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362"/>
        <w:tblW w:w="6721" w:type="dxa"/>
        <w:tblLayout w:type="fixed"/>
        <w:tblLook w:val="04A0" w:firstRow="1" w:lastRow="0" w:firstColumn="1" w:lastColumn="0" w:noHBand="0" w:noVBand="1"/>
      </w:tblPr>
      <w:tblGrid>
        <w:gridCol w:w="2660"/>
        <w:gridCol w:w="3884"/>
        <w:gridCol w:w="177"/>
      </w:tblGrid>
      <w:tr w:rsidR="009D7854" w:rsidRPr="00FE0173" w14:paraId="53439E8E" w14:textId="77777777" w:rsidTr="00C24ACA">
        <w:trPr>
          <w:gridAfter w:val="1"/>
          <w:wAfter w:w="177" w:type="dxa"/>
          <w:trHeight w:val="264"/>
        </w:trPr>
        <w:tc>
          <w:tcPr>
            <w:tcW w:w="6544" w:type="dxa"/>
            <w:gridSpan w:val="2"/>
          </w:tcPr>
          <w:p w14:paraId="54FF3A35" w14:textId="77777777" w:rsidR="009D7854" w:rsidRDefault="00A823D1" w:rsidP="00C24ACA">
            <w:pPr>
              <w:pStyle w:val="Encabezado"/>
              <w:ind w:left="459"/>
              <w:jc w:val="both"/>
              <w:rPr>
                <w:rFonts w:ascii="Arial" w:eastAsia="Times New Roman" w:hAnsi="Arial" w:cs="Arial"/>
                <w:b/>
                <w:iCs/>
                <w:kern w:val="2"/>
                <w:sz w:val="21"/>
                <w:szCs w:val="21"/>
                <w:lang w:eastAsia="es-ES"/>
              </w:rPr>
            </w:pPr>
            <w:r w:rsidRPr="00FE0173">
              <w:rPr>
                <w:rFonts w:ascii="Arial" w:hAnsi="Arial" w:cs="Arial"/>
                <w:b/>
                <w:sz w:val="21"/>
                <w:szCs w:val="21"/>
              </w:rPr>
              <w:t xml:space="preserve">CUARTA SALA UNITARIA DE PRIMERA INSTANCIA DEL TRIBUNAL DE </w:t>
            </w:r>
            <w:r w:rsidR="009A6F28" w:rsidRPr="00FE0173">
              <w:rPr>
                <w:rFonts w:ascii="Arial" w:hAnsi="Arial" w:cs="Arial"/>
                <w:b/>
                <w:sz w:val="21"/>
                <w:szCs w:val="21"/>
              </w:rPr>
              <w:t>JUSTICIA ADMINISTRATIVA</w:t>
            </w:r>
            <w:r w:rsidR="003D67E2" w:rsidRPr="00FE0173">
              <w:rPr>
                <w:rFonts w:ascii="Arial" w:eastAsia="Times New Roman" w:hAnsi="Arial" w:cs="Arial"/>
                <w:b/>
                <w:iCs/>
                <w:kern w:val="2"/>
                <w:sz w:val="21"/>
                <w:szCs w:val="21"/>
                <w:lang w:eastAsia="es-ES"/>
              </w:rPr>
              <w:t xml:space="preserve"> DEL ESTADO</w:t>
            </w:r>
          </w:p>
          <w:p w14:paraId="73DBD33C" w14:textId="689FC96D" w:rsidR="00C24ACA" w:rsidRPr="00FE0173" w:rsidRDefault="00C24ACA" w:rsidP="00C24ACA">
            <w:pPr>
              <w:pStyle w:val="Encabezado"/>
              <w:ind w:left="459"/>
              <w:jc w:val="both"/>
              <w:rPr>
                <w:rFonts w:ascii="Arial" w:eastAsia="Times New Roman" w:hAnsi="Arial" w:cs="Arial"/>
                <w:iCs/>
                <w:kern w:val="2"/>
                <w:sz w:val="21"/>
                <w:szCs w:val="21"/>
                <w:lang w:eastAsia="es-ES"/>
              </w:rPr>
            </w:pPr>
          </w:p>
        </w:tc>
      </w:tr>
      <w:tr w:rsidR="009D7854" w:rsidRPr="00792387" w14:paraId="7A6E136B" w14:textId="77777777" w:rsidTr="00C24ACA">
        <w:trPr>
          <w:trHeight w:val="10"/>
        </w:trPr>
        <w:tc>
          <w:tcPr>
            <w:tcW w:w="2660" w:type="dxa"/>
            <w:hideMark/>
          </w:tcPr>
          <w:p w14:paraId="64268DDE" w14:textId="03852730" w:rsidR="009D7854" w:rsidRPr="00FE0173" w:rsidRDefault="00F623F7" w:rsidP="00C13F37">
            <w:pPr>
              <w:tabs>
                <w:tab w:val="center" w:pos="4419"/>
                <w:tab w:val="right" w:pos="8838"/>
              </w:tabs>
              <w:suppressAutoHyphens/>
              <w:spacing w:after="0" w:line="100" w:lineRule="atLeast"/>
              <w:ind w:left="459" w:right="-565"/>
              <w:jc w:val="both"/>
              <w:rPr>
                <w:rFonts w:ascii="Arial" w:eastAsia="Times New Roman" w:hAnsi="Arial" w:cs="Arial"/>
                <w:iCs/>
                <w:kern w:val="2"/>
                <w:sz w:val="21"/>
                <w:szCs w:val="21"/>
                <w:lang w:val="es-ES_tradnl" w:eastAsia="es-ES"/>
              </w:rPr>
            </w:pPr>
            <w:r w:rsidRPr="00FE0173">
              <w:rPr>
                <w:rFonts w:ascii="Arial" w:eastAsia="Times New Roman" w:hAnsi="Arial" w:cs="Arial"/>
                <w:b/>
                <w:iCs/>
                <w:caps/>
                <w:kern w:val="2"/>
                <w:sz w:val="21"/>
                <w:szCs w:val="21"/>
                <w:lang w:val="es-ES_tradnl" w:eastAsia="es-ES"/>
              </w:rPr>
              <w:t xml:space="preserve">juicio dE </w:t>
            </w:r>
            <w:r w:rsidR="009D7854" w:rsidRPr="00FE0173">
              <w:rPr>
                <w:rFonts w:ascii="Arial" w:eastAsia="Times New Roman" w:hAnsi="Arial" w:cs="Arial"/>
                <w:b/>
                <w:iCs/>
                <w:caps/>
                <w:kern w:val="2"/>
                <w:sz w:val="21"/>
                <w:szCs w:val="21"/>
                <w:lang w:val="es-ES_tradnl" w:eastAsia="es-ES"/>
              </w:rPr>
              <w:t>nulidad</w:t>
            </w:r>
            <w:r w:rsidR="009D7854" w:rsidRPr="00FE0173">
              <w:rPr>
                <w:rFonts w:ascii="Arial" w:eastAsia="Times New Roman" w:hAnsi="Arial" w:cs="Arial"/>
                <w:iCs/>
                <w:caps/>
                <w:kern w:val="2"/>
                <w:sz w:val="21"/>
                <w:szCs w:val="21"/>
                <w:lang w:val="es-ES_tradnl" w:eastAsia="es-ES"/>
              </w:rPr>
              <w:t>:</w:t>
            </w:r>
          </w:p>
        </w:tc>
        <w:tc>
          <w:tcPr>
            <w:tcW w:w="4061" w:type="dxa"/>
            <w:gridSpan w:val="2"/>
            <w:hideMark/>
          </w:tcPr>
          <w:p w14:paraId="210AED0E" w14:textId="147DFDF4" w:rsidR="0097216A" w:rsidRPr="00FE0173" w:rsidRDefault="00C720F2" w:rsidP="00C24ACA">
            <w:pPr>
              <w:tabs>
                <w:tab w:val="right" w:pos="8838"/>
              </w:tabs>
              <w:suppressAutoHyphens/>
              <w:spacing w:after="0" w:line="100" w:lineRule="atLeast"/>
              <w:ind w:left="-44"/>
              <w:jc w:val="both"/>
              <w:rPr>
                <w:rFonts w:ascii="Arial" w:eastAsia="Times New Roman" w:hAnsi="Arial" w:cs="Arial"/>
                <w:bCs/>
                <w:iCs/>
                <w:caps/>
                <w:kern w:val="2"/>
                <w:sz w:val="21"/>
                <w:szCs w:val="21"/>
                <w:lang w:val="es-ES_tradnl" w:eastAsia="es-ES"/>
              </w:rPr>
            </w:pPr>
            <w:r w:rsidRPr="00FE0173">
              <w:rPr>
                <w:rFonts w:ascii="Arial" w:eastAsia="Times New Roman" w:hAnsi="Arial" w:cs="Arial"/>
                <w:bCs/>
                <w:iCs/>
                <w:caps/>
                <w:kern w:val="2"/>
                <w:sz w:val="21"/>
                <w:szCs w:val="21"/>
                <w:lang w:val="es-ES_tradnl" w:eastAsia="es-ES"/>
              </w:rPr>
              <w:t>0</w:t>
            </w:r>
            <w:r w:rsidR="00C24ACA">
              <w:rPr>
                <w:rFonts w:ascii="Arial" w:eastAsia="Times New Roman" w:hAnsi="Arial" w:cs="Arial"/>
                <w:bCs/>
                <w:iCs/>
                <w:caps/>
                <w:kern w:val="2"/>
                <w:sz w:val="21"/>
                <w:szCs w:val="21"/>
                <w:lang w:val="es-ES_tradnl" w:eastAsia="es-ES"/>
              </w:rPr>
              <w:t>090</w:t>
            </w:r>
            <w:r w:rsidR="0097216A" w:rsidRPr="00FE0173">
              <w:rPr>
                <w:rFonts w:ascii="Arial" w:eastAsia="Times New Roman" w:hAnsi="Arial" w:cs="Arial"/>
                <w:bCs/>
                <w:iCs/>
                <w:caps/>
                <w:kern w:val="2"/>
                <w:sz w:val="21"/>
                <w:szCs w:val="21"/>
                <w:lang w:val="es-ES_tradnl" w:eastAsia="es-ES"/>
              </w:rPr>
              <w:t>/2019</w:t>
            </w:r>
          </w:p>
          <w:p w14:paraId="779CA351" w14:textId="77777777" w:rsidR="00C13F37" w:rsidRPr="00FE0173" w:rsidRDefault="00C13F37" w:rsidP="00C24ACA">
            <w:pPr>
              <w:tabs>
                <w:tab w:val="right" w:pos="8838"/>
              </w:tabs>
              <w:suppressAutoHyphens/>
              <w:spacing w:after="0" w:line="100" w:lineRule="atLeast"/>
              <w:ind w:left="-44"/>
              <w:jc w:val="both"/>
              <w:rPr>
                <w:rFonts w:ascii="Arial" w:eastAsia="Times New Roman" w:hAnsi="Arial" w:cs="Arial"/>
                <w:bCs/>
                <w:iCs/>
                <w:caps/>
                <w:kern w:val="2"/>
                <w:sz w:val="21"/>
                <w:szCs w:val="21"/>
                <w:lang w:val="es-ES_tradnl" w:eastAsia="es-ES"/>
              </w:rPr>
            </w:pPr>
          </w:p>
          <w:p w14:paraId="3B34FA2B" w14:textId="77777777" w:rsidR="0097216A" w:rsidRPr="00FE0173" w:rsidRDefault="0097216A" w:rsidP="00C24ACA">
            <w:pPr>
              <w:tabs>
                <w:tab w:val="right" w:pos="8838"/>
              </w:tabs>
              <w:suppressAutoHyphens/>
              <w:spacing w:after="0" w:line="100" w:lineRule="atLeast"/>
              <w:ind w:left="-44"/>
              <w:jc w:val="both"/>
              <w:rPr>
                <w:rFonts w:ascii="Arial" w:eastAsia="Times New Roman" w:hAnsi="Arial" w:cs="Arial"/>
                <w:bCs/>
                <w:iCs/>
                <w:caps/>
                <w:kern w:val="2"/>
                <w:sz w:val="21"/>
                <w:szCs w:val="21"/>
                <w:lang w:val="es-ES_tradnl" w:eastAsia="es-ES"/>
              </w:rPr>
            </w:pPr>
          </w:p>
        </w:tc>
      </w:tr>
      <w:tr w:rsidR="009D7854" w:rsidRPr="00792387" w14:paraId="57A803CF" w14:textId="77777777" w:rsidTr="00C24ACA">
        <w:trPr>
          <w:trHeight w:val="37"/>
        </w:trPr>
        <w:tc>
          <w:tcPr>
            <w:tcW w:w="2660" w:type="dxa"/>
          </w:tcPr>
          <w:p w14:paraId="6BEBDADE" w14:textId="7654036C" w:rsidR="009D7854" w:rsidRPr="00FE0173" w:rsidRDefault="009D7854" w:rsidP="00C13F37">
            <w:pPr>
              <w:tabs>
                <w:tab w:val="center" w:pos="4419"/>
                <w:tab w:val="right" w:pos="8838"/>
              </w:tabs>
              <w:suppressAutoHyphens/>
              <w:spacing w:after="0" w:line="100" w:lineRule="atLeast"/>
              <w:ind w:left="459" w:right="-565"/>
              <w:jc w:val="both"/>
              <w:rPr>
                <w:rFonts w:ascii="Arial" w:eastAsia="Times New Roman" w:hAnsi="Arial" w:cs="Arial"/>
                <w:iCs/>
                <w:caps/>
                <w:kern w:val="2"/>
                <w:sz w:val="21"/>
                <w:szCs w:val="21"/>
                <w:lang w:val="es-ES_tradnl" w:eastAsia="es-ES"/>
              </w:rPr>
            </w:pPr>
            <w:r w:rsidRPr="00FE0173">
              <w:rPr>
                <w:rFonts w:ascii="Arial" w:eastAsia="Times New Roman" w:hAnsi="Arial" w:cs="Arial"/>
                <w:b/>
                <w:iCs/>
                <w:caps/>
                <w:kern w:val="2"/>
                <w:sz w:val="21"/>
                <w:szCs w:val="21"/>
                <w:lang w:val="es-ES_tradnl" w:eastAsia="es-ES"/>
              </w:rPr>
              <w:t>ACTOR</w:t>
            </w:r>
            <w:r w:rsidR="00170E43" w:rsidRPr="00FE0173">
              <w:rPr>
                <w:rFonts w:ascii="Arial" w:eastAsia="Times New Roman" w:hAnsi="Arial" w:cs="Arial"/>
                <w:b/>
                <w:iCs/>
                <w:caps/>
                <w:kern w:val="2"/>
                <w:sz w:val="21"/>
                <w:szCs w:val="21"/>
                <w:lang w:val="es-ES_tradnl" w:eastAsia="es-ES"/>
              </w:rPr>
              <w:t>:</w:t>
            </w:r>
          </w:p>
        </w:tc>
        <w:tc>
          <w:tcPr>
            <w:tcW w:w="4061" w:type="dxa"/>
            <w:gridSpan w:val="2"/>
          </w:tcPr>
          <w:p w14:paraId="52385F2C" w14:textId="4D6A2C32" w:rsidR="009D7854" w:rsidRPr="00FE0173" w:rsidRDefault="002B5621" w:rsidP="00C24ACA">
            <w:pPr>
              <w:suppressAutoHyphens/>
              <w:spacing w:after="0" w:line="100" w:lineRule="atLeast"/>
              <w:ind w:left="-44"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4"/>
                <w:szCs w:val="24"/>
                <w:lang w:val="es-ES_tradnl" w:eastAsia="es-ES"/>
              </w:rPr>
              <w:t>**********</w:t>
            </w:r>
          </w:p>
        </w:tc>
      </w:tr>
      <w:tr w:rsidR="009D7854" w:rsidRPr="00792387" w14:paraId="65F2D5A1" w14:textId="77777777" w:rsidTr="00C24ACA">
        <w:trPr>
          <w:trHeight w:val="6"/>
        </w:trPr>
        <w:tc>
          <w:tcPr>
            <w:tcW w:w="2660" w:type="dxa"/>
          </w:tcPr>
          <w:p w14:paraId="7B4B6279" w14:textId="77777777" w:rsidR="00F623F7" w:rsidRPr="00FE0173" w:rsidRDefault="00F623F7" w:rsidP="00C13F37">
            <w:pPr>
              <w:tabs>
                <w:tab w:val="center" w:pos="4419"/>
                <w:tab w:val="right" w:pos="8838"/>
              </w:tabs>
              <w:suppressAutoHyphens/>
              <w:spacing w:after="0" w:line="100" w:lineRule="atLeast"/>
              <w:ind w:left="459" w:right="-565"/>
              <w:jc w:val="both"/>
              <w:rPr>
                <w:rFonts w:ascii="Arial" w:eastAsia="Times New Roman" w:hAnsi="Arial" w:cs="Arial"/>
                <w:bCs/>
                <w:iCs/>
                <w:caps/>
                <w:kern w:val="2"/>
                <w:sz w:val="21"/>
                <w:szCs w:val="21"/>
                <w:lang w:val="es-ES_tradnl" w:eastAsia="es-ES"/>
              </w:rPr>
            </w:pPr>
          </w:p>
          <w:p w14:paraId="17E347AD" w14:textId="77777777" w:rsidR="009D7854" w:rsidRPr="00FE0173" w:rsidRDefault="009D7854" w:rsidP="00C13F37">
            <w:pPr>
              <w:tabs>
                <w:tab w:val="center" w:pos="4419"/>
                <w:tab w:val="right" w:pos="8838"/>
              </w:tabs>
              <w:suppressAutoHyphens/>
              <w:spacing w:after="0" w:line="100" w:lineRule="atLeast"/>
              <w:ind w:left="459" w:right="-565"/>
              <w:jc w:val="both"/>
              <w:rPr>
                <w:rFonts w:ascii="Arial" w:eastAsia="Times New Roman" w:hAnsi="Arial" w:cs="Arial"/>
                <w:iCs/>
                <w:caps/>
                <w:kern w:val="2"/>
                <w:sz w:val="21"/>
                <w:szCs w:val="21"/>
                <w:lang w:val="es-ES_tradnl" w:eastAsia="es-ES"/>
              </w:rPr>
            </w:pPr>
            <w:r w:rsidRPr="00FE0173">
              <w:rPr>
                <w:rFonts w:ascii="Arial" w:eastAsia="Times New Roman" w:hAnsi="Arial" w:cs="Arial"/>
                <w:b/>
                <w:bCs/>
                <w:iCs/>
                <w:caps/>
                <w:kern w:val="2"/>
                <w:sz w:val="21"/>
                <w:szCs w:val="21"/>
                <w:lang w:val="es-ES_tradnl" w:eastAsia="es-ES"/>
              </w:rPr>
              <w:t>demandado</w:t>
            </w:r>
            <w:r w:rsidRPr="00FE0173">
              <w:rPr>
                <w:rFonts w:ascii="Arial" w:eastAsia="Times New Roman" w:hAnsi="Arial" w:cs="Arial"/>
                <w:bCs/>
                <w:iCs/>
                <w:caps/>
                <w:kern w:val="2"/>
                <w:sz w:val="21"/>
                <w:szCs w:val="21"/>
                <w:lang w:val="es-ES_tradnl" w:eastAsia="es-ES"/>
              </w:rPr>
              <w:t>:</w:t>
            </w:r>
          </w:p>
        </w:tc>
        <w:tc>
          <w:tcPr>
            <w:tcW w:w="4061" w:type="dxa"/>
            <w:gridSpan w:val="2"/>
          </w:tcPr>
          <w:p w14:paraId="05418447" w14:textId="77777777" w:rsidR="00E56E7A" w:rsidRPr="00FE0173" w:rsidRDefault="00E56E7A" w:rsidP="00C24ACA">
            <w:pPr>
              <w:suppressAutoHyphens/>
              <w:spacing w:after="0" w:line="100" w:lineRule="atLeast"/>
              <w:ind w:left="-44" w:right="51"/>
              <w:jc w:val="both"/>
              <w:rPr>
                <w:rFonts w:ascii="Arial" w:eastAsia="Times New Roman" w:hAnsi="Arial" w:cs="Arial"/>
                <w:bCs/>
                <w:iCs/>
                <w:caps/>
                <w:kern w:val="2"/>
                <w:sz w:val="21"/>
                <w:szCs w:val="21"/>
                <w:lang w:val="es-ES_tradnl" w:eastAsia="es-ES"/>
              </w:rPr>
            </w:pPr>
          </w:p>
          <w:p w14:paraId="3D7C55C2" w14:textId="1E95B995" w:rsidR="00930B5C" w:rsidRPr="00FE0173" w:rsidRDefault="00930B5C" w:rsidP="00C24ACA">
            <w:pPr>
              <w:suppressAutoHyphens/>
              <w:spacing w:after="0" w:line="100" w:lineRule="atLeast"/>
              <w:ind w:left="-44" w:right="51"/>
              <w:jc w:val="both"/>
              <w:rPr>
                <w:rFonts w:ascii="Arial" w:eastAsia="Times New Roman" w:hAnsi="Arial" w:cs="Arial"/>
                <w:bCs/>
                <w:iCs/>
                <w:caps/>
                <w:kern w:val="2"/>
                <w:sz w:val="21"/>
                <w:szCs w:val="21"/>
                <w:lang w:val="es-ES_tradnl" w:eastAsia="es-ES"/>
              </w:rPr>
            </w:pPr>
            <w:r w:rsidRPr="00FE0173">
              <w:rPr>
                <w:rFonts w:ascii="Arial" w:eastAsia="Times New Roman" w:hAnsi="Arial" w:cs="Arial"/>
                <w:bCs/>
                <w:iCs/>
                <w:caps/>
                <w:kern w:val="2"/>
                <w:sz w:val="21"/>
                <w:szCs w:val="21"/>
                <w:lang w:val="es-ES_tradnl" w:eastAsia="es-ES"/>
              </w:rPr>
              <w:t>DIRECTORA DE INGRESOS</w:t>
            </w:r>
            <w:r w:rsidR="00C24ACA">
              <w:rPr>
                <w:rFonts w:ascii="Arial" w:eastAsia="Times New Roman" w:hAnsi="Arial" w:cs="Arial"/>
                <w:bCs/>
                <w:iCs/>
                <w:caps/>
                <w:kern w:val="2"/>
                <w:sz w:val="21"/>
                <w:szCs w:val="21"/>
                <w:lang w:val="es-ES_tradnl" w:eastAsia="es-ES"/>
              </w:rPr>
              <w:t xml:space="preserve"> y recaudación</w:t>
            </w:r>
            <w:r w:rsidR="00C13F37" w:rsidRPr="00FE0173">
              <w:rPr>
                <w:rFonts w:ascii="Arial" w:eastAsia="Times New Roman" w:hAnsi="Arial" w:cs="Arial"/>
                <w:bCs/>
                <w:iCs/>
                <w:caps/>
                <w:kern w:val="2"/>
                <w:sz w:val="21"/>
                <w:szCs w:val="21"/>
                <w:lang w:val="es-ES_tradnl" w:eastAsia="es-ES"/>
              </w:rPr>
              <w:t xml:space="preserve"> </w:t>
            </w:r>
            <w:r w:rsidR="0097216A" w:rsidRPr="00FE0173">
              <w:rPr>
                <w:rFonts w:ascii="Arial" w:eastAsia="Times New Roman" w:hAnsi="Arial" w:cs="Arial"/>
                <w:bCs/>
                <w:iCs/>
                <w:caps/>
                <w:kern w:val="2"/>
                <w:sz w:val="21"/>
                <w:szCs w:val="21"/>
                <w:lang w:val="es-ES_tradnl" w:eastAsia="es-ES"/>
              </w:rPr>
              <w:t>DE LA S</w:t>
            </w:r>
            <w:r w:rsidR="00C24ACA">
              <w:rPr>
                <w:rFonts w:ascii="Arial" w:eastAsia="Times New Roman" w:hAnsi="Arial" w:cs="Arial"/>
                <w:bCs/>
                <w:iCs/>
                <w:caps/>
                <w:kern w:val="2"/>
                <w:sz w:val="21"/>
                <w:szCs w:val="21"/>
                <w:lang w:val="es-ES_tradnl" w:eastAsia="es-ES"/>
              </w:rPr>
              <w:t>ubs</w:t>
            </w:r>
            <w:r w:rsidR="0097216A" w:rsidRPr="00FE0173">
              <w:rPr>
                <w:rFonts w:ascii="Arial" w:eastAsia="Times New Roman" w:hAnsi="Arial" w:cs="Arial"/>
                <w:bCs/>
                <w:iCs/>
                <w:caps/>
                <w:kern w:val="2"/>
                <w:sz w:val="21"/>
                <w:szCs w:val="21"/>
                <w:lang w:val="es-ES_tradnl" w:eastAsia="es-ES"/>
              </w:rPr>
              <w:t xml:space="preserve">ECRETARÍA </w:t>
            </w:r>
            <w:r w:rsidR="00C24ACA">
              <w:rPr>
                <w:rFonts w:ascii="Arial" w:eastAsia="Times New Roman" w:hAnsi="Arial" w:cs="Arial"/>
                <w:bCs/>
                <w:iCs/>
                <w:caps/>
                <w:kern w:val="2"/>
                <w:sz w:val="21"/>
                <w:szCs w:val="21"/>
                <w:lang w:val="es-ES_tradnl" w:eastAsia="es-ES"/>
              </w:rPr>
              <w:t xml:space="preserve">de ingresos de la secretaría </w:t>
            </w:r>
            <w:r w:rsidR="0097216A" w:rsidRPr="00FE0173">
              <w:rPr>
                <w:rFonts w:ascii="Arial" w:eastAsia="Times New Roman" w:hAnsi="Arial" w:cs="Arial"/>
                <w:bCs/>
                <w:iCs/>
                <w:caps/>
                <w:kern w:val="2"/>
                <w:sz w:val="21"/>
                <w:szCs w:val="21"/>
                <w:lang w:val="es-ES_tradnl" w:eastAsia="es-ES"/>
              </w:rPr>
              <w:t>DE</w:t>
            </w:r>
            <w:r w:rsidR="00914823" w:rsidRPr="00FE0173">
              <w:rPr>
                <w:rFonts w:ascii="Arial" w:eastAsia="Times New Roman" w:hAnsi="Arial" w:cs="Arial"/>
                <w:bCs/>
                <w:iCs/>
                <w:caps/>
                <w:kern w:val="2"/>
                <w:sz w:val="21"/>
                <w:szCs w:val="21"/>
                <w:lang w:val="es-ES_tradnl" w:eastAsia="es-ES"/>
              </w:rPr>
              <w:t xml:space="preserve"> FINANZAS DEL PODER EJECUTIVO DEL ESTADO</w:t>
            </w:r>
          </w:p>
        </w:tc>
      </w:tr>
      <w:tr w:rsidR="00421DCB" w:rsidRPr="00792387" w14:paraId="3F86140D" w14:textId="77777777" w:rsidTr="00C24ACA">
        <w:trPr>
          <w:trHeight w:val="6"/>
        </w:trPr>
        <w:tc>
          <w:tcPr>
            <w:tcW w:w="2660" w:type="dxa"/>
          </w:tcPr>
          <w:p w14:paraId="2FFA7FBE" w14:textId="77777777" w:rsidR="00421DCB" w:rsidRPr="00FE0173" w:rsidRDefault="00421DCB" w:rsidP="00C13F37">
            <w:pPr>
              <w:tabs>
                <w:tab w:val="center" w:pos="4419"/>
                <w:tab w:val="right" w:pos="8838"/>
              </w:tabs>
              <w:suppressAutoHyphens/>
              <w:spacing w:after="0" w:line="100" w:lineRule="atLeast"/>
              <w:ind w:left="459" w:right="-565"/>
              <w:jc w:val="both"/>
              <w:rPr>
                <w:rFonts w:ascii="Arial" w:eastAsia="Times New Roman" w:hAnsi="Arial" w:cs="Arial"/>
                <w:bCs/>
                <w:iCs/>
                <w:caps/>
                <w:kern w:val="2"/>
                <w:sz w:val="21"/>
                <w:szCs w:val="21"/>
                <w:lang w:val="es-ES_tradnl" w:eastAsia="es-ES"/>
              </w:rPr>
            </w:pPr>
          </w:p>
          <w:p w14:paraId="38037856" w14:textId="77777777" w:rsidR="00421DCB" w:rsidRPr="00FE0173" w:rsidRDefault="00421DCB" w:rsidP="00C13F37">
            <w:pPr>
              <w:tabs>
                <w:tab w:val="center" w:pos="4419"/>
                <w:tab w:val="right" w:pos="8838"/>
              </w:tabs>
              <w:suppressAutoHyphens/>
              <w:spacing w:after="0" w:line="100" w:lineRule="atLeast"/>
              <w:ind w:left="459" w:right="-565"/>
              <w:jc w:val="both"/>
              <w:rPr>
                <w:rFonts w:ascii="Arial" w:eastAsia="Times New Roman" w:hAnsi="Arial" w:cs="Arial"/>
                <w:b/>
                <w:bCs/>
                <w:iCs/>
                <w:caps/>
                <w:kern w:val="2"/>
                <w:sz w:val="21"/>
                <w:szCs w:val="21"/>
                <w:lang w:val="es-ES_tradnl" w:eastAsia="es-ES"/>
              </w:rPr>
            </w:pPr>
            <w:r w:rsidRPr="00FE0173">
              <w:rPr>
                <w:rFonts w:ascii="Arial" w:eastAsia="Times New Roman" w:hAnsi="Arial" w:cs="Arial"/>
                <w:b/>
                <w:bCs/>
                <w:iCs/>
                <w:caps/>
                <w:kern w:val="2"/>
                <w:sz w:val="21"/>
                <w:szCs w:val="21"/>
                <w:lang w:val="es-ES_tradnl" w:eastAsia="es-ES"/>
              </w:rPr>
              <w:t>MAGISTRADO:</w:t>
            </w:r>
          </w:p>
          <w:p w14:paraId="782C4CB0" w14:textId="77777777" w:rsidR="00421DCB" w:rsidRPr="00FE0173" w:rsidRDefault="00421DCB" w:rsidP="00C13F37">
            <w:pPr>
              <w:tabs>
                <w:tab w:val="center" w:pos="4419"/>
                <w:tab w:val="right" w:pos="8838"/>
              </w:tabs>
              <w:suppressAutoHyphens/>
              <w:spacing w:after="0" w:line="100" w:lineRule="atLeast"/>
              <w:ind w:left="459" w:right="-565"/>
              <w:jc w:val="both"/>
              <w:rPr>
                <w:rFonts w:ascii="Arial" w:eastAsia="Times New Roman" w:hAnsi="Arial" w:cs="Arial"/>
                <w:bCs/>
                <w:iCs/>
                <w:caps/>
                <w:kern w:val="2"/>
                <w:sz w:val="21"/>
                <w:szCs w:val="21"/>
                <w:lang w:val="es-ES_tradnl" w:eastAsia="es-ES"/>
              </w:rPr>
            </w:pPr>
          </w:p>
          <w:p w14:paraId="5686E6C9" w14:textId="77777777" w:rsidR="00421DCB" w:rsidRPr="00FE0173" w:rsidRDefault="00421DCB" w:rsidP="00C13F37">
            <w:pPr>
              <w:tabs>
                <w:tab w:val="center" w:pos="4419"/>
                <w:tab w:val="right" w:pos="8838"/>
              </w:tabs>
              <w:suppressAutoHyphens/>
              <w:spacing w:after="0" w:line="100" w:lineRule="atLeast"/>
              <w:ind w:left="459" w:right="-565"/>
              <w:jc w:val="both"/>
              <w:rPr>
                <w:rFonts w:ascii="Arial" w:eastAsia="Times New Roman" w:hAnsi="Arial" w:cs="Arial"/>
                <w:bCs/>
                <w:iCs/>
                <w:caps/>
                <w:kern w:val="2"/>
                <w:sz w:val="21"/>
                <w:szCs w:val="21"/>
                <w:lang w:val="es-ES_tradnl" w:eastAsia="es-ES"/>
              </w:rPr>
            </w:pPr>
          </w:p>
          <w:p w14:paraId="105087C3" w14:textId="77777777" w:rsidR="00421DCB" w:rsidRPr="00FE0173" w:rsidRDefault="00421DCB" w:rsidP="00C13F37">
            <w:pPr>
              <w:tabs>
                <w:tab w:val="center" w:pos="4419"/>
                <w:tab w:val="right" w:pos="8838"/>
              </w:tabs>
              <w:suppressAutoHyphens/>
              <w:spacing w:after="0" w:line="100" w:lineRule="atLeast"/>
              <w:ind w:left="459" w:right="-565"/>
              <w:jc w:val="both"/>
              <w:rPr>
                <w:rFonts w:ascii="Arial" w:eastAsia="Times New Roman" w:hAnsi="Arial" w:cs="Arial"/>
                <w:b/>
                <w:bCs/>
                <w:iCs/>
                <w:caps/>
                <w:kern w:val="2"/>
                <w:sz w:val="21"/>
                <w:szCs w:val="21"/>
                <w:lang w:val="es-ES_tradnl" w:eastAsia="es-ES"/>
              </w:rPr>
            </w:pPr>
            <w:r w:rsidRPr="00FE0173">
              <w:rPr>
                <w:rFonts w:ascii="Arial" w:eastAsia="Times New Roman" w:hAnsi="Arial" w:cs="Arial"/>
                <w:b/>
                <w:bCs/>
                <w:iCs/>
                <w:caps/>
                <w:kern w:val="2"/>
                <w:sz w:val="21"/>
                <w:szCs w:val="21"/>
                <w:lang w:val="es-ES_tradnl" w:eastAsia="es-ES"/>
              </w:rPr>
              <w:t>SECRETARI</w:t>
            </w:r>
            <w:r w:rsidR="00D70587" w:rsidRPr="00FE0173">
              <w:rPr>
                <w:rFonts w:ascii="Arial" w:eastAsia="Times New Roman" w:hAnsi="Arial" w:cs="Arial"/>
                <w:b/>
                <w:bCs/>
                <w:iCs/>
                <w:caps/>
                <w:kern w:val="2"/>
                <w:sz w:val="21"/>
                <w:szCs w:val="21"/>
                <w:lang w:val="es-ES_tradnl" w:eastAsia="es-ES"/>
              </w:rPr>
              <w:t>A</w:t>
            </w:r>
            <w:r w:rsidRPr="00FE0173">
              <w:rPr>
                <w:rFonts w:ascii="Arial" w:eastAsia="Times New Roman" w:hAnsi="Arial" w:cs="Arial"/>
                <w:b/>
                <w:bCs/>
                <w:iCs/>
                <w:caps/>
                <w:kern w:val="2"/>
                <w:sz w:val="21"/>
                <w:szCs w:val="21"/>
                <w:lang w:val="es-ES_tradnl" w:eastAsia="es-ES"/>
              </w:rPr>
              <w:t>:</w:t>
            </w:r>
          </w:p>
        </w:tc>
        <w:tc>
          <w:tcPr>
            <w:tcW w:w="4061" w:type="dxa"/>
            <w:gridSpan w:val="2"/>
          </w:tcPr>
          <w:p w14:paraId="7C74F60A" w14:textId="77777777" w:rsidR="00421DCB" w:rsidRPr="00FE0173" w:rsidRDefault="00421DCB" w:rsidP="00C24ACA">
            <w:pPr>
              <w:suppressAutoHyphens/>
              <w:spacing w:after="0" w:line="100" w:lineRule="atLeast"/>
              <w:ind w:left="-44" w:right="51"/>
              <w:jc w:val="both"/>
              <w:rPr>
                <w:rFonts w:ascii="Arial" w:eastAsia="Times New Roman" w:hAnsi="Arial" w:cs="Arial"/>
                <w:sz w:val="21"/>
                <w:szCs w:val="21"/>
                <w:lang w:val="es-ES_tradnl" w:eastAsia="es-ES"/>
              </w:rPr>
            </w:pPr>
          </w:p>
          <w:p w14:paraId="2E0FD24C" w14:textId="77777777" w:rsidR="00421DCB" w:rsidRPr="00FE0173" w:rsidRDefault="00421DCB" w:rsidP="00C24ACA">
            <w:pPr>
              <w:suppressAutoHyphens/>
              <w:spacing w:after="0" w:line="100" w:lineRule="atLeast"/>
              <w:ind w:left="-44" w:right="51"/>
              <w:jc w:val="both"/>
              <w:rPr>
                <w:rFonts w:ascii="Arial" w:eastAsia="Times New Roman" w:hAnsi="Arial" w:cs="Arial"/>
                <w:sz w:val="21"/>
                <w:szCs w:val="21"/>
                <w:lang w:val="es-ES_tradnl" w:eastAsia="es-ES"/>
              </w:rPr>
            </w:pPr>
            <w:r w:rsidRPr="00FE0173">
              <w:rPr>
                <w:rFonts w:ascii="Arial" w:eastAsia="Times New Roman" w:hAnsi="Arial" w:cs="Arial"/>
                <w:sz w:val="21"/>
                <w:szCs w:val="21"/>
                <w:lang w:val="es-ES_tradnl" w:eastAsia="es-ES"/>
              </w:rPr>
              <w:t>M. D. PEDRO CARLOS ZAMORA MARTÍNEZ</w:t>
            </w:r>
          </w:p>
          <w:p w14:paraId="30038068" w14:textId="77777777" w:rsidR="00421DCB" w:rsidRPr="00FE0173" w:rsidRDefault="00421DCB" w:rsidP="00C24ACA">
            <w:pPr>
              <w:suppressAutoHyphens/>
              <w:spacing w:after="0" w:line="100" w:lineRule="atLeast"/>
              <w:ind w:left="-44" w:right="51"/>
              <w:jc w:val="both"/>
              <w:rPr>
                <w:rFonts w:ascii="Arial" w:eastAsia="Times New Roman" w:hAnsi="Arial" w:cs="Arial"/>
                <w:sz w:val="21"/>
                <w:szCs w:val="21"/>
                <w:lang w:val="es-ES_tradnl" w:eastAsia="es-ES"/>
              </w:rPr>
            </w:pPr>
          </w:p>
          <w:p w14:paraId="59D445C9" w14:textId="73237998" w:rsidR="002F7C74" w:rsidRPr="00FE0173" w:rsidRDefault="00421DCB" w:rsidP="00C24ACA">
            <w:pPr>
              <w:suppressAutoHyphens/>
              <w:spacing w:after="0" w:line="100" w:lineRule="atLeast"/>
              <w:ind w:left="-44" w:right="51"/>
              <w:jc w:val="both"/>
              <w:rPr>
                <w:rFonts w:ascii="Arial" w:eastAsia="Times New Roman" w:hAnsi="Arial" w:cs="Arial"/>
                <w:sz w:val="21"/>
                <w:szCs w:val="21"/>
                <w:lang w:val="es-ES_tradnl" w:eastAsia="es-ES"/>
              </w:rPr>
            </w:pPr>
            <w:r w:rsidRPr="00FE0173">
              <w:rPr>
                <w:rFonts w:ascii="Arial" w:eastAsia="Times New Roman" w:hAnsi="Arial" w:cs="Arial"/>
                <w:sz w:val="21"/>
                <w:szCs w:val="21"/>
                <w:lang w:val="es-ES_tradnl" w:eastAsia="es-ES"/>
              </w:rPr>
              <w:t>LIC</w:t>
            </w:r>
            <w:r w:rsidR="00D70587" w:rsidRPr="00FE0173">
              <w:rPr>
                <w:rFonts w:ascii="Arial" w:eastAsia="Times New Roman" w:hAnsi="Arial" w:cs="Arial"/>
                <w:sz w:val="21"/>
                <w:szCs w:val="21"/>
                <w:lang w:val="es-ES_tradnl" w:eastAsia="es-ES"/>
              </w:rPr>
              <w:t>ENCIADA</w:t>
            </w:r>
            <w:r w:rsidRPr="00FE0173">
              <w:rPr>
                <w:rFonts w:ascii="Arial" w:eastAsia="Times New Roman" w:hAnsi="Arial" w:cs="Arial"/>
                <w:sz w:val="21"/>
                <w:szCs w:val="21"/>
                <w:lang w:val="es-ES_tradnl" w:eastAsia="es-ES"/>
              </w:rPr>
              <w:t xml:space="preserve"> </w:t>
            </w:r>
            <w:r w:rsidR="00D70587" w:rsidRPr="00FE0173">
              <w:rPr>
                <w:rFonts w:ascii="Arial" w:eastAsia="Times New Roman" w:hAnsi="Arial" w:cs="Arial"/>
                <w:sz w:val="21"/>
                <w:szCs w:val="21"/>
                <w:lang w:val="es-ES_tradnl" w:eastAsia="es-ES"/>
              </w:rPr>
              <w:t>MONSERRAT GARCÍA ALTAMIRANO</w:t>
            </w:r>
          </w:p>
        </w:tc>
      </w:tr>
    </w:tbl>
    <w:p w14:paraId="78ABCEDB" w14:textId="735CD243" w:rsidR="002F7C74" w:rsidRDefault="002F7C74" w:rsidP="00684FC4">
      <w:pPr>
        <w:spacing w:after="0" w:line="360" w:lineRule="auto"/>
        <w:jc w:val="both"/>
        <w:rPr>
          <w:rFonts w:ascii="Arial" w:hAnsi="Arial" w:cs="Arial"/>
          <w:b/>
          <w:sz w:val="24"/>
          <w:szCs w:val="24"/>
        </w:rPr>
      </w:pPr>
    </w:p>
    <w:p w14:paraId="722BA390" w14:textId="77777777" w:rsidR="002F7C74" w:rsidRDefault="002F7C74" w:rsidP="00684FC4">
      <w:pPr>
        <w:spacing w:after="0" w:line="360" w:lineRule="auto"/>
        <w:jc w:val="both"/>
        <w:rPr>
          <w:rFonts w:ascii="Arial" w:hAnsi="Arial" w:cs="Arial"/>
          <w:b/>
          <w:sz w:val="24"/>
          <w:szCs w:val="24"/>
        </w:rPr>
      </w:pPr>
    </w:p>
    <w:p w14:paraId="0F2EBCD5" w14:textId="77777777" w:rsidR="002F7C74" w:rsidRDefault="002F7C74" w:rsidP="00684FC4">
      <w:pPr>
        <w:spacing w:after="0" w:line="360" w:lineRule="auto"/>
        <w:jc w:val="both"/>
        <w:rPr>
          <w:rFonts w:ascii="Arial" w:hAnsi="Arial" w:cs="Arial"/>
          <w:b/>
          <w:sz w:val="24"/>
          <w:szCs w:val="24"/>
        </w:rPr>
      </w:pPr>
    </w:p>
    <w:p w14:paraId="0F0EF20D" w14:textId="77777777" w:rsidR="002F7C74" w:rsidRDefault="002F7C74" w:rsidP="00684FC4">
      <w:pPr>
        <w:spacing w:after="0" w:line="360" w:lineRule="auto"/>
        <w:jc w:val="both"/>
        <w:rPr>
          <w:rFonts w:ascii="Arial" w:hAnsi="Arial" w:cs="Arial"/>
          <w:b/>
          <w:sz w:val="24"/>
          <w:szCs w:val="24"/>
        </w:rPr>
      </w:pPr>
    </w:p>
    <w:p w14:paraId="4B6898D1" w14:textId="1D704E03" w:rsidR="002F7C74" w:rsidRDefault="002F7C74" w:rsidP="00684FC4">
      <w:pPr>
        <w:spacing w:after="0" w:line="360" w:lineRule="auto"/>
        <w:jc w:val="both"/>
        <w:rPr>
          <w:rFonts w:ascii="Arial" w:hAnsi="Arial" w:cs="Arial"/>
          <w:b/>
          <w:sz w:val="24"/>
          <w:szCs w:val="24"/>
        </w:rPr>
      </w:pPr>
    </w:p>
    <w:p w14:paraId="06BB5755" w14:textId="77777777" w:rsidR="002F7C74" w:rsidRDefault="002F7C74" w:rsidP="00684FC4">
      <w:pPr>
        <w:spacing w:after="0" w:line="360" w:lineRule="auto"/>
        <w:jc w:val="both"/>
        <w:rPr>
          <w:rFonts w:ascii="Arial" w:hAnsi="Arial" w:cs="Arial"/>
          <w:b/>
          <w:sz w:val="24"/>
          <w:szCs w:val="24"/>
        </w:rPr>
      </w:pPr>
    </w:p>
    <w:p w14:paraId="5C11FD57" w14:textId="1CB85A23" w:rsidR="002F7C74" w:rsidRDefault="002F7C74" w:rsidP="00684FC4">
      <w:pPr>
        <w:spacing w:after="0" w:line="360" w:lineRule="auto"/>
        <w:jc w:val="both"/>
        <w:rPr>
          <w:rFonts w:ascii="Arial" w:hAnsi="Arial" w:cs="Arial"/>
          <w:b/>
          <w:sz w:val="24"/>
          <w:szCs w:val="24"/>
        </w:rPr>
      </w:pPr>
    </w:p>
    <w:p w14:paraId="3930EBEA" w14:textId="2F3A79E9" w:rsidR="002F7C74" w:rsidRDefault="002F7C74" w:rsidP="00684FC4">
      <w:pPr>
        <w:spacing w:after="0" w:line="360" w:lineRule="auto"/>
        <w:jc w:val="both"/>
        <w:rPr>
          <w:rFonts w:ascii="Arial" w:hAnsi="Arial" w:cs="Arial"/>
          <w:b/>
          <w:sz w:val="24"/>
          <w:szCs w:val="24"/>
        </w:rPr>
      </w:pPr>
    </w:p>
    <w:p w14:paraId="24D74CC5" w14:textId="5B735AE2" w:rsidR="002F7C74" w:rsidRDefault="002F7C74" w:rsidP="00684FC4">
      <w:pPr>
        <w:spacing w:after="0" w:line="360" w:lineRule="auto"/>
        <w:jc w:val="both"/>
        <w:rPr>
          <w:rFonts w:ascii="Arial" w:hAnsi="Arial" w:cs="Arial"/>
          <w:b/>
          <w:sz w:val="24"/>
          <w:szCs w:val="24"/>
        </w:rPr>
      </w:pPr>
    </w:p>
    <w:p w14:paraId="72A8F675" w14:textId="77777777" w:rsidR="002F7C74" w:rsidRDefault="002F7C74" w:rsidP="00684FC4">
      <w:pPr>
        <w:spacing w:after="0" w:line="360" w:lineRule="auto"/>
        <w:jc w:val="both"/>
        <w:rPr>
          <w:rFonts w:ascii="Arial" w:hAnsi="Arial" w:cs="Arial"/>
          <w:b/>
          <w:sz w:val="24"/>
          <w:szCs w:val="24"/>
        </w:rPr>
      </w:pPr>
    </w:p>
    <w:p w14:paraId="623A72F5" w14:textId="53B2476E" w:rsidR="00C13F37" w:rsidRDefault="00C13F37" w:rsidP="002F7C74">
      <w:pPr>
        <w:spacing w:line="360" w:lineRule="auto"/>
        <w:jc w:val="both"/>
        <w:rPr>
          <w:rFonts w:ascii="Arial" w:hAnsi="Arial" w:cs="Arial"/>
          <w:b/>
          <w:sz w:val="24"/>
          <w:szCs w:val="24"/>
        </w:rPr>
      </w:pPr>
    </w:p>
    <w:p w14:paraId="233D1F59" w14:textId="02EF0161" w:rsidR="00FE0173" w:rsidRDefault="00FE0173" w:rsidP="00C13F37">
      <w:pPr>
        <w:spacing w:line="360" w:lineRule="auto"/>
        <w:jc w:val="both"/>
        <w:rPr>
          <w:rFonts w:ascii="Arial" w:hAnsi="Arial" w:cs="Arial"/>
          <w:b/>
          <w:sz w:val="24"/>
          <w:szCs w:val="24"/>
        </w:rPr>
      </w:pPr>
    </w:p>
    <w:p w14:paraId="21A4404A" w14:textId="723F4A76" w:rsidR="00AC6D00" w:rsidRPr="008728A8" w:rsidRDefault="00141D1E" w:rsidP="00C13F37">
      <w:pPr>
        <w:spacing w:line="360" w:lineRule="auto"/>
        <w:jc w:val="both"/>
        <w:rPr>
          <w:rFonts w:ascii="Arial" w:hAnsi="Arial" w:cs="Arial"/>
          <w:b/>
          <w:sz w:val="24"/>
          <w:szCs w:val="24"/>
        </w:rPr>
      </w:pPr>
      <w:r w:rsidRPr="001D76C9">
        <w:rPr>
          <w:rFonts w:ascii="Arial" w:hAnsi="Arial" w:cs="Arial"/>
          <w:b/>
          <w:sz w:val="24"/>
          <w:szCs w:val="24"/>
        </w:rPr>
        <w:t>OAXACA DE JUÁREZ</w:t>
      </w:r>
      <w:r w:rsidR="00A823D1" w:rsidRPr="001D76C9">
        <w:rPr>
          <w:rFonts w:ascii="Arial" w:hAnsi="Arial" w:cs="Arial"/>
          <w:b/>
          <w:sz w:val="24"/>
          <w:szCs w:val="24"/>
        </w:rPr>
        <w:t xml:space="preserve">, </w:t>
      </w:r>
      <w:r w:rsidR="008728A8" w:rsidRPr="001D76C9">
        <w:rPr>
          <w:rFonts w:ascii="Arial" w:hAnsi="Arial" w:cs="Arial"/>
          <w:b/>
          <w:sz w:val="24"/>
          <w:szCs w:val="24"/>
        </w:rPr>
        <w:t>OAXACA</w:t>
      </w:r>
      <w:r w:rsidR="0097216A">
        <w:rPr>
          <w:rFonts w:ascii="Arial" w:hAnsi="Arial" w:cs="Arial"/>
          <w:b/>
          <w:sz w:val="24"/>
          <w:szCs w:val="24"/>
        </w:rPr>
        <w:t>,</w:t>
      </w:r>
      <w:r w:rsidR="008728A8" w:rsidRPr="001D76C9">
        <w:rPr>
          <w:rFonts w:ascii="Arial" w:hAnsi="Arial" w:cs="Arial"/>
          <w:b/>
          <w:sz w:val="24"/>
          <w:szCs w:val="24"/>
        </w:rPr>
        <w:t xml:space="preserve"> A</w:t>
      </w:r>
      <w:r w:rsidR="00AC6D00">
        <w:rPr>
          <w:rFonts w:ascii="Arial" w:hAnsi="Arial" w:cs="Arial"/>
          <w:b/>
          <w:sz w:val="24"/>
          <w:szCs w:val="24"/>
        </w:rPr>
        <w:t xml:space="preserve"> DIECIOCHO D</w:t>
      </w:r>
      <w:r w:rsidR="00C13F37">
        <w:rPr>
          <w:rFonts w:ascii="Arial" w:hAnsi="Arial" w:cs="Arial"/>
          <w:b/>
          <w:sz w:val="24"/>
          <w:szCs w:val="24"/>
        </w:rPr>
        <w:t xml:space="preserve">E FEBRERO DE DOS MIL VEINTE. - - </w:t>
      </w:r>
      <w:r w:rsidR="00AC6D00">
        <w:rPr>
          <w:rFonts w:ascii="Arial" w:hAnsi="Arial" w:cs="Arial"/>
          <w:b/>
          <w:sz w:val="24"/>
          <w:szCs w:val="24"/>
        </w:rPr>
        <w:t>- - - - - - - - - - - - - - - - - - - - - - - - - - - - - - - - - - - - - - - - - - - - - - - - - - - -</w:t>
      </w:r>
    </w:p>
    <w:p w14:paraId="2DF44CA7" w14:textId="6BAE5C97" w:rsidR="00C84118" w:rsidRPr="00FE4AA4" w:rsidRDefault="009D7854" w:rsidP="00FE4AA4">
      <w:pPr>
        <w:spacing w:line="360" w:lineRule="auto"/>
        <w:ind w:firstLine="567"/>
        <w:jc w:val="both"/>
        <w:rPr>
          <w:rFonts w:ascii="Arial" w:hAnsi="Arial" w:cs="Arial"/>
          <w:b/>
          <w:sz w:val="24"/>
          <w:szCs w:val="24"/>
        </w:rPr>
      </w:pPr>
      <w:r w:rsidRPr="001D76C9">
        <w:rPr>
          <w:rFonts w:ascii="Arial" w:eastAsia="Times New Roman" w:hAnsi="Arial" w:cs="Arial"/>
          <w:b/>
          <w:bCs/>
          <w:sz w:val="24"/>
          <w:szCs w:val="24"/>
          <w:lang w:eastAsia="es-ES"/>
        </w:rPr>
        <w:t>VISTOS</w:t>
      </w:r>
      <w:r w:rsidRPr="001D76C9">
        <w:rPr>
          <w:rFonts w:ascii="Arial" w:eastAsia="Times New Roman" w:hAnsi="Arial" w:cs="Arial"/>
          <w:bCs/>
          <w:sz w:val="24"/>
          <w:szCs w:val="24"/>
          <w:lang w:eastAsia="es-ES"/>
        </w:rPr>
        <w:t>,</w:t>
      </w:r>
      <w:r w:rsidRPr="001D76C9">
        <w:rPr>
          <w:rFonts w:ascii="Arial" w:eastAsia="Times New Roman" w:hAnsi="Arial" w:cs="Arial"/>
          <w:sz w:val="24"/>
          <w:szCs w:val="24"/>
          <w:lang w:eastAsia="es-ES"/>
        </w:rPr>
        <w:t xml:space="preserve"> para resolver los</w:t>
      </w:r>
      <w:r w:rsidR="004A5367">
        <w:rPr>
          <w:rFonts w:ascii="Arial" w:eastAsia="Times New Roman" w:hAnsi="Arial" w:cs="Arial"/>
          <w:sz w:val="24"/>
          <w:szCs w:val="24"/>
          <w:lang w:eastAsia="es-ES"/>
        </w:rPr>
        <w:t xml:space="preserve"> autos del juicio de nulidad </w:t>
      </w:r>
      <w:r w:rsidRPr="001D76C9">
        <w:rPr>
          <w:rFonts w:ascii="Arial" w:eastAsia="Times New Roman" w:hAnsi="Arial" w:cs="Arial"/>
          <w:sz w:val="24"/>
          <w:szCs w:val="24"/>
          <w:lang w:eastAsia="es-ES"/>
        </w:rPr>
        <w:t>número</w:t>
      </w:r>
      <w:r w:rsidR="0097216A">
        <w:rPr>
          <w:rFonts w:ascii="Arial" w:eastAsia="Times New Roman" w:hAnsi="Arial" w:cs="Arial"/>
          <w:sz w:val="24"/>
          <w:szCs w:val="24"/>
          <w:lang w:eastAsia="es-ES"/>
        </w:rPr>
        <w:t xml:space="preserve"> </w:t>
      </w:r>
      <w:r w:rsidR="002F7C74">
        <w:rPr>
          <w:rFonts w:ascii="Arial" w:eastAsia="Times New Roman" w:hAnsi="Arial" w:cs="Arial"/>
          <w:b/>
          <w:bCs/>
          <w:sz w:val="24"/>
          <w:szCs w:val="24"/>
          <w:lang w:eastAsia="es-ES"/>
        </w:rPr>
        <w:t>0</w:t>
      </w:r>
      <w:r w:rsidR="00C24ACA">
        <w:rPr>
          <w:rFonts w:ascii="Arial" w:eastAsia="Times New Roman" w:hAnsi="Arial" w:cs="Arial"/>
          <w:b/>
          <w:bCs/>
          <w:sz w:val="24"/>
          <w:szCs w:val="24"/>
          <w:lang w:eastAsia="es-ES"/>
        </w:rPr>
        <w:t>090</w:t>
      </w:r>
      <w:r w:rsidR="0097216A">
        <w:rPr>
          <w:rFonts w:ascii="Arial" w:eastAsia="Times New Roman" w:hAnsi="Arial" w:cs="Arial"/>
          <w:b/>
          <w:bCs/>
          <w:sz w:val="24"/>
          <w:szCs w:val="24"/>
          <w:lang w:eastAsia="es-ES"/>
        </w:rPr>
        <w:t>/2019</w:t>
      </w:r>
      <w:r w:rsidR="0097216A">
        <w:rPr>
          <w:rFonts w:ascii="Arial" w:eastAsia="Times New Roman" w:hAnsi="Arial" w:cs="Arial"/>
          <w:sz w:val="24"/>
          <w:szCs w:val="24"/>
          <w:lang w:eastAsia="es-ES"/>
        </w:rPr>
        <w:t xml:space="preserve">, </w:t>
      </w:r>
      <w:r w:rsidRPr="001D76C9">
        <w:rPr>
          <w:rFonts w:ascii="Arial" w:eastAsia="Times New Roman" w:hAnsi="Arial" w:cs="Arial"/>
          <w:sz w:val="24"/>
          <w:szCs w:val="24"/>
          <w:lang w:eastAsia="es-ES"/>
        </w:rPr>
        <w:t>promovido por</w:t>
      </w:r>
      <w:r w:rsidR="00FE4AA4">
        <w:rPr>
          <w:rFonts w:ascii="Arial" w:eastAsia="Times New Roman" w:hAnsi="Arial" w:cs="Arial"/>
          <w:sz w:val="24"/>
          <w:szCs w:val="24"/>
          <w:lang w:eastAsia="es-ES"/>
        </w:rPr>
        <w:t xml:space="preserve"> </w:t>
      </w:r>
      <w:r w:rsidR="00DE0EF0">
        <w:rPr>
          <w:rFonts w:ascii="Arial" w:eastAsia="Times New Roman" w:hAnsi="Arial" w:cs="Arial"/>
          <w:bCs/>
          <w:iCs/>
          <w:caps/>
          <w:kern w:val="2"/>
          <w:sz w:val="24"/>
          <w:szCs w:val="24"/>
          <w:lang w:val="es-ES_tradnl" w:eastAsia="es-ES"/>
        </w:rPr>
        <w:t>**********</w:t>
      </w:r>
      <w:r w:rsidR="00DE0EF0">
        <w:rPr>
          <w:rFonts w:ascii="Arial" w:eastAsia="Times New Roman" w:hAnsi="Arial" w:cs="Arial"/>
          <w:bCs/>
          <w:iCs/>
          <w:caps/>
          <w:kern w:val="2"/>
          <w:sz w:val="24"/>
          <w:szCs w:val="24"/>
          <w:lang w:val="es-ES_tradnl" w:eastAsia="es-ES"/>
        </w:rPr>
        <w:t xml:space="preserve"> </w:t>
      </w:r>
      <w:r w:rsidR="00F96556">
        <w:rPr>
          <w:rFonts w:ascii="Arial" w:eastAsia="Times New Roman" w:hAnsi="Arial" w:cs="Arial"/>
          <w:sz w:val="24"/>
          <w:szCs w:val="24"/>
          <w:lang w:eastAsia="es-ES"/>
        </w:rPr>
        <w:t xml:space="preserve">en contra </w:t>
      </w:r>
      <w:r w:rsidR="00DA6C7E">
        <w:rPr>
          <w:rFonts w:ascii="Arial" w:eastAsia="Times New Roman" w:hAnsi="Arial" w:cs="Arial"/>
          <w:sz w:val="24"/>
          <w:szCs w:val="24"/>
          <w:lang w:val="es-ES_tradnl" w:eastAsia="es-ES"/>
        </w:rPr>
        <w:t xml:space="preserve">del contenido </w:t>
      </w:r>
      <w:r w:rsidR="00DA6C7E">
        <w:rPr>
          <w:rFonts w:ascii="Arial" w:eastAsia="Times New Roman" w:hAnsi="Arial" w:cs="Arial"/>
          <w:sz w:val="24"/>
          <w:szCs w:val="24"/>
          <w:lang w:val="es-ES"/>
        </w:rPr>
        <w:t>en e</w:t>
      </w:r>
      <w:r w:rsidR="00522E3A">
        <w:rPr>
          <w:rFonts w:ascii="Arial" w:eastAsia="Times New Roman" w:hAnsi="Arial" w:cs="Arial"/>
          <w:sz w:val="24"/>
          <w:szCs w:val="24"/>
          <w:lang w:val="es-ES"/>
        </w:rPr>
        <w:t>l</w:t>
      </w:r>
      <w:r w:rsidR="000F02EB">
        <w:rPr>
          <w:rFonts w:ascii="Arial" w:eastAsia="Times New Roman" w:hAnsi="Arial" w:cs="Arial"/>
          <w:sz w:val="24"/>
          <w:szCs w:val="24"/>
          <w:lang w:val="es-ES"/>
        </w:rPr>
        <w:t xml:space="preserve"> oficio</w:t>
      </w:r>
      <w:r w:rsidR="009A77EA">
        <w:rPr>
          <w:rFonts w:ascii="Arial" w:eastAsia="Times New Roman" w:hAnsi="Arial" w:cs="Arial"/>
          <w:sz w:val="24"/>
          <w:szCs w:val="24"/>
          <w:lang w:val="es-ES"/>
        </w:rPr>
        <w:t xml:space="preserve"> número</w:t>
      </w:r>
      <w:r w:rsidR="002304A8">
        <w:rPr>
          <w:rFonts w:ascii="Arial" w:eastAsia="Times New Roman" w:hAnsi="Arial" w:cs="Arial"/>
          <w:sz w:val="24"/>
          <w:szCs w:val="24"/>
          <w:lang w:val="es-ES"/>
        </w:rPr>
        <w:t xml:space="preserve"> </w:t>
      </w:r>
      <w:r w:rsidR="00DE0EF0">
        <w:rPr>
          <w:rFonts w:ascii="Arial" w:eastAsia="Times New Roman" w:hAnsi="Arial" w:cs="Arial"/>
          <w:bCs/>
          <w:iCs/>
          <w:caps/>
          <w:kern w:val="2"/>
          <w:sz w:val="24"/>
          <w:szCs w:val="24"/>
          <w:lang w:val="es-ES_tradnl" w:eastAsia="es-ES"/>
        </w:rPr>
        <w:t>**********</w:t>
      </w:r>
      <w:r w:rsidR="002304A8">
        <w:rPr>
          <w:rFonts w:ascii="Arial" w:eastAsia="Times New Roman" w:hAnsi="Arial" w:cs="Arial"/>
          <w:b/>
          <w:bCs/>
          <w:sz w:val="24"/>
          <w:szCs w:val="24"/>
          <w:lang w:val="es-ES"/>
        </w:rPr>
        <w:t xml:space="preserve"> </w:t>
      </w:r>
      <w:r w:rsidR="002304A8">
        <w:rPr>
          <w:rFonts w:ascii="Arial" w:eastAsia="Times New Roman" w:hAnsi="Arial" w:cs="Arial"/>
          <w:sz w:val="24"/>
          <w:szCs w:val="24"/>
          <w:lang w:val="es-ES"/>
        </w:rPr>
        <w:t>d</w:t>
      </w:r>
      <w:r w:rsidR="00FE4AA4">
        <w:rPr>
          <w:rFonts w:ascii="Arial" w:eastAsia="Times New Roman" w:hAnsi="Arial" w:cs="Arial"/>
          <w:sz w:val="24"/>
          <w:szCs w:val="24"/>
          <w:lang w:val="es-ES"/>
        </w:rPr>
        <w:t xml:space="preserve">e veinticinco de junio de dos mil diecinueve, </w:t>
      </w:r>
      <w:r w:rsidR="007B7961">
        <w:rPr>
          <w:rFonts w:ascii="Arial" w:eastAsia="Times New Roman" w:hAnsi="Arial" w:cs="Arial"/>
          <w:sz w:val="24"/>
          <w:szCs w:val="24"/>
          <w:lang w:val="es-ES_tradnl" w:eastAsia="es-ES"/>
        </w:rPr>
        <w:t>emitido</w:t>
      </w:r>
      <w:r w:rsidR="00F96556">
        <w:rPr>
          <w:rFonts w:ascii="Arial" w:eastAsia="Times New Roman" w:hAnsi="Arial" w:cs="Arial"/>
          <w:sz w:val="24"/>
          <w:szCs w:val="24"/>
          <w:lang w:val="es-ES_tradnl" w:eastAsia="es-ES"/>
        </w:rPr>
        <w:t xml:space="preserve"> por </w:t>
      </w:r>
      <w:r w:rsidR="008B3BF1">
        <w:rPr>
          <w:rFonts w:ascii="Arial" w:eastAsia="Times New Roman" w:hAnsi="Arial" w:cs="Arial"/>
          <w:sz w:val="24"/>
          <w:szCs w:val="24"/>
          <w:lang w:val="es-ES_tradnl" w:eastAsia="es-ES"/>
        </w:rPr>
        <w:t xml:space="preserve">la </w:t>
      </w:r>
      <w:r w:rsidR="00421DCB">
        <w:rPr>
          <w:rFonts w:ascii="Arial" w:hAnsi="Arial" w:cs="Arial"/>
          <w:b/>
          <w:sz w:val="24"/>
          <w:szCs w:val="24"/>
        </w:rPr>
        <w:t>DIRECTOR</w:t>
      </w:r>
      <w:r w:rsidR="008B3BF1">
        <w:rPr>
          <w:rFonts w:ascii="Arial" w:hAnsi="Arial" w:cs="Arial"/>
          <w:b/>
          <w:sz w:val="24"/>
          <w:szCs w:val="24"/>
        </w:rPr>
        <w:t>A</w:t>
      </w:r>
      <w:r w:rsidR="00421DCB">
        <w:rPr>
          <w:rFonts w:ascii="Arial" w:hAnsi="Arial" w:cs="Arial"/>
          <w:b/>
          <w:sz w:val="24"/>
          <w:szCs w:val="24"/>
        </w:rPr>
        <w:t xml:space="preserve"> DE </w:t>
      </w:r>
      <w:r w:rsidR="008B3BF1">
        <w:rPr>
          <w:rFonts w:ascii="Arial" w:hAnsi="Arial" w:cs="Arial"/>
          <w:b/>
          <w:sz w:val="24"/>
          <w:szCs w:val="24"/>
        </w:rPr>
        <w:t>INGRESOS Y RECAUDACIÓN DE LA</w:t>
      </w:r>
      <w:r w:rsidR="00FE4AA4">
        <w:rPr>
          <w:rFonts w:ascii="Arial" w:hAnsi="Arial" w:cs="Arial"/>
          <w:b/>
          <w:sz w:val="24"/>
          <w:szCs w:val="24"/>
        </w:rPr>
        <w:t xml:space="preserve"> SUBSECRETARÍA DE INGRESOS DE LA SECRETARÍA DE FINANZAS </w:t>
      </w:r>
      <w:r w:rsidR="008B3BF1">
        <w:rPr>
          <w:rFonts w:ascii="Arial" w:hAnsi="Arial" w:cs="Arial"/>
          <w:b/>
          <w:sz w:val="24"/>
          <w:szCs w:val="24"/>
        </w:rPr>
        <w:t>DEL</w:t>
      </w:r>
      <w:r w:rsidR="0097216A">
        <w:rPr>
          <w:rFonts w:ascii="Arial" w:hAnsi="Arial" w:cs="Arial"/>
          <w:b/>
          <w:sz w:val="24"/>
          <w:szCs w:val="24"/>
        </w:rPr>
        <w:t xml:space="preserve"> PODER EJECUTIVO </w:t>
      </w:r>
      <w:r w:rsidR="008B3BF1">
        <w:rPr>
          <w:rFonts w:ascii="Arial" w:hAnsi="Arial" w:cs="Arial"/>
          <w:b/>
          <w:sz w:val="24"/>
          <w:szCs w:val="24"/>
        </w:rPr>
        <w:t xml:space="preserve">DEL </w:t>
      </w:r>
      <w:r w:rsidR="008B3BF1" w:rsidRPr="008B3BF1">
        <w:rPr>
          <w:rFonts w:ascii="Arial" w:hAnsi="Arial" w:cs="Arial"/>
          <w:b/>
          <w:sz w:val="24"/>
          <w:szCs w:val="24"/>
        </w:rPr>
        <w:t>ESTADO</w:t>
      </w:r>
      <w:r w:rsidR="008B3BF1">
        <w:rPr>
          <w:rFonts w:ascii="Arial" w:hAnsi="Arial" w:cs="Arial"/>
          <w:sz w:val="24"/>
          <w:szCs w:val="24"/>
        </w:rPr>
        <w:t xml:space="preserve">, </w:t>
      </w:r>
      <w:r w:rsidR="009F1B92">
        <w:rPr>
          <w:rFonts w:ascii="Arial" w:eastAsia="Times New Roman" w:hAnsi="Arial" w:cs="Arial"/>
          <w:bCs/>
          <w:sz w:val="24"/>
          <w:szCs w:val="24"/>
          <w:lang w:eastAsia="es-ES"/>
        </w:rPr>
        <w:t>y</w:t>
      </w:r>
      <w:r w:rsidRPr="009F1B92">
        <w:rPr>
          <w:rFonts w:ascii="Arial" w:eastAsia="Times New Roman" w:hAnsi="Arial" w:cs="Arial"/>
          <w:bCs/>
          <w:sz w:val="24"/>
          <w:szCs w:val="24"/>
          <w:lang w:eastAsia="es-ES"/>
        </w:rPr>
        <w:t>;</w:t>
      </w:r>
      <w:r w:rsidR="00FE4AA4">
        <w:rPr>
          <w:rFonts w:ascii="Arial" w:eastAsia="Times New Roman" w:hAnsi="Arial" w:cs="Arial"/>
          <w:bCs/>
          <w:sz w:val="24"/>
          <w:szCs w:val="24"/>
          <w:lang w:eastAsia="es-ES"/>
        </w:rPr>
        <w:t xml:space="preserve"> </w:t>
      </w:r>
      <w:r w:rsidR="009F1B92" w:rsidRPr="009F1B92">
        <w:rPr>
          <w:rFonts w:ascii="Arial" w:eastAsia="Times New Roman" w:hAnsi="Arial" w:cs="Arial"/>
          <w:bCs/>
          <w:sz w:val="24"/>
          <w:szCs w:val="24"/>
          <w:lang w:eastAsia="es-ES"/>
        </w:rPr>
        <w:t xml:space="preserve">- - - - - </w:t>
      </w:r>
    </w:p>
    <w:p w14:paraId="218C3108" w14:textId="77777777" w:rsidR="0011796F" w:rsidRDefault="009D7854" w:rsidP="00614553">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14:paraId="1A41B39C" w14:textId="05522492" w:rsidR="00614553" w:rsidRPr="00FE4AA4" w:rsidRDefault="00C20E79" w:rsidP="00FE4AA4">
      <w:pPr>
        <w:spacing w:line="360" w:lineRule="auto"/>
        <w:ind w:right="51" w:firstLine="567"/>
        <w:jc w:val="both"/>
        <w:rPr>
          <w:rFonts w:ascii="Arial" w:eastAsia="Times New Roman" w:hAnsi="Arial" w:cs="Arial"/>
          <w:bCs/>
          <w:sz w:val="24"/>
          <w:szCs w:val="24"/>
          <w:lang w:val="es-ES"/>
        </w:rPr>
      </w:pPr>
      <w:r w:rsidRPr="001D76C9">
        <w:rPr>
          <w:rFonts w:ascii="Arial" w:eastAsia="Times New Roman" w:hAnsi="Arial" w:cs="Arial"/>
          <w:b/>
          <w:bCs/>
          <w:sz w:val="24"/>
          <w:szCs w:val="24"/>
          <w:lang w:val="es-ES" w:eastAsia="es-ES"/>
        </w:rPr>
        <w:t>PRIMERO.</w:t>
      </w:r>
      <w:r w:rsidR="009D7854" w:rsidRPr="001D76C9">
        <w:rPr>
          <w:rFonts w:ascii="Arial" w:eastAsia="Times New Roman" w:hAnsi="Arial" w:cs="Arial"/>
          <w:b/>
          <w:bCs/>
          <w:sz w:val="24"/>
          <w:szCs w:val="24"/>
          <w:lang w:val="es-ES" w:eastAsia="es-ES"/>
        </w:rPr>
        <w:t xml:space="preserve"> </w:t>
      </w:r>
      <w:r w:rsidR="001B0323">
        <w:rPr>
          <w:rFonts w:ascii="Arial" w:eastAsia="Times New Roman" w:hAnsi="Arial" w:cs="Arial"/>
          <w:bCs/>
          <w:sz w:val="24"/>
          <w:szCs w:val="24"/>
          <w:lang w:val="es-ES" w:eastAsia="es-ES"/>
        </w:rPr>
        <w:t>Por auto</w:t>
      </w:r>
      <w:r w:rsidR="003B5AAA" w:rsidRPr="001D76C9">
        <w:rPr>
          <w:rFonts w:ascii="Arial" w:eastAsia="Times New Roman" w:hAnsi="Arial" w:cs="Arial"/>
          <w:bCs/>
          <w:sz w:val="24"/>
          <w:szCs w:val="24"/>
          <w:lang w:val="es-ES" w:eastAsia="es-ES"/>
        </w:rPr>
        <w:t xml:space="preserve"> d</w:t>
      </w:r>
      <w:r w:rsidR="0011796F">
        <w:rPr>
          <w:rFonts w:ascii="Arial" w:eastAsia="Times New Roman" w:hAnsi="Arial" w:cs="Arial"/>
          <w:bCs/>
          <w:sz w:val="24"/>
          <w:szCs w:val="24"/>
          <w:lang w:val="es-ES" w:eastAsia="es-ES"/>
        </w:rPr>
        <w:t>e</w:t>
      </w:r>
      <w:r w:rsidR="00FE4AA4">
        <w:rPr>
          <w:rFonts w:ascii="Arial" w:eastAsia="Times New Roman" w:hAnsi="Arial" w:cs="Arial"/>
          <w:bCs/>
          <w:sz w:val="24"/>
          <w:szCs w:val="24"/>
          <w:lang w:val="es-ES" w:eastAsia="es-ES"/>
        </w:rPr>
        <w:t xml:space="preserve"> tres de septiembre de dos mil diecinueve, </w:t>
      </w:r>
      <w:r w:rsidR="00E87419">
        <w:rPr>
          <w:rFonts w:ascii="Arial" w:eastAsia="Times New Roman" w:hAnsi="Arial" w:cs="Arial"/>
          <w:b/>
          <w:bCs/>
          <w:sz w:val="24"/>
          <w:szCs w:val="24"/>
          <w:lang w:val="es-ES" w:eastAsia="es-ES"/>
        </w:rPr>
        <w:t xml:space="preserve">se </w:t>
      </w:r>
      <w:r w:rsidR="002E62A6" w:rsidRPr="001D76C9">
        <w:rPr>
          <w:rFonts w:ascii="Arial" w:eastAsia="Times New Roman" w:hAnsi="Arial" w:cs="Arial"/>
          <w:b/>
          <w:sz w:val="24"/>
          <w:szCs w:val="24"/>
          <w:lang w:val="es-ES" w:eastAsia="es-ES"/>
        </w:rPr>
        <w:t xml:space="preserve">admitió </w:t>
      </w:r>
      <w:r w:rsidR="002E62A6" w:rsidRPr="007B7961">
        <w:rPr>
          <w:rFonts w:ascii="Arial" w:eastAsia="Times New Roman" w:hAnsi="Arial" w:cs="Arial"/>
          <w:sz w:val="24"/>
          <w:szCs w:val="24"/>
          <w:lang w:val="es-ES" w:eastAsia="es-ES"/>
        </w:rPr>
        <w:t>a trámite la demanda de nulidad</w:t>
      </w:r>
      <w:r w:rsidR="002E62A6" w:rsidRPr="001D76C9">
        <w:rPr>
          <w:rFonts w:ascii="Arial" w:eastAsia="Times New Roman" w:hAnsi="Arial" w:cs="Arial"/>
          <w:sz w:val="24"/>
          <w:szCs w:val="24"/>
          <w:lang w:val="es-ES" w:eastAsia="es-ES"/>
        </w:rPr>
        <w:t>, interpuesta por</w:t>
      </w:r>
      <w:r w:rsidR="00FE4AA4">
        <w:rPr>
          <w:rFonts w:ascii="Arial" w:eastAsia="Times New Roman" w:hAnsi="Arial" w:cs="Arial"/>
          <w:sz w:val="24"/>
          <w:szCs w:val="24"/>
          <w:lang w:val="es-ES" w:eastAsia="es-ES"/>
        </w:rPr>
        <w:t xml:space="preserve"> </w:t>
      </w:r>
      <w:r w:rsidR="00F953F9">
        <w:rPr>
          <w:rFonts w:ascii="Arial" w:eastAsia="Times New Roman" w:hAnsi="Arial" w:cs="Arial"/>
          <w:bCs/>
          <w:iCs/>
          <w:caps/>
          <w:kern w:val="2"/>
          <w:sz w:val="24"/>
          <w:szCs w:val="24"/>
          <w:lang w:val="es-ES_tradnl" w:eastAsia="es-ES"/>
        </w:rPr>
        <w:t>**********</w:t>
      </w:r>
      <w:r w:rsidR="00FE4AA4">
        <w:rPr>
          <w:rFonts w:ascii="Arial" w:eastAsia="Times New Roman" w:hAnsi="Arial" w:cs="Arial"/>
          <w:sz w:val="24"/>
          <w:szCs w:val="24"/>
          <w:lang w:eastAsia="es-ES"/>
        </w:rPr>
        <w:t>,</w:t>
      </w:r>
      <w:r w:rsidR="00FE4AA4">
        <w:rPr>
          <w:rFonts w:ascii="Arial" w:eastAsia="Times New Roman" w:hAnsi="Arial" w:cs="Arial"/>
          <w:sz w:val="24"/>
          <w:szCs w:val="24"/>
          <w:lang w:val="es-ES" w:eastAsia="es-ES"/>
        </w:rPr>
        <w:t xml:space="preserve"> </w:t>
      </w:r>
      <w:r w:rsidR="00E92AEF">
        <w:rPr>
          <w:rFonts w:ascii="Arial" w:eastAsia="Times New Roman" w:hAnsi="Arial" w:cs="Arial"/>
          <w:sz w:val="24"/>
          <w:szCs w:val="24"/>
          <w:lang w:eastAsia="es-ES"/>
        </w:rPr>
        <w:t xml:space="preserve">en contra </w:t>
      </w:r>
      <w:r w:rsidR="00E92AEF">
        <w:rPr>
          <w:rFonts w:ascii="Arial" w:eastAsia="Times New Roman" w:hAnsi="Arial" w:cs="Arial"/>
          <w:sz w:val="24"/>
          <w:szCs w:val="24"/>
          <w:lang w:val="es-ES_tradnl" w:eastAsia="es-ES"/>
        </w:rPr>
        <w:t>de la resolución contenida</w:t>
      </w:r>
      <w:r w:rsidR="00E92AEF">
        <w:rPr>
          <w:rFonts w:ascii="Arial" w:eastAsia="Times New Roman" w:hAnsi="Arial" w:cs="Arial"/>
          <w:sz w:val="24"/>
          <w:szCs w:val="24"/>
          <w:lang w:val="es-ES"/>
        </w:rPr>
        <w:t xml:space="preserve"> el oficio número</w:t>
      </w:r>
      <w:r w:rsidR="00FE4AA4">
        <w:rPr>
          <w:rFonts w:ascii="Arial" w:eastAsia="Times New Roman" w:hAnsi="Arial" w:cs="Arial"/>
          <w:sz w:val="24"/>
          <w:szCs w:val="24"/>
          <w:lang w:val="es-ES"/>
        </w:rPr>
        <w:t xml:space="preserve"> </w:t>
      </w:r>
      <w:r w:rsidR="00F953F9">
        <w:rPr>
          <w:rFonts w:ascii="Arial" w:eastAsia="Times New Roman" w:hAnsi="Arial" w:cs="Arial"/>
          <w:bCs/>
          <w:iCs/>
          <w:caps/>
          <w:kern w:val="2"/>
          <w:sz w:val="24"/>
          <w:szCs w:val="24"/>
          <w:lang w:val="es-ES_tradnl" w:eastAsia="es-ES"/>
        </w:rPr>
        <w:t>**********</w:t>
      </w:r>
      <w:r w:rsidR="00FE4AA4">
        <w:rPr>
          <w:rFonts w:ascii="Arial" w:eastAsia="Times New Roman" w:hAnsi="Arial" w:cs="Arial"/>
          <w:b/>
          <w:bCs/>
          <w:sz w:val="24"/>
          <w:szCs w:val="24"/>
          <w:lang w:val="es-ES"/>
        </w:rPr>
        <w:t xml:space="preserve"> </w:t>
      </w:r>
      <w:r w:rsidR="00FE4AA4">
        <w:rPr>
          <w:rFonts w:ascii="Arial" w:eastAsia="Times New Roman" w:hAnsi="Arial" w:cs="Arial"/>
          <w:sz w:val="24"/>
          <w:szCs w:val="24"/>
          <w:lang w:val="es-ES"/>
        </w:rPr>
        <w:t xml:space="preserve">de veinticinco de junio de dos mil diecinueve, </w:t>
      </w:r>
      <w:r w:rsidR="00FE4AA4">
        <w:rPr>
          <w:rFonts w:ascii="Arial" w:eastAsia="Times New Roman" w:hAnsi="Arial" w:cs="Arial"/>
          <w:sz w:val="24"/>
          <w:szCs w:val="24"/>
          <w:lang w:val="es-ES_tradnl" w:eastAsia="es-ES"/>
        </w:rPr>
        <w:t xml:space="preserve">emitido por la </w:t>
      </w:r>
      <w:r w:rsidR="00FE4AA4">
        <w:rPr>
          <w:rFonts w:ascii="Arial" w:hAnsi="Arial" w:cs="Arial"/>
          <w:b/>
          <w:sz w:val="24"/>
          <w:szCs w:val="24"/>
        </w:rPr>
        <w:t xml:space="preserve">Directora de Ingresos y Recaudación de la Subsecretaría de Ingresos de la Secretaría de Finanzas del Poder Ejecutivo del </w:t>
      </w:r>
      <w:r w:rsidR="00FE4AA4" w:rsidRPr="008B3BF1">
        <w:rPr>
          <w:rFonts w:ascii="Arial" w:hAnsi="Arial" w:cs="Arial"/>
          <w:b/>
          <w:sz w:val="24"/>
          <w:szCs w:val="24"/>
        </w:rPr>
        <w:t>Estado</w:t>
      </w:r>
      <w:r w:rsidR="006273B7">
        <w:rPr>
          <w:rFonts w:ascii="Arial" w:eastAsia="Times New Roman" w:hAnsi="Arial" w:cs="Arial"/>
          <w:sz w:val="24"/>
          <w:szCs w:val="24"/>
          <w:lang w:val="es-ES_tradnl" w:eastAsia="es-ES"/>
        </w:rPr>
        <w:t xml:space="preserve">; </w:t>
      </w:r>
      <w:r w:rsidR="004449BE">
        <w:rPr>
          <w:rFonts w:ascii="Arial" w:eastAsia="Times New Roman" w:hAnsi="Arial" w:cs="Arial"/>
          <w:sz w:val="24"/>
          <w:szCs w:val="24"/>
          <w:lang w:val="es-ES_tradnl" w:eastAsia="es-ES"/>
        </w:rPr>
        <w:t xml:space="preserve">ordenándose </w:t>
      </w:r>
      <w:r w:rsidR="003B5AAA" w:rsidRPr="001D76C9">
        <w:rPr>
          <w:rFonts w:ascii="Arial" w:eastAsia="Times New Roman" w:hAnsi="Arial" w:cs="Arial"/>
          <w:sz w:val="24"/>
          <w:szCs w:val="24"/>
          <w:lang w:val="es-ES_tradnl" w:eastAsia="es-ES"/>
        </w:rPr>
        <w:t xml:space="preserve">notificar, </w:t>
      </w:r>
      <w:r w:rsidR="00FE5811" w:rsidRPr="001D76C9">
        <w:rPr>
          <w:rFonts w:ascii="Arial" w:eastAsia="Times New Roman" w:hAnsi="Arial" w:cs="Arial"/>
          <w:sz w:val="24"/>
          <w:szCs w:val="24"/>
          <w:lang w:val="es-ES_tradnl" w:eastAsia="es-ES"/>
        </w:rPr>
        <w:t xml:space="preserve">emplazar y correr </w:t>
      </w:r>
      <w:r w:rsidR="000E3125">
        <w:rPr>
          <w:rFonts w:ascii="Arial" w:eastAsia="Times New Roman" w:hAnsi="Arial" w:cs="Arial"/>
          <w:sz w:val="24"/>
          <w:szCs w:val="24"/>
          <w:lang w:val="es-ES_tradnl" w:eastAsia="es-ES"/>
        </w:rPr>
        <w:t xml:space="preserve">traslado </w:t>
      </w:r>
      <w:r w:rsidR="00FC12D0">
        <w:rPr>
          <w:rFonts w:ascii="Arial" w:eastAsia="Times New Roman" w:hAnsi="Arial" w:cs="Arial"/>
          <w:sz w:val="24"/>
          <w:szCs w:val="24"/>
          <w:lang w:val="es-ES_tradnl" w:eastAsia="es-ES"/>
        </w:rPr>
        <w:t>a la autoridad demandada</w:t>
      </w:r>
      <w:r w:rsidR="00C411DD">
        <w:rPr>
          <w:rFonts w:ascii="Arial" w:eastAsia="Times New Roman" w:hAnsi="Arial" w:cs="Arial"/>
          <w:sz w:val="24"/>
          <w:szCs w:val="24"/>
          <w:lang w:val="es-ES_tradnl" w:eastAsia="es-ES"/>
        </w:rPr>
        <w:t xml:space="preserve">, para que </w:t>
      </w:r>
      <w:r w:rsidR="00614553">
        <w:rPr>
          <w:rFonts w:ascii="Arial" w:eastAsia="Times New Roman" w:hAnsi="Arial" w:cs="Arial"/>
          <w:sz w:val="24"/>
          <w:szCs w:val="24"/>
          <w:lang w:val="es-ES_tradnl" w:eastAsia="es-ES"/>
        </w:rPr>
        <w:t xml:space="preserve">dentro del término de ley </w:t>
      </w:r>
      <w:r w:rsidR="009A77EA">
        <w:rPr>
          <w:rFonts w:ascii="Arial" w:eastAsia="Times New Roman" w:hAnsi="Arial" w:cs="Arial"/>
          <w:sz w:val="24"/>
          <w:szCs w:val="24"/>
          <w:lang w:val="es-ES_tradnl" w:eastAsia="es-ES"/>
        </w:rPr>
        <w:t>la contestara</w:t>
      </w:r>
      <w:r w:rsidR="00614553">
        <w:rPr>
          <w:rFonts w:ascii="Arial" w:eastAsia="Times New Roman" w:hAnsi="Arial" w:cs="Arial"/>
          <w:sz w:val="24"/>
          <w:szCs w:val="24"/>
          <w:lang w:val="es-ES_tradnl" w:eastAsia="es-ES"/>
        </w:rPr>
        <w:t xml:space="preserve">, </w:t>
      </w:r>
      <w:r w:rsidR="00243F73" w:rsidRPr="00804651">
        <w:rPr>
          <w:rFonts w:ascii="Arial" w:eastAsia="Times New Roman" w:hAnsi="Arial" w:cs="Arial"/>
          <w:b/>
          <w:sz w:val="24"/>
          <w:szCs w:val="24"/>
          <w:lang w:val="es-ES_tradnl" w:eastAsia="es-ES"/>
        </w:rPr>
        <w:t>apercibida</w:t>
      </w:r>
      <w:r w:rsidR="003B5AAA" w:rsidRPr="001D76C9">
        <w:rPr>
          <w:rFonts w:ascii="Arial" w:eastAsia="Times New Roman" w:hAnsi="Arial" w:cs="Arial"/>
          <w:sz w:val="24"/>
          <w:szCs w:val="24"/>
          <w:lang w:val="es-ES_tradnl" w:eastAsia="es-ES"/>
        </w:rPr>
        <w:t xml:space="preserve"> que para el caso de no </w:t>
      </w:r>
      <w:r w:rsidR="00243F73">
        <w:rPr>
          <w:rFonts w:ascii="Arial" w:eastAsia="Times New Roman" w:hAnsi="Arial" w:cs="Arial"/>
          <w:sz w:val="24"/>
          <w:szCs w:val="24"/>
          <w:lang w:val="es-ES_tradnl" w:eastAsia="es-ES"/>
        </w:rPr>
        <w:t xml:space="preserve">hacerlo se </w:t>
      </w:r>
      <w:r w:rsidR="003B5AAA" w:rsidRPr="001D76C9">
        <w:rPr>
          <w:rFonts w:ascii="Arial" w:eastAsia="Times New Roman" w:hAnsi="Arial" w:cs="Arial"/>
          <w:sz w:val="24"/>
          <w:szCs w:val="24"/>
          <w:lang w:val="es-ES_tradnl" w:eastAsia="es-ES"/>
        </w:rPr>
        <w:t>declarar</w:t>
      </w:r>
      <w:r w:rsidR="00243F73">
        <w:rPr>
          <w:rFonts w:ascii="Arial" w:eastAsia="Times New Roman" w:hAnsi="Arial" w:cs="Arial"/>
          <w:sz w:val="24"/>
          <w:szCs w:val="24"/>
          <w:lang w:val="es-ES_tradnl" w:eastAsia="es-ES"/>
        </w:rPr>
        <w:t xml:space="preserve">ía </w:t>
      </w:r>
      <w:proofErr w:type="spellStart"/>
      <w:r w:rsidR="00E92AEF">
        <w:rPr>
          <w:rFonts w:ascii="Arial" w:eastAsia="Times New Roman" w:hAnsi="Arial" w:cs="Arial"/>
          <w:sz w:val="24"/>
          <w:szCs w:val="24"/>
          <w:lang w:val="es-ES_tradnl" w:eastAsia="es-ES"/>
        </w:rPr>
        <w:t>precluido</w:t>
      </w:r>
      <w:proofErr w:type="spellEnd"/>
      <w:r w:rsidR="00243F73">
        <w:rPr>
          <w:rFonts w:ascii="Arial" w:eastAsia="Times New Roman" w:hAnsi="Arial" w:cs="Arial"/>
          <w:sz w:val="24"/>
          <w:szCs w:val="24"/>
          <w:lang w:val="es-ES_tradnl" w:eastAsia="es-ES"/>
        </w:rPr>
        <w:t xml:space="preserve"> su derecho y se le</w:t>
      </w:r>
      <w:r w:rsidR="003B5AAA" w:rsidRPr="001D76C9">
        <w:rPr>
          <w:rFonts w:ascii="Arial" w:eastAsia="Times New Roman" w:hAnsi="Arial" w:cs="Arial"/>
          <w:sz w:val="24"/>
          <w:szCs w:val="24"/>
          <w:lang w:val="es-ES_tradnl" w:eastAsia="es-ES"/>
        </w:rPr>
        <w:t xml:space="preserve"> tendría </w:t>
      </w:r>
      <w:r w:rsidR="00243F73">
        <w:rPr>
          <w:rFonts w:ascii="Arial" w:eastAsia="Times New Roman" w:hAnsi="Arial" w:cs="Arial"/>
          <w:sz w:val="24"/>
          <w:szCs w:val="24"/>
          <w:lang w:val="es-ES_tradnl" w:eastAsia="es-ES"/>
        </w:rPr>
        <w:t xml:space="preserve">contestando </w:t>
      </w:r>
      <w:r w:rsidR="003B5AAA" w:rsidRPr="001D76C9">
        <w:rPr>
          <w:rFonts w:ascii="Arial" w:eastAsia="Times New Roman" w:hAnsi="Arial" w:cs="Arial"/>
          <w:sz w:val="24"/>
          <w:szCs w:val="24"/>
          <w:lang w:val="es-ES_tradnl" w:eastAsia="es-ES"/>
        </w:rPr>
        <w:t>la demanda en sentido afirmativo, salvo prueba en contrario</w:t>
      </w:r>
      <w:r w:rsidR="00E92AEF">
        <w:rPr>
          <w:rFonts w:ascii="Arial" w:eastAsia="Times New Roman" w:hAnsi="Arial" w:cs="Arial"/>
          <w:sz w:val="24"/>
          <w:szCs w:val="24"/>
          <w:lang w:val="es-ES_tradnl" w:eastAsia="es-ES"/>
        </w:rPr>
        <w:t xml:space="preserve"> </w:t>
      </w:r>
      <w:r w:rsidR="004109E9">
        <w:rPr>
          <w:rFonts w:ascii="Arial" w:eastAsia="Times New Roman" w:hAnsi="Arial" w:cs="Arial"/>
          <w:sz w:val="24"/>
          <w:szCs w:val="24"/>
          <w:lang w:val="es-ES" w:eastAsia="es-ES"/>
        </w:rPr>
        <w:t>(foj</w:t>
      </w:r>
      <w:r w:rsidR="00265654">
        <w:rPr>
          <w:rFonts w:ascii="Arial" w:eastAsia="Times New Roman" w:hAnsi="Arial" w:cs="Arial"/>
          <w:sz w:val="24"/>
          <w:szCs w:val="24"/>
          <w:lang w:val="es-ES" w:eastAsia="es-ES"/>
        </w:rPr>
        <w:t>a</w:t>
      </w:r>
      <w:r w:rsidR="004D4C46">
        <w:rPr>
          <w:rFonts w:ascii="Arial" w:eastAsia="Times New Roman" w:hAnsi="Arial" w:cs="Arial"/>
          <w:sz w:val="24"/>
          <w:szCs w:val="24"/>
          <w:lang w:val="es-ES" w:eastAsia="es-ES"/>
        </w:rPr>
        <w:t>s</w:t>
      </w:r>
      <w:r w:rsidR="00FE4AA4">
        <w:rPr>
          <w:rFonts w:ascii="Arial" w:eastAsia="Times New Roman" w:hAnsi="Arial" w:cs="Arial"/>
          <w:sz w:val="24"/>
          <w:szCs w:val="24"/>
          <w:lang w:val="es-ES" w:eastAsia="es-ES"/>
        </w:rPr>
        <w:t xml:space="preserve"> 25 y 26</w:t>
      </w:r>
      <w:r w:rsidR="00C84118">
        <w:rPr>
          <w:rFonts w:ascii="Arial" w:eastAsia="Times New Roman" w:hAnsi="Arial" w:cs="Arial"/>
          <w:sz w:val="24"/>
          <w:szCs w:val="24"/>
          <w:lang w:val="es-ES" w:eastAsia="es-ES"/>
        </w:rPr>
        <w:t>).</w:t>
      </w:r>
    </w:p>
    <w:p w14:paraId="659427E2" w14:textId="3C941FEB" w:rsidR="00AE19B0" w:rsidRPr="00FE4AA4" w:rsidRDefault="006E31F3" w:rsidP="00FE4AA4">
      <w:pPr>
        <w:spacing w:line="360" w:lineRule="auto"/>
        <w:ind w:right="51" w:firstLine="567"/>
        <w:jc w:val="both"/>
        <w:rPr>
          <w:rFonts w:ascii="Arial" w:eastAsia="Times New Roman" w:hAnsi="Arial" w:cs="Arial"/>
          <w:bCs/>
          <w:sz w:val="24"/>
          <w:szCs w:val="24"/>
          <w:lang w:val="es-ES" w:eastAsia="es-ES"/>
        </w:rPr>
      </w:pPr>
      <w:r>
        <w:rPr>
          <w:rFonts w:ascii="Arial" w:eastAsia="Times New Roman" w:hAnsi="Arial" w:cs="Arial"/>
          <w:b/>
          <w:sz w:val="24"/>
          <w:szCs w:val="24"/>
          <w:lang w:val="es-ES" w:eastAsia="es-ES"/>
        </w:rPr>
        <w:t>SEGUNDO</w:t>
      </w:r>
      <w:r w:rsidR="00FC12D0">
        <w:rPr>
          <w:rFonts w:ascii="Arial" w:eastAsia="Times New Roman" w:hAnsi="Arial" w:cs="Arial"/>
          <w:b/>
          <w:sz w:val="24"/>
          <w:szCs w:val="24"/>
          <w:lang w:val="es-ES" w:eastAsia="es-ES"/>
        </w:rPr>
        <w:t xml:space="preserve">. </w:t>
      </w:r>
      <w:r w:rsidR="00FC12D0">
        <w:rPr>
          <w:rFonts w:ascii="Arial" w:eastAsia="Times New Roman" w:hAnsi="Arial" w:cs="Arial"/>
          <w:sz w:val="24"/>
          <w:szCs w:val="24"/>
          <w:lang w:val="es-ES" w:eastAsia="es-ES"/>
        </w:rPr>
        <w:t>Por acuerdo de</w:t>
      </w:r>
      <w:r w:rsidR="00FE4AA4">
        <w:rPr>
          <w:rFonts w:ascii="Arial" w:eastAsia="Times New Roman" w:hAnsi="Arial" w:cs="Arial"/>
          <w:sz w:val="24"/>
          <w:szCs w:val="24"/>
          <w:lang w:val="es-ES" w:eastAsia="es-ES"/>
        </w:rPr>
        <w:t xml:space="preserve"> veintidós </w:t>
      </w:r>
      <w:r w:rsidR="00B84601">
        <w:rPr>
          <w:rFonts w:ascii="Arial" w:eastAsia="Times New Roman" w:hAnsi="Arial" w:cs="Arial"/>
          <w:sz w:val="24"/>
          <w:szCs w:val="24"/>
          <w:lang w:val="es-ES" w:eastAsia="es-ES"/>
        </w:rPr>
        <w:t xml:space="preserve">de enero de dos mil veinte, </w:t>
      </w:r>
      <w:r w:rsidR="00E02026">
        <w:rPr>
          <w:rFonts w:ascii="Arial" w:eastAsia="Times New Roman" w:hAnsi="Arial" w:cs="Arial"/>
          <w:sz w:val="24"/>
          <w:szCs w:val="24"/>
          <w:lang w:val="es-ES" w:eastAsia="es-ES"/>
        </w:rPr>
        <w:t xml:space="preserve">se tuvo a la </w:t>
      </w:r>
      <w:r w:rsidR="00E02026" w:rsidRPr="00C84118">
        <w:rPr>
          <w:rFonts w:ascii="Arial" w:eastAsia="Times New Roman" w:hAnsi="Arial" w:cs="Arial"/>
          <w:b/>
          <w:sz w:val="24"/>
          <w:szCs w:val="24"/>
          <w:lang w:val="es-ES" w:eastAsia="es-ES"/>
        </w:rPr>
        <w:t>autoridad demandad</w:t>
      </w:r>
      <w:r w:rsidR="00B84601">
        <w:rPr>
          <w:rFonts w:ascii="Arial" w:eastAsia="Times New Roman" w:hAnsi="Arial" w:cs="Arial"/>
          <w:b/>
          <w:sz w:val="24"/>
          <w:szCs w:val="24"/>
          <w:lang w:val="es-ES" w:eastAsia="es-ES"/>
        </w:rPr>
        <w:t>a</w:t>
      </w:r>
      <w:r w:rsidR="00FE4AA4">
        <w:rPr>
          <w:rFonts w:ascii="Arial" w:eastAsia="Times New Roman" w:hAnsi="Arial" w:cs="Arial"/>
          <w:b/>
          <w:sz w:val="24"/>
          <w:szCs w:val="24"/>
          <w:lang w:val="es-ES" w:eastAsia="es-ES"/>
        </w:rPr>
        <w:t xml:space="preserve"> </w:t>
      </w:r>
      <w:r w:rsidR="00FE4AA4">
        <w:rPr>
          <w:rFonts w:ascii="Arial" w:eastAsia="Times New Roman" w:hAnsi="Arial" w:cs="Arial"/>
          <w:bCs/>
          <w:sz w:val="24"/>
          <w:szCs w:val="24"/>
          <w:lang w:val="es-ES" w:eastAsia="es-ES"/>
        </w:rPr>
        <w:t xml:space="preserve">Procurador Fiscal de la Secretaría de </w:t>
      </w:r>
      <w:r w:rsidR="00B84601">
        <w:rPr>
          <w:rFonts w:ascii="Arial" w:eastAsia="Times New Roman" w:hAnsi="Arial" w:cs="Arial"/>
          <w:bCs/>
          <w:sz w:val="24"/>
          <w:szCs w:val="24"/>
          <w:lang w:val="es-ES" w:eastAsia="es-ES"/>
        </w:rPr>
        <w:t xml:space="preserve">Finanzas del Poder Ejecutivo del Estado, </w:t>
      </w:r>
      <w:r w:rsidR="00DD21D6">
        <w:rPr>
          <w:rFonts w:ascii="Arial" w:eastAsia="Times New Roman" w:hAnsi="Arial" w:cs="Arial"/>
          <w:b/>
          <w:bCs/>
          <w:sz w:val="24"/>
          <w:szCs w:val="24"/>
          <w:lang w:val="es-ES" w:eastAsia="es-ES"/>
        </w:rPr>
        <w:t>contest</w:t>
      </w:r>
      <w:r w:rsidR="00B84601">
        <w:rPr>
          <w:rFonts w:ascii="Arial" w:eastAsia="Times New Roman" w:hAnsi="Arial" w:cs="Arial"/>
          <w:b/>
          <w:bCs/>
          <w:sz w:val="24"/>
          <w:szCs w:val="24"/>
          <w:lang w:val="es-ES" w:eastAsia="es-ES"/>
        </w:rPr>
        <w:t xml:space="preserve">ando </w:t>
      </w:r>
      <w:r w:rsidR="00DD21D6">
        <w:rPr>
          <w:rFonts w:ascii="Arial" w:eastAsia="Times New Roman" w:hAnsi="Arial" w:cs="Arial"/>
          <w:b/>
          <w:bCs/>
          <w:sz w:val="24"/>
          <w:szCs w:val="24"/>
          <w:lang w:val="es-ES" w:eastAsia="es-ES"/>
        </w:rPr>
        <w:t xml:space="preserve">la demanda </w:t>
      </w:r>
      <w:r w:rsidR="00B84601">
        <w:rPr>
          <w:rFonts w:ascii="Arial" w:eastAsia="Times New Roman" w:hAnsi="Arial" w:cs="Arial"/>
          <w:b/>
          <w:bCs/>
          <w:sz w:val="24"/>
          <w:szCs w:val="24"/>
          <w:lang w:val="es-ES" w:eastAsia="es-ES"/>
        </w:rPr>
        <w:t>de nulidad</w:t>
      </w:r>
      <w:r w:rsidR="00DD21D6">
        <w:rPr>
          <w:rFonts w:ascii="Arial" w:eastAsia="Times New Roman" w:hAnsi="Arial" w:cs="Arial"/>
          <w:bCs/>
          <w:sz w:val="24"/>
          <w:szCs w:val="24"/>
          <w:lang w:val="es-ES" w:eastAsia="es-ES"/>
        </w:rPr>
        <w:t xml:space="preserve">, </w:t>
      </w:r>
      <w:r w:rsidR="00E02026" w:rsidRPr="00614553">
        <w:rPr>
          <w:rFonts w:ascii="Arial" w:eastAsia="Times New Roman" w:hAnsi="Arial" w:cs="Arial"/>
          <w:bCs/>
          <w:sz w:val="24"/>
          <w:szCs w:val="24"/>
          <w:lang w:val="es-ES" w:eastAsia="es-ES"/>
        </w:rPr>
        <w:t>haciendo</w:t>
      </w:r>
      <w:r w:rsidR="00E02026">
        <w:rPr>
          <w:rFonts w:ascii="Arial" w:eastAsia="Times New Roman" w:hAnsi="Arial" w:cs="Arial"/>
          <w:sz w:val="24"/>
          <w:szCs w:val="24"/>
          <w:lang w:val="es-ES" w:eastAsia="es-ES"/>
        </w:rPr>
        <w:t xml:space="preserve"> valer sus excepciones y defensas, </w:t>
      </w:r>
      <w:r w:rsidR="00E02026" w:rsidRPr="00C8173A">
        <w:rPr>
          <w:rFonts w:ascii="Arial" w:eastAsia="Times New Roman" w:hAnsi="Arial" w:cs="Arial"/>
          <w:sz w:val="24"/>
          <w:szCs w:val="24"/>
          <w:lang w:val="es-ES_tradnl" w:eastAsia="es-ES"/>
        </w:rPr>
        <w:t>y por ofrecidas y admitidas sus prueb</w:t>
      </w:r>
      <w:r w:rsidR="00DD21D6">
        <w:rPr>
          <w:rFonts w:ascii="Arial" w:eastAsia="Times New Roman" w:hAnsi="Arial" w:cs="Arial"/>
          <w:sz w:val="24"/>
          <w:szCs w:val="24"/>
          <w:lang w:val="es-ES_tradnl" w:eastAsia="es-ES"/>
        </w:rPr>
        <w:t xml:space="preserve">as, ordenándose correr traslado </w:t>
      </w:r>
      <w:r w:rsidR="00E02026" w:rsidRPr="00C8173A">
        <w:rPr>
          <w:rFonts w:ascii="Arial" w:eastAsia="Times New Roman" w:hAnsi="Arial" w:cs="Arial"/>
          <w:sz w:val="24"/>
          <w:szCs w:val="24"/>
          <w:lang w:val="es-ES_tradnl" w:eastAsia="es-ES"/>
        </w:rPr>
        <w:t>a la parte actora</w:t>
      </w:r>
      <w:r w:rsidR="00DD21D6">
        <w:rPr>
          <w:rFonts w:ascii="Arial" w:eastAsia="Times New Roman" w:hAnsi="Arial" w:cs="Arial"/>
          <w:sz w:val="24"/>
          <w:szCs w:val="24"/>
          <w:lang w:val="es-ES_tradnl" w:eastAsia="es-ES"/>
        </w:rPr>
        <w:t xml:space="preserve">; y se fijó </w:t>
      </w:r>
      <w:r w:rsidR="00614553">
        <w:rPr>
          <w:rFonts w:ascii="Arial" w:eastAsia="Times New Roman" w:hAnsi="Arial" w:cs="Arial"/>
          <w:sz w:val="24"/>
          <w:szCs w:val="24"/>
          <w:lang w:val="es-ES_tradnl" w:eastAsia="es-ES"/>
        </w:rPr>
        <w:t xml:space="preserve">fecha </w:t>
      </w:r>
      <w:r w:rsidR="00E02026" w:rsidRPr="00C8173A">
        <w:rPr>
          <w:rFonts w:ascii="Arial" w:eastAsia="Times New Roman" w:hAnsi="Arial" w:cs="Arial"/>
          <w:sz w:val="24"/>
          <w:szCs w:val="24"/>
          <w:lang w:val="es-ES_tradnl" w:eastAsia="es-ES"/>
        </w:rPr>
        <w:t xml:space="preserve">y hora para la celebración </w:t>
      </w:r>
      <w:r w:rsidR="000E7115">
        <w:rPr>
          <w:rFonts w:ascii="Arial" w:eastAsia="Times New Roman" w:hAnsi="Arial" w:cs="Arial"/>
          <w:sz w:val="24"/>
          <w:szCs w:val="24"/>
          <w:lang w:val="es-ES_tradnl" w:eastAsia="es-ES"/>
        </w:rPr>
        <w:t>de la Audiencia de Ley (</w:t>
      </w:r>
      <w:r w:rsidR="00C84118">
        <w:rPr>
          <w:rFonts w:ascii="Arial" w:eastAsia="Times New Roman" w:hAnsi="Arial" w:cs="Arial"/>
          <w:sz w:val="24"/>
          <w:szCs w:val="24"/>
          <w:lang w:val="es-ES_tradnl" w:eastAsia="es-ES"/>
        </w:rPr>
        <w:t>foja</w:t>
      </w:r>
      <w:r w:rsidR="00FE4AA4">
        <w:rPr>
          <w:rFonts w:ascii="Arial" w:eastAsia="Times New Roman" w:hAnsi="Arial" w:cs="Arial"/>
          <w:sz w:val="24"/>
          <w:szCs w:val="24"/>
          <w:lang w:val="es-ES_tradnl" w:eastAsia="es-ES"/>
        </w:rPr>
        <w:t xml:space="preserve"> 49</w:t>
      </w:r>
      <w:r w:rsidR="00C84118">
        <w:rPr>
          <w:rFonts w:ascii="Arial" w:eastAsia="Times New Roman" w:hAnsi="Arial" w:cs="Arial"/>
          <w:sz w:val="24"/>
          <w:szCs w:val="24"/>
          <w:lang w:val="es-ES_tradnl" w:eastAsia="es-ES"/>
        </w:rPr>
        <w:t>).</w:t>
      </w:r>
    </w:p>
    <w:p w14:paraId="1E119A1B" w14:textId="40F99C56" w:rsidR="00C84118" w:rsidRPr="00547CD2" w:rsidRDefault="002F0922" w:rsidP="00547CD2">
      <w:pPr>
        <w:spacing w:line="360" w:lineRule="auto"/>
        <w:ind w:right="51" w:firstLine="567"/>
        <w:jc w:val="both"/>
        <w:rPr>
          <w:rFonts w:ascii="Arial" w:eastAsia="Times New Roman" w:hAnsi="Arial" w:cs="Arial"/>
          <w:sz w:val="24"/>
          <w:szCs w:val="24"/>
          <w:lang w:eastAsia="es-ES"/>
        </w:rPr>
      </w:pPr>
      <w:r>
        <w:rPr>
          <w:rFonts w:ascii="Arial" w:eastAsia="Times New Roman" w:hAnsi="Arial" w:cs="Arial"/>
          <w:b/>
          <w:sz w:val="24"/>
          <w:szCs w:val="24"/>
          <w:lang w:val="es-ES_tradnl" w:eastAsia="es-ES"/>
        </w:rPr>
        <w:t>TERCER</w:t>
      </w:r>
      <w:r w:rsidR="00885257" w:rsidRPr="00582D6F">
        <w:rPr>
          <w:rFonts w:ascii="Arial" w:eastAsia="Times New Roman" w:hAnsi="Arial" w:cs="Arial"/>
          <w:b/>
          <w:sz w:val="24"/>
          <w:szCs w:val="24"/>
          <w:lang w:val="es-ES_tradnl" w:eastAsia="es-ES"/>
        </w:rPr>
        <w:t>O</w:t>
      </w:r>
      <w:r w:rsidR="00E02026" w:rsidRPr="00582D6F">
        <w:rPr>
          <w:rFonts w:ascii="Arial" w:eastAsia="Times New Roman" w:hAnsi="Arial" w:cs="Arial"/>
          <w:b/>
          <w:sz w:val="24"/>
          <w:szCs w:val="24"/>
          <w:lang w:val="es-ES_tradnl" w:eastAsia="es-ES"/>
        </w:rPr>
        <w:t xml:space="preserve">. </w:t>
      </w:r>
      <w:r w:rsidR="00330526" w:rsidRPr="00582D6F">
        <w:rPr>
          <w:rFonts w:ascii="Arial" w:eastAsia="Times New Roman" w:hAnsi="Arial" w:cs="Arial"/>
          <w:sz w:val="24"/>
          <w:szCs w:val="24"/>
          <w:lang w:val="es-ES_tradnl" w:eastAsia="es-ES"/>
        </w:rPr>
        <w:t>El</w:t>
      </w:r>
      <w:r w:rsidR="004C4309">
        <w:rPr>
          <w:rFonts w:ascii="Arial" w:eastAsia="Times New Roman" w:hAnsi="Arial" w:cs="Arial"/>
          <w:sz w:val="24"/>
          <w:szCs w:val="24"/>
          <w:lang w:val="es-ES_tradnl" w:eastAsia="es-ES"/>
        </w:rPr>
        <w:t xml:space="preserve"> o</w:t>
      </w:r>
      <w:r w:rsidR="00FE4AA4">
        <w:rPr>
          <w:rFonts w:ascii="Arial" w:eastAsia="Times New Roman" w:hAnsi="Arial" w:cs="Arial"/>
          <w:sz w:val="24"/>
          <w:szCs w:val="24"/>
          <w:lang w:val="es-ES_tradnl" w:eastAsia="es-ES"/>
        </w:rPr>
        <w:t>n</w:t>
      </w:r>
      <w:r w:rsidR="004C4309">
        <w:rPr>
          <w:rFonts w:ascii="Arial" w:eastAsia="Times New Roman" w:hAnsi="Arial" w:cs="Arial"/>
          <w:sz w:val="24"/>
          <w:szCs w:val="24"/>
          <w:lang w:val="es-ES_tradnl" w:eastAsia="es-ES"/>
        </w:rPr>
        <w:t xml:space="preserve">ce de febrero de dos mil veinte, </w:t>
      </w:r>
      <w:r w:rsidR="00AF73E0" w:rsidRPr="00582D6F">
        <w:rPr>
          <w:rFonts w:ascii="Arial" w:eastAsia="Times New Roman" w:hAnsi="Arial" w:cs="Arial"/>
          <w:sz w:val="24"/>
          <w:szCs w:val="24"/>
          <w:lang w:val="es-ES_tradnl" w:eastAsia="es-ES"/>
        </w:rPr>
        <w:t xml:space="preserve">se </w:t>
      </w:r>
      <w:r w:rsidR="003B5AAA" w:rsidRPr="00582D6F">
        <w:rPr>
          <w:rFonts w:ascii="Arial" w:eastAsia="Times New Roman" w:hAnsi="Arial" w:cs="Arial"/>
          <w:snapToGrid w:val="0"/>
          <w:sz w:val="24"/>
          <w:szCs w:val="24"/>
          <w:lang w:val="es-ES_tradnl" w:eastAsia="es-ES"/>
        </w:rPr>
        <w:t>declaró</w:t>
      </w:r>
      <w:r w:rsidR="003B5AAA" w:rsidRPr="00582D6F">
        <w:rPr>
          <w:rFonts w:ascii="Arial" w:eastAsia="Times New Roman" w:hAnsi="Arial" w:cs="Arial"/>
          <w:sz w:val="24"/>
          <w:szCs w:val="24"/>
          <w:lang w:eastAsia="es-ES"/>
        </w:rPr>
        <w:t xml:space="preserve"> a</w:t>
      </w:r>
      <w:r w:rsidR="00DF4B10" w:rsidRPr="00582D6F">
        <w:rPr>
          <w:rFonts w:ascii="Arial" w:eastAsia="Times New Roman" w:hAnsi="Arial" w:cs="Arial"/>
          <w:sz w:val="24"/>
          <w:szCs w:val="24"/>
          <w:lang w:eastAsia="es-ES"/>
        </w:rPr>
        <w:t>bierta la audiencia de Ley, en l</w:t>
      </w:r>
      <w:r w:rsidR="003B5AAA" w:rsidRPr="00582D6F">
        <w:rPr>
          <w:rFonts w:ascii="Arial" w:eastAsia="Times New Roman" w:hAnsi="Arial" w:cs="Arial"/>
          <w:sz w:val="24"/>
          <w:szCs w:val="24"/>
          <w:lang w:eastAsia="es-ES"/>
        </w:rPr>
        <w:t>a que no comparecieron las partes, ni persona alguna qu</w:t>
      </w:r>
      <w:r w:rsidR="00046FD2" w:rsidRPr="00582D6F">
        <w:rPr>
          <w:rFonts w:ascii="Arial" w:eastAsia="Times New Roman" w:hAnsi="Arial" w:cs="Arial"/>
          <w:sz w:val="24"/>
          <w:szCs w:val="24"/>
          <w:lang w:eastAsia="es-ES"/>
        </w:rPr>
        <w:t>e legalmente la</w:t>
      </w:r>
      <w:r w:rsidR="004E053D" w:rsidRPr="00582D6F">
        <w:rPr>
          <w:rFonts w:ascii="Arial" w:eastAsia="Times New Roman" w:hAnsi="Arial" w:cs="Arial"/>
          <w:sz w:val="24"/>
          <w:szCs w:val="24"/>
          <w:lang w:eastAsia="es-ES"/>
        </w:rPr>
        <w:t>s</w:t>
      </w:r>
      <w:r w:rsidR="00046FD2" w:rsidRPr="00582D6F">
        <w:rPr>
          <w:rFonts w:ascii="Arial" w:eastAsia="Times New Roman" w:hAnsi="Arial" w:cs="Arial"/>
          <w:sz w:val="24"/>
          <w:szCs w:val="24"/>
          <w:lang w:eastAsia="es-ES"/>
        </w:rPr>
        <w:t xml:space="preserve"> representara</w:t>
      </w:r>
      <w:r w:rsidR="000E542C" w:rsidRPr="00582D6F">
        <w:rPr>
          <w:rFonts w:ascii="Arial" w:eastAsia="Times New Roman" w:hAnsi="Arial" w:cs="Arial"/>
          <w:sz w:val="24"/>
          <w:szCs w:val="24"/>
          <w:lang w:eastAsia="es-ES"/>
        </w:rPr>
        <w:t>,</w:t>
      </w:r>
      <w:r w:rsidR="00547CD2">
        <w:rPr>
          <w:rFonts w:ascii="Arial" w:eastAsia="Times New Roman" w:hAnsi="Arial" w:cs="Arial"/>
          <w:sz w:val="24"/>
          <w:szCs w:val="24"/>
          <w:lang w:eastAsia="es-ES"/>
        </w:rPr>
        <w:t xml:space="preserve"> la </w:t>
      </w:r>
      <w:r w:rsidR="00547CD2">
        <w:rPr>
          <w:rFonts w:ascii="Arial" w:eastAsia="Times New Roman" w:hAnsi="Arial" w:cs="Arial"/>
          <w:b/>
          <w:bCs/>
          <w:sz w:val="24"/>
          <w:szCs w:val="24"/>
          <w:lang w:eastAsia="es-ES"/>
        </w:rPr>
        <w:t>parte actora formuló alegatos</w:t>
      </w:r>
      <w:r w:rsidR="00547CD2">
        <w:rPr>
          <w:rFonts w:ascii="Arial" w:eastAsia="Times New Roman" w:hAnsi="Arial" w:cs="Arial"/>
          <w:sz w:val="24"/>
          <w:szCs w:val="24"/>
          <w:lang w:eastAsia="es-ES"/>
        </w:rPr>
        <w:t xml:space="preserve">, no así la autoridad </w:t>
      </w:r>
      <w:r w:rsidR="00547CD2">
        <w:rPr>
          <w:rFonts w:ascii="Arial" w:eastAsia="Times New Roman" w:hAnsi="Arial" w:cs="Arial"/>
          <w:sz w:val="24"/>
          <w:szCs w:val="24"/>
          <w:lang w:eastAsia="es-ES"/>
        </w:rPr>
        <w:lastRenderedPageBreak/>
        <w:t xml:space="preserve">demandada; </w:t>
      </w:r>
      <w:r w:rsidR="00F14863" w:rsidRPr="00582D6F">
        <w:rPr>
          <w:rFonts w:ascii="Arial" w:eastAsia="Times New Roman" w:hAnsi="Arial" w:cs="Arial"/>
          <w:sz w:val="24"/>
          <w:szCs w:val="24"/>
          <w:lang w:eastAsia="es-ES"/>
        </w:rPr>
        <w:t>por lo que</w:t>
      </w:r>
      <w:r w:rsidR="008728A8" w:rsidRPr="00582D6F">
        <w:rPr>
          <w:rFonts w:ascii="Arial" w:eastAsia="Times New Roman" w:hAnsi="Arial" w:cs="Arial"/>
          <w:sz w:val="24"/>
          <w:szCs w:val="24"/>
          <w:lang w:eastAsia="es-ES"/>
        </w:rPr>
        <w:t xml:space="preserve"> se</w:t>
      </w:r>
      <w:r w:rsidR="00F14863" w:rsidRPr="00582D6F">
        <w:rPr>
          <w:rFonts w:ascii="Arial" w:eastAsia="Times New Roman" w:hAnsi="Arial" w:cs="Arial"/>
          <w:sz w:val="24"/>
          <w:szCs w:val="24"/>
          <w:lang w:eastAsia="es-ES"/>
        </w:rPr>
        <w:t xml:space="preserve"> </w:t>
      </w:r>
      <w:r w:rsidR="003B5AAA" w:rsidRPr="00582D6F">
        <w:rPr>
          <w:rFonts w:ascii="Arial" w:eastAsia="Times New Roman" w:hAnsi="Arial" w:cs="Arial"/>
          <w:sz w:val="24"/>
          <w:szCs w:val="24"/>
          <w:lang w:eastAsia="es-ES"/>
        </w:rPr>
        <w:t>citó</w:t>
      </w:r>
      <w:r w:rsidR="00F14863" w:rsidRPr="00582D6F">
        <w:rPr>
          <w:rFonts w:ascii="Arial" w:eastAsia="Times New Roman" w:hAnsi="Arial" w:cs="Arial"/>
          <w:sz w:val="24"/>
          <w:szCs w:val="24"/>
          <w:lang w:eastAsia="es-ES"/>
        </w:rPr>
        <w:t xml:space="preserve"> a las partes</w:t>
      </w:r>
      <w:r w:rsidR="003B5AAA" w:rsidRPr="00582D6F">
        <w:rPr>
          <w:rFonts w:ascii="Arial" w:eastAsia="Times New Roman" w:hAnsi="Arial" w:cs="Arial"/>
          <w:sz w:val="24"/>
          <w:szCs w:val="24"/>
          <w:lang w:eastAsia="es-ES"/>
        </w:rPr>
        <w:t xml:space="preserve"> </w:t>
      </w:r>
      <w:r w:rsidR="00227870" w:rsidRPr="00582D6F">
        <w:rPr>
          <w:rFonts w:ascii="Arial" w:eastAsia="Times New Roman" w:hAnsi="Arial" w:cs="Arial"/>
          <w:sz w:val="24"/>
          <w:szCs w:val="24"/>
          <w:lang w:eastAsia="es-ES"/>
        </w:rPr>
        <w:t>p</w:t>
      </w:r>
      <w:r w:rsidR="003B5AAA" w:rsidRPr="00582D6F">
        <w:rPr>
          <w:rFonts w:ascii="Arial" w:eastAsia="Times New Roman" w:hAnsi="Arial" w:cs="Arial"/>
          <w:sz w:val="24"/>
          <w:szCs w:val="24"/>
          <w:lang w:val="es-ES_tradnl" w:eastAsia="es-ES"/>
        </w:rPr>
        <w:t>ara oír sentenc</w:t>
      </w:r>
      <w:r w:rsidR="00FE0173">
        <w:rPr>
          <w:rFonts w:ascii="Arial" w:eastAsia="Times New Roman" w:hAnsi="Arial" w:cs="Arial"/>
          <w:sz w:val="24"/>
          <w:szCs w:val="24"/>
          <w:lang w:val="es-ES_tradnl" w:eastAsia="es-ES"/>
        </w:rPr>
        <w:t xml:space="preserve">ia, </w:t>
      </w:r>
      <w:r w:rsidR="003B5AAA" w:rsidRPr="00582D6F">
        <w:rPr>
          <w:rFonts w:ascii="Arial" w:eastAsia="Times New Roman" w:hAnsi="Arial" w:cs="Arial"/>
          <w:sz w:val="24"/>
          <w:szCs w:val="24"/>
          <w:lang w:val="es-ES_tradnl" w:eastAsia="es-ES"/>
        </w:rPr>
        <w:t>misma que se dicta dentro del térm</w:t>
      </w:r>
      <w:r w:rsidR="006E31F3" w:rsidRPr="00582D6F">
        <w:rPr>
          <w:rFonts w:ascii="Arial" w:eastAsia="Times New Roman" w:hAnsi="Arial" w:cs="Arial"/>
          <w:sz w:val="24"/>
          <w:szCs w:val="24"/>
          <w:lang w:val="es-ES_tradnl" w:eastAsia="es-ES"/>
        </w:rPr>
        <w:t>ino que establece el artículo 20</w:t>
      </w:r>
      <w:r w:rsidR="000E542C" w:rsidRPr="00582D6F">
        <w:rPr>
          <w:rFonts w:ascii="Arial" w:eastAsia="Times New Roman" w:hAnsi="Arial" w:cs="Arial"/>
          <w:sz w:val="24"/>
          <w:szCs w:val="24"/>
          <w:lang w:val="es-ES_tradnl" w:eastAsia="es-ES"/>
        </w:rPr>
        <w:t>5</w:t>
      </w:r>
      <w:r w:rsidR="003B5AAA" w:rsidRPr="00582D6F">
        <w:rPr>
          <w:rFonts w:ascii="Arial" w:eastAsia="Times New Roman" w:hAnsi="Arial" w:cs="Arial"/>
          <w:sz w:val="24"/>
          <w:szCs w:val="24"/>
          <w:lang w:val="es-ES_tradnl" w:eastAsia="es-ES"/>
        </w:rPr>
        <w:t xml:space="preserve"> de la Ley de </w:t>
      </w:r>
      <w:r w:rsidR="006E31F3" w:rsidRPr="00582D6F">
        <w:rPr>
          <w:rFonts w:ascii="Arial" w:eastAsia="Times New Roman" w:hAnsi="Arial" w:cs="Arial"/>
          <w:sz w:val="24"/>
          <w:szCs w:val="24"/>
          <w:lang w:val="es-ES_tradnl" w:eastAsia="es-ES"/>
        </w:rPr>
        <w:t xml:space="preserve">Procedimiento y </w:t>
      </w:r>
      <w:r w:rsidR="003B5AAA" w:rsidRPr="00582D6F">
        <w:rPr>
          <w:rFonts w:ascii="Arial" w:eastAsia="Times New Roman" w:hAnsi="Arial" w:cs="Arial"/>
          <w:sz w:val="24"/>
          <w:szCs w:val="24"/>
          <w:lang w:val="es-ES_tradnl" w:eastAsia="es-ES"/>
        </w:rPr>
        <w:t>Justicia Administrativa para el Estado</w:t>
      </w:r>
      <w:r w:rsidR="000E542C" w:rsidRPr="00582D6F">
        <w:rPr>
          <w:rFonts w:ascii="Arial" w:eastAsia="Times New Roman" w:hAnsi="Arial" w:cs="Arial"/>
          <w:sz w:val="24"/>
          <w:szCs w:val="24"/>
          <w:lang w:val="es-ES_tradnl" w:eastAsia="es-ES"/>
        </w:rPr>
        <w:t>. - -</w:t>
      </w:r>
      <w:r w:rsidR="00547CD2">
        <w:rPr>
          <w:rFonts w:ascii="Arial" w:eastAsia="Times New Roman" w:hAnsi="Arial" w:cs="Arial"/>
          <w:sz w:val="24"/>
          <w:szCs w:val="24"/>
          <w:lang w:val="es-ES_tradnl" w:eastAsia="es-ES"/>
        </w:rPr>
        <w:t xml:space="preserve"> - - - - - - - - - - - - - - - - - - - - - - - - - - - - - -</w:t>
      </w:r>
    </w:p>
    <w:p w14:paraId="6046B5E3" w14:textId="77777777" w:rsidR="009D7854" w:rsidRPr="001D76C9" w:rsidRDefault="009D7854" w:rsidP="00260220">
      <w:pPr>
        <w:spacing w:line="360" w:lineRule="auto"/>
        <w:ind w:right="51"/>
        <w:jc w:val="center"/>
        <w:rPr>
          <w:rFonts w:ascii="Arial" w:eastAsia="Times New Roman" w:hAnsi="Arial" w:cs="Arial"/>
          <w:b/>
          <w:bCs/>
          <w:sz w:val="24"/>
          <w:szCs w:val="24"/>
          <w:lang w:val="es-ES_tradnl" w:eastAsia="es-ES"/>
        </w:rPr>
      </w:pPr>
      <w:r w:rsidRPr="001D76C9">
        <w:rPr>
          <w:rFonts w:ascii="Arial" w:eastAsia="Times New Roman" w:hAnsi="Arial" w:cs="Arial"/>
          <w:b/>
          <w:bCs/>
          <w:sz w:val="24"/>
          <w:szCs w:val="24"/>
          <w:lang w:val="es-ES_tradnl" w:eastAsia="es-ES"/>
        </w:rPr>
        <w:t>C O N S I D E R A N D O:</w:t>
      </w:r>
    </w:p>
    <w:p w14:paraId="22C419DE" w14:textId="78951C43" w:rsidR="007D4A1C" w:rsidRPr="00C72C88" w:rsidRDefault="00647A05" w:rsidP="007D4A1C">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C72C8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w:t>
      </w:r>
      <w:r w:rsidR="006A6990">
        <w:rPr>
          <w:rFonts w:ascii="Arial" w:hAnsi="Arial" w:cs="Arial"/>
          <w:sz w:val="24"/>
          <w:szCs w:val="24"/>
        </w:rPr>
        <w:t xml:space="preserve"> </w:t>
      </w:r>
      <w:r w:rsidRPr="00C72C88">
        <w:rPr>
          <w:rFonts w:ascii="Arial" w:hAnsi="Arial" w:cs="Arial"/>
          <w:sz w:val="24"/>
          <w:szCs w:val="24"/>
        </w:rPr>
        <w:t>veinte de oct</w:t>
      </w:r>
      <w:r w:rsidR="00A61A4C">
        <w:rPr>
          <w:rFonts w:ascii="Arial" w:hAnsi="Arial" w:cs="Arial"/>
          <w:sz w:val="24"/>
          <w:szCs w:val="24"/>
        </w:rPr>
        <w:t>ubre de</w:t>
      </w:r>
      <w:r w:rsidR="006A6990">
        <w:rPr>
          <w:rFonts w:ascii="Arial" w:hAnsi="Arial" w:cs="Arial"/>
          <w:sz w:val="24"/>
          <w:szCs w:val="24"/>
        </w:rPr>
        <w:t xml:space="preserve"> </w:t>
      </w:r>
      <w:r w:rsidR="00A61A4C">
        <w:rPr>
          <w:rFonts w:ascii="Arial" w:hAnsi="Arial" w:cs="Arial"/>
          <w:sz w:val="24"/>
          <w:szCs w:val="24"/>
        </w:rPr>
        <w:t>dos mil diecisiete y reformada mediante decreto número 1434, publicado en Periódico Oficial del Estado, Décima Segunda Sección, el</w:t>
      </w:r>
      <w:r w:rsidR="006A6990">
        <w:rPr>
          <w:rFonts w:ascii="Arial" w:hAnsi="Arial" w:cs="Arial"/>
          <w:sz w:val="24"/>
          <w:szCs w:val="24"/>
        </w:rPr>
        <w:t xml:space="preserve"> </w:t>
      </w:r>
      <w:r w:rsidR="00A61A4C">
        <w:rPr>
          <w:rFonts w:ascii="Arial" w:hAnsi="Arial" w:cs="Arial"/>
          <w:sz w:val="24"/>
          <w:szCs w:val="24"/>
        </w:rPr>
        <w:t>veintitrés de junio de</w:t>
      </w:r>
      <w:r w:rsidR="006A6990">
        <w:rPr>
          <w:rFonts w:ascii="Arial" w:hAnsi="Arial" w:cs="Arial"/>
          <w:sz w:val="24"/>
          <w:szCs w:val="24"/>
        </w:rPr>
        <w:t xml:space="preserve"> </w:t>
      </w:r>
      <w:r w:rsidR="00A61A4C">
        <w:rPr>
          <w:rFonts w:ascii="Arial" w:hAnsi="Arial" w:cs="Arial"/>
          <w:sz w:val="24"/>
          <w:szCs w:val="24"/>
        </w:rPr>
        <w:t>dos mil dieciocho.</w:t>
      </w:r>
    </w:p>
    <w:p w14:paraId="476BD72B" w14:textId="77777777" w:rsidR="0022349B" w:rsidRPr="00E42782" w:rsidRDefault="0022349B" w:rsidP="007D69BC">
      <w:pPr>
        <w:spacing w:line="360" w:lineRule="auto"/>
        <w:ind w:right="51"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sidRPr="00E42782">
        <w:rPr>
          <w:rFonts w:ascii="Arial" w:eastAsia="Times New Roman" w:hAnsi="Arial" w:cs="Arial"/>
          <w:sz w:val="24"/>
          <w:szCs w:val="24"/>
          <w:lang w:val="es-ES_tradnl" w:eastAsia="es-ES"/>
        </w:rPr>
        <w:t xml:space="preserve"> </w:t>
      </w:r>
      <w:r w:rsidR="00065C84">
        <w:rPr>
          <w:rFonts w:ascii="Arial" w:eastAsia="Times New Roman" w:hAnsi="Arial" w:cs="Arial"/>
          <w:sz w:val="24"/>
          <w:szCs w:val="24"/>
          <w:lang w:val="es-ES_tradnl" w:eastAsia="es-ES"/>
        </w:rPr>
        <w:t>Ahora bien, e</w:t>
      </w:r>
      <w:r w:rsidRPr="00E42782">
        <w:rPr>
          <w:rFonts w:ascii="Arial" w:eastAsia="Times New Roman" w:hAnsi="Arial" w:cs="Arial"/>
          <w:sz w:val="24"/>
          <w:szCs w:val="24"/>
          <w:lang w:val="es-ES_tradnl" w:eastAsia="es-ES"/>
        </w:rPr>
        <w:t xml:space="preserve">n virtud de que la </w:t>
      </w:r>
      <w:r w:rsidRPr="000F578F">
        <w:rPr>
          <w:rFonts w:ascii="Arial" w:eastAsia="Times New Roman" w:hAnsi="Arial" w:cs="Arial"/>
          <w:b/>
          <w:sz w:val="24"/>
          <w:szCs w:val="24"/>
          <w:lang w:val="es-ES_tradnl" w:eastAsia="es-ES"/>
        </w:rPr>
        <w:t>competencia de la autoridad demandada</w:t>
      </w:r>
      <w:r w:rsidRPr="00E42782">
        <w:rPr>
          <w:rFonts w:ascii="Arial" w:eastAsia="Times New Roman" w:hAnsi="Arial" w:cs="Arial"/>
          <w:sz w:val="24"/>
          <w:szCs w:val="24"/>
          <w:lang w:val="es-ES_tradnl" w:eastAsia="es-ES"/>
        </w:rPr>
        <w:t xml:space="preserve"> es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supuesto para la em</w:t>
      </w:r>
      <w:r w:rsidR="00065C84">
        <w:rPr>
          <w:rFonts w:ascii="Arial" w:eastAsia="Times New Roman" w:hAnsi="Arial" w:cs="Arial"/>
          <w:sz w:val="24"/>
          <w:szCs w:val="24"/>
          <w:lang w:val="es-ES_tradnl" w:eastAsia="es-ES"/>
        </w:rPr>
        <w:t>isión del acto de molestia, este juzgador</w:t>
      </w:r>
      <w:r w:rsidRPr="00E42782">
        <w:rPr>
          <w:rFonts w:ascii="Arial" w:eastAsia="Times New Roman" w:hAnsi="Arial" w:cs="Arial"/>
          <w:sz w:val="24"/>
          <w:szCs w:val="24"/>
          <w:lang w:val="es-ES_tradnl" w:eastAsia="es-ES"/>
        </w:rPr>
        <w:t xml:space="preserve"> </w:t>
      </w:r>
      <w:r w:rsidR="00D04F9E">
        <w:rPr>
          <w:rFonts w:ascii="Arial" w:eastAsia="Times New Roman" w:hAnsi="Arial" w:cs="Arial"/>
          <w:sz w:val="24"/>
          <w:szCs w:val="24"/>
          <w:lang w:val="es-ES_tradnl" w:eastAsia="es-ES"/>
        </w:rPr>
        <w:t xml:space="preserve">procede a su estudio, </w:t>
      </w:r>
      <w:r w:rsidRPr="00E42782">
        <w:rPr>
          <w:rFonts w:ascii="Arial" w:eastAsia="Times New Roman" w:hAnsi="Arial" w:cs="Arial"/>
          <w:sz w:val="24"/>
          <w:szCs w:val="24"/>
          <w:lang w:val="es-ES_tradnl" w:eastAsia="es-ES"/>
        </w:rPr>
        <w:t>que es</w:t>
      </w:r>
      <w:r>
        <w:rPr>
          <w:rFonts w:ascii="Arial" w:eastAsia="Times New Roman" w:hAnsi="Arial" w:cs="Arial"/>
          <w:sz w:val="24"/>
          <w:szCs w:val="24"/>
          <w:lang w:val="es-ES_tradnl" w:eastAsia="es-ES"/>
        </w:rPr>
        <w:t xml:space="preserve"> preferente,</w:t>
      </w:r>
      <w:r w:rsidRPr="00E42782">
        <w:rPr>
          <w:rFonts w:ascii="Arial" w:eastAsia="Times New Roman" w:hAnsi="Arial" w:cs="Arial"/>
          <w:sz w:val="24"/>
          <w:szCs w:val="24"/>
          <w:lang w:val="es-ES_tradnl" w:eastAsia="es-ES"/>
        </w:rPr>
        <w:t xml:space="preserve"> de orden</w:t>
      </w:r>
      <w:r w:rsidR="00647A05">
        <w:rPr>
          <w:rFonts w:ascii="Arial" w:eastAsia="Times New Roman" w:hAnsi="Arial" w:cs="Arial"/>
          <w:sz w:val="24"/>
          <w:szCs w:val="24"/>
          <w:lang w:val="es-ES_tradnl" w:eastAsia="es-ES"/>
        </w:rPr>
        <w:t xml:space="preserve"> público y de análisis oficioso</w:t>
      </w:r>
      <w:r w:rsidR="00E665C4">
        <w:rPr>
          <w:rFonts w:ascii="Arial" w:eastAsia="Times New Roman" w:hAnsi="Arial" w:cs="Arial"/>
          <w:sz w:val="24"/>
          <w:szCs w:val="24"/>
          <w:lang w:val="es-ES_tradnl" w:eastAsia="es-ES"/>
        </w:rPr>
        <w:t>.</w:t>
      </w:r>
    </w:p>
    <w:p w14:paraId="2FFA5911" w14:textId="0D2B74C7" w:rsidR="000E542C" w:rsidRPr="00EF58F8" w:rsidRDefault="00D04F9E" w:rsidP="000E542C">
      <w:pPr>
        <w:spacing w:line="360" w:lineRule="auto"/>
        <w:ind w:firstLine="567"/>
        <w:jc w:val="both"/>
        <w:rPr>
          <w:rFonts w:ascii="Arial" w:hAnsi="Arial" w:cs="Arial"/>
          <w:sz w:val="24"/>
          <w:szCs w:val="24"/>
        </w:rPr>
      </w:pPr>
      <w:r>
        <w:rPr>
          <w:rFonts w:ascii="Arial" w:eastAsia="Times New Roman" w:hAnsi="Arial" w:cs="Arial"/>
          <w:sz w:val="24"/>
          <w:szCs w:val="24"/>
          <w:lang w:val="es-ES_tradnl" w:eastAsia="es-ES"/>
        </w:rPr>
        <w:t xml:space="preserve">Sirve de apoyo, </w:t>
      </w:r>
      <w:r w:rsidR="0022349B" w:rsidRPr="0054610B">
        <w:rPr>
          <w:rFonts w:ascii="Arial" w:eastAsia="Times New Roman" w:hAnsi="Arial" w:cs="Arial"/>
          <w:sz w:val="24"/>
          <w:szCs w:val="24"/>
          <w:lang w:val="es-ES_tradnl" w:eastAsia="es-ES"/>
        </w:rPr>
        <w:t xml:space="preserve">la </w:t>
      </w:r>
      <w:r>
        <w:rPr>
          <w:rFonts w:ascii="Arial" w:eastAsia="Times New Roman" w:hAnsi="Arial" w:cs="Arial"/>
          <w:sz w:val="24"/>
          <w:szCs w:val="24"/>
          <w:lang w:val="es-ES_tradnl" w:eastAsia="es-ES"/>
        </w:rPr>
        <w:t>j</w:t>
      </w:r>
      <w:r w:rsidR="0022349B" w:rsidRPr="0054610B">
        <w:rPr>
          <w:rFonts w:ascii="Arial" w:eastAsia="Times New Roman" w:hAnsi="Arial" w:cs="Arial"/>
          <w:sz w:val="24"/>
          <w:szCs w:val="24"/>
          <w:lang w:val="es-ES_tradnl" w:eastAsia="es-ES"/>
        </w:rPr>
        <w:t xml:space="preserve">urisprudencia con número de registro 170827, de la novena época, materia: administrativa, sustentada por la Segunda Sala de la Suprema Corte de Justicia de la Nación, </w:t>
      </w:r>
      <w:r w:rsidR="0022349B" w:rsidRPr="0054610B">
        <w:rPr>
          <w:rFonts w:ascii="Arial" w:hAnsi="Arial" w:cs="Arial"/>
          <w:sz w:val="24"/>
          <w:szCs w:val="24"/>
        </w:rPr>
        <w:t>visible en el Semanario Judicial de la Federación y su Gaceta, Tomo XXVI, diciembre de 2007, página 154, con el texto y rubro siguientes:</w:t>
      </w:r>
    </w:p>
    <w:p w14:paraId="6386C769" w14:textId="39D0055E" w:rsidR="00C844B3" w:rsidRDefault="0022349B" w:rsidP="007D4A1C">
      <w:pPr>
        <w:spacing w:after="0" w:line="240" w:lineRule="auto"/>
        <w:ind w:left="851" w:right="283"/>
        <w:jc w:val="both"/>
        <w:rPr>
          <w:rFonts w:ascii="Arial" w:hAnsi="Arial" w:cs="Arial"/>
          <w:i/>
          <w:sz w:val="21"/>
          <w:szCs w:val="21"/>
        </w:rPr>
      </w:pPr>
      <w:r w:rsidRPr="00144780">
        <w:rPr>
          <w:rFonts w:ascii="Arial" w:hAnsi="Arial" w:cs="Arial"/>
          <w:b/>
          <w:i/>
          <w:sz w:val="21"/>
          <w:szCs w:val="21"/>
        </w:rPr>
        <w:t>“COMPETENCIA. SU ESTUDIO OFICIOSO RESPECTO DE LA AUTORIDAD DEMANDADA EN EL JUICIO CONTENCIOSO ADMINISTRATIVO, DEBE SER ANALIZADA POR LAS SALAS DEL TRIBUNAL FEDERAL DE JUSTICIA FISCAL Y ADMINISTRATIVA.</w:t>
      </w:r>
      <w:r w:rsidRPr="00144780">
        <w:rPr>
          <w:rFonts w:ascii="Arial" w:hAnsi="Arial" w:cs="Arial"/>
          <w:i/>
          <w:sz w:val="21"/>
          <w:szCs w:val="21"/>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w:t>
      </w:r>
      <w:r w:rsidRPr="00296A29">
        <w:rPr>
          <w:rFonts w:ascii="Arial" w:hAnsi="Arial" w:cs="Arial"/>
          <w:i/>
          <w:sz w:val="21"/>
          <w:szCs w:val="21"/>
        </w:rPr>
        <w:t>autoridad demandada sí tenía competencia para emitir la resolución o acto imp</w:t>
      </w:r>
      <w:r w:rsidR="00C84118" w:rsidRPr="00296A29">
        <w:rPr>
          <w:rFonts w:ascii="Arial" w:hAnsi="Arial" w:cs="Arial"/>
          <w:i/>
          <w:sz w:val="21"/>
          <w:szCs w:val="21"/>
        </w:rPr>
        <w:t>ugnado en el juicio de nulidad.”</w:t>
      </w:r>
    </w:p>
    <w:p w14:paraId="7C6AB213" w14:textId="77777777" w:rsidR="00FD283C" w:rsidRDefault="00FD283C" w:rsidP="007D4A1C">
      <w:pPr>
        <w:spacing w:after="0" w:line="240" w:lineRule="auto"/>
        <w:ind w:left="851" w:right="283"/>
        <w:jc w:val="both"/>
        <w:rPr>
          <w:rFonts w:ascii="Arial" w:hAnsi="Arial" w:cs="Arial"/>
          <w:i/>
          <w:sz w:val="21"/>
          <w:szCs w:val="21"/>
        </w:rPr>
      </w:pPr>
    </w:p>
    <w:p w14:paraId="70A0F31E" w14:textId="77777777" w:rsidR="007D4A1C" w:rsidRPr="00C84118" w:rsidRDefault="007D4A1C" w:rsidP="007D4A1C">
      <w:pPr>
        <w:spacing w:after="0" w:line="240" w:lineRule="auto"/>
        <w:ind w:left="851" w:right="283"/>
        <w:jc w:val="both"/>
        <w:rPr>
          <w:rFonts w:ascii="Arial" w:hAnsi="Arial" w:cs="Arial"/>
          <w:i/>
          <w:sz w:val="21"/>
          <w:szCs w:val="21"/>
        </w:rPr>
      </w:pPr>
    </w:p>
    <w:p w14:paraId="409A56D8" w14:textId="6AA407EE" w:rsidR="00DD0788" w:rsidRPr="00FD283C" w:rsidRDefault="0022349B" w:rsidP="00FD283C">
      <w:pPr>
        <w:spacing w:line="360" w:lineRule="auto"/>
        <w:ind w:right="51" w:firstLine="567"/>
        <w:jc w:val="both"/>
        <w:rPr>
          <w:rFonts w:ascii="Arial" w:hAnsi="Arial" w:cs="Arial"/>
          <w:bCs/>
          <w:sz w:val="24"/>
        </w:rPr>
      </w:pPr>
      <w:r w:rsidRPr="0054610B">
        <w:rPr>
          <w:rFonts w:ascii="Arial" w:hAnsi="Arial" w:cs="Arial"/>
          <w:sz w:val="24"/>
          <w:szCs w:val="24"/>
        </w:rPr>
        <w:lastRenderedPageBreak/>
        <w:t xml:space="preserve">En cumplimiento a la jurisprudencia citada, </w:t>
      </w:r>
      <w:r w:rsidR="006A6990">
        <w:rPr>
          <w:rFonts w:ascii="Arial" w:hAnsi="Arial" w:cs="Arial"/>
          <w:sz w:val="24"/>
          <w:szCs w:val="24"/>
        </w:rPr>
        <w:t>e</w:t>
      </w:r>
      <w:r w:rsidRPr="0054610B">
        <w:rPr>
          <w:rFonts w:ascii="Arial" w:hAnsi="Arial" w:cs="Arial"/>
          <w:sz w:val="24"/>
          <w:szCs w:val="24"/>
        </w:rPr>
        <w:t xml:space="preserve">ste órgano jurisdiccional procede al análisis del acto impugnado, </w:t>
      </w:r>
      <w:r w:rsidR="00436976">
        <w:rPr>
          <w:rFonts w:ascii="Arial" w:hAnsi="Arial" w:cs="Arial"/>
          <w:sz w:val="24"/>
          <w:szCs w:val="24"/>
        </w:rPr>
        <w:t xml:space="preserve">consistente en la resolución contenida </w:t>
      </w:r>
      <w:r w:rsidR="00522E3A">
        <w:rPr>
          <w:rFonts w:ascii="Arial" w:eastAsia="Times New Roman" w:hAnsi="Arial" w:cs="Arial"/>
          <w:sz w:val="24"/>
          <w:szCs w:val="24"/>
          <w:lang w:val="es-ES"/>
        </w:rPr>
        <w:t xml:space="preserve">en el </w:t>
      </w:r>
      <w:r w:rsidR="00EE451D">
        <w:rPr>
          <w:rFonts w:ascii="Arial" w:eastAsia="Times New Roman" w:hAnsi="Arial" w:cs="Arial"/>
          <w:sz w:val="24"/>
          <w:szCs w:val="24"/>
          <w:lang w:val="es-ES"/>
        </w:rPr>
        <w:t xml:space="preserve">oficio con </w:t>
      </w:r>
      <w:r w:rsidR="00522E3A">
        <w:rPr>
          <w:rFonts w:ascii="Arial" w:eastAsia="Times New Roman" w:hAnsi="Arial" w:cs="Arial"/>
          <w:sz w:val="24"/>
          <w:szCs w:val="24"/>
          <w:lang w:val="es-ES"/>
        </w:rPr>
        <w:t xml:space="preserve">número de </w:t>
      </w:r>
      <w:r w:rsidR="00522E3A" w:rsidRPr="00FD283C">
        <w:rPr>
          <w:rFonts w:ascii="Arial" w:eastAsia="Times New Roman" w:hAnsi="Arial" w:cs="Arial"/>
          <w:sz w:val="24"/>
          <w:szCs w:val="24"/>
          <w:lang w:val="es-ES"/>
        </w:rPr>
        <w:t>control</w:t>
      </w:r>
      <w:r w:rsidR="00FD283C" w:rsidRPr="00FD283C">
        <w:rPr>
          <w:rFonts w:ascii="Arial" w:eastAsia="Times New Roman" w:hAnsi="Arial" w:cs="Arial"/>
          <w:sz w:val="24"/>
          <w:szCs w:val="24"/>
          <w:lang w:val="es-ES"/>
        </w:rPr>
        <w:t xml:space="preserve"> </w:t>
      </w:r>
      <w:r w:rsidR="00F953F9">
        <w:rPr>
          <w:rFonts w:ascii="Arial" w:eastAsia="Times New Roman" w:hAnsi="Arial" w:cs="Arial"/>
          <w:bCs/>
          <w:iCs/>
          <w:caps/>
          <w:kern w:val="2"/>
          <w:sz w:val="24"/>
          <w:szCs w:val="24"/>
          <w:lang w:val="es-ES_tradnl" w:eastAsia="es-ES"/>
        </w:rPr>
        <w:t>**********</w:t>
      </w:r>
      <w:r w:rsidR="00FD283C">
        <w:rPr>
          <w:rFonts w:ascii="Arial" w:eastAsia="Times New Roman" w:hAnsi="Arial" w:cs="Arial"/>
          <w:b/>
          <w:bCs/>
          <w:sz w:val="24"/>
          <w:szCs w:val="24"/>
          <w:lang w:val="es-ES"/>
        </w:rPr>
        <w:t xml:space="preserve"> </w:t>
      </w:r>
      <w:r w:rsidR="00FD283C">
        <w:rPr>
          <w:rFonts w:ascii="Arial" w:eastAsia="Times New Roman" w:hAnsi="Arial" w:cs="Arial"/>
          <w:sz w:val="24"/>
          <w:szCs w:val="24"/>
          <w:lang w:val="es-ES"/>
        </w:rPr>
        <w:t xml:space="preserve">de veinticinco de junio de dos mil diecinueve, </w:t>
      </w:r>
      <w:r w:rsidR="00436976" w:rsidRPr="0032659E">
        <w:rPr>
          <w:rFonts w:ascii="Arial" w:hAnsi="Arial" w:cs="Arial"/>
          <w:sz w:val="24"/>
        </w:rPr>
        <w:t>en la cual se le impone a</w:t>
      </w:r>
      <w:r w:rsidR="007D4A1C">
        <w:rPr>
          <w:rFonts w:ascii="Arial" w:hAnsi="Arial" w:cs="Arial"/>
          <w:sz w:val="24"/>
        </w:rPr>
        <w:t xml:space="preserve"> </w:t>
      </w:r>
      <w:r w:rsidR="006A6990">
        <w:rPr>
          <w:rFonts w:ascii="Arial" w:hAnsi="Arial" w:cs="Arial"/>
          <w:sz w:val="24"/>
        </w:rPr>
        <w:t>l</w:t>
      </w:r>
      <w:r w:rsidR="007D4A1C">
        <w:rPr>
          <w:rFonts w:ascii="Arial" w:hAnsi="Arial" w:cs="Arial"/>
          <w:sz w:val="24"/>
        </w:rPr>
        <w:t>a</w:t>
      </w:r>
      <w:r w:rsidR="00144780">
        <w:rPr>
          <w:rFonts w:ascii="Arial" w:hAnsi="Arial" w:cs="Arial"/>
          <w:sz w:val="24"/>
        </w:rPr>
        <w:t xml:space="preserve"> parte</w:t>
      </w:r>
      <w:r w:rsidR="006A6990">
        <w:rPr>
          <w:rFonts w:ascii="Arial" w:hAnsi="Arial" w:cs="Arial"/>
          <w:sz w:val="24"/>
        </w:rPr>
        <w:t xml:space="preserve"> actor</w:t>
      </w:r>
      <w:r w:rsidR="00144780">
        <w:rPr>
          <w:rFonts w:ascii="Arial" w:hAnsi="Arial" w:cs="Arial"/>
          <w:sz w:val="24"/>
        </w:rPr>
        <w:t>a</w:t>
      </w:r>
      <w:r w:rsidR="006A6990">
        <w:rPr>
          <w:rFonts w:ascii="Arial" w:hAnsi="Arial" w:cs="Arial"/>
          <w:sz w:val="24"/>
        </w:rPr>
        <w:t xml:space="preserve"> </w:t>
      </w:r>
      <w:r w:rsidR="00436976" w:rsidRPr="0032659E">
        <w:rPr>
          <w:rFonts w:ascii="Arial" w:hAnsi="Arial" w:cs="Arial"/>
          <w:sz w:val="24"/>
        </w:rPr>
        <w:t>un</w:t>
      </w:r>
      <w:r w:rsidR="00497E52">
        <w:rPr>
          <w:rFonts w:ascii="Arial" w:hAnsi="Arial" w:cs="Arial"/>
          <w:sz w:val="24"/>
        </w:rPr>
        <w:t>a multa por el importe de</w:t>
      </w:r>
      <w:r w:rsidR="00DD21D6">
        <w:rPr>
          <w:rFonts w:ascii="Arial" w:hAnsi="Arial" w:cs="Arial"/>
          <w:sz w:val="24"/>
        </w:rPr>
        <w:t xml:space="preserve"> </w:t>
      </w:r>
      <w:r w:rsidR="00497E52">
        <w:rPr>
          <w:rFonts w:ascii="Arial" w:hAnsi="Arial" w:cs="Arial"/>
          <w:sz w:val="24"/>
        </w:rPr>
        <w:t>$4,</w:t>
      </w:r>
      <w:r w:rsidR="00C84118">
        <w:rPr>
          <w:rFonts w:ascii="Arial" w:hAnsi="Arial" w:cs="Arial"/>
          <w:sz w:val="24"/>
        </w:rPr>
        <w:t>224.</w:t>
      </w:r>
      <w:r w:rsidR="00FD283C">
        <w:rPr>
          <w:rFonts w:ascii="Arial" w:hAnsi="Arial" w:cs="Arial"/>
          <w:sz w:val="24"/>
        </w:rPr>
        <w:t>5</w:t>
      </w:r>
      <w:r w:rsidR="006A6990">
        <w:rPr>
          <w:rFonts w:ascii="Arial" w:hAnsi="Arial" w:cs="Arial"/>
          <w:sz w:val="24"/>
        </w:rPr>
        <w:t>0 (cuatr</w:t>
      </w:r>
      <w:r w:rsidR="00C84118">
        <w:rPr>
          <w:rFonts w:ascii="Arial" w:hAnsi="Arial" w:cs="Arial"/>
          <w:sz w:val="24"/>
        </w:rPr>
        <w:t xml:space="preserve">o mil doscientos veinticuatro </w:t>
      </w:r>
      <w:r w:rsidR="00FD283C">
        <w:rPr>
          <w:rFonts w:ascii="Arial" w:hAnsi="Arial" w:cs="Arial"/>
          <w:sz w:val="24"/>
        </w:rPr>
        <w:t>50</w:t>
      </w:r>
      <w:r w:rsidR="006A6990">
        <w:rPr>
          <w:rFonts w:ascii="Arial" w:hAnsi="Arial" w:cs="Arial"/>
          <w:sz w:val="24"/>
        </w:rPr>
        <w:t>/</w:t>
      </w:r>
      <w:r w:rsidR="008276D0">
        <w:rPr>
          <w:rFonts w:ascii="Arial" w:hAnsi="Arial" w:cs="Arial"/>
          <w:sz w:val="24"/>
        </w:rPr>
        <w:t xml:space="preserve">100 </w:t>
      </w:r>
      <w:r w:rsidR="00DD21D6">
        <w:rPr>
          <w:rFonts w:ascii="Arial" w:hAnsi="Arial" w:cs="Arial"/>
          <w:sz w:val="24"/>
        </w:rPr>
        <w:t>m.n</w:t>
      </w:r>
      <w:r w:rsidR="00C84118">
        <w:rPr>
          <w:rFonts w:ascii="Arial" w:hAnsi="Arial" w:cs="Arial"/>
          <w:sz w:val="24"/>
        </w:rPr>
        <w:t>.</w:t>
      </w:r>
      <w:r w:rsidR="00436976" w:rsidRPr="0032659E">
        <w:rPr>
          <w:rFonts w:ascii="Arial" w:hAnsi="Arial" w:cs="Arial"/>
          <w:sz w:val="24"/>
        </w:rPr>
        <w:t>),</w:t>
      </w:r>
      <w:r w:rsidR="006A6990">
        <w:rPr>
          <w:rFonts w:ascii="Arial" w:hAnsi="Arial" w:cs="Arial"/>
          <w:sz w:val="24"/>
        </w:rPr>
        <w:t xml:space="preserve"> </w:t>
      </w:r>
      <w:r w:rsidR="00FD283C">
        <w:rPr>
          <w:rFonts w:ascii="Arial" w:hAnsi="Arial" w:cs="Arial"/>
          <w:sz w:val="24"/>
        </w:rPr>
        <w:t xml:space="preserve">al no haber presentado las declaraciones bimestrales del </w:t>
      </w:r>
      <w:r w:rsidR="00FD283C">
        <w:rPr>
          <w:rFonts w:ascii="Arial" w:hAnsi="Arial" w:cs="Arial"/>
          <w:b/>
          <w:sz w:val="24"/>
        </w:rPr>
        <w:t>impuesto sobre erogaciones por remuneraciones al trabajo personal</w:t>
      </w:r>
      <w:r w:rsidR="00FD283C">
        <w:rPr>
          <w:rFonts w:ascii="Arial" w:hAnsi="Arial" w:cs="Arial"/>
          <w:bCs/>
          <w:sz w:val="24"/>
        </w:rPr>
        <w:t xml:space="preserve">, correspondiente al periodo del uno al diecisiete de marzo, y uno al diecisiete de mayo de dos mil diecinueve. </w:t>
      </w:r>
    </w:p>
    <w:p w14:paraId="0EAC6B83" w14:textId="57FA41EF" w:rsidR="00813D7E" w:rsidRDefault="00813D7E" w:rsidP="007D4A1C">
      <w:pPr>
        <w:spacing w:line="360" w:lineRule="auto"/>
        <w:ind w:right="51" w:firstLine="567"/>
        <w:jc w:val="both"/>
        <w:rPr>
          <w:rFonts w:ascii="Arial" w:hAnsi="Arial" w:cs="Arial"/>
          <w:sz w:val="24"/>
        </w:rPr>
      </w:pPr>
      <w:r w:rsidRPr="003645B7">
        <w:rPr>
          <w:rFonts w:ascii="Arial" w:hAnsi="Arial" w:cs="Arial"/>
          <w:sz w:val="24"/>
        </w:rPr>
        <w:t>Por lo que se transcribe la parte de</w:t>
      </w:r>
      <w:r>
        <w:rPr>
          <w:rFonts w:ascii="Arial" w:hAnsi="Arial" w:cs="Arial"/>
          <w:sz w:val="24"/>
        </w:rPr>
        <w:t xml:space="preserve">l </w:t>
      </w:r>
      <w:r w:rsidRPr="003645B7">
        <w:rPr>
          <w:rFonts w:ascii="Arial" w:hAnsi="Arial" w:cs="Arial"/>
          <w:sz w:val="24"/>
        </w:rPr>
        <w:t>acto impugnado que aquí interesa:</w:t>
      </w:r>
    </w:p>
    <w:p w14:paraId="0B278C5B" w14:textId="3E9A0ED3" w:rsidR="00FD283C" w:rsidRDefault="00351EE7" w:rsidP="00FD283C">
      <w:pPr>
        <w:pStyle w:val="Textoindependienteprimerasangra"/>
        <w:spacing w:line="240" w:lineRule="auto"/>
        <w:ind w:firstLine="0"/>
        <w:jc w:val="center"/>
        <w:rPr>
          <w:rFonts w:ascii="Arial" w:hAnsi="Arial" w:cs="Arial"/>
          <w:i/>
          <w:sz w:val="20"/>
          <w:szCs w:val="20"/>
        </w:rPr>
      </w:pPr>
      <w:r w:rsidRPr="000E542C">
        <w:rPr>
          <w:rFonts w:ascii="Arial" w:hAnsi="Arial" w:cs="Arial"/>
          <w:i/>
          <w:sz w:val="20"/>
          <w:szCs w:val="20"/>
        </w:rPr>
        <w:t>“</w:t>
      </w:r>
      <w:r w:rsidR="008276D0">
        <w:rPr>
          <w:rFonts w:ascii="Arial" w:hAnsi="Arial" w:cs="Arial"/>
          <w:i/>
          <w:sz w:val="20"/>
          <w:szCs w:val="20"/>
        </w:rPr>
        <w:t>MULTA POR INFRACCIÓN</w:t>
      </w:r>
      <w:r w:rsidR="00FD283C">
        <w:rPr>
          <w:rFonts w:ascii="Arial" w:hAnsi="Arial" w:cs="Arial"/>
          <w:i/>
          <w:sz w:val="20"/>
          <w:szCs w:val="20"/>
        </w:rPr>
        <w:t xml:space="preserve"> RELACIONADA CON LA PRESENTACIÓN DE DECLARACIONES DEL IMPUESTO SOBRE EROGACIONES POR REMUNERACIONES AL TRABAJO PERSONAL”</w:t>
      </w:r>
    </w:p>
    <w:p w14:paraId="1AA27D78" w14:textId="77777777" w:rsidR="008276D0" w:rsidRPr="000E542C" w:rsidRDefault="008276D0" w:rsidP="00FD283C">
      <w:pPr>
        <w:pStyle w:val="Textoindependienteprimerasangra"/>
        <w:spacing w:line="240" w:lineRule="auto"/>
        <w:ind w:firstLine="0"/>
        <w:rPr>
          <w:rFonts w:ascii="Arial" w:hAnsi="Arial" w:cs="Arial"/>
          <w:i/>
          <w:sz w:val="20"/>
          <w:szCs w:val="20"/>
        </w:rPr>
      </w:pPr>
    </w:p>
    <w:p w14:paraId="526305B4" w14:textId="6ED54CED" w:rsidR="00813D7E" w:rsidRDefault="00436976" w:rsidP="007A083A">
      <w:pPr>
        <w:pStyle w:val="Textoindependienteprimerasangra"/>
        <w:spacing w:line="360" w:lineRule="auto"/>
        <w:ind w:firstLine="567"/>
        <w:jc w:val="right"/>
        <w:rPr>
          <w:rFonts w:ascii="Arial" w:hAnsi="Arial" w:cs="Arial"/>
          <w:i/>
          <w:sz w:val="20"/>
          <w:szCs w:val="20"/>
        </w:rPr>
      </w:pPr>
      <w:r w:rsidRPr="00FE4259">
        <w:rPr>
          <w:rFonts w:ascii="Arial" w:hAnsi="Arial" w:cs="Arial"/>
          <w:i/>
          <w:sz w:val="20"/>
          <w:szCs w:val="20"/>
        </w:rPr>
        <w:t>Reyes Mantecón, San Bartolo Coyotepec, Oax., a</w:t>
      </w:r>
      <w:r w:rsidR="008276D0">
        <w:rPr>
          <w:rFonts w:ascii="Arial" w:hAnsi="Arial" w:cs="Arial"/>
          <w:i/>
          <w:sz w:val="20"/>
          <w:szCs w:val="20"/>
        </w:rPr>
        <w:t xml:space="preserve"> </w:t>
      </w:r>
      <w:r w:rsidR="00FD283C">
        <w:rPr>
          <w:rFonts w:ascii="Arial" w:hAnsi="Arial" w:cs="Arial"/>
          <w:i/>
          <w:sz w:val="20"/>
          <w:szCs w:val="20"/>
        </w:rPr>
        <w:t xml:space="preserve">25 de junio </w:t>
      </w:r>
      <w:r w:rsidR="00813D7E">
        <w:rPr>
          <w:rFonts w:ascii="Arial" w:hAnsi="Arial" w:cs="Arial"/>
          <w:i/>
          <w:sz w:val="20"/>
          <w:szCs w:val="20"/>
        </w:rPr>
        <w:t>de 2019</w:t>
      </w:r>
      <w:r w:rsidR="00813D7E" w:rsidRPr="00FE4259">
        <w:rPr>
          <w:rFonts w:ascii="Arial" w:hAnsi="Arial" w:cs="Arial"/>
          <w:i/>
          <w:sz w:val="20"/>
          <w:szCs w:val="20"/>
        </w:rPr>
        <w:t xml:space="preserve"> </w:t>
      </w:r>
    </w:p>
    <w:p w14:paraId="5FB6ED94" w14:textId="3BEC0C30" w:rsidR="00813D7E" w:rsidRDefault="009C2269" w:rsidP="007A083A">
      <w:pPr>
        <w:pStyle w:val="Sinespaciado"/>
        <w:jc w:val="right"/>
        <w:rPr>
          <w:rFonts w:ascii="Arial" w:eastAsia="Times New Roman" w:hAnsi="Arial" w:cs="Arial"/>
          <w:i/>
          <w:sz w:val="20"/>
          <w:szCs w:val="20"/>
          <w:lang w:val="es-ES"/>
        </w:rPr>
      </w:pPr>
      <w:r>
        <w:rPr>
          <w:rFonts w:ascii="Arial" w:hAnsi="Arial" w:cs="Arial"/>
          <w:i/>
          <w:sz w:val="20"/>
          <w:szCs w:val="20"/>
        </w:rPr>
        <w:t>Número de</w:t>
      </w:r>
      <w:r w:rsidRPr="007D4A1C">
        <w:rPr>
          <w:rFonts w:ascii="Arial" w:hAnsi="Arial" w:cs="Arial"/>
          <w:i/>
          <w:sz w:val="20"/>
          <w:szCs w:val="20"/>
        </w:rPr>
        <w:t xml:space="preserve"> control: </w:t>
      </w:r>
      <w:r w:rsidR="00F953F9">
        <w:rPr>
          <w:rFonts w:ascii="Arial" w:eastAsia="Times New Roman" w:hAnsi="Arial" w:cs="Arial"/>
          <w:bCs/>
          <w:iCs/>
          <w:caps/>
          <w:kern w:val="2"/>
          <w:sz w:val="24"/>
          <w:szCs w:val="24"/>
          <w:lang w:val="es-ES_tradnl" w:eastAsia="es-ES"/>
        </w:rPr>
        <w:t>**********</w:t>
      </w:r>
    </w:p>
    <w:p w14:paraId="55B78A21" w14:textId="77777777" w:rsidR="00FD283C" w:rsidRPr="007D4A1C" w:rsidRDefault="00FD283C" w:rsidP="007A083A">
      <w:pPr>
        <w:pStyle w:val="Sinespaciado"/>
        <w:jc w:val="right"/>
        <w:rPr>
          <w:rFonts w:ascii="Arial" w:hAnsi="Arial" w:cs="Arial"/>
          <w:i/>
          <w:sz w:val="20"/>
          <w:szCs w:val="20"/>
        </w:rPr>
      </w:pPr>
    </w:p>
    <w:p w14:paraId="07C52794" w14:textId="77777777" w:rsidR="00813D7E" w:rsidRDefault="00813D7E" w:rsidP="007A083A">
      <w:pPr>
        <w:pStyle w:val="Sinespaciado"/>
        <w:rPr>
          <w:rFonts w:ascii="Arial" w:hAnsi="Arial" w:cs="Arial"/>
          <w:b/>
          <w:i/>
          <w:sz w:val="20"/>
          <w:szCs w:val="20"/>
        </w:rPr>
      </w:pPr>
    </w:p>
    <w:p w14:paraId="7D9FC9C0" w14:textId="39B00C25" w:rsidR="00DD21D6" w:rsidRDefault="00336342" w:rsidP="007A083A">
      <w:pPr>
        <w:pStyle w:val="Sinespaciado"/>
        <w:rPr>
          <w:rFonts w:ascii="Arial" w:hAnsi="Arial" w:cs="Arial"/>
          <w:i/>
          <w:sz w:val="20"/>
          <w:szCs w:val="20"/>
        </w:rPr>
      </w:pPr>
      <w:r w:rsidRPr="00336342">
        <w:rPr>
          <w:rFonts w:ascii="Arial" w:hAnsi="Arial" w:cs="Arial"/>
          <w:b/>
          <w:i/>
          <w:sz w:val="20"/>
          <w:szCs w:val="20"/>
        </w:rPr>
        <w:t>Nombre:</w:t>
      </w:r>
      <w:r w:rsidRPr="00FE4259">
        <w:rPr>
          <w:rFonts w:ascii="Arial" w:hAnsi="Arial" w:cs="Arial"/>
          <w:i/>
          <w:sz w:val="20"/>
          <w:szCs w:val="20"/>
        </w:rPr>
        <w:t xml:space="preserve"> </w:t>
      </w:r>
      <w:r w:rsidR="00F953F9">
        <w:rPr>
          <w:rFonts w:ascii="Arial" w:eastAsia="Times New Roman" w:hAnsi="Arial" w:cs="Arial"/>
          <w:bCs/>
          <w:iCs/>
          <w:caps/>
          <w:kern w:val="2"/>
          <w:sz w:val="24"/>
          <w:szCs w:val="24"/>
          <w:lang w:val="es-ES_tradnl" w:eastAsia="es-ES"/>
        </w:rPr>
        <w:t>**********</w:t>
      </w:r>
    </w:p>
    <w:p w14:paraId="589FD89A" w14:textId="77777777" w:rsidR="00F953F9" w:rsidRDefault="00DB5E71" w:rsidP="00FD283C">
      <w:pPr>
        <w:pStyle w:val="Sinespaciado"/>
        <w:rPr>
          <w:rFonts w:ascii="Arial" w:eastAsia="Times New Roman" w:hAnsi="Arial" w:cs="Arial"/>
          <w:bCs/>
          <w:iCs/>
          <w:caps/>
          <w:kern w:val="2"/>
          <w:sz w:val="24"/>
          <w:szCs w:val="24"/>
          <w:lang w:val="es-ES_tradnl" w:eastAsia="es-ES"/>
        </w:rPr>
      </w:pPr>
      <w:r w:rsidRPr="00336342">
        <w:rPr>
          <w:rFonts w:ascii="Arial" w:hAnsi="Arial" w:cs="Arial"/>
          <w:b/>
          <w:i/>
          <w:sz w:val="20"/>
          <w:szCs w:val="20"/>
        </w:rPr>
        <w:t>R.F.C</w:t>
      </w:r>
      <w:r w:rsidR="00FD283C">
        <w:rPr>
          <w:rFonts w:ascii="Arial" w:hAnsi="Arial" w:cs="Arial"/>
          <w:i/>
          <w:sz w:val="20"/>
          <w:szCs w:val="20"/>
        </w:rPr>
        <w:t xml:space="preserve">. </w:t>
      </w:r>
      <w:r w:rsidR="00F953F9">
        <w:rPr>
          <w:rFonts w:ascii="Arial" w:eastAsia="Times New Roman" w:hAnsi="Arial" w:cs="Arial"/>
          <w:bCs/>
          <w:iCs/>
          <w:caps/>
          <w:kern w:val="2"/>
          <w:sz w:val="24"/>
          <w:szCs w:val="24"/>
          <w:lang w:val="es-ES_tradnl" w:eastAsia="es-ES"/>
        </w:rPr>
        <w:t>**********</w:t>
      </w:r>
    </w:p>
    <w:p w14:paraId="66F29DE2" w14:textId="77777777" w:rsidR="00F953F9" w:rsidRDefault="0049076F" w:rsidP="007A083A">
      <w:pPr>
        <w:pStyle w:val="Sinespaciado"/>
        <w:rPr>
          <w:rFonts w:ascii="Arial" w:eastAsia="Times New Roman" w:hAnsi="Arial" w:cs="Arial"/>
          <w:bCs/>
          <w:iCs/>
          <w:caps/>
          <w:kern w:val="2"/>
          <w:sz w:val="24"/>
          <w:szCs w:val="24"/>
          <w:lang w:val="es-ES_tradnl" w:eastAsia="es-ES"/>
        </w:rPr>
      </w:pPr>
      <w:r w:rsidRPr="00336342">
        <w:rPr>
          <w:rFonts w:ascii="Arial" w:hAnsi="Arial" w:cs="Arial"/>
          <w:b/>
          <w:i/>
          <w:sz w:val="20"/>
          <w:szCs w:val="20"/>
        </w:rPr>
        <w:t>Domicilio:</w:t>
      </w:r>
      <w:r w:rsidR="00FD283C">
        <w:rPr>
          <w:rFonts w:ascii="Arial" w:hAnsi="Arial" w:cs="Arial"/>
          <w:i/>
          <w:sz w:val="20"/>
          <w:szCs w:val="20"/>
        </w:rPr>
        <w:t xml:space="preserve"> </w:t>
      </w:r>
      <w:r w:rsidR="00F953F9">
        <w:rPr>
          <w:rFonts w:ascii="Arial" w:eastAsia="Times New Roman" w:hAnsi="Arial" w:cs="Arial"/>
          <w:bCs/>
          <w:iCs/>
          <w:caps/>
          <w:kern w:val="2"/>
          <w:sz w:val="24"/>
          <w:szCs w:val="24"/>
          <w:lang w:val="es-ES_tradnl" w:eastAsia="es-ES"/>
        </w:rPr>
        <w:t>**********</w:t>
      </w:r>
    </w:p>
    <w:p w14:paraId="1D12146B" w14:textId="049FE104" w:rsidR="00FD283C" w:rsidRDefault="00DD7909" w:rsidP="007A083A">
      <w:pPr>
        <w:pStyle w:val="Sinespaciado"/>
        <w:rPr>
          <w:rFonts w:ascii="Arial" w:hAnsi="Arial" w:cs="Arial"/>
          <w:i/>
          <w:sz w:val="20"/>
          <w:szCs w:val="20"/>
        </w:rPr>
      </w:pPr>
      <w:r w:rsidRPr="00336342">
        <w:rPr>
          <w:rFonts w:ascii="Arial" w:hAnsi="Arial" w:cs="Arial"/>
          <w:b/>
          <w:i/>
          <w:sz w:val="20"/>
          <w:szCs w:val="20"/>
        </w:rPr>
        <w:t>Colonia:</w:t>
      </w:r>
      <w:r w:rsidR="00813D7E">
        <w:rPr>
          <w:rFonts w:ascii="Arial" w:hAnsi="Arial" w:cs="Arial"/>
          <w:i/>
          <w:sz w:val="20"/>
          <w:szCs w:val="20"/>
        </w:rPr>
        <w:t xml:space="preserve"> </w:t>
      </w:r>
      <w:r w:rsidR="00FD283C">
        <w:rPr>
          <w:rFonts w:ascii="Arial" w:hAnsi="Arial" w:cs="Arial"/>
          <w:i/>
          <w:sz w:val="20"/>
          <w:szCs w:val="20"/>
        </w:rPr>
        <w:t>REFORMA</w:t>
      </w:r>
      <w:r w:rsidR="008276D0">
        <w:rPr>
          <w:rFonts w:ascii="Arial" w:hAnsi="Arial" w:cs="Arial"/>
          <w:i/>
          <w:sz w:val="20"/>
          <w:szCs w:val="20"/>
        </w:rPr>
        <w:t xml:space="preserve"> </w:t>
      </w:r>
      <w:r w:rsidR="00813D7E">
        <w:rPr>
          <w:rFonts w:ascii="Arial" w:hAnsi="Arial" w:cs="Arial"/>
          <w:i/>
          <w:sz w:val="20"/>
          <w:szCs w:val="20"/>
        </w:rPr>
        <w:t xml:space="preserve">| </w:t>
      </w:r>
      <w:r w:rsidR="00436976" w:rsidRPr="00336342">
        <w:rPr>
          <w:rFonts w:ascii="Arial" w:hAnsi="Arial" w:cs="Arial"/>
          <w:b/>
          <w:i/>
          <w:sz w:val="20"/>
          <w:szCs w:val="20"/>
        </w:rPr>
        <w:t>Localidad:</w:t>
      </w:r>
      <w:r w:rsidR="00FD283C">
        <w:rPr>
          <w:rFonts w:ascii="Arial" w:hAnsi="Arial" w:cs="Arial"/>
          <w:b/>
          <w:i/>
          <w:sz w:val="20"/>
          <w:szCs w:val="20"/>
        </w:rPr>
        <w:t xml:space="preserve"> </w:t>
      </w:r>
      <w:r w:rsidR="00FD283C">
        <w:rPr>
          <w:rFonts w:ascii="Arial" w:hAnsi="Arial" w:cs="Arial"/>
          <w:bCs/>
          <w:i/>
          <w:sz w:val="20"/>
          <w:szCs w:val="20"/>
        </w:rPr>
        <w:t>OAXACA DE JUÁREZ</w:t>
      </w:r>
      <w:r w:rsidR="00436976" w:rsidRPr="00FE4259">
        <w:rPr>
          <w:rFonts w:ascii="Arial" w:hAnsi="Arial" w:cs="Arial"/>
          <w:i/>
          <w:sz w:val="20"/>
          <w:szCs w:val="20"/>
        </w:rPr>
        <w:t xml:space="preserve"> </w:t>
      </w:r>
      <w:r w:rsidR="00813D7E">
        <w:rPr>
          <w:rFonts w:ascii="Arial" w:hAnsi="Arial" w:cs="Arial"/>
          <w:i/>
          <w:sz w:val="20"/>
          <w:szCs w:val="20"/>
        </w:rPr>
        <w:t>|</w:t>
      </w:r>
      <w:r w:rsidR="000079F1">
        <w:rPr>
          <w:rFonts w:ascii="Arial" w:hAnsi="Arial" w:cs="Arial"/>
          <w:i/>
          <w:sz w:val="20"/>
          <w:szCs w:val="20"/>
        </w:rPr>
        <w:t xml:space="preserve"> </w:t>
      </w:r>
      <w:r w:rsidR="00436976" w:rsidRPr="00336342">
        <w:rPr>
          <w:rFonts w:ascii="Arial" w:hAnsi="Arial" w:cs="Arial"/>
          <w:b/>
          <w:i/>
          <w:sz w:val="20"/>
          <w:szCs w:val="20"/>
        </w:rPr>
        <w:t>Municipio:</w:t>
      </w:r>
      <w:r w:rsidR="00813D7E">
        <w:rPr>
          <w:rFonts w:ascii="Arial" w:hAnsi="Arial" w:cs="Arial"/>
          <w:i/>
          <w:sz w:val="20"/>
          <w:szCs w:val="20"/>
        </w:rPr>
        <w:t xml:space="preserve"> </w:t>
      </w:r>
    </w:p>
    <w:p w14:paraId="10FD5DDD" w14:textId="5EAE8869" w:rsidR="007D4A1C" w:rsidRPr="00FD283C" w:rsidRDefault="007D4A1C" w:rsidP="007A083A">
      <w:pPr>
        <w:pStyle w:val="Sinespaciado"/>
        <w:rPr>
          <w:rFonts w:ascii="Arial" w:hAnsi="Arial" w:cs="Arial"/>
          <w:b/>
          <w:i/>
          <w:sz w:val="20"/>
          <w:szCs w:val="20"/>
        </w:rPr>
      </w:pPr>
      <w:r>
        <w:rPr>
          <w:rFonts w:ascii="Arial" w:hAnsi="Arial" w:cs="Arial"/>
          <w:i/>
          <w:sz w:val="20"/>
          <w:szCs w:val="20"/>
        </w:rPr>
        <w:t xml:space="preserve">OAXACA DE JUÁREZ. | </w:t>
      </w:r>
      <w:r w:rsidR="005C3FF3" w:rsidRPr="00C844B3">
        <w:rPr>
          <w:rFonts w:ascii="Arial" w:hAnsi="Arial" w:cs="Arial"/>
          <w:b/>
          <w:i/>
          <w:sz w:val="20"/>
          <w:szCs w:val="20"/>
        </w:rPr>
        <w:t>C.P.</w:t>
      </w:r>
      <w:r w:rsidR="00FD283C">
        <w:rPr>
          <w:rFonts w:ascii="Arial" w:hAnsi="Arial" w:cs="Arial"/>
          <w:b/>
          <w:i/>
          <w:sz w:val="20"/>
          <w:szCs w:val="20"/>
        </w:rPr>
        <w:t xml:space="preserve">: </w:t>
      </w:r>
      <w:r>
        <w:rPr>
          <w:rFonts w:ascii="Arial" w:hAnsi="Arial" w:cs="Arial"/>
          <w:bCs/>
          <w:i/>
          <w:sz w:val="20"/>
          <w:szCs w:val="20"/>
        </w:rPr>
        <w:t>680</w:t>
      </w:r>
      <w:r w:rsidR="00FD283C">
        <w:rPr>
          <w:rFonts w:ascii="Arial" w:hAnsi="Arial" w:cs="Arial"/>
          <w:bCs/>
          <w:i/>
          <w:sz w:val="20"/>
          <w:szCs w:val="20"/>
        </w:rPr>
        <w:t>50</w:t>
      </w:r>
    </w:p>
    <w:p w14:paraId="43A1F5BF" w14:textId="68B40B65" w:rsidR="00D03FCC" w:rsidRDefault="00D03FCC" w:rsidP="007A083A">
      <w:pPr>
        <w:pStyle w:val="Sinespaciado"/>
        <w:rPr>
          <w:rFonts w:ascii="Arial" w:hAnsi="Arial" w:cs="Arial"/>
          <w:bCs/>
          <w:i/>
          <w:sz w:val="20"/>
          <w:szCs w:val="20"/>
        </w:rPr>
      </w:pPr>
    </w:p>
    <w:p w14:paraId="5E260711" w14:textId="77777777" w:rsidR="00FD283C" w:rsidRDefault="00FD283C" w:rsidP="007A083A">
      <w:pPr>
        <w:pStyle w:val="Sinespaciado"/>
        <w:rPr>
          <w:rFonts w:ascii="Arial" w:hAnsi="Arial" w:cs="Arial"/>
          <w:i/>
          <w:sz w:val="20"/>
          <w:szCs w:val="20"/>
        </w:rPr>
      </w:pPr>
    </w:p>
    <w:p w14:paraId="4A82AD2E" w14:textId="07335F9A" w:rsidR="000D0496" w:rsidRDefault="00436976" w:rsidP="00E654D2">
      <w:pPr>
        <w:pStyle w:val="Textoindependienteprimerasangra"/>
        <w:spacing w:after="0" w:line="360" w:lineRule="auto"/>
        <w:ind w:firstLine="567"/>
        <w:jc w:val="both"/>
        <w:rPr>
          <w:rFonts w:ascii="Arial" w:hAnsi="Arial" w:cs="Arial"/>
          <w:i/>
          <w:sz w:val="20"/>
          <w:szCs w:val="20"/>
        </w:rPr>
      </w:pPr>
      <w:r w:rsidRPr="00FE4259">
        <w:rPr>
          <w:rFonts w:ascii="Arial" w:hAnsi="Arial" w:cs="Arial"/>
          <w:i/>
          <w:sz w:val="20"/>
          <w:szCs w:val="20"/>
        </w:rPr>
        <w:t>La Dirección de Ingresos y Recaudación</w:t>
      </w:r>
      <w:r w:rsidR="00C844B3">
        <w:rPr>
          <w:rFonts w:ascii="Arial" w:hAnsi="Arial" w:cs="Arial"/>
          <w:i/>
          <w:sz w:val="20"/>
          <w:szCs w:val="20"/>
        </w:rPr>
        <w:t xml:space="preserve"> dependiente de la </w:t>
      </w:r>
      <w:r w:rsidRPr="00FE4259">
        <w:rPr>
          <w:rFonts w:ascii="Arial" w:hAnsi="Arial" w:cs="Arial"/>
          <w:i/>
          <w:sz w:val="20"/>
          <w:szCs w:val="20"/>
        </w:rPr>
        <w:t>Secretaría de Finanzas del Poder Ejecutivo del Estado</w:t>
      </w:r>
      <w:r w:rsidR="00E717DC">
        <w:rPr>
          <w:rFonts w:ascii="Arial" w:hAnsi="Arial" w:cs="Arial"/>
          <w:i/>
          <w:sz w:val="20"/>
          <w:szCs w:val="20"/>
        </w:rPr>
        <w:t xml:space="preserve"> de Oaxaca</w:t>
      </w:r>
      <w:r w:rsidR="00E654D2">
        <w:rPr>
          <w:rFonts w:ascii="Arial" w:hAnsi="Arial" w:cs="Arial"/>
          <w:i/>
          <w:sz w:val="20"/>
          <w:szCs w:val="20"/>
        </w:rPr>
        <w:t xml:space="preserve"> </w:t>
      </w:r>
      <w:r w:rsidRPr="00FE4259">
        <w:rPr>
          <w:rFonts w:ascii="Arial" w:hAnsi="Arial" w:cs="Arial"/>
          <w:i/>
          <w:sz w:val="20"/>
          <w:szCs w:val="20"/>
        </w:rPr>
        <w:t>con fundamento en los artículos 2 párrafo segundo y tercero de la Constitución Política del Estado Libre y</w:t>
      </w:r>
      <w:r w:rsidR="00C844B3">
        <w:rPr>
          <w:rFonts w:ascii="Arial" w:hAnsi="Arial" w:cs="Arial"/>
          <w:i/>
          <w:sz w:val="20"/>
          <w:szCs w:val="20"/>
        </w:rPr>
        <w:t xml:space="preserve"> Soberano de Oaxaca vigente; 1,</w:t>
      </w:r>
      <w:r w:rsidR="00E654D2">
        <w:rPr>
          <w:rFonts w:ascii="Arial" w:hAnsi="Arial" w:cs="Arial"/>
          <w:i/>
          <w:sz w:val="20"/>
          <w:szCs w:val="20"/>
        </w:rPr>
        <w:t xml:space="preserve"> 2,</w:t>
      </w:r>
      <w:r w:rsidR="00FD3B5E">
        <w:rPr>
          <w:rFonts w:ascii="Arial" w:hAnsi="Arial" w:cs="Arial"/>
          <w:i/>
          <w:sz w:val="20"/>
          <w:szCs w:val="20"/>
        </w:rPr>
        <w:t xml:space="preserve"> </w:t>
      </w:r>
      <w:r w:rsidR="00C844B3">
        <w:rPr>
          <w:rFonts w:ascii="Arial" w:hAnsi="Arial" w:cs="Arial"/>
          <w:i/>
          <w:sz w:val="20"/>
          <w:szCs w:val="20"/>
        </w:rPr>
        <w:t>3 fracción I,</w:t>
      </w:r>
      <w:r w:rsidR="00E654D2">
        <w:rPr>
          <w:rFonts w:ascii="Arial" w:hAnsi="Arial" w:cs="Arial"/>
          <w:i/>
          <w:sz w:val="20"/>
          <w:szCs w:val="20"/>
        </w:rPr>
        <w:t xml:space="preserve"> 6 segundo párrafo, 24, 26, </w:t>
      </w:r>
      <w:r w:rsidRPr="00FE4259">
        <w:rPr>
          <w:rFonts w:ascii="Arial" w:hAnsi="Arial" w:cs="Arial"/>
          <w:i/>
          <w:sz w:val="20"/>
          <w:szCs w:val="20"/>
        </w:rPr>
        <w:t>27 fracción XII,</w:t>
      </w:r>
      <w:r w:rsidR="00DC0CEB">
        <w:rPr>
          <w:rFonts w:ascii="Arial" w:hAnsi="Arial" w:cs="Arial"/>
          <w:i/>
          <w:sz w:val="20"/>
          <w:szCs w:val="20"/>
        </w:rPr>
        <w:t xml:space="preserve"> 45 fracciones XI,</w:t>
      </w:r>
      <w:r w:rsidR="00C844B3">
        <w:rPr>
          <w:rFonts w:ascii="Arial" w:hAnsi="Arial" w:cs="Arial"/>
          <w:i/>
          <w:sz w:val="20"/>
          <w:szCs w:val="20"/>
        </w:rPr>
        <w:t xml:space="preserve"> XIII</w:t>
      </w:r>
      <w:r w:rsidR="00E654D2">
        <w:rPr>
          <w:rFonts w:ascii="Arial" w:hAnsi="Arial" w:cs="Arial"/>
          <w:i/>
          <w:sz w:val="20"/>
          <w:szCs w:val="20"/>
        </w:rPr>
        <w:t xml:space="preserve">, </w:t>
      </w:r>
      <w:r w:rsidR="00C844B3">
        <w:rPr>
          <w:rFonts w:ascii="Arial" w:hAnsi="Arial" w:cs="Arial"/>
          <w:i/>
          <w:sz w:val="20"/>
          <w:szCs w:val="20"/>
        </w:rPr>
        <w:t>XXVIII, XXXVII y L</w:t>
      </w:r>
      <w:r w:rsidR="00E654D2">
        <w:rPr>
          <w:rFonts w:ascii="Arial" w:hAnsi="Arial" w:cs="Arial"/>
          <w:i/>
          <w:sz w:val="20"/>
          <w:szCs w:val="20"/>
        </w:rPr>
        <w:t>VIX</w:t>
      </w:r>
      <w:r w:rsidR="00C844B3">
        <w:rPr>
          <w:rFonts w:ascii="Arial" w:hAnsi="Arial" w:cs="Arial"/>
          <w:i/>
          <w:sz w:val="20"/>
          <w:szCs w:val="20"/>
        </w:rPr>
        <w:t xml:space="preserve"> </w:t>
      </w:r>
      <w:r w:rsidRPr="00FE4259">
        <w:rPr>
          <w:rFonts w:ascii="Arial" w:hAnsi="Arial" w:cs="Arial"/>
          <w:i/>
          <w:sz w:val="20"/>
          <w:szCs w:val="20"/>
        </w:rPr>
        <w:t>de la Ley Orgánica del Poder Ejecutiv</w:t>
      </w:r>
      <w:r w:rsidR="00C844B3">
        <w:rPr>
          <w:rFonts w:ascii="Arial" w:hAnsi="Arial" w:cs="Arial"/>
          <w:i/>
          <w:sz w:val="20"/>
          <w:szCs w:val="20"/>
        </w:rPr>
        <w:t xml:space="preserve">o del Estado de Oaxaca vigente; </w:t>
      </w:r>
      <w:r w:rsidR="00E654D2">
        <w:rPr>
          <w:rFonts w:ascii="Arial" w:hAnsi="Arial" w:cs="Arial"/>
          <w:i/>
          <w:sz w:val="20"/>
          <w:szCs w:val="20"/>
        </w:rPr>
        <w:t xml:space="preserve">63, 64, 65, 66 y 69 de la Ley Estatal de Hacienda vigente; </w:t>
      </w:r>
      <w:r w:rsidR="00DC0CEB">
        <w:rPr>
          <w:rFonts w:ascii="Arial" w:hAnsi="Arial" w:cs="Arial"/>
          <w:i/>
          <w:sz w:val="20"/>
          <w:szCs w:val="20"/>
        </w:rPr>
        <w:t xml:space="preserve">1 primer párrafo, </w:t>
      </w:r>
      <w:r w:rsidR="00E654D2">
        <w:rPr>
          <w:rFonts w:ascii="Arial" w:hAnsi="Arial" w:cs="Arial"/>
          <w:i/>
          <w:sz w:val="20"/>
          <w:szCs w:val="20"/>
        </w:rPr>
        <w:t xml:space="preserve">2, </w:t>
      </w:r>
      <w:r w:rsidR="00DC0CEB">
        <w:rPr>
          <w:rFonts w:ascii="Arial" w:hAnsi="Arial" w:cs="Arial"/>
          <w:i/>
          <w:sz w:val="20"/>
          <w:szCs w:val="20"/>
        </w:rPr>
        <w:t>3, 4, 5 frac</w:t>
      </w:r>
      <w:r w:rsidR="00C844B3">
        <w:rPr>
          <w:rFonts w:ascii="Arial" w:hAnsi="Arial" w:cs="Arial"/>
          <w:i/>
          <w:sz w:val="20"/>
          <w:szCs w:val="20"/>
        </w:rPr>
        <w:t>ciones II y VII, 7 fracción VI,</w:t>
      </w:r>
      <w:r w:rsidR="00E654D2">
        <w:rPr>
          <w:rFonts w:ascii="Arial" w:hAnsi="Arial" w:cs="Arial"/>
          <w:i/>
          <w:sz w:val="20"/>
          <w:szCs w:val="20"/>
        </w:rPr>
        <w:t xml:space="preserve"> 17 fracciones I y III, </w:t>
      </w:r>
      <w:r w:rsidR="00DC0CEB">
        <w:rPr>
          <w:rFonts w:ascii="Arial" w:hAnsi="Arial" w:cs="Arial"/>
          <w:i/>
          <w:sz w:val="20"/>
          <w:szCs w:val="20"/>
        </w:rPr>
        <w:t>19,</w:t>
      </w:r>
      <w:r w:rsidR="00C844B3">
        <w:rPr>
          <w:rFonts w:ascii="Arial" w:hAnsi="Arial" w:cs="Arial"/>
          <w:i/>
          <w:sz w:val="20"/>
          <w:szCs w:val="20"/>
        </w:rPr>
        <w:t xml:space="preserve"> </w:t>
      </w:r>
      <w:r w:rsidR="00E654D2">
        <w:rPr>
          <w:rFonts w:ascii="Arial" w:hAnsi="Arial" w:cs="Arial"/>
          <w:i/>
          <w:sz w:val="20"/>
          <w:szCs w:val="20"/>
        </w:rPr>
        <w:t>2</w:t>
      </w:r>
      <w:r w:rsidR="00DC0CEB">
        <w:rPr>
          <w:rFonts w:ascii="Arial" w:hAnsi="Arial" w:cs="Arial"/>
          <w:i/>
          <w:sz w:val="20"/>
          <w:szCs w:val="20"/>
        </w:rPr>
        <w:t>2</w:t>
      </w:r>
      <w:r w:rsidR="00E654D2">
        <w:rPr>
          <w:rFonts w:ascii="Arial" w:hAnsi="Arial" w:cs="Arial"/>
          <w:i/>
          <w:sz w:val="20"/>
          <w:szCs w:val="20"/>
        </w:rPr>
        <w:t xml:space="preserve"> primer y cuarto párrafos, 32, </w:t>
      </w:r>
      <w:r w:rsidR="00DC0CEB">
        <w:rPr>
          <w:rFonts w:ascii="Arial" w:hAnsi="Arial" w:cs="Arial"/>
          <w:i/>
          <w:sz w:val="20"/>
          <w:szCs w:val="20"/>
        </w:rPr>
        <w:t>39</w:t>
      </w:r>
      <w:r w:rsidR="00E654D2">
        <w:rPr>
          <w:rFonts w:ascii="Arial" w:hAnsi="Arial" w:cs="Arial"/>
          <w:i/>
          <w:sz w:val="20"/>
          <w:szCs w:val="20"/>
        </w:rPr>
        <w:t xml:space="preserve">, 43 segundo y tercer párrafos, 47, 60 primer párrafo, </w:t>
      </w:r>
      <w:r w:rsidR="00DC0CEB">
        <w:rPr>
          <w:rFonts w:ascii="Arial" w:hAnsi="Arial" w:cs="Arial"/>
          <w:i/>
          <w:sz w:val="20"/>
          <w:szCs w:val="20"/>
        </w:rPr>
        <w:t>6</w:t>
      </w:r>
      <w:r w:rsidR="00E654D2">
        <w:rPr>
          <w:rFonts w:ascii="Arial" w:hAnsi="Arial" w:cs="Arial"/>
          <w:i/>
          <w:sz w:val="20"/>
          <w:szCs w:val="20"/>
        </w:rPr>
        <w:t xml:space="preserve">1 párrafos </w:t>
      </w:r>
      <w:r w:rsidR="00C844B3">
        <w:rPr>
          <w:rFonts w:ascii="Arial" w:hAnsi="Arial" w:cs="Arial"/>
          <w:i/>
          <w:sz w:val="20"/>
          <w:szCs w:val="20"/>
        </w:rPr>
        <w:t>primer</w:t>
      </w:r>
      <w:r w:rsidR="00E654D2">
        <w:rPr>
          <w:rFonts w:ascii="Arial" w:hAnsi="Arial" w:cs="Arial"/>
          <w:i/>
          <w:sz w:val="20"/>
          <w:szCs w:val="20"/>
        </w:rPr>
        <w:t xml:space="preserve">o y tercero, 122 y 269 fracción I </w:t>
      </w:r>
      <w:r w:rsidR="00DC0CEB" w:rsidRPr="000E542C">
        <w:rPr>
          <w:rFonts w:ascii="Arial" w:hAnsi="Arial" w:cs="Arial"/>
          <w:i/>
          <w:sz w:val="20"/>
          <w:szCs w:val="20"/>
        </w:rPr>
        <w:t>del Código Fiscal para el Estado de Oaxaca vigente</w:t>
      </w:r>
      <w:r w:rsidR="00E654D2">
        <w:rPr>
          <w:rFonts w:ascii="Arial" w:hAnsi="Arial" w:cs="Arial"/>
          <w:i/>
          <w:sz w:val="20"/>
          <w:szCs w:val="20"/>
        </w:rPr>
        <w:t xml:space="preserve">; 53, 55 fracciones I, II y III, </w:t>
      </w:r>
      <w:r w:rsidR="00CF4D5E" w:rsidRPr="000E542C">
        <w:rPr>
          <w:rFonts w:ascii="Arial" w:hAnsi="Arial" w:cs="Arial"/>
          <w:i/>
          <w:sz w:val="20"/>
          <w:szCs w:val="20"/>
        </w:rPr>
        <w:t>del Reglamento del Código Fiscal para el Estado de Oaxaca vigente,</w:t>
      </w:r>
      <w:r w:rsidR="00E654D2">
        <w:rPr>
          <w:rFonts w:ascii="Arial" w:hAnsi="Arial" w:cs="Arial"/>
          <w:i/>
          <w:sz w:val="20"/>
          <w:szCs w:val="20"/>
        </w:rPr>
        <w:t xml:space="preserve"> </w:t>
      </w:r>
      <w:r w:rsidR="00073838" w:rsidRPr="000E542C">
        <w:rPr>
          <w:rFonts w:ascii="Arial" w:hAnsi="Arial" w:cs="Arial"/>
          <w:i/>
          <w:sz w:val="20"/>
          <w:szCs w:val="20"/>
        </w:rPr>
        <w:t>1, 2, 4 fracci</w:t>
      </w:r>
      <w:r w:rsidR="00E654D2">
        <w:rPr>
          <w:rFonts w:ascii="Arial" w:hAnsi="Arial" w:cs="Arial"/>
          <w:i/>
          <w:sz w:val="20"/>
          <w:szCs w:val="20"/>
        </w:rPr>
        <w:t xml:space="preserve">ones I y </w:t>
      </w:r>
      <w:r w:rsidR="00D03FCC" w:rsidRPr="000E542C">
        <w:rPr>
          <w:rFonts w:ascii="Arial" w:hAnsi="Arial" w:cs="Arial"/>
          <w:i/>
          <w:sz w:val="20"/>
          <w:szCs w:val="20"/>
        </w:rPr>
        <w:t>I</w:t>
      </w:r>
      <w:r w:rsidR="00073838" w:rsidRPr="000E542C">
        <w:rPr>
          <w:rFonts w:ascii="Arial" w:hAnsi="Arial" w:cs="Arial"/>
          <w:i/>
          <w:sz w:val="20"/>
          <w:szCs w:val="20"/>
        </w:rPr>
        <w:t>II inciso a),</w:t>
      </w:r>
      <w:r w:rsidR="00E654D2">
        <w:rPr>
          <w:rFonts w:ascii="Arial" w:hAnsi="Arial" w:cs="Arial"/>
          <w:i/>
          <w:sz w:val="20"/>
          <w:szCs w:val="20"/>
        </w:rPr>
        <w:t xml:space="preserve"> 6 primer párrafo, 30 primer párrafo, 31 fracciones VIII y XLII d</w:t>
      </w:r>
      <w:r w:rsidR="00073838" w:rsidRPr="000E542C">
        <w:rPr>
          <w:rFonts w:ascii="Arial" w:hAnsi="Arial" w:cs="Arial"/>
          <w:i/>
          <w:sz w:val="20"/>
          <w:szCs w:val="20"/>
        </w:rPr>
        <w:t>el Reglamento Interno de la Secretaría de Finanzas del Poder Ejecutivo del Estado vigente</w:t>
      </w:r>
      <w:r w:rsidR="00C844B3">
        <w:rPr>
          <w:rFonts w:ascii="Arial" w:hAnsi="Arial" w:cs="Arial"/>
          <w:i/>
          <w:sz w:val="20"/>
          <w:szCs w:val="20"/>
        </w:rPr>
        <w:t xml:space="preserve"> </w:t>
      </w:r>
      <w:r w:rsidR="00C575BE" w:rsidRPr="000E542C">
        <w:rPr>
          <w:rFonts w:ascii="Arial" w:hAnsi="Arial" w:cs="Arial"/>
          <w:i/>
          <w:sz w:val="20"/>
          <w:szCs w:val="20"/>
        </w:rPr>
        <w:t>(…)</w:t>
      </w:r>
      <w:r w:rsidR="00484FA0" w:rsidRPr="000E542C">
        <w:rPr>
          <w:rFonts w:ascii="Arial" w:hAnsi="Arial" w:cs="Arial"/>
          <w:i/>
          <w:sz w:val="20"/>
          <w:szCs w:val="20"/>
        </w:rPr>
        <w:t>”</w:t>
      </w:r>
    </w:p>
    <w:p w14:paraId="438F5912" w14:textId="77777777" w:rsidR="00763AD8" w:rsidRPr="000E542C" w:rsidRDefault="00763AD8" w:rsidP="00763AD8">
      <w:pPr>
        <w:pStyle w:val="Textoindependienteprimerasangra"/>
        <w:spacing w:after="0" w:line="360" w:lineRule="auto"/>
        <w:ind w:firstLine="567"/>
        <w:jc w:val="both"/>
        <w:rPr>
          <w:rFonts w:ascii="Arial" w:hAnsi="Arial" w:cs="Arial"/>
          <w:i/>
          <w:sz w:val="20"/>
          <w:szCs w:val="20"/>
        </w:rPr>
      </w:pPr>
    </w:p>
    <w:p w14:paraId="697D9092" w14:textId="1723DD2D" w:rsidR="00484FA0" w:rsidRDefault="009D0362" w:rsidP="007A083A">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De lo transcrito, </w:t>
      </w:r>
      <w:r w:rsidR="0022349B" w:rsidRPr="00484FA0">
        <w:rPr>
          <w:rFonts w:ascii="Arial" w:eastAsia="Times New Roman" w:hAnsi="Arial" w:cs="Arial"/>
          <w:sz w:val="24"/>
          <w:szCs w:val="24"/>
          <w:lang w:val="es-ES"/>
        </w:rPr>
        <w:t>se advierte que la autoridad demandada fundó su</w:t>
      </w:r>
      <w:r w:rsidR="0022349B">
        <w:rPr>
          <w:rFonts w:ascii="Arial" w:eastAsia="Times New Roman" w:hAnsi="Arial" w:cs="Arial"/>
          <w:sz w:val="24"/>
          <w:szCs w:val="24"/>
          <w:lang w:val="es-ES"/>
        </w:rPr>
        <w:t xml:space="preserve"> competencia </w:t>
      </w:r>
      <w:r w:rsidR="006A62D2">
        <w:rPr>
          <w:rFonts w:ascii="Arial" w:eastAsia="Times New Roman" w:hAnsi="Arial" w:cs="Arial"/>
          <w:sz w:val="24"/>
          <w:szCs w:val="24"/>
          <w:lang w:val="es-ES"/>
        </w:rPr>
        <w:t xml:space="preserve">en las disposiciones contenidas en </w:t>
      </w:r>
      <w:r w:rsidR="00484FA0">
        <w:rPr>
          <w:rFonts w:ascii="Arial" w:eastAsia="Times New Roman" w:hAnsi="Arial" w:cs="Arial"/>
          <w:sz w:val="24"/>
          <w:szCs w:val="24"/>
          <w:lang w:val="es-ES"/>
        </w:rPr>
        <w:t>la Constitución Política del Es</w:t>
      </w:r>
      <w:r w:rsidR="00FD3B5E">
        <w:rPr>
          <w:rFonts w:ascii="Arial" w:eastAsia="Times New Roman" w:hAnsi="Arial" w:cs="Arial"/>
          <w:sz w:val="24"/>
          <w:szCs w:val="24"/>
          <w:lang w:val="es-ES"/>
        </w:rPr>
        <w:t>tado Libre y Soberano de Oaxaca,</w:t>
      </w:r>
      <w:r>
        <w:rPr>
          <w:rFonts w:ascii="Arial" w:eastAsia="Times New Roman" w:hAnsi="Arial" w:cs="Arial"/>
          <w:sz w:val="24"/>
          <w:szCs w:val="24"/>
          <w:lang w:val="es-ES"/>
        </w:rPr>
        <w:t xml:space="preserve"> en</w:t>
      </w:r>
      <w:r w:rsidR="00484FA0">
        <w:rPr>
          <w:rFonts w:ascii="Arial" w:eastAsia="Times New Roman" w:hAnsi="Arial" w:cs="Arial"/>
          <w:sz w:val="24"/>
          <w:szCs w:val="24"/>
          <w:lang w:val="es-ES"/>
        </w:rPr>
        <w:t xml:space="preserve"> la Ley Orgánica</w:t>
      </w:r>
      <w:r>
        <w:rPr>
          <w:rFonts w:ascii="Arial" w:eastAsia="Times New Roman" w:hAnsi="Arial" w:cs="Arial"/>
          <w:sz w:val="24"/>
          <w:szCs w:val="24"/>
          <w:lang w:val="es-ES"/>
        </w:rPr>
        <w:t xml:space="preserve"> del Poder Ejecut</w:t>
      </w:r>
      <w:r w:rsidR="00FD3B5E">
        <w:rPr>
          <w:rFonts w:ascii="Arial" w:eastAsia="Times New Roman" w:hAnsi="Arial" w:cs="Arial"/>
          <w:sz w:val="24"/>
          <w:szCs w:val="24"/>
          <w:lang w:val="es-ES"/>
        </w:rPr>
        <w:t>ivo del Estado,</w:t>
      </w:r>
      <w:r w:rsidR="007A083A" w:rsidRPr="007A083A">
        <w:rPr>
          <w:rFonts w:ascii="Arial" w:eastAsia="Times New Roman" w:hAnsi="Arial" w:cs="Arial"/>
          <w:sz w:val="24"/>
          <w:szCs w:val="24"/>
          <w:lang w:val="es-ES"/>
        </w:rPr>
        <w:t xml:space="preserve"> </w:t>
      </w:r>
      <w:r w:rsidR="007A083A">
        <w:rPr>
          <w:rFonts w:ascii="Arial" w:eastAsia="Times New Roman" w:hAnsi="Arial" w:cs="Arial"/>
          <w:sz w:val="24"/>
          <w:szCs w:val="24"/>
          <w:lang w:val="es-ES"/>
        </w:rPr>
        <w:t xml:space="preserve">en el Código Fiscal para el Estado, en el Reglamento del Código Fiscal para el Estado, en la Ley Estatal de Hacienda y </w:t>
      </w:r>
      <w:r w:rsidR="00FF3591">
        <w:rPr>
          <w:rFonts w:ascii="Arial" w:eastAsia="Times New Roman" w:hAnsi="Arial" w:cs="Arial"/>
          <w:sz w:val="24"/>
          <w:szCs w:val="24"/>
          <w:lang w:val="es-ES"/>
        </w:rPr>
        <w:t>en el</w:t>
      </w:r>
      <w:r w:rsidR="00484FA0">
        <w:rPr>
          <w:rFonts w:ascii="Arial" w:eastAsia="Times New Roman" w:hAnsi="Arial" w:cs="Arial"/>
          <w:sz w:val="24"/>
          <w:szCs w:val="24"/>
          <w:lang w:val="es-ES"/>
        </w:rPr>
        <w:t xml:space="preserve"> Reglamento Interno de la Secretaría d</w:t>
      </w:r>
      <w:r w:rsidR="007A083A">
        <w:rPr>
          <w:rFonts w:ascii="Arial" w:eastAsia="Times New Roman" w:hAnsi="Arial" w:cs="Arial"/>
          <w:sz w:val="24"/>
          <w:szCs w:val="24"/>
          <w:lang w:val="es-ES"/>
        </w:rPr>
        <w:t>e Finanzas del Poder Ejecutivo.</w:t>
      </w:r>
      <w:r w:rsidR="00484FA0">
        <w:rPr>
          <w:rFonts w:ascii="Arial" w:eastAsia="Times New Roman" w:hAnsi="Arial" w:cs="Arial"/>
          <w:sz w:val="24"/>
          <w:szCs w:val="24"/>
          <w:lang w:val="es-ES"/>
        </w:rPr>
        <w:t xml:space="preserve"> </w:t>
      </w:r>
    </w:p>
    <w:p w14:paraId="1CF6D2BE" w14:textId="2F8FD7BE" w:rsidR="00DA5C2A" w:rsidRDefault="007A083A" w:rsidP="00E3718A">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Sin embargo, la </w:t>
      </w:r>
      <w:r w:rsidR="000D0496">
        <w:rPr>
          <w:rFonts w:ascii="Arial" w:eastAsia="Times New Roman" w:hAnsi="Arial" w:cs="Arial"/>
          <w:sz w:val="24"/>
          <w:szCs w:val="24"/>
          <w:lang w:val="es-ES"/>
        </w:rPr>
        <w:t>autoridad</w:t>
      </w:r>
      <w:r w:rsidR="00873ACD">
        <w:rPr>
          <w:rFonts w:ascii="Arial" w:eastAsia="Times New Roman" w:hAnsi="Arial" w:cs="Arial"/>
          <w:sz w:val="24"/>
          <w:szCs w:val="24"/>
          <w:lang w:val="es-ES"/>
        </w:rPr>
        <w:t xml:space="preserve"> demandada omitió señalar en el cuerpo del acto administrativo impugnado, el </w:t>
      </w:r>
      <w:r w:rsidR="00D03FCC">
        <w:rPr>
          <w:rFonts w:ascii="Arial" w:eastAsia="Times New Roman" w:hAnsi="Arial" w:cs="Arial"/>
          <w:sz w:val="24"/>
          <w:szCs w:val="24"/>
          <w:lang w:val="es-ES"/>
        </w:rPr>
        <w:t>a</w:t>
      </w:r>
      <w:r w:rsidR="00873ACD">
        <w:rPr>
          <w:rFonts w:ascii="Arial" w:eastAsia="Times New Roman" w:hAnsi="Arial" w:cs="Arial"/>
          <w:sz w:val="24"/>
          <w:szCs w:val="24"/>
          <w:lang w:val="es-ES"/>
        </w:rPr>
        <w:t>rtículo</w:t>
      </w:r>
      <w:r w:rsidR="00E3718A">
        <w:rPr>
          <w:rFonts w:ascii="Arial" w:eastAsia="Times New Roman" w:hAnsi="Arial" w:cs="Arial"/>
          <w:sz w:val="24"/>
          <w:szCs w:val="24"/>
          <w:lang w:val="es-ES"/>
        </w:rPr>
        <w:t xml:space="preserve"> </w:t>
      </w:r>
      <w:r w:rsidR="00DA5C2A">
        <w:rPr>
          <w:rFonts w:ascii="Arial" w:eastAsia="Times New Roman" w:hAnsi="Arial" w:cs="Arial"/>
          <w:sz w:val="24"/>
          <w:szCs w:val="24"/>
          <w:lang w:val="es-ES"/>
        </w:rPr>
        <w:t>1</w:t>
      </w:r>
      <w:r w:rsidR="00FD3B5E">
        <w:rPr>
          <w:rFonts w:ascii="Arial" w:eastAsia="Times New Roman" w:hAnsi="Arial" w:cs="Arial"/>
          <w:sz w:val="24"/>
          <w:szCs w:val="24"/>
          <w:lang w:val="es-ES"/>
        </w:rPr>
        <w:t xml:space="preserve"> </w:t>
      </w:r>
      <w:r w:rsidR="00873ACD">
        <w:rPr>
          <w:rFonts w:ascii="Arial" w:eastAsia="Times New Roman" w:hAnsi="Arial" w:cs="Arial"/>
          <w:sz w:val="24"/>
          <w:szCs w:val="24"/>
          <w:lang w:val="es-ES"/>
        </w:rPr>
        <w:t>primer</w:t>
      </w:r>
      <w:r w:rsidR="000D0496">
        <w:rPr>
          <w:rFonts w:ascii="Arial" w:eastAsia="Times New Roman" w:hAnsi="Arial" w:cs="Arial"/>
          <w:sz w:val="24"/>
          <w:szCs w:val="24"/>
          <w:lang w:val="es-ES"/>
        </w:rPr>
        <w:t>o</w:t>
      </w:r>
      <w:r w:rsidR="00DA5C2A">
        <w:rPr>
          <w:rFonts w:ascii="Arial" w:eastAsia="Times New Roman" w:hAnsi="Arial" w:cs="Arial"/>
          <w:sz w:val="24"/>
          <w:szCs w:val="24"/>
          <w:lang w:val="es-ES"/>
        </w:rPr>
        <w:t xml:space="preserve"> primer y segundo párrafo, </w:t>
      </w:r>
      <w:r w:rsidR="00877FB4">
        <w:rPr>
          <w:rFonts w:ascii="Arial" w:eastAsia="Times New Roman" w:hAnsi="Arial" w:cs="Arial"/>
          <w:sz w:val="24"/>
          <w:szCs w:val="24"/>
          <w:lang w:val="es-ES"/>
        </w:rPr>
        <w:t>fracción</w:t>
      </w:r>
      <w:r w:rsidR="00E3718A">
        <w:rPr>
          <w:rFonts w:ascii="Arial" w:eastAsia="Times New Roman" w:hAnsi="Arial" w:cs="Arial"/>
          <w:sz w:val="24"/>
          <w:szCs w:val="24"/>
          <w:lang w:val="es-ES"/>
        </w:rPr>
        <w:t xml:space="preserve"> XXIX, inciso a)</w:t>
      </w:r>
      <w:r w:rsidR="000D0496">
        <w:rPr>
          <w:rFonts w:ascii="Arial" w:eastAsia="Times New Roman" w:hAnsi="Arial" w:cs="Arial"/>
          <w:sz w:val="24"/>
          <w:szCs w:val="24"/>
          <w:lang w:val="es-ES"/>
        </w:rPr>
        <w:t xml:space="preserve">, </w:t>
      </w:r>
      <w:r w:rsidR="00873ACD">
        <w:rPr>
          <w:rFonts w:ascii="Arial" w:eastAsia="Times New Roman" w:hAnsi="Arial" w:cs="Arial"/>
          <w:sz w:val="24"/>
          <w:szCs w:val="24"/>
          <w:lang w:val="es-ES"/>
        </w:rPr>
        <w:t xml:space="preserve">del </w:t>
      </w:r>
      <w:r w:rsidR="00D03FCC">
        <w:rPr>
          <w:rFonts w:ascii="Arial" w:eastAsia="Times New Roman" w:hAnsi="Arial" w:cs="Arial"/>
          <w:sz w:val="24"/>
          <w:szCs w:val="24"/>
          <w:lang w:val="es-ES"/>
        </w:rPr>
        <w:t>a</w:t>
      </w:r>
      <w:r w:rsidR="00873ACD">
        <w:rPr>
          <w:rFonts w:ascii="Arial" w:eastAsia="Times New Roman" w:hAnsi="Arial" w:cs="Arial"/>
          <w:sz w:val="24"/>
          <w:szCs w:val="24"/>
          <w:lang w:val="es-ES"/>
        </w:rPr>
        <w:t>cuerdo</w:t>
      </w:r>
      <w:r w:rsidR="00DA5C2A">
        <w:rPr>
          <w:rFonts w:ascii="Arial" w:eastAsia="Times New Roman" w:hAnsi="Arial" w:cs="Arial"/>
          <w:sz w:val="24"/>
          <w:szCs w:val="24"/>
          <w:lang w:val="es-ES"/>
        </w:rPr>
        <w:t xml:space="preserve"> por el que se establece la circunscripción territorial de la Secretaría de Finanzas del Poder Ejecutivo del Estado, de sus centros integrales y sus módulos de atención al contribuyente en el Estado, </w:t>
      </w:r>
      <w:r w:rsidR="00DA5C2A" w:rsidRPr="00AC6D00">
        <w:rPr>
          <w:rFonts w:ascii="Arial" w:eastAsia="Times New Roman" w:hAnsi="Arial" w:cs="Arial"/>
          <w:b/>
          <w:sz w:val="24"/>
          <w:szCs w:val="24"/>
          <w:lang w:val="es-ES"/>
        </w:rPr>
        <w:t>publicado</w:t>
      </w:r>
      <w:r w:rsidR="007B3381" w:rsidRPr="00AC6D00">
        <w:rPr>
          <w:rFonts w:ascii="Arial" w:eastAsia="Times New Roman" w:hAnsi="Arial" w:cs="Arial"/>
          <w:b/>
          <w:sz w:val="24"/>
          <w:szCs w:val="24"/>
          <w:lang w:val="es-ES"/>
        </w:rPr>
        <w:t xml:space="preserve"> e</w:t>
      </w:r>
      <w:r w:rsidR="00E3718A" w:rsidRPr="00AC6D00">
        <w:rPr>
          <w:rFonts w:ascii="Arial" w:eastAsia="Times New Roman" w:hAnsi="Arial" w:cs="Arial"/>
          <w:b/>
          <w:sz w:val="24"/>
          <w:szCs w:val="24"/>
          <w:lang w:val="es-ES"/>
        </w:rPr>
        <w:t xml:space="preserve">l </w:t>
      </w:r>
      <w:r w:rsidR="007B3381" w:rsidRPr="00AC6D00">
        <w:rPr>
          <w:rFonts w:ascii="Arial" w:eastAsia="Times New Roman" w:hAnsi="Arial" w:cs="Arial"/>
          <w:b/>
          <w:sz w:val="24"/>
          <w:szCs w:val="24"/>
          <w:lang w:val="es-ES"/>
        </w:rPr>
        <w:t xml:space="preserve">día treinta </w:t>
      </w:r>
      <w:r w:rsidR="007B3381" w:rsidRPr="00AC6D00">
        <w:rPr>
          <w:rFonts w:ascii="Arial" w:eastAsia="Times New Roman" w:hAnsi="Arial" w:cs="Arial"/>
          <w:b/>
          <w:sz w:val="24"/>
          <w:szCs w:val="24"/>
          <w:lang w:val="es-ES"/>
        </w:rPr>
        <w:lastRenderedPageBreak/>
        <w:t>de junio de dos mil dieciocho</w:t>
      </w:r>
      <w:r w:rsidR="00DA5C2A" w:rsidRPr="00AC6D00">
        <w:rPr>
          <w:rFonts w:ascii="Arial" w:eastAsia="Times New Roman" w:hAnsi="Arial" w:cs="Arial"/>
          <w:b/>
          <w:sz w:val="24"/>
          <w:szCs w:val="24"/>
          <w:lang w:val="es-ES"/>
        </w:rPr>
        <w:t>, en el Extra del Periódico Oficial del Estado</w:t>
      </w:r>
      <w:r w:rsidR="00DA5C2A">
        <w:rPr>
          <w:rFonts w:ascii="Arial" w:eastAsia="Times New Roman" w:hAnsi="Arial" w:cs="Arial"/>
          <w:sz w:val="24"/>
          <w:szCs w:val="24"/>
          <w:lang w:val="es-ES"/>
        </w:rPr>
        <w:t>, que para su mejor comprensión se transcribe:</w:t>
      </w:r>
    </w:p>
    <w:p w14:paraId="195322BE" w14:textId="77777777" w:rsidR="00DA5C2A" w:rsidRDefault="00DA5C2A" w:rsidP="00DA5C2A">
      <w:pPr>
        <w:spacing w:after="0" w:line="276" w:lineRule="auto"/>
        <w:ind w:left="851" w:right="283" w:firstLine="567"/>
        <w:jc w:val="both"/>
        <w:rPr>
          <w:rFonts w:ascii="Arial" w:hAnsi="Arial" w:cs="Arial"/>
          <w:i/>
          <w:sz w:val="21"/>
          <w:szCs w:val="21"/>
        </w:rPr>
      </w:pPr>
      <w:r w:rsidRPr="00D84275">
        <w:rPr>
          <w:rFonts w:ascii="Arial" w:hAnsi="Arial" w:cs="Arial"/>
          <w:i/>
          <w:sz w:val="21"/>
          <w:szCs w:val="21"/>
        </w:rPr>
        <w:t xml:space="preserve"> “</w:t>
      </w:r>
      <w:r w:rsidRPr="00D84275">
        <w:rPr>
          <w:rFonts w:ascii="Arial" w:hAnsi="Arial" w:cs="Arial"/>
          <w:b/>
          <w:i/>
          <w:sz w:val="21"/>
          <w:szCs w:val="21"/>
        </w:rPr>
        <w:t>Artículo Primero</w:t>
      </w:r>
      <w:r w:rsidRPr="00D84275">
        <w:rPr>
          <w:rFonts w:ascii="Arial" w:hAnsi="Arial" w:cs="Arial"/>
          <w:i/>
          <w:sz w:val="21"/>
          <w:szCs w:val="21"/>
        </w:rPr>
        <w:t xml:space="preserve">: La Secretaría de Finanzas del Poder Ejecutivo del Estado, tratándose de la administración de los ingresos coordinados y el ejercicio de las facultades contenidas en su Reglamento Interno se efectuarán respecto de las personas que tengan su domicilio dentro del territorio del Estado de Oaxaca. </w:t>
      </w:r>
    </w:p>
    <w:p w14:paraId="2568944A" w14:textId="77777777" w:rsidR="00DA5C2A" w:rsidRDefault="00DA5C2A" w:rsidP="00DA5C2A">
      <w:pPr>
        <w:spacing w:after="0" w:line="276" w:lineRule="auto"/>
        <w:ind w:left="851" w:right="283" w:firstLine="567"/>
        <w:jc w:val="both"/>
        <w:rPr>
          <w:rFonts w:ascii="Arial" w:hAnsi="Arial" w:cs="Arial"/>
          <w:i/>
          <w:sz w:val="21"/>
          <w:szCs w:val="21"/>
        </w:rPr>
      </w:pPr>
      <w:r>
        <w:rPr>
          <w:rFonts w:ascii="Arial" w:hAnsi="Arial" w:cs="Arial"/>
          <w:i/>
          <w:sz w:val="21"/>
          <w:szCs w:val="21"/>
        </w:rPr>
        <w:t xml:space="preserve">Los Centros Integrales de Atención al Contribuyente y los Módulos de Atención al Contribuyente dependientes de la Coordinación de Centros Integrales de Atención al Contribuyente de la Secretaría de Finanzas del Poder Ejecutivo del Estado, ejercerán las facultades a que se refiere el Reglamento Interno de la Secretaría de Finanzas del Poder Ejecutivo del Estado, las que tendrán la sede y circunscripción territorial que en Anexos del </w:t>
      </w:r>
      <w:r w:rsidRPr="00D84275">
        <w:rPr>
          <w:rFonts w:ascii="Arial" w:hAnsi="Arial" w:cs="Arial"/>
          <w:i/>
          <w:sz w:val="21"/>
          <w:szCs w:val="21"/>
        </w:rPr>
        <w:t>presente Acuerdo se presentan en Mapas,</w:t>
      </w:r>
      <w:r>
        <w:rPr>
          <w:rFonts w:ascii="Arial" w:hAnsi="Arial" w:cs="Arial"/>
          <w:i/>
          <w:sz w:val="21"/>
          <w:szCs w:val="21"/>
        </w:rPr>
        <w:t xml:space="preserve"> y que les corresponda conforme a las siguientes fracciones e incisos: </w:t>
      </w:r>
    </w:p>
    <w:p w14:paraId="1F688537" w14:textId="3E0B887F" w:rsidR="000D0496" w:rsidRDefault="00DA5C2A" w:rsidP="0034644D">
      <w:pPr>
        <w:spacing w:line="276" w:lineRule="auto"/>
        <w:ind w:left="851" w:right="283" w:firstLine="567"/>
        <w:jc w:val="both"/>
        <w:rPr>
          <w:rFonts w:ascii="Arial" w:hAnsi="Arial" w:cs="Arial"/>
          <w:i/>
          <w:sz w:val="21"/>
          <w:szCs w:val="21"/>
        </w:rPr>
      </w:pPr>
      <w:r w:rsidRPr="00D84275">
        <w:rPr>
          <w:rFonts w:ascii="Arial" w:hAnsi="Arial" w:cs="Arial"/>
          <w:i/>
          <w:sz w:val="21"/>
          <w:szCs w:val="21"/>
        </w:rPr>
        <w:t xml:space="preserve"> (…)</w:t>
      </w:r>
    </w:p>
    <w:p w14:paraId="5B804B06" w14:textId="3E75E5B5" w:rsidR="00C96240" w:rsidRPr="0034644D" w:rsidRDefault="00C96240" w:rsidP="0034644D">
      <w:pPr>
        <w:spacing w:line="276" w:lineRule="auto"/>
        <w:ind w:left="851" w:right="283" w:firstLine="567"/>
        <w:jc w:val="both"/>
        <w:rPr>
          <w:rFonts w:ascii="Arial" w:hAnsi="Arial" w:cs="Arial"/>
          <w:i/>
          <w:sz w:val="21"/>
          <w:szCs w:val="21"/>
        </w:rPr>
      </w:pPr>
      <w:r w:rsidRPr="0034644D">
        <w:rPr>
          <w:rFonts w:ascii="Arial" w:hAnsi="Arial" w:cs="Arial"/>
          <w:b/>
          <w:bCs/>
          <w:i/>
          <w:sz w:val="21"/>
          <w:szCs w:val="21"/>
        </w:rPr>
        <w:t xml:space="preserve">XXIX. </w:t>
      </w:r>
      <w:r w:rsidRPr="0034644D">
        <w:rPr>
          <w:rFonts w:ascii="Arial" w:hAnsi="Arial" w:cs="Arial"/>
          <w:i/>
          <w:sz w:val="21"/>
          <w:szCs w:val="21"/>
        </w:rPr>
        <w:t xml:space="preserve">Centro Integral de Atención al Contribuyente de Santa Cruz </w:t>
      </w:r>
      <w:proofErr w:type="spellStart"/>
      <w:r w:rsidRPr="0034644D">
        <w:rPr>
          <w:rFonts w:ascii="Arial" w:hAnsi="Arial" w:cs="Arial"/>
          <w:i/>
          <w:sz w:val="21"/>
          <w:szCs w:val="21"/>
        </w:rPr>
        <w:t>Amilpas</w:t>
      </w:r>
      <w:proofErr w:type="spellEnd"/>
      <w:r w:rsidRPr="0034644D">
        <w:rPr>
          <w:rFonts w:ascii="Arial" w:hAnsi="Arial" w:cs="Arial"/>
          <w:i/>
          <w:sz w:val="21"/>
          <w:szCs w:val="21"/>
        </w:rPr>
        <w:t>: Con</w:t>
      </w:r>
      <w:r>
        <w:rPr>
          <w:rFonts w:ascii="Arial" w:hAnsi="Arial" w:cs="Arial"/>
          <w:i/>
          <w:sz w:val="21"/>
          <w:szCs w:val="21"/>
        </w:rPr>
        <w:t xml:space="preserve"> </w:t>
      </w:r>
      <w:r w:rsidRPr="0034644D">
        <w:rPr>
          <w:rFonts w:ascii="Arial" w:hAnsi="Arial" w:cs="Arial"/>
          <w:i/>
          <w:sz w:val="21"/>
          <w:szCs w:val="21"/>
        </w:rPr>
        <w:t xml:space="preserve">sede en el Municipio de Santa Cruz </w:t>
      </w:r>
      <w:proofErr w:type="spellStart"/>
      <w:r w:rsidRPr="0034644D">
        <w:rPr>
          <w:rFonts w:ascii="Arial" w:hAnsi="Arial" w:cs="Arial"/>
          <w:i/>
          <w:sz w:val="21"/>
          <w:szCs w:val="21"/>
        </w:rPr>
        <w:t>Amilpas</w:t>
      </w:r>
      <w:proofErr w:type="spellEnd"/>
      <w:r w:rsidRPr="0034644D">
        <w:rPr>
          <w:rFonts w:ascii="Arial" w:hAnsi="Arial" w:cs="Arial"/>
          <w:i/>
          <w:sz w:val="21"/>
          <w:szCs w:val="21"/>
        </w:rPr>
        <w:t xml:space="preserve">, Oaxaca, que comprende los siguientes municipios: San Agustín </w:t>
      </w:r>
      <w:proofErr w:type="spellStart"/>
      <w:r w:rsidRPr="0034644D">
        <w:rPr>
          <w:rFonts w:ascii="Arial" w:hAnsi="Arial" w:cs="Arial"/>
          <w:i/>
          <w:sz w:val="21"/>
          <w:szCs w:val="21"/>
        </w:rPr>
        <w:t>Yatareni</w:t>
      </w:r>
      <w:proofErr w:type="spellEnd"/>
      <w:r w:rsidR="0034644D" w:rsidRPr="0034644D">
        <w:rPr>
          <w:rFonts w:ascii="Arial" w:hAnsi="Arial" w:cs="Arial"/>
          <w:i/>
          <w:sz w:val="21"/>
          <w:szCs w:val="21"/>
        </w:rPr>
        <w:t xml:space="preserve">, San Andrés </w:t>
      </w:r>
      <w:proofErr w:type="spellStart"/>
      <w:r w:rsidR="0034644D" w:rsidRPr="0034644D">
        <w:rPr>
          <w:rFonts w:ascii="Arial" w:hAnsi="Arial" w:cs="Arial"/>
          <w:i/>
          <w:sz w:val="21"/>
          <w:szCs w:val="21"/>
        </w:rPr>
        <w:t>Huayápam</w:t>
      </w:r>
      <w:proofErr w:type="spellEnd"/>
      <w:r w:rsidR="0034644D" w:rsidRPr="0034644D">
        <w:rPr>
          <w:rFonts w:ascii="Arial" w:hAnsi="Arial" w:cs="Arial"/>
          <w:i/>
          <w:sz w:val="21"/>
          <w:szCs w:val="21"/>
        </w:rPr>
        <w:t xml:space="preserve">, Santa Cruz </w:t>
      </w:r>
      <w:proofErr w:type="spellStart"/>
      <w:r w:rsidR="0034644D" w:rsidRPr="0034644D">
        <w:rPr>
          <w:rFonts w:ascii="Arial" w:hAnsi="Arial" w:cs="Arial"/>
          <w:i/>
          <w:sz w:val="21"/>
          <w:szCs w:val="21"/>
        </w:rPr>
        <w:t>Amilpas</w:t>
      </w:r>
      <w:proofErr w:type="spellEnd"/>
      <w:r w:rsidR="0034644D" w:rsidRPr="0034644D">
        <w:rPr>
          <w:rFonts w:ascii="Arial" w:hAnsi="Arial" w:cs="Arial"/>
          <w:i/>
          <w:sz w:val="21"/>
          <w:szCs w:val="21"/>
        </w:rPr>
        <w:t xml:space="preserve">, Santo Domingo </w:t>
      </w:r>
      <w:proofErr w:type="spellStart"/>
      <w:r w:rsidR="0034644D" w:rsidRPr="0034644D">
        <w:rPr>
          <w:rFonts w:ascii="Arial" w:hAnsi="Arial" w:cs="Arial"/>
          <w:i/>
          <w:sz w:val="21"/>
          <w:szCs w:val="21"/>
        </w:rPr>
        <w:t>Tomaltepec</w:t>
      </w:r>
      <w:proofErr w:type="spellEnd"/>
      <w:r w:rsidR="0034644D" w:rsidRPr="0034644D">
        <w:rPr>
          <w:rFonts w:ascii="Arial" w:hAnsi="Arial" w:cs="Arial"/>
          <w:i/>
          <w:sz w:val="21"/>
          <w:szCs w:val="21"/>
        </w:rPr>
        <w:t xml:space="preserve">, Santa María el Tule, Santa Lucía del Camino, San Sebastián </w:t>
      </w:r>
      <w:proofErr w:type="spellStart"/>
      <w:r w:rsidR="0034644D" w:rsidRPr="0034644D">
        <w:rPr>
          <w:rFonts w:ascii="Arial" w:hAnsi="Arial" w:cs="Arial"/>
          <w:i/>
          <w:sz w:val="21"/>
          <w:szCs w:val="21"/>
        </w:rPr>
        <w:t>Tutla</w:t>
      </w:r>
      <w:proofErr w:type="spellEnd"/>
      <w:r w:rsidR="0034644D" w:rsidRPr="0034644D">
        <w:rPr>
          <w:rFonts w:ascii="Arial" w:hAnsi="Arial" w:cs="Arial"/>
          <w:i/>
          <w:sz w:val="21"/>
          <w:szCs w:val="21"/>
        </w:rPr>
        <w:t xml:space="preserve">, y </w:t>
      </w:r>
      <w:proofErr w:type="spellStart"/>
      <w:r w:rsidR="0034644D" w:rsidRPr="0034644D">
        <w:rPr>
          <w:rFonts w:ascii="Arial" w:hAnsi="Arial" w:cs="Arial"/>
          <w:i/>
          <w:sz w:val="21"/>
          <w:szCs w:val="21"/>
        </w:rPr>
        <w:t>Tlalixtac</w:t>
      </w:r>
      <w:proofErr w:type="spellEnd"/>
      <w:r w:rsidR="0034644D" w:rsidRPr="0034644D">
        <w:rPr>
          <w:rFonts w:ascii="Arial" w:hAnsi="Arial" w:cs="Arial"/>
          <w:i/>
          <w:sz w:val="21"/>
          <w:szCs w:val="21"/>
        </w:rPr>
        <w:t xml:space="preserve"> de Cabrera. </w:t>
      </w:r>
    </w:p>
    <w:p w14:paraId="31CF07DA" w14:textId="7B43C03B" w:rsidR="0034644D" w:rsidRPr="0034644D" w:rsidRDefault="0034644D" w:rsidP="0034644D">
      <w:pPr>
        <w:spacing w:after="0" w:line="276" w:lineRule="auto"/>
        <w:ind w:left="709" w:right="283" w:firstLine="567"/>
        <w:jc w:val="both"/>
        <w:rPr>
          <w:rFonts w:ascii="Arial" w:hAnsi="Arial" w:cs="Arial"/>
          <w:i/>
          <w:sz w:val="21"/>
          <w:szCs w:val="21"/>
        </w:rPr>
      </w:pPr>
      <w:proofErr w:type="gramStart"/>
      <w:r w:rsidRPr="0034644D">
        <w:rPr>
          <w:rFonts w:ascii="Arial" w:hAnsi="Arial" w:cs="Arial"/>
          <w:b/>
          <w:bCs/>
          <w:i/>
          <w:sz w:val="21"/>
          <w:szCs w:val="21"/>
        </w:rPr>
        <w:t>a</w:t>
      </w:r>
      <w:proofErr w:type="gramEnd"/>
      <w:r w:rsidRPr="0034644D">
        <w:rPr>
          <w:rFonts w:ascii="Arial" w:hAnsi="Arial" w:cs="Arial"/>
          <w:b/>
          <w:bCs/>
          <w:i/>
          <w:sz w:val="21"/>
          <w:szCs w:val="21"/>
        </w:rPr>
        <w:t xml:space="preserve">) </w:t>
      </w:r>
      <w:r w:rsidRPr="0034644D">
        <w:rPr>
          <w:rFonts w:ascii="Arial" w:hAnsi="Arial" w:cs="Arial"/>
          <w:i/>
          <w:sz w:val="21"/>
          <w:szCs w:val="21"/>
        </w:rPr>
        <w:t>Módulo de Atención al Contribuyente de Oaxaca de Juárez:</w:t>
      </w:r>
      <w:r w:rsidRPr="0034644D">
        <w:rPr>
          <w:rFonts w:ascii="Arial" w:hAnsi="Arial" w:cs="Arial"/>
          <w:b/>
          <w:bCs/>
          <w:i/>
          <w:sz w:val="21"/>
          <w:szCs w:val="21"/>
        </w:rPr>
        <w:t xml:space="preserve"> </w:t>
      </w:r>
      <w:r w:rsidRPr="0034644D">
        <w:rPr>
          <w:rFonts w:ascii="Arial" w:hAnsi="Arial" w:cs="Arial"/>
          <w:i/>
          <w:sz w:val="21"/>
          <w:szCs w:val="21"/>
        </w:rPr>
        <w:t xml:space="preserve">Con sede en el Municipio de Oaxaca de Juárez, Oaxaca, que comprende los siguientes municipios: </w:t>
      </w:r>
      <w:r w:rsidRPr="0034644D">
        <w:rPr>
          <w:rFonts w:ascii="Arial" w:hAnsi="Arial" w:cs="Arial"/>
          <w:b/>
          <w:bCs/>
          <w:i/>
          <w:sz w:val="21"/>
          <w:szCs w:val="21"/>
        </w:rPr>
        <w:t>Oaxaca de Juárez</w:t>
      </w:r>
      <w:r w:rsidRPr="0034644D">
        <w:rPr>
          <w:rFonts w:ascii="Arial" w:hAnsi="Arial" w:cs="Arial"/>
          <w:i/>
          <w:sz w:val="21"/>
          <w:szCs w:val="21"/>
        </w:rPr>
        <w:t xml:space="preserve">, San Andrés Ixtlahuaca, San Pedro Ixtlahuaca, Santa María </w:t>
      </w:r>
      <w:proofErr w:type="spellStart"/>
      <w:r w:rsidRPr="0034644D">
        <w:rPr>
          <w:rFonts w:ascii="Arial" w:hAnsi="Arial" w:cs="Arial"/>
          <w:i/>
          <w:sz w:val="21"/>
          <w:szCs w:val="21"/>
        </w:rPr>
        <w:t>Atzompa</w:t>
      </w:r>
      <w:proofErr w:type="spellEnd"/>
      <w:r w:rsidRPr="0034644D">
        <w:rPr>
          <w:rFonts w:ascii="Arial" w:hAnsi="Arial" w:cs="Arial"/>
          <w:i/>
          <w:sz w:val="21"/>
          <w:szCs w:val="21"/>
        </w:rPr>
        <w:t xml:space="preserve"> y San Jacinto </w:t>
      </w:r>
      <w:proofErr w:type="spellStart"/>
      <w:r w:rsidRPr="0034644D">
        <w:rPr>
          <w:rFonts w:ascii="Arial" w:hAnsi="Arial" w:cs="Arial"/>
          <w:i/>
          <w:sz w:val="21"/>
          <w:szCs w:val="21"/>
        </w:rPr>
        <w:t>Amilpas</w:t>
      </w:r>
      <w:proofErr w:type="spellEnd"/>
      <w:r>
        <w:rPr>
          <w:rFonts w:ascii="Arial" w:hAnsi="Arial" w:cs="Arial"/>
          <w:i/>
          <w:sz w:val="21"/>
          <w:szCs w:val="21"/>
        </w:rPr>
        <w:t>.”</w:t>
      </w:r>
    </w:p>
    <w:p w14:paraId="0035B1B7" w14:textId="77777777" w:rsidR="0034644D" w:rsidRPr="000E542C" w:rsidRDefault="0034644D" w:rsidP="000E542C">
      <w:pPr>
        <w:spacing w:after="0" w:line="276" w:lineRule="auto"/>
        <w:ind w:left="709" w:right="283" w:firstLine="567"/>
        <w:jc w:val="both"/>
        <w:rPr>
          <w:rFonts w:ascii="Arial" w:hAnsi="Arial" w:cs="Arial"/>
          <w:i/>
          <w:sz w:val="20"/>
          <w:szCs w:val="20"/>
        </w:rPr>
      </w:pPr>
    </w:p>
    <w:p w14:paraId="1D7CC52E" w14:textId="3B83744D" w:rsidR="00E6057B" w:rsidRPr="0034644D" w:rsidRDefault="00873ACD" w:rsidP="00F0730E">
      <w:pPr>
        <w:spacing w:line="360" w:lineRule="auto"/>
        <w:ind w:firstLine="567"/>
        <w:jc w:val="both"/>
        <w:rPr>
          <w:rFonts w:ascii="Arial" w:eastAsia="Times New Roman" w:hAnsi="Arial" w:cs="Arial"/>
          <w:sz w:val="24"/>
          <w:szCs w:val="24"/>
          <w:lang w:val="es-ES"/>
        </w:rPr>
      </w:pPr>
      <w:r w:rsidRPr="00E6057B">
        <w:rPr>
          <w:rFonts w:ascii="Arial" w:eastAsia="Times New Roman" w:hAnsi="Arial" w:cs="Arial"/>
          <w:sz w:val="24"/>
          <w:szCs w:val="24"/>
          <w:lang w:val="es-ES"/>
        </w:rPr>
        <w:t>Luego si, del acto administrativo impugnado número</w:t>
      </w:r>
      <w:r w:rsidR="00F56B7C">
        <w:rPr>
          <w:rFonts w:ascii="Arial" w:eastAsia="Times New Roman" w:hAnsi="Arial" w:cs="Arial"/>
          <w:sz w:val="24"/>
          <w:szCs w:val="24"/>
          <w:lang w:val="es-ES"/>
        </w:rPr>
        <w:t xml:space="preserve"> </w:t>
      </w:r>
      <w:r w:rsidR="00F953F9">
        <w:rPr>
          <w:rFonts w:ascii="Arial" w:eastAsia="Times New Roman" w:hAnsi="Arial" w:cs="Arial"/>
          <w:bCs/>
          <w:iCs/>
          <w:caps/>
          <w:kern w:val="2"/>
          <w:sz w:val="24"/>
          <w:szCs w:val="24"/>
          <w:lang w:val="es-ES_tradnl" w:eastAsia="es-ES"/>
        </w:rPr>
        <w:t>**********</w:t>
      </w:r>
      <w:r w:rsidR="00F953F9">
        <w:rPr>
          <w:rFonts w:ascii="Arial" w:eastAsia="Times New Roman" w:hAnsi="Arial" w:cs="Arial"/>
          <w:bCs/>
          <w:iCs/>
          <w:caps/>
          <w:kern w:val="2"/>
          <w:sz w:val="24"/>
          <w:szCs w:val="24"/>
          <w:lang w:val="es-ES_tradnl" w:eastAsia="es-ES"/>
        </w:rPr>
        <w:t xml:space="preserve"> </w:t>
      </w:r>
      <w:r w:rsidR="00F56B7C">
        <w:rPr>
          <w:rFonts w:ascii="Arial" w:eastAsia="Times New Roman" w:hAnsi="Arial" w:cs="Arial"/>
          <w:sz w:val="24"/>
          <w:szCs w:val="24"/>
          <w:lang w:val="es-ES"/>
        </w:rPr>
        <w:t xml:space="preserve">de veinticinco de junio de dos mil diecinueve, </w:t>
      </w:r>
      <w:r w:rsidRPr="00E6057B">
        <w:rPr>
          <w:rFonts w:ascii="Arial" w:eastAsia="Times New Roman" w:hAnsi="Arial" w:cs="Arial"/>
          <w:sz w:val="24"/>
          <w:szCs w:val="24"/>
          <w:lang w:val="es-ES"/>
        </w:rPr>
        <w:t>consta que</w:t>
      </w:r>
      <w:r w:rsidR="0034644D">
        <w:rPr>
          <w:rFonts w:ascii="Arial" w:eastAsia="Times New Roman" w:hAnsi="Arial" w:cs="Arial"/>
          <w:sz w:val="24"/>
          <w:szCs w:val="24"/>
          <w:lang w:val="es-ES"/>
        </w:rPr>
        <w:t xml:space="preserve"> la persona moral </w:t>
      </w:r>
      <w:r w:rsidR="00F953F9">
        <w:rPr>
          <w:rFonts w:ascii="Arial" w:eastAsia="Times New Roman" w:hAnsi="Arial" w:cs="Arial"/>
          <w:bCs/>
          <w:iCs/>
          <w:caps/>
          <w:kern w:val="2"/>
          <w:sz w:val="24"/>
          <w:szCs w:val="24"/>
          <w:lang w:val="es-ES_tradnl" w:eastAsia="es-ES"/>
        </w:rPr>
        <w:t>**********</w:t>
      </w:r>
      <w:r w:rsidR="0034644D">
        <w:rPr>
          <w:rFonts w:ascii="Arial" w:eastAsia="Times New Roman" w:hAnsi="Arial" w:cs="Arial"/>
          <w:sz w:val="24"/>
          <w:szCs w:val="24"/>
          <w:lang w:val="es-ES"/>
        </w:rPr>
        <w:t xml:space="preserve"> </w:t>
      </w:r>
      <w:r w:rsidR="00FB507E" w:rsidRPr="00E6057B">
        <w:rPr>
          <w:rFonts w:ascii="Arial" w:eastAsia="Times New Roman" w:hAnsi="Arial" w:cs="Arial"/>
          <w:sz w:val="24"/>
          <w:szCs w:val="24"/>
          <w:lang w:val="es-ES"/>
        </w:rPr>
        <w:t xml:space="preserve">tiene su domicilio en </w:t>
      </w:r>
      <w:r w:rsidR="00E6057B" w:rsidRPr="00E6057B">
        <w:rPr>
          <w:rFonts w:ascii="Arial" w:eastAsia="Times New Roman" w:hAnsi="Arial" w:cs="Arial"/>
          <w:sz w:val="24"/>
          <w:szCs w:val="24"/>
          <w:lang w:val="es-ES"/>
        </w:rPr>
        <w:t xml:space="preserve">la </w:t>
      </w:r>
      <w:r w:rsidR="00577AB9" w:rsidRPr="00E6057B">
        <w:rPr>
          <w:rFonts w:ascii="Arial" w:eastAsia="Times New Roman" w:hAnsi="Arial" w:cs="Arial"/>
          <w:sz w:val="24"/>
          <w:szCs w:val="24"/>
          <w:lang w:val="es-ES"/>
        </w:rPr>
        <w:t>calle</w:t>
      </w:r>
      <w:r w:rsidR="00F56B7C">
        <w:rPr>
          <w:rFonts w:ascii="Arial" w:eastAsia="Times New Roman" w:hAnsi="Arial" w:cs="Arial"/>
          <w:sz w:val="24"/>
          <w:szCs w:val="24"/>
          <w:lang w:val="es-ES"/>
        </w:rPr>
        <w:t xml:space="preserve"> </w:t>
      </w:r>
      <w:r w:rsidR="00235F06">
        <w:rPr>
          <w:rFonts w:ascii="Arial" w:eastAsia="Times New Roman" w:hAnsi="Arial" w:cs="Arial"/>
          <w:bCs/>
          <w:iCs/>
          <w:caps/>
          <w:kern w:val="2"/>
          <w:sz w:val="24"/>
          <w:szCs w:val="24"/>
          <w:lang w:val="es-ES_tradnl" w:eastAsia="es-ES"/>
        </w:rPr>
        <w:t>**********</w:t>
      </w:r>
      <w:r w:rsidR="00F56B7C">
        <w:rPr>
          <w:rFonts w:ascii="Arial" w:eastAsia="Times New Roman" w:hAnsi="Arial" w:cs="Arial"/>
          <w:sz w:val="24"/>
          <w:szCs w:val="24"/>
          <w:lang w:val="es-ES"/>
        </w:rPr>
        <w:t xml:space="preserve">, </w:t>
      </w:r>
      <w:r w:rsidR="00F0730E">
        <w:rPr>
          <w:rFonts w:ascii="Arial" w:eastAsia="Times New Roman" w:hAnsi="Arial" w:cs="Arial"/>
          <w:sz w:val="24"/>
          <w:szCs w:val="24"/>
          <w:lang w:val="es-ES"/>
        </w:rPr>
        <w:t xml:space="preserve">Colonia </w:t>
      </w:r>
      <w:r w:rsidR="00235F06">
        <w:rPr>
          <w:rFonts w:ascii="Arial" w:eastAsia="Times New Roman" w:hAnsi="Arial" w:cs="Arial"/>
          <w:bCs/>
          <w:iCs/>
          <w:caps/>
          <w:kern w:val="2"/>
          <w:sz w:val="24"/>
          <w:szCs w:val="24"/>
          <w:lang w:val="es-ES_tradnl" w:eastAsia="es-ES"/>
        </w:rPr>
        <w:t>**********</w:t>
      </w:r>
      <w:r w:rsidR="00F0730E">
        <w:rPr>
          <w:rFonts w:ascii="Arial" w:eastAsia="Times New Roman" w:hAnsi="Arial" w:cs="Arial"/>
          <w:sz w:val="24"/>
          <w:szCs w:val="24"/>
          <w:lang w:val="es-ES"/>
        </w:rPr>
        <w:t xml:space="preserve">, </w:t>
      </w:r>
      <w:r w:rsidR="0034644D">
        <w:rPr>
          <w:rFonts w:ascii="Arial" w:eastAsia="Times New Roman" w:hAnsi="Arial" w:cs="Arial"/>
          <w:b/>
          <w:bCs/>
          <w:sz w:val="24"/>
          <w:szCs w:val="24"/>
          <w:lang w:val="es-ES"/>
        </w:rPr>
        <w:t>Oaxaca de Juárez, Oaxaca</w:t>
      </w:r>
      <w:r w:rsidR="0034644D">
        <w:rPr>
          <w:rFonts w:ascii="Arial" w:eastAsia="Times New Roman" w:hAnsi="Arial" w:cs="Arial"/>
          <w:sz w:val="24"/>
          <w:szCs w:val="24"/>
          <w:lang w:val="es-ES"/>
        </w:rPr>
        <w:t xml:space="preserve">, </w:t>
      </w:r>
      <w:r w:rsidRPr="001722AB">
        <w:rPr>
          <w:rFonts w:ascii="Arial" w:eastAsia="Times New Roman" w:hAnsi="Arial" w:cs="Arial"/>
          <w:sz w:val="24"/>
          <w:szCs w:val="24"/>
          <w:lang w:val="es-ES"/>
        </w:rPr>
        <w:t>la</w:t>
      </w:r>
      <w:r w:rsidRPr="00E6057B">
        <w:rPr>
          <w:rFonts w:ascii="Arial" w:eastAsia="Times New Roman" w:hAnsi="Arial" w:cs="Arial"/>
          <w:sz w:val="24"/>
          <w:szCs w:val="24"/>
          <w:lang w:val="es-ES"/>
        </w:rPr>
        <w:t xml:space="preserve"> autoridad demandada debió hacer constar en el cuerpo del acto su competencia territorial, de ahí que </w:t>
      </w:r>
      <w:r w:rsidR="00AC6D00">
        <w:rPr>
          <w:rFonts w:ascii="Arial" w:eastAsia="Times New Roman" w:hAnsi="Arial" w:cs="Arial"/>
          <w:sz w:val="24"/>
          <w:szCs w:val="24"/>
          <w:lang w:val="es-ES"/>
        </w:rPr>
        <w:t xml:space="preserve">al no señalarla </w:t>
      </w:r>
      <w:r w:rsidRPr="00E6057B">
        <w:rPr>
          <w:rFonts w:ascii="Arial" w:eastAsia="Times New Roman" w:hAnsi="Arial" w:cs="Arial"/>
          <w:sz w:val="24"/>
          <w:szCs w:val="24"/>
          <w:lang w:val="es-ES"/>
        </w:rPr>
        <w:t>resulta ilegal su determinación y con ello se viol</w:t>
      </w:r>
      <w:r w:rsidR="001722AB">
        <w:rPr>
          <w:rFonts w:ascii="Arial" w:eastAsia="Times New Roman" w:hAnsi="Arial" w:cs="Arial"/>
          <w:sz w:val="24"/>
          <w:szCs w:val="24"/>
          <w:lang w:val="es-ES"/>
        </w:rPr>
        <w:t>a el artículo 16 Constitucional,</w:t>
      </w:r>
      <w:r w:rsidRPr="00E6057B">
        <w:rPr>
          <w:rFonts w:ascii="Arial" w:eastAsia="Times New Roman" w:hAnsi="Arial" w:cs="Arial"/>
          <w:sz w:val="24"/>
          <w:szCs w:val="24"/>
          <w:lang w:val="es-ES"/>
        </w:rPr>
        <w:t xml:space="preserve"> en relación con el artículo </w:t>
      </w:r>
      <w:r w:rsidR="003F51BD" w:rsidRPr="00E6057B">
        <w:rPr>
          <w:rFonts w:ascii="Arial" w:eastAsia="Times New Roman" w:hAnsi="Arial" w:cs="Arial"/>
          <w:sz w:val="24"/>
          <w:szCs w:val="24"/>
          <w:lang w:val="es-ES"/>
        </w:rPr>
        <w:t>1</w:t>
      </w:r>
      <w:r w:rsidR="001722AB">
        <w:rPr>
          <w:rFonts w:ascii="Arial" w:eastAsia="Times New Roman" w:hAnsi="Arial" w:cs="Arial"/>
          <w:sz w:val="24"/>
          <w:szCs w:val="24"/>
          <w:lang w:val="es-ES"/>
        </w:rPr>
        <w:t>7 fracciones I y V de la Ley de la Materia.</w:t>
      </w:r>
    </w:p>
    <w:p w14:paraId="112FF208" w14:textId="71611828" w:rsidR="005B73A5" w:rsidRDefault="000411E8" w:rsidP="005B73A5">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Por lo tanto, al </w:t>
      </w:r>
      <w:r w:rsidR="003A260D">
        <w:rPr>
          <w:rFonts w:ascii="Arial" w:eastAsia="Times New Roman" w:hAnsi="Arial" w:cs="Arial"/>
          <w:sz w:val="24"/>
          <w:szCs w:val="24"/>
          <w:lang w:val="es-ES"/>
        </w:rPr>
        <w:t xml:space="preserve">no precisar </w:t>
      </w:r>
      <w:r w:rsidR="00771895">
        <w:rPr>
          <w:rFonts w:ascii="Arial" w:eastAsia="Times New Roman" w:hAnsi="Arial" w:cs="Arial"/>
          <w:sz w:val="24"/>
          <w:szCs w:val="24"/>
          <w:lang w:val="es-ES"/>
        </w:rPr>
        <w:t xml:space="preserve">y menos señalar </w:t>
      </w:r>
      <w:r w:rsidR="003A260D">
        <w:rPr>
          <w:rFonts w:ascii="Arial" w:eastAsia="Times New Roman" w:hAnsi="Arial" w:cs="Arial"/>
          <w:sz w:val="24"/>
          <w:szCs w:val="24"/>
          <w:lang w:val="es-ES"/>
        </w:rPr>
        <w:t>la autoridad demandada su competencia territor</w:t>
      </w:r>
      <w:r w:rsidR="0064228A">
        <w:rPr>
          <w:rFonts w:ascii="Arial" w:eastAsia="Times New Roman" w:hAnsi="Arial" w:cs="Arial"/>
          <w:sz w:val="24"/>
          <w:szCs w:val="24"/>
          <w:lang w:val="es-ES"/>
        </w:rPr>
        <w:t>i</w:t>
      </w:r>
      <w:r w:rsidR="003A260D">
        <w:rPr>
          <w:rFonts w:ascii="Arial" w:eastAsia="Times New Roman" w:hAnsi="Arial" w:cs="Arial"/>
          <w:sz w:val="24"/>
          <w:szCs w:val="24"/>
          <w:lang w:val="es-ES"/>
        </w:rPr>
        <w:t xml:space="preserve">al </w:t>
      </w:r>
      <w:r w:rsidR="0064228A">
        <w:rPr>
          <w:rFonts w:ascii="Arial" w:eastAsia="Times New Roman" w:hAnsi="Arial" w:cs="Arial"/>
          <w:sz w:val="24"/>
          <w:szCs w:val="24"/>
          <w:lang w:val="es-ES"/>
        </w:rPr>
        <w:t xml:space="preserve">en el acto impugnado, deja en estado de indefensión </w:t>
      </w:r>
      <w:r w:rsidR="0004792D">
        <w:rPr>
          <w:rFonts w:ascii="Arial" w:eastAsia="Times New Roman" w:hAnsi="Arial" w:cs="Arial"/>
          <w:sz w:val="24"/>
          <w:szCs w:val="24"/>
          <w:lang w:val="es-ES"/>
        </w:rPr>
        <w:t>al administra</w:t>
      </w:r>
      <w:r w:rsidR="0064228A">
        <w:rPr>
          <w:rFonts w:ascii="Arial" w:eastAsia="Times New Roman" w:hAnsi="Arial" w:cs="Arial"/>
          <w:sz w:val="24"/>
          <w:szCs w:val="24"/>
          <w:lang w:val="es-ES"/>
        </w:rPr>
        <w:t>do, ya que debi</w:t>
      </w:r>
      <w:r w:rsidR="0004792D">
        <w:rPr>
          <w:rFonts w:ascii="Arial" w:eastAsia="Times New Roman" w:hAnsi="Arial" w:cs="Arial"/>
          <w:sz w:val="24"/>
          <w:szCs w:val="24"/>
          <w:lang w:val="es-ES"/>
        </w:rPr>
        <w:t>ó señala</w:t>
      </w:r>
      <w:r w:rsidR="0064228A">
        <w:rPr>
          <w:rFonts w:ascii="Arial" w:eastAsia="Times New Roman" w:hAnsi="Arial" w:cs="Arial"/>
          <w:sz w:val="24"/>
          <w:szCs w:val="24"/>
          <w:lang w:val="es-ES"/>
        </w:rPr>
        <w:t xml:space="preserve">rse en el </w:t>
      </w:r>
      <w:r w:rsidR="00FA5B6C">
        <w:rPr>
          <w:rFonts w:ascii="Arial" w:eastAsia="Times New Roman" w:hAnsi="Arial" w:cs="Arial"/>
          <w:sz w:val="24"/>
          <w:szCs w:val="24"/>
          <w:lang w:val="es-ES"/>
        </w:rPr>
        <w:t>cuerpo mismo</w:t>
      </w:r>
      <w:r w:rsidR="00B95971">
        <w:rPr>
          <w:rFonts w:ascii="Arial" w:eastAsia="Times New Roman" w:hAnsi="Arial" w:cs="Arial"/>
          <w:sz w:val="24"/>
          <w:szCs w:val="24"/>
          <w:lang w:val="es-ES"/>
        </w:rPr>
        <w:t xml:space="preserve"> del documento su competencia citando</w:t>
      </w:r>
      <w:r w:rsidR="0064228A">
        <w:rPr>
          <w:rFonts w:ascii="Arial" w:eastAsia="Times New Roman" w:hAnsi="Arial" w:cs="Arial"/>
          <w:sz w:val="24"/>
          <w:szCs w:val="24"/>
          <w:lang w:val="es-ES"/>
        </w:rPr>
        <w:t xml:space="preserve"> el apartado, fracción o sub inciso y en caso de que no los contenga, si se trata de una norma compleja,</w:t>
      </w:r>
      <w:r w:rsidR="00467716">
        <w:rPr>
          <w:rFonts w:ascii="Arial" w:eastAsia="Times New Roman" w:hAnsi="Arial" w:cs="Arial"/>
          <w:sz w:val="24"/>
          <w:szCs w:val="24"/>
          <w:lang w:val="es-ES"/>
        </w:rPr>
        <w:t xml:space="preserve"> tuvo que transcribir </w:t>
      </w:r>
      <w:r w:rsidR="0064228A">
        <w:rPr>
          <w:rFonts w:ascii="Arial" w:eastAsia="Times New Roman" w:hAnsi="Arial" w:cs="Arial"/>
          <w:sz w:val="24"/>
          <w:szCs w:val="24"/>
          <w:lang w:val="es-ES"/>
        </w:rPr>
        <w:t xml:space="preserve">la parte conducente, como así lo ha señalado la jurisprudencia con número de registro 177347, de la novena época, Instancia: Segunda Sala, </w:t>
      </w:r>
      <w:r w:rsidR="0064228A" w:rsidRPr="0064228A">
        <w:rPr>
          <w:rFonts w:ascii="Arial" w:eastAsia="Times New Roman" w:hAnsi="Arial" w:cs="Arial"/>
          <w:sz w:val="24"/>
          <w:szCs w:val="24"/>
          <w:lang w:val="es-ES"/>
        </w:rPr>
        <w:t>Fuente: Semanario Judici</w:t>
      </w:r>
      <w:r w:rsidR="0064228A">
        <w:rPr>
          <w:rFonts w:ascii="Arial" w:eastAsia="Times New Roman" w:hAnsi="Arial" w:cs="Arial"/>
          <w:sz w:val="24"/>
          <w:szCs w:val="24"/>
          <w:lang w:val="es-ES"/>
        </w:rPr>
        <w:t xml:space="preserve">al de la Federación y su Gaceta, </w:t>
      </w:r>
      <w:r w:rsidR="0064228A" w:rsidRPr="0064228A">
        <w:rPr>
          <w:rFonts w:ascii="Arial" w:eastAsia="Times New Roman" w:hAnsi="Arial" w:cs="Arial"/>
          <w:sz w:val="24"/>
          <w:szCs w:val="24"/>
          <w:lang w:val="es-ES"/>
        </w:rPr>
        <w:t>Tomo XXII, Sept</w:t>
      </w:r>
      <w:r w:rsidR="0064228A">
        <w:rPr>
          <w:rFonts w:ascii="Arial" w:eastAsia="Times New Roman" w:hAnsi="Arial" w:cs="Arial"/>
          <w:sz w:val="24"/>
          <w:szCs w:val="24"/>
          <w:lang w:val="es-ES"/>
        </w:rPr>
        <w:t>iembre de 2005, Materia(s): Administrativa, Tesis: 2a./J. 115/2005, Página: 310, con el rubro y texto siguientes:</w:t>
      </w:r>
    </w:p>
    <w:p w14:paraId="3B46C8D8" w14:textId="5FF6376F" w:rsidR="005B73A5" w:rsidRDefault="0064228A" w:rsidP="00F0730E">
      <w:pPr>
        <w:pStyle w:val="Sinespaciado"/>
        <w:ind w:left="851" w:right="283"/>
        <w:jc w:val="both"/>
        <w:rPr>
          <w:rFonts w:ascii="Arial" w:hAnsi="Arial" w:cs="Arial"/>
          <w:i/>
          <w:sz w:val="21"/>
          <w:szCs w:val="21"/>
          <w:lang w:val="es-ES"/>
        </w:rPr>
      </w:pPr>
      <w:r w:rsidRPr="00C9748B">
        <w:rPr>
          <w:rFonts w:ascii="Arial" w:hAnsi="Arial" w:cs="Arial"/>
          <w:i/>
          <w:sz w:val="21"/>
          <w:szCs w:val="21"/>
          <w:lang w:val="es-ES"/>
        </w:rPr>
        <w:t>“</w:t>
      </w:r>
      <w:r w:rsidRPr="00C9748B">
        <w:rPr>
          <w:rFonts w:ascii="Arial" w:hAnsi="Arial" w:cs="Arial"/>
          <w:b/>
          <w:i/>
          <w:sz w:val="21"/>
          <w:szCs w:val="21"/>
          <w:lang w:val="es-ES"/>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Pr="00C9748B">
        <w:rPr>
          <w:rFonts w:ascii="Arial" w:hAnsi="Arial" w:cs="Arial"/>
          <w:i/>
          <w:sz w:val="21"/>
          <w:szCs w:val="21"/>
          <w:lang w:val="es-ES"/>
        </w:rPr>
        <w:t>. De lo dispuesto en la tesis de jurisprudencia P</w:t>
      </w:r>
      <w:proofErr w:type="gramStart"/>
      <w:r w:rsidRPr="00C9748B">
        <w:rPr>
          <w:rFonts w:ascii="Arial" w:hAnsi="Arial" w:cs="Arial"/>
          <w:i/>
          <w:sz w:val="21"/>
          <w:szCs w:val="21"/>
          <w:lang w:val="es-ES"/>
        </w:rPr>
        <w:t>./</w:t>
      </w:r>
      <w:proofErr w:type="gramEnd"/>
      <w:r w:rsidRPr="00C9748B">
        <w:rPr>
          <w:rFonts w:ascii="Arial" w:hAnsi="Arial" w:cs="Arial"/>
          <w:i/>
          <w:sz w:val="21"/>
          <w:szCs w:val="21"/>
          <w:lang w:val="es-ES"/>
        </w:rPr>
        <w:t xml:space="preserve">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w:t>
      </w:r>
      <w:r w:rsidRPr="00C9748B">
        <w:rPr>
          <w:rFonts w:ascii="Arial" w:hAnsi="Arial" w:cs="Arial"/>
          <w:i/>
          <w:sz w:val="21"/>
          <w:szCs w:val="21"/>
          <w:lang w:val="es-ES"/>
        </w:rPr>
        <w:lastRenderedPageBreak/>
        <w:t>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w:t>
      </w:r>
      <w:r w:rsidR="00B47822">
        <w:rPr>
          <w:rFonts w:ascii="Arial" w:hAnsi="Arial" w:cs="Arial"/>
          <w:i/>
          <w:sz w:val="21"/>
          <w:szCs w:val="21"/>
          <w:lang w:val="es-ES"/>
        </w:rPr>
        <w:t xml:space="preserve"> </w:t>
      </w:r>
      <w:r w:rsidRPr="00C9748B">
        <w:rPr>
          <w:rFonts w:ascii="Arial" w:hAnsi="Arial" w:cs="Arial"/>
          <w:i/>
          <w:sz w:val="21"/>
          <w:szCs w:val="21"/>
          <w:lang w:val="es-ES"/>
        </w:rPr>
        <w:t>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14:paraId="03B97AC4" w14:textId="7DA751B8" w:rsidR="00F0730E" w:rsidRDefault="00F0730E" w:rsidP="00F0730E">
      <w:pPr>
        <w:pStyle w:val="Sinespaciado"/>
        <w:ind w:left="851" w:right="283"/>
        <w:jc w:val="both"/>
        <w:rPr>
          <w:rFonts w:ascii="Arial" w:hAnsi="Arial" w:cs="Arial"/>
          <w:i/>
          <w:sz w:val="21"/>
          <w:szCs w:val="21"/>
          <w:lang w:val="es-ES"/>
        </w:rPr>
      </w:pPr>
    </w:p>
    <w:p w14:paraId="16F6F99B" w14:textId="77777777" w:rsidR="00F0730E" w:rsidRPr="00C2492D" w:rsidRDefault="00F0730E" w:rsidP="00F0730E">
      <w:pPr>
        <w:pStyle w:val="Sinespaciado"/>
        <w:ind w:left="851" w:right="283"/>
        <w:jc w:val="both"/>
        <w:rPr>
          <w:rFonts w:ascii="Arial" w:hAnsi="Arial" w:cs="Arial"/>
          <w:i/>
          <w:sz w:val="21"/>
          <w:szCs w:val="21"/>
          <w:lang w:val="es-ES"/>
        </w:rPr>
      </w:pPr>
    </w:p>
    <w:p w14:paraId="13017D78" w14:textId="77777777" w:rsidR="007C42F8" w:rsidRPr="00B10D38" w:rsidRDefault="002B24C7" w:rsidP="00FF5614">
      <w:pPr>
        <w:pStyle w:val="Sinespaciado"/>
        <w:spacing w:after="240" w:line="360" w:lineRule="auto"/>
        <w:ind w:firstLine="567"/>
        <w:jc w:val="both"/>
        <w:rPr>
          <w:rFonts w:ascii="Arial" w:hAnsi="Arial" w:cs="Arial"/>
          <w:sz w:val="24"/>
          <w:szCs w:val="24"/>
        </w:rPr>
      </w:pPr>
      <w:r w:rsidRPr="000A2504">
        <w:rPr>
          <w:rFonts w:ascii="Arial" w:eastAsia="Times New Roman" w:hAnsi="Arial" w:cs="Arial"/>
          <w:sz w:val="24"/>
          <w:szCs w:val="24"/>
          <w:lang w:val="es-ES"/>
        </w:rPr>
        <w:t xml:space="preserve">Al igual que la tesis aislada con número de registro 243637, de la séptima época, </w:t>
      </w:r>
      <w:r w:rsidRPr="000A2504">
        <w:rPr>
          <w:rFonts w:ascii="Arial" w:hAnsi="Arial" w:cs="Arial"/>
          <w:sz w:val="24"/>
          <w:szCs w:val="24"/>
        </w:rPr>
        <w:t>Instancia: Tribunales Colegiados de Circuito, Fuente: Semanario Judicial de la Federación, Volumen 205-216, Sexta Parte, Materia(s): Administrativa, p</w:t>
      </w:r>
      <w:r w:rsidR="000A2504" w:rsidRPr="000A2504">
        <w:rPr>
          <w:rFonts w:ascii="Arial" w:hAnsi="Arial" w:cs="Arial"/>
          <w:sz w:val="24"/>
          <w:szCs w:val="24"/>
        </w:rPr>
        <w:t xml:space="preserve">ágina: 112, con el rubro y texto siguientes: </w:t>
      </w:r>
    </w:p>
    <w:p w14:paraId="0FBD5AD5" w14:textId="7C02770E" w:rsidR="00FF5614" w:rsidRDefault="000A2504" w:rsidP="00D136B7">
      <w:pPr>
        <w:pStyle w:val="Sinespaciado"/>
        <w:tabs>
          <w:tab w:val="left" w:pos="7371"/>
        </w:tabs>
        <w:ind w:left="851" w:right="283"/>
        <w:jc w:val="both"/>
        <w:rPr>
          <w:rFonts w:ascii="Arial" w:hAnsi="Arial" w:cs="Arial"/>
          <w:i/>
          <w:sz w:val="21"/>
          <w:szCs w:val="21"/>
        </w:rPr>
      </w:pPr>
      <w:r w:rsidRPr="00B00244">
        <w:rPr>
          <w:rFonts w:ascii="Arial" w:hAnsi="Arial" w:cs="Arial"/>
          <w:i/>
          <w:sz w:val="21"/>
          <w:szCs w:val="21"/>
        </w:rPr>
        <w:t>“</w:t>
      </w:r>
      <w:r w:rsidR="002B24C7" w:rsidRPr="00B00244">
        <w:rPr>
          <w:rFonts w:ascii="Arial" w:hAnsi="Arial" w:cs="Arial"/>
          <w:b/>
          <w:i/>
          <w:sz w:val="21"/>
          <w:szCs w:val="21"/>
        </w:rPr>
        <w:t>COMPETENCIA DE LA AUTORIDAD ADMINISTRATIVA EMISORA DE UNA RESOLUCION. DEBE FUNDARSE EN EL CUERPO MISMO DEL DOCUMENTO</w:t>
      </w:r>
      <w:r w:rsidR="002B24C7" w:rsidRPr="00B00244">
        <w:rPr>
          <w:rFonts w:ascii="Arial" w:hAnsi="Arial" w:cs="Arial"/>
          <w:i/>
          <w:sz w:val="21"/>
          <w:szCs w:val="21"/>
        </w:rPr>
        <w:t xml:space="preserve">. 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w:t>
      </w:r>
      <w:r w:rsidR="002B24C7" w:rsidRPr="00B00244">
        <w:rPr>
          <w:rFonts w:ascii="Arial" w:hAnsi="Arial" w:cs="Arial"/>
          <w:i/>
          <w:sz w:val="21"/>
          <w:szCs w:val="21"/>
        </w:rPr>
        <w:lastRenderedPageBreak/>
        <w:t>defensa de sus intereses; en ese orden de ideas, de admitir un criterio distinto, 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r w:rsidRPr="00B00244">
        <w:rPr>
          <w:rFonts w:ascii="Arial" w:hAnsi="Arial" w:cs="Arial"/>
          <w:i/>
          <w:sz w:val="21"/>
          <w:szCs w:val="21"/>
        </w:rPr>
        <w:t>”</w:t>
      </w:r>
    </w:p>
    <w:p w14:paraId="47B34C90" w14:textId="6B26A222" w:rsidR="004D1EA4" w:rsidRDefault="004D1EA4" w:rsidP="00DD0788">
      <w:pPr>
        <w:pStyle w:val="Sinespaciado"/>
        <w:tabs>
          <w:tab w:val="left" w:pos="7371"/>
        </w:tabs>
        <w:ind w:left="567" w:right="283"/>
        <w:jc w:val="both"/>
        <w:rPr>
          <w:rFonts w:ascii="Arial" w:hAnsi="Arial" w:cs="Arial"/>
          <w:i/>
          <w:sz w:val="21"/>
          <w:szCs w:val="21"/>
        </w:rPr>
      </w:pPr>
    </w:p>
    <w:p w14:paraId="4426EB49" w14:textId="77777777" w:rsidR="00D136B7" w:rsidRPr="00FB507E" w:rsidRDefault="00D136B7" w:rsidP="00DD0788">
      <w:pPr>
        <w:pStyle w:val="Sinespaciado"/>
        <w:tabs>
          <w:tab w:val="left" w:pos="7371"/>
        </w:tabs>
        <w:ind w:left="567" w:right="283"/>
        <w:jc w:val="both"/>
        <w:rPr>
          <w:rFonts w:ascii="Arial" w:hAnsi="Arial" w:cs="Arial"/>
          <w:i/>
          <w:sz w:val="21"/>
          <w:szCs w:val="21"/>
        </w:rPr>
      </w:pPr>
    </w:p>
    <w:p w14:paraId="0C466428" w14:textId="3B5A85A1" w:rsidR="00F0730E" w:rsidRDefault="00C9748B" w:rsidP="00F0730E">
      <w:pPr>
        <w:spacing w:line="360" w:lineRule="auto"/>
        <w:ind w:firstLine="567"/>
        <w:jc w:val="both"/>
        <w:rPr>
          <w:rFonts w:ascii="Arial" w:hAnsi="Arial" w:cs="Arial"/>
          <w:bCs/>
          <w:sz w:val="24"/>
          <w:szCs w:val="24"/>
        </w:rPr>
      </w:pPr>
      <w:r>
        <w:rPr>
          <w:rFonts w:ascii="Arial" w:eastAsia="Times New Roman" w:hAnsi="Arial" w:cs="Arial"/>
          <w:sz w:val="24"/>
          <w:szCs w:val="24"/>
          <w:lang w:val="es-ES"/>
        </w:rPr>
        <w:t xml:space="preserve">Por lo tanto, </w:t>
      </w:r>
      <w:r w:rsidR="00A22DDD">
        <w:rPr>
          <w:rFonts w:ascii="Arial" w:eastAsia="Times New Roman" w:hAnsi="Arial" w:cs="Arial"/>
          <w:sz w:val="24"/>
          <w:szCs w:val="24"/>
          <w:lang w:val="es-ES"/>
        </w:rPr>
        <w:t>al configurarse una insuficiencia</w:t>
      </w:r>
      <w:r w:rsidR="00494FA5">
        <w:rPr>
          <w:rFonts w:ascii="Arial" w:eastAsia="Times New Roman" w:hAnsi="Arial" w:cs="Arial"/>
          <w:sz w:val="24"/>
          <w:szCs w:val="24"/>
          <w:lang w:val="es-ES"/>
        </w:rPr>
        <w:t xml:space="preserve"> en la </w:t>
      </w:r>
      <w:r w:rsidR="0004792D">
        <w:rPr>
          <w:rFonts w:ascii="Arial" w:eastAsia="Times New Roman" w:hAnsi="Arial" w:cs="Arial"/>
          <w:sz w:val="24"/>
          <w:szCs w:val="24"/>
          <w:lang w:val="es-ES"/>
        </w:rPr>
        <w:t>fundamentación</w:t>
      </w:r>
      <w:r>
        <w:rPr>
          <w:rFonts w:ascii="Arial" w:eastAsia="Times New Roman" w:hAnsi="Arial" w:cs="Arial"/>
          <w:sz w:val="24"/>
          <w:szCs w:val="24"/>
          <w:lang w:val="es-ES"/>
        </w:rPr>
        <w:t xml:space="preserve"> </w:t>
      </w:r>
      <w:r w:rsidR="0004792D">
        <w:rPr>
          <w:rFonts w:ascii="Arial" w:eastAsia="Times New Roman" w:hAnsi="Arial" w:cs="Arial"/>
          <w:sz w:val="24"/>
          <w:szCs w:val="24"/>
          <w:lang w:val="es-ES"/>
        </w:rPr>
        <w:t>de la competencia</w:t>
      </w:r>
      <w:r>
        <w:rPr>
          <w:rFonts w:ascii="Arial" w:eastAsia="Times New Roman" w:hAnsi="Arial" w:cs="Arial"/>
          <w:sz w:val="24"/>
          <w:szCs w:val="24"/>
          <w:lang w:val="es-ES"/>
        </w:rPr>
        <w:t xml:space="preserve"> de la </w:t>
      </w:r>
      <w:r w:rsidR="0004792D">
        <w:rPr>
          <w:rFonts w:ascii="Arial" w:eastAsia="Times New Roman" w:hAnsi="Arial" w:cs="Arial"/>
          <w:sz w:val="24"/>
          <w:szCs w:val="24"/>
          <w:lang w:val="es-ES"/>
        </w:rPr>
        <w:t>autoridad</w:t>
      </w:r>
      <w:r>
        <w:rPr>
          <w:rFonts w:ascii="Arial" w:eastAsia="Times New Roman" w:hAnsi="Arial" w:cs="Arial"/>
          <w:sz w:val="24"/>
          <w:szCs w:val="24"/>
          <w:lang w:val="es-ES"/>
        </w:rPr>
        <w:t xml:space="preserve"> dema</w:t>
      </w:r>
      <w:r w:rsidR="00D84275">
        <w:rPr>
          <w:rFonts w:ascii="Arial" w:eastAsia="Times New Roman" w:hAnsi="Arial" w:cs="Arial"/>
          <w:sz w:val="24"/>
          <w:szCs w:val="24"/>
          <w:lang w:val="es-ES"/>
        </w:rPr>
        <w:t>ndada;</w:t>
      </w:r>
      <w:r w:rsidR="003F51BD">
        <w:rPr>
          <w:rFonts w:ascii="Arial" w:eastAsia="Times New Roman" w:hAnsi="Arial" w:cs="Arial"/>
          <w:sz w:val="24"/>
          <w:szCs w:val="24"/>
          <w:lang w:val="es-ES"/>
        </w:rPr>
        <w:t xml:space="preserve"> procede con fundamento 20</w:t>
      </w:r>
      <w:r>
        <w:rPr>
          <w:rFonts w:ascii="Arial" w:eastAsia="Times New Roman" w:hAnsi="Arial" w:cs="Arial"/>
          <w:sz w:val="24"/>
          <w:szCs w:val="24"/>
          <w:lang w:val="es-ES"/>
        </w:rPr>
        <w:t>8 fracción I,</w:t>
      </w:r>
      <w:r w:rsidR="000A2504">
        <w:rPr>
          <w:rFonts w:ascii="Arial" w:eastAsia="Times New Roman" w:hAnsi="Arial" w:cs="Arial"/>
          <w:sz w:val="24"/>
          <w:szCs w:val="24"/>
          <w:lang w:val="es-ES"/>
        </w:rPr>
        <w:t xml:space="preserve"> en relación con el artículo </w:t>
      </w:r>
      <w:r w:rsidR="003F51BD">
        <w:rPr>
          <w:rFonts w:ascii="Arial" w:eastAsia="Times New Roman" w:hAnsi="Arial" w:cs="Arial"/>
          <w:sz w:val="24"/>
          <w:szCs w:val="24"/>
          <w:lang w:val="es-ES"/>
        </w:rPr>
        <w:t>1</w:t>
      </w:r>
      <w:r w:rsidR="004D0370">
        <w:rPr>
          <w:rFonts w:ascii="Arial" w:eastAsia="Times New Roman" w:hAnsi="Arial" w:cs="Arial"/>
          <w:sz w:val="24"/>
          <w:szCs w:val="24"/>
          <w:lang w:val="es-ES"/>
        </w:rPr>
        <w:t xml:space="preserve">7 fracción I y V </w:t>
      </w:r>
      <w:r>
        <w:rPr>
          <w:rFonts w:ascii="Arial" w:eastAsia="Times New Roman" w:hAnsi="Arial" w:cs="Arial"/>
          <w:sz w:val="24"/>
          <w:szCs w:val="24"/>
          <w:lang w:val="es-ES"/>
        </w:rPr>
        <w:t xml:space="preserve">de la Ley de </w:t>
      </w:r>
      <w:r w:rsidR="003F51BD">
        <w:rPr>
          <w:rFonts w:ascii="Arial" w:eastAsia="Times New Roman" w:hAnsi="Arial" w:cs="Arial"/>
          <w:sz w:val="24"/>
          <w:szCs w:val="24"/>
          <w:lang w:val="es-ES"/>
        </w:rPr>
        <w:t xml:space="preserve">Procedimiento y </w:t>
      </w:r>
      <w:r>
        <w:rPr>
          <w:rFonts w:ascii="Arial" w:eastAsia="Times New Roman" w:hAnsi="Arial" w:cs="Arial"/>
          <w:sz w:val="24"/>
          <w:szCs w:val="24"/>
          <w:lang w:val="es-ES"/>
        </w:rPr>
        <w:t>Justicia</w:t>
      </w:r>
      <w:r w:rsidR="003F51BD">
        <w:rPr>
          <w:rFonts w:ascii="Arial" w:eastAsia="Times New Roman" w:hAnsi="Arial" w:cs="Arial"/>
          <w:sz w:val="24"/>
          <w:szCs w:val="24"/>
          <w:lang w:val="es-ES"/>
        </w:rPr>
        <w:t xml:space="preserve"> Administrativa para el Estado</w:t>
      </w:r>
      <w:r>
        <w:rPr>
          <w:rFonts w:ascii="Arial" w:eastAsia="Times New Roman" w:hAnsi="Arial" w:cs="Arial"/>
          <w:sz w:val="24"/>
          <w:szCs w:val="24"/>
          <w:lang w:val="es-ES"/>
        </w:rPr>
        <w:t xml:space="preserve">, declarar la </w:t>
      </w:r>
      <w:r w:rsidR="00684C7E" w:rsidRPr="00702110">
        <w:rPr>
          <w:rFonts w:ascii="Arial" w:eastAsia="Times New Roman" w:hAnsi="Arial" w:cs="Arial"/>
          <w:b/>
          <w:sz w:val="24"/>
          <w:szCs w:val="24"/>
          <w:lang w:val="es-ES"/>
        </w:rPr>
        <w:t>NULIDAD LISA Y LLANA</w:t>
      </w:r>
      <w:r w:rsidR="00684C7E">
        <w:rPr>
          <w:rFonts w:ascii="Arial" w:eastAsia="Times New Roman" w:hAnsi="Arial" w:cs="Arial"/>
          <w:sz w:val="24"/>
          <w:szCs w:val="24"/>
          <w:lang w:val="es-ES"/>
        </w:rPr>
        <w:t xml:space="preserve"> </w:t>
      </w:r>
      <w:r>
        <w:rPr>
          <w:rFonts w:ascii="Arial" w:eastAsia="Times New Roman" w:hAnsi="Arial" w:cs="Arial"/>
          <w:sz w:val="24"/>
          <w:szCs w:val="24"/>
          <w:lang w:val="es-ES"/>
        </w:rPr>
        <w:t>de la resoluci</w:t>
      </w:r>
      <w:r w:rsidR="0004792D">
        <w:rPr>
          <w:rFonts w:ascii="Arial" w:eastAsia="Times New Roman" w:hAnsi="Arial" w:cs="Arial"/>
          <w:sz w:val="24"/>
          <w:szCs w:val="24"/>
          <w:lang w:val="es-ES"/>
        </w:rPr>
        <w:t xml:space="preserve">ón contenida </w:t>
      </w:r>
      <w:r w:rsidR="00F02DB3">
        <w:rPr>
          <w:rFonts w:ascii="Arial" w:eastAsia="Times New Roman" w:hAnsi="Arial" w:cs="Arial"/>
          <w:sz w:val="24"/>
          <w:szCs w:val="24"/>
          <w:lang w:val="es-ES"/>
        </w:rPr>
        <w:t xml:space="preserve">en </w:t>
      </w:r>
      <w:r w:rsidR="00522E3A">
        <w:rPr>
          <w:rFonts w:ascii="Arial" w:eastAsia="Times New Roman" w:hAnsi="Arial" w:cs="Arial"/>
          <w:sz w:val="24"/>
          <w:szCs w:val="24"/>
          <w:lang w:val="es-ES"/>
        </w:rPr>
        <w:t xml:space="preserve">el </w:t>
      </w:r>
      <w:r w:rsidR="00F02DB3">
        <w:rPr>
          <w:rFonts w:ascii="Arial" w:eastAsia="Times New Roman" w:hAnsi="Arial" w:cs="Arial"/>
          <w:sz w:val="24"/>
          <w:szCs w:val="24"/>
          <w:lang w:val="es-ES"/>
        </w:rPr>
        <w:t>número</w:t>
      </w:r>
      <w:r w:rsidR="0004792D">
        <w:rPr>
          <w:rFonts w:ascii="Arial" w:eastAsia="Times New Roman" w:hAnsi="Arial" w:cs="Arial"/>
          <w:sz w:val="24"/>
          <w:szCs w:val="24"/>
          <w:lang w:val="es-ES"/>
        </w:rPr>
        <w:t xml:space="preserve"> </w:t>
      </w:r>
      <w:r w:rsidR="00522E3A">
        <w:rPr>
          <w:rFonts w:ascii="Arial" w:eastAsia="Times New Roman" w:hAnsi="Arial" w:cs="Arial"/>
          <w:sz w:val="24"/>
          <w:szCs w:val="24"/>
          <w:lang w:val="es-ES"/>
        </w:rPr>
        <w:t>de control</w:t>
      </w:r>
      <w:r w:rsidR="00FF5614">
        <w:rPr>
          <w:rFonts w:ascii="Arial" w:eastAsia="Times New Roman" w:hAnsi="Arial" w:cs="Arial"/>
          <w:sz w:val="24"/>
          <w:szCs w:val="24"/>
          <w:lang w:val="es-ES"/>
        </w:rPr>
        <w:t xml:space="preserve"> </w:t>
      </w:r>
      <w:r w:rsidR="00235F06">
        <w:rPr>
          <w:rFonts w:ascii="Arial" w:eastAsia="Times New Roman" w:hAnsi="Arial" w:cs="Arial"/>
          <w:bCs/>
          <w:iCs/>
          <w:caps/>
          <w:kern w:val="2"/>
          <w:sz w:val="24"/>
          <w:szCs w:val="24"/>
          <w:lang w:val="es-ES_tradnl" w:eastAsia="es-ES"/>
        </w:rPr>
        <w:t>**********</w:t>
      </w:r>
      <w:r w:rsidR="00F0730E">
        <w:rPr>
          <w:rFonts w:ascii="Arial" w:eastAsia="Times New Roman" w:hAnsi="Arial" w:cs="Arial"/>
          <w:b/>
          <w:bCs/>
          <w:sz w:val="24"/>
          <w:szCs w:val="24"/>
          <w:lang w:val="es-ES"/>
        </w:rPr>
        <w:t xml:space="preserve"> </w:t>
      </w:r>
      <w:r w:rsidR="00F0730E">
        <w:rPr>
          <w:rFonts w:ascii="Arial" w:eastAsia="Times New Roman" w:hAnsi="Arial" w:cs="Arial"/>
          <w:sz w:val="24"/>
          <w:szCs w:val="24"/>
          <w:lang w:val="es-ES"/>
        </w:rPr>
        <w:t xml:space="preserve">de veinticinco de junio de dos mil diecinueve, </w:t>
      </w:r>
      <w:r w:rsidR="00A22DDD">
        <w:rPr>
          <w:rFonts w:ascii="Arial" w:eastAsia="Times New Roman" w:hAnsi="Arial" w:cs="Arial"/>
          <w:sz w:val="24"/>
          <w:szCs w:val="24"/>
          <w:lang w:val="es-ES"/>
        </w:rPr>
        <w:t>emitida</w:t>
      </w:r>
      <w:r w:rsidR="0004792D">
        <w:rPr>
          <w:rFonts w:ascii="Arial" w:eastAsia="Times New Roman" w:hAnsi="Arial" w:cs="Arial"/>
          <w:sz w:val="24"/>
          <w:szCs w:val="24"/>
          <w:lang w:val="es-ES"/>
        </w:rPr>
        <w:t xml:space="preserve"> por </w:t>
      </w:r>
      <w:r w:rsidR="0004792D">
        <w:rPr>
          <w:rFonts w:ascii="Arial" w:eastAsia="Times New Roman" w:hAnsi="Arial" w:cs="Arial"/>
          <w:sz w:val="24"/>
          <w:szCs w:val="24"/>
          <w:lang w:val="es-ES_tradnl" w:eastAsia="es-ES"/>
        </w:rPr>
        <w:t>la</w:t>
      </w:r>
      <w:r w:rsidR="00F0730E">
        <w:rPr>
          <w:rFonts w:ascii="Arial" w:eastAsia="Times New Roman" w:hAnsi="Arial" w:cs="Arial"/>
          <w:sz w:val="24"/>
          <w:szCs w:val="24"/>
          <w:lang w:val="es-ES_tradnl" w:eastAsia="es-ES"/>
        </w:rPr>
        <w:t xml:space="preserve"> </w:t>
      </w:r>
      <w:r w:rsidR="00F0730E" w:rsidRPr="00F0730E">
        <w:rPr>
          <w:rFonts w:ascii="Arial" w:hAnsi="Arial" w:cs="Arial"/>
          <w:bCs/>
          <w:sz w:val="24"/>
          <w:szCs w:val="24"/>
        </w:rPr>
        <w:t>Directora de Ingresos y Recaudación de la Subsecretaría de Ingresos de la Secretaría de Finanzas del Poder Ejecutivo del Estado</w:t>
      </w:r>
      <w:r w:rsidR="00F0730E">
        <w:rPr>
          <w:rFonts w:ascii="Arial" w:hAnsi="Arial" w:cs="Arial"/>
          <w:bCs/>
          <w:sz w:val="24"/>
          <w:szCs w:val="24"/>
        </w:rPr>
        <w:t>.</w:t>
      </w:r>
    </w:p>
    <w:p w14:paraId="14E79883" w14:textId="35B56DE9" w:rsidR="002F1230" w:rsidRPr="00F72862" w:rsidRDefault="002C50C1" w:rsidP="00F0730E">
      <w:pPr>
        <w:spacing w:line="360" w:lineRule="auto"/>
        <w:ind w:firstLine="567"/>
        <w:jc w:val="both"/>
        <w:rPr>
          <w:rFonts w:ascii="Arial" w:eastAsia="Times New Roman" w:hAnsi="Arial" w:cs="Arial"/>
          <w:bCs/>
          <w:sz w:val="24"/>
          <w:szCs w:val="24"/>
          <w:lang w:val="es-ES_tradnl" w:eastAsia="es-ES"/>
        </w:rPr>
      </w:pPr>
      <w:r w:rsidRPr="00F72862">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w:t>
      </w:r>
      <w:r w:rsidR="00B47822" w:rsidRPr="00F72862">
        <w:rPr>
          <w:rFonts w:ascii="Arial" w:eastAsia="Times New Roman" w:hAnsi="Arial" w:cs="Arial"/>
          <w:bCs/>
          <w:sz w:val="24"/>
          <w:szCs w:val="24"/>
          <w:lang w:val="es-ES_tradnl"/>
        </w:rPr>
        <w:t>junio</w:t>
      </w:r>
      <w:r w:rsidRPr="00F72862">
        <w:rPr>
          <w:rFonts w:ascii="Arial" w:eastAsia="Times New Roman" w:hAnsi="Arial" w:cs="Arial"/>
          <w:bCs/>
          <w:sz w:val="24"/>
          <w:szCs w:val="24"/>
          <w:lang w:val="es-ES_tradnl"/>
        </w:rPr>
        <w:t xml:space="preserve"> de 2007, Novena Época, Materia Administrativa, bajo el rubro y texto siguientes: </w:t>
      </w:r>
    </w:p>
    <w:p w14:paraId="329A2943" w14:textId="5F2DB09A" w:rsidR="002F1230" w:rsidRDefault="002C50C1" w:rsidP="00CA4C67">
      <w:pPr>
        <w:spacing w:after="0"/>
        <w:ind w:left="851" w:right="283"/>
        <w:jc w:val="both"/>
        <w:rPr>
          <w:rFonts w:ascii="Arial" w:hAnsi="Arial"/>
          <w:color w:val="000000"/>
          <w:sz w:val="21"/>
          <w:szCs w:val="21"/>
        </w:rPr>
      </w:pPr>
      <w:r w:rsidRPr="00144780">
        <w:rPr>
          <w:rFonts w:ascii="Arial" w:hAnsi="Arial"/>
          <w:i/>
          <w:color w:val="000000"/>
          <w:sz w:val="21"/>
          <w:szCs w:val="21"/>
        </w:rPr>
        <w:t>“</w:t>
      </w:r>
      <w:r w:rsidRPr="00144780">
        <w:rPr>
          <w:rFonts w:ascii="Arial" w:hAnsi="Arial"/>
          <w:b/>
          <w:i/>
          <w:color w:val="000000"/>
          <w:sz w:val="21"/>
          <w:szCs w:val="21"/>
        </w:rPr>
        <w:t xml:space="preserve">NULIDAD. LA DECRETADA POR INSUFICIENCIA EN LA FUNDAMENTACIÓN DE LA COMPETENCIA DE LA AUTORIDAD ADMINISTRATIVA, DEBE SER LISA Y LLANA. </w:t>
      </w:r>
      <w:r w:rsidRPr="00144780">
        <w:rPr>
          <w:rFonts w:ascii="Arial" w:hAnsi="Arial"/>
          <w:i/>
          <w:color w:val="000000"/>
          <w:sz w:val="21"/>
          <w:szCs w:val="21"/>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w:t>
      </w:r>
      <w:r w:rsidR="0085189A" w:rsidRPr="00144780">
        <w:rPr>
          <w:rFonts w:ascii="Arial" w:hAnsi="Arial"/>
          <w:i/>
          <w:color w:val="000000"/>
          <w:sz w:val="21"/>
          <w:szCs w:val="21"/>
        </w:rPr>
        <w:t xml:space="preserve"> </w:t>
      </w:r>
      <w:r w:rsidRPr="00144780">
        <w:rPr>
          <w:rFonts w:ascii="Arial" w:hAnsi="Arial"/>
          <w:i/>
          <w:color w:val="000000"/>
          <w:sz w:val="21"/>
          <w:szCs w:val="21"/>
        </w:rPr>
        <w:t>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144780">
        <w:rPr>
          <w:rFonts w:ascii="Arial" w:hAnsi="Arial"/>
          <w:color w:val="000000"/>
          <w:sz w:val="21"/>
          <w:szCs w:val="21"/>
        </w:rPr>
        <w:t>.</w:t>
      </w:r>
    </w:p>
    <w:p w14:paraId="25DDA45C" w14:textId="77777777" w:rsidR="002F1230" w:rsidRPr="00144780" w:rsidRDefault="002F1230" w:rsidP="002F1230">
      <w:pPr>
        <w:spacing w:after="0"/>
        <w:ind w:left="851" w:right="141"/>
        <w:jc w:val="both"/>
        <w:rPr>
          <w:rFonts w:ascii="Arial" w:hAnsi="Arial"/>
          <w:color w:val="000000"/>
          <w:sz w:val="21"/>
          <w:szCs w:val="21"/>
        </w:rPr>
      </w:pPr>
    </w:p>
    <w:p w14:paraId="73D8145F" w14:textId="06C6E33C" w:rsidR="00EC1D48" w:rsidRPr="00F904E9" w:rsidRDefault="009A77B1" w:rsidP="00EC1D48">
      <w:pPr>
        <w:spacing w:line="360" w:lineRule="auto"/>
        <w:ind w:firstLine="567"/>
        <w:jc w:val="both"/>
        <w:rPr>
          <w:rFonts w:ascii="Arial" w:eastAsia="Times New Roman" w:hAnsi="Arial" w:cs="Arial"/>
          <w:sz w:val="24"/>
          <w:szCs w:val="24"/>
          <w:lang w:val="es-ES"/>
        </w:rPr>
      </w:pPr>
      <w:r>
        <w:rPr>
          <w:rFonts w:ascii="Arial" w:eastAsia="Times New Roman" w:hAnsi="Arial" w:cs="Arial"/>
          <w:b/>
          <w:sz w:val="24"/>
          <w:szCs w:val="24"/>
          <w:lang w:val="es-ES"/>
        </w:rPr>
        <w:t xml:space="preserve">TERCERO. </w:t>
      </w:r>
      <w:r>
        <w:rPr>
          <w:rFonts w:ascii="Arial" w:eastAsia="Times New Roman" w:hAnsi="Arial" w:cs="Arial"/>
          <w:sz w:val="24"/>
          <w:szCs w:val="24"/>
          <w:lang w:val="es-ES"/>
        </w:rPr>
        <w:t>Al haber</w:t>
      </w:r>
      <w:r w:rsidR="00D41C11">
        <w:rPr>
          <w:rFonts w:ascii="Arial" w:eastAsia="Times New Roman" w:hAnsi="Arial" w:cs="Arial"/>
          <w:sz w:val="24"/>
          <w:szCs w:val="24"/>
          <w:lang w:val="es-ES"/>
        </w:rPr>
        <w:t xml:space="preserve"> estudiado en primer término </w:t>
      </w:r>
      <w:r w:rsidR="00335C48">
        <w:rPr>
          <w:rFonts w:ascii="Arial" w:eastAsia="Times New Roman" w:hAnsi="Arial" w:cs="Arial"/>
          <w:sz w:val="24"/>
          <w:szCs w:val="24"/>
          <w:lang w:val="es-ES"/>
        </w:rPr>
        <w:t xml:space="preserve">la insuficiencia de la competencia, </w:t>
      </w:r>
      <w:r>
        <w:rPr>
          <w:rFonts w:ascii="Arial" w:eastAsia="Times New Roman" w:hAnsi="Arial" w:cs="Arial"/>
          <w:sz w:val="24"/>
          <w:szCs w:val="24"/>
          <w:lang w:val="es-ES"/>
        </w:rPr>
        <w:t xml:space="preserve">que </w:t>
      </w:r>
      <w:r w:rsidR="001351AF">
        <w:rPr>
          <w:rFonts w:ascii="Arial" w:eastAsia="Times New Roman" w:hAnsi="Arial" w:cs="Arial"/>
          <w:sz w:val="24"/>
          <w:szCs w:val="24"/>
          <w:lang w:val="es-ES"/>
        </w:rPr>
        <w:t>dio</w:t>
      </w:r>
      <w:r>
        <w:rPr>
          <w:rFonts w:ascii="Arial" w:eastAsia="Times New Roman" w:hAnsi="Arial" w:cs="Arial"/>
          <w:sz w:val="24"/>
          <w:szCs w:val="24"/>
          <w:lang w:val="es-ES"/>
        </w:rPr>
        <w:t xml:space="preserve"> lugar a declarar la nulidad lisa y llana del acto administrativo impugnado, es innecesario el análisis de los </w:t>
      </w:r>
      <w:r w:rsidR="00D41C11">
        <w:rPr>
          <w:rFonts w:ascii="Arial" w:eastAsia="Times New Roman" w:hAnsi="Arial" w:cs="Arial"/>
          <w:sz w:val="24"/>
          <w:szCs w:val="24"/>
          <w:lang w:val="es-ES"/>
        </w:rPr>
        <w:t xml:space="preserve">restantes </w:t>
      </w:r>
      <w:r>
        <w:rPr>
          <w:rFonts w:ascii="Arial" w:eastAsia="Times New Roman" w:hAnsi="Arial" w:cs="Arial"/>
          <w:sz w:val="24"/>
          <w:szCs w:val="24"/>
          <w:lang w:val="es-ES"/>
        </w:rPr>
        <w:t xml:space="preserve">puntos controvertidos, </w:t>
      </w:r>
      <w:r w:rsidR="00B62108">
        <w:rPr>
          <w:rFonts w:ascii="Arial" w:eastAsia="Times New Roman" w:hAnsi="Arial" w:cs="Arial"/>
          <w:sz w:val="24"/>
          <w:szCs w:val="24"/>
          <w:lang w:val="es-ES"/>
        </w:rPr>
        <w:t xml:space="preserve">puesto que ello </w:t>
      </w:r>
      <w:r w:rsidR="001351AF">
        <w:rPr>
          <w:rFonts w:ascii="Arial" w:eastAsia="Times New Roman" w:hAnsi="Arial" w:cs="Arial"/>
          <w:sz w:val="24"/>
          <w:szCs w:val="24"/>
          <w:lang w:val="es-ES"/>
        </w:rPr>
        <w:t xml:space="preserve">no modificaría la resolución dictada. </w:t>
      </w:r>
      <w:r w:rsidR="0084636B">
        <w:rPr>
          <w:rFonts w:ascii="Arial" w:eastAsia="Times New Roman" w:hAnsi="Arial" w:cs="Arial"/>
          <w:sz w:val="24"/>
          <w:szCs w:val="24"/>
          <w:lang w:val="es-ES"/>
        </w:rPr>
        <w:t>Es aplicable l</w:t>
      </w:r>
      <w:r w:rsidR="00F904E9">
        <w:rPr>
          <w:rFonts w:ascii="Arial" w:eastAsia="Times New Roman" w:hAnsi="Arial" w:cs="Arial"/>
          <w:sz w:val="24"/>
          <w:szCs w:val="24"/>
          <w:lang w:val="es-ES"/>
        </w:rPr>
        <w:t xml:space="preserve">a jurisprudencia con número de registro 186983, de la novena época, Instancia: </w:t>
      </w:r>
      <w:r w:rsidR="00F904E9" w:rsidRPr="00F904E9">
        <w:rPr>
          <w:rFonts w:ascii="Arial" w:eastAsia="Times New Roman" w:hAnsi="Arial" w:cs="Arial"/>
          <w:sz w:val="24"/>
          <w:szCs w:val="24"/>
          <w:lang w:val="es-ES"/>
        </w:rPr>
        <w:t>Tr</w:t>
      </w:r>
      <w:r w:rsidR="00F904E9">
        <w:rPr>
          <w:rFonts w:ascii="Arial" w:eastAsia="Times New Roman" w:hAnsi="Arial" w:cs="Arial"/>
          <w:sz w:val="24"/>
          <w:szCs w:val="24"/>
          <w:lang w:val="es-ES"/>
        </w:rPr>
        <w:t xml:space="preserve">ibunales Colegiados de Circuito, </w:t>
      </w:r>
      <w:r w:rsidR="00F904E9" w:rsidRPr="00F904E9">
        <w:rPr>
          <w:rFonts w:ascii="Arial" w:eastAsia="Times New Roman" w:hAnsi="Arial" w:cs="Arial"/>
          <w:sz w:val="24"/>
          <w:szCs w:val="24"/>
          <w:lang w:val="es-ES"/>
        </w:rPr>
        <w:t>Fuente: Semanario Judici</w:t>
      </w:r>
      <w:r w:rsidR="00F904E9">
        <w:rPr>
          <w:rFonts w:ascii="Arial" w:eastAsia="Times New Roman" w:hAnsi="Arial" w:cs="Arial"/>
          <w:sz w:val="24"/>
          <w:szCs w:val="24"/>
          <w:lang w:val="es-ES"/>
        </w:rPr>
        <w:t>al de la Federación y su Gaceta, Tomo XV, mayo de 2002, Materia(s): Administrativa, Tesis: VI.2o.A. J/2, p</w:t>
      </w:r>
      <w:r w:rsidR="00AB04DA">
        <w:rPr>
          <w:rFonts w:ascii="Arial" w:eastAsia="Times New Roman" w:hAnsi="Arial" w:cs="Arial"/>
          <w:sz w:val="24"/>
          <w:szCs w:val="24"/>
          <w:lang w:val="es-ES"/>
        </w:rPr>
        <w:t xml:space="preserve">ágina: 928, con el rubro y texto siguientes: </w:t>
      </w:r>
    </w:p>
    <w:p w14:paraId="1AB3545B" w14:textId="6A4BBDD1" w:rsidR="00F904E9" w:rsidRPr="00FF5614" w:rsidRDefault="00AB04DA" w:rsidP="00EC1D48">
      <w:pPr>
        <w:spacing w:line="240" w:lineRule="auto"/>
        <w:ind w:left="851" w:right="283"/>
        <w:jc w:val="both"/>
        <w:rPr>
          <w:rFonts w:ascii="Arial" w:eastAsia="Times New Roman" w:hAnsi="Arial" w:cs="Arial"/>
          <w:sz w:val="21"/>
          <w:szCs w:val="21"/>
          <w:lang w:val="es-ES"/>
        </w:rPr>
      </w:pPr>
      <w:r w:rsidRPr="00144780">
        <w:rPr>
          <w:rFonts w:ascii="Arial" w:eastAsia="Times New Roman" w:hAnsi="Arial" w:cs="Arial"/>
          <w:i/>
          <w:sz w:val="21"/>
          <w:szCs w:val="21"/>
          <w:lang w:val="es-ES"/>
        </w:rPr>
        <w:t>“</w:t>
      </w:r>
      <w:r w:rsidR="00F904E9" w:rsidRPr="00144780">
        <w:rPr>
          <w:rFonts w:ascii="Arial" w:eastAsia="Times New Roman" w:hAnsi="Arial" w:cs="Arial"/>
          <w:b/>
          <w:i/>
          <w:sz w:val="21"/>
          <w:szCs w:val="21"/>
          <w:lang w:val="es-ES"/>
        </w:rPr>
        <w:t>CONCEPTOS DE IMPUGNACIÓN. CUANDO RESULTA FUNDADO ALGUNO DE NATURALEZA PROCEDIMENTAL, ES INNECESARIO EL ESTUDIO DE LOS RESTANTES</w:t>
      </w:r>
      <w:r w:rsidR="00F904E9" w:rsidRPr="00144780">
        <w:rPr>
          <w:rFonts w:ascii="Arial" w:eastAsia="Times New Roman" w:hAnsi="Arial" w:cs="Arial"/>
          <w:i/>
          <w:sz w:val="21"/>
          <w:szCs w:val="21"/>
          <w:lang w:val="es-ES"/>
        </w:rPr>
        <w:t>.</w:t>
      </w:r>
      <w:r w:rsidRPr="00144780">
        <w:rPr>
          <w:rFonts w:ascii="Arial" w:eastAsia="Times New Roman" w:hAnsi="Arial" w:cs="Arial"/>
          <w:i/>
          <w:sz w:val="21"/>
          <w:szCs w:val="21"/>
          <w:lang w:val="es-ES"/>
        </w:rPr>
        <w:t xml:space="preserve"> </w:t>
      </w:r>
      <w:r w:rsidR="00F904E9" w:rsidRPr="00144780">
        <w:rPr>
          <w:rFonts w:ascii="Arial" w:eastAsia="Times New Roman" w:hAnsi="Arial" w:cs="Arial"/>
          <w:i/>
          <w:sz w:val="21"/>
          <w:szCs w:val="21"/>
          <w:lang w:val="es-ES"/>
        </w:rPr>
        <w:t xml:space="preserve">El artículo 237 del Código Fiscal de la Federación establece la obligación por parte de las Salas del Tribunal Federal de Justicia Fiscal y Administrativa, de estudiar en primer término aquellas causales de ilegalidad que </w:t>
      </w:r>
      <w:r w:rsidR="00F904E9" w:rsidRPr="00144780">
        <w:rPr>
          <w:rFonts w:ascii="Arial" w:eastAsia="Times New Roman" w:hAnsi="Arial" w:cs="Arial"/>
          <w:i/>
          <w:sz w:val="21"/>
          <w:szCs w:val="21"/>
          <w:lang w:val="es-ES"/>
        </w:rPr>
        <w:lastRenderedPageBreak/>
        <w:t>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r w:rsidR="0004654E" w:rsidRPr="00144780">
        <w:rPr>
          <w:rFonts w:ascii="Arial" w:eastAsia="Times New Roman" w:hAnsi="Arial" w:cs="Arial"/>
          <w:sz w:val="21"/>
          <w:szCs w:val="21"/>
          <w:lang w:val="es-ES"/>
        </w:rPr>
        <w:t>”</w:t>
      </w:r>
    </w:p>
    <w:p w14:paraId="6CB7F67B" w14:textId="6D1979D0" w:rsidR="00A74951" w:rsidRPr="00577AB9" w:rsidRDefault="00854A57" w:rsidP="00577AB9">
      <w:pPr>
        <w:spacing w:line="360" w:lineRule="auto"/>
        <w:ind w:right="51" w:firstLine="567"/>
        <w:jc w:val="both"/>
        <w:rPr>
          <w:rFonts w:cs="Arial"/>
          <w:bCs/>
          <w:color w:val="000000"/>
          <w:szCs w:val="24"/>
        </w:rPr>
      </w:pPr>
      <w:r w:rsidRPr="004B0243">
        <w:rPr>
          <w:rFonts w:ascii="Arial" w:hAnsi="Arial" w:cs="Arial"/>
          <w:sz w:val="24"/>
          <w:szCs w:val="25"/>
        </w:rPr>
        <w:t>En mérito de lo expuesto y co</w:t>
      </w:r>
      <w:r w:rsidR="004B0243">
        <w:rPr>
          <w:rFonts w:ascii="Arial" w:hAnsi="Arial" w:cs="Arial"/>
          <w:sz w:val="24"/>
          <w:szCs w:val="25"/>
        </w:rPr>
        <w:t>n fundamento en los artículos 207 fracciones I, II y III, 208 fracción VI y 20</w:t>
      </w:r>
      <w:r w:rsidR="004D0370">
        <w:rPr>
          <w:rFonts w:ascii="Arial" w:hAnsi="Arial" w:cs="Arial"/>
          <w:sz w:val="24"/>
          <w:szCs w:val="25"/>
        </w:rPr>
        <w:t>9</w:t>
      </w:r>
      <w:r w:rsidRPr="004B0243">
        <w:rPr>
          <w:rFonts w:ascii="Arial" w:hAnsi="Arial" w:cs="Arial"/>
          <w:sz w:val="24"/>
          <w:szCs w:val="25"/>
        </w:rPr>
        <w:t xml:space="preserve"> de la Ley de </w:t>
      </w:r>
      <w:r w:rsidR="004B0243">
        <w:rPr>
          <w:rFonts w:ascii="Arial" w:hAnsi="Arial" w:cs="Arial"/>
          <w:sz w:val="24"/>
          <w:szCs w:val="25"/>
        </w:rPr>
        <w:t xml:space="preserve">Procedimiento y </w:t>
      </w:r>
      <w:r w:rsidRPr="004B0243">
        <w:rPr>
          <w:rFonts w:ascii="Arial" w:hAnsi="Arial" w:cs="Arial"/>
          <w:sz w:val="24"/>
          <w:szCs w:val="25"/>
        </w:rPr>
        <w:t>Justicia Administrativa para el Estado de Oaxaca, se;</w:t>
      </w:r>
      <w:r w:rsidR="00C7061F">
        <w:rPr>
          <w:rFonts w:ascii="Arial" w:hAnsi="Arial" w:cs="Arial"/>
          <w:sz w:val="24"/>
          <w:szCs w:val="25"/>
        </w:rPr>
        <w:t xml:space="preserve"> </w:t>
      </w:r>
      <w:r w:rsidRPr="004B0243">
        <w:rPr>
          <w:rFonts w:ascii="Arial" w:hAnsi="Arial" w:cs="Arial"/>
          <w:sz w:val="24"/>
          <w:szCs w:val="25"/>
        </w:rPr>
        <w:t xml:space="preserve">- - - - - - - - - - - - - - - - - - - </w:t>
      </w:r>
      <w:r w:rsidR="004B0243">
        <w:rPr>
          <w:rFonts w:ascii="Arial" w:hAnsi="Arial" w:cs="Arial"/>
          <w:sz w:val="24"/>
          <w:szCs w:val="25"/>
        </w:rPr>
        <w:t xml:space="preserve">- - - - - - - </w:t>
      </w:r>
      <w:r w:rsidR="00C7061F" w:rsidRPr="004B0243">
        <w:rPr>
          <w:rFonts w:ascii="Arial" w:hAnsi="Arial" w:cs="Arial"/>
          <w:sz w:val="24"/>
          <w:szCs w:val="25"/>
        </w:rPr>
        <w:t>- - - - - - - - - - - -</w:t>
      </w:r>
    </w:p>
    <w:p w14:paraId="6877BB33" w14:textId="77777777" w:rsidR="00AC3C78" w:rsidRPr="00B10D38" w:rsidRDefault="00C2370D" w:rsidP="00C60196">
      <w:pPr>
        <w:pStyle w:val="corte4fondo"/>
        <w:spacing w:after="240"/>
        <w:ind w:left="709" w:firstLine="0"/>
        <w:jc w:val="center"/>
        <w:rPr>
          <w:rFonts w:cs="Arial"/>
          <w:b/>
          <w:sz w:val="24"/>
          <w:szCs w:val="24"/>
        </w:rPr>
      </w:pPr>
      <w:r w:rsidRPr="001D76C9">
        <w:rPr>
          <w:rFonts w:cs="Arial"/>
          <w:b/>
          <w:sz w:val="24"/>
          <w:szCs w:val="24"/>
        </w:rPr>
        <w:t>R E S U E L V E:</w:t>
      </w:r>
    </w:p>
    <w:p w14:paraId="545590BB" w14:textId="7AAAEE60" w:rsidR="006A1793" w:rsidRPr="007C42F8" w:rsidRDefault="00C2370D" w:rsidP="00FF5614">
      <w:pPr>
        <w:pStyle w:val="Textoindependienteprimerasangra"/>
        <w:spacing w:line="360" w:lineRule="auto"/>
        <w:ind w:firstLine="567"/>
        <w:jc w:val="both"/>
        <w:rPr>
          <w:rFonts w:ascii="Arial" w:hAnsi="Arial" w:cs="Arial"/>
          <w:sz w:val="24"/>
          <w:szCs w:val="24"/>
          <w:lang w:eastAsia="ar-SA"/>
        </w:rPr>
      </w:pPr>
      <w:r w:rsidRPr="001D76C9">
        <w:rPr>
          <w:rFonts w:ascii="Arial" w:hAnsi="Arial" w:cs="Arial"/>
          <w:b/>
          <w:bCs/>
          <w:sz w:val="24"/>
          <w:szCs w:val="24"/>
        </w:rPr>
        <w:t xml:space="preserve">PRIMERO. </w:t>
      </w:r>
      <w:r w:rsidRPr="001D76C9">
        <w:rPr>
          <w:rFonts w:ascii="Arial" w:hAnsi="Arial" w:cs="Arial"/>
          <w:sz w:val="24"/>
          <w:szCs w:val="24"/>
          <w:lang w:eastAsia="ar-SA"/>
        </w:rPr>
        <w:t xml:space="preserve">Esta Cuarta Sala Unitaria fue </w:t>
      </w:r>
      <w:r w:rsidRPr="003F51BD">
        <w:rPr>
          <w:rFonts w:ascii="Arial" w:hAnsi="Arial" w:cs="Arial"/>
          <w:b/>
          <w:sz w:val="24"/>
          <w:szCs w:val="24"/>
          <w:lang w:eastAsia="ar-SA"/>
        </w:rPr>
        <w:t xml:space="preserve">competente </w:t>
      </w:r>
      <w:r w:rsidRPr="001D76C9">
        <w:rPr>
          <w:rFonts w:ascii="Arial" w:hAnsi="Arial" w:cs="Arial"/>
          <w:sz w:val="24"/>
          <w:szCs w:val="24"/>
          <w:lang w:eastAsia="ar-SA"/>
        </w:rPr>
        <w:t>para conocer y resolver del presente asunto.</w:t>
      </w:r>
      <w:r w:rsidR="00FF5614">
        <w:rPr>
          <w:rFonts w:ascii="Arial" w:hAnsi="Arial" w:cs="Arial"/>
          <w:sz w:val="24"/>
          <w:szCs w:val="24"/>
          <w:lang w:eastAsia="ar-SA"/>
        </w:rPr>
        <w:t xml:space="preserve"> </w:t>
      </w:r>
      <w:r w:rsidRPr="001D76C9">
        <w:rPr>
          <w:rFonts w:ascii="Arial" w:hAnsi="Arial" w:cs="Arial"/>
          <w:sz w:val="24"/>
          <w:szCs w:val="24"/>
          <w:lang w:eastAsia="ar-SA"/>
        </w:rPr>
        <w:t xml:space="preserve">- - - - - - </w:t>
      </w:r>
      <w:r w:rsidR="00FF5614">
        <w:rPr>
          <w:rFonts w:ascii="Arial" w:hAnsi="Arial" w:cs="Arial"/>
          <w:sz w:val="24"/>
          <w:szCs w:val="24"/>
          <w:lang w:eastAsia="ar-SA"/>
        </w:rPr>
        <w:t>- - - - - - - - - - - - - - - -</w:t>
      </w:r>
      <w:r w:rsidRPr="001D76C9">
        <w:rPr>
          <w:rFonts w:ascii="Arial" w:hAnsi="Arial" w:cs="Arial"/>
          <w:sz w:val="24"/>
          <w:szCs w:val="24"/>
          <w:lang w:eastAsia="ar-SA"/>
        </w:rPr>
        <w:t xml:space="preserve"> - - - - - - - - - - - </w:t>
      </w:r>
      <w:r w:rsidR="002C50C1">
        <w:rPr>
          <w:rFonts w:ascii="Arial" w:hAnsi="Arial" w:cs="Arial"/>
          <w:sz w:val="24"/>
          <w:szCs w:val="24"/>
          <w:lang w:eastAsia="ar-SA"/>
        </w:rPr>
        <w:t xml:space="preserve">- - - - </w:t>
      </w:r>
      <w:r w:rsidR="00C7061F" w:rsidRPr="004B0243">
        <w:rPr>
          <w:rFonts w:ascii="Arial" w:hAnsi="Arial" w:cs="Arial"/>
          <w:sz w:val="24"/>
          <w:szCs w:val="25"/>
        </w:rPr>
        <w:t>- - - - - - - -</w:t>
      </w:r>
      <w:r w:rsidR="00FF5614">
        <w:rPr>
          <w:rFonts w:ascii="Arial" w:hAnsi="Arial" w:cs="Arial"/>
          <w:sz w:val="24"/>
          <w:szCs w:val="25"/>
        </w:rPr>
        <w:t xml:space="preserve"> -</w:t>
      </w:r>
    </w:p>
    <w:p w14:paraId="719E43C7" w14:textId="48206A64" w:rsidR="00EE0B46" w:rsidRPr="00F0730E" w:rsidRDefault="00684C7E" w:rsidP="00F0730E">
      <w:pPr>
        <w:spacing w:line="360" w:lineRule="auto"/>
        <w:ind w:firstLine="567"/>
        <w:jc w:val="both"/>
        <w:rPr>
          <w:rFonts w:ascii="Arial" w:hAnsi="Arial" w:cs="Arial"/>
          <w:bCs/>
          <w:sz w:val="24"/>
          <w:szCs w:val="24"/>
        </w:rPr>
      </w:pPr>
      <w:r>
        <w:rPr>
          <w:rFonts w:ascii="Arial" w:hAnsi="Arial" w:cs="Arial"/>
          <w:b/>
          <w:sz w:val="24"/>
          <w:szCs w:val="24"/>
        </w:rPr>
        <w:t>SEGUNDO</w:t>
      </w:r>
      <w:r w:rsidR="00C2370D" w:rsidRPr="002C50C1">
        <w:rPr>
          <w:rFonts w:ascii="Arial" w:hAnsi="Arial" w:cs="Arial"/>
          <w:b/>
          <w:sz w:val="24"/>
          <w:szCs w:val="24"/>
        </w:rPr>
        <w:t xml:space="preserve">. </w:t>
      </w:r>
      <w:r w:rsidR="00B05F90" w:rsidRPr="002C50C1">
        <w:rPr>
          <w:rFonts w:ascii="Arial" w:hAnsi="Arial" w:cs="Arial"/>
          <w:b/>
          <w:bCs/>
          <w:sz w:val="24"/>
          <w:szCs w:val="24"/>
          <w:lang w:eastAsia="es-ES"/>
        </w:rPr>
        <w:t xml:space="preserve">SE </w:t>
      </w:r>
      <w:r w:rsidR="002C50C1" w:rsidRPr="002C50C1">
        <w:rPr>
          <w:rFonts w:ascii="Arial" w:hAnsi="Arial" w:cs="Arial"/>
          <w:b/>
          <w:bCs/>
          <w:sz w:val="24"/>
          <w:szCs w:val="24"/>
          <w:lang w:eastAsia="es-ES"/>
        </w:rPr>
        <w:t xml:space="preserve">DECLARA LA NULIDAD </w:t>
      </w:r>
      <w:r w:rsidR="003862BE">
        <w:rPr>
          <w:rFonts w:ascii="Arial" w:hAnsi="Arial" w:cs="Arial"/>
          <w:b/>
          <w:bCs/>
          <w:sz w:val="24"/>
          <w:szCs w:val="24"/>
          <w:lang w:eastAsia="es-ES"/>
        </w:rPr>
        <w:t xml:space="preserve">LISA Y LLANA </w:t>
      </w:r>
      <w:r w:rsidR="002C50C1" w:rsidRPr="002C50C1">
        <w:rPr>
          <w:rFonts w:ascii="Arial" w:eastAsia="Times New Roman" w:hAnsi="Arial" w:cs="Arial"/>
          <w:sz w:val="24"/>
          <w:szCs w:val="24"/>
          <w:lang w:val="es-ES"/>
        </w:rPr>
        <w:t>de la resolución contenida en el número de control</w:t>
      </w:r>
      <w:r w:rsidR="00F0730E">
        <w:rPr>
          <w:rFonts w:ascii="Arial" w:eastAsia="Times New Roman" w:hAnsi="Arial" w:cs="Arial"/>
          <w:sz w:val="24"/>
          <w:szCs w:val="24"/>
          <w:lang w:val="es-ES"/>
        </w:rPr>
        <w:t xml:space="preserve"> </w:t>
      </w:r>
      <w:r w:rsidR="00235F06">
        <w:rPr>
          <w:rFonts w:ascii="Arial" w:eastAsia="Times New Roman" w:hAnsi="Arial" w:cs="Arial"/>
          <w:bCs/>
          <w:iCs/>
          <w:caps/>
          <w:kern w:val="2"/>
          <w:sz w:val="24"/>
          <w:szCs w:val="24"/>
          <w:lang w:val="es-ES_tradnl" w:eastAsia="es-ES"/>
        </w:rPr>
        <w:t>**********</w:t>
      </w:r>
      <w:r w:rsidR="00F0730E">
        <w:rPr>
          <w:rFonts w:ascii="Arial" w:eastAsia="Times New Roman" w:hAnsi="Arial" w:cs="Arial"/>
          <w:b/>
          <w:bCs/>
          <w:sz w:val="24"/>
          <w:szCs w:val="24"/>
          <w:lang w:val="es-ES"/>
        </w:rPr>
        <w:t xml:space="preserve"> </w:t>
      </w:r>
      <w:r w:rsidR="00F0730E">
        <w:rPr>
          <w:rFonts w:ascii="Arial" w:eastAsia="Times New Roman" w:hAnsi="Arial" w:cs="Arial"/>
          <w:sz w:val="24"/>
          <w:szCs w:val="24"/>
          <w:lang w:val="es-ES"/>
        </w:rPr>
        <w:t xml:space="preserve">de veinticinco de junio de dos mil diecinueve, emitida por </w:t>
      </w:r>
      <w:r w:rsidR="00F0730E">
        <w:rPr>
          <w:rFonts w:ascii="Arial" w:eastAsia="Times New Roman" w:hAnsi="Arial" w:cs="Arial"/>
          <w:sz w:val="24"/>
          <w:szCs w:val="24"/>
          <w:lang w:val="es-ES_tradnl" w:eastAsia="es-ES"/>
        </w:rPr>
        <w:t xml:space="preserve">la </w:t>
      </w:r>
      <w:r w:rsidR="00F0730E" w:rsidRPr="00F0730E">
        <w:rPr>
          <w:rFonts w:ascii="Arial" w:hAnsi="Arial" w:cs="Arial"/>
          <w:bCs/>
          <w:sz w:val="24"/>
          <w:szCs w:val="24"/>
        </w:rPr>
        <w:t>Directora de Ingresos y Recaudación de la Subsecretaría de Ingresos de la Secretaría de Finanzas del Poder Ejecutivo del Estado</w:t>
      </w:r>
      <w:r w:rsidR="00C7061F">
        <w:rPr>
          <w:rFonts w:ascii="Arial" w:hAnsi="Arial" w:cs="Arial"/>
          <w:sz w:val="24"/>
          <w:szCs w:val="24"/>
        </w:rPr>
        <w:t>,</w:t>
      </w:r>
      <w:r w:rsidR="00C7061F">
        <w:rPr>
          <w:rFonts w:ascii="Arial" w:eastAsia="Times New Roman" w:hAnsi="Arial" w:cs="Arial"/>
          <w:sz w:val="24"/>
          <w:szCs w:val="24"/>
        </w:rPr>
        <w:t xml:space="preserve"> </w:t>
      </w:r>
      <w:r w:rsidR="002C50C1">
        <w:rPr>
          <w:rFonts w:ascii="Arial" w:hAnsi="Arial" w:cs="Arial"/>
          <w:sz w:val="24"/>
          <w:szCs w:val="24"/>
        </w:rPr>
        <w:t>como quedo precisado en el considera</w:t>
      </w:r>
      <w:r w:rsidR="00A22DDD">
        <w:rPr>
          <w:rFonts w:ascii="Arial" w:hAnsi="Arial" w:cs="Arial"/>
          <w:sz w:val="24"/>
          <w:szCs w:val="24"/>
        </w:rPr>
        <w:t>ndo segundo de esta sentencia.</w:t>
      </w:r>
      <w:r w:rsidR="00EC1D48">
        <w:rPr>
          <w:rFonts w:ascii="Arial" w:hAnsi="Arial" w:cs="Arial"/>
          <w:sz w:val="24"/>
          <w:szCs w:val="24"/>
        </w:rPr>
        <w:t xml:space="preserve"> </w:t>
      </w:r>
      <w:r w:rsidR="002C50C1">
        <w:rPr>
          <w:rFonts w:ascii="Arial" w:hAnsi="Arial" w:cs="Arial"/>
          <w:sz w:val="24"/>
          <w:szCs w:val="24"/>
        </w:rPr>
        <w:t>- - -</w:t>
      </w:r>
      <w:r w:rsidR="00235F06">
        <w:rPr>
          <w:rFonts w:ascii="Arial" w:hAnsi="Arial" w:cs="Arial"/>
          <w:sz w:val="24"/>
          <w:szCs w:val="24"/>
        </w:rPr>
        <w:t xml:space="preserve"> - - - - - - - - - - </w:t>
      </w:r>
    </w:p>
    <w:p w14:paraId="5F9B0E12" w14:textId="412744A7" w:rsidR="00C7061F" w:rsidRPr="006D4B16" w:rsidRDefault="00684C7E" w:rsidP="00C7061F">
      <w:pPr>
        <w:spacing w:line="360" w:lineRule="auto"/>
        <w:ind w:firstLine="567"/>
        <w:jc w:val="both"/>
        <w:rPr>
          <w:rFonts w:ascii="Arial" w:eastAsia="Times New Roman" w:hAnsi="Arial" w:cs="Arial"/>
          <w:sz w:val="24"/>
          <w:szCs w:val="24"/>
          <w:lang w:val="es-ES"/>
        </w:rPr>
      </w:pPr>
      <w:r>
        <w:rPr>
          <w:rFonts w:ascii="Arial" w:hAnsi="Arial" w:cs="Arial"/>
          <w:b/>
          <w:sz w:val="24"/>
          <w:szCs w:val="24"/>
        </w:rPr>
        <w:t xml:space="preserve">TERCERO. </w:t>
      </w:r>
      <w:r>
        <w:rPr>
          <w:rFonts w:ascii="Arial" w:eastAsia="Times New Roman" w:hAnsi="Arial" w:cs="Arial"/>
          <w:sz w:val="24"/>
          <w:szCs w:val="24"/>
          <w:lang w:val="es-ES"/>
        </w:rPr>
        <w:t xml:space="preserve">Al haber estudiado en primer término </w:t>
      </w:r>
      <w:r w:rsidR="00335C48">
        <w:rPr>
          <w:rFonts w:ascii="Arial" w:eastAsia="Times New Roman" w:hAnsi="Arial" w:cs="Arial"/>
          <w:sz w:val="24"/>
          <w:szCs w:val="24"/>
          <w:lang w:val="es-ES"/>
        </w:rPr>
        <w:t>la insuficiencia de la competencia</w:t>
      </w:r>
      <w:r>
        <w:rPr>
          <w:rFonts w:ascii="Arial" w:eastAsia="Times New Roman" w:hAnsi="Arial" w:cs="Arial"/>
          <w:sz w:val="24"/>
          <w:szCs w:val="24"/>
          <w:lang w:val="es-ES"/>
        </w:rPr>
        <w:t xml:space="preserve"> que dio lugar a declarar la nulidad lisa y llana del acto administrativo impugnado, es innecesario el análisis de los r</w:t>
      </w:r>
      <w:r w:rsidR="00FF5614">
        <w:rPr>
          <w:rFonts w:ascii="Arial" w:eastAsia="Times New Roman" w:hAnsi="Arial" w:cs="Arial"/>
          <w:sz w:val="24"/>
          <w:szCs w:val="24"/>
          <w:lang w:val="es-ES"/>
        </w:rPr>
        <w:t>estantes puntos controvertidos.</w:t>
      </w:r>
      <w:r w:rsidR="00EC1D48">
        <w:rPr>
          <w:rFonts w:ascii="Arial" w:eastAsia="Times New Roman" w:hAnsi="Arial" w:cs="Arial"/>
          <w:sz w:val="24"/>
          <w:szCs w:val="24"/>
          <w:lang w:val="es-ES"/>
        </w:rPr>
        <w:t xml:space="preserve"> </w:t>
      </w:r>
      <w:r>
        <w:rPr>
          <w:rFonts w:ascii="Arial" w:eastAsia="Times New Roman" w:hAnsi="Arial" w:cs="Arial"/>
          <w:sz w:val="24"/>
          <w:szCs w:val="24"/>
          <w:lang w:val="es-ES"/>
        </w:rPr>
        <w:t xml:space="preserve">- - - </w:t>
      </w:r>
      <w:r w:rsidR="00D0351D">
        <w:rPr>
          <w:rFonts w:ascii="Arial" w:eastAsia="Times New Roman" w:hAnsi="Arial" w:cs="Arial"/>
          <w:sz w:val="24"/>
          <w:szCs w:val="24"/>
          <w:lang w:val="es-ES"/>
        </w:rPr>
        <w:t>- -</w:t>
      </w:r>
    </w:p>
    <w:p w14:paraId="5A77AE37" w14:textId="1EAE0C8A" w:rsidR="002B75FF" w:rsidRDefault="00CF2C1F" w:rsidP="002B75FF">
      <w:pPr>
        <w:pStyle w:val="Textoindependienteprimerasangra"/>
        <w:spacing w:line="360" w:lineRule="auto"/>
        <w:ind w:firstLine="567"/>
        <w:jc w:val="both"/>
        <w:rPr>
          <w:rFonts w:ascii="Arial" w:hAnsi="Arial" w:cs="Arial"/>
          <w:sz w:val="24"/>
          <w:szCs w:val="24"/>
        </w:rPr>
      </w:pPr>
      <w:r>
        <w:rPr>
          <w:rFonts w:ascii="Arial" w:hAnsi="Arial" w:cs="Arial"/>
          <w:b/>
          <w:sz w:val="25"/>
          <w:szCs w:val="25"/>
        </w:rPr>
        <w:t>CUARTO</w:t>
      </w:r>
      <w:r w:rsidR="002C42FE">
        <w:rPr>
          <w:rFonts w:ascii="Arial" w:hAnsi="Arial" w:cs="Arial"/>
          <w:b/>
          <w:sz w:val="25"/>
          <w:szCs w:val="25"/>
        </w:rPr>
        <w:t xml:space="preserve">. </w:t>
      </w:r>
      <w:r w:rsidR="00C2370D" w:rsidRPr="001D76C9">
        <w:rPr>
          <w:rFonts w:ascii="Arial" w:hAnsi="Arial" w:cs="Arial"/>
          <w:b/>
          <w:sz w:val="24"/>
          <w:szCs w:val="24"/>
        </w:rPr>
        <w:t xml:space="preserve">NOTIFÍQUESE </w:t>
      </w:r>
      <w:r w:rsidR="00EC1D48" w:rsidRPr="001D76C9">
        <w:rPr>
          <w:rFonts w:ascii="Arial" w:hAnsi="Arial" w:cs="Arial"/>
          <w:b/>
          <w:sz w:val="24"/>
          <w:szCs w:val="24"/>
        </w:rPr>
        <w:t>personalmente a la parte actora y por oficio a la</w:t>
      </w:r>
      <w:r w:rsidR="00EC1D48">
        <w:rPr>
          <w:rFonts w:ascii="Arial" w:hAnsi="Arial" w:cs="Arial"/>
          <w:b/>
          <w:sz w:val="24"/>
          <w:szCs w:val="24"/>
        </w:rPr>
        <w:t xml:space="preserve"> autoridad</w:t>
      </w:r>
      <w:r w:rsidR="00EC1D48" w:rsidRPr="001D76C9">
        <w:rPr>
          <w:rFonts w:ascii="Arial" w:hAnsi="Arial" w:cs="Arial"/>
          <w:b/>
          <w:sz w:val="24"/>
          <w:szCs w:val="24"/>
        </w:rPr>
        <w:t xml:space="preserve"> demandada</w:t>
      </w:r>
      <w:r w:rsidR="00EC1D48" w:rsidRPr="001D76C9">
        <w:rPr>
          <w:rFonts w:ascii="Arial" w:hAnsi="Arial" w:cs="Arial"/>
          <w:sz w:val="24"/>
          <w:szCs w:val="24"/>
        </w:rPr>
        <w:t>,</w:t>
      </w:r>
      <w:r w:rsidR="00C2370D" w:rsidRPr="001D76C9">
        <w:rPr>
          <w:rFonts w:ascii="Arial" w:hAnsi="Arial" w:cs="Arial"/>
          <w:sz w:val="24"/>
          <w:szCs w:val="24"/>
        </w:rPr>
        <w:t xml:space="preserve"> conforme </w:t>
      </w:r>
      <w:r w:rsidR="003F51BD">
        <w:rPr>
          <w:rFonts w:ascii="Arial" w:hAnsi="Arial" w:cs="Arial"/>
          <w:sz w:val="24"/>
          <w:szCs w:val="24"/>
        </w:rPr>
        <w:t>a lo dispuesto en el artículo 172 fracción I y 17</w:t>
      </w:r>
      <w:r w:rsidR="00C2370D" w:rsidRPr="001D76C9">
        <w:rPr>
          <w:rFonts w:ascii="Arial" w:hAnsi="Arial" w:cs="Arial"/>
          <w:sz w:val="24"/>
          <w:szCs w:val="24"/>
        </w:rPr>
        <w:t>3 fracci</w:t>
      </w:r>
      <w:r w:rsidR="004D66AC">
        <w:rPr>
          <w:rFonts w:ascii="Arial" w:hAnsi="Arial" w:cs="Arial"/>
          <w:sz w:val="24"/>
          <w:szCs w:val="24"/>
        </w:rPr>
        <w:t xml:space="preserve">ones </w:t>
      </w:r>
      <w:r w:rsidR="00C2370D" w:rsidRPr="001D76C9">
        <w:rPr>
          <w:rFonts w:ascii="Arial" w:hAnsi="Arial" w:cs="Arial"/>
          <w:sz w:val="24"/>
          <w:szCs w:val="24"/>
        </w:rPr>
        <w:t xml:space="preserve">I y II, de la Ley de </w:t>
      </w:r>
      <w:r w:rsidR="003F51BD">
        <w:rPr>
          <w:rFonts w:ascii="Arial" w:hAnsi="Arial" w:cs="Arial"/>
          <w:sz w:val="24"/>
          <w:szCs w:val="24"/>
        </w:rPr>
        <w:t xml:space="preserve">Procedimiento y </w:t>
      </w:r>
      <w:r w:rsidR="00C2370D" w:rsidRPr="001D76C9">
        <w:rPr>
          <w:rFonts w:ascii="Arial" w:hAnsi="Arial" w:cs="Arial"/>
          <w:sz w:val="24"/>
          <w:szCs w:val="24"/>
        </w:rPr>
        <w:t>Justici</w:t>
      </w:r>
      <w:r w:rsidR="00571DD5">
        <w:rPr>
          <w:rFonts w:ascii="Arial" w:hAnsi="Arial" w:cs="Arial"/>
          <w:sz w:val="24"/>
          <w:szCs w:val="24"/>
        </w:rPr>
        <w:t>a Administrativa para el Estado.</w:t>
      </w:r>
      <w:r w:rsidR="00C2370D" w:rsidRPr="001D76C9">
        <w:rPr>
          <w:rFonts w:ascii="Arial" w:hAnsi="Arial" w:cs="Arial"/>
          <w:sz w:val="24"/>
          <w:szCs w:val="24"/>
        </w:rPr>
        <w:t xml:space="preserve"> - - - - - - - - - - - - - - - - </w:t>
      </w:r>
      <w:r w:rsidR="003F51BD">
        <w:rPr>
          <w:rFonts w:ascii="Arial" w:hAnsi="Arial" w:cs="Arial"/>
          <w:sz w:val="24"/>
          <w:szCs w:val="24"/>
        </w:rPr>
        <w:t xml:space="preserve">- - - - - - - - - - - - - - - </w:t>
      </w:r>
      <w:r w:rsidR="00C7061F" w:rsidRPr="001D76C9">
        <w:rPr>
          <w:rFonts w:ascii="Arial" w:hAnsi="Arial" w:cs="Arial"/>
          <w:sz w:val="24"/>
          <w:szCs w:val="24"/>
        </w:rPr>
        <w:t>- - - - - - - -</w:t>
      </w:r>
      <w:r w:rsidR="00EC1D48">
        <w:rPr>
          <w:rFonts w:ascii="Arial" w:hAnsi="Arial" w:cs="Arial"/>
          <w:sz w:val="24"/>
          <w:szCs w:val="24"/>
        </w:rPr>
        <w:t xml:space="preserve"> </w:t>
      </w:r>
      <w:r w:rsidR="00EC1D48" w:rsidRPr="001D76C9">
        <w:rPr>
          <w:rFonts w:ascii="Arial" w:hAnsi="Arial" w:cs="Arial"/>
          <w:sz w:val="24"/>
          <w:szCs w:val="24"/>
        </w:rPr>
        <w:t xml:space="preserve">- - - - - - - - - - - </w:t>
      </w:r>
      <w:r w:rsidR="00EC1D48">
        <w:rPr>
          <w:rFonts w:ascii="Arial" w:hAnsi="Arial" w:cs="Arial"/>
          <w:sz w:val="24"/>
          <w:szCs w:val="24"/>
        </w:rPr>
        <w:t>- - - - -</w:t>
      </w:r>
    </w:p>
    <w:p w14:paraId="06B6B920" w14:textId="5FCF3F9F" w:rsidR="004D0370" w:rsidRDefault="002B75FF" w:rsidP="002F1230">
      <w:pPr>
        <w:spacing w:line="360" w:lineRule="auto"/>
        <w:ind w:firstLine="567"/>
        <w:jc w:val="both"/>
        <w:rPr>
          <w:rFonts w:ascii="Arial" w:hAnsi="Arial" w:cs="Arial"/>
          <w:sz w:val="24"/>
          <w:szCs w:val="24"/>
        </w:rPr>
      </w:pPr>
      <w:r w:rsidRPr="002B75FF">
        <w:rPr>
          <w:rFonts w:ascii="Arial" w:hAnsi="Arial" w:cs="Arial"/>
          <w:sz w:val="24"/>
          <w:szCs w:val="24"/>
        </w:rPr>
        <w:t xml:space="preserve">Así lo resolvió y firma el Maestro en Derecho Pedro Carlos Zamora Martínez, Magistrado Titular de la Cuarta Sala Unitaria de Primera Instancia del Tribunal de </w:t>
      </w:r>
      <w:r w:rsidR="00684C7E">
        <w:rPr>
          <w:rFonts w:ascii="Arial" w:hAnsi="Arial" w:cs="Arial"/>
          <w:sz w:val="24"/>
          <w:szCs w:val="24"/>
        </w:rPr>
        <w:t>Justicia Administrativa</w:t>
      </w:r>
      <w:r w:rsidRPr="002B75FF">
        <w:rPr>
          <w:rFonts w:ascii="Arial" w:hAnsi="Arial" w:cs="Arial"/>
          <w:sz w:val="24"/>
          <w:szCs w:val="24"/>
        </w:rPr>
        <w:t xml:space="preserve"> del Estado, quien actúa legalmente con la Licenciada Monserrat García Altamirano, Secretaria de Acuerdos de esta Sala, quien autoriza y da fe.</w:t>
      </w:r>
      <w:r w:rsidR="00EC1D48">
        <w:rPr>
          <w:rFonts w:ascii="Arial" w:hAnsi="Arial" w:cs="Arial"/>
          <w:sz w:val="24"/>
          <w:szCs w:val="24"/>
        </w:rPr>
        <w:t xml:space="preserve"> </w:t>
      </w:r>
      <w:r w:rsidRPr="002B75FF">
        <w:rPr>
          <w:rFonts w:ascii="Arial" w:hAnsi="Arial" w:cs="Arial"/>
          <w:sz w:val="24"/>
          <w:szCs w:val="24"/>
        </w:rPr>
        <w:t xml:space="preserve">- - - - - - - - - - - - - - </w:t>
      </w:r>
      <w:r w:rsidR="00684C7E">
        <w:rPr>
          <w:rFonts w:ascii="Arial" w:hAnsi="Arial" w:cs="Arial"/>
          <w:sz w:val="24"/>
          <w:szCs w:val="24"/>
        </w:rPr>
        <w:t>- - - - - - - - - - - - - - - - - - - - - - - - - - - -</w:t>
      </w:r>
      <w:r w:rsidR="00227D38">
        <w:rPr>
          <w:rFonts w:ascii="Arial" w:hAnsi="Arial" w:cs="Arial"/>
          <w:sz w:val="24"/>
          <w:szCs w:val="24"/>
        </w:rPr>
        <w:t xml:space="preserve"> </w:t>
      </w:r>
      <w:r w:rsidR="00C7061F" w:rsidRPr="001D76C9">
        <w:rPr>
          <w:rFonts w:ascii="Arial" w:hAnsi="Arial" w:cs="Arial"/>
          <w:sz w:val="24"/>
          <w:szCs w:val="24"/>
        </w:rPr>
        <w:t>- - - - - - - - - - - - -</w:t>
      </w:r>
      <w:bookmarkStart w:id="0" w:name="_GoBack"/>
      <w:bookmarkEnd w:id="0"/>
    </w:p>
    <w:sectPr w:rsidR="004D0370" w:rsidSect="00FE0173">
      <w:headerReference w:type="default" r:id="rId8"/>
      <w:footerReference w:type="default" r:id="rId9"/>
      <w:pgSz w:w="12240" w:h="20160" w:code="5"/>
      <w:pgMar w:top="1276" w:right="1325" w:bottom="1418"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58A4A8" w14:textId="77777777" w:rsidR="003B1C6E" w:rsidRDefault="003B1C6E" w:rsidP="00CD11C4">
      <w:pPr>
        <w:spacing w:after="0" w:line="240" w:lineRule="auto"/>
      </w:pPr>
      <w:r>
        <w:separator/>
      </w:r>
    </w:p>
  </w:endnote>
  <w:endnote w:type="continuationSeparator" w:id="0">
    <w:p w14:paraId="5E8A9F83" w14:textId="77777777" w:rsidR="003B1C6E" w:rsidRDefault="003B1C6E"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3778556"/>
      <w:docPartObj>
        <w:docPartGallery w:val="Page Numbers (Bottom of Page)"/>
        <w:docPartUnique/>
      </w:docPartObj>
    </w:sdtPr>
    <w:sdtEndPr/>
    <w:sdtContent>
      <w:p w14:paraId="5BC105BB" w14:textId="444FD1EE" w:rsidR="000607F6" w:rsidRDefault="000607F6">
        <w:pPr>
          <w:pStyle w:val="Piedepgina"/>
          <w:jc w:val="center"/>
        </w:pPr>
        <w:r>
          <w:fldChar w:fldCharType="begin"/>
        </w:r>
        <w:r>
          <w:instrText>PAGE   \* MERGEFORMAT</w:instrText>
        </w:r>
        <w:r>
          <w:fldChar w:fldCharType="separate"/>
        </w:r>
        <w:r w:rsidR="00235F06" w:rsidRPr="00235F06">
          <w:rPr>
            <w:noProof/>
            <w:lang w:val="es-ES"/>
          </w:rPr>
          <w:t>7</w:t>
        </w:r>
        <w:r>
          <w:fldChar w:fldCharType="end"/>
        </w:r>
      </w:p>
    </w:sdtContent>
  </w:sdt>
  <w:p w14:paraId="502B4B98" w14:textId="77777777" w:rsidR="000607F6" w:rsidRDefault="000607F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071F1E" w14:textId="77777777" w:rsidR="003B1C6E" w:rsidRDefault="003B1C6E" w:rsidP="00CD11C4">
      <w:pPr>
        <w:spacing w:after="0" w:line="240" w:lineRule="auto"/>
      </w:pPr>
      <w:r>
        <w:separator/>
      </w:r>
    </w:p>
  </w:footnote>
  <w:footnote w:type="continuationSeparator" w:id="0">
    <w:p w14:paraId="4FE5E675" w14:textId="77777777" w:rsidR="003B1C6E" w:rsidRDefault="003B1C6E"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F2DEA7" w14:textId="3F7D1E6E" w:rsidR="00FD3B5E" w:rsidRDefault="003B1C6E" w:rsidP="00F6194D">
    <w:pPr>
      <w:pStyle w:val="Encabezado"/>
      <w:tabs>
        <w:tab w:val="clear" w:pos="4419"/>
        <w:tab w:val="clear" w:pos="8838"/>
        <w:tab w:val="center" w:pos="4465"/>
      </w:tabs>
    </w:pPr>
    <w:sdt>
      <w:sdtPr>
        <w:id w:val="931777063"/>
        <w:docPartObj>
          <w:docPartGallery w:val="Page Numbers (Top of Page)"/>
          <w:docPartUnique/>
        </w:docPartObj>
      </w:sdtPr>
      <w:sdtEndPr/>
      <w:sdtContent>
        <w:r w:rsidR="00F6194D">
          <w:rPr>
            <w:rFonts w:ascii="Times New Roman" w:hAnsi="Times New Roman" w:cs="Times New Roman"/>
            <w:noProof/>
            <w:sz w:val="24"/>
            <w:szCs w:val="24"/>
            <w:lang w:eastAsia="es-MX"/>
          </w:rPr>
          <mc:AlternateContent>
            <mc:Choice Requires="wps">
              <w:drawing>
                <wp:anchor distT="45720" distB="45720" distL="114300" distR="114300" simplePos="0" relativeHeight="251663360" behindDoc="0" locked="0" layoutInCell="1" allowOverlap="1" wp14:anchorId="115D7BD7" wp14:editId="6F64EC25">
                  <wp:simplePos x="0" y="0"/>
                  <wp:positionH relativeFrom="column">
                    <wp:posOffset>5666390</wp:posOffset>
                  </wp:positionH>
                  <wp:positionV relativeFrom="paragraph">
                    <wp:posOffset>4648617</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4A64AB84" w14:textId="77777777" w:rsidR="00F6194D" w:rsidRDefault="00F6194D" w:rsidP="00F6194D">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5D7BD7" id="_x0000_t202" coordsize="21600,21600" o:spt="202" path="m,l,21600r21600,l21600,xe">
                  <v:stroke joinstyle="miter"/>
                  <v:path gradientshapeok="t" o:connecttype="rect"/>
                </v:shapetype>
                <v:shape id="Cuadro de texto 2" o:spid="_x0000_s1026" type="#_x0000_t202" style="position:absolute;margin-left:446.15pt;margin-top:366.05pt;width:64.95pt;height:129.2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">
                  <v:textbox>
                    <w:txbxContent>
                      <w:p w14:paraId="4A64AB84" w14:textId="77777777" w:rsidR="00F6194D" w:rsidRDefault="00F6194D" w:rsidP="00F6194D">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sdtContent>
    </w:sdt>
    <w:r w:rsidR="00F6194D">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2526"/>
    <w:rsid w:val="000025C1"/>
    <w:rsid w:val="000052D0"/>
    <w:rsid w:val="00006A67"/>
    <w:rsid w:val="00006C66"/>
    <w:rsid w:val="000079F1"/>
    <w:rsid w:val="00011812"/>
    <w:rsid w:val="00012A49"/>
    <w:rsid w:val="000149D8"/>
    <w:rsid w:val="00015B55"/>
    <w:rsid w:val="000160E6"/>
    <w:rsid w:val="00023D47"/>
    <w:rsid w:val="00024697"/>
    <w:rsid w:val="00027C68"/>
    <w:rsid w:val="00030C0B"/>
    <w:rsid w:val="00031D7D"/>
    <w:rsid w:val="00037D17"/>
    <w:rsid w:val="000411E8"/>
    <w:rsid w:val="00041899"/>
    <w:rsid w:val="00043832"/>
    <w:rsid w:val="0004654E"/>
    <w:rsid w:val="00046FD2"/>
    <w:rsid w:val="0004792D"/>
    <w:rsid w:val="00054875"/>
    <w:rsid w:val="00054D8B"/>
    <w:rsid w:val="00055A84"/>
    <w:rsid w:val="0005699C"/>
    <w:rsid w:val="00057787"/>
    <w:rsid w:val="000607F6"/>
    <w:rsid w:val="000624B0"/>
    <w:rsid w:val="00065919"/>
    <w:rsid w:val="00065C84"/>
    <w:rsid w:val="00066E4C"/>
    <w:rsid w:val="000672A2"/>
    <w:rsid w:val="00073838"/>
    <w:rsid w:val="00075F8A"/>
    <w:rsid w:val="000763A6"/>
    <w:rsid w:val="00076D14"/>
    <w:rsid w:val="00080DAC"/>
    <w:rsid w:val="00083964"/>
    <w:rsid w:val="0008612A"/>
    <w:rsid w:val="00091C30"/>
    <w:rsid w:val="0009272C"/>
    <w:rsid w:val="00093B49"/>
    <w:rsid w:val="00095A20"/>
    <w:rsid w:val="00096021"/>
    <w:rsid w:val="000A1E07"/>
    <w:rsid w:val="000A2504"/>
    <w:rsid w:val="000A4A43"/>
    <w:rsid w:val="000A7076"/>
    <w:rsid w:val="000A778E"/>
    <w:rsid w:val="000B0E3D"/>
    <w:rsid w:val="000B3457"/>
    <w:rsid w:val="000B3C06"/>
    <w:rsid w:val="000B5FA3"/>
    <w:rsid w:val="000B6BF9"/>
    <w:rsid w:val="000C1387"/>
    <w:rsid w:val="000C5AA0"/>
    <w:rsid w:val="000C6269"/>
    <w:rsid w:val="000D0223"/>
    <w:rsid w:val="000D0496"/>
    <w:rsid w:val="000D1CE0"/>
    <w:rsid w:val="000D2343"/>
    <w:rsid w:val="000D2828"/>
    <w:rsid w:val="000D58E3"/>
    <w:rsid w:val="000D7022"/>
    <w:rsid w:val="000E2F34"/>
    <w:rsid w:val="000E3125"/>
    <w:rsid w:val="000E4544"/>
    <w:rsid w:val="000E542C"/>
    <w:rsid w:val="000E55C1"/>
    <w:rsid w:val="000E7115"/>
    <w:rsid w:val="000E7C82"/>
    <w:rsid w:val="000F02EB"/>
    <w:rsid w:val="000F0E9D"/>
    <w:rsid w:val="000F1C14"/>
    <w:rsid w:val="000F3697"/>
    <w:rsid w:val="000F62E9"/>
    <w:rsid w:val="000F7F38"/>
    <w:rsid w:val="00101C10"/>
    <w:rsid w:val="00102A0D"/>
    <w:rsid w:val="00102FB7"/>
    <w:rsid w:val="001032B5"/>
    <w:rsid w:val="00106350"/>
    <w:rsid w:val="001068A7"/>
    <w:rsid w:val="00114CF0"/>
    <w:rsid w:val="0011580E"/>
    <w:rsid w:val="00115D1F"/>
    <w:rsid w:val="00115E92"/>
    <w:rsid w:val="0011796F"/>
    <w:rsid w:val="00120CE6"/>
    <w:rsid w:val="00123364"/>
    <w:rsid w:val="001260E0"/>
    <w:rsid w:val="00127503"/>
    <w:rsid w:val="001278A3"/>
    <w:rsid w:val="00132775"/>
    <w:rsid w:val="00134FB7"/>
    <w:rsid w:val="001351AF"/>
    <w:rsid w:val="00136DFE"/>
    <w:rsid w:val="00136EE4"/>
    <w:rsid w:val="0014054F"/>
    <w:rsid w:val="00141D1E"/>
    <w:rsid w:val="00143717"/>
    <w:rsid w:val="001437C3"/>
    <w:rsid w:val="00144780"/>
    <w:rsid w:val="00146383"/>
    <w:rsid w:val="001469D2"/>
    <w:rsid w:val="00147687"/>
    <w:rsid w:val="00150F0A"/>
    <w:rsid w:val="001548A6"/>
    <w:rsid w:val="001610FE"/>
    <w:rsid w:val="001641BE"/>
    <w:rsid w:val="00165E65"/>
    <w:rsid w:val="0016684C"/>
    <w:rsid w:val="00166F17"/>
    <w:rsid w:val="001670EA"/>
    <w:rsid w:val="0017088D"/>
    <w:rsid w:val="00170E43"/>
    <w:rsid w:val="0017174E"/>
    <w:rsid w:val="001722AB"/>
    <w:rsid w:val="00174B1F"/>
    <w:rsid w:val="0017686B"/>
    <w:rsid w:val="00176C34"/>
    <w:rsid w:val="001814AF"/>
    <w:rsid w:val="00183EEC"/>
    <w:rsid w:val="00184E28"/>
    <w:rsid w:val="00190987"/>
    <w:rsid w:val="001909B0"/>
    <w:rsid w:val="0019141E"/>
    <w:rsid w:val="0019174B"/>
    <w:rsid w:val="00195B39"/>
    <w:rsid w:val="001962A3"/>
    <w:rsid w:val="00196DEC"/>
    <w:rsid w:val="001A0152"/>
    <w:rsid w:val="001A2545"/>
    <w:rsid w:val="001A2A80"/>
    <w:rsid w:val="001A5534"/>
    <w:rsid w:val="001A6A58"/>
    <w:rsid w:val="001A711A"/>
    <w:rsid w:val="001A7504"/>
    <w:rsid w:val="001A7541"/>
    <w:rsid w:val="001B0323"/>
    <w:rsid w:val="001B7989"/>
    <w:rsid w:val="001C3AE4"/>
    <w:rsid w:val="001C510B"/>
    <w:rsid w:val="001C69A0"/>
    <w:rsid w:val="001C6F2D"/>
    <w:rsid w:val="001C72C8"/>
    <w:rsid w:val="001D01BF"/>
    <w:rsid w:val="001D032B"/>
    <w:rsid w:val="001D2AF1"/>
    <w:rsid w:val="001D2DF7"/>
    <w:rsid w:val="001D30F2"/>
    <w:rsid w:val="001D43FE"/>
    <w:rsid w:val="001D52AA"/>
    <w:rsid w:val="001D76C9"/>
    <w:rsid w:val="001E231A"/>
    <w:rsid w:val="001E663C"/>
    <w:rsid w:val="001F06C2"/>
    <w:rsid w:val="001F218B"/>
    <w:rsid w:val="001F26EF"/>
    <w:rsid w:val="001F285B"/>
    <w:rsid w:val="001F39BE"/>
    <w:rsid w:val="001F404D"/>
    <w:rsid w:val="001F410A"/>
    <w:rsid w:val="001F5385"/>
    <w:rsid w:val="002048DD"/>
    <w:rsid w:val="002051B2"/>
    <w:rsid w:val="00205E4E"/>
    <w:rsid w:val="0020614C"/>
    <w:rsid w:val="0020627A"/>
    <w:rsid w:val="0021015F"/>
    <w:rsid w:val="002105EF"/>
    <w:rsid w:val="0021110B"/>
    <w:rsid w:val="002136D1"/>
    <w:rsid w:val="00213B9C"/>
    <w:rsid w:val="002142A6"/>
    <w:rsid w:val="002164AF"/>
    <w:rsid w:val="00216A7F"/>
    <w:rsid w:val="002175DA"/>
    <w:rsid w:val="00221ACB"/>
    <w:rsid w:val="00221BE4"/>
    <w:rsid w:val="00222821"/>
    <w:rsid w:val="00222C41"/>
    <w:rsid w:val="0022349B"/>
    <w:rsid w:val="00225705"/>
    <w:rsid w:val="002270D9"/>
    <w:rsid w:val="002276BC"/>
    <w:rsid w:val="00227870"/>
    <w:rsid w:val="00227D38"/>
    <w:rsid w:val="002304A8"/>
    <w:rsid w:val="002319CB"/>
    <w:rsid w:val="00235422"/>
    <w:rsid w:val="00235443"/>
    <w:rsid w:val="00235F06"/>
    <w:rsid w:val="002365AA"/>
    <w:rsid w:val="00237CDD"/>
    <w:rsid w:val="00240060"/>
    <w:rsid w:val="00240447"/>
    <w:rsid w:val="00241C1E"/>
    <w:rsid w:val="00243058"/>
    <w:rsid w:val="00243138"/>
    <w:rsid w:val="00243F73"/>
    <w:rsid w:val="002444E2"/>
    <w:rsid w:val="00246569"/>
    <w:rsid w:val="002471A2"/>
    <w:rsid w:val="002506B7"/>
    <w:rsid w:val="0025646A"/>
    <w:rsid w:val="00257388"/>
    <w:rsid w:val="00260220"/>
    <w:rsid w:val="00262965"/>
    <w:rsid w:val="00262B0C"/>
    <w:rsid w:val="00265654"/>
    <w:rsid w:val="0026583B"/>
    <w:rsid w:val="00265EE4"/>
    <w:rsid w:val="00266AA5"/>
    <w:rsid w:val="0026719F"/>
    <w:rsid w:val="00267A46"/>
    <w:rsid w:val="00272314"/>
    <w:rsid w:val="00276705"/>
    <w:rsid w:val="00277718"/>
    <w:rsid w:val="002806DD"/>
    <w:rsid w:val="00284800"/>
    <w:rsid w:val="00284D13"/>
    <w:rsid w:val="00284FEF"/>
    <w:rsid w:val="002860E7"/>
    <w:rsid w:val="00287C23"/>
    <w:rsid w:val="002907CE"/>
    <w:rsid w:val="00290804"/>
    <w:rsid w:val="00293261"/>
    <w:rsid w:val="002940C6"/>
    <w:rsid w:val="00296A29"/>
    <w:rsid w:val="00297269"/>
    <w:rsid w:val="00297E51"/>
    <w:rsid w:val="002A01AD"/>
    <w:rsid w:val="002A5B5A"/>
    <w:rsid w:val="002A68AD"/>
    <w:rsid w:val="002A7DCD"/>
    <w:rsid w:val="002B05A8"/>
    <w:rsid w:val="002B24C7"/>
    <w:rsid w:val="002B372F"/>
    <w:rsid w:val="002B5621"/>
    <w:rsid w:val="002B5967"/>
    <w:rsid w:val="002B75FF"/>
    <w:rsid w:val="002C1B3C"/>
    <w:rsid w:val="002C29A8"/>
    <w:rsid w:val="002C42FE"/>
    <w:rsid w:val="002C50C1"/>
    <w:rsid w:val="002D055B"/>
    <w:rsid w:val="002D0755"/>
    <w:rsid w:val="002D0CB8"/>
    <w:rsid w:val="002D3354"/>
    <w:rsid w:val="002E10E1"/>
    <w:rsid w:val="002E4D5A"/>
    <w:rsid w:val="002E62A6"/>
    <w:rsid w:val="002E654B"/>
    <w:rsid w:val="002E68E4"/>
    <w:rsid w:val="002F03CC"/>
    <w:rsid w:val="002F0922"/>
    <w:rsid w:val="002F1230"/>
    <w:rsid w:val="002F126C"/>
    <w:rsid w:val="002F3A77"/>
    <w:rsid w:val="002F66C2"/>
    <w:rsid w:val="002F7C74"/>
    <w:rsid w:val="00300F09"/>
    <w:rsid w:val="003021C6"/>
    <w:rsid w:val="00302373"/>
    <w:rsid w:val="00303063"/>
    <w:rsid w:val="00303716"/>
    <w:rsid w:val="00303E57"/>
    <w:rsid w:val="00304C3A"/>
    <w:rsid w:val="003076F5"/>
    <w:rsid w:val="003077C9"/>
    <w:rsid w:val="0030792E"/>
    <w:rsid w:val="00307E54"/>
    <w:rsid w:val="00310386"/>
    <w:rsid w:val="0031097D"/>
    <w:rsid w:val="00313BBC"/>
    <w:rsid w:val="00313E53"/>
    <w:rsid w:val="0031737E"/>
    <w:rsid w:val="003210BE"/>
    <w:rsid w:val="00322A13"/>
    <w:rsid w:val="003235EA"/>
    <w:rsid w:val="003259FD"/>
    <w:rsid w:val="00326014"/>
    <w:rsid w:val="0032659E"/>
    <w:rsid w:val="00326821"/>
    <w:rsid w:val="0032719B"/>
    <w:rsid w:val="00330526"/>
    <w:rsid w:val="00330FD8"/>
    <w:rsid w:val="003318B0"/>
    <w:rsid w:val="00332CF3"/>
    <w:rsid w:val="00335658"/>
    <w:rsid w:val="00335C48"/>
    <w:rsid w:val="00336342"/>
    <w:rsid w:val="00336DE8"/>
    <w:rsid w:val="0034233E"/>
    <w:rsid w:val="0034644D"/>
    <w:rsid w:val="0035020B"/>
    <w:rsid w:val="00350473"/>
    <w:rsid w:val="00350489"/>
    <w:rsid w:val="00351EE7"/>
    <w:rsid w:val="0035336F"/>
    <w:rsid w:val="0035374B"/>
    <w:rsid w:val="00355782"/>
    <w:rsid w:val="00363C7F"/>
    <w:rsid w:val="003646FE"/>
    <w:rsid w:val="00365586"/>
    <w:rsid w:val="00366054"/>
    <w:rsid w:val="0036660D"/>
    <w:rsid w:val="0037192F"/>
    <w:rsid w:val="003752AD"/>
    <w:rsid w:val="00376523"/>
    <w:rsid w:val="00376E74"/>
    <w:rsid w:val="00381570"/>
    <w:rsid w:val="00382949"/>
    <w:rsid w:val="00385C3D"/>
    <w:rsid w:val="003862BE"/>
    <w:rsid w:val="00387C7B"/>
    <w:rsid w:val="00391F7E"/>
    <w:rsid w:val="00392FDF"/>
    <w:rsid w:val="0039317E"/>
    <w:rsid w:val="003940B7"/>
    <w:rsid w:val="00394126"/>
    <w:rsid w:val="00394401"/>
    <w:rsid w:val="003A260D"/>
    <w:rsid w:val="003A33AD"/>
    <w:rsid w:val="003A3D36"/>
    <w:rsid w:val="003A3E5B"/>
    <w:rsid w:val="003A510C"/>
    <w:rsid w:val="003B016F"/>
    <w:rsid w:val="003B03C0"/>
    <w:rsid w:val="003B12F7"/>
    <w:rsid w:val="003B1C6E"/>
    <w:rsid w:val="003B2E7C"/>
    <w:rsid w:val="003B4196"/>
    <w:rsid w:val="003B50B4"/>
    <w:rsid w:val="003B5AAA"/>
    <w:rsid w:val="003B5B89"/>
    <w:rsid w:val="003B6193"/>
    <w:rsid w:val="003B6577"/>
    <w:rsid w:val="003C0527"/>
    <w:rsid w:val="003C1F86"/>
    <w:rsid w:val="003C21D4"/>
    <w:rsid w:val="003C24E1"/>
    <w:rsid w:val="003C74F2"/>
    <w:rsid w:val="003D0465"/>
    <w:rsid w:val="003D0936"/>
    <w:rsid w:val="003D2B52"/>
    <w:rsid w:val="003D4F50"/>
    <w:rsid w:val="003D571F"/>
    <w:rsid w:val="003D58AB"/>
    <w:rsid w:val="003D5B57"/>
    <w:rsid w:val="003D6212"/>
    <w:rsid w:val="003D67E2"/>
    <w:rsid w:val="003E2FDA"/>
    <w:rsid w:val="003E5618"/>
    <w:rsid w:val="003F0481"/>
    <w:rsid w:val="003F05FC"/>
    <w:rsid w:val="003F21B7"/>
    <w:rsid w:val="003F3A22"/>
    <w:rsid w:val="003F51BD"/>
    <w:rsid w:val="003F6F64"/>
    <w:rsid w:val="003F75CD"/>
    <w:rsid w:val="00400741"/>
    <w:rsid w:val="00401EA5"/>
    <w:rsid w:val="004032BD"/>
    <w:rsid w:val="00403561"/>
    <w:rsid w:val="00404CE1"/>
    <w:rsid w:val="00406C48"/>
    <w:rsid w:val="004109E9"/>
    <w:rsid w:val="00417A15"/>
    <w:rsid w:val="00420073"/>
    <w:rsid w:val="00421DCB"/>
    <w:rsid w:val="00424752"/>
    <w:rsid w:val="004248A0"/>
    <w:rsid w:val="0042516D"/>
    <w:rsid w:val="00425FFD"/>
    <w:rsid w:val="0042717B"/>
    <w:rsid w:val="004302E0"/>
    <w:rsid w:val="00430AD6"/>
    <w:rsid w:val="00431E23"/>
    <w:rsid w:val="004322A1"/>
    <w:rsid w:val="00436976"/>
    <w:rsid w:val="004409FE"/>
    <w:rsid w:val="0044253F"/>
    <w:rsid w:val="00442576"/>
    <w:rsid w:val="00442BF7"/>
    <w:rsid w:val="004437B8"/>
    <w:rsid w:val="004449BE"/>
    <w:rsid w:val="0044514C"/>
    <w:rsid w:val="004454E9"/>
    <w:rsid w:val="00452891"/>
    <w:rsid w:val="004544ED"/>
    <w:rsid w:val="00454B2C"/>
    <w:rsid w:val="004555E6"/>
    <w:rsid w:val="0045745E"/>
    <w:rsid w:val="00461077"/>
    <w:rsid w:val="00461A3D"/>
    <w:rsid w:val="00461AFD"/>
    <w:rsid w:val="00461B7A"/>
    <w:rsid w:val="004651A2"/>
    <w:rsid w:val="00467716"/>
    <w:rsid w:val="004721B9"/>
    <w:rsid w:val="00472211"/>
    <w:rsid w:val="0047331F"/>
    <w:rsid w:val="00475D87"/>
    <w:rsid w:val="00475DDE"/>
    <w:rsid w:val="00481449"/>
    <w:rsid w:val="00483D08"/>
    <w:rsid w:val="00484FA0"/>
    <w:rsid w:val="00485963"/>
    <w:rsid w:val="0049076F"/>
    <w:rsid w:val="00491DFC"/>
    <w:rsid w:val="00494948"/>
    <w:rsid w:val="00494FA5"/>
    <w:rsid w:val="0049555A"/>
    <w:rsid w:val="00496319"/>
    <w:rsid w:val="0049750D"/>
    <w:rsid w:val="00497E52"/>
    <w:rsid w:val="004A11F8"/>
    <w:rsid w:val="004A1E36"/>
    <w:rsid w:val="004A43D9"/>
    <w:rsid w:val="004A5367"/>
    <w:rsid w:val="004A5F42"/>
    <w:rsid w:val="004A70B2"/>
    <w:rsid w:val="004B0243"/>
    <w:rsid w:val="004B04A0"/>
    <w:rsid w:val="004B1A43"/>
    <w:rsid w:val="004B2BB2"/>
    <w:rsid w:val="004B2F65"/>
    <w:rsid w:val="004B4DAD"/>
    <w:rsid w:val="004B5A65"/>
    <w:rsid w:val="004B5AC5"/>
    <w:rsid w:val="004C2E8D"/>
    <w:rsid w:val="004C4309"/>
    <w:rsid w:val="004C6699"/>
    <w:rsid w:val="004D0370"/>
    <w:rsid w:val="004D048D"/>
    <w:rsid w:val="004D072E"/>
    <w:rsid w:val="004D19F4"/>
    <w:rsid w:val="004D1EA4"/>
    <w:rsid w:val="004D2371"/>
    <w:rsid w:val="004D4C46"/>
    <w:rsid w:val="004D5E58"/>
    <w:rsid w:val="004D66AC"/>
    <w:rsid w:val="004D7170"/>
    <w:rsid w:val="004E053D"/>
    <w:rsid w:val="004E1272"/>
    <w:rsid w:val="004E3CD5"/>
    <w:rsid w:val="004E5083"/>
    <w:rsid w:val="004E629F"/>
    <w:rsid w:val="004F114A"/>
    <w:rsid w:val="004F1827"/>
    <w:rsid w:val="004F7645"/>
    <w:rsid w:val="0050058A"/>
    <w:rsid w:val="00501A6E"/>
    <w:rsid w:val="00504729"/>
    <w:rsid w:val="00511C9B"/>
    <w:rsid w:val="005130CE"/>
    <w:rsid w:val="005134B8"/>
    <w:rsid w:val="005159EB"/>
    <w:rsid w:val="00515F49"/>
    <w:rsid w:val="00521E9D"/>
    <w:rsid w:val="00522E3A"/>
    <w:rsid w:val="00523821"/>
    <w:rsid w:val="00524C0A"/>
    <w:rsid w:val="00530869"/>
    <w:rsid w:val="00533E4A"/>
    <w:rsid w:val="0053648D"/>
    <w:rsid w:val="00536BCB"/>
    <w:rsid w:val="00537CC2"/>
    <w:rsid w:val="00537DA7"/>
    <w:rsid w:val="005414B8"/>
    <w:rsid w:val="005419DD"/>
    <w:rsid w:val="00547CD2"/>
    <w:rsid w:val="00551AE2"/>
    <w:rsid w:val="00554DF3"/>
    <w:rsid w:val="00557F38"/>
    <w:rsid w:val="0056021A"/>
    <w:rsid w:val="00560CBC"/>
    <w:rsid w:val="00560CF5"/>
    <w:rsid w:val="0056169B"/>
    <w:rsid w:val="00562331"/>
    <w:rsid w:val="0056262B"/>
    <w:rsid w:val="00563624"/>
    <w:rsid w:val="00564762"/>
    <w:rsid w:val="00571DD5"/>
    <w:rsid w:val="00577AB9"/>
    <w:rsid w:val="00581941"/>
    <w:rsid w:val="00581EB0"/>
    <w:rsid w:val="00582D6F"/>
    <w:rsid w:val="00584205"/>
    <w:rsid w:val="00585AF6"/>
    <w:rsid w:val="0058635B"/>
    <w:rsid w:val="0059084A"/>
    <w:rsid w:val="00591F38"/>
    <w:rsid w:val="005939BF"/>
    <w:rsid w:val="00593F09"/>
    <w:rsid w:val="00597E32"/>
    <w:rsid w:val="005A2740"/>
    <w:rsid w:val="005A2CEE"/>
    <w:rsid w:val="005A3A97"/>
    <w:rsid w:val="005A4800"/>
    <w:rsid w:val="005B5BA7"/>
    <w:rsid w:val="005B652E"/>
    <w:rsid w:val="005B6A3D"/>
    <w:rsid w:val="005B73A5"/>
    <w:rsid w:val="005C152F"/>
    <w:rsid w:val="005C3FF3"/>
    <w:rsid w:val="005C4BA5"/>
    <w:rsid w:val="005C766C"/>
    <w:rsid w:val="005D545F"/>
    <w:rsid w:val="005E1534"/>
    <w:rsid w:val="005E5C1E"/>
    <w:rsid w:val="005E647A"/>
    <w:rsid w:val="005F40DF"/>
    <w:rsid w:val="006010D3"/>
    <w:rsid w:val="00604918"/>
    <w:rsid w:val="00604D9B"/>
    <w:rsid w:val="00606241"/>
    <w:rsid w:val="00607F6C"/>
    <w:rsid w:val="00611AE8"/>
    <w:rsid w:val="00612240"/>
    <w:rsid w:val="00614553"/>
    <w:rsid w:val="00615213"/>
    <w:rsid w:val="0061523F"/>
    <w:rsid w:val="00615513"/>
    <w:rsid w:val="00620D9D"/>
    <w:rsid w:val="00622604"/>
    <w:rsid w:val="00623857"/>
    <w:rsid w:val="00625E1F"/>
    <w:rsid w:val="006273B7"/>
    <w:rsid w:val="00631406"/>
    <w:rsid w:val="006328B6"/>
    <w:rsid w:val="00636913"/>
    <w:rsid w:val="00636A54"/>
    <w:rsid w:val="00642044"/>
    <w:rsid w:val="0064228A"/>
    <w:rsid w:val="00647A05"/>
    <w:rsid w:val="0065452B"/>
    <w:rsid w:val="006606D1"/>
    <w:rsid w:val="00660C12"/>
    <w:rsid w:val="006711F9"/>
    <w:rsid w:val="00672ABD"/>
    <w:rsid w:val="00672FDF"/>
    <w:rsid w:val="00681CF0"/>
    <w:rsid w:val="0068284B"/>
    <w:rsid w:val="006848C1"/>
    <w:rsid w:val="00684C7E"/>
    <w:rsid w:val="00684FC4"/>
    <w:rsid w:val="00687B43"/>
    <w:rsid w:val="00690070"/>
    <w:rsid w:val="00692ADE"/>
    <w:rsid w:val="006A0BF0"/>
    <w:rsid w:val="006A1793"/>
    <w:rsid w:val="006A5553"/>
    <w:rsid w:val="006A62D2"/>
    <w:rsid w:val="006A6990"/>
    <w:rsid w:val="006B08C0"/>
    <w:rsid w:val="006B0F02"/>
    <w:rsid w:val="006B29C5"/>
    <w:rsid w:val="006B3AD9"/>
    <w:rsid w:val="006B5DA5"/>
    <w:rsid w:val="006B7870"/>
    <w:rsid w:val="006C0A60"/>
    <w:rsid w:val="006C1553"/>
    <w:rsid w:val="006C1DA3"/>
    <w:rsid w:val="006C3772"/>
    <w:rsid w:val="006D4B16"/>
    <w:rsid w:val="006D5CB6"/>
    <w:rsid w:val="006D5E7E"/>
    <w:rsid w:val="006D66E0"/>
    <w:rsid w:val="006D6937"/>
    <w:rsid w:val="006D74DD"/>
    <w:rsid w:val="006E16BA"/>
    <w:rsid w:val="006E2075"/>
    <w:rsid w:val="006E31F3"/>
    <w:rsid w:val="006E652B"/>
    <w:rsid w:val="006F1BCD"/>
    <w:rsid w:val="006F454F"/>
    <w:rsid w:val="006F69A6"/>
    <w:rsid w:val="00702110"/>
    <w:rsid w:val="00703376"/>
    <w:rsid w:val="007037FE"/>
    <w:rsid w:val="007051B5"/>
    <w:rsid w:val="007053E9"/>
    <w:rsid w:val="00711198"/>
    <w:rsid w:val="00716701"/>
    <w:rsid w:val="00722B13"/>
    <w:rsid w:val="0072315F"/>
    <w:rsid w:val="007272C1"/>
    <w:rsid w:val="00731CEC"/>
    <w:rsid w:val="00731D0C"/>
    <w:rsid w:val="00733081"/>
    <w:rsid w:val="00733475"/>
    <w:rsid w:val="00734264"/>
    <w:rsid w:val="00734DB0"/>
    <w:rsid w:val="00737D9C"/>
    <w:rsid w:val="0074158C"/>
    <w:rsid w:val="00741696"/>
    <w:rsid w:val="00743983"/>
    <w:rsid w:val="00743BF8"/>
    <w:rsid w:val="007532FF"/>
    <w:rsid w:val="00755717"/>
    <w:rsid w:val="00762FF1"/>
    <w:rsid w:val="00763AD8"/>
    <w:rsid w:val="00764378"/>
    <w:rsid w:val="00765538"/>
    <w:rsid w:val="00766EBA"/>
    <w:rsid w:val="00767957"/>
    <w:rsid w:val="00770792"/>
    <w:rsid w:val="00771895"/>
    <w:rsid w:val="00771A7E"/>
    <w:rsid w:val="00772891"/>
    <w:rsid w:val="007729A1"/>
    <w:rsid w:val="00776323"/>
    <w:rsid w:val="00780D36"/>
    <w:rsid w:val="007855B6"/>
    <w:rsid w:val="00786A97"/>
    <w:rsid w:val="00792387"/>
    <w:rsid w:val="007927BF"/>
    <w:rsid w:val="00793128"/>
    <w:rsid w:val="00793EF5"/>
    <w:rsid w:val="00794DBA"/>
    <w:rsid w:val="007962FE"/>
    <w:rsid w:val="00797DA0"/>
    <w:rsid w:val="007A07F3"/>
    <w:rsid w:val="007A083A"/>
    <w:rsid w:val="007A0FA7"/>
    <w:rsid w:val="007A19BA"/>
    <w:rsid w:val="007A7A4A"/>
    <w:rsid w:val="007B07BB"/>
    <w:rsid w:val="007B0959"/>
    <w:rsid w:val="007B0EFA"/>
    <w:rsid w:val="007B2891"/>
    <w:rsid w:val="007B2D62"/>
    <w:rsid w:val="007B3381"/>
    <w:rsid w:val="007B3D91"/>
    <w:rsid w:val="007B3F14"/>
    <w:rsid w:val="007B4CA5"/>
    <w:rsid w:val="007B4CDB"/>
    <w:rsid w:val="007B5294"/>
    <w:rsid w:val="007B52D5"/>
    <w:rsid w:val="007B5DEB"/>
    <w:rsid w:val="007B6BDC"/>
    <w:rsid w:val="007B6C95"/>
    <w:rsid w:val="007B6F17"/>
    <w:rsid w:val="007B7809"/>
    <w:rsid w:val="007B7961"/>
    <w:rsid w:val="007C2AF6"/>
    <w:rsid w:val="007C4120"/>
    <w:rsid w:val="007C425B"/>
    <w:rsid w:val="007C42F8"/>
    <w:rsid w:val="007C6280"/>
    <w:rsid w:val="007C66D8"/>
    <w:rsid w:val="007C7F4F"/>
    <w:rsid w:val="007D42CA"/>
    <w:rsid w:val="007D4A1C"/>
    <w:rsid w:val="007D4C8A"/>
    <w:rsid w:val="007D69BC"/>
    <w:rsid w:val="007E17DF"/>
    <w:rsid w:val="007E3001"/>
    <w:rsid w:val="007E37FC"/>
    <w:rsid w:val="007E44D3"/>
    <w:rsid w:val="007E52BB"/>
    <w:rsid w:val="007F213A"/>
    <w:rsid w:val="007F27F6"/>
    <w:rsid w:val="007F2D4B"/>
    <w:rsid w:val="007F3258"/>
    <w:rsid w:val="007F5431"/>
    <w:rsid w:val="007F5D6F"/>
    <w:rsid w:val="007F6568"/>
    <w:rsid w:val="007F687A"/>
    <w:rsid w:val="0080008E"/>
    <w:rsid w:val="00804651"/>
    <w:rsid w:val="008065C9"/>
    <w:rsid w:val="0081094A"/>
    <w:rsid w:val="00813D7E"/>
    <w:rsid w:val="008156EF"/>
    <w:rsid w:val="00817363"/>
    <w:rsid w:val="008175AE"/>
    <w:rsid w:val="00821C91"/>
    <w:rsid w:val="0082455D"/>
    <w:rsid w:val="0082463D"/>
    <w:rsid w:val="00825A9C"/>
    <w:rsid w:val="00825C67"/>
    <w:rsid w:val="0082762A"/>
    <w:rsid w:val="008276D0"/>
    <w:rsid w:val="008307F6"/>
    <w:rsid w:val="0083167B"/>
    <w:rsid w:val="00831F33"/>
    <w:rsid w:val="00837FDE"/>
    <w:rsid w:val="008412A8"/>
    <w:rsid w:val="00844DDB"/>
    <w:rsid w:val="0084636B"/>
    <w:rsid w:val="008470CC"/>
    <w:rsid w:val="00847F7C"/>
    <w:rsid w:val="0085189A"/>
    <w:rsid w:val="008537E6"/>
    <w:rsid w:val="00853F87"/>
    <w:rsid w:val="00854A57"/>
    <w:rsid w:val="00854D99"/>
    <w:rsid w:val="008617E0"/>
    <w:rsid w:val="008637B5"/>
    <w:rsid w:val="00865149"/>
    <w:rsid w:val="0086715B"/>
    <w:rsid w:val="0087200B"/>
    <w:rsid w:val="008728A8"/>
    <w:rsid w:val="00873ACD"/>
    <w:rsid w:val="00874311"/>
    <w:rsid w:val="00875DAC"/>
    <w:rsid w:val="00877FB4"/>
    <w:rsid w:val="00880308"/>
    <w:rsid w:val="00881F9A"/>
    <w:rsid w:val="00882419"/>
    <w:rsid w:val="008851FF"/>
    <w:rsid w:val="00885257"/>
    <w:rsid w:val="0089046B"/>
    <w:rsid w:val="00890540"/>
    <w:rsid w:val="008946E6"/>
    <w:rsid w:val="00895F46"/>
    <w:rsid w:val="008A16EF"/>
    <w:rsid w:val="008A47F9"/>
    <w:rsid w:val="008A5F42"/>
    <w:rsid w:val="008B12FB"/>
    <w:rsid w:val="008B3524"/>
    <w:rsid w:val="008B3BF1"/>
    <w:rsid w:val="008B3E99"/>
    <w:rsid w:val="008B702D"/>
    <w:rsid w:val="008C04C5"/>
    <w:rsid w:val="008C0A4D"/>
    <w:rsid w:val="008C111E"/>
    <w:rsid w:val="008C1C32"/>
    <w:rsid w:val="008C417B"/>
    <w:rsid w:val="008C5DBC"/>
    <w:rsid w:val="008C7951"/>
    <w:rsid w:val="008D057B"/>
    <w:rsid w:val="008D3E64"/>
    <w:rsid w:val="008D40A2"/>
    <w:rsid w:val="008D477C"/>
    <w:rsid w:val="008D6302"/>
    <w:rsid w:val="008D6CC8"/>
    <w:rsid w:val="008D780C"/>
    <w:rsid w:val="008E182E"/>
    <w:rsid w:val="008E2E2D"/>
    <w:rsid w:val="008E3319"/>
    <w:rsid w:val="008E3989"/>
    <w:rsid w:val="008E4581"/>
    <w:rsid w:val="008E6103"/>
    <w:rsid w:val="008E61D5"/>
    <w:rsid w:val="008E7713"/>
    <w:rsid w:val="008F1951"/>
    <w:rsid w:val="008F7BA3"/>
    <w:rsid w:val="008F7CD5"/>
    <w:rsid w:val="009010B9"/>
    <w:rsid w:val="009019B7"/>
    <w:rsid w:val="00902036"/>
    <w:rsid w:val="00910E9F"/>
    <w:rsid w:val="00911A56"/>
    <w:rsid w:val="00914204"/>
    <w:rsid w:val="00914823"/>
    <w:rsid w:val="009230F0"/>
    <w:rsid w:val="00923927"/>
    <w:rsid w:val="009267E3"/>
    <w:rsid w:val="00927B67"/>
    <w:rsid w:val="00930B5C"/>
    <w:rsid w:val="00936E8B"/>
    <w:rsid w:val="00940160"/>
    <w:rsid w:val="00940A73"/>
    <w:rsid w:val="00945B16"/>
    <w:rsid w:val="00952817"/>
    <w:rsid w:val="00955255"/>
    <w:rsid w:val="00956751"/>
    <w:rsid w:val="00957CA4"/>
    <w:rsid w:val="009601CE"/>
    <w:rsid w:val="009605FD"/>
    <w:rsid w:val="009608CF"/>
    <w:rsid w:val="009629E5"/>
    <w:rsid w:val="0096309E"/>
    <w:rsid w:val="00965E99"/>
    <w:rsid w:val="00967F5D"/>
    <w:rsid w:val="0097216A"/>
    <w:rsid w:val="0098440B"/>
    <w:rsid w:val="009863D9"/>
    <w:rsid w:val="00986A54"/>
    <w:rsid w:val="0099236F"/>
    <w:rsid w:val="00992C14"/>
    <w:rsid w:val="0099315A"/>
    <w:rsid w:val="00996911"/>
    <w:rsid w:val="009A1A75"/>
    <w:rsid w:val="009A20F8"/>
    <w:rsid w:val="009A338E"/>
    <w:rsid w:val="009A3857"/>
    <w:rsid w:val="009A3C66"/>
    <w:rsid w:val="009A6F28"/>
    <w:rsid w:val="009A77B1"/>
    <w:rsid w:val="009A77EA"/>
    <w:rsid w:val="009B27EA"/>
    <w:rsid w:val="009B38FC"/>
    <w:rsid w:val="009B43C7"/>
    <w:rsid w:val="009B66B7"/>
    <w:rsid w:val="009C2269"/>
    <w:rsid w:val="009C4C25"/>
    <w:rsid w:val="009C4E48"/>
    <w:rsid w:val="009C7858"/>
    <w:rsid w:val="009D0362"/>
    <w:rsid w:val="009D1437"/>
    <w:rsid w:val="009D1B32"/>
    <w:rsid w:val="009D24F3"/>
    <w:rsid w:val="009D4D6F"/>
    <w:rsid w:val="009D6EC9"/>
    <w:rsid w:val="009D7797"/>
    <w:rsid w:val="009D7854"/>
    <w:rsid w:val="009D7D3F"/>
    <w:rsid w:val="009E0B67"/>
    <w:rsid w:val="009E23E1"/>
    <w:rsid w:val="009E5A34"/>
    <w:rsid w:val="009E6521"/>
    <w:rsid w:val="009E7EFB"/>
    <w:rsid w:val="009F1B92"/>
    <w:rsid w:val="009F239C"/>
    <w:rsid w:val="009F490F"/>
    <w:rsid w:val="009F4FFD"/>
    <w:rsid w:val="009F7F6B"/>
    <w:rsid w:val="00A0213B"/>
    <w:rsid w:val="00A0281E"/>
    <w:rsid w:val="00A03803"/>
    <w:rsid w:val="00A051A7"/>
    <w:rsid w:val="00A06BE0"/>
    <w:rsid w:val="00A11FCE"/>
    <w:rsid w:val="00A1680B"/>
    <w:rsid w:val="00A227CB"/>
    <w:rsid w:val="00A22DDD"/>
    <w:rsid w:val="00A2428C"/>
    <w:rsid w:val="00A24B6E"/>
    <w:rsid w:val="00A31F74"/>
    <w:rsid w:val="00A321C2"/>
    <w:rsid w:val="00A33F7A"/>
    <w:rsid w:val="00A34CA1"/>
    <w:rsid w:val="00A36273"/>
    <w:rsid w:val="00A36FA7"/>
    <w:rsid w:val="00A37996"/>
    <w:rsid w:val="00A40ACB"/>
    <w:rsid w:val="00A421FA"/>
    <w:rsid w:val="00A43D51"/>
    <w:rsid w:val="00A44464"/>
    <w:rsid w:val="00A4457E"/>
    <w:rsid w:val="00A44ED5"/>
    <w:rsid w:val="00A451F0"/>
    <w:rsid w:val="00A46300"/>
    <w:rsid w:val="00A4794B"/>
    <w:rsid w:val="00A500BD"/>
    <w:rsid w:val="00A566CC"/>
    <w:rsid w:val="00A57519"/>
    <w:rsid w:val="00A61A4C"/>
    <w:rsid w:val="00A62699"/>
    <w:rsid w:val="00A64305"/>
    <w:rsid w:val="00A65311"/>
    <w:rsid w:val="00A65E2F"/>
    <w:rsid w:val="00A67FAC"/>
    <w:rsid w:val="00A70B0B"/>
    <w:rsid w:val="00A74951"/>
    <w:rsid w:val="00A75126"/>
    <w:rsid w:val="00A75965"/>
    <w:rsid w:val="00A823D1"/>
    <w:rsid w:val="00A837D5"/>
    <w:rsid w:val="00A852CA"/>
    <w:rsid w:val="00A87671"/>
    <w:rsid w:val="00A91455"/>
    <w:rsid w:val="00A916A6"/>
    <w:rsid w:val="00A97595"/>
    <w:rsid w:val="00AA09EB"/>
    <w:rsid w:val="00AA49D4"/>
    <w:rsid w:val="00AB04DA"/>
    <w:rsid w:val="00AB218A"/>
    <w:rsid w:val="00AB4D2B"/>
    <w:rsid w:val="00AB5D0F"/>
    <w:rsid w:val="00AC01C1"/>
    <w:rsid w:val="00AC1821"/>
    <w:rsid w:val="00AC1923"/>
    <w:rsid w:val="00AC288C"/>
    <w:rsid w:val="00AC2912"/>
    <w:rsid w:val="00AC3C78"/>
    <w:rsid w:val="00AC6245"/>
    <w:rsid w:val="00AC6D00"/>
    <w:rsid w:val="00AC6F52"/>
    <w:rsid w:val="00AC7542"/>
    <w:rsid w:val="00AD10AA"/>
    <w:rsid w:val="00AD1D76"/>
    <w:rsid w:val="00AD3C26"/>
    <w:rsid w:val="00AD4B86"/>
    <w:rsid w:val="00AD7E68"/>
    <w:rsid w:val="00AD7F67"/>
    <w:rsid w:val="00AE19B0"/>
    <w:rsid w:val="00AE1C29"/>
    <w:rsid w:val="00AE306D"/>
    <w:rsid w:val="00AE6B0D"/>
    <w:rsid w:val="00AE7483"/>
    <w:rsid w:val="00AF12A1"/>
    <w:rsid w:val="00AF4373"/>
    <w:rsid w:val="00AF6126"/>
    <w:rsid w:val="00AF73E0"/>
    <w:rsid w:val="00B00244"/>
    <w:rsid w:val="00B013A9"/>
    <w:rsid w:val="00B0519D"/>
    <w:rsid w:val="00B055F6"/>
    <w:rsid w:val="00B05F90"/>
    <w:rsid w:val="00B061D8"/>
    <w:rsid w:val="00B10D38"/>
    <w:rsid w:val="00B1268E"/>
    <w:rsid w:val="00B127B8"/>
    <w:rsid w:val="00B13806"/>
    <w:rsid w:val="00B15792"/>
    <w:rsid w:val="00B2237C"/>
    <w:rsid w:val="00B255C8"/>
    <w:rsid w:val="00B3178B"/>
    <w:rsid w:val="00B331AF"/>
    <w:rsid w:val="00B340F1"/>
    <w:rsid w:val="00B46672"/>
    <w:rsid w:val="00B4706A"/>
    <w:rsid w:val="00B47822"/>
    <w:rsid w:val="00B50093"/>
    <w:rsid w:val="00B54164"/>
    <w:rsid w:val="00B54F35"/>
    <w:rsid w:val="00B6013C"/>
    <w:rsid w:val="00B607CE"/>
    <w:rsid w:val="00B61CE0"/>
    <w:rsid w:val="00B62108"/>
    <w:rsid w:val="00B63048"/>
    <w:rsid w:val="00B63FBE"/>
    <w:rsid w:val="00B6669E"/>
    <w:rsid w:val="00B67E14"/>
    <w:rsid w:val="00B71537"/>
    <w:rsid w:val="00B73615"/>
    <w:rsid w:val="00B73736"/>
    <w:rsid w:val="00B73858"/>
    <w:rsid w:val="00B7712A"/>
    <w:rsid w:val="00B812DC"/>
    <w:rsid w:val="00B81521"/>
    <w:rsid w:val="00B83FBE"/>
    <w:rsid w:val="00B84601"/>
    <w:rsid w:val="00B91A0C"/>
    <w:rsid w:val="00B94577"/>
    <w:rsid w:val="00B95971"/>
    <w:rsid w:val="00BA06EE"/>
    <w:rsid w:val="00BA0C14"/>
    <w:rsid w:val="00BA0F6D"/>
    <w:rsid w:val="00BA235F"/>
    <w:rsid w:val="00BA2B14"/>
    <w:rsid w:val="00BB2601"/>
    <w:rsid w:val="00BB3148"/>
    <w:rsid w:val="00BB3772"/>
    <w:rsid w:val="00BB66FE"/>
    <w:rsid w:val="00BB6E07"/>
    <w:rsid w:val="00BC3F89"/>
    <w:rsid w:val="00BC4348"/>
    <w:rsid w:val="00BC58C8"/>
    <w:rsid w:val="00BC6FAB"/>
    <w:rsid w:val="00BD2A75"/>
    <w:rsid w:val="00BD2BF4"/>
    <w:rsid w:val="00BD41EC"/>
    <w:rsid w:val="00BD4243"/>
    <w:rsid w:val="00BE270C"/>
    <w:rsid w:val="00BE6974"/>
    <w:rsid w:val="00BF04F6"/>
    <w:rsid w:val="00BF2D45"/>
    <w:rsid w:val="00BF352A"/>
    <w:rsid w:val="00BF3A0B"/>
    <w:rsid w:val="00BF4F69"/>
    <w:rsid w:val="00BF57F3"/>
    <w:rsid w:val="00BF70D9"/>
    <w:rsid w:val="00C02572"/>
    <w:rsid w:val="00C05A23"/>
    <w:rsid w:val="00C06355"/>
    <w:rsid w:val="00C07483"/>
    <w:rsid w:val="00C077EE"/>
    <w:rsid w:val="00C10E73"/>
    <w:rsid w:val="00C1147C"/>
    <w:rsid w:val="00C12D04"/>
    <w:rsid w:val="00C13A4D"/>
    <w:rsid w:val="00C13D6F"/>
    <w:rsid w:val="00C13D88"/>
    <w:rsid w:val="00C13F37"/>
    <w:rsid w:val="00C14E6D"/>
    <w:rsid w:val="00C158DB"/>
    <w:rsid w:val="00C16B1F"/>
    <w:rsid w:val="00C16EB6"/>
    <w:rsid w:val="00C20E79"/>
    <w:rsid w:val="00C22005"/>
    <w:rsid w:val="00C2370D"/>
    <w:rsid w:val="00C2492D"/>
    <w:rsid w:val="00C24ACA"/>
    <w:rsid w:val="00C27B38"/>
    <w:rsid w:val="00C30C5E"/>
    <w:rsid w:val="00C30D12"/>
    <w:rsid w:val="00C31F55"/>
    <w:rsid w:val="00C354F9"/>
    <w:rsid w:val="00C411DD"/>
    <w:rsid w:val="00C443B1"/>
    <w:rsid w:val="00C46D1C"/>
    <w:rsid w:val="00C46D52"/>
    <w:rsid w:val="00C46EC3"/>
    <w:rsid w:val="00C4750B"/>
    <w:rsid w:val="00C517A7"/>
    <w:rsid w:val="00C5360C"/>
    <w:rsid w:val="00C575BE"/>
    <w:rsid w:val="00C60196"/>
    <w:rsid w:val="00C613D3"/>
    <w:rsid w:val="00C61BA4"/>
    <w:rsid w:val="00C61FDB"/>
    <w:rsid w:val="00C64E38"/>
    <w:rsid w:val="00C65BCC"/>
    <w:rsid w:val="00C7061F"/>
    <w:rsid w:val="00C720F2"/>
    <w:rsid w:val="00C72118"/>
    <w:rsid w:val="00C733EC"/>
    <w:rsid w:val="00C73E8F"/>
    <w:rsid w:val="00C7491C"/>
    <w:rsid w:val="00C75CB5"/>
    <w:rsid w:val="00C76286"/>
    <w:rsid w:val="00C8173A"/>
    <w:rsid w:val="00C84118"/>
    <w:rsid w:val="00C844B3"/>
    <w:rsid w:val="00C850CA"/>
    <w:rsid w:val="00C85923"/>
    <w:rsid w:val="00C90897"/>
    <w:rsid w:val="00C93C0E"/>
    <w:rsid w:val="00C95AA5"/>
    <w:rsid w:val="00C95BE7"/>
    <w:rsid w:val="00C96240"/>
    <w:rsid w:val="00C9748B"/>
    <w:rsid w:val="00CA0BF8"/>
    <w:rsid w:val="00CA1152"/>
    <w:rsid w:val="00CA13BD"/>
    <w:rsid w:val="00CA3050"/>
    <w:rsid w:val="00CA4BC1"/>
    <w:rsid w:val="00CA4C67"/>
    <w:rsid w:val="00CA5E7B"/>
    <w:rsid w:val="00CA6341"/>
    <w:rsid w:val="00CA66C9"/>
    <w:rsid w:val="00CB00D6"/>
    <w:rsid w:val="00CB03B3"/>
    <w:rsid w:val="00CB0768"/>
    <w:rsid w:val="00CB094D"/>
    <w:rsid w:val="00CB3F5F"/>
    <w:rsid w:val="00CC1EC4"/>
    <w:rsid w:val="00CC36C7"/>
    <w:rsid w:val="00CC45BF"/>
    <w:rsid w:val="00CD11C4"/>
    <w:rsid w:val="00CD28CE"/>
    <w:rsid w:val="00CD494B"/>
    <w:rsid w:val="00CD619A"/>
    <w:rsid w:val="00CD6289"/>
    <w:rsid w:val="00CD737E"/>
    <w:rsid w:val="00CE0BD9"/>
    <w:rsid w:val="00CE2BCF"/>
    <w:rsid w:val="00CE3FA5"/>
    <w:rsid w:val="00CE5461"/>
    <w:rsid w:val="00CE659C"/>
    <w:rsid w:val="00CE698C"/>
    <w:rsid w:val="00CE7FE9"/>
    <w:rsid w:val="00CF0066"/>
    <w:rsid w:val="00CF26B8"/>
    <w:rsid w:val="00CF2C1F"/>
    <w:rsid w:val="00CF4D5E"/>
    <w:rsid w:val="00CF6A07"/>
    <w:rsid w:val="00D00F87"/>
    <w:rsid w:val="00D0351D"/>
    <w:rsid w:val="00D03FCC"/>
    <w:rsid w:val="00D04E0D"/>
    <w:rsid w:val="00D04F9E"/>
    <w:rsid w:val="00D07FF4"/>
    <w:rsid w:val="00D10DDF"/>
    <w:rsid w:val="00D12E77"/>
    <w:rsid w:val="00D1366F"/>
    <w:rsid w:val="00D136B7"/>
    <w:rsid w:val="00D155F0"/>
    <w:rsid w:val="00D15FC9"/>
    <w:rsid w:val="00D172E2"/>
    <w:rsid w:val="00D220AF"/>
    <w:rsid w:val="00D2375C"/>
    <w:rsid w:val="00D27F12"/>
    <w:rsid w:val="00D31277"/>
    <w:rsid w:val="00D337BD"/>
    <w:rsid w:val="00D41C11"/>
    <w:rsid w:val="00D44ED4"/>
    <w:rsid w:val="00D452CD"/>
    <w:rsid w:val="00D46945"/>
    <w:rsid w:val="00D55D09"/>
    <w:rsid w:val="00D577BC"/>
    <w:rsid w:val="00D57F80"/>
    <w:rsid w:val="00D61EAE"/>
    <w:rsid w:val="00D6210F"/>
    <w:rsid w:val="00D6568B"/>
    <w:rsid w:val="00D70587"/>
    <w:rsid w:val="00D70B81"/>
    <w:rsid w:val="00D71728"/>
    <w:rsid w:val="00D72542"/>
    <w:rsid w:val="00D72716"/>
    <w:rsid w:val="00D729F2"/>
    <w:rsid w:val="00D7371A"/>
    <w:rsid w:val="00D73FFF"/>
    <w:rsid w:val="00D77139"/>
    <w:rsid w:val="00D84275"/>
    <w:rsid w:val="00D8510C"/>
    <w:rsid w:val="00D8765F"/>
    <w:rsid w:val="00D956FD"/>
    <w:rsid w:val="00D95B29"/>
    <w:rsid w:val="00D95C51"/>
    <w:rsid w:val="00DA256B"/>
    <w:rsid w:val="00DA2B3F"/>
    <w:rsid w:val="00DA4D73"/>
    <w:rsid w:val="00DA5BBC"/>
    <w:rsid w:val="00DA5C2A"/>
    <w:rsid w:val="00DA65A1"/>
    <w:rsid w:val="00DA6C7E"/>
    <w:rsid w:val="00DB04D4"/>
    <w:rsid w:val="00DB146A"/>
    <w:rsid w:val="00DB219D"/>
    <w:rsid w:val="00DB5E71"/>
    <w:rsid w:val="00DB777E"/>
    <w:rsid w:val="00DB7DBD"/>
    <w:rsid w:val="00DC0CEB"/>
    <w:rsid w:val="00DC11A2"/>
    <w:rsid w:val="00DC20A1"/>
    <w:rsid w:val="00DD0788"/>
    <w:rsid w:val="00DD127F"/>
    <w:rsid w:val="00DD21D6"/>
    <w:rsid w:val="00DD3C48"/>
    <w:rsid w:val="00DD41A4"/>
    <w:rsid w:val="00DD61CF"/>
    <w:rsid w:val="00DD75F0"/>
    <w:rsid w:val="00DD7909"/>
    <w:rsid w:val="00DE0EF0"/>
    <w:rsid w:val="00DE11C9"/>
    <w:rsid w:val="00DE2E48"/>
    <w:rsid w:val="00DE5086"/>
    <w:rsid w:val="00DE51B9"/>
    <w:rsid w:val="00DE68D1"/>
    <w:rsid w:val="00DE6DEA"/>
    <w:rsid w:val="00DF0241"/>
    <w:rsid w:val="00DF0B41"/>
    <w:rsid w:val="00DF26DD"/>
    <w:rsid w:val="00DF39FA"/>
    <w:rsid w:val="00DF4B10"/>
    <w:rsid w:val="00DF59C4"/>
    <w:rsid w:val="00DF5D67"/>
    <w:rsid w:val="00DF71E1"/>
    <w:rsid w:val="00E01E9A"/>
    <w:rsid w:val="00E02026"/>
    <w:rsid w:val="00E024EF"/>
    <w:rsid w:val="00E0294B"/>
    <w:rsid w:val="00E02D97"/>
    <w:rsid w:val="00E051DA"/>
    <w:rsid w:val="00E05D74"/>
    <w:rsid w:val="00E11FEE"/>
    <w:rsid w:val="00E12D47"/>
    <w:rsid w:val="00E12D9B"/>
    <w:rsid w:val="00E12E36"/>
    <w:rsid w:val="00E12E91"/>
    <w:rsid w:val="00E13421"/>
    <w:rsid w:val="00E13C8C"/>
    <w:rsid w:val="00E16AB3"/>
    <w:rsid w:val="00E20D3B"/>
    <w:rsid w:val="00E213EB"/>
    <w:rsid w:val="00E2279E"/>
    <w:rsid w:val="00E26A29"/>
    <w:rsid w:val="00E26B6C"/>
    <w:rsid w:val="00E31A7F"/>
    <w:rsid w:val="00E33758"/>
    <w:rsid w:val="00E34620"/>
    <w:rsid w:val="00E349A3"/>
    <w:rsid w:val="00E36307"/>
    <w:rsid w:val="00E3718A"/>
    <w:rsid w:val="00E377CC"/>
    <w:rsid w:val="00E40275"/>
    <w:rsid w:val="00E42FC3"/>
    <w:rsid w:val="00E438BB"/>
    <w:rsid w:val="00E45564"/>
    <w:rsid w:val="00E45EF3"/>
    <w:rsid w:val="00E468FF"/>
    <w:rsid w:val="00E51467"/>
    <w:rsid w:val="00E54E84"/>
    <w:rsid w:val="00E56E7A"/>
    <w:rsid w:val="00E5747A"/>
    <w:rsid w:val="00E6057B"/>
    <w:rsid w:val="00E6164D"/>
    <w:rsid w:val="00E653E8"/>
    <w:rsid w:val="00E654D2"/>
    <w:rsid w:val="00E665C4"/>
    <w:rsid w:val="00E717DC"/>
    <w:rsid w:val="00E71DE2"/>
    <w:rsid w:val="00E72DB4"/>
    <w:rsid w:val="00E74035"/>
    <w:rsid w:val="00E75807"/>
    <w:rsid w:val="00E75DAD"/>
    <w:rsid w:val="00E769E9"/>
    <w:rsid w:val="00E77520"/>
    <w:rsid w:val="00E7757A"/>
    <w:rsid w:val="00E77771"/>
    <w:rsid w:val="00E77B7C"/>
    <w:rsid w:val="00E77FFA"/>
    <w:rsid w:val="00E8193A"/>
    <w:rsid w:val="00E82996"/>
    <w:rsid w:val="00E86BF6"/>
    <w:rsid w:val="00E87419"/>
    <w:rsid w:val="00E9241A"/>
    <w:rsid w:val="00E92AEF"/>
    <w:rsid w:val="00E95048"/>
    <w:rsid w:val="00EA02E7"/>
    <w:rsid w:val="00EA0AB1"/>
    <w:rsid w:val="00EA0C66"/>
    <w:rsid w:val="00EA4C85"/>
    <w:rsid w:val="00EA6CE7"/>
    <w:rsid w:val="00EB36CC"/>
    <w:rsid w:val="00EC1623"/>
    <w:rsid w:val="00EC1D48"/>
    <w:rsid w:val="00EC39B2"/>
    <w:rsid w:val="00EC504A"/>
    <w:rsid w:val="00EC50E2"/>
    <w:rsid w:val="00EC545F"/>
    <w:rsid w:val="00EC693D"/>
    <w:rsid w:val="00EC7AC5"/>
    <w:rsid w:val="00EE0B46"/>
    <w:rsid w:val="00EE257F"/>
    <w:rsid w:val="00EE3313"/>
    <w:rsid w:val="00EE451D"/>
    <w:rsid w:val="00EE776F"/>
    <w:rsid w:val="00EF14AE"/>
    <w:rsid w:val="00EF247E"/>
    <w:rsid w:val="00EF2C46"/>
    <w:rsid w:val="00EF2CB7"/>
    <w:rsid w:val="00EF58F8"/>
    <w:rsid w:val="00EF6E51"/>
    <w:rsid w:val="00F008D8"/>
    <w:rsid w:val="00F00D47"/>
    <w:rsid w:val="00F02536"/>
    <w:rsid w:val="00F02DB3"/>
    <w:rsid w:val="00F03426"/>
    <w:rsid w:val="00F05046"/>
    <w:rsid w:val="00F050A3"/>
    <w:rsid w:val="00F051F9"/>
    <w:rsid w:val="00F0730E"/>
    <w:rsid w:val="00F113F3"/>
    <w:rsid w:val="00F123F7"/>
    <w:rsid w:val="00F12A4E"/>
    <w:rsid w:val="00F14863"/>
    <w:rsid w:val="00F1500F"/>
    <w:rsid w:val="00F162E5"/>
    <w:rsid w:val="00F17C4B"/>
    <w:rsid w:val="00F22945"/>
    <w:rsid w:val="00F24220"/>
    <w:rsid w:val="00F2691F"/>
    <w:rsid w:val="00F27B57"/>
    <w:rsid w:val="00F30896"/>
    <w:rsid w:val="00F30A5E"/>
    <w:rsid w:val="00F33425"/>
    <w:rsid w:val="00F337A6"/>
    <w:rsid w:val="00F34C10"/>
    <w:rsid w:val="00F354B7"/>
    <w:rsid w:val="00F3633A"/>
    <w:rsid w:val="00F45C9B"/>
    <w:rsid w:val="00F4604D"/>
    <w:rsid w:val="00F4783A"/>
    <w:rsid w:val="00F50454"/>
    <w:rsid w:val="00F50EC7"/>
    <w:rsid w:val="00F5230F"/>
    <w:rsid w:val="00F53E9B"/>
    <w:rsid w:val="00F55C80"/>
    <w:rsid w:val="00F56B7C"/>
    <w:rsid w:val="00F57C58"/>
    <w:rsid w:val="00F61337"/>
    <w:rsid w:val="00F6163D"/>
    <w:rsid w:val="00F6194D"/>
    <w:rsid w:val="00F623F7"/>
    <w:rsid w:val="00F62CEE"/>
    <w:rsid w:val="00F73BFA"/>
    <w:rsid w:val="00F7560E"/>
    <w:rsid w:val="00F768D2"/>
    <w:rsid w:val="00F76AAA"/>
    <w:rsid w:val="00F82372"/>
    <w:rsid w:val="00F829CC"/>
    <w:rsid w:val="00F82E46"/>
    <w:rsid w:val="00F83F35"/>
    <w:rsid w:val="00F85206"/>
    <w:rsid w:val="00F904E9"/>
    <w:rsid w:val="00F94DB2"/>
    <w:rsid w:val="00F94DE5"/>
    <w:rsid w:val="00F94ED6"/>
    <w:rsid w:val="00F953F9"/>
    <w:rsid w:val="00F95B8F"/>
    <w:rsid w:val="00F96556"/>
    <w:rsid w:val="00FA0CEB"/>
    <w:rsid w:val="00FA4D1C"/>
    <w:rsid w:val="00FA5B6C"/>
    <w:rsid w:val="00FB3A4A"/>
    <w:rsid w:val="00FB507E"/>
    <w:rsid w:val="00FB6AC5"/>
    <w:rsid w:val="00FC12D0"/>
    <w:rsid w:val="00FC4C4E"/>
    <w:rsid w:val="00FC728C"/>
    <w:rsid w:val="00FD0C3D"/>
    <w:rsid w:val="00FD114C"/>
    <w:rsid w:val="00FD283C"/>
    <w:rsid w:val="00FD3B5E"/>
    <w:rsid w:val="00FD4BF1"/>
    <w:rsid w:val="00FD7C71"/>
    <w:rsid w:val="00FE0173"/>
    <w:rsid w:val="00FE0ABF"/>
    <w:rsid w:val="00FE2B09"/>
    <w:rsid w:val="00FE4259"/>
    <w:rsid w:val="00FE4AA4"/>
    <w:rsid w:val="00FE4DB7"/>
    <w:rsid w:val="00FE5281"/>
    <w:rsid w:val="00FE5811"/>
    <w:rsid w:val="00FE5D35"/>
    <w:rsid w:val="00FE5D5B"/>
    <w:rsid w:val="00FE7773"/>
    <w:rsid w:val="00FF1A9B"/>
    <w:rsid w:val="00FF2B70"/>
    <w:rsid w:val="00FF3591"/>
    <w:rsid w:val="00FF5614"/>
    <w:rsid w:val="00FF5EAF"/>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1612F68"/>
  <w15:docId w15:val="{94D2B4C5-9653-4AD1-8984-B6F83E004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3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681932989">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3DCC63-45C5-4C46-BCA6-F23DEF7C8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1530</TotalTime>
  <Pages>7</Pages>
  <Words>3692</Words>
  <Characters>20311</Characters>
  <Application>Microsoft Office Word</Application>
  <DocSecurity>0</DocSecurity>
  <Lines>169</Lines>
  <Paragraphs>47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351</cp:revision>
  <cp:lastPrinted>2020-02-12T20:51:00Z</cp:lastPrinted>
  <dcterms:created xsi:type="dcterms:W3CDTF">2018-05-09T21:04:00Z</dcterms:created>
  <dcterms:modified xsi:type="dcterms:W3CDTF">2021-10-07T16:18:00Z</dcterms:modified>
</cp:coreProperties>
</file>