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AF" w:rsidRPr="00F41CAF" w:rsidRDefault="00F41CAF" w:rsidP="00F41CAF">
      <w:pPr>
        <w:spacing w:after="0" w:line="240" w:lineRule="auto"/>
      </w:pPr>
      <w:bookmarkStart w:id="0" w:name="_GoBack"/>
      <w:bookmarkEnd w:id="0"/>
    </w:p>
    <w:p w:rsidR="00223A79" w:rsidRDefault="00223A79" w:rsidP="00B323F9">
      <w:pPr>
        <w:pStyle w:val="corte4fondo"/>
        <w:spacing w:line="276" w:lineRule="auto"/>
        <w:ind w:left="2835" w:right="51" w:firstLine="0"/>
        <w:rPr>
          <w:b/>
          <w:sz w:val="26"/>
          <w:szCs w:val="26"/>
        </w:rPr>
      </w:pPr>
      <w:r w:rsidRPr="00B323F9">
        <w:rPr>
          <w:b/>
          <w:sz w:val="26"/>
          <w:szCs w:val="26"/>
        </w:rPr>
        <w:t>SALA SUPERIOR DEL TRIBUNAL DE JUSTICIA ADMINISTRATIVA DEL ESTADO DE OAXACA.</w:t>
      </w:r>
    </w:p>
    <w:p w:rsidR="00B323F9" w:rsidRPr="00B323F9" w:rsidRDefault="00B323F9" w:rsidP="00B323F9">
      <w:pPr>
        <w:pStyle w:val="corte4fondo"/>
        <w:spacing w:line="276" w:lineRule="auto"/>
        <w:ind w:left="2835" w:right="51" w:firstLine="0"/>
        <w:rPr>
          <w:b/>
          <w:sz w:val="26"/>
          <w:szCs w:val="26"/>
        </w:rPr>
      </w:pPr>
    </w:p>
    <w:p w:rsidR="00223A79" w:rsidRDefault="00223A79" w:rsidP="00B323F9">
      <w:pPr>
        <w:pStyle w:val="corte4fondo"/>
        <w:spacing w:line="276" w:lineRule="auto"/>
        <w:ind w:left="2835" w:right="51" w:firstLine="0"/>
        <w:rPr>
          <w:b/>
          <w:sz w:val="26"/>
          <w:szCs w:val="26"/>
        </w:rPr>
      </w:pPr>
      <w:r w:rsidRPr="00B323F9">
        <w:rPr>
          <w:b/>
          <w:sz w:val="26"/>
          <w:szCs w:val="26"/>
        </w:rPr>
        <w:t>JUICIO DE INCONFORMIDAD: 004/2017.</w:t>
      </w:r>
    </w:p>
    <w:p w:rsidR="00B323F9" w:rsidRPr="00B323F9" w:rsidRDefault="00B323F9" w:rsidP="00B323F9">
      <w:pPr>
        <w:pStyle w:val="corte4fondo"/>
        <w:spacing w:line="276" w:lineRule="auto"/>
        <w:ind w:left="2835" w:right="51" w:firstLine="0"/>
        <w:rPr>
          <w:b/>
          <w:sz w:val="26"/>
          <w:szCs w:val="26"/>
        </w:rPr>
      </w:pPr>
    </w:p>
    <w:p w:rsidR="00223A79" w:rsidRDefault="00223A79" w:rsidP="00B323F9">
      <w:pPr>
        <w:pStyle w:val="corte4fondo"/>
        <w:spacing w:line="276" w:lineRule="auto"/>
        <w:ind w:left="2835" w:right="51" w:firstLine="0"/>
        <w:rPr>
          <w:b/>
          <w:sz w:val="26"/>
          <w:szCs w:val="26"/>
        </w:rPr>
      </w:pPr>
      <w:r w:rsidRPr="00B323F9">
        <w:rPr>
          <w:b/>
          <w:sz w:val="26"/>
          <w:szCs w:val="26"/>
        </w:rPr>
        <w:t xml:space="preserve">ACTOR: RICARDO ESTÉVEZ MERINO Y OTROS. </w:t>
      </w:r>
    </w:p>
    <w:p w:rsidR="00B323F9" w:rsidRPr="00B323F9" w:rsidRDefault="00B323F9" w:rsidP="00B323F9">
      <w:pPr>
        <w:pStyle w:val="corte4fondo"/>
        <w:spacing w:line="276" w:lineRule="auto"/>
        <w:ind w:left="2835" w:right="51" w:firstLine="0"/>
        <w:rPr>
          <w:b/>
          <w:sz w:val="26"/>
          <w:szCs w:val="26"/>
        </w:rPr>
      </w:pPr>
    </w:p>
    <w:p w:rsidR="00223A79" w:rsidRDefault="00223A79" w:rsidP="00B323F9">
      <w:pPr>
        <w:pStyle w:val="corte4fondo"/>
        <w:spacing w:line="276" w:lineRule="auto"/>
        <w:ind w:left="2835" w:right="51" w:firstLine="0"/>
        <w:rPr>
          <w:b/>
          <w:sz w:val="26"/>
          <w:szCs w:val="26"/>
        </w:rPr>
      </w:pPr>
      <w:r w:rsidRPr="00B323F9">
        <w:rPr>
          <w:b/>
          <w:sz w:val="26"/>
          <w:szCs w:val="26"/>
        </w:rPr>
        <w:t>DEMANDADO: AUDITORÍA SUPERIOR DEL ESTADO DE OAXACA.</w:t>
      </w:r>
    </w:p>
    <w:p w:rsidR="00B323F9" w:rsidRPr="00B323F9" w:rsidRDefault="00B323F9" w:rsidP="00B323F9">
      <w:pPr>
        <w:pStyle w:val="corte4fondo"/>
        <w:spacing w:line="276" w:lineRule="auto"/>
        <w:ind w:left="2835" w:right="51" w:firstLine="0"/>
        <w:rPr>
          <w:b/>
          <w:sz w:val="26"/>
          <w:szCs w:val="26"/>
        </w:rPr>
      </w:pPr>
    </w:p>
    <w:p w:rsidR="00223A79" w:rsidRPr="00B323F9" w:rsidRDefault="00223A79" w:rsidP="00B323F9">
      <w:pPr>
        <w:pStyle w:val="corte4fondo"/>
        <w:spacing w:line="276" w:lineRule="auto"/>
        <w:ind w:left="2835" w:right="51" w:firstLine="0"/>
        <w:rPr>
          <w:b/>
          <w:sz w:val="26"/>
          <w:szCs w:val="26"/>
        </w:rPr>
      </w:pPr>
      <w:r w:rsidRPr="00B323F9">
        <w:rPr>
          <w:b/>
          <w:sz w:val="26"/>
          <w:szCs w:val="26"/>
        </w:rPr>
        <w:t>MAGISTRADO PONENTE: ADRIÁN QUIROGA AVENDAÑO</w:t>
      </w:r>
      <w:r w:rsidR="003A30DC" w:rsidRPr="00B323F9">
        <w:rPr>
          <w:b/>
          <w:sz w:val="26"/>
          <w:szCs w:val="26"/>
        </w:rPr>
        <w:t>.</w:t>
      </w:r>
    </w:p>
    <w:p w:rsidR="003A30DC" w:rsidRPr="00223A79" w:rsidRDefault="003A30DC" w:rsidP="003A30DC">
      <w:pPr>
        <w:pStyle w:val="corte4fondo"/>
        <w:ind w:left="2835" w:right="51" w:firstLine="0"/>
        <w:rPr>
          <w:b/>
          <w:sz w:val="26"/>
          <w:szCs w:val="26"/>
        </w:rPr>
      </w:pPr>
    </w:p>
    <w:p w:rsidR="00B323F9" w:rsidRDefault="007E7B83" w:rsidP="003A30DC">
      <w:pPr>
        <w:spacing w:after="0" w:line="360" w:lineRule="auto"/>
        <w:ind w:right="-356"/>
        <w:jc w:val="both"/>
        <w:rPr>
          <w:rFonts w:ascii="Arial" w:eastAsia="Calibri" w:hAnsi="Arial" w:cs="Arial"/>
          <w:b/>
          <w:sz w:val="26"/>
          <w:szCs w:val="26"/>
        </w:rPr>
      </w:pPr>
      <w:r w:rsidRPr="007179B9">
        <w:rPr>
          <w:rFonts w:ascii="Arial" w:eastAsia="Calibri" w:hAnsi="Arial" w:cs="Arial"/>
          <w:b/>
          <w:sz w:val="26"/>
          <w:szCs w:val="26"/>
        </w:rPr>
        <w:t xml:space="preserve">OAXACA DE JUÁREZ, OAXACA A </w:t>
      </w:r>
      <w:r w:rsidR="00B323F9">
        <w:rPr>
          <w:rFonts w:ascii="Arial" w:eastAsia="Calibri" w:hAnsi="Arial" w:cs="Arial"/>
          <w:b/>
          <w:sz w:val="26"/>
          <w:szCs w:val="26"/>
        </w:rPr>
        <w:t xml:space="preserve"> CATORCE DE MARZO </w:t>
      </w:r>
      <w:r w:rsidRPr="007179B9">
        <w:rPr>
          <w:rFonts w:ascii="Arial" w:eastAsia="Calibri" w:hAnsi="Arial" w:cs="Arial"/>
          <w:b/>
          <w:sz w:val="26"/>
          <w:szCs w:val="26"/>
        </w:rPr>
        <w:t xml:space="preserve">DE </w:t>
      </w:r>
      <w:r w:rsidR="00A57F5F">
        <w:rPr>
          <w:rFonts w:ascii="Arial" w:eastAsia="Calibri" w:hAnsi="Arial" w:cs="Arial"/>
          <w:b/>
          <w:sz w:val="26"/>
          <w:szCs w:val="26"/>
        </w:rPr>
        <w:t xml:space="preserve"> </w:t>
      </w:r>
      <w:r w:rsidRPr="007179B9">
        <w:rPr>
          <w:rFonts w:ascii="Arial" w:eastAsia="Calibri" w:hAnsi="Arial" w:cs="Arial"/>
          <w:b/>
          <w:sz w:val="26"/>
          <w:szCs w:val="26"/>
        </w:rPr>
        <w:t>DOS MIL DIECI</w:t>
      </w:r>
      <w:r w:rsidR="00A57F5F">
        <w:rPr>
          <w:rFonts w:ascii="Arial" w:eastAsia="Calibri" w:hAnsi="Arial" w:cs="Arial"/>
          <w:b/>
          <w:sz w:val="26"/>
          <w:szCs w:val="26"/>
        </w:rPr>
        <w:t>NUEVE</w:t>
      </w:r>
      <w:r w:rsidRPr="007179B9">
        <w:rPr>
          <w:rFonts w:ascii="Arial" w:eastAsia="Calibri" w:hAnsi="Arial" w:cs="Arial"/>
          <w:b/>
          <w:sz w:val="26"/>
          <w:szCs w:val="26"/>
        </w:rPr>
        <w:t>.</w:t>
      </w:r>
    </w:p>
    <w:p w:rsidR="00B323F9" w:rsidRDefault="007E7B83" w:rsidP="00B323F9">
      <w:pPr>
        <w:spacing w:after="0" w:line="360" w:lineRule="auto"/>
        <w:ind w:right="-356" w:firstLine="708"/>
        <w:jc w:val="both"/>
        <w:rPr>
          <w:rFonts w:ascii="Arial" w:hAnsi="Arial" w:cs="Arial"/>
          <w:sz w:val="26"/>
          <w:szCs w:val="26"/>
        </w:rPr>
      </w:pPr>
      <w:r w:rsidRPr="007179B9">
        <w:rPr>
          <w:rFonts w:ascii="Arial" w:hAnsi="Arial" w:cs="Arial"/>
          <w:sz w:val="26"/>
          <w:szCs w:val="26"/>
        </w:rPr>
        <w:t>Por recibid</w:t>
      </w:r>
      <w:r>
        <w:rPr>
          <w:rFonts w:ascii="Arial" w:hAnsi="Arial" w:cs="Arial"/>
          <w:sz w:val="26"/>
          <w:szCs w:val="26"/>
        </w:rPr>
        <w:t xml:space="preserve">o el Juicio de Inconformidad </w:t>
      </w:r>
      <w:r w:rsidRPr="00582229">
        <w:rPr>
          <w:rFonts w:ascii="Arial" w:hAnsi="Arial" w:cs="Arial"/>
          <w:b/>
          <w:sz w:val="26"/>
          <w:szCs w:val="26"/>
        </w:rPr>
        <w:t>0</w:t>
      </w:r>
      <w:r w:rsidR="009F09AF" w:rsidRPr="00582229">
        <w:rPr>
          <w:rFonts w:ascii="Arial" w:hAnsi="Arial" w:cs="Arial"/>
          <w:b/>
          <w:sz w:val="26"/>
          <w:szCs w:val="26"/>
        </w:rPr>
        <w:t>0</w:t>
      </w:r>
      <w:r w:rsidR="00690020" w:rsidRPr="00582229">
        <w:rPr>
          <w:rFonts w:ascii="Arial" w:hAnsi="Arial" w:cs="Arial"/>
          <w:b/>
          <w:sz w:val="26"/>
          <w:szCs w:val="26"/>
        </w:rPr>
        <w:t>4</w:t>
      </w:r>
      <w:r w:rsidRPr="00582229">
        <w:rPr>
          <w:rFonts w:ascii="Arial" w:hAnsi="Arial" w:cs="Arial"/>
          <w:b/>
          <w:sz w:val="26"/>
          <w:szCs w:val="26"/>
        </w:rPr>
        <w:t>/201</w:t>
      </w:r>
      <w:r w:rsidR="009F09AF" w:rsidRPr="00582229">
        <w:rPr>
          <w:rFonts w:ascii="Arial" w:hAnsi="Arial" w:cs="Arial"/>
          <w:b/>
          <w:sz w:val="26"/>
          <w:szCs w:val="26"/>
        </w:rPr>
        <w:t>7</w:t>
      </w:r>
      <w:r w:rsidRPr="007179B9">
        <w:rPr>
          <w:rFonts w:ascii="Arial" w:hAnsi="Arial" w:cs="Arial"/>
          <w:sz w:val="26"/>
          <w:szCs w:val="26"/>
        </w:rPr>
        <w:t>, que remite la Secretaría General de Acuerdos, con motivo del</w:t>
      </w:r>
      <w:r w:rsidRPr="007179B9">
        <w:rPr>
          <w:rFonts w:ascii="Arial" w:hAnsi="Arial" w:cs="Arial"/>
          <w:sz w:val="26"/>
          <w:szCs w:val="26"/>
        </w:rPr>
        <w:softHyphen/>
      </w:r>
      <w:r w:rsidRPr="007179B9">
        <w:rPr>
          <w:rFonts w:ascii="Arial" w:hAnsi="Arial" w:cs="Arial"/>
          <w:sz w:val="26"/>
          <w:szCs w:val="26"/>
        </w:rPr>
        <w:softHyphen/>
      </w:r>
      <w:r w:rsidRPr="007179B9">
        <w:rPr>
          <w:rFonts w:ascii="Arial" w:hAnsi="Arial" w:cs="Arial"/>
          <w:sz w:val="26"/>
          <w:szCs w:val="26"/>
        </w:rPr>
        <w:softHyphen/>
      </w:r>
      <w:r w:rsidRPr="007179B9">
        <w:rPr>
          <w:rFonts w:ascii="Arial" w:hAnsi="Arial" w:cs="Arial"/>
          <w:sz w:val="26"/>
          <w:szCs w:val="26"/>
        </w:rPr>
        <w:softHyphen/>
      </w:r>
      <w:r w:rsidRPr="007179B9">
        <w:rPr>
          <w:rFonts w:ascii="Arial" w:hAnsi="Arial" w:cs="Arial"/>
          <w:sz w:val="26"/>
          <w:szCs w:val="26"/>
        </w:rPr>
        <w:softHyphen/>
      </w:r>
      <w:r w:rsidRPr="007179B9">
        <w:rPr>
          <w:rFonts w:ascii="Arial" w:hAnsi="Arial" w:cs="Arial"/>
          <w:sz w:val="26"/>
          <w:szCs w:val="26"/>
        </w:rPr>
        <w:softHyphen/>
      </w:r>
      <w:r w:rsidRPr="007179B9">
        <w:rPr>
          <w:rFonts w:ascii="Arial" w:hAnsi="Arial" w:cs="Arial"/>
          <w:sz w:val="26"/>
          <w:szCs w:val="26"/>
        </w:rPr>
        <w:softHyphen/>
      </w:r>
      <w:r w:rsidRPr="007179B9">
        <w:rPr>
          <w:rFonts w:ascii="Arial" w:hAnsi="Arial" w:cs="Arial"/>
          <w:sz w:val="26"/>
          <w:szCs w:val="26"/>
        </w:rPr>
        <w:softHyphen/>
      </w:r>
      <w:r w:rsidRPr="007179B9">
        <w:rPr>
          <w:rFonts w:ascii="Arial" w:hAnsi="Arial" w:cs="Arial"/>
          <w:sz w:val="26"/>
          <w:szCs w:val="26"/>
        </w:rPr>
        <w:softHyphen/>
      </w:r>
      <w:r w:rsidRPr="007179B9">
        <w:rPr>
          <w:rFonts w:ascii="Arial" w:hAnsi="Arial" w:cs="Arial"/>
          <w:sz w:val="26"/>
          <w:szCs w:val="26"/>
        </w:rPr>
        <w:softHyphen/>
      </w:r>
      <w:r w:rsidRPr="007179B9">
        <w:rPr>
          <w:rFonts w:ascii="Arial" w:hAnsi="Arial" w:cs="Arial"/>
          <w:sz w:val="26"/>
          <w:szCs w:val="26"/>
        </w:rPr>
        <w:softHyphen/>
      </w:r>
      <w:r w:rsidRPr="007179B9">
        <w:rPr>
          <w:rFonts w:ascii="Arial" w:hAnsi="Arial" w:cs="Arial"/>
          <w:sz w:val="26"/>
          <w:szCs w:val="26"/>
        </w:rPr>
        <w:softHyphen/>
      </w:r>
      <w:r w:rsidRPr="007179B9">
        <w:rPr>
          <w:rFonts w:ascii="Arial" w:hAnsi="Arial" w:cs="Arial"/>
          <w:sz w:val="26"/>
          <w:szCs w:val="26"/>
        </w:rPr>
        <w:softHyphen/>
        <w:t xml:space="preserve"> Juicio de Amparo promovido por </w:t>
      </w:r>
      <w:r w:rsidR="009F09AF">
        <w:rPr>
          <w:rFonts w:ascii="Arial" w:hAnsi="Arial" w:cs="Arial"/>
          <w:b/>
          <w:sz w:val="26"/>
          <w:szCs w:val="26"/>
        </w:rPr>
        <w:t xml:space="preserve">RICARDO ESTÉVEZ MERINO, LUIS NONATO </w:t>
      </w:r>
      <w:r w:rsidR="006322DD">
        <w:rPr>
          <w:rFonts w:ascii="Arial" w:hAnsi="Arial" w:cs="Arial"/>
          <w:b/>
          <w:sz w:val="26"/>
          <w:szCs w:val="26"/>
        </w:rPr>
        <w:t>GUZMÁN LÓPEZ, CIRILO MELO GARCÍA</w:t>
      </w:r>
      <w:r w:rsidR="009F09AF">
        <w:rPr>
          <w:rFonts w:ascii="Arial" w:hAnsi="Arial" w:cs="Arial"/>
          <w:b/>
          <w:sz w:val="26"/>
          <w:szCs w:val="26"/>
        </w:rPr>
        <w:t xml:space="preserve"> Y ALBA LEONILA SOTELO SANTIAGO</w:t>
      </w:r>
      <w:r w:rsidRPr="007179B9">
        <w:rPr>
          <w:rFonts w:ascii="Arial" w:hAnsi="Arial" w:cs="Arial"/>
          <w:b/>
          <w:sz w:val="26"/>
          <w:szCs w:val="26"/>
        </w:rPr>
        <w:t xml:space="preserve">, </w:t>
      </w:r>
      <w:r w:rsidR="00E15864" w:rsidRPr="00E15864">
        <w:rPr>
          <w:rFonts w:ascii="Arial" w:hAnsi="Arial" w:cs="Arial"/>
          <w:sz w:val="26"/>
          <w:szCs w:val="26"/>
        </w:rPr>
        <w:t xml:space="preserve">en su carácter de </w:t>
      </w:r>
      <w:r w:rsidR="00EC0C94">
        <w:rPr>
          <w:rFonts w:ascii="Arial" w:hAnsi="Arial" w:cs="Arial"/>
          <w:sz w:val="26"/>
          <w:szCs w:val="26"/>
        </w:rPr>
        <w:t>p</w:t>
      </w:r>
      <w:r>
        <w:rPr>
          <w:rFonts w:ascii="Arial" w:hAnsi="Arial" w:cs="Arial"/>
          <w:sz w:val="26"/>
          <w:szCs w:val="26"/>
        </w:rPr>
        <w:t>residente</w:t>
      </w:r>
      <w:r w:rsidR="00EC0C94">
        <w:rPr>
          <w:rFonts w:ascii="Arial" w:hAnsi="Arial" w:cs="Arial"/>
          <w:sz w:val="26"/>
          <w:szCs w:val="26"/>
        </w:rPr>
        <w:t>, s</w:t>
      </w:r>
      <w:r w:rsidR="009F09AF">
        <w:rPr>
          <w:rFonts w:ascii="Arial" w:hAnsi="Arial" w:cs="Arial"/>
          <w:sz w:val="26"/>
          <w:szCs w:val="26"/>
        </w:rPr>
        <w:t>índico</w:t>
      </w:r>
      <w:r w:rsidR="00EC0C94">
        <w:rPr>
          <w:rFonts w:ascii="Arial" w:hAnsi="Arial" w:cs="Arial"/>
          <w:sz w:val="26"/>
          <w:szCs w:val="26"/>
        </w:rPr>
        <w:t>, r</w:t>
      </w:r>
      <w:r w:rsidR="009F09AF">
        <w:rPr>
          <w:rFonts w:ascii="Arial" w:hAnsi="Arial" w:cs="Arial"/>
          <w:sz w:val="26"/>
          <w:szCs w:val="26"/>
        </w:rPr>
        <w:t xml:space="preserve">egidor de </w:t>
      </w:r>
      <w:r w:rsidR="00EC0C94">
        <w:rPr>
          <w:rFonts w:ascii="Arial" w:hAnsi="Arial" w:cs="Arial"/>
          <w:sz w:val="26"/>
          <w:szCs w:val="26"/>
        </w:rPr>
        <w:t>hacienda y t</w:t>
      </w:r>
      <w:r w:rsidR="009F09AF">
        <w:rPr>
          <w:rFonts w:ascii="Arial" w:hAnsi="Arial" w:cs="Arial"/>
          <w:sz w:val="26"/>
          <w:szCs w:val="26"/>
        </w:rPr>
        <w:t>esorera</w:t>
      </w:r>
      <w:r w:rsidR="0019325A">
        <w:rPr>
          <w:rFonts w:ascii="Arial" w:hAnsi="Arial" w:cs="Arial"/>
          <w:sz w:val="26"/>
          <w:szCs w:val="26"/>
        </w:rPr>
        <w:t xml:space="preserve">, todos </w:t>
      </w:r>
      <w:r>
        <w:rPr>
          <w:rFonts w:ascii="Arial" w:hAnsi="Arial" w:cs="Arial"/>
          <w:sz w:val="26"/>
          <w:szCs w:val="26"/>
        </w:rPr>
        <w:t xml:space="preserve">del Municipio de </w:t>
      </w:r>
      <w:r w:rsidR="009F09AF">
        <w:rPr>
          <w:rFonts w:ascii="Arial" w:hAnsi="Arial" w:cs="Arial"/>
          <w:sz w:val="26"/>
          <w:szCs w:val="26"/>
        </w:rPr>
        <w:t xml:space="preserve">San Sebastián </w:t>
      </w:r>
      <w:proofErr w:type="spellStart"/>
      <w:r w:rsidR="009F09AF">
        <w:rPr>
          <w:rFonts w:ascii="Arial" w:hAnsi="Arial" w:cs="Arial"/>
          <w:sz w:val="26"/>
          <w:szCs w:val="26"/>
        </w:rPr>
        <w:t>Ixcapa</w:t>
      </w:r>
      <w:proofErr w:type="spellEnd"/>
      <w:r w:rsidR="009F09AF">
        <w:rPr>
          <w:rFonts w:ascii="Arial" w:hAnsi="Arial" w:cs="Arial"/>
          <w:sz w:val="26"/>
          <w:szCs w:val="26"/>
        </w:rPr>
        <w:t>, Distrito de Jamiltepec, Oaxaca</w:t>
      </w:r>
      <w:r w:rsidRPr="007179B9">
        <w:rPr>
          <w:rFonts w:ascii="Arial" w:hAnsi="Arial" w:cs="Arial"/>
          <w:b/>
          <w:sz w:val="26"/>
          <w:szCs w:val="26"/>
        </w:rPr>
        <w:t xml:space="preserve">, </w:t>
      </w:r>
      <w:r w:rsidRPr="007179B9">
        <w:rPr>
          <w:rFonts w:ascii="Arial" w:hAnsi="Arial" w:cs="Arial"/>
          <w:sz w:val="26"/>
          <w:szCs w:val="26"/>
        </w:rPr>
        <w:t xml:space="preserve">en contra de la resolución de </w:t>
      </w:r>
      <w:r w:rsidR="00573ACA">
        <w:rPr>
          <w:rFonts w:ascii="Arial" w:hAnsi="Arial" w:cs="Arial"/>
          <w:sz w:val="26"/>
          <w:szCs w:val="26"/>
        </w:rPr>
        <w:t>dieciocho de mayo de dos mil diecisiete</w:t>
      </w:r>
      <w:r w:rsidRPr="007179B9">
        <w:rPr>
          <w:rFonts w:ascii="Arial" w:hAnsi="Arial" w:cs="Arial"/>
          <w:sz w:val="26"/>
          <w:szCs w:val="26"/>
        </w:rPr>
        <w:t xml:space="preserve">, dictada por </w:t>
      </w:r>
      <w:r w:rsidR="001D4197">
        <w:rPr>
          <w:rFonts w:ascii="Arial" w:hAnsi="Arial" w:cs="Arial"/>
          <w:sz w:val="26"/>
          <w:szCs w:val="26"/>
        </w:rPr>
        <w:t>la</w:t>
      </w:r>
      <w:r w:rsidRPr="007179B9">
        <w:rPr>
          <w:rFonts w:ascii="Arial" w:hAnsi="Arial" w:cs="Arial"/>
          <w:sz w:val="26"/>
          <w:szCs w:val="26"/>
        </w:rPr>
        <w:t xml:space="preserve"> Sala Superior </w:t>
      </w:r>
      <w:r w:rsidR="001D4197">
        <w:rPr>
          <w:rFonts w:ascii="Arial" w:hAnsi="Arial" w:cs="Arial"/>
          <w:sz w:val="26"/>
          <w:szCs w:val="26"/>
        </w:rPr>
        <w:t xml:space="preserve">del otrora Tribunal de lo Contencioso Administrativo y de Cuentas del Poder Judicial del Estado de Oaxaca, </w:t>
      </w:r>
      <w:r w:rsidRPr="007179B9">
        <w:rPr>
          <w:rFonts w:ascii="Arial" w:hAnsi="Arial" w:cs="Arial"/>
          <w:sz w:val="26"/>
          <w:szCs w:val="26"/>
        </w:rPr>
        <w:t>en el juicio de inconformidad arriba indicado</w:t>
      </w:r>
      <w:r w:rsidR="001D4197">
        <w:rPr>
          <w:rFonts w:ascii="Arial" w:hAnsi="Arial" w:cs="Arial"/>
          <w:sz w:val="26"/>
          <w:szCs w:val="26"/>
        </w:rPr>
        <w:t>. P</w:t>
      </w:r>
      <w:r w:rsidRPr="007179B9">
        <w:rPr>
          <w:rFonts w:ascii="Arial" w:hAnsi="Arial" w:cs="Arial"/>
          <w:sz w:val="26"/>
          <w:szCs w:val="26"/>
        </w:rPr>
        <w:t>or lo que</w:t>
      </w:r>
      <w:r w:rsidR="001D4197">
        <w:rPr>
          <w:rFonts w:ascii="Arial" w:hAnsi="Arial" w:cs="Arial"/>
          <w:sz w:val="26"/>
          <w:szCs w:val="26"/>
        </w:rPr>
        <w:t>,</w:t>
      </w:r>
      <w:r w:rsidRPr="007179B9">
        <w:rPr>
          <w:rFonts w:ascii="Arial" w:hAnsi="Arial" w:cs="Arial"/>
          <w:sz w:val="26"/>
          <w:szCs w:val="26"/>
        </w:rPr>
        <w:t xml:space="preserve"> en cumplimiento a la ejecutoria de amparo dictada por el Tribunal Colegiado en Materias </w:t>
      </w:r>
      <w:r w:rsidR="001D4197">
        <w:rPr>
          <w:rFonts w:ascii="Arial" w:hAnsi="Arial" w:cs="Arial"/>
          <w:sz w:val="26"/>
          <w:szCs w:val="26"/>
        </w:rPr>
        <w:t xml:space="preserve">Penal y </w:t>
      </w:r>
      <w:r w:rsidRPr="007179B9">
        <w:rPr>
          <w:rFonts w:ascii="Arial" w:hAnsi="Arial" w:cs="Arial"/>
          <w:sz w:val="26"/>
          <w:szCs w:val="26"/>
        </w:rPr>
        <w:t xml:space="preserve">del Trabajo del Décimo Tercer Circuito, con residencia </w:t>
      </w:r>
      <w:r>
        <w:rPr>
          <w:rFonts w:ascii="Arial" w:hAnsi="Arial" w:cs="Arial"/>
          <w:sz w:val="26"/>
          <w:szCs w:val="26"/>
        </w:rPr>
        <w:t xml:space="preserve">en </w:t>
      </w:r>
      <w:r w:rsidR="001D4197">
        <w:rPr>
          <w:rFonts w:ascii="Arial" w:hAnsi="Arial" w:cs="Arial"/>
          <w:sz w:val="26"/>
          <w:szCs w:val="26"/>
        </w:rPr>
        <w:t>San Bartolo Coyotepec, Oaxaca</w:t>
      </w:r>
      <w:r w:rsidRPr="007179B9">
        <w:rPr>
          <w:rFonts w:ascii="Arial" w:hAnsi="Arial" w:cs="Arial"/>
          <w:sz w:val="26"/>
          <w:szCs w:val="26"/>
        </w:rPr>
        <w:t>. En consecuencia, se procede a dictar nueva resoluc</w:t>
      </w:r>
      <w:r>
        <w:rPr>
          <w:rFonts w:ascii="Arial" w:hAnsi="Arial" w:cs="Arial"/>
          <w:sz w:val="26"/>
          <w:szCs w:val="26"/>
        </w:rPr>
        <w:t>ió</w:t>
      </w:r>
      <w:r w:rsidR="00B323F9">
        <w:rPr>
          <w:rFonts w:ascii="Arial" w:hAnsi="Arial" w:cs="Arial"/>
          <w:sz w:val="26"/>
          <w:szCs w:val="26"/>
        </w:rPr>
        <w:t>n en los siguientes términos:</w:t>
      </w:r>
    </w:p>
    <w:p w:rsidR="00B323F9" w:rsidRDefault="00B323F9" w:rsidP="00B323F9">
      <w:pPr>
        <w:spacing w:after="0" w:line="360" w:lineRule="auto"/>
        <w:ind w:right="-356" w:firstLine="708"/>
        <w:jc w:val="both"/>
        <w:rPr>
          <w:rFonts w:ascii="Arial" w:hAnsi="Arial" w:cs="Arial"/>
          <w:sz w:val="26"/>
          <w:szCs w:val="26"/>
        </w:rPr>
      </w:pPr>
    </w:p>
    <w:p w:rsidR="00B323F9" w:rsidRDefault="007E7B83" w:rsidP="00B323F9">
      <w:pPr>
        <w:spacing w:after="0" w:line="360" w:lineRule="auto"/>
        <w:ind w:right="-356" w:firstLine="708"/>
        <w:jc w:val="center"/>
        <w:rPr>
          <w:rFonts w:ascii="Arial" w:hAnsi="Arial" w:cs="Arial"/>
          <w:b/>
          <w:bCs/>
          <w:sz w:val="26"/>
          <w:szCs w:val="26"/>
        </w:rPr>
      </w:pPr>
      <w:r w:rsidRPr="005B500F">
        <w:rPr>
          <w:rFonts w:ascii="Arial" w:hAnsi="Arial" w:cs="Arial"/>
          <w:b/>
          <w:bCs/>
          <w:sz w:val="26"/>
          <w:szCs w:val="26"/>
        </w:rPr>
        <w:t>R E S U L T A N D O</w:t>
      </w:r>
    </w:p>
    <w:p w:rsidR="00B323F9" w:rsidRDefault="00B323F9" w:rsidP="00B323F9">
      <w:pPr>
        <w:spacing w:after="0" w:line="360" w:lineRule="auto"/>
        <w:ind w:right="-356" w:firstLine="708"/>
        <w:jc w:val="center"/>
        <w:rPr>
          <w:rFonts w:ascii="Arial" w:hAnsi="Arial" w:cs="Arial"/>
          <w:b/>
          <w:bCs/>
          <w:sz w:val="26"/>
          <w:szCs w:val="26"/>
        </w:rPr>
      </w:pPr>
    </w:p>
    <w:p w:rsidR="00B323F9" w:rsidRDefault="007E7B83" w:rsidP="00B323F9">
      <w:pPr>
        <w:spacing w:after="0" w:line="360" w:lineRule="auto"/>
        <w:ind w:right="-356" w:firstLine="708"/>
        <w:jc w:val="both"/>
        <w:rPr>
          <w:rFonts w:ascii="Arial" w:hAnsi="Arial" w:cs="Arial"/>
          <w:sz w:val="26"/>
          <w:szCs w:val="26"/>
        </w:rPr>
      </w:pPr>
      <w:r w:rsidRPr="008E5B2C">
        <w:rPr>
          <w:rFonts w:ascii="Arial" w:hAnsi="Arial" w:cs="Arial"/>
          <w:b/>
          <w:bCs/>
          <w:sz w:val="26"/>
          <w:szCs w:val="26"/>
        </w:rPr>
        <w:t xml:space="preserve">PRIMERO. </w:t>
      </w:r>
      <w:r w:rsidR="00FB5956" w:rsidRPr="00FB5956">
        <w:rPr>
          <w:rFonts w:ascii="Arial" w:hAnsi="Arial" w:cs="Arial"/>
          <w:bCs/>
          <w:sz w:val="26"/>
          <w:szCs w:val="26"/>
        </w:rPr>
        <w:t>L</w:t>
      </w:r>
      <w:r w:rsidR="00FB5956">
        <w:rPr>
          <w:rFonts w:ascii="Arial" w:hAnsi="Arial" w:cs="Arial"/>
          <w:sz w:val="26"/>
          <w:szCs w:val="26"/>
        </w:rPr>
        <w:t>a</w:t>
      </w:r>
      <w:r w:rsidR="00FB5956" w:rsidRPr="007179B9">
        <w:rPr>
          <w:rFonts w:ascii="Arial" w:hAnsi="Arial" w:cs="Arial"/>
          <w:sz w:val="26"/>
          <w:szCs w:val="26"/>
        </w:rPr>
        <w:t xml:space="preserve"> Sala Superior </w:t>
      </w:r>
      <w:r w:rsidR="00FB5956">
        <w:rPr>
          <w:rFonts w:ascii="Arial" w:hAnsi="Arial" w:cs="Arial"/>
          <w:sz w:val="26"/>
          <w:szCs w:val="26"/>
        </w:rPr>
        <w:t>del entonces Tribunal de lo Contencioso Administrativo y de Cuentas del Poder Judicial del Estado de Oaxaca</w:t>
      </w:r>
      <w:r w:rsidRPr="008E5B2C">
        <w:rPr>
          <w:rFonts w:ascii="Arial" w:hAnsi="Arial" w:cs="Arial"/>
          <w:sz w:val="26"/>
          <w:szCs w:val="26"/>
        </w:rPr>
        <w:t xml:space="preserve">, el </w:t>
      </w:r>
      <w:r w:rsidR="00690020">
        <w:rPr>
          <w:rFonts w:ascii="Arial" w:hAnsi="Arial" w:cs="Arial"/>
          <w:sz w:val="26"/>
          <w:szCs w:val="26"/>
        </w:rPr>
        <w:t>dieciocho de mayo de dos mil diecisiete</w:t>
      </w:r>
      <w:r w:rsidRPr="008E5B2C">
        <w:rPr>
          <w:rFonts w:ascii="Arial" w:hAnsi="Arial" w:cs="Arial"/>
          <w:sz w:val="26"/>
          <w:szCs w:val="26"/>
        </w:rPr>
        <w:t xml:space="preserve"> dictó resolución, en cuyos puntos resolutivos </w:t>
      </w:r>
      <w:r w:rsidR="006322DD" w:rsidRPr="008E5B2C">
        <w:rPr>
          <w:rFonts w:ascii="Arial" w:hAnsi="Arial" w:cs="Arial"/>
          <w:sz w:val="26"/>
          <w:szCs w:val="26"/>
        </w:rPr>
        <w:t>determinó:</w:t>
      </w:r>
      <w:r w:rsidR="00B323F9">
        <w:rPr>
          <w:rFonts w:ascii="Arial" w:hAnsi="Arial" w:cs="Arial"/>
          <w:sz w:val="26"/>
          <w:szCs w:val="26"/>
        </w:rPr>
        <w:t xml:space="preserve"> </w:t>
      </w:r>
    </w:p>
    <w:p w:rsidR="00B323F9" w:rsidRDefault="00B323F9" w:rsidP="00623D35">
      <w:pPr>
        <w:widowControl w:val="0"/>
        <w:tabs>
          <w:tab w:val="left" w:pos="-1985"/>
          <w:tab w:val="left" w:pos="7938"/>
        </w:tabs>
        <w:spacing w:after="0" w:line="360" w:lineRule="auto"/>
        <w:ind w:left="851" w:right="616"/>
        <w:jc w:val="both"/>
        <w:rPr>
          <w:rFonts w:ascii="Arial" w:hAnsi="Arial" w:cs="Arial"/>
          <w:sz w:val="26"/>
          <w:szCs w:val="26"/>
        </w:rPr>
      </w:pPr>
    </w:p>
    <w:p w:rsidR="007E7B83" w:rsidRPr="00BD5A46" w:rsidRDefault="00B323F9" w:rsidP="00623D35">
      <w:pPr>
        <w:widowControl w:val="0"/>
        <w:tabs>
          <w:tab w:val="left" w:pos="-1985"/>
          <w:tab w:val="left" w:pos="7938"/>
        </w:tabs>
        <w:spacing w:after="0" w:line="360" w:lineRule="auto"/>
        <w:ind w:left="851" w:right="616"/>
        <w:jc w:val="both"/>
        <w:rPr>
          <w:rFonts w:ascii="Arial" w:eastAsia="Times New Roman" w:hAnsi="Arial" w:cs="Arial"/>
          <w:i/>
          <w:lang w:eastAsia="es-ES"/>
        </w:rPr>
      </w:pPr>
      <w:r w:rsidRPr="00BD5A46">
        <w:rPr>
          <w:rFonts w:ascii="Arial" w:eastAsia="Times New Roman" w:hAnsi="Arial" w:cs="Arial"/>
          <w:b/>
          <w:i/>
          <w:lang w:eastAsia="es-ES"/>
        </w:rPr>
        <w:t xml:space="preserve"> </w:t>
      </w:r>
      <w:r w:rsidR="007E7B83" w:rsidRPr="00BD5A46">
        <w:rPr>
          <w:rFonts w:ascii="Arial" w:eastAsia="Times New Roman" w:hAnsi="Arial" w:cs="Arial"/>
          <w:b/>
          <w:i/>
          <w:lang w:eastAsia="es-ES"/>
        </w:rPr>
        <w:t>“…PRIMERO</w:t>
      </w:r>
      <w:r w:rsidR="007E7B83" w:rsidRPr="00BD5A46">
        <w:rPr>
          <w:rFonts w:ascii="Arial" w:eastAsia="Times New Roman" w:hAnsi="Arial" w:cs="Arial"/>
          <w:i/>
          <w:lang w:eastAsia="es-ES"/>
        </w:rPr>
        <w:t xml:space="preserve">. </w:t>
      </w:r>
      <w:r w:rsidR="00690020">
        <w:rPr>
          <w:rFonts w:ascii="Arial" w:eastAsia="Times New Roman" w:hAnsi="Arial" w:cs="Arial"/>
          <w:i/>
          <w:lang w:eastAsia="es-ES"/>
        </w:rPr>
        <w:t>La</w:t>
      </w:r>
      <w:r w:rsidR="007E7B83" w:rsidRPr="00BD5A46">
        <w:rPr>
          <w:rFonts w:ascii="Arial" w:eastAsia="Times New Roman" w:hAnsi="Arial" w:cs="Arial"/>
          <w:i/>
          <w:lang w:eastAsia="es-ES"/>
        </w:rPr>
        <w:t xml:space="preserve"> Sala Superior del  Tribunal de lo Contencioso Administrativo y de Cuentas del Poder Judicial del Estado de Oaxaca fue competente para conocer y resolver del presente </w:t>
      </w:r>
      <w:r w:rsidR="00BD5A46" w:rsidRPr="00BD5A46">
        <w:rPr>
          <w:rFonts w:ascii="Arial" w:eastAsia="Times New Roman" w:hAnsi="Arial" w:cs="Arial"/>
          <w:i/>
          <w:lang w:eastAsia="es-ES"/>
        </w:rPr>
        <w:t xml:space="preserve">Juicio de </w:t>
      </w:r>
      <w:r w:rsidR="00BD5A46" w:rsidRPr="00BD5A46">
        <w:rPr>
          <w:rFonts w:ascii="Arial" w:eastAsia="Times New Roman" w:hAnsi="Arial" w:cs="Arial"/>
          <w:i/>
          <w:lang w:eastAsia="es-ES"/>
        </w:rPr>
        <w:lastRenderedPageBreak/>
        <w:t>Inconformidad.</w:t>
      </w:r>
    </w:p>
    <w:p w:rsidR="00401F5D" w:rsidRDefault="007E7B83" w:rsidP="00BD5A46">
      <w:pPr>
        <w:widowControl w:val="0"/>
        <w:tabs>
          <w:tab w:val="left" w:pos="-1985"/>
          <w:tab w:val="left" w:pos="7938"/>
        </w:tabs>
        <w:spacing w:after="0" w:line="360" w:lineRule="auto"/>
        <w:ind w:left="709" w:right="900"/>
        <w:jc w:val="both"/>
        <w:rPr>
          <w:rFonts w:ascii="Arial" w:eastAsia="Times New Roman" w:hAnsi="Arial" w:cs="Arial"/>
          <w:i/>
          <w:lang w:eastAsia="es-ES"/>
        </w:rPr>
      </w:pPr>
      <w:r w:rsidRPr="00BD5A46">
        <w:rPr>
          <w:rFonts w:ascii="Arial" w:eastAsia="Times New Roman" w:hAnsi="Arial" w:cs="Arial"/>
          <w:b/>
          <w:i/>
          <w:lang w:eastAsia="es-ES"/>
        </w:rPr>
        <w:t xml:space="preserve">SEGUNDO. </w:t>
      </w:r>
      <w:r w:rsidRPr="00BD5A46">
        <w:rPr>
          <w:rFonts w:ascii="Arial" w:eastAsia="Times New Roman" w:hAnsi="Arial" w:cs="Arial"/>
          <w:i/>
          <w:lang w:eastAsia="es-ES"/>
        </w:rPr>
        <w:t xml:space="preserve">Se </w:t>
      </w:r>
      <w:r w:rsidR="00401F5D">
        <w:rPr>
          <w:rFonts w:ascii="Arial" w:eastAsia="Times New Roman" w:hAnsi="Arial" w:cs="Arial"/>
          <w:i/>
          <w:lang w:eastAsia="es-ES"/>
        </w:rPr>
        <w:t>deja sin efecto la parte relativa de la resolución de siete de noviembre de dos mil dieciséis, dictada por el Auditor Superior del Estado en el expediente administrativo ASE/REC.R/0152/2016; en la que modificó la multa por la presentación extemporánea del segundo informe de avance de gestión financiera correspondiente al trimestre abril-junio del ejercicio fiscal dos mil quince, por las razones legales expuestas en el Considerando Cuarto.</w:t>
      </w:r>
    </w:p>
    <w:p w:rsidR="007E7B83" w:rsidRPr="00BD5A46" w:rsidRDefault="007E7B83" w:rsidP="00BD5A46">
      <w:pPr>
        <w:widowControl w:val="0"/>
        <w:tabs>
          <w:tab w:val="left" w:pos="-1985"/>
          <w:tab w:val="left" w:pos="7938"/>
        </w:tabs>
        <w:spacing w:after="0" w:line="360" w:lineRule="auto"/>
        <w:ind w:left="709" w:right="900"/>
        <w:jc w:val="both"/>
        <w:rPr>
          <w:rFonts w:ascii="Arial" w:eastAsia="Times New Roman" w:hAnsi="Arial" w:cs="Arial"/>
          <w:b/>
          <w:i/>
          <w:lang w:eastAsia="es-ES"/>
        </w:rPr>
      </w:pPr>
      <w:r w:rsidRPr="00BD5A46">
        <w:rPr>
          <w:rFonts w:ascii="Arial" w:eastAsia="Times New Roman" w:hAnsi="Arial" w:cs="Arial"/>
          <w:b/>
          <w:i/>
          <w:lang w:eastAsia="es-ES"/>
        </w:rPr>
        <w:t xml:space="preserve">TERCERO. </w:t>
      </w:r>
      <w:r w:rsidRPr="00BD5A46">
        <w:rPr>
          <w:rFonts w:ascii="Arial" w:eastAsia="Times New Roman" w:hAnsi="Arial" w:cs="Arial"/>
          <w:i/>
          <w:lang w:eastAsia="es-ES"/>
        </w:rPr>
        <w:t>Se ordena remitir copia fotostática debidamente certificada de la presente resolución, al Auditor Superior del Estado, como autoridad demandada</w:t>
      </w:r>
      <w:r w:rsidRPr="00BD5A46">
        <w:rPr>
          <w:rFonts w:ascii="Arial" w:eastAsia="Times New Roman" w:hAnsi="Arial" w:cs="Arial"/>
          <w:b/>
          <w:i/>
          <w:lang w:eastAsia="es-ES"/>
        </w:rPr>
        <w:t xml:space="preserve">.  </w:t>
      </w:r>
    </w:p>
    <w:p w:rsidR="007E7B83" w:rsidRPr="00BD5A46" w:rsidRDefault="007E7B83" w:rsidP="00DB02C9">
      <w:pPr>
        <w:widowControl w:val="0"/>
        <w:tabs>
          <w:tab w:val="left" w:pos="-1985"/>
          <w:tab w:val="left" w:pos="7938"/>
        </w:tabs>
        <w:spacing w:after="120" w:line="360" w:lineRule="auto"/>
        <w:ind w:left="709" w:right="900"/>
        <w:jc w:val="both"/>
        <w:rPr>
          <w:rFonts w:ascii="Arial" w:eastAsia="Times New Roman" w:hAnsi="Arial" w:cs="Arial"/>
          <w:i/>
          <w:lang w:eastAsia="es-ES"/>
        </w:rPr>
      </w:pPr>
      <w:r w:rsidRPr="00BD5A46">
        <w:rPr>
          <w:rFonts w:ascii="Arial" w:eastAsia="Times New Roman" w:hAnsi="Arial" w:cs="Arial"/>
          <w:b/>
          <w:i/>
          <w:lang w:eastAsia="es-ES"/>
        </w:rPr>
        <w:t xml:space="preserve">CUARTO. </w:t>
      </w:r>
      <w:r w:rsidRPr="000C3D61">
        <w:rPr>
          <w:rFonts w:ascii="Arial" w:eastAsia="Times New Roman" w:hAnsi="Arial" w:cs="Arial"/>
          <w:b/>
          <w:i/>
          <w:lang w:eastAsia="es-ES"/>
        </w:rPr>
        <w:t>NOTIFÍQUESE PERSONALMENTE Y CÚMPLASE.</w:t>
      </w:r>
      <w:r w:rsidRPr="00BD5A46">
        <w:rPr>
          <w:rFonts w:ascii="Arial" w:eastAsia="Times New Roman" w:hAnsi="Arial" w:cs="Arial"/>
          <w:b/>
          <w:i/>
          <w:lang w:eastAsia="es-ES"/>
        </w:rPr>
        <w:t xml:space="preserve"> </w:t>
      </w:r>
      <w:r w:rsidRPr="00BD5A46">
        <w:rPr>
          <w:rFonts w:ascii="Arial" w:eastAsia="Times New Roman" w:hAnsi="Arial" w:cs="Arial"/>
          <w:i/>
          <w:lang w:eastAsia="es-ES"/>
        </w:rPr>
        <w:t xml:space="preserve"> …“- </w:t>
      </w:r>
    </w:p>
    <w:p w:rsidR="00B323F9" w:rsidRDefault="00B323F9" w:rsidP="00DB02C9">
      <w:pPr>
        <w:spacing w:after="120" w:line="360" w:lineRule="auto"/>
        <w:jc w:val="both"/>
        <w:rPr>
          <w:rFonts w:ascii="Arial" w:hAnsi="Arial" w:cs="Arial"/>
          <w:b/>
          <w:bCs/>
          <w:sz w:val="26"/>
          <w:szCs w:val="26"/>
        </w:rPr>
      </w:pPr>
    </w:p>
    <w:p w:rsidR="00B323F9" w:rsidRDefault="00B323F9" w:rsidP="00DB02C9">
      <w:pPr>
        <w:spacing w:after="120" w:line="360" w:lineRule="auto"/>
        <w:jc w:val="both"/>
        <w:rPr>
          <w:rFonts w:ascii="Arial" w:hAnsi="Arial" w:cs="Arial"/>
          <w:bCs/>
          <w:sz w:val="26"/>
          <w:szCs w:val="26"/>
        </w:rPr>
      </w:pPr>
      <w:r>
        <w:rPr>
          <w:rFonts w:ascii="Arial" w:hAnsi="Arial" w:cs="Arial"/>
          <w:b/>
          <w:bCs/>
          <w:sz w:val="26"/>
          <w:szCs w:val="26"/>
        </w:rPr>
        <w:t xml:space="preserve">            </w:t>
      </w:r>
      <w:r w:rsidR="007E7B83" w:rsidRPr="008E5B2C">
        <w:rPr>
          <w:rFonts w:ascii="Arial" w:hAnsi="Arial" w:cs="Arial"/>
          <w:b/>
          <w:bCs/>
          <w:sz w:val="26"/>
          <w:szCs w:val="26"/>
        </w:rPr>
        <w:t xml:space="preserve">SEGUNDO. </w:t>
      </w:r>
      <w:r w:rsidR="007E7B83" w:rsidRPr="008E5B2C">
        <w:rPr>
          <w:rFonts w:ascii="Arial" w:hAnsi="Arial" w:cs="Arial"/>
          <w:bCs/>
          <w:sz w:val="26"/>
          <w:szCs w:val="26"/>
        </w:rPr>
        <w:t xml:space="preserve">En contra de dicha resolución </w:t>
      </w:r>
      <w:r w:rsidR="00044884">
        <w:rPr>
          <w:rFonts w:ascii="Arial" w:hAnsi="Arial" w:cs="Arial"/>
          <w:b/>
          <w:sz w:val="26"/>
          <w:szCs w:val="26"/>
        </w:rPr>
        <w:t>RICARDO ESTÉVEZ MERINO, LUIS NONATO</w:t>
      </w:r>
      <w:r w:rsidR="006322DD">
        <w:rPr>
          <w:rFonts w:ascii="Arial" w:hAnsi="Arial" w:cs="Arial"/>
          <w:b/>
          <w:sz w:val="26"/>
          <w:szCs w:val="26"/>
        </w:rPr>
        <w:t xml:space="preserve"> GUZMÁN LÓPEZ, CIRILO MELO GARCÍ</w:t>
      </w:r>
      <w:r w:rsidR="00044884">
        <w:rPr>
          <w:rFonts w:ascii="Arial" w:hAnsi="Arial" w:cs="Arial"/>
          <w:b/>
          <w:sz w:val="26"/>
          <w:szCs w:val="26"/>
        </w:rPr>
        <w:t>A Y ALBA LEONILA SOTELO SANTIAGO</w:t>
      </w:r>
      <w:r w:rsidR="00044884" w:rsidRPr="007179B9">
        <w:rPr>
          <w:rFonts w:ascii="Arial" w:hAnsi="Arial" w:cs="Arial"/>
          <w:b/>
          <w:sz w:val="26"/>
          <w:szCs w:val="26"/>
        </w:rPr>
        <w:t xml:space="preserve">, </w:t>
      </w:r>
      <w:r w:rsidR="00D10056" w:rsidRPr="00E15864">
        <w:rPr>
          <w:rFonts w:ascii="Arial" w:hAnsi="Arial" w:cs="Arial"/>
          <w:sz w:val="26"/>
          <w:szCs w:val="26"/>
        </w:rPr>
        <w:t xml:space="preserve">en su carácter de </w:t>
      </w:r>
      <w:r w:rsidR="00D10056">
        <w:rPr>
          <w:rFonts w:ascii="Arial" w:hAnsi="Arial" w:cs="Arial"/>
          <w:sz w:val="26"/>
          <w:szCs w:val="26"/>
        </w:rPr>
        <w:t xml:space="preserve">presidente, síndico, regidor de hacienda y tesorera, todos del Municipio de San Sebastián </w:t>
      </w:r>
      <w:proofErr w:type="spellStart"/>
      <w:r w:rsidR="00D10056">
        <w:rPr>
          <w:rFonts w:ascii="Arial" w:hAnsi="Arial" w:cs="Arial"/>
          <w:sz w:val="26"/>
          <w:szCs w:val="26"/>
        </w:rPr>
        <w:t>Ixcapa</w:t>
      </w:r>
      <w:proofErr w:type="spellEnd"/>
      <w:r w:rsidR="00D10056">
        <w:rPr>
          <w:rFonts w:ascii="Arial" w:hAnsi="Arial" w:cs="Arial"/>
          <w:sz w:val="26"/>
          <w:szCs w:val="26"/>
        </w:rPr>
        <w:t>, Distrito de Jamiltepec, Oaxaca</w:t>
      </w:r>
      <w:r w:rsidR="00D476DA" w:rsidRPr="007179B9">
        <w:rPr>
          <w:rFonts w:ascii="Arial" w:hAnsi="Arial" w:cs="Arial"/>
          <w:b/>
          <w:sz w:val="26"/>
          <w:szCs w:val="26"/>
        </w:rPr>
        <w:t>,</w:t>
      </w:r>
      <w:r w:rsidR="007E7B83">
        <w:rPr>
          <w:rFonts w:ascii="Arial" w:hAnsi="Arial" w:cs="Arial"/>
          <w:sz w:val="26"/>
          <w:szCs w:val="26"/>
        </w:rPr>
        <w:t xml:space="preserve"> </w:t>
      </w:r>
      <w:r w:rsidR="00044884">
        <w:rPr>
          <w:rFonts w:ascii="Arial" w:hAnsi="Arial" w:cs="Arial"/>
          <w:sz w:val="26"/>
          <w:szCs w:val="26"/>
        </w:rPr>
        <w:t>promovieron</w:t>
      </w:r>
      <w:r w:rsidR="007E7B83">
        <w:rPr>
          <w:rFonts w:ascii="Arial" w:hAnsi="Arial" w:cs="Arial"/>
          <w:sz w:val="26"/>
          <w:szCs w:val="26"/>
        </w:rPr>
        <w:t xml:space="preserve"> </w:t>
      </w:r>
      <w:r w:rsidR="007E7B83" w:rsidRPr="008E5B2C">
        <w:rPr>
          <w:rFonts w:ascii="Arial" w:hAnsi="Arial" w:cs="Arial"/>
          <w:sz w:val="26"/>
          <w:szCs w:val="26"/>
        </w:rPr>
        <w:t xml:space="preserve"> amparo directo </w:t>
      </w:r>
      <w:r w:rsidR="00044884">
        <w:rPr>
          <w:rFonts w:ascii="Arial" w:hAnsi="Arial" w:cs="Arial"/>
          <w:sz w:val="26"/>
          <w:szCs w:val="26"/>
        </w:rPr>
        <w:t>que por turno correspondió conocer a</w:t>
      </w:r>
      <w:r w:rsidR="007E7B83" w:rsidRPr="008E5B2C">
        <w:rPr>
          <w:rFonts w:ascii="Arial" w:hAnsi="Arial" w:cs="Arial"/>
          <w:sz w:val="26"/>
          <w:szCs w:val="26"/>
        </w:rPr>
        <w:t xml:space="preserve">l Tribunal Colegiado en Materias </w:t>
      </w:r>
      <w:r w:rsidR="00044884">
        <w:rPr>
          <w:rFonts w:ascii="Arial" w:hAnsi="Arial" w:cs="Arial"/>
          <w:sz w:val="26"/>
          <w:szCs w:val="26"/>
        </w:rPr>
        <w:t xml:space="preserve">Penal y </w:t>
      </w:r>
      <w:r w:rsidR="007E7B83" w:rsidRPr="008E5B2C">
        <w:rPr>
          <w:rFonts w:ascii="Arial" w:hAnsi="Arial" w:cs="Arial"/>
          <w:sz w:val="26"/>
          <w:szCs w:val="26"/>
        </w:rPr>
        <w:t xml:space="preserve">del </w:t>
      </w:r>
      <w:r w:rsidR="00044884">
        <w:rPr>
          <w:rFonts w:ascii="Arial" w:hAnsi="Arial" w:cs="Arial"/>
          <w:sz w:val="26"/>
          <w:szCs w:val="26"/>
        </w:rPr>
        <w:t xml:space="preserve">Trabajo, </w:t>
      </w:r>
      <w:r w:rsidR="007E7B83" w:rsidRPr="008E5B2C">
        <w:rPr>
          <w:rFonts w:ascii="Arial" w:hAnsi="Arial" w:cs="Arial"/>
          <w:sz w:val="26"/>
          <w:szCs w:val="26"/>
        </w:rPr>
        <w:t xml:space="preserve">con residencia en </w:t>
      </w:r>
      <w:r w:rsidR="00044884" w:rsidRPr="00044884">
        <w:rPr>
          <w:rFonts w:ascii="Arial" w:hAnsi="Arial" w:cs="Arial"/>
          <w:sz w:val="26"/>
          <w:szCs w:val="26"/>
        </w:rPr>
        <w:t>San Bartolo Coyotepec, Oaxaca,</w:t>
      </w:r>
      <w:r w:rsidR="007E7B83" w:rsidRPr="008E5B2C">
        <w:rPr>
          <w:rFonts w:ascii="Arial" w:hAnsi="Arial" w:cs="Arial"/>
          <w:bCs/>
          <w:sz w:val="26"/>
          <w:szCs w:val="26"/>
        </w:rPr>
        <w:t xml:space="preserve"> mismo que por ejecutoria de</w:t>
      </w:r>
      <w:r w:rsidR="007E7B83">
        <w:rPr>
          <w:rFonts w:ascii="Arial" w:hAnsi="Arial" w:cs="Arial"/>
          <w:bCs/>
          <w:sz w:val="26"/>
          <w:szCs w:val="26"/>
        </w:rPr>
        <w:t xml:space="preserve"> </w:t>
      </w:r>
      <w:r w:rsidR="00F34BC6">
        <w:rPr>
          <w:rFonts w:ascii="Arial" w:hAnsi="Arial" w:cs="Arial"/>
          <w:bCs/>
          <w:sz w:val="26"/>
          <w:szCs w:val="26"/>
        </w:rPr>
        <w:t xml:space="preserve">doce de febrero de dos mil </w:t>
      </w:r>
      <w:r w:rsidR="00582229">
        <w:rPr>
          <w:rFonts w:ascii="Arial" w:hAnsi="Arial" w:cs="Arial"/>
          <w:bCs/>
          <w:sz w:val="26"/>
          <w:szCs w:val="26"/>
        </w:rPr>
        <w:t>dieci</w:t>
      </w:r>
      <w:r w:rsidR="00F34BC6">
        <w:rPr>
          <w:rFonts w:ascii="Arial" w:hAnsi="Arial" w:cs="Arial"/>
          <w:bCs/>
          <w:sz w:val="26"/>
          <w:szCs w:val="26"/>
        </w:rPr>
        <w:t>nueve</w:t>
      </w:r>
      <w:r w:rsidR="007E7B83">
        <w:rPr>
          <w:rFonts w:ascii="Arial" w:hAnsi="Arial" w:cs="Arial"/>
          <w:bCs/>
          <w:sz w:val="26"/>
          <w:szCs w:val="26"/>
        </w:rPr>
        <w:t>,</w:t>
      </w:r>
      <w:r w:rsidR="007E7B83" w:rsidRPr="008E5B2C">
        <w:rPr>
          <w:rFonts w:ascii="Arial" w:hAnsi="Arial" w:cs="Arial"/>
          <w:bCs/>
          <w:sz w:val="26"/>
          <w:szCs w:val="26"/>
        </w:rPr>
        <w:t xml:space="preserve"> CONCEDIÓ EL AMPARO Y PROTECCIÓN DE LA</w:t>
      </w:r>
      <w:r w:rsidR="00F34BC6">
        <w:rPr>
          <w:rFonts w:ascii="Arial" w:hAnsi="Arial" w:cs="Arial"/>
          <w:bCs/>
          <w:sz w:val="26"/>
          <w:szCs w:val="26"/>
        </w:rPr>
        <w:t xml:space="preserve"> JUSTICIA FEDERAL a los</w:t>
      </w:r>
      <w:r w:rsidR="007E7B83">
        <w:rPr>
          <w:rFonts w:ascii="Arial" w:hAnsi="Arial" w:cs="Arial"/>
          <w:bCs/>
          <w:sz w:val="26"/>
          <w:szCs w:val="26"/>
        </w:rPr>
        <w:t xml:space="preserve"> quejoso</w:t>
      </w:r>
      <w:r w:rsidR="00F34BC6">
        <w:rPr>
          <w:rFonts w:ascii="Arial" w:hAnsi="Arial" w:cs="Arial"/>
          <w:bCs/>
          <w:sz w:val="26"/>
          <w:szCs w:val="26"/>
        </w:rPr>
        <w:t>s</w:t>
      </w:r>
      <w:r w:rsidR="007E7B83">
        <w:rPr>
          <w:rFonts w:ascii="Arial" w:hAnsi="Arial" w:cs="Arial"/>
          <w:bCs/>
          <w:sz w:val="26"/>
          <w:szCs w:val="26"/>
        </w:rPr>
        <w:t xml:space="preserve"> en el juicio de amparo </w:t>
      </w:r>
      <w:r w:rsidR="00F34BC6">
        <w:rPr>
          <w:rFonts w:ascii="Arial" w:hAnsi="Arial" w:cs="Arial"/>
          <w:bCs/>
          <w:sz w:val="26"/>
          <w:szCs w:val="26"/>
        </w:rPr>
        <w:t>796/2017</w:t>
      </w:r>
      <w:r w:rsidR="007E7B83" w:rsidRPr="008E5B2C">
        <w:rPr>
          <w:rFonts w:ascii="Arial" w:hAnsi="Arial" w:cs="Arial"/>
          <w:bCs/>
          <w:sz w:val="26"/>
          <w:szCs w:val="26"/>
        </w:rPr>
        <w:t>, al considerar</w:t>
      </w:r>
      <w:r w:rsidR="00F34BC6">
        <w:rPr>
          <w:rFonts w:ascii="Arial" w:hAnsi="Arial" w:cs="Arial"/>
          <w:bCs/>
          <w:sz w:val="26"/>
          <w:szCs w:val="26"/>
        </w:rPr>
        <w:t xml:space="preserve"> lo siguiente</w:t>
      </w:r>
      <w:r w:rsidR="007E7B83" w:rsidRPr="008E5B2C">
        <w:rPr>
          <w:rFonts w:ascii="Arial" w:hAnsi="Arial" w:cs="Arial"/>
          <w:bCs/>
          <w:sz w:val="26"/>
          <w:szCs w:val="26"/>
        </w:rPr>
        <w:t>:</w:t>
      </w:r>
    </w:p>
    <w:p w:rsidR="00F34BC6" w:rsidRDefault="00B323F9" w:rsidP="007E7B83">
      <w:pPr>
        <w:spacing w:line="360" w:lineRule="auto"/>
        <w:ind w:left="851" w:right="778"/>
        <w:jc w:val="both"/>
        <w:rPr>
          <w:rFonts w:ascii="Arial" w:hAnsi="Arial" w:cs="Arial"/>
          <w:bCs/>
          <w:i/>
          <w:sz w:val="24"/>
          <w:szCs w:val="24"/>
        </w:rPr>
      </w:pPr>
      <w:r w:rsidRPr="003E239C">
        <w:rPr>
          <w:rFonts w:ascii="Arial" w:hAnsi="Arial" w:cs="Arial"/>
          <w:bCs/>
          <w:i/>
          <w:sz w:val="24"/>
          <w:szCs w:val="24"/>
        </w:rPr>
        <w:t xml:space="preserve"> </w:t>
      </w:r>
      <w:r w:rsidR="007E7B83" w:rsidRPr="003E239C">
        <w:rPr>
          <w:rFonts w:ascii="Arial" w:hAnsi="Arial" w:cs="Arial"/>
          <w:bCs/>
          <w:i/>
          <w:sz w:val="24"/>
          <w:szCs w:val="24"/>
        </w:rPr>
        <w:t>“</w:t>
      </w:r>
      <w:r w:rsidR="00E525DA">
        <w:rPr>
          <w:rFonts w:ascii="Arial" w:hAnsi="Arial" w:cs="Arial"/>
          <w:bCs/>
          <w:i/>
          <w:sz w:val="24"/>
          <w:szCs w:val="24"/>
        </w:rPr>
        <w:t>[</w:t>
      </w:r>
      <w:r w:rsidR="007E7B83" w:rsidRPr="003E239C">
        <w:rPr>
          <w:rFonts w:ascii="Arial" w:hAnsi="Arial" w:cs="Arial"/>
          <w:bCs/>
          <w:i/>
          <w:sz w:val="24"/>
          <w:szCs w:val="24"/>
        </w:rPr>
        <w:t>…</w:t>
      </w:r>
      <w:r w:rsidR="00E525DA">
        <w:rPr>
          <w:rFonts w:ascii="Arial" w:hAnsi="Arial" w:cs="Arial"/>
          <w:bCs/>
          <w:i/>
          <w:sz w:val="24"/>
          <w:szCs w:val="24"/>
        </w:rPr>
        <w:t>]</w:t>
      </w:r>
    </w:p>
    <w:p w:rsidR="00E525DA" w:rsidRDefault="00E525DA" w:rsidP="007E7B83">
      <w:pPr>
        <w:spacing w:line="360" w:lineRule="auto"/>
        <w:ind w:left="851" w:right="778"/>
        <w:jc w:val="both"/>
        <w:rPr>
          <w:rFonts w:ascii="Arial" w:hAnsi="Arial" w:cs="Arial"/>
          <w:bCs/>
          <w:i/>
          <w:sz w:val="24"/>
          <w:szCs w:val="24"/>
        </w:rPr>
      </w:pPr>
      <w:r>
        <w:rPr>
          <w:rFonts w:ascii="Arial" w:hAnsi="Arial" w:cs="Arial"/>
          <w:bCs/>
          <w:i/>
          <w:sz w:val="24"/>
          <w:szCs w:val="24"/>
        </w:rPr>
        <w:t xml:space="preserve">      </w:t>
      </w:r>
      <w:r w:rsidR="000109BB">
        <w:rPr>
          <w:rFonts w:ascii="Arial" w:hAnsi="Arial" w:cs="Arial"/>
          <w:bCs/>
          <w:i/>
          <w:sz w:val="24"/>
          <w:szCs w:val="24"/>
        </w:rPr>
        <w:t xml:space="preserve">    </w:t>
      </w:r>
      <w:r>
        <w:rPr>
          <w:rFonts w:ascii="Arial" w:hAnsi="Arial" w:cs="Arial"/>
          <w:bCs/>
          <w:i/>
          <w:sz w:val="24"/>
          <w:szCs w:val="24"/>
        </w:rPr>
        <w:t>Es de puntualizarse que la nulidad decretada por la responsable atendió toralmente a que valoró que la reducción de las multas resultaba ilegal toda vez que no se proporcionaron las consideraciones suficientes para dicha modificación, y por ende no está sustentada en argumentos lógico jurídico.</w:t>
      </w:r>
    </w:p>
    <w:p w:rsidR="000109BB" w:rsidRDefault="000109BB" w:rsidP="007E7B83">
      <w:pPr>
        <w:spacing w:line="360" w:lineRule="auto"/>
        <w:ind w:left="851" w:right="778"/>
        <w:jc w:val="both"/>
        <w:rPr>
          <w:rFonts w:ascii="Arial" w:hAnsi="Arial" w:cs="Arial"/>
          <w:bCs/>
          <w:i/>
          <w:sz w:val="24"/>
          <w:szCs w:val="24"/>
        </w:rPr>
      </w:pPr>
      <w:r>
        <w:rPr>
          <w:rFonts w:ascii="Arial" w:hAnsi="Arial" w:cs="Arial"/>
          <w:bCs/>
          <w:i/>
          <w:sz w:val="24"/>
          <w:szCs w:val="24"/>
        </w:rPr>
        <w:t xml:space="preserve">          En decir, la nulidad fue decretada por vicios de forma consistentes en la carencia de motivación y fundamentación de dicha decisión y ante ello es que no se podía decretar una nulidad absoluta como pretenden los quejosos, sino para efectos, dado que la imposición de las multas, además de que deriva de una facultad discrecional, lo cierto es que también constituye un pronunciamiento en un recurso intentado por los </w:t>
      </w:r>
      <w:r>
        <w:rPr>
          <w:rFonts w:ascii="Arial" w:hAnsi="Arial" w:cs="Arial"/>
          <w:bCs/>
          <w:i/>
          <w:sz w:val="24"/>
          <w:szCs w:val="24"/>
        </w:rPr>
        <w:lastRenderedPageBreak/>
        <w:t>inconforme, que no pueden quedar sin resolución, es decir constituye un recuso de pronunciamiento forzoso.</w:t>
      </w:r>
    </w:p>
    <w:p w:rsidR="000109BB" w:rsidRDefault="000109BB" w:rsidP="007E7B83">
      <w:pPr>
        <w:spacing w:line="360" w:lineRule="auto"/>
        <w:ind w:left="851" w:right="778"/>
        <w:jc w:val="both"/>
        <w:rPr>
          <w:rFonts w:ascii="Arial" w:hAnsi="Arial" w:cs="Arial"/>
          <w:bCs/>
          <w:i/>
          <w:sz w:val="24"/>
          <w:szCs w:val="24"/>
        </w:rPr>
      </w:pPr>
      <w:r>
        <w:rPr>
          <w:rFonts w:ascii="Arial" w:hAnsi="Arial" w:cs="Arial"/>
          <w:bCs/>
          <w:i/>
          <w:sz w:val="24"/>
          <w:szCs w:val="24"/>
        </w:rPr>
        <w:t xml:space="preserve">         Es por ende que no podía decretar la nulidad lisa y llana de las multas impugnadas, de ahí lo infundado de la apreciación de los quejosos.</w:t>
      </w:r>
    </w:p>
    <w:p w:rsidR="000109BB" w:rsidRDefault="000109BB" w:rsidP="007E7B83">
      <w:pPr>
        <w:spacing w:line="360" w:lineRule="auto"/>
        <w:ind w:left="851" w:right="778"/>
        <w:jc w:val="both"/>
        <w:rPr>
          <w:rFonts w:ascii="Arial" w:hAnsi="Arial" w:cs="Arial"/>
          <w:bCs/>
          <w:i/>
          <w:sz w:val="24"/>
          <w:szCs w:val="24"/>
        </w:rPr>
      </w:pPr>
      <w:r>
        <w:rPr>
          <w:rFonts w:ascii="Arial" w:hAnsi="Arial" w:cs="Arial"/>
          <w:bCs/>
          <w:i/>
          <w:sz w:val="24"/>
          <w:szCs w:val="24"/>
        </w:rPr>
        <w:t xml:space="preserve">         Sin que ello permita que se mejoren las multas impuestas, pues no es motivo de los efectos establecidos como lo aducen los inconformes, dado que al dar cumplimiento </w:t>
      </w:r>
      <w:r w:rsidR="00EC79E0">
        <w:rPr>
          <w:rFonts w:ascii="Arial" w:hAnsi="Arial" w:cs="Arial"/>
          <w:bCs/>
          <w:i/>
          <w:sz w:val="24"/>
          <w:szCs w:val="24"/>
        </w:rPr>
        <w:t>a la sentencia de la Auditoría Superior del Estado, se limitará a llevar a cabo las acciones determinadas por la aquí responsable, sin poder mejorar dichas multas.</w:t>
      </w:r>
    </w:p>
    <w:p w:rsidR="00EC79E0" w:rsidRDefault="00EC79E0" w:rsidP="007E7B83">
      <w:pPr>
        <w:spacing w:line="360" w:lineRule="auto"/>
        <w:ind w:left="851" w:right="778"/>
        <w:jc w:val="both"/>
        <w:rPr>
          <w:rFonts w:ascii="Arial" w:hAnsi="Arial" w:cs="Arial"/>
          <w:bCs/>
          <w:i/>
          <w:sz w:val="24"/>
          <w:szCs w:val="24"/>
        </w:rPr>
      </w:pPr>
      <w:r>
        <w:rPr>
          <w:rFonts w:ascii="Arial" w:hAnsi="Arial" w:cs="Arial"/>
          <w:bCs/>
          <w:i/>
          <w:sz w:val="24"/>
          <w:szCs w:val="24"/>
        </w:rPr>
        <w:t xml:space="preserve">         Ahora no obstante lo </w:t>
      </w:r>
      <w:r>
        <w:rPr>
          <w:rFonts w:ascii="Arial" w:hAnsi="Arial" w:cs="Arial"/>
          <w:b/>
          <w:bCs/>
          <w:i/>
          <w:sz w:val="24"/>
          <w:szCs w:val="24"/>
        </w:rPr>
        <w:t xml:space="preserve">infundado e inoperante </w:t>
      </w:r>
      <w:r>
        <w:rPr>
          <w:rFonts w:ascii="Arial" w:hAnsi="Arial" w:cs="Arial"/>
          <w:bCs/>
          <w:i/>
          <w:sz w:val="24"/>
          <w:szCs w:val="24"/>
        </w:rPr>
        <w:t xml:space="preserve">de los conceptos de violación esgrimidos por los quejosos, este tribunal advierte de manera oficiosa que existe una violación manifiesta de la ley en perjuicio de los quejosos, que los deja sin defensa, lo que </w:t>
      </w:r>
      <w:r>
        <w:rPr>
          <w:rFonts w:ascii="Arial" w:hAnsi="Arial" w:cs="Arial"/>
          <w:b/>
          <w:bCs/>
          <w:i/>
          <w:sz w:val="24"/>
          <w:szCs w:val="24"/>
        </w:rPr>
        <w:t xml:space="preserve">se analiza en términos del artículo 79, fracción VI, de la Ley de Amparo, </w:t>
      </w:r>
      <w:r>
        <w:rPr>
          <w:rFonts w:ascii="Arial" w:hAnsi="Arial" w:cs="Arial"/>
          <w:bCs/>
          <w:i/>
          <w:sz w:val="24"/>
          <w:szCs w:val="24"/>
        </w:rPr>
        <w:t xml:space="preserve">toda vez que los deja inauditos porque en la sentencia recurrida, se omite indicar que la </w:t>
      </w:r>
      <w:r>
        <w:rPr>
          <w:rFonts w:ascii="Arial" w:hAnsi="Arial" w:cs="Arial"/>
          <w:b/>
          <w:bCs/>
          <w:i/>
          <w:sz w:val="24"/>
          <w:szCs w:val="24"/>
          <w:u w:val="single"/>
        </w:rPr>
        <w:t xml:space="preserve">Auditoría Superior del Estado </w:t>
      </w:r>
      <w:r>
        <w:rPr>
          <w:rFonts w:ascii="Arial" w:hAnsi="Arial" w:cs="Arial"/>
          <w:bCs/>
          <w:i/>
          <w:sz w:val="24"/>
          <w:szCs w:val="24"/>
        </w:rPr>
        <w:t xml:space="preserve"> que está vinculada a subsanar la violación procesal y a emitir una nueva resolución en relación con el recurso de reconsideración planteado por los inconformes, por tratarse de una nulidad para efectos, que normalmente ocurre en que el fallo impugnado e emite al resolver un recurso administrativo. </w:t>
      </w:r>
    </w:p>
    <w:p w:rsidR="00EC79E0" w:rsidRDefault="004A1E38" w:rsidP="007E7B83">
      <w:pPr>
        <w:spacing w:line="360" w:lineRule="auto"/>
        <w:ind w:left="851" w:right="778"/>
        <w:jc w:val="both"/>
        <w:rPr>
          <w:rFonts w:ascii="Arial" w:hAnsi="Arial" w:cs="Arial"/>
          <w:bCs/>
          <w:i/>
          <w:sz w:val="24"/>
          <w:szCs w:val="24"/>
        </w:rPr>
      </w:pPr>
      <w:r>
        <w:rPr>
          <w:rFonts w:ascii="Arial" w:hAnsi="Arial" w:cs="Arial"/>
          <w:bCs/>
          <w:i/>
          <w:sz w:val="24"/>
          <w:szCs w:val="24"/>
        </w:rPr>
        <w:t xml:space="preserve">          Es así de la parte final de la resolución combatida la Sala se limitó a señalar lo siguiente:</w:t>
      </w:r>
    </w:p>
    <w:p w:rsidR="004A1E38" w:rsidRDefault="00783B96" w:rsidP="007E7B83">
      <w:pPr>
        <w:spacing w:line="360" w:lineRule="auto"/>
        <w:ind w:left="851" w:right="778"/>
        <w:jc w:val="both"/>
        <w:rPr>
          <w:rFonts w:ascii="Arial" w:hAnsi="Arial" w:cs="Arial"/>
          <w:bCs/>
          <w:i/>
          <w:sz w:val="24"/>
          <w:szCs w:val="24"/>
        </w:rPr>
      </w:pPr>
      <w:r>
        <w:rPr>
          <w:rFonts w:ascii="Arial" w:hAnsi="Arial" w:cs="Arial"/>
          <w:bCs/>
          <w:i/>
          <w:sz w:val="24"/>
          <w:szCs w:val="24"/>
        </w:rPr>
        <w:tab/>
        <w:t>[</w:t>
      </w:r>
      <w:proofErr w:type="gramStart"/>
      <w:r>
        <w:rPr>
          <w:rFonts w:ascii="Arial" w:hAnsi="Arial" w:cs="Arial"/>
          <w:bCs/>
          <w:i/>
          <w:sz w:val="24"/>
          <w:szCs w:val="24"/>
        </w:rPr>
        <w:t>transcribe</w:t>
      </w:r>
      <w:proofErr w:type="gramEnd"/>
      <w:r>
        <w:rPr>
          <w:rFonts w:ascii="Arial" w:hAnsi="Arial" w:cs="Arial"/>
          <w:bCs/>
          <w:i/>
          <w:sz w:val="24"/>
          <w:szCs w:val="24"/>
        </w:rPr>
        <w:t xml:space="preserve"> párrafo (fojas 163 y 164)]</w:t>
      </w:r>
    </w:p>
    <w:p w:rsidR="00783B96" w:rsidRDefault="00783B96" w:rsidP="007E7B83">
      <w:pPr>
        <w:spacing w:line="360" w:lineRule="auto"/>
        <w:ind w:left="851" w:right="778"/>
        <w:jc w:val="both"/>
        <w:rPr>
          <w:rFonts w:ascii="Arial" w:hAnsi="Arial" w:cs="Arial"/>
          <w:bCs/>
          <w:i/>
          <w:sz w:val="24"/>
          <w:szCs w:val="24"/>
        </w:rPr>
      </w:pPr>
      <w:r>
        <w:rPr>
          <w:rFonts w:ascii="Arial" w:hAnsi="Arial" w:cs="Arial"/>
          <w:bCs/>
          <w:i/>
          <w:sz w:val="24"/>
          <w:szCs w:val="24"/>
        </w:rPr>
        <w:t xml:space="preserve">         De donde se advierte, que la nulidad para efectos que normalmente ocurre en los casos en que el fallo impugnado se emitió al resolver un recurso administrativo si se violó el procedimiento, la resolución debe anularse y la autoridad quedará vinculada a subsanar la violación procesal y a emitir una nueva, dado que el motivo de la nulidad fue una deficiencia formal, ausencia en la fundamentación y motivación, supuesto en el cual la autoridad queda constreñida a dictar una nueva resolución fundada y motivada; sin embargo, la Sala responsable omite señala con precisión los efectos de la nulidad y la </w:t>
      </w:r>
      <w:r w:rsidR="0017109A">
        <w:rPr>
          <w:rFonts w:ascii="Arial" w:hAnsi="Arial" w:cs="Arial"/>
          <w:bCs/>
          <w:i/>
          <w:sz w:val="24"/>
          <w:szCs w:val="24"/>
        </w:rPr>
        <w:t>obligatoriedad de emitir una nueva resolución que subsane las irregularidades.</w:t>
      </w:r>
    </w:p>
    <w:p w:rsidR="0017109A" w:rsidRDefault="0017109A" w:rsidP="007E7B83">
      <w:pPr>
        <w:spacing w:line="360" w:lineRule="auto"/>
        <w:ind w:left="851" w:right="778"/>
        <w:jc w:val="both"/>
        <w:rPr>
          <w:rFonts w:ascii="Arial" w:hAnsi="Arial" w:cs="Arial"/>
          <w:bCs/>
          <w:i/>
          <w:sz w:val="24"/>
          <w:szCs w:val="24"/>
        </w:rPr>
      </w:pPr>
      <w:r>
        <w:rPr>
          <w:rFonts w:ascii="Arial" w:hAnsi="Arial" w:cs="Arial"/>
          <w:bCs/>
          <w:i/>
          <w:sz w:val="24"/>
          <w:szCs w:val="24"/>
        </w:rPr>
        <w:lastRenderedPageBreak/>
        <w:tab/>
        <w:t>De otra manera se corre el riesgo que el recurso de reconsideración propuesto quede sin resolución lo cual debe ser tutelado como consecuencia del amparo hecho valer.</w:t>
      </w:r>
    </w:p>
    <w:p w:rsidR="0017109A" w:rsidRDefault="0017109A" w:rsidP="007E7B83">
      <w:pPr>
        <w:spacing w:line="360" w:lineRule="auto"/>
        <w:ind w:left="851" w:right="778"/>
        <w:jc w:val="both"/>
        <w:rPr>
          <w:rFonts w:ascii="Arial" w:hAnsi="Arial" w:cs="Arial"/>
          <w:bCs/>
          <w:i/>
          <w:sz w:val="24"/>
          <w:szCs w:val="24"/>
        </w:rPr>
      </w:pPr>
      <w:r>
        <w:rPr>
          <w:rFonts w:ascii="Arial" w:hAnsi="Arial" w:cs="Arial"/>
          <w:bCs/>
          <w:i/>
          <w:sz w:val="24"/>
          <w:szCs w:val="24"/>
        </w:rPr>
        <w:tab/>
        <w:t>Sirve de apoyo a lo anterior el criterio del Pleno del Máximo Tribunal del País, del tenor literal siguiente:</w:t>
      </w:r>
    </w:p>
    <w:p w:rsidR="0017109A" w:rsidRDefault="0017109A" w:rsidP="007E7B83">
      <w:pPr>
        <w:spacing w:line="360" w:lineRule="auto"/>
        <w:ind w:left="851" w:right="778"/>
        <w:jc w:val="both"/>
        <w:rPr>
          <w:rFonts w:ascii="Arial" w:hAnsi="Arial" w:cs="Arial"/>
          <w:bCs/>
          <w:i/>
          <w:sz w:val="24"/>
          <w:szCs w:val="24"/>
        </w:rPr>
      </w:pPr>
      <w:r>
        <w:rPr>
          <w:rFonts w:ascii="Arial" w:hAnsi="Arial" w:cs="Arial"/>
          <w:bCs/>
          <w:i/>
          <w:sz w:val="24"/>
          <w:szCs w:val="24"/>
        </w:rPr>
        <w:tab/>
      </w:r>
      <w:r>
        <w:rPr>
          <w:rFonts w:ascii="Arial" w:hAnsi="Arial" w:cs="Arial"/>
          <w:b/>
          <w:bCs/>
          <w:i/>
          <w:sz w:val="24"/>
          <w:szCs w:val="24"/>
        </w:rPr>
        <w:t xml:space="preserve">“NULIDAD ABSOLUTA Y NULIDAD PARA EFECTOS EN EL JUICIO CONTENCIOSO ADMINISTRATIVO. SU ALCANCE DEPENDE DE LA NATURALEZA DE LA RESOLUCIÓN ANULADA Y DE LOS VICIOS QUE ORIGINARON LA ANULACIÓN. </w:t>
      </w:r>
      <w:r>
        <w:rPr>
          <w:rFonts w:ascii="Arial" w:hAnsi="Arial" w:cs="Arial"/>
          <w:bCs/>
          <w:i/>
          <w:sz w:val="24"/>
          <w:szCs w:val="24"/>
        </w:rPr>
        <w:t>[…</w:t>
      </w:r>
    </w:p>
    <w:p w:rsidR="003D1441" w:rsidRDefault="003D1441" w:rsidP="007E7B83">
      <w:pPr>
        <w:spacing w:line="360" w:lineRule="auto"/>
        <w:ind w:left="851" w:right="778"/>
        <w:jc w:val="both"/>
        <w:rPr>
          <w:rFonts w:ascii="Arial" w:hAnsi="Arial" w:cs="Arial"/>
          <w:bCs/>
          <w:i/>
          <w:sz w:val="24"/>
          <w:szCs w:val="24"/>
        </w:rPr>
      </w:pPr>
      <w:r>
        <w:rPr>
          <w:rFonts w:ascii="Arial" w:hAnsi="Arial" w:cs="Arial"/>
          <w:bCs/>
          <w:i/>
          <w:sz w:val="24"/>
          <w:szCs w:val="24"/>
        </w:rPr>
        <w:tab/>
      </w:r>
      <w:r w:rsidR="0095118E">
        <w:rPr>
          <w:rFonts w:ascii="Arial" w:hAnsi="Arial" w:cs="Arial"/>
          <w:bCs/>
          <w:i/>
          <w:sz w:val="24"/>
          <w:szCs w:val="24"/>
        </w:rPr>
        <w:t>Actu</w:t>
      </w:r>
      <w:r w:rsidR="006322DD">
        <w:rPr>
          <w:rFonts w:ascii="Arial" w:hAnsi="Arial" w:cs="Arial"/>
          <w:bCs/>
          <w:i/>
          <w:sz w:val="24"/>
          <w:szCs w:val="24"/>
        </w:rPr>
        <w:t xml:space="preserve">ar de este órgano que se funda </w:t>
      </w:r>
      <w:r w:rsidR="0095118E">
        <w:rPr>
          <w:rFonts w:ascii="Arial" w:hAnsi="Arial" w:cs="Arial"/>
          <w:bCs/>
          <w:i/>
          <w:sz w:val="24"/>
          <w:szCs w:val="24"/>
        </w:rPr>
        <w:t>también en la jurisprudencia de la Segunda Sala de la Suprema Corte de Justicia de la Nación, de rubro y texto siguientes:</w:t>
      </w:r>
    </w:p>
    <w:p w:rsidR="0095118E" w:rsidRDefault="0095118E" w:rsidP="007E7B83">
      <w:pPr>
        <w:spacing w:line="360" w:lineRule="auto"/>
        <w:ind w:left="851" w:right="778"/>
        <w:jc w:val="both"/>
        <w:rPr>
          <w:rFonts w:ascii="Arial" w:hAnsi="Arial" w:cs="Arial"/>
          <w:bCs/>
          <w:i/>
          <w:sz w:val="24"/>
          <w:szCs w:val="24"/>
        </w:rPr>
      </w:pPr>
      <w:r>
        <w:rPr>
          <w:rFonts w:ascii="Arial" w:hAnsi="Arial" w:cs="Arial"/>
          <w:bCs/>
          <w:i/>
          <w:sz w:val="24"/>
          <w:szCs w:val="24"/>
        </w:rPr>
        <w:tab/>
      </w:r>
      <w:r>
        <w:rPr>
          <w:rFonts w:ascii="Arial" w:hAnsi="Arial" w:cs="Arial"/>
          <w:b/>
          <w:bCs/>
          <w:i/>
          <w:sz w:val="24"/>
          <w:szCs w:val="24"/>
        </w:rPr>
        <w:t>“SU</w:t>
      </w:r>
      <w:r w:rsidR="006322DD">
        <w:rPr>
          <w:rFonts w:ascii="Arial" w:hAnsi="Arial" w:cs="Arial"/>
          <w:b/>
          <w:bCs/>
          <w:i/>
          <w:sz w:val="24"/>
          <w:szCs w:val="24"/>
        </w:rPr>
        <w:t xml:space="preserve">PLENCIA DE LA QUEJA DEFICIENTE. </w:t>
      </w:r>
      <w:r>
        <w:rPr>
          <w:rFonts w:ascii="Arial" w:hAnsi="Arial" w:cs="Arial"/>
          <w:b/>
          <w:bCs/>
          <w:i/>
          <w:sz w:val="24"/>
          <w:szCs w:val="24"/>
        </w:rPr>
        <w:t xml:space="preserve">SU PROCEDENCIA EN OTRAS MATERIAS, AUN A FALTA DE CONCEPTO DE VIOLACIÓN O AGRAVIO, CUANDO SE ADVIERTA VIOLACIÓN GRAVE Y MANIFIESTA DE LA LEY. </w:t>
      </w:r>
      <w:r>
        <w:rPr>
          <w:rFonts w:ascii="Arial" w:hAnsi="Arial" w:cs="Arial"/>
          <w:bCs/>
          <w:i/>
          <w:sz w:val="24"/>
          <w:szCs w:val="24"/>
        </w:rPr>
        <w:t>[…]</w:t>
      </w:r>
    </w:p>
    <w:p w:rsidR="00E525DA" w:rsidRDefault="0095118E" w:rsidP="00B135A2">
      <w:pPr>
        <w:spacing w:after="120" w:line="360" w:lineRule="auto"/>
        <w:ind w:left="851" w:right="778"/>
        <w:jc w:val="both"/>
        <w:rPr>
          <w:rFonts w:ascii="Arial" w:hAnsi="Arial" w:cs="Arial"/>
          <w:bCs/>
          <w:i/>
          <w:sz w:val="24"/>
          <w:szCs w:val="24"/>
        </w:rPr>
      </w:pPr>
      <w:r>
        <w:rPr>
          <w:rFonts w:ascii="Arial" w:hAnsi="Arial" w:cs="Arial"/>
          <w:bCs/>
          <w:i/>
          <w:sz w:val="24"/>
          <w:szCs w:val="24"/>
        </w:rPr>
        <w:tab/>
      </w:r>
      <w:r w:rsidR="00D904AC">
        <w:rPr>
          <w:rFonts w:ascii="Arial" w:hAnsi="Arial" w:cs="Arial"/>
          <w:bCs/>
          <w:i/>
          <w:sz w:val="24"/>
          <w:szCs w:val="24"/>
        </w:rPr>
        <w:t xml:space="preserve">En la relatadas circunstancias, se </w:t>
      </w:r>
      <w:r w:rsidR="00D904AC">
        <w:rPr>
          <w:rFonts w:ascii="Arial" w:hAnsi="Arial" w:cs="Arial"/>
          <w:b/>
          <w:bCs/>
          <w:i/>
          <w:sz w:val="24"/>
          <w:szCs w:val="24"/>
        </w:rPr>
        <w:t xml:space="preserve">concede </w:t>
      </w:r>
      <w:r w:rsidR="00D904AC">
        <w:rPr>
          <w:rFonts w:ascii="Arial" w:hAnsi="Arial" w:cs="Arial"/>
          <w:bCs/>
          <w:i/>
          <w:sz w:val="24"/>
          <w:szCs w:val="24"/>
        </w:rPr>
        <w:t xml:space="preserve">el amparo y protección de la justicia federal solicitado, para el efecto </w:t>
      </w:r>
      <w:r w:rsidR="006322DD">
        <w:rPr>
          <w:rFonts w:ascii="Arial" w:hAnsi="Arial" w:cs="Arial"/>
          <w:bCs/>
          <w:i/>
          <w:sz w:val="24"/>
          <w:szCs w:val="24"/>
        </w:rPr>
        <w:t xml:space="preserve">de que la Sala responsable deje </w:t>
      </w:r>
      <w:r w:rsidR="00D904AC">
        <w:rPr>
          <w:rFonts w:ascii="Arial" w:hAnsi="Arial" w:cs="Arial"/>
          <w:bCs/>
          <w:i/>
          <w:sz w:val="24"/>
          <w:szCs w:val="24"/>
        </w:rPr>
        <w:t xml:space="preserve">insubsistente la resolución impugnada y emita otra </w:t>
      </w:r>
      <w:r w:rsidR="00D904AC">
        <w:rPr>
          <w:rFonts w:ascii="Arial" w:hAnsi="Arial" w:cs="Arial"/>
          <w:b/>
          <w:bCs/>
          <w:i/>
          <w:sz w:val="24"/>
          <w:szCs w:val="24"/>
          <w:u w:val="single"/>
        </w:rPr>
        <w:t xml:space="preserve">en la que precise correctamente los efectos de la misma, </w:t>
      </w:r>
      <w:r w:rsidR="00D904AC">
        <w:rPr>
          <w:rFonts w:ascii="Arial" w:hAnsi="Arial" w:cs="Arial"/>
          <w:bCs/>
          <w:i/>
          <w:sz w:val="24"/>
          <w:szCs w:val="24"/>
        </w:rPr>
        <w:t>atendiendo a las consideraciones contenidas en la presente ejecutoria.”</w:t>
      </w:r>
    </w:p>
    <w:p w:rsidR="00B323F9" w:rsidRPr="000866D1" w:rsidRDefault="00B323F9" w:rsidP="00B135A2">
      <w:pPr>
        <w:spacing w:after="120" w:line="360" w:lineRule="auto"/>
        <w:ind w:left="851" w:right="778"/>
        <w:jc w:val="both"/>
        <w:rPr>
          <w:rFonts w:ascii="Arial" w:hAnsi="Arial" w:cs="Arial"/>
          <w:bCs/>
          <w:i/>
        </w:rPr>
      </w:pPr>
    </w:p>
    <w:p w:rsidR="00B323F9" w:rsidRDefault="00B86BFC" w:rsidP="00B323F9">
      <w:pPr>
        <w:spacing w:after="0" w:line="360" w:lineRule="auto"/>
        <w:ind w:firstLine="708"/>
        <w:jc w:val="both"/>
        <w:rPr>
          <w:rFonts w:ascii="Arial" w:hAnsi="Arial" w:cs="Arial"/>
          <w:sz w:val="26"/>
          <w:szCs w:val="26"/>
        </w:rPr>
      </w:pPr>
      <w:r>
        <w:rPr>
          <w:rFonts w:ascii="Arial" w:hAnsi="Arial" w:cs="Arial"/>
          <w:b/>
          <w:bCs/>
          <w:sz w:val="26"/>
          <w:szCs w:val="26"/>
        </w:rPr>
        <w:t>TE</w:t>
      </w:r>
      <w:r w:rsidR="007E7B83" w:rsidRPr="008E5B2C">
        <w:rPr>
          <w:rFonts w:ascii="Arial" w:hAnsi="Arial" w:cs="Arial"/>
          <w:b/>
          <w:bCs/>
          <w:sz w:val="26"/>
          <w:szCs w:val="26"/>
        </w:rPr>
        <w:t xml:space="preserve">RCERO. </w:t>
      </w:r>
      <w:r w:rsidR="007E7B83" w:rsidRPr="00927520">
        <w:rPr>
          <w:rFonts w:ascii="Arial" w:hAnsi="Arial" w:cs="Arial"/>
          <w:bCs/>
          <w:sz w:val="26"/>
          <w:szCs w:val="26"/>
        </w:rPr>
        <w:t xml:space="preserve">Mediante oficio </w:t>
      </w:r>
      <w:r w:rsidR="001D0B0C">
        <w:rPr>
          <w:rFonts w:ascii="Arial" w:hAnsi="Arial" w:cs="Arial"/>
          <w:bCs/>
          <w:sz w:val="26"/>
          <w:szCs w:val="26"/>
        </w:rPr>
        <w:t xml:space="preserve">número </w:t>
      </w:r>
      <w:r w:rsidR="00774581">
        <w:rPr>
          <w:rFonts w:ascii="Arial" w:hAnsi="Arial" w:cs="Arial"/>
          <w:bCs/>
          <w:sz w:val="26"/>
          <w:szCs w:val="26"/>
        </w:rPr>
        <w:t>474</w:t>
      </w:r>
      <w:r w:rsidR="007E7B83" w:rsidRPr="00927520">
        <w:rPr>
          <w:rFonts w:ascii="Arial" w:hAnsi="Arial" w:cs="Arial"/>
          <w:bCs/>
          <w:sz w:val="26"/>
          <w:szCs w:val="26"/>
        </w:rPr>
        <w:t xml:space="preserve"> de </w:t>
      </w:r>
      <w:r w:rsidR="007E7B83">
        <w:rPr>
          <w:rFonts w:ascii="Arial" w:hAnsi="Arial" w:cs="Arial"/>
          <w:bCs/>
          <w:sz w:val="26"/>
          <w:szCs w:val="26"/>
        </w:rPr>
        <w:t>veinti</w:t>
      </w:r>
      <w:r w:rsidR="00774581">
        <w:rPr>
          <w:rFonts w:ascii="Arial" w:hAnsi="Arial" w:cs="Arial"/>
          <w:bCs/>
          <w:sz w:val="26"/>
          <w:szCs w:val="26"/>
        </w:rPr>
        <w:t xml:space="preserve">séis de febrero de dos mil diecinueve, </w:t>
      </w:r>
      <w:r w:rsidR="001D0B0C">
        <w:rPr>
          <w:rFonts w:ascii="Arial" w:hAnsi="Arial" w:cs="Arial"/>
          <w:bCs/>
          <w:sz w:val="26"/>
          <w:szCs w:val="26"/>
        </w:rPr>
        <w:t>suscrito por</w:t>
      </w:r>
      <w:r w:rsidR="007E7B83">
        <w:rPr>
          <w:rFonts w:ascii="Arial" w:hAnsi="Arial" w:cs="Arial"/>
          <w:bCs/>
          <w:sz w:val="26"/>
          <w:szCs w:val="26"/>
        </w:rPr>
        <w:t xml:space="preserve"> </w:t>
      </w:r>
      <w:r w:rsidR="007E7B83" w:rsidRPr="00927520">
        <w:rPr>
          <w:rFonts w:ascii="Arial" w:hAnsi="Arial" w:cs="Arial"/>
          <w:bCs/>
          <w:sz w:val="26"/>
          <w:szCs w:val="26"/>
        </w:rPr>
        <w:t>l</w:t>
      </w:r>
      <w:r w:rsidR="007E7B83">
        <w:rPr>
          <w:rFonts w:ascii="Arial" w:hAnsi="Arial" w:cs="Arial"/>
          <w:bCs/>
          <w:sz w:val="26"/>
          <w:szCs w:val="26"/>
        </w:rPr>
        <w:t>a Secretaria</w:t>
      </w:r>
      <w:r w:rsidR="007E7B83" w:rsidRPr="00927520">
        <w:rPr>
          <w:rFonts w:ascii="Arial" w:hAnsi="Arial" w:cs="Arial"/>
          <w:bCs/>
          <w:sz w:val="26"/>
          <w:szCs w:val="26"/>
        </w:rPr>
        <w:t xml:space="preserve"> de Acuerdos del Tribunal Colegiado en Materias </w:t>
      </w:r>
      <w:r w:rsidR="00774581">
        <w:rPr>
          <w:rFonts w:ascii="Arial" w:hAnsi="Arial" w:cs="Arial"/>
          <w:bCs/>
          <w:sz w:val="26"/>
          <w:szCs w:val="26"/>
        </w:rPr>
        <w:t xml:space="preserve">Penal y </w:t>
      </w:r>
      <w:r w:rsidR="007E7B83" w:rsidRPr="00927520">
        <w:rPr>
          <w:rFonts w:ascii="Arial" w:hAnsi="Arial" w:cs="Arial"/>
          <w:bCs/>
          <w:sz w:val="26"/>
          <w:szCs w:val="26"/>
        </w:rPr>
        <w:t xml:space="preserve">del Trabajo </w:t>
      </w:r>
      <w:r w:rsidR="007E7B83">
        <w:rPr>
          <w:rFonts w:ascii="Arial" w:hAnsi="Arial" w:cs="Arial"/>
          <w:bCs/>
          <w:sz w:val="26"/>
          <w:szCs w:val="26"/>
        </w:rPr>
        <w:t>del Décimo Tercer Circuito</w:t>
      </w:r>
      <w:r w:rsidR="00774581">
        <w:rPr>
          <w:rFonts w:ascii="Arial" w:hAnsi="Arial" w:cs="Arial"/>
          <w:bCs/>
          <w:sz w:val="26"/>
          <w:szCs w:val="26"/>
        </w:rPr>
        <w:t>, con residencia en San Bartolo Coyotepec, Oaxaca,</w:t>
      </w:r>
      <w:r w:rsidR="007E7B83" w:rsidRPr="00927520">
        <w:rPr>
          <w:rFonts w:ascii="Arial" w:hAnsi="Arial" w:cs="Arial"/>
          <w:bCs/>
          <w:sz w:val="26"/>
          <w:szCs w:val="26"/>
        </w:rPr>
        <w:t xml:space="preserve"> </w:t>
      </w:r>
      <w:r w:rsidR="001D0B0C">
        <w:rPr>
          <w:rFonts w:ascii="Arial" w:hAnsi="Arial" w:cs="Arial"/>
          <w:bCs/>
          <w:sz w:val="26"/>
          <w:szCs w:val="26"/>
        </w:rPr>
        <w:t xml:space="preserve">se </w:t>
      </w:r>
      <w:r w:rsidR="007E7B83" w:rsidRPr="00927520">
        <w:rPr>
          <w:rFonts w:ascii="Arial" w:hAnsi="Arial" w:cs="Arial"/>
          <w:bCs/>
          <w:sz w:val="26"/>
          <w:szCs w:val="26"/>
        </w:rPr>
        <w:t xml:space="preserve">requiere a este Órgano Jurisdiccional para que en el plazo de </w:t>
      </w:r>
      <w:r w:rsidR="00774581">
        <w:rPr>
          <w:rFonts w:ascii="Arial" w:hAnsi="Arial" w:cs="Arial"/>
          <w:bCs/>
          <w:sz w:val="26"/>
          <w:szCs w:val="26"/>
        </w:rPr>
        <w:t xml:space="preserve">tres </w:t>
      </w:r>
      <w:r w:rsidR="007E7B83" w:rsidRPr="00927520">
        <w:rPr>
          <w:rFonts w:ascii="Arial" w:hAnsi="Arial" w:cs="Arial"/>
          <w:bCs/>
          <w:sz w:val="26"/>
          <w:szCs w:val="26"/>
        </w:rPr>
        <w:t>días</w:t>
      </w:r>
      <w:r w:rsidR="00E52671">
        <w:rPr>
          <w:rFonts w:ascii="Arial" w:hAnsi="Arial" w:cs="Arial"/>
          <w:bCs/>
          <w:sz w:val="26"/>
          <w:szCs w:val="26"/>
        </w:rPr>
        <w:t>,</w:t>
      </w:r>
      <w:r w:rsidR="007E7B83" w:rsidRPr="00927520">
        <w:rPr>
          <w:rFonts w:ascii="Arial" w:hAnsi="Arial" w:cs="Arial"/>
          <w:bCs/>
          <w:sz w:val="26"/>
          <w:szCs w:val="26"/>
        </w:rPr>
        <w:t xml:space="preserve"> cumpla la ejecutoria de amparo</w:t>
      </w:r>
      <w:r w:rsidR="00774581">
        <w:rPr>
          <w:rFonts w:ascii="Arial" w:hAnsi="Arial" w:cs="Arial"/>
          <w:bCs/>
          <w:sz w:val="26"/>
          <w:szCs w:val="26"/>
        </w:rPr>
        <w:t xml:space="preserve"> pronunciada el doce de febrero </w:t>
      </w:r>
      <w:r w:rsidR="007E7B83" w:rsidRPr="00927520">
        <w:rPr>
          <w:rFonts w:ascii="Arial" w:hAnsi="Arial" w:cs="Arial"/>
          <w:bCs/>
          <w:sz w:val="26"/>
          <w:szCs w:val="26"/>
        </w:rPr>
        <w:t>de la presente anualidad</w:t>
      </w:r>
      <w:r w:rsidR="00E52671">
        <w:rPr>
          <w:rFonts w:ascii="Arial" w:hAnsi="Arial" w:cs="Arial"/>
          <w:bCs/>
          <w:sz w:val="26"/>
          <w:szCs w:val="26"/>
        </w:rPr>
        <w:t>,</w:t>
      </w:r>
      <w:r w:rsidR="007E7B83" w:rsidRPr="00927520">
        <w:rPr>
          <w:rFonts w:ascii="Arial" w:hAnsi="Arial" w:cs="Arial"/>
          <w:bCs/>
          <w:sz w:val="26"/>
          <w:szCs w:val="26"/>
        </w:rPr>
        <w:t xml:space="preserve"> por el citado órgano colegiado que concedió</w:t>
      </w:r>
      <w:r w:rsidR="007E7B83" w:rsidRPr="008E5B2C">
        <w:rPr>
          <w:rFonts w:ascii="Arial" w:hAnsi="Arial" w:cs="Arial"/>
          <w:bCs/>
          <w:sz w:val="26"/>
          <w:szCs w:val="26"/>
        </w:rPr>
        <w:t xml:space="preserve"> el amparo y protección de la justicia federal a </w:t>
      </w:r>
      <w:r w:rsidR="00E52671">
        <w:rPr>
          <w:rFonts w:ascii="Arial" w:hAnsi="Arial" w:cs="Arial"/>
          <w:b/>
          <w:sz w:val="26"/>
          <w:szCs w:val="26"/>
        </w:rPr>
        <w:t>RICARDO ESTÉVEZ MERINO, LUIS NONATO</w:t>
      </w:r>
      <w:r w:rsidR="006322DD">
        <w:rPr>
          <w:rFonts w:ascii="Arial" w:hAnsi="Arial" w:cs="Arial"/>
          <w:b/>
          <w:sz w:val="26"/>
          <w:szCs w:val="26"/>
        </w:rPr>
        <w:t xml:space="preserve"> GUZMÁN LÓPEZ, CIRILO MELO GARCÍ</w:t>
      </w:r>
      <w:r w:rsidR="00E52671">
        <w:rPr>
          <w:rFonts w:ascii="Arial" w:hAnsi="Arial" w:cs="Arial"/>
          <w:b/>
          <w:sz w:val="26"/>
          <w:szCs w:val="26"/>
        </w:rPr>
        <w:t>A Y ALBA LEONILA SOTELO SANTIAGO</w:t>
      </w:r>
      <w:r w:rsidR="00E52671" w:rsidRPr="007179B9">
        <w:rPr>
          <w:rFonts w:ascii="Arial" w:hAnsi="Arial" w:cs="Arial"/>
          <w:b/>
          <w:sz w:val="26"/>
          <w:szCs w:val="26"/>
        </w:rPr>
        <w:t xml:space="preserve">, </w:t>
      </w:r>
      <w:r w:rsidR="001D0B0C" w:rsidRPr="00E15864">
        <w:rPr>
          <w:rFonts w:ascii="Arial" w:hAnsi="Arial" w:cs="Arial"/>
          <w:sz w:val="26"/>
          <w:szCs w:val="26"/>
        </w:rPr>
        <w:t xml:space="preserve">en su carácter de </w:t>
      </w:r>
      <w:r w:rsidR="001D0B0C">
        <w:rPr>
          <w:rFonts w:ascii="Arial" w:hAnsi="Arial" w:cs="Arial"/>
          <w:sz w:val="26"/>
          <w:szCs w:val="26"/>
        </w:rPr>
        <w:t xml:space="preserve">presidente, síndico, regidor de hacienda y tesorera, todos del Municipio de San Sebastián </w:t>
      </w:r>
      <w:proofErr w:type="spellStart"/>
      <w:r w:rsidR="001D0B0C">
        <w:rPr>
          <w:rFonts w:ascii="Arial" w:hAnsi="Arial" w:cs="Arial"/>
          <w:sz w:val="26"/>
          <w:szCs w:val="26"/>
        </w:rPr>
        <w:t>Ixcapa</w:t>
      </w:r>
      <w:proofErr w:type="spellEnd"/>
      <w:r w:rsidR="001D0B0C">
        <w:rPr>
          <w:rFonts w:ascii="Arial" w:hAnsi="Arial" w:cs="Arial"/>
          <w:sz w:val="26"/>
          <w:szCs w:val="26"/>
        </w:rPr>
        <w:t>, Distrito de Jamiltepec, Oaxaca</w:t>
      </w:r>
      <w:r w:rsidR="00E52671">
        <w:rPr>
          <w:rFonts w:ascii="Arial" w:hAnsi="Arial" w:cs="Arial"/>
          <w:b/>
          <w:sz w:val="26"/>
          <w:szCs w:val="26"/>
        </w:rPr>
        <w:t>.</w:t>
      </w:r>
    </w:p>
    <w:p w:rsidR="006431A0" w:rsidRDefault="00F201D1" w:rsidP="00B323F9">
      <w:pPr>
        <w:spacing w:after="0" w:line="360" w:lineRule="auto"/>
        <w:ind w:firstLine="708"/>
        <w:jc w:val="both"/>
        <w:rPr>
          <w:rFonts w:ascii="Arial" w:eastAsia="Calibri" w:hAnsi="Arial" w:cs="Arial"/>
          <w:b/>
          <w:bCs/>
          <w:sz w:val="26"/>
          <w:szCs w:val="26"/>
        </w:rPr>
      </w:pPr>
      <w:r>
        <w:rPr>
          <w:rFonts w:ascii="Arial" w:hAnsi="Arial" w:cs="Arial"/>
          <w:b/>
          <w:bCs/>
          <w:sz w:val="26"/>
          <w:szCs w:val="26"/>
        </w:rPr>
        <w:lastRenderedPageBreak/>
        <w:t>CUARTO</w:t>
      </w:r>
      <w:r w:rsidRPr="006F19F9">
        <w:rPr>
          <w:rFonts w:ascii="Arial" w:hAnsi="Arial" w:cs="Arial"/>
          <w:b/>
          <w:bCs/>
          <w:sz w:val="26"/>
          <w:szCs w:val="26"/>
        </w:rPr>
        <w:t>.</w:t>
      </w:r>
      <w:r>
        <w:rPr>
          <w:rFonts w:ascii="Arial" w:hAnsi="Arial" w:cs="Arial"/>
          <w:b/>
          <w:bCs/>
          <w:sz w:val="26"/>
          <w:szCs w:val="26"/>
        </w:rPr>
        <w:t xml:space="preserve"> </w:t>
      </w:r>
      <w:r w:rsidRPr="003A12BA">
        <w:rPr>
          <w:rFonts w:ascii="Arial" w:hAnsi="Arial" w:cs="Arial"/>
          <w:bCs/>
          <w:sz w:val="26"/>
          <w:szCs w:val="26"/>
        </w:rPr>
        <w:t xml:space="preserve">Por oficio </w:t>
      </w:r>
      <w:r w:rsidR="00690020">
        <w:rPr>
          <w:rFonts w:ascii="Arial" w:hAnsi="Arial" w:cs="Arial"/>
          <w:b/>
          <w:bCs/>
          <w:sz w:val="26"/>
          <w:szCs w:val="26"/>
        </w:rPr>
        <w:t>2276</w:t>
      </w:r>
      <w:r w:rsidR="003A12BA">
        <w:rPr>
          <w:rFonts w:ascii="Arial" w:hAnsi="Arial" w:cs="Arial"/>
          <w:b/>
          <w:bCs/>
          <w:sz w:val="26"/>
          <w:szCs w:val="26"/>
        </w:rPr>
        <w:t>/2019</w:t>
      </w:r>
      <w:r w:rsidRPr="003A12BA">
        <w:rPr>
          <w:rFonts w:ascii="Arial" w:hAnsi="Arial" w:cs="Arial"/>
          <w:b/>
          <w:bCs/>
          <w:sz w:val="26"/>
          <w:szCs w:val="26"/>
        </w:rPr>
        <w:t xml:space="preserve"> </w:t>
      </w:r>
      <w:r w:rsidRPr="003A12BA">
        <w:rPr>
          <w:rFonts w:ascii="Arial" w:hAnsi="Arial" w:cs="Arial"/>
          <w:bCs/>
          <w:sz w:val="26"/>
          <w:szCs w:val="26"/>
        </w:rPr>
        <w:t>de</w:t>
      </w:r>
      <w:r w:rsidR="003A12BA">
        <w:rPr>
          <w:rFonts w:ascii="Arial" w:hAnsi="Arial" w:cs="Arial"/>
          <w:bCs/>
          <w:sz w:val="26"/>
          <w:szCs w:val="26"/>
        </w:rPr>
        <w:t xml:space="preserve">l uno de marzo </w:t>
      </w:r>
      <w:r w:rsidRPr="003A12BA">
        <w:rPr>
          <w:rFonts w:ascii="Arial" w:hAnsi="Arial" w:cs="Arial"/>
          <w:bCs/>
          <w:sz w:val="26"/>
          <w:szCs w:val="26"/>
        </w:rPr>
        <w:t>de dos mil nueve,</w:t>
      </w:r>
      <w:r w:rsidRPr="00B61EFF">
        <w:rPr>
          <w:rFonts w:ascii="Arial" w:hAnsi="Arial" w:cs="Arial"/>
          <w:bCs/>
          <w:sz w:val="26"/>
          <w:szCs w:val="26"/>
        </w:rPr>
        <w:t xml:space="preserve"> </w:t>
      </w:r>
      <w:r w:rsidR="00085E05">
        <w:rPr>
          <w:rFonts w:ascii="Arial" w:hAnsi="Arial" w:cs="Arial"/>
          <w:bCs/>
          <w:sz w:val="26"/>
          <w:szCs w:val="26"/>
        </w:rPr>
        <w:t xml:space="preserve">signado por </w:t>
      </w:r>
      <w:r w:rsidRPr="00B61EFF">
        <w:rPr>
          <w:rFonts w:ascii="Arial" w:hAnsi="Arial" w:cs="Arial"/>
          <w:bCs/>
          <w:sz w:val="26"/>
          <w:szCs w:val="26"/>
        </w:rPr>
        <w:t>l</w:t>
      </w:r>
      <w:r>
        <w:rPr>
          <w:rFonts w:ascii="Arial" w:hAnsi="Arial" w:cs="Arial"/>
          <w:bCs/>
          <w:sz w:val="26"/>
          <w:szCs w:val="26"/>
        </w:rPr>
        <w:t>a Secretaria</w:t>
      </w:r>
      <w:r w:rsidRPr="00B61EFF">
        <w:rPr>
          <w:rFonts w:ascii="Arial" w:hAnsi="Arial" w:cs="Arial"/>
          <w:bCs/>
          <w:sz w:val="26"/>
          <w:szCs w:val="26"/>
        </w:rPr>
        <w:t xml:space="preserve"> </w:t>
      </w:r>
      <w:r w:rsidR="006322DD">
        <w:rPr>
          <w:rFonts w:ascii="Arial" w:hAnsi="Arial" w:cs="Arial"/>
          <w:bCs/>
          <w:sz w:val="26"/>
          <w:szCs w:val="26"/>
        </w:rPr>
        <w:t xml:space="preserve">de Acuerdos del </w:t>
      </w:r>
      <w:r w:rsidRPr="00927520">
        <w:rPr>
          <w:rFonts w:ascii="Arial" w:hAnsi="Arial" w:cs="Arial"/>
          <w:bCs/>
          <w:sz w:val="26"/>
          <w:szCs w:val="26"/>
        </w:rPr>
        <w:t xml:space="preserve">Tribunal Colegiado en Materias </w:t>
      </w:r>
      <w:r>
        <w:rPr>
          <w:rFonts w:ascii="Arial" w:hAnsi="Arial" w:cs="Arial"/>
          <w:bCs/>
          <w:sz w:val="26"/>
          <w:szCs w:val="26"/>
        </w:rPr>
        <w:t xml:space="preserve">Penal y </w:t>
      </w:r>
      <w:r w:rsidRPr="00927520">
        <w:rPr>
          <w:rFonts w:ascii="Arial" w:hAnsi="Arial" w:cs="Arial"/>
          <w:bCs/>
          <w:sz w:val="26"/>
          <w:szCs w:val="26"/>
        </w:rPr>
        <w:t xml:space="preserve">del Trabajo </w:t>
      </w:r>
      <w:r>
        <w:rPr>
          <w:rFonts w:ascii="Arial" w:hAnsi="Arial" w:cs="Arial"/>
          <w:bCs/>
          <w:sz w:val="26"/>
          <w:szCs w:val="26"/>
        </w:rPr>
        <w:t>del Décimo Tercer Circuito, con residencia e</w:t>
      </w:r>
      <w:r w:rsidR="00085E05">
        <w:rPr>
          <w:rFonts w:ascii="Arial" w:hAnsi="Arial" w:cs="Arial"/>
          <w:bCs/>
          <w:sz w:val="26"/>
          <w:szCs w:val="26"/>
        </w:rPr>
        <w:t>n San Bartolo Coyotepec, Oaxaca;</w:t>
      </w:r>
      <w:r>
        <w:rPr>
          <w:rFonts w:ascii="Arial" w:hAnsi="Arial" w:cs="Arial"/>
          <w:bCs/>
          <w:sz w:val="26"/>
          <w:szCs w:val="26"/>
        </w:rPr>
        <w:t xml:space="preserve"> </w:t>
      </w:r>
      <w:r w:rsidR="00085E05">
        <w:rPr>
          <w:rFonts w:ascii="Arial" w:hAnsi="Arial" w:cs="Arial"/>
          <w:bCs/>
          <w:sz w:val="26"/>
          <w:szCs w:val="26"/>
        </w:rPr>
        <w:t xml:space="preserve">se </w:t>
      </w:r>
      <w:r>
        <w:rPr>
          <w:rFonts w:ascii="Arial" w:hAnsi="Arial" w:cs="Arial"/>
          <w:bCs/>
          <w:sz w:val="26"/>
          <w:szCs w:val="26"/>
        </w:rPr>
        <w:t>concede a esta Sala Superior</w:t>
      </w:r>
      <w:r w:rsidR="00085E05">
        <w:rPr>
          <w:rFonts w:ascii="Arial" w:hAnsi="Arial" w:cs="Arial"/>
          <w:bCs/>
          <w:sz w:val="26"/>
          <w:szCs w:val="26"/>
        </w:rPr>
        <w:t>,</w:t>
      </w:r>
      <w:r>
        <w:rPr>
          <w:rFonts w:ascii="Arial" w:hAnsi="Arial" w:cs="Arial"/>
          <w:bCs/>
          <w:sz w:val="26"/>
          <w:szCs w:val="26"/>
        </w:rPr>
        <w:t xml:space="preserve"> un plazo de diez días hábiles más para el cumplimiento de la ejecutoria de amparo pronunciada el doce de febrero del citado año</w:t>
      </w:r>
      <w:r w:rsidR="00085E05">
        <w:rPr>
          <w:rFonts w:ascii="Arial" w:hAnsi="Arial" w:cs="Arial"/>
          <w:bCs/>
          <w:sz w:val="26"/>
          <w:szCs w:val="26"/>
        </w:rPr>
        <w:t>. P</w:t>
      </w:r>
      <w:r w:rsidR="007E7B83" w:rsidRPr="008E5B2C">
        <w:rPr>
          <w:rFonts w:ascii="Arial" w:hAnsi="Arial" w:cs="Arial"/>
          <w:bCs/>
          <w:sz w:val="26"/>
          <w:szCs w:val="26"/>
        </w:rPr>
        <w:t xml:space="preserve">or lo que </w:t>
      </w:r>
      <w:r>
        <w:rPr>
          <w:rFonts w:ascii="Arial" w:hAnsi="Arial" w:cs="Arial"/>
          <w:bCs/>
          <w:sz w:val="26"/>
          <w:szCs w:val="26"/>
        </w:rPr>
        <w:t xml:space="preserve">se </w:t>
      </w:r>
      <w:r w:rsidR="007E7B83" w:rsidRPr="008E5B2C">
        <w:rPr>
          <w:rFonts w:ascii="Arial" w:hAnsi="Arial" w:cs="Arial"/>
          <w:bCs/>
          <w:sz w:val="26"/>
          <w:szCs w:val="26"/>
        </w:rPr>
        <w:t>procede a dar cabal cumplimiento a la referida ejecutoria de amparo.</w:t>
      </w:r>
    </w:p>
    <w:p w:rsidR="006431A0" w:rsidRDefault="006431A0" w:rsidP="006431A0">
      <w:pPr>
        <w:spacing w:after="0" w:line="360" w:lineRule="auto"/>
        <w:ind w:firstLine="708"/>
        <w:jc w:val="center"/>
        <w:rPr>
          <w:rFonts w:ascii="Arial" w:eastAsia="Calibri" w:hAnsi="Arial" w:cs="Arial"/>
          <w:b/>
          <w:bCs/>
          <w:sz w:val="26"/>
          <w:szCs w:val="26"/>
        </w:rPr>
      </w:pPr>
      <w:r>
        <w:rPr>
          <w:rFonts w:ascii="Arial" w:eastAsia="Calibri" w:hAnsi="Arial" w:cs="Arial"/>
          <w:b/>
          <w:bCs/>
          <w:sz w:val="26"/>
          <w:szCs w:val="26"/>
        </w:rPr>
        <w:t>C O N S I D E R A N D O</w:t>
      </w:r>
    </w:p>
    <w:p w:rsidR="006431A0" w:rsidRDefault="006431A0" w:rsidP="006431A0">
      <w:pPr>
        <w:spacing w:after="0" w:line="360" w:lineRule="auto"/>
        <w:ind w:firstLine="708"/>
        <w:jc w:val="center"/>
        <w:rPr>
          <w:rFonts w:ascii="Arial" w:eastAsia="Calibri" w:hAnsi="Arial" w:cs="Arial"/>
          <w:b/>
          <w:bCs/>
          <w:sz w:val="26"/>
          <w:szCs w:val="26"/>
        </w:rPr>
      </w:pPr>
    </w:p>
    <w:p w:rsidR="006431A0" w:rsidRDefault="007E7B83" w:rsidP="00B323F9">
      <w:pPr>
        <w:spacing w:after="0" w:line="360" w:lineRule="auto"/>
        <w:ind w:firstLine="708"/>
        <w:jc w:val="both"/>
        <w:rPr>
          <w:rFonts w:ascii="Arial" w:eastAsia="Times New Roman" w:hAnsi="Arial" w:cs="Arial"/>
          <w:bCs/>
          <w:iCs/>
          <w:sz w:val="26"/>
          <w:szCs w:val="26"/>
          <w:lang w:eastAsia="es-ES"/>
        </w:rPr>
      </w:pPr>
      <w:r w:rsidRPr="008E5B2C">
        <w:rPr>
          <w:rFonts w:ascii="Arial" w:eastAsia="Calibri" w:hAnsi="Arial" w:cs="Arial"/>
          <w:b/>
          <w:bCs/>
          <w:sz w:val="26"/>
          <w:szCs w:val="26"/>
        </w:rPr>
        <w:t xml:space="preserve">PRIMERO. </w:t>
      </w:r>
      <w:r w:rsidRPr="008E5B2C">
        <w:rPr>
          <w:rFonts w:ascii="Arial" w:eastAsia="Times New Roman" w:hAnsi="Arial" w:cs="Arial"/>
          <w:bCs/>
          <w:iCs/>
          <w:sz w:val="26"/>
          <w:szCs w:val="26"/>
          <w:lang w:eastAsia="es-ES"/>
        </w:rPr>
        <w:t xml:space="preserve">Se deja insubsistente la resolución de </w:t>
      </w:r>
      <w:r w:rsidR="00D0658E">
        <w:rPr>
          <w:rFonts w:ascii="Arial" w:eastAsia="Times New Roman" w:hAnsi="Arial" w:cs="Arial"/>
          <w:bCs/>
          <w:iCs/>
          <w:sz w:val="26"/>
          <w:szCs w:val="26"/>
          <w:lang w:eastAsia="es-ES"/>
        </w:rPr>
        <w:t xml:space="preserve">dieciocho de mayo de dos mil </w:t>
      </w:r>
      <w:r w:rsidR="00582229">
        <w:rPr>
          <w:rFonts w:ascii="Arial" w:eastAsia="Times New Roman" w:hAnsi="Arial" w:cs="Arial"/>
          <w:bCs/>
          <w:iCs/>
          <w:sz w:val="26"/>
          <w:szCs w:val="26"/>
          <w:lang w:eastAsia="es-ES"/>
        </w:rPr>
        <w:t>diecisiete</w:t>
      </w:r>
      <w:r w:rsidRPr="008E5B2C">
        <w:rPr>
          <w:rFonts w:ascii="Arial" w:eastAsia="Times New Roman" w:hAnsi="Arial" w:cs="Arial"/>
          <w:bCs/>
          <w:iCs/>
          <w:sz w:val="26"/>
          <w:szCs w:val="26"/>
          <w:lang w:eastAsia="es-ES"/>
        </w:rPr>
        <w:t>, dictada por la Sala Superior de</w:t>
      </w:r>
      <w:r w:rsidR="00D0658E">
        <w:rPr>
          <w:rFonts w:ascii="Arial" w:eastAsia="Times New Roman" w:hAnsi="Arial" w:cs="Arial"/>
          <w:bCs/>
          <w:iCs/>
          <w:sz w:val="26"/>
          <w:szCs w:val="26"/>
          <w:lang w:eastAsia="es-ES"/>
        </w:rPr>
        <w:t>l otrora</w:t>
      </w:r>
      <w:r w:rsidRPr="008E5B2C">
        <w:rPr>
          <w:rFonts w:ascii="Arial" w:eastAsia="Times New Roman" w:hAnsi="Arial" w:cs="Arial"/>
          <w:bCs/>
          <w:iCs/>
          <w:sz w:val="26"/>
          <w:szCs w:val="26"/>
          <w:lang w:eastAsia="es-ES"/>
        </w:rPr>
        <w:t xml:space="preserve"> Tribunal Contencioso Administrativo </w:t>
      </w:r>
      <w:r>
        <w:rPr>
          <w:rFonts w:ascii="Arial" w:eastAsia="Times New Roman" w:hAnsi="Arial" w:cs="Arial"/>
          <w:bCs/>
          <w:iCs/>
          <w:sz w:val="26"/>
          <w:szCs w:val="26"/>
          <w:lang w:eastAsia="es-ES"/>
        </w:rPr>
        <w:t xml:space="preserve">y de Cuentas </w:t>
      </w:r>
      <w:r w:rsidRPr="008E5B2C">
        <w:rPr>
          <w:rFonts w:ascii="Arial" w:eastAsia="Times New Roman" w:hAnsi="Arial" w:cs="Arial"/>
          <w:bCs/>
          <w:iCs/>
          <w:sz w:val="26"/>
          <w:szCs w:val="26"/>
          <w:lang w:eastAsia="es-ES"/>
        </w:rPr>
        <w:t>del Estado</w:t>
      </w:r>
      <w:r w:rsidR="00D0658E">
        <w:rPr>
          <w:rFonts w:ascii="Arial" w:eastAsia="Times New Roman" w:hAnsi="Arial" w:cs="Arial"/>
          <w:bCs/>
          <w:iCs/>
          <w:sz w:val="26"/>
          <w:szCs w:val="26"/>
          <w:lang w:eastAsia="es-ES"/>
        </w:rPr>
        <w:t xml:space="preserve"> del Poder Judicial del Estado</w:t>
      </w:r>
      <w:r w:rsidR="003818DA">
        <w:rPr>
          <w:rFonts w:ascii="Arial" w:eastAsia="Times New Roman" w:hAnsi="Arial" w:cs="Arial"/>
          <w:bCs/>
          <w:iCs/>
          <w:sz w:val="26"/>
          <w:szCs w:val="26"/>
          <w:lang w:eastAsia="es-ES"/>
        </w:rPr>
        <w:t xml:space="preserve">. </w:t>
      </w:r>
    </w:p>
    <w:p w:rsidR="006431A0" w:rsidRPr="006431A0" w:rsidRDefault="007E7B83" w:rsidP="006431A0">
      <w:pPr>
        <w:spacing w:after="0" w:line="360" w:lineRule="auto"/>
        <w:ind w:firstLine="708"/>
        <w:jc w:val="both"/>
        <w:rPr>
          <w:rFonts w:ascii="Arial" w:eastAsia="Times New Roman" w:hAnsi="Arial" w:cs="Arial"/>
          <w:sz w:val="26"/>
          <w:szCs w:val="26"/>
          <w:lang w:val="es-ES_tradnl" w:eastAsia="es-MX"/>
        </w:rPr>
      </w:pPr>
      <w:r w:rsidRPr="00481924">
        <w:rPr>
          <w:rFonts w:ascii="Arial" w:eastAsia="Calibri" w:hAnsi="Arial" w:cs="Arial"/>
          <w:b/>
          <w:bCs/>
          <w:iCs/>
          <w:sz w:val="26"/>
          <w:szCs w:val="26"/>
          <w:lang w:eastAsia="es-ES"/>
        </w:rPr>
        <w:t xml:space="preserve">SEGUNDO. </w:t>
      </w:r>
      <w:r w:rsidR="0048561A" w:rsidRPr="00D91697">
        <w:rPr>
          <w:rFonts w:ascii="Arial" w:eastAsia="Times New Roman" w:hAnsi="Arial" w:cs="Arial"/>
          <w:sz w:val="26"/>
          <w:szCs w:val="26"/>
          <w:lang w:val="es-ES_tradnl" w:eastAsia="es-MX"/>
        </w:rPr>
        <w:t>La Sala Superior de este Tribunal</w:t>
      </w:r>
      <w:r w:rsidR="0048561A">
        <w:rPr>
          <w:rFonts w:ascii="Arial" w:eastAsia="Times New Roman" w:hAnsi="Arial" w:cs="Arial"/>
          <w:sz w:val="26"/>
          <w:szCs w:val="26"/>
          <w:lang w:val="es-ES_tradnl" w:eastAsia="es-MX"/>
        </w:rPr>
        <w:t xml:space="preserve"> de Justicia Administrativa del Estado, </w:t>
      </w:r>
      <w:r w:rsidR="0048561A" w:rsidRPr="00D91697">
        <w:rPr>
          <w:rFonts w:ascii="Arial" w:eastAsia="Times New Roman" w:hAnsi="Arial" w:cs="Arial"/>
          <w:sz w:val="26"/>
          <w:szCs w:val="26"/>
          <w:lang w:val="es-ES_tradnl" w:eastAsia="es-MX"/>
        </w:rPr>
        <w:t xml:space="preserve">es competente para conocer y resolver el Juicio de Inconformidad promovido por </w:t>
      </w:r>
      <w:r w:rsidR="003E43B2">
        <w:rPr>
          <w:rFonts w:ascii="Arial" w:hAnsi="Arial" w:cs="Arial"/>
          <w:b/>
          <w:sz w:val="26"/>
          <w:szCs w:val="26"/>
        </w:rPr>
        <w:t>RICARDO ESTÉVEZ MERINO, LUIS NONATO</w:t>
      </w:r>
      <w:r w:rsidR="006322DD">
        <w:rPr>
          <w:rFonts w:ascii="Arial" w:hAnsi="Arial" w:cs="Arial"/>
          <w:b/>
          <w:sz w:val="26"/>
          <w:szCs w:val="26"/>
        </w:rPr>
        <w:t xml:space="preserve"> GUZMÁN LÓPEZ, CIRILO MELO GARCÍ</w:t>
      </w:r>
      <w:r w:rsidR="003E43B2">
        <w:rPr>
          <w:rFonts w:ascii="Arial" w:hAnsi="Arial" w:cs="Arial"/>
          <w:b/>
          <w:sz w:val="26"/>
          <w:szCs w:val="26"/>
        </w:rPr>
        <w:t>A Y ALBA LEONILA SOTELO SANTIAGO</w:t>
      </w:r>
      <w:r w:rsidR="0048561A">
        <w:rPr>
          <w:rFonts w:ascii="Arial" w:eastAsia="Arial Unicode MS" w:hAnsi="Arial" w:cs="Arial"/>
          <w:bCs/>
          <w:iCs/>
          <w:kern w:val="2"/>
          <w:sz w:val="26"/>
          <w:szCs w:val="26"/>
        </w:rPr>
        <w:t>,</w:t>
      </w:r>
      <w:r w:rsidR="0048561A">
        <w:rPr>
          <w:rFonts w:ascii="Arial" w:hAnsi="Arial" w:cs="Arial"/>
          <w:sz w:val="26"/>
          <w:szCs w:val="26"/>
        </w:rPr>
        <w:t xml:space="preserve"> </w:t>
      </w:r>
      <w:r w:rsidR="00133A4D" w:rsidRPr="00E15864">
        <w:rPr>
          <w:rFonts w:ascii="Arial" w:hAnsi="Arial" w:cs="Arial"/>
          <w:sz w:val="26"/>
          <w:szCs w:val="26"/>
        </w:rPr>
        <w:t xml:space="preserve">en su carácter de </w:t>
      </w:r>
      <w:r w:rsidR="00133A4D">
        <w:rPr>
          <w:rFonts w:ascii="Arial" w:hAnsi="Arial" w:cs="Arial"/>
          <w:sz w:val="26"/>
          <w:szCs w:val="26"/>
        </w:rPr>
        <w:t xml:space="preserve">presidente, síndico, regidor de hacienda y tesorera, todos del Municipio de San Sebastián </w:t>
      </w:r>
      <w:proofErr w:type="spellStart"/>
      <w:r w:rsidR="00133A4D">
        <w:rPr>
          <w:rFonts w:ascii="Arial" w:hAnsi="Arial" w:cs="Arial"/>
          <w:sz w:val="26"/>
          <w:szCs w:val="26"/>
        </w:rPr>
        <w:t>Ixcapa</w:t>
      </w:r>
      <w:proofErr w:type="spellEnd"/>
      <w:r w:rsidR="00133A4D">
        <w:rPr>
          <w:rFonts w:ascii="Arial" w:hAnsi="Arial" w:cs="Arial"/>
          <w:sz w:val="26"/>
          <w:szCs w:val="26"/>
        </w:rPr>
        <w:t xml:space="preserve">, Distrito de Jamiltepec, Oaxaca, </w:t>
      </w:r>
      <w:r w:rsidR="0048561A" w:rsidRPr="00571EF9">
        <w:rPr>
          <w:rFonts w:ascii="Arial" w:eastAsia="Times New Roman" w:hAnsi="Arial" w:cs="Arial"/>
          <w:sz w:val="26"/>
          <w:szCs w:val="26"/>
          <w:lang w:val="es-ES_tradnl" w:eastAsia="es-MX"/>
        </w:rPr>
        <w:t>atento a lo dispues</w:t>
      </w:r>
      <w:r w:rsidR="0048561A">
        <w:rPr>
          <w:rFonts w:ascii="Arial" w:eastAsia="Times New Roman" w:hAnsi="Arial" w:cs="Arial"/>
          <w:sz w:val="26"/>
          <w:szCs w:val="26"/>
          <w:lang w:val="es-ES_tradnl" w:eastAsia="es-MX"/>
        </w:rPr>
        <w:t xml:space="preserve">to por los artículos 114 QUATER, párrafo tercero </w:t>
      </w:r>
      <w:r w:rsidR="0048561A" w:rsidRPr="00571EF9">
        <w:rPr>
          <w:rFonts w:ascii="Arial" w:eastAsia="Times New Roman" w:hAnsi="Arial" w:cs="Arial"/>
          <w:sz w:val="26"/>
          <w:szCs w:val="26"/>
          <w:lang w:val="es-ES_tradnl" w:eastAsia="es-MX"/>
        </w:rPr>
        <w:t>de la Constitución Política del Estado Libre y Soberano de Oaxaca; 1, 2, y 39 de la Ley de Justicia de Fiscalización y Rendición de Cuentas para el Estado de Oaxaca.</w:t>
      </w:r>
    </w:p>
    <w:p w:rsidR="006431A0" w:rsidRDefault="007E7B83" w:rsidP="006431A0">
      <w:pPr>
        <w:spacing w:after="0" w:line="360" w:lineRule="auto"/>
        <w:ind w:firstLine="567"/>
        <w:jc w:val="both"/>
        <w:rPr>
          <w:rFonts w:ascii="Arial" w:eastAsia="Times New Roman" w:hAnsi="Arial" w:cs="Arial"/>
          <w:sz w:val="26"/>
          <w:szCs w:val="26"/>
          <w:lang w:val="es-ES_tradnl" w:eastAsia="es-MX"/>
        </w:rPr>
      </w:pPr>
      <w:r w:rsidRPr="008E10B0">
        <w:rPr>
          <w:rFonts w:ascii="Arial" w:hAnsi="Arial" w:cs="Arial"/>
          <w:b/>
          <w:sz w:val="26"/>
          <w:szCs w:val="26"/>
        </w:rPr>
        <w:t xml:space="preserve">TERCERO. </w:t>
      </w:r>
      <w:r w:rsidR="00A66CA5" w:rsidRPr="008E10B0">
        <w:rPr>
          <w:rFonts w:ascii="Arial" w:eastAsia="Times New Roman" w:hAnsi="Arial" w:cs="Arial"/>
          <w:sz w:val="26"/>
          <w:szCs w:val="26"/>
          <w:lang w:val="es-ES_tradnl" w:eastAsia="es-MX"/>
        </w:rPr>
        <w:t xml:space="preserve">La personalidad de las partes quedó legalmente acreditada en autos, en términos de lo establecido en los artículos 14 fracción I y 18 de la Ley de Justicia de Fiscalización y Rendición de Cuentas para el Estado de Oaxaca, toda vez que </w:t>
      </w:r>
      <w:r w:rsidR="00A66CA5" w:rsidRPr="008E10B0">
        <w:rPr>
          <w:rFonts w:ascii="Arial" w:hAnsi="Arial" w:cs="Arial"/>
          <w:sz w:val="26"/>
          <w:szCs w:val="26"/>
        </w:rPr>
        <w:t>Ricardo Estévez Merino, Luis Nonato</w:t>
      </w:r>
      <w:r w:rsidR="00A66CA5" w:rsidRPr="00EA36FE">
        <w:rPr>
          <w:rFonts w:ascii="Arial" w:hAnsi="Arial" w:cs="Arial"/>
          <w:sz w:val="26"/>
          <w:szCs w:val="26"/>
        </w:rPr>
        <w:t xml:space="preserve"> Guzmán López, Cirilo Melo García y Alba Leonila Sotelo Santiago, por su propio derecho y con el carácter de </w:t>
      </w:r>
      <w:r w:rsidR="00081E46">
        <w:rPr>
          <w:rFonts w:ascii="Arial" w:hAnsi="Arial" w:cs="Arial"/>
          <w:sz w:val="26"/>
          <w:szCs w:val="26"/>
        </w:rPr>
        <w:t>p</w:t>
      </w:r>
      <w:r w:rsidR="00A66CA5" w:rsidRPr="00EA36FE">
        <w:rPr>
          <w:rFonts w:ascii="Arial" w:hAnsi="Arial" w:cs="Arial"/>
          <w:sz w:val="26"/>
          <w:szCs w:val="26"/>
        </w:rPr>
        <w:t xml:space="preserve">residente, </w:t>
      </w:r>
      <w:r w:rsidR="00081E46">
        <w:rPr>
          <w:rFonts w:ascii="Arial" w:hAnsi="Arial" w:cs="Arial"/>
          <w:sz w:val="26"/>
          <w:szCs w:val="26"/>
        </w:rPr>
        <w:t>s</w:t>
      </w:r>
      <w:r w:rsidR="00A66CA5" w:rsidRPr="00EA36FE">
        <w:rPr>
          <w:rFonts w:ascii="Arial" w:hAnsi="Arial" w:cs="Arial"/>
          <w:sz w:val="26"/>
          <w:szCs w:val="26"/>
        </w:rPr>
        <w:t xml:space="preserve">índico, </w:t>
      </w:r>
      <w:r w:rsidR="00133A4D">
        <w:rPr>
          <w:rFonts w:ascii="Arial" w:hAnsi="Arial" w:cs="Arial"/>
          <w:sz w:val="26"/>
          <w:szCs w:val="26"/>
        </w:rPr>
        <w:t>regidor de h</w:t>
      </w:r>
      <w:r w:rsidR="00A66CA5" w:rsidRPr="00EA36FE">
        <w:rPr>
          <w:rFonts w:ascii="Arial" w:hAnsi="Arial" w:cs="Arial"/>
          <w:sz w:val="26"/>
          <w:szCs w:val="26"/>
        </w:rPr>
        <w:t xml:space="preserve">acienda y </w:t>
      </w:r>
      <w:r w:rsidR="00081E46">
        <w:rPr>
          <w:rFonts w:ascii="Arial" w:hAnsi="Arial" w:cs="Arial"/>
          <w:sz w:val="26"/>
          <w:szCs w:val="26"/>
        </w:rPr>
        <w:t>t</w:t>
      </w:r>
      <w:r w:rsidR="00A66CA5" w:rsidRPr="00EA36FE">
        <w:rPr>
          <w:rFonts w:ascii="Arial" w:hAnsi="Arial" w:cs="Arial"/>
          <w:sz w:val="26"/>
          <w:szCs w:val="26"/>
        </w:rPr>
        <w:t xml:space="preserve">esorera </w:t>
      </w:r>
      <w:r w:rsidR="00081E46">
        <w:rPr>
          <w:rFonts w:ascii="Arial" w:hAnsi="Arial" w:cs="Arial"/>
          <w:sz w:val="26"/>
          <w:szCs w:val="26"/>
        </w:rPr>
        <w:t>m</w:t>
      </w:r>
      <w:r w:rsidR="00A66CA5" w:rsidRPr="00EA36FE">
        <w:rPr>
          <w:rFonts w:ascii="Arial" w:hAnsi="Arial" w:cs="Arial"/>
          <w:sz w:val="26"/>
          <w:szCs w:val="26"/>
        </w:rPr>
        <w:t xml:space="preserve">unicipal, todos del Municipio de San Sebastián </w:t>
      </w:r>
      <w:proofErr w:type="spellStart"/>
      <w:r w:rsidR="00A66CA5" w:rsidRPr="00EA36FE">
        <w:rPr>
          <w:rFonts w:ascii="Arial" w:hAnsi="Arial" w:cs="Arial"/>
          <w:sz w:val="26"/>
          <w:szCs w:val="26"/>
        </w:rPr>
        <w:t>Ixcapa</w:t>
      </w:r>
      <w:proofErr w:type="spellEnd"/>
      <w:r w:rsidR="00A66CA5" w:rsidRPr="00EA36FE">
        <w:rPr>
          <w:rFonts w:ascii="Arial" w:hAnsi="Arial" w:cs="Arial"/>
          <w:sz w:val="26"/>
          <w:szCs w:val="26"/>
        </w:rPr>
        <w:t>, Distrito de Jamiltepec, Oaxaca</w:t>
      </w:r>
      <w:r w:rsidR="00133A4D">
        <w:rPr>
          <w:rFonts w:ascii="Arial" w:hAnsi="Arial" w:cs="Arial"/>
          <w:sz w:val="26"/>
          <w:szCs w:val="26"/>
        </w:rPr>
        <w:t>,</w:t>
      </w:r>
      <w:r w:rsidR="00A66CA5" w:rsidRPr="00D967D7">
        <w:rPr>
          <w:rFonts w:ascii="Arial" w:eastAsia="Times New Roman" w:hAnsi="Arial" w:cs="Arial"/>
          <w:sz w:val="26"/>
          <w:szCs w:val="26"/>
          <w:lang w:val="es-ES_tradnl" w:eastAsia="es-MX"/>
        </w:rPr>
        <w:t xml:space="preserve"> </w:t>
      </w:r>
      <w:r w:rsidR="00A66CA5">
        <w:rPr>
          <w:rFonts w:ascii="Arial" w:eastAsia="Times New Roman" w:hAnsi="Arial" w:cs="Arial"/>
          <w:sz w:val="26"/>
          <w:szCs w:val="26"/>
          <w:lang w:val="es-ES_tradnl" w:eastAsia="es-MX"/>
        </w:rPr>
        <w:t>exhibieron</w:t>
      </w:r>
      <w:r w:rsidR="00A66CA5" w:rsidRPr="00D967D7">
        <w:rPr>
          <w:rFonts w:ascii="Arial" w:eastAsia="Times New Roman" w:hAnsi="Arial" w:cs="Arial"/>
          <w:sz w:val="26"/>
          <w:szCs w:val="26"/>
          <w:lang w:val="es-ES_tradnl" w:eastAsia="es-MX"/>
        </w:rPr>
        <w:t xml:space="preserve"> copia </w:t>
      </w:r>
      <w:r w:rsidR="00A66CA5">
        <w:rPr>
          <w:rFonts w:ascii="Arial" w:eastAsia="Times New Roman" w:hAnsi="Arial" w:cs="Arial"/>
          <w:sz w:val="26"/>
          <w:szCs w:val="26"/>
          <w:lang w:val="es-ES_tradnl" w:eastAsia="es-MX"/>
        </w:rPr>
        <w:t xml:space="preserve">certificada </w:t>
      </w:r>
      <w:r w:rsidR="00A66CA5" w:rsidRPr="00D967D7">
        <w:rPr>
          <w:rFonts w:ascii="Arial" w:eastAsia="Times New Roman" w:hAnsi="Arial" w:cs="Arial"/>
          <w:sz w:val="26"/>
          <w:szCs w:val="26"/>
          <w:lang w:val="es-ES_tradnl" w:eastAsia="es-MX"/>
        </w:rPr>
        <w:t>de las credencial</w:t>
      </w:r>
      <w:r w:rsidR="00A66CA5">
        <w:rPr>
          <w:rFonts w:ascii="Arial" w:eastAsia="Times New Roman" w:hAnsi="Arial" w:cs="Arial"/>
          <w:sz w:val="26"/>
          <w:szCs w:val="26"/>
          <w:lang w:val="es-ES_tradnl" w:eastAsia="es-MX"/>
        </w:rPr>
        <w:t>es con los números de folios: mil setecientos dieciocho, mil setecientos diecinueve, mil setecientos veinte y tres mil diecinueve, respectivamente, expedidas por la Subsecretaria</w:t>
      </w:r>
      <w:r w:rsidR="00A66CA5" w:rsidRPr="00D967D7">
        <w:rPr>
          <w:rFonts w:ascii="Arial" w:eastAsia="Times New Roman" w:hAnsi="Arial" w:cs="Arial"/>
          <w:sz w:val="26"/>
          <w:szCs w:val="26"/>
          <w:lang w:val="es-ES_tradnl" w:eastAsia="es-MX"/>
        </w:rPr>
        <w:t xml:space="preserve"> de Gobierno y Desarrollo Político </w:t>
      </w:r>
      <w:r w:rsidR="00A66CA5">
        <w:rPr>
          <w:rFonts w:ascii="Arial" w:eastAsia="Times New Roman" w:hAnsi="Arial" w:cs="Arial"/>
          <w:sz w:val="26"/>
          <w:szCs w:val="26"/>
          <w:lang w:val="es-ES_tradnl" w:eastAsia="es-MX"/>
        </w:rPr>
        <w:t>dependiente</w:t>
      </w:r>
      <w:r w:rsidR="00A66CA5" w:rsidRPr="00D967D7">
        <w:rPr>
          <w:rFonts w:ascii="Arial" w:eastAsia="Times New Roman" w:hAnsi="Arial" w:cs="Arial"/>
          <w:sz w:val="26"/>
          <w:szCs w:val="26"/>
          <w:lang w:val="es-ES_tradnl" w:eastAsia="es-MX"/>
        </w:rPr>
        <w:t xml:space="preserve"> de la Secretaría General de Gobie</w:t>
      </w:r>
      <w:r w:rsidR="00A66CA5">
        <w:rPr>
          <w:rFonts w:ascii="Arial" w:eastAsia="Times New Roman" w:hAnsi="Arial" w:cs="Arial"/>
          <w:sz w:val="26"/>
          <w:szCs w:val="26"/>
          <w:lang w:val="es-ES_tradnl" w:eastAsia="es-MX"/>
        </w:rPr>
        <w:t xml:space="preserve">rno del Estado de Oaxaca; </w:t>
      </w:r>
      <w:r w:rsidR="00A66CA5" w:rsidRPr="00D967D7">
        <w:rPr>
          <w:rFonts w:ascii="Arial" w:eastAsia="Times New Roman" w:hAnsi="Arial" w:cs="Arial"/>
          <w:sz w:val="26"/>
          <w:szCs w:val="26"/>
          <w:lang w:val="es-ES_tradnl" w:eastAsia="es-MX"/>
        </w:rPr>
        <w:t>documentales que tienen pleno valor probatorio, ya que constituyen doc</w:t>
      </w:r>
      <w:r w:rsidR="00282DE7">
        <w:rPr>
          <w:rFonts w:ascii="Arial" w:eastAsia="Times New Roman" w:hAnsi="Arial" w:cs="Arial"/>
          <w:sz w:val="26"/>
          <w:szCs w:val="26"/>
          <w:lang w:val="es-ES_tradnl" w:eastAsia="es-MX"/>
        </w:rPr>
        <w:t xml:space="preserve">umentos </w:t>
      </w:r>
      <w:r w:rsidR="00282DE7">
        <w:rPr>
          <w:rFonts w:ascii="Arial" w:eastAsia="Times New Roman" w:hAnsi="Arial" w:cs="Arial"/>
          <w:sz w:val="26"/>
          <w:szCs w:val="26"/>
          <w:lang w:val="es-ES_tradnl" w:eastAsia="es-MX"/>
        </w:rPr>
        <w:lastRenderedPageBreak/>
        <w:t xml:space="preserve">públicos, al haber sido elaborados </w:t>
      </w:r>
      <w:r w:rsidR="00A66CA5" w:rsidRPr="00D967D7">
        <w:rPr>
          <w:rFonts w:ascii="Arial" w:eastAsia="Times New Roman" w:hAnsi="Arial" w:cs="Arial"/>
          <w:sz w:val="26"/>
          <w:szCs w:val="26"/>
          <w:lang w:val="es-ES_tradnl" w:eastAsia="es-MX"/>
        </w:rPr>
        <w:t xml:space="preserve">por autoridad en </w:t>
      </w:r>
      <w:r w:rsidR="00A66CA5">
        <w:rPr>
          <w:rFonts w:ascii="Arial" w:eastAsia="Times New Roman" w:hAnsi="Arial" w:cs="Arial"/>
          <w:sz w:val="26"/>
          <w:szCs w:val="26"/>
          <w:lang w:val="es-ES_tradnl" w:eastAsia="es-MX"/>
        </w:rPr>
        <w:t xml:space="preserve">ejercicio de sus funciones, conforme a lo que establece </w:t>
      </w:r>
      <w:r w:rsidR="00A66CA5" w:rsidRPr="006873B3">
        <w:rPr>
          <w:rFonts w:ascii="Arial" w:eastAsia="Times New Roman" w:hAnsi="Arial" w:cs="Arial"/>
          <w:sz w:val="26"/>
          <w:szCs w:val="26"/>
          <w:lang w:val="es-ES_tradnl" w:eastAsia="es-MX"/>
        </w:rPr>
        <w:t>el numeral 25 de la Ley de Justicia de Fiscalización y Rendición de Cuentas para el Estado de Oaxaca</w:t>
      </w:r>
      <w:r w:rsidR="00A66CA5">
        <w:rPr>
          <w:rFonts w:ascii="Arial" w:eastAsia="Times New Roman" w:hAnsi="Arial" w:cs="Arial"/>
          <w:sz w:val="26"/>
          <w:szCs w:val="26"/>
          <w:lang w:val="es-ES_tradnl" w:eastAsia="es-MX"/>
        </w:rPr>
        <w:t>.</w:t>
      </w:r>
    </w:p>
    <w:p w:rsidR="006431A0" w:rsidRDefault="00A66CA5" w:rsidP="006431A0">
      <w:pPr>
        <w:spacing w:after="0" w:line="360" w:lineRule="auto"/>
        <w:ind w:firstLine="567"/>
        <w:jc w:val="both"/>
        <w:rPr>
          <w:rFonts w:ascii="Arial" w:eastAsia="Times New Roman" w:hAnsi="Arial" w:cs="Arial"/>
          <w:sz w:val="26"/>
          <w:szCs w:val="26"/>
          <w:lang w:val="es-ES_tradnl" w:eastAsia="es-MX"/>
        </w:rPr>
      </w:pPr>
      <w:r w:rsidRPr="006873B3">
        <w:rPr>
          <w:rFonts w:ascii="Arial" w:eastAsia="Times New Roman" w:hAnsi="Arial" w:cs="Arial"/>
          <w:sz w:val="26"/>
          <w:szCs w:val="26"/>
          <w:lang w:val="es-ES_tradnl" w:eastAsia="es-MX"/>
        </w:rPr>
        <w:t>En tanto</w:t>
      </w:r>
      <w:r w:rsidR="007A1DB5">
        <w:rPr>
          <w:rFonts w:ascii="Arial" w:eastAsia="Times New Roman" w:hAnsi="Arial" w:cs="Arial"/>
          <w:sz w:val="26"/>
          <w:szCs w:val="26"/>
          <w:lang w:val="es-ES_tradnl" w:eastAsia="es-MX"/>
        </w:rPr>
        <w:t>,</w:t>
      </w:r>
      <w:r w:rsidRPr="006873B3">
        <w:rPr>
          <w:rFonts w:ascii="Arial" w:eastAsia="Times New Roman" w:hAnsi="Arial" w:cs="Arial"/>
          <w:sz w:val="26"/>
          <w:szCs w:val="26"/>
          <w:lang w:val="es-ES_tradnl" w:eastAsia="es-MX"/>
        </w:rPr>
        <w:t xml:space="preserve"> la autoridad demandada compareció en términos del artículo 67 fracción I de la Ley de Fiscalización Superior para el Estado de Oaxaca, por conducto del Titular de la Unidad de Asuntos Jurídicos, Licenciado Leopoldo Andrés Barrera Sánchez, quien promovió en representación del Auditor Superior del Estado; cuya personalidad quedó debidamente acreditada con la copia fotostática certificada que exhibió, relativa al nombramiento con folio número ASE/2014/002, de fecha uno de marzo de dos mil catorce, expedido a favor de Leopoldo Andrés Barrera Sánchez, por el Auditor Superior del Estado, agregada en autos, específicamente en la foja </w:t>
      </w:r>
      <w:r>
        <w:rPr>
          <w:rFonts w:ascii="Arial" w:eastAsia="Times New Roman" w:hAnsi="Arial" w:cs="Arial"/>
          <w:sz w:val="26"/>
          <w:szCs w:val="26"/>
          <w:lang w:val="es-ES_tradnl" w:eastAsia="es-MX"/>
        </w:rPr>
        <w:t>cincuenta y seis</w:t>
      </w:r>
      <w:r w:rsidRPr="006873B3">
        <w:rPr>
          <w:rFonts w:ascii="Arial" w:eastAsia="Times New Roman" w:hAnsi="Arial" w:cs="Arial"/>
          <w:sz w:val="26"/>
          <w:szCs w:val="26"/>
          <w:lang w:val="es-ES_tradnl" w:eastAsia="es-MX"/>
        </w:rPr>
        <w:t>, prueba que tiene pleno valor probatorio, ya que constituye una documental pública, esto es, que  fue elaborada por autoridad en ejercicio de sus funciones, y además fue exhibida en copia fotostática debidamente certificad</w:t>
      </w:r>
      <w:r>
        <w:rPr>
          <w:rFonts w:ascii="Arial" w:eastAsia="Times New Roman" w:hAnsi="Arial" w:cs="Arial"/>
          <w:sz w:val="26"/>
          <w:szCs w:val="26"/>
          <w:lang w:val="es-ES_tradnl" w:eastAsia="es-MX"/>
        </w:rPr>
        <w:t xml:space="preserve">a, conforme a lo que establece </w:t>
      </w:r>
      <w:r w:rsidRPr="006873B3">
        <w:rPr>
          <w:rFonts w:ascii="Arial" w:eastAsia="Times New Roman" w:hAnsi="Arial" w:cs="Arial"/>
          <w:sz w:val="26"/>
          <w:szCs w:val="26"/>
          <w:lang w:val="es-ES_tradnl" w:eastAsia="es-MX"/>
        </w:rPr>
        <w:t>el numeral 25 de la Ley de Justicia de Fiscalización y Rendición de Cuentas para el Estado de Oaxaca.</w:t>
      </w:r>
    </w:p>
    <w:p w:rsidR="006431A0" w:rsidRDefault="006431A0" w:rsidP="006431A0">
      <w:pPr>
        <w:spacing w:after="0" w:line="360" w:lineRule="auto"/>
        <w:ind w:firstLine="567"/>
        <w:jc w:val="both"/>
        <w:rPr>
          <w:rFonts w:ascii="Arial" w:eastAsia="Times New Roman" w:hAnsi="Arial" w:cs="Arial"/>
          <w:sz w:val="26"/>
          <w:szCs w:val="26"/>
          <w:lang w:val="es-ES_tradnl" w:eastAsia="es-MX"/>
        </w:rPr>
      </w:pPr>
    </w:p>
    <w:p w:rsidR="00A66CA5" w:rsidRDefault="00A66CA5" w:rsidP="006431A0">
      <w:pPr>
        <w:spacing w:after="0" w:line="360" w:lineRule="auto"/>
        <w:ind w:firstLine="567"/>
        <w:jc w:val="both"/>
        <w:rPr>
          <w:rFonts w:ascii="Arial" w:eastAsia="Times New Roman" w:hAnsi="Arial" w:cs="Arial"/>
          <w:sz w:val="26"/>
          <w:szCs w:val="26"/>
          <w:lang w:val="es-ES_tradnl" w:eastAsia="es-MX"/>
        </w:rPr>
      </w:pPr>
      <w:r w:rsidRPr="00D967D7">
        <w:rPr>
          <w:rFonts w:ascii="Arial" w:eastAsia="Times New Roman" w:hAnsi="Arial" w:cs="Arial"/>
          <w:b/>
          <w:sz w:val="26"/>
          <w:szCs w:val="26"/>
          <w:lang w:eastAsia="es-MX"/>
        </w:rPr>
        <w:t>CUARTO.-</w:t>
      </w:r>
      <w:r w:rsidRPr="00D967D7">
        <w:rPr>
          <w:rFonts w:ascii="Arial" w:hAnsi="Arial" w:cs="Arial"/>
          <w:sz w:val="26"/>
          <w:szCs w:val="26"/>
        </w:rPr>
        <w:t xml:space="preserve"> </w:t>
      </w:r>
      <w:r w:rsidRPr="009C7EDF">
        <w:rPr>
          <w:rFonts w:ascii="Arial" w:eastAsia="Times New Roman" w:hAnsi="Arial" w:cs="Arial"/>
          <w:sz w:val="26"/>
          <w:szCs w:val="26"/>
          <w:lang w:val="es-ES_tradnl" w:eastAsia="es-MX"/>
        </w:rPr>
        <w:t>Atendiendo a lo</w:t>
      </w:r>
      <w:r>
        <w:rPr>
          <w:rFonts w:ascii="Arial" w:eastAsia="Times New Roman" w:hAnsi="Arial" w:cs="Arial"/>
          <w:sz w:val="26"/>
          <w:szCs w:val="26"/>
          <w:lang w:val="es-ES_tradnl" w:eastAsia="es-MX"/>
        </w:rPr>
        <w:t xml:space="preserve"> que los actores denominan como “</w:t>
      </w:r>
      <w:r>
        <w:rPr>
          <w:rFonts w:ascii="Arial" w:eastAsia="Times New Roman" w:hAnsi="Arial" w:cs="Arial"/>
          <w:b/>
          <w:sz w:val="26"/>
          <w:szCs w:val="26"/>
          <w:lang w:val="es-ES_tradnl" w:eastAsia="es-MX"/>
        </w:rPr>
        <w:t>AGRAVIOS”</w:t>
      </w:r>
      <w:r>
        <w:rPr>
          <w:rFonts w:ascii="Arial" w:eastAsia="Times New Roman" w:hAnsi="Arial" w:cs="Arial"/>
          <w:sz w:val="26"/>
          <w:szCs w:val="26"/>
          <w:lang w:val="es-ES_tradnl" w:eastAsia="es-MX"/>
        </w:rPr>
        <w:t>, se tiene lo siguiente:</w:t>
      </w:r>
      <w:r w:rsidR="006431A0">
        <w:rPr>
          <w:rFonts w:ascii="Arial" w:eastAsia="Times New Roman" w:hAnsi="Arial" w:cs="Arial"/>
          <w:sz w:val="26"/>
          <w:szCs w:val="26"/>
          <w:lang w:val="es-ES_tradnl" w:eastAsia="es-MX"/>
        </w:rPr>
        <w:t xml:space="preserve"> </w:t>
      </w:r>
    </w:p>
    <w:p w:rsidR="006431A0" w:rsidRDefault="006431A0" w:rsidP="006431A0">
      <w:pPr>
        <w:spacing w:after="0" w:line="360" w:lineRule="auto"/>
        <w:ind w:firstLine="567"/>
        <w:jc w:val="both"/>
        <w:rPr>
          <w:rFonts w:ascii="Arial" w:eastAsia="Times New Roman" w:hAnsi="Arial" w:cs="Arial"/>
          <w:sz w:val="26"/>
          <w:szCs w:val="26"/>
          <w:lang w:val="es-ES_tradnl" w:eastAsia="es-MX"/>
        </w:rPr>
      </w:pPr>
    </w:p>
    <w:p w:rsidR="00A66CA5" w:rsidRDefault="00A66CA5" w:rsidP="00A66CA5">
      <w:pPr>
        <w:pStyle w:val="Prrafodelista"/>
        <w:numPr>
          <w:ilvl w:val="0"/>
          <w:numId w:val="11"/>
        </w:numPr>
        <w:spacing w:after="0" w:line="360" w:lineRule="auto"/>
        <w:ind w:right="616"/>
        <w:jc w:val="both"/>
        <w:rPr>
          <w:rFonts w:ascii="Arial" w:hAnsi="Arial" w:cs="Arial"/>
          <w:sz w:val="24"/>
          <w:szCs w:val="24"/>
        </w:rPr>
      </w:pPr>
      <w:r w:rsidRPr="00166303">
        <w:rPr>
          <w:rFonts w:ascii="Arial" w:hAnsi="Arial" w:cs="Arial"/>
          <w:b/>
          <w:sz w:val="24"/>
          <w:szCs w:val="24"/>
        </w:rPr>
        <w:t xml:space="preserve"> </w:t>
      </w:r>
      <w:r w:rsidRPr="00166303">
        <w:rPr>
          <w:rFonts w:ascii="Arial" w:hAnsi="Arial" w:cs="Arial"/>
          <w:sz w:val="24"/>
          <w:szCs w:val="24"/>
        </w:rPr>
        <w:t>Que se debe revocar la resolución que recurren, ya que no está apegada a derecho y que carece de fundamento legal, además de que es violatoria a los artículos 14 y 16 de la Constitución Federal, por no estar debidamente fundada y motivada; asimismo manifiestan que aun de forma extemporánea cumplieron con la presentación del segundo informe de avance de gestión financiera correspondiente al trimestre abril-junio del ejercicio fiscal dos mil quince, sin que mediara requerimiento alguno por parte de la Auditoria Superior del Estado, previo a la imposición de las multas que combaten, por lo que consideran que se les dejo en estado de indefensión y en un estado de inseguridad jurídica, al dejar de observar la autoridad demandada lo establecido en los artículos 93 y 94 de la Ley de Fiscalización Superior para el Estado.</w:t>
      </w:r>
    </w:p>
    <w:p w:rsidR="00A66CA5" w:rsidRDefault="00A66CA5" w:rsidP="00A66CA5">
      <w:pPr>
        <w:pStyle w:val="Prrafodelista"/>
        <w:spacing w:after="0" w:line="360" w:lineRule="auto"/>
        <w:ind w:left="927" w:right="616"/>
        <w:jc w:val="both"/>
        <w:rPr>
          <w:rFonts w:ascii="Arial" w:hAnsi="Arial" w:cs="Arial"/>
          <w:sz w:val="24"/>
          <w:szCs w:val="24"/>
        </w:rPr>
      </w:pPr>
      <w:r>
        <w:rPr>
          <w:rFonts w:ascii="Arial" w:hAnsi="Arial" w:cs="Arial"/>
          <w:sz w:val="24"/>
          <w:szCs w:val="24"/>
        </w:rPr>
        <w:t>S</w:t>
      </w:r>
      <w:r w:rsidRPr="002250AE">
        <w:rPr>
          <w:rFonts w:ascii="Arial" w:hAnsi="Arial" w:cs="Arial"/>
          <w:sz w:val="24"/>
          <w:szCs w:val="24"/>
        </w:rPr>
        <w:t>eñala</w:t>
      </w:r>
      <w:r>
        <w:rPr>
          <w:rFonts w:ascii="Arial" w:hAnsi="Arial" w:cs="Arial"/>
          <w:sz w:val="24"/>
          <w:szCs w:val="24"/>
        </w:rPr>
        <w:t>n</w:t>
      </w:r>
      <w:r w:rsidRPr="002250AE">
        <w:rPr>
          <w:rFonts w:ascii="Arial" w:hAnsi="Arial" w:cs="Arial"/>
          <w:sz w:val="24"/>
          <w:szCs w:val="24"/>
        </w:rPr>
        <w:t xml:space="preserve"> que el artículo 93</w:t>
      </w:r>
      <w:r>
        <w:rPr>
          <w:rFonts w:ascii="Arial" w:hAnsi="Arial" w:cs="Arial"/>
          <w:sz w:val="24"/>
          <w:szCs w:val="24"/>
        </w:rPr>
        <w:t>,</w:t>
      </w:r>
      <w:r w:rsidRPr="002250AE">
        <w:rPr>
          <w:rFonts w:ascii="Arial" w:hAnsi="Arial" w:cs="Arial"/>
          <w:sz w:val="24"/>
          <w:szCs w:val="24"/>
        </w:rPr>
        <w:t xml:space="preserve"> faculta</w:t>
      </w:r>
      <w:r>
        <w:rPr>
          <w:rFonts w:ascii="Arial" w:hAnsi="Arial" w:cs="Arial"/>
          <w:sz w:val="24"/>
          <w:szCs w:val="24"/>
        </w:rPr>
        <w:t xml:space="preserve"> al Auditor Superior del Estado a</w:t>
      </w:r>
      <w:r w:rsidRPr="002250AE">
        <w:rPr>
          <w:rFonts w:ascii="Arial" w:hAnsi="Arial" w:cs="Arial"/>
          <w:sz w:val="24"/>
          <w:szCs w:val="24"/>
        </w:rPr>
        <w:t xml:space="preserve"> imponer medios de apremio para hacer cumplir sus </w:t>
      </w:r>
      <w:r w:rsidRPr="002250AE">
        <w:rPr>
          <w:rFonts w:ascii="Arial" w:hAnsi="Arial" w:cs="Arial"/>
          <w:sz w:val="24"/>
          <w:szCs w:val="24"/>
        </w:rPr>
        <w:lastRenderedPageBreak/>
        <w:t xml:space="preserve">determinaciones y el artículo 94, prevé los casos en </w:t>
      </w:r>
      <w:r>
        <w:rPr>
          <w:rFonts w:ascii="Arial" w:hAnsi="Arial" w:cs="Arial"/>
          <w:sz w:val="24"/>
          <w:szCs w:val="24"/>
        </w:rPr>
        <w:t>los que se</w:t>
      </w:r>
      <w:r w:rsidRPr="002250AE">
        <w:rPr>
          <w:rFonts w:ascii="Arial" w:hAnsi="Arial" w:cs="Arial"/>
          <w:sz w:val="24"/>
          <w:szCs w:val="24"/>
        </w:rPr>
        <w:t xml:space="preserve"> </w:t>
      </w:r>
      <w:r>
        <w:rPr>
          <w:rFonts w:ascii="Arial" w:hAnsi="Arial" w:cs="Arial"/>
          <w:sz w:val="24"/>
          <w:szCs w:val="24"/>
        </w:rPr>
        <w:t>aplican</w:t>
      </w:r>
      <w:r w:rsidRPr="002250AE">
        <w:rPr>
          <w:rFonts w:ascii="Arial" w:hAnsi="Arial" w:cs="Arial"/>
          <w:sz w:val="24"/>
          <w:szCs w:val="24"/>
        </w:rPr>
        <w:t xml:space="preserve"> dichos medios de apremio, </w:t>
      </w:r>
      <w:r>
        <w:rPr>
          <w:rFonts w:ascii="Arial" w:hAnsi="Arial" w:cs="Arial"/>
          <w:sz w:val="24"/>
          <w:szCs w:val="24"/>
        </w:rPr>
        <w:t>y</w:t>
      </w:r>
      <w:r w:rsidRPr="002250AE">
        <w:rPr>
          <w:rFonts w:ascii="Arial" w:hAnsi="Arial" w:cs="Arial"/>
          <w:sz w:val="24"/>
          <w:szCs w:val="24"/>
        </w:rPr>
        <w:t xml:space="preserve"> que la autoridad demandada, </w:t>
      </w:r>
      <w:r>
        <w:rPr>
          <w:rFonts w:ascii="Arial" w:hAnsi="Arial" w:cs="Arial"/>
          <w:sz w:val="24"/>
          <w:szCs w:val="24"/>
        </w:rPr>
        <w:t>hizo caso omiso a dichos medios</w:t>
      </w:r>
      <w:r w:rsidRPr="002250AE">
        <w:rPr>
          <w:rFonts w:ascii="Arial" w:hAnsi="Arial" w:cs="Arial"/>
          <w:sz w:val="24"/>
          <w:szCs w:val="24"/>
        </w:rPr>
        <w:t xml:space="preserve">, </w:t>
      </w:r>
      <w:r>
        <w:rPr>
          <w:rFonts w:ascii="Arial" w:hAnsi="Arial" w:cs="Arial"/>
          <w:sz w:val="24"/>
          <w:szCs w:val="24"/>
        </w:rPr>
        <w:t>vulnerando así</w:t>
      </w:r>
      <w:r w:rsidRPr="002250AE">
        <w:rPr>
          <w:rFonts w:ascii="Arial" w:hAnsi="Arial" w:cs="Arial"/>
          <w:sz w:val="24"/>
          <w:szCs w:val="24"/>
        </w:rPr>
        <w:t xml:space="preserve"> su esfera jurídica</w:t>
      </w:r>
      <w:r>
        <w:rPr>
          <w:rFonts w:ascii="Arial" w:hAnsi="Arial" w:cs="Arial"/>
          <w:sz w:val="24"/>
          <w:szCs w:val="24"/>
        </w:rPr>
        <w:t xml:space="preserve"> y sus derechos como gobernados</w:t>
      </w:r>
      <w:r w:rsidRPr="002250AE">
        <w:rPr>
          <w:rFonts w:ascii="Arial" w:hAnsi="Arial" w:cs="Arial"/>
          <w:sz w:val="24"/>
          <w:szCs w:val="24"/>
        </w:rPr>
        <w:t>.</w:t>
      </w:r>
    </w:p>
    <w:p w:rsidR="006431A0" w:rsidRDefault="00A66CA5" w:rsidP="00A66CA5">
      <w:pPr>
        <w:pStyle w:val="Prrafodelista"/>
        <w:numPr>
          <w:ilvl w:val="0"/>
          <w:numId w:val="11"/>
        </w:numPr>
        <w:spacing w:after="0" w:line="360" w:lineRule="auto"/>
        <w:ind w:right="616"/>
        <w:jc w:val="both"/>
        <w:rPr>
          <w:rFonts w:ascii="Arial" w:hAnsi="Arial" w:cs="Arial"/>
          <w:sz w:val="24"/>
          <w:szCs w:val="24"/>
        </w:rPr>
      </w:pPr>
      <w:r w:rsidRPr="00166303">
        <w:rPr>
          <w:rFonts w:ascii="Arial" w:hAnsi="Arial" w:cs="Arial"/>
          <w:sz w:val="24"/>
          <w:szCs w:val="24"/>
        </w:rPr>
        <w:t>Que en cuanto al estudio de sus agravios que hicieron valer en su escrito de recurso de reconsideración la autoridad demandada no fundó ni motivó debidamente su actuar, ya que únicamente esta se abocó a justificar su actuar, sin que tomará en cuenta su capacidad económica, su conducta, así como la gravedad o reincidencia en la infracción, motivo por el cual se denota la arbitrariedad con la que se condujo la autoridad al momento de imponer las multas y resolver el recurso de reconsideración, ya que únicamente basó indebidamente en lo establecido por el artículo 95 de la Ley de Fiscalización Superior para el Estado.</w:t>
      </w:r>
    </w:p>
    <w:p w:rsidR="00A66CA5" w:rsidRDefault="00A66CA5" w:rsidP="00A66CA5">
      <w:pPr>
        <w:pStyle w:val="Prrafodelista"/>
        <w:numPr>
          <w:ilvl w:val="0"/>
          <w:numId w:val="11"/>
        </w:numPr>
        <w:spacing w:after="0" w:line="360" w:lineRule="auto"/>
        <w:ind w:right="616"/>
        <w:jc w:val="both"/>
        <w:rPr>
          <w:rFonts w:ascii="Arial" w:hAnsi="Arial" w:cs="Arial"/>
          <w:sz w:val="24"/>
          <w:szCs w:val="24"/>
        </w:rPr>
      </w:pPr>
      <w:r w:rsidRPr="00166303">
        <w:rPr>
          <w:rFonts w:ascii="Arial" w:hAnsi="Arial" w:cs="Arial"/>
          <w:sz w:val="24"/>
          <w:szCs w:val="24"/>
        </w:rPr>
        <w:t>Asimismo, les causa agravio la resolución que impugnan, ya que es contradictoria y no es clara ni precisa en sus argumentaciones, ya que por un lado dejó sin efecto una multa impuesta y por el otro sólo modifica la multa impuesta, haciendo una reducción, sin fundar y motivar debidamente por qué su actuar, violando con ello lo establecido en los artículos 14 y 16 de la C</w:t>
      </w:r>
      <w:r w:rsidR="00702CC5">
        <w:rPr>
          <w:rFonts w:ascii="Arial" w:hAnsi="Arial" w:cs="Arial"/>
          <w:sz w:val="24"/>
          <w:szCs w:val="24"/>
        </w:rPr>
        <w:t xml:space="preserve">onstitución Federal, dejándolos </w:t>
      </w:r>
      <w:r w:rsidRPr="00166303">
        <w:rPr>
          <w:rFonts w:ascii="Arial" w:hAnsi="Arial" w:cs="Arial"/>
          <w:sz w:val="24"/>
          <w:szCs w:val="24"/>
        </w:rPr>
        <w:t>en estado de incertidumbre frente el actuar del Auditor Superior del Estado, ya que por un lado la autoridad demandada refirió que aun de manera extemporánea se le permitía la labor de fiscalización, siendo el objeto primordial la fiscalización, y por el otro que a pesar de lo que manifiesta únicamente modifica el importe de las multas sin precisar las circunstancias, motivos y razones que la llevaron a tomar dicha determinación, así como no refiere el precepto legal que le sirvió de base para llegar a dicha determinación. Asimismo señalan que la autoridad demandada en ningún momento citó los preceptos legales que lo facultan para individualizar dicha multa y aplicarla de manera personal a cada uno.</w:t>
      </w:r>
    </w:p>
    <w:p w:rsidR="00A66CA5" w:rsidRPr="006431A0" w:rsidRDefault="00A66CA5" w:rsidP="00623D35">
      <w:pPr>
        <w:pStyle w:val="Prrafodelista"/>
        <w:numPr>
          <w:ilvl w:val="0"/>
          <w:numId w:val="11"/>
        </w:numPr>
        <w:tabs>
          <w:tab w:val="left" w:pos="8222"/>
        </w:tabs>
        <w:spacing w:after="0" w:line="360" w:lineRule="auto"/>
        <w:ind w:right="616"/>
        <w:jc w:val="both"/>
        <w:rPr>
          <w:rFonts w:ascii="Arial" w:hAnsi="Arial" w:cs="Arial"/>
          <w:sz w:val="26"/>
          <w:szCs w:val="26"/>
        </w:rPr>
      </w:pPr>
      <w:r w:rsidRPr="00670F96">
        <w:rPr>
          <w:rFonts w:ascii="Arial" w:hAnsi="Arial" w:cs="Arial"/>
          <w:sz w:val="24"/>
          <w:szCs w:val="24"/>
        </w:rPr>
        <w:t>Refiere que por todo lo que manifiestan debe revocarse la parte relativa de la resolución que combaten, ya que el acto combatido no se encuentra fundado y motivado, ya que no externa los hechos y los preceptos aplicables que en derecho procedan al acto concreto de autoridad</w:t>
      </w:r>
      <w:r w:rsidR="006431A0">
        <w:rPr>
          <w:rFonts w:ascii="Arial" w:hAnsi="Arial" w:cs="Arial"/>
          <w:sz w:val="24"/>
          <w:szCs w:val="24"/>
        </w:rPr>
        <w:t>.</w:t>
      </w:r>
    </w:p>
    <w:p w:rsidR="006431A0" w:rsidRPr="00670F96" w:rsidRDefault="006431A0" w:rsidP="006431A0">
      <w:pPr>
        <w:pStyle w:val="Prrafodelista"/>
        <w:tabs>
          <w:tab w:val="left" w:pos="8222"/>
        </w:tabs>
        <w:spacing w:after="0" w:line="360" w:lineRule="auto"/>
        <w:ind w:left="927" w:right="616"/>
        <w:jc w:val="both"/>
        <w:rPr>
          <w:rFonts w:ascii="Arial" w:hAnsi="Arial" w:cs="Arial"/>
          <w:sz w:val="26"/>
          <w:szCs w:val="26"/>
        </w:rPr>
      </w:pPr>
    </w:p>
    <w:p w:rsidR="006431A0" w:rsidRDefault="00FF108B" w:rsidP="006431A0">
      <w:pPr>
        <w:spacing w:after="0" w:line="360" w:lineRule="auto"/>
        <w:ind w:firstLine="567"/>
        <w:jc w:val="both"/>
        <w:rPr>
          <w:rFonts w:ascii="Arial" w:hAnsi="Arial" w:cs="Arial"/>
          <w:sz w:val="26"/>
          <w:szCs w:val="26"/>
        </w:rPr>
      </w:pPr>
      <w:r>
        <w:rPr>
          <w:rFonts w:ascii="Arial" w:hAnsi="Arial" w:cs="Arial"/>
          <w:sz w:val="26"/>
          <w:szCs w:val="26"/>
        </w:rPr>
        <w:lastRenderedPageBreak/>
        <w:t>Al rendir su</w:t>
      </w:r>
      <w:r w:rsidR="00A66CA5" w:rsidRPr="00754442">
        <w:rPr>
          <w:rFonts w:ascii="Arial" w:hAnsi="Arial" w:cs="Arial"/>
          <w:sz w:val="26"/>
          <w:szCs w:val="26"/>
        </w:rPr>
        <w:t xml:space="preserve"> informe el Titular de la Unidad de Asuntos Jurídicos de la Auditoría Superior del Estado</w:t>
      </w:r>
      <w:r>
        <w:rPr>
          <w:rFonts w:ascii="Arial" w:hAnsi="Arial" w:cs="Arial"/>
          <w:sz w:val="26"/>
          <w:szCs w:val="26"/>
        </w:rPr>
        <w:t xml:space="preserve">, </w:t>
      </w:r>
      <w:r w:rsidR="00A66CA5" w:rsidRPr="00754442">
        <w:rPr>
          <w:rFonts w:ascii="Arial" w:hAnsi="Arial" w:cs="Arial"/>
          <w:sz w:val="26"/>
          <w:szCs w:val="26"/>
        </w:rPr>
        <w:t xml:space="preserve">refiere que la interpretación de los recurrentes </w:t>
      </w:r>
      <w:r w:rsidR="00A66CA5">
        <w:rPr>
          <w:rFonts w:ascii="Arial" w:hAnsi="Arial" w:cs="Arial"/>
          <w:sz w:val="26"/>
          <w:szCs w:val="26"/>
        </w:rPr>
        <w:t>e</w:t>
      </w:r>
      <w:r w:rsidR="00A66CA5" w:rsidRPr="00754442">
        <w:rPr>
          <w:rFonts w:ascii="Arial" w:hAnsi="Arial" w:cs="Arial"/>
          <w:sz w:val="26"/>
          <w:szCs w:val="26"/>
        </w:rPr>
        <w:t>s incorrecta</w:t>
      </w:r>
      <w:r w:rsidR="003D3B48">
        <w:rPr>
          <w:rFonts w:ascii="Arial" w:hAnsi="Arial" w:cs="Arial"/>
          <w:sz w:val="26"/>
          <w:szCs w:val="26"/>
        </w:rPr>
        <w:t>,</w:t>
      </w:r>
      <w:r w:rsidR="000515CA">
        <w:rPr>
          <w:rFonts w:ascii="Arial" w:hAnsi="Arial" w:cs="Arial"/>
          <w:sz w:val="26"/>
          <w:szCs w:val="26"/>
        </w:rPr>
        <w:t xml:space="preserve"> respecto al artículo 95 de la Ley de Fiscalización</w:t>
      </w:r>
      <w:r w:rsidR="00A66CA5">
        <w:rPr>
          <w:rFonts w:ascii="Arial" w:hAnsi="Arial" w:cs="Arial"/>
          <w:sz w:val="26"/>
          <w:szCs w:val="26"/>
        </w:rPr>
        <w:t>,</w:t>
      </w:r>
      <w:r w:rsidR="00A66CA5" w:rsidRPr="00754442">
        <w:rPr>
          <w:rFonts w:ascii="Arial" w:hAnsi="Arial" w:cs="Arial"/>
          <w:sz w:val="26"/>
          <w:szCs w:val="26"/>
        </w:rPr>
        <w:t xml:space="preserve">  porque:</w:t>
      </w:r>
      <w:r w:rsidR="00A66CA5">
        <w:rPr>
          <w:rFonts w:ascii="Arial" w:hAnsi="Arial" w:cs="Arial"/>
          <w:sz w:val="26"/>
          <w:szCs w:val="26"/>
        </w:rPr>
        <w:t xml:space="preserve"> “ …</w:t>
      </w:r>
      <w:r w:rsidR="00A66CA5" w:rsidRPr="008124F9">
        <w:rPr>
          <w:rFonts w:ascii="Arial" w:hAnsi="Arial" w:cs="Arial"/>
          <w:i/>
          <w:sz w:val="20"/>
          <w:szCs w:val="20"/>
        </w:rPr>
        <w:t xml:space="preserve"> </w:t>
      </w:r>
      <w:r w:rsidR="00A66CA5" w:rsidRPr="00754442">
        <w:rPr>
          <w:rFonts w:ascii="Arial" w:hAnsi="Arial" w:cs="Arial"/>
          <w:i/>
          <w:sz w:val="20"/>
          <w:szCs w:val="20"/>
        </w:rPr>
        <w:t>olvidan que tal dispositivo legal contempla la sanción administrativa cuando se incurre en algunas de las omisiones establecida</w:t>
      </w:r>
      <w:r w:rsidR="00A66CA5">
        <w:rPr>
          <w:rFonts w:ascii="Arial" w:hAnsi="Arial" w:cs="Arial"/>
          <w:i/>
          <w:sz w:val="20"/>
          <w:szCs w:val="20"/>
        </w:rPr>
        <w:t>s</w:t>
      </w:r>
      <w:r w:rsidR="00A66CA5" w:rsidRPr="00754442">
        <w:rPr>
          <w:rFonts w:ascii="Arial" w:hAnsi="Arial" w:cs="Arial"/>
          <w:i/>
          <w:sz w:val="20"/>
          <w:szCs w:val="20"/>
        </w:rPr>
        <w:t xml:space="preserve"> y va dirigida a los servidores públicos  y no señala que haya que establecer grado de intervención alguna para pretender dividir la responsabilidad en que llegaren a incurrir los servidores públicos municipales en el ejercicio sus  funciones, hecho que relacionando con los artículos 56,124 y 126  de la Ley de (sic) Orgánica Municipal</w:t>
      </w:r>
      <w:r w:rsidR="00A66CA5">
        <w:rPr>
          <w:rFonts w:ascii="Arial" w:hAnsi="Arial" w:cs="Arial"/>
          <w:sz w:val="26"/>
          <w:szCs w:val="26"/>
        </w:rPr>
        <w:t>…”, respecto de la misma parte combatida en la</w:t>
      </w:r>
      <w:r w:rsidR="00A66CA5" w:rsidRPr="00160DE3">
        <w:rPr>
          <w:rFonts w:ascii="Arial" w:hAnsi="Arial" w:cs="Arial"/>
          <w:sz w:val="26"/>
          <w:szCs w:val="26"/>
        </w:rPr>
        <w:t xml:space="preserve"> resolución de </w:t>
      </w:r>
      <w:r w:rsidR="00A66CA5">
        <w:rPr>
          <w:rFonts w:ascii="Arial" w:hAnsi="Arial" w:cs="Arial"/>
          <w:sz w:val="26"/>
          <w:szCs w:val="26"/>
        </w:rPr>
        <w:t>siete</w:t>
      </w:r>
      <w:r w:rsidR="00A66CA5" w:rsidRPr="00160DE3">
        <w:rPr>
          <w:rFonts w:ascii="Arial" w:hAnsi="Arial" w:cs="Arial"/>
          <w:sz w:val="26"/>
          <w:szCs w:val="26"/>
        </w:rPr>
        <w:t xml:space="preserve"> de </w:t>
      </w:r>
      <w:r w:rsidR="00A66CA5">
        <w:rPr>
          <w:rFonts w:ascii="Arial" w:hAnsi="Arial" w:cs="Arial"/>
          <w:sz w:val="26"/>
          <w:szCs w:val="26"/>
        </w:rPr>
        <w:t xml:space="preserve">noviembre de </w:t>
      </w:r>
      <w:r w:rsidR="00A66CA5" w:rsidRPr="00160DE3">
        <w:rPr>
          <w:rFonts w:ascii="Arial" w:hAnsi="Arial" w:cs="Arial"/>
          <w:sz w:val="26"/>
          <w:szCs w:val="26"/>
        </w:rPr>
        <w:t>dos mil dieciséis</w:t>
      </w:r>
      <w:r w:rsidR="00A66CA5">
        <w:rPr>
          <w:rFonts w:ascii="Arial" w:hAnsi="Arial" w:cs="Arial"/>
          <w:sz w:val="26"/>
          <w:szCs w:val="26"/>
        </w:rPr>
        <w:t xml:space="preserve">, el Auditor Superior </w:t>
      </w:r>
      <w:r w:rsidR="00A66CA5" w:rsidRPr="00160DE3">
        <w:rPr>
          <w:rFonts w:ascii="Arial" w:hAnsi="Arial" w:cs="Arial"/>
          <w:sz w:val="26"/>
          <w:szCs w:val="26"/>
        </w:rPr>
        <w:t>del Estado en el expedien</w:t>
      </w:r>
      <w:r w:rsidR="00A66CA5">
        <w:rPr>
          <w:rFonts w:ascii="Arial" w:hAnsi="Arial" w:cs="Arial"/>
          <w:sz w:val="26"/>
          <w:szCs w:val="26"/>
        </w:rPr>
        <w:t>te administrativo ASE/REC.R/0152/2016, determinó lo siguiente: “…</w:t>
      </w:r>
      <w:r w:rsidR="00A66CA5" w:rsidRPr="00754442">
        <w:rPr>
          <w:rFonts w:ascii="Arial" w:hAnsi="Arial" w:cs="Arial"/>
          <w:i/>
          <w:sz w:val="20"/>
          <w:szCs w:val="20"/>
        </w:rPr>
        <w:t xml:space="preserve">a consideración de esta autoridad resolutora el argumento vertido es </w:t>
      </w:r>
      <w:r w:rsidR="00A66CA5" w:rsidRPr="00754442">
        <w:rPr>
          <w:rFonts w:ascii="Arial" w:hAnsi="Arial" w:cs="Arial"/>
          <w:b/>
          <w:i/>
          <w:sz w:val="20"/>
          <w:szCs w:val="20"/>
          <w:u w:val="single"/>
        </w:rPr>
        <w:t xml:space="preserve">inoperante… </w:t>
      </w:r>
      <w:r w:rsidR="00A66CA5" w:rsidRPr="00754442">
        <w:rPr>
          <w:rFonts w:ascii="Arial" w:hAnsi="Arial" w:cs="Arial"/>
          <w:b/>
          <w:i/>
          <w:sz w:val="20"/>
          <w:szCs w:val="20"/>
        </w:rPr>
        <w:t xml:space="preserve"> </w:t>
      </w:r>
      <w:r w:rsidR="00A66CA5" w:rsidRPr="00754442">
        <w:rPr>
          <w:rFonts w:ascii="Arial" w:hAnsi="Arial" w:cs="Arial"/>
          <w:i/>
          <w:sz w:val="20"/>
          <w:szCs w:val="20"/>
        </w:rPr>
        <w:t xml:space="preserve"> es así al advertirse que el argumento de cuenta se encuentra encaminado a combatir aspectos relacionados con la constitucionalidad de las multas al señalarse  que son</w:t>
      </w:r>
      <w:r w:rsidR="004B1413">
        <w:rPr>
          <w:rFonts w:ascii="Arial" w:hAnsi="Arial" w:cs="Arial"/>
          <w:i/>
          <w:sz w:val="20"/>
          <w:szCs w:val="20"/>
        </w:rPr>
        <w:t xml:space="preserve"> excesivas e inconstitucionales</w:t>
      </w:r>
      <w:r w:rsidR="00A66CA5">
        <w:rPr>
          <w:rFonts w:ascii="Arial" w:hAnsi="Arial" w:cs="Arial"/>
          <w:sz w:val="26"/>
          <w:szCs w:val="26"/>
        </w:rPr>
        <w:t xml:space="preserve">...” </w:t>
      </w:r>
      <w:r w:rsidR="00FA1FC2">
        <w:rPr>
          <w:rFonts w:ascii="Arial" w:hAnsi="Arial" w:cs="Arial"/>
          <w:sz w:val="26"/>
          <w:szCs w:val="26"/>
        </w:rPr>
        <w:t>D</w:t>
      </w:r>
      <w:r w:rsidR="00A66CA5">
        <w:rPr>
          <w:rFonts w:ascii="Arial" w:hAnsi="Arial" w:cs="Arial"/>
          <w:sz w:val="26"/>
          <w:szCs w:val="26"/>
        </w:rPr>
        <w:t>e todo ello, se observa claramente que les asiste la razón a los inconformes</w:t>
      </w:r>
      <w:r w:rsidR="004B1413">
        <w:rPr>
          <w:rFonts w:ascii="Arial" w:hAnsi="Arial" w:cs="Arial"/>
          <w:sz w:val="26"/>
          <w:szCs w:val="26"/>
        </w:rPr>
        <w:t>,</w:t>
      </w:r>
      <w:r w:rsidR="00A66CA5">
        <w:rPr>
          <w:rFonts w:ascii="Arial" w:hAnsi="Arial" w:cs="Arial"/>
          <w:sz w:val="26"/>
          <w:szCs w:val="26"/>
        </w:rPr>
        <w:t xml:space="preserve"> en cuanto a que el Auditor no fundamenta el por qué individualiza las multas impuestas, ya que en el informe que rinde el Titular, dice que esa individualización guarda relación y que se fundamenta en los artículos  </w:t>
      </w:r>
      <w:r w:rsidR="00A66CA5" w:rsidRPr="00BD348C">
        <w:rPr>
          <w:rFonts w:ascii="Arial" w:hAnsi="Arial" w:cs="Arial"/>
          <w:sz w:val="26"/>
          <w:szCs w:val="26"/>
        </w:rPr>
        <w:t>56,124 y 126  de la Ley  Orgánica Municipal</w:t>
      </w:r>
      <w:r w:rsidR="00836F44">
        <w:rPr>
          <w:rFonts w:ascii="Arial" w:hAnsi="Arial" w:cs="Arial"/>
          <w:sz w:val="26"/>
          <w:szCs w:val="26"/>
        </w:rPr>
        <w:t xml:space="preserve"> del Estado de Oaxaca;</w:t>
      </w:r>
      <w:r w:rsidR="00A66CA5">
        <w:rPr>
          <w:rFonts w:ascii="Arial" w:hAnsi="Arial" w:cs="Arial"/>
          <w:sz w:val="26"/>
          <w:szCs w:val="26"/>
        </w:rPr>
        <w:t xml:space="preserve"> sin embargo, al revisar dichos preceptos en ninguno de ellos se determinan las multas impuestas por no  presentar dentro del plazo establecido el segundo informe de avance de gestión financiera, si no estos refieren sobre la </w:t>
      </w:r>
      <w:r w:rsidR="00A66CA5" w:rsidRPr="003B7689">
        <w:rPr>
          <w:rFonts w:ascii="Arial" w:hAnsi="Arial" w:cs="Arial"/>
          <w:sz w:val="26"/>
          <w:szCs w:val="26"/>
        </w:rPr>
        <w:t>integración de las comisiones necesarias para el adecuado funcionamiento de los servicios públicos municipales, sobre a qué servidores públicos les compete la inspección de la hacienda pública municipal, y quienes serán los responsables solidariamente cuando existan irregularidades cometidas en el manejo de los fondos municipales y no  a que las multas impuestas s</w:t>
      </w:r>
      <w:r w:rsidR="00A66CA5">
        <w:rPr>
          <w:rFonts w:ascii="Arial" w:hAnsi="Arial" w:cs="Arial"/>
          <w:sz w:val="26"/>
          <w:szCs w:val="26"/>
        </w:rPr>
        <w:t>erán individualizadas.</w:t>
      </w:r>
    </w:p>
    <w:p w:rsidR="006431A0" w:rsidRDefault="006431A0" w:rsidP="006431A0">
      <w:pPr>
        <w:spacing w:after="0" w:line="360" w:lineRule="auto"/>
        <w:ind w:firstLine="567"/>
        <w:jc w:val="both"/>
        <w:rPr>
          <w:rFonts w:ascii="Arial" w:hAnsi="Arial" w:cs="Arial"/>
          <w:sz w:val="26"/>
          <w:szCs w:val="26"/>
        </w:rPr>
      </w:pPr>
    </w:p>
    <w:p w:rsidR="006431A0" w:rsidRDefault="00A66CA5" w:rsidP="006431A0">
      <w:pPr>
        <w:spacing w:after="0" w:line="360" w:lineRule="auto"/>
        <w:ind w:firstLine="567"/>
        <w:jc w:val="both"/>
        <w:rPr>
          <w:rFonts w:ascii="Arial" w:hAnsi="Arial" w:cs="Arial"/>
          <w:i/>
          <w:sz w:val="20"/>
          <w:szCs w:val="20"/>
        </w:rPr>
      </w:pPr>
      <w:r w:rsidRPr="00762D16">
        <w:rPr>
          <w:rFonts w:ascii="Arial" w:hAnsi="Arial" w:cs="Arial"/>
          <w:sz w:val="26"/>
          <w:szCs w:val="26"/>
        </w:rPr>
        <w:t xml:space="preserve">Respecto  </w:t>
      </w:r>
      <w:r>
        <w:rPr>
          <w:rFonts w:ascii="Arial" w:hAnsi="Arial" w:cs="Arial"/>
          <w:sz w:val="26"/>
          <w:szCs w:val="26"/>
        </w:rPr>
        <w:t xml:space="preserve">a </w:t>
      </w:r>
      <w:r w:rsidRPr="00762D16">
        <w:rPr>
          <w:rFonts w:ascii="Arial" w:hAnsi="Arial" w:cs="Arial"/>
          <w:sz w:val="26"/>
          <w:szCs w:val="26"/>
        </w:rPr>
        <w:t xml:space="preserve">lo manifestado por los inconformes </w:t>
      </w:r>
      <w:r>
        <w:rPr>
          <w:rFonts w:ascii="Arial" w:hAnsi="Arial" w:cs="Arial"/>
          <w:sz w:val="26"/>
          <w:szCs w:val="26"/>
        </w:rPr>
        <w:t xml:space="preserve"> en la p</w:t>
      </w:r>
      <w:r w:rsidRPr="00762D16">
        <w:rPr>
          <w:rFonts w:ascii="Arial" w:hAnsi="Arial" w:cs="Arial"/>
          <w:sz w:val="26"/>
          <w:szCs w:val="26"/>
        </w:rPr>
        <w:t>rimera parte del agravio tercero y en el cuarto agravio</w:t>
      </w:r>
      <w:r>
        <w:rPr>
          <w:rFonts w:ascii="Arial" w:hAnsi="Arial" w:cs="Arial"/>
          <w:sz w:val="26"/>
          <w:szCs w:val="26"/>
        </w:rPr>
        <w:t>,</w:t>
      </w:r>
      <w:r w:rsidRPr="00762D16">
        <w:rPr>
          <w:rFonts w:ascii="Arial" w:hAnsi="Arial" w:cs="Arial"/>
          <w:sz w:val="26"/>
          <w:szCs w:val="26"/>
        </w:rPr>
        <w:t xml:space="preserve"> en la que señalan una indebida fundamentación y motivación</w:t>
      </w:r>
      <w:r>
        <w:rPr>
          <w:rFonts w:ascii="Arial" w:hAnsi="Arial" w:cs="Arial"/>
          <w:sz w:val="26"/>
          <w:szCs w:val="26"/>
        </w:rPr>
        <w:t>,</w:t>
      </w:r>
      <w:r w:rsidRPr="00762D16">
        <w:rPr>
          <w:rFonts w:ascii="Arial" w:hAnsi="Arial" w:cs="Arial"/>
          <w:sz w:val="26"/>
          <w:szCs w:val="26"/>
        </w:rPr>
        <w:t xml:space="preserve"> esto porque la autoridad demandada al resolver el recurso de reconsideración</w:t>
      </w:r>
      <w:r>
        <w:rPr>
          <w:rFonts w:ascii="Arial" w:hAnsi="Arial" w:cs="Arial"/>
          <w:sz w:val="26"/>
          <w:szCs w:val="26"/>
        </w:rPr>
        <w:t>,</w:t>
      </w:r>
      <w:r>
        <w:rPr>
          <w:rFonts w:ascii="Arial" w:hAnsi="Arial" w:cs="Arial"/>
          <w:color w:val="000000"/>
          <w:spacing w:val="2"/>
        </w:rPr>
        <w:t xml:space="preserve"> </w:t>
      </w:r>
      <w:r>
        <w:rPr>
          <w:rFonts w:ascii="Arial" w:hAnsi="Arial" w:cs="Arial"/>
          <w:sz w:val="26"/>
          <w:szCs w:val="26"/>
        </w:rPr>
        <w:t xml:space="preserve"> modificó  la multa impuesta haciendo una reducción, sin fundar y motivar debidamente la modificación de la multa</w:t>
      </w:r>
      <w:r w:rsidR="00836F44">
        <w:rPr>
          <w:rFonts w:ascii="Arial" w:hAnsi="Arial" w:cs="Arial"/>
          <w:sz w:val="26"/>
          <w:szCs w:val="26"/>
        </w:rPr>
        <w:t>,</w:t>
      </w:r>
      <w:r>
        <w:rPr>
          <w:rFonts w:ascii="Arial" w:hAnsi="Arial" w:cs="Arial"/>
          <w:sz w:val="26"/>
          <w:szCs w:val="26"/>
        </w:rPr>
        <w:t xml:space="preserve"> se dice que al analizar el recurso de reconsideración motivo del  presente juicio</w:t>
      </w:r>
      <w:r w:rsidR="00836F44">
        <w:rPr>
          <w:rFonts w:ascii="Arial" w:hAnsi="Arial" w:cs="Arial"/>
          <w:sz w:val="26"/>
          <w:szCs w:val="26"/>
        </w:rPr>
        <w:t>,</w:t>
      </w:r>
      <w:r>
        <w:rPr>
          <w:rFonts w:ascii="Arial" w:hAnsi="Arial" w:cs="Arial"/>
          <w:sz w:val="26"/>
          <w:szCs w:val="26"/>
        </w:rPr>
        <w:t xml:space="preserve"> específicamente en las fojas 103 a la 105</w:t>
      </w:r>
      <w:r w:rsidR="00836F44">
        <w:rPr>
          <w:rFonts w:ascii="Arial" w:hAnsi="Arial" w:cs="Arial"/>
          <w:sz w:val="26"/>
          <w:szCs w:val="26"/>
        </w:rPr>
        <w:t>,</w:t>
      </w:r>
      <w:r>
        <w:rPr>
          <w:rFonts w:ascii="Arial" w:hAnsi="Arial" w:cs="Arial"/>
          <w:sz w:val="26"/>
          <w:szCs w:val="26"/>
        </w:rPr>
        <w:t xml:space="preserve"> la autoridad demandada determino lo siguiente: </w:t>
      </w:r>
      <w:r w:rsidRPr="004F5152">
        <w:rPr>
          <w:rFonts w:ascii="Arial" w:hAnsi="Arial" w:cs="Arial"/>
          <w:i/>
          <w:sz w:val="20"/>
          <w:szCs w:val="20"/>
        </w:rPr>
        <w:t>“…</w:t>
      </w:r>
      <w:r>
        <w:rPr>
          <w:rFonts w:ascii="Arial" w:hAnsi="Arial" w:cs="Arial"/>
          <w:i/>
          <w:sz w:val="20"/>
          <w:szCs w:val="20"/>
        </w:rPr>
        <w:t xml:space="preserve">Ahora bien, del análisis realizado a las pruebas exhibidas por los </w:t>
      </w:r>
      <w:r>
        <w:rPr>
          <w:rFonts w:ascii="Arial" w:hAnsi="Arial" w:cs="Arial"/>
          <w:i/>
          <w:sz w:val="20"/>
          <w:szCs w:val="20"/>
        </w:rPr>
        <w:lastRenderedPageBreak/>
        <w:t xml:space="preserve">recurrentes, </w:t>
      </w:r>
      <w:r w:rsidRPr="00CF1A3C">
        <w:rPr>
          <w:rFonts w:ascii="Arial" w:hAnsi="Arial" w:cs="Arial"/>
          <w:i/>
          <w:sz w:val="20"/>
          <w:szCs w:val="20"/>
        </w:rPr>
        <w:t xml:space="preserve">Ricardo Estévez Merino, Luis Nonato Guzmán López, Cirilo Melo García y Alba Leonila Sotelo Santiago, en su carácter de Presidente, Síndico, Regidor de Hacienda y Tesorera Municipal, respectivamente del Municipio de San Sebastián </w:t>
      </w:r>
      <w:proofErr w:type="spellStart"/>
      <w:r w:rsidRPr="00CF1A3C">
        <w:rPr>
          <w:rFonts w:ascii="Arial" w:hAnsi="Arial" w:cs="Arial"/>
          <w:i/>
          <w:sz w:val="20"/>
          <w:szCs w:val="20"/>
        </w:rPr>
        <w:t>Ixcapa</w:t>
      </w:r>
      <w:proofErr w:type="spellEnd"/>
      <w:r w:rsidRPr="00CF1A3C">
        <w:rPr>
          <w:rFonts w:ascii="Arial" w:hAnsi="Arial" w:cs="Arial"/>
          <w:i/>
          <w:sz w:val="20"/>
          <w:szCs w:val="20"/>
        </w:rPr>
        <w:t>, Distrito de Jamiltepec, Oaxaca</w:t>
      </w:r>
      <w:r>
        <w:rPr>
          <w:rFonts w:ascii="Arial" w:hAnsi="Arial" w:cs="Arial"/>
          <w:i/>
          <w:sz w:val="20"/>
          <w:szCs w:val="20"/>
        </w:rPr>
        <w:t xml:space="preserve">, específicamente  a la documental consistente en la copia simple del </w:t>
      </w:r>
      <w:r w:rsidRPr="00117C9B">
        <w:rPr>
          <w:rFonts w:ascii="Arial" w:hAnsi="Arial" w:cs="Arial"/>
          <w:b/>
          <w:i/>
          <w:sz w:val="20"/>
          <w:szCs w:val="20"/>
        </w:rPr>
        <w:t>oficio número 0849, de fecha diecinueve de agosto del año dos mil quince…por el que remiten el segundo informe de avance de gestión financiera  correspondiente al trimestre abril-junio del ejercicio fiscal dos mil quince, de manera extemporánea por veinte días naturales…</w:t>
      </w:r>
      <w:r>
        <w:rPr>
          <w:rFonts w:ascii="Arial" w:hAnsi="Arial" w:cs="Arial"/>
          <w:i/>
          <w:sz w:val="20"/>
          <w:szCs w:val="20"/>
        </w:rPr>
        <w:t xml:space="preserve"> de acuerdo a lo establecido en los artículos 20 y 22 fracción I de la ley de Fiscalización para el Estado de Oaxaca por lo que esta autoridad por decisión administrativa y en el ámbito de sus atribuciones legales que le confieren las disposiciones normativas citadas en el considerando primero de esta resolución, a pesar de la infracción en cuestión, reconsidera su decisión y estima pertinente modificar la multa impuesta en la resolución dictada en el expediente ASE/RIM/0012/2016,PARA Quedar en: a) </w:t>
      </w:r>
      <w:r w:rsidRPr="00A205AD">
        <w:rPr>
          <w:rFonts w:ascii="Arial" w:hAnsi="Arial" w:cs="Arial"/>
          <w:b/>
          <w:i/>
          <w:sz w:val="20"/>
          <w:szCs w:val="20"/>
        </w:rPr>
        <w:t>DOSCIENTOS</w:t>
      </w:r>
      <w:r w:rsidRPr="00213112">
        <w:rPr>
          <w:rFonts w:ascii="Arial" w:hAnsi="Arial" w:cs="Arial"/>
          <w:b/>
          <w:i/>
          <w:sz w:val="20"/>
          <w:szCs w:val="20"/>
        </w:rPr>
        <w:t xml:space="preserve"> </w:t>
      </w:r>
      <w:r w:rsidRPr="00213112">
        <w:rPr>
          <w:rFonts w:ascii="Arial" w:hAnsi="Arial" w:cs="Arial"/>
          <w:i/>
          <w:sz w:val="20"/>
          <w:szCs w:val="20"/>
        </w:rPr>
        <w:t>días</w:t>
      </w:r>
      <w:r w:rsidRPr="00213112">
        <w:rPr>
          <w:rFonts w:ascii="Arial" w:hAnsi="Arial" w:cs="Arial"/>
          <w:b/>
          <w:i/>
          <w:sz w:val="20"/>
          <w:szCs w:val="20"/>
        </w:rPr>
        <w:t xml:space="preserve"> </w:t>
      </w:r>
      <w:r w:rsidRPr="00213112">
        <w:rPr>
          <w:rFonts w:ascii="Arial" w:hAnsi="Arial" w:cs="Arial"/>
          <w:i/>
          <w:sz w:val="20"/>
          <w:szCs w:val="20"/>
        </w:rPr>
        <w:t>de salario mínimo general</w:t>
      </w:r>
      <w:r>
        <w:rPr>
          <w:rFonts w:ascii="Arial" w:hAnsi="Arial" w:cs="Arial"/>
          <w:i/>
          <w:sz w:val="20"/>
          <w:szCs w:val="20"/>
        </w:rPr>
        <w:t>,</w:t>
      </w:r>
      <w:r w:rsidRPr="00213112">
        <w:rPr>
          <w:rFonts w:ascii="Arial" w:hAnsi="Arial" w:cs="Arial"/>
          <w:i/>
          <w:sz w:val="20"/>
          <w:szCs w:val="20"/>
        </w:rPr>
        <w:t xml:space="preserve"> vigente en la entidad al momento de la omisión, </w:t>
      </w:r>
      <w:r>
        <w:rPr>
          <w:rFonts w:ascii="Arial" w:hAnsi="Arial" w:cs="Arial"/>
          <w:i/>
          <w:sz w:val="20"/>
          <w:szCs w:val="20"/>
        </w:rPr>
        <w:t xml:space="preserve">que </w:t>
      </w:r>
      <w:r w:rsidRPr="00213112">
        <w:rPr>
          <w:rFonts w:ascii="Arial" w:hAnsi="Arial" w:cs="Arial"/>
          <w:i/>
          <w:sz w:val="20"/>
          <w:szCs w:val="20"/>
        </w:rPr>
        <w:t xml:space="preserve">equivale a </w:t>
      </w:r>
      <w:r>
        <w:rPr>
          <w:rFonts w:ascii="Arial" w:hAnsi="Arial" w:cs="Arial"/>
          <w:b/>
          <w:i/>
          <w:sz w:val="20"/>
          <w:szCs w:val="20"/>
        </w:rPr>
        <w:t>$13,656</w:t>
      </w:r>
      <w:r w:rsidRPr="00213112">
        <w:rPr>
          <w:rFonts w:ascii="Arial" w:hAnsi="Arial" w:cs="Arial"/>
          <w:b/>
          <w:i/>
          <w:sz w:val="20"/>
          <w:szCs w:val="20"/>
        </w:rPr>
        <w:t xml:space="preserve">.00 </w:t>
      </w:r>
      <w:r w:rsidRPr="00A91B59">
        <w:rPr>
          <w:rFonts w:ascii="Arial" w:hAnsi="Arial" w:cs="Arial"/>
          <w:b/>
          <w:i/>
          <w:sz w:val="20"/>
          <w:szCs w:val="20"/>
        </w:rPr>
        <w:t>(trece mil seiscientos cincuenta y seis pesos 00/100 M.N.)</w:t>
      </w:r>
      <w:r>
        <w:rPr>
          <w:rFonts w:ascii="Arial" w:hAnsi="Arial" w:cs="Arial"/>
          <w:i/>
          <w:sz w:val="20"/>
          <w:szCs w:val="20"/>
        </w:rPr>
        <w:t>,</w:t>
      </w:r>
      <w:r w:rsidRPr="006D3429">
        <w:rPr>
          <w:rFonts w:ascii="Arial" w:hAnsi="Arial" w:cs="Arial"/>
          <w:i/>
          <w:sz w:val="20"/>
          <w:szCs w:val="20"/>
        </w:rPr>
        <w:t xml:space="preserve"> </w:t>
      </w:r>
      <w:r>
        <w:rPr>
          <w:rFonts w:ascii="Arial" w:hAnsi="Arial" w:cs="Arial"/>
          <w:i/>
          <w:sz w:val="20"/>
          <w:szCs w:val="20"/>
        </w:rPr>
        <w:t xml:space="preserve">por no presentar dentro del plazo establecido por la ley el </w:t>
      </w:r>
      <w:r w:rsidRPr="00A91B59">
        <w:rPr>
          <w:rFonts w:ascii="Arial" w:hAnsi="Arial" w:cs="Arial"/>
          <w:b/>
          <w:i/>
          <w:sz w:val="20"/>
          <w:szCs w:val="20"/>
        </w:rPr>
        <w:t>segundo informe de avance de gestión financiera correspondiente al trimestre abril-junio del ejercicio fiscal dos mil quince</w:t>
      </w:r>
      <w:r>
        <w:rPr>
          <w:rFonts w:ascii="Arial" w:hAnsi="Arial" w:cs="Arial"/>
          <w:i/>
          <w:sz w:val="20"/>
          <w:szCs w:val="20"/>
        </w:rPr>
        <w:t xml:space="preserve">, como lo establecen los artículos 20 y 95 primer párrafo, fracción II </w:t>
      </w:r>
      <w:r w:rsidRPr="00213112">
        <w:rPr>
          <w:rFonts w:ascii="Arial" w:hAnsi="Arial" w:cs="Arial"/>
          <w:i/>
          <w:sz w:val="20"/>
          <w:szCs w:val="20"/>
        </w:rPr>
        <w:t xml:space="preserve">de </w:t>
      </w:r>
      <w:r>
        <w:rPr>
          <w:rFonts w:ascii="Arial" w:hAnsi="Arial" w:cs="Arial"/>
          <w:i/>
          <w:sz w:val="20"/>
          <w:szCs w:val="20"/>
        </w:rPr>
        <w:t xml:space="preserve"> la Ley de </w:t>
      </w:r>
      <w:r w:rsidRPr="00213112">
        <w:rPr>
          <w:rFonts w:ascii="Arial" w:hAnsi="Arial" w:cs="Arial"/>
          <w:i/>
          <w:sz w:val="20"/>
          <w:szCs w:val="20"/>
        </w:rPr>
        <w:t>Fiscalización Sup</w:t>
      </w:r>
      <w:r>
        <w:rPr>
          <w:rFonts w:ascii="Arial" w:hAnsi="Arial" w:cs="Arial"/>
          <w:i/>
          <w:sz w:val="20"/>
          <w:szCs w:val="20"/>
        </w:rPr>
        <w:t>erior para el Estado de Oaxaca. Lo anterior, de conformidad en los artículos 2 fracción XIX, 3, 20,22, fracción I 95, fracción II de la Ley de Fiscalización Superior para el Estado de Oaxaca, 43, fracción LI, Y 95 fracción IX, de la Ley orgánica Municipal del Estado de Oaxaca...”</w:t>
      </w:r>
    </w:p>
    <w:p w:rsidR="006431A0" w:rsidRDefault="00A66CA5" w:rsidP="006431A0">
      <w:pPr>
        <w:spacing w:after="0" w:line="360" w:lineRule="auto"/>
        <w:ind w:firstLine="567"/>
        <w:jc w:val="both"/>
        <w:rPr>
          <w:rFonts w:ascii="Arial" w:hAnsi="Arial" w:cs="Arial"/>
          <w:sz w:val="26"/>
          <w:szCs w:val="26"/>
        </w:rPr>
      </w:pPr>
      <w:r w:rsidRPr="00160DE3">
        <w:rPr>
          <w:rFonts w:ascii="Arial" w:hAnsi="Arial" w:cs="Arial"/>
          <w:sz w:val="26"/>
          <w:szCs w:val="26"/>
        </w:rPr>
        <w:t>De esta transcripción</w:t>
      </w:r>
      <w:r w:rsidR="0064467C">
        <w:rPr>
          <w:rFonts w:ascii="Arial" w:hAnsi="Arial" w:cs="Arial"/>
          <w:sz w:val="26"/>
          <w:szCs w:val="26"/>
        </w:rPr>
        <w:t>,</w:t>
      </w:r>
      <w:r w:rsidRPr="00160DE3">
        <w:rPr>
          <w:rFonts w:ascii="Arial" w:hAnsi="Arial" w:cs="Arial"/>
          <w:sz w:val="26"/>
          <w:szCs w:val="26"/>
        </w:rPr>
        <w:t xml:space="preserve"> se tiene que </w:t>
      </w:r>
      <w:r>
        <w:rPr>
          <w:rFonts w:ascii="Arial" w:hAnsi="Arial" w:cs="Arial"/>
          <w:sz w:val="26"/>
          <w:szCs w:val="26"/>
        </w:rPr>
        <w:t>la autoridad demandada para fundamentar su actuar lo hace con los artículos 2 fracción XIX,</w:t>
      </w:r>
      <w:r w:rsidRPr="000167F6">
        <w:t xml:space="preserve"> </w:t>
      </w:r>
      <w:r>
        <w:rPr>
          <w:rFonts w:ascii="Arial" w:hAnsi="Arial" w:cs="Arial"/>
          <w:sz w:val="26"/>
          <w:szCs w:val="26"/>
        </w:rPr>
        <w:t>3, 20, 22, fracción I  y 95 primer párrafo</w:t>
      </w:r>
      <w:r w:rsidR="0064467C">
        <w:rPr>
          <w:rFonts w:ascii="Arial" w:hAnsi="Arial" w:cs="Arial"/>
          <w:sz w:val="26"/>
          <w:szCs w:val="26"/>
        </w:rPr>
        <w:t>,</w:t>
      </w:r>
      <w:r>
        <w:rPr>
          <w:rFonts w:ascii="Arial" w:hAnsi="Arial" w:cs="Arial"/>
          <w:sz w:val="26"/>
          <w:szCs w:val="26"/>
        </w:rPr>
        <w:t xml:space="preserve"> fracción II de la Ley de Fiscalización antes citada, y en los artículos </w:t>
      </w:r>
      <w:r w:rsidRPr="007F3B28">
        <w:rPr>
          <w:rFonts w:ascii="Arial" w:hAnsi="Arial" w:cs="Arial"/>
          <w:sz w:val="26"/>
          <w:szCs w:val="26"/>
        </w:rPr>
        <w:t>43 fracción LI y 95, fracción IX de la Le</w:t>
      </w:r>
      <w:r>
        <w:rPr>
          <w:rFonts w:ascii="Arial" w:hAnsi="Arial" w:cs="Arial"/>
          <w:sz w:val="26"/>
          <w:szCs w:val="26"/>
        </w:rPr>
        <w:t>y Orgánica Municipal del Estado</w:t>
      </w:r>
      <w:r w:rsidRPr="007F3B28">
        <w:rPr>
          <w:rFonts w:ascii="Arial" w:hAnsi="Arial" w:cs="Arial"/>
          <w:sz w:val="26"/>
          <w:szCs w:val="26"/>
        </w:rPr>
        <w:t xml:space="preserve"> de Oaxaca</w:t>
      </w:r>
      <w:r>
        <w:rPr>
          <w:rFonts w:ascii="Arial" w:hAnsi="Arial" w:cs="Arial"/>
          <w:sz w:val="26"/>
          <w:szCs w:val="26"/>
        </w:rPr>
        <w:t>, a</w:t>
      </w:r>
      <w:r w:rsidRPr="00FA67FA">
        <w:rPr>
          <w:rFonts w:ascii="Arial" w:hAnsi="Arial" w:cs="Arial"/>
          <w:sz w:val="26"/>
          <w:szCs w:val="26"/>
        </w:rPr>
        <w:t xml:space="preserve">nalizando dichos </w:t>
      </w:r>
      <w:r w:rsidR="0064467C">
        <w:rPr>
          <w:rFonts w:ascii="Arial" w:hAnsi="Arial" w:cs="Arial"/>
          <w:sz w:val="26"/>
          <w:szCs w:val="26"/>
        </w:rPr>
        <w:t>preceptos</w:t>
      </w:r>
      <w:r>
        <w:rPr>
          <w:rFonts w:ascii="Arial" w:hAnsi="Arial" w:cs="Arial"/>
          <w:sz w:val="26"/>
          <w:szCs w:val="26"/>
        </w:rPr>
        <w:t>,</w:t>
      </w:r>
      <w:r w:rsidRPr="00FA67FA">
        <w:rPr>
          <w:rFonts w:ascii="Arial" w:hAnsi="Arial" w:cs="Arial"/>
          <w:sz w:val="26"/>
          <w:szCs w:val="26"/>
        </w:rPr>
        <w:t xml:space="preserve"> se advierte que </w:t>
      </w:r>
      <w:r>
        <w:rPr>
          <w:rFonts w:ascii="Arial" w:hAnsi="Arial" w:cs="Arial"/>
          <w:sz w:val="26"/>
          <w:szCs w:val="26"/>
        </w:rPr>
        <w:t xml:space="preserve"> ninguno de ellos refiere sobre la facultad que debería tener el Auditor Superior del Estado</w:t>
      </w:r>
      <w:r w:rsidR="0064467C">
        <w:rPr>
          <w:rFonts w:ascii="Arial" w:hAnsi="Arial" w:cs="Arial"/>
          <w:sz w:val="26"/>
          <w:szCs w:val="26"/>
        </w:rPr>
        <w:t>,</w:t>
      </w:r>
      <w:r>
        <w:rPr>
          <w:rFonts w:ascii="Arial" w:hAnsi="Arial" w:cs="Arial"/>
          <w:sz w:val="26"/>
          <w:szCs w:val="26"/>
        </w:rPr>
        <w:t xml:space="preserve"> para modificar la multa impuesta en la resolución de fecha veintinueve de abril de dos mil dieciséis</w:t>
      </w:r>
      <w:r w:rsidR="0064467C">
        <w:rPr>
          <w:rFonts w:ascii="Arial" w:hAnsi="Arial" w:cs="Arial"/>
          <w:sz w:val="26"/>
          <w:szCs w:val="26"/>
        </w:rPr>
        <w:t>,</w:t>
      </w:r>
      <w:r>
        <w:rPr>
          <w:rFonts w:ascii="Arial" w:hAnsi="Arial" w:cs="Arial"/>
          <w:sz w:val="26"/>
          <w:szCs w:val="26"/>
        </w:rPr>
        <w:t xml:space="preserve"> dictada en el expediente ASE/RIM/</w:t>
      </w:r>
      <w:r w:rsidRPr="00114FA8">
        <w:rPr>
          <w:rFonts w:ascii="Arial" w:hAnsi="Arial" w:cs="Arial"/>
          <w:sz w:val="26"/>
          <w:szCs w:val="26"/>
        </w:rPr>
        <w:t>0012/2016</w:t>
      </w:r>
      <w:r w:rsidR="00DA3027">
        <w:rPr>
          <w:rFonts w:ascii="Arial" w:hAnsi="Arial" w:cs="Arial"/>
          <w:sz w:val="26"/>
          <w:szCs w:val="26"/>
        </w:rPr>
        <w:t>,</w:t>
      </w:r>
      <w:r w:rsidR="004314ED">
        <w:rPr>
          <w:rFonts w:ascii="Arial" w:hAnsi="Arial" w:cs="Arial"/>
          <w:sz w:val="26"/>
          <w:szCs w:val="26"/>
        </w:rPr>
        <w:t xml:space="preserve"> por tanto la autoridad demandada en ningún momento fund</w:t>
      </w:r>
      <w:r w:rsidR="008A3170">
        <w:rPr>
          <w:rFonts w:ascii="Arial" w:hAnsi="Arial" w:cs="Arial"/>
          <w:sz w:val="26"/>
          <w:szCs w:val="26"/>
        </w:rPr>
        <w:t>ó</w:t>
      </w:r>
      <w:r w:rsidR="004314ED">
        <w:rPr>
          <w:rFonts w:ascii="Arial" w:hAnsi="Arial" w:cs="Arial"/>
          <w:sz w:val="26"/>
          <w:szCs w:val="26"/>
        </w:rPr>
        <w:t xml:space="preserve"> y motivó debidamente la facultad que tiene para modificar la sanción</w:t>
      </w:r>
      <w:r w:rsidR="006431A0">
        <w:rPr>
          <w:rFonts w:ascii="Arial" w:hAnsi="Arial" w:cs="Arial"/>
          <w:sz w:val="26"/>
          <w:szCs w:val="26"/>
        </w:rPr>
        <w:t xml:space="preserve"> impuesta a los inconformes. </w:t>
      </w:r>
    </w:p>
    <w:p w:rsidR="006431A0" w:rsidRDefault="0010068F" w:rsidP="006431A0">
      <w:pPr>
        <w:spacing w:after="0" w:line="360" w:lineRule="auto"/>
        <w:ind w:firstLine="567"/>
        <w:jc w:val="both"/>
        <w:rPr>
          <w:rFonts w:ascii="Arial" w:eastAsia="Times New Roman" w:hAnsi="Arial" w:cs="Arial"/>
          <w:sz w:val="26"/>
          <w:szCs w:val="26"/>
          <w:lang w:eastAsia="es-MX"/>
        </w:rPr>
      </w:pPr>
      <w:r>
        <w:rPr>
          <w:rFonts w:ascii="Arial" w:eastAsia="Times New Roman" w:hAnsi="Arial" w:cs="Arial"/>
          <w:sz w:val="26"/>
          <w:szCs w:val="26"/>
          <w:lang w:eastAsia="es-MX"/>
        </w:rPr>
        <w:t>A</w:t>
      </w:r>
      <w:r w:rsidR="002C4E3C">
        <w:rPr>
          <w:rFonts w:ascii="Arial" w:eastAsia="Times New Roman" w:hAnsi="Arial" w:cs="Arial"/>
          <w:sz w:val="26"/>
          <w:szCs w:val="26"/>
          <w:lang w:eastAsia="es-MX"/>
        </w:rPr>
        <w:t>sí se tiene</w:t>
      </w:r>
      <w:r w:rsidR="00153F96">
        <w:rPr>
          <w:rFonts w:ascii="Arial" w:eastAsia="Times New Roman" w:hAnsi="Arial" w:cs="Arial"/>
          <w:sz w:val="26"/>
          <w:szCs w:val="26"/>
          <w:lang w:eastAsia="es-MX"/>
        </w:rPr>
        <w:t>,</w:t>
      </w:r>
      <w:r w:rsidR="002C4E3C">
        <w:rPr>
          <w:rFonts w:ascii="Arial" w:eastAsia="Times New Roman" w:hAnsi="Arial" w:cs="Arial"/>
          <w:sz w:val="26"/>
          <w:szCs w:val="26"/>
          <w:lang w:eastAsia="es-MX"/>
        </w:rPr>
        <w:t xml:space="preserve"> que </w:t>
      </w:r>
      <w:r w:rsidR="008A3170">
        <w:rPr>
          <w:rFonts w:ascii="Arial" w:eastAsia="Times New Roman" w:hAnsi="Arial" w:cs="Arial"/>
          <w:sz w:val="26"/>
          <w:szCs w:val="26"/>
          <w:lang w:eastAsia="es-MX"/>
        </w:rPr>
        <w:t>la autoridad demandada</w:t>
      </w:r>
      <w:r w:rsidR="00FD79A1" w:rsidRPr="0010068F">
        <w:rPr>
          <w:rFonts w:ascii="Arial" w:eastAsia="Times New Roman" w:hAnsi="Arial" w:cs="Arial"/>
          <w:sz w:val="26"/>
          <w:szCs w:val="26"/>
          <w:lang w:eastAsia="es-MX"/>
        </w:rPr>
        <w:t xml:space="preserve"> </w:t>
      </w:r>
      <w:r w:rsidR="00153F96">
        <w:rPr>
          <w:rFonts w:ascii="Arial" w:eastAsia="Times New Roman" w:hAnsi="Arial" w:cs="Arial"/>
          <w:sz w:val="26"/>
          <w:szCs w:val="26"/>
          <w:lang w:eastAsia="es-MX"/>
        </w:rPr>
        <w:t xml:space="preserve">al emitir la </w:t>
      </w:r>
      <w:r w:rsidR="008A3170" w:rsidRPr="00160DE3">
        <w:rPr>
          <w:rFonts w:ascii="Arial" w:hAnsi="Arial" w:cs="Arial"/>
          <w:sz w:val="26"/>
          <w:szCs w:val="26"/>
        </w:rPr>
        <w:t xml:space="preserve">resolución de </w:t>
      </w:r>
      <w:r w:rsidR="008A3170">
        <w:rPr>
          <w:rFonts w:ascii="Arial" w:hAnsi="Arial" w:cs="Arial"/>
          <w:sz w:val="26"/>
          <w:szCs w:val="26"/>
        </w:rPr>
        <w:t>siete</w:t>
      </w:r>
      <w:r w:rsidR="008A3170" w:rsidRPr="00160DE3">
        <w:rPr>
          <w:rFonts w:ascii="Arial" w:hAnsi="Arial" w:cs="Arial"/>
          <w:sz w:val="26"/>
          <w:szCs w:val="26"/>
        </w:rPr>
        <w:t xml:space="preserve"> de </w:t>
      </w:r>
      <w:r w:rsidR="008A3170">
        <w:rPr>
          <w:rFonts w:ascii="Arial" w:hAnsi="Arial" w:cs="Arial"/>
          <w:sz w:val="26"/>
          <w:szCs w:val="26"/>
        </w:rPr>
        <w:t xml:space="preserve">noviembre de </w:t>
      </w:r>
      <w:r w:rsidR="008A3170" w:rsidRPr="00160DE3">
        <w:rPr>
          <w:rFonts w:ascii="Arial" w:hAnsi="Arial" w:cs="Arial"/>
          <w:sz w:val="26"/>
          <w:szCs w:val="26"/>
        </w:rPr>
        <w:t>dos mil dieciséis</w:t>
      </w:r>
      <w:r w:rsidR="008A3170">
        <w:rPr>
          <w:rFonts w:ascii="Arial" w:hAnsi="Arial" w:cs="Arial"/>
          <w:sz w:val="26"/>
          <w:szCs w:val="26"/>
        </w:rPr>
        <w:t xml:space="preserve">, el Auditor Superior </w:t>
      </w:r>
      <w:r w:rsidR="008A3170" w:rsidRPr="00160DE3">
        <w:rPr>
          <w:rFonts w:ascii="Arial" w:hAnsi="Arial" w:cs="Arial"/>
          <w:sz w:val="26"/>
          <w:szCs w:val="26"/>
        </w:rPr>
        <w:t>del Estado en el expedien</w:t>
      </w:r>
      <w:r w:rsidR="008A3170">
        <w:rPr>
          <w:rFonts w:ascii="Arial" w:hAnsi="Arial" w:cs="Arial"/>
          <w:sz w:val="26"/>
          <w:szCs w:val="26"/>
        </w:rPr>
        <w:t>te administrativo ASE/REC.R/0152/2016,</w:t>
      </w:r>
      <w:r w:rsidR="00153F96">
        <w:rPr>
          <w:rFonts w:ascii="Arial" w:eastAsia="Times New Roman" w:hAnsi="Arial" w:cs="Arial"/>
          <w:sz w:val="26"/>
          <w:szCs w:val="26"/>
          <w:lang w:eastAsia="es-MX"/>
        </w:rPr>
        <w:t xml:space="preserve"> </w:t>
      </w:r>
      <w:r w:rsidR="00FD79A1">
        <w:rPr>
          <w:rFonts w:ascii="Arial" w:eastAsia="Times New Roman" w:hAnsi="Arial" w:cs="Arial"/>
          <w:sz w:val="26"/>
          <w:szCs w:val="26"/>
          <w:lang w:eastAsia="es-MX"/>
        </w:rPr>
        <w:t>no proporcionó</w:t>
      </w:r>
      <w:r w:rsidR="00FD79A1" w:rsidRPr="003D141F">
        <w:rPr>
          <w:rFonts w:ascii="Arial" w:eastAsia="Times New Roman" w:hAnsi="Arial" w:cs="Arial"/>
          <w:sz w:val="26"/>
          <w:szCs w:val="26"/>
          <w:lang w:eastAsia="es-MX"/>
        </w:rPr>
        <w:t xml:space="preserve"> las consideraciones suficientes para modificar la sanción impuesta</w:t>
      </w:r>
      <w:r w:rsidR="008A3170">
        <w:rPr>
          <w:rFonts w:ascii="Arial" w:eastAsia="Times New Roman" w:hAnsi="Arial" w:cs="Arial"/>
          <w:sz w:val="26"/>
          <w:szCs w:val="26"/>
          <w:lang w:eastAsia="es-MX"/>
        </w:rPr>
        <w:t xml:space="preserve"> mediante resolución  de veintinueve de abril de dos mil dieciséis</w:t>
      </w:r>
      <w:r w:rsidR="00FD79A1" w:rsidRPr="003D141F">
        <w:rPr>
          <w:rFonts w:ascii="Arial" w:eastAsia="Times New Roman" w:hAnsi="Arial" w:cs="Arial"/>
          <w:sz w:val="26"/>
          <w:szCs w:val="26"/>
          <w:lang w:eastAsia="es-MX"/>
        </w:rPr>
        <w:t xml:space="preserve">, </w:t>
      </w:r>
      <w:r w:rsidR="00FD79A1">
        <w:rPr>
          <w:rFonts w:ascii="Arial" w:eastAsia="Times New Roman" w:hAnsi="Arial" w:cs="Arial"/>
          <w:sz w:val="26"/>
          <w:szCs w:val="26"/>
          <w:lang w:eastAsia="es-MX"/>
        </w:rPr>
        <w:t>lo que</w:t>
      </w:r>
      <w:r w:rsidR="00FD79A1" w:rsidRPr="003D141F">
        <w:rPr>
          <w:rFonts w:ascii="Arial" w:eastAsia="Times New Roman" w:hAnsi="Arial" w:cs="Arial"/>
          <w:sz w:val="26"/>
          <w:szCs w:val="26"/>
          <w:lang w:eastAsia="es-MX"/>
        </w:rPr>
        <w:t xml:space="preserve"> impide tener la certeza de las razones particulares, causas inmediatas o circunstancias especiales</w:t>
      </w:r>
      <w:r w:rsidR="00702CC5">
        <w:rPr>
          <w:rFonts w:ascii="Arial" w:eastAsia="Times New Roman" w:hAnsi="Arial" w:cs="Arial"/>
          <w:sz w:val="26"/>
          <w:szCs w:val="26"/>
          <w:lang w:eastAsia="es-MX"/>
        </w:rPr>
        <w:t xml:space="preserve"> que </w:t>
      </w:r>
      <w:r w:rsidR="00FD79A1">
        <w:rPr>
          <w:rFonts w:ascii="Arial" w:eastAsia="Times New Roman" w:hAnsi="Arial" w:cs="Arial"/>
          <w:sz w:val="26"/>
          <w:szCs w:val="26"/>
          <w:lang w:eastAsia="es-MX"/>
        </w:rPr>
        <w:t>consideró para tomar dicha determinación,</w:t>
      </w:r>
      <w:r w:rsidR="00FD79A1" w:rsidRPr="003D141F">
        <w:rPr>
          <w:rFonts w:ascii="Arial" w:eastAsia="Times New Roman" w:hAnsi="Arial" w:cs="Arial"/>
          <w:sz w:val="26"/>
          <w:szCs w:val="26"/>
          <w:lang w:eastAsia="es-MX"/>
        </w:rPr>
        <w:t xml:space="preserve"> así como </w:t>
      </w:r>
      <w:r w:rsidR="00FD79A1">
        <w:rPr>
          <w:rFonts w:ascii="Arial" w:eastAsia="Times New Roman" w:hAnsi="Arial" w:cs="Arial"/>
          <w:sz w:val="26"/>
          <w:szCs w:val="26"/>
          <w:lang w:eastAsia="es-MX"/>
        </w:rPr>
        <w:t>al referir</w:t>
      </w:r>
      <w:r w:rsidR="00FD79A1" w:rsidRPr="003D141F">
        <w:rPr>
          <w:rFonts w:ascii="Arial" w:eastAsia="Times New Roman" w:hAnsi="Arial" w:cs="Arial"/>
          <w:sz w:val="26"/>
          <w:szCs w:val="26"/>
          <w:lang w:eastAsia="es-MX"/>
        </w:rPr>
        <w:t xml:space="preserve"> fundamentos que no encuadran </w:t>
      </w:r>
      <w:r w:rsidR="00FD79A1">
        <w:rPr>
          <w:rFonts w:ascii="Arial" w:eastAsia="Times New Roman" w:hAnsi="Arial" w:cs="Arial"/>
          <w:sz w:val="26"/>
          <w:szCs w:val="26"/>
          <w:lang w:eastAsia="es-MX"/>
        </w:rPr>
        <w:t>dentro de</w:t>
      </w:r>
      <w:r w:rsidR="00FD79A1" w:rsidRPr="003D141F">
        <w:rPr>
          <w:rFonts w:ascii="Arial" w:eastAsia="Times New Roman" w:hAnsi="Arial" w:cs="Arial"/>
          <w:sz w:val="26"/>
          <w:szCs w:val="26"/>
          <w:lang w:eastAsia="es-MX"/>
        </w:rPr>
        <w:t xml:space="preserve"> </w:t>
      </w:r>
      <w:r w:rsidR="00FD79A1">
        <w:rPr>
          <w:rFonts w:ascii="Arial" w:eastAsia="Times New Roman" w:hAnsi="Arial" w:cs="Arial"/>
          <w:sz w:val="26"/>
          <w:szCs w:val="26"/>
          <w:lang w:eastAsia="es-MX"/>
        </w:rPr>
        <w:t xml:space="preserve">los parámetros de </w:t>
      </w:r>
      <w:r w:rsidR="00FD79A1" w:rsidRPr="003D141F">
        <w:rPr>
          <w:rFonts w:ascii="Arial" w:eastAsia="Times New Roman" w:hAnsi="Arial" w:cs="Arial"/>
          <w:sz w:val="26"/>
          <w:szCs w:val="26"/>
          <w:lang w:eastAsia="es-MX"/>
        </w:rPr>
        <w:t>la multa</w:t>
      </w:r>
      <w:r w:rsidR="00FD79A1">
        <w:rPr>
          <w:rFonts w:ascii="Arial" w:eastAsia="Times New Roman" w:hAnsi="Arial" w:cs="Arial"/>
          <w:sz w:val="26"/>
          <w:szCs w:val="26"/>
          <w:lang w:eastAsia="es-MX"/>
        </w:rPr>
        <w:t xml:space="preserve"> combatida,</w:t>
      </w:r>
      <w:r w:rsidR="00FD79A1" w:rsidRPr="003D141F">
        <w:rPr>
          <w:rFonts w:ascii="Arial" w:eastAsia="Times New Roman" w:hAnsi="Arial" w:cs="Arial"/>
          <w:sz w:val="26"/>
          <w:szCs w:val="26"/>
          <w:lang w:eastAsia="es-MX"/>
        </w:rPr>
        <w:t xml:space="preserve"> por lo que revela una arbitrariedad en su actuación al no estar debidamente sustentada en </w:t>
      </w:r>
      <w:r w:rsidR="00FD79A1" w:rsidRPr="003D141F">
        <w:rPr>
          <w:rFonts w:ascii="Arial" w:eastAsia="Times New Roman" w:hAnsi="Arial" w:cs="Arial"/>
          <w:sz w:val="26"/>
          <w:szCs w:val="26"/>
          <w:lang w:eastAsia="es-MX"/>
        </w:rPr>
        <w:lastRenderedPageBreak/>
        <w:t xml:space="preserve">argumentos </w:t>
      </w:r>
      <w:r w:rsidR="00FD79A1">
        <w:rPr>
          <w:rFonts w:ascii="Arial" w:eastAsia="Times New Roman" w:hAnsi="Arial" w:cs="Arial"/>
          <w:sz w:val="26"/>
          <w:szCs w:val="26"/>
          <w:lang w:eastAsia="es-MX"/>
        </w:rPr>
        <w:t>lógicos-</w:t>
      </w:r>
      <w:r w:rsidR="00FD79A1" w:rsidRPr="003D141F">
        <w:rPr>
          <w:rFonts w:ascii="Arial" w:eastAsia="Times New Roman" w:hAnsi="Arial" w:cs="Arial"/>
          <w:sz w:val="26"/>
          <w:szCs w:val="26"/>
          <w:lang w:eastAsia="es-MX"/>
        </w:rPr>
        <w:t>jurídico</w:t>
      </w:r>
      <w:r w:rsidR="00FD79A1">
        <w:rPr>
          <w:rFonts w:ascii="Arial" w:eastAsia="Times New Roman" w:hAnsi="Arial" w:cs="Arial"/>
          <w:sz w:val="26"/>
          <w:szCs w:val="26"/>
          <w:lang w:eastAsia="es-MX"/>
        </w:rPr>
        <w:t>s</w:t>
      </w:r>
      <w:r w:rsidR="002505B2" w:rsidRPr="002505B2">
        <w:rPr>
          <w:rFonts w:ascii="Arial" w:eastAsia="Times New Roman" w:hAnsi="Arial" w:cs="Arial"/>
          <w:sz w:val="26"/>
          <w:szCs w:val="26"/>
          <w:lang w:eastAsia="es-MX"/>
        </w:rPr>
        <w:t xml:space="preserve"> </w:t>
      </w:r>
      <w:r w:rsidR="002505B2">
        <w:rPr>
          <w:rFonts w:ascii="Arial" w:eastAsia="Times New Roman" w:hAnsi="Arial" w:cs="Arial"/>
          <w:sz w:val="26"/>
          <w:szCs w:val="26"/>
          <w:lang w:eastAsia="es-MX"/>
        </w:rPr>
        <w:t xml:space="preserve">y no haberse dictado </w:t>
      </w:r>
      <w:r w:rsidR="002505B2" w:rsidRPr="00FD79A1">
        <w:rPr>
          <w:rFonts w:ascii="Arial" w:eastAsia="Times New Roman" w:hAnsi="Arial" w:cs="Arial"/>
          <w:sz w:val="26"/>
          <w:szCs w:val="26"/>
          <w:lang w:eastAsia="es-MX"/>
        </w:rPr>
        <w:t>acorde a los principios de legalidad y seguridad jurídica</w:t>
      </w:r>
      <w:r w:rsidR="002505B2">
        <w:rPr>
          <w:rFonts w:ascii="Arial" w:eastAsia="Times New Roman" w:hAnsi="Arial" w:cs="Arial"/>
          <w:sz w:val="26"/>
          <w:szCs w:val="26"/>
          <w:lang w:eastAsia="es-MX"/>
        </w:rPr>
        <w:t xml:space="preserve"> contemplados en los artículos14 y 16 de la Constitución Federal, </w:t>
      </w:r>
      <w:r w:rsidR="002505B2" w:rsidRPr="00FD79A1">
        <w:rPr>
          <w:rFonts w:ascii="Arial" w:eastAsia="Times New Roman" w:hAnsi="Arial" w:cs="Arial"/>
          <w:sz w:val="26"/>
          <w:szCs w:val="26"/>
          <w:lang w:eastAsia="es-MX"/>
        </w:rPr>
        <w:t xml:space="preserve"> </w:t>
      </w:r>
      <w:r w:rsidR="002505B2">
        <w:rPr>
          <w:rFonts w:ascii="Arial" w:eastAsia="Times New Roman" w:hAnsi="Arial" w:cs="Arial"/>
          <w:sz w:val="26"/>
          <w:szCs w:val="26"/>
          <w:lang w:eastAsia="es-MX"/>
        </w:rPr>
        <w:t>p</w:t>
      </w:r>
      <w:r w:rsidR="00153F96">
        <w:rPr>
          <w:rFonts w:ascii="Arial" w:eastAsia="Times New Roman" w:hAnsi="Arial" w:cs="Arial"/>
          <w:sz w:val="26"/>
          <w:szCs w:val="26"/>
          <w:lang w:eastAsia="es-MX"/>
        </w:rPr>
        <w:t xml:space="preserve">or lo que la modificación de la sanción impuesta a </w:t>
      </w:r>
      <w:r w:rsidR="003740FB" w:rsidRPr="008E10B0">
        <w:rPr>
          <w:rFonts w:ascii="Arial" w:hAnsi="Arial" w:cs="Arial"/>
          <w:sz w:val="26"/>
          <w:szCs w:val="26"/>
        </w:rPr>
        <w:t>Ricardo Estévez Merino, Luis Nonato</w:t>
      </w:r>
      <w:r w:rsidR="003740FB" w:rsidRPr="00EA36FE">
        <w:rPr>
          <w:rFonts w:ascii="Arial" w:hAnsi="Arial" w:cs="Arial"/>
          <w:sz w:val="26"/>
          <w:szCs w:val="26"/>
        </w:rPr>
        <w:t xml:space="preserve"> Guzmán López, Cirilo Melo García y Alba Leonila Sotelo Santiago, </w:t>
      </w:r>
      <w:r w:rsidR="003740FB">
        <w:rPr>
          <w:rFonts w:ascii="Arial" w:hAnsi="Arial" w:cs="Arial"/>
          <w:sz w:val="26"/>
          <w:szCs w:val="26"/>
        </w:rPr>
        <w:t>p</w:t>
      </w:r>
      <w:r w:rsidR="003740FB" w:rsidRPr="00EA36FE">
        <w:rPr>
          <w:rFonts w:ascii="Arial" w:hAnsi="Arial" w:cs="Arial"/>
          <w:sz w:val="26"/>
          <w:szCs w:val="26"/>
        </w:rPr>
        <w:t xml:space="preserve">residente, </w:t>
      </w:r>
      <w:r w:rsidR="003740FB">
        <w:rPr>
          <w:rFonts w:ascii="Arial" w:hAnsi="Arial" w:cs="Arial"/>
          <w:sz w:val="26"/>
          <w:szCs w:val="26"/>
        </w:rPr>
        <w:t>s</w:t>
      </w:r>
      <w:r w:rsidR="003740FB" w:rsidRPr="00EA36FE">
        <w:rPr>
          <w:rFonts w:ascii="Arial" w:hAnsi="Arial" w:cs="Arial"/>
          <w:sz w:val="26"/>
          <w:szCs w:val="26"/>
        </w:rPr>
        <w:t xml:space="preserve">índico, </w:t>
      </w:r>
      <w:r w:rsidR="003740FB">
        <w:rPr>
          <w:rFonts w:ascii="Arial" w:hAnsi="Arial" w:cs="Arial"/>
          <w:sz w:val="26"/>
          <w:szCs w:val="26"/>
        </w:rPr>
        <w:t>regidor de H</w:t>
      </w:r>
      <w:r w:rsidR="003740FB" w:rsidRPr="00EA36FE">
        <w:rPr>
          <w:rFonts w:ascii="Arial" w:hAnsi="Arial" w:cs="Arial"/>
          <w:sz w:val="26"/>
          <w:szCs w:val="26"/>
        </w:rPr>
        <w:t xml:space="preserve">acienda y </w:t>
      </w:r>
      <w:r w:rsidR="003740FB">
        <w:rPr>
          <w:rFonts w:ascii="Arial" w:hAnsi="Arial" w:cs="Arial"/>
          <w:sz w:val="26"/>
          <w:szCs w:val="26"/>
        </w:rPr>
        <w:t>t</w:t>
      </w:r>
      <w:r w:rsidR="003740FB" w:rsidRPr="00EA36FE">
        <w:rPr>
          <w:rFonts w:ascii="Arial" w:hAnsi="Arial" w:cs="Arial"/>
          <w:sz w:val="26"/>
          <w:szCs w:val="26"/>
        </w:rPr>
        <w:t xml:space="preserve">esorera </w:t>
      </w:r>
      <w:r w:rsidR="003740FB">
        <w:rPr>
          <w:rFonts w:ascii="Arial" w:hAnsi="Arial" w:cs="Arial"/>
          <w:sz w:val="26"/>
          <w:szCs w:val="26"/>
        </w:rPr>
        <w:t>m</w:t>
      </w:r>
      <w:r w:rsidR="003740FB" w:rsidRPr="00EA36FE">
        <w:rPr>
          <w:rFonts w:ascii="Arial" w:hAnsi="Arial" w:cs="Arial"/>
          <w:sz w:val="26"/>
          <w:szCs w:val="26"/>
        </w:rPr>
        <w:t xml:space="preserve">unicipal, todos del Municipio de San Sebastián </w:t>
      </w:r>
      <w:proofErr w:type="spellStart"/>
      <w:r w:rsidR="003740FB" w:rsidRPr="00EA36FE">
        <w:rPr>
          <w:rFonts w:ascii="Arial" w:hAnsi="Arial" w:cs="Arial"/>
          <w:sz w:val="26"/>
          <w:szCs w:val="26"/>
        </w:rPr>
        <w:t>Ixcapa</w:t>
      </w:r>
      <w:proofErr w:type="spellEnd"/>
      <w:r w:rsidR="003740FB" w:rsidRPr="00EA36FE">
        <w:rPr>
          <w:rFonts w:ascii="Arial" w:hAnsi="Arial" w:cs="Arial"/>
          <w:sz w:val="26"/>
          <w:szCs w:val="26"/>
        </w:rPr>
        <w:t>, Distrito de Jamiltepec, Oax</w:t>
      </w:r>
      <w:r w:rsidR="003740FB">
        <w:rPr>
          <w:rFonts w:ascii="Arial" w:hAnsi="Arial" w:cs="Arial"/>
          <w:sz w:val="26"/>
          <w:szCs w:val="26"/>
        </w:rPr>
        <w:t>aca</w:t>
      </w:r>
      <w:r w:rsidR="00153F96">
        <w:rPr>
          <w:rFonts w:ascii="Arial" w:eastAsia="Times New Roman" w:hAnsi="Arial" w:cs="Arial"/>
          <w:sz w:val="26"/>
          <w:szCs w:val="26"/>
          <w:lang w:eastAsia="es-MX"/>
        </w:rPr>
        <w:t xml:space="preserve">, se encuentra indebidamente  </w:t>
      </w:r>
      <w:r w:rsidR="007A1DB5">
        <w:rPr>
          <w:rFonts w:ascii="Arial" w:eastAsia="Times New Roman" w:hAnsi="Arial" w:cs="Arial"/>
          <w:sz w:val="26"/>
          <w:szCs w:val="26"/>
          <w:lang w:eastAsia="es-MX"/>
        </w:rPr>
        <w:t>fundada y motivada</w:t>
      </w:r>
      <w:r w:rsidR="006431A0">
        <w:rPr>
          <w:rFonts w:ascii="Arial" w:eastAsia="Times New Roman" w:hAnsi="Arial" w:cs="Arial"/>
          <w:sz w:val="26"/>
          <w:szCs w:val="26"/>
          <w:lang w:eastAsia="es-MX"/>
        </w:rPr>
        <w:t xml:space="preserve">. </w:t>
      </w:r>
    </w:p>
    <w:p w:rsidR="006431A0" w:rsidRDefault="00153F96" w:rsidP="006431A0">
      <w:pPr>
        <w:spacing w:after="0" w:line="360" w:lineRule="auto"/>
        <w:ind w:firstLine="567"/>
        <w:jc w:val="both"/>
        <w:rPr>
          <w:rFonts w:ascii="Arial" w:hAnsi="Arial" w:cs="Arial"/>
          <w:sz w:val="26"/>
          <w:szCs w:val="26"/>
        </w:rPr>
      </w:pPr>
      <w:r>
        <w:rPr>
          <w:rFonts w:ascii="Arial" w:hAnsi="Arial" w:cs="Arial"/>
          <w:sz w:val="26"/>
          <w:szCs w:val="26"/>
        </w:rPr>
        <w:t xml:space="preserve">Precisamente, </w:t>
      </w:r>
      <w:r w:rsidR="00C63BCE" w:rsidRPr="00C73172">
        <w:rPr>
          <w:rFonts w:ascii="Arial" w:hAnsi="Arial" w:cs="Arial"/>
          <w:sz w:val="26"/>
          <w:szCs w:val="26"/>
        </w:rPr>
        <w:t>el artículo 16 de la Constitución Federal dispone la obligatoriedad de las autoridades de fundar y motivar sus actos de molestia, ello para estar en posibilidades de garantizar a los afectados que sus actuaciones están emitidas conforme a derecho</w:t>
      </w:r>
      <w:r w:rsidR="00C63BCE">
        <w:rPr>
          <w:rFonts w:ascii="Arial" w:hAnsi="Arial" w:cs="Arial"/>
          <w:sz w:val="26"/>
          <w:szCs w:val="26"/>
        </w:rPr>
        <w:t>,</w:t>
      </w:r>
      <w:r w:rsidR="00C63BCE" w:rsidRPr="00C73172">
        <w:rPr>
          <w:rFonts w:ascii="Arial" w:hAnsi="Arial" w:cs="Arial"/>
          <w:sz w:val="26"/>
          <w:szCs w:val="26"/>
        </w:rPr>
        <w:t xml:space="preserve"> y porque así se permite que en su caso, formulen las defensas que estimen pertinentes, por lo que el hecho de que funden sus determinaciones en circunstancias diversas a las motivadas en los actos de molestia</w:t>
      </w:r>
      <w:r w:rsidR="00C63BCE">
        <w:rPr>
          <w:rFonts w:ascii="Arial" w:hAnsi="Arial" w:cs="Arial"/>
          <w:sz w:val="26"/>
          <w:szCs w:val="26"/>
        </w:rPr>
        <w:t>,</w:t>
      </w:r>
      <w:r w:rsidR="00C63BCE" w:rsidRPr="00C73172">
        <w:rPr>
          <w:rFonts w:ascii="Arial" w:hAnsi="Arial" w:cs="Arial"/>
          <w:sz w:val="26"/>
          <w:szCs w:val="26"/>
        </w:rPr>
        <w:t xml:space="preserve"> transgrede el citado artículo constitucional y con el</w:t>
      </w:r>
      <w:r w:rsidR="00C63BCE">
        <w:rPr>
          <w:rFonts w:ascii="Arial" w:hAnsi="Arial" w:cs="Arial"/>
          <w:sz w:val="26"/>
          <w:szCs w:val="26"/>
        </w:rPr>
        <w:t>lo se torna ilegal su actuación</w:t>
      </w:r>
      <w:r w:rsidR="00C63BCE" w:rsidRPr="00160DE3">
        <w:rPr>
          <w:rFonts w:ascii="Arial" w:hAnsi="Arial" w:cs="Arial"/>
          <w:sz w:val="26"/>
          <w:szCs w:val="26"/>
        </w:rPr>
        <w:t>.</w:t>
      </w:r>
    </w:p>
    <w:p w:rsidR="006431A0" w:rsidRDefault="00C63BCE" w:rsidP="006431A0">
      <w:pPr>
        <w:spacing w:after="0" w:line="360" w:lineRule="auto"/>
        <w:ind w:firstLine="567"/>
        <w:jc w:val="both"/>
        <w:rPr>
          <w:rFonts w:ascii="Arial" w:hAnsi="Arial" w:cs="Arial"/>
          <w:sz w:val="26"/>
          <w:szCs w:val="26"/>
        </w:rPr>
      </w:pPr>
      <w:r w:rsidRPr="00160DE3">
        <w:rPr>
          <w:rFonts w:ascii="Arial" w:hAnsi="Arial" w:cs="Arial"/>
          <w:sz w:val="26"/>
          <w:szCs w:val="26"/>
        </w:rPr>
        <w:t>Respecto al tema de fundamentación y motivación</w:t>
      </w:r>
      <w:r>
        <w:rPr>
          <w:rFonts w:ascii="Arial" w:hAnsi="Arial" w:cs="Arial"/>
          <w:sz w:val="26"/>
          <w:szCs w:val="26"/>
        </w:rPr>
        <w:t>,</w:t>
      </w:r>
      <w:r w:rsidRPr="00160DE3">
        <w:rPr>
          <w:rFonts w:ascii="Arial" w:hAnsi="Arial" w:cs="Arial"/>
          <w:sz w:val="26"/>
          <w:szCs w:val="26"/>
        </w:rPr>
        <w:t xml:space="preserve"> la doctrina y la Suprema Corte de Justicia de la Nación han definido que por fundar</w:t>
      </w:r>
      <w:r>
        <w:rPr>
          <w:rFonts w:ascii="Arial" w:hAnsi="Arial" w:cs="Arial"/>
          <w:sz w:val="26"/>
          <w:szCs w:val="26"/>
        </w:rPr>
        <w:t>,</w:t>
      </w:r>
      <w:r w:rsidRPr="00160DE3">
        <w:rPr>
          <w:rFonts w:ascii="Arial" w:hAnsi="Arial" w:cs="Arial"/>
          <w:sz w:val="26"/>
          <w:szCs w:val="26"/>
        </w:rPr>
        <w:t xml:space="preserve"> se entiende la expresión precisa del precepto legal aplicable al caso y por  motivar, la exposición de las razones particulares, causas inmediatas o circunstancias especiales que hayan servido como consideración para la emisión del acto administrativo</w:t>
      </w:r>
      <w:r>
        <w:rPr>
          <w:rFonts w:ascii="Arial" w:hAnsi="Arial" w:cs="Arial"/>
          <w:sz w:val="26"/>
          <w:szCs w:val="26"/>
        </w:rPr>
        <w:t>,</w:t>
      </w:r>
      <w:r w:rsidRPr="00160DE3">
        <w:rPr>
          <w:rFonts w:ascii="Arial" w:hAnsi="Arial" w:cs="Arial"/>
          <w:sz w:val="26"/>
          <w:szCs w:val="26"/>
        </w:rPr>
        <w:t xml:space="preserve"> debiendo colmarse también la correlativa adecuación entre los preceptos normativos invocados y las razones otorgadas. Esto último encuentra sustento en la jurisprudencia de la Segunda Sala de la Suprema Corte de Justicia de la Nación de la séptima época, que está contenida en el Apéndice de 1995, a Tomo VI, en la página 175, bajo el rubro y texto siguientes:</w:t>
      </w:r>
      <w:r w:rsidR="006431A0">
        <w:rPr>
          <w:rFonts w:ascii="Arial" w:hAnsi="Arial" w:cs="Arial"/>
          <w:sz w:val="26"/>
          <w:szCs w:val="26"/>
        </w:rPr>
        <w:t xml:space="preserve"> </w:t>
      </w:r>
    </w:p>
    <w:p w:rsidR="00C63BCE" w:rsidRDefault="006431A0" w:rsidP="00623D35">
      <w:pPr>
        <w:spacing w:after="0" w:line="360" w:lineRule="auto"/>
        <w:ind w:left="851" w:right="900"/>
        <w:jc w:val="both"/>
        <w:rPr>
          <w:rFonts w:ascii="Arial" w:hAnsi="Arial" w:cs="Arial"/>
          <w:i/>
        </w:rPr>
      </w:pPr>
      <w:r>
        <w:rPr>
          <w:rFonts w:ascii="Arial" w:hAnsi="Arial" w:cs="Arial"/>
          <w:b/>
          <w:i/>
        </w:rPr>
        <w:t xml:space="preserve"> </w:t>
      </w:r>
      <w:r w:rsidR="00C63BCE">
        <w:rPr>
          <w:rFonts w:ascii="Arial" w:hAnsi="Arial" w:cs="Arial"/>
          <w:b/>
          <w:i/>
        </w:rPr>
        <w:t>“FUNDAMENTACIÓN Y MOTIVACIÓ</w:t>
      </w:r>
      <w:r w:rsidR="00C63BCE" w:rsidRPr="0098453C">
        <w:rPr>
          <w:rFonts w:ascii="Arial" w:hAnsi="Arial" w:cs="Arial"/>
          <w:b/>
          <w:i/>
        </w:rPr>
        <w:t>N</w:t>
      </w:r>
      <w:r w:rsidR="00C63BCE" w:rsidRPr="0098453C">
        <w:rPr>
          <w:rFonts w:ascii="Arial" w:hAnsi="Arial" w:cs="Arial"/>
          <w:i/>
        </w:rPr>
        <w:t>. 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w:t>
      </w:r>
    </w:p>
    <w:p w:rsidR="00E522A1" w:rsidRDefault="00E522A1" w:rsidP="006431A0">
      <w:pPr>
        <w:spacing w:after="0" w:line="360" w:lineRule="auto"/>
        <w:ind w:firstLine="708"/>
        <w:jc w:val="both"/>
        <w:rPr>
          <w:rFonts w:ascii="Arial" w:eastAsia="Times New Roman" w:hAnsi="Arial" w:cs="Arial"/>
          <w:sz w:val="26"/>
          <w:szCs w:val="26"/>
          <w:lang w:eastAsia="es-MX"/>
        </w:rPr>
      </w:pPr>
      <w:r w:rsidRPr="003D141F">
        <w:rPr>
          <w:rFonts w:ascii="Arial" w:eastAsia="Times New Roman" w:hAnsi="Arial" w:cs="Arial"/>
          <w:sz w:val="26"/>
          <w:szCs w:val="26"/>
          <w:lang w:eastAsia="es-MX"/>
        </w:rPr>
        <w:lastRenderedPageBreak/>
        <w:t xml:space="preserve">De lo anteriormente expuesto, se denota que la resolución aquí combatida es ilegal porque como quedó precisado, la </w:t>
      </w:r>
      <w:r>
        <w:rPr>
          <w:rFonts w:ascii="Arial" w:eastAsia="Times New Roman" w:hAnsi="Arial" w:cs="Arial"/>
          <w:sz w:val="26"/>
          <w:szCs w:val="26"/>
          <w:lang w:eastAsia="es-MX"/>
        </w:rPr>
        <w:t>autoridad demandada</w:t>
      </w:r>
      <w:r w:rsidRPr="003D141F">
        <w:rPr>
          <w:rFonts w:ascii="Arial" w:eastAsia="Times New Roman" w:hAnsi="Arial" w:cs="Arial"/>
          <w:sz w:val="26"/>
          <w:szCs w:val="26"/>
          <w:lang w:eastAsia="es-MX"/>
        </w:rPr>
        <w:t xml:space="preserve"> </w:t>
      </w:r>
      <w:r>
        <w:rPr>
          <w:rFonts w:ascii="Arial" w:eastAsia="Times New Roman" w:hAnsi="Arial" w:cs="Arial"/>
          <w:sz w:val="26"/>
          <w:szCs w:val="26"/>
          <w:lang w:eastAsia="es-MX"/>
        </w:rPr>
        <w:t>no proporcionó</w:t>
      </w:r>
      <w:r w:rsidRPr="003D141F">
        <w:rPr>
          <w:rFonts w:ascii="Arial" w:eastAsia="Times New Roman" w:hAnsi="Arial" w:cs="Arial"/>
          <w:sz w:val="26"/>
          <w:szCs w:val="26"/>
          <w:lang w:eastAsia="es-MX"/>
        </w:rPr>
        <w:t xml:space="preserve"> las consideraciones suficientes para modificar la sanción impuesta</w:t>
      </w:r>
      <w:r w:rsidR="005B64F0">
        <w:rPr>
          <w:rFonts w:ascii="Arial" w:eastAsia="Times New Roman" w:hAnsi="Arial" w:cs="Arial"/>
          <w:sz w:val="26"/>
          <w:szCs w:val="26"/>
          <w:lang w:eastAsia="es-MX"/>
        </w:rPr>
        <w:t xml:space="preserve"> a los inconformes</w:t>
      </w:r>
      <w:r w:rsidRPr="003D141F">
        <w:rPr>
          <w:rFonts w:ascii="Arial" w:eastAsia="Times New Roman" w:hAnsi="Arial" w:cs="Arial"/>
          <w:sz w:val="26"/>
          <w:szCs w:val="26"/>
          <w:lang w:eastAsia="es-MX"/>
        </w:rPr>
        <w:t xml:space="preserve">, </w:t>
      </w:r>
      <w:r>
        <w:rPr>
          <w:rFonts w:ascii="Arial" w:eastAsia="Times New Roman" w:hAnsi="Arial" w:cs="Arial"/>
          <w:sz w:val="26"/>
          <w:szCs w:val="26"/>
          <w:lang w:eastAsia="es-MX"/>
        </w:rPr>
        <w:t>lo que</w:t>
      </w:r>
      <w:r w:rsidRPr="003D141F">
        <w:rPr>
          <w:rFonts w:ascii="Arial" w:eastAsia="Times New Roman" w:hAnsi="Arial" w:cs="Arial"/>
          <w:sz w:val="26"/>
          <w:szCs w:val="26"/>
          <w:lang w:eastAsia="es-MX"/>
        </w:rPr>
        <w:t xml:space="preserve"> impide tener la certeza de las razones particulares, causas inmediatas o circunstancias especiales</w:t>
      </w:r>
      <w:r>
        <w:rPr>
          <w:rFonts w:ascii="Arial" w:eastAsia="Times New Roman" w:hAnsi="Arial" w:cs="Arial"/>
          <w:sz w:val="26"/>
          <w:szCs w:val="26"/>
          <w:lang w:eastAsia="es-MX"/>
        </w:rPr>
        <w:t xml:space="preserve"> que tomó en consideración para dicha determinación</w:t>
      </w:r>
      <w:r w:rsidRPr="003D141F">
        <w:rPr>
          <w:rFonts w:ascii="Arial" w:eastAsia="Times New Roman" w:hAnsi="Arial" w:cs="Arial"/>
          <w:sz w:val="26"/>
          <w:szCs w:val="26"/>
          <w:lang w:eastAsia="es-MX"/>
        </w:rPr>
        <w:t xml:space="preserve">, así como </w:t>
      </w:r>
      <w:r>
        <w:rPr>
          <w:rFonts w:ascii="Arial" w:eastAsia="Times New Roman" w:hAnsi="Arial" w:cs="Arial"/>
          <w:sz w:val="26"/>
          <w:szCs w:val="26"/>
          <w:lang w:eastAsia="es-MX"/>
        </w:rPr>
        <w:t>al referir</w:t>
      </w:r>
      <w:r w:rsidRPr="003D141F">
        <w:rPr>
          <w:rFonts w:ascii="Arial" w:eastAsia="Times New Roman" w:hAnsi="Arial" w:cs="Arial"/>
          <w:sz w:val="26"/>
          <w:szCs w:val="26"/>
          <w:lang w:eastAsia="es-MX"/>
        </w:rPr>
        <w:t xml:space="preserve"> fundamentos que no encuadran </w:t>
      </w:r>
      <w:r>
        <w:rPr>
          <w:rFonts w:ascii="Arial" w:eastAsia="Times New Roman" w:hAnsi="Arial" w:cs="Arial"/>
          <w:sz w:val="26"/>
          <w:szCs w:val="26"/>
          <w:lang w:eastAsia="es-MX"/>
        </w:rPr>
        <w:t>dentro de</w:t>
      </w:r>
      <w:r w:rsidRPr="003D141F">
        <w:rPr>
          <w:rFonts w:ascii="Arial" w:eastAsia="Times New Roman" w:hAnsi="Arial" w:cs="Arial"/>
          <w:sz w:val="26"/>
          <w:szCs w:val="26"/>
          <w:lang w:eastAsia="es-MX"/>
        </w:rPr>
        <w:t xml:space="preserve"> </w:t>
      </w:r>
      <w:r>
        <w:rPr>
          <w:rFonts w:ascii="Arial" w:eastAsia="Times New Roman" w:hAnsi="Arial" w:cs="Arial"/>
          <w:sz w:val="26"/>
          <w:szCs w:val="26"/>
          <w:lang w:eastAsia="es-MX"/>
        </w:rPr>
        <w:t xml:space="preserve">los parámetros de </w:t>
      </w:r>
      <w:r w:rsidRPr="003D141F">
        <w:rPr>
          <w:rFonts w:ascii="Arial" w:eastAsia="Times New Roman" w:hAnsi="Arial" w:cs="Arial"/>
          <w:sz w:val="26"/>
          <w:szCs w:val="26"/>
          <w:lang w:eastAsia="es-MX"/>
        </w:rPr>
        <w:t>la multa</w:t>
      </w:r>
      <w:r>
        <w:rPr>
          <w:rFonts w:ascii="Arial" w:eastAsia="Times New Roman" w:hAnsi="Arial" w:cs="Arial"/>
          <w:sz w:val="26"/>
          <w:szCs w:val="26"/>
          <w:lang w:eastAsia="es-MX"/>
        </w:rPr>
        <w:t xml:space="preserve"> combatida</w:t>
      </w:r>
      <w:r w:rsidRPr="003D141F">
        <w:rPr>
          <w:rFonts w:ascii="Arial" w:eastAsia="Times New Roman" w:hAnsi="Arial" w:cs="Arial"/>
          <w:sz w:val="26"/>
          <w:szCs w:val="26"/>
          <w:lang w:eastAsia="es-MX"/>
        </w:rPr>
        <w:t xml:space="preserve"> </w:t>
      </w:r>
      <w:r>
        <w:rPr>
          <w:rFonts w:ascii="Arial" w:eastAsia="Times New Roman" w:hAnsi="Arial" w:cs="Arial"/>
          <w:sz w:val="26"/>
          <w:szCs w:val="26"/>
          <w:lang w:eastAsia="es-MX"/>
        </w:rPr>
        <w:t xml:space="preserve">o en </w:t>
      </w:r>
      <w:r w:rsidRPr="003D141F">
        <w:rPr>
          <w:rFonts w:ascii="Arial" w:eastAsia="Times New Roman" w:hAnsi="Arial" w:cs="Arial"/>
          <w:sz w:val="26"/>
          <w:szCs w:val="26"/>
          <w:lang w:eastAsia="es-MX"/>
        </w:rPr>
        <w:t xml:space="preserve"> base </w:t>
      </w:r>
      <w:r>
        <w:rPr>
          <w:rFonts w:ascii="Arial" w:eastAsia="Times New Roman" w:hAnsi="Arial" w:cs="Arial"/>
          <w:sz w:val="26"/>
          <w:szCs w:val="26"/>
          <w:lang w:eastAsia="es-MX"/>
        </w:rPr>
        <w:t xml:space="preserve">a qué </w:t>
      </w:r>
      <w:r w:rsidRPr="003D141F">
        <w:rPr>
          <w:rFonts w:ascii="Arial" w:eastAsia="Times New Roman" w:hAnsi="Arial" w:cs="Arial"/>
          <w:sz w:val="26"/>
          <w:szCs w:val="26"/>
          <w:lang w:eastAsia="es-MX"/>
        </w:rPr>
        <w:t>circunstancias objetivas condujeron a</w:t>
      </w:r>
      <w:r>
        <w:rPr>
          <w:rFonts w:ascii="Arial" w:eastAsia="Times New Roman" w:hAnsi="Arial" w:cs="Arial"/>
          <w:sz w:val="26"/>
          <w:szCs w:val="26"/>
          <w:lang w:eastAsia="es-MX"/>
        </w:rPr>
        <w:t xml:space="preserve"> la demandada a modificar</w:t>
      </w:r>
      <w:r w:rsidRPr="003D141F">
        <w:rPr>
          <w:rFonts w:ascii="Arial" w:eastAsia="Times New Roman" w:hAnsi="Arial" w:cs="Arial"/>
          <w:sz w:val="26"/>
          <w:szCs w:val="26"/>
          <w:lang w:eastAsia="es-MX"/>
        </w:rPr>
        <w:t xml:space="preserve"> su determinación</w:t>
      </w:r>
      <w:r>
        <w:rPr>
          <w:rFonts w:ascii="Arial" w:eastAsia="Times New Roman" w:hAnsi="Arial" w:cs="Arial"/>
          <w:sz w:val="26"/>
          <w:szCs w:val="26"/>
          <w:lang w:eastAsia="es-MX"/>
        </w:rPr>
        <w:t>;</w:t>
      </w:r>
      <w:r w:rsidRPr="003D141F">
        <w:rPr>
          <w:rFonts w:ascii="Arial" w:eastAsia="Times New Roman" w:hAnsi="Arial" w:cs="Arial"/>
          <w:sz w:val="26"/>
          <w:szCs w:val="26"/>
          <w:lang w:eastAsia="es-MX"/>
        </w:rPr>
        <w:t xml:space="preserve"> por lo que revela una arbitrariedad en su actuación, al no estar debidamente sustentada en argumentos </w:t>
      </w:r>
      <w:r>
        <w:rPr>
          <w:rFonts w:ascii="Arial" w:eastAsia="Times New Roman" w:hAnsi="Arial" w:cs="Arial"/>
          <w:sz w:val="26"/>
          <w:szCs w:val="26"/>
          <w:lang w:eastAsia="es-MX"/>
        </w:rPr>
        <w:t>lógicos-</w:t>
      </w:r>
      <w:r w:rsidRPr="003D141F">
        <w:rPr>
          <w:rFonts w:ascii="Arial" w:eastAsia="Times New Roman" w:hAnsi="Arial" w:cs="Arial"/>
          <w:sz w:val="26"/>
          <w:szCs w:val="26"/>
          <w:lang w:eastAsia="es-MX"/>
        </w:rPr>
        <w:t>jurídico</w:t>
      </w:r>
      <w:r w:rsidR="000F2ADD">
        <w:rPr>
          <w:rFonts w:ascii="Arial" w:eastAsia="Times New Roman" w:hAnsi="Arial" w:cs="Arial"/>
          <w:sz w:val="26"/>
          <w:szCs w:val="26"/>
          <w:lang w:eastAsia="es-MX"/>
        </w:rPr>
        <w:t xml:space="preserve">, violando los artículos 14 y 16 de la Constitución Política de los Estados Unidos Mexicanos, en perjuicio de </w:t>
      </w:r>
      <w:r w:rsidR="000F2ADD" w:rsidRPr="000F2ADD">
        <w:rPr>
          <w:rFonts w:ascii="Arial" w:hAnsi="Arial" w:cs="Arial"/>
          <w:sz w:val="26"/>
          <w:szCs w:val="26"/>
        </w:rPr>
        <w:t>RICARDO ESTÉVEZ MERINO, LUIS NONATO</w:t>
      </w:r>
      <w:r w:rsidR="00702CC5">
        <w:rPr>
          <w:rFonts w:ascii="Arial" w:hAnsi="Arial" w:cs="Arial"/>
          <w:sz w:val="26"/>
          <w:szCs w:val="26"/>
        </w:rPr>
        <w:t xml:space="preserve"> GUZMÁN LÓPEZ, CIRILO MELO GARCÍ</w:t>
      </w:r>
      <w:r w:rsidR="000F2ADD" w:rsidRPr="000F2ADD">
        <w:rPr>
          <w:rFonts w:ascii="Arial" w:hAnsi="Arial" w:cs="Arial"/>
          <w:sz w:val="26"/>
          <w:szCs w:val="26"/>
        </w:rPr>
        <w:t>A Y ALBA LEONILA SOTELO SANTIAGO,</w:t>
      </w:r>
      <w:r w:rsidR="000F2ADD" w:rsidRPr="007179B9">
        <w:rPr>
          <w:rFonts w:ascii="Arial" w:hAnsi="Arial" w:cs="Arial"/>
          <w:b/>
          <w:sz w:val="26"/>
          <w:szCs w:val="26"/>
        </w:rPr>
        <w:t xml:space="preserve"> </w:t>
      </w:r>
      <w:r w:rsidR="000F2ADD" w:rsidRPr="00E15864">
        <w:rPr>
          <w:rFonts w:ascii="Arial" w:hAnsi="Arial" w:cs="Arial"/>
          <w:sz w:val="26"/>
          <w:szCs w:val="26"/>
        </w:rPr>
        <w:t xml:space="preserve">en su carácter de </w:t>
      </w:r>
      <w:r w:rsidR="000F2ADD">
        <w:rPr>
          <w:rFonts w:ascii="Arial" w:hAnsi="Arial" w:cs="Arial"/>
          <w:sz w:val="26"/>
          <w:szCs w:val="26"/>
        </w:rPr>
        <w:t xml:space="preserve">presidente, síndico, regidor de hacienda y tesorera, todos del Municipio de San Sebastián </w:t>
      </w:r>
      <w:proofErr w:type="spellStart"/>
      <w:r w:rsidR="000F2ADD">
        <w:rPr>
          <w:rFonts w:ascii="Arial" w:hAnsi="Arial" w:cs="Arial"/>
          <w:sz w:val="26"/>
          <w:szCs w:val="26"/>
        </w:rPr>
        <w:t>Ixcapa</w:t>
      </w:r>
      <w:proofErr w:type="spellEnd"/>
      <w:r w:rsidR="000F2ADD">
        <w:rPr>
          <w:rFonts w:ascii="Arial" w:hAnsi="Arial" w:cs="Arial"/>
          <w:sz w:val="26"/>
          <w:szCs w:val="26"/>
        </w:rPr>
        <w:t>, Distrito de Jamiltepec, Oaxaca</w:t>
      </w:r>
      <w:r w:rsidRPr="003D141F">
        <w:rPr>
          <w:rFonts w:ascii="Arial" w:eastAsia="Times New Roman" w:hAnsi="Arial" w:cs="Arial"/>
          <w:sz w:val="26"/>
          <w:szCs w:val="26"/>
          <w:lang w:eastAsia="es-MX"/>
        </w:rPr>
        <w:t>.</w:t>
      </w:r>
      <w:r>
        <w:rPr>
          <w:rFonts w:ascii="Arial" w:eastAsia="Times New Roman" w:hAnsi="Arial" w:cs="Arial"/>
          <w:sz w:val="26"/>
          <w:szCs w:val="26"/>
          <w:lang w:eastAsia="es-MX"/>
        </w:rPr>
        <w:t xml:space="preserve"> </w:t>
      </w:r>
    </w:p>
    <w:p w:rsidR="001A09D8" w:rsidRDefault="00F804F6" w:rsidP="006431A0">
      <w:pPr>
        <w:pStyle w:val="Sinespaciado"/>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 xml:space="preserve">En atención a las anteriores consideraciones, </w:t>
      </w:r>
      <w:r w:rsidRPr="00A071D8">
        <w:rPr>
          <w:rFonts w:ascii="Arial" w:eastAsia="Times New Roman" w:hAnsi="Arial" w:cs="Arial"/>
          <w:sz w:val="26"/>
          <w:szCs w:val="26"/>
          <w:lang w:eastAsia="es-MX"/>
        </w:rPr>
        <w:t>resulta procedente</w:t>
      </w:r>
      <w:r w:rsidRPr="00FD79A1">
        <w:rPr>
          <w:rFonts w:ascii="Arial" w:eastAsia="Times New Roman" w:hAnsi="Arial" w:cs="Arial"/>
          <w:sz w:val="26"/>
          <w:szCs w:val="26"/>
          <w:lang w:eastAsia="es-MX"/>
        </w:rPr>
        <w:t xml:space="preserve"> </w:t>
      </w:r>
      <w:r w:rsidRPr="005C6EFF">
        <w:rPr>
          <w:rFonts w:ascii="Arial" w:eastAsia="Times New Roman" w:hAnsi="Arial" w:cs="Arial"/>
          <w:b/>
          <w:i/>
          <w:sz w:val="26"/>
          <w:szCs w:val="26"/>
          <w:lang w:eastAsia="es-MX"/>
        </w:rPr>
        <w:t>DEJAR SIN EFECTOS</w:t>
      </w:r>
      <w:r>
        <w:rPr>
          <w:rFonts w:ascii="Arial" w:eastAsia="Times New Roman" w:hAnsi="Arial" w:cs="Arial"/>
          <w:b/>
          <w:i/>
          <w:sz w:val="26"/>
          <w:szCs w:val="26"/>
          <w:lang w:eastAsia="es-MX"/>
        </w:rPr>
        <w:t xml:space="preserve"> </w:t>
      </w:r>
      <w:r w:rsidR="00055A7F">
        <w:rPr>
          <w:rFonts w:ascii="Arial" w:eastAsia="Times New Roman" w:hAnsi="Arial" w:cs="Arial"/>
          <w:sz w:val="26"/>
          <w:szCs w:val="26"/>
          <w:lang w:eastAsia="es-MX"/>
        </w:rPr>
        <w:t>la resolución combatida,</w:t>
      </w:r>
      <w:r w:rsidR="0010068F" w:rsidRPr="00FD79A1">
        <w:rPr>
          <w:rFonts w:ascii="Arial" w:eastAsia="Times New Roman" w:hAnsi="Arial" w:cs="Arial"/>
          <w:sz w:val="26"/>
          <w:szCs w:val="26"/>
          <w:lang w:eastAsia="es-MX"/>
        </w:rPr>
        <w:t xml:space="preserve"> con apoyo en lo dispuesto en el artículo 40 fracción III  y IV de la Ley </w:t>
      </w:r>
      <w:r w:rsidR="00376E5A">
        <w:rPr>
          <w:rFonts w:ascii="Arial" w:eastAsia="Times New Roman" w:hAnsi="Arial" w:cs="Arial"/>
          <w:sz w:val="26"/>
          <w:szCs w:val="26"/>
          <w:lang w:eastAsia="es-MX"/>
        </w:rPr>
        <w:t xml:space="preserve">de </w:t>
      </w:r>
      <w:r w:rsidR="0010068F" w:rsidRPr="00FD79A1">
        <w:rPr>
          <w:rFonts w:ascii="Arial" w:eastAsia="Times New Roman" w:hAnsi="Arial" w:cs="Arial"/>
          <w:sz w:val="26"/>
          <w:szCs w:val="26"/>
          <w:lang w:eastAsia="es-MX"/>
        </w:rPr>
        <w:t xml:space="preserve">Justicia de Fiscalización, </w:t>
      </w:r>
      <w:r w:rsidR="00D84055" w:rsidRPr="00542B7A">
        <w:rPr>
          <w:rFonts w:ascii="Arial" w:eastAsia="Times New Roman" w:hAnsi="Arial" w:cs="Arial"/>
          <w:b/>
          <w:sz w:val="26"/>
          <w:szCs w:val="26"/>
          <w:lang w:eastAsia="es-MX"/>
        </w:rPr>
        <w:t xml:space="preserve"> </w:t>
      </w:r>
      <w:r w:rsidR="00536BD0" w:rsidRPr="00536BD0">
        <w:rPr>
          <w:rFonts w:ascii="Arial" w:eastAsia="Times New Roman" w:hAnsi="Arial" w:cs="Arial"/>
          <w:b/>
          <w:i/>
          <w:sz w:val="26"/>
          <w:szCs w:val="26"/>
          <w:lang w:eastAsia="es-MX"/>
        </w:rPr>
        <w:t xml:space="preserve">para </w:t>
      </w:r>
      <w:r w:rsidR="008621C3">
        <w:rPr>
          <w:rFonts w:ascii="Arial" w:eastAsia="Times New Roman" w:hAnsi="Arial" w:cs="Arial"/>
          <w:b/>
          <w:i/>
          <w:sz w:val="26"/>
          <w:szCs w:val="26"/>
          <w:lang w:eastAsia="es-MX"/>
        </w:rPr>
        <w:t xml:space="preserve">el efecto </w:t>
      </w:r>
      <w:r w:rsidR="008621C3" w:rsidRPr="008621C3">
        <w:rPr>
          <w:rFonts w:ascii="Arial" w:eastAsia="Times New Roman" w:hAnsi="Arial" w:cs="Arial"/>
          <w:sz w:val="26"/>
          <w:szCs w:val="26"/>
          <w:lang w:eastAsia="es-MX"/>
        </w:rPr>
        <w:t xml:space="preserve">de </w:t>
      </w:r>
      <w:r w:rsidR="00536BD0" w:rsidRPr="008621C3">
        <w:rPr>
          <w:rFonts w:ascii="Arial" w:eastAsia="Times New Roman" w:hAnsi="Arial" w:cs="Arial"/>
          <w:sz w:val="26"/>
          <w:szCs w:val="26"/>
          <w:lang w:eastAsia="es-MX"/>
        </w:rPr>
        <w:t>que</w:t>
      </w:r>
      <w:r w:rsidR="003C59C6" w:rsidRPr="00A071D8">
        <w:rPr>
          <w:rFonts w:ascii="Arial" w:eastAsia="Times New Roman" w:hAnsi="Arial" w:cs="Arial"/>
          <w:b/>
          <w:i/>
          <w:sz w:val="26"/>
          <w:szCs w:val="26"/>
          <w:lang w:eastAsia="es-MX"/>
        </w:rPr>
        <w:t xml:space="preserve"> </w:t>
      </w:r>
      <w:r w:rsidR="00D84055" w:rsidRPr="00F804F6">
        <w:rPr>
          <w:rFonts w:ascii="Arial" w:eastAsia="Times New Roman" w:hAnsi="Arial" w:cs="Arial"/>
          <w:sz w:val="26"/>
          <w:szCs w:val="26"/>
          <w:lang w:eastAsia="es-MX"/>
        </w:rPr>
        <w:t>la Auditoría Superior del Estado de Oaxaca (</w:t>
      </w:r>
      <w:r w:rsidR="00721708" w:rsidRPr="00F804F6">
        <w:rPr>
          <w:rFonts w:ascii="Arial" w:eastAsia="Times New Roman" w:hAnsi="Arial" w:cs="Arial"/>
          <w:sz w:val="26"/>
          <w:szCs w:val="26"/>
          <w:lang w:eastAsia="es-MX"/>
        </w:rPr>
        <w:t xml:space="preserve">ahora </w:t>
      </w:r>
      <w:r w:rsidR="004C5E33">
        <w:rPr>
          <w:rFonts w:ascii="Arial" w:eastAsia="Times New Roman" w:hAnsi="Arial" w:cs="Arial"/>
          <w:sz w:val="26"/>
          <w:szCs w:val="26"/>
          <w:lang w:eastAsia="es-ES"/>
        </w:rPr>
        <w:t>Organo</w:t>
      </w:r>
      <w:r w:rsidR="00D84055" w:rsidRPr="00F804F6">
        <w:rPr>
          <w:rFonts w:ascii="Arial" w:eastAsia="Times New Roman" w:hAnsi="Arial" w:cs="Arial"/>
          <w:sz w:val="26"/>
          <w:szCs w:val="26"/>
          <w:lang w:eastAsia="es-ES"/>
        </w:rPr>
        <w:t xml:space="preserve"> Superior de Fiscalización del Estado de Oaxaca)</w:t>
      </w:r>
      <w:r w:rsidR="0010068F" w:rsidRPr="00F804F6">
        <w:rPr>
          <w:rFonts w:ascii="Arial" w:eastAsia="Times New Roman" w:hAnsi="Arial" w:cs="Arial"/>
          <w:sz w:val="26"/>
          <w:szCs w:val="26"/>
          <w:lang w:eastAsia="es-MX"/>
        </w:rPr>
        <w:t xml:space="preserve">, emita una nueva </w:t>
      </w:r>
      <w:r w:rsidR="00542CB7">
        <w:rPr>
          <w:rFonts w:ascii="Arial" w:eastAsia="Times New Roman" w:hAnsi="Arial" w:cs="Arial"/>
          <w:sz w:val="26"/>
          <w:szCs w:val="26"/>
          <w:lang w:eastAsia="es-MX"/>
        </w:rPr>
        <w:t xml:space="preserve">siguiendo los lineamientos de esta resolución y deje </w:t>
      </w:r>
      <w:r w:rsidR="008B4E42">
        <w:rPr>
          <w:rFonts w:ascii="Arial" w:eastAsia="Times New Roman" w:hAnsi="Arial" w:cs="Arial"/>
          <w:sz w:val="26"/>
          <w:szCs w:val="26"/>
          <w:lang w:eastAsia="es-MX"/>
        </w:rPr>
        <w:t>insubsistente</w:t>
      </w:r>
      <w:r w:rsidR="00542CB7">
        <w:rPr>
          <w:rFonts w:ascii="Arial" w:eastAsia="Times New Roman" w:hAnsi="Arial" w:cs="Arial"/>
          <w:sz w:val="26"/>
          <w:szCs w:val="26"/>
          <w:lang w:eastAsia="es-MX"/>
        </w:rPr>
        <w:t xml:space="preserve"> la multa impuesta</w:t>
      </w:r>
      <w:r w:rsidR="008B4E42">
        <w:rPr>
          <w:rFonts w:ascii="Arial" w:eastAsia="Times New Roman" w:hAnsi="Arial" w:cs="Arial"/>
          <w:sz w:val="26"/>
          <w:szCs w:val="26"/>
          <w:lang w:eastAsia="es-MX"/>
        </w:rPr>
        <w:t xml:space="preserve"> a </w:t>
      </w:r>
      <w:r w:rsidR="008B4E42" w:rsidRPr="000F2ADD">
        <w:rPr>
          <w:rFonts w:ascii="Arial" w:hAnsi="Arial" w:cs="Arial"/>
          <w:sz w:val="26"/>
          <w:szCs w:val="26"/>
        </w:rPr>
        <w:t>RICARDO ESTÉVEZ MERINO, LUIS NONATO GUZMÁN LÓPEZ, CIRILO MELO GARCIA Y ALBA LEONILA SOTELO SANTIAGO,</w:t>
      </w:r>
      <w:r w:rsidR="008B4E42" w:rsidRPr="007179B9">
        <w:rPr>
          <w:rFonts w:ascii="Arial" w:hAnsi="Arial" w:cs="Arial"/>
          <w:b/>
          <w:sz w:val="26"/>
          <w:szCs w:val="26"/>
        </w:rPr>
        <w:t xml:space="preserve"> </w:t>
      </w:r>
      <w:r w:rsidR="008B4E42" w:rsidRPr="00E15864">
        <w:rPr>
          <w:rFonts w:ascii="Arial" w:hAnsi="Arial" w:cs="Arial"/>
          <w:sz w:val="26"/>
          <w:szCs w:val="26"/>
        </w:rPr>
        <w:t xml:space="preserve">en su carácter de </w:t>
      </w:r>
      <w:r w:rsidR="008B4E42">
        <w:rPr>
          <w:rFonts w:ascii="Arial" w:hAnsi="Arial" w:cs="Arial"/>
          <w:sz w:val="26"/>
          <w:szCs w:val="26"/>
        </w:rPr>
        <w:t xml:space="preserve">presidente, síndico, regidor de hacienda y tesorera, todos del Municipio de San Sebastián </w:t>
      </w:r>
      <w:proofErr w:type="spellStart"/>
      <w:r w:rsidR="008B4E42">
        <w:rPr>
          <w:rFonts w:ascii="Arial" w:hAnsi="Arial" w:cs="Arial"/>
          <w:sz w:val="26"/>
          <w:szCs w:val="26"/>
        </w:rPr>
        <w:t>Ixcapa</w:t>
      </w:r>
      <w:proofErr w:type="spellEnd"/>
      <w:r w:rsidR="008B4E42">
        <w:rPr>
          <w:rFonts w:ascii="Arial" w:hAnsi="Arial" w:cs="Arial"/>
          <w:sz w:val="26"/>
          <w:szCs w:val="26"/>
        </w:rPr>
        <w:t>, Distrito de Jamiltepec, Oaxaca</w:t>
      </w:r>
      <w:r w:rsidR="000C333B" w:rsidRPr="00F804F6">
        <w:rPr>
          <w:rFonts w:ascii="Arial" w:eastAsia="Times New Roman" w:hAnsi="Arial" w:cs="Arial"/>
          <w:sz w:val="26"/>
          <w:szCs w:val="26"/>
          <w:lang w:eastAsia="es-MX"/>
        </w:rPr>
        <w:t>.</w:t>
      </w:r>
    </w:p>
    <w:p w:rsidR="006431A0" w:rsidRPr="006431A0" w:rsidRDefault="006431A0" w:rsidP="006431A0">
      <w:pPr>
        <w:pStyle w:val="Sinespaciado"/>
        <w:spacing w:line="360" w:lineRule="auto"/>
        <w:ind w:firstLine="708"/>
        <w:jc w:val="both"/>
        <w:rPr>
          <w:rFonts w:ascii="Arial" w:eastAsia="Times New Roman" w:hAnsi="Arial" w:cs="Arial"/>
          <w:sz w:val="26"/>
          <w:szCs w:val="26"/>
          <w:lang w:eastAsia="es-MX"/>
        </w:rPr>
      </w:pPr>
    </w:p>
    <w:p w:rsidR="006431A0" w:rsidRDefault="0010068F" w:rsidP="006431A0">
      <w:pPr>
        <w:pStyle w:val="Default"/>
        <w:spacing w:line="360" w:lineRule="auto"/>
        <w:ind w:firstLine="708"/>
        <w:jc w:val="both"/>
        <w:rPr>
          <w:sz w:val="26"/>
          <w:szCs w:val="26"/>
        </w:rPr>
      </w:pPr>
      <w:r w:rsidRPr="00376E5A">
        <w:rPr>
          <w:sz w:val="26"/>
          <w:szCs w:val="26"/>
        </w:rPr>
        <w:t>Sirve</w:t>
      </w:r>
      <w:r w:rsidRPr="00FD79A1">
        <w:rPr>
          <w:sz w:val="26"/>
          <w:szCs w:val="26"/>
        </w:rPr>
        <w:t xml:space="preserve"> de referencia por identidad jurídica la jurisprudencia</w:t>
      </w:r>
      <w:r w:rsidR="009F11F0">
        <w:rPr>
          <w:sz w:val="26"/>
          <w:szCs w:val="26"/>
        </w:rPr>
        <w:t xml:space="preserve"> con número de Registro 195590</w:t>
      </w:r>
      <w:r w:rsidRPr="00FD79A1">
        <w:rPr>
          <w:sz w:val="26"/>
          <w:szCs w:val="26"/>
        </w:rPr>
        <w:t>, de la Segunda Sala que aparece publicada en la página 358 de la Gaceta del Semanario Judicial de la Federación, Tomo VIII, Septiembre de 1998, Materia Común, Novena Época, b</w:t>
      </w:r>
      <w:r w:rsidR="006431A0">
        <w:rPr>
          <w:sz w:val="26"/>
          <w:szCs w:val="26"/>
        </w:rPr>
        <w:t>ajo el rubro y texto siguiente:</w:t>
      </w:r>
    </w:p>
    <w:p w:rsidR="006431A0" w:rsidRDefault="006431A0" w:rsidP="006431A0">
      <w:pPr>
        <w:pStyle w:val="Default"/>
        <w:spacing w:line="360" w:lineRule="auto"/>
        <w:ind w:firstLine="708"/>
        <w:jc w:val="both"/>
        <w:rPr>
          <w:sz w:val="26"/>
          <w:szCs w:val="26"/>
        </w:rPr>
      </w:pPr>
    </w:p>
    <w:p w:rsidR="0010068F" w:rsidRDefault="006431A0" w:rsidP="00FB3D21">
      <w:pPr>
        <w:tabs>
          <w:tab w:val="left" w:pos="7371"/>
        </w:tabs>
        <w:spacing w:after="0" w:line="360" w:lineRule="auto"/>
        <w:ind w:left="851" w:right="760"/>
        <w:jc w:val="both"/>
        <w:rPr>
          <w:rFonts w:ascii="Arial" w:eastAsia="Times New Roman" w:hAnsi="Arial" w:cs="Arial"/>
          <w:bCs/>
          <w:i/>
          <w:color w:val="000000"/>
          <w:lang w:eastAsia="es-MX"/>
        </w:rPr>
      </w:pPr>
      <w:r w:rsidRPr="009E0BAC">
        <w:rPr>
          <w:rFonts w:ascii="Arial" w:eastAsia="Times New Roman" w:hAnsi="Arial" w:cs="Arial"/>
          <w:b/>
          <w:bCs/>
          <w:i/>
          <w:color w:val="000000"/>
          <w:lang w:eastAsia="es-MX"/>
        </w:rPr>
        <w:t xml:space="preserve"> </w:t>
      </w:r>
      <w:r w:rsidR="0010068F" w:rsidRPr="009E0BAC">
        <w:rPr>
          <w:rFonts w:ascii="Arial" w:eastAsia="Times New Roman" w:hAnsi="Arial" w:cs="Arial"/>
          <w:b/>
          <w:bCs/>
          <w:i/>
          <w:color w:val="000000"/>
          <w:lang w:eastAsia="es-MX"/>
        </w:rPr>
        <w:t xml:space="preserve">“FUNDAMENTACIÓN Y MOTIVACIÓN. EL EFECTO DE LA SENTENCIA QUE AMPARA POR OMISIÓN DE ESAS FORMALIDADES, ES LA EMISIÓN DE UNA RESOLUCIÓN NUEVA QUE PURGUE TALES VICIOS, SI SE REFIERE A LA </w:t>
      </w:r>
      <w:r w:rsidR="0010068F" w:rsidRPr="009E0BAC">
        <w:rPr>
          <w:rFonts w:ascii="Arial" w:eastAsia="Times New Roman" w:hAnsi="Arial" w:cs="Arial"/>
          <w:b/>
          <w:bCs/>
          <w:i/>
          <w:color w:val="000000"/>
          <w:lang w:eastAsia="es-MX"/>
        </w:rPr>
        <w:lastRenderedPageBreak/>
        <w:t>RECAÍDA A UNA SOLICITUD, INSTANCIA, RECURSO O JUICIO.</w:t>
      </w:r>
      <w:r w:rsidR="0010068F" w:rsidRPr="00FD79A1">
        <w:rPr>
          <w:rFonts w:ascii="Arial" w:eastAsia="Times New Roman" w:hAnsi="Arial" w:cs="Arial"/>
          <w:bCs/>
          <w:i/>
          <w:color w:val="000000"/>
          <w:lang w:eastAsia="es-MX"/>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w:t>
      </w:r>
    </w:p>
    <w:p w:rsidR="006431A0" w:rsidRPr="00FD79A1" w:rsidRDefault="006431A0" w:rsidP="00FB3D21">
      <w:pPr>
        <w:tabs>
          <w:tab w:val="left" w:pos="7371"/>
        </w:tabs>
        <w:spacing w:after="0" w:line="360" w:lineRule="auto"/>
        <w:ind w:left="851" w:right="760"/>
        <w:jc w:val="both"/>
        <w:rPr>
          <w:rFonts w:ascii="Arial" w:eastAsia="Times New Roman" w:hAnsi="Arial" w:cs="Arial"/>
          <w:b/>
          <w:i/>
          <w:lang w:eastAsia="es-MX"/>
        </w:rPr>
      </w:pPr>
    </w:p>
    <w:p w:rsidR="006431A0" w:rsidRDefault="00A66CA5" w:rsidP="006431A0">
      <w:pPr>
        <w:spacing w:after="120" w:line="360" w:lineRule="auto"/>
        <w:ind w:right="69" w:firstLine="708"/>
        <w:jc w:val="both"/>
        <w:rPr>
          <w:rFonts w:ascii="Arial" w:hAnsi="Arial" w:cs="Arial"/>
          <w:sz w:val="26"/>
          <w:szCs w:val="26"/>
        </w:rPr>
      </w:pPr>
      <w:r w:rsidRPr="008F3535">
        <w:rPr>
          <w:rFonts w:ascii="Arial" w:eastAsia="Times New Roman" w:hAnsi="Arial" w:cs="Arial"/>
          <w:sz w:val="26"/>
          <w:szCs w:val="26"/>
          <w:lang w:eastAsia="es-MX"/>
        </w:rPr>
        <w:t xml:space="preserve">Al haber resultado suficiente el estudio del motivo de impugnación </w:t>
      </w:r>
      <w:r>
        <w:rPr>
          <w:rFonts w:ascii="Arial" w:eastAsia="Times New Roman" w:hAnsi="Arial" w:cs="Arial"/>
          <w:sz w:val="26"/>
          <w:szCs w:val="26"/>
          <w:lang w:eastAsia="es-MX"/>
        </w:rPr>
        <w:t>y</w:t>
      </w:r>
      <w:r w:rsidRPr="008F3535">
        <w:rPr>
          <w:rFonts w:ascii="Arial" w:eastAsia="Times New Roman" w:hAnsi="Arial" w:cs="Arial"/>
          <w:sz w:val="26"/>
          <w:szCs w:val="26"/>
          <w:lang w:eastAsia="es-MX"/>
        </w:rPr>
        <w:t xml:space="preserve"> por haber logrado evidenciar la ilegalidad en la actuación de la demandada, resulta innecesario el análisis de los restantes motivos de disenso pues en nada mejoraría la determinación emitida, al haberse dejado sin efectos la resolución controvertida que afecta la esfera jurídica de los actores</w:t>
      </w:r>
      <w:r w:rsidR="0098178E">
        <w:rPr>
          <w:rFonts w:ascii="Arial" w:eastAsia="Times New Roman" w:hAnsi="Arial" w:cs="Arial"/>
          <w:sz w:val="26"/>
          <w:szCs w:val="26"/>
          <w:lang w:eastAsia="es-MX"/>
        </w:rPr>
        <w:t xml:space="preserve">, para efectos de que el </w:t>
      </w:r>
      <w:r w:rsidR="0098178E" w:rsidRPr="001A3807">
        <w:rPr>
          <w:rFonts w:ascii="Arial" w:hAnsi="Arial" w:cs="Arial"/>
          <w:sz w:val="26"/>
          <w:szCs w:val="26"/>
          <w:lang w:eastAsia="es-MX"/>
        </w:rPr>
        <w:t>Auditor Superior del Estado</w:t>
      </w:r>
      <w:r w:rsidR="0098178E" w:rsidRPr="00F804F6">
        <w:rPr>
          <w:rFonts w:ascii="Arial" w:eastAsia="Times New Roman" w:hAnsi="Arial" w:cs="Arial"/>
          <w:sz w:val="26"/>
          <w:szCs w:val="26"/>
          <w:lang w:eastAsia="es-MX"/>
        </w:rPr>
        <w:t xml:space="preserve">, emita una nueva </w:t>
      </w:r>
      <w:r w:rsidR="001539DF">
        <w:rPr>
          <w:rFonts w:ascii="Arial" w:eastAsia="Times New Roman" w:hAnsi="Arial" w:cs="Arial"/>
          <w:sz w:val="26"/>
          <w:szCs w:val="26"/>
          <w:lang w:eastAsia="es-MX"/>
        </w:rPr>
        <w:t xml:space="preserve">resolución, </w:t>
      </w:r>
      <w:r w:rsidR="0098178E">
        <w:rPr>
          <w:rFonts w:ascii="Arial" w:eastAsia="Times New Roman" w:hAnsi="Arial" w:cs="Arial"/>
          <w:sz w:val="26"/>
          <w:szCs w:val="26"/>
          <w:lang w:eastAsia="es-MX"/>
        </w:rPr>
        <w:t>siguiendo los lineamientos de est</w:t>
      </w:r>
      <w:r w:rsidR="001539DF">
        <w:rPr>
          <w:rFonts w:ascii="Arial" w:eastAsia="Times New Roman" w:hAnsi="Arial" w:cs="Arial"/>
          <w:sz w:val="26"/>
          <w:szCs w:val="26"/>
          <w:lang w:eastAsia="es-MX"/>
        </w:rPr>
        <w:t>e fallo</w:t>
      </w:r>
      <w:r w:rsidR="0098178E">
        <w:rPr>
          <w:rFonts w:ascii="Arial" w:eastAsia="Times New Roman" w:hAnsi="Arial" w:cs="Arial"/>
          <w:sz w:val="26"/>
          <w:szCs w:val="26"/>
          <w:lang w:eastAsia="es-MX"/>
        </w:rPr>
        <w:t xml:space="preserve"> y deje insubsistente la multa impuesta a </w:t>
      </w:r>
      <w:r w:rsidR="0098178E" w:rsidRPr="000F2ADD">
        <w:rPr>
          <w:rFonts w:ascii="Arial" w:hAnsi="Arial" w:cs="Arial"/>
          <w:sz w:val="26"/>
          <w:szCs w:val="26"/>
        </w:rPr>
        <w:t>RICARDO ESTÉVEZ MERINO, LUIS NONATO GUZMÁN LÓPEZ, CIRILO MELO GARCIA Y ALBA LEONILA SOTELO SANTIAGO</w:t>
      </w:r>
      <w:r w:rsidR="006431A0">
        <w:rPr>
          <w:rFonts w:ascii="Arial" w:hAnsi="Arial" w:cs="Arial"/>
          <w:sz w:val="26"/>
          <w:szCs w:val="26"/>
        </w:rPr>
        <w:t>.</w:t>
      </w:r>
    </w:p>
    <w:p w:rsidR="006431A0" w:rsidRDefault="00A66CA5" w:rsidP="006431A0">
      <w:pPr>
        <w:spacing w:after="120" w:line="360" w:lineRule="auto"/>
        <w:ind w:right="69" w:firstLine="708"/>
        <w:jc w:val="both"/>
        <w:rPr>
          <w:rFonts w:ascii="Arial" w:eastAsia="Times New Roman" w:hAnsi="Arial" w:cs="Arial"/>
          <w:sz w:val="26"/>
          <w:szCs w:val="26"/>
          <w:lang w:eastAsia="es-MX"/>
        </w:rPr>
      </w:pPr>
      <w:r w:rsidRPr="008F3535">
        <w:rPr>
          <w:rFonts w:ascii="Arial" w:eastAsia="Times New Roman" w:hAnsi="Arial" w:cs="Arial"/>
          <w:sz w:val="26"/>
          <w:szCs w:val="26"/>
          <w:lang w:eastAsia="es-MX"/>
        </w:rPr>
        <w:t>Esta consideración encuentra apoyo por analogía jurídica, en la jurisprudencia I.2o.A. J/23 del Segundo Tribunal Colegiado en Materia Administrativa del Primer Circuito, emitida en la novena época, y publicada en el Semanario Judicial de la Federación y su Gaceta Tomo X de Agosto de 1999, consultable a página 647, con el rubro y texto del tenor literal siguientes:</w:t>
      </w:r>
    </w:p>
    <w:p w:rsidR="006431A0" w:rsidRPr="0031002D" w:rsidRDefault="006431A0" w:rsidP="009D6E30">
      <w:pPr>
        <w:spacing w:after="120" w:line="360" w:lineRule="auto"/>
        <w:ind w:left="709" w:right="900"/>
        <w:jc w:val="both"/>
        <w:rPr>
          <w:rFonts w:ascii="Arial" w:eastAsia="Times New Roman" w:hAnsi="Arial" w:cs="Arial"/>
          <w:i/>
          <w:sz w:val="20"/>
          <w:lang w:eastAsia="es-MX"/>
        </w:rPr>
      </w:pPr>
      <w:r w:rsidRPr="0031002D">
        <w:rPr>
          <w:rFonts w:ascii="Arial" w:eastAsia="Times New Roman" w:hAnsi="Arial" w:cs="Arial"/>
          <w:i/>
          <w:sz w:val="20"/>
          <w:lang w:eastAsia="es-MX"/>
        </w:rPr>
        <w:t xml:space="preserve"> </w:t>
      </w:r>
      <w:r w:rsidR="00A66CA5" w:rsidRPr="0031002D">
        <w:rPr>
          <w:rFonts w:ascii="Arial" w:eastAsia="Times New Roman" w:hAnsi="Arial" w:cs="Arial"/>
          <w:i/>
          <w:sz w:val="20"/>
          <w:lang w:eastAsia="es-MX"/>
        </w:rPr>
        <w:t>“</w:t>
      </w:r>
      <w:r w:rsidR="00A66CA5" w:rsidRPr="0031002D">
        <w:rPr>
          <w:rFonts w:ascii="Arial" w:eastAsia="Times New Roman" w:hAnsi="Arial" w:cs="Arial"/>
          <w:b/>
          <w:i/>
          <w:sz w:val="20"/>
          <w:lang w:eastAsia="es-MX"/>
        </w:rPr>
        <w:t>CONCEPTOS DE ANULACIÓN. LA EXIGENCIA DE EXAMINARLOS EXHAUSTIVAMENTE DEBE PONDERARSE A LA LUZ DE CADA CONTROVERSIA EN PARTICULAR</w:t>
      </w:r>
      <w:r w:rsidR="00A66CA5" w:rsidRPr="0031002D">
        <w:rPr>
          <w:rFonts w:ascii="Arial" w:eastAsia="Times New Roman" w:hAnsi="Arial" w:cs="Arial"/>
          <w:i/>
          <w:sz w:val="20"/>
          <w:lang w:eastAsia="es-MX"/>
        </w:rPr>
        <w:t xml:space="preserve">.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sólo propiciaría la dilación de la justicia.” </w:t>
      </w:r>
    </w:p>
    <w:p w:rsidR="00690020" w:rsidRPr="009D6E30" w:rsidRDefault="009E0BAC" w:rsidP="009D6E30">
      <w:pPr>
        <w:spacing w:after="120" w:line="360" w:lineRule="auto"/>
        <w:ind w:left="709" w:right="900"/>
        <w:jc w:val="both"/>
        <w:rPr>
          <w:rFonts w:ascii="Arial" w:eastAsia="Times New Roman" w:hAnsi="Arial" w:cs="Arial"/>
          <w:i/>
          <w:lang w:eastAsia="es-MX"/>
        </w:rPr>
      </w:pPr>
      <w:r>
        <w:rPr>
          <w:rFonts w:ascii="Arial" w:eastAsia="Times New Roman" w:hAnsi="Arial" w:cs="Arial"/>
          <w:i/>
          <w:lang w:eastAsia="es-MX"/>
        </w:rPr>
        <w:t xml:space="preserve"> </w:t>
      </w:r>
    </w:p>
    <w:p w:rsidR="006431A0" w:rsidRDefault="00690020" w:rsidP="006431A0">
      <w:pPr>
        <w:pStyle w:val="Sinespaciado"/>
        <w:spacing w:line="360" w:lineRule="auto"/>
        <w:ind w:firstLine="708"/>
        <w:jc w:val="both"/>
        <w:rPr>
          <w:rFonts w:ascii="Arial" w:hAnsi="Arial" w:cs="Arial"/>
          <w:sz w:val="26"/>
          <w:szCs w:val="26"/>
          <w:lang w:val="es-MX" w:eastAsia="es-MX"/>
        </w:rPr>
      </w:pPr>
      <w:r w:rsidRPr="001A3807">
        <w:rPr>
          <w:rFonts w:ascii="Arial" w:hAnsi="Arial" w:cs="Arial"/>
          <w:sz w:val="26"/>
          <w:szCs w:val="26"/>
          <w:lang w:val="es-MX" w:eastAsia="es-MX"/>
        </w:rPr>
        <w:lastRenderedPageBreak/>
        <w:t xml:space="preserve">Hecho lo anterior y una vez ejecutoriada esta resolución, la autoridad demandada Auditor Superior del Estado, deberá informar a este Tribunal, el cumplimiento que dé al presente fallo dentro del plazo de tres días contados a partir del siguiente día hábil al en que se le notifique haber causado ejecutoria esta sentencia, de conformidad con lo establecido en los artículos 45, párrafo segundo de la Ley de Justicia de Fiscalización y Rendición de Cuentas para el Estado de Oaxaca y 127, del Código de Procedimientos Civiles para el Estado de Oaxaca, de aplicación supletoria; igualmente, se apercibe a la citada autoridad, que en caso de no comunicar la información requerida, se hará acreedor a la aplicación del medio de apremio contenido en el artículo 53, último párrafo, fracción I de la Ley de Justicia de Fiscalización y Rendición de Cuentas para el Estado de Oaxaca, consistente en multa equivalente a cincuenta Unidades de Medida y Actualización (UMA), en términos del decreto por el que se declaran reformadas y adicionadas diversas disposiciones (artículos 26, 41 y 123) de la Constitución Política de los Estados Unidos Mexicanos, en materia de desindexación del salario mínimo publicado en el Diario Oficial de la Federación el veintisiete de enero de dos mil dieciséis. </w:t>
      </w:r>
    </w:p>
    <w:p w:rsidR="006431A0" w:rsidRDefault="00A66CA5" w:rsidP="006431A0">
      <w:pPr>
        <w:spacing w:after="120" w:line="360" w:lineRule="auto"/>
        <w:ind w:firstLine="708"/>
        <w:jc w:val="both"/>
        <w:rPr>
          <w:rFonts w:ascii="Arial" w:hAnsi="Arial" w:cs="Arial"/>
          <w:sz w:val="26"/>
          <w:szCs w:val="26"/>
        </w:rPr>
      </w:pPr>
      <w:r w:rsidRPr="007E17A1">
        <w:rPr>
          <w:rFonts w:ascii="Arial" w:hAnsi="Arial" w:cs="Arial"/>
          <w:sz w:val="26"/>
          <w:szCs w:val="26"/>
        </w:rPr>
        <w:t>Por lo</w:t>
      </w:r>
      <w:r>
        <w:rPr>
          <w:rFonts w:ascii="Arial" w:hAnsi="Arial" w:cs="Arial"/>
          <w:sz w:val="26"/>
          <w:szCs w:val="26"/>
        </w:rPr>
        <w:t xml:space="preserve"> anteriormente</w:t>
      </w:r>
      <w:r w:rsidRPr="007E17A1">
        <w:rPr>
          <w:rFonts w:ascii="Arial" w:hAnsi="Arial" w:cs="Arial"/>
          <w:sz w:val="26"/>
          <w:szCs w:val="26"/>
        </w:rPr>
        <w:t xml:space="preserve"> expuesto y con fundamento en lo dispuesto por los artículos 39</w:t>
      </w:r>
      <w:r w:rsidR="00666857">
        <w:rPr>
          <w:rFonts w:ascii="Arial" w:hAnsi="Arial" w:cs="Arial"/>
          <w:sz w:val="26"/>
          <w:szCs w:val="26"/>
        </w:rPr>
        <w:t>, 40 fracción IV y</w:t>
      </w:r>
      <w:r w:rsidR="00666857" w:rsidRPr="007E17A1">
        <w:rPr>
          <w:rFonts w:ascii="Arial" w:hAnsi="Arial" w:cs="Arial"/>
          <w:sz w:val="26"/>
          <w:szCs w:val="26"/>
        </w:rPr>
        <w:t xml:space="preserve"> </w:t>
      </w:r>
      <w:r w:rsidRPr="007E17A1">
        <w:rPr>
          <w:rFonts w:ascii="Arial" w:hAnsi="Arial" w:cs="Arial"/>
          <w:sz w:val="26"/>
          <w:szCs w:val="26"/>
        </w:rPr>
        <w:t>43 de la Ley de Justicia de Fiscalización y Rendición de C</w:t>
      </w:r>
      <w:r w:rsidR="00A47838">
        <w:rPr>
          <w:rFonts w:ascii="Arial" w:hAnsi="Arial" w:cs="Arial"/>
          <w:sz w:val="26"/>
          <w:szCs w:val="26"/>
        </w:rPr>
        <w:t>uentas para el Estado de Oaxaca</w:t>
      </w:r>
      <w:r>
        <w:rPr>
          <w:rFonts w:ascii="Arial" w:hAnsi="Arial" w:cs="Arial"/>
          <w:sz w:val="26"/>
          <w:szCs w:val="26"/>
        </w:rPr>
        <w:t xml:space="preserve">;  se </w:t>
      </w:r>
    </w:p>
    <w:p w:rsidR="006431A0" w:rsidRDefault="00A66CA5" w:rsidP="006431A0">
      <w:pPr>
        <w:spacing w:after="120" w:line="360" w:lineRule="auto"/>
        <w:ind w:firstLine="708"/>
        <w:jc w:val="center"/>
        <w:rPr>
          <w:rFonts w:ascii="Arial" w:eastAsia="Times New Roman" w:hAnsi="Arial" w:cs="Arial"/>
          <w:sz w:val="26"/>
          <w:szCs w:val="26"/>
          <w:lang w:eastAsia="es-MX"/>
        </w:rPr>
      </w:pPr>
      <w:r w:rsidRPr="004B165C">
        <w:rPr>
          <w:rFonts w:ascii="Arial" w:eastAsia="Times New Roman" w:hAnsi="Arial" w:cs="Arial"/>
          <w:b/>
          <w:sz w:val="26"/>
          <w:szCs w:val="26"/>
          <w:lang w:eastAsia="es-MX"/>
        </w:rPr>
        <w:t>R</w:t>
      </w:r>
      <w:r w:rsidRPr="004B165C">
        <w:rPr>
          <w:rFonts w:ascii="Arial" w:eastAsia="Times New Roman" w:hAnsi="Arial" w:cs="Arial"/>
          <w:sz w:val="26"/>
          <w:szCs w:val="26"/>
          <w:lang w:eastAsia="es-MX"/>
        </w:rPr>
        <w:t xml:space="preserve"> </w:t>
      </w:r>
      <w:r w:rsidRPr="004B165C">
        <w:rPr>
          <w:rFonts w:ascii="Arial" w:eastAsia="Times New Roman" w:hAnsi="Arial" w:cs="Arial"/>
          <w:b/>
          <w:sz w:val="26"/>
          <w:szCs w:val="26"/>
          <w:lang w:eastAsia="es-MX"/>
        </w:rPr>
        <w:t>E S U E L V E:</w:t>
      </w:r>
    </w:p>
    <w:p w:rsidR="006431A0" w:rsidRDefault="00A66CA5" w:rsidP="006431A0">
      <w:pPr>
        <w:spacing w:after="0" w:line="360" w:lineRule="auto"/>
        <w:ind w:firstLine="708"/>
        <w:jc w:val="both"/>
        <w:rPr>
          <w:rFonts w:ascii="Arial" w:eastAsia="Times New Roman" w:hAnsi="Arial" w:cs="Arial"/>
          <w:sz w:val="26"/>
          <w:szCs w:val="26"/>
          <w:lang w:eastAsia="es-MX"/>
        </w:rPr>
      </w:pPr>
      <w:r w:rsidRPr="00D407B5">
        <w:rPr>
          <w:rFonts w:ascii="Arial" w:eastAsia="Times New Roman" w:hAnsi="Arial" w:cs="Arial"/>
          <w:b/>
          <w:sz w:val="26"/>
          <w:szCs w:val="26"/>
          <w:lang w:eastAsia="es-MX"/>
        </w:rPr>
        <w:t>PRIMERO.</w:t>
      </w:r>
      <w:r>
        <w:rPr>
          <w:rFonts w:ascii="Arial" w:eastAsia="Times New Roman" w:hAnsi="Arial" w:cs="Arial"/>
          <w:sz w:val="26"/>
          <w:szCs w:val="26"/>
          <w:lang w:eastAsia="es-MX"/>
        </w:rPr>
        <w:t xml:space="preserve"> La Sala S</w:t>
      </w:r>
      <w:r w:rsidRPr="00D407B5">
        <w:rPr>
          <w:rFonts w:ascii="Arial" w:eastAsia="Times New Roman" w:hAnsi="Arial" w:cs="Arial"/>
          <w:sz w:val="26"/>
          <w:szCs w:val="26"/>
          <w:lang w:eastAsia="es-MX"/>
        </w:rPr>
        <w:t xml:space="preserve">uperior del Tribunal </w:t>
      </w:r>
      <w:r w:rsidR="00A47838">
        <w:rPr>
          <w:rFonts w:ascii="Arial" w:eastAsia="Times New Roman" w:hAnsi="Arial" w:cs="Arial"/>
          <w:sz w:val="26"/>
          <w:szCs w:val="26"/>
          <w:lang w:eastAsia="es-MX"/>
        </w:rPr>
        <w:t>de Justicia Administrativa del Estado</w:t>
      </w:r>
      <w:r w:rsidRPr="00D407B5">
        <w:rPr>
          <w:rFonts w:ascii="Arial" w:eastAsia="Times New Roman" w:hAnsi="Arial" w:cs="Arial"/>
          <w:sz w:val="26"/>
          <w:szCs w:val="26"/>
          <w:lang w:eastAsia="es-MX"/>
        </w:rPr>
        <w:t>, es competente para conocer y resolver sobre el presente Juicio de Inconformidad.</w:t>
      </w:r>
    </w:p>
    <w:p w:rsidR="006431A0" w:rsidRDefault="00A66CA5" w:rsidP="006431A0">
      <w:pPr>
        <w:spacing w:after="0" w:line="360" w:lineRule="auto"/>
        <w:ind w:firstLine="708"/>
        <w:jc w:val="both"/>
        <w:rPr>
          <w:rFonts w:ascii="Arial" w:eastAsia="Times New Roman" w:hAnsi="Arial" w:cs="Arial"/>
          <w:bCs/>
          <w:iCs/>
          <w:sz w:val="26"/>
          <w:szCs w:val="26"/>
          <w:lang w:eastAsia="es-ES"/>
        </w:rPr>
      </w:pPr>
      <w:r w:rsidRPr="00D407B5">
        <w:rPr>
          <w:rFonts w:ascii="Arial" w:eastAsia="Times New Roman" w:hAnsi="Arial" w:cs="Arial"/>
          <w:b/>
          <w:sz w:val="26"/>
          <w:szCs w:val="26"/>
          <w:lang w:eastAsia="es-MX"/>
        </w:rPr>
        <w:t>SEGUNDO.</w:t>
      </w:r>
      <w:r w:rsidR="00427752">
        <w:rPr>
          <w:rFonts w:ascii="Arial" w:eastAsia="Times New Roman" w:hAnsi="Arial" w:cs="Arial"/>
          <w:b/>
          <w:sz w:val="26"/>
          <w:szCs w:val="26"/>
          <w:lang w:eastAsia="es-MX"/>
        </w:rPr>
        <w:t xml:space="preserve"> </w:t>
      </w:r>
      <w:r w:rsidR="00427752" w:rsidRPr="008E5B2C">
        <w:rPr>
          <w:rFonts w:ascii="Arial" w:eastAsia="Times New Roman" w:hAnsi="Arial" w:cs="Arial"/>
          <w:bCs/>
          <w:iCs/>
          <w:sz w:val="26"/>
          <w:szCs w:val="26"/>
          <w:lang w:eastAsia="es-ES"/>
        </w:rPr>
        <w:t xml:space="preserve">Se deja insubsistente la resolución de </w:t>
      </w:r>
      <w:r w:rsidR="00B82E47">
        <w:rPr>
          <w:rFonts w:ascii="Arial" w:eastAsia="Times New Roman" w:hAnsi="Arial" w:cs="Arial"/>
          <w:bCs/>
          <w:iCs/>
          <w:sz w:val="26"/>
          <w:szCs w:val="26"/>
          <w:lang w:eastAsia="es-ES"/>
        </w:rPr>
        <w:t>dieciocho de mayo de dos mil diecisiete</w:t>
      </w:r>
      <w:r w:rsidR="00427752" w:rsidRPr="008E5B2C">
        <w:rPr>
          <w:rFonts w:ascii="Arial" w:eastAsia="Times New Roman" w:hAnsi="Arial" w:cs="Arial"/>
          <w:bCs/>
          <w:iCs/>
          <w:sz w:val="26"/>
          <w:szCs w:val="26"/>
          <w:lang w:eastAsia="es-ES"/>
        </w:rPr>
        <w:t>, dictada por la Sala Superior de</w:t>
      </w:r>
      <w:r w:rsidR="00427752">
        <w:rPr>
          <w:rFonts w:ascii="Arial" w:eastAsia="Times New Roman" w:hAnsi="Arial" w:cs="Arial"/>
          <w:bCs/>
          <w:iCs/>
          <w:sz w:val="26"/>
          <w:szCs w:val="26"/>
          <w:lang w:eastAsia="es-ES"/>
        </w:rPr>
        <w:t>l otrora</w:t>
      </w:r>
      <w:r w:rsidR="00427752" w:rsidRPr="008E5B2C">
        <w:rPr>
          <w:rFonts w:ascii="Arial" w:eastAsia="Times New Roman" w:hAnsi="Arial" w:cs="Arial"/>
          <w:bCs/>
          <w:iCs/>
          <w:sz w:val="26"/>
          <w:szCs w:val="26"/>
          <w:lang w:eastAsia="es-ES"/>
        </w:rPr>
        <w:t xml:space="preserve"> Tribunal Contencioso Administrativo </w:t>
      </w:r>
      <w:r w:rsidR="00427752">
        <w:rPr>
          <w:rFonts w:ascii="Arial" w:eastAsia="Times New Roman" w:hAnsi="Arial" w:cs="Arial"/>
          <w:bCs/>
          <w:iCs/>
          <w:sz w:val="26"/>
          <w:szCs w:val="26"/>
          <w:lang w:eastAsia="es-ES"/>
        </w:rPr>
        <w:t>y de Cuentas d</w:t>
      </w:r>
      <w:r w:rsidR="006431A0">
        <w:rPr>
          <w:rFonts w:ascii="Arial" w:eastAsia="Times New Roman" w:hAnsi="Arial" w:cs="Arial"/>
          <w:bCs/>
          <w:iCs/>
          <w:sz w:val="26"/>
          <w:szCs w:val="26"/>
          <w:lang w:eastAsia="es-ES"/>
        </w:rPr>
        <w:t xml:space="preserve">el Poder Judicial del Estado. </w:t>
      </w:r>
    </w:p>
    <w:p w:rsidR="00A66CA5" w:rsidRDefault="00427752" w:rsidP="006431A0">
      <w:pPr>
        <w:spacing w:after="0" w:line="360" w:lineRule="auto"/>
        <w:ind w:firstLine="708"/>
        <w:jc w:val="both"/>
        <w:rPr>
          <w:rFonts w:ascii="Arial" w:eastAsia="Times New Roman" w:hAnsi="Arial" w:cs="Arial"/>
          <w:sz w:val="26"/>
          <w:szCs w:val="26"/>
          <w:lang w:eastAsia="es-MX"/>
        </w:rPr>
      </w:pPr>
      <w:r>
        <w:rPr>
          <w:rFonts w:ascii="Arial" w:eastAsia="Times New Roman" w:hAnsi="Arial" w:cs="Arial"/>
          <w:b/>
          <w:sz w:val="26"/>
          <w:szCs w:val="26"/>
          <w:lang w:eastAsia="es-MX"/>
        </w:rPr>
        <w:t>TERCERO.</w:t>
      </w:r>
      <w:r w:rsidR="001D3B73" w:rsidRPr="001D3B73">
        <w:rPr>
          <w:rFonts w:ascii="Arial" w:eastAsia="Times New Roman" w:hAnsi="Arial" w:cs="Arial"/>
          <w:sz w:val="26"/>
          <w:szCs w:val="26"/>
          <w:lang w:eastAsia="es-MX"/>
        </w:rPr>
        <w:t xml:space="preserve"> </w:t>
      </w:r>
      <w:r w:rsidR="003E07C5" w:rsidRPr="00C910A2">
        <w:rPr>
          <w:rFonts w:ascii="Arial" w:eastAsia="Times New Roman" w:hAnsi="Arial" w:cs="Arial"/>
          <w:b/>
          <w:i/>
          <w:sz w:val="26"/>
          <w:szCs w:val="26"/>
          <w:lang w:eastAsia="es-MX"/>
        </w:rPr>
        <w:t>SE DEJA SIN EFECTOS</w:t>
      </w:r>
      <w:r w:rsidR="003E07C5" w:rsidRPr="001D3B73">
        <w:rPr>
          <w:rFonts w:ascii="Arial" w:eastAsia="Times New Roman" w:hAnsi="Arial" w:cs="Arial"/>
          <w:sz w:val="26"/>
          <w:szCs w:val="26"/>
          <w:lang w:eastAsia="es-MX"/>
        </w:rPr>
        <w:t xml:space="preserve"> </w:t>
      </w:r>
      <w:r w:rsidR="001D3B73" w:rsidRPr="001D3B73">
        <w:rPr>
          <w:rFonts w:ascii="Arial" w:eastAsia="Times New Roman" w:hAnsi="Arial" w:cs="Arial"/>
          <w:sz w:val="26"/>
          <w:szCs w:val="26"/>
          <w:lang w:eastAsia="es-MX"/>
        </w:rPr>
        <w:t xml:space="preserve">la resolución </w:t>
      </w:r>
      <w:r w:rsidR="003E07C5">
        <w:rPr>
          <w:rFonts w:ascii="Arial" w:eastAsia="Times New Roman" w:hAnsi="Arial" w:cs="Arial"/>
          <w:sz w:val="26"/>
          <w:szCs w:val="26"/>
          <w:lang w:eastAsia="es-MX"/>
        </w:rPr>
        <w:t xml:space="preserve">de </w:t>
      </w:r>
      <w:r w:rsidR="003E07C5">
        <w:rPr>
          <w:rFonts w:ascii="Arial" w:hAnsi="Arial" w:cs="Arial"/>
          <w:sz w:val="26"/>
          <w:szCs w:val="26"/>
        </w:rPr>
        <w:t>siete de noviembre de dos mil dieciséis,</w:t>
      </w:r>
      <w:r w:rsidR="003E07C5" w:rsidRPr="001D3B73">
        <w:rPr>
          <w:rFonts w:ascii="Arial" w:eastAsia="Times New Roman" w:hAnsi="Arial" w:cs="Arial"/>
          <w:sz w:val="26"/>
          <w:szCs w:val="26"/>
          <w:lang w:eastAsia="es-MX"/>
        </w:rPr>
        <w:t xml:space="preserve"> </w:t>
      </w:r>
      <w:r w:rsidR="00376E5A">
        <w:rPr>
          <w:rFonts w:ascii="Arial" w:hAnsi="Arial" w:cs="Arial"/>
          <w:sz w:val="26"/>
          <w:szCs w:val="26"/>
        </w:rPr>
        <w:t xml:space="preserve">emitida por </w:t>
      </w:r>
      <w:r w:rsidR="00376E5A" w:rsidRPr="003E07C5">
        <w:rPr>
          <w:rFonts w:ascii="Arial" w:eastAsia="Times New Roman" w:hAnsi="Arial" w:cs="Arial"/>
          <w:sz w:val="26"/>
          <w:szCs w:val="26"/>
          <w:lang w:eastAsia="es-MX"/>
        </w:rPr>
        <w:t>la Auditoría Superior del Estado de Oaxaca</w:t>
      </w:r>
      <w:r w:rsidR="0056155C">
        <w:rPr>
          <w:rFonts w:ascii="Arial" w:eastAsia="Times New Roman" w:hAnsi="Arial" w:cs="Arial"/>
          <w:sz w:val="26"/>
          <w:szCs w:val="26"/>
          <w:lang w:eastAsia="es-MX"/>
        </w:rPr>
        <w:t xml:space="preserve"> (</w:t>
      </w:r>
      <w:r w:rsidR="001539DF">
        <w:rPr>
          <w:rFonts w:ascii="Arial" w:eastAsia="Times New Roman" w:hAnsi="Arial" w:cs="Arial"/>
          <w:sz w:val="26"/>
          <w:szCs w:val="26"/>
          <w:lang w:eastAsia="es-MX"/>
        </w:rPr>
        <w:t>Auditor</w:t>
      </w:r>
      <w:r w:rsidR="0056155C">
        <w:rPr>
          <w:rFonts w:ascii="Arial" w:eastAsia="Times New Roman" w:hAnsi="Arial" w:cs="Arial"/>
          <w:sz w:val="26"/>
          <w:szCs w:val="26"/>
          <w:lang w:eastAsia="es-MX"/>
        </w:rPr>
        <w:t xml:space="preserve"> Superior de Fiscalización del Estado de Oaxaca)</w:t>
      </w:r>
      <w:r w:rsidR="00376E5A">
        <w:rPr>
          <w:rFonts w:ascii="Arial" w:eastAsia="Times New Roman" w:hAnsi="Arial" w:cs="Arial"/>
          <w:sz w:val="26"/>
          <w:szCs w:val="26"/>
          <w:lang w:eastAsia="es-MX"/>
        </w:rPr>
        <w:t>, al resolver el</w:t>
      </w:r>
      <w:r w:rsidR="001D3B73" w:rsidRPr="001D3B73">
        <w:rPr>
          <w:rFonts w:ascii="Arial" w:eastAsia="Times New Roman" w:hAnsi="Arial" w:cs="Arial"/>
          <w:sz w:val="26"/>
          <w:szCs w:val="26"/>
          <w:lang w:eastAsia="es-MX"/>
        </w:rPr>
        <w:t xml:space="preserve"> recurso de reconsideración número </w:t>
      </w:r>
      <w:r w:rsidR="001D3B73" w:rsidRPr="00160DE3">
        <w:rPr>
          <w:rFonts w:ascii="Arial" w:hAnsi="Arial" w:cs="Arial"/>
          <w:sz w:val="26"/>
          <w:szCs w:val="26"/>
        </w:rPr>
        <w:t>ASE/REC.R.</w:t>
      </w:r>
      <w:r w:rsidR="001D3B73">
        <w:rPr>
          <w:rFonts w:ascii="Arial" w:hAnsi="Arial" w:cs="Arial"/>
          <w:sz w:val="26"/>
          <w:szCs w:val="26"/>
        </w:rPr>
        <w:t>/0152/2016,</w:t>
      </w:r>
      <w:r w:rsidR="00B82E47">
        <w:rPr>
          <w:rFonts w:ascii="Arial" w:hAnsi="Arial" w:cs="Arial"/>
          <w:sz w:val="26"/>
          <w:szCs w:val="26"/>
        </w:rPr>
        <w:t xml:space="preserve"> </w:t>
      </w:r>
      <w:r w:rsidR="001D3B73" w:rsidRPr="003E07C5">
        <w:rPr>
          <w:rFonts w:ascii="Arial" w:hAnsi="Arial" w:cs="Arial"/>
          <w:sz w:val="26"/>
          <w:szCs w:val="26"/>
        </w:rPr>
        <w:t xml:space="preserve">en la </w:t>
      </w:r>
      <w:r w:rsidR="001D3B73" w:rsidRPr="00160DE3">
        <w:rPr>
          <w:rFonts w:ascii="Arial" w:hAnsi="Arial" w:cs="Arial"/>
          <w:sz w:val="26"/>
          <w:szCs w:val="26"/>
        </w:rPr>
        <w:t>que modificó la multa por l</w:t>
      </w:r>
      <w:r w:rsidR="001D3B73">
        <w:rPr>
          <w:rFonts w:ascii="Arial" w:hAnsi="Arial" w:cs="Arial"/>
          <w:sz w:val="26"/>
          <w:szCs w:val="26"/>
        </w:rPr>
        <w:t>a presentación extemporánea del segundo informe de avance de gestión financiera correspondiente al trimestre abril-junio</w:t>
      </w:r>
      <w:r w:rsidR="001D3B73" w:rsidRPr="00160DE3">
        <w:rPr>
          <w:rFonts w:ascii="Arial" w:hAnsi="Arial" w:cs="Arial"/>
          <w:sz w:val="26"/>
          <w:szCs w:val="26"/>
        </w:rPr>
        <w:t xml:space="preserve"> del ejercicio fiscal  dos mil </w:t>
      </w:r>
      <w:r w:rsidR="001D3B73">
        <w:rPr>
          <w:rFonts w:ascii="Arial" w:hAnsi="Arial" w:cs="Arial"/>
          <w:sz w:val="26"/>
          <w:szCs w:val="26"/>
        </w:rPr>
        <w:t>quince</w:t>
      </w:r>
      <w:r w:rsidR="001D3B73" w:rsidRPr="00CB7290">
        <w:rPr>
          <w:rFonts w:ascii="Arial" w:eastAsia="Times New Roman" w:hAnsi="Arial" w:cs="Arial"/>
          <w:sz w:val="26"/>
          <w:szCs w:val="26"/>
          <w:lang w:eastAsia="es-MX"/>
        </w:rPr>
        <w:t xml:space="preserve">, </w:t>
      </w:r>
      <w:r w:rsidR="0056155C" w:rsidRPr="00536BD0">
        <w:rPr>
          <w:rFonts w:ascii="Arial" w:eastAsia="Times New Roman" w:hAnsi="Arial" w:cs="Arial"/>
          <w:b/>
          <w:i/>
          <w:sz w:val="26"/>
          <w:szCs w:val="26"/>
          <w:lang w:eastAsia="es-MX"/>
        </w:rPr>
        <w:t xml:space="preserve">para </w:t>
      </w:r>
      <w:r w:rsidR="0056155C">
        <w:rPr>
          <w:rFonts w:ascii="Arial" w:eastAsia="Times New Roman" w:hAnsi="Arial" w:cs="Arial"/>
          <w:b/>
          <w:i/>
          <w:sz w:val="26"/>
          <w:szCs w:val="26"/>
          <w:lang w:eastAsia="es-MX"/>
        </w:rPr>
        <w:t xml:space="preserve">el efecto </w:t>
      </w:r>
      <w:r w:rsidR="0056155C" w:rsidRPr="008621C3">
        <w:rPr>
          <w:rFonts w:ascii="Arial" w:eastAsia="Times New Roman" w:hAnsi="Arial" w:cs="Arial"/>
          <w:sz w:val="26"/>
          <w:szCs w:val="26"/>
          <w:lang w:eastAsia="es-MX"/>
        </w:rPr>
        <w:t>de que</w:t>
      </w:r>
      <w:r w:rsidR="0056155C" w:rsidRPr="00A071D8">
        <w:rPr>
          <w:rFonts w:ascii="Arial" w:eastAsia="Times New Roman" w:hAnsi="Arial" w:cs="Arial"/>
          <w:b/>
          <w:i/>
          <w:sz w:val="26"/>
          <w:szCs w:val="26"/>
          <w:lang w:eastAsia="es-MX"/>
        </w:rPr>
        <w:t xml:space="preserve"> </w:t>
      </w:r>
      <w:r w:rsidR="0056155C" w:rsidRPr="00F804F6">
        <w:rPr>
          <w:rFonts w:ascii="Arial" w:eastAsia="Times New Roman" w:hAnsi="Arial" w:cs="Arial"/>
          <w:sz w:val="26"/>
          <w:szCs w:val="26"/>
          <w:lang w:eastAsia="es-MX"/>
        </w:rPr>
        <w:t xml:space="preserve">la </w:t>
      </w:r>
      <w:r w:rsidR="007F1081">
        <w:rPr>
          <w:rFonts w:ascii="Arial" w:eastAsia="Times New Roman" w:hAnsi="Arial" w:cs="Arial"/>
          <w:sz w:val="26"/>
          <w:szCs w:val="26"/>
          <w:lang w:eastAsia="es-MX"/>
        </w:rPr>
        <w:t>citada autoridad,</w:t>
      </w:r>
      <w:r w:rsidR="0056155C" w:rsidRPr="00F804F6">
        <w:rPr>
          <w:rFonts w:ascii="Arial" w:eastAsia="Times New Roman" w:hAnsi="Arial" w:cs="Arial"/>
          <w:sz w:val="26"/>
          <w:szCs w:val="26"/>
          <w:lang w:eastAsia="es-MX"/>
        </w:rPr>
        <w:t xml:space="preserve"> emita una </w:t>
      </w:r>
      <w:r w:rsidR="0056155C" w:rsidRPr="00F804F6">
        <w:rPr>
          <w:rFonts w:ascii="Arial" w:eastAsia="Times New Roman" w:hAnsi="Arial" w:cs="Arial"/>
          <w:sz w:val="26"/>
          <w:szCs w:val="26"/>
          <w:lang w:eastAsia="es-MX"/>
        </w:rPr>
        <w:lastRenderedPageBreak/>
        <w:t>nueva</w:t>
      </w:r>
      <w:r w:rsidR="007F1081">
        <w:rPr>
          <w:rFonts w:ascii="Arial" w:eastAsia="Times New Roman" w:hAnsi="Arial" w:cs="Arial"/>
          <w:sz w:val="26"/>
          <w:szCs w:val="26"/>
          <w:lang w:eastAsia="es-MX"/>
        </w:rPr>
        <w:t>,</w:t>
      </w:r>
      <w:r w:rsidR="0056155C" w:rsidRPr="00F804F6">
        <w:rPr>
          <w:rFonts w:ascii="Arial" w:eastAsia="Times New Roman" w:hAnsi="Arial" w:cs="Arial"/>
          <w:sz w:val="26"/>
          <w:szCs w:val="26"/>
          <w:lang w:eastAsia="es-MX"/>
        </w:rPr>
        <w:t xml:space="preserve"> </w:t>
      </w:r>
      <w:r w:rsidR="0056155C">
        <w:rPr>
          <w:rFonts w:ascii="Arial" w:eastAsia="Times New Roman" w:hAnsi="Arial" w:cs="Arial"/>
          <w:sz w:val="26"/>
          <w:szCs w:val="26"/>
          <w:lang w:eastAsia="es-MX"/>
        </w:rPr>
        <w:t>siguiendo los lineamientos de esta resolución y deje sin efectos la multa impuesta</w:t>
      </w:r>
      <w:r w:rsidR="006431A0">
        <w:rPr>
          <w:rFonts w:ascii="Arial" w:eastAsia="Times New Roman" w:hAnsi="Arial" w:cs="Arial"/>
          <w:sz w:val="26"/>
          <w:szCs w:val="26"/>
          <w:lang w:eastAsia="es-MX"/>
        </w:rPr>
        <w:t>.</w:t>
      </w:r>
      <w:r w:rsidR="007F1081">
        <w:rPr>
          <w:rFonts w:ascii="Arial" w:eastAsia="Times New Roman" w:hAnsi="Arial" w:cs="Arial"/>
          <w:sz w:val="26"/>
          <w:szCs w:val="26"/>
          <w:lang w:eastAsia="es-MX"/>
        </w:rPr>
        <w:t xml:space="preserve"> </w:t>
      </w:r>
    </w:p>
    <w:p w:rsidR="001A09D8" w:rsidRPr="001A09D8" w:rsidRDefault="00427752" w:rsidP="006431A0">
      <w:pPr>
        <w:pStyle w:val="Sinespaciado"/>
        <w:spacing w:line="360" w:lineRule="auto"/>
        <w:ind w:firstLine="708"/>
        <w:jc w:val="both"/>
        <w:rPr>
          <w:rFonts w:ascii="Arial" w:hAnsi="Arial" w:cs="Arial"/>
        </w:rPr>
      </w:pPr>
      <w:r w:rsidRPr="001A09D8">
        <w:rPr>
          <w:rFonts w:ascii="Arial" w:eastAsia="Calibri" w:hAnsi="Arial" w:cs="Arial"/>
          <w:b/>
          <w:sz w:val="26"/>
          <w:szCs w:val="26"/>
          <w:lang w:val="es-MX"/>
        </w:rPr>
        <w:t>CUARTO</w:t>
      </w:r>
      <w:r w:rsidR="007E7B83" w:rsidRPr="001A09D8">
        <w:rPr>
          <w:rFonts w:ascii="Arial" w:eastAsia="Calibri" w:hAnsi="Arial" w:cs="Arial"/>
          <w:b/>
          <w:sz w:val="26"/>
          <w:szCs w:val="26"/>
          <w:lang w:val="es-MX"/>
        </w:rPr>
        <w:t xml:space="preserve">. </w:t>
      </w:r>
      <w:r w:rsidR="001A09D8" w:rsidRPr="001A09D8">
        <w:rPr>
          <w:rFonts w:ascii="Arial" w:hAnsi="Arial" w:cs="Arial"/>
          <w:sz w:val="26"/>
          <w:szCs w:val="26"/>
          <w:lang w:val="es-MX" w:eastAsia="es-MX"/>
        </w:rPr>
        <w:t xml:space="preserve">Hecho lo anterior y una vez ejecutoriada esta resolución, la autoridad demandada Auditor Superior del Estado, deberá informar a este Tribunal, el cumplimiento que dé al presente fallo dentro del plazo de tres días contados a partir del siguiente día hábil al en que se le notifique haber causado ejecutoria esta sentencia, de conformidad con lo establecido en los artículos 45, párrafo segundo de la Ley de Justicia de Fiscalización y Rendición de Cuentas para el Estado de Oaxaca y 127, del Código de Procedimientos Civiles para el Estado de Oaxaca, de aplicación supletoria; igualmente, se apercibe a la citada autoridad, que en caso de no comunicar la información requerida, se hará acreedor a la aplicación del medio de apremio contenido en el artículo 53, último párrafo, fracción I de la Ley de Justicia de Fiscalización y Rendición de Cuentas para el Estado de Oaxaca, consistente en multa equivalente a cincuenta Unidades de Medida y Actualización (UMA), en términos del decreto por el que se declaran reformadas y adicionadas diversas disposiciones (artículos 26, 41 y 123) de la Constitución Política de los Estados Unidos Mexicanos, en materia de desindexación del salario mínimo publicado en el Diario Oficial de la Federación el veintisiete de enero de dos mil dieciséis. </w:t>
      </w:r>
    </w:p>
    <w:p w:rsidR="006431A0" w:rsidRDefault="006431A0" w:rsidP="00A66CA5">
      <w:pPr>
        <w:pStyle w:val="corte4fondo"/>
        <w:tabs>
          <w:tab w:val="left" w:pos="0"/>
        </w:tabs>
        <w:ind w:right="51" w:firstLine="0"/>
        <w:rPr>
          <w:rFonts w:eastAsia="Calibri"/>
          <w:sz w:val="26"/>
          <w:szCs w:val="26"/>
          <w:lang w:val="es-MX"/>
        </w:rPr>
      </w:pPr>
      <w:r>
        <w:rPr>
          <w:rFonts w:eastAsia="Calibri"/>
          <w:b/>
          <w:sz w:val="26"/>
          <w:szCs w:val="26"/>
          <w:lang w:val="es-ES"/>
        </w:rPr>
        <w:tab/>
      </w:r>
      <w:r w:rsidR="001A09D8">
        <w:rPr>
          <w:rFonts w:eastAsia="Calibri"/>
          <w:b/>
          <w:sz w:val="26"/>
          <w:szCs w:val="26"/>
          <w:lang w:val="es-ES"/>
        </w:rPr>
        <w:t xml:space="preserve">QUINTO. </w:t>
      </w:r>
      <w:r w:rsidR="007E7B83" w:rsidRPr="008E5B2C">
        <w:rPr>
          <w:rFonts w:eastAsia="Calibri"/>
          <w:sz w:val="26"/>
          <w:szCs w:val="26"/>
          <w:lang w:val="es-MX"/>
        </w:rPr>
        <w:t>Remítase copia certificada de la presente resolución</w:t>
      </w:r>
      <w:r w:rsidR="00BF21E5">
        <w:rPr>
          <w:rFonts w:eastAsia="Calibri"/>
          <w:sz w:val="26"/>
          <w:szCs w:val="26"/>
          <w:lang w:val="es-MX"/>
        </w:rPr>
        <w:t>,</w:t>
      </w:r>
      <w:r w:rsidR="007E7B83" w:rsidRPr="008E5B2C">
        <w:rPr>
          <w:rFonts w:eastAsia="Calibri"/>
          <w:sz w:val="26"/>
          <w:szCs w:val="26"/>
          <w:lang w:val="es-MX"/>
        </w:rPr>
        <w:t xml:space="preserve"> al Tribunal Colegiado en Materias </w:t>
      </w:r>
      <w:r w:rsidR="00B82E47">
        <w:rPr>
          <w:rFonts w:eastAsia="Calibri"/>
          <w:sz w:val="26"/>
          <w:szCs w:val="26"/>
          <w:lang w:val="es-MX"/>
        </w:rPr>
        <w:t xml:space="preserve">Penal y </w:t>
      </w:r>
      <w:r w:rsidR="007E7B83" w:rsidRPr="008E5B2C">
        <w:rPr>
          <w:rFonts w:eastAsia="Calibri"/>
          <w:sz w:val="26"/>
          <w:szCs w:val="26"/>
          <w:lang w:val="es-MX"/>
        </w:rPr>
        <w:t xml:space="preserve">del Trabajo </w:t>
      </w:r>
      <w:r w:rsidR="00BF21E5">
        <w:rPr>
          <w:rFonts w:eastAsia="Calibri"/>
          <w:sz w:val="26"/>
          <w:szCs w:val="26"/>
          <w:lang w:val="es-MX"/>
        </w:rPr>
        <w:t>del Décimo Tercer Circuito, con residencia en San Bartolo Coyotepec, Oaxaca.</w:t>
      </w:r>
    </w:p>
    <w:p w:rsidR="006431A0" w:rsidRDefault="006431A0" w:rsidP="00A66CA5">
      <w:pPr>
        <w:pStyle w:val="corte4fondo"/>
        <w:tabs>
          <w:tab w:val="left" w:pos="0"/>
        </w:tabs>
        <w:ind w:right="51" w:firstLine="0"/>
        <w:rPr>
          <w:sz w:val="26"/>
          <w:szCs w:val="26"/>
        </w:rPr>
      </w:pPr>
      <w:r>
        <w:rPr>
          <w:rFonts w:eastAsia="Calibri"/>
          <w:sz w:val="26"/>
          <w:szCs w:val="26"/>
          <w:lang w:val="es-MX"/>
        </w:rPr>
        <w:tab/>
      </w:r>
      <w:r>
        <w:rPr>
          <w:rFonts w:eastAsia="Calibri"/>
          <w:b/>
          <w:sz w:val="26"/>
          <w:szCs w:val="26"/>
          <w:lang w:val="es-MX"/>
        </w:rPr>
        <w:t>SEXTO</w:t>
      </w:r>
      <w:r w:rsidR="007E7B83" w:rsidRPr="008E5B2C">
        <w:rPr>
          <w:rFonts w:eastAsia="Calibri"/>
          <w:b/>
          <w:sz w:val="26"/>
          <w:szCs w:val="26"/>
          <w:lang w:val="es-MX"/>
        </w:rPr>
        <w:t>.</w:t>
      </w:r>
      <w:r w:rsidR="00FA64FC">
        <w:rPr>
          <w:rFonts w:eastAsia="Calibri"/>
          <w:b/>
          <w:sz w:val="26"/>
          <w:szCs w:val="26"/>
          <w:lang w:val="es-MX"/>
        </w:rPr>
        <w:t xml:space="preserve"> </w:t>
      </w:r>
      <w:r w:rsidR="00FA64FC">
        <w:rPr>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FA64FC">
        <w:rPr>
          <w:b/>
          <w:sz w:val="26"/>
          <w:szCs w:val="26"/>
        </w:rPr>
        <w:t>Calle Miguel Hidalgo número 215, Colonia Centro, Municipio de Oaxaca de Juárez, Oaxaca, Código Postal 68000.</w:t>
      </w:r>
    </w:p>
    <w:p w:rsidR="006431A0" w:rsidRDefault="006431A0" w:rsidP="00A66CA5">
      <w:pPr>
        <w:pStyle w:val="corte4fondo"/>
        <w:tabs>
          <w:tab w:val="left" w:pos="0"/>
        </w:tabs>
        <w:ind w:right="51" w:firstLine="0"/>
        <w:rPr>
          <w:rFonts w:eastAsia="Arial"/>
          <w:bCs/>
          <w:sz w:val="26"/>
          <w:szCs w:val="26"/>
        </w:rPr>
      </w:pPr>
      <w:r>
        <w:rPr>
          <w:rFonts w:eastAsia="Calibri"/>
          <w:b/>
          <w:sz w:val="26"/>
          <w:szCs w:val="26"/>
          <w:lang w:val="es-MX"/>
        </w:rPr>
        <w:tab/>
        <w:t>SÉPTIMO</w:t>
      </w:r>
      <w:r w:rsidR="00A66CA5">
        <w:rPr>
          <w:rFonts w:eastAsia="Calibri"/>
          <w:b/>
          <w:sz w:val="26"/>
          <w:szCs w:val="26"/>
          <w:lang w:val="es-MX"/>
        </w:rPr>
        <w:t xml:space="preserve">. </w:t>
      </w:r>
      <w:r w:rsidR="007E7B83" w:rsidRPr="008E5B2C">
        <w:rPr>
          <w:rFonts w:eastAsia="Calibri"/>
          <w:b/>
          <w:sz w:val="26"/>
          <w:szCs w:val="26"/>
          <w:lang w:val="es-MX"/>
        </w:rPr>
        <w:t xml:space="preserve"> </w:t>
      </w:r>
      <w:r w:rsidR="007E7B83" w:rsidRPr="008E5B2C">
        <w:rPr>
          <w:rFonts w:eastAsia="Arial"/>
          <w:bCs/>
          <w:sz w:val="26"/>
          <w:szCs w:val="26"/>
        </w:rPr>
        <w:t xml:space="preserve">Conforme a los artículos 45 y 46 fracción I de la Ley de Justicia de Fiscalización y Rendición de Cuentas para el Estado de </w:t>
      </w:r>
      <w:r w:rsidR="007E7B83" w:rsidRPr="008E5B2C">
        <w:rPr>
          <w:rFonts w:eastAsia="Arial"/>
          <w:bCs/>
          <w:sz w:val="26"/>
          <w:szCs w:val="26"/>
        </w:rPr>
        <w:lastRenderedPageBreak/>
        <w:t xml:space="preserve">Oaxaca, </w:t>
      </w:r>
      <w:r w:rsidR="007E7B83">
        <w:rPr>
          <w:rFonts w:eastAsia="Arial"/>
          <w:b/>
          <w:bCs/>
          <w:sz w:val="26"/>
          <w:szCs w:val="26"/>
        </w:rPr>
        <w:t>NOTIFÍQUESE PERSONALMENTE AL ACTOR</w:t>
      </w:r>
      <w:r w:rsidR="007E7B83" w:rsidRPr="008E5B2C">
        <w:rPr>
          <w:rFonts w:eastAsia="Arial"/>
          <w:b/>
          <w:bCs/>
          <w:sz w:val="26"/>
          <w:szCs w:val="26"/>
        </w:rPr>
        <w:t xml:space="preserve"> Y POR OFICIO A LA DEMANDADA. CÚMPLASE</w:t>
      </w:r>
      <w:r w:rsidR="007E7B83" w:rsidRPr="008E5B2C">
        <w:rPr>
          <w:rFonts w:eastAsia="Arial"/>
          <w:bCs/>
          <w:sz w:val="26"/>
          <w:szCs w:val="26"/>
        </w:rPr>
        <w:t>.</w:t>
      </w:r>
    </w:p>
    <w:p w:rsidR="006431A0" w:rsidRDefault="006431A0" w:rsidP="006431A0">
      <w:pPr>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w:t>
      </w:r>
      <w:r w:rsidR="00BA5C7A">
        <w:rPr>
          <w:rFonts w:ascii="Arial" w:eastAsia="Times New Roman" w:hAnsi="Arial" w:cs="Arial"/>
          <w:sz w:val="26"/>
          <w:szCs w:val="26"/>
          <w:lang w:eastAsia="es-MX"/>
        </w:rPr>
        <w:t>, con ausencia de la Magistrada María Elena Villa de Jarquín, quien cuenta con licencia autorizada mediante oficio TJAO/SGA/853/2019</w:t>
      </w:r>
      <w:r>
        <w:rPr>
          <w:rFonts w:ascii="Arial" w:eastAsia="Times New Roman" w:hAnsi="Arial" w:cs="Arial"/>
          <w:sz w:val="26"/>
          <w:szCs w:val="26"/>
          <w:lang w:eastAsia="es-MX"/>
        </w:rPr>
        <w:t>; quienes actúan con la Secretaria General de Acuerdos de este Tribunal, que autoriza y da fe.</w:t>
      </w:r>
    </w:p>
    <w:p w:rsidR="006431A0" w:rsidRDefault="006431A0" w:rsidP="006431A0">
      <w:pPr>
        <w:tabs>
          <w:tab w:val="left" w:pos="1985"/>
        </w:tabs>
        <w:spacing w:after="0" w:line="360" w:lineRule="auto"/>
        <w:ind w:firstLine="708"/>
        <w:jc w:val="both"/>
        <w:rPr>
          <w:rFonts w:ascii="Arial" w:hAnsi="Arial" w:cs="Arial"/>
          <w:bCs/>
          <w:sz w:val="26"/>
          <w:szCs w:val="26"/>
        </w:rPr>
      </w:pPr>
    </w:p>
    <w:p w:rsidR="006431A0" w:rsidRDefault="006431A0" w:rsidP="006431A0">
      <w:pPr>
        <w:tabs>
          <w:tab w:val="left" w:pos="1985"/>
        </w:tabs>
        <w:spacing w:after="0" w:line="360" w:lineRule="auto"/>
        <w:ind w:firstLine="708"/>
        <w:jc w:val="both"/>
        <w:rPr>
          <w:rFonts w:ascii="Arial" w:hAnsi="Arial" w:cs="Arial"/>
          <w:bCs/>
          <w:sz w:val="26"/>
          <w:szCs w:val="26"/>
        </w:rPr>
      </w:pPr>
    </w:p>
    <w:p w:rsidR="006431A0" w:rsidRDefault="006431A0" w:rsidP="006431A0">
      <w:pPr>
        <w:tabs>
          <w:tab w:val="left" w:pos="1985"/>
        </w:tabs>
        <w:spacing w:after="0" w:line="360" w:lineRule="auto"/>
        <w:ind w:firstLine="708"/>
        <w:jc w:val="both"/>
        <w:rPr>
          <w:rFonts w:ascii="Arial" w:hAnsi="Arial" w:cs="Arial"/>
          <w:bCs/>
          <w:sz w:val="26"/>
          <w:szCs w:val="26"/>
        </w:rPr>
      </w:pPr>
    </w:p>
    <w:p w:rsidR="00BA5C7A" w:rsidRDefault="00BA5C7A" w:rsidP="006431A0">
      <w:pPr>
        <w:tabs>
          <w:tab w:val="left" w:pos="1985"/>
        </w:tabs>
        <w:spacing w:after="0" w:line="360" w:lineRule="auto"/>
        <w:ind w:firstLine="708"/>
        <w:jc w:val="both"/>
        <w:rPr>
          <w:rFonts w:ascii="Arial" w:hAnsi="Arial" w:cs="Arial"/>
          <w:bCs/>
          <w:sz w:val="26"/>
          <w:szCs w:val="26"/>
        </w:rPr>
      </w:pPr>
    </w:p>
    <w:p w:rsidR="006431A0" w:rsidRDefault="006431A0" w:rsidP="006431A0">
      <w:pPr>
        <w:tabs>
          <w:tab w:val="left" w:pos="1985"/>
        </w:tabs>
        <w:spacing w:after="0" w:line="360" w:lineRule="auto"/>
        <w:ind w:firstLine="708"/>
        <w:jc w:val="both"/>
        <w:rPr>
          <w:rFonts w:ascii="Arial" w:hAnsi="Arial" w:cs="Arial"/>
          <w:bCs/>
          <w:sz w:val="26"/>
          <w:szCs w:val="26"/>
        </w:rPr>
      </w:pPr>
    </w:p>
    <w:p w:rsidR="006431A0" w:rsidRDefault="006431A0" w:rsidP="006431A0">
      <w:pPr>
        <w:spacing w:after="0" w:line="240" w:lineRule="auto"/>
        <w:jc w:val="center"/>
        <w:rPr>
          <w:rFonts w:ascii="Arial" w:hAnsi="Arial" w:cs="Arial"/>
          <w:sz w:val="26"/>
          <w:szCs w:val="26"/>
        </w:rPr>
      </w:pPr>
      <w:r>
        <w:rPr>
          <w:rFonts w:ascii="Arial" w:hAnsi="Arial" w:cs="Arial"/>
          <w:sz w:val="26"/>
          <w:szCs w:val="26"/>
        </w:rPr>
        <w:t>MAGISTRADO ADRIÁN QUIROGA AVENDAÑO.</w:t>
      </w:r>
    </w:p>
    <w:p w:rsidR="006431A0" w:rsidRDefault="006431A0" w:rsidP="006431A0">
      <w:pPr>
        <w:spacing w:after="0" w:line="240" w:lineRule="auto"/>
        <w:jc w:val="center"/>
        <w:rPr>
          <w:rFonts w:ascii="Arial" w:hAnsi="Arial" w:cs="Arial"/>
          <w:sz w:val="26"/>
          <w:szCs w:val="26"/>
        </w:rPr>
      </w:pPr>
      <w:r>
        <w:rPr>
          <w:rFonts w:ascii="Arial" w:hAnsi="Arial" w:cs="Arial"/>
          <w:sz w:val="26"/>
          <w:szCs w:val="26"/>
        </w:rPr>
        <w:t>PRESIDENTE</w:t>
      </w:r>
    </w:p>
    <w:p w:rsidR="006431A0" w:rsidRDefault="006431A0" w:rsidP="006431A0">
      <w:pPr>
        <w:spacing w:after="0" w:line="240" w:lineRule="auto"/>
        <w:jc w:val="center"/>
        <w:rPr>
          <w:rFonts w:ascii="Arial" w:hAnsi="Arial" w:cs="Arial"/>
          <w:sz w:val="26"/>
          <w:szCs w:val="26"/>
        </w:rPr>
      </w:pPr>
    </w:p>
    <w:p w:rsidR="006431A0" w:rsidRDefault="006431A0" w:rsidP="006431A0">
      <w:pPr>
        <w:spacing w:after="0" w:line="240" w:lineRule="auto"/>
        <w:jc w:val="center"/>
        <w:rPr>
          <w:rFonts w:ascii="Arial" w:hAnsi="Arial" w:cs="Arial"/>
          <w:sz w:val="26"/>
          <w:szCs w:val="26"/>
        </w:rPr>
      </w:pPr>
    </w:p>
    <w:p w:rsidR="006431A0" w:rsidRDefault="006431A0" w:rsidP="006431A0">
      <w:pPr>
        <w:spacing w:after="0" w:line="240" w:lineRule="auto"/>
        <w:jc w:val="center"/>
        <w:rPr>
          <w:rFonts w:ascii="Arial" w:hAnsi="Arial" w:cs="Arial"/>
          <w:sz w:val="26"/>
          <w:szCs w:val="26"/>
        </w:rPr>
      </w:pPr>
    </w:p>
    <w:p w:rsidR="00BA5C7A" w:rsidRDefault="00BA5C7A" w:rsidP="006431A0">
      <w:pPr>
        <w:spacing w:after="0" w:line="240" w:lineRule="auto"/>
        <w:jc w:val="center"/>
        <w:rPr>
          <w:rFonts w:ascii="Arial" w:hAnsi="Arial" w:cs="Arial"/>
          <w:sz w:val="26"/>
          <w:szCs w:val="26"/>
        </w:rPr>
      </w:pPr>
    </w:p>
    <w:p w:rsidR="006431A0" w:rsidRDefault="006431A0" w:rsidP="006431A0">
      <w:pPr>
        <w:spacing w:after="0" w:line="240" w:lineRule="auto"/>
        <w:jc w:val="center"/>
        <w:rPr>
          <w:rFonts w:ascii="Arial" w:hAnsi="Arial" w:cs="Arial"/>
          <w:sz w:val="26"/>
          <w:szCs w:val="26"/>
        </w:rPr>
      </w:pPr>
    </w:p>
    <w:p w:rsidR="006431A0" w:rsidRDefault="006431A0" w:rsidP="006431A0">
      <w:pPr>
        <w:spacing w:after="0" w:line="240" w:lineRule="auto"/>
        <w:jc w:val="center"/>
        <w:rPr>
          <w:rFonts w:ascii="Arial" w:hAnsi="Arial" w:cs="Arial"/>
          <w:sz w:val="26"/>
          <w:szCs w:val="26"/>
        </w:rPr>
      </w:pPr>
    </w:p>
    <w:p w:rsidR="006431A0" w:rsidRDefault="006431A0" w:rsidP="006431A0">
      <w:pPr>
        <w:spacing w:after="0" w:line="240" w:lineRule="auto"/>
        <w:jc w:val="center"/>
        <w:rPr>
          <w:rFonts w:ascii="Arial" w:hAnsi="Arial" w:cs="Arial"/>
          <w:sz w:val="26"/>
          <w:szCs w:val="26"/>
        </w:rPr>
      </w:pPr>
    </w:p>
    <w:p w:rsidR="006431A0" w:rsidRDefault="006431A0" w:rsidP="006431A0">
      <w:pPr>
        <w:spacing w:after="0" w:line="24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r>
        <w:rPr>
          <w:rFonts w:ascii="Arial" w:hAnsi="Arial" w:cs="Arial"/>
          <w:sz w:val="26"/>
          <w:szCs w:val="26"/>
        </w:rPr>
        <w:t>MAGISTRADO HUGO VILLEGAS AQUINO.</w:t>
      </w:r>
    </w:p>
    <w:p w:rsidR="006431A0" w:rsidRDefault="006431A0" w:rsidP="006431A0">
      <w:pPr>
        <w:spacing w:after="0" w:line="36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r>
        <w:rPr>
          <w:rFonts w:ascii="Arial" w:hAnsi="Arial" w:cs="Arial"/>
          <w:sz w:val="26"/>
          <w:szCs w:val="26"/>
        </w:rPr>
        <w:t>MAGISTRADO ENRIQUE PACHECO MARTÍNEZ.</w:t>
      </w:r>
    </w:p>
    <w:p w:rsidR="006431A0" w:rsidRDefault="006431A0" w:rsidP="006431A0">
      <w:pPr>
        <w:spacing w:after="0" w:line="360" w:lineRule="auto"/>
        <w:jc w:val="center"/>
        <w:rPr>
          <w:rFonts w:ascii="Arial" w:hAnsi="Arial" w:cs="Arial"/>
          <w:sz w:val="26"/>
          <w:szCs w:val="26"/>
        </w:rPr>
      </w:pPr>
    </w:p>
    <w:p w:rsidR="006431A0" w:rsidRDefault="006431A0" w:rsidP="0031002D">
      <w:pPr>
        <w:spacing w:after="0" w:line="360" w:lineRule="auto"/>
        <w:rPr>
          <w:rFonts w:ascii="Arial" w:hAnsi="Arial" w:cs="Arial"/>
          <w:sz w:val="26"/>
          <w:szCs w:val="26"/>
        </w:rPr>
      </w:pPr>
    </w:p>
    <w:p w:rsidR="006431A0" w:rsidRDefault="006431A0" w:rsidP="0031002D">
      <w:pPr>
        <w:spacing w:after="0" w:line="360" w:lineRule="auto"/>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p>
    <w:p w:rsidR="006431A0" w:rsidRDefault="006431A0" w:rsidP="006431A0">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6431A0" w:rsidRDefault="006431A0" w:rsidP="006431A0">
      <w:pPr>
        <w:spacing w:after="0" w:line="360" w:lineRule="auto"/>
        <w:rPr>
          <w:rFonts w:ascii="Arial" w:hAnsi="Arial" w:cs="Arial"/>
          <w:sz w:val="26"/>
          <w:szCs w:val="26"/>
        </w:rPr>
      </w:pPr>
    </w:p>
    <w:p w:rsidR="006431A0" w:rsidRDefault="006431A0" w:rsidP="0031002D">
      <w:pPr>
        <w:spacing w:after="0"/>
        <w:rPr>
          <w:rFonts w:ascii="Arial" w:eastAsia="Times New Roman" w:hAnsi="Arial" w:cs="Arial"/>
          <w:sz w:val="26"/>
          <w:szCs w:val="26"/>
          <w:lang w:eastAsia="es-MX"/>
        </w:rPr>
      </w:pPr>
    </w:p>
    <w:p w:rsidR="006431A0" w:rsidRDefault="006431A0" w:rsidP="006431A0">
      <w:pPr>
        <w:spacing w:after="0"/>
        <w:jc w:val="center"/>
        <w:rPr>
          <w:rFonts w:ascii="Arial" w:eastAsia="Times New Roman" w:hAnsi="Arial" w:cs="Arial"/>
          <w:sz w:val="26"/>
          <w:szCs w:val="26"/>
          <w:lang w:eastAsia="es-MX"/>
        </w:rPr>
      </w:pPr>
    </w:p>
    <w:p w:rsidR="00BA5C7A" w:rsidRDefault="00BA5C7A" w:rsidP="006431A0">
      <w:pPr>
        <w:spacing w:after="0"/>
        <w:jc w:val="center"/>
        <w:rPr>
          <w:rFonts w:ascii="Arial" w:eastAsia="Times New Roman" w:hAnsi="Arial" w:cs="Arial"/>
          <w:sz w:val="26"/>
          <w:szCs w:val="26"/>
          <w:lang w:eastAsia="es-MX"/>
        </w:rPr>
      </w:pPr>
    </w:p>
    <w:p w:rsidR="006431A0" w:rsidRDefault="006431A0" w:rsidP="0031002D">
      <w:pPr>
        <w:spacing w:after="0"/>
        <w:rPr>
          <w:rFonts w:ascii="Arial" w:eastAsia="Times New Roman" w:hAnsi="Arial" w:cs="Arial"/>
          <w:sz w:val="26"/>
          <w:szCs w:val="26"/>
          <w:lang w:eastAsia="es-MX"/>
        </w:rPr>
      </w:pPr>
    </w:p>
    <w:p w:rsidR="006431A0" w:rsidRDefault="006431A0" w:rsidP="006431A0">
      <w:pPr>
        <w:spacing w:after="0" w:line="240" w:lineRule="auto"/>
        <w:jc w:val="center"/>
        <w:rPr>
          <w:rFonts w:ascii="Arial" w:hAnsi="Arial" w:cs="Arial"/>
          <w:sz w:val="26"/>
          <w:szCs w:val="26"/>
        </w:rPr>
      </w:pPr>
      <w:r>
        <w:rPr>
          <w:rFonts w:ascii="Arial" w:hAnsi="Arial" w:cs="Arial"/>
          <w:sz w:val="26"/>
          <w:szCs w:val="26"/>
        </w:rPr>
        <w:t>LICENCIADA LETICIA GARCIA SOTO.</w:t>
      </w:r>
    </w:p>
    <w:p w:rsidR="00061C35" w:rsidRPr="0031002D" w:rsidRDefault="006431A0" w:rsidP="0031002D">
      <w:pPr>
        <w:spacing w:after="0" w:line="240" w:lineRule="auto"/>
        <w:jc w:val="center"/>
        <w:rPr>
          <w:rFonts w:ascii="Arial" w:hAnsi="Arial" w:cs="Arial"/>
          <w:sz w:val="26"/>
          <w:szCs w:val="26"/>
        </w:rPr>
      </w:pPr>
      <w:r>
        <w:rPr>
          <w:rFonts w:ascii="Arial" w:hAnsi="Arial" w:cs="Arial"/>
          <w:sz w:val="26"/>
          <w:szCs w:val="26"/>
        </w:rPr>
        <w:t xml:space="preserve">  SECRETARIA GENERAL DE ACUERDOS.</w:t>
      </w:r>
    </w:p>
    <w:sectPr w:rsidR="00061C35" w:rsidRPr="0031002D" w:rsidSect="00582229">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BF" w:rsidRDefault="009A1CBF">
      <w:pPr>
        <w:spacing w:after="0" w:line="240" w:lineRule="auto"/>
      </w:pPr>
      <w:r>
        <w:separator/>
      </w:r>
    </w:p>
  </w:endnote>
  <w:endnote w:type="continuationSeparator" w:id="0">
    <w:p w:rsidR="009A1CBF" w:rsidRDefault="009A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9A" w:rsidRDefault="00DD52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9A" w:rsidRDefault="00DD529A">
    <w:pPr>
      <w:pStyle w:val="Piedepgina"/>
    </w:pPr>
    <w:r>
      <w:rPr>
        <w:noProof/>
        <w:lang w:eastAsia="es-MX"/>
      </w:rPr>
      <w:drawing>
        <wp:anchor distT="0" distB="0" distL="114300" distR="114300" simplePos="0" relativeHeight="251666432" behindDoc="0" locked="0" layoutInCell="1" allowOverlap="1" wp14:anchorId="336E5F5C" wp14:editId="2C4D1567">
          <wp:simplePos x="0" y="0"/>
          <wp:positionH relativeFrom="column">
            <wp:posOffset>-1541145</wp:posOffset>
          </wp:positionH>
          <wp:positionV relativeFrom="paragraph">
            <wp:posOffset>-4179570</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9A" w:rsidRDefault="00DD52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BF" w:rsidRDefault="009A1CBF">
      <w:pPr>
        <w:spacing w:after="0" w:line="240" w:lineRule="auto"/>
      </w:pPr>
      <w:r>
        <w:separator/>
      </w:r>
    </w:p>
  </w:footnote>
  <w:footnote w:type="continuationSeparator" w:id="0">
    <w:p w:rsidR="009A1CBF" w:rsidRDefault="009A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32BE7" w:rsidRDefault="00DF2C5B">
        <w:pPr>
          <w:pStyle w:val="Encabezado"/>
          <w:jc w:val="center"/>
        </w:pPr>
        <w:r>
          <w:fldChar w:fldCharType="begin"/>
        </w:r>
        <w:r>
          <w:instrText>PAGE   \* MERGEFORMAT</w:instrText>
        </w:r>
        <w:r>
          <w:fldChar w:fldCharType="separate"/>
        </w:r>
        <w:r w:rsidR="00D31E6C">
          <w:rPr>
            <w:noProof/>
          </w:rPr>
          <w:t>14</w:t>
        </w:r>
        <w:r>
          <w:fldChar w:fldCharType="end"/>
        </w:r>
      </w:p>
    </w:sdtContent>
  </w:sdt>
  <w:p w:rsidR="00032BE7" w:rsidRDefault="00DD529A">
    <w:pPr>
      <w:pStyle w:val="Encabezado"/>
    </w:pPr>
    <w:r>
      <w:rPr>
        <w:noProof/>
        <w:lang w:eastAsia="es-MX"/>
      </w:rPr>
      <w:drawing>
        <wp:anchor distT="0" distB="0" distL="114300" distR="114300" simplePos="0" relativeHeight="251673600" behindDoc="0" locked="0" layoutInCell="1" allowOverlap="1" wp14:anchorId="77383ED9" wp14:editId="43D0147A">
          <wp:simplePos x="0" y="0"/>
          <wp:positionH relativeFrom="column">
            <wp:posOffset>5497830</wp:posOffset>
          </wp:positionH>
          <wp:positionV relativeFrom="paragraph">
            <wp:posOffset>4621530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32BE7" w:rsidRDefault="00DF2C5B" w:rsidP="007D05DF">
        <w:pPr>
          <w:pStyle w:val="Encabezado"/>
          <w:jc w:val="center"/>
          <w:rPr>
            <w:noProof/>
          </w:rPr>
        </w:pPr>
        <w:r>
          <w:fldChar w:fldCharType="begin"/>
        </w:r>
        <w:r>
          <w:instrText xml:space="preserve"> PAGE   \* MERGEFORMAT </w:instrText>
        </w:r>
        <w:r>
          <w:fldChar w:fldCharType="separate"/>
        </w:r>
        <w:r w:rsidR="00D31E6C">
          <w:rPr>
            <w:noProof/>
          </w:rPr>
          <w:t>1</w:t>
        </w:r>
        <w:r>
          <w:rPr>
            <w:noProof/>
          </w:rPr>
          <w:fldChar w:fldCharType="end"/>
        </w:r>
      </w:p>
    </w:sdtContent>
  </w:sdt>
  <w:p w:rsidR="00032BE7" w:rsidRDefault="00DF2C5B" w:rsidP="007D05DF">
    <w:pPr>
      <w:pStyle w:val="Encabezado"/>
      <w:jc w:val="center"/>
    </w:pPr>
    <w:r>
      <w:rPr>
        <w:noProof/>
        <w:lang w:eastAsia="es-MX"/>
      </w:rPr>
      <w:drawing>
        <wp:anchor distT="0" distB="0" distL="114300" distR="114300" simplePos="0" relativeHeight="251663360" behindDoc="1" locked="0" layoutInCell="1" allowOverlap="1" wp14:anchorId="24EB4748" wp14:editId="711A52D2">
          <wp:simplePos x="0" y="0"/>
          <wp:positionH relativeFrom="column">
            <wp:posOffset>-153619</wp:posOffset>
          </wp:positionH>
          <wp:positionV relativeFrom="paragraph">
            <wp:posOffset>4243095</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eastAsia="es-MX"/>
      </w:rPr>
      <w:drawing>
        <wp:anchor distT="0" distB="0" distL="114300" distR="114300" simplePos="0" relativeHeight="251652096" behindDoc="0" locked="0" layoutInCell="1" allowOverlap="1" wp14:anchorId="19E82EF0" wp14:editId="7B5D6F59">
          <wp:simplePos x="0" y="0"/>
          <wp:positionH relativeFrom="page">
            <wp:posOffset>313639</wp:posOffset>
          </wp:positionH>
          <wp:positionV relativeFrom="paragraph">
            <wp:posOffset>4557344</wp:posOffset>
          </wp:positionV>
          <wp:extent cx="1118870" cy="97472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9A" w:rsidRDefault="00DD52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3AB"/>
    <w:multiLevelType w:val="hybridMultilevel"/>
    <w:tmpl w:val="2F2E868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38AC61F7"/>
    <w:multiLevelType w:val="hybridMultilevel"/>
    <w:tmpl w:val="49A2466A"/>
    <w:lvl w:ilvl="0" w:tplc="722A55E2">
      <w:start w:val="1"/>
      <w:numFmt w:val="lowerLetter"/>
      <w:lvlText w:val="%1)"/>
      <w:lvlJc w:val="left"/>
      <w:pPr>
        <w:ind w:left="1698" w:hanging="99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3AA62E8E"/>
    <w:multiLevelType w:val="hybridMultilevel"/>
    <w:tmpl w:val="253E21DC"/>
    <w:lvl w:ilvl="0" w:tplc="69487A9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3CDB6069"/>
    <w:multiLevelType w:val="hybridMultilevel"/>
    <w:tmpl w:val="D31A06E0"/>
    <w:lvl w:ilvl="0" w:tplc="A38CD1C4">
      <w:start w:val="1"/>
      <w:numFmt w:val="decimal"/>
      <w:lvlText w:val="%1)"/>
      <w:lvlJc w:val="left"/>
      <w:pPr>
        <w:ind w:left="8582"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5">
    <w:nsid w:val="425C0634"/>
    <w:multiLevelType w:val="hybridMultilevel"/>
    <w:tmpl w:val="7150A3EA"/>
    <w:lvl w:ilvl="0" w:tplc="2BA8435C">
      <w:start w:val="1"/>
      <w:numFmt w:val="upperRoman"/>
      <w:lvlText w:val="%1."/>
      <w:lvlJc w:val="left"/>
      <w:pPr>
        <w:ind w:left="1571" w:hanging="720"/>
      </w:pPr>
      <w:rPr>
        <w:rFonts w:eastAsiaTheme="minorHAnsi"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49005638"/>
    <w:multiLevelType w:val="hybridMultilevel"/>
    <w:tmpl w:val="2FC2B05E"/>
    <w:lvl w:ilvl="0" w:tplc="952C6370">
      <w:numFmt w:val="bullet"/>
      <w:lvlText w:val=""/>
      <w:lvlJc w:val="left"/>
      <w:pPr>
        <w:ind w:left="1143" w:hanging="360"/>
      </w:pPr>
      <w:rPr>
        <w:rFonts w:ascii="Symbol" w:eastAsiaTheme="minorHAnsi" w:hAnsi="Symbol" w:cs="Arial" w:hint="default"/>
      </w:rPr>
    </w:lvl>
    <w:lvl w:ilvl="1" w:tplc="080A0003" w:tentative="1">
      <w:start w:val="1"/>
      <w:numFmt w:val="bullet"/>
      <w:lvlText w:val="o"/>
      <w:lvlJc w:val="left"/>
      <w:pPr>
        <w:ind w:left="1863" w:hanging="360"/>
      </w:pPr>
      <w:rPr>
        <w:rFonts w:ascii="Courier New" w:hAnsi="Courier New" w:cs="Courier New" w:hint="default"/>
      </w:rPr>
    </w:lvl>
    <w:lvl w:ilvl="2" w:tplc="080A0005" w:tentative="1">
      <w:start w:val="1"/>
      <w:numFmt w:val="bullet"/>
      <w:lvlText w:val=""/>
      <w:lvlJc w:val="left"/>
      <w:pPr>
        <w:ind w:left="2583" w:hanging="360"/>
      </w:pPr>
      <w:rPr>
        <w:rFonts w:ascii="Wingdings" w:hAnsi="Wingdings" w:hint="default"/>
      </w:rPr>
    </w:lvl>
    <w:lvl w:ilvl="3" w:tplc="080A0001" w:tentative="1">
      <w:start w:val="1"/>
      <w:numFmt w:val="bullet"/>
      <w:lvlText w:val=""/>
      <w:lvlJc w:val="left"/>
      <w:pPr>
        <w:ind w:left="3303" w:hanging="360"/>
      </w:pPr>
      <w:rPr>
        <w:rFonts w:ascii="Symbol" w:hAnsi="Symbol" w:hint="default"/>
      </w:rPr>
    </w:lvl>
    <w:lvl w:ilvl="4" w:tplc="080A0003" w:tentative="1">
      <w:start w:val="1"/>
      <w:numFmt w:val="bullet"/>
      <w:lvlText w:val="o"/>
      <w:lvlJc w:val="left"/>
      <w:pPr>
        <w:ind w:left="4023" w:hanging="360"/>
      </w:pPr>
      <w:rPr>
        <w:rFonts w:ascii="Courier New" w:hAnsi="Courier New" w:cs="Courier New" w:hint="default"/>
      </w:rPr>
    </w:lvl>
    <w:lvl w:ilvl="5" w:tplc="080A0005" w:tentative="1">
      <w:start w:val="1"/>
      <w:numFmt w:val="bullet"/>
      <w:lvlText w:val=""/>
      <w:lvlJc w:val="left"/>
      <w:pPr>
        <w:ind w:left="4743" w:hanging="360"/>
      </w:pPr>
      <w:rPr>
        <w:rFonts w:ascii="Wingdings" w:hAnsi="Wingdings" w:hint="default"/>
      </w:rPr>
    </w:lvl>
    <w:lvl w:ilvl="6" w:tplc="080A0001" w:tentative="1">
      <w:start w:val="1"/>
      <w:numFmt w:val="bullet"/>
      <w:lvlText w:val=""/>
      <w:lvlJc w:val="left"/>
      <w:pPr>
        <w:ind w:left="5463" w:hanging="360"/>
      </w:pPr>
      <w:rPr>
        <w:rFonts w:ascii="Symbol" w:hAnsi="Symbol" w:hint="default"/>
      </w:rPr>
    </w:lvl>
    <w:lvl w:ilvl="7" w:tplc="080A0003" w:tentative="1">
      <w:start w:val="1"/>
      <w:numFmt w:val="bullet"/>
      <w:lvlText w:val="o"/>
      <w:lvlJc w:val="left"/>
      <w:pPr>
        <w:ind w:left="6183" w:hanging="360"/>
      </w:pPr>
      <w:rPr>
        <w:rFonts w:ascii="Courier New" w:hAnsi="Courier New" w:cs="Courier New" w:hint="default"/>
      </w:rPr>
    </w:lvl>
    <w:lvl w:ilvl="8" w:tplc="080A0005" w:tentative="1">
      <w:start w:val="1"/>
      <w:numFmt w:val="bullet"/>
      <w:lvlText w:val=""/>
      <w:lvlJc w:val="left"/>
      <w:pPr>
        <w:ind w:left="6903" w:hanging="360"/>
      </w:pPr>
      <w:rPr>
        <w:rFonts w:ascii="Wingdings" w:hAnsi="Wingdings" w:hint="default"/>
      </w:rPr>
    </w:lvl>
  </w:abstractNum>
  <w:abstractNum w:abstractNumId="7">
    <w:nsid w:val="4E152F32"/>
    <w:multiLevelType w:val="hybridMultilevel"/>
    <w:tmpl w:val="2138AF24"/>
    <w:lvl w:ilvl="0" w:tplc="A9B4E67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03094A"/>
    <w:multiLevelType w:val="hybridMultilevel"/>
    <w:tmpl w:val="910E67EA"/>
    <w:lvl w:ilvl="0" w:tplc="AEAEFEB8">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39E7CD5"/>
    <w:multiLevelType w:val="hybridMultilevel"/>
    <w:tmpl w:val="9C7A6E0C"/>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0">
    <w:nsid w:val="648D3102"/>
    <w:multiLevelType w:val="hybridMultilevel"/>
    <w:tmpl w:val="8D9C0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E7E1D58"/>
    <w:multiLevelType w:val="hybridMultilevel"/>
    <w:tmpl w:val="DCC893B2"/>
    <w:lvl w:ilvl="0" w:tplc="721896E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0"/>
  </w:num>
  <w:num w:numId="6">
    <w:abstractNumId w:val="9"/>
  </w:num>
  <w:num w:numId="7">
    <w:abstractNumId w:val="11"/>
  </w:num>
  <w:num w:numId="8">
    <w:abstractNumId w:val="7"/>
  </w:num>
  <w:num w:numId="9">
    <w:abstractNumId w:val="8"/>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AF"/>
    <w:rsid w:val="00006A22"/>
    <w:rsid w:val="000109BB"/>
    <w:rsid w:val="00022DB7"/>
    <w:rsid w:val="00030DD1"/>
    <w:rsid w:val="00031592"/>
    <w:rsid w:val="00040D57"/>
    <w:rsid w:val="00043178"/>
    <w:rsid w:val="00044884"/>
    <w:rsid w:val="000515CA"/>
    <w:rsid w:val="00055A7F"/>
    <w:rsid w:val="000562C5"/>
    <w:rsid w:val="00056D78"/>
    <w:rsid w:val="00061C35"/>
    <w:rsid w:val="00066C32"/>
    <w:rsid w:val="000735BA"/>
    <w:rsid w:val="00081E46"/>
    <w:rsid w:val="00085E05"/>
    <w:rsid w:val="000866D1"/>
    <w:rsid w:val="000871AA"/>
    <w:rsid w:val="00095F2B"/>
    <w:rsid w:val="000A22FC"/>
    <w:rsid w:val="000A3AD9"/>
    <w:rsid w:val="000A6D9C"/>
    <w:rsid w:val="000B335B"/>
    <w:rsid w:val="000B3446"/>
    <w:rsid w:val="000C333B"/>
    <w:rsid w:val="000C3D61"/>
    <w:rsid w:val="000C6557"/>
    <w:rsid w:val="000E4FE9"/>
    <w:rsid w:val="000F2074"/>
    <w:rsid w:val="000F2ADD"/>
    <w:rsid w:val="000F38CD"/>
    <w:rsid w:val="0010068F"/>
    <w:rsid w:val="0010632E"/>
    <w:rsid w:val="00107DF9"/>
    <w:rsid w:val="00122E24"/>
    <w:rsid w:val="00123CB1"/>
    <w:rsid w:val="00124121"/>
    <w:rsid w:val="00126FB9"/>
    <w:rsid w:val="0013134B"/>
    <w:rsid w:val="00133A4D"/>
    <w:rsid w:val="00135807"/>
    <w:rsid w:val="00153044"/>
    <w:rsid w:val="0015355E"/>
    <w:rsid w:val="001539DF"/>
    <w:rsid w:val="00153F96"/>
    <w:rsid w:val="00154B45"/>
    <w:rsid w:val="00164202"/>
    <w:rsid w:val="0017109A"/>
    <w:rsid w:val="00180987"/>
    <w:rsid w:val="00186BF6"/>
    <w:rsid w:val="00186D57"/>
    <w:rsid w:val="001908C2"/>
    <w:rsid w:val="00190A0C"/>
    <w:rsid w:val="0019325A"/>
    <w:rsid w:val="00196F99"/>
    <w:rsid w:val="001A09D8"/>
    <w:rsid w:val="001B10E2"/>
    <w:rsid w:val="001B171B"/>
    <w:rsid w:val="001B37F0"/>
    <w:rsid w:val="001B4963"/>
    <w:rsid w:val="001D0B0C"/>
    <w:rsid w:val="001D3B73"/>
    <w:rsid w:val="001D4197"/>
    <w:rsid w:val="001D4266"/>
    <w:rsid w:val="001D5D51"/>
    <w:rsid w:val="001E501D"/>
    <w:rsid w:val="001E58B2"/>
    <w:rsid w:val="001F1146"/>
    <w:rsid w:val="001F11D0"/>
    <w:rsid w:val="002133B0"/>
    <w:rsid w:val="002178D0"/>
    <w:rsid w:val="00223A79"/>
    <w:rsid w:val="00230813"/>
    <w:rsid w:val="00230B60"/>
    <w:rsid w:val="00243E0E"/>
    <w:rsid w:val="002505B2"/>
    <w:rsid w:val="00266D25"/>
    <w:rsid w:val="002702F7"/>
    <w:rsid w:val="0027644E"/>
    <w:rsid w:val="002804E7"/>
    <w:rsid w:val="00282DE7"/>
    <w:rsid w:val="00284AF0"/>
    <w:rsid w:val="00290512"/>
    <w:rsid w:val="00296184"/>
    <w:rsid w:val="002B21DB"/>
    <w:rsid w:val="002C4E3C"/>
    <w:rsid w:val="002C58A0"/>
    <w:rsid w:val="002C6F99"/>
    <w:rsid w:val="002D17B2"/>
    <w:rsid w:val="002F4E69"/>
    <w:rsid w:val="002F7C88"/>
    <w:rsid w:val="00301CAB"/>
    <w:rsid w:val="0031002D"/>
    <w:rsid w:val="00323F9A"/>
    <w:rsid w:val="00331FFE"/>
    <w:rsid w:val="00335B02"/>
    <w:rsid w:val="0033674F"/>
    <w:rsid w:val="0033740E"/>
    <w:rsid w:val="00340085"/>
    <w:rsid w:val="0035241B"/>
    <w:rsid w:val="003740FB"/>
    <w:rsid w:val="00376E5A"/>
    <w:rsid w:val="003818DA"/>
    <w:rsid w:val="00382DD2"/>
    <w:rsid w:val="00385452"/>
    <w:rsid w:val="003A1170"/>
    <w:rsid w:val="003A12BA"/>
    <w:rsid w:val="003A30DC"/>
    <w:rsid w:val="003A67D2"/>
    <w:rsid w:val="003C1CBB"/>
    <w:rsid w:val="003C59C6"/>
    <w:rsid w:val="003C6EBD"/>
    <w:rsid w:val="003D1441"/>
    <w:rsid w:val="003D3B48"/>
    <w:rsid w:val="003E07C5"/>
    <w:rsid w:val="003E3D1E"/>
    <w:rsid w:val="003E43B2"/>
    <w:rsid w:val="003F169E"/>
    <w:rsid w:val="003F2549"/>
    <w:rsid w:val="003F7F4E"/>
    <w:rsid w:val="00401F5D"/>
    <w:rsid w:val="00402A9B"/>
    <w:rsid w:val="00402B7B"/>
    <w:rsid w:val="00420FFA"/>
    <w:rsid w:val="00421D97"/>
    <w:rsid w:val="00426726"/>
    <w:rsid w:val="00427752"/>
    <w:rsid w:val="004314ED"/>
    <w:rsid w:val="0043577A"/>
    <w:rsid w:val="004364A9"/>
    <w:rsid w:val="00444992"/>
    <w:rsid w:val="00444CDA"/>
    <w:rsid w:val="00451711"/>
    <w:rsid w:val="00452712"/>
    <w:rsid w:val="004543D9"/>
    <w:rsid w:val="00460C3A"/>
    <w:rsid w:val="0046169D"/>
    <w:rsid w:val="004634E0"/>
    <w:rsid w:val="00475A31"/>
    <w:rsid w:val="0048561A"/>
    <w:rsid w:val="0049310E"/>
    <w:rsid w:val="0049704E"/>
    <w:rsid w:val="004978C2"/>
    <w:rsid w:val="00497C02"/>
    <w:rsid w:val="004A19DA"/>
    <w:rsid w:val="004A1E38"/>
    <w:rsid w:val="004B0B5C"/>
    <w:rsid w:val="004B1413"/>
    <w:rsid w:val="004B43B9"/>
    <w:rsid w:val="004C3B64"/>
    <w:rsid w:val="004C3C9C"/>
    <w:rsid w:val="004C5E33"/>
    <w:rsid w:val="004D0922"/>
    <w:rsid w:val="004D3F7B"/>
    <w:rsid w:val="004D4886"/>
    <w:rsid w:val="004D502A"/>
    <w:rsid w:val="004D7412"/>
    <w:rsid w:val="004E34A5"/>
    <w:rsid w:val="004E4B91"/>
    <w:rsid w:val="004F0DAF"/>
    <w:rsid w:val="004F5213"/>
    <w:rsid w:val="004F7A68"/>
    <w:rsid w:val="005041CF"/>
    <w:rsid w:val="00515DD0"/>
    <w:rsid w:val="0052152A"/>
    <w:rsid w:val="00524485"/>
    <w:rsid w:val="00531FB2"/>
    <w:rsid w:val="00535BA5"/>
    <w:rsid w:val="00536BD0"/>
    <w:rsid w:val="00540372"/>
    <w:rsid w:val="00542B7A"/>
    <w:rsid w:val="00542CB7"/>
    <w:rsid w:val="0054381B"/>
    <w:rsid w:val="005474D2"/>
    <w:rsid w:val="00552745"/>
    <w:rsid w:val="00555B11"/>
    <w:rsid w:val="00556124"/>
    <w:rsid w:val="00560FFD"/>
    <w:rsid w:val="00561230"/>
    <w:rsid w:val="0056155C"/>
    <w:rsid w:val="00562828"/>
    <w:rsid w:val="0057265F"/>
    <w:rsid w:val="00573ACA"/>
    <w:rsid w:val="00582229"/>
    <w:rsid w:val="00586F85"/>
    <w:rsid w:val="00587D2A"/>
    <w:rsid w:val="005A39B6"/>
    <w:rsid w:val="005A6CC6"/>
    <w:rsid w:val="005A78E5"/>
    <w:rsid w:val="005B3C00"/>
    <w:rsid w:val="005B484C"/>
    <w:rsid w:val="005B64F0"/>
    <w:rsid w:val="005C0C43"/>
    <w:rsid w:val="005C6EFF"/>
    <w:rsid w:val="005C6FC8"/>
    <w:rsid w:val="005E0BDE"/>
    <w:rsid w:val="005E4854"/>
    <w:rsid w:val="005E6800"/>
    <w:rsid w:val="005E6A60"/>
    <w:rsid w:val="005F5F61"/>
    <w:rsid w:val="005F7F5B"/>
    <w:rsid w:val="00611078"/>
    <w:rsid w:val="00623179"/>
    <w:rsid w:val="00623D35"/>
    <w:rsid w:val="00623EE4"/>
    <w:rsid w:val="006305C4"/>
    <w:rsid w:val="006322DD"/>
    <w:rsid w:val="006422B5"/>
    <w:rsid w:val="006431A0"/>
    <w:rsid w:val="0064467C"/>
    <w:rsid w:val="00652E79"/>
    <w:rsid w:val="00653A65"/>
    <w:rsid w:val="00665985"/>
    <w:rsid w:val="00666857"/>
    <w:rsid w:val="00667ACE"/>
    <w:rsid w:val="00670F96"/>
    <w:rsid w:val="00677E8B"/>
    <w:rsid w:val="00682486"/>
    <w:rsid w:val="00682A6A"/>
    <w:rsid w:val="0068396E"/>
    <w:rsid w:val="0068495F"/>
    <w:rsid w:val="00690020"/>
    <w:rsid w:val="00693730"/>
    <w:rsid w:val="00694011"/>
    <w:rsid w:val="006941D6"/>
    <w:rsid w:val="006960E9"/>
    <w:rsid w:val="006A5788"/>
    <w:rsid w:val="006A5AC8"/>
    <w:rsid w:val="006B1B08"/>
    <w:rsid w:val="006C5B2E"/>
    <w:rsid w:val="006E368D"/>
    <w:rsid w:val="00702CC5"/>
    <w:rsid w:val="00721708"/>
    <w:rsid w:val="0072373A"/>
    <w:rsid w:val="007278D2"/>
    <w:rsid w:val="00730813"/>
    <w:rsid w:val="00731380"/>
    <w:rsid w:val="00733C6C"/>
    <w:rsid w:val="0073628B"/>
    <w:rsid w:val="0073646D"/>
    <w:rsid w:val="0073665F"/>
    <w:rsid w:val="0074063C"/>
    <w:rsid w:val="00762E4B"/>
    <w:rsid w:val="00774581"/>
    <w:rsid w:val="0077786A"/>
    <w:rsid w:val="007821B3"/>
    <w:rsid w:val="00782763"/>
    <w:rsid w:val="00783B96"/>
    <w:rsid w:val="00792445"/>
    <w:rsid w:val="00793B2C"/>
    <w:rsid w:val="007970FE"/>
    <w:rsid w:val="007A1DB5"/>
    <w:rsid w:val="007B129A"/>
    <w:rsid w:val="007B15D8"/>
    <w:rsid w:val="007B523E"/>
    <w:rsid w:val="007B7E98"/>
    <w:rsid w:val="007C1156"/>
    <w:rsid w:val="007D1B58"/>
    <w:rsid w:val="007D3FF9"/>
    <w:rsid w:val="007E7B83"/>
    <w:rsid w:val="007E7ECA"/>
    <w:rsid w:val="007F1081"/>
    <w:rsid w:val="00816466"/>
    <w:rsid w:val="00817A6E"/>
    <w:rsid w:val="00825A9F"/>
    <w:rsid w:val="00827872"/>
    <w:rsid w:val="00830AB2"/>
    <w:rsid w:val="00832CEC"/>
    <w:rsid w:val="00834D7B"/>
    <w:rsid w:val="00836F44"/>
    <w:rsid w:val="0084798E"/>
    <w:rsid w:val="00847FDE"/>
    <w:rsid w:val="0085067D"/>
    <w:rsid w:val="008621C3"/>
    <w:rsid w:val="00867753"/>
    <w:rsid w:val="0087058F"/>
    <w:rsid w:val="00871B8C"/>
    <w:rsid w:val="00871FF3"/>
    <w:rsid w:val="00872A56"/>
    <w:rsid w:val="00877343"/>
    <w:rsid w:val="00881FC4"/>
    <w:rsid w:val="0088467A"/>
    <w:rsid w:val="00896829"/>
    <w:rsid w:val="00896A9F"/>
    <w:rsid w:val="008A0BDE"/>
    <w:rsid w:val="008A3170"/>
    <w:rsid w:val="008A585A"/>
    <w:rsid w:val="008A596C"/>
    <w:rsid w:val="008A65DC"/>
    <w:rsid w:val="008B43B2"/>
    <w:rsid w:val="008B4621"/>
    <w:rsid w:val="008B4C32"/>
    <w:rsid w:val="008B4E42"/>
    <w:rsid w:val="008B53E5"/>
    <w:rsid w:val="008D0CF7"/>
    <w:rsid w:val="008E10B0"/>
    <w:rsid w:val="008E6328"/>
    <w:rsid w:val="008F477C"/>
    <w:rsid w:val="008F6066"/>
    <w:rsid w:val="009047C3"/>
    <w:rsid w:val="00913762"/>
    <w:rsid w:val="00913FF3"/>
    <w:rsid w:val="00915BA4"/>
    <w:rsid w:val="00917794"/>
    <w:rsid w:val="009277CE"/>
    <w:rsid w:val="0093149C"/>
    <w:rsid w:val="00934C14"/>
    <w:rsid w:val="00940B09"/>
    <w:rsid w:val="00942383"/>
    <w:rsid w:val="00942461"/>
    <w:rsid w:val="0095118E"/>
    <w:rsid w:val="00953460"/>
    <w:rsid w:val="00953517"/>
    <w:rsid w:val="00960C40"/>
    <w:rsid w:val="00966322"/>
    <w:rsid w:val="009716A8"/>
    <w:rsid w:val="0098178E"/>
    <w:rsid w:val="0098475E"/>
    <w:rsid w:val="0098536C"/>
    <w:rsid w:val="0099570D"/>
    <w:rsid w:val="009A1CBF"/>
    <w:rsid w:val="009B7852"/>
    <w:rsid w:val="009B7DF3"/>
    <w:rsid w:val="009D2EF4"/>
    <w:rsid w:val="009D414D"/>
    <w:rsid w:val="009D6E30"/>
    <w:rsid w:val="009D76C1"/>
    <w:rsid w:val="009E0BAC"/>
    <w:rsid w:val="009F09AF"/>
    <w:rsid w:val="009F11F0"/>
    <w:rsid w:val="00A05AAA"/>
    <w:rsid w:val="00A0646B"/>
    <w:rsid w:val="00A071D8"/>
    <w:rsid w:val="00A11754"/>
    <w:rsid w:val="00A17C64"/>
    <w:rsid w:val="00A20578"/>
    <w:rsid w:val="00A2321B"/>
    <w:rsid w:val="00A25D40"/>
    <w:rsid w:val="00A35D1D"/>
    <w:rsid w:val="00A42F90"/>
    <w:rsid w:val="00A45764"/>
    <w:rsid w:val="00A45B1F"/>
    <w:rsid w:val="00A45BB6"/>
    <w:rsid w:val="00A47838"/>
    <w:rsid w:val="00A57F5F"/>
    <w:rsid w:val="00A62CE7"/>
    <w:rsid w:val="00A648D8"/>
    <w:rsid w:val="00A66CA5"/>
    <w:rsid w:val="00A66EC9"/>
    <w:rsid w:val="00A70318"/>
    <w:rsid w:val="00AA5CFB"/>
    <w:rsid w:val="00AC15DB"/>
    <w:rsid w:val="00AD25ED"/>
    <w:rsid w:val="00AE6F77"/>
    <w:rsid w:val="00AE799D"/>
    <w:rsid w:val="00AF59A2"/>
    <w:rsid w:val="00B1084A"/>
    <w:rsid w:val="00B135A2"/>
    <w:rsid w:val="00B306DA"/>
    <w:rsid w:val="00B3090D"/>
    <w:rsid w:val="00B323F9"/>
    <w:rsid w:val="00B337B6"/>
    <w:rsid w:val="00B34634"/>
    <w:rsid w:val="00B4221D"/>
    <w:rsid w:val="00B45916"/>
    <w:rsid w:val="00B46B2C"/>
    <w:rsid w:val="00B509B6"/>
    <w:rsid w:val="00B5133E"/>
    <w:rsid w:val="00B6149A"/>
    <w:rsid w:val="00B820AD"/>
    <w:rsid w:val="00B82E47"/>
    <w:rsid w:val="00B86BFC"/>
    <w:rsid w:val="00B902E3"/>
    <w:rsid w:val="00B913F7"/>
    <w:rsid w:val="00B92402"/>
    <w:rsid w:val="00BA08AC"/>
    <w:rsid w:val="00BA4FDE"/>
    <w:rsid w:val="00BA5C7A"/>
    <w:rsid w:val="00BB066F"/>
    <w:rsid w:val="00BB74AD"/>
    <w:rsid w:val="00BC3ABB"/>
    <w:rsid w:val="00BC6DE7"/>
    <w:rsid w:val="00BD1ABA"/>
    <w:rsid w:val="00BD5A46"/>
    <w:rsid w:val="00BE12C8"/>
    <w:rsid w:val="00BE322A"/>
    <w:rsid w:val="00BF189D"/>
    <w:rsid w:val="00BF21E5"/>
    <w:rsid w:val="00BF59C9"/>
    <w:rsid w:val="00BF6D1F"/>
    <w:rsid w:val="00C027B1"/>
    <w:rsid w:val="00C06A46"/>
    <w:rsid w:val="00C16445"/>
    <w:rsid w:val="00C32035"/>
    <w:rsid w:val="00C32E77"/>
    <w:rsid w:val="00C3582C"/>
    <w:rsid w:val="00C45A38"/>
    <w:rsid w:val="00C51134"/>
    <w:rsid w:val="00C5121E"/>
    <w:rsid w:val="00C555A1"/>
    <w:rsid w:val="00C63BCE"/>
    <w:rsid w:val="00C63E26"/>
    <w:rsid w:val="00C862CC"/>
    <w:rsid w:val="00C910A2"/>
    <w:rsid w:val="00C915CF"/>
    <w:rsid w:val="00C974A3"/>
    <w:rsid w:val="00CA380C"/>
    <w:rsid w:val="00CC0C54"/>
    <w:rsid w:val="00CD4D85"/>
    <w:rsid w:val="00CE5FCF"/>
    <w:rsid w:val="00CE62B3"/>
    <w:rsid w:val="00CF2899"/>
    <w:rsid w:val="00D04FDA"/>
    <w:rsid w:val="00D0658E"/>
    <w:rsid w:val="00D10056"/>
    <w:rsid w:val="00D14325"/>
    <w:rsid w:val="00D156D9"/>
    <w:rsid w:val="00D15860"/>
    <w:rsid w:val="00D22000"/>
    <w:rsid w:val="00D314C3"/>
    <w:rsid w:val="00D31E6C"/>
    <w:rsid w:val="00D40369"/>
    <w:rsid w:val="00D45152"/>
    <w:rsid w:val="00D47272"/>
    <w:rsid w:val="00D476DA"/>
    <w:rsid w:val="00D57BBD"/>
    <w:rsid w:val="00D62198"/>
    <w:rsid w:val="00D704D3"/>
    <w:rsid w:val="00D84055"/>
    <w:rsid w:val="00D904AC"/>
    <w:rsid w:val="00D91D17"/>
    <w:rsid w:val="00DA3027"/>
    <w:rsid w:val="00DA56C5"/>
    <w:rsid w:val="00DB02C9"/>
    <w:rsid w:val="00DB6D2C"/>
    <w:rsid w:val="00DC0437"/>
    <w:rsid w:val="00DC1F3C"/>
    <w:rsid w:val="00DD529A"/>
    <w:rsid w:val="00DF2466"/>
    <w:rsid w:val="00DF2C5B"/>
    <w:rsid w:val="00DF4D94"/>
    <w:rsid w:val="00DF736E"/>
    <w:rsid w:val="00E11BBF"/>
    <w:rsid w:val="00E141AF"/>
    <w:rsid w:val="00E150B5"/>
    <w:rsid w:val="00E15864"/>
    <w:rsid w:val="00E16BA4"/>
    <w:rsid w:val="00E2472E"/>
    <w:rsid w:val="00E26085"/>
    <w:rsid w:val="00E26119"/>
    <w:rsid w:val="00E42BA9"/>
    <w:rsid w:val="00E46863"/>
    <w:rsid w:val="00E46C96"/>
    <w:rsid w:val="00E522A1"/>
    <w:rsid w:val="00E525DA"/>
    <w:rsid w:val="00E52671"/>
    <w:rsid w:val="00E550F1"/>
    <w:rsid w:val="00E60F6B"/>
    <w:rsid w:val="00E75398"/>
    <w:rsid w:val="00E772A9"/>
    <w:rsid w:val="00E84A6B"/>
    <w:rsid w:val="00E858A2"/>
    <w:rsid w:val="00E86458"/>
    <w:rsid w:val="00E97198"/>
    <w:rsid w:val="00EA5FF8"/>
    <w:rsid w:val="00EC0C94"/>
    <w:rsid w:val="00EC1E3E"/>
    <w:rsid w:val="00EC6E85"/>
    <w:rsid w:val="00EC79E0"/>
    <w:rsid w:val="00EE285B"/>
    <w:rsid w:val="00EE4979"/>
    <w:rsid w:val="00EF1607"/>
    <w:rsid w:val="00EF196D"/>
    <w:rsid w:val="00F104C9"/>
    <w:rsid w:val="00F201D1"/>
    <w:rsid w:val="00F329BC"/>
    <w:rsid w:val="00F34BC6"/>
    <w:rsid w:val="00F35437"/>
    <w:rsid w:val="00F41CAF"/>
    <w:rsid w:val="00F44095"/>
    <w:rsid w:val="00F52D1A"/>
    <w:rsid w:val="00F660CA"/>
    <w:rsid w:val="00F660E1"/>
    <w:rsid w:val="00F804F6"/>
    <w:rsid w:val="00F829FB"/>
    <w:rsid w:val="00F940D2"/>
    <w:rsid w:val="00F9597D"/>
    <w:rsid w:val="00F96338"/>
    <w:rsid w:val="00F96BCF"/>
    <w:rsid w:val="00F96E9C"/>
    <w:rsid w:val="00F97CDE"/>
    <w:rsid w:val="00FA1059"/>
    <w:rsid w:val="00FA1FC2"/>
    <w:rsid w:val="00FA64FC"/>
    <w:rsid w:val="00FB0A86"/>
    <w:rsid w:val="00FB3D21"/>
    <w:rsid w:val="00FB5956"/>
    <w:rsid w:val="00FB5D49"/>
    <w:rsid w:val="00FC2CA3"/>
    <w:rsid w:val="00FC3BF7"/>
    <w:rsid w:val="00FD6E29"/>
    <w:rsid w:val="00FD79A1"/>
    <w:rsid w:val="00FE4D57"/>
    <w:rsid w:val="00FF108B"/>
    <w:rsid w:val="00FF69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CAF"/>
  </w:style>
  <w:style w:type="paragraph" w:styleId="Sinespaciado">
    <w:name w:val="No Spacing"/>
    <w:uiPriority w:val="1"/>
    <w:qFormat/>
    <w:rsid w:val="00CE62B3"/>
    <w:pPr>
      <w:spacing w:after="0" w:line="240" w:lineRule="auto"/>
    </w:pPr>
    <w:rPr>
      <w:lang w:val="es-ES"/>
    </w:rPr>
  </w:style>
  <w:style w:type="paragraph" w:customStyle="1" w:styleId="Body1">
    <w:name w:val="Body 1"/>
    <w:rsid w:val="00CE62B3"/>
    <w:pPr>
      <w:outlineLvl w:val="0"/>
    </w:pPr>
    <w:rPr>
      <w:rFonts w:ascii="Helvetica" w:eastAsia="Arial Unicode MS" w:hAnsi="Helvetica" w:cs="Times New Roman"/>
      <w:color w:val="000000"/>
      <w:szCs w:val="20"/>
      <w:u w:color="000000"/>
      <w:lang w:eastAsia="es-MX"/>
    </w:rPr>
  </w:style>
  <w:style w:type="paragraph" w:styleId="Prrafodelista">
    <w:name w:val="List Paragraph"/>
    <w:basedOn w:val="Normal"/>
    <w:uiPriority w:val="34"/>
    <w:qFormat/>
    <w:rsid w:val="00323F9A"/>
    <w:pPr>
      <w:ind w:left="720"/>
      <w:contextualSpacing/>
    </w:pPr>
    <w:rPr>
      <w:lang w:val="es-ES"/>
    </w:rPr>
  </w:style>
  <w:style w:type="paragraph" w:styleId="Textonotapie">
    <w:name w:val="footnote text"/>
    <w:basedOn w:val="Normal"/>
    <w:link w:val="TextonotapieCar"/>
    <w:uiPriority w:val="99"/>
    <w:unhideWhenUsed/>
    <w:rsid w:val="00323F9A"/>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323F9A"/>
    <w:rPr>
      <w:sz w:val="20"/>
      <w:szCs w:val="20"/>
      <w:lang w:val="es-ES"/>
    </w:rPr>
  </w:style>
  <w:style w:type="character" w:styleId="Refdenotaalpie">
    <w:name w:val="footnote reference"/>
    <w:basedOn w:val="Fuentedeprrafopredeter"/>
    <w:uiPriority w:val="99"/>
    <w:semiHidden/>
    <w:unhideWhenUsed/>
    <w:rsid w:val="00323F9A"/>
    <w:rPr>
      <w:vertAlign w:val="superscript"/>
    </w:rPr>
  </w:style>
  <w:style w:type="paragraph" w:customStyle="1" w:styleId="Textoindependiente21">
    <w:name w:val="Texto independiente 21"/>
    <w:basedOn w:val="Normal"/>
    <w:rsid w:val="000C655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normaltextrun">
    <w:name w:val="normaltextrun"/>
    <w:basedOn w:val="Fuentedeprrafopredeter"/>
    <w:rsid w:val="0073646D"/>
  </w:style>
  <w:style w:type="character" w:customStyle="1" w:styleId="apple-converted-space">
    <w:name w:val="apple-converted-space"/>
    <w:basedOn w:val="Fuentedeprrafopredeter"/>
    <w:rsid w:val="0073646D"/>
  </w:style>
  <w:style w:type="character" w:styleId="Hipervnculo">
    <w:name w:val="Hyperlink"/>
    <w:basedOn w:val="Fuentedeprrafopredeter"/>
    <w:uiPriority w:val="99"/>
    <w:unhideWhenUsed/>
    <w:rsid w:val="007E7B83"/>
    <w:rPr>
      <w:color w:val="0000FF" w:themeColor="hyperlink"/>
      <w:u w:val="single"/>
    </w:rPr>
  </w:style>
  <w:style w:type="character" w:customStyle="1" w:styleId="corte4fondoCar3">
    <w:name w:val="corte4 fondo Car3"/>
    <w:link w:val="corte4fondo"/>
    <w:locked/>
    <w:rsid w:val="007E7B83"/>
    <w:rPr>
      <w:rFonts w:ascii="Arial" w:hAnsi="Arial" w:cs="Arial"/>
      <w:sz w:val="30"/>
      <w:szCs w:val="30"/>
      <w:lang w:val="es-ES_tradnl"/>
    </w:rPr>
  </w:style>
  <w:style w:type="paragraph" w:customStyle="1" w:styleId="corte4fondo">
    <w:name w:val="corte4 fondo"/>
    <w:basedOn w:val="Normal"/>
    <w:link w:val="corte4fondoCar3"/>
    <w:qFormat/>
    <w:rsid w:val="007E7B83"/>
    <w:pPr>
      <w:spacing w:after="0" w:line="360" w:lineRule="auto"/>
      <w:ind w:firstLine="709"/>
      <w:jc w:val="both"/>
    </w:pPr>
    <w:rPr>
      <w:rFonts w:ascii="Arial" w:hAnsi="Arial" w:cs="Arial"/>
      <w:sz w:val="30"/>
      <w:szCs w:val="30"/>
      <w:lang w:val="es-ES_tradnl"/>
    </w:rPr>
  </w:style>
  <w:style w:type="character" w:customStyle="1" w:styleId="corte4fondoCar">
    <w:name w:val="corte4 fondo Car"/>
    <w:basedOn w:val="Fuentedeprrafopredeter"/>
    <w:rsid w:val="00A57F5F"/>
    <w:rPr>
      <w:rFonts w:ascii="Arial" w:eastAsia="Times New Roman" w:hAnsi="Arial" w:cs="Times New Roman"/>
      <w:sz w:val="30"/>
      <w:szCs w:val="20"/>
      <w:lang w:val="es-ES_tradnl" w:eastAsia="es-ES"/>
    </w:rPr>
  </w:style>
  <w:style w:type="paragraph" w:styleId="Textodeglobo">
    <w:name w:val="Balloon Text"/>
    <w:basedOn w:val="Normal"/>
    <w:link w:val="TextodegloboCar"/>
    <w:uiPriority w:val="99"/>
    <w:semiHidden/>
    <w:unhideWhenUsed/>
    <w:rsid w:val="004314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4ED"/>
    <w:rPr>
      <w:rFonts w:ascii="Segoe UI" w:hAnsi="Segoe UI" w:cs="Segoe UI"/>
      <w:sz w:val="18"/>
      <w:szCs w:val="18"/>
    </w:rPr>
  </w:style>
  <w:style w:type="paragraph" w:customStyle="1" w:styleId="Default">
    <w:name w:val="Default"/>
    <w:rsid w:val="001A09D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iedepgina">
    <w:name w:val="footer"/>
    <w:basedOn w:val="Normal"/>
    <w:link w:val="PiedepginaCar"/>
    <w:uiPriority w:val="99"/>
    <w:unhideWhenUsed/>
    <w:rsid w:val="005822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CAF"/>
  </w:style>
  <w:style w:type="paragraph" w:styleId="Sinespaciado">
    <w:name w:val="No Spacing"/>
    <w:uiPriority w:val="1"/>
    <w:qFormat/>
    <w:rsid w:val="00CE62B3"/>
    <w:pPr>
      <w:spacing w:after="0" w:line="240" w:lineRule="auto"/>
    </w:pPr>
    <w:rPr>
      <w:lang w:val="es-ES"/>
    </w:rPr>
  </w:style>
  <w:style w:type="paragraph" w:customStyle="1" w:styleId="Body1">
    <w:name w:val="Body 1"/>
    <w:rsid w:val="00CE62B3"/>
    <w:pPr>
      <w:outlineLvl w:val="0"/>
    </w:pPr>
    <w:rPr>
      <w:rFonts w:ascii="Helvetica" w:eastAsia="Arial Unicode MS" w:hAnsi="Helvetica" w:cs="Times New Roman"/>
      <w:color w:val="000000"/>
      <w:szCs w:val="20"/>
      <w:u w:color="000000"/>
      <w:lang w:eastAsia="es-MX"/>
    </w:rPr>
  </w:style>
  <w:style w:type="paragraph" w:styleId="Prrafodelista">
    <w:name w:val="List Paragraph"/>
    <w:basedOn w:val="Normal"/>
    <w:uiPriority w:val="34"/>
    <w:qFormat/>
    <w:rsid w:val="00323F9A"/>
    <w:pPr>
      <w:ind w:left="720"/>
      <w:contextualSpacing/>
    </w:pPr>
    <w:rPr>
      <w:lang w:val="es-ES"/>
    </w:rPr>
  </w:style>
  <w:style w:type="paragraph" w:styleId="Textonotapie">
    <w:name w:val="footnote text"/>
    <w:basedOn w:val="Normal"/>
    <w:link w:val="TextonotapieCar"/>
    <w:uiPriority w:val="99"/>
    <w:unhideWhenUsed/>
    <w:rsid w:val="00323F9A"/>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323F9A"/>
    <w:rPr>
      <w:sz w:val="20"/>
      <w:szCs w:val="20"/>
      <w:lang w:val="es-ES"/>
    </w:rPr>
  </w:style>
  <w:style w:type="character" w:styleId="Refdenotaalpie">
    <w:name w:val="footnote reference"/>
    <w:basedOn w:val="Fuentedeprrafopredeter"/>
    <w:uiPriority w:val="99"/>
    <w:semiHidden/>
    <w:unhideWhenUsed/>
    <w:rsid w:val="00323F9A"/>
    <w:rPr>
      <w:vertAlign w:val="superscript"/>
    </w:rPr>
  </w:style>
  <w:style w:type="paragraph" w:customStyle="1" w:styleId="Textoindependiente21">
    <w:name w:val="Texto independiente 21"/>
    <w:basedOn w:val="Normal"/>
    <w:rsid w:val="000C655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normaltextrun">
    <w:name w:val="normaltextrun"/>
    <w:basedOn w:val="Fuentedeprrafopredeter"/>
    <w:rsid w:val="0073646D"/>
  </w:style>
  <w:style w:type="character" w:customStyle="1" w:styleId="apple-converted-space">
    <w:name w:val="apple-converted-space"/>
    <w:basedOn w:val="Fuentedeprrafopredeter"/>
    <w:rsid w:val="0073646D"/>
  </w:style>
  <w:style w:type="character" w:styleId="Hipervnculo">
    <w:name w:val="Hyperlink"/>
    <w:basedOn w:val="Fuentedeprrafopredeter"/>
    <w:uiPriority w:val="99"/>
    <w:unhideWhenUsed/>
    <w:rsid w:val="007E7B83"/>
    <w:rPr>
      <w:color w:val="0000FF" w:themeColor="hyperlink"/>
      <w:u w:val="single"/>
    </w:rPr>
  </w:style>
  <w:style w:type="character" w:customStyle="1" w:styleId="corte4fondoCar3">
    <w:name w:val="corte4 fondo Car3"/>
    <w:link w:val="corte4fondo"/>
    <w:locked/>
    <w:rsid w:val="007E7B83"/>
    <w:rPr>
      <w:rFonts w:ascii="Arial" w:hAnsi="Arial" w:cs="Arial"/>
      <w:sz w:val="30"/>
      <w:szCs w:val="30"/>
      <w:lang w:val="es-ES_tradnl"/>
    </w:rPr>
  </w:style>
  <w:style w:type="paragraph" w:customStyle="1" w:styleId="corte4fondo">
    <w:name w:val="corte4 fondo"/>
    <w:basedOn w:val="Normal"/>
    <w:link w:val="corte4fondoCar3"/>
    <w:qFormat/>
    <w:rsid w:val="007E7B83"/>
    <w:pPr>
      <w:spacing w:after="0" w:line="360" w:lineRule="auto"/>
      <w:ind w:firstLine="709"/>
      <w:jc w:val="both"/>
    </w:pPr>
    <w:rPr>
      <w:rFonts w:ascii="Arial" w:hAnsi="Arial" w:cs="Arial"/>
      <w:sz w:val="30"/>
      <w:szCs w:val="30"/>
      <w:lang w:val="es-ES_tradnl"/>
    </w:rPr>
  </w:style>
  <w:style w:type="character" w:customStyle="1" w:styleId="corte4fondoCar">
    <w:name w:val="corte4 fondo Car"/>
    <w:basedOn w:val="Fuentedeprrafopredeter"/>
    <w:rsid w:val="00A57F5F"/>
    <w:rPr>
      <w:rFonts w:ascii="Arial" w:eastAsia="Times New Roman" w:hAnsi="Arial" w:cs="Times New Roman"/>
      <w:sz w:val="30"/>
      <w:szCs w:val="20"/>
      <w:lang w:val="es-ES_tradnl" w:eastAsia="es-ES"/>
    </w:rPr>
  </w:style>
  <w:style w:type="paragraph" w:styleId="Textodeglobo">
    <w:name w:val="Balloon Text"/>
    <w:basedOn w:val="Normal"/>
    <w:link w:val="TextodegloboCar"/>
    <w:uiPriority w:val="99"/>
    <w:semiHidden/>
    <w:unhideWhenUsed/>
    <w:rsid w:val="004314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4ED"/>
    <w:rPr>
      <w:rFonts w:ascii="Segoe UI" w:hAnsi="Segoe UI" w:cs="Segoe UI"/>
      <w:sz w:val="18"/>
      <w:szCs w:val="18"/>
    </w:rPr>
  </w:style>
  <w:style w:type="paragraph" w:customStyle="1" w:styleId="Default">
    <w:name w:val="Default"/>
    <w:rsid w:val="001A09D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iedepgina">
    <w:name w:val="footer"/>
    <w:basedOn w:val="Normal"/>
    <w:link w:val="PiedepginaCar"/>
    <w:uiPriority w:val="99"/>
    <w:unhideWhenUsed/>
    <w:rsid w:val="005822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15</Pages>
  <Words>5135</Words>
  <Characters>28245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TCA-Admin</cp:lastModifiedBy>
  <cp:revision>171</cp:revision>
  <cp:lastPrinted>2019-04-09T16:10:00Z</cp:lastPrinted>
  <dcterms:created xsi:type="dcterms:W3CDTF">2019-02-28T18:13:00Z</dcterms:created>
  <dcterms:modified xsi:type="dcterms:W3CDTF">2019-04-09T16:10:00Z</dcterms:modified>
</cp:coreProperties>
</file>