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0C1893">
        <w:rPr>
          <w:rFonts w:ascii="Arial" w:hAnsi="Arial" w:cs="Arial"/>
          <w:b/>
          <w:sz w:val="26"/>
          <w:szCs w:val="26"/>
        </w:rPr>
        <w:t>097</w:t>
      </w:r>
      <w:r w:rsidR="00FF518D">
        <w:rPr>
          <w:rFonts w:ascii="Arial" w:hAnsi="Arial" w:cs="Arial"/>
          <w:b/>
          <w:sz w:val="26"/>
          <w:szCs w:val="26"/>
        </w:rPr>
        <w:t>/201</w:t>
      </w:r>
      <w:r w:rsidR="000C1893">
        <w:rPr>
          <w:rFonts w:ascii="Arial" w:hAnsi="Arial" w:cs="Arial"/>
          <w:b/>
          <w:sz w:val="26"/>
          <w:szCs w:val="26"/>
        </w:rPr>
        <w:t>8</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0C1893">
        <w:rPr>
          <w:rFonts w:ascii="Arial" w:hAnsi="Arial" w:cs="Arial"/>
          <w:b/>
          <w:sz w:val="26"/>
          <w:szCs w:val="26"/>
        </w:rPr>
        <w:t>100</w:t>
      </w:r>
      <w:r>
        <w:rPr>
          <w:rFonts w:ascii="Arial" w:hAnsi="Arial" w:cs="Arial"/>
          <w:b/>
          <w:sz w:val="26"/>
          <w:szCs w:val="26"/>
        </w:rPr>
        <w:t>/</w:t>
      </w:r>
      <w:r w:rsidRPr="00CB6405">
        <w:rPr>
          <w:rFonts w:ascii="Arial" w:hAnsi="Arial" w:cs="Arial"/>
          <w:b/>
          <w:sz w:val="26"/>
          <w:szCs w:val="26"/>
        </w:rPr>
        <w:t>201</w:t>
      </w:r>
      <w:r w:rsidR="00D36FB1">
        <w:rPr>
          <w:rFonts w:ascii="Arial" w:hAnsi="Arial" w:cs="Arial"/>
          <w:b/>
          <w:sz w:val="26"/>
          <w:szCs w:val="26"/>
        </w:rPr>
        <w:t>7</w:t>
      </w:r>
      <w:r w:rsidRPr="00CB6405">
        <w:rPr>
          <w:rFonts w:ascii="Arial" w:hAnsi="Arial" w:cs="Arial"/>
          <w:b/>
          <w:sz w:val="26"/>
          <w:szCs w:val="26"/>
        </w:rPr>
        <w:t xml:space="preserve"> </w:t>
      </w:r>
      <w:r w:rsidR="00D36FB1">
        <w:rPr>
          <w:rFonts w:ascii="Arial" w:hAnsi="Arial" w:cs="Arial"/>
          <w:b/>
          <w:sz w:val="26"/>
          <w:szCs w:val="26"/>
        </w:rPr>
        <w:t xml:space="preserve">TERCERA </w:t>
      </w:r>
      <w:r w:rsidR="0028420C">
        <w:rPr>
          <w:rFonts w:ascii="Arial" w:hAnsi="Arial" w:cs="Arial"/>
          <w:b/>
          <w:sz w:val="26"/>
          <w:szCs w:val="26"/>
        </w:rPr>
        <w:t>S</w:t>
      </w:r>
      <w:r w:rsidRPr="00CB6405">
        <w:rPr>
          <w:rFonts w:ascii="Arial" w:hAnsi="Arial" w:cs="Arial"/>
          <w:b/>
          <w:sz w:val="26"/>
          <w:szCs w:val="26"/>
        </w:rPr>
        <w:t>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776E5E" w:rsidRDefault="00A870FA" w:rsidP="00776E5E">
      <w:pPr>
        <w:spacing w:before="240" w:line="360" w:lineRule="auto"/>
        <w:jc w:val="both"/>
        <w:rPr>
          <w:rFonts w:ascii="Arial" w:hAnsi="Arial" w:cs="Arial"/>
          <w:b/>
          <w:sz w:val="26"/>
          <w:szCs w:val="26"/>
        </w:rPr>
      </w:pPr>
      <w:r>
        <w:rPr>
          <w:rFonts w:ascii="Arial" w:hAnsi="Arial" w:cs="Arial"/>
          <w:b/>
          <w:sz w:val="26"/>
          <w:szCs w:val="26"/>
        </w:rPr>
        <w:t>OAXACA DE JUÁREZ, OAXACA A</w:t>
      </w:r>
      <w:r w:rsidR="005D536A">
        <w:rPr>
          <w:rFonts w:ascii="Arial" w:hAnsi="Arial" w:cs="Arial"/>
          <w:b/>
          <w:sz w:val="26"/>
          <w:szCs w:val="26"/>
        </w:rPr>
        <w:t xml:space="preserve"> </w:t>
      </w:r>
      <w:r w:rsidR="005928C0">
        <w:rPr>
          <w:rFonts w:ascii="Arial" w:hAnsi="Arial" w:cs="Arial"/>
          <w:b/>
          <w:sz w:val="26"/>
          <w:szCs w:val="26"/>
        </w:rPr>
        <w:t>CINCO</w:t>
      </w:r>
      <w:r w:rsidR="005758AC">
        <w:rPr>
          <w:rFonts w:ascii="Arial" w:hAnsi="Arial" w:cs="Arial"/>
          <w:b/>
          <w:sz w:val="26"/>
          <w:szCs w:val="26"/>
        </w:rPr>
        <w:t xml:space="preserve"> </w:t>
      </w:r>
      <w:r w:rsidR="00776E5E">
        <w:rPr>
          <w:rFonts w:ascii="Arial" w:hAnsi="Arial" w:cs="Arial"/>
          <w:b/>
          <w:sz w:val="26"/>
          <w:szCs w:val="26"/>
        </w:rPr>
        <w:t xml:space="preserve">DE </w:t>
      </w:r>
      <w:r w:rsidR="00D36FB1">
        <w:rPr>
          <w:rFonts w:ascii="Arial" w:hAnsi="Arial" w:cs="Arial"/>
          <w:b/>
          <w:sz w:val="26"/>
          <w:szCs w:val="26"/>
        </w:rPr>
        <w:t>SEPTIEMBRE</w:t>
      </w:r>
      <w:r w:rsidR="0026762A">
        <w:rPr>
          <w:rFonts w:ascii="Arial" w:hAnsi="Arial" w:cs="Arial"/>
          <w:b/>
          <w:sz w:val="26"/>
          <w:szCs w:val="26"/>
        </w:rPr>
        <w:t xml:space="preserve"> DE DOS</w:t>
      </w:r>
      <w:r w:rsidR="00776E5E">
        <w:rPr>
          <w:rFonts w:ascii="Arial" w:hAnsi="Arial" w:cs="Arial"/>
          <w:b/>
          <w:sz w:val="26"/>
          <w:szCs w:val="26"/>
        </w:rPr>
        <w:t xml:space="preserve"> </w:t>
      </w:r>
      <w:r w:rsidR="00B53176">
        <w:rPr>
          <w:rFonts w:ascii="Arial" w:hAnsi="Arial" w:cs="Arial"/>
          <w:b/>
          <w:sz w:val="26"/>
          <w:szCs w:val="26"/>
        </w:rPr>
        <w:t>MI</w:t>
      </w:r>
      <w:r w:rsidR="0026762A">
        <w:rPr>
          <w:rFonts w:ascii="Arial" w:hAnsi="Arial" w:cs="Arial"/>
          <w:b/>
          <w:sz w:val="26"/>
          <w:szCs w:val="26"/>
        </w:rPr>
        <w:t>L DIECIOCHO.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0C1893">
        <w:rPr>
          <w:rFonts w:ascii="Arial" w:hAnsi="Arial" w:cs="Arial"/>
          <w:b/>
          <w:sz w:val="26"/>
          <w:szCs w:val="26"/>
        </w:rPr>
        <w:t>097</w:t>
      </w:r>
      <w:r w:rsidRPr="00CB6405">
        <w:rPr>
          <w:rFonts w:ascii="Arial" w:hAnsi="Arial" w:cs="Arial"/>
          <w:b/>
          <w:sz w:val="26"/>
          <w:szCs w:val="26"/>
        </w:rPr>
        <w:t>/201</w:t>
      </w:r>
      <w:r w:rsidR="000C1893">
        <w:rPr>
          <w:rFonts w:ascii="Arial" w:hAnsi="Arial" w:cs="Arial"/>
          <w:b/>
          <w:sz w:val="26"/>
          <w:szCs w:val="26"/>
        </w:rPr>
        <w:t>8</w:t>
      </w:r>
      <w:r w:rsidRPr="00CB6405">
        <w:rPr>
          <w:rFonts w:ascii="Arial" w:hAnsi="Arial" w:cs="Arial"/>
          <w:sz w:val="26"/>
          <w:szCs w:val="26"/>
        </w:rPr>
        <w:t>, que remite la Secretaría General de Acuerdos, con motivo del recu</w:t>
      </w:r>
      <w:r w:rsidR="00F314B4">
        <w:rPr>
          <w:rFonts w:ascii="Arial" w:hAnsi="Arial" w:cs="Arial"/>
          <w:sz w:val="26"/>
          <w:szCs w:val="26"/>
        </w:rPr>
        <w:t xml:space="preserve">rso de revisión interpuesto por </w:t>
      </w:r>
      <w:r w:rsidR="00124429">
        <w:rPr>
          <w:rFonts w:ascii="Arial" w:hAnsi="Arial" w:cs="Arial"/>
          <w:b/>
          <w:sz w:val="26"/>
          <w:szCs w:val="26"/>
        </w:rPr>
        <w:t>SIS</w:t>
      </w:r>
      <w:r w:rsidR="000C1893" w:rsidRPr="000C1893">
        <w:rPr>
          <w:rFonts w:ascii="Arial" w:hAnsi="Arial" w:cs="Arial"/>
          <w:b/>
          <w:sz w:val="26"/>
          <w:szCs w:val="26"/>
        </w:rPr>
        <w:t>ENANDO MÉNDEZ MARTÍNEZ</w:t>
      </w:r>
      <w:r w:rsidR="00990962">
        <w:rPr>
          <w:rFonts w:ascii="Arial" w:hAnsi="Arial" w:cs="Arial"/>
          <w:b/>
          <w:sz w:val="26"/>
          <w:szCs w:val="26"/>
        </w:rPr>
        <w:t xml:space="preserve">, </w:t>
      </w:r>
      <w:r w:rsidR="000C1893">
        <w:rPr>
          <w:rFonts w:ascii="Arial" w:hAnsi="Arial" w:cs="Arial"/>
          <w:b/>
          <w:sz w:val="26"/>
          <w:szCs w:val="26"/>
        </w:rPr>
        <w:t>aduciendo carácter de PRESIDENTE MUNICIPAL DE SANTA MARÍA DEL TULE, OAXACA</w:t>
      </w:r>
      <w:r w:rsidRPr="00CB6405">
        <w:rPr>
          <w:rFonts w:ascii="Arial" w:hAnsi="Arial" w:cs="Arial"/>
          <w:sz w:val="26"/>
          <w:szCs w:val="26"/>
        </w:rPr>
        <w:t>, en contra de</w:t>
      </w:r>
      <w:r w:rsidR="002E1530">
        <w:rPr>
          <w:rFonts w:ascii="Arial" w:hAnsi="Arial" w:cs="Arial"/>
          <w:sz w:val="26"/>
          <w:szCs w:val="26"/>
        </w:rPr>
        <w:t>l acuerdo de</w:t>
      </w:r>
      <w:r w:rsidR="00751E48">
        <w:rPr>
          <w:rFonts w:ascii="Arial" w:hAnsi="Arial" w:cs="Arial"/>
          <w:sz w:val="26"/>
          <w:szCs w:val="26"/>
        </w:rPr>
        <w:t xml:space="preserve"> veintiséis de </w:t>
      </w:r>
      <w:r w:rsidR="00124429">
        <w:rPr>
          <w:rFonts w:ascii="Arial" w:hAnsi="Arial" w:cs="Arial"/>
          <w:sz w:val="26"/>
          <w:szCs w:val="26"/>
        </w:rPr>
        <w:t xml:space="preserve">enero </w:t>
      </w:r>
      <w:r w:rsidR="00751E48">
        <w:rPr>
          <w:rFonts w:ascii="Arial" w:hAnsi="Arial" w:cs="Arial"/>
          <w:sz w:val="26"/>
          <w:szCs w:val="26"/>
        </w:rPr>
        <w:t>de dos mil dieciocho</w:t>
      </w:r>
      <w:r>
        <w:rPr>
          <w:rFonts w:ascii="Arial" w:hAnsi="Arial" w:cs="Arial"/>
          <w:sz w:val="26"/>
          <w:szCs w:val="26"/>
        </w:rPr>
        <w:t>, dictad</w:t>
      </w:r>
      <w:r w:rsidR="006828E1">
        <w:rPr>
          <w:rFonts w:ascii="Arial" w:hAnsi="Arial" w:cs="Arial"/>
          <w:sz w:val="26"/>
          <w:szCs w:val="26"/>
        </w:rPr>
        <w:t>o</w:t>
      </w:r>
      <w:r w:rsidRPr="00CB6405">
        <w:rPr>
          <w:rFonts w:ascii="Arial" w:hAnsi="Arial" w:cs="Arial"/>
          <w:sz w:val="26"/>
          <w:szCs w:val="26"/>
        </w:rPr>
        <w:t xml:space="preserve"> en el expediente </w:t>
      </w:r>
      <w:r w:rsidR="00751E48">
        <w:rPr>
          <w:rFonts w:ascii="Arial" w:hAnsi="Arial" w:cs="Arial"/>
          <w:b/>
          <w:sz w:val="26"/>
          <w:szCs w:val="26"/>
        </w:rPr>
        <w:t>0100</w:t>
      </w:r>
      <w:r w:rsidRPr="00CB6405">
        <w:rPr>
          <w:rFonts w:ascii="Arial" w:hAnsi="Arial" w:cs="Arial"/>
          <w:b/>
          <w:sz w:val="26"/>
          <w:szCs w:val="26"/>
        </w:rPr>
        <w:t>/201</w:t>
      </w:r>
      <w:r w:rsidR="006828E1">
        <w:rPr>
          <w:rFonts w:ascii="Arial" w:hAnsi="Arial" w:cs="Arial"/>
          <w:b/>
          <w:sz w:val="26"/>
          <w:szCs w:val="26"/>
        </w:rPr>
        <w:t>7</w:t>
      </w:r>
      <w:r w:rsidRPr="00CB6405">
        <w:rPr>
          <w:rFonts w:ascii="Arial" w:hAnsi="Arial" w:cs="Arial"/>
          <w:sz w:val="26"/>
          <w:szCs w:val="26"/>
        </w:rPr>
        <w:t xml:space="preserve"> de la </w:t>
      </w:r>
      <w:r w:rsidR="006828E1">
        <w:rPr>
          <w:rFonts w:ascii="Arial" w:hAnsi="Arial" w:cs="Arial"/>
          <w:sz w:val="26"/>
          <w:szCs w:val="26"/>
        </w:rPr>
        <w:t>Tercera</w:t>
      </w:r>
      <w:r>
        <w:rPr>
          <w:rFonts w:ascii="Arial" w:hAnsi="Arial" w:cs="Arial"/>
          <w:sz w:val="26"/>
          <w:szCs w:val="26"/>
        </w:rPr>
        <w:t xml:space="preserve">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CC3AFF">
        <w:rPr>
          <w:rFonts w:ascii="Arial" w:hAnsi="Arial" w:cs="Arial"/>
          <w:b/>
          <w:sz w:val="26"/>
          <w:szCs w:val="26"/>
        </w:rPr>
        <w:t>**********</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en contra del</w:t>
      </w:r>
      <w:r w:rsidR="006828E1">
        <w:rPr>
          <w:rFonts w:ascii="Arial" w:hAnsi="Arial" w:cs="Arial"/>
          <w:sz w:val="26"/>
          <w:szCs w:val="26"/>
        </w:rPr>
        <w:t xml:space="preserve"> </w:t>
      </w:r>
      <w:r w:rsidR="007F2700" w:rsidRPr="007F2700">
        <w:rPr>
          <w:rFonts w:ascii="Arial" w:hAnsi="Arial" w:cs="Arial"/>
          <w:b/>
          <w:sz w:val="26"/>
          <w:szCs w:val="26"/>
        </w:rPr>
        <w:t>PRESIDENTE Y TESORERO MUNICIPALES DE SANTA MARÍA DEL TULE,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Pr>
          <w:rFonts w:ascii="Arial" w:hAnsi="Arial" w:cs="Arial"/>
          <w:bCs/>
          <w:iCs/>
          <w:sz w:val="26"/>
          <w:szCs w:val="26"/>
        </w:rPr>
        <w:t>vigente hasta el veinte de octubre de dos mil diecisiete</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28420C" w:rsidRPr="00CB6405" w:rsidRDefault="0028420C" w:rsidP="0028420C">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sidR="006828E1">
        <w:rPr>
          <w:rFonts w:ascii="Arial" w:hAnsi="Arial" w:cs="Arial"/>
          <w:sz w:val="26"/>
          <w:szCs w:val="26"/>
        </w:rPr>
        <w:t>e</w:t>
      </w:r>
      <w:r>
        <w:rPr>
          <w:rFonts w:ascii="Arial" w:hAnsi="Arial" w:cs="Arial"/>
          <w:sz w:val="26"/>
          <w:szCs w:val="26"/>
        </w:rPr>
        <w:t>l</w:t>
      </w:r>
      <w:r w:rsidR="006828E1">
        <w:rPr>
          <w:rFonts w:ascii="Arial" w:hAnsi="Arial" w:cs="Arial"/>
          <w:sz w:val="26"/>
          <w:szCs w:val="26"/>
        </w:rPr>
        <w:t xml:space="preserve"> acuerdo de </w:t>
      </w:r>
      <w:r w:rsidR="00124429">
        <w:rPr>
          <w:rFonts w:ascii="Arial" w:hAnsi="Arial" w:cs="Arial"/>
          <w:sz w:val="26"/>
          <w:szCs w:val="26"/>
        </w:rPr>
        <w:t xml:space="preserve">veintiséis de enero </w:t>
      </w:r>
      <w:r>
        <w:rPr>
          <w:rFonts w:ascii="Arial" w:hAnsi="Arial" w:cs="Arial"/>
          <w:sz w:val="26"/>
          <w:szCs w:val="26"/>
        </w:rPr>
        <w:t xml:space="preserve">de </w:t>
      </w:r>
      <w:r w:rsidRPr="00CB6405">
        <w:rPr>
          <w:rFonts w:ascii="Arial" w:hAnsi="Arial" w:cs="Arial"/>
          <w:sz w:val="26"/>
          <w:szCs w:val="26"/>
        </w:rPr>
        <w:t>dos mil dieci</w:t>
      </w:r>
      <w:r w:rsidR="00124429">
        <w:rPr>
          <w:rFonts w:ascii="Arial" w:hAnsi="Arial" w:cs="Arial"/>
          <w:sz w:val="26"/>
          <w:szCs w:val="26"/>
        </w:rPr>
        <w:t>ocho</w:t>
      </w:r>
      <w:r w:rsidRPr="00CB6405">
        <w:rPr>
          <w:rFonts w:ascii="Arial" w:hAnsi="Arial" w:cs="Arial"/>
          <w:sz w:val="26"/>
          <w:szCs w:val="26"/>
        </w:rPr>
        <w:t>, dictad</w:t>
      </w:r>
      <w:r w:rsidR="006828E1">
        <w:rPr>
          <w:rFonts w:ascii="Arial" w:hAnsi="Arial" w:cs="Arial"/>
          <w:sz w:val="26"/>
          <w:szCs w:val="26"/>
        </w:rPr>
        <w:t xml:space="preserve">o </w:t>
      </w:r>
      <w:r w:rsidRPr="00CB6405">
        <w:rPr>
          <w:rFonts w:ascii="Arial" w:hAnsi="Arial" w:cs="Arial"/>
          <w:sz w:val="26"/>
          <w:szCs w:val="26"/>
        </w:rPr>
        <w:t xml:space="preserve">por la </w:t>
      </w:r>
      <w:r w:rsidR="006828E1">
        <w:rPr>
          <w:rFonts w:ascii="Arial" w:hAnsi="Arial" w:cs="Arial"/>
          <w:sz w:val="26"/>
          <w:szCs w:val="26"/>
        </w:rPr>
        <w:t xml:space="preserve">Tercera </w:t>
      </w:r>
      <w:r w:rsidRPr="00CB6405">
        <w:rPr>
          <w:rFonts w:ascii="Arial" w:hAnsi="Arial" w:cs="Arial"/>
          <w:sz w:val="26"/>
          <w:szCs w:val="26"/>
        </w:rPr>
        <w:t xml:space="preserve">Sala Unitaria de Primera Instancia, </w:t>
      </w:r>
      <w:r w:rsidR="00124429">
        <w:rPr>
          <w:rFonts w:ascii="Arial" w:hAnsi="Arial" w:cs="Arial"/>
          <w:b/>
          <w:sz w:val="26"/>
          <w:szCs w:val="26"/>
        </w:rPr>
        <w:t>SIS</w:t>
      </w:r>
      <w:r w:rsidR="007F2700" w:rsidRPr="000C1893">
        <w:rPr>
          <w:rFonts w:ascii="Arial" w:hAnsi="Arial" w:cs="Arial"/>
          <w:b/>
          <w:sz w:val="26"/>
          <w:szCs w:val="26"/>
        </w:rPr>
        <w:t>ENANDO MÉNDEZ MARTÍNEZ</w:t>
      </w:r>
      <w:r w:rsidR="007F2700">
        <w:rPr>
          <w:rFonts w:ascii="Arial" w:hAnsi="Arial" w:cs="Arial"/>
          <w:b/>
          <w:sz w:val="26"/>
          <w:szCs w:val="26"/>
        </w:rPr>
        <w:t>, aduciendo carácter de PRESIDENTE MUNICIPAL DE SANTA MARÍA DEL TULE, OAXACA</w:t>
      </w:r>
      <w:r w:rsidR="007F2700" w:rsidRPr="00CB6405">
        <w:rPr>
          <w:rFonts w:ascii="Arial" w:hAnsi="Arial" w:cs="Arial"/>
          <w:sz w:val="26"/>
          <w:szCs w:val="26"/>
        </w:rPr>
        <w:t>,</w:t>
      </w:r>
      <w:r w:rsidRPr="00CB6405">
        <w:rPr>
          <w:rFonts w:ascii="Arial" w:hAnsi="Arial" w:cs="Arial"/>
          <w:sz w:val="26"/>
          <w:szCs w:val="26"/>
        </w:rPr>
        <w:t xml:space="preserve"> interpuso en su contra recurso de revisión.</w:t>
      </w:r>
    </w:p>
    <w:p w:rsidR="0028420C" w:rsidRDefault="0028420C" w:rsidP="0028420C">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236A30">
        <w:rPr>
          <w:rFonts w:ascii="Arial" w:hAnsi="Arial" w:cs="Arial"/>
          <w:bCs/>
          <w:sz w:val="26"/>
          <w:szCs w:val="26"/>
        </w:rPr>
        <w:t xml:space="preserve">La parte conducente del </w:t>
      </w:r>
      <w:r w:rsidR="006828E1">
        <w:rPr>
          <w:rFonts w:ascii="Arial" w:hAnsi="Arial" w:cs="Arial"/>
          <w:bCs/>
          <w:sz w:val="26"/>
          <w:szCs w:val="26"/>
        </w:rPr>
        <w:t>acuerdo recurrido es el siguiente</w:t>
      </w:r>
      <w:r>
        <w:rPr>
          <w:rFonts w:ascii="Arial" w:hAnsi="Arial" w:cs="Arial"/>
          <w:bCs/>
          <w:sz w:val="26"/>
          <w:szCs w:val="26"/>
        </w:rPr>
        <w:t>:</w:t>
      </w:r>
    </w:p>
    <w:p w:rsidR="0028420C" w:rsidRPr="001313E7" w:rsidRDefault="0028420C" w:rsidP="00236A30">
      <w:pPr>
        <w:widowControl w:val="0"/>
        <w:tabs>
          <w:tab w:val="left" w:pos="7938"/>
        </w:tabs>
        <w:spacing w:before="240" w:after="0" w:line="360" w:lineRule="auto"/>
        <w:ind w:left="1134" w:right="616"/>
        <w:jc w:val="both"/>
        <w:rPr>
          <w:rFonts w:ascii="Arial" w:eastAsia="Times New Roman" w:hAnsi="Arial" w:cs="Arial"/>
          <w:b/>
          <w:bCs/>
          <w:i/>
          <w:iCs/>
          <w:lang w:eastAsia="es-ES"/>
        </w:rPr>
      </w:pPr>
      <w:r w:rsidRPr="001313E7">
        <w:rPr>
          <w:rFonts w:ascii="Arial" w:eastAsia="Times New Roman" w:hAnsi="Arial" w:cs="Arial"/>
          <w:bCs/>
          <w:i/>
          <w:iCs/>
          <w:lang w:eastAsia="es-ES"/>
        </w:rPr>
        <w:t>“</w:t>
      </w:r>
      <w:r w:rsidR="006828E1" w:rsidRPr="001313E7">
        <w:rPr>
          <w:rFonts w:ascii="Arial" w:eastAsia="Times New Roman" w:hAnsi="Arial" w:cs="Arial"/>
          <w:bCs/>
          <w:i/>
          <w:iCs/>
          <w:lang w:eastAsia="es-ES"/>
        </w:rPr>
        <w:t xml:space="preserve">… Fue recibido en la Oficialía de Partes Común de las Salas Unitarias de Primera Instancia de este Tribunal, el </w:t>
      </w:r>
      <w:r w:rsidR="007F2700" w:rsidRPr="001313E7">
        <w:rPr>
          <w:rFonts w:ascii="Arial" w:eastAsia="Times New Roman" w:hAnsi="Arial" w:cs="Arial"/>
          <w:bCs/>
          <w:i/>
          <w:iCs/>
          <w:lang w:eastAsia="es-ES"/>
        </w:rPr>
        <w:t xml:space="preserve">11 once de diciembre del año pasado, el escrito de la persona que se ostenta como Presidente Municipal de Santa María el Tule, Oaxaca, por medio del cual se le tiene manifestando que acredita su personalidad con los documentos que cita, sin embargo, </w:t>
      </w:r>
      <w:r w:rsidR="007F2700" w:rsidRPr="001313E7">
        <w:rPr>
          <w:rFonts w:ascii="Arial" w:eastAsia="Times New Roman" w:hAnsi="Arial" w:cs="Arial"/>
          <w:b/>
          <w:bCs/>
          <w:i/>
          <w:iCs/>
          <w:lang w:eastAsia="es-ES"/>
        </w:rPr>
        <w:t xml:space="preserve">no exhibió </w:t>
      </w:r>
      <w:r w:rsidR="007F2700" w:rsidRPr="001313E7">
        <w:rPr>
          <w:rFonts w:ascii="Arial" w:eastAsia="Times New Roman" w:hAnsi="Arial" w:cs="Arial"/>
          <w:bCs/>
          <w:i/>
          <w:iCs/>
          <w:lang w:eastAsia="es-ES"/>
        </w:rPr>
        <w:t xml:space="preserve">el acta de sesión de cabildo del Ayuntamiento del citado </w:t>
      </w:r>
      <w:r w:rsidR="007F2700" w:rsidRPr="001313E7">
        <w:rPr>
          <w:rFonts w:ascii="Arial" w:eastAsia="Times New Roman" w:hAnsi="Arial" w:cs="Arial"/>
          <w:bCs/>
          <w:i/>
          <w:iCs/>
          <w:lang w:eastAsia="es-ES"/>
        </w:rPr>
        <w:lastRenderedPageBreak/>
        <w:t xml:space="preserve">Municipio, en donde conste que tomó posesión de su cargo y la </w:t>
      </w:r>
      <w:r w:rsidR="007F2700" w:rsidRPr="001313E7">
        <w:rPr>
          <w:rFonts w:ascii="Arial" w:eastAsia="Times New Roman" w:hAnsi="Arial" w:cs="Arial"/>
          <w:b/>
          <w:bCs/>
          <w:i/>
          <w:iCs/>
          <w:lang w:eastAsia="es-ES"/>
        </w:rPr>
        <w:t xml:space="preserve">toma de protesta de ley, </w:t>
      </w:r>
      <w:r w:rsidR="007F2700" w:rsidRPr="001313E7">
        <w:rPr>
          <w:rFonts w:ascii="Arial" w:eastAsia="Times New Roman" w:hAnsi="Arial" w:cs="Arial"/>
          <w:bCs/>
          <w:i/>
          <w:iCs/>
          <w:lang w:eastAsia="es-ES"/>
        </w:rPr>
        <w:t>en términos del artículo 140</w:t>
      </w:r>
      <w:r w:rsidR="00582B7E" w:rsidRPr="001313E7">
        <w:rPr>
          <w:rFonts w:ascii="Arial" w:eastAsia="Times New Roman" w:hAnsi="Arial" w:cs="Arial"/>
          <w:bCs/>
          <w:i/>
          <w:iCs/>
          <w:lang w:eastAsia="es-ES"/>
        </w:rPr>
        <w:t xml:space="preserve"> de la Constitución Política del Estado Libre y Soberano del Estado de Oaxaca (norma vigente al inició de este juicio) y 36 de la Ley Orgánica Municipal del Estado de Oaxaca, motivo por el cual la persona que se ostenta como presidente municipal; </w:t>
      </w:r>
      <w:r w:rsidR="00582B7E" w:rsidRPr="001313E7">
        <w:rPr>
          <w:rFonts w:ascii="Arial" w:eastAsia="Times New Roman" w:hAnsi="Arial" w:cs="Arial"/>
          <w:b/>
          <w:bCs/>
          <w:i/>
          <w:iCs/>
          <w:lang w:eastAsia="es-ES"/>
        </w:rPr>
        <w:t xml:space="preserve">no acredita su personalidad, </w:t>
      </w:r>
      <w:r w:rsidR="00582B7E" w:rsidRPr="001313E7">
        <w:rPr>
          <w:rFonts w:ascii="Arial" w:eastAsia="Times New Roman" w:hAnsi="Arial" w:cs="Arial"/>
          <w:bCs/>
          <w:i/>
          <w:iCs/>
          <w:lang w:eastAsia="es-ES"/>
        </w:rPr>
        <w:t xml:space="preserve">por tal razón </w:t>
      </w:r>
      <w:r w:rsidR="00582B7E" w:rsidRPr="001313E7">
        <w:rPr>
          <w:rFonts w:ascii="Arial" w:eastAsia="Times New Roman" w:hAnsi="Arial" w:cs="Arial"/>
          <w:bCs/>
          <w:i/>
          <w:iCs/>
          <w:u w:val="single"/>
          <w:lang w:eastAsia="es-ES"/>
        </w:rPr>
        <w:t>se le hace efectivo el apercibimiento</w:t>
      </w:r>
      <w:r w:rsidR="00582B7E" w:rsidRPr="001313E7">
        <w:rPr>
          <w:rFonts w:ascii="Arial" w:eastAsia="Times New Roman" w:hAnsi="Arial" w:cs="Arial"/>
          <w:bCs/>
          <w:i/>
          <w:iCs/>
          <w:lang w:eastAsia="es-ES"/>
        </w:rPr>
        <w:t xml:space="preserve"> decretado mediante acuerdo</w:t>
      </w:r>
      <w:r w:rsidR="0080579A" w:rsidRPr="001313E7">
        <w:rPr>
          <w:rFonts w:ascii="Arial" w:eastAsia="Times New Roman" w:hAnsi="Arial" w:cs="Arial"/>
          <w:bCs/>
          <w:i/>
          <w:iCs/>
          <w:lang w:eastAsia="es-ES"/>
        </w:rPr>
        <w:t xml:space="preserve"> de 7 siete de noviembre de 2017 dos mil diecisiete, como consecuencia de ello, </w:t>
      </w:r>
      <w:r w:rsidR="0080579A" w:rsidRPr="001313E7">
        <w:rPr>
          <w:rFonts w:ascii="Arial" w:eastAsia="Times New Roman" w:hAnsi="Arial" w:cs="Arial"/>
          <w:b/>
          <w:bCs/>
          <w:i/>
          <w:iCs/>
          <w:lang w:eastAsia="es-ES"/>
        </w:rPr>
        <w:t xml:space="preserve">se tiene al presidente municipal contestando la demanda de nulidad, en sentido afirmativo, salvo prueba en contrario, </w:t>
      </w:r>
      <w:r w:rsidR="0080579A" w:rsidRPr="001313E7">
        <w:rPr>
          <w:rFonts w:ascii="Arial" w:eastAsia="Times New Roman" w:hAnsi="Arial" w:cs="Arial"/>
          <w:bCs/>
          <w:i/>
          <w:iCs/>
          <w:lang w:eastAsia="es-ES"/>
        </w:rPr>
        <w:t>lo anterior con fundamento en los artículos 120 y 153 de la Ley de Justicia Administrativa para el Estado de Oaxaca (normas vigentes al inició de este juicio)</w:t>
      </w:r>
      <w:r w:rsidR="00236A30" w:rsidRPr="001313E7">
        <w:rPr>
          <w:rFonts w:ascii="Arial" w:eastAsia="Times New Roman" w:hAnsi="Arial" w:cs="Arial"/>
          <w:bCs/>
          <w:i/>
          <w:iCs/>
          <w:lang w:eastAsia="es-ES"/>
        </w:rPr>
        <w:t>.- - -</w:t>
      </w:r>
      <w:r w:rsidR="0080579A" w:rsidRPr="001313E7">
        <w:rPr>
          <w:rFonts w:ascii="Arial" w:eastAsia="Times New Roman" w:hAnsi="Arial" w:cs="Arial"/>
          <w:bCs/>
          <w:i/>
          <w:iCs/>
          <w:lang w:eastAsia="es-ES"/>
        </w:rPr>
        <w:t xml:space="preserve"> - - - - - </w:t>
      </w:r>
      <w:r w:rsidRPr="001313E7">
        <w:rPr>
          <w:rFonts w:ascii="Arial" w:eastAsia="Times New Roman" w:hAnsi="Arial" w:cs="Arial"/>
          <w:bCs/>
          <w:i/>
          <w:iCs/>
          <w:lang w:eastAsia="es-ES"/>
        </w:rPr>
        <w:t>”</w:t>
      </w:r>
    </w:p>
    <w:p w:rsidR="0028420C" w:rsidRPr="00CB6405" w:rsidRDefault="0028420C" w:rsidP="0028420C">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28420C" w:rsidRPr="00CB6405" w:rsidRDefault="001313E7" w:rsidP="0028420C">
      <w:pPr>
        <w:spacing w:before="240" w:line="360" w:lineRule="auto"/>
        <w:ind w:firstLine="708"/>
        <w:jc w:val="both"/>
        <w:rPr>
          <w:rFonts w:ascii="Arial" w:hAnsi="Arial" w:cs="Arial"/>
          <w:b/>
          <w:bCs/>
          <w:iCs/>
          <w:sz w:val="26"/>
          <w:szCs w:val="26"/>
        </w:rPr>
      </w:pPr>
      <w:r w:rsidRPr="006E349D">
        <w:rPr>
          <w:rFonts w:ascii="Arial" w:hAnsi="Arial" w:cs="Arial"/>
          <w:b/>
          <w:bCs/>
          <w:iCs/>
          <w:sz w:val="26"/>
          <w:szCs w:val="26"/>
        </w:rPr>
        <w:t xml:space="preserve">PRIMERO. </w:t>
      </w:r>
      <w:r w:rsidRPr="0073338E">
        <w:rPr>
          <w:rFonts w:ascii="Arial" w:hAnsi="Arial" w:cs="Arial"/>
          <w:bCs/>
          <w:iCs/>
          <w:sz w:val="26"/>
          <w:szCs w:val="26"/>
        </w:rPr>
        <w:t xml:space="preserve">Esta Sala Superior es competente para conocer del presente asunto, </w:t>
      </w:r>
      <w:r w:rsidRPr="0073338E">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w:t>
      </w:r>
      <w:r w:rsidRPr="00F66D81">
        <w:rPr>
          <w:rFonts w:ascii="Arial" w:hAnsi="Arial" w:cs="Arial"/>
          <w:bCs/>
          <w:iCs/>
          <w:sz w:val="26"/>
          <w:szCs w:val="26"/>
          <w:lang w:eastAsia="es-ES"/>
        </w:rPr>
        <w:t xml:space="preserve">en el Extra del Periódico Oficial del Gobierno del Estado el 16 dieciséis de enero de 2018 dos mil dieciocho, </w:t>
      </w:r>
      <w:r w:rsidRPr="00F66D81">
        <w:rPr>
          <w:rFonts w:ascii="Arial" w:hAnsi="Arial" w:cs="Arial"/>
          <w:bCs/>
          <w:iCs/>
          <w:sz w:val="26"/>
          <w:szCs w:val="26"/>
        </w:rPr>
        <w:t xml:space="preserve">86, 88, 92, 93, fracción I, 94, 201, 206 y 208, de la Ley de Justicia Administrativa para el Estado de Oaxaca, vigente hasta el </w:t>
      </w:r>
      <w:r>
        <w:rPr>
          <w:rFonts w:ascii="Arial" w:hAnsi="Arial" w:cs="Arial"/>
          <w:bCs/>
          <w:iCs/>
          <w:sz w:val="26"/>
          <w:szCs w:val="26"/>
        </w:rPr>
        <w:t xml:space="preserve">veinte de octubre de </w:t>
      </w:r>
      <w:r w:rsidRPr="00F66D81">
        <w:rPr>
          <w:rFonts w:ascii="Arial" w:hAnsi="Arial" w:cs="Arial"/>
          <w:bCs/>
          <w:iCs/>
          <w:sz w:val="26"/>
          <w:szCs w:val="26"/>
        </w:rPr>
        <w:t>dos mil diecisiete</w:t>
      </w:r>
      <w:r w:rsidRPr="00983363">
        <w:rPr>
          <w:rFonts w:ascii="Arial" w:hAnsi="Arial" w:cs="Arial"/>
          <w:bCs/>
          <w:iCs/>
          <w:sz w:val="26"/>
          <w:szCs w:val="26"/>
        </w:rPr>
        <w:t>,</w:t>
      </w:r>
      <w:r>
        <w:rPr>
          <w:rFonts w:ascii="Arial" w:hAnsi="Arial" w:cs="Arial"/>
          <w:bCs/>
          <w:iCs/>
          <w:sz w:val="26"/>
          <w:szCs w:val="26"/>
        </w:rPr>
        <w:t xml:space="preserve"> </w:t>
      </w:r>
      <w:r w:rsidR="0028420C" w:rsidRPr="00CB6405">
        <w:rPr>
          <w:rFonts w:ascii="Arial" w:hAnsi="Arial" w:cs="Arial"/>
          <w:bCs/>
          <w:iCs/>
          <w:sz w:val="26"/>
          <w:szCs w:val="26"/>
        </w:rPr>
        <w:t>dado que se trata de un Recurso de Revisión interpuesto en contra del</w:t>
      </w:r>
      <w:r w:rsidR="008C7154">
        <w:rPr>
          <w:rFonts w:ascii="Arial" w:hAnsi="Arial" w:cs="Arial"/>
          <w:bCs/>
          <w:iCs/>
          <w:sz w:val="26"/>
          <w:szCs w:val="26"/>
        </w:rPr>
        <w:t xml:space="preserve"> auto de </w:t>
      </w:r>
      <w:r w:rsidR="0080579A">
        <w:rPr>
          <w:rFonts w:ascii="Arial" w:hAnsi="Arial" w:cs="Arial"/>
          <w:bCs/>
          <w:iCs/>
          <w:sz w:val="26"/>
          <w:szCs w:val="26"/>
        </w:rPr>
        <w:t xml:space="preserve">veintiséis </w:t>
      </w:r>
      <w:r w:rsidR="008C7154">
        <w:rPr>
          <w:rFonts w:ascii="Arial" w:hAnsi="Arial" w:cs="Arial"/>
          <w:bCs/>
          <w:iCs/>
          <w:sz w:val="26"/>
          <w:szCs w:val="26"/>
        </w:rPr>
        <w:t xml:space="preserve">de </w:t>
      </w:r>
      <w:r w:rsidR="00124429">
        <w:rPr>
          <w:rFonts w:ascii="Arial" w:hAnsi="Arial" w:cs="Arial"/>
          <w:bCs/>
          <w:iCs/>
          <w:sz w:val="26"/>
          <w:szCs w:val="26"/>
        </w:rPr>
        <w:t xml:space="preserve">enero </w:t>
      </w:r>
      <w:r w:rsidR="0028420C">
        <w:rPr>
          <w:rFonts w:ascii="Arial" w:hAnsi="Arial" w:cs="Arial"/>
          <w:bCs/>
          <w:iCs/>
          <w:sz w:val="26"/>
          <w:szCs w:val="26"/>
        </w:rPr>
        <w:t xml:space="preserve">de </w:t>
      </w:r>
      <w:r w:rsidR="0028420C" w:rsidRPr="00CB6405">
        <w:rPr>
          <w:rFonts w:ascii="Arial" w:hAnsi="Arial" w:cs="Arial"/>
          <w:bCs/>
          <w:iCs/>
          <w:sz w:val="26"/>
          <w:szCs w:val="26"/>
        </w:rPr>
        <w:t>dos mil dieci</w:t>
      </w:r>
      <w:r w:rsidR="0080579A">
        <w:rPr>
          <w:rFonts w:ascii="Arial" w:hAnsi="Arial" w:cs="Arial"/>
          <w:bCs/>
          <w:iCs/>
          <w:sz w:val="26"/>
          <w:szCs w:val="26"/>
        </w:rPr>
        <w:t>ocho</w:t>
      </w:r>
      <w:r w:rsidR="008C7154">
        <w:rPr>
          <w:rFonts w:ascii="Arial" w:hAnsi="Arial" w:cs="Arial"/>
          <w:bCs/>
          <w:iCs/>
          <w:sz w:val="26"/>
          <w:szCs w:val="26"/>
        </w:rPr>
        <w:t>, dictado</w:t>
      </w:r>
      <w:r w:rsidR="0028420C">
        <w:rPr>
          <w:rFonts w:ascii="Arial" w:hAnsi="Arial" w:cs="Arial"/>
          <w:bCs/>
          <w:iCs/>
          <w:sz w:val="26"/>
          <w:szCs w:val="26"/>
        </w:rPr>
        <w:t xml:space="preserve"> </w:t>
      </w:r>
      <w:r w:rsidR="0028420C" w:rsidRPr="00CB6405">
        <w:rPr>
          <w:rFonts w:ascii="Arial" w:hAnsi="Arial" w:cs="Arial"/>
          <w:bCs/>
          <w:iCs/>
          <w:sz w:val="26"/>
          <w:szCs w:val="26"/>
        </w:rPr>
        <w:t xml:space="preserve">por la </w:t>
      </w:r>
      <w:r w:rsidR="008C7154">
        <w:rPr>
          <w:rFonts w:ascii="Arial" w:hAnsi="Arial" w:cs="Arial"/>
          <w:bCs/>
          <w:iCs/>
          <w:sz w:val="26"/>
          <w:szCs w:val="26"/>
        </w:rPr>
        <w:t>Tercera</w:t>
      </w:r>
      <w:r w:rsidR="0028420C">
        <w:rPr>
          <w:rFonts w:ascii="Arial" w:hAnsi="Arial" w:cs="Arial"/>
          <w:bCs/>
          <w:iCs/>
          <w:sz w:val="26"/>
          <w:szCs w:val="26"/>
        </w:rPr>
        <w:t xml:space="preserve"> </w:t>
      </w:r>
      <w:r w:rsidR="0028420C" w:rsidRPr="00CB6405">
        <w:rPr>
          <w:rFonts w:ascii="Arial" w:hAnsi="Arial" w:cs="Arial"/>
          <w:bCs/>
          <w:iCs/>
          <w:sz w:val="26"/>
          <w:szCs w:val="26"/>
        </w:rPr>
        <w:t xml:space="preserve">Sala Unitaria de Primera Instancia de este Tribunal, en el expediente </w:t>
      </w:r>
      <w:r w:rsidR="008C7154" w:rsidRPr="008C7154">
        <w:rPr>
          <w:rFonts w:ascii="Arial" w:hAnsi="Arial" w:cs="Arial"/>
          <w:b/>
          <w:bCs/>
          <w:iCs/>
          <w:sz w:val="26"/>
          <w:szCs w:val="26"/>
        </w:rPr>
        <w:t>0</w:t>
      </w:r>
      <w:r w:rsidR="0080579A">
        <w:rPr>
          <w:rFonts w:ascii="Arial" w:hAnsi="Arial" w:cs="Arial"/>
          <w:b/>
          <w:bCs/>
          <w:iCs/>
          <w:sz w:val="26"/>
          <w:szCs w:val="26"/>
        </w:rPr>
        <w:t>100</w:t>
      </w:r>
      <w:r w:rsidR="008C7154">
        <w:rPr>
          <w:rFonts w:ascii="Arial" w:hAnsi="Arial" w:cs="Arial"/>
          <w:b/>
          <w:bCs/>
          <w:iCs/>
          <w:sz w:val="26"/>
          <w:szCs w:val="26"/>
        </w:rPr>
        <w:t>/2017</w:t>
      </w:r>
      <w:r w:rsidR="0028420C" w:rsidRPr="00CB6405">
        <w:rPr>
          <w:rFonts w:ascii="Arial" w:hAnsi="Arial" w:cs="Arial"/>
          <w:sz w:val="26"/>
          <w:szCs w:val="26"/>
        </w:rPr>
        <w:t>.</w:t>
      </w:r>
    </w:p>
    <w:p w:rsidR="00A508E1" w:rsidRDefault="005E2ADE" w:rsidP="001D4EBD">
      <w:pPr>
        <w:widowControl w:val="0"/>
        <w:tabs>
          <w:tab w:val="left" w:pos="0"/>
        </w:tabs>
        <w:spacing w:before="240" w:line="360" w:lineRule="auto"/>
        <w:ind w:right="18"/>
        <w:jc w:val="both"/>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0399729B" wp14:editId="30CE47FA">
                <wp:simplePos x="0" y="0"/>
                <wp:positionH relativeFrom="column">
                  <wp:posOffset>5604510</wp:posOffset>
                </wp:positionH>
                <wp:positionV relativeFrom="paragraph">
                  <wp:posOffset>390525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E2ADE" w:rsidRDefault="005E2ADE" w:rsidP="005E2AD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41.3pt;margin-top:30.7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">
                <v:textbox>
                  <w:txbxContent>
                    <w:p w:rsidR="005E2ADE" w:rsidRDefault="005E2ADE" w:rsidP="005E2ADE">
                      <w:pPr>
                        <w:rPr>
                          <w:sz w:val="16"/>
                          <w:szCs w:val="16"/>
                        </w:rPr>
                      </w:pPr>
                      <w:r>
                        <w:rPr>
                          <w:sz w:val="16"/>
                          <w:szCs w:val="16"/>
                        </w:rPr>
                        <w:t>Datos personales protegidos por el Art. 116 de la LGTAIP y el Art. 56 de la LTAIPEO</w:t>
                      </w:r>
                    </w:p>
                  </w:txbxContent>
                </v:textbox>
              </v:shape>
            </w:pict>
          </mc:Fallback>
        </mc:AlternateContent>
      </w:r>
      <w:r w:rsidR="004E24C4">
        <w:rPr>
          <w:rFonts w:ascii="Arial" w:hAnsi="Arial" w:cs="Arial"/>
          <w:b/>
          <w:bCs/>
          <w:sz w:val="26"/>
          <w:szCs w:val="26"/>
        </w:rPr>
        <w:tab/>
      </w:r>
      <w:r w:rsidR="004E24C4" w:rsidRPr="00582D18">
        <w:rPr>
          <w:rFonts w:ascii="Arial" w:hAnsi="Arial" w:cs="Arial"/>
          <w:b/>
          <w:bCs/>
          <w:sz w:val="26"/>
          <w:szCs w:val="26"/>
        </w:rPr>
        <w:t>SEGUNDO.</w:t>
      </w:r>
      <w:r w:rsidR="004E24C4" w:rsidRPr="00582D18">
        <w:rPr>
          <w:rFonts w:ascii="Arial" w:hAnsi="Arial" w:cs="Arial"/>
          <w:bCs/>
          <w:sz w:val="26"/>
          <w:szCs w:val="26"/>
        </w:rPr>
        <w:t xml:space="preserve"> </w:t>
      </w:r>
      <w:r w:rsidR="004E24C4">
        <w:rPr>
          <w:rFonts w:ascii="Arial" w:eastAsia="Calibri" w:hAnsi="Arial" w:cs="Arial"/>
          <w:sz w:val="26"/>
          <w:szCs w:val="26"/>
        </w:rPr>
        <w:t xml:space="preserve">El presente medio de impugnación lo interpone </w:t>
      </w:r>
      <w:proofErr w:type="spellStart"/>
      <w:r w:rsidR="00124429">
        <w:rPr>
          <w:rFonts w:ascii="Arial" w:eastAsia="Calibri" w:hAnsi="Arial" w:cs="Arial"/>
          <w:b/>
          <w:sz w:val="26"/>
          <w:szCs w:val="26"/>
        </w:rPr>
        <w:t>Sis</w:t>
      </w:r>
      <w:r w:rsidR="001D4EBD">
        <w:rPr>
          <w:rFonts w:ascii="Arial" w:eastAsia="Calibri" w:hAnsi="Arial" w:cs="Arial"/>
          <w:b/>
          <w:sz w:val="26"/>
          <w:szCs w:val="26"/>
        </w:rPr>
        <w:t>enando</w:t>
      </w:r>
      <w:proofErr w:type="spellEnd"/>
      <w:r w:rsidR="001D4EBD">
        <w:rPr>
          <w:rFonts w:ascii="Arial" w:eastAsia="Calibri" w:hAnsi="Arial" w:cs="Arial"/>
          <w:b/>
          <w:sz w:val="26"/>
          <w:szCs w:val="26"/>
        </w:rPr>
        <w:t xml:space="preserve"> Méndez Martínez</w:t>
      </w:r>
      <w:r w:rsidR="006946E1">
        <w:rPr>
          <w:rFonts w:ascii="Arial" w:eastAsia="Calibri" w:hAnsi="Arial" w:cs="Arial"/>
          <w:sz w:val="26"/>
          <w:szCs w:val="26"/>
        </w:rPr>
        <w:t xml:space="preserve">, quien </w:t>
      </w:r>
      <w:r w:rsidR="001D4EBD">
        <w:rPr>
          <w:rFonts w:ascii="Arial" w:eastAsia="Calibri" w:hAnsi="Arial" w:cs="Arial"/>
          <w:sz w:val="26"/>
          <w:szCs w:val="26"/>
        </w:rPr>
        <w:t>dice ostentar el carácter de Presidente Municipal de Santa María del Tule, Oaxaca</w:t>
      </w:r>
      <w:r w:rsidR="00A508E1">
        <w:rPr>
          <w:rFonts w:ascii="Arial" w:eastAsia="Calibri" w:hAnsi="Arial" w:cs="Arial"/>
          <w:sz w:val="26"/>
          <w:szCs w:val="26"/>
        </w:rPr>
        <w:t>.</w:t>
      </w:r>
    </w:p>
    <w:p w:rsidR="001D4EBD" w:rsidRDefault="00A508E1" w:rsidP="001D4EBD">
      <w:pPr>
        <w:widowControl w:val="0"/>
        <w:tabs>
          <w:tab w:val="left" w:pos="0"/>
        </w:tabs>
        <w:spacing w:before="240" w:line="360" w:lineRule="auto"/>
        <w:ind w:right="18"/>
        <w:jc w:val="both"/>
        <w:rPr>
          <w:rFonts w:ascii="Arial" w:eastAsia="Calibri" w:hAnsi="Arial" w:cs="Arial"/>
          <w:sz w:val="26"/>
          <w:szCs w:val="26"/>
        </w:rPr>
      </w:pPr>
      <w:r>
        <w:rPr>
          <w:rFonts w:ascii="Arial" w:eastAsia="Calibri" w:hAnsi="Arial" w:cs="Arial"/>
          <w:sz w:val="26"/>
          <w:szCs w:val="26"/>
        </w:rPr>
        <w:tab/>
        <w:t xml:space="preserve">Sin embargo, es omiso en </w:t>
      </w:r>
      <w:r w:rsidR="001D4EBD">
        <w:rPr>
          <w:rFonts w:ascii="Arial" w:eastAsia="Calibri" w:hAnsi="Arial" w:cs="Arial"/>
          <w:sz w:val="26"/>
          <w:szCs w:val="26"/>
        </w:rPr>
        <w:t>exhib</w:t>
      </w:r>
      <w:r>
        <w:rPr>
          <w:rFonts w:ascii="Arial" w:eastAsia="Calibri" w:hAnsi="Arial" w:cs="Arial"/>
          <w:sz w:val="26"/>
          <w:szCs w:val="26"/>
        </w:rPr>
        <w:t xml:space="preserve">ir con el presente recurso que interpone, documento alguno para </w:t>
      </w:r>
      <w:r w:rsidR="001D4EBD">
        <w:rPr>
          <w:rFonts w:ascii="Arial" w:eastAsia="Calibri" w:hAnsi="Arial" w:cs="Arial"/>
          <w:sz w:val="26"/>
          <w:szCs w:val="26"/>
        </w:rPr>
        <w:t>acreditar tal aseveraci</w:t>
      </w:r>
      <w:r>
        <w:rPr>
          <w:rFonts w:ascii="Arial" w:eastAsia="Calibri" w:hAnsi="Arial" w:cs="Arial"/>
          <w:sz w:val="26"/>
          <w:szCs w:val="26"/>
        </w:rPr>
        <w:t>ón, a</w:t>
      </w:r>
      <w:r w:rsidR="001D4EBD">
        <w:rPr>
          <w:rFonts w:ascii="Arial" w:eastAsia="Calibri" w:hAnsi="Arial" w:cs="Arial"/>
          <w:sz w:val="26"/>
          <w:szCs w:val="26"/>
        </w:rPr>
        <w:t xml:space="preserve">ctuar con el que </w:t>
      </w:r>
      <w:r w:rsidR="008A1E0A">
        <w:rPr>
          <w:rFonts w:ascii="Arial" w:eastAsia="Calibri" w:hAnsi="Arial" w:cs="Arial"/>
          <w:sz w:val="26"/>
          <w:szCs w:val="26"/>
        </w:rPr>
        <w:t>i</w:t>
      </w:r>
      <w:r w:rsidR="001D4EBD">
        <w:rPr>
          <w:rFonts w:ascii="Arial" w:eastAsia="Calibri" w:hAnsi="Arial" w:cs="Arial"/>
          <w:sz w:val="26"/>
          <w:szCs w:val="26"/>
        </w:rPr>
        <w:t>ncumple, con lo dispuesto por el artículo 120</w:t>
      </w:r>
      <w:r>
        <w:rPr>
          <w:rStyle w:val="Refdenotaalpie"/>
          <w:rFonts w:ascii="Arial" w:eastAsia="Calibri" w:hAnsi="Arial" w:cs="Arial"/>
          <w:sz w:val="26"/>
          <w:szCs w:val="26"/>
        </w:rPr>
        <w:footnoteReference w:id="1"/>
      </w:r>
      <w:r w:rsidR="001D4EBD">
        <w:rPr>
          <w:rFonts w:ascii="Arial" w:eastAsia="Calibri" w:hAnsi="Arial" w:cs="Arial"/>
          <w:sz w:val="26"/>
          <w:szCs w:val="26"/>
        </w:rPr>
        <w:t xml:space="preserve"> de la Ley de Justicia Administrativa</w:t>
      </w:r>
      <w:r w:rsidR="008A1E0A">
        <w:rPr>
          <w:rFonts w:ascii="Arial" w:eastAsia="Calibri" w:hAnsi="Arial" w:cs="Arial"/>
          <w:sz w:val="26"/>
          <w:szCs w:val="26"/>
        </w:rPr>
        <w:t xml:space="preserve"> para el Estado de Oaxaca</w:t>
      </w:r>
      <w:r w:rsidR="001D4EBD">
        <w:rPr>
          <w:rFonts w:ascii="Arial" w:eastAsia="Calibri" w:hAnsi="Arial" w:cs="Arial"/>
          <w:sz w:val="26"/>
          <w:szCs w:val="26"/>
        </w:rPr>
        <w:t xml:space="preserve">, que puntualmente exige que para tener por acreditada la personalidad de la autoridad demandada, deberá ésta exhibir copia debidamente certificada del documento relativo al nombramiento que le fue conferido y de aquel en </w:t>
      </w:r>
      <w:proofErr w:type="gramStart"/>
      <w:r w:rsidR="001D4EBD">
        <w:rPr>
          <w:rFonts w:ascii="Arial" w:eastAsia="Calibri" w:hAnsi="Arial" w:cs="Arial"/>
          <w:sz w:val="26"/>
          <w:szCs w:val="26"/>
        </w:rPr>
        <w:lastRenderedPageBreak/>
        <w:t>el</w:t>
      </w:r>
      <w:proofErr w:type="gramEnd"/>
      <w:r w:rsidR="001D4EBD">
        <w:rPr>
          <w:rFonts w:ascii="Arial" w:eastAsia="Calibri" w:hAnsi="Arial" w:cs="Arial"/>
          <w:sz w:val="26"/>
          <w:szCs w:val="26"/>
        </w:rPr>
        <w:t xml:space="preserve"> que conste rindió la protesta de ley.</w:t>
      </w:r>
    </w:p>
    <w:p w:rsidR="00A508E1" w:rsidRDefault="001D4EBD" w:rsidP="001D4EBD">
      <w:pPr>
        <w:widowControl w:val="0"/>
        <w:tabs>
          <w:tab w:val="left" w:pos="0"/>
        </w:tabs>
        <w:spacing w:before="240" w:line="360" w:lineRule="auto"/>
        <w:ind w:right="18"/>
        <w:jc w:val="both"/>
        <w:rPr>
          <w:rFonts w:ascii="Arial" w:eastAsia="Calibri" w:hAnsi="Arial" w:cs="Arial"/>
          <w:sz w:val="26"/>
          <w:szCs w:val="26"/>
        </w:rPr>
      </w:pPr>
      <w:r>
        <w:rPr>
          <w:rFonts w:ascii="Arial" w:eastAsia="Calibri" w:hAnsi="Arial" w:cs="Arial"/>
          <w:sz w:val="26"/>
          <w:szCs w:val="26"/>
        </w:rPr>
        <w:tab/>
        <w:t xml:space="preserve">Es por ello, que al </w:t>
      </w:r>
      <w:r w:rsidR="00A508E1">
        <w:rPr>
          <w:rFonts w:ascii="Arial" w:eastAsia="Calibri" w:hAnsi="Arial" w:cs="Arial"/>
          <w:sz w:val="26"/>
          <w:szCs w:val="26"/>
        </w:rPr>
        <w:t>no haber sido legitimado</w:t>
      </w:r>
      <w:r>
        <w:rPr>
          <w:rFonts w:ascii="Arial" w:eastAsia="Calibri" w:hAnsi="Arial" w:cs="Arial"/>
          <w:sz w:val="26"/>
          <w:szCs w:val="26"/>
        </w:rPr>
        <w:t xml:space="preserve"> en el juicio principal,</w:t>
      </w:r>
      <w:r w:rsidR="00A508E1">
        <w:rPr>
          <w:rFonts w:ascii="Arial" w:eastAsia="Calibri" w:hAnsi="Arial" w:cs="Arial"/>
          <w:sz w:val="26"/>
          <w:szCs w:val="26"/>
        </w:rPr>
        <w:t xml:space="preserve"> pues precisamente lo que recurre es el acuerdo con el que no se le tuvo por reconocida su personalidad, </w:t>
      </w:r>
      <w:r>
        <w:rPr>
          <w:rFonts w:ascii="Arial" w:eastAsia="Calibri" w:hAnsi="Arial" w:cs="Arial"/>
          <w:sz w:val="26"/>
          <w:szCs w:val="26"/>
        </w:rPr>
        <w:t>en esta instancia debía demostrar el carácter que dice tener, ello en virtud que conforme lo dispuesto por el artículo 206 párrafo segundo</w:t>
      </w:r>
      <w:r w:rsidR="00A508E1">
        <w:rPr>
          <w:rStyle w:val="Refdenotaalpie"/>
          <w:rFonts w:ascii="Arial" w:eastAsia="Calibri" w:hAnsi="Arial" w:cs="Arial"/>
          <w:sz w:val="26"/>
          <w:szCs w:val="26"/>
        </w:rPr>
        <w:footnoteReference w:id="2"/>
      </w:r>
      <w:r>
        <w:rPr>
          <w:rFonts w:ascii="Arial" w:eastAsia="Calibri" w:hAnsi="Arial" w:cs="Arial"/>
          <w:sz w:val="26"/>
          <w:szCs w:val="26"/>
        </w:rPr>
        <w:t xml:space="preserve"> de la ley en me</w:t>
      </w:r>
      <w:r w:rsidR="00A508E1">
        <w:rPr>
          <w:rFonts w:ascii="Arial" w:eastAsia="Calibri" w:hAnsi="Arial" w:cs="Arial"/>
          <w:sz w:val="26"/>
          <w:szCs w:val="26"/>
        </w:rPr>
        <w:t>n</w:t>
      </w:r>
      <w:r>
        <w:rPr>
          <w:rFonts w:ascii="Arial" w:eastAsia="Calibri" w:hAnsi="Arial" w:cs="Arial"/>
          <w:sz w:val="26"/>
          <w:szCs w:val="26"/>
        </w:rPr>
        <w:t>ción, sólo las partes podrán interponer el presente medio de impugnación</w:t>
      </w:r>
      <w:r w:rsidR="008A1E0A">
        <w:rPr>
          <w:rFonts w:ascii="Arial" w:eastAsia="Calibri" w:hAnsi="Arial" w:cs="Arial"/>
          <w:sz w:val="26"/>
          <w:szCs w:val="26"/>
        </w:rPr>
        <w:t xml:space="preserve">, y, </w:t>
      </w:r>
      <w:r w:rsidR="00A508E1">
        <w:rPr>
          <w:rFonts w:ascii="Arial" w:eastAsia="Calibri" w:hAnsi="Arial" w:cs="Arial"/>
          <w:sz w:val="26"/>
          <w:szCs w:val="26"/>
        </w:rPr>
        <w:t>al no hacerlo</w:t>
      </w:r>
      <w:r w:rsidR="008A1E0A">
        <w:rPr>
          <w:rFonts w:ascii="Arial" w:eastAsia="Calibri" w:hAnsi="Arial" w:cs="Arial"/>
          <w:sz w:val="26"/>
          <w:szCs w:val="26"/>
        </w:rPr>
        <w:t xml:space="preserve"> así</w:t>
      </w:r>
      <w:r w:rsidR="00A508E1">
        <w:rPr>
          <w:rFonts w:ascii="Arial" w:eastAsia="Calibri" w:hAnsi="Arial" w:cs="Arial"/>
          <w:sz w:val="26"/>
          <w:szCs w:val="26"/>
        </w:rPr>
        <w:t>, no se encuentra legitimado para interponer recurso de revisión en contra de ninguna determinación de primera instancia.</w:t>
      </w:r>
    </w:p>
    <w:p w:rsidR="004E24C4" w:rsidRPr="00582D18" w:rsidRDefault="00124429" w:rsidP="00A508E1">
      <w:pPr>
        <w:widowControl w:val="0"/>
        <w:tabs>
          <w:tab w:val="left" w:pos="0"/>
        </w:tabs>
        <w:spacing w:before="240" w:line="360" w:lineRule="auto"/>
        <w:ind w:right="18"/>
        <w:jc w:val="both"/>
        <w:rPr>
          <w:rFonts w:ascii="Arial" w:hAnsi="Arial" w:cs="Arial"/>
          <w:sz w:val="26"/>
          <w:szCs w:val="26"/>
        </w:rPr>
      </w:pPr>
      <w:r>
        <w:rPr>
          <w:rFonts w:ascii="Arial" w:hAnsi="Arial" w:cs="Arial"/>
          <w:bCs/>
          <w:color w:val="000000"/>
          <w:sz w:val="26"/>
          <w:szCs w:val="26"/>
        </w:rPr>
        <w:tab/>
      </w:r>
      <w:r w:rsidR="004E24C4">
        <w:rPr>
          <w:rFonts w:ascii="Arial" w:hAnsi="Arial" w:cs="Arial"/>
          <w:bCs/>
          <w:color w:val="000000"/>
          <w:sz w:val="26"/>
          <w:szCs w:val="26"/>
        </w:rPr>
        <w:t>Consecuentemente</w:t>
      </w:r>
      <w:r w:rsidR="004E24C4" w:rsidRPr="00582D18">
        <w:rPr>
          <w:rFonts w:ascii="Arial" w:hAnsi="Arial" w:cs="Arial"/>
          <w:bCs/>
          <w:color w:val="000000"/>
          <w:sz w:val="26"/>
          <w:szCs w:val="26"/>
        </w:rPr>
        <w:t xml:space="preserve">, se </w:t>
      </w:r>
      <w:r w:rsidR="004E24C4" w:rsidRPr="00582D18">
        <w:rPr>
          <w:rFonts w:ascii="Arial" w:hAnsi="Arial" w:cs="Arial"/>
          <w:b/>
          <w:bCs/>
          <w:color w:val="000000"/>
          <w:sz w:val="26"/>
          <w:szCs w:val="26"/>
        </w:rPr>
        <w:t xml:space="preserve">desecha </w:t>
      </w:r>
      <w:r w:rsidR="004E24C4" w:rsidRPr="00582D18">
        <w:rPr>
          <w:rFonts w:ascii="Arial" w:hAnsi="Arial" w:cs="Arial"/>
          <w:bCs/>
          <w:color w:val="000000"/>
          <w:sz w:val="26"/>
          <w:szCs w:val="26"/>
        </w:rPr>
        <w:t xml:space="preserve">por </w:t>
      </w:r>
      <w:r w:rsidR="004E24C4" w:rsidRPr="00582D18">
        <w:rPr>
          <w:rFonts w:ascii="Arial" w:hAnsi="Arial" w:cs="Arial"/>
          <w:b/>
          <w:bCs/>
          <w:color w:val="000000"/>
          <w:sz w:val="26"/>
          <w:szCs w:val="26"/>
        </w:rPr>
        <w:t xml:space="preserve">improcedente </w:t>
      </w:r>
      <w:r w:rsidR="004E24C4" w:rsidRPr="00582D18">
        <w:rPr>
          <w:rFonts w:ascii="Arial" w:hAnsi="Arial" w:cs="Arial"/>
          <w:bCs/>
          <w:color w:val="000000"/>
          <w:sz w:val="26"/>
          <w:szCs w:val="26"/>
        </w:rPr>
        <w:t xml:space="preserve">el presente </w:t>
      </w:r>
      <w:r w:rsidR="004E24C4">
        <w:rPr>
          <w:rFonts w:ascii="Arial" w:hAnsi="Arial" w:cs="Arial"/>
          <w:bCs/>
          <w:color w:val="000000"/>
          <w:sz w:val="26"/>
          <w:szCs w:val="26"/>
        </w:rPr>
        <w:t>recurso</w:t>
      </w:r>
      <w:r w:rsidR="004E24C4" w:rsidRPr="00582D18">
        <w:rPr>
          <w:rFonts w:ascii="Arial" w:hAnsi="Arial" w:cs="Arial"/>
          <w:bCs/>
          <w:color w:val="000000"/>
          <w:sz w:val="26"/>
          <w:szCs w:val="26"/>
        </w:rPr>
        <w:t xml:space="preserve">, al no estar demostrada la personalidad de </w:t>
      </w:r>
      <w:proofErr w:type="spellStart"/>
      <w:r>
        <w:rPr>
          <w:rFonts w:ascii="Arial" w:eastAsia="Calibri" w:hAnsi="Arial" w:cs="Arial"/>
          <w:sz w:val="26"/>
          <w:szCs w:val="26"/>
        </w:rPr>
        <w:t>Sis</w:t>
      </w:r>
      <w:r w:rsidR="00A508E1" w:rsidRPr="00A508E1">
        <w:rPr>
          <w:rFonts w:ascii="Arial" w:eastAsia="Calibri" w:hAnsi="Arial" w:cs="Arial"/>
          <w:sz w:val="26"/>
          <w:szCs w:val="26"/>
        </w:rPr>
        <w:t>enando</w:t>
      </w:r>
      <w:proofErr w:type="spellEnd"/>
      <w:r w:rsidR="00A508E1" w:rsidRPr="00A508E1">
        <w:rPr>
          <w:rFonts w:ascii="Arial" w:eastAsia="Calibri" w:hAnsi="Arial" w:cs="Arial"/>
          <w:sz w:val="26"/>
          <w:szCs w:val="26"/>
        </w:rPr>
        <w:t xml:space="preserve"> Méndez Martínez,</w:t>
      </w:r>
      <w:r w:rsidR="00A508E1">
        <w:rPr>
          <w:rFonts w:ascii="Arial" w:eastAsia="Calibri" w:hAnsi="Arial" w:cs="Arial"/>
          <w:sz w:val="26"/>
          <w:szCs w:val="26"/>
        </w:rPr>
        <w:t xml:space="preserve"> como Presidente Municipal de Santa María del Tule, Oaxaca</w:t>
      </w:r>
      <w:r w:rsidR="004E24C4">
        <w:rPr>
          <w:rFonts w:ascii="Arial" w:hAnsi="Arial" w:cs="Arial"/>
          <w:bCs/>
          <w:color w:val="000000"/>
          <w:sz w:val="26"/>
          <w:szCs w:val="26"/>
        </w:rPr>
        <w:t>; y,</w:t>
      </w:r>
      <w:r w:rsidR="004E24C4" w:rsidRPr="00582D18">
        <w:rPr>
          <w:rFonts w:ascii="Arial" w:eastAsia="Calibri" w:hAnsi="Arial" w:cs="Arial"/>
          <w:bCs/>
          <w:sz w:val="26"/>
          <w:szCs w:val="26"/>
        </w:rPr>
        <w:t xml:space="preserve"> c</w:t>
      </w:r>
      <w:r w:rsidR="004E24C4" w:rsidRPr="00582D18">
        <w:rPr>
          <w:rFonts w:ascii="Arial" w:hAnsi="Arial" w:cs="Arial"/>
          <w:sz w:val="26"/>
          <w:szCs w:val="26"/>
        </w:rPr>
        <w:t xml:space="preserve">on fundamento en los artículos 207 y 208 de la Ley de Justicia Administrativa para el Estado, </w:t>
      </w:r>
      <w:r w:rsidR="004E24C4">
        <w:rPr>
          <w:rFonts w:ascii="Arial" w:hAnsi="Arial" w:cs="Arial"/>
          <w:bCs/>
          <w:iCs/>
          <w:sz w:val="26"/>
          <w:szCs w:val="26"/>
        </w:rPr>
        <w:t>vigente hasta el veinte de octubre de dos mil diecisiete</w:t>
      </w:r>
      <w:r w:rsidR="004E24C4">
        <w:rPr>
          <w:rFonts w:ascii="Arial" w:hAnsi="Arial" w:cs="Arial"/>
          <w:sz w:val="26"/>
          <w:szCs w:val="26"/>
        </w:rPr>
        <w:t xml:space="preserve">, </w:t>
      </w:r>
      <w:r w:rsidR="004E24C4" w:rsidRPr="00582D18">
        <w:rPr>
          <w:rFonts w:ascii="Arial" w:hAnsi="Arial" w:cs="Arial"/>
          <w:sz w:val="26"/>
          <w:szCs w:val="26"/>
        </w:rPr>
        <w:t>se:</w:t>
      </w:r>
    </w:p>
    <w:p w:rsidR="004E24C4" w:rsidRDefault="004E24C4" w:rsidP="004E24C4">
      <w:pPr>
        <w:tabs>
          <w:tab w:val="left" w:pos="1134"/>
        </w:tabs>
        <w:spacing w:before="240" w:after="240" w:line="360" w:lineRule="auto"/>
        <w:jc w:val="center"/>
        <w:rPr>
          <w:rFonts w:ascii="Arial" w:hAnsi="Arial" w:cs="Arial"/>
          <w:b/>
          <w:sz w:val="26"/>
          <w:szCs w:val="26"/>
        </w:rPr>
      </w:pPr>
      <w:r w:rsidRPr="00582D18">
        <w:rPr>
          <w:rFonts w:ascii="Arial" w:hAnsi="Arial" w:cs="Arial"/>
          <w:b/>
          <w:sz w:val="26"/>
          <w:szCs w:val="26"/>
        </w:rPr>
        <w:t>R E S U E L V E</w:t>
      </w:r>
    </w:p>
    <w:p w:rsidR="004E24C4" w:rsidRDefault="004E24C4" w:rsidP="004E24C4">
      <w:pPr>
        <w:pStyle w:val="Textoindependiente21"/>
        <w:tabs>
          <w:tab w:val="left" w:pos="7938"/>
        </w:tabs>
        <w:spacing w:line="360" w:lineRule="auto"/>
        <w:ind w:right="17" w:firstLine="709"/>
        <w:rPr>
          <w:rFonts w:ascii="Arial" w:hAnsi="Arial" w:cs="Arial"/>
          <w:b/>
          <w:sz w:val="26"/>
          <w:szCs w:val="26"/>
        </w:rPr>
      </w:pPr>
      <w:r>
        <w:rPr>
          <w:rFonts w:ascii="Arial" w:hAnsi="Arial" w:cs="Arial"/>
          <w:b/>
          <w:sz w:val="26"/>
          <w:szCs w:val="26"/>
        </w:rPr>
        <w:t>PRIMERO</w:t>
      </w:r>
      <w:r>
        <w:rPr>
          <w:rFonts w:ascii="Arial" w:hAnsi="Arial" w:cs="Arial"/>
          <w:sz w:val="26"/>
          <w:szCs w:val="26"/>
          <w:lang w:val="es-MX"/>
        </w:rPr>
        <w:t xml:space="preserve">. Se </w:t>
      </w:r>
      <w:r w:rsidRPr="00EE4606">
        <w:rPr>
          <w:rFonts w:ascii="Arial" w:hAnsi="Arial" w:cs="Arial"/>
          <w:b/>
          <w:sz w:val="26"/>
          <w:szCs w:val="26"/>
          <w:lang w:val="es-MX"/>
        </w:rPr>
        <w:t>DESECHA</w:t>
      </w:r>
      <w:r>
        <w:rPr>
          <w:rFonts w:ascii="Arial" w:hAnsi="Arial" w:cs="Arial"/>
          <w:sz w:val="26"/>
          <w:szCs w:val="26"/>
          <w:lang w:val="es-MX"/>
        </w:rPr>
        <w:t xml:space="preserve"> por </w:t>
      </w:r>
      <w:r>
        <w:rPr>
          <w:rFonts w:ascii="Arial" w:hAnsi="Arial" w:cs="Arial"/>
          <w:b/>
          <w:sz w:val="26"/>
          <w:szCs w:val="26"/>
          <w:lang w:val="es-MX"/>
        </w:rPr>
        <w:t xml:space="preserve">IMPROCEDENTE </w:t>
      </w:r>
      <w:r>
        <w:rPr>
          <w:rFonts w:ascii="Arial" w:hAnsi="Arial" w:cs="Arial"/>
          <w:sz w:val="26"/>
          <w:szCs w:val="26"/>
          <w:lang w:val="es-MX"/>
        </w:rPr>
        <w:t xml:space="preserve">el recurso de revisión interpuesto, por las razones expuestas en el considerando que antecede. </w:t>
      </w:r>
    </w:p>
    <w:p w:rsidR="0028420C" w:rsidRDefault="0028420C" w:rsidP="0028420C">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 xml:space="preserve">remítase copia certificada de la presente resolución a la </w:t>
      </w:r>
      <w:r w:rsidR="00D1048E">
        <w:rPr>
          <w:rFonts w:ascii="Arial" w:hAnsi="Arial" w:cs="Arial"/>
          <w:sz w:val="26"/>
          <w:szCs w:val="26"/>
        </w:rPr>
        <w:t>Tercera S</w:t>
      </w:r>
      <w:r>
        <w:rPr>
          <w:rFonts w:ascii="Arial" w:hAnsi="Arial" w:cs="Arial"/>
          <w:sz w:val="26"/>
          <w:szCs w:val="26"/>
        </w:rPr>
        <w:t>ala Unitaria de Primera Instancia de este Tribunal y en su oportunidad archívese el presente cuaderno de revisión como asunto concluido.</w:t>
      </w:r>
    </w:p>
    <w:p w:rsidR="001313E7" w:rsidRPr="00963BC4" w:rsidRDefault="001313E7" w:rsidP="001313E7">
      <w:pPr>
        <w:spacing w:before="240" w:line="360" w:lineRule="auto"/>
        <w:ind w:firstLine="708"/>
        <w:jc w:val="both"/>
        <w:rPr>
          <w:rFonts w:ascii="Arial" w:hAnsi="Arial" w:cs="Arial"/>
          <w:bCs/>
          <w:sz w:val="26"/>
          <w:szCs w:val="26"/>
        </w:rPr>
      </w:pPr>
      <w:r>
        <w:rPr>
          <w:rFonts w:ascii="Arial" w:hAnsi="Arial" w:cs="Arial"/>
          <w:sz w:val="26"/>
          <w:szCs w:val="26"/>
        </w:rPr>
        <w:t>Así por unanimidad de votos</w:t>
      </w:r>
      <w:r>
        <w:rPr>
          <w:rFonts w:ascii="Arial" w:eastAsiaTheme="minorEastAsia" w:hAnsi="Arial" w:cs="Arial"/>
          <w:sz w:val="26"/>
          <w:szCs w:val="26"/>
          <w:lang w:eastAsia="es-MX"/>
        </w:rPr>
        <w:t>, lo resolvieron y firmaron los Magistrados integrantes de la Sala Superior del Tribunal de Justicia Administrativa del Estado de Oaxaca; quienes actúan con la Secretaria General de Acuerdos de este Tribunal, que autoriza y da fe.</w:t>
      </w:r>
    </w:p>
    <w:p w:rsidR="001313E7" w:rsidRDefault="001313E7" w:rsidP="001313E7">
      <w:pPr>
        <w:spacing w:line="360" w:lineRule="auto"/>
        <w:rPr>
          <w:rFonts w:ascii="Arial" w:hAnsi="Arial" w:cs="Arial"/>
          <w:sz w:val="26"/>
          <w:szCs w:val="26"/>
        </w:rPr>
      </w:pPr>
    </w:p>
    <w:p w:rsidR="001313E7" w:rsidRDefault="001313E7" w:rsidP="001313E7">
      <w:pPr>
        <w:spacing w:line="360" w:lineRule="auto"/>
        <w:rPr>
          <w:rFonts w:ascii="Arial" w:hAnsi="Arial" w:cs="Arial"/>
          <w:sz w:val="26"/>
          <w:szCs w:val="26"/>
        </w:rPr>
      </w:pPr>
    </w:p>
    <w:p w:rsidR="001313E7" w:rsidRDefault="001313E7" w:rsidP="001313E7">
      <w:pPr>
        <w:spacing w:after="0" w:line="240" w:lineRule="auto"/>
        <w:jc w:val="center"/>
        <w:rPr>
          <w:rFonts w:ascii="Arial" w:hAnsi="Arial" w:cs="Arial"/>
          <w:sz w:val="26"/>
          <w:szCs w:val="26"/>
        </w:rPr>
      </w:pPr>
      <w:r>
        <w:rPr>
          <w:rFonts w:ascii="Arial" w:hAnsi="Arial" w:cs="Arial"/>
          <w:sz w:val="26"/>
          <w:szCs w:val="26"/>
        </w:rPr>
        <w:t>MAGISTRADO ADRIÁN QUIROGA AVENDAÑO.</w:t>
      </w:r>
    </w:p>
    <w:p w:rsidR="001313E7" w:rsidRDefault="001313E7" w:rsidP="001313E7">
      <w:pPr>
        <w:spacing w:after="0" w:line="240" w:lineRule="auto"/>
        <w:jc w:val="center"/>
        <w:rPr>
          <w:rFonts w:ascii="Arial" w:hAnsi="Arial" w:cs="Arial"/>
          <w:sz w:val="26"/>
          <w:szCs w:val="26"/>
        </w:rPr>
      </w:pPr>
      <w:r>
        <w:rPr>
          <w:rFonts w:ascii="Arial" w:hAnsi="Arial" w:cs="Arial"/>
          <w:sz w:val="26"/>
          <w:szCs w:val="26"/>
        </w:rPr>
        <w:t>PRESIDENTE</w:t>
      </w:r>
    </w:p>
    <w:p w:rsidR="001313E7" w:rsidRDefault="001313E7" w:rsidP="001313E7">
      <w:pPr>
        <w:spacing w:line="360" w:lineRule="auto"/>
        <w:rPr>
          <w:rFonts w:ascii="Arial" w:hAnsi="Arial" w:cs="Arial"/>
          <w:sz w:val="26"/>
          <w:szCs w:val="26"/>
        </w:rPr>
      </w:pPr>
    </w:p>
    <w:p w:rsidR="001313E7" w:rsidRPr="001313E7" w:rsidRDefault="001313E7" w:rsidP="001313E7">
      <w:pPr>
        <w:spacing w:line="360" w:lineRule="auto"/>
        <w:jc w:val="center"/>
        <w:rPr>
          <w:rFonts w:ascii="Arial" w:hAnsi="Arial" w:cs="Arial"/>
          <w:b/>
          <w:sz w:val="14"/>
          <w:szCs w:val="26"/>
        </w:rPr>
      </w:pPr>
      <w:r w:rsidRPr="001313E7">
        <w:rPr>
          <w:rFonts w:ascii="Arial" w:hAnsi="Arial" w:cs="Arial"/>
          <w:b/>
          <w:sz w:val="14"/>
          <w:szCs w:val="26"/>
        </w:rPr>
        <w:t>LAS PRESENTES FIRMAS CORRESPONDEN AL RECURSO DE REVISIÓN 97/2018</w:t>
      </w:r>
    </w:p>
    <w:p w:rsidR="001313E7" w:rsidRDefault="001313E7" w:rsidP="001313E7">
      <w:pPr>
        <w:spacing w:line="360" w:lineRule="auto"/>
        <w:rPr>
          <w:rFonts w:ascii="Arial" w:hAnsi="Arial" w:cs="Arial"/>
          <w:sz w:val="26"/>
          <w:szCs w:val="26"/>
        </w:rPr>
      </w:pPr>
    </w:p>
    <w:p w:rsidR="001313E7" w:rsidRDefault="001313E7" w:rsidP="001313E7">
      <w:pPr>
        <w:spacing w:line="360" w:lineRule="auto"/>
        <w:rPr>
          <w:rFonts w:ascii="Arial" w:hAnsi="Arial" w:cs="Arial"/>
          <w:sz w:val="26"/>
          <w:szCs w:val="26"/>
        </w:rPr>
      </w:pPr>
    </w:p>
    <w:p w:rsidR="001313E7" w:rsidRDefault="001313E7" w:rsidP="001313E7">
      <w:pPr>
        <w:spacing w:line="360" w:lineRule="auto"/>
        <w:rPr>
          <w:rFonts w:ascii="Arial" w:hAnsi="Arial" w:cs="Arial"/>
          <w:sz w:val="26"/>
          <w:szCs w:val="26"/>
        </w:rPr>
      </w:pPr>
    </w:p>
    <w:p w:rsidR="001313E7" w:rsidRDefault="001313E7" w:rsidP="001313E7">
      <w:pPr>
        <w:spacing w:after="0" w:line="360" w:lineRule="auto"/>
        <w:jc w:val="center"/>
        <w:rPr>
          <w:rFonts w:ascii="Arial" w:hAnsi="Arial" w:cs="Arial"/>
          <w:sz w:val="26"/>
          <w:szCs w:val="26"/>
        </w:rPr>
      </w:pPr>
      <w:r>
        <w:rPr>
          <w:rFonts w:ascii="Arial" w:hAnsi="Arial" w:cs="Arial"/>
          <w:sz w:val="26"/>
          <w:szCs w:val="26"/>
        </w:rPr>
        <w:t>MAGISTRADO HUGO VILLEGAS AQUINO.</w:t>
      </w:r>
    </w:p>
    <w:p w:rsidR="001313E7" w:rsidRDefault="001313E7" w:rsidP="001313E7">
      <w:pPr>
        <w:spacing w:after="0" w:line="360" w:lineRule="auto"/>
        <w:jc w:val="center"/>
        <w:rPr>
          <w:rFonts w:ascii="Arial" w:hAnsi="Arial" w:cs="Arial"/>
          <w:sz w:val="26"/>
          <w:szCs w:val="26"/>
        </w:rPr>
      </w:pPr>
    </w:p>
    <w:p w:rsidR="001313E7" w:rsidRDefault="001313E7" w:rsidP="001313E7">
      <w:pPr>
        <w:spacing w:line="360" w:lineRule="auto"/>
        <w:rPr>
          <w:rFonts w:ascii="Arial" w:hAnsi="Arial" w:cs="Arial"/>
          <w:sz w:val="26"/>
          <w:szCs w:val="26"/>
        </w:rPr>
      </w:pPr>
    </w:p>
    <w:p w:rsidR="001313E7" w:rsidRDefault="001313E7" w:rsidP="001313E7">
      <w:pPr>
        <w:spacing w:line="360" w:lineRule="auto"/>
        <w:rPr>
          <w:rFonts w:ascii="Arial" w:hAnsi="Arial" w:cs="Arial"/>
          <w:sz w:val="26"/>
          <w:szCs w:val="26"/>
        </w:rPr>
      </w:pPr>
    </w:p>
    <w:p w:rsidR="001313E7" w:rsidRDefault="001313E7" w:rsidP="001313E7">
      <w:pPr>
        <w:spacing w:line="360" w:lineRule="auto"/>
        <w:jc w:val="center"/>
        <w:rPr>
          <w:rFonts w:ascii="Arial" w:hAnsi="Arial" w:cs="Arial"/>
          <w:sz w:val="26"/>
          <w:szCs w:val="26"/>
        </w:rPr>
      </w:pPr>
      <w:r>
        <w:rPr>
          <w:rFonts w:ascii="Arial" w:hAnsi="Arial" w:cs="Arial"/>
          <w:sz w:val="26"/>
          <w:szCs w:val="26"/>
        </w:rPr>
        <w:t>MAGISTRADO ENRIQUE PACHECO MARTÍNEZ.</w:t>
      </w:r>
    </w:p>
    <w:p w:rsidR="001313E7" w:rsidRDefault="001313E7" w:rsidP="001313E7">
      <w:pPr>
        <w:spacing w:line="360" w:lineRule="auto"/>
        <w:jc w:val="center"/>
        <w:rPr>
          <w:rFonts w:ascii="Arial" w:hAnsi="Arial" w:cs="Arial"/>
          <w:sz w:val="26"/>
          <w:szCs w:val="26"/>
        </w:rPr>
      </w:pPr>
    </w:p>
    <w:p w:rsidR="001313E7" w:rsidRDefault="001313E7" w:rsidP="001313E7">
      <w:pPr>
        <w:spacing w:line="360" w:lineRule="auto"/>
        <w:rPr>
          <w:rFonts w:ascii="Arial" w:hAnsi="Arial" w:cs="Arial"/>
          <w:sz w:val="26"/>
          <w:szCs w:val="26"/>
        </w:rPr>
      </w:pPr>
    </w:p>
    <w:p w:rsidR="001313E7" w:rsidRDefault="001313E7" w:rsidP="001313E7">
      <w:pPr>
        <w:spacing w:line="360" w:lineRule="auto"/>
        <w:rPr>
          <w:rFonts w:ascii="Arial" w:hAnsi="Arial" w:cs="Arial"/>
          <w:sz w:val="26"/>
          <w:szCs w:val="26"/>
        </w:rPr>
      </w:pPr>
    </w:p>
    <w:p w:rsidR="001313E7" w:rsidRDefault="001313E7" w:rsidP="001313E7">
      <w:pPr>
        <w:spacing w:line="360" w:lineRule="auto"/>
        <w:jc w:val="center"/>
        <w:rPr>
          <w:rFonts w:ascii="Arial" w:hAnsi="Arial" w:cs="Arial"/>
          <w:sz w:val="26"/>
          <w:szCs w:val="26"/>
        </w:rPr>
      </w:pPr>
      <w:r>
        <w:rPr>
          <w:rFonts w:ascii="Arial" w:hAnsi="Arial" w:cs="Arial"/>
          <w:sz w:val="26"/>
          <w:szCs w:val="26"/>
        </w:rPr>
        <w:t>MAGISTRADA MARÍA ELENA VILLA DE JARQUÍN</w:t>
      </w:r>
    </w:p>
    <w:p w:rsidR="001313E7" w:rsidRDefault="001313E7" w:rsidP="001313E7">
      <w:pPr>
        <w:spacing w:line="360" w:lineRule="auto"/>
        <w:jc w:val="center"/>
        <w:rPr>
          <w:rFonts w:ascii="Arial" w:hAnsi="Arial" w:cs="Arial"/>
          <w:sz w:val="26"/>
          <w:szCs w:val="26"/>
        </w:rPr>
      </w:pPr>
    </w:p>
    <w:p w:rsidR="001313E7" w:rsidRDefault="001313E7" w:rsidP="001313E7">
      <w:pPr>
        <w:spacing w:line="360" w:lineRule="auto"/>
        <w:jc w:val="center"/>
        <w:rPr>
          <w:rFonts w:ascii="Arial" w:hAnsi="Arial" w:cs="Arial"/>
          <w:sz w:val="26"/>
          <w:szCs w:val="26"/>
        </w:rPr>
      </w:pPr>
    </w:p>
    <w:p w:rsidR="001313E7" w:rsidRDefault="001313E7" w:rsidP="001313E7">
      <w:pPr>
        <w:spacing w:line="360" w:lineRule="auto"/>
        <w:jc w:val="center"/>
        <w:rPr>
          <w:rFonts w:ascii="Arial" w:hAnsi="Arial" w:cs="Arial"/>
          <w:sz w:val="26"/>
          <w:szCs w:val="26"/>
        </w:rPr>
      </w:pPr>
    </w:p>
    <w:p w:rsidR="001313E7" w:rsidRDefault="001313E7" w:rsidP="001313E7">
      <w:pPr>
        <w:spacing w:line="360" w:lineRule="auto"/>
        <w:jc w:val="center"/>
        <w:rPr>
          <w:rFonts w:ascii="Arial" w:hAnsi="Arial" w:cs="Arial"/>
          <w:sz w:val="26"/>
          <w:szCs w:val="26"/>
        </w:rPr>
      </w:pPr>
      <w:r>
        <w:rPr>
          <w:rFonts w:ascii="Arial" w:hAnsi="Arial" w:cs="Arial"/>
          <w:sz w:val="26"/>
          <w:szCs w:val="26"/>
        </w:rPr>
        <w:t>MAGISTRADO MANUEL VELASCO ALCÁNTARA</w:t>
      </w:r>
    </w:p>
    <w:p w:rsidR="001313E7" w:rsidRDefault="001313E7" w:rsidP="001313E7">
      <w:pPr>
        <w:rPr>
          <w:rFonts w:ascii="Arial" w:hAnsi="Arial" w:cs="Arial"/>
          <w:sz w:val="26"/>
          <w:szCs w:val="26"/>
        </w:rPr>
      </w:pPr>
    </w:p>
    <w:p w:rsidR="001313E7" w:rsidRDefault="001313E7" w:rsidP="001313E7">
      <w:pPr>
        <w:rPr>
          <w:rFonts w:ascii="Arial" w:hAnsi="Arial" w:cs="Arial"/>
          <w:sz w:val="26"/>
          <w:szCs w:val="26"/>
        </w:rPr>
      </w:pPr>
    </w:p>
    <w:p w:rsidR="001313E7" w:rsidRDefault="005E2ADE" w:rsidP="001313E7">
      <w:pPr>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6678B743" wp14:editId="401B7DFA">
                <wp:simplePos x="0" y="0"/>
                <wp:positionH relativeFrom="column">
                  <wp:posOffset>5556885</wp:posOffset>
                </wp:positionH>
                <wp:positionV relativeFrom="paragraph">
                  <wp:posOffset>103505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E2ADE" w:rsidRDefault="005E2ADE" w:rsidP="005E2ADE">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margin-left:437.55pt;margin-top:8.1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Yq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">
                <v:textbox>
                  <w:txbxContent>
                    <w:p w:rsidR="005E2ADE" w:rsidRDefault="005E2ADE" w:rsidP="005E2ADE">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1313E7" w:rsidRDefault="001313E7" w:rsidP="001313E7">
      <w:pPr>
        <w:spacing w:after="0"/>
        <w:jc w:val="center"/>
        <w:rPr>
          <w:rFonts w:ascii="Arial" w:hAnsi="Arial" w:cs="Arial"/>
          <w:sz w:val="26"/>
          <w:szCs w:val="26"/>
        </w:rPr>
      </w:pPr>
      <w:r>
        <w:rPr>
          <w:rFonts w:ascii="Arial" w:hAnsi="Arial" w:cs="Arial"/>
          <w:sz w:val="26"/>
          <w:szCs w:val="26"/>
        </w:rPr>
        <w:t>LICENCIADA SANDRA PÉREZ CRUZ.</w:t>
      </w:r>
    </w:p>
    <w:p w:rsidR="001313E7" w:rsidRDefault="001313E7" w:rsidP="001313E7">
      <w:pPr>
        <w:spacing w:after="0"/>
        <w:jc w:val="center"/>
        <w:rPr>
          <w:rFonts w:ascii="Arial" w:hAnsi="Arial" w:cs="Arial"/>
          <w:sz w:val="26"/>
          <w:szCs w:val="26"/>
        </w:rPr>
      </w:pPr>
      <w:r>
        <w:rPr>
          <w:rFonts w:ascii="Arial" w:hAnsi="Arial" w:cs="Arial"/>
          <w:sz w:val="26"/>
          <w:szCs w:val="26"/>
        </w:rPr>
        <w:t>SECRETARIA GENERAL DE ACUERDOS.</w:t>
      </w:r>
    </w:p>
    <w:p w:rsidR="001313E7" w:rsidRDefault="001313E7" w:rsidP="001313E7">
      <w:pPr>
        <w:spacing w:line="360" w:lineRule="auto"/>
        <w:ind w:firstLine="708"/>
        <w:jc w:val="both"/>
        <w:rPr>
          <w:sz w:val="26"/>
          <w:szCs w:val="26"/>
        </w:rPr>
      </w:pPr>
    </w:p>
    <w:p w:rsidR="008D707D" w:rsidRDefault="008D707D" w:rsidP="001313E7">
      <w:pPr>
        <w:spacing w:line="360" w:lineRule="auto"/>
        <w:ind w:firstLine="708"/>
        <w:jc w:val="both"/>
        <w:rPr>
          <w:sz w:val="26"/>
          <w:szCs w:val="26"/>
        </w:rPr>
      </w:pPr>
    </w:p>
    <w:sectPr w:rsidR="008D707D" w:rsidSect="001D7FCD">
      <w:headerReference w:type="even" r:id="rId9"/>
      <w:headerReference w:type="default" r:id="rId10"/>
      <w:footerReference w:type="default" r:id="rId11"/>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0E" w:rsidRDefault="001C040E">
      <w:pPr>
        <w:spacing w:after="0" w:line="240" w:lineRule="auto"/>
      </w:pPr>
      <w:r>
        <w:separator/>
      </w:r>
    </w:p>
  </w:endnote>
  <w:endnote w:type="continuationSeparator" w:id="0">
    <w:p w:rsidR="001C040E" w:rsidRDefault="001C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DE" w:rsidRDefault="005E2ADE">
    <w:pPr>
      <w:pStyle w:val="Piedepgina"/>
    </w:pPr>
    <w:r>
      <w:rPr>
        <w:noProof/>
        <w:lang w:val="es-MX" w:eastAsia="es-MX"/>
      </w:rPr>
      <mc:AlternateContent>
        <mc:Choice Requires="wps">
          <w:drawing>
            <wp:anchor distT="0" distB="0" distL="114300" distR="114300" simplePos="0" relativeHeight="251663360" behindDoc="0" locked="0" layoutInCell="1" allowOverlap="1" wp14:anchorId="2829F6C5" wp14:editId="6CECAAE5">
              <wp:simplePos x="0" y="0"/>
              <wp:positionH relativeFrom="column">
                <wp:posOffset>-1495425</wp:posOffset>
              </wp:positionH>
              <wp:positionV relativeFrom="paragraph">
                <wp:posOffset>-4182110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E2ADE" w:rsidRDefault="005E2ADE" w:rsidP="005E2AD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8" type="#_x0000_t202" style="position:absolute;margin-left:-117.75pt;margin-top:-329.3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">
              <v:textbox>
                <w:txbxContent>
                  <w:p w:rsidR="005E2ADE" w:rsidRDefault="005E2ADE" w:rsidP="005E2ADE">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0E" w:rsidRDefault="001C040E">
      <w:pPr>
        <w:spacing w:after="0" w:line="240" w:lineRule="auto"/>
      </w:pPr>
      <w:r>
        <w:separator/>
      </w:r>
    </w:p>
  </w:footnote>
  <w:footnote w:type="continuationSeparator" w:id="0">
    <w:p w:rsidR="001C040E" w:rsidRDefault="001C040E">
      <w:pPr>
        <w:spacing w:after="0" w:line="240" w:lineRule="auto"/>
      </w:pPr>
      <w:r>
        <w:continuationSeparator/>
      </w:r>
    </w:p>
  </w:footnote>
  <w:footnote w:id="1">
    <w:p w:rsidR="00A508E1" w:rsidRPr="00A508E1" w:rsidRDefault="00A508E1" w:rsidP="00A508E1">
      <w:pPr>
        <w:pStyle w:val="Textonotapie"/>
        <w:jc w:val="both"/>
        <w:rPr>
          <w:lang w:val="es-MX"/>
        </w:rPr>
      </w:pPr>
      <w:r>
        <w:rPr>
          <w:rStyle w:val="Refdenotaalpie"/>
        </w:rPr>
        <w:footnoteRef/>
      </w:r>
      <w:r>
        <w:t xml:space="preserve"> </w:t>
      </w:r>
      <w:r>
        <w:rPr>
          <w:lang w:val="es-MX"/>
        </w:rPr>
        <w:t>“</w:t>
      </w:r>
      <w:r>
        <w:rPr>
          <w:b/>
          <w:lang w:val="es-MX"/>
        </w:rPr>
        <w:t xml:space="preserve">ARTÍCULO 120.- </w:t>
      </w:r>
      <w:r>
        <w:rPr>
          <w:lang w:val="es-MX"/>
        </w:rPr>
        <w:t>Para tener por acreditada en el procedimiento la personalidad de la autoridad demandada, deberá ésta exhibir copia debidamente certificada del documento relativo al nombramiento que le fue conferido, y del documento en el que conste que rindió la protesta de ley.”</w:t>
      </w:r>
    </w:p>
  </w:footnote>
  <w:footnote w:id="2">
    <w:p w:rsidR="00A508E1" w:rsidRDefault="00A508E1" w:rsidP="00A508E1">
      <w:pPr>
        <w:pStyle w:val="Textonotapie"/>
        <w:jc w:val="both"/>
      </w:pPr>
      <w:r>
        <w:rPr>
          <w:rStyle w:val="Refdenotaalpie"/>
        </w:rPr>
        <w:footnoteRef/>
      </w:r>
      <w:r>
        <w:t xml:space="preserve"> “</w:t>
      </w:r>
      <w:r>
        <w:rPr>
          <w:b/>
        </w:rPr>
        <w:t xml:space="preserve">ARTÍCULO 206.- </w:t>
      </w:r>
      <w:r>
        <w:t>Contra los acuerdo y resoluciones dictados por las sala unitarias de primera instancia, procede el recurso de revisión, cuyo conocimiento y resolución corresponde a la Sala Superior.</w:t>
      </w:r>
    </w:p>
    <w:p w:rsidR="00A508E1" w:rsidRDefault="00A508E1" w:rsidP="00A508E1">
      <w:pPr>
        <w:pStyle w:val="Textonotapie"/>
        <w:jc w:val="both"/>
      </w:pPr>
      <w:r>
        <w:t xml:space="preserve">   Podrán ser impugnados por las partes, mediante recurso de revisión:</w:t>
      </w:r>
    </w:p>
    <w:p w:rsidR="00A508E1" w:rsidRPr="00A508E1" w:rsidRDefault="00A508E1" w:rsidP="00A508E1">
      <w:pPr>
        <w:pStyle w:val="Textonotapie"/>
        <w:jc w:val="both"/>
        <w:rPr>
          <w:lang w:val="es-MX"/>
        </w:rPr>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E61AB6" w:rsidRDefault="00E61AB6" w:rsidP="00D25099">
        <w:pPr>
          <w:pStyle w:val="Encabezado"/>
          <w:jc w:val="center"/>
        </w:pPr>
        <w:r>
          <w:fldChar w:fldCharType="begin"/>
        </w:r>
        <w:r>
          <w:instrText>PAGE   \* MERGEFORMAT</w:instrText>
        </w:r>
        <w:r>
          <w:fldChar w:fldCharType="separate"/>
        </w:r>
        <w:r w:rsidR="005E2ADE">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5E2ADE">
          <w:rPr>
            <w:noProof/>
          </w:rPr>
          <w:t>3</w:t>
        </w:r>
        <w:r>
          <w:rPr>
            <w:noProof/>
          </w:rPr>
          <w:fldChar w:fldCharType="end"/>
        </w:r>
      </w:p>
      <w:p w:rsidR="00E61AB6" w:rsidRDefault="005E2ADE" w:rsidP="008C74CA">
        <w:pPr>
          <w:pStyle w:val="Encabezado"/>
          <w:jc w:val="center"/>
        </w:pPr>
      </w:p>
    </w:sdtContent>
  </w:sdt>
  <w:p w:rsidR="00E61AB6" w:rsidRDefault="00E61AB6" w:rsidP="00256B01">
    <w:pPr>
      <w:pStyle w:val="Encabezado"/>
      <w:jc w:val="center"/>
    </w:pPr>
  </w:p>
  <w:p w:rsidR="00E61AB6" w:rsidRDefault="00E61AB6"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26F35"/>
    <w:rsid w:val="000330FB"/>
    <w:rsid w:val="0003331C"/>
    <w:rsid w:val="00035047"/>
    <w:rsid w:val="00035379"/>
    <w:rsid w:val="00036D01"/>
    <w:rsid w:val="000410A1"/>
    <w:rsid w:val="00041D15"/>
    <w:rsid w:val="00042B31"/>
    <w:rsid w:val="00042D04"/>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389"/>
    <w:rsid w:val="00090B95"/>
    <w:rsid w:val="00094546"/>
    <w:rsid w:val="0009618C"/>
    <w:rsid w:val="000961D2"/>
    <w:rsid w:val="000A1494"/>
    <w:rsid w:val="000A4E40"/>
    <w:rsid w:val="000A6360"/>
    <w:rsid w:val="000A6EC7"/>
    <w:rsid w:val="000A7BA9"/>
    <w:rsid w:val="000B0E70"/>
    <w:rsid w:val="000B1A06"/>
    <w:rsid w:val="000B3B3B"/>
    <w:rsid w:val="000B4122"/>
    <w:rsid w:val="000C1893"/>
    <w:rsid w:val="000C1F7C"/>
    <w:rsid w:val="000C313C"/>
    <w:rsid w:val="000C3DBF"/>
    <w:rsid w:val="000D0E1D"/>
    <w:rsid w:val="000D1BD0"/>
    <w:rsid w:val="000D29A1"/>
    <w:rsid w:val="000D29D8"/>
    <w:rsid w:val="000D2FDE"/>
    <w:rsid w:val="000D7090"/>
    <w:rsid w:val="000E12D3"/>
    <w:rsid w:val="000E218B"/>
    <w:rsid w:val="000E2E24"/>
    <w:rsid w:val="000E322A"/>
    <w:rsid w:val="000E504E"/>
    <w:rsid w:val="000F018A"/>
    <w:rsid w:val="000F54B0"/>
    <w:rsid w:val="000F5D12"/>
    <w:rsid w:val="000F62C3"/>
    <w:rsid w:val="000F765A"/>
    <w:rsid w:val="000F7CF6"/>
    <w:rsid w:val="00103FE7"/>
    <w:rsid w:val="001058D3"/>
    <w:rsid w:val="00105925"/>
    <w:rsid w:val="00105DF0"/>
    <w:rsid w:val="0010644A"/>
    <w:rsid w:val="00111B33"/>
    <w:rsid w:val="00111BFC"/>
    <w:rsid w:val="001144A1"/>
    <w:rsid w:val="00114AC5"/>
    <w:rsid w:val="00116579"/>
    <w:rsid w:val="00120740"/>
    <w:rsid w:val="001208F4"/>
    <w:rsid w:val="00120E04"/>
    <w:rsid w:val="00121600"/>
    <w:rsid w:val="0012217B"/>
    <w:rsid w:val="00122F5E"/>
    <w:rsid w:val="00124429"/>
    <w:rsid w:val="00126F80"/>
    <w:rsid w:val="00127839"/>
    <w:rsid w:val="00127A57"/>
    <w:rsid w:val="00127D14"/>
    <w:rsid w:val="00130500"/>
    <w:rsid w:val="001308D4"/>
    <w:rsid w:val="001313E7"/>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3EBA"/>
    <w:rsid w:val="00154584"/>
    <w:rsid w:val="00154C09"/>
    <w:rsid w:val="0015751B"/>
    <w:rsid w:val="00164061"/>
    <w:rsid w:val="00164BAD"/>
    <w:rsid w:val="00171831"/>
    <w:rsid w:val="00172205"/>
    <w:rsid w:val="0017288F"/>
    <w:rsid w:val="00172B29"/>
    <w:rsid w:val="001761CB"/>
    <w:rsid w:val="00180F55"/>
    <w:rsid w:val="001827CF"/>
    <w:rsid w:val="001843E8"/>
    <w:rsid w:val="00184B23"/>
    <w:rsid w:val="0019080F"/>
    <w:rsid w:val="00190DE9"/>
    <w:rsid w:val="00191A27"/>
    <w:rsid w:val="00192287"/>
    <w:rsid w:val="00194A88"/>
    <w:rsid w:val="00194C5C"/>
    <w:rsid w:val="0019600D"/>
    <w:rsid w:val="001A2DD1"/>
    <w:rsid w:val="001A3755"/>
    <w:rsid w:val="001A5951"/>
    <w:rsid w:val="001A5B4D"/>
    <w:rsid w:val="001A608E"/>
    <w:rsid w:val="001A7D56"/>
    <w:rsid w:val="001B105E"/>
    <w:rsid w:val="001B1297"/>
    <w:rsid w:val="001B40F8"/>
    <w:rsid w:val="001B469D"/>
    <w:rsid w:val="001B6227"/>
    <w:rsid w:val="001C0005"/>
    <w:rsid w:val="001C040E"/>
    <w:rsid w:val="001C0740"/>
    <w:rsid w:val="001C085D"/>
    <w:rsid w:val="001C1FCF"/>
    <w:rsid w:val="001C3488"/>
    <w:rsid w:val="001C4AAC"/>
    <w:rsid w:val="001C6A1B"/>
    <w:rsid w:val="001D0A5A"/>
    <w:rsid w:val="001D2397"/>
    <w:rsid w:val="001D27A6"/>
    <w:rsid w:val="001D3995"/>
    <w:rsid w:val="001D3B81"/>
    <w:rsid w:val="001D4EBD"/>
    <w:rsid w:val="001D68C6"/>
    <w:rsid w:val="001D68F4"/>
    <w:rsid w:val="001D694C"/>
    <w:rsid w:val="001D730F"/>
    <w:rsid w:val="001D7FCD"/>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172DD"/>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6A30"/>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97344"/>
    <w:rsid w:val="002A0B1C"/>
    <w:rsid w:val="002A28E5"/>
    <w:rsid w:val="002A2985"/>
    <w:rsid w:val="002A4088"/>
    <w:rsid w:val="002A411F"/>
    <w:rsid w:val="002A5510"/>
    <w:rsid w:val="002A6EF0"/>
    <w:rsid w:val="002A72DF"/>
    <w:rsid w:val="002B2AF4"/>
    <w:rsid w:val="002B3CD7"/>
    <w:rsid w:val="002B41BC"/>
    <w:rsid w:val="002B5C82"/>
    <w:rsid w:val="002B73F3"/>
    <w:rsid w:val="002B7422"/>
    <w:rsid w:val="002B79C4"/>
    <w:rsid w:val="002C01EA"/>
    <w:rsid w:val="002C0324"/>
    <w:rsid w:val="002C291C"/>
    <w:rsid w:val="002C7363"/>
    <w:rsid w:val="002D1979"/>
    <w:rsid w:val="002D2BC6"/>
    <w:rsid w:val="002D3B49"/>
    <w:rsid w:val="002D7BCE"/>
    <w:rsid w:val="002E07CB"/>
    <w:rsid w:val="002E1530"/>
    <w:rsid w:val="002E26EB"/>
    <w:rsid w:val="002E637A"/>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5C76"/>
    <w:rsid w:val="0031730E"/>
    <w:rsid w:val="00321AAB"/>
    <w:rsid w:val="00321C10"/>
    <w:rsid w:val="003253CA"/>
    <w:rsid w:val="003312FD"/>
    <w:rsid w:val="00331836"/>
    <w:rsid w:val="0033426E"/>
    <w:rsid w:val="00335EF4"/>
    <w:rsid w:val="00337583"/>
    <w:rsid w:val="0034013A"/>
    <w:rsid w:val="0034180B"/>
    <w:rsid w:val="00342CE5"/>
    <w:rsid w:val="003462AA"/>
    <w:rsid w:val="003505C2"/>
    <w:rsid w:val="00355E72"/>
    <w:rsid w:val="00360A0B"/>
    <w:rsid w:val="00362E0E"/>
    <w:rsid w:val="003633B9"/>
    <w:rsid w:val="003646B9"/>
    <w:rsid w:val="003708D3"/>
    <w:rsid w:val="003731F5"/>
    <w:rsid w:val="00375176"/>
    <w:rsid w:val="003779D8"/>
    <w:rsid w:val="00380BAC"/>
    <w:rsid w:val="003818BD"/>
    <w:rsid w:val="00381DC3"/>
    <w:rsid w:val="00382FD0"/>
    <w:rsid w:val="003873E7"/>
    <w:rsid w:val="00387C97"/>
    <w:rsid w:val="00395802"/>
    <w:rsid w:val="003965ED"/>
    <w:rsid w:val="003A0ACC"/>
    <w:rsid w:val="003A1F55"/>
    <w:rsid w:val="003A3A38"/>
    <w:rsid w:val="003A3DAA"/>
    <w:rsid w:val="003A7955"/>
    <w:rsid w:val="003B1512"/>
    <w:rsid w:val="003B20F0"/>
    <w:rsid w:val="003B2E9F"/>
    <w:rsid w:val="003B2FF4"/>
    <w:rsid w:val="003B373B"/>
    <w:rsid w:val="003B4BAF"/>
    <w:rsid w:val="003B68EA"/>
    <w:rsid w:val="003B6C7E"/>
    <w:rsid w:val="003B7C7A"/>
    <w:rsid w:val="003C0AC1"/>
    <w:rsid w:val="003C3C72"/>
    <w:rsid w:val="003C4A93"/>
    <w:rsid w:val="003C63BE"/>
    <w:rsid w:val="003D1C8C"/>
    <w:rsid w:val="003D1EF2"/>
    <w:rsid w:val="003D5E2A"/>
    <w:rsid w:val="003D707F"/>
    <w:rsid w:val="003D7F85"/>
    <w:rsid w:val="003E0B3C"/>
    <w:rsid w:val="003E0F2A"/>
    <w:rsid w:val="003E15CF"/>
    <w:rsid w:val="003E2B2E"/>
    <w:rsid w:val="003E2C06"/>
    <w:rsid w:val="003E4484"/>
    <w:rsid w:val="003E52CC"/>
    <w:rsid w:val="003E5B1E"/>
    <w:rsid w:val="003E5FDE"/>
    <w:rsid w:val="003E7801"/>
    <w:rsid w:val="003E7C2E"/>
    <w:rsid w:val="003E7C91"/>
    <w:rsid w:val="003F09E7"/>
    <w:rsid w:val="003F47AD"/>
    <w:rsid w:val="003F5E8A"/>
    <w:rsid w:val="00400164"/>
    <w:rsid w:val="0040457E"/>
    <w:rsid w:val="00404D0E"/>
    <w:rsid w:val="00407B2F"/>
    <w:rsid w:val="00411707"/>
    <w:rsid w:val="00412972"/>
    <w:rsid w:val="0041349D"/>
    <w:rsid w:val="004138D3"/>
    <w:rsid w:val="0041760B"/>
    <w:rsid w:val="00423A9D"/>
    <w:rsid w:val="00424229"/>
    <w:rsid w:val="0042491B"/>
    <w:rsid w:val="00427081"/>
    <w:rsid w:val="00433B84"/>
    <w:rsid w:val="00433FAD"/>
    <w:rsid w:val="004407BC"/>
    <w:rsid w:val="00441D6B"/>
    <w:rsid w:val="004426E6"/>
    <w:rsid w:val="00444733"/>
    <w:rsid w:val="004503A6"/>
    <w:rsid w:val="00451BE8"/>
    <w:rsid w:val="00454494"/>
    <w:rsid w:val="004547D3"/>
    <w:rsid w:val="004567C7"/>
    <w:rsid w:val="00457CC7"/>
    <w:rsid w:val="004633DC"/>
    <w:rsid w:val="004715AF"/>
    <w:rsid w:val="00472E19"/>
    <w:rsid w:val="00474E30"/>
    <w:rsid w:val="0047763B"/>
    <w:rsid w:val="0048005F"/>
    <w:rsid w:val="0048396A"/>
    <w:rsid w:val="00485388"/>
    <w:rsid w:val="004870D8"/>
    <w:rsid w:val="00491DA5"/>
    <w:rsid w:val="004961AD"/>
    <w:rsid w:val="00496E71"/>
    <w:rsid w:val="00497E3B"/>
    <w:rsid w:val="004A2326"/>
    <w:rsid w:val="004A319F"/>
    <w:rsid w:val="004A4ECC"/>
    <w:rsid w:val="004A54A3"/>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C619A"/>
    <w:rsid w:val="004C63D9"/>
    <w:rsid w:val="004D0D27"/>
    <w:rsid w:val="004D1D29"/>
    <w:rsid w:val="004D316A"/>
    <w:rsid w:val="004D32C1"/>
    <w:rsid w:val="004D3AC9"/>
    <w:rsid w:val="004D3ADD"/>
    <w:rsid w:val="004D5713"/>
    <w:rsid w:val="004D5934"/>
    <w:rsid w:val="004D6FEE"/>
    <w:rsid w:val="004D7564"/>
    <w:rsid w:val="004E154D"/>
    <w:rsid w:val="004E16A4"/>
    <w:rsid w:val="004E24C4"/>
    <w:rsid w:val="004E661E"/>
    <w:rsid w:val="004E7473"/>
    <w:rsid w:val="004F03BE"/>
    <w:rsid w:val="004F1CDA"/>
    <w:rsid w:val="004F4970"/>
    <w:rsid w:val="004F4B8D"/>
    <w:rsid w:val="004F5821"/>
    <w:rsid w:val="004F674E"/>
    <w:rsid w:val="004F76F5"/>
    <w:rsid w:val="00501DFC"/>
    <w:rsid w:val="00501EAB"/>
    <w:rsid w:val="005043E1"/>
    <w:rsid w:val="005053FA"/>
    <w:rsid w:val="005068F2"/>
    <w:rsid w:val="00510956"/>
    <w:rsid w:val="00510C9F"/>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78F9"/>
    <w:rsid w:val="00551263"/>
    <w:rsid w:val="00551897"/>
    <w:rsid w:val="00553578"/>
    <w:rsid w:val="00557727"/>
    <w:rsid w:val="005609AA"/>
    <w:rsid w:val="00563B9C"/>
    <w:rsid w:val="00565465"/>
    <w:rsid w:val="00567E8E"/>
    <w:rsid w:val="0057052D"/>
    <w:rsid w:val="005707BD"/>
    <w:rsid w:val="00571047"/>
    <w:rsid w:val="00571B02"/>
    <w:rsid w:val="005720EB"/>
    <w:rsid w:val="005758AC"/>
    <w:rsid w:val="005770F4"/>
    <w:rsid w:val="005776B9"/>
    <w:rsid w:val="00580F64"/>
    <w:rsid w:val="005817AB"/>
    <w:rsid w:val="00582B7E"/>
    <w:rsid w:val="005864C3"/>
    <w:rsid w:val="005903F7"/>
    <w:rsid w:val="005913ED"/>
    <w:rsid w:val="005928C0"/>
    <w:rsid w:val="00593333"/>
    <w:rsid w:val="0059350C"/>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C2F"/>
    <w:rsid w:val="005D1684"/>
    <w:rsid w:val="005D3F0B"/>
    <w:rsid w:val="005D4300"/>
    <w:rsid w:val="005D536A"/>
    <w:rsid w:val="005D62CD"/>
    <w:rsid w:val="005D65FC"/>
    <w:rsid w:val="005D74CC"/>
    <w:rsid w:val="005D751A"/>
    <w:rsid w:val="005E18B0"/>
    <w:rsid w:val="005E2ADE"/>
    <w:rsid w:val="005E3275"/>
    <w:rsid w:val="005E40A8"/>
    <w:rsid w:val="005E48F2"/>
    <w:rsid w:val="005E5273"/>
    <w:rsid w:val="005E76E1"/>
    <w:rsid w:val="005F0B76"/>
    <w:rsid w:val="005F0D57"/>
    <w:rsid w:val="005F1575"/>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3D88"/>
    <w:rsid w:val="006150FB"/>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9FB"/>
    <w:rsid w:val="00653C7A"/>
    <w:rsid w:val="00655BA3"/>
    <w:rsid w:val="00655D87"/>
    <w:rsid w:val="00661E08"/>
    <w:rsid w:val="0066306B"/>
    <w:rsid w:val="0066335A"/>
    <w:rsid w:val="0066407D"/>
    <w:rsid w:val="006640C5"/>
    <w:rsid w:val="00670A3B"/>
    <w:rsid w:val="006735F6"/>
    <w:rsid w:val="00674D05"/>
    <w:rsid w:val="00675661"/>
    <w:rsid w:val="00676DFB"/>
    <w:rsid w:val="00681F17"/>
    <w:rsid w:val="00682164"/>
    <w:rsid w:val="006826DA"/>
    <w:rsid w:val="006828E1"/>
    <w:rsid w:val="0068325D"/>
    <w:rsid w:val="00683DC9"/>
    <w:rsid w:val="00685A2A"/>
    <w:rsid w:val="00687B92"/>
    <w:rsid w:val="00691F5D"/>
    <w:rsid w:val="006921D8"/>
    <w:rsid w:val="00692778"/>
    <w:rsid w:val="006946E1"/>
    <w:rsid w:val="00696616"/>
    <w:rsid w:val="00696F11"/>
    <w:rsid w:val="00697ECB"/>
    <w:rsid w:val="006A141D"/>
    <w:rsid w:val="006A4C24"/>
    <w:rsid w:val="006A5F24"/>
    <w:rsid w:val="006A6FE7"/>
    <w:rsid w:val="006B0915"/>
    <w:rsid w:val="006B0ABA"/>
    <w:rsid w:val="006B0B08"/>
    <w:rsid w:val="006B10A8"/>
    <w:rsid w:val="006B119B"/>
    <w:rsid w:val="006B26D3"/>
    <w:rsid w:val="006B3BEA"/>
    <w:rsid w:val="006B4FD6"/>
    <w:rsid w:val="006B52CD"/>
    <w:rsid w:val="006B78C5"/>
    <w:rsid w:val="006C1383"/>
    <w:rsid w:val="006C2F23"/>
    <w:rsid w:val="006C31AF"/>
    <w:rsid w:val="006C3540"/>
    <w:rsid w:val="006C3E47"/>
    <w:rsid w:val="006D1203"/>
    <w:rsid w:val="006D4142"/>
    <w:rsid w:val="006D4B71"/>
    <w:rsid w:val="006D7AAA"/>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BE0"/>
    <w:rsid w:val="00700013"/>
    <w:rsid w:val="0070099B"/>
    <w:rsid w:val="00701FA5"/>
    <w:rsid w:val="00702862"/>
    <w:rsid w:val="00702D97"/>
    <w:rsid w:val="00703F64"/>
    <w:rsid w:val="00704CD1"/>
    <w:rsid w:val="0070679D"/>
    <w:rsid w:val="00707019"/>
    <w:rsid w:val="00707245"/>
    <w:rsid w:val="00710E5B"/>
    <w:rsid w:val="00712EE0"/>
    <w:rsid w:val="0071697F"/>
    <w:rsid w:val="0071716F"/>
    <w:rsid w:val="00720661"/>
    <w:rsid w:val="0072215B"/>
    <w:rsid w:val="0072271C"/>
    <w:rsid w:val="00723286"/>
    <w:rsid w:val="00724F1A"/>
    <w:rsid w:val="00727C09"/>
    <w:rsid w:val="00733866"/>
    <w:rsid w:val="007372AF"/>
    <w:rsid w:val="007372F0"/>
    <w:rsid w:val="007402AF"/>
    <w:rsid w:val="00742461"/>
    <w:rsid w:val="00742758"/>
    <w:rsid w:val="0074315B"/>
    <w:rsid w:val="007448CD"/>
    <w:rsid w:val="00745F93"/>
    <w:rsid w:val="00747AB7"/>
    <w:rsid w:val="00751E48"/>
    <w:rsid w:val="00752052"/>
    <w:rsid w:val="00752B02"/>
    <w:rsid w:val="00755251"/>
    <w:rsid w:val="00755A91"/>
    <w:rsid w:val="007568F4"/>
    <w:rsid w:val="007569A2"/>
    <w:rsid w:val="0075724E"/>
    <w:rsid w:val="0076494C"/>
    <w:rsid w:val="00766389"/>
    <w:rsid w:val="00772D34"/>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0FDD"/>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5638"/>
    <w:rsid w:val="007D6D8D"/>
    <w:rsid w:val="007D7972"/>
    <w:rsid w:val="007E1BC3"/>
    <w:rsid w:val="007E32FC"/>
    <w:rsid w:val="007E503E"/>
    <w:rsid w:val="007E52F1"/>
    <w:rsid w:val="007E56CB"/>
    <w:rsid w:val="007E6F05"/>
    <w:rsid w:val="007E7DD4"/>
    <w:rsid w:val="007F1451"/>
    <w:rsid w:val="007F2700"/>
    <w:rsid w:val="007F3488"/>
    <w:rsid w:val="007F4057"/>
    <w:rsid w:val="007F43B4"/>
    <w:rsid w:val="007F4ED0"/>
    <w:rsid w:val="007F566C"/>
    <w:rsid w:val="007F5AE4"/>
    <w:rsid w:val="007F64F9"/>
    <w:rsid w:val="007F7B65"/>
    <w:rsid w:val="007F7F91"/>
    <w:rsid w:val="0080043A"/>
    <w:rsid w:val="00801F35"/>
    <w:rsid w:val="0080399F"/>
    <w:rsid w:val="0080579A"/>
    <w:rsid w:val="00805C67"/>
    <w:rsid w:val="00807736"/>
    <w:rsid w:val="00807D70"/>
    <w:rsid w:val="00812A0A"/>
    <w:rsid w:val="00815878"/>
    <w:rsid w:val="0082010D"/>
    <w:rsid w:val="00821C04"/>
    <w:rsid w:val="00826265"/>
    <w:rsid w:val="0083002A"/>
    <w:rsid w:val="00830884"/>
    <w:rsid w:val="00831537"/>
    <w:rsid w:val="00832757"/>
    <w:rsid w:val="00832BFA"/>
    <w:rsid w:val="00832FE5"/>
    <w:rsid w:val="0084114B"/>
    <w:rsid w:val="00841573"/>
    <w:rsid w:val="00841CA9"/>
    <w:rsid w:val="00842ED4"/>
    <w:rsid w:val="00845EA4"/>
    <w:rsid w:val="00847A1D"/>
    <w:rsid w:val="00847F39"/>
    <w:rsid w:val="00852ECA"/>
    <w:rsid w:val="008550F0"/>
    <w:rsid w:val="00855650"/>
    <w:rsid w:val="008561AA"/>
    <w:rsid w:val="00857BD3"/>
    <w:rsid w:val="00860037"/>
    <w:rsid w:val="00860FEF"/>
    <w:rsid w:val="008618D9"/>
    <w:rsid w:val="0086361E"/>
    <w:rsid w:val="008649E5"/>
    <w:rsid w:val="00864F72"/>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1E0A"/>
    <w:rsid w:val="008A20F1"/>
    <w:rsid w:val="008A2A09"/>
    <w:rsid w:val="008A47B2"/>
    <w:rsid w:val="008A5670"/>
    <w:rsid w:val="008A5BD1"/>
    <w:rsid w:val="008A6B4E"/>
    <w:rsid w:val="008B0E06"/>
    <w:rsid w:val="008B1D4F"/>
    <w:rsid w:val="008B2E64"/>
    <w:rsid w:val="008B2FDE"/>
    <w:rsid w:val="008B4B2E"/>
    <w:rsid w:val="008B4EBC"/>
    <w:rsid w:val="008B5E35"/>
    <w:rsid w:val="008C297E"/>
    <w:rsid w:val="008C380D"/>
    <w:rsid w:val="008C508D"/>
    <w:rsid w:val="008C5745"/>
    <w:rsid w:val="008C7154"/>
    <w:rsid w:val="008C74CA"/>
    <w:rsid w:val="008D04B8"/>
    <w:rsid w:val="008D1236"/>
    <w:rsid w:val="008D1D5D"/>
    <w:rsid w:val="008D38EC"/>
    <w:rsid w:val="008D707D"/>
    <w:rsid w:val="008E215F"/>
    <w:rsid w:val="008E4231"/>
    <w:rsid w:val="008E586E"/>
    <w:rsid w:val="008E5A8E"/>
    <w:rsid w:val="008F05C2"/>
    <w:rsid w:val="008F1125"/>
    <w:rsid w:val="008F4C65"/>
    <w:rsid w:val="008F52F4"/>
    <w:rsid w:val="008F6A42"/>
    <w:rsid w:val="008F7D31"/>
    <w:rsid w:val="00900115"/>
    <w:rsid w:val="009007FC"/>
    <w:rsid w:val="00900A88"/>
    <w:rsid w:val="0090282D"/>
    <w:rsid w:val="009031EC"/>
    <w:rsid w:val="00903BE5"/>
    <w:rsid w:val="009049BE"/>
    <w:rsid w:val="009073DD"/>
    <w:rsid w:val="00907FE3"/>
    <w:rsid w:val="009111EA"/>
    <w:rsid w:val="0091170B"/>
    <w:rsid w:val="00911F93"/>
    <w:rsid w:val="00912837"/>
    <w:rsid w:val="0091304F"/>
    <w:rsid w:val="009133A9"/>
    <w:rsid w:val="009159DA"/>
    <w:rsid w:val="00920D15"/>
    <w:rsid w:val="009210A6"/>
    <w:rsid w:val="009233B3"/>
    <w:rsid w:val="00926FCD"/>
    <w:rsid w:val="00927607"/>
    <w:rsid w:val="00931E3D"/>
    <w:rsid w:val="0094005B"/>
    <w:rsid w:val="00943709"/>
    <w:rsid w:val="00943B62"/>
    <w:rsid w:val="009443A6"/>
    <w:rsid w:val="0094607A"/>
    <w:rsid w:val="00947785"/>
    <w:rsid w:val="00956857"/>
    <w:rsid w:val="00956CD1"/>
    <w:rsid w:val="00961788"/>
    <w:rsid w:val="009623FA"/>
    <w:rsid w:val="00964969"/>
    <w:rsid w:val="00964A87"/>
    <w:rsid w:val="00965794"/>
    <w:rsid w:val="00965870"/>
    <w:rsid w:val="00970BC4"/>
    <w:rsid w:val="00973A57"/>
    <w:rsid w:val="00973D8D"/>
    <w:rsid w:val="009752F6"/>
    <w:rsid w:val="009758DB"/>
    <w:rsid w:val="009768B5"/>
    <w:rsid w:val="0097768E"/>
    <w:rsid w:val="00983201"/>
    <w:rsid w:val="00984197"/>
    <w:rsid w:val="00986534"/>
    <w:rsid w:val="00990962"/>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D1ED8"/>
    <w:rsid w:val="009D4A0A"/>
    <w:rsid w:val="009D6659"/>
    <w:rsid w:val="009D7058"/>
    <w:rsid w:val="009E0336"/>
    <w:rsid w:val="009E10EC"/>
    <w:rsid w:val="009E2797"/>
    <w:rsid w:val="009E3A9A"/>
    <w:rsid w:val="009E5841"/>
    <w:rsid w:val="009E76E6"/>
    <w:rsid w:val="009F50FA"/>
    <w:rsid w:val="00A00FEE"/>
    <w:rsid w:val="00A022D9"/>
    <w:rsid w:val="00A033BB"/>
    <w:rsid w:val="00A0357E"/>
    <w:rsid w:val="00A045F4"/>
    <w:rsid w:val="00A05B4F"/>
    <w:rsid w:val="00A06FF1"/>
    <w:rsid w:val="00A10387"/>
    <w:rsid w:val="00A21B13"/>
    <w:rsid w:val="00A2508C"/>
    <w:rsid w:val="00A2572E"/>
    <w:rsid w:val="00A25FC0"/>
    <w:rsid w:val="00A262B6"/>
    <w:rsid w:val="00A26D41"/>
    <w:rsid w:val="00A27138"/>
    <w:rsid w:val="00A3359F"/>
    <w:rsid w:val="00A33A89"/>
    <w:rsid w:val="00A3709C"/>
    <w:rsid w:val="00A3728F"/>
    <w:rsid w:val="00A40DB9"/>
    <w:rsid w:val="00A4105D"/>
    <w:rsid w:val="00A442A4"/>
    <w:rsid w:val="00A4466C"/>
    <w:rsid w:val="00A4628E"/>
    <w:rsid w:val="00A508E1"/>
    <w:rsid w:val="00A51216"/>
    <w:rsid w:val="00A51F5A"/>
    <w:rsid w:val="00A5314A"/>
    <w:rsid w:val="00A57F60"/>
    <w:rsid w:val="00A61A6E"/>
    <w:rsid w:val="00A65B8D"/>
    <w:rsid w:val="00A67424"/>
    <w:rsid w:val="00A67E6B"/>
    <w:rsid w:val="00A703CE"/>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A0052"/>
    <w:rsid w:val="00AA0100"/>
    <w:rsid w:val="00AA0A4A"/>
    <w:rsid w:val="00AA27AB"/>
    <w:rsid w:val="00AA29E9"/>
    <w:rsid w:val="00AA38C5"/>
    <w:rsid w:val="00AA3DF2"/>
    <w:rsid w:val="00AA512C"/>
    <w:rsid w:val="00AB00F1"/>
    <w:rsid w:val="00AB0764"/>
    <w:rsid w:val="00AB10A6"/>
    <w:rsid w:val="00AB19C6"/>
    <w:rsid w:val="00AB1E7B"/>
    <w:rsid w:val="00AB2CB9"/>
    <w:rsid w:val="00AB4741"/>
    <w:rsid w:val="00AB628D"/>
    <w:rsid w:val="00AB641E"/>
    <w:rsid w:val="00AC1530"/>
    <w:rsid w:val="00AC1D64"/>
    <w:rsid w:val="00AC2BA3"/>
    <w:rsid w:val="00AD181D"/>
    <w:rsid w:val="00AD1E25"/>
    <w:rsid w:val="00AD38ED"/>
    <w:rsid w:val="00AD4282"/>
    <w:rsid w:val="00AD77FD"/>
    <w:rsid w:val="00AE1A7A"/>
    <w:rsid w:val="00AE4894"/>
    <w:rsid w:val="00AE5AC8"/>
    <w:rsid w:val="00AF15FC"/>
    <w:rsid w:val="00AF6B54"/>
    <w:rsid w:val="00AF6F6A"/>
    <w:rsid w:val="00B049EC"/>
    <w:rsid w:val="00B04DD6"/>
    <w:rsid w:val="00B078A6"/>
    <w:rsid w:val="00B10264"/>
    <w:rsid w:val="00B10FF6"/>
    <w:rsid w:val="00B1212B"/>
    <w:rsid w:val="00B14213"/>
    <w:rsid w:val="00B15800"/>
    <w:rsid w:val="00B173E2"/>
    <w:rsid w:val="00B177F2"/>
    <w:rsid w:val="00B216FE"/>
    <w:rsid w:val="00B24429"/>
    <w:rsid w:val="00B244A4"/>
    <w:rsid w:val="00B26CCB"/>
    <w:rsid w:val="00B31114"/>
    <w:rsid w:val="00B31B5C"/>
    <w:rsid w:val="00B34D98"/>
    <w:rsid w:val="00B35503"/>
    <w:rsid w:val="00B37C1A"/>
    <w:rsid w:val="00B37E5F"/>
    <w:rsid w:val="00B408F8"/>
    <w:rsid w:val="00B420C9"/>
    <w:rsid w:val="00B45AA5"/>
    <w:rsid w:val="00B461BE"/>
    <w:rsid w:val="00B466DA"/>
    <w:rsid w:val="00B50128"/>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339"/>
    <w:rsid w:val="00BA2FEE"/>
    <w:rsid w:val="00BA42E0"/>
    <w:rsid w:val="00BB1D6B"/>
    <w:rsid w:val="00BB1EC2"/>
    <w:rsid w:val="00BB2686"/>
    <w:rsid w:val="00BB62D7"/>
    <w:rsid w:val="00BB7BCF"/>
    <w:rsid w:val="00BC05E2"/>
    <w:rsid w:val="00BC0C9A"/>
    <w:rsid w:val="00BC7BD0"/>
    <w:rsid w:val="00BC7DE1"/>
    <w:rsid w:val="00BD08FE"/>
    <w:rsid w:val="00BD249F"/>
    <w:rsid w:val="00BD5CAE"/>
    <w:rsid w:val="00BD7208"/>
    <w:rsid w:val="00BD7964"/>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0F2"/>
    <w:rsid w:val="00C02A64"/>
    <w:rsid w:val="00C06278"/>
    <w:rsid w:val="00C06502"/>
    <w:rsid w:val="00C06661"/>
    <w:rsid w:val="00C11344"/>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9E3"/>
    <w:rsid w:val="00C53F32"/>
    <w:rsid w:val="00C55168"/>
    <w:rsid w:val="00C56885"/>
    <w:rsid w:val="00C57680"/>
    <w:rsid w:val="00C57997"/>
    <w:rsid w:val="00C57C9F"/>
    <w:rsid w:val="00C57DE8"/>
    <w:rsid w:val="00C607C9"/>
    <w:rsid w:val="00C6230B"/>
    <w:rsid w:val="00C625C8"/>
    <w:rsid w:val="00C669B9"/>
    <w:rsid w:val="00C70AD4"/>
    <w:rsid w:val="00C72D55"/>
    <w:rsid w:val="00C732C5"/>
    <w:rsid w:val="00C734EC"/>
    <w:rsid w:val="00C747C2"/>
    <w:rsid w:val="00C80261"/>
    <w:rsid w:val="00C80FE1"/>
    <w:rsid w:val="00C8246A"/>
    <w:rsid w:val="00C830CA"/>
    <w:rsid w:val="00C83120"/>
    <w:rsid w:val="00C83BAB"/>
    <w:rsid w:val="00C84197"/>
    <w:rsid w:val="00C84663"/>
    <w:rsid w:val="00C87779"/>
    <w:rsid w:val="00C904A0"/>
    <w:rsid w:val="00C9115E"/>
    <w:rsid w:val="00C9167C"/>
    <w:rsid w:val="00C926A1"/>
    <w:rsid w:val="00C9405A"/>
    <w:rsid w:val="00C94AA0"/>
    <w:rsid w:val="00C94AC7"/>
    <w:rsid w:val="00C95207"/>
    <w:rsid w:val="00C962CF"/>
    <w:rsid w:val="00CA1B76"/>
    <w:rsid w:val="00CA4E8C"/>
    <w:rsid w:val="00CA6573"/>
    <w:rsid w:val="00CA7887"/>
    <w:rsid w:val="00CB27A4"/>
    <w:rsid w:val="00CB2F1C"/>
    <w:rsid w:val="00CB621B"/>
    <w:rsid w:val="00CB65EC"/>
    <w:rsid w:val="00CB6E8A"/>
    <w:rsid w:val="00CC1DB1"/>
    <w:rsid w:val="00CC1F58"/>
    <w:rsid w:val="00CC252E"/>
    <w:rsid w:val="00CC3AFF"/>
    <w:rsid w:val="00CC7CEF"/>
    <w:rsid w:val="00CD0468"/>
    <w:rsid w:val="00CD1491"/>
    <w:rsid w:val="00CD54D9"/>
    <w:rsid w:val="00CD64DE"/>
    <w:rsid w:val="00CD6EC0"/>
    <w:rsid w:val="00CE50AD"/>
    <w:rsid w:val="00CE5195"/>
    <w:rsid w:val="00CE51E4"/>
    <w:rsid w:val="00CF10FC"/>
    <w:rsid w:val="00CF1E45"/>
    <w:rsid w:val="00CF3428"/>
    <w:rsid w:val="00CF5631"/>
    <w:rsid w:val="00CF6971"/>
    <w:rsid w:val="00CF7993"/>
    <w:rsid w:val="00D00AC1"/>
    <w:rsid w:val="00D014AF"/>
    <w:rsid w:val="00D03926"/>
    <w:rsid w:val="00D03B93"/>
    <w:rsid w:val="00D1048E"/>
    <w:rsid w:val="00D12214"/>
    <w:rsid w:val="00D12D3B"/>
    <w:rsid w:val="00D16225"/>
    <w:rsid w:val="00D16547"/>
    <w:rsid w:val="00D2010F"/>
    <w:rsid w:val="00D20368"/>
    <w:rsid w:val="00D21B24"/>
    <w:rsid w:val="00D22035"/>
    <w:rsid w:val="00D24260"/>
    <w:rsid w:val="00D2489A"/>
    <w:rsid w:val="00D24BE6"/>
    <w:rsid w:val="00D25099"/>
    <w:rsid w:val="00D309C0"/>
    <w:rsid w:val="00D33C66"/>
    <w:rsid w:val="00D34A5A"/>
    <w:rsid w:val="00D35A50"/>
    <w:rsid w:val="00D35BF1"/>
    <w:rsid w:val="00D3635F"/>
    <w:rsid w:val="00D36FB1"/>
    <w:rsid w:val="00D378CF"/>
    <w:rsid w:val="00D434D5"/>
    <w:rsid w:val="00D44218"/>
    <w:rsid w:val="00D4494B"/>
    <w:rsid w:val="00D45843"/>
    <w:rsid w:val="00D5482F"/>
    <w:rsid w:val="00D54C8F"/>
    <w:rsid w:val="00D566F5"/>
    <w:rsid w:val="00D56752"/>
    <w:rsid w:val="00D56F54"/>
    <w:rsid w:val="00D5720A"/>
    <w:rsid w:val="00D62375"/>
    <w:rsid w:val="00D63A6F"/>
    <w:rsid w:val="00D70AB8"/>
    <w:rsid w:val="00D7104A"/>
    <w:rsid w:val="00D718E2"/>
    <w:rsid w:val="00D73B5B"/>
    <w:rsid w:val="00D74FDC"/>
    <w:rsid w:val="00D81429"/>
    <w:rsid w:val="00D82506"/>
    <w:rsid w:val="00D869F0"/>
    <w:rsid w:val="00D871A9"/>
    <w:rsid w:val="00D9154A"/>
    <w:rsid w:val="00D91AF2"/>
    <w:rsid w:val="00D927CA"/>
    <w:rsid w:val="00D93271"/>
    <w:rsid w:val="00D96319"/>
    <w:rsid w:val="00DA0CA2"/>
    <w:rsid w:val="00DA158D"/>
    <w:rsid w:val="00DA30A9"/>
    <w:rsid w:val="00DA4B87"/>
    <w:rsid w:val="00DA78C0"/>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874"/>
    <w:rsid w:val="00E25B8B"/>
    <w:rsid w:val="00E25C3E"/>
    <w:rsid w:val="00E308DF"/>
    <w:rsid w:val="00E31D43"/>
    <w:rsid w:val="00E32EEE"/>
    <w:rsid w:val="00E33520"/>
    <w:rsid w:val="00E3462A"/>
    <w:rsid w:val="00E3623E"/>
    <w:rsid w:val="00E37775"/>
    <w:rsid w:val="00E40BC0"/>
    <w:rsid w:val="00E41A8D"/>
    <w:rsid w:val="00E427DF"/>
    <w:rsid w:val="00E43435"/>
    <w:rsid w:val="00E475A6"/>
    <w:rsid w:val="00E47828"/>
    <w:rsid w:val="00E52305"/>
    <w:rsid w:val="00E57493"/>
    <w:rsid w:val="00E60ED0"/>
    <w:rsid w:val="00E61AB6"/>
    <w:rsid w:val="00E61CDE"/>
    <w:rsid w:val="00E64061"/>
    <w:rsid w:val="00E65459"/>
    <w:rsid w:val="00E66951"/>
    <w:rsid w:val="00E67D3C"/>
    <w:rsid w:val="00E7006D"/>
    <w:rsid w:val="00E705F5"/>
    <w:rsid w:val="00E7349A"/>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B50B4"/>
    <w:rsid w:val="00EC2DA8"/>
    <w:rsid w:val="00EC45FC"/>
    <w:rsid w:val="00EC4A4E"/>
    <w:rsid w:val="00EC6A8E"/>
    <w:rsid w:val="00EC6BCB"/>
    <w:rsid w:val="00ED073E"/>
    <w:rsid w:val="00ED2E55"/>
    <w:rsid w:val="00ED54D9"/>
    <w:rsid w:val="00ED5DDA"/>
    <w:rsid w:val="00ED7D48"/>
    <w:rsid w:val="00EE1352"/>
    <w:rsid w:val="00EE3E2A"/>
    <w:rsid w:val="00EE480B"/>
    <w:rsid w:val="00EE695C"/>
    <w:rsid w:val="00F0156D"/>
    <w:rsid w:val="00F02DE0"/>
    <w:rsid w:val="00F053FC"/>
    <w:rsid w:val="00F06CB3"/>
    <w:rsid w:val="00F079CC"/>
    <w:rsid w:val="00F07A83"/>
    <w:rsid w:val="00F07FC2"/>
    <w:rsid w:val="00F123A4"/>
    <w:rsid w:val="00F13DD5"/>
    <w:rsid w:val="00F1519C"/>
    <w:rsid w:val="00F16359"/>
    <w:rsid w:val="00F21698"/>
    <w:rsid w:val="00F24A07"/>
    <w:rsid w:val="00F2514D"/>
    <w:rsid w:val="00F27F68"/>
    <w:rsid w:val="00F3026A"/>
    <w:rsid w:val="00F314B4"/>
    <w:rsid w:val="00F321E1"/>
    <w:rsid w:val="00F3568E"/>
    <w:rsid w:val="00F35DBE"/>
    <w:rsid w:val="00F36D77"/>
    <w:rsid w:val="00F37880"/>
    <w:rsid w:val="00F42116"/>
    <w:rsid w:val="00F4377C"/>
    <w:rsid w:val="00F4392A"/>
    <w:rsid w:val="00F44524"/>
    <w:rsid w:val="00F4491E"/>
    <w:rsid w:val="00F466A1"/>
    <w:rsid w:val="00F469C7"/>
    <w:rsid w:val="00F46C66"/>
    <w:rsid w:val="00F512B9"/>
    <w:rsid w:val="00F530D1"/>
    <w:rsid w:val="00F54415"/>
    <w:rsid w:val="00F54463"/>
    <w:rsid w:val="00F54E38"/>
    <w:rsid w:val="00F551B0"/>
    <w:rsid w:val="00F62D24"/>
    <w:rsid w:val="00F6398A"/>
    <w:rsid w:val="00F668B1"/>
    <w:rsid w:val="00F72E7B"/>
    <w:rsid w:val="00F762D5"/>
    <w:rsid w:val="00F76381"/>
    <w:rsid w:val="00F7668F"/>
    <w:rsid w:val="00F81765"/>
    <w:rsid w:val="00F82312"/>
    <w:rsid w:val="00F83C99"/>
    <w:rsid w:val="00F841EA"/>
    <w:rsid w:val="00F8426B"/>
    <w:rsid w:val="00F8623A"/>
    <w:rsid w:val="00F8652F"/>
    <w:rsid w:val="00F90B7E"/>
    <w:rsid w:val="00F90CCF"/>
    <w:rsid w:val="00F92334"/>
    <w:rsid w:val="00F972BF"/>
    <w:rsid w:val="00FA0211"/>
    <w:rsid w:val="00FA0F1F"/>
    <w:rsid w:val="00FA17DB"/>
    <w:rsid w:val="00FA26F7"/>
    <w:rsid w:val="00FA2A47"/>
    <w:rsid w:val="00FA3C84"/>
    <w:rsid w:val="00FA4E53"/>
    <w:rsid w:val="00FA7264"/>
    <w:rsid w:val="00FB0E2A"/>
    <w:rsid w:val="00FB1E09"/>
    <w:rsid w:val="00FB4039"/>
    <w:rsid w:val="00FB409B"/>
    <w:rsid w:val="00FB4892"/>
    <w:rsid w:val="00FB5BC0"/>
    <w:rsid w:val="00FB6C65"/>
    <w:rsid w:val="00FB6DF3"/>
    <w:rsid w:val="00FC0ED3"/>
    <w:rsid w:val="00FC1289"/>
    <w:rsid w:val="00FC15D5"/>
    <w:rsid w:val="00FC29CB"/>
    <w:rsid w:val="00FC479D"/>
    <w:rsid w:val="00FC7940"/>
    <w:rsid w:val="00FD0CFA"/>
    <w:rsid w:val="00FD0F89"/>
    <w:rsid w:val="00FD41C0"/>
    <w:rsid w:val="00FD46BA"/>
    <w:rsid w:val="00FD5D4A"/>
    <w:rsid w:val="00FD7489"/>
    <w:rsid w:val="00FE04E0"/>
    <w:rsid w:val="00FE09B0"/>
    <w:rsid w:val="00FE0F9D"/>
    <w:rsid w:val="00FE10E6"/>
    <w:rsid w:val="00FE1705"/>
    <w:rsid w:val="00FE48CB"/>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E5CF2-ACE5-4609-83D9-E53481CD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3345</TotalTime>
  <Pages>4</Pages>
  <Words>955</Words>
  <Characters>5253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232</cp:revision>
  <cp:lastPrinted>2018-08-20T22:18:00Z</cp:lastPrinted>
  <dcterms:created xsi:type="dcterms:W3CDTF">2017-09-05T18:57:00Z</dcterms:created>
  <dcterms:modified xsi:type="dcterms:W3CDTF">2018-12-10T19:18:00Z</dcterms:modified>
</cp:coreProperties>
</file>