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0C1" w:rsidRPr="00CB6405" w:rsidRDefault="005770C1" w:rsidP="005770C1">
      <w:pPr>
        <w:spacing w:line="240" w:lineRule="auto"/>
        <w:ind w:left="2124"/>
        <w:jc w:val="both"/>
        <w:rPr>
          <w:rFonts w:ascii="Arial" w:hAnsi="Arial" w:cs="Arial"/>
          <w:b/>
          <w:sz w:val="26"/>
          <w:szCs w:val="26"/>
        </w:rPr>
      </w:pPr>
      <w:bookmarkStart w:id="0" w:name="_GoBack"/>
      <w:bookmarkEnd w:id="0"/>
      <w:r w:rsidRPr="00CB6405">
        <w:rPr>
          <w:rFonts w:ascii="Arial" w:hAnsi="Arial" w:cs="Arial"/>
          <w:b/>
          <w:sz w:val="26"/>
          <w:szCs w:val="26"/>
        </w:rPr>
        <w:t xml:space="preserve">SALA SUPERIOR DEL TRIBUNAL DE </w:t>
      </w:r>
      <w:r>
        <w:rPr>
          <w:rFonts w:ascii="Arial" w:hAnsi="Arial" w:cs="Arial"/>
          <w:b/>
          <w:sz w:val="26"/>
          <w:szCs w:val="26"/>
        </w:rPr>
        <w:t xml:space="preserve">JUSTICIA ADMINISTRATIVA </w:t>
      </w:r>
      <w:r w:rsidRPr="00CB6405">
        <w:rPr>
          <w:rFonts w:ascii="Arial" w:hAnsi="Arial" w:cs="Arial"/>
          <w:b/>
          <w:sz w:val="26"/>
          <w:szCs w:val="26"/>
        </w:rPr>
        <w:t>DEL ESTADO DE OAXACA</w:t>
      </w:r>
    </w:p>
    <w:p w:rsidR="005770C1" w:rsidRPr="00CB6405" w:rsidRDefault="005770C1" w:rsidP="005770C1">
      <w:pPr>
        <w:spacing w:line="240" w:lineRule="auto"/>
        <w:ind w:left="2124"/>
        <w:jc w:val="both"/>
        <w:rPr>
          <w:rFonts w:ascii="Arial" w:hAnsi="Arial" w:cs="Arial"/>
          <w:b/>
          <w:sz w:val="26"/>
          <w:szCs w:val="26"/>
        </w:rPr>
      </w:pPr>
      <w:r w:rsidRPr="00CB6405">
        <w:rPr>
          <w:rFonts w:ascii="Arial" w:hAnsi="Arial" w:cs="Arial"/>
          <w:b/>
          <w:sz w:val="26"/>
          <w:szCs w:val="26"/>
        </w:rPr>
        <w:t>RECURSO DE REVISIÓN:</w:t>
      </w:r>
      <w:r w:rsidRPr="00CB6405">
        <w:rPr>
          <w:rFonts w:ascii="Arial" w:hAnsi="Arial" w:cs="Arial"/>
          <w:b/>
          <w:sz w:val="26"/>
          <w:szCs w:val="26"/>
        </w:rPr>
        <w:tab/>
        <w:t>0</w:t>
      </w:r>
      <w:r>
        <w:rPr>
          <w:rFonts w:ascii="Arial" w:hAnsi="Arial" w:cs="Arial"/>
          <w:b/>
          <w:sz w:val="26"/>
          <w:szCs w:val="26"/>
        </w:rPr>
        <w:t>0</w:t>
      </w:r>
      <w:r w:rsidR="006D51AB">
        <w:rPr>
          <w:rFonts w:ascii="Arial" w:hAnsi="Arial" w:cs="Arial"/>
          <w:b/>
          <w:sz w:val="26"/>
          <w:szCs w:val="26"/>
        </w:rPr>
        <w:t>95</w:t>
      </w:r>
      <w:r w:rsidRPr="00CB6405">
        <w:rPr>
          <w:rFonts w:ascii="Arial" w:hAnsi="Arial" w:cs="Arial"/>
          <w:b/>
          <w:sz w:val="26"/>
          <w:szCs w:val="26"/>
        </w:rPr>
        <w:t>/201</w:t>
      </w:r>
      <w:r>
        <w:rPr>
          <w:rFonts w:ascii="Arial" w:hAnsi="Arial" w:cs="Arial"/>
          <w:b/>
          <w:sz w:val="26"/>
          <w:szCs w:val="26"/>
        </w:rPr>
        <w:t>9</w:t>
      </w:r>
    </w:p>
    <w:p w:rsidR="005770C1" w:rsidRPr="00CB6405" w:rsidRDefault="005770C1" w:rsidP="005770C1">
      <w:pPr>
        <w:spacing w:line="240" w:lineRule="auto"/>
        <w:ind w:left="2124"/>
        <w:jc w:val="both"/>
        <w:rPr>
          <w:rFonts w:ascii="Arial" w:hAnsi="Arial" w:cs="Arial"/>
          <w:b/>
          <w:sz w:val="26"/>
          <w:szCs w:val="26"/>
        </w:rPr>
      </w:pPr>
      <w:r w:rsidRPr="00CB6405">
        <w:rPr>
          <w:rFonts w:ascii="Arial" w:hAnsi="Arial" w:cs="Arial"/>
          <w:b/>
          <w:sz w:val="26"/>
          <w:szCs w:val="26"/>
        </w:rPr>
        <w:t>EXPEDIENTE:</w:t>
      </w:r>
      <w:r w:rsidRPr="00CB6405">
        <w:rPr>
          <w:rFonts w:ascii="Arial" w:hAnsi="Arial" w:cs="Arial"/>
          <w:b/>
          <w:sz w:val="26"/>
          <w:szCs w:val="26"/>
        </w:rPr>
        <w:tab/>
      </w:r>
      <w:r w:rsidR="006D51AB">
        <w:rPr>
          <w:rFonts w:ascii="Arial" w:hAnsi="Arial" w:cs="Arial"/>
          <w:b/>
          <w:sz w:val="26"/>
          <w:szCs w:val="26"/>
        </w:rPr>
        <w:t>152</w:t>
      </w:r>
      <w:r>
        <w:rPr>
          <w:rFonts w:ascii="Arial" w:hAnsi="Arial" w:cs="Arial"/>
          <w:b/>
          <w:sz w:val="26"/>
          <w:szCs w:val="26"/>
        </w:rPr>
        <w:t>/</w:t>
      </w:r>
      <w:r w:rsidRPr="00CB6405">
        <w:rPr>
          <w:rFonts w:ascii="Arial" w:hAnsi="Arial" w:cs="Arial"/>
          <w:b/>
          <w:sz w:val="26"/>
          <w:szCs w:val="26"/>
        </w:rPr>
        <w:t>201</w:t>
      </w:r>
      <w:r w:rsidR="006D51AB">
        <w:rPr>
          <w:rFonts w:ascii="Arial" w:hAnsi="Arial" w:cs="Arial"/>
          <w:b/>
          <w:sz w:val="26"/>
          <w:szCs w:val="26"/>
        </w:rPr>
        <w:t>7</w:t>
      </w:r>
      <w:r w:rsidRPr="00CB6405">
        <w:rPr>
          <w:rFonts w:ascii="Arial" w:hAnsi="Arial" w:cs="Arial"/>
          <w:b/>
          <w:sz w:val="26"/>
          <w:szCs w:val="26"/>
        </w:rPr>
        <w:t xml:space="preserve"> </w:t>
      </w:r>
      <w:r>
        <w:rPr>
          <w:rFonts w:ascii="Arial" w:hAnsi="Arial" w:cs="Arial"/>
          <w:b/>
          <w:sz w:val="26"/>
          <w:szCs w:val="26"/>
        </w:rPr>
        <w:t xml:space="preserve">SÉPTIMA </w:t>
      </w:r>
      <w:r w:rsidRPr="00CB6405">
        <w:rPr>
          <w:rFonts w:ascii="Arial" w:hAnsi="Arial" w:cs="Arial"/>
          <w:b/>
          <w:sz w:val="26"/>
          <w:szCs w:val="26"/>
        </w:rPr>
        <w:t>SALA UNITARIA DE PRIMERA INSTANCIA</w:t>
      </w:r>
    </w:p>
    <w:p w:rsidR="005770C1" w:rsidRPr="00CB6405" w:rsidRDefault="005770C1" w:rsidP="005770C1">
      <w:pPr>
        <w:spacing w:line="240" w:lineRule="auto"/>
        <w:ind w:left="2124"/>
        <w:jc w:val="both"/>
        <w:rPr>
          <w:rFonts w:ascii="Arial" w:hAnsi="Arial" w:cs="Arial"/>
          <w:b/>
          <w:sz w:val="26"/>
          <w:szCs w:val="26"/>
        </w:rPr>
      </w:pPr>
      <w:r>
        <w:rPr>
          <w:rFonts w:ascii="Arial" w:hAnsi="Arial" w:cs="Arial"/>
          <w:b/>
          <w:sz w:val="26"/>
          <w:szCs w:val="26"/>
        </w:rPr>
        <w:t>PONENTE: MAGISTRADA MARÍA ELENA VILLA DE JARQUÍN</w:t>
      </w:r>
      <w:r w:rsidRPr="00CB6405">
        <w:rPr>
          <w:rFonts w:ascii="Arial" w:hAnsi="Arial" w:cs="Arial"/>
          <w:b/>
          <w:sz w:val="26"/>
          <w:szCs w:val="26"/>
        </w:rPr>
        <w:t>.</w:t>
      </w:r>
    </w:p>
    <w:p w:rsidR="005770C1" w:rsidRPr="00CB6405" w:rsidRDefault="005770C1" w:rsidP="005770C1">
      <w:pPr>
        <w:spacing w:line="240" w:lineRule="auto"/>
        <w:ind w:left="2124"/>
        <w:jc w:val="both"/>
        <w:rPr>
          <w:rFonts w:ascii="Arial" w:hAnsi="Arial" w:cs="Arial"/>
          <w:b/>
          <w:sz w:val="26"/>
          <w:szCs w:val="26"/>
        </w:rPr>
      </w:pPr>
    </w:p>
    <w:p w:rsidR="005770C1" w:rsidRPr="00CB6405" w:rsidRDefault="00D00C66" w:rsidP="005770C1">
      <w:pPr>
        <w:spacing w:line="360" w:lineRule="auto"/>
        <w:jc w:val="both"/>
        <w:rPr>
          <w:rFonts w:ascii="Arial" w:hAnsi="Arial" w:cs="Arial"/>
          <w:b/>
          <w:sz w:val="26"/>
          <w:szCs w:val="26"/>
        </w:rPr>
      </w:pPr>
      <w:r>
        <w:rPr>
          <w:rFonts w:ascii="Arial" w:hAnsi="Arial" w:cs="Arial"/>
          <w:b/>
          <w:sz w:val="26"/>
          <w:szCs w:val="26"/>
        </w:rPr>
        <w:t xml:space="preserve">OAXACA DE JUÁREZ, OAXACA, </w:t>
      </w:r>
      <w:r w:rsidR="00722BCB">
        <w:rPr>
          <w:rFonts w:ascii="Arial" w:hAnsi="Arial" w:cs="Arial"/>
          <w:b/>
          <w:sz w:val="26"/>
          <w:szCs w:val="26"/>
        </w:rPr>
        <w:t>VEINTI</w:t>
      </w:r>
      <w:r w:rsidR="009660B6">
        <w:rPr>
          <w:rFonts w:ascii="Arial" w:hAnsi="Arial" w:cs="Arial"/>
          <w:b/>
          <w:sz w:val="26"/>
          <w:szCs w:val="26"/>
        </w:rPr>
        <w:t>NUEVE</w:t>
      </w:r>
      <w:r w:rsidR="00722BCB">
        <w:rPr>
          <w:rFonts w:ascii="Arial" w:hAnsi="Arial" w:cs="Arial"/>
          <w:b/>
          <w:sz w:val="26"/>
          <w:szCs w:val="26"/>
        </w:rPr>
        <w:t xml:space="preserve"> </w:t>
      </w:r>
      <w:r w:rsidR="005770C1" w:rsidRPr="00CB6405">
        <w:rPr>
          <w:rFonts w:ascii="Arial" w:hAnsi="Arial" w:cs="Arial"/>
          <w:b/>
          <w:sz w:val="26"/>
          <w:szCs w:val="26"/>
        </w:rPr>
        <w:t xml:space="preserve">DE </w:t>
      </w:r>
      <w:r w:rsidR="005770C1">
        <w:rPr>
          <w:rFonts w:ascii="Arial" w:hAnsi="Arial" w:cs="Arial"/>
          <w:b/>
          <w:sz w:val="26"/>
          <w:szCs w:val="26"/>
        </w:rPr>
        <w:t xml:space="preserve">OCTUBRE </w:t>
      </w:r>
      <w:r w:rsidR="005770C1" w:rsidRPr="00CB6405">
        <w:rPr>
          <w:rFonts w:ascii="Arial" w:hAnsi="Arial" w:cs="Arial"/>
          <w:b/>
          <w:sz w:val="26"/>
          <w:szCs w:val="26"/>
        </w:rPr>
        <w:t>DE DOS MIL DIECI</w:t>
      </w:r>
      <w:r w:rsidR="005770C1">
        <w:rPr>
          <w:rFonts w:ascii="Arial" w:hAnsi="Arial" w:cs="Arial"/>
          <w:b/>
          <w:sz w:val="26"/>
          <w:szCs w:val="26"/>
        </w:rPr>
        <w:t>NUEVE</w:t>
      </w:r>
      <w:r>
        <w:rPr>
          <w:rFonts w:ascii="Arial" w:hAnsi="Arial" w:cs="Arial"/>
          <w:b/>
          <w:sz w:val="26"/>
          <w:szCs w:val="26"/>
        </w:rPr>
        <w:t>.</w:t>
      </w:r>
    </w:p>
    <w:p w:rsidR="005770C1" w:rsidRPr="00CB6405" w:rsidRDefault="005770C1" w:rsidP="005770C1">
      <w:pPr>
        <w:spacing w:line="360" w:lineRule="auto"/>
        <w:ind w:firstLine="708"/>
        <w:jc w:val="both"/>
        <w:rPr>
          <w:rFonts w:ascii="Arial" w:hAnsi="Arial" w:cs="Arial"/>
          <w:sz w:val="26"/>
          <w:szCs w:val="26"/>
        </w:rPr>
      </w:pPr>
      <w:r w:rsidRPr="00CB6405">
        <w:rPr>
          <w:rFonts w:ascii="Arial" w:hAnsi="Arial" w:cs="Arial"/>
          <w:sz w:val="26"/>
          <w:szCs w:val="26"/>
        </w:rPr>
        <w:t xml:space="preserve">Por recibido el Cuaderno de Revisión </w:t>
      </w:r>
      <w:r w:rsidRPr="00CB6405">
        <w:rPr>
          <w:rFonts w:ascii="Arial" w:hAnsi="Arial" w:cs="Arial"/>
          <w:b/>
          <w:sz w:val="26"/>
          <w:szCs w:val="26"/>
        </w:rPr>
        <w:t>0</w:t>
      </w:r>
      <w:r w:rsidR="006D51AB">
        <w:rPr>
          <w:rFonts w:ascii="Arial" w:hAnsi="Arial" w:cs="Arial"/>
          <w:b/>
          <w:sz w:val="26"/>
          <w:szCs w:val="26"/>
        </w:rPr>
        <w:t>95</w:t>
      </w:r>
      <w:r w:rsidRPr="00CB6405">
        <w:rPr>
          <w:rFonts w:ascii="Arial" w:hAnsi="Arial" w:cs="Arial"/>
          <w:b/>
          <w:sz w:val="26"/>
          <w:szCs w:val="26"/>
        </w:rPr>
        <w:t>/201</w:t>
      </w:r>
      <w:r>
        <w:rPr>
          <w:rFonts w:ascii="Arial" w:hAnsi="Arial" w:cs="Arial"/>
          <w:b/>
          <w:sz w:val="26"/>
          <w:szCs w:val="26"/>
        </w:rPr>
        <w:t>9</w:t>
      </w:r>
      <w:r w:rsidRPr="00CB6405">
        <w:rPr>
          <w:rFonts w:ascii="Arial" w:hAnsi="Arial" w:cs="Arial"/>
          <w:sz w:val="26"/>
          <w:szCs w:val="26"/>
        </w:rPr>
        <w:t xml:space="preserve">, que remite la Secretaría General de Acuerdos, con motivo del recurso de revisión interpuesto por </w:t>
      </w:r>
      <w:r w:rsidR="006D51AB">
        <w:rPr>
          <w:rFonts w:ascii="Arial" w:hAnsi="Arial" w:cs="Arial"/>
          <w:sz w:val="26"/>
          <w:szCs w:val="26"/>
        </w:rPr>
        <w:t>e</w:t>
      </w:r>
      <w:r>
        <w:rPr>
          <w:rFonts w:ascii="Arial" w:hAnsi="Arial" w:cs="Arial"/>
          <w:sz w:val="26"/>
          <w:szCs w:val="26"/>
        </w:rPr>
        <w:t xml:space="preserve">l </w:t>
      </w:r>
      <w:r w:rsidR="006D51AB">
        <w:rPr>
          <w:rFonts w:ascii="Arial" w:hAnsi="Arial" w:cs="Arial"/>
          <w:b/>
          <w:sz w:val="26"/>
          <w:szCs w:val="26"/>
        </w:rPr>
        <w:t>DIRECTOR JURÍDICO DE ASUNTOS JURÍDICOS DE LA FISCALÍA GENERAL DEL ESTADO DE OAXACA</w:t>
      </w:r>
      <w:r w:rsidRPr="00CB6405">
        <w:rPr>
          <w:rFonts w:ascii="Arial" w:hAnsi="Arial" w:cs="Arial"/>
          <w:sz w:val="26"/>
          <w:szCs w:val="26"/>
        </w:rPr>
        <w:t>, en contra de</w:t>
      </w:r>
      <w:r>
        <w:rPr>
          <w:rFonts w:ascii="Arial" w:hAnsi="Arial" w:cs="Arial"/>
          <w:sz w:val="26"/>
          <w:szCs w:val="26"/>
        </w:rPr>
        <w:t xml:space="preserve"> la sentencia de </w:t>
      </w:r>
      <w:r w:rsidR="006D51AB">
        <w:rPr>
          <w:rFonts w:ascii="Arial" w:hAnsi="Arial" w:cs="Arial"/>
          <w:sz w:val="26"/>
          <w:szCs w:val="26"/>
        </w:rPr>
        <w:t xml:space="preserve">doce de febrero </w:t>
      </w:r>
      <w:r>
        <w:rPr>
          <w:rFonts w:ascii="Arial" w:hAnsi="Arial" w:cs="Arial"/>
          <w:sz w:val="26"/>
          <w:szCs w:val="26"/>
        </w:rPr>
        <w:t xml:space="preserve">de </w:t>
      </w:r>
      <w:r w:rsidRPr="00CB6405">
        <w:rPr>
          <w:rFonts w:ascii="Arial" w:hAnsi="Arial" w:cs="Arial"/>
          <w:sz w:val="26"/>
          <w:szCs w:val="26"/>
        </w:rPr>
        <w:t>dos mil dieci</w:t>
      </w:r>
      <w:r w:rsidR="007B5135">
        <w:rPr>
          <w:rFonts w:ascii="Arial" w:hAnsi="Arial" w:cs="Arial"/>
          <w:sz w:val="26"/>
          <w:szCs w:val="26"/>
        </w:rPr>
        <w:t>nueve</w:t>
      </w:r>
      <w:r>
        <w:rPr>
          <w:rFonts w:ascii="Arial" w:hAnsi="Arial" w:cs="Arial"/>
          <w:sz w:val="26"/>
          <w:szCs w:val="26"/>
        </w:rPr>
        <w:t>, dictada</w:t>
      </w:r>
      <w:r w:rsidRPr="00CB6405">
        <w:rPr>
          <w:rFonts w:ascii="Arial" w:hAnsi="Arial" w:cs="Arial"/>
          <w:sz w:val="26"/>
          <w:szCs w:val="26"/>
        </w:rPr>
        <w:t xml:space="preserve"> en el expediente </w:t>
      </w:r>
      <w:r w:rsidR="006D51AB">
        <w:rPr>
          <w:rFonts w:ascii="Arial" w:hAnsi="Arial" w:cs="Arial"/>
          <w:b/>
          <w:sz w:val="26"/>
          <w:szCs w:val="26"/>
        </w:rPr>
        <w:t>152</w:t>
      </w:r>
      <w:r w:rsidRPr="00CB6405">
        <w:rPr>
          <w:rFonts w:ascii="Arial" w:hAnsi="Arial" w:cs="Arial"/>
          <w:b/>
          <w:sz w:val="26"/>
          <w:szCs w:val="26"/>
        </w:rPr>
        <w:t>/201</w:t>
      </w:r>
      <w:r w:rsidR="007C084E">
        <w:rPr>
          <w:rFonts w:ascii="Arial" w:hAnsi="Arial" w:cs="Arial"/>
          <w:b/>
          <w:sz w:val="26"/>
          <w:szCs w:val="26"/>
        </w:rPr>
        <w:t>7</w:t>
      </w:r>
      <w:r w:rsidRPr="00CB6405">
        <w:rPr>
          <w:rFonts w:ascii="Arial" w:hAnsi="Arial" w:cs="Arial"/>
          <w:b/>
          <w:sz w:val="26"/>
          <w:szCs w:val="26"/>
        </w:rPr>
        <w:t>,</w:t>
      </w:r>
      <w:r w:rsidRPr="00CB6405">
        <w:rPr>
          <w:rFonts w:ascii="Arial" w:hAnsi="Arial" w:cs="Arial"/>
          <w:sz w:val="26"/>
          <w:szCs w:val="26"/>
        </w:rPr>
        <w:t xml:space="preserve"> de la </w:t>
      </w:r>
      <w:r w:rsidR="006D51AB">
        <w:rPr>
          <w:rFonts w:ascii="Arial" w:hAnsi="Arial" w:cs="Arial"/>
          <w:sz w:val="26"/>
          <w:szCs w:val="26"/>
        </w:rPr>
        <w:t xml:space="preserve">Séptima </w:t>
      </w:r>
      <w:r w:rsidRPr="00CB6405">
        <w:rPr>
          <w:rFonts w:ascii="Arial" w:hAnsi="Arial" w:cs="Arial"/>
          <w:sz w:val="26"/>
          <w:szCs w:val="26"/>
        </w:rPr>
        <w:t xml:space="preserve">Sala Unitaria de Primera Instancia, relativo al </w:t>
      </w:r>
      <w:r>
        <w:rPr>
          <w:rFonts w:ascii="Arial" w:hAnsi="Arial" w:cs="Arial"/>
          <w:sz w:val="26"/>
          <w:szCs w:val="26"/>
        </w:rPr>
        <w:t>juicio de nulidad promovido por</w:t>
      </w:r>
      <w:r w:rsidRPr="00CB6405">
        <w:rPr>
          <w:rFonts w:ascii="Arial" w:hAnsi="Arial" w:cs="Arial"/>
          <w:sz w:val="26"/>
          <w:szCs w:val="26"/>
        </w:rPr>
        <w:t xml:space="preserve"> </w:t>
      </w:r>
      <w:r w:rsidR="00335180">
        <w:rPr>
          <w:rFonts w:ascii="Arial" w:hAnsi="Arial" w:cs="Arial"/>
          <w:bCs/>
          <w:i/>
          <w:color w:val="000000"/>
        </w:rPr>
        <w:t>**********</w:t>
      </w:r>
      <w:r w:rsidRPr="00CB6405">
        <w:rPr>
          <w:rFonts w:ascii="Arial" w:hAnsi="Arial" w:cs="Arial"/>
          <w:b/>
          <w:sz w:val="26"/>
          <w:szCs w:val="26"/>
        </w:rPr>
        <w:t xml:space="preserve">, </w:t>
      </w:r>
      <w:r w:rsidRPr="00CB6405">
        <w:rPr>
          <w:rFonts w:ascii="Arial" w:hAnsi="Arial" w:cs="Arial"/>
          <w:sz w:val="26"/>
          <w:szCs w:val="26"/>
        </w:rPr>
        <w:t>en contra de</w:t>
      </w:r>
      <w:r w:rsidR="006D51AB">
        <w:rPr>
          <w:rFonts w:ascii="Arial" w:hAnsi="Arial" w:cs="Arial"/>
          <w:sz w:val="26"/>
          <w:szCs w:val="26"/>
        </w:rPr>
        <w:t xml:space="preserve"> </w:t>
      </w:r>
      <w:r w:rsidRPr="00CB6405">
        <w:rPr>
          <w:rFonts w:ascii="Arial" w:hAnsi="Arial" w:cs="Arial"/>
          <w:sz w:val="26"/>
          <w:szCs w:val="26"/>
        </w:rPr>
        <w:t>l</w:t>
      </w:r>
      <w:r w:rsidR="006D51AB">
        <w:rPr>
          <w:rFonts w:ascii="Arial" w:hAnsi="Arial" w:cs="Arial"/>
          <w:sz w:val="26"/>
          <w:szCs w:val="26"/>
        </w:rPr>
        <w:t>a</w:t>
      </w:r>
      <w:r w:rsidRPr="00CB6405">
        <w:rPr>
          <w:rFonts w:ascii="Arial" w:hAnsi="Arial" w:cs="Arial"/>
          <w:sz w:val="26"/>
          <w:szCs w:val="26"/>
        </w:rPr>
        <w:t xml:space="preserve"> </w:t>
      </w:r>
      <w:r w:rsidR="006D51AB">
        <w:rPr>
          <w:rFonts w:ascii="Arial" w:hAnsi="Arial" w:cs="Arial"/>
          <w:b/>
          <w:sz w:val="26"/>
          <w:szCs w:val="26"/>
        </w:rPr>
        <w:t>FISCALÍA GENERAL DEL ESTADO DE</w:t>
      </w:r>
      <w:r w:rsidR="007B5135">
        <w:rPr>
          <w:rFonts w:ascii="Arial" w:hAnsi="Arial" w:cs="Arial"/>
          <w:b/>
          <w:sz w:val="26"/>
          <w:szCs w:val="26"/>
        </w:rPr>
        <w:t xml:space="preserve"> OAXACA</w:t>
      </w:r>
      <w:r w:rsidRPr="00605D2B">
        <w:rPr>
          <w:rFonts w:ascii="Arial" w:hAnsi="Arial" w:cs="Arial"/>
          <w:b/>
          <w:sz w:val="26"/>
          <w:szCs w:val="26"/>
        </w:rPr>
        <w:t>;</w:t>
      </w:r>
      <w:r w:rsidRPr="00CB6405">
        <w:rPr>
          <w:rFonts w:ascii="Arial" w:hAnsi="Arial" w:cs="Arial"/>
          <w:b/>
          <w:sz w:val="26"/>
          <w:szCs w:val="26"/>
        </w:rPr>
        <w:t xml:space="preserve"> </w:t>
      </w:r>
      <w:r w:rsidRPr="00CB6405">
        <w:rPr>
          <w:rFonts w:ascii="Arial" w:hAnsi="Arial" w:cs="Arial"/>
          <w:sz w:val="26"/>
          <w:szCs w:val="26"/>
        </w:rPr>
        <w:t>por lo que co</w:t>
      </w:r>
      <w:r>
        <w:rPr>
          <w:rFonts w:ascii="Arial" w:hAnsi="Arial" w:cs="Arial"/>
          <w:sz w:val="26"/>
          <w:szCs w:val="26"/>
        </w:rPr>
        <w:t>n fundamento en los artículos 236 y 23</w:t>
      </w:r>
      <w:r w:rsidRPr="00CB6405">
        <w:rPr>
          <w:rFonts w:ascii="Arial" w:hAnsi="Arial" w:cs="Arial"/>
          <w:sz w:val="26"/>
          <w:szCs w:val="26"/>
        </w:rPr>
        <w:t xml:space="preserve">8 de la Ley de </w:t>
      </w:r>
      <w:r>
        <w:rPr>
          <w:rFonts w:ascii="Arial" w:hAnsi="Arial" w:cs="Arial"/>
          <w:sz w:val="26"/>
          <w:szCs w:val="26"/>
        </w:rPr>
        <w:t xml:space="preserve">Procedimiento y Justicia Administrativa para el </w:t>
      </w:r>
      <w:r w:rsidRPr="00CB6405">
        <w:rPr>
          <w:rFonts w:ascii="Arial" w:hAnsi="Arial" w:cs="Arial"/>
          <w:sz w:val="26"/>
          <w:szCs w:val="26"/>
        </w:rPr>
        <w:t>Estado de Oaxaca</w:t>
      </w:r>
      <w:r>
        <w:rPr>
          <w:rFonts w:ascii="Arial" w:hAnsi="Arial" w:cs="Arial"/>
          <w:sz w:val="26"/>
          <w:szCs w:val="26"/>
        </w:rPr>
        <w:t>,</w:t>
      </w:r>
      <w:r w:rsidRPr="00CB6405">
        <w:rPr>
          <w:rFonts w:ascii="Arial" w:hAnsi="Arial" w:cs="Arial"/>
          <w:sz w:val="26"/>
          <w:szCs w:val="26"/>
        </w:rPr>
        <w:t xml:space="preserve"> se admite. En consecuencia, se procede a dictar resolución en los siguientes términos:</w:t>
      </w:r>
    </w:p>
    <w:p w:rsidR="005770C1" w:rsidRPr="00CB6405" w:rsidRDefault="005770C1" w:rsidP="005770C1">
      <w:pPr>
        <w:spacing w:line="360" w:lineRule="auto"/>
        <w:jc w:val="center"/>
        <w:rPr>
          <w:rFonts w:ascii="Arial" w:hAnsi="Arial" w:cs="Arial"/>
          <w:b/>
          <w:bCs/>
          <w:sz w:val="26"/>
          <w:szCs w:val="26"/>
        </w:rPr>
      </w:pPr>
      <w:r w:rsidRPr="00CB6405">
        <w:rPr>
          <w:rFonts w:ascii="Arial" w:hAnsi="Arial" w:cs="Arial"/>
          <w:b/>
          <w:bCs/>
          <w:sz w:val="26"/>
          <w:szCs w:val="26"/>
        </w:rPr>
        <w:t>R E S U L T A N D O</w:t>
      </w:r>
    </w:p>
    <w:p w:rsidR="005770C1" w:rsidRPr="00CB6405" w:rsidRDefault="005770C1" w:rsidP="005770C1">
      <w:pPr>
        <w:spacing w:line="360" w:lineRule="auto"/>
        <w:ind w:firstLine="708"/>
        <w:jc w:val="both"/>
        <w:rPr>
          <w:rFonts w:ascii="Arial" w:hAnsi="Arial" w:cs="Arial"/>
          <w:sz w:val="26"/>
          <w:szCs w:val="26"/>
        </w:rPr>
      </w:pPr>
      <w:r w:rsidRPr="00CB6405">
        <w:rPr>
          <w:rFonts w:ascii="Arial" w:hAnsi="Arial" w:cs="Arial"/>
          <w:b/>
          <w:bCs/>
          <w:sz w:val="26"/>
          <w:szCs w:val="26"/>
        </w:rPr>
        <w:t xml:space="preserve">PRIMERO. </w:t>
      </w:r>
      <w:r w:rsidRPr="00CB6405">
        <w:rPr>
          <w:rFonts w:ascii="Arial" w:hAnsi="Arial" w:cs="Arial"/>
          <w:sz w:val="26"/>
          <w:szCs w:val="26"/>
        </w:rPr>
        <w:t xml:space="preserve">Inconforme con </w:t>
      </w:r>
      <w:r>
        <w:rPr>
          <w:rFonts w:ascii="Arial" w:hAnsi="Arial" w:cs="Arial"/>
          <w:sz w:val="26"/>
          <w:szCs w:val="26"/>
        </w:rPr>
        <w:t xml:space="preserve">la sentencia </w:t>
      </w:r>
      <w:r w:rsidRPr="00CB6405">
        <w:rPr>
          <w:rFonts w:ascii="Arial" w:hAnsi="Arial" w:cs="Arial"/>
          <w:sz w:val="26"/>
          <w:szCs w:val="26"/>
        </w:rPr>
        <w:t xml:space="preserve">de </w:t>
      </w:r>
      <w:r w:rsidR="00AF7C5B">
        <w:rPr>
          <w:rFonts w:ascii="Arial" w:hAnsi="Arial" w:cs="Arial"/>
          <w:sz w:val="26"/>
          <w:szCs w:val="26"/>
        </w:rPr>
        <w:t>doc</w:t>
      </w:r>
      <w:r w:rsidR="006D51AB">
        <w:rPr>
          <w:rFonts w:ascii="Arial" w:hAnsi="Arial" w:cs="Arial"/>
          <w:sz w:val="26"/>
          <w:szCs w:val="26"/>
        </w:rPr>
        <w:t>e</w:t>
      </w:r>
      <w:r w:rsidR="00AF7C5B">
        <w:rPr>
          <w:rFonts w:ascii="Arial" w:hAnsi="Arial" w:cs="Arial"/>
          <w:sz w:val="26"/>
          <w:szCs w:val="26"/>
        </w:rPr>
        <w:t xml:space="preserve"> de </w:t>
      </w:r>
      <w:r w:rsidR="006D51AB">
        <w:rPr>
          <w:rFonts w:ascii="Arial" w:hAnsi="Arial" w:cs="Arial"/>
          <w:sz w:val="26"/>
          <w:szCs w:val="26"/>
        </w:rPr>
        <w:t xml:space="preserve">febrero </w:t>
      </w:r>
      <w:r>
        <w:rPr>
          <w:rFonts w:ascii="Arial" w:hAnsi="Arial" w:cs="Arial"/>
          <w:sz w:val="26"/>
          <w:szCs w:val="26"/>
        </w:rPr>
        <w:t xml:space="preserve">de </w:t>
      </w:r>
      <w:r w:rsidRPr="00CB6405">
        <w:rPr>
          <w:rFonts w:ascii="Arial" w:hAnsi="Arial" w:cs="Arial"/>
          <w:sz w:val="26"/>
          <w:szCs w:val="26"/>
        </w:rPr>
        <w:t>dos mil dieci</w:t>
      </w:r>
      <w:r w:rsidR="00AF7C5B">
        <w:rPr>
          <w:rFonts w:ascii="Arial" w:hAnsi="Arial" w:cs="Arial"/>
          <w:sz w:val="26"/>
          <w:szCs w:val="26"/>
        </w:rPr>
        <w:t>nueve</w:t>
      </w:r>
      <w:r w:rsidRPr="00CB6405">
        <w:rPr>
          <w:rFonts w:ascii="Arial" w:hAnsi="Arial" w:cs="Arial"/>
          <w:sz w:val="26"/>
          <w:szCs w:val="26"/>
        </w:rPr>
        <w:t>, dictad</w:t>
      </w:r>
      <w:r>
        <w:rPr>
          <w:rFonts w:ascii="Arial" w:hAnsi="Arial" w:cs="Arial"/>
          <w:sz w:val="26"/>
          <w:szCs w:val="26"/>
        </w:rPr>
        <w:t xml:space="preserve">a </w:t>
      </w:r>
      <w:r w:rsidRPr="00CB6405">
        <w:rPr>
          <w:rFonts w:ascii="Arial" w:hAnsi="Arial" w:cs="Arial"/>
          <w:sz w:val="26"/>
          <w:szCs w:val="26"/>
        </w:rPr>
        <w:t xml:space="preserve">por la </w:t>
      </w:r>
      <w:r w:rsidR="006D51AB">
        <w:rPr>
          <w:rFonts w:ascii="Arial" w:hAnsi="Arial" w:cs="Arial"/>
          <w:sz w:val="26"/>
          <w:szCs w:val="26"/>
        </w:rPr>
        <w:t xml:space="preserve">Séptima </w:t>
      </w:r>
      <w:r w:rsidRPr="00CB6405">
        <w:rPr>
          <w:rFonts w:ascii="Arial" w:hAnsi="Arial" w:cs="Arial"/>
          <w:sz w:val="26"/>
          <w:szCs w:val="26"/>
        </w:rPr>
        <w:t xml:space="preserve">Sala Unitaria de Primera Instancia, </w:t>
      </w:r>
      <w:r w:rsidR="006D51AB">
        <w:rPr>
          <w:rFonts w:ascii="Arial" w:hAnsi="Arial" w:cs="Arial"/>
          <w:sz w:val="26"/>
          <w:szCs w:val="26"/>
        </w:rPr>
        <w:t xml:space="preserve">el </w:t>
      </w:r>
      <w:r w:rsidR="006D51AB">
        <w:rPr>
          <w:rFonts w:ascii="Arial" w:hAnsi="Arial" w:cs="Arial"/>
          <w:b/>
          <w:sz w:val="26"/>
          <w:szCs w:val="26"/>
        </w:rPr>
        <w:t>DIRECTOR JURÍDICO DE ASUNTOS JURÍDICOS DE LA FISCALÍA GENERAL DEL ESTADO DE OAXACA</w:t>
      </w:r>
      <w:r w:rsidR="004E7657" w:rsidRPr="00CB6405">
        <w:rPr>
          <w:rFonts w:ascii="Arial" w:hAnsi="Arial" w:cs="Arial"/>
          <w:sz w:val="26"/>
          <w:szCs w:val="26"/>
        </w:rPr>
        <w:t>,</w:t>
      </w:r>
      <w:r w:rsidRPr="00CB6405">
        <w:rPr>
          <w:rFonts w:ascii="Arial" w:hAnsi="Arial" w:cs="Arial"/>
          <w:sz w:val="26"/>
          <w:szCs w:val="26"/>
        </w:rPr>
        <w:t xml:space="preserve"> interpuso en su contra recurso de revisión.</w:t>
      </w:r>
    </w:p>
    <w:p w:rsidR="005770C1" w:rsidRDefault="005770C1" w:rsidP="005770C1">
      <w:pPr>
        <w:spacing w:after="0" w:line="360" w:lineRule="auto"/>
        <w:ind w:firstLine="708"/>
        <w:jc w:val="both"/>
        <w:rPr>
          <w:rFonts w:ascii="Arial" w:hAnsi="Arial" w:cs="Arial"/>
          <w:bCs/>
          <w:sz w:val="26"/>
          <w:szCs w:val="26"/>
        </w:rPr>
      </w:pPr>
      <w:r>
        <w:rPr>
          <w:rFonts w:ascii="Arial" w:hAnsi="Arial" w:cs="Arial"/>
          <w:b/>
          <w:bCs/>
          <w:sz w:val="26"/>
          <w:szCs w:val="26"/>
          <w:lang w:val="es-MX"/>
        </w:rPr>
        <w:t>SEGUNDO.</w:t>
      </w:r>
      <w:r w:rsidRPr="006E349D">
        <w:rPr>
          <w:rFonts w:ascii="Arial" w:hAnsi="Arial" w:cs="Arial"/>
          <w:b/>
          <w:bCs/>
          <w:sz w:val="26"/>
          <w:szCs w:val="26"/>
          <w:lang w:val="es-MX"/>
        </w:rPr>
        <w:t xml:space="preserve"> </w:t>
      </w:r>
      <w:r w:rsidRPr="00C37A09">
        <w:rPr>
          <w:rFonts w:ascii="Arial" w:hAnsi="Arial" w:cs="Arial"/>
          <w:bCs/>
          <w:sz w:val="26"/>
          <w:szCs w:val="26"/>
        </w:rPr>
        <w:t xml:space="preserve">Los puntos resolutivos de la sentencia recurrida son </w:t>
      </w:r>
      <w:r>
        <w:rPr>
          <w:rFonts w:ascii="Arial" w:hAnsi="Arial" w:cs="Arial"/>
          <w:bCs/>
          <w:sz w:val="26"/>
          <w:szCs w:val="26"/>
        </w:rPr>
        <w:t>los siguientes:</w:t>
      </w:r>
    </w:p>
    <w:p w:rsidR="005770C1" w:rsidRPr="00CC0441" w:rsidRDefault="005770C1" w:rsidP="006D51AB">
      <w:pPr>
        <w:widowControl w:val="0"/>
        <w:tabs>
          <w:tab w:val="left" w:pos="7938"/>
        </w:tabs>
        <w:spacing w:before="240" w:after="0" w:line="360" w:lineRule="auto"/>
        <w:ind w:left="1134" w:right="616"/>
        <w:jc w:val="both"/>
        <w:rPr>
          <w:rFonts w:ascii="Arial" w:eastAsia="Times New Roman" w:hAnsi="Arial" w:cs="Arial"/>
          <w:b/>
          <w:bCs/>
          <w:i/>
          <w:iCs/>
          <w:szCs w:val="24"/>
          <w:lang w:eastAsia="es-ES"/>
        </w:rPr>
      </w:pPr>
      <w:r w:rsidRPr="00CC0441">
        <w:rPr>
          <w:rFonts w:ascii="Arial" w:eastAsia="Times New Roman" w:hAnsi="Arial" w:cs="Arial"/>
          <w:bCs/>
          <w:i/>
          <w:iCs/>
          <w:szCs w:val="24"/>
          <w:lang w:eastAsia="es-ES"/>
        </w:rPr>
        <w:t>“</w:t>
      </w:r>
      <w:r w:rsidRPr="00CC0441">
        <w:rPr>
          <w:rFonts w:ascii="Arial" w:eastAsia="Times New Roman" w:hAnsi="Arial" w:cs="Arial"/>
          <w:b/>
          <w:bCs/>
          <w:i/>
          <w:iCs/>
          <w:szCs w:val="24"/>
          <w:lang w:eastAsia="es-ES"/>
        </w:rPr>
        <w:t xml:space="preserve">PRIMERO. </w:t>
      </w:r>
      <w:r w:rsidRPr="00CC0441">
        <w:rPr>
          <w:rFonts w:ascii="Arial" w:eastAsia="Times New Roman" w:hAnsi="Arial" w:cs="Arial"/>
          <w:bCs/>
          <w:i/>
          <w:iCs/>
          <w:szCs w:val="24"/>
          <w:lang w:eastAsia="es-ES"/>
        </w:rPr>
        <w:t xml:space="preserve">Esta </w:t>
      </w:r>
      <w:r w:rsidR="006D51AB" w:rsidRPr="00CC0441">
        <w:rPr>
          <w:rFonts w:ascii="Arial" w:eastAsia="Times New Roman" w:hAnsi="Arial" w:cs="Arial"/>
          <w:bCs/>
          <w:i/>
          <w:iCs/>
          <w:szCs w:val="24"/>
          <w:lang w:eastAsia="es-ES"/>
        </w:rPr>
        <w:t xml:space="preserve">Séptima </w:t>
      </w:r>
      <w:r w:rsidRPr="00CC0441">
        <w:rPr>
          <w:rFonts w:ascii="Arial" w:eastAsia="Times New Roman" w:hAnsi="Arial" w:cs="Arial"/>
          <w:bCs/>
          <w:i/>
          <w:iCs/>
          <w:szCs w:val="24"/>
          <w:lang w:eastAsia="es-ES"/>
        </w:rPr>
        <w:t xml:space="preserve">Sala Unitaria </w:t>
      </w:r>
      <w:r w:rsidR="006D51AB" w:rsidRPr="00CC0441">
        <w:rPr>
          <w:rFonts w:ascii="Arial" w:eastAsia="Times New Roman" w:hAnsi="Arial" w:cs="Arial"/>
          <w:bCs/>
          <w:i/>
          <w:iCs/>
          <w:szCs w:val="24"/>
          <w:lang w:eastAsia="es-ES"/>
        </w:rPr>
        <w:t xml:space="preserve">de Primera Instancia </w:t>
      </w:r>
      <w:r w:rsidRPr="00CC0441">
        <w:rPr>
          <w:rFonts w:ascii="Arial" w:eastAsia="Times New Roman" w:hAnsi="Arial" w:cs="Arial"/>
          <w:bCs/>
          <w:i/>
          <w:iCs/>
          <w:szCs w:val="24"/>
          <w:lang w:eastAsia="es-ES"/>
        </w:rPr>
        <w:t xml:space="preserve">del Tribunal de Justicia Administrativa del Estado de Oaxaca, es </w:t>
      </w:r>
      <w:r w:rsidR="006D51AB" w:rsidRPr="00CC0441">
        <w:rPr>
          <w:rFonts w:ascii="Arial" w:eastAsia="Times New Roman" w:hAnsi="Arial" w:cs="Arial"/>
          <w:bCs/>
          <w:i/>
          <w:iCs/>
          <w:szCs w:val="24"/>
          <w:lang w:eastAsia="es-ES"/>
        </w:rPr>
        <w:t xml:space="preserve">legalmente </w:t>
      </w:r>
      <w:r w:rsidRPr="00CC0441">
        <w:rPr>
          <w:rFonts w:ascii="Arial" w:eastAsia="Times New Roman" w:hAnsi="Arial" w:cs="Arial"/>
          <w:bCs/>
          <w:i/>
          <w:iCs/>
          <w:szCs w:val="24"/>
          <w:lang w:eastAsia="es-ES"/>
        </w:rPr>
        <w:t>competente para conocer y resolver del presente juicio</w:t>
      </w:r>
      <w:r w:rsidR="006D51AB" w:rsidRPr="00CC0441">
        <w:rPr>
          <w:rFonts w:ascii="Arial" w:eastAsia="Times New Roman" w:hAnsi="Arial" w:cs="Arial"/>
          <w:bCs/>
          <w:i/>
          <w:iCs/>
          <w:szCs w:val="24"/>
          <w:lang w:eastAsia="es-ES"/>
        </w:rPr>
        <w:t xml:space="preserve"> de Nulidad</w:t>
      </w:r>
      <w:r w:rsidRPr="00CC0441">
        <w:rPr>
          <w:rFonts w:ascii="Arial" w:eastAsia="Times New Roman" w:hAnsi="Arial" w:cs="Arial"/>
          <w:bCs/>
          <w:i/>
          <w:iCs/>
          <w:szCs w:val="24"/>
          <w:lang w:eastAsia="es-ES"/>
        </w:rPr>
        <w:t xml:space="preserve">.- - - - - - - - - - - - - - </w:t>
      </w:r>
      <w:r w:rsidR="006D51AB" w:rsidRPr="00CC0441">
        <w:rPr>
          <w:rFonts w:ascii="Arial" w:eastAsia="Times New Roman" w:hAnsi="Arial" w:cs="Arial"/>
          <w:bCs/>
          <w:i/>
          <w:iCs/>
          <w:szCs w:val="24"/>
          <w:lang w:eastAsia="es-ES"/>
        </w:rPr>
        <w:t>- - - - - - - - - - -</w:t>
      </w:r>
      <w:r w:rsidR="00CC0441">
        <w:rPr>
          <w:rFonts w:ascii="Arial" w:eastAsia="Times New Roman" w:hAnsi="Arial" w:cs="Arial"/>
          <w:bCs/>
          <w:i/>
          <w:iCs/>
          <w:szCs w:val="24"/>
          <w:lang w:eastAsia="es-ES"/>
        </w:rPr>
        <w:t xml:space="preserve"> - - - - - - - - - - - </w:t>
      </w:r>
      <w:r w:rsidR="006D51AB" w:rsidRPr="00CC0441">
        <w:rPr>
          <w:rFonts w:ascii="Arial" w:eastAsia="Times New Roman" w:hAnsi="Arial" w:cs="Arial"/>
          <w:bCs/>
          <w:i/>
          <w:iCs/>
          <w:szCs w:val="24"/>
          <w:lang w:eastAsia="es-ES"/>
        </w:rPr>
        <w:t xml:space="preserve"> </w:t>
      </w:r>
      <w:r w:rsidRPr="00CC0441">
        <w:rPr>
          <w:rFonts w:ascii="Arial" w:eastAsia="Times New Roman" w:hAnsi="Arial" w:cs="Arial"/>
          <w:b/>
          <w:bCs/>
          <w:i/>
          <w:iCs/>
          <w:szCs w:val="24"/>
          <w:lang w:eastAsia="es-ES"/>
        </w:rPr>
        <w:t xml:space="preserve">SEGUNDO. </w:t>
      </w:r>
      <w:r w:rsidR="006D51AB" w:rsidRPr="00CC0441">
        <w:rPr>
          <w:rFonts w:ascii="Arial" w:eastAsia="Times New Roman" w:hAnsi="Arial" w:cs="Arial"/>
          <w:bCs/>
          <w:i/>
          <w:iCs/>
          <w:szCs w:val="24"/>
          <w:lang w:eastAsia="es-ES"/>
        </w:rPr>
        <w:t xml:space="preserve">No se actualizó causal de improcedencia alguna, por lo que </w:t>
      </w:r>
      <w:r w:rsidR="006D51AB" w:rsidRPr="00CC0441">
        <w:rPr>
          <w:rFonts w:ascii="Arial" w:eastAsia="Times New Roman" w:hAnsi="Arial" w:cs="Arial"/>
          <w:b/>
          <w:bCs/>
          <w:i/>
          <w:iCs/>
          <w:szCs w:val="24"/>
          <w:lang w:eastAsia="es-ES"/>
        </w:rPr>
        <w:t xml:space="preserve">NO SE SOBRESEE EL JUICIO, </w:t>
      </w:r>
      <w:r w:rsidR="006D51AB" w:rsidRPr="00CC0441">
        <w:rPr>
          <w:rFonts w:ascii="Arial" w:eastAsia="Times New Roman" w:hAnsi="Arial" w:cs="Arial"/>
          <w:bCs/>
          <w:i/>
          <w:iCs/>
          <w:szCs w:val="24"/>
          <w:lang w:eastAsia="es-ES"/>
        </w:rPr>
        <w:t xml:space="preserve">de conformidad con lo expuesto en el considerando QUINTO de esta resolución.- - - - - - - </w:t>
      </w:r>
      <w:r w:rsidRPr="00CC0441">
        <w:rPr>
          <w:rFonts w:ascii="Arial" w:eastAsia="Times New Roman" w:hAnsi="Arial" w:cs="Arial"/>
          <w:b/>
          <w:bCs/>
          <w:i/>
          <w:iCs/>
          <w:szCs w:val="24"/>
          <w:lang w:eastAsia="es-ES"/>
        </w:rPr>
        <w:lastRenderedPageBreak/>
        <w:t xml:space="preserve">TERCERO. </w:t>
      </w:r>
      <w:r w:rsidR="004E7657" w:rsidRPr="00CC0441">
        <w:rPr>
          <w:rFonts w:ascii="Arial" w:eastAsia="Times New Roman" w:hAnsi="Arial" w:cs="Arial"/>
          <w:bCs/>
          <w:i/>
          <w:iCs/>
          <w:szCs w:val="24"/>
          <w:lang w:eastAsia="es-ES"/>
        </w:rPr>
        <w:t>S</w:t>
      </w:r>
      <w:r w:rsidRPr="00CC0441">
        <w:rPr>
          <w:rFonts w:ascii="Arial" w:eastAsia="Times New Roman" w:hAnsi="Arial" w:cs="Arial"/>
          <w:bCs/>
          <w:i/>
          <w:iCs/>
          <w:szCs w:val="24"/>
          <w:lang w:eastAsia="es-ES"/>
        </w:rPr>
        <w:t>e declara la NULIDAD</w:t>
      </w:r>
      <w:r w:rsidR="006D51AB" w:rsidRPr="00CC0441">
        <w:rPr>
          <w:rFonts w:ascii="Arial" w:eastAsia="Times New Roman" w:hAnsi="Arial" w:cs="Arial"/>
          <w:bCs/>
          <w:i/>
          <w:iCs/>
          <w:szCs w:val="24"/>
          <w:lang w:eastAsia="es-ES"/>
        </w:rPr>
        <w:t>,</w:t>
      </w:r>
      <w:r w:rsidR="006D51AB" w:rsidRPr="00CC0441">
        <w:rPr>
          <w:rFonts w:ascii="Arial" w:eastAsia="Times New Roman" w:hAnsi="Arial" w:cs="Arial"/>
          <w:b/>
          <w:bCs/>
          <w:i/>
          <w:iCs/>
          <w:szCs w:val="24"/>
          <w:lang w:eastAsia="es-ES"/>
        </w:rPr>
        <w:t xml:space="preserve"> </w:t>
      </w:r>
      <w:r w:rsidRPr="00CC0441">
        <w:rPr>
          <w:rFonts w:ascii="Arial" w:eastAsia="Times New Roman" w:hAnsi="Arial" w:cs="Arial"/>
          <w:bCs/>
          <w:i/>
          <w:iCs/>
          <w:szCs w:val="24"/>
          <w:lang w:eastAsia="es-ES"/>
        </w:rPr>
        <w:t>de</w:t>
      </w:r>
      <w:r w:rsidR="006D51AB" w:rsidRPr="00CC0441">
        <w:rPr>
          <w:rFonts w:ascii="Arial" w:eastAsia="Times New Roman" w:hAnsi="Arial" w:cs="Arial"/>
          <w:bCs/>
          <w:i/>
          <w:iCs/>
          <w:szCs w:val="24"/>
          <w:lang w:eastAsia="es-ES"/>
        </w:rPr>
        <w:t xml:space="preserve"> </w:t>
      </w:r>
      <w:r w:rsidRPr="00CC0441">
        <w:rPr>
          <w:rFonts w:ascii="Arial" w:eastAsia="Times New Roman" w:hAnsi="Arial" w:cs="Arial"/>
          <w:bCs/>
          <w:i/>
          <w:iCs/>
          <w:szCs w:val="24"/>
          <w:lang w:eastAsia="es-ES"/>
        </w:rPr>
        <w:t>l</w:t>
      </w:r>
      <w:r w:rsidR="006D51AB" w:rsidRPr="00CC0441">
        <w:rPr>
          <w:rFonts w:ascii="Arial" w:eastAsia="Times New Roman" w:hAnsi="Arial" w:cs="Arial"/>
          <w:bCs/>
          <w:i/>
          <w:iCs/>
          <w:szCs w:val="24"/>
          <w:lang w:eastAsia="es-ES"/>
        </w:rPr>
        <w:t xml:space="preserve">a parte relativa del oficio número </w:t>
      </w:r>
      <w:r w:rsidR="00335180">
        <w:rPr>
          <w:rFonts w:ascii="Arial" w:hAnsi="Arial" w:cs="Arial"/>
          <w:bCs/>
          <w:i/>
          <w:color w:val="000000"/>
        </w:rPr>
        <w:t>**********</w:t>
      </w:r>
      <w:r w:rsidR="006D51AB" w:rsidRPr="00CC0441">
        <w:rPr>
          <w:rFonts w:ascii="Arial" w:eastAsia="Times New Roman" w:hAnsi="Arial" w:cs="Arial"/>
          <w:bCs/>
          <w:i/>
          <w:iCs/>
          <w:szCs w:val="24"/>
          <w:lang w:eastAsia="es-ES"/>
        </w:rPr>
        <w:t xml:space="preserve">, expedido con fecha diez de octubre de dos mil diecisiete (10/10/2017), que negó el reintegro de las prestaciones solicitadas por el actor, </w:t>
      </w:r>
      <w:r w:rsidR="006D51AB" w:rsidRPr="00CC0441">
        <w:rPr>
          <w:rFonts w:ascii="Arial" w:eastAsia="Times New Roman" w:hAnsi="Arial" w:cs="Arial"/>
          <w:bCs/>
          <w:i/>
          <w:iCs/>
          <w:szCs w:val="24"/>
          <w:u w:val="single"/>
          <w:lang w:eastAsia="es-ES"/>
        </w:rPr>
        <w:t>para el efecto</w:t>
      </w:r>
      <w:r w:rsidR="006D51AB" w:rsidRPr="00CC0441">
        <w:rPr>
          <w:rFonts w:ascii="Arial" w:eastAsia="Times New Roman" w:hAnsi="Arial" w:cs="Arial"/>
          <w:bCs/>
          <w:i/>
          <w:iCs/>
          <w:szCs w:val="24"/>
          <w:lang w:eastAsia="es-ES"/>
        </w:rPr>
        <w:t xml:space="preserve"> de que la autoridad demandada dicte otro, en el que </w:t>
      </w:r>
      <w:r w:rsidR="006D51AB" w:rsidRPr="00CC0441">
        <w:rPr>
          <w:rFonts w:ascii="Arial" w:eastAsia="Times New Roman" w:hAnsi="Arial" w:cs="Arial"/>
          <w:bCs/>
          <w:i/>
          <w:iCs/>
          <w:szCs w:val="24"/>
          <w:u w:val="single"/>
          <w:lang w:eastAsia="es-ES"/>
        </w:rPr>
        <w:t xml:space="preserve">ordene el pago </w:t>
      </w:r>
      <w:r w:rsidR="006D51AB" w:rsidRPr="00CC0441">
        <w:rPr>
          <w:rFonts w:ascii="Arial" w:eastAsia="Times New Roman" w:hAnsi="Arial" w:cs="Arial"/>
          <w:bCs/>
          <w:i/>
          <w:iCs/>
          <w:szCs w:val="24"/>
          <w:lang w:eastAsia="es-ES"/>
        </w:rPr>
        <w:t xml:space="preserve">de las prestaciones que dejó de percibir el actor </w:t>
      </w:r>
      <w:r w:rsidR="00335180">
        <w:rPr>
          <w:rFonts w:ascii="Arial" w:hAnsi="Arial" w:cs="Arial"/>
          <w:bCs/>
          <w:i/>
          <w:color w:val="000000"/>
        </w:rPr>
        <w:t>**********</w:t>
      </w:r>
      <w:r w:rsidR="006D51AB" w:rsidRPr="00CC0441">
        <w:rPr>
          <w:rFonts w:ascii="Arial" w:eastAsia="Times New Roman" w:hAnsi="Arial" w:cs="Arial"/>
          <w:bCs/>
          <w:i/>
          <w:iCs/>
          <w:szCs w:val="24"/>
          <w:lang w:eastAsia="es-ES"/>
        </w:rPr>
        <w:t>, durante el tiempo que estuvo vigente la suspensión provisional, lo anterior de conformidad con lo expuesto en el considerando SEXTO de esta resolución.- -</w:t>
      </w:r>
      <w:r w:rsidR="00335180">
        <w:rPr>
          <w:rFonts w:ascii="Arial" w:eastAsia="Times New Roman" w:hAnsi="Arial" w:cs="Arial"/>
          <w:bCs/>
          <w:i/>
          <w:iCs/>
          <w:szCs w:val="24"/>
          <w:lang w:eastAsia="es-ES"/>
        </w:rPr>
        <w:t xml:space="preserve"> - - - - - - </w:t>
      </w:r>
      <w:r w:rsidR="006D51AB" w:rsidRPr="00CC0441">
        <w:rPr>
          <w:rFonts w:ascii="Arial" w:eastAsia="Times New Roman" w:hAnsi="Arial" w:cs="Arial"/>
          <w:b/>
          <w:bCs/>
          <w:i/>
          <w:iCs/>
          <w:szCs w:val="24"/>
          <w:lang w:eastAsia="es-ES"/>
        </w:rPr>
        <w:t>CUARTO</w:t>
      </w:r>
      <w:r w:rsidR="007F3025" w:rsidRPr="00CC0441">
        <w:rPr>
          <w:rFonts w:ascii="Arial" w:eastAsia="Times New Roman" w:hAnsi="Arial" w:cs="Arial"/>
          <w:b/>
          <w:bCs/>
          <w:i/>
          <w:iCs/>
          <w:szCs w:val="24"/>
          <w:lang w:eastAsia="es-ES"/>
        </w:rPr>
        <w:t xml:space="preserve">.- </w:t>
      </w:r>
      <w:r w:rsidR="007F3025" w:rsidRPr="00CC0441">
        <w:rPr>
          <w:rFonts w:ascii="Arial" w:eastAsia="Times New Roman" w:hAnsi="Arial" w:cs="Arial"/>
          <w:bCs/>
          <w:i/>
          <w:iCs/>
          <w:szCs w:val="24"/>
          <w:lang w:eastAsia="es-ES"/>
        </w:rPr>
        <w:t>Con</w:t>
      </w:r>
      <w:r w:rsidR="006D51AB" w:rsidRPr="00CC0441">
        <w:rPr>
          <w:rFonts w:ascii="Arial" w:eastAsia="Times New Roman" w:hAnsi="Arial" w:cs="Arial"/>
          <w:bCs/>
          <w:i/>
          <w:iCs/>
          <w:szCs w:val="24"/>
          <w:lang w:eastAsia="es-ES"/>
        </w:rPr>
        <w:t xml:space="preserve">forme a lo dispuesto </w:t>
      </w:r>
      <w:r w:rsidR="007F3025" w:rsidRPr="00CC0441">
        <w:rPr>
          <w:rFonts w:ascii="Arial" w:eastAsia="Times New Roman" w:hAnsi="Arial" w:cs="Arial"/>
          <w:bCs/>
          <w:i/>
          <w:iCs/>
          <w:szCs w:val="24"/>
          <w:lang w:eastAsia="es-ES"/>
        </w:rPr>
        <w:t>en el</w:t>
      </w:r>
      <w:r w:rsidRPr="00CC0441">
        <w:rPr>
          <w:rFonts w:ascii="Arial" w:eastAsia="Times New Roman" w:hAnsi="Arial" w:cs="Arial"/>
          <w:bCs/>
          <w:i/>
          <w:iCs/>
          <w:szCs w:val="24"/>
          <w:lang w:eastAsia="es-ES"/>
        </w:rPr>
        <w:t xml:space="preserve"> artículo 1</w:t>
      </w:r>
      <w:r w:rsidR="007F3025" w:rsidRPr="00CC0441">
        <w:rPr>
          <w:rFonts w:ascii="Arial" w:eastAsia="Times New Roman" w:hAnsi="Arial" w:cs="Arial"/>
          <w:bCs/>
          <w:i/>
          <w:iCs/>
          <w:szCs w:val="24"/>
          <w:lang w:eastAsia="es-ES"/>
        </w:rPr>
        <w:t>7</w:t>
      </w:r>
      <w:r w:rsidRPr="00CC0441">
        <w:rPr>
          <w:rFonts w:ascii="Arial" w:eastAsia="Times New Roman" w:hAnsi="Arial" w:cs="Arial"/>
          <w:bCs/>
          <w:i/>
          <w:iCs/>
          <w:szCs w:val="24"/>
          <w:lang w:eastAsia="es-ES"/>
        </w:rPr>
        <w:t>2</w:t>
      </w:r>
      <w:r w:rsidR="00B12265" w:rsidRPr="00CC0441">
        <w:rPr>
          <w:rFonts w:ascii="Arial" w:eastAsia="Times New Roman" w:hAnsi="Arial" w:cs="Arial"/>
          <w:bCs/>
          <w:i/>
          <w:iCs/>
          <w:szCs w:val="24"/>
          <w:lang w:eastAsia="es-ES"/>
        </w:rPr>
        <w:t xml:space="preserve"> fracción I y </w:t>
      </w:r>
      <w:r w:rsidRPr="00CC0441">
        <w:rPr>
          <w:rFonts w:ascii="Arial" w:eastAsia="Times New Roman" w:hAnsi="Arial" w:cs="Arial"/>
          <w:bCs/>
          <w:i/>
          <w:iCs/>
          <w:szCs w:val="24"/>
          <w:lang w:eastAsia="es-ES"/>
        </w:rPr>
        <w:t>1</w:t>
      </w:r>
      <w:r w:rsidR="007F3025" w:rsidRPr="00CC0441">
        <w:rPr>
          <w:rFonts w:ascii="Arial" w:eastAsia="Times New Roman" w:hAnsi="Arial" w:cs="Arial"/>
          <w:bCs/>
          <w:i/>
          <w:iCs/>
          <w:szCs w:val="24"/>
          <w:lang w:eastAsia="es-ES"/>
        </w:rPr>
        <w:t>7</w:t>
      </w:r>
      <w:r w:rsidRPr="00CC0441">
        <w:rPr>
          <w:rFonts w:ascii="Arial" w:eastAsia="Times New Roman" w:hAnsi="Arial" w:cs="Arial"/>
          <w:bCs/>
          <w:i/>
          <w:iCs/>
          <w:szCs w:val="24"/>
          <w:lang w:eastAsia="es-ES"/>
        </w:rPr>
        <w:t xml:space="preserve">3 </w:t>
      </w:r>
      <w:r w:rsidR="00B12265" w:rsidRPr="00CC0441">
        <w:rPr>
          <w:rFonts w:ascii="Arial" w:eastAsia="Times New Roman" w:hAnsi="Arial" w:cs="Arial"/>
          <w:bCs/>
          <w:i/>
          <w:iCs/>
          <w:szCs w:val="24"/>
          <w:lang w:eastAsia="es-ES"/>
        </w:rPr>
        <w:t xml:space="preserve">fracciones I y II, </w:t>
      </w:r>
      <w:r w:rsidRPr="00CC0441">
        <w:rPr>
          <w:rFonts w:ascii="Arial" w:eastAsia="Times New Roman" w:hAnsi="Arial" w:cs="Arial"/>
          <w:bCs/>
          <w:i/>
          <w:iCs/>
          <w:szCs w:val="24"/>
          <w:lang w:eastAsia="es-ES"/>
        </w:rPr>
        <w:t xml:space="preserve">de la Ley de </w:t>
      </w:r>
      <w:r w:rsidR="007F3025" w:rsidRPr="00CC0441">
        <w:rPr>
          <w:rFonts w:ascii="Arial" w:eastAsia="Times New Roman" w:hAnsi="Arial" w:cs="Arial"/>
          <w:bCs/>
          <w:i/>
          <w:iCs/>
          <w:szCs w:val="24"/>
          <w:lang w:eastAsia="es-ES"/>
        </w:rPr>
        <w:t xml:space="preserve">Procedimiento y </w:t>
      </w:r>
      <w:r w:rsidRPr="00CC0441">
        <w:rPr>
          <w:rFonts w:ascii="Arial" w:eastAsia="Times New Roman" w:hAnsi="Arial" w:cs="Arial"/>
          <w:bCs/>
          <w:i/>
          <w:iCs/>
          <w:szCs w:val="24"/>
          <w:lang w:eastAsia="es-ES"/>
        </w:rPr>
        <w:t>Justicia Administrativa para el Estado</w:t>
      </w:r>
      <w:r w:rsidR="007F3025" w:rsidRPr="00CC0441">
        <w:rPr>
          <w:rFonts w:ascii="Arial" w:eastAsia="Times New Roman" w:hAnsi="Arial" w:cs="Arial"/>
          <w:bCs/>
          <w:i/>
          <w:iCs/>
          <w:szCs w:val="24"/>
          <w:lang w:eastAsia="es-ES"/>
        </w:rPr>
        <w:t xml:space="preserve"> de Oaxaca</w:t>
      </w:r>
      <w:r w:rsidRPr="00CC0441">
        <w:rPr>
          <w:rFonts w:ascii="Arial" w:eastAsia="Times New Roman" w:hAnsi="Arial" w:cs="Arial"/>
          <w:bCs/>
          <w:i/>
          <w:iCs/>
          <w:szCs w:val="24"/>
          <w:lang w:eastAsia="es-ES"/>
        </w:rPr>
        <w:t xml:space="preserve">, </w:t>
      </w:r>
      <w:r w:rsidRPr="00CC0441">
        <w:rPr>
          <w:rFonts w:ascii="Arial" w:eastAsia="Times New Roman" w:hAnsi="Arial" w:cs="Arial"/>
          <w:b/>
          <w:bCs/>
          <w:i/>
          <w:iCs/>
          <w:szCs w:val="24"/>
          <w:lang w:eastAsia="es-ES"/>
        </w:rPr>
        <w:t xml:space="preserve">NOTIFÍQUESE </w:t>
      </w:r>
      <w:r w:rsidR="00B12265" w:rsidRPr="00CC0441">
        <w:rPr>
          <w:rFonts w:ascii="Arial" w:eastAsia="Times New Roman" w:hAnsi="Arial" w:cs="Arial"/>
          <w:b/>
          <w:bCs/>
          <w:i/>
          <w:iCs/>
          <w:szCs w:val="24"/>
          <w:lang w:eastAsia="es-ES"/>
        </w:rPr>
        <w:t>PERSONALMENTE A LA PARTE ACTORA Y POR OFICIO</w:t>
      </w:r>
      <w:r w:rsidR="00B12265" w:rsidRPr="00CC0441">
        <w:rPr>
          <w:rFonts w:ascii="Arial" w:eastAsia="Times New Roman" w:hAnsi="Arial" w:cs="Arial"/>
          <w:bCs/>
          <w:i/>
          <w:iCs/>
          <w:szCs w:val="24"/>
          <w:lang w:eastAsia="es-ES"/>
        </w:rPr>
        <w:t xml:space="preserve"> </w:t>
      </w:r>
      <w:r w:rsidR="00B12265" w:rsidRPr="00CC0441">
        <w:rPr>
          <w:rFonts w:ascii="Arial" w:eastAsia="Times New Roman" w:hAnsi="Arial" w:cs="Arial"/>
          <w:b/>
          <w:bCs/>
          <w:i/>
          <w:iCs/>
          <w:szCs w:val="24"/>
          <w:lang w:eastAsia="es-ES"/>
        </w:rPr>
        <w:t>A LAS AUTORIDADES DEMANDADAS.</w:t>
      </w:r>
      <w:r w:rsidR="00B12265" w:rsidRPr="00CC0441">
        <w:rPr>
          <w:rFonts w:ascii="Arial" w:eastAsia="Times New Roman" w:hAnsi="Arial" w:cs="Arial"/>
          <w:bCs/>
          <w:i/>
          <w:iCs/>
          <w:szCs w:val="24"/>
          <w:lang w:eastAsia="es-ES"/>
        </w:rPr>
        <w:t xml:space="preserve"> </w:t>
      </w:r>
      <w:r w:rsidRPr="00CC0441">
        <w:rPr>
          <w:rFonts w:ascii="Arial" w:eastAsia="Times New Roman" w:hAnsi="Arial" w:cs="Arial"/>
          <w:b/>
          <w:bCs/>
          <w:i/>
          <w:iCs/>
          <w:szCs w:val="24"/>
          <w:lang w:eastAsia="es-ES"/>
        </w:rPr>
        <w:t>CÚMPLASE</w:t>
      </w:r>
      <w:r w:rsidRPr="00CC0441">
        <w:rPr>
          <w:rFonts w:ascii="Arial" w:eastAsia="Times New Roman" w:hAnsi="Arial" w:cs="Arial"/>
          <w:bCs/>
          <w:i/>
          <w:iCs/>
          <w:szCs w:val="24"/>
          <w:lang w:eastAsia="es-ES"/>
        </w:rPr>
        <w:t>.</w:t>
      </w:r>
      <w:r w:rsidR="007F3025" w:rsidRPr="00CC0441">
        <w:rPr>
          <w:rFonts w:ascii="Arial" w:eastAsia="Times New Roman" w:hAnsi="Arial" w:cs="Arial"/>
          <w:bCs/>
          <w:i/>
          <w:iCs/>
          <w:szCs w:val="24"/>
          <w:lang w:eastAsia="es-ES"/>
        </w:rPr>
        <w:t xml:space="preserve">- </w:t>
      </w:r>
      <w:r w:rsidR="00B12265" w:rsidRPr="00CC0441">
        <w:rPr>
          <w:rFonts w:ascii="Arial" w:eastAsia="Times New Roman" w:hAnsi="Arial" w:cs="Arial"/>
          <w:bCs/>
          <w:i/>
          <w:iCs/>
          <w:szCs w:val="24"/>
          <w:lang w:eastAsia="es-ES"/>
        </w:rPr>
        <w:t xml:space="preserve">- - - </w:t>
      </w:r>
      <w:r w:rsidR="00CC0441">
        <w:rPr>
          <w:rFonts w:ascii="Arial" w:eastAsia="Times New Roman" w:hAnsi="Arial" w:cs="Arial"/>
          <w:bCs/>
          <w:i/>
          <w:iCs/>
          <w:szCs w:val="24"/>
          <w:lang w:eastAsia="es-ES"/>
        </w:rPr>
        <w:t>- - - - - -</w:t>
      </w:r>
      <w:r w:rsidRPr="00CC0441">
        <w:rPr>
          <w:rFonts w:ascii="Arial" w:eastAsia="Times New Roman" w:hAnsi="Arial" w:cs="Arial"/>
          <w:bCs/>
          <w:i/>
          <w:iCs/>
          <w:szCs w:val="24"/>
          <w:lang w:eastAsia="es-ES"/>
        </w:rPr>
        <w:t>”</w:t>
      </w:r>
    </w:p>
    <w:p w:rsidR="005770C1" w:rsidRPr="00CB6405" w:rsidRDefault="005770C1" w:rsidP="005770C1">
      <w:pPr>
        <w:spacing w:before="240" w:line="360" w:lineRule="auto"/>
        <w:ind w:left="851" w:right="616"/>
        <w:jc w:val="center"/>
        <w:rPr>
          <w:rFonts w:ascii="Arial" w:eastAsia="Calibri" w:hAnsi="Arial" w:cs="Arial"/>
          <w:b/>
          <w:bCs/>
          <w:sz w:val="26"/>
          <w:szCs w:val="26"/>
        </w:rPr>
      </w:pPr>
      <w:r w:rsidRPr="00CB6405">
        <w:rPr>
          <w:rFonts w:ascii="Arial" w:eastAsia="Calibri" w:hAnsi="Arial" w:cs="Arial"/>
          <w:b/>
          <w:bCs/>
          <w:sz w:val="26"/>
          <w:szCs w:val="26"/>
        </w:rPr>
        <w:t>C O N S I D E R A N D O:</w:t>
      </w:r>
    </w:p>
    <w:p w:rsidR="005770C1" w:rsidRPr="00CB6405" w:rsidRDefault="005770C1" w:rsidP="005770C1">
      <w:pPr>
        <w:spacing w:before="240" w:line="360" w:lineRule="auto"/>
        <w:ind w:firstLine="708"/>
        <w:jc w:val="both"/>
        <w:rPr>
          <w:rFonts w:ascii="Arial" w:hAnsi="Arial" w:cs="Arial"/>
          <w:b/>
          <w:bCs/>
          <w:iCs/>
          <w:sz w:val="26"/>
          <w:szCs w:val="26"/>
        </w:rPr>
      </w:pPr>
      <w:r>
        <w:rPr>
          <w:rFonts w:ascii="Arial" w:hAnsi="Arial" w:cs="Arial"/>
          <w:b/>
          <w:bCs/>
          <w:iCs/>
          <w:sz w:val="26"/>
          <w:szCs w:val="26"/>
          <w:lang w:eastAsia="es-ES"/>
        </w:rPr>
        <w:t>PRIMERO.</w:t>
      </w:r>
      <w:r>
        <w:rPr>
          <w:rFonts w:ascii="Arial" w:hAnsi="Arial" w:cs="Arial"/>
          <w:b/>
          <w:bCs/>
          <w:iCs/>
          <w:sz w:val="26"/>
          <w:szCs w:val="26"/>
        </w:rPr>
        <w:t xml:space="preserve"> </w:t>
      </w:r>
      <w:r>
        <w:rPr>
          <w:rFonts w:ascii="Arial" w:hAnsi="Arial" w:cs="Arial"/>
          <w:bCs/>
          <w:iCs/>
          <w:sz w:val="26"/>
          <w:szCs w:val="26"/>
        </w:rPr>
        <w:t xml:space="preserve">Esta Sala Superior es competente para conocer del presente asunto, de conformidad con lo dispuesto por los artículos 114 </w:t>
      </w:r>
      <w:proofErr w:type="spellStart"/>
      <w:r>
        <w:rPr>
          <w:rFonts w:ascii="Arial" w:hAnsi="Arial" w:cs="Arial"/>
          <w:bCs/>
          <w:iCs/>
          <w:sz w:val="26"/>
          <w:szCs w:val="26"/>
        </w:rPr>
        <w:t>Quáter</w:t>
      </w:r>
      <w:proofErr w:type="spellEnd"/>
      <w:r>
        <w:rPr>
          <w:rFonts w:ascii="Arial" w:hAnsi="Arial" w:cs="Arial"/>
          <w:bCs/>
          <w:iCs/>
          <w:sz w:val="26"/>
          <w:szCs w:val="26"/>
        </w:rPr>
        <w:t xml:space="preserve"> de la Constitución Política del Estado Libre y Soberano de Oaxaca;</w:t>
      </w:r>
      <w:r>
        <w:rPr>
          <w:rFonts w:ascii="Arial" w:hAnsi="Arial" w:cs="Arial"/>
          <w:bCs/>
          <w:iCs/>
          <w:sz w:val="26"/>
          <w:szCs w:val="26"/>
          <w:lang w:eastAsia="es-ES"/>
        </w:rPr>
        <w:t xml:space="preserve"> 125</w:t>
      </w:r>
      <w:r>
        <w:rPr>
          <w:rFonts w:ascii="Arial" w:hAnsi="Arial" w:cs="Arial"/>
          <w:bCs/>
          <w:iCs/>
          <w:sz w:val="26"/>
          <w:szCs w:val="26"/>
        </w:rPr>
        <w:t xml:space="preserve">, 127, 129, 130, fracción I, 131, 231, 236 y 238 de la Ley de Procedimiento y Justicia Administrativa para el Estado de Oaxaca, </w:t>
      </w:r>
      <w:r w:rsidRPr="00CB6405">
        <w:rPr>
          <w:rFonts w:ascii="Arial" w:hAnsi="Arial" w:cs="Arial"/>
          <w:bCs/>
          <w:iCs/>
          <w:sz w:val="26"/>
          <w:szCs w:val="26"/>
        </w:rPr>
        <w:t>dado que se trata de un Recurso de Revisión interpuesto en contra de</w:t>
      </w:r>
      <w:r>
        <w:rPr>
          <w:rFonts w:ascii="Arial" w:hAnsi="Arial" w:cs="Arial"/>
          <w:bCs/>
          <w:iCs/>
          <w:sz w:val="26"/>
          <w:szCs w:val="26"/>
        </w:rPr>
        <w:t xml:space="preserve"> </w:t>
      </w:r>
      <w:r w:rsidRPr="00CB6405">
        <w:rPr>
          <w:rFonts w:ascii="Arial" w:hAnsi="Arial" w:cs="Arial"/>
          <w:bCs/>
          <w:iCs/>
          <w:sz w:val="26"/>
          <w:szCs w:val="26"/>
        </w:rPr>
        <w:t>l</w:t>
      </w:r>
      <w:r>
        <w:rPr>
          <w:rFonts w:ascii="Arial" w:hAnsi="Arial" w:cs="Arial"/>
          <w:bCs/>
          <w:iCs/>
          <w:sz w:val="26"/>
          <w:szCs w:val="26"/>
        </w:rPr>
        <w:t xml:space="preserve">a sentencia de </w:t>
      </w:r>
      <w:r w:rsidR="008D6A69">
        <w:rPr>
          <w:rFonts w:ascii="Arial" w:hAnsi="Arial" w:cs="Arial"/>
          <w:bCs/>
          <w:iCs/>
          <w:sz w:val="26"/>
          <w:szCs w:val="26"/>
        </w:rPr>
        <w:t xml:space="preserve">doce de febrero </w:t>
      </w:r>
      <w:r>
        <w:rPr>
          <w:rFonts w:ascii="Arial" w:hAnsi="Arial" w:cs="Arial"/>
          <w:bCs/>
          <w:iCs/>
          <w:sz w:val="26"/>
          <w:szCs w:val="26"/>
        </w:rPr>
        <w:t>de dos mil dieci</w:t>
      </w:r>
      <w:r w:rsidR="007F3025">
        <w:rPr>
          <w:rFonts w:ascii="Arial" w:hAnsi="Arial" w:cs="Arial"/>
          <w:bCs/>
          <w:iCs/>
          <w:sz w:val="26"/>
          <w:szCs w:val="26"/>
        </w:rPr>
        <w:t>nueve</w:t>
      </w:r>
      <w:r>
        <w:rPr>
          <w:rFonts w:ascii="Arial" w:hAnsi="Arial" w:cs="Arial"/>
          <w:bCs/>
          <w:iCs/>
          <w:sz w:val="26"/>
          <w:szCs w:val="26"/>
        </w:rPr>
        <w:t xml:space="preserve">, dictada </w:t>
      </w:r>
      <w:r w:rsidRPr="00CB6405">
        <w:rPr>
          <w:rFonts w:ascii="Arial" w:hAnsi="Arial" w:cs="Arial"/>
          <w:bCs/>
          <w:iCs/>
          <w:sz w:val="26"/>
          <w:szCs w:val="26"/>
        </w:rPr>
        <w:t xml:space="preserve">por la </w:t>
      </w:r>
      <w:r w:rsidR="008D6A69">
        <w:rPr>
          <w:rFonts w:ascii="Arial" w:hAnsi="Arial" w:cs="Arial"/>
          <w:bCs/>
          <w:iCs/>
          <w:sz w:val="26"/>
          <w:szCs w:val="26"/>
        </w:rPr>
        <w:t xml:space="preserve">Séptima </w:t>
      </w:r>
      <w:r w:rsidRPr="00CB6405">
        <w:rPr>
          <w:rFonts w:ascii="Arial" w:hAnsi="Arial" w:cs="Arial"/>
          <w:bCs/>
          <w:iCs/>
          <w:sz w:val="26"/>
          <w:szCs w:val="26"/>
        </w:rPr>
        <w:t xml:space="preserve">Sala Unitaria de Primera Instancia de este Tribunal, en el expediente </w:t>
      </w:r>
      <w:r w:rsidR="00057C1E">
        <w:rPr>
          <w:rFonts w:ascii="Arial" w:hAnsi="Arial" w:cs="Arial"/>
          <w:b/>
          <w:bCs/>
          <w:iCs/>
          <w:sz w:val="26"/>
          <w:szCs w:val="26"/>
        </w:rPr>
        <w:t>152</w:t>
      </w:r>
      <w:r>
        <w:rPr>
          <w:rFonts w:ascii="Arial" w:hAnsi="Arial" w:cs="Arial"/>
          <w:b/>
          <w:bCs/>
          <w:iCs/>
          <w:sz w:val="26"/>
          <w:szCs w:val="26"/>
        </w:rPr>
        <w:t>/201</w:t>
      </w:r>
      <w:r w:rsidR="00057C1E">
        <w:rPr>
          <w:rFonts w:ascii="Arial" w:hAnsi="Arial" w:cs="Arial"/>
          <w:b/>
          <w:bCs/>
          <w:iCs/>
          <w:sz w:val="26"/>
          <w:szCs w:val="26"/>
        </w:rPr>
        <w:t>7</w:t>
      </w:r>
      <w:r w:rsidRPr="00CB6405">
        <w:rPr>
          <w:rFonts w:ascii="Arial" w:hAnsi="Arial" w:cs="Arial"/>
          <w:sz w:val="26"/>
          <w:szCs w:val="26"/>
        </w:rPr>
        <w:t>.</w:t>
      </w:r>
    </w:p>
    <w:p w:rsidR="00CB7E81" w:rsidRDefault="005770C1" w:rsidP="006E7E51">
      <w:pPr>
        <w:spacing w:before="240" w:after="0" w:line="360" w:lineRule="auto"/>
        <w:ind w:firstLine="709"/>
        <w:jc w:val="both"/>
        <w:rPr>
          <w:rFonts w:ascii="Arial" w:hAnsi="Arial" w:cs="Arial"/>
          <w:sz w:val="26"/>
          <w:szCs w:val="26"/>
        </w:rPr>
      </w:pPr>
      <w:r w:rsidRPr="00CB6405">
        <w:rPr>
          <w:rFonts w:ascii="Arial" w:hAnsi="Arial" w:cs="Arial"/>
          <w:b/>
          <w:sz w:val="26"/>
          <w:szCs w:val="26"/>
        </w:rPr>
        <w:t>SEGUNDO</w:t>
      </w:r>
      <w:r w:rsidRPr="00CB6405">
        <w:rPr>
          <w:rFonts w:ascii="Arial" w:hAnsi="Arial" w:cs="Arial"/>
          <w:sz w:val="26"/>
          <w:szCs w:val="26"/>
        </w:rPr>
        <w:t>. Los agravios hechos valer se encuentran expuestos en el escrito respectivo del recurrente, por lo que no existe necesidad de transcribirlos, al no transgredírsele derecho alguno, como tampoco se vulnera disposición expr</w:t>
      </w:r>
      <w:r w:rsidR="00057C1E">
        <w:rPr>
          <w:rFonts w:ascii="Arial" w:hAnsi="Arial" w:cs="Arial"/>
          <w:sz w:val="26"/>
          <w:szCs w:val="26"/>
        </w:rPr>
        <w:t>esa que imponga tal obligación.</w:t>
      </w:r>
      <w:r w:rsidR="006E7E51">
        <w:rPr>
          <w:rFonts w:ascii="Arial" w:hAnsi="Arial" w:cs="Arial"/>
          <w:sz w:val="26"/>
          <w:szCs w:val="26"/>
        </w:rPr>
        <w:t xml:space="preserve"> Sirve de apoyo a lo anterior la tesis aislada, emitida por el Tercer Tribunal Colegiado en Materia Administrativa del Primer Circuito, publicada en el Semanario Judicial de la Federación y su Gaceta, en la séptima época, volumen 81, sexta parte, página 23, materia común, de rubro y texto siguientes: </w:t>
      </w:r>
    </w:p>
    <w:p w:rsidR="006E7E51" w:rsidRPr="00CC0441" w:rsidRDefault="006E7E51" w:rsidP="00CB7E81">
      <w:pPr>
        <w:spacing w:before="240" w:after="0" w:line="360" w:lineRule="auto"/>
        <w:ind w:left="1134" w:right="616"/>
        <w:jc w:val="both"/>
        <w:rPr>
          <w:rFonts w:ascii="Arial" w:hAnsi="Arial" w:cs="Arial"/>
          <w:sz w:val="24"/>
          <w:szCs w:val="26"/>
        </w:rPr>
      </w:pPr>
      <w:r w:rsidRPr="00CC0441">
        <w:rPr>
          <w:rFonts w:ascii="Arial" w:hAnsi="Arial" w:cs="Arial"/>
          <w:sz w:val="24"/>
          <w:szCs w:val="26"/>
        </w:rPr>
        <w:t>“</w:t>
      </w:r>
      <w:r w:rsidRPr="00CC0441">
        <w:rPr>
          <w:rFonts w:ascii="Arial" w:hAnsi="Arial" w:cs="Arial"/>
          <w:b/>
          <w:i/>
          <w:sz w:val="20"/>
        </w:rPr>
        <w:t>CONCEPTOS DE VIOLACION. NO ES OBLIGATORIO TRANSCRIBIRLOS EN LA SENTENCIA</w:t>
      </w:r>
      <w:r w:rsidRPr="00CC0441">
        <w:rPr>
          <w:rFonts w:ascii="Arial" w:hAnsi="Arial" w:cs="Arial"/>
          <w:sz w:val="24"/>
          <w:szCs w:val="26"/>
        </w:rPr>
        <w:t xml:space="preserve">. </w:t>
      </w:r>
      <w:r w:rsidRPr="00CC0441">
        <w:rPr>
          <w:rFonts w:ascii="Arial" w:hAnsi="Arial" w:cs="Arial"/>
          <w:i/>
          <w:szCs w:val="24"/>
        </w:rPr>
        <w:t xml:space="preserve">Aun cuando sea verdad que el juzgador no transcriba en su integridad los conceptos de violación externados por la quejosa en su demanda de garantías, a pesar de indicarlo así en su sentencia, también lo es que tal omisión no infringe disposición legal alguna, pues ninguna le impone la obligación de hacerlo, máxime si de la lectura de la sentencia recurrida se advierte que el Juez de Distrito expresa las </w:t>
      </w:r>
      <w:r w:rsidRPr="00CC0441">
        <w:rPr>
          <w:rFonts w:ascii="Arial" w:hAnsi="Arial" w:cs="Arial"/>
          <w:i/>
          <w:szCs w:val="24"/>
        </w:rPr>
        <w:lastRenderedPageBreak/>
        <w:t>razones conducentes para desestimar los conceptos de violación hechos valer, aun cuando no transcritos</w:t>
      </w:r>
      <w:r w:rsidRPr="00CC0441">
        <w:rPr>
          <w:rFonts w:ascii="Arial" w:hAnsi="Arial" w:cs="Arial"/>
          <w:sz w:val="24"/>
          <w:szCs w:val="26"/>
        </w:rPr>
        <w:t>.”</w:t>
      </w:r>
    </w:p>
    <w:p w:rsidR="00A70575" w:rsidRDefault="005770C1" w:rsidP="005770C1">
      <w:pPr>
        <w:widowControl w:val="0"/>
        <w:tabs>
          <w:tab w:val="left" w:pos="0"/>
        </w:tabs>
        <w:spacing w:before="240" w:after="0" w:line="360" w:lineRule="auto"/>
        <w:ind w:right="18"/>
        <w:jc w:val="both"/>
        <w:rPr>
          <w:rFonts w:ascii="Arial" w:hAnsi="Arial" w:cs="Arial"/>
          <w:bCs/>
          <w:color w:val="000000"/>
          <w:sz w:val="26"/>
          <w:szCs w:val="26"/>
        </w:rPr>
      </w:pPr>
      <w:r>
        <w:rPr>
          <w:rFonts w:ascii="Arial" w:eastAsia="Calibri" w:hAnsi="Arial" w:cs="Arial"/>
          <w:b/>
          <w:bCs/>
          <w:sz w:val="26"/>
          <w:szCs w:val="26"/>
          <w:lang w:val="es-MX"/>
        </w:rPr>
        <w:tab/>
      </w:r>
      <w:r w:rsidRPr="00185265">
        <w:rPr>
          <w:rFonts w:ascii="Arial" w:eastAsia="Calibri" w:hAnsi="Arial" w:cs="Arial"/>
          <w:b/>
          <w:bCs/>
          <w:sz w:val="26"/>
          <w:szCs w:val="26"/>
        </w:rPr>
        <w:t>TERCERO.</w:t>
      </w:r>
      <w:r w:rsidR="008D3397">
        <w:rPr>
          <w:rFonts w:ascii="Arial" w:eastAsia="Calibri" w:hAnsi="Arial" w:cs="Arial"/>
          <w:b/>
          <w:bCs/>
          <w:sz w:val="26"/>
          <w:szCs w:val="26"/>
        </w:rPr>
        <w:t xml:space="preserve"> </w:t>
      </w:r>
      <w:r w:rsidR="00057C1E">
        <w:rPr>
          <w:rFonts w:ascii="Arial" w:hAnsi="Arial" w:cs="Arial"/>
          <w:bCs/>
          <w:color w:val="000000"/>
          <w:sz w:val="26"/>
          <w:szCs w:val="26"/>
        </w:rPr>
        <w:t xml:space="preserve">Inicia sus alegaciones </w:t>
      </w:r>
      <w:r w:rsidR="008D3397">
        <w:rPr>
          <w:rFonts w:ascii="Arial" w:hAnsi="Arial" w:cs="Arial"/>
          <w:bCs/>
          <w:color w:val="000000"/>
          <w:sz w:val="26"/>
          <w:szCs w:val="26"/>
        </w:rPr>
        <w:t>expresando</w:t>
      </w:r>
      <w:r w:rsidR="00A70575">
        <w:rPr>
          <w:rFonts w:ascii="Arial" w:hAnsi="Arial" w:cs="Arial"/>
          <w:bCs/>
          <w:color w:val="000000"/>
          <w:sz w:val="26"/>
          <w:szCs w:val="26"/>
        </w:rPr>
        <w:t xml:space="preserve">, </w:t>
      </w:r>
      <w:r w:rsidR="00057C1E">
        <w:rPr>
          <w:rFonts w:ascii="Arial" w:hAnsi="Arial" w:cs="Arial"/>
          <w:bCs/>
          <w:color w:val="000000"/>
          <w:sz w:val="26"/>
          <w:szCs w:val="26"/>
        </w:rPr>
        <w:t>que le causa agravio el considerando quinto de la resolución en combate, porque en la contestación a la demanda se hizo valer la causa</w:t>
      </w:r>
      <w:r w:rsidR="005F7F3C">
        <w:rPr>
          <w:rFonts w:ascii="Arial" w:hAnsi="Arial" w:cs="Arial"/>
          <w:bCs/>
          <w:color w:val="000000"/>
          <w:sz w:val="26"/>
          <w:szCs w:val="26"/>
        </w:rPr>
        <w:t>l</w:t>
      </w:r>
      <w:r w:rsidR="00057C1E">
        <w:rPr>
          <w:rFonts w:ascii="Arial" w:hAnsi="Arial" w:cs="Arial"/>
          <w:bCs/>
          <w:color w:val="000000"/>
          <w:sz w:val="26"/>
          <w:szCs w:val="26"/>
        </w:rPr>
        <w:t xml:space="preserve"> de improcedencia prevista por la fracción II del artículo 161 de la Ley de Procedimiento y Justicia Administrativa para el Estado de Oaxaca,</w:t>
      </w:r>
      <w:r w:rsidR="0029310D">
        <w:rPr>
          <w:rFonts w:ascii="Arial" w:hAnsi="Arial" w:cs="Arial"/>
          <w:bCs/>
          <w:color w:val="000000"/>
          <w:sz w:val="26"/>
          <w:szCs w:val="26"/>
        </w:rPr>
        <w:t xml:space="preserve"> aduciendo que la Fiscalía General del Estado, no ha emitido acto de autoridad que afecte el interés jurídico del actor; causal que </w:t>
      </w:r>
      <w:r w:rsidR="005F7F3C">
        <w:rPr>
          <w:rFonts w:ascii="Arial" w:hAnsi="Arial" w:cs="Arial"/>
          <w:bCs/>
          <w:color w:val="000000"/>
          <w:sz w:val="26"/>
          <w:szCs w:val="26"/>
        </w:rPr>
        <w:t xml:space="preserve">dice </w:t>
      </w:r>
      <w:r w:rsidR="0029310D">
        <w:rPr>
          <w:rFonts w:ascii="Arial" w:hAnsi="Arial" w:cs="Arial"/>
          <w:bCs/>
          <w:color w:val="000000"/>
          <w:sz w:val="26"/>
          <w:szCs w:val="26"/>
        </w:rPr>
        <w:t xml:space="preserve">no </w:t>
      </w:r>
      <w:r w:rsidR="00A70575">
        <w:rPr>
          <w:rFonts w:ascii="Arial" w:hAnsi="Arial" w:cs="Arial"/>
          <w:bCs/>
          <w:color w:val="000000"/>
          <w:sz w:val="26"/>
          <w:szCs w:val="26"/>
        </w:rPr>
        <w:t>fue analizada por la Primera Instancia.</w:t>
      </w:r>
    </w:p>
    <w:p w:rsidR="008E041A" w:rsidRDefault="00A70575" w:rsidP="00A70575">
      <w:pPr>
        <w:widowControl w:val="0"/>
        <w:tabs>
          <w:tab w:val="left" w:pos="0"/>
        </w:tabs>
        <w:spacing w:before="240" w:after="0" w:line="360" w:lineRule="auto"/>
        <w:ind w:right="18"/>
        <w:jc w:val="both"/>
        <w:rPr>
          <w:rFonts w:ascii="Arial" w:hAnsi="Arial" w:cs="Arial"/>
          <w:bCs/>
          <w:sz w:val="26"/>
          <w:szCs w:val="26"/>
          <w:lang w:val="es-MX"/>
        </w:rPr>
      </w:pPr>
      <w:r>
        <w:rPr>
          <w:rFonts w:ascii="Arial" w:hAnsi="Arial" w:cs="Arial"/>
          <w:bCs/>
          <w:color w:val="000000"/>
          <w:sz w:val="26"/>
          <w:szCs w:val="26"/>
        </w:rPr>
        <w:tab/>
        <w:t xml:space="preserve">Esta alegación es </w:t>
      </w:r>
      <w:r w:rsidRPr="00A70575">
        <w:rPr>
          <w:rFonts w:ascii="Arial" w:hAnsi="Arial" w:cs="Arial"/>
          <w:b/>
          <w:bCs/>
          <w:color w:val="000000"/>
          <w:sz w:val="26"/>
          <w:szCs w:val="26"/>
        </w:rPr>
        <w:t>infundada</w:t>
      </w:r>
      <w:r>
        <w:rPr>
          <w:rFonts w:ascii="Arial" w:hAnsi="Arial" w:cs="Arial"/>
          <w:bCs/>
          <w:color w:val="000000"/>
          <w:sz w:val="26"/>
          <w:szCs w:val="26"/>
        </w:rPr>
        <w:t xml:space="preserve">, porque su afirmación de que la causal de improcedencia no fue analizada por la Resolutora, </w:t>
      </w:r>
      <w:r w:rsidR="00384BAC">
        <w:rPr>
          <w:rFonts w:ascii="Arial" w:hAnsi="Arial" w:cs="Arial"/>
          <w:bCs/>
          <w:color w:val="000000"/>
          <w:sz w:val="26"/>
          <w:szCs w:val="26"/>
        </w:rPr>
        <w:t>no es cierta</w:t>
      </w:r>
      <w:r>
        <w:rPr>
          <w:rFonts w:ascii="Arial" w:hAnsi="Arial" w:cs="Arial"/>
          <w:bCs/>
          <w:color w:val="000000"/>
          <w:sz w:val="26"/>
          <w:szCs w:val="26"/>
        </w:rPr>
        <w:t xml:space="preserve">; esto es así, pues de </w:t>
      </w:r>
      <w:r w:rsidR="008E041A">
        <w:rPr>
          <w:rFonts w:ascii="Arial" w:hAnsi="Arial" w:cs="Arial"/>
          <w:bCs/>
          <w:color w:val="000000"/>
          <w:sz w:val="26"/>
          <w:szCs w:val="26"/>
        </w:rPr>
        <w:t xml:space="preserve">constancias </w:t>
      </w:r>
      <w:r w:rsidR="00CE4666" w:rsidRPr="00403CFB">
        <w:rPr>
          <w:rFonts w:ascii="Arial" w:hAnsi="Arial" w:cs="Arial"/>
          <w:bCs/>
          <w:sz w:val="26"/>
          <w:szCs w:val="26"/>
          <w:lang w:val="es-MX"/>
        </w:rPr>
        <w:t>del juicio natural, a las que por tratarse de actuaciones judiciales se les concede pleno valor probatorio conforme los dispuesto por el artículo 203 fracción I</w:t>
      </w:r>
      <w:r w:rsidR="00CE4666">
        <w:rPr>
          <w:rStyle w:val="Refdenotaalpie"/>
          <w:rFonts w:ascii="Arial" w:hAnsi="Arial" w:cs="Arial"/>
          <w:bCs/>
          <w:sz w:val="26"/>
          <w:szCs w:val="26"/>
          <w:lang w:val="es-MX"/>
        </w:rPr>
        <w:footnoteReference w:id="1"/>
      </w:r>
      <w:r w:rsidR="00CE4666" w:rsidRPr="00403CFB">
        <w:rPr>
          <w:rFonts w:ascii="Arial" w:hAnsi="Arial" w:cs="Arial"/>
          <w:bCs/>
          <w:sz w:val="26"/>
          <w:szCs w:val="26"/>
          <w:lang w:val="es-MX"/>
        </w:rPr>
        <w:t xml:space="preserve"> de la Ley de Procedimientos y Justicia Administrativa para el Estado de Oaxaca, se advierte</w:t>
      </w:r>
      <w:r w:rsidR="00C123FE">
        <w:rPr>
          <w:rFonts w:ascii="Arial" w:hAnsi="Arial" w:cs="Arial"/>
          <w:bCs/>
          <w:sz w:val="26"/>
          <w:szCs w:val="26"/>
          <w:lang w:val="es-MX"/>
        </w:rPr>
        <w:t xml:space="preserve">, </w:t>
      </w:r>
      <w:r w:rsidR="008E041A">
        <w:rPr>
          <w:rFonts w:ascii="Arial" w:hAnsi="Arial" w:cs="Arial"/>
          <w:bCs/>
          <w:sz w:val="26"/>
          <w:szCs w:val="26"/>
          <w:lang w:val="es-MX"/>
        </w:rPr>
        <w:t>que contrario a lo afirmado</w:t>
      </w:r>
      <w:r w:rsidR="005F7F3C">
        <w:rPr>
          <w:rFonts w:ascii="Arial" w:hAnsi="Arial" w:cs="Arial"/>
          <w:bCs/>
          <w:sz w:val="26"/>
          <w:szCs w:val="26"/>
          <w:lang w:val="es-MX"/>
        </w:rPr>
        <w:t>,</w:t>
      </w:r>
      <w:r w:rsidR="008E041A">
        <w:rPr>
          <w:rFonts w:ascii="Arial" w:hAnsi="Arial" w:cs="Arial"/>
          <w:bCs/>
          <w:sz w:val="26"/>
          <w:szCs w:val="26"/>
          <w:lang w:val="es-MX"/>
        </w:rPr>
        <w:t xml:space="preserve"> </w:t>
      </w:r>
      <w:r w:rsidR="005F7F3C">
        <w:rPr>
          <w:rFonts w:ascii="Arial" w:hAnsi="Arial" w:cs="Arial"/>
          <w:bCs/>
          <w:sz w:val="26"/>
          <w:szCs w:val="26"/>
          <w:lang w:val="es-MX"/>
        </w:rPr>
        <w:t>la A quo</w:t>
      </w:r>
      <w:r>
        <w:rPr>
          <w:rFonts w:ascii="Arial" w:hAnsi="Arial" w:cs="Arial"/>
          <w:bCs/>
          <w:sz w:val="26"/>
          <w:szCs w:val="26"/>
          <w:lang w:val="es-MX"/>
        </w:rPr>
        <w:t xml:space="preserve"> sí analizó la causal de improcedencia que alude, como a continuación se ve: “</w:t>
      </w:r>
      <w:r w:rsidRPr="0029310D">
        <w:rPr>
          <w:rFonts w:ascii="Arial" w:hAnsi="Arial" w:cs="Arial"/>
          <w:bCs/>
          <w:i/>
          <w:sz w:val="24"/>
          <w:szCs w:val="24"/>
          <w:lang w:val="es-MX"/>
        </w:rPr>
        <w:t>Las autoridades demandadas hicieron valer la causal de improcedencia prevista en la fracción II del artículo</w:t>
      </w:r>
      <w:r w:rsidR="0097728D" w:rsidRPr="0029310D">
        <w:rPr>
          <w:rFonts w:ascii="Arial" w:hAnsi="Arial" w:cs="Arial"/>
          <w:bCs/>
          <w:i/>
          <w:sz w:val="24"/>
          <w:szCs w:val="24"/>
          <w:lang w:val="es-MX"/>
        </w:rPr>
        <w:t xml:space="preserve"> 161 de la Ley de la materia, consistente en que el acto impugnado no afecta los intereses jurídicos del actor, argumentando que no fueron ellas las que dictaron la suspensión provisional en la causa penal 02/2009, si no otra autoridad, por lo que la falta de pago durante el tiempo que duro dicha medida cautelar, no es imputable a la Fiscalía General del Estado; al respecto debe decirse, que no se actualiza la causal de improcedencia hecha valer, esto es así, porque es un hecho notorio que el expediente penal se originó con un escrito de consignación de la entonces Procuraduría General de Justicia en el Estado, dirigida a los Magistrados</w:t>
      </w:r>
      <w:r w:rsidR="00C259D9" w:rsidRPr="0029310D">
        <w:rPr>
          <w:rFonts w:ascii="Arial" w:hAnsi="Arial" w:cs="Arial"/>
          <w:bCs/>
          <w:i/>
          <w:sz w:val="24"/>
          <w:szCs w:val="24"/>
          <w:lang w:val="es-MX"/>
        </w:rPr>
        <w:t xml:space="preserve"> del H. Tribunal Superior de Justicia en el Estado, formándose el expediente penal 04/2010, en cuyo trámite fue decretada la suspensión y separación del cargo del hoy actor; que finalmente dicha causa culminó con sentencia absolutoria, razón por la que el actor reclamó los pagos omitidos, siendo la Directora de Asu</w:t>
      </w:r>
      <w:r w:rsidR="00DF6474" w:rsidRPr="0029310D">
        <w:rPr>
          <w:rFonts w:ascii="Arial" w:hAnsi="Arial" w:cs="Arial"/>
          <w:bCs/>
          <w:i/>
          <w:sz w:val="24"/>
          <w:szCs w:val="24"/>
          <w:lang w:val="es-MX"/>
        </w:rPr>
        <w:t>n</w:t>
      </w:r>
      <w:r w:rsidR="00C259D9" w:rsidRPr="0029310D">
        <w:rPr>
          <w:rFonts w:ascii="Arial" w:hAnsi="Arial" w:cs="Arial"/>
          <w:bCs/>
          <w:i/>
          <w:sz w:val="24"/>
          <w:szCs w:val="24"/>
          <w:lang w:val="es-MX"/>
        </w:rPr>
        <w:t>tos Jurídicos de la Fiscalía General del E</w:t>
      </w:r>
      <w:r w:rsidR="00DF6474" w:rsidRPr="0029310D">
        <w:rPr>
          <w:rFonts w:ascii="Arial" w:hAnsi="Arial" w:cs="Arial"/>
          <w:bCs/>
          <w:i/>
          <w:sz w:val="24"/>
          <w:szCs w:val="24"/>
          <w:lang w:val="es-MX"/>
        </w:rPr>
        <w:t>stado, quien refiere la improce</w:t>
      </w:r>
      <w:r w:rsidR="00C259D9" w:rsidRPr="0029310D">
        <w:rPr>
          <w:rFonts w:ascii="Arial" w:hAnsi="Arial" w:cs="Arial"/>
          <w:bCs/>
          <w:i/>
          <w:sz w:val="24"/>
          <w:szCs w:val="24"/>
          <w:lang w:val="es-MX"/>
        </w:rPr>
        <w:t xml:space="preserve">dencia de los pagos solicitados por el actor; luego entonces, esa circunstancia será analizada en el estudio de fondo de este </w:t>
      </w:r>
      <w:r w:rsidR="00C259D9" w:rsidRPr="0029310D">
        <w:rPr>
          <w:rFonts w:ascii="Arial" w:hAnsi="Arial" w:cs="Arial"/>
          <w:bCs/>
          <w:i/>
          <w:sz w:val="24"/>
          <w:szCs w:val="24"/>
          <w:lang w:val="es-MX"/>
        </w:rPr>
        <w:lastRenderedPageBreak/>
        <w:t xml:space="preserve">asunto; por otra parte, no se advierte que se actualice algún motivo, causa o razón, que impida entrar al estudio de fondo del presente </w:t>
      </w:r>
      <w:r w:rsidR="008E041A" w:rsidRPr="0029310D">
        <w:rPr>
          <w:rFonts w:ascii="Arial" w:hAnsi="Arial" w:cs="Arial"/>
          <w:bCs/>
          <w:i/>
          <w:sz w:val="24"/>
          <w:szCs w:val="24"/>
          <w:lang w:val="es-MX"/>
        </w:rPr>
        <w:t>asunto</w:t>
      </w:r>
      <w:r w:rsidR="00C259D9" w:rsidRPr="0029310D">
        <w:rPr>
          <w:rFonts w:ascii="Arial" w:hAnsi="Arial" w:cs="Arial"/>
          <w:bCs/>
          <w:i/>
          <w:sz w:val="24"/>
          <w:szCs w:val="24"/>
          <w:lang w:val="es-MX"/>
        </w:rPr>
        <w:t xml:space="preserve">, consecuentemente </w:t>
      </w:r>
      <w:r w:rsidR="00C259D9" w:rsidRPr="0029310D">
        <w:rPr>
          <w:rFonts w:ascii="Arial" w:hAnsi="Arial" w:cs="Arial"/>
          <w:b/>
          <w:bCs/>
          <w:i/>
          <w:sz w:val="24"/>
          <w:szCs w:val="24"/>
          <w:lang w:val="es-MX"/>
        </w:rPr>
        <w:t>NO SE SOBRESEE ESTE JUICIO</w:t>
      </w:r>
      <w:r w:rsidR="00C259D9" w:rsidRPr="0029310D">
        <w:rPr>
          <w:rFonts w:ascii="Arial" w:hAnsi="Arial" w:cs="Arial"/>
          <w:bCs/>
          <w:i/>
          <w:sz w:val="24"/>
          <w:szCs w:val="24"/>
          <w:lang w:val="es-MX"/>
        </w:rPr>
        <w:t>.</w:t>
      </w:r>
      <w:r w:rsidR="0029310D">
        <w:rPr>
          <w:rFonts w:ascii="Arial" w:hAnsi="Arial" w:cs="Arial"/>
          <w:bCs/>
          <w:sz w:val="26"/>
          <w:szCs w:val="26"/>
          <w:lang w:val="es-MX"/>
        </w:rPr>
        <w:t>”</w:t>
      </w:r>
      <w:r w:rsidR="008E041A">
        <w:rPr>
          <w:rFonts w:ascii="Arial" w:hAnsi="Arial" w:cs="Arial"/>
          <w:bCs/>
          <w:sz w:val="26"/>
          <w:szCs w:val="26"/>
          <w:lang w:val="es-MX"/>
        </w:rPr>
        <w:t>.</w:t>
      </w:r>
    </w:p>
    <w:p w:rsidR="008E041A" w:rsidRDefault="005F7F3C" w:rsidP="00A70575">
      <w:pPr>
        <w:widowControl w:val="0"/>
        <w:tabs>
          <w:tab w:val="left" w:pos="0"/>
        </w:tabs>
        <w:spacing w:before="240" w:after="0" w:line="360" w:lineRule="auto"/>
        <w:ind w:right="18"/>
        <w:jc w:val="both"/>
        <w:rPr>
          <w:rFonts w:ascii="Arial" w:hAnsi="Arial" w:cs="Arial"/>
          <w:bCs/>
          <w:sz w:val="26"/>
          <w:szCs w:val="26"/>
          <w:lang w:val="es-MX"/>
        </w:rPr>
      </w:pPr>
      <w:r>
        <w:rPr>
          <w:rFonts w:ascii="Arial" w:hAnsi="Arial" w:cs="Arial"/>
          <w:bCs/>
          <w:sz w:val="26"/>
          <w:szCs w:val="26"/>
          <w:lang w:val="es-MX"/>
        </w:rPr>
        <w:tab/>
        <w:t>Continua sus alegaciones</w:t>
      </w:r>
      <w:r w:rsidR="008D3397">
        <w:rPr>
          <w:rFonts w:ascii="Arial" w:hAnsi="Arial" w:cs="Arial"/>
          <w:bCs/>
          <w:sz w:val="26"/>
          <w:szCs w:val="26"/>
          <w:lang w:val="es-MX"/>
        </w:rPr>
        <w:t xml:space="preserve"> arguyendo</w:t>
      </w:r>
      <w:r>
        <w:rPr>
          <w:rFonts w:ascii="Arial" w:hAnsi="Arial" w:cs="Arial"/>
          <w:bCs/>
          <w:sz w:val="26"/>
          <w:szCs w:val="26"/>
          <w:lang w:val="es-MX"/>
        </w:rPr>
        <w:t xml:space="preserve">, </w:t>
      </w:r>
      <w:r w:rsidR="008E041A">
        <w:rPr>
          <w:rFonts w:ascii="Arial" w:hAnsi="Arial" w:cs="Arial"/>
          <w:bCs/>
          <w:sz w:val="26"/>
          <w:szCs w:val="26"/>
          <w:lang w:val="es-MX"/>
        </w:rPr>
        <w:t>que la determinación de nulidad decretada por la Primera Instancia, para el efecto de que la demandada dicte</w:t>
      </w:r>
      <w:r w:rsidR="004A1C58">
        <w:rPr>
          <w:rFonts w:ascii="Arial" w:hAnsi="Arial" w:cs="Arial"/>
          <w:bCs/>
          <w:sz w:val="26"/>
          <w:szCs w:val="26"/>
          <w:lang w:val="es-MX"/>
        </w:rPr>
        <w:t xml:space="preserve"> otro oficio</w:t>
      </w:r>
      <w:r w:rsidR="008E041A">
        <w:rPr>
          <w:rFonts w:ascii="Arial" w:hAnsi="Arial" w:cs="Arial"/>
          <w:bCs/>
          <w:sz w:val="26"/>
          <w:szCs w:val="26"/>
          <w:lang w:val="es-MX"/>
        </w:rPr>
        <w:t xml:space="preserve"> en el que tom</w:t>
      </w:r>
      <w:r w:rsidR="006F037C">
        <w:rPr>
          <w:rFonts w:ascii="Arial" w:hAnsi="Arial" w:cs="Arial"/>
          <w:bCs/>
          <w:sz w:val="26"/>
          <w:szCs w:val="26"/>
          <w:lang w:val="es-MX"/>
        </w:rPr>
        <w:t>e</w:t>
      </w:r>
      <w:r w:rsidR="008E041A">
        <w:rPr>
          <w:rFonts w:ascii="Arial" w:hAnsi="Arial" w:cs="Arial"/>
          <w:bCs/>
          <w:sz w:val="26"/>
          <w:szCs w:val="26"/>
          <w:lang w:val="es-MX"/>
        </w:rPr>
        <w:t xml:space="preserve"> en cuenta las razones expuestas en la sentencia</w:t>
      </w:r>
      <w:r w:rsidR="006F037C">
        <w:rPr>
          <w:rFonts w:ascii="Arial" w:hAnsi="Arial" w:cs="Arial"/>
          <w:bCs/>
          <w:sz w:val="26"/>
          <w:szCs w:val="26"/>
          <w:lang w:val="es-MX"/>
        </w:rPr>
        <w:t xml:space="preserve"> y </w:t>
      </w:r>
      <w:r>
        <w:rPr>
          <w:rFonts w:ascii="Arial" w:hAnsi="Arial" w:cs="Arial"/>
          <w:bCs/>
          <w:sz w:val="26"/>
          <w:szCs w:val="26"/>
          <w:lang w:val="es-MX"/>
        </w:rPr>
        <w:t>orden</w:t>
      </w:r>
      <w:r w:rsidR="007C084E">
        <w:rPr>
          <w:rFonts w:ascii="Arial" w:hAnsi="Arial" w:cs="Arial"/>
          <w:bCs/>
          <w:sz w:val="26"/>
          <w:szCs w:val="26"/>
          <w:lang w:val="es-MX"/>
        </w:rPr>
        <w:t>e</w:t>
      </w:r>
      <w:r w:rsidR="008E041A">
        <w:rPr>
          <w:rFonts w:ascii="Arial" w:hAnsi="Arial" w:cs="Arial"/>
          <w:bCs/>
          <w:sz w:val="26"/>
          <w:szCs w:val="26"/>
          <w:lang w:val="es-MX"/>
        </w:rPr>
        <w:t xml:space="preserve"> el pago de las prestaciones que el actor dejó de percibir; violenta lo dispuesto por los artículos 207, 208 y 209 de la Ley de Procedimientos y Justicia Administrativa para el Estado de Oaxaca, porque la resolutora dejó de ajustarse a lo dispuesto por el Libro Tercero de la Ley en cita, al no precisar a qué autoridad demandada condena</w:t>
      </w:r>
      <w:r w:rsidR="004A1C58">
        <w:rPr>
          <w:rFonts w:ascii="Arial" w:hAnsi="Arial" w:cs="Arial"/>
          <w:bCs/>
          <w:sz w:val="26"/>
          <w:szCs w:val="26"/>
          <w:lang w:val="es-MX"/>
        </w:rPr>
        <w:t>.</w:t>
      </w:r>
    </w:p>
    <w:p w:rsidR="006F037C" w:rsidRDefault="006F037C" w:rsidP="00A70575">
      <w:pPr>
        <w:widowControl w:val="0"/>
        <w:tabs>
          <w:tab w:val="left" w:pos="0"/>
        </w:tabs>
        <w:spacing w:before="240" w:after="0" w:line="360" w:lineRule="auto"/>
        <w:ind w:right="18"/>
        <w:jc w:val="both"/>
        <w:rPr>
          <w:rFonts w:ascii="Arial" w:hAnsi="Arial" w:cs="Arial"/>
          <w:bCs/>
          <w:sz w:val="26"/>
          <w:szCs w:val="26"/>
          <w:lang w:val="es-MX"/>
        </w:rPr>
      </w:pPr>
      <w:r>
        <w:rPr>
          <w:rFonts w:ascii="Arial" w:hAnsi="Arial" w:cs="Arial"/>
          <w:bCs/>
          <w:sz w:val="26"/>
          <w:szCs w:val="26"/>
          <w:lang w:val="es-MX"/>
        </w:rPr>
        <w:tab/>
        <w:t xml:space="preserve">Esta parte de sus alegaciones es </w:t>
      </w:r>
      <w:r w:rsidRPr="006F037C">
        <w:rPr>
          <w:rFonts w:ascii="Arial" w:hAnsi="Arial" w:cs="Arial"/>
          <w:b/>
          <w:bCs/>
          <w:sz w:val="26"/>
          <w:szCs w:val="26"/>
          <w:lang w:val="es-MX"/>
        </w:rPr>
        <w:t>inefica</w:t>
      </w:r>
      <w:r w:rsidR="007C084E">
        <w:rPr>
          <w:rFonts w:ascii="Arial" w:hAnsi="Arial" w:cs="Arial"/>
          <w:b/>
          <w:bCs/>
          <w:sz w:val="26"/>
          <w:szCs w:val="26"/>
          <w:lang w:val="es-MX"/>
        </w:rPr>
        <w:t>ces</w:t>
      </w:r>
      <w:r>
        <w:rPr>
          <w:rFonts w:ascii="Arial" w:hAnsi="Arial" w:cs="Arial"/>
          <w:b/>
          <w:bCs/>
          <w:sz w:val="26"/>
          <w:szCs w:val="26"/>
          <w:lang w:val="es-MX"/>
        </w:rPr>
        <w:t xml:space="preserve">, </w:t>
      </w:r>
      <w:r>
        <w:rPr>
          <w:rFonts w:ascii="Arial" w:hAnsi="Arial" w:cs="Arial"/>
          <w:bCs/>
          <w:sz w:val="26"/>
          <w:szCs w:val="26"/>
          <w:lang w:val="es-MX"/>
        </w:rPr>
        <w:t>al no</w:t>
      </w:r>
      <w:r w:rsidR="008D3397">
        <w:rPr>
          <w:rFonts w:ascii="Arial" w:hAnsi="Arial" w:cs="Arial"/>
          <w:bCs/>
          <w:sz w:val="26"/>
          <w:szCs w:val="26"/>
          <w:lang w:val="es-MX"/>
        </w:rPr>
        <w:t xml:space="preserve"> contener argumento alguno que conduzca </w:t>
      </w:r>
      <w:r>
        <w:rPr>
          <w:rFonts w:ascii="Arial" w:hAnsi="Arial" w:cs="Arial"/>
          <w:bCs/>
          <w:sz w:val="26"/>
          <w:szCs w:val="26"/>
          <w:lang w:val="es-MX"/>
        </w:rPr>
        <w:t>a combatir la declaratoria de nulidad decretada por la Primera Instancia, pues se sostiene fundamentalmente en señalar que la sentencia resulta violatoria, porque no se precisó a que autoridad demandada se condonó, sin que exponga mayores razones del porqué considera transgredidos los artículos que indica; aunado que de autos se evidencia que la autoridad señalada como deman</w:t>
      </w:r>
      <w:r w:rsidR="005F7F3C">
        <w:rPr>
          <w:rFonts w:ascii="Arial" w:hAnsi="Arial" w:cs="Arial"/>
          <w:bCs/>
          <w:sz w:val="26"/>
          <w:szCs w:val="26"/>
          <w:lang w:val="es-MX"/>
        </w:rPr>
        <w:t xml:space="preserve">dada lo es el Fiscal General </w:t>
      </w:r>
      <w:r>
        <w:rPr>
          <w:rFonts w:ascii="Arial" w:hAnsi="Arial" w:cs="Arial"/>
          <w:bCs/>
          <w:sz w:val="26"/>
          <w:szCs w:val="26"/>
          <w:lang w:val="es-MX"/>
        </w:rPr>
        <w:t>del Estado de Oaxaca, y por ende a quien se condenó en la sentencia, como lo puntualizó la Resolutora “</w:t>
      </w:r>
      <w:r w:rsidRPr="00507977">
        <w:rPr>
          <w:rFonts w:ascii="Arial" w:hAnsi="Arial" w:cs="Arial"/>
          <w:bCs/>
          <w:i/>
          <w:sz w:val="24"/>
          <w:szCs w:val="24"/>
          <w:lang w:val="es-MX"/>
        </w:rPr>
        <w:t xml:space="preserve">En las relatadas consideraciones, se declara la NULIDAD de la parte relativa del oficio número </w:t>
      </w:r>
      <w:r w:rsidR="00335180">
        <w:rPr>
          <w:rFonts w:ascii="Arial" w:hAnsi="Arial" w:cs="Arial"/>
          <w:bCs/>
          <w:i/>
          <w:color w:val="000000"/>
        </w:rPr>
        <w:t>**********</w:t>
      </w:r>
      <w:r w:rsidRPr="00507977">
        <w:rPr>
          <w:rFonts w:ascii="Arial" w:hAnsi="Arial" w:cs="Arial"/>
          <w:bCs/>
          <w:i/>
          <w:sz w:val="24"/>
          <w:szCs w:val="24"/>
          <w:lang w:val="es-MX"/>
        </w:rPr>
        <w:t>, expedido con fecha diez de octubre de dos mil diecisiete (10/10/2017), que negó el reintegro de las prestaciones solicitadas por el actor, para el efecto de que la autoridad demandada dic</w:t>
      </w:r>
      <w:r w:rsidR="00384BAC">
        <w:rPr>
          <w:rFonts w:ascii="Arial" w:hAnsi="Arial" w:cs="Arial"/>
          <w:bCs/>
          <w:i/>
          <w:sz w:val="24"/>
          <w:szCs w:val="24"/>
          <w:lang w:val="es-MX"/>
        </w:rPr>
        <w:t>t</w:t>
      </w:r>
      <w:r w:rsidRPr="00507977">
        <w:rPr>
          <w:rFonts w:ascii="Arial" w:hAnsi="Arial" w:cs="Arial"/>
          <w:bCs/>
          <w:i/>
          <w:sz w:val="24"/>
          <w:szCs w:val="24"/>
          <w:lang w:val="es-MX"/>
        </w:rPr>
        <w:t>e otro</w:t>
      </w:r>
      <w:r>
        <w:rPr>
          <w:rFonts w:ascii="Arial" w:hAnsi="Arial" w:cs="Arial"/>
          <w:bCs/>
          <w:sz w:val="26"/>
          <w:szCs w:val="26"/>
          <w:lang w:val="es-MX"/>
        </w:rPr>
        <w:t>…”</w:t>
      </w:r>
      <w:r w:rsidR="005F7F3C">
        <w:rPr>
          <w:rFonts w:ascii="Arial" w:hAnsi="Arial" w:cs="Arial"/>
          <w:bCs/>
          <w:sz w:val="26"/>
          <w:szCs w:val="26"/>
          <w:lang w:val="es-MX"/>
        </w:rPr>
        <w:t xml:space="preserve">, por lo que de igual forma resulta </w:t>
      </w:r>
      <w:r w:rsidR="00193B3A">
        <w:rPr>
          <w:rFonts w:ascii="Arial" w:hAnsi="Arial" w:cs="Arial"/>
          <w:bCs/>
          <w:sz w:val="26"/>
          <w:szCs w:val="26"/>
          <w:lang w:val="es-MX"/>
        </w:rPr>
        <w:t>erróneo que no se precisó a la autoridad demandada condenada.</w:t>
      </w:r>
    </w:p>
    <w:p w:rsidR="00507977" w:rsidRDefault="00193B3A" w:rsidP="00A70575">
      <w:pPr>
        <w:widowControl w:val="0"/>
        <w:tabs>
          <w:tab w:val="left" w:pos="0"/>
        </w:tabs>
        <w:spacing w:before="240" w:after="0" w:line="360" w:lineRule="auto"/>
        <w:ind w:right="18"/>
        <w:jc w:val="both"/>
        <w:rPr>
          <w:rFonts w:ascii="Arial" w:hAnsi="Arial" w:cs="Arial"/>
          <w:bCs/>
          <w:sz w:val="26"/>
          <w:szCs w:val="26"/>
          <w:lang w:val="es-MX"/>
        </w:rPr>
      </w:pPr>
      <w:r>
        <w:rPr>
          <w:rFonts w:ascii="Arial" w:hAnsi="Arial" w:cs="Arial"/>
          <w:bCs/>
          <w:sz w:val="26"/>
          <w:szCs w:val="26"/>
          <w:lang w:val="es-MX"/>
        </w:rPr>
        <w:tab/>
      </w:r>
      <w:r w:rsidR="008D3397">
        <w:rPr>
          <w:rFonts w:ascii="Arial" w:hAnsi="Arial" w:cs="Arial"/>
          <w:bCs/>
          <w:sz w:val="26"/>
          <w:szCs w:val="26"/>
          <w:lang w:val="es-MX"/>
        </w:rPr>
        <w:t xml:space="preserve">Por último </w:t>
      </w:r>
      <w:r>
        <w:rPr>
          <w:rFonts w:ascii="Arial" w:hAnsi="Arial" w:cs="Arial"/>
          <w:bCs/>
          <w:sz w:val="26"/>
          <w:szCs w:val="26"/>
          <w:lang w:val="es-MX"/>
        </w:rPr>
        <w:t xml:space="preserve">refiere, </w:t>
      </w:r>
      <w:r w:rsidR="00507977">
        <w:rPr>
          <w:rFonts w:ascii="Arial" w:hAnsi="Arial" w:cs="Arial"/>
          <w:bCs/>
          <w:sz w:val="26"/>
          <w:szCs w:val="26"/>
          <w:lang w:val="es-MX"/>
        </w:rPr>
        <w:t xml:space="preserve">que la Primera Instancia actuó ilegalmente al declarar la nulidad del oficio impugnado, </w:t>
      </w:r>
      <w:r>
        <w:rPr>
          <w:rFonts w:ascii="Arial" w:hAnsi="Arial" w:cs="Arial"/>
          <w:bCs/>
          <w:sz w:val="26"/>
          <w:szCs w:val="26"/>
          <w:lang w:val="es-MX"/>
        </w:rPr>
        <w:t xml:space="preserve">pues </w:t>
      </w:r>
      <w:r w:rsidR="00507977">
        <w:rPr>
          <w:rFonts w:ascii="Arial" w:hAnsi="Arial" w:cs="Arial"/>
          <w:bCs/>
          <w:sz w:val="26"/>
          <w:szCs w:val="26"/>
          <w:lang w:val="es-MX"/>
        </w:rPr>
        <w:t>desestim</w:t>
      </w:r>
      <w:r>
        <w:rPr>
          <w:rFonts w:ascii="Arial" w:hAnsi="Arial" w:cs="Arial"/>
          <w:bCs/>
          <w:sz w:val="26"/>
          <w:szCs w:val="26"/>
          <w:lang w:val="es-MX"/>
        </w:rPr>
        <w:t>ó</w:t>
      </w:r>
      <w:r w:rsidR="00507977">
        <w:rPr>
          <w:rFonts w:ascii="Arial" w:hAnsi="Arial" w:cs="Arial"/>
          <w:bCs/>
          <w:sz w:val="26"/>
          <w:szCs w:val="26"/>
          <w:lang w:val="es-MX"/>
        </w:rPr>
        <w:t xml:space="preserve"> con ello la validez de la resolución contenida en él</w:t>
      </w:r>
      <w:r>
        <w:rPr>
          <w:rFonts w:ascii="Arial" w:hAnsi="Arial" w:cs="Arial"/>
          <w:bCs/>
          <w:sz w:val="26"/>
          <w:szCs w:val="26"/>
          <w:lang w:val="es-MX"/>
        </w:rPr>
        <w:t xml:space="preserve"> y la manifestación fundada y motivada de la negativa de pago de prestaciones solicitadas por el actor, porque el motivo de separación provisional del cargo que ocupaba fue por orden judicial y la fue cumplida por el entonces Procurador General de Justicia en el Estado: Expone que la investigación de los delitos y ejercitar acción penal corresponde al Ministerio Público, conforme lo dispuesto por el artículo 21 de la Constitución Política de los Estados Unidos Mexicanos, y diverso 5 fracciones I y II de la Ley Orgánica de la Fiscalía General del Estado; así como que el ejercicio de sus funciones no constituye un ilícito, ni </w:t>
      </w:r>
      <w:r>
        <w:rPr>
          <w:rFonts w:ascii="Arial" w:hAnsi="Arial" w:cs="Arial"/>
          <w:bCs/>
          <w:sz w:val="26"/>
          <w:szCs w:val="26"/>
          <w:lang w:val="es-MX"/>
        </w:rPr>
        <w:lastRenderedPageBreak/>
        <w:t>acto contra las buenas costumbres.</w:t>
      </w:r>
    </w:p>
    <w:p w:rsidR="008D3397" w:rsidRDefault="008D3397" w:rsidP="00A70575">
      <w:pPr>
        <w:widowControl w:val="0"/>
        <w:tabs>
          <w:tab w:val="left" w:pos="0"/>
        </w:tabs>
        <w:spacing w:before="240" w:after="0" w:line="360" w:lineRule="auto"/>
        <w:ind w:right="18"/>
        <w:jc w:val="both"/>
        <w:rPr>
          <w:rFonts w:ascii="Arial" w:hAnsi="Arial" w:cs="Arial"/>
          <w:bCs/>
          <w:sz w:val="26"/>
          <w:szCs w:val="26"/>
          <w:lang w:val="es-MX"/>
        </w:rPr>
      </w:pPr>
      <w:r>
        <w:rPr>
          <w:rFonts w:ascii="Arial" w:hAnsi="Arial" w:cs="Arial"/>
          <w:bCs/>
          <w:sz w:val="26"/>
          <w:szCs w:val="26"/>
          <w:lang w:val="es-MX"/>
        </w:rPr>
        <w:tab/>
        <w:t>Insiste que el oficio impugnado es legal, porque la negativa de pago de las prestaciones solicitadas, se debió a que la relación administrativa por el actor quedó en suspenso, por orden emitida por el Pleno del Tribunal Superior de Justicia; precisa que la solicitud de formación de causa penal, no fue solicitada arbitrariamente, y fue la autoridad judicial quien determinó su procedencia; que el Procurador General de Justicia, sólo consignó hechos a la autoridad judicial, por lo que la suspensión provisional no fue ordenada por la Institución que representa.</w:t>
      </w:r>
    </w:p>
    <w:p w:rsidR="00384BAC" w:rsidRDefault="00193B3A" w:rsidP="00641C7B">
      <w:pPr>
        <w:widowControl w:val="0"/>
        <w:tabs>
          <w:tab w:val="left" w:pos="0"/>
        </w:tabs>
        <w:spacing w:before="240" w:after="0" w:line="360" w:lineRule="auto"/>
        <w:ind w:right="18"/>
        <w:jc w:val="both"/>
        <w:rPr>
          <w:rFonts w:ascii="Arial" w:eastAsia="Calibri" w:hAnsi="Arial" w:cs="Arial"/>
          <w:bCs/>
          <w:sz w:val="26"/>
          <w:szCs w:val="26"/>
        </w:rPr>
      </w:pPr>
      <w:r>
        <w:rPr>
          <w:rFonts w:ascii="Arial" w:hAnsi="Arial" w:cs="Arial"/>
          <w:bCs/>
          <w:sz w:val="26"/>
          <w:szCs w:val="26"/>
          <w:lang w:val="es-MX"/>
        </w:rPr>
        <w:tab/>
        <w:t xml:space="preserve">Estas alegaciones son </w:t>
      </w:r>
      <w:r>
        <w:rPr>
          <w:rFonts w:ascii="Arial" w:hAnsi="Arial" w:cs="Arial"/>
          <w:b/>
          <w:bCs/>
          <w:sz w:val="26"/>
          <w:szCs w:val="26"/>
          <w:lang w:val="es-MX"/>
        </w:rPr>
        <w:t xml:space="preserve">inoperantes, </w:t>
      </w:r>
      <w:r w:rsidR="00E905D5">
        <w:rPr>
          <w:rFonts w:ascii="Arial" w:eastAsia="Calibri" w:hAnsi="Arial" w:cs="Arial"/>
          <w:bCs/>
          <w:sz w:val="26"/>
          <w:szCs w:val="26"/>
        </w:rPr>
        <w:t xml:space="preserve">toda vez que sus alegaciones </w:t>
      </w:r>
      <w:r w:rsidR="007B6A33">
        <w:rPr>
          <w:rFonts w:ascii="Arial" w:eastAsia="Calibri" w:hAnsi="Arial" w:cs="Arial"/>
          <w:bCs/>
          <w:sz w:val="26"/>
          <w:szCs w:val="26"/>
        </w:rPr>
        <w:t xml:space="preserve">en forma alguna controvierten con argumentos lógicos – jurídicos, </w:t>
      </w:r>
      <w:r w:rsidR="00641C7B">
        <w:rPr>
          <w:rFonts w:ascii="Arial" w:eastAsia="Calibri" w:hAnsi="Arial" w:cs="Arial"/>
          <w:bCs/>
          <w:sz w:val="26"/>
          <w:szCs w:val="26"/>
        </w:rPr>
        <w:t>el razonamiento y fundamentación que le sirvieron de sustento a la Primera Instancia para considerar ilegal la negativa del pago de prestaciones solicitadas por el actor</w:t>
      </w:r>
      <w:r w:rsidR="007B6A33">
        <w:rPr>
          <w:rFonts w:ascii="Arial" w:eastAsia="Calibri" w:hAnsi="Arial" w:cs="Arial"/>
          <w:bCs/>
          <w:sz w:val="26"/>
          <w:szCs w:val="26"/>
        </w:rPr>
        <w:t xml:space="preserve">, </w:t>
      </w:r>
      <w:r w:rsidR="00641C7B">
        <w:rPr>
          <w:rFonts w:ascii="Arial" w:eastAsia="Calibri" w:hAnsi="Arial" w:cs="Arial"/>
          <w:bCs/>
          <w:sz w:val="26"/>
          <w:szCs w:val="26"/>
        </w:rPr>
        <w:t xml:space="preserve">razonamiento que </w:t>
      </w:r>
      <w:r w:rsidR="007B6A33">
        <w:rPr>
          <w:rFonts w:ascii="Arial" w:eastAsia="Calibri" w:hAnsi="Arial" w:cs="Arial"/>
          <w:bCs/>
          <w:sz w:val="26"/>
          <w:szCs w:val="26"/>
        </w:rPr>
        <w:t>consist</w:t>
      </w:r>
      <w:r w:rsidR="00641C7B">
        <w:rPr>
          <w:rFonts w:ascii="Arial" w:eastAsia="Calibri" w:hAnsi="Arial" w:cs="Arial"/>
          <w:bCs/>
          <w:sz w:val="26"/>
          <w:szCs w:val="26"/>
        </w:rPr>
        <w:t xml:space="preserve">ió </w:t>
      </w:r>
      <w:r w:rsidR="007B6A33">
        <w:rPr>
          <w:rFonts w:ascii="Arial" w:eastAsia="Calibri" w:hAnsi="Arial" w:cs="Arial"/>
          <w:bCs/>
          <w:sz w:val="26"/>
          <w:szCs w:val="26"/>
        </w:rPr>
        <w:t>en</w:t>
      </w:r>
      <w:r w:rsidR="00641C7B">
        <w:rPr>
          <w:rFonts w:ascii="Arial" w:eastAsia="Calibri" w:hAnsi="Arial" w:cs="Arial"/>
          <w:bCs/>
          <w:sz w:val="26"/>
          <w:szCs w:val="26"/>
        </w:rPr>
        <w:t>:</w:t>
      </w:r>
    </w:p>
    <w:p w:rsidR="007B6A33" w:rsidRPr="00CC0441" w:rsidRDefault="007B6A33" w:rsidP="00384BAC">
      <w:pPr>
        <w:widowControl w:val="0"/>
        <w:tabs>
          <w:tab w:val="left" w:pos="0"/>
        </w:tabs>
        <w:spacing w:before="240" w:after="0" w:line="360" w:lineRule="auto"/>
        <w:ind w:left="1134" w:right="616"/>
        <w:jc w:val="both"/>
        <w:rPr>
          <w:rFonts w:ascii="Arial" w:eastAsia="Calibri" w:hAnsi="Arial" w:cs="Arial"/>
          <w:bCs/>
          <w:szCs w:val="26"/>
        </w:rPr>
      </w:pPr>
      <w:r w:rsidRPr="00CC0441">
        <w:rPr>
          <w:rFonts w:ascii="Arial" w:eastAsia="Calibri" w:hAnsi="Arial" w:cs="Arial"/>
          <w:bCs/>
          <w:szCs w:val="26"/>
        </w:rPr>
        <w:t>“</w:t>
      </w:r>
      <w:r w:rsidRPr="00CC0441">
        <w:rPr>
          <w:rFonts w:ascii="Arial" w:eastAsia="Calibri" w:hAnsi="Arial" w:cs="Arial"/>
          <w:bCs/>
          <w:i/>
          <w:szCs w:val="26"/>
        </w:rPr>
        <w:t xml:space="preserve">De dichas afirmaciones se puede establecer que son </w:t>
      </w:r>
      <w:r w:rsidRPr="00CC0441">
        <w:rPr>
          <w:rFonts w:ascii="Arial" w:eastAsia="Calibri" w:hAnsi="Arial" w:cs="Arial"/>
          <w:b/>
          <w:bCs/>
          <w:i/>
          <w:szCs w:val="26"/>
        </w:rPr>
        <w:t xml:space="preserve">fundados los agravios expuesto por el actor, </w:t>
      </w:r>
      <w:r w:rsidRPr="00CC0441">
        <w:rPr>
          <w:rFonts w:ascii="Arial" w:eastAsia="Calibri" w:hAnsi="Arial" w:cs="Arial"/>
          <w:bCs/>
          <w:i/>
          <w:szCs w:val="26"/>
        </w:rPr>
        <w:t>porque la autoridad demandada Directora de Asuntos Jurídicos de la Fiscalía General del Estado,</w:t>
      </w:r>
      <w:r w:rsidR="00E905D5" w:rsidRPr="00CC0441">
        <w:rPr>
          <w:rFonts w:ascii="Arial" w:eastAsia="Calibri" w:hAnsi="Arial" w:cs="Arial"/>
          <w:bCs/>
          <w:i/>
          <w:szCs w:val="26"/>
        </w:rPr>
        <w:t xml:space="preserve"> al declarar improcedentes los pagos solicitados por el actor, se basó en dos aspectos: el primero consistente en que la separación </w:t>
      </w:r>
      <w:r w:rsidR="00641C7B" w:rsidRPr="00CC0441">
        <w:rPr>
          <w:rFonts w:ascii="Arial" w:eastAsia="Calibri" w:hAnsi="Arial" w:cs="Arial"/>
          <w:bCs/>
          <w:i/>
          <w:szCs w:val="26"/>
        </w:rPr>
        <w:t>del cargo como Agente del Minis</w:t>
      </w:r>
      <w:r w:rsidR="007C084E" w:rsidRPr="00CC0441">
        <w:rPr>
          <w:rFonts w:ascii="Arial" w:eastAsia="Calibri" w:hAnsi="Arial" w:cs="Arial"/>
          <w:bCs/>
          <w:i/>
          <w:szCs w:val="26"/>
        </w:rPr>
        <w:t>terio Público fue dictada como m</w:t>
      </w:r>
      <w:r w:rsidR="00641C7B" w:rsidRPr="00CC0441">
        <w:rPr>
          <w:rFonts w:ascii="Arial" w:eastAsia="Calibri" w:hAnsi="Arial" w:cs="Arial"/>
          <w:bCs/>
          <w:i/>
          <w:szCs w:val="26"/>
        </w:rPr>
        <w:t>edida provisional por el Pleno del Tribunal Superior de Justicia del Estado, en atención a la causa penal instaurada en su contra, considerando que esa determinación no es imputable a la Fiscalía General; y segundo, consistente en que la resolución absolutoria dictada en favor del actor, por el Pleno del Tribunal, el día catorce de julio de dos mil diecisiete (14/07/2017), no se condenó al pago de dicha prestaciones. Al respecto esta juzgadora considera que dichas circunstancias no deben tomarse en cuenta para negar la pretensión del actor; esto es así porque fue la propia demandada quien instó el procedimiento en contra del actor y como consecuencia se le suspendió y separó del cargo, y por otra parte en la sentencia dictada por el Pleno del Tribunal Superior de Justicia del Estado, en cumplimiento a la ejecutoria de amparo se ordenó la reinstalación dejándose a salvo los derecho</w:t>
      </w:r>
      <w:r w:rsidR="007C084E" w:rsidRPr="00CC0441">
        <w:rPr>
          <w:rFonts w:ascii="Arial" w:eastAsia="Calibri" w:hAnsi="Arial" w:cs="Arial"/>
          <w:bCs/>
          <w:i/>
          <w:szCs w:val="26"/>
        </w:rPr>
        <w:t>s</w:t>
      </w:r>
      <w:r w:rsidR="00641C7B" w:rsidRPr="00CC0441">
        <w:rPr>
          <w:rFonts w:ascii="Arial" w:eastAsia="Calibri" w:hAnsi="Arial" w:cs="Arial"/>
          <w:bCs/>
          <w:i/>
          <w:szCs w:val="26"/>
        </w:rPr>
        <w:t xml:space="preserve"> del actor. Además, la autoridad demandada dejó de observar lo dispuesto en el artículo 278 del Reglamento del Servicio Civil de Carrera de la Fiscalía General del Estado…</w:t>
      </w:r>
      <w:r w:rsidRPr="00CC0441">
        <w:rPr>
          <w:rFonts w:ascii="Arial" w:eastAsia="Calibri" w:hAnsi="Arial" w:cs="Arial"/>
          <w:bCs/>
          <w:szCs w:val="26"/>
        </w:rPr>
        <w:t>”.</w:t>
      </w:r>
    </w:p>
    <w:p w:rsidR="007B6A33" w:rsidRDefault="00384BAC" w:rsidP="007B6A33">
      <w:pPr>
        <w:spacing w:before="240" w:after="0" w:line="360" w:lineRule="auto"/>
        <w:ind w:firstLine="708"/>
        <w:jc w:val="both"/>
        <w:rPr>
          <w:rFonts w:ascii="Arial" w:eastAsia="Times New Roman" w:hAnsi="Arial" w:cs="Arial"/>
          <w:color w:val="000000"/>
          <w:sz w:val="24"/>
          <w:szCs w:val="24"/>
        </w:rPr>
      </w:pPr>
      <w:r>
        <w:rPr>
          <w:rFonts w:ascii="Arial" w:hAnsi="Arial" w:cs="Arial"/>
          <w:sz w:val="26"/>
          <w:szCs w:val="26"/>
        </w:rPr>
        <w:lastRenderedPageBreak/>
        <w:t xml:space="preserve">Razonamiento que el recurrente debió debatir, y al no hacerlo, estas siguen rigiendo el sentido del fallo. </w:t>
      </w:r>
      <w:r w:rsidR="007B6A33">
        <w:rPr>
          <w:rFonts w:ascii="Arial" w:hAnsi="Arial" w:cs="Arial"/>
          <w:sz w:val="26"/>
          <w:szCs w:val="26"/>
        </w:rPr>
        <w:t>Sirve de apoyo la Jurisprudencia del Tercer Tribunal Colegiado del Cuarto Circuito, Octava Época, publicada en la página 57 de la Gaceta del Semanario Judicial de la Federación, Tomo 57, Septiembre de 1992, Materia Común, de rubro y texto siguientes:</w:t>
      </w:r>
    </w:p>
    <w:p w:rsidR="007B6A33" w:rsidRPr="00FE349C" w:rsidRDefault="007B6A33" w:rsidP="007B6A33">
      <w:pPr>
        <w:spacing w:before="240" w:after="0" w:line="360" w:lineRule="auto"/>
        <w:ind w:left="1134" w:right="616"/>
        <w:jc w:val="both"/>
        <w:rPr>
          <w:rFonts w:ascii="Arial" w:hAnsi="Arial" w:cs="Arial"/>
          <w:bCs/>
          <w:sz w:val="24"/>
          <w:szCs w:val="24"/>
        </w:rPr>
      </w:pPr>
      <w:r w:rsidRPr="00FE349C">
        <w:rPr>
          <w:rFonts w:ascii="Arial" w:hAnsi="Arial" w:cs="Arial"/>
          <w:sz w:val="24"/>
          <w:szCs w:val="24"/>
        </w:rPr>
        <w:t>“</w:t>
      </w:r>
      <w:r w:rsidRPr="00FE349C">
        <w:rPr>
          <w:rFonts w:ascii="Arial" w:hAnsi="Arial" w:cs="Arial"/>
          <w:b/>
          <w:sz w:val="24"/>
          <w:szCs w:val="24"/>
        </w:rPr>
        <w:t>AGRAVIOS. DEBEN DE IMPUGNAR LA ILEGALIDAD DEL FALLO RECURRIDO</w:t>
      </w:r>
      <w:r w:rsidRPr="00FE349C">
        <w:rPr>
          <w:rFonts w:ascii="Arial" w:hAnsi="Arial" w:cs="Arial"/>
          <w:sz w:val="24"/>
          <w:szCs w:val="24"/>
        </w:rPr>
        <w:t>. Si el recurrente no formula ninguna objeción contra el considerando que rige el sentido del fallo y sólo hace el señalamiento de las disposiciones legales que estima se infringieron por la responsable, sus expresiones no pueden considerarse como un auténtico y verdadero agravio, pues para que se estime que dichos argumentos reúnen los requisitos que la técnica procesal señala al efecto, debió precisar y exponer los argumentos y razonamientos tendientes a impugnar la ilegalidad del fallo, señalando las violaciones que cometió la autoridad recurrida”.</w:t>
      </w:r>
    </w:p>
    <w:p w:rsidR="005770C1" w:rsidRDefault="005770C1" w:rsidP="005770C1">
      <w:pPr>
        <w:tabs>
          <w:tab w:val="left" w:pos="1197"/>
        </w:tabs>
        <w:spacing w:before="240" w:line="360" w:lineRule="auto"/>
        <w:ind w:firstLine="708"/>
        <w:jc w:val="both"/>
        <w:rPr>
          <w:rFonts w:ascii="Arial" w:eastAsia="Calibri" w:hAnsi="Arial" w:cs="Arial"/>
          <w:bCs/>
          <w:sz w:val="26"/>
          <w:szCs w:val="26"/>
        </w:rPr>
      </w:pPr>
      <w:r>
        <w:rPr>
          <w:rFonts w:ascii="Arial" w:eastAsia="Calibri" w:hAnsi="Arial" w:cs="Arial"/>
          <w:bCs/>
          <w:sz w:val="26"/>
          <w:szCs w:val="26"/>
        </w:rPr>
        <w:t xml:space="preserve">En consecuencia, ante lo </w:t>
      </w:r>
      <w:r>
        <w:rPr>
          <w:rFonts w:ascii="Arial" w:eastAsia="Calibri" w:hAnsi="Arial" w:cs="Arial"/>
          <w:b/>
          <w:bCs/>
          <w:sz w:val="26"/>
          <w:szCs w:val="26"/>
        </w:rPr>
        <w:t>infundado</w:t>
      </w:r>
      <w:r w:rsidR="008D3397" w:rsidRPr="00BC7057">
        <w:rPr>
          <w:rFonts w:ascii="Arial" w:eastAsia="Calibri" w:hAnsi="Arial" w:cs="Arial"/>
          <w:bCs/>
          <w:sz w:val="26"/>
          <w:szCs w:val="26"/>
        </w:rPr>
        <w:t>,</w:t>
      </w:r>
      <w:r w:rsidR="008D3397">
        <w:rPr>
          <w:rFonts w:ascii="Arial" w:eastAsia="Calibri" w:hAnsi="Arial" w:cs="Arial"/>
          <w:b/>
          <w:bCs/>
          <w:sz w:val="26"/>
          <w:szCs w:val="26"/>
        </w:rPr>
        <w:t xml:space="preserve"> ineficaz </w:t>
      </w:r>
      <w:r w:rsidR="008D3397" w:rsidRPr="008D3397">
        <w:rPr>
          <w:rFonts w:ascii="Arial" w:eastAsia="Calibri" w:hAnsi="Arial" w:cs="Arial"/>
          <w:bCs/>
          <w:sz w:val="26"/>
          <w:szCs w:val="26"/>
        </w:rPr>
        <w:t>e</w:t>
      </w:r>
      <w:r w:rsidR="008D3397">
        <w:rPr>
          <w:rFonts w:ascii="Arial" w:eastAsia="Calibri" w:hAnsi="Arial" w:cs="Arial"/>
          <w:b/>
          <w:bCs/>
          <w:sz w:val="26"/>
          <w:szCs w:val="26"/>
        </w:rPr>
        <w:t xml:space="preserve"> inoperante</w:t>
      </w:r>
      <w:r>
        <w:rPr>
          <w:rFonts w:ascii="Arial" w:eastAsia="Calibri" w:hAnsi="Arial" w:cs="Arial"/>
          <w:b/>
          <w:bCs/>
          <w:sz w:val="26"/>
          <w:szCs w:val="26"/>
        </w:rPr>
        <w:t xml:space="preserve"> </w:t>
      </w:r>
      <w:r>
        <w:rPr>
          <w:rFonts w:ascii="Arial" w:eastAsia="Calibri" w:hAnsi="Arial" w:cs="Arial"/>
          <w:bCs/>
          <w:sz w:val="26"/>
          <w:szCs w:val="26"/>
        </w:rPr>
        <w:t xml:space="preserve">de los agravios planteados, lo procedente es </w:t>
      </w:r>
      <w:r w:rsidR="008D3397">
        <w:rPr>
          <w:rFonts w:ascii="Arial" w:eastAsia="Calibri" w:hAnsi="Arial" w:cs="Arial"/>
          <w:b/>
          <w:bCs/>
          <w:sz w:val="26"/>
          <w:szCs w:val="26"/>
        </w:rPr>
        <w:t xml:space="preserve">CONFIRMAR </w:t>
      </w:r>
      <w:r>
        <w:rPr>
          <w:rFonts w:ascii="Arial" w:eastAsia="Calibri" w:hAnsi="Arial" w:cs="Arial"/>
          <w:bCs/>
          <w:sz w:val="26"/>
          <w:szCs w:val="26"/>
        </w:rPr>
        <w:t>la sentencia alzada.</w:t>
      </w:r>
    </w:p>
    <w:p w:rsidR="005770C1" w:rsidRDefault="005770C1" w:rsidP="005770C1">
      <w:pPr>
        <w:widowControl w:val="0"/>
        <w:tabs>
          <w:tab w:val="left" w:pos="0"/>
        </w:tabs>
        <w:spacing w:before="240" w:after="0" w:line="360" w:lineRule="auto"/>
        <w:ind w:right="18"/>
        <w:jc w:val="both"/>
        <w:rPr>
          <w:rFonts w:ascii="Arial" w:hAnsi="Arial" w:cs="Arial"/>
          <w:sz w:val="26"/>
          <w:szCs w:val="26"/>
        </w:rPr>
      </w:pPr>
      <w:r>
        <w:rPr>
          <w:rFonts w:ascii="Arial" w:hAnsi="Arial" w:cs="Arial"/>
          <w:sz w:val="26"/>
          <w:szCs w:val="26"/>
        </w:rPr>
        <w:tab/>
        <w:t>En mérito de lo anterior, con fundamento en los artículos 237 y 238 de la Ley de Procedimiento y Justicia Administrativa para el Estado, se:</w:t>
      </w:r>
    </w:p>
    <w:p w:rsidR="005770C1" w:rsidRDefault="005770C1" w:rsidP="005770C1">
      <w:pPr>
        <w:pStyle w:val="Sinespaciado"/>
        <w:spacing w:before="240" w:line="360" w:lineRule="auto"/>
        <w:jc w:val="center"/>
        <w:rPr>
          <w:rFonts w:ascii="Arial" w:hAnsi="Arial" w:cs="Arial"/>
          <w:b/>
          <w:sz w:val="24"/>
          <w:szCs w:val="24"/>
        </w:rPr>
      </w:pPr>
      <w:r w:rsidRPr="00CB6E8A">
        <w:rPr>
          <w:rFonts w:ascii="Arial" w:hAnsi="Arial" w:cs="Arial"/>
          <w:b/>
          <w:sz w:val="24"/>
          <w:szCs w:val="24"/>
        </w:rPr>
        <w:t>R E S U E L V E</w:t>
      </w:r>
    </w:p>
    <w:p w:rsidR="005770C1" w:rsidRDefault="005770C1" w:rsidP="005770C1">
      <w:pPr>
        <w:pStyle w:val="Sinespaciado"/>
        <w:spacing w:before="240" w:line="360" w:lineRule="auto"/>
        <w:ind w:firstLine="708"/>
        <w:jc w:val="both"/>
        <w:rPr>
          <w:rFonts w:ascii="Arial" w:hAnsi="Arial" w:cs="Arial"/>
          <w:color w:val="000000"/>
          <w:sz w:val="26"/>
          <w:szCs w:val="26"/>
          <w:lang w:val="es-MX"/>
        </w:rPr>
      </w:pPr>
      <w:r>
        <w:rPr>
          <w:rFonts w:ascii="Arial" w:hAnsi="Arial" w:cs="Arial"/>
          <w:b/>
          <w:color w:val="000000"/>
          <w:sz w:val="26"/>
          <w:szCs w:val="26"/>
        </w:rPr>
        <w:t>PRIMERO</w:t>
      </w:r>
      <w:r>
        <w:rPr>
          <w:rFonts w:ascii="Arial" w:hAnsi="Arial" w:cs="Arial"/>
          <w:color w:val="000000"/>
          <w:sz w:val="26"/>
          <w:szCs w:val="26"/>
        </w:rPr>
        <w:t xml:space="preserve">. </w:t>
      </w:r>
      <w:r>
        <w:rPr>
          <w:rFonts w:ascii="Arial" w:hAnsi="Arial" w:cs="Arial"/>
          <w:color w:val="000000"/>
          <w:sz w:val="26"/>
          <w:szCs w:val="26"/>
          <w:lang w:val="es-MX"/>
        </w:rPr>
        <w:t xml:space="preserve">Se </w:t>
      </w:r>
      <w:r w:rsidR="008D3397">
        <w:rPr>
          <w:rFonts w:ascii="Arial" w:hAnsi="Arial" w:cs="Arial"/>
          <w:b/>
          <w:color w:val="000000"/>
          <w:sz w:val="26"/>
          <w:szCs w:val="26"/>
          <w:lang w:val="es-MX"/>
        </w:rPr>
        <w:t xml:space="preserve">CONFIRMA </w:t>
      </w:r>
      <w:r>
        <w:rPr>
          <w:rFonts w:ascii="Arial" w:hAnsi="Arial" w:cs="Arial"/>
          <w:color w:val="000000"/>
          <w:sz w:val="26"/>
          <w:szCs w:val="26"/>
          <w:lang w:val="es-MX"/>
        </w:rPr>
        <w:t xml:space="preserve">la </w:t>
      </w:r>
      <w:r>
        <w:rPr>
          <w:rFonts w:ascii="Arial" w:hAnsi="Arial" w:cs="Arial"/>
          <w:sz w:val="26"/>
          <w:szCs w:val="26"/>
          <w:lang w:val="es-MX"/>
        </w:rPr>
        <w:t xml:space="preserve">sentencia </w:t>
      </w:r>
      <w:r>
        <w:rPr>
          <w:rFonts w:ascii="Arial" w:hAnsi="Arial" w:cs="Arial"/>
          <w:color w:val="000000"/>
          <w:sz w:val="26"/>
          <w:szCs w:val="26"/>
          <w:lang w:val="es-MX"/>
        </w:rPr>
        <w:t>recurrida, por las razones expuestas en el considerando que antecede</w:t>
      </w:r>
      <w:r w:rsidR="00CC0441">
        <w:rPr>
          <w:rFonts w:ascii="Arial" w:hAnsi="Arial" w:cs="Arial"/>
          <w:color w:val="000000"/>
          <w:sz w:val="26"/>
          <w:szCs w:val="26"/>
          <w:lang w:val="es-MX"/>
        </w:rPr>
        <w:t>.</w:t>
      </w:r>
      <w:r>
        <w:rPr>
          <w:rFonts w:ascii="Arial" w:hAnsi="Arial" w:cs="Arial"/>
          <w:color w:val="000000"/>
          <w:sz w:val="26"/>
          <w:szCs w:val="26"/>
          <w:lang w:val="es-MX"/>
        </w:rPr>
        <w:t xml:space="preserve"> </w:t>
      </w:r>
    </w:p>
    <w:p w:rsidR="005770C1" w:rsidRDefault="005770C1" w:rsidP="005770C1">
      <w:pPr>
        <w:pStyle w:val="Sinespaciado"/>
        <w:spacing w:before="240" w:line="360" w:lineRule="auto"/>
        <w:ind w:firstLine="708"/>
        <w:jc w:val="both"/>
        <w:rPr>
          <w:rFonts w:ascii="Arial" w:hAnsi="Arial" w:cs="Arial"/>
          <w:sz w:val="26"/>
          <w:szCs w:val="26"/>
        </w:rPr>
      </w:pPr>
      <w:r>
        <w:rPr>
          <w:rFonts w:ascii="Arial" w:hAnsi="Arial" w:cs="Arial"/>
          <w:b/>
          <w:sz w:val="26"/>
          <w:szCs w:val="26"/>
        </w:rPr>
        <w:t xml:space="preserve">SEGUNDO.-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986534">
        <w:rPr>
          <w:rFonts w:ascii="Arial" w:hAnsi="Arial" w:cs="Arial"/>
          <w:sz w:val="26"/>
          <w:szCs w:val="26"/>
        </w:rPr>
        <w:t xml:space="preserve"> </w:t>
      </w:r>
      <w:r>
        <w:rPr>
          <w:rFonts w:ascii="Arial" w:hAnsi="Arial" w:cs="Arial"/>
          <w:sz w:val="26"/>
          <w:szCs w:val="26"/>
        </w:rPr>
        <w:t xml:space="preserve">remítase copia certificada de la presente resolución a la </w:t>
      </w:r>
      <w:r w:rsidR="008D3397">
        <w:rPr>
          <w:rFonts w:ascii="Arial" w:hAnsi="Arial" w:cs="Arial"/>
          <w:sz w:val="26"/>
          <w:szCs w:val="26"/>
        </w:rPr>
        <w:t xml:space="preserve">Séptima </w:t>
      </w:r>
      <w:r>
        <w:rPr>
          <w:rFonts w:ascii="Arial" w:hAnsi="Arial" w:cs="Arial"/>
          <w:sz w:val="26"/>
          <w:szCs w:val="26"/>
        </w:rPr>
        <w:t>Sala Unitaria de Primera Instancia de este Tribunal y en su oportunidad archívese el presente cuaderno de revisión como asunto concluido</w:t>
      </w:r>
      <w:r w:rsidR="00CC0441">
        <w:rPr>
          <w:rFonts w:ascii="Arial" w:hAnsi="Arial" w:cs="Arial"/>
          <w:sz w:val="26"/>
          <w:szCs w:val="26"/>
        </w:rPr>
        <w:t>.</w:t>
      </w:r>
      <w:r>
        <w:rPr>
          <w:rFonts w:ascii="Arial" w:hAnsi="Arial" w:cs="Arial"/>
          <w:sz w:val="26"/>
          <w:szCs w:val="26"/>
        </w:rPr>
        <w:t xml:space="preserve"> </w:t>
      </w:r>
    </w:p>
    <w:p w:rsidR="00CC0441" w:rsidRDefault="00CC0441" w:rsidP="00CC0441">
      <w:pPr>
        <w:pStyle w:val="corte4fondo"/>
        <w:tabs>
          <w:tab w:val="left" w:pos="0"/>
        </w:tabs>
        <w:ind w:right="51"/>
        <w:rPr>
          <w:sz w:val="26"/>
          <w:szCs w:val="26"/>
        </w:rPr>
      </w:pPr>
      <w:r>
        <w:rPr>
          <w:sz w:val="26"/>
          <w:szCs w:val="26"/>
        </w:rPr>
        <w:t>Así por unanimidad de votos, lo resolvieron y firmaron los Magistrados integrantes de la Sala Superior del Tribunal de Justicia Administrativa del Estado, quienes actúan con la Secretaria General de Acuerdos de este Tribunal, que autoriza y da fe.</w:t>
      </w:r>
    </w:p>
    <w:p w:rsidR="00CC0441" w:rsidRDefault="00CC0441" w:rsidP="00CC0441">
      <w:pPr>
        <w:spacing w:line="360" w:lineRule="auto"/>
        <w:rPr>
          <w:rFonts w:ascii="Arial" w:hAnsi="Arial" w:cs="Arial"/>
          <w:sz w:val="26"/>
          <w:szCs w:val="26"/>
        </w:rPr>
      </w:pPr>
    </w:p>
    <w:p w:rsidR="00CC0441" w:rsidRDefault="00CC0441" w:rsidP="00CC0441">
      <w:pPr>
        <w:spacing w:line="360" w:lineRule="auto"/>
        <w:rPr>
          <w:rFonts w:ascii="Arial" w:hAnsi="Arial" w:cs="Arial"/>
          <w:sz w:val="26"/>
          <w:szCs w:val="26"/>
        </w:rPr>
      </w:pPr>
    </w:p>
    <w:p w:rsidR="00CC0441" w:rsidRDefault="00CC0441" w:rsidP="00270138">
      <w:pPr>
        <w:spacing w:after="0" w:line="360" w:lineRule="auto"/>
        <w:rPr>
          <w:rFonts w:ascii="Arial" w:hAnsi="Arial" w:cs="Arial"/>
          <w:sz w:val="26"/>
          <w:szCs w:val="26"/>
        </w:rPr>
      </w:pPr>
    </w:p>
    <w:p w:rsidR="00CC0441" w:rsidRDefault="00CC0441" w:rsidP="00270138">
      <w:pPr>
        <w:spacing w:after="0"/>
        <w:jc w:val="center"/>
        <w:rPr>
          <w:rFonts w:ascii="Arial" w:hAnsi="Arial" w:cs="Arial"/>
          <w:sz w:val="26"/>
          <w:szCs w:val="26"/>
        </w:rPr>
      </w:pPr>
      <w:r>
        <w:rPr>
          <w:rFonts w:ascii="Arial" w:hAnsi="Arial" w:cs="Arial"/>
          <w:sz w:val="26"/>
          <w:szCs w:val="26"/>
        </w:rPr>
        <w:t>MAGISTRADA MARÍA ELENA VILLA DE JARQUÍN</w:t>
      </w:r>
    </w:p>
    <w:p w:rsidR="00CC0441" w:rsidRDefault="00CC0441" w:rsidP="00270138">
      <w:pPr>
        <w:spacing w:after="0"/>
        <w:jc w:val="center"/>
        <w:rPr>
          <w:rFonts w:ascii="Arial" w:hAnsi="Arial" w:cs="Arial"/>
          <w:sz w:val="26"/>
          <w:szCs w:val="26"/>
        </w:rPr>
      </w:pPr>
      <w:r>
        <w:rPr>
          <w:rFonts w:ascii="Arial" w:hAnsi="Arial" w:cs="Arial"/>
          <w:sz w:val="26"/>
          <w:szCs w:val="26"/>
        </w:rPr>
        <w:t xml:space="preserve">ENCARGADA DEL DESPACHO DE LA PRESIDENCIA </w:t>
      </w:r>
    </w:p>
    <w:p w:rsidR="00270138" w:rsidRDefault="00270138" w:rsidP="00270138">
      <w:pPr>
        <w:spacing w:after="0"/>
        <w:jc w:val="center"/>
        <w:rPr>
          <w:rFonts w:ascii="Arial" w:hAnsi="Arial" w:cs="Arial"/>
          <w:sz w:val="26"/>
          <w:szCs w:val="26"/>
        </w:rPr>
      </w:pPr>
    </w:p>
    <w:p w:rsidR="00270138" w:rsidRDefault="00270138" w:rsidP="00270138">
      <w:pPr>
        <w:spacing w:after="0"/>
        <w:jc w:val="center"/>
        <w:rPr>
          <w:rFonts w:ascii="Arial" w:hAnsi="Arial" w:cs="Arial"/>
          <w:sz w:val="26"/>
          <w:szCs w:val="26"/>
        </w:rPr>
      </w:pPr>
    </w:p>
    <w:p w:rsidR="00CC0441" w:rsidRDefault="00CC0441" w:rsidP="00CC0441">
      <w:pPr>
        <w:tabs>
          <w:tab w:val="left" w:pos="1680"/>
          <w:tab w:val="center" w:pos="4277"/>
        </w:tabs>
        <w:spacing w:line="360" w:lineRule="auto"/>
        <w:jc w:val="center"/>
        <w:rPr>
          <w:rFonts w:ascii="Arial" w:hAnsi="Arial" w:cs="Arial"/>
          <w:sz w:val="26"/>
          <w:szCs w:val="26"/>
        </w:rPr>
      </w:pPr>
      <w:r>
        <w:rPr>
          <w:rFonts w:ascii="Arial" w:hAnsi="Arial" w:cs="Arial"/>
          <w:b/>
          <w:sz w:val="14"/>
          <w:szCs w:val="26"/>
        </w:rPr>
        <w:t xml:space="preserve"> LAS PRESENTES FIRMAS CORRESPONDEN AL RECURSO DE REVISIÓN 95/2019</w:t>
      </w:r>
    </w:p>
    <w:p w:rsidR="00CC0441" w:rsidRDefault="00CC0441" w:rsidP="00CC0441">
      <w:pPr>
        <w:spacing w:line="360" w:lineRule="auto"/>
        <w:rPr>
          <w:rFonts w:ascii="Arial" w:hAnsi="Arial" w:cs="Arial"/>
          <w:b/>
          <w:sz w:val="14"/>
          <w:szCs w:val="26"/>
        </w:rPr>
      </w:pPr>
    </w:p>
    <w:p w:rsidR="00CC0441" w:rsidRDefault="00CC0441" w:rsidP="00CC0441">
      <w:pPr>
        <w:spacing w:line="360" w:lineRule="auto"/>
        <w:rPr>
          <w:rFonts w:ascii="Arial" w:eastAsia="Times New Roman" w:hAnsi="Arial" w:cs="Arial"/>
          <w:sz w:val="26"/>
          <w:szCs w:val="26"/>
          <w:lang w:eastAsia="es-MX"/>
        </w:rPr>
      </w:pPr>
    </w:p>
    <w:p w:rsidR="00CC0441" w:rsidRDefault="00CC0441" w:rsidP="00CC0441">
      <w:pPr>
        <w:spacing w:line="360" w:lineRule="auto"/>
        <w:rPr>
          <w:rFonts w:ascii="Arial" w:eastAsia="Times New Roman" w:hAnsi="Arial" w:cs="Arial"/>
          <w:sz w:val="26"/>
          <w:szCs w:val="26"/>
          <w:lang w:eastAsia="es-MX"/>
        </w:rPr>
      </w:pPr>
    </w:p>
    <w:p w:rsidR="00CC0441" w:rsidRDefault="00CC0441" w:rsidP="00CC0441">
      <w:pPr>
        <w:spacing w:line="360" w:lineRule="auto"/>
        <w:jc w:val="center"/>
        <w:rPr>
          <w:rFonts w:ascii="Arial" w:eastAsia="Times New Roman" w:hAnsi="Arial" w:cs="Arial"/>
          <w:sz w:val="26"/>
          <w:szCs w:val="26"/>
          <w:lang w:eastAsia="es-MX"/>
        </w:rPr>
      </w:pPr>
      <w:r>
        <w:rPr>
          <w:rFonts w:ascii="Arial" w:eastAsia="Times New Roman" w:hAnsi="Arial" w:cs="Arial"/>
          <w:sz w:val="26"/>
          <w:szCs w:val="26"/>
          <w:lang w:eastAsia="es-MX"/>
        </w:rPr>
        <w:t>MAGISTRADO MANUEL VELASCO ALCÁNTARA</w:t>
      </w:r>
    </w:p>
    <w:p w:rsidR="00CC0441" w:rsidRDefault="00CC0441" w:rsidP="00CC0441">
      <w:pPr>
        <w:spacing w:line="360" w:lineRule="auto"/>
        <w:rPr>
          <w:rFonts w:ascii="Arial" w:hAnsi="Arial" w:cs="Arial"/>
          <w:b/>
          <w:sz w:val="14"/>
          <w:szCs w:val="26"/>
        </w:rPr>
      </w:pPr>
    </w:p>
    <w:p w:rsidR="00CC0441" w:rsidRDefault="00CC0441" w:rsidP="00CC0441">
      <w:pPr>
        <w:spacing w:line="360" w:lineRule="auto"/>
        <w:jc w:val="center"/>
        <w:rPr>
          <w:rFonts w:ascii="Arial" w:hAnsi="Arial" w:cs="Arial"/>
          <w:sz w:val="26"/>
          <w:szCs w:val="26"/>
        </w:rPr>
      </w:pPr>
    </w:p>
    <w:p w:rsidR="00CC0441" w:rsidRDefault="00CC0441" w:rsidP="00CC0441">
      <w:pPr>
        <w:spacing w:line="360" w:lineRule="auto"/>
        <w:jc w:val="center"/>
        <w:rPr>
          <w:rFonts w:ascii="Arial" w:hAnsi="Arial" w:cs="Arial"/>
          <w:sz w:val="26"/>
          <w:szCs w:val="26"/>
        </w:rPr>
      </w:pPr>
    </w:p>
    <w:p w:rsidR="00CC0441" w:rsidRDefault="00CC0441" w:rsidP="00CC0441">
      <w:pPr>
        <w:jc w:val="center"/>
        <w:rPr>
          <w:rFonts w:ascii="Arial" w:hAnsi="Arial" w:cs="Arial"/>
          <w:sz w:val="26"/>
          <w:szCs w:val="26"/>
        </w:rPr>
      </w:pPr>
      <w:r>
        <w:rPr>
          <w:rFonts w:ascii="Arial" w:hAnsi="Arial" w:cs="Arial"/>
          <w:sz w:val="26"/>
          <w:szCs w:val="26"/>
        </w:rPr>
        <w:t>MAGISTRADO RAÚL PALOMARES PALOMINO</w:t>
      </w:r>
    </w:p>
    <w:p w:rsidR="00CC0441" w:rsidRDefault="00CC0441" w:rsidP="00CC0441">
      <w:pPr>
        <w:tabs>
          <w:tab w:val="center" w:pos="4135"/>
          <w:tab w:val="left" w:pos="7515"/>
        </w:tabs>
        <w:spacing w:line="360" w:lineRule="auto"/>
        <w:rPr>
          <w:rFonts w:ascii="Arial" w:hAnsi="Arial" w:cs="Arial"/>
          <w:sz w:val="26"/>
          <w:szCs w:val="26"/>
        </w:rPr>
      </w:pPr>
    </w:p>
    <w:p w:rsidR="00CC0441" w:rsidRDefault="00CC0441" w:rsidP="00CC0441">
      <w:pPr>
        <w:tabs>
          <w:tab w:val="center" w:pos="4135"/>
          <w:tab w:val="left" w:pos="7515"/>
        </w:tabs>
        <w:spacing w:line="360" w:lineRule="auto"/>
        <w:rPr>
          <w:rFonts w:ascii="Arial" w:hAnsi="Arial" w:cs="Arial"/>
          <w:sz w:val="26"/>
          <w:szCs w:val="26"/>
        </w:rPr>
      </w:pPr>
    </w:p>
    <w:p w:rsidR="00CC0441" w:rsidRDefault="00CC0441" w:rsidP="00CC0441">
      <w:pPr>
        <w:tabs>
          <w:tab w:val="center" w:pos="4135"/>
          <w:tab w:val="left" w:pos="7515"/>
        </w:tabs>
        <w:spacing w:line="360" w:lineRule="auto"/>
        <w:rPr>
          <w:rFonts w:ascii="Arial" w:hAnsi="Arial" w:cs="Arial"/>
          <w:sz w:val="26"/>
          <w:szCs w:val="26"/>
        </w:rPr>
      </w:pPr>
    </w:p>
    <w:p w:rsidR="00CC0441" w:rsidRDefault="00CC0441" w:rsidP="00CC0441">
      <w:pPr>
        <w:tabs>
          <w:tab w:val="left" w:pos="1680"/>
          <w:tab w:val="center" w:pos="4277"/>
        </w:tabs>
        <w:spacing w:line="360" w:lineRule="auto"/>
        <w:jc w:val="center"/>
        <w:rPr>
          <w:rFonts w:ascii="Arial" w:hAnsi="Arial" w:cs="Arial"/>
          <w:sz w:val="26"/>
          <w:szCs w:val="26"/>
        </w:rPr>
      </w:pPr>
      <w:r>
        <w:rPr>
          <w:rFonts w:ascii="Arial" w:hAnsi="Arial" w:cs="Arial"/>
          <w:sz w:val="26"/>
          <w:szCs w:val="26"/>
        </w:rPr>
        <w:t>MAGISTRADO ABRAHAM SANTIAGO SORIANO</w:t>
      </w:r>
    </w:p>
    <w:p w:rsidR="00CC0441" w:rsidRDefault="00CC0441" w:rsidP="00CC0441">
      <w:pPr>
        <w:tabs>
          <w:tab w:val="left" w:pos="1680"/>
          <w:tab w:val="center" w:pos="4277"/>
        </w:tabs>
        <w:spacing w:line="360" w:lineRule="auto"/>
        <w:jc w:val="center"/>
        <w:rPr>
          <w:rFonts w:ascii="Arial" w:hAnsi="Arial" w:cs="Arial"/>
          <w:sz w:val="26"/>
          <w:szCs w:val="26"/>
        </w:rPr>
      </w:pPr>
    </w:p>
    <w:p w:rsidR="00CC0441" w:rsidRDefault="00CC0441" w:rsidP="00CC0441">
      <w:pPr>
        <w:tabs>
          <w:tab w:val="left" w:pos="1680"/>
          <w:tab w:val="center" w:pos="4277"/>
        </w:tabs>
        <w:spacing w:line="360" w:lineRule="auto"/>
        <w:jc w:val="center"/>
        <w:rPr>
          <w:rFonts w:ascii="Arial" w:hAnsi="Arial" w:cs="Arial"/>
          <w:sz w:val="26"/>
          <w:szCs w:val="26"/>
        </w:rPr>
      </w:pPr>
    </w:p>
    <w:p w:rsidR="00CC0441" w:rsidRDefault="00CC0441" w:rsidP="00CC0441">
      <w:pPr>
        <w:tabs>
          <w:tab w:val="left" w:pos="1680"/>
          <w:tab w:val="center" w:pos="4277"/>
        </w:tabs>
        <w:spacing w:line="360" w:lineRule="auto"/>
        <w:jc w:val="center"/>
        <w:rPr>
          <w:rFonts w:ascii="Arial" w:hAnsi="Arial" w:cs="Arial"/>
          <w:sz w:val="26"/>
          <w:szCs w:val="26"/>
        </w:rPr>
      </w:pPr>
    </w:p>
    <w:p w:rsidR="00CC0441" w:rsidRDefault="00CC0441" w:rsidP="00CC0441">
      <w:pPr>
        <w:tabs>
          <w:tab w:val="left" w:pos="1680"/>
          <w:tab w:val="center" w:pos="4277"/>
        </w:tabs>
        <w:spacing w:line="360" w:lineRule="auto"/>
        <w:jc w:val="center"/>
        <w:rPr>
          <w:rFonts w:ascii="Arial" w:hAnsi="Arial" w:cs="Arial"/>
          <w:sz w:val="26"/>
          <w:szCs w:val="26"/>
        </w:rPr>
      </w:pPr>
      <w:r>
        <w:rPr>
          <w:rFonts w:ascii="Arial" w:hAnsi="Arial" w:cs="Arial"/>
          <w:sz w:val="26"/>
          <w:szCs w:val="26"/>
        </w:rPr>
        <w:t>MAGISTRADO ADRIÁN QUIROGA AVENDAÑO</w:t>
      </w:r>
    </w:p>
    <w:p w:rsidR="00CC0441" w:rsidRDefault="00CC0441" w:rsidP="00CC0441">
      <w:pPr>
        <w:spacing w:line="360" w:lineRule="auto"/>
        <w:jc w:val="center"/>
        <w:rPr>
          <w:rFonts w:ascii="Arial" w:hAnsi="Arial" w:cs="Arial"/>
          <w:b/>
          <w:sz w:val="14"/>
          <w:szCs w:val="26"/>
        </w:rPr>
      </w:pPr>
    </w:p>
    <w:p w:rsidR="00CC0441" w:rsidRDefault="00CC0441" w:rsidP="00CC0441">
      <w:pPr>
        <w:spacing w:line="360" w:lineRule="auto"/>
        <w:jc w:val="center"/>
        <w:rPr>
          <w:rFonts w:ascii="Arial" w:hAnsi="Arial" w:cs="Arial"/>
          <w:b/>
          <w:sz w:val="14"/>
          <w:szCs w:val="26"/>
        </w:rPr>
      </w:pPr>
    </w:p>
    <w:p w:rsidR="00CC0441" w:rsidRDefault="00CC0441" w:rsidP="00CC0441">
      <w:pPr>
        <w:spacing w:line="360" w:lineRule="auto"/>
        <w:jc w:val="center"/>
        <w:rPr>
          <w:rFonts w:ascii="Arial" w:hAnsi="Arial" w:cs="Arial"/>
          <w:b/>
          <w:sz w:val="14"/>
          <w:szCs w:val="26"/>
        </w:rPr>
      </w:pPr>
    </w:p>
    <w:p w:rsidR="00CC0441" w:rsidRDefault="00CC0441" w:rsidP="00CC0441">
      <w:pPr>
        <w:jc w:val="center"/>
        <w:rPr>
          <w:rFonts w:ascii="Arial" w:hAnsi="Arial" w:cs="Arial"/>
          <w:sz w:val="26"/>
          <w:szCs w:val="26"/>
        </w:rPr>
      </w:pPr>
    </w:p>
    <w:p w:rsidR="00CC0441" w:rsidRDefault="00CC0441" w:rsidP="00CC0441">
      <w:pPr>
        <w:pStyle w:val="Sinespaciado"/>
        <w:jc w:val="center"/>
        <w:rPr>
          <w:rFonts w:ascii="Arial" w:hAnsi="Arial" w:cs="Arial"/>
          <w:sz w:val="26"/>
          <w:szCs w:val="26"/>
        </w:rPr>
      </w:pPr>
      <w:r>
        <w:rPr>
          <w:rFonts w:ascii="Arial" w:hAnsi="Arial" w:cs="Arial"/>
          <w:sz w:val="26"/>
          <w:szCs w:val="26"/>
        </w:rPr>
        <w:t>LICENCIADA FELICITAS DÍAZ VÁZQUEZ</w:t>
      </w:r>
    </w:p>
    <w:p w:rsidR="00CC0441" w:rsidRDefault="00CC0441" w:rsidP="00CC0441">
      <w:pPr>
        <w:pStyle w:val="Sinespaciado"/>
        <w:jc w:val="center"/>
        <w:rPr>
          <w:rFonts w:ascii="Arial" w:hAnsi="Arial" w:cs="Arial"/>
          <w:sz w:val="26"/>
          <w:szCs w:val="26"/>
        </w:rPr>
      </w:pPr>
      <w:r>
        <w:rPr>
          <w:rFonts w:ascii="Arial" w:hAnsi="Arial" w:cs="Arial"/>
          <w:sz w:val="26"/>
          <w:szCs w:val="26"/>
        </w:rPr>
        <w:t>SECRETARIA GENERAL DE ACUERDOS</w:t>
      </w:r>
    </w:p>
    <w:p w:rsidR="00CC0441" w:rsidRDefault="00CC0441" w:rsidP="00CC0441">
      <w:pPr>
        <w:spacing w:line="360" w:lineRule="auto"/>
        <w:ind w:firstLine="708"/>
        <w:jc w:val="both"/>
        <w:rPr>
          <w:rFonts w:ascii="Arial" w:hAnsi="Arial" w:cs="Arial"/>
          <w:b/>
          <w:sz w:val="26"/>
          <w:szCs w:val="26"/>
        </w:rPr>
      </w:pPr>
    </w:p>
    <w:p w:rsidR="00CC0441" w:rsidRDefault="00CC0441" w:rsidP="00CC0441">
      <w:pPr>
        <w:jc w:val="center"/>
        <w:rPr>
          <w:sz w:val="26"/>
          <w:szCs w:val="26"/>
        </w:rPr>
      </w:pPr>
    </w:p>
    <w:p w:rsidR="00CC0441" w:rsidRDefault="00CC0441" w:rsidP="00CC0441">
      <w:pPr>
        <w:pStyle w:val="Sinespaciado"/>
        <w:spacing w:before="240" w:line="360" w:lineRule="auto"/>
        <w:ind w:firstLine="567"/>
        <w:jc w:val="both"/>
        <w:rPr>
          <w:rFonts w:ascii="Arial" w:hAnsi="Arial" w:cs="Arial"/>
          <w:sz w:val="26"/>
          <w:szCs w:val="26"/>
        </w:rPr>
      </w:pPr>
    </w:p>
    <w:p w:rsidR="005770C1" w:rsidRDefault="005770C1" w:rsidP="005770C1">
      <w:pPr>
        <w:jc w:val="center"/>
        <w:rPr>
          <w:sz w:val="26"/>
          <w:szCs w:val="26"/>
        </w:rPr>
      </w:pPr>
    </w:p>
    <w:sectPr w:rsidR="005770C1" w:rsidSect="001D7FCD">
      <w:headerReference w:type="even" r:id="rId9"/>
      <w:headerReference w:type="default" r:id="rId10"/>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83B" w:rsidRDefault="0096483B">
      <w:pPr>
        <w:spacing w:after="0" w:line="240" w:lineRule="auto"/>
      </w:pPr>
      <w:r>
        <w:separator/>
      </w:r>
    </w:p>
  </w:endnote>
  <w:endnote w:type="continuationSeparator" w:id="0">
    <w:p w:rsidR="0096483B" w:rsidRDefault="00964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83B" w:rsidRDefault="0096483B">
      <w:pPr>
        <w:spacing w:after="0" w:line="240" w:lineRule="auto"/>
      </w:pPr>
      <w:r>
        <w:separator/>
      </w:r>
    </w:p>
  </w:footnote>
  <w:footnote w:type="continuationSeparator" w:id="0">
    <w:p w:rsidR="0096483B" w:rsidRDefault="0096483B">
      <w:pPr>
        <w:spacing w:after="0" w:line="240" w:lineRule="auto"/>
      </w:pPr>
      <w:r>
        <w:continuationSeparator/>
      </w:r>
    </w:p>
  </w:footnote>
  <w:footnote w:id="1">
    <w:p w:rsidR="00120CBC" w:rsidRDefault="00120CBC">
      <w:pPr>
        <w:pStyle w:val="Textonotapie"/>
        <w:rPr>
          <w:lang w:val="es-MX"/>
        </w:rPr>
      </w:pPr>
      <w:r>
        <w:rPr>
          <w:rStyle w:val="Refdenotaalpie"/>
        </w:rPr>
        <w:footnoteRef/>
      </w:r>
      <w:r>
        <w:t xml:space="preserve"> </w:t>
      </w:r>
      <w:r>
        <w:rPr>
          <w:lang w:val="es-MX"/>
        </w:rPr>
        <w:t>“</w:t>
      </w:r>
      <w:r>
        <w:rPr>
          <w:b/>
          <w:lang w:val="es-MX"/>
        </w:rPr>
        <w:t xml:space="preserve">ARTÍCULO 203.- </w:t>
      </w:r>
      <w:r>
        <w:rPr>
          <w:lang w:val="es-MX"/>
        </w:rPr>
        <w:t>La valoración de las pruebas se hará de acuerdo con las siguientes reglas:</w:t>
      </w:r>
    </w:p>
    <w:p w:rsidR="00120CBC" w:rsidRDefault="00120CBC" w:rsidP="00CE4666">
      <w:pPr>
        <w:pStyle w:val="Textonotapie"/>
        <w:jc w:val="both"/>
        <w:rPr>
          <w:lang w:val="es-MX"/>
        </w:rPr>
      </w:pPr>
      <w:r>
        <w:rPr>
          <w:lang w:val="es-MX"/>
        </w:rPr>
        <w:t xml:space="preserve">   I. Harán prueba plena las confesión expresa de las partes y los actos contenidos en documentos públicos, si en éstos últimos se contienen declaraciones de verdad o manifestaciones de hechos de particulares; y</w:t>
      </w:r>
    </w:p>
    <w:p w:rsidR="00120CBC" w:rsidRPr="00CE4666" w:rsidRDefault="00120CBC" w:rsidP="00CE4666">
      <w:pPr>
        <w:pStyle w:val="Textonotapie"/>
        <w:jc w:val="both"/>
        <w:rPr>
          <w:lang w:val="es-MX"/>
        </w:rPr>
      </w:pPr>
      <w:r>
        <w:rPr>
          <w:lang w:val="es-MX"/>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353580"/>
      <w:docPartObj>
        <w:docPartGallery w:val="Page Numbers (Top of Page)"/>
        <w:docPartUnique/>
      </w:docPartObj>
    </w:sdtPr>
    <w:sdtEndPr/>
    <w:sdtContent>
      <w:p w:rsidR="00120CBC" w:rsidRDefault="00491D21" w:rsidP="00D25099">
        <w:pPr>
          <w:pStyle w:val="Encabezado"/>
          <w:jc w:val="center"/>
        </w:pPr>
        <w:r>
          <w:rPr>
            <w:noProof/>
            <w:lang w:val="es-MX" w:eastAsia="es-MX"/>
          </w:rPr>
          <w:drawing>
            <wp:anchor distT="0" distB="0" distL="114300" distR="114300" simplePos="0" relativeHeight="251665408" behindDoc="0" locked="0" layoutInCell="1" allowOverlap="1" wp14:anchorId="408FEBB5" wp14:editId="6C524B67">
              <wp:simplePos x="0" y="0"/>
              <wp:positionH relativeFrom="column">
                <wp:posOffset>5671185</wp:posOffset>
              </wp:positionH>
              <wp:positionV relativeFrom="paragraph">
                <wp:posOffset>4580890</wp:posOffset>
              </wp:positionV>
              <wp:extent cx="923925" cy="885825"/>
              <wp:effectExtent l="0" t="0" r="952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120CBC">
          <w:fldChar w:fldCharType="begin"/>
        </w:r>
        <w:r w:rsidR="00120CBC">
          <w:instrText>PAGE   \* MERGEFORMAT</w:instrText>
        </w:r>
        <w:r w:rsidR="00120CBC">
          <w:fldChar w:fldCharType="separate"/>
        </w:r>
        <w:r>
          <w:rPr>
            <w:noProof/>
          </w:rPr>
          <w:t>6</w:t>
        </w:r>
        <w:r w:rsidR="00120CBC">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483066"/>
      <w:docPartObj>
        <w:docPartGallery w:val="Page Numbers (Top of Page)"/>
        <w:docPartUnique/>
      </w:docPartObj>
    </w:sdtPr>
    <w:sdtEndPr/>
    <w:sdtContent>
      <w:p w:rsidR="00120CBC" w:rsidRDefault="00120CBC" w:rsidP="00206B99">
        <w:pPr>
          <w:pStyle w:val="Encabezado"/>
          <w:jc w:val="center"/>
          <w:rPr>
            <w:noProof/>
          </w:rPr>
        </w:pPr>
        <w:r>
          <w:fldChar w:fldCharType="begin"/>
        </w:r>
        <w:r>
          <w:instrText xml:space="preserve"> PAGE   \* MERGEFORMAT </w:instrText>
        </w:r>
        <w:r>
          <w:fldChar w:fldCharType="separate"/>
        </w:r>
        <w:r w:rsidR="00491D21">
          <w:rPr>
            <w:noProof/>
          </w:rPr>
          <w:t>7</w:t>
        </w:r>
        <w:r>
          <w:rPr>
            <w:noProof/>
          </w:rPr>
          <w:fldChar w:fldCharType="end"/>
        </w:r>
        <w:r w:rsidR="00491D21">
          <w:rPr>
            <w:noProof/>
            <w:lang w:val="es-MX" w:eastAsia="es-MX"/>
          </w:rPr>
          <w:drawing>
            <wp:anchor distT="0" distB="0" distL="114300" distR="114300" simplePos="0" relativeHeight="251663360" behindDoc="0" locked="0" layoutInCell="1" allowOverlap="1" wp14:anchorId="204E845B" wp14:editId="7F3860EF">
              <wp:simplePos x="0" y="0"/>
              <wp:positionH relativeFrom="column">
                <wp:posOffset>-1162050</wp:posOffset>
              </wp:positionH>
              <wp:positionV relativeFrom="paragraph">
                <wp:posOffset>3342640</wp:posOffset>
              </wp:positionV>
              <wp:extent cx="923925" cy="885825"/>
              <wp:effectExtent l="0" t="0" r="9525"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0CBC" w:rsidRDefault="00491D21" w:rsidP="008C74CA">
        <w:pPr>
          <w:pStyle w:val="Encabezado"/>
          <w:jc w:val="center"/>
        </w:pPr>
      </w:p>
    </w:sdtContent>
  </w:sdt>
  <w:p w:rsidR="00120CBC" w:rsidRDefault="00120CBC" w:rsidP="00256B01">
    <w:pPr>
      <w:pStyle w:val="Encabezado"/>
      <w:jc w:val="center"/>
    </w:pPr>
  </w:p>
  <w:p w:rsidR="00120CBC" w:rsidRDefault="00120CBC" w:rsidP="00256B01">
    <w:pPr>
      <w:pStyle w:val="Encabezado"/>
      <w:jc w:val="center"/>
    </w:pPr>
    <w:r>
      <w:rPr>
        <w:noProof/>
        <w:lang w:val="es-MX" w:eastAsia="es-MX"/>
      </w:rPr>
      <w:drawing>
        <wp:anchor distT="0" distB="0" distL="114300" distR="114300" simplePos="0" relativeHeight="251661312" behindDoc="1" locked="0" layoutInCell="1" allowOverlap="1" wp14:anchorId="30EBB4C6" wp14:editId="5D82E4D2">
          <wp:simplePos x="0" y="0"/>
          <wp:positionH relativeFrom="margin">
            <wp:align>left</wp:align>
          </wp:positionH>
          <wp:positionV relativeFrom="paragraph">
            <wp:posOffset>3962458</wp:posOffset>
          </wp:positionV>
          <wp:extent cx="5248894" cy="3266576"/>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48894" cy="32665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6AD7">
      <w:rPr>
        <w:noProof/>
        <w:lang w:val="es-MX" w:eastAsia="es-MX"/>
      </w:rPr>
      <w:drawing>
        <wp:anchor distT="0" distB="0" distL="114300" distR="114300" simplePos="0" relativeHeight="251659264" behindDoc="0" locked="0" layoutInCell="1" allowOverlap="1" wp14:anchorId="019144C7" wp14:editId="3D083CC4">
          <wp:simplePos x="0" y="0"/>
          <wp:positionH relativeFrom="page">
            <wp:posOffset>549326</wp:posOffset>
          </wp:positionH>
          <wp:positionV relativeFrom="paragraph">
            <wp:posOffset>4513224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6980748"/>
    <w:multiLevelType w:val="hybridMultilevel"/>
    <w:tmpl w:val="ED4AF64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nsid w:val="49C43915"/>
    <w:multiLevelType w:val="hybridMultilevel"/>
    <w:tmpl w:val="3EC22CB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5B35591E"/>
    <w:multiLevelType w:val="hybridMultilevel"/>
    <w:tmpl w:val="0366C91C"/>
    <w:lvl w:ilvl="0" w:tplc="30580A5E">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9">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0"/>
  </w:num>
  <w:num w:numId="2">
    <w:abstractNumId w:val="1"/>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
  </w:num>
  <w:num w:numId="7">
    <w:abstractNumId w:val="2"/>
  </w:num>
  <w:num w:numId="8">
    <w:abstractNumId w:val="7"/>
  </w:num>
  <w:num w:numId="9">
    <w:abstractNumId w:val="4"/>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1244"/>
    <w:rsid w:val="00002F5A"/>
    <w:rsid w:val="000042DC"/>
    <w:rsid w:val="00004A31"/>
    <w:rsid w:val="0000725B"/>
    <w:rsid w:val="00011594"/>
    <w:rsid w:val="000169A3"/>
    <w:rsid w:val="00017C09"/>
    <w:rsid w:val="00021DF1"/>
    <w:rsid w:val="0002236D"/>
    <w:rsid w:val="00024019"/>
    <w:rsid w:val="0002528B"/>
    <w:rsid w:val="00026C11"/>
    <w:rsid w:val="000330D1"/>
    <w:rsid w:val="000330FB"/>
    <w:rsid w:val="0003331C"/>
    <w:rsid w:val="00035047"/>
    <w:rsid w:val="00035379"/>
    <w:rsid w:val="00036D01"/>
    <w:rsid w:val="00036DE6"/>
    <w:rsid w:val="000410A1"/>
    <w:rsid w:val="00041D15"/>
    <w:rsid w:val="00042B31"/>
    <w:rsid w:val="0004575F"/>
    <w:rsid w:val="00045A11"/>
    <w:rsid w:val="00050B7F"/>
    <w:rsid w:val="00053617"/>
    <w:rsid w:val="00053C13"/>
    <w:rsid w:val="00055CE8"/>
    <w:rsid w:val="0005701D"/>
    <w:rsid w:val="00057174"/>
    <w:rsid w:val="00057817"/>
    <w:rsid w:val="00057C1E"/>
    <w:rsid w:val="00057DB1"/>
    <w:rsid w:val="000612E4"/>
    <w:rsid w:val="000616B5"/>
    <w:rsid w:val="00061CE8"/>
    <w:rsid w:val="00067E31"/>
    <w:rsid w:val="00070777"/>
    <w:rsid w:val="000737BF"/>
    <w:rsid w:val="0007458B"/>
    <w:rsid w:val="000752E9"/>
    <w:rsid w:val="00076CEA"/>
    <w:rsid w:val="000803AB"/>
    <w:rsid w:val="00081361"/>
    <w:rsid w:val="00081FE8"/>
    <w:rsid w:val="000822AF"/>
    <w:rsid w:val="00083BEB"/>
    <w:rsid w:val="00085132"/>
    <w:rsid w:val="00085F69"/>
    <w:rsid w:val="000900E9"/>
    <w:rsid w:val="00090B95"/>
    <w:rsid w:val="00094546"/>
    <w:rsid w:val="00095A98"/>
    <w:rsid w:val="0009618C"/>
    <w:rsid w:val="000961D2"/>
    <w:rsid w:val="000967C6"/>
    <w:rsid w:val="000A1494"/>
    <w:rsid w:val="000A2C18"/>
    <w:rsid w:val="000A4E40"/>
    <w:rsid w:val="000A6360"/>
    <w:rsid w:val="000A6EC7"/>
    <w:rsid w:val="000A7BA9"/>
    <w:rsid w:val="000B0E70"/>
    <w:rsid w:val="000B1A06"/>
    <w:rsid w:val="000B2654"/>
    <w:rsid w:val="000B3B02"/>
    <w:rsid w:val="000B3B3B"/>
    <w:rsid w:val="000B4122"/>
    <w:rsid w:val="000C1F7C"/>
    <w:rsid w:val="000C2197"/>
    <w:rsid w:val="000C313C"/>
    <w:rsid w:val="000C3DBF"/>
    <w:rsid w:val="000D0E1D"/>
    <w:rsid w:val="000D1BD0"/>
    <w:rsid w:val="000D29A1"/>
    <w:rsid w:val="000D2FDE"/>
    <w:rsid w:val="000D595D"/>
    <w:rsid w:val="000E0AB1"/>
    <w:rsid w:val="000E12D3"/>
    <w:rsid w:val="000E218B"/>
    <w:rsid w:val="000E2E24"/>
    <w:rsid w:val="000E322A"/>
    <w:rsid w:val="000E3C08"/>
    <w:rsid w:val="000F00A6"/>
    <w:rsid w:val="000F018A"/>
    <w:rsid w:val="000F0F6A"/>
    <w:rsid w:val="000F3FF9"/>
    <w:rsid w:val="000F54B0"/>
    <w:rsid w:val="000F5D12"/>
    <w:rsid w:val="000F61E2"/>
    <w:rsid w:val="000F62C3"/>
    <w:rsid w:val="000F7CF6"/>
    <w:rsid w:val="00103FE7"/>
    <w:rsid w:val="001058D3"/>
    <w:rsid w:val="00105DF0"/>
    <w:rsid w:val="0010644A"/>
    <w:rsid w:val="0011079C"/>
    <w:rsid w:val="00111B33"/>
    <w:rsid w:val="00111BFC"/>
    <w:rsid w:val="00112002"/>
    <w:rsid w:val="001144A1"/>
    <w:rsid w:val="00114AC5"/>
    <w:rsid w:val="00116579"/>
    <w:rsid w:val="00117C21"/>
    <w:rsid w:val="00120740"/>
    <w:rsid w:val="001208F4"/>
    <w:rsid w:val="00120CBC"/>
    <w:rsid w:val="00121600"/>
    <w:rsid w:val="0012217B"/>
    <w:rsid w:val="00122F5E"/>
    <w:rsid w:val="00126F80"/>
    <w:rsid w:val="00127839"/>
    <w:rsid w:val="00127D14"/>
    <w:rsid w:val="00127F4F"/>
    <w:rsid w:val="00130500"/>
    <w:rsid w:val="001308D4"/>
    <w:rsid w:val="00131CDF"/>
    <w:rsid w:val="00133A60"/>
    <w:rsid w:val="00133C57"/>
    <w:rsid w:val="00133D64"/>
    <w:rsid w:val="0013523E"/>
    <w:rsid w:val="00136897"/>
    <w:rsid w:val="00137BA4"/>
    <w:rsid w:val="0014067A"/>
    <w:rsid w:val="00141175"/>
    <w:rsid w:val="00141B26"/>
    <w:rsid w:val="00142893"/>
    <w:rsid w:val="001438A5"/>
    <w:rsid w:val="001441D3"/>
    <w:rsid w:val="0014484E"/>
    <w:rsid w:val="00146509"/>
    <w:rsid w:val="00146A9C"/>
    <w:rsid w:val="00147A8B"/>
    <w:rsid w:val="00151D48"/>
    <w:rsid w:val="00152A17"/>
    <w:rsid w:val="00152D3F"/>
    <w:rsid w:val="00152EF4"/>
    <w:rsid w:val="0015351E"/>
    <w:rsid w:val="00154584"/>
    <w:rsid w:val="00154C09"/>
    <w:rsid w:val="00154CD8"/>
    <w:rsid w:val="0015751B"/>
    <w:rsid w:val="00161CC0"/>
    <w:rsid w:val="00164061"/>
    <w:rsid w:val="00164BAD"/>
    <w:rsid w:val="00171831"/>
    <w:rsid w:val="00172205"/>
    <w:rsid w:val="00172B29"/>
    <w:rsid w:val="001761CB"/>
    <w:rsid w:val="00180F55"/>
    <w:rsid w:val="001827CF"/>
    <w:rsid w:val="001843E8"/>
    <w:rsid w:val="00184B23"/>
    <w:rsid w:val="00186F84"/>
    <w:rsid w:val="00190DE9"/>
    <w:rsid w:val="00191A27"/>
    <w:rsid w:val="00192287"/>
    <w:rsid w:val="00193B3A"/>
    <w:rsid w:val="00194A88"/>
    <w:rsid w:val="00194C5C"/>
    <w:rsid w:val="0019600D"/>
    <w:rsid w:val="00197ACA"/>
    <w:rsid w:val="001A0089"/>
    <w:rsid w:val="001A14DC"/>
    <w:rsid w:val="001A2DD1"/>
    <w:rsid w:val="001A3755"/>
    <w:rsid w:val="001A5951"/>
    <w:rsid w:val="001A5B4D"/>
    <w:rsid w:val="001A608E"/>
    <w:rsid w:val="001A7299"/>
    <w:rsid w:val="001A7D56"/>
    <w:rsid w:val="001B1297"/>
    <w:rsid w:val="001B40F8"/>
    <w:rsid w:val="001B469D"/>
    <w:rsid w:val="001B59DA"/>
    <w:rsid w:val="001B6227"/>
    <w:rsid w:val="001C0740"/>
    <w:rsid w:val="001C085D"/>
    <w:rsid w:val="001C1FCF"/>
    <w:rsid w:val="001C3488"/>
    <w:rsid w:val="001C4AAC"/>
    <w:rsid w:val="001C6A1B"/>
    <w:rsid w:val="001D0A5A"/>
    <w:rsid w:val="001D2397"/>
    <w:rsid w:val="001D27A6"/>
    <w:rsid w:val="001D3995"/>
    <w:rsid w:val="001D3B81"/>
    <w:rsid w:val="001D68F4"/>
    <w:rsid w:val="001D694C"/>
    <w:rsid w:val="001D730F"/>
    <w:rsid w:val="001D7FCD"/>
    <w:rsid w:val="001E1758"/>
    <w:rsid w:val="001E3B11"/>
    <w:rsid w:val="001E503D"/>
    <w:rsid w:val="001E631B"/>
    <w:rsid w:val="001E680E"/>
    <w:rsid w:val="001E6F05"/>
    <w:rsid w:val="001F03C6"/>
    <w:rsid w:val="001F72DF"/>
    <w:rsid w:val="00200843"/>
    <w:rsid w:val="00200BE6"/>
    <w:rsid w:val="0020247E"/>
    <w:rsid w:val="00203FD3"/>
    <w:rsid w:val="00206222"/>
    <w:rsid w:val="00206B99"/>
    <w:rsid w:val="002113FA"/>
    <w:rsid w:val="00211AEE"/>
    <w:rsid w:val="00211DEF"/>
    <w:rsid w:val="00212CDB"/>
    <w:rsid w:val="00212D0A"/>
    <w:rsid w:val="002142F8"/>
    <w:rsid w:val="00214B69"/>
    <w:rsid w:val="00216474"/>
    <w:rsid w:val="00216595"/>
    <w:rsid w:val="0021766A"/>
    <w:rsid w:val="00220371"/>
    <w:rsid w:val="00220A65"/>
    <w:rsid w:val="002214CB"/>
    <w:rsid w:val="0022196F"/>
    <w:rsid w:val="00222DE0"/>
    <w:rsid w:val="00223F75"/>
    <w:rsid w:val="0022465C"/>
    <w:rsid w:val="00226A03"/>
    <w:rsid w:val="0023003B"/>
    <w:rsid w:val="002310A8"/>
    <w:rsid w:val="0023173E"/>
    <w:rsid w:val="002327AF"/>
    <w:rsid w:val="00233034"/>
    <w:rsid w:val="00233214"/>
    <w:rsid w:val="0023434D"/>
    <w:rsid w:val="00236064"/>
    <w:rsid w:val="002366C4"/>
    <w:rsid w:val="002378DE"/>
    <w:rsid w:val="00242891"/>
    <w:rsid w:val="00243181"/>
    <w:rsid w:val="0024497C"/>
    <w:rsid w:val="00245BAC"/>
    <w:rsid w:val="00246862"/>
    <w:rsid w:val="00246915"/>
    <w:rsid w:val="00246F70"/>
    <w:rsid w:val="00247875"/>
    <w:rsid w:val="00247D11"/>
    <w:rsid w:val="00254ED2"/>
    <w:rsid w:val="00256B01"/>
    <w:rsid w:val="00261CC6"/>
    <w:rsid w:val="00262666"/>
    <w:rsid w:val="00263720"/>
    <w:rsid w:val="00263BD5"/>
    <w:rsid w:val="0026762A"/>
    <w:rsid w:val="00267A88"/>
    <w:rsid w:val="00270138"/>
    <w:rsid w:val="00271A24"/>
    <w:rsid w:val="002729E4"/>
    <w:rsid w:val="00273171"/>
    <w:rsid w:val="002731E8"/>
    <w:rsid w:val="0027339B"/>
    <w:rsid w:val="00274366"/>
    <w:rsid w:val="00274ECB"/>
    <w:rsid w:val="00276858"/>
    <w:rsid w:val="002802EC"/>
    <w:rsid w:val="002805AC"/>
    <w:rsid w:val="002811D0"/>
    <w:rsid w:val="0028174E"/>
    <w:rsid w:val="0028299E"/>
    <w:rsid w:val="00283967"/>
    <w:rsid w:val="00283B3F"/>
    <w:rsid w:val="0028420C"/>
    <w:rsid w:val="002844AF"/>
    <w:rsid w:val="002870CA"/>
    <w:rsid w:val="002908C0"/>
    <w:rsid w:val="00291333"/>
    <w:rsid w:val="0029171C"/>
    <w:rsid w:val="00292316"/>
    <w:rsid w:val="00292C7D"/>
    <w:rsid w:val="0029310D"/>
    <w:rsid w:val="0029542B"/>
    <w:rsid w:val="00296748"/>
    <w:rsid w:val="002A0B1C"/>
    <w:rsid w:val="002A28E5"/>
    <w:rsid w:val="002A2985"/>
    <w:rsid w:val="002A4088"/>
    <w:rsid w:val="002A411F"/>
    <w:rsid w:val="002A5510"/>
    <w:rsid w:val="002A6EF0"/>
    <w:rsid w:val="002A72DF"/>
    <w:rsid w:val="002B2AF4"/>
    <w:rsid w:val="002B3CD7"/>
    <w:rsid w:val="002B5C82"/>
    <w:rsid w:val="002B73F3"/>
    <w:rsid w:val="002B7422"/>
    <w:rsid w:val="002B79C4"/>
    <w:rsid w:val="002C01EA"/>
    <w:rsid w:val="002C0324"/>
    <w:rsid w:val="002C0C96"/>
    <w:rsid w:val="002C291C"/>
    <w:rsid w:val="002C6B6A"/>
    <w:rsid w:val="002C7363"/>
    <w:rsid w:val="002D1979"/>
    <w:rsid w:val="002D2BC6"/>
    <w:rsid w:val="002D3B49"/>
    <w:rsid w:val="002D7BCE"/>
    <w:rsid w:val="002E07CB"/>
    <w:rsid w:val="002E26EB"/>
    <w:rsid w:val="002E796C"/>
    <w:rsid w:val="002F19AF"/>
    <w:rsid w:val="002F2487"/>
    <w:rsid w:val="002F45B6"/>
    <w:rsid w:val="002F4F72"/>
    <w:rsid w:val="002F561D"/>
    <w:rsid w:val="002F60B2"/>
    <w:rsid w:val="002F69D0"/>
    <w:rsid w:val="002F7173"/>
    <w:rsid w:val="002F7484"/>
    <w:rsid w:val="00302511"/>
    <w:rsid w:val="00302C57"/>
    <w:rsid w:val="00303020"/>
    <w:rsid w:val="003032E2"/>
    <w:rsid w:val="00304999"/>
    <w:rsid w:val="003076B0"/>
    <w:rsid w:val="00307E06"/>
    <w:rsid w:val="00310EFD"/>
    <w:rsid w:val="00311B5E"/>
    <w:rsid w:val="00312470"/>
    <w:rsid w:val="003124A7"/>
    <w:rsid w:val="00315C76"/>
    <w:rsid w:val="0031730E"/>
    <w:rsid w:val="00321AAB"/>
    <w:rsid w:val="00321C10"/>
    <w:rsid w:val="003253CA"/>
    <w:rsid w:val="0032745F"/>
    <w:rsid w:val="003312FD"/>
    <w:rsid w:val="003313AD"/>
    <w:rsid w:val="00331836"/>
    <w:rsid w:val="00333481"/>
    <w:rsid w:val="0033426E"/>
    <w:rsid w:val="00335180"/>
    <w:rsid w:val="00335EF4"/>
    <w:rsid w:val="00337583"/>
    <w:rsid w:val="0033784A"/>
    <w:rsid w:val="0034180B"/>
    <w:rsid w:val="00342CE5"/>
    <w:rsid w:val="003462AA"/>
    <w:rsid w:val="003505C2"/>
    <w:rsid w:val="00354A57"/>
    <w:rsid w:val="00355E72"/>
    <w:rsid w:val="0035772D"/>
    <w:rsid w:val="00360A0B"/>
    <w:rsid w:val="00362E0E"/>
    <w:rsid w:val="003633B9"/>
    <w:rsid w:val="003646B9"/>
    <w:rsid w:val="003708D3"/>
    <w:rsid w:val="00371AB7"/>
    <w:rsid w:val="003731F5"/>
    <w:rsid w:val="00375176"/>
    <w:rsid w:val="00376754"/>
    <w:rsid w:val="003779D8"/>
    <w:rsid w:val="00380776"/>
    <w:rsid w:val="00380BAC"/>
    <w:rsid w:val="003818BD"/>
    <w:rsid w:val="00381DC3"/>
    <w:rsid w:val="00382FD0"/>
    <w:rsid w:val="00383A19"/>
    <w:rsid w:val="00384BAC"/>
    <w:rsid w:val="00386D6B"/>
    <w:rsid w:val="003873E7"/>
    <w:rsid w:val="00387C97"/>
    <w:rsid w:val="00395802"/>
    <w:rsid w:val="003965ED"/>
    <w:rsid w:val="003A0ACC"/>
    <w:rsid w:val="003A1F55"/>
    <w:rsid w:val="003A3A38"/>
    <w:rsid w:val="003A7001"/>
    <w:rsid w:val="003B1512"/>
    <w:rsid w:val="003B20F0"/>
    <w:rsid w:val="003B26C0"/>
    <w:rsid w:val="003B2E9F"/>
    <w:rsid w:val="003B2FF4"/>
    <w:rsid w:val="003B373B"/>
    <w:rsid w:val="003B4AF5"/>
    <w:rsid w:val="003B4BAF"/>
    <w:rsid w:val="003B68EA"/>
    <w:rsid w:val="003B6C7E"/>
    <w:rsid w:val="003B7C7A"/>
    <w:rsid w:val="003C0AC1"/>
    <w:rsid w:val="003C289C"/>
    <w:rsid w:val="003C3C72"/>
    <w:rsid w:val="003C4A93"/>
    <w:rsid w:val="003C522D"/>
    <w:rsid w:val="003C63BE"/>
    <w:rsid w:val="003D1C8C"/>
    <w:rsid w:val="003D1EF2"/>
    <w:rsid w:val="003D25DC"/>
    <w:rsid w:val="003D293A"/>
    <w:rsid w:val="003D3FF6"/>
    <w:rsid w:val="003D5E2A"/>
    <w:rsid w:val="003D6C41"/>
    <w:rsid w:val="003D707F"/>
    <w:rsid w:val="003D7F85"/>
    <w:rsid w:val="003E0B3C"/>
    <w:rsid w:val="003E0F2A"/>
    <w:rsid w:val="003E15CF"/>
    <w:rsid w:val="003E2B2E"/>
    <w:rsid w:val="003E2C06"/>
    <w:rsid w:val="003E4073"/>
    <w:rsid w:val="003E4484"/>
    <w:rsid w:val="003E52CC"/>
    <w:rsid w:val="003E5B1E"/>
    <w:rsid w:val="003E5FDE"/>
    <w:rsid w:val="003E7801"/>
    <w:rsid w:val="003E7C2E"/>
    <w:rsid w:val="003E7C91"/>
    <w:rsid w:val="003F09E7"/>
    <w:rsid w:val="003F47AD"/>
    <w:rsid w:val="003F5E8A"/>
    <w:rsid w:val="003F61B2"/>
    <w:rsid w:val="00400164"/>
    <w:rsid w:val="0040457E"/>
    <w:rsid w:val="004045E1"/>
    <w:rsid w:val="00404D0E"/>
    <w:rsid w:val="00407B2F"/>
    <w:rsid w:val="00411707"/>
    <w:rsid w:val="00412972"/>
    <w:rsid w:val="0041349D"/>
    <w:rsid w:val="004138D3"/>
    <w:rsid w:val="004140AA"/>
    <w:rsid w:val="00416DB0"/>
    <w:rsid w:val="0041760B"/>
    <w:rsid w:val="00417DE2"/>
    <w:rsid w:val="00423A9D"/>
    <w:rsid w:val="00424229"/>
    <w:rsid w:val="00427081"/>
    <w:rsid w:val="00433FAD"/>
    <w:rsid w:val="00435B66"/>
    <w:rsid w:val="004365BF"/>
    <w:rsid w:val="004407BC"/>
    <w:rsid w:val="00441D6B"/>
    <w:rsid w:val="004426E6"/>
    <w:rsid w:val="00444733"/>
    <w:rsid w:val="004503A6"/>
    <w:rsid w:val="00454494"/>
    <w:rsid w:val="004547D3"/>
    <w:rsid w:val="004567C7"/>
    <w:rsid w:val="00457CC7"/>
    <w:rsid w:val="004610B7"/>
    <w:rsid w:val="004633DC"/>
    <w:rsid w:val="004647A3"/>
    <w:rsid w:val="00467A8D"/>
    <w:rsid w:val="004715AF"/>
    <w:rsid w:val="00472E19"/>
    <w:rsid w:val="00474E30"/>
    <w:rsid w:val="004774DD"/>
    <w:rsid w:val="0047763B"/>
    <w:rsid w:val="00485388"/>
    <w:rsid w:val="004870D8"/>
    <w:rsid w:val="00491D21"/>
    <w:rsid w:val="00491DA5"/>
    <w:rsid w:val="00493195"/>
    <w:rsid w:val="004961AD"/>
    <w:rsid w:val="004963BC"/>
    <w:rsid w:val="00496E71"/>
    <w:rsid w:val="00497AD8"/>
    <w:rsid w:val="00497E3B"/>
    <w:rsid w:val="004A1C58"/>
    <w:rsid w:val="004A2326"/>
    <w:rsid w:val="004A234C"/>
    <w:rsid w:val="004A319F"/>
    <w:rsid w:val="004A399A"/>
    <w:rsid w:val="004A4ECC"/>
    <w:rsid w:val="004A54A3"/>
    <w:rsid w:val="004A7AC3"/>
    <w:rsid w:val="004B3512"/>
    <w:rsid w:val="004B3A33"/>
    <w:rsid w:val="004B3D2E"/>
    <w:rsid w:val="004B4161"/>
    <w:rsid w:val="004B483F"/>
    <w:rsid w:val="004B6F87"/>
    <w:rsid w:val="004B748E"/>
    <w:rsid w:val="004B74CE"/>
    <w:rsid w:val="004B7A3D"/>
    <w:rsid w:val="004C10F3"/>
    <w:rsid w:val="004C20AC"/>
    <w:rsid w:val="004C3E7C"/>
    <w:rsid w:val="004C4306"/>
    <w:rsid w:val="004C43B4"/>
    <w:rsid w:val="004C456C"/>
    <w:rsid w:val="004C489E"/>
    <w:rsid w:val="004C57A9"/>
    <w:rsid w:val="004D29EE"/>
    <w:rsid w:val="004D316A"/>
    <w:rsid w:val="004D3AC9"/>
    <w:rsid w:val="004D3ADD"/>
    <w:rsid w:val="004D5713"/>
    <w:rsid w:val="004D5934"/>
    <w:rsid w:val="004D6FEE"/>
    <w:rsid w:val="004D7564"/>
    <w:rsid w:val="004E154D"/>
    <w:rsid w:val="004E16A4"/>
    <w:rsid w:val="004E4D67"/>
    <w:rsid w:val="004E5474"/>
    <w:rsid w:val="004E56E0"/>
    <w:rsid w:val="004E661E"/>
    <w:rsid w:val="004E7657"/>
    <w:rsid w:val="004F03BE"/>
    <w:rsid w:val="004F05C1"/>
    <w:rsid w:val="004F1CDA"/>
    <w:rsid w:val="004F4815"/>
    <w:rsid w:val="004F4970"/>
    <w:rsid w:val="004F4B8D"/>
    <w:rsid w:val="004F5821"/>
    <w:rsid w:val="004F674E"/>
    <w:rsid w:val="004F716C"/>
    <w:rsid w:val="00501DFC"/>
    <w:rsid w:val="00501EAB"/>
    <w:rsid w:val="005043E1"/>
    <w:rsid w:val="005053FA"/>
    <w:rsid w:val="005068F2"/>
    <w:rsid w:val="00507977"/>
    <w:rsid w:val="00510956"/>
    <w:rsid w:val="00510C9F"/>
    <w:rsid w:val="00510FE5"/>
    <w:rsid w:val="005115C3"/>
    <w:rsid w:val="00512FF2"/>
    <w:rsid w:val="0051428C"/>
    <w:rsid w:val="00515E05"/>
    <w:rsid w:val="00516F56"/>
    <w:rsid w:val="00517C59"/>
    <w:rsid w:val="00520000"/>
    <w:rsid w:val="0052374B"/>
    <w:rsid w:val="00526DC4"/>
    <w:rsid w:val="005300DF"/>
    <w:rsid w:val="00531A5A"/>
    <w:rsid w:val="00531A6D"/>
    <w:rsid w:val="00531B0F"/>
    <w:rsid w:val="00531B2A"/>
    <w:rsid w:val="00531DE3"/>
    <w:rsid w:val="0053422E"/>
    <w:rsid w:val="00534C95"/>
    <w:rsid w:val="0053715D"/>
    <w:rsid w:val="005410B3"/>
    <w:rsid w:val="00541ACF"/>
    <w:rsid w:val="00541B18"/>
    <w:rsid w:val="00542671"/>
    <w:rsid w:val="005443FC"/>
    <w:rsid w:val="00544A76"/>
    <w:rsid w:val="00545D35"/>
    <w:rsid w:val="00546203"/>
    <w:rsid w:val="005478F9"/>
    <w:rsid w:val="00551263"/>
    <w:rsid w:val="00551897"/>
    <w:rsid w:val="00553578"/>
    <w:rsid w:val="00557727"/>
    <w:rsid w:val="005609AA"/>
    <w:rsid w:val="005631CF"/>
    <w:rsid w:val="00563B9C"/>
    <w:rsid w:val="00565465"/>
    <w:rsid w:val="00566567"/>
    <w:rsid w:val="00567E8E"/>
    <w:rsid w:val="0057003C"/>
    <w:rsid w:val="0057052D"/>
    <w:rsid w:val="005707BD"/>
    <w:rsid w:val="00571B02"/>
    <w:rsid w:val="005720EB"/>
    <w:rsid w:val="005758AC"/>
    <w:rsid w:val="005770C1"/>
    <w:rsid w:val="005770F4"/>
    <w:rsid w:val="005776B9"/>
    <w:rsid w:val="00580F64"/>
    <w:rsid w:val="005817AB"/>
    <w:rsid w:val="00584047"/>
    <w:rsid w:val="005864C3"/>
    <w:rsid w:val="005903F7"/>
    <w:rsid w:val="005913ED"/>
    <w:rsid w:val="00593333"/>
    <w:rsid w:val="00594670"/>
    <w:rsid w:val="00595186"/>
    <w:rsid w:val="00597C5A"/>
    <w:rsid w:val="005A0A32"/>
    <w:rsid w:val="005A0D5F"/>
    <w:rsid w:val="005A1C28"/>
    <w:rsid w:val="005A3800"/>
    <w:rsid w:val="005A415D"/>
    <w:rsid w:val="005A493F"/>
    <w:rsid w:val="005B13A7"/>
    <w:rsid w:val="005B2365"/>
    <w:rsid w:val="005B74A1"/>
    <w:rsid w:val="005C0B46"/>
    <w:rsid w:val="005C2C8E"/>
    <w:rsid w:val="005C32A7"/>
    <w:rsid w:val="005C3AA7"/>
    <w:rsid w:val="005C414F"/>
    <w:rsid w:val="005C770C"/>
    <w:rsid w:val="005C7C2F"/>
    <w:rsid w:val="005D01DC"/>
    <w:rsid w:val="005D1684"/>
    <w:rsid w:val="005D3EFA"/>
    <w:rsid w:val="005D3F0B"/>
    <w:rsid w:val="005D4300"/>
    <w:rsid w:val="005D536A"/>
    <w:rsid w:val="005D62CD"/>
    <w:rsid w:val="005D65FC"/>
    <w:rsid w:val="005D74CC"/>
    <w:rsid w:val="005D751A"/>
    <w:rsid w:val="005E18B0"/>
    <w:rsid w:val="005E3275"/>
    <w:rsid w:val="005E40A8"/>
    <w:rsid w:val="005E499E"/>
    <w:rsid w:val="005E5273"/>
    <w:rsid w:val="005E76E1"/>
    <w:rsid w:val="005F0B76"/>
    <w:rsid w:val="005F1575"/>
    <w:rsid w:val="005F23E0"/>
    <w:rsid w:val="005F35AE"/>
    <w:rsid w:val="005F602F"/>
    <w:rsid w:val="005F7F3C"/>
    <w:rsid w:val="006012BD"/>
    <w:rsid w:val="00602086"/>
    <w:rsid w:val="006031D7"/>
    <w:rsid w:val="006031E8"/>
    <w:rsid w:val="0060326D"/>
    <w:rsid w:val="0060423E"/>
    <w:rsid w:val="00604EE6"/>
    <w:rsid w:val="00605D2B"/>
    <w:rsid w:val="006062DA"/>
    <w:rsid w:val="00607309"/>
    <w:rsid w:val="00607F3D"/>
    <w:rsid w:val="006105BC"/>
    <w:rsid w:val="00610C46"/>
    <w:rsid w:val="00611349"/>
    <w:rsid w:val="00611746"/>
    <w:rsid w:val="00611DD6"/>
    <w:rsid w:val="006150FB"/>
    <w:rsid w:val="00621035"/>
    <w:rsid w:val="00621070"/>
    <w:rsid w:val="006243E9"/>
    <w:rsid w:val="00630C62"/>
    <w:rsid w:val="00633FA0"/>
    <w:rsid w:val="006345EE"/>
    <w:rsid w:val="006361ED"/>
    <w:rsid w:val="006418C8"/>
    <w:rsid w:val="00641ABB"/>
    <w:rsid w:val="00641C7B"/>
    <w:rsid w:val="006422F6"/>
    <w:rsid w:val="0064256C"/>
    <w:rsid w:val="006427D9"/>
    <w:rsid w:val="00643498"/>
    <w:rsid w:val="00645439"/>
    <w:rsid w:val="00645E2A"/>
    <w:rsid w:val="006524B8"/>
    <w:rsid w:val="0065279D"/>
    <w:rsid w:val="00653354"/>
    <w:rsid w:val="00653C7A"/>
    <w:rsid w:val="00655BA3"/>
    <w:rsid w:val="00655D87"/>
    <w:rsid w:val="00661E08"/>
    <w:rsid w:val="0066306B"/>
    <w:rsid w:val="0066335A"/>
    <w:rsid w:val="0066407D"/>
    <w:rsid w:val="006640C5"/>
    <w:rsid w:val="00670A3B"/>
    <w:rsid w:val="00671447"/>
    <w:rsid w:val="006735F6"/>
    <w:rsid w:val="00674D05"/>
    <w:rsid w:val="00674F8D"/>
    <w:rsid w:val="00675661"/>
    <w:rsid w:val="00676DFB"/>
    <w:rsid w:val="00677BEF"/>
    <w:rsid w:val="00681F17"/>
    <w:rsid w:val="00681FC6"/>
    <w:rsid w:val="00682164"/>
    <w:rsid w:val="006826DA"/>
    <w:rsid w:val="0068325D"/>
    <w:rsid w:val="00683DC9"/>
    <w:rsid w:val="0068469B"/>
    <w:rsid w:val="006855C5"/>
    <w:rsid w:val="00685A2A"/>
    <w:rsid w:val="00687B92"/>
    <w:rsid w:val="00690AEC"/>
    <w:rsid w:val="00690F09"/>
    <w:rsid w:val="006921D8"/>
    <w:rsid w:val="00692778"/>
    <w:rsid w:val="00692DF0"/>
    <w:rsid w:val="00696616"/>
    <w:rsid w:val="00696F11"/>
    <w:rsid w:val="00697ECB"/>
    <w:rsid w:val="006A141D"/>
    <w:rsid w:val="006A4C24"/>
    <w:rsid w:val="006A5F24"/>
    <w:rsid w:val="006A6FE7"/>
    <w:rsid w:val="006B0915"/>
    <w:rsid w:val="006B0B08"/>
    <w:rsid w:val="006B10A8"/>
    <w:rsid w:val="006B119B"/>
    <w:rsid w:val="006B26D3"/>
    <w:rsid w:val="006B3BEA"/>
    <w:rsid w:val="006B4FD6"/>
    <w:rsid w:val="006B52CD"/>
    <w:rsid w:val="006B6381"/>
    <w:rsid w:val="006B78C5"/>
    <w:rsid w:val="006C1383"/>
    <w:rsid w:val="006C2BAC"/>
    <w:rsid w:val="006C2F23"/>
    <w:rsid w:val="006C31AF"/>
    <w:rsid w:val="006C3540"/>
    <w:rsid w:val="006D1203"/>
    <w:rsid w:val="006D173E"/>
    <w:rsid w:val="006D4142"/>
    <w:rsid w:val="006D4B71"/>
    <w:rsid w:val="006D51AB"/>
    <w:rsid w:val="006D7AAA"/>
    <w:rsid w:val="006E04EF"/>
    <w:rsid w:val="006E19FC"/>
    <w:rsid w:val="006E1B16"/>
    <w:rsid w:val="006E2197"/>
    <w:rsid w:val="006E22F2"/>
    <w:rsid w:val="006E27BA"/>
    <w:rsid w:val="006E2F9F"/>
    <w:rsid w:val="006E43D3"/>
    <w:rsid w:val="006E44A9"/>
    <w:rsid w:val="006E6519"/>
    <w:rsid w:val="006E6C97"/>
    <w:rsid w:val="006E7E51"/>
    <w:rsid w:val="006F037C"/>
    <w:rsid w:val="006F0897"/>
    <w:rsid w:val="006F0D29"/>
    <w:rsid w:val="006F1538"/>
    <w:rsid w:val="006F2412"/>
    <w:rsid w:val="006F3363"/>
    <w:rsid w:val="006F53BB"/>
    <w:rsid w:val="006F563E"/>
    <w:rsid w:val="006F5760"/>
    <w:rsid w:val="006F6BE0"/>
    <w:rsid w:val="00700013"/>
    <w:rsid w:val="0070099B"/>
    <w:rsid w:val="007017D1"/>
    <w:rsid w:val="00701FA5"/>
    <w:rsid w:val="00702862"/>
    <w:rsid w:val="00702D97"/>
    <w:rsid w:val="00703F64"/>
    <w:rsid w:val="00704CD1"/>
    <w:rsid w:val="0070679D"/>
    <w:rsid w:val="00707019"/>
    <w:rsid w:val="00707245"/>
    <w:rsid w:val="00710E5B"/>
    <w:rsid w:val="00712EE0"/>
    <w:rsid w:val="0071697F"/>
    <w:rsid w:val="0071716F"/>
    <w:rsid w:val="0072005D"/>
    <w:rsid w:val="0072215B"/>
    <w:rsid w:val="0072271C"/>
    <w:rsid w:val="00722BCB"/>
    <w:rsid w:val="00723286"/>
    <w:rsid w:val="00723B56"/>
    <w:rsid w:val="00727231"/>
    <w:rsid w:val="00727C09"/>
    <w:rsid w:val="00733866"/>
    <w:rsid w:val="007372AF"/>
    <w:rsid w:val="007372F0"/>
    <w:rsid w:val="007402AF"/>
    <w:rsid w:val="00742461"/>
    <w:rsid w:val="00742758"/>
    <w:rsid w:val="0074315B"/>
    <w:rsid w:val="007445DB"/>
    <w:rsid w:val="00745C96"/>
    <w:rsid w:val="00745F93"/>
    <w:rsid w:val="00747AB7"/>
    <w:rsid w:val="00750F50"/>
    <w:rsid w:val="00752052"/>
    <w:rsid w:val="00752B02"/>
    <w:rsid w:val="00752F7E"/>
    <w:rsid w:val="00755251"/>
    <w:rsid w:val="007568F4"/>
    <w:rsid w:val="007569A2"/>
    <w:rsid w:val="0075724E"/>
    <w:rsid w:val="007573DC"/>
    <w:rsid w:val="0076494C"/>
    <w:rsid w:val="00766389"/>
    <w:rsid w:val="0077356E"/>
    <w:rsid w:val="007737E8"/>
    <w:rsid w:val="00773DC9"/>
    <w:rsid w:val="007758EE"/>
    <w:rsid w:val="00776E5E"/>
    <w:rsid w:val="0077739D"/>
    <w:rsid w:val="007806D4"/>
    <w:rsid w:val="0078132A"/>
    <w:rsid w:val="00782019"/>
    <w:rsid w:val="0078202A"/>
    <w:rsid w:val="00785325"/>
    <w:rsid w:val="00787152"/>
    <w:rsid w:val="00790C1A"/>
    <w:rsid w:val="00790E52"/>
    <w:rsid w:val="00792E46"/>
    <w:rsid w:val="007931B7"/>
    <w:rsid w:val="007936F6"/>
    <w:rsid w:val="00793C97"/>
    <w:rsid w:val="00794B18"/>
    <w:rsid w:val="00795CE3"/>
    <w:rsid w:val="007A0DD5"/>
    <w:rsid w:val="007A1ABA"/>
    <w:rsid w:val="007A25A8"/>
    <w:rsid w:val="007A2B3C"/>
    <w:rsid w:val="007A3ECB"/>
    <w:rsid w:val="007A452B"/>
    <w:rsid w:val="007A4CC0"/>
    <w:rsid w:val="007B0E0D"/>
    <w:rsid w:val="007B29E4"/>
    <w:rsid w:val="007B448D"/>
    <w:rsid w:val="007B5135"/>
    <w:rsid w:val="007B6958"/>
    <w:rsid w:val="007B6A33"/>
    <w:rsid w:val="007C084E"/>
    <w:rsid w:val="007C0D88"/>
    <w:rsid w:val="007C4D7C"/>
    <w:rsid w:val="007C4FC7"/>
    <w:rsid w:val="007C5134"/>
    <w:rsid w:val="007C65BA"/>
    <w:rsid w:val="007C6CD3"/>
    <w:rsid w:val="007C7AD1"/>
    <w:rsid w:val="007D1DBD"/>
    <w:rsid w:val="007D2543"/>
    <w:rsid w:val="007D4645"/>
    <w:rsid w:val="007D4E0F"/>
    <w:rsid w:val="007D55DA"/>
    <w:rsid w:val="007D6D8D"/>
    <w:rsid w:val="007D7972"/>
    <w:rsid w:val="007E1BC3"/>
    <w:rsid w:val="007E32FC"/>
    <w:rsid w:val="007E503E"/>
    <w:rsid w:val="007E52F1"/>
    <w:rsid w:val="007E6F05"/>
    <w:rsid w:val="007E7DD4"/>
    <w:rsid w:val="007F1451"/>
    <w:rsid w:val="007F1B5C"/>
    <w:rsid w:val="007F3025"/>
    <w:rsid w:val="007F3488"/>
    <w:rsid w:val="007F4057"/>
    <w:rsid w:val="007F43B4"/>
    <w:rsid w:val="007F4ED0"/>
    <w:rsid w:val="007F566C"/>
    <w:rsid w:val="007F5AE4"/>
    <w:rsid w:val="007F64F9"/>
    <w:rsid w:val="007F7B65"/>
    <w:rsid w:val="007F7F91"/>
    <w:rsid w:val="0080043A"/>
    <w:rsid w:val="00800CD0"/>
    <w:rsid w:val="00801F35"/>
    <w:rsid w:val="0080399F"/>
    <w:rsid w:val="00805C67"/>
    <w:rsid w:val="00807736"/>
    <w:rsid w:val="00807D70"/>
    <w:rsid w:val="00815878"/>
    <w:rsid w:val="00816BA3"/>
    <w:rsid w:val="0082010D"/>
    <w:rsid w:val="00821C04"/>
    <w:rsid w:val="0083002A"/>
    <w:rsid w:val="00830884"/>
    <w:rsid w:val="00831537"/>
    <w:rsid w:val="00832757"/>
    <w:rsid w:val="00832BFA"/>
    <w:rsid w:val="00832FE5"/>
    <w:rsid w:val="0084114B"/>
    <w:rsid w:val="00841573"/>
    <w:rsid w:val="00841CA9"/>
    <w:rsid w:val="00842ED4"/>
    <w:rsid w:val="00845EA4"/>
    <w:rsid w:val="00847A1D"/>
    <w:rsid w:val="00847F39"/>
    <w:rsid w:val="008550F0"/>
    <w:rsid w:val="00855650"/>
    <w:rsid w:val="008561AA"/>
    <w:rsid w:val="00857BD3"/>
    <w:rsid w:val="00860037"/>
    <w:rsid w:val="00860FEF"/>
    <w:rsid w:val="008618D9"/>
    <w:rsid w:val="00862B0E"/>
    <w:rsid w:val="0086361E"/>
    <w:rsid w:val="008643EA"/>
    <w:rsid w:val="008649E5"/>
    <w:rsid w:val="00864F72"/>
    <w:rsid w:val="008738A1"/>
    <w:rsid w:val="00873D60"/>
    <w:rsid w:val="00874C23"/>
    <w:rsid w:val="00874D05"/>
    <w:rsid w:val="00875CD2"/>
    <w:rsid w:val="00881FFB"/>
    <w:rsid w:val="00883E64"/>
    <w:rsid w:val="0088403D"/>
    <w:rsid w:val="008850E5"/>
    <w:rsid w:val="00885C97"/>
    <w:rsid w:val="00885CDE"/>
    <w:rsid w:val="008946EA"/>
    <w:rsid w:val="008947B5"/>
    <w:rsid w:val="00894D4A"/>
    <w:rsid w:val="00897C9D"/>
    <w:rsid w:val="008A1A10"/>
    <w:rsid w:val="008A20F1"/>
    <w:rsid w:val="008A2A09"/>
    <w:rsid w:val="008A47B2"/>
    <w:rsid w:val="008A5670"/>
    <w:rsid w:val="008A6B4E"/>
    <w:rsid w:val="008B1D4F"/>
    <w:rsid w:val="008B2E64"/>
    <w:rsid w:val="008B2FDE"/>
    <w:rsid w:val="008B4B2E"/>
    <w:rsid w:val="008B4EBC"/>
    <w:rsid w:val="008B5E35"/>
    <w:rsid w:val="008C0259"/>
    <w:rsid w:val="008C0FF3"/>
    <w:rsid w:val="008C297E"/>
    <w:rsid w:val="008C380D"/>
    <w:rsid w:val="008C508D"/>
    <w:rsid w:val="008C74CA"/>
    <w:rsid w:val="008D04B8"/>
    <w:rsid w:val="008D1236"/>
    <w:rsid w:val="008D3397"/>
    <w:rsid w:val="008D38EC"/>
    <w:rsid w:val="008D6A69"/>
    <w:rsid w:val="008E041A"/>
    <w:rsid w:val="008E20B4"/>
    <w:rsid w:val="008E215F"/>
    <w:rsid w:val="008E4231"/>
    <w:rsid w:val="008E586E"/>
    <w:rsid w:val="008E5A8E"/>
    <w:rsid w:val="008F05C2"/>
    <w:rsid w:val="008F52F4"/>
    <w:rsid w:val="008F6A42"/>
    <w:rsid w:val="008F7D31"/>
    <w:rsid w:val="009000E7"/>
    <w:rsid w:val="00900115"/>
    <w:rsid w:val="009007FC"/>
    <w:rsid w:val="00900A88"/>
    <w:rsid w:val="0090282D"/>
    <w:rsid w:val="009030DC"/>
    <w:rsid w:val="009031EC"/>
    <w:rsid w:val="00903BE5"/>
    <w:rsid w:val="009049BE"/>
    <w:rsid w:val="009057CB"/>
    <w:rsid w:val="009073DD"/>
    <w:rsid w:val="00907FE3"/>
    <w:rsid w:val="009111EA"/>
    <w:rsid w:val="0091170B"/>
    <w:rsid w:val="00912837"/>
    <w:rsid w:val="0091304F"/>
    <w:rsid w:val="009133A9"/>
    <w:rsid w:val="009159DA"/>
    <w:rsid w:val="00920D15"/>
    <w:rsid w:val="009210A6"/>
    <w:rsid w:val="009233B3"/>
    <w:rsid w:val="00926FCD"/>
    <w:rsid w:val="00927607"/>
    <w:rsid w:val="00930FEF"/>
    <w:rsid w:val="00931E3D"/>
    <w:rsid w:val="0094005B"/>
    <w:rsid w:val="0094041C"/>
    <w:rsid w:val="00943709"/>
    <w:rsid w:val="00943B62"/>
    <w:rsid w:val="009443A6"/>
    <w:rsid w:val="0094607A"/>
    <w:rsid w:val="00947785"/>
    <w:rsid w:val="00956CD1"/>
    <w:rsid w:val="00962084"/>
    <w:rsid w:val="009623FA"/>
    <w:rsid w:val="00962A6C"/>
    <w:rsid w:val="00963968"/>
    <w:rsid w:val="00964069"/>
    <w:rsid w:val="0096483B"/>
    <w:rsid w:val="00964969"/>
    <w:rsid w:val="00964A87"/>
    <w:rsid w:val="00965794"/>
    <w:rsid w:val="00965870"/>
    <w:rsid w:val="009660B6"/>
    <w:rsid w:val="00970BC4"/>
    <w:rsid w:val="0097228A"/>
    <w:rsid w:val="00973D8D"/>
    <w:rsid w:val="00974D4D"/>
    <w:rsid w:val="009752F6"/>
    <w:rsid w:val="009758DB"/>
    <w:rsid w:val="009768B5"/>
    <w:rsid w:val="0097728D"/>
    <w:rsid w:val="0097768E"/>
    <w:rsid w:val="00983201"/>
    <w:rsid w:val="009837FD"/>
    <w:rsid w:val="00984197"/>
    <w:rsid w:val="00986534"/>
    <w:rsid w:val="00991B75"/>
    <w:rsid w:val="00991F69"/>
    <w:rsid w:val="00993688"/>
    <w:rsid w:val="00995692"/>
    <w:rsid w:val="00996B6C"/>
    <w:rsid w:val="00997217"/>
    <w:rsid w:val="00997F96"/>
    <w:rsid w:val="009A33AC"/>
    <w:rsid w:val="009A33BE"/>
    <w:rsid w:val="009A3714"/>
    <w:rsid w:val="009A5AE2"/>
    <w:rsid w:val="009A5D8D"/>
    <w:rsid w:val="009A6537"/>
    <w:rsid w:val="009B1106"/>
    <w:rsid w:val="009B1EAF"/>
    <w:rsid w:val="009B38C8"/>
    <w:rsid w:val="009B3FAA"/>
    <w:rsid w:val="009B4DEF"/>
    <w:rsid w:val="009C1397"/>
    <w:rsid w:val="009C2394"/>
    <w:rsid w:val="009C4221"/>
    <w:rsid w:val="009D0710"/>
    <w:rsid w:val="009D1ED8"/>
    <w:rsid w:val="009D4A0A"/>
    <w:rsid w:val="009D56DE"/>
    <w:rsid w:val="009D6659"/>
    <w:rsid w:val="009D7058"/>
    <w:rsid w:val="009D70CC"/>
    <w:rsid w:val="009E0336"/>
    <w:rsid w:val="009E10EC"/>
    <w:rsid w:val="009E3A9A"/>
    <w:rsid w:val="009E42B9"/>
    <w:rsid w:val="009E5841"/>
    <w:rsid w:val="009F50FA"/>
    <w:rsid w:val="00A022D9"/>
    <w:rsid w:val="00A033BB"/>
    <w:rsid w:val="00A0357E"/>
    <w:rsid w:val="00A045F4"/>
    <w:rsid w:val="00A05B4F"/>
    <w:rsid w:val="00A063DF"/>
    <w:rsid w:val="00A10387"/>
    <w:rsid w:val="00A14A52"/>
    <w:rsid w:val="00A21B13"/>
    <w:rsid w:val="00A23A1B"/>
    <w:rsid w:val="00A2508C"/>
    <w:rsid w:val="00A2572E"/>
    <w:rsid w:val="00A25FC0"/>
    <w:rsid w:val="00A262B6"/>
    <w:rsid w:val="00A26D41"/>
    <w:rsid w:val="00A27138"/>
    <w:rsid w:val="00A30F61"/>
    <w:rsid w:val="00A3359F"/>
    <w:rsid w:val="00A33A89"/>
    <w:rsid w:val="00A3709C"/>
    <w:rsid w:val="00A3728F"/>
    <w:rsid w:val="00A3744D"/>
    <w:rsid w:val="00A4105D"/>
    <w:rsid w:val="00A442A4"/>
    <w:rsid w:val="00A4466C"/>
    <w:rsid w:val="00A450A9"/>
    <w:rsid w:val="00A4628E"/>
    <w:rsid w:val="00A51216"/>
    <w:rsid w:val="00A51623"/>
    <w:rsid w:val="00A5314A"/>
    <w:rsid w:val="00A53C4F"/>
    <w:rsid w:val="00A57F60"/>
    <w:rsid w:val="00A61A6E"/>
    <w:rsid w:val="00A65B8D"/>
    <w:rsid w:val="00A67424"/>
    <w:rsid w:val="00A703CE"/>
    <w:rsid w:val="00A70575"/>
    <w:rsid w:val="00A7188F"/>
    <w:rsid w:val="00A71896"/>
    <w:rsid w:val="00A7216C"/>
    <w:rsid w:val="00A7309B"/>
    <w:rsid w:val="00A7622C"/>
    <w:rsid w:val="00A77949"/>
    <w:rsid w:val="00A8007D"/>
    <w:rsid w:val="00A80B43"/>
    <w:rsid w:val="00A8244C"/>
    <w:rsid w:val="00A83D36"/>
    <w:rsid w:val="00A85B97"/>
    <w:rsid w:val="00A86899"/>
    <w:rsid w:val="00A870FA"/>
    <w:rsid w:val="00A87174"/>
    <w:rsid w:val="00A879B5"/>
    <w:rsid w:val="00A923D9"/>
    <w:rsid w:val="00A93F22"/>
    <w:rsid w:val="00A94D13"/>
    <w:rsid w:val="00A94E2C"/>
    <w:rsid w:val="00A977D1"/>
    <w:rsid w:val="00AA0100"/>
    <w:rsid w:val="00AA0A4A"/>
    <w:rsid w:val="00AA27AB"/>
    <w:rsid w:val="00AA29E9"/>
    <w:rsid w:val="00AA38C5"/>
    <w:rsid w:val="00AA3DF2"/>
    <w:rsid w:val="00AA512C"/>
    <w:rsid w:val="00AB00F1"/>
    <w:rsid w:val="00AB0764"/>
    <w:rsid w:val="00AB10A6"/>
    <w:rsid w:val="00AB19C6"/>
    <w:rsid w:val="00AB1E66"/>
    <w:rsid w:val="00AB1E7B"/>
    <w:rsid w:val="00AB4741"/>
    <w:rsid w:val="00AB628D"/>
    <w:rsid w:val="00AB641E"/>
    <w:rsid w:val="00AB6F46"/>
    <w:rsid w:val="00AC1530"/>
    <w:rsid w:val="00AC1D64"/>
    <w:rsid w:val="00AC2BA3"/>
    <w:rsid w:val="00AD1E25"/>
    <w:rsid w:val="00AD38ED"/>
    <w:rsid w:val="00AD4282"/>
    <w:rsid w:val="00AD4671"/>
    <w:rsid w:val="00AD77FD"/>
    <w:rsid w:val="00AD7D17"/>
    <w:rsid w:val="00AE1A7A"/>
    <w:rsid w:val="00AE4894"/>
    <w:rsid w:val="00AE5AC8"/>
    <w:rsid w:val="00AF107D"/>
    <w:rsid w:val="00AF1ED3"/>
    <w:rsid w:val="00AF30AF"/>
    <w:rsid w:val="00AF3A91"/>
    <w:rsid w:val="00AF43EE"/>
    <w:rsid w:val="00AF6667"/>
    <w:rsid w:val="00AF6B54"/>
    <w:rsid w:val="00AF6F6A"/>
    <w:rsid w:val="00AF75DD"/>
    <w:rsid w:val="00AF7C5B"/>
    <w:rsid w:val="00B02093"/>
    <w:rsid w:val="00B049EC"/>
    <w:rsid w:val="00B04DD6"/>
    <w:rsid w:val="00B078A6"/>
    <w:rsid w:val="00B10264"/>
    <w:rsid w:val="00B10FF6"/>
    <w:rsid w:val="00B1153A"/>
    <w:rsid w:val="00B1212B"/>
    <w:rsid w:val="00B12265"/>
    <w:rsid w:val="00B14213"/>
    <w:rsid w:val="00B15800"/>
    <w:rsid w:val="00B173E2"/>
    <w:rsid w:val="00B177F2"/>
    <w:rsid w:val="00B216FE"/>
    <w:rsid w:val="00B219F8"/>
    <w:rsid w:val="00B244A4"/>
    <w:rsid w:val="00B26CCB"/>
    <w:rsid w:val="00B305FF"/>
    <w:rsid w:val="00B31114"/>
    <w:rsid w:val="00B31B5C"/>
    <w:rsid w:val="00B34D98"/>
    <w:rsid w:val="00B35503"/>
    <w:rsid w:val="00B37C1A"/>
    <w:rsid w:val="00B37E5F"/>
    <w:rsid w:val="00B40233"/>
    <w:rsid w:val="00B408F8"/>
    <w:rsid w:val="00B44314"/>
    <w:rsid w:val="00B45AA5"/>
    <w:rsid w:val="00B461BE"/>
    <w:rsid w:val="00B466DA"/>
    <w:rsid w:val="00B5088E"/>
    <w:rsid w:val="00B511DD"/>
    <w:rsid w:val="00B517B3"/>
    <w:rsid w:val="00B51D39"/>
    <w:rsid w:val="00B53176"/>
    <w:rsid w:val="00B55C20"/>
    <w:rsid w:val="00B575B4"/>
    <w:rsid w:val="00B60F70"/>
    <w:rsid w:val="00B61D3E"/>
    <w:rsid w:val="00B61F76"/>
    <w:rsid w:val="00B626F5"/>
    <w:rsid w:val="00B64A03"/>
    <w:rsid w:val="00B64AED"/>
    <w:rsid w:val="00B66885"/>
    <w:rsid w:val="00B66BAB"/>
    <w:rsid w:val="00B66ECF"/>
    <w:rsid w:val="00B675A8"/>
    <w:rsid w:val="00B7058E"/>
    <w:rsid w:val="00B70873"/>
    <w:rsid w:val="00B70EC1"/>
    <w:rsid w:val="00B7103E"/>
    <w:rsid w:val="00B71315"/>
    <w:rsid w:val="00B7173A"/>
    <w:rsid w:val="00B72FDD"/>
    <w:rsid w:val="00B737DD"/>
    <w:rsid w:val="00B73E27"/>
    <w:rsid w:val="00B758E5"/>
    <w:rsid w:val="00B76F62"/>
    <w:rsid w:val="00B77236"/>
    <w:rsid w:val="00B77B2E"/>
    <w:rsid w:val="00B77E51"/>
    <w:rsid w:val="00B807DB"/>
    <w:rsid w:val="00B8098C"/>
    <w:rsid w:val="00B81A09"/>
    <w:rsid w:val="00B83381"/>
    <w:rsid w:val="00B8390D"/>
    <w:rsid w:val="00B860B7"/>
    <w:rsid w:val="00B87E72"/>
    <w:rsid w:val="00B87E94"/>
    <w:rsid w:val="00B90D57"/>
    <w:rsid w:val="00B90ED9"/>
    <w:rsid w:val="00B91207"/>
    <w:rsid w:val="00B94DC9"/>
    <w:rsid w:val="00B95F1A"/>
    <w:rsid w:val="00B97DA2"/>
    <w:rsid w:val="00BA05BF"/>
    <w:rsid w:val="00BA0DB3"/>
    <w:rsid w:val="00BA0E31"/>
    <w:rsid w:val="00BA1726"/>
    <w:rsid w:val="00BA212A"/>
    <w:rsid w:val="00BA2D8E"/>
    <w:rsid w:val="00BA2FEE"/>
    <w:rsid w:val="00BA42E0"/>
    <w:rsid w:val="00BA6F5F"/>
    <w:rsid w:val="00BB1D5F"/>
    <w:rsid w:val="00BB1EC2"/>
    <w:rsid w:val="00BB2686"/>
    <w:rsid w:val="00BB62D7"/>
    <w:rsid w:val="00BB7BCF"/>
    <w:rsid w:val="00BC05E2"/>
    <w:rsid w:val="00BC0C9A"/>
    <w:rsid w:val="00BC2BF5"/>
    <w:rsid w:val="00BC3F2F"/>
    <w:rsid w:val="00BC6D43"/>
    <w:rsid w:val="00BC7057"/>
    <w:rsid w:val="00BC7BD0"/>
    <w:rsid w:val="00BD08FE"/>
    <w:rsid w:val="00BD12B6"/>
    <w:rsid w:val="00BD249F"/>
    <w:rsid w:val="00BD4175"/>
    <w:rsid w:val="00BD5CAE"/>
    <w:rsid w:val="00BD7208"/>
    <w:rsid w:val="00BD7C52"/>
    <w:rsid w:val="00BE01B0"/>
    <w:rsid w:val="00BE1BBE"/>
    <w:rsid w:val="00BE32C7"/>
    <w:rsid w:val="00BE33D2"/>
    <w:rsid w:val="00BE4652"/>
    <w:rsid w:val="00BE4A75"/>
    <w:rsid w:val="00BE4FDC"/>
    <w:rsid w:val="00BE5C36"/>
    <w:rsid w:val="00BF01B4"/>
    <w:rsid w:val="00BF0DCB"/>
    <w:rsid w:val="00BF1EC0"/>
    <w:rsid w:val="00BF298F"/>
    <w:rsid w:val="00BF2AD9"/>
    <w:rsid w:val="00BF2F98"/>
    <w:rsid w:val="00BF399D"/>
    <w:rsid w:val="00C00D17"/>
    <w:rsid w:val="00C02A64"/>
    <w:rsid w:val="00C02B83"/>
    <w:rsid w:val="00C02DC2"/>
    <w:rsid w:val="00C06278"/>
    <w:rsid w:val="00C06502"/>
    <w:rsid w:val="00C06661"/>
    <w:rsid w:val="00C11344"/>
    <w:rsid w:val="00C11B8E"/>
    <w:rsid w:val="00C123FE"/>
    <w:rsid w:val="00C1297D"/>
    <w:rsid w:val="00C14017"/>
    <w:rsid w:val="00C148AE"/>
    <w:rsid w:val="00C14B07"/>
    <w:rsid w:val="00C1506F"/>
    <w:rsid w:val="00C22D01"/>
    <w:rsid w:val="00C22D64"/>
    <w:rsid w:val="00C259D9"/>
    <w:rsid w:val="00C25ED1"/>
    <w:rsid w:val="00C27CF3"/>
    <w:rsid w:val="00C31741"/>
    <w:rsid w:val="00C31CFE"/>
    <w:rsid w:val="00C33CFB"/>
    <w:rsid w:val="00C34493"/>
    <w:rsid w:val="00C35B04"/>
    <w:rsid w:val="00C35CE7"/>
    <w:rsid w:val="00C362F6"/>
    <w:rsid w:val="00C36FE9"/>
    <w:rsid w:val="00C37A09"/>
    <w:rsid w:val="00C412FF"/>
    <w:rsid w:val="00C41357"/>
    <w:rsid w:val="00C4233C"/>
    <w:rsid w:val="00C42EFC"/>
    <w:rsid w:val="00C446B2"/>
    <w:rsid w:val="00C45315"/>
    <w:rsid w:val="00C46DE0"/>
    <w:rsid w:val="00C5010B"/>
    <w:rsid w:val="00C52510"/>
    <w:rsid w:val="00C539E3"/>
    <w:rsid w:val="00C55168"/>
    <w:rsid w:val="00C56885"/>
    <w:rsid w:val="00C57680"/>
    <w:rsid w:val="00C57997"/>
    <w:rsid w:val="00C57C9F"/>
    <w:rsid w:val="00C57DE8"/>
    <w:rsid w:val="00C607C9"/>
    <w:rsid w:val="00C60EB1"/>
    <w:rsid w:val="00C6230B"/>
    <w:rsid w:val="00C625C8"/>
    <w:rsid w:val="00C644BE"/>
    <w:rsid w:val="00C669B9"/>
    <w:rsid w:val="00C70AD4"/>
    <w:rsid w:val="00C725E6"/>
    <w:rsid w:val="00C72D55"/>
    <w:rsid w:val="00C732C5"/>
    <w:rsid w:val="00C734EC"/>
    <w:rsid w:val="00C741BF"/>
    <w:rsid w:val="00C747C2"/>
    <w:rsid w:val="00C80261"/>
    <w:rsid w:val="00C80FE1"/>
    <w:rsid w:val="00C8246A"/>
    <w:rsid w:val="00C8282A"/>
    <w:rsid w:val="00C830CA"/>
    <w:rsid w:val="00C83120"/>
    <w:rsid w:val="00C8387E"/>
    <w:rsid w:val="00C83BAB"/>
    <w:rsid w:val="00C84197"/>
    <w:rsid w:val="00C84663"/>
    <w:rsid w:val="00C904A0"/>
    <w:rsid w:val="00C9115E"/>
    <w:rsid w:val="00C9167C"/>
    <w:rsid w:val="00C926A1"/>
    <w:rsid w:val="00C9405A"/>
    <w:rsid w:val="00C94220"/>
    <w:rsid w:val="00C94AA0"/>
    <w:rsid w:val="00C95207"/>
    <w:rsid w:val="00C962CF"/>
    <w:rsid w:val="00CA1B76"/>
    <w:rsid w:val="00CA4E8C"/>
    <w:rsid w:val="00CA6573"/>
    <w:rsid w:val="00CA7887"/>
    <w:rsid w:val="00CB27A4"/>
    <w:rsid w:val="00CB621B"/>
    <w:rsid w:val="00CB65EC"/>
    <w:rsid w:val="00CB6E8A"/>
    <w:rsid w:val="00CB7070"/>
    <w:rsid w:val="00CB7E81"/>
    <w:rsid w:val="00CC0441"/>
    <w:rsid w:val="00CC18F6"/>
    <w:rsid w:val="00CC1919"/>
    <w:rsid w:val="00CC1DB1"/>
    <w:rsid w:val="00CC7CEF"/>
    <w:rsid w:val="00CD0468"/>
    <w:rsid w:val="00CD1491"/>
    <w:rsid w:val="00CD3C69"/>
    <w:rsid w:val="00CD64DE"/>
    <w:rsid w:val="00CD6EC0"/>
    <w:rsid w:val="00CE2D84"/>
    <w:rsid w:val="00CE4666"/>
    <w:rsid w:val="00CE50AD"/>
    <w:rsid w:val="00CE5195"/>
    <w:rsid w:val="00CE51E4"/>
    <w:rsid w:val="00CF0579"/>
    <w:rsid w:val="00CF10FC"/>
    <w:rsid w:val="00CF1E45"/>
    <w:rsid w:val="00CF5631"/>
    <w:rsid w:val="00CF6971"/>
    <w:rsid w:val="00CF7993"/>
    <w:rsid w:val="00D00AC1"/>
    <w:rsid w:val="00D00C66"/>
    <w:rsid w:val="00D014AF"/>
    <w:rsid w:val="00D03926"/>
    <w:rsid w:val="00D03B93"/>
    <w:rsid w:val="00D12214"/>
    <w:rsid w:val="00D12D3B"/>
    <w:rsid w:val="00D13225"/>
    <w:rsid w:val="00D1615A"/>
    <w:rsid w:val="00D16225"/>
    <w:rsid w:val="00D16547"/>
    <w:rsid w:val="00D2010F"/>
    <w:rsid w:val="00D20368"/>
    <w:rsid w:val="00D21FC7"/>
    <w:rsid w:val="00D22035"/>
    <w:rsid w:val="00D224E2"/>
    <w:rsid w:val="00D24260"/>
    <w:rsid w:val="00D2489A"/>
    <w:rsid w:val="00D24BE6"/>
    <w:rsid w:val="00D25099"/>
    <w:rsid w:val="00D26B30"/>
    <w:rsid w:val="00D27330"/>
    <w:rsid w:val="00D309C0"/>
    <w:rsid w:val="00D31E36"/>
    <w:rsid w:val="00D31EC2"/>
    <w:rsid w:val="00D33C66"/>
    <w:rsid w:val="00D3460F"/>
    <w:rsid w:val="00D34A5A"/>
    <w:rsid w:val="00D35654"/>
    <w:rsid w:val="00D35A50"/>
    <w:rsid w:val="00D35BF1"/>
    <w:rsid w:val="00D3635F"/>
    <w:rsid w:val="00D378CF"/>
    <w:rsid w:val="00D434D5"/>
    <w:rsid w:val="00D44218"/>
    <w:rsid w:val="00D44849"/>
    <w:rsid w:val="00D4494B"/>
    <w:rsid w:val="00D45394"/>
    <w:rsid w:val="00D45843"/>
    <w:rsid w:val="00D47287"/>
    <w:rsid w:val="00D5482F"/>
    <w:rsid w:val="00D564D9"/>
    <w:rsid w:val="00D566F5"/>
    <w:rsid w:val="00D56752"/>
    <w:rsid w:val="00D56F54"/>
    <w:rsid w:val="00D5720A"/>
    <w:rsid w:val="00D62375"/>
    <w:rsid w:val="00D63A6F"/>
    <w:rsid w:val="00D65FB7"/>
    <w:rsid w:val="00D70AB8"/>
    <w:rsid w:val="00D7104A"/>
    <w:rsid w:val="00D718E2"/>
    <w:rsid w:val="00D73B5B"/>
    <w:rsid w:val="00D74FDC"/>
    <w:rsid w:val="00D77684"/>
    <w:rsid w:val="00D81429"/>
    <w:rsid w:val="00D82506"/>
    <w:rsid w:val="00D831CE"/>
    <w:rsid w:val="00D871A9"/>
    <w:rsid w:val="00D9122C"/>
    <w:rsid w:val="00D9154A"/>
    <w:rsid w:val="00D91AF2"/>
    <w:rsid w:val="00D927CA"/>
    <w:rsid w:val="00D93271"/>
    <w:rsid w:val="00D96319"/>
    <w:rsid w:val="00DA0CA2"/>
    <w:rsid w:val="00DA158D"/>
    <w:rsid w:val="00DA2B06"/>
    <w:rsid w:val="00DA30A9"/>
    <w:rsid w:val="00DA4B87"/>
    <w:rsid w:val="00DA560D"/>
    <w:rsid w:val="00DA590A"/>
    <w:rsid w:val="00DA72FF"/>
    <w:rsid w:val="00DB03CE"/>
    <w:rsid w:val="00DB0766"/>
    <w:rsid w:val="00DB225F"/>
    <w:rsid w:val="00DB31F5"/>
    <w:rsid w:val="00DB4D86"/>
    <w:rsid w:val="00DB53F2"/>
    <w:rsid w:val="00DB55B5"/>
    <w:rsid w:val="00DB5D12"/>
    <w:rsid w:val="00DB685F"/>
    <w:rsid w:val="00DC0207"/>
    <w:rsid w:val="00DC1DD2"/>
    <w:rsid w:val="00DC3137"/>
    <w:rsid w:val="00DC3F3A"/>
    <w:rsid w:val="00DC638A"/>
    <w:rsid w:val="00DC68E2"/>
    <w:rsid w:val="00DC691A"/>
    <w:rsid w:val="00DC6A6C"/>
    <w:rsid w:val="00DC6CDC"/>
    <w:rsid w:val="00DC6D72"/>
    <w:rsid w:val="00DC71EE"/>
    <w:rsid w:val="00DC76BD"/>
    <w:rsid w:val="00DC7E64"/>
    <w:rsid w:val="00DD0702"/>
    <w:rsid w:val="00DD1BAF"/>
    <w:rsid w:val="00DD4CC6"/>
    <w:rsid w:val="00DD4E98"/>
    <w:rsid w:val="00DD58A6"/>
    <w:rsid w:val="00DD58B8"/>
    <w:rsid w:val="00DD664B"/>
    <w:rsid w:val="00DE06FD"/>
    <w:rsid w:val="00DE2129"/>
    <w:rsid w:val="00DE28BF"/>
    <w:rsid w:val="00DE2C51"/>
    <w:rsid w:val="00DE44E9"/>
    <w:rsid w:val="00DE5048"/>
    <w:rsid w:val="00DE6690"/>
    <w:rsid w:val="00DE7637"/>
    <w:rsid w:val="00DF09B8"/>
    <w:rsid w:val="00DF15EE"/>
    <w:rsid w:val="00DF2313"/>
    <w:rsid w:val="00DF53EA"/>
    <w:rsid w:val="00DF61CB"/>
    <w:rsid w:val="00DF6474"/>
    <w:rsid w:val="00E006B6"/>
    <w:rsid w:val="00E013E9"/>
    <w:rsid w:val="00E02840"/>
    <w:rsid w:val="00E02932"/>
    <w:rsid w:val="00E1020C"/>
    <w:rsid w:val="00E1033E"/>
    <w:rsid w:val="00E10F14"/>
    <w:rsid w:val="00E111B0"/>
    <w:rsid w:val="00E11F28"/>
    <w:rsid w:val="00E12B19"/>
    <w:rsid w:val="00E14744"/>
    <w:rsid w:val="00E14816"/>
    <w:rsid w:val="00E1487F"/>
    <w:rsid w:val="00E15338"/>
    <w:rsid w:val="00E154AB"/>
    <w:rsid w:val="00E15EB4"/>
    <w:rsid w:val="00E164E7"/>
    <w:rsid w:val="00E16654"/>
    <w:rsid w:val="00E21CDD"/>
    <w:rsid w:val="00E22360"/>
    <w:rsid w:val="00E23669"/>
    <w:rsid w:val="00E24702"/>
    <w:rsid w:val="00E25425"/>
    <w:rsid w:val="00E25B8B"/>
    <w:rsid w:val="00E25C3E"/>
    <w:rsid w:val="00E31D43"/>
    <w:rsid w:val="00E32EEE"/>
    <w:rsid w:val="00E33520"/>
    <w:rsid w:val="00E3623E"/>
    <w:rsid w:val="00E37775"/>
    <w:rsid w:val="00E40BC0"/>
    <w:rsid w:val="00E41A8D"/>
    <w:rsid w:val="00E427DF"/>
    <w:rsid w:val="00E43435"/>
    <w:rsid w:val="00E475A6"/>
    <w:rsid w:val="00E47828"/>
    <w:rsid w:val="00E52305"/>
    <w:rsid w:val="00E57113"/>
    <w:rsid w:val="00E57493"/>
    <w:rsid w:val="00E60ED0"/>
    <w:rsid w:val="00E61AB6"/>
    <w:rsid w:val="00E61CDE"/>
    <w:rsid w:val="00E65459"/>
    <w:rsid w:val="00E66951"/>
    <w:rsid w:val="00E67D3C"/>
    <w:rsid w:val="00E7006D"/>
    <w:rsid w:val="00E705F5"/>
    <w:rsid w:val="00E74076"/>
    <w:rsid w:val="00E75BB5"/>
    <w:rsid w:val="00E77490"/>
    <w:rsid w:val="00E808D6"/>
    <w:rsid w:val="00E80E37"/>
    <w:rsid w:val="00E8107F"/>
    <w:rsid w:val="00E8196A"/>
    <w:rsid w:val="00E82D30"/>
    <w:rsid w:val="00E83450"/>
    <w:rsid w:val="00E8389D"/>
    <w:rsid w:val="00E86739"/>
    <w:rsid w:val="00E905D5"/>
    <w:rsid w:val="00E90CF8"/>
    <w:rsid w:val="00E90E54"/>
    <w:rsid w:val="00E91FF2"/>
    <w:rsid w:val="00E94929"/>
    <w:rsid w:val="00E94FF3"/>
    <w:rsid w:val="00E9514D"/>
    <w:rsid w:val="00EA000B"/>
    <w:rsid w:val="00EA05A9"/>
    <w:rsid w:val="00EA0F7F"/>
    <w:rsid w:val="00EA15C2"/>
    <w:rsid w:val="00EA2C19"/>
    <w:rsid w:val="00EA379C"/>
    <w:rsid w:val="00EA37E1"/>
    <w:rsid w:val="00EA4780"/>
    <w:rsid w:val="00EA4997"/>
    <w:rsid w:val="00EA4DC3"/>
    <w:rsid w:val="00EA4F63"/>
    <w:rsid w:val="00EA5167"/>
    <w:rsid w:val="00EA7123"/>
    <w:rsid w:val="00EB02A1"/>
    <w:rsid w:val="00EB37B1"/>
    <w:rsid w:val="00EB4DFF"/>
    <w:rsid w:val="00EC2DA8"/>
    <w:rsid w:val="00EC45FC"/>
    <w:rsid w:val="00EC4A4E"/>
    <w:rsid w:val="00EC6A8E"/>
    <w:rsid w:val="00EC6BCB"/>
    <w:rsid w:val="00ED073E"/>
    <w:rsid w:val="00ED2E55"/>
    <w:rsid w:val="00ED54D9"/>
    <w:rsid w:val="00ED5DDA"/>
    <w:rsid w:val="00ED7D48"/>
    <w:rsid w:val="00EE0121"/>
    <w:rsid w:val="00EE1352"/>
    <w:rsid w:val="00EE3E2A"/>
    <w:rsid w:val="00EE480B"/>
    <w:rsid w:val="00EE4C8D"/>
    <w:rsid w:val="00EE695C"/>
    <w:rsid w:val="00EF2230"/>
    <w:rsid w:val="00EF34F4"/>
    <w:rsid w:val="00EF4015"/>
    <w:rsid w:val="00EF76DE"/>
    <w:rsid w:val="00F0156D"/>
    <w:rsid w:val="00F02DE0"/>
    <w:rsid w:val="00F0430C"/>
    <w:rsid w:val="00F053FC"/>
    <w:rsid w:val="00F059C8"/>
    <w:rsid w:val="00F06CB3"/>
    <w:rsid w:val="00F079CC"/>
    <w:rsid w:val="00F07A83"/>
    <w:rsid w:val="00F07F37"/>
    <w:rsid w:val="00F07FC2"/>
    <w:rsid w:val="00F123A4"/>
    <w:rsid w:val="00F13DD5"/>
    <w:rsid w:val="00F1519C"/>
    <w:rsid w:val="00F16359"/>
    <w:rsid w:val="00F21698"/>
    <w:rsid w:val="00F24A07"/>
    <w:rsid w:val="00F24D3D"/>
    <w:rsid w:val="00F2514D"/>
    <w:rsid w:val="00F279D1"/>
    <w:rsid w:val="00F27F68"/>
    <w:rsid w:val="00F321E1"/>
    <w:rsid w:val="00F3568E"/>
    <w:rsid w:val="00F35DBE"/>
    <w:rsid w:val="00F36D77"/>
    <w:rsid w:val="00F37880"/>
    <w:rsid w:val="00F40318"/>
    <w:rsid w:val="00F42116"/>
    <w:rsid w:val="00F4377C"/>
    <w:rsid w:val="00F4392A"/>
    <w:rsid w:val="00F4491E"/>
    <w:rsid w:val="00F466A1"/>
    <w:rsid w:val="00F469C7"/>
    <w:rsid w:val="00F46C66"/>
    <w:rsid w:val="00F512B9"/>
    <w:rsid w:val="00F530D1"/>
    <w:rsid w:val="00F54415"/>
    <w:rsid w:val="00F54463"/>
    <w:rsid w:val="00F54E38"/>
    <w:rsid w:val="00F551B0"/>
    <w:rsid w:val="00F5742E"/>
    <w:rsid w:val="00F57E57"/>
    <w:rsid w:val="00F60BA4"/>
    <w:rsid w:val="00F62D24"/>
    <w:rsid w:val="00F6398A"/>
    <w:rsid w:val="00F668B1"/>
    <w:rsid w:val="00F72E7B"/>
    <w:rsid w:val="00F762D5"/>
    <w:rsid w:val="00F76381"/>
    <w:rsid w:val="00F7668F"/>
    <w:rsid w:val="00F81765"/>
    <w:rsid w:val="00F81926"/>
    <w:rsid w:val="00F82010"/>
    <w:rsid w:val="00F82312"/>
    <w:rsid w:val="00F83C99"/>
    <w:rsid w:val="00F841EA"/>
    <w:rsid w:val="00F8426B"/>
    <w:rsid w:val="00F85615"/>
    <w:rsid w:val="00F8623A"/>
    <w:rsid w:val="00F8652F"/>
    <w:rsid w:val="00F90B7E"/>
    <w:rsid w:val="00F90CCF"/>
    <w:rsid w:val="00F92334"/>
    <w:rsid w:val="00F93506"/>
    <w:rsid w:val="00F95634"/>
    <w:rsid w:val="00F972BF"/>
    <w:rsid w:val="00FA0211"/>
    <w:rsid w:val="00FA0F1F"/>
    <w:rsid w:val="00FA17DB"/>
    <w:rsid w:val="00FA26F7"/>
    <w:rsid w:val="00FA3C84"/>
    <w:rsid w:val="00FA4E53"/>
    <w:rsid w:val="00FB0E2A"/>
    <w:rsid w:val="00FB1E09"/>
    <w:rsid w:val="00FB4039"/>
    <w:rsid w:val="00FB409B"/>
    <w:rsid w:val="00FB4892"/>
    <w:rsid w:val="00FB6C65"/>
    <w:rsid w:val="00FB6DF3"/>
    <w:rsid w:val="00FC0ED3"/>
    <w:rsid w:val="00FC1289"/>
    <w:rsid w:val="00FC15D5"/>
    <w:rsid w:val="00FC3D06"/>
    <w:rsid w:val="00FC479D"/>
    <w:rsid w:val="00FC7940"/>
    <w:rsid w:val="00FD0C4D"/>
    <w:rsid w:val="00FD0CFA"/>
    <w:rsid w:val="00FD0F89"/>
    <w:rsid w:val="00FD41C0"/>
    <w:rsid w:val="00FD4382"/>
    <w:rsid w:val="00FD46BA"/>
    <w:rsid w:val="00FD5D4A"/>
    <w:rsid w:val="00FD7489"/>
    <w:rsid w:val="00FE09B0"/>
    <w:rsid w:val="00FE0F9D"/>
    <w:rsid w:val="00FE1046"/>
    <w:rsid w:val="00FE10E6"/>
    <w:rsid w:val="00FE1705"/>
    <w:rsid w:val="00FE48CB"/>
    <w:rsid w:val="00FE6F33"/>
    <w:rsid w:val="00FE7214"/>
    <w:rsid w:val="00FF1D19"/>
    <w:rsid w:val="00FF2407"/>
    <w:rsid w:val="00FF24FD"/>
    <w:rsid w:val="00FF36BC"/>
    <w:rsid w:val="00FF481A"/>
    <w:rsid w:val="00FF4C32"/>
    <w:rsid w:val="00FF518D"/>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corte4fondoCar3">
    <w:name w:val="corte4 fondo Car3"/>
    <w:link w:val="corte4fondo"/>
    <w:locked/>
    <w:rsid w:val="00CC0441"/>
    <w:rPr>
      <w:rFonts w:ascii="Arial" w:hAnsi="Arial" w:cs="Arial"/>
      <w:sz w:val="30"/>
      <w:szCs w:val="30"/>
      <w:lang w:val="es-ES_tradnl"/>
    </w:rPr>
  </w:style>
  <w:style w:type="paragraph" w:customStyle="1" w:styleId="corte4fondo">
    <w:name w:val="corte4 fondo"/>
    <w:basedOn w:val="Normal"/>
    <w:link w:val="corte4fondoCar3"/>
    <w:qFormat/>
    <w:rsid w:val="00CC0441"/>
    <w:pPr>
      <w:spacing w:after="0" w:line="360" w:lineRule="auto"/>
      <w:ind w:firstLine="709"/>
      <w:jc w:val="both"/>
    </w:pPr>
    <w:rPr>
      <w:rFonts w:ascii="Arial" w:hAnsi="Arial" w:cs="Arial"/>
      <w:sz w:val="30"/>
      <w:szCs w:val="3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corte4fondoCar3">
    <w:name w:val="corte4 fondo Car3"/>
    <w:link w:val="corte4fondo"/>
    <w:locked/>
    <w:rsid w:val="00CC0441"/>
    <w:rPr>
      <w:rFonts w:ascii="Arial" w:hAnsi="Arial" w:cs="Arial"/>
      <w:sz w:val="30"/>
      <w:szCs w:val="30"/>
      <w:lang w:val="es-ES_tradnl"/>
    </w:rPr>
  </w:style>
  <w:style w:type="paragraph" w:customStyle="1" w:styleId="corte4fondo">
    <w:name w:val="corte4 fondo"/>
    <w:basedOn w:val="Normal"/>
    <w:link w:val="corte4fondoCar3"/>
    <w:qFormat/>
    <w:rsid w:val="00CC0441"/>
    <w:pPr>
      <w:spacing w:after="0" w:line="360" w:lineRule="auto"/>
      <w:ind w:firstLine="709"/>
      <w:jc w:val="both"/>
    </w:pPr>
    <w:rPr>
      <w:rFonts w:ascii="Arial" w:hAnsi="Arial" w:cs="Arial"/>
      <w:sz w:val="30"/>
      <w:szCs w:val="3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382799004">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 w:id="1700398387">
      <w:bodyDiv w:val="1"/>
      <w:marLeft w:val="0"/>
      <w:marRight w:val="0"/>
      <w:marTop w:val="0"/>
      <w:marBottom w:val="0"/>
      <w:divBdr>
        <w:top w:val="none" w:sz="0" w:space="0" w:color="auto"/>
        <w:left w:val="none" w:sz="0" w:space="0" w:color="auto"/>
        <w:bottom w:val="none" w:sz="0" w:space="0" w:color="auto"/>
        <w:right w:val="none" w:sz="0" w:space="0" w:color="auto"/>
      </w:divBdr>
      <w:divsChild>
        <w:div w:id="1953631154">
          <w:marLeft w:val="0"/>
          <w:marRight w:val="0"/>
          <w:marTop w:val="0"/>
          <w:marBottom w:val="0"/>
          <w:divBdr>
            <w:top w:val="none" w:sz="0" w:space="0" w:color="auto"/>
            <w:left w:val="none" w:sz="0" w:space="0" w:color="auto"/>
            <w:bottom w:val="none" w:sz="0" w:space="0" w:color="auto"/>
            <w:right w:val="none" w:sz="0" w:space="0" w:color="auto"/>
          </w:divBdr>
        </w:div>
        <w:div w:id="1088621501">
          <w:marLeft w:val="0"/>
          <w:marRight w:val="0"/>
          <w:marTop w:val="0"/>
          <w:marBottom w:val="0"/>
          <w:divBdr>
            <w:top w:val="none" w:sz="0" w:space="0" w:color="auto"/>
            <w:left w:val="none" w:sz="0" w:space="0" w:color="auto"/>
            <w:bottom w:val="none" w:sz="0" w:space="0" w:color="auto"/>
            <w:right w:val="none" w:sz="0" w:space="0" w:color="auto"/>
          </w:divBdr>
        </w:div>
      </w:divsChild>
    </w:div>
    <w:div w:id="172205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BE111-17DE-49D8-8706-FFA0CCE1D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785</TotalTime>
  <Pages>7</Pages>
  <Words>2136</Words>
  <Characters>11754</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chalecabron_por@hotmail.com</cp:lastModifiedBy>
  <cp:revision>109</cp:revision>
  <cp:lastPrinted>2019-11-07T16:21:00Z</cp:lastPrinted>
  <dcterms:created xsi:type="dcterms:W3CDTF">2019-09-26T16:16:00Z</dcterms:created>
  <dcterms:modified xsi:type="dcterms:W3CDTF">2020-01-15T05:03:00Z</dcterms:modified>
</cp:coreProperties>
</file>