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98" w:type="dxa"/>
        <w:tblInd w:w="2316" w:type="dxa"/>
        <w:tblLayout w:type="fixed"/>
        <w:tblLook w:val="04A0" w:firstRow="1" w:lastRow="0" w:firstColumn="1" w:lastColumn="0" w:noHBand="0" w:noVBand="1"/>
      </w:tblPr>
      <w:tblGrid>
        <w:gridCol w:w="2045"/>
        <w:gridCol w:w="4753"/>
      </w:tblGrid>
      <w:tr w:rsidR="00AB0F2E" w:rsidRPr="001D76C9" w:rsidTr="007D4225">
        <w:trPr>
          <w:trHeight w:val="452"/>
        </w:trPr>
        <w:tc>
          <w:tcPr>
            <w:tcW w:w="6798" w:type="dxa"/>
            <w:gridSpan w:val="2"/>
          </w:tcPr>
          <w:p w:rsidR="00AB0F2E" w:rsidRPr="0014651B" w:rsidRDefault="00AB0F2E" w:rsidP="0014651B">
            <w:pPr>
              <w:pStyle w:val="Encabezado"/>
              <w:ind w:left="236"/>
              <w:jc w:val="both"/>
              <w:rPr>
                <w:rFonts w:ascii="Arial" w:hAnsi="Arial" w:cs="Arial"/>
                <w:b/>
                <w:sz w:val="23"/>
                <w:szCs w:val="23"/>
              </w:rPr>
            </w:pPr>
            <w:r w:rsidRPr="0014651B">
              <w:rPr>
                <w:rFonts w:ascii="Arial" w:hAnsi="Arial" w:cs="Arial"/>
                <w:b/>
                <w:sz w:val="23"/>
                <w:szCs w:val="23"/>
              </w:rPr>
              <w:t>CUARTA SALA UNITARIA DE PRIMERA INSTANCIA DEL TRIBUNAL DE JUSTICIA ADMINISTRATIVA</w:t>
            </w:r>
            <w:r w:rsidR="005709E8" w:rsidRPr="0014651B">
              <w:rPr>
                <w:rFonts w:ascii="Arial" w:eastAsia="Times New Roman" w:hAnsi="Arial" w:cs="Arial"/>
                <w:b/>
                <w:iCs/>
                <w:kern w:val="2"/>
                <w:sz w:val="23"/>
                <w:szCs w:val="23"/>
                <w:lang w:eastAsia="es-ES"/>
              </w:rPr>
              <w:t xml:space="preserve"> DEL ESTADO</w:t>
            </w:r>
          </w:p>
          <w:p w:rsidR="00AB0F2E" w:rsidRPr="0014651B" w:rsidRDefault="00AB0F2E" w:rsidP="0014651B">
            <w:pPr>
              <w:tabs>
                <w:tab w:val="center" w:pos="4419"/>
                <w:tab w:val="right" w:pos="8838"/>
              </w:tabs>
              <w:suppressAutoHyphens/>
              <w:spacing w:after="0" w:line="100" w:lineRule="atLeast"/>
              <w:ind w:left="236" w:right="51"/>
              <w:jc w:val="both"/>
              <w:rPr>
                <w:rFonts w:ascii="Arial" w:eastAsia="Times New Roman" w:hAnsi="Arial" w:cs="Arial"/>
                <w:iCs/>
                <w:kern w:val="2"/>
                <w:sz w:val="23"/>
                <w:szCs w:val="23"/>
                <w:lang w:eastAsia="es-ES"/>
              </w:rPr>
            </w:pPr>
          </w:p>
        </w:tc>
      </w:tr>
      <w:tr w:rsidR="005709E8" w:rsidRPr="001D76C9" w:rsidTr="00CD67DF">
        <w:trPr>
          <w:trHeight w:val="530"/>
        </w:trPr>
        <w:tc>
          <w:tcPr>
            <w:tcW w:w="2045" w:type="dxa"/>
            <w:hideMark/>
          </w:tcPr>
          <w:p w:rsidR="00AB0F2E" w:rsidRPr="0014651B" w:rsidRDefault="005709E8" w:rsidP="0014651B">
            <w:pPr>
              <w:tabs>
                <w:tab w:val="center" w:pos="4419"/>
                <w:tab w:val="right" w:pos="8838"/>
              </w:tabs>
              <w:suppressAutoHyphens/>
              <w:spacing w:after="0" w:line="100" w:lineRule="atLeast"/>
              <w:ind w:left="236" w:right="-108"/>
              <w:jc w:val="both"/>
              <w:rPr>
                <w:rFonts w:ascii="Arial" w:eastAsia="Times New Roman" w:hAnsi="Arial" w:cs="Arial"/>
                <w:iCs/>
                <w:kern w:val="2"/>
                <w:sz w:val="23"/>
                <w:szCs w:val="23"/>
                <w:lang w:val="es-ES_tradnl" w:eastAsia="es-ES"/>
              </w:rPr>
            </w:pPr>
            <w:r w:rsidRPr="0014651B">
              <w:rPr>
                <w:rFonts w:ascii="Arial" w:eastAsia="Times New Roman" w:hAnsi="Arial" w:cs="Arial"/>
                <w:b/>
                <w:iCs/>
                <w:caps/>
                <w:kern w:val="2"/>
                <w:sz w:val="23"/>
                <w:szCs w:val="23"/>
                <w:lang w:val="es-ES_tradnl" w:eastAsia="es-ES"/>
              </w:rPr>
              <w:t xml:space="preserve">juicio </w:t>
            </w:r>
            <w:r w:rsidR="00AB0F2E" w:rsidRPr="0014651B">
              <w:rPr>
                <w:rFonts w:ascii="Arial" w:eastAsia="Times New Roman" w:hAnsi="Arial" w:cs="Arial"/>
                <w:b/>
                <w:iCs/>
                <w:caps/>
                <w:kern w:val="2"/>
                <w:sz w:val="23"/>
                <w:szCs w:val="23"/>
                <w:lang w:val="es-ES_tradnl" w:eastAsia="es-ES"/>
              </w:rPr>
              <w:t>de nulidad</w:t>
            </w:r>
            <w:r w:rsidR="00AB0F2E" w:rsidRPr="0014651B">
              <w:rPr>
                <w:rFonts w:ascii="Arial" w:eastAsia="Times New Roman" w:hAnsi="Arial" w:cs="Arial"/>
                <w:iCs/>
                <w:caps/>
                <w:kern w:val="2"/>
                <w:sz w:val="23"/>
                <w:szCs w:val="23"/>
                <w:lang w:val="es-ES_tradnl" w:eastAsia="es-ES"/>
              </w:rPr>
              <w:t>:</w:t>
            </w:r>
          </w:p>
        </w:tc>
        <w:tc>
          <w:tcPr>
            <w:tcW w:w="4753" w:type="dxa"/>
            <w:hideMark/>
          </w:tcPr>
          <w:p w:rsidR="00AB0F2E" w:rsidRPr="0014651B" w:rsidRDefault="00AB0F2E" w:rsidP="0014651B">
            <w:pPr>
              <w:tabs>
                <w:tab w:val="right" w:pos="8838"/>
              </w:tabs>
              <w:suppressAutoHyphens/>
              <w:spacing w:after="0" w:line="100" w:lineRule="atLeast"/>
              <w:ind w:left="236"/>
              <w:jc w:val="both"/>
              <w:rPr>
                <w:rFonts w:ascii="Arial" w:eastAsia="Times New Roman" w:hAnsi="Arial" w:cs="Arial"/>
                <w:bCs/>
                <w:iCs/>
                <w:caps/>
                <w:kern w:val="2"/>
                <w:sz w:val="23"/>
                <w:szCs w:val="23"/>
                <w:lang w:val="es-ES_tradnl" w:eastAsia="es-ES"/>
              </w:rPr>
            </w:pPr>
            <w:r w:rsidRPr="0014651B">
              <w:rPr>
                <w:rFonts w:ascii="Arial" w:eastAsia="Times New Roman" w:hAnsi="Arial" w:cs="Arial"/>
                <w:bCs/>
                <w:iCs/>
                <w:caps/>
                <w:kern w:val="2"/>
                <w:sz w:val="23"/>
                <w:szCs w:val="23"/>
                <w:lang w:val="es-ES_tradnl" w:eastAsia="es-ES"/>
              </w:rPr>
              <w:t>0</w:t>
            </w:r>
            <w:r w:rsidR="007D4225" w:rsidRPr="0014651B">
              <w:rPr>
                <w:rFonts w:ascii="Arial" w:eastAsia="Times New Roman" w:hAnsi="Arial" w:cs="Arial"/>
                <w:bCs/>
                <w:iCs/>
                <w:caps/>
                <w:kern w:val="2"/>
                <w:sz w:val="23"/>
                <w:szCs w:val="23"/>
                <w:lang w:val="es-ES_tradnl" w:eastAsia="es-ES"/>
              </w:rPr>
              <w:t>08</w:t>
            </w:r>
            <w:r w:rsidRPr="0014651B">
              <w:rPr>
                <w:rFonts w:ascii="Arial" w:eastAsia="Times New Roman" w:hAnsi="Arial" w:cs="Arial"/>
                <w:bCs/>
                <w:iCs/>
                <w:caps/>
                <w:kern w:val="2"/>
                <w:sz w:val="23"/>
                <w:szCs w:val="23"/>
                <w:lang w:val="es-ES_tradnl" w:eastAsia="es-ES"/>
              </w:rPr>
              <w:t>8/2018</w:t>
            </w:r>
          </w:p>
        </w:tc>
      </w:tr>
      <w:tr w:rsidR="005709E8" w:rsidRPr="001D76C9" w:rsidTr="00CD67DF">
        <w:trPr>
          <w:trHeight w:val="214"/>
        </w:trPr>
        <w:tc>
          <w:tcPr>
            <w:tcW w:w="2045" w:type="dxa"/>
          </w:tcPr>
          <w:p w:rsidR="00AB0F2E" w:rsidRPr="0014651B" w:rsidRDefault="00AB0F2E" w:rsidP="0014651B">
            <w:pPr>
              <w:tabs>
                <w:tab w:val="center" w:pos="4419"/>
                <w:tab w:val="right" w:pos="8838"/>
              </w:tabs>
              <w:suppressAutoHyphens/>
              <w:spacing w:after="0" w:line="100" w:lineRule="atLeast"/>
              <w:ind w:left="236" w:right="-83"/>
              <w:jc w:val="both"/>
              <w:rPr>
                <w:rFonts w:ascii="Arial" w:eastAsia="Times New Roman" w:hAnsi="Arial" w:cs="Arial"/>
                <w:iCs/>
                <w:caps/>
                <w:kern w:val="2"/>
                <w:sz w:val="23"/>
                <w:szCs w:val="23"/>
                <w:lang w:val="es-ES_tradnl" w:eastAsia="es-ES"/>
              </w:rPr>
            </w:pPr>
            <w:r w:rsidRPr="0014651B">
              <w:rPr>
                <w:rFonts w:ascii="Arial" w:eastAsia="Times New Roman" w:hAnsi="Arial" w:cs="Arial"/>
                <w:b/>
                <w:iCs/>
                <w:caps/>
                <w:kern w:val="2"/>
                <w:sz w:val="23"/>
                <w:szCs w:val="23"/>
                <w:lang w:val="es-ES_tradnl" w:eastAsia="es-ES"/>
              </w:rPr>
              <w:t>ACTOR:</w:t>
            </w:r>
          </w:p>
        </w:tc>
        <w:tc>
          <w:tcPr>
            <w:tcW w:w="4753" w:type="dxa"/>
          </w:tcPr>
          <w:p w:rsidR="00AB0F2E" w:rsidRPr="0014651B" w:rsidRDefault="00C65A83" w:rsidP="0014651B">
            <w:pPr>
              <w:suppressAutoHyphens/>
              <w:spacing w:after="0" w:line="100" w:lineRule="atLeast"/>
              <w:ind w:left="236"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5709E8" w:rsidRPr="001D76C9" w:rsidTr="00CD67DF">
        <w:trPr>
          <w:trHeight w:val="226"/>
        </w:trPr>
        <w:tc>
          <w:tcPr>
            <w:tcW w:w="2045" w:type="dxa"/>
          </w:tcPr>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51"/>
              <w:jc w:val="both"/>
              <w:rPr>
                <w:rFonts w:ascii="Arial" w:eastAsia="Times New Roman" w:hAnsi="Arial" w:cs="Arial"/>
                <w:iCs/>
                <w:caps/>
                <w:kern w:val="2"/>
                <w:sz w:val="23"/>
                <w:szCs w:val="23"/>
                <w:lang w:val="es-ES_tradnl" w:eastAsia="es-ES"/>
              </w:rPr>
            </w:pPr>
            <w:r w:rsidRPr="0014651B">
              <w:rPr>
                <w:rFonts w:ascii="Arial" w:eastAsia="Times New Roman" w:hAnsi="Arial" w:cs="Arial"/>
                <w:b/>
                <w:bCs/>
                <w:iCs/>
                <w:caps/>
                <w:kern w:val="2"/>
                <w:sz w:val="23"/>
                <w:szCs w:val="23"/>
                <w:lang w:val="es-ES_tradnl" w:eastAsia="es-ES"/>
              </w:rPr>
              <w:t>demandado</w:t>
            </w:r>
            <w:r w:rsidRPr="0014651B">
              <w:rPr>
                <w:rFonts w:ascii="Arial" w:eastAsia="Times New Roman" w:hAnsi="Arial" w:cs="Arial"/>
                <w:bCs/>
                <w:iCs/>
                <w:caps/>
                <w:kern w:val="2"/>
                <w:sz w:val="23"/>
                <w:szCs w:val="23"/>
                <w:lang w:val="es-ES_tradnl" w:eastAsia="es-ES"/>
              </w:rPr>
              <w:t>:</w:t>
            </w:r>
          </w:p>
        </w:tc>
        <w:tc>
          <w:tcPr>
            <w:tcW w:w="4753" w:type="dxa"/>
          </w:tcPr>
          <w:p w:rsidR="00AB0F2E" w:rsidRPr="0014651B" w:rsidRDefault="00AB0F2E" w:rsidP="0014651B">
            <w:pPr>
              <w:suppressAutoHyphens/>
              <w:spacing w:after="0" w:line="100" w:lineRule="atLeast"/>
              <w:ind w:left="236" w:right="51"/>
              <w:jc w:val="both"/>
              <w:rPr>
                <w:rFonts w:ascii="Arial" w:eastAsia="Times New Roman" w:hAnsi="Arial" w:cs="Arial"/>
                <w:bCs/>
                <w:iCs/>
                <w:caps/>
                <w:kern w:val="2"/>
                <w:sz w:val="23"/>
                <w:szCs w:val="23"/>
                <w:lang w:val="es-ES_tradnl" w:eastAsia="es-ES"/>
              </w:rPr>
            </w:pPr>
          </w:p>
          <w:p w:rsidR="00AB0F2E" w:rsidRPr="0014651B" w:rsidRDefault="00AB0F2E" w:rsidP="0014651B">
            <w:pPr>
              <w:suppressAutoHyphens/>
              <w:spacing w:after="0" w:line="100" w:lineRule="atLeast"/>
              <w:ind w:left="236" w:right="51"/>
              <w:jc w:val="both"/>
              <w:rPr>
                <w:rFonts w:ascii="Arial" w:eastAsia="Times New Roman" w:hAnsi="Arial" w:cs="Arial"/>
                <w:bCs/>
                <w:iCs/>
                <w:caps/>
                <w:kern w:val="2"/>
                <w:sz w:val="23"/>
                <w:szCs w:val="23"/>
                <w:lang w:val="es-ES_tradnl" w:eastAsia="es-ES"/>
              </w:rPr>
            </w:pPr>
            <w:r w:rsidRPr="0014651B">
              <w:rPr>
                <w:rFonts w:ascii="Arial" w:eastAsia="Times New Roman" w:hAnsi="Arial" w:cs="Arial"/>
                <w:bCs/>
                <w:iCs/>
                <w:caps/>
                <w:kern w:val="2"/>
                <w:sz w:val="23"/>
                <w:szCs w:val="23"/>
                <w:lang w:val="es-ES_tradnl" w:eastAsia="es-ES"/>
              </w:rPr>
              <w:t>DIRECTORA DE INGRESOS Y RECAUDACIÓN DE LA SECRETARÍA DE</w:t>
            </w:r>
            <w:r w:rsidR="005709E8" w:rsidRPr="0014651B">
              <w:rPr>
                <w:rFonts w:ascii="Arial" w:eastAsia="Times New Roman" w:hAnsi="Arial" w:cs="Arial"/>
                <w:bCs/>
                <w:iCs/>
                <w:caps/>
                <w:kern w:val="2"/>
                <w:sz w:val="23"/>
                <w:szCs w:val="23"/>
                <w:lang w:val="es-ES_tradnl" w:eastAsia="es-ES"/>
              </w:rPr>
              <w:t xml:space="preserve"> FINANZAS </w:t>
            </w:r>
            <w:r w:rsidRPr="0014651B">
              <w:rPr>
                <w:rFonts w:ascii="Arial" w:eastAsia="Times New Roman" w:hAnsi="Arial" w:cs="Arial"/>
                <w:bCs/>
                <w:iCs/>
                <w:caps/>
                <w:kern w:val="2"/>
                <w:sz w:val="23"/>
                <w:szCs w:val="23"/>
                <w:lang w:val="es-ES_tradnl" w:eastAsia="es-ES"/>
              </w:rPr>
              <w:t>DEL</w:t>
            </w:r>
            <w:r w:rsidR="00135345" w:rsidRPr="0014651B">
              <w:rPr>
                <w:rFonts w:ascii="Arial" w:eastAsia="Times New Roman" w:hAnsi="Arial" w:cs="Arial"/>
                <w:bCs/>
                <w:iCs/>
                <w:caps/>
                <w:kern w:val="2"/>
                <w:sz w:val="23"/>
                <w:szCs w:val="23"/>
                <w:lang w:val="es-ES_tradnl" w:eastAsia="es-ES"/>
              </w:rPr>
              <w:t xml:space="preserve"> poder ejecutivo del</w:t>
            </w:r>
            <w:r w:rsidRPr="0014651B">
              <w:rPr>
                <w:rFonts w:ascii="Arial" w:eastAsia="Times New Roman" w:hAnsi="Arial" w:cs="Arial"/>
                <w:bCs/>
                <w:iCs/>
                <w:caps/>
                <w:kern w:val="2"/>
                <w:sz w:val="23"/>
                <w:szCs w:val="23"/>
                <w:lang w:val="es-ES_tradnl" w:eastAsia="es-ES"/>
              </w:rPr>
              <w:t xml:space="preserve"> ESTADO</w:t>
            </w:r>
            <w:r w:rsidR="005709E8" w:rsidRPr="0014651B">
              <w:rPr>
                <w:rFonts w:ascii="Arial" w:eastAsia="Times New Roman" w:hAnsi="Arial" w:cs="Arial"/>
                <w:bCs/>
                <w:iCs/>
                <w:caps/>
                <w:kern w:val="2"/>
                <w:sz w:val="23"/>
                <w:szCs w:val="23"/>
                <w:lang w:val="es-ES_tradnl" w:eastAsia="es-ES"/>
              </w:rPr>
              <w:t xml:space="preserve"> DE OAXACA</w:t>
            </w:r>
          </w:p>
        </w:tc>
      </w:tr>
      <w:tr w:rsidR="005709E8" w:rsidRPr="00D81F4B" w:rsidTr="00CD67DF">
        <w:trPr>
          <w:trHeight w:val="226"/>
        </w:trPr>
        <w:tc>
          <w:tcPr>
            <w:tcW w:w="2045" w:type="dxa"/>
          </w:tcPr>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
                <w:bCs/>
                <w:iCs/>
                <w:caps/>
                <w:kern w:val="2"/>
                <w:sz w:val="23"/>
                <w:szCs w:val="23"/>
                <w:lang w:val="es-ES_tradnl" w:eastAsia="es-ES"/>
              </w:rPr>
            </w:pPr>
            <w:r w:rsidRPr="0014651B">
              <w:rPr>
                <w:rFonts w:ascii="Arial" w:eastAsia="Times New Roman" w:hAnsi="Arial" w:cs="Arial"/>
                <w:b/>
                <w:bCs/>
                <w:iCs/>
                <w:caps/>
                <w:kern w:val="2"/>
                <w:sz w:val="23"/>
                <w:szCs w:val="23"/>
                <w:lang w:val="es-ES_tradnl" w:eastAsia="es-ES"/>
              </w:rPr>
              <w:t>MAGISTRADO:</w:t>
            </w: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
                <w:bCs/>
                <w:iCs/>
                <w:caps/>
                <w:kern w:val="2"/>
                <w:sz w:val="23"/>
                <w:szCs w:val="23"/>
                <w:lang w:val="es-ES_tradnl" w:eastAsia="es-ES"/>
              </w:rPr>
            </w:pPr>
            <w:r w:rsidRPr="0014651B">
              <w:rPr>
                <w:rFonts w:ascii="Arial" w:eastAsia="Times New Roman" w:hAnsi="Arial" w:cs="Arial"/>
                <w:b/>
                <w:bCs/>
                <w:iCs/>
                <w:caps/>
                <w:kern w:val="2"/>
                <w:sz w:val="23"/>
                <w:szCs w:val="23"/>
                <w:lang w:val="es-ES_tradnl" w:eastAsia="es-ES"/>
              </w:rPr>
              <w:t>SECRETARIA:</w:t>
            </w:r>
          </w:p>
        </w:tc>
        <w:tc>
          <w:tcPr>
            <w:tcW w:w="4753" w:type="dxa"/>
          </w:tcPr>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r w:rsidRPr="0014651B">
              <w:rPr>
                <w:rFonts w:ascii="Arial" w:eastAsia="Times New Roman" w:hAnsi="Arial" w:cs="Arial"/>
                <w:sz w:val="23"/>
                <w:szCs w:val="23"/>
                <w:lang w:val="es-ES_tradnl" w:eastAsia="es-ES"/>
              </w:rPr>
              <w:t>M. D. PEDRO CARLOS ZAMORA MARTÍNEZ</w:t>
            </w: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r w:rsidRPr="0014651B">
              <w:rPr>
                <w:rFonts w:ascii="Arial" w:eastAsia="Times New Roman" w:hAnsi="Arial" w:cs="Arial"/>
                <w:sz w:val="23"/>
                <w:szCs w:val="23"/>
                <w:lang w:val="es-ES_tradnl" w:eastAsia="es-ES"/>
              </w:rPr>
              <w:t xml:space="preserve">LICENCIADA </w:t>
            </w:r>
            <w:r w:rsidR="005709E8" w:rsidRPr="0014651B">
              <w:rPr>
                <w:rFonts w:ascii="Arial" w:eastAsia="Times New Roman" w:hAnsi="Arial" w:cs="Arial"/>
                <w:sz w:val="23"/>
                <w:szCs w:val="23"/>
                <w:lang w:val="es-ES_tradnl" w:eastAsia="es-ES"/>
              </w:rPr>
              <w:t>MONSERRAT GARCÍA ALTAMIRANO</w:t>
            </w: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p>
        </w:tc>
      </w:tr>
    </w:tbl>
    <w:p w:rsidR="00BC74E6" w:rsidRDefault="00BC74E6" w:rsidP="00AB0F2E">
      <w:pPr>
        <w:spacing w:after="0" w:line="360" w:lineRule="auto"/>
        <w:jc w:val="both"/>
        <w:rPr>
          <w:rFonts w:ascii="Arial" w:hAnsi="Arial" w:cs="Arial"/>
          <w:b/>
          <w:sz w:val="24"/>
          <w:szCs w:val="24"/>
        </w:rPr>
      </w:pPr>
    </w:p>
    <w:p w:rsidR="00AB0F2E" w:rsidRPr="005709E8" w:rsidRDefault="00AB0F2E" w:rsidP="00AB0F2E">
      <w:pPr>
        <w:spacing w:after="0" w:line="360" w:lineRule="auto"/>
        <w:jc w:val="both"/>
        <w:rPr>
          <w:rFonts w:ascii="Arial" w:hAnsi="Arial" w:cs="Arial"/>
          <w:b/>
          <w:sz w:val="24"/>
          <w:szCs w:val="24"/>
        </w:rPr>
      </w:pPr>
      <w:r w:rsidRPr="005709E8">
        <w:rPr>
          <w:rFonts w:ascii="Arial" w:hAnsi="Arial" w:cs="Arial"/>
          <w:b/>
          <w:sz w:val="24"/>
          <w:szCs w:val="24"/>
        </w:rPr>
        <w:t>OAXACA DE JUÁREZ, OAXACA</w:t>
      </w:r>
      <w:r w:rsidR="005709E8">
        <w:rPr>
          <w:rFonts w:ascii="Arial" w:hAnsi="Arial" w:cs="Arial"/>
          <w:b/>
          <w:sz w:val="24"/>
          <w:szCs w:val="24"/>
        </w:rPr>
        <w:t>,</w:t>
      </w:r>
      <w:r w:rsidRPr="005709E8">
        <w:rPr>
          <w:rFonts w:ascii="Arial" w:hAnsi="Arial" w:cs="Arial"/>
          <w:b/>
          <w:sz w:val="24"/>
          <w:szCs w:val="24"/>
        </w:rPr>
        <w:t xml:space="preserve"> A</w:t>
      </w:r>
      <w:r w:rsidR="003131B9">
        <w:rPr>
          <w:rFonts w:ascii="Arial" w:hAnsi="Arial" w:cs="Arial"/>
          <w:b/>
          <w:sz w:val="24"/>
          <w:szCs w:val="24"/>
        </w:rPr>
        <w:t xml:space="preserve"> VEINTISÉIS DE ABRIL DE </w:t>
      </w:r>
      <w:r w:rsidR="005709E8" w:rsidRPr="005709E8">
        <w:rPr>
          <w:rFonts w:ascii="Arial" w:hAnsi="Arial" w:cs="Arial"/>
          <w:b/>
          <w:sz w:val="24"/>
          <w:szCs w:val="24"/>
        </w:rPr>
        <w:t>DOS MIL DIECINUEVE.</w:t>
      </w:r>
      <w:r w:rsidR="008B395C">
        <w:rPr>
          <w:rFonts w:ascii="Arial" w:hAnsi="Arial" w:cs="Arial"/>
          <w:b/>
          <w:sz w:val="24"/>
          <w:szCs w:val="24"/>
        </w:rPr>
        <w:t xml:space="preserve"> </w:t>
      </w:r>
      <w:r w:rsidRPr="005709E8">
        <w:rPr>
          <w:rFonts w:ascii="Arial" w:hAnsi="Arial" w:cs="Arial"/>
          <w:b/>
          <w:sz w:val="24"/>
          <w:szCs w:val="24"/>
        </w:rPr>
        <w:t xml:space="preserve">- - - - - - - - - - - - - - - - - - - - - - - - - - - - - - - - - - - - - - - - - </w:t>
      </w:r>
      <w:r w:rsidR="00BC74E6">
        <w:rPr>
          <w:rFonts w:ascii="Arial" w:hAnsi="Arial" w:cs="Arial"/>
          <w:b/>
          <w:sz w:val="24"/>
          <w:szCs w:val="24"/>
        </w:rPr>
        <w:t>- - - - - - - - -</w:t>
      </w:r>
    </w:p>
    <w:p w:rsidR="00621E0E" w:rsidRPr="00DF1826" w:rsidRDefault="00AB0F2E" w:rsidP="00DF1826">
      <w:pPr>
        <w:spacing w:line="360" w:lineRule="auto"/>
        <w:ind w:firstLine="567"/>
        <w:jc w:val="both"/>
        <w:rPr>
          <w:rFonts w:ascii="Arial" w:eastAsia="Times New Roman" w:hAnsi="Arial" w:cs="Arial"/>
          <w:sz w:val="24"/>
          <w:szCs w:val="24"/>
          <w:lang w:val="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Pr="00A4457E">
        <w:rPr>
          <w:rFonts w:ascii="Arial" w:eastAsia="Times New Roman" w:hAnsi="Arial" w:cs="Arial"/>
          <w:b/>
          <w:sz w:val="24"/>
          <w:szCs w:val="24"/>
          <w:lang w:eastAsia="es-ES"/>
        </w:rPr>
        <w:t>0</w:t>
      </w:r>
      <w:r w:rsidR="0056249A">
        <w:rPr>
          <w:rFonts w:ascii="Arial" w:eastAsia="Times New Roman" w:hAnsi="Arial" w:cs="Arial"/>
          <w:b/>
          <w:bCs/>
          <w:iCs/>
          <w:caps/>
          <w:kern w:val="2"/>
          <w:sz w:val="24"/>
          <w:szCs w:val="24"/>
          <w:lang w:val="es-ES_tradnl" w:eastAsia="es-ES"/>
        </w:rPr>
        <w:t>08</w:t>
      </w:r>
      <w:r>
        <w:rPr>
          <w:rFonts w:ascii="Arial" w:eastAsia="Times New Roman" w:hAnsi="Arial" w:cs="Arial"/>
          <w:b/>
          <w:bCs/>
          <w:iCs/>
          <w:caps/>
          <w:kern w:val="2"/>
          <w:sz w:val="24"/>
          <w:szCs w:val="24"/>
          <w:lang w:val="es-ES_tradnl" w:eastAsia="es-ES"/>
        </w:rPr>
        <w:t>8/2018</w:t>
      </w:r>
      <w:r w:rsidRPr="001D76C9">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C65A83">
        <w:rPr>
          <w:rFonts w:ascii="Arial" w:eastAsia="Times New Roman" w:hAnsi="Arial" w:cs="Arial"/>
          <w:sz w:val="24"/>
          <w:szCs w:val="24"/>
          <w:lang w:eastAsia="es-ES"/>
        </w:rPr>
        <w:t xml:space="preserve"> **********</w:t>
      </w:r>
      <w:r w:rsidR="0056249A">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contra </w:t>
      </w:r>
      <w:r>
        <w:rPr>
          <w:rFonts w:ascii="Arial" w:eastAsia="Times New Roman" w:hAnsi="Arial" w:cs="Arial"/>
          <w:sz w:val="24"/>
          <w:szCs w:val="24"/>
          <w:lang w:val="es-ES_tradnl" w:eastAsia="es-ES"/>
        </w:rPr>
        <w:t xml:space="preserve">del contenido </w:t>
      </w:r>
      <w:r w:rsidR="00F46D42">
        <w:rPr>
          <w:rFonts w:ascii="Arial" w:eastAsia="Times New Roman" w:hAnsi="Arial" w:cs="Arial"/>
          <w:sz w:val="24"/>
          <w:szCs w:val="24"/>
          <w:lang w:val="es-ES"/>
        </w:rPr>
        <w:t xml:space="preserve">en </w:t>
      </w:r>
      <w:r>
        <w:rPr>
          <w:rFonts w:ascii="Arial" w:eastAsia="Times New Roman" w:hAnsi="Arial" w:cs="Arial"/>
          <w:sz w:val="24"/>
          <w:szCs w:val="24"/>
          <w:lang w:val="es-ES"/>
        </w:rPr>
        <w:t xml:space="preserve">el </w:t>
      </w:r>
      <w:r w:rsidRPr="00F46D42">
        <w:rPr>
          <w:rFonts w:ascii="Arial" w:eastAsia="Times New Roman" w:hAnsi="Arial" w:cs="Arial"/>
          <w:b/>
          <w:sz w:val="24"/>
          <w:szCs w:val="24"/>
          <w:lang w:val="es-ES"/>
        </w:rPr>
        <w:t>oficio</w:t>
      </w:r>
      <w:r w:rsidR="00F46D42">
        <w:rPr>
          <w:rFonts w:ascii="Arial" w:eastAsia="Times New Roman" w:hAnsi="Arial" w:cs="Arial"/>
          <w:sz w:val="24"/>
          <w:szCs w:val="24"/>
          <w:lang w:val="es-ES"/>
        </w:rPr>
        <w:t xml:space="preserve"> número</w:t>
      </w:r>
      <w:r w:rsidR="00C65A83">
        <w:rPr>
          <w:rFonts w:ascii="Arial" w:eastAsia="Times New Roman" w:hAnsi="Arial" w:cs="Arial"/>
          <w:sz w:val="24"/>
          <w:szCs w:val="24"/>
          <w:lang w:eastAsia="es-ES"/>
        </w:rPr>
        <w:t>**********</w:t>
      </w:r>
      <w:r>
        <w:rPr>
          <w:rFonts w:ascii="Arial" w:eastAsia="Times New Roman" w:hAnsi="Arial" w:cs="Arial"/>
          <w:sz w:val="24"/>
          <w:szCs w:val="24"/>
          <w:lang w:val="es-ES"/>
        </w:rPr>
        <w:t>, de</w:t>
      </w:r>
      <w:r w:rsidR="0056249A">
        <w:rPr>
          <w:rFonts w:ascii="Arial" w:eastAsia="Times New Roman" w:hAnsi="Arial" w:cs="Arial"/>
          <w:sz w:val="24"/>
          <w:szCs w:val="24"/>
          <w:lang w:val="es-ES"/>
        </w:rPr>
        <w:t xml:space="preserve"> </w:t>
      </w:r>
      <w:r>
        <w:rPr>
          <w:rFonts w:ascii="Arial" w:eastAsia="Times New Roman" w:hAnsi="Arial" w:cs="Arial"/>
          <w:sz w:val="24"/>
          <w:szCs w:val="24"/>
          <w:lang w:val="es-ES"/>
        </w:rPr>
        <w:t>veintisiete de</w:t>
      </w:r>
      <w:r w:rsidR="00C96558">
        <w:rPr>
          <w:rFonts w:ascii="Arial" w:eastAsia="Times New Roman" w:hAnsi="Arial" w:cs="Arial"/>
          <w:sz w:val="24"/>
          <w:szCs w:val="24"/>
          <w:lang w:val="es-ES"/>
        </w:rPr>
        <w:t xml:space="preserve"> jul</w:t>
      </w:r>
      <w:r w:rsidR="0056249A">
        <w:rPr>
          <w:rFonts w:ascii="Arial" w:eastAsia="Times New Roman" w:hAnsi="Arial" w:cs="Arial"/>
          <w:sz w:val="24"/>
          <w:szCs w:val="24"/>
          <w:lang w:val="es-ES"/>
        </w:rPr>
        <w:t xml:space="preserve">io de </w:t>
      </w:r>
      <w:r>
        <w:rPr>
          <w:rFonts w:ascii="Arial" w:eastAsia="Times New Roman" w:hAnsi="Arial" w:cs="Arial"/>
          <w:sz w:val="24"/>
          <w:szCs w:val="24"/>
          <w:lang w:val="es-ES"/>
        </w:rPr>
        <w:t>dos mil dieciocho</w:t>
      </w:r>
      <w:r>
        <w:rPr>
          <w:rFonts w:ascii="Arial" w:eastAsia="Times New Roman" w:hAnsi="Arial" w:cs="Arial"/>
          <w:sz w:val="24"/>
          <w:szCs w:val="24"/>
          <w:lang w:val="es-ES_tradnl" w:eastAsia="es-ES"/>
        </w:rPr>
        <w:t xml:space="preserve">, emitido por la </w:t>
      </w:r>
      <w:r>
        <w:rPr>
          <w:rFonts w:ascii="Arial" w:hAnsi="Arial" w:cs="Arial"/>
          <w:b/>
          <w:sz w:val="24"/>
          <w:szCs w:val="24"/>
        </w:rPr>
        <w:t xml:space="preserve">DIRECTORA DE INGRESOS Y RECAUDACIÓN DE LA SUBSECRETARÍA DE INGRESOS DE LA SECRETARÍA DE </w:t>
      </w:r>
      <w:r w:rsidR="00135345" w:rsidRPr="00135345">
        <w:rPr>
          <w:rFonts w:ascii="Arial" w:hAnsi="Arial" w:cs="Arial"/>
          <w:b/>
          <w:sz w:val="24"/>
          <w:szCs w:val="24"/>
        </w:rPr>
        <w:t>FINANZAS DEL PODER EJECUTIVO DEL ESTADO</w:t>
      </w:r>
      <w:r>
        <w:rPr>
          <w:rFonts w:ascii="Arial" w:hAnsi="Arial" w:cs="Arial"/>
          <w:sz w:val="24"/>
          <w:szCs w:val="24"/>
        </w:rPr>
        <w:t xml:space="preserve">, </w:t>
      </w:r>
      <w:r>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DF1826">
        <w:rPr>
          <w:rFonts w:ascii="Arial" w:eastAsia="Times New Roman" w:hAnsi="Arial" w:cs="Arial"/>
          <w:bCs/>
          <w:sz w:val="24"/>
          <w:szCs w:val="24"/>
          <w:lang w:eastAsia="es-ES"/>
        </w:rPr>
        <w:t xml:space="preserve"> </w:t>
      </w:r>
      <w:r w:rsidRPr="009F1B92">
        <w:rPr>
          <w:rFonts w:ascii="Arial" w:eastAsia="Times New Roman" w:hAnsi="Arial" w:cs="Arial"/>
          <w:bCs/>
          <w:sz w:val="24"/>
          <w:szCs w:val="24"/>
          <w:lang w:eastAsia="es-ES"/>
        </w:rPr>
        <w:t xml:space="preserve">- - - - - - - - - - </w:t>
      </w:r>
      <w:r>
        <w:rPr>
          <w:rFonts w:ascii="Arial" w:eastAsia="Times New Roman" w:hAnsi="Arial" w:cs="Arial"/>
          <w:bCs/>
          <w:sz w:val="24"/>
          <w:szCs w:val="24"/>
          <w:lang w:eastAsia="es-ES"/>
        </w:rPr>
        <w:t xml:space="preserve">- - - - - - </w:t>
      </w:r>
      <w:r w:rsidR="0056249A">
        <w:rPr>
          <w:rFonts w:ascii="Arial" w:eastAsia="Times New Roman" w:hAnsi="Arial" w:cs="Arial"/>
          <w:bCs/>
          <w:sz w:val="24"/>
          <w:szCs w:val="24"/>
          <w:lang w:eastAsia="es-ES"/>
        </w:rPr>
        <w:t xml:space="preserve">- - - - </w:t>
      </w:r>
      <w:r w:rsidR="00DF1826">
        <w:rPr>
          <w:rFonts w:ascii="Arial" w:eastAsia="Times New Roman" w:hAnsi="Arial" w:cs="Arial"/>
          <w:bCs/>
          <w:sz w:val="24"/>
          <w:szCs w:val="24"/>
          <w:lang w:eastAsia="es-ES"/>
        </w:rPr>
        <w:t>- - - - - - - - - - - -</w:t>
      </w:r>
      <w:r w:rsidR="00C65A83">
        <w:rPr>
          <w:rFonts w:ascii="Arial" w:eastAsia="Times New Roman" w:hAnsi="Arial" w:cs="Arial"/>
          <w:bCs/>
          <w:sz w:val="24"/>
          <w:szCs w:val="24"/>
          <w:lang w:eastAsia="es-ES"/>
        </w:rPr>
        <w:t xml:space="preserve"> - - - - - - - - - - - - - - - - - - - - - - - - - - - - - - - - - -</w:t>
      </w:r>
    </w:p>
    <w:p w:rsidR="00DF1826" w:rsidRDefault="00DF1826" w:rsidP="0014651B">
      <w:pPr>
        <w:widowControl w:val="0"/>
        <w:spacing w:line="360" w:lineRule="auto"/>
        <w:ind w:right="51"/>
        <w:rPr>
          <w:rFonts w:ascii="Arial" w:eastAsia="Times New Roman" w:hAnsi="Arial" w:cs="Arial"/>
          <w:b/>
          <w:bCs/>
          <w:sz w:val="24"/>
          <w:szCs w:val="24"/>
          <w:lang w:val="es-ES" w:eastAsia="es-ES"/>
        </w:rPr>
      </w:pPr>
    </w:p>
    <w:p w:rsidR="00400A34" w:rsidRPr="001D76C9" w:rsidRDefault="00AB0F2E" w:rsidP="00400A34">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621E0E" w:rsidRPr="00C81908" w:rsidRDefault="00AB0F2E" w:rsidP="00C81908">
      <w:pPr>
        <w:spacing w:line="360" w:lineRule="auto"/>
        <w:ind w:right="51" w:firstLine="567"/>
        <w:jc w:val="both"/>
        <w:rPr>
          <w:rFonts w:ascii="Arial" w:eastAsia="Times New Roman" w:hAnsi="Arial" w:cs="Arial"/>
          <w:sz w:val="24"/>
          <w:szCs w:val="24"/>
          <w:lang w:val="es-ES"/>
        </w:rPr>
      </w:pPr>
      <w:r w:rsidRPr="001D76C9">
        <w:rPr>
          <w:rFonts w:ascii="Arial" w:eastAsia="Times New Roman" w:hAnsi="Arial" w:cs="Arial"/>
          <w:b/>
          <w:bCs/>
          <w:sz w:val="24"/>
          <w:szCs w:val="24"/>
          <w:lang w:val="es-ES" w:eastAsia="es-ES"/>
        </w:rPr>
        <w:t xml:space="preserve">PRIMERO. </w:t>
      </w:r>
      <w:r>
        <w:rPr>
          <w:rFonts w:ascii="Arial" w:eastAsia="Times New Roman" w:hAnsi="Arial" w:cs="Arial"/>
          <w:bCs/>
          <w:sz w:val="24"/>
          <w:szCs w:val="24"/>
          <w:lang w:val="es-ES" w:eastAsia="es-ES"/>
        </w:rPr>
        <w:t>Por auto</w:t>
      </w:r>
      <w:r w:rsidR="004D3DC6">
        <w:rPr>
          <w:rFonts w:ascii="Arial" w:eastAsia="Times New Roman" w:hAnsi="Arial" w:cs="Arial"/>
          <w:bCs/>
          <w:sz w:val="24"/>
          <w:szCs w:val="24"/>
          <w:lang w:val="es-ES" w:eastAsia="es-ES"/>
        </w:rPr>
        <w:t xml:space="preserve"> de dos de octubre de </w:t>
      </w:r>
      <w:r>
        <w:rPr>
          <w:rFonts w:ascii="Arial" w:eastAsia="Times New Roman" w:hAnsi="Arial" w:cs="Arial"/>
          <w:bCs/>
          <w:sz w:val="24"/>
          <w:szCs w:val="24"/>
          <w:lang w:val="es-ES" w:eastAsia="es-ES"/>
        </w:rPr>
        <w:t xml:space="preserve">dos mil dieciocho, </w:t>
      </w:r>
      <w:r w:rsidRPr="001D76C9">
        <w:rPr>
          <w:rFonts w:ascii="Arial" w:eastAsia="Times New Roman" w:hAnsi="Arial" w:cs="Arial"/>
          <w:b/>
          <w:sz w:val="24"/>
          <w:szCs w:val="24"/>
          <w:lang w:val="es-ES" w:eastAsia="es-ES"/>
        </w:rPr>
        <w:t xml:space="preserve">se admitió </w:t>
      </w:r>
      <w:r w:rsidRPr="007B7961">
        <w:rPr>
          <w:rFonts w:ascii="Arial" w:eastAsia="Times New Roman" w:hAnsi="Arial" w:cs="Arial"/>
          <w:sz w:val="24"/>
          <w:szCs w:val="24"/>
          <w:lang w:val="es-ES" w:eastAsia="es-ES"/>
        </w:rPr>
        <w:t>a trámite la demanda de nulidad</w:t>
      </w:r>
      <w:r w:rsidRPr="001D76C9">
        <w:rPr>
          <w:rFonts w:ascii="Arial" w:eastAsia="Times New Roman" w:hAnsi="Arial" w:cs="Arial"/>
          <w:sz w:val="24"/>
          <w:szCs w:val="24"/>
          <w:lang w:val="es-ES" w:eastAsia="es-ES"/>
        </w:rPr>
        <w:t>, interpuesta por</w:t>
      </w:r>
      <w:r w:rsidR="00C65A83">
        <w:rPr>
          <w:rFonts w:ascii="Arial" w:eastAsia="Times New Roman" w:hAnsi="Arial" w:cs="Arial"/>
          <w:sz w:val="24"/>
          <w:szCs w:val="24"/>
          <w:lang w:eastAsia="es-ES"/>
        </w:rPr>
        <w:t>**********</w:t>
      </w:r>
      <w:r w:rsidR="004D3DC6">
        <w:rPr>
          <w:rFonts w:ascii="Arial" w:eastAsia="Times New Roman" w:hAnsi="Arial" w:cs="Arial"/>
          <w:sz w:val="24"/>
          <w:szCs w:val="24"/>
          <w:lang w:eastAsia="es-ES"/>
        </w:rPr>
        <w:t>,</w:t>
      </w:r>
      <w:r w:rsidR="00F814AE">
        <w:rPr>
          <w:rFonts w:ascii="Arial" w:eastAsia="Times New Roman" w:hAnsi="Arial" w:cs="Arial"/>
          <w:bCs/>
          <w:iCs/>
          <w:kern w:val="2"/>
          <w:sz w:val="24"/>
          <w:szCs w:val="24"/>
          <w:lang w:val="es-ES_tradnl" w:eastAsia="es-ES"/>
        </w:rPr>
        <w:t xml:space="preserve"> </w:t>
      </w:r>
      <w:r w:rsidRPr="00CF6A07">
        <w:rPr>
          <w:rFonts w:ascii="Arial" w:eastAsia="Times New Roman" w:hAnsi="Arial" w:cs="Arial"/>
          <w:bCs/>
          <w:iCs/>
          <w:kern w:val="2"/>
          <w:sz w:val="24"/>
          <w:szCs w:val="24"/>
          <w:lang w:val="es-ES_tradnl" w:eastAsia="es-ES"/>
        </w:rPr>
        <w:t>en contra</w:t>
      </w:r>
      <w:r>
        <w:rPr>
          <w:rFonts w:ascii="Arial" w:eastAsia="Times New Roman" w:hAnsi="Arial" w:cs="Arial"/>
          <w:b/>
          <w:bCs/>
          <w:iCs/>
          <w:kern w:val="2"/>
          <w:sz w:val="24"/>
          <w:szCs w:val="24"/>
          <w:lang w:val="es-ES_tradnl" w:eastAsia="es-ES"/>
        </w:rPr>
        <w:t xml:space="preserve"> </w:t>
      </w:r>
      <w:r>
        <w:rPr>
          <w:rFonts w:ascii="Arial" w:eastAsia="Times New Roman" w:hAnsi="Arial" w:cs="Arial"/>
          <w:bCs/>
          <w:sz w:val="24"/>
          <w:szCs w:val="24"/>
          <w:lang w:eastAsia="es-ES"/>
        </w:rPr>
        <w:t xml:space="preserve">de </w:t>
      </w:r>
      <w:r>
        <w:rPr>
          <w:rFonts w:ascii="Arial" w:eastAsia="Times New Roman" w:hAnsi="Arial" w:cs="Arial"/>
          <w:sz w:val="24"/>
          <w:szCs w:val="24"/>
          <w:lang w:val="es-ES_tradnl" w:eastAsia="es-ES"/>
        </w:rPr>
        <w:t>la resolución contenida en el</w:t>
      </w:r>
      <w:r>
        <w:rPr>
          <w:rFonts w:ascii="Arial" w:eastAsia="Times New Roman" w:hAnsi="Arial" w:cs="Arial"/>
          <w:sz w:val="24"/>
          <w:szCs w:val="24"/>
          <w:lang w:val="es-ES"/>
        </w:rPr>
        <w:t xml:space="preserve"> oficio con número de control</w:t>
      </w:r>
      <w:r w:rsidR="00C65A83">
        <w:rPr>
          <w:rFonts w:ascii="Arial" w:eastAsia="Times New Roman" w:hAnsi="Arial" w:cs="Arial"/>
          <w:sz w:val="24"/>
          <w:szCs w:val="24"/>
          <w:lang w:eastAsia="es-ES"/>
        </w:rPr>
        <w:t>**********</w:t>
      </w:r>
      <w:r w:rsidR="00135345">
        <w:rPr>
          <w:rFonts w:ascii="Arial" w:eastAsia="Times New Roman" w:hAnsi="Arial" w:cs="Arial"/>
          <w:sz w:val="24"/>
          <w:szCs w:val="24"/>
          <w:lang w:val="es-ES"/>
        </w:rPr>
        <w:t>, de</w:t>
      </w:r>
      <w:r w:rsidR="00C96558">
        <w:rPr>
          <w:rFonts w:ascii="Arial" w:eastAsia="Times New Roman" w:hAnsi="Arial" w:cs="Arial"/>
          <w:sz w:val="24"/>
          <w:szCs w:val="24"/>
          <w:lang w:val="es-ES"/>
        </w:rPr>
        <w:t xml:space="preserve"> veintisiete de jul</w:t>
      </w:r>
      <w:r>
        <w:rPr>
          <w:rFonts w:ascii="Arial" w:eastAsia="Times New Roman" w:hAnsi="Arial" w:cs="Arial"/>
          <w:sz w:val="24"/>
          <w:szCs w:val="24"/>
          <w:lang w:val="es-ES"/>
        </w:rPr>
        <w:t>io de dos mil dieciocho</w:t>
      </w:r>
      <w:r>
        <w:rPr>
          <w:rFonts w:ascii="Arial" w:eastAsia="Times New Roman" w:hAnsi="Arial" w:cs="Arial"/>
          <w:sz w:val="24"/>
          <w:szCs w:val="24"/>
          <w:lang w:val="es-ES_tradnl" w:eastAsia="es-ES"/>
        </w:rPr>
        <w:t xml:space="preserve">, emitido por la </w:t>
      </w:r>
      <w:r w:rsidRPr="007B7961">
        <w:rPr>
          <w:rFonts w:ascii="Arial" w:hAnsi="Arial" w:cs="Arial"/>
          <w:sz w:val="24"/>
          <w:szCs w:val="24"/>
        </w:rPr>
        <w:t xml:space="preserve">Directora de Ingresos y Recaudación de la </w:t>
      </w:r>
      <w:r>
        <w:rPr>
          <w:rFonts w:ascii="Arial" w:hAnsi="Arial" w:cs="Arial"/>
          <w:sz w:val="24"/>
          <w:szCs w:val="24"/>
        </w:rPr>
        <w:t xml:space="preserve">de la </w:t>
      </w:r>
      <w:r w:rsidRPr="007B7961">
        <w:rPr>
          <w:rFonts w:ascii="Arial" w:hAnsi="Arial" w:cs="Arial"/>
          <w:sz w:val="24"/>
          <w:szCs w:val="24"/>
        </w:rPr>
        <w:t xml:space="preserve">Secretaría de Finanzas </w:t>
      </w:r>
      <w:r w:rsidR="00135345" w:rsidRPr="007B7961">
        <w:rPr>
          <w:rFonts w:ascii="Arial" w:hAnsi="Arial" w:cs="Arial"/>
          <w:sz w:val="24"/>
          <w:szCs w:val="24"/>
        </w:rPr>
        <w:t>d</w:t>
      </w:r>
      <w:r w:rsidR="008F50DF">
        <w:rPr>
          <w:rFonts w:ascii="Arial" w:hAnsi="Arial" w:cs="Arial"/>
          <w:sz w:val="24"/>
          <w:szCs w:val="24"/>
        </w:rPr>
        <w:t>el Poder Ejecutivo del Estado</w:t>
      </w:r>
      <w:r>
        <w:rPr>
          <w:rFonts w:ascii="Arial" w:eastAsia="Times New Roman" w:hAnsi="Arial" w:cs="Arial"/>
          <w:sz w:val="24"/>
          <w:szCs w:val="24"/>
          <w:lang w:val="es-ES_tradnl" w:eastAsia="es-ES"/>
        </w:rPr>
        <w:t xml:space="preserve">; ordenándose </w:t>
      </w:r>
      <w:r w:rsidRPr="001D76C9">
        <w:rPr>
          <w:rFonts w:ascii="Arial" w:eastAsia="Times New Roman" w:hAnsi="Arial" w:cs="Arial"/>
          <w:sz w:val="24"/>
          <w:szCs w:val="24"/>
          <w:lang w:val="es-ES_tradnl" w:eastAsia="es-ES"/>
        </w:rPr>
        <w:t>notificar, emplazar y correr</w:t>
      </w:r>
      <w:r w:rsidR="008F50DF">
        <w:rPr>
          <w:rFonts w:ascii="Arial" w:eastAsia="Times New Roman" w:hAnsi="Arial" w:cs="Arial"/>
          <w:sz w:val="24"/>
          <w:szCs w:val="24"/>
          <w:lang w:val="es-ES_tradnl" w:eastAsia="es-ES"/>
        </w:rPr>
        <w:t>le</w:t>
      </w:r>
      <w:r w:rsidRPr="001D76C9">
        <w:rPr>
          <w:rFonts w:ascii="Arial" w:eastAsia="Times New Roman" w:hAnsi="Arial" w:cs="Arial"/>
          <w:sz w:val="24"/>
          <w:szCs w:val="24"/>
          <w:lang w:val="es-ES_tradnl" w:eastAsia="es-ES"/>
        </w:rPr>
        <w:t xml:space="preserve"> </w:t>
      </w:r>
      <w:r w:rsidR="008F50DF">
        <w:rPr>
          <w:rFonts w:ascii="Arial" w:eastAsia="Times New Roman" w:hAnsi="Arial" w:cs="Arial"/>
          <w:sz w:val="24"/>
          <w:szCs w:val="24"/>
          <w:lang w:val="es-ES_tradnl" w:eastAsia="es-ES"/>
        </w:rPr>
        <w:t xml:space="preserve">traslado </w:t>
      </w:r>
      <w:r>
        <w:rPr>
          <w:rFonts w:ascii="Arial" w:eastAsia="Times New Roman" w:hAnsi="Arial" w:cs="Arial"/>
          <w:sz w:val="24"/>
          <w:szCs w:val="24"/>
          <w:lang w:val="es-ES_tradnl" w:eastAsia="es-ES"/>
        </w:rPr>
        <w:t>a la autoridad demandada</w:t>
      </w:r>
      <w:r w:rsidRPr="001D76C9">
        <w:rPr>
          <w:rFonts w:ascii="Arial" w:eastAsia="Times New Roman" w:hAnsi="Arial" w:cs="Arial"/>
          <w:sz w:val="24"/>
          <w:szCs w:val="24"/>
          <w:lang w:val="es-ES_tradnl" w:eastAsia="es-ES"/>
        </w:rPr>
        <w:t xml:space="preserve">, para que en </w:t>
      </w:r>
      <w:r>
        <w:rPr>
          <w:rFonts w:ascii="Arial" w:eastAsia="Times New Roman" w:hAnsi="Arial" w:cs="Arial"/>
          <w:sz w:val="24"/>
          <w:szCs w:val="24"/>
          <w:lang w:val="es-ES_tradnl" w:eastAsia="es-ES"/>
        </w:rPr>
        <w:t>los términos de ley diera contestación</w:t>
      </w:r>
      <w:r w:rsidR="008F50DF">
        <w:rPr>
          <w:rFonts w:ascii="Arial" w:eastAsia="Times New Roman" w:hAnsi="Arial" w:cs="Arial"/>
          <w:sz w:val="24"/>
          <w:szCs w:val="24"/>
          <w:lang w:val="es-ES_tradnl" w:eastAsia="es-ES"/>
        </w:rPr>
        <w:t xml:space="preserve"> a la demanda</w:t>
      </w:r>
      <w:r>
        <w:rPr>
          <w:rFonts w:ascii="Arial" w:eastAsia="Times New Roman" w:hAnsi="Arial" w:cs="Arial"/>
          <w:sz w:val="24"/>
          <w:szCs w:val="24"/>
          <w:lang w:val="es-ES_tradnl" w:eastAsia="es-ES"/>
        </w:rPr>
        <w:t xml:space="preserve">, </w:t>
      </w:r>
      <w:r w:rsidR="008F50DF">
        <w:rPr>
          <w:rFonts w:ascii="Arial" w:eastAsia="Times New Roman" w:hAnsi="Arial" w:cs="Arial"/>
          <w:sz w:val="24"/>
          <w:szCs w:val="24"/>
          <w:lang w:val="es-ES_tradnl" w:eastAsia="es-ES"/>
        </w:rPr>
        <w:t>apercibida</w:t>
      </w:r>
      <w:r w:rsidRPr="001D76C9">
        <w:rPr>
          <w:rFonts w:ascii="Arial" w:eastAsia="Times New Roman" w:hAnsi="Arial" w:cs="Arial"/>
          <w:sz w:val="24"/>
          <w:szCs w:val="24"/>
          <w:lang w:val="es-ES_tradnl" w:eastAsia="es-ES"/>
        </w:rPr>
        <w:t xml:space="preserve"> que para el caso de no </w:t>
      </w:r>
      <w:r>
        <w:rPr>
          <w:rFonts w:ascii="Arial" w:eastAsia="Times New Roman" w:hAnsi="Arial" w:cs="Arial"/>
          <w:sz w:val="24"/>
          <w:szCs w:val="24"/>
          <w:lang w:val="es-ES_tradnl" w:eastAsia="es-ES"/>
        </w:rPr>
        <w:t xml:space="preserve">hacerlo se </w:t>
      </w:r>
      <w:r w:rsidRPr="001D76C9">
        <w:rPr>
          <w:rFonts w:ascii="Arial" w:eastAsia="Times New Roman" w:hAnsi="Arial" w:cs="Arial"/>
          <w:sz w:val="24"/>
          <w:szCs w:val="24"/>
          <w:lang w:val="es-ES_tradnl" w:eastAsia="es-ES"/>
        </w:rPr>
        <w:t>declarar</w:t>
      </w:r>
      <w:r>
        <w:rPr>
          <w:rFonts w:ascii="Arial" w:eastAsia="Times New Roman" w:hAnsi="Arial" w:cs="Arial"/>
          <w:sz w:val="24"/>
          <w:szCs w:val="24"/>
          <w:lang w:val="es-ES_tradnl" w:eastAsia="es-ES"/>
        </w:rPr>
        <w:t>ía precluído su derecho y se le</w:t>
      </w:r>
      <w:r w:rsidRPr="001D76C9">
        <w:rPr>
          <w:rFonts w:ascii="Arial" w:eastAsia="Times New Roman" w:hAnsi="Arial" w:cs="Arial"/>
          <w:sz w:val="24"/>
          <w:szCs w:val="24"/>
          <w:lang w:val="es-ES_tradnl" w:eastAsia="es-ES"/>
        </w:rPr>
        <w:t xml:space="preserve"> tendría </w:t>
      </w:r>
      <w:r>
        <w:rPr>
          <w:rFonts w:ascii="Arial" w:eastAsia="Times New Roman" w:hAnsi="Arial" w:cs="Arial"/>
          <w:sz w:val="24"/>
          <w:szCs w:val="24"/>
          <w:lang w:val="es-ES_tradnl" w:eastAsia="es-ES"/>
        </w:rPr>
        <w:t xml:space="preserve">contestando </w:t>
      </w:r>
      <w:r w:rsidRPr="001D76C9">
        <w:rPr>
          <w:rFonts w:ascii="Arial" w:eastAsia="Times New Roman" w:hAnsi="Arial" w:cs="Arial"/>
          <w:sz w:val="24"/>
          <w:szCs w:val="24"/>
          <w:lang w:val="es-ES_tradnl" w:eastAsia="es-ES"/>
        </w:rPr>
        <w:t>la demanda en sentido afirmativo, salvo prueba en contrario</w:t>
      </w:r>
      <w:r w:rsidR="00F814AE">
        <w:rPr>
          <w:rFonts w:ascii="Arial" w:eastAsia="Times New Roman" w:hAnsi="Arial" w:cs="Arial"/>
          <w:sz w:val="24"/>
          <w:szCs w:val="24"/>
          <w:lang w:val="es-ES_tradnl" w:eastAsia="es-ES"/>
        </w:rPr>
        <w:t xml:space="preserve"> </w:t>
      </w:r>
      <w:r w:rsidR="00F814AE">
        <w:rPr>
          <w:rFonts w:ascii="Arial" w:eastAsia="Times New Roman" w:hAnsi="Arial" w:cs="Arial"/>
          <w:sz w:val="24"/>
          <w:szCs w:val="24"/>
          <w:lang w:val="es-ES" w:eastAsia="es-ES"/>
        </w:rPr>
        <w:t>(fojas 18 y 19</w:t>
      </w:r>
      <w:r>
        <w:rPr>
          <w:rFonts w:ascii="Arial" w:eastAsia="Times New Roman" w:hAnsi="Arial" w:cs="Arial"/>
          <w:sz w:val="24"/>
          <w:szCs w:val="24"/>
          <w:lang w:val="es-ES" w:eastAsia="es-ES"/>
        </w:rPr>
        <w:t>).</w:t>
      </w:r>
    </w:p>
    <w:p w:rsidR="00AB0F2E" w:rsidRPr="00037B56" w:rsidRDefault="00AB0F2E" w:rsidP="00621E0E">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sidR="00621E0E">
        <w:rPr>
          <w:rFonts w:ascii="Arial" w:eastAsia="Times New Roman" w:hAnsi="Arial" w:cs="Arial"/>
          <w:sz w:val="24"/>
          <w:szCs w:val="24"/>
          <w:lang w:val="es-ES" w:eastAsia="es-ES"/>
        </w:rPr>
        <w:t xml:space="preserve">Por acuerdo de veinticinco de marzo de dos mil diecinueve, </w:t>
      </w:r>
      <w:r>
        <w:rPr>
          <w:rFonts w:ascii="Arial" w:eastAsia="Times New Roman" w:hAnsi="Arial" w:cs="Arial"/>
          <w:sz w:val="24"/>
          <w:szCs w:val="24"/>
          <w:lang w:val="es-ES" w:eastAsia="es-ES"/>
        </w:rPr>
        <w:t xml:space="preserve">se tuvo a la autoridad demandada </w:t>
      </w:r>
      <w:r>
        <w:rPr>
          <w:rFonts w:ascii="Arial" w:eastAsia="Times New Roman" w:hAnsi="Arial" w:cs="Arial"/>
          <w:b/>
          <w:sz w:val="24"/>
          <w:szCs w:val="24"/>
          <w:lang w:val="es-ES" w:eastAsia="es-ES"/>
        </w:rPr>
        <w:t xml:space="preserve">Directora de lo Contencioso de la Procuraduría Fiscal de la </w:t>
      </w:r>
      <w:r w:rsidR="00400A34">
        <w:rPr>
          <w:rFonts w:ascii="Arial" w:eastAsia="Times New Roman" w:hAnsi="Arial" w:cs="Arial"/>
          <w:b/>
          <w:sz w:val="24"/>
          <w:szCs w:val="24"/>
          <w:lang w:val="es-ES" w:eastAsia="es-ES"/>
        </w:rPr>
        <w:t xml:space="preserve">Subsecretaría de Ingresos de la Secretaría </w:t>
      </w:r>
      <w:r>
        <w:rPr>
          <w:rFonts w:ascii="Arial" w:eastAsia="Times New Roman" w:hAnsi="Arial" w:cs="Arial"/>
          <w:b/>
          <w:sz w:val="24"/>
          <w:szCs w:val="24"/>
          <w:lang w:val="es-ES" w:eastAsia="es-ES"/>
        </w:rPr>
        <w:t xml:space="preserve">de Finanzas </w:t>
      </w:r>
      <w:r w:rsidR="00400A34">
        <w:rPr>
          <w:rFonts w:ascii="Arial" w:eastAsia="Times New Roman" w:hAnsi="Arial" w:cs="Arial"/>
          <w:b/>
          <w:sz w:val="24"/>
          <w:szCs w:val="24"/>
          <w:lang w:val="es-ES" w:eastAsia="es-ES"/>
        </w:rPr>
        <w:t xml:space="preserve">del Poder Ejecutivo del </w:t>
      </w:r>
      <w:r>
        <w:rPr>
          <w:rFonts w:ascii="Arial" w:eastAsia="Times New Roman" w:hAnsi="Arial" w:cs="Arial"/>
          <w:b/>
          <w:sz w:val="24"/>
          <w:szCs w:val="24"/>
          <w:lang w:val="es-ES" w:eastAsia="es-ES"/>
        </w:rPr>
        <w:t>Estado</w:t>
      </w:r>
      <w:r w:rsidR="00400A34">
        <w:rPr>
          <w:rFonts w:ascii="Arial" w:eastAsia="Times New Roman" w:hAnsi="Arial" w:cs="Arial"/>
          <w:b/>
          <w:sz w:val="24"/>
          <w:szCs w:val="24"/>
          <w:lang w:val="es-ES" w:eastAsia="es-ES"/>
        </w:rPr>
        <w:t xml:space="preserve"> de </w:t>
      </w:r>
      <w:r w:rsidR="00400A34" w:rsidRPr="00400A34">
        <w:rPr>
          <w:rFonts w:ascii="Arial" w:eastAsia="Times New Roman" w:hAnsi="Arial" w:cs="Arial"/>
          <w:b/>
          <w:sz w:val="24"/>
          <w:szCs w:val="24"/>
          <w:lang w:val="es-ES" w:eastAsia="es-ES"/>
        </w:rPr>
        <w:t>Oaxaca</w:t>
      </w:r>
      <w:r w:rsidR="00400A34">
        <w:rPr>
          <w:rFonts w:ascii="Arial" w:eastAsia="Times New Roman" w:hAnsi="Arial" w:cs="Arial"/>
          <w:sz w:val="24"/>
          <w:szCs w:val="24"/>
          <w:lang w:val="es-ES" w:eastAsia="es-ES"/>
        </w:rPr>
        <w:t xml:space="preserve">, </w:t>
      </w:r>
      <w:r w:rsidR="00037B56">
        <w:rPr>
          <w:rFonts w:ascii="Arial" w:eastAsia="Times New Roman" w:hAnsi="Arial" w:cs="Arial"/>
          <w:sz w:val="24"/>
          <w:szCs w:val="24"/>
          <w:lang w:val="es-ES" w:eastAsia="es-ES"/>
        </w:rPr>
        <w:t xml:space="preserve">dando contestación a </w:t>
      </w:r>
      <w:r>
        <w:rPr>
          <w:rFonts w:ascii="Arial" w:eastAsia="Times New Roman" w:hAnsi="Arial" w:cs="Arial"/>
          <w:sz w:val="24"/>
          <w:szCs w:val="24"/>
          <w:lang w:val="es-ES" w:eastAsia="es-ES"/>
        </w:rPr>
        <w:t xml:space="preserve">la demanda de nulidad, haciendo valer sus excepciones y defensas, </w:t>
      </w:r>
      <w:r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Pr>
          <w:rFonts w:ascii="Arial" w:eastAsia="Times New Roman" w:hAnsi="Arial" w:cs="Arial"/>
          <w:sz w:val="24"/>
          <w:szCs w:val="24"/>
          <w:lang w:val="es-ES_tradnl" w:eastAsia="es-ES"/>
        </w:rPr>
        <w:t xml:space="preserve">; fijándose </w:t>
      </w:r>
      <w:r w:rsidRPr="00C8173A">
        <w:rPr>
          <w:rFonts w:ascii="Arial" w:eastAsia="Times New Roman" w:hAnsi="Arial" w:cs="Arial"/>
          <w:sz w:val="24"/>
          <w:szCs w:val="24"/>
          <w:lang w:val="es-ES_tradnl" w:eastAsia="es-ES"/>
        </w:rPr>
        <w:t xml:space="preserve">día y hora para la celebración </w:t>
      </w:r>
      <w:r w:rsidR="00C81908">
        <w:rPr>
          <w:rFonts w:ascii="Arial" w:eastAsia="Times New Roman" w:hAnsi="Arial" w:cs="Arial"/>
          <w:sz w:val="24"/>
          <w:szCs w:val="24"/>
          <w:lang w:val="es-ES_tradnl" w:eastAsia="es-ES"/>
        </w:rPr>
        <w:t>de la Audiencia de l</w:t>
      </w:r>
      <w:r>
        <w:rPr>
          <w:rFonts w:ascii="Arial" w:eastAsia="Times New Roman" w:hAnsi="Arial" w:cs="Arial"/>
          <w:sz w:val="24"/>
          <w:szCs w:val="24"/>
          <w:lang w:val="es-ES_tradnl" w:eastAsia="es-ES"/>
        </w:rPr>
        <w:t>ey (foj</w:t>
      </w:r>
      <w:r w:rsidR="00C81908">
        <w:rPr>
          <w:rFonts w:ascii="Arial" w:eastAsia="Times New Roman" w:hAnsi="Arial" w:cs="Arial"/>
          <w:sz w:val="24"/>
          <w:szCs w:val="24"/>
          <w:lang w:val="es-ES_tradnl" w:eastAsia="es-ES"/>
        </w:rPr>
        <w:t>as 161, 162 y 163</w:t>
      </w:r>
      <w:r>
        <w:rPr>
          <w:rFonts w:ascii="Arial" w:eastAsia="Times New Roman" w:hAnsi="Arial" w:cs="Arial"/>
          <w:sz w:val="24"/>
          <w:szCs w:val="24"/>
          <w:lang w:val="es-ES_tradnl" w:eastAsia="es-ES"/>
        </w:rPr>
        <w:t>).</w:t>
      </w:r>
    </w:p>
    <w:p w:rsidR="00AB0F2E" w:rsidRPr="00AE7E5C" w:rsidRDefault="00C81908" w:rsidP="00AE7E5C">
      <w:pPr>
        <w:spacing w:line="360" w:lineRule="auto"/>
        <w:ind w:right="51" w:firstLine="567"/>
        <w:jc w:val="both"/>
        <w:rPr>
          <w:rFonts w:ascii="Arial" w:eastAsia="Times New Roman" w:hAnsi="Arial" w:cs="Arial"/>
          <w:sz w:val="24"/>
          <w:szCs w:val="24"/>
          <w:lang w:eastAsia="es-ES"/>
        </w:rPr>
      </w:pPr>
      <w:r w:rsidRPr="00AE7E5C">
        <w:rPr>
          <w:rFonts w:ascii="Arial" w:eastAsia="Times New Roman" w:hAnsi="Arial" w:cs="Arial"/>
          <w:b/>
          <w:sz w:val="24"/>
          <w:szCs w:val="24"/>
          <w:lang w:val="es-ES_tradnl" w:eastAsia="es-ES"/>
        </w:rPr>
        <w:lastRenderedPageBreak/>
        <w:t>TERCER</w:t>
      </w:r>
      <w:r w:rsidR="00AB0F2E" w:rsidRPr="00AE7E5C">
        <w:rPr>
          <w:rFonts w:ascii="Arial" w:eastAsia="Times New Roman" w:hAnsi="Arial" w:cs="Arial"/>
          <w:b/>
          <w:sz w:val="24"/>
          <w:szCs w:val="24"/>
          <w:lang w:val="es-ES_tradnl" w:eastAsia="es-ES"/>
        </w:rPr>
        <w:t xml:space="preserve">O. </w:t>
      </w:r>
      <w:r w:rsidR="00AB0F2E" w:rsidRPr="00AE7E5C">
        <w:rPr>
          <w:rFonts w:ascii="Arial" w:eastAsia="Times New Roman" w:hAnsi="Arial" w:cs="Arial"/>
          <w:sz w:val="24"/>
          <w:szCs w:val="24"/>
          <w:lang w:val="es-ES_tradnl" w:eastAsia="es-ES"/>
        </w:rPr>
        <w:t>El</w:t>
      </w:r>
      <w:r w:rsidRPr="00AE7E5C">
        <w:rPr>
          <w:rFonts w:ascii="Arial" w:eastAsia="Times New Roman" w:hAnsi="Arial" w:cs="Arial"/>
          <w:sz w:val="24"/>
          <w:szCs w:val="24"/>
          <w:lang w:val="es-ES_tradnl" w:eastAsia="es-ES"/>
        </w:rPr>
        <w:t xml:space="preserve"> doce de abril de dos mil diecinueve, </w:t>
      </w:r>
      <w:r w:rsidR="00AB0F2E" w:rsidRPr="00AE7E5C">
        <w:rPr>
          <w:rFonts w:ascii="Arial" w:eastAsia="Times New Roman" w:hAnsi="Arial" w:cs="Arial"/>
          <w:sz w:val="24"/>
          <w:szCs w:val="24"/>
          <w:lang w:val="es-ES_tradnl" w:eastAsia="es-ES"/>
        </w:rPr>
        <w:t xml:space="preserve">se </w:t>
      </w:r>
      <w:r w:rsidR="00AB0F2E" w:rsidRPr="00AE7E5C">
        <w:rPr>
          <w:rFonts w:ascii="Arial" w:eastAsia="Times New Roman" w:hAnsi="Arial" w:cs="Arial"/>
          <w:snapToGrid w:val="0"/>
          <w:sz w:val="24"/>
          <w:szCs w:val="24"/>
          <w:lang w:val="es-ES_tradnl" w:eastAsia="es-ES"/>
        </w:rPr>
        <w:t>declaró</w:t>
      </w:r>
      <w:r w:rsidR="00AB0F2E" w:rsidRPr="00AE7E5C">
        <w:rPr>
          <w:rFonts w:ascii="Arial" w:eastAsia="Times New Roman" w:hAnsi="Arial" w:cs="Arial"/>
          <w:sz w:val="24"/>
          <w:szCs w:val="24"/>
          <w:lang w:eastAsia="es-ES"/>
        </w:rPr>
        <w:t xml:space="preserve"> abierta la audiencia de Ley, en la que no comparecieron las partes, ni persona alguna que legalmente las representara;</w:t>
      </w:r>
      <w:r w:rsidR="00AE7E5C">
        <w:rPr>
          <w:rFonts w:ascii="Arial" w:eastAsia="Times New Roman" w:hAnsi="Arial" w:cs="Arial"/>
          <w:sz w:val="24"/>
          <w:szCs w:val="24"/>
          <w:lang w:eastAsia="es-ES"/>
        </w:rPr>
        <w:t xml:space="preserve"> así como tampoco se formularon alegatos, por lo que </w:t>
      </w:r>
      <w:r w:rsidR="00AB0F2E" w:rsidRPr="00AE7E5C">
        <w:rPr>
          <w:rFonts w:ascii="Arial" w:eastAsia="Times New Roman" w:hAnsi="Arial" w:cs="Arial"/>
          <w:sz w:val="24"/>
          <w:szCs w:val="24"/>
          <w:lang w:eastAsia="es-ES"/>
        </w:rPr>
        <w:t>se les citó p</w:t>
      </w:r>
      <w:r w:rsidR="00AB0F2E" w:rsidRPr="00AE7E5C">
        <w:rPr>
          <w:rFonts w:ascii="Arial" w:eastAsia="Times New Roman" w:hAnsi="Arial" w:cs="Arial"/>
          <w:sz w:val="24"/>
          <w:szCs w:val="24"/>
          <w:lang w:val="es-ES_tradnl" w:eastAsia="es-ES"/>
        </w:rPr>
        <w:t xml:space="preserve">ara oír sentencia, misma que se dicta dentro del término que establece el artículo 205, de la Ley de Procedimiento y Justicia Administrativa para el Estado.- - - - - - - - - - - - </w:t>
      </w:r>
      <w:r w:rsidR="00A44D18" w:rsidRPr="00AE7E5C">
        <w:rPr>
          <w:rFonts w:ascii="Arial" w:eastAsia="Times New Roman" w:hAnsi="Arial" w:cs="Arial"/>
          <w:sz w:val="24"/>
          <w:szCs w:val="24"/>
          <w:lang w:val="es-ES_tradnl" w:eastAsia="es-ES"/>
        </w:rPr>
        <w:t>- - - - - - - - - - - - - -</w:t>
      </w:r>
      <w:r w:rsidR="00AE7E5C">
        <w:rPr>
          <w:rFonts w:ascii="Arial" w:eastAsia="Times New Roman" w:hAnsi="Arial" w:cs="Arial"/>
          <w:sz w:val="24"/>
          <w:szCs w:val="24"/>
          <w:lang w:val="es-ES_tradnl" w:eastAsia="es-ES"/>
        </w:rPr>
        <w:t xml:space="preserve"> </w:t>
      </w:r>
      <w:r w:rsidR="00AE7E5C" w:rsidRPr="00AE7E5C">
        <w:rPr>
          <w:rFonts w:ascii="Arial" w:eastAsia="Times New Roman" w:hAnsi="Arial" w:cs="Arial"/>
          <w:sz w:val="24"/>
          <w:szCs w:val="24"/>
          <w:lang w:val="es-ES_tradnl" w:eastAsia="es-ES"/>
        </w:rPr>
        <w:t>- - - - - - - - - - - - - - -</w:t>
      </w:r>
      <w:r w:rsidR="00AE7E5C">
        <w:rPr>
          <w:rFonts w:ascii="Arial" w:eastAsia="Times New Roman" w:hAnsi="Arial" w:cs="Arial"/>
          <w:sz w:val="24"/>
          <w:szCs w:val="24"/>
          <w:lang w:val="es-ES_tradnl" w:eastAsia="es-ES"/>
        </w:rPr>
        <w:t xml:space="preserve"> </w:t>
      </w:r>
      <w:r w:rsidR="00AE7E5C" w:rsidRPr="00AE7E5C">
        <w:rPr>
          <w:rFonts w:ascii="Arial" w:eastAsia="Times New Roman" w:hAnsi="Arial" w:cs="Arial"/>
          <w:sz w:val="24"/>
          <w:szCs w:val="24"/>
          <w:lang w:val="es-ES_tradnl" w:eastAsia="es-ES"/>
        </w:rPr>
        <w:t xml:space="preserve">- - - - - - - - - </w:t>
      </w:r>
      <w:r w:rsidR="00AE7E5C">
        <w:rPr>
          <w:rFonts w:ascii="Arial" w:eastAsia="Times New Roman" w:hAnsi="Arial" w:cs="Arial"/>
          <w:sz w:val="24"/>
          <w:szCs w:val="24"/>
          <w:lang w:val="es-ES_tradnl" w:eastAsia="es-ES"/>
        </w:rPr>
        <w:t>- - - - -</w:t>
      </w:r>
    </w:p>
    <w:p w:rsidR="00AB0F2E" w:rsidRPr="001D76C9" w:rsidRDefault="00AB0F2E" w:rsidP="00AB0F2E">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AB0F2E" w:rsidRPr="00C72C88" w:rsidRDefault="00AB0F2E" w:rsidP="00AB0F2E">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w:t>
      </w:r>
      <w:r w:rsidR="00BD67C5">
        <w:rPr>
          <w:rFonts w:ascii="Arial" w:hAnsi="Arial" w:cs="Arial"/>
          <w:sz w:val="24"/>
          <w:szCs w:val="24"/>
        </w:rPr>
        <w:t>ial del Estado, el</w:t>
      </w:r>
      <w:r w:rsidRPr="00C72C88">
        <w:rPr>
          <w:rFonts w:ascii="Arial" w:hAnsi="Arial" w:cs="Arial"/>
          <w:sz w:val="24"/>
          <w:szCs w:val="24"/>
        </w:rPr>
        <w:t xml:space="preserve"> veinte de oct</w:t>
      </w:r>
      <w:r>
        <w:rPr>
          <w:rFonts w:ascii="Arial" w:hAnsi="Arial" w:cs="Arial"/>
          <w:sz w:val="24"/>
          <w:szCs w:val="24"/>
        </w:rPr>
        <w:t>ubre de dos mil diecisiete y reformada mediante decreto número 1434, publicado en Periódico Oficial del Esta</w:t>
      </w:r>
      <w:r w:rsidR="00BD67C5">
        <w:rPr>
          <w:rFonts w:ascii="Arial" w:hAnsi="Arial" w:cs="Arial"/>
          <w:sz w:val="24"/>
          <w:szCs w:val="24"/>
        </w:rPr>
        <w:t xml:space="preserve">do, Décima Segunda Sección, el veintitrés de junio de </w:t>
      </w:r>
      <w:r>
        <w:rPr>
          <w:rFonts w:ascii="Arial" w:hAnsi="Arial" w:cs="Arial"/>
          <w:sz w:val="24"/>
          <w:szCs w:val="24"/>
        </w:rPr>
        <w:t>dos mil dieciocho.</w:t>
      </w:r>
    </w:p>
    <w:p w:rsidR="00AB0F2E" w:rsidRPr="00E42782" w:rsidRDefault="00AB0F2E" w:rsidP="00AB0F2E">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C02283" w:rsidRPr="00C02283" w:rsidRDefault="00AB0F2E" w:rsidP="00C02283">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AB0F2E" w:rsidRPr="00E74923" w:rsidRDefault="00AB0F2E" w:rsidP="00C02283">
      <w:pPr>
        <w:spacing w:after="0" w:line="240" w:lineRule="auto"/>
        <w:ind w:left="709" w:right="425"/>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w:t>
      </w:r>
      <w:r w:rsidRPr="00E74923">
        <w:rPr>
          <w:rFonts w:ascii="Arial" w:hAnsi="Arial" w:cs="Arial"/>
          <w:i/>
        </w:rPr>
        <w:lastRenderedPageBreak/>
        <w:t>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AB0F2E" w:rsidRPr="00027C68" w:rsidRDefault="00AB0F2E" w:rsidP="00AB0F2E">
      <w:pPr>
        <w:tabs>
          <w:tab w:val="left" w:pos="8029"/>
        </w:tabs>
        <w:spacing w:after="0"/>
        <w:ind w:right="51"/>
        <w:jc w:val="both"/>
        <w:rPr>
          <w:rFonts w:ascii="Arial" w:hAnsi="Arial" w:cs="Arial"/>
          <w:sz w:val="24"/>
          <w:szCs w:val="24"/>
        </w:rPr>
      </w:pPr>
    </w:p>
    <w:p w:rsidR="00AB0F2E" w:rsidRDefault="00AB0F2E" w:rsidP="00B82084">
      <w:pPr>
        <w:spacing w:line="360" w:lineRule="auto"/>
        <w:ind w:right="51" w:firstLine="567"/>
        <w:jc w:val="both"/>
        <w:rPr>
          <w:rFonts w:ascii="Arial" w:hAnsi="Arial" w:cs="Arial"/>
          <w:sz w:val="24"/>
        </w:rPr>
      </w:pPr>
      <w:r w:rsidRPr="0054610B">
        <w:rPr>
          <w:rFonts w:ascii="Arial" w:hAnsi="Arial" w:cs="Arial"/>
          <w:sz w:val="24"/>
          <w:szCs w:val="24"/>
        </w:rPr>
        <w:t xml:space="preserve">En cumplimiento a la jurisprudencia citada, éste órgano jurisdiccional procede al análisis del acto impugnado, </w:t>
      </w:r>
      <w:r>
        <w:rPr>
          <w:rFonts w:ascii="Arial" w:hAnsi="Arial" w:cs="Arial"/>
          <w:sz w:val="24"/>
          <w:szCs w:val="24"/>
        </w:rPr>
        <w:t xml:space="preserve">consistente en: la resolución contenida </w:t>
      </w:r>
      <w:r>
        <w:rPr>
          <w:rFonts w:ascii="Arial" w:eastAsia="Times New Roman" w:hAnsi="Arial" w:cs="Arial"/>
          <w:sz w:val="24"/>
          <w:szCs w:val="24"/>
          <w:lang w:val="es-ES"/>
        </w:rPr>
        <w:t>en el oficio con número de control</w:t>
      </w:r>
      <w:r w:rsidR="00C65A83">
        <w:rPr>
          <w:rFonts w:ascii="Arial" w:eastAsia="Times New Roman" w:hAnsi="Arial" w:cs="Arial"/>
          <w:sz w:val="24"/>
          <w:szCs w:val="24"/>
          <w:lang w:val="es-ES"/>
        </w:rPr>
        <w:t xml:space="preserve"> </w:t>
      </w:r>
      <w:r w:rsidR="00C65A83">
        <w:rPr>
          <w:rFonts w:ascii="Arial" w:eastAsia="Times New Roman" w:hAnsi="Arial" w:cs="Arial"/>
          <w:sz w:val="24"/>
          <w:szCs w:val="24"/>
          <w:lang w:eastAsia="es-ES"/>
        </w:rPr>
        <w:t>**********</w:t>
      </w:r>
      <w:r w:rsidR="00C96558">
        <w:rPr>
          <w:rFonts w:ascii="Arial" w:eastAsia="Times New Roman" w:hAnsi="Arial" w:cs="Arial"/>
          <w:sz w:val="24"/>
          <w:szCs w:val="24"/>
          <w:lang w:val="es-ES"/>
        </w:rPr>
        <w:t>, de veintisiete de jul</w:t>
      </w:r>
      <w:r w:rsidR="00B82084">
        <w:rPr>
          <w:rFonts w:ascii="Arial" w:eastAsia="Times New Roman" w:hAnsi="Arial" w:cs="Arial"/>
          <w:sz w:val="24"/>
          <w:szCs w:val="24"/>
          <w:lang w:val="es-ES"/>
        </w:rPr>
        <w:t xml:space="preserve">io de </w:t>
      </w:r>
      <w:r w:rsidRPr="00497E52">
        <w:rPr>
          <w:rFonts w:ascii="Arial" w:eastAsia="Times New Roman" w:hAnsi="Arial" w:cs="Arial"/>
          <w:sz w:val="24"/>
          <w:szCs w:val="24"/>
          <w:lang w:val="es-ES"/>
        </w:rPr>
        <w:t>dos mil dieciocho</w:t>
      </w:r>
      <w:r>
        <w:rPr>
          <w:rFonts w:ascii="Arial" w:eastAsia="Times New Roman" w:hAnsi="Arial" w:cs="Arial"/>
          <w:sz w:val="24"/>
          <w:szCs w:val="24"/>
          <w:lang w:val="es-ES_tradnl" w:eastAsia="es-ES"/>
        </w:rPr>
        <w:t>,</w:t>
      </w:r>
      <w:r w:rsidRPr="0032659E">
        <w:rPr>
          <w:rFonts w:ascii="Arial" w:hAnsi="Arial" w:cs="Arial"/>
          <w:sz w:val="24"/>
        </w:rPr>
        <w:t xml:space="preserve"> en la cual se le impone a la parte actora un</w:t>
      </w:r>
      <w:r>
        <w:rPr>
          <w:rFonts w:ascii="Arial" w:hAnsi="Arial" w:cs="Arial"/>
          <w:sz w:val="24"/>
        </w:rPr>
        <w:t>a multa por el importe de $4,030</w:t>
      </w:r>
      <w:r w:rsidRPr="0032659E">
        <w:rPr>
          <w:rFonts w:ascii="Arial" w:hAnsi="Arial" w:cs="Arial"/>
          <w:sz w:val="24"/>
        </w:rPr>
        <w:t>.00 (</w:t>
      </w:r>
      <w:r>
        <w:rPr>
          <w:rFonts w:ascii="Arial" w:hAnsi="Arial" w:cs="Arial"/>
          <w:sz w:val="24"/>
        </w:rPr>
        <w:t>cuatro mil treinta pesos</w:t>
      </w:r>
      <w:r w:rsidRPr="0032659E">
        <w:rPr>
          <w:rFonts w:ascii="Arial" w:hAnsi="Arial" w:cs="Arial"/>
          <w:sz w:val="24"/>
        </w:rPr>
        <w:t xml:space="preserve"> 00/100 M.N.), </w:t>
      </w:r>
      <w:r>
        <w:rPr>
          <w:rFonts w:ascii="Arial" w:hAnsi="Arial" w:cs="Arial"/>
          <w:sz w:val="24"/>
        </w:rPr>
        <w:t>al no haber presentado las declaraciones bimestrales definitivas correspondientes</w:t>
      </w:r>
      <w:r w:rsidR="00B82084">
        <w:rPr>
          <w:rFonts w:ascii="Arial" w:hAnsi="Arial" w:cs="Arial"/>
          <w:sz w:val="24"/>
        </w:rPr>
        <w:t xml:space="preserve"> al periodo comprendido del cuarto al sexto bimestre de dos mil diecisiete, y</w:t>
      </w:r>
      <w:r w:rsidR="00814A0C">
        <w:rPr>
          <w:rFonts w:ascii="Arial" w:hAnsi="Arial" w:cs="Arial"/>
          <w:sz w:val="24"/>
        </w:rPr>
        <w:t xml:space="preserve"> del primer al segundo bimestre de</w:t>
      </w:r>
      <w:r w:rsidR="00A508AA">
        <w:rPr>
          <w:rFonts w:ascii="Arial" w:hAnsi="Arial" w:cs="Arial"/>
          <w:sz w:val="24"/>
        </w:rPr>
        <w:t xml:space="preserve"> dos mil dieciocho, </w:t>
      </w:r>
      <w:r>
        <w:rPr>
          <w:rFonts w:ascii="Arial" w:hAnsi="Arial" w:cs="Arial"/>
          <w:sz w:val="24"/>
        </w:rPr>
        <w:t xml:space="preserve">como sujeto obligado al pago </w:t>
      </w:r>
      <w:r w:rsidRPr="0032659E">
        <w:rPr>
          <w:rFonts w:ascii="Arial" w:hAnsi="Arial" w:cs="Arial"/>
          <w:sz w:val="24"/>
        </w:rPr>
        <w:t xml:space="preserve">del </w:t>
      </w:r>
      <w:r>
        <w:rPr>
          <w:rFonts w:ascii="Arial" w:hAnsi="Arial" w:cs="Arial"/>
          <w:sz w:val="24"/>
        </w:rPr>
        <w:t>impuesto sobre Erogaciones por Remuneraciones al Trabajo Personal</w:t>
      </w:r>
      <w:r w:rsidRPr="0032659E">
        <w:rPr>
          <w:rFonts w:ascii="Arial" w:hAnsi="Arial" w:cs="Arial"/>
          <w:sz w:val="24"/>
        </w:rPr>
        <w:t xml:space="preserve"> dentro del plazo a que se refiere el artículo </w:t>
      </w:r>
      <w:r w:rsidR="00B475F4">
        <w:rPr>
          <w:rFonts w:ascii="Arial" w:hAnsi="Arial" w:cs="Arial"/>
          <w:sz w:val="24"/>
        </w:rPr>
        <w:t xml:space="preserve">66 de la Ley Estatal de Hacienda vigente, en relación con el artículo 123 párrafos segundo y último del </w:t>
      </w:r>
      <w:r w:rsidRPr="0032659E">
        <w:rPr>
          <w:rFonts w:ascii="Arial" w:hAnsi="Arial" w:cs="Arial"/>
          <w:sz w:val="24"/>
        </w:rPr>
        <w:t>Código Fiscal para el Estado</w:t>
      </w:r>
      <w:r w:rsidR="00B475F4">
        <w:rPr>
          <w:rFonts w:ascii="Arial" w:hAnsi="Arial" w:cs="Arial"/>
          <w:sz w:val="24"/>
        </w:rPr>
        <w:t xml:space="preserve"> vigente.</w:t>
      </w:r>
    </w:p>
    <w:p w:rsidR="00B475F4" w:rsidRPr="003F51BD" w:rsidRDefault="00AB0F2E" w:rsidP="009B4B5B">
      <w:pPr>
        <w:spacing w:line="360" w:lineRule="auto"/>
        <w:ind w:right="51" w:firstLine="567"/>
        <w:jc w:val="both"/>
        <w:rPr>
          <w:rFonts w:ascii="Arial" w:hAnsi="Arial" w:cs="Arial"/>
          <w:sz w:val="24"/>
        </w:rPr>
      </w:pPr>
      <w:r w:rsidRPr="00DB5E71">
        <w:rPr>
          <w:rFonts w:ascii="Arial" w:hAnsi="Arial" w:cs="Arial"/>
          <w:sz w:val="24"/>
        </w:rPr>
        <w:t>Se transcribe por lo que aquí interesa, la parte del acto impugnado:</w:t>
      </w:r>
      <w:r>
        <w:rPr>
          <w:rFonts w:ascii="Arial" w:hAnsi="Arial" w:cs="Arial"/>
          <w:sz w:val="24"/>
        </w:rPr>
        <w:t xml:space="preserve"> </w:t>
      </w:r>
    </w:p>
    <w:p w:rsidR="00121227" w:rsidRDefault="00AB0F2E" w:rsidP="001B01B9">
      <w:pPr>
        <w:pStyle w:val="Textoindependienteprimerasangra"/>
        <w:tabs>
          <w:tab w:val="left" w:pos="8505"/>
        </w:tabs>
        <w:spacing w:line="240" w:lineRule="auto"/>
        <w:ind w:left="426" w:right="425" w:firstLine="567"/>
        <w:jc w:val="center"/>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 xml:space="preserve">MULTA POR INFRACCIÓN </w:t>
      </w:r>
      <w:r w:rsidR="00121227">
        <w:rPr>
          <w:rFonts w:ascii="Arial" w:hAnsi="Arial" w:cs="Arial"/>
          <w:i/>
          <w:sz w:val="20"/>
          <w:szCs w:val="20"/>
        </w:rPr>
        <w:t>RELACIONADA CON LA PRESENTACIÓN DE DECLARACIONES DEL IMPUESTO SOBRE EROGACIONES POR REMUNERACIONES AL TRABAJO PERSONAL”</w:t>
      </w:r>
    </w:p>
    <w:p w:rsidR="00A321E7" w:rsidRDefault="00A321E7" w:rsidP="001B01B9">
      <w:pPr>
        <w:pStyle w:val="Textoindependienteprimerasangra"/>
        <w:tabs>
          <w:tab w:val="left" w:pos="8505"/>
        </w:tabs>
        <w:spacing w:line="240" w:lineRule="auto"/>
        <w:ind w:left="426" w:right="425" w:firstLine="567"/>
        <w:jc w:val="center"/>
        <w:rPr>
          <w:rFonts w:ascii="Arial" w:hAnsi="Arial" w:cs="Arial"/>
          <w:i/>
          <w:sz w:val="20"/>
          <w:szCs w:val="20"/>
        </w:rPr>
      </w:pPr>
    </w:p>
    <w:p w:rsidR="00AB0F2E" w:rsidRPr="00FE4259" w:rsidRDefault="00AB0F2E" w:rsidP="001B01B9">
      <w:pPr>
        <w:pStyle w:val="Textoindependienteprimerasangra"/>
        <w:tabs>
          <w:tab w:val="left" w:pos="8505"/>
        </w:tabs>
        <w:spacing w:line="360" w:lineRule="auto"/>
        <w:ind w:left="426" w:right="425" w:firstLine="567"/>
        <w:jc w:val="right"/>
        <w:rPr>
          <w:rFonts w:ascii="Arial" w:hAnsi="Arial" w:cs="Arial"/>
          <w:i/>
          <w:sz w:val="20"/>
          <w:szCs w:val="20"/>
        </w:rPr>
      </w:pPr>
      <w:r w:rsidRPr="00FE4259">
        <w:rPr>
          <w:rFonts w:ascii="Arial" w:hAnsi="Arial" w:cs="Arial"/>
          <w:i/>
          <w:sz w:val="20"/>
          <w:szCs w:val="20"/>
        </w:rPr>
        <w:t xml:space="preserve">Reyes Mantecón, San Bartolo Coyotepec, Oax., a </w:t>
      </w:r>
      <w:r>
        <w:rPr>
          <w:rFonts w:ascii="Arial" w:hAnsi="Arial" w:cs="Arial"/>
          <w:i/>
          <w:sz w:val="20"/>
          <w:szCs w:val="20"/>
        </w:rPr>
        <w:t>27 de julio de 2018</w:t>
      </w:r>
      <w:r w:rsidRPr="00FE4259">
        <w:rPr>
          <w:rFonts w:ascii="Arial" w:hAnsi="Arial" w:cs="Arial"/>
          <w:i/>
          <w:sz w:val="20"/>
          <w:szCs w:val="20"/>
        </w:rPr>
        <w:t>.</w:t>
      </w:r>
    </w:p>
    <w:p w:rsidR="00121227" w:rsidRPr="00FE4259" w:rsidRDefault="00AB0F2E" w:rsidP="001B01B9">
      <w:pPr>
        <w:pStyle w:val="Sinespaciado"/>
        <w:tabs>
          <w:tab w:val="left" w:pos="8505"/>
        </w:tabs>
        <w:ind w:left="426" w:right="425"/>
        <w:jc w:val="right"/>
        <w:rPr>
          <w:rFonts w:ascii="Arial" w:hAnsi="Arial" w:cs="Arial"/>
          <w:i/>
          <w:sz w:val="20"/>
          <w:szCs w:val="20"/>
        </w:rPr>
      </w:pPr>
      <w:r>
        <w:rPr>
          <w:rFonts w:ascii="Arial" w:hAnsi="Arial" w:cs="Arial"/>
          <w:i/>
          <w:sz w:val="20"/>
          <w:szCs w:val="20"/>
        </w:rPr>
        <w:t xml:space="preserve">Número de control: </w:t>
      </w:r>
      <w:r w:rsidR="00C65A83">
        <w:rPr>
          <w:rFonts w:ascii="Arial" w:eastAsia="Times New Roman" w:hAnsi="Arial" w:cs="Arial"/>
          <w:sz w:val="24"/>
          <w:szCs w:val="24"/>
          <w:lang w:eastAsia="es-ES"/>
        </w:rPr>
        <w:t>**********</w:t>
      </w:r>
    </w:p>
    <w:p w:rsidR="00CB6BE5" w:rsidRDefault="00CB6BE5" w:rsidP="001B01B9">
      <w:pPr>
        <w:pStyle w:val="Sinespaciado"/>
        <w:tabs>
          <w:tab w:val="left" w:pos="8505"/>
        </w:tabs>
        <w:ind w:left="426" w:right="425"/>
        <w:rPr>
          <w:rFonts w:ascii="Arial" w:hAnsi="Arial" w:cs="Arial"/>
          <w:b/>
          <w:i/>
          <w:sz w:val="20"/>
          <w:szCs w:val="20"/>
        </w:rPr>
      </w:pPr>
    </w:p>
    <w:p w:rsidR="00AB0F2E"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Nombre:</w:t>
      </w:r>
      <w:r w:rsidRPr="00FE4259">
        <w:rPr>
          <w:rFonts w:ascii="Arial" w:hAnsi="Arial" w:cs="Arial"/>
          <w:i/>
          <w:sz w:val="20"/>
          <w:szCs w:val="20"/>
        </w:rPr>
        <w:t xml:space="preserve"> </w:t>
      </w:r>
      <w:r w:rsidR="00C65A83">
        <w:rPr>
          <w:rFonts w:ascii="Arial" w:eastAsia="Times New Roman" w:hAnsi="Arial" w:cs="Arial"/>
          <w:sz w:val="24"/>
          <w:szCs w:val="24"/>
          <w:lang w:eastAsia="es-ES"/>
        </w:rPr>
        <w:t>**********</w:t>
      </w:r>
    </w:p>
    <w:p w:rsidR="00AB0F2E" w:rsidRPr="00FE4259"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R.F.C</w:t>
      </w:r>
      <w:r w:rsidR="00E93718">
        <w:rPr>
          <w:rFonts w:ascii="Arial" w:hAnsi="Arial" w:cs="Arial"/>
          <w:i/>
          <w:sz w:val="20"/>
          <w:szCs w:val="20"/>
        </w:rPr>
        <w:t xml:space="preserve">: </w:t>
      </w:r>
      <w:r w:rsidR="00C65A83">
        <w:rPr>
          <w:rFonts w:ascii="Arial" w:eastAsia="Times New Roman" w:hAnsi="Arial" w:cs="Arial"/>
          <w:sz w:val="24"/>
          <w:szCs w:val="24"/>
          <w:lang w:eastAsia="es-ES"/>
        </w:rPr>
        <w:t>**********</w:t>
      </w:r>
    </w:p>
    <w:p w:rsidR="00AB0F2E"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Domicilio:</w:t>
      </w:r>
      <w:r>
        <w:rPr>
          <w:rFonts w:ascii="Arial" w:hAnsi="Arial" w:cs="Arial"/>
          <w:i/>
          <w:sz w:val="20"/>
          <w:szCs w:val="20"/>
        </w:rPr>
        <w:t xml:space="preserve"> </w:t>
      </w:r>
      <w:r w:rsidR="00C65A83">
        <w:rPr>
          <w:rFonts w:ascii="Arial" w:eastAsia="Times New Roman" w:hAnsi="Arial" w:cs="Arial"/>
          <w:sz w:val="24"/>
          <w:szCs w:val="24"/>
          <w:lang w:eastAsia="es-ES"/>
        </w:rPr>
        <w:t>**********</w:t>
      </w:r>
      <w:proofErr w:type="spellStart"/>
      <w:r w:rsidR="00E93718">
        <w:rPr>
          <w:rFonts w:ascii="Arial" w:hAnsi="Arial" w:cs="Arial"/>
          <w:i/>
          <w:sz w:val="20"/>
          <w:szCs w:val="20"/>
        </w:rPr>
        <w:t>Núm</w:t>
      </w:r>
      <w:proofErr w:type="spellEnd"/>
      <w:r w:rsidR="00E93718">
        <w:rPr>
          <w:rFonts w:ascii="Arial" w:hAnsi="Arial" w:cs="Arial"/>
          <w:i/>
          <w:sz w:val="20"/>
          <w:szCs w:val="20"/>
        </w:rPr>
        <w:t xml:space="preserve"> Ext.</w:t>
      </w:r>
      <w:r w:rsidR="00C65A83" w:rsidRPr="00C65A83">
        <w:rPr>
          <w:rFonts w:ascii="Arial" w:eastAsia="Times New Roman" w:hAnsi="Arial" w:cs="Arial"/>
          <w:sz w:val="24"/>
          <w:szCs w:val="24"/>
          <w:lang w:eastAsia="es-ES"/>
        </w:rPr>
        <w:t xml:space="preserve"> </w:t>
      </w:r>
      <w:r w:rsidR="00C65A83">
        <w:rPr>
          <w:rFonts w:ascii="Arial" w:eastAsia="Times New Roman" w:hAnsi="Arial" w:cs="Arial"/>
          <w:sz w:val="24"/>
          <w:szCs w:val="24"/>
          <w:lang w:eastAsia="es-ES"/>
        </w:rPr>
        <w:t>**********</w:t>
      </w:r>
      <w:r w:rsidR="00E93718">
        <w:rPr>
          <w:rFonts w:ascii="Arial" w:hAnsi="Arial" w:cs="Arial"/>
          <w:i/>
          <w:sz w:val="20"/>
          <w:szCs w:val="20"/>
        </w:rPr>
        <w:t>..</w:t>
      </w:r>
    </w:p>
    <w:p w:rsidR="00CF0DDC" w:rsidRDefault="00AB0F2E" w:rsidP="00CF0DDC">
      <w:pPr>
        <w:pStyle w:val="Sinespaciado"/>
        <w:tabs>
          <w:tab w:val="left" w:pos="8505"/>
        </w:tabs>
        <w:ind w:left="426" w:right="425"/>
        <w:rPr>
          <w:rFonts w:ascii="Arial" w:hAnsi="Arial" w:cs="Arial"/>
          <w:i/>
          <w:sz w:val="20"/>
          <w:szCs w:val="20"/>
        </w:rPr>
      </w:pPr>
      <w:r w:rsidRPr="00336342">
        <w:rPr>
          <w:rFonts w:ascii="Arial" w:hAnsi="Arial" w:cs="Arial"/>
          <w:b/>
          <w:i/>
          <w:sz w:val="20"/>
          <w:szCs w:val="20"/>
        </w:rPr>
        <w:t>Colonia:</w:t>
      </w:r>
      <w:r>
        <w:rPr>
          <w:rFonts w:ascii="Arial" w:hAnsi="Arial" w:cs="Arial"/>
          <w:i/>
          <w:sz w:val="20"/>
          <w:szCs w:val="20"/>
        </w:rPr>
        <w:t xml:space="preserve"> </w:t>
      </w:r>
      <w:r w:rsidR="00CF0DDC">
        <w:rPr>
          <w:rFonts w:ascii="Arial" w:eastAsia="Times New Roman" w:hAnsi="Arial" w:cs="Arial"/>
          <w:sz w:val="24"/>
          <w:szCs w:val="24"/>
          <w:lang w:eastAsia="es-ES"/>
        </w:rPr>
        <w:t>**********</w:t>
      </w:r>
      <w:r w:rsidR="00121227">
        <w:rPr>
          <w:rFonts w:ascii="Arial" w:hAnsi="Arial" w:cs="Arial"/>
          <w:i/>
          <w:sz w:val="20"/>
          <w:szCs w:val="20"/>
        </w:rPr>
        <w:t xml:space="preserve">| </w:t>
      </w:r>
      <w:r w:rsidRPr="00336342">
        <w:rPr>
          <w:rFonts w:ascii="Arial" w:hAnsi="Arial" w:cs="Arial"/>
          <w:b/>
          <w:i/>
          <w:sz w:val="20"/>
          <w:szCs w:val="20"/>
        </w:rPr>
        <w:t>Localidad:</w:t>
      </w:r>
      <w:r w:rsidR="00E93718">
        <w:rPr>
          <w:rFonts w:ascii="Arial" w:hAnsi="Arial" w:cs="Arial"/>
          <w:i/>
          <w:sz w:val="20"/>
          <w:szCs w:val="20"/>
        </w:rPr>
        <w:t xml:space="preserve"> </w:t>
      </w:r>
      <w:r w:rsidR="00CF0DDC">
        <w:rPr>
          <w:rFonts w:ascii="Arial" w:eastAsia="Times New Roman" w:hAnsi="Arial" w:cs="Arial"/>
          <w:sz w:val="24"/>
          <w:szCs w:val="24"/>
          <w:lang w:eastAsia="es-ES"/>
        </w:rPr>
        <w:t>**********</w:t>
      </w:r>
      <w:r w:rsidR="00121227">
        <w:rPr>
          <w:rFonts w:ascii="Arial" w:hAnsi="Arial" w:cs="Arial"/>
          <w:i/>
          <w:sz w:val="20"/>
          <w:szCs w:val="20"/>
        </w:rPr>
        <w:t xml:space="preserve">| </w:t>
      </w:r>
      <w:r w:rsidRPr="00336342">
        <w:rPr>
          <w:rFonts w:ascii="Arial" w:hAnsi="Arial" w:cs="Arial"/>
          <w:b/>
          <w:i/>
          <w:sz w:val="20"/>
          <w:szCs w:val="20"/>
        </w:rPr>
        <w:t>Municipio:</w:t>
      </w:r>
      <w:r w:rsidRPr="00FE4259">
        <w:rPr>
          <w:rFonts w:ascii="Arial" w:hAnsi="Arial" w:cs="Arial"/>
          <w:i/>
          <w:sz w:val="20"/>
          <w:szCs w:val="20"/>
        </w:rPr>
        <w:t xml:space="preserve"> </w:t>
      </w:r>
      <w:r w:rsidR="00CF0DDC">
        <w:rPr>
          <w:rFonts w:ascii="Arial" w:eastAsia="Times New Roman" w:hAnsi="Arial" w:cs="Arial"/>
          <w:sz w:val="24"/>
          <w:szCs w:val="24"/>
          <w:lang w:eastAsia="es-ES"/>
        </w:rPr>
        <w:t>**********</w:t>
      </w:r>
    </w:p>
    <w:p w:rsidR="003C534A" w:rsidRDefault="00121227" w:rsidP="003C534A">
      <w:pPr>
        <w:pStyle w:val="Sinespaciado"/>
        <w:tabs>
          <w:tab w:val="left" w:pos="8505"/>
        </w:tabs>
        <w:ind w:left="426" w:right="425"/>
        <w:rPr>
          <w:rFonts w:ascii="Arial" w:hAnsi="Arial" w:cs="Arial"/>
          <w:i/>
          <w:sz w:val="20"/>
          <w:szCs w:val="20"/>
        </w:rPr>
      </w:pPr>
      <w:r>
        <w:rPr>
          <w:rFonts w:ascii="Arial" w:hAnsi="Arial" w:cs="Arial"/>
          <w:i/>
          <w:sz w:val="20"/>
          <w:szCs w:val="20"/>
        </w:rPr>
        <w:t>|</w:t>
      </w:r>
      <w:r w:rsidR="00AB0F2E">
        <w:rPr>
          <w:rFonts w:ascii="Arial" w:hAnsi="Arial" w:cs="Arial"/>
          <w:i/>
          <w:sz w:val="20"/>
          <w:szCs w:val="20"/>
        </w:rPr>
        <w:t xml:space="preserve"> </w:t>
      </w:r>
      <w:r w:rsidR="00AB0F2E" w:rsidRPr="00336342">
        <w:rPr>
          <w:rFonts w:ascii="Arial" w:hAnsi="Arial" w:cs="Arial"/>
          <w:b/>
          <w:i/>
          <w:sz w:val="20"/>
          <w:szCs w:val="20"/>
        </w:rPr>
        <w:t>C.P.</w:t>
      </w:r>
      <w:r>
        <w:rPr>
          <w:rFonts w:ascii="Arial" w:hAnsi="Arial" w:cs="Arial"/>
          <w:b/>
          <w:i/>
          <w:sz w:val="20"/>
          <w:szCs w:val="20"/>
        </w:rPr>
        <w:t>:</w:t>
      </w:r>
      <w:r w:rsidR="00AB0F2E">
        <w:rPr>
          <w:rFonts w:ascii="Arial" w:hAnsi="Arial" w:cs="Arial"/>
          <w:i/>
          <w:sz w:val="20"/>
          <w:szCs w:val="20"/>
        </w:rPr>
        <w:t xml:space="preserve"> </w:t>
      </w:r>
      <w:r w:rsidR="00CF0DDC">
        <w:rPr>
          <w:rFonts w:ascii="Arial" w:eastAsia="Times New Roman" w:hAnsi="Arial" w:cs="Arial"/>
          <w:sz w:val="24"/>
          <w:szCs w:val="24"/>
          <w:lang w:eastAsia="es-ES"/>
        </w:rPr>
        <w:t>**********</w:t>
      </w:r>
    </w:p>
    <w:p w:rsidR="009B4B5B" w:rsidRDefault="00AB0F2E" w:rsidP="001B01B9">
      <w:pPr>
        <w:pStyle w:val="Textoindependienteprimerasangra"/>
        <w:tabs>
          <w:tab w:val="left" w:pos="8505"/>
        </w:tabs>
        <w:spacing w:line="360" w:lineRule="auto"/>
        <w:ind w:left="426" w:right="425"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Pr>
          <w:rFonts w:ascii="Arial" w:hAnsi="Arial" w:cs="Arial"/>
          <w:i/>
          <w:sz w:val="20"/>
          <w:szCs w:val="20"/>
        </w:rPr>
        <w:t xml:space="preserve"> </w:t>
      </w:r>
      <w:r w:rsidRPr="00FE4259">
        <w:rPr>
          <w:rFonts w:ascii="Arial" w:hAnsi="Arial" w:cs="Arial"/>
          <w:i/>
          <w:sz w:val="20"/>
          <w:szCs w:val="20"/>
        </w:rPr>
        <w:t xml:space="preserve">con fundamento en los artículos 2 párrafo segundo y tercero de la Constitución Política del Estado Libre y Soberano de Oaxaca vigente; 1, 3 fracción I, </w:t>
      </w:r>
      <w:r>
        <w:rPr>
          <w:rFonts w:ascii="Arial" w:hAnsi="Arial" w:cs="Arial"/>
          <w:i/>
          <w:sz w:val="20"/>
          <w:szCs w:val="20"/>
        </w:rPr>
        <w:t xml:space="preserve">6 párrafo segundo, 24, 26, </w:t>
      </w:r>
      <w:r w:rsidRPr="00FE4259">
        <w:rPr>
          <w:rFonts w:ascii="Arial" w:hAnsi="Arial" w:cs="Arial"/>
          <w:i/>
          <w:sz w:val="20"/>
          <w:szCs w:val="20"/>
        </w:rPr>
        <w:t>27 fracción XII,</w:t>
      </w:r>
      <w:r>
        <w:rPr>
          <w:rFonts w:ascii="Arial" w:hAnsi="Arial" w:cs="Arial"/>
          <w:i/>
          <w:sz w:val="20"/>
          <w:szCs w:val="20"/>
        </w:rPr>
        <w:t xml:space="preserve"> 29 párrafo primero, 45 fracciones XI, XX, XXXI, XXXVII y LVIII, </w:t>
      </w:r>
      <w:r w:rsidRPr="00FE4259">
        <w:rPr>
          <w:rFonts w:ascii="Arial" w:hAnsi="Arial" w:cs="Arial"/>
          <w:i/>
          <w:sz w:val="20"/>
          <w:szCs w:val="20"/>
        </w:rPr>
        <w:t xml:space="preserve">de la Ley Orgánica del Poder Ejecutivo del Estado de Oaxaca vigente; </w:t>
      </w:r>
      <w:r>
        <w:rPr>
          <w:rFonts w:ascii="Arial" w:hAnsi="Arial" w:cs="Arial"/>
          <w:i/>
          <w:sz w:val="20"/>
          <w:szCs w:val="20"/>
        </w:rPr>
        <w:t>63, 64, 65, 66, y 69, de la Ley Estatal de Hacienda vigente;</w:t>
      </w:r>
      <w:r w:rsidRPr="00DC0CEB">
        <w:rPr>
          <w:rFonts w:ascii="Arial" w:hAnsi="Arial" w:cs="Arial"/>
          <w:i/>
          <w:sz w:val="20"/>
          <w:szCs w:val="20"/>
        </w:rPr>
        <w:t xml:space="preserve"> </w:t>
      </w:r>
      <w:r>
        <w:rPr>
          <w:rFonts w:ascii="Arial" w:hAnsi="Arial" w:cs="Arial"/>
          <w:i/>
          <w:sz w:val="20"/>
          <w:szCs w:val="20"/>
        </w:rPr>
        <w:t xml:space="preserve">1 primer párrafo, 3, 4, 5 fracciones II y VII, 7 fracción VI, 17, 19, 32, 39, 60, párrafo primero, 61 párrafos primero y tercero, </w:t>
      </w:r>
      <w:r w:rsidR="00A36EEE">
        <w:rPr>
          <w:rFonts w:ascii="Arial" w:hAnsi="Arial" w:cs="Arial"/>
          <w:i/>
          <w:sz w:val="20"/>
          <w:szCs w:val="20"/>
        </w:rPr>
        <w:t xml:space="preserve">122, 123 Y 269 </w:t>
      </w:r>
      <w:r>
        <w:rPr>
          <w:rFonts w:ascii="Arial" w:hAnsi="Arial" w:cs="Arial"/>
          <w:i/>
          <w:sz w:val="20"/>
          <w:szCs w:val="20"/>
        </w:rPr>
        <w:t>fracción I, del Código Fiscal para el Estado de Oaxaca vigente; 53, 55 fracciones I, II y III, y 56 fracción II, del Reglamento del Código Fiscal p</w:t>
      </w:r>
      <w:r w:rsidR="00A36EEE">
        <w:rPr>
          <w:rFonts w:ascii="Arial" w:hAnsi="Arial" w:cs="Arial"/>
          <w:i/>
          <w:sz w:val="20"/>
          <w:szCs w:val="20"/>
        </w:rPr>
        <w:t xml:space="preserve">ara el Estado de Oaxaca vigente; 53, 55 fracciones I, II y III, y 56 fracción II del Reglamento del Código Fiscal para el Estado de Oaxaca vigente, 1, 2, 4 fracción III inciso a), </w:t>
      </w:r>
      <w:r>
        <w:rPr>
          <w:rFonts w:ascii="Arial" w:hAnsi="Arial" w:cs="Arial"/>
          <w:i/>
          <w:sz w:val="20"/>
          <w:szCs w:val="20"/>
        </w:rPr>
        <w:t>5, 16 fracciones III y XV, y 31 fracciones VIII y XLII, del Reglamento Interno de la Secretaría de Finanzas del Poder Ejecutivo del Estado vigente; procede a determinar su situación fiscal de conformidad con lo siguiente:</w:t>
      </w:r>
    </w:p>
    <w:p w:rsidR="00CD58F6" w:rsidRPr="00210DB3" w:rsidRDefault="00AB0F2E" w:rsidP="00C332A8">
      <w:pPr>
        <w:pStyle w:val="Textoindependienteprimerasangra"/>
        <w:tabs>
          <w:tab w:val="left" w:pos="8505"/>
        </w:tabs>
        <w:spacing w:line="360" w:lineRule="auto"/>
        <w:ind w:left="426" w:right="425" w:firstLine="567"/>
        <w:jc w:val="both"/>
        <w:rPr>
          <w:rFonts w:ascii="Arial" w:hAnsi="Arial" w:cs="Arial"/>
          <w:i/>
          <w:sz w:val="20"/>
          <w:szCs w:val="20"/>
        </w:rPr>
      </w:pPr>
      <w:r>
        <w:rPr>
          <w:rFonts w:ascii="Arial" w:hAnsi="Arial" w:cs="Arial"/>
          <w:i/>
          <w:sz w:val="20"/>
          <w:szCs w:val="20"/>
        </w:rPr>
        <w:t>(…)</w:t>
      </w:r>
      <w:r w:rsidRPr="005414B8">
        <w:rPr>
          <w:rFonts w:ascii="Arial" w:hAnsi="Arial" w:cs="Arial"/>
          <w:i/>
          <w:sz w:val="28"/>
          <w:szCs w:val="28"/>
        </w:rPr>
        <w:t>”</w:t>
      </w:r>
    </w:p>
    <w:p w:rsidR="00AA7DB3" w:rsidRDefault="00AA7DB3" w:rsidP="00AB0F2E">
      <w:pPr>
        <w:spacing w:line="360" w:lineRule="auto"/>
        <w:ind w:firstLine="567"/>
        <w:jc w:val="both"/>
        <w:rPr>
          <w:rFonts w:ascii="Arial" w:eastAsia="Times New Roman" w:hAnsi="Arial" w:cs="Arial"/>
          <w:sz w:val="24"/>
          <w:szCs w:val="24"/>
          <w:lang w:val="es-ES"/>
        </w:rPr>
      </w:pPr>
    </w:p>
    <w:p w:rsidR="00AB0F2E" w:rsidRDefault="00AB0F2E" w:rsidP="00AB0F2E">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CB6BE5" w:rsidRDefault="00AB0F2E" w:rsidP="00CB6BE5">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Sin embargo, la autoridad demandada omitió señalar en el cuerpo del acto administrativo impugnado, el Artículo Primero, primer y segundo párrafo, fracción XXX inciso a), del Acuerdo por el que se establece la circunscripción territorial de la Secretaría de Finanzas del Poder Ejecutivo del Estado y Subdelegaciones en el Estado, publicado el día</w:t>
      </w:r>
      <w:r w:rsidR="00A5759B">
        <w:rPr>
          <w:rFonts w:ascii="Arial" w:eastAsia="Times New Roman" w:hAnsi="Arial" w:cs="Arial"/>
          <w:sz w:val="24"/>
          <w:szCs w:val="24"/>
          <w:lang w:val="es-ES"/>
        </w:rPr>
        <w:t xml:space="preserve"> </w:t>
      </w:r>
      <w:r>
        <w:rPr>
          <w:rFonts w:ascii="Arial" w:eastAsia="Times New Roman" w:hAnsi="Arial" w:cs="Arial"/>
          <w:sz w:val="24"/>
          <w:szCs w:val="24"/>
          <w:lang w:val="es-ES"/>
        </w:rPr>
        <w:t>dos de enero de dos mil quince, en el Extra</w:t>
      </w:r>
      <w:r w:rsidR="00CB6BE5">
        <w:rPr>
          <w:rFonts w:ascii="Arial" w:eastAsia="Times New Roman" w:hAnsi="Arial" w:cs="Arial"/>
          <w:sz w:val="24"/>
          <w:szCs w:val="24"/>
          <w:lang w:val="es-ES"/>
        </w:rPr>
        <w:t xml:space="preserve"> del Periódico Oficial del Estad</w:t>
      </w:r>
      <w:r>
        <w:rPr>
          <w:rFonts w:ascii="Arial" w:eastAsia="Times New Roman" w:hAnsi="Arial" w:cs="Arial"/>
          <w:sz w:val="24"/>
          <w:szCs w:val="24"/>
          <w:lang w:val="es-ES"/>
        </w:rPr>
        <w:t>o, que para su mejor comprensión se transcribe:</w:t>
      </w:r>
    </w:p>
    <w:p w:rsidR="00AB0F2E" w:rsidRPr="00E213EB" w:rsidRDefault="00AB0F2E" w:rsidP="00CB6BE5">
      <w:pPr>
        <w:spacing w:after="0" w:line="360" w:lineRule="auto"/>
        <w:ind w:left="567" w:right="425" w:firstLine="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AB0F2E" w:rsidRDefault="00AB0F2E" w:rsidP="00CB6BE5">
      <w:pPr>
        <w:spacing w:after="0" w:line="360" w:lineRule="auto"/>
        <w:ind w:left="567" w:right="425" w:firstLine="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AB0F2E" w:rsidRDefault="00AB0F2E" w:rsidP="00CB6BE5">
      <w:pPr>
        <w:spacing w:after="0" w:line="360" w:lineRule="auto"/>
        <w:ind w:left="567" w:right="425" w:firstLine="567"/>
        <w:jc w:val="both"/>
        <w:rPr>
          <w:rFonts w:ascii="Arial" w:hAnsi="Arial" w:cs="Arial"/>
          <w:i/>
          <w:sz w:val="20"/>
          <w:szCs w:val="20"/>
        </w:rPr>
      </w:pPr>
      <w:r>
        <w:rPr>
          <w:rFonts w:ascii="Arial" w:hAnsi="Arial" w:cs="Arial"/>
          <w:i/>
          <w:sz w:val="20"/>
          <w:szCs w:val="20"/>
        </w:rPr>
        <w:t>(…)</w:t>
      </w:r>
    </w:p>
    <w:p w:rsidR="00AB0F2E" w:rsidRPr="0099315A" w:rsidRDefault="00AB0F2E" w:rsidP="00CB6BE5">
      <w:pPr>
        <w:spacing w:line="276" w:lineRule="auto"/>
        <w:ind w:left="567" w:right="425" w:firstLine="567"/>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CB6BE5" w:rsidRDefault="00AB0F2E" w:rsidP="00CB6BE5">
      <w:pPr>
        <w:spacing w:line="276" w:lineRule="auto"/>
        <w:ind w:left="567" w:right="425" w:firstLine="567"/>
        <w:jc w:val="both"/>
        <w:rPr>
          <w:rFonts w:ascii="Arial" w:eastAsia="Times New Roman" w:hAnsi="Arial" w:cs="Arial"/>
          <w:i/>
          <w:sz w:val="20"/>
          <w:szCs w:val="20"/>
          <w:lang w:val="es-ES"/>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xml:space="preserve">, </w:t>
      </w:r>
      <w:proofErr w:type="spellStart"/>
      <w:r w:rsidRPr="0099315A">
        <w:rPr>
          <w:rFonts w:ascii="Arial" w:hAnsi="Arial" w:cs="Arial"/>
          <w:i/>
          <w:sz w:val="20"/>
          <w:szCs w:val="20"/>
        </w:rPr>
        <w:t>Cuilápam</w:t>
      </w:r>
      <w:proofErr w:type="spellEnd"/>
      <w:r w:rsidRPr="0099315A">
        <w:rPr>
          <w:rFonts w:ascii="Arial" w:hAnsi="Arial" w:cs="Arial"/>
          <w:i/>
          <w:sz w:val="20"/>
          <w:szCs w:val="20"/>
        </w:rPr>
        <w:t xml:space="preserve"> de Guerrero, San Andrés Ixtlahuaca, San Bartolo Coyotepec, San Jacinto </w:t>
      </w:r>
      <w:proofErr w:type="spellStart"/>
      <w:r w:rsidRPr="0099315A">
        <w:rPr>
          <w:rFonts w:ascii="Arial" w:hAnsi="Arial" w:cs="Arial"/>
          <w:i/>
          <w:sz w:val="20"/>
          <w:szCs w:val="20"/>
        </w:rPr>
        <w:t>Amilpas</w:t>
      </w:r>
      <w:proofErr w:type="spellEnd"/>
      <w:r w:rsidRPr="0099315A">
        <w:rPr>
          <w:rFonts w:ascii="Arial" w:hAnsi="Arial" w:cs="Arial"/>
          <w:i/>
          <w:sz w:val="20"/>
          <w:szCs w:val="20"/>
        </w:rPr>
        <w:t xml:space="preserve">, Ánimas Trujano, San Pedro Ixtlahuaca, San Raymundo </w:t>
      </w:r>
      <w:proofErr w:type="spellStart"/>
      <w:r w:rsidRPr="0099315A">
        <w:rPr>
          <w:rFonts w:ascii="Arial" w:hAnsi="Arial" w:cs="Arial"/>
          <w:i/>
          <w:sz w:val="20"/>
          <w:szCs w:val="20"/>
        </w:rPr>
        <w:t>Jalpan</w:t>
      </w:r>
      <w:proofErr w:type="spellEnd"/>
      <w:r w:rsidRPr="0099315A">
        <w:rPr>
          <w:rFonts w:ascii="Arial" w:hAnsi="Arial" w:cs="Arial"/>
          <w:i/>
          <w:sz w:val="20"/>
          <w:szCs w:val="20"/>
        </w:rPr>
        <w:t xml:space="preserve">, Santa Cruz </w:t>
      </w:r>
      <w:proofErr w:type="spellStart"/>
      <w:r w:rsidRPr="0099315A">
        <w:rPr>
          <w:rFonts w:ascii="Arial" w:hAnsi="Arial" w:cs="Arial"/>
          <w:i/>
          <w:sz w:val="20"/>
          <w:szCs w:val="20"/>
        </w:rPr>
        <w:t>Xoxocotlán</w:t>
      </w:r>
      <w:proofErr w:type="spellEnd"/>
      <w:r w:rsidRPr="0099315A">
        <w:rPr>
          <w:rFonts w:ascii="Arial" w:hAnsi="Arial" w:cs="Arial"/>
          <w:i/>
          <w:sz w:val="20"/>
          <w:szCs w:val="20"/>
        </w:rPr>
        <w:t xml:space="preserve">, Santa María </w:t>
      </w:r>
      <w:proofErr w:type="spellStart"/>
      <w:r w:rsidRPr="0099315A">
        <w:rPr>
          <w:rFonts w:ascii="Arial" w:hAnsi="Arial" w:cs="Arial"/>
          <w:i/>
          <w:sz w:val="20"/>
          <w:szCs w:val="20"/>
        </w:rPr>
        <w:t>Atzompa</w:t>
      </w:r>
      <w:proofErr w:type="spellEnd"/>
      <w:r w:rsidRPr="0099315A">
        <w:rPr>
          <w:rFonts w:ascii="Arial" w:hAnsi="Arial" w:cs="Arial"/>
          <w:i/>
          <w:sz w:val="20"/>
          <w:szCs w:val="20"/>
        </w:rPr>
        <w:t xml:space="preserve"> y Santa María Coyotepec.</w:t>
      </w:r>
      <w:r>
        <w:rPr>
          <w:rFonts w:ascii="Arial" w:hAnsi="Arial" w:cs="Arial"/>
          <w:i/>
          <w:sz w:val="20"/>
          <w:szCs w:val="20"/>
        </w:rPr>
        <w:t>”</w:t>
      </w:r>
    </w:p>
    <w:p w:rsidR="00CB6BE5" w:rsidRPr="00CB6BE5" w:rsidRDefault="00CB6BE5" w:rsidP="00CB6BE5">
      <w:pPr>
        <w:spacing w:line="276" w:lineRule="auto"/>
        <w:ind w:left="567" w:right="425" w:firstLine="567"/>
        <w:jc w:val="both"/>
        <w:rPr>
          <w:rFonts w:ascii="Arial" w:eastAsia="Times New Roman" w:hAnsi="Arial" w:cs="Arial"/>
          <w:i/>
          <w:sz w:val="20"/>
          <w:szCs w:val="20"/>
          <w:lang w:val="es-ES"/>
        </w:rPr>
      </w:pPr>
    </w:p>
    <w:p w:rsidR="00AB0F2E" w:rsidRPr="0006128C" w:rsidRDefault="00591105" w:rsidP="0006128C">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Luego, si </w:t>
      </w:r>
      <w:r w:rsidR="00AB0F2E">
        <w:rPr>
          <w:rFonts w:ascii="Arial" w:eastAsia="Times New Roman" w:hAnsi="Arial" w:cs="Arial"/>
          <w:sz w:val="24"/>
          <w:szCs w:val="24"/>
          <w:lang w:val="es-ES"/>
        </w:rPr>
        <w:t>del</w:t>
      </w:r>
      <w:r>
        <w:rPr>
          <w:rFonts w:ascii="Arial" w:eastAsia="Times New Roman" w:hAnsi="Arial" w:cs="Arial"/>
          <w:sz w:val="24"/>
          <w:szCs w:val="24"/>
          <w:lang w:val="es-ES"/>
        </w:rPr>
        <w:t xml:space="preserve"> acto administrativo impugnado </w:t>
      </w:r>
      <w:r w:rsidR="00AB0F2E">
        <w:rPr>
          <w:rFonts w:ascii="Arial" w:eastAsia="Times New Roman" w:hAnsi="Arial" w:cs="Arial"/>
          <w:sz w:val="24"/>
          <w:szCs w:val="24"/>
          <w:lang w:val="es-ES"/>
        </w:rPr>
        <w:t>con número</w:t>
      </w:r>
      <w:r w:rsidR="00CF0DDC">
        <w:rPr>
          <w:rFonts w:ascii="Arial" w:eastAsia="Times New Roman" w:hAnsi="Arial" w:cs="Arial"/>
          <w:sz w:val="24"/>
          <w:szCs w:val="24"/>
          <w:lang w:eastAsia="es-ES"/>
        </w:rPr>
        <w:t>**********</w:t>
      </w:r>
      <w:r w:rsidR="00A5759B">
        <w:rPr>
          <w:rFonts w:ascii="Arial" w:eastAsia="Times New Roman" w:hAnsi="Arial" w:cs="Arial"/>
          <w:sz w:val="24"/>
          <w:szCs w:val="24"/>
          <w:lang w:val="es-ES"/>
        </w:rPr>
        <w:t>, de veintisiete de julio de</w:t>
      </w:r>
      <w:r w:rsidR="00AB0F2E" w:rsidRPr="00497E52">
        <w:rPr>
          <w:rFonts w:ascii="Arial" w:eastAsia="Times New Roman" w:hAnsi="Arial" w:cs="Arial"/>
          <w:sz w:val="24"/>
          <w:szCs w:val="24"/>
          <w:lang w:val="es-ES"/>
        </w:rPr>
        <w:t xml:space="preserve"> dos mil dieciocho</w:t>
      </w:r>
      <w:r w:rsidR="00AB0F2E">
        <w:rPr>
          <w:rFonts w:ascii="Arial" w:eastAsia="Times New Roman" w:hAnsi="Arial" w:cs="Arial"/>
          <w:sz w:val="24"/>
          <w:szCs w:val="24"/>
          <w:lang w:val="es-ES"/>
        </w:rPr>
        <w:t>, consta que la persona</w:t>
      </w:r>
      <w:r w:rsidR="00AB0F2E">
        <w:rPr>
          <w:rFonts w:ascii="Arial" w:eastAsia="Times New Roman" w:hAnsi="Arial" w:cs="Arial"/>
          <w:sz w:val="24"/>
          <w:szCs w:val="24"/>
          <w:lang w:eastAsia="es-ES"/>
        </w:rPr>
        <w:t xml:space="preserve"> de nombre</w:t>
      </w:r>
      <w:r w:rsidR="00CF0DDC">
        <w:rPr>
          <w:rFonts w:ascii="Arial" w:eastAsia="Times New Roman" w:hAnsi="Arial" w:cs="Arial"/>
          <w:sz w:val="24"/>
          <w:szCs w:val="24"/>
          <w:lang w:eastAsia="es-ES"/>
        </w:rPr>
        <w:t xml:space="preserve"> **********</w:t>
      </w:r>
      <w:r w:rsidR="00A5759B">
        <w:rPr>
          <w:rFonts w:ascii="Arial" w:eastAsia="Times New Roman" w:hAnsi="Arial" w:cs="Arial"/>
          <w:sz w:val="24"/>
          <w:szCs w:val="24"/>
          <w:lang w:eastAsia="es-ES"/>
        </w:rPr>
        <w:t xml:space="preserve">, </w:t>
      </w:r>
      <w:r w:rsidR="00D60D72">
        <w:rPr>
          <w:rFonts w:ascii="Arial" w:eastAsia="Times New Roman" w:hAnsi="Arial" w:cs="Arial"/>
          <w:sz w:val="24"/>
          <w:szCs w:val="24"/>
          <w:lang w:val="es-ES"/>
        </w:rPr>
        <w:t xml:space="preserve">tiene su domicilio en </w:t>
      </w:r>
      <w:r w:rsidR="00AA7DB3">
        <w:rPr>
          <w:rFonts w:ascii="Arial" w:eastAsia="Times New Roman" w:hAnsi="Arial" w:cs="Arial"/>
          <w:sz w:val="24"/>
          <w:szCs w:val="24"/>
          <w:lang w:eastAsia="es-ES"/>
        </w:rPr>
        <w:t>**********</w:t>
      </w:r>
      <w:r w:rsidR="00A5759B">
        <w:rPr>
          <w:rFonts w:ascii="Arial" w:eastAsia="Times New Roman" w:hAnsi="Arial" w:cs="Arial"/>
          <w:sz w:val="24"/>
          <w:szCs w:val="24"/>
          <w:lang w:val="es-ES"/>
        </w:rPr>
        <w:t xml:space="preserve">, </w:t>
      </w:r>
      <w:r w:rsidR="0006128C">
        <w:rPr>
          <w:rFonts w:ascii="Arial" w:eastAsia="Times New Roman" w:hAnsi="Arial" w:cs="Arial"/>
          <w:sz w:val="24"/>
          <w:szCs w:val="24"/>
          <w:lang w:val="es-ES"/>
        </w:rPr>
        <w:t xml:space="preserve">número exterior </w:t>
      </w:r>
      <w:r w:rsidR="00AA7DB3">
        <w:rPr>
          <w:rFonts w:ascii="Arial" w:eastAsia="Times New Roman" w:hAnsi="Arial" w:cs="Arial"/>
          <w:sz w:val="24"/>
          <w:szCs w:val="24"/>
          <w:lang w:eastAsia="es-ES"/>
        </w:rPr>
        <w:t>**********</w:t>
      </w:r>
      <w:r w:rsidR="0006128C">
        <w:rPr>
          <w:rFonts w:ascii="Arial" w:eastAsia="Times New Roman" w:hAnsi="Arial" w:cs="Arial"/>
          <w:sz w:val="24"/>
          <w:szCs w:val="24"/>
          <w:lang w:val="es-ES"/>
        </w:rPr>
        <w:t xml:space="preserve">, </w:t>
      </w:r>
      <w:r w:rsidR="00CF0DDC">
        <w:rPr>
          <w:rFonts w:ascii="Arial" w:eastAsia="Times New Roman" w:hAnsi="Arial" w:cs="Arial"/>
          <w:sz w:val="24"/>
          <w:szCs w:val="24"/>
          <w:lang w:eastAsia="es-ES"/>
        </w:rPr>
        <w:t>**********</w:t>
      </w:r>
      <w:r w:rsidR="0006128C">
        <w:rPr>
          <w:rFonts w:ascii="Arial" w:eastAsia="Times New Roman" w:hAnsi="Arial" w:cs="Arial"/>
          <w:sz w:val="24"/>
          <w:szCs w:val="24"/>
          <w:lang w:val="es-ES"/>
        </w:rPr>
        <w:t xml:space="preserve">, </w:t>
      </w:r>
      <w:r w:rsidR="00CF0DDC">
        <w:rPr>
          <w:rFonts w:ascii="Arial" w:eastAsia="Times New Roman" w:hAnsi="Arial" w:cs="Arial"/>
          <w:sz w:val="24"/>
          <w:szCs w:val="24"/>
          <w:lang w:eastAsia="es-ES"/>
        </w:rPr>
        <w:t>**********</w:t>
      </w:r>
      <w:r w:rsidR="00AB0F2E">
        <w:rPr>
          <w:rFonts w:ascii="Arial" w:eastAsia="Times New Roman" w:hAnsi="Arial" w:cs="Arial"/>
          <w:sz w:val="24"/>
          <w:szCs w:val="24"/>
          <w:lang w:val="es-ES"/>
        </w:rPr>
        <w:t>,</w:t>
      </w:r>
      <w:r w:rsidR="00AB0F2E">
        <w:rPr>
          <w:rFonts w:ascii="Arial" w:eastAsia="Times New Roman" w:hAnsi="Arial" w:cs="Arial"/>
          <w:b/>
          <w:sz w:val="24"/>
          <w:szCs w:val="24"/>
          <w:lang w:val="es-ES"/>
        </w:rPr>
        <w:t xml:space="preserve"> </w:t>
      </w:r>
      <w:r w:rsidR="00AB0F2E">
        <w:rPr>
          <w:rFonts w:ascii="Arial" w:eastAsia="Times New Roman" w:hAnsi="Arial" w:cs="Arial"/>
          <w:sz w:val="24"/>
          <w:szCs w:val="24"/>
          <w:lang w:val="es-ES"/>
        </w:rPr>
        <w:t>la autoridad demandada debió hacer constar en el cuerpo del acto</w:t>
      </w:r>
      <w:r w:rsidR="009774EE">
        <w:rPr>
          <w:rFonts w:ascii="Arial" w:eastAsia="Times New Roman" w:hAnsi="Arial" w:cs="Arial"/>
          <w:sz w:val="24"/>
          <w:szCs w:val="24"/>
          <w:lang w:val="es-ES"/>
        </w:rPr>
        <w:t>,</w:t>
      </w:r>
      <w:r w:rsidR="0006128C">
        <w:rPr>
          <w:rFonts w:ascii="Arial" w:eastAsia="Times New Roman" w:hAnsi="Arial" w:cs="Arial"/>
          <w:sz w:val="24"/>
          <w:szCs w:val="24"/>
          <w:lang w:val="es-ES"/>
        </w:rPr>
        <w:t xml:space="preserve"> su competencia territorial, de </w:t>
      </w:r>
      <w:r w:rsidR="00AB0F2E">
        <w:rPr>
          <w:rFonts w:ascii="Arial" w:eastAsia="Times New Roman" w:hAnsi="Arial" w:cs="Arial"/>
          <w:sz w:val="24"/>
          <w:szCs w:val="24"/>
          <w:lang w:val="es-ES"/>
        </w:rPr>
        <w:t>ahí que resulta ilegal su determinación y con ello se viola el artículo 16 Constitucional, en relación con el artículo 17 fracciones I y V, de la Ley de Procedimiento y Justicia</w:t>
      </w:r>
      <w:r>
        <w:rPr>
          <w:rFonts w:ascii="Arial" w:eastAsia="Times New Roman" w:hAnsi="Arial" w:cs="Arial"/>
          <w:sz w:val="24"/>
          <w:szCs w:val="24"/>
          <w:lang w:val="es-ES"/>
        </w:rPr>
        <w:t xml:space="preserve"> Administrativa para el Estado de Oaxaca.</w:t>
      </w:r>
    </w:p>
    <w:p w:rsidR="00AB0F2E" w:rsidRPr="0064228A" w:rsidRDefault="00AB0F2E" w:rsidP="00AB0F2E">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no precisar y menos señalar la autoridad demandada su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Instancia: Segunda Sala, </w:t>
      </w:r>
      <w:r w:rsidRPr="0064228A">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AB0F2E" w:rsidRDefault="00AB0F2E" w:rsidP="00AB0F2E">
      <w:pPr>
        <w:pStyle w:val="Sinespaciado"/>
        <w:ind w:left="567"/>
        <w:jc w:val="both"/>
        <w:rPr>
          <w:rFonts w:ascii="Arial" w:hAnsi="Arial" w:cs="Arial"/>
          <w:i/>
          <w:sz w:val="21"/>
          <w:szCs w:val="21"/>
          <w:lang w:val="es-ES"/>
        </w:rPr>
      </w:pPr>
    </w:p>
    <w:p w:rsidR="00AB0F2E" w:rsidRDefault="00AB0F2E" w:rsidP="00AB0F2E">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 xml:space="preserve">COMPETENCIA DE LAS AUTORIDADES ADMINISTRATIVAS. EL MANDAMIENTO ESCRITO QUE CONTIENE EL ACTO DE MOLESTIA A PARTICULARES DEBE FUNDARSE EN EL PRECEPTO LEGAL QUE LES OTORGUE LA ATRIBUCIÓN EJERCIDA, CITANDO EL APARTADO, FRACCIÓN, INCISO O </w:t>
      </w:r>
      <w:r w:rsidR="00EC46E3" w:rsidRPr="00C9748B">
        <w:rPr>
          <w:rFonts w:ascii="Arial" w:hAnsi="Arial" w:cs="Arial"/>
          <w:b/>
          <w:i/>
          <w:sz w:val="21"/>
          <w:szCs w:val="21"/>
          <w:lang w:val="es-ES"/>
        </w:rPr>
        <w:t>SUBINCISOS</w:t>
      </w:r>
      <w:r w:rsidRPr="00C9748B">
        <w:rPr>
          <w:rFonts w:ascii="Arial" w:hAnsi="Arial" w:cs="Arial"/>
          <w:b/>
          <w:i/>
          <w:sz w:val="21"/>
          <w:szCs w:val="21"/>
          <w:lang w:val="es-ES"/>
        </w:rPr>
        <w:t>,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AB0F2E" w:rsidRDefault="00AB0F2E" w:rsidP="00AB0F2E">
      <w:pPr>
        <w:pStyle w:val="Sinespaciado"/>
        <w:ind w:left="567"/>
        <w:jc w:val="both"/>
        <w:rPr>
          <w:rFonts w:ascii="Arial" w:hAnsi="Arial" w:cs="Arial"/>
          <w:i/>
          <w:sz w:val="21"/>
          <w:szCs w:val="21"/>
          <w:lang w:val="es-ES"/>
        </w:rPr>
      </w:pPr>
    </w:p>
    <w:p w:rsidR="00A94626" w:rsidRPr="00C2492D" w:rsidRDefault="00A94626" w:rsidP="00AB0F2E">
      <w:pPr>
        <w:pStyle w:val="Sinespaciado"/>
        <w:ind w:left="567"/>
        <w:jc w:val="both"/>
        <w:rPr>
          <w:rFonts w:ascii="Arial" w:hAnsi="Arial" w:cs="Arial"/>
          <w:i/>
          <w:sz w:val="21"/>
          <w:szCs w:val="21"/>
          <w:lang w:val="es-ES"/>
        </w:rPr>
      </w:pPr>
    </w:p>
    <w:p w:rsidR="00AB0F2E" w:rsidRPr="00B10D38" w:rsidRDefault="00AB0F2E" w:rsidP="00AB0F2E">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AB0F2E" w:rsidRDefault="00AB0F2E" w:rsidP="00AB0F2E">
      <w:pPr>
        <w:pStyle w:val="Sinespaciado"/>
        <w:spacing w:after="240"/>
        <w:ind w:left="567"/>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 xml:space="preserve">COMPETENCIA DE LA AUTORIDAD ADMINISTRATIVA EMISORA DE UNA </w:t>
      </w:r>
      <w:r w:rsidR="00C332A8" w:rsidRPr="00B00244">
        <w:rPr>
          <w:rFonts w:ascii="Arial" w:hAnsi="Arial" w:cs="Arial"/>
          <w:b/>
          <w:i/>
          <w:sz w:val="21"/>
          <w:szCs w:val="21"/>
        </w:rPr>
        <w:t>RESOLUCIÓN</w:t>
      </w:r>
      <w:r w:rsidRPr="00B00244">
        <w:rPr>
          <w:rFonts w:ascii="Arial" w:hAnsi="Arial" w:cs="Arial"/>
          <w:b/>
          <w:i/>
          <w:sz w:val="21"/>
          <w:szCs w:val="21"/>
        </w:rPr>
        <w:t>. DEBE FUNDARSE EN EL CUERPO MISMO DEL DOCUMENTO</w:t>
      </w:r>
      <w:r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EC46E3" w:rsidRPr="00FB507E" w:rsidRDefault="00EC46E3" w:rsidP="001D048F">
      <w:pPr>
        <w:pStyle w:val="Sinespaciado"/>
        <w:spacing w:after="240"/>
        <w:jc w:val="both"/>
        <w:rPr>
          <w:rFonts w:ascii="Arial" w:hAnsi="Arial" w:cs="Arial"/>
          <w:i/>
          <w:sz w:val="21"/>
          <w:szCs w:val="21"/>
        </w:rPr>
      </w:pPr>
    </w:p>
    <w:p w:rsidR="00AB0F2E" w:rsidRPr="0008612A" w:rsidRDefault="00AB0F2E" w:rsidP="00AB0F2E">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número de control </w:t>
      </w:r>
      <w:r w:rsidR="00CF0DDC">
        <w:rPr>
          <w:rFonts w:ascii="Arial" w:eastAsia="Times New Roman" w:hAnsi="Arial" w:cs="Arial"/>
          <w:sz w:val="24"/>
          <w:szCs w:val="24"/>
          <w:lang w:eastAsia="es-ES"/>
        </w:rPr>
        <w:t>**********</w:t>
      </w:r>
      <w:r w:rsidRPr="00577AB9">
        <w:rPr>
          <w:rFonts w:ascii="Arial" w:eastAsia="Times New Roman" w:hAnsi="Arial" w:cs="Arial"/>
          <w:b/>
          <w:sz w:val="24"/>
          <w:szCs w:val="24"/>
          <w:lang w:val="es-ES"/>
        </w:rPr>
        <w:t xml:space="preserve"> de veintisiete de julio de dos mil dieciocho</w:t>
      </w:r>
      <w:r>
        <w:rPr>
          <w:rFonts w:ascii="Arial" w:eastAsia="Times New Roman" w:hAnsi="Arial" w:cs="Arial"/>
          <w:sz w:val="24"/>
          <w:szCs w:val="24"/>
          <w:lang w:val="es-ES"/>
        </w:rPr>
        <w:t xml:space="preserve">, 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 xml:space="preserve">del </w:t>
      </w:r>
      <w:r w:rsidR="00EC46E3">
        <w:rPr>
          <w:rFonts w:ascii="Arial" w:hAnsi="Arial" w:cs="Arial"/>
          <w:sz w:val="24"/>
          <w:szCs w:val="24"/>
        </w:rPr>
        <w:t xml:space="preserve">Poder Ejecutivo </w:t>
      </w:r>
      <w:r w:rsidRPr="002C50C1">
        <w:rPr>
          <w:rFonts w:ascii="Arial" w:hAnsi="Arial" w:cs="Arial"/>
          <w:sz w:val="24"/>
          <w:szCs w:val="24"/>
        </w:rPr>
        <w:t>del Estado</w:t>
      </w:r>
      <w:r w:rsidR="00EC46E3">
        <w:rPr>
          <w:rFonts w:ascii="Arial" w:hAnsi="Arial" w:cs="Arial"/>
          <w:sz w:val="24"/>
          <w:szCs w:val="24"/>
        </w:rPr>
        <w:t xml:space="preserve"> de Oaxaca.</w:t>
      </w:r>
    </w:p>
    <w:p w:rsidR="00AB0F2E" w:rsidRPr="00F72862" w:rsidRDefault="00AB0F2E" w:rsidP="00AB0F2E">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1D048F" w:rsidRDefault="00AB0F2E" w:rsidP="00136C64">
      <w:pPr>
        <w:spacing w:before="240"/>
        <w:ind w:left="567" w:right="283"/>
        <w:jc w:val="both"/>
        <w:rPr>
          <w:rFonts w:ascii="Arial" w:hAnsi="Arial"/>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136C64" w:rsidRPr="001D048F" w:rsidRDefault="00136C64" w:rsidP="00136C64">
      <w:pPr>
        <w:spacing w:before="240"/>
        <w:ind w:left="567" w:right="283"/>
        <w:jc w:val="both"/>
        <w:rPr>
          <w:rFonts w:ascii="Arial" w:hAnsi="Arial"/>
          <w:color w:val="000000"/>
          <w:sz w:val="24"/>
          <w:szCs w:val="24"/>
        </w:rPr>
      </w:pPr>
    </w:p>
    <w:p w:rsidR="00AB0F2E" w:rsidRPr="00F904E9" w:rsidRDefault="00AB0F2E" w:rsidP="00AB0F2E">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Tomo XV, mayo de 2002, Materia(s): Administrativa, Tesis: VI.2o.A. J/2, página: 928, con el rubro y texto siguientes: </w:t>
      </w:r>
    </w:p>
    <w:p w:rsidR="00AB0F2E" w:rsidRPr="00F904E9" w:rsidRDefault="00AB0F2E" w:rsidP="00AB0F2E">
      <w:pPr>
        <w:spacing w:after="0" w:line="240" w:lineRule="auto"/>
        <w:ind w:left="567"/>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AB0F2E" w:rsidRDefault="00AB0F2E" w:rsidP="00AB0F2E">
      <w:pPr>
        <w:spacing w:after="0" w:line="360" w:lineRule="auto"/>
        <w:ind w:firstLine="567"/>
        <w:jc w:val="both"/>
        <w:rPr>
          <w:rFonts w:ascii="Arial" w:eastAsia="Times New Roman" w:hAnsi="Arial" w:cs="Arial"/>
          <w:sz w:val="24"/>
          <w:szCs w:val="24"/>
          <w:lang w:val="es-ES"/>
        </w:rPr>
      </w:pPr>
    </w:p>
    <w:p w:rsidR="001D048F" w:rsidRPr="00F904E9" w:rsidRDefault="001D048F" w:rsidP="00AB0F2E">
      <w:pPr>
        <w:spacing w:after="0" w:line="360" w:lineRule="auto"/>
        <w:ind w:firstLine="567"/>
        <w:jc w:val="both"/>
        <w:rPr>
          <w:rFonts w:ascii="Arial" w:eastAsia="Times New Roman" w:hAnsi="Arial" w:cs="Arial"/>
          <w:sz w:val="24"/>
          <w:szCs w:val="24"/>
          <w:lang w:val="es-ES"/>
        </w:rPr>
      </w:pPr>
    </w:p>
    <w:p w:rsidR="00E00706" w:rsidRPr="001D048F" w:rsidRDefault="00AB0F2E" w:rsidP="001D048F">
      <w:pPr>
        <w:spacing w:line="360" w:lineRule="auto"/>
        <w:ind w:right="51" w:firstLine="567"/>
        <w:jc w:val="both"/>
        <w:rPr>
          <w:rFonts w:cs="Arial"/>
          <w:bCs/>
          <w:color w:val="000000"/>
          <w:sz w:val="24"/>
          <w:szCs w:val="24"/>
        </w:rPr>
      </w:pPr>
      <w:r w:rsidRPr="001D048F">
        <w:rPr>
          <w:rFonts w:ascii="Arial" w:hAnsi="Arial" w:cs="Arial"/>
          <w:sz w:val="24"/>
          <w:szCs w:val="24"/>
        </w:rPr>
        <w:t xml:space="preserve">En mérito de lo expuesto y con fundamento en los artículos 207 fracciones I, II y III, 208 fracción VI y 209, de la Ley de Procedimiento y Justicia Administrativa para el Estado de Oaxaca, se;- - - - - - - - - - - - - - - - - - - - - - - - - - </w:t>
      </w:r>
      <w:r w:rsidR="00E00706" w:rsidRPr="001D048F">
        <w:rPr>
          <w:rFonts w:ascii="Arial" w:hAnsi="Arial" w:cs="Arial"/>
          <w:sz w:val="24"/>
          <w:szCs w:val="24"/>
        </w:rPr>
        <w:t>- - - - - - - - - - - -</w:t>
      </w:r>
    </w:p>
    <w:p w:rsidR="00AB0F2E" w:rsidRPr="001D048F" w:rsidRDefault="00AB0F2E" w:rsidP="001D048F">
      <w:pPr>
        <w:pStyle w:val="corte4fondo"/>
        <w:spacing w:after="240"/>
        <w:ind w:left="709" w:firstLine="0"/>
        <w:jc w:val="center"/>
        <w:rPr>
          <w:rFonts w:cs="Arial"/>
          <w:b/>
          <w:sz w:val="24"/>
          <w:szCs w:val="24"/>
        </w:rPr>
      </w:pPr>
      <w:r w:rsidRPr="001D048F">
        <w:rPr>
          <w:rFonts w:cs="Arial"/>
          <w:b/>
          <w:sz w:val="24"/>
          <w:szCs w:val="24"/>
        </w:rPr>
        <w:t>R E S U E L V E:</w:t>
      </w:r>
    </w:p>
    <w:p w:rsidR="00AB0F2E" w:rsidRPr="001D048F" w:rsidRDefault="00AB0F2E" w:rsidP="001D048F">
      <w:pPr>
        <w:pStyle w:val="Textoindependienteprimerasangra"/>
        <w:spacing w:before="240" w:line="360" w:lineRule="auto"/>
        <w:ind w:firstLine="567"/>
        <w:jc w:val="both"/>
        <w:rPr>
          <w:rFonts w:ascii="Arial" w:hAnsi="Arial" w:cs="Arial"/>
          <w:sz w:val="24"/>
          <w:szCs w:val="24"/>
          <w:lang w:eastAsia="ar-SA"/>
        </w:rPr>
      </w:pPr>
      <w:r w:rsidRPr="001D048F">
        <w:rPr>
          <w:rFonts w:ascii="Arial" w:hAnsi="Arial" w:cs="Arial"/>
          <w:b/>
          <w:bCs/>
          <w:sz w:val="24"/>
          <w:szCs w:val="24"/>
        </w:rPr>
        <w:t xml:space="preserve">PRIMERO. </w:t>
      </w:r>
      <w:r w:rsidRPr="001D048F">
        <w:rPr>
          <w:rFonts w:ascii="Arial" w:hAnsi="Arial" w:cs="Arial"/>
          <w:sz w:val="24"/>
          <w:szCs w:val="24"/>
          <w:lang w:eastAsia="ar-SA"/>
        </w:rPr>
        <w:t xml:space="preserve">Esta Cuarta Sala Unitaria fue </w:t>
      </w:r>
      <w:r w:rsidRPr="001D048F">
        <w:rPr>
          <w:rFonts w:ascii="Arial" w:hAnsi="Arial" w:cs="Arial"/>
          <w:b/>
          <w:sz w:val="24"/>
          <w:szCs w:val="24"/>
          <w:lang w:eastAsia="ar-SA"/>
        </w:rPr>
        <w:t xml:space="preserve">competente </w:t>
      </w:r>
      <w:r w:rsidRPr="001D048F">
        <w:rPr>
          <w:rFonts w:ascii="Arial" w:hAnsi="Arial" w:cs="Arial"/>
          <w:sz w:val="24"/>
          <w:szCs w:val="24"/>
          <w:lang w:eastAsia="ar-SA"/>
        </w:rPr>
        <w:t xml:space="preserve">para conocer </w:t>
      </w:r>
      <w:r w:rsidR="00E00706" w:rsidRPr="001D048F">
        <w:rPr>
          <w:rFonts w:ascii="Arial" w:hAnsi="Arial" w:cs="Arial"/>
          <w:sz w:val="24"/>
          <w:szCs w:val="24"/>
          <w:lang w:eastAsia="ar-SA"/>
        </w:rPr>
        <w:t>y resolver del presente asunto.</w:t>
      </w:r>
      <w:r w:rsidRPr="001D048F">
        <w:rPr>
          <w:rFonts w:ascii="Arial" w:hAnsi="Arial" w:cs="Arial"/>
          <w:sz w:val="24"/>
          <w:szCs w:val="24"/>
          <w:lang w:eastAsia="ar-SA"/>
        </w:rPr>
        <w:t>- - - - - - -</w:t>
      </w:r>
      <w:r w:rsidR="00E00706" w:rsidRPr="001D048F">
        <w:rPr>
          <w:rFonts w:ascii="Arial" w:hAnsi="Arial" w:cs="Arial"/>
          <w:sz w:val="24"/>
          <w:szCs w:val="24"/>
          <w:lang w:eastAsia="ar-SA"/>
        </w:rPr>
        <w:t xml:space="preserve"> - - - - - - - - - - - - - - - </w:t>
      </w:r>
      <w:r w:rsidRPr="001D048F">
        <w:rPr>
          <w:rFonts w:ascii="Arial" w:hAnsi="Arial" w:cs="Arial"/>
          <w:sz w:val="24"/>
          <w:szCs w:val="24"/>
          <w:lang w:eastAsia="ar-SA"/>
        </w:rPr>
        <w:t xml:space="preserve">- - - - - - - - - - - </w:t>
      </w:r>
      <w:r w:rsidR="00E00706" w:rsidRPr="001D048F">
        <w:rPr>
          <w:rFonts w:ascii="Arial" w:hAnsi="Arial" w:cs="Arial"/>
          <w:sz w:val="24"/>
          <w:szCs w:val="24"/>
          <w:lang w:eastAsia="ar-SA"/>
        </w:rPr>
        <w:t xml:space="preserve">- - - - </w:t>
      </w:r>
      <w:r w:rsidR="00E00706" w:rsidRPr="001D048F">
        <w:rPr>
          <w:rFonts w:ascii="Arial" w:hAnsi="Arial" w:cs="Arial"/>
          <w:sz w:val="24"/>
          <w:szCs w:val="24"/>
        </w:rPr>
        <w:t>- - - - - - - - -</w:t>
      </w:r>
    </w:p>
    <w:p w:rsidR="001D048F" w:rsidRDefault="00AB0F2E" w:rsidP="001D048F">
      <w:pPr>
        <w:spacing w:before="240" w:line="360" w:lineRule="auto"/>
        <w:ind w:firstLine="567"/>
        <w:jc w:val="both"/>
        <w:rPr>
          <w:rFonts w:ascii="Arial" w:hAnsi="Arial" w:cs="Arial"/>
          <w:sz w:val="24"/>
          <w:szCs w:val="24"/>
        </w:rPr>
      </w:pPr>
      <w:r w:rsidRPr="001D048F">
        <w:rPr>
          <w:rFonts w:ascii="Arial" w:hAnsi="Arial" w:cs="Arial"/>
          <w:b/>
          <w:sz w:val="24"/>
          <w:szCs w:val="24"/>
        </w:rPr>
        <w:t xml:space="preserve">SEGUNDO. </w:t>
      </w:r>
      <w:r w:rsidRPr="001D048F">
        <w:rPr>
          <w:rFonts w:ascii="Arial" w:hAnsi="Arial" w:cs="Arial"/>
          <w:b/>
          <w:bCs/>
          <w:sz w:val="24"/>
          <w:szCs w:val="24"/>
          <w:lang w:eastAsia="es-ES"/>
        </w:rPr>
        <w:t xml:space="preserve">SE DECLARA LA NULIDAD LISA Y LLANA </w:t>
      </w:r>
      <w:r w:rsidRPr="001D048F">
        <w:rPr>
          <w:rFonts w:ascii="Arial" w:eastAsia="Times New Roman" w:hAnsi="Arial" w:cs="Arial"/>
          <w:sz w:val="24"/>
          <w:szCs w:val="24"/>
          <w:lang w:val="es-ES"/>
        </w:rPr>
        <w:t>de la resolución contenida en el número de control</w:t>
      </w:r>
      <w:r w:rsidR="00CF0DDC">
        <w:rPr>
          <w:rFonts w:ascii="Arial" w:eastAsia="Times New Roman" w:hAnsi="Arial" w:cs="Arial"/>
          <w:sz w:val="24"/>
          <w:szCs w:val="24"/>
          <w:lang w:eastAsia="es-ES"/>
        </w:rPr>
        <w:t>**********</w:t>
      </w:r>
      <w:r w:rsidRPr="001D048F">
        <w:rPr>
          <w:rFonts w:ascii="Arial" w:eastAsia="Times New Roman" w:hAnsi="Arial" w:cs="Arial"/>
          <w:b/>
          <w:sz w:val="24"/>
          <w:szCs w:val="24"/>
          <w:lang w:val="es-ES"/>
        </w:rPr>
        <w:t xml:space="preserve">, </w:t>
      </w:r>
      <w:r w:rsidR="00AF2A7F">
        <w:rPr>
          <w:rFonts w:ascii="Arial" w:eastAsia="Times New Roman" w:hAnsi="Arial" w:cs="Arial"/>
          <w:sz w:val="24"/>
          <w:szCs w:val="24"/>
          <w:lang w:val="es-ES"/>
        </w:rPr>
        <w:t>de</w:t>
      </w:r>
      <w:r w:rsidRPr="001D048F">
        <w:rPr>
          <w:rFonts w:ascii="Arial" w:eastAsia="Times New Roman" w:hAnsi="Arial" w:cs="Arial"/>
          <w:sz w:val="24"/>
          <w:szCs w:val="24"/>
          <w:lang w:val="es-ES"/>
        </w:rPr>
        <w:t xml:space="preserve"> veintisiete de julio de 2018 dos mil dieciocho, emitida por </w:t>
      </w:r>
      <w:r w:rsidRPr="001D048F">
        <w:rPr>
          <w:rFonts w:ascii="Arial" w:eastAsia="Times New Roman" w:hAnsi="Arial" w:cs="Arial"/>
          <w:sz w:val="24"/>
          <w:szCs w:val="24"/>
          <w:lang w:val="es-ES_tradnl" w:eastAsia="es-ES"/>
        </w:rPr>
        <w:t xml:space="preserve">la </w:t>
      </w:r>
      <w:r w:rsidRPr="001D048F">
        <w:rPr>
          <w:rFonts w:ascii="Arial" w:hAnsi="Arial" w:cs="Arial"/>
          <w:sz w:val="24"/>
          <w:szCs w:val="24"/>
        </w:rPr>
        <w:t xml:space="preserve">Directora de Ingresos y Recaudación de la Secretaría de Finanzas </w:t>
      </w:r>
      <w:r w:rsidR="0014365E" w:rsidRPr="001D048F">
        <w:rPr>
          <w:rFonts w:ascii="Arial" w:hAnsi="Arial" w:cs="Arial"/>
          <w:sz w:val="24"/>
          <w:szCs w:val="24"/>
        </w:rPr>
        <w:t>del Poder Ejecutivo</w:t>
      </w:r>
      <w:r w:rsidRPr="001D048F">
        <w:rPr>
          <w:rFonts w:ascii="Arial" w:hAnsi="Arial" w:cs="Arial"/>
          <w:sz w:val="24"/>
          <w:szCs w:val="24"/>
        </w:rPr>
        <w:t xml:space="preserve"> del Estado, como quedo precisado en el considerando segundo de esta sentencia.- - - - - - - - - - - - - - - - - - - - - - - - - - -</w:t>
      </w:r>
      <w:r w:rsidR="00E00706" w:rsidRPr="001D048F">
        <w:rPr>
          <w:rFonts w:ascii="Arial" w:hAnsi="Arial" w:cs="Arial"/>
          <w:sz w:val="24"/>
          <w:szCs w:val="24"/>
        </w:rPr>
        <w:t xml:space="preserve"> - -</w:t>
      </w:r>
    </w:p>
    <w:p w:rsidR="001D048F" w:rsidRPr="001D048F" w:rsidRDefault="001D048F" w:rsidP="001D048F">
      <w:pPr>
        <w:spacing w:before="240"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sidRPr="001D048F">
        <w:rPr>
          <w:rFonts w:ascii="Arial" w:eastAsia="Times New Roman" w:hAnsi="Arial" w:cs="Arial"/>
          <w:sz w:val="24"/>
          <w:szCs w:val="24"/>
          <w:lang w:val="es-ES"/>
        </w:rPr>
        <w:t>Al haber estudiado en primer término la insuficiencia de la competencia que dio lugar a declarar la nulidad lisa y llana del acto administrativo impugnado, es innecesario el análisis de los restantes puntos controvertidos.- - - - -</w:t>
      </w:r>
    </w:p>
    <w:p w:rsidR="00AB0F2E" w:rsidRPr="001D048F" w:rsidRDefault="00AB0F2E" w:rsidP="001D048F">
      <w:pPr>
        <w:pStyle w:val="Textoindependienteprimerasangra"/>
        <w:spacing w:before="240" w:line="360" w:lineRule="auto"/>
        <w:ind w:firstLine="567"/>
        <w:jc w:val="both"/>
        <w:rPr>
          <w:rFonts w:ascii="Arial" w:hAnsi="Arial" w:cs="Arial"/>
          <w:sz w:val="24"/>
          <w:szCs w:val="24"/>
        </w:rPr>
      </w:pPr>
      <w:r w:rsidRPr="001D048F">
        <w:rPr>
          <w:rFonts w:ascii="Arial" w:hAnsi="Arial" w:cs="Arial"/>
          <w:b/>
          <w:sz w:val="24"/>
          <w:szCs w:val="24"/>
        </w:rPr>
        <w:t>CUARTO. NOTIFÍQUESE PERSONALMENTE A LA PARTE ACTORA Y POR OFICIO A LA AUTORIDAD DEMANDADA</w:t>
      </w:r>
      <w:r w:rsidRPr="001D048F">
        <w:rPr>
          <w:rFonts w:ascii="Arial" w:hAnsi="Arial" w:cs="Arial"/>
          <w:sz w:val="24"/>
          <w:szCs w:val="24"/>
        </w:rPr>
        <w:t>, conforme a lo dispuesto en el artículo 172 fracción I y 173 fracciones I y II, de la Ley de Procedimiento y Justicia Administrativa para el Estado.</w:t>
      </w:r>
      <w:r w:rsidR="00A85668">
        <w:rPr>
          <w:rFonts w:ascii="Arial" w:hAnsi="Arial" w:cs="Arial"/>
          <w:sz w:val="24"/>
          <w:szCs w:val="24"/>
        </w:rPr>
        <w:t xml:space="preserve"> </w:t>
      </w:r>
      <w:r w:rsidRPr="001D048F">
        <w:rPr>
          <w:rFonts w:ascii="Arial" w:hAnsi="Arial" w:cs="Arial"/>
          <w:sz w:val="24"/>
          <w:szCs w:val="24"/>
        </w:rPr>
        <w:t xml:space="preserve">- - - - - - - - - - - - - - - - - - - - - - - - - - - - - - - </w:t>
      </w:r>
      <w:r w:rsidR="00E00706" w:rsidRPr="001D048F">
        <w:rPr>
          <w:rFonts w:ascii="Arial" w:hAnsi="Arial" w:cs="Arial"/>
          <w:sz w:val="24"/>
          <w:szCs w:val="24"/>
        </w:rPr>
        <w:t>- - - - - - - -</w:t>
      </w:r>
    </w:p>
    <w:p w:rsidR="00AB0F2E" w:rsidRPr="001D048F" w:rsidRDefault="00AB0F2E" w:rsidP="001D048F">
      <w:pPr>
        <w:spacing w:before="240" w:line="360" w:lineRule="auto"/>
        <w:ind w:firstLine="567"/>
        <w:jc w:val="both"/>
        <w:rPr>
          <w:rFonts w:ascii="Arial" w:hAnsi="Arial" w:cs="Arial"/>
          <w:sz w:val="24"/>
          <w:szCs w:val="24"/>
        </w:rPr>
      </w:pPr>
      <w:r w:rsidRPr="001D048F">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1A7CD4" w:rsidRPr="001D048F">
        <w:rPr>
          <w:rFonts w:ascii="Arial" w:hAnsi="Arial" w:cs="Arial"/>
          <w:sz w:val="24"/>
          <w:szCs w:val="24"/>
        </w:rPr>
        <w:t xml:space="preserve"> de Oaxaca</w:t>
      </w:r>
      <w:r w:rsidRPr="001D048F">
        <w:rPr>
          <w:rFonts w:ascii="Arial" w:hAnsi="Arial" w:cs="Arial"/>
          <w:sz w:val="24"/>
          <w:szCs w:val="24"/>
        </w:rPr>
        <w:t>, quien actúa legalmente con la Licenciada Monserrat García Altamirano, Secretaria de Acuerdos de esta</w:t>
      </w:r>
      <w:r w:rsidR="00E00706" w:rsidRPr="001D048F">
        <w:rPr>
          <w:rFonts w:ascii="Arial" w:hAnsi="Arial" w:cs="Arial"/>
          <w:sz w:val="24"/>
          <w:szCs w:val="24"/>
        </w:rPr>
        <w:t xml:space="preserve"> Sala, quien autoriza y da fe.</w:t>
      </w:r>
      <w:r w:rsidRPr="001D048F">
        <w:rPr>
          <w:rFonts w:ascii="Arial" w:hAnsi="Arial" w:cs="Arial"/>
          <w:sz w:val="24"/>
          <w:szCs w:val="24"/>
        </w:rPr>
        <w:t xml:space="preserve">- - - - - - - - - - - - - - - - - - - - - - - - - - - - - - - - - - - - - - - - - - </w:t>
      </w:r>
      <w:r w:rsidR="001A7CD4" w:rsidRPr="001D048F">
        <w:rPr>
          <w:rFonts w:ascii="Arial" w:hAnsi="Arial" w:cs="Arial"/>
          <w:sz w:val="24"/>
          <w:szCs w:val="24"/>
        </w:rPr>
        <w:t>- - -</w:t>
      </w:r>
    </w:p>
    <w:p w:rsidR="00E00706" w:rsidRPr="00E00706" w:rsidRDefault="00E00706" w:rsidP="00AB0F2E">
      <w:pPr>
        <w:spacing w:line="360" w:lineRule="auto"/>
        <w:ind w:firstLine="567"/>
        <w:jc w:val="both"/>
        <w:rPr>
          <w:rFonts w:ascii="Lucida Handwriting" w:hAnsi="Lucida Handwriting" w:cs="Arial"/>
          <w:sz w:val="15"/>
          <w:szCs w:val="15"/>
        </w:rPr>
      </w:pPr>
      <w:bookmarkStart w:id="0" w:name="_GoBack"/>
      <w:bookmarkEnd w:id="0"/>
      <w:r w:rsidRPr="00E00706">
        <w:rPr>
          <w:rFonts w:ascii="Lucida Handwriting" w:hAnsi="Lucida Handwriting" w:cs="Arial"/>
          <w:sz w:val="15"/>
          <w:szCs w:val="15"/>
        </w:rPr>
        <w:t xml:space="preserve">Ieeg </w:t>
      </w:r>
    </w:p>
    <w:p w:rsidR="006D46A8" w:rsidRDefault="006D46A8"/>
    <w:sectPr w:rsidR="006D46A8" w:rsidSect="006457FD">
      <w:headerReference w:type="even" r:id="rId6"/>
      <w:headerReference w:type="default" r:id="rId7"/>
      <w:pgSz w:w="12240" w:h="20160" w:code="5"/>
      <w:pgMar w:top="1276" w:right="1325"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FD" w:rsidRDefault="006457FD" w:rsidP="006457FD">
      <w:pPr>
        <w:spacing w:after="0" w:line="240" w:lineRule="auto"/>
      </w:pPr>
      <w:r>
        <w:separator/>
      </w:r>
    </w:p>
  </w:endnote>
  <w:endnote w:type="continuationSeparator" w:id="0">
    <w:p w:rsidR="006457FD" w:rsidRDefault="006457FD" w:rsidP="0064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FD" w:rsidRDefault="006457FD" w:rsidP="006457FD">
      <w:pPr>
        <w:spacing w:after="0" w:line="240" w:lineRule="auto"/>
      </w:pPr>
      <w:r>
        <w:separator/>
      </w:r>
    </w:p>
  </w:footnote>
  <w:footnote w:type="continuationSeparator" w:id="0">
    <w:p w:rsidR="006457FD" w:rsidRDefault="006457FD" w:rsidP="0064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FD" w:rsidRDefault="006457FD">
    <w:pPr>
      <w:pStyle w:val="Encabezado"/>
    </w:pPr>
    <w:r>
      <w:rPr>
        <w:noProof/>
        <w:lang w:eastAsia="es-MX"/>
      </w:rPr>
      <mc:AlternateContent>
        <mc:Choice Requires="wps">
          <w:drawing>
            <wp:anchor distT="45720" distB="45720" distL="114300" distR="114300" simplePos="0" relativeHeight="251664384" behindDoc="0" locked="0" layoutInCell="1" allowOverlap="1" wp14:anchorId="04800E18" wp14:editId="3FA9609F">
              <wp:simplePos x="0" y="0"/>
              <wp:positionH relativeFrom="column">
                <wp:posOffset>5961380</wp:posOffset>
              </wp:positionH>
              <wp:positionV relativeFrom="paragraph">
                <wp:posOffset>2157730</wp:posOffset>
              </wp:positionV>
              <wp:extent cx="824593" cy="1641022"/>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6457FD" w:rsidRPr="008824D9" w:rsidRDefault="006457FD" w:rsidP="006457FD">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00E18" id="_x0000_t202" coordsize="21600,21600" o:spt="202" path="m,l,21600r21600,l21600,xe">
              <v:stroke joinstyle="miter"/>
              <v:path gradientshapeok="t" o:connecttype="rect"/>
            </v:shapetype>
            <v:shape id="Cuadro de texto 1" o:spid="_x0000_s1026" type="#_x0000_t202" style="position:absolute;margin-left:469.4pt;margin-top:169.9pt;width:64.95pt;height:12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">
              <v:textbox>
                <w:txbxContent>
                  <w:p w:rsidR="006457FD" w:rsidRPr="008824D9" w:rsidRDefault="006457FD" w:rsidP="006457FD">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FD" w:rsidRDefault="006457FD">
    <w:pPr>
      <w:pStyle w:val="Encabezado"/>
    </w:pPr>
    <w:r>
      <w:rPr>
        <w:noProof/>
        <w:lang w:eastAsia="es-MX"/>
      </w:rPr>
      <mc:AlternateContent>
        <mc:Choice Requires="wps">
          <w:drawing>
            <wp:anchor distT="45720" distB="45720" distL="114300" distR="114300" simplePos="0" relativeHeight="251668480" behindDoc="0" locked="0" layoutInCell="1" allowOverlap="1" wp14:anchorId="19564B54" wp14:editId="1E948E04">
              <wp:simplePos x="0" y="0"/>
              <wp:positionH relativeFrom="column">
                <wp:posOffset>-982639</wp:posOffset>
              </wp:positionH>
              <wp:positionV relativeFrom="paragraph">
                <wp:posOffset>4760169</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6457FD" w:rsidRPr="008824D9" w:rsidRDefault="006457FD" w:rsidP="006457FD">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64B54" id="_x0000_t202" coordsize="21600,21600" o:spt="202" path="m,l,21600r21600,l21600,xe">
              <v:stroke joinstyle="miter"/>
              <v:path gradientshapeok="t" o:connecttype="rect"/>
            </v:shapetype>
            <v:shape id="Cuadro de texto 2" o:spid="_x0000_s1027" type="#_x0000_t202" style="position:absolute;margin-left:-77.35pt;margin-top:374.8pt;width:64.95pt;height:12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">
              <v:textbox>
                <w:txbxContent>
                  <w:p w:rsidR="006457FD" w:rsidRPr="008824D9" w:rsidRDefault="006457FD" w:rsidP="006457FD">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2E"/>
    <w:rsid w:val="00010DF8"/>
    <w:rsid w:val="00037B56"/>
    <w:rsid w:val="0006128C"/>
    <w:rsid w:val="00121227"/>
    <w:rsid w:val="00135345"/>
    <w:rsid w:val="00136C64"/>
    <w:rsid w:val="0014365E"/>
    <w:rsid w:val="0014651B"/>
    <w:rsid w:val="001A7CD4"/>
    <w:rsid w:val="001B01B9"/>
    <w:rsid w:val="001D048F"/>
    <w:rsid w:val="00210DB3"/>
    <w:rsid w:val="003108CA"/>
    <w:rsid w:val="003131B9"/>
    <w:rsid w:val="00353831"/>
    <w:rsid w:val="003C534A"/>
    <w:rsid w:val="00400A34"/>
    <w:rsid w:val="004035E1"/>
    <w:rsid w:val="004D1DC1"/>
    <w:rsid w:val="004D3DC6"/>
    <w:rsid w:val="0051051C"/>
    <w:rsid w:val="0056249A"/>
    <w:rsid w:val="005709E8"/>
    <w:rsid w:val="00576432"/>
    <w:rsid w:val="00591105"/>
    <w:rsid w:val="00621E0E"/>
    <w:rsid w:val="00631F75"/>
    <w:rsid w:val="006457FD"/>
    <w:rsid w:val="006D46A8"/>
    <w:rsid w:val="007976E4"/>
    <w:rsid w:val="007D4225"/>
    <w:rsid w:val="00814A0C"/>
    <w:rsid w:val="00835AD1"/>
    <w:rsid w:val="008B395C"/>
    <w:rsid w:val="008F50DF"/>
    <w:rsid w:val="00971037"/>
    <w:rsid w:val="009774EE"/>
    <w:rsid w:val="009B4B5B"/>
    <w:rsid w:val="00A321E7"/>
    <w:rsid w:val="00A36EEE"/>
    <w:rsid w:val="00A44D18"/>
    <w:rsid w:val="00A508AA"/>
    <w:rsid w:val="00A5759B"/>
    <w:rsid w:val="00A66F94"/>
    <w:rsid w:val="00A85668"/>
    <w:rsid w:val="00A94626"/>
    <w:rsid w:val="00AA7DB3"/>
    <w:rsid w:val="00AB0F2E"/>
    <w:rsid w:val="00AE7E5C"/>
    <w:rsid w:val="00AF2A7F"/>
    <w:rsid w:val="00B475F4"/>
    <w:rsid w:val="00B54304"/>
    <w:rsid w:val="00B82084"/>
    <w:rsid w:val="00BC74E6"/>
    <w:rsid w:val="00BD67C5"/>
    <w:rsid w:val="00BE3D8A"/>
    <w:rsid w:val="00C02283"/>
    <w:rsid w:val="00C332A8"/>
    <w:rsid w:val="00C65A83"/>
    <w:rsid w:val="00C70D21"/>
    <w:rsid w:val="00C762F7"/>
    <w:rsid w:val="00C81908"/>
    <w:rsid w:val="00C96558"/>
    <w:rsid w:val="00CB6BE5"/>
    <w:rsid w:val="00CD58F6"/>
    <w:rsid w:val="00CD67DF"/>
    <w:rsid w:val="00CF0DDC"/>
    <w:rsid w:val="00D166C3"/>
    <w:rsid w:val="00D60D72"/>
    <w:rsid w:val="00DF1826"/>
    <w:rsid w:val="00E00706"/>
    <w:rsid w:val="00E17946"/>
    <w:rsid w:val="00E25CAB"/>
    <w:rsid w:val="00E7793E"/>
    <w:rsid w:val="00E93718"/>
    <w:rsid w:val="00EB78D6"/>
    <w:rsid w:val="00EC46E3"/>
    <w:rsid w:val="00F46D42"/>
    <w:rsid w:val="00F81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3655F0-B652-4840-BC87-06382819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F2E"/>
  </w:style>
  <w:style w:type="paragraph" w:customStyle="1" w:styleId="corte4fondo">
    <w:name w:val="corte4 fondo"/>
    <w:basedOn w:val="Normal"/>
    <w:link w:val="corte4fondoCar"/>
    <w:rsid w:val="00AB0F2E"/>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AB0F2E"/>
    <w:rPr>
      <w:rFonts w:ascii="Arial" w:eastAsia="Times New Roman" w:hAnsi="Arial" w:cs="Times New Roman"/>
      <w:sz w:val="30"/>
      <w:szCs w:val="20"/>
      <w:lang w:val="es-ES_tradnl" w:eastAsia="x-none"/>
    </w:rPr>
  </w:style>
  <w:style w:type="paragraph" w:styleId="Textoindependiente">
    <w:name w:val="Body Text"/>
    <w:basedOn w:val="Normal"/>
    <w:link w:val="TextoindependienteCar"/>
    <w:uiPriority w:val="99"/>
    <w:semiHidden/>
    <w:unhideWhenUsed/>
    <w:rsid w:val="00AB0F2E"/>
    <w:pPr>
      <w:spacing w:after="120"/>
    </w:pPr>
  </w:style>
  <w:style w:type="character" w:customStyle="1" w:styleId="TextoindependienteCar">
    <w:name w:val="Texto independiente Car"/>
    <w:basedOn w:val="Fuentedeprrafopredeter"/>
    <w:link w:val="Textoindependiente"/>
    <w:uiPriority w:val="99"/>
    <w:semiHidden/>
    <w:rsid w:val="00AB0F2E"/>
  </w:style>
  <w:style w:type="paragraph" w:styleId="Textoindependienteprimerasangra">
    <w:name w:val="Body Text First Indent"/>
    <w:basedOn w:val="Textoindependiente"/>
    <w:link w:val="TextoindependienteprimerasangraCar"/>
    <w:uiPriority w:val="99"/>
    <w:unhideWhenUsed/>
    <w:rsid w:val="00AB0F2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B0F2E"/>
  </w:style>
  <w:style w:type="paragraph" w:styleId="Sinespaciado">
    <w:name w:val="No Spacing"/>
    <w:uiPriority w:val="1"/>
    <w:qFormat/>
    <w:rsid w:val="00AB0F2E"/>
    <w:pPr>
      <w:spacing w:after="0" w:line="240" w:lineRule="auto"/>
    </w:pPr>
  </w:style>
  <w:style w:type="paragraph" w:styleId="Prrafodelista">
    <w:name w:val="List Paragraph"/>
    <w:basedOn w:val="Normal"/>
    <w:uiPriority w:val="34"/>
    <w:qFormat/>
    <w:rsid w:val="0006128C"/>
    <w:pPr>
      <w:ind w:left="720"/>
      <w:contextualSpacing/>
    </w:pPr>
  </w:style>
  <w:style w:type="paragraph" w:styleId="Piedepgina">
    <w:name w:val="footer"/>
    <w:basedOn w:val="Normal"/>
    <w:link w:val="PiedepginaCar"/>
    <w:uiPriority w:val="99"/>
    <w:unhideWhenUsed/>
    <w:rsid w:val="00645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3742</Words>
  <Characters>20583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49</cp:revision>
  <cp:lastPrinted>2019-10-07T19:11:00Z</cp:lastPrinted>
  <dcterms:created xsi:type="dcterms:W3CDTF">2019-01-24T19:17:00Z</dcterms:created>
  <dcterms:modified xsi:type="dcterms:W3CDTF">2019-10-07T20:19:00Z</dcterms:modified>
</cp:coreProperties>
</file>