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2C" w:rsidRPr="00820495" w:rsidRDefault="00330A18" w:rsidP="00B649B7">
      <w:r>
        <w:t xml:space="preserve">            </w:t>
      </w:r>
      <w:r w:rsidR="00F873AA">
        <w:tab/>
      </w:r>
      <w:r w:rsidR="002C2E78">
        <w:t xml:space="preserve">  </w:t>
      </w:r>
    </w:p>
    <w:p w:rsidR="00E77566" w:rsidRDefault="00E77566" w:rsidP="00E77566">
      <w:pPr>
        <w:jc w:val="center"/>
        <w:rPr>
          <w:rFonts w:ascii="Arial" w:eastAsia="Calibri" w:hAnsi="Arial" w:cs="Arial"/>
          <w:sz w:val="26"/>
          <w:szCs w:val="26"/>
        </w:rPr>
      </w:pPr>
    </w:p>
    <w:tbl>
      <w:tblPr>
        <w:tblW w:w="17208" w:type="dxa"/>
        <w:tblInd w:w="-781" w:type="dxa"/>
        <w:tblLayout w:type="fixed"/>
        <w:tblCellMar>
          <w:left w:w="70" w:type="dxa"/>
          <w:right w:w="70" w:type="dxa"/>
        </w:tblCellMar>
        <w:tblLook w:val="0000" w:firstRow="0" w:lastRow="0" w:firstColumn="0" w:lastColumn="0" w:noHBand="0" w:noVBand="0"/>
      </w:tblPr>
      <w:tblGrid>
        <w:gridCol w:w="2356"/>
        <w:gridCol w:w="7426"/>
        <w:gridCol w:w="7426"/>
      </w:tblGrid>
      <w:tr w:rsidR="00DB259F" w:rsidRPr="00B668BB" w:rsidTr="00DB259F">
        <w:tc>
          <w:tcPr>
            <w:tcW w:w="2356" w:type="dxa"/>
          </w:tcPr>
          <w:p w:rsidR="00DB259F" w:rsidRPr="00B668BB" w:rsidRDefault="00DB259F" w:rsidP="00BC4196">
            <w:pPr>
              <w:rPr>
                <w:rFonts w:ascii="Arial" w:hAnsi="Arial" w:cs="Arial"/>
                <w:b/>
                <w:sz w:val="26"/>
                <w:szCs w:val="26"/>
              </w:rPr>
            </w:pPr>
          </w:p>
        </w:tc>
        <w:tc>
          <w:tcPr>
            <w:tcW w:w="7426" w:type="dxa"/>
          </w:tcPr>
          <w:p w:rsidR="00DB259F" w:rsidRPr="00B668BB" w:rsidRDefault="00DB259F" w:rsidP="00BC4196">
            <w:pPr>
              <w:tabs>
                <w:tab w:val="left" w:pos="3103"/>
              </w:tabs>
              <w:ind w:left="1119" w:right="497" w:hanging="1119"/>
              <w:jc w:val="both"/>
              <w:rPr>
                <w:rFonts w:ascii="Arial" w:hAnsi="Arial" w:cs="Arial"/>
                <w:b/>
                <w:i/>
                <w:iCs/>
                <w:caps/>
                <w:sz w:val="26"/>
                <w:szCs w:val="26"/>
              </w:rPr>
            </w:pPr>
          </w:p>
        </w:tc>
        <w:tc>
          <w:tcPr>
            <w:tcW w:w="7426" w:type="dxa"/>
          </w:tcPr>
          <w:p w:rsidR="00DB259F" w:rsidRPr="00B668BB" w:rsidRDefault="00DB259F" w:rsidP="00BC4196">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DB259F" w:rsidRPr="000A1F0F" w:rsidRDefault="00DB259F"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DB259F" w:rsidRDefault="00DB259F"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0085/2019.</w:t>
            </w:r>
          </w:p>
          <w:p w:rsidR="00DB259F" w:rsidRPr="000A1F0F" w:rsidRDefault="00DB259F" w:rsidP="00BC4196">
            <w:pPr>
              <w:pStyle w:val="Encabezado"/>
              <w:ind w:right="51"/>
              <w:jc w:val="both"/>
              <w:rPr>
                <w:rFonts w:ascii="Arial" w:hAnsi="Arial" w:cs="Arial"/>
                <w:b/>
                <w:iCs/>
                <w:caps/>
                <w:sz w:val="26"/>
                <w:szCs w:val="26"/>
                <w:lang w:val="es-PE"/>
              </w:rPr>
            </w:pPr>
          </w:p>
          <w:p w:rsidR="00DB259F" w:rsidRDefault="00DB259F" w:rsidP="00BC4196">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0076/2017 de la QUINTA sala unitaria DE PRIMERA INSTANCIA.</w:t>
            </w:r>
          </w:p>
          <w:p w:rsidR="00DB259F" w:rsidRPr="000A1F0F" w:rsidRDefault="00DB259F" w:rsidP="00BC4196">
            <w:pPr>
              <w:pStyle w:val="Encabezado"/>
              <w:ind w:left="1119" w:right="51" w:hanging="1119"/>
              <w:jc w:val="both"/>
              <w:rPr>
                <w:rFonts w:ascii="Arial" w:hAnsi="Arial" w:cs="Arial"/>
                <w:b/>
                <w:iCs/>
                <w:caps/>
                <w:sz w:val="26"/>
                <w:szCs w:val="26"/>
                <w:lang w:val="es-PE"/>
              </w:rPr>
            </w:pPr>
          </w:p>
          <w:p w:rsidR="00DB259F" w:rsidRPr="000A1F0F" w:rsidRDefault="00DB259F" w:rsidP="00BC4196">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poneN</w:t>
            </w:r>
            <w:r w:rsidRPr="000A1F0F">
              <w:rPr>
                <w:rFonts w:ascii="Arial" w:hAnsi="Arial" w:cs="Arial"/>
                <w:b/>
                <w:iCs/>
                <w:caps/>
                <w:sz w:val="26"/>
                <w:szCs w:val="26"/>
                <w:lang w:val="es-PE"/>
              </w:rPr>
              <w:t>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DB259F" w:rsidRPr="00B668BB" w:rsidTr="00DB259F">
        <w:tc>
          <w:tcPr>
            <w:tcW w:w="2356" w:type="dxa"/>
          </w:tcPr>
          <w:p w:rsidR="00DB259F" w:rsidRPr="00B668BB" w:rsidRDefault="00DB259F" w:rsidP="00BC4196">
            <w:pPr>
              <w:rPr>
                <w:rFonts w:ascii="Arial" w:hAnsi="Arial" w:cs="Arial"/>
                <w:b/>
                <w:sz w:val="26"/>
                <w:szCs w:val="26"/>
              </w:rPr>
            </w:pPr>
          </w:p>
        </w:tc>
        <w:tc>
          <w:tcPr>
            <w:tcW w:w="7426" w:type="dxa"/>
          </w:tcPr>
          <w:p w:rsidR="00DB259F" w:rsidRPr="00B668BB" w:rsidRDefault="00DB259F" w:rsidP="00BC4196">
            <w:pPr>
              <w:tabs>
                <w:tab w:val="left" w:pos="3103"/>
              </w:tabs>
              <w:ind w:left="2961" w:hanging="2961"/>
              <w:jc w:val="both"/>
              <w:rPr>
                <w:rFonts w:ascii="Arial" w:hAnsi="Arial" w:cs="Arial"/>
                <w:b/>
                <w:i/>
                <w:iCs/>
                <w:caps/>
                <w:sz w:val="26"/>
                <w:szCs w:val="26"/>
              </w:rPr>
            </w:pPr>
          </w:p>
        </w:tc>
        <w:tc>
          <w:tcPr>
            <w:tcW w:w="7426" w:type="dxa"/>
          </w:tcPr>
          <w:p w:rsidR="00DB259F" w:rsidRPr="00B668BB" w:rsidRDefault="00DB259F" w:rsidP="00BC4196">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DB259F" w:rsidRPr="00B668BB" w:rsidTr="00DB259F">
        <w:tc>
          <w:tcPr>
            <w:tcW w:w="2356" w:type="dxa"/>
          </w:tcPr>
          <w:p w:rsidR="00DB259F" w:rsidRPr="00B668BB" w:rsidRDefault="00DB259F" w:rsidP="00BC4196">
            <w:pPr>
              <w:rPr>
                <w:rFonts w:ascii="Arial" w:hAnsi="Arial" w:cs="Arial"/>
                <w:b/>
                <w:sz w:val="26"/>
                <w:szCs w:val="26"/>
              </w:rPr>
            </w:pPr>
          </w:p>
        </w:tc>
        <w:tc>
          <w:tcPr>
            <w:tcW w:w="7426" w:type="dxa"/>
          </w:tcPr>
          <w:p w:rsidR="00DB259F" w:rsidRPr="00B668BB" w:rsidRDefault="00DB259F" w:rsidP="00BC4196">
            <w:pPr>
              <w:tabs>
                <w:tab w:val="left" w:pos="3103"/>
              </w:tabs>
              <w:ind w:left="2961" w:hanging="2961"/>
              <w:jc w:val="both"/>
              <w:rPr>
                <w:rFonts w:ascii="Arial" w:hAnsi="Arial" w:cs="Arial"/>
                <w:b/>
                <w:i/>
                <w:iCs/>
                <w:caps/>
                <w:sz w:val="26"/>
                <w:szCs w:val="26"/>
              </w:rPr>
            </w:pPr>
          </w:p>
        </w:tc>
        <w:tc>
          <w:tcPr>
            <w:tcW w:w="7426" w:type="dxa"/>
          </w:tcPr>
          <w:p w:rsidR="00DB259F" w:rsidRPr="00B668BB" w:rsidRDefault="00DB259F" w:rsidP="00BC4196">
            <w:pPr>
              <w:tabs>
                <w:tab w:val="left" w:pos="3103"/>
              </w:tabs>
              <w:ind w:left="2961" w:hanging="2961"/>
              <w:jc w:val="both"/>
              <w:rPr>
                <w:rFonts w:ascii="Arial" w:hAnsi="Arial" w:cs="Arial"/>
                <w:b/>
                <w:i/>
                <w:iCs/>
                <w:caps/>
                <w:sz w:val="26"/>
                <w:szCs w:val="26"/>
              </w:rPr>
            </w:pPr>
          </w:p>
        </w:tc>
      </w:tr>
    </w:tbl>
    <w:p w:rsidR="002223E1" w:rsidRPr="00372B72" w:rsidRDefault="00136F3B" w:rsidP="002223E1">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VEINTE </w:t>
      </w:r>
      <w:r w:rsidR="002223E1" w:rsidRPr="00372B72">
        <w:rPr>
          <w:rFonts w:ascii="Arial" w:eastAsia="Calibri" w:hAnsi="Arial" w:cs="Arial"/>
          <w:b/>
          <w:sz w:val="26"/>
          <w:szCs w:val="26"/>
        </w:rPr>
        <w:t xml:space="preserve">DE </w:t>
      </w:r>
      <w:r w:rsidR="0041022B">
        <w:rPr>
          <w:rFonts w:ascii="Arial" w:eastAsia="Calibri" w:hAnsi="Arial" w:cs="Arial"/>
          <w:b/>
          <w:sz w:val="26"/>
          <w:szCs w:val="26"/>
        </w:rPr>
        <w:t>JUNIO</w:t>
      </w:r>
      <w:r>
        <w:rPr>
          <w:rFonts w:ascii="Arial" w:eastAsia="Calibri" w:hAnsi="Arial" w:cs="Arial"/>
          <w:b/>
          <w:sz w:val="26"/>
          <w:szCs w:val="26"/>
        </w:rPr>
        <w:t xml:space="preserve"> DE</w:t>
      </w:r>
      <w:r w:rsidR="002223E1" w:rsidRPr="00372B72">
        <w:rPr>
          <w:rFonts w:ascii="Arial" w:eastAsia="Calibri" w:hAnsi="Arial" w:cs="Arial"/>
          <w:b/>
          <w:sz w:val="26"/>
          <w:szCs w:val="26"/>
        </w:rPr>
        <w:t xml:space="preserve"> DOS MIL DIECI</w:t>
      </w:r>
      <w:r w:rsidR="0041022B">
        <w:rPr>
          <w:rFonts w:ascii="Arial" w:eastAsia="Calibri" w:hAnsi="Arial" w:cs="Arial"/>
          <w:b/>
          <w:sz w:val="26"/>
          <w:szCs w:val="26"/>
        </w:rPr>
        <w:t>NUEVE</w:t>
      </w:r>
      <w:r w:rsidR="002223E1" w:rsidRPr="00372B72">
        <w:rPr>
          <w:rFonts w:ascii="Arial" w:eastAsia="Calibri" w:hAnsi="Arial" w:cs="Arial"/>
          <w:b/>
          <w:sz w:val="26"/>
          <w:szCs w:val="26"/>
        </w:rPr>
        <w:t>.</w:t>
      </w:r>
    </w:p>
    <w:p w:rsidR="00136F3B" w:rsidRDefault="002223E1" w:rsidP="00136F3B">
      <w:pPr>
        <w:spacing w:line="360" w:lineRule="auto"/>
        <w:ind w:firstLine="708"/>
        <w:jc w:val="both"/>
        <w:rPr>
          <w:rFonts w:ascii="Arial" w:eastAsia="Calibri" w:hAnsi="Arial" w:cs="Arial"/>
          <w:sz w:val="26"/>
          <w:szCs w:val="26"/>
        </w:rPr>
      </w:pPr>
      <w:r w:rsidRPr="00372B72">
        <w:rPr>
          <w:rFonts w:ascii="Arial" w:eastAsia="Calibri" w:hAnsi="Arial" w:cs="Arial"/>
          <w:sz w:val="26"/>
          <w:szCs w:val="26"/>
        </w:rPr>
        <w:t xml:space="preserve">Por recibido el Cuaderno de Revisión </w:t>
      </w:r>
      <w:r w:rsidR="0041022B">
        <w:rPr>
          <w:rFonts w:ascii="Arial" w:eastAsia="Calibri" w:hAnsi="Arial" w:cs="Arial"/>
          <w:b/>
          <w:sz w:val="26"/>
          <w:szCs w:val="26"/>
        </w:rPr>
        <w:t>0085/2019</w:t>
      </w:r>
      <w:r w:rsidRPr="00372B72">
        <w:rPr>
          <w:rFonts w:ascii="Arial" w:eastAsia="Calibri" w:hAnsi="Arial" w:cs="Arial"/>
          <w:sz w:val="26"/>
          <w:szCs w:val="26"/>
        </w:rPr>
        <w:t>, que remite la Secretaría General de Acuerdos, con motivo del recurso de revisión interpuesto por</w:t>
      </w:r>
      <w:r w:rsidRPr="00372B72">
        <w:rPr>
          <w:rFonts w:ascii="Arial" w:eastAsia="Calibri" w:hAnsi="Arial" w:cs="Arial"/>
          <w:b/>
          <w:sz w:val="26"/>
          <w:szCs w:val="26"/>
        </w:rPr>
        <w:t xml:space="preserve"> </w:t>
      </w:r>
      <w:r w:rsidR="0041022B">
        <w:rPr>
          <w:rFonts w:ascii="Arial" w:eastAsia="Calibri" w:hAnsi="Arial" w:cs="Arial"/>
          <w:b/>
          <w:sz w:val="26"/>
          <w:szCs w:val="26"/>
        </w:rPr>
        <w:t>JOSÉ GUZMÁN SANTOS</w:t>
      </w:r>
      <w:r w:rsidRPr="00372B72">
        <w:rPr>
          <w:rFonts w:ascii="Arial" w:eastAsia="Calibri" w:hAnsi="Arial" w:cs="Arial"/>
          <w:b/>
          <w:sz w:val="26"/>
          <w:szCs w:val="26"/>
        </w:rPr>
        <w:t xml:space="preserve">,  </w:t>
      </w:r>
      <w:r w:rsidR="00AA1348">
        <w:rPr>
          <w:rFonts w:ascii="Arial" w:eastAsia="Calibri" w:hAnsi="Arial" w:cs="Arial"/>
          <w:sz w:val="26"/>
          <w:szCs w:val="26"/>
        </w:rPr>
        <w:t xml:space="preserve">aduciendo el </w:t>
      </w:r>
      <w:r w:rsidRPr="00372B72">
        <w:rPr>
          <w:rFonts w:ascii="Arial" w:eastAsia="Calibri" w:hAnsi="Arial" w:cs="Arial"/>
          <w:sz w:val="26"/>
          <w:szCs w:val="26"/>
        </w:rPr>
        <w:t xml:space="preserve">carácter de </w:t>
      </w:r>
      <w:r w:rsidRPr="00372B72">
        <w:rPr>
          <w:rFonts w:ascii="Arial" w:eastAsia="Calibri" w:hAnsi="Arial" w:cs="Arial"/>
          <w:b/>
          <w:sz w:val="26"/>
          <w:szCs w:val="26"/>
        </w:rPr>
        <w:t xml:space="preserve">DIRECTOR GENERAL DE LA POLICÍA VIAL ESTATAL  </w:t>
      </w:r>
      <w:r w:rsidRPr="00372B72">
        <w:rPr>
          <w:rFonts w:ascii="Arial" w:eastAsia="Calibri" w:hAnsi="Arial" w:cs="Arial"/>
          <w:sz w:val="26"/>
          <w:szCs w:val="26"/>
        </w:rPr>
        <w:t>y en calidad de autoridad demandada en el juicio natural,</w:t>
      </w:r>
      <w:r w:rsidRPr="00372B72">
        <w:rPr>
          <w:rFonts w:ascii="Arial" w:eastAsia="Calibri" w:hAnsi="Arial" w:cs="Arial"/>
          <w:b/>
          <w:sz w:val="26"/>
          <w:szCs w:val="26"/>
        </w:rPr>
        <w:t xml:space="preserve"> </w:t>
      </w:r>
      <w:r w:rsidRPr="00372B72">
        <w:rPr>
          <w:rFonts w:ascii="Arial" w:eastAsia="Calibri" w:hAnsi="Arial" w:cs="Arial"/>
          <w:sz w:val="26"/>
          <w:szCs w:val="26"/>
        </w:rPr>
        <w:t xml:space="preserve">en contra  de la resolución de </w:t>
      </w:r>
      <w:r w:rsidR="00F95389">
        <w:rPr>
          <w:rFonts w:ascii="Arial" w:eastAsia="Calibri" w:hAnsi="Arial" w:cs="Arial"/>
          <w:sz w:val="26"/>
          <w:szCs w:val="26"/>
        </w:rPr>
        <w:t>1</w:t>
      </w:r>
      <w:r w:rsidR="0041022B">
        <w:rPr>
          <w:rFonts w:ascii="Arial" w:eastAsia="Calibri" w:hAnsi="Arial" w:cs="Arial"/>
          <w:sz w:val="26"/>
          <w:szCs w:val="26"/>
        </w:rPr>
        <w:t>3 trece de febrero de 2019 dos mil diecinueve,</w:t>
      </w:r>
      <w:r w:rsidRPr="00372B72">
        <w:rPr>
          <w:rFonts w:ascii="Arial" w:eastAsia="Calibri" w:hAnsi="Arial" w:cs="Arial"/>
          <w:sz w:val="26"/>
          <w:szCs w:val="26"/>
        </w:rPr>
        <w:t xml:space="preserve"> dictada por la </w:t>
      </w:r>
      <w:r w:rsidR="0041022B">
        <w:rPr>
          <w:rFonts w:ascii="Arial" w:eastAsia="Calibri" w:hAnsi="Arial" w:cs="Arial"/>
          <w:sz w:val="26"/>
          <w:szCs w:val="26"/>
        </w:rPr>
        <w:t>Quinta</w:t>
      </w:r>
      <w:r w:rsidRPr="00372B72">
        <w:rPr>
          <w:rFonts w:ascii="Arial" w:eastAsia="Calibri" w:hAnsi="Arial" w:cs="Arial"/>
          <w:sz w:val="26"/>
          <w:szCs w:val="26"/>
        </w:rPr>
        <w:t xml:space="preserve"> Sala Unitaria de Primera Instancia del Tribunal de </w:t>
      </w:r>
      <w:r w:rsidR="0041022B">
        <w:rPr>
          <w:rFonts w:ascii="Arial" w:eastAsia="Calibri" w:hAnsi="Arial" w:cs="Arial"/>
          <w:sz w:val="26"/>
          <w:szCs w:val="26"/>
        </w:rPr>
        <w:t>Justicia Administrativa</w:t>
      </w:r>
      <w:r w:rsidRPr="00372B72">
        <w:rPr>
          <w:rFonts w:ascii="Arial" w:eastAsia="Calibri" w:hAnsi="Arial" w:cs="Arial"/>
          <w:sz w:val="26"/>
          <w:szCs w:val="26"/>
        </w:rPr>
        <w:t xml:space="preserve"> del Estado</w:t>
      </w:r>
      <w:r w:rsidR="0041022B">
        <w:rPr>
          <w:rFonts w:ascii="Arial" w:eastAsia="Calibri" w:hAnsi="Arial" w:cs="Arial"/>
          <w:sz w:val="26"/>
          <w:szCs w:val="26"/>
        </w:rPr>
        <w:t xml:space="preserve">, en </w:t>
      </w:r>
      <w:r w:rsidR="00AA1348">
        <w:rPr>
          <w:rFonts w:ascii="Arial" w:eastAsia="Calibri" w:hAnsi="Arial" w:cs="Arial"/>
          <w:sz w:val="26"/>
          <w:szCs w:val="26"/>
        </w:rPr>
        <w:t xml:space="preserve">el </w:t>
      </w:r>
      <w:r w:rsidR="0041022B">
        <w:rPr>
          <w:rFonts w:ascii="Arial" w:eastAsia="Calibri" w:hAnsi="Arial" w:cs="Arial"/>
          <w:sz w:val="26"/>
          <w:szCs w:val="26"/>
        </w:rPr>
        <w:t>expediente</w:t>
      </w:r>
      <w:r w:rsidR="00AA1348">
        <w:rPr>
          <w:rFonts w:ascii="Arial" w:eastAsia="Calibri" w:hAnsi="Arial" w:cs="Arial"/>
          <w:sz w:val="26"/>
          <w:szCs w:val="26"/>
        </w:rPr>
        <w:t xml:space="preserve"> </w:t>
      </w:r>
      <w:r w:rsidR="0041022B" w:rsidRPr="00AA1348">
        <w:rPr>
          <w:rFonts w:ascii="Arial" w:eastAsia="Calibri" w:hAnsi="Arial" w:cs="Arial"/>
          <w:b/>
          <w:sz w:val="26"/>
          <w:szCs w:val="26"/>
        </w:rPr>
        <w:t>0076/2017</w:t>
      </w:r>
      <w:r w:rsidR="0041022B">
        <w:rPr>
          <w:rFonts w:ascii="Arial" w:eastAsia="Calibri" w:hAnsi="Arial" w:cs="Arial"/>
          <w:sz w:val="26"/>
          <w:szCs w:val="26"/>
        </w:rPr>
        <w:t>,</w:t>
      </w:r>
      <w:r w:rsidRPr="00372B72">
        <w:rPr>
          <w:rFonts w:ascii="Arial" w:eastAsia="Calibri" w:hAnsi="Arial" w:cs="Arial"/>
          <w:b/>
          <w:sz w:val="26"/>
          <w:szCs w:val="26"/>
        </w:rPr>
        <w:t xml:space="preserve"> </w:t>
      </w:r>
      <w:r w:rsidRPr="00372B72">
        <w:rPr>
          <w:rFonts w:ascii="Arial" w:hAnsi="Arial" w:cs="Arial"/>
          <w:sz w:val="26"/>
          <w:szCs w:val="26"/>
        </w:rPr>
        <w:t xml:space="preserve">relativo al </w:t>
      </w:r>
      <w:r w:rsidR="00F95389">
        <w:rPr>
          <w:rFonts w:ascii="Arial" w:hAnsi="Arial" w:cs="Arial"/>
          <w:sz w:val="26"/>
          <w:szCs w:val="26"/>
        </w:rPr>
        <w:t xml:space="preserve">juicio de nulidad promovido por </w:t>
      </w:r>
      <w:r w:rsidR="000B3C47">
        <w:rPr>
          <w:rFonts w:ascii="Arial" w:hAnsi="Arial" w:cs="Arial"/>
          <w:b/>
          <w:sz w:val="26"/>
          <w:szCs w:val="26"/>
        </w:rPr>
        <w:t>**********</w:t>
      </w:r>
      <w:r w:rsidR="0041022B">
        <w:rPr>
          <w:rFonts w:ascii="Arial" w:hAnsi="Arial" w:cs="Arial"/>
          <w:b/>
          <w:sz w:val="26"/>
          <w:szCs w:val="26"/>
        </w:rPr>
        <w:t>,</w:t>
      </w:r>
      <w:r w:rsidRPr="00372B72">
        <w:rPr>
          <w:rFonts w:ascii="Arial" w:hAnsi="Arial" w:cs="Arial"/>
          <w:b/>
          <w:sz w:val="26"/>
          <w:szCs w:val="26"/>
        </w:rPr>
        <w:t xml:space="preserve"> </w:t>
      </w:r>
      <w:r w:rsidRPr="00372B72">
        <w:rPr>
          <w:rFonts w:ascii="Arial" w:hAnsi="Arial" w:cs="Arial"/>
          <w:sz w:val="26"/>
          <w:szCs w:val="26"/>
        </w:rPr>
        <w:t xml:space="preserve">en contra del  </w:t>
      </w:r>
      <w:r w:rsidRPr="00372B72">
        <w:rPr>
          <w:rFonts w:ascii="Arial" w:hAnsi="Arial" w:cs="Arial"/>
          <w:b/>
          <w:sz w:val="26"/>
          <w:szCs w:val="26"/>
        </w:rPr>
        <w:t xml:space="preserve">RECURRENTE </w:t>
      </w:r>
      <w:r w:rsidRPr="00372B72">
        <w:rPr>
          <w:rFonts w:ascii="Arial" w:hAnsi="Arial" w:cs="Arial"/>
          <w:sz w:val="26"/>
          <w:szCs w:val="26"/>
        </w:rPr>
        <w:t xml:space="preserve">y </w:t>
      </w:r>
      <w:r w:rsidR="00AA1348">
        <w:rPr>
          <w:rFonts w:ascii="Arial" w:hAnsi="Arial" w:cs="Arial"/>
          <w:b/>
          <w:sz w:val="26"/>
          <w:szCs w:val="26"/>
        </w:rPr>
        <w:t>EL POLICÍ</w:t>
      </w:r>
      <w:r w:rsidR="00D05D39">
        <w:rPr>
          <w:rFonts w:ascii="Arial" w:hAnsi="Arial" w:cs="Arial"/>
          <w:b/>
          <w:sz w:val="26"/>
          <w:szCs w:val="26"/>
        </w:rPr>
        <w:t>A VIAL ESTATAL “TEÓFILO MARTÍ</w:t>
      </w:r>
      <w:r w:rsidR="0041022B">
        <w:rPr>
          <w:rFonts w:ascii="Arial" w:hAnsi="Arial" w:cs="Arial"/>
          <w:b/>
          <w:sz w:val="26"/>
          <w:szCs w:val="26"/>
        </w:rPr>
        <w:t>NEZ”</w:t>
      </w:r>
      <w:r w:rsidR="0041022B">
        <w:rPr>
          <w:rFonts w:ascii="Arial" w:hAnsi="Arial" w:cs="Arial"/>
          <w:sz w:val="26"/>
          <w:szCs w:val="26"/>
        </w:rPr>
        <w:t>;</w:t>
      </w:r>
      <w:r w:rsidRPr="00372B72">
        <w:rPr>
          <w:rFonts w:ascii="Arial" w:hAnsi="Arial" w:cs="Arial"/>
          <w:b/>
          <w:sz w:val="26"/>
          <w:szCs w:val="26"/>
        </w:rPr>
        <w:t xml:space="preserve"> </w:t>
      </w:r>
      <w:r w:rsidRPr="00372B72">
        <w:rPr>
          <w:rFonts w:ascii="Arial" w:eastAsia="Calibri" w:hAnsi="Arial" w:cs="Arial"/>
          <w:sz w:val="26"/>
          <w:szCs w:val="26"/>
        </w:rPr>
        <w:t>por lo que</w:t>
      </w:r>
      <w:r w:rsidR="0041022B">
        <w:rPr>
          <w:rFonts w:ascii="Arial" w:eastAsia="Calibri" w:hAnsi="Arial" w:cs="Arial"/>
          <w:sz w:val="26"/>
          <w:szCs w:val="26"/>
        </w:rPr>
        <w:t>,</w:t>
      </w:r>
      <w:r w:rsidRPr="00372B72">
        <w:rPr>
          <w:rFonts w:ascii="Arial" w:eastAsia="Calibri" w:hAnsi="Arial" w:cs="Arial"/>
          <w:sz w:val="26"/>
          <w:szCs w:val="26"/>
        </w:rPr>
        <w:t xml:space="preserve"> con fundamento en los artículos 207 y 208 de la Ley de Justicia Administrativa para el Estado de Oaxaca,</w:t>
      </w:r>
      <w:r w:rsidR="00317AC7">
        <w:rPr>
          <w:rFonts w:ascii="Arial" w:eastAsia="Calibri" w:hAnsi="Arial" w:cs="Arial"/>
          <w:sz w:val="26"/>
          <w:szCs w:val="26"/>
        </w:rPr>
        <w:t xml:space="preserve"> vigente hasta el veinte de octubre de dos mil diecisiete,</w:t>
      </w:r>
      <w:r w:rsidRPr="00372B72">
        <w:rPr>
          <w:rFonts w:ascii="Arial" w:eastAsia="Calibri" w:hAnsi="Arial" w:cs="Arial"/>
          <w:sz w:val="26"/>
          <w:szCs w:val="26"/>
        </w:rPr>
        <w:t xml:space="preserve"> se admite. En consecuencia, se procede a dictar resolución en los siguientes </w:t>
      </w:r>
      <w:r w:rsidR="00D05D39" w:rsidRPr="00372B72">
        <w:rPr>
          <w:rFonts w:ascii="Arial" w:eastAsia="Calibri" w:hAnsi="Arial" w:cs="Arial"/>
          <w:sz w:val="26"/>
          <w:szCs w:val="26"/>
        </w:rPr>
        <w:t>términos:</w:t>
      </w:r>
      <w:r w:rsidR="00136F3B">
        <w:rPr>
          <w:rFonts w:ascii="Arial" w:eastAsia="Calibri" w:hAnsi="Arial" w:cs="Arial"/>
          <w:sz w:val="26"/>
          <w:szCs w:val="26"/>
        </w:rPr>
        <w:t xml:space="preserve"> </w:t>
      </w:r>
    </w:p>
    <w:p w:rsidR="00136F3B" w:rsidRDefault="002223E1" w:rsidP="00136F3B">
      <w:pPr>
        <w:spacing w:line="360" w:lineRule="auto"/>
        <w:ind w:firstLine="708"/>
        <w:jc w:val="center"/>
        <w:rPr>
          <w:rFonts w:ascii="Arial" w:eastAsia="Calibri" w:hAnsi="Arial" w:cs="Arial"/>
          <w:b/>
          <w:bCs/>
          <w:sz w:val="26"/>
          <w:szCs w:val="26"/>
        </w:rPr>
      </w:pPr>
      <w:r w:rsidRPr="00372B72">
        <w:rPr>
          <w:rFonts w:ascii="Arial" w:eastAsia="Calibri" w:hAnsi="Arial" w:cs="Arial"/>
          <w:b/>
          <w:bCs/>
          <w:sz w:val="26"/>
          <w:szCs w:val="26"/>
        </w:rPr>
        <w:t>R E S U L T A N D O</w:t>
      </w:r>
    </w:p>
    <w:p w:rsidR="00136F3B" w:rsidRDefault="00136F3B" w:rsidP="00136F3B">
      <w:pPr>
        <w:spacing w:line="360" w:lineRule="auto"/>
        <w:ind w:firstLine="708"/>
        <w:jc w:val="center"/>
        <w:rPr>
          <w:rFonts w:ascii="Arial" w:eastAsia="Calibri" w:hAnsi="Arial" w:cs="Arial"/>
          <w:b/>
          <w:bCs/>
          <w:sz w:val="26"/>
          <w:szCs w:val="26"/>
        </w:rPr>
      </w:pPr>
    </w:p>
    <w:p w:rsidR="00136F3B" w:rsidRDefault="002223E1" w:rsidP="00136F3B">
      <w:pPr>
        <w:spacing w:line="360" w:lineRule="auto"/>
        <w:ind w:firstLine="708"/>
        <w:jc w:val="both"/>
        <w:rPr>
          <w:rFonts w:ascii="Arial" w:eastAsia="Calibri" w:hAnsi="Arial" w:cs="Arial"/>
          <w:sz w:val="26"/>
          <w:szCs w:val="26"/>
        </w:rPr>
      </w:pPr>
      <w:r w:rsidRPr="00372B72">
        <w:rPr>
          <w:rFonts w:ascii="Arial" w:eastAsia="Calibri" w:hAnsi="Arial" w:cs="Arial"/>
          <w:b/>
          <w:bCs/>
          <w:sz w:val="26"/>
          <w:szCs w:val="26"/>
        </w:rPr>
        <w:t xml:space="preserve">PRIMERO. </w:t>
      </w:r>
      <w:r w:rsidR="00F95389">
        <w:rPr>
          <w:rFonts w:ascii="Arial" w:eastAsia="Calibri" w:hAnsi="Arial" w:cs="Arial"/>
          <w:sz w:val="26"/>
          <w:szCs w:val="26"/>
        </w:rPr>
        <w:t xml:space="preserve">Inconforme con </w:t>
      </w:r>
      <w:r w:rsidRPr="00372B72">
        <w:rPr>
          <w:rFonts w:ascii="Arial" w:eastAsia="Calibri" w:hAnsi="Arial" w:cs="Arial"/>
          <w:sz w:val="26"/>
          <w:szCs w:val="26"/>
        </w:rPr>
        <w:t xml:space="preserve">la resolución de </w:t>
      </w:r>
      <w:r w:rsidR="00F95389">
        <w:rPr>
          <w:rFonts w:ascii="Arial" w:eastAsia="Calibri" w:hAnsi="Arial" w:cs="Arial"/>
          <w:sz w:val="26"/>
          <w:szCs w:val="26"/>
        </w:rPr>
        <w:t>1</w:t>
      </w:r>
      <w:r w:rsidR="00E45372">
        <w:rPr>
          <w:rFonts w:ascii="Arial" w:eastAsia="Calibri" w:hAnsi="Arial" w:cs="Arial"/>
          <w:sz w:val="26"/>
          <w:szCs w:val="26"/>
        </w:rPr>
        <w:t>3 trece de febrero de 2019 dos mil diecinueve,</w:t>
      </w:r>
      <w:r w:rsidRPr="00372B72">
        <w:rPr>
          <w:rFonts w:ascii="Arial" w:eastAsia="Calibri" w:hAnsi="Arial" w:cs="Arial"/>
          <w:sz w:val="26"/>
          <w:szCs w:val="26"/>
        </w:rPr>
        <w:t xml:space="preserve"> dictada por la </w:t>
      </w:r>
      <w:r w:rsidR="00E45372">
        <w:rPr>
          <w:rFonts w:ascii="Arial" w:eastAsia="Calibri" w:hAnsi="Arial" w:cs="Arial"/>
          <w:sz w:val="26"/>
          <w:szCs w:val="26"/>
        </w:rPr>
        <w:t>Quinta</w:t>
      </w:r>
      <w:r w:rsidR="00E45372" w:rsidRPr="00372B72">
        <w:rPr>
          <w:rFonts w:ascii="Arial" w:eastAsia="Calibri" w:hAnsi="Arial" w:cs="Arial"/>
          <w:sz w:val="26"/>
          <w:szCs w:val="26"/>
        </w:rPr>
        <w:t xml:space="preserve"> Sala Unitaria de Primera Instancia del Tribunal de </w:t>
      </w:r>
      <w:r w:rsidR="00E45372">
        <w:rPr>
          <w:rFonts w:ascii="Arial" w:eastAsia="Calibri" w:hAnsi="Arial" w:cs="Arial"/>
          <w:sz w:val="26"/>
          <w:szCs w:val="26"/>
        </w:rPr>
        <w:t>Justicia Administrativa</w:t>
      </w:r>
      <w:r w:rsidR="00E45372" w:rsidRPr="00372B72">
        <w:rPr>
          <w:rFonts w:ascii="Arial" w:eastAsia="Calibri" w:hAnsi="Arial" w:cs="Arial"/>
          <w:sz w:val="26"/>
          <w:szCs w:val="26"/>
        </w:rPr>
        <w:t xml:space="preserve"> del Estado</w:t>
      </w:r>
      <w:r w:rsidR="00E45372">
        <w:rPr>
          <w:rFonts w:ascii="Arial" w:eastAsia="Calibri" w:hAnsi="Arial" w:cs="Arial"/>
          <w:sz w:val="26"/>
          <w:szCs w:val="26"/>
        </w:rPr>
        <w:t xml:space="preserve">, en </w:t>
      </w:r>
      <w:r w:rsidR="006C61C6">
        <w:rPr>
          <w:rFonts w:ascii="Arial" w:eastAsia="Calibri" w:hAnsi="Arial" w:cs="Arial"/>
          <w:sz w:val="26"/>
          <w:szCs w:val="26"/>
        </w:rPr>
        <w:t xml:space="preserve">el </w:t>
      </w:r>
      <w:r w:rsidR="00E45372">
        <w:rPr>
          <w:rFonts w:ascii="Arial" w:eastAsia="Calibri" w:hAnsi="Arial" w:cs="Arial"/>
          <w:sz w:val="26"/>
          <w:szCs w:val="26"/>
        </w:rPr>
        <w:t xml:space="preserve">expediente </w:t>
      </w:r>
      <w:r w:rsidR="00E45372" w:rsidRPr="00F95389">
        <w:rPr>
          <w:rFonts w:ascii="Arial" w:eastAsia="Calibri" w:hAnsi="Arial" w:cs="Arial"/>
          <w:b/>
          <w:sz w:val="26"/>
          <w:szCs w:val="26"/>
        </w:rPr>
        <w:t>0076/2017</w:t>
      </w:r>
      <w:r w:rsidRPr="00372B72">
        <w:rPr>
          <w:rFonts w:ascii="Arial" w:eastAsia="Calibri" w:hAnsi="Arial" w:cs="Arial"/>
          <w:sz w:val="26"/>
          <w:szCs w:val="26"/>
        </w:rPr>
        <w:t xml:space="preserve">, </w:t>
      </w:r>
      <w:r w:rsidR="00E45372">
        <w:rPr>
          <w:rFonts w:ascii="Arial" w:eastAsia="Calibri" w:hAnsi="Arial" w:cs="Arial"/>
          <w:b/>
          <w:sz w:val="26"/>
          <w:szCs w:val="26"/>
        </w:rPr>
        <w:t>JOSÉ GUZMÁN SANTOS</w:t>
      </w:r>
      <w:r w:rsidR="00F95389">
        <w:rPr>
          <w:rFonts w:ascii="Arial" w:eastAsia="Calibri" w:hAnsi="Arial" w:cs="Arial"/>
          <w:b/>
          <w:sz w:val="26"/>
          <w:szCs w:val="26"/>
        </w:rPr>
        <w:t xml:space="preserve">, </w:t>
      </w:r>
      <w:r w:rsidR="00E45372" w:rsidRPr="00372B72">
        <w:rPr>
          <w:rFonts w:ascii="Arial" w:eastAsia="Calibri" w:hAnsi="Arial" w:cs="Arial"/>
          <w:sz w:val="26"/>
          <w:szCs w:val="26"/>
        </w:rPr>
        <w:t xml:space="preserve">aduciendo carácter de </w:t>
      </w:r>
      <w:r w:rsidR="00E45372" w:rsidRPr="00372B72">
        <w:rPr>
          <w:rFonts w:ascii="Arial" w:eastAsia="Calibri" w:hAnsi="Arial" w:cs="Arial"/>
          <w:b/>
          <w:sz w:val="26"/>
          <w:szCs w:val="26"/>
        </w:rPr>
        <w:t>DIRECTOR GEN</w:t>
      </w:r>
      <w:r w:rsidR="00E45372">
        <w:rPr>
          <w:rFonts w:ascii="Arial" w:eastAsia="Calibri" w:hAnsi="Arial" w:cs="Arial"/>
          <w:b/>
          <w:sz w:val="26"/>
          <w:szCs w:val="26"/>
        </w:rPr>
        <w:t>ERAL DE LA POLICÍA VIAL ESTATAL,</w:t>
      </w:r>
      <w:r w:rsidRPr="00372B72">
        <w:rPr>
          <w:rFonts w:ascii="Arial" w:eastAsia="Calibri" w:hAnsi="Arial" w:cs="Arial"/>
          <w:b/>
          <w:sz w:val="26"/>
          <w:szCs w:val="26"/>
        </w:rPr>
        <w:t xml:space="preserve"> </w:t>
      </w:r>
      <w:r w:rsidRPr="00372B72">
        <w:rPr>
          <w:rFonts w:ascii="Arial" w:eastAsia="Calibri" w:hAnsi="Arial" w:cs="Arial"/>
          <w:sz w:val="26"/>
          <w:szCs w:val="26"/>
        </w:rPr>
        <w:t xml:space="preserve">y en calidad de autoridad demandada, interpone en su contra recurso de revisión. </w:t>
      </w:r>
    </w:p>
    <w:p w:rsidR="00136F3B" w:rsidRDefault="00136F3B" w:rsidP="00136F3B">
      <w:pPr>
        <w:spacing w:line="360" w:lineRule="auto"/>
        <w:ind w:firstLine="708"/>
        <w:jc w:val="both"/>
        <w:rPr>
          <w:rFonts w:ascii="Arial" w:eastAsia="Calibri" w:hAnsi="Arial" w:cs="Arial"/>
          <w:sz w:val="26"/>
          <w:szCs w:val="26"/>
        </w:rPr>
      </w:pPr>
    </w:p>
    <w:p w:rsidR="00136F3B" w:rsidRDefault="002223E1" w:rsidP="00136F3B">
      <w:pPr>
        <w:spacing w:line="360" w:lineRule="auto"/>
        <w:ind w:firstLine="708"/>
        <w:jc w:val="both"/>
        <w:rPr>
          <w:rFonts w:ascii="Arial" w:eastAsia="Calibri" w:hAnsi="Arial" w:cs="Arial"/>
          <w:bCs/>
          <w:sz w:val="26"/>
          <w:szCs w:val="26"/>
        </w:rPr>
      </w:pPr>
      <w:r w:rsidRPr="00372B72">
        <w:rPr>
          <w:rFonts w:ascii="Arial" w:eastAsia="Calibri" w:hAnsi="Arial" w:cs="Arial"/>
          <w:b/>
          <w:bCs/>
          <w:sz w:val="26"/>
          <w:szCs w:val="26"/>
        </w:rPr>
        <w:t xml:space="preserve">SEGUNDO. </w:t>
      </w:r>
      <w:r w:rsidRPr="00372B72">
        <w:rPr>
          <w:rFonts w:ascii="Arial" w:eastAsia="Calibri" w:hAnsi="Arial" w:cs="Arial"/>
          <w:bCs/>
          <w:sz w:val="26"/>
          <w:szCs w:val="26"/>
        </w:rPr>
        <w:t xml:space="preserve">Los puntos resolutivos de la </w:t>
      </w:r>
      <w:r w:rsidR="00E45372">
        <w:rPr>
          <w:rFonts w:ascii="Arial" w:eastAsia="Calibri" w:hAnsi="Arial" w:cs="Arial"/>
          <w:bCs/>
          <w:sz w:val="26"/>
          <w:szCs w:val="26"/>
        </w:rPr>
        <w:t>sentencia</w:t>
      </w:r>
      <w:r w:rsidRPr="00372B72">
        <w:rPr>
          <w:rFonts w:ascii="Arial" w:eastAsia="Calibri" w:hAnsi="Arial" w:cs="Arial"/>
          <w:bCs/>
          <w:sz w:val="26"/>
          <w:szCs w:val="26"/>
        </w:rPr>
        <w:t xml:space="preserve"> recurrida son como siguen: </w:t>
      </w:r>
    </w:p>
    <w:p w:rsidR="00136F3B" w:rsidRDefault="00136F3B" w:rsidP="00136F3B">
      <w:pPr>
        <w:spacing w:line="360" w:lineRule="auto"/>
        <w:ind w:firstLine="708"/>
        <w:jc w:val="both"/>
        <w:rPr>
          <w:rFonts w:ascii="Arial" w:eastAsia="Calibri" w:hAnsi="Arial" w:cs="Arial"/>
          <w:bCs/>
          <w:sz w:val="26"/>
          <w:szCs w:val="26"/>
        </w:rPr>
      </w:pPr>
    </w:p>
    <w:p w:rsidR="00136F3B" w:rsidRDefault="00136F3B" w:rsidP="00136F3B">
      <w:pPr>
        <w:spacing w:line="360" w:lineRule="auto"/>
        <w:ind w:left="993" w:right="900"/>
        <w:jc w:val="both"/>
        <w:rPr>
          <w:rFonts w:ascii="Arial" w:eastAsia="Calibri" w:hAnsi="Arial" w:cs="Arial"/>
          <w:bCs/>
          <w:i/>
        </w:rPr>
      </w:pPr>
      <w:r>
        <w:rPr>
          <w:rFonts w:ascii="Arial" w:eastAsia="Calibri" w:hAnsi="Arial" w:cs="Arial"/>
          <w:bCs/>
          <w:i/>
        </w:rPr>
        <w:lastRenderedPageBreak/>
        <w:t xml:space="preserve"> </w:t>
      </w:r>
      <w:r w:rsidR="00D4784E">
        <w:rPr>
          <w:rFonts w:ascii="Arial" w:eastAsia="Calibri" w:hAnsi="Arial" w:cs="Arial"/>
          <w:bCs/>
          <w:i/>
        </w:rPr>
        <w:t>“</w:t>
      </w:r>
      <w:r w:rsidR="006C61C6">
        <w:rPr>
          <w:rFonts w:ascii="Arial" w:eastAsia="Calibri" w:hAnsi="Arial" w:cs="Arial"/>
          <w:b/>
          <w:bCs/>
          <w:i/>
        </w:rPr>
        <w:t>PRIMERO. -</w:t>
      </w:r>
      <w:r w:rsidR="00447307">
        <w:rPr>
          <w:rFonts w:ascii="Arial" w:eastAsia="Calibri" w:hAnsi="Arial" w:cs="Arial"/>
          <w:b/>
          <w:bCs/>
          <w:i/>
        </w:rPr>
        <w:t xml:space="preserve"> </w:t>
      </w:r>
      <w:r w:rsidR="00447307">
        <w:rPr>
          <w:rFonts w:ascii="Arial" w:eastAsia="Calibri" w:hAnsi="Arial" w:cs="Arial"/>
          <w:bCs/>
          <w:i/>
        </w:rPr>
        <w:t xml:space="preserve">Esta Quinta Sala Unitaria del Tribunal de Justicia Administrativa del Estado de Oaxaca, es competente para conocer y resolver el presente </w:t>
      </w:r>
      <w:r>
        <w:rPr>
          <w:rFonts w:ascii="Arial" w:eastAsia="Calibri" w:hAnsi="Arial" w:cs="Arial"/>
          <w:bCs/>
          <w:i/>
        </w:rPr>
        <w:t xml:space="preserve">juicio. - - - - - - - - - - - - - - - - - - - - </w:t>
      </w:r>
    </w:p>
    <w:p w:rsidR="00D90F8E" w:rsidRDefault="002223E1" w:rsidP="00136F3B">
      <w:pPr>
        <w:spacing w:line="360" w:lineRule="auto"/>
        <w:ind w:left="993" w:right="900"/>
        <w:jc w:val="both"/>
        <w:rPr>
          <w:rFonts w:ascii="Arial" w:eastAsia="Calibri" w:hAnsi="Arial" w:cs="Arial"/>
          <w:b/>
          <w:bCs/>
          <w:i/>
        </w:rPr>
      </w:pPr>
      <w:r>
        <w:rPr>
          <w:rFonts w:ascii="Arial" w:eastAsia="Calibri" w:hAnsi="Arial" w:cs="Arial"/>
          <w:b/>
          <w:bCs/>
          <w:i/>
        </w:rPr>
        <w:t xml:space="preserve">SEGUNDO. </w:t>
      </w:r>
      <w:r w:rsidR="00D90F8E">
        <w:rPr>
          <w:rFonts w:ascii="Arial" w:eastAsia="Calibri" w:hAnsi="Arial" w:cs="Arial"/>
          <w:b/>
          <w:bCs/>
          <w:i/>
        </w:rPr>
        <w:t xml:space="preserve"> </w:t>
      </w:r>
      <w:r w:rsidR="00D90F8E">
        <w:rPr>
          <w:rFonts w:ascii="Arial" w:eastAsia="Calibri" w:hAnsi="Arial" w:cs="Arial"/>
          <w:bCs/>
          <w:i/>
        </w:rPr>
        <w:t xml:space="preserve">La personalidad de las partes quedó asentada en autos.- - - - - - - - - - - - - - - - - - - - - - - - - - - - - - - - - - - - - - - </w:t>
      </w:r>
      <w:r w:rsidR="00D90F8E">
        <w:rPr>
          <w:rFonts w:ascii="Arial" w:eastAsia="Calibri" w:hAnsi="Arial" w:cs="Arial"/>
          <w:b/>
          <w:bCs/>
          <w:i/>
        </w:rPr>
        <w:t xml:space="preserve">TERCERO.- </w:t>
      </w:r>
      <w:r w:rsidR="00D90F8E">
        <w:rPr>
          <w:rFonts w:ascii="Arial" w:eastAsia="Calibri" w:hAnsi="Arial" w:cs="Arial"/>
          <w:bCs/>
          <w:i/>
        </w:rPr>
        <w:t xml:space="preserve">Este Juzgador advierte que, en el presente juicio no se configura alguna causal de improcedencia o sobreseimiento, por tanto, </w:t>
      </w:r>
      <w:r w:rsidR="00D90F8E">
        <w:rPr>
          <w:rFonts w:ascii="Arial" w:eastAsia="Calibri" w:hAnsi="Arial" w:cs="Arial"/>
          <w:b/>
          <w:bCs/>
          <w:i/>
        </w:rPr>
        <w:t xml:space="preserve">NO SE SOBRESEE.- - - - - - - - - - - CUARTO.- se declara la nulidad lisa y llana </w:t>
      </w:r>
      <w:r w:rsidR="00D90F8E">
        <w:rPr>
          <w:rFonts w:ascii="Arial" w:eastAsia="Calibri" w:hAnsi="Arial" w:cs="Arial"/>
          <w:bCs/>
          <w:i/>
        </w:rPr>
        <w:t xml:space="preserve">del acta de infracción con número de folio 226330 de fecha veintiuno de julio de dos mil diecisiete (19-07-2018), emitido por </w:t>
      </w:r>
      <w:r w:rsidR="00D90F8E">
        <w:rPr>
          <w:rFonts w:ascii="Arial" w:eastAsia="Calibri" w:hAnsi="Arial" w:cs="Arial"/>
          <w:b/>
          <w:bCs/>
          <w:i/>
        </w:rPr>
        <w:t>TEÓFILO MARTÍNEZ, POLICÍA VIAL ESTATAL, así como, DIRECTOR GE</w:t>
      </w:r>
      <w:r w:rsidR="00F95389">
        <w:rPr>
          <w:rFonts w:ascii="Arial" w:eastAsia="Calibri" w:hAnsi="Arial" w:cs="Arial"/>
          <w:b/>
          <w:bCs/>
          <w:i/>
        </w:rPr>
        <w:t>N</w:t>
      </w:r>
      <w:r w:rsidR="00D90F8E">
        <w:rPr>
          <w:rFonts w:ascii="Arial" w:eastAsia="Calibri" w:hAnsi="Arial" w:cs="Arial"/>
          <w:b/>
          <w:bCs/>
          <w:i/>
        </w:rPr>
        <w:t xml:space="preserve">ERAL DE LA POLICÍA VIAL ESTATAL DEL ESTADO DE OAXACA; </w:t>
      </w:r>
      <w:r w:rsidR="00D90F8E">
        <w:rPr>
          <w:rFonts w:ascii="Arial" w:eastAsia="Calibri" w:hAnsi="Arial" w:cs="Arial"/>
          <w:bCs/>
          <w:i/>
        </w:rPr>
        <w:t xml:space="preserve">en consecuencia, se ordena la </w:t>
      </w:r>
      <w:r w:rsidR="00D90F8E" w:rsidRPr="00D90F8E">
        <w:rPr>
          <w:rFonts w:ascii="Arial" w:eastAsia="Calibri" w:hAnsi="Arial" w:cs="Arial"/>
          <w:b/>
          <w:bCs/>
          <w:i/>
        </w:rPr>
        <w:t>DEVOLUCIÓN DEL VEHÍCULO</w:t>
      </w:r>
      <w:r w:rsidR="00D90F8E">
        <w:rPr>
          <w:rFonts w:ascii="Arial" w:eastAsia="Calibri" w:hAnsi="Arial" w:cs="Arial"/>
          <w:bCs/>
          <w:i/>
        </w:rPr>
        <w:t xml:space="preserve">, propiedad de </w:t>
      </w:r>
      <w:r w:rsidR="000B3C47">
        <w:rPr>
          <w:rFonts w:ascii="Arial" w:eastAsia="Calibri" w:hAnsi="Arial" w:cs="Arial"/>
          <w:bCs/>
          <w:i/>
        </w:rPr>
        <w:t>**********</w:t>
      </w:r>
      <w:r w:rsidR="00D90F8E">
        <w:rPr>
          <w:rFonts w:ascii="Arial" w:eastAsia="Calibri" w:hAnsi="Arial" w:cs="Arial"/>
          <w:bCs/>
          <w:i/>
        </w:rPr>
        <w:t xml:space="preserve">, sin condición de pago alguna (sic), cuyas características se señalas (sic) en el cuerpo de la presente sentencia, por las consideraciones expuestas en el considerando cuarto de esta sentencia.- - - - - - - </w:t>
      </w:r>
      <w:r w:rsidR="00D90F8E">
        <w:rPr>
          <w:rFonts w:ascii="Arial" w:eastAsia="Calibri" w:hAnsi="Arial" w:cs="Arial"/>
          <w:b/>
          <w:bCs/>
          <w:i/>
        </w:rPr>
        <w:t xml:space="preserve">QUINTO.- </w:t>
      </w:r>
      <w:r w:rsidR="00D90F8E">
        <w:rPr>
          <w:rFonts w:ascii="Arial" w:eastAsia="Calibri" w:hAnsi="Arial" w:cs="Arial"/>
          <w:bCs/>
          <w:i/>
        </w:rPr>
        <w:t xml:space="preserve">Conforme a lo dispuesto en los artículos 172 y 173 de la Ley de Procedimiento y Justicia Administrativa para el Estado de Oaxaca, </w:t>
      </w:r>
      <w:r w:rsidR="00D90F8E">
        <w:rPr>
          <w:rFonts w:ascii="Arial" w:eastAsia="Calibri" w:hAnsi="Arial" w:cs="Arial"/>
          <w:b/>
          <w:bCs/>
          <w:i/>
        </w:rPr>
        <w:t xml:space="preserve">NOTIFÍQUESE </w:t>
      </w:r>
      <w:r w:rsidR="00D90F8E">
        <w:rPr>
          <w:rFonts w:ascii="Arial" w:eastAsia="Calibri" w:hAnsi="Arial" w:cs="Arial"/>
          <w:bCs/>
          <w:i/>
        </w:rPr>
        <w:t xml:space="preserve">personalmente a la parte actora, por oficio a la autoridad demandada y </w:t>
      </w:r>
      <w:r w:rsidR="00D90F8E">
        <w:rPr>
          <w:rFonts w:ascii="Arial" w:eastAsia="Calibri" w:hAnsi="Arial" w:cs="Arial"/>
          <w:b/>
          <w:bCs/>
          <w:i/>
        </w:rPr>
        <w:t>CÚMPLASE.- - -</w:t>
      </w:r>
      <w:r w:rsidR="00136F3B">
        <w:rPr>
          <w:rFonts w:ascii="Arial" w:eastAsia="Calibri" w:hAnsi="Arial" w:cs="Arial"/>
          <w:b/>
          <w:bCs/>
          <w:i/>
        </w:rPr>
        <w:t xml:space="preserve"> - - - - - - - - - -</w:t>
      </w:r>
    </w:p>
    <w:p w:rsidR="00136F3B" w:rsidRPr="00136F3B" w:rsidRDefault="00136F3B" w:rsidP="00136F3B">
      <w:pPr>
        <w:spacing w:line="360" w:lineRule="auto"/>
        <w:ind w:left="993" w:right="900"/>
        <w:jc w:val="both"/>
        <w:rPr>
          <w:rFonts w:ascii="Arial" w:eastAsia="Calibri" w:hAnsi="Arial" w:cs="Arial"/>
          <w:bCs/>
          <w:i/>
        </w:rPr>
      </w:pPr>
    </w:p>
    <w:p w:rsidR="00136F3B" w:rsidRDefault="002223E1" w:rsidP="00136F3B">
      <w:pPr>
        <w:spacing w:line="360" w:lineRule="auto"/>
        <w:ind w:right="51"/>
        <w:jc w:val="center"/>
        <w:rPr>
          <w:rFonts w:ascii="Arial" w:eastAsia="Times New Roman" w:hAnsi="Arial" w:cs="Arial"/>
          <w:b/>
          <w:bCs/>
          <w:sz w:val="26"/>
          <w:szCs w:val="26"/>
          <w:lang w:eastAsia="es-ES"/>
        </w:rPr>
      </w:pPr>
      <w:r w:rsidRPr="00580E47">
        <w:rPr>
          <w:rFonts w:ascii="Arial" w:eastAsia="Times New Roman" w:hAnsi="Arial" w:cs="Arial"/>
          <w:b/>
          <w:bCs/>
          <w:sz w:val="26"/>
          <w:szCs w:val="26"/>
          <w:lang w:eastAsia="es-ES"/>
        </w:rPr>
        <w:t>C O N S I D E R A N D O</w:t>
      </w:r>
      <w:r w:rsidR="00580E47">
        <w:rPr>
          <w:rFonts w:ascii="Arial" w:eastAsia="Times New Roman" w:hAnsi="Arial" w:cs="Arial"/>
          <w:b/>
          <w:bCs/>
          <w:sz w:val="26"/>
          <w:szCs w:val="26"/>
          <w:lang w:eastAsia="es-ES"/>
        </w:rPr>
        <w:t>:</w:t>
      </w:r>
    </w:p>
    <w:p w:rsidR="00136F3B" w:rsidRDefault="00136F3B" w:rsidP="00136F3B">
      <w:pPr>
        <w:spacing w:line="360" w:lineRule="auto"/>
        <w:ind w:right="51"/>
        <w:jc w:val="center"/>
        <w:rPr>
          <w:rFonts w:ascii="Arial" w:eastAsia="Times New Roman" w:hAnsi="Arial" w:cs="Arial"/>
          <w:b/>
          <w:bCs/>
          <w:sz w:val="26"/>
          <w:szCs w:val="26"/>
          <w:lang w:eastAsia="es-ES"/>
        </w:rPr>
      </w:pPr>
    </w:p>
    <w:p w:rsidR="00136F3B" w:rsidRDefault="00136F3B" w:rsidP="00915519">
      <w:pPr>
        <w:spacing w:line="360" w:lineRule="auto"/>
        <w:ind w:right="51"/>
        <w:jc w:val="both"/>
        <w:rPr>
          <w:rFonts w:ascii="Arial" w:hAnsi="Arial" w:cs="Arial"/>
          <w:bCs/>
          <w:iCs/>
          <w:sz w:val="26"/>
          <w:szCs w:val="26"/>
        </w:rPr>
      </w:pPr>
      <w:r>
        <w:rPr>
          <w:rFonts w:ascii="Arial" w:hAnsi="Arial" w:cs="Arial"/>
          <w:b/>
          <w:bCs/>
          <w:iCs/>
          <w:sz w:val="26"/>
          <w:szCs w:val="26"/>
        </w:rPr>
        <w:t xml:space="preserve">            </w:t>
      </w:r>
      <w:r w:rsidR="00915519" w:rsidRPr="00BA6343">
        <w:rPr>
          <w:rFonts w:ascii="Arial" w:hAnsi="Arial" w:cs="Arial"/>
          <w:b/>
          <w:bCs/>
          <w:iCs/>
          <w:sz w:val="26"/>
          <w:szCs w:val="26"/>
        </w:rPr>
        <w:t xml:space="preserve">PRIMERO. </w:t>
      </w:r>
      <w:r w:rsidR="00915519" w:rsidRPr="00F66D81">
        <w:rPr>
          <w:rFonts w:ascii="Arial" w:hAnsi="Arial" w:cs="Arial"/>
          <w:bCs/>
          <w:iCs/>
          <w:sz w:val="26"/>
          <w:szCs w:val="26"/>
        </w:rPr>
        <w:t xml:space="preserve">Esta Sala Superior es competente para conocer del presente asunto, de </w:t>
      </w:r>
      <w:r w:rsidR="00915519" w:rsidRPr="00F66D81">
        <w:rPr>
          <w:rFonts w:ascii="Arial" w:hAnsi="Arial" w:cs="Arial"/>
          <w:bCs/>
          <w:iCs/>
          <w:sz w:val="26"/>
          <w:szCs w:val="26"/>
          <w:lang w:eastAsia="es-ES"/>
        </w:rPr>
        <w:t xml:space="preserve">conformidad con lo dispuesto por los artículos 114 QUÁTER, </w:t>
      </w:r>
      <w:r w:rsidR="00915519">
        <w:rPr>
          <w:rFonts w:ascii="Arial" w:hAnsi="Arial" w:cs="Arial"/>
          <w:bCs/>
          <w:iCs/>
          <w:sz w:val="26"/>
          <w:szCs w:val="26"/>
          <w:lang w:eastAsia="es-ES"/>
        </w:rPr>
        <w:t xml:space="preserve">tercer párrafo de la Constitución Política </w:t>
      </w:r>
      <w:r w:rsidR="00915519" w:rsidRPr="00F66D81">
        <w:rPr>
          <w:rFonts w:ascii="Arial" w:hAnsi="Arial" w:cs="Arial"/>
          <w:bCs/>
          <w:iCs/>
          <w:sz w:val="26"/>
          <w:szCs w:val="26"/>
          <w:lang w:eastAsia="es-ES"/>
        </w:rPr>
        <w:t xml:space="preserve">del Estado Libre y Soberano de Oaxaca, </w:t>
      </w:r>
      <w:r w:rsidR="00915519" w:rsidRPr="00F66D81">
        <w:rPr>
          <w:rFonts w:ascii="Arial" w:hAnsi="Arial" w:cs="Arial"/>
          <w:bCs/>
          <w:iCs/>
          <w:sz w:val="26"/>
          <w:szCs w:val="26"/>
        </w:rPr>
        <w:t>86, 88, 92, 93, fracción I, 94, 201, 206 y 208 de la Ley de Justicia Administrativa para el Estado de Oaxaca, vigente hasta el 20 de octubre de 2017 dos mil diecisiete</w:t>
      </w:r>
      <w:r w:rsidR="00915519">
        <w:rPr>
          <w:rFonts w:ascii="Arial" w:hAnsi="Arial" w:cs="Arial"/>
          <w:bCs/>
          <w:iCs/>
          <w:sz w:val="26"/>
          <w:szCs w:val="26"/>
        </w:rPr>
        <w:t xml:space="preserve"> y al inicio del juicio principal, </w:t>
      </w:r>
      <w:r w:rsidR="00915519" w:rsidRPr="00BA6343">
        <w:rPr>
          <w:rFonts w:ascii="Arial" w:hAnsi="Arial" w:cs="Arial"/>
          <w:bCs/>
          <w:iCs/>
          <w:sz w:val="26"/>
          <w:szCs w:val="26"/>
        </w:rPr>
        <w:t>toda vez se trata del Recurso de Re</w:t>
      </w:r>
      <w:r w:rsidR="00915519">
        <w:rPr>
          <w:rFonts w:ascii="Arial" w:hAnsi="Arial" w:cs="Arial"/>
          <w:bCs/>
          <w:iCs/>
          <w:sz w:val="26"/>
          <w:szCs w:val="26"/>
        </w:rPr>
        <w:t xml:space="preserve">visión interpuesto en contra </w:t>
      </w:r>
      <w:r w:rsidR="00915519" w:rsidRPr="00372B72">
        <w:rPr>
          <w:rFonts w:ascii="Arial" w:eastAsia="Calibri" w:hAnsi="Arial" w:cs="Arial"/>
          <w:sz w:val="26"/>
          <w:szCs w:val="26"/>
        </w:rPr>
        <w:t xml:space="preserve">la resolución de </w:t>
      </w:r>
      <w:r w:rsidR="00F95389">
        <w:rPr>
          <w:rFonts w:ascii="Arial" w:eastAsia="Calibri" w:hAnsi="Arial" w:cs="Arial"/>
          <w:sz w:val="26"/>
          <w:szCs w:val="26"/>
        </w:rPr>
        <w:t>1</w:t>
      </w:r>
      <w:r w:rsidR="00915519">
        <w:rPr>
          <w:rFonts w:ascii="Arial" w:eastAsia="Calibri" w:hAnsi="Arial" w:cs="Arial"/>
          <w:sz w:val="26"/>
          <w:szCs w:val="26"/>
        </w:rPr>
        <w:t>3 trece de febrero de 2019 dos mil diecinueve,</w:t>
      </w:r>
      <w:r w:rsidR="00915519" w:rsidRPr="00372B72">
        <w:rPr>
          <w:rFonts w:ascii="Arial" w:eastAsia="Calibri" w:hAnsi="Arial" w:cs="Arial"/>
          <w:sz w:val="26"/>
          <w:szCs w:val="26"/>
        </w:rPr>
        <w:t xml:space="preserve"> dictada por la </w:t>
      </w:r>
      <w:r w:rsidR="00915519">
        <w:rPr>
          <w:rFonts w:ascii="Arial" w:eastAsia="Calibri" w:hAnsi="Arial" w:cs="Arial"/>
          <w:sz w:val="26"/>
          <w:szCs w:val="26"/>
        </w:rPr>
        <w:t>Quinta</w:t>
      </w:r>
      <w:r w:rsidR="00915519" w:rsidRPr="00372B72">
        <w:rPr>
          <w:rFonts w:ascii="Arial" w:eastAsia="Calibri" w:hAnsi="Arial" w:cs="Arial"/>
          <w:sz w:val="26"/>
          <w:szCs w:val="26"/>
        </w:rPr>
        <w:t xml:space="preserve"> Sala Unitaria de Primera Instancia del Tribunal de </w:t>
      </w:r>
      <w:r w:rsidR="00915519">
        <w:rPr>
          <w:rFonts w:ascii="Arial" w:eastAsia="Calibri" w:hAnsi="Arial" w:cs="Arial"/>
          <w:sz w:val="26"/>
          <w:szCs w:val="26"/>
        </w:rPr>
        <w:t>Justicia Administrativa</w:t>
      </w:r>
      <w:r w:rsidR="00915519" w:rsidRPr="00372B72">
        <w:rPr>
          <w:rFonts w:ascii="Arial" w:eastAsia="Calibri" w:hAnsi="Arial" w:cs="Arial"/>
          <w:sz w:val="26"/>
          <w:szCs w:val="26"/>
        </w:rPr>
        <w:t xml:space="preserve"> del Estado</w:t>
      </w:r>
      <w:r w:rsidR="00915519">
        <w:rPr>
          <w:rFonts w:ascii="Arial" w:eastAsia="Calibri" w:hAnsi="Arial" w:cs="Arial"/>
          <w:sz w:val="26"/>
          <w:szCs w:val="26"/>
        </w:rPr>
        <w:t xml:space="preserve">, en el expediente </w:t>
      </w:r>
      <w:r w:rsidR="00915519" w:rsidRPr="00F95389">
        <w:rPr>
          <w:rFonts w:ascii="Arial" w:eastAsia="Calibri" w:hAnsi="Arial" w:cs="Arial"/>
          <w:b/>
          <w:sz w:val="26"/>
          <w:szCs w:val="26"/>
        </w:rPr>
        <w:t>0076/2017</w:t>
      </w:r>
      <w:r w:rsidR="00915519" w:rsidRPr="00BA6343">
        <w:rPr>
          <w:rFonts w:ascii="Arial" w:hAnsi="Arial" w:cs="Arial"/>
          <w:bCs/>
          <w:iCs/>
          <w:sz w:val="26"/>
          <w:szCs w:val="26"/>
        </w:rPr>
        <w:t>.</w:t>
      </w:r>
    </w:p>
    <w:p w:rsidR="00B21AD0" w:rsidRDefault="00B21AD0" w:rsidP="00915519">
      <w:pPr>
        <w:spacing w:line="360" w:lineRule="auto"/>
        <w:ind w:right="51"/>
        <w:jc w:val="both"/>
        <w:rPr>
          <w:rFonts w:ascii="Arial" w:hAnsi="Arial" w:cs="Arial"/>
          <w:bCs/>
          <w:iCs/>
          <w:sz w:val="26"/>
          <w:szCs w:val="26"/>
        </w:rPr>
      </w:pPr>
    </w:p>
    <w:p w:rsidR="00B21AD0" w:rsidRDefault="00915519" w:rsidP="00136F3B">
      <w:pPr>
        <w:spacing w:line="360" w:lineRule="auto"/>
        <w:ind w:right="51" w:firstLine="708"/>
        <w:jc w:val="both"/>
        <w:rPr>
          <w:rFonts w:ascii="Arial" w:hAnsi="Arial" w:cs="Arial"/>
          <w:sz w:val="26"/>
          <w:szCs w:val="26"/>
        </w:rPr>
      </w:pPr>
      <w:r w:rsidRPr="00BA6343">
        <w:rPr>
          <w:rFonts w:ascii="Arial" w:hAnsi="Arial" w:cs="Arial"/>
          <w:b/>
          <w:bCs/>
          <w:sz w:val="26"/>
          <w:szCs w:val="26"/>
        </w:rPr>
        <w:t xml:space="preserve">SEGUNDO. </w:t>
      </w:r>
      <w:r w:rsidRPr="00BA6343">
        <w:rPr>
          <w:rFonts w:ascii="Arial" w:hAnsi="Arial" w:cs="Arial"/>
          <w:sz w:val="26"/>
          <w:szCs w:val="26"/>
        </w:rPr>
        <w:t xml:space="preserve">Los agravios hechos valer se encuentran expuestos en el escrito respectivo del recurrente, por lo que no existe necesidad de transcribirlos al no transgredírsele derecho alguno, como tampoco se vulnera disposición expresa que imponga tal obligación. </w:t>
      </w:r>
    </w:p>
    <w:p w:rsidR="00B21AD0" w:rsidRDefault="00B21AD0" w:rsidP="00136F3B">
      <w:pPr>
        <w:spacing w:line="360" w:lineRule="auto"/>
        <w:ind w:right="51" w:firstLine="708"/>
        <w:jc w:val="both"/>
        <w:rPr>
          <w:rFonts w:ascii="Arial" w:hAnsi="Arial" w:cs="Arial"/>
          <w:sz w:val="26"/>
          <w:szCs w:val="26"/>
        </w:rPr>
      </w:pPr>
    </w:p>
    <w:p w:rsidR="00B21AD0" w:rsidRDefault="00915519" w:rsidP="00136F3B">
      <w:pPr>
        <w:spacing w:line="360" w:lineRule="auto"/>
        <w:ind w:right="51" w:firstLine="708"/>
        <w:jc w:val="both"/>
        <w:rPr>
          <w:rFonts w:ascii="Arial" w:hAnsi="Arial" w:cs="Arial"/>
          <w:sz w:val="26"/>
          <w:szCs w:val="26"/>
        </w:rPr>
      </w:pPr>
      <w:r w:rsidRPr="00F66D81">
        <w:rPr>
          <w:rFonts w:ascii="Arial" w:hAnsi="Arial" w:cs="Arial"/>
          <w:sz w:val="26"/>
          <w:szCs w:val="26"/>
        </w:rPr>
        <w:lastRenderedPageBreak/>
        <w:t xml:space="preserve">Sirve de apoyo a la siguiente consideración la jurisprudencia VI.2o. J/129, visible a página 599, Tomo VII, abril de 1998, Novena Época del Semanario Judicial de la Federación y su Gaceta de epígrafe y </w:t>
      </w:r>
      <w:r w:rsidR="00F95389" w:rsidRPr="00F66D81">
        <w:rPr>
          <w:rFonts w:ascii="Arial" w:hAnsi="Arial" w:cs="Arial"/>
          <w:sz w:val="26"/>
          <w:szCs w:val="26"/>
        </w:rPr>
        <w:t>contenido:</w:t>
      </w:r>
      <w:r w:rsidR="00F95389">
        <w:rPr>
          <w:rFonts w:ascii="Arial" w:hAnsi="Arial" w:cs="Arial"/>
          <w:sz w:val="26"/>
          <w:szCs w:val="26"/>
        </w:rPr>
        <w:t xml:space="preserve"> </w:t>
      </w:r>
    </w:p>
    <w:p w:rsidR="00B21AD0" w:rsidRDefault="00B21AD0" w:rsidP="00915519">
      <w:pPr>
        <w:pStyle w:val="NormalCenturyGothic"/>
        <w:spacing w:after="120" w:line="360" w:lineRule="auto"/>
        <w:ind w:left="851" w:right="900"/>
        <w:jc w:val="both"/>
        <w:rPr>
          <w:rFonts w:ascii="Arial" w:hAnsi="Arial" w:cs="Arial"/>
          <w:i/>
        </w:rPr>
      </w:pPr>
    </w:p>
    <w:p w:rsidR="00B21AD0" w:rsidRDefault="00B21AD0" w:rsidP="00915519">
      <w:pPr>
        <w:pStyle w:val="NormalCenturyGothic"/>
        <w:spacing w:after="120" w:line="360" w:lineRule="auto"/>
        <w:ind w:left="851" w:right="900"/>
        <w:jc w:val="both"/>
        <w:rPr>
          <w:rFonts w:ascii="Arial" w:hAnsi="Arial" w:cs="Arial"/>
          <w:i/>
        </w:rPr>
      </w:pPr>
      <w:r w:rsidRPr="00F66D81">
        <w:rPr>
          <w:rFonts w:ascii="Arial" w:hAnsi="Arial" w:cs="Arial"/>
          <w:i/>
        </w:rPr>
        <w:t xml:space="preserve"> </w:t>
      </w:r>
      <w:r w:rsidR="00915519" w:rsidRPr="00F66D81">
        <w:rPr>
          <w:rFonts w:ascii="Arial" w:hAnsi="Arial" w:cs="Arial"/>
          <w:i/>
        </w:rPr>
        <w:t>“</w:t>
      </w:r>
      <w:r w:rsidR="00915519" w:rsidRPr="00F66D81">
        <w:rPr>
          <w:rFonts w:ascii="Arial" w:hAnsi="Arial" w:cs="Arial"/>
          <w:b/>
          <w:i/>
        </w:rPr>
        <w:t xml:space="preserve">CONCEPTOS DE VIOLACIÓN. EL JUEZ NO ESTÁ OBLIGADO A TRANSCRIBIRLOS.- </w:t>
      </w:r>
      <w:r w:rsidR="00915519" w:rsidRPr="00F66D81">
        <w:rPr>
          <w:rFonts w:ascii="Arial"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w:t>
      </w:r>
      <w:r>
        <w:rPr>
          <w:rFonts w:ascii="Arial" w:hAnsi="Arial" w:cs="Arial"/>
          <w:i/>
        </w:rPr>
        <w:t>so, la ilegalidad de la misma.”</w:t>
      </w:r>
    </w:p>
    <w:p w:rsidR="00B21AD0" w:rsidRDefault="00B21AD0" w:rsidP="00915519">
      <w:pPr>
        <w:pStyle w:val="NormalCenturyGothic"/>
        <w:spacing w:after="120" w:line="360" w:lineRule="auto"/>
        <w:ind w:left="851" w:right="900"/>
        <w:jc w:val="both"/>
        <w:rPr>
          <w:rFonts w:ascii="Arial" w:hAnsi="Arial" w:cs="Arial"/>
          <w:i/>
        </w:rPr>
      </w:pPr>
    </w:p>
    <w:p w:rsidR="00B21AD0" w:rsidRDefault="002223E1" w:rsidP="00B21AD0">
      <w:pPr>
        <w:spacing w:line="360" w:lineRule="auto"/>
        <w:ind w:firstLine="708"/>
        <w:jc w:val="both"/>
        <w:rPr>
          <w:rFonts w:ascii="Arial" w:hAnsi="Arial" w:cs="Arial"/>
          <w:bCs/>
          <w:color w:val="000000"/>
          <w:sz w:val="26"/>
          <w:szCs w:val="26"/>
        </w:rPr>
      </w:pPr>
      <w:r w:rsidRPr="00372B72">
        <w:rPr>
          <w:rFonts w:ascii="Arial" w:hAnsi="Arial" w:cs="Arial"/>
          <w:b/>
          <w:bCs/>
          <w:color w:val="000000"/>
          <w:sz w:val="26"/>
          <w:szCs w:val="26"/>
        </w:rPr>
        <w:t xml:space="preserve">TERCERO. </w:t>
      </w:r>
      <w:r w:rsidRPr="00372B72">
        <w:rPr>
          <w:rFonts w:ascii="Arial" w:hAnsi="Arial" w:cs="Arial"/>
          <w:bCs/>
          <w:color w:val="000000"/>
          <w:sz w:val="26"/>
          <w:szCs w:val="26"/>
        </w:rPr>
        <w:t>Conforme a las constancias de autos del</w:t>
      </w:r>
      <w:r w:rsidR="00F95389">
        <w:rPr>
          <w:rFonts w:ascii="Arial" w:hAnsi="Arial" w:cs="Arial"/>
          <w:bCs/>
          <w:color w:val="000000"/>
          <w:sz w:val="26"/>
          <w:szCs w:val="26"/>
        </w:rPr>
        <w:t xml:space="preserve"> presente cuaderno de revisión </w:t>
      </w:r>
      <w:r w:rsidRPr="00372B72">
        <w:rPr>
          <w:rFonts w:ascii="Arial" w:hAnsi="Arial" w:cs="Arial"/>
          <w:bCs/>
          <w:color w:val="000000"/>
          <w:sz w:val="26"/>
          <w:szCs w:val="26"/>
        </w:rPr>
        <w:t xml:space="preserve">que tienen pleno valor probatorio en términos del artículo 173, fracción I de la </w:t>
      </w:r>
      <w:r w:rsidR="00356D4A">
        <w:rPr>
          <w:rFonts w:ascii="Arial" w:hAnsi="Arial" w:cs="Arial"/>
          <w:bCs/>
          <w:color w:val="000000"/>
          <w:sz w:val="26"/>
          <w:szCs w:val="26"/>
        </w:rPr>
        <w:t xml:space="preserve">reformada </w:t>
      </w:r>
      <w:r w:rsidRPr="00372B72">
        <w:rPr>
          <w:rFonts w:ascii="Arial" w:hAnsi="Arial" w:cs="Arial"/>
          <w:bCs/>
          <w:color w:val="000000"/>
          <w:sz w:val="26"/>
          <w:szCs w:val="26"/>
        </w:rPr>
        <w:t>Ley de Justicia Administrativa para el Estado de Oaxaca</w:t>
      </w:r>
      <w:r w:rsidR="00ED4333">
        <w:rPr>
          <w:rFonts w:ascii="Arial" w:hAnsi="Arial" w:cs="Arial"/>
          <w:bCs/>
          <w:color w:val="000000"/>
          <w:sz w:val="26"/>
          <w:szCs w:val="26"/>
        </w:rPr>
        <w:t>,</w:t>
      </w:r>
      <w:r w:rsidRPr="00372B72">
        <w:rPr>
          <w:rFonts w:ascii="Arial" w:hAnsi="Arial" w:cs="Arial"/>
          <w:bCs/>
          <w:color w:val="000000"/>
          <w:sz w:val="26"/>
          <w:szCs w:val="26"/>
        </w:rPr>
        <w:t xml:space="preserve"> por tratarse de actuaciones judiciales, se tiene que promueve </w:t>
      </w:r>
      <w:r w:rsidRPr="00372B72">
        <w:rPr>
          <w:rFonts w:ascii="Arial" w:hAnsi="Arial" w:cs="Arial"/>
          <w:b/>
          <w:bCs/>
          <w:color w:val="000000"/>
          <w:sz w:val="26"/>
          <w:szCs w:val="26"/>
        </w:rPr>
        <w:t xml:space="preserve"> </w:t>
      </w:r>
      <w:r w:rsidR="00ED4333">
        <w:rPr>
          <w:rFonts w:ascii="Arial" w:hAnsi="Arial" w:cs="Arial"/>
          <w:b/>
          <w:bCs/>
          <w:color w:val="000000"/>
          <w:sz w:val="26"/>
          <w:szCs w:val="26"/>
        </w:rPr>
        <w:t>JOSÉ GUZMÁN SANTOS</w:t>
      </w:r>
      <w:r w:rsidRPr="00372B72">
        <w:rPr>
          <w:rFonts w:ascii="Arial" w:hAnsi="Arial" w:cs="Arial"/>
          <w:b/>
          <w:bCs/>
          <w:color w:val="000000"/>
          <w:sz w:val="26"/>
          <w:szCs w:val="26"/>
        </w:rPr>
        <w:t xml:space="preserve"> </w:t>
      </w:r>
      <w:r w:rsidRPr="00372B72">
        <w:rPr>
          <w:rFonts w:ascii="Arial" w:hAnsi="Arial" w:cs="Arial"/>
          <w:bCs/>
          <w:color w:val="000000"/>
          <w:sz w:val="26"/>
          <w:szCs w:val="26"/>
        </w:rPr>
        <w:t>aduciendo el carácter de Director General de la Policía Vial Estatal, autoridad demandada en el juicio natural.</w:t>
      </w:r>
    </w:p>
    <w:p w:rsidR="00B21AD0" w:rsidRDefault="002223E1" w:rsidP="00B21AD0">
      <w:pPr>
        <w:spacing w:line="360" w:lineRule="auto"/>
        <w:ind w:firstLine="708"/>
        <w:jc w:val="both"/>
        <w:rPr>
          <w:rFonts w:ascii="Arial" w:hAnsi="Arial" w:cs="Arial"/>
          <w:bCs/>
          <w:color w:val="000000"/>
          <w:sz w:val="26"/>
          <w:szCs w:val="26"/>
        </w:rPr>
      </w:pPr>
      <w:r w:rsidRPr="00372B72">
        <w:rPr>
          <w:rFonts w:ascii="Arial" w:hAnsi="Arial" w:cs="Arial"/>
          <w:bCs/>
          <w:color w:val="000000"/>
          <w:sz w:val="26"/>
          <w:szCs w:val="26"/>
        </w:rPr>
        <w:t xml:space="preserve">Asimismo, fue remitido el </w:t>
      </w:r>
      <w:r w:rsidR="00ED4333">
        <w:rPr>
          <w:rFonts w:ascii="Arial" w:hAnsi="Arial" w:cs="Arial"/>
          <w:bCs/>
          <w:color w:val="000000"/>
          <w:sz w:val="26"/>
          <w:szCs w:val="26"/>
        </w:rPr>
        <w:t xml:space="preserve">expediente </w:t>
      </w:r>
      <w:r w:rsidR="00AA1348">
        <w:rPr>
          <w:rFonts w:ascii="Arial" w:hAnsi="Arial" w:cs="Arial"/>
          <w:b/>
          <w:bCs/>
          <w:color w:val="000000"/>
          <w:sz w:val="26"/>
          <w:szCs w:val="26"/>
        </w:rPr>
        <w:t>0076</w:t>
      </w:r>
      <w:r w:rsidR="00ED4333" w:rsidRPr="00AA1348">
        <w:rPr>
          <w:rFonts w:ascii="Arial" w:hAnsi="Arial" w:cs="Arial"/>
          <w:b/>
          <w:bCs/>
          <w:color w:val="000000"/>
          <w:sz w:val="26"/>
          <w:szCs w:val="26"/>
        </w:rPr>
        <w:t>/2017</w:t>
      </w:r>
      <w:r w:rsidR="00ED4333">
        <w:rPr>
          <w:rFonts w:ascii="Arial" w:hAnsi="Arial" w:cs="Arial"/>
          <w:bCs/>
          <w:color w:val="000000"/>
          <w:sz w:val="26"/>
          <w:szCs w:val="26"/>
        </w:rPr>
        <w:t xml:space="preserve"> del índice de la Quinta Sala Unitaria de Primera Instancia de este Tribunal,</w:t>
      </w:r>
      <w:r w:rsidRPr="00372B72">
        <w:rPr>
          <w:rFonts w:ascii="Arial" w:hAnsi="Arial" w:cs="Arial"/>
          <w:bCs/>
          <w:color w:val="000000"/>
          <w:sz w:val="26"/>
          <w:szCs w:val="26"/>
        </w:rPr>
        <w:t xml:space="preserve"> el cual tiene pleno valor probatorio con base en la fracción I de la Ley de Justicia Administrativa para el Estado de Oaxaca por tratarse de constancias judiciales, en el que se desprende que en proveído de </w:t>
      </w:r>
      <w:r w:rsidR="00ED4333">
        <w:rPr>
          <w:rFonts w:ascii="Arial" w:hAnsi="Arial" w:cs="Arial"/>
          <w:bCs/>
          <w:color w:val="000000"/>
          <w:sz w:val="26"/>
          <w:szCs w:val="26"/>
        </w:rPr>
        <w:t>06 seis de octubre de 2017 dos mil diecisiete</w:t>
      </w:r>
      <w:r w:rsidRPr="00372B72">
        <w:rPr>
          <w:rFonts w:ascii="Arial" w:hAnsi="Arial" w:cs="Arial"/>
          <w:bCs/>
          <w:color w:val="000000"/>
          <w:sz w:val="26"/>
          <w:szCs w:val="26"/>
        </w:rPr>
        <w:t xml:space="preserve"> (folio </w:t>
      </w:r>
      <w:r w:rsidR="00ED4333">
        <w:rPr>
          <w:rFonts w:ascii="Arial" w:hAnsi="Arial" w:cs="Arial"/>
          <w:bCs/>
          <w:color w:val="000000"/>
          <w:sz w:val="26"/>
          <w:szCs w:val="26"/>
        </w:rPr>
        <w:t>29</w:t>
      </w:r>
      <w:r w:rsidRPr="00372B72">
        <w:rPr>
          <w:rFonts w:ascii="Arial" w:hAnsi="Arial" w:cs="Arial"/>
          <w:bCs/>
          <w:color w:val="000000"/>
          <w:sz w:val="26"/>
          <w:szCs w:val="26"/>
        </w:rPr>
        <w:t>)</w:t>
      </w:r>
      <w:r w:rsidR="00ED4333">
        <w:rPr>
          <w:rFonts w:ascii="Arial" w:hAnsi="Arial" w:cs="Arial"/>
          <w:bCs/>
          <w:color w:val="000000"/>
          <w:sz w:val="26"/>
          <w:szCs w:val="26"/>
        </w:rPr>
        <w:t>,</w:t>
      </w:r>
      <w:r w:rsidRPr="00372B72">
        <w:rPr>
          <w:rFonts w:ascii="Arial" w:hAnsi="Arial" w:cs="Arial"/>
          <w:bCs/>
          <w:color w:val="000000"/>
          <w:sz w:val="26"/>
          <w:szCs w:val="26"/>
        </w:rPr>
        <w:t xml:space="preserve"> la primera instancia determinó </w:t>
      </w:r>
      <w:r w:rsidR="00ED4333">
        <w:rPr>
          <w:rFonts w:ascii="Arial" w:hAnsi="Arial" w:cs="Arial"/>
          <w:bCs/>
          <w:color w:val="000000"/>
          <w:sz w:val="26"/>
          <w:szCs w:val="26"/>
        </w:rPr>
        <w:t xml:space="preserve">que dicha autoridad no acreditó la personalidad con la que comparecía en el juicio de nulidad, al no haber exhibido copia certificada de su nombramiento y toma de protesta que le fue requerido mediante acuerdo de 31 treinta y uno de agosto del citado año, por lo que se le tuvo por contestada la demanda en sentido afirmativo, salvo prueba en contrario. </w:t>
      </w:r>
      <w:r w:rsidRPr="00ED4333">
        <w:rPr>
          <w:rFonts w:ascii="Arial" w:hAnsi="Arial" w:cs="Arial"/>
          <w:bCs/>
          <w:color w:val="000000"/>
          <w:sz w:val="26"/>
          <w:szCs w:val="26"/>
        </w:rPr>
        <w:t>De esta manera,</w:t>
      </w:r>
      <w:r w:rsidRPr="00372B72">
        <w:rPr>
          <w:rFonts w:ascii="Arial" w:hAnsi="Arial" w:cs="Arial"/>
          <w:b/>
          <w:bCs/>
          <w:color w:val="000000"/>
          <w:sz w:val="26"/>
          <w:szCs w:val="26"/>
        </w:rPr>
        <w:t xml:space="preserve"> </w:t>
      </w:r>
      <w:r w:rsidRPr="00372B72">
        <w:rPr>
          <w:rFonts w:ascii="Arial" w:hAnsi="Arial" w:cs="Arial"/>
          <w:bCs/>
          <w:color w:val="000000"/>
          <w:sz w:val="26"/>
          <w:szCs w:val="26"/>
        </w:rPr>
        <w:t xml:space="preserve">en el sumario natural no consta acreditada la personería del Director </w:t>
      </w:r>
      <w:r w:rsidR="00421F1A">
        <w:rPr>
          <w:rFonts w:ascii="Arial" w:hAnsi="Arial" w:cs="Arial"/>
          <w:bCs/>
          <w:color w:val="000000"/>
          <w:sz w:val="26"/>
          <w:szCs w:val="26"/>
        </w:rPr>
        <w:t xml:space="preserve">General de la Policía Vial Estatal. </w:t>
      </w:r>
    </w:p>
    <w:p w:rsidR="00B21AD0" w:rsidRDefault="00B21AD0" w:rsidP="00B21AD0">
      <w:pPr>
        <w:spacing w:line="360" w:lineRule="auto"/>
        <w:ind w:firstLine="708"/>
        <w:jc w:val="both"/>
        <w:rPr>
          <w:rFonts w:ascii="Arial" w:hAnsi="Arial" w:cs="Arial"/>
          <w:bCs/>
          <w:color w:val="000000"/>
          <w:sz w:val="26"/>
          <w:szCs w:val="26"/>
        </w:rPr>
      </w:pPr>
    </w:p>
    <w:p w:rsidR="00B21AD0" w:rsidRDefault="00421F1A" w:rsidP="00B21AD0">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 Asimismo,</w:t>
      </w:r>
      <w:r w:rsidR="002223E1" w:rsidRPr="00372B72">
        <w:rPr>
          <w:rFonts w:ascii="Arial" w:hAnsi="Arial" w:cs="Arial"/>
          <w:bCs/>
          <w:color w:val="000000"/>
          <w:sz w:val="26"/>
          <w:szCs w:val="26"/>
        </w:rPr>
        <w:t xml:space="preserve"> por lo que hace al actual cuaderno de revisión, el promovente es omiso en exhibir con el libelo de inconformidades</w:t>
      </w:r>
      <w:r>
        <w:rPr>
          <w:rFonts w:ascii="Arial" w:hAnsi="Arial" w:cs="Arial"/>
          <w:bCs/>
          <w:color w:val="000000"/>
          <w:sz w:val="26"/>
          <w:szCs w:val="26"/>
        </w:rPr>
        <w:t>,</w:t>
      </w:r>
      <w:r w:rsidR="002223E1" w:rsidRPr="00372B72">
        <w:rPr>
          <w:rFonts w:ascii="Arial" w:hAnsi="Arial" w:cs="Arial"/>
          <w:bCs/>
          <w:color w:val="000000"/>
          <w:sz w:val="26"/>
          <w:szCs w:val="26"/>
        </w:rPr>
        <w:t xml:space="preserve"> el documento con el que demuestre el carácter de Director General de la </w:t>
      </w:r>
      <w:r w:rsidR="002223E1" w:rsidRPr="00372B72">
        <w:rPr>
          <w:rFonts w:ascii="Arial" w:hAnsi="Arial" w:cs="Arial"/>
          <w:bCs/>
          <w:color w:val="000000"/>
          <w:sz w:val="26"/>
          <w:szCs w:val="26"/>
        </w:rPr>
        <w:lastRenderedPageBreak/>
        <w:t>Poli</w:t>
      </w:r>
      <w:r>
        <w:rPr>
          <w:rFonts w:ascii="Arial" w:hAnsi="Arial" w:cs="Arial"/>
          <w:bCs/>
          <w:color w:val="000000"/>
          <w:sz w:val="26"/>
          <w:szCs w:val="26"/>
        </w:rPr>
        <w:t>cía Vial Estatal que dice tener;</w:t>
      </w:r>
      <w:r w:rsidR="002223E1" w:rsidRPr="00372B72">
        <w:rPr>
          <w:rFonts w:ascii="Arial" w:hAnsi="Arial" w:cs="Arial"/>
          <w:bCs/>
          <w:color w:val="000000"/>
          <w:sz w:val="26"/>
          <w:szCs w:val="26"/>
        </w:rPr>
        <w:t xml:space="preserve"> por tanto, se incumple con la exigencia contenida en el artículo 120 de la Ley de Justicia Administrativa para el Estado de Oaxaca</w:t>
      </w:r>
      <w:r w:rsidR="00F76E96">
        <w:rPr>
          <w:rFonts w:ascii="Arial" w:hAnsi="Arial" w:cs="Arial"/>
          <w:bCs/>
          <w:color w:val="000000"/>
          <w:sz w:val="26"/>
          <w:szCs w:val="26"/>
        </w:rPr>
        <w:t>,</w:t>
      </w:r>
      <w:r w:rsidR="002223E1" w:rsidRPr="00372B72">
        <w:rPr>
          <w:rFonts w:ascii="Arial" w:hAnsi="Arial" w:cs="Arial"/>
          <w:bCs/>
          <w:color w:val="000000"/>
          <w:sz w:val="26"/>
          <w:szCs w:val="26"/>
        </w:rPr>
        <w:t xml:space="preserve"> para tener por demostrada la personalidad de la autoridad ocursante.</w:t>
      </w:r>
    </w:p>
    <w:p w:rsidR="00317AC7" w:rsidRDefault="00421F1A" w:rsidP="00B21AD0">
      <w:pPr>
        <w:spacing w:line="360" w:lineRule="auto"/>
        <w:ind w:firstLine="708"/>
        <w:jc w:val="both"/>
        <w:rPr>
          <w:rFonts w:ascii="Arial" w:hAnsi="Arial" w:cs="Arial"/>
          <w:bCs/>
          <w:color w:val="000000"/>
          <w:sz w:val="26"/>
          <w:szCs w:val="26"/>
        </w:rPr>
      </w:pPr>
      <w:r>
        <w:rPr>
          <w:rFonts w:ascii="Arial" w:hAnsi="Arial" w:cs="Arial"/>
          <w:bCs/>
          <w:color w:val="000000"/>
          <w:sz w:val="26"/>
          <w:szCs w:val="26"/>
        </w:rPr>
        <w:t>En esas condiciones, procede</w:t>
      </w:r>
      <w:r w:rsidR="002223E1" w:rsidRPr="00372B72">
        <w:rPr>
          <w:rFonts w:ascii="Arial" w:hAnsi="Arial" w:cs="Arial"/>
          <w:bCs/>
          <w:color w:val="000000"/>
          <w:sz w:val="26"/>
          <w:szCs w:val="26"/>
        </w:rPr>
        <w:t xml:space="preserve"> </w:t>
      </w:r>
      <w:r w:rsidR="002223E1" w:rsidRPr="00372B72">
        <w:rPr>
          <w:rFonts w:ascii="Arial" w:hAnsi="Arial" w:cs="Arial"/>
          <w:b/>
          <w:bCs/>
          <w:color w:val="000000"/>
          <w:sz w:val="26"/>
          <w:szCs w:val="26"/>
        </w:rPr>
        <w:t>desecha</w:t>
      </w:r>
      <w:r>
        <w:rPr>
          <w:rFonts w:ascii="Arial" w:hAnsi="Arial" w:cs="Arial"/>
          <w:b/>
          <w:bCs/>
          <w:color w:val="000000"/>
          <w:sz w:val="26"/>
          <w:szCs w:val="26"/>
        </w:rPr>
        <w:t>r</w:t>
      </w:r>
      <w:r w:rsidR="002223E1" w:rsidRPr="00372B72">
        <w:rPr>
          <w:rFonts w:ascii="Arial" w:hAnsi="Arial" w:cs="Arial"/>
          <w:b/>
          <w:bCs/>
          <w:color w:val="000000"/>
          <w:sz w:val="26"/>
          <w:szCs w:val="26"/>
        </w:rPr>
        <w:t xml:space="preserve"> </w:t>
      </w:r>
      <w:r w:rsidR="002223E1" w:rsidRPr="00372B72">
        <w:rPr>
          <w:rFonts w:ascii="Arial" w:hAnsi="Arial" w:cs="Arial"/>
          <w:bCs/>
          <w:color w:val="000000"/>
          <w:sz w:val="26"/>
          <w:szCs w:val="26"/>
        </w:rPr>
        <w:t xml:space="preserve">por </w:t>
      </w:r>
      <w:r w:rsidR="002223E1" w:rsidRPr="00372B72">
        <w:rPr>
          <w:rFonts w:ascii="Arial" w:hAnsi="Arial" w:cs="Arial"/>
          <w:b/>
          <w:bCs/>
          <w:color w:val="000000"/>
          <w:sz w:val="26"/>
          <w:szCs w:val="26"/>
        </w:rPr>
        <w:t xml:space="preserve">improcedente </w:t>
      </w:r>
      <w:r w:rsidR="002223E1" w:rsidRPr="00372B72">
        <w:rPr>
          <w:rFonts w:ascii="Arial" w:hAnsi="Arial" w:cs="Arial"/>
          <w:bCs/>
          <w:color w:val="000000"/>
          <w:sz w:val="26"/>
          <w:szCs w:val="26"/>
        </w:rPr>
        <w:t xml:space="preserve">el presente medio de defensa, al no estar demostrada la personalidad de </w:t>
      </w:r>
      <w:r>
        <w:rPr>
          <w:rFonts w:ascii="Arial" w:hAnsi="Arial" w:cs="Arial"/>
          <w:b/>
          <w:bCs/>
          <w:color w:val="000000"/>
          <w:sz w:val="26"/>
          <w:szCs w:val="26"/>
        </w:rPr>
        <w:t>JOSÉ GUZMÁN  SANTOS,</w:t>
      </w:r>
      <w:r w:rsidR="002223E1" w:rsidRPr="00372B72">
        <w:rPr>
          <w:rFonts w:ascii="Arial" w:hAnsi="Arial" w:cs="Arial"/>
          <w:b/>
          <w:bCs/>
          <w:color w:val="000000"/>
          <w:sz w:val="26"/>
          <w:szCs w:val="26"/>
        </w:rPr>
        <w:t xml:space="preserve"> </w:t>
      </w:r>
      <w:r w:rsidR="002223E1" w:rsidRPr="00372B72">
        <w:rPr>
          <w:rFonts w:ascii="Arial" w:hAnsi="Arial" w:cs="Arial"/>
          <w:bCs/>
          <w:color w:val="000000"/>
          <w:sz w:val="26"/>
          <w:szCs w:val="26"/>
        </w:rPr>
        <w:t>como Director General de la Policía Vial Estatal.</w:t>
      </w:r>
    </w:p>
    <w:p w:rsidR="00B21AD0" w:rsidRDefault="00421F1A" w:rsidP="00317AC7">
      <w:pPr>
        <w:spacing w:line="360" w:lineRule="auto"/>
        <w:ind w:firstLine="708"/>
        <w:jc w:val="both"/>
        <w:rPr>
          <w:rFonts w:ascii="Arial" w:hAnsi="Arial" w:cs="Arial"/>
          <w:sz w:val="26"/>
          <w:szCs w:val="26"/>
        </w:rPr>
      </w:pPr>
      <w:r>
        <w:rPr>
          <w:rFonts w:ascii="Arial" w:hAnsi="Arial" w:cs="Arial"/>
          <w:bCs/>
          <w:color w:val="000000"/>
          <w:sz w:val="26"/>
          <w:szCs w:val="26"/>
        </w:rPr>
        <w:t xml:space="preserve"> </w:t>
      </w:r>
      <w:r w:rsidRPr="00421F1A">
        <w:rPr>
          <w:rFonts w:ascii="Arial" w:eastAsia="Calibri" w:hAnsi="Arial" w:cs="Arial"/>
          <w:bCs/>
          <w:sz w:val="26"/>
          <w:szCs w:val="26"/>
        </w:rPr>
        <w:t>Por tanto,</w:t>
      </w:r>
      <w:r w:rsidR="002223E1" w:rsidRPr="00372B72">
        <w:rPr>
          <w:rFonts w:ascii="Arial" w:eastAsia="Calibri" w:hAnsi="Arial" w:cs="Arial"/>
          <w:b/>
          <w:bCs/>
          <w:sz w:val="26"/>
          <w:szCs w:val="26"/>
        </w:rPr>
        <w:t xml:space="preserve"> </w:t>
      </w:r>
      <w:r w:rsidR="002223E1" w:rsidRPr="00372B72">
        <w:rPr>
          <w:rFonts w:ascii="Arial" w:eastAsia="Calibri" w:hAnsi="Arial" w:cs="Arial"/>
          <w:bCs/>
          <w:sz w:val="26"/>
          <w:szCs w:val="26"/>
        </w:rPr>
        <w:t>c</w:t>
      </w:r>
      <w:r w:rsidR="002223E1" w:rsidRPr="00372B72">
        <w:rPr>
          <w:rFonts w:ascii="Arial" w:hAnsi="Arial" w:cs="Arial"/>
          <w:sz w:val="26"/>
          <w:szCs w:val="26"/>
        </w:rPr>
        <w:t xml:space="preserve">on fundamento en los artículos 207 y 208 de la Ley de Justicia Administrativa para el Estado, </w:t>
      </w:r>
      <w:r w:rsidR="00317AC7">
        <w:rPr>
          <w:rFonts w:ascii="Arial" w:hAnsi="Arial" w:cs="Arial"/>
          <w:sz w:val="26"/>
          <w:szCs w:val="26"/>
        </w:rPr>
        <w:t xml:space="preserve">vigente al inicio del juicio natural, </w:t>
      </w:r>
      <w:r w:rsidR="002223E1" w:rsidRPr="00372B72">
        <w:rPr>
          <w:rFonts w:ascii="Arial" w:hAnsi="Arial" w:cs="Arial"/>
          <w:sz w:val="26"/>
          <w:szCs w:val="26"/>
        </w:rPr>
        <w:t>se:</w:t>
      </w:r>
    </w:p>
    <w:p w:rsidR="00B21AD0" w:rsidRDefault="002223E1" w:rsidP="00317AC7">
      <w:pPr>
        <w:spacing w:line="360" w:lineRule="auto"/>
        <w:ind w:firstLine="708"/>
        <w:jc w:val="center"/>
        <w:rPr>
          <w:rFonts w:ascii="Arial" w:hAnsi="Arial" w:cs="Arial"/>
          <w:b/>
          <w:sz w:val="26"/>
          <w:szCs w:val="26"/>
        </w:rPr>
      </w:pPr>
      <w:r w:rsidRPr="00372B72">
        <w:rPr>
          <w:rFonts w:ascii="Arial" w:hAnsi="Arial" w:cs="Arial"/>
          <w:b/>
          <w:sz w:val="26"/>
          <w:szCs w:val="26"/>
        </w:rPr>
        <w:t>R E S U E L V E</w:t>
      </w:r>
      <w:r w:rsidR="00421F1A">
        <w:rPr>
          <w:rFonts w:ascii="Arial" w:hAnsi="Arial" w:cs="Arial"/>
          <w:b/>
          <w:sz w:val="26"/>
          <w:szCs w:val="26"/>
        </w:rPr>
        <w:t>:</w:t>
      </w:r>
    </w:p>
    <w:p w:rsidR="00317AC7" w:rsidRDefault="00317AC7" w:rsidP="00317AC7">
      <w:pPr>
        <w:spacing w:line="360" w:lineRule="auto"/>
        <w:ind w:firstLine="708"/>
        <w:jc w:val="center"/>
        <w:rPr>
          <w:rFonts w:ascii="Arial" w:hAnsi="Arial" w:cs="Arial"/>
          <w:b/>
          <w:sz w:val="26"/>
          <w:szCs w:val="26"/>
        </w:rPr>
      </w:pPr>
    </w:p>
    <w:p w:rsidR="00317AC7" w:rsidRDefault="002223E1" w:rsidP="00356D4A">
      <w:pPr>
        <w:spacing w:line="360" w:lineRule="auto"/>
        <w:ind w:firstLine="708"/>
        <w:jc w:val="both"/>
        <w:rPr>
          <w:rFonts w:ascii="Arial" w:hAnsi="Arial" w:cs="Arial"/>
          <w:sz w:val="26"/>
          <w:szCs w:val="26"/>
        </w:rPr>
      </w:pPr>
      <w:r w:rsidRPr="00372B72">
        <w:rPr>
          <w:rFonts w:ascii="Arial" w:hAnsi="Arial" w:cs="Arial"/>
          <w:b/>
          <w:sz w:val="26"/>
          <w:szCs w:val="26"/>
        </w:rPr>
        <w:t>PRIMERO</w:t>
      </w:r>
      <w:r w:rsidRPr="00372B72">
        <w:rPr>
          <w:rFonts w:ascii="Arial" w:hAnsi="Arial" w:cs="Arial"/>
          <w:sz w:val="26"/>
          <w:szCs w:val="26"/>
        </w:rPr>
        <w:t xml:space="preserve">. Se </w:t>
      </w:r>
      <w:r w:rsidRPr="00372B72">
        <w:rPr>
          <w:rFonts w:ascii="Arial" w:hAnsi="Arial" w:cs="Arial"/>
          <w:b/>
          <w:sz w:val="26"/>
          <w:szCs w:val="26"/>
        </w:rPr>
        <w:t xml:space="preserve">DESECHA </w:t>
      </w:r>
      <w:r w:rsidRPr="00372B72">
        <w:rPr>
          <w:rFonts w:ascii="Arial" w:hAnsi="Arial" w:cs="Arial"/>
          <w:sz w:val="26"/>
          <w:szCs w:val="26"/>
        </w:rPr>
        <w:t>el presente medio de defensa</w:t>
      </w:r>
      <w:r w:rsidRPr="00372B72">
        <w:rPr>
          <w:rFonts w:ascii="Arial" w:hAnsi="Arial" w:cs="Arial"/>
          <w:b/>
          <w:sz w:val="26"/>
          <w:szCs w:val="26"/>
        </w:rPr>
        <w:t xml:space="preserve"> </w:t>
      </w:r>
      <w:r w:rsidRPr="00372B72">
        <w:rPr>
          <w:rFonts w:ascii="Arial" w:hAnsi="Arial" w:cs="Arial"/>
          <w:sz w:val="26"/>
          <w:szCs w:val="26"/>
        </w:rPr>
        <w:t>en los términos apuntados en el considerando que antecede.</w:t>
      </w:r>
    </w:p>
    <w:p w:rsidR="00B21AD0" w:rsidRPr="00B21AD0" w:rsidRDefault="002223E1" w:rsidP="00B21AD0">
      <w:pPr>
        <w:spacing w:line="360" w:lineRule="auto"/>
        <w:ind w:firstLine="708"/>
        <w:jc w:val="both"/>
        <w:rPr>
          <w:rFonts w:ascii="Arial" w:hAnsi="Arial" w:cs="Arial"/>
          <w:b/>
          <w:sz w:val="26"/>
          <w:szCs w:val="26"/>
        </w:rPr>
      </w:pPr>
      <w:r w:rsidRPr="00372B72">
        <w:rPr>
          <w:rFonts w:ascii="Arial" w:hAnsi="Arial" w:cs="Arial"/>
          <w:b/>
          <w:sz w:val="26"/>
          <w:szCs w:val="26"/>
        </w:rPr>
        <w:t xml:space="preserve">SEGUNDO. </w:t>
      </w:r>
      <w:r w:rsidR="006B0068">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6B0068">
        <w:rPr>
          <w:rFonts w:ascii="Arial" w:hAnsi="Arial" w:cs="Arial"/>
          <w:b/>
          <w:sz w:val="26"/>
          <w:szCs w:val="26"/>
        </w:rPr>
        <w:t>Calle Miguel Hidalgo número 215, Colonia Centro, Municipio de Oaxaca de Juárez, Oaxaca, Código Postal 68000.</w:t>
      </w:r>
    </w:p>
    <w:p w:rsidR="00B21AD0" w:rsidRDefault="006B0068" w:rsidP="00356D4A">
      <w:pPr>
        <w:spacing w:line="360" w:lineRule="auto"/>
        <w:ind w:firstLine="708"/>
        <w:jc w:val="both"/>
        <w:rPr>
          <w:rFonts w:ascii="Arial" w:eastAsia="Calibri" w:hAnsi="Arial" w:cs="Arial"/>
          <w:sz w:val="26"/>
          <w:szCs w:val="26"/>
        </w:rPr>
      </w:pPr>
      <w:r w:rsidRPr="006B0068">
        <w:rPr>
          <w:rFonts w:ascii="Arial" w:hAnsi="Arial" w:cs="Arial"/>
          <w:b/>
          <w:sz w:val="26"/>
          <w:szCs w:val="26"/>
        </w:rPr>
        <w:t>TERCERO.-</w:t>
      </w:r>
      <w:r w:rsidR="00B21AD0">
        <w:rPr>
          <w:rFonts w:ascii="Arial" w:hAnsi="Arial" w:cs="Arial"/>
          <w:sz w:val="26"/>
          <w:szCs w:val="26"/>
        </w:rPr>
        <w:t xml:space="preserve"> </w:t>
      </w:r>
      <w:r w:rsidR="002223E1">
        <w:rPr>
          <w:rFonts w:ascii="Arial" w:hAnsi="Arial" w:cs="Arial"/>
          <w:b/>
          <w:sz w:val="26"/>
          <w:szCs w:val="26"/>
        </w:rPr>
        <w:t>NOTIFÍQUESE Y CÚ</w:t>
      </w:r>
      <w:r w:rsidR="002223E1" w:rsidRPr="00372B72">
        <w:rPr>
          <w:rFonts w:ascii="Arial" w:hAnsi="Arial" w:cs="Arial"/>
          <w:b/>
          <w:sz w:val="26"/>
          <w:szCs w:val="26"/>
        </w:rPr>
        <w:t>MPLASE,</w:t>
      </w:r>
      <w:r w:rsidR="002223E1" w:rsidRPr="00372B72">
        <w:rPr>
          <w:rFonts w:ascii="Arial" w:hAnsi="Arial" w:cs="Arial"/>
          <w:sz w:val="26"/>
          <w:szCs w:val="26"/>
        </w:rPr>
        <w:t xml:space="preserve"> con copia certificada de la presente resolución, vuelvan las constancias remitidas a la </w:t>
      </w:r>
      <w:r w:rsidR="00421F1A">
        <w:rPr>
          <w:rFonts w:ascii="Arial" w:hAnsi="Arial" w:cs="Arial"/>
          <w:sz w:val="26"/>
          <w:szCs w:val="26"/>
        </w:rPr>
        <w:t>Quinta</w:t>
      </w:r>
      <w:r w:rsidR="002223E1" w:rsidRPr="00372B72">
        <w:rPr>
          <w:rFonts w:ascii="Arial" w:hAnsi="Arial" w:cs="Arial"/>
          <w:sz w:val="26"/>
          <w:szCs w:val="26"/>
        </w:rPr>
        <w:t xml:space="preserve"> Sala Unitaria de Primera Instancia, </w:t>
      </w:r>
      <w:r w:rsidR="002223E1" w:rsidRPr="00372B72">
        <w:rPr>
          <w:rFonts w:ascii="Arial" w:eastAsia="Calibri" w:hAnsi="Arial" w:cs="Arial"/>
          <w:sz w:val="26"/>
          <w:szCs w:val="26"/>
        </w:rPr>
        <w:t>y en su oportunidad archívese el cuaderno de revisión como concluido.</w:t>
      </w:r>
    </w:p>
    <w:p w:rsidR="00B21AD0" w:rsidRDefault="002223E1" w:rsidP="00B21AD0">
      <w:pPr>
        <w:spacing w:line="360" w:lineRule="auto"/>
        <w:ind w:firstLine="708"/>
        <w:jc w:val="both"/>
        <w:rPr>
          <w:rFonts w:ascii="Arial" w:hAnsi="Arial" w:cs="Arial"/>
          <w:sz w:val="26"/>
          <w:szCs w:val="26"/>
        </w:rPr>
      </w:pPr>
      <w:r w:rsidRPr="00755C4C">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2223E1" w:rsidRDefault="002223E1" w:rsidP="002223E1">
      <w:pPr>
        <w:spacing w:line="360" w:lineRule="auto"/>
        <w:ind w:firstLine="708"/>
        <w:jc w:val="both"/>
        <w:rPr>
          <w:rFonts w:ascii="Arial" w:hAnsi="Arial" w:cs="Arial"/>
          <w:sz w:val="26"/>
          <w:szCs w:val="26"/>
        </w:rPr>
      </w:pPr>
    </w:p>
    <w:p w:rsidR="00B21AD0" w:rsidRDefault="00B21AD0" w:rsidP="002223E1">
      <w:pPr>
        <w:spacing w:line="360" w:lineRule="auto"/>
        <w:ind w:firstLine="708"/>
        <w:jc w:val="both"/>
        <w:rPr>
          <w:rFonts w:ascii="Arial" w:hAnsi="Arial" w:cs="Arial"/>
          <w:sz w:val="26"/>
          <w:szCs w:val="26"/>
        </w:rPr>
      </w:pPr>
    </w:p>
    <w:p w:rsidR="00B21AD0" w:rsidRPr="00BE7748" w:rsidRDefault="00B21AD0" w:rsidP="002223E1">
      <w:pPr>
        <w:spacing w:line="360" w:lineRule="auto"/>
        <w:ind w:firstLine="708"/>
        <w:jc w:val="both"/>
        <w:rPr>
          <w:rFonts w:ascii="Arial" w:hAnsi="Arial" w:cs="Arial"/>
          <w:sz w:val="26"/>
          <w:szCs w:val="26"/>
        </w:rPr>
      </w:pPr>
    </w:p>
    <w:p w:rsidR="002223E1" w:rsidRPr="00755C4C" w:rsidRDefault="002223E1" w:rsidP="007952E2">
      <w:pPr>
        <w:jc w:val="center"/>
        <w:rPr>
          <w:rFonts w:ascii="Arial" w:eastAsia="Calibri" w:hAnsi="Arial" w:cs="Arial"/>
          <w:sz w:val="26"/>
          <w:szCs w:val="26"/>
        </w:rPr>
      </w:pPr>
      <w:r w:rsidRPr="00755C4C">
        <w:rPr>
          <w:rFonts w:ascii="Arial" w:eastAsia="Calibri" w:hAnsi="Arial" w:cs="Arial"/>
          <w:sz w:val="26"/>
          <w:szCs w:val="26"/>
        </w:rPr>
        <w:t>MAGISTRADO ADRIÁN QUIROGA AVENDAÑO</w:t>
      </w:r>
    </w:p>
    <w:p w:rsidR="002223E1" w:rsidRPr="00B21AD0" w:rsidRDefault="002223E1" w:rsidP="007952E2">
      <w:pPr>
        <w:jc w:val="center"/>
        <w:rPr>
          <w:rFonts w:ascii="Arial" w:eastAsia="Calibri" w:hAnsi="Arial" w:cs="Arial"/>
          <w:sz w:val="26"/>
          <w:szCs w:val="26"/>
        </w:rPr>
      </w:pPr>
      <w:r w:rsidRPr="00B21AD0">
        <w:rPr>
          <w:rFonts w:ascii="Arial" w:eastAsia="Calibri" w:hAnsi="Arial" w:cs="Arial"/>
          <w:sz w:val="26"/>
          <w:szCs w:val="26"/>
        </w:rPr>
        <w:t>PRESIDENTE</w:t>
      </w:r>
    </w:p>
    <w:p w:rsidR="00B21AD0" w:rsidRPr="00B21AD0" w:rsidRDefault="00B21AD0" w:rsidP="007952E2">
      <w:pPr>
        <w:spacing w:line="480" w:lineRule="auto"/>
        <w:jc w:val="center"/>
        <w:rPr>
          <w:rFonts w:ascii="Arial" w:eastAsia="Calibri" w:hAnsi="Arial" w:cs="Arial"/>
          <w:b/>
          <w:sz w:val="14"/>
          <w:szCs w:val="26"/>
        </w:rPr>
      </w:pPr>
      <w:r w:rsidRPr="00B21AD0">
        <w:rPr>
          <w:rFonts w:ascii="Arial" w:eastAsia="Calibri" w:hAnsi="Arial" w:cs="Arial"/>
          <w:b/>
          <w:sz w:val="14"/>
          <w:szCs w:val="26"/>
        </w:rPr>
        <w:lastRenderedPageBreak/>
        <w:t>LAS PRESENTES FRIMAS CORRESPONDEN AL RECURSO DE REVISIÓN 85/2019</w:t>
      </w:r>
    </w:p>
    <w:p w:rsidR="00B21AD0" w:rsidRDefault="00B21AD0" w:rsidP="007952E2">
      <w:pPr>
        <w:spacing w:line="480" w:lineRule="auto"/>
        <w:jc w:val="center"/>
        <w:rPr>
          <w:rFonts w:ascii="Arial" w:eastAsia="Calibri" w:hAnsi="Arial" w:cs="Arial"/>
          <w:sz w:val="26"/>
          <w:szCs w:val="26"/>
        </w:rPr>
      </w:pPr>
    </w:p>
    <w:p w:rsidR="00B21AD0" w:rsidRDefault="00B21AD0" w:rsidP="007952E2">
      <w:pPr>
        <w:spacing w:line="480" w:lineRule="auto"/>
        <w:jc w:val="center"/>
        <w:rPr>
          <w:rFonts w:ascii="Arial" w:eastAsia="Calibri" w:hAnsi="Arial" w:cs="Arial"/>
          <w:sz w:val="26"/>
          <w:szCs w:val="26"/>
        </w:rPr>
      </w:pPr>
    </w:p>
    <w:p w:rsidR="00B21AD0" w:rsidRDefault="00B21AD0" w:rsidP="007952E2">
      <w:pPr>
        <w:spacing w:line="480" w:lineRule="auto"/>
        <w:jc w:val="center"/>
        <w:rPr>
          <w:rFonts w:ascii="Arial" w:eastAsia="Calibri" w:hAnsi="Arial" w:cs="Arial"/>
          <w:sz w:val="26"/>
          <w:szCs w:val="26"/>
        </w:rPr>
      </w:pPr>
    </w:p>
    <w:p w:rsidR="002223E1" w:rsidRDefault="002223E1" w:rsidP="007952E2">
      <w:pPr>
        <w:spacing w:line="480" w:lineRule="auto"/>
        <w:jc w:val="center"/>
        <w:rPr>
          <w:rFonts w:ascii="Arial" w:eastAsia="Calibri" w:hAnsi="Arial" w:cs="Arial"/>
          <w:sz w:val="26"/>
          <w:szCs w:val="26"/>
        </w:rPr>
      </w:pPr>
      <w:r w:rsidRPr="00755C4C">
        <w:rPr>
          <w:rFonts w:ascii="Arial" w:eastAsia="Calibri" w:hAnsi="Arial" w:cs="Arial"/>
          <w:sz w:val="26"/>
          <w:szCs w:val="26"/>
        </w:rPr>
        <w:t>MAGISTRADO HUGO VILLEGAS AQUINO</w:t>
      </w:r>
    </w:p>
    <w:p w:rsidR="00B21AD0" w:rsidRDefault="00B21AD0" w:rsidP="007952E2">
      <w:pPr>
        <w:spacing w:line="480" w:lineRule="auto"/>
        <w:jc w:val="center"/>
        <w:rPr>
          <w:rFonts w:ascii="Arial" w:eastAsia="Calibri" w:hAnsi="Arial" w:cs="Arial"/>
          <w:sz w:val="26"/>
          <w:szCs w:val="26"/>
        </w:rPr>
      </w:pPr>
    </w:p>
    <w:p w:rsidR="00B21AD0" w:rsidRDefault="00B21AD0" w:rsidP="007952E2">
      <w:pPr>
        <w:spacing w:line="480" w:lineRule="auto"/>
        <w:jc w:val="center"/>
        <w:rPr>
          <w:rFonts w:ascii="Arial" w:eastAsia="Calibri" w:hAnsi="Arial" w:cs="Arial"/>
          <w:sz w:val="26"/>
          <w:szCs w:val="26"/>
        </w:rPr>
      </w:pPr>
    </w:p>
    <w:p w:rsidR="00B21AD0" w:rsidRPr="00755C4C" w:rsidRDefault="00B21AD0" w:rsidP="007952E2">
      <w:pPr>
        <w:spacing w:line="480" w:lineRule="auto"/>
        <w:jc w:val="center"/>
        <w:rPr>
          <w:rFonts w:ascii="Arial" w:eastAsia="Calibri" w:hAnsi="Arial" w:cs="Arial"/>
          <w:sz w:val="26"/>
          <w:szCs w:val="26"/>
        </w:rPr>
      </w:pPr>
    </w:p>
    <w:p w:rsidR="002223E1" w:rsidRDefault="002223E1" w:rsidP="007952E2">
      <w:pPr>
        <w:spacing w:line="480" w:lineRule="auto"/>
        <w:jc w:val="center"/>
        <w:rPr>
          <w:rFonts w:ascii="Arial" w:eastAsia="Calibri" w:hAnsi="Arial" w:cs="Arial"/>
          <w:sz w:val="26"/>
          <w:szCs w:val="26"/>
        </w:rPr>
      </w:pPr>
      <w:r w:rsidRPr="00755C4C">
        <w:rPr>
          <w:rFonts w:ascii="Arial" w:eastAsia="Calibri" w:hAnsi="Arial" w:cs="Arial"/>
          <w:sz w:val="26"/>
          <w:szCs w:val="26"/>
        </w:rPr>
        <w:t>MAGISTRADO ENRIQUE PACHECO MARTÍNEZ</w:t>
      </w:r>
    </w:p>
    <w:p w:rsidR="00B21AD0" w:rsidRDefault="00B21AD0" w:rsidP="007952E2">
      <w:pPr>
        <w:spacing w:line="480" w:lineRule="auto"/>
        <w:jc w:val="center"/>
        <w:rPr>
          <w:rFonts w:ascii="Arial" w:eastAsia="Calibri" w:hAnsi="Arial" w:cs="Arial"/>
          <w:sz w:val="26"/>
          <w:szCs w:val="26"/>
        </w:rPr>
      </w:pPr>
    </w:p>
    <w:p w:rsidR="00B21AD0" w:rsidRDefault="00B21AD0" w:rsidP="007952E2">
      <w:pPr>
        <w:spacing w:line="480" w:lineRule="auto"/>
        <w:jc w:val="center"/>
        <w:rPr>
          <w:rFonts w:ascii="Arial" w:eastAsia="Calibri" w:hAnsi="Arial" w:cs="Arial"/>
          <w:sz w:val="26"/>
          <w:szCs w:val="26"/>
        </w:rPr>
      </w:pPr>
    </w:p>
    <w:p w:rsidR="00B21AD0" w:rsidRDefault="00B21AD0" w:rsidP="007952E2">
      <w:pPr>
        <w:spacing w:line="480" w:lineRule="auto"/>
        <w:jc w:val="center"/>
        <w:rPr>
          <w:rFonts w:ascii="Arial" w:eastAsia="Calibri" w:hAnsi="Arial" w:cs="Arial"/>
          <w:sz w:val="26"/>
          <w:szCs w:val="26"/>
        </w:rPr>
      </w:pPr>
    </w:p>
    <w:p w:rsidR="002223E1" w:rsidRDefault="002223E1" w:rsidP="007952E2">
      <w:pPr>
        <w:spacing w:line="480" w:lineRule="auto"/>
        <w:jc w:val="center"/>
        <w:rPr>
          <w:rFonts w:ascii="Arial" w:eastAsia="Calibri" w:hAnsi="Arial" w:cs="Arial"/>
          <w:sz w:val="26"/>
          <w:szCs w:val="26"/>
        </w:rPr>
      </w:pPr>
      <w:r w:rsidRPr="00755C4C">
        <w:rPr>
          <w:rFonts w:ascii="Arial" w:eastAsia="Calibri" w:hAnsi="Arial" w:cs="Arial"/>
          <w:sz w:val="26"/>
          <w:szCs w:val="26"/>
        </w:rPr>
        <w:t>MAGISTRADA MARÍA ELENA VILLA DE JARQUÍN</w:t>
      </w:r>
    </w:p>
    <w:p w:rsidR="00B21AD0" w:rsidRDefault="00B21AD0" w:rsidP="007952E2">
      <w:pPr>
        <w:spacing w:line="480" w:lineRule="auto"/>
        <w:jc w:val="center"/>
        <w:rPr>
          <w:rFonts w:ascii="Arial" w:eastAsia="Calibri" w:hAnsi="Arial" w:cs="Arial"/>
          <w:sz w:val="26"/>
          <w:szCs w:val="26"/>
        </w:rPr>
      </w:pPr>
    </w:p>
    <w:p w:rsidR="00B21AD0" w:rsidRDefault="00B21AD0" w:rsidP="007952E2">
      <w:pPr>
        <w:spacing w:line="480" w:lineRule="auto"/>
        <w:jc w:val="center"/>
        <w:rPr>
          <w:rFonts w:ascii="Arial" w:eastAsia="Calibri" w:hAnsi="Arial" w:cs="Arial"/>
          <w:sz w:val="26"/>
          <w:szCs w:val="26"/>
        </w:rPr>
      </w:pPr>
    </w:p>
    <w:p w:rsidR="00B21AD0" w:rsidRPr="00755C4C" w:rsidRDefault="00B21AD0" w:rsidP="007952E2">
      <w:pPr>
        <w:spacing w:line="480" w:lineRule="auto"/>
        <w:jc w:val="center"/>
        <w:rPr>
          <w:rFonts w:ascii="Arial" w:eastAsia="Calibri" w:hAnsi="Arial" w:cs="Arial"/>
          <w:sz w:val="26"/>
          <w:szCs w:val="26"/>
        </w:rPr>
      </w:pPr>
    </w:p>
    <w:p w:rsidR="002223E1" w:rsidRDefault="002223E1" w:rsidP="007952E2">
      <w:pPr>
        <w:spacing w:line="480" w:lineRule="auto"/>
        <w:jc w:val="center"/>
        <w:rPr>
          <w:rFonts w:ascii="Arial" w:eastAsia="Calibri" w:hAnsi="Arial" w:cs="Arial"/>
          <w:sz w:val="26"/>
          <w:szCs w:val="26"/>
        </w:rPr>
      </w:pPr>
      <w:r w:rsidRPr="00755C4C">
        <w:rPr>
          <w:rFonts w:ascii="Arial" w:eastAsia="Calibri" w:hAnsi="Arial" w:cs="Arial"/>
          <w:sz w:val="26"/>
          <w:szCs w:val="26"/>
        </w:rPr>
        <w:t>MAGISTRADO MANUEL VELASCO ALCÁNTARA</w:t>
      </w:r>
    </w:p>
    <w:p w:rsidR="00B21AD0" w:rsidRDefault="00B21AD0" w:rsidP="007952E2">
      <w:pPr>
        <w:spacing w:line="480" w:lineRule="auto"/>
        <w:jc w:val="center"/>
        <w:rPr>
          <w:rFonts w:ascii="Arial" w:eastAsia="Calibri" w:hAnsi="Arial" w:cs="Arial"/>
          <w:sz w:val="26"/>
          <w:szCs w:val="26"/>
        </w:rPr>
      </w:pPr>
    </w:p>
    <w:p w:rsidR="00B21AD0" w:rsidRDefault="00B21AD0" w:rsidP="007952E2">
      <w:pPr>
        <w:spacing w:line="480" w:lineRule="auto"/>
        <w:jc w:val="center"/>
        <w:rPr>
          <w:rFonts w:ascii="Arial" w:eastAsia="Calibri" w:hAnsi="Arial" w:cs="Arial"/>
          <w:sz w:val="26"/>
          <w:szCs w:val="26"/>
        </w:rPr>
      </w:pPr>
    </w:p>
    <w:p w:rsidR="00B21AD0" w:rsidRPr="00755C4C" w:rsidRDefault="00B21AD0" w:rsidP="007952E2">
      <w:pPr>
        <w:spacing w:line="480" w:lineRule="auto"/>
        <w:jc w:val="center"/>
        <w:rPr>
          <w:rFonts w:ascii="Arial" w:eastAsia="Calibri" w:hAnsi="Arial" w:cs="Arial"/>
          <w:sz w:val="26"/>
          <w:szCs w:val="26"/>
        </w:rPr>
      </w:pPr>
    </w:p>
    <w:p w:rsidR="002223E1" w:rsidRPr="00755C4C" w:rsidRDefault="002223E1" w:rsidP="002223E1">
      <w:pPr>
        <w:jc w:val="center"/>
        <w:rPr>
          <w:rFonts w:ascii="Arial" w:eastAsia="Calibri" w:hAnsi="Arial" w:cs="Arial"/>
          <w:sz w:val="26"/>
          <w:szCs w:val="26"/>
        </w:rPr>
      </w:pPr>
      <w:r w:rsidRPr="00755C4C">
        <w:rPr>
          <w:rFonts w:ascii="Arial" w:eastAsia="Calibri" w:hAnsi="Arial" w:cs="Arial"/>
          <w:sz w:val="26"/>
          <w:szCs w:val="26"/>
        </w:rPr>
        <w:t xml:space="preserve">LICENCIADA </w:t>
      </w:r>
      <w:r w:rsidR="00AA1348">
        <w:rPr>
          <w:rFonts w:ascii="Arial" w:eastAsia="Calibri" w:hAnsi="Arial" w:cs="Arial"/>
          <w:sz w:val="26"/>
          <w:szCs w:val="26"/>
        </w:rPr>
        <w:t>LETICIA SOTO GARCÍ</w:t>
      </w:r>
      <w:r>
        <w:rPr>
          <w:rFonts w:ascii="Arial" w:eastAsia="Calibri" w:hAnsi="Arial" w:cs="Arial"/>
          <w:sz w:val="26"/>
          <w:szCs w:val="26"/>
        </w:rPr>
        <w:t>A</w:t>
      </w:r>
    </w:p>
    <w:p w:rsidR="002223E1" w:rsidRPr="00BE7748" w:rsidRDefault="002223E1" w:rsidP="002223E1">
      <w:pPr>
        <w:jc w:val="center"/>
        <w:rPr>
          <w:rFonts w:ascii="Arial" w:eastAsia="Calibri" w:hAnsi="Arial" w:cs="Arial"/>
          <w:sz w:val="26"/>
          <w:szCs w:val="26"/>
        </w:rPr>
      </w:pPr>
      <w:r w:rsidRPr="00755C4C">
        <w:rPr>
          <w:rFonts w:ascii="Arial" w:eastAsia="Calibri" w:hAnsi="Arial" w:cs="Arial"/>
          <w:sz w:val="26"/>
          <w:szCs w:val="26"/>
        </w:rPr>
        <w:t>SECRETARIA GENERAL DE ACUERDOS</w:t>
      </w:r>
      <w:r w:rsidR="00AA1348">
        <w:rPr>
          <w:rFonts w:ascii="Arial" w:eastAsia="Calibri" w:hAnsi="Arial" w:cs="Arial"/>
          <w:sz w:val="26"/>
          <w:szCs w:val="26"/>
        </w:rPr>
        <w:t>.</w:t>
      </w:r>
    </w:p>
    <w:p w:rsidR="002223E1" w:rsidRPr="00767351" w:rsidRDefault="002223E1" w:rsidP="002223E1">
      <w:pPr>
        <w:spacing w:before="240" w:line="360" w:lineRule="auto"/>
        <w:ind w:firstLine="708"/>
        <w:jc w:val="both"/>
        <w:rPr>
          <w:rFonts w:ascii="Arial" w:eastAsia="Calibri" w:hAnsi="Arial" w:cs="Arial"/>
          <w:sz w:val="26"/>
          <w:szCs w:val="26"/>
        </w:rPr>
      </w:pPr>
    </w:p>
    <w:p w:rsidR="002223E1" w:rsidRDefault="002223E1" w:rsidP="002223E1">
      <w:pPr>
        <w:spacing w:line="360" w:lineRule="auto"/>
        <w:ind w:firstLine="709"/>
        <w:jc w:val="both"/>
        <w:rPr>
          <w:rFonts w:ascii="Arial" w:hAnsi="Arial" w:cs="Arial"/>
          <w:bCs/>
          <w:sz w:val="26"/>
          <w:szCs w:val="26"/>
        </w:rPr>
      </w:pPr>
    </w:p>
    <w:p w:rsidR="002223E1" w:rsidRDefault="002223E1" w:rsidP="002223E1">
      <w:pPr>
        <w:spacing w:line="360" w:lineRule="auto"/>
        <w:ind w:firstLine="709"/>
        <w:jc w:val="both"/>
        <w:rPr>
          <w:rFonts w:ascii="Arial" w:hAnsi="Arial" w:cs="Arial"/>
          <w:bCs/>
          <w:sz w:val="26"/>
          <w:szCs w:val="26"/>
        </w:rPr>
      </w:pPr>
    </w:p>
    <w:p w:rsidR="002223E1" w:rsidRDefault="002223E1" w:rsidP="002223E1">
      <w:pPr>
        <w:spacing w:line="360" w:lineRule="auto"/>
        <w:ind w:firstLine="709"/>
        <w:jc w:val="both"/>
        <w:rPr>
          <w:rFonts w:ascii="Arial" w:hAnsi="Arial" w:cs="Arial"/>
          <w:bCs/>
          <w:sz w:val="26"/>
          <w:szCs w:val="26"/>
        </w:rPr>
      </w:pPr>
    </w:p>
    <w:p w:rsidR="002223E1" w:rsidRDefault="002223E1" w:rsidP="002223E1">
      <w:pPr>
        <w:spacing w:line="360" w:lineRule="auto"/>
        <w:ind w:firstLine="709"/>
        <w:jc w:val="both"/>
        <w:rPr>
          <w:rFonts w:ascii="Arial" w:hAnsi="Arial" w:cs="Arial"/>
          <w:bCs/>
          <w:sz w:val="26"/>
          <w:szCs w:val="26"/>
        </w:rPr>
      </w:pPr>
    </w:p>
    <w:p w:rsidR="002223E1" w:rsidRDefault="002223E1" w:rsidP="002223E1">
      <w:pPr>
        <w:spacing w:line="360" w:lineRule="auto"/>
        <w:ind w:firstLine="709"/>
        <w:jc w:val="both"/>
        <w:rPr>
          <w:rFonts w:ascii="Arial" w:hAnsi="Arial" w:cs="Arial"/>
          <w:bCs/>
          <w:sz w:val="26"/>
          <w:szCs w:val="26"/>
        </w:rPr>
      </w:pPr>
    </w:p>
    <w:p w:rsidR="002223E1" w:rsidRPr="00F86E9C" w:rsidRDefault="002223E1" w:rsidP="002223E1">
      <w:pPr>
        <w:spacing w:line="360" w:lineRule="auto"/>
        <w:ind w:firstLine="708"/>
        <w:jc w:val="both"/>
        <w:rPr>
          <w:rFonts w:ascii="Arial" w:hAnsi="Arial" w:cs="Arial"/>
          <w:sz w:val="26"/>
          <w:szCs w:val="26"/>
        </w:rPr>
      </w:pPr>
    </w:p>
    <w:sectPr w:rsidR="002223E1" w:rsidRPr="00F86E9C" w:rsidSect="007D05D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DB7" w:rsidRDefault="006C3DB7" w:rsidP="00432B13">
      <w:r>
        <w:separator/>
      </w:r>
    </w:p>
  </w:endnote>
  <w:endnote w:type="continuationSeparator" w:id="0">
    <w:p w:rsidR="006C3DB7" w:rsidRDefault="006C3DB7"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9F" w:rsidRDefault="00DB25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9F" w:rsidRDefault="00DB259F">
    <w:pPr>
      <w:pStyle w:val="Piedepgina"/>
    </w:pPr>
    <w:r>
      <w:rPr>
        <w:noProof/>
        <w:lang w:eastAsia="es-MX"/>
      </w:rPr>
      <w:drawing>
        <wp:anchor distT="0" distB="0" distL="114300" distR="114300" simplePos="0" relativeHeight="251670528" behindDoc="0" locked="0" layoutInCell="1" allowOverlap="1" wp14:anchorId="7CA4FEE3" wp14:editId="60D33D7A">
          <wp:simplePos x="0" y="0"/>
          <wp:positionH relativeFrom="column">
            <wp:posOffset>-1160145</wp:posOffset>
          </wp:positionH>
          <wp:positionV relativeFrom="paragraph">
            <wp:posOffset>-5322570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9F" w:rsidRDefault="00DB25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DB7" w:rsidRDefault="006C3DB7" w:rsidP="00432B13">
      <w:r>
        <w:separator/>
      </w:r>
    </w:p>
  </w:footnote>
  <w:footnote w:type="continuationSeparator" w:id="0">
    <w:p w:rsidR="006C3DB7" w:rsidRDefault="006C3DB7"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032BE7">
        <w:pPr>
          <w:pStyle w:val="Encabezado"/>
          <w:jc w:val="center"/>
        </w:pPr>
        <w:r>
          <w:fldChar w:fldCharType="begin"/>
        </w:r>
        <w:r>
          <w:instrText>PAGE   \* MERGEFORMAT</w:instrText>
        </w:r>
        <w:r>
          <w:fldChar w:fldCharType="separate"/>
        </w:r>
        <w:r w:rsidR="00DB259F">
          <w:rPr>
            <w:noProof/>
          </w:rPr>
          <w:t>2</w:t>
        </w:r>
        <w:r>
          <w:fldChar w:fldCharType="end"/>
        </w:r>
      </w:p>
    </w:sdtContent>
  </w:sdt>
  <w:p w:rsidR="00032BE7" w:rsidRDefault="00DB259F">
    <w:pPr>
      <w:pStyle w:val="Encabezado"/>
    </w:pPr>
    <w:bookmarkStart w:id="0" w:name="_GoBack"/>
    <w:r>
      <w:rPr>
        <w:noProof/>
        <w:lang w:eastAsia="es-MX"/>
      </w:rPr>
      <w:drawing>
        <wp:anchor distT="0" distB="0" distL="114300" distR="114300" simplePos="0" relativeHeight="251668480" behindDoc="0" locked="0" layoutInCell="1" allowOverlap="1" wp14:anchorId="6BD5FEC4" wp14:editId="0B9B9141">
          <wp:simplePos x="0" y="0"/>
          <wp:positionH relativeFrom="column">
            <wp:posOffset>5452110</wp:posOffset>
          </wp:positionH>
          <wp:positionV relativeFrom="paragraph">
            <wp:posOffset>5592445</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032BE7" w:rsidP="007D05DF">
        <w:pPr>
          <w:pStyle w:val="Encabezado"/>
          <w:jc w:val="center"/>
          <w:rPr>
            <w:noProof/>
          </w:rPr>
        </w:pPr>
        <w:r>
          <w:fldChar w:fldCharType="begin"/>
        </w:r>
        <w:r>
          <w:instrText xml:space="preserve"> PAGE   \* MERGEFORMAT </w:instrText>
        </w:r>
        <w:r>
          <w:fldChar w:fldCharType="separate"/>
        </w:r>
        <w:r w:rsidR="00DB259F">
          <w:rPr>
            <w:noProof/>
          </w:rPr>
          <w:t>1</w:t>
        </w:r>
        <w:r>
          <w:rPr>
            <w:noProof/>
          </w:rPr>
          <w:fldChar w:fldCharType="end"/>
        </w:r>
      </w:p>
    </w:sdtContent>
  </w:sdt>
  <w:p w:rsidR="00032BE7" w:rsidRDefault="00032BE7" w:rsidP="007D05DF">
    <w:pPr>
      <w:pStyle w:val="Encabezado"/>
      <w:jc w:val="center"/>
    </w:pPr>
    <w:r>
      <w:rPr>
        <w:noProof/>
        <w:lang w:val="es-MX" w:eastAsia="es-MX"/>
      </w:rPr>
      <w:drawing>
        <wp:anchor distT="0" distB="0" distL="114300" distR="114300" simplePos="0" relativeHeight="251662336" behindDoc="1" locked="0" layoutInCell="1" allowOverlap="1" wp14:anchorId="35547832" wp14:editId="0493DA21">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120" behindDoc="0" locked="0" layoutInCell="1" allowOverlap="1" wp14:anchorId="3723CDCD" wp14:editId="739AF295">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9F" w:rsidRDefault="00DB25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750080B"/>
    <w:multiLevelType w:val="hybridMultilevel"/>
    <w:tmpl w:val="DF266E92"/>
    <w:lvl w:ilvl="0" w:tplc="7D267A9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12">
    <w:nsid w:val="7E76401D"/>
    <w:multiLevelType w:val="hybridMultilevel"/>
    <w:tmpl w:val="C194FC94"/>
    <w:lvl w:ilvl="0" w:tplc="41445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9"/>
  </w:num>
  <w:num w:numId="6">
    <w:abstractNumId w:val="6"/>
  </w:num>
  <w:num w:numId="7">
    <w:abstractNumId w:val="3"/>
  </w:num>
  <w:num w:numId="8">
    <w:abstractNumId w:val="5"/>
  </w:num>
  <w:num w:numId="9">
    <w:abstractNumId w:val="1"/>
  </w:num>
  <w:num w:numId="10">
    <w:abstractNumId w:val="2"/>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2163E"/>
    <w:rsid w:val="0003262E"/>
    <w:rsid w:val="00032BE7"/>
    <w:rsid w:val="00045989"/>
    <w:rsid w:val="00046448"/>
    <w:rsid w:val="00057871"/>
    <w:rsid w:val="00062162"/>
    <w:rsid w:val="00077151"/>
    <w:rsid w:val="0008277A"/>
    <w:rsid w:val="00084184"/>
    <w:rsid w:val="00090AAC"/>
    <w:rsid w:val="00092F9A"/>
    <w:rsid w:val="00093361"/>
    <w:rsid w:val="00097C1D"/>
    <w:rsid w:val="000B2F03"/>
    <w:rsid w:val="000B3C47"/>
    <w:rsid w:val="000B541A"/>
    <w:rsid w:val="000B620E"/>
    <w:rsid w:val="000C6DEA"/>
    <w:rsid w:val="000C70CE"/>
    <w:rsid w:val="000C72FF"/>
    <w:rsid w:val="000D0EF5"/>
    <w:rsid w:val="000D76B3"/>
    <w:rsid w:val="000E0151"/>
    <w:rsid w:val="000E2052"/>
    <w:rsid w:val="000F184A"/>
    <w:rsid w:val="000F4C2C"/>
    <w:rsid w:val="000F7C11"/>
    <w:rsid w:val="00105830"/>
    <w:rsid w:val="001069CB"/>
    <w:rsid w:val="00107229"/>
    <w:rsid w:val="00113204"/>
    <w:rsid w:val="001147B6"/>
    <w:rsid w:val="00114C43"/>
    <w:rsid w:val="00125EA2"/>
    <w:rsid w:val="00125FD9"/>
    <w:rsid w:val="00130925"/>
    <w:rsid w:val="00133A98"/>
    <w:rsid w:val="00136F3B"/>
    <w:rsid w:val="00144F91"/>
    <w:rsid w:val="001500DD"/>
    <w:rsid w:val="001521E1"/>
    <w:rsid w:val="001555A8"/>
    <w:rsid w:val="001557F8"/>
    <w:rsid w:val="00156DFD"/>
    <w:rsid w:val="00165170"/>
    <w:rsid w:val="001707A1"/>
    <w:rsid w:val="00172200"/>
    <w:rsid w:val="00173309"/>
    <w:rsid w:val="00174742"/>
    <w:rsid w:val="00175238"/>
    <w:rsid w:val="00182EC0"/>
    <w:rsid w:val="00184503"/>
    <w:rsid w:val="00187A2C"/>
    <w:rsid w:val="001A4950"/>
    <w:rsid w:val="001B0675"/>
    <w:rsid w:val="001B49DB"/>
    <w:rsid w:val="001C3ECE"/>
    <w:rsid w:val="001C4078"/>
    <w:rsid w:val="001C6780"/>
    <w:rsid w:val="001C6C0E"/>
    <w:rsid w:val="001E401F"/>
    <w:rsid w:val="001E6B72"/>
    <w:rsid w:val="001E7087"/>
    <w:rsid w:val="00206F64"/>
    <w:rsid w:val="00211656"/>
    <w:rsid w:val="002169AE"/>
    <w:rsid w:val="00221869"/>
    <w:rsid w:val="002223E1"/>
    <w:rsid w:val="00225F51"/>
    <w:rsid w:val="00227312"/>
    <w:rsid w:val="00231C5D"/>
    <w:rsid w:val="00232FB3"/>
    <w:rsid w:val="00236830"/>
    <w:rsid w:val="00241F3D"/>
    <w:rsid w:val="002430D5"/>
    <w:rsid w:val="00247DED"/>
    <w:rsid w:val="00251365"/>
    <w:rsid w:val="00254311"/>
    <w:rsid w:val="00264D1B"/>
    <w:rsid w:val="00267008"/>
    <w:rsid w:val="0027253E"/>
    <w:rsid w:val="00273AE0"/>
    <w:rsid w:val="00276E75"/>
    <w:rsid w:val="00284C2D"/>
    <w:rsid w:val="00287BF0"/>
    <w:rsid w:val="0029080C"/>
    <w:rsid w:val="002A355B"/>
    <w:rsid w:val="002B105D"/>
    <w:rsid w:val="002B27E9"/>
    <w:rsid w:val="002C0042"/>
    <w:rsid w:val="002C2E78"/>
    <w:rsid w:val="002C65AA"/>
    <w:rsid w:val="002D542B"/>
    <w:rsid w:val="002E1E94"/>
    <w:rsid w:val="002F42EF"/>
    <w:rsid w:val="002F5C58"/>
    <w:rsid w:val="00301690"/>
    <w:rsid w:val="00306E09"/>
    <w:rsid w:val="00311E2A"/>
    <w:rsid w:val="00315F28"/>
    <w:rsid w:val="00316456"/>
    <w:rsid w:val="00316531"/>
    <w:rsid w:val="00317AC7"/>
    <w:rsid w:val="00323808"/>
    <w:rsid w:val="00326D85"/>
    <w:rsid w:val="00330A18"/>
    <w:rsid w:val="0033262B"/>
    <w:rsid w:val="00333021"/>
    <w:rsid w:val="00341816"/>
    <w:rsid w:val="00346500"/>
    <w:rsid w:val="00350A14"/>
    <w:rsid w:val="00356D4A"/>
    <w:rsid w:val="00372470"/>
    <w:rsid w:val="00380718"/>
    <w:rsid w:val="0038090E"/>
    <w:rsid w:val="003815B1"/>
    <w:rsid w:val="00393EE5"/>
    <w:rsid w:val="00397221"/>
    <w:rsid w:val="003A4DE5"/>
    <w:rsid w:val="003B10DF"/>
    <w:rsid w:val="003B3129"/>
    <w:rsid w:val="003B431E"/>
    <w:rsid w:val="003C3B8C"/>
    <w:rsid w:val="003D0A35"/>
    <w:rsid w:val="003E06B1"/>
    <w:rsid w:val="003E1CF5"/>
    <w:rsid w:val="003E5B73"/>
    <w:rsid w:val="003E7C49"/>
    <w:rsid w:val="003F0268"/>
    <w:rsid w:val="003F4CA8"/>
    <w:rsid w:val="0040134A"/>
    <w:rsid w:val="0041022B"/>
    <w:rsid w:val="004108F7"/>
    <w:rsid w:val="00411E80"/>
    <w:rsid w:val="00412213"/>
    <w:rsid w:val="00421F1A"/>
    <w:rsid w:val="004239F3"/>
    <w:rsid w:val="00424C6C"/>
    <w:rsid w:val="00426EB8"/>
    <w:rsid w:val="00432B13"/>
    <w:rsid w:val="00434A6D"/>
    <w:rsid w:val="00434F3F"/>
    <w:rsid w:val="00441EE1"/>
    <w:rsid w:val="00447307"/>
    <w:rsid w:val="004473F8"/>
    <w:rsid w:val="00450030"/>
    <w:rsid w:val="00454F38"/>
    <w:rsid w:val="00456742"/>
    <w:rsid w:val="00464AE2"/>
    <w:rsid w:val="0046663A"/>
    <w:rsid w:val="00466743"/>
    <w:rsid w:val="00472000"/>
    <w:rsid w:val="004746F0"/>
    <w:rsid w:val="0047596E"/>
    <w:rsid w:val="004777BE"/>
    <w:rsid w:val="00481C9C"/>
    <w:rsid w:val="00482AA6"/>
    <w:rsid w:val="00482D56"/>
    <w:rsid w:val="00484F65"/>
    <w:rsid w:val="00486015"/>
    <w:rsid w:val="004920D9"/>
    <w:rsid w:val="00495E24"/>
    <w:rsid w:val="004A3262"/>
    <w:rsid w:val="004A3987"/>
    <w:rsid w:val="004B312F"/>
    <w:rsid w:val="004B44C2"/>
    <w:rsid w:val="004C3079"/>
    <w:rsid w:val="004D37BD"/>
    <w:rsid w:val="004D7F50"/>
    <w:rsid w:val="004E053F"/>
    <w:rsid w:val="004E6DBB"/>
    <w:rsid w:val="004F1786"/>
    <w:rsid w:val="00504719"/>
    <w:rsid w:val="00513C58"/>
    <w:rsid w:val="00514BDC"/>
    <w:rsid w:val="00517500"/>
    <w:rsid w:val="00517B21"/>
    <w:rsid w:val="0052161B"/>
    <w:rsid w:val="005279E2"/>
    <w:rsid w:val="00530347"/>
    <w:rsid w:val="00532D35"/>
    <w:rsid w:val="005441D7"/>
    <w:rsid w:val="005607D2"/>
    <w:rsid w:val="00565774"/>
    <w:rsid w:val="005676F5"/>
    <w:rsid w:val="00575DB2"/>
    <w:rsid w:val="00580E47"/>
    <w:rsid w:val="00580E4C"/>
    <w:rsid w:val="005871AC"/>
    <w:rsid w:val="00592E43"/>
    <w:rsid w:val="005B2F66"/>
    <w:rsid w:val="005C43B0"/>
    <w:rsid w:val="005E28F5"/>
    <w:rsid w:val="005F0485"/>
    <w:rsid w:val="005F15C3"/>
    <w:rsid w:val="005F7150"/>
    <w:rsid w:val="00625066"/>
    <w:rsid w:val="00627E59"/>
    <w:rsid w:val="006353C4"/>
    <w:rsid w:val="0063790D"/>
    <w:rsid w:val="0064083D"/>
    <w:rsid w:val="00640AB3"/>
    <w:rsid w:val="00644C23"/>
    <w:rsid w:val="00650E59"/>
    <w:rsid w:val="006525D8"/>
    <w:rsid w:val="00656F77"/>
    <w:rsid w:val="00667BC9"/>
    <w:rsid w:val="0067167C"/>
    <w:rsid w:val="006777EC"/>
    <w:rsid w:val="00691979"/>
    <w:rsid w:val="00694192"/>
    <w:rsid w:val="00697C99"/>
    <w:rsid w:val="006A4BC3"/>
    <w:rsid w:val="006B0068"/>
    <w:rsid w:val="006B43E7"/>
    <w:rsid w:val="006B63E7"/>
    <w:rsid w:val="006C3052"/>
    <w:rsid w:val="006C3DB7"/>
    <w:rsid w:val="006C61C6"/>
    <w:rsid w:val="006D08B6"/>
    <w:rsid w:val="006D2AF1"/>
    <w:rsid w:val="006D3015"/>
    <w:rsid w:val="006E63B6"/>
    <w:rsid w:val="006F0599"/>
    <w:rsid w:val="006F2D43"/>
    <w:rsid w:val="006F35A7"/>
    <w:rsid w:val="006F5D3F"/>
    <w:rsid w:val="006F7A55"/>
    <w:rsid w:val="007001BF"/>
    <w:rsid w:val="007045D3"/>
    <w:rsid w:val="00705355"/>
    <w:rsid w:val="007061AD"/>
    <w:rsid w:val="00711381"/>
    <w:rsid w:val="00715B44"/>
    <w:rsid w:val="00720B52"/>
    <w:rsid w:val="00726A9C"/>
    <w:rsid w:val="00727566"/>
    <w:rsid w:val="00727CF7"/>
    <w:rsid w:val="00730CF5"/>
    <w:rsid w:val="00733C2A"/>
    <w:rsid w:val="00733CC0"/>
    <w:rsid w:val="007353AB"/>
    <w:rsid w:val="0073763A"/>
    <w:rsid w:val="00737A13"/>
    <w:rsid w:val="00750363"/>
    <w:rsid w:val="007516D1"/>
    <w:rsid w:val="0075211D"/>
    <w:rsid w:val="00752BAA"/>
    <w:rsid w:val="0075776A"/>
    <w:rsid w:val="0076306F"/>
    <w:rsid w:val="0077330B"/>
    <w:rsid w:val="00774995"/>
    <w:rsid w:val="007826F8"/>
    <w:rsid w:val="00785815"/>
    <w:rsid w:val="007952E2"/>
    <w:rsid w:val="00796B0B"/>
    <w:rsid w:val="007A6E76"/>
    <w:rsid w:val="007B3AC1"/>
    <w:rsid w:val="007C2AA1"/>
    <w:rsid w:val="007C3B3C"/>
    <w:rsid w:val="007C7DED"/>
    <w:rsid w:val="007C7FB8"/>
    <w:rsid w:val="007D05DF"/>
    <w:rsid w:val="007E034C"/>
    <w:rsid w:val="007E3CEA"/>
    <w:rsid w:val="007E57F6"/>
    <w:rsid w:val="007F39A7"/>
    <w:rsid w:val="007F5E41"/>
    <w:rsid w:val="007F6960"/>
    <w:rsid w:val="00803B2D"/>
    <w:rsid w:val="00804D28"/>
    <w:rsid w:val="00810AC2"/>
    <w:rsid w:val="00820495"/>
    <w:rsid w:val="00832FEA"/>
    <w:rsid w:val="0083451A"/>
    <w:rsid w:val="008346CC"/>
    <w:rsid w:val="00835F20"/>
    <w:rsid w:val="00841CA9"/>
    <w:rsid w:val="00842E99"/>
    <w:rsid w:val="008448AD"/>
    <w:rsid w:val="00844B84"/>
    <w:rsid w:val="00853021"/>
    <w:rsid w:val="00861917"/>
    <w:rsid w:val="00885852"/>
    <w:rsid w:val="00887025"/>
    <w:rsid w:val="00890BA9"/>
    <w:rsid w:val="00891329"/>
    <w:rsid w:val="00893BF7"/>
    <w:rsid w:val="008A364C"/>
    <w:rsid w:val="008A5961"/>
    <w:rsid w:val="008A5B3D"/>
    <w:rsid w:val="008B25AD"/>
    <w:rsid w:val="008B4000"/>
    <w:rsid w:val="008C22E6"/>
    <w:rsid w:val="008D029F"/>
    <w:rsid w:val="008D404B"/>
    <w:rsid w:val="008D4157"/>
    <w:rsid w:val="008E1337"/>
    <w:rsid w:val="008E7698"/>
    <w:rsid w:val="009039B1"/>
    <w:rsid w:val="00903A4C"/>
    <w:rsid w:val="00915519"/>
    <w:rsid w:val="00927DF4"/>
    <w:rsid w:val="00930364"/>
    <w:rsid w:val="00936B34"/>
    <w:rsid w:val="0093796C"/>
    <w:rsid w:val="0095078B"/>
    <w:rsid w:val="00956213"/>
    <w:rsid w:val="0095690B"/>
    <w:rsid w:val="00972535"/>
    <w:rsid w:val="00974636"/>
    <w:rsid w:val="00983363"/>
    <w:rsid w:val="009933D3"/>
    <w:rsid w:val="00995962"/>
    <w:rsid w:val="009B21D2"/>
    <w:rsid w:val="009B2FC5"/>
    <w:rsid w:val="009B324B"/>
    <w:rsid w:val="009C6B6A"/>
    <w:rsid w:val="009D0DCE"/>
    <w:rsid w:val="009D4C7A"/>
    <w:rsid w:val="009E7B7B"/>
    <w:rsid w:val="009F6A8D"/>
    <w:rsid w:val="00A12538"/>
    <w:rsid w:val="00A129F4"/>
    <w:rsid w:val="00A13983"/>
    <w:rsid w:val="00A17DE0"/>
    <w:rsid w:val="00A26331"/>
    <w:rsid w:val="00A26CD7"/>
    <w:rsid w:val="00A32773"/>
    <w:rsid w:val="00A3307E"/>
    <w:rsid w:val="00A3616A"/>
    <w:rsid w:val="00A4659D"/>
    <w:rsid w:val="00A561B0"/>
    <w:rsid w:val="00A56D32"/>
    <w:rsid w:val="00A576AF"/>
    <w:rsid w:val="00A57BCF"/>
    <w:rsid w:val="00A62E72"/>
    <w:rsid w:val="00A663AF"/>
    <w:rsid w:val="00A73B38"/>
    <w:rsid w:val="00A80705"/>
    <w:rsid w:val="00A91115"/>
    <w:rsid w:val="00A93B0E"/>
    <w:rsid w:val="00A94E8C"/>
    <w:rsid w:val="00A956D2"/>
    <w:rsid w:val="00AA1348"/>
    <w:rsid w:val="00AA65CD"/>
    <w:rsid w:val="00AB2D77"/>
    <w:rsid w:val="00AB3791"/>
    <w:rsid w:val="00AB5F4F"/>
    <w:rsid w:val="00AB6E9C"/>
    <w:rsid w:val="00AC1938"/>
    <w:rsid w:val="00AC31EF"/>
    <w:rsid w:val="00AC5540"/>
    <w:rsid w:val="00AC67BB"/>
    <w:rsid w:val="00AC70A1"/>
    <w:rsid w:val="00AD57FF"/>
    <w:rsid w:val="00AD71EE"/>
    <w:rsid w:val="00AF04B9"/>
    <w:rsid w:val="00AF31BF"/>
    <w:rsid w:val="00AF3701"/>
    <w:rsid w:val="00AF53E7"/>
    <w:rsid w:val="00AF72EF"/>
    <w:rsid w:val="00B13650"/>
    <w:rsid w:val="00B15EBD"/>
    <w:rsid w:val="00B21AD0"/>
    <w:rsid w:val="00B238CA"/>
    <w:rsid w:val="00B348D1"/>
    <w:rsid w:val="00B41ABF"/>
    <w:rsid w:val="00B446E4"/>
    <w:rsid w:val="00B4722E"/>
    <w:rsid w:val="00B510AB"/>
    <w:rsid w:val="00B5498B"/>
    <w:rsid w:val="00B649B7"/>
    <w:rsid w:val="00B770E8"/>
    <w:rsid w:val="00B867AD"/>
    <w:rsid w:val="00B90771"/>
    <w:rsid w:val="00B90AE2"/>
    <w:rsid w:val="00B91BB8"/>
    <w:rsid w:val="00B95D1B"/>
    <w:rsid w:val="00BA0F0F"/>
    <w:rsid w:val="00BA106D"/>
    <w:rsid w:val="00BB0353"/>
    <w:rsid w:val="00BB1C4C"/>
    <w:rsid w:val="00BB6531"/>
    <w:rsid w:val="00BC0821"/>
    <w:rsid w:val="00BC4196"/>
    <w:rsid w:val="00BD3A9F"/>
    <w:rsid w:val="00BE31A6"/>
    <w:rsid w:val="00BF355B"/>
    <w:rsid w:val="00C00796"/>
    <w:rsid w:val="00C06602"/>
    <w:rsid w:val="00C072BB"/>
    <w:rsid w:val="00C14970"/>
    <w:rsid w:val="00C17C50"/>
    <w:rsid w:val="00C202AB"/>
    <w:rsid w:val="00C24C37"/>
    <w:rsid w:val="00C30292"/>
    <w:rsid w:val="00C31B2B"/>
    <w:rsid w:val="00C31B78"/>
    <w:rsid w:val="00C32A61"/>
    <w:rsid w:val="00C3351B"/>
    <w:rsid w:val="00C37DA8"/>
    <w:rsid w:val="00C42D69"/>
    <w:rsid w:val="00C4308E"/>
    <w:rsid w:val="00C50766"/>
    <w:rsid w:val="00C578A9"/>
    <w:rsid w:val="00C73584"/>
    <w:rsid w:val="00C80287"/>
    <w:rsid w:val="00C81B33"/>
    <w:rsid w:val="00C82B36"/>
    <w:rsid w:val="00C85FDB"/>
    <w:rsid w:val="00C86049"/>
    <w:rsid w:val="00C9596C"/>
    <w:rsid w:val="00CB723C"/>
    <w:rsid w:val="00CD49F2"/>
    <w:rsid w:val="00CE341F"/>
    <w:rsid w:val="00CE3D4B"/>
    <w:rsid w:val="00CE4B01"/>
    <w:rsid w:val="00CE52E1"/>
    <w:rsid w:val="00CE6B8E"/>
    <w:rsid w:val="00CF5893"/>
    <w:rsid w:val="00D05D39"/>
    <w:rsid w:val="00D14DAF"/>
    <w:rsid w:val="00D3461D"/>
    <w:rsid w:val="00D34A90"/>
    <w:rsid w:val="00D34EBA"/>
    <w:rsid w:val="00D41393"/>
    <w:rsid w:val="00D44BF8"/>
    <w:rsid w:val="00D4784E"/>
    <w:rsid w:val="00D52D08"/>
    <w:rsid w:val="00D56467"/>
    <w:rsid w:val="00D575E4"/>
    <w:rsid w:val="00D61331"/>
    <w:rsid w:val="00D71548"/>
    <w:rsid w:val="00D75B8D"/>
    <w:rsid w:val="00D7704E"/>
    <w:rsid w:val="00D837FB"/>
    <w:rsid w:val="00D85C8A"/>
    <w:rsid w:val="00D9032B"/>
    <w:rsid w:val="00D90F8E"/>
    <w:rsid w:val="00DA010E"/>
    <w:rsid w:val="00DA3889"/>
    <w:rsid w:val="00DA6D6A"/>
    <w:rsid w:val="00DA72A6"/>
    <w:rsid w:val="00DB0C05"/>
    <w:rsid w:val="00DB259F"/>
    <w:rsid w:val="00DB27E4"/>
    <w:rsid w:val="00DC3F7C"/>
    <w:rsid w:val="00DC43F5"/>
    <w:rsid w:val="00DC5F70"/>
    <w:rsid w:val="00DC7825"/>
    <w:rsid w:val="00DD1AF4"/>
    <w:rsid w:val="00DD33DE"/>
    <w:rsid w:val="00DE0099"/>
    <w:rsid w:val="00DE3F0E"/>
    <w:rsid w:val="00DF656F"/>
    <w:rsid w:val="00DF7323"/>
    <w:rsid w:val="00E203DA"/>
    <w:rsid w:val="00E36685"/>
    <w:rsid w:val="00E37410"/>
    <w:rsid w:val="00E41098"/>
    <w:rsid w:val="00E45372"/>
    <w:rsid w:val="00E4684E"/>
    <w:rsid w:val="00E46F00"/>
    <w:rsid w:val="00E5209F"/>
    <w:rsid w:val="00E53DE8"/>
    <w:rsid w:val="00E569CE"/>
    <w:rsid w:val="00E605F3"/>
    <w:rsid w:val="00E63771"/>
    <w:rsid w:val="00E67138"/>
    <w:rsid w:val="00E67162"/>
    <w:rsid w:val="00E672D6"/>
    <w:rsid w:val="00E7239E"/>
    <w:rsid w:val="00E73209"/>
    <w:rsid w:val="00E77566"/>
    <w:rsid w:val="00E800CD"/>
    <w:rsid w:val="00E819D4"/>
    <w:rsid w:val="00E83914"/>
    <w:rsid w:val="00E86BFA"/>
    <w:rsid w:val="00E91F10"/>
    <w:rsid w:val="00E9303A"/>
    <w:rsid w:val="00E9529D"/>
    <w:rsid w:val="00EA5126"/>
    <w:rsid w:val="00EB00CF"/>
    <w:rsid w:val="00EB421B"/>
    <w:rsid w:val="00EB524F"/>
    <w:rsid w:val="00ED2040"/>
    <w:rsid w:val="00ED2ED5"/>
    <w:rsid w:val="00ED4333"/>
    <w:rsid w:val="00ED7C67"/>
    <w:rsid w:val="00EE32C2"/>
    <w:rsid w:val="00EE345D"/>
    <w:rsid w:val="00EF0B08"/>
    <w:rsid w:val="00EF128D"/>
    <w:rsid w:val="00F00E6C"/>
    <w:rsid w:val="00F049AD"/>
    <w:rsid w:val="00F050DF"/>
    <w:rsid w:val="00F17A1D"/>
    <w:rsid w:val="00F20A0A"/>
    <w:rsid w:val="00F20F7C"/>
    <w:rsid w:val="00F40ED6"/>
    <w:rsid w:val="00F4334A"/>
    <w:rsid w:val="00F51C31"/>
    <w:rsid w:val="00F53FFF"/>
    <w:rsid w:val="00F568C7"/>
    <w:rsid w:val="00F662E4"/>
    <w:rsid w:val="00F75105"/>
    <w:rsid w:val="00F76E96"/>
    <w:rsid w:val="00F80AA0"/>
    <w:rsid w:val="00F8408C"/>
    <w:rsid w:val="00F873AA"/>
    <w:rsid w:val="00F93F34"/>
    <w:rsid w:val="00F95389"/>
    <w:rsid w:val="00F968AC"/>
    <w:rsid w:val="00FB0C7F"/>
    <w:rsid w:val="00FC3108"/>
    <w:rsid w:val="00FC445D"/>
    <w:rsid w:val="00FC63A1"/>
    <w:rsid w:val="00FD1D98"/>
    <w:rsid w:val="00FE3705"/>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AAE78-95D1-45A4-9D54-1A8C756D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5921-DB18-40AC-9992-A7C52E4E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1336</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26</cp:revision>
  <cp:lastPrinted>2019-06-13T18:41:00Z</cp:lastPrinted>
  <dcterms:created xsi:type="dcterms:W3CDTF">2019-06-04T16:10:00Z</dcterms:created>
  <dcterms:modified xsi:type="dcterms:W3CDTF">2019-07-03T18:58:00Z</dcterms:modified>
</cp:coreProperties>
</file>