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69F" w:rsidRPr="00820495" w:rsidRDefault="008E169F" w:rsidP="008E169F">
      <w:pPr>
        <w:rPr>
          <w:rFonts w:ascii="Arial" w:hAnsi="Arial" w:cs="Arial"/>
          <w:sz w:val="24"/>
          <w:szCs w:val="24"/>
        </w:rPr>
      </w:pPr>
    </w:p>
    <w:tbl>
      <w:tblPr>
        <w:tblW w:w="9215" w:type="dxa"/>
        <w:tblInd w:w="-781" w:type="dxa"/>
        <w:tblLayout w:type="fixed"/>
        <w:tblCellMar>
          <w:left w:w="70" w:type="dxa"/>
          <w:right w:w="70" w:type="dxa"/>
        </w:tblCellMar>
        <w:tblLook w:val="0000" w:firstRow="0" w:lastRow="0" w:firstColumn="0" w:lastColumn="0" w:noHBand="0" w:noVBand="0"/>
      </w:tblPr>
      <w:tblGrid>
        <w:gridCol w:w="2356"/>
        <w:gridCol w:w="6859"/>
      </w:tblGrid>
      <w:tr w:rsidR="008E169F" w:rsidRPr="009102BC" w:rsidTr="00CC0D74">
        <w:tc>
          <w:tcPr>
            <w:tcW w:w="2356" w:type="dxa"/>
          </w:tcPr>
          <w:p w:rsidR="008E169F" w:rsidRPr="009102BC" w:rsidRDefault="008E169F" w:rsidP="00CC0D74">
            <w:pPr>
              <w:pStyle w:val="Ttulo1"/>
              <w:rPr>
                <w:rFonts w:ascii="Arial" w:hAnsi="Arial" w:cs="Arial"/>
                <w:sz w:val="26"/>
                <w:szCs w:val="26"/>
              </w:rPr>
            </w:pPr>
          </w:p>
        </w:tc>
        <w:tc>
          <w:tcPr>
            <w:tcW w:w="6859" w:type="dxa"/>
          </w:tcPr>
          <w:p w:rsidR="008E169F" w:rsidRPr="009102BC" w:rsidRDefault="008E169F" w:rsidP="00CC0D74">
            <w:pPr>
              <w:tabs>
                <w:tab w:val="left" w:pos="3103"/>
              </w:tabs>
              <w:ind w:left="1119"/>
              <w:jc w:val="both"/>
              <w:rPr>
                <w:rFonts w:ascii="Arial" w:hAnsi="Arial" w:cs="Arial"/>
                <w:b/>
                <w:iCs/>
                <w:caps/>
                <w:sz w:val="26"/>
                <w:szCs w:val="26"/>
              </w:rPr>
            </w:pPr>
            <w:r w:rsidRPr="009102BC">
              <w:rPr>
                <w:rFonts w:ascii="Arial" w:hAnsi="Arial" w:cs="Arial"/>
                <w:b/>
                <w:iCs/>
                <w:caps/>
                <w:sz w:val="26"/>
                <w:szCs w:val="26"/>
              </w:rPr>
              <w:t xml:space="preserve">SALA SUPERIOR DEL TRIBUNAL DE </w:t>
            </w:r>
            <w:r>
              <w:rPr>
                <w:rFonts w:ascii="Arial" w:hAnsi="Arial" w:cs="Arial"/>
                <w:b/>
                <w:iCs/>
                <w:caps/>
                <w:sz w:val="26"/>
                <w:szCs w:val="26"/>
              </w:rPr>
              <w:t>justicia ADMINISTRATIVa</w:t>
            </w:r>
            <w:r w:rsidRPr="009102BC">
              <w:rPr>
                <w:rFonts w:ascii="Arial" w:hAnsi="Arial" w:cs="Arial"/>
                <w:b/>
                <w:iCs/>
                <w:caps/>
                <w:sz w:val="26"/>
                <w:szCs w:val="26"/>
              </w:rPr>
              <w:t xml:space="preserve"> del ESTADO DE OAXACA</w:t>
            </w:r>
          </w:p>
          <w:p w:rsidR="008E169F" w:rsidRPr="009102BC" w:rsidRDefault="008E169F" w:rsidP="00CC0D74">
            <w:pPr>
              <w:pStyle w:val="Encabezado"/>
              <w:tabs>
                <w:tab w:val="clear" w:pos="4252"/>
              </w:tabs>
              <w:ind w:left="1119" w:right="51"/>
              <w:jc w:val="both"/>
              <w:rPr>
                <w:rFonts w:ascii="Arial" w:hAnsi="Arial" w:cs="Arial"/>
                <w:b/>
                <w:iCs/>
                <w:caps/>
                <w:sz w:val="26"/>
                <w:szCs w:val="26"/>
              </w:rPr>
            </w:pPr>
            <w:r w:rsidRPr="009102BC">
              <w:rPr>
                <w:rFonts w:ascii="Arial" w:hAnsi="Arial" w:cs="Arial"/>
                <w:b/>
                <w:iCs/>
                <w:caps/>
                <w:sz w:val="26"/>
                <w:szCs w:val="26"/>
              </w:rPr>
              <w:t xml:space="preserve">               </w:t>
            </w:r>
          </w:p>
          <w:p w:rsidR="008E169F" w:rsidRPr="009102BC" w:rsidRDefault="008D2F39" w:rsidP="00CC0D74">
            <w:pPr>
              <w:pStyle w:val="Encabezado"/>
              <w:tabs>
                <w:tab w:val="clear" w:pos="4252"/>
              </w:tabs>
              <w:ind w:right="51"/>
              <w:jc w:val="both"/>
              <w:rPr>
                <w:rFonts w:ascii="Arial" w:hAnsi="Arial" w:cs="Arial"/>
                <w:b/>
                <w:iCs/>
                <w:caps/>
                <w:sz w:val="26"/>
                <w:szCs w:val="26"/>
              </w:rPr>
            </w:pPr>
            <w:r>
              <w:rPr>
                <w:rFonts w:ascii="Arial" w:hAnsi="Arial" w:cs="Arial"/>
                <w:b/>
                <w:iCs/>
                <w:caps/>
                <w:sz w:val="26"/>
                <w:szCs w:val="26"/>
              </w:rPr>
              <w:t xml:space="preserve">                </w:t>
            </w:r>
            <w:r w:rsidR="008E169F" w:rsidRPr="009102BC">
              <w:rPr>
                <w:rFonts w:ascii="Arial" w:hAnsi="Arial" w:cs="Arial"/>
                <w:b/>
                <w:iCs/>
                <w:caps/>
                <w:sz w:val="26"/>
                <w:szCs w:val="26"/>
              </w:rPr>
              <w:t>RECURSO DE REVISIÓN: 0</w:t>
            </w:r>
            <w:r w:rsidR="008E169F">
              <w:rPr>
                <w:rFonts w:ascii="Arial" w:hAnsi="Arial" w:cs="Arial"/>
                <w:b/>
                <w:iCs/>
                <w:caps/>
                <w:sz w:val="26"/>
                <w:szCs w:val="26"/>
              </w:rPr>
              <w:t>740/2017</w:t>
            </w:r>
          </w:p>
          <w:p w:rsidR="008E169F" w:rsidRPr="009102BC" w:rsidRDefault="008E169F" w:rsidP="00CC0D74">
            <w:pPr>
              <w:pStyle w:val="Encabezado"/>
              <w:tabs>
                <w:tab w:val="clear" w:pos="4252"/>
              </w:tabs>
              <w:ind w:left="1119" w:right="51"/>
              <w:jc w:val="both"/>
              <w:rPr>
                <w:rFonts w:ascii="Arial" w:hAnsi="Arial" w:cs="Arial"/>
                <w:b/>
                <w:iCs/>
                <w:caps/>
                <w:sz w:val="26"/>
                <w:szCs w:val="26"/>
              </w:rPr>
            </w:pPr>
            <w:r w:rsidRPr="009102BC">
              <w:rPr>
                <w:rFonts w:ascii="Arial" w:hAnsi="Arial" w:cs="Arial"/>
                <w:b/>
                <w:iCs/>
                <w:caps/>
                <w:sz w:val="26"/>
                <w:szCs w:val="26"/>
              </w:rPr>
              <w:t xml:space="preserve">EXPEDIENTE: </w:t>
            </w:r>
            <w:r>
              <w:rPr>
                <w:rFonts w:ascii="Arial" w:hAnsi="Arial" w:cs="Arial"/>
                <w:b/>
                <w:iCs/>
                <w:caps/>
                <w:sz w:val="26"/>
                <w:szCs w:val="26"/>
              </w:rPr>
              <w:t>094/2017</w:t>
            </w:r>
            <w:r w:rsidRPr="009102BC">
              <w:rPr>
                <w:rFonts w:ascii="Arial" w:hAnsi="Arial" w:cs="Arial"/>
                <w:b/>
                <w:iCs/>
                <w:caps/>
                <w:sz w:val="26"/>
                <w:szCs w:val="26"/>
              </w:rPr>
              <w:t xml:space="preserve"> DE LA </w:t>
            </w:r>
            <w:r>
              <w:rPr>
                <w:rFonts w:ascii="Arial" w:hAnsi="Arial" w:cs="Arial"/>
                <w:b/>
                <w:iCs/>
                <w:caps/>
                <w:sz w:val="26"/>
                <w:szCs w:val="26"/>
              </w:rPr>
              <w:t xml:space="preserve">tercera </w:t>
            </w:r>
            <w:r w:rsidRPr="009102BC">
              <w:rPr>
                <w:rFonts w:ascii="Arial" w:hAnsi="Arial" w:cs="Arial"/>
                <w:b/>
                <w:iCs/>
                <w:caps/>
                <w:sz w:val="26"/>
                <w:szCs w:val="26"/>
              </w:rPr>
              <w:t xml:space="preserve">SALA UNITARIA DE PRIMERA INSTANCIA </w:t>
            </w:r>
          </w:p>
          <w:p w:rsidR="008E169F" w:rsidRPr="009102BC" w:rsidRDefault="008E169F" w:rsidP="00CC0D74">
            <w:pPr>
              <w:pStyle w:val="Encabezado"/>
              <w:tabs>
                <w:tab w:val="clear" w:pos="4252"/>
              </w:tabs>
              <w:ind w:left="1119" w:right="51"/>
              <w:jc w:val="both"/>
              <w:rPr>
                <w:rFonts w:ascii="Arial" w:hAnsi="Arial" w:cs="Arial"/>
                <w:b/>
                <w:iCs/>
                <w:caps/>
                <w:sz w:val="26"/>
                <w:szCs w:val="26"/>
              </w:rPr>
            </w:pPr>
          </w:p>
          <w:p w:rsidR="008E169F" w:rsidRPr="009102BC" w:rsidRDefault="008E169F" w:rsidP="00CC0D74">
            <w:pPr>
              <w:pStyle w:val="Encabezado"/>
              <w:tabs>
                <w:tab w:val="clear" w:pos="4252"/>
              </w:tabs>
              <w:ind w:left="1119" w:right="51"/>
              <w:jc w:val="both"/>
              <w:rPr>
                <w:rFonts w:ascii="Arial" w:hAnsi="Arial" w:cs="Arial"/>
                <w:b/>
                <w:iCs/>
                <w:caps/>
                <w:sz w:val="26"/>
                <w:szCs w:val="26"/>
              </w:rPr>
            </w:pPr>
            <w:r w:rsidRPr="009102BC">
              <w:rPr>
                <w:rFonts w:ascii="Arial" w:hAnsi="Arial" w:cs="Arial"/>
                <w:b/>
                <w:iCs/>
                <w:caps/>
                <w:sz w:val="26"/>
                <w:szCs w:val="26"/>
              </w:rPr>
              <w:t>ponente:</w:t>
            </w:r>
            <w:r w:rsidR="005C0E51">
              <w:rPr>
                <w:rFonts w:ascii="Arial" w:hAnsi="Arial" w:cs="Arial"/>
                <w:b/>
                <w:iCs/>
                <w:caps/>
                <w:sz w:val="26"/>
                <w:szCs w:val="26"/>
              </w:rPr>
              <w:t xml:space="preserve"> magistrada marÍa elena villa de jarquÍ</w:t>
            </w:r>
            <w:r>
              <w:rPr>
                <w:rFonts w:ascii="Arial" w:hAnsi="Arial" w:cs="Arial"/>
                <w:b/>
                <w:iCs/>
                <w:caps/>
                <w:sz w:val="26"/>
                <w:szCs w:val="26"/>
              </w:rPr>
              <w:t>n.</w:t>
            </w:r>
          </w:p>
        </w:tc>
      </w:tr>
      <w:tr w:rsidR="008E169F" w:rsidRPr="009102BC" w:rsidTr="00CC0D74">
        <w:tc>
          <w:tcPr>
            <w:tcW w:w="2356" w:type="dxa"/>
          </w:tcPr>
          <w:p w:rsidR="008E169F" w:rsidRPr="009102BC" w:rsidRDefault="008E169F" w:rsidP="00CC0D74">
            <w:pPr>
              <w:rPr>
                <w:rFonts w:ascii="Arial" w:hAnsi="Arial" w:cs="Arial"/>
                <w:b/>
                <w:sz w:val="26"/>
                <w:szCs w:val="26"/>
              </w:rPr>
            </w:pPr>
          </w:p>
        </w:tc>
        <w:tc>
          <w:tcPr>
            <w:tcW w:w="6859" w:type="dxa"/>
          </w:tcPr>
          <w:p w:rsidR="008E169F" w:rsidRPr="009102BC" w:rsidRDefault="008E169F" w:rsidP="00CC0D74">
            <w:pPr>
              <w:tabs>
                <w:tab w:val="left" w:pos="3103"/>
              </w:tabs>
              <w:ind w:left="2961" w:hanging="2961"/>
              <w:jc w:val="both"/>
              <w:rPr>
                <w:rFonts w:ascii="Arial" w:hAnsi="Arial" w:cs="Arial"/>
                <w:b/>
                <w:iCs/>
                <w:caps/>
                <w:sz w:val="26"/>
                <w:szCs w:val="26"/>
              </w:rPr>
            </w:pPr>
            <w:r w:rsidRPr="009102BC">
              <w:rPr>
                <w:rFonts w:ascii="Arial" w:hAnsi="Arial" w:cs="Arial"/>
                <w:b/>
                <w:i/>
                <w:iCs/>
                <w:caps/>
                <w:sz w:val="26"/>
                <w:szCs w:val="26"/>
              </w:rPr>
              <w:t xml:space="preserve">                                   </w:t>
            </w:r>
          </w:p>
        </w:tc>
      </w:tr>
      <w:tr w:rsidR="008E169F" w:rsidRPr="009102BC" w:rsidTr="00CC0D74">
        <w:tc>
          <w:tcPr>
            <w:tcW w:w="2356" w:type="dxa"/>
          </w:tcPr>
          <w:p w:rsidR="008E169F" w:rsidRPr="009102BC" w:rsidRDefault="008E169F" w:rsidP="00CC0D74">
            <w:pPr>
              <w:rPr>
                <w:rFonts w:ascii="Arial" w:hAnsi="Arial" w:cs="Arial"/>
                <w:b/>
                <w:sz w:val="26"/>
                <w:szCs w:val="26"/>
              </w:rPr>
            </w:pPr>
          </w:p>
        </w:tc>
        <w:tc>
          <w:tcPr>
            <w:tcW w:w="6859" w:type="dxa"/>
          </w:tcPr>
          <w:p w:rsidR="008E169F" w:rsidRPr="009102BC" w:rsidRDefault="008E169F" w:rsidP="00CC0D74">
            <w:pPr>
              <w:tabs>
                <w:tab w:val="left" w:pos="3103"/>
              </w:tabs>
              <w:ind w:left="2961" w:hanging="2961"/>
              <w:jc w:val="both"/>
              <w:rPr>
                <w:rFonts w:ascii="Arial" w:hAnsi="Arial" w:cs="Arial"/>
                <w:b/>
                <w:i/>
                <w:iCs/>
                <w:caps/>
                <w:sz w:val="26"/>
                <w:szCs w:val="26"/>
              </w:rPr>
            </w:pPr>
          </w:p>
        </w:tc>
      </w:tr>
    </w:tbl>
    <w:p w:rsidR="005C0E51" w:rsidRDefault="008E169F" w:rsidP="008E169F">
      <w:pPr>
        <w:spacing w:line="360" w:lineRule="auto"/>
        <w:jc w:val="both"/>
        <w:rPr>
          <w:rFonts w:ascii="Arial" w:eastAsia="Calibri" w:hAnsi="Arial" w:cs="Arial"/>
          <w:b/>
          <w:sz w:val="26"/>
          <w:szCs w:val="26"/>
        </w:rPr>
      </w:pPr>
      <w:r>
        <w:rPr>
          <w:rFonts w:ascii="Arial" w:eastAsia="Calibri" w:hAnsi="Arial" w:cs="Arial"/>
          <w:b/>
          <w:sz w:val="26"/>
          <w:szCs w:val="26"/>
        </w:rPr>
        <w:t>OAXACA DE JUÁREZ, OAXACA,</w:t>
      </w:r>
      <w:r w:rsidRPr="009102BC">
        <w:rPr>
          <w:rFonts w:ascii="Arial" w:eastAsia="Calibri" w:hAnsi="Arial" w:cs="Arial"/>
          <w:b/>
          <w:sz w:val="26"/>
          <w:szCs w:val="26"/>
        </w:rPr>
        <w:t xml:space="preserve"> </w:t>
      </w:r>
      <w:r w:rsidR="005C0E51">
        <w:rPr>
          <w:rFonts w:ascii="Arial" w:eastAsia="Calibri" w:hAnsi="Arial" w:cs="Arial"/>
          <w:b/>
          <w:sz w:val="26"/>
          <w:szCs w:val="26"/>
        </w:rPr>
        <w:t xml:space="preserve">VEINTIOCHO </w:t>
      </w:r>
      <w:r>
        <w:rPr>
          <w:rFonts w:ascii="Arial" w:eastAsia="Calibri" w:hAnsi="Arial" w:cs="Arial"/>
          <w:b/>
          <w:sz w:val="26"/>
          <w:szCs w:val="26"/>
        </w:rPr>
        <w:t>DE</w:t>
      </w:r>
      <w:r w:rsidR="008D2F39">
        <w:rPr>
          <w:rFonts w:ascii="Arial" w:eastAsia="Calibri" w:hAnsi="Arial" w:cs="Arial"/>
          <w:b/>
          <w:sz w:val="26"/>
          <w:szCs w:val="26"/>
        </w:rPr>
        <w:t xml:space="preserve"> NOVIEMBRE </w:t>
      </w:r>
      <w:r>
        <w:rPr>
          <w:rFonts w:ascii="Arial" w:eastAsia="Calibri" w:hAnsi="Arial" w:cs="Arial"/>
          <w:b/>
          <w:sz w:val="26"/>
          <w:szCs w:val="26"/>
        </w:rPr>
        <w:t xml:space="preserve"> DE </w:t>
      </w:r>
      <w:r w:rsidRPr="009102BC">
        <w:rPr>
          <w:rFonts w:ascii="Arial" w:eastAsia="Calibri" w:hAnsi="Arial" w:cs="Arial"/>
          <w:b/>
          <w:sz w:val="26"/>
          <w:szCs w:val="26"/>
        </w:rPr>
        <w:t>DOS MIL DIECI</w:t>
      </w:r>
      <w:r>
        <w:rPr>
          <w:rFonts w:ascii="Arial" w:eastAsia="Calibri" w:hAnsi="Arial" w:cs="Arial"/>
          <w:b/>
          <w:sz w:val="26"/>
          <w:szCs w:val="26"/>
        </w:rPr>
        <w:t>OCHO</w:t>
      </w:r>
      <w:r w:rsidR="005C0E51">
        <w:rPr>
          <w:rFonts w:ascii="Arial" w:eastAsia="Calibri" w:hAnsi="Arial" w:cs="Arial"/>
          <w:b/>
          <w:sz w:val="26"/>
          <w:szCs w:val="26"/>
        </w:rPr>
        <w:t>.</w:t>
      </w:r>
    </w:p>
    <w:p w:rsidR="008D2F39" w:rsidRPr="009102BC" w:rsidRDefault="008D2F39" w:rsidP="008E169F">
      <w:pPr>
        <w:spacing w:line="360" w:lineRule="auto"/>
        <w:jc w:val="both"/>
        <w:rPr>
          <w:rFonts w:ascii="Arial" w:eastAsia="Calibri" w:hAnsi="Arial" w:cs="Arial"/>
          <w:b/>
          <w:sz w:val="26"/>
          <w:szCs w:val="26"/>
        </w:rPr>
      </w:pPr>
    </w:p>
    <w:p w:rsidR="008E169F" w:rsidRPr="009102BC" w:rsidRDefault="008E169F" w:rsidP="005C0E51">
      <w:pPr>
        <w:spacing w:line="360" w:lineRule="auto"/>
        <w:ind w:firstLine="708"/>
        <w:jc w:val="both"/>
        <w:rPr>
          <w:rFonts w:ascii="Arial" w:eastAsia="Calibri" w:hAnsi="Arial" w:cs="Arial"/>
          <w:b/>
          <w:sz w:val="26"/>
          <w:szCs w:val="26"/>
        </w:rPr>
      </w:pPr>
      <w:r w:rsidRPr="009102BC">
        <w:rPr>
          <w:rFonts w:ascii="Arial" w:eastAsia="Calibri" w:hAnsi="Arial" w:cs="Arial"/>
          <w:sz w:val="26"/>
          <w:szCs w:val="26"/>
        </w:rPr>
        <w:t xml:space="preserve">Por recibido el Cuaderno de Revisión </w:t>
      </w:r>
      <w:r w:rsidRPr="009102BC">
        <w:rPr>
          <w:rFonts w:ascii="Arial" w:eastAsia="Calibri" w:hAnsi="Arial" w:cs="Arial"/>
          <w:b/>
          <w:sz w:val="26"/>
          <w:szCs w:val="26"/>
        </w:rPr>
        <w:t>0</w:t>
      </w:r>
      <w:r>
        <w:rPr>
          <w:rFonts w:ascii="Arial" w:eastAsia="Calibri" w:hAnsi="Arial" w:cs="Arial"/>
          <w:b/>
          <w:sz w:val="26"/>
          <w:szCs w:val="26"/>
        </w:rPr>
        <w:t>740/2017</w:t>
      </w:r>
      <w:r w:rsidRPr="009102BC">
        <w:rPr>
          <w:rFonts w:ascii="Arial" w:eastAsia="Calibri" w:hAnsi="Arial" w:cs="Arial"/>
          <w:sz w:val="26"/>
          <w:szCs w:val="26"/>
        </w:rPr>
        <w:t>, que remite la Secretaría General de Acuerdos, con motivo del recurso de revisión interpuesto por</w:t>
      </w:r>
      <w:r w:rsidR="008D2F39">
        <w:rPr>
          <w:rFonts w:ascii="Arial" w:eastAsia="Calibri" w:hAnsi="Arial" w:cs="Arial"/>
          <w:b/>
          <w:sz w:val="26"/>
          <w:szCs w:val="26"/>
        </w:rPr>
        <w:t xml:space="preserve"> EL </w:t>
      </w:r>
      <w:r w:rsidR="005C0E51">
        <w:rPr>
          <w:rFonts w:ascii="Arial" w:eastAsia="Calibri" w:hAnsi="Arial" w:cs="Arial"/>
          <w:b/>
          <w:sz w:val="26"/>
          <w:szCs w:val="26"/>
        </w:rPr>
        <w:t>DIRECTOR DE SERVICOS JURÍ</w:t>
      </w:r>
      <w:r>
        <w:rPr>
          <w:rFonts w:ascii="Arial" w:eastAsia="Calibri" w:hAnsi="Arial" w:cs="Arial"/>
          <w:b/>
          <w:sz w:val="26"/>
          <w:szCs w:val="26"/>
        </w:rPr>
        <w:t>DICOS DEL I</w:t>
      </w:r>
      <w:r w:rsidR="005C0E51">
        <w:rPr>
          <w:rFonts w:ascii="Arial" w:eastAsia="Calibri" w:hAnsi="Arial" w:cs="Arial"/>
          <w:b/>
          <w:sz w:val="26"/>
          <w:szCs w:val="26"/>
        </w:rPr>
        <w:t xml:space="preserve">NSTITUTO ESTATAL DE EDUCACIÓN PÚBLICA DEL ESTADO DE OAXACA, </w:t>
      </w:r>
      <w:r w:rsidRPr="009102BC">
        <w:rPr>
          <w:rFonts w:ascii="Arial" w:eastAsia="Calibri" w:hAnsi="Arial" w:cs="Arial"/>
          <w:sz w:val="26"/>
          <w:szCs w:val="26"/>
        </w:rPr>
        <w:t>en contra de la parte relativa del proveído de</w:t>
      </w:r>
      <w:r w:rsidR="008D2F39">
        <w:rPr>
          <w:rFonts w:ascii="Arial" w:eastAsia="Calibri" w:hAnsi="Arial" w:cs="Arial"/>
          <w:sz w:val="26"/>
          <w:szCs w:val="26"/>
        </w:rPr>
        <w:t xml:space="preserve"> </w:t>
      </w:r>
      <w:r>
        <w:rPr>
          <w:rFonts w:ascii="Arial" w:eastAsia="Calibri" w:hAnsi="Arial" w:cs="Arial"/>
          <w:sz w:val="26"/>
          <w:szCs w:val="26"/>
        </w:rPr>
        <w:t xml:space="preserve">veintitrés de noviembre  de </w:t>
      </w:r>
      <w:r w:rsidRPr="009102BC">
        <w:rPr>
          <w:rFonts w:ascii="Arial" w:eastAsia="Calibri" w:hAnsi="Arial" w:cs="Arial"/>
          <w:sz w:val="26"/>
          <w:szCs w:val="26"/>
        </w:rPr>
        <w:t>dos mil dieci</w:t>
      </w:r>
      <w:r>
        <w:rPr>
          <w:rFonts w:ascii="Arial" w:eastAsia="Calibri" w:hAnsi="Arial" w:cs="Arial"/>
          <w:sz w:val="26"/>
          <w:szCs w:val="26"/>
        </w:rPr>
        <w:t>siete</w:t>
      </w:r>
      <w:r w:rsidRPr="009102BC">
        <w:rPr>
          <w:rFonts w:ascii="Arial" w:eastAsia="Calibri" w:hAnsi="Arial" w:cs="Arial"/>
          <w:sz w:val="26"/>
          <w:szCs w:val="26"/>
        </w:rPr>
        <w:t xml:space="preserve">, dictado por la </w:t>
      </w:r>
      <w:r>
        <w:rPr>
          <w:rFonts w:ascii="Arial" w:eastAsia="Calibri" w:hAnsi="Arial" w:cs="Arial"/>
          <w:sz w:val="26"/>
          <w:szCs w:val="26"/>
        </w:rPr>
        <w:t xml:space="preserve">Tercera </w:t>
      </w:r>
      <w:r w:rsidRPr="009102BC">
        <w:rPr>
          <w:rFonts w:ascii="Arial" w:eastAsia="Calibri" w:hAnsi="Arial" w:cs="Arial"/>
          <w:sz w:val="26"/>
          <w:szCs w:val="26"/>
        </w:rPr>
        <w:t xml:space="preserve">Sala Unitaria de Primera Instancia de este Tribunal en el expediente </w:t>
      </w:r>
      <w:r w:rsidR="008D2F39">
        <w:rPr>
          <w:rFonts w:ascii="Arial" w:eastAsia="Calibri" w:hAnsi="Arial" w:cs="Arial"/>
          <w:b/>
          <w:sz w:val="26"/>
          <w:szCs w:val="26"/>
        </w:rPr>
        <w:t>0</w:t>
      </w:r>
      <w:r>
        <w:rPr>
          <w:rFonts w:ascii="Arial" w:eastAsia="Calibri" w:hAnsi="Arial" w:cs="Arial"/>
          <w:b/>
          <w:sz w:val="26"/>
          <w:szCs w:val="26"/>
        </w:rPr>
        <w:t>94/2017</w:t>
      </w:r>
      <w:r w:rsidRPr="009102BC">
        <w:rPr>
          <w:rFonts w:ascii="Arial" w:eastAsia="Calibri" w:hAnsi="Arial" w:cs="Arial"/>
          <w:b/>
          <w:sz w:val="26"/>
          <w:szCs w:val="26"/>
        </w:rPr>
        <w:t xml:space="preserve"> </w:t>
      </w:r>
      <w:r w:rsidRPr="009102BC">
        <w:rPr>
          <w:rFonts w:ascii="Arial" w:eastAsia="Calibri" w:hAnsi="Arial" w:cs="Arial"/>
          <w:sz w:val="26"/>
          <w:szCs w:val="26"/>
        </w:rPr>
        <w:t xml:space="preserve">de su índice, relativo al juicio de nulidad promovido por </w:t>
      </w:r>
      <w:r w:rsidR="005D750B">
        <w:rPr>
          <w:rFonts w:ascii="Arial" w:eastAsia="Calibri" w:hAnsi="Arial" w:cs="Arial"/>
          <w:b/>
          <w:sz w:val="26"/>
          <w:szCs w:val="26"/>
        </w:rPr>
        <w:t>**********</w:t>
      </w:r>
      <w:r w:rsidR="005C0E51">
        <w:rPr>
          <w:rFonts w:ascii="Arial" w:eastAsia="Calibri" w:hAnsi="Arial" w:cs="Arial"/>
          <w:sz w:val="26"/>
          <w:szCs w:val="26"/>
        </w:rPr>
        <w:t xml:space="preserve">en contra del </w:t>
      </w:r>
      <w:r w:rsidRPr="005252F0">
        <w:rPr>
          <w:rFonts w:ascii="Arial" w:eastAsia="Calibri" w:hAnsi="Arial" w:cs="Arial"/>
          <w:b/>
          <w:sz w:val="26"/>
          <w:szCs w:val="26"/>
        </w:rPr>
        <w:t>OFICIAL MAYOR Y DIRECTORA FINANCIERA, AMBOS  D</w:t>
      </w:r>
      <w:r w:rsidR="005C0E51">
        <w:rPr>
          <w:rFonts w:ascii="Arial" w:eastAsia="Calibri" w:hAnsi="Arial" w:cs="Arial"/>
          <w:b/>
          <w:sz w:val="26"/>
          <w:szCs w:val="26"/>
        </w:rPr>
        <w:t>EL INSTITUTO ESTATAL DE EDUCACIÓ</w:t>
      </w:r>
      <w:r w:rsidRPr="005252F0">
        <w:rPr>
          <w:rFonts w:ascii="Arial" w:eastAsia="Calibri" w:hAnsi="Arial" w:cs="Arial"/>
          <w:b/>
          <w:sz w:val="26"/>
          <w:szCs w:val="26"/>
        </w:rPr>
        <w:t>N PUBLICA DE OAXACA</w:t>
      </w:r>
      <w:r w:rsidRPr="005252F0">
        <w:rPr>
          <w:rFonts w:ascii="Arial" w:hAnsi="Arial" w:cs="Arial"/>
          <w:b/>
          <w:sz w:val="26"/>
          <w:szCs w:val="26"/>
        </w:rPr>
        <w:t>,</w:t>
      </w:r>
      <w:r w:rsidRPr="009102BC">
        <w:rPr>
          <w:rFonts w:ascii="Arial" w:hAnsi="Arial" w:cs="Arial"/>
          <w:b/>
          <w:sz w:val="26"/>
          <w:szCs w:val="26"/>
        </w:rPr>
        <w:t xml:space="preserve"> </w:t>
      </w:r>
      <w:r w:rsidRPr="009102BC">
        <w:rPr>
          <w:rFonts w:ascii="Arial" w:eastAsia="Calibri" w:hAnsi="Arial" w:cs="Arial"/>
          <w:b/>
          <w:sz w:val="26"/>
          <w:szCs w:val="26"/>
        </w:rPr>
        <w:t xml:space="preserve"> </w:t>
      </w:r>
      <w:r w:rsidRPr="009102BC">
        <w:rPr>
          <w:rFonts w:ascii="Arial" w:eastAsia="Calibri" w:hAnsi="Arial" w:cs="Arial"/>
          <w:sz w:val="26"/>
          <w:szCs w:val="26"/>
        </w:rPr>
        <w:t>por lo que con fundamento en los artículos 207 y 208, de la Ley de Justicia Administrativa para el Estado de Oaxaca</w:t>
      </w:r>
      <w:r w:rsidR="005C0E51">
        <w:rPr>
          <w:rFonts w:ascii="Arial" w:eastAsia="Calibri" w:hAnsi="Arial" w:cs="Arial"/>
          <w:sz w:val="26"/>
          <w:szCs w:val="26"/>
        </w:rPr>
        <w:t>,</w:t>
      </w:r>
      <w:r>
        <w:rPr>
          <w:rFonts w:ascii="Arial" w:eastAsia="Calibri" w:hAnsi="Arial" w:cs="Arial"/>
          <w:sz w:val="26"/>
          <w:szCs w:val="26"/>
        </w:rPr>
        <w:t xml:space="preserve"> vigente hasta el veinte de octubre de dos mil diecisiete</w:t>
      </w:r>
      <w:r w:rsidRPr="009102BC">
        <w:rPr>
          <w:rFonts w:ascii="Arial" w:eastAsia="Calibri" w:hAnsi="Arial" w:cs="Arial"/>
          <w:sz w:val="26"/>
          <w:szCs w:val="26"/>
        </w:rPr>
        <w:t>, se admite. En consecuencia, se procede a dictar resolución en los siguientes términos:</w:t>
      </w:r>
    </w:p>
    <w:p w:rsidR="008E169F" w:rsidRPr="009102BC" w:rsidRDefault="008E169F" w:rsidP="008E169F">
      <w:pPr>
        <w:spacing w:line="360" w:lineRule="auto"/>
        <w:ind w:firstLine="708"/>
        <w:jc w:val="center"/>
        <w:rPr>
          <w:rFonts w:ascii="Arial" w:eastAsia="Calibri" w:hAnsi="Arial" w:cs="Arial"/>
          <w:b/>
          <w:bCs/>
          <w:sz w:val="26"/>
          <w:szCs w:val="26"/>
        </w:rPr>
      </w:pPr>
      <w:r w:rsidRPr="009102BC">
        <w:rPr>
          <w:rFonts w:ascii="Arial" w:eastAsia="Calibri" w:hAnsi="Arial" w:cs="Arial"/>
          <w:b/>
          <w:bCs/>
          <w:sz w:val="26"/>
          <w:szCs w:val="26"/>
        </w:rPr>
        <w:t>R E S U L T A N D O</w:t>
      </w:r>
    </w:p>
    <w:p w:rsidR="008E169F" w:rsidRPr="009102BC" w:rsidRDefault="008E169F" w:rsidP="008E169F">
      <w:pPr>
        <w:spacing w:line="360" w:lineRule="auto"/>
        <w:ind w:firstLine="708"/>
        <w:jc w:val="both"/>
        <w:rPr>
          <w:rFonts w:ascii="Arial" w:eastAsia="Calibri" w:hAnsi="Arial" w:cs="Arial"/>
          <w:b/>
          <w:bCs/>
          <w:sz w:val="26"/>
          <w:szCs w:val="26"/>
        </w:rPr>
      </w:pPr>
    </w:p>
    <w:p w:rsidR="008E169F" w:rsidRPr="009102BC" w:rsidRDefault="008E169F" w:rsidP="008E169F">
      <w:pPr>
        <w:spacing w:line="360" w:lineRule="auto"/>
        <w:jc w:val="both"/>
        <w:rPr>
          <w:rFonts w:ascii="Arial" w:eastAsia="Calibri" w:hAnsi="Arial" w:cs="Arial"/>
          <w:sz w:val="26"/>
          <w:szCs w:val="26"/>
        </w:rPr>
      </w:pPr>
      <w:r>
        <w:rPr>
          <w:rFonts w:ascii="Arial" w:hAnsi="Arial" w:cs="Arial"/>
          <w:b/>
          <w:bCs/>
          <w:sz w:val="26"/>
          <w:szCs w:val="26"/>
        </w:rPr>
        <w:tab/>
      </w:r>
      <w:r w:rsidRPr="009102BC">
        <w:rPr>
          <w:rFonts w:ascii="Arial" w:hAnsi="Arial" w:cs="Arial"/>
          <w:b/>
          <w:bCs/>
          <w:sz w:val="26"/>
          <w:szCs w:val="26"/>
        </w:rPr>
        <w:t xml:space="preserve">PRIMERO. </w:t>
      </w:r>
      <w:r w:rsidR="005C0E51">
        <w:rPr>
          <w:rFonts w:ascii="Arial" w:hAnsi="Arial" w:cs="Arial"/>
          <w:sz w:val="26"/>
          <w:szCs w:val="26"/>
        </w:rPr>
        <w:t xml:space="preserve">Inconforme con el proveído de </w:t>
      </w:r>
      <w:r>
        <w:rPr>
          <w:rFonts w:ascii="Arial" w:hAnsi="Arial" w:cs="Arial"/>
          <w:sz w:val="26"/>
          <w:szCs w:val="26"/>
        </w:rPr>
        <w:t>veintitrés de noviembre  de  dos mil diecisiete</w:t>
      </w:r>
      <w:r w:rsidR="005C0E51">
        <w:rPr>
          <w:rFonts w:ascii="Arial" w:hAnsi="Arial" w:cs="Arial"/>
          <w:sz w:val="26"/>
          <w:szCs w:val="26"/>
        </w:rPr>
        <w:t>,</w:t>
      </w:r>
      <w:r>
        <w:rPr>
          <w:rFonts w:ascii="Arial" w:hAnsi="Arial" w:cs="Arial"/>
          <w:sz w:val="26"/>
          <w:szCs w:val="26"/>
        </w:rPr>
        <w:t xml:space="preserve"> </w:t>
      </w:r>
      <w:r w:rsidRPr="009102BC">
        <w:rPr>
          <w:rFonts w:ascii="Arial" w:hAnsi="Arial" w:cs="Arial"/>
          <w:sz w:val="26"/>
          <w:szCs w:val="26"/>
        </w:rPr>
        <w:t xml:space="preserve">dictado por la </w:t>
      </w:r>
      <w:r>
        <w:rPr>
          <w:rFonts w:ascii="Arial" w:hAnsi="Arial" w:cs="Arial"/>
          <w:sz w:val="26"/>
          <w:szCs w:val="26"/>
        </w:rPr>
        <w:t xml:space="preserve">Tercera </w:t>
      </w:r>
      <w:r w:rsidRPr="009102BC">
        <w:rPr>
          <w:rFonts w:ascii="Arial" w:hAnsi="Arial" w:cs="Arial"/>
          <w:sz w:val="26"/>
          <w:szCs w:val="26"/>
        </w:rPr>
        <w:t xml:space="preserve">Sala Unitaria de Primera Instancia </w:t>
      </w:r>
      <w:r w:rsidR="005C0E51">
        <w:rPr>
          <w:rFonts w:ascii="Arial" w:hAnsi="Arial" w:cs="Arial"/>
          <w:b/>
          <w:sz w:val="26"/>
          <w:szCs w:val="26"/>
        </w:rPr>
        <w:t>EL DIRECTOR JURÍ</w:t>
      </w:r>
      <w:r w:rsidRPr="008D2F39">
        <w:rPr>
          <w:rFonts w:ascii="Arial" w:hAnsi="Arial" w:cs="Arial"/>
          <w:b/>
          <w:sz w:val="26"/>
          <w:szCs w:val="26"/>
        </w:rPr>
        <w:t>DICO D</w:t>
      </w:r>
      <w:r w:rsidR="005C0E51">
        <w:rPr>
          <w:rFonts w:ascii="Arial" w:hAnsi="Arial" w:cs="Arial"/>
          <w:b/>
          <w:sz w:val="26"/>
          <w:szCs w:val="26"/>
        </w:rPr>
        <w:t>EL INSTITUTO ESTATAL DE EDUCACIÓN PÚ</w:t>
      </w:r>
      <w:r w:rsidRPr="008D2F39">
        <w:rPr>
          <w:rFonts w:ascii="Arial" w:hAnsi="Arial" w:cs="Arial"/>
          <w:b/>
          <w:sz w:val="26"/>
          <w:szCs w:val="26"/>
        </w:rPr>
        <w:t>BLICA DE OAXACA</w:t>
      </w:r>
      <w:r w:rsidRPr="000939BB">
        <w:rPr>
          <w:rFonts w:ascii="Arial" w:eastAsia="Calibri" w:hAnsi="Arial" w:cs="Arial"/>
          <w:sz w:val="26"/>
          <w:szCs w:val="26"/>
        </w:rPr>
        <w:t>, interpuso en su contra recurso de revisión.</w:t>
      </w:r>
      <w:r w:rsidRPr="009102BC">
        <w:rPr>
          <w:rFonts w:ascii="Arial" w:eastAsia="Calibri" w:hAnsi="Arial" w:cs="Arial"/>
          <w:sz w:val="26"/>
          <w:szCs w:val="26"/>
        </w:rPr>
        <w:t xml:space="preserve"> </w:t>
      </w:r>
    </w:p>
    <w:p w:rsidR="008E169F" w:rsidRPr="009102BC" w:rsidRDefault="008E169F" w:rsidP="008E169F">
      <w:pPr>
        <w:spacing w:line="360" w:lineRule="auto"/>
        <w:ind w:firstLine="709"/>
        <w:jc w:val="both"/>
        <w:rPr>
          <w:rFonts w:ascii="Arial" w:eastAsia="Calibri" w:hAnsi="Arial" w:cs="Arial"/>
          <w:sz w:val="26"/>
          <w:szCs w:val="26"/>
        </w:rPr>
      </w:pPr>
    </w:p>
    <w:p w:rsidR="008E169F" w:rsidRPr="009102BC" w:rsidRDefault="008E169F" w:rsidP="008E169F">
      <w:pPr>
        <w:spacing w:line="360" w:lineRule="auto"/>
        <w:jc w:val="both"/>
        <w:rPr>
          <w:rFonts w:ascii="Arial" w:eastAsia="Calibri" w:hAnsi="Arial" w:cs="Arial"/>
          <w:bCs/>
          <w:sz w:val="26"/>
          <w:szCs w:val="26"/>
        </w:rPr>
      </w:pPr>
      <w:r w:rsidRPr="009102BC">
        <w:rPr>
          <w:rFonts w:ascii="Arial" w:eastAsia="Calibri" w:hAnsi="Arial" w:cs="Arial"/>
          <w:b/>
          <w:bCs/>
          <w:sz w:val="26"/>
          <w:szCs w:val="26"/>
        </w:rPr>
        <w:t xml:space="preserve">SEGUNDO. </w:t>
      </w:r>
      <w:r w:rsidRPr="009102BC">
        <w:rPr>
          <w:rFonts w:ascii="Arial" w:eastAsia="Calibri" w:hAnsi="Arial" w:cs="Arial"/>
          <w:bCs/>
          <w:sz w:val="26"/>
          <w:szCs w:val="26"/>
        </w:rPr>
        <w:t>La parte</w:t>
      </w:r>
      <w:r>
        <w:rPr>
          <w:rFonts w:ascii="Arial" w:eastAsia="Calibri" w:hAnsi="Arial" w:cs="Arial"/>
          <w:bCs/>
          <w:sz w:val="26"/>
          <w:szCs w:val="26"/>
        </w:rPr>
        <w:t xml:space="preserve"> relativa del proveído recurrido</w:t>
      </w:r>
      <w:r w:rsidRPr="009102BC">
        <w:rPr>
          <w:rFonts w:ascii="Arial" w:eastAsia="Calibri" w:hAnsi="Arial" w:cs="Arial"/>
          <w:bCs/>
          <w:sz w:val="26"/>
          <w:szCs w:val="26"/>
        </w:rPr>
        <w:t xml:space="preserve"> es del tenor siguiente:</w:t>
      </w:r>
    </w:p>
    <w:p w:rsidR="008E169F" w:rsidRPr="001A6B35" w:rsidRDefault="008E169F" w:rsidP="008E169F">
      <w:pPr>
        <w:spacing w:line="360" w:lineRule="auto"/>
        <w:ind w:left="851" w:right="616"/>
        <w:jc w:val="both"/>
        <w:rPr>
          <w:rFonts w:ascii="Arial" w:hAnsi="Arial" w:cs="Arial"/>
          <w:i/>
        </w:rPr>
      </w:pPr>
      <w:r w:rsidRPr="001A6B35">
        <w:rPr>
          <w:rFonts w:ascii="Arial" w:hAnsi="Arial" w:cs="Arial"/>
          <w:i/>
        </w:rPr>
        <w:t xml:space="preserve">“…Se tiene al director jurídico acreditando su personalidad con el documento en donde consta su nombramiento y toma de protesta de ley, que anexa a su primer escrito de cuenta, certificado por fedatario </w:t>
      </w:r>
      <w:r w:rsidRPr="001A6B35">
        <w:rPr>
          <w:rFonts w:ascii="Arial" w:hAnsi="Arial" w:cs="Arial"/>
          <w:i/>
        </w:rPr>
        <w:lastRenderedPageBreak/>
        <w:t>público, lo anterior con fundamento  en el artículo 120 de la Ley de Justicia Administrativa para el Estado de Oaxaca.</w:t>
      </w:r>
    </w:p>
    <w:p w:rsidR="008E169F" w:rsidRPr="001A6B35" w:rsidRDefault="008E169F" w:rsidP="008E169F">
      <w:pPr>
        <w:spacing w:line="360" w:lineRule="auto"/>
        <w:ind w:left="851" w:right="616"/>
        <w:jc w:val="both"/>
        <w:rPr>
          <w:rFonts w:ascii="Arial" w:hAnsi="Arial" w:cs="Arial"/>
          <w:i/>
        </w:rPr>
      </w:pPr>
      <w:r w:rsidRPr="001A6B35">
        <w:rPr>
          <w:rFonts w:ascii="Arial" w:hAnsi="Arial" w:cs="Arial"/>
          <w:i/>
        </w:rPr>
        <w:t xml:space="preserve">Por otra parte, se tiene al director jurídico mencionado manifestando que comparece a este juicio en representación de las autoridades demandadas Oficial Mayor y Directora Financiera, autoridades del Instituto Estatal de Educación Pública de Oaxaca (I.E.E.P.O.), sin embargo, el artículo 14 bis, fracción I, de la Ley de Entidades Paraestatales del Estado de Oaxaca, 17 ultima párrafo del Reglamento del citado instituto, no le da facultades para poder representar a las demandadas como lo alega, esto es así, en virtud de que el primer artículo  citado únicamente  lo faculta para representar al director del instituto en comento y en el segundo supuesto de la norma y párrafo invocado, no le da la facultad  al director jurídico de poder representar legalmente a las áreas  administrativas del instituto, por lo que al no contar de manera expresa dicha hipótesis en la ley o reglamento que cita el director, motivo por el cual se no se reconoce la calidad de representante legal de las aquí demandadas. </w:t>
      </w:r>
    </w:p>
    <w:p w:rsidR="008E169F" w:rsidRPr="001A6B35" w:rsidRDefault="008E169F" w:rsidP="008E169F">
      <w:pPr>
        <w:spacing w:line="360" w:lineRule="auto"/>
        <w:ind w:left="851" w:right="616"/>
        <w:jc w:val="both"/>
        <w:rPr>
          <w:rFonts w:ascii="Arial" w:hAnsi="Arial" w:cs="Arial"/>
          <w:i/>
        </w:rPr>
      </w:pPr>
      <w:r w:rsidRPr="001A6B35">
        <w:rPr>
          <w:rFonts w:ascii="Arial" w:hAnsi="Arial" w:cs="Arial"/>
          <w:i/>
        </w:rPr>
        <w:tab/>
        <w:t xml:space="preserve">No se le tiene objetando las pruebas que cita el Director Jurídico, en virtud de que no es parte en este juicio, lo anterior en términos del artículo 133 fracciones I, II, incisos a), b), c), III de la Ley de Justicia Administrativa para el Estado de Oaxaca. </w:t>
      </w:r>
    </w:p>
    <w:p w:rsidR="008E169F" w:rsidRPr="001A6B35" w:rsidRDefault="008E169F" w:rsidP="008E169F">
      <w:pPr>
        <w:spacing w:line="360" w:lineRule="auto"/>
        <w:ind w:left="851" w:right="616"/>
        <w:jc w:val="both"/>
        <w:rPr>
          <w:rFonts w:ascii="Arial" w:eastAsia="Calibri" w:hAnsi="Arial" w:cs="Arial"/>
          <w:bCs/>
          <w:i/>
        </w:rPr>
      </w:pPr>
      <w:r w:rsidRPr="001A6B35">
        <w:rPr>
          <w:rFonts w:ascii="Arial" w:eastAsia="Calibri" w:hAnsi="Arial" w:cs="Arial"/>
          <w:b/>
          <w:bCs/>
          <w:i/>
        </w:rPr>
        <w:t>…</w:t>
      </w:r>
      <w:r w:rsidRPr="001A6B35">
        <w:rPr>
          <w:rFonts w:ascii="Arial" w:eastAsia="Calibri" w:hAnsi="Arial" w:cs="Arial"/>
          <w:bCs/>
          <w:i/>
        </w:rPr>
        <w:t>”</w:t>
      </w:r>
    </w:p>
    <w:p w:rsidR="008E169F" w:rsidRPr="009102BC" w:rsidRDefault="008E169F" w:rsidP="008E169F">
      <w:pPr>
        <w:widowControl w:val="0"/>
        <w:tabs>
          <w:tab w:val="left" w:pos="2835"/>
          <w:tab w:val="left" w:pos="7938"/>
        </w:tabs>
        <w:spacing w:line="360" w:lineRule="auto"/>
        <w:ind w:right="17"/>
        <w:jc w:val="center"/>
        <w:rPr>
          <w:rFonts w:ascii="Arial" w:eastAsia="Times New Roman" w:hAnsi="Arial" w:cs="Arial"/>
          <w:bCs/>
          <w:iCs/>
          <w:sz w:val="26"/>
          <w:szCs w:val="26"/>
          <w:lang w:eastAsia="es-ES"/>
        </w:rPr>
      </w:pPr>
      <w:r w:rsidRPr="009102BC">
        <w:rPr>
          <w:rFonts w:ascii="Arial" w:eastAsia="Times New Roman" w:hAnsi="Arial" w:cs="Arial"/>
          <w:b/>
          <w:bCs/>
          <w:sz w:val="26"/>
          <w:szCs w:val="26"/>
          <w:lang w:eastAsia="es-ES"/>
        </w:rPr>
        <w:t>C O N S I D E R A N D O</w:t>
      </w:r>
      <w:r>
        <w:rPr>
          <w:rFonts w:ascii="Arial" w:eastAsia="Times New Roman" w:hAnsi="Arial" w:cs="Arial"/>
          <w:b/>
          <w:bCs/>
          <w:sz w:val="26"/>
          <w:szCs w:val="26"/>
          <w:lang w:eastAsia="es-ES"/>
        </w:rPr>
        <w:t xml:space="preserve">: </w:t>
      </w:r>
    </w:p>
    <w:p w:rsidR="008E169F" w:rsidRDefault="008E169F" w:rsidP="008E169F">
      <w:pPr>
        <w:widowControl w:val="0"/>
        <w:tabs>
          <w:tab w:val="left" w:pos="7938"/>
          <w:tab w:val="left" w:pos="8222"/>
        </w:tabs>
        <w:spacing w:line="360" w:lineRule="auto"/>
        <w:ind w:right="49"/>
        <w:jc w:val="both"/>
        <w:rPr>
          <w:rFonts w:ascii="Arial" w:hAnsi="Arial" w:cs="Arial"/>
          <w:bCs/>
          <w:iCs/>
          <w:sz w:val="26"/>
          <w:szCs w:val="26"/>
        </w:rPr>
      </w:pPr>
      <w:r>
        <w:rPr>
          <w:rFonts w:ascii="Arial" w:hAnsi="Arial" w:cs="Arial"/>
          <w:b/>
          <w:bCs/>
          <w:iCs/>
          <w:sz w:val="26"/>
          <w:szCs w:val="26"/>
          <w:lang w:eastAsia="es-ES"/>
        </w:rPr>
        <w:t xml:space="preserve">        </w:t>
      </w:r>
      <w:r w:rsidRPr="009102BC">
        <w:rPr>
          <w:rFonts w:ascii="Arial" w:hAnsi="Arial" w:cs="Arial"/>
          <w:b/>
          <w:bCs/>
          <w:iCs/>
          <w:sz w:val="26"/>
          <w:szCs w:val="26"/>
          <w:lang w:eastAsia="es-ES"/>
        </w:rPr>
        <w:t xml:space="preserve">PRIMERO. </w:t>
      </w:r>
      <w:r>
        <w:rPr>
          <w:rFonts w:ascii="Arial" w:hAnsi="Arial" w:cs="Arial"/>
          <w:bCs/>
          <w:iCs/>
          <w:sz w:val="26"/>
          <w:szCs w:val="26"/>
        </w:rPr>
        <w:t xml:space="preserve">Esta Sala Superior es competente para conocer del presente asunto, </w:t>
      </w:r>
      <w:r>
        <w:rPr>
          <w:rFonts w:ascii="Arial" w:hAnsi="Arial" w:cs="Arial"/>
          <w:bCs/>
          <w:iCs/>
          <w:sz w:val="26"/>
          <w:szCs w:val="26"/>
          <w:lang w:eastAsia="es-ES"/>
        </w:rPr>
        <w:t>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w:t>
      </w:r>
      <w:r>
        <w:rPr>
          <w:rFonts w:ascii="Arial" w:hAnsi="Arial" w:cs="Arial"/>
          <w:bCs/>
          <w:iCs/>
          <w:sz w:val="26"/>
          <w:szCs w:val="26"/>
        </w:rPr>
        <w:t xml:space="preserve"> así como los diversos 86, 88, 92, 93, fracción I, 94, 201, 206 y 208, de la Ley de Justicia Administrativa para el Estado de Oaxaca</w:t>
      </w:r>
      <w:r w:rsidRPr="006E349D">
        <w:rPr>
          <w:rFonts w:ascii="Arial" w:hAnsi="Arial" w:cs="Arial"/>
          <w:bCs/>
          <w:iCs/>
          <w:sz w:val="26"/>
          <w:szCs w:val="26"/>
        </w:rPr>
        <w:t xml:space="preserve">, </w:t>
      </w:r>
      <w:r>
        <w:rPr>
          <w:rFonts w:ascii="Arial" w:hAnsi="Arial" w:cs="Arial"/>
          <w:bCs/>
          <w:iCs/>
          <w:sz w:val="26"/>
          <w:szCs w:val="26"/>
        </w:rPr>
        <w:t>vigente hasta el  veinte de octubre de dos mil diecisiete,</w:t>
      </w:r>
      <w:r>
        <w:rPr>
          <w:rFonts w:ascii="Arial" w:hAnsi="Arial" w:cs="Arial"/>
          <w:sz w:val="26"/>
          <w:szCs w:val="26"/>
        </w:rPr>
        <w:t xml:space="preserve"> </w:t>
      </w:r>
      <w:r>
        <w:rPr>
          <w:rFonts w:ascii="Arial" w:hAnsi="Arial" w:cs="Arial"/>
          <w:bCs/>
          <w:iCs/>
          <w:sz w:val="26"/>
          <w:szCs w:val="26"/>
        </w:rPr>
        <w:t xml:space="preserve">dado que se trata de un Recurso de Revisión interpuesto en contra del auto veintitrés de noviembre de dos mil diecisiete, dictado por la Tercera Sala Unitaria de Primera Instancia, en el expediente </w:t>
      </w:r>
      <w:r>
        <w:rPr>
          <w:rFonts w:ascii="Arial" w:hAnsi="Arial" w:cs="Arial"/>
          <w:b/>
          <w:bCs/>
          <w:iCs/>
          <w:sz w:val="26"/>
          <w:szCs w:val="26"/>
        </w:rPr>
        <w:t>094/2017.</w:t>
      </w:r>
    </w:p>
    <w:p w:rsidR="008E169F" w:rsidRPr="009102BC" w:rsidRDefault="008E169F" w:rsidP="008E169F">
      <w:pPr>
        <w:widowControl w:val="0"/>
        <w:tabs>
          <w:tab w:val="left" w:pos="7938"/>
        </w:tabs>
        <w:spacing w:line="360" w:lineRule="auto"/>
        <w:ind w:right="18"/>
        <w:jc w:val="both"/>
        <w:rPr>
          <w:rFonts w:ascii="Arial" w:hAnsi="Arial" w:cs="Arial"/>
          <w:sz w:val="26"/>
          <w:szCs w:val="26"/>
          <w:lang w:eastAsia="es-ES"/>
        </w:rPr>
      </w:pPr>
    </w:p>
    <w:p w:rsidR="008E169F" w:rsidRPr="009102BC" w:rsidRDefault="008E169F" w:rsidP="008E169F">
      <w:pPr>
        <w:widowControl w:val="0"/>
        <w:tabs>
          <w:tab w:val="left" w:pos="7938"/>
        </w:tabs>
        <w:spacing w:line="360" w:lineRule="auto"/>
        <w:ind w:right="18"/>
        <w:jc w:val="both"/>
        <w:rPr>
          <w:rFonts w:ascii="Arial" w:hAnsi="Arial" w:cs="Arial"/>
          <w:sz w:val="26"/>
          <w:szCs w:val="26"/>
        </w:rPr>
      </w:pPr>
      <w:r>
        <w:rPr>
          <w:rFonts w:ascii="Arial" w:hAnsi="Arial" w:cs="Arial"/>
          <w:b/>
          <w:bCs/>
          <w:sz w:val="26"/>
          <w:szCs w:val="26"/>
        </w:rPr>
        <w:t xml:space="preserve">       </w:t>
      </w:r>
      <w:r w:rsidRPr="009102BC">
        <w:rPr>
          <w:rFonts w:ascii="Arial" w:hAnsi="Arial" w:cs="Arial"/>
          <w:b/>
          <w:bCs/>
          <w:sz w:val="26"/>
          <w:szCs w:val="26"/>
        </w:rPr>
        <w:t>SEGUNDO.</w:t>
      </w:r>
      <w:r w:rsidRPr="009102BC">
        <w:rPr>
          <w:rFonts w:ascii="Arial" w:hAnsi="Arial" w:cs="Arial"/>
          <w:bCs/>
          <w:sz w:val="26"/>
          <w:szCs w:val="26"/>
        </w:rPr>
        <w:t xml:space="preserve"> Los agravios hechos valer se encuentran expuestos en el escrito respectivo del recurrente, por lo que no existe necesidad de transcribirlos, al no transgredírsele derecho alguno, como tampoco </w:t>
      </w:r>
      <w:r w:rsidRPr="009102BC">
        <w:rPr>
          <w:rFonts w:ascii="Arial" w:hAnsi="Arial" w:cs="Arial"/>
          <w:bCs/>
          <w:sz w:val="26"/>
          <w:szCs w:val="26"/>
        </w:rPr>
        <w:lastRenderedPageBreak/>
        <w:t>se vulnera disposición expresa que imponga tal obligación</w:t>
      </w:r>
      <w:r w:rsidRPr="009102BC">
        <w:rPr>
          <w:rFonts w:ascii="Arial" w:hAnsi="Arial" w:cs="Arial"/>
          <w:sz w:val="26"/>
          <w:szCs w:val="26"/>
        </w:rPr>
        <w:t>.</w:t>
      </w:r>
    </w:p>
    <w:p w:rsidR="008E169F" w:rsidRPr="009102BC" w:rsidRDefault="008E169F" w:rsidP="008E169F">
      <w:pPr>
        <w:widowControl w:val="0"/>
        <w:tabs>
          <w:tab w:val="left" w:pos="7938"/>
        </w:tabs>
        <w:spacing w:line="360" w:lineRule="auto"/>
        <w:ind w:right="18"/>
        <w:jc w:val="both"/>
        <w:rPr>
          <w:rFonts w:ascii="Arial" w:hAnsi="Arial" w:cs="Arial"/>
          <w:bCs/>
          <w:sz w:val="26"/>
          <w:szCs w:val="26"/>
        </w:rPr>
      </w:pPr>
    </w:p>
    <w:p w:rsidR="008E169F" w:rsidRDefault="008E169F" w:rsidP="008E169F">
      <w:pPr>
        <w:pStyle w:val="Sinespaciado"/>
        <w:spacing w:line="360" w:lineRule="auto"/>
        <w:jc w:val="both"/>
        <w:rPr>
          <w:rFonts w:ascii="Arial" w:hAnsi="Arial" w:cs="Arial"/>
          <w:bCs/>
          <w:color w:val="000000"/>
          <w:sz w:val="26"/>
          <w:szCs w:val="26"/>
          <w:lang w:val="es-MX"/>
        </w:rPr>
      </w:pPr>
      <w:r>
        <w:rPr>
          <w:rFonts w:ascii="Arial" w:hAnsi="Arial" w:cs="Arial"/>
          <w:b/>
          <w:bCs/>
          <w:color w:val="000000"/>
          <w:sz w:val="26"/>
          <w:szCs w:val="26"/>
          <w:lang w:val="es-MX"/>
        </w:rPr>
        <w:t xml:space="preserve">       </w:t>
      </w:r>
      <w:r w:rsidRPr="009102BC">
        <w:rPr>
          <w:rFonts w:ascii="Arial" w:hAnsi="Arial" w:cs="Arial"/>
          <w:b/>
          <w:bCs/>
          <w:color w:val="000000"/>
          <w:sz w:val="26"/>
          <w:szCs w:val="26"/>
          <w:lang w:val="es-MX"/>
        </w:rPr>
        <w:t>TER</w:t>
      </w:r>
      <w:r>
        <w:rPr>
          <w:rFonts w:ascii="Arial" w:hAnsi="Arial" w:cs="Arial"/>
          <w:b/>
          <w:bCs/>
          <w:color w:val="000000"/>
          <w:sz w:val="26"/>
          <w:szCs w:val="26"/>
          <w:lang w:val="es-MX"/>
        </w:rPr>
        <w:t xml:space="preserve">CERO. </w:t>
      </w:r>
      <w:r w:rsidR="005C0E51">
        <w:rPr>
          <w:rFonts w:ascii="Arial" w:hAnsi="Arial" w:cs="Arial"/>
          <w:bCs/>
          <w:color w:val="000000"/>
          <w:sz w:val="26"/>
          <w:szCs w:val="26"/>
          <w:lang w:val="es-MX"/>
        </w:rPr>
        <w:t>Manifiesta el inconforme que</w:t>
      </w:r>
      <w:r>
        <w:rPr>
          <w:rFonts w:ascii="Arial" w:hAnsi="Arial" w:cs="Arial"/>
          <w:bCs/>
          <w:color w:val="000000"/>
          <w:sz w:val="26"/>
          <w:szCs w:val="26"/>
          <w:lang w:val="es-MX"/>
        </w:rPr>
        <w:t xml:space="preserve"> le causa agravios el proveído veintitrés de noviembre de dos mil diecisiete, en virtud  de que la primera instancia yerra al interpretar lo contrario a lo establecido en el  artículo 177 de la Ley de Justicia Administrativa para el Estado de Oaxaca, en virtud  que dicho numeral dispone:</w:t>
      </w:r>
    </w:p>
    <w:p w:rsidR="008E169F" w:rsidRDefault="008E169F" w:rsidP="008E169F">
      <w:pPr>
        <w:pStyle w:val="Sinespaciado"/>
        <w:spacing w:line="360" w:lineRule="auto"/>
        <w:jc w:val="both"/>
        <w:rPr>
          <w:rFonts w:ascii="Arial" w:hAnsi="Arial" w:cs="Arial"/>
          <w:bCs/>
          <w:color w:val="000000"/>
          <w:sz w:val="26"/>
          <w:szCs w:val="26"/>
          <w:lang w:val="es-MX"/>
        </w:rPr>
      </w:pPr>
    </w:p>
    <w:p w:rsidR="008E169F" w:rsidRDefault="008E169F" w:rsidP="008E169F">
      <w:pPr>
        <w:pStyle w:val="Sinespaciado"/>
        <w:spacing w:line="360" w:lineRule="auto"/>
        <w:ind w:left="567"/>
        <w:jc w:val="both"/>
        <w:rPr>
          <w:rFonts w:ascii="Arial" w:hAnsi="Arial" w:cs="Arial"/>
          <w:bCs/>
          <w:color w:val="000000"/>
          <w:lang w:val="es-MX"/>
        </w:rPr>
      </w:pPr>
      <w:r w:rsidRPr="00B31066">
        <w:rPr>
          <w:rFonts w:ascii="Arial" w:hAnsi="Arial" w:cs="Arial"/>
          <w:bCs/>
          <w:color w:val="000000"/>
          <w:lang w:val="es-MX"/>
        </w:rPr>
        <w:t>“</w:t>
      </w:r>
      <w:r>
        <w:rPr>
          <w:rFonts w:ascii="Arial" w:hAnsi="Arial" w:cs="Arial"/>
          <w:bCs/>
          <w:color w:val="000000"/>
          <w:lang w:val="es-MX"/>
        </w:rPr>
        <w:t>L</w:t>
      </w:r>
      <w:r w:rsidRPr="00B31066">
        <w:rPr>
          <w:rFonts w:ascii="Arial" w:hAnsi="Arial" w:cs="Arial"/>
          <w:bCs/>
          <w:color w:val="000000"/>
          <w:lang w:val="es-MX"/>
        </w:rPr>
        <w:t>a representación de las autoridades corresponderá a los titulares de la</w:t>
      </w:r>
      <w:r>
        <w:rPr>
          <w:rFonts w:ascii="Arial" w:hAnsi="Arial" w:cs="Arial"/>
          <w:bCs/>
          <w:color w:val="000000"/>
          <w:lang w:val="es-MX"/>
        </w:rPr>
        <w:t xml:space="preserve">s mismas por si o a través de </w:t>
      </w:r>
      <w:r w:rsidRPr="00B31066">
        <w:rPr>
          <w:rFonts w:ascii="Arial" w:hAnsi="Arial" w:cs="Arial"/>
          <w:bCs/>
          <w:color w:val="000000"/>
          <w:lang w:val="es-MX"/>
        </w:rPr>
        <w:t>las unidades administrativas encargadas de su defensa jurídica, conforme lo establezcan las disposiciones aplicables</w:t>
      </w:r>
      <w:r>
        <w:rPr>
          <w:rFonts w:ascii="Arial" w:hAnsi="Arial" w:cs="Arial"/>
          <w:bCs/>
          <w:color w:val="000000"/>
          <w:lang w:val="es-MX"/>
        </w:rPr>
        <w:t>”</w:t>
      </w:r>
      <w:r w:rsidRPr="00B31066">
        <w:rPr>
          <w:rFonts w:ascii="Arial" w:hAnsi="Arial" w:cs="Arial"/>
          <w:bCs/>
          <w:color w:val="000000"/>
          <w:lang w:val="es-MX"/>
        </w:rPr>
        <w:t>.</w:t>
      </w:r>
    </w:p>
    <w:p w:rsidR="008E169F" w:rsidRPr="00B31066" w:rsidRDefault="008E169F" w:rsidP="008E169F">
      <w:pPr>
        <w:pStyle w:val="Sinespaciado"/>
        <w:spacing w:line="360" w:lineRule="auto"/>
        <w:ind w:left="567"/>
        <w:jc w:val="both"/>
        <w:rPr>
          <w:rFonts w:ascii="Arial" w:hAnsi="Arial" w:cs="Arial"/>
          <w:bCs/>
          <w:color w:val="000000"/>
          <w:lang w:val="es-MX"/>
        </w:rPr>
      </w:pPr>
    </w:p>
    <w:p w:rsidR="008E169F" w:rsidRDefault="008E169F" w:rsidP="008E169F">
      <w:pPr>
        <w:pStyle w:val="Sinespaciado"/>
        <w:spacing w:line="360" w:lineRule="auto"/>
        <w:jc w:val="both"/>
        <w:rPr>
          <w:rFonts w:ascii="Arial" w:hAnsi="Arial" w:cs="Arial"/>
          <w:bCs/>
          <w:color w:val="000000"/>
          <w:sz w:val="26"/>
          <w:szCs w:val="26"/>
          <w:lang w:val="es-MX"/>
        </w:rPr>
      </w:pPr>
      <w:r>
        <w:rPr>
          <w:rFonts w:ascii="Arial" w:hAnsi="Arial" w:cs="Arial"/>
          <w:bCs/>
          <w:color w:val="000000"/>
          <w:sz w:val="26"/>
          <w:szCs w:val="26"/>
          <w:lang w:val="es-MX"/>
        </w:rPr>
        <w:tab/>
        <w:t xml:space="preserve"> Agrega que la facultad con que gozan los titulares de las áreas jurídicas de las Entidades Paraestatales como en el presente caso lo es el Instituto de Educación Pública de Oaxaca, ello de conformidad con lo establecido en la Ley de Entidades Paraestatales del Estado, en sus </w:t>
      </w:r>
      <w:r w:rsidRPr="00744BE1">
        <w:rPr>
          <w:rFonts w:ascii="Arial" w:hAnsi="Arial" w:cs="Arial"/>
          <w:bCs/>
          <w:color w:val="000000"/>
          <w:sz w:val="26"/>
          <w:szCs w:val="26"/>
          <w:lang w:val="es-MX"/>
        </w:rPr>
        <w:t>artículos 2 y 14 Bis.</w:t>
      </w:r>
      <w:r>
        <w:rPr>
          <w:rFonts w:ascii="Arial" w:hAnsi="Arial" w:cs="Arial"/>
          <w:bCs/>
          <w:color w:val="000000"/>
          <w:sz w:val="26"/>
          <w:szCs w:val="26"/>
          <w:lang w:val="es-MX"/>
        </w:rPr>
        <w:t xml:space="preserve"> </w:t>
      </w:r>
    </w:p>
    <w:p w:rsidR="008E169F" w:rsidRDefault="008E169F" w:rsidP="008E169F">
      <w:pPr>
        <w:pStyle w:val="Sinespaciado"/>
        <w:spacing w:line="360" w:lineRule="auto"/>
        <w:jc w:val="both"/>
        <w:rPr>
          <w:rFonts w:ascii="Arial" w:hAnsi="Arial" w:cs="Arial"/>
          <w:bCs/>
          <w:color w:val="000000"/>
          <w:sz w:val="26"/>
          <w:szCs w:val="26"/>
          <w:lang w:val="es-MX"/>
        </w:rPr>
      </w:pPr>
      <w:r>
        <w:rPr>
          <w:rFonts w:ascii="Arial" w:hAnsi="Arial" w:cs="Arial"/>
          <w:bCs/>
          <w:color w:val="000000"/>
          <w:sz w:val="26"/>
          <w:szCs w:val="26"/>
          <w:lang w:val="es-MX"/>
        </w:rPr>
        <w:tab/>
        <w:t xml:space="preserve">Que con dichas disposiciones legales, se  constata la legitimación en su carácter de Director de Servicios Jurídicos, acudió  a dar contestación  a la demanda interpuesta a las autoridades  denominadas OFICIAL MAYOR Y DIRECCION FINANCIERA,  ambos del Instituto Estatal de Educación Pública del Estado de Oaxaca “IEEPO”, por lo tanto se evidencia la indebida motivación y fundamentación con la cual la sala unitaria determina el desechar la contestación de la demanda al motivar indebidamente que el recurrente  carece de la representación legal de las autoridades  demandadas, según el contenido del auto recurrido. </w:t>
      </w:r>
    </w:p>
    <w:p w:rsidR="008E169F" w:rsidRDefault="008E169F" w:rsidP="008E169F">
      <w:pPr>
        <w:pStyle w:val="Sinespaciado"/>
        <w:spacing w:line="360" w:lineRule="auto"/>
        <w:jc w:val="both"/>
        <w:rPr>
          <w:rFonts w:ascii="Arial" w:hAnsi="Arial" w:cs="Arial"/>
          <w:bCs/>
          <w:color w:val="000000"/>
          <w:sz w:val="26"/>
          <w:szCs w:val="26"/>
          <w:lang w:val="es-MX"/>
        </w:rPr>
      </w:pPr>
      <w:r>
        <w:rPr>
          <w:rFonts w:ascii="Arial" w:hAnsi="Arial" w:cs="Arial"/>
          <w:bCs/>
          <w:color w:val="000000"/>
          <w:sz w:val="26"/>
          <w:szCs w:val="26"/>
          <w:lang w:val="es-MX"/>
        </w:rPr>
        <w:tab/>
        <w:t xml:space="preserve">Que la magistrada instructora pierde de vista  que reconoce su personalidad  de Director de Servicios  Jurídicos del Organismo Público Descentralizado en comento, esto es, su legitimidad como representante legal  y Titular de la Unidad Administrativa encargada de la defensa jurídica de dicho organismo público descentralizado, por lo tanto la legitimidad  con la cual se dio su contestación a la demanda de nulidad  entablada en contra del Oficial Mayor y Dirección Financiera  en comento, se origina desde la facultad otorgada  al Titular de la Dirección de Servicios Jurídicos por parte del Legislador en el marco jurídico aplicable, ello,  con el objeto  de  que la defensa  de las entidades paraestatales se llevara a cabo con la formalidad y </w:t>
      </w:r>
      <w:r>
        <w:rPr>
          <w:rFonts w:ascii="Arial" w:hAnsi="Arial" w:cs="Arial"/>
          <w:bCs/>
          <w:color w:val="000000"/>
          <w:sz w:val="26"/>
          <w:szCs w:val="26"/>
          <w:lang w:val="es-MX"/>
        </w:rPr>
        <w:lastRenderedPageBreak/>
        <w:t>exhaustividad  que requieran los  asuntos respectivos  y con el fin de asegurar  la adecuada defensa de las referidas autoridades, por lo que es válido manifestar que el legislador  ordinario estimó necesario  otorgar dicha facultad de representación legal a los titulares de las unidades administrativas encargada de la defensa jurídica de dichos entes ellos el propio “IEEPO”, al contar  dichas unidades  con el personal capacitado y con los elementos necesarios  para tal efecto, lo anterior se constata  en el propio contenido del párrafo segundo del acuerdo combatido:</w:t>
      </w:r>
    </w:p>
    <w:p w:rsidR="008E169F" w:rsidRPr="00C76013" w:rsidRDefault="008E169F" w:rsidP="008E169F">
      <w:pPr>
        <w:pStyle w:val="Sinespaciado"/>
        <w:spacing w:line="360" w:lineRule="auto"/>
        <w:ind w:left="567"/>
        <w:jc w:val="both"/>
        <w:rPr>
          <w:rFonts w:ascii="Arial" w:hAnsi="Arial" w:cs="Arial"/>
          <w:bCs/>
          <w:color w:val="000000"/>
          <w:lang w:val="es-MX"/>
        </w:rPr>
      </w:pPr>
      <w:r>
        <w:rPr>
          <w:rFonts w:ascii="Arial" w:hAnsi="Arial" w:cs="Arial"/>
          <w:bCs/>
          <w:color w:val="000000"/>
          <w:lang w:val="es-MX"/>
        </w:rPr>
        <w:t>“S</w:t>
      </w:r>
      <w:r w:rsidRPr="00C76013">
        <w:rPr>
          <w:rFonts w:ascii="Arial" w:hAnsi="Arial" w:cs="Arial"/>
          <w:bCs/>
          <w:color w:val="000000"/>
          <w:lang w:val="es-MX"/>
        </w:rPr>
        <w:t>e   tiene al director jurídico acreditando su personalidad con el documento en donde consta su nombramiento y toma de protesta de ley, que anexa a su primer escrito de cuenta, certificado por fedatario público, lo anterior con fundamento en el artículo 120 de la Ley de Justicia Administrativa para el Estado de Oaxaca…”</w:t>
      </w:r>
    </w:p>
    <w:p w:rsidR="008E169F" w:rsidRDefault="008E169F" w:rsidP="008E169F">
      <w:pPr>
        <w:pStyle w:val="Sinespaciado"/>
        <w:spacing w:line="360" w:lineRule="auto"/>
        <w:jc w:val="both"/>
        <w:rPr>
          <w:rFonts w:ascii="Arial" w:hAnsi="Arial" w:cs="Arial"/>
          <w:bCs/>
          <w:color w:val="000000"/>
          <w:sz w:val="26"/>
          <w:szCs w:val="26"/>
          <w:lang w:val="es-MX"/>
        </w:rPr>
      </w:pPr>
    </w:p>
    <w:p w:rsidR="008E169F" w:rsidRDefault="008E169F" w:rsidP="008E169F">
      <w:pPr>
        <w:pStyle w:val="Sinespaciado"/>
        <w:spacing w:line="360" w:lineRule="auto"/>
        <w:jc w:val="both"/>
        <w:rPr>
          <w:rFonts w:ascii="Arial" w:hAnsi="Arial" w:cs="Arial"/>
          <w:bCs/>
          <w:color w:val="000000"/>
          <w:sz w:val="26"/>
          <w:szCs w:val="26"/>
          <w:lang w:val="es-MX"/>
        </w:rPr>
      </w:pPr>
      <w:r>
        <w:rPr>
          <w:rFonts w:ascii="Arial" w:hAnsi="Arial" w:cs="Arial"/>
          <w:bCs/>
          <w:color w:val="000000"/>
          <w:sz w:val="26"/>
          <w:szCs w:val="26"/>
          <w:lang w:val="es-MX"/>
        </w:rPr>
        <w:tab/>
        <w:t xml:space="preserve">En tal tenor de ideas,  que al haber acreditado su personalidad y por lo tanto la legitimidad con la que se  ostenta, de conformidad con el artículo 14 bis, fracción I de la Ley de Entidades Paraestatales del Estado de Oaxaca, que tiene   la representación legal tanto en la entidad paraestatal como de al propio Director General, lo que correlacionado con el artículo 117 párrafo cuarto de la Ley de Justicia  para el Estado de Oaxaca, lo  faculta  a representar a las autoridades demandadas en el presente juicio. </w:t>
      </w:r>
    </w:p>
    <w:p w:rsidR="008E169F" w:rsidRDefault="008E169F" w:rsidP="008E169F">
      <w:pPr>
        <w:pStyle w:val="Sinespaciado"/>
        <w:spacing w:line="360" w:lineRule="auto"/>
        <w:jc w:val="both"/>
        <w:rPr>
          <w:rFonts w:ascii="Arial" w:hAnsi="Arial" w:cs="Arial"/>
          <w:bCs/>
          <w:color w:val="000000"/>
          <w:sz w:val="26"/>
          <w:szCs w:val="26"/>
          <w:lang w:val="es-MX"/>
        </w:rPr>
      </w:pPr>
      <w:r>
        <w:rPr>
          <w:rFonts w:ascii="Arial" w:hAnsi="Arial" w:cs="Arial"/>
          <w:bCs/>
          <w:color w:val="000000"/>
          <w:sz w:val="26"/>
          <w:szCs w:val="26"/>
          <w:lang w:val="es-MX"/>
        </w:rPr>
        <w:tab/>
        <w:t>Por otra parte, señala que según el decreto que  reforma el decreto número 2, publicado en extra del Periódico Oficial del Gobierno del Estado, de fecha 23 de mayo de 1992, que crea el Instituto Estatal de Educación Pública de Oaxaca, así mismo como el Reglamento Interno  del Instituto Estatal de Educación Pública de Oaxaca, manifiesta en su artículo 8 fracción I, inciso 1.3.1, que el Director General  para resolver  sus asuntos administrativos se auxiliará de las áreas administrativas, entre ellas la Oficialía Mayor  y Dirección Financiera, por ende, la Dirección de Servicios Jurídicos del Instituto cuenta con las facultades  para representar tanto al Instituto así como al Director, y por notorio derecho a las áreas administrativas a cargo del Director General.</w:t>
      </w:r>
    </w:p>
    <w:p w:rsidR="008E169F" w:rsidRDefault="008E169F" w:rsidP="008E169F">
      <w:pPr>
        <w:pStyle w:val="Sinespaciado"/>
        <w:spacing w:line="360" w:lineRule="auto"/>
        <w:jc w:val="both"/>
        <w:rPr>
          <w:rFonts w:ascii="Arial" w:hAnsi="Arial" w:cs="Arial"/>
          <w:bCs/>
          <w:color w:val="000000"/>
          <w:sz w:val="26"/>
          <w:szCs w:val="26"/>
          <w:lang w:val="es-MX"/>
        </w:rPr>
      </w:pPr>
      <w:r>
        <w:rPr>
          <w:rFonts w:ascii="Arial" w:hAnsi="Arial" w:cs="Arial"/>
          <w:bCs/>
          <w:color w:val="000000"/>
          <w:sz w:val="26"/>
          <w:szCs w:val="26"/>
          <w:lang w:val="es-MX"/>
        </w:rPr>
        <w:tab/>
        <w:t xml:space="preserve">Abunda que el artículo 17, último párrafo del Reglamento Interno del Instituto Estatal de Educación Pública de Oaxaca, establece que la Dirección de Servicios Jurídicos del Instituto Estatal de Educación Pública de Oaxaca, podrá comparecer ante autoridades </w:t>
      </w:r>
      <w:r>
        <w:rPr>
          <w:rFonts w:ascii="Arial" w:hAnsi="Arial" w:cs="Arial"/>
          <w:bCs/>
          <w:color w:val="000000"/>
          <w:sz w:val="26"/>
          <w:szCs w:val="26"/>
          <w:lang w:val="es-MX"/>
        </w:rPr>
        <w:lastRenderedPageBreak/>
        <w:t xml:space="preserve">jurisdiccionales, penales, civiles, administrativas o del Trabajo ya sean municipales, estatales o federales, razón por la cual, se acredita de manera fehaciente y con preceptos legales que conforman la legislación aplicable que cuenta con las facultades necesarias para comparecer  como representante legal de las autoridades demandadas  del Instituto Estatal de Educación Pública de Oaxaca, ello es así, en atención al marco normativo dentro del cual se desenvuelve la defensa jurídica de las Entidades Paraestatales en el Estado de Oaxaca, el recaer en las  unidades administrativas las facultades para intervenir  en los asuntos en que tenga interés e injerencia las entidades paraestatales, con todos los derechos procesales que las leyes reconocen a las personas físicas y morales, de conformidad con la propia  Ley de Justicia Administrativa para el Estado de Oaxaca, por lo tanto, de las consideraciones antes dispuestas queda evidenciado, en principio, que la unidad administrativa encargada de  la defensa jurídica de las entidades paraestatales, se instituye en el representante legal todo el ente, al ser el área que se encuentra en posibilidad de interponer toda clase de recursos y, en general, vigilar y atender la tramitación de los juicios y procedimientos judiciales, laborales o contencioso-administrativos en que aquella tenga injerencia o interés.  </w:t>
      </w:r>
    </w:p>
    <w:p w:rsidR="008E169F" w:rsidRDefault="008E169F" w:rsidP="008E169F">
      <w:pPr>
        <w:pStyle w:val="Sinespaciado"/>
        <w:spacing w:line="360" w:lineRule="auto"/>
        <w:jc w:val="both"/>
        <w:rPr>
          <w:rFonts w:ascii="Arial" w:hAnsi="Arial" w:cs="Arial"/>
          <w:bCs/>
          <w:color w:val="000000"/>
          <w:sz w:val="26"/>
          <w:szCs w:val="26"/>
          <w:lang w:val="es-MX"/>
        </w:rPr>
      </w:pPr>
    </w:p>
    <w:p w:rsidR="008E169F" w:rsidRDefault="008E169F" w:rsidP="008E169F">
      <w:pPr>
        <w:spacing w:line="360" w:lineRule="auto"/>
        <w:ind w:firstLine="709"/>
        <w:jc w:val="both"/>
        <w:rPr>
          <w:rFonts w:ascii="Arial" w:eastAsia="Calibri" w:hAnsi="Arial" w:cs="Arial"/>
          <w:bCs/>
          <w:sz w:val="26"/>
          <w:szCs w:val="26"/>
        </w:rPr>
      </w:pPr>
      <w:r w:rsidRPr="009F7D8D">
        <w:rPr>
          <w:rFonts w:ascii="Arial" w:hAnsi="Arial" w:cs="Arial"/>
          <w:b/>
          <w:bCs/>
          <w:sz w:val="26"/>
          <w:szCs w:val="26"/>
        </w:rPr>
        <w:t>Ahora bien</w:t>
      </w:r>
      <w:r>
        <w:rPr>
          <w:rFonts w:ascii="Arial" w:hAnsi="Arial" w:cs="Arial"/>
          <w:bCs/>
          <w:sz w:val="26"/>
          <w:szCs w:val="26"/>
        </w:rPr>
        <w:t xml:space="preserve"> del análisis de las constancias que integran el expediente natural, que merecen pleno valor probatorio de conformidad con lo dispuesto por el artículo </w:t>
      </w:r>
      <w:r>
        <w:rPr>
          <w:rFonts w:ascii="Arial" w:eastAsia="Calibri" w:hAnsi="Arial" w:cs="Arial"/>
          <w:bCs/>
          <w:sz w:val="26"/>
          <w:szCs w:val="26"/>
        </w:rPr>
        <w:t>173 fracción I de la Ley de Justicia Administrativa para el Estado, por tratarse de actuaciones judiciales, se obtiene lo siguiente:</w:t>
      </w:r>
    </w:p>
    <w:p w:rsidR="008E169F" w:rsidRDefault="008E169F" w:rsidP="008E169F">
      <w:pPr>
        <w:spacing w:line="360" w:lineRule="auto"/>
        <w:ind w:firstLine="709"/>
        <w:jc w:val="both"/>
        <w:rPr>
          <w:rFonts w:ascii="Arial" w:eastAsia="Calibri" w:hAnsi="Arial" w:cs="Arial"/>
          <w:bCs/>
          <w:sz w:val="26"/>
          <w:szCs w:val="26"/>
        </w:rPr>
      </w:pPr>
    </w:p>
    <w:p w:rsidR="008E169F" w:rsidRPr="00A41AB8" w:rsidRDefault="008E169F" w:rsidP="008E169F">
      <w:pPr>
        <w:pStyle w:val="Prrafodelista"/>
        <w:numPr>
          <w:ilvl w:val="0"/>
          <w:numId w:val="20"/>
        </w:numPr>
        <w:spacing w:line="360" w:lineRule="auto"/>
        <w:jc w:val="both"/>
        <w:rPr>
          <w:rFonts w:ascii="Arial" w:hAnsi="Arial" w:cs="Arial"/>
          <w:b/>
          <w:bCs/>
          <w:sz w:val="24"/>
          <w:szCs w:val="24"/>
        </w:rPr>
      </w:pPr>
      <w:r>
        <w:rPr>
          <w:rFonts w:ascii="Arial" w:hAnsi="Arial" w:cs="Arial"/>
          <w:bCs/>
          <w:sz w:val="24"/>
          <w:szCs w:val="24"/>
        </w:rPr>
        <w:t xml:space="preserve">Proveído de </w:t>
      </w:r>
      <w:r w:rsidRPr="00A41AB8">
        <w:rPr>
          <w:rFonts w:ascii="Arial" w:hAnsi="Arial" w:cs="Arial"/>
          <w:bCs/>
          <w:sz w:val="24"/>
          <w:szCs w:val="24"/>
        </w:rPr>
        <w:t xml:space="preserve">2 </w:t>
      </w:r>
      <w:r>
        <w:rPr>
          <w:rFonts w:ascii="Arial" w:hAnsi="Arial" w:cs="Arial"/>
          <w:bCs/>
          <w:sz w:val="24"/>
          <w:szCs w:val="24"/>
        </w:rPr>
        <w:t xml:space="preserve">dos de octubre </w:t>
      </w:r>
      <w:r w:rsidRPr="00A41AB8">
        <w:rPr>
          <w:rFonts w:ascii="Arial" w:hAnsi="Arial" w:cs="Arial"/>
          <w:bCs/>
          <w:sz w:val="24"/>
          <w:szCs w:val="24"/>
        </w:rPr>
        <w:t>de 2017 d</w:t>
      </w:r>
      <w:r>
        <w:rPr>
          <w:rFonts w:ascii="Arial" w:hAnsi="Arial" w:cs="Arial"/>
          <w:bCs/>
          <w:sz w:val="24"/>
          <w:szCs w:val="24"/>
        </w:rPr>
        <w:t>os mil diecisiete en el que la s</w:t>
      </w:r>
      <w:r w:rsidRPr="00A41AB8">
        <w:rPr>
          <w:rFonts w:ascii="Arial" w:hAnsi="Arial" w:cs="Arial"/>
          <w:bCs/>
          <w:sz w:val="24"/>
          <w:szCs w:val="24"/>
        </w:rPr>
        <w:t>ala de primera instancia admitió a trámite la demanda y ordenó correr traslado y emplazar a juicio a</w:t>
      </w:r>
      <w:r>
        <w:rPr>
          <w:rFonts w:ascii="Arial" w:hAnsi="Arial" w:cs="Arial"/>
          <w:bCs/>
          <w:sz w:val="24"/>
          <w:szCs w:val="24"/>
        </w:rPr>
        <w:t>l Oficial Mayor y Directora Financiera, autoridades del Instituto Estatal de Educación Pública de Oaxaca.</w:t>
      </w:r>
    </w:p>
    <w:p w:rsidR="008E169F" w:rsidRPr="00321BE4" w:rsidRDefault="008E169F" w:rsidP="008E169F">
      <w:pPr>
        <w:pStyle w:val="Prrafodelista"/>
        <w:numPr>
          <w:ilvl w:val="0"/>
          <w:numId w:val="20"/>
        </w:numPr>
        <w:spacing w:line="360" w:lineRule="auto"/>
        <w:jc w:val="both"/>
        <w:rPr>
          <w:rFonts w:ascii="Arial" w:hAnsi="Arial" w:cs="Arial"/>
          <w:b/>
          <w:bCs/>
          <w:sz w:val="24"/>
          <w:szCs w:val="24"/>
        </w:rPr>
      </w:pPr>
      <w:r w:rsidRPr="00321BE4">
        <w:rPr>
          <w:rFonts w:ascii="Arial" w:hAnsi="Arial" w:cs="Arial"/>
          <w:bCs/>
          <w:sz w:val="24"/>
          <w:szCs w:val="24"/>
        </w:rPr>
        <w:t xml:space="preserve">Escrito presentado en la Oficialía de Partes Común del Tribunal de Justicia Administrativa  del Estado de Oaxaca  23 veintitrés de noviembre de 2017 dos mil diecisiete, con el que el </w:t>
      </w:r>
      <w:r>
        <w:rPr>
          <w:rFonts w:ascii="Arial" w:hAnsi="Arial" w:cs="Arial"/>
          <w:bCs/>
          <w:sz w:val="24"/>
          <w:szCs w:val="24"/>
        </w:rPr>
        <w:t>D</w:t>
      </w:r>
      <w:r w:rsidRPr="00321BE4">
        <w:rPr>
          <w:rFonts w:ascii="Arial" w:hAnsi="Arial" w:cs="Arial"/>
          <w:bCs/>
          <w:sz w:val="24"/>
          <w:szCs w:val="24"/>
        </w:rPr>
        <w:t xml:space="preserve">irector </w:t>
      </w:r>
      <w:r>
        <w:rPr>
          <w:rFonts w:ascii="Arial" w:hAnsi="Arial" w:cs="Arial"/>
          <w:bCs/>
          <w:sz w:val="24"/>
          <w:szCs w:val="24"/>
        </w:rPr>
        <w:t xml:space="preserve"> de Servicios J</w:t>
      </w:r>
      <w:r w:rsidRPr="00321BE4">
        <w:rPr>
          <w:rFonts w:ascii="Arial" w:hAnsi="Arial" w:cs="Arial"/>
          <w:bCs/>
          <w:sz w:val="24"/>
          <w:szCs w:val="24"/>
        </w:rPr>
        <w:t>urídico</w:t>
      </w:r>
      <w:r>
        <w:rPr>
          <w:rFonts w:ascii="Arial" w:hAnsi="Arial" w:cs="Arial"/>
          <w:bCs/>
          <w:sz w:val="24"/>
          <w:szCs w:val="24"/>
        </w:rPr>
        <w:t>s</w:t>
      </w:r>
      <w:r w:rsidRPr="00321BE4">
        <w:rPr>
          <w:rFonts w:ascii="Arial" w:hAnsi="Arial" w:cs="Arial"/>
          <w:bCs/>
          <w:sz w:val="24"/>
          <w:szCs w:val="24"/>
        </w:rPr>
        <w:t xml:space="preserve">  del Instituto Estatal de Educación Pública de Oaxaca,</w:t>
      </w:r>
      <w:r>
        <w:rPr>
          <w:rFonts w:ascii="Arial" w:hAnsi="Arial" w:cs="Arial"/>
          <w:bCs/>
          <w:sz w:val="24"/>
          <w:szCs w:val="24"/>
        </w:rPr>
        <w:t xml:space="preserve"> comparece en representación de las autoridades demandadas Oficialía Mayor, así como la Dirección Financiera, ambos del Instituto de Educación Pública de Oaxaca, para </w:t>
      </w:r>
      <w:r>
        <w:rPr>
          <w:rFonts w:ascii="Arial" w:hAnsi="Arial" w:cs="Arial"/>
          <w:bCs/>
          <w:sz w:val="24"/>
          <w:szCs w:val="24"/>
        </w:rPr>
        <w:lastRenderedPageBreak/>
        <w:t xml:space="preserve">acreditar su personalidad </w:t>
      </w:r>
      <w:r w:rsidRPr="00321BE4">
        <w:rPr>
          <w:rFonts w:ascii="Arial" w:hAnsi="Arial" w:cs="Arial"/>
          <w:bCs/>
          <w:sz w:val="24"/>
          <w:szCs w:val="24"/>
        </w:rPr>
        <w:t xml:space="preserve"> exhibió la copia certificada de su nombramiento y toma de protesta de ley</w:t>
      </w:r>
      <w:r>
        <w:rPr>
          <w:rFonts w:ascii="Arial" w:hAnsi="Arial" w:cs="Arial"/>
          <w:bCs/>
          <w:sz w:val="24"/>
          <w:szCs w:val="24"/>
        </w:rPr>
        <w:t xml:space="preserve"> (foja 23)</w:t>
      </w:r>
    </w:p>
    <w:p w:rsidR="008E169F" w:rsidRPr="00321BE4" w:rsidRDefault="008E169F" w:rsidP="008E169F">
      <w:pPr>
        <w:pStyle w:val="Prrafodelista"/>
        <w:numPr>
          <w:ilvl w:val="0"/>
          <w:numId w:val="20"/>
        </w:numPr>
        <w:spacing w:line="360" w:lineRule="auto"/>
        <w:jc w:val="both"/>
        <w:rPr>
          <w:rFonts w:ascii="Arial" w:hAnsi="Arial" w:cs="Arial"/>
          <w:b/>
          <w:bCs/>
          <w:sz w:val="24"/>
          <w:szCs w:val="24"/>
        </w:rPr>
      </w:pPr>
      <w:r w:rsidRPr="00321BE4">
        <w:rPr>
          <w:rFonts w:ascii="Arial" w:hAnsi="Arial" w:cs="Arial"/>
          <w:bCs/>
          <w:sz w:val="24"/>
          <w:szCs w:val="24"/>
        </w:rPr>
        <w:t xml:space="preserve">Y, el auto sujeto a revisión en </w:t>
      </w:r>
      <w:r>
        <w:rPr>
          <w:rFonts w:ascii="Arial" w:hAnsi="Arial" w:cs="Arial"/>
          <w:bCs/>
          <w:sz w:val="24"/>
          <w:szCs w:val="24"/>
        </w:rPr>
        <w:t>el que la sala de origen tuvo al</w:t>
      </w:r>
      <w:r w:rsidRPr="00321BE4">
        <w:rPr>
          <w:rFonts w:ascii="Arial" w:hAnsi="Arial" w:cs="Arial"/>
          <w:bCs/>
          <w:sz w:val="24"/>
          <w:szCs w:val="24"/>
        </w:rPr>
        <w:t xml:space="preserve"> aquí recurrente por no demostrada su personería</w:t>
      </w:r>
      <w:r>
        <w:rPr>
          <w:rFonts w:ascii="Arial" w:hAnsi="Arial" w:cs="Arial"/>
          <w:bCs/>
          <w:sz w:val="24"/>
          <w:szCs w:val="24"/>
        </w:rPr>
        <w:t xml:space="preserve">  de acuerdo al numeral 14 bis , fracción I de la ley de entidades paraestatales del estado de Oaxaca, 17 último párrafo del Reglamento del Instituto Estatal   de Oaxaca, no le da facultades  para poder representar  a las demandadas  en virtud de que el primer numeral únicamente lo faculta para representar al Director  del Instituto  y el segundo artículo no le da facultades para representar a las áreas administrativas (folio 41</w:t>
      </w:r>
      <w:r w:rsidRPr="00321BE4">
        <w:rPr>
          <w:rFonts w:ascii="Arial" w:hAnsi="Arial" w:cs="Arial"/>
          <w:bCs/>
          <w:sz w:val="24"/>
          <w:szCs w:val="24"/>
        </w:rPr>
        <w:t>)</w:t>
      </w:r>
    </w:p>
    <w:p w:rsidR="008E169F" w:rsidRDefault="008E169F" w:rsidP="008E169F">
      <w:pPr>
        <w:spacing w:line="360" w:lineRule="auto"/>
        <w:ind w:left="142" w:firstLine="566"/>
        <w:jc w:val="both"/>
        <w:rPr>
          <w:rFonts w:ascii="Arial" w:hAnsi="Arial" w:cs="Arial"/>
          <w:bCs/>
          <w:sz w:val="26"/>
          <w:szCs w:val="26"/>
        </w:rPr>
      </w:pPr>
      <w:r>
        <w:rPr>
          <w:rFonts w:ascii="Arial" w:hAnsi="Arial" w:cs="Arial"/>
          <w:bCs/>
          <w:sz w:val="26"/>
          <w:szCs w:val="26"/>
        </w:rPr>
        <w:t>De las relatadas</w:t>
      </w:r>
      <w:r w:rsidRPr="00127888">
        <w:rPr>
          <w:rFonts w:ascii="Arial" w:hAnsi="Arial" w:cs="Arial"/>
          <w:bCs/>
          <w:sz w:val="26"/>
          <w:szCs w:val="26"/>
        </w:rPr>
        <w:t xml:space="preserve"> constancias se tiene </w:t>
      </w:r>
      <w:r>
        <w:rPr>
          <w:rFonts w:ascii="Arial" w:hAnsi="Arial" w:cs="Arial"/>
          <w:bCs/>
          <w:sz w:val="26"/>
          <w:szCs w:val="26"/>
        </w:rPr>
        <w:t xml:space="preserve">que </w:t>
      </w:r>
      <w:r w:rsidRPr="00127888">
        <w:rPr>
          <w:rFonts w:ascii="Arial" w:hAnsi="Arial" w:cs="Arial"/>
          <w:bCs/>
          <w:sz w:val="26"/>
          <w:szCs w:val="26"/>
        </w:rPr>
        <w:t>por auto de veinti</w:t>
      </w:r>
      <w:r>
        <w:rPr>
          <w:rFonts w:ascii="Arial" w:hAnsi="Arial" w:cs="Arial"/>
          <w:bCs/>
          <w:sz w:val="26"/>
          <w:szCs w:val="26"/>
        </w:rPr>
        <w:t xml:space="preserve">trés de noviembre </w:t>
      </w:r>
      <w:r w:rsidRPr="00127888">
        <w:rPr>
          <w:rFonts w:ascii="Arial" w:hAnsi="Arial" w:cs="Arial"/>
          <w:bCs/>
          <w:sz w:val="26"/>
          <w:szCs w:val="26"/>
        </w:rPr>
        <w:t>de dos mil diecisiete</w:t>
      </w:r>
      <w:r>
        <w:rPr>
          <w:rFonts w:ascii="Arial" w:hAnsi="Arial" w:cs="Arial"/>
          <w:bCs/>
          <w:sz w:val="26"/>
          <w:szCs w:val="26"/>
        </w:rPr>
        <w:t>,</w:t>
      </w:r>
      <w:r w:rsidRPr="00127888">
        <w:rPr>
          <w:rFonts w:ascii="Arial" w:hAnsi="Arial" w:cs="Arial"/>
          <w:bCs/>
          <w:sz w:val="26"/>
          <w:szCs w:val="26"/>
        </w:rPr>
        <w:t xml:space="preserve"> la sala de origen</w:t>
      </w:r>
      <w:r>
        <w:rPr>
          <w:rFonts w:ascii="Arial" w:hAnsi="Arial" w:cs="Arial"/>
          <w:bCs/>
          <w:sz w:val="26"/>
          <w:szCs w:val="26"/>
        </w:rPr>
        <w:t xml:space="preserve"> no le dio facultades para representar a las demandadas en el juicio de nulidad al  Director de servicios jurídicos, por razones expuestas en  el auto recurrido.  </w:t>
      </w:r>
    </w:p>
    <w:p w:rsidR="008E169F" w:rsidRPr="008D608C" w:rsidRDefault="008E169F" w:rsidP="008E169F">
      <w:pPr>
        <w:spacing w:line="360" w:lineRule="auto"/>
        <w:ind w:left="142" w:firstLine="566"/>
        <w:jc w:val="both"/>
        <w:rPr>
          <w:rFonts w:ascii="Arial" w:hAnsi="Arial" w:cs="Arial"/>
          <w:bCs/>
          <w:color w:val="FF0000"/>
          <w:sz w:val="26"/>
          <w:szCs w:val="26"/>
        </w:rPr>
      </w:pPr>
      <w:r>
        <w:rPr>
          <w:rFonts w:ascii="Arial" w:hAnsi="Arial" w:cs="Arial"/>
          <w:b/>
          <w:bCs/>
          <w:sz w:val="26"/>
          <w:szCs w:val="26"/>
        </w:rPr>
        <w:t>A</w:t>
      </w:r>
      <w:r w:rsidRPr="00127888">
        <w:rPr>
          <w:rFonts w:ascii="Arial" w:hAnsi="Arial" w:cs="Arial"/>
          <w:b/>
          <w:bCs/>
          <w:sz w:val="26"/>
          <w:szCs w:val="26"/>
        </w:rPr>
        <w:t>hora,</w:t>
      </w:r>
      <w:r>
        <w:rPr>
          <w:rFonts w:ascii="Arial" w:hAnsi="Arial" w:cs="Arial"/>
          <w:b/>
          <w:bCs/>
          <w:sz w:val="26"/>
          <w:szCs w:val="26"/>
        </w:rPr>
        <w:t xml:space="preserve"> de conformidad en el artículo 2 de la </w:t>
      </w:r>
      <w:r>
        <w:rPr>
          <w:rFonts w:ascii="Arial" w:hAnsi="Arial" w:cs="Arial"/>
          <w:bCs/>
          <w:color w:val="000000"/>
          <w:sz w:val="26"/>
          <w:szCs w:val="26"/>
        </w:rPr>
        <w:t xml:space="preserve">Ley de Entidades Paraestatales del Estado de Oaxaca, señala: </w:t>
      </w:r>
    </w:p>
    <w:p w:rsidR="008E169F" w:rsidRPr="00D831B9" w:rsidRDefault="008E169F" w:rsidP="008E169F">
      <w:pPr>
        <w:pStyle w:val="Sinespaciado"/>
        <w:spacing w:line="360" w:lineRule="auto"/>
        <w:ind w:left="567"/>
        <w:jc w:val="both"/>
        <w:rPr>
          <w:rFonts w:ascii="Arial" w:hAnsi="Arial" w:cs="Arial"/>
          <w:bCs/>
          <w:color w:val="000000"/>
          <w:lang w:val="es-MX"/>
        </w:rPr>
      </w:pPr>
      <w:r w:rsidRPr="008D608C">
        <w:rPr>
          <w:rFonts w:ascii="Arial" w:hAnsi="Arial" w:cs="Arial"/>
          <w:b/>
          <w:bCs/>
          <w:color w:val="000000"/>
          <w:lang w:val="es-MX"/>
        </w:rPr>
        <w:t>“ARTICULO 2.-</w:t>
      </w:r>
      <w:r w:rsidRPr="00D831B9">
        <w:rPr>
          <w:rFonts w:ascii="Arial" w:hAnsi="Arial" w:cs="Arial"/>
          <w:bCs/>
          <w:color w:val="000000"/>
          <w:lang w:val="es-MX"/>
        </w:rPr>
        <w:t xml:space="preserve"> Para los efecto</w:t>
      </w:r>
      <w:r>
        <w:rPr>
          <w:rFonts w:ascii="Arial" w:hAnsi="Arial" w:cs="Arial"/>
          <w:bCs/>
          <w:color w:val="000000"/>
          <w:lang w:val="es-MX"/>
        </w:rPr>
        <w:t>s de esta ley, se les denominará</w:t>
      </w:r>
      <w:r w:rsidRPr="00D831B9">
        <w:rPr>
          <w:rFonts w:ascii="Arial" w:hAnsi="Arial" w:cs="Arial"/>
          <w:bCs/>
          <w:color w:val="000000"/>
          <w:lang w:val="es-MX"/>
        </w:rPr>
        <w:t xml:space="preserve"> “entidades paraestatales” a los siguientes:  </w:t>
      </w:r>
    </w:p>
    <w:p w:rsidR="008E169F" w:rsidRDefault="008E169F" w:rsidP="008E169F">
      <w:pPr>
        <w:pStyle w:val="Sinespaciado"/>
        <w:spacing w:line="360" w:lineRule="auto"/>
        <w:ind w:left="567"/>
        <w:jc w:val="both"/>
        <w:rPr>
          <w:rFonts w:ascii="Arial" w:hAnsi="Arial" w:cs="Arial"/>
          <w:bCs/>
          <w:color w:val="000000"/>
          <w:lang w:val="es-MX"/>
        </w:rPr>
      </w:pPr>
      <w:r w:rsidRPr="00D831B9">
        <w:rPr>
          <w:rFonts w:ascii="Arial" w:hAnsi="Arial" w:cs="Arial"/>
          <w:bCs/>
          <w:color w:val="000000"/>
          <w:lang w:val="es-MX"/>
        </w:rPr>
        <w:t>I.-</w:t>
      </w:r>
      <w:r>
        <w:rPr>
          <w:rFonts w:ascii="Arial" w:hAnsi="Arial" w:cs="Arial"/>
          <w:bCs/>
          <w:color w:val="000000"/>
          <w:lang w:val="es-MX"/>
        </w:rPr>
        <w:t xml:space="preserve"> Organ</w:t>
      </w:r>
      <w:r w:rsidRPr="00D831B9">
        <w:rPr>
          <w:rFonts w:ascii="Arial" w:hAnsi="Arial" w:cs="Arial"/>
          <w:bCs/>
          <w:color w:val="000000"/>
          <w:lang w:val="es-MX"/>
        </w:rPr>
        <w:t>ismos Descentralizados;</w:t>
      </w:r>
      <w:r>
        <w:rPr>
          <w:rFonts w:ascii="Arial" w:hAnsi="Arial" w:cs="Arial"/>
          <w:bCs/>
          <w:color w:val="000000"/>
          <w:lang w:val="es-MX"/>
        </w:rPr>
        <w:t>…”</w:t>
      </w:r>
    </w:p>
    <w:p w:rsidR="008E169F" w:rsidRPr="00D831B9" w:rsidRDefault="008E169F" w:rsidP="008E169F">
      <w:pPr>
        <w:pStyle w:val="Sinespaciado"/>
        <w:spacing w:line="360" w:lineRule="auto"/>
        <w:jc w:val="both"/>
        <w:rPr>
          <w:rFonts w:ascii="Arial" w:hAnsi="Arial" w:cs="Arial"/>
          <w:bCs/>
          <w:color w:val="000000"/>
          <w:lang w:val="es-MX"/>
        </w:rPr>
      </w:pPr>
    </w:p>
    <w:p w:rsidR="008E169F" w:rsidRPr="00D831B9" w:rsidRDefault="008E169F" w:rsidP="008E169F">
      <w:pPr>
        <w:pStyle w:val="Sinespaciado"/>
        <w:spacing w:line="360" w:lineRule="auto"/>
        <w:ind w:left="567"/>
        <w:jc w:val="both"/>
        <w:rPr>
          <w:rFonts w:ascii="Arial" w:hAnsi="Arial" w:cs="Arial"/>
          <w:bCs/>
          <w:color w:val="000000"/>
          <w:lang w:val="es-MX"/>
        </w:rPr>
      </w:pPr>
      <w:r>
        <w:rPr>
          <w:rFonts w:ascii="Arial" w:hAnsi="Arial" w:cs="Arial"/>
          <w:b/>
          <w:bCs/>
          <w:color w:val="000000"/>
          <w:lang w:val="es-MX"/>
        </w:rPr>
        <w:t>“</w:t>
      </w:r>
      <w:r w:rsidRPr="008D608C">
        <w:rPr>
          <w:rFonts w:ascii="Arial" w:hAnsi="Arial" w:cs="Arial"/>
          <w:b/>
          <w:bCs/>
          <w:color w:val="000000"/>
          <w:lang w:val="es-MX"/>
        </w:rPr>
        <w:t>ARTICULO 14 BIS</w:t>
      </w:r>
      <w:r w:rsidRPr="00D831B9">
        <w:rPr>
          <w:rFonts w:ascii="Arial" w:hAnsi="Arial" w:cs="Arial"/>
          <w:bCs/>
          <w:color w:val="000000"/>
          <w:lang w:val="es-MX"/>
        </w:rPr>
        <w:t xml:space="preserve">.- Los titulares de las áreas jurídicas </w:t>
      </w:r>
      <w:r w:rsidR="00C443EF">
        <w:rPr>
          <w:rFonts w:ascii="Arial" w:hAnsi="Arial" w:cs="Arial"/>
          <w:bCs/>
          <w:color w:val="000000"/>
          <w:lang w:val="es-MX"/>
        </w:rPr>
        <w:t xml:space="preserve">de las entidades paraestatales </w:t>
      </w:r>
      <w:r w:rsidRPr="00D831B9">
        <w:rPr>
          <w:rFonts w:ascii="Arial" w:hAnsi="Arial" w:cs="Arial"/>
          <w:bCs/>
          <w:color w:val="000000"/>
          <w:lang w:val="es-MX"/>
        </w:rPr>
        <w:t>y sus abogados adscrito</w:t>
      </w:r>
      <w:r>
        <w:rPr>
          <w:rFonts w:ascii="Arial" w:hAnsi="Arial" w:cs="Arial"/>
          <w:bCs/>
          <w:color w:val="000000"/>
          <w:lang w:val="es-MX"/>
        </w:rPr>
        <w:t>s</w:t>
      </w:r>
      <w:r w:rsidRPr="00D831B9">
        <w:rPr>
          <w:rFonts w:ascii="Arial" w:hAnsi="Arial" w:cs="Arial"/>
          <w:bCs/>
          <w:color w:val="000000"/>
          <w:lang w:val="es-MX"/>
        </w:rPr>
        <w:t>, no requerirán poder general o especial para comparecer ante autoridades jurisdicciones, administrativas o del trabajo, ya sean federales, estatales o municipales, basta para acreditar su representación le</w:t>
      </w:r>
      <w:r>
        <w:rPr>
          <w:rFonts w:ascii="Arial" w:hAnsi="Arial" w:cs="Arial"/>
          <w:bCs/>
          <w:color w:val="000000"/>
          <w:lang w:val="es-MX"/>
        </w:rPr>
        <w:t>gal, su nombramiento respectivo. L</w:t>
      </w:r>
      <w:r w:rsidRPr="00D831B9">
        <w:rPr>
          <w:rFonts w:ascii="Arial" w:hAnsi="Arial" w:cs="Arial"/>
          <w:bCs/>
          <w:color w:val="000000"/>
          <w:lang w:val="es-MX"/>
        </w:rPr>
        <w:t xml:space="preserve">os servidores públicos indicados, en el ejercicio </w:t>
      </w:r>
      <w:r>
        <w:rPr>
          <w:rFonts w:ascii="Arial" w:hAnsi="Arial" w:cs="Arial"/>
          <w:bCs/>
          <w:color w:val="000000"/>
          <w:lang w:val="es-MX"/>
        </w:rPr>
        <w:t xml:space="preserve">de esa representación legal, </w:t>
      </w:r>
      <w:r w:rsidRPr="00D831B9">
        <w:rPr>
          <w:rFonts w:ascii="Arial" w:hAnsi="Arial" w:cs="Arial"/>
          <w:bCs/>
          <w:color w:val="000000"/>
          <w:lang w:val="es-MX"/>
        </w:rPr>
        <w:t xml:space="preserve">tendrán las siguientes facultades: </w:t>
      </w:r>
    </w:p>
    <w:p w:rsidR="008E169F" w:rsidRPr="00A41AB8" w:rsidRDefault="008E169F" w:rsidP="008E169F">
      <w:pPr>
        <w:pStyle w:val="Sinespaciado"/>
        <w:spacing w:line="360" w:lineRule="auto"/>
        <w:ind w:left="567"/>
        <w:jc w:val="both"/>
        <w:rPr>
          <w:rFonts w:ascii="Arial" w:hAnsi="Arial" w:cs="Arial"/>
          <w:bCs/>
          <w:i/>
          <w:sz w:val="24"/>
          <w:szCs w:val="24"/>
        </w:rPr>
      </w:pPr>
      <w:r w:rsidRPr="00D831B9">
        <w:rPr>
          <w:rFonts w:ascii="Arial" w:hAnsi="Arial" w:cs="Arial"/>
          <w:bCs/>
          <w:color w:val="000000"/>
          <w:lang w:val="es-MX"/>
        </w:rPr>
        <w:t>I.- REPRESENTAR LEGALMENTE TANTO A L</w:t>
      </w:r>
      <w:r>
        <w:rPr>
          <w:rFonts w:ascii="Arial" w:hAnsi="Arial" w:cs="Arial"/>
          <w:bCs/>
          <w:color w:val="000000"/>
          <w:lang w:val="es-MX"/>
        </w:rPr>
        <w:t xml:space="preserve">A ENTIDAD PARAESTATAL, como al </w:t>
      </w:r>
      <w:r w:rsidRPr="00D831B9">
        <w:rPr>
          <w:rFonts w:ascii="Arial" w:hAnsi="Arial" w:cs="Arial"/>
          <w:bCs/>
          <w:color w:val="000000"/>
          <w:lang w:val="es-MX"/>
        </w:rPr>
        <w:t>Director General de la misma. Esta representación tendrá los efectos de mandatario judicial, cuando e</w:t>
      </w:r>
      <w:r>
        <w:rPr>
          <w:rFonts w:ascii="Arial" w:hAnsi="Arial" w:cs="Arial"/>
          <w:bCs/>
          <w:color w:val="000000"/>
          <w:lang w:val="es-MX"/>
        </w:rPr>
        <w:t xml:space="preserve">n el proceso así sea necesario </w:t>
      </w:r>
      <w:r w:rsidRPr="00D831B9">
        <w:rPr>
          <w:rFonts w:ascii="Arial" w:hAnsi="Arial" w:cs="Arial"/>
          <w:bCs/>
          <w:color w:val="000000"/>
          <w:lang w:val="es-MX"/>
        </w:rPr>
        <w:t>y se entiende conferida sin perjuicio de que, en su caso, el director general asuma por su mismo la intervención que en dichos le corresponde;…</w:t>
      </w:r>
      <w:r>
        <w:rPr>
          <w:rFonts w:ascii="Arial" w:hAnsi="Arial" w:cs="Arial"/>
          <w:bCs/>
          <w:color w:val="000000"/>
          <w:lang w:val="es-MX"/>
        </w:rPr>
        <w:t>”.</w:t>
      </w:r>
    </w:p>
    <w:p w:rsidR="008E169F" w:rsidRDefault="008E169F" w:rsidP="008E169F">
      <w:pPr>
        <w:pStyle w:val="Sinespaciado"/>
        <w:tabs>
          <w:tab w:val="left" w:pos="6543"/>
        </w:tabs>
        <w:spacing w:line="360" w:lineRule="auto"/>
        <w:jc w:val="both"/>
        <w:rPr>
          <w:rFonts w:ascii="Arial" w:hAnsi="Arial" w:cs="Arial"/>
          <w:bCs/>
          <w:i/>
          <w:sz w:val="24"/>
          <w:szCs w:val="24"/>
          <w:lang w:val="es-MX"/>
        </w:rPr>
      </w:pPr>
      <w:r>
        <w:rPr>
          <w:rFonts w:ascii="Arial" w:hAnsi="Arial" w:cs="Arial"/>
          <w:bCs/>
          <w:i/>
          <w:sz w:val="24"/>
          <w:szCs w:val="24"/>
          <w:lang w:val="es-MX"/>
        </w:rPr>
        <w:t xml:space="preserve"> </w:t>
      </w:r>
      <w:r>
        <w:rPr>
          <w:rFonts w:ascii="Arial" w:hAnsi="Arial" w:cs="Arial"/>
          <w:bCs/>
          <w:i/>
          <w:sz w:val="24"/>
          <w:szCs w:val="24"/>
          <w:lang w:val="es-MX"/>
        </w:rPr>
        <w:tab/>
      </w:r>
    </w:p>
    <w:p w:rsidR="008E169F" w:rsidRDefault="008E169F" w:rsidP="008E169F">
      <w:pPr>
        <w:pStyle w:val="Sinespaciado"/>
        <w:spacing w:line="360" w:lineRule="auto"/>
        <w:jc w:val="both"/>
        <w:rPr>
          <w:rFonts w:ascii="Arial" w:hAnsi="Arial" w:cs="Arial"/>
          <w:bCs/>
          <w:sz w:val="26"/>
          <w:szCs w:val="26"/>
        </w:rPr>
      </w:pPr>
      <w:r>
        <w:rPr>
          <w:rFonts w:ascii="Arial" w:hAnsi="Arial" w:cs="Arial"/>
          <w:bCs/>
          <w:sz w:val="26"/>
          <w:szCs w:val="26"/>
          <w:lang w:val="es-MX"/>
        </w:rPr>
        <w:tab/>
      </w:r>
      <w:r w:rsidRPr="00792BDD">
        <w:rPr>
          <w:rFonts w:ascii="Arial" w:hAnsi="Arial" w:cs="Arial"/>
          <w:bCs/>
          <w:sz w:val="26"/>
          <w:szCs w:val="26"/>
          <w:lang w:val="es-MX"/>
        </w:rPr>
        <w:t xml:space="preserve">De </w:t>
      </w:r>
      <w:r w:rsidRPr="00792BDD">
        <w:rPr>
          <w:rFonts w:ascii="Arial" w:hAnsi="Arial" w:cs="Arial"/>
          <w:bCs/>
          <w:sz w:val="26"/>
          <w:szCs w:val="26"/>
        </w:rPr>
        <w:t>estos preceptos n</w:t>
      </w:r>
      <w:r w:rsidRPr="00127888">
        <w:rPr>
          <w:rFonts w:ascii="Arial" w:hAnsi="Arial" w:cs="Arial"/>
          <w:bCs/>
          <w:sz w:val="26"/>
          <w:szCs w:val="26"/>
        </w:rPr>
        <w:t>ormativo</w:t>
      </w:r>
      <w:r>
        <w:rPr>
          <w:rFonts w:ascii="Arial" w:hAnsi="Arial" w:cs="Arial"/>
          <w:bCs/>
          <w:sz w:val="26"/>
          <w:szCs w:val="26"/>
        </w:rPr>
        <w:t>s transcritos</w:t>
      </w:r>
      <w:r w:rsidRPr="00127888">
        <w:rPr>
          <w:rFonts w:ascii="Arial" w:hAnsi="Arial" w:cs="Arial"/>
          <w:bCs/>
          <w:sz w:val="26"/>
          <w:szCs w:val="26"/>
        </w:rPr>
        <w:t xml:space="preserve"> se obtiene</w:t>
      </w:r>
      <w:r>
        <w:rPr>
          <w:rFonts w:ascii="Arial" w:hAnsi="Arial" w:cs="Arial"/>
          <w:bCs/>
          <w:sz w:val="26"/>
          <w:szCs w:val="26"/>
        </w:rPr>
        <w:t xml:space="preserve">n que la Dirección de Servicios Jurídicos del Instituto Estatal de Educación Pública de Oaxaca, tiene competencia para representar legalmente a los demandados Oficial Mayor y Dirección Financiera del Instituto Estatal de Educación Pública de Oaxaca, en los juicios de cualquier orden que se ventile en los tribunales locales así como federales. </w:t>
      </w:r>
    </w:p>
    <w:p w:rsidR="008E169F" w:rsidRPr="008D608C" w:rsidRDefault="008E169F" w:rsidP="008E169F">
      <w:pPr>
        <w:pStyle w:val="Sinespaciado"/>
        <w:spacing w:line="360" w:lineRule="auto"/>
        <w:jc w:val="both"/>
        <w:rPr>
          <w:rFonts w:ascii="Arial" w:hAnsi="Arial" w:cs="Arial"/>
          <w:bCs/>
          <w:color w:val="000000"/>
          <w:sz w:val="26"/>
          <w:szCs w:val="26"/>
          <w:lang w:val="es-MX"/>
        </w:rPr>
      </w:pPr>
      <w:r>
        <w:rPr>
          <w:rFonts w:ascii="Arial" w:hAnsi="Arial" w:cs="Arial"/>
          <w:bCs/>
          <w:sz w:val="26"/>
          <w:szCs w:val="26"/>
        </w:rPr>
        <w:lastRenderedPageBreak/>
        <w:t xml:space="preserve">  </w:t>
      </w:r>
      <w:r>
        <w:rPr>
          <w:rFonts w:ascii="Arial" w:hAnsi="Arial" w:cs="Arial"/>
          <w:bCs/>
          <w:sz w:val="26"/>
          <w:szCs w:val="26"/>
        </w:rPr>
        <w:tab/>
        <w:t xml:space="preserve">De ahí que, resulta errónea la apreciación realizada por la Sala Unitaria al considerar que el Director de Servicios Jurídicos del Instituto Estatal de Educación Pública de Oaxaca, únicamente puede representar al Director General del Instituto Estatal de Educación Pública de Oaxaca y no  las áreas administrativas de la misma dependencia,  pues al ser un todo el instituto que es considerado como una </w:t>
      </w:r>
      <w:r>
        <w:rPr>
          <w:rFonts w:ascii="Arial" w:hAnsi="Arial" w:cs="Arial"/>
          <w:bCs/>
          <w:color w:val="000000"/>
          <w:sz w:val="26"/>
          <w:szCs w:val="26"/>
          <w:lang w:val="es-MX"/>
        </w:rPr>
        <w:t>Entidad P</w:t>
      </w:r>
      <w:r w:rsidRPr="00A20997">
        <w:rPr>
          <w:rFonts w:ascii="Arial" w:hAnsi="Arial" w:cs="Arial"/>
          <w:bCs/>
          <w:color w:val="000000"/>
          <w:sz w:val="26"/>
          <w:szCs w:val="26"/>
          <w:lang w:val="es-MX"/>
        </w:rPr>
        <w:t>araestatal</w:t>
      </w:r>
      <w:r>
        <w:rPr>
          <w:rFonts w:ascii="Arial" w:hAnsi="Arial" w:cs="Arial"/>
          <w:bCs/>
          <w:sz w:val="26"/>
          <w:szCs w:val="26"/>
        </w:rPr>
        <w:t>, misma que se encuentra conformada por diversas áreas administrativas, es evidente que el Director de Servicios Jurídicos  si se encuentra facultado para representar la defensa de dicho Instituto y a sus áreas administrativas que la integran, en términos de lo previsto  en el artículo 117 de la Ley de Justicia  Administrativa para el Estado de Oaxaca,  en relación con el diverso numeral 14 bis, fracción I de la Ley  de Entidades Paraestatales.</w:t>
      </w:r>
      <w:r>
        <w:rPr>
          <w:rFonts w:ascii="Arial" w:hAnsi="Arial" w:cs="Arial"/>
          <w:bCs/>
          <w:color w:val="000000"/>
          <w:sz w:val="26"/>
          <w:szCs w:val="26"/>
          <w:lang w:val="es-MX"/>
        </w:rPr>
        <w:t xml:space="preserve"> </w:t>
      </w:r>
      <w:r>
        <w:rPr>
          <w:rFonts w:ascii="Arial" w:hAnsi="Arial" w:cs="Arial"/>
          <w:sz w:val="26"/>
          <w:szCs w:val="26"/>
        </w:rPr>
        <w:t xml:space="preserve"> </w:t>
      </w:r>
    </w:p>
    <w:p w:rsidR="008E169F" w:rsidRDefault="008E169F" w:rsidP="008E169F">
      <w:pPr>
        <w:spacing w:before="240" w:line="360" w:lineRule="auto"/>
        <w:ind w:firstLine="708"/>
        <w:jc w:val="both"/>
        <w:rPr>
          <w:rFonts w:ascii="Arial" w:hAnsi="Arial" w:cs="Arial"/>
          <w:sz w:val="26"/>
          <w:szCs w:val="26"/>
        </w:rPr>
      </w:pPr>
      <w:r>
        <w:rPr>
          <w:rFonts w:ascii="Arial" w:hAnsi="Arial" w:cs="Arial"/>
          <w:sz w:val="26"/>
          <w:szCs w:val="26"/>
        </w:rPr>
        <w:t>Es por ello, que resulta ilegal la determinación de la primera instancia al no tenerle contestando la demanda al Director de Servicios Jurídicos del Instituto Estatal de Educación Pública de Oaxaca, pues contrario a su apreciación la calidad con la que acude ante este Tribunal, es en representación de las áreas administrativas del Instituto Estatal de Educación Pública de Oaxaca, al considerarse un todo dicho instituto, pues los órganos estatales, como entes abstractos, necesariamente materializan el ejercicio de sus facultades dentro del ámbito  de competencia que la ley  les otorga por conducto de personas físicas, y dentro de las características más importantes  de la competencia  de las autoridades, en términos del artículo 16 constitucional, se encuentra el que su ejercicio  es obligatorio para el órgano al cual se atribuye, lo que implica que las facultades  siempre se estatuyen a favor de los órganos de los Poderes del Estado y no de la persona  que se desempeña como titular  en alguno de ellos en un tiempo  y lugar determinado.</w:t>
      </w:r>
    </w:p>
    <w:p w:rsidR="008E169F" w:rsidRPr="00AD7B3F" w:rsidRDefault="008E169F" w:rsidP="008E169F">
      <w:pPr>
        <w:spacing w:before="240" w:line="360" w:lineRule="auto"/>
        <w:ind w:firstLine="709"/>
        <w:jc w:val="both"/>
        <w:rPr>
          <w:rFonts w:ascii="Arial" w:eastAsia="Calibri" w:hAnsi="Arial" w:cs="Arial"/>
          <w:bCs/>
          <w:sz w:val="26"/>
          <w:szCs w:val="26"/>
        </w:rPr>
      </w:pPr>
      <w:r>
        <w:rPr>
          <w:rFonts w:ascii="Arial" w:eastAsia="Calibri" w:hAnsi="Arial" w:cs="Arial"/>
          <w:bCs/>
          <w:sz w:val="26"/>
          <w:szCs w:val="26"/>
        </w:rPr>
        <w:t xml:space="preserve">Por lo que, de acuerdo con lo dispuesto por el artículo 117  párrafo cuarto, de la </w:t>
      </w:r>
      <w:r w:rsidR="00773931">
        <w:rPr>
          <w:rFonts w:ascii="Arial" w:eastAsia="Calibri" w:hAnsi="Arial" w:cs="Arial"/>
          <w:bCs/>
          <w:sz w:val="26"/>
          <w:szCs w:val="26"/>
        </w:rPr>
        <w:t xml:space="preserve">reformada </w:t>
      </w:r>
      <w:r>
        <w:rPr>
          <w:rFonts w:ascii="Arial" w:eastAsia="Calibri" w:hAnsi="Arial" w:cs="Arial"/>
          <w:bCs/>
          <w:sz w:val="26"/>
          <w:szCs w:val="26"/>
        </w:rPr>
        <w:t xml:space="preserve">Ley de Justicia Administrativa para el Estado de Oaxaca,  el cual establece  que las entidades  podrán ser representadas por su titular  o por la unidad encargada de la defensa jurídica, siendo en el caso concreto,  el Oficial Mayor y Directora Financiera válidamente fue representada por el Titular de la Dirección de Servicios Jurídicos, al formular la contestación  de la demanda promovido  en contra del área administrativa, acreditando su </w:t>
      </w:r>
      <w:r>
        <w:rPr>
          <w:rFonts w:ascii="Arial" w:eastAsia="Calibri" w:hAnsi="Arial" w:cs="Arial"/>
          <w:bCs/>
          <w:sz w:val="26"/>
          <w:szCs w:val="26"/>
        </w:rPr>
        <w:lastRenderedPageBreak/>
        <w:t xml:space="preserve">personalidad con la copia certificada de su nombramiento y protesta de ley, en términos del artículo 120 de la Ley de Justicia Administrativa para el Estado de Oaxaca, </w:t>
      </w:r>
      <w:r w:rsidR="00773931">
        <w:rPr>
          <w:rFonts w:ascii="Arial" w:eastAsia="Calibri" w:hAnsi="Arial" w:cs="Arial"/>
          <w:bCs/>
          <w:sz w:val="26"/>
          <w:szCs w:val="26"/>
        </w:rPr>
        <w:t xml:space="preserve">vigente hasta el veinte de octubre de dos mil diecisiete, </w:t>
      </w:r>
      <w:r>
        <w:rPr>
          <w:rFonts w:ascii="Arial" w:eastAsia="Calibri" w:hAnsi="Arial" w:cs="Arial"/>
          <w:bCs/>
          <w:sz w:val="26"/>
          <w:szCs w:val="26"/>
        </w:rPr>
        <w:t xml:space="preserve">que dispone que para tener por acreditada en el procedimiento la personalidad de la autoridad demandada, deberá exhibir </w:t>
      </w:r>
      <w:r>
        <w:rPr>
          <w:rFonts w:ascii="Arial" w:eastAsia="Calibri" w:hAnsi="Arial" w:cs="Arial"/>
          <w:b/>
          <w:bCs/>
          <w:i/>
          <w:sz w:val="26"/>
          <w:szCs w:val="26"/>
        </w:rPr>
        <w:t>copia debidamente certificada</w:t>
      </w:r>
      <w:r>
        <w:rPr>
          <w:rFonts w:ascii="Arial" w:eastAsia="Calibri" w:hAnsi="Arial" w:cs="Arial"/>
          <w:bCs/>
          <w:sz w:val="26"/>
          <w:szCs w:val="26"/>
        </w:rPr>
        <w:t xml:space="preserve"> del documento relativo al nombramiento que le fue conferido y de aquel donde conste que rindió la protesta de Ley; se hace evidente lo ilegal de la determinación recurrida, porque como ya quedó plasmado, la inconforme cumplió con lo estatuido por el citado artículo 120, para acreditar su personería, al haber exhibido copia debidamente certificada de su nombramiento y toma de protesta al cargo que le fue conferido.</w:t>
      </w:r>
    </w:p>
    <w:p w:rsidR="008E169F" w:rsidRDefault="008E169F" w:rsidP="008E169F">
      <w:pPr>
        <w:tabs>
          <w:tab w:val="left" w:pos="1143"/>
        </w:tabs>
        <w:spacing w:before="240" w:line="360" w:lineRule="auto"/>
        <w:ind w:firstLine="708"/>
        <w:jc w:val="both"/>
        <w:rPr>
          <w:rFonts w:ascii="Arial" w:eastAsia="Calibri" w:hAnsi="Arial" w:cs="Arial"/>
          <w:bCs/>
          <w:sz w:val="26"/>
          <w:szCs w:val="26"/>
        </w:rPr>
      </w:pPr>
      <w:r>
        <w:rPr>
          <w:rFonts w:ascii="Arial" w:eastAsia="Calibri" w:hAnsi="Arial" w:cs="Arial"/>
          <w:bCs/>
          <w:sz w:val="26"/>
          <w:szCs w:val="26"/>
        </w:rPr>
        <w:t xml:space="preserve">Entonces, ante la ilegalidad de la parte relativa del acuerdo recurrido, a efecto de reparar el agravio causado, lo procedente es </w:t>
      </w:r>
      <w:r>
        <w:rPr>
          <w:rFonts w:ascii="Arial" w:eastAsia="Calibri" w:hAnsi="Arial" w:cs="Arial"/>
          <w:b/>
          <w:bCs/>
          <w:sz w:val="26"/>
          <w:szCs w:val="26"/>
        </w:rPr>
        <w:t>modificar</w:t>
      </w:r>
      <w:r>
        <w:rPr>
          <w:rFonts w:ascii="Arial" w:eastAsia="Calibri" w:hAnsi="Arial" w:cs="Arial"/>
          <w:bCs/>
          <w:sz w:val="26"/>
          <w:szCs w:val="26"/>
        </w:rPr>
        <w:t xml:space="preserve">, para el efecto de tener al Director de Servicios Jurídicos del Instituto Estatal de Educación Pública de Oaxaca, </w:t>
      </w:r>
      <w:r w:rsidRPr="005A1099">
        <w:rPr>
          <w:rFonts w:ascii="Arial" w:eastAsia="Calibri" w:hAnsi="Arial" w:cs="Arial"/>
          <w:b/>
          <w:bCs/>
          <w:sz w:val="26"/>
          <w:szCs w:val="26"/>
        </w:rPr>
        <w:t>contestando la demanda de nulidad</w:t>
      </w:r>
      <w:r>
        <w:rPr>
          <w:rFonts w:ascii="Arial" w:eastAsia="Calibri" w:hAnsi="Arial" w:cs="Arial"/>
          <w:bCs/>
          <w:sz w:val="26"/>
          <w:szCs w:val="26"/>
        </w:rPr>
        <w:t>, en los siguientes términos:</w:t>
      </w:r>
    </w:p>
    <w:p w:rsidR="008E169F" w:rsidRPr="008A6704" w:rsidRDefault="008E169F" w:rsidP="008E169F">
      <w:pPr>
        <w:pStyle w:val="Sinespaciado"/>
        <w:spacing w:line="360" w:lineRule="auto"/>
        <w:ind w:left="1134" w:right="616"/>
        <w:jc w:val="both"/>
        <w:rPr>
          <w:rFonts w:ascii="Arial" w:hAnsi="Arial" w:cs="Arial"/>
          <w:bCs/>
          <w:iCs/>
        </w:rPr>
      </w:pPr>
      <w:r w:rsidRPr="008A6704">
        <w:rPr>
          <w:rFonts w:ascii="Arial" w:hAnsi="Arial" w:cs="Arial"/>
          <w:bCs/>
          <w:iCs/>
        </w:rPr>
        <w:t>“…</w:t>
      </w:r>
    </w:p>
    <w:p w:rsidR="008E169F" w:rsidRPr="008A6704" w:rsidRDefault="008E169F" w:rsidP="008E169F">
      <w:pPr>
        <w:pStyle w:val="Sinespaciado"/>
        <w:spacing w:line="360" w:lineRule="auto"/>
        <w:ind w:left="1134" w:right="616"/>
        <w:jc w:val="both"/>
        <w:rPr>
          <w:rFonts w:ascii="Arial" w:hAnsi="Arial" w:cs="Arial"/>
          <w:lang w:val="es-MX" w:eastAsia="es-MX"/>
        </w:rPr>
      </w:pPr>
      <w:r w:rsidRPr="008A6704">
        <w:rPr>
          <w:rFonts w:ascii="Arial" w:hAnsi="Arial" w:cs="Arial"/>
          <w:bCs/>
          <w:iCs/>
        </w:rPr>
        <w:t xml:space="preserve">Por otra parte, </w:t>
      </w:r>
      <w:r w:rsidRPr="008A6704">
        <w:rPr>
          <w:rFonts w:ascii="Arial" w:hAnsi="Arial" w:cs="Arial"/>
          <w:lang w:val="es-MX" w:eastAsia="es-MX"/>
        </w:rPr>
        <w:t>al haber quedado</w:t>
      </w:r>
      <w:r>
        <w:rPr>
          <w:rFonts w:ascii="Arial" w:hAnsi="Arial" w:cs="Arial"/>
          <w:lang w:val="es-MX" w:eastAsia="es-MX"/>
        </w:rPr>
        <w:t xml:space="preserve"> acreditado la</w:t>
      </w:r>
      <w:r w:rsidRPr="008A6704">
        <w:rPr>
          <w:rFonts w:ascii="Arial" w:hAnsi="Arial" w:cs="Arial"/>
          <w:lang w:val="es-MX" w:eastAsia="es-MX"/>
        </w:rPr>
        <w:t xml:space="preserve"> personalidad jurídica con la que comparece a juicio</w:t>
      </w:r>
      <w:r>
        <w:rPr>
          <w:rFonts w:ascii="Arial" w:hAnsi="Arial" w:cs="Arial"/>
          <w:bCs/>
          <w:iCs/>
        </w:rPr>
        <w:t xml:space="preserve"> el</w:t>
      </w:r>
      <w:r w:rsidRPr="008A6704">
        <w:rPr>
          <w:rFonts w:ascii="Arial" w:hAnsi="Arial" w:cs="Arial"/>
          <w:bCs/>
          <w:iCs/>
        </w:rPr>
        <w:t xml:space="preserve"> Director de Servicios jurídicos del Instituto Estatal de Educación Pública</w:t>
      </w:r>
      <w:r>
        <w:rPr>
          <w:rFonts w:ascii="Arial" w:hAnsi="Arial" w:cs="Arial"/>
          <w:bCs/>
          <w:iCs/>
        </w:rPr>
        <w:t xml:space="preserve"> de Oaxaca; es por ello, que se tiene apersonándose a juicio y </w:t>
      </w:r>
      <w:r w:rsidRPr="008A6704">
        <w:rPr>
          <w:rFonts w:ascii="Arial" w:hAnsi="Arial" w:cs="Arial"/>
          <w:b/>
          <w:lang w:val="es-MX" w:eastAsia="es-MX"/>
        </w:rPr>
        <w:t>contestando la demanda de nulidad</w:t>
      </w:r>
      <w:r w:rsidRPr="008A6704">
        <w:rPr>
          <w:rFonts w:ascii="Arial" w:hAnsi="Arial" w:cs="Arial"/>
          <w:lang w:val="es-MX" w:eastAsia="es-MX"/>
        </w:rPr>
        <w:t>,</w:t>
      </w:r>
      <w:r>
        <w:rPr>
          <w:rFonts w:ascii="Arial" w:hAnsi="Arial" w:cs="Arial"/>
          <w:lang w:val="es-MX" w:eastAsia="es-MX"/>
        </w:rPr>
        <w:t xml:space="preserve"> </w:t>
      </w:r>
      <w:r w:rsidRPr="008A6704">
        <w:rPr>
          <w:rFonts w:ascii="Arial" w:hAnsi="Arial" w:cs="Arial"/>
          <w:bCs/>
          <w:iCs/>
        </w:rPr>
        <w:t xml:space="preserve">en representación de las autoridades demandadas Oficial Mayor y Dirección Financiera, </w:t>
      </w:r>
      <w:r>
        <w:rPr>
          <w:rFonts w:ascii="Arial" w:hAnsi="Arial" w:cs="Arial"/>
          <w:bCs/>
          <w:iCs/>
        </w:rPr>
        <w:t xml:space="preserve">ambos </w:t>
      </w:r>
      <w:r w:rsidRPr="008A6704">
        <w:rPr>
          <w:rFonts w:ascii="Arial" w:hAnsi="Arial" w:cs="Arial"/>
          <w:bCs/>
          <w:iCs/>
        </w:rPr>
        <w:t>del Instituto Estatal de Educación Pública de Oaxaca</w:t>
      </w:r>
      <w:r>
        <w:rPr>
          <w:rFonts w:ascii="Arial" w:hAnsi="Arial" w:cs="Arial"/>
          <w:lang w:val="es-MX" w:eastAsia="es-MX"/>
        </w:rPr>
        <w:t>,</w:t>
      </w:r>
      <w:r w:rsidRPr="008A6704">
        <w:rPr>
          <w:rFonts w:ascii="Arial" w:hAnsi="Arial" w:cs="Arial"/>
          <w:lang w:val="es-MX" w:eastAsia="es-MX"/>
        </w:rPr>
        <w:t xml:space="preserve"> haciendo valer sus excepciones y defensas</w:t>
      </w:r>
      <w:r>
        <w:rPr>
          <w:rFonts w:ascii="Arial" w:hAnsi="Arial" w:cs="Arial"/>
          <w:lang w:val="es-MX" w:eastAsia="es-MX"/>
        </w:rPr>
        <w:t xml:space="preserve"> que señala en el escrito de contestación</w:t>
      </w:r>
      <w:r w:rsidRPr="008A6704">
        <w:rPr>
          <w:rFonts w:ascii="Arial" w:hAnsi="Arial" w:cs="Arial"/>
          <w:lang w:val="es-MX" w:eastAsia="es-MX"/>
        </w:rPr>
        <w:t xml:space="preserve"> y con fundamento en lo dispuesto en los artículos 158 y 159 de la Ley de</w:t>
      </w:r>
      <w:r>
        <w:rPr>
          <w:rFonts w:ascii="Arial" w:hAnsi="Arial" w:cs="Arial"/>
          <w:lang w:val="es-MX" w:eastAsia="es-MX"/>
        </w:rPr>
        <w:t xml:space="preserve"> Justicia Administrativa para el Estado de Oaxaca</w:t>
      </w:r>
      <w:r w:rsidRPr="008A6704">
        <w:rPr>
          <w:rFonts w:ascii="Arial" w:hAnsi="Arial" w:cs="Arial"/>
          <w:lang w:val="es-MX" w:eastAsia="es-MX"/>
        </w:rPr>
        <w:t xml:space="preserve">, se admiten las pruebas </w:t>
      </w:r>
      <w:r>
        <w:rPr>
          <w:rFonts w:ascii="Arial" w:hAnsi="Arial" w:cs="Arial"/>
          <w:lang w:val="es-MX" w:eastAsia="es-MX"/>
        </w:rPr>
        <w:t xml:space="preserve"> de su parte</w:t>
      </w:r>
      <w:r w:rsidRPr="008A6704">
        <w:rPr>
          <w:rFonts w:ascii="Arial" w:hAnsi="Arial" w:cs="Arial"/>
          <w:lang w:val="es-MX" w:eastAsia="es-MX"/>
        </w:rPr>
        <w:t>: 1.-  La Presuncional Legal y Humana.- 2.- La Instrumental de A</w:t>
      </w:r>
      <w:r>
        <w:rPr>
          <w:rFonts w:ascii="Arial" w:hAnsi="Arial" w:cs="Arial"/>
          <w:lang w:val="es-MX" w:eastAsia="es-MX"/>
        </w:rPr>
        <w:t xml:space="preserve">ctuaciones y. - 3.- </w:t>
      </w:r>
      <w:r w:rsidRPr="008A6704">
        <w:rPr>
          <w:rFonts w:ascii="Arial" w:hAnsi="Arial" w:cs="Arial"/>
          <w:lang w:val="es-MX" w:eastAsia="es-MX"/>
        </w:rPr>
        <w:t>La confesión</w:t>
      </w:r>
      <w:r>
        <w:rPr>
          <w:rFonts w:ascii="Arial" w:hAnsi="Arial" w:cs="Arial"/>
          <w:lang w:val="es-MX" w:eastAsia="es-MX"/>
        </w:rPr>
        <w:t xml:space="preserve"> expresa; probanza  que lo </w:t>
      </w:r>
      <w:r w:rsidRPr="008A6704">
        <w:rPr>
          <w:rFonts w:ascii="Arial" w:hAnsi="Arial" w:cs="Arial"/>
          <w:lang w:val="es-MX" w:eastAsia="es-MX"/>
        </w:rPr>
        <w:t xml:space="preserve">relaciona con los hechos de la demanda, en términos del numeral 147 fracción IX de la ley de la materia. </w:t>
      </w:r>
      <w:r>
        <w:rPr>
          <w:rFonts w:ascii="Arial" w:hAnsi="Arial" w:cs="Arial"/>
          <w:lang w:val="es-MX" w:eastAsia="es-MX"/>
        </w:rPr>
        <w:t>Por lo que, c</w:t>
      </w:r>
      <w:r w:rsidRPr="008A6704">
        <w:rPr>
          <w:rFonts w:ascii="Arial" w:hAnsi="Arial" w:cs="Arial"/>
          <w:lang w:val="es-MX" w:eastAsia="es-MX"/>
        </w:rPr>
        <w:t>on la contestación de la demanda, se ordena correr traslado a la parte actora para los efectos legales correspondientes, de conformidad al artículo 155 de la Ley invocada.</w:t>
      </w:r>
    </w:p>
    <w:p w:rsidR="008E169F" w:rsidRPr="008A6704" w:rsidRDefault="008E169F" w:rsidP="008E169F">
      <w:pPr>
        <w:pStyle w:val="Sinespaciado"/>
        <w:spacing w:line="360" w:lineRule="auto"/>
        <w:ind w:left="1134" w:right="616"/>
        <w:jc w:val="both"/>
        <w:rPr>
          <w:rFonts w:ascii="Arial" w:hAnsi="Arial" w:cs="Arial"/>
          <w:lang w:val="es-MX" w:eastAsia="es-MX"/>
        </w:rPr>
      </w:pPr>
      <w:r w:rsidRPr="008A6704">
        <w:rPr>
          <w:rFonts w:ascii="Arial" w:hAnsi="Arial" w:cs="Arial"/>
          <w:lang w:val="es-MX" w:eastAsia="es-MX"/>
        </w:rPr>
        <w:t xml:space="preserve"> De igual manera se le tiene objetando las pruebas señaladas en el de cuenta, mismas que serán tomadas en cuenta en su momento procesal oportuno en términos de los numerales 163 y 164 de la ley de la materia. </w:t>
      </w:r>
    </w:p>
    <w:p w:rsidR="008E169F" w:rsidRPr="006F5C7F" w:rsidRDefault="008E169F" w:rsidP="008E169F">
      <w:pPr>
        <w:pStyle w:val="Sinespaciado"/>
        <w:spacing w:line="360" w:lineRule="auto"/>
        <w:ind w:left="1134" w:right="616"/>
        <w:jc w:val="both"/>
        <w:rPr>
          <w:rFonts w:ascii="Arial" w:eastAsia="Calibri" w:hAnsi="Arial" w:cs="Arial"/>
          <w:bCs/>
          <w:sz w:val="24"/>
          <w:szCs w:val="24"/>
        </w:rPr>
      </w:pPr>
      <w:r>
        <w:rPr>
          <w:rFonts w:ascii="Arial" w:hAnsi="Arial" w:cs="Arial"/>
          <w:sz w:val="26"/>
          <w:szCs w:val="26"/>
          <w:lang w:val="es-MX" w:eastAsia="es-MX"/>
        </w:rPr>
        <w:t>…”</w:t>
      </w:r>
    </w:p>
    <w:p w:rsidR="008E169F" w:rsidRPr="00127888" w:rsidRDefault="008E169F" w:rsidP="008E169F">
      <w:pPr>
        <w:spacing w:line="360" w:lineRule="auto"/>
        <w:ind w:firstLine="709"/>
        <w:jc w:val="both"/>
        <w:rPr>
          <w:rFonts w:ascii="Arial" w:eastAsia="Calibri" w:hAnsi="Arial" w:cs="Arial"/>
          <w:sz w:val="26"/>
          <w:szCs w:val="26"/>
        </w:rPr>
      </w:pPr>
      <w:r w:rsidRPr="00127888">
        <w:rPr>
          <w:rFonts w:ascii="Arial" w:hAnsi="Arial" w:cs="Arial"/>
          <w:sz w:val="26"/>
          <w:szCs w:val="26"/>
        </w:rPr>
        <w:lastRenderedPageBreak/>
        <w:t xml:space="preserve">Por las narradas consideraciones procede </w:t>
      </w:r>
      <w:r w:rsidRPr="00127888">
        <w:rPr>
          <w:rFonts w:ascii="Arial" w:hAnsi="Arial" w:cs="Arial"/>
          <w:b/>
          <w:sz w:val="26"/>
          <w:szCs w:val="26"/>
        </w:rPr>
        <w:t xml:space="preserve">modificar </w:t>
      </w:r>
      <w:r w:rsidRPr="00127888">
        <w:rPr>
          <w:rFonts w:ascii="Arial" w:hAnsi="Arial" w:cs="Arial"/>
          <w:sz w:val="26"/>
          <w:szCs w:val="26"/>
        </w:rPr>
        <w:t>la</w:t>
      </w:r>
      <w:r>
        <w:rPr>
          <w:rFonts w:ascii="Arial" w:hAnsi="Arial" w:cs="Arial"/>
          <w:sz w:val="26"/>
          <w:szCs w:val="26"/>
        </w:rPr>
        <w:t xml:space="preserve"> parte relativa del proveído de</w:t>
      </w:r>
      <w:r w:rsidRPr="00127888">
        <w:rPr>
          <w:rFonts w:ascii="Arial" w:hAnsi="Arial" w:cs="Arial"/>
          <w:sz w:val="26"/>
          <w:szCs w:val="26"/>
        </w:rPr>
        <w:t xml:space="preserve"> veinti</w:t>
      </w:r>
      <w:r>
        <w:rPr>
          <w:rFonts w:ascii="Arial" w:hAnsi="Arial" w:cs="Arial"/>
          <w:sz w:val="26"/>
          <w:szCs w:val="26"/>
        </w:rPr>
        <w:t>trés de noviembre de</w:t>
      </w:r>
      <w:r w:rsidRPr="00127888">
        <w:rPr>
          <w:rFonts w:ascii="Arial" w:hAnsi="Arial" w:cs="Arial"/>
          <w:sz w:val="26"/>
          <w:szCs w:val="26"/>
        </w:rPr>
        <w:t xml:space="preserve"> dos mil diecisiete, </w:t>
      </w:r>
      <w:r w:rsidRPr="00127888">
        <w:rPr>
          <w:rFonts w:ascii="Arial" w:eastAsia="Calibri" w:hAnsi="Arial" w:cs="Arial"/>
          <w:sz w:val="26"/>
          <w:szCs w:val="26"/>
        </w:rPr>
        <w:t>con fundamento en los artículos 207 y 208 de la Ley de Justicia Administrativa para el Estado,</w:t>
      </w:r>
      <w:r>
        <w:rPr>
          <w:rFonts w:ascii="Arial" w:eastAsia="Calibri" w:hAnsi="Arial" w:cs="Arial"/>
          <w:sz w:val="26"/>
          <w:szCs w:val="26"/>
        </w:rPr>
        <w:t xml:space="preserve"> vigente hasta el veinte de octubre de dos mil diecisiete,</w:t>
      </w:r>
      <w:r w:rsidRPr="00127888">
        <w:rPr>
          <w:rFonts w:ascii="Arial" w:eastAsia="Calibri" w:hAnsi="Arial" w:cs="Arial"/>
          <w:sz w:val="26"/>
          <w:szCs w:val="26"/>
        </w:rPr>
        <w:t xml:space="preserve"> se:</w:t>
      </w:r>
    </w:p>
    <w:p w:rsidR="008E169F" w:rsidRPr="00127888" w:rsidRDefault="008E169F" w:rsidP="008E169F">
      <w:pPr>
        <w:tabs>
          <w:tab w:val="left" w:pos="1134"/>
        </w:tabs>
        <w:spacing w:before="240" w:line="360" w:lineRule="auto"/>
        <w:jc w:val="center"/>
        <w:rPr>
          <w:rFonts w:ascii="Arial" w:eastAsia="Calibri" w:hAnsi="Arial" w:cs="Arial"/>
          <w:b/>
          <w:sz w:val="26"/>
          <w:szCs w:val="26"/>
        </w:rPr>
      </w:pPr>
      <w:r w:rsidRPr="00127888">
        <w:rPr>
          <w:rFonts w:ascii="Arial" w:eastAsia="Calibri" w:hAnsi="Arial" w:cs="Arial"/>
          <w:b/>
          <w:sz w:val="26"/>
          <w:szCs w:val="26"/>
        </w:rPr>
        <w:t>R E S U E L V E</w:t>
      </w:r>
    </w:p>
    <w:p w:rsidR="008E169F" w:rsidRPr="00127888" w:rsidRDefault="008E169F" w:rsidP="008E169F">
      <w:pPr>
        <w:spacing w:before="240" w:line="360" w:lineRule="auto"/>
        <w:ind w:firstLine="708"/>
        <w:jc w:val="both"/>
        <w:rPr>
          <w:rFonts w:ascii="Arial" w:eastAsia="Calibri" w:hAnsi="Arial" w:cs="Arial"/>
          <w:sz w:val="26"/>
          <w:szCs w:val="26"/>
        </w:rPr>
      </w:pPr>
      <w:r w:rsidRPr="00127888">
        <w:rPr>
          <w:rFonts w:ascii="Arial" w:eastAsia="Calibri" w:hAnsi="Arial" w:cs="Arial"/>
          <w:b/>
          <w:sz w:val="26"/>
          <w:szCs w:val="26"/>
        </w:rPr>
        <w:t>PRIMERO</w:t>
      </w:r>
      <w:r w:rsidRPr="00127888">
        <w:rPr>
          <w:rFonts w:ascii="Arial" w:eastAsia="Calibri" w:hAnsi="Arial" w:cs="Arial"/>
          <w:sz w:val="26"/>
          <w:szCs w:val="26"/>
        </w:rPr>
        <w:t xml:space="preserve">. Se </w:t>
      </w:r>
      <w:r w:rsidRPr="00127888">
        <w:rPr>
          <w:rFonts w:ascii="Arial" w:eastAsia="Calibri" w:hAnsi="Arial" w:cs="Arial"/>
          <w:b/>
          <w:sz w:val="26"/>
          <w:szCs w:val="26"/>
        </w:rPr>
        <w:t xml:space="preserve">MODIFICA </w:t>
      </w:r>
      <w:r w:rsidRPr="00127888">
        <w:rPr>
          <w:rFonts w:ascii="Arial" w:eastAsia="Calibri" w:hAnsi="Arial" w:cs="Arial"/>
          <w:sz w:val="26"/>
          <w:szCs w:val="26"/>
        </w:rPr>
        <w:t>la parte relativa del proveído de veinti</w:t>
      </w:r>
      <w:r>
        <w:rPr>
          <w:rFonts w:ascii="Arial" w:eastAsia="Calibri" w:hAnsi="Arial" w:cs="Arial"/>
          <w:sz w:val="26"/>
          <w:szCs w:val="26"/>
        </w:rPr>
        <w:t xml:space="preserve">trés de noviembre </w:t>
      </w:r>
      <w:r w:rsidRPr="00127888">
        <w:rPr>
          <w:rFonts w:ascii="Arial" w:eastAsia="Calibri" w:hAnsi="Arial" w:cs="Arial"/>
          <w:sz w:val="26"/>
          <w:szCs w:val="26"/>
        </w:rPr>
        <w:t xml:space="preserve">de dos mil diecisiete, </w:t>
      </w:r>
      <w:r w:rsidRPr="00127888">
        <w:rPr>
          <w:rFonts w:ascii="Arial" w:eastAsia="Calibri" w:hAnsi="Arial" w:cs="Arial"/>
          <w:sz w:val="26"/>
          <w:szCs w:val="26"/>
          <w:lang w:eastAsia="es-ES"/>
        </w:rPr>
        <w:t>por las razones expuestas en el considerando que antecede</w:t>
      </w:r>
      <w:r w:rsidRPr="00127888">
        <w:rPr>
          <w:rFonts w:ascii="Arial" w:eastAsia="Calibri" w:hAnsi="Arial" w:cs="Arial"/>
          <w:sz w:val="26"/>
          <w:szCs w:val="26"/>
        </w:rPr>
        <w:t xml:space="preserve">. </w:t>
      </w:r>
    </w:p>
    <w:p w:rsidR="008E169F" w:rsidRDefault="008E169F" w:rsidP="008E169F">
      <w:pPr>
        <w:spacing w:before="240" w:line="360" w:lineRule="auto"/>
        <w:ind w:firstLine="708"/>
        <w:jc w:val="both"/>
        <w:rPr>
          <w:rFonts w:ascii="Arial" w:eastAsia="Calibri" w:hAnsi="Arial" w:cs="Arial"/>
          <w:sz w:val="26"/>
          <w:szCs w:val="26"/>
        </w:rPr>
      </w:pPr>
      <w:r w:rsidRPr="00127888">
        <w:rPr>
          <w:rFonts w:ascii="Arial" w:hAnsi="Arial" w:cs="Arial"/>
          <w:b/>
          <w:sz w:val="26"/>
          <w:szCs w:val="26"/>
        </w:rPr>
        <w:t xml:space="preserve">SEGUNDO. </w:t>
      </w:r>
      <w:r>
        <w:rPr>
          <w:rFonts w:ascii="Arial" w:hAnsi="Arial" w:cs="Arial"/>
          <w:b/>
          <w:sz w:val="26"/>
          <w:szCs w:val="26"/>
        </w:rPr>
        <w:t>NOTIFÍQUESE Y CÚ</w:t>
      </w:r>
      <w:r w:rsidRPr="00127888">
        <w:rPr>
          <w:rFonts w:ascii="Arial" w:hAnsi="Arial" w:cs="Arial"/>
          <w:b/>
          <w:sz w:val="26"/>
          <w:szCs w:val="26"/>
        </w:rPr>
        <w:t>MPLASE,</w:t>
      </w:r>
      <w:r w:rsidRPr="00127888">
        <w:rPr>
          <w:rFonts w:ascii="Arial" w:hAnsi="Arial" w:cs="Arial"/>
          <w:sz w:val="26"/>
          <w:szCs w:val="26"/>
        </w:rPr>
        <w:t xml:space="preserve"> con copia certificada de la presente resolución, vuelvan las constanci</w:t>
      </w:r>
      <w:bookmarkStart w:id="0" w:name="_GoBack"/>
      <w:bookmarkEnd w:id="0"/>
      <w:r w:rsidRPr="00127888">
        <w:rPr>
          <w:rFonts w:ascii="Arial" w:hAnsi="Arial" w:cs="Arial"/>
          <w:sz w:val="26"/>
          <w:szCs w:val="26"/>
        </w:rPr>
        <w:t xml:space="preserve">as remitidas a la </w:t>
      </w:r>
      <w:r w:rsidRPr="00127888">
        <w:rPr>
          <w:rFonts w:ascii="Arial" w:hAnsi="Arial" w:cs="Arial"/>
          <w:sz w:val="26"/>
          <w:szCs w:val="26"/>
        </w:rPr>
        <w:br/>
      </w:r>
      <w:r>
        <w:rPr>
          <w:rFonts w:ascii="Arial" w:hAnsi="Arial" w:cs="Arial"/>
          <w:sz w:val="26"/>
          <w:szCs w:val="26"/>
        </w:rPr>
        <w:t xml:space="preserve">Tercera </w:t>
      </w:r>
      <w:r w:rsidRPr="00127888">
        <w:rPr>
          <w:rFonts w:ascii="Arial" w:hAnsi="Arial" w:cs="Arial"/>
          <w:sz w:val="26"/>
          <w:szCs w:val="26"/>
        </w:rPr>
        <w:t xml:space="preserve">Sala Unitaria de Primera Instancia, </w:t>
      </w:r>
      <w:r w:rsidRPr="00127888">
        <w:rPr>
          <w:rFonts w:ascii="Arial" w:eastAsia="Calibri" w:hAnsi="Arial" w:cs="Arial"/>
          <w:sz w:val="26"/>
          <w:szCs w:val="26"/>
        </w:rPr>
        <w:t>y en su oportunidad archívese el cuade</w:t>
      </w:r>
      <w:r>
        <w:rPr>
          <w:rFonts w:ascii="Arial" w:eastAsia="Calibri" w:hAnsi="Arial" w:cs="Arial"/>
          <w:sz w:val="26"/>
          <w:szCs w:val="26"/>
        </w:rPr>
        <w:t>rno de revisión como concluido.</w:t>
      </w:r>
    </w:p>
    <w:p w:rsidR="00773931" w:rsidRDefault="00773931" w:rsidP="008E169F">
      <w:pPr>
        <w:spacing w:before="240" w:line="360" w:lineRule="auto"/>
        <w:ind w:firstLine="708"/>
        <w:jc w:val="both"/>
        <w:rPr>
          <w:rFonts w:ascii="Arial" w:eastAsia="Calibri" w:hAnsi="Arial" w:cs="Arial"/>
          <w:sz w:val="26"/>
          <w:szCs w:val="26"/>
        </w:rPr>
      </w:pPr>
    </w:p>
    <w:p w:rsidR="008E169F" w:rsidRDefault="008E169F" w:rsidP="008E169F">
      <w:pPr>
        <w:pStyle w:val="Sinespaciado"/>
        <w:spacing w:line="360" w:lineRule="auto"/>
        <w:ind w:firstLine="708"/>
        <w:jc w:val="both"/>
        <w:rPr>
          <w:rFonts w:ascii="Arial" w:hAnsi="Arial" w:cs="Arial"/>
          <w:sz w:val="26"/>
          <w:szCs w:val="26"/>
        </w:rPr>
      </w:pPr>
      <w:r>
        <w:rPr>
          <w:rFonts w:ascii="Arial" w:hAnsi="Arial" w:cs="Arial"/>
          <w:sz w:val="26"/>
          <w:szCs w:val="26"/>
        </w:rPr>
        <w:t xml:space="preserve">Así por unanimidad de votos, lo resolvieron y firmaron los Magistrados integrantes de la Sala Superior del Tribunal de Justicia Administrativa del Estado de Oaxaca, quienes actúan con la Secretaria General de Acuerdos de este Tribunal, que autoriza y da fe. </w:t>
      </w:r>
    </w:p>
    <w:p w:rsidR="008E169F" w:rsidRDefault="008E169F" w:rsidP="008E169F">
      <w:pPr>
        <w:pStyle w:val="Sinespaciado"/>
        <w:spacing w:before="240" w:line="360" w:lineRule="auto"/>
        <w:ind w:firstLine="709"/>
        <w:jc w:val="both"/>
        <w:rPr>
          <w:rFonts w:ascii="Arial" w:hAnsi="Arial" w:cs="Arial"/>
          <w:sz w:val="26"/>
          <w:szCs w:val="26"/>
        </w:rPr>
      </w:pPr>
    </w:p>
    <w:p w:rsidR="00773931" w:rsidRDefault="00773931" w:rsidP="008E169F">
      <w:pPr>
        <w:pStyle w:val="Sinespaciado"/>
        <w:spacing w:before="240" w:line="360" w:lineRule="auto"/>
        <w:ind w:firstLine="709"/>
        <w:jc w:val="both"/>
        <w:rPr>
          <w:rFonts w:ascii="Arial" w:hAnsi="Arial" w:cs="Arial"/>
          <w:sz w:val="26"/>
          <w:szCs w:val="26"/>
        </w:rPr>
      </w:pPr>
    </w:p>
    <w:p w:rsidR="00773931" w:rsidRPr="004F15FD" w:rsidRDefault="00773931" w:rsidP="008E169F">
      <w:pPr>
        <w:pStyle w:val="Sinespaciado"/>
        <w:spacing w:before="240" w:line="360" w:lineRule="auto"/>
        <w:ind w:firstLine="709"/>
        <w:jc w:val="both"/>
        <w:rPr>
          <w:rFonts w:ascii="Arial" w:hAnsi="Arial" w:cs="Arial"/>
          <w:sz w:val="26"/>
          <w:szCs w:val="26"/>
        </w:rPr>
      </w:pPr>
    </w:p>
    <w:p w:rsidR="008E169F" w:rsidRDefault="008E169F" w:rsidP="008E169F">
      <w:pPr>
        <w:jc w:val="center"/>
        <w:rPr>
          <w:rFonts w:ascii="Arial" w:eastAsia="Calibri" w:hAnsi="Arial" w:cs="Arial"/>
          <w:sz w:val="26"/>
          <w:szCs w:val="26"/>
        </w:rPr>
      </w:pPr>
      <w:r>
        <w:rPr>
          <w:rFonts w:ascii="Arial" w:eastAsia="Calibri" w:hAnsi="Arial" w:cs="Arial"/>
          <w:sz w:val="26"/>
          <w:szCs w:val="26"/>
        </w:rPr>
        <w:t xml:space="preserve">MAGISTRADO ADRIAN QUIROGA AVENDAÑO </w:t>
      </w:r>
    </w:p>
    <w:p w:rsidR="008E169F" w:rsidRDefault="008E169F" w:rsidP="008E169F">
      <w:pPr>
        <w:jc w:val="center"/>
        <w:rPr>
          <w:rFonts w:ascii="Arial" w:eastAsia="Calibri" w:hAnsi="Arial" w:cs="Arial"/>
          <w:sz w:val="26"/>
          <w:szCs w:val="26"/>
        </w:rPr>
      </w:pPr>
      <w:r>
        <w:rPr>
          <w:rFonts w:ascii="Arial" w:eastAsia="Calibri" w:hAnsi="Arial" w:cs="Arial"/>
          <w:sz w:val="26"/>
          <w:szCs w:val="26"/>
        </w:rPr>
        <w:t>PRESIDENTE</w:t>
      </w:r>
    </w:p>
    <w:p w:rsidR="008E169F" w:rsidRDefault="008E169F" w:rsidP="008E169F">
      <w:pPr>
        <w:spacing w:line="360" w:lineRule="auto"/>
        <w:rPr>
          <w:rFonts w:ascii="Arial" w:eastAsia="Calibri" w:hAnsi="Arial" w:cs="Arial"/>
          <w:b/>
          <w:sz w:val="26"/>
          <w:szCs w:val="26"/>
        </w:rPr>
      </w:pPr>
    </w:p>
    <w:p w:rsidR="00773931" w:rsidRDefault="00773931" w:rsidP="008E169F">
      <w:pPr>
        <w:spacing w:line="360" w:lineRule="auto"/>
        <w:rPr>
          <w:rFonts w:ascii="Arial" w:eastAsia="Calibri" w:hAnsi="Arial" w:cs="Arial"/>
          <w:b/>
          <w:sz w:val="26"/>
          <w:szCs w:val="26"/>
        </w:rPr>
      </w:pPr>
    </w:p>
    <w:p w:rsidR="00773931" w:rsidRDefault="00773931" w:rsidP="008E169F">
      <w:pPr>
        <w:spacing w:line="360" w:lineRule="auto"/>
        <w:rPr>
          <w:rFonts w:ascii="Arial" w:eastAsia="Calibri" w:hAnsi="Arial" w:cs="Arial"/>
          <w:b/>
          <w:sz w:val="26"/>
          <w:szCs w:val="26"/>
        </w:rPr>
      </w:pPr>
    </w:p>
    <w:p w:rsidR="00773931" w:rsidRPr="00BA6343" w:rsidRDefault="00773931" w:rsidP="008E169F">
      <w:pPr>
        <w:spacing w:line="360" w:lineRule="auto"/>
        <w:rPr>
          <w:rFonts w:ascii="Arial" w:eastAsia="Calibri" w:hAnsi="Arial" w:cs="Arial"/>
          <w:b/>
          <w:sz w:val="26"/>
          <w:szCs w:val="26"/>
        </w:rPr>
      </w:pPr>
    </w:p>
    <w:p w:rsidR="008E169F" w:rsidRDefault="008E169F" w:rsidP="008E169F">
      <w:pPr>
        <w:spacing w:line="360" w:lineRule="auto"/>
        <w:jc w:val="center"/>
        <w:rPr>
          <w:rFonts w:ascii="Arial" w:eastAsia="Calibri" w:hAnsi="Arial" w:cs="Arial"/>
          <w:sz w:val="26"/>
          <w:szCs w:val="26"/>
        </w:rPr>
      </w:pPr>
      <w:r w:rsidRPr="00BA6343">
        <w:rPr>
          <w:rFonts w:ascii="Arial" w:eastAsia="Calibri" w:hAnsi="Arial" w:cs="Arial"/>
          <w:sz w:val="26"/>
          <w:szCs w:val="26"/>
        </w:rPr>
        <w:t>MAGISTRADO HUGO VILLEGAS AQUINO.</w:t>
      </w:r>
    </w:p>
    <w:p w:rsidR="00773931" w:rsidRDefault="00773931" w:rsidP="008E169F">
      <w:pPr>
        <w:spacing w:line="360" w:lineRule="auto"/>
        <w:jc w:val="center"/>
        <w:rPr>
          <w:rFonts w:ascii="Arial" w:eastAsia="Calibri" w:hAnsi="Arial" w:cs="Arial"/>
          <w:sz w:val="26"/>
          <w:szCs w:val="26"/>
        </w:rPr>
      </w:pPr>
    </w:p>
    <w:p w:rsidR="00773931" w:rsidRDefault="00773931" w:rsidP="008E169F">
      <w:pPr>
        <w:spacing w:line="360" w:lineRule="auto"/>
        <w:jc w:val="center"/>
        <w:rPr>
          <w:rFonts w:ascii="Arial" w:eastAsia="Calibri" w:hAnsi="Arial" w:cs="Arial"/>
          <w:b/>
          <w:sz w:val="14"/>
          <w:szCs w:val="26"/>
        </w:rPr>
      </w:pPr>
      <w:r w:rsidRPr="00773931">
        <w:rPr>
          <w:rFonts w:ascii="Arial" w:eastAsia="Calibri" w:hAnsi="Arial" w:cs="Arial"/>
          <w:b/>
          <w:sz w:val="14"/>
          <w:szCs w:val="26"/>
        </w:rPr>
        <w:t xml:space="preserve">LAS PRESENTES FIRMAS CORRESPONDEN  AL RECURSO DE REVISIÓN 740/2017 </w:t>
      </w:r>
    </w:p>
    <w:p w:rsidR="00773931" w:rsidRDefault="00773931" w:rsidP="008E169F">
      <w:pPr>
        <w:spacing w:line="360" w:lineRule="auto"/>
        <w:jc w:val="center"/>
        <w:rPr>
          <w:rFonts w:ascii="Arial" w:eastAsia="Calibri" w:hAnsi="Arial" w:cs="Arial"/>
          <w:b/>
          <w:sz w:val="14"/>
          <w:szCs w:val="26"/>
        </w:rPr>
      </w:pPr>
    </w:p>
    <w:p w:rsidR="00773931" w:rsidRDefault="00773931" w:rsidP="008E169F">
      <w:pPr>
        <w:spacing w:line="360" w:lineRule="auto"/>
        <w:jc w:val="center"/>
        <w:rPr>
          <w:rFonts w:ascii="Arial" w:eastAsia="Calibri" w:hAnsi="Arial" w:cs="Arial"/>
          <w:b/>
          <w:sz w:val="14"/>
          <w:szCs w:val="26"/>
        </w:rPr>
      </w:pPr>
    </w:p>
    <w:p w:rsidR="00773931" w:rsidRDefault="00773931" w:rsidP="008E169F">
      <w:pPr>
        <w:spacing w:line="360" w:lineRule="auto"/>
        <w:jc w:val="center"/>
        <w:rPr>
          <w:rFonts w:ascii="Arial" w:eastAsia="Calibri" w:hAnsi="Arial" w:cs="Arial"/>
          <w:b/>
          <w:sz w:val="14"/>
          <w:szCs w:val="26"/>
        </w:rPr>
      </w:pPr>
    </w:p>
    <w:p w:rsidR="00773931" w:rsidRDefault="00773931" w:rsidP="008E169F">
      <w:pPr>
        <w:spacing w:line="360" w:lineRule="auto"/>
        <w:jc w:val="center"/>
        <w:rPr>
          <w:rFonts w:ascii="Arial" w:eastAsia="Calibri" w:hAnsi="Arial" w:cs="Arial"/>
          <w:b/>
          <w:sz w:val="14"/>
          <w:szCs w:val="26"/>
        </w:rPr>
      </w:pPr>
    </w:p>
    <w:p w:rsidR="00773931" w:rsidRDefault="00773931" w:rsidP="008E169F">
      <w:pPr>
        <w:spacing w:line="360" w:lineRule="auto"/>
        <w:jc w:val="center"/>
        <w:rPr>
          <w:rFonts w:ascii="Arial" w:eastAsia="Calibri" w:hAnsi="Arial" w:cs="Arial"/>
          <w:b/>
          <w:sz w:val="14"/>
          <w:szCs w:val="26"/>
        </w:rPr>
      </w:pPr>
    </w:p>
    <w:p w:rsidR="00773931" w:rsidRDefault="00773931" w:rsidP="008E169F">
      <w:pPr>
        <w:spacing w:line="360" w:lineRule="auto"/>
        <w:jc w:val="center"/>
        <w:rPr>
          <w:rFonts w:ascii="Arial" w:eastAsia="Calibri" w:hAnsi="Arial" w:cs="Arial"/>
          <w:b/>
          <w:sz w:val="14"/>
          <w:szCs w:val="26"/>
        </w:rPr>
      </w:pPr>
    </w:p>
    <w:p w:rsidR="00773931" w:rsidRPr="00773931" w:rsidRDefault="00773931" w:rsidP="008E169F">
      <w:pPr>
        <w:spacing w:line="360" w:lineRule="auto"/>
        <w:jc w:val="center"/>
        <w:rPr>
          <w:rFonts w:ascii="Arial" w:eastAsia="Calibri" w:hAnsi="Arial" w:cs="Arial"/>
          <w:b/>
          <w:sz w:val="14"/>
          <w:szCs w:val="26"/>
        </w:rPr>
      </w:pPr>
    </w:p>
    <w:p w:rsidR="00773931" w:rsidRPr="00BA6343" w:rsidRDefault="00773931" w:rsidP="008E169F">
      <w:pPr>
        <w:spacing w:line="360" w:lineRule="auto"/>
        <w:jc w:val="center"/>
        <w:rPr>
          <w:rFonts w:ascii="Arial" w:eastAsia="Calibri" w:hAnsi="Arial" w:cs="Arial"/>
          <w:sz w:val="26"/>
          <w:szCs w:val="26"/>
        </w:rPr>
      </w:pPr>
    </w:p>
    <w:p w:rsidR="008E169F" w:rsidRDefault="008E169F" w:rsidP="008E169F">
      <w:pPr>
        <w:spacing w:line="360" w:lineRule="auto"/>
        <w:jc w:val="center"/>
        <w:rPr>
          <w:rFonts w:ascii="Arial" w:eastAsia="Calibri" w:hAnsi="Arial" w:cs="Arial"/>
          <w:sz w:val="26"/>
          <w:szCs w:val="26"/>
        </w:rPr>
      </w:pPr>
      <w:r w:rsidRPr="00BA6343">
        <w:rPr>
          <w:rFonts w:ascii="Arial" w:eastAsia="Calibri" w:hAnsi="Arial" w:cs="Arial"/>
          <w:sz w:val="26"/>
          <w:szCs w:val="26"/>
        </w:rPr>
        <w:lastRenderedPageBreak/>
        <w:t>MAGISTRADO ENRIQUE PACHECO MARTÍNEZ.</w:t>
      </w:r>
    </w:p>
    <w:p w:rsidR="00773931" w:rsidRDefault="00773931" w:rsidP="008E169F">
      <w:pPr>
        <w:spacing w:line="360" w:lineRule="auto"/>
        <w:jc w:val="center"/>
        <w:rPr>
          <w:rFonts w:ascii="Arial" w:eastAsia="Calibri" w:hAnsi="Arial" w:cs="Arial"/>
          <w:sz w:val="26"/>
          <w:szCs w:val="26"/>
        </w:rPr>
      </w:pPr>
    </w:p>
    <w:p w:rsidR="00773931" w:rsidRDefault="00773931" w:rsidP="008E169F">
      <w:pPr>
        <w:spacing w:line="360" w:lineRule="auto"/>
        <w:jc w:val="center"/>
        <w:rPr>
          <w:rFonts w:ascii="Arial" w:eastAsia="Calibri" w:hAnsi="Arial" w:cs="Arial"/>
          <w:sz w:val="26"/>
          <w:szCs w:val="26"/>
        </w:rPr>
      </w:pPr>
    </w:p>
    <w:p w:rsidR="00773931" w:rsidRDefault="00773931" w:rsidP="008E169F">
      <w:pPr>
        <w:spacing w:line="360" w:lineRule="auto"/>
        <w:jc w:val="center"/>
        <w:rPr>
          <w:rFonts w:ascii="Arial" w:eastAsia="Calibri" w:hAnsi="Arial" w:cs="Arial"/>
          <w:sz w:val="26"/>
          <w:szCs w:val="26"/>
        </w:rPr>
      </w:pPr>
    </w:p>
    <w:p w:rsidR="00773931" w:rsidRPr="00BA6343" w:rsidRDefault="00773931" w:rsidP="008E169F">
      <w:pPr>
        <w:spacing w:line="360" w:lineRule="auto"/>
        <w:jc w:val="center"/>
        <w:rPr>
          <w:rFonts w:ascii="Arial" w:eastAsia="Calibri" w:hAnsi="Arial" w:cs="Arial"/>
          <w:sz w:val="26"/>
          <w:szCs w:val="26"/>
        </w:rPr>
      </w:pPr>
    </w:p>
    <w:p w:rsidR="008E169F" w:rsidRDefault="008E169F" w:rsidP="008E169F">
      <w:pPr>
        <w:jc w:val="center"/>
        <w:rPr>
          <w:rFonts w:ascii="Arial" w:eastAsia="Calibri" w:hAnsi="Arial" w:cs="Arial"/>
          <w:sz w:val="26"/>
          <w:szCs w:val="26"/>
        </w:rPr>
      </w:pPr>
    </w:p>
    <w:p w:rsidR="008E169F" w:rsidRDefault="008E169F" w:rsidP="008E169F">
      <w:pPr>
        <w:jc w:val="center"/>
        <w:rPr>
          <w:rFonts w:ascii="Arial" w:eastAsia="Calibri" w:hAnsi="Arial" w:cs="Arial"/>
          <w:sz w:val="26"/>
          <w:szCs w:val="26"/>
        </w:rPr>
      </w:pPr>
      <w:r>
        <w:rPr>
          <w:rFonts w:ascii="Arial" w:eastAsia="Calibri" w:hAnsi="Arial" w:cs="Arial"/>
          <w:sz w:val="26"/>
          <w:szCs w:val="26"/>
        </w:rPr>
        <w:t>MAGISTRADA MARIA ELENA VILLA DE JARQUIN</w:t>
      </w:r>
    </w:p>
    <w:p w:rsidR="008E169F" w:rsidRDefault="008E169F" w:rsidP="008E169F">
      <w:pPr>
        <w:jc w:val="center"/>
        <w:rPr>
          <w:rFonts w:ascii="Arial" w:eastAsia="Calibri" w:hAnsi="Arial" w:cs="Arial"/>
          <w:sz w:val="26"/>
          <w:szCs w:val="26"/>
        </w:rPr>
      </w:pPr>
    </w:p>
    <w:p w:rsidR="00773931" w:rsidRDefault="00773931" w:rsidP="008E169F">
      <w:pPr>
        <w:jc w:val="center"/>
        <w:rPr>
          <w:rFonts w:ascii="Arial" w:eastAsia="Calibri" w:hAnsi="Arial" w:cs="Arial"/>
          <w:sz w:val="26"/>
          <w:szCs w:val="26"/>
        </w:rPr>
      </w:pPr>
    </w:p>
    <w:p w:rsidR="00773931" w:rsidRDefault="00773931" w:rsidP="008E169F">
      <w:pPr>
        <w:jc w:val="center"/>
        <w:rPr>
          <w:rFonts w:ascii="Arial" w:eastAsia="Calibri" w:hAnsi="Arial" w:cs="Arial"/>
          <w:sz w:val="26"/>
          <w:szCs w:val="26"/>
        </w:rPr>
      </w:pPr>
    </w:p>
    <w:p w:rsidR="00773931" w:rsidRDefault="00773931" w:rsidP="008E169F">
      <w:pPr>
        <w:jc w:val="center"/>
        <w:rPr>
          <w:rFonts w:ascii="Arial" w:eastAsia="Calibri" w:hAnsi="Arial" w:cs="Arial"/>
          <w:sz w:val="26"/>
          <w:szCs w:val="26"/>
        </w:rPr>
      </w:pPr>
    </w:p>
    <w:p w:rsidR="00773931" w:rsidRDefault="00773931" w:rsidP="008E169F">
      <w:pPr>
        <w:jc w:val="center"/>
        <w:rPr>
          <w:rFonts w:ascii="Arial" w:eastAsia="Calibri" w:hAnsi="Arial" w:cs="Arial"/>
          <w:sz w:val="26"/>
          <w:szCs w:val="26"/>
        </w:rPr>
      </w:pPr>
    </w:p>
    <w:p w:rsidR="00773931" w:rsidRDefault="00773931" w:rsidP="008E169F">
      <w:pPr>
        <w:jc w:val="center"/>
        <w:rPr>
          <w:rFonts w:ascii="Arial" w:eastAsia="Calibri" w:hAnsi="Arial" w:cs="Arial"/>
          <w:sz w:val="26"/>
          <w:szCs w:val="26"/>
        </w:rPr>
      </w:pPr>
    </w:p>
    <w:p w:rsidR="00773931" w:rsidRDefault="00773931" w:rsidP="008E169F">
      <w:pPr>
        <w:jc w:val="center"/>
        <w:rPr>
          <w:rFonts w:ascii="Arial" w:eastAsia="Calibri" w:hAnsi="Arial" w:cs="Arial"/>
          <w:sz w:val="26"/>
          <w:szCs w:val="26"/>
        </w:rPr>
      </w:pPr>
    </w:p>
    <w:p w:rsidR="00773931" w:rsidRDefault="00773931" w:rsidP="008E169F">
      <w:pPr>
        <w:jc w:val="center"/>
        <w:rPr>
          <w:rFonts w:ascii="Arial" w:eastAsia="Calibri" w:hAnsi="Arial" w:cs="Arial"/>
          <w:sz w:val="26"/>
          <w:szCs w:val="26"/>
        </w:rPr>
      </w:pPr>
    </w:p>
    <w:p w:rsidR="008E169F" w:rsidRDefault="008E169F" w:rsidP="008E169F">
      <w:pPr>
        <w:jc w:val="center"/>
        <w:rPr>
          <w:rFonts w:ascii="Arial" w:eastAsia="Calibri" w:hAnsi="Arial" w:cs="Arial"/>
          <w:sz w:val="26"/>
          <w:szCs w:val="26"/>
        </w:rPr>
      </w:pPr>
      <w:r>
        <w:rPr>
          <w:rFonts w:ascii="Arial" w:eastAsia="Calibri" w:hAnsi="Arial" w:cs="Arial"/>
          <w:sz w:val="26"/>
          <w:szCs w:val="26"/>
        </w:rPr>
        <w:t>MAGISTRADO MANUEL VELASCO ALCANTARA</w:t>
      </w:r>
    </w:p>
    <w:p w:rsidR="008E169F" w:rsidRDefault="008E169F" w:rsidP="008E169F">
      <w:pPr>
        <w:rPr>
          <w:rFonts w:ascii="Arial" w:eastAsia="Calibri" w:hAnsi="Arial" w:cs="Arial"/>
          <w:sz w:val="26"/>
          <w:szCs w:val="26"/>
        </w:rPr>
      </w:pPr>
    </w:p>
    <w:p w:rsidR="008E169F" w:rsidRDefault="008E169F" w:rsidP="008E169F">
      <w:pPr>
        <w:jc w:val="center"/>
        <w:rPr>
          <w:rFonts w:ascii="Arial" w:eastAsia="Calibri" w:hAnsi="Arial" w:cs="Arial"/>
          <w:sz w:val="26"/>
          <w:szCs w:val="26"/>
        </w:rPr>
      </w:pPr>
    </w:p>
    <w:p w:rsidR="00773931" w:rsidRDefault="00773931" w:rsidP="008E169F">
      <w:pPr>
        <w:jc w:val="center"/>
        <w:rPr>
          <w:rFonts w:ascii="Arial" w:eastAsia="Calibri" w:hAnsi="Arial" w:cs="Arial"/>
          <w:sz w:val="26"/>
          <w:szCs w:val="26"/>
        </w:rPr>
      </w:pPr>
    </w:p>
    <w:p w:rsidR="00773931" w:rsidRDefault="00773931" w:rsidP="008E169F">
      <w:pPr>
        <w:jc w:val="center"/>
        <w:rPr>
          <w:rFonts w:ascii="Arial" w:eastAsia="Calibri" w:hAnsi="Arial" w:cs="Arial"/>
          <w:sz w:val="26"/>
          <w:szCs w:val="26"/>
        </w:rPr>
      </w:pPr>
    </w:p>
    <w:p w:rsidR="00773931" w:rsidRDefault="00773931" w:rsidP="008E169F">
      <w:pPr>
        <w:jc w:val="center"/>
        <w:rPr>
          <w:rFonts w:ascii="Arial" w:eastAsia="Calibri" w:hAnsi="Arial" w:cs="Arial"/>
          <w:sz w:val="26"/>
          <w:szCs w:val="26"/>
        </w:rPr>
      </w:pPr>
    </w:p>
    <w:p w:rsidR="00773931" w:rsidRDefault="00773931" w:rsidP="008E169F">
      <w:pPr>
        <w:jc w:val="center"/>
        <w:rPr>
          <w:rFonts w:ascii="Arial" w:eastAsia="Calibri" w:hAnsi="Arial" w:cs="Arial"/>
          <w:sz w:val="26"/>
          <w:szCs w:val="26"/>
        </w:rPr>
      </w:pPr>
    </w:p>
    <w:p w:rsidR="00773931" w:rsidRDefault="00773931" w:rsidP="008E169F">
      <w:pPr>
        <w:jc w:val="center"/>
        <w:rPr>
          <w:rFonts w:ascii="Arial" w:eastAsia="Calibri" w:hAnsi="Arial" w:cs="Arial"/>
          <w:sz w:val="26"/>
          <w:szCs w:val="26"/>
        </w:rPr>
      </w:pPr>
    </w:p>
    <w:p w:rsidR="00773931" w:rsidRPr="00BA6343" w:rsidRDefault="00773931" w:rsidP="008E169F">
      <w:pPr>
        <w:jc w:val="center"/>
        <w:rPr>
          <w:rFonts w:ascii="Arial" w:eastAsia="Calibri" w:hAnsi="Arial" w:cs="Arial"/>
          <w:sz w:val="26"/>
          <w:szCs w:val="26"/>
        </w:rPr>
      </w:pPr>
    </w:p>
    <w:p w:rsidR="008E169F" w:rsidRPr="00BA6343" w:rsidRDefault="008E169F" w:rsidP="008E169F">
      <w:pPr>
        <w:jc w:val="center"/>
        <w:rPr>
          <w:rFonts w:ascii="Arial" w:eastAsia="Calibri" w:hAnsi="Arial" w:cs="Arial"/>
          <w:sz w:val="26"/>
          <w:szCs w:val="26"/>
        </w:rPr>
      </w:pPr>
      <w:r w:rsidRPr="00BA6343">
        <w:rPr>
          <w:rFonts w:ascii="Arial" w:eastAsia="Calibri" w:hAnsi="Arial" w:cs="Arial"/>
          <w:sz w:val="26"/>
          <w:szCs w:val="26"/>
        </w:rPr>
        <w:t>LICENCIADA SANDRA PÉREZ CRUZ.</w:t>
      </w:r>
    </w:p>
    <w:p w:rsidR="008E169F" w:rsidRPr="00BA6343" w:rsidRDefault="008E169F" w:rsidP="008E169F">
      <w:pPr>
        <w:jc w:val="center"/>
        <w:rPr>
          <w:rFonts w:ascii="Arial" w:eastAsia="Calibri" w:hAnsi="Arial" w:cs="Arial"/>
          <w:sz w:val="26"/>
          <w:szCs w:val="26"/>
        </w:rPr>
      </w:pPr>
      <w:r w:rsidRPr="00BA6343">
        <w:rPr>
          <w:rFonts w:ascii="Arial" w:eastAsia="Calibri" w:hAnsi="Arial" w:cs="Arial"/>
          <w:sz w:val="26"/>
          <w:szCs w:val="26"/>
        </w:rPr>
        <w:t>SECRETARIA GENERAL DE ACUERDOS.</w:t>
      </w:r>
    </w:p>
    <w:p w:rsidR="008E169F" w:rsidRPr="00A94EED" w:rsidRDefault="008E169F" w:rsidP="008E169F">
      <w:pPr>
        <w:pStyle w:val="Sinespaciado"/>
        <w:spacing w:line="360" w:lineRule="auto"/>
        <w:ind w:firstLine="708"/>
        <w:jc w:val="both"/>
        <w:rPr>
          <w:rFonts w:ascii="Arial" w:hAnsi="Arial" w:cs="Arial"/>
          <w:sz w:val="26"/>
          <w:szCs w:val="26"/>
        </w:rPr>
      </w:pPr>
    </w:p>
    <w:p w:rsidR="008E169F" w:rsidRDefault="008E169F" w:rsidP="008E169F">
      <w:pPr>
        <w:spacing w:line="360" w:lineRule="auto"/>
        <w:jc w:val="both"/>
        <w:rPr>
          <w:rFonts w:ascii="Arial" w:eastAsia="Calibri" w:hAnsi="Arial" w:cs="Arial"/>
          <w:sz w:val="18"/>
          <w:szCs w:val="18"/>
        </w:rPr>
      </w:pPr>
    </w:p>
    <w:p w:rsidR="00691BFA" w:rsidRPr="008E169F" w:rsidRDefault="00691BFA" w:rsidP="008E169F"/>
    <w:sectPr w:rsidR="00691BFA" w:rsidRPr="008E169F" w:rsidSect="007D296F">
      <w:headerReference w:type="even" r:id="rId8"/>
      <w:headerReference w:type="default" r:id="rId9"/>
      <w:footerReference w:type="even" r:id="rId10"/>
      <w:footerReference w:type="default" r:id="rId11"/>
      <w:pgSz w:w="12240" w:h="20160" w:code="5"/>
      <w:pgMar w:top="1702" w:right="1134" w:bottom="1440"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095" w:rsidRDefault="00151095">
      <w:r>
        <w:separator/>
      </w:r>
    </w:p>
  </w:endnote>
  <w:endnote w:type="continuationSeparator" w:id="0">
    <w:p w:rsidR="00151095" w:rsidRDefault="00151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20000287" w:usb1="4000207B"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A92" w:rsidRDefault="00155A92">
    <w:pPr>
      <w:pStyle w:val="Piedepgina"/>
    </w:pPr>
    <w:r>
      <w:rPr>
        <w:noProof/>
        <w:lang w:val="es-MX" w:eastAsia="es-MX"/>
      </w:rPr>
      <w:drawing>
        <wp:anchor distT="0" distB="0" distL="114300" distR="114300" simplePos="0" relativeHeight="251658240" behindDoc="0" locked="0" layoutInCell="1" allowOverlap="1" wp14:anchorId="13A747EB" wp14:editId="137EC908">
          <wp:simplePos x="0" y="0"/>
          <wp:positionH relativeFrom="column">
            <wp:posOffset>5699760</wp:posOffset>
          </wp:positionH>
          <wp:positionV relativeFrom="paragraph">
            <wp:posOffset>-5055870</wp:posOffset>
          </wp:positionV>
          <wp:extent cx="923925" cy="885825"/>
          <wp:effectExtent l="0" t="0" r="0" b="0"/>
          <wp:wrapNone/>
          <wp:docPr id="2" name="Imagen 2"/>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A92" w:rsidRDefault="00155A92">
    <w:pPr>
      <w:pStyle w:val="Piedepgina"/>
    </w:pPr>
    <w:r>
      <w:rPr>
        <w:noProof/>
        <w:lang w:val="es-MX" w:eastAsia="es-MX"/>
      </w:rPr>
      <w:drawing>
        <wp:anchor distT="0" distB="0" distL="114300" distR="114300" simplePos="0" relativeHeight="251659264" behindDoc="0" locked="0" layoutInCell="1" allowOverlap="1" wp14:anchorId="77395581" wp14:editId="6D921ACA">
          <wp:simplePos x="0" y="0"/>
          <wp:positionH relativeFrom="column">
            <wp:posOffset>-1362075</wp:posOffset>
          </wp:positionH>
          <wp:positionV relativeFrom="paragraph">
            <wp:posOffset>-5379720</wp:posOffset>
          </wp:positionV>
          <wp:extent cx="923925" cy="885825"/>
          <wp:effectExtent l="0" t="0" r="0" b="0"/>
          <wp:wrapNone/>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095" w:rsidRDefault="00151095">
      <w:r>
        <w:separator/>
      </w:r>
    </w:p>
  </w:footnote>
  <w:footnote w:type="continuationSeparator" w:id="0">
    <w:p w:rsidR="00151095" w:rsidRDefault="001510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0334058"/>
      <w:docPartObj>
        <w:docPartGallery w:val="Page Numbers (Top of Page)"/>
        <w:docPartUnique/>
      </w:docPartObj>
    </w:sdtPr>
    <w:sdtEndPr/>
    <w:sdtContent>
      <w:p w:rsidR="00FB125E" w:rsidRDefault="006737E5">
        <w:pPr>
          <w:pStyle w:val="Encabezado"/>
          <w:jc w:val="center"/>
        </w:pPr>
        <w:r>
          <w:fldChar w:fldCharType="begin"/>
        </w:r>
        <w:r w:rsidR="005F57B9">
          <w:instrText>PAGE   \* MERGEFORMAT</w:instrText>
        </w:r>
        <w:r>
          <w:fldChar w:fldCharType="separate"/>
        </w:r>
        <w:r w:rsidR="005D750B">
          <w:rPr>
            <w:noProof/>
          </w:rPr>
          <w:t>8</w:t>
        </w:r>
        <w:r>
          <w:rPr>
            <w:noProof/>
          </w:rPr>
          <w:fldChar w:fldCharType="end"/>
        </w:r>
      </w:p>
    </w:sdtContent>
  </w:sdt>
  <w:p w:rsidR="00FB125E" w:rsidRDefault="00FB125E">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9881914"/>
      <w:docPartObj>
        <w:docPartGallery w:val="Page Numbers (Top of Page)"/>
        <w:docPartUnique/>
      </w:docPartObj>
    </w:sdtPr>
    <w:sdtEndPr/>
    <w:sdtContent>
      <w:p w:rsidR="00FB125E" w:rsidRDefault="006737E5" w:rsidP="00D2291D">
        <w:pPr>
          <w:pStyle w:val="Encabezado"/>
          <w:jc w:val="center"/>
          <w:rPr>
            <w:noProof/>
          </w:rPr>
        </w:pPr>
        <w:r>
          <w:fldChar w:fldCharType="begin"/>
        </w:r>
        <w:r w:rsidR="005F57B9">
          <w:instrText xml:space="preserve"> PAGE   \* MERGEFORMAT </w:instrText>
        </w:r>
        <w:r>
          <w:fldChar w:fldCharType="separate"/>
        </w:r>
        <w:r w:rsidR="005D750B">
          <w:rPr>
            <w:noProof/>
          </w:rPr>
          <w:t>9</w:t>
        </w:r>
        <w:r>
          <w:rPr>
            <w:noProof/>
          </w:rPr>
          <w:fldChar w:fldCharType="end"/>
        </w:r>
      </w:p>
      <w:p w:rsidR="00FB125E" w:rsidRDefault="005D750B" w:rsidP="00D2291D">
        <w:pPr>
          <w:pStyle w:val="Encabezado"/>
          <w:jc w:val="center"/>
        </w:pPr>
      </w:p>
    </w:sdtContent>
  </w:sdt>
  <w:p w:rsidR="00FB125E" w:rsidRDefault="00FB125E" w:rsidP="00D2291D">
    <w:pPr>
      <w:pStyle w:val="Encabezado"/>
      <w:tabs>
        <w:tab w:val="left" w:pos="142"/>
      </w:tabs>
      <w:ind w:left="28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2307"/>
    <w:multiLevelType w:val="hybridMultilevel"/>
    <w:tmpl w:val="67E8B9DC"/>
    <w:lvl w:ilvl="0" w:tplc="38E27DB0">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15:restartNumberingAfterBreak="0">
    <w:nsid w:val="0EC70DF8"/>
    <w:multiLevelType w:val="hybridMultilevel"/>
    <w:tmpl w:val="05DC2CAA"/>
    <w:lvl w:ilvl="0" w:tplc="729C5CF8">
      <w:start w:val="1"/>
      <w:numFmt w:val="decimal"/>
      <w:lvlText w:val="%1)"/>
      <w:lvlJc w:val="left"/>
      <w:pPr>
        <w:ind w:left="1211" w:hanging="36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 w15:restartNumberingAfterBreak="0">
    <w:nsid w:val="0F711CDC"/>
    <w:multiLevelType w:val="hybridMultilevel"/>
    <w:tmpl w:val="22265C90"/>
    <w:lvl w:ilvl="0" w:tplc="B5FC1886">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107F0679"/>
    <w:multiLevelType w:val="hybridMultilevel"/>
    <w:tmpl w:val="709C689C"/>
    <w:lvl w:ilvl="0" w:tplc="D3282B9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 w15:restartNumberingAfterBreak="0">
    <w:nsid w:val="17D60FED"/>
    <w:multiLevelType w:val="hybridMultilevel"/>
    <w:tmpl w:val="113EDF40"/>
    <w:lvl w:ilvl="0" w:tplc="D2E2CBB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5" w15:restartNumberingAfterBreak="0">
    <w:nsid w:val="1DC96BEB"/>
    <w:multiLevelType w:val="hybridMultilevel"/>
    <w:tmpl w:val="4B14A8E8"/>
    <w:lvl w:ilvl="0" w:tplc="3524F176">
      <w:start w:val="1"/>
      <w:numFmt w:val="lowerLetter"/>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18A6E60"/>
    <w:multiLevelType w:val="hybridMultilevel"/>
    <w:tmpl w:val="EE0AB75E"/>
    <w:lvl w:ilvl="0" w:tplc="25CEC87C">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15:restartNumberingAfterBreak="0">
    <w:nsid w:val="218B067A"/>
    <w:multiLevelType w:val="hybridMultilevel"/>
    <w:tmpl w:val="71621ED0"/>
    <w:lvl w:ilvl="0" w:tplc="521C5F96">
      <w:numFmt w:val="bullet"/>
      <w:lvlText w:val=""/>
      <w:lvlJc w:val="left"/>
      <w:pPr>
        <w:ind w:left="1069" w:hanging="360"/>
      </w:pPr>
      <w:rPr>
        <w:rFonts w:ascii="Symbol" w:eastAsia="Calibri" w:hAnsi="Symbo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8" w15:restartNumberingAfterBreak="0">
    <w:nsid w:val="297D5767"/>
    <w:multiLevelType w:val="hybridMultilevel"/>
    <w:tmpl w:val="1434656C"/>
    <w:lvl w:ilvl="0" w:tplc="2CD40C2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BE2014D"/>
    <w:multiLevelType w:val="hybridMultilevel"/>
    <w:tmpl w:val="7E9A6B98"/>
    <w:lvl w:ilvl="0" w:tplc="07547546">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3E337873"/>
    <w:multiLevelType w:val="hybridMultilevel"/>
    <w:tmpl w:val="BCD4842C"/>
    <w:lvl w:ilvl="0" w:tplc="712AF1D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15:restartNumberingAfterBreak="0">
    <w:nsid w:val="45947F36"/>
    <w:multiLevelType w:val="hybridMultilevel"/>
    <w:tmpl w:val="550C1266"/>
    <w:lvl w:ilvl="0" w:tplc="6004DA46">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4B2E6A19"/>
    <w:multiLevelType w:val="hybridMultilevel"/>
    <w:tmpl w:val="5B5C3EB2"/>
    <w:lvl w:ilvl="0" w:tplc="53F07F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20961F9"/>
    <w:multiLevelType w:val="hybridMultilevel"/>
    <w:tmpl w:val="8BBC49D2"/>
    <w:lvl w:ilvl="0" w:tplc="7450C090">
      <w:start w:val="1"/>
      <w:numFmt w:val="lowerLetter"/>
      <w:lvlText w:val="%1)"/>
      <w:lvlJc w:val="left"/>
      <w:pPr>
        <w:ind w:left="928"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4" w15:restartNumberingAfterBreak="0">
    <w:nsid w:val="577605E5"/>
    <w:multiLevelType w:val="hybridMultilevel"/>
    <w:tmpl w:val="BB82049A"/>
    <w:lvl w:ilvl="0" w:tplc="AAE48D5E">
      <w:start w:val="1"/>
      <w:numFmt w:val="upperRoman"/>
      <w:lvlText w:val="%1."/>
      <w:lvlJc w:val="left"/>
      <w:pPr>
        <w:ind w:left="1631" w:hanging="720"/>
      </w:pPr>
      <w:rPr>
        <w:rFonts w:hint="default"/>
      </w:rPr>
    </w:lvl>
    <w:lvl w:ilvl="1" w:tplc="080A0019" w:tentative="1">
      <w:start w:val="1"/>
      <w:numFmt w:val="lowerLetter"/>
      <w:lvlText w:val="%2."/>
      <w:lvlJc w:val="left"/>
      <w:pPr>
        <w:ind w:left="1991" w:hanging="360"/>
      </w:pPr>
    </w:lvl>
    <w:lvl w:ilvl="2" w:tplc="080A001B" w:tentative="1">
      <w:start w:val="1"/>
      <w:numFmt w:val="lowerRoman"/>
      <w:lvlText w:val="%3."/>
      <w:lvlJc w:val="right"/>
      <w:pPr>
        <w:ind w:left="2711" w:hanging="180"/>
      </w:pPr>
    </w:lvl>
    <w:lvl w:ilvl="3" w:tplc="080A000F" w:tentative="1">
      <w:start w:val="1"/>
      <w:numFmt w:val="decimal"/>
      <w:lvlText w:val="%4."/>
      <w:lvlJc w:val="left"/>
      <w:pPr>
        <w:ind w:left="3431" w:hanging="360"/>
      </w:pPr>
    </w:lvl>
    <w:lvl w:ilvl="4" w:tplc="080A0019" w:tentative="1">
      <w:start w:val="1"/>
      <w:numFmt w:val="lowerLetter"/>
      <w:lvlText w:val="%5."/>
      <w:lvlJc w:val="left"/>
      <w:pPr>
        <w:ind w:left="4151" w:hanging="360"/>
      </w:pPr>
    </w:lvl>
    <w:lvl w:ilvl="5" w:tplc="080A001B" w:tentative="1">
      <w:start w:val="1"/>
      <w:numFmt w:val="lowerRoman"/>
      <w:lvlText w:val="%6."/>
      <w:lvlJc w:val="right"/>
      <w:pPr>
        <w:ind w:left="4871" w:hanging="180"/>
      </w:pPr>
    </w:lvl>
    <w:lvl w:ilvl="6" w:tplc="080A000F" w:tentative="1">
      <w:start w:val="1"/>
      <w:numFmt w:val="decimal"/>
      <w:lvlText w:val="%7."/>
      <w:lvlJc w:val="left"/>
      <w:pPr>
        <w:ind w:left="5591" w:hanging="360"/>
      </w:pPr>
    </w:lvl>
    <w:lvl w:ilvl="7" w:tplc="080A0019" w:tentative="1">
      <w:start w:val="1"/>
      <w:numFmt w:val="lowerLetter"/>
      <w:lvlText w:val="%8."/>
      <w:lvlJc w:val="left"/>
      <w:pPr>
        <w:ind w:left="6311" w:hanging="360"/>
      </w:pPr>
    </w:lvl>
    <w:lvl w:ilvl="8" w:tplc="080A001B" w:tentative="1">
      <w:start w:val="1"/>
      <w:numFmt w:val="lowerRoman"/>
      <w:lvlText w:val="%9."/>
      <w:lvlJc w:val="right"/>
      <w:pPr>
        <w:ind w:left="7031" w:hanging="180"/>
      </w:pPr>
    </w:lvl>
  </w:abstractNum>
  <w:abstractNum w:abstractNumId="15" w15:restartNumberingAfterBreak="0">
    <w:nsid w:val="5BBE5B38"/>
    <w:multiLevelType w:val="hybridMultilevel"/>
    <w:tmpl w:val="B4860DBC"/>
    <w:lvl w:ilvl="0" w:tplc="14E03E7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69133B87"/>
    <w:multiLevelType w:val="hybridMultilevel"/>
    <w:tmpl w:val="14E6218E"/>
    <w:lvl w:ilvl="0" w:tplc="D5663A90">
      <w:numFmt w:val="bullet"/>
      <w:lvlText w:val="-"/>
      <w:lvlJc w:val="left"/>
      <w:pPr>
        <w:ind w:left="1211" w:hanging="360"/>
      </w:pPr>
      <w:rPr>
        <w:rFonts w:ascii="Arial" w:eastAsia="Calibri" w:hAnsi="Arial" w:cs="Arial" w:hint="default"/>
        <w:b/>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17" w15:restartNumberingAfterBreak="0">
    <w:nsid w:val="6B166BDF"/>
    <w:multiLevelType w:val="hybridMultilevel"/>
    <w:tmpl w:val="5D82D378"/>
    <w:lvl w:ilvl="0" w:tplc="CE24FB40">
      <w:start w:val="1"/>
      <w:numFmt w:val="upp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8" w15:restartNumberingAfterBreak="0">
    <w:nsid w:val="784954AA"/>
    <w:multiLevelType w:val="hybridMultilevel"/>
    <w:tmpl w:val="B2A86714"/>
    <w:lvl w:ilvl="0" w:tplc="B96845F2">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9" w15:restartNumberingAfterBreak="0">
    <w:nsid w:val="7F176FAA"/>
    <w:multiLevelType w:val="hybridMultilevel"/>
    <w:tmpl w:val="9F2CC1B2"/>
    <w:lvl w:ilvl="0" w:tplc="FDE26A3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2"/>
  </w:num>
  <w:num w:numId="2">
    <w:abstractNumId w:val="6"/>
  </w:num>
  <w:num w:numId="3">
    <w:abstractNumId w:val="17"/>
  </w:num>
  <w:num w:numId="4">
    <w:abstractNumId w:val="14"/>
  </w:num>
  <w:num w:numId="5">
    <w:abstractNumId w:val="4"/>
  </w:num>
  <w:num w:numId="6">
    <w:abstractNumId w:val="18"/>
  </w:num>
  <w:num w:numId="7">
    <w:abstractNumId w:val="0"/>
  </w:num>
  <w:num w:numId="8">
    <w:abstractNumId w:val="15"/>
  </w:num>
  <w:num w:numId="9">
    <w:abstractNumId w:val="10"/>
  </w:num>
  <w:num w:numId="10">
    <w:abstractNumId w:val="7"/>
  </w:num>
  <w:num w:numId="11">
    <w:abstractNumId w:val="8"/>
  </w:num>
  <w:num w:numId="12">
    <w:abstractNumId w:val="12"/>
  </w:num>
  <w:num w:numId="13">
    <w:abstractNumId w:val="5"/>
  </w:num>
  <w:num w:numId="14">
    <w:abstractNumId w:val="16"/>
  </w:num>
  <w:num w:numId="15">
    <w:abstractNumId w:val="13"/>
  </w:num>
  <w:num w:numId="16">
    <w:abstractNumId w:val="3"/>
  </w:num>
  <w:num w:numId="17">
    <w:abstractNumId w:val="1"/>
  </w:num>
  <w:num w:numId="18">
    <w:abstractNumId w:val="11"/>
  </w:num>
  <w:num w:numId="19">
    <w:abstractNumId w:val="9"/>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930102"/>
    <w:rsid w:val="0000073E"/>
    <w:rsid w:val="00001FFF"/>
    <w:rsid w:val="00012EC6"/>
    <w:rsid w:val="00021E6D"/>
    <w:rsid w:val="00037EC5"/>
    <w:rsid w:val="00040812"/>
    <w:rsid w:val="00040C9F"/>
    <w:rsid w:val="00042043"/>
    <w:rsid w:val="0005133C"/>
    <w:rsid w:val="000515DF"/>
    <w:rsid w:val="000533D8"/>
    <w:rsid w:val="00055136"/>
    <w:rsid w:val="00055982"/>
    <w:rsid w:val="0006676C"/>
    <w:rsid w:val="0007032E"/>
    <w:rsid w:val="0007468A"/>
    <w:rsid w:val="0008024F"/>
    <w:rsid w:val="00092B64"/>
    <w:rsid w:val="00097E70"/>
    <w:rsid w:val="000A0212"/>
    <w:rsid w:val="000A3C35"/>
    <w:rsid w:val="000B0E36"/>
    <w:rsid w:val="000B3E39"/>
    <w:rsid w:val="000C16C8"/>
    <w:rsid w:val="000D1C5E"/>
    <w:rsid w:val="000D6F22"/>
    <w:rsid w:val="000E3723"/>
    <w:rsid w:val="000E4F90"/>
    <w:rsid w:val="000E7F47"/>
    <w:rsid w:val="000F3866"/>
    <w:rsid w:val="0010116F"/>
    <w:rsid w:val="00112977"/>
    <w:rsid w:val="0012652F"/>
    <w:rsid w:val="00127CA2"/>
    <w:rsid w:val="00132D70"/>
    <w:rsid w:val="00134084"/>
    <w:rsid w:val="001346F2"/>
    <w:rsid w:val="00147F10"/>
    <w:rsid w:val="00151095"/>
    <w:rsid w:val="001548AE"/>
    <w:rsid w:val="00155A92"/>
    <w:rsid w:val="00163736"/>
    <w:rsid w:val="00164900"/>
    <w:rsid w:val="00166448"/>
    <w:rsid w:val="00166DA6"/>
    <w:rsid w:val="00185992"/>
    <w:rsid w:val="00186E02"/>
    <w:rsid w:val="00190E4C"/>
    <w:rsid w:val="0019363B"/>
    <w:rsid w:val="00194DAA"/>
    <w:rsid w:val="00195BEA"/>
    <w:rsid w:val="001A7270"/>
    <w:rsid w:val="001B49BA"/>
    <w:rsid w:val="001B4BF9"/>
    <w:rsid w:val="001C362A"/>
    <w:rsid w:val="001C49AF"/>
    <w:rsid w:val="001D1CC8"/>
    <w:rsid w:val="001D449A"/>
    <w:rsid w:val="001E1D05"/>
    <w:rsid w:val="001E54F8"/>
    <w:rsid w:val="001E5ED9"/>
    <w:rsid w:val="001F2610"/>
    <w:rsid w:val="001F5246"/>
    <w:rsid w:val="001F60FB"/>
    <w:rsid w:val="002226C7"/>
    <w:rsid w:val="00240FFF"/>
    <w:rsid w:val="00243890"/>
    <w:rsid w:val="002451B0"/>
    <w:rsid w:val="002452C9"/>
    <w:rsid w:val="00247748"/>
    <w:rsid w:val="00251E5E"/>
    <w:rsid w:val="00261F8C"/>
    <w:rsid w:val="002620D1"/>
    <w:rsid w:val="00263F98"/>
    <w:rsid w:val="0026442C"/>
    <w:rsid w:val="00270FA6"/>
    <w:rsid w:val="00276C24"/>
    <w:rsid w:val="00276E2E"/>
    <w:rsid w:val="00286CD1"/>
    <w:rsid w:val="002A0206"/>
    <w:rsid w:val="002A0BBA"/>
    <w:rsid w:val="002A7840"/>
    <w:rsid w:val="002B3B6E"/>
    <w:rsid w:val="002B4000"/>
    <w:rsid w:val="002B6840"/>
    <w:rsid w:val="002B720C"/>
    <w:rsid w:val="002C02F3"/>
    <w:rsid w:val="002C0700"/>
    <w:rsid w:val="002C2605"/>
    <w:rsid w:val="002D1A4A"/>
    <w:rsid w:val="002D4556"/>
    <w:rsid w:val="002D6313"/>
    <w:rsid w:val="002E302D"/>
    <w:rsid w:val="002E3804"/>
    <w:rsid w:val="002F0C1F"/>
    <w:rsid w:val="002F3369"/>
    <w:rsid w:val="002F6D1A"/>
    <w:rsid w:val="003002FE"/>
    <w:rsid w:val="003007EB"/>
    <w:rsid w:val="0030322D"/>
    <w:rsid w:val="003139A0"/>
    <w:rsid w:val="0031617B"/>
    <w:rsid w:val="00316443"/>
    <w:rsid w:val="0031747B"/>
    <w:rsid w:val="00320CE1"/>
    <w:rsid w:val="00335242"/>
    <w:rsid w:val="00341DB1"/>
    <w:rsid w:val="00344CB0"/>
    <w:rsid w:val="00353473"/>
    <w:rsid w:val="00356271"/>
    <w:rsid w:val="00360086"/>
    <w:rsid w:val="003C3698"/>
    <w:rsid w:val="003C4C76"/>
    <w:rsid w:val="003D0FD1"/>
    <w:rsid w:val="003D5D6F"/>
    <w:rsid w:val="003D7D73"/>
    <w:rsid w:val="003E3369"/>
    <w:rsid w:val="003E709B"/>
    <w:rsid w:val="003F21BE"/>
    <w:rsid w:val="003F4DA0"/>
    <w:rsid w:val="00404275"/>
    <w:rsid w:val="00404654"/>
    <w:rsid w:val="004047DF"/>
    <w:rsid w:val="00405AF3"/>
    <w:rsid w:val="00405E65"/>
    <w:rsid w:val="0041190A"/>
    <w:rsid w:val="00421F5B"/>
    <w:rsid w:val="00433A5A"/>
    <w:rsid w:val="00436D1D"/>
    <w:rsid w:val="00436E56"/>
    <w:rsid w:val="00437131"/>
    <w:rsid w:val="00442F80"/>
    <w:rsid w:val="004447C8"/>
    <w:rsid w:val="00446F54"/>
    <w:rsid w:val="004505CE"/>
    <w:rsid w:val="00452E9D"/>
    <w:rsid w:val="00453503"/>
    <w:rsid w:val="0046514D"/>
    <w:rsid w:val="004717D1"/>
    <w:rsid w:val="00471F7C"/>
    <w:rsid w:val="00477E39"/>
    <w:rsid w:val="004816C1"/>
    <w:rsid w:val="004910F5"/>
    <w:rsid w:val="00492852"/>
    <w:rsid w:val="0049627F"/>
    <w:rsid w:val="004A0D4D"/>
    <w:rsid w:val="004A5D49"/>
    <w:rsid w:val="004B0BA6"/>
    <w:rsid w:val="004C4BEF"/>
    <w:rsid w:val="004D2667"/>
    <w:rsid w:val="004E4378"/>
    <w:rsid w:val="00500A28"/>
    <w:rsid w:val="00502A34"/>
    <w:rsid w:val="00503C04"/>
    <w:rsid w:val="005046F5"/>
    <w:rsid w:val="0050685C"/>
    <w:rsid w:val="00511DA6"/>
    <w:rsid w:val="00517757"/>
    <w:rsid w:val="00517C71"/>
    <w:rsid w:val="00534CB6"/>
    <w:rsid w:val="00544142"/>
    <w:rsid w:val="00551C17"/>
    <w:rsid w:val="00556059"/>
    <w:rsid w:val="00560FF1"/>
    <w:rsid w:val="005619F2"/>
    <w:rsid w:val="005623BA"/>
    <w:rsid w:val="00562DB6"/>
    <w:rsid w:val="005650C9"/>
    <w:rsid w:val="00567A36"/>
    <w:rsid w:val="00580CBE"/>
    <w:rsid w:val="00581B90"/>
    <w:rsid w:val="00583516"/>
    <w:rsid w:val="0058355E"/>
    <w:rsid w:val="00583F0F"/>
    <w:rsid w:val="005842EF"/>
    <w:rsid w:val="005A4D1F"/>
    <w:rsid w:val="005C03EB"/>
    <w:rsid w:val="005C0E51"/>
    <w:rsid w:val="005C1E3F"/>
    <w:rsid w:val="005C3333"/>
    <w:rsid w:val="005D1C12"/>
    <w:rsid w:val="005D2834"/>
    <w:rsid w:val="005D33DB"/>
    <w:rsid w:val="005D3F5E"/>
    <w:rsid w:val="005D681A"/>
    <w:rsid w:val="005D6A93"/>
    <w:rsid w:val="005D750B"/>
    <w:rsid w:val="005E04E0"/>
    <w:rsid w:val="005F290D"/>
    <w:rsid w:val="005F34C3"/>
    <w:rsid w:val="005F434C"/>
    <w:rsid w:val="005F57B9"/>
    <w:rsid w:val="005F5B5A"/>
    <w:rsid w:val="0060140C"/>
    <w:rsid w:val="00603935"/>
    <w:rsid w:val="00614FAE"/>
    <w:rsid w:val="006168BD"/>
    <w:rsid w:val="0061799E"/>
    <w:rsid w:val="00620F0A"/>
    <w:rsid w:val="00622DDE"/>
    <w:rsid w:val="00625196"/>
    <w:rsid w:val="00626F0F"/>
    <w:rsid w:val="00633CF1"/>
    <w:rsid w:val="00634147"/>
    <w:rsid w:val="00636D8D"/>
    <w:rsid w:val="006373FB"/>
    <w:rsid w:val="0064024F"/>
    <w:rsid w:val="00640375"/>
    <w:rsid w:val="00655CCC"/>
    <w:rsid w:val="00656F1D"/>
    <w:rsid w:val="00657201"/>
    <w:rsid w:val="0066256D"/>
    <w:rsid w:val="00662969"/>
    <w:rsid w:val="006737E5"/>
    <w:rsid w:val="00684E14"/>
    <w:rsid w:val="00685403"/>
    <w:rsid w:val="006855C3"/>
    <w:rsid w:val="00691BFA"/>
    <w:rsid w:val="006B670E"/>
    <w:rsid w:val="006B77A0"/>
    <w:rsid w:val="006C2BDB"/>
    <w:rsid w:val="006C530F"/>
    <w:rsid w:val="006C5486"/>
    <w:rsid w:val="006C7FC4"/>
    <w:rsid w:val="006F0298"/>
    <w:rsid w:val="006F271C"/>
    <w:rsid w:val="006F7A7A"/>
    <w:rsid w:val="00704BEF"/>
    <w:rsid w:val="007072C4"/>
    <w:rsid w:val="0071510F"/>
    <w:rsid w:val="0072015D"/>
    <w:rsid w:val="00720A67"/>
    <w:rsid w:val="0072208F"/>
    <w:rsid w:val="0072648B"/>
    <w:rsid w:val="007317E2"/>
    <w:rsid w:val="0073383B"/>
    <w:rsid w:val="007424DA"/>
    <w:rsid w:val="00746018"/>
    <w:rsid w:val="007557B3"/>
    <w:rsid w:val="00760D05"/>
    <w:rsid w:val="00773931"/>
    <w:rsid w:val="007747E8"/>
    <w:rsid w:val="00775F1D"/>
    <w:rsid w:val="0077706C"/>
    <w:rsid w:val="00782842"/>
    <w:rsid w:val="00783946"/>
    <w:rsid w:val="00797735"/>
    <w:rsid w:val="00797F51"/>
    <w:rsid w:val="007A48EF"/>
    <w:rsid w:val="007B1F9C"/>
    <w:rsid w:val="007B298C"/>
    <w:rsid w:val="007B3D8A"/>
    <w:rsid w:val="007C5DEF"/>
    <w:rsid w:val="007D295E"/>
    <w:rsid w:val="007D296F"/>
    <w:rsid w:val="007D694C"/>
    <w:rsid w:val="007D7E00"/>
    <w:rsid w:val="007E33B1"/>
    <w:rsid w:val="007E675E"/>
    <w:rsid w:val="007F2469"/>
    <w:rsid w:val="007F2603"/>
    <w:rsid w:val="007F2E08"/>
    <w:rsid w:val="007F796E"/>
    <w:rsid w:val="00800765"/>
    <w:rsid w:val="00800A54"/>
    <w:rsid w:val="008020DD"/>
    <w:rsid w:val="00806D7E"/>
    <w:rsid w:val="0080735F"/>
    <w:rsid w:val="008132C5"/>
    <w:rsid w:val="008215C6"/>
    <w:rsid w:val="008248DE"/>
    <w:rsid w:val="0082574A"/>
    <w:rsid w:val="00825AD0"/>
    <w:rsid w:val="00840483"/>
    <w:rsid w:val="008445B8"/>
    <w:rsid w:val="00851821"/>
    <w:rsid w:val="00852024"/>
    <w:rsid w:val="00865C90"/>
    <w:rsid w:val="0087542B"/>
    <w:rsid w:val="008854E2"/>
    <w:rsid w:val="008861ED"/>
    <w:rsid w:val="008874EC"/>
    <w:rsid w:val="00891EF2"/>
    <w:rsid w:val="00894A24"/>
    <w:rsid w:val="008961BA"/>
    <w:rsid w:val="008B0CD7"/>
    <w:rsid w:val="008B14E8"/>
    <w:rsid w:val="008B4657"/>
    <w:rsid w:val="008B5197"/>
    <w:rsid w:val="008C0DD3"/>
    <w:rsid w:val="008C4258"/>
    <w:rsid w:val="008C69C8"/>
    <w:rsid w:val="008D2F39"/>
    <w:rsid w:val="008D3456"/>
    <w:rsid w:val="008D6D00"/>
    <w:rsid w:val="008E169F"/>
    <w:rsid w:val="008E7491"/>
    <w:rsid w:val="008F4ABF"/>
    <w:rsid w:val="008F4C05"/>
    <w:rsid w:val="008F6DE1"/>
    <w:rsid w:val="0090160E"/>
    <w:rsid w:val="009065A7"/>
    <w:rsid w:val="00920723"/>
    <w:rsid w:val="009219BF"/>
    <w:rsid w:val="009261DC"/>
    <w:rsid w:val="00930102"/>
    <w:rsid w:val="00935483"/>
    <w:rsid w:val="0094076A"/>
    <w:rsid w:val="00940A7D"/>
    <w:rsid w:val="00944DC3"/>
    <w:rsid w:val="009474F4"/>
    <w:rsid w:val="00950C0F"/>
    <w:rsid w:val="00950C2C"/>
    <w:rsid w:val="009512E4"/>
    <w:rsid w:val="009578DB"/>
    <w:rsid w:val="00960AEA"/>
    <w:rsid w:val="009626AC"/>
    <w:rsid w:val="00962BE0"/>
    <w:rsid w:val="00970EDB"/>
    <w:rsid w:val="009715C0"/>
    <w:rsid w:val="00976446"/>
    <w:rsid w:val="00984295"/>
    <w:rsid w:val="00987E4B"/>
    <w:rsid w:val="00991A0B"/>
    <w:rsid w:val="00991B65"/>
    <w:rsid w:val="00991F13"/>
    <w:rsid w:val="009A4275"/>
    <w:rsid w:val="009A5E1F"/>
    <w:rsid w:val="009C47A0"/>
    <w:rsid w:val="009C5669"/>
    <w:rsid w:val="009C7518"/>
    <w:rsid w:val="009D310D"/>
    <w:rsid w:val="009D5065"/>
    <w:rsid w:val="009E0382"/>
    <w:rsid w:val="009E1FBD"/>
    <w:rsid w:val="009E43BE"/>
    <w:rsid w:val="009E4460"/>
    <w:rsid w:val="009E4AA5"/>
    <w:rsid w:val="009F4C00"/>
    <w:rsid w:val="00A0247D"/>
    <w:rsid w:val="00A06591"/>
    <w:rsid w:val="00A0712D"/>
    <w:rsid w:val="00A118D3"/>
    <w:rsid w:val="00A13C8F"/>
    <w:rsid w:val="00A149DB"/>
    <w:rsid w:val="00A351BA"/>
    <w:rsid w:val="00A508BD"/>
    <w:rsid w:val="00A52EA5"/>
    <w:rsid w:val="00A554F5"/>
    <w:rsid w:val="00A57406"/>
    <w:rsid w:val="00A61271"/>
    <w:rsid w:val="00A66965"/>
    <w:rsid w:val="00A801C2"/>
    <w:rsid w:val="00A878EC"/>
    <w:rsid w:val="00A95AF0"/>
    <w:rsid w:val="00AA1CAA"/>
    <w:rsid w:val="00AA754D"/>
    <w:rsid w:val="00AA7FEC"/>
    <w:rsid w:val="00AB0719"/>
    <w:rsid w:val="00AD13B8"/>
    <w:rsid w:val="00AD4F1A"/>
    <w:rsid w:val="00AE3A0D"/>
    <w:rsid w:val="00AE6266"/>
    <w:rsid w:val="00AE6D5F"/>
    <w:rsid w:val="00AF2C6A"/>
    <w:rsid w:val="00AF3388"/>
    <w:rsid w:val="00AF4C18"/>
    <w:rsid w:val="00B03795"/>
    <w:rsid w:val="00B06703"/>
    <w:rsid w:val="00B27EA9"/>
    <w:rsid w:val="00B3537A"/>
    <w:rsid w:val="00B37EE5"/>
    <w:rsid w:val="00B43356"/>
    <w:rsid w:val="00B45896"/>
    <w:rsid w:val="00B459B6"/>
    <w:rsid w:val="00B504F0"/>
    <w:rsid w:val="00B52EF2"/>
    <w:rsid w:val="00B5683B"/>
    <w:rsid w:val="00B65C1C"/>
    <w:rsid w:val="00B739C1"/>
    <w:rsid w:val="00B7510A"/>
    <w:rsid w:val="00B75608"/>
    <w:rsid w:val="00B902CA"/>
    <w:rsid w:val="00BA3247"/>
    <w:rsid w:val="00BA440F"/>
    <w:rsid w:val="00BA48B4"/>
    <w:rsid w:val="00BA554F"/>
    <w:rsid w:val="00BC3683"/>
    <w:rsid w:val="00BD5633"/>
    <w:rsid w:val="00BE17A2"/>
    <w:rsid w:val="00BE2A95"/>
    <w:rsid w:val="00BF5234"/>
    <w:rsid w:val="00C007E6"/>
    <w:rsid w:val="00C137BE"/>
    <w:rsid w:val="00C269CC"/>
    <w:rsid w:val="00C345FA"/>
    <w:rsid w:val="00C368FF"/>
    <w:rsid w:val="00C413FC"/>
    <w:rsid w:val="00C443EF"/>
    <w:rsid w:val="00C535D8"/>
    <w:rsid w:val="00C64FB6"/>
    <w:rsid w:val="00C67F22"/>
    <w:rsid w:val="00C7339B"/>
    <w:rsid w:val="00C76277"/>
    <w:rsid w:val="00C77373"/>
    <w:rsid w:val="00C86510"/>
    <w:rsid w:val="00C910A1"/>
    <w:rsid w:val="00C92F4B"/>
    <w:rsid w:val="00C9587A"/>
    <w:rsid w:val="00C95FF7"/>
    <w:rsid w:val="00CA20EC"/>
    <w:rsid w:val="00CA4BD9"/>
    <w:rsid w:val="00CA5FC1"/>
    <w:rsid w:val="00CA64E0"/>
    <w:rsid w:val="00CB351D"/>
    <w:rsid w:val="00CC192F"/>
    <w:rsid w:val="00CC1E99"/>
    <w:rsid w:val="00CC76BE"/>
    <w:rsid w:val="00CD2C72"/>
    <w:rsid w:val="00CE438C"/>
    <w:rsid w:val="00CE5DE0"/>
    <w:rsid w:val="00CF55A7"/>
    <w:rsid w:val="00D149B5"/>
    <w:rsid w:val="00D172D0"/>
    <w:rsid w:val="00D2291D"/>
    <w:rsid w:val="00D37493"/>
    <w:rsid w:val="00D54DEE"/>
    <w:rsid w:val="00D73FCC"/>
    <w:rsid w:val="00D755DB"/>
    <w:rsid w:val="00D80903"/>
    <w:rsid w:val="00D81032"/>
    <w:rsid w:val="00D87C80"/>
    <w:rsid w:val="00DA0278"/>
    <w:rsid w:val="00DA4508"/>
    <w:rsid w:val="00DA5B87"/>
    <w:rsid w:val="00DB31F8"/>
    <w:rsid w:val="00DB6617"/>
    <w:rsid w:val="00DB6921"/>
    <w:rsid w:val="00DB693E"/>
    <w:rsid w:val="00DD3DBF"/>
    <w:rsid w:val="00DD63D4"/>
    <w:rsid w:val="00DD6D8E"/>
    <w:rsid w:val="00DD7EA5"/>
    <w:rsid w:val="00DE2E63"/>
    <w:rsid w:val="00DE2F78"/>
    <w:rsid w:val="00DE4F9D"/>
    <w:rsid w:val="00DF186E"/>
    <w:rsid w:val="00DF6206"/>
    <w:rsid w:val="00DF79D7"/>
    <w:rsid w:val="00E00AF3"/>
    <w:rsid w:val="00E00E02"/>
    <w:rsid w:val="00E12C71"/>
    <w:rsid w:val="00E12EAB"/>
    <w:rsid w:val="00E15DC9"/>
    <w:rsid w:val="00E20783"/>
    <w:rsid w:val="00E30131"/>
    <w:rsid w:val="00E34738"/>
    <w:rsid w:val="00E411D2"/>
    <w:rsid w:val="00E42971"/>
    <w:rsid w:val="00E43782"/>
    <w:rsid w:val="00E506C6"/>
    <w:rsid w:val="00E623DB"/>
    <w:rsid w:val="00E65999"/>
    <w:rsid w:val="00E7288B"/>
    <w:rsid w:val="00E803DF"/>
    <w:rsid w:val="00E81A1F"/>
    <w:rsid w:val="00E82872"/>
    <w:rsid w:val="00E8373D"/>
    <w:rsid w:val="00EA0164"/>
    <w:rsid w:val="00EA6CCD"/>
    <w:rsid w:val="00EA6F11"/>
    <w:rsid w:val="00EA7228"/>
    <w:rsid w:val="00EB1060"/>
    <w:rsid w:val="00ED2897"/>
    <w:rsid w:val="00ED5CE2"/>
    <w:rsid w:val="00ED7273"/>
    <w:rsid w:val="00EF13FF"/>
    <w:rsid w:val="00F000B3"/>
    <w:rsid w:val="00F12EAF"/>
    <w:rsid w:val="00F2074C"/>
    <w:rsid w:val="00F213FF"/>
    <w:rsid w:val="00F23FAE"/>
    <w:rsid w:val="00F249B9"/>
    <w:rsid w:val="00F32F4F"/>
    <w:rsid w:val="00F411C3"/>
    <w:rsid w:val="00F4362A"/>
    <w:rsid w:val="00F45956"/>
    <w:rsid w:val="00F47D73"/>
    <w:rsid w:val="00F50AC5"/>
    <w:rsid w:val="00F56FED"/>
    <w:rsid w:val="00F64995"/>
    <w:rsid w:val="00F732BD"/>
    <w:rsid w:val="00F81383"/>
    <w:rsid w:val="00F84393"/>
    <w:rsid w:val="00F940F8"/>
    <w:rsid w:val="00F96657"/>
    <w:rsid w:val="00FA0726"/>
    <w:rsid w:val="00FA2D03"/>
    <w:rsid w:val="00FA2D3D"/>
    <w:rsid w:val="00FA33EA"/>
    <w:rsid w:val="00FA419C"/>
    <w:rsid w:val="00FA6D20"/>
    <w:rsid w:val="00FB125E"/>
    <w:rsid w:val="00FB5411"/>
    <w:rsid w:val="00FB57DE"/>
    <w:rsid w:val="00FB72FB"/>
    <w:rsid w:val="00FC4E8E"/>
    <w:rsid w:val="00FC764A"/>
    <w:rsid w:val="00FD22B3"/>
    <w:rsid w:val="00FD24C1"/>
    <w:rsid w:val="00FD6022"/>
    <w:rsid w:val="00FE592E"/>
    <w:rsid w:val="00FE79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52182D5-27A2-4625-BC68-B8AEDCC88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8AE"/>
    <w:pPr>
      <w:spacing w:after="0" w:line="240" w:lineRule="auto"/>
    </w:pPr>
    <w:rPr>
      <w:lang w:val="es-MX"/>
    </w:rPr>
  </w:style>
  <w:style w:type="paragraph" w:styleId="Ttulo1">
    <w:name w:val="heading 1"/>
    <w:basedOn w:val="Normal"/>
    <w:next w:val="Normal"/>
    <w:link w:val="Ttulo1Car"/>
    <w:uiPriority w:val="9"/>
    <w:qFormat/>
    <w:rsid w:val="001548AE"/>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paragraph" w:styleId="Ttulo2">
    <w:name w:val="heading 2"/>
    <w:basedOn w:val="Normal"/>
    <w:next w:val="Normal"/>
    <w:link w:val="Ttulo2Car"/>
    <w:uiPriority w:val="9"/>
    <w:unhideWhenUsed/>
    <w:qFormat/>
    <w:rsid w:val="00E7288B"/>
    <w:pPr>
      <w:keepNext/>
      <w:keepLines/>
      <w:spacing w:before="40" w:line="276" w:lineRule="auto"/>
      <w:outlineLvl w:val="1"/>
    </w:pPr>
    <w:rPr>
      <w:rFonts w:asciiTheme="majorHAnsi" w:eastAsiaTheme="majorEastAsia" w:hAnsiTheme="majorHAnsi" w:cstheme="majorBidi"/>
      <w:color w:val="2E74B5" w:themeColor="accent1" w:themeShade="BF"/>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30102"/>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930102"/>
    <w:rPr>
      <w:rFonts w:ascii="Times New Roman" w:eastAsia="PMingLiU" w:hAnsi="Times New Roman" w:cs="Times New Roman"/>
      <w:sz w:val="24"/>
      <w:szCs w:val="24"/>
      <w:lang w:eastAsia="zh-TW"/>
    </w:rPr>
  </w:style>
  <w:style w:type="paragraph" w:styleId="Textonotapie">
    <w:name w:val="footnote text"/>
    <w:basedOn w:val="Normal"/>
    <w:link w:val="TextonotapieCar"/>
    <w:uiPriority w:val="99"/>
    <w:semiHidden/>
    <w:unhideWhenUsed/>
    <w:rsid w:val="001C362A"/>
    <w:rPr>
      <w:sz w:val="20"/>
      <w:szCs w:val="20"/>
      <w:lang w:val="es-ES"/>
    </w:rPr>
  </w:style>
  <w:style w:type="character" w:customStyle="1" w:styleId="TextonotapieCar">
    <w:name w:val="Texto nota pie Car"/>
    <w:basedOn w:val="Fuentedeprrafopredeter"/>
    <w:link w:val="Textonotapie"/>
    <w:uiPriority w:val="99"/>
    <w:semiHidden/>
    <w:rsid w:val="001C362A"/>
    <w:rPr>
      <w:sz w:val="20"/>
      <w:szCs w:val="20"/>
    </w:rPr>
  </w:style>
  <w:style w:type="character" w:styleId="Refdenotaalpie">
    <w:name w:val="footnote reference"/>
    <w:basedOn w:val="Fuentedeprrafopredeter"/>
    <w:uiPriority w:val="99"/>
    <w:semiHidden/>
    <w:unhideWhenUsed/>
    <w:rsid w:val="001C362A"/>
    <w:rPr>
      <w:vertAlign w:val="superscript"/>
    </w:rPr>
  </w:style>
  <w:style w:type="paragraph" w:styleId="Sinespaciado">
    <w:name w:val="No Spacing"/>
    <w:uiPriority w:val="1"/>
    <w:qFormat/>
    <w:rsid w:val="001C362A"/>
    <w:pPr>
      <w:spacing w:after="0" w:line="240" w:lineRule="auto"/>
    </w:pPr>
  </w:style>
  <w:style w:type="character" w:styleId="Refdecomentario">
    <w:name w:val="annotation reference"/>
    <w:basedOn w:val="Fuentedeprrafopredeter"/>
    <w:uiPriority w:val="99"/>
    <w:semiHidden/>
    <w:unhideWhenUsed/>
    <w:rsid w:val="007D7E00"/>
    <w:rPr>
      <w:sz w:val="16"/>
      <w:szCs w:val="16"/>
    </w:rPr>
  </w:style>
  <w:style w:type="paragraph" w:styleId="Textocomentario">
    <w:name w:val="annotation text"/>
    <w:basedOn w:val="Normal"/>
    <w:link w:val="TextocomentarioCar"/>
    <w:uiPriority w:val="99"/>
    <w:semiHidden/>
    <w:unhideWhenUsed/>
    <w:rsid w:val="007D7E00"/>
    <w:rPr>
      <w:sz w:val="20"/>
      <w:szCs w:val="20"/>
    </w:rPr>
  </w:style>
  <w:style w:type="character" w:customStyle="1" w:styleId="TextocomentarioCar">
    <w:name w:val="Texto comentario Car"/>
    <w:basedOn w:val="Fuentedeprrafopredeter"/>
    <w:link w:val="Textocomentario"/>
    <w:uiPriority w:val="99"/>
    <w:semiHidden/>
    <w:rsid w:val="007D7E00"/>
    <w:rPr>
      <w:sz w:val="20"/>
      <w:szCs w:val="20"/>
    </w:rPr>
  </w:style>
  <w:style w:type="paragraph" w:styleId="Asuntodelcomentario">
    <w:name w:val="annotation subject"/>
    <w:basedOn w:val="Textocomentario"/>
    <w:next w:val="Textocomentario"/>
    <w:link w:val="AsuntodelcomentarioCar"/>
    <w:uiPriority w:val="99"/>
    <w:semiHidden/>
    <w:unhideWhenUsed/>
    <w:rsid w:val="007D7E00"/>
    <w:rPr>
      <w:b/>
      <w:bCs/>
    </w:rPr>
  </w:style>
  <w:style w:type="character" w:customStyle="1" w:styleId="AsuntodelcomentarioCar">
    <w:name w:val="Asunto del comentario Car"/>
    <w:basedOn w:val="TextocomentarioCar"/>
    <w:link w:val="Asuntodelcomentario"/>
    <w:uiPriority w:val="99"/>
    <w:semiHidden/>
    <w:rsid w:val="007D7E00"/>
    <w:rPr>
      <w:b/>
      <w:bCs/>
      <w:sz w:val="20"/>
      <w:szCs w:val="20"/>
    </w:rPr>
  </w:style>
  <w:style w:type="paragraph" w:styleId="Textodeglobo">
    <w:name w:val="Balloon Text"/>
    <w:basedOn w:val="Normal"/>
    <w:link w:val="TextodegloboCar"/>
    <w:uiPriority w:val="99"/>
    <w:semiHidden/>
    <w:unhideWhenUsed/>
    <w:rsid w:val="007D7E0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E00"/>
    <w:rPr>
      <w:rFonts w:ascii="Segoe UI" w:hAnsi="Segoe UI" w:cs="Segoe UI"/>
      <w:sz w:val="18"/>
      <w:szCs w:val="18"/>
    </w:rPr>
  </w:style>
  <w:style w:type="paragraph" w:styleId="Prrafodelista">
    <w:name w:val="List Paragraph"/>
    <w:basedOn w:val="Normal"/>
    <w:uiPriority w:val="34"/>
    <w:qFormat/>
    <w:rsid w:val="00C368FF"/>
    <w:pPr>
      <w:spacing w:after="200" w:line="276" w:lineRule="auto"/>
      <w:ind w:left="720"/>
      <w:contextualSpacing/>
    </w:pPr>
    <w:rPr>
      <w:lang w:val="es-ES"/>
    </w:rPr>
  </w:style>
  <w:style w:type="paragraph" w:customStyle="1" w:styleId="parrafo">
    <w:name w:val="parrafo"/>
    <w:basedOn w:val="Normal"/>
    <w:rsid w:val="008445B8"/>
    <w:pPr>
      <w:spacing w:before="100" w:beforeAutospacing="1" w:after="100" w:afterAutospacing="1"/>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8445B8"/>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rsid w:val="00E7288B"/>
    <w:rPr>
      <w:rFonts w:asciiTheme="majorHAnsi" w:eastAsiaTheme="majorEastAsia" w:hAnsiTheme="majorHAnsi" w:cstheme="majorBidi"/>
      <w:color w:val="2E74B5" w:themeColor="accent1" w:themeShade="BF"/>
      <w:sz w:val="26"/>
      <w:szCs w:val="26"/>
    </w:rPr>
  </w:style>
  <w:style w:type="paragraph" w:customStyle="1" w:styleId="n1">
    <w:name w:val="n1"/>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404275"/>
    <w:rPr>
      <w:color w:val="0000FF"/>
      <w:u w:val="single"/>
    </w:rPr>
  </w:style>
  <w:style w:type="paragraph" w:customStyle="1" w:styleId="n3">
    <w:name w:val="n3"/>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404275"/>
    <w:rPr>
      <w:i/>
      <w:iCs/>
    </w:rPr>
  </w:style>
  <w:style w:type="paragraph" w:customStyle="1" w:styleId="j">
    <w:name w:val="j"/>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nacep">
    <w:name w:val="n_acep"/>
    <w:basedOn w:val="Fuentedeprrafopredeter"/>
    <w:rsid w:val="00404275"/>
  </w:style>
  <w:style w:type="character" w:customStyle="1" w:styleId="h">
    <w:name w:val="h"/>
    <w:basedOn w:val="Fuentedeprrafopredeter"/>
    <w:rsid w:val="00404275"/>
  </w:style>
  <w:style w:type="character" w:customStyle="1" w:styleId="i5">
    <w:name w:val="i5"/>
    <w:basedOn w:val="Fuentedeprrafopredeter"/>
    <w:rsid w:val="00404275"/>
  </w:style>
  <w:style w:type="paragraph" w:styleId="Piedepgina">
    <w:name w:val="footer"/>
    <w:basedOn w:val="Normal"/>
    <w:link w:val="PiedepginaCar"/>
    <w:uiPriority w:val="99"/>
    <w:unhideWhenUsed/>
    <w:rsid w:val="002E3804"/>
    <w:pPr>
      <w:tabs>
        <w:tab w:val="center" w:pos="4419"/>
        <w:tab w:val="right" w:pos="8838"/>
      </w:tabs>
    </w:pPr>
    <w:rPr>
      <w:lang w:val="es-ES"/>
    </w:rPr>
  </w:style>
  <w:style w:type="character" w:customStyle="1" w:styleId="PiedepginaCar">
    <w:name w:val="Pie de página Car"/>
    <w:basedOn w:val="Fuentedeprrafopredeter"/>
    <w:link w:val="Piedepgina"/>
    <w:uiPriority w:val="99"/>
    <w:rsid w:val="002E3804"/>
  </w:style>
  <w:style w:type="character" w:customStyle="1" w:styleId="Ttulo1Car">
    <w:name w:val="Título 1 Car"/>
    <w:basedOn w:val="Fuentedeprrafopredeter"/>
    <w:link w:val="Ttulo1"/>
    <w:uiPriority w:val="9"/>
    <w:rsid w:val="001548AE"/>
    <w:rPr>
      <w:rFonts w:asciiTheme="majorHAnsi" w:eastAsiaTheme="majorEastAsia" w:hAnsiTheme="majorHAnsi" w:cstheme="majorBidi"/>
      <w:b/>
      <w:bCs/>
      <w:color w:val="2E74B5" w:themeColor="accent1" w:themeShade="BF"/>
      <w:sz w:val="28"/>
      <w:szCs w:val="28"/>
    </w:rPr>
  </w:style>
  <w:style w:type="paragraph" w:customStyle="1" w:styleId="Textoindependiente21">
    <w:name w:val="Texto independiente 21"/>
    <w:basedOn w:val="Normal"/>
    <w:rsid w:val="001548AE"/>
    <w:pPr>
      <w:widowControl w:val="0"/>
      <w:spacing w:line="480" w:lineRule="auto"/>
      <w:ind w:right="51" w:firstLine="1134"/>
      <w:jc w:val="both"/>
    </w:pPr>
    <w:rPr>
      <w:rFonts w:ascii="Courier" w:eastAsia="Times New Roman" w:hAnsi="Courier"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58496">
      <w:bodyDiv w:val="1"/>
      <w:marLeft w:val="0"/>
      <w:marRight w:val="0"/>
      <w:marTop w:val="0"/>
      <w:marBottom w:val="0"/>
      <w:divBdr>
        <w:top w:val="none" w:sz="0" w:space="0" w:color="auto"/>
        <w:left w:val="none" w:sz="0" w:space="0" w:color="auto"/>
        <w:bottom w:val="none" w:sz="0" w:space="0" w:color="auto"/>
        <w:right w:val="none" w:sz="0" w:space="0" w:color="auto"/>
      </w:divBdr>
    </w:div>
    <w:div w:id="485632723">
      <w:bodyDiv w:val="1"/>
      <w:marLeft w:val="0"/>
      <w:marRight w:val="0"/>
      <w:marTop w:val="0"/>
      <w:marBottom w:val="0"/>
      <w:divBdr>
        <w:top w:val="none" w:sz="0" w:space="0" w:color="auto"/>
        <w:left w:val="none" w:sz="0" w:space="0" w:color="auto"/>
        <w:bottom w:val="none" w:sz="0" w:space="0" w:color="auto"/>
        <w:right w:val="none" w:sz="0" w:space="0" w:color="auto"/>
      </w:divBdr>
    </w:div>
    <w:div w:id="564221106">
      <w:bodyDiv w:val="1"/>
      <w:marLeft w:val="0"/>
      <w:marRight w:val="0"/>
      <w:marTop w:val="0"/>
      <w:marBottom w:val="0"/>
      <w:divBdr>
        <w:top w:val="none" w:sz="0" w:space="0" w:color="auto"/>
        <w:left w:val="none" w:sz="0" w:space="0" w:color="auto"/>
        <w:bottom w:val="none" w:sz="0" w:space="0" w:color="auto"/>
        <w:right w:val="none" w:sz="0" w:space="0" w:color="auto"/>
      </w:divBdr>
      <w:divsChild>
        <w:div w:id="2009600536">
          <w:marLeft w:val="0"/>
          <w:marRight w:val="0"/>
          <w:marTop w:val="0"/>
          <w:marBottom w:val="240"/>
          <w:divBdr>
            <w:top w:val="none" w:sz="0" w:space="0" w:color="auto"/>
            <w:left w:val="none" w:sz="0" w:space="0" w:color="auto"/>
            <w:bottom w:val="none" w:sz="0" w:space="0" w:color="auto"/>
            <w:right w:val="none" w:sz="0" w:space="0" w:color="auto"/>
          </w:divBdr>
        </w:div>
      </w:divsChild>
    </w:div>
    <w:div w:id="676080374">
      <w:bodyDiv w:val="1"/>
      <w:marLeft w:val="0"/>
      <w:marRight w:val="0"/>
      <w:marTop w:val="0"/>
      <w:marBottom w:val="0"/>
      <w:divBdr>
        <w:top w:val="none" w:sz="0" w:space="0" w:color="auto"/>
        <w:left w:val="none" w:sz="0" w:space="0" w:color="auto"/>
        <w:bottom w:val="none" w:sz="0" w:space="0" w:color="auto"/>
        <w:right w:val="none" w:sz="0" w:space="0" w:color="auto"/>
      </w:divBdr>
    </w:div>
    <w:div w:id="900599286">
      <w:bodyDiv w:val="1"/>
      <w:marLeft w:val="0"/>
      <w:marRight w:val="0"/>
      <w:marTop w:val="0"/>
      <w:marBottom w:val="0"/>
      <w:divBdr>
        <w:top w:val="none" w:sz="0" w:space="0" w:color="auto"/>
        <w:left w:val="none" w:sz="0" w:space="0" w:color="auto"/>
        <w:bottom w:val="none" w:sz="0" w:space="0" w:color="auto"/>
        <w:right w:val="none" w:sz="0" w:space="0" w:color="auto"/>
      </w:divBdr>
    </w:div>
    <w:div w:id="955061659">
      <w:bodyDiv w:val="1"/>
      <w:marLeft w:val="0"/>
      <w:marRight w:val="0"/>
      <w:marTop w:val="0"/>
      <w:marBottom w:val="0"/>
      <w:divBdr>
        <w:top w:val="none" w:sz="0" w:space="0" w:color="auto"/>
        <w:left w:val="none" w:sz="0" w:space="0" w:color="auto"/>
        <w:bottom w:val="none" w:sz="0" w:space="0" w:color="auto"/>
        <w:right w:val="none" w:sz="0" w:space="0" w:color="auto"/>
      </w:divBdr>
    </w:div>
    <w:div w:id="1057315991">
      <w:bodyDiv w:val="1"/>
      <w:marLeft w:val="0"/>
      <w:marRight w:val="0"/>
      <w:marTop w:val="0"/>
      <w:marBottom w:val="0"/>
      <w:divBdr>
        <w:top w:val="none" w:sz="0" w:space="0" w:color="auto"/>
        <w:left w:val="none" w:sz="0" w:space="0" w:color="auto"/>
        <w:bottom w:val="none" w:sz="0" w:space="0" w:color="auto"/>
        <w:right w:val="none" w:sz="0" w:space="0" w:color="auto"/>
      </w:divBdr>
    </w:div>
    <w:div w:id="1193107128">
      <w:bodyDiv w:val="1"/>
      <w:marLeft w:val="0"/>
      <w:marRight w:val="0"/>
      <w:marTop w:val="0"/>
      <w:marBottom w:val="0"/>
      <w:divBdr>
        <w:top w:val="none" w:sz="0" w:space="0" w:color="auto"/>
        <w:left w:val="none" w:sz="0" w:space="0" w:color="auto"/>
        <w:bottom w:val="none" w:sz="0" w:space="0" w:color="auto"/>
        <w:right w:val="none" w:sz="0" w:space="0" w:color="auto"/>
      </w:divBdr>
    </w:div>
    <w:div w:id="1299800993">
      <w:bodyDiv w:val="1"/>
      <w:marLeft w:val="0"/>
      <w:marRight w:val="0"/>
      <w:marTop w:val="0"/>
      <w:marBottom w:val="0"/>
      <w:divBdr>
        <w:top w:val="none" w:sz="0" w:space="0" w:color="auto"/>
        <w:left w:val="none" w:sz="0" w:space="0" w:color="auto"/>
        <w:bottom w:val="none" w:sz="0" w:space="0" w:color="auto"/>
        <w:right w:val="none" w:sz="0" w:space="0" w:color="auto"/>
      </w:divBdr>
      <w:divsChild>
        <w:div w:id="1409578935">
          <w:marLeft w:val="0"/>
          <w:marRight w:val="0"/>
          <w:marTop w:val="0"/>
          <w:marBottom w:val="240"/>
          <w:divBdr>
            <w:top w:val="none" w:sz="0" w:space="0" w:color="auto"/>
            <w:left w:val="none" w:sz="0" w:space="0" w:color="auto"/>
            <w:bottom w:val="none" w:sz="0" w:space="0" w:color="auto"/>
            <w:right w:val="none" w:sz="0" w:space="0" w:color="auto"/>
          </w:divBdr>
        </w:div>
      </w:divsChild>
    </w:div>
    <w:div w:id="1605769589">
      <w:bodyDiv w:val="1"/>
      <w:marLeft w:val="0"/>
      <w:marRight w:val="0"/>
      <w:marTop w:val="0"/>
      <w:marBottom w:val="0"/>
      <w:divBdr>
        <w:top w:val="none" w:sz="0" w:space="0" w:color="auto"/>
        <w:left w:val="none" w:sz="0" w:space="0" w:color="auto"/>
        <w:bottom w:val="none" w:sz="0" w:space="0" w:color="auto"/>
        <w:right w:val="none" w:sz="0" w:space="0" w:color="auto"/>
      </w:divBdr>
    </w:div>
    <w:div w:id="1668438599">
      <w:bodyDiv w:val="1"/>
      <w:marLeft w:val="0"/>
      <w:marRight w:val="0"/>
      <w:marTop w:val="0"/>
      <w:marBottom w:val="0"/>
      <w:divBdr>
        <w:top w:val="none" w:sz="0" w:space="0" w:color="auto"/>
        <w:left w:val="none" w:sz="0" w:space="0" w:color="auto"/>
        <w:bottom w:val="none" w:sz="0" w:space="0" w:color="auto"/>
        <w:right w:val="none" w:sz="0" w:space="0" w:color="auto"/>
      </w:divBdr>
    </w:div>
    <w:div w:id="1743328804">
      <w:bodyDiv w:val="1"/>
      <w:marLeft w:val="0"/>
      <w:marRight w:val="0"/>
      <w:marTop w:val="0"/>
      <w:marBottom w:val="0"/>
      <w:divBdr>
        <w:top w:val="none" w:sz="0" w:space="0" w:color="auto"/>
        <w:left w:val="none" w:sz="0" w:space="0" w:color="auto"/>
        <w:bottom w:val="none" w:sz="0" w:space="0" w:color="auto"/>
        <w:right w:val="none" w:sz="0" w:space="0" w:color="auto"/>
      </w:divBdr>
    </w:div>
    <w:div w:id="1857422513">
      <w:bodyDiv w:val="1"/>
      <w:marLeft w:val="0"/>
      <w:marRight w:val="0"/>
      <w:marTop w:val="0"/>
      <w:marBottom w:val="0"/>
      <w:divBdr>
        <w:top w:val="none" w:sz="0" w:space="0" w:color="auto"/>
        <w:left w:val="none" w:sz="0" w:space="0" w:color="auto"/>
        <w:bottom w:val="none" w:sz="0" w:space="0" w:color="auto"/>
        <w:right w:val="none" w:sz="0" w:space="0" w:color="auto"/>
      </w:divBdr>
    </w:div>
    <w:div w:id="1977292109">
      <w:bodyDiv w:val="1"/>
      <w:marLeft w:val="0"/>
      <w:marRight w:val="0"/>
      <w:marTop w:val="0"/>
      <w:marBottom w:val="0"/>
      <w:divBdr>
        <w:top w:val="none" w:sz="0" w:space="0" w:color="auto"/>
        <w:left w:val="none" w:sz="0" w:space="0" w:color="auto"/>
        <w:bottom w:val="none" w:sz="0" w:space="0" w:color="auto"/>
        <w:right w:val="none" w:sz="0" w:space="0" w:color="auto"/>
      </w:divBdr>
    </w:div>
    <w:div w:id="2035570447">
      <w:bodyDiv w:val="1"/>
      <w:marLeft w:val="0"/>
      <w:marRight w:val="0"/>
      <w:marTop w:val="0"/>
      <w:marBottom w:val="0"/>
      <w:divBdr>
        <w:top w:val="none" w:sz="0" w:space="0" w:color="auto"/>
        <w:left w:val="none" w:sz="0" w:space="0" w:color="auto"/>
        <w:bottom w:val="none" w:sz="0" w:space="0" w:color="auto"/>
        <w:right w:val="none" w:sz="0" w:space="0" w:color="auto"/>
      </w:divBdr>
    </w:div>
    <w:div w:id="208976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Jos</b:Tag>
    <b:SourceType>Book</b:SourceType>
    <b:Guid>{2654DB57-B4E9-416E-9516-87FA07B367B6}</b:Guid>
    <b:Author>
      <b:Author>
        <b:NameList>
          <b:Person>
            <b:Last>Xopa</b:Last>
            <b:First>José</b:First>
            <b:Middle>Roldán</b:Middle>
          </b:Person>
        </b:NameList>
      </b:Author>
    </b:Author>
    <b:Title>Derecho Administrativo</b:Title>
    <b:Year>2008</b:Year>
    <b:City>México, Distrito Federal</b:City>
    <b:Publisher>Oxford</b:Publisher>
    <b:Pages>337</b:Pages>
    <b:RefOrder>1</b:RefOrder>
  </b:Source>
</b:Sources>
</file>

<file path=customXml/itemProps1.xml><?xml version="1.0" encoding="utf-8"?>
<ds:datastoreItem xmlns:ds="http://schemas.openxmlformats.org/officeDocument/2006/customXml" ds:itemID="{5456002F-3639-4B44-894B-B684A9643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10</Pages>
  <Words>3083</Words>
  <Characters>16961</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Nineth</cp:lastModifiedBy>
  <cp:revision>38</cp:revision>
  <cp:lastPrinted>2018-06-28T19:06:00Z</cp:lastPrinted>
  <dcterms:created xsi:type="dcterms:W3CDTF">2018-08-24T02:19:00Z</dcterms:created>
  <dcterms:modified xsi:type="dcterms:W3CDTF">2019-02-05T06:43:00Z</dcterms:modified>
</cp:coreProperties>
</file>