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70" w:rsidRPr="00CB6405" w:rsidRDefault="002D1A70" w:rsidP="002D1A70">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2D1A70" w:rsidRPr="00CB6405" w:rsidRDefault="002D1A70" w:rsidP="002D1A70">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690</w:t>
      </w:r>
      <w:r w:rsidRPr="00CB6405">
        <w:rPr>
          <w:rFonts w:ascii="Arial" w:hAnsi="Arial" w:cs="Arial"/>
          <w:b/>
          <w:sz w:val="26"/>
          <w:szCs w:val="26"/>
        </w:rPr>
        <w:t>/2017</w:t>
      </w:r>
    </w:p>
    <w:p w:rsidR="002D1A70" w:rsidRPr="00CB6405" w:rsidRDefault="002D1A70" w:rsidP="002D1A70">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0239/</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 xml:space="preserve">QUINTA </w:t>
      </w:r>
      <w:r w:rsidRPr="00CB6405">
        <w:rPr>
          <w:rFonts w:ascii="Arial" w:hAnsi="Arial" w:cs="Arial"/>
          <w:b/>
          <w:sz w:val="26"/>
          <w:szCs w:val="26"/>
        </w:rPr>
        <w:t>SALA UNITARIA DE PRIMERA INSTANCIA</w:t>
      </w:r>
    </w:p>
    <w:p w:rsidR="002D1A70" w:rsidRDefault="002D1A70" w:rsidP="002D1A70">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DF51B7" w:rsidRDefault="00DF51B7" w:rsidP="002D1A70">
      <w:pPr>
        <w:spacing w:line="240" w:lineRule="auto"/>
        <w:ind w:left="2124"/>
        <w:jc w:val="both"/>
        <w:rPr>
          <w:rFonts w:ascii="Arial" w:hAnsi="Arial" w:cs="Arial"/>
          <w:b/>
          <w:sz w:val="26"/>
          <w:szCs w:val="26"/>
        </w:rPr>
      </w:pPr>
    </w:p>
    <w:p w:rsidR="00DF51B7" w:rsidRPr="00CB6405" w:rsidRDefault="00DF51B7" w:rsidP="002D1A70">
      <w:pPr>
        <w:spacing w:line="240" w:lineRule="auto"/>
        <w:ind w:left="2124"/>
        <w:jc w:val="both"/>
        <w:rPr>
          <w:rFonts w:ascii="Arial" w:hAnsi="Arial" w:cs="Arial"/>
          <w:b/>
          <w:sz w:val="26"/>
          <w:szCs w:val="26"/>
        </w:rPr>
      </w:pPr>
    </w:p>
    <w:p w:rsidR="002D1A70" w:rsidRDefault="002D1A70" w:rsidP="002D1A70">
      <w:pPr>
        <w:spacing w:before="240" w:line="360" w:lineRule="auto"/>
        <w:jc w:val="both"/>
        <w:rPr>
          <w:rFonts w:ascii="Arial" w:hAnsi="Arial" w:cs="Arial"/>
          <w:b/>
          <w:sz w:val="26"/>
          <w:szCs w:val="26"/>
        </w:rPr>
      </w:pPr>
      <w:r>
        <w:rPr>
          <w:rFonts w:ascii="Arial" w:hAnsi="Arial" w:cs="Arial"/>
          <w:b/>
          <w:sz w:val="26"/>
          <w:szCs w:val="26"/>
        </w:rPr>
        <w:t>OAXACA DE JUÁREZ, OAXACA A</w:t>
      </w:r>
      <w:r w:rsidR="00C032A4">
        <w:rPr>
          <w:rFonts w:ascii="Arial" w:hAnsi="Arial" w:cs="Arial"/>
          <w:b/>
          <w:sz w:val="26"/>
          <w:szCs w:val="26"/>
        </w:rPr>
        <w:t xml:space="preserve"> VEINTISÉIS</w:t>
      </w:r>
      <w:r>
        <w:rPr>
          <w:rFonts w:ascii="Arial" w:hAnsi="Arial" w:cs="Arial"/>
          <w:b/>
          <w:sz w:val="26"/>
          <w:szCs w:val="26"/>
        </w:rPr>
        <w:t xml:space="preserve"> DE ABRIL DE 2018 DOS MIL DIECIOCHO</w:t>
      </w:r>
      <w:r w:rsidR="00CB7653">
        <w:rPr>
          <w:rFonts w:ascii="Arial" w:hAnsi="Arial" w:cs="Arial"/>
          <w:b/>
          <w:sz w:val="26"/>
          <w:szCs w:val="26"/>
        </w:rPr>
        <w:t>.</w:t>
      </w:r>
      <w:r w:rsidR="00C032A4">
        <w:rPr>
          <w:rFonts w:ascii="Arial" w:hAnsi="Arial" w:cs="Arial"/>
          <w:b/>
          <w:sz w:val="26"/>
          <w:szCs w:val="26"/>
        </w:rPr>
        <w:t xml:space="preserve"> </w:t>
      </w:r>
    </w:p>
    <w:p w:rsidR="002D1A70" w:rsidRPr="00CB6405" w:rsidRDefault="0094765D" w:rsidP="002D1A70">
      <w:pPr>
        <w:spacing w:line="360" w:lineRule="auto"/>
        <w:ind w:firstLine="708"/>
        <w:jc w:val="both"/>
        <w:rPr>
          <w:rFonts w:ascii="Arial" w:hAnsi="Arial" w:cs="Arial"/>
          <w:sz w:val="26"/>
          <w:szCs w:val="26"/>
        </w:rPr>
      </w:pPr>
      <w:r w:rsidRPr="00CB6405">
        <w:rPr>
          <w:rFonts w:ascii="Arial" w:hAnsi="Arial" w:cs="Arial"/>
          <w:sz w:val="26"/>
          <w:szCs w:val="26"/>
        </w:rPr>
        <w:t xml:space="preserve">Por recibido </w:t>
      </w:r>
      <w:r w:rsidR="00D400AA" w:rsidRPr="00CB6405">
        <w:rPr>
          <w:rFonts w:ascii="Arial" w:hAnsi="Arial" w:cs="Arial"/>
          <w:sz w:val="26"/>
          <w:szCs w:val="26"/>
        </w:rPr>
        <w:t>e</w:t>
      </w:r>
      <w:r w:rsidRPr="00CB6405">
        <w:rPr>
          <w:rFonts w:ascii="Arial" w:hAnsi="Arial" w:cs="Arial"/>
          <w:sz w:val="26"/>
          <w:szCs w:val="26"/>
        </w:rPr>
        <w:t xml:space="preserve">l Cuaderno de Revisión </w:t>
      </w:r>
      <w:r w:rsidR="00713E3D" w:rsidRPr="00CB6405">
        <w:rPr>
          <w:rFonts w:ascii="Arial" w:hAnsi="Arial" w:cs="Arial"/>
          <w:b/>
          <w:sz w:val="26"/>
          <w:szCs w:val="26"/>
        </w:rPr>
        <w:t>0</w:t>
      </w:r>
      <w:r w:rsidR="002D1A70">
        <w:rPr>
          <w:rFonts w:ascii="Arial" w:hAnsi="Arial" w:cs="Arial"/>
          <w:b/>
          <w:sz w:val="26"/>
          <w:szCs w:val="26"/>
        </w:rPr>
        <w:t>690</w:t>
      </w:r>
      <w:r w:rsidR="00713E3D" w:rsidRPr="00CB6405">
        <w:rPr>
          <w:rFonts w:ascii="Arial" w:hAnsi="Arial" w:cs="Arial"/>
          <w:b/>
          <w:sz w:val="26"/>
          <w:szCs w:val="26"/>
        </w:rPr>
        <w:t>/201</w:t>
      </w:r>
      <w:r w:rsidR="00361729" w:rsidRPr="00CB6405">
        <w:rPr>
          <w:rFonts w:ascii="Arial" w:hAnsi="Arial" w:cs="Arial"/>
          <w:b/>
          <w:sz w:val="26"/>
          <w:szCs w:val="26"/>
        </w:rPr>
        <w:t>7</w:t>
      </w:r>
      <w:r w:rsidRPr="00CB6405">
        <w:rPr>
          <w:rFonts w:ascii="Arial" w:hAnsi="Arial" w:cs="Arial"/>
          <w:sz w:val="26"/>
          <w:szCs w:val="26"/>
        </w:rPr>
        <w:t xml:space="preserve">, que remite la Secretaría General de Acuerdos, con motivo del recurso de revisión interpuesto por </w:t>
      </w:r>
      <w:r w:rsidR="008A1E4B">
        <w:rPr>
          <w:rFonts w:ascii="Arial" w:hAnsi="Arial" w:cs="Arial"/>
          <w:b/>
          <w:sz w:val="26"/>
          <w:szCs w:val="26"/>
        </w:rPr>
        <w:t>**********</w:t>
      </w:r>
      <w:r w:rsidRPr="00CB6405">
        <w:rPr>
          <w:rFonts w:ascii="Arial" w:hAnsi="Arial" w:cs="Arial"/>
          <w:sz w:val="26"/>
          <w:szCs w:val="26"/>
        </w:rPr>
        <w:t xml:space="preserve">, </w:t>
      </w:r>
      <w:r w:rsidR="00286457" w:rsidRPr="00CB6405">
        <w:rPr>
          <w:rFonts w:ascii="Arial" w:hAnsi="Arial" w:cs="Arial"/>
          <w:sz w:val="26"/>
          <w:szCs w:val="26"/>
        </w:rPr>
        <w:t>en contra de</w:t>
      </w:r>
      <w:r w:rsidR="00067423">
        <w:rPr>
          <w:rFonts w:ascii="Arial" w:hAnsi="Arial" w:cs="Arial"/>
          <w:sz w:val="26"/>
          <w:szCs w:val="26"/>
        </w:rPr>
        <w:t xml:space="preserve"> </w:t>
      </w:r>
      <w:r w:rsidRPr="00CB6405">
        <w:rPr>
          <w:rFonts w:ascii="Arial" w:hAnsi="Arial" w:cs="Arial"/>
          <w:sz w:val="26"/>
          <w:szCs w:val="26"/>
        </w:rPr>
        <w:t>l</w:t>
      </w:r>
      <w:r w:rsidR="00067423">
        <w:rPr>
          <w:rFonts w:ascii="Arial" w:hAnsi="Arial" w:cs="Arial"/>
          <w:sz w:val="26"/>
          <w:szCs w:val="26"/>
        </w:rPr>
        <w:t>a parte relativa del</w:t>
      </w:r>
      <w:r w:rsidR="002D1A70">
        <w:rPr>
          <w:rFonts w:ascii="Arial" w:hAnsi="Arial" w:cs="Arial"/>
          <w:sz w:val="26"/>
          <w:szCs w:val="26"/>
        </w:rPr>
        <w:t xml:space="preserve"> acuerdo de 11 once de octubre de </w:t>
      </w:r>
      <w:r w:rsidRPr="00CB6405">
        <w:rPr>
          <w:rFonts w:ascii="Arial" w:hAnsi="Arial" w:cs="Arial"/>
          <w:sz w:val="26"/>
          <w:szCs w:val="26"/>
        </w:rPr>
        <w:t>201</w:t>
      </w:r>
      <w:r w:rsidR="009B1EDE">
        <w:rPr>
          <w:rFonts w:ascii="Arial" w:hAnsi="Arial" w:cs="Arial"/>
          <w:sz w:val="26"/>
          <w:szCs w:val="26"/>
        </w:rPr>
        <w:t>7</w:t>
      </w:r>
      <w:r w:rsidR="00BC71E3" w:rsidRPr="00CB6405">
        <w:rPr>
          <w:rFonts w:ascii="Arial" w:hAnsi="Arial" w:cs="Arial"/>
          <w:sz w:val="26"/>
          <w:szCs w:val="26"/>
        </w:rPr>
        <w:t xml:space="preserve"> </w:t>
      </w:r>
      <w:r w:rsidRPr="00CB6405">
        <w:rPr>
          <w:rFonts w:ascii="Arial" w:hAnsi="Arial" w:cs="Arial"/>
          <w:sz w:val="26"/>
          <w:szCs w:val="26"/>
        </w:rPr>
        <w:t xml:space="preserve">dos mil </w:t>
      </w:r>
      <w:r w:rsidR="00BC71E3" w:rsidRPr="00CB6405">
        <w:rPr>
          <w:rFonts w:ascii="Arial" w:hAnsi="Arial" w:cs="Arial"/>
          <w:sz w:val="26"/>
          <w:szCs w:val="26"/>
        </w:rPr>
        <w:t>diecis</w:t>
      </w:r>
      <w:r w:rsidR="009B1EDE">
        <w:rPr>
          <w:rFonts w:ascii="Arial" w:hAnsi="Arial" w:cs="Arial"/>
          <w:sz w:val="26"/>
          <w:szCs w:val="26"/>
        </w:rPr>
        <w:t>iete</w:t>
      </w:r>
      <w:r w:rsidR="00286457" w:rsidRPr="00CB6405">
        <w:rPr>
          <w:rFonts w:ascii="Arial" w:hAnsi="Arial" w:cs="Arial"/>
          <w:sz w:val="26"/>
          <w:szCs w:val="26"/>
        </w:rPr>
        <w:t>, dictad</w:t>
      </w:r>
      <w:r w:rsidR="002D1A70">
        <w:rPr>
          <w:rFonts w:ascii="Arial" w:hAnsi="Arial" w:cs="Arial"/>
          <w:sz w:val="26"/>
          <w:szCs w:val="26"/>
        </w:rPr>
        <w:t xml:space="preserve">o </w:t>
      </w:r>
      <w:r w:rsidRPr="00CB6405">
        <w:rPr>
          <w:rFonts w:ascii="Arial" w:hAnsi="Arial" w:cs="Arial"/>
          <w:sz w:val="26"/>
          <w:szCs w:val="26"/>
        </w:rPr>
        <w:t xml:space="preserve">en el expediente </w:t>
      </w:r>
      <w:r w:rsidRPr="00CB6405">
        <w:rPr>
          <w:rFonts w:ascii="Arial" w:hAnsi="Arial" w:cs="Arial"/>
          <w:b/>
          <w:sz w:val="26"/>
          <w:szCs w:val="26"/>
        </w:rPr>
        <w:t>0</w:t>
      </w:r>
      <w:r w:rsidR="002D1A70">
        <w:rPr>
          <w:rFonts w:ascii="Arial" w:hAnsi="Arial" w:cs="Arial"/>
          <w:b/>
          <w:sz w:val="26"/>
          <w:szCs w:val="26"/>
        </w:rPr>
        <w:t>239</w:t>
      </w:r>
      <w:r w:rsidR="00E67215" w:rsidRPr="00CB6405">
        <w:rPr>
          <w:rFonts w:ascii="Arial" w:hAnsi="Arial" w:cs="Arial"/>
          <w:b/>
          <w:sz w:val="26"/>
          <w:szCs w:val="26"/>
        </w:rPr>
        <w:t>/2</w:t>
      </w:r>
      <w:r w:rsidRPr="00CB6405">
        <w:rPr>
          <w:rFonts w:ascii="Arial" w:hAnsi="Arial" w:cs="Arial"/>
          <w:b/>
          <w:sz w:val="26"/>
          <w:szCs w:val="26"/>
        </w:rPr>
        <w:t>01</w:t>
      </w:r>
      <w:r w:rsidR="008C567D" w:rsidRPr="00CB6405">
        <w:rPr>
          <w:rFonts w:ascii="Arial" w:hAnsi="Arial" w:cs="Arial"/>
          <w:b/>
          <w:sz w:val="26"/>
          <w:szCs w:val="26"/>
        </w:rPr>
        <w:t>6</w:t>
      </w:r>
      <w:r w:rsidRPr="00CB6405">
        <w:rPr>
          <w:rFonts w:ascii="Arial" w:hAnsi="Arial" w:cs="Arial"/>
          <w:b/>
          <w:sz w:val="26"/>
          <w:szCs w:val="26"/>
        </w:rPr>
        <w:t>,</w:t>
      </w:r>
      <w:r w:rsidR="008C567D" w:rsidRPr="00CB6405">
        <w:rPr>
          <w:rFonts w:ascii="Arial" w:hAnsi="Arial" w:cs="Arial"/>
          <w:sz w:val="26"/>
          <w:szCs w:val="26"/>
        </w:rPr>
        <w:t xml:space="preserve"> de la </w:t>
      </w:r>
      <w:r w:rsidR="002D1A70">
        <w:rPr>
          <w:rFonts w:ascii="Arial" w:hAnsi="Arial" w:cs="Arial"/>
          <w:sz w:val="26"/>
          <w:szCs w:val="26"/>
        </w:rPr>
        <w:t xml:space="preserve">Quinta </w:t>
      </w:r>
      <w:r w:rsidR="008C567D" w:rsidRPr="00CB6405">
        <w:rPr>
          <w:rFonts w:ascii="Arial" w:hAnsi="Arial" w:cs="Arial"/>
          <w:sz w:val="26"/>
          <w:szCs w:val="26"/>
        </w:rPr>
        <w:t xml:space="preserve">Sala </w:t>
      </w:r>
      <w:r w:rsidRPr="00CB6405">
        <w:rPr>
          <w:rFonts w:ascii="Arial" w:hAnsi="Arial" w:cs="Arial"/>
          <w:sz w:val="26"/>
          <w:szCs w:val="26"/>
        </w:rPr>
        <w:t xml:space="preserve">Unitaria de Primera Instancia, relativo al juicio de nulidad promovido por </w:t>
      </w:r>
      <w:r w:rsidR="002D1A70">
        <w:rPr>
          <w:rFonts w:ascii="Arial" w:hAnsi="Arial" w:cs="Arial"/>
          <w:sz w:val="26"/>
          <w:szCs w:val="26"/>
        </w:rPr>
        <w:t xml:space="preserve">el </w:t>
      </w:r>
      <w:r w:rsidR="00361729" w:rsidRPr="00CB6405">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del</w:t>
      </w:r>
      <w:r w:rsidR="002D1A70">
        <w:rPr>
          <w:rFonts w:ascii="Arial" w:hAnsi="Arial" w:cs="Arial"/>
          <w:sz w:val="26"/>
          <w:szCs w:val="26"/>
        </w:rPr>
        <w:t xml:space="preserve"> </w:t>
      </w:r>
      <w:r w:rsidR="009B1EDE">
        <w:rPr>
          <w:rFonts w:ascii="Arial" w:hAnsi="Arial" w:cs="Arial"/>
          <w:b/>
          <w:sz w:val="26"/>
          <w:szCs w:val="26"/>
        </w:rPr>
        <w:t>DIRECTOR</w:t>
      </w:r>
      <w:r w:rsidR="002D1A70">
        <w:rPr>
          <w:rFonts w:ascii="Arial" w:hAnsi="Arial" w:cs="Arial"/>
          <w:b/>
          <w:sz w:val="26"/>
          <w:szCs w:val="26"/>
        </w:rPr>
        <w:t xml:space="preserve"> JURÍDICO </w:t>
      </w:r>
      <w:r w:rsidR="009B1EDE">
        <w:rPr>
          <w:rFonts w:ascii="Arial" w:hAnsi="Arial" w:cs="Arial"/>
          <w:b/>
          <w:sz w:val="26"/>
          <w:szCs w:val="26"/>
        </w:rPr>
        <w:t xml:space="preserve">DE LA SECRETARÍA DE VIALIDAD </w:t>
      </w:r>
      <w:r w:rsidR="00E67215" w:rsidRPr="00CB6405">
        <w:rPr>
          <w:rFonts w:ascii="Arial" w:hAnsi="Arial" w:cs="Arial"/>
          <w:b/>
          <w:sz w:val="26"/>
          <w:szCs w:val="26"/>
        </w:rPr>
        <w:t>DEL ESTADO DE OAXACA</w:t>
      </w:r>
      <w:r w:rsidRPr="002D1A70">
        <w:rPr>
          <w:rFonts w:ascii="Arial" w:hAnsi="Arial" w:cs="Arial"/>
          <w:sz w:val="26"/>
          <w:szCs w:val="26"/>
        </w:rPr>
        <w:t>;</w:t>
      </w:r>
      <w:r w:rsidRPr="00CB6405">
        <w:rPr>
          <w:rFonts w:ascii="Arial" w:hAnsi="Arial" w:cs="Arial"/>
          <w:b/>
          <w:sz w:val="26"/>
          <w:szCs w:val="26"/>
        </w:rPr>
        <w:t xml:space="preserve"> </w:t>
      </w:r>
      <w:r w:rsidR="002D1A70" w:rsidRPr="00CB6405">
        <w:rPr>
          <w:rFonts w:ascii="Arial" w:hAnsi="Arial" w:cs="Arial"/>
          <w:sz w:val="26"/>
          <w:szCs w:val="26"/>
        </w:rPr>
        <w:t xml:space="preserve">por lo que con fundamento en los artículos 207 y 208 de la Ley de Justicia Administrativa para el Estado de Oaxaca, </w:t>
      </w:r>
      <w:r w:rsidR="002D1A70">
        <w:rPr>
          <w:rFonts w:ascii="Arial" w:hAnsi="Arial" w:cs="Arial"/>
          <w:bCs/>
          <w:iCs/>
          <w:sz w:val="26"/>
          <w:szCs w:val="26"/>
        </w:rPr>
        <w:t>vigente hasta el 20 veinte de octubre de 2017 dos mil diecisiete</w:t>
      </w:r>
      <w:r w:rsidR="002D1A70">
        <w:rPr>
          <w:rFonts w:ascii="Arial" w:hAnsi="Arial" w:cs="Arial"/>
          <w:sz w:val="26"/>
          <w:szCs w:val="26"/>
        </w:rPr>
        <w:t xml:space="preserve">, </w:t>
      </w:r>
      <w:r w:rsidR="002D1A70" w:rsidRPr="00CB6405">
        <w:rPr>
          <w:rFonts w:ascii="Arial" w:hAnsi="Arial" w:cs="Arial"/>
          <w:sz w:val="26"/>
          <w:szCs w:val="26"/>
        </w:rPr>
        <w:t>se admite. En consecuencia, se procede a dictar resolución en los siguientes términos:</w:t>
      </w:r>
    </w:p>
    <w:p w:rsidR="0094765D" w:rsidRPr="00CB6405" w:rsidRDefault="0094765D" w:rsidP="0094765D">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94765D" w:rsidRPr="00CB6405" w:rsidRDefault="0094765D" w:rsidP="0094765D">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00D83727" w:rsidRPr="00CB6405">
        <w:rPr>
          <w:rFonts w:ascii="Arial" w:hAnsi="Arial" w:cs="Arial"/>
          <w:sz w:val="26"/>
          <w:szCs w:val="26"/>
        </w:rPr>
        <w:t xml:space="preserve">Inconforme con </w:t>
      </w:r>
      <w:r w:rsidR="00067423">
        <w:rPr>
          <w:rFonts w:ascii="Arial" w:hAnsi="Arial" w:cs="Arial"/>
          <w:sz w:val="26"/>
          <w:szCs w:val="26"/>
        </w:rPr>
        <w:t>la parte relativa d</w:t>
      </w:r>
      <w:r w:rsidR="002D1A70">
        <w:rPr>
          <w:rFonts w:ascii="Arial" w:hAnsi="Arial" w:cs="Arial"/>
          <w:sz w:val="26"/>
          <w:szCs w:val="26"/>
        </w:rPr>
        <w:t xml:space="preserve">el acuerdo de 11 once de octubre </w:t>
      </w:r>
      <w:r w:rsidR="009B1EDE" w:rsidRPr="00CB6405">
        <w:rPr>
          <w:rFonts w:ascii="Arial" w:hAnsi="Arial" w:cs="Arial"/>
          <w:sz w:val="26"/>
          <w:szCs w:val="26"/>
        </w:rPr>
        <w:t>de 201</w:t>
      </w:r>
      <w:r w:rsidR="009B1EDE">
        <w:rPr>
          <w:rFonts w:ascii="Arial" w:hAnsi="Arial" w:cs="Arial"/>
          <w:sz w:val="26"/>
          <w:szCs w:val="26"/>
        </w:rPr>
        <w:t>7</w:t>
      </w:r>
      <w:r w:rsidR="009B1EDE" w:rsidRPr="00CB6405">
        <w:rPr>
          <w:rFonts w:ascii="Arial" w:hAnsi="Arial" w:cs="Arial"/>
          <w:sz w:val="26"/>
          <w:szCs w:val="26"/>
        </w:rPr>
        <w:t xml:space="preserve"> dos mil diecis</w:t>
      </w:r>
      <w:r w:rsidR="009B1EDE">
        <w:rPr>
          <w:rFonts w:ascii="Arial" w:hAnsi="Arial" w:cs="Arial"/>
          <w:sz w:val="26"/>
          <w:szCs w:val="26"/>
        </w:rPr>
        <w:t>iete</w:t>
      </w:r>
      <w:r w:rsidRPr="00CB6405">
        <w:rPr>
          <w:rFonts w:ascii="Arial" w:hAnsi="Arial" w:cs="Arial"/>
          <w:sz w:val="26"/>
          <w:szCs w:val="26"/>
        </w:rPr>
        <w:t>, dictad</w:t>
      </w:r>
      <w:r w:rsidR="002D1A70">
        <w:rPr>
          <w:rFonts w:ascii="Arial" w:hAnsi="Arial" w:cs="Arial"/>
          <w:sz w:val="26"/>
          <w:szCs w:val="26"/>
        </w:rPr>
        <w:t xml:space="preserve">o </w:t>
      </w:r>
      <w:r w:rsidRPr="00CB6405">
        <w:rPr>
          <w:rFonts w:ascii="Arial" w:hAnsi="Arial" w:cs="Arial"/>
          <w:sz w:val="26"/>
          <w:szCs w:val="26"/>
        </w:rPr>
        <w:t xml:space="preserve">por </w:t>
      </w:r>
      <w:r w:rsidR="009A5E00" w:rsidRPr="00CB6405">
        <w:rPr>
          <w:rFonts w:ascii="Arial" w:hAnsi="Arial" w:cs="Arial"/>
          <w:sz w:val="26"/>
          <w:szCs w:val="26"/>
        </w:rPr>
        <w:t xml:space="preserve">la </w:t>
      </w:r>
      <w:r w:rsidR="002D1A70">
        <w:rPr>
          <w:rFonts w:ascii="Arial" w:hAnsi="Arial" w:cs="Arial"/>
          <w:sz w:val="26"/>
          <w:szCs w:val="26"/>
        </w:rPr>
        <w:t xml:space="preserve">Quinta </w:t>
      </w:r>
      <w:r w:rsidR="009A5E00" w:rsidRPr="00CB6405">
        <w:rPr>
          <w:rFonts w:ascii="Arial" w:hAnsi="Arial" w:cs="Arial"/>
          <w:sz w:val="26"/>
          <w:szCs w:val="26"/>
        </w:rPr>
        <w:t xml:space="preserve">Sala Unitaria </w:t>
      </w:r>
      <w:r w:rsidRPr="00CB6405">
        <w:rPr>
          <w:rFonts w:ascii="Arial" w:hAnsi="Arial" w:cs="Arial"/>
          <w:sz w:val="26"/>
          <w:szCs w:val="26"/>
        </w:rPr>
        <w:t xml:space="preserve">de Primera Instancia, </w:t>
      </w:r>
      <w:r w:rsidR="008A1E4B">
        <w:rPr>
          <w:rFonts w:ascii="Arial" w:hAnsi="Arial" w:cs="Arial"/>
          <w:b/>
          <w:sz w:val="26"/>
          <w:szCs w:val="26"/>
        </w:rPr>
        <w:t>**********</w:t>
      </w:r>
      <w:r w:rsidR="00E67215" w:rsidRPr="00CB6405">
        <w:rPr>
          <w:rFonts w:ascii="Arial" w:hAnsi="Arial" w:cs="Arial"/>
          <w:sz w:val="26"/>
          <w:szCs w:val="26"/>
        </w:rPr>
        <w:t>,</w:t>
      </w:r>
      <w:r w:rsidRPr="00CB6405">
        <w:rPr>
          <w:rFonts w:ascii="Arial" w:hAnsi="Arial" w:cs="Arial"/>
          <w:sz w:val="26"/>
          <w:szCs w:val="26"/>
        </w:rPr>
        <w:t xml:space="preserve"> interpus</w:t>
      </w:r>
      <w:r w:rsidR="00713E3D" w:rsidRPr="00CB6405">
        <w:rPr>
          <w:rFonts w:ascii="Arial" w:hAnsi="Arial" w:cs="Arial"/>
          <w:sz w:val="26"/>
          <w:szCs w:val="26"/>
        </w:rPr>
        <w:t xml:space="preserve">o </w:t>
      </w:r>
      <w:r w:rsidRPr="00CB6405">
        <w:rPr>
          <w:rFonts w:ascii="Arial" w:hAnsi="Arial" w:cs="Arial"/>
          <w:sz w:val="26"/>
          <w:szCs w:val="26"/>
        </w:rPr>
        <w:t>en</w:t>
      </w:r>
      <w:r w:rsidR="001519B4" w:rsidRPr="00CB6405">
        <w:rPr>
          <w:rFonts w:ascii="Arial" w:hAnsi="Arial" w:cs="Arial"/>
          <w:sz w:val="26"/>
          <w:szCs w:val="26"/>
        </w:rPr>
        <w:t xml:space="preserve"> su contra recurso de revisión.</w:t>
      </w:r>
    </w:p>
    <w:p w:rsidR="0094765D" w:rsidRPr="00CB6405" w:rsidRDefault="00067423" w:rsidP="0094765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La parte relativa del</w:t>
      </w:r>
      <w:r w:rsidR="002D1A70">
        <w:rPr>
          <w:rFonts w:ascii="Arial" w:hAnsi="Arial" w:cs="Arial"/>
          <w:sz w:val="26"/>
          <w:szCs w:val="26"/>
        </w:rPr>
        <w:t xml:space="preserve"> acuerdo recurrido es e</w:t>
      </w:r>
      <w:r w:rsidR="008B6608">
        <w:rPr>
          <w:rFonts w:ascii="Arial" w:hAnsi="Arial" w:cs="Arial"/>
          <w:sz w:val="26"/>
          <w:szCs w:val="26"/>
        </w:rPr>
        <w:t>l siguiente:</w:t>
      </w:r>
    </w:p>
    <w:p w:rsidR="00E67215" w:rsidRPr="00CB6405" w:rsidRDefault="0094765D" w:rsidP="00067423">
      <w:pPr>
        <w:spacing w:before="240" w:line="360" w:lineRule="auto"/>
        <w:ind w:left="1134" w:right="566"/>
        <w:jc w:val="both"/>
        <w:rPr>
          <w:rFonts w:ascii="Arial" w:eastAsia="Calibri" w:hAnsi="Arial" w:cs="Arial"/>
          <w:bCs/>
          <w:color w:val="000000" w:themeColor="text1"/>
          <w:sz w:val="24"/>
          <w:szCs w:val="24"/>
          <w:u w:val="single"/>
        </w:rPr>
      </w:pPr>
      <w:r w:rsidRPr="00CB6405">
        <w:rPr>
          <w:rFonts w:ascii="Arial" w:eastAsia="Calibri" w:hAnsi="Arial" w:cs="Arial"/>
          <w:bCs/>
          <w:color w:val="000000" w:themeColor="text1"/>
          <w:sz w:val="24"/>
          <w:szCs w:val="24"/>
        </w:rPr>
        <w:t>“</w:t>
      </w:r>
      <w:r w:rsidR="002D1A70">
        <w:rPr>
          <w:rFonts w:ascii="Arial" w:eastAsia="Calibri" w:hAnsi="Arial" w:cs="Arial"/>
          <w:bCs/>
          <w:color w:val="000000" w:themeColor="text1"/>
          <w:sz w:val="24"/>
          <w:szCs w:val="24"/>
        </w:rPr>
        <w:t>…</w:t>
      </w:r>
      <w:r w:rsidR="002D1A70">
        <w:rPr>
          <w:rFonts w:ascii="Arial" w:eastAsia="Calibri" w:hAnsi="Arial" w:cs="Arial"/>
          <w:bCs/>
          <w:i/>
          <w:color w:val="000000" w:themeColor="text1"/>
          <w:sz w:val="24"/>
          <w:szCs w:val="24"/>
        </w:rPr>
        <w:t xml:space="preserve">Atento a la certificación que antecede y dada cuenta con el oficio SEVITRA/DJ/DCAA/2732 de fecha dos de octubre de dos mil diecisiete (02/10/2017) y anexos, signado por la Directora Jurídica de la Secretaría de Vialidad y Transporte del Estado de Oaxaca, téngase a </w:t>
      </w:r>
      <w:r w:rsidR="002D1A70">
        <w:rPr>
          <w:rFonts w:ascii="Arial" w:eastAsia="Calibri" w:hAnsi="Arial" w:cs="Arial"/>
          <w:bCs/>
          <w:i/>
          <w:color w:val="000000" w:themeColor="text1"/>
          <w:sz w:val="24"/>
          <w:szCs w:val="24"/>
        </w:rPr>
        <w:lastRenderedPageBreak/>
        <w:t xml:space="preserve">la citada autoridad por acreditada la personalidad con la que comparece, por sí y en representación legal del Secretario de la citada dependencia; visto su contenido, y toda vez que mediante acuerdo de fecha dos de octubre de dos mil diecisiete (02/10/2017) la Directora Jurídica, antes referida, se declaró incompetente para continuar conociendo de la petición formulada por el ciudadano </w:t>
      </w:r>
      <w:r w:rsidR="008A1E4B">
        <w:rPr>
          <w:rFonts w:ascii="Arial" w:eastAsia="Calibri" w:hAnsi="Arial" w:cs="Arial"/>
          <w:bCs/>
          <w:i/>
          <w:color w:val="000000" w:themeColor="text1"/>
          <w:sz w:val="24"/>
          <w:szCs w:val="24"/>
        </w:rPr>
        <w:t>**********</w:t>
      </w:r>
      <w:r w:rsidR="002D1A70">
        <w:rPr>
          <w:rFonts w:ascii="Arial" w:eastAsia="Calibri" w:hAnsi="Arial" w:cs="Arial"/>
          <w:bCs/>
          <w:i/>
          <w:color w:val="000000" w:themeColor="text1"/>
          <w:sz w:val="24"/>
          <w:szCs w:val="24"/>
        </w:rPr>
        <w:t xml:space="preserve">, ordenando turnar la solicitud  efectuada por éste, al Secretario de Vialidad y Transporte en el Estado, para que dentro de sus facultades acuerde el escrito de petición; situación última que acredita mediante copia certificada del oficio número SEVITRA/DJ/DCAA/2731/2017 de fecha dos de octubre de dos mil diecisiete (02/10/2017), lo cual fue ordenado en el resolutivo Tercero de la sentencia de fecha catorce de mayo de dos mil catorce (14/05/2014), así como en la resolución de fecha once de junio de dos mil quince (11/06/2015) emitida por los integrantes de la Sala Superior del otrora Tribunal de lo Contencioso Administrativo del Estado; en consecuencia se tiene por </w:t>
      </w:r>
      <w:r w:rsidR="002D1A70">
        <w:rPr>
          <w:rFonts w:ascii="Arial" w:eastAsia="Calibri" w:hAnsi="Arial" w:cs="Arial"/>
          <w:b/>
          <w:bCs/>
          <w:i/>
          <w:color w:val="000000" w:themeColor="text1"/>
          <w:sz w:val="24"/>
          <w:szCs w:val="24"/>
        </w:rPr>
        <w:t xml:space="preserve">CUMPLIDA </w:t>
      </w:r>
      <w:r w:rsidR="002D1A70">
        <w:rPr>
          <w:rFonts w:ascii="Arial" w:eastAsia="Calibri" w:hAnsi="Arial" w:cs="Arial"/>
          <w:bCs/>
          <w:i/>
          <w:color w:val="000000" w:themeColor="text1"/>
          <w:sz w:val="24"/>
          <w:szCs w:val="24"/>
        </w:rPr>
        <w:t xml:space="preserve">la sentencia descrita con antelación, sin excesos ni defectos, por lo que se ordena enviar los autos del presente juicio al Archivo General, como asunto </w:t>
      </w:r>
      <w:r w:rsidR="002D1A70">
        <w:rPr>
          <w:rFonts w:ascii="Arial" w:eastAsia="Calibri" w:hAnsi="Arial" w:cs="Arial"/>
          <w:b/>
          <w:bCs/>
          <w:i/>
          <w:color w:val="000000" w:themeColor="text1"/>
          <w:sz w:val="24"/>
          <w:szCs w:val="24"/>
        </w:rPr>
        <w:t>TOTAL Y DEFINITIVAMENTE CONCLUÍDO</w:t>
      </w:r>
      <w:r w:rsidR="002D1A70">
        <w:rPr>
          <w:rFonts w:ascii="Arial" w:eastAsia="Calibri" w:hAnsi="Arial" w:cs="Arial"/>
          <w:bCs/>
          <w:i/>
          <w:color w:val="000000" w:themeColor="text1"/>
          <w:sz w:val="24"/>
          <w:szCs w:val="24"/>
        </w:rPr>
        <w:t>, de conformidad en lo dispuesto por los artículos 41, fracción IX y 61 del reglamento Interno del tribunal de lo Contencioso Administrativo y de Cuentas del Poder Judicial del Estado de Oaxaca</w:t>
      </w:r>
      <w:r w:rsidR="004059DE">
        <w:rPr>
          <w:rFonts w:ascii="Arial" w:eastAsia="Calibri" w:hAnsi="Arial" w:cs="Arial"/>
          <w:bCs/>
          <w:i/>
          <w:color w:val="000000" w:themeColor="text1"/>
          <w:sz w:val="24"/>
          <w:szCs w:val="24"/>
        </w:rPr>
        <w:t>.- - -</w:t>
      </w:r>
      <w:r w:rsidR="00067423">
        <w:rPr>
          <w:rFonts w:ascii="Arial" w:eastAsia="Calibri" w:hAnsi="Arial" w:cs="Arial"/>
          <w:bCs/>
          <w:i/>
          <w:color w:val="000000" w:themeColor="text1"/>
          <w:sz w:val="24"/>
          <w:szCs w:val="24"/>
        </w:rPr>
        <w:t xml:space="preserve"> - - - - - </w:t>
      </w:r>
      <w:r w:rsidR="00184E1D" w:rsidRPr="00CB6405">
        <w:rPr>
          <w:rFonts w:ascii="Arial" w:eastAsia="Calibri" w:hAnsi="Arial" w:cs="Arial"/>
          <w:bCs/>
          <w:color w:val="000000" w:themeColor="text1"/>
          <w:sz w:val="24"/>
          <w:szCs w:val="24"/>
        </w:rPr>
        <w:t>”</w:t>
      </w:r>
    </w:p>
    <w:p w:rsidR="0094765D" w:rsidRPr="00CB6405" w:rsidRDefault="006E78E8" w:rsidP="0094765D">
      <w:pPr>
        <w:spacing w:line="360" w:lineRule="auto"/>
        <w:ind w:left="851" w:right="616"/>
        <w:jc w:val="center"/>
        <w:rPr>
          <w:rFonts w:ascii="Arial" w:eastAsia="Calibri" w:hAnsi="Arial" w:cs="Arial"/>
          <w:b/>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BE00F77" wp14:editId="7DBE0033">
                <wp:simplePos x="0" y="0"/>
                <wp:positionH relativeFrom="column">
                  <wp:posOffset>5097145</wp:posOffset>
                </wp:positionH>
                <wp:positionV relativeFrom="paragraph">
                  <wp:posOffset>-662305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78E8" w:rsidRDefault="006E78E8" w:rsidP="006E78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01.35pt;margin-top:-52.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rTBmLgAAAACgEAAA8AAABkcnMvZG93bnJldi54bWxM&#10;j8tOwzAQRfdI/IM1SGxQazetmjTEqRASCHalINi68TSJ8CPYbhr+nmEFy5m5OnNutZ2sYSOG2Hsn&#10;YTEXwNA1XveulfD2+jArgMWknFbGO5TwjRG29eVFpUrtz+4Fx31qGUFcLJWELqWh5Dw2HVoV535A&#10;R7ejD1YlGkPLdVBnglvDMyHW3Kre0YdODXjfYfO5P1kJxepp/IjPy917sz6aTbrJx8evIOX11XR3&#10;CyzhlP7C8KtP6lCT08GfnI7MEENkOUUlzBZitQRGkU2eZcAOtCqA1xX/X6H+AQAA//8DAFBLAQIt&#10;ABQABgAIAAAAIQC2gziS/gAAAOEBAAATAAAAAAAAAAAAAAAAAAAAAABbQ29udGVudF9UeXBlc10u&#10;eG1sUEsBAi0AFAAGAAgAAAAhADj9If/WAAAAlAEAAAsAAAAAAAAAAAAAAAAALwEAAF9yZWxzLy5y&#10;ZWxzUEsBAi0AFAAGAAgAAAAhAExZmFolAgAASwQAAA4AAAAAAAAAAAAAAAAALgIAAGRycy9lMm9E&#10;b2MueG1sUEsBAi0AFAAGAAgAAAAhAKrTBmLgAAAACgEAAA8AAAAAAAAAAAAAAAAAfwQAAGRycy9k&#10;b3ducmV2LnhtbFBLBQYAAAAABAAEAPMAAACMBQAAAAA=&#10;">
                <v:textbox>
                  <w:txbxContent>
                    <w:p w:rsidR="006E78E8" w:rsidRDefault="006E78E8" w:rsidP="006E78E8">
                      <w:pPr>
                        <w:rPr>
                          <w:sz w:val="16"/>
                          <w:szCs w:val="16"/>
                        </w:rPr>
                      </w:pPr>
                      <w:r>
                        <w:rPr>
                          <w:sz w:val="16"/>
                          <w:szCs w:val="16"/>
                        </w:rPr>
                        <w:t>Datos personales protegidos por el Art. 116 de la LGTAIP y el Art. 56 de la LTAIPEO</w:t>
                      </w:r>
                    </w:p>
                  </w:txbxContent>
                </v:textbox>
              </v:shape>
            </w:pict>
          </mc:Fallback>
        </mc:AlternateContent>
      </w:r>
      <w:r w:rsidR="0094765D" w:rsidRPr="00CB6405">
        <w:rPr>
          <w:rFonts w:ascii="Arial" w:eastAsia="Calibri" w:hAnsi="Arial" w:cs="Arial"/>
          <w:b/>
          <w:bCs/>
          <w:sz w:val="26"/>
          <w:szCs w:val="26"/>
        </w:rPr>
        <w:t>C O N S I D E R A N D O:</w:t>
      </w:r>
    </w:p>
    <w:p w:rsidR="00067423" w:rsidRPr="002F3390" w:rsidRDefault="00067423" w:rsidP="009B4521">
      <w:pPr>
        <w:spacing w:after="0" w:line="360" w:lineRule="auto"/>
        <w:ind w:firstLine="708"/>
        <w:jc w:val="both"/>
        <w:rPr>
          <w:rFonts w:ascii="Arial" w:hAnsi="Arial" w:cs="Arial"/>
          <w:bCs/>
          <w:iCs/>
          <w:sz w:val="26"/>
          <w:szCs w:val="26"/>
        </w:rPr>
      </w:pPr>
      <w:r>
        <w:rPr>
          <w:rFonts w:ascii="Arial" w:hAnsi="Arial" w:cs="Arial"/>
          <w:b/>
          <w:bCs/>
          <w:iCs/>
          <w:sz w:val="26"/>
          <w:szCs w:val="26"/>
          <w:lang w:eastAsia="es-ES"/>
        </w:rPr>
        <w:t>PRIMERO.</w:t>
      </w:r>
      <w:r w:rsidR="00EC70E8" w:rsidRPr="00EC70E8">
        <w:rPr>
          <w:rFonts w:ascii="Arial" w:hAnsi="Arial" w:cs="Arial"/>
          <w:bCs/>
          <w:iCs/>
          <w:sz w:val="26"/>
          <w:szCs w:val="26"/>
        </w:rPr>
        <w:t xml:space="preserve"> </w:t>
      </w:r>
      <w:r w:rsidR="00EC70E8">
        <w:rPr>
          <w:rFonts w:ascii="Arial" w:hAnsi="Arial" w:cs="Arial"/>
          <w:bCs/>
          <w:iCs/>
          <w:sz w:val="26"/>
          <w:szCs w:val="26"/>
        </w:rPr>
        <w:t xml:space="preserve">Esta Sala Superior es competente para conocer del presente asunto, de conformidad con lo dispuesto por los artículos 114 </w:t>
      </w:r>
      <w:proofErr w:type="spellStart"/>
      <w:r w:rsidR="00EC70E8">
        <w:rPr>
          <w:rFonts w:ascii="Arial" w:hAnsi="Arial" w:cs="Arial"/>
          <w:bCs/>
          <w:iCs/>
          <w:sz w:val="26"/>
          <w:szCs w:val="26"/>
        </w:rPr>
        <w:t>Quáter</w:t>
      </w:r>
      <w:proofErr w:type="spellEnd"/>
      <w:r w:rsidR="00EC70E8">
        <w:rPr>
          <w:rFonts w:ascii="Arial" w:hAnsi="Arial" w:cs="Arial"/>
          <w:bCs/>
          <w:iCs/>
          <w:sz w:val="26"/>
          <w:szCs w:val="26"/>
        </w:rPr>
        <w:t>, Párrafo Tercero de la Constitución Política del Estado Libre y Soberano de Oaxaca, Cuarto y Décimo Transitorio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w:t>
      </w:r>
      <w:r w:rsidR="009B4521">
        <w:rPr>
          <w:rFonts w:ascii="Arial" w:hAnsi="Arial" w:cs="Arial"/>
          <w:bCs/>
          <w:iCs/>
          <w:sz w:val="26"/>
          <w:szCs w:val="26"/>
        </w:rPr>
        <w:t>bre de 2017 dos mil diecisiete,</w:t>
      </w:r>
      <w:r>
        <w:rPr>
          <w:rFonts w:ascii="Arial" w:hAnsi="Arial" w:cs="Arial"/>
          <w:bCs/>
          <w:iCs/>
          <w:sz w:val="26"/>
          <w:szCs w:val="26"/>
        </w:rPr>
        <w:t xml:space="preserve"> </w:t>
      </w:r>
      <w:r w:rsidRPr="00CB6405">
        <w:rPr>
          <w:rFonts w:ascii="Arial" w:hAnsi="Arial" w:cs="Arial"/>
          <w:bCs/>
          <w:iCs/>
          <w:sz w:val="26"/>
          <w:szCs w:val="26"/>
        </w:rPr>
        <w:t xml:space="preserve">dado que se trata </w:t>
      </w:r>
      <w:r w:rsidRPr="00CB6405">
        <w:rPr>
          <w:rFonts w:ascii="Arial" w:hAnsi="Arial" w:cs="Arial"/>
          <w:bCs/>
          <w:iCs/>
          <w:sz w:val="26"/>
          <w:szCs w:val="26"/>
        </w:rPr>
        <w:lastRenderedPageBreak/>
        <w:t>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parte relativa del acuerdo de 11 once de octubre de 2017 dos mil diecisiete, dictado en el expediente </w:t>
      </w:r>
      <w:r>
        <w:rPr>
          <w:rFonts w:ascii="Arial" w:hAnsi="Arial" w:cs="Arial"/>
          <w:b/>
          <w:bCs/>
          <w:iCs/>
          <w:sz w:val="26"/>
          <w:szCs w:val="26"/>
        </w:rPr>
        <w:t>0239/2016</w:t>
      </w:r>
      <w:r w:rsidRPr="001231C2">
        <w:rPr>
          <w:rFonts w:ascii="Arial" w:hAnsi="Arial" w:cs="Arial"/>
          <w:bCs/>
          <w:iCs/>
          <w:sz w:val="26"/>
          <w:szCs w:val="26"/>
        </w:rPr>
        <w:t>,</w:t>
      </w:r>
      <w:r>
        <w:rPr>
          <w:rFonts w:ascii="Arial" w:hAnsi="Arial" w:cs="Arial"/>
          <w:b/>
          <w:bCs/>
          <w:iCs/>
          <w:sz w:val="26"/>
          <w:szCs w:val="26"/>
        </w:rPr>
        <w:t xml:space="preserve"> </w:t>
      </w:r>
      <w:r>
        <w:rPr>
          <w:rFonts w:ascii="Arial" w:hAnsi="Arial" w:cs="Arial"/>
          <w:bCs/>
          <w:iCs/>
          <w:sz w:val="26"/>
          <w:szCs w:val="26"/>
        </w:rPr>
        <w:t>de la Quinta Sala Unitaria de Primera Instancia.</w:t>
      </w:r>
    </w:p>
    <w:p w:rsidR="00237CA6" w:rsidRPr="00CB6405" w:rsidRDefault="00237CA6" w:rsidP="00237CA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4059DE">
        <w:rPr>
          <w:rFonts w:ascii="Arial" w:hAnsi="Arial" w:cs="Arial"/>
          <w:sz w:val="26"/>
          <w:szCs w:val="26"/>
        </w:rPr>
        <w:t xml:space="preserve"> </w:t>
      </w:r>
      <w:r w:rsidRPr="00CB6405">
        <w:rPr>
          <w:rFonts w:ascii="Arial" w:hAnsi="Arial" w:cs="Arial"/>
          <w:sz w:val="26"/>
          <w:szCs w:val="26"/>
        </w:rPr>
        <w:t>l</w:t>
      </w:r>
      <w:r w:rsidR="004059DE">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067423" w:rsidRDefault="007B1B8E" w:rsidP="00142532">
      <w:pPr>
        <w:pStyle w:val="Sinespaciado"/>
        <w:tabs>
          <w:tab w:val="left" w:pos="5235"/>
        </w:tabs>
        <w:spacing w:before="240" w:after="240" w:line="360" w:lineRule="auto"/>
        <w:ind w:firstLine="708"/>
        <w:jc w:val="both"/>
        <w:rPr>
          <w:rFonts w:ascii="Arial" w:hAnsi="Arial" w:cs="Arial"/>
          <w:bCs/>
          <w:sz w:val="26"/>
          <w:szCs w:val="26"/>
          <w:lang w:val="es-MX"/>
        </w:rPr>
      </w:pPr>
      <w:r w:rsidRPr="00CB6405">
        <w:rPr>
          <w:rFonts w:ascii="Arial" w:hAnsi="Arial" w:cs="Arial"/>
          <w:b/>
          <w:bCs/>
          <w:sz w:val="26"/>
          <w:szCs w:val="26"/>
          <w:lang w:val="es-MX"/>
        </w:rPr>
        <w:t xml:space="preserve">TERCERO. </w:t>
      </w:r>
      <w:r w:rsidR="007F23E5" w:rsidRPr="007F23E5">
        <w:rPr>
          <w:rFonts w:ascii="Arial" w:hAnsi="Arial" w:cs="Arial"/>
          <w:bCs/>
          <w:sz w:val="26"/>
          <w:szCs w:val="26"/>
          <w:lang w:val="es-MX"/>
        </w:rPr>
        <w:t>Son</w:t>
      </w:r>
      <w:r w:rsidR="007F23E5">
        <w:rPr>
          <w:rFonts w:ascii="Arial" w:hAnsi="Arial" w:cs="Arial"/>
          <w:b/>
          <w:bCs/>
          <w:sz w:val="26"/>
          <w:szCs w:val="26"/>
          <w:lang w:val="es-MX"/>
        </w:rPr>
        <w:t xml:space="preserve"> sustancialmente fundados </w:t>
      </w:r>
      <w:r w:rsidR="007F23E5">
        <w:rPr>
          <w:rFonts w:ascii="Arial" w:hAnsi="Arial" w:cs="Arial"/>
          <w:bCs/>
          <w:sz w:val="26"/>
          <w:szCs w:val="26"/>
          <w:lang w:val="es-MX"/>
        </w:rPr>
        <w:t>aquellos motivos de inconformidad en los que a</w:t>
      </w:r>
      <w:r w:rsidR="00067423">
        <w:rPr>
          <w:rFonts w:ascii="Arial" w:hAnsi="Arial" w:cs="Arial"/>
          <w:bCs/>
          <w:sz w:val="26"/>
          <w:szCs w:val="26"/>
          <w:lang w:val="es-MX"/>
        </w:rPr>
        <w:t>lega el</w:t>
      </w:r>
      <w:r w:rsidR="00B044F2" w:rsidRPr="00CB6405">
        <w:rPr>
          <w:rFonts w:ascii="Arial" w:hAnsi="Arial" w:cs="Arial"/>
          <w:bCs/>
          <w:sz w:val="26"/>
          <w:szCs w:val="26"/>
          <w:lang w:val="es-MX"/>
        </w:rPr>
        <w:t xml:space="preserve"> </w:t>
      </w:r>
      <w:r w:rsidR="00D13ACB" w:rsidRPr="00CB6405">
        <w:rPr>
          <w:rFonts w:ascii="Arial" w:hAnsi="Arial" w:cs="Arial"/>
          <w:bCs/>
          <w:sz w:val="26"/>
          <w:szCs w:val="26"/>
          <w:lang w:val="es-MX"/>
        </w:rPr>
        <w:t>inconforme</w:t>
      </w:r>
      <w:r w:rsidR="00F36831" w:rsidRPr="00CB6405">
        <w:rPr>
          <w:rFonts w:ascii="Arial" w:hAnsi="Arial" w:cs="Arial"/>
          <w:bCs/>
          <w:sz w:val="26"/>
          <w:szCs w:val="26"/>
          <w:lang w:val="es-MX"/>
        </w:rPr>
        <w:t xml:space="preserve">, </w:t>
      </w:r>
      <w:r w:rsidR="00B044F2" w:rsidRPr="00CB6405">
        <w:rPr>
          <w:rFonts w:ascii="Arial" w:hAnsi="Arial" w:cs="Arial"/>
          <w:bCs/>
          <w:sz w:val="26"/>
          <w:szCs w:val="26"/>
          <w:lang w:val="es-MX"/>
        </w:rPr>
        <w:t>que l</w:t>
      </w:r>
      <w:r w:rsidR="006F1183">
        <w:rPr>
          <w:rFonts w:ascii="Arial" w:hAnsi="Arial" w:cs="Arial"/>
          <w:bCs/>
          <w:sz w:val="26"/>
          <w:szCs w:val="26"/>
          <w:lang w:val="es-MX"/>
        </w:rPr>
        <w:t>a</w:t>
      </w:r>
      <w:r w:rsidR="00B044F2" w:rsidRPr="00CB6405">
        <w:rPr>
          <w:rFonts w:ascii="Arial" w:hAnsi="Arial" w:cs="Arial"/>
          <w:bCs/>
          <w:sz w:val="26"/>
          <w:szCs w:val="26"/>
          <w:lang w:val="es-MX"/>
        </w:rPr>
        <w:t xml:space="preserve"> </w:t>
      </w:r>
      <w:r w:rsidR="006F1183">
        <w:rPr>
          <w:rFonts w:ascii="Arial" w:hAnsi="Arial" w:cs="Arial"/>
          <w:bCs/>
          <w:sz w:val="26"/>
          <w:szCs w:val="26"/>
          <w:lang w:val="es-MX"/>
        </w:rPr>
        <w:t xml:space="preserve">resolución </w:t>
      </w:r>
      <w:r w:rsidR="00D13ACB" w:rsidRPr="00CB6405">
        <w:rPr>
          <w:rFonts w:ascii="Arial" w:hAnsi="Arial" w:cs="Arial"/>
          <w:bCs/>
          <w:sz w:val="26"/>
          <w:szCs w:val="26"/>
          <w:lang w:val="es-MX"/>
        </w:rPr>
        <w:t>que recurre</w:t>
      </w:r>
      <w:r w:rsidR="00B044F2" w:rsidRPr="00CB6405">
        <w:rPr>
          <w:rFonts w:ascii="Arial" w:hAnsi="Arial" w:cs="Arial"/>
          <w:bCs/>
          <w:sz w:val="26"/>
          <w:szCs w:val="26"/>
          <w:lang w:val="es-MX"/>
        </w:rPr>
        <w:t xml:space="preserve"> contraviene lo dispuesto por el artículo 177, fracciones I y II, de la Ley de Justicia Administrativa para el Estado de Oaxaca, </w:t>
      </w:r>
      <w:r w:rsidR="00D13ACB" w:rsidRPr="00CB6405">
        <w:rPr>
          <w:rFonts w:ascii="Arial" w:hAnsi="Arial" w:cs="Arial"/>
          <w:bCs/>
          <w:sz w:val="26"/>
          <w:szCs w:val="26"/>
          <w:lang w:val="es-MX"/>
        </w:rPr>
        <w:t>a causa de</w:t>
      </w:r>
      <w:r w:rsidR="00B044F2" w:rsidRPr="00CB6405">
        <w:rPr>
          <w:rFonts w:ascii="Arial" w:hAnsi="Arial" w:cs="Arial"/>
          <w:bCs/>
          <w:sz w:val="26"/>
          <w:szCs w:val="26"/>
          <w:lang w:val="es-MX"/>
        </w:rPr>
        <w:t xml:space="preserve"> </w:t>
      </w:r>
      <w:r w:rsidR="00BC4024" w:rsidRPr="00CB6405">
        <w:rPr>
          <w:rFonts w:ascii="Arial" w:hAnsi="Arial" w:cs="Arial"/>
          <w:bCs/>
          <w:sz w:val="26"/>
          <w:szCs w:val="26"/>
          <w:lang w:val="es-MX"/>
        </w:rPr>
        <w:t xml:space="preserve">que, </w:t>
      </w:r>
      <w:r w:rsidR="00B044F2" w:rsidRPr="00CB6405">
        <w:rPr>
          <w:rFonts w:ascii="Arial" w:hAnsi="Arial" w:cs="Arial"/>
          <w:bCs/>
          <w:sz w:val="26"/>
          <w:szCs w:val="26"/>
          <w:lang w:val="es-MX"/>
        </w:rPr>
        <w:t xml:space="preserve">la </w:t>
      </w:r>
      <w:r w:rsidR="00F36831" w:rsidRPr="00CB6405">
        <w:rPr>
          <w:rFonts w:ascii="Arial" w:hAnsi="Arial" w:cs="Arial"/>
          <w:bCs/>
          <w:sz w:val="26"/>
          <w:szCs w:val="26"/>
          <w:lang w:val="es-MX"/>
        </w:rPr>
        <w:t>P</w:t>
      </w:r>
      <w:r w:rsidR="00B044F2" w:rsidRPr="00CB6405">
        <w:rPr>
          <w:rFonts w:ascii="Arial" w:hAnsi="Arial" w:cs="Arial"/>
          <w:bCs/>
          <w:sz w:val="26"/>
          <w:szCs w:val="26"/>
          <w:lang w:val="es-MX"/>
        </w:rPr>
        <w:t xml:space="preserve">rimera </w:t>
      </w:r>
      <w:r w:rsidR="00F36831" w:rsidRPr="00CB6405">
        <w:rPr>
          <w:rFonts w:ascii="Arial" w:hAnsi="Arial" w:cs="Arial"/>
          <w:bCs/>
          <w:sz w:val="26"/>
          <w:szCs w:val="26"/>
          <w:lang w:val="es-MX"/>
        </w:rPr>
        <w:t>I</w:t>
      </w:r>
      <w:r w:rsidR="00B044F2" w:rsidRPr="00CB6405">
        <w:rPr>
          <w:rFonts w:ascii="Arial" w:hAnsi="Arial" w:cs="Arial"/>
          <w:bCs/>
          <w:sz w:val="26"/>
          <w:szCs w:val="26"/>
          <w:lang w:val="es-MX"/>
        </w:rPr>
        <w:t>nstancia</w:t>
      </w:r>
      <w:r w:rsidR="00D13ACB" w:rsidRPr="00CB6405">
        <w:rPr>
          <w:rFonts w:ascii="Arial" w:hAnsi="Arial" w:cs="Arial"/>
          <w:bCs/>
          <w:sz w:val="26"/>
          <w:szCs w:val="26"/>
          <w:lang w:val="es-MX"/>
        </w:rPr>
        <w:t xml:space="preserve">, </w:t>
      </w:r>
      <w:r w:rsidR="00067423">
        <w:rPr>
          <w:rFonts w:ascii="Arial" w:hAnsi="Arial" w:cs="Arial"/>
          <w:bCs/>
          <w:sz w:val="26"/>
          <w:szCs w:val="26"/>
          <w:lang w:val="es-MX"/>
        </w:rPr>
        <w:t xml:space="preserve">declaró cumplida la sentencia, sin analizar </w:t>
      </w:r>
      <w:r w:rsidR="00BC1090" w:rsidRPr="00CB6405">
        <w:rPr>
          <w:rFonts w:ascii="Arial" w:hAnsi="Arial" w:cs="Arial"/>
          <w:bCs/>
          <w:sz w:val="26"/>
          <w:szCs w:val="26"/>
          <w:lang w:val="es-MX"/>
        </w:rPr>
        <w:t>la</w:t>
      </w:r>
      <w:r w:rsidR="0045172E">
        <w:rPr>
          <w:rFonts w:ascii="Arial" w:hAnsi="Arial" w:cs="Arial"/>
          <w:bCs/>
          <w:sz w:val="26"/>
          <w:szCs w:val="26"/>
          <w:lang w:val="es-MX"/>
        </w:rPr>
        <w:t xml:space="preserve"> </w:t>
      </w:r>
      <w:r w:rsidR="00BC1090" w:rsidRPr="00CB6405">
        <w:rPr>
          <w:rFonts w:ascii="Arial" w:hAnsi="Arial" w:cs="Arial"/>
          <w:bCs/>
          <w:sz w:val="26"/>
          <w:szCs w:val="26"/>
          <w:lang w:val="es-MX"/>
        </w:rPr>
        <w:t>resoluci</w:t>
      </w:r>
      <w:r w:rsidR="0045172E">
        <w:rPr>
          <w:rFonts w:ascii="Arial" w:hAnsi="Arial" w:cs="Arial"/>
          <w:bCs/>
          <w:sz w:val="26"/>
          <w:szCs w:val="26"/>
          <w:lang w:val="es-MX"/>
        </w:rPr>
        <w:t>ó</w:t>
      </w:r>
      <w:r w:rsidR="00D13ACB" w:rsidRPr="00CB6405">
        <w:rPr>
          <w:rFonts w:ascii="Arial" w:hAnsi="Arial" w:cs="Arial"/>
          <w:bCs/>
          <w:sz w:val="26"/>
          <w:szCs w:val="26"/>
          <w:lang w:val="es-MX"/>
        </w:rPr>
        <w:t xml:space="preserve">n </w:t>
      </w:r>
      <w:r w:rsidR="00BC1090" w:rsidRPr="00CB6405">
        <w:rPr>
          <w:rFonts w:ascii="Arial" w:hAnsi="Arial" w:cs="Arial"/>
          <w:bCs/>
          <w:sz w:val="26"/>
          <w:szCs w:val="26"/>
          <w:lang w:val="es-MX"/>
        </w:rPr>
        <w:t xml:space="preserve">de </w:t>
      </w:r>
      <w:r w:rsidR="0018498B">
        <w:rPr>
          <w:rFonts w:ascii="Arial" w:hAnsi="Arial" w:cs="Arial"/>
          <w:bCs/>
          <w:sz w:val="26"/>
          <w:szCs w:val="26"/>
          <w:lang w:val="es-MX"/>
        </w:rPr>
        <w:t>2</w:t>
      </w:r>
      <w:r w:rsidR="00067423">
        <w:rPr>
          <w:rFonts w:ascii="Arial" w:hAnsi="Arial" w:cs="Arial"/>
          <w:bCs/>
          <w:sz w:val="26"/>
          <w:szCs w:val="26"/>
          <w:lang w:val="es-MX"/>
        </w:rPr>
        <w:t xml:space="preserve"> dos de octubre </w:t>
      </w:r>
      <w:r w:rsidR="0045172E">
        <w:rPr>
          <w:rFonts w:ascii="Arial" w:hAnsi="Arial" w:cs="Arial"/>
          <w:bCs/>
          <w:sz w:val="26"/>
          <w:szCs w:val="26"/>
          <w:lang w:val="es-MX"/>
        </w:rPr>
        <w:t xml:space="preserve">de </w:t>
      </w:r>
      <w:r w:rsidR="00BC1090" w:rsidRPr="00CB6405">
        <w:rPr>
          <w:rFonts w:ascii="Arial" w:hAnsi="Arial" w:cs="Arial"/>
          <w:bCs/>
          <w:sz w:val="26"/>
          <w:szCs w:val="26"/>
          <w:lang w:val="es-MX"/>
        </w:rPr>
        <w:t>201</w:t>
      </w:r>
      <w:r w:rsidR="00067423">
        <w:rPr>
          <w:rFonts w:ascii="Arial" w:hAnsi="Arial" w:cs="Arial"/>
          <w:bCs/>
          <w:sz w:val="26"/>
          <w:szCs w:val="26"/>
          <w:lang w:val="es-MX"/>
        </w:rPr>
        <w:t>7</w:t>
      </w:r>
      <w:r w:rsidR="00BC1090" w:rsidRPr="00CB6405">
        <w:rPr>
          <w:rFonts w:ascii="Arial" w:hAnsi="Arial" w:cs="Arial"/>
          <w:bCs/>
          <w:sz w:val="26"/>
          <w:szCs w:val="26"/>
          <w:lang w:val="es-MX"/>
        </w:rPr>
        <w:t xml:space="preserve"> dos mil diecis</w:t>
      </w:r>
      <w:r w:rsidR="00067423">
        <w:rPr>
          <w:rFonts w:ascii="Arial" w:hAnsi="Arial" w:cs="Arial"/>
          <w:bCs/>
          <w:sz w:val="26"/>
          <w:szCs w:val="26"/>
          <w:lang w:val="es-MX"/>
        </w:rPr>
        <w:t>iete</w:t>
      </w:r>
      <w:r w:rsidR="00BC1090" w:rsidRPr="00CB6405">
        <w:rPr>
          <w:rFonts w:ascii="Arial" w:hAnsi="Arial" w:cs="Arial"/>
          <w:bCs/>
          <w:sz w:val="26"/>
          <w:szCs w:val="26"/>
          <w:lang w:val="es-MX"/>
        </w:rPr>
        <w:t>, dictad</w:t>
      </w:r>
      <w:r w:rsidR="0045172E">
        <w:rPr>
          <w:rFonts w:ascii="Arial" w:hAnsi="Arial" w:cs="Arial"/>
          <w:bCs/>
          <w:sz w:val="26"/>
          <w:szCs w:val="26"/>
          <w:lang w:val="es-MX"/>
        </w:rPr>
        <w:t xml:space="preserve">a </w:t>
      </w:r>
      <w:r w:rsidR="00BC1090" w:rsidRPr="00CB6405">
        <w:rPr>
          <w:rFonts w:ascii="Arial" w:hAnsi="Arial" w:cs="Arial"/>
          <w:bCs/>
          <w:sz w:val="26"/>
          <w:szCs w:val="26"/>
          <w:lang w:val="es-MX"/>
        </w:rPr>
        <w:t xml:space="preserve">por </w:t>
      </w:r>
      <w:r w:rsidR="00067423">
        <w:rPr>
          <w:rFonts w:ascii="Arial" w:hAnsi="Arial" w:cs="Arial"/>
          <w:bCs/>
          <w:sz w:val="26"/>
          <w:szCs w:val="26"/>
          <w:lang w:val="es-MX"/>
        </w:rPr>
        <w:t xml:space="preserve">la Directora Jurídica de la </w:t>
      </w:r>
      <w:r w:rsidR="00BC1090" w:rsidRPr="00CB6405">
        <w:rPr>
          <w:rFonts w:ascii="Arial" w:hAnsi="Arial" w:cs="Arial"/>
          <w:bCs/>
          <w:sz w:val="26"/>
          <w:szCs w:val="26"/>
          <w:lang w:val="es-MX"/>
        </w:rPr>
        <w:t>Secretar</w:t>
      </w:r>
      <w:r w:rsidR="00067423">
        <w:rPr>
          <w:rFonts w:ascii="Arial" w:hAnsi="Arial" w:cs="Arial"/>
          <w:bCs/>
          <w:sz w:val="26"/>
          <w:szCs w:val="26"/>
          <w:lang w:val="es-MX"/>
        </w:rPr>
        <w:t>ía</w:t>
      </w:r>
      <w:r w:rsidR="00BC1090" w:rsidRPr="00CB6405">
        <w:rPr>
          <w:rFonts w:ascii="Arial" w:hAnsi="Arial" w:cs="Arial"/>
          <w:bCs/>
          <w:sz w:val="26"/>
          <w:szCs w:val="26"/>
          <w:lang w:val="es-MX"/>
        </w:rPr>
        <w:t xml:space="preserve"> de Vialidad y Transporte</w:t>
      </w:r>
      <w:r w:rsidR="0045172E">
        <w:rPr>
          <w:rFonts w:ascii="Arial" w:hAnsi="Arial" w:cs="Arial"/>
          <w:bCs/>
          <w:sz w:val="26"/>
          <w:szCs w:val="26"/>
          <w:lang w:val="es-MX"/>
        </w:rPr>
        <w:t xml:space="preserve"> del Estado</w:t>
      </w:r>
      <w:r w:rsidR="00BC7D9A" w:rsidRPr="00CB6405">
        <w:rPr>
          <w:rFonts w:ascii="Arial" w:hAnsi="Arial" w:cs="Arial"/>
          <w:bCs/>
          <w:sz w:val="26"/>
          <w:szCs w:val="26"/>
          <w:lang w:val="es-MX"/>
        </w:rPr>
        <w:t>,</w:t>
      </w:r>
      <w:r w:rsidR="00067423">
        <w:rPr>
          <w:rFonts w:ascii="Arial" w:hAnsi="Arial" w:cs="Arial"/>
          <w:bCs/>
          <w:sz w:val="26"/>
          <w:szCs w:val="26"/>
          <w:lang w:val="es-MX"/>
        </w:rPr>
        <w:t xml:space="preserve"> pues dice debió revisar concienzuda y pormenorizadamente las constancias envidas por la demandada para determinar si los hechos y actos jurídicos que realiza se ajustan a los alcances y efectos de la sentencia, pues de no hacerlo así se soslaya el carácter de orden público y de interés social que tiene el cumplimiento de las sentencia. Se apoya en los criterios de rubros: “</w:t>
      </w:r>
      <w:r w:rsidR="00067423" w:rsidRPr="00067423">
        <w:rPr>
          <w:rFonts w:ascii="Arial" w:hAnsi="Arial" w:cs="Arial"/>
          <w:bCs/>
          <w:i/>
          <w:lang w:val="es-MX"/>
        </w:rPr>
        <w:t>SENTENCIAS DE AMPARO. SU CUMPLIMIENTO DEBE SER TOTAL, ATENTO A LOS PRINCIPIOS DE CONGRUENCIA Y DE EXHAUSTIVIDAD.</w:t>
      </w:r>
      <w:r w:rsidR="00067423">
        <w:rPr>
          <w:rFonts w:ascii="Arial" w:hAnsi="Arial" w:cs="Arial"/>
          <w:bCs/>
          <w:sz w:val="26"/>
          <w:szCs w:val="26"/>
          <w:lang w:val="es-MX"/>
        </w:rPr>
        <w:t>” y “</w:t>
      </w:r>
      <w:r w:rsidR="00067423">
        <w:rPr>
          <w:rFonts w:ascii="Arial" w:hAnsi="Arial" w:cs="Arial"/>
          <w:bCs/>
          <w:i/>
          <w:lang w:val="es-MX"/>
        </w:rPr>
        <w:t>EJECUTORIA DE AMPARO. EL JUEZ DE DISTRITO DEBE L</w:t>
      </w:r>
      <w:r w:rsidR="005219A2">
        <w:rPr>
          <w:rFonts w:ascii="Arial" w:hAnsi="Arial" w:cs="Arial"/>
          <w:bCs/>
          <w:i/>
          <w:lang w:val="es-MX"/>
        </w:rPr>
        <w:t>L</w:t>
      </w:r>
      <w:r w:rsidR="00067423">
        <w:rPr>
          <w:rFonts w:ascii="Arial" w:hAnsi="Arial" w:cs="Arial"/>
          <w:bCs/>
          <w:i/>
          <w:lang w:val="es-MX"/>
        </w:rPr>
        <w:t>EVAR POR SU EXACTO CUMPLIMIENTO, EN LAS CONDICIONES POR LAS QUE FUE CONCEDIDO EL AMPARO</w:t>
      </w:r>
      <w:r w:rsidR="00067423" w:rsidRPr="00067423">
        <w:rPr>
          <w:rFonts w:ascii="Arial" w:hAnsi="Arial" w:cs="Arial"/>
          <w:bCs/>
          <w:i/>
          <w:lang w:val="es-MX"/>
        </w:rPr>
        <w:t>.</w:t>
      </w:r>
      <w:r w:rsidR="00067423">
        <w:rPr>
          <w:rFonts w:ascii="Arial" w:hAnsi="Arial" w:cs="Arial"/>
          <w:bCs/>
          <w:sz w:val="26"/>
          <w:szCs w:val="26"/>
          <w:lang w:val="es-MX"/>
        </w:rPr>
        <w:t>”</w:t>
      </w:r>
    </w:p>
    <w:p w:rsidR="00142532" w:rsidRDefault="00142532" w:rsidP="00142532">
      <w:pPr>
        <w:spacing w:after="0" w:line="360" w:lineRule="auto"/>
        <w:ind w:firstLine="709"/>
        <w:jc w:val="both"/>
        <w:rPr>
          <w:rFonts w:ascii="Arial" w:hAnsi="Arial" w:cs="Arial"/>
          <w:bCs/>
          <w:sz w:val="26"/>
          <w:szCs w:val="26"/>
        </w:rPr>
      </w:pPr>
      <w:r>
        <w:rPr>
          <w:rFonts w:ascii="Arial" w:hAnsi="Arial" w:cs="Arial"/>
          <w:bCs/>
          <w:sz w:val="26"/>
          <w:szCs w:val="26"/>
          <w:lang w:val="es-MX"/>
        </w:rPr>
        <w:t xml:space="preserve">Lo anterior es así, </w:t>
      </w:r>
      <w:r w:rsidRPr="00935A07">
        <w:rPr>
          <w:rFonts w:ascii="Arial" w:hAnsi="Arial" w:cs="Arial"/>
          <w:bCs/>
          <w:sz w:val="26"/>
          <w:szCs w:val="26"/>
        </w:rPr>
        <w:t>porque</w:t>
      </w:r>
      <w:r>
        <w:rPr>
          <w:rFonts w:ascii="Arial" w:hAnsi="Arial" w:cs="Arial"/>
          <w:bCs/>
          <w:sz w:val="26"/>
          <w:szCs w:val="26"/>
        </w:rPr>
        <w:t xml:space="preserve"> </w:t>
      </w:r>
      <w:r w:rsidRPr="00935A07">
        <w:rPr>
          <w:rFonts w:ascii="Arial" w:hAnsi="Arial" w:cs="Arial"/>
          <w:bCs/>
          <w:sz w:val="26"/>
          <w:szCs w:val="26"/>
        </w:rPr>
        <w:t>d</w:t>
      </w:r>
      <w:r>
        <w:rPr>
          <w:rFonts w:ascii="Arial" w:hAnsi="Arial" w:cs="Arial"/>
          <w:bCs/>
          <w:sz w:val="26"/>
          <w:szCs w:val="26"/>
        </w:rPr>
        <w:t>el análisis a las constancias que integran el expediente de primera instancia, que merecen pleno valor probatorio de conformidad con lo dispuesto por la fracción I, del artículo 173, de la Ley de Justicia Administrativa para el Estado de Oaxaca, por tratarse de actuaciones judiciales, se destaca:</w:t>
      </w:r>
    </w:p>
    <w:p w:rsidR="00142532" w:rsidRDefault="00142532" w:rsidP="00142532">
      <w:pPr>
        <w:pStyle w:val="Prrafodelista"/>
        <w:spacing w:before="240" w:line="360" w:lineRule="auto"/>
        <w:ind w:left="0" w:firstLine="708"/>
        <w:jc w:val="both"/>
        <w:rPr>
          <w:rFonts w:ascii="Arial" w:hAnsi="Arial" w:cs="Arial"/>
          <w:bCs/>
          <w:sz w:val="26"/>
          <w:szCs w:val="26"/>
        </w:rPr>
      </w:pPr>
      <w:r w:rsidRPr="00FD0FE9">
        <w:rPr>
          <w:rFonts w:ascii="Arial" w:hAnsi="Arial" w:cs="Arial"/>
          <w:b/>
          <w:bCs/>
          <w:sz w:val="26"/>
          <w:szCs w:val="26"/>
        </w:rPr>
        <w:t>a)</w:t>
      </w:r>
      <w:r>
        <w:rPr>
          <w:rFonts w:ascii="Arial" w:hAnsi="Arial" w:cs="Arial"/>
          <w:bCs/>
          <w:sz w:val="26"/>
          <w:szCs w:val="26"/>
        </w:rPr>
        <w:t xml:space="preserve"> Que mediante s</w:t>
      </w:r>
      <w:r w:rsidRPr="00EF79D9">
        <w:rPr>
          <w:rFonts w:ascii="Arial" w:hAnsi="Arial" w:cs="Arial"/>
          <w:bCs/>
          <w:sz w:val="26"/>
          <w:szCs w:val="26"/>
        </w:rPr>
        <w:t xml:space="preserve">entencia de </w:t>
      </w:r>
      <w:r>
        <w:rPr>
          <w:rFonts w:ascii="Arial" w:hAnsi="Arial" w:cs="Arial"/>
          <w:bCs/>
          <w:sz w:val="26"/>
          <w:szCs w:val="26"/>
        </w:rPr>
        <w:t xml:space="preserve">14 catorce de mayo </w:t>
      </w:r>
      <w:r w:rsidRPr="00EF79D9">
        <w:rPr>
          <w:rFonts w:ascii="Arial" w:hAnsi="Arial" w:cs="Arial"/>
          <w:bCs/>
          <w:sz w:val="26"/>
          <w:szCs w:val="26"/>
        </w:rPr>
        <w:t>de 201</w:t>
      </w:r>
      <w:r>
        <w:rPr>
          <w:rFonts w:ascii="Arial" w:hAnsi="Arial" w:cs="Arial"/>
          <w:bCs/>
          <w:sz w:val="26"/>
          <w:szCs w:val="26"/>
        </w:rPr>
        <w:t xml:space="preserve">4 </w:t>
      </w:r>
      <w:r w:rsidRPr="00EF79D9">
        <w:rPr>
          <w:rFonts w:ascii="Arial" w:hAnsi="Arial" w:cs="Arial"/>
          <w:bCs/>
          <w:sz w:val="26"/>
          <w:szCs w:val="26"/>
        </w:rPr>
        <w:t xml:space="preserve">dos mil </w:t>
      </w:r>
      <w:r>
        <w:rPr>
          <w:rFonts w:ascii="Arial" w:hAnsi="Arial" w:cs="Arial"/>
          <w:bCs/>
          <w:sz w:val="26"/>
          <w:szCs w:val="26"/>
        </w:rPr>
        <w:t>catorce</w:t>
      </w:r>
      <w:r w:rsidRPr="00EF79D9">
        <w:rPr>
          <w:rFonts w:ascii="Arial" w:hAnsi="Arial" w:cs="Arial"/>
          <w:bCs/>
          <w:sz w:val="26"/>
          <w:szCs w:val="26"/>
        </w:rPr>
        <w:t xml:space="preserve">, </w:t>
      </w:r>
      <w:r>
        <w:rPr>
          <w:rFonts w:ascii="Arial" w:hAnsi="Arial" w:cs="Arial"/>
          <w:bCs/>
          <w:sz w:val="26"/>
          <w:szCs w:val="26"/>
        </w:rPr>
        <w:t xml:space="preserve">la que la primera instancia decretó la nulidad del </w:t>
      </w:r>
      <w:r>
        <w:rPr>
          <w:rFonts w:ascii="Arial" w:hAnsi="Arial" w:cs="Arial"/>
          <w:bCs/>
          <w:sz w:val="26"/>
          <w:szCs w:val="26"/>
        </w:rPr>
        <w:lastRenderedPageBreak/>
        <w:t xml:space="preserve">acto impugnado </w:t>
      </w:r>
      <w:r w:rsidRPr="00142532">
        <w:rPr>
          <w:rFonts w:ascii="Arial" w:hAnsi="Arial" w:cs="Arial"/>
          <w:bCs/>
          <w:sz w:val="26"/>
          <w:szCs w:val="26"/>
        </w:rPr>
        <w:t>para el</w:t>
      </w:r>
      <w:r>
        <w:rPr>
          <w:rFonts w:ascii="Arial" w:hAnsi="Arial" w:cs="Arial"/>
          <w:b/>
          <w:bCs/>
          <w:sz w:val="26"/>
          <w:szCs w:val="26"/>
        </w:rPr>
        <w:t xml:space="preserve"> </w:t>
      </w:r>
      <w:r w:rsidR="004F15ED">
        <w:rPr>
          <w:rFonts w:ascii="Arial" w:hAnsi="Arial" w:cs="Arial"/>
          <w:b/>
          <w:bCs/>
          <w:sz w:val="26"/>
          <w:szCs w:val="26"/>
        </w:rPr>
        <w:t xml:space="preserve">efecto </w:t>
      </w:r>
      <w:r>
        <w:rPr>
          <w:rFonts w:ascii="Arial" w:hAnsi="Arial" w:cs="Arial"/>
          <w:bCs/>
          <w:sz w:val="26"/>
          <w:szCs w:val="26"/>
        </w:rPr>
        <w:t>de que la autoridad demandada Director Jurídico de la Secretaría de Vialidad y Transporte “</w:t>
      </w:r>
      <w:r>
        <w:rPr>
          <w:rFonts w:ascii="Arial" w:hAnsi="Arial" w:cs="Arial"/>
          <w:bCs/>
          <w:i/>
          <w:sz w:val="26"/>
          <w:szCs w:val="26"/>
        </w:rPr>
        <w:t xml:space="preserve">dicte otro en el que funde y motive </w:t>
      </w:r>
      <w:r w:rsidRPr="0057653E">
        <w:rPr>
          <w:rFonts w:ascii="Arial" w:hAnsi="Arial" w:cs="Arial"/>
          <w:bCs/>
          <w:i/>
          <w:sz w:val="26"/>
          <w:szCs w:val="26"/>
        </w:rPr>
        <w:t>su competencia</w:t>
      </w:r>
      <w:r>
        <w:rPr>
          <w:rFonts w:ascii="Arial" w:hAnsi="Arial" w:cs="Arial"/>
          <w:bCs/>
          <w:i/>
          <w:sz w:val="26"/>
          <w:szCs w:val="26"/>
        </w:rPr>
        <w:t xml:space="preserve"> en los términos a que obligan las fracciones I y V del artículo 7 de la Ley que rige este Tribunal, y en caso de resultar incompetente turne a la autoridad competente el escrito de petición presentado”</w:t>
      </w:r>
      <w:r>
        <w:rPr>
          <w:rFonts w:ascii="Arial" w:hAnsi="Arial" w:cs="Arial"/>
          <w:bCs/>
          <w:sz w:val="26"/>
          <w:szCs w:val="26"/>
        </w:rPr>
        <w:t>. (Fojas 28 a 30).</w:t>
      </w:r>
    </w:p>
    <w:p w:rsidR="00142532" w:rsidRPr="00935A07" w:rsidRDefault="00142532" w:rsidP="00142532">
      <w:pPr>
        <w:pStyle w:val="Prrafodelista"/>
        <w:spacing w:line="360" w:lineRule="auto"/>
        <w:ind w:left="0" w:firstLine="708"/>
        <w:jc w:val="both"/>
        <w:rPr>
          <w:rFonts w:ascii="Arial" w:hAnsi="Arial" w:cs="Arial"/>
          <w:bCs/>
          <w:sz w:val="16"/>
          <w:szCs w:val="16"/>
        </w:rPr>
      </w:pPr>
    </w:p>
    <w:p w:rsidR="00F6553F" w:rsidRDefault="00142532" w:rsidP="00142532">
      <w:pPr>
        <w:pStyle w:val="Prrafodelista"/>
        <w:spacing w:line="360" w:lineRule="auto"/>
        <w:ind w:left="0" w:firstLine="708"/>
        <w:jc w:val="both"/>
        <w:rPr>
          <w:rFonts w:ascii="Arial" w:hAnsi="Arial" w:cs="Arial"/>
          <w:bCs/>
          <w:sz w:val="26"/>
          <w:szCs w:val="26"/>
        </w:rPr>
      </w:pPr>
      <w:r w:rsidRPr="00FD0FE9">
        <w:rPr>
          <w:rFonts w:ascii="Arial" w:hAnsi="Arial" w:cs="Arial"/>
          <w:b/>
          <w:bCs/>
          <w:sz w:val="26"/>
          <w:szCs w:val="26"/>
        </w:rPr>
        <w:t>b)</w:t>
      </w:r>
      <w:r>
        <w:rPr>
          <w:rFonts w:ascii="Arial" w:hAnsi="Arial" w:cs="Arial"/>
          <w:bCs/>
          <w:sz w:val="26"/>
          <w:szCs w:val="26"/>
        </w:rPr>
        <w:t xml:space="preserve"> </w:t>
      </w:r>
      <w:r w:rsidR="00F6553F">
        <w:rPr>
          <w:rFonts w:ascii="Arial" w:hAnsi="Arial" w:cs="Arial"/>
          <w:bCs/>
          <w:sz w:val="26"/>
          <w:szCs w:val="26"/>
        </w:rPr>
        <w:t xml:space="preserve">Que </w:t>
      </w:r>
      <w:r w:rsidR="00AC513B">
        <w:rPr>
          <w:rFonts w:ascii="Arial" w:hAnsi="Arial" w:cs="Arial"/>
          <w:bCs/>
          <w:sz w:val="26"/>
          <w:szCs w:val="26"/>
        </w:rPr>
        <w:t>por</w:t>
      </w:r>
      <w:r w:rsidR="00F6553F">
        <w:rPr>
          <w:rFonts w:ascii="Arial" w:hAnsi="Arial" w:cs="Arial"/>
          <w:bCs/>
          <w:sz w:val="26"/>
          <w:szCs w:val="26"/>
        </w:rPr>
        <w:t xml:space="preserve"> of</w:t>
      </w:r>
      <w:r>
        <w:rPr>
          <w:rFonts w:ascii="Arial" w:hAnsi="Arial" w:cs="Arial"/>
          <w:bCs/>
          <w:sz w:val="26"/>
          <w:szCs w:val="26"/>
        </w:rPr>
        <w:t>icio SEVITRA/DJ/DCAA/2</w:t>
      </w:r>
      <w:r w:rsidR="00F6553F">
        <w:rPr>
          <w:rFonts w:ascii="Arial" w:hAnsi="Arial" w:cs="Arial"/>
          <w:bCs/>
          <w:sz w:val="26"/>
          <w:szCs w:val="26"/>
        </w:rPr>
        <w:t>732</w:t>
      </w:r>
      <w:r>
        <w:rPr>
          <w:rFonts w:ascii="Arial" w:hAnsi="Arial" w:cs="Arial"/>
          <w:bCs/>
          <w:sz w:val="26"/>
          <w:szCs w:val="26"/>
        </w:rPr>
        <w:t>/201</w:t>
      </w:r>
      <w:r w:rsidR="00F6553F">
        <w:rPr>
          <w:rFonts w:ascii="Arial" w:hAnsi="Arial" w:cs="Arial"/>
          <w:bCs/>
          <w:sz w:val="26"/>
          <w:szCs w:val="26"/>
        </w:rPr>
        <w:t>7</w:t>
      </w:r>
      <w:r>
        <w:rPr>
          <w:rFonts w:ascii="Arial" w:hAnsi="Arial" w:cs="Arial"/>
          <w:bCs/>
          <w:sz w:val="26"/>
          <w:szCs w:val="26"/>
        </w:rPr>
        <w:t xml:space="preserve"> de </w:t>
      </w:r>
      <w:r w:rsidR="00F6553F">
        <w:rPr>
          <w:rFonts w:ascii="Arial" w:hAnsi="Arial" w:cs="Arial"/>
          <w:bCs/>
          <w:sz w:val="26"/>
          <w:szCs w:val="26"/>
        </w:rPr>
        <w:t xml:space="preserve">2 dos de octubre </w:t>
      </w:r>
      <w:r>
        <w:rPr>
          <w:rFonts w:ascii="Arial" w:hAnsi="Arial" w:cs="Arial"/>
          <w:bCs/>
          <w:sz w:val="26"/>
          <w:szCs w:val="26"/>
        </w:rPr>
        <w:t>de 201</w:t>
      </w:r>
      <w:r w:rsidR="00F6553F">
        <w:rPr>
          <w:rFonts w:ascii="Arial" w:hAnsi="Arial" w:cs="Arial"/>
          <w:bCs/>
          <w:sz w:val="26"/>
          <w:szCs w:val="26"/>
        </w:rPr>
        <w:t>7</w:t>
      </w:r>
      <w:r>
        <w:rPr>
          <w:rFonts w:ascii="Arial" w:hAnsi="Arial" w:cs="Arial"/>
          <w:bCs/>
          <w:sz w:val="26"/>
          <w:szCs w:val="26"/>
        </w:rPr>
        <w:t xml:space="preserve"> dos mil </w:t>
      </w:r>
      <w:r w:rsidR="00F6553F">
        <w:rPr>
          <w:rFonts w:ascii="Arial" w:hAnsi="Arial" w:cs="Arial"/>
          <w:bCs/>
          <w:sz w:val="26"/>
          <w:szCs w:val="26"/>
        </w:rPr>
        <w:t>diecisiete</w:t>
      </w:r>
      <w:r>
        <w:rPr>
          <w:rFonts w:ascii="Arial" w:hAnsi="Arial" w:cs="Arial"/>
          <w:bCs/>
          <w:sz w:val="26"/>
          <w:szCs w:val="26"/>
        </w:rPr>
        <w:t xml:space="preserve">, </w:t>
      </w:r>
      <w:r w:rsidR="005219A2">
        <w:rPr>
          <w:rFonts w:ascii="Arial" w:hAnsi="Arial" w:cs="Arial"/>
          <w:bCs/>
          <w:sz w:val="26"/>
          <w:szCs w:val="26"/>
        </w:rPr>
        <w:t xml:space="preserve">en </w:t>
      </w:r>
      <w:r>
        <w:rPr>
          <w:rFonts w:ascii="Arial" w:hAnsi="Arial" w:cs="Arial"/>
          <w:bCs/>
          <w:sz w:val="26"/>
          <w:szCs w:val="26"/>
        </w:rPr>
        <w:t xml:space="preserve">el que el Director Jurídico de la Secretaría de Vialidad y Transporte del Estado de Oaxaca, </w:t>
      </w:r>
      <w:r w:rsidR="00F6553F">
        <w:rPr>
          <w:rFonts w:ascii="Arial" w:hAnsi="Arial" w:cs="Arial"/>
          <w:bCs/>
          <w:sz w:val="26"/>
          <w:szCs w:val="26"/>
        </w:rPr>
        <w:t xml:space="preserve">en cumplimiento a los requerimientos que le fueron efectuados para </w:t>
      </w:r>
      <w:r>
        <w:rPr>
          <w:rFonts w:ascii="Arial" w:hAnsi="Arial" w:cs="Arial"/>
          <w:bCs/>
          <w:sz w:val="26"/>
          <w:szCs w:val="26"/>
        </w:rPr>
        <w:t>dar cumplimiento a la sentencia enunciada en el inciso que antecede</w:t>
      </w:r>
      <w:r w:rsidRPr="00EF79D9">
        <w:rPr>
          <w:rFonts w:ascii="Arial" w:hAnsi="Arial" w:cs="Arial"/>
          <w:bCs/>
          <w:sz w:val="26"/>
          <w:szCs w:val="26"/>
        </w:rPr>
        <w:t xml:space="preserve">, </w:t>
      </w:r>
      <w:r w:rsidR="00F6553F">
        <w:rPr>
          <w:rFonts w:ascii="Arial" w:hAnsi="Arial" w:cs="Arial"/>
          <w:bCs/>
          <w:sz w:val="26"/>
          <w:szCs w:val="26"/>
        </w:rPr>
        <w:t>adjuntó copias certificadas de acuerdo y oficio SEVITRA/DJ/DCAA/2731/2017, ambos de 2 dos de octubre de 2017 dos mil diecisiete. (Foja 95)</w:t>
      </w:r>
      <w:r w:rsidR="00AC513B">
        <w:rPr>
          <w:rFonts w:ascii="Arial" w:hAnsi="Arial" w:cs="Arial"/>
          <w:bCs/>
          <w:sz w:val="26"/>
          <w:szCs w:val="26"/>
        </w:rPr>
        <w:t>, y por último</w:t>
      </w:r>
    </w:p>
    <w:p w:rsidR="00F6553F" w:rsidRPr="00F6553F" w:rsidRDefault="00F6553F" w:rsidP="00142532">
      <w:pPr>
        <w:pStyle w:val="Prrafodelista"/>
        <w:spacing w:line="360" w:lineRule="auto"/>
        <w:ind w:left="0" w:firstLine="708"/>
        <w:jc w:val="both"/>
        <w:rPr>
          <w:rFonts w:ascii="Arial" w:hAnsi="Arial" w:cs="Arial"/>
          <w:bCs/>
          <w:sz w:val="16"/>
          <w:szCs w:val="16"/>
        </w:rPr>
      </w:pPr>
    </w:p>
    <w:p w:rsidR="00142532" w:rsidRDefault="006E78E8" w:rsidP="00142532">
      <w:pPr>
        <w:pStyle w:val="Prrafodelista"/>
        <w:spacing w:line="360" w:lineRule="auto"/>
        <w:ind w:left="0"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06C8414" wp14:editId="1E13D619">
                <wp:simplePos x="0" y="0"/>
                <wp:positionH relativeFrom="column">
                  <wp:posOffset>5306695</wp:posOffset>
                </wp:positionH>
                <wp:positionV relativeFrom="paragraph">
                  <wp:posOffset>2078990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78E8" w:rsidRDefault="006E78E8" w:rsidP="006E78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17.85pt;margin-top:16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oIQL6uEAAAAMAQAADwAAAGRycy9kb3ducmV2Lnht&#10;bEyPwU7DMAxA70j8Q2QkLogltN26laYTQgLBDbYJrlnjtRWNU5KsK39PdoKj5afn53I9mZ6N6Hxn&#10;ScLdTABDqq3uqJGw2z7dLoH5oEir3hJK+EEP6+ryolSFtid6x3ETGhYl5AsloQ1hKDj3dYtG+Zkd&#10;kOLuYJ1RIY6u4dqpU5SbnidCLLhRHcULrRrwscX6a3M0EpbZy/jpX9O3j3px6FfhJh+fv52U11fT&#10;wz2wgFP4g+GcH9Ohik17eyTtWR8d6TyPqIQ0yTNgZ0KIeQJsLyFLxQp4VfL/T1S/AAAA//8DAFBL&#10;AQItABQABgAIAAAAIQC2gziS/gAAAOEBAAATAAAAAAAAAAAAAAAAAAAAAABbQ29udGVudF9UeXBl&#10;c10ueG1sUEsBAi0AFAAGAAgAAAAhADj9If/WAAAAlAEAAAsAAAAAAAAAAAAAAAAALwEAAF9yZWxz&#10;Ly5yZWxzUEsBAi0AFAAGAAgAAAAhABfkmDwnAgAAUgQAAA4AAAAAAAAAAAAAAAAALgIAAGRycy9l&#10;Mm9Eb2MueG1sUEsBAi0AFAAGAAgAAAAhAKCEC+rhAAAADAEAAA8AAAAAAAAAAAAAAAAAgQQAAGRy&#10;cy9kb3ducmV2LnhtbFBLBQYAAAAABAAEAPMAAACPBQAAAAA=&#10;">
                <v:textbox>
                  <w:txbxContent>
                    <w:p w:rsidR="006E78E8" w:rsidRDefault="006E78E8" w:rsidP="006E78E8">
                      <w:pPr>
                        <w:rPr>
                          <w:sz w:val="16"/>
                          <w:szCs w:val="16"/>
                        </w:rPr>
                      </w:pPr>
                      <w:r>
                        <w:rPr>
                          <w:sz w:val="16"/>
                          <w:szCs w:val="16"/>
                        </w:rPr>
                        <w:t>Datos personales protegidos por el Art. 116 de la LGTAIP y el Art. 56 de la LTAIPEO</w:t>
                      </w:r>
                    </w:p>
                  </w:txbxContent>
                </v:textbox>
              </v:shape>
            </w:pict>
          </mc:Fallback>
        </mc:AlternateContent>
      </w:r>
      <w:r w:rsidR="00F6553F">
        <w:rPr>
          <w:rFonts w:ascii="Arial" w:hAnsi="Arial" w:cs="Arial"/>
          <w:b/>
          <w:bCs/>
          <w:sz w:val="26"/>
          <w:szCs w:val="26"/>
        </w:rPr>
        <w:t>c)</w:t>
      </w:r>
      <w:r w:rsidR="00142532">
        <w:rPr>
          <w:rFonts w:ascii="Arial" w:hAnsi="Arial" w:cs="Arial"/>
          <w:bCs/>
          <w:sz w:val="26"/>
          <w:szCs w:val="26"/>
        </w:rPr>
        <w:t xml:space="preserve"> </w:t>
      </w:r>
      <w:r w:rsidR="00F6553F">
        <w:rPr>
          <w:rFonts w:ascii="Arial" w:hAnsi="Arial" w:cs="Arial"/>
          <w:bCs/>
          <w:sz w:val="26"/>
          <w:szCs w:val="26"/>
        </w:rPr>
        <w:t xml:space="preserve">Que mediante acuerdo de incompetencia de 2 dos de octubre de 2017 dos mil diecisiete, el Director Jurídico de la Secretaría de Vialidad y Transporte del Estado de Oaxaca, acordó: </w:t>
      </w:r>
      <w:r w:rsidR="00142532">
        <w:rPr>
          <w:rFonts w:ascii="Arial" w:hAnsi="Arial" w:cs="Arial"/>
          <w:bCs/>
          <w:sz w:val="26"/>
          <w:szCs w:val="26"/>
        </w:rPr>
        <w:t>“</w:t>
      </w:r>
      <w:r w:rsidR="00F6553F" w:rsidRPr="004F15ED">
        <w:rPr>
          <w:rFonts w:ascii="Arial" w:hAnsi="Arial" w:cs="Arial"/>
          <w:b/>
          <w:bCs/>
          <w:i/>
          <w:sz w:val="24"/>
          <w:szCs w:val="24"/>
        </w:rPr>
        <w:t xml:space="preserve">PRIMERO.- </w:t>
      </w:r>
      <w:r w:rsidR="00F6553F" w:rsidRPr="004F15ED">
        <w:rPr>
          <w:rFonts w:ascii="Arial" w:hAnsi="Arial" w:cs="Arial"/>
          <w:bCs/>
          <w:sz w:val="24"/>
          <w:szCs w:val="24"/>
        </w:rPr>
        <w:t xml:space="preserve">… </w:t>
      </w:r>
      <w:r w:rsidR="00142532" w:rsidRPr="004F15ED">
        <w:rPr>
          <w:rFonts w:ascii="Arial" w:hAnsi="Arial" w:cs="Arial"/>
          <w:i/>
          <w:sz w:val="24"/>
          <w:szCs w:val="24"/>
          <w:lang w:val="es-MX"/>
        </w:rPr>
        <w:t>En</w:t>
      </w:r>
      <w:r w:rsidR="00F6553F" w:rsidRPr="004F15ED">
        <w:rPr>
          <w:rFonts w:ascii="Arial" w:hAnsi="Arial" w:cs="Arial"/>
          <w:i/>
          <w:sz w:val="24"/>
          <w:szCs w:val="24"/>
          <w:lang w:val="es-MX"/>
        </w:rPr>
        <w:t xml:space="preserve"> ese contexto, y atendiendo al principio de legalidad establecido en el artículo 2º de la Constitución Política del Estado Libre y Soberano de Oaxaca, el cual a la letra dice: …</w:t>
      </w:r>
      <w:r w:rsidR="00F6553F" w:rsidRPr="004F15ED">
        <w:rPr>
          <w:rFonts w:ascii="Arial" w:hAnsi="Arial" w:cs="Arial"/>
          <w:b/>
          <w:i/>
          <w:sz w:val="24"/>
          <w:szCs w:val="24"/>
          <w:lang w:val="es-MX"/>
        </w:rPr>
        <w:t xml:space="preserve"> esta autoridad se declara incompetente para continuar conociendo de la petición </w:t>
      </w:r>
      <w:r w:rsidR="00F6553F" w:rsidRPr="004F15ED">
        <w:rPr>
          <w:rFonts w:ascii="Arial" w:hAnsi="Arial" w:cs="Arial"/>
          <w:i/>
          <w:sz w:val="24"/>
          <w:szCs w:val="24"/>
          <w:lang w:val="es-MX"/>
        </w:rPr>
        <w:t xml:space="preserve">formulada por el Ciudadano </w:t>
      </w:r>
      <w:r w:rsidR="008A1E4B">
        <w:rPr>
          <w:rFonts w:ascii="Arial" w:hAnsi="Arial" w:cs="Arial"/>
          <w:b/>
          <w:i/>
          <w:sz w:val="24"/>
          <w:szCs w:val="24"/>
          <w:lang w:val="es-MX"/>
        </w:rPr>
        <w:t>**********</w:t>
      </w:r>
      <w:r w:rsidR="00F6553F" w:rsidRPr="004F15ED">
        <w:rPr>
          <w:rFonts w:ascii="Arial" w:hAnsi="Arial" w:cs="Arial"/>
          <w:i/>
          <w:sz w:val="24"/>
          <w:szCs w:val="24"/>
          <w:lang w:val="es-MX"/>
        </w:rPr>
        <w:t>,</w:t>
      </w:r>
      <w:r w:rsidR="00F6553F" w:rsidRPr="004F15ED">
        <w:rPr>
          <w:rFonts w:ascii="Arial" w:hAnsi="Arial" w:cs="Arial"/>
          <w:b/>
          <w:i/>
          <w:sz w:val="24"/>
          <w:szCs w:val="24"/>
          <w:lang w:val="es-MX"/>
        </w:rPr>
        <w:t xml:space="preserve"> </w:t>
      </w:r>
      <w:r w:rsidR="00F6553F" w:rsidRPr="004F15ED">
        <w:rPr>
          <w:rFonts w:ascii="Arial" w:hAnsi="Arial" w:cs="Arial"/>
          <w:i/>
          <w:sz w:val="24"/>
          <w:szCs w:val="24"/>
          <w:lang w:val="es-MX"/>
        </w:rPr>
        <w:t xml:space="preserve">respecto del escrito de petición mediante el cual hace un recordatorio sobre la solicitud de una concesión para la explotación del servicio público de alquiler en su modalidad de taxi, para la localidad de </w:t>
      </w:r>
      <w:r w:rsidR="008A1E4B">
        <w:rPr>
          <w:rFonts w:ascii="Arial" w:hAnsi="Arial" w:cs="Arial"/>
          <w:i/>
          <w:sz w:val="24"/>
          <w:szCs w:val="24"/>
          <w:lang w:val="es-MX"/>
        </w:rPr>
        <w:t>**********</w:t>
      </w:r>
      <w:r w:rsidR="00F6553F" w:rsidRPr="004F15ED">
        <w:rPr>
          <w:rFonts w:ascii="Arial" w:hAnsi="Arial" w:cs="Arial"/>
          <w:i/>
          <w:sz w:val="24"/>
          <w:szCs w:val="24"/>
          <w:lang w:val="es-MX"/>
        </w:rPr>
        <w:t xml:space="preserve">, Oaxaca. </w:t>
      </w:r>
      <w:r w:rsidR="00F6553F" w:rsidRPr="004F15ED">
        <w:rPr>
          <w:rFonts w:ascii="Arial" w:hAnsi="Arial" w:cs="Arial"/>
          <w:b/>
          <w:i/>
          <w:sz w:val="24"/>
          <w:szCs w:val="24"/>
          <w:lang w:val="es-MX"/>
        </w:rPr>
        <w:t xml:space="preserve">SEGUNDO.- </w:t>
      </w:r>
      <w:r w:rsidR="00F6553F" w:rsidRPr="004F15ED">
        <w:rPr>
          <w:rFonts w:ascii="Arial" w:hAnsi="Arial" w:cs="Arial"/>
          <w:i/>
          <w:sz w:val="24"/>
          <w:szCs w:val="24"/>
          <w:lang w:val="es-MX"/>
        </w:rPr>
        <w:t>A efecto de no dilatar más</w:t>
      </w:r>
      <w:r w:rsidR="005219A2">
        <w:rPr>
          <w:rFonts w:ascii="Arial" w:hAnsi="Arial" w:cs="Arial"/>
          <w:i/>
          <w:sz w:val="24"/>
          <w:szCs w:val="24"/>
          <w:lang w:val="es-MX"/>
        </w:rPr>
        <w:t xml:space="preserve"> el cumplimiento de la Ejecutori</w:t>
      </w:r>
      <w:r w:rsidR="00F6553F" w:rsidRPr="004F15ED">
        <w:rPr>
          <w:rFonts w:ascii="Arial" w:hAnsi="Arial" w:cs="Arial"/>
          <w:i/>
          <w:sz w:val="24"/>
          <w:szCs w:val="24"/>
          <w:lang w:val="es-MX"/>
        </w:rPr>
        <w:t xml:space="preserve">a emitida por la anterior estructura Primera Sala de Primera Instancia del Tribunal de lo Contencioso Administrativo para el Estado de Oaxaca, túrnese dicho escrito al Secretario de Vialidad y Transporte en el Estado, signado por el Ciudadano </w:t>
      </w:r>
      <w:r w:rsidR="008A1E4B">
        <w:rPr>
          <w:rFonts w:ascii="Arial" w:hAnsi="Arial" w:cs="Arial"/>
          <w:b/>
          <w:i/>
          <w:sz w:val="24"/>
          <w:szCs w:val="24"/>
          <w:lang w:val="es-MX"/>
        </w:rPr>
        <w:t>**********</w:t>
      </w:r>
      <w:r w:rsidR="00F6553F" w:rsidRPr="004F15ED">
        <w:rPr>
          <w:rFonts w:ascii="Arial" w:hAnsi="Arial" w:cs="Arial"/>
          <w:i/>
          <w:sz w:val="24"/>
          <w:szCs w:val="24"/>
          <w:lang w:val="es-MX"/>
        </w:rPr>
        <w:t>,</w:t>
      </w:r>
      <w:r w:rsidR="00F6553F" w:rsidRPr="004F15ED">
        <w:rPr>
          <w:rFonts w:ascii="Arial" w:hAnsi="Arial" w:cs="Arial"/>
          <w:b/>
          <w:i/>
          <w:sz w:val="24"/>
          <w:szCs w:val="24"/>
          <w:lang w:val="es-MX"/>
        </w:rPr>
        <w:t xml:space="preserve"> </w:t>
      </w:r>
      <w:r w:rsidR="00F6553F" w:rsidRPr="004F15ED">
        <w:rPr>
          <w:rFonts w:ascii="Arial" w:hAnsi="Arial" w:cs="Arial"/>
          <w:i/>
          <w:sz w:val="24"/>
          <w:szCs w:val="24"/>
          <w:lang w:val="es-MX"/>
        </w:rPr>
        <w:t xml:space="preserve">mediante el cual hace un recordatorio sobre la solicitud de una concesión para la explotación del servicio público de alquiler en su modalidad de taxi, para la localidad de </w:t>
      </w:r>
      <w:r w:rsidR="008A1E4B">
        <w:rPr>
          <w:rFonts w:ascii="Arial" w:hAnsi="Arial" w:cs="Arial"/>
          <w:i/>
          <w:sz w:val="24"/>
          <w:szCs w:val="24"/>
          <w:lang w:val="es-MX"/>
        </w:rPr>
        <w:t>**********</w:t>
      </w:r>
      <w:r w:rsidR="00F6553F" w:rsidRPr="004F15ED">
        <w:rPr>
          <w:rFonts w:ascii="Arial" w:hAnsi="Arial" w:cs="Arial"/>
          <w:i/>
          <w:sz w:val="24"/>
          <w:szCs w:val="24"/>
          <w:lang w:val="es-MX"/>
        </w:rPr>
        <w:t>, Oaxaca, al Secretario de Vialidad y Transporte para que dentro de sus facultades, proceda acordar el escrito de petición antes descrito.</w:t>
      </w:r>
      <w:r w:rsidR="007A4CEA">
        <w:rPr>
          <w:rFonts w:ascii="Arial" w:hAnsi="Arial" w:cs="Arial"/>
          <w:i/>
          <w:sz w:val="26"/>
          <w:szCs w:val="26"/>
          <w:lang w:val="es-MX"/>
        </w:rPr>
        <w:t>”</w:t>
      </w:r>
      <w:r w:rsidR="00142532">
        <w:rPr>
          <w:rFonts w:ascii="Arial" w:hAnsi="Arial" w:cs="Arial"/>
          <w:bCs/>
          <w:sz w:val="26"/>
          <w:szCs w:val="26"/>
        </w:rPr>
        <w:t xml:space="preserve"> (Foja </w:t>
      </w:r>
      <w:r w:rsidR="007A4CEA">
        <w:rPr>
          <w:rFonts w:ascii="Arial" w:hAnsi="Arial" w:cs="Arial"/>
          <w:bCs/>
          <w:sz w:val="26"/>
          <w:szCs w:val="26"/>
        </w:rPr>
        <w:t>98 y 99</w:t>
      </w:r>
      <w:r w:rsidR="00142532">
        <w:rPr>
          <w:rFonts w:ascii="Arial" w:hAnsi="Arial" w:cs="Arial"/>
          <w:bCs/>
          <w:sz w:val="26"/>
          <w:szCs w:val="26"/>
        </w:rPr>
        <w:t>)</w:t>
      </w:r>
      <w:r w:rsidR="00AC513B">
        <w:rPr>
          <w:rFonts w:ascii="Arial" w:hAnsi="Arial" w:cs="Arial"/>
          <w:bCs/>
          <w:sz w:val="26"/>
          <w:szCs w:val="26"/>
        </w:rPr>
        <w:t>.</w:t>
      </w:r>
    </w:p>
    <w:p w:rsidR="00142532" w:rsidRDefault="00AC513B" w:rsidP="007A4CEA">
      <w:pPr>
        <w:spacing w:line="360" w:lineRule="auto"/>
        <w:ind w:firstLine="708"/>
        <w:jc w:val="both"/>
        <w:rPr>
          <w:rFonts w:ascii="Arial" w:hAnsi="Arial" w:cs="Arial"/>
          <w:bCs/>
          <w:iCs/>
          <w:sz w:val="26"/>
          <w:szCs w:val="26"/>
        </w:rPr>
      </w:pPr>
      <w:r>
        <w:rPr>
          <w:rFonts w:ascii="Arial" w:hAnsi="Arial" w:cs="Arial"/>
          <w:bCs/>
          <w:iCs/>
          <w:sz w:val="26"/>
          <w:szCs w:val="26"/>
        </w:rPr>
        <w:t xml:space="preserve">De lo anterior se advierte que </w:t>
      </w:r>
      <w:r w:rsidR="00142532" w:rsidRPr="001D73FF">
        <w:rPr>
          <w:rFonts w:ascii="Arial" w:hAnsi="Arial" w:cs="Arial"/>
          <w:bCs/>
          <w:iCs/>
          <w:sz w:val="26"/>
          <w:szCs w:val="26"/>
        </w:rPr>
        <w:t xml:space="preserve">la autoridad demandada al </w:t>
      </w:r>
      <w:r w:rsidR="00142532">
        <w:rPr>
          <w:rFonts w:ascii="Arial" w:hAnsi="Arial" w:cs="Arial"/>
          <w:bCs/>
          <w:iCs/>
          <w:sz w:val="26"/>
          <w:szCs w:val="26"/>
        </w:rPr>
        <w:t xml:space="preserve">pretender </w:t>
      </w:r>
      <w:r w:rsidR="00142532" w:rsidRPr="001D73FF">
        <w:rPr>
          <w:rFonts w:ascii="Arial" w:hAnsi="Arial" w:cs="Arial"/>
          <w:bCs/>
          <w:iCs/>
          <w:sz w:val="26"/>
          <w:szCs w:val="26"/>
        </w:rPr>
        <w:t xml:space="preserve">cumplir la sentencia de mérito, </w:t>
      </w:r>
      <w:r w:rsidR="007A4CEA">
        <w:rPr>
          <w:rFonts w:ascii="Arial" w:hAnsi="Arial" w:cs="Arial"/>
          <w:bCs/>
          <w:iCs/>
          <w:sz w:val="26"/>
          <w:szCs w:val="26"/>
        </w:rPr>
        <w:t xml:space="preserve">mediante acuerdo de 2 </w:t>
      </w:r>
      <w:r w:rsidR="007A4CEA">
        <w:rPr>
          <w:rFonts w:ascii="Arial" w:hAnsi="Arial" w:cs="Arial"/>
          <w:bCs/>
          <w:iCs/>
          <w:sz w:val="26"/>
          <w:szCs w:val="26"/>
        </w:rPr>
        <w:lastRenderedPageBreak/>
        <w:t>dos de octubre de 2017 dos mil diecisiete, únicamente se concretó a declararse incompetente para continuar conociendo de la petición y ordenó emitir el escrito al Secretario de Vialidad y Transporte.</w:t>
      </w:r>
    </w:p>
    <w:p w:rsidR="00AC513B" w:rsidRDefault="00AC513B" w:rsidP="00AC513B">
      <w:pPr>
        <w:spacing w:line="360" w:lineRule="auto"/>
        <w:ind w:firstLine="708"/>
        <w:jc w:val="both"/>
        <w:rPr>
          <w:rFonts w:ascii="Arial" w:hAnsi="Arial" w:cs="Arial"/>
          <w:bCs/>
          <w:iCs/>
          <w:sz w:val="26"/>
          <w:szCs w:val="26"/>
        </w:rPr>
      </w:pPr>
      <w:r>
        <w:rPr>
          <w:rFonts w:ascii="Arial" w:hAnsi="Arial" w:cs="Arial"/>
          <w:bCs/>
          <w:iCs/>
          <w:sz w:val="26"/>
          <w:szCs w:val="26"/>
        </w:rPr>
        <w:t xml:space="preserve">Actuación con la </w:t>
      </w:r>
      <w:r w:rsidR="001B3693">
        <w:rPr>
          <w:rFonts w:ascii="Arial" w:hAnsi="Arial" w:cs="Arial"/>
          <w:bCs/>
          <w:iCs/>
          <w:sz w:val="26"/>
          <w:szCs w:val="26"/>
        </w:rPr>
        <w:t xml:space="preserve">que de forma alguna se cumple la determinación contenida en </w:t>
      </w:r>
      <w:r>
        <w:rPr>
          <w:rFonts w:ascii="Arial" w:hAnsi="Arial" w:cs="Arial"/>
          <w:bCs/>
          <w:iCs/>
          <w:sz w:val="26"/>
          <w:szCs w:val="26"/>
        </w:rPr>
        <w:t>la sen</w:t>
      </w:r>
      <w:r w:rsidR="001B3693">
        <w:rPr>
          <w:rFonts w:ascii="Arial" w:hAnsi="Arial" w:cs="Arial"/>
          <w:bCs/>
          <w:iCs/>
          <w:sz w:val="26"/>
          <w:szCs w:val="26"/>
        </w:rPr>
        <w:t xml:space="preserve">tencia en comento, pues en ella, </w:t>
      </w:r>
      <w:r>
        <w:rPr>
          <w:rFonts w:ascii="Arial" w:hAnsi="Arial" w:cs="Arial"/>
          <w:bCs/>
          <w:iCs/>
          <w:sz w:val="26"/>
          <w:szCs w:val="26"/>
        </w:rPr>
        <w:t>como ya se señaló</w:t>
      </w:r>
      <w:r w:rsidR="001B3693">
        <w:rPr>
          <w:rFonts w:ascii="Arial" w:hAnsi="Arial" w:cs="Arial"/>
          <w:bCs/>
          <w:iCs/>
          <w:sz w:val="26"/>
          <w:szCs w:val="26"/>
        </w:rPr>
        <w:t>,</w:t>
      </w:r>
      <w:r>
        <w:rPr>
          <w:rFonts w:ascii="Arial" w:hAnsi="Arial" w:cs="Arial"/>
          <w:bCs/>
          <w:iCs/>
          <w:sz w:val="26"/>
          <w:szCs w:val="26"/>
        </w:rPr>
        <w:t xml:space="preserve"> puntualmente se estableció </w:t>
      </w:r>
      <w:r w:rsidRPr="001D73FF">
        <w:rPr>
          <w:rFonts w:ascii="Arial" w:hAnsi="Arial" w:cs="Arial"/>
          <w:bCs/>
          <w:iCs/>
          <w:sz w:val="26"/>
          <w:szCs w:val="26"/>
        </w:rPr>
        <w:t>que la autoridad demandada deb</w:t>
      </w:r>
      <w:r>
        <w:rPr>
          <w:rFonts w:ascii="Arial" w:hAnsi="Arial" w:cs="Arial"/>
          <w:bCs/>
          <w:iCs/>
          <w:sz w:val="26"/>
          <w:szCs w:val="26"/>
        </w:rPr>
        <w:t>ía</w:t>
      </w:r>
      <w:r w:rsidRPr="001D73FF">
        <w:rPr>
          <w:rFonts w:ascii="Arial" w:hAnsi="Arial" w:cs="Arial"/>
          <w:bCs/>
          <w:iCs/>
          <w:sz w:val="26"/>
          <w:szCs w:val="26"/>
        </w:rPr>
        <w:t xml:space="preserve"> dictar otro </w:t>
      </w:r>
      <w:r w:rsidRPr="00AC513B">
        <w:rPr>
          <w:rFonts w:ascii="Arial" w:hAnsi="Arial" w:cs="Arial"/>
          <w:b/>
          <w:bCs/>
          <w:iCs/>
          <w:sz w:val="26"/>
          <w:szCs w:val="26"/>
        </w:rPr>
        <w:t>fundando y motivando</w:t>
      </w:r>
      <w:r w:rsidRPr="001D73FF">
        <w:rPr>
          <w:rFonts w:ascii="Arial" w:hAnsi="Arial" w:cs="Arial"/>
          <w:bCs/>
          <w:iCs/>
          <w:sz w:val="26"/>
          <w:szCs w:val="26"/>
        </w:rPr>
        <w:t xml:space="preserve"> </w:t>
      </w:r>
      <w:r>
        <w:rPr>
          <w:rFonts w:ascii="Arial" w:hAnsi="Arial" w:cs="Arial"/>
          <w:bCs/>
          <w:iCs/>
          <w:sz w:val="26"/>
          <w:szCs w:val="26"/>
        </w:rPr>
        <w:t xml:space="preserve">su competencia para resolver la petición que le fue realizada por el actor y en caso de resultar incompetente debía turnarla a la que sí fuera competente; pues si bien en efecto se declaró incompetente y ordenó remitir la petición al Secretario de Vialidad y Transporte; fue omiso en citar los preceptos </w:t>
      </w:r>
      <w:r w:rsidR="00142532" w:rsidRPr="001D73FF">
        <w:rPr>
          <w:rFonts w:ascii="Arial" w:hAnsi="Arial" w:cs="Arial"/>
          <w:bCs/>
          <w:iCs/>
          <w:sz w:val="26"/>
          <w:szCs w:val="26"/>
        </w:rPr>
        <w:t>normativo</w:t>
      </w:r>
      <w:r>
        <w:rPr>
          <w:rFonts w:ascii="Arial" w:hAnsi="Arial" w:cs="Arial"/>
          <w:bCs/>
          <w:iCs/>
          <w:sz w:val="26"/>
          <w:szCs w:val="26"/>
        </w:rPr>
        <w:t>s</w:t>
      </w:r>
      <w:r w:rsidR="00142532" w:rsidRPr="001D73FF">
        <w:rPr>
          <w:rFonts w:ascii="Arial" w:hAnsi="Arial" w:cs="Arial"/>
          <w:bCs/>
          <w:iCs/>
          <w:sz w:val="26"/>
          <w:szCs w:val="26"/>
        </w:rPr>
        <w:t xml:space="preserve"> aplicable</w:t>
      </w:r>
      <w:r>
        <w:rPr>
          <w:rFonts w:ascii="Arial" w:hAnsi="Arial" w:cs="Arial"/>
          <w:bCs/>
          <w:iCs/>
          <w:sz w:val="26"/>
          <w:szCs w:val="26"/>
        </w:rPr>
        <w:t xml:space="preserve">s y las </w:t>
      </w:r>
      <w:r w:rsidR="00142532" w:rsidRPr="001D73FF">
        <w:rPr>
          <w:rFonts w:ascii="Arial" w:hAnsi="Arial" w:cs="Arial"/>
          <w:bCs/>
          <w:iCs/>
          <w:sz w:val="26"/>
          <w:szCs w:val="26"/>
        </w:rPr>
        <w:t>razones particulares o causas inmediatas que se haya considerado para la emisión del acto</w:t>
      </w:r>
      <w:r>
        <w:rPr>
          <w:rFonts w:ascii="Arial" w:hAnsi="Arial" w:cs="Arial"/>
          <w:bCs/>
          <w:iCs/>
          <w:sz w:val="26"/>
          <w:szCs w:val="26"/>
        </w:rPr>
        <w:t>.</w:t>
      </w:r>
    </w:p>
    <w:p w:rsidR="001B3693" w:rsidRDefault="00AC513B" w:rsidP="00AC513B">
      <w:pPr>
        <w:spacing w:line="360" w:lineRule="auto"/>
        <w:ind w:firstLine="708"/>
        <w:jc w:val="both"/>
        <w:rPr>
          <w:rFonts w:ascii="Arial" w:hAnsi="Arial" w:cs="Arial"/>
          <w:bCs/>
          <w:iCs/>
          <w:sz w:val="26"/>
          <w:szCs w:val="26"/>
        </w:rPr>
      </w:pPr>
      <w:r>
        <w:rPr>
          <w:rFonts w:ascii="Arial" w:hAnsi="Arial" w:cs="Arial"/>
          <w:bCs/>
          <w:iCs/>
          <w:sz w:val="26"/>
          <w:szCs w:val="26"/>
        </w:rPr>
        <w:t>Es decir, no expuso las razones del por qué no es competente para conocer respecto de la petición formulada por el actor, así como las razones del por qué determinó turnársela al Secretario de Vialidad y Transporte</w:t>
      </w:r>
      <w:r w:rsidR="001B3693">
        <w:rPr>
          <w:rFonts w:ascii="Arial" w:hAnsi="Arial" w:cs="Arial"/>
          <w:bCs/>
          <w:iCs/>
          <w:sz w:val="26"/>
          <w:szCs w:val="26"/>
        </w:rPr>
        <w:t>, y menos citó los preceptos legales que apoyan su razonamiento.</w:t>
      </w:r>
    </w:p>
    <w:p w:rsidR="00F15D97" w:rsidRDefault="00142532" w:rsidP="00F15D97">
      <w:pPr>
        <w:spacing w:before="240" w:after="0" w:line="360" w:lineRule="auto"/>
        <w:ind w:firstLine="708"/>
        <w:jc w:val="both"/>
        <w:rPr>
          <w:rFonts w:ascii="Arial" w:eastAsia="Times New Roman" w:hAnsi="Arial" w:cs="Arial"/>
          <w:sz w:val="26"/>
          <w:szCs w:val="26"/>
          <w:lang w:eastAsia="es-ES"/>
        </w:rPr>
      </w:pPr>
      <w:r>
        <w:rPr>
          <w:rFonts w:ascii="Arial" w:hAnsi="Arial" w:cs="Arial"/>
          <w:sz w:val="26"/>
          <w:szCs w:val="26"/>
          <w:lang w:val="es-MX"/>
        </w:rPr>
        <w:t xml:space="preserve">Por las narradas consideraciones, </w:t>
      </w:r>
      <w:r w:rsidR="001B3693">
        <w:rPr>
          <w:rFonts w:ascii="Arial" w:hAnsi="Arial" w:cs="Arial"/>
          <w:sz w:val="26"/>
          <w:szCs w:val="26"/>
          <w:lang w:val="es-MX"/>
        </w:rPr>
        <w:t>a fin de reparar e</w:t>
      </w:r>
      <w:r w:rsidR="00F15D97">
        <w:rPr>
          <w:rFonts w:ascii="Arial" w:hAnsi="Arial" w:cs="Arial"/>
          <w:sz w:val="26"/>
          <w:szCs w:val="26"/>
          <w:lang w:val="es-MX"/>
        </w:rPr>
        <w:t>l</w:t>
      </w:r>
      <w:r w:rsidR="004F15ED">
        <w:rPr>
          <w:rFonts w:ascii="Arial" w:hAnsi="Arial" w:cs="Arial"/>
          <w:sz w:val="26"/>
          <w:szCs w:val="26"/>
          <w:lang w:val="es-MX"/>
        </w:rPr>
        <w:t xml:space="preserve"> agravio causado es procedente</w:t>
      </w:r>
      <w:r w:rsidR="00F15D97">
        <w:rPr>
          <w:rFonts w:ascii="Arial" w:eastAsia="Times New Roman" w:hAnsi="Arial" w:cs="Arial"/>
          <w:sz w:val="26"/>
          <w:szCs w:val="26"/>
          <w:lang w:eastAsia="es-ES"/>
        </w:rPr>
        <w:t xml:space="preserve"> </w:t>
      </w:r>
      <w:r w:rsidR="00F15D97">
        <w:rPr>
          <w:rFonts w:ascii="Arial" w:eastAsia="Times New Roman" w:hAnsi="Arial" w:cs="Arial"/>
          <w:b/>
          <w:sz w:val="26"/>
          <w:szCs w:val="26"/>
          <w:lang w:eastAsia="es-ES"/>
        </w:rPr>
        <w:t xml:space="preserve">REVOCAR </w:t>
      </w:r>
      <w:r w:rsidR="00F15D97">
        <w:rPr>
          <w:rFonts w:ascii="Arial" w:eastAsia="Times New Roman" w:hAnsi="Arial" w:cs="Arial"/>
          <w:sz w:val="26"/>
          <w:szCs w:val="26"/>
          <w:lang w:eastAsia="es-ES"/>
        </w:rPr>
        <w:t>el acuerdo materia del presente recurso y, en su lugar, dictar el que sigue:</w:t>
      </w:r>
    </w:p>
    <w:p w:rsidR="00F15D97" w:rsidRPr="00EE09FE" w:rsidRDefault="00F15D97" w:rsidP="00F15D97">
      <w:pPr>
        <w:spacing w:before="240" w:after="0" w:line="360" w:lineRule="auto"/>
        <w:ind w:left="1134" w:right="778"/>
        <w:jc w:val="both"/>
        <w:rPr>
          <w:rFonts w:ascii="Arial" w:eastAsia="Times New Roman" w:hAnsi="Arial" w:cs="Arial"/>
          <w:sz w:val="24"/>
          <w:szCs w:val="24"/>
          <w:lang w:eastAsia="es-ES"/>
        </w:rPr>
      </w:pPr>
      <w:r w:rsidRPr="00F15D97">
        <w:rPr>
          <w:rFonts w:ascii="Arial" w:eastAsia="Times New Roman" w:hAnsi="Arial" w:cs="Arial"/>
          <w:bCs/>
          <w:iCs/>
          <w:sz w:val="24"/>
          <w:szCs w:val="24"/>
          <w:lang w:eastAsia="es-ES"/>
        </w:rPr>
        <w:t>“</w:t>
      </w:r>
      <w:r w:rsidRPr="004F15ED">
        <w:rPr>
          <w:rFonts w:ascii="Arial" w:hAnsi="Arial" w:cs="Arial"/>
          <w:bCs/>
          <w:i/>
          <w:iCs/>
          <w:sz w:val="24"/>
          <w:szCs w:val="24"/>
        </w:rPr>
        <w:t>Por recibido en la Oficialía de Partes Común de este Tribunal el 2 dos de octubre de 2017 dos mil diecisiete, el oficio SEVITRA/DJ/DCAA/2732/2017, del Director Jurídico de la Secretaría de Vialidad y Transporte, por medio del cual a efecto de dar cumplimiento a</w:t>
      </w:r>
      <w:r w:rsidR="00746127">
        <w:rPr>
          <w:rFonts w:ascii="Arial" w:hAnsi="Arial" w:cs="Arial"/>
          <w:bCs/>
          <w:i/>
          <w:iCs/>
          <w:sz w:val="24"/>
          <w:szCs w:val="24"/>
        </w:rPr>
        <w:t xml:space="preserve"> la</w:t>
      </w:r>
      <w:r w:rsidRPr="004F15ED">
        <w:rPr>
          <w:rFonts w:ascii="Arial" w:hAnsi="Arial" w:cs="Arial"/>
          <w:bCs/>
          <w:i/>
          <w:iCs/>
          <w:sz w:val="24"/>
          <w:szCs w:val="24"/>
        </w:rPr>
        <w:t xml:space="preserve"> sentencia, remite copia certificada del acuerdo de la misma fecha por medio del cual se declara incompetente para continuar conociendo de la petición formulada por el actor para el otorgamiento de una concesión de transporte y ordena turnar al Secretario de Vialidad y Transporte; remitiendo del mismo modo el oficio SEVITRA/DJ/DCAA/2731/2017, con el que lo turna. Visto su contenido, SE ACUERDA: </w:t>
      </w:r>
      <w:r w:rsidRPr="004F15ED">
        <w:rPr>
          <w:rFonts w:ascii="Arial" w:eastAsia="Times New Roman" w:hAnsi="Arial" w:cs="Arial"/>
          <w:bCs/>
          <w:i/>
          <w:iCs/>
          <w:sz w:val="24"/>
          <w:szCs w:val="24"/>
          <w:lang w:eastAsia="es-ES"/>
        </w:rPr>
        <w:t xml:space="preserve">En virtud de que la sentencia, tuvo como </w:t>
      </w:r>
      <w:r w:rsidRPr="004F15ED">
        <w:rPr>
          <w:rFonts w:ascii="Arial" w:eastAsia="Times New Roman" w:hAnsi="Arial" w:cs="Arial"/>
          <w:bCs/>
          <w:i/>
          <w:iCs/>
          <w:sz w:val="24"/>
          <w:szCs w:val="24"/>
          <w:lang w:eastAsia="es-ES"/>
        </w:rPr>
        <w:lastRenderedPageBreak/>
        <w:t>efecto que la demandada emitiera otro acto en el que fundara y motiv</w:t>
      </w:r>
      <w:r w:rsidR="001617D6">
        <w:rPr>
          <w:rFonts w:ascii="Arial" w:eastAsia="Times New Roman" w:hAnsi="Arial" w:cs="Arial"/>
          <w:bCs/>
          <w:i/>
          <w:iCs/>
          <w:sz w:val="24"/>
          <w:szCs w:val="24"/>
          <w:lang w:eastAsia="es-ES"/>
        </w:rPr>
        <w:t>ara la</w:t>
      </w:r>
      <w:r w:rsidRPr="004F15ED">
        <w:rPr>
          <w:rFonts w:ascii="Arial" w:eastAsia="Times New Roman" w:hAnsi="Arial" w:cs="Arial"/>
          <w:bCs/>
          <w:i/>
          <w:iCs/>
          <w:sz w:val="24"/>
          <w:szCs w:val="24"/>
          <w:lang w:eastAsia="es-ES"/>
        </w:rPr>
        <w:t xml:space="preserve"> competencia para atender la petición planteada por el actor y que en el caso de ser incompetente la turnara a la autoridad competente; es necesario realizar el análisis del acuerdo de 2 dos de octubre de 2017 dos mil diecisiete, del que se advierte que la demandada únicamente se concretó a </w:t>
      </w:r>
      <w:r w:rsidRPr="004F15ED">
        <w:rPr>
          <w:rFonts w:ascii="Arial" w:hAnsi="Arial" w:cs="Arial"/>
          <w:bCs/>
          <w:i/>
          <w:iCs/>
          <w:sz w:val="24"/>
          <w:szCs w:val="24"/>
        </w:rPr>
        <w:t xml:space="preserve">declararse incompetente para continuar conociendo de la petición y ordenó </w:t>
      </w:r>
      <w:r w:rsidR="00746127">
        <w:rPr>
          <w:rFonts w:ascii="Arial" w:hAnsi="Arial" w:cs="Arial"/>
          <w:bCs/>
          <w:i/>
          <w:iCs/>
          <w:sz w:val="24"/>
          <w:szCs w:val="24"/>
        </w:rPr>
        <w:t>r</w:t>
      </w:r>
      <w:r w:rsidRPr="004F15ED">
        <w:rPr>
          <w:rFonts w:ascii="Arial" w:hAnsi="Arial" w:cs="Arial"/>
          <w:bCs/>
          <w:i/>
          <w:iCs/>
          <w:sz w:val="24"/>
          <w:szCs w:val="24"/>
        </w:rPr>
        <w:t xml:space="preserve">emitir el escrito al Secretario de Vialidad y Transporte; </w:t>
      </w:r>
      <w:r w:rsidR="00FB43B6" w:rsidRPr="004F15ED">
        <w:rPr>
          <w:rFonts w:ascii="Arial" w:hAnsi="Arial" w:cs="Arial"/>
          <w:bCs/>
          <w:i/>
          <w:iCs/>
          <w:sz w:val="24"/>
          <w:szCs w:val="24"/>
        </w:rPr>
        <w:t xml:space="preserve">omitiendo </w:t>
      </w:r>
      <w:r w:rsidRPr="004F15ED">
        <w:rPr>
          <w:rFonts w:ascii="Arial" w:hAnsi="Arial" w:cs="Arial"/>
          <w:bCs/>
          <w:i/>
          <w:iCs/>
          <w:sz w:val="24"/>
          <w:szCs w:val="24"/>
        </w:rPr>
        <w:t xml:space="preserve">citar los preceptos normativos aplicables </w:t>
      </w:r>
      <w:r w:rsidR="00FB43B6" w:rsidRPr="004F15ED">
        <w:rPr>
          <w:rFonts w:ascii="Arial" w:hAnsi="Arial" w:cs="Arial"/>
          <w:bCs/>
          <w:i/>
          <w:iCs/>
          <w:sz w:val="24"/>
          <w:szCs w:val="24"/>
        </w:rPr>
        <w:t xml:space="preserve">al caso </w:t>
      </w:r>
      <w:r w:rsidRPr="004F15ED">
        <w:rPr>
          <w:rFonts w:ascii="Arial" w:hAnsi="Arial" w:cs="Arial"/>
          <w:bCs/>
          <w:i/>
          <w:iCs/>
          <w:sz w:val="24"/>
          <w:szCs w:val="24"/>
        </w:rPr>
        <w:t>y las razones particulares o causas inmediatas que se haya considerado para la emisión del acto</w:t>
      </w:r>
      <w:r w:rsidR="00FB43B6" w:rsidRPr="004F15ED">
        <w:rPr>
          <w:rFonts w:ascii="Arial" w:hAnsi="Arial" w:cs="Arial"/>
          <w:bCs/>
          <w:i/>
          <w:iCs/>
          <w:sz w:val="24"/>
          <w:szCs w:val="24"/>
        </w:rPr>
        <w:t xml:space="preserve">; es decir, no expuso las razones del por qué no es competente para conocer respecto de la petición formulada por el actor, así como las razones del por qué determinó turnársela al Secretario de Vialidad y Transporte, y menos citó los preceptos legales que apoyan su razonamiento. En </w:t>
      </w:r>
      <w:r w:rsidRPr="004F15ED">
        <w:rPr>
          <w:rFonts w:ascii="Arial" w:eastAsia="Times New Roman" w:hAnsi="Arial" w:cs="Arial"/>
          <w:bCs/>
          <w:i/>
          <w:iCs/>
          <w:sz w:val="24"/>
          <w:szCs w:val="24"/>
          <w:lang w:eastAsia="es-ES"/>
        </w:rPr>
        <w:t>consecuencia, no se tiene por c</w:t>
      </w:r>
      <w:r w:rsidR="00FB43B6" w:rsidRPr="004F15ED">
        <w:rPr>
          <w:rFonts w:ascii="Arial" w:eastAsia="Times New Roman" w:hAnsi="Arial" w:cs="Arial"/>
          <w:bCs/>
          <w:i/>
          <w:iCs/>
          <w:sz w:val="24"/>
          <w:szCs w:val="24"/>
          <w:lang w:eastAsia="es-ES"/>
        </w:rPr>
        <w:t>umplida la resolución de mérito</w:t>
      </w:r>
      <w:r w:rsidRPr="004F15ED">
        <w:rPr>
          <w:rFonts w:ascii="Arial" w:eastAsia="Times New Roman" w:hAnsi="Arial" w:cs="Arial"/>
          <w:bCs/>
          <w:i/>
          <w:iCs/>
          <w:sz w:val="24"/>
          <w:szCs w:val="24"/>
          <w:lang w:eastAsia="es-ES"/>
        </w:rPr>
        <w:t xml:space="preserve">. Ahora bien, en razón a que de las constancias de autos, se advierte que ya fue requerida la autoridad demandada para que dentro del plazo de tres días contados a partir del día hábil siguiente de aquél en que surta efectos la notificación informara a la sala sobre el cumplimiento, siguiendo las formalidades esenciales del procedimiento resulta, en consecuencia, conforme al artículo 183 de la Ley de Justicia Administrativa para el Estado de Oaxaca, requerir a la enjuiciada para que en el plazo de </w:t>
      </w:r>
      <w:r w:rsidRPr="004F15ED">
        <w:rPr>
          <w:rFonts w:ascii="Arial" w:eastAsia="Times New Roman" w:hAnsi="Arial" w:cs="Arial"/>
          <w:b/>
          <w:bCs/>
          <w:i/>
          <w:iCs/>
          <w:sz w:val="24"/>
          <w:szCs w:val="24"/>
          <w:lang w:eastAsia="es-ES"/>
        </w:rPr>
        <w:t>24 veinticuatro horas</w:t>
      </w:r>
      <w:r w:rsidRPr="004F15ED">
        <w:rPr>
          <w:rFonts w:ascii="Arial" w:eastAsia="Times New Roman" w:hAnsi="Arial" w:cs="Arial"/>
          <w:bCs/>
          <w:i/>
          <w:iCs/>
          <w:sz w:val="24"/>
          <w:szCs w:val="24"/>
          <w:lang w:eastAsia="es-ES"/>
        </w:rPr>
        <w:t xml:space="preserve"> </w:t>
      </w:r>
      <w:r w:rsidRPr="004F15ED">
        <w:rPr>
          <w:rFonts w:ascii="Arial" w:eastAsia="Times New Roman" w:hAnsi="Arial" w:cs="Arial"/>
          <w:b/>
          <w:bCs/>
          <w:i/>
          <w:iCs/>
          <w:sz w:val="24"/>
          <w:szCs w:val="24"/>
          <w:lang w:eastAsia="es-ES"/>
        </w:rPr>
        <w:t>a partir de la hora en que quede legalmente notificada</w:t>
      </w:r>
      <w:r w:rsidR="00FB43B6" w:rsidRPr="004F15ED">
        <w:rPr>
          <w:rFonts w:ascii="Arial" w:hAnsi="Arial" w:cs="Arial"/>
          <w:i/>
          <w:sz w:val="26"/>
          <w:szCs w:val="26"/>
          <w:lang w:val="es-MX"/>
        </w:rPr>
        <w:t xml:space="preserve">, cumpla totalmente la sentencia </w:t>
      </w:r>
      <w:r w:rsidR="00FB43B6" w:rsidRPr="004F15ED">
        <w:rPr>
          <w:rFonts w:ascii="Arial" w:eastAsia="Times New Roman" w:hAnsi="Arial" w:cs="Arial"/>
          <w:bCs/>
          <w:i/>
          <w:iCs/>
          <w:sz w:val="24"/>
          <w:szCs w:val="24"/>
          <w:lang w:eastAsia="es-ES"/>
        </w:rPr>
        <w:t xml:space="preserve">de 14 catorce de mayo </w:t>
      </w:r>
      <w:r w:rsidRPr="004F15ED">
        <w:rPr>
          <w:rFonts w:ascii="Arial" w:eastAsia="Times New Roman" w:hAnsi="Arial" w:cs="Arial"/>
          <w:bCs/>
          <w:i/>
          <w:iCs/>
          <w:sz w:val="24"/>
          <w:szCs w:val="24"/>
          <w:lang w:eastAsia="es-ES"/>
        </w:rPr>
        <w:t>de 201</w:t>
      </w:r>
      <w:r w:rsidR="00FB43B6" w:rsidRPr="004F15ED">
        <w:rPr>
          <w:rFonts w:ascii="Arial" w:eastAsia="Times New Roman" w:hAnsi="Arial" w:cs="Arial"/>
          <w:bCs/>
          <w:i/>
          <w:iCs/>
          <w:sz w:val="24"/>
          <w:szCs w:val="24"/>
          <w:lang w:eastAsia="es-ES"/>
        </w:rPr>
        <w:t>4</w:t>
      </w:r>
      <w:r w:rsidRPr="004F15ED">
        <w:rPr>
          <w:rFonts w:ascii="Arial" w:eastAsia="Times New Roman" w:hAnsi="Arial" w:cs="Arial"/>
          <w:bCs/>
          <w:i/>
          <w:iCs/>
          <w:sz w:val="24"/>
          <w:szCs w:val="24"/>
          <w:lang w:eastAsia="es-ES"/>
        </w:rPr>
        <w:t xml:space="preserve"> dos mil </w:t>
      </w:r>
      <w:r w:rsidR="00FB43B6" w:rsidRPr="004F15ED">
        <w:rPr>
          <w:rFonts w:ascii="Arial" w:eastAsia="Times New Roman" w:hAnsi="Arial" w:cs="Arial"/>
          <w:bCs/>
          <w:i/>
          <w:iCs/>
          <w:sz w:val="24"/>
          <w:szCs w:val="24"/>
          <w:lang w:eastAsia="es-ES"/>
        </w:rPr>
        <w:t xml:space="preserve">catorce, </w:t>
      </w:r>
      <w:r w:rsidRPr="004F15ED">
        <w:rPr>
          <w:rFonts w:ascii="Arial" w:eastAsia="Times New Roman" w:hAnsi="Arial" w:cs="Arial"/>
          <w:b/>
          <w:bCs/>
          <w:i/>
          <w:iCs/>
          <w:sz w:val="24"/>
          <w:szCs w:val="24"/>
          <w:lang w:eastAsia="es-ES"/>
        </w:rPr>
        <w:t>apercibida</w:t>
      </w:r>
      <w:r w:rsidRPr="004F15ED">
        <w:rPr>
          <w:rFonts w:ascii="Arial" w:eastAsia="Times New Roman" w:hAnsi="Arial" w:cs="Arial"/>
          <w:bCs/>
          <w:i/>
          <w:iCs/>
          <w:sz w:val="24"/>
          <w:szCs w:val="24"/>
          <w:lang w:eastAsia="es-ES"/>
        </w:rPr>
        <w:t xml:space="preserve"> que en caso de omisión se le requerirá para que dé cumplimiento en términos del artículo 184 de la Ley en cita</w:t>
      </w:r>
      <w:r w:rsidR="009B4521">
        <w:rPr>
          <w:rFonts w:ascii="Arial" w:eastAsia="Times New Roman" w:hAnsi="Arial" w:cs="Arial"/>
          <w:bCs/>
          <w:iCs/>
          <w:sz w:val="24"/>
          <w:szCs w:val="24"/>
          <w:lang w:eastAsia="es-ES"/>
        </w:rPr>
        <w:t>.</w:t>
      </w:r>
      <w:r w:rsidR="00FB43B6" w:rsidRPr="00EE09FE">
        <w:rPr>
          <w:rFonts w:ascii="Arial" w:eastAsia="Times New Roman" w:hAnsi="Arial" w:cs="Arial"/>
          <w:bCs/>
          <w:iCs/>
          <w:sz w:val="24"/>
          <w:szCs w:val="24"/>
          <w:lang w:eastAsia="es-ES"/>
        </w:rPr>
        <w:t>”</w:t>
      </w:r>
    </w:p>
    <w:p w:rsidR="00142532" w:rsidRDefault="006E78E8" w:rsidP="00142532">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77168FC" wp14:editId="64D565D5">
                <wp:simplePos x="0" y="0"/>
                <wp:positionH relativeFrom="column">
                  <wp:posOffset>5173345</wp:posOffset>
                </wp:positionH>
                <wp:positionV relativeFrom="paragraph">
                  <wp:posOffset>-2787015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78E8" w:rsidRDefault="006E78E8" w:rsidP="006E78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07.35pt;margin-top:-219.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fXb4c+MAAAANAQAADwAAAGRycy9kb3ducmV2Lnht&#10;bEyPy07DMBBF90j8gzVIbFDrtAltEuJUCAkEOyhV2brxNInwI9huGv6eYQXLmbk6c261mYxmI/rQ&#10;OytgMU+AoW2c6m0rYPf+OMuBhSitktpZFPCNATb15UUlS+XO9g3HbWwZQWwopYAuxqHkPDQdGhnm&#10;bkBLt6PzRkYafcuVl2eCG82XSbLiRvaWPnRywIcOm8/tyQjIs+fxI7ykr/tmddRFvFmPT19eiOur&#10;6f4OWMQp/oXhV5/UoSangztZFZgmxiJbU1TALEvzAhhFijxbAjvQKk1vM+B1xf+3qH8AAAD//wMA&#10;UEsBAi0AFAAGAAgAAAAhALaDOJL+AAAA4QEAABMAAAAAAAAAAAAAAAAAAAAAAFtDb250ZW50X1R5&#10;cGVzXS54bWxQSwECLQAUAAYACAAAACEAOP0h/9YAAACUAQAACwAAAAAAAAAAAAAAAAAvAQAAX3Jl&#10;bHMvLnJlbHNQSwECLQAUAAYACAAAACEAFalUMCcCAABSBAAADgAAAAAAAAAAAAAAAAAuAgAAZHJz&#10;L2Uyb0RvYy54bWxQSwECLQAUAAYACAAAACEAfXb4c+MAAAANAQAADwAAAAAAAAAAAAAAAACBBAAA&#10;ZHJzL2Rvd25yZXYueG1sUEsFBgAAAAAEAAQA8wAAAJEFAAAAAA==&#10;">
                <v:textbox>
                  <w:txbxContent>
                    <w:p w:rsidR="006E78E8" w:rsidRDefault="006E78E8" w:rsidP="006E78E8">
                      <w:pPr>
                        <w:rPr>
                          <w:sz w:val="16"/>
                          <w:szCs w:val="16"/>
                        </w:rPr>
                      </w:pPr>
                      <w:r>
                        <w:rPr>
                          <w:sz w:val="16"/>
                          <w:szCs w:val="16"/>
                        </w:rPr>
                        <w:t>Datos personales protegidos por el Art. 116 de la LGTAIP y el Art. 56 de la LTAIPEO</w:t>
                      </w:r>
                    </w:p>
                  </w:txbxContent>
                </v:textbox>
              </v:shape>
            </w:pict>
          </mc:Fallback>
        </mc:AlternateContent>
      </w:r>
      <w:r w:rsidR="00142532">
        <w:rPr>
          <w:rFonts w:ascii="Arial" w:eastAsia="Calibri" w:hAnsi="Arial" w:cs="Arial"/>
          <w:sz w:val="26"/>
          <w:szCs w:val="26"/>
          <w:lang w:val="es-MX"/>
        </w:rPr>
        <w:t xml:space="preserve">Así, </w:t>
      </w:r>
      <w:r w:rsidR="00142532">
        <w:rPr>
          <w:rFonts w:ascii="Arial" w:hAnsi="Arial" w:cs="Arial"/>
          <w:sz w:val="26"/>
          <w:szCs w:val="26"/>
          <w:lang w:val="es-MX"/>
        </w:rPr>
        <w:t>c</w:t>
      </w:r>
      <w:proofErr w:type="spellStart"/>
      <w:r w:rsidR="00142532">
        <w:rPr>
          <w:rFonts w:ascii="Arial" w:hAnsi="Arial" w:cs="Arial"/>
          <w:sz w:val="26"/>
          <w:szCs w:val="26"/>
        </w:rPr>
        <w:t>on</w:t>
      </w:r>
      <w:proofErr w:type="spellEnd"/>
      <w:r w:rsidR="00142532">
        <w:rPr>
          <w:rFonts w:ascii="Arial" w:hAnsi="Arial" w:cs="Arial"/>
          <w:sz w:val="26"/>
          <w:szCs w:val="26"/>
        </w:rPr>
        <w:t xml:space="preserve"> fundamento en los artículos 207 y 208 de la Ley de Justicia Administrativa para el </w:t>
      </w:r>
      <w:r w:rsidR="009B4521">
        <w:rPr>
          <w:rFonts w:ascii="Arial" w:hAnsi="Arial" w:cs="Arial"/>
          <w:sz w:val="26"/>
          <w:szCs w:val="26"/>
        </w:rPr>
        <w:t>Estado, vigente hasta el veinte de octubre de dos mil diecisiete</w:t>
      </w:r>
      <w:r w:rsidR="00142532">
        <w:rPr>
          <w:rFonts w:ascii="Arial" w:hAnsi="Arial" w:cs="Arial"/>
          <w:sz w:val="26"/>
          <w:szCs w:val="26"/>
        </w:rPr>
        <w:t xml:space="preserve"> se:</w:t>
      </w:r>
    </w:p>
    <w:p w:rsidR="00142532" w:rsidRDefault="00142532" w:rsidP="00142532">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p>
    <w:p w:rsidR="009B4521" w:rsidRDefault="00142532" w:rsidP="009B4521">
      <w:pPr>
        <w:pStyle w:val="Textoindependiente21"/>
        <w:tabs>
          <w:tab w:val="left" w:pos="-1985"/>
          <w:tab w:val="left" w:pos="7938"/>
        </w:tabs>
        <w:spacing w:before="240" w:line="360" w:lineRule="auto"/>
        <w:ind w:right="17" w:firstLine="709"/>
        <w:rPr>
          <w:rFonts w:ascii="Arial" w:hAnsi="Arial" w:cs="Arial"/>
          <w:sz w:val="26"/>
          <w:szCs w:val="26"/>
          <w:lang w:val="es-MX"/>
        </w:rPr>
      </w:pPr>
      <w:r w:rsidRPr="00164D1B">
        <w:rPr>
          <w:rFonts w:ascii="Arial" w:hAnsi="Arial" w:cs="Arial"/>
          <w:b/>
          <w:sz w:val="26"/>
          <w:szCs w:val="26"/>
        </w:rPr>
        <w:lastRenderedPageBreak/>
        <w:t>PRIMERO</w:t>
      </w:r>
      <w:r>
        <w:rPr>
          <w:rFonts w:ascii="Arial" w:hAnsi="Arial" w:cs="Arial"/>
          <w:sz w:val="26"/>
          <w:szCs w:val="26"/>
        </w:rPr>
        <w:t xml:space="preserve">. </w:t>
      </w:r>
      <w:r>
        <w:rPr>
          <w:rFonts w:ascii="Arial" w:hAnsi="Arial" w:cs="Arial"/>
          <w:sz w:val="26"/>
          <w:szCs w:val="26"/>
          <w:lang w:val="es-MX"/>
        </w:rPr>
        <w:t xml:space="preserve">Se </w:t>
      </w:r>
      <w:r>
        <w:rPr>
          <w:rFonts w:ascii="Arial" w:hAnsi="Arial" w:cs="Arial"/>
          <w:b/>
          <w:sz w:val="26"/>
          <w:szCs w:val="26"/>
          <w:lang w:val="es-MX"/>
        </w:rPr>
        <w:t xml:space="preserve">REVOCA </w:t>
      </w:r>
      <w:r w:rsidR="00FB43B6">
        <w:rPr>
          <w:rFonts w:ascii="Arial" w:hAnsi="Arial" w:cs="Arial"/>
          <w:sz w:val="26"/>
          <w:szCs w:val="26"/>
          <w:lang w:val="es-MX"/>
        </w:rPr>
        <w:t xml:space="preserve">el acuerdo de </w:t>
      </w:r>
      <w:r>
        <w:rPr>
          <w:rFonts w:ascii="Arial" w:hAnsi="Arial" w:cs="Arial"/>
          <w:sz w:val="26"/>
          <w:szCs w:val="26"/>
          <w:lang w:val="es-MX"/>
        </w:rPr>
        <w:t xml:space="preserve">11 once de </w:t>
      </w:r>
      <w:r w:rsidR="00FB43B6">
        <w:rPr>
          <w:rFonts w:ascii="Arial" w:hAnsi="Arial" w:cs="Arial"/>
          <w:sz w:val="26"/>
          <w:szCs w:val="26"/>
          <w:lang w:val="es-MX"/>
        </w:rPr>
        <w:t xml:space="preserve">octubre de 2017 </w:t>
      </w:r>
      <w:r>
        <w:rPr>
          <w:rFonts w:ascii="Arial" w:hAnsi="Arial" w:cs="Arial"/>
          <w:sz w:val="26"/>
          <w:szCs w:val="26"/>
          <w:lang w:val="es-MX"/>
        </w:rPr>
        <w:t xml:space="preserve">dos mil </w:t>
      </w:r>
      <w:r w:rsidR="00FB43B6">
        <w:rPr>
          <w:rFonts w:ascii="Arial" w:hAnsi="Arial" w:cs="Arial"/>
          <w:sz w:val="26"/>
          <w:szCs w:val="26"/>
          <w:lang w:val="es-MX"/>
        </w:rPr>
        <w:t>diecisiete</w:t>
      </w:r>
      <w:r>
        <w:rPr>
          <w:rFonts w:ascii="Arial" w:hAnsi="Arial" w:cs="Arial"/>
          <w:sz w:val="26"/>
          <w:szCs w:val="26"/>
          <w:lang w:val="es-MX"/>
        </w:rPr>
        <w:t>, en los términos expuestos en el considerando que antecede.</w:t>
      </w:r>
      <w:r w:rsidRPr="006E349D">
        <w:rPr>
          <w:rFonts w:ascii="Arial" w:hAnsi="Arial" w:cs="Arial"/>
          <w:sz w:val="26"/>
          <w:szCs w:val="26"/>
          <w:lang w:val="es-MX"/>
        </w:rPr>
        <w:t xml:space="preserve"> </w:t>
      </w:r>
    </w:p>
    <w:p w:rsidR="009B4521" w:rsidRDefault="0094765D" w:rsidP="009B4521">
      <w:pPr>
        <w:pStyle w:val="Textoindependiente21"/>
        <w:tabs>
          <w:tab w:val="left" w:pos="-1985"/>
          <w:tab w:val="left" w:pos="7938"/>
        </w:tabs>
        <w:spacing w:before="240" w:line="360" w:lineRule="auto"/>
        <w:ind w:right="17" w:firstLine="709"/>
        <w:rPr>
          <w:rFonts w:ascii="Arial" w:hAnsi="Arial" w:cs="Arial"/>
          <w:sz w:val="26"/>
          <w:szCs w:val="26"/>
        </w:rPr>
      </w:pPr>
      <w:r w:rsidRPr="00CB6405">
        <w:rPr>
          <w:rFonts w:ascii="Arial" w:hAnsi="Arial" w:cs="Arial"/>
          <w:b/>
          <w:sz w:val="26"/>
          <w:szCs w:val="26"/>
        </w:rPr>
        <w:t>SEGUNDO. NOTIFÍQUESE Y CÚMPLASE,</w:t>
      </w:r>
      <w:r w:rsidRPr="00CB6405">
        <w:rPr>
          <w:rFonts w:ascii="Arial" w:hAnsi="Arial" w:cs="Arial"/>
          <w:sz w:val="26"/>
          <w:szCs w:val="26"/>
        </w:rPr>
        <w:t xml:space="preserve"> </w:t>
      </w:r>
      <w:r w:rsidR="00C25389" w:rsidRPr="00CB6405">
        <w:rPr>
          <w:rFonts w:ascii="Arial" w:hAnsi="Arial" w:cs="Arial"/>
          <w:sz w:val="26"/>
          <w:szCs w:val="26"/>
        </w:rPr>
        <w:t xml:space="preserve">con copia certificada de la presente resolución, vuelvan las constancias remitidas a la </w:t>
      </w:r>
      <w:r w:rsidR="004F15ED">
        <w:rPr>
          <w:rFonts w:ascii="Arial" w:hAnsi="Arial" w:cs="Arial"/>
          <w:sz w:val="26"/>
          <w:szCs w:val="26"/>
        </w:rPr>
        <w:t>Quinta</w:t>
      </w:r>
      <w:r w:rsidR="00FB43B6">
        <w:rPr>
          <w:rFonts w:ascii="Arial" w:hAnsi="Arial" w:cs="Arial"/>
          <w:sz w:val="26"/>
          <w:szCs w:val="26"/>
        </w:rPr>
        <w:t xml:space="preserve"> </w:t>
      </w:r>
      <w:r w:rsidR="00C25389" w:rsidRPr="00CB6405">
        <w:rPr>
          <w:rFonts w:ascii="Arial" w:hAnsi="Arial" w:cs="Arial"/>
          <w:sz w:val="26"/>
          <w:szCs w:val="26"/>
        </w:rPr>
        <w:t>Sala Unitaria de Primera Instancia, y en su oportunidad archívese el cuaderno de revisión como concluido</w:t>
      </w:r>
      <w:r w:rsidR="009B4521">
        <w:rPr>
          <w:rFonts w:ascii="Arial" w:hAnsi="Arial" w:cs="Arial"/>
          <w:sz w:val="26"/>
          <w:szCs w:val="26"/>
        </w:rPr>
        <w:t>.</w:t>
      </w:r>
    </w:p>
    <w:p w:rsidR="00FB43B6" w:rsidRDefault="009651C9" w:rsidP="009651C9">
      <w:pPr>
        <w:pStyle w:val="Textoindependiente21"/>
        <w:tabs>
          <w:tab w:val="left" w:pos="-1985"/>
          <w:tab w:val="left" w:pos="7938"/>
        </w:tabs>
        <w:spacing w:before="240" w:line="360" w:lineRule="auto"/>
        <w:ind w:right="17" w:firstLine="709"/>
        <w:rPr>
          <w:rFonts w:ascii="Arial" w:hAnsi="Arial" w:cs="Arial"/>
          <w:sz w:val="26"/>
          <w:szCs w:val="26"/>
        </w:rPr>
      </w:pPr>
      <w:r>
        <w:rPr>
          <w:rFonts w:ascii="Arial" w:hAnsi="Arial" w:cs="Arial"/>
          <w:sz w:val="26"/>
          <w:szCs w:val="26"/>
        </w:rPr>
        <w:t>Así por</w:t>
      </w:r>
      <w:r w:rsidR="00FB43B6" w:rsidRPr="00CB6405">
        <w:rPr>
          <w:rFonts w:ascii="Arial" w:hAnsi="Arial" w:cs="Arial"/>
          <w:sz w:val="26"/>
          <w:szCs w:val="26"/>
        </w:rPr>
        <w:t xml:space="preserve"> unanimidad de votos, lo resolvieron y firmaron los Magistrados </w:t>
      </w:r>
      <w:r w:rsidR="009B4521">
        <w:rPr>
          <w:rFonts w:ascii="Arial" w:hAnsi="Arial" w:cs="Arial"/>
          <w:sz w:val="26"/>
          <w:szCs w:val="26"/>
        </w:rPr>
        <w:t>Integrantes de la Sala Superior del Tribunal de Justicia Administrativa del Estado de Oaxaca,</w:t>
      </w:r>
      <w:r w:rsidR="00FB43B6" w:rsidRPr="00CB6405">
        <w:rPr>
          <w:rFonts w:ascii="Arial" w:hAnsi="Arial" w:cs="Arial"/>
          <w:sz w:val="26"/>
          <w:szCs w:val="26"/>
        </w:rPr>
        <w:t xml:space="preserve"> quienes actúan con</w:t>
      </w:r>
      <w:r w:rsidR="009B4521">
        <w:rPr>
          <w:rFonts w:ascii="Arial" w:hAnsi="Arial" w:cs="Arial"/>
          <w:sz w:val="26"/>
          <w:szCs w:val="26"/>
        </w:rPr>
        <w:t xml:space="preserve"> la </w:t>
      </w:r>
      <w:r w:rsidR="00FB43B6" w:rsidRPr="00CB6405">
        <w:rPr>
          <w:rFonts w:ascii="Arial" w:hAnsi="Arial" w:cs="Arial"/>
          <w:sz w:val="26"/>
          <w:szCs w:val="26"/>
        </w:rPr>
        <w:t>Secretaria General de Acuerdos de este Tribunal, que autoriza y da fe.</w:t>
      </w:r>
    </w:p>
    <w:p w:rsidR="00FB43B6" w:rsidRDefault="00FB43B6" w:rsidP="00FB43B6">
      <w:pPr>
        <w:spacing w:line="360" w:lineRule="auto"/>
        <w:jc w:val="center"/>
        <w:rPr>
          <w:rFonts w:ascii="Arial" w:hAnsi="Arial" w:cs="Arial"/>
          <w:sz w:val="26"/>
          <w:szCs w:val="26"/>
        </w:rPr>
      </w:pPr>
    </w:p>
    <w:p w:rsidR="004F15ED" w:rsidRDefault="004F15ED" w:rsidP="00FB43B6">
      <w:pPr>
        <w:spacing w:line="360" w:lineRule="auto"/>
        <w:jc w:val="center"/>
        <w:rPr>
          <w:rFonts w:ascii="Arial" w:hAnsi="Arial" w:cs="Arial"/>
          <w:sz w:val="26"/>
          <w:szCs w:val="26"/>
        </w:rPr>
      </w:pPr>
    </w:p>
    <w:p w:rsidR="00FB43B6" w:rsidRPr="00CB6405" w:rsidRDefault="00FB43B6" w:rsidP="009B4521">
      <w:pPr>
        <w:spacing w:after="0" w:line="240" w:lineRule="atLeast"/>
        <w:jc w:val="center"/>
        <w:rPr>
          <w:rFonts w:ascii="Arial" w:hAnsi="Arial" w:cs="Arial"/>
          <w:sz w:val="26"/>
          <w:szCs w:val="26"/>
        </w:rPr>
      </w:pPr>
      <w:r w:rsidRPr="00CB6405">
        <w:rPr>
          <w:rFonts w:ascii="Arial" w:hAnsi="Arial" w:cs="Arial"/>
          <w:sz w:val="26"/>
          <w:szCs w:val="26"/>
        </w:rPr>
        <w:t>MAGISTRADA MARÍA ELENA VILLA DE JARQUÍN</w:t>
      </w:r>
    </w:p>
    <w:p w:rsidR="00FB43B6" w:rsidRPr="00CB6405" w:rsidRDefault="00FB43B6" w:rsidP="009B4521">
      <w:pPr>
        <w:spacing w:after="0" w:line="240" w:lineRule="atLeast"/>
        <w:jc w:val="center"/>
        <w:rPr>
          <w:rFonts w:ascii="Arial" w:hAnsi="Arial" w:cs="Arial"/>
          <w:sz w:val="26"/>
          <w:szCs w:val="26"/>
        </w:rPr>
      </w:pPr>
      <w:r>
        <w:rPr>
          <w:rFonts w:ascii="Arial" w:hAnsi="Arial" w:cs="Arial"/>
          <w:sz w:val="26"/>
          <w:szCs w:val="26"/>
        </w:rPr>
        <w:t xml:space="preserve">ENCARGADA DEL DESPACHO DE LA </w:t>
      </w:r>
      <w:r w:rsidRPr="00CB6405">
        <w:rPr>
          <w:rFonts w:ascii="Arial" w:hAnsi="Arial" w:cs="Arial"/>
          <w:sz w:val="26"/>
          <w:szCs w:val="26"/>
        </w:rPr>
        <w:t>PRESIDENTA</w:t>
      </w:r>
    </w:p>
    <w:p w:rsidR="00FB43B6" w:rsidRDefault="00FB43B6" w:rsidP="009B4521">
      <w:pPr>
        <w:spacing w:after="0" w:line="240" w:lineRule="atLeast"/>
        <w:jc w:val="center"/>
        <w:rPr>
          <w:rFonts w:ascii="Arial" w:hAnsi="Arial" w:cs="Arial"/>
          <w:sz w:val="26"/>
          <w:szCs w:val="26"/>
        </w:rPr>
      </w:pPr>
    </w:p>
    <w:p w:rsidR="004F15ED" w:rsidRDefault="004F15ED" w:rsidP="00FB43B6">
      <w:pPr>
        <w:tabs>
          <w:tab w:val="left" w:pos="1680"/>
          <w:tab w:val="center" w:pos="4277"/>
        </w:tabs>
        <w:spacing w:line="360" w:lineRule="auto"/>
        <w:jc w:val="center"/>
        <w:rPr>
          <w:rFonts w:ascii="Arial" w:hAnsi="Arial" w:cs="Arial"/>
          <w:sz w:val="26"/>
          <w:szCs w:val="26"/>
        </w:rPr>
      </w:pPr>
    </w:p>
    <w:p w:rsidR="004F15ED" w:rsidRDefault="004F15ED" w:rsidP="00FB43B6">
      <w:pPr>
        <w:tabs>
          <w:tab w:val="left" w:pos="1680"/>
          <w:tab w:val="center" w:pos="4277"/>
        </w:tabs>
        <w:spacing w:line="360" w:lineRule="auto"/>
        <w:jc w:val="center"/>
        <w:rPr>
          <w:rFonts w:ascii="Arial" w:hAnsi="Arial" w:cs="Arial"/>
          <w:sz w:val="26"/>
          <w:szCs w:val="26"/>
        </w:rPr>
      </w:pPr>
    </w:p>
    <w:p w:rsidR="00DF51B7" w:rsidRDefault="00DF51B7" w:rsidP="00FB43B6">
      <w:pPr>
        <w:tabs>
          <w:tab w:val="left" w:pos="1680"/>
          <w:tab w:val="center" w:pos="4277"/>
        </w:tabs>
        <w:spacing w:line="360" w:lineRule="auto"/>
        <w:jc w:val="center"/>
        <w:rPr>
          <w:rFonts w:ascii="Arial" w:hAnsi="Arial" w:cs="Arial"/>
          <w:sz w:val="26"/>
          <w:szCs w:val="26"/>
        </w:rPr>
      </w:pPr>
    </w:p>
    <w:p w:rsidR="00FB43B6" w:rsidRPr="00CB6405" w:rsidRDefault="00FB43B6" w:rsidP="00FB43B6">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4F15ED" w:rsidRDefault="004F15ED" w:rsidP="00FB43B6">
      <w:pPr>
        <w:spacing w:line="360" w:lineRule="auto"/>
        <w:jc w:val="center"/>
        <w:rPr>
          <w:rFonts w:ascii="Arial" w:hAnsi="Arial" w:cs="Arial"/>
          <w:sz w:val="26"/>
          <w:szCs w:val="26"/>
        </w:rPr>
      </w:pPr>
    </w:p>
    <w:p w:rsidR="00DF51B7" w:rsidRDefault="00DF51B7" w:rsidP="00FB43B6">
      <w:pPr>
        <w:spacing w:line="360" w:lineRule="auto"/>
        <w:jc w:val="center"/>
        <w:rPr>
          <w:rFonts w:ascii="Arial" w:hAnsi="Arial" w:cs="Arial"/>
          <w:sz w:val="26"/>
          <w:szCs w:val="26"/>
        </w:rPr>
      </w:pPr>
    </w:p>
    <w:p w:rsidR="00FB43B6" w:rsidRPr="00CB6405" w:rsidRDefault="00FB43B6" w:rsidP="00FB43B6">
      <w:pPr>
        <w:spacing w:line="360" w:lineRule="auto"/>
        <w:jc w:val="center"/>
        <w:rPr>
          <w:rFonts w:ascii="Arial" w:hAnsi="Arial" w:cs="Arial"/>
          <w:sz w:val="26"/>
          <w:szCs w:val="26"/>
        </w:rPr>
      </w:pPr>
    </w:p>
    <w:p w:rsidR="00FB43B6" w:rsidRPr="00CB6405" w:rsidRDefault="00FB43B6" w:rsidP="00FB43B6">
      <w:pPr>
        <w:spacing w:line="360" w:lineRule="auto"/>
        <w:jc w:val="center"/>
        <w:rPr>
          <w:rFonts w:ascii="Arial" w:hAnsi="Arial" w:cs="Arial"/>
          <w:sz w:val="26"/>
          <w:szCs w:val="26"/>
        </w:rPr>
      </w:pPr>
      <w:r w:rsidRPr="00CB6405">
        <w:rPr>
          <w:rFonts w:ascii="Arial" w:hAnsi="Arial" w:cs="Arial"/>
          <w:sz w:val="26"/>
          <w:szCs w:val="26"/>
        </w:rPr>
        <w:t>MAGISTRADO ADRIÁN QUIROGA AVENDAÑO</w:t>
      </w:r>
    </w:p>
    <w:p w:rsidR="004F15ED" w:rsidRDefault="004F15ED" w:rsidP="00FB43B6">
      <w:pPr>
        <w:spacing w:line="360" w:lineRule="auto"/>
        <w:jc w:val="center"/>
        <w:rPr>
          <w:rFonts w:ascii="Arial" w:hAnsi="Arial" w:cs="Arial"/>
          <w:sz w:val="26"/>
          <w:szCs w:val="26"/>
        </w:rPr>
      </w:pPr>
    </w:p>
    <w:p w:rsidR="00FB43B6" w:rsidRDefault="00FB43B6" w:rsidP="00FB43B6">
      <w:pPr>
        <w:spacing w:line="360" w:lineRule="auto"/>
        <w:jc w:val="center"/>
        <w:rPr>
          <w:rFonts w:ascii="Arial" w:hAnsi="Arial" w:cs="Arial"/>
          <w:sz w:val="26"/>
          <w:szCs w:val="26"/>
        </w:rPr>
      </w:pPr>
    </w:p>
    <w:p w:rsidR="00DF51B7" w:rsidRDefault="00DF51B7" w:rsidP="00FB43B6">
      <w:pPr>
        <w:spacing w:line="360" w:lineRule="auto"/>
        <w:jc w:val="center"/>
        <w:rPr>
          <w:rFonts w:ascii="Arial" w:hAnsi="Arial" w:cs="Arial"/>
          <w:sz w:val="26"/>
          <w:szCs w:val="26"/>
        </w:rPr>
      </w:pPr>
    </w:p>
    <w:p w:rsidR="00FB43B6" w:rsidRDefault="00FB43B6" w:rsidP="009B4521">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FB43B6" w:rsidRDefault="00FB43B6" w:rsidP="00FB43B6">
      <w:pPr>
        <w:spacing w:line="360" w:lineRule="auto"/>
        <w:jc w:val="center"/>
        <w:rPr>
          <w:rFonts w:ascii="Arial" w:hAnsi="Arial" w:cs="Arial"/>
          <w:sz w:val="26"/>
          <w:szCs w:val="26"/>
        </w:rPr>
      </w:pPr>
    </w:p>
    <w:p w:rsidR="004F15ED" w:rsidRDefault="004F15ED" w:rsidP="00FB43B6">
      <w:pPr>
        <w:spacing w:line="360" w:lineRule="auto"/>
        <w:jc w:val="center"/>
        <w:rPr>
          <w:rFonts w:ascii="Arial" w:hAnsi="Arial" w:cs="Arial"/>
          <w:sz w:val="26"/>
          <w:szCs w:val="26"/>
        </w:rPr>
      </w:pPr>
    </w:p>
    <w:p w:rsidR="004F15ED" w:rsidRPr="00CB6405" w:rsidRDefault="004F15ED" w:rsidP="00FB43B6">
      <w:pPr>
        <w:spacing w:line="360" w:lineRule="auto"/>
        <w:jc w:val="center"/>
        <w:rPr>
          <w:rFonts w:ascii="Arial" w:hAnsi="Arial" w:cs="Arial"/>
          <w:sz w:val="26"/>
          <w:szCs w:val="26"/>
        </w:rPr>
      </w:pPr>
    </w:p>
    <w:p w:rsidR="00FB43B6" w:rsidRPr="00CB6405" w:rsidRDefault="009B4521" w:rsidP="009B4521">
      <w:pPr>
        <w:spacing w:after="0"/>
        <w:jc w:val="center"/>
        <w:rPr>
          <w:rFonts w:ascii="Arial" w:hAnsi="Arial" w:cs="Arial"/>
          <w:sz w:val="26"/>
          <w:szCs w:val="26"/>
        </w:rPr>
      </w:pPr>
      <w:r>
        <w:rPr>
          <w:rFonts w:ascii="Arial" w:hAnsi="Arial" w:cs="Arial"/>
          <w:sz w:val="26"/>
          <w:szCs w:val="26"/>
        </w:rPr>
        <w:t xml:space="preserve">LICENCIADA </w:t>
      </w:r>
      <w:r w:rsidR="00FB43B6" w:rsidRPr="00CB6405">
        <w:rPr>
          <w:rFonts w:ascii="Arial" w:hAnsi="Arial" w:cs="Arial"/>
          <w:sz w:val="26"/>
          <w:szCs w:val="26"/>
        </w:rPr>
        <w:t xml:space="preserve"> SANDRA PÉREZ CRUZ</w:t>
      </w:r>
    </w:p>
    <w:p w:rsidR="00FB43B6" w:rsidRDefault="006E78E8" w:rsidP="009B4521">
      <w:pPr>
        <w:spacing w:after="0"/>
        <w:jc w:val="center"/>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5354320</wp:posOffset>
                </wp:positionH>
                <wp:positionV relativeFrom="paragraph">
                  <wp:posOffset>6195060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78E8" w:rsidRDefault="006E78E8" w:rsidP="006E78E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21.6pt;margin-top:487.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RgdF/hAAAADQEAAA8AAABkcnMvZG93bnJldi54&#10;bWxMj8FOwzAMhu9IvENkJC5oS9tBu5amE0ICsRtsCK5Z47UVjVOSrCtvT3qCmy3/+vz95WbSPRvR&#10;us6QgHgZAUOqjeqoEfC+f1qsgTkvScneEAr4QQeb6vKilIUyZ3rDcecbFiDkCimg9X4oOHd1i1q6&#10;pRmQwu1orJY+rLbhyspzgOueJ1GUci07Ch9aOeBji/XX7qQFrG9fxk+3Xb1+1Omxz/1NNj5/WyGu&#10;r6aHe2AeJ/8Xhlk/qEMVnA7mRMqxfmaskhAVkGd3KbA5EcVJBuwwT1keA69K/r9F9QsAAP//AwBQ&#10;SwECLQAUAAYACAAAACEAtoM4kv4AAADhAQAAEwAAAAAAAAAAAAAAAAAAAAAAW0NvbnRlbnRfVHlw&#10;ZXNdLnhtbFBLAQItABQABgAIAAAAIQA4/SH/1gAAAJQBAAALAAAAAAAAAAAAAAAAAC8BAABfcmVs&#10;cy8ucmVsc1BLAQItABQABgAIAAAAIQC6fo4FKAIAAFIEAAAOAAAAAAAAAAAAAAAAAC4CAABkcnMv&#10;ZTJvRG9jLnhtbFBLAQItABQABgAIAAAAIQD0YHRf4QAAAA0BAAAPAAAAAAAAAAAAAAAAAIIEAABk&#10;cnMvZG93bnJldi54bWxQSwUGAAAAAAQABADzAAAAkAUAAAAA&#10;">
                <v:textbox>
                  <w:txbxContent>
                    <w:p w:rsidR="006E78E8" w:rsidRDefault="006E78E8" w:rsidP="006E78E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B43B6" w:rsidRPr="00CB6405">
        <w:rPr>
          <w:rFonts w:ascii="Arial" w:hAnsi="Arial" w:cs="Arial"/>
          <w:sz w:val="26"/>
          <w:szCs w:val="26"/>
        </w:rPr>
        <w:t>SECRETARIA GENERAL DE ACUERDOS</w:t>
      </w:r>
    </w:p>
    <w:sectPr w:rsidR="00FB43B6" w:rsidSect="00DF51B7">
      <w:headerReference w:type="even" r:id="rId9"/>
      <w:headerReference w:type="default" r:id="rId10"/>
      <w:pgSz w:w="12240" w:h="20160" w:code="5"/>
      <w:pgMar w:top="1134"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0C" w:rsidRDefault="00084B0C">
      <w:pPr>
        <w:spacing w:after="0" w:line="240" w:lineRule="auto"/>
      </w:pPr>
      <w:r>
        <w:separator/>
      </w:r>
    </w:p>
  </w:endnote>
  <w:endnote w:type="continuationSeparator" w:id="0">
    <w:p w:rsidR="00084B0C" w:rsidRDefault="0008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0C" w:rsidRDefault="00084B0C">
      <w:pPr>
        <w:spacing w:after="0" w:line="240" w:lineRule="auto"/>
      </w:pPr>
      <w:r>
        <w:separator/>
      </w:r>
    </w:p>
  </w:footnote>
  <w:footnote w:type="continuationSeparator" w:id="0">
    <w:p w:rsidR="00084B0C" w:rsidRDefault="00084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6E78E8">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6E78E8"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E78E8" w:rsidRDefault="006E78E8" w:rsidP="006E78E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6E78E8" w:rsidRDefault="006E78E8" w:rsidP="006E78E8">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7</w:t>
        </w:r>
        <w:r w:rsidR="00655BA3">
          <w:rPr>
            <w:noProof/>
          </w:rPr>
          <w:fldChar w:fldCharType="end"/>
        </w:r>
      </w:p>
      <w:p w:rsidR="00655BA3" w:rsidRDefault="006E78E8"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BC3D68"/>
    <w:multiLevelType w:val="hybridMultilevel"/>
    <w:tmpl w:val="896A14C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2DA553CD"/>
    <w:multiLevelType w:val="hybridMultilevel"/>
    <w:tmpl w:val="756E897A"/>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16ECA"/>
    <w:rsid w:val="00026C11"/>
    <w:rsid w:val="000318F1"/>
    <w:rsid w:val="000330FB"/>
    <w:rsid w:val="000428B6"/>
    <w:rsid w:val="00042B04"/>
    <w:rsid w:val="000616B5"/>
    <w:rsid w:val="00067423"/>
    <w:rsid w:val="00070777"/>
    <w:rsid w:val="000737BF"/>
    <w:rsid w:val="00075BC1"/>
    <w:rsid w:val="00075D16"/>
    <w:rsid w:val="00076CEA"/>
    <w:rsid w:val="0008323F"/>
    <w:rsid w:val="00084B0C"/>
    <w:rsid w:val="00085132"/>
    <w:rsid w:val="00095F23"/>
    <w:rsid w:val="000B19F3"/>
    <w:rsid w:val="000B1A06"/>
    <w:rsid w:val="000B3B3B"/>
    <w:rsid w:val="000B46C7"/>
    <w:rsid w:val="000B4C03"/>
    <w:rsid w:val="000B4FA7"/>
    <w:rsid w:val="000B5DF2"/>
    <w:rsid w:val="000B70D9"/>
    <w:rsid w:val="000C570A"/>
    <w:rsid w:val="000D1D27"/>
    <w:rsid w:val="000D47E7"/>
    <w:rsid w:val="000E1F3F"/>
    <w:rsid w:val="000F05CA"/>
    <w:rsid w:val="000F3BD6"/>
    <w:rsid w:val="000F54B0"/>
    <w:rsid w:val="000F62C3"/>
    <w:rsid w:val="000F674B"/>
    <w:rsid w:val="0010644A"/>
    <w:rsid w:val="00106A30"/>
    <w:rsid w:val="00111BFC"/>
    <w:rsid w:val="00114AC5"/>
    <w:rsid w:val="00116579"/>
    <w:rsid w:val="00122F5E"/>
    <w:rsid w:val="00124515"/>
    <w:rsid w:val="00126F80"/>
    <w:rsid w:val="00130500"/>
    <w:rsid w:val="00131CDF"/>
    <w:rsid w:val="0013275E"/>
    <w:rsid w:val="00136897"/>
    <w:rsid w:val="00142532"/>
    <w:rsid w:val="001441D3"/>
    <w:rsid w:val="00144AC9"/>
    <w:rsid w:val="00146509"/>
    <w:rsid w:val="001519B4"/>
    <w:rsid w:val="0015351E"/>
    <w:rsid w:val="00154B46"/>
    <w:rsid w:val="0016029F"/>
    <w:rsid w:val="001617D6"/>
    <w:rsid w:val="00161D09"/>
    <w:rsid w:val="00172205"/>
    <w:rsid w:val="0017448F"/>
    <w:rsid w:val="0017587B"/>
    <w:rsid w:val="001761CB"/>
    <w:rsid w:val="0018498B"/>
    <w:rsid w:val="00184E1D"/>
    <w:rsid w:val="00192287"/>
    <w:rsid w:val="001A0B1C"/>
    <w:rsid w:val="001A0CCD"/>
    <w:rsid w:val="001A3755"/>
    <w:rsid w:val="001A52BF"/>
    <w:rsid w:val="001A62B0"/>
    <w:rsid w:val="001B3693"/>
    <w:rsid w:val="001B3BF6"/>
    <w:rsid w:val="001C3786"/>
    <w:rsid w:val="001D0EAA"/>
    <w:rsid w:val="001D3B81"/>
    <w:rsid w:val="001D694C"/>
    <w:rsid w:val="001E3B11"/>
    <w:rsid w:val="001E4E67"/>
    <w:rsid w:val="001F34BF"/>
    <w:rsid w:val="001F72DF"/>
    <w:rsid w:val="0020247E"/>
    <w:rsid w:val="00203FD3"/>
    <w:rsid w:val="00206222"/>
    <w:rsid w:val="00206B99"/>
    <w:rsid w:val="00214B96"/>
    <w:rsid w:val="00216595"/>
    <w:rsid w:val="00223F75"/>
    <w:rsid w:val="00237CA6"/>
    <w:rsid w:val="0024133F"/>
    <w:rsid w:val="0024497C"/>
    <w:rsid w:val="00246915"/>
    <w:rsid w:val="00247875"/>
    <w:rsid w:val="00247D11"/>
    <w:rsid w:val="00257571"/>
    <w:rsid w:val="00262666"/>
    <w:rsid w:val="00263720"/>
    <w:rsid w:val="00271A53"/>
    <w:rsid w:val="00272307"/>
    <w:rsid w:val="00272C41"/>
    <w:rsid w:val="00273171"/>
    <w:rsid w:val="00275C31"/>
    <w:rsid w:val="002805AC"/>
    <w:rsid w:val="00283B3F"/>
    <w:rsid w:val="002844AF"/>
    <w:rsid w:val="00286457"/>
    <w:rsid w:val="00291333"/>
    <w:rsid w:val="00296748"/>
    <w:rsid w:val="002A2985"/>
    <w:rsid w:val="002A4088"/>
    <w:rsid w:val="002A6EF0"/>
    <w:rsid w:val="002B5C82"/>
    <w:rsid w:val="002B79C4"/>
    <w:rsid w:val="002D049C"/>
    <w:rsid w:val="002D11DC"/>
    <w:rsid w:val="002D1979"/>
    <w:rsid w:val="002D1A70"/>
    <w:rsid w:val="002D2C7E"/>
    <w:rsid w:val="002E6783"/>
    <w:rsid w:val="002F19AF"/>
    <w:rsid w:val="002F1FA5"/>
    <w:rsid w:val="002F31AE"/>
    <w:rsid w:val="002F4F72"/>
    <w:rsid w:val="002F7173"/>
    <w:rsid w:val="002F7484"/>
    <w:rsid w:val="00304999"/>
    <w:rsid w:val="00307E06"/>
    <w:rsid w:val="00312470"/>
    <w:rsid w:val="003157B5"/>
    <w:rsid w:val="00316A3F"/>
    <w:rsid w:val="00320146"/>
    <w:rsid w:val="00321D60"/>
    <w:rsid w:val="00323C25"/>
    <w:rsid w:val="003253CA"/>
    <w:rsid w:val="00331836"/>
    <w:rsid w:val="00337583"/>
    <w:rsid w:val="0034180B"/>
    <w:rsid w:val="00342CE5"/>
    <w:rsid w:val="00346FBC"/>
    <w:rsid w:val="00347DB4"/>
    <w:rsid w:val="00352C13"/>
    <w:rsid w:val="00355CD1"/>
    <w:rsid w:val="00355E72"/>
    <w:rsid w:val="00361729"/>
    <w:rsid w:val="003633B9"/>
    <w:rsid w:val="003646B9"/>
    <w:rsid w:val="003708D3"/>
    <w:rsid w:val="00371471"/>
    <w:rsid w:val="00381DC3"/>
    <w:rsid w:val="0038337B"/>
    <w:rsid w:val="00390103"/>
    <w:rsid w:val="00390254"/>
    <w:rsid w:val="00393728"/>
    <w:rsid w:val="003A1DEF"/>
    <w:rsid w:val="003A4C91"/>
    <w:rsid w:val="003B00BC"/>
    <w:rsid w:val="003B373B"/>
    <w:rsid w:val="003B4BAF"/>
    <w:rsid w:val="003B6C7E"/>
    <w:rsid w:val="003B7342"/>
    <w:rsid w:val="003E0F2A"/>
    <w:rsid w:val="003E7801"/>
    <w:rsid w:val="003F4138"/>
    <w:rsid w:val="0040013E"/>
    <w:rsid w:val="00402759"/>
    <w:rsid w:val="0040448D"/>
    <w:rsid w:val="004059DE"/>
    <w:rsid w:val="004062CD"/>
    <w:rsid w:val="00411707"/>
    <w:rsid w:val="004219B9"/>
    <w:rsid w:val="00424138"/>
    <w:rsid w:val="0045172E"/>
    <w:rsid w:val="00453216"/>
    <w:rsid w:val="00453A12"/>
    <w:rsid w:val="004610C6"/>
    <w:rsid w:val="00463FE8"/>
    <w:rsid w:val="0047759F"/>
    <w:rsid w:val="004806B3"/>
    <w:rsid w:val="0049264A"/>
    <w:rsid w:val="004961AD"/>
    <w:rsid w:val="004A2326"/>
    <w:rsid w:val="004A3041"/>
    <w:rsid w:val="004A3166"/>
    <w:rsid w:val="004A319F"/>
    <w:rsid w:val="004A7EA4"/>
    <w:rsid w:val="004B536D"/>
    <w:rsid w:val="004B748E"/>
    <w:rsid w:val="004C0BAC"/>
    <w:rsid w:val="004C645F"/>
    <w:rsid w:val="004D3ADD"/>
    <w:rsid w:val="004D48F8"/>
    <w:rsid w:val="004D5713"/>
    <w:rsid w:val="004D5934"/>
    <w:rsid w:val="004E0CC9"/>
    <w:rsid w:val="004E1565"/>
    <w:rsid w:val="004F0818"/>
    <w:rsid w:val="004F15ED"/>
    <w:rsid w:val="004F5821"/>
    <w:rsid w:val="004F674E"/>
    <w:rsid w:val="00510956"/>
    <w:rsid w:val="005115C3"/>
    <w:rsid w:val="00511CCC"/>
    <w:rsid w:val="005219A2"/>
    <w:rsid w:val="00526DC4"/>
    <w:rsid w:val="00527D3B"/>
    <w:rsid w:val="005300DF"/>
    <w:rsid w:val="00531B2A"/>
    <w:rsid w:val="00532EE6"/>
    <w:rsid w:val="0053715D"/>
    <w:rsid w:val="00541B18"/>
    <w:rsid w:val="0054241E"/>
    <w:rsid w:val="00553578"/>
    <w:rsid w:val="00557727"/>
    <w:rsid w:val="005609AA"/>
    <w:rsid w:val="00560E78"/>
    <w:rsid w:val="005621F5"/>
    <w:rsid w:val="00563B9C"/>
    <w:rsid w:val="005707BD"/>
    <w:rsid w:val="005720EB"/>
    <w:rsid w:val="00574700"/>
    <w:rsid w:val="005817AB"/>
    <w:rsid w:val="00584549"/>
    <w:rsid w:val="00591715"/>
    <w:rsid w:val="005924CD"/>
    <w:rsid w:val="00593333"/>
    <w:rsid w:val="005A2F9C"/>
    <w:rsid w:val="005A2FD8"/>
    <w:rsid w:val="005A4480"/>
    <w:rsid w:val="005A493F"/>
    <w:rsid w:val="005B2365"/>
    <w:rsid w:val="005B39B0"/>
    <w:rsid w:val="005C5968"/>
    <w:rsid w:val="005D5772"/>
    <w:rsid w:val="005D65FC"/>
    <w:rsid w:val="005E0A0C"/>
    <w:rsid w:val="005E40A8"/>
    <w:rsid w:val="006012BD"/>
    <w:rsid w:val="00602086"/>
    <w:rsid w:val="006031E8"/>
    <w:rsid w:val="00606B93"/>
    <w:rsid w:val="00607309"/>
    <w:rsid w:val="00607F3D"/>
    <w:rsid w:val="00610C46"/>
    <w:rsid w:val="00611D94"/>
    <w:rsid w:val="00615C90"/>
    <w:rsid w:val="006267B2"/>
    <w:rsid w:val="00630C62"/>
    <w:rsid w:val="00633FA0"/>
    <w:rsid w:val="00634325"/>
    <w:rsid w:val="00637DCC"/>
    <w:rsid w:val="00641159"/>
    <w:rsid w:val="006418C8"/>
    <w:rsid w:val="006427D9"/>
    <w:rsid w:val="00643498"/>
    <w:rsid w:val="00645E2A"/>
    <w:rsid w:val="00655BA3"/>
    <w:rsid w:val="00676D68"/>
    <w:rsid w:val="006811D8"/>
    <w:rsid w:val="0068325D"/>
    <w:rsid w:val="006923E7"/>
    <w:rsid w:val="00692778"/>
    <w:rsid w:val="00696616"/>
    <w:rsid w:val="006969C3"/>
    <w:rsid w:val="00696C8D"/>
    <w:rsid w:val="00696F11"/>
    <w:rsid w:val="006B0B08"/>
    <w:rsid w:val="006B0C7C"/>
    <w:rsid w:val="006B0D53"/>
    <w:rsid w:val="006B10A8"/>
    <w:rsid w:val="006B3F6F"/>
    <w:rsid w:val="006B4FD6"/>
    <w:rsid w:val="006C17E3"/>
    <w:rsid w:val="006C2F23"/>
    <w:rsid w:val="006D0B53"/>
    <w:rsid w:val="006E1F6E"/>
    <w:rsid w:val="006E78E8"/>
    <w:rsid w:val="006F1183"/>
    <w:rsid w:val="006F2412"/>
    <w:rsid w:val="006F698D"/>
    <w:rsid w:val="00700013"/>
    <w:rsid w:val="00702862"/>
    <w:rsid w:val="00702EDB"/>
    <w:rsid w:val="007056D4"/>
    <w:rsid w:val="00707245"/>
    <w:rsid w:val="00713E3D"/>
    <w:rsid w:val="00715B68"/>
    <w:rsid w:val="00721F4A"/>
    <w:rsid w:val="0072215B"/>
    <w:rsid w:val="0072473E"/>
    <w:rsid w:val="00726630"/>
    <w:rsid w:val="00727C09"/>
    <w:rsid w:val="00733EF5"/>
    <w:rsid w:val="00746127"/>
    <w:rsid w:val="007561B2"/>
    <w:rsid w:val="00766389"/>
    <w:rsid w:val="007722A1"/>
    <w:rsid w:val="007722F9"/>
    <w:rsid w:val="007758EE"/>
    <w:rsid w:val="007806D4"/>
    <w:rsid w:val="00782019"/>
    <w:rsid w:val="00782692"/>
    <w:rsid w:val="00792E46"/>
    <w:rsid w:val="0079638C"/>
    <w:rsid w:val="007972D4"/>
    <w:rsid w:val="00797925"/>
    <w:rsid w:val="007A021A"/>
    <w:rsid w:val="007A0DD5"/>
    <w:rsid w:val="007A3DEA"/>
    <w:rsid w:val="007A4CEA"/>
    <w:rsid w:val="007B1B8E"/>
    <w:rsid w:val="007B50B4"/>
    <w:rsid w:val="007C0A40"/>
    <w:rsid w:val="007C1F9F"/>
    <w:rsid w:val="007C2D5D"/>
    <w:rsid w:val="007C4D7C"/>
    <w:rsid w:val="007C70FC"/>
    <w:rsid w:val="007D4645"/>
    <w:rsid w:val="007E32FC"/>
    <w:rsid w:val="007F18CF"/>
    <w:rsid w:val="007F23E5"/>
    <w:rsid w:val="007F4289"/>
    <w:rsid w:val="007F7F91"/>
    <w:rsid w:val="00801F35"/>
    <w:rsid w:val="0081196E"/>
    <w:rsid w:val="00812090"/>
    <w:rsid w:val="00812D38"/>
    <w:rsid w:val="008138FC"/>
    <w:rsid w:val="00831B55"/>
    <w:rsid w:val="00834ED8"/>
    <w:rsid w:val="00835B21"/>
    <w:rsid w:val="0084114B"/>
    <w:rsid w:val="00864F72"/>
    <w:rsid w:val="00867705"/>
    <w:rsid w:val="008707C3"/>
    <w:rsid w:val="008736E5"/>
    <w:rsid w:val="00873D60"/>
    <w:rsid w:val="0088617A"/>
    <w:rsid w:val="008946EA"/>
    <w:rsid w:val="00894D4A"/>
    <w:rsid w:val="008A1E4B"/>
    <w:rsid w:val="008A6559"/>
    <w:rsid w:val="008B1D4F"/>
    <w:rsid w:val="008B4EBC"/>
    <w:rsid w:val="008B6608"/>
    <w:rsid w:val="008C238A"/>
    <w:rsid w:val="008C508D"/>
    <w:rsid w:val="008C567D"/>
    <w:rsid w:val="008D1236"/>
    <w:rsid w:val="008E1980"/>
    <w:rsid w:val="008E2616"/>
    <w:rsid w:val="008E6557"/>
    <w:rsid w:val="008E7368"/>
    <w:rsid w:val="008E79F9"/>
    <w:rsid w:val="008F52F4"/>
    <w:rsid w:val="00910DD9"/>
    <w:rsid w:val="0091170B"/>
    <w:rsid w:val="009133A9"/>
    <w:rsid w:val="009139FC"/>
    <w:rsid w:val="00917277"/>
    <w:rsid w:val="009211D2"/>
    <w:rsid w:val="009237B5"/>
    <w:rsid w:val="00924BA9"/>
    <w:rsid w:val="00925D9D"/>
    <w:rsid w:val="00926FCD"/>
    <w:rsid w:val="00927607"/>
    <w:rsid w:val="00941C45"/>
    <w:rsid w:val="00945AB7"/>
    <w:rsid w:val="00946A60"/>
    <w:rsid w:val="0094765D"/>
    <w:rsid w:val="00947785"/>
    <w:rsid w:val="00952BCF"/>
    <w:rsid w:val="009636E8"/>
    <w:rsid w:val="00964A87"/>
    <w:rsid w:val="009651C9"/>
    <w:rsid w:val="00966E74"/>
    <w:rsid w:val="00974204"/>
    <w:rsid w:val="00976B04"/>
    <w:rsid w:val="0097768E"/>
    <w:rsid w:val="009A1D36"/>
    <w:rsid w:val="009A33BE"/>
    <w:rsid w:val="009A4836"/>
    <w:rsid w:val="009A5E00"/>
    <w:rsid w:val="009B089F"/>
    <w:rsid w:val="009B1EAF"/>
    <w:rsid w:val="009B1EDE"/>
    <w:rsid w:val="009B38C8"/>
    <w:rsid w:val="009B4521"/>
    <w:rsid w:val="009B739E"/>
    <w:rsid w:val="009C1C47"/>
    <w:rsid w:val="009C2BE3"/>
    <w:rsid w:val="009C2DE9"/>
    <w:rsid w:val="009C398C"/>
    <w:rsid w:val="009C74E5"/>
    <w:rsid w:val="009D4658"/>
    <w:rsid w:val="009D7058"/>
    <w:rsid w:val="009E0336"/>
    <w:rsid w:val="009E10EC"/>
    <w:rsid w:val="009E51CC"/>
    <w:rsid w:val="009E7C80"/>
    <w:rsid w:val="00A01E09"/>
    <w:rsid w:val="00A022D9"/>
    <w:rsid w:val="00A0357E"/>
    <w:rsid w:val="00A12769"/>
    <w:rsid w:val="00A16FF2"/>
    <w:rsid w:val="00A21B13"/>
    <w:rsid w:val="00A22F6D"/>
    <w:rsid w:val="00A2549D"/>
    <w:rsid w:val="00A27138"/>
    <w:rsid w:val="00A3156F"/>
    <w:rsid w:val="00A325D0"/>
    <w:rsid w:val="00A3359F"/>
    <w:rsid w:val="00A4105D"/>
    <w:rsid w:val="00A4628E"/>
    <w:rsid w:val="00A66D4D"/>
    <w:rsid w:val="00A73351"/>
    <w:rsid w:val="00A73AD0"/>
    <w:rsid w:val="00A8007D"/>
    <w:rsid w:val="00A83D36"/>
    <w:rsid w:val="00A87174"/>
    <w:rsid w:val="00A93870"/>
    <w:rsid w:val="00A94E2C"/>
    <w:rsid w:val="00AA32C7"/>
    <w:rsid w:val="00AA7D83"/>
    <w:rsid w:val="00AB00F1"/>
    <w:rsid w:val="00AB077C"/>
    <w:rsid w:val="00AB628D"/>
    <w:rsid w:val="00AC2E94"/>
    <w:rsid w:val="00AC513B"/>
    <w:rsid w:val="00AD2DDF"/>
    <w:rsid w:val="00AD38ED"/>
    <w:rsid w:val="00AD4282"/>
    <w:rsid w:val="00AD77FD"/>
    <w:rsid w:val="00AE3FE6"/>
    <w:rsid w:val="00AE6825"/>
    <w:rsid w:val="00AF3485"/>
    <w:rsid w:val="00B044F2"/>
    <w:rsid w:val="00B049EC"/>
    <w:rsid w:val="00B04DD6"/>
    <w:rsid w:val="00B10264"/>
    <w:rsid w:val="00B1212B"/>
    <w:rsid w:val="00B12979"/>
    <w:rsid w:val="00B2753F"/>
    <w:rsid w:val="00B31114"/>
    <w:rsid w:val="00B32EE2"/>
    <w:rsid w:val="00B37C1A"/>
    <w:rsid w:val="00B40745"/>
    <w:rsid w:val="00B47506"/>
    <w:rsid w:val="00B53C36"/>
    <w:rsid w:val="00B55C20"/>
    <w:rsid w:val="00B56DDE"/>
    <w:rsid w:val="00B62056"/>
    <w:rsid w:val="00B7058E"/>
    <w:rsid w:val="00B70EC1"/>
    <w:rsid w:val="00B7103E"/>
    <w:rsid w:val="00B72FDD"/>
    <w:rsid w:val="00B7448B"/>
    <w:rsid w:val="00B76804"/>
    <w:rsid w:val="00B76EA6"/>
    <w:rsid w:val="00B82B10"/>
    <w:rsid w:val="00B86BAF"/>
    <w:rsid w:val="00B87E94"/>
    <w:rsid w:val="00B90ED9"/>
    <w:rsid w:val="00B9364E"/>
    <w:rsid w:val="00BA42E0"/>
    <w:rsid w:val="00BB2686"/>
    <w:rsid w:val="00BB3A20"/>
    <w:rsid w:val="00BB5557"/>
    <w:rsid w:val="00BB56BC"/>
    <w:rsid w:val="00BC1090"/>
    <w:rsid w:val="00BC4024"/>
    <w:rsid w:val="00BC4D9D"/>
    <w:rsid w:val="00BC71E3"/>
    <w:rsid w:val="00BC774F"/>
    <w:rsid w:val="00BC794C"/>
    <w:rsid w:val="00BC7D9A"/>
    <w:rsid w:val="00BD0277"/>
    <w:rsid w:val="00BD2A14"/>
    <w:rsid w:val="00BD4A11"/>
    <w:rsid w:val="00BE0935"/>
    <w:rsid w:val="00BE1BBE"/>
    <w:rsid w:val="00BE4FDC"/>
    <w:rsid w:val="00BE5414"/>
    <w:rsid w:val="00BF2AD9"/>
    <w:rsid w:val="00BF3236"/>
    <w:rsid w:val="00C032A4"/>
    <w:rsid w:val="00C06502"/>
    <w:rsid w:val="00C07ADF"/>
    <w:rsid w:val="00C12C66"/>
    <w:rsid w:val="00C14B07"/>
    <w:rsid w:val="00C22D64"/>
    <w:rsid w:val="00C25389"/>
    <w:rsid w:val="00C30B3F"/>
    <w:rsid w:val="00C35A2B"/>
    <w:rsid w:val="00C36E19"/>
    <w:rsid w:val="00C41357"/>
    <w:rsid w:val="00C55153"/>
    <w:rsid w:val="00C55C70"/>
    <w:rsid w:val="00C56885"/>
    <w:rsid w:val="00C56EB0"/>
    <w:rsid w:val="00C57680"/>
    <w:rsid w:val="00C57997"/>
    <w:rsid w:val="00C6230B"/>
    <w:rsid w:val="00C6312E"/>
    <w:rsid w:val="00C639A5"/>
    <w:rsid w:val="00C6563C"/>
    <w:rsid w:val="00C70E45"/>
    <w:rsid w:val="00C75480"/>
    <w:rsid w:val="00C76FB3"/>
    <w:rsid w:val="00C77E5E"/>
    <w:rsid w:val="00C80261"/>
    <w:rsid w:val="00C85A1E"/>
    <w:rsid w:val="00C920CC"/>
    <w:rsid w:val="00C962CF"/>
    <w:rsid w:val="00C96E60"/>
    <w:rsid w:val="00CB418C"/>
    <w:rsid w:val="00CB4564"/>
    <w:rsid w:val="00CB553A"/>
    <w:rsid w:val="00CB6405"/>
    <w:rsid w:val="00CB6FB0"/>
    <w:rsid w:val="00CB7653"/>
    <w:rsid w:val="00CC0D36"/>
    <w:rsid w:val="00CC5320"/>
    <w:rsid w:val="00CD1491"/>
    <w:rsid w:val="00CD64DE"/>
    <w:rsid w:val="00CE5C32"/>
    <w:rsid w:val="00CF134D"/>
    <w:rsid w:val="00CF516C"/>
    <w:rsid w:val="00CF6971"/>
    <w:rsid w:val="00D00AC1"/>
    <w:rsid w:val="00D1189C"/>
    <w:rsid w:val="00D13ACB"/>
    <w:rsid w:val="00D16547"/>
    <w:rsid w:val="00D20368"/>
    <w:rsid w:val="00D24260"/>
    <w:rsid w:val="00D252E6"/>
    <w:rsid w:val="00D26FA2"/>
    <w:rsid w:val="00D3635F"/>
    <w:rsid w:val="00D400AA"/>
    <w:rsid w:val="00D402C2"/>
    <w:rsid w:val="00D432BA"/>
    <w:rsid w:val="00D51E35"/>
    <w:rsid w:val="00D520A8"/>
    <w:rsid w:val="00D52F8B"/>
    <w:rsid w:val="00D566F5"/>
    <w:rsid w:val="00D718E2"/>
    <w:rsid w:val="00D74FDC"/>
    <w:rsid w:val="00D81C7A"/>
    <w:rsid w:val="00D83727"/>
    <w:rsid w:val="00D85224"/>
    <w:rsid w:val="00D86874"/>
    <w:rsid w:val="00D86BBA"/>
    <w:rsid w:val="00D9154A"/>
    <w:rsid w:val="00D93271"/>
    <w:rsid w:val="00D96319"/>
    <w:rsid w:val="00DA037F"/>
    <w:rsid w:val="00DA0CA2"/>
    <w:rsid w:val="00DA158D"/>
    <w:rsid w:val="00DA46FC"/>
    <w:rsid w:val="00DA4B87"/>
    <w:rsid w:val="00DB0766"/>
    <w:rsid w:val="00DB0B71"/>
    <w:rsid w:val="00DB274B"/>
    <w:rsid w:val="00DB4D86"/>
    <w:rsid w:val="00DC4ABB"/>
    <w:rsid w:val="00DD1BAF"/>
    <w:rsid w:val="00DD3167"/>
    <w:rsid w:val="00DD4E98"/>
    <w:rsid w:val="00DD550D"/>
    <w:rsid w:val="00DD58B8"/>
    <w:rsid w:val="00DD6AC0"/>
    <w:rsid w:val="00DD75E5"/>
    <w:rsid w:val="00DE31E6"/>
    <w:rsid w:val="00DE3A07"/>
    <w:rsid w:val="00DE5048"/>
    <w:rsid w:val="00DF1229"/>
    <w:rsid w:val="00DF1B89"/>
    <w:rsid w:val="00DF483E"/>
    <w:rsid w:val="00DF51B7"/>
    <w:rsid w:val="00E013E9"/>
    <w:rsid w:val="00E02932"/>
    <w:rsid w:val="00E041F0"/>
    <w:rsid w:val="00E05D87"/>
    <w:rsid w:val="00E12B19"/>
    <w:rsid w:val="00E16654"/>
    <w:rsid w:val="00E20A28"/>
    <w:rsid w:val="00E21CDD"/>
    <w:rsid w:val="00E2261F"/>
    <w:rsid w:val="00E33520"/>
    <w:rsid w:val="00E359B6"/>
    <w:rsid w:val="00E3623E"/>
    <w:rsid w:val="00E37775"/>
    <w:rsid w:val="00E40512"/>
    <w:rsid w:val="00E43435"/>
    <w:rsid w:val="00E45DB1"/>
    <w:rsid w:val="00E46BCD"/>
    <w:rsid w:val="00E47519"/>
    <w:rsid w:val="00E633C0"/>
    <w:rsid w:val="00E63AE6"/>
    <w:rsid w:val="00E67215"/>
    <w:rsid w:val="00E67D3C"/>
    <w:rsid w:val="00E75BB5"/>
    <w:rsid w:val="00E82C52"/>
    <w:rsid w:val="00E90E54"/>
    <w:rsid w:val="00E94929"/>
    <w:rsid w:val="00EA2C19"/>
    <w:rsid w:val="00EA4F63"/>
    <w:rsid w:val="00EC409E"/>
    <w:rsid w:val="00EC45FC"/>
    <w:rsid w:val="00EC4A4E"/>
    <w:rsid w:val="00EC6A8E"/>
    <w:rsid w:val="00EC6BCB"/>
    <w:rsid w:val="00EC70E8"/>
    <w:rsid w:val="00EC7C7D"/>
    <w:rsid w:val="00ED073E"/>
    <w:rsid w:val="00ED0F3F"/>
    <w:rsid w:val="00ED12AC"/>
    <w:rsid w:val="00EE31F3"/>
    <w:rsid w:val="00EE5DF6"/>
    <w:rsid w:val="00EE6282"/>
    <w:rsid w:val="00EF2BDC"/>
    <w:rsid w:val="00EF63AA"/>
    <w:rsid w:val="00EF7FDF"/>
    <w:rsid w:val="00F020BA"/>
    <w:rsid w:val="00F02DE0"/>
    <w:rsid w:val="00F053FC"/>
    <w:rsid w:val="00F055A5"/>
    <w:rsid w:val="00F077D4"/>
    <w:rsid w:val="00F079CC"/>
    <w:rsid w:val="00F07B0B"/>
    <w:rsid w:val="00F151BE"/>
    <w:rsid w:val="00F15D97"/>
    <w:rsid w:val="00F16403"/>
    <w:rsid w:val="00F26889"/>
    <w:rsid w:val="00F26CE1"/>
    <w:rsid w:val="00F30F7B"/>
    <w:rsid w:val="00F313C9"/>
    <w:rsid w:val="00F33012"/>
    <w:rsid w:val="00F35DBE"/>
    <w:rsid w:val="00F36831"/>
    <w:rsid w:val="00F4377C"/>
    <w:rsid w:val="00F46853"/>
    <w:rsid w:val="00F54CB2"/>
    <w:rsid w:val="00F551B0"/>
    <w:rsid w:val="00F5580A"/>
    <w:rsid w:val="00F63369"/>
    <w:rsid w:val="00F6398A"/>
    <w:rsid w:val="00F6553F"/>
    <w:rsid w:val="00F83C99"/>
    <w:rsid w:val="00F849BB"/>
    <w:rsid w:val="00F86CA6"/>
    <w:rsid w:val="00F92334"/>
    <w:rsid w:val="00F97F46"/>
    <w:rsid w:val="00FA0211"/>
    <w:rsid w:val="00FA14B6"/>
    <w:rsid w:val="00FA3C84"/>
    <w:rsid w:val="00FB3AFA"/>
    <w:rsid w:val="00FB43B6"/>
    <w:rsid w:val="00FB611B"/>
    <w:rsid w:val="00FC1289"/>
    <w:rsid w:val="00FC1516"/>
    <w:rsid w:val="00FC7940"/>
    <w:rsid w:val="00FD082D"/>
    <w:rsid w:val="00FD0CFA"/>
    <w:rsid w:val="00FD46BA"/>
    <w:rsid w:val="00FD5D4A"/>
    <w:rsid w:val="00FE3C39"/>
    <w:rsid w:val="00FE58E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916084227">
      <w:bodyDiv w:val="1"/>
      <w:marLeft w:val="0"/>
      <w:marRight w:val="0"/>
      <w:marTop w:val="0"/>
      <w:marBottom w:val="0"/>
      <w:divBdr>
        <w:top w:val="none" w:sz="0" w:space="0" w:color="auto"/>
        <w:left w:val="none" w:sz="0" w:space="0" w:color="auto"/>
        <w:bottom w:val="none" w:sz="0" w:space="0" w:color="auto"/>
        <w:right w:val="none" w:sz="0" w:space="0" w:color="auto"/>
      </w:divBdr>
    </w:div>
    <w:div w:id="1959413629">
      <w:bodyDiv w:val="1"/>
      <w:marLeft w:val="0"/>
      <w:marRight w:val="0"/>
      <w:marTop w:val="0"/>
      <w:marBottom w:val="0"/>
      <w:divBdr>
        <w:top w:val="none" w:sz="0" w:space="0" w:color="auto"/>
        <w:left w:val="none" w:sz="0" w:space="0" w:color="auto"/>
        <w:bottom w:val="none" w:sz="0" w:space="0" w:color="auto"/>
        <w:right w:val="none" w:sz="0" w:space="0" w:color="auto"/>
      </w:divBdr>
      <w:divsChild>
        <w:div w:id="1956593415">
          <w:marLeft w:val="0"/>
          <w:marRight w:val="0"/>
          <w:marTop w:val="0"/>
          <w:marBottom w:val="0"/>
          <w:divBdr>
            <w:top w:val="none" w:sz="0" w:space="0" w:color="auto"/>
            <w:left w:val="none" w:sz="0" w:space="0" w:color="auto"/>
            <w:bottom w:val="none" w:sz="0" w:space="0" w:color="auto"/>
            <w:right w:val="none" w:sz="0" w:space="0" w:color="auto"/>
          </w:divBdr>
        </w:div>
        <w:div w:id="445850113">
          <w:marLeft w:val="0"/>
          <w:marRight w:val="0"/>
          <w:marTop w:val="0"/>
          <w:marBottom w:val="0"/>
          <w:divBdr>
            <w:top w:val="none" w:sz="0" w:space="0" w:color="auto"/>
            <w:left w:val="none" w:sz="0" w:space="0" w:color="auto"/>
            <w:bottom w:val="none" w:sz="0" w:space="0" w:color="auto"/>
            <w:right w:val="none" w:sz="0" w:space="0" w:color="auto"/>
          </w:divBdr>
        </w:div>
        <w:div w:id="110126328">
          <w:marLeft w:val="0"/>
          <w:marRight w:val="0"/>
          <w:marTop w:val="0"/>
          <w:marBottom w:val="0"/>
          <w:divBdr>
            <w:top w:val="none" w:sz="0" w:space="0" w:color="auto"/>
            <w:left w:val="none" w:sz="0" w:space="0" w:color="auto"/>
            <w:bottom w:val="none" w:sz="0" w:space="0" w:color="auto"/>
            <w:right w:val="none" w:sz="0" w:space="0" w:color="auto"/>
          </w:divBdr>
        </w:div>
        <w:div w:id="347021150">
          <w:marLeft w:val="0"/>
          <w:marRight w:val="0"/>
          <w:marTop w:val="0"/>
          <w:marBottom w:val="0"/>
          <w:divBdr>
            <w:top w:val="none" w:sz="0" w:space="0" w:color="auto"/>
            <w:left w:val="none" w:sz="0" w:space="0" w:color="auto"/>
            <w:bottom w:val="none" w:sz="0" w:space="0" w:color="auto"/>
            <w:right w:val="none" w:sz="0" w:space="0" w:color="auto"/>
          </w:divBdr>
        </w:div>
        <w:div w:id="1560898512">
          <w:marLeft w:val="0"/>
          <w:marRight w:val="0"/>
          <w:marTop w:val="0"/>
          <w:marBottom w:val="0"/>
          <w:divBdr>
            <w:top w:val="none" w:sz="0" w:space="0" w:color="auto"/>
            <w:left w:val="none" w:sz="0" w:space="0" w:color="auto"/>
            <w:bottom w:val="none" w:sz="0" w:space="0" w:color="auto"/>
            <w:right w:val="none" w:sz="0" w:space="0" w:color="auto"/>
          </w:divBdr>
        </w:div>
        <w:div w:id="903485679">
          <w:marLeft w:val="0"/>
          <w:marRight w:val="0"/>
          <w:marTop w:val="0"/>
          <w:marBottom w:val="0"/>
          <w:divBdr>
            <w:top w:val="none" w:sz="0" w:space="0" w:color="auto"/>
            <w:left w:val="none" w:sz="0" w:space="0" w:color="auto"/>
            <w:bottom w:val="none" w:sz="0" w:space="0" w:color="auto"/>
            <w:right w:val="none" w:sz="0" w:space="0" w:color="auto"/>
          </w:divBdr>
        </w:div>
        <w:div w:id="186719265">
          <w:marLeft w:val="0"/>
          <w:marRight w:val="0"/>
          <w:marTop w:val="0"/>
          <w:marBottom w:val="0"/>
          <w:divBdr>
            <w:top w:val="none" w:sz="0" w:space="0" w:color="auto"/>
            <w:left w:val="none" w:sz="0" w:space="0" w:color="auto"/>
            <w:bottom w:val="none" w:sz="0" w:space="0" w:color="auto"/>
            <w:right w:val="none" w:sz="0" w:space="0" w:color="auto"/>
          </w:divBdr>
        </w:div>
        <w:div w:id="76021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E1EF-E1B8-438E-947D-F8109A7C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106</cp:revision>
  <cp:lastPrinted>2018-05-04T17:09:00Z</cp:lastPrinted>
  <dcterms:created xsi:type="dcterms:W3CDTF">2016-09-02T14:16:00Z</dcterms:created>
  <dcterms:modified xsi:type="dcterms:W3CDTF">2018-12-10T17:00:00Z</dcterms:modified>
</cp:coreProperties>
</file>