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99" w:rsidRPr="00823594" w:rsidRDefault="00430299" w:rsidP="00430299">
      <w:pPr>
        <w:pStyle w:val="corte4fondo"/>
        <w:spacing w:line="276" w:lineRule="auto"/>
        <w:ind w:left="2832" w:firstLine="0"/>
        <w:rPr>
          <w:rFonts w:cs="Arial"/>
          <w:b/>
          <w:sz w:val="26"/>
          <w:szCs w:val="26"/>
        </w:rPr>
      </w:pPr>
      <w:bookmarkStart w:id="0" w:name="_GoBack"/>
      <w:bookmarkEnd w:id="0"/>
      <w:r w:rsidRPr="00823594">
        <w:rPr>
          <w:rFonts w:cs="Arial"/>
          <w:b/>
          <w:sz w:val="26"/>
          <w:szCs w:val="26"/>
        </w:rPr>
        <w:t xml:space="preserve">QUINTA SALA UNITARIA DE PRIMERA INSTANCIA DEL TRIBUNAL DE </w:t>
      </w:r>
      <w:r>
        <w:rPr>
          <w:rFonts w:cs="Arial"/>
          <w:b/>
          <w:sz w:val="26"/>
          <w:szCs w:val="26"/>
        </w:rPr>
        <w:t xml:space="preserve">JUSTICIA ADMINISTRATIVA </w:t>
      </w:r>
      <w:r w:rsidRPr="00823594">
        <w:rPr>
          <w:rFonts w:cs="Arial"/>
          <w:b/>
          <w:sz w:val="26"/>
          <w:szCs w:val="26"/>
        </w:rPr>
        <w:t>DEL ESTADO DE OAXACA</w:t>
      </w:r>
    </w:p>
    <w:p w:rsidR="00430299" w:rsidRPr="00823594" w:rsidRDefault="00430299" w:rsidP="00430299">
      <w:pPr>
        <w:pStyle w:val="corte4fondo"/>
        <w:spacing w:line="276" w:lineRule="auto"/>
        <w:ind w:left="2832" w:firstLine="0"/>
        <w:rPr>
          <w:rFonts w:cs="Arial"/>
          <w:b/>
          <w:sz w:val="26"/>
          <w:szCs w:val="26"/>
        </w:rPr>
      </w:pPr>
    </w:p>
    <w:p w:rsidR="00430299" w:rsidRPr="00823594" w:rsidRDefault="00430299" w:rsidP="00430299">
      <w:pPr>
        <w:pStyle w:val="corte4fondo"/>
        <w:spacing w:line="276" w:lineRule="auto"/>
        <w:ind w:left="2832" w:firstLine="0"/>
        <w:rPr>
          <w:rFonts w:cs="Arial"/>
          <w:sz w:val="26"/>
          <w:szCs w:val="26"/>
        </w:rPr>
      </w:pPr>
      <w:r w:rsidRPr="00823594">
        <w:rPr>
          <w:rFonts w:cs="Arial"/>
          <w:b/>
          <w:sz w:val="26"/>
          <w:szCs w:val="26"/>
        </w:rPr>
        <w:t xml:space="preserve">JUICIO DE NULIDAD: </w:t>
      </w:r>
      <w:r>
        <w:rPr>
          <w:rFonts w:cs="Arial"/>
          <w:sz w:val="26"/>
          <w:szCs w:val="26"/>
        </w:rPr>
        <w:t xml:space="preserve">0068/2018 </w:t>
      </w:r>
    </w:p>
    <w:p w:rsidR="00430299" w:rsidRPr="00823594" w:rsidRDefault="00430299" w:rsidP="00430299">
      <w:pPr>
        <w:pStyle w:val="corte4fondo"/>
        <w:spacing w:line="276" w:lineRule="auto"/>
        <w:ind w:left="2832" w:firstLine="0"/>
        <w:rPr>
          <w:rFonts w:cs="Arial"/>
          <w:sz w:val="26"/>
          <w:szCs w:val="26"/>
        </w:rPr>
      </w:pPr>
    </w:p>
    <w:p w:rsidR="00430299" w:rsidRPr="00823594" w:rsidRDefault="00430299" w:rsidP="00430299">
      <w:pPr>
        <w:pStyle w:val="corte4fondo"/>
        <w:spacing w:line="276" w:lineRule="auto"/>
        <w:ind w:left="2832" w:firstLine="0"/>
        <w:rPr>
          <w:rFonts w:cs="Arial"/>
          <w:sz w:val="26"/>
          <w:szCs w:val="26"/>
        </w:rPr>
      </w:pPr>
      <w:r w:rsidRPr="00823594">
        <w:rPr>
          <w:rFonts w:cs="Arial"/>
          <w:b/>
          <w:sz w:val="26"/>
          <w:szCs w:val="26"/>
        </w:rPr>
        <w:t xml:space="preserve">ACTOR: </w:t>
      </w:r>
      <w:r w:rsidR="00DD4758">
        <w:rPr>
          <w:rFonts w:cs="Arial"/>
          <w:b/>
          <w:sz w:val="24"/>
          <w:szCs w:val="24"/>
        </w:rPr>
        <w:t>**********</w:t>
      </w:r>
      <w:r w:rsidRPr="00823594">
        <w:rPr>
          <w:rFonts w:cs="Arial"/>
          <w:sz w:val="26"/>
          <w:szCs w:val="26"/>
        </w:rPr>
        <w:t>.</w:t>
      </w:r>
    </w:p>
    <w:p w:rsidR="00430299" w:rsidRPr="00823594" w:rsidRDefault="00430299" w:rsidP="00430299">
      <w:pPr>
        <w:pStyle w:val="corte4fondo"/>
        <w:spacing w:line="276" w:lineRule="auto"/>
        <w:ind w:left="2832" w:firstLine="0"/>
        <w:rPr>
          <w:rFonts w:cs="Arial"/>
          <w:sz w:val="26"/>
          <w:szCs w:val="26"/>
        </w:rPr>
      </w:pPr>
    </w:p>
    <w:p w:rsidR="00430299" w:rsidRPr="00823594" w:rsidRDefault="00430299" w:rsidP="00430299">
      <w:pPr>
        <w:pStyle w:val="corte4fondo"/>
        <w:spacing w:line="276" w:lineRule="auto"/>
        <w:ind w:left="2832" w:firstLine="0"/>
        <w:rPr>
          <w:rFonts w:cs="Arial"/>
          <w:b/>
          <w:sz w:val="26"/>
          <w:szCs w:val="26"/>
        </w:rPr>
      </w:pPr>
      <w:r w:rsidRPr="00823594">
        <w:rPr>
          <w:rFonts w:cs="Arial"/>
          <w:b/>
          <w:sz w:val="26"/>
          <w:szCs w:val="26"/>
        </w:rPr>
        <w:t>AUTORIDADES DEMANDADAS:</w:t>
      </w:r>
    </w:p>
    <w:p w:rsidR="00430299" w:rsidRPr="00823594" w:rsidRDefault="00430299" w:rsidP="00430299">
      <w:pPr>
        <w:pStyle w:val="corte4fondo"/>
        <w:spacing w:line="276" w:lineRule="auto"/>
        <w:ind w:left="2832" w:firstLine="0"/>
        <w:rPr>
          <w:rFonts w:cs="Arial"/>
          <w:sz w:val="26"/>
          <w:szCs w:val="26"/>
        </w:rPr>
      </w:pPr>
      <w:r>
        <w:rPr>
          <w:rFonts w:cs="Arial"/>
          <w:sz w:val="26"/>
          <w:szCs w:val="26"/>
        </w:rPr>
        <w:t>JEFE DE LA UNIDAD JURÍDICA Y JEF</w:t>
      </w:r>
      <w:r w:rsidR="003E143F">
        <w:rPr>
          <w:rFonts w:cs="Arial"/>
          <w:sz w:val="26"/>
          <w:szCs w:val="26"/>
        </w:rPr>
        <w:t>A DEL DEPARTAMENTO DE TRAMITACIÓ</w:t>
      </w:r>
      <w:r>
        <w:rPr>
          <w:rFonts w:cs="Arial"/>
          <w:sz w:val="26"/>
          <w:szCs w:val="26"/>
        </w:rPr>
        <w:t>N DE SOLICITUDES, AMBOS DEL INSTITUTO CATASTRAL DEL ESTA</w:t>
      </w:r>
      <w:r w:rsidR="00B35F9C">
        <w:rPr>
          <w:rFonts w:cs="Arial"/>
          <w:sz w:val="26"/>
          <w:szCs w:val="26"/>
        </w:rPr>
        <w:t>D</w:t>
      </w:r>
      <w:r>
        <w:rPr>
          <w:rFonts w:cs="Arial"/>
          <w:sz w:val="26"/>
          <w:szCs w:val="26"/>
        </w:rPr>
        <w:t>O DE OAXACA</w:t>
      </w:r>
      <w:r w:rsidRPr="00823594">
        <w:rPr>
          <w:rFonts w:cs="Arial"/>
          <w:sz w:val="26"/>
          <w:szCs w:val="26"/>
        </w:rPr>
        <w:t>.</w:t>
      </w:r>
    </w:p>
    <w:p w:rsidR="00430299" w:rsidRPr="00823594" w:rsidRDefault="00430299" w:rsidP="00430299">
      <w:pPr>
        <w:pStyle w:val="corte4fondo"/>
        <w:spacing w:line="276" w:lineRule="auto"/>
        <w:ind w:left="2832" w:firstLine="0"/>
        <w:rPr>
          <w:rFonts w:cs="Arial"/>
          <w:sz w:val="26"/>
          <w:szCs w:val="26"/>
        </w:rPr>
      </w:pPr>
    </w:p>
    <w:p w:rsidR="00430299" w:rsidRPr="003D37C2" w:rsidRDefault="00430299" w:rsidP="00430299">
      <w:pPr>
        <w:pStyle w:val="corte4fondo"/>
        <w:spacing w:line="276" w:lineRule="auto"/>
        <w:ind w:left="2832" w:firstLine="0"/>
        <w:rPr>
          <w:rFonts w:cs="Arial"/>
          <w:sz w:val="24"/>
          <w:szCs w:val="24"/>
        </w:rPr>
      </w:pPr>
    </w:p>
    <w:p w:rsidR="00430299" w:rsidRPr="003D37C2" w:rsidRDefault="00430299" w:rsidP="00430299">
      <w:pPr>
        <w:pStyle w:val="corte4fondo"/>
        <w:ind w:firstLine="0"/>
        <w:rPr>
          <w:rFonts w:cs="Arial"/>
          <w:b/>
          <w:bCs/>
          <w:sz w:val="24"/>
          <w:szCs w:val="24"/>
        </w:rPr>
      </w:pPr>
      <w:r w:rsidRPr="003D37C2">
        <w:rPr>
          <w:rFonts w:cs="Arial"/>
          <w:b/>
          <w:bCs/>
          <w:sz w:val="24"/>
          <w:szCs w:val="24"/>
        </w:rPr>
        <w:t xml:space="preserve">OAXACA DE JUÁREZ, OAXACA, </w:t>
      </w:r>
      <w:r w:rsidR="00E71C7E">
        <w:rPr>
          <w:rFonts w:cs="Arial"/>
          <w:b/>
          <w:bCs/>
          <w:sz w:val="24"/>
          <w:szCs w:val="24"/>
        </w:rPr>
        <w:t>A CUATRO DE ABRIL</w:t>
      </w:r>
      <w:r w:rsidR="00B8719B">
        <w:rPr>
          <w:rFonts w:cs="Arial"/>
          <w:b/>
          <w:bCs/>
          <w:sz w:val="24"/>
          <w:szCs w:val="24"/>
        </w:rPr>
        <w:t xml:space="preserve"> </w:t>
      </w:r>
      <w:r w:rsidR="003E143F" w:rsidRPr="003D37C2">
        <w:rPr>
          <w:rFonts w:cs="Arial"/>
          <w:b/>
          <w:bCs/>
          <w:sz w:val="24"/>
          <w:szCs w:val="24"/>
        </w:rPr>
        <w:t xml:space="preserve">DE </w:t>
      </w:r>
      <w:r w:rsidRPr="003D37C2">
        <w:rPr>
          <w:rFonts w:cs="Arial"/>
          <w:b/>
          <w:bCs/>
          <w:sz w:val="24"/>
          <w:szCs w:val="24"/>
        </w:rPr>
        <w:t>DOS MIL DIECI</w:t>
      </w:r>
      <w:r w:rsidR="00893EFB" w:rsidRPr="003D37C2">
        <w:rPr>
          <w:rFonts w:cs="Arial"/>
          <w:b/>
          <w:bCs/>
          <w:sz w:val="24"/>
          <w:szCs w:val="24"/>
        </w:rPr>
        <w:t xml:space="preserve">NUEVE </w:t>
      </w:r>
      <w:r w:rsidR="00E71C7E">
        <w:rPr>
          <w:rFonts w:cs="Arial"/>
          <w:b/>
          <w:bCs/>
          <w:sz w:val="24"/>
          <w:szCs w:val="24"/>
        </w:rPr>
        <w:t>(04-04</w:t>
      </w:r>
      <w:r w:rsidR="00893EFB" w:rsidRPr="003D37C2">
        <w:rPr>
          <w:rFonts w:cs="Arial"/>
          <w:b/>
          <w:bCs/>
          <w:sz w:val="24"/>
          <w:szCs w:val="24"/>
        </w:rPr>
        <w:t>-2019</w:t>
      </w:r>
      <w:r w:rsidR="006D6A60" w:rsidRPr="003D37C2">
        <w:rPr>
          <w:rFonts w:cs="Arial"/>
          <w:b/>
          <w:bCs/>
          <w:sz w:val="24"/>
          <w:szCs w:val="24"/>
        </w:rPr>
        <w:t>)</w:t>
      </w:r>
      <w:r w:rsidRPr="003D37C2">
        <w:rPr>
          <w:rFonts w:cs="Arial"/>
          <w:bCs/>
          <w:sz w:val="24"/>
          <w:szCs w:val="24"/>
        </w:rPr>
        <w:t>.- - - - - - - - - - - - - - - - - - - - - - - - - - - - - - - -</w:t>
      </w:r>
      <w:r w:rsidR="00893EFB" w:rsidRPr="003D37C2">
        <w:rPr>
          <w:rFonts w:cs="Arial"/>
          <w:bCs/>
          <w:sz w:val="24"/>
          <w:szCs w:val="24"/>
        </w:rPr>
        <w:t xml:space="preserve"> </w:t>
      </w:r>
    </w:p>
    <w:p w:rsidR="001549B9" w:rsidRPr="003D37C2" w:rsidRDefault="001549B9" w:rsidP="00430299">
      <w:pPr>
        <w:pStyle w:val="corte4fondo"/>
        <w:ind w:firstLine="708"/>
        <w:rPr>
          <w:rFonts w:cs="Arial"/>
          <w:b/>
          <w:bCs/>
          <w:sz w:val="24"/>
          <w:szCs w:val="24"/>
        </w:rPr>
      </w:pPr>
    </w:p>
    <w:p w:rsidR="00430299" w:rsidRPr="003D37C2" w:rsidRDefault="00430299" w:rsidP="00430299">
      <w:pPr>
        <w:pStyle w:val="corte4fondo"/>
        <w:ind w:firstLine="708"/>
        <w:rPr>
          <w:rFonts w:cs="Arial"/>
          <w:b/>
          <w:sz w:val="24"/>
          <w:szCs w:val="24"/>
        </w:rPr>
      </w:pPr>
      <w:r w:rsidRPr="003D37C2">
        <w:rPr>
          <w:rFonts w:cs="Arial"/>
          <w:b/>
          <w:bCs/>
          <w:sz w:val="24"/>
          <w:szCs w:val="24"/>
        </w:rPr>
        <w:t>VISTOS</w:t>
      </w:r>
      <w:r w:rsidRPr="003D37C2">
        <w:rPr>
          <w:rFonts w:cs="Arial"/>
          <w:bCs/>
          <w:sz w:val="24"/>
          <w:szCs w:val="24"/>
        </w:rPr>
        <w:t>,</w:t>
      </w:r>
      <w:r w:rsidRPr="003D37C2">
        <w:rPr>
          <w:rFonts w:cs="Arial"/>
          <w:sz w:val="24"/>
          <w:szCs w:val="24"/>
        </w:rPr>
        <w:t xml:space="preserve"> para resolver los autos del juicio de nulidad </w:t>
      </w:r>
      <w:r w:rsidRPr="003D37C2">
        <w:rPr>
          <w:rFonts w:cs="Arial"/>
          <w:b/>
          <w:sz w:val="24"/>
          <w:szCs w:val="24"/>
        </w:rPr>
        <w:t xml:space="preserve">0068/2018 </w:t>
      </w:r>
      <w:r w:rsidRPr="003D37C2">
        <w:rPr>
          <w:rFonts w:cs="Arial"/>
          <w:sz w:val="24"/>
          <w:szCs w:val="24"/>
        </w:rPr>
        <w:t xml:space="preserve">promovido por </w:t>
      </w:r>
      <w:r w:rsidR="00DD4758">
        <w:rPr>
          <w:rFonts w:cs="Arial"/>
          <w:b/>
          <w:sz w:val="24"/>
          <w:szCs w:val="24"/>
        </w:rPr>
        <w:t xml:space="preserve">********** </w:t>
      </w:r>
      <w:r w:rsidRPr="003D37C2">
        <w:rPr>
          <w:rFonts w:cs="Arial"/>
          <w:sz w:val="24"/>
          <w:szCs w:val="24"/>
        </w:rPr>
        <w:t>en contra del</w:t>
      </w:r>
      <w:r w:rsidR="00B57D64" w:rsidRPr="003D37C2">
        <w:rPr>
          <w:rFonts w:cs="Arial"/>
          <w:sz w:val="24"/>
          <w:szCs w:val="24"/>
        </w:rPr>
        <w:t xml:space="preserve"> acuerdo contenido en el oficio </w:t>
      </w:r>
      <w:r w:rsidR="00DD4758">
        <w:rPr>
          <w:rFonts w:cs="Arial"/>
          <w:b/>
          <w:sz w:val="24"/>
          <w:szCs w:val="24"/>
        </w:rPr>
        <w:t>**********</w:t>
      </w:r>
      <w:r w:rsidR="00B57D64" w:rsidRPr="003D37C2">
        <w:rPr>
          <w:rFonts w:cs="Arial"/>
          <w:sz w:val="24"/>
          <w:szCs w:val="24"/>
        </w:rPr>
        <w:t xml:space="preserve">, de fecha </w:t>
      </w:r>
      <w:r w:rsidR="00DD4758">
        <w:rPr>
          <w:rFonts w:cs="Arial"/>
          <w:b/>
          <w:sz w:val="24"/>
          <w:szCs w:val="24"/>
        </w:rPr>
        <w:t xml:space="preserve">********** </w:t>
      </w:r>
      <w:r w:rsidR="00B57D64" w:rsidRPr="003D37C2">
        <w:rPr>
          <w:rFonts w:cs="Arial"/>
          <w:sz w:val="24"/>
          <w:szCs w:val="24"/>
        </w:rPr>
        <w:t>emitido por</w:t>
      </w:r>
      <w:r w:rsidRPr="003D37C2">
        <w:rPr>
          <w:rFonts w:cs="Arial"/>
          <w:sz w:val="24"/>
          <w:szCs w:val="24"/>
        </w:rPr>
        <w:t xml:space="preserve"> </w:t>
      </w:r>
      <w:r w:rsidRPr="003D37C2">
        <w:rPr>
          <w:rFonts w:cs="Arial"/>
          <w:b/>
          <w:sz w:val="24"/>
          <w:szCs w:val="24"/>
        </w:rPr>
        <w:t xml:space="preserve">JEFE DE LA UNIDAD JURÍDICA </w:t>
      </w:r>
      <w:r w:rsidR="00B57D64" w:rsidRPr="003D37C2">
        <w:rPr>
          <w:rFonts w:cs="Arial"/>
          <w:b/>
          <w:sz w:val="24"/>
          <w:szCs w:val="24"/>
        </w:rPr>
        <w:t xml:space="preserve">y </w:t>
      </w:r>
      <w:r w:rsidR="00B57D64" w:rsidRPr="003D37C2">
        <w:rPr>
          <w:rFonts w:cs="Arial"/>
          <w:sz w:val="24"/>
          <w:szCs w:val="24"/>
        </w:rPr>
        <w:t xml:space="preserve">de la resolución emitida mediante oficio </w:t>
      </w:r>
      <w:r w:rsidR="00DD4758">
        <w:rPr>
          <w:rFonts w:cs="Arial"/>
          <w:b/>
          <w:sz w:val="24"/>
          <w:szCs w:val="24"/>
        </w:rPr>
        <w:t xml:space="preserve">********** </w:t>
      </w:r>
      <w:r w:rsidR="00F06FF9" w:rsidRPr="003D37C2">
        <w:rPr>
          <w:rFonts w:cs="Arial"/>
          <w:sz w:val="24"/>
          <w:szCs w:val="24"/>
        </w:rPr>
        <w:t xml:space="preserve">de fecha </w:t>
      </w:r>
      <w:r w:rsidR="00DD4758">
        <w:rPr>
          <w:rFonts w:cs="Arial"/>
          <w:b/>
          <w:sz w:val="24"/>
          <w:szCs w:val="24"/>
        </w:rPr>
        <w:t xml:space="preserve">********** </w:t>
      </w:r>
      <w:r w:rsidR="00B57D64" w:rsidRPr="003D37C2">
        <w:rPr>
          <w:rFonts w:cs="Arial"/>
          <w:sz w:val="24"/>
          <w:szCs w:val="24"/>
        </w:rPr>
        <w:t xml:space="preserve">por la </w:t>
      </w:r>
      <w:r w:rsidR="00B57D64" w:rsidRPr="003D37C2">
        <w:rPr>
          <w:rFonts w:cs="Arial"/>
          <w:b/>
          <w:sz w:val="24"/>
          <w:szCs w:val="24"/>
        </w:rPr>
        <w:t>JEFA D</w:t>
      </w:r>
      <w:r w:rsidR="00893EFB" w:rsidRPr="003D37C2">
        <w:rPr>
          <w:rFonts w:cs="Arial"/>
          <w:b/>
          <w:sz w:val="24"/>
          <w:szCs w:val="24"/>
        </w:rPr>
        <w:t>EL DEPARTAMENTO DE TRAMITACIÓ</w:t>
      </w:r>
      <w:r w:rsidRPr="003D37C2">
        <w:rPr>
          <w:rFonts w:cs="Arial"/>
          <w:b/>
          <w:sz w:val="24"/>
          <w:szCs w:val="24"/>
        </w:rPr>
        <w:t>N DE SOLICITUDES, AMBOS DEL INSTITUTO CATASTRAL DEL ESTADO DE OAXACA;</w:t>
      </w:r>
      <w:r w:rsidRPr="003D37C2">
        <w:rPr>
          <w:rFonts w:cs="Arial"/>
          <w:sz w:val="24"/>
          <w:szCs w:val="24"/>
        </w:rPr>
        <w:t xml:space="preserve"> y:- - - - -</w:t>
      </w:r>
      <w:r w:rsidR="00AB5C3F">
        <w:rPr>
          <w:rFonts w:cs="Arial"/>
          <w:sz w:val="24"/>
          <w:szCs w:val="24"/>
        </w:rPr>
        <w:t xml:space="preserve"> - - - </w:t>
      </w:r>
      <w:r w:rsidR="006F0A51" w:rsidRPr="003D37C2">
        <w:rPr>
          <w:rFonts w:cs="Arial"/>
          <w:bCs/>
          <w:sz w:val="24"/>
          <w:szCs w:val="24"/>
        </w:rPr>
        <w:t>- - - - - - -  - - - - - - - - - - - - - - - - - - - - - - - -</w:t>
      </w:r>
      <w:r w:rsidR="006F0A51">
        <w:rPr>
          <w:rFonts w:cs="Arial"/>
          <w:bCs/>
          <w:sz w:val="24"/>
          <w:szCs w:val="24"/>
        </w:rPr>
        <w:t xml:space="preserve"> - </w:t>
      </w:r>
    </w:p>
    <w:p w:rsidR="00430299" w:rsidRPr="003D37C2" w:rsidRDefault="00430299" w:rsidP="00430299">
      <w:pPr>
        <w:pStyle w:val="Sinespaciado"/>
        <w:rPr>
          <w:rFonts w:ascii="Arial" w:hAnsi="Arial" w:cs="Arial"/>
          <w:sz w:val="24"/>
          <w:szCs w:val="24"/>
          <w:lang w:val="es-MX"/>
        </w:rPr>
      </w:pPr>
    </w:p>
    <w:p w:rsidR="00430299" w:rsidRPr="003D37C2" w:rsidRDefault="00430299" w:rsidP="00430299">
      <w:pPr>
        <w:pStyle w:val="corte3centro"/>
        <w:rPr>
          <w:rFonts w:cs="Arial"/>
          <w:bCs/>
          <w:sz w:val="24"/>
          <w:szCs w:val="24"/>
        </w:rPr>
      </w:pPr>
      <w:r w:rsidRPr="003D37C2">
        <w:rPr>
          <w:rFonts w:cs="Arial"/>
          <w:bCs/>
          <w:sz w:val="24"/>
          <w:szCs w:val="24"/>
        </w:rPr>
        <w:t>R E S U L T A N D O</w:t>
      </w:r>
    </w:p>
    <w:p w:rsidR="00430299" w:rsidRPr="003D37C2" w:rsidRDefault="00430299" w:rsidP="00430299">
      <w:pPr>
        <w:pStyle w:val="Sinespaciado"/>
        <w:rPr>
          <w:rFonts w:ascii="Arial" w:hAnsi="Arial" w:cs="Arial"/>
          <w:sz w:val="24"/>
          <w:szCs w:val="24"/>
          <w:lang w:val="es-MX"/>
        </w:rPr>
      </w:pPr>
    </w:p>
    <w:p w:rsidR="00430299" w:rsidRPr="003D37C2" w:rsidRDefault="00430299" w:rsidP="00535551">
      <w:pPr>
        <w:spacing w:line="360" w:lineRule="auto"/>
        <w:ind w:right="51" w:firstLine="567"/>
        <w:jc w:val="both"/>
        <w:rPr>
          <w:rFonts w:ascii="Arial" w:hAnsi="Arial" w:cs="Arial"/>
          <w:b/>
          <w:sz w:val="24"/>
          <w:szCs w:val="24"/>
        </w:rPr>
      </w:pPr>
      <w:r w:rsidRPr="003D37C2">
        <w:rPr>
          <w:rFonts w:ascii="Arial" w:hAnsi="Arial" w:cs="Arial"/>
          <w:b/>
          <w:bCs/>
          <w:sz w:val="24"/>
          <w:szCs w:val="24"/>
        </w:rPr>
        <w:t xml:space="preserve">PRIMERO.- </w:t>
      </w:r>
      <w:r w:rsidRPr="003D37C2">
        <w:rPr>
          <w:rFonts w:ascii="Arial" w:hAnsi="Arial" w:cs="Arial"/>
          <w:bCs/>
          <w:sz w:val="24"/>
          <w:szCs w:val="24"/>
        </w:rPr>
        <w:t xml:space="preserve">Por escrito recibido en la Oficialía de Partes Común de este Tribunal el </w:t>
      </w:r>
      <w:r w:rsidR="00DD4758">
        <w:rPr>
          <w:rFonts w:cs="Arial"/>
          <w:b/>
          <w:sz w:val="24"/>
          <w:szCs w:val="24"/>
        </w:rPr>
        <w:t>**********</w:t>
      </w:r>
      <w:r w:rsidRPr="003D37C2">
        <w:rPr>
          <w:rFonts w:ascii="Arial" w:hAnsi="Arial" w:cs="Arial"/>
          <w:bCs/>
          <w:sz w:val="24"/>
          <w:szCs w:val="24"/>
        </w:rPr>
        <w:t xml:space="preserve">, promovió </w:t>
      </w:r>
      <w:r w:rsidR="00535551" w:rsidRPr="003D37C2">
        <w:rPr>
          <w:rFonts w:ascii="Arial" w:hAnsi="Arial" w:cs="Arial"/>
          <w:bCs/>
          <w:sz w:val="24"/>
          <w:szCs w:val="24"/>
        </w:rPr>
        <w:t>juicio de nulidad en contra</w:t>
      </w:r>
      <w:r w:rsidR="00535551" w:rsidRPr="003D37C2">
        <w:rPr>
          <w:rFonts w:ascii="Arial" w:hAnsi="Arial" w:cs="Arial"/>
          <w:sz w:val="24"/>
          <w:szCs w:val="24"/>
        </w:rPr>
        <w:t xml:space="preserve"> del acuerdo contenido en el oficio </w:t>
      </w:r>
      <w:r w:rsidR="00DD4758">
        <w:rPr>
          <w:rFonts w:cs="Arial"/>
          <w:b/>
          <w:sz w:val="24"/>
          <w:szCs w:val="24"/>
        </w:rPr>
        <w:t>**********</w:t>
      </w:r>
      <w:r w:rsidR="00535551" w:rsidRPr="003D37C2">
        <w:rPr>
          <w:rFonts w:ascii="Arial" w:hAnsi="Arial" w:cs="Arial"/>
          <w:sz w:val="24"/>
          <w:szCs w:val="24"/>
        </w:rPr>
        <w:t xml:space="preserve">, de fecha </w:t>
      </w:r>
      <w:r w:rsidR="00DD4758">
        <w:rPr>
          <w:rFonts w:cs="Arial"/>
          <w:b/>
          <w:sz w:val="24"/>
          <w:szCs w:val="24"/>
        </w:rPr>
        <w:t>**********</w:t>
      </w:r>
      <w:r w:rsidR="00535551" w:rsidRPr="003D37C2">
        <w:rPr>
          <w:rFonts w:ascii="Arial" w:hAnsi="Arial" w:cs="Arial"/>
          <w:sz w:val="24"/>
          <w:szCs w:val="24"/>
        </w:rPr>
        <w:t xml:space="preserve"> emitido por </w:t>
      </w:r>
      <w:r w:rsidR="00535551" w:rsidRPr="003D37C2">
        <w:rPr>
          <w:rFonts w:ascii="Arial" w:hAnsi="Arial" w:cs="Arial"/>
          <w:b/>
          <w:sz w:val="24"/>
          <w:szCs w:val="24"/>
        </w:rPr>
        <w:t>JEFE DE LA UNIDAD J</w:t>
      </w:r>
      <w:r w:rsidR="0089475E">
        <w:rPr>
          <w:rFonts w:ascii="Arial" w:hAnsi="Arial" w:cs="Arial"/>
          <w:b/>
          <w:sz w:val="24"/>
          <w:szCs w:val="24"/>
        </w:rPr>
        <w:t xml:space="preserve">URÍDICA </w:t>
      </w:r>
      <w:r w:rsidR="00535551" w:rsidRPr="003D37C2">
        <w:rPr>
          <w:rFonts w:ascii="Arial" w:hAnsi="Arial" w:cs="Arial"/>
          <w:b/>
          <w:sz w:val="24"/>
          <w:szCs w:val="24"/>
        </w:rPr>
        <w:t xml:space="preserve">y </w:t>
      </w:r>
      <w:r w:rsidR="00535551" w:rsidRPr="003D37C2">
        <w:rPr>
          <w:rFonts w:ascii="Arial" w:hAnsi="Arial" w:cs="Arial"/>
          <w:sz w:val="24"/>
          <w:szCs w:val="24"/>
        </w:rPr>
        <w:t xml:space="preserve">de la resolución emitida mediante oficio </w:t>
      </w:r>
      <w:r w:rsidR="00DD4758">
        <w:rPr>
          <w:rFonts w:cs="Arial"/>
          <w:b/>
          <w:sz w:val="24"/>
          <w:szCs w:val="24"/>
        </w:rPr>
        <w:t xml:space="preserve">********** </w:t>
      </w:r>
      <w:r w:rsidR="00F06FF9" w:rsidRPr="003D37C2">
        <w:rPr>
          <w:rFonts w:ascii="Arial" w:hAnsi="Arial" w:cs="Arial"/>
          <w:sz w:val="24"/>
          <w:szCs w:val="24"/>
        </w:rPr>
        <w:t xml:space="preserve">de fecha </w:t>
      </w:r>
      <w:r w:rsidR="00DD4758">
        <w:rPr>
          <w:rFonts w:cs="Arial"/>
          <w:b/>
          <w:sz w:val="24"/>
          <w:szCs w:val="24"/>
        </w:rPr>
        <w:t>**********</w:t>
      </w:r>
      <w:r w:rsidR="00535551" w:rsidRPr="003D37C2">
        <w:rPr>
          <w:rFonts w:ascii="Arial" w:hAnsi="Arial" w:cs="Arial"/>
          <w:sz w:val="24"/>
          <w:szCs w:val="24"/>
        </w:rPr>
        <w:t xml:space="preserve"> por la </w:t>
      </w:r>
      <w:r w:rsidR="00535551" w:rsidRPr="003D37C2">
        <w:rPr>
          <w:rFonts w:ascii="Arial" w:hAnsi="Arial" w:cs="Arial"/>
          <w:b/>
          <w:sz w:val="24"/>
          <w:szCs w:val="24"/>
        </w:rPr>
        <w:t>JEFA DEL DEPARTAMENTO DE TRAMITACIÓN DE SOLICITUDES, AMBOS DEL INSTITUTO CATASTRAL DEL ESTADO DE OAXACA.</w:t>
      </w:r>
      <w:r w:rsidRPr="003D37C2">
        <w:rPr>
          <w:rFonts w:ascii="Arial" w:hAnsi="Arial" w:cs="Arial"/>
          <w:bCs/>
          <w:sz w:val="24"/>
          <w:szCs w:val="24"/>
        </w:rPr>
        <w:t xml:space="preserve">- - - - - - - - </w:t>
      </w:r>
    </w:p>
    <w:p w:rsidR="00430299" w:rsidRPr="003D37C2" w:rsidRDefault="00430299" w:rsidP="00430299">
      <w:pPr>
        <w:spacing w:line="360" w:lineRule="auto"/>
        <w:ind w:right="51" w:firstLine="567"/>
        <w:jc w:val="both"/>
        <w:rPr>
          <w:rFonts w:ascii="Arial" w:hAnsi="Arial" w:cs="Arial"/>
          <w:bCs/>
          <w:sz w:val="24"/>
          <w:szCs w:val="24"/>
        </w:rPr>
      </w:pPr>
    </w:p>
    <w:p w:rsidR="006D6A60" w:rsidRPr="003D37C2" w:rsidRDefault="00430299" w:rsidP="00430299">
      <w:pPr>
        <w:spacing w:line="360" w:lineRule="auto"/>
        <w:ind w:right="51" w:firstLine="567"/>
        <w:jc w:val="both"/>
        <w:rPr>
          <w:rFonts w:ascii="Arial" w:hAnsi="Arial" w:cs="Arial"/>
          <w:b/>
          <w:bCs/>
          <w:sz w:val="24"/>
          <w:szCs w:val="24"/>
        </w:rPr>
      </w:pPr>
      <w:r w:rsidRPr="003D37C2">
        <w:rPr>
          <w:rFonts w:ascii="Arial" w:hAnsi="Arial" w:cs="Arial"/>
          <w:b/>
          <w:bCs/>
          <w:sz w:val="24"/>
          <w:szCs w:val="24"/>
        </w:rPr>
        <w:t>SEGUNDO.-</w:t>
      </w:r>
      <w:r w:rsidR="006D6A60" w:rsidRPr="003D37C2">
        <w:rPr>
          <w:rFonts w:ascii="Arial" w:hAnsi="Arial" w:cs="Arial"/>
          <w:b/>
          <w:bCs/>
          <w:sz w:val="24"/>
          <w:szCs w:val="24"/>
        </w:rPr>
        <w:t xml:space="preserve"> </w:t>
      </w:r>
      <w:r w:rsidR="006D6A60" w:rsidRPr="003D37C2">
        <w:rPr>
          <w:rFonts w:ascii="Arial" w:hAnsi="Arial" w:cs="Arial"/>
          <w:bCs/>
          <w:sz w:val="24"/>
          <w:szCs w:val="24"/>
        </w:rPr>
        <w:t xml:space="preserve">Mediante auto de fecha </w:t>
      </w:r>
      <w:r w:rsidR="00DD4758">
        <w:rPr>
          <w:rFonts w:cs="Arial"/>
          <w:b/>
          <w:sz w:val="24"/>
          <w:szCs w:val="24"/>
        </w:rPr>
        <w:t>**********</w:t>
      </w:r>
      <w:r w:rsidR="009B5DAF" w:rsidRPr="003D37C2">
        <w:rPr>
          <w:rFonts w:ascii="Arial" w:hAnsi="Arial" w:cs="Arial"/>
          <w:bCs/>
          <w:sz w:val="24"/>
          <w:szCs w:val="24"/>
        </w:rPr>
        <w:t xml:space="preserve"> s</w:t>
      </w:r>
      <w:r w:rsidR="006D6A60" w:rsidRPr="003D37C2">
        <w:rPr>
          <w:rFonts w:ascii="Arial" w:hAnsi="Arial" w:cs="Arial"/>
          <w:bCs/>
          <w:sz w:val="24"/>
          <w:szCs w:val="24"/>
        </w:rPr>
        <w:t xml:space="preserve">e requirió a </w:t>
      </w:r>
      <w:r w:rsidR="00DD4758">
        <w:rPr>
          <w:rFonts w:cs="Arial"/>
          <w:b/>
          <w:sz w:val="24"/>
          <w:szCs w:val="24"/>
        </w:rPr>
        <w:t xml:space="preserve">********** </w:t>
      </w:r>
      <w:r w:rsidR="006D6A60" w:rsidRPr="003D37C2">
        <w:rPr>
          <w:rFonts w:ascii="Arial" w:hAnsi="Arial" w:cs="Arial"/>
          <w:bCs/>
          <w:sz w:val="24"/>
          <w:szCs w:val="24"/>
        </w:rPr>
        <w:t>para efecto de que hiciera las aclaraciones res</w:t>
      </w:r>
      <w:r w:rsidR="009B5DAF" w:rsidRPr="003D37C2">
        <w:rPr>
          <w:rFonts w:ascii="Arial" w:hAnsi="Arial" w:cs="Arial"/>
          <w:bCs/>
          <w:sz w:val="24"/>
          <w:szCs w:val="24"/>
        </w:rPr>
        <w:t xml:space="preserve">pectivas, acreditando y precisando con documento fehaciente su nombre completo y correcto. - - - - - - - - - - - - </w:t>
      </w:r>
      <w:r w:rsidR="00831D5A" w:rsidRPr="003D37C2">
        <w:rPr>
          <w:rFonts w:ascii="Arial" w:hAnsi="Arial" w:cs="Arial"/>
          <w:bCs/>
          <w:sz w:val="24"/>
          <w:szCs w:val="24"/>
        </w:rPr>
        <w:t>- - - - - - - - - - - -</w:t>
      </w:r>
      <w:r w:rsidR="00AB5C3F">
        <w:rPr>
          <w:rFonts w:ascii="Arial" w:hAnsi="Arial" w:cs="Arial"/>
          <w:bCs/>
          <w:sz w:val="24"/>
          <w:szCs w:val="24"/>
        </w:rPr>
        <w:t xml:space="preserve"> - - - - - - - - - - - - - </w:t>
      </w:r>
    </w:p>
    <w:p w:rsidR="006D6A60" w:rsidRPr="003D37C2" w:rsidRDefault="006D6A60" w:rsidP="00430299">
      <w:pPr>
        <w:spacing w:line="360" w:lineRule="auto"/>
        <w:ind w:right="51" w:firstLine="567"/>
        <w:jc w:val="both"/>
        <w:rPr>
          <w:rFonts w:ascii="Arial" w:hAnsi="Arial" w:cs="Arial"/>
          <w:b/>
          <w:bCs/>
          <w:sz w:val="24"/>
          <w:szCs w:val="24"/>
        </w:rPr>
      </w:pPr>
    </w:p>
    <w:p w:rsidR="00430299" w:rsidRPr="003D37C2" w:rsidRDefault="009B5DAF" w:rsidP="00430299">
      <w:pPr>
        <w:spacing w:line="360" w:lineRule="auto"/>
        <w:ind w:right="51" w:firstLine="567"/>
        <w:jc w:val="both"/>
        <w:rPr>
          <w:rFonts w:ascii="Arial" w:hAnsi="Arial" w:cs="Arial"/>
          <w:bCs/>
          <w:sz w:val="24"/>
          <w:szCs w:val="24"/>
        </w:rPr>
      </w:pPr>
      <w:r w:rsidRPr="003D37C2">
        <w:rPr>
          <w:rFonts w:ascii="Arial" w:hAnsi="Arial" w:cs="Arial"/>
          <w:b/>
          <w:bCs/>
          <w:sz w:val="24"/>
          <w:szCs w:val="24"/>
        </w:rPr>
        <w:lastRenderedPageBreak/>
        <w:t>TERCERO.-</w:t>
      </w:r>
      <w:r w:rsidR="00430299" w:rsidRPr="003D37C2">
        <w:rPr>
          <w:rFonts w:ascii="Arial" w:hAnsi="Arial" w:cs="Arial"/>
          <w:b/>
          <w:bCs/>
          <w:sz w:val="24"/>
          <w:szCs w:val="24"/>
        </w:rPr>
        <w:t xml:space="preserve"> </w:t>
      </w:r>
      <w:r w:rsidR="00430299" w:rsidRPr="003D37C2">
        <w:rPr>
          <w:rFonts w:ascii="Arial" w:hAnsi="Arial" w:cs="Arial"/>
          <w:bCs/>
          <w:sz w:val="24"/>
          <w:szCs w:val="24"/>
        </w:rPr>
        <w:t xml:space="preserve">Mediante proveído de </w:t>
      </w:r>
      <w:r w:rsidR="00DD4758">
        <w:rPr>
          <w:rFonts w:cs="Arial"/>
          <w:b/>
          <w:sz w:val="24"/>
          <w:szCs w:val="24"/>
        </w:rPr>
        <w:t>**********</w:t>
      </w:r>
      <w:r w:rsidR="00430299" w:rsidRPr="003D37C2">
        <w:rPr>
          <w:rFonts w:ascii="Arial" w:hAnsi="Arial" w:cs="Arial"/>
          <w:bCs/>
          <w:sz w:val="24"/>
          <w:szCs w:val="24"/>
        </w:rPr>
        <w:t xml:space="preserve"> se</w:t>
      </w:r>
      <w:r w:rsidRPr="003D37C2">
        <w:rPr>
          <w:rFonts w:ascii="Arial" w:hAnsi="Arial" w:cs="Arial"/>
          <w:bCs/>
          <w:sz w:val="24"/>
          <w:szCs w:val="24"/>
        </w:rPr>
        <w:t xml:space="preserve"> le tuvo a </w:t>
      </w:r>
      <w:r w:rsidR="00DD4758">
        <w:rPr>
          <w:rFonts w:cs="Arial"/>
          <w:b/>
          <w:sz w:val="24"/>
          <w:szCs w:val="24"/>
        </w:rPr>
        <w:t>**********</w:t>
      </w:r>
      <w:r w:rsidRPr="003D37C2">
        <w:rPr>
          <w:rFonts w:ascii="Arial" w:hAnsi="Arial" w:cs="Arial"/>
          <w:bCs/>
          <w:sz w:val="24"/>
          <w:szCs w:val="24"/>
        </w:rPr>
        <w:t xml:space="preserve">, cumplimentando en requerimiento que se le hizo y en atención a ello, se </w:t>
      </w:r>
      <w:r w:rsidR="00430299" w:rsidRPr="003D37C2">
        <w:rPr>
          <w:rFonts w:ascii="Arial" w:hAnsi="Arial" w:cs="Arial"/>
          <w:bCs/>
          <w:sz w:val="24"/>
          <w:szCs w:val="24"/>
        </w:rPr>
        <w:t>admitió a trámite la demanda de nulidad, así como las pruebas ofrecidas por el actor y se ordenó notificar, emplazar y correr traslado a las autoridades demandadas para que produjeran su co</w:t>
      </w:r>
      <w:r w:rsidR="00353110" w:rsidRPr="003D37C2">
        <w:rPr>
          <w:rFonts w:ascii="Arial" w:hAnsi="Arial" w:cs="Arial"/>
          <w:bCs/>
          <w:sz w:val="24"/>
          <w:szCs w:val="24"/>
        </w:rPr>
        <w:t xml:space="preserve">ntestación en el término de Ley. - - - </w:t>
      </w:r>
      <w:r w:rsidR="00AB5C3F">
        <w:rPr>
          <w:rFonts w:ascii="Arial" w:hAnsi="Arial" w:cs="Arial"/>
          <w:bCs/>
          <w:sz w:val="24"/>
          <w:szCs w:val="24"/>
        </w:rPr>
        <w:t xml:space="preserve"> - - - - - - - - - - - - - - - - - - - - - - - - </w:t>
      </w:r>
    </w:p>
    <w:p w:rsidR="00430299" w:rsidRPr="003D37C2" w:rsidRDefault="00430299" w:rsidP="00430299">
      <w:pPr>
        <w:spacing w:line="360" w:lineRule="auto"/>
        <w:ind w:right="51" w:firstLine="567"/>
        <w:jc w:val="both"/>
        <w:rPr>
          <w:rFonts w:ascii="Arial" w:hAnsi="Arial" w:cs="Arial"/>
          <w:bCs/>
          <w:sz w:val="24"/>
          <w:szCs w:val="24"/>
        </w:rPr>
      </w:pPr>
    </w:p>
    <w:p w:rsidR="00430299" w:rsidRPr="003D37C2" w:rsidRDefault="009B5DAF" w:rsidP="00430299">
      <w:pPr>
        <w:spacing w:line="360" w:lineRule="auto"/>
        <w:ind w:right="51" w:firstLine="567"/>
        <w:jc w:val="both"/>
        <w:rPr>
          <w:rFonts w:ascii="Arial" w:hAnsi="Arial" w:cs="Arial"/>
          <w:bCs/>
          <w:sz w:val="24"/>
          <w:szCs w:val="24"/>
        </w:rPr>
      </w:pPr>
      <w:r w:rsidRPr="003D37C2">
        <w:rPr>
          <w:rFonts w:ascii="Arial" w:hAnsi="Arial" w:cs="Arial"/>
          <w:b/>
          <w:bCs/>
          <w:sz w:val="24"/>
          <w:szCs w:val="24"/>
        </w:rPr>
        <w:t>CUARTO</w:t>
      </w:r>
      <w:r w:rsidR="00430299" w:rsidRPr="003D37C2">
        <w:rPr>
          <w:rFonts w:ascii="Arial" w:hAnsi="Arial" w:cs="Arial"/>
          <w:b/>
          <w:bCs/>
          <w:sz w:val="24"/>
          <w:szCs w:val="24"/>
        </w:rPr>
        <w:t xml:space="preserve">.- </w:t>
      </w:r>
      <w:r w:rsidR="00430299" w:rsidRPr="003D37C2">
        <w:rPr>
          <w:rFonts w:ascii="Arial" w:hAnsi="Arial" w:cs="Arial"/>
          <w:bCs/>
          <w:sz w:val="24"/>
          <w:szCs w:val="24"/>
        </w:rPr>
        <w:t xml:space="preserve">Por acuerdo de </w:t>
      </w:r>
      <w:r w:rsidR="00DD4758">
        <w:rPr>
          <w:rFonts w:cs="Arial"/>
          <w:b/>
          <w:sz w:val="24"/>
          <w:szCs w:val="24"/>
        </w:rPr>
        <w:t>**********</w:t>
      </w:r>
      <w:r w:rsidR="00430299" w:rsidRPr="003D37C2">
        <w:rPr>
          <w:rFonts w:ascii="Arial" w:hAnsi="Arial" w:cs="Arial"/>
          <w:bCs/>
          <w:sz w:val="24"/>
          <w:szCs w:val="24"/>
        </w:rPr>
        <w:t xml:space="preserve"> se tuvo al </w:t>
      </w:r>
      <w:r w:rsidR="009E1C8D" w:rsidRPr="003D37C2">
        <w:rPr>
          <w:rFonts w:ascii="Arial" w:hAnsi="Arial" w:cs="Arial"/>
          <w:b/>
          <w:sz w:val="24"/>
          <w:szCs w:val="24"/>
        </w:rPr>
        <w:t xml:space="preserve">JEFE DE LA UNIDAD JURÍDICA Y JEFA DEL DEPARTAMENTO DE </w:t>
      </w:r>
      <w:r w:rsidR="003E143F" w:rsidRPr="003D37C2">
        <w:rPr>
          <w:rFonts w:ascii="Arial" w:hAnsi="Arial" w:cs="Arial"/>
          <w:b/>
          <w:sz w:val="24"/>
          <w:szCs w:val="24"/>
        </w:rPr>
        <w:t>TRAMITACIÓ</w:t>
      </w:r>
      <w:r w:rsidR="009E1C8D" w:rsidRPr="003D37C2">
        <w:rPr>
          <w:rFonts w:ascii="Arial" w:hAnsi="Arial" w:cs="Arial"/>
          <w:b/>
          <w:sz w:val="24"/>
          <w:szCs w:val="24"/>
        </w:rPr>
        <w:t>N DE SOLICITUDES, AMBOS DEL INSTITUTO CATASTRAL DEL ESTADO DE OAXACA</w:t>
      </w:r>
      <w:r w:rsidRPr="003D37C2">
        <w:rPr>
          <w:rFonts w:ascii="Arial" w:hAnsi="Arial" w:cs="Arial"/>
          <w:b/>
          <w:sz w:val="24"/>
          <w:szCs w:val="24"/>
        </w:rPr>
        <w:t>,</w:t>
      </w:r>
      <w:r w:rsidR="00430299" w:rsidRPr="003D37C2">
        <w:rPr>
          <w:rFonts w:ascii="Arial" w:hAnsi="Arial" w:cs="Arial"/>
          <w:bCs/>
          <w:sz w:val="24"/>
          <w:szCs w:val="24"/>
        </w:rPr>
        <w:t xml:space="preserve">  reconociéndoseles su personalidad en el juicio, contestando la demanda</w:t>
      </w:r>
      <w:r w:rsidRPr="003D37C2">
        <w:rPr>
          <w:rFonts w:ascii="Arial" w:hAnsi="Arial" w:cs="Arial"/>
          <w:bCs/>
          <w:sz w:val="24"/>
          <w:szCs w:val="24"/>
        </w:rPr>
        <w:t>, haciendo valer sus argumentos, defensas y ofreciendo pruebas, señalándose</w:t>
      </w:r>
      <w:r w:rsidR="009E1C8D" w:rsidRPr="003D37C2">
        <w:rPr>
          <w:rFonts w:ascii="Arial" w:hAnsi="Arial" w:cs="Arial"/>
          <w:bCs/>
          <w:sz w:val="24"/>
          <w:szCs w:val="24"/>
        </w:rPr>
        <w:t xml:space="preserve"> día y hora para que tuviera verificativo la audiencia </w:t>
      </w:r>
      <w:r w:rsidR="0037323D" w:rsidRPr="003D37C2">
        <w:rPr>
          <w:rFonts w:ascii="Arial" w:hAnsi="Arial" w:cs="Arial"/>
          <w:bCs/>
          <w:sz w:val="24"/>
          <w:szCs w:val="24"/>
        </w:rPr>
        <w:t>final</w:t>
      </w:r>
      <w:r w:rsidR="00430299" w:rsidRPr="003D37C2">
        <w:rPr>
          <w:rFonts w:ascii="Arial" w:hAnsi="Arial" w:cs="Arial"/>
          <w:bCs/>
          <w:sz w:val="24"/>
          <w:szCs w:val="24"/>
        </w:rPr>
        <w:t>.-</w:t>
      </w:r>
      <w:r w:rsidR="009E1C8D" w:rsidRPr="003D37C2">
        <w:rPr>
          <w:rFonts w:ascii="Arial" w:hAnsi="Arial" w:cs="Arial"/>
          <w:bCs/>
          <w:sz w:val="24"/>
          <w:szCs w:val="24"/>
        </w:rPr>
        <w:t xml:space="preserve"> - - - - - - - - - - -</w:t>
      </w:r>
      <w:r w:rsidR="00430299" w:rsidRPr="003D37C2">
        <w:rPr>
          <w:rFonts w:ascii="Arial" w:hAnsi="Arial" w:cs="Arial"/>
          <w:bCs/>
          <w:sz w:val="24"/>
          <w:szCs w:val="24"/>
        </w:rPr>
        <w:t xml:space="preserve"> - - - - - - - </w:t>
      </w:r>
    </w:p>
    <w:p w:rsidR="00430299" w:rsidRPr="003D37C2" w:rsidRDefault="00430299" w:rsidP="00430299">
      <w:pPr>
        <w:spacing w:line="360" w:lineRule="auto"/>
        <w:ind w:right="51" w:firstLine="567"/>
        <w:jc w:val="both"/>
        <w:rPr>
          <w:rFonts w:ascii="Arial" w:hAnsi="Arial" w:cs="Arial"/>
          <w:bCs/>
          <w:sz w:val="24"/>
          <w:szCs w:val="24"/>
        </w:rPr>
      </w:pPr>
    </w:p>
    <w:p w:rsidR="00764AB0" w:rsidRDefault="009B5DAF" w:rsidP="00DB1DC2">
      <w:pPr>
        <w:spacing w:line="360" w:lineRule="auto"/>
        <w:ind w:right="51" w:firstLine="567"/>
        <w:jc w:val="both"/>
        <w:rPr>
          <w:rFonts w:ascii="Arial" w:hAnsi="Arial" w:cs="Arial"/>
          <w:bCs/>
          <w:sz w:val="24"/>
          <w:szCs w:val="24"/>
        </w:rPr>
      </w:pPr>
      <w:r w:rsidRPr="003D37C2">
        <w:rPr>
          <w:rFonts w:ascii="Arial" w:hAnsi="Arial" w:cs="Arial"/>
          <w:b/>
          <w:bCs/>
          <w:sz w:val="24"/>
          <w:szCs w:val="24"/>
        </w:rPr>
        <w:t>QUINTO</w:t>
      </w:r>
      <w:r w:rsidR="00430299" w:rsidRPr="003D37C2">
        <w:rPr>
          <w:rFonts w:ascii="Arial" w:hAnsi="Arial" w:cs="Arial"/>
          <w:b/>
          <w:bCs/>
          <w:sz w:val="24"/>
          <w:szCs w:val="24"/>
        </w:rPr>
        <w:t>.</w:t>
      </w:r>
      <w:r w:rsidR="009E1C8D" w:rsidRPr="003D37C2">
        <w:rPr>
          <w:rFonts w:ascii="Arial" w:hAnsi="Arial" w:cs="Arial"/>
          <w:b/>
          <w:bCs/>
          <w:sz w:val="24"/>
          <w:szCs w:val="24"/>
        </w:rPr>
        <w:t>-</w:t>
      </w:r>
      <w:r w:rsidR="0037323D" w:rsidRPr="003D37C2">
        <w:rPr>
          <w:rFonts w:ascii="Arial" w:hAnsi="Arial" w:cs="Arial"/>
          <w:bCs/>
          <w:sz w:val="24"/>
          <w:szCs w:val="24"/>
        </w:rPr>
        <w:t xml:space="preserve"> El </w:t>
      </w:r>
      <w:r w:rsidR="00DD4758">
        <w:rPr>
          <w:rFonts w:cs="Arial"/>
          <w:b/>
          <w:sz w:val="24"/>
          <w:szCs w:val="24"/>
        </w:rPr>
        <w:t xml:space="preserve">********** </w:t>
      </w:r>
      <w:r w:rsidR="00430299" w:rsidRPr="003D37C2">
        <w:rPr>
          <w:rFonts w:ascii="Arial" w:hAnsi="Arial" w:cs="Arial"/>
          <w:bCs/>
          <w:sz w:val="24"/>
          <w:szCs w:val="24"/>
        </w:rPr>
        <w:t xml:space="preserve">se llevó a cabo la audiencia final, sin asistencia de las partes, ni persona alguna que legalmente las representara, en la cual se desahogaron las pruebas ofrecidas y admitidas en el juicio; </w:t>
      </w:r>
      <w:r w:rsidR="00764AB0" w:rsidRPr="003D37C2">
        <w:rPr>
          <w:rFonts w:ascii="Arial" w:hAnsi="Arial" w:cs="Arial"/>
          <w:bCs/>
          <w:sz w:val="24"/>
          <w:szCs w:val="24"/>
        </w:rPr>
        <w:t xml:space="preserve">dando cuenta la Secretaría de Acuerdos que ninguna de las partes formuló alegatos </w:t>
      </w:r>
      <w:r w:rsidR="0037323D" w:rsidRPr="003D37C2">
        <w:rPr>
          <w:rFonts w:ascii="Arial" w:hAnsi="Arial" w:cs="Arial"/>
          <w:bCs/>
          <w:sz w:val="24"/>
          <w:szCs w:val="24"/>
        </w:rPr>
        <w:t xml:space="preserve">y al no existir cuestión alguna pendiente por desahogar se ordenó turnar los autos para el dictado de la sentencia correspondiente, la que ahora se pronuncia, y.- - - </w:t>
      </w:r>
      <w:r w:rsidR="00764AB0" w:rsidRPr="003D37C2">
        <w:rPr>
          <w:rFonts w:ascii="Arial" w:hAnsi="Arial" w:cs="Arial"/>
          <w:bCs/>
          <w:sz w:val="24"/>
          <w:szCs w:val="24"/>
        </w:rPr>
        <w:t xml:space="preserve">- - - - - - - </w:t>
      </w:r>
    </w:p>
    <w:p w:rsidR="006F0A51" w:rsidRPr="00DB1DC2" w:rsidRDefault="006F0A51" w:rsidP="00DB1DC2">
      <w:pPr>
        <w:spacing w:line="360" w:lineRule="auto"/>
        <w:ind w:right="51" w:firstLine="567"/>
        <w:jc w:val="both"/>
        <w:rPr>
          <w:rFonts w:ascii="Arial" w:hAnsi="Arial" w:cs="Arial"/>
          <w:bCs/>
          <w:sz w:val="24"/>
          <w:szCs w:val="24"/>
        </w:rPr>
      </w:pPr>
    </w:p>
    <w:p w:rsidR="00430299" w:rsidRPr="003D37C2" w:rsidRDefault="00430299" w:rsidP="00535551">
      <w:pPr>
        <w:autoSpaceDE w:val="0"/>
        <w:autoSpaceDN w:val="0"/>
        <w:adjustRightInd w:val="0"/>
        <w:spacing w:line="360" w:lineRule="auto"/>
        <w:ind w:firstLine="567"/>
        <w:jc w:val="center"/>
        <w:rPr>
          <w:rFonts w:ascii="Arial" w:hAnsi="Arial" w:cs="Arial"/>
          <w:b/>
          <w:sz w:val="24"/>
          <w:szCs w:val="24"/>
        </w:rPr>
      </w:pPr>
      <w:r w:rsidRPr="003D37C2">
        <w:rPr>
          <w:rFonts w:ascii="Arial" w:hAnsi="Arial" w:cs="Arial"/>
          <w:b/>
          <w:sz w:val="24"/>
          <w:szCs w:val="24"/>
        </w:rPr>
        <w:t>C O N S I D E R A N D O</w:t>
      </w:r>
    </w:p>
    <w:p w:rsidR="00764AB0" w:rsidRPr="003D37C2" w:rsidRDefault="00764AB0" w:rsidP="00764AB0">
      <w:pPr>
        <w:spacing w:line="360" w:lineRule="auto"/>
        <w:jc w:val="right"/>
        <w:rPr>
          <w:rFonts w:ascii="Arial" w:hAnsi="Arial" w:cs="Arial"/>
          <w:b/>
          <w:spacing w:val="-3"/>
          <w:sz w:val="24"/>
          <w:szCs w:val="24"/>
        </w:rPr>
      </w:pPr>
    </w:p>
    <w:p w:rsidR="00764AB0" w:rsidRPr="003D37C2" w:rsidRDefault="00764AB0" w:rsidP="00764AB0">
      <w:pPr>
        <w:spacing w:line="360" w:lineRule="auto"/>
        <w:ind w:hanging="426"/>
        <w:jc w:val="both"/>
        <w:rPr>
          <w:rFonts w:ascii="Arial" w:hAnsi="Arial" w:cs="Arial"/>
          <w:sz w:val="24"/>
          <w:szCs w:val="24"/>
        </w:rPr>
      </w:pPr>
      <w:r w:rsidRPr="003D37C2">
        <w:rPr>
          <w:rFonts w:ascii="Arial" w:hAnsi="Arial" w:cs="Arial"/>
          <w:b/>
          <w:sz w:val="24"/>
          <w:szCs w:val="24"/>
          <w:lang w:val="es-ES_tradnl"/>
        </w:rPr>
        <w:tab/>
        <w:t xml:space="preserve">          </w:t>
      </w:r>
      <w:r w:rsidRPr="003D37C2">
        <w:rPr>
          <w:rFonts w:ascii="Arial" w:hAnsi="Arial" w:cs="Arial"/>
          <w:b/>
          <w:sz w:val="24"/>
          <w:szCs w:val="24"/>
        </w:rPr>
        <w:t xml:space="preserve">PRIMERO.- </w:t>
      </w:r>
      <w:r w:rsidRPr="003D37C2">
        <w:rPr>
          <w:rFonts w:ascii="Arial" w:hAnsi="Arial" w:cs="Arial"/>
          <w:sz w:val="24"/>
          <w:szCs w:val="24"/>
        </w:rPr>
        <w:t>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de la Constitución Política del Estado Libre y Soberano de Oaxaca; 146 y 147 de la Ley de Procedimiento y Justicia Administrativa para el Estado de Oaxaca. - - - - - - - - - - - - - - - - - - - - - - - -</w:t>
      </w:r>
      <w:r w:rsidR="003E143F" w:rsidRPr="003D37C2">
        <w:rPr>
          <w:rFonts w:ascii="Arial" w:hAnsi="Arial" w:cs="Arial"/>
          <w:sz w:val="24"/>
          <w:szCs w:val="24"/>
        </w:rPr>
        <w:t xml:space="preserve"> - - - - - -</w:t>
      </w:r>
      <w:r w:rsidRPr="003D37C2">
        <w:rPr>
          <w:rFonts w:ascii="Arial" w:hAnsi="Arial" w:cs="Arial"/>
          <w:sz w:val="24"/>
          <w:szCs w:val="24"/>
        </w:rPr>
        <w:t xml:space="preserve"> </w:t>
      </w:r>
      <w:r w:rsidR="006F0A51" w:rsidRPr="003D37C2">
        <w:rPr>
          <w:rFonts w:ascii="Arial" w:hAnsi="Arial" w:cs="Arial"/>
          <w:bCs/>
          <w:sz w:val="24"/>
          <w:szCs w:val="24"/>
        </w:rPr>
        <w:t xml:space="preserve">- - - </w:t>
      </w:r>
    </w:p>
    <w:p w:rsidR="00764AB0" w:rsidRPr="003D37C2" w:rsidRDefault="00764AB0" w:rsidP="00764AB0">
      <w:pPr>
        <w:spacing w:line="360" w:lineRule="auto"/>
        <w:jc w:val="both"/>
        <w:rPr>
          <w:rFonts w:ascii="Arial" w:hAnsi="Arial" w:cs="Arial"/>
          <w:sz w:val="24"/>
          <w:szCs w:val="24"/>
        </w:rPr>
      </w:pPr>
    </w:p>
    <w:p w:rsidR="00DB1DC2" w:rsidRPr="00DB1DC2" w:rsidRDefault="00764AB0" w:rsidP="00DB1DC2">
      <w:pPr>
        <w:spacing w:line="360" w:lineRule="auto"/>
        <w:ind w:right="51" w:firstLine="567"/>
        <w:jc w:val="both"/>
        <w:rPr>
          <w:rFonts w:ascii="Arial" w:hAnsi="Arial" w:cs="Arial"/>
          <w:sz w:val="24"/>
          <w:szCs w:val="24"/>
        </w:rPr>
      </w:pPr>
      <w:r w:rsidRPr="003D37C2">
        <w:rPr>
          <w:rFonts w:ascii="Arial" w:hAnsi="Arial" w:cs="Arial"/>
          <w:b/>
          <w:snapToGrid w:val="0"/>
          <w:sz w:val="24"/>
          <w:szCs w:val="24"/>
        </w:rPr>
        <w:t xml:space="preserve">  SEGUNDO.- </w:t>
      </w:r>
      <w:r w:rsidRPr="003D37C2">
        <w:rPr>
          <w:rFonts w:ascii="Arial" w:hAnsi="Arial" w:cs="Arial"/>
          <w:sz w:val="24"/>
          <w:szCs w:val="24"/>
        </w:rPr>
        <w:t xml:space="preserve">La personalidad de las partes quedó acreditada en autos, en términos del artículo </w:t>
      </w:r>
      <w:r w:rsidRPr="003D37C2">
        <w:rPr>
          <w:rFonts w:ascii="Arial" w:hAnsi="Arial" w:cs="Arial"/>
          <w:snapToGrid w:val="0"/>
          <w:sz w:val="24"/>
          <w:szCs w:val="24"/>
        </w:rPr>
        <w:t xml:space="preserve">150 de la Ley de Procedimiento y Justicia Administrativa para el Estado de Oaxaca, </w:t>
      </w:r>
      <w:r w:rsidRPr="003D37C2">
        <w:rPr>
          <w:rFonts w:ascii="Arial" w:hAnsi="Arial" w:cs="Arial"/>
          <w:sz w:val="24"/>
          <w:szCs w:val="24"/>
        </w:rPr>
        <w:t xml:space="preserve">ya que el actor promueve </w:t>
      </w:r>
      <w:r w:rsidR="003E143F" w:rsidRPr="003D37C2">
        <w:rPr>
          <w:rFonts w:ascii="Arial" w:hAnsi="Arial" w:cs="Arial"/>
          <w:sz w:val="24"/>
          <w:szCs w:val="24"/>
        </w:rPr>
        <w:t xml:space="preserve">a través de su </w:t>
      </w:r>
      <w:r w:rsidR="002E507E" w:rsidRPr="003D37C2">
        <w:rPr>
          <w:rFonts w:ascii="Arial" w:hAnsi="Arial" w:cs="Arial"/>
          <w:sz w:val="24"/>
          <w:szCs w:val="24"/>
        </w:rPr>
        <w:t>A</w:t>
      </w:r>
      <w:r w:rsidR="003E143F" w:rsidRPr="003D37C2">
        <w:rPr>
          <w:rFonts w:ascii="Arial" w:hAnsi="Arial" w:cs="Arial"/>
          <w:sz w:val="24"/>
          <w:szCs w:val="24"/>
        </w:rPr>
        <w:t>poderado</w:t>
      </w:r>
      <w:r w:rsidR="002E507E" w:rsidRPr="003D37C2">
        <w:rPr>
          <w:rFonts w:ascii="Arial" w:hAnsi="Arial" w:cs="Arial"/>
          <w:sz w:val="24"/>
          <w:szCs w:val="24"/>
        </w:rPr>
        <w:t xml:space="preserve"> L</w:t>
      </w:r>
      <w:r w:rsidR="003E143F" w:rsidRPr="003D37C2">
        <w:rPr>
          <w:rFonts w:ascii="Arial" w:hAnsi="Arial" w:cs="Arial"/>
          <w:sz w:val="24"/>
          <w:szCs w:val="24"/>
        </w:rPr>
        <w:t xml:space="preserve">egal  </w:t>
      </w:r>
      <w:r w:rsidR="00DD4758">
        <w:rPr>
          <w:rFonts w:cs="Arial"/>
          <w:b/>
          <w:sz w:val="24"/>
          <w:szCs w:val="24"/>
        </w:rPr>
        <w:t>**********</w:t>
      </w:r>
      <w:r w:rsidR="00831D5A" w:rsidRPr="003D37C2">
        <w:rPr>
          <w:rFonts w:ascii="Arial" w:hAnsi="Arial" w:cs="Arial"/>
          <w:sz w:val="24"/>
          <w:szCs w:val="24"/>
        </w:rPr>
        <w:t>, de acuerdo al instrumento notaria</w:t>
      </w:r>
      <w:r w:rsidR="0089475E">
        <w:rPr>
          <w:rFonts w:ascii="Arial" w:hAnsi="Arial" w:cs="Arial"/>
          <w:sz w:val="24"/>
          <w:szCs w:val="24"/>
        </w:rPr>
        <w:t>l que obra en autos a (foja 18)</w:t>
      </w:r>
      <w:r w:rsidRPr="003D37C2">
        <w:rPr>
          <w:rFonts w:ascii="Arial" w:hAnsi="Arial" w:cs="Arial"/>
          <w:sz w:val="24"/>
          <w:szCs w:val="24"/>
        </w:rPr>
        <w:t xml:space="preserve"> y la Autoridad </w:t>
      </w:r>
      <w:r w:rsidRPr="003D37C2">
        <w:rPr>
          <w:rFonts w:ascii="Arial" w:hAnsi="Arial" w:cs="Arial"/>
          <w:sz w:val="24"/>
          <w:szCs w:val="24"/>
        </w:rPr>
        <w:lastRenderedPageBreak/>
        <w:t xml:space="preserve">demandada exhibió copia debidamente certificada de su nombramiento y protesta de ley, documentales que adquieren valor probatorio pleno en términos del artículo 203 fracción I, de la Ley que </w:t>
      </w:r>
      <w:r w:rsidR="00486ABE" w:rsidRPr="003D37C2">
        <w:rPr>
          <w:rFonts w:ascii="Arial" w:hAnsi="Arial" w:cs="Arial"/>
          <w:sz w:val="24"/>
          <w:szCs w:val="24"/>
        </w:rPr>
        <w:t xml:space="preserve">rige a este Tribunal, quedando </w:t>
      </w:r>
      <w:r w:rsidRPr="003D37C2">
        <w:rPr>
          <w:rFonts w:ascii="Arial" w:hAnsi="Arial" w:cs="Arial"/>
          <w:sz w:val="24"/>
          <w:szCs w:val="24"/>
        </w:rPr>
        <w:t>con</w:t>
      </w:r>
      <w:r w:rsidR="00486ABE" w:rsidRPr="003D37C2">
        <w:rPr>
          <w:rFonts w:ascii="Arial" w:hAnsi="Arial" w:cs="Arial"/>
          <w:sz w:val="24"/>
          <w:szCs w:val="24"/>
        </w:rPr>
        <w:t xml:space="preserve"> ello </w:t>
      </w:r>
      <w:r w:rsidRPr="003D37C2">
        <w:rPr>
          <w:rFonts w:ascii="Arial" w:hAnsi="Arial" w:cs="Arial"/>
          <w:sz w:val="24"/>
          <w:szCs w:val="24"/>
        </w:rPr>
        <w:t>acreditada la personalidad de las partes dentro del present</w:t>
      </w:r>
      <w:r w:rsidR="00831D5A" w:rsidRPr="003D37C2">
        <w:rPr>
          <w:rFonts w:ascii="Arial" w:hAnsi="Arial" w:cs="Arial"/>
          <w:sz w:val="24"/>
          <w:szCs w:val="24"/>
        </w:rPr>
        <w:t xml:space="preserve">e juicio.- </w:t>
      </w:r>
    </w:p>
    <w:p w:rsidR="006136D7" w:rsidRPr="003D37C2" w:rsidRDefault="00430299" w:rsidP="006136D7">
      <w:pPr>
        <w:spacing w:line="360" w:lineRule="auto"/>
        <w:ind w:right="51" w:firstLine="567"/>
        <w:jc w:val="both"/>
        <w:rPr>
          <w:rFonts w:ascii="Arial" w:hAnsi="Arial" w:cs="Arial"/>
          <w:b/>
          <w:i/>
          <w:color w:val="000000"/>
          <w:sz w:val="24"/>
          <w:szCs w:val="24"/>
        </w:rPr>
      </w:pPr>
      <w:r w:rsidRPr="003D37C2">
        <w:rPr>
          <w:rFonts w:ascii="Arial" w:hAnsi="Arial" w:cs="Arial"/>
          <w:b/>
          <w:sz w:val="24"/>
          <w:szCs w:val="24"/>
        </w:rPr>
        <w:t>TERCERO.-</w:t>
      </w:r>
      <w:r w:rsidR="009A58F0" w:rsidRPr="003D37C2">
        <w:rPr>
          <w:rFonts w:ascii="Arial" w:hAnsi="Arial" w:cs="Arial"/>
          <w:b/>
          <w:sz w:val="24"/>
          <w:szCs w:val="24"/>
        </w:rPr>
        <w:t xml:space="preserve"> </w:t>
      </w:r>
      <w:r w:rsidRPr="003D37C2">
        <w:rPr>
          <w:rFonts w:ascii="Arial" w:hAnsi="Arial" w:cs="Arial"/>
          <w:color w:val="000000"/>
          <w:sz w:val="24"/>
          <w:szCs w:val="24"/>
        </w:rPr>
        <w:t>Por ser las causales de improcedencia y sobreseimiento de interés público y de estudio previo y obligado, se procede al estudio de l</w:t>
      </w:r>
      <w:r w:rsidR="00EF702A" w:rsidRPr="003D37C2">
        <w:rPr>
          <w:rFonts w:ascii="Arial" w:hAnsi="Arial" w:cs="Arial"/>
          <w:color w:val="000000"/>
          <w:sz w:val="24"/>
          <w:szCs w:val="24"/>
        </w:rPr>
        <w:t>a invoca</w:t>
      </w:r>
      <w:r w:rsidR="00893EFB" w:rsidRPr="003D37C2">
        <w:rPr>
          <w:rFonts w:ascii="Arial" w:hAnsi="Arial" w:cs="Arial"/>
          <w:color w:val="000000"/>
          <w:sz w:val="24"/>
          <w:szCs w:val="24"/>
        </w:rPr>
        <w:t xml:space="preserve">da por las autoridades demandadas </w:t>
      </w:r>
      <w:r w:rsidR="00E75276" w:rsidRPr="003D37C2">
        <w:rPr>
          <w:rFonts w:ascii="Arial" w:hAnsi="Arial" w:cs="Arial"/>
          <w:color w:val="000000"/>
          <w:sz w:val="24"/>
          <w:szCs w:val="24"/>
        </w:rPr>
        <w:t>al con</w:t>
      </w:r>
      <w:r w:rsidR="0089475E">
        <w:rPr>
          <w:rFonts w:ascii="Arial" w:hAnsi="Arial" w:cs="Arial"/>
          <w:color w:val="000000"/>
          <w:sz w:val="24"/>
          <w:szCs w:val="24"/>
        </w:rPr>
        <w:t>testar la demanda</w:t>
      </w:r>
      <w:r w:rsidR="002504F5" w:rsidRPr="003D37C2">
        <w:rPr>
          <w:rFonts w:ascii="Arial" w:hAnsi="Arial" w:cs="Arial"/>
          <w:color w:val="000000"/>
          <w:sz w:val="24"/>
          <w:szCs w:val="24"/>
        </w:rPr>
        <w:t xml:space="preserve"> manifestaron</w:t>
      </w:r>
      <w:r w:rsidR="00EF702A" w:rsidRPr="003D37C2">
        <w:rPr>
          <w:rFonts w:ascii="Arial" w:hAnsi="Arial" w:cs="Arial"/>
          <w:color w:val="000000"/>
          <w:sz w:val="24"/>
          <w:szCs w:val="24"/>
        </w:rPr>
        <w:t xml:space="preserve"> </w:t>
      </w:r>
      <w:r w:rsidR="00E00482" w:rsidRPr="003D37C2">
        <w:rPr>
          <w:rFonts w:ascii="Arial" w:hAnsi="Arial" w:cs="Arial"/>
          <w:color w:val="000000"/>
          <w:sz w:val="24"/>
          <w:szCs w:val="24"/>
        </w:rPr>
        <w:t>que los actos que aquí se impugnan no afectan el interés jurídico o legitimo del actor</w:t>
      </w:r>
      <w:r w:rsidR="00EF702A" w:rsidRPr="003D37C2">
        <w:rPr>
          <w:rFonts w:ascii="Arial" w:hAnsi="Arial" w:cs="Arial"/>
          <w:color w:val="000000"/>
          <w:sz w:val="24"/>
          <w:szCs w:val="24"/>
        </w:rPr>
        <w:t xml:space="preserve">, al señalar </w:t>
      </w:r>
      <w:r w:rsidR="00313ABC" w:rsidRPr="003D37C2">
        <w:rPr>
          <w:rFonts w:ascii="Arial" w:hAnsi="Arial" w:cs="Arial"/>
          <w:color w:val="000000"/>
          <w:sz w:val="24"/>
          <w:szCs w:val="24"/>
        </w:rPr>
        <w:t xml:space="preserve">el </w:t>
      </w:r>
      <w:r w:rsidR="00313ABC" w:rsidRPr="003D37C2">
        <w:rPr>
          <w:rFonts w:ascii="Arial" w:hAnsi="Arial" w:cs="Arial"/>
          <w:b/>
          <w:color w:val="000000"/>
          <w:sz w:val="24"/>
          <w:szCs w:val="24"/>
        </w:rPr>
        <w:t>JEFE DE LA UNIDAD JURÍDICA DEL INSTITUTO CATASTRAL DEL ESTADO</w:t>
      </w:r>
      <w:r w:rsidR="00313ABC" w:rsidRPr="003D37C2">
        <w:rPr>
          <w:rFonts w:ascii="Arial" w:hAnsi="Arial" w:cs="Arial"/>
          <w:color w:val="000000"/>
          <w:sz w:val="24"/>
          <w:szCs w:val="24"/>
        </w:rPr>
        <w:t xml:space="preserve"> </w:t>
      </w:r>
      <w:r w:rsidR="002504F5" w:rsidRPr="003D37C2">
        <w:rPr>
          <w:rFonts w:ascii="Arial" w:hAnsi="Arial" w:cs="Arial"/>
          <w:color w:val="000000"/>
          <w:sz w:val="24"/>
          <w:szCs w:val="24"/>
        </w:rPr>
        <w:t xml:space="preserve">que </w:t>
      </w:r>
      <w:r w:rsidR="00EF702A" w:rsidRPr="003D37C2">
        <w:rPr>
          <w:rFonts w:ascii="Arial" w:hAnsi="Arial" w:cs="Arial"/>
          <w:b/>
          <w:i/>
          <w:color w:val="000000"/>
          <w:sz w:val="24"/>
          <w:szCs w:val="24"/>
        </w:rPr>
        <w:t xml:space="preserve">el </w:t>
      </w:r>
      <w:r w:rsidR="00EF702A" w:rsidRPr="00E71C7E">
        <w:rPr>
          <w:rFonts w:ascii="Arial" w:hAnsi="Arial" w:cs="Arial"/>
          <w:i/>
          <w:color w:val="000000"/>
          <w:sz w:val="24"/>
          <w:szCs w:val="24"/>
        </w:rPr>
        <w:t>acto admi</w:t>
      </w:r>
      <w:r w:rsidR="002504F5" w:rsidRPr="00E71C7E">
        <w:rPr>
          <w:rFonts w:ascii="Arial" w:hAnsi="Arial" w:cs="Arial"/>
          <w:i/>
          <w:color w:val="000000"/>
          <w:sz w:val="24"/>
          <w:szCs w:val="24"/>
        </w:rPr>
        <w:t xml:space="preserve">nistrativo impugnado se dictó </w:t>
      </w:r>
      <w:r w:rsidR="00EF702A" w:rsidRPr="00E71C7E">
        <w:rPr>
          <w:rFonts w:ascii="Arial" w:hAnsi="Arial" w:cs="Arial"/>
          <w:i/>
          <w:color w:val="000000"/>
          <w:sz w:val="24"/>
          <w:szCs w:val="24"/>
        </w:rPr>
        <w:t>siguiendo las formalidades esenciales del procedimiento que marca la Ley de Catastro para el Estado de Oaxaca, que dispone en lo que interesa:</w:t>
      </w:r>
      <w:r w:rsidR="00E75276" w:rsidRPr="00E71C7E">
        <w:rPr>
          <w:rFonts w:ascii="Arial" w:hAnsi="Arial" w:cs="Arial"/>
          <w:i/>
          <w:color w:val="000000"/>
          <w:sz w:val="24"/>
          <w:szCs w:val="24"/>
        </w:rPr>
        <w:t xml:space="preserve"> “…L</w:t>
      </w:r>
      <w:r w:rsidR="00EF702A" w:rsidRPr="00E71C7E">
        <w:rPr>
          <w:rFonts w:ascii="Arial" w:hAnsi="Arial" w:cs="Arial"/>
          <w:i/>
          <w:color w:val="000000"/>
          <w:sz w:val="24"/>
          <w:szCs w:val="24"/>
        </w:rPr>
        <w:t>os  actos y resoluciones en materia de catastro,</w:t>
      </w:r>
      <w:r w:rsidR="00893EFB" w:rsidRPr="00E71C7E">
        <w:rPr>
          <w:rFonts w:ascii="Arial" w:hAnsi="Arial" w:cs="Arial"/>
          <w:i/>
          <w:color w:val="000000"/>
          <w:sz w:val="24"/>
          <w:szCs w:val="24"/>
        </w:rPr>
        <w:t xml:space="preserve"> serán tramitados en la forma, </w:t>
      </w:r>
      <w:r w:rsidR="00EF702A" w:rsidRPr="00E71C7E">
        <w:rPr>
          <w:rFonts w:ascii="Arial" w:hAnsi="Arial" w:cs="Arial"/>
          <w:i/>
          <w:color w:val="000000"/>
          <w:sz w:val="24"/>
          <w:szCs w:val="24"/>
        </w:rPr>
        <w:t>términos y procedimiento</w:t>
      </w:r>
      <w:r w:rsidR="00893EFB" w:rsidRPr="00E71C7E">
        <w:rPr>
          <w:rFonts w:ascii="Arial" w:hAnsi="Arial" w:cs="Arial"/>
          <w:i/>
          <w:color w:val="000000"/>
          <w:sz w:val="24"/>
          <w:szCs w:val="24"/>
        </w:rPr>
        <w:t>s</w:t>
      </w:r>
      <w:r w:rsidR="00EF702A" w:rsidRPr="00E71C7E">
        <w:rPr>
          <w:rFonts w:ascii="Arial" w:hAnsi="Arial" w:cs="Arial"/>
          <w:i/>
          <w:color w:val="000000"/>
          <w:sz w:val="24"/>
          <w:szCs w:val="24"/>
        </w:rPr>
        <w:t xml:space="preserve"> establecidos en la presente Ley y su Reglamento y en los Instructivos Técnicos Catastrales y tomando en consideración las formalidades esenciales del procedimiento administrativo aplicable a ese caso concreto establecidas por la Ley de Catastro </w:t>
      </w:r>
      <w:r w:rsidR="001C26D6" w:rsidRPr="00E71C7E">
        <w:rPr>
          <w:rFonts w:ascii="Arial" w:hAnsi="Arial" w:cs="Arial"/>
          <w:i/>
          <w:color w:val="000000"/>
          <w:sz w:val="24"/>
          <w:szCs w:val="24"/>
        </w:rPr>
        <w:t xml:space="preserve">en sus artículos 5, 51, 52 y 58 y 50 de su Reglamento, esta resolución está fundada y motivada, toda vez que de la resolución impugnada se expresa con precisión los preceptos legales aplicables al caso concreto, se configuran las hipótesis normativa, como resultado se determinó que no era procedente la </w:t>
      </w:r>
      <w:r w:rsidR="00764AB0" w:rsidRPr="00E71C7E">
        <w:rPr>
          <w:rFonts w:ascii="Arial" w:hAnsi="Arial" w:cs="Arial"/>
          <w:i/>
          <w:color w:val="000000"/>
          <w:sz w:val="24"/>
          <w:szCs w:val="24"/>
        </w:rPr>
        <w:t xml:space="preserve">solicitud de tramite catastral </w:t>
      </w:r>
      <w:r w:rsidR="001C26D6" w:rsidRPr="00E71C7E">
        <w:rPr>
          <w:rFonts w:ascii="Arial" w:hAnsi="Arial" w:cs="Arial"/>
          <w:i/>
          <w:color w:val="000000"/>
          <w:sz w:val="24"/>
          <w:szCs w:val="24"/>
        </w:rPr>
        <w:t xml:space="preserve">presentada por la ahora demandante </w:t>
      </w:r>
      <w:r w:rsidR="00DD4758">
        <w:rPr>
          <w:rFonts w:cs="Arial"/>
          <w:b/>
          <w:sz w:val="24"/>
          <w:szCs w:val="24"/>
        </w:rPr>
        <w:t xml:space="preserve">********** </w:t>
      </w:r>
      <w:r w:rsidR="001C26D6" w:rsidRPr="00E71C7E">
        <w:rPr>
          <w:rFonts w:ascii="Arial" w:hAnsi="Arial" w:cs="Arial"/>
          <w:i/>
          <w:color w:val="000000"/>
          <w:sz w:val="24"/>
          <w:szCs w:val="24"/>
        </w:rPr>
        <w:t xml:space="preserve">resolución que contiene los requisitos de validez que establece el artículo 17 de la Ley de Procedimiento y Justicia Administrativa para el Estado de Oaxaca, ya que fue expedido por el órgano competente que este caso es el órgano desconcentrado de la Administración Pública Estatal, jerárquicamente subordinado a la Secretaría de Finanzas denominado Instituto Catastral del Estado de Oaxaca, </w:t>
      </w:r>
      <w:r w:rsidR="00C713A4" w:rsidRPr="00E71C7E">
        <w:rPr>
          <w:rFonts w:ascii="Arial" w:hAnsi="Arial" w:cs="Arial"/>
          <w:i/>
          <w:color w:val="000000"/>
          <w:sz w:val="24"/>
          <w:szCs w:val="24"/>
        </w:rPr>
        <w:t xml:space="preserve">a través del servidor público que lo fue la(sic) licenciado </w:t>
      </w:r>
      <w:r w:rsidR="00DD4758">
        <w:rPr>
          <w:rFonts w:cs="Arial"/>
          <w:b/>
          <w:sz w:val="24"/>
          <w:szCs w:val="24"/>
        </w:rPr>
        <w:t>**********</w:t>
      </w:r>
      <w:r w:rsidR="00C713A4" w:rsidRPr="00E71C7E">
        <w:rPr>
          <w:rFonts w:ascii="Arial" w:hAnsi="Arial" w:cs="Arial"/>
          <w:i/>
          <w:color w:val="000000"/>
          <w:sz w:val="24"/>
          <w:szCs w:val="24"/>
        </w:rPr>
        <w:t xml:space="preserve">, el que suscribió la resolución  impugnada en su carácter de ese entonces de Jefe de la Unidad Jurídica </w:t>
      </w:r>
      <w:r w:rsidR="00313ABC" w:rsidRPr="00E71C7E">
        <w:rPr>
          <w:rFonts w:ascii="Arial" w:hAnsi="Arial" w:cs="Arial"/>
          <w:i/>
          <w:color w:val="000000"/>
          <w:sz w:val="24"/>
          <w:szCs w:val="24"/>
        </w:rPr>
        <w:t>del Inst</w:t>
      </w:r>
      <w:r w:rsidR="00831D5A" w:rsidRPr="00E71C7E">
        <w:rPr>
          <w:rFonts w:ascii="Arial" w:hAnsi="Arial" w:cs="Arial"/>
          <w:i/>
          <w:color w:val="000000"/>
          <w:sz w:val="24"/>
          <w:szCs w:val="24"/>
        </w:rPr>
        <w:t>ituto Catastral y reúne</w:t>
      </w:r>
      <w:r w:rsidR="00313ABC" w:rsidRPr="00E71C7E">
        <w:rPr>
          <w:rFonts w:ascii="Arial" w:hAnsi="Arial" w:cs="Arial"/>
          <w:i/>
          <w:color w:val="000000"/>
          <w:sz w:val="24"/>
          <w:szCs w:val="24"/>
        </w:rPr>
        <w:t xml:space="preserve"> las formalidades de la Ley de Catastro para el Estado de Oaxaca, fue preciso en cuanto a las circunstancias de tiempo y lugar, previsto y regulado por la Ley de Catastro; consta por escrito y con firma autógrafa de la autoridad que lo expide, está fundado y motivado, está expedido sujetándose a las disposiciones relativas al procedimiento  administrativo previsto a la</w:t>
      </w:r>
      <w:r w:rsidR="00831D5A" w:rsidRPr="00E71C7E">
        <w:rPr>
          <w:rFonts w:ascii="Arial" w:hAnsi="Arial" w:cs="Arial"/>
          <w:i/>
          <w:color w:val="000000"/>
          <w:sz w:val="24"/>
          <w:szCs w:val="24"/>
        </w:rPr>
        <w:t xml:space="preserve"> </w:t>
      </w:r>
      <w:r w:rsidR="00313ABC" w:rsidRPr="00E71C7E">
        <w:rPr>
          <w:rFonts w:ascii="Arial" w:hAnsi="Arial" w:cs="Arial"/>
          <w:i/>
          <w:color w:val="000000"/>
          <w:sz w:val="24"/>
          <w:szCs w:val="24"/>
        </w:rPr>
        <w:t>(sic) Ley de Procedimiento y Justicia Administrativa, menciona el órgano que emana; también se señala el lugar  y fecha de la emisión</w:t>
      </w:r>
      <w:r w:rsidR="00764AB0" w:rsidRPr="00E71C7E">
        <w:rPr>
          <w:rFonts w:ascii="Arial" w:hAnsi="Arial" w:cs="Arial"/>
          <w:i/>
          <w:color w:val="000000"/>
          <w:sz w:val="24"/>
          <w:szCs w:val="24"/>
        </w:rPr>
        <w:t>...</w:t>
      </w:r>
      <w:r w:rsidR="00313ABC" w:rsidRPr="00E71C7E">
        <w:rPr>
          <w:rFonts w:ascii="Arial" w:hAnsi="Arial" w:cs="Arial"/>
          <w:i/>
          <w:color w:val="000000"/>
          <w:sz w:val="24"/>
          <w:szCs w:val="24"/>
        </w:rPr>
        <w:t>”</w:t>
      </w:r>
      <w:r w:rsidR="002504F5" w:rsidRPr="00E71C7E">
        <w:rPr>
          <w:rFonts w:ascii="Arial" w:hAnsi="Arial" w:cs="Arial"/>
          <w:i/>
          <w:color w:val="000000"/>
          <w:sz w:val="24"/>
          <w:szCs w:val="24"/>
        </w:rPr>
        <w:t>. (</w:t>
      </w:r>
      <w:r w:rsidR="00486ABE" w:rsidRPr="00E71C7E">
        <w:rPr>
          <w:rFonts w:ascii="Arial" w:hAnsi="Arial" w:cs="Arial"/>
          <w:i/>
          <w:color w:val="000000"/>
          <w:sz w:val="24"/>
          <w:szCs w:val="24"/>
        </w:rPr>
        <w:t>Foja</w:t>
      </w:r>
      <w:r w:rsidR="002504F5" w:rsidRPr="00E71C7E">
        <w:rPr>
          <w:rFonts w:ascii="Arial" w:hAnsi="Arial" w:cs="Arial"/>
          <w:i/>
          <w:color w:val="000000"/>
          <w:sz w:val="24"/>
          <w:szCs w:val="24"/>
        </w:rPr>
        <w:t xml:space="preserve"> 67)</w:t>
      </w:r>
      <w:r w:rsidR="00486ABE" w:rsidRPr="00E71C7E">
        <w:rPr>
          <w:rFonts w:ascii="Arial" w:hAnsi="Arial" w:cs="Arial"/>
          <w:i/>
          <w:color w:val="000000"/>
          <w:sz w:val="24"/>
          <w:szCs w:val="24"/>
        </w:rPr>
        <w:t>.</w:t>
      </w:r>
    </w:p>
    <w:p w:rsidR="00831D5A" w:rsidRPr="003D37C2" w:rsidRDefault="00831D5A" w:rsidP="006136D7">
      <w:pPr>
        <w:spacing w:line="360" w:lineRule="auto"/>
        <w:ind w:right="51" w:firstLine="567"/>
        <w:jc w:val="both"/>
        <w:rPr>
          <w:rFonts w:ascii="Arial" w:hAnsi="Arial" w:cs="Arial"/>
          <w:b/>
          <w:color w:val="000000"/>
          <w:sz w:val="24"/>
          <w:szCs w:val="24"/>
        </w:rPr>
      </w:pPr>
    </w:p>
    <w:p w:rsidR="00DB1DC2" w:rsidRDefault="00313ABC" w:rsidP="00DB1DC2">
      <w:pPr>
        <w:spacing w:line="360" w:lineRule="auto"/>
        <w:ind w:right="51" w:firstLine="567"/>
        <w:jc w:val="both"/>
        <w:rPr>
          <w:rFonts w:ascii="Arial" w:hAnsi="Arial" w:cs="Arial"/>
          <w:color w:val="000000"/>
          <w:sz w:val="24"/>
          <w:szCs w:val="24"/>
        </w:rPr>
      </w:pPr>
      <w:r w:rsidRPr="003D37C2">
        <w:rPr>
          <w:rFonts w:ascii="Arial" w:hAnsi="Arial" w:cs="Arial"/>
          <w:color w:val="000000"/>
          <w:sz w:val="24"/>
          <w:szCs w:val="24"/>
        </w:rPr>
        <w:t>Por su parte</w:t>
      </w:r>
      <w:r w:rsidR="00E71C7E">
        <w:rPr>
          <w:rFonts w:ascii="Arial" w:hAnsi="Arial" w:cs="Arial"/>
          <w:color w:val="000000"/>
          <w:sz w:val="24"/>
          <w:szCs w:val="24"/>
        </w:rPr>
        <w:t>,</w:t>
      </w:r>
      <w:r w:rsidRPr="003D37C2">
        <w:rPr>
          <w:rFonts w:ascii="Arial" w:hAnsi="Arial" w:cs="Arial"/>
          <w:color w:val="000000"/>
          <w:sz w:val="24"/>
          <w:szCs w:val="24"/>
        </w:rPr>
        <w:t xml:space="preserve"> el </w:t>
      </w:r>
      <w:r w:rsidR="00693519" w:rsidRPr="003D37C2">
        <w:rPr>
          <w:rFonts w:ascii="Arial" w:hAnsi="Arial" w:cs="Arial"/>
          <w:b/>
          <w:color w:val="000000"/>
          <w:sz w:val="24"/>
          <w:szCs w:val="24"/>
        </w:rPr>
        <w:t>JEFE DEL DEPARTAMENTO DE TRAMITACION DE SOLICITUDES DEL INSTITUTO CATASTRAL DEL ESTADO DE OAXACA</w:t>
      </w:r>
      <w:r w:rsidR="003927C7" w:rsidRPr="003D37C2">
        <w:rPr>
          <w:rFonts w:ascii="Arial" w:hAnsi="Arial" w:cs="Arial"/>
          <w:color w:val="000000"/>
          <w:sz w:val="24"/>
          <w:szCs w:val="24"/>
        </w:rPr>
        <w:t xml:space="preserve">, a propósito de la causal de improcedencia hecha valer manifestó: </w:t>
      </w:r>
      <w:r w:rsidR="003927C7" w:rsidRPr="003D37C2">
        <w:rPr>
          <w:rFonts w:ascii="Arial" w:hAnsi="Arial" w:cs="Arial"/>
          <w:b/>
          <w:color w:val="000000"/>
          <w:sz w:val="24"/>
          <w:szCs w:val="24"/>
        </w:rPr>
        <w:t>“</w:t>
      </w:r>
      <w:r w:rsidR="00B128E0" w:rsidRPr="003D37C2">
        <w:rPr>
          <w:rFonts w:ascii="Arial" w:hAnsi="Arial" w:cs="Arial"/>
          <w:b/>
          <w:color w:val="000000"/>
          <w:sz w:val="24"/>
          <w:szCs w:val="24"/>
        </w:rPr>
        <w:t>…</w:t>
      </w:r>
      <w:r w:rsidR="003927C7" w:rsidRPr="00E71C7E">
        <w:rPr>
          <w:rFonts w:ascii="Arial" w:hAnsi="Arial" w:cs="Arial"/>
          <w:i/>
          <w:color w:val="000000"/>
          <w:sz w:val="24"/>
          <w:szCs w:val="24"/>
        </w:rPr>
        <w:t>el acto admi</w:t>
      </w:r>
      <w:r w:rsidR="00B128E0" w:rsidRPr="00E71C7E">
        <w:rPr>
          <w:rFonts w:ascii="Arial" w:hAnsi="Arial" w:cs="Arial"/>
          <w:i/>
          <w:color w:val="000000"/>
          <w:sz w:val="24"/>
          <w:szCs w:val="24"/>
        </w:rPr>
        <w:t xml:space="preserve">nistrativo impugnado se dictó </w:t>
      </w:r>
      <w:r w:rsidR="003927C7" w:rsidRPr="00E71C7E">
        <w:rPr>
          <w:rFonts w:ascii="Arial" w:hAnsi="Arial" w:cs="Arial"/>
          <w:i/>
          <w:color w:val="000000"/>
          <w:sz w:val="24"/>
          <w:szCs w:val="24"/>
        </w:rPr>
        <w:t>siguiendo las formalidades esenciales del procedimiento que marca la Ley de Catastro para el Estado de Oaxaca, que d</w:t>
      </w:r>
      <w:r w:rsidR="00CC68A2" w:rsidRPr="00E71C7E">
        <w:rPr>
          <w:rFonts w:ascii="Arial" w:hAnsi="Arial" w:cs="Arial"/>
          <w:i/>
          <w:color w:val="000000"/>
          <w:sz w:val="24"/>
          <w:szCs w:val="24"/>
        </w:rPr>
        <w:t xml:space="preserve">ispone en lo que interesa: los </w:t>
      </w:r>
      <w:r w:rsidR="003927C7" w:rsidRPr="00E71C7E">
        <w:rPr>
          <w:rFonts w:ascii="Arial" w:hAnsi="Arial" w:cs="Arial"/>
          <w:i/>
          <w:color w:val="000000"/>
          <w:sz w:val="24"/>
          <w:szCs w:val="24"/>
        </w:rPr>
        <w:t>actos y resoluciones en materia de catastro, serán tramitados en la fo</w:t>
      </w:r>
      <w:r w:rsidR="0089475E">
        <w:rPr>
          <w:rFonts w:ascii="Arial" w:hAnsi="Arial" w:cs="Arial"/>
          <w:i/>
          <w:color w:val="000000"/>
          <w:sz w:val="24"/>
          <w:szCs w:val="24"/>
        </w:rPr>
        <w:t>rma,</w:t>
      </w:r>
      <w:r w:rsidR="00B128E0" w:rsidRPr="00E71C7E">
        <w:rPr>
          <w:rFonts w:ascii="Arial" w:hAnsi="Arial" w:cs="Arial"/>
          <w:i/>
          <w:color w:val="000000"/>
          <w:sz w:val="24"/>
          <w:szCs w:val="24"/>
        </w:rPr>
        <w:t xml:space="preserve"> términos y procedimiento </w:t>
      </w:r>
      <w:r w:rsidR="003927C7" w:rsidRPr="00E71C7E">
        <w:rPr>
          <w:rFonts w:ascii="Arial" w:hAnsi="Arial" w:cs="Arial"/>
          <w:i/>
          <w:color w:val="000000"/>
          <w:sz w:val="24"/>
          <w:szCs w:val="24"/>
        </w:rPr>
        <w:t>establecidos en la presente Ley y su Reglamento y en los Instructivos Técnicos Catastrales</w:t>
      </w:r>
      <w:r w:rsidR="00B128E0" w:rsidRPr="00E71C7E">
        <w:rPr>
          <w:rFonts w:ascii="Arial" w:hAnsi="Arial" w:cs="Arial"/>
          <w:i/>
          <w:color w:val="000000"/>
          <w:sz w:val="24"/>
          <w:szCs w:val="24"/>
        </w:rPr>
        <w:t xml:space="preserve"> y tomando en consideración las </w:t>
      </w:r>
      <w:r w:rsidR="003927C7" w:rsidRPr="00E71C7E">
        <w:rPr>
          <w:rFonts w:ascii="Arial" w:hAnsi="Arial" w:cs="Arial"/>
          <w:i/>
          <w:color w:val="000000"/>
          <w:sz w:val="24"/>
          <w:szCs w:val="24"/>
        </w:rPr>
        <w:t xml:space="preserve">formalidades esenciales del procedimiento administrativo aplicable a ese caso concreto establecidas por la Ley de Catastro en sus artículos 5, 51, 52 y 58 y 50 de su Reglamento, esta resolución está fundada y motivada, toda vez que de la resolución impugnada se expresa con precisión los preceptos legales aplicables al caso concreto, se configuran las hipótesis normativa, como resultado se determinó que no era procedente la solicitud de tramite catastral  presentada por la ahora demandante </w:t>
      </w:r>
      <w:r w:rsidR="00DD4758">
        <w:rPr>
          <w:rFonts w:cs="Arial"/>
          <w:b/>
          <w:sz w:val="24"/>
          <w:szCs w:val="24"/>
        </w:rPr>
        <w:t>**********</w:t>
      </w:r>
      <w:r w:rsidR="00DD4758" w:rsidRPr="00E71C7E">
        <w:rPr>
          <w:rFonts w:ascii="Arial" w:hAnsi="Arial" w:cs="Arial"/>
          <w:i/>
          <w:color w:val="000000"/>
          <w:sz w:val="24"/>
          <w:szCs w:val="24"/>
        </w:rPr>
        <w:t xml:space="preserve"> </w:t>
      </w:r>
      <w:r w:rsidR="00DD4758">
        <w:rPr>
          <w:rFonts w:ascii="Arial" w:hAnsi="Arial" w:cs="Arial"/>
          <w:i/>
          <w:color w:val="000000"/>
          <w:sz w:val="24"/>
          <w:szCs w:val="24"/>
        </w:rPr>
        <w:t xml:space="preserve"> </w:t>
      </w:r>
      <w:r w:rsidR="003927C7" w:rsidRPr="00E71C7E">
        <w:rPr>
          <w:rFonts w:ascii="Arial" w:hAnsi="Arial" w:cs="Arial"/>
          <w:i/>
          <w:color w:val="000000"/>
          <w:sz w:val="24"/>
          <w:szCs w:val="24"/>
        </w:rPr>
        <w:t xml:space="preserve">(sic), resolución que contiene los requisitos de validez que establece el artículo 17 de la Ley de Procedimiento y Justicia Administrativa para el Estado de Oaxaca, ya que fue expedido por el órgano competente que este caso es el órgano desconcentrado de la Administración Pública Estatal, jerárquicamente subordinado a la Secretaría de Finanzas denominado Instituto Catastral del Estado de Oaxaca, a través del servidor público que lo fue la Licenciada </w:t>
      </w:r>
      <w:r w:rsidR="00DD4758">
        <w:rPr>
          <w:rFonts w:cs="Arial"/>
          <w:b/>
          <w:sz w:val="24"/>
          <w:szCs w:val="24"/>
        </w:rPr>
        <w:t>**********</w:t>
      </w:r>
      <w:r w:rsidR="003927C7" w:rsidRPr="00E71C7E">
        <w:rPr>
          <w:rFonts w:ascii="Arial" w:hAnsi="Arial" w:cs="Arial"/>
          <w:i/>
          <w:color w:val="000000"/>
          <w:sz w:val="24"/>
          <w:szCs w:val="24"/>
        </w:rPr>
        <w:t>, el que suscribió la resolución  impugnada en su carácter de ese entonces de Jefa del Departamento de Tramitación de Solicitudes del Instituto Catastral y reúne las formalidades de la Ley de Catastro para el Estado de Oaxaca, fue preciso en cuanto a las circunstancias de tiempo y lugar, previsto y regulado por la Ley de Catastro; consta por escrito y con firma autógrafa de la autoridad que lo expide, está fundado y motivado, está expedido sujetándose a las disposicio</w:t>
      </w:r>
      <w:r w:rsidR="00B128E0" w:rsidRPr="00E71C7E">
        <w:rPr>
          <w:rFonts w:ascii="Arial" w:hAnsi="Arial" w:cs="Arial"/>
          <w:i/>
          <w:color w:val="000000"/>
          <w:sz w:val="24"/>
          <w:szCs w:val="24"/>
        </w:rPr>
        <w:t xml:space="preserve">nes relativas al procedimiento </w:t>
      </w:r>
      <w:r w:rsidR="003927C7" w:rsidRPr="00E71C7E">
        <w:rPr>
          <w:rFonts w:ascii="Arial" w:hAnsi="Arial" w:cs="Arial"/>
          <w:i/>
          <w:color w:val="000000"/>
          <w:sz w:val="24"/>
          <w:szCs w:val="24"/>
        </w:rPr>
        <w:t>administrativo previsto a la</w:t>
      </w:r>
      <w:r w:rsidR="00B128E0" w:rsidRPr="00E71C7E">
        <w:rPr>
          <w:rFonts w:ascii="Arial" w:hAnsi="Arial" w:cs="Arial"/>
          <w:i/>
          <w:color w:val="000000"/>
          <w:sz w:val="24"/>
          <w:szCs w:val="24"/>
        </w:rPr>
        <w:t xml:space="preserve"> </w:t>
      </w:r>
      <w:r w:rsidR="003927C7" w:rsidRPr="00E71C7E">
        <w:rPr>
          <w:rFonts w:ascii="Arial" w:hAnsi="Arial" w:cs="Arial"/>
          <w:i/>
          <w:color w:val="000000"/>
          <w:sz w:val="24"/>
          <w:szCs w:val="24"/>
        </w:rPr>
        <w:t>(sic) Ley de Procedimiento y Justicia Administrativa, menciona el órgano que emana; también se señala el lugar  y fecha de la emisión</w:t>
      </w:r>
      <w:r w:rsidR="00B128E0" w:rsidRPr="00E71C7E">
        <w:rPr>
          <w:rFonts w:ascii="Arial" w:hAnsi="Arial" w:cs="Arial"/>
          <w:i/>
          <w:color w:val="000000"/>
          <w:sz w:val="24"/>
          <w:szCs w:val="24"/>
        </w:rPr>
        <w:t>…</w:t>
      </w:r>
      <w:r w:rsidR="003927C7" w:rsidRPr="00E71C7E">
        <w:rPr>
          <w:rFonts w:ascii="Arial" w:hAnsi="Arial" w:cs="Arial"/>
          <w:i/>
          <w:color w:val="000000"/>
          <w:sz w:val="24"/>
          <w:szCs w:val="24"/>
        </w:rPr>
        <w:t>”</w:t>
      </w:r>
      <w:r w:rsidR="00AE1783" w:rsidRPr="00E71C7E">
        <w:rPr>
          <w:rFonts w:ascii="Arial" w:hAnsi="Arial" w:cs="Arial"/>
          <w:i/>
          <w:color w:val="000000"/>
          <w:sz w:val="24"/>
          <w:szCs w:val="24"/>
        </w:rPr>
        <w:t>. (Fojas 70-73).</w:t>
      </w:r>
    </w:p>
    <w:p w:rsidR="0089475E" w:rsidRDefault="0089475E" w:rsidP="0089475E">
      <w:pPr>
        <w:spacing w:line="360" w:lineRule="auto"/>
        <w:ind w:right="51" w:firstLine="567"/>
        <w:jc w:val="both"/>
        <w:rPr>
          <w:rFonts w:ascii="Arial" w:hAnsi="Arial" w:cs="Arial"/>
          <w:b/>
          <w:color w:val="000000"/>
          <w:sz w:val="24"/>
          <w:szCs w:val="24"/>
        </w:rPr>
      </w:pPr>
    </w:p>
    <w:p w:rsidR="006136D7" w:rsidRPr="003D37C2" w:rsidRDefault="003927C7" w:rsidP="0089475E">
      <w:pPr>
        <w:spacing w:line="360" w:lineRule="auto"/>
        <w:ind w:right="51" w:firstLine="567"/>
        <w:jc w:val="both"/>
        <w:rPr>
          <w:rFonts w:ascii="Arial" w:hAnsi="Arial" w:cs="Arial"/>
          <w:color w:val="000000"/>
          <w:sz w:val="24"/>
          <w:szCs w:val="24"/>
        </w:rPr>
      </w:pPr>
      <w:r w:rsidRPr="003D37C2">
        <w:rPr>
          <w:rFonts w:ascii="Arial" w:hAnsi="Arial" w:cs="Arial"/>
          <w:color w:val="000000"/>
          <w:sz w:val="24"/>
          <w:szCs w:val="24"/>
        </w:rPr>
        <w:t>De la anterior transcripción se advierte que las autoridades demandas</w:t>
      </w:r>
      <w:r w:rsidR="00864A0F" w:rsidRPr="003D37C2">
        <w:rPr>
          <w:rFonts w:ascii="Arial" w:hAnsi="Arial" w:cs="Arial"/>
          <w:color w:val="000000"/>
          <w:sz w:val="24"/>
          <w:szCs w:val="24"/>
        </w:rPr>
        <w:t xml:space="preserve">, basan la causal de improcedencia de referencia en cuestiones que atañen a la legalidad de los actos que aquí se impugnan, lo que no puede ser </w:t>
      </w:r>
      <w:r w:rsidR="00846A0C" w:rsidRPr="003D37C2">
        <w:rPr>
          <w:rFonts w:ascii="Arial" w:hAnsi="Arial" w:cs="Arial"/>
          <w:color w:val="000000"/>
          <w:sz w:val="24"/>
          <w:szCs w:val="24"/>
        </w:rPr>
        <w:t>materia de análisis respecto del sobreseimiento propuesto</w:t>
      </w:r>
      <w:r w:rsidR="00893EFB" w:rsidRPr="003D37C2">
        <w:rPr>
          <w:rFonts w:ascii="Arial" w:hAnsi="Arial" w:cs="Arial"/>
          <w:color w:val="000000"/>
          <w:sz w:val="24"/>
          <w:szCs w:val="24"/>
        </w:rPr>
        <w:t>, pues concierne</w:t>
      </w:r>
      <w:r w:rsidR="006136D7" w:rsidRPr="003D37C2">
        <w:rPr>
          <w:rFonts w:ascii="Arial" w:hAnsi="Arial" w:cs="Arial"/>
          <w:color w:val="000000"/>
          <w:sz w:val="24"/>
          <w:szCs w:val="24"/>
        </w:rPr>
        <w:t xml:space="preserve"> a una cuestión de estudio </w:t>
      </w:r>
      <w:r w:rsidR="006136D7" w:rsidRPr="003D37C2">
        <w:rPr>
          <w:rFonts w:ascii="Arial" w:hAnsi="Arial" w:cs="Arial"/>
          <w:color w:val="000000"/>
          <w:sz w:val="24"/>
          <w:szCs w:val="24"/>
        </w:rPr>
        <w:lastRenderedPageBreak/>
        <w:t xml:space="preserve">de fondo, por lo que esta sala desestima los argumentos vertidos por las demandadas. </w:t>
      </w:r>
    </w:p>
    <w:p w:rsidR="00B128E0" w:rsidRPr="003D37C2" w:rsidRDefault="00B128E0" w:rsidP="00430299">
      <w:pPr>
        <w:spacing w:line="360" w:lineRule="auto"/>
        <w:ind w:right="51" w:firstLine="567"/>
        <w:jc w:val="both"/>
        <w:rPr>
          <w:rFonts w:ascii="Arial" w:hAnsi="Arial" w:cs="Arial"/>
          <w:color w:val="000000"/>
          <w:sz w:val="24"/>
          <w:szCs w:val="24"/>
        </w:rPr>
      </w:pPr>
    </w:p>
    <w:p w:rsidR="006136D7" w:rsidRPr="003D37C2" w:rsidRDefault="00846A0C" w:rsidP="006136D7">
      <w:pPr>
        <w:spacing w:line="360" w:lineRule="auto"/>
        <w:ind w:right="51" w:firstLine="567"/>
        <w:jc w:val="both"/>
        <w:rPr>
          <w:rFonts w:ascii="Arial" w:hAnsi="Arial" w:cs="Arial"/>
          <w:color w:val="000000"/>
          <w:sz w:val="24"/>
          <w:szCs w:val="24"/>
        </w:rPr>
      </w:pPr>
      <w:r w:rsidRPr="003D37C2">
        <w:rPr>
          <w:rFonts w:ascii="Arial" w:hAnsi="Arial" w:cs="Arial"/>
          <w:color w:val="000000"/>
          <w:sz w:val="24"/>
          <w:szCs w:val="24"/>
        </w:rPr>
        <w:t xml:space="preserve"> </w:t>
      </w:r>
      <w:r w:rsidR="006136D7" w:rsidRPr="003D37C2">
        <w:rPr>
          <w:rFonts w:ascii="Arial" w:hAnsi="Arial" w:cs="Arial"/>
          <w:color w:val="000000"/>
          <w:sz w:val="24"/>
          <w:szCs w:val="24"/>
        </w:rPr>
        <w:t xml:space="preserve">Sustenta la anterior consideración por el tema que trata la tesis del Segundo Tribunal Colegiado en materia Administrativa del Tercer Circuito, que aparece publicada en la página 2065 del Semanario Judicial de la Federación y su Gaceta, Libro XVI, Enero de 2013, Tomo 3, Materia Administrativa, Décima Época, bajo el rubro y texto siguientes: </w:t>
      </w:r>
    </w:p>
    <w:p w:rsidR="006136D7" w:rsidRPr="003D37C2" w:rsidRDefault="006136D7" w:rsidP="006136D7">
      <w:pPr>
        <w:spacing w:line="360" w:lineRule="auto"/>
        <w:ind w:right="51"/>
        <w:jc w:val="both"/>
        <w:rPr>
          <w:rFonts w:ascii="Arial" w:hAnsi="Arial" w:cs="Arial"/>
          <w:color w:val="000000"/>
          <w:sz w:val="24"/>
          <w:szCs w:val="24"/>
        </w:rPr>
      </w:pPr>
    </w:p>
    <w:p w:rsidR="00AE1783" w:rsidRPr="003D37C2" w:rsidRDefault="006136D7" w:rsidP="00AE1783">
      <w:pPr>
        <w:spacing w:line="360" w:lineRule="auto"/>
        <w:ind w:left="1701" w:right="1469"/>
        <w:jc w:val="both"/>
        <w:rPr>
          <w:rFonts w:ascii="Arial" w:hAnsi="Arial" w:cs="Arial"/>
          <w:color w:val="000000"/>
          <w:sz w:val="24"/>
          <w:szCs w:val="24"/>
        </w:rPr>
      </w:pPr>
      <w:r w:rsidRPr="003D37C2">
        <w:rPr>
          <w:rFonts w:ascii="Arial" w:hAnsi="Arial" w:cs="Arial"/>
          <w:color w:val="000000"/>
          <w:sz w:val="24"/>
          <w:szCs w:val="24"/>
        </w:rPr>
        <w:t>“</w:t>
      </w:r>
      <w:r w:rsidRPr="003D37C2">
        <w:rPr>
          <w:rFonts w:ascii="Arial" w:hAnsi="Arial" w:cs="Arial"/>
          <w:b/>
          <w:color w:val="000000"/>
          <w:sz w:val="24"/>
          <w:szCs w:val="24"/>
        </w:rPr>
        <w:t>IMPROCEDENCIA DEL JUICIO CONTENCIOSO ADMINISTRATIVO FEDERAL. DEBEN DESESTIMARSE LOS ARGUMENTOS EN QUE SE HAGAN VALER LAS CAUSALES RELATIVAS, SI ALUDEN A CUESTIONES COMPETENCIALES</w:t>
      </w:r>
      <w:r w:rsidRPr="003D37C2">
        <w:rPr>
          <w:rFonts w:ascii="Arial" w:hAnsi="Arial" w:cs="Arial"/>
          <w:color w:val="000000"/>
          <w:sz w:val="24"/>
          <w:szCs w:val="24"/>
        </w:rPr>
        <w:t>. Las causales de improcedencia del juicio contencioso administrativo federal deben ser claras e inobjetables; de ahí que las Salas del Tribunal Federal de Justicia Fiscal y Administrativa deben desestimar los argumentos en que se hagan valer, si aluden a cuestiones competenciales, por tratarse de temas que implican un estudio de fondo”.</w:t>
      </w:r>
      <w:r w:rsidR="0011035D" w:rsidRPr="003D37C2">
        <w:rPr>
          <w:rFonts w:ascii="Arial" w:hAnsi="Arial" w:cs="Arial"/>
          <w:color w:val="000000"/>
          <w:sz w:val="24"/>
          <w:szCs w:val="24"/>
        </w:rPr>
        <w:t xml:space="preserve"> </w:t>
      </w:r>
    </w:p>
    <w:p w:rsidR="00AE1783" w:rsidRPr="003D37C2" w:rsidRDefault="00AE1783" w:rsidP="00AE1783">
      <w:pPr>
        <w:spacing w:line="360" w:lineRule="auto"/>
        <w:ind w:left="1701" w:right="1469"/>
        <w:jc w:val="both"/>
        <w:rPr>
          <w:rFonts w:ascii="Arial" w:hAnsi="Arial" w:cs="Arial"/>
          <w:color w:val="000000"/>
          <w:sz w:val="24"/>
          <w:szCs w:val="24"/>
        </w:rPr>
      </w:pPr>
    </w:p>
    <w:p w:rsidR="00135FE8" w:rsidRPr="003D37C2" w:rsidRDefault="006136D7" w:rsidP="00535551">
      <w:pPr>
        <w:spacing w:line="360" w:lineRule="auto"/>
        <w:ind w:right="51" w:firstLine="708"/>
        <w:jc w:val="both"/>
        <w:rPr>
          <w:rFonts w:ascii="Arial" w:hAnsi="Arial" w:cs="Arial"/>
          <w:color w:val="000000"/>
          <w:sz w:val="24"/>
          <w:szCs w:val="24"/>
        </w:rPr>
      </w:pPr>
      <w:r w:rsidRPr="003D37C2">
        <w:rPr>
          <w:rFonts w:ascii="Arial" w:hAnsi="Arial" w:cs="Arial"/>
          <w:color w:val="000000"/>
          <w:sz w:val="24"/>
          <w:szCs w:val="24"/>
        </w:rPr>
        <w:t>Por lo anterior</w:t>
      </w:r>
      <w:r w:rsidR="00AE1783" w:rsidRPr="003D37C2">
        <w:rPr>
          <w:rFonts w:ascii="Arial" w:hAnsi="Arial" w:cs="Arial"/>
          <w:color w:val="000000"/>
          <w:sz w:val="24"/>
          <w:szCs w:val="24"/>
        </w:rPr>
        <w:t>mente expuesto y fundado</w:t>
      </w:r>
      <w:r w:rsidRPr="003D37C2">
        <w:rPr>
          <w:rFonts w:ascii="Arial" w:hAnsi="Arial" w:cs="Arial"/>
          <w:color w:val="000000"/>
          <w:sz w:val="24"/>
          <w:szCs w:val="24"/>
        </w:rPr>
        <w:t xml:space="preserve">, </w:t>
      </w:r>
      <w:r w:rsidR="00197803" w:rsidRPr="003D37C2">
        <w:rPr>
          <w:rFonts w:ascii="Arial" w:hAnsi="Arial" w:cs="Arial"/>
          <w:b/>
          <w:color w:val="000000"/>
          <w:sz w:val="24"/>
          <w:szCs w:val="24"/>
        </w:rPr>
        <w:t xml:space="preserve">NO </w:t>
      </w:r>
      <w:r w:rsidRPr="003D37C2">
        <w:rPr>
          <w:rFonts w:ascii="Arial" w:hAnsi="Arial" w:cs="Arial"/>
          <w:b/>
          <w:color w:val="000000"/>
          <w:sz w:val="24"/>
          <w:szCs w:val="24"/>
        </w:rPr>
        <w:t>SE SOBRESEE</w:t>
      </w:r>
      <w:r w:rsidR="0011035D" w:rsidRPr="003D37C2">
        <w:rPr>
          <w:rFonts w:ascii="Arial" w:hAnsi="Arial" w:cs="Arial"/>
          <w:color w:val="000000"/>
          <w:sz w:val="24"/>
          <w:szCs w:val="24"/>
        </w:rPr>
        <w:t xml:space="preserve"> el </w:t>
      </w:r>
      <w:r w:rsidR="00341E28" w:rsidRPr="003D37C2">
        <w:rPr>
          <w:rFonts w:ascii="Arial" w:hAnsi="Arial" w:cs="Arial"/>
          <w:color w:val="000000"/>
          <w:sz w:val="24"/>
          <w:szCs w:val="24"/>
        </w:rPr>
        <w:t xml:space="preserve">presente </w:t>
      </w:r>
      <w:r w:rsidR="00135FE8" w:rsidRPr="003D37C2">
        <w:rPr>
          <w:rFonts w:ascii="Arial" w:hAnsi="Arial" w:cs="Arial"/>
          <w:color w:val="000000"/>
          <w:sz w:val="24"/>
          <w:szCs w:val="24"/>
        </w:rPr>
        <w:t xml:space="preserve">juicio respecto del acto reclamado consistente en </w:t>
      </w:r>
      <w:r w:rsidR="00135FE8" w:rsidRPr="003D37C2">
        <w:rPr>
          <w:rFonts w:ascii="Arial" w:hAnsi="Arial" w:cs="Arial"/>
          <w:sz w:val="24"/>
          <w:szCs w:val="24"/>
        </w:rPr>
        <w:t>la resolución contenida en el oficio número</w:t>
      </w:r>
      <w:r w:rsidR="00135FE8" w:rsidRPr="003D37C2">
        <w:rPr>
          <w:rFonts w:ascii="Arial" w:hAnsi="Arial" w:cs="Arial"/>
          <w:bCs/>
          <w:sz w:val="24"/>
          <w:szCs w:val="24"/>
        </w:rPr>
        <w:t xml:space="preserve"> </w:t>
      </w:r>
      <w:r w:rsidR="00DD4758">
        <w:rPr>
          <w:rFonts w:cs="Arial"/>
          <w:b/>
          <w:sz w:val="24"/>
          <w:szCs w:val="24"/>
        </w:rPr>
        <w:t xml:space="preserve">********** </w:t>
      </w:r>
      <w:r w:rsidR="00135FE8" w:rsidRPr="003D37C2">
        <w:rPr>
          <w:rFonts w:ascii="Arial" w:hAnsi="Arial" w:cs="Arial"/>
          <w:sz w:val="24"/>
          <w:szCs w:val="24"/>
        </w:rPr>
        <w:t xml:space="preserve">de </w:t>
      </w:r>
      <w:r w:rsidR="00DD4758">
        <w:rPr>
          <w:rFonts w:cs="Arial"/>
          <w:b/>
          <w:sz w:val="24"/>
          <w:szCs w:val="24"/>
        </w:rPr>
        <w:t xml:space="preserve">********** </w:t>
      </w:r>
      <w:r w:rsidR="00135FE8" w:rsidRPr="003D37C2">
        <w:rPr>
          <w:rFonts w:ascii="Arial" w:hAnsi="Arial" w:cs="Arial"/>
          <w:sz w:val="24"/>
          <w:szCs w:val="24"/>
        </w:rPr>
        <w:t xml:space="preserve">dictado por el </w:t>
      </w:r>
      <w:r w:rsidR="00135FE8" w:rsidRPr="003D37C2">
        <w:rPr>
          <w:rFonts w:ascii="Arial" w:hAnsi="Arial" w:cs="Arial"/>
          <w:b/>
          <w:color w:val="000000"/>
          <w:sz w:val="24"/>
          <w:szCs w:val="24"/>
        </w:rPr>
        <w:t>JEFE DE LA UNIDAD JURÍDICA DEL INSTITUTO CATASTRAL DEL ESTADO</w:t>
      </w:r>
      <w:r w:rsidR="00535551" w:rsidRPr="003D37C2">
        <w:rPr>
          <w:rFonts w:ascii="Arial" w:hAnsi="Arial" w:cs="Arial"/>
          <w:b/>
          <w:color w:val="000000"/>
          <w:sz w:val="24"/>
          <w:szCs w:val="24"/>
        </w:rPr>
        <w:t xml:space="preserve"> DE OAXACA</w:t>
      </w:r>
      <w:r w:rsidR="00135FE8" w:rsidRPr="003D37C2">
        <w:rPr>
          <w:rFonts w:ascii="Arial" w:hAnsi="Arial" w:cs="Arial"/>
          <w:b/>
          <w:color w:val="000000"/>
          <w:sz w:val="24"/>
          <w:szCs w:val="24"/>
        </w:rPr>
        <w:t>.</w:t>
      </w:r>
    </w:p>
    <w:p w:rsidR="00E578E5" w:rsidRPr="003D37C2" w:rsidRDefault="00135FE8" w:rsidP="00AE1783">
      <w:pPr>
        <w:spacing w:line="360" w:lineRule="auto"/>
        <w:ind w:right="51"/>
        <w:jc w:val="both"/>
        <w:rPr>
          <w:rFonts w:ascii="Arial" w:hAnsi="Arial" w:cs="Arial"/>
          <w:color w:val="000000"/>
          <w:sz w:val="24"/>
          <w:szCs w:val="24"/>
        </w:rPr>
      </w:pPr>
      <w:r w:rsidRPr="003D37C2">
        <w:rPr>
          <w:rFonts w:ascii="Arial" w:hAnsi="Arial" w:cs="Arial"/>
          <w:color w:val="000000"/>
          <w:sz w:val="24"/>
          <w:szCs w:val="24"/>
        </w:rPr>
        <w:t xml:space="preserve"> </w:t>
      </w:r>
    </w:p>
    <w:p w:rsidR="00E578E5" w:rsidRPr="003D37C2" w:rsidRDefault="007E0C7D" w:rsidP="00A43BAF">
      <w:pPr>
        <w:spacing w:line="360" w:lineRule="auto"/>
        <w:ind w:right="51" w:firstLine="708"/>
        <w:jc w:val="both"/>
        <w:rPr>
          <w:rFonts w:ascii="Arial" w:hAnsi="Arial" w:cs="Arial"/>
          <w:color w:val="FF0000"/>
          <w:sz w:val="24"/>
          <w:szCs w:val="24"/>
          <w:lang w:eastAsia="es-MX"/>
        </w:rPr>
      </w:pPr>
      <w:r w:rsidRPr="003D37C2">
        <w:rPr>
          <w:rFonts w:ascii="Arial" w:hAnsi="Arial" w:cs="Arial"/>
          <w:sz w:val="24"/>
          <w:szCs w:val="24"/>
        </w:rPr>
        <w:t xml:space="preserve">Por lo que se refiere </w:t>
      </w:r>
      <w:r w:rsidR="00E578E5" w:rsidRPr="003D37C2">
        <w:rPr>
          <w:rFonts w:ascii="Arial" w:hAnsi="Arial" w:cs="Arial"/>
          <w:sz w:val="24"/>
          <w:szCs w:val="24"/>
        </w:rPr>
        <w:t>al acto</w:t>
      </w:r>
      <w:r w:rsidR="00135FE8" w:rsidRPr="003D37C2">
        <w:rPr>
          <w:rFonts w:ascii="Arial" w:hAnsi="Arial" w:cs="Arial"/>
          <w:sz w:val="24"/>
          <w:szCs w:val="24"/>
        </w:rPr>
        <w:t xml:space="preserve"> consistente en el oficio</w:t>
      </w:r>
      <w:r w:rsidR="00F06FF9" w:rsidRPr="003D37C2">
        <w:rPr>
          <w:rFonts w:ascii="Arial" w:hAnsi="Arial" w:cs="Arial"/>
          <w:sz w:val="24"/>
          <w:szCs w:val="24"/>
        </w:rPr>
        <w:t xml:space="preserve"> </w:t>
      </w:r>
      <w:r w:rsidR="00DD4758">
        <w:rPr>
          <w:rFonts w:cs="Arial"/>
          <w:b/>
          <w:sz w:val="24"/>
          <w:szCs w:val="24"/>
        </w:rPr>
        <w:t xml:space="preserve">********** </w:t>
      </w:r>
      <w:r w:rsidR="00F06FF9" w:rsidRPr="003D37C2">
        <w:rPr>
          <w:rFonts w:ascii="Arial" w:hAnsi="Arial" w:cs="Arial"/>
          <w:sz w:val="24"/>
          <w:szCs w:val="24"/>
        </w:rPr>
        <w:t xml:space="preserve">de fecha </w:t>
      </w:r>
      <w:r w:rsidR="00DD4758">
        <w:rPr>
          <w:rFonts w:cs="Arial"/>
          <w:b/>
          <w:sz w:val="24"/>
          <w:szCs w:val="24"/>
        </w:rPr>
        <w:t xml:space="preserve">********** </w:t>
      </w:r>
      <w:r w:rsidR="00E578E5" w:rsidRPr="003D37C2">
        <w:rPr>
          <w:rFonts w:ascii="Arial" w:hAnsi="Arial" w:cs="Arial"/>
          <w:sz w:val="24"/>
          <w:szCs w:val="24"/>
        </w:rPr>
        <w:t>que</w:t>
      </w:r>
      <w:r w:rsidR="00E578E5" w:rsidRPr="003D37C2">
        <w:rPr>
          <w:rFonts w:ascii="Arial" w:hAnsi="Arial" w:cs="Arial"/>
          <w:sz w:val="24"/>
          <w:szCs w:val="24"/>
          <w:lang w:eastAsia="es-MX"/>
        </w:rPr>
        <w:t xml:space="preserve"> se reclamó </w:t>
      </w:r>
      <w:r w:rsidR="00595300" w:rsidRPr="003D37C2">
        <w:rPr>
          <w:rFonts w:ascii="Arial" w:hAnsi="Arial" w:cs="Arial"/>
          <w:sz w:val="24"/>
          <w:szCs w:val="24"/>
          <w:lang w:eastAsia="es-MX"/>
        </w:rPr>
        <w:t xml:space="preserve"> de la </w:t>
      </w:r>
      <w:r w:rsidR="00F06FF9" w:rsidRPr="003D37C2">
        <w:rPr>
          <w:rFonts w:ascii="Arial" w:hAnsi="Arial" w:cs="Arial"/>
          <w:b/>
          <w:sz w:val="24"/>
          <w:szCs w:val="24"/>
        </w:rPr>
        <w:t xml:space="preserve">JEFA DEL DEPARTAMENTO DE TRAMITACIÓN DE SOLICITUDES </w:t>
      </w:r>
      <w:r w:rsidR="00E3156B" w:rsidRPr="003D37C2">
        <w:rPr>
          <w:rFonts w:ascii="Arial" w:hAnsi="Arial" w:cs="Arial"/>
          <w:b/>
          <w:sz w:val="24"/>
          <w:szCs w:val="24"/>
        </w:rPr>
        <w:t>DEL INSTITUTO CATASTRAL DEL ESTADO DE OAXACA</w:t>
      </w:r>
      <w:r w:rsidR="00E578E5" w:rsidRPr="003D37C2">
        <w:rPr>
          <w:rFonts w:ascii="Arial" w:hAnsi="Arial" w:cs="Arial"/>
          <w:sz w:val="24"/>
          <w:szCs w:val="24"/>
          <w:lang w:eastAsia="es-MX"/>
        </w:rPr>
        <w:t xml:space="preserve">, inconcuso es que cesaron los efectos del referido acto </w:t>
      </w:r>
      <w:r w:rsidR="0089475E">
        <w:rPr>
          <w:rFonts w:ascii="Arial" w:hAnsi="Arial" w:cs="Arial"/>
          <w:sz w:val="24"/>
          <w:szCs w:val="24"/>
          <w:lang w:eastAsia="es-MX"/>
        </w:rPr>
        <w:t>tachado de ilegal al haber sido</w:t>
      </w:r>
      <w:r w:rsidR="00E578E5" w:rsidRPr="003D37C2">
        <w:rPr>
          <w:rFonts w:ascii="Arial" w:hAnsi="Arial" w:cs="Arial"/>
          <w:sz w:val="24"/>
          <w:szCs w:val="24"/>
          <w:lang w:eastAsia="es-MX"/>
        </w:rPr>
        <w:t xml:space="preserve"> </w:t>
      </w:r>
      <w:r w:rsidR="00A05965" w:rsidRPr="003D37C2">
        <w:rPr>
          <w:rFonts w:ascii="Arial" w:hAnsi="Arial" w:cs="Arial"/>
          <w:sz w:val="24"/>
          <w:szCs w:val="24"/>
          <w:lang w:eastAsia="es-MX"/>
        </w:rPr>
        <w:t xml:space="preserve">sustituido por la resolución </w:t>
      </w:r>
      <w:r w:rsidR="00A05965" w:rsidRPr="003D37C2">
        <w:rPr>
          <w:rFonts w:ascii="Arial" w:hAnsi="Arial" w:cs="Arial"/>
          <w:sz w:val="24"/>
          <w:szCs w:val="24"/>
        </w:rPr>
        <w:t xml:space="preserve">contenida en el oficio número </w:t>
      </w:r>
      <w:r w:rsidR="00DD4758">
        <w:rPr>
          <w:rFonts w:cs="Arial"/>
          <w:b/>
          <w:sz w:val="24"/>
          <w:szCs w:val="24"/>
        </w:rPr>
        <w:t xml:space="preserve">********** </w:t>
      </w:r>
      <w:r w:rsidR="00A05965" w:rsidRPr="003D37C2">
        <w:rPr>
          <w:rFonts w:ascii="Arial" w:hAnsi="Arial" w:cs="Arial"/>
          <w:sz w:val="24"/>
          <w:szCs w:val="24"/>
        </w:rPr>
        <w:t xml:space="preserve">de </w:t>
      </w:r>
      <w:r w:rsidR="00DD4758">
        <w:rPr>
          <w:rFonts w:cs="Arial"/>
          <w:b/>
          <w:sz w:val="24"/>
          <w:szCs w:val="24"/>
        </w:rPr>
        <w:t xml:space="preserve">********** </w:t>
      </w:r>
      <w:r w:rsidR="00A05965" w:rsidRPr="003D37C2">
        <w:rPr>
          <w:rFonts w:ascii="Arial" w:hAnsi="Arial" w:cs="Arial"/>
          <w:sz w:val="24"/>
          <w:szCs w:val="24"/>
        </w:rPr>
        <w:t xml:space="preserve">dictado por el </w:t>
      </w:r>
      <w:r w:rsidR="00A05965" w:rsidRPr="003D37C2">
        <w:rPr>
          <w:rFonts w:ascii="Arial" w:hAnsi="Arial" w:cs="Arial"/>
          <w:b/>
          <w:sz w:val="24"/>
          <w:szCs w:val="24"/>
        </w:rPr>
        <w:t>JEFE DE LA UNIDAD JURÍDICA DEL INSTITUTO CATASTRAL DEL ESTADO</w:t>
      </w:r>
      <w:r w:rsidRPr="003D37C2">
        <w:rPr>
          <w:rFonts w:ascii="Arial" w:hAnsi="Arial" w:cs="Arial"/>
          <w:b/>
          <w:sz w:val="24"/>
          <w:szCs w:val="24"/>
        </w:rPr>
        <w:t xml:space="preserve"> DE OAXACA</w:t>
      </w:r>
      <w:r w:rsidR="00A05965" w:rsidRPr="003D37C2">
        <w:rPr>
          <w:rFonts w:ascii="Arial" w:hAnsi="Arial" w:cs="Arial"/>
          <w:sz w:val="24"/>
          <w:szCs w:val="24"/>
        </w:rPr>
        <w:t>,</w:t>
      </w:r>
      <w:r w:rsidR="00A05965" w:rsidRPr="003D37C2">
        <w:rPr>
          <w:rFonts w:ascii="Arial" w:hAnsi="Arial" w:cs="Arial"/>
          <w:sz w:val="24"/>
          <w:szCs w:val="24"/>
          <w:lang w:eastAsia="es-MX"/>
        </w:rPr>
        <w:t xml:space="preserve"> </w:t>
      </w:r>
      <w:r w:rsidR="00846672" w:rsidRPr="003D37C2">
        <w:rPr>
          <w:rFonts w:ascii="Arial" w:hAnsi="Arial" w:cs="Arial"/>
          <w:sz w:val="24"/>
          <w:szCs w:val="24"/>
          <w:lang w:eastAsia="es-MX"/>
        </w:rPr>
        <w:t>donde se confirma el multirre</w:t>
      </w:r>
      <w:r w:rsidR="00E578E5" w:rsidRPr="003D37C2">
        <w:rPr>
          <w:rFonts w:ascii="Arial" w:hAnsi="Arial" w:cs="Arial"/>
          <w:sz w:val="24"/>
          <w:szCs w:val="24"/>
          <w:lang w:eastAsia="es-MX"/>
        </w:rPr>
        <w:t xml:space="preserve">ferido </w:t>
      </w:r>
      <w:r w:rsidR="00A05965" w:rsidRPr="003D37C2">
        <w:rPr>
          <w:rFonts w:ascii="Arial" w:hAnsi="Arial" w:cs="Arial"/>
          <w:sz w:val="24"/>
          <w:szCs w:val="24"/>
          <w:lang w:eastAsia="es-MX"/>
        </w:rPr>
        <w:t>oficio</w:t>
      </w:r>
      <w:r w:rsidR="00F06FF9" w:rsidRPr="003D37C2">
        <w:rPr>
          <w:rFonts w:ascii="Arial" w:hAnsi="Arial" w:cs="Arial"/>
          <w:sz w:val="24"/>
          <w:szCs w:val="24"/>
          <w:lang w:eastAsia="es-MX"/>
        </w:rPr>
        <w:t xml:space="preserve"> </w:t>
      </w:r>
      <w:r w:rsidR="00DD4758">
        <w:rPr>
          <w:rFonts w:cs="Arial"/>
          <w:b/>
          <w:sz w:val="24"/>
          <w:szCs w:val="24"/>
        </w:rPr>
        <w:t>**********</w:t>
      </w:r>
      <w:r w:rsidR="00F06FF9" w:rsidRPr="003D37C2">
        <w:rPr>
          <w:rFonts w:ascii="Arial" w:hAnsi="Arial" w:cs="Arial"/>
          <w:sz w:val="24"/>
          <w:szCs w:val="24"/>
        </w:rPr>
        <w:t xml:space="preserve"> de fecha </w:t>
      </w:r>
      <w:r w:rsidR="00DD4758">
        <w:rPr>
          <w:rFonts w:cs="Arial"/>
          <w:b/>
          <w:sz w:val="24"/>
          <w:szCs w:val="24"/>
        </w:rPr>
        <w:t>**********</w:t>
      </w:r>
      <w:r w:rsidR="00E578E5" w:rsidRPr="003D37C2">
        <w:rPr>
          <w:rFonts w:ascii="Arial" w:hAnsi="Arial" w:cs="Arial"/>
          <w:sz w:val="24"/>
          <w:szCs w:val="24"/>
          <w:lang w:eastAsia="es-MX"/>
        </w:rPr>
        <w:t xml:space="preserve"> pues la </w:t>
      </w:r>
      <w:r w:rsidR="00E578E5" w:rsidRPr="003D37C2">
        <w:rPr>
          <w:rFonts w:ascii="Arial" w:hAnsi="Arial" w:cs="Arial"/>
          <w:sz w:val="24"/>
          <w:szCs w:val="24"/>
          <w:lang w:eastAsia="es-MX"/>
        </w:rPr>
        <w:lastRenderedPageBreak/>
        <w:t>subsistencia de tal ac</w:t>
      </w:r>
      <w:r w:rsidR="00595300" w:rsidRPr="003D37C2">
        <w:rPr>
          <w:rFonts w:ascii="Arial" w:hAnsi="Arial" w:cs="Arial"/>
          <w:sz w:val="24"/>
          <w:szCs w:val="24"/>
          <w:lang w:eastAsia="es-MX"/>
        </w:rPr>
        <w:t>to deriva de lo resuelto por l</w:t>
      </w:r>
      <w:r w:rsidR="00E71C7E">
        <w:rPr>
          <w:rFonts w:ascii="Arial" w:hAnsi="Arial" w:cs="Arial"/>
          <w:sz w:val="24"/>
          <w:szCs w:val="24"/>
          <w:lang w:eastAsia="es-MX"/>
        </w:rPr>
        <w:t>a autoridad que ahora se demanda</w:t>
      </w:r>
      <w:r w:rsidR="00595300" w:rsidRPr="003D37C2">
        <w:rPr>
          <w:rFonts w:ascii="Arial" w:hAnsi="Arial" w:cs="Arial"/>
          <w:sz w:val="24"/>
          <w:szCs w:val="24"/>
          <w:lang w:eastAsia="es-MX"/>
        </w:rPr>
        <w:t xml:space="preserve"> su nulidad</w:t>
      </w:r>
      <w:r w:rsidR="00E578E5" w:rsidRPr="003D37C2">
        <w:rPr>
          <w:rFonts w:ascii="Arial" w:hAnsi="Arial" w:cs="Arial"/>
          <w:sz w:val="24"/>
          <w:szCs w:val="24"/>
          <w:lang w:eastAsia="es-MX"/>
        </w:rPr>
        <w:t>, y en ese sentido, es que deba de sobreseerse respecto de tal acto reclamado en el presente juicio</w:t>
      </w:r>
      <w:r w:rsidR="00F06FF9" w:rsidRPr="003D37C2">
        <w:rPr>
          <w:rFonts w:ascii="Arial" w:hAnsi="Arial" w:cs="Arial"/>
          <w:sz w:val="24"/>
          <w:szCs w:val="24"/>
          <w:lang w:eastAsia="es-MX"/>
        </w:rPr>
        <w:t xml:space="preserve"> con</w:t>
      </w:r>
      <w:r w:rsidR="00595300" w:rsidRPr="003D37C2">
        <w:rPr>
          <w:rFonts w:ascii="Arial" w:hAnsi="Arial" w:cs="Arial"/>
          <w:sz w:val="24"/>
          <w:szCs w:val="24"/>
          <w:lang w:eastAsia="es-MX"/>
        </w:rPr>
        <w:t>tencioso</w:t>
      </w:r>
      <w:r w:rsidR="00E578E5" w:rsidRPr="003D37C2">
        <w:rPr>
          <w:rFonts w:ascii="Arial" w:hAnsi="Arial" w:cs="Arial"/>
          <w:sz w:val="24"/>
          <w:szCs w:val="24"/>
          <w:lang w:eastAsia="es-MX"/>
        </w:rPr>
        <w:t>,</w:t>
      </w:r>
      <w:r w:rsidR="00A43BAF">
        <w:rPr>
          <w:rFonts w:ascii="Arial" w:hAnsi="Arial" w:cs="Arial"/>
          <w:sz w:val="24"/>
          <w:szCs w:val="24"/>
          <w:lang w:eastAsia="es-MX"/>
        </w:rPr>
        <w:t xml:space="preserve"> </w:t>
      </w:r>
      <w:r w:rsidR="00A43BAF" w:rsidRPr="003D37C2">
        <w:rPr>
          <w:rFonts w:ascii="Arial" w:hAnsi="Arial" w:cs="Arial"/>
          <w:sz w:val="24"/>
          <w:szCs w:val="24"/>
        </w:rPr>
        <w:t>con fundamento en los artículos 161 fracción VIII  y 162 fracción  II de la Ley de Procedimiento y Justicia Administrativa para el Estado de Oaxaca</w:t>
      </w:r>
      <w:r w:rsidR="00A43BAF">
        <w:rPr>
          <w:rFonts w:ascii="Arial" w:hAnsi="Arial" w:cs="Arial"/>
          <w:sz w:val="24"/>
          <w:szCs w:val="24"/>
        </w:rPr>
        <w:t>.</w:t>
      </w:r>
      <w:r w:rsidR="00E578E5" w:rsidRPr="003D37C2">
        <w:rPr>
          <w:rFonts w:ascii="Arial" w:hAnsi="Arial" w:cs="Arial"/>
          <w:sz w:val="24"/>
          <w:szCs w:val="24"/>
          <w:lang w:eastAsia="es-MX"/>
        </w:rPr>
        <w:br/>
      </w:r>
    </w:p>
    <w:p w:rsidR="00E578E5" w:rsidRPr="003D37C2" w:rsidRDefault="00E578E5" w:rsidP="007E0C7D">
      <w:pPr>
        <w:spacing w:line="360" w:lineRule="auto"/>
        <w:ind w:firstLine="708"/>
        <w:jc w:val="both"/>
        <w:textAlignment w:val="baseline"/>
        <w:rPr>
          <w:rFonts w:ascii="Arial" w:hAnsi="Arial" w:cs="Arial"/>
          <w:sz w:val="24"/>
          <w:szCs w:val="24"/>
          <w:lang w:eastAsia="es-MX"/>
        </w:rPr>
      </w:pPr>
      <w:r w:rsidRPr="003D37C2">
        <w:rPr>
          <w:rFonts w:ascii="Arial" w:hAnsi="Arial" w:cs="Arial"/>
          <w:sz w:val="24"/>
          <w:szCs w:val="24"/>
          <w:lang w:eastAsia="es-MX"/>
        </w:rPr>
        <w:t>Sirve de apoyo a lo anterior, por su sentido, la tesis número VI.2o.A.17 K, emitida por el Segundo Tribunal Colegiado en Materia Administrativa del Sexto Circuito, que este órgano jurisdiccional comparte, visible en la página dos mil doscientos noventa y seis, del Tomo XXII; correspondiente al mes de octubre de dos mil cinco, del Semanario Judicial de la Federación y su Gaceta, Novena Época, de rubro y texto siguientes:</w:t>
      </w:r>
    </w:p>
    <w:p w:rsidR="00E578E5" w:rsidRPr="003D37C2" w:rsidRDefault="00E578E5" w:rsidP="00E578E5">
      <w:pPr>
        <w:rPr>
          <w:rFonts w:ascii="Arial" w:hAnsi="Arial" w:cs="Arial"/>
          <w:color w:val="FF0000"/>
          <w:sz w:val="24"/>
          <w:szCs w:val="24"/>
          <w:lang w:eastAsia="es-MX"/>
        </w:rPr>
      </w:pPr>
      <w:r w:rsidRPr="003D37C2">
        <w:rPr>
          <w:rFonts w:ascii="Arial" w:hAnsi="Arial" w:cs="Arial"/>
          <w:color w:val="FF0000"/>
          <w:sz w:val="24"/>
          <w:szCs w:val="24"/>
          <w:lang w:eastAsia="es-MX"/>
        </w:rPr>
        <w:br/>
      </w:r>
    </w:p>
    <w:p w:rsidR="00E578E5" w:rsidRPr="003D37C2" w:rsidRDefault="005B131E" w:rsidP="005B131E">
      <w:pPr>
        <w:spacing w:line="360" w:lineRule="auto"/>
        <w:ind w:left="1701" w:right="1469"/>
        <w:jc w:val="both"/>
        <w:textAlignment w:val="baseline"/>
        <w:rPr>
          <w:rFonts w:ascii="Arial" w:hAnsi="Arial" w:cs="Arial"/>
          <w:sz w:val="24"/>
          <w:szCs w:val="24"/>
          <w:lang w:eastAsia="es-MX"/>
        </w:rPr>
      </w:pPr>
      <w:r w:rsidRPr="003D37C2">
        <w:rPr>
          <w:rFonts w:ascii="Arial" w:hAnsi="Arial" w:cs="Arial"/>
          <w:sz w:val="24"/>
          <w:szCs w:val="24"/>
          <w:lang w:eastAsia="es-MX"/>
        </w:rPr>
        <w:t>"</w:t>
      </w:r>
      <w:r w:rsidR="00E578E5" w:rsidRPr="003D37C2">
        <w:rPr>
          <w:rFonts w:ascii="Arial" w:hAnsi="Arial" w:cs="Arial"/>
          <w:sz w:val="24"/>
          <w:szCs w:val="24"/>
          <w:lang w:eastAsia="es-MX"/>
        </w:rPr>
        <w:t>AMPARO INDIRECTO. DEBE SOBRESEERSE EN EL JUICIO RELATIVO CUANDO EL ACTO RECLAMADO ES SUSTITUIDO POR OTRO DURANTE EL TRÁMITE DEL MISMO.-Cuando en la demanda de garantías se precisa como acto reclamado la resolución dictada por la autoridad responsable en un procedimiento administrativo y durante el trámite del juicio de amparo tal resolución es sustituida por otra dictada en el mismo procedimiento, debe estimarse que el acto reclamado cesó en sus efectos y, que es esta nueva resolución la que podría causar perjuicio al quejoso; por lo que, por tal circunstancia sobreviene la causal de improcedencia prevista en el artículo 73, fracción XVI, de la Ley de Amparo, lo que conduce a decretar el sobreseimiento en el juicio de garantías con fundamento en el artículo 74, fracción II</w:t>
      </w:r>
      <w:r w:rsidRPr="003D37C2">
        <w:rPr>
          <w:rFonts w:ascii="Arial" w:hAnsi="Arial" w:cs="Arial"/>
          <w:sz w:val="24"/>
          <w:szCs w:val="24"/>
          <w:lang w:eastAsia="es-MX"/>
        </w:rPr>
        <w:t>I del mismo ordenamiento legal.”</w:t>
      </w:r>
    </w:p>
    <w:p w:rsidR="005B131E" w:rsidRPr="003D37C2" w:rsidRDefault="005B131E" w:rsidP="005B131E">
      <w:pPr>
        <w:spacing w:line="360" w:lineRule="auto"/>
        <w:ind w:left="1701" w:right="1469"/>
        <w:jc w:val="both"/>
        <w:textAlignment w:val="baseline"/>
        <w:rPr>
          <w:rFonts w:ascii="Arial" w:hAnsi="Arial" w:cs="Arial"/>
          <w:sz w:val="24"/>
          <w:szCs w:val="24"/>
          <w:lang w:eastAsia="es-MX"/>
        </w:rPr>
      </w:pPr>
    </w:p>
    <w:p w:rsidR="00E578E5" w:rsidRPr="003D37C2" w:rsidRDefault="00E578E5" w:rsidP="005B131E">
      <w:pPr>
        <w:spacing w:line="360" w:lineRule="auto"/>
        <w:ind w:firstLine="708"/>
        <w:jc w:val="both"/>
        <w:textAlignment w:val="baseline"/>
        <w:rPr>
          <w:rFonts w:ascii="Arial" w:hAnsi="Arial" w:cs="Arial"/>
          <w:sz w:val="24"/>
          <w:szCs w:val="24"/>
          <w:lang w:eastAsia="es-MX"/>
        </w:rPr>
      </w:pPr>
      <w:r w:rsidRPr="003D37C2">
        <w:rPr>
          <w:rFonts w:ascii="Arial" w:hAnsi="Arial" w:cs="Arial"/>
          <w:sz w:val="24"/>
          <w:szCs w:val="24"/>
          <w:lang w:eastAsia="es-MX"/>
        </w:rPr>
        <w:t xml:space="preserve">De igual forma, sirve de apoyo la tesis número I.3o.C.92 K, emitida por el Tercer Tribunal Colegiado en Materia Civil del Primer </w:t>
      </w:r>
      <w:r w:rsidRPr="003D37C2">
        <w:rPr>
          <w:rFonts w:ascii="Arial" w:hAnsi="Arial" w:cs="Arial"/>
          <w:sz w:val="24"/>
          <w:szCs w:val="24"/>
          <w:lang w:eastAsia="es-MX"/>
        </w:rPr>
        <w:lastRenderedPageBreak/>
        <w:t>Circuito, que este órgano jurisdiccional comparte, localizable en la página mil cuatrocientos noventa y uno, del Tomo XXX, correspondiente al mes de diciembre de dos mil nueve, del Semanario Judicial de la Federación, Novena Época, que dice:</w:t>
      </w:r>
    </w:p>
    <w:p w:rsidR="00E578E5" w:rsidRPr="003D37C2" w:rsidRDefault="00E578E5" w:rsidP="005B131E">
      <w:pPr>
        <w:spacing w:line="360" w:lineRule="auto"/>
        <w:rPr>
          <w:rFonts w:ascii="Arial" w:hAnsi="Arial" w:cs="Arial"/>
          <w:color w:val="FF0000"/>
          <w:sz w:val="24"/>
          <w:szCs w:val="24"/>
          <w:lang w:eastAsia="es-MX"/>
        </w:rPr>
      </w:pPr>
    </w:p>
    <w:p w:rsidR="001B0D29" w:rsidRPr="003D37C2" w:rsidRDefault="005B131E" w:rsidP="005B131E">
      <w:pPr>
        <w:spacing w:line="360" w:lineRule="auto"/>
        <w:ind w:left="1701" w:right="1469"/>
        <w:jc w:val="both"/>
        <w:textAlignment w:val="baseline"/>
        <w:rPr>
          <w:rFonts w:ascii="Arial" w:hAnsi="Arial" w:cs="Arial"/>
          <w:sz w:val="24"/>
          <w:szCs w:val="24"/>
          <w:lang w:eastAsia="es-MX"/>
        </w:rPr>
      </w:pPr>
      <w:r w:rsidRPr="003D37C2">
        <w:rPr>
          <w:rFonts w:ascii="Arial" w:hAnsi="Arial" w:cs="Arial"/>
          <w:sz w:val="24"/>
          <w:szCs w:val="24"/>
          <w:lang w:eastAsia="es-MX"/>
        </w:rPr>
        <w:t>"</w:t>
      </w:r>
      <w:r w:rsidR="00E578E5" w:rsidRPr="003D37C2">
        <w:rPr>
          <w:rFonts w:ascii="Arial" w:hAnsi="Arial" w:cs="Arial"/>
          <w:sz w:val="24"/>
          <w:szCs w:val="24"/>
          <w:lang w:eastAsia="es-MX"/>
        </w:rPr>
        <w:t xml:space="preserve">CESACIÓN DE EFECTOS EN EL JUICIO DE AMPARO. HIPÓTESIS DE LA FRACCIÓN XVI DEL ARTÍCULO 73 DE LA LEY DE AMPARO.-De la interpretación que se realiza de la fracción XVI del artículo 73 de la ley de la materia, se tiene que existen dos hipótesis de cesación de efectos a saber: a) por revocación y b) por sustitución. El primer supuesto se actualiza cuando los efectos del acto reclamado desaparecen o se destruyen en forma inmediata, total, incondicional y material, con lo que el gobernado es restituido en el pleno goce de sus garantías, sin dejar huella en su esfera jurídica ni patrimonial. El segundo supuesto se actualiza por sobrevenir un nuevo acto de autoridad que incide en la vigencia y ejecutividad del reclamado, mismo que se encontraba en suspenso y cuya firmeza se da por el ulterior acto por el cual fue sustituido, que es la materia del amparo; verbigracia, la sentencia que decide un recurso da firmeza y sustituye el auto o resolución impugnado en la vía ordinaria, por lo que para efectos del juicio de garantías respecto de este último </w:t>
      </w:r>
      <w:r w:rsidRPr="003D37C2">
        <w:rPr>
          <w:rFonts w:ascii="Arial" w:hAnsi="Arial" w:cs="Arial"/>
          <w:sz w:val="24"/>
          <w:szCs w:val="24"/>
          <w:lang w:eastAsia="es-MX"/>
        </w:rPr>
        <w:t>el amparo resulta improcedente”</w:t>
      </w:r>
      <w:r w:rsidR="001B0D29" w:rsidRPr="003D37C2">
        <w:rPr>
          <w:rFonts w:ascii="Arial" w:hAnsi="Arial" w:cs="Arial"/>
          <w:sz w:val="24"/>
          <w:szCs w:val="24"/>
          <w:lang w:eastAsia="es-MX"/>
        </w:rPr>
        <w:t>.</w:t>
      </w:r>
    </w:p>
    <w:p w:rsidR="001B0D29" w:rsidRPr="003D37C2" w:rsidRDefault="001B0D29" w:rsidP="001B0D29">
      <w:pPr>
        <w:spacing w:line="360" w:lineRule="auto"/>
        <w:ind w:firstLine="708"/>
        <w:jc w:val="both"/>
        <w:rPr>
          <w:rFonts w:ascii="Arial" w:hAnsi="Arial" w:cs="Arial"/>
          <w:color w:val="000000"/>
          <w:sz w:val="24"/>
          <w:szCs w:val="24"/>
        </w:rPr>
      </w:pPr>
    </w:p>
    <w:p w:rsidR="003D3C9C" w:rsidRPr="003D37C2" w:rsidRDefault="003D3C9C" w:rsidP="003D3C9C">
      <w:pPr>
        <w:autoSpaceDE w:val="0"/>
        <w:autoSpaceDN w:val="0"/>
        <w:adjustRightInd w:val="0"/>
        <w:spacing w:line="360" w:lineRule="auto"/>
        <w:ind w:right="-142" w:firstLine="426"/>
        <w:jc w:val="both"/>
        <w:rPr>
          <w:rFonts w:ascii="Arial" w:hAnsi="Arial" w:cs="Arial"/>
          <w:bCs/>
          <w:sz w:val="24"/>
          <w:szCs w:val="24"/>
        </w:rPr>
      </w:pPr>
      <w:r w:rsidRPr="003D37C2">
        <w:rPr>
          <w:rFonts w:ascii="Arial" w:hAnsi="Arial" w:cs="Arial"/>
          <w:bCs/>
          <w:sz w:val="24"/>
          <w:szCs w:val="24"/>
        </w:rPr>
        <w:t>Finalmente,</w:t>
      </w:r>
      <w:r w:rsidR="00B94506" w:rsidRPr="003D37C2">
        <w:rPr>
          <w:rFonts w:ascii="Arial" w:hAnsi="Arial" w:cs="Arial"/>
          <w:bCs/>
          <w:sz w:val="24"/>
          <w:szCs w:val="24"/>
        </w:rPr>
        <w:t xml:space="preserve"> </w:t>
      </w:r>
      <w:r w:rsidRPr="003D37C2">
        <w:rPr>
          <w:rFonts w:ascii="Arial" w:hAnsi="Arial" w:cs="Arial"/>
          <w:bCs/>
          <w:sz w:val="24"/>
          <w:szCs w:val="24"/>
        </w:rPr>
        <w:t xml:space="preserve">como se ha decretado el sobreseimiento del juicio, resulta innecesario el análisis de los conceptos de impugnación señalados en el escrito de demanda, pues en este supuesto se excluye la posibilidad de que este Juzgado emprenda algún estudio sustancial sobre el fondo del asunto. </w:t>
      </w:r>
    </w:p>
    <w:p w:rsidR="003D3C9C" w:rsidRPr="003D37C2" w:rsidRDefault="003D3C9C" w:rsidP="003D3C9C">
      <w:pPr>
        <w:autoSpaceDE w:val="0"/>
        <w:autoSpaceDN w:val="0"/>
        <w:adjustRightInd w:val="0"/>
        <w:spacing w:line="360" w:lineRule="auto"/>
        <w:ind w:right="-142" w:firstLine="426"/>
        <w:jc w:val="both"/>
        <w:rPr>
          <w:rFonts w:ascii="Arial" w:hAnsi="Arial" w:cs="Arial"/>
          <w:bCs/>
          <w:sz w:val="24"/>
          <w:szCs w:val="24"/>
        </w:rPr>
      </w:pPr>
    </w:p>
    <w:p w:rsidR="003D3C9C" w:rsidRPr="003D37C2" w:rsidRDefault="003D3C9C" w:rsidP="00B94506">
      <w:pPr>
        <w:autoSpaceDE w:val="0"/>
        <w:autoSpaceDN w:val="0"/>
        <w:adjustRightInd w:val="0"/>
        <w:spacing w:line="360" w:lineRule="auto"/>
        <w:ind w:right="51" w:firstLine="426"/>
        <w:jc w:val="both"/>
        <w:rPr>
          <w:rFonts w:ascii="Arial" w:hAnsi="Arial" w:cs="Arial"/>
          <w:color w:val="000000"/>
          <w:sz w:val="24"/>
          <w:szCs w:val="24"/>
        </w:rPr>
      </w:pPr>
      <w:r w:rsidRPr="003D37C2">
        <w:rPr>
          <w:rFonts w:ascii="Arial" w:hAnsi="Arial" w:cs="Arial"/>
          <w:bCs/>
          <w:sz w:val="24"/>
          <w:szCs w:val="24"/>
        </w:rPr>
        <w:t xml:space="preserve">La anterior determinación cobra aplicación en la </w:t>
      </w:r>
      <w:r w:rsidRPr="003D37C2">
        <w:rPr>
          <w:rFonts w:ascii="Arial" w:hAnsi="Arial" w:cs="Arial"/>
          <w:color w:val="000000"/>
          <w:sz w:val="24"/>
          <w:szCs w:val="24"/>
        </w:rPr>
        <w:t xml:space="preserve">Jurisprudencia con número de Registro: 185227, Novena Época, del Segundo Tribunal </w:t>
      </w:r>
      <w:r w:rsidRPr="003D37C2">
        <w:rPr>
          <w:rFonts w:ascii="Arial" w:hAnsi="Arial" w:cs="Arial"/>
          <w:color w:val="000000"/>
          <w:sz w:val="24"/>
          <w:szCs w:val="24"/>
        </w:rPr>
        <w:lastRenderedPageBreak/>
        <w:t>Colegiado En Materia Administrativa del Sexto Circuito, Fuente: Semanario Judicial de la Federación y su Gaceta,  XVII, Enero de 2003, Tesis: VI.2o</w:t>
      </w:r>
      <w:r w:rsidR="00846672" w:rsidRPr="003D37C2">
        <w:rPr>
          <w:rFonts w:ascii="Arial" w:hAnsi="Arial" w:cs="Arial"/>
          <w:color w:val="000000"/>
          <w:sz w:val="24"/>
          <w:szCs w:val="24"/>
        </w:rPr>
        <w:t xml:space="preserve">.A. J/4, visible en    Página: </w:t>
      </w:r>
      <w:r w:rsidRPr="003D37C2">
        <w:rPr>
          <w:rFonts w:ascii="Arial" w:hAnsi="Arial" w:cs="Arial"/>
          <w:color w:val="000000"/>
          <w:sz w:val="24"/>
          <w:szCs w:val="24"/>
        </w:rPr>
        <w:t xml:space="preserve">1601 bajo el rubro y texto siguientes: </w:t>
      </w:r>
    </w:p>
    <w:p w:rsidR="003D3C9C" w:rsidRPr="003D37C2" w:rsidRDefault="003D3C9C" w:rsidP="00B94506">
      <w:pPr>
        <w:autoSpaceDE w:val="0"/>
        <w:autoSpaceDN w:val="0"/>
        <w:adjustRightInd w:val="0"/>
        <w:spacing w:line="360" w:lineRule="auto"/>
        <w:ind w:right="1469"/>
        <w:jc w:val="both"/>
        <w:rPr>
          <w:rFonts w:ascii="Arial" w:hAnsi="Arial" w:cs="Arial"/>
          <w:color w:val="000000"/>
          <w:sz w:val="24"/>
          <w:szCs w:val="24"/>
        </w:rPr>
      </w:pPr>
    </w:p>
    <w:p w:rsidR="003D3C9C" w:rsidRPr="003D37C2" w:rsidRDefault="003D3C9C" w:rsidP="00B94506">
      <w:pPr>
        <w:tabs>
          <w:tab w:val="left" w:pos="7797"/>
          <w:tab w:val="left" w:pos="7938"/>
        </w:tabs>
        <w:autoSpaceDE w:val="0"/>
        <w:autoSpaceDN w:val="0"/>
        <w:adjustRightInd w:val="0"/>
        <w:spacing w:line="360" w:lineRule="auto"/>
        <w:ind w:left="1701" w:right="1469"/>
        <w:jc w:val="both"/>
        <w:rPr>
          <w:rFonts w:ascii="Arial" w:hAnsi="Arial" w:cs="Arial"/>
          <w:color w:val="000000"/>
          <w:sz w:val="24"/>
          <w:szCs w:val="24"/>
        </w:rPr>
      </w:pPr>
      <w:r w:rsidRPr="003D37C2">
        <w:rPr>
          <w:rFonts w:ascii="Arial" w:hAnsi="Arial" w:cs="Arial"/>
          <w:b/>
          <w:color w:val="000000"/>
          <w:sz w:val="24"/>
          <w:szCs w:val="24"/>
        </w:rPr>
        <w:t xml:space="preserve">CONCEPTOS DE ANULACIÓN. LA FALTA DE SU ANÁLISIS POR LA SALA FISCAL NO RESULTA ILEGAL, SI SE SOBRESEYÓ EN EL JUICIO DE NULIDAD. </w:t>
      </w:r>
      <w:r w:rsidRPr="003D37C2">
        <w:rPr>
          <w:rFonts w:ascii="Arial" w:hAnsi="Arial" w:cs="Arial"/>
          <w:color w:val="000000"/>
          <w:sz w:val="24"/>
          <w:szCs w:val="24"/>
        </w:rPr>
        <w:t>Cuando en la sentencia reclamada se sobresee en el juicio de origen, la Sala Fiscal se libera de la obligación de abordar el examen de los conceptos de nulidad, toda vez que aunque es verdad, acorde al artículo 237 del Código Fiscal de la Federación, las Salas del Tribunal Federal de Justicia Fiscal y Administrativa deben "examinar en su conjunto los agravios y causales de ilegalidad, así como los demás razonamientos de las partes, a fin de resolver la cuestión efectivamente planteada", ello sólo acontece en el caso de que la sentencia se ocupe del fondo del asunto, mas no si se decreta el sobreseimiento, pues en este último supuesto se excluye la posibilidad de que la autoridad responsable emprenda algún estudio sustancial sobre el particular.</w:t>
      </w:r>
    </w:p>
    <w:p w:rsidR="003D3C9C" w:rsidRPr="003D37C2" w:rsidRDefault="003D3C9C" w:rsidP="00B94506">
      <w:pPr>
        <w:spacing w:line="360" w:lineRule="auto"/>
        <w:ind w:right="1469"/>
        <w:jc w:val="both"/>
        <w:rPr>
          <w:rFonts w:ascii="Arial" w:hAnsi="Arial" w:cs="Arial"/>
          <w:sz w:val="24"/>
          <w:szCs w:val="24"/>
        </w:rPr>
      </w:pPr>
    </w:p>
    <w:p w:rsidR="003D3C9C" w:rsidRPr="003D37C2" w:rsidRDefault="003D3C9C" w:rsidP="003D3C9C">
      <w:pPr>
        <w:spacing w:line="360" w:lineRule="auto"/>
        <w:ind w:firstLine="567"/>
        <w:jc w:val="both"/>
        <w:rPr>
          <w:rFonts w:ascii="Arial" w:hAnsi="Arial" w:cs="Arial"/>
          <w:sz w:val="24"/>
          <w:szCs w:val="24"/>
        </w:rPr>
      </w:pPr>
      <w:r w:rsidRPr="003D37C2">
        <w:rPr>
          <w:rFonts w:ascii="Arial" w:hAnsi="Arial" w:cs="Arial"/>
          <w:sz w:val="24"/>
          <w:szCs w:val="24"/>
        </w:rPr>
        <w:t>En mérito de lo anterior, c</w:t>
      </w:r>
      <w:r w:rsidR="00846672" w:rsidRPr="003D37C2">
        <w:rPr>
          <w:rFonts w:ascii="Arial" w:hAnsi="Arial" w:cs="Arial"/>
          <w:sz w:val="24"/>
          <w:szCs w:val="24"/>
        </w:rPr>
        <w:t xml:space="preserve">on fundamento en los artículos 161 </w:t>
      </w:r>
      <w:r w:rsidRPr="003D37C2">
        <w:rPr>
          <w:rFonts w:ascii="Arial" w:hAnsi="Arial" w:cs="Arial"/>
          <w:sz w:val="24"/>
          <w:szCs w:val="24"/>
        </w:rPr>
        <w:t>fracción</w:t>
      </w:r>
      <w:r w:rsidR="00846672" w:rsidRPr="003D37C2">
        <w:rPr>
          <w:rFonts w:ascii="Arial" w:hAnsi="Arial" w:cs="Arial"/>
          <w:sz w:val="24"/>
          <w:szCs w:val="24"/>
        </w:rPr>
        <w:t xml:space="preserve"> VIII</w:t>
      </w:r>
      <w:r w:rsidRPr="003D37C2">
        <w:rPr>
          <w:rFonts w:ascii="Arial" w:hAnsi="Arial" w:cs="Arial"/>
          <w:sz w:val="24"/>
          <w:szCs w:val="24"/>
        </w:rPr>
        <w:t xml:space="preserve">  </w:t>
      </w:r>
      <w:r w:rsidR="00846672" w:rsidRPr="003D37C2">
        <w:rPr>
          <w:rFonts w:ascii="Arial" w:hAnsi="Arial" w:cs="Arial"/>
          <w:sz w:val="24"/>
          <w:szCs w:val="24"/>
        </w:rPr>
        <w:t xml:space="preserve">y 162 fracción </w:t>
      </w:r>
      <w:r w:rsidRPr="003D37C2">
        <w:rPr>
          <w:rFonts w:ascii="Arial" w:hAnsi="Arial" w:cs="Arial"/>
          <w:sz w:val="24"/>
          <w:szCs w:val="24"/>
        </w:rPr>
        <w:t xml:space="preserve"> II de la Ley de Procedimiento y Justicia Administrativa para el Estado de Oaxaca,  </w:t>
      </w:r>
      <w:r w:rsidRPr="003D37C2">
        <w:rPr>
          <w:rFonts w:ascii="Arial" w:hAnsi="Arial" w:cs="Arial"/>
          <w:b/>
          <w:sz w:val="24"/>
          <w:szCs w:val="24"/>
        </w:rPr>
        <w:t>SE SOBRESEE</w:t>
      </w:r>
      <w:r w:rsidRPr="003D37C2">
        <w:rPr>
          <w:rFonts w:ascii="Arial" w:hAnsi="Arial" w:cs="Arial"/>
          <w:sz w:val="24"/>
          <w:szCs w:val="24"/>
        </w:rPr>
        <w:t xml:space="preserve"> en el presente juicio</w:t>
      </w:r>
      <w:r w:rsidR="00C16CA5" w:rsidRPr="003D37C2">
        <w:rPr>
          <w:rFonts w:ascii="Arial" w:hAnsi="Arial" w:cs="Arial"/>
          <w:sz w:val="24"/>
          <w:szCs w:val="24"/>
        </w:rPr>
        <w:t xml:space="preserve"> del acto emitido por LA JEFA DEL DEPARTAMENTO DE TRAMITACIÓN DE SOLIC</w:t>
      </w:r>
      <w:r w:rsidR="00E71C7E">
        <w:rPr>
          <w:rFonts w:ascii="Arial" w:hAnsi="Arial" w:cs="Arial"/>
          <w:sz w:val="24"/>
          <w:szCs w:val="24"/>
        </w:rPr>
        <w:t>I</w:t>
      </w:r>
      <w:r w:rsidR="00C16CA5" w:rsidRPr="003D37C2">
        <w:rPr>
          <w:rFonts w:ascii="Arial" w:hAnsi="Arial" w:cs="Arial"/>
          <w:sz w:val="24"/>
          <w:szCs w:val="24"/>
        </w:rPr>
        <w:t xml:space="preserve">TUDES  DEL INSTITUTO CATASTRAL DEL ESTADO DE OAXACA, respecto del acuerdo contenido en el oficio </w:t>
      </w:r>
      <w:r w:rsidR="00DD4758">
        <w:rPr>
          <w:rFonts w:cs="Arial"/>
          <w:b/>
          <w:sz w:val="24"/>
          <w:szCs w:val="24"/>
        </w:rPr>
        <w:t xml:space="preserve">********** </w:t>
      </w:r>
      <w:r w:rsidR="001D18EC" w:rsidRPr="003D37C2">
        <w:rPr>
          <w:rFonts w:ascii="Arial" w:hAnsi="Arial" w:cs="Arial"/>
          <w:sz w:val="24"/>
          <w:szCs w:val="24"/>
        </w:rPr>
        <w:t xml:space="preserve">de fecha </w:t>
      </w:r>
      <w:r w:rsidR="00DD4758">
        <w:rPr>
          <w:rFonts w:cs="Arial"/>
          <w:b/>
          <w:sz w:val="24"/>
          <w:szCs w:val="24"/>
        </w:rPr>
        <w:t>**********</w:t>
      </w:r>
      <w:r w:rsidR="001D18EC" w:rsidRPr="003D37C2">
        <w:rPr>
          <w:rFonts w:ascii="Arial" w:hAnsi="Arial" w:cs="Arial"/>
          <w:sz w:val="24"/>
          <w:szCs w:val="24"/>
        </w:rPr>
        <w:t>.</w:t>
      </w:r>
      <w:r w:rsidRPr="003D37C2">
        <w:rPr>
          <w:rFonts w:ascii="Arial" w:hAnsi="Arial" w:cs="Arial"/>
          <w:sz w:val="24"/>
          <w:szCs w:val="24"/>
        </w:rPr>
        <w:t xml:space="preserve"> - - - - - - - - </w:t>
      </w:r>
      <w:r w:rsidR="001D18EC" w:rsidRPr="003D37C2">
        <w:rPr>
          <w:rFonts w:ascii="Arial" w:hAnsi="Arial" w:cs="Arial"/>
          <w:sz w:val="24"/>
          <w:szCs w:val="24"/>
        </w:rPr>
        <w:t>- - - - - - - - -</w:t>
      </w:r>
      <w:r w:rsidR="00202EB4" w:rsidRPr="003D37C2">
        <w:rPr>
          <w:rFonts w:ascii="Arial" w:hAnsi="Arial" w:cs="Arial"/>
          <w:sz w:val="24"/>
          <w:szCs w:val="24"/>
        </w:rPr>
        <w:t xml:space="preserve"> - - - - - - - - - - - </w:t>
      </w:r>
    </w:p>
    <w:p w:rsidR="00430299" w:rsidRPr="003D37C2" w:rsidRDefault="00E578E5" w:rsidP="005B131E">
      <w:pPr>
        <w:spacing w:line="360" w:lineRule="auto"/>
        <w:ind w:right="51"/>
        <w:jc w:val="both"/>
        <w:rPr>
          <w:rFonts w:ascii="Arial" w:hAnsi="Arial" w:cs="Arial"/>
          <w:color w:val="000000"/>
          <w:sz w:val="24"/>
          <w:szCs w:val="24"/>
        </w:rPr>
      </w:pPr>
      <w:r w:rsidRPr="003D37C2">
        <w:rPr>
          <w:rFonts w:ascii="Arial" w:hAnsi="Arial" w:cs="Arial"/>
          <w:color w:val="000000"/>
          <w:sz w:val="24"/>
          <w:szCs w:val="24"/>
        </w:rPr>
        <w:t xml:space="preserve"> </w:t>
      </w:r>
    </w:p>
    <w:p w:rsidR="00166516" w:rsidRPr="003D37C2" w:rsidRDefault="00430299" w:rsidP="00430299">
      <w:pPr>
        <w:spacing w:line="360" w:lineRule="auto"/>
        <w:ind w:right="51" w:firstLine="567"/>
        <w:jc w:val="both"/>
        <w:rPr>
          <w:rFonts w:ascii="Arial" w:hAnsi="Arial" w:cs="Arial"/>
          <w:color w:val="000000"/>
          <w:sz w:val="24"/>
          <w:szCs w:val="24"/>
        </w:rPr>
      </w:pPr>
      <w:r w:rsidRPr="003D37C2">
        <w:rPr>
          <w:rFonts w:ascii="Arial" w:hAnsi="Arial" w:cs="Arial"/>
          <w:b/>
          <w:color w:val="000000"/>
          <w:sz w:val="24"/>
          <w:szCs w:val="24"/>
        </w:rPr>
        <w:t xml:space="preserve">CUARTO.- </w:t>
      </w:r>
      <w:r w:rsidR="00DD4758">
        <w:rPr>
          <w:rFonts w:cs="Arial"/>
          <w:b/>
          <w:sz w:val="24"/>
          <w:szCs w:val="24"/>
        </w:rPr>
        <w:t>**********</w:t>
      </w:r>
      <w:r w:rsidRPr="003D37C2">
        <w:rPr>
          <w:rFonts w:ascii="Arial" w:hAnsi="Arial" w:cs="Arial"/>
          <w:b/>
          <w:sz w:val="24"/>
          <w:szCs w:val="24"/>
        </w:rPr>
        <w:t xml:space="preserve">, </w:t>
      </w:r>
      <w:r w:rsidRPr="003D37C2">
        <w:rPr>
          <w:rFonts w:ascii="Arial" w:hAnsi="Arial" w:cs="Arial"/>
          <w:sz w:val="24"/>
          <w:szCs w:val="24"/>
        </w:rPr>
        <w:t>demandó la nulidad de</w:t>
      </w:r>
      <w:r w:rsidR="0084310F" w:rsidRPr="003D37C2">
        <w:rPr>
          <w:rFonts w:ascii="Arial" w:hAnsi="Arial" w:cs="Arial"/>
          <w:sz w:val="24"/>
          <w:szCs w:val="24"/>
        </w:rPr>
        <w:t xml:space="preserve">l oficio </w:t>
      </w:r>
      <w:r w:rsidR="00DD4758">
        <w:rPr>
          <w:rFonts w:cs="Arial"/>
          <w:b/>
          <w:sz w:val="24"/>
          <w:szCs w:val="24"/>
        </w:rPr>
        <w:t xml:space="preserve">********** </w:t>
      </w:r>
      <w:r w:rsidR="0084310F" w:rsidRPr="003D37C2">
        <w:rPr>
          <w:rFonts w:ascii="Arial" w:hAnsi="Arial" w:cs="Arial"/>
          <w:sz w:val="24"/>
          <w:szCs w:val="24"/>
        </w:rPr>
        <w:t xml:space="preserve">de </w:t>
      </w:r>
      <w:r w:rsidR="00DD4758">
        <w:rPr>
          <w:rFonts w:cs="Arial"/>
          <w:b/>
          <w:sz w:val="24"/>
          <w:szCs w:val="24"/>
        </w:rPr>
        <w:t xml:space="preserve">********** </w:t>
      </w:r>
      <w:r w:rsidR="00CF1E27" w:rsidRPr="003D37C2">
        <w:rPr>
          <w:rFonts w:ascii="Arial" w:hAnsi="Arial" w:cs="Arial"/>
          <w:sz w:val="24"/>
          <w:szCs w:val="24"/>
        </w:rPr>
        <w:t xml:space="preserve">dictado por el </w:t>
      </w:r>
      <w:r w:rsidR="00CF1E27" w:rsidRPr="003D37C2">
        <w:rPr>
          <w:rFonts w:ascii="Arial" w:hAnsi="Arial" w:cs="Arial"/>
          <w:b/>
          <w:color w:val="000000"/>
          <w:sz w:val="24"/>
          <w:szCs w:val="24"/>
        </w:rPr>
        <w:t>JEFE DE LA UNIDAD JURÍDICA DEL INSTITUTO CATASTRAL DEL ESTADO</w:t>
      </w:r>
      <w:r w:rsidR="00705FE6" w:rsidRPr="003D37C2">
        <w:rPr>
          <w:rFonts w:ascii="Arial" w:hAnsi="Arial" w:cs="Arial"/>
          <w:b/>
          <w:color w:val="000000"/>
          <w:sz w:val="24"/>
          <w:szCs w:val="24"/>
        </w:rPr>
        <w:t xml:space="preserve"> DE OAXACA</w:t>
      </w:r>
      <w:r w:rsidR="00CF1E27" w:rsidRPr="003D37C2">
        <w:rPr>
          <w:rFonts w:ascii="Arial" w:hAnsi="Arial" w:cs="Arial"/>
          <w:b/>
          <w:color w:val="000000"/>
          <w:sz w:val="24"/>
          <w:szCs w:val="24"/>
        </w:rPr>
        <w:t xml:space="preserve">, </w:t>
      </w:r>
      <w:r w:rsidR="009A58F0" w:rsidRPr="003D37C2">
        <w:rPr>
          <w:rFonts w:ascii="Arial" w:hAnsi="Arial" w:cs="Arial"/>
          <w:color w:val="000000"/>
          <w:sz w:val="24"/>
          <w:szCs w:val="24"/>
        </w:rPr>
        <w:t>al indicar:</w:t>
      </w:r>
      <w:r w:rsidR="00594328" w:rsidRPr="003D37C2">
        <w:rPr>
          <w:rFonts w:ascii="Arial" w:hAnsi="Arial" w:cs="Arial"/>
          <w:color w:val="000000"/>
          <w:sz w:val="24"/>
          <w:szCs w:val="24"/>
        </w:rPr>
        <w:t xml:space="preserve"> </w:t>
      </w:r>
    </w:p>
    <w:p w:rsidR="00166516" w:rsidRPr="003D37C2" w:rsidRDefault="00594328" w:rsidP="003528ED">
      <w:pPr>
        <w:spacing w:line="360" w:lineRule="auto"/>
        <w:ind w:right="51" w:firstLine="567"/>
        <w:jc w:val="both"/>
        <w:rPr>
          <w:rFonts w:ascii="Arial" w:hAnsi="Arial" w:cs="Arial"/>
          <w:color w:val="000000"/>
          <w:sz w:val="24"/>
          <w:szCs w:val="24"/>
        </w:rPr>
      </w:pPr>
      <w:r w:rsidRPr="003D37C2">
        <w:rPr>
          <w:rFonts w:ascii="Arial" w:hAnsi="Arial" w:cs="Arial"/>
          <w:color w:val="000000"/>
          <w:sz w:val="24"/>
          <w:szCs w:val="24"/>
        </w:rPr>
        <w:lastRenderedPageBreak/>
        <w:t xml:space="preserve">                                                                                                                                                                                                                                                                                                                                                                                                                                                                                                                                                                                                                                                                                                                                                                                                </w:t>
      </w:r>
      <w:r w:rsidR="003528ED" w:rsidRPr="003D37C2">
        <w:rPr>
          <w:rFonts w:ascii="Arial" w:hAnsi="Arial" w:cs="Arial"/>
          <w:color w:val="000000"/>
          <w:sz w:val="24"/>
          <w:szCs w:val="24"/>
        </w:rPr>
        <w:t xml:space="preserve">  </w:t>
      </w:r>
      <w:r w:rsidR="00705FE6" w:rsidRPr="003D37C2">
        <w:rPr>
          <w:rFonts w:ascii="Arial" w:hAnsi="Arial" w:cs="Arial"/>
          <w:color w:val="000000"/>
          <w:sz w:val="24"/>
          <w:szCs w:val="24"/>
        </w:rPr>
        <w:t xml:space="preserve">1.- </w:t>
      </w:r>
      <w:r w:rsidRPr="003D37C2">
        <w:rPr>
          <w:rFonts w:ascii="Arial" w:hAnsi="Arial" w:cs="Arial"/>
          <w:color w:val="000000"/>
          <w:sz w:val="24"/>
          <w:szCs w:val="24"/>
        </w:rPr>
        <w:t>Que en</w:t>
      </w:r>
      <w:r w:rsidR="00CF1E27" w:rsidRPr="003D37C2">
        <w:rPr>
          <w:rFonts w:ascii="Arial" w:hAnsi="Arial" w:cs="Arial"/>
          <w:color w:val="000000"/>
          <w:sz w:val="24"/>
          <w:szCs w:val="24"/>
        </w:rPr>
        <w:t xml:space="preserve"> la determinación contenida en el oficio impugnado, no se encuentra fundada la competencia de la autoridad emisora, porque de los preceptos legales que citó, ninguno de ellos lo faculta para </w:t>
      </w:r>
      <w:r w:rsidR="00FE505C" w:rsidRPr="003D37C2">
        <w:rPr>
          <w:rFonts w:ascii="Arial" w:hAnsi="Arial" w:cs="Arial"/>
          <w:color w:val="000000"/>
          <w:sz w:val="24"/>
          <w:szCs w:val="24"/>
        </w:rPr>
        <w:t>dar respuesta a una petición dirigida al Director del Instituto Catastral del Estado de Oaxaca, como</w:t>
      </w:r>
      <w:r w:rsidR="00166516" w:rsidRPr="003D37C2">
        <w:rPr>
          <w:rFonts w:ascii="Arial" w:hAnsi="Arial" w:cs="Arial"/>
          <w:color w:val="000000"/>
          <w:sz w:val="24"/>
          <w:szCs w:val="24"/>
        </w:rPr>
        <w:t xml:space="preserve"> fue el escrito que le dirigió, </w:t>
      </w:r>
      <w:r w:rsidR="00FE505C" w:rsidRPr="003D37C2">
        <w:rPr>
          <w:rFonts w:ascii="Arial" w:hAnsi="Arial" w:cs="Arial"/>
          <w:color w:val="000000"/>
          <w:sz w:val="24"/>
          <w:szCs w:val="24"/>
        </w:rPr>
        <w:t xml:space="preserve">de fecha </w:t>
      </w:r>
      <w:r w:rsidR="00DD4758">
        <w:rPr>
          <w:rFonts w:cs="Arial"/>
          <w:b/>
          <w:sz w:val="24"/>
          <w:szCs w:val="24"/>
        </w:rPr>
        <w:t xml:space="preserve">********** </w:t>
      </w:r>
      <w:r w:rsidR="00FE505C" w:rsidRPr="003D37C2">
        <w:rPr>
          <w:rFonts w:ascii="Arial" w:hAnsi="Arial" w:cs="Arial"/>
          <w:color w:val="000000"/>
          <w:sz w:val="24"/>
          <w:szCs w:val="24"/>
        </w:rPr>
        <w:t>así mismo que no se encuentra debidamente fundada la competencia de la autoridad emisora</w:t>
      </w:r>
      <w:r w:rsidRPr="003D37C2">
        <w:rPr>
          <w:rFonts w:ascii="Arial" w:hAnsi="Arial" w:cs="Arial"/>
          <w:color w:val="000000"/>
          <w:sz w:val="24"/>
          <w:szCs w:val="24"/>
        </w:rPr>
        <w:t xml:space="preserve"> del acto que impugna, porque</w:t>
      </w:r>
      <w:r w:rsidR="0089475E">
        <w:rPr>
          <w:rFonts w:ascii="Arial" w:hAnsi="Arial" w:cs="Arial"/>
          <w:color w:val="000000"/>
          <w:sz w:val="24"/>
          <w:szCs w:val="24"/>
        </w:rPr>
        <w:t xml:space="preserve"> citó</w:t>
      </w:r>
      <w:r w:rsidRPr="003D37C2">
        <w:rPr>
          <w:rFonts w:ascii="Arial" w:hAnsi="Arial" w:cs="Arial"/>
          <w:color w:val="000000"/>
          <w:sz w:val="24"/>
          <w:szCs w:val="24"/>
        </w:rPr>
        <w:t xml:space="preserve"> los </w:t>
      </w:r>
      <w:r w:rsidR="00FE505C" w:rsidRPr="003D37C2">
        <w:rPr>
          <w:rFonts w:ascii="Arial" w:hAnsi="Arial" w:cs="Arial"/>
          <w:color w:val="000000"/>
          <w:sz w:val="24"/>
          <w:szCs w:val="24"/>
        </w:rPr>
        <w:t>artículos</w:t>
      </w:r>
      <w:r w:rsidR="0089475E">
        <w:rPr>
          <w:rFonts w:ascii="Arial" w:hAnsi="Arial" w:cs="Arial"/>
          <w:color w:val="000000"/>
          <w:sz w:val="24"/>
          <w:szCs w:val="24"/>
        </w:rPr>
        <w:t xml:space="preserve"> 4 y 6</w:t>
      </w:r>
      <w:r w:rsidRPr="003D37C2">
        <w:rPr>
          <w:rFonts w:ascii="Arial" w:hAnsi="Arial" w:cs="Arial"/>
          <w:color w:val="000000"/>
          <w:sz w:val="24"/>
          <w:szCs w:val="24"/>
        </w:rPr>
        <w:t xml:space="preserve"> del Reglamento Interno del Instituto Catastral del Estado de Oaxaca</w:t>
      </w:r>
      <w:r w:rsidR="00341E28" w:rsidRPr="003D37C2">
        <w:rPr>
          <w:rFonts w:ascii="Arial" w:hAnsi="Arial" w:cs="Arial"/>
          <w:color w:val="000000"/>
          <w:sz w:val="24"/>
          <w:szCs w:val="24"/>
        </w:rPr>
        <w:t>,</w:t>
      </w:r>
      <w:r w:rsidRPr="003D37C2">
        <w:rPr>
          <w:rFonts w:ascii="Arial" w:hAnsi="Arial" w:cs="Arial"/>
          <w:color w:val="000000"/>
          <w:sz w:val="24"/>
          <w:szCs w:val="24"/>
        </w:rPr>
        <w:t xml:space="preserve"> publicado el seis de marzo de dos mil quince (06/03/2015)</w:t>
      </w:r>
      <w:r w:rsidR="00FE505C" w:rsidRPr="003D37C2">
        <w:rPr>
          <w:rFonts w:ascii="Arial" w:hAnsi="Arial" w:cs="Arial"/>
          <w:color w:val="000000"/>
          <w:sz w:val="24"/>
          <w:szCs w:val="24"/>
        </w:rPr>
        <w:t xml:space="preserve"> que contienen fracciones, sin precisar éstas últimas.</w:t>
      </w:r>
    </w:p>
    <w:p w:rsidR="00A711F1" w:rsidRPr="003D37C2" w:rsidRDefault="00FE505C" w:rsidP="00A711F1">
      <w:pPr>
        <w:pStyle w:val="Prrafodelista"/>
        <w:spacing w:line="360" w:lineRule="auto"/>
        <w:ind w:left="1287" w:right="51"/>
        <w:jc w:val="both"/>
        <w:rPr>
          <w:rFonts w:ascii="Arial" w:hAnsi="Arial" w:cs="Arial"/>
          <w:color w:val="000000"/>
          <w:sz w:val="24"/>
          <w:szCs w:val="24"/>
        </w:rPr>
      </w:pPr>
      <w:r w:rsidRPr="003D37C2">
        <w:rPr>
          <w:rFonts w:ascii="Arial" w:hAnsi="Arial" w:cs="Arial"/>
          <w:color w:val="000000"/>
          <w:sz w:val="24"/>
          <w:szCs w:val="24"/>
        </w:rPr>
        <w:t xml:space="preserve"> </w:t>
      </w:r>
    </w:p>
    <w:p w:rsidR="00FE505C" w:rsidRPr="00A43BAF" w:rsidRDefault="00705FE6" w:rsidP="00A711F1">
      <w:pPr>
        <w:spacing w:line="360" w:lineRule="auto"/>
        <w:ind w:right="51" w:firstLine="567"/>
        <w:jc w:val="both"/>
        <w:rPr>
          <w:rFonts w:ascii="Arial" w:hAnsi="Arial" w:cs="Arial"/>
          <w:color w:val="000000"/>
          <w:sz w:val="24"/>
          <w:szCs w:val="24"/>
        </w:rPr>
      </w:pPr>
      <w:r w:rsidRPr="003D37C2">
        <w:rPr>
          <w:rFonts w:ascii="Arial" w:hAnsi="Arial" w:cs="Arial"/>
          <w:color w:val="000000"/>
          <w:sz w:val="24"/>
          <w:szCs w:val="24"/>
        </w:rPr>
        <w:t xml:space="preserve">2.- </w:t>
      </w:r>
      <w:r w:rsidR="00594328" w:rsidRPr="003D37C2">
        <w:rPr>
          <w:rFonts w:ascii="Arial" w:hAnsi="Arial" w:cs="Arial"/>
          <w:color w:val="000000"/>
          <w:sz w:val="24"/>
          <w:szCs w:val="24"/>
        </w:rPr>
        <w:t>Que la determinación que impugna no se encuentra debida</w:t>
      </w:r>
      <w:r w:rsidR="00F80ED6" w:rsidRPr="003D37C2">
        <w:rPr>
          <w:rFonts w:ascii="Arial" w:hAnsi="Arial" w:cs="Arial"/>
          <w:color w:val="000000"/>
          <w:sz w:val="24"/>
          <w:szCs w:val="24"/>
        </w:rPr>
        <w:t xml:space="preserve">mente  fundada por la autoridad porque señaló que es improcedente su petición </w:t>
      </w:r>
      <w:r w:rsidR="00AE5EF8" w:rsidRPr="003D37C2">
        <w:rPr>
          <w:rFonts w:ascii="Arial" w:hAnsi="Arial" w:cs="Arial"/>
          <w:color w:val="000000"/>
          <w:sz w:val="24"/>
          <w:szCs w:val="24"/>
        </w:rPr>
        <w:t xml:space="preserve">debido a que debió interponer en contra de la negativa de integración al padrón catastral del inmueble propiedad de su poderdante </w:t>
      </w:r>
      <w:r w:rsidR="00DD4758">
        <w:rPr>
          <w:rFonts w:cs="Arial"/>
          <w:b/>
          <w:sz w:val="24"/>
          <w:szCs w:val="24"/>
        </w:rPr>
        <w:t>**********</w:t>
      </w:r>
      <w:r w:rsidR="00AE5EF8" w:rsidRPr="00A43BAF">
        <w:rPr>
          <w:rFonts w:ascii="Arial" w:hAnsi="Arial" w:cs="Arial"/>
          <w:color w:val="000000"/>
          <w:sz w:val="24"/>
          <w:szCs w:val="24"/>
        </w:rPr>
        <w:t>, ubicado en el paraje “</w:t>
      </w:r>
      <w:r w:rsidR="00DD4758">
        <w:rPr>
          <w:rFonts w:cs="Arial"/>
          <w:b/>
          <w:sz w:val="24"/>
          <w:szCs w:val="24"/>
        </w:rPr>
        <w:t>**********</w:t>
      </w:r>
      <w:r w:rsidR="00AE5EF8" w:rsidRPr="00A43BAF">
        <w:rPr>
          <w:rFonts w:ascii="Arial" w:hAnsi="Arial" w:cs="Arial"/>
          <w:color w:val="000000"/>
          <w:sz w:val="24"/>
          <w:szCs w:val="24"/>
        </w:rPr>
        <w:t xml:space="preserve">, el recurso de revisión previsto </w:t>
      </w:r>
      <w:r w:rsidR="00683DC1" w:rsidRPr="00A43BAF">
        <w:rPr>
          <w:rFonts w:ascii="Arial" w:hAnsi="Arial" w:cs="Arial"/>
          <w:color w:val="000000"/>
          <w:sz w:val="24"/>
          <w:szCs w:val="24"/>
        </w:rPr>
        <w:t xml:space="preserve">en el Libro Primero de la Ley de Justicia Administrativa para el Estado y que su escrito de </w:t>
      </w:r>
      <w:r w:rsidR="00DD4758">
        <w:rPr>
          <w:rFonts w:cs="Arial"/>
          <w:b/>
          <w:sz w:val="24"/>
          <w:szCs w:val="24"/>
        </w:rPr>
        <w:t xml:space="preserve">********** </w:t>
      </w:r>
      <w:r w:rsidR="00683DC1" w:rsidRPr="00A43BAF">
        <w:rPr>
          <w:rFonts w:ascii="Arial" w:hAnsi="Arial" w:cs="Arial"/>
          <w:color w:val="000000"/>
          <w:sz w:val="24"/>
          <w:szCs w:val="24"/>
        </w:rPr>
        <w:t>no contiene los requisitos de los artículos 98, 100 y 101 de la Ley de Justicia Administrativa</w:t>
      </w:r>
      <w:r w:rsidR="00A711F1" w:rsidRPr="00A43BAF">
        <w:rPr>
          <w:rFonts w:ascii="Arial" w:hAnsi="Arial" w:cs="Arial"/>
          <w:color w:val="000000"/>
          <w:sz w:val="24"/>
          <w:szCs w:val="24"/>
        </w:rPr>
        <w:t>.</w:t>
      </w:r>
    </w:p>
    <w:p w:rsidR="000C6223" w:rsidRPr="00A43BAF" w:rsidRDefault="000C6223" w:rsidP="00A711F1">
      <w:pPr>
        <w:spacing w:line="360" w:lineRule="auto"/>
        <w:ind w:right="51" w:firstLine="567"/>
        <w:jc w:val="both"/>
        <w:rPr>
          <w:rFonts w:ascii="Arial" w:hAnsi="Arial" w:cs="Arial"/>
          <w:color w:val="000000"/>
          <w:sz w:val="24"/>
          <w:szCs w:val="24"/>
        </w:rPr>
      </w:pPr>
    </w:p>
    <w:p w:rsidR="000C6223" w:rsidRPr="00A43BAF" w:rsidRDefault="000C6223" w:rsidP="005C4A3F">
      <w:pPr>
        <w:spacing w:line="360" w:lineRule="auto"/>
        <w:ind w:right="51" w:firstLine="567"/>
        <w:jc w:val="both"/>
        <w:rPr>
          <w:rFonts w:ascii="Arial" w:hAnsi="Arial" w:cs="Arial"/>
          <w:sz w:val="24"/>
          <w:szCs w:val="24"/>
        </w:rPr>
      </w:pPr>
      <w:r w:rsidRPr="00A43BAF">
        <w:rPr>
          <w:rFonts w:ascii="Arial" w:hAnsi="Arial" w:cs="Arial"/>
          <w:sz w:val="24"/>
          <w:szCs w:val="24"/>
        </w:rPr>
        <w:t xml:space="preserve">En primer término, se procede al análisis del oficio  </w:t>
      </w:r>
      <w:r w:rsidR="00DD4758">
        <w:rPr>
          <w:rFonts w:cs="Arial"/>
          <w:b/>
          <w:sz w:val="24"/>
          <w:szCs w:val="24"/>
        </w:rPr>
        <w:t>**********</w:t>
      </w:r>
      <w:r w:rsidRPr="00A43BAF">
        <w:rPr>
          <w:rFonts w:ascii="Arial" w:hAnsi="Arial" w:cs="Arial"/>
          <w:sz w:val="24"/>
          <w:szCs w:val="24"/>
        </w:rPr>
        <w:t xml:space="preserve">, a la cual se le confiere valor probatorio pleno, en términos del artículo </w:t>
      </w:r>
      <w:r w:rsidR="00FA5310" w:rsidRPr="00A43BAF">
        <w:rPr>
          <w:rFonts w:ascii="Arial" w:hAnsi="Arial" w:cs="Arial"/>
          <w:sz w:val="24"/>
          <w:szCs w:val="24"/>
        </w:rPr>
        <w:t xml:space="preserve"> 203 fracción I</w:t>
      </w:r>
      <w:r w:rsidRPr="00A43BAF">
        <w:rPr>
          <w:rFonts w:ascii="Arial" w:hAnsi="Arial" w:cs="Arial"/>
          <w:sz w:val="24"/>
          <w:szCs w:val="24"/>
        </w:rPr>
        <w:t xml:space="preserve"> de la Ley de</w:t>
      </w:r>
      <w:r w:rsidR="00FA5310" w:rsidRPr="00A43BAF">
        <w:rPr>
          <w:rFonts w:ascii="Arial" w:hAnsi="Arial" w:cs="Arial"/>
          <w:sz w:val="24"/>
          <w:szCs w:val="24"/>
        </w:rPr>
        <w:t xml:space="preserve"> P</w:t>
      </w:r>
      <w:r w:rsidR="0089475E">
        <w:rPr>
          <w:rFonts w:ascii="Arial" w:hAnsi="Arial" w:cs="Arial"/>
          <w:sz w:val="24"/>
          <w:szCs w:val="24"/>
        </w:rPr>
        <w:t xml:space="preserve">rocedimiento y </w:t>
      </w:r>
      <w:r w:rsidRPr="00A43BAF">
        <w:rPr>
          <w:rFonts w:ascii="Arial" w:hAnsi="Arial" w:cs="Arial"/>
          <w:sz w:val="24"/>
          <w:szCs w:val="24"/>
        </w:rPr>
        <w:t xml:space="preserve">Justicia Administrativa para el Estado de Oaxaca, al haber sido cotejada con su original por servidor público en ejercicio de sus funciones. </w:t>
      </w:r>
    </w:p>
    <w:p w:rsidR="003528ED" w:rsidRPr="00A43BAF" w:rsidRDefault="003528ED" w:rsidP="000C6223">
      <w:pPr>
        <w:spacing w:line="360" w:lineRule="auto"/>
        <w:ind w:right="51"/>
        <w:jc w:val="both"/>
        <w:rPr>
          <w:rFonts w:ascii="Arial" w:hAnsi="Arial" w:cs="Arial"/>
          <w:sz w:val="24"/>
          <w:szCs w:val="24"/>
        </w:rPr>
      </w:pPr>
    </w:p>
    <w:p w:rsidR="003528ED" w:rsidRPr="003D37C2" w:rsidRDefault="000C6223" w:rsidP="00FA5310">
      <w:pPr>
        <w:spacing w:line="360" w:lineRule="auto"/>
        <w:ind w:right="51" w:firstLine="567"/>
        <w:jc w:val="both"/>
        <w:rPr>
          <w:rFonts w:ascii="Arial" w:hAnsi="Arial" w:cs="Arial"/>
          <w:b/>
          <w:bCs/>
          <w:sz w:val="24"/>
          <w:szCs w:val="24"/>
          <w:u w:val="single"/>
        </w:rPr>
      </w:pPr>
      <w:r w:rsidRPr="00A43BAF">
        <w:rPr>
          <w:rFonts w:ascii="Arial" w:hAnsi="Arial" w:cs="Arial"/>
          <w:sz w:val="24"/>
          <w:szCs w:val="24"/>
        </w:rPr>
        <w:t xml:space="preserve">Ahora </w:t>
      </w:r>
      <w:r w:rsidR="003528ED" w:rsidRPr="00A43BAF">
        <w:rPr>
          <w:rFonts w:ascii="Arial" w:hAnsi="Arial" w:cs="Arial"/>
          <w:sz w:val="24"/>
          <w:szCs w:val="24"/>
        </w:rPr>
        <w:t>bien</w:t>
      </w:r>
      <w:r w:rsidRPr="00A43BAF">
        <w:rPr>
          <w:rFonts w:ascii="Arial" w:hAnsi="Arial" w:cs="Arial"/>
          <w:sz w:val="24"/>
          <w:szCs w:val="24"/>
        </w:rPr>
        <w:t xml:space="preserve">, </w:t>
      </w:r>
      <w:r w:rsidR="003528ED" w:rsidRPr="00A43BAF">
        <w:rPr>
          <w:rFonts w:ascii="Arial" w:hAnsi="Arial" w:cs="Arial"/>
          <w:sz w:val="24"/>
          <w:szCs w:val="24"/>
        </w:rPr>
        <w:t>el accionante e</w:t>
      </w:r>
      <w:r w:rsidR="0089475E">
        <w:rPr>
          <w:rFonts w:ascii="Arial" w:hAnsi="Arial" w:cs="Arial"/>
          <w:sz w:val="24"/>
          <w:szCs w:val="24"/>
        </w:rPr>
        <w:t>n su escrito demanda hace valer</w:t>
      </w:r>
      <w:r w:rsidR="003528ED" w:rsidRPr="00A43BAF">
        <w:rPr>
          <w:rFonts w:ascii="Arial" w:hAnsi="Arial" w:cs="Arial"/>
          <w:sz w:val="24"/>
          <w:szCs w:val="24"/>
        </w:rPr>
        <w:t xml:space="preserve"> la falta de fundamentación de la competencia de la autoridad demandada para emitir el acto,  y siendo su estudio de oficio, en el juicio de nulidad que nos ocupa, por lo que e</w:t>
      </w:r>
      <w:r w:rsidR="00951575" w:rsidRPr="00A43BAF">
        <w:rPr>
          <w:rFonts w:ascii="Arial" w:hAnsi="Arial" w:cs="Arial"/>
          <w:sz w:val="24"/>
          <w:szCs w:val="24"/>
        </w:rPr>
        <w:t>n atención a que el artículo 208</w:t>
      </w:r>
      <w:r w:rsidR="00E06AC8" w:rsidRPr="00A43BAF">
        <w:rPr>
          <w:rFonts w:ascii="Arial" w:hAnsi="Arial" w:cs="Arial"/>
          <w:sz w:val="24"/>
          <w:szCs w:val="24"/>
        </w:rPr>
        <w:t>,</w:t>
      </w:r>
      <w:r w:rsidR="00951575" w:rsidRPr="00A43BAF">
        <w:rPr>
          <w:rFonts w:ascii="Arial" w:hAnsi="Arial" w:cs="Arial"/>
          <w:sz w:val="24"/>
          <w:szCs w:val="24"/>
        </w:rPr>
        <w:t xml:space="preserve"> último párrafo</w:t>
      </w:r>
      <w:r w:rsidR="00E06AC8" w:rsidRPr="00A43BAF">
        <w:rPr>
          <w:rFonts w:ascii="Arial" w:hAnsi="Arial" w:cs="Arial"/>
          <w:sz w:val="24"/>
          <w:szCs w:val="24"/>
        </w:rPr>
        <w:t>,</w:t>
      </w:r>
      <w:r w:rsidR="003528ED" w:rsidRPr="00A43BAF">
        <w:rPr>
          <w:rFonts w:ascii="Arial" w:hAnsi="Arial" w:cs="Arial"/>
          <w:sz w:val="24"/>
          <w:szCs w:val="24"/>
        </w:rPr>
        <w:t xml:space="preserve"> de la Ley</w:t>
      </w:r>
      <w:r w:rsidR="00951575" w:rsidRPr="00A43BAF">
        <w:rPr>
          <w:rFonts w:ascii="Arial" w:hAnsi="Arial" w:cs="Arial"/>
          <w:sz w:val="24"/>
          <w:szCs w:val="24"/>
        </w:rPr>
        <w:t xml:space="preserve"> de la materia, que establece: </w:t>
      </w:r>
      <w:r w:rsidR="003528ED" w:rsidRPr="00A43BAF">
        <w:rPr>
          <w:rFonts w:ascii="Arial" w:hAnsi="Arial" w:cs="Arial"/>
          <w:i/>
          <w:sz w:val="24"/>
          <w:szCs w:val="24"/>
        </w:rPr>
        <w:t>“</w:t>
      </w:r>
      <w:r w:rsidR="00951575" w:rsidRPr="00A43BAF">
        <w:rPr>
          <w:rFonts w:ascii="Arial" w:hAnsi="Arial" w:cs="Arial"/>
          <w:i/>
          <w:sz w:val="24"/>
          <w:szCs w:val="24"/>
        </w:rPr>
        <w:t>…</w:t>
      </w:r>
      <w:r w:rsidR="003528ED" w:rsidRPr="00A43BAF">
        <w:rPr>
          <w:rFonts w:ascii="Arial" w:hAnsi="Arial" w:cs="Arial"/>
          <w:i/>
          <w:sz w:val="24"/>
          <w:szCs w:val="24"/>
        </w:rPr>
        <w:t>El Tribunal podrá hacer valer de oficio, por ser de orden público, la incompetencia de la autoridad para dictar la resolución impugnada y la ausencia total o parcial de fundamentación o motivación  en dicha resolución</w:t>
      </w:r>
      <w:r w:rsidR="00951575" w:rsidRPr="00A43BAF">
        <w:rPr>
          <w:rFonts w:ascii="Arial" w:hAnsi="Arial" w:cs="Arial"/>
          <w:i/>
          <w:sz w:val="24"/>
          <w:szCs w:val="24"/>
        </w:rPr>
        <w:t>…</w:t>
      </w:r>
      <w:r w:rsidR="003528ED" w:rsidRPr="00A43BAF">
        <w:rPr>
          <w:rFonts w:ascii="Arial" w:hAnsi="Arial" w:cs="Arial"/>
          <w:i/>
          <w:sz w:val="24"/>
          <w:szCs w:val="24"/>
        </w:rPr>
        <w:t>”</w:t>
      </w:r>
      <w:r w:rsidR="00202EB4" w:rsidRPr="00A43BAF">
        <w:rPr>
          <w:rFonts w:ascii="Arial" w:hAnsi="Arial" w:cs="Arial"/>
          <w:i/>
          <w:sz w:val="24"/>
          <w:szCs w:val="24"/>
        </w:rPr>
        <w:t>.</w:t>
      </w:r>
      <w:r w:rsidR="00202EB4" w:rsidRPr="00A43BAF">
        <w:rPr>
          <w:rFonts w:ascii="Arial" w:hAnsi="Arial" w:cs="Arial"/>
          <w:sz w:val="24"/>
          <w:szCs w:val="24"/>
        </w:rPr>
        <w:t xml:space="preserve"> S</w:t>
      </w:r>
      <w:r w:rsidR="003528ED" w:rsidRPr="00A43BAF">
        <w:rPr>
          <w:rFonts w:ascii="Arial" w:hAnsi="Arial" w:cs="Arial"/>
          <w:sz w:val="24"/>
          <w:szCs w:val="24"/>
        </w:rPr>
        <w:t xml:space="preserve">e procede a su estudio oficiosamente, no obstante lo alegado por el actor, respecto a </w:t>
      </w:r>
      <w:r w:rsidR="003528ED" w:rsidRPr="00A43BAF">
        <w:rPr>
          <w:rFonts w:ascii="Arial" w:hAnsi="Arial" w:cs="Arial"/>
          <w:bCs/>
          <w:sz w:val="24"/>
          <w:szCs w:val="24"/>
        </w:rPr>
        <w:t>la ausencia de fundamentación de la competencia, como la indebida o insuficiente fundamentación de la misma, en virtud</w:t>
      </w:r>
      <w:r w:rsidR="003528ED" w:rsidRPr="003D37C2">
        <w:rPr>
          <w:rFonts w:ascii="Arial" w:hAnsi="Arial" w:cs="Arial"/>
          <w:bCs/>
          <w:sz w:val="24"/>
          <w:szCs w:val="24"/>
        </w:rPr>
        <w:t xml:space="preserve"> de que tratarse de una facultad oficiosa.</w:t>
      </w:r>
    </w:p>
    <w:p w:rsidR="003528ED" w:rsidRPr="003D37C2" w:rsidRDefault="003528ED" w:rsidP="003528ED">
      <w:pPr>
        <w:spacing w:line="360" w:lineRule="auto"/>
        <w:ind w:right="51"/>
        <w:jc w:val="both"/>
        <w:rPr>
          <w:rFonts w:ascii="Arial" w:hAnsi="Arial" w:cs="Arial"/>
          <w:bCs/>
          <w:sz w:val="24"/>
          <w:szCs w:val="24"/>
        </w:rPr>
      </w:pPr>
    </w:p>
    <w:p w:rsidR="003528ED" w:rsidRPr="003D37C2" w:rsidRDefault="003528ED" w:rsidP="003528ED">
      <w:pPr>
        <w:spacing w:line="360" w:lineRule="auto"/>
        <w:ind w:right="51" w:firstLine="567"/>
        <w:jc w:val="both"/>
        <w:rPr>
          <w:rFonts w:ascii="Arial" w:hAnsi="Arial" w:cs="Arial"/>
          <w:bCs/>
          <w:sz w:val="24"/>
          <w:szCs w:val="24"/>
        </w:rPr>
      </w:pPr>
      <w:r w:rsidRPr="003D37C2">
        <w:rPr>
          <w:rFonts w:ascii="Arial" w:hAnsi="Arial" w:cs="Arial"/>
          <w:bCs/>
          <w:sz w:val="24"/>
          <w:szCs w:val="24"/>
        </w:rPr>
        <w:lastRenderedPageBreak/>
        <w:t xml:space="preserve">Sirve de sustento a lo anterior, la Jurisprudencia de la Novena Época, con número de registro 170827, emitida por la Segunda Sala de la Suprema Corte de Justicia de la Nación, publicada en el Semanario Judicial de la Federación y </w:t>
      </w:r>
      <w:r w:rsidR="00C70AAE" w:rsidRPr="003D37C2">
        <w:rPr>
          <w:rFonts w:ascii="Arial" w:hAnsi="Arial" w:cs="Arial"/>
          <w:bCs/>
          <w:sz w:val="24"/>
          <w:szCs w:val="24"/>
        </w:rPr>
        <w:t xml:space="preserve">su Gaceta, Tomo XXVI, Diciembre </w:t>
      </w:r>
      <w:r w:rsidRPr="003D37C2">
        <w:rPr>
          <w:rFonts w:ascii="Arial" w:hAnsi="Arial" w:cs="Arial"/>
          <w:bCs/>
          <w:sz w:val="24"/>
          <w:szCs w:val="24"/>
        </w:rPr>
        <w:t xml:space="preserve">de 2007, visible a página 154, de rubro y tenor siguientes: </w:t>
      </w:r>
    </w:p>
    <w:p w:rsidR="003528ED" w:rsidRPr="003D37C2" w:rsidRDefault="003528ED" w:rsidP="003528ED">
      <w:pPr>
        <w:spacing w:line="276" w:lineRule="auto"/>
        <w:ind w:left="851" w:right="335"/>
        <w:jc w:val="both"/>
        <w:rPr>
          <w:rFonts w:ascii="Arial" w:hAnsi="Arial" w:cs="Arial"/>
          <w:bCs/>
          <w:sz w:val="24"/>
          <w:szCs w:val="24"/>
        </w:rPr>
      </w:pPr>
    </w:p>
    <w:p w:rsidR="003528ED" w:rsidRPr="003D37C2" w:rsidRDefault="003528ED" w:rsidP="00951575">
      <w:pPr>
        <w:tabs>
          <w:tab w:val="left" w:pos="7088"/>
        </w:tabs>
        <w:spacing w:line="360" w:lineRule="auto"/>
        <w:ind w:left="1701" w:right="1469"/>
        <w:jc w:val="both"/>
        <w:rPr>
          <w:rFonts w:ascii="Arial" w:hAnsi="Arial" w:cs="Arial"/>
          <w:b/>
          <w:bCs/>
          <w:sz w:val="24"/>
          <w:szCs w:val="24"/>
        </w:rPr>
      </w:pPr>
      <w:r w:rsidRPr="003D37C2">
        <w:rPr>
          <w:rFonts w:ascii="Arial" w:hAnsi="Arial" w:cs="Arial"/>
          <w:b/>
          <w:bCs/>
          <w:sz w:val="24"/>
          <w:szCs w:val="24"/>
        </w:rPr>
        <w:t xml:space="preserve">“COMPETENCIA. SU ESTUDIO OFICIOSO RESPECTO DE LA AUTORIDAD DEMANDADA EN EL JUICIO CONTENCIOSO ADMINISTRATIVO, DEBE SER ANALIZADA POR LAS SALAS DEL TRIBUNAL FEDERAL DE JUSTICIA FISCAL Y ADMINISTRATIVA. </w:t>
      </w:r>
      <w:r w:rsidRPr="003D37C2">
        <w:rPr>
          <w:rFonts w:ascii="Arial" w:hAnsi="Arial" w:cs="Arial"/>
          <w:bCs/>
          <w:sz w:val="24"/>
          <w:szCs w:val="24"/>
        </w:rPr>
        <w:t xml:space="preserve">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w:t>
      </w:r>
      <w:r w:rsidRPr="003D37C2">
        <w:rPr>
          <w:rFonts w:ascii="Arial" w:hAnsi="Arial" w:cs="Arial"/>
          <w:b/>
          <w:bCs/>
          <w:sz w:val="24"/>
          <w:szCs w:val="24"/>
        </w:rPr>
        <w:t>Al respecto debe decirse que ese estudio implica todo lo relacionado con la competencia de la autoridad, supuesto en el cual se incluye tanto la ausencia de fundamentación de la competencia, como la indebida o insuficiente fundamentación de la misma, en virtud de que al tr</w:t>
      </w:r>
      <w:r w:rsidR="00951575" w:rsidRPr="003D37C2">
        <w:rPr>
          <w:rFonts w:ascii="Arial" w:hAnsi="Arial" w:cs="Arial"/>
          <w:b/>
          <w:bCs/>
          <w:sz w:val="24"/>
          <w:szCs w:val="24"/>
        </w:rPr>
        <w:t>atarse de una facultad oficiosa,</w:t>
      </w:r>
      <w:r w:rsidR="00951575" w:rsidRPr="003D37C2">
        <w:rPr>
          <w:rFonts w:ascii="Arial" w:hAnsi="Arial" w:cs="Arial"/>
          <w:b/>
          <w:bCs/>
          <w:color w:val="FF0000"/>
          <w:sz w:val="24"/>
          <w:szCs w:val="24"/>
        </w:rPr>
        <w:t xml:space="preserve"> </w:t>
      </w:r>
      <w:r w:rsidRPr="003D37C2">
        <w:rPr>
          <w:rFonts w:ascii="Arial" w:hAnsi="Arial" w:cs="Arial"/>
          <w:bCs/>
          <w:sz w:val="24"/>
          <w:szCs w:val="24"/>
        </w:rPr>
        <w:t>las Salas fiscales de cualquier modo entrarán al examen de las facultades de la autoridad para emitir el acto de molestia</w:t>
      </w:r>
      <w:r w:rsidRPr="003D37C2">
        <w:rPr>
          <w:rFonts w:ascii="Arial" w:hAnsi="Arial" w:cs="Arial"/>
          <w:b/>
          <w:bCs/>
          <w:sz w:val="24"/>
          <w:szCs w:val="24"/>
        </w:rPr>
        <w:t>; lo anterior con independencia de que exista o no agravio del afectado, o bien, de que invoque incompetencia o simplemente argumente una indebida, insuficiente o deficiente fundamentación de la competencia</w:t>
      </w:r>
      <w:r w:rsidRPr="003D37C2">
        <w:rPr>
          <w:rFonts w:ascii="Arial" w:hAnsi="Arial" w:cs="Arial"/>
          <w:bCs/>
          <w:sz w:val="24"/>
          <w:szCs w:val="24"/>
        </w:rPr>
        <w:t xml:space="preserve">. Cabe agregar que en el caso de que las Salas fiscales estimen </w:t>
      </w:r>
      <w:r w:rsidRPr="003D37C2">
        <w:rPr>
          <w:rFonts w:ascii="Arial" w:hAnsi="Arial" w:cs="Arial"/>
          <w:bCs/>
          <w:sz w:val="24"/>
          <w:szCs w:val="24"/>
        </w:rPr>
        <w:lastRenderedPageBreak/>
        <w:t xml:space="preserve">que la autoridad administrativa es incompetente, su pronunciamiento en ese sentido será indispensable, porque ello constituirá causa de nulidad de la resolución impugnada; </w:t>
      </w:r>
      <w:r w:rsidRPr="003D37C2">
        <w:rPr>
          <w:rFonts w:ascii="Arial" w:hAnsi="Arial" w:cs="Arial"/>
          <w:b/>
          <w:bCs/>
          <w:sz w:val="24"/>
          <w:szCs w:val="24"/>
        </w:rPr>
        <w:t>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r w:rsidR="00A43BAF">
        <w:rPr>
          <w:rFonts w:ascii="Arial" w:hAnsi="Arial" w:cs="Arial"/>
          <w:b/>
          <w:bCs/>
          <w:sz w:val="24"/>
          <w:szCs w:val="24"/>
        </w:rPr>
        <w:t xml:space="preserve"> (</w:t>
      </w:r>
      <w:r w:rsidR="001F1900">
        <w:rPr>
          <w:rFonts w:ascii="Arial" w:hAnsi="Arial" w:cs="Arial"/>
          <w:b/>
          <w:bCs/>
          <w:sz w:val="24"/>
          <w:szCs w:val="24"/>
        </w:rPr>
        <w:t>Énfasis</w:t>
      </w:r>
      <w:r w:rsidR="00A43BAF">
        <w:rPr>
          <w:rFonts w:ascii="Arial" w:hAnsi="Arial" w:cs="Arial"/>
          <w:b/>
          <w:bCs/>
          <w:sz w:val="24"/>
          <w:szCs w:val="24"/>
        </w:rPr>
        <w:t xml:space="preserve"> añadido es nuestro).</w:t>
      </w:r>
    </w:p>
    <w:p w:rsidR="00FE505C" w:rsidRPr="003D37C2" w:rsidRDefault="00FE505C" w:rsidP="00951575">
      <w:pPr>
        <w:spacing w:line="360" w:lineRule="auto"/>
        <w:ind w:right="51"/>
        <w:jc w:val="both"/>
        <w:rPr>
          <w:rFonts w:ascii="Arial" w:hAnsi="Arial" w:cs="Arial"/>
          <w:color w:val="000000"/>
          <w:sz w:val="24"/>
          <w:szCs w:val="24"/>
        </w:rPr>
      </w:pPr>
    </w:p>
    <w:p w:rsidR="003528ED" w:rsidRPr="003D37C2" w:rsidRDefault="00CF1E27" w:rsidP="0074520C">
      <w:pPr>
        <w:spacing w:line="360" w:lineRule="auto"/>
        <w:ind w:right="51" w:firstLine="567"/>
        <w:jc w:val="both"/>
        <w:rPr>
          <w:rFonts w:ascii="Arial" w:hAnsi="Arial" w:cs="Arial"/>
          <w:color w:val="000000"/>
          <w:sz w:val="24"/>
          <w:szCs w:val="24"/>
        </w:rPr>
      </w:pPr>
      <w:r w:rsidRPr="003D37C2">
        <w:rPr>
          <w:rFonts w:ascii="Arial" w:hAnsi="Arial" w:cs="Arial"/>
          <w:color w:val="000000"/>
          <w:sz w:val="24"/>
          <w:szCs w:val="24"/>
        </w:rPr>
        <w:t xml:space="preserve"> </w:t>
      </w:r>
      <w:r w:rsidR="0089475E">
        <w:rPr>
          <w:rFonts w:ascii="Arial" w:hAnsi="Arial" w:cs="Arial"/>
          <w:color w:val="000000"/>
          <w:sz w:val="24"/>
          <w:szCs w:val="24"/>
        </w:rPr>
        <w:t>Es fundado el</w:t>
      </w:r>
      <w:r w:rsidR="00B77810" w:rsidRPr="003D37C2">
        <w:rPr>
          <w:rFonts w:ascii="Arial" w:hAnsi="Arial" w:cs="Arial"/>
          <w:color w:val="000000"/>
          <w:sz w:val="24"/>
          <w:szCs w:val="24"/>
        </w:rPr>
        <w:t xml:space="preserve"> primer </w:t>
      </w:r>
      <w:r w:rsidR="00683DC1" w:rsidRPr="003D37C2">
        <w:rPr>
          <w:rFonts w:ascii="Arial" w:hAnsi="Arial" w:cs="Arial"/>
          <w:color w:val="000000"/>
          <w:sz w:val="24"/>
          <w:szCs w:val="24"/>
        </w:rPr>
        <w:t xml:space="preserve">concepto de impugnación en el que alude el actor que la competencia de la autoridad </w:t>
      </w:r>
      <w:r w:rsidR="00683DC1" w:rsidRPr="003D37C2">
        <w:rPr>
          <w:rFonts w:ascii="Arial" w:hAnsi="Arial" w:cs="Arial"/>
          <w:b/>
          <w:color w:val="000000"/>
          <w:sz w:val="24"/>
          <w:szCs w:val="24"/>
        </w:rPr>
        <w:t>JEFE DE LA UNIDAD JURÍDICA DEL INSTITUTO CATASTRAL DEL ESTADO</w:t>
      </w:r>
      <w:r w:rsidR="00A43BAF">
        <w:rPr>
          <w:rFonts w:ascii="Arial" w:hAnsi="Arial" w:cs="Arial"/>
          <w:b/>
          <w:color w:val="000000"/>
          <w:sz w:val="24"/>
          <w:szCs w:val="24"/>
        </w:rPr>
        <w:t xml:space="preserve"> DE OAXACA</w:t>
      </w:r>
      <w:r w:rsidR="00683DC1" w:rsidRPr="003D37C2">
        <w:rPr>
          <w:rFonts w:ascii="Arial" w:hAnsi="Arial" w:cs="Arial"/>
          <w:b/>
          <w:color w:val="000000"/>
          <w:sz w:val="24"/>
          <w:szCs w:val="24"/>
        </w:rPr>
        <w:t xml:space="preserve">, </w:t>
      </w:r>
      <w:r w:rsidR="00683DC1" w:rsidRPr="003D37C2">
        <w:rPr>
          <w:rFonts w:ascii="Arial" w:hAnsi="Arial" w:cs="Arial"/>
          <w:color w:val="000000"/>
          <w:sz w:val="24"/>
          <w:szCs w:val="24"/>
        </w:rPr>
        <w:t xml:space="preserve">no se encuentra debidamente fundada en el oficio </w:t>
      </w:r>
      <w:r w:rsidR="00DD4758">
        <w:rPr>
          <w:rFonts w:cs="Arial"/>
          <w:b/>
          <w:sz w:val="24"/>
          <w:szCs w:val="24"/>
        </w:rPr>
        <w:t xml:space="preserve">********** </w:t>
      </w:r>
      <w:r w:rsidR="00683DC1" w:rsidRPr="003D37C2">
        <w:rPr>
          <w:rFonts w:ascii="Arial" w:hAnsi="Arial" w:cs="Arial"/>
          <w:sz w:val="24"/>
          <w:szCs w:val="24"/>
        </w:rPr>
        <w:t xml:space="preserve">de </w:t>
      </w:r>
      <w:r w:rsidR="00DD4758">
        <w:rPr>
          <w:rFonts w:cs="Arial"/>
          <w:b/>
          <w:sz w:val="24"/>
          <w:szCs w:val="24"/>
        </w:rPr>
        <w:t xml:space="preserve">********** </w:t>
      </w:r>
      <w:r w:rsidR="00683DC1" w:rsidRPr="003D37C2">
        <w:rPr>
          <w:rFonts w:ascii="Arial" w:hAnsi="Arial" w:cs="Arial"/>
          <w:sz w:val="24"/>
          <w:szCs w:val="24"/>
        </w:rPr>
        <w:t>debido a que tal como lo precis</w:t>
      </w:r>
      <w:r w:rsidR="00211528" w:rsidRPr="003D37C2">
        <w:rPr>
          <w:rFonts w:ascii="Arial" w:hAnsi="Arial" w:cs="Arial"/>
          <w:sz w:val="24"/>
          <w:szCs w:val="24"/>
        </w:rPr>
        <w:t>ó la enjuician</w:t>
      </w:r>
      <w:r w:rsidR="00683DC1" w:rsidRPr="003D37C2">
        <w:rPr>
          <w:rFonts w:ascii="Arial" w:hAnsi="Arial" w:cs="Arial"/>
          <w:sz w:val="24"/>
          <w:szCs w:val="24"/>
        </w:rPr>
        <w:t xml:space="preserve">te, la demandada en el acto que impugna, citó para fundar su competencia, entre otros preceptos legales </w:t>
      </w:r>
      <w:r w:rsidR="005C4A3F" w:rsidRPr="003D37C2">
        <w:rPr>
          <w:rFonts w:ascii="Arial" w:hAnsi="Arial" w:cs="Arial"/>
          <w:color w:val="000000"/>
          <w:sz w:val="24"/>
          <w:szCs w:val="24"/>
        </w:rPr>
        <w:t xml:space="preserve">los artículos 4 y 6 </w:t>
      </w:r>
      <w:r w:rsidR="00683DC1" w:rsidRPr="003D37C2">
        <w:rPr>
          <w:rFonts w:ascii="Arial" w:hAnsi="Arial" w:cs="Arial"/>
          <w:color w:val="000000"/>
          <w:sz w:val="24"/>
          <w:szCs w:val="24"/>
        </w:rPr>
        <w:t>del Reglamento Interno del Instituto Catastral del Estado de Oaxaca</w:t>
      </w:r>
      <w:r w:rsidR="00166516" w:rsidRPr="003D37C2">
        <w:rPr>
          <w:rFonts w:ascii="Arial" w:hAnsi="Arial" w:cs="Arial"/>
          <w:color w:val="000000"/>
          <w:sz w:val="24"/>
          <w:szCs w:val="24"/>
        </w:rPr>
        <w:t>,</w:t>
      </w:r>
      <w:r w:rsidR="00683DC1" w:rsidRPr="003D37C2">
        <w:rPr>
          <w:rFonts w:ascii="Arial" w:hAnsi="Arial" w:cs="Arial"/>
          <w:color w:val="000000"/>
          <w:sz w:val="24"/>
          <w:szCs w:val="24"/>
        </w:rPr>
        <w:t xml:space="preserve"> publicado </w:t>
      </w:r>
      <w:r w:rsidR="00DD4758">
        <w:rPr>
          <w:rFonts w:cs="Arial"/>
          <w:b/>
          <w:sz w:val="24"/>
          <w:szCs w:val="24"/>
        </w:rPr>
        <w:t>**********</w:t>
      </w:r>
      <w:r w:rsidR="0089475E">
        <w:rPr>
          <w:rFonts w:ascii="Arial" w:hAnsi="Arial" w:cs="Arial"/>
          <w:color w:val="000000"/>
          <w:sz w:val="24"/>
          <w:szCs w:val="24"/>
        </w:rPr>
        <w:t xml:space="preserve"> </w:t>
      </w:r>
      <w:r w:rsidR="00953817" w:rsidRPr="003D37C2">
        <w:rPr>
          <w:rFonts w:ascii="Arial" w:hAnsi="Arial" w:cs="Arial"/>
          <w:color w:val="000000"/>
          <w:sz w:val="24"/>
          <w:szCs w:val="24"/>
        </w:rPr>
        <w:t>preceptos que son denominados complejos, pues se integran de varias fracciones, sin precisar  en cuál de ellas se otorga la competencia al ahora demandado para emitir el acto cuya nulidad se preten</w:t>
      </w:r>
      <w:r w:rsidR="00D01C9E" w:rsidRPr="003D37C2">
        <w:rPr>
          <w:rFonts w:ascii="Arial" w:hAnsi="Arial" w:cs="Arial"/>
          <w:color w:val="000000"/>
          <w:sz w:val="24"/>
          <w:szCs w:val="24"/>
        </w:rPr>
        <w:t xml:space="preserve">de, en la forma en que lo hizo, de ahí la ilegalidad que </w:t>
      </w:r>
      <w:r w:rsidR="00741854" w:rsidRPr="003D37C2">
        <w:rPr>
          <w:rFonts w:ascii="Arial" w:hAnsi="Arial" w:cs="Arial"/>
          <w:color w:val="000000"/>
          <w:sz w:val="24"/>
          <w:szCs w:val="24"/>
        </w:rPr>
        <w:t>incurrió la enjuiciada.</w:t>
      </w:r>
      <w:r w:rsidR="00D01C9E" w:rsidRPr="003D37C2">
        <w:rPr>
          <w:rFonts w:ascii="Arial" w:hAnsi="Arial" w:cs="Arial"/>
          <w:color w:val="000000"/>
          <w:sz w:val="24"/>
          <w:szCs w:val="24"/>
        </w:rPr>
        <w:t xml:space="preserve"> </w:t>
      </w:r>
      <w:r w:rsidR="003528ED" w:rsidRPr="003D37C2">
        <w:rPr>
          <w:rFonts w:ascii="Arial" w:hAnsi="Arial" w:cs="Arial"/>
          <w:color w:val="000000"/>
          <w:sz w:val="24"/>
          <w:szCs w:val="24"/>
        </w:rPr>
        <w:t>En efecto, dichos numerales establecen:</w:t>
      </w:r>
    </w:p>
    <w:p w:rsidR="005C4A3F" w:rsidRPr="003D37C2" w:rsidRDefault="005C4A3F" w:rsidP="00672D1D">
      <w:pPr>
        <w:spacing w:line="360" w:lineRule="auto"/>
        <w:ind w:right="51" w:firstLine="567"/>
        <w:jc w:val="both"/>
        <w:rPr>
          <w:rFonts w:ascii="Arial" w:hAnsi="Arial" w:cs="Arial"/>
          <w:color w:val="000000"/>
          <w:sz w:val="24"/>
          <w:szCs w:val="24"/>
        </w:rPr>
      </w:pPr>
    </w:p>
    <w:p w:rsidR="005C4A3F" w:rsidRPr="003D37C2" w:rsidRDefault="0074520C" w:rsidP="00C77F3B">
      <w:pPr>
        <w:spacing w:line="360" w:lineRule="auto"/>
        <w:ind w:left="1701" w:right="1469"/>
        <w:jc w:val="center"/>
        <w:rPr>
          <w:rFonts w:ascii="Arial" w:hAnsi="Arial" w:cs="Arial"/>
          <w:color w:val="000000"/>
          <w:sz w:val="24"/>
          <w:szCs w:val="24"/>
        </w:rPr>
      </w:pPr>
      <w:r w:rsidRPr="003D37C2">
        <w:rPr>
          <w:rFonts w:ascii="Arial" w:hAnsi="Arial" w:cs="Arial"/>
          <w:color w:val="000000"/>
          <w:sz w:val="24"/>
          <w:szCs w:val="24"/>
        </w:rPr>
        <w:t>REGLAMENTO INTERNO DEL INSTITUTO CATASTRAL DEL ESTADO DE OAXACA</w:t>
      </w:r>
    </w:p>
    <w:p w:rsidR="00C77F3B" w:rsidRPr="003D37C2" w:rsidRDefault="00C77F3B" w:rsidP="00C77F3B">
      <w:pPr>
        <w:spacing w:line="360" w:lineRule="auto"/>
        <w:ind w:left="1701" w:right="1469"/>
        <w:jc w:val="center"/>
        <w:rPr>
          <w:rFonts w:ascii="Arial" w:hAnsi="Arial" w:cs="Arial"/>
          <w:color w:val="000000"/>
          <w:sz w:val="24"/>
          <w:szCs w:val="24"/>
        </w:rPr>
      </w:pPr>
    </w:p>
    <w:p w:rsidR="00672D1D" w:rsidRPr="003D37C2" w:rsidRDefault="00672D1D" w:rsidP="005C4A3F">
      <w:pPr>
        <w:pStyle w:val="Estilo"/>
        <w:ind w:left="1701" w:right="1469"/>
        <w:rPr>
          <w:rFonts w:cs="Arial"/>
          <w:szCs w:val="24"/>
        </w:rPr>
      </w:pPr>
      <w:r w:rsidRPr="003D37C2">
        <w:rPr>
          <w:rFonts w:cs="Arial"/>
          <w:szCs w:val="24"/>
        </w:rPr>
        <w:t>Artículo 4.- Para los efectos de este Reglamento, se entenderá por:</w:t>
      </w:r>
    </w:p>
    <w:p w:rsidR="00672D1D" w:rsidRPr="003D37C2" w:rsidRDefault="00672D1D" w:rsidP="00672D1D">
      <w:pPr>
        <w:pStyle w:val="Estilo"/>
        <w:rPr>
          <w:rFonts w:cs="Arial"/>
          <w:szCs w:val="24"/>
        </w:rPr>
      </w:pPr>
    </w:p>
    <w:p w:rsidR="00672D1D" w:rsidRPr="003D37C2" w:rsidRDefault="00672D1D" w:rsidP="005C4A3F">
      <w:pPr>
        <w:pStyle w:val="Estilo"/>
        <w:ind w:left="1701" w:right="1327"/>
        <w:rPr>
          <w:rFonts w:cs="Arial"/>
          <w:szCs w:val="24"/>
        </w:rPr>
      </w:pPr>
      <w:r w:rsidRPr="003D37C2">
        <w:rPr>
          <w:rFonts w:cs="Arial"/>
          <w:szCs w:val="24"/>
        </w:rPr>
        <w:t>I.- Áreas Administrativas: A las Coordinaciones, Unidades, Departamentos y Delegaciones Catastrales que dependen del Instituto.</w:t>
      </w:r>
    </w:p>
    <w:p w:rsidR="00672D1D" w:rsidRPr="003D37C2" w:rsidRDefault="00672D1D" w:rsidP="005C4A3F">
      <w:pPr>
        <w:pStyle w:val="Estilo"/>
        <w:ind w:left="1701" w:right="1327"/>
        <w:rPr>
          <w:rFonts w:cs="Arial"/>
          <w:szCs w:val="24"/>
        </w:rPr>
      </w:pPr>
    </w:p>
    <w:p w:rsidR="00672D1D" w:rsidRPr="003D37C2" w:rsidRDefault="00672D1D" w:rsidP="005C4A3F">
      <w:pPr>
        <w:pStyle w:val="Estilo"/>
        <w:ind w:left="1701" w:right="1327"/>
        <w:rPr>
          <w:rFonts w:cs="Arial"/>
          <w:szCs w:val="24"/>
        </w:rPr>
      </w:pPr>
      <w:r w:rsidRPr="003D37C2">
        <w:rPr>
          <w:rFonts w:cs="Arial"/>
          <w:szCs w:val="24"/>
        </w:rPr>
        <w:lastRenderedPageBreak/>
        <w:t>II.- Consejo: Al Consejo Consultivo Catastral.</w:t>
      </w:r>
    </w:p>
    <w:p w:rsidR="00672D1D" w:rsidRPr="003D37C2" w:rsidRDefault="00672D1D" w:rsidP="005C4A3F">
      <w:pPr>
        <w:pStyle w:val="Estilo"/>
        <w:ind w:left="1701" w:right="1327"/>
        <w:rPr>
          <w:rFonts w:cs="Arial"/>
          <w:szCs w:val="24"/>
        </w:rPr>
      </w:pPr>
    </w:p>
    <w:p w:rsidR="00672D1D" w:rsidRPr="003D37C2" w:rsidRDefault="00672D1D" w:rsidP="005C4A3F">
      <w:pPr>
        <w:pStyle w:val="Estilo"/>
        <w:ind w:left="1701" w:right="1327"/>
        <w:rPr>
          <w:rFonts w:cs="Arial"/>
          <w:szCs w:val="24"/>
        </w:rPr>
      </w:pPr>
      <w:r w:rsidRPr="003D37C2">
        <w:rPr>
          <w:rFonts w:cs="Arial"/>
          <w:szCs w:val="24"/>
        </w:rPr>
        <w:t>III.- Delegaciones: A las Delegaciones Catastrales del Instituto Catastral del Estado de Oaxaca.</w:t>
      </w:r>
    </w:p>
    <w:p w:rsidR="00672D1D" w:rsidRPr="003D37C2" w:rsidRDefault="00672D1D" w:rsidP="005C4A3F">
      <w:pPr>
        <w:pStyle w:val="Estilo"/>
        <w:ind w:left="1701" w:right="1327"/>
        <w:rPr>
          <w:rFonts w:cs="Arial"/>
          <w:szCs w:val="24"/>
        </w:rPr>
      </w:pPr>
    </w:p>
    <w:p w:rsidR="00672D1D" w:rsidRPr="003D37C2" w:rsidRDefault="00672D1D" w:rsidP="005C4A3F">
      <w:pPr>
        <w:pStyle w:val="Estilo"/>
        <w:ind w:left="1701" w:right="1327"/>
        <w:rPr>
          <w:rFonts w:cs="Arial"/>
          <w:szCs w:val="24"/>
        </w:rPr>
      </w:pPr>
      <w:r w:rsidRPr="003D37C2">
        <w:rPr>
          <w:rFonts w:cs="Arial"/>
          <w:szCs w:val="24"/>
        </w:rPr>
        <w:t>IV.- Director General: Al Director General del Instituto Catastral del Estado de Oaxaca.</w:t>
      </w:r>
    </w:p>
    <w:p w:rsidR="00672D1D" w:rsidRPr="003D37C2" w:rsidRDefault="00672D1D" w:rsidP="005C4A3F">
      <w:pPr>
        <w:pStyle w:val="Estilo"/>
        <w:ind w:left="1701" w:right="1327"/>
        <w:rPr>
          <w:rFonts w:cs="Arial"/>
          <w:szCs w:val="24"/>
        </w:rPr>
      </w:pPr>
    </w:p>
    <w:p w:rsidR="00672D1D" w:rsidRPr="003D37C2" w:rsidRDefault="00672D1D" w:rsidP="005C4A3F">
      <w:pPr>
        <w:pStyle w:val="Estilo"/>
        <w:ind w:left="1701" w:right="1327"/>
        <w:rPr>
          <w:rFonts w:cs="Arial"/>
          <w:szCs w:val="24"/>
        </w:rPr>
      </w:pPr>
      <w:r w:rsidRPr="003D37C2">
        <w:rPr>
          <w:rFonts w:cs="Arial"/>
          <w:szCs w:val="24"/>
        </w:rPr>
        <w:t>V.- Instituto: Al Instituto Catastral del Estado de Oaxaca.</w:t>
      </w:r>
    </w:p>
    <w:p w:rsidR="00672D1D" w:rsidRPr="003D37C2" w:rsidRDefault="00672D1D" w:rsidP="005C4A3F">
      <w:pPr>
        <w:pStyle w:val="Estilo"/>
        <w:ind w:left="1701" w:right="1327"/>
        <w:rPr>
          <w:rFonts w:cs="Arial"/>
          <w:szCs w:val="24"/>
        </w:rPr>
      </w:pPr>
    </w:p>
    <w:p w:rsidR="00672D1D" w:rsidRPr="003D37C2" w:rsidRDefault="00672D1D" w:rsidP="005C4A3F">
      <w:pPr>
        <w:pStyle w:val="Estilo"/>
        <w:ind w:left="1701" w:right="1327"/>
        <w:rPr>
          <w:rFonts w:cs="Arial"/>
          <w:szCs w:val="24"/>
        </w:rPr>
      </w:pPr>
      <w:r w:rsidRPr="003D37C2">
        <w:rPr>
          <w:rFonts w:cs="Arial"/>
          <w:szCs w:val="24"/>
        </w:rPr>
        <w:t>VI.- Ley: A la Ley de Catastro para el Estado de Oaxaca.</w:t>
      </w:r>
    </w:p>
    <w:p w:rsidR="00672D1D" w:rsidRPr="003D37C2" w:rsidRDefault="00672D1D" w:rsidP="005C4A3F">
      <w:pPr>
        <w:pStyle w:val="Estilo"/>
        <w:ind w:left="1701" w:right="1327"/>
        <w:rPr>
          <w:rFonts w:cs="Arial"/>
          <w:szCs w:val="24"/>
        </w:rPr>
      </w:pPr>
    </w:p>
    <w:p w:rsidR="00672D1D" w:rsidRPr="003D37C2" w:rsidRDefault="00672D1D" w:rsidP="005C4A3F">
      <w:pPr>
        <w:pStyle w:val="Estilo"/>
        <w:ind w:left="1701" w:right="1327"/>
        <w:rPr>
          <w:rFonts w:cs="Arial"/>
          <w:szCs w:val="24"/>
        </w:rPr>
      </w:pPr>
      <w:r w:rsidRPr="003D37C2">
        <w:rPr>
          <w:rFonts w:cs="Arial"/>
          <w:szCs w:val="24"/>
        </w:rPr>
        <w:t>VII.- Ley de Transparencia: A la Ley de Transparencia y Acceso a la Información Pública del Estado de Oaxaca.</w:t>
      </w:r>
    </w:p>
    <w:p w:rsidR="00672D1D" w:rsidRPr="003D37C2" w:rsidRDefault="00672D1D" w:rsidP="005C4A3F">
      <w:pPr>
        <w:pStyle w:val="Estilo"/>
        <w:ind w:left="1701" w:right="1327"/>
        <w:rPr>
          <w:rFonts w:cs="Arial"/>
          <w:szCs w:val="24"/>
        </w:rPr>
      </w:pPr>
    </w:p>
    <w:p w:rsidR="00672D1D" w:rsidRPr="003D37C2" w:rsidRDefault="00672D1D" w:rsidP="005C4A3F">
      <w:pPr>
        <w:pStyle w:val="Estilo"/>
        <w:ind w:left="1701" w:right="1327"/>
        <w:rPr>
          <w:rFonts w:cs="Arial"/>
          <w:szCs w:val="24"/>
        </w:rPr>
      </w:pPr>
      <w:r w:rsidRPr="003D37C2">
        <w:rPr>
          <w:rFonts w:cs="Arial"/>
          <w:szCs w:val="24"/>
        </w:rPr>
        <w:t>VIII.- Reglamento de la Ley: Al Reglamento de la Ley de Catastro.</w:t>
      </w:r>
    </w:p>
    <w:p w:rsidR="00672D1D" w:rsidRPr="003D37C2" w:rsidRDefault="00672D1D" w:rsidP="005C4A3F">
      <w:pPr>
        <w:pStyle w:val="Estilo"/>
        <w:ind w:left="1701" w:right="1327"/>
        <w:rPr>
          <w:rFonts w:cs="Arial"/>
          <w:szCs w:val="24"/>
        </w:rPr>
      </w:pPr>
    </w:p>
    <w:p w:rsidR="00672D1D" w:rsidRPr="003D37C2" w:rsidRDefault="00672D1D" w:rsidP="005C4A3F">
      <w:pPr>
        <w:pStyle w:val="Estilo"/>
        <w:ind w:left="1701" w:right="1327"/>
        <w:rPr>
          <w:rFonts w:cs="Arial"/>
          <w:szCs w:val="24"/>
        </w:rPr>
      </w:pPr>
      <w:r w:rsidRPr="003D37C2">
        <w:rPr>
          <w:rFonts w:cs="Arial"/>
          <w:szCs w:val="24"/>
        </w:rPr>
        <w:t>IX.- Reglamento: Al Reglamento Interno del Instituto Catastral del Estado de Oaxaca.</w:t>
      </w:r>
    </w:p>
    <w:p w:rsidR="00672D1D" w:rsidRPr="003D37C2" w:rsidRDefault="00672D1D" w:rsidP="005C4A3F">
      <w:pPr>
        <w:pStyle w:val="Estilo"/>
        <w:ind w:left="1701" w:right="1327"/>
        <w:rPr>
          <w:rFonts w:cs="Arial"/>
          <w:szCs w:val="24"/>
        </w:rPr>
      </w:pPr>
    </w:p>
    <w:p w:rsidR="00672D1D" w:rsidRPr="003D37C2" w:rsidRDefault="00672D1D" w:rsidP="005C4A3F">
      <w:pPr>
        <w:pStyle w:val="Estilo"/>
        <w:ind w:left="1701" w:right="1327"/>
        <w:rPr>
          <w:rFonts w:cs="Arial"/>
          <w:szCs w:val="24"/>
        </w:rPr>
      </w:pPr>
      <w:r w:rsidRPr="003D37C2">
        <w:rPr>
          <w:rFonts w:cs="Arial"/>
          <w:szCs w:val="24"/>
        </w:rPr>
        <w:t>X.- Secretaría: A la Secretaría de Finanzas del Poder Ejecutivo del Estado.</w:t>
      </w:r>
    </w:p>
    <w:p w:rsidR="00672D1D" w:rsidRPr="003D37C2" w:rsidRDefault="00672D1D" w:rsidP="005C4A3F">
      <w:pPr>
        <w:pStyle w:val="Estilo"/>
        <w:ind w:left="1701" w:right="1327"/>
        <w:rPr>
          <w:rFonts w:cs="Arial"/>
          <w:szCs w:val="24"/>
        </w:rPr>
      </w:pPr>
    </w:p>
    <w:p w:rsidR="00672D1D" w:rsidRDefault="00672D1D" w:rsidP="005C4A3F">
      <w:pPr>
        <w:pStyle w:val="Estilo"/>
        <w:ind w:left="1701" w:right="1327"/>
        <w:rPr>
          <w:rFonts w:cs="Arial"/>
          <w:szCs w:val="24"/>
        </w:rPr>
      </w:pPr>
      <w:r w:rsidRPr="003D37C2">
        <w:rPr>
          <w:rFonts w:cs="Arial"/>
          <w:szCs w:val="24"/>
        </w:rPr>
        <w:t>XI.- Secretario: Al Secretario de Finanzas del Poder Ejecutivo del Estado.</w:t>
      </w:r>
    </w:p>
    <w:p w:rsidR="008D09EE" w:rsidRDefault="008D09EE" w:rsidP="005C4A3F">
      <w:pPr>
        <w:pStyle w:val="Estilo"/>
        <w:ind w:left="1701" w:right="1327"/>
        <w:rPr>
          <w:rFonts w:cs="Arial"/>
          <w:szCs w:val="24"/>
        </w:rPr>
      </w:pPr>
    </w:p>
    <w:p w:rsidR="008D09EE" w:rsidRDefault="008D09EE" w:rsidP="005C4A3F">
      <w:pPr>
        <w:pStyle w:val="Estilo"/>
        <w:ind w:left="1701" w:right="1327"/>
        <w:rPr>
          <w:rFonts w:cs="Arial"/>
          <w:szCs w:val="24"/>
        </w:rPr>
      </w:pPr>
      <w:r>
        <w:rPr>
          <w:rFonts w:cs="Arial"/>
          <w:szCs w:val="24"/>
        </w:rPr>
        <w:t>TITULO SEGUNDO</w:t>
      </w:r>
    </w:p>
    <w:p w:rsidR="008D09EE" w:rsidRDefault="008D09EE" w:rsidP="005C4A3F">
      <w:pPr>
        <w:pStyle w:val="Estilo"/>
        <w:ind w:left="1701" w:right="1327"/>
        <w:rPr>
          <w:rFonts w:cs="Arial"/>
          <w:szCs w:val="24"/>
        </w:rPr>
      </w:pPr>
      <w:r>
        <w:rPr>
          <w:rFonts w:cs="Arial"/>
          <w:szCs w:val="24"/>
        </w:rPr>
        <w:t>ORGSNIZACIÓN DEL INSTITUTO</w:t>
      </w:r>
    </w:p>
    <w:p w:rsidR="008D09EE" w:rsidRDefault="008D09EE" w:rsidP="005C4A3F">
      <w:pPr>
        <w:pStyle w:val="Estilo"/>
        <w:ind w:left="1701" w:right="1327"/>
        <w:rPr>
          <w:rFonts w:cs="Arial"/>
          <w:szCs w:val="24"/>
        </w:rPr>
      </w:pPr>
    </w:p>
    <w:p w:rsidR="008D09EE" w:rsidRDefault="008D09EE" w:rsidP="008D09EE">
      <w:pPr>
        <w:pStyle w:val="Estilo"/>
        <w:spacing w:line="360" w:lineRule="auto"/>
        <w:ind w:left="1701" w:right="1327"/>
        <w:rPr>
          <w:rFonts w:cs="Arial"/>
          <w:szCs w:val="24"/>
        </w:rPr>
      </w:pPr>
      <w:r>
        <w:rPr>
          <w:rFonts w:cs="Arial"/>
          <w:szCs w:val="24"/>
        </w:rPr>
        <w:t>Artículo 6. Para el ejercicio de las facultades y el despacho de los asuntos que le competen el Instituto contará con el Consejo Consultivo y áreas administrativas siguientes:</w:t>
      </w:r>
    </w:p>
    <w:p w:rsidR="008D09EE" w:rsidRDefault="008D09EE" w:rsidP="008D09EE">
      <w:pPr>
        <w:pStyle w:val="Estilo"/>
        <w:spacing w:line="360" w:lineRule="auto"/>
        <w:ind w:left="1701" w:right="1327"/>
        <w:rPr>
          <w:rFonts w:cs="Arial"/>
          <w:szCs w:val="24"/>
        </w:rPr>
      </w:pPr>
    </w:p>
    <w:p w:rsidR="008D09EE" w:rsidRPr="006F0A51" w:rsidRDefault="008D09EE" w:rsidP="006F0A51">
      <w:pPr>
        <w:pStyle w:val="Estilo"/>
        <w:ind w:left="1701" w:right="1327"/>
        <w:rPr>
          <w:rFonts w:cs="Arial"/>
          <w:sz w:val="22"/>
        </w:rPr>
      </w:pPr>
      <w:r w:rsidRPr="006F0A51">
        <w:rPr>
          <w:rFonts w:cs="Arial"/>
          <w:sz w:val="22"/>
        </w:rPr>
        <w:t>1.- Dirección General.</w:t>
      </w:r>
    </w:p>
    <w:p w:rsidR="00933DAB" w:rsidRPr="006F0A51" w:rsidRDefault="00933DAB" w:rsidP="006F0A51">
      <w:pPr>
        <w:pStyle w:val="Estilo"/>
        <w:ind w:left="1701" w:right="1327"/>
        <w:rPr>
          <w:rFonts w:cs="Arial"/>
          <w:sz w:val="22"/>
        </w:rPr>
      </w:pPr>
      <w:r w:rsidRPr="006F0A51">
        <w:rPr>
          <w:rFonts w:cs="Arial"/>
          <w:sz w:val="22"/>
        </w:rPr>
        <w:t xml:space="preserve">                       1.0.1 </w:t>
      </w:r>
      <w:r w:rsidR="00886731" w:rsidRPr="006F0A51">
        <w:rPr>
          <w:rFonts w:cs="Arial"/>
          <w:sz w:val="22"/>
        </w:rPr>
        <w:t xml:space="preserve"> </w:t>
      </w:r>
      <w:r w:rsidRPr="006F0A51">
        <w:rPr>
          <w:rFonts w:cs="Arial"/>
          <w:sz w:val="22"/>
        </w:rPr>
        <w:t xml:space="preserve"> Unidad Técnica, </w:t>
      </w:r>
    </w:p>
    <w:p w:rsidR="00933DAB" w:rsidRPr="006F0A51" w:rsidRDefault="00933DAB" w:rsidP="006F0A51">
      <w:pPr>
        <w:pStyle w:val="Estilo"/>
        <w:ind w:left="1701" w:right="1327"/>
        <w:rPr>
          <w:rFonts w:cs="Arial"/>
          <w:sz w:val="22"/>
        </w:rPr>
      </w:pPr>
      <w:r w:rsidRPr="006F0A51">
        <w:rPr>
          <w:rFonts w:cs="Arial"/>
          <w:sz w:val="22"/>
        </w:rPr>
        <w:t xml:space="preserve">                        1.0.2 </w:t>
      </w:r>
      <w:r w:rsidR="00886731" w:rsidRPr="006F0A51">
        <w:rPr>
          <w:rFonts w:cs="Arial"/>
          <w:sz w:val="22"/>
        </w:rPr>
        <w:t xml:space="preserve"> </w:t>
      </w:r>
      <w:r w:rsidRPr="006F0A51">
        <w:rPr>
          <w:rFonts w:cs="Arial"/>
          <w:sz w:val="22"/>
        </w:rPr>
        <w:t xml:space="preserve"> Unidad Jurídica,</w:t>
      </w:r>
    </w:p>
    <w:p w:rsidR="00933DAB" w:rsidRPr="006F0A51" w:rsidRDefault="00933DAB" w:rsidP="006F0A51">
      <w:pPr>
        <w:pStyle w:val="Estilo"/>
        <w:ind w:left="1701" w:right="1327"/>
        <w:rPr>
          <w:rFonts w:cs="Arial"/>
          <w:sz w:val="22"/>
        </w:rPr>
      </w:pPr>
      <w:r w:rsidRPr="006F0A51">
        <w:rPr>
          <w:rFonts w:cs="Arial"/>
          <w:sz w:val="22"/>
        </w:rPr>
        <w:t xml:space="preserve">                        1.0.3 </w:t>
      </w:r>
      <w:r w:rsidR="00886731" w:rsidRPr="006F0A51">
        <w:rPr>
          <w:rFonts w:cs="Arial"/>
          <w:sz w:val="22"/>
        </w:rPr>
        <w:t xml:space="preserve"> </w:t>
      </w:r>
      <w:r w:rsidRPr="006F0A51">
        <w:rPr>
          <w:rFonts w:cs="Arial"/>
          <w:sz w:val="22"/>
        </w:rPr>
        <w:t xml:space="preserve"> Unidad Administrativa,</w:t>
      </w:r>
    </w:p>
    <w:p w:rsidR="00D96E9A" w:rsidRPr="006F0A51" w:rsidRDefault="008D09EE" w:rsidP="006F0A51">
      <w:pPr>
        <w:pStyle w:val="Estilo"/>
        <w:ind w:left="1701" w:right="1327"/>
        <w:rPr>
          <w:rFonts w:cs="Arial"/>
          <w:sz w:val="22"/>
        </w:rPr>
      </w:pPr>
      <w:r w:rsidRPr="006F0A51">
        <w:rPr>
          <w:rFonts w:cs="Arial"/>
          <w:sz w:val="22"/>
        </w:rPr>
        <w:t xml:space="preserve">                     </w:t>
      </w:r>
      <w:r w:rsidR="00886731" w:rsidRPr="006F0A51">
        <w:rPr>
          <w:rFonts w:cs="Arial"/>
          <w:sz w:val="22"/>
        </w:rPr>
        <w:t xml:space="preserve">   </w:t>
      </w:r>
      <w:r w:rsidR="00933DAB" w:rsidRPr="006F0A51">
        <w:rPr>
          <w:rFonts w:cs="Arial"/>
          <w:sz w:val="22"/>
        </w:rPr>
        <w:t xml:space="preserve">1.0.4 </w:t>
      </w:r>
      <w:r w:rsidR="00886731" w:rsidRPr="006F0A51">
        <w:rPr>
          <w:rFonts w:cs="Arial"/>
          <w:sz w:val="22"/>
        </w:rPr>
        <w:t xml:space="preserve">  </w:t>
      </w:r>
      <w:r w:rsidR="00933DAB" w:rsidRPr="006F0A51">
        <w:rPr>
          <w:rFonts w:cs="Arial"/>
          <w:sz w:val="22"/>
        </w:rPr>
        <w:t xml:space="preserve">Unidad de Delegaciones </w:t>
      </w:r>
      <w:r w:rsidR="00D96E9A" w:rsidRPr="006F0A51">
        <w:rPr>
          <w:rFonts w:cs="Arial"/>
          <w:sz w:val="22"/>
        </w:rPr>
        <w:t xml:space="preserve">        </w:t>
      </w:r>
    </w:p>
    <w:p w:rsidR="00D96E9A" w:rsidRPr="006F0A51" w:rsidRDefault="00886731" w:rsidP="006F0A51">
      <w:pPr>
        <w:pStyle w:val="Estilo"/>
        <w:tabs>
          <w:tab w:val="left" w:pos="3432"/>
        </w:tabs>
        <w:ind w:left="1701" w:right="1327"/>
        <w:rPr>
          <w:rFonts w:cs="Arial"/>
          <w:sz w:val="22"/>
        </w:rPr>
      </w:pPr>
      <w:r w:rsidRPr="006F0A51">
        <w:rPr>
          <w:rFonts w:cs="Arial"/>
          <w:sz w:val="22"/>
        </w:rPr>
        <w:t xml:space="preserve">                         </w:t>
      </w:r>
      <w:r w:rsidR="00D96E9A" w:rsidRPr="006F0A51">
        <w:rPr>
          <w:rFonts w:cs="Arial"/>
          <w:sz w:val="22"/>
        </w:rPr>
        <w:t>Catastrales y</w:t>
      </w:r>
    </w:p>
    <w:p w:rsidR="00D96E9A" w:rsidRPr="006F0A51" w:rsidRDefault="00D96E9A" w:rsidP="006F0A51">
      <w:pPr>
        <w:pStyle w:val="Estilo"/>
        <w:tabs>
          <w:tab w:val="left" w:pos="3432"/>
        </w:tabs>
        <w:ind w:left="1701" w:right="1327"/>
        <w:rPr>
          <w:rFonts w:cs="Arial"/>
          <w:sz w:val="22"/>
        </w:rPr>
      </w:pPr>
    </w:p>
    <w:p w:rsidR="00933DAB" w:rsidRPr="006F0A51" w:rsidRDefault="00933DAB" w:rsidP="006F0A51">
      <w:pPr>
        <w:pStyle w:val="Estilo"/>
        <w:ind w:left="1701" w:right="1327"/>
        <w:rPr>
          <w:rFonts w:cs="Arial"/>
          <w:sz w:val="22"/>
        </w:rPr>
      </w:pPr>
      <w:r w:rsidRPr="006F0A51">
        <w:rPr>
          <w:rFonts w:cs="Arial"/>
          <w:sz w:val="22"/>
        </w:rPr>
        <w:t xml:space="preserve">                                   1.04.1 Delegaciones Catastrales</w:t>
      </w:r>
    </w:p>
    <w:p w:rsidR="00933DAB" w:rsidRPr="006F0A51" w:rsidRDefault="00933DAB" w:rsidP="006F0A51">
      <w:pPr>
        <w:pStyle w:val="Estilo"/>
        <w:ind w:left="1701" w:right="1327"/>
        <w:rPr>
          <w:rFonts w:cs="Arial"/>
          <w:sz w:val="22"/>
        </w:rPr>
      </w:pPr>
    </w:p>
    <w:p w:rsidR="00933DAB" w:rsidRPr="006F0A51" w:rsidRDefault="00933DAB" w:rsidP="006F0A51">
      <w:pPr>
        <w:pStyle w:val="Estilo"/>
        <w:tabs>
          <w:tab w:val="left" w:pos="7371"/>
        </w:tabs>
        <w:ind w:left="1701" w:right="1469"/>
        <w:rPr>
          <w:rFonts w:cs="Arial"/>
          <w:sz w:val="22"/>
        </w:rPr>
      </w:pPr>
      <w:r w:rsidRPr="006F0A51">
        <w:rPr>
          <w:rFonts w:cs="Arial"/>
          <w:sz w:val="22"/>
        </w:rPr>
        <w:t xml:space="preserve"> 1.1 Coordinación de Gestión Territorial</w:t>
      </w:r>
    </w:p>
    <w:p w:rsidR="008D09EE" w:rsidRPr="006F0A51" w:rsidRDefault="00933DAB" w:rsidP="006F0A51">
      <w:pPr>
        <w:pStyle w:val="Estilo"/>
        <w:tabs>
          <w:tab w:val="left" w:pos="3460"/>
          <w:tab w:val="left" w:pos="7371"/>
        </w:tabs>
        <w:ind w:left="1701" w:right="1469"/>
        <w:rPr>
          <w:rFonts w:cs="Arial"/>
          <w:sz w:val="22"/>
        </w:rPr>
      </w:pPr>
      <w:r w:rsidRPr="006F0A51">
        <w:rPr>
          <w:rFonts w:cs="Arial"/>
          <w:sz w:val="22"/>
        </w:rPr>
        <w:tab/>
        <w:t xml:space="preserve">1.1.0.1 Departamento de Valuación </w:t>
      </w:r>
    </w:p>
    <w:p w:rsidR="000F28EB" w:rsidRPr="006F0A51" w:rsidRDefault="00D96E9A" w:rsidP="006F0A51">
      <w:pPr>
        <w:pStyle w:val="Estilo"/>
        <w:tabs>
          <w:tab w:val="left" w:pos="3460"/>
          <w:tab w:val="left" w:pos="7371"/>
        </w:tabs>
        <w:ind w:right="1469"/>
        <w:rPr>
          <w:rFonts w:cs="Arial"/>
          <w:sz w:val="22"/>
        </w:rPr>
      </w:pPr>
      <w:r w:rsidRPr="006F0A51">
        <w:rPr>
          <w:rFonts w:cs="Arial"/>
          <w:sz w:val="22"/>
        </w:rPr>
        <w:tab/>
        <w:t>1.1.0.2 Departamento de Valores</w:t>
      </w:r>
    </w:p>
    <w:p w:rsidR="00D96E9A" w:rsidRPr="006F0A51" w:rsidRDefault="00D96E9A" w:rsidP="006F0A51">
      <w:pPr>
        <w:pStyle w:val="Estilo"/>
        <w:tabs>
          <w:tab w:val="left" w:pos="3460"/>
          <w:tab w:val="left" w:pos="7371"/>
        </w:tabs>
        <w:ind w:right="1469"/>
        <w:jc w:val="center"/>
        <w:rPr>
          <w:rFonts w:cs="Arial"/>
          <w:sz w:val="22"/>
        </w:rPr>
      </w:pPr>
      <w:r w:rsidRPr="006F0A51">
        <w:rPr>
          <w:rFonts w:cs="Arial"/>
          <w:sz w:val="22"/>
        </w:rPr>
        <w:t xml:space="preserve">        Unitarios</w:t>
      </w:r>
    </w:p>
    <w:p w:rsidR="00D96E9A" w:rsidRPr="006F0A51" w:rsidRDefault="00D96E9A" w:rsidP="006F0A51">
      <w:pPr>
        <w:pStyle w:val="Estilo"/>
        <w:tabs>
          <w:tab w:val="left" w:pos="3460"/>
          <w:tab w:val="left" w:pos="7371"/>
        </w:tabs>
        <w:ind w:left="1701" w:right="1469"/>
        <w:rPr>
          <w:rFonts w:cs="Arial"/>
          <w:sz w:val="22"/>
        </w:rPr>
      </w:pPr>
      <w:r w:rsidRPr="006F0A51">
        <w:rPr>
          <w:rFonts w:cs="Arial"/>
          <w:sz w:val="22"/>
        </w:rPr>
        <w:tab/>
        <w:t xml:space="preserve">1.1.0.3 Departamento de Control de </w:t>
      </w:r>
      <w:r w:rsidR="002C7749" w:rsidRPr="006F0A51">
        <w:rPr>
          <w:rFonts w:cs="Arial"/>
          <w:sz w:val="22"/>
        </w:rPr>
        <w:t xml:space="preserve">     </w:t>
      </w:r>
    </w:p>
    <w:p w:rsidR="00D96E9A" w:rsidRPr="006F0A51" w:rsidRDefault="002C7749" w:rsidP="006F0A51">
      <w:pPr>
        <w:pStyle w:val="Estilo"/>
        <w:tabs>
          <w:tab w:val="left" w:pos="3460"/>
        </w:tabs>
        <w:ind w:left="1701" w:right="1469"/>
        <w:rPr>
          <w:rFonts w:cs="Arial"/>
          <w:sz w:val="22"/>
        </w:rPr>
      </w:pPr>
      <w:r w:rsidRPr="006F0A51">
        <w:rPr>
          <w:rFonts w:cs="Arial"/>
          <w:sz w:val="22"/>
        </w:rPr>
        <w:lastRenderedPageBreak/>
        <w:tab/>
        <w:t>Movimientos al Padrón de Municipios</w:t>
      </w:r>
    </w:p>
    <w:p w:rsidR="00D96E9A" w:rsidRPr="006F0A51" w:rsidRDefault="002C7749" w:rsidP="006F0A51">
      <w:pPr>
        <w:pStyle w:val="Estilo"/>
        <w:tabs>
          <w:tab w:val="left" w:pos="3460"/>
        </w:tabs>
        <w:ind w:left="1701" w:right="1469"/>
        <w:rPr>
          <w:rFonts w:cs="Arial"/>
          <w:sz w:val="22"/>
        </w:rPr>
      </w:pPr>
      <w:r w:rsidRPr="006F0A51">
        <w:rPr>
          <w:rFonts w:cs="Arial"/>
          <w:sz w:val="22"/>
        </w:rPr>
        <w:tab/>
        <w:t>1.1.0.4 Departamento de Cartografía</w:t>
      </w:r>
    </w:p>
    <w:p w:rsidR="002C7749" w:rsidRPr="006F0A51" w:rsidRDefault="002C7749" w:rsidP="006F0A51">
      <w:pPr>
        <w:pStyle w:val="Estilo"/>
        <w:tabs>
          <w:tab w:val="left" w:pos="3460"/>
        </w:tabs>
        <w:ind w:left="1701" w:right="1469"/>
        <w:rPr>
          <w:rFonts w:cs="Arial"/>
          <w:sz w:val="22"/>
        </w:rPr>
      </w:pPr>
      <w:r w:rsidRPr="006F0A51">
        <w:rPr>
          <w:rFonts w:cs="Arial"/>
          <w:sz w:val="22"/>
        </w:rPr>
        <w:t xml:space="preserve">                            Digital y</w:t>
      </w:r>
    </w:p>
    <w:p w:rsidR="002C7749" w:rsidRPr="006F0A51" w:rsidRDefault="002C7749" w:rsidP="006F0A51">
      <w:pPr>
        <w:pStyle w:val="Estilo"/>
        <w:tabs>
          <w:tab w:val="left" w:pos="3460"/>
        </w:tabs>
        <w:ind w:left="1701" w:right="1469"/>
        <w:rPr>
          <w:rFonts w:cs="Arial"/>
          <w:sz w:val="22"/>
        </w:rPr>
      </w:pPr>
      <w:r w:rsidRPr="006F0A51">
        <w:rPr>
          <w:rFonts w:cs="Arial"/>
          <w:sz w:val="22"/>
        </w:rPr>
        <w:t xml:space="preserve">                           1.1.0.5</w:t>
      </w:r>
      <w:r w:rsidR="002808F0" w:rsidRPr="006F0A51">
        <w:rPr>
          <w:rFonts w:cs="Arial"/>
          <w:sz w:val="22"/>
        </w:rPr>
        <w:t xml:space="preserve"> Departamento de Integración </w:t>
      </w:r>
    </w:p>
    <w:p w:rsidR="002808F0" w:rsidRPr="006F0A51" w:rsidRDefault="002808F0" w:rsidP="006F0A51">
      <w:pPr>
        <w:pStyle w:val="Estilo"/>
        <w:tabs>
          <w:tab w:val="left" w:pos="3460"/>
        </w:tabs>
        <w:ind w:left="1701" w:right="1469"/>
        <w:rPr>
          <w:rFonts w:cs="Arial"/>
          <w:sz w:val="22"/>
        </w:rPr>
      </w:pPr>
      <w:r w:rsidRPr="006F0A51">
        <w:rPr>
          <w:rFonts w:cs="Arial"/>
          <w:sz w:val="22"/>
        </w:rPr>
        <w:t xml:space="preserve">                            Territorial</w:t>
      </w:r>
    </w:p>
    <w:p w:rsidR="002808F0" w:rsidRPr="006F0A51" w:rsidRDefault="002808F0" w:rsidP="006F0A51">
      <w:pPr>
        <w:pStyle w:val="Estilo"/>
        <w:tabs>
          <w:tab w:val="left" w:pos="3460"/>
        </w:tabs>
        <w:ind w:left="1701" w:right="1469"/>
        <w:rPr>
          <w:rFonts w:cs="Arial"/>
          <w:sz w:val="22"/>
        </w:rPr>
      </w:pPr>
    </w:p>
    <w:p w:rsidR="002808F0" w:rsidRPr="006F0A51" w:rsidRDefault="002808F0" w:rsidP="006F0A51">
      <w:pPr>
        <w:pStyle w:val="Estilo"/>
        <w:tabs>
          <w:tab w:val="left" w:pos="3460"/>
        </w:tabs>
        <w:ind w:left="1701" w:right="1469"/>
        <w:rPr>
          <w:rFonts w:cs="Arial"/>
          <w:sz w:val="22"/>
        </w:rPr>
      </w:pPr>
      <w:r w:rsidRPr="006F0A51">
        <w:rPr>
          <w:rFonts w:cs="Arial"/>
          <w:sz w:val="22"/>
        </w:rPr>
        <w:t xml:space="preserve">   1.2 Coordinación de Enlace Municipal</w:t>
      </w:r>
    </w:p>
    <w:p w:rsidR="00D96E9A" w:rsidRPr="006F0A51" w:rsidRDefault="002808F0" w:rsidP="006F0A51">
      <w:pPr>
        <w:pStyle w:val="Estilo"/>
        <w:ind w:left="1701" w:right="1469"/>
        <w:rPr>
          <w:rFonts w:cs="Arial"/>
          <w:sz w:val="22"/>
        </w:rPr>
      </w:pPr>
      <w:r w:rsidRPr="006F0A51">
        <w:rPr>
          <w:rFonts w:cs="Arial"/>
          <w:sz w:val="22"/>
        </w:rPr>
        <w:t xml:space="preserve">                           1.2.0.1 Departamento      de </w:t>
      </w:r>
    </w:p>
    <w:p w:rsidR="00D96E9A" w:rsidRPr="006F0A51" w:rsidRDefault="002808F0" w:rsidP="006F0A51">
      <w:pPr>
        <w:pStyle w:val="Estilo"/>
        <w:ind w:left="1701" w:right="1469"/>
        <w:rPr>
          <w:rFonts w:cs="Arial"/>
          <w:sz w:val="22"/>
        </w:rPr>
      </w:pPr>
      <w:r w:rsidRPr="006F0A51">
        <w:rPr>
          <w:rFonts w:cs="Arial"/>
          <w:sz w:val="22"/>
        </w:rPr>
        <w:tab/>
      </w:r>
      <w:r w:rsidRPr="006F0A51">
        <w:rPr>
          <w:rFonts w:cs="Arial"/>
          <w:sz w:val="22"/>
        </w:rPr>
        <w:tab/>
      </w:r>
      <w:r w:rsidRPr="006F0A51">
        <w:rPr>
          <w:rFonts w:cs="Arial"/>
          <w:sz w:val="22"/>
        </w:rPr>
        <w:tab/>
        <w:t>Tramitación de solicitudes,</w:t>
      </w:r>
    </w:p>
    <w:p w:rsidR="002808F0" w:rsidRPr="006F0A51" w:rsidRDefault="002808F0" w:rsidP="006F0A51">
      <w:pPr>
        <w:pStyle w:val="Estilo"/>
        <w:ind w:left="1701" w:right="1469"/>
        <w:rPr>
          <w:rFonts w:cs="Arial"/>
          <w:sz w:val="22"/>
        </w:rPr>
      </w:pPr>
      <w:r w:rsidRPr="006F0A51">
        <w:rPr>
          <w:rFonts w:cs="Arial"/>
          <w:sz w:val="22"/>
        </w:rPr>
        <w:t xml:space="preserve">                            1.2.0.2 Departamento de atención y</w:t>
      </w:r>
    </w:p>
    <w:p w:rsidR="002808F0" w:rsidRPr="006F0A51" w:rsidRDefault="002808F0" w:rsidP="006F0A51">
      <w:pPr>
        <w:pStyle w:val="Estilo"/>
        <w:ind w:left="1701" w:right="1469"/>
        <w:rPr>
          <w:rFonts w:cs="Arial"/>
          <w:sz w:val="22"/>
        </w:rPr>
      </w:pPr>
      <w:r w:rsidRPr="006F0A51">
        <w:rPr>
          <w:rFonts w:cs="Arial"/>
          <w:sz w:val="22"/>
        </w:rPr>
        <w:t xml:space="preserve">                             Apoyo a Municipios, y</w:t>
      </w:r>
    </w:p>
    <w:p w:rsidR="002808F0" w:rsidRPr="006F0A51" w:rsidRDefault="002808F0" w:rsidP="006F0A51">
      <w:pPr>
        <w:pStyle w:val="Estilo"/>
        <w:ind w:left="1701" w:right="1469"/>
        <w:rPr>
          <w:rFonts w:cs="Arial"/>
          <w:sz w:val="22"/>
        </w:rPr>
      </w:pPr>
      <w:r w:rsidRPr="006F0A51">
        <w:rPr>
          <w:rFonts w:cs="Arial"/>
          <w:sz w:val="22"/>
        </w:rPr>
        <w:t xml:space="preserve">                             1.2.0.3 Departamento de Enlace y </w:t>
      </w:r>
    </w:p>
    <w:p w:rsidR="002808F0" w:rsidRPr="006F0A51" w:rsidRDefault="002808F0" w:rsidP="006F0A51">
      <w:pPr>
        <w:tabs>
          <w:tab w:val="left" w:pos="3656"/>
        </w:tabs>
        <w:rPr>
          <w:rFonts w:ascii="Arial" w:hAnsi="Arial" w:cs="Arial"/>
          <w:sz w:val="22"/>
          <w:szCs w:val="22"/>
          <w:lang w:eastAsia="en-US"/>
        </w:rPr>
      </w:pPr>
      <w:r w:rsidRPr="006F0A51">
        <w:rPr>
          <w:sz w:val="22"/>
          <w:szCs w:val="22"/>
          <w:lang w:eastAsia="en-US"/>
        </w:rPr>
        <w:tab/>
      </w:r>
      <w:r w:rsidRPr="006F0A51">
        <w:rPr>
          <w:rFonts w:ascii="Arial" w:hAnsi="Arial" w:cs="Arial"/>
          <w:sz w:val="22"/>
          <w:szCs w:val="22"/>
          <w:lang w:eastAsia="en-US"/>
        </w:rPr>
        <w:t>Verificación</w:t>
      </w:r>
    </w:p>
    <w:p w:rsidR="00886731" w:rsidRDefault="00886731" w:rsidP="001F1900">
      <w:pPr>
        <w:pStyle w:val="Estilo"/>
        <w:ind w:right="51" w:firstLine="708"/>
        <w:rPr>
          <w:rFonts w:cs="Arial"/>
          <w:szCs w:val="24"/>
        </w:rPr>
      </w:pPr>
    </w:p>
    <w:p w:rsidR="00AB01E8" w:rsidRPr="00AB01E8" w:rsidRDefault="00AB01E8" w:rsidP="00886731">
      <w:pPr>
        <w:pStyle w:val="Estilo"/>
        <w:spacing w:line="360" w:lineRule="auto"/>
        <w:ind w:right="51" w:firstLine="708"/>
        <w:rPr>
          <w:rFonts w:cs="Arial"/>
          <w:szCs w:val="24"/>
        </w:rPr>
      </w:pPr>
      <w:r w:rsidRPr="00AB01E8">
        <w:rPr>
          <w:rFonts w:cs="Arial"/>
          <w:szCs w:val="24"/>
        </w:rPr>
        <w:t xml:space="preserve">Por otra parte, fundamenta su actuación en el artículo 13 fracciones IV Y XII, </w:t>
      </w:r>
      <w:r w:rsidRPr="00AB01E8">
        <w:rPr>
          <w:rFonts w:cs="Arial"/>
          <w:b/>
          <w:szCs w:val="24"/>
        </w:rPr>
        <w:t xml:space="preserve">Cuando </w:t>
      </w:r>
      <w:r>
        <w:rPr>
          <w:rFonts w:cs="Arial"/>
          <w:b/>
          <w:szCs w:val="24"/>
        </w:rPr>
        <w:t xml:space="preserve">omitió </w:t>
      </w:r>
      <w:r w:rsidRPr="00AB01E8">
        <w:rPr>
          <w:rFonts w:cs="Arial"/>
          <w:b/>
          <w:szCs w:val="24"/>
        </w:rPr>
        <w:t>citar</w:t>
      </w:r>
      <w:r>
        <w:rPr>
          <w:rFonts w:cs="Arial"/>
          <w:b/>
          <w:szCs w:val="24"/>
        </w:rPr>
        <w:t xml:space="preserve"> </w:t>
      </w:r>
      <w:r w:rsidRPr="00AB01E8">
        <w:rPr>
          <w:rFonts w:cs="Arial"/>
          <w:b/>
          <w:szCs w:val="24"/>
        </w:rPr>
        <w:t>el Capítulo III, de las facultades de la Unidad Jurídica, artículo 13, primer párrafo, fracciones XVI, Y XVII del referido Reglamento que indican</w:t>
      </w:r>
      <w:r w:rsidRPr="00AB01E8">
        <w:rPr>
          <w:rFonts w:cs="Arial"/>
          <w:szCs w:val="24"/>
        </w:rPr>
        <w:t xml:space="preserve">: </w:t>
      </w:r>
    </w:p>
    <w:p w:rsidR="00AB01E8" w:rsidRPr="00AB01E8" w:rsidRDefault="00AB01E8" w:rsidP="00886731">
      <w:pPr>
        <w:spacing w:line="360" w:lineRule="auto"/>
        <w:rPr>
          <w:rFonts w:ascii="Arial" w:hAnsi="Arial" w:cs="Arial"/>
          <w:sz w:val="24"/>
          <w:szCs w:val="24"/>
        </w:rPr>
      </w:pPr>
    </w:p>
    <w:p w:rsidR="00AB01E8" w:rsidRDefault="00AB01E8" w:rsidP="001F1900">
      <w:pPr>
        <w:ind w:left="1701" w:right="1469"/>
        <w:jc w:val="center"/>
        <w:rPr>
          <w:rFonts w:ascii="Arial" w:hAnsi="Arial" w:cs="Arial"/>
          <w:sz w:val="24"/>
          <w:szCs w:val="24"/>
        </w:rPr>
      </w:pPr>
      <w:r w:rsidRPr="00AB01E8">
        <w:rPr>
          <w:rFonts w:ascii="Arial" w:hAnsi="Arial" w:cs="Arial"/>
          <w:sz w:val="24"/>
          <w:szCs w:val="24"/>
        </w:rPr>
        <w:t>CAPITULO III</w:t>
      </w:r>
    </w:p>
    <w:p w:rsidR="001F1900" w:rsidRPr="00AB01E8" w:rsidRDefault="001F1900" w:rsidP="001F1900">
      <w:pPr>
        <w:ind w:left="1701" w:right="1469"/>
        <w:jc w:val="center"/>
        <w:rPr>
          <w:rFonts w:ascii="Arial" w:hAnsi="Arial" w:cs="Arial"/>
          <w:sz w:val="24"/>
          <w:szCs w:val="24"/>
        </w:rPr>
      </w:pPr>
    </w:p>
    <w:p w:rsidR="00AB01E8" w:rsidRPr="00AB01E8" w:rsidRDefault="00AB01E8" w:rsidP="001F1900">
      <w:pPr>
        <w:ind w:left="1701" w:right="1469"/>
        <w:rPr>
          <w:rFonts w:ascii="Arial" w:hAnsi="Arial" w:cs="Arial"/>
          <w:sz w:val="24"/>
          <w:szCs w:val="24"/>
        </w:rPr>
      </w:pPr>
      <w:r w:rsidRPr="00AB01E8">
        <w:rPr>
          <w:rFonts w:ascii="Arial" w:hAnsi="Arial" w:cs="Arial"/>
          <w:sz w:val="24"/>
          <w:szCs w:val="24"/>
        </w:rPr>
        <w:t xml:space="preserve"> DE LAS FACULTADES DE LA UNIDAD JURIDICA </w:t>
      </w:r>
    </w:p>
    <w:p w:rsidR="001F1900" w:rsidRDefault="001F1900" w:rsidP="00AB01E8">
      <w:pPr>
        <w:rPr>
          <w:rFonts w:ascii="Arial" w:hAnsi="Arial" w:cs="Arial"/>
          <w:sz w:val="24"/>
          <w:szCs w:val="24"/>
        </w:rPr>
      </w:pPr>
    </w:p>
    <w:p w:rsidR="001F1900" w:rsidRDefault="00AB01E8" w:rsidP="001F1900">
      <w:pPr>
        <w:spacing w:line="360" w:lineRule="auto"/>
        <w:ind w:left="1701" w:right="1469"/>
        <w:jc w:val="both"/>
        <w:rPr>
          <w:rFonts w:ascii="Arial" w:hAnsi="Arial" w:cs="Arial"/>
          <w:sz w:val="24"/>
          <w:szCs w:val="24"/>
        </w:rPr>
      </w:pPr>
      <w:r w:rsidRPr="00AB01E8">
        <w:rPr>
          <w:rFonts w:ascii="Arial" w:hAnsi="Arial" w:cs="Arial"/>
          <w:sz w:val="24"/>
          <w:szCs w:val="24"/>
        </w:rPr>
        <w:t>Artículo 13</w:t>
      </w:r>
      <w:r w:rsidR="001F1900">
        <w:rPr>
          <w:rFonts w:ascii="Arial" w:hAnsi="Arial" w:cs="Arial"/>
          <w:sz w:val="24"/>
          <w:szCs w:val="24"/>
        </w:rPr>
        <w:t>.</w:t>
      </w:r>
      <w:r w:rsidRPr="00AB01E8">
        <w:rPr>
          <w:rFonts w:ascii="Arial" w:hAnsi="Arial" w:cs="Arial"/>
          <w:sz w:val="24"/>
          <w:szCs w:val="24"/>
        </w:rPr>
        <w:t xml:space="preserve"> La Unidad Jurídica, contará con un Jefe de Unidad, quien dependerá directamente del Director, y t</w:t>
      </w:r>
      <w:r w:rsidR="001F1900">
        <w:rPr>
          <w:rFonts w:ascii="Arial" w:hAnsi="Arial" w:cs="Arial"/>
          <w:sz w:val="24"/>
          <w:szCs w:val="24"/>
        </w:rPr>
        <w:t>endrá las siguientes facultades:</w:t>
      </w:r>
    </w:p>
    <w:p w:rsidR="001F1900" w:rsidRDefault="001F1900" w:rsidP="001F1900">
      <w:pPr>
        <w:spacing w:line="360" w:lineRule="auto"/>
        <w:ind w:left="1701" w:right="1469"/>
        <w:jc w:val="both"/>
        <w:rPr>
          <w:rFonts w:ascii="Arial" w:hAnsi="Arial" w:cs="Arial"/>
          <w:sz w:val="24"/>
          <w:szCs w:val="24"/>
        </w:rPr>
      </w:pPr>
    </w:p>
    <w:p w:rsidR="00AB01E8" w:rsidRDefault="00554CEA" w:rsidP="001F1900">
      <w:pPr>
        <w:spacing w:line="360" w:lineRule="auto"/>
        <w:ind w:left="1701" w:right="1469"/>
        <w:rPr>
          <w:rFonts w:ascii="Arial" w:hAnsi="Arial" w:cs="Arial"/>
          <w:sz w:val="24"/>
          <w:szCs w:val="24"/>
        </w:rPr>
      </w:pPr>
      <w:r>
        <w:rPr>
          <w:rFonts w:ascii="Arial" w:hAnsi="Arial" w:cs="Arial"/>
          <w:sz w:val="24"/>
          <w:szCs w:val="24"/>
        </w:rPr>
        <w:t>X</w:t>
      </w:r>
      <w:r w:rsidR="00AB01E8" w:rsidRPr="00AB01E8">
        <w:rPr>
          <w:rFonts w:ascii="Arial" w:hAnsi="Arial" w:cs="Arial"/>
          <w:sz w:val="24"/>
          <w:szCs w:val="24"/>
        </w:rPr>
        <w:t>VI. Tramitar y resolver las consultas que formulen los contribuyentes, Fedatarios Públicos sobre situaciones reales y con cretas en materia catastral, y</w:t>
      </w:r>
      <w:r w:rsidR="001F1900">
        <w:rPr>
          <w:rFonts w:ascii="Arial" w:hAnsi="Arial" w:cs="Arial"/>
          <w:sz w:val="24"/>
          <w:szCs w:val="24"/>
        </w:rPr>
        <w:t>;</w:t>
      </w:r>
    </w:p>
    <w:p w:rsidR="001F1900" w:rsidRPr="00AB01E8" w:rsidRDefault="001F1900" w:rsidP="001F1900">
      <w:pPr>
        <w:spacing w:line="360" w:lineRule="auto"/>
        <w:ind w:left="1843" w:right="1469"/>
        <w:rPr>
          <w:rFonts w:ascii="Arial" w:hAnsi="Arial" w:cs="Arial"/>
          <w:sz w:val="24"/>
          <w:szCs w:val="24"/>
        </w:rPr>
      </w:pPr>
    </w:p>
    <w:p w:rsidR="00AB01E8" w:rsidRPr="00AB01E8" w:rsidRDefault="00554CEA" w:rsidP="001F1900">
      <w:pPr>
        <w:spacing w:line="360" w:lineRule="auto"/>
        <w:ind w:left="1701" w:right="1469"/>
        <w:rPr>
          <w:rFonts w:ascii="Arial" w:hAnsi="Arial" w:cs="Arial"/>
          <w:sz w:val="24"/>
          <w:szCs w:val="24"/>
        </w:rPr>
      </w:pPr>
      <w:r>
        <w:rPr>
          <w:rFonts w:ascii="Arial" w:hAnsi="Arial" w:cs="Arial"/>
          <w:sz w:val="24"/>
          <w:szCs w:val="24"/>
        </w:rPr>
        <w:t>XV</w:t>
      </w:r>
      <w:r w:rsidR="00AB01E8" w:rsidRPr="00AB01E8">
        <w:rPr>
          <w:rFonts w:ascii="Arial" w:hAnsi="Arial" w:cs="Arial"/>
          <w:sz w:val="24"/>
          <w:szCs w:val="24"/>
        </w:rPr>
        <w:t>II. Las que le señalen las demás disposiciones normativas aplicables confiera el Director General, en el ámbito de su competencia.</w:t>
      </w:r>
    </w:p>
    <w:p w:rsidR="00A43BAF" w:rsidRDefault="00A43BAF" w:rsidP="001F1900">
      <w:pPr>
        <w:spacing w:line="360" w:lineRule="auto"/>
        <w:ind w:right="51"/>
        <w:jc w:val="both"/>
        <w:rPr>
          <w:rFonts w:ascii="Arial" w:hAnsi="Arial" w:cs="Arial"/>
          <w:color w:val="000000"/>
          <w:sz w:val="24"/>
          <w:szCs w:val="24"/>
        </w:rPr>
      </w:pPr>
    </w:p>
    <w:p w:rsidR="003528ED" w:rsidRDefault="003528ED" w:rsidP="001F1900">
      <w:pPr>
        <w:spacing w:line="360" w:lineRule="auto"/>
        <w:ind w:right="51" w:firstLine="567"/>
        <w:jc w:val="both"/>
        <w:rPr>
          <w:rFonts w:ascii="Arial" w:hAnsi="Arial" w:cs="Arial"/>
          <w:color w:val="000000"/>
          <w:sz w:val="24"/>
          <w:szCs w:val="24"/>
        </w:rPr>
      </w:pPr>
      <w:r w:rsidRPr="003D37C2">
        <w:rPr>
          <w:rFonts w:ascii="Arial" w:hAnsi="Arial" w:cs="Arial"/>
          <w:color w:val="000000"/>
          <w:sz w:val="24"/>
          <w:szCs w:val="24"/>
        </w:rPr>
        <w:t xml:space="preserve">Lo anterior, permite confirmar que la autoridad demandada, no citó el dispositivo legal que le confiera facultades </w:t>
      </w:r>
      <w:r w:rsidRPr="003D37C2">
        <w:rPr>
          <w:rFonts w:ascii="Arial" w:hAnsi="Arial" w:cs="Arial"/>
          <w:bCs/>
          <w:sz w:val="24"/>
          <w:szCs w:val="24"/>
        </w:rPr>
        <w:t xml:space="preserve">que lo faculte expresamente su actuar en la forma en que lo hizo, </w:t>
      </w:r>
      <w:r w:rsidRPr="00A43BAF">
        <w:rPr>
          <w:rFonts w:ascii="Arial" w:hAnsi="Arial" w:cs="Arial"/>
          <w:bCs/>
          <w:sz w:val="24"/>
          <w:szCs w:val="24"/>
        </w:rPr>
        <w:t>ya que</w:t>
      </w:r>
      <w:r w:rsidR="00560B18" w:rsidRPr="00A43BAF">
        <w:rPr>
          <w:rFonts w:ascii="Arial" w:hAnsi="Arial" w:cs="Arial"/>
          <w:bCs/>
          <w:sz w:val="24"/>
          <w:szCs w:val="24"/>
        </w:rPr>
        <w:t xml:space="preserve"> no precisa</w:t>
      </w:r>
      <w:r w:rsidRPr="00A43BAF">
        <w:rPr>
          <w:rFonts w:ascii="Arial" w:hAnsi="Arial" w:cs="Arial"/>
          <w:bCs/>
          <w:sz w:val="24"/>
          <w:szCs w:val="24"/>
        </w:rPr>
        <w:t xml:space="preserve"> con claridad y detalle el apartado, fracción,</w:t>
      </w:r>
      <w:r w:rsidR="00A05965" w:rsidRPr="00A43BAF">
        <w:rPr>
          <w:rFonts w:ascii="Arial" w:hAnsi="Arial" w:cs="Arial"/>
          <w:bCs/>
          <w:sz w:val="24"/>
          <w:szCs w:val="24"/>
        </w:rPr>
        <w:t xml:space="preserve"> párrafo</w:t>
      </w:r>
      <w:r w:rsidRPr="00A43BAF">
        <w:rPr>
          <w:rFonts w:ascii="Arial" w:hAnsi="Arial" w:cs="Arial"/>
          <w:bCs/>
          <w:sz w:val="24"/>
          <w:szCs w:val="24"/>
        </w:rPr>
        <w:t xml:space="preserve">, incisos y subincisos </w:t>
      </w:r>
      <w:r w:rsidR="002827E0" w:rsidRPr="00A43BAF">
        <w:rPr>
          <w:rFonts w:ascii="Arial" w:hAnsi="Arial" w:cs="Arial"/>
          <w:bCs/>
          <w:sz w:val="24"/>
          <w:szCs w:val="24"/>
        </w:rPr>
        <w:t xml:space="preserve">en que apoya su actuación; pues </w:t>
      </w:r>
      <w:r w:rsidRPr="00A43BAF">
        <w:rPr>
          <w:rFonts w:ascii="Arial" w:hAnsi="Arial" w:cs="Arial"/>
          <w:bCs/>
          <w:sz w:val="24"/>
          <w:szCs w:val="24"/>
        </w:rPr>
        <w:t xml:space="preserve">al no hacerlo dejó al administrado en estado de indefensión al desconocer si la actuación de la enjuiciada se </w:t>
      </w:r>
      <w:r w:rsidRPr="00A43BAF">
        <w:rPr>
          <w:rFonts w:ascii="Arial" w:hAnsi="Arial" w:cs="Arial"/>
          <w:bCs/>
          <w:sz w:val="24"/>
          <w:szCs w:val="24"/>
        </w:rPr>
        <w:lastRenderedPageBreak/>
        <w:t xml:space="preserve">encuentra o no dentro del ámbito competencial respectivo. - - - - - - - </w:t>
      </w:r>
      <w:r w:rsidR="006527CF">
        <w:rPr>
          <w:rFonts w:ascii="Arial" w:hAnsi="Arial" w:cs="Arial"/>
          <w:bCs/>
          <w:sz w:val="24"/>
          <w:szCs w:val="24"/>
        </w:rPr>
        <w:t xml:space="preserve">- - - </w:t>
      </w:r>
    </w:p>
    <w:p w:rsidR="001F1900" w:rsidRPr="003D37C2" w:rsidRDefault="001F1900" w:rsidP="001F1900">
      <w:pPr>
        <w:spacing w:line="360" w:lineRule="auto"/>
        <w:ind w:right="51" w:firstLine="567"/>
        <w:jc w:val="both"/>
        <w:rPr>
          <w:rFonts w:ascii="Arial" w:hAnsi="Arial" w:cs="Arial"/>
          <w:color w:val="000000"/>
          <w:sz w:val="24"/>
          <w:szCs w:val="24"/>
        </w:rPr>
      </w:pPr>
    </w:p>
    <w:p w:rsidR="00953817" w:rsidRPr="003D37C2" w:rsidRDefault="00953817" w:rsidP="00953817">
      <w:pPr>
        <w:spacing w:line="360" w:lineRule="auto"/>
        <w:ind w:right="51" w:firstLine="567"/>
        <w:jc w:val="both"/>
        <w:rPr>
          <w:rFonts w:ascii="Arial" w:hAnsi="Arial" w:cs="Arial"/>
          <w:sz w:val="24"/>
          <w:szCs w:val="24"/>
        </w:rPr>
      </w:pPr>
      <w:r w:rsidRPr="003D37C2">
        <w:rPr>
          <w:rFonts w:ascii="Arial" w:hAnsi="Arial" w:cs="Arial"/>
          <w:color w:val="000000"/>
          <w:sz w:val="24"/>
          <w:szCs w:val="24"/>
        </w:rPr>
        <w:t xml:space="preserve">Es aplicable la Jurisprudencia del </w:t>
      </w:r>
      <w:r w:rsidRPr="003D37C2">
        <w:rPr>
          <w:rFonts w:ascii="Arial" w:hAnsi="Arial" w:cs="Arial"/>
          <w:sz w:val="24"/>
          <w:szCs w:val="24"/>
        </w:rPr>
        <w:t xml:space="preserve">Séptimo Tribunal Colegiado en Materia Administrativa del Primer Circuito, que aparece publicada en el Semanario Judicial de la Federación y su Gaceta, Libro XI, Agosto de 2012, Tomo 2 del Semanario Judicial de la Federación y su Gaceta, Materias Constitucional, Administrativa, Décima Época, bajo el rubro y texto siguientes: </w:t>
      </w:r>
    </w:p>
    <w:p w:rsidR="008A23D0" w:rsidRPr="003D37C2" w:rsidRDefault="008A23D0" w:rsidP="0089475E">
      <w:pPr>
        <w:spacing w:line="360" w:lineRule="auto"/>
        <w:ind w:right="51"/>
        <w:jc w:val="both"/>
        <w:rPr>
          <w:rFonts w:ascii="Arial" w:hAnsi="Arial" w:cs="Arial"/>
          <w:sz w:val="24"/>
          <w:szCs w:val="24"/>
        </w:rPr>
      </w:pPr>
    </w:p>
    <w:p w:rsidR="00953817" w:rsidRPr="003D37C2" w:rsidRDefault="001369CB" w:rsidP="0074520C">
      <w:pPr>
        <w:spacing w:line="360" w:lineRule="auto"/>
        <w:ind w:left="1701" w:right="1469"/>
        <w:jc w:val="both"/>
        <w:rPr>
          <w:rFonts w:ascii="Arial" w:hAnsi="Arial" w:cs="Arial"/>
          <w:i/>
          <w:sz w:val="24"/>
          <w:szCs w:val="24"/>
        </w:rPr>
      </w:pPr>
      <w:r w:rsidRPr="003D37C2">
        <w:rPr>
          <w:rFonts w:ascii="Arial" w:hAnsi="Arial" w:cs="Arial"/>
          <w:b/>
          <w:i/>
          <w:sz w:val="24"/>
          <w:szCs w:val="24"/>
        </w:rPr>
        <w:t>“</w:t>
      </w:r>
      <w:r w:rsidR="00953817" w:rsidRPr="003D37C2">
        <w:rPr>
          <w:rFonts w:ascii="Arial" w:hAnsi="Arial" w:cs="Arial"/>
          <w:b/>
          <w:i/>
          <w:sz w:val="24"/>
          <w:szCs w:val="24"/>
        </w:rPr>
        <w:t>NORMAS COMPLEJAS. SU NATURALEZA DEPENDE DE LA PLURALIDAD DE HIPÓTESIS QUE LAS COMPONEN</w:t>
      </w:r>
      <w:r w:rsidR="00953817" w:rsidRPr="003D37C2">
        <w:rPr>
          <w:rFonts w:ascii="Arial" w:hAnsi="Arial" w:cs="Arial"/>
          <w:i/>
          <w:sz w:val="24"/>
          <w:szCs w:val="24"/>
        </w:rPr>
        <w:t xml:space="preserve">. De conformidad con la jurisprudencia 2a./J. 115/2005 de la Segunda Sala de la Suprema Corte de Justicia de la Nación, publicada en el Semanario Judicial de la Federación y su Gaceta, Novena Época, Tomo XXII, septiembre de 2005, página 310, de rubro: "COMPETENCIA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 una norma compleja es aquella que incluye diversos elementos competenciales o establece una pluralidad de competencias o facultades que constituyan aspectos independientes unos de otros, de manera que para estimarse correcta la fundamentación de un acto de autoridad que se apoye en un precepto de tal naturaleza es necesaria la cita precisa del </w:t>
      </w:r>
      <w:r w:rsidR="00953817" w:rsidRPr="003D37C2">
        <w:rPr>
          <w:rFonts w:ascii="Arial" w:hAnsi="Arial" w:cs="Arial"/>
          <w:i/>
          <w:sz w:val="24"/>
          <w:szCs w:val="24"/>
        </w:rPr>
        <w:lastRenderedPageBreak/>
        <w:t>apartado, fracción, inciso o subinciso que otorgue la atribución ejercida o, si no los contiene, la transcripción del texto correspondiente. Por tanto, la naturaleza de una norma compleja depende de la pluralidad de hipótesis que la componen, porque el particular no tiene la certeza a cuál de ellas se refiere el acto que le perjudica</w:t>
      </w:r>
      <w:r w:rsidRPr="003D37C2">
        <w:rPr>
          <w:rFonts w:ascii="Arial" w:hAnsi="Arial" w:cs="Arial"/>
          <w:i/>
          <w:sz w:val="24"/>
          <w:szCs w:val="24"/>
        </w:rPr>
        <w:t>”</w:t>
      </w:r>
      <w:r w:rsidR="00953817" w:rsidRPr="003D37C2">
        <w:rPr>
          <w:rFonts w:ascii="Arial" w:hAnsi="Arial" w:cs="Arial"/>
          <w:i/>
          <w:sz w:val="24"/>
          <w:szCs w:val="24"/>
        </w:rPr>
        <w:t>.</w:t>
      </w:r>
    </w:p>
    <w:p w:rsidR="0074520C" w:rsidRPr="003D37C2" w:rsidRDefault="0074520C" w:rsidP="0074520C">
      <w:pPr>
        <w:spacing w:line="360" w:lineRule="auto"/>
        <w:ind w:left="1701" w:right="1469"/>
        <w:jc w:val="both"/>
        <w:rPr>
          <w:rFonts w:ascii="Arial" w:hAnsi="Arial" w:cs="Arial"/>
          <w:i/>
          <w:sz w:val="24"/>
          <w:szCs w:val="24"/>
        </w:rPr>
      </w:pPr>
    </w:p>
    <w:p w:rsidR="00434D6F" w:rsidRPr="0089475E" w:rsidRDefault="006A6A36" w:rsidP="0089475E">
      <w:pPr>
        <w:spacing w:line="360" w:lineRule="auto"/>
        <w:ind w:right="51"/>
        <w:jc w:val="both"/>
        <w:rPr>
          <w:rFonts w:ascii="Arial" w:hAnsi="Arial" w:cs="Arial"/>
          <w:color w:val="000000"/>
          <w:sz w:val="24"/>
          <w:szCs w:val="24"/>
        </w:rPr>
      </w:pPr>
      <w:r w:rsidRPr="003D37C2">
        <w:rPr>
          <w:rFonts w:ascii="Arial" w:hAnsi="Arial" w:cs="Arial"/>
          <w:sz w:val="24"/>
          <w:szCs w:val="24"/>
        </w:rPr>
        <w:tab/>
      </w:r>
      <w:r w:rsidR="00853708">
        <w:rPr>
          <w:rFonts w:ascii="Arial" w:hAnsi="Arial" w:cs="Arial"/>
          <w:sz w:val="24"/>
          <w:szCs w:val="24"/>
        </w:rPr>
        <w:t>As</w:t>
      </w:r>
      <w:r w:rsidR="001C4B8F" w:rsidRPr="003D37C2">
        <w:rPr>
          <w:rFonts w:ascii="Arial" w:hAnsi="Arial" w:cs="Arial"/>
          <w:sz w:val="24"/>
          <w:szCs w:val="24"/>
        </w:rPr>
        <w:t>í mismo</w:t>
      </w:r>
      <w:r w:rsidR="00853708">
        <w:rPr>
          <w:rFonts w:ascii="Arial" w:hAnsi="Arial" w:cs="Arial"/>
          <w:sz w:val="24"/>
          <w:szCs w:val="24"/>
        </w:rPr>
        <w:t>,</w:t>
      </w:r>
      <w:r w:rsidR="001C4B8F" w:rsidRPr="003D37C2">
        <w:rPr>
          <w:rFonts w:ascii="Arial" w:hAnsi="Arial" w:cs="Arial"/>
          <w:sz w:val="24"/>
          <w:szCs w:val="24"/>
        </w:rPr>
        <w:t xml:space="preserve"> ti</w:t>
      </w:r>
      <w:r w:rsidR="00741854" w:rsidRPr="003D37C2">
        <w:rPr>
          <w:rFonts w:ascii="Arial" w:hAnsi="Arial" w:cs="Arial"/>
          <w:color w:val="000000"/>
          <w:sz w:val="24"/>
          <w:szCs w:val="24"/>
        </w:rPr>
        <w:t xml:space="preserve">ene aplicación la Jurisprudencia del </w:t>
      </w:r>
      <w:r w:rsidR="00741854" w:rsidRPr="003D37C2">
        <w:rPr>
          <w:rFonts w:ascii="Arial" w:hAnsi="Arial" w:cs="Arial"/>
          <w:sz w:val="24"/>
          <w:szCs w:val="24"/>
        </w:rPr>
        <w:t>Quinto Tribunal Colegiado en Materia Administrativa del Primer Circuito, que se publica en la página 2366 del Tomo XXVI, septiembre de 2007 del Semanario Judicial de la Federación y su Gaceta, Materia Administrativa, Novena Época, que dice:</w:t>
      </w:r>
    </w:p>
    <w:p w:rsidR="008A23D0" w:rsidRPr="003D37C2" w:rsidRDefault="008A23D0" w:rsidP="00554CEA">
      <w:pPr>
        <w:spacing w:line="360" w:lineRule="auto"/>
        <w:ind w:right="69"/>
        <w:jc w:val="both"/>
        <w:rPr>
          <w:rFonts w:ascii="Arial" w:hAnsi="Arial" w:cs="Arial"/>
          <w:sz w:val="24"/>
          <w:szCs w:val="24"/>
        </w:rPr>
      </w:pPr>
    </w:p>
    <w:p w:rsidR="00741854" w:rsidRPr="003D37C2" w:rsidRDefault="00741854" w:rsidP="00360724">
      <w:pPr>
        <w:spacing w:line="360" w:lineRule="auto"/>
        <w:ind w:left="1134" w:right="1185"/>
        <w:jc w:val="both"/>
        <w:rPr>
          <w:rFonts w:ascii="Arial" w:hAnsi="Arial" w:cs="Arial"/>
          <w:i/>
          <w:sz w:val="24"/>
          <w:szCs w:val="24"/>
        </w:rPr>
      </w:pPr>
      <w:r w:rsidRPr="003D37C2">
        <w:rPr>
          <w:rFonts w:ascii="Arial" w:hAnsi="Arial" w:cs="Arial"/>
          <w:i/>
          <w:sz w:val="24"/>
          <w:szCs w:val="24"/>
        </w:rPr>
        <w:t>“</w:t>
      </w:r>
      <w:r w:rsidRPr="003D37C2">
        <w:rPr>
          <w:rFonts w:ascii="Arial" w:hAnsi="Arial" w:cs="Arial"/>
          <w:b/>
          <w:i/>
          <w:sz w:val="24"/>
          <w:szCs w:val="24"/>
        </w:rPr>
        <w:t>FUNDAMENTACIÓN DE LOS ACTOS DE LAS AUTORIDADES ADMINISTRATIVAS. ES INSUFICIENTE SI NO SE SEÑALA CON EXACTITUD Y PRECISIÓN O, EN SU CASO, SE TRANSCRIBE LA PORCIÓN NORMATIVA QUE SUSTENTE SU COMPETENCIA TERRITORIAL</w:t>
      </w:r>
      <w:r w:rsidRPr="003D37C2">
        <w:rPr>
          <w:rFonts w:ascii="Arial" w:hAnsi="Arial" w:cs="Arial"/>
          <w:i/>
          <w:sz w:val="24"/>
          <w:szCs w:val="24"/>
        </w:rPr>
        <w:t>. De la tesis de jurisprudencia 2a./J. 115/2005, emitida por la Segunda Sala de la Suprema Corte de Justicia de la Nación, publicada en el Semanario Judicial de la Federación y su Gaceta, Novena Época, Tomo XXII, septiembre de 2005, página 310, de rubro: "</w:t>
      </w:r>
      <w:r w:rsidRPr="003D37C2">
        <w:rPr>
          <w:rFonts w:ascii="Arial" w:hAnsi="Arial" w:cs="Arial"/>
          <w:b/>
          <w:i/>
          <w:sz w:val="24"/>
          <w:szCs w:val="24"/>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3D37C2">
        <w:rPr>
          <w:rFonts w:ascii="Arial" w:hAnsi="Arial" w:cs="Arial"/>
          <w:i/>
          <w:sz w:val="24"/>
          <w:szCs w:val="24"/>
        </w:rPr>
        <w:t xml:space="preserve">", se advierte que las garantías de legalidad y seguridad jurídica contenidas en los artículos 14 y 16 de la Constitución Política de los Estados Unidos Mexicanos, tienen el alcance de exigir que en </w:t>
      </w:r>
      <w:r w:rsidRPr="003D37C2">
        <w:rPr>
          <w:rFonts w:ascii="Arial" w:hAnsi="Arial" w:cs="Arial"/>
          <w:i/>
          <w:sz w:val="24"/>
          <w:szCs w:val="24"/>
        </w:rPr>
        <w:lastRenderedPageBreak/>
        <w:t>todo acto de autoridad se señalen con exactitud y precisión el o los dispositivos que facultan a quien lo emita y definan el carácter con que éste actúa, ya sea que lo haga por sí mismo, por ausencia del titular correspondiente o por delegación de facultades y, en caso de que esas normas incluyan diversos supuestos, precisar el apartado, fracción o fracciones, incisos o subincisos en que apoya su actuación, y de no contenerlos, si se trata de una norma compleja, transcribir la parte correspondiente, atento a la exigencia constitucional de certeza y seguridad jurídica del particular frente a los actos de las autoridades que afecten o lesionen su interés jurídico. En ese sentido, si la autoridad administrativa, al fundar su competencia cita los preceptos que la facultan para emitir el acto, pero omite señalar la porción normativa exacta y precisa que delimita su competencia territorial, es evidente que el acto impugnado está insuficientemente fundado, ya que, para satisfacer dicho principio constitucional, en todo acto de molestia deben constar los apartados, fracciones, incisos, subincisos o párrafos o, en su caso, transcribirse la parte correspondiente, tanto de los que facultan a la autoridad para emitir el acto, como los que prevén su competencia territorial”.</w:t>
      </w:r>
    </w:p>
    <w:p w:rsidR="008D6FA7" w:rsidRPr="003D37C2" w:rsidRDefault="008D6FA7" w:rsidP="001C4B8F">
      <w:pPr>
        <w:spacing w:line="360" w:lineRule="auto"/>
        <w:ind w:right="69"/>
        <w:jc w:val="both"/>
        <w:rPr>
          <w:rFonts w:ascii="Arial" w:hAnsi="Arial" w:cs="Arial"/>
          <w:sz w:val="24"/>
          <w:szCs w:val="24"/>
        </w:rPr>
      </w:pPr>
    </w:p>
    <w:p w:rsidR="00F425C1" w:rsidRPr="003D37C2" w:rsidRDefault="009C683A" w:rsidP="00703317">
      <w:pPr>
        <w:spacing w:line="360" w:lineRule="auto"/>
        <w:ind w:right="-91" w:firstLine="708"/>
        <w:jc w:val="both"/>
        <w:rPr>
          <w:rFonts w:ascii="Arial" w:hAnsi="Arial" w:cs="Arial"/>
          <w:sz w:val="24"/>
          <w:szCs w:val="24"/>
        </w:rPr>
      </w:pPr>
      <w:r w:rsidRPr="003D37C2">
        <w:rPr>
          <w:rFonts w:ascii="Arial" w:hAnsi="Arial" w:cs="Arial"/>
          <w:color w:val="000000"/>
          <w:sz w:val="24"/>
          <w:szCs w:val="24"/>
        </w:rPr>
        <w:t xml:space="preserve">Bajo esa tesitura, la determinación contenida en la resolución </w:t>
      </w:r>
      <w:r w:rsidR="00703317" w:rsidRPr="003D37C2">
        <w:rPr>
          <w:rFonts w:ascii="Arial" w:hAnsi="Arial" w:cs="Arial"/>
          <w:sz w:val="24"/>
          <w:szCs w:val="24"/>
        </w:rPr>
        <w:t>contenida en el oficio número</w:t>
      </w:r>
      <w:r w:rsidR="00703317" w:rsidRPr="003D37C2">
        <w:rPr>
          <w:rFonts w:ascii="Arial" w:hAnsi="Arial" w:cs="Arial"/>
          <w:bCs/>
          <w:sz w:val="24"/>
          <w:szCs w:val="24"/>
        </w:rPr>
        <w:t xml:space="preserve"> </w:t>
      </w:r>
      <w:r w:rsidR="00DD4758">
        <w:rPr>
          <w:rFonts w:cs="Arial"/>
          <w:b/>
          <w:sz w:val="24"/>
          <w:szCs w:val="24"/>
        </w:rPr>
        <w:t xml:space="preserve">********** </w:t>
      </w:r>
      <w:r w:rsidR="00703317" w:rsidRPr="003D37C2">
        <w:rPr>
          <w:rFonts w:ascii="Arial" w:hAnsi="Arial" w:cs="Arial"/>
          <w:sz w:val="24"/>
          <w:szCs w:val="24"/>
        </w:rPr>
        <w:t xml:space="preserve">de </w:t>
      </w:r>
      <w:r w:rsidR="00DD4758">
        <w:rPr>
          <w:rFonts w:cs="Arial"/>
          <w:b/>
          <w:sz w:val="24"/>
          <w:szCs w:val="24"/>
        </w:rPr>
        <w:t xml:space="preserve">********** </w:t>
      </w:r>
      <w:r w:rsidR="00703317" w:rsidRPr="003D37C2">
        <w:rPr>
          <w:rFonts w:ascii="Arial" w:hAnsi="Arial" w:cs="Arial"/>
          <w:sz w:val="24"/>
          <w:szCs w:val="24"/>
        </w:rPr>
        <w:t xml:space="preserve">dictado por el </w:t>
      </w:r>
      <w:r w:rsidR="00703317" w:rsidRPr="003D37C2">
        <w:rPr>
          <w:rFonts w:ascii="Arial" w:hAnsi="Arial" w:cs="Arial"/>
          <w:b/>
          <w:color w:val="000000"/>
          <w:sz w:val="24"/>
          <w:szCs w:val="24"/>
        </w:rPr>
        <w:t>JEFE DE LA UNIDAD JURÍDICA DEL INSTITUTO CATASTRAL DEL ESTADO</w:t>
      </w:r>
      <w:r w:rsidR="00AB01E8">
        <w:rPr>
          <w:rFonts w:ascii="Arial" w:hAnsi="Arial" w:cs="Arial"/>
          <w:b/>
          <w:color w:val="000000"/>
          <w:sz w:val="24"/>
          <w:szCs w:val="24"/>
        </w:rPr>
        <w:t xml:space="preserve"> OAXACA</w:t>
      </w:r>
      <w:r w:rsidRPr="003D37C2">
        <w:rPr>
          <w:rFonts w:ascii="Arial" w:hAnsi="Arial" w:cs="Arial"/>
          <w:color w:val="000000"/>
          <w:sz w:val="24"/>
          <w:szCs w:val="24"/>
        </w:rPr>
        <w:t>, carece de</w:t>
      </w:r>
      <w:r w:rsidR="00810082" w:rsidRPr="003D37C2">
        <w:rPr>
          <w:rFonts w:ascii="Arial" w:hAnsi="Arial" w:cs="Arial"/>
          <w:color w:val="000000"/>
          <w:sz w:val="24"/>
          <w:szCs w:val="24"/>
        </w:rPr>
        <w:t xml:space="preserve"> la debida fundamentación de la competencia de la autoridad emisora</w:t>
      </w:r>
      <w:r w:rsidRPr="003D37C2">
        <w:rPr>
          <w:rFonts w:ascii="Arial" w:hAnsi="Arial" w:cs="Arial"/>
          <w:color w:val="000000"/>
          <w:sz w:val="24"/>
          <w:szCs w:val="24"/>
        </w:rPr>
        <w:t>, en virtud de que la enjuiciada</w:t>
      </w:r>
      <w:r w:rsidR="00EF2D35" w:rsidRPr="003D37C2">
        <w:rPr>
          <w:rFonts w:ascii="Arial" w:hAnsi="Arial" w:cs="Arial"/>
          <w:color w:val="000000"/>
          <w:sz w:val="24"/>
          <w:szCs w:val="24"/>
        </w:rPr>
        <w:t xml:space="preserve"> fundó i</w:t>
      </w:r>
      <w:r w:rsidR="00810082" w:rsidRPr="003D37C2">
        <w:rPr>
          <w:rFonts w:ascii="Arial" w:hAnsi="Arial" w:cs="Arial"/>
          <w:color w:val="000000"/>
          <w:sz w:val="24"/>
          <w:szCs w:val="24"/>
        </w:rPr>
        <w:t>nsuficientemen</w:t>
      </w:r>
      <w:r w:rsidR="00EF2D35" w:rsidRPr="003D37C2">
        <w:rPr>
          <w:rFonts w:ascii="Arial" w:hAnsi="Arial" w:cs="Arial"/>
          <w:color w:val="000000"/>
          <w:sz w:val="24"/>
          <w:szCs w:val="24"/>
        </w:rPr>
        <w:t>te el acto impugnado,  l</w:t>
      </w:r>
      <w:r w:rsidRPr="003D37C2">
        <w:rPr>
          <w:rFonts w:ascii="Arial" w:hAnsi="Arial" w:cs="Arial"/>
          <w:color w:val="000000"/>
          <w:sz w:val="24"/>
          <w:szCs w:val="24"/>
        </w:rPr>
        <w:t>o que trajo como consecuencia que la actora ignorara las causas, motivos y razones por las cuales, re</w:t>
      </w:r>
      <w:r w:rsidR="00AB01E8">
        <w:rPr>
          <w:rFonts w:ascii="Arial" w:hAnsi="Arial" w:cs="Arial"/>
          <w:color w:val="000000"/>
          <w:sz w:val="24"/>
          <w:szCs w:val="24"/>
        </w:rPr>
        <w:t xml:space="preserve">sulta improcedente  su </w:t>
      </w:r>
      <w:r w:rsidR="004A6C10" w:rsidRPr="003D37C2">
        <w:rPr>
          <w:rFonts w:ascii="Arial" w:hAnsi="Arial" w:cs="Arial"/>
          <w:color w:val="000000"/>
          <w:sz w:val="24"/>
          <w:szCs w:val="24"/>
        </w:rPr>
        <w:t>petición</w:t>
      </w:r>
      <w:r w:rsidRPr="003D37C2">
        <w:rPr>
          <w:rFonts w:ascii="Arial" w:hAnsi="Arial" w:cs="Arial"/>
          <w:color w:val="000000"/>
          <w:sz w:val="24"/>
          <w:szCs w:val="24"/>
        </w:rPr>
        <w:t xml:space="preserve">, de donde </w:t>
      </w:r>
      <w:r w:rsidRPr="003D37C2">
        <w:rPr>
          <w:rFonts w:ascii="Arial" w:hAnsi="Arial" w:cs="Arial"/>
          <w:sz w:val="24"/>
          <w:szCs w:val="24"/>
        </w:rPr>
        <w:t xml:space="preserve"> se colige, que la emisora de la resolución que se analiza, </w:t>
      </w:r>
      <w:r w:rsidRPr="003D37C2">
        <w:rPr>
          <w:rFonts w:ascii="Arial" w:hAnsi="Arial" w:cs="Arial"/>
          <w:b/>
          <w:sz w:val="24"/>
          <w:szCs w:val="24"/>
        </w:rPr>
        <w:t>omitió cumplir con la</w:t>
      </w:r>
      <w:r w:rsidR="00810082" w:rsidRPr="003D37C2">
        <w:rPr>
          <w:rFonts w:ascii="Arial" w:hAnsi="Arial" w:cs="Arial"/>
          <w:b/>
          <w:sz w:val="24"/>
          <w:szCs w:val="24"/>
        </w:rPr>
        <w:t xml:space="preserve"> debida</w:t>
      </w:r>
      <w:r w:rsidRPr="003D37C2">
        <w:rPr>
          <w:rFonts w:ascii="Arial" w:hAnsi="Arial" w:cs="Arial"/>
          <w:b/>
          <w:sz w:val="24"/>
          <w:szCs w:val="24"/>
        </w:rPr>
        <w:t xml:space="preserve"> fundamentación</w:t>
      </w:r>
      <w:r w:rsidR="00810082" w:rsidRPr="003D37C2">
        <w:rPr>
          <w:rFonts w:ascii="Arial" w:hAnsi="Arial" w:cs="Arial"/>
          <w:b/>
          <w:sz w:val="24"/>
          <w:szCs w:val="24"/>
        </w:rPr>
        <w:t xml:space="preserve"> de la competencia</w:t>
      </w:r>
      <w:r w:rsidRPr="003D37C2">
        <w:rPr>
          <w:rFonts w:ascii="Arial" w:hAnsi="Arial" w:cs="Arial"/>
          <w:b/>
          <w:i/>
          <w:sz w:val="24"/>
          <w:szCs w:val="24"/>
        </w:rPr>
        <w:t>,</w:t>
      </w:r>
      <w:r w:rsidRPr="003D37C2">
        <w:rPr>
          <w:rFonts w:ascii="Arial" w:hAnsi="Arial" w:cs="Arial"/>
          <w:sz w:val="24"/>
          <w:szCs w:val="24"/>
        </w:rPr>
        <w:t xml:space="preserve"> en los términos a que obl</w:t>
      </w:r>
      <w:r w:rsidR="001F4814" w:rsidRPr="003D37C2">
        <w:rPr>
          <w:rFonts w:ascii="Arial" w:hAnsi="Arial" w:cs="Arial"/>
          <w:sz w:val="24"/>
          <w:szCs w:val="24"/>
        </w:rPr>
        <w:t>iga la fracción V del artículo</w:t>
      </w:r>
      <w:r w:rsidRPr="003D37C2">
        <w:rPr>
          <w:rFonts w:ascii="Arial" w:hAnsi="Arial" w:cs="Arial"/>
          <w:sz w:val="24"/>
          <w:szCs w:val="24"/>
        </w:rPr>
        <w:t>17 de la Ley de Procedimiento y Justicia Administrativa para el Estado de Oaxaca, para la validez de los actos administrativos; por lo que, tomando en consideración, que el acto impugnado deriva de un</w:t>
      </w:r>
      <w:r w:rsidR="00EF2D35" w:rsidRPr="003D37C2">
        <w:rPr>
          <w:rFonts w:ascii="Arial" w:hAnsi="Arial" w:cs="Arial"/>
          <w:sz w:val="24"/>
          <w:szCs w:val="24"/>
        </w:rPr>
        <w:t>a solicitud ante sede administrativa</w:t>
      </w:r>
      <w:r w:rsidRPr="003D37C2">
        <w:rPr>
          <w:rFonts w:ascii="Arial" w:hAnsi="Arial" w:cs="Arial"/>
          <w:sz w:val="24"/>
          <w:szCs w:val="24"/>
        </w:rPr>
        <w:t xml:space="preserve">, en la que no </w:t>
      </w:r>
      <w:r w:rsidRPr="003D37C2">
        <w:rPr>
          <w:rFonts w:ascii="Arial" w:hAnsi="Arial" w:cs="Arial"/>
          <w:sz w:val="24"/>
          <w:szCs w:val="24"/>
        </w:rPr>
        <w:lastRenderedPageBreak/>
        <w:t xml:space="preserve">puede dejarse sin respuesta al administrado, lo procedente es decretar LA NULIDAD </w:t>
      </w:r>
      <w:r w:rsidR="00A05965" w:rsidRPr="003D37C2">
        <w:rPr>
          <w:rFonts w:ascii="Arial" w:hAnsi="Arial" w:cs="Arial"/>
          <w:sz w:val="24"/>
          <w:szCs w:val="24"/>
        </w:rPr>
        <w:t>d</w:t>
      </w:r>
      <w:r w:rsidRPr="003D37C2">
        <w:rPr>
          <w:rFonts w:ascii="Arial" w:hAnsi="Arial" w:cs="Arial"/>
          <w:sz w:val="24"/>
          <w:szCs w:val="24"/>
        </w:rPr>
        <w:t xml:space="preserve">el oficio número </w:t>
      </w:r>
      <w:r w:rsidR="00DD4758">
        <w:rPr>
          <w:rFonts w:cs="Arial"/>
          <w:b/>
          <w:sz w:val="24"/>
          <w:szCs w:val="24"/>
        </w:rPr>
        <w:t xml:space="preserve">********** </w:t>
      </w:r>
      <w:r w:rsidR="00357B40" w:rsidRPr="003D37C2">
        <w:rPr>
          <w:rFonts w:ascii="Arial" w:hAnsi="Arial" w:cs="Arial"/>
          <w:sz w:val="24"/>
          <w:szCs w:val="24"/>
        </w:rPr>
        <w:t xml:space="preserve">de </w:t>
      </w:r>
      <w:r w:rsidR="00DD4758">
        <w:rPr>
          <w:rFonts w:cs="Arial"/>
          <w:b/>
          <w:sz w:val="24"/>
          <w:szCs w:val="24"/>
        </w:rPr>
        <w:t xml:space="preserve">********** </w:t>
      </w:r>
      <w:r w:rsidR="00357B40" w:rsidRPr="003D37C2">
        <w:rPr>
          <w:rFonts w:ascii="Arial" w:hAnsi="Arial" w:cs="Arial"/>
          <w:sz w:val="24"/>
          <w:szCs w:val="24"/>
        </w:rPr>
        <w:t xml:space="preserve">dictado por el </w:t>
      </w:r>
      <w:r w:rsidR="00357B40" w:rsidRPr="003D37C2">
        <w:rPr>
          <w:rFonts w:ascii="Arial" w:hAnsi="Arial" w:cs="Arial"/>
          <w:b/>
          <w:sz w:val="24"/>
          <w:szCs w:val="24"/>
        </w:rPr>
        <w:t xml:space="preserve">JEFE </w:t>
      </w:r>
      <w:r w:rsidR="00357B40" w:rsidRPr="003D37C2">
        <w:rPr>
          <w:rFonts w:ascii="Arial" w:hAnsi="Arial" w:cs="Arial"/>
          <w:b/>
          <w:color w:val="000000"/>
          <w:sz w:val="24"/>
          <w:szCs w:val="24"/>
        </w:rPr>
        <w:t>DE LA UNIDAD JURÍDICA DEL INSTITUTO CATASTRAL DEL ESTADO</w:t>
      </w:r>
      <w:r w:rsidR="00357B40" w:rsidRPr="003D37C2">
        <w:rPr>
          <w:rFonts w:ascii="Arial" w:hAnsi="Arial" w:cs="Arial"/>
          <w:color w:val="000000"/>
          <w:sz w:val="24"/>
          <w:szCs w:val="24"/>
        </w:rPr>
        <w:t xml:space="preserve">, </w:t>
      </w:r>
      <w:r w:rsidR="004A6C10" w:rsidRPr="003D37C2">
        <w:rPr>
          <w:rFonts w:ascii="Arial" w:hAnsi="Arial" w:cs="Arial"/>
          <w:sz w:val="24"/>
          <w:szCs w:val="24"/>
        </w:rPr>
        <w:t>para</w:t>
      </w:r>
      <w:r w:rsidRPr="003D37C2">
        <w:rPr>
          <w:rFonts w:ascii="Arial" w:hAnsi="Arial" w:cs="Arial"/>
          <w:sz w:val="24"/>
          <w:szCs w:val="24"/>
        </w:rPr>
        <w:t xml:space="preserve"> el EFECTO de que dicte otro, conforme a derecho, </w:t>
      </w:r>
      <w:r w:rsidR="00357B40" w:rsidRPr="003D37C2">
        <w:rPr>
          <w:rFonts w:ascii="Arial" w:hAnsi="Arial" w:cs="Arial"/>
          <w:sz w:val="24"/>
          <w:szCs w:val="24"/>
        </w:rPr>
        <w:t xml:space="preserve">en donde funde debidamente su </w:t>
      </w:r>
      <w:r w:rsidR="004A6C10" w:rsidRPr="003D37C2">
        <w:rPr>
          <w:rFonts w:ascii="Arial" w:hAnsi="Arial" w:cs="Arial"/>
          <w:sz w:val="24"/>
          <w:szCs w:val="24"/>
        </w:rPr>
        <w:t xml:space="preserve">competencia y </w:t>
      </w:r>
      <w:r w:rsidR="00357B40" w:rsidRPr="003D37C2">
        <w:rPr>
          <w:rFonts w:ascii="Arial" w:hAnsi="Arial" w:cs="Arial"/>
          <w:sz w:val="24"/>
          <w:szCs w:val="24"/>
        </w:rPr>
        <w:t xml:space="preserve">actuación </w:t>
      </w:r>
      <w:r w:rsidRPr="003D37C2">
        <w:rPr>
          <w:rFonts w:ascii="Arial" w:hAnsi="Arial" w:cs="Arial"/>
          <w:sz w:val="24"/>
          <w:szCs w:val="24"/>
        </w:rPr>
        <w:t>en los  términos a que obliga la fracción V del artículo 17 de la Ley de Procedimiento y Justicia Administrativa para el Estado de Oaxaca</w:t>
      </w:r>
      <w:r w:rsidRPr="003D37C2">
        <w:rPr>
          <w:rFonts w:ascii="Arial" w:hAnsi="Arial" w:cs="Arial"/>
          <w:color w:val="FF0000"/>
          <w:sz w:val="24"/>
          <w:szCs w:val="24"/>
        </w:rPr>
        <w:t xml:space="preserve">. </w:t>
      </w:r>
    </w:p>
    <w:p w:rsidR="00F425C1" w:rsidRPr="003D37C2" w:rsidRDefault="00F425C1" w:rsidP="008D6FA7">
      <w:pPr>
        <w:spacing w:line="276" w:lineRule="auto"/>
        <w:ind w:right="1469"/>
        <w:jc w:val="both"/>
        <w:rPr>
          <w:rFonts w:ascii="Arial" w:hAnsi="Arial" w:cs="Arial"/>
          <w:sz w:val="24"/>
          <w:szCs w:val="24"/>
        </w:rPr>
      </w:pPr>
    </w:p>
    <w:p w:rsidR="00F425C1" w:rsidRPr="003D37C2" w:rsidRDefault="00F425C1" w:rsidP="00F425C1">
      <w:pPr>
        <w:spacing w:line="360" w:lineRule="auto"/>
        <w:ind w:right="51" w:firstLine="567"/>
        <w:jc w:val="both"/>
        <w:rPr>
          <w:rFonts w:ascii="Arial" w:hAnsi="Arial" w:cs="Arial"/>
          <w:sz w:val="24"/>
          <w:szCs w:val="24"/>
        </w:rPr>
      </w:pPr>
      <w:r w:rsidRPr="003D37C2">
        <w:rPr>
          <w:rFonts w:ascii="Arial" w:hAnsi="Arial" w:cs="Arial"/>
          <w:sz w:val="24"/>
          <w:szCs w:val="24"/>
        </w:rPr>
        <w:t>Sirve de sustento, la Jurisprudencia de la Novena Época, emitida por la Segunda Sala de la Suprema Corte de Justicia de la Nación, con número de registro 195,590, publicada en el Semanario Judicial de la Federación y su Gaceta, Tomo VIII, Septiembre de 1998, visible a página 358, de rubro y tenor siguientes:</w:t>
      </w:r>
    </w:p>
    <w:p w:rsidR="00F425C1" w:rsidRDefault="00F425C1" w:rsidP="00F425C1">
      <w:pPr>
        <w:spacing w:line="276" w:lineRule="auto"/>
        <w:ind w:right="51"/>
        <w:jc w:val="both"/>
        <w:rPr>
          <w:rFonts w:ascii="Arial" w:hAnsi="Arial" w:cs="Arial"/>
          <w:sz w:val="24"/>
          <w:szCs w:val="24"/>
        </w:rPr>
      </w:pPr>
    </w:p>
    <w:p w:rsidR="008A23D0" w:rsidRPr="00AB01E8" w:rsidRDefault="008A23D0" w:rsidP="00F425C1">
      <w:pPr>
        <w:spacing w:line="276" w:lineRule="auto"/>
        <w:ind w:right="51"/>
        <w:jc w:val="both"/>
        <w:rPr>
          <w:rFonts w:ascii="Arial" w:hAnsi="Arial" w:cs="Arial"/>
          <w:sz w:val="24"/>
          <w:szCs w:val="24"/>
        </w:rPr>
      </w:pPr>
    </w:p>
    <w:p w:rsidR="00F425C1" w:rsidRPr="003D37C2" w:rsidRDefault="00F425C1" w:rsidP="001F4814">
      <w:pPr>
        <w:spacing w:line="360" w:lineRule="auto"/>
        <w:ind w:left="1701" w:right="1469"/>
        <w:jc w:val="both"/>
        <w:rPr>
          <w:rFonts w:ascii="Arial" w:hAnsi="Arial" w:cs="Arial"/>
          <w:sz w:val="24"/>
          <w:szCs w:val="24"/>
        </w:rPr>
      </w:pPr>
      <w:r w:rsidRPr="00AB01E8">
        <w:rPr>
          <w:rFonts w:ascii="Arial" w:hAnsi="Arial" w:cs="Arial"/>
          <w:b/>
          <w:sz w:val="24"/>
          <w:szCs w:val="24"/>
        </w:rPr>
        <w:t>“FUNDAMENTACIÓN Y MOTIVACIÓN. EL EFECTO DE LA SENTENCIA QUE AMPARA POR OMISIÓN DE ESAS FORMALIDADES, ES LA EMISIÓN DE UNA RESOLUCIÓN NUEVA QUE PURGUE TALES VICIOS, SI SE REFIERE A LA RECAÍDA A UNA SOLICITUD, INSTANCIA, RECURSO O JUICIO</w:t>
      </w:r>
      <w:r w:rsidRPr="00AB01E8">
        <w:rPr>
          <w:rFonts w:ascii="Arial" w:hAnsi="Arial" w:cs="Arial"/>
          <w:sz w:val="24"/>
          <w:szCs w:val="24"/>
        </w:rPr>
        <w:t>.</w:t>
      </w:r>
      <w:r w:rsidRPr="003D37C2">
        <w:rPr>
          <w:rFonts w:ascii="Arial" w:hAnsi="Arial" w:cs="Arial"/>
          <w:b/>
          <w:sz w:val="24"/>
          <w:szCs w:val="24"/>
        </w:rPr>
        <w:t xml:space="preserve"> </w:t>
      </w:r>
      <w:r w:rsidRPr="003D37C2">
        <w:rPr>
          <w:rFonts w:ascii="Arial" w:hAnsi="Arial" w:cs="Arial"/>
          <w:sz w:val="24"/>
          <w:szCs w:val="24"/>
        </w:rPr>
        <w:t xml:space="preserve">Los efectos de una ejecutoria de amparo que otorga la protección constitucional por falta de fundamentación </w:t>
      </w:r>
      <w:r w:rsidRPr="004B0907">
        <w:rPr>
          <w:rFonts w:ascii="Arial" w:hAnsi="Arial" w:cs="Arial"/>
          <w:b/>
          <w:sz w:val="24"/>
          <w:szCs w:val="24"/>
        </w:rPr>
        <w:t>y motivación de la resolución reclamada son los de constreñir a la autoridad responsable a dejarla sin efectos y a emitir una nueva subsanando la irregularidad cometida,</w:t>
      </w:r>
      <w:r w:rsidRPr="00AB01E8">
        <w:rPr>
          <w:rFonts w:ascii="Arial" w:hAnsi="Arial" w:cs="Arial"/>
          <w:sz w:val="24"/>
          <w:szCs w:val="24"/>
        </w:rPr>
        <w:t xml:space="preserve"> cuando la resolución reclamada se haya emitido en respuesta al ejercicio del derecho de petición o que resuelva una instancia, recurso o juicio, </w:t>
      </w:r>
      <w:r w:rsidRPr="004B0907">
        <w:rPr>
          <w:rFonts w:ascii="Arial" w:hAnsi="Arial" w:cs="Arial"/>
          <w:b/>
          <w:sz w:val="24"/>
          <w:szCs w:val="24"/>
        </w:rPr>
        <w:t>ya que en estas hipótesis es preciso que el acto sin fundamentación y motivación se sustituya por otro sin esas deficiencias pues, de lo contrario, se</w:t>
      </w:r>
      <w:r w:rsidR="00503D03" w:rsidRPr="004B0907">
        <w:rPr>
          <w:rFonts w:ascii="Arial" w:hAnsi="Arial" w:cs="Arial"/>
          <w:b/>
          <w:sz w:val="24"/>
          <w:szCs w:val="24"/>
        </w:rPr>
        <w:t xml:space="preserve"> dejaría sin resolver lo pedido</w:t>
      </w:r>
      <w:r w:rsidRPr="004B0907">
        <w:rPr>
          <w:rFonts w:ascii="Arial" w:hAnsi="Arial" w:cs="Arial"/>
          <w:b/>
          <w:sz w:val="24"/>
          <w:szCs w:val="24"/>
        </w:rPr>
        <w:t>”.</w:t>
      </w:r>
    </w:p>
    <w:p w:rsidR="001F4814" w:rsidRPr="003D37C2" w:rsidRDefault="001F4814" w:rsidP="001F4814">
      <w:pPr>
        <w:spacing w:line="360" w:lineRule="auto"/>
        <w:ind w:left="1701" w:right="1469"/>
        <w:jc w:val="both"/>
        <w:rPr>
          <w:rFonts w:ascii="Arial" w:hAnsi="Arial" w:cs="Arial"/>
          <w:sz w:val="24"/>
          <w:szCs w:val="24"/>
        </w:rPr>
      </w:pPr>
    </w:p>
    <w:p w:rsidR="00AB5C3F" w:rsidRDefault="00F425C1" w:rsidP="0089475E">
      <w:pPr>
        <w:spacing w:line="360" w:lineRule="auto"/>
        <w:ind w:right="51" w:firstLine="567"/>
        <w:jc w:val="both"/>
        <w:rPr>
          <w:rFonts w:ascii="Arial" w:hAnsi="Arial" w:cs="Arial"/>
          <w:bCs/>
          <w:sz w:val="24"/>
          <w:szCs w:val="24"/>
        </w:rPr>
      </w:pPr>
      <w:r w:rsidRPr="003D37C2">
        <w:rPr>
          <w:rFonts w:ascii="Arial" w:hAnsi="Arial" w:cs="Arial"/>
          <w:bCs/>
          <w:sz w:val="24"/>
          <w:szCs w:val="24"/>
        </w:rPr>
        <w:lastRenderedPageBreak/>
        <w:t>Resulta aplicable a la anterior determinación la tesis 16Oa.33ª, Registro 187, 531 Materia Administrativa, Época Novena, Instancia: Tribunales Colegiados de Circuito, Fuente: Semanario Judicial de la Federación y su Gaceta, correspondiente al mes de Marzo de 2002, página 1350, con el siguiente rubro y texto:</w:t>
      </w:r>
    </w:p>
    <w:p w:rsidR="008A23D0" w:rsidRPr="003D37C2" w:rsidRDefault="008A23D0" w:rsidP="001F4814">
      <w:pPr>
        <w:spacing w:line="360" w:lineRule="auto"/>
        <w:ind w:right="51" w:firstLine="567"/>
        <w:jc w:val="both"/>
        <w:rPr>
          <w:rFonts w:ascii="Arial" w:hAnsi="Arial" w:cs="Arial"/>
          <w:bCs/>
          <w:sz w:val="24"/>
          <w:szCs w:val="24"/>
        </w:rPr>
      </w:pPr>
    </w:p>
    <w:p w:rsidR="00F425C1" w:rsidRPr="003D37C2" w:rsidRDefault="00F425C1" w:rsidP="008D6FA7">
      <w:pPr>
        <w:spacing w:line="360" w:lineRule="auto"/>
        <w:ind w:left="1134" w:right="1469"/>
        <w:jc w:val="both"/>
        <w:rPr>
          <w:rFonts w:ascii="Arial" w:hAnsi="Arial" w:cs="Arial"/>
          <w:b/>
          <w:sz w:val="24"/>
          <w:szCs w:val="24"/>
          <w:u w:val="single"/>
        </w:rPr>
      </w:pPr>
      <w:r w:rsidRPr="003D37C2">
        <w:rPr>
          <w:rFonts w:ascii="Arial" w:hAnsi="Arial" w:cs="Arial"/>
          <w:b/>
          <w:sz w:val="24"/>
          <w:szCs w:val="24"/>
        </w:rPr>
        <w:t xml:space="preserve">“NULIDAD. LA DECRETADA POR INSUFICIENCIA EN LA FUNDAMENTACIÓN DE LA COMPETENCIA DE LA AUTORIDAD ADMINISTRATIVA, DEBE SER LISA Y LLANA. </w:t>
      </w:r>
      <w:r w:rsidRPr="003D37C2">
        <w:rPr>
          <w:rFonts w:ascii="Arial" w:hAnsi="Arial" w:cs="Arial"/>
          <w:sz w:val="24"/>
          <w:szCs w:val="24"/>
        </w:rPr>
        <w:t xml:space="preserve">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w:t>
      </w:r>
      <w:r w:rsidRPr="003D37C2">
        <w:rPr>
          <w:rFonts w:ascii="Arial" w:hAnsi="Arial" w:cs="Arial"/>
          <w:b/>
          <w:sz w:val="24"/>
          <w:szCs w:val="24"/>
        </w:rPr>
        <w:t>EXCEPTO EN LOS CASOS EN QUE LA RESOLUCIÓN IMPUGNADA RECAIGA A UNA PETICIÓN, INSTANCIA O RECURSO.",</w:t>
      </w:r>
      <w:r w:rsidRPr="003D37C2">
        <w:rPr>
          <w:rFonts w:ascii="Arial" w:hAnsi="Arial" w:cs="Arial"/>
          <w:sz w:val="24"/>
          <w:szCs w:val="24"/>
        </w:rPr>
        <w:t xml:space="preserve">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w:t>
      </w:r>
      <w:r w:rsidRPr="00AB01E8">
        <w:rPr>
          <w:rFonts w:ascii="Arial" w:hAnsi="Arial" w:cs="Arial"/>
          <w:sz w:val="24"/>
          <w:szCs w:val="24"/>
        </w:rPr>
        <w:t>no la vinculará a realizar acto alguno,</w:t>
      </w:r>
      <w:r w:rsidR="004A6C10" w:rsidRPr="00AB01E8">
        <w:rPr>
          <w:rFonts w:ascii="Arial" w:hAnsi="Arial" w:cs="Arial"/>
          <w:sz w:val="24"/>
          <w:szCs w:val="24"/>
        </w:rPr>
        <w:t xml:space="preserve"> </w:t>
      </w:r>
      <w:r w:rsidRPr="00AB01E8">
        <w:rPr>
          <w:rFonts w:ascii="Arial" w:hAnsi="Arial" w:cs="Arial"/>
          <w:sz w:val="24"/>
          <w:szCs w:val="24"/>
        </w:rPr>
        <w:t xml:space="preserve">por lo que su decisión no podrá tener un efecto conclusivo sobre el acto jurídico material que lo motivó, salvo el caso de excepción previsto en la jurisprudencia citada, consistente en que la resolución impugnada hubiese recaído a una petición, instancia o recurso, </w:t>
      </w:r>
      <w:r w:rsidRPr="00AB01E8">
        <w:rPr>
          <w:rFonts w:ascii="Arial" w:hAnsi="Arial" w:cs="Arial"/>
          <w:b/>
          <w:sz w:val="24"/>
          <w:szCs w:val="24"/>
        </w:rPr>
        <w:t>supuesto en el</w:t>
      </w:r>
      <w:r w:rsidRPr="00AB01E8">
        <w:rPr>
          <w:rFonts w:ascii="Arial" w:hAnsi="Arial" w:cs="Arial"/>
          <w:sz w:val="24"/>
          <w:szCs w:val="24"/>
        </w:rPr>
        <w:t xml:space="preserve"> </w:t>
      </w:r>
      <w:r w:rsidRPr="00AB01E8">
        <w:rPr>
          <w:rFonts w:ascii="Arial" w:hAnsi="Arial" w:cs="Arial"/>
          <w:b/>
          <w:sz w:val="24"/>
          <w:szCs w:val="24"/>
        </w:rPr>
        <w:t xml:space="preserve">cual deberá </w:t>
      </w:r>
      <w:r w:rsidRPr="00AB01E8">
        <w:rPr>
          <w:rFonts w:ascii="Arial" w:hAnsi="Arial" w:cs="Arial"/>
          <w:b/>
          <w:sz w:val="24"/>
          <w:szCs w:val="24"/>
        </w:rPr>
        <w:lastRenderedPageBreak/>
        <w:t>ordenarse el dictado de una nueva en la que se subsane la insuficiente fundamentación legal”.</w:t>
      </w:r>
      <w:r w:rsidR="00AB01E8" w:rsidRPr="00AB01E8">
        <w:rPr>
          <w:rFonts w:ascii="Arial" w:hAnsi="Arial" w:cs="Arial"/>
          <w:b/>
          <w:sz w:val="24"/>
          <w:szCs w:val="24"/>
        </w:rPr>
        <w:t xml:space="preserve"> (</w:t>
      </w:r>
      <w:r w:rsidR="001F1900" w:rsidRPr="00AB01E8">
        <w:rPr>
          <w:rFonts w:ascii="Arial" w:hAnsi="Arial" w:cs="Arial"/>
          <w:b/>
          <w:sz w:val="24"/>
          <w:szCs w:val="24"/>
        </w:rPr>
        <w:t>Énfasis</w:t>
      </w:r>
      <w:r w:rsidR="00AB01E8" w:rsidRPr="00AB01E8">
        <w:rPr>
          <w:rFonts w:ascii="Arial" w:hAnsi="Arial" w:cs="Arial"/>
          <w:b/>
          <w:sz w:val="24"/>
          <w:szCs w:val="24"/>
        </w:rPr>
        <w:t xml:space="preserve"> añadido es nuestro)</w:t>
      </w:r>
      <w:r w:rsidR="004B0907">
        <w:rPr>
          <w:rFonts w:ascii="Arial" w:hAnsi="Arial" w:cs="Arial"/>
          <w:b/>
          <w:sz w:val="24"/>
          <w:szCs w:val="24"/>
        </w:rPr>
        <w:t>.</w:t>
      </w:r>
    </w:p>
    <w:p w:rsidR="00F425C1" w:rsidRPr="003D37C2" w:rsidRDefault="00F425C1" w:rsidP="00554CEA">
      <w:pPr>
        <w:spacing w:line="276" w:lineRule="auto"/>
        <w:ind w:right="1469"/>
        <w:jc w:val="both"/>
        <w:rPr>
          <w:rFonts w:ascii="Arial" w:hAnsi="Arial" w:cs="Arial"/>
          <w:b/>
          <w:color w:val="000000"/>
          <w:sz w:val="24"/>
          <w:szCs w:val="24"/>
          <w:u w:val="single"/>
        </w:rPr>
      </w:pPr>
    </w:p>
    <w:p w:rsidR="00CB63D5" w:rsidRPr="00DB1DC2" w:rsidRDefault="00F425C1" w:rsidP="00DB1DC2">
      <w:pPr>
        <w:spacing w:line="360" w:lineRule="auto"/>
        <w:ind w:right="51" w:firstLine="567"/>
        <w:jc w:val="both"/>
        <w:rPr>
          <w:rFonts w:ascii="Arial" w:hAnsi="Arial" w:cs="Arial"/>
          <w:b/>
          <w:sz w:val="24"/>
          <w:szCs w:val="24"/>
        </w:rPr>
      </w:pPr>
      <w:r w:rsidRPr="003D37C2">
        <w:rPr>
          <w:rFonts w:ascii="Arial" w:hAnsi="Arial" w:cs="Arial"/>
          <w:sz w:val="24"/>
          <w:szCs w:val="24"/>
        </w:rPr>
        <w:t>Como se ha declarado la nulidad para efectos de que la autoridad emisora dicte otra,</w:t>
      </w:r>
      <w:r w:rsidR="00554CEA">
        <w:rPr>
          <w:rFonts w:ascii="Arial" w:hAnsi="Arial" w:cs="Arial"/>
          <w:sz w:val="24"/>
          <w:szCs w:val="24"/>
        </w:rPr>
        <w:t xml:space="preserve"> donde funde debidamente su</w:t>
      </w:r>
      <w:r w:rsidR="001F4814" w:rsidRPr="00CB63D5">
        <w:rPr>
          <w:rFonts w:ascii="Arial" w:hAnsi="Arial" w:cs="Arial"/>
          <w:b/>
          <w:sz w:val="24"/>
          <w:szCs w:val="24"/>
        </w:rPr>
        <w:t xml:space="preserve"> competencia</w:t>
      </w:r>
      <w:r w:rsidR="00CB63D5" w:rsidRPr="00CB63D5">
        <w:rPr>
          <w:rFonts w:ascii="Arial" w:hAnsi="Arial" w:cs="Arial"/>
          <w:b/>
          <w:sz w:val="24"/>
          <w:szCs w:val="24"/>
        </w:rPr>
        <w:t xml:space="preserve"> y para ello</w:t>
      </w:r>
      <w:r w:rsidR="00554CEA">
        <w:rPr>
          <w:rFonts w:ascii="Arial" w:hAnsi="Arial" w:cs="Arial"/>
          <w:b/>
          <w:sz w:val="24"/>
          <w:szCs w:val="24"/>
        </w:rPr>
        <w:t xml:space="preserve"> deberá</w:t>
      </w:r>
      <w:r w:rsidR="00CB63D5" w:rsidRPr="00CB63D5">
        <w:rPr>
          <w:rFonts w:ascii="Arial" w:hAnsi="Arial" w:cs="Arial"/>
          <w:b/>
          <w:sz w:val="24"/>
          <w:szCs w:val="24"/>
        </w:rPr>
        <w:t xml:space="preserve"> citar en el cuerpo del acto </w:t>
      </w:r>
      <w:r w:rsidR="004B0907" w:rsidRPr="00CB63D5">
        <w:rPr>
          <w:rFonts w:ascii="Arial" w:hAnsi="Arial" w:cs="Arial"/>
          <w:b/>
          <w:sz w:val="24"/>
          <w:szCs w:val="24"/>
        </w:rPr>
        <w:t>los artículos</w:t>
      </w:r>
      <w:r w:rsidR="001F1900">
        <w:rPr>
          <w:rFonts w:ascii="Arial" w:hAnsi="Arial" w:cs="Arial"/>
          <w:b/>
          <w:sz w:val="24"/>
          <w:szCs w:val="24"/>
        </w:rPr>
        <w:t xml:space="preserve"> </w:t>
      </w:r>
      <w:r w:rsidR="00CB63D5" w:rsidRPr="00CB63D5">
        <w:rPr>
          <w:rFonts w:ascii="Arial" w:hAnsi="Arial" w:cs="Arial"/>
          <w:b/>
          <w:sz w:val="24"/>
          <w:szCs w:val="24"/>
        </w:rPr>
        <w:t>4 fracciones I y IV, Título Segundo, Organización del Instituto, Capítulo Único, de la Organización del In</w:t>
      </w:r>
      <w:r w:rsidR="00DB1DC2">
        <w:rPr>
          <w:rFonts w:ascii="Arial" w:hAnsi="Arial" w:cs="Arial"/>
          <w:b/>
          <w:sz w:val="24"/>
          <w:szCs w:val="24"/>
        </w:rPr>
        <w:t xml:space="preserve">stituto, artículo 6, punto 1, 1.1.02 </w:t>
      </w:r>
      <w:r w:rsidR="00CB63D5" w:rsidRPr="00CB63D5">
        <w:rPr>
          <w:rFonts w:ascii="Arial" w:hAnsi="Arial" w:cs="Arial"/>
          <w:b/>
          <w:sz w:val="24"/>
          <w:szCs w:val="24"/>
        </w:rPr>
        <w:t>y</w:t>
      </w:r>
      <w:r w:rsidR="004B0907" w:rsidRPr="00CB63D5">
        <w:rPr>
          <w:rFonts w:ascii="Arial" w:hAnsi="Arial" w:cs="Arial"/>
          <w:b/>
          <w:sz w:val="24"/>
          <w:szCs w:val="24"/>
        </w:rPr>
        <w:t xml:space="preserve"> Capítulo III, de las facultades de la Unidad Jurídica, artículo 13, primer párrafo, fracciones XVI, Y XVII </w:t>
      </w:r>
      <w:r w:rsidR="00CB63D5">
        <w:rPr>
          <w:rFonts w:ascii="Arial" w:hAnsi="Arial" w:cs="Arial"/>
          <w:b/>
          <w:sz w:val="24"/>
          <w:szCs w:val="24"/>
        </w:rPr>
        <w:t>del</w:t>
      </w:r>
      <w:r w:rsidR="004B0907" w:rsidRPr="00CB63D5">
        <w:rPr>
          <w:rFonts w:ascii="Arial" w:hAnsi="Arial" w:cs="Arial"/>
          <w:b/>
          <w:sz w:val="24"/>
          <w:szCs w:val="24"/>
        </w:rPr>
        <w:t xml:space="preserve"> Reglamento </w:t>
      </w:r>
      <w:r w:rsidR="00CB63D5">
        <w:rPr>
          <w:rFonts w:ascii="Arial" w:hAnsi="Arial" w:cs="Arial"/>
          <w:b/>
          <w:sz w:val="24"/>
          <w:szCs w:val="24"/>
        </w:rPr>
        <w:t xml:space="preserve"> Interno del Instituto Catastral del Estado de Oaxaca</w:t>
      </w:r>
      <w:r w:rsidRPr="003D37C2">
        <w:rPr>
          <w:rFonts w:ascii="Arial" w:hAnsi="Arial" w:cs="Arial"/>
          <w:sz w:val="24"/>
          <w:szCs w:val="24"/>
        </w:rPr>
        <w:t>; to</w:t>
      </w:r>
      <w:r w:rsidR="00853708">
        <w:rPr>
          <w:rFonts w:ascii="Arial" w:hAnsi="Arial" w:cs="Arial"/>
          <w:sz w:val="24"/>
          <w:szCs w:val="24"/>
        </w:rPr>
        <w:t>da vez que en el presente fallo</w:t>
      </w:r>
      <w:r w:rsidR="00554CEA">
        <w:rPr>
          <w:rFonts w:ascii="Arial" w:hAnsi="Arial" w:cs="Arial"/>
          <w:sz w:val="24"/>
          <w:szCs w:val="24"/>
        </w:rPr>
        <w:t xml:space="preserve"> es para efectos de </w:t>
      </w:r>
      <w:r w:rsidRPr="003D37C2">
        <w:rPr>
          <w:rFonts w:ascii="Arial" w:hAnsi="Arial" w:cs="Arial"/>
          <w:sz w:val="24"/>
          <w:szCs w:val="24"/>
        </w:rPr>
        <w:t>subsanar</w:t>
      </w:r>
      <w:r w:rsidR="00554CEA">
        <w:rPr>
          <w:rFonts w:ascii="Arial" w:hAnsi="Arial" w:cs="Arial"/>
          <w:sz w:val="24"/>
          <w:szCs w:val="24"/>
        </w:rPr>
        <w:t xml:space="preserve"> la insuficiente fundamentación legal</w:t>
      </w:r>
      <w:r w:rsidR="00380B8A">
        <w:rPr>
          <w:rFonts w:ascii="Arial" w:hAnsi="Arial" w:cs="Arial"/>
          <w:sz w:val="24"/>
          <w:szCs w:val="24"/>
        </w:rPr>
        <w:t xml:space="preserve"> de la competencia</w:t>
      </w:r>
      <w:r w:rsidR="00554CEA">
        <w:rPr>
          <w:rFonts w:ascii="Arial" w:hAnsi="Arial" w:cs="Arial"/>
          <w:sz w:val="24"/>
          <w:szCs w:val="24"/>
        </w:rPr>
        <w:t>.</w:t>
      </w:r>
    </w:p>
    <w:p w:rsidR="00CB63D5" w:rsidRDefault="00CB63D5" w:rsidP="00CB63D5">
      <w:pPr>
        <w:spacing w:line="360" w:lineRule="auto"/>
        <w:ind w:right="51" w:firstLine="567"/>
        <w:jc w:val="both"/>
        <w:rPr>
          <w:rFonts w:ascii="Arial" w:hAnsi="Arial" w:cs="Arial"/>
          <w:sz w:val="24"/>
          <w:szCs w:val="24"/>
        </w:rPr>
      </w:pPr>
    </w:p>
    <w:p w:rsidR="008672C7" w:rsidRPr="00665A5C" w:rsidRDefault="001F1900" w:rsidP="008672C7">
      <w:pPr>
        <w:tabs>
          <w:tab w:val="left" w:pos="567"/>
        </w:tabs>
        <w:spacing w:line="360" w:lineRule="auto"/>
        <w:ind w:right="51"/>
        <w:jc w:val="both"/>
        <w:rPr>
          <w:rFonts w:ascii="Arial" w:hAnsi="Arial" w:cs="Arial"/>
          <w:sz w:val="24"/>
          <w:szCs w:val="24"/>
        </w:rPr>
      </w:pPr>
      <w:r>
        <w:rPr>
          <w:rFonts w:ascii="Arial" w:hAnsi="Arial" w:cs="Arial"/>
          <w:bCs/>
          <w:sz w:val="24"/>
          <w:szCs w:val="24"/>
        </w:rPr>
        <w:tab/>
      </w:r>
      <w:r w:rsidR="008672C7" w:rsidRPr="00665A5C">
        <w:rPr>
          <w:rFonts w:ascii="Arial" w:hAnsi="Arial" w:cs="Arial"/>
          <w:bCs/>
          <w:sz w:val="24"/>
          <w:szCs w:val="24"/>
        </w:rPr>
        <w:t>En ese sentido la cita del precepto en el que l</w:t>
      </w:r>
      <w:r w:rsidR="00DB1DC2">
        <w:rPr>
          <w:rFonts w:ascii="Arial" w:hAnsi="Arial" w:cs="Arial"/>
          <w:bCs/>
          <w:sz w:val="24"/>
          <w:szCs w:val="24"/>
        </w:rPr>
        <w:t>a demandada sustente su actuar</w:t>
      </w:r>
      <w:r w:rsidR="008672C7" w:rsidRPr="00665A5C">
        <w:rPr>
          <w:rFonts w:ascii="Arial" w:hAnsi="Arial" w:cs="Arial"/>
          <w:bCs/>
          <w:sz w:val="24"/>
          <w:szCs w:val="24"/>
        </w:rPr>
        <w:t>, deben constar en el texto del acto impugnado y no en diverso documento. Robu</w:t>
      </w:r>
      <w:r w:rsidR="00DB1DC2">
        <w:rPr>
          <w:rFonts w:ascii="Arial" w:hAnsi="Arial" w:cs="Arial"/>
          <w:bCs/>
          <w:sz w:val="24"/>
          <w:szCs w:val="24"/>
        </w:rPr>
        <w:t>stece la anterior determinación</w:t>
      </w:r>
      <w:r w:rsidR="008672C7" w:rsidRPr="00665A5C">
        <w:rPr>
          <w:rFonts w:ascii="Arial" w:hAnsi="Arial" w:cs="Arial"/>
          <w:bCs/>
          <w:sz w:val="24"/>
          <w:szCs w:val="24"/>
        </w:rPr>
        <w:t xml:space="preserve">, la Jurisprudencia de la Séptima Época, con número de registro </w:t>
      </w:r>
      <w:r w:rsidR="008672C7" w:rsidRPr="00665A5C">
        <w:rPr>
          <w:rFonts w:ascii="Arial" w:hAnsi="Arial" w:cs="Arial"/>
          <w:sz w:val="24"/>
          <w:szCs w:val="24"/>
        </w:rPr>
        <w:t>917740, emitida por la Segunda Sala de la Suprema Corte de Justicia de la Nación, Apéndice 2000, Tomo VI, Común, visible a página168, de rubro y tenor siguientes:</w:t>
      </w:r>
    </w:p>
    <w:p w:rsidR="008672C7" w:rsidRDefault="008672C7" w:rsidP="008672C7">
      <w:pPr>
        <w:spacing w:line="276" w:lineRule="auto"/>
        <w:jc w:val="both"/>
        <w:rPr>
          <w:rFonts w:ascii="Arial" w:hAnsi="Arial" w:cs="Arial"/>
          <w:sz w:val="24"/>
          <w:szCs w:val="24"/>
        </w:rPr>
      </w:pPr>
    </w:p>
    <w:p w:rsidR="008A23D0" w:rsidRPr="00665A5C" w:rsidRDefault="008A23D0" w:rsidP="008672C7">
      <w:pPr>
        <w:spacing w:line="276" w:lineRule="auto"/>
        <w:jc w:val="both"/>
        <w:rPr>
          <w:rFonts w:ascii="Arial" w:hAnsi="Arial" w:cs="Arial"/>
          <w:sz w:val="24"/>
          <w:szCs w:val="24"/>
        </w:rPr>
      </w:pPr>
    </w:p>
    <w:p w:rsidR="008672C7" w:rsidRPr="00665A5C" w:rsidRDefault="008672C7" w:rsidP="008A23D0">
      <w:pPr>
        <w:autoSpaceDE w:val="0"/>
        <w:autoSpaceDN w:val="0"/>
        <w:adjustRightInd w:val="0"/>
        <w:spacing w:line="360" w:lineRule="auto"/>
        <w:ind w:left="1701" w:right="1469"/>
        <w:jc w:val="both"/>
        <w:rPr>
          <w:rFonts w:ascii="Arial" w:eastAsia="Calibri" w:hAnsi="Arial" w:cs="Arial"/>
          <w:color w:val="000000"/>
          <w:sz w:val="24"/>
          <w:szCs w:val="24"/>
          <w:lang w:eastAsia="en-US"/>
        </w:rPr>
      </w:pPr>
      <w:r w:rsidRPr="00665A5C">
        <w:rPr>
          <w:rFonts w:ascii="Arial" w:hAnsi="Arial" w:cs="Arial"/>
          <w:b/>
          <w:sz w:val="22"/>
          <w:szCs w:val="22"/>
        </w:rPr>
        <w:t>“FUNDAMENTACIÓN Y MOTIVACIÓN. DEBEN CONSTAR EN EL CUERPO DE LA RESOLUCIÓN Y NO EN DOCUMENTO DISTINTO</w:t>
      </w:r>
      <w:r w:rsidRPr="00665A5C">
        <w:rPr>
          <w:rFonts w:ascii="Arial" w:hAnsi="Arial" w:cs="Arial"/>
          <w:sz w:val="22"/>
          <w:szCs w:val="22"/>
        </w:rPr>
        <w:t>. Las autoridades responsables no cumplen con la obligación constitucional de fundar y motivar debidamente las resoluciones que pronuncian, expresando las razones de hecho y las consideraciones legales en que se apoyan, cuando éstas aparecen en documento distinto.”</w:t>
      </w:r>
    </w:p>
    <w:p w:rsidR="00CB63D5" w:rsidRDefault="00CB63D5" w:rsidP="00DB1DC2">
      <w:pPr>
        <w:spacing w:line="360" w:lineRule="auto"/>
        <w:ind w:right="51"/>
        <w:jc w:val="both"/>
        <w:rPr>
          <w:rFonts w:ascii="Arial" w:hAnsi="Arial" w:cs="Arial"/>
          <w:sz w:val="24"/>
          <w:szCs w:val="24"/>
        </w:rPr>
      </w:pPr>
    </w:p>
    <w:p w:rsidR="00F425C1" w:rsidRPr="003D37C2" w:rsidRDefault="00F425C1" w:rsidP="00CB63D5">
      <w:pPr>
        <w:spacing w:line="360" w:lineRule="auto"/>
        <w:ind w:right="51" w:firstLine="567"/>
        <w:jc w:val="both"/>
        <w:rPr>
          <w:rFonts w:ascii="Arial" w:hAnsi="Arial" w:cs="Arial"/>
          <w:sz w:val="24"/>
          <w:szCs w:val="24"/>
        </w:rPr>
      </w:pPr>
      <w:r w:rsidRPr="003D37C2">
        <w:rPr>
          <w:rFonts w:ascii="Arial" w:hAnsi="Arial" w:cs="Arial"/>
          <w:sz w:val="24"/>
          <w:szCs w:val="24"/>
        </w:rPr>
        <w:t xml:space="preserve"> Resulta innecesario analizar los restantes conceptos de impugnación, virtud a que a nada práctico conduciría, pues con el ya estudiado, al resultar fundado, fue suficiente para </w:t>
      </w:r>
      <w:r w:rsidR="004B0907">
        <w:rPr>
          <w:rFonts w:ascii="Arial" w:hAnsi="Arial" w:cs="Arial"/>
          <w:sz w:val="24"/>
          <w:szCs w:val="24"/>
        </w:rPr>
        <w:t>declarar la nulidad</w:t>
      </w:r>
      <w:r w:rsidRPr="003D37C2">
        <w:rPr>
          <w:rFonts w:ascii="Arial" w:hAnsi="Arial" w:cs="Arial"/>
          <w:sz w:val="24"/>
          <w:szCs w:val="24"/>
        </w:rPr>
        <w:t xml:space="preserve"> del acto impugnado, en la pretensión principal del actor.</w:t>
      </w:r>
    </w:p>
    <w:p w:rsidR="00C77F3B" w:rsidRPr="003D37C2" w:rsidRDefault="00C77F3B" w:rsidP="00C77F3B">
      <w:pPr>
        <w:spacing w:line="360" w:lineRule="auto"/>
        <w:ind w:right="1469"/>
        <w:jc w:val="both"/>
        <w:rPr>
          <w:rFonts w:ascii="Arial" w:hAnsi="Arial" w:cs="Arial"/>
          <w:b/>
          <w:sz w:val="24"/>
          <w:szCs w:val="24"/>
        </w:rPr>
      </w:pPr>
    </w:p>
    <w:p w:rsidR="00C77F3B" w:rsidRPr="008A23D0" w:rsidRDefault="00F425C1" w:rsidP="008A23D0">
      <w:pPr>
        <w:spacing w:line="360" w:lineRule="auto"/>
        <w:ind w:right="51"/>
        <w:jc w:val="both"/>
        <w:rPr>
          <w:rFonts w:ascii="Arial" w:hAnsi="Arial" w:cs="Arial"/>
          <w:sz w:val="24"/>
          <w:szCs w:val="24"/>
        </w:rPr>
      </w:pPr>
      <w:r w:rsidRPr="004B0907">
        <w:rPr>
          <w:rFonts w:ascii="Arial" w:hAnsi="Arial" w:cs="Arial"/>
          <w:sz w:val="24"/>
          <w:szCs w:val="24"/>
        </w:rPr>
        <w:t>Sirve de apoyo a lo anterior la jurisprudencia número 183 de este Tribunal Colegiado, que dice:</w:t>
      </w:r>
    </w:p>
    <w:p w:rsidR="008A23D0" w:rsidRDefault="008A23D0" w:rsidP="008D6FA7">
      <w:pPr>
        <w:spacing w:line="360" w:lineRule="auto"/>
        <w:ind w:left="1701" w:right="1469"/>
        <w:jc w:val="both"/>
        <w:rPr>
          <w:rFonts w:ascii="Arial" w:hAnsi="Arial" w:cs="Arial"/>
          <w:sz w:val="24"/>
          <w:szCs w:val="24"/>
        </w:rPr>
      </w:pPr>
    </w:p>
    <w:p w:rsidR="00F425C1" w:rsidRPr="003D37C2" w:rsidRDefault="00F425C1" w:rsidP="008D6FA7">
      <w:pPr>
        <w:spacing w:line="360" w:lineRule="auto"/>
        <w:ind w:left="1701" w:right="1469"/>
        <w:jc w:val="both"/>
        <w:rPr>
          <w:rFonts w:ascii="Arial" w:hAnsi="Arial" w:cs="Arial"/>
          <w:b/>
          <w:sz w:val="24"/>
          <w:szCs w:val="24"/>
          <w:u w:val="single"/>
        </w:rPr>
      </w:pPr>
      <w:r w:rsidRPr="003D37C2">
        <w:rPr>
          <w:rFonts w:ascii="Arial" w:hAnsi="Arial" w:cs="Arial"/>
          <w:sz w:val="24"/>
          <w:szCs w:val="24"/>
        </w:rPr>
        <w:lastRenderedPageBreak/>
        <w:t xml:space="preserve"> "CONCEPTO DE VIOLACIÓN FUNDADO. HACE INNECESARIO EL ESTUDIO DE LOS DEMÁS.-Cuando el amparo se va a conceder al considerarse fundado uno de los conceptos de violación, lo que va a traer como consecuencia que quede sin efecto la resolución que constituye el acto reclamado, es innecesario hacer el estudio de los demás conceptos de violación expresados por la quejosa y que tienden al fondo de la cuestión propuesta, </w:t>
      </w:r>
      <w:r w:rsidRPr="003D37C2">
        <w:rPr>
          <w:rFonts w:ascii="Arial" w:hAnsi="Arial" w:cs="Arial"/>
          <w:b/>
          <w:sz w:val="24"/>
          <w:szCs w:val="24"/>
        </w:rPr>
        <w:t>porque los mismos serán objeto del estudio que realice la autoridad responsable al emitir el nuevo fallo en cumplimiento de la ejecutoria, ya que de hacerlo la potestad federal, se sustituiría a la responsable, siendo que dicho análisis corresponde a la misma al haber reasumido jurisdicción".</w:t>
      </w:r>
      <w:r w:rsidR="001F1900">
        <w:rPr>
          <w:rFonts w:ascii="Arial" w:hAnsi="Arial" w:cs="Arial"/>
          <w:b/>
          <w:sz w:val="24"/>
          <w:szCs w:val="24"/>
        </w:rPr>
        <w:t xml:space="preserve"> </w:t>
      </w:r>
      <w:r w:rsidR="004B0907" w:rsidRPr="00AB01E8">
        <w:rPr>
          <w:rFonts w:ascii="Arial" w:hAnsi="Arial" w:cs="Arial"/>
          <w:b/>
          <w:sz w:val="24"/>
          <w:szCs w:val="24"/>
        </w:rPr>
        <w:t>(</w:t>
      </w:r>
      <w:r w:rsidR="001F1900" w:rsidRPr="00AB01E8">
        <w:rPr>
          <w:rFonts w:ascii="Arial" w:hAnsi="Arial" w:cs="Arial"/>
          <w:b/>
          <w:sz w:val="24"/>
          <w:szCs w:val="24"/>
        </w:rPr>
        <w:t>Énfasis</w:t>
      </w:r>
      <w:r w:rsidR="004B0907" w:rsidRPr="00AB01E8">
        <w:rPr>
          <w:rFonts w:ascii="Arial" w:hAnsi="Arial" w:cs="Arial"/>
          <w:b/>
          <w:sz w:val="24"/>
          <w:szCs w:val="24"/>
        </w:rPr>
        <w:t xml:space="preserve"> añadido es nuestro)</w:t>
      </w:r>
      <w:r w:rsidR="004B0907">
        <w:rPr>
          <w:rFonts w:ascii="Arial" w:hAnsi="Arial" w:cs="Arial"/>
          <w:b/>
          <w:sz w:val="24"/>
          <w:szCs w:val="24"/>
        </w:rPr>
        <w:t>.</w:t>
      </w:r>
    </w:p>
    <w:p w:rsidR="00F425C1" w:rsidRPr="003D37C2" w:rsidRDefault="00F425C1" w:rsidP="008D6FA7">
      <w:pPr>
        <w:spacing w:line="360" w:lineRule="auto"/>
        <w:ind w:left="1701" w:right="1469" w:firstLine="567"/>
        <w:jc w:val="both"/>
        <w:rPr>
          <w:rFonts w:ascii="Arial" w:hAnsi="Arial" w:cs="Arial"/>
          <w:sz w:val="24"/>
          <w:szCs w:val="24"/>
        </w:rPr>
      </w:pPr>
    </w:p>
    <w:p w:rsidR="00F425C1" w:rsidRPr="003D37C2" w:rsidRDefault="00F425C1" w:rsidP="0020520C">
      <w:pPr>
        <w:spacing w:line="360" w:lineRule="auto"/>
        <w:ind w:right="51" w:firstLine="567"/>
        <w:jc w:val="both"/>
        <w:rPr>
          <w:rFonts w:ascii="Arial" w:hAnsi="Arial" w:cs="Arial"/>
          <w:sz w:val="24"/>
          <w:szCs w:val="24"/>
        </w:rPr>
      </w:pPr>
      <w:r w:rsidRPr="003D37C2">
        <w:rPr>
          <w:rFonts w:ascii="Arial" w:hAnsi="Arial" w:cs="Arial"/>
          <w:sz w:val="24"/>
          <w:szCs w:val="24"/>
        </w:rPr>
        <w:t>Resulta aplicable la Jurisprudencia de la Novena época, sustentada por el Segundo Tribunal Colegiado en Materia Administrativa del Sexto Circuito, con número de registro 186983, publicada en el Semanario Judicial de la Federación y su Gaceta, tomo XV, Mayo de 2002, visible a  página 928, que a la letra dice:</w:t>
      </w:r>
    </w:p>
    <w:p w:rsidR="008A23D0" w:rsidRPr="003D37C2" w:rsidRDefault="008A23D0" w:rsidP="00F425C1">
      <w:pPr>
        <w:spacing w:line="360" w:lineRule="auto"/>
        <w:ind w:right="51"/>
        <w:jc w:val="both"/>
        <w:rPr>
          <w:rFonts w:ascii="Arial" w:hAnsi="Arial" w:cs="Arial"/>
          <w:sz w:val="24"/>
          <w:szCs w:val="24"/>
        </w:rPr>
      </w:pPr>
    </w:p>
    <w:p w:rsidR="00F425C1" w:rsidRPr="003D37C2" w:rsidRDefault="00F425C1" w:rsidP="0026496E">
      <w:pPr>
        <w:spacing w:line="360" w:lineRule="auto"/>
        <w:ind w:left="1701" w:right="1469"/>
        <w:jc w:val="both"/>
        <w:rPr>
          <w:rFonts w:ascii="Arial" w:hAnsi="Arial" w:cs="Arial"/>
          <w:sz w:val="24"/>
          <w:szCs w:val="24"/>
        </w:rPr>
      </w:pPr>
      <w:r w:rsidRPr="003D37C2">
        <w:rPr>
          <w:rFonts w:ascii="Arial" w:hAnsi="Arial" w:cs="Arial"/>
          <w:b/>
          <w:sz w:val="24"/>
          <w:szCs w:val="24"/>
        </w:rPr>
        <w:t xml:space="preserve">“CONCEPTOS DE IMPUGNACIÓN. CUANDO RESULTA FUNDADO ALGUNO DE NATURALEZA PROCEDIMENTAL, ES INNECESARIO EL ESTUDIO DE LOS RESTANTES. </w:t>
      </w:r>
      <w:r w:rsidRPr="003D37C2">
        <w:rPr>
          <w:rFonts w:ascii="Arial" w:hAnsi="Arial" w:cs="Arial"/>
          <w:sz w:val="24"/>
          <w:szCs w:val="24"/>
        </w:rPr>
        <w:t xml:space="preserve">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w:t>
      </w:r>
      <w:r w:rsidRPr="003D37C2">
        <w:rPr>
          <w:rFonts w:ascii="Arial" w:hAnsi="Arial" w:cs="Arial"/>
          <w:sz w:val="24"/>
          <w:szCs w:val="24"/>
        </w:rPr>
        <w:lastRenderedPageBreak/>
        <w:t xml:space="preserve">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w:t>
      </w:r>
      <w:r w:rsidRPr="003D37C2">
        <w:rPr>
          <w:rFonts w:ascii="Arial" w:hAnsi="Arial" w:cs="Arial"/>
          <w:b/>
          <w:sz w:val="24"/>
          <w:szCs w:val="24"/>
        </w:rPr>
        <w:t>puesto que ello resultaría innecesario si atañen a los actos realizados posteriormente a esa violación</w:t>
      </w:r>
      <w:r w:rsidRPr="003D37C2">
        <w:rPr>
          <w:rFonts w:ascii="Arial" w:hAnsi="Arial" w:cs="Arial"/>
          <w:sz w:val="24"/>
          <w:szCs w:val="24"/>
        </w:rPr>
        <w:t>, ya que, en todo caso, al subsanarse tales irregularidades por la autoridad, es posible que ésta cambie el sentido de su determinación”.</w:t>
      </w:r>
      <w:r w:rsidR="004B0907" w:rsidRPr="004B0907">
        <w:rPr>
          <w:rFonts w:ascii="Arial" w:hAnsi="Arial" w:cs="Arial"/>
          <w:b/>
          <w:sz w:val="24"/>
          <w:szCs w:val="24"/>
        </w:rPr>
        <w:t xml:space="preserve"> </w:t>
      </w:r>
      <w:r w:rsidR="004B0907" w:rsidRPr="00AB01E8">
        <w:rPr>
          <w:rFonts w:ascii="Arial" w:hAnsi="Arial" w:cs="Arial"/>
          <w:b/>
          <w:sz w:val="24"/>
          <w:szCs w:val="24"/>
        </w:rPr>
        <w:t>(</w:t>
      </w:r>
      <w:r w:rsidR="001F1900" w:rsidRPr="00AB01E8">
        <w:rPr>
          <w:rFonts w:ascii="Arial" w:hAnsi="Arial" w:cs="Arial"/>
          <w:b/>
          <w:sz w:val="24"/>
          <w:szCs w:val="24"/>
        </w:rPr>
        <w:t>Énfasis</w:t>
      </w:r>
      <w:r w:rsidR="004B0907" w:rsidRPr="00AB01E8">
        <w:rPr>
          <w:rFonts w:ascii="Arial" w:hAnsi="Arial" w:cs="Arial"/>
          <w:b/>
          <w:sz w:val="24"/>
          <w:szCs w:val="24"/>
        </w:rPr>
        <w:t xml:space="preserve"> añadido es nuestro)</w:t>
      </w:r>
      <w:r w:rsidR="004B0907">
        <w:rPr>
          <w:rFonts w:ascii="Arial" w:hAnsi="Arial" w:cs="Arial"/>
          <w:b/>
          <w:sz w:val="24"/>
          <w:szCs w:val="24"/>
        </w:rPr>
        <w:t>.</w:t>
      </w:r>
    </w:p>
    <w:p w:rsidR="009C683A" w:rsidRPr="003D37C2" w:rsidRDefault="009C683A" w:rsidP="009C683A">
      <w:pPr>
        <w:spacing w:line="360" w:lineRule="auto"/>
        <w:ind w:right="51"/>
        <w:jc w:val="both"/>
        <w:rPr>
          <w:rFonts w:ascii="Arial" w:hAnsi="Arial" w:cs="Arial"/>
          <w:b/>
          <w:color w:val="444444"/>
          <w:sz w:val="24"/>
          <w:szCs w:val="24"/>
        </w:rPr>
      </w:pPr>
    </w:p>
    <w:p w:rsidR="009C683A" w:rsidRPr="00DB1DC2" w:rsidRDefault="00C77F3B" w:rsidP="009C683A">
      <w:pPr>
        <w:spacing w:line="360" w:lineRule="auto"/>
        <w:ind w:right="51"/>
        <w:jc w:val="both"/>
        <w:rPr>
          <w:rFonts w:ascii="Arial" w:hAnsi="Arial" w:cs="Arial"/>
          <w:color w:val="444444"/>
          <w:sz w:val="24"/>
          <w:szCs w:val="24"/>
        </w:rPr>
      </w:pPr>
      <w:r w:rsidRPr="00DB1DC2">
        <w:rPr>
          <w:rFonts w:ascii="Arial" w:hAnsi="Arial" w:cs="Arial"/>
          <w:b/>
          <w:color w:val="444444"/>
          <w:sz w:val="24"/>
          <w:szCs w:val="24"/>
        </w:rPr>
        <w:t>QUINTO</w:t>
      </w:r>
      <w:r w:rsidR="009C683A" w:rsidRPr="00DB1DC2">
        <w:rPr>
          <w:rFonts w:ascii="Arial" w:hAnsi="Arial" w:cs="Arial"/>
          <w:b/>
          <w:color w:val="444444"/>
          <w:sz w:val="24"/>
          <w:szCs w:val="24"/>
        </w:rPr>
        <w:t>.-</w:t>
      </w:r>
      <w:r w:rsidR="009C683A" w:rsidRPr="00DB1DC2">
        <w:rPr>
          <w:rFonts w:ascii="Arial" w:hAnsi="Arial" w:cs="Arial"/>
          <w:color w:val="444444"/>
          <w:sz w:val="24"/>
          <w:szCs w:val="24"/>
        </w:rPr>
        <w:t xml:space="preserve"> Aun cuando la parte actora en el presente juicio</w:t>
      </w:r>
      <w:r w:rsidR="00853708">
        <w:rPr>
          <w:rFonts w:ascii="Arial" w:hAnsi="Arial" w:cs="Arial"/>
          <w:color w:val="444444"/>
          <w:sz w:val="24"/>
          <w:szCs w:val="24"/>
        </w:rPr>
        <w:t>, no haya ejercido</w:t>
      </w:r>
      <w:r w:rsidR="0026496E" w:rsidRPr="00DB1DC2">
        <w:rPr>
          <w:rFonts w:ascii="Arial" w:hAnsi="Arial" w:cs="Arial"/>
          <w:color w:val="444444"/>
          <w:sz w:val="24"/>
          <w:szCs w:val="24"/>
        </w:rPr>
        <w:t xml:space="preserve"> el derecho </w:t>
      </w:r>
      <w:r w:rsidR="009C683A" w:rsidRPr="00DB1DC2">
        <w:rPr>
          <w:rFonts w:ascii="Arial" w:hAnsi="Arial" w:cs="Arial"/>
          <w:color w:val="444444"/>
          <w:sz w:val="24"/>
          <w:szCs w:val="24"/>
        </w:rPr>
        <w:t>a oponerse a la publicación de sus datos personales, al encontrarse obligado este juzgador a proteger dicha información 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se ordena la publicación de la sentencia, con  la supresión de datos personales identificables, procurándose que no se impida conocer el criterio sostenido por este órgano jurisdiccional.</w:t>
      </w:r>
    </w:p>
    <w:p w:rsidR="009C683A" w:rsidRPr="003D37C2" w:rsidRDefault="009C683A" w:rsidP="009C683A">
      <w:pPr>
        <w:pStyle w:val="corte4fondo"/>
        <w:ind w:right="-516" w:firstLine="0"/>
        <w:rPr>
          <w:rFonts w:cs="Arial"/>
          <w:i/>
          <w:sz w:val="24"/>
          <w:szCs w:val="24"/>
          <w:lang w:val="es-ES"/>
        </w:rPr>
      </w:pPr>
    </w:p>
    <w:p w:rsidR="009C683A" w:rsidRDefault="009C683A" w:rsidP="009C683A">
      <w:pPr>
        <w:spacing w:line="360" w:lineRule="auto"/>
        <w:ind w:right="51"/>
        <w:jc w:val="both"/>
        <w:rPr>
          <w:rFonts w:ascii="Arial" w:hAnsi="Arial" w:cs="Arial"/>
          <w:sz w:val="24"/>
          <w:szCs w:val="24"/>
        </w:rPr>
      </w:pPr>
      <w:r w:rsidRPr="003D37C2">
        <w:rPr>
          <w:rFonts w:ascii="Arial" w:hAnsi="Arial" w:cs="Arial"/>
          <w:sz w:val="24"/>
          <w:szCs w:val="24"/>
        </w:rPr>
        <w:t xml:space="preserve">              Por lo expuesto, fundado y motivado, en términos de los artículos</w:t>
      </w:r>
      <w:r w:rsidRPr="003D37C2">
        <w:rPr>
          <w:rFonts w:ascii="Arial" w:hAnsi="Arial" w:cs="Arial"/>
          <w:color w:val="FF0000"/>
          <w:sz w:val="24"/>
          <w:szCs w:val="24"/>
        </w:rPr>
        <w:t xml:space="preserve"> </w:t>
      </w:r>
      <w:r w:rsidRPr="003D37C2">
        <w:rPr>
          <w:rFonts w:ascii="Arial" w:hAnsi="Arial" w:cs="Arial"/>
          <w:sz w:val="24"/>
          <w:szCs w:val="24"/>
        </w:rPr>
        <w:t>207,</w:t>
      </w:r>
      <w:r w:rsidRPr="003D37C2">
        <w:rPr>
          <w:rFonts w:ascii="Arial" w:hAnsi="Arial" w:cs="Arial"/>
          <w:color w:val="FF0000"/>
          <w:sz w:val="24"/>
          <w:szCs w:val="24"/>
        </w:rPr>
        <w:t xml:space="preserve"> </w:t>
      </w:r>
      <w:r w:rsidR="00853708">
        <w:rPr>
          <w:rFonts w:ascii="Arial" w:hAnsi="Arial" w:cs="Arial"/>
          <w:sz w:val="24"/>
          <w:szCs w:val="24"/>
        </w:rPr>
        <w:t xml:space="preserve">fracciones I, II y III, </w:t>
      </w:r>
      <w:r w:rsidRPr="003D37C2">
        <w:rPr>
          <w:rFonts w:ascii="Arial" w:hAnsi="Arial" w:cs="Arial"/>
          <w:sz w:val="24"/>
          <w:szCs w:val="24"/>
        </w:rPr>
        <w:t>de la Ley de Procedim</w:t>
      </w:r>
      <w:r w:rsidR="00853708">
        <w:rPr>
          <w:rFonts w:ascii="Arial" w:hAnsi="Arial" w:cs="Arial"/>
          <w:sz w:val="24"/>
          <w:szCs w:val="24"/>
        </w:rPr>
        <w:t>iento y Justicia Administrativa</w:t>
      </w:r>
      <w:r w:rsidRPr="003D37C2">
        <w:rPr>
          <w:rFonts w:ascii="Arial" w:hAnsi="Arial" w:cs="Arial"/>
          <w:sz w:val="24"/>
          <w:szCs w:val="24"/>
        </w:rPr>
        <w:t xml:space="preserve"> para el Estado de Oaxaca, se; - - - - - - - - - - - - - - - - - - - </w:t>
      </w:r>
    </w:p>
    <w:p w:rsidR="006527CF" w:rsidRPr="003D37C2" w:rsidRDefault="006527CF" w:rsidP="009C683A">
      <w:pPr>
        <w:spacing w:line="360" w:lineRule="auto"/>
        <w:ind w:right="51"/>
        <w:jc w:val="both"/>
        <w:rPr>
          <w:rFonts w:ascii="Arial" w:hAnsi="Arial" w:cs="Arial"/>
          <w:sz w:val="24"/>
          <w:szCs w:val="24"/>
        </w:rPr>
      </w:pPr>
    </w:p>
    <w:p w:rsidR="009C683A" w:rsidRDefault="009C683A" w:rsidP="00DB1DC2">
      <w:pPr>
        <w:spacing w:line="360" w:lineRule="auto"/>
        <w:jc w:val="center"/>
        <w:rPr>
          <w:rFonts w:ascii="Arial" w:hAnsi="Arial" w:cs="Arial"/>
          <w:b/>
          <w:sz w:val="24"/>
          <w:szCs w:val="24"/>
        </w:rPr>
      </w:pPr>
      <w:r w:rsidRPr="003D37C2">
        <w:rPr>
          <w:rFonts w:ascii="Arial" w:hAnsi="Arial" w:cs="Arial"/>
          <w:b/>
          <w:sz w:val="24"/>
          <w:szCs w:val="24"/>
        </w:rPr>
        <w:t>R E S U E L V E:</w:t>
      </w:r>
    </w:p>
    <w:p w:rsidR="00DB1DC2" w:rsidRPr="003D37C2" w:rsidRDefault="00DB1DC2" w:rsidP="00DB1DC2">
      <w:pPr>
        <w:spacing w:line="360" w:lineRule="auto"/>
        <w:jc w:val="center"/>
        <w:rPr>
          <w:rFonts w:ascii="Arial" w:hAnsi="Arial" w:cs="Arial"/>
          <w:b/>
          <w:sz w:val="24"/>
          <w:szCs w:val="24"/>
        </w:rPr>
      </w:pPr>
    </w:p>
    <w:p w:rsidR="009C683A" w:rsidRPr="003D37C2" w:rsidRDefault="009C683A" w:rsidP="00DB1DC2">
      <w:pPr>
        <w:spacing w:line="360" w:lineRule="auto"/>
        <w:ind w:firstLine="708"/>
        <w:jc w:val="both"/>
        <w:rPr>
          <w:rFonts w:ascii="Arial" w:hAnsi="Arial" w:cs="Arial"/>
          <w:sz w:val="24"/>
          <w:szCs w:val="24"/>
        </w:rPr>
      </w:pPr>
      <w:r w:rsidRPr="003D37C2">
        <w:rPr>
          <w:rFonts w:ascii="Arial" w:hAnsi="Arial" w:cs="Arial"/>
          <w:b/>
          <w:sz w:val="24"/>
          <w:szCs w:val="24"/>
        </w:rPr>
        <w:t>PRIMERO</w:t>
      </w:r>
      <w:r w:rsidRPr="003D37C2">
        <w:rPr>
          <w:rFonts w:ascii="Arial" w:hAnsi="Arial" w:cs="Arial"/>
          <w:sz w:val="24"/>
          <w:szCs w:val="24"/>
        </w:rPr>
        <w:t xml:space="preserve">.- Esta Quinta Sala Unitaria del Tribunal de Justicia Administrativa del Estado de Oaxaca, es competente para conocer </w:t>
      </w:r>
      <w:r w:rsidR="00A30D6F" w:rsidRPr="003D37C2">
        <w:rPr>
          <w:rFonts w:ascii="Arial" w:hAnsi="Arial" w:cs="Arial"/>
          <w:sz w:val="24"/>
          <w:szCs w:val="24"/>
        </w:rPr>
        <w:t xml:space="preserve">y resolver el presente juicio. - - </w:t>
      </w:r>
      <w:r w:rsidRPr="003D37C2">
        <w:rPr>
          <w:rFonts w:ascii="Arial" w:hAnsi="Arial" w:cs="Arial"/>
          <w:sz w:val="24"/>
          <w:szCs w:val="24"/>
        </w:rPr>
        <w:t xml:space="preserve"> </w:t>
      </w:r>
    </w:p>
    <w:p w:rsidR="00DB1DC2" w:rsidRDefault="00DB1DC2" w:rsidP="00DB1DC2">
      <w:pPr>
        <w:spacing w:line="360" w:lineRule="auto"/>
        <w:ind w:firstLine="708"/>
        <w:jc w:val="both"/>
        <w:rPr>
          <w:rFonts w:ascii="Arial" w:hAnsi="Arial" w:cs="Arial"/>
          <w:b/>
          <w:sz w:val="24"/>
          <w:szCs w:val="24"/>
        </w:rPr>
      </w:pPr>
    </w:p>
    <w:p w:rsidR="00AA266B" w:rsidRPr="00DB1DC2" w:rsidRDefault="009C683A" w:rsidP="00DB1DC2">
      <w:pPr>
        <w:spacing w:line="360" w:lineRule="auto"/>
        <w:ind w:firstLine="708"/>
        <w:jc w:val="both"/>
        <w:rPr>
          <w:rFonts w:ascii="Arial" w:hAnsi="Arial" w:cs="Arial"/>
          <w:sz w:val="24"/>
          <w:szCs w:val="24"/>
        </w:rPr>
      </w:pPr>
      <w:r w:rsidRPr="003D37C2">
        <w:rPr>
          <w:rFonts w:ascii="Arial" w:hAnsi="Arial" w:cs="Arial"/>
          <w:b/>
          <w:sz w:val="24"/>
          <w:szCs w:val="24"/>
        </w:rPr>
        <w:lastRenderedPageBreak/>
        <w:t>SEGUNDO</w:t>
      </w:r>
      <w:r w:rsidRPr="003D37C2">
        <w:rPr>
          <w:rFonts w:ascii="Arial" w:hAnsi="Arial" w:cs="Arial"/>
          <w:sz w:val="24"/>
          <w:szCs w:val="24"/>
        </w:rPr>
        <w:t xml:space="preserve">.- La personalidad de las partes quedó acreditada en autos. </w:t>
      </w:r>
      <w:r w:rsidR="00A30D6F" w:rsidRPr="003D37C2">
        <w:rPr>
          <w:rFonts w:ascii="Arial" w:hAnsi="Arial" w:cs="Arial"/>
          <w:sz w:val="24"/>
          <w:szCs w:val="24"/>
        </w:rPr>
        <w:t>- - - -</w:t>
      </w:r>
      <w:r w:rsidRPr="003D37C2">
        <w:rPr>
          <w:rFonts w:ascii="Arial" w:hAnsi="Arial" w:cs="Arial"/>
          <w:sz w:val="24"/>
          <w:szCs w:val="24"/>
        </w:rPr>
        <w:t xml:space="preserve"> </w:t>
      </w:r>
      <w:r w:rsidR="006527CF" w:rsidRPr="003D37C2">
        <w:rPr>
          <w:rFonts w:ascii="Arial" w:hAnsi="Arial" w:cs="Arial"/>
          <w:bCs/>
          <w:sz w:val="24"/>
          <w:szCs w:val="24"/>
        </w:rPr>
        <w:t>- - - - - - -  - - - - - - - - - - - - - - - - - - - - - - - -</w:t>
      </w:r>
      <w:r w:rsidR="006527CF">
        <w:rPr>
          <w:rFonts w:ascii="Arial" w:hAnsi="Arial" w:cs="Arial"/>
          <w:bCs/>
          <w:sz w:val="24"/>
          <w:szCs w:val="24"/>
        </w:rPr>
        <w:t xml:space="preserve"> - - - - - - - - - - - - - </w:t>
      </w:r>
      <w:r w:rsidR="006527CF" w:rsidRPr="003D37C2">
        <w:rPr>
          <w:rFonts w:ascii="Arial" w:hAnsi="Arial" w:cs="Arial"/>
          <w:bCs/>
          <w:sz w:val="24"/>
          <w:szCs w:val="24"/>
        </w:rPr>
        <w:t xml:space="preserve"> </w:t>
      </w:r>
      <w:r w:rsidR="006527CF">
        <w:rPr>
          <w:rFonts w:ascii="Arial" w:hAnsi="Arial" w:cs="Arial"/>
          <w:bCs/>
          <w:sz w:val="24"/>
          <w:szCs w:val="24"/>
        </w:rPr>
        <w:t xml:space="preserve">  </w:t>
      </w:r>
    </w:p>
    <w:p w:rsidR="00DB1DC2" w:rsidRDefault="00DB1DC2" w:rsidP="00962A7B">
      <w:pPr>
        <w:autoSpaceDE w:val="0"/>
        <w:autoSpaceDN w:val="0"/>
        <w:adjustRightInd w:val="0"/>
        <w:spacing w:line="360" w:lineRule="auto"/>
        <w:ind w:firstLine="708"/>
        <w:jc w:val="both"/>
        <w:rPr>
          <w:rFonts w:ascii="Arial" w:hAnsi="Arial" w:cs="Arial"/>
          <w:b/>
          <w:color w:val="000000" w:themeColor="text1"/>
          <w:sz w:val="24"/>
          <w:szCs w:val="24"/>
        </w:rPr>
      </w:pPr>
    </w:p>
    <w:p w:rsidR="00962A7B" w:rsidRPr="003D37C2" w:rsidRDefault="006924D7" w:rsidP="00962A7B">
      <w:pPr>
        <w:autoSpaceDE w:val="0"/>
        <w:autoSpaceDN w:val="0"/>
        <w:adjustRightInd w:val="0"/>
        <w:spacing w:line="360" w:lineRule="auto"/>
        <w:ind w:firstLine="708"/>
        <w:jc w:val="both"/>
        <w:rPr>
          <w:rFonts w:ascii="Arial" w:hAnsi="Arial" w:cs="Arial"/>
          <w:sz w:val="24"/>
          <w:szCs w:val="24"/>
        </w:rPr>
      </w:pPr>
      <w:r w:rsidRPr="003D37C2">
        <w:rPr>
          <w:rFonts w:ascii="Arial" w:hAnsi="Arial" w:cs="Arial"/>
          <w:b/>
          <w:color w:val="000000" w:themeColor="text1"/>
          <w:sz w:val="24"/>
          <w:szCs w:val="24"/>
        </w:rPr>
        <w:t>TERCER</w:t>
      </w:r>
      <w:r w:rsidR="00AA266B" w:rsidRPr="003D37C2">
        <w:rPr>
          <w:rFonts w:ascii="Arial" w:hAnsi="Arial" w:cs="Arial"/>
          <w:b/>
          <w:color w:val="000000" w:themeColor="text1"/>
          <w:sz w:val="24"/>
          <w:szCs w:val="24"/>
        </w:rPr>
        <w:t>O.</w:t>
      </w:r>
      <w:r w:rsidR="00962A7B" w:rsidRPr="003D37C2">
        <w:rPr>
          <w:rFonts w:ascii="Arial" w:hAnsi="Arial" w:cs="Arial"/>
          <w:b/>
          <w:color w:val="000000" w:themeColor="text1"/>
          <w:sz w:val="24"/>
          <w:szCs w:val="24"/>
        </w:rPr>
        <w:t>-</w:t>
      </w:r>
      <w:r w:rsidR="00962A7B" w:rsidRPr="003D37C2">
        <w:rPr>
          <w:rFonts w:ascii="Arial" w:hAnsi="Arial" w:cs="Arial"/>
          <w:color w:val="000000" w:themeColor="text1"/>
          <w:sz w:val="24"/>
          <w:szCs w:val="24"/>
        </w:rPr>
        <w:t xml:space="preserve"> En atención al razonamiento expuesto en el considerando </w:t>
      </w:r>
      <w:r w:rsidR="00962A7B" w:rsidRPr="003D37C2">
        <w:rPr>
          <w:rFonts w:ascii="Arial" w:hAnsi="Arial" w:cs="Arial"/>
          <w:b/>
          <w:color w:val="000000" w:themeColor="text1"/>
          <w:sz w:val="24"/>
          <w:szCs w:val="24"/>
        </w:rPr>
        <w:t>TERCERO,</w:t>
      </w:r>
      <w:r w:rsidR="003D37C2">
        <w:rPr>
          <w:rFonts w:ascii="Arial" w:hAnsi="Arial" w:cs="Arial"/>
          <w:color w:val="000000" w:themeColor="text1"/>
          <w:sz w:val="24"/>
          <w:szCs w:val="24"/>
        </w:rPr>
        <w:t xml:space="preserve"> </w:t>
      </w:r>
      <w:r w:rsidR="00962A7B" w:rsidRPr="003D37C2">
        <w:rPr>
          <w:rFonts w:ascii="Arial" w:hAnsi="Arial" w:cs="Arial"/>
          <w:b/>
          <w:bCs/>
          <w:color w:val="000000" w:themeColor="text1"/>
          <w:sz w:val="24"/>
          <w:szCs w:val="24"/>
          <w:lang w:val="es-ES"/>
        </w:rPr>
        <w:t>SE SOBRESEE EL JUICIO</w:t>
      </w:r>
      <w:r w:rsidR="00C56450" w:rsidRPr="003D37C2">
        <w:rPr>
          <w:rFonts w:ascii="Arial" w:hAnsi="Arial" w:cs="Arial"/>
          <w:color w:val="000000" w:themeColor="text1"/>
          <w:sz w:val="24"/>
          <w:szCs w:val="24"/>
        </w:rPr>
        <w:t>, r</w:t>
      </w:r>
      <w:r w:rsidR="004B0907">
        <w:rPr>
          <w:rFonts w:ascii="Arial" w:hAnsi="Arial" w:cs="Arial"/>
          <w:color w:val="000000" w:themeColor="text1"/>
          <w:sz w:val="24"/>
          <w:szCs w:val="24"/>
        </w:rPr>
        <w:t xml:space="preserve">especto del acto reclamado a </w:t>
      </w:r>
      <w:r w:rsidR="00C56450" w:rsidRPr="003D37C2">
        <w:rPr>
          <w:rFonts w:ascii="Arial" w:hAnsi="Arial" w:cs="Arial"/>
          <w:color w:val="000000" w:themeColor="text1"/>
          <w:sz w:val="24"/>
          <w:szCs w:val="24"/>
        </w:rPr>
        <w:t xml:space="preserve">la </w:t>
      </w:r>
      <w:r w:rsidR="00C56450" w:rsidRPr="003D37C2">
        <w:rPr>
          <w:rFonts w:ascii="Arial" w:hAnsi="Arial" w:cs="Arial"/>
          <w:b/>
          <w:sz w:val="24"/>
          <w:szCs w:val="24"/>
        </w:rPr>
        <w:t>JEFA DEL DEPARTAMENTO DE TRAMITACIÓN DE SOLICITUDES</w:t>
      </w:r>
      <w:r w:rsidR="00A30D6F" w:rsidRPr="003D37C2">
        <w:rPr>
          <w:rFonts w:ascii="Arial" w:hAnsi="Arial" w:cs="Arial"/>
          <w:b/>
          <w:sz w:val="24"/>
          <w:szCs w:val="24"/>
        </w:rPr>
        <w:t xml:space="preserve"> DEL INSTITUTO CATASTRAL DEL ESTADO DE OAXACA</w:t>
      </w:r>
      <w:r w:rsidR="00C56450" w:rsidRPr="003D37C2">
        <w:rPr>
          <w:rFonts w:ascii="Arial" w:hAnsi="Arial" w:cs="Arial"/>
          <w:b/>
          <w:sz w:val="24"/>
          <w:szCs w:val="24"/>
        </w:rPr>
        <w:t>.</w:t>
      </w:r>
      <w:r w:rsidR="00A30D6F" w:rsidRPr="003D37C2">
        <w:rPr>
          <w:rFonts w:ascii="Arial" w:hAnsi="Arial" w:cs="Arial"/>
          <w:b/>
          <w:sz w:val="24"/>
          <w:szCs w:val="24"/>
        </w:rPr>
        <w:t xml:space="preserve"> </w:t>
      </w:r>
      <w:r w:rsidR="00A30D6F" w:rsidRPr="003D37C2">
        <w:rPr>
          <w:rFonts w:ascii="Arial" w:hAnsi="Arial" w:cs="Arial"/>
          <w:sz w:val="24"/>
          <w:szCs w:val="24"/>
        </w:rPr>
        <w:t xml:space="preserve">- - - - - - - - - - - - - - - - - - - - - - - - </w:t>
      </w:r>
      <w:r w:rsidR="003D37C2">
        <w:rPr>
          <w:rFonts w:ascii="Arial" w:hAnsi="Arial" w:cs="Arial"/>
          <w:sz w:val="24"/>
          <w:szCs w:val="24"/>
        </w:rPr>
        <w:t>- - - -</w:t>
      </w:r>
      <w:r w:rsidR="006527CF">
        <w:rPr>
          <w:rFonts w:ascii="Arial" w:hAnsi="Arial" w:cs="Arial"/>
          <w:sz w:val="24"/>
          <w:szCs w:val="24"/>
        </w:rPr>
        <w:t xml:space="preserve"> </w:t>
      </w:r>
      <w:r w:rsidR="006527CF" w:rsidRPr="003D37C2">
        <w:rPr>
          <w:rFonts w:ascii="Arial" w:hAnsi="Arial" w:cs="Arial"/>
          <w:bCs/>
          <w:sz w:val="24"/>
          <w:szCs w:val="24"/>
        </w:rPr>
        <w:t>- - - - - - -  - - -</w:t>
      </w:r>
      <w:r w:rsidR="006527CF">
        <w:rPr>
          <w:rFonts w:ascii="Arial" w:hAnsi="Arial" w:cs="Arial"/>
          <w:bCs/>
          <w:sz w:val="24"/>
          <w:szCs w:val="24"/>
        </w:rPr>
        <w:t xml:space="preserve"> - - - - - - </w:t>
      </w:r>
    </w:p>
    <w:p w:rsidR="00C56450" w:rsidRPr="003D37C2" w:rsidRDefault="00C56450" w:rsidP="00962A7B">
      <w:pPr>
        <w:autoSpaceDE w:val="0"/>
        <w:autoSpaceDN w:val="0"/>
        <w:adjustRightInd w:val="0"/>
        <w:spacing w:line="360" w:lineRule="auto"/>
        <w:ind w:firstLine="708"/>
        <w:jc w:val="both"/>
        <w:rPr>
          <w:rFonts w:ascii="Arial" w:hAnsi="Arial" w:cs="Arial"/>
          <w:color w:val="000000" w:themeColor="text1"/>
          <w:sz w:val="24"/>
          <w:szCs w:val="24"/>
        </w:rPr>
      </w:pPr>
    </w:p>
    <w:p w:rsidR="00962A7B" w:rsidRPr="003D37C2" w:rsidRDefault="006924D7" w:rsidP="00962A7B">
      <w:pPr>
        <w:spacing w:line="360" w:lineRule="auto"/>
        <w:ind w:firstLine="708"/>
        <w:jc w:val="both"/>
        <w:rPr>
          <w:rFonts w:ascii="Arial" w:hAnsi="Arial" w:cs="Arial"/>
          <w:sz w:val="24"/>
          <w:szCs w:val="24"/>
        </w:rPr>
      </w:pPr>
      <w:r w:rsidRPr="003D37C2">
        <w:rPr>
          <w:rFonts w:ascii="Arial" w:hAnsi="Arial" w:cs="Arial"/>
          <w:b/>
          <w:sz w:val="24"/>
          <w:szCs w:val="24"/>
        </w:rPr>
        <w:t>CUART</w:t>
      </w:r>
      <w:r w:rsidR="00962A7B" w:rsidRPr="003D37C2">
        <w:rPr>
          <w:rFonts w:ascii="Arial" w:hAnsi="Arial" w:cs="Arial"/>
          <w:b/>
          <w:sz w:val="24"/>
          <w:szCs w:val="24"/>
        </w:rPr>
        <w:t>O.</w:t>
      </w:r>
      <w:r w:rsidR="00962A7B" w:rsidRPr="003D37C2">
        <w:rPr>
          <w:rFonts w:ascii="Arial" w:hAnsi="Arial" w:cs="Arial"/>
          <w:sz w:val="24"/>
          <w:szCs w:val="24"/>
        </w:rPr>
        <w:t xml:space="preserve">- </w:t>
      </w:r>
      <w:r w:rsidR="00C56450" w:rsidRPr="003D37C2">
        <w:rPr>
          <w:rFonts w:ascii="Arial" w:hAnsi="Arial" w:cs="Arial"/>
          <w:color w:val="000000" w:themeColor="text1"/>
          <w:sz w:val="24"/>
          <w:szCs w:val="24"/>
        </w:rPr>
        <w:t xml:space="preserve">En atención al razonamiento expuesto en el considerando </w:t>
      </w:r>
      <w:r w:rsidR="00C56450" w:rsidRPr="003D37C2">
        <w:rPr>
          <w:rFonts w:ascii="Arial" w:hAnsi="Arial" w:cs="Arial"/>
          <w:b/>
          <w:color w:val="000000" w:themeColor="text1"/>
          <w:sz w:val="24"/>
          <w:szCs w:val="24"/>
        </w:rPr>
        <w:t>TERCERO,</w:t>
      </w:r>
      <w:r w:rsidR="00C56450" w:rsidRPr="003D37C2">
        <w:rPr>
          <w:rFonts w:ascii="Arial" w:hAnsi="Arial" w:cs="Arial"/>
          <w:color w:val="000000" w:themeColor="text1"/>
          <w:sz w:val="24"/>
          <w:szCs w:val="24"/>
        </w:rPr>
        <w:t xml:space="preserve">  al no darse </w:t>
      </w:r>
      <w:r w:rsidR="00962A7B" w:rsidRPr="003D37C2">
        <w:rPr>
          <w:rFonts w:ascii="Arial" w:hAnsi="Arial" w:cs="Arial"/>
          <w:sz w:val="24"/>
          <w:szCs w:val="24"/>
        </w:rPr>
        <w:t xml:space="preserve">alguna causal de improcedencia o sobreseimiento, por tanto, </w:t>
      </w:r>
      <w:r w:rsidR="00962A7B" w:rsidRPr="003D37C2">
        <w:rPr>
          <w:rFonts w:ascii="Arial" w:hAnsi="Arial" w:cs="Arial"/>
          <w:b/>
          <w:sz w:val="24"/>
          <w:szCs w:val="24"/>
        </w:rPr>
        <w:t>NO SE SOBRESEE</w:t>
      </w:r>
      <w:r w:rsidR="00C56450" w:rsidRPr="003D37C2">
        <w:rPr>
          <w:rFonts w:ascii="Arial" w:hAnsi="Arial" w:cs="Arial"/>
          <w:sz w:val="24"/>
          <w:szCs w:val="24"/>
        </w:rPr>
        <w:t>, respecto del acto reclamado contenida en el oficio número</w:t>
      </w:r>
      <w:r w:rsidR="00C56450" w:rsidRPr="003D37C2">
        <w:rPr>
          <w:rFonts w:ascii="Arial" w:hAnsi="Arial" w:cs="Arial"/>
          <w:bCs/>
          <w:sz w:val="24"/>
          <w:szCs w:val="24"/>
        </w:rPr>
        <w:t xml:space="preserve"> </w:t>
      </w:r>
      <w:r w:rsidR="00DD4758">
        <w:rPr>
          <w:rFonts w:cs="Arial"/>
          <w:b/>
          <w:sz w:val="24"/>
          <w:szCs w:val="24"/>
        </w:rPr>
        <w:t xml:space="preserve">********** </w:t>
      </w:r>
      <w:r w:rsidR="00C56450" w:rsidRPr="003D37C2">
        <w:rPr>
          <w:rFonts w:ascii="Arial" w:hAnsi="Arial" w:cs="Arial"/>
          <w:sz w:val="24"/>
          <w:szCs w:val="24"/>
        </w:rPr>
        <w:t xml:space="preserve">de </w:t>
      </w:r>
      <w:r w:rsidR="00DD4758">
        <w:rPr>
          <w:rFonts w:cs="Arial"/>
          <w:b/>
          <w:sz w:val="24"/>
          <w:szCs w:val="24"/>
        </w:rPr>
        <w:t xml:space="preserve">********** </w:t>
      </w:r>
      <w:r w:rsidR="009570E8">
        <w:rPr>
          <w:rFonts w:ascii="Arial" w:hAnsi="Arial" w:cs="Arial"/>
          <w:sz w:val="24"/>
          <w:szCs w:val="24"/>
        </w:rPr>
        <w:t>dictado por el</w:t>
      </w:r>
      <w:r w:rsidR="00C56450" w:rsidRPr="003D37C2">
        <w:rPr>
          <w:rFonts w:ascii="Arial" w:hAnsi="Arial" w:cs="Arial"/>
          <w:sz w:val="24"/>
          <w:szCs w:val="24"/>
        </w:rPr>
        <w:t xml:space="preserve"> </w:t>
      </w:r>
      <w:r w:rsidR="00C56450" w:rsidRPr="003D37C2">
        <w:rPr>
          <w:rFonts w:ascii="Arial" w:hAnsi="Arial" w:cs="Arial"/>
          <w:b/>
          <w:color w:val="000000"/>
          <w:sz w:val="24"/>
          <w:szCs w:val="24"/>
        </w:rPr>
        <w:t>JEFE DE LA UNIDAD JURÍDICA DEL INSTITUTO CATASTRAL DEL ESTADO</w:t>
      </w:r>
      <w:r w:rsidR="00A30D6F" w:rsidRPr="003D37C2">
        <w:rPr>
          <w:rFonts w:ascii="Arial" w:hAnsi="Arial" w:cs="Arial"/>
          <w:b/>
          <w:color w:val="000000"/>
          <w:sz w:val="24"/>
          <w:szCs w:val="24"/>
        </w:rPr>
        <w:t xml:space="preserve"> DE OAXACA.</w:t>
      </w:r>
      <w:r w:rsidR="00A30D6F" w:rsidRPr="003D37C2">
        <w:rPr>
          <w:rFonts w:ascii="Arial" w:hAnsi="Arial" w:cs="Arial"/>
          <w:color w:val="000000"/>
          <w:sz w:val="24"/>
          <w:szCs w:val="24"/>
        </w:rPr>
        <w:t xml:space="preserve"> - - - - - - - - - - - - - - -</w:t>
      </w:r>
      <w:r w:rsidR="00AB5C3F">
        <w:rPr>
          <w:rFonts w:ascii="Arial" w:hAnsi="Arial" w:cs="Arial"/>
          <w:color w:val="000000"/>
          <w:sz w:val="24"/>
          <w:szCs w:val="24"/>
        </w:rPr>
        <w:t xml:space="preserve"> - - - - - - </w:t>
      </w:r>
    </w:p>
    <w:p w:rsidR="009C683A" w:rsidRPr="003D37C2" w:rsidRDefault="00962A7B" w:rsidP="00962A7B">
      <w:pPr>
        <w:autoSpaceDE w:val="0"/>
        <w:autoSpaceDN w:val="0"/>
        <w:adjustRightInd w:val="0"/>
        <w:spacing w:line="360" w:lineRule="auto"/>
        <w:ind w:firstLine="708"/>
        <w:jc w:val="both"/>
        <w:rPr>
          <w:rFonts w:ascii="Arial" w:hAnsi="Arial" w:cs="Arial"/>
          <w:color w:val="000000" w:themeColor="text1"/>
          <w:sz w:val="24"/>
          <w:szCs w:val="24"/>
        </w:rPr>
      </w:pPr>
      <w:r w:rsidRPr="003D37C2">
        <w:rPr>
          <w:rFonts w:ascii="Arial" w:hAnsi="Arial" w:cs="Arial"/>
          <w:color w:val="000000" w:themeColor="text1"/>
          <w:sz w:val="24"/>
          <w:szCs w:val="24"/>
        </w:rPr>
        <w:t xml:space="preserve">   </w:t>
      </w:r>
    </w:p>
    <w:p w:rsidR="00434D6F" w:rsidRPr="00DB1DC2" w:rsidRDefault="009C683A" w:rsidP="009C683A">
      <w:pPr>
        <w:spacing w:line="360" w:lineRule="auto"/>
        <w:jc w:val="both"/>
        <w:rPr>
          <w:rFonts w:ascii="Arial" w:hAnsi="Arial" w:cs="Arial"/>
          <w:sz w:val="24"/>
          <w:szCs w:val="24"/>
        </w:rPr>
      </w:pPr>
      <w:r w:rsidRPr="003D37C2">
        <w:rPr>
          <w:rFonts w:ascii="Arial" w:hAnsi="Arial" w:cs="Arial"/>
          <w:b/>
          <w:bCs/>
          <w:sz w:val="24"/>
          <w:szCs w:val="24"/>
        </w:rPr>
        <w:t xml:space="preserve"> </w:t>
      </w:r>
      <w:r w:rsidR="000224CA" w:rsidRPr="003D37C2">
        <w:rPr>
          <w:rFonts w:ascii="Arial" w:hAnsi="Arial" w:cs="Arial"/>
          <w:b/>
          <w:bCs/>
          <w:sz w:val="24"/>
          <w:szCs w:val="24"/>
        </w:rPr>
        <w:tab/>
      </w:r>
      <w:r w:rsidR="00AA266B" w:rsidRPr="003D37C2">
        <w:rPr>
          <w:rFonts w:ascii="Arial" w:hAnsi="Arial" w:cs="Arial"/>
          <w:b/>
          <w:bCs/>
          <w:sz w:val="24"/>
          <w:szCs w:val="24"/>
        </w:rPr>
        <w:t>QUIN</w:t>
      </w:r>
      <w:r w:rsidRPr="003D37C2">
        <w:rPr>
          <w:rFonts w:ascii="Arial" w:hAnsi="Arial" w:cs="Arial"/>
          <w:b/>
          <w:bCs/>
          <w:sz w:val="24"/>
          <w:szCs w:val="24"/>
        </w:rPr>
        <w:t>TO</w:t>
      </w:r>
      <w:r w:rsidRPr="003D37C2">
        <w:rPr>
          <w:rFonts w:ascii="Arial" w:hAnsi="Arial" w:cs="Arial"/>
          <w:bCs/>
          <w:sz w:val="24"/>
          <w:szCs w:val="24"/>
        </w:rPr>
        <w:t xml:space="preserve">.- Se declara </w:t>
      </w:r>
      <w:r w:rsidRPr="003D37C2">
        <w:rPr>
          <w:rFonts w:ascii="Arial" w:hAnsi="Arial" w:cs="Arial"/>
          <w:b/>
          <w:sz w:val="24"/>
          <w:szCs w:val="24"/>
        </w:rPr>
        <w:t>LA NULIDAD</w:t>
      </w:r>
      <w:r w:rsidRPr="003D37C2">
        <w:rPr>
          <w:rFonts w:ascii="Arial" w:hAnsi="Arial" w:cs="Arial"/>
          <w:sz w:val="24"/>
          <w:szCs w:val="24"/>
        </w:rPr>
        <w:t xml:space="preserve"> de la resolución contenida en el oficio número</w:t>
      </w:r>
      <w:r w:rsidR="000224CA" w:rsidRPr="003D37C2">
        <w:rPr>
          <w:rFonts w:ascii="Arial" w:hAnsi="Arial" w:cs="Arial"/>
          <w:bCs/>
          <w:sz w:val="24"/>
          <w:szCs w:val="24"/>
        </w:rPr>
        <w:t xml:space="preserve"> </w:t>
      </w:r>
      <w:r w:rsidR="00DD4758">
        <w:rPr>
          <w:rFonts w:cs="Arial"/>
          <w:b/>
          <w:sz w:val="24"/>
          <w:szCs w:val="24"/>
        </w:rPr>
        <w:t xml:space="preserve">********** </w:t>
      </w:r>
      <w:r w:rsidR="000224CA" w:rsidRPr="003D37C2">
        <w:rPr>
          <w:rFonts w:ascii="Arial" w:hAnsi="Arial" w:cs="Arial"/>
          <w:sz w:val="24"/>
          <w:szCs w:val="24"/>
        </w:rPr>
        <w:t xml:space="preserve">de </w:t>
      </w:r>
      <w:r w:rsidR="00DD4758">
        <w:rPr>
          <w:rFonts w:cs="Arial"/>
          <w:b/>
          <w:sz w:val="24"/>
          <w:szCs w:val="24"/>
        </w:rPr>
        <w:t xml:space="preserve">********** </w:t>
      </w:r>
      <w:r w:rsidR="000224CA" w:rsidRPr="003D37C2">
        <w:rPr>
          <w:rFonts w:ascii="Arial" w:hAnsi="Arial" w:cs="Arial"/>
          <w:sz w:val="24"/>
          <w:szCs w:val="24"/>
        </w:rPr>
        <w:t xml:space="preserve">dictado por el </w:t>
      </w:r>
      <w:r w:rsidR="000224CA" w:rsidRPr="003D37C2">
        <w:rPr>
          <w:rFonts w:ascii="Arial" w:hAnsi="Arial" w:cs="Arial"/>
          <w:b/>
          <w:color w:val="000000"/>
          <w:sz w:val="24"/>
          <w:szCs w:val="24"/>
        </w:rPr>
        <w:t>JEFE DE LA UNIDAD JURÍDICA DEL INSTITUTO CATASTRAL DEL ESTADO</w:t>
      </w:r>
      <w:r w:rsidR="0074397D" w:rsidRPr="003D37C2">
        <w:rPr>
          <w:rFonts w:ascii="Arial" w:hAnsi="Arial" w:cs="Arial"/>
          <w:b/>
          <w:color w:val="000000"/>
          <w:sz w:val="24"/>
          <w:szCs w:val="24"/>
        </w:rPr>
        <w:t xml:space="preserve"> DE OAXACA</w:t>
      </w:r>
      <w:r w:rsidR="004A6C10" w:rsidRPr="003D37C2">
        <w:rPr>
          <w:rFonts w:ascii="Arial" w:hAnsi="Arial" w:cs="Arial"/>
          <w:color w:val="000000"/>
          <w:sz w:val="24"/>
          <w:szCs w:val="24"/>
        </w:rPr>
        <w:t>,</w:t>
      </w:r>
      <w:r w:rsidR="000224CA" w:rsidRPr="003D37C2">
        <w:rPr>
          <w:rFonts w:ascii="Arial" w:hAnsi="Arial" w:cs="Arial"/>
          <w:color w:val="000000"/>
          <w:sz w:val="24"/>
          <w:szCs w:val="24"/>
        </w:rPr>
        <w:t xml:space="preserve"> </w:t>
      </w:r>
      <w:r w:rsidR="004A6C10" w:rsidRPr="003D37C2">
        <w:rPr>
          <w:rFonts w:ascii="Arial" w:hAnsi="Arial" w:cs="Arial"/>
          <w:sz w:val="24"/>
          <w:szCs w:val="24"/>
        </w:rPr>
        <w:t>para</w:t>
      </w:r>
      <w:r w:rsidR="000224CA" w:rsidRPr="003D37C2">
        <w:rPr>
          <w:rFonts w:ascii="Arial" w:hAnsi="Arial" w:cs="Arial"/>
          <w:sz w:val="24"/>
          <w:szCs w:val="24"/>
        </w:rPr>
        <w:t xml:space="preserve"> el </w:t>
      </w:r>
      <w:r w:rsidR="000224CA" w:rsidRPr="003D37C2">
        <w:rPr>
          <w:rFonts w:ascii="Arial" w:hAnsi="Arial" w:cs="Arial"/>
          <w:b/>
          <w:sz w:val="24"/>
          <w:szCs w:val="24"/>
        </w:rPr>
        <w:t>EFECTO</w:t>
      </w:r>
      <w:r w:rsidR="000224CA" w:rsidRPr="003D37C2">
        <w:rPr>
          <w:rFonts w:ascii="Arial" w:hAnsi="Arial" w:cs="Arial"/>
          <w:sz w:val="24"/>
          <w:szCs w:val="24"/>
        </w:rPr>
        <w:t xml:space="preserve"> </w:t>
      </w:r>
      <w:r w:rsidR="00434D6F" w:rsidRPr="003D37C2">
        <w:rPr>
          <w:rFonts w:ascii="Arial" w:hAnsi="Arial" w:cs="Arial"/>
          <w:sz w:val="24"/>
          <w:szCs w:val="24"/>
        </w:rPr>
        <w:t xml:space="preserve">de que </w:t>
      </w:r>
      <w:r w:rsidR="0074397D" w:rsidRPr="003D37C2">
        <w:rPr>
          <w:rFonts w:ascii="Arial" w:hAnsi="Arial" w:cs="Arial"/>
          <w:sz w:val="24"/>
          <w:szCs w:val="24"/>
        </w:rPr>
        <w:t>lo</w:t>
      </w:r>
      <w:r w:rsidR="009570E8">
        <w:rPr>
          <w:rFonts w:ascii="Arial" w:hAnsi="Arial" w:cs="Arial"/>
          <w:sz w:val="24"/>
          <w:szCs w:val="24"/>
        </w:rPr>
        <w:t xml:space="preserve"> deje insubsistente</w:t>
      </w:r>
      <w:r w:rsidR="00434D6F" w:rsidRPr="003D37C2">
        <w:rPr>
          <w:rFonts w:ascii="Arial" w:hAnsi="Arial" w:cs="Arial"/>
          <w:sz w:val="24"/>
          <w:szCs w:val="24"/>
        </w:rPr>
        <w:t xml:space="preserve"> y </w:t>
      </w:r>
      <w:r w:rsidR="00434D6F" w:rsidRPr="004B0907">
        <w:rPr>
          <w:rFonts w:ascii="Arial" w:hAnsi="Arial" w:cs="Arial"/>
          <w:sz w:val="24"/>
          <w:szCs w:val="24"/>
          <w:lang w:eastAsia="en-US"/>
        </w:rPr>
        <w:t>dicte</w:t>
      </w:r>
      <w:r w:rsidR="00434D6F" w:rsidRPr="004B0907">
        <w:rPr>
          <w:rFonts w:ascii="Arial" w:hAnsi="Arial" w:cs="Arial"/>
          <w:sz w:val="24"/>
          <w:szCs w:val="24"/>
        </w:rPr>
        <w:t xml:space="preserve"> una nueva resolución </w:t>
      </w:r>
      <w:r w:rsidR="004B0907">
        <w:rPr>
          <w:rFonts w:ascii="Arial" w:hAnsi="Arial" w:cs="Arial"/>
          <w:sz w:val="24"/>
          <w:szCs w:val="24"/>
        </w:rPr>
        <w:t xml:space="preserve">de conformidad con </w:t>
      </w:r>
      <w:r w:rsidR="00434D6F" w:rsidRPr="003D37C2">
        <w:rPr>
          <w:rFonts w:ascii="Arial" w:hAnsi="Arial" w:cs="Arial"/>
          <w:sz w:val="24"/>
          <w:szCs w:val="24"/>
        </w:rPr>
        <w:t xml:space="preserve">el considerando </w:t>
      </w:r>
      <w:r w:rsidR="00434D6F" w:rsidRPr="003D37C2">
        <w:rPr>
          <w:rFonts w:ascii="Arial" w:hAnsi="Arial" w:cs="Arial"/>
          <w:b/>
          <w:sz w:val="24"/>
          <w:szCs w:val="24"/>
        </w:rPr>
        <w:t>CUARTO</w:t>
      </w:r>
      <w:r w:rsidR="00434D6F" w:rsidRPr="003D37C2">
        <w:rPr>
          <w:rFonts w:ascii="Arial" w:hAnsi="Arial" w:cs="Arial"/>
          <w:sz w:val="24"/>
          <w:szCs w:val="24"/>
        </w:rPr>
        <w:t xml:space="preserve"> de esta sentencia. - - - - - - - - - - - - - </w:t>
      </w:r>
      <w:r w:rsidR="004B0907">
        <w:rPr>
          <w:rFonts w:ascii="Arial" w:hAnsi="Arial" w:cs="Arial"/>
          <w:sz w:val="24"/>
          <w:szCs w:val="24"/>
        </w:rPr>
        <w:t xml:space="preserve">- - - - - - - - - - - - - - - - - - - - - - - - - - </w:t>
      </w:r>
      <w:r w:rsidR="006527CF" w:rsidRPr="003D37C2">
        <w:rPr>
          <w:rFonts w:ascii="Arial" w:hAnsi="Arial" w:cs="Arial"/>
          <w:bCs/>
          <w:sz w:val="24"/>
          <w:szCs w:val="24"/>
        </w:rPr>
        <w:t xml:space="preserve">- - - - - - </w:t>
      </w:r>
    </w:p>
    <w:p w:rsidR="00554CEA" w:rsidRDefault="00554CEA" w:rsidP="009C683A">
      <w:pPr>
        <w:spacing w:line="360" w:lineRule="auto"/>
        <w:ind w:right="51" w:firstLine="567"/>
        <w:jc w:val="both"/>
        <w:rPr>
          <w:rFonts w:ascii="Arial" w:hAnsi="Arial" w:cs="Arial"/>
          <w:b/>
          <w:sz w:val="24"/>
          <w:szCs w:val="24"/>
        </w:rPr>
      </w:pPr>
    </w:p>
    <w:p w:rsidR="009C683A" w:rsidRPr="003D37C2" w:rsidRDefault="00A30D6F" w:rsidP="009C683A">
      <w:pPr>
        <w:spacing w:line="360" w:lineRule="auto"/>
        <w:ind w:right="51" w:firstLine="567"/>
        <w:jc w:val="both"/>
        <w:rPr>
          <w:rFonts w:ascii="Arial" w:hAnsi="Arial" w:cs="Arial"/>
          <w:sz w:val="24"/>
          <w:szCs w:val="24"/>
        </w:rPr>
      </w:pPr>
      <w:r w:rsidRPr="003D37C2">
        <w:rPr>
          <w:rFonts w:ascii="Arial" w:hAnsi="Arial" w:cs="Arial"/>
          <w:b/>
          <w:sz w:val="24"/>
          <w:szCs w:val="24"/>
        </w:rPr>
        <w:t>SEXTO</w:t>
      </w:r>
      <w:r w:rsidR="009C683A" w:rsidRPr="003D37C2">
        <w:rPr>
          <w:rFonts w:ascii="Arial" w:hAnsi="Arial" w:cs="Arial"/>
          <w:sz w:val="24"/>
          <w:szCs w:val="24"/>
        </w:rPr>
        <w:t>.- Conforme a lo dispuesto en el artículo 173 de la Ley de Procedimiento y Justicia Administrativa para el Estado de Oaxaca</w:t>
      </w:r>
      <w:r w:rsidR="009C683A" w:rsidRPr="003D37C2">
        <w:rPr>
          <w:rFonts w:ascii="Arial" w:hAnsi="Arial" w:cs="Arial"/>
          <w:b/>
          <w:sz w:val="24"/>
          <w:szCs w:val="24"/>
        </w:rPr>
        <w:t xml:space="preserve">, NOTIFÍQUESE </w:t>
      </w:r>
      <w:r w:rsidR="009C683A" w:rsidRPr="003D37C2">
        <w:rPr>
          <w:rFonts w:ascii="Arial" w:hAnsi="Arial" w:cs="Arial"/>
          <w:sz w:val="24"/>
          <w:szCs w:val="24"/>
        </w:rPr>
        <w:t xml:space="preserve">personalmente a la parte actora, por oficio a la autoridad demandada y </w:t>
      </w:r>
      <w:r w:rsidR="009C683A" w:rsidRPr="003D37C2">
        <w:rPr>
          <w:rFonts w:ascii="Arial" w:hAnsi="Arial" w:cs="Arial"/>
          <w:b/>
          <w:sz w:val="24"/>
          <w:szCs w:val="24"/>
        </w:rPr>
        <w:t>CÚMPLASE</w:t>
      </w:r>
      <w:r w:rsidR="009C683A" w:rsidRPr="003D37C2">
        <w:rPr>
          <w:rFonts w:ascii="Arial" w:hAnsi="Arial" w:cs="Arial"/>
          <w:sz w:val="24"/>
          <w:szCs w:val="24"/>
        </w:rPr>
        <w:t xml:space="preserve">.- - - - - - - - - - - - - - - - - - - - - - - - - - - - - - -  - </w:t>
      </w:r>
    </w:p>
    <w:p w:rsidR="009C683A" w:rsidRPr="003D37C2" w:rsidRDefault="009C683A" w:rsidP="009C683A">
      <w:pPr>
        <w:spacing w:line="360" w:lineRule="auto"/>
        <w:ind w:right="51"/>
        <w:jc w:val="both"/>
        <w:rPr>
          <w:rFonts w:ascii="Arial" w:hAnsi="Arial" w:cs="Arial"/>
          <w:sz w:val="24"/>
          <w:szCs w:val="24"/>
        </w:rPr>
      </w:pPr>
    </w:p>
    <w:p w:rsidR="009C683A" w:rsidRPr="003D37C2" w:rsidRDefault="009C683A" w:rsidP="00554CEA">
      <w:pPr>
        <w:spacing w:line="360" w:lineRule="auto"/>
        <w:ind w:right="49" w:firstLine="567"/>
        <w:jc w:val="both"/>
        <w:rPr>
          <w:rFonts w:ascii="Arial" w:hAnsi="Arial" w:cs="Arial"/>
          <w:sz w:val="24"/>
          <w:szCs w:val="24"/>
        </w:rPr>
      </w:pPr>
      <w:r w:rsidRPr="003D37C2">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Judicial de Acuerdos, que autoriza y da fe.-  - - - - - - - - - - - - - - - - - - - - </w:t>
      </w:r>
      <w:r w:rsidR="006527CF" w:rsidRPr="003D37C2">
        <w:rPr>
          <w:rFonts w:ascii="Arial" w:hAnsi="Arial" w:cs="Arial"/>
          <w:bCs/>
          <w:sz w:val="24"/>
          <w:szCs w:val="24"/>
        </w:rPr>
        <w:t xml:space="preserve">- - - - - - -  - - - - - - - - - </w:t>
      </w:r>
    </w:p>
    <w:p w:rsidR="009C683A" w:rsidRPr="003D37C2" w:rsidRDefault="009C683A" w:rsidP="00554CEA">
      <w:pPr>
        <w:spacing w:line="360" w:lineRule="auto"/>
        <w:jc w:val="both"/>
        <w:rPr>
          <w:rFonts w:ascii="Arial" w:hAnsi="Arial" w:cs="Arial"/>
          <w:color w:val="000000"/>
          <w:sz w:val="24"/>
          <w:szCs w:val="24"/>
        </w:rPr>
      </w:pPr>
    </w:p>
    <w:sectPr w:rsidR="009C683A" w:rsidRPr="003D37C2" w:rsidSect="00CC6683">
      <w:headerReference w:type="default" r:id="rId9"/>
      <w:headerReference w:type="first" r:id="rId10"/>
      <w:pgSz w:w="12242" w:h="20163" w:code="5"/>
      <w:pgMar w:top="1418" w:right="226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419" w:rsidRDefault="00DA4419" w:rsidP="00C921F7">
      <w:r>
        <w:separator/>
      </w:r>
    </w:p>
  </w:endnote>
  <w:endnote w:type="continuationSeparator" w:id="0">
    <w:p w:rsidR="00DA4419" w:rsidRDefault="00DA4419" w:rsidP="00C9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419" w:rsidRDefault="00DA4419" w:rsidP="00C921F7">
      <w:r>
        <w:separator/>
      </w:r>
    </w:p>
  </w:footnote>
  <w:footnote w:type="continuationSeparator" w:id="0">
    <w:p w:rsidR="00DA4419" w:rsidRDefault="00DA4419" w:rsidP="00C92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0986"/>
      <w:docPartObj>
        <w:docPartGallery w:val="Page Numbers (Top of Page)"/>
        <w:docPartUnique/>
      </w:docPartObj>
    </w:sdtPr>
    <w:sdtEndPr/>
    <w:sdtContent>
      <w:p w:rsidR="00594328" w:rsidRDefault="00E0351E">
        <w:pPr>
          <w:pStyle w:val="Encabezado"/>
          <w:jc w:val="center"/>
        </w:pPr>
        <w:r>
          <w:rPr>
            <w:noProof/>
          </w:rPr>
          <w:fldChar w:fldCharType="begin"/>
        </w:r>
        <w:r>
          <w:rPr>
            <w:noProof/>
          </w:rPr>
          <w:instrText xml:space="preserve"> PAGE   \* MERGEFORMAT </w:instrText>
        </w:r>
        <w:r>
          <w:rPr>
            <w:noProof/>
          </w:rPr>
          <w:fldChar w:fldCharType="separate"/>
        </w:r>
        <w:r w:rsidR="00560DCB">
          <w:rPr>
            <w:noProof/>
          </w:rPr>
          <w:t>2</w:t>
        </w:r>
        <w:r>
          <w:rPr>
            <w:noProof/>
          </w:rPr>
          <w:fldChar w:fldCharType="end"/>
        </w:r>
      </w:p>
    </w:sdtContent>
  </w:sdt>
  <w:p w:rsidR="00594328" w:rsidRDefault="00CC6683">
    <w:pPr>
      <w:pStyle w:val="Encabezado"/>
    </w:pPr>
    <w:r>
      <w:rPr>
        <w:noProof/>
        <w:lang w:eastAsia="es-MX"/>
      </w:rPr>
      <mc:AlternateContent>
        <mc:Choice Requires="wps">
          <w:drawing>
            <wp:anchor distT="45720" distB="45720" distL="114300" distR="114300" simplePos="0" relativeHeight="251659264" behindDoc="0" locked="0" layoutInCell="1" allowOverlap="1" wp14:anchorId="4EE183B5" wp14:editId="3C8693F7">
              <wp:simplePos x="0" y="0"/>
              <wp:positionH relativeFrom="page">
                <wp:posOffset>67945</wp:posOffset>
              </wp:positionH>
              <wp:positionV relativeFrom="paragraph">
                <wp:posOffset>5142865</wp:posOffset>
              </wp:positionV>
              <wp:extent cx="1062355" cy="1308100"/>
              <wp:effectExtent l="0" t="0" r="23495" b="2540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1308100"/>
                      </a:xfrm>
                      <a:prstGeom prst="rect">
                        <a:avLst/>
                      </a:prstGeom>
                      <a:solidFill>
                        <a:srgbClr val="FFFFFF"/>
                      </a:solidFill>
                      <a:ln w="9525">
                        <a:solidFill>
                          <a:srgbClr val="000000"/>
                        </a:solidFill>
                        <a:miter lim="800000"/>
                        <a:headEnd/>
                        <a:tailEnd/>
                      </a:ln>
                    </wps:spPr>
                    <wps:txbx>
                      <w:txbxContent>
                        <w:p w:rsidR="00CC6683" w:rsidRPr="00DF79F8" w:rsidRDefault="00CC6683" w:rsidP="00CC6683">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E183B5" id="_x0000_t202" coordsize="21600,21600" o:spt="202" path="m,l,21600r21600,l21600,xe">
              <v:stroke joinstyle="miter"/>
              <v:path gradientshapeok="t" o:connecttype="rect"/>
            </v:shapetype>
            <v:shape id="Cuadro de texto 1" o:spid="_x0000_s1026" type="#_x0000_t202" style="position:absolute;margin-left:5.35pt;margin-top:404.95pt;width:83.65pt;height:10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">
              <v:textbox>
                <w:txbxContent>
                  <w:p w:rsidR="00CC6683" w:rsidRPr="00DF79F8" w:rsidRDefault="00CC6683" w:rsidP="00CC6683">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83" w:rsidRDefault="00CC6683">
    <w:pPr>
      <w:pStyle w:val="Encabezado"/>
    </w:pPr>
    <w:r>
      <w:rPr>
        <w:noProof/>
        <w:lang w:eastAsia="es-MX"/>
      </w:rPr>
      <mc:AlternateContent>
        <mc:Choice Requires="wps">
          <w:drawing>
            <wp:anchor distT="45720" distB="45720" distL="114300" distR="114300" simplePos="0" relativeHeight="251658240" behindDoc="0" locked="0" layoutInCell="1" allowOverlap="1">
              <wp:simplePos x="0" y="0"/>
              <wp:positionH relativeFrom="page">
                <wp:posOffset>182245</wp:posOffset>
              </wp:positionH>
              <wp:positionV relativeFrom="paragraph">
                <wp:posOffset>7887970</wp:posOffset>
              </wp:positionV>
              <wp:extent cx="1130935" cy="1318260"/>
              <wp:effectExtent l="0" t="0" r="12065" b="1524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318260"/>
                      </a:xfrm>
                      <a:prstGeom prst="rect">
                        <a:avLst/>
                      </a:prstGeom>
                      <a:solidFill>
                        <a:srgbClr val="FFFFFF"/>
                      </a:solidFill>
                      <a:ln w="9525">
                        <a:solidFill>
                          <a:srgbClr val="000000"/>
                        </a:solidFill>
                        <a:miter lim="800000"/>
                        <a:headEnd/>
                        <a:tailEnd/>
                      </a:ln>
                    </wps:spPr>
                    <wps:txbx>
                      <w:txbxContent>
                        <w:p w:rsidR="00CC6683" w:rsidRPr="00DF79F8" w:rsidRDefault="00CC6683" w:rsidP="00CC6683">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217" o:spid="_x0000_s1027" type="#_x0000_t202" style="position:absolute;margin-left:14.35pt;margin-top:621.1pt;width:89.05pt;height:103.8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">
              <v:textbox>
                <w:txbxContent>
                  <w:p w:rsidR="00CC6683" w:rsidRPr="00DF79F8" w:rsidRDefault="00CC6683" w:rsidP="00CC6683">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17C6F"/>
    <w:multiLevelType w:val="hybridMultilevel"/>
    <w:tmpl w:val="FCB43EC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657E54FE"/>
    <w:multiLevelType w:val="hybridMultilevel"/>
    <w:tmpl w:val="A220185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99"/>
    <w:rsid w:val="00002953"/>
    <w:rsid w:val="00021AB3"/>
    <w:rsid w:val="000224CA"/>
    <w:rsid w:val="00044318"/>
    <w:rsid w:val="000C6223"/>
    <w:rsid w:val="000E6D0E"/>
    <w:rsid w:val="000F28EB"/>
    <w:rsid w:val="0011035D"/>
    <w:rsid w:val="00135FE8"/>
    <w:rsid w:val="001369CB"/>
    <w:rsid w:val="001549B9"/>
    <w:rsid w:val="00166516"/>
    <w:rsid w:val="00197803"/>
    <w:rsid w:val="001A3F37"/>
    <w:rsid w:val="001B0D29"/>
    <w:rsid w:val="001C26D6"/>
    <w:rsid w:val="001C4B8F"/>
    <w:rsid w:val="001D18EC"/>
    <w:rsid w:val="001D48F1"/>
    <w:rsid w:val="001E3EB5"/>
    <w:rsid w:val="001F03FF"/>
    <w:rsid w:val="001F16AE"/>
    <w:rsid w:val="001F1900"/>
    <w:rsid w:val="001F4814"/>
    <w:rsid w:val="00202EB4"/>
    <w:rsid w:val="0020520C"/>
    <w:rsid w:val="0020589A"/>
    <w:rsid w:val="00211528"/>
    <w:rsid w:val="002504F5"/>
    <w:rsid w:val="0026496E"/>
    <w:rsid w:val="00271093"/>
    <w:rsid w:val="002808F0"/>
    <w:rsid w:val="002827E0"/>
    <w:rsid w:val="002A378E"/>
    <w:rsid w:val="002C7749"/>
    <w:rsid w:val="002E507E"/>
    <w:rsid w:val="002F46C5"/>
    <w:rsid w:val="0030030E"/>
    <w:rsid w:val="003079BC"/>
    <w:rsid w:val="00313ABC"/>
    <w:rsid w:val="00334148"/>
    <w:rsid w:val="00341E28"/>
    <w:rsid w:val="003528ED"/>
    <w:rsid w:val="00353110"/>
    <w:rsid w:val="00357B40"/>
    <w:rsid w:val="00360724"/>
    <w:rsid w:val="00371D97"/>
    <w:rsid w:val="0037323D"/>
    <w:rsid w:val="00380B8A"/>
    <w:rsid w:val="003927C7"/>
    <w:rsid w:val="00397A52"/>
    <w:rsid w:val="003D37C2"/>
    <w:rsid w:val="003D3C9C"/>
    <w:rsid w:val="003E043B"/>
    <w:rsid w:val="003E143F"/>
    <w:rsid w:val="003F1EDE"/>
    <w:rsid w:val="00430299"/>
    <w:rsid w:val="00434D6F"/>
    <w:rsid w:val="00436618"/>
    <w:rsid w:val="00471E98"/>
    <w:rsid w:val="004829E5"/>
    <w:rsid w:val="00486ABE"/>
    <w:rsid w:val="004A6C10"/>
    <w:rsid w:val="004B045C"/>
    <w:rsid w:val="004B0907"/>
    <w:rsid w:val="00503D03"/>
    <w:rsid w:val="00535551"/>
    <w:rsid w:val="00554CEA"/>
    <w:rsid w:val="00560B18"/>
    <w:rsid w:val="00560DCB"/>
    <w:rsid w:val="00594328"/>
    <w:rsid w:val="00595300"/>
    <w:rsid w:val="005B131E"/>
    <w:rsid w:val="005C4A3F"/>
    <w:rsid w:val="006136D7"/>
    <w:rsid w:val="00617211"/>
    <w:rsid w:val="00642D49"/>
    <w:rsid w:val="006527CF"/>
    <w:rsid w:val="00672D1D"/>
    <w:rsid w:val="00683DC1"/>
    <w:rsid w:val="0068622F"/>
    <w:rsid w:val="006924D7"/>
    <w:rsid w:val="00693519"/>
    <w:rsid w:val="006A6A36"/>
    <w:rsid w:val="006D6A60"/>
    <w:rsid w:val="006E0028"/>
    <w:rsid w:val="006E63EE"/>
    <w:rsid w:val="006F0A51"/>
    <w:rsid w:val="00703317"/>
    <w:rsid w:val="00705FE6"/>
    <w:rsid w:val="00733A1B"/>
    <w:rsid w:val="00741854"/>
    <w:rsid w:val="0074397D"/>
    <w:rsid w:val="0074520C"/>
    <w:rsid w:val="00764AB0"/>
    <w:rsid w:val="007D5A02"/>
    <w:rsid w:val="007E0C7D"/>
    <w:rsid w:val="00810082"/>
    <w:rsid w:val="008133D9"/>
    <w:rsid w:val="00831D5A"/>
    <w:rsid w:val="00842EBB"/>
    <w:rsid w:val="0084310F"/>
    <w:rsid w:val="00846672"/>
    <w:rsid w:val="00846A0C"/>
    <w:rsid w:val="00853708"/>
    <w:rsid w:val="0086104D"/>
    <w:rsid w:val="00864A0F"/>
    <w:rsid w:val="008672C7"/>
    <w:rsid w:val="00880CD7"/>
    <w:rsid w:val="00882696"/>
    <w:rsid w:val="00886731"/>
    <w:rsid w:val="00893EFB"/>
    <w:rsid w:val="0089475E"/>
    <w:rsid w:val="008A23D0"/>
    <w:rsid w:val="008B5952"/>
    <w:rsid w:val="008C006D"/>
    <w:rsid w:val="008D09EE"/>
    <w:rsid w:val="008D4AD4"/>
    <w:rsid w:val="008D6FA7"/>
    <w:rsid w:val="008E4566"/>
    <w:rsid w:val="00931F66"/>
    <w:rsid w:val="00933DAB"/>
    <w:rsid w:val="00951575"/>
    <w:rsid w:val="00953817"/>
    <w:rsid w:val="009570E8"/>
    <w:rsid w:val="00962A7B"/>
    <w:rsid w:val="00994917"/>
    <w:rsid w:val="009A557C"/>
    <w:rsid w:val="009A58F0"/>
    <w:rsid w:val="009B5DAF"/>
    <w:rsid w:val="009C683A"/>
    <w:rsid w:val="009E0FC1"/>
    <w:rsid w:val="009E1C8D"/>
    <w:rsid w:val="009F674E"/>
    <w:rsid w:val="00A05965"/>
    <w:rsid w:val="00A30D6F"/>
    <w:rsid w:val="00A43BAF"/>
    <w:rsid w:val="00A4503F"/>
    <w:rsid w:val="00A4597D"/>
    <w:rsid w:val="00A711F1"/>
    <w:rsid w:val="00AA266B"/>
    <w:rsid w:val="00AB01E8"/>
    <w:rsid w:val="00AB5C3F"/>
    <w:rsid w:val="00AE1783"/>
    <w:rsid w:val="00AE32B6"/>
    <w:rsid w:val="00AE5EF8"/>
    <w:rsid w:val="00AF5409"/>
    <w:rsid w:val="00B03137"/>
    <w:rsid w:val="00B061CF"/>
    <w:rsid w:val="00B128E0"/>
    <w:rsid w:val="00B253B6"/>
    <w:rsid w:val="00B27963"/>
    <w:rsid w:val="00B35F9C"/>
    <w:rsid w:val="00B365C4"/>
    <w:rsid w:val="00B57D64"/>
    <w:rsid w:val="00B64E9F"/>
    <w:rsid w:val="00B722E9"/>
    <w:rsid w:val="00B7473C"/>
    <w:rsid w:val="00B77810"/>
    <w:rsid w:val="00B8719B"/>
    <w:rsid w:val="00B94506"/>
    <w:rsid w:val="00BB2EF2"/>
    <w:rsid w:val="00C16CA5"/>
    <w:rsid w:val="00C56450"/>
    <w:rsid w:val="00C70AAE"/>
    <w:rsid w:val="00C713A4"/>
    <w:rsid w:val="00C77F3B"/>
    <w:rsid w:val="00C921F7"/>
    <w:rsid w:val="00CA4086"/>
    <w:rsid w:val="00CB63D5"/>
    <w:rsid w:val="00CC6683"/>
    <w:rsid w:val="00CC68A2"/>
    <w:rsid w:val="00CD18C4"/>
    <w:rsid w:val="00CF1E27"/>
    <w:rsid w:val="00CF41AA"/>
    <w:rsid w:val="00D01C9E"/>
    <w:rsid w:val="00D148D4"/>
    <w:rsid w:val="00D417DE"/>
    <w:rsid w:val="00D623A1"/>
    <w:rsid w:val="00D76C3A"/>
    <w:rsid w:val="00D938D7"/>
    <w:rsid w:val="00D959EC"/>
    <w:rsid w:val="00D96E9A"/>
    <w:rsid w:val="00DA1B12"/>
    <w:rsid w:val="00DA4419"/>
    <w:rsid w:val="00DB1DC2"/>
    <w:rsid w:val="00DD4758"/>
    <w:rsid w:val="00E00482"/>
    <w:rsid w:val="00E0258D"/>
    <w:rsid w:val="00E0351E"/>
    <w:rsid w:val="00E06AC8"/>
    <w:rsid w:val="00E06D5E"/>
    <w:rsid w:val="00E3156B"/>
    <w:rsid w:val="00E5339E"/>
    <w:rsid w:val="00E578E5"/>
    <w:rsid w:val="00E71C7E"/>
    <w:rsid w:val="00E75276"/>
    <w:rsid w:val="00E909A1"/>
    <w:rsid w:val="00ED37CA"/>
    <w:rsid w:val="00EE66D5"/>
    <w:rsid w:val="00EF2D35"/>
    <w:rsid w:val="00EF702A"/>
    <w:rsid w:val="00F06FF9"/>
    <w:rsid w:val="00F2105B"/>
    <w:rsid w:val="00F425C1"/>
    <w:rsid w:val="00F46B99"/>
    <w:rsid w:val="00F80ED6"/>
    <w:rsid w:val="00F91B8B"/>
    <w:rsid w:val="00FA5310"/>
    <w:rsid w:val="00FA6788"/>
    <w:rsid w:val="00FE5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E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3centro">
    <w:name w:val="corte3 centro"/>
    <w:basedOn w:val="Normal"/>
    <w:link w:val="corte3centroCar"/>
    <w:rsid w:val="00430299"/>
    <w:pPr>
      <w:spacing w:line="360" w:lineRule="auto"/>
      <w:jc w:val="center"/>
    </w:pPr>
    <w:rPr>
      <w:rFonts w:ascii="Arial" w:hAnsi="Arial"/>
      <w:b/>
      <w:sz w:val="30"/>
    </w:rPr>
  </w:style>
  <w:style w:type="paragraph" w:customStyle="1" w:styleId="corte4fondo">
    <w:name w:val="corte4 fondo"/>
    <w:basedOn w:val="Normal"/>
    <w:link w:val="corte4fondoCar"/>
    <w:rsid w:val="00430299"/>
    <w:pPr>
      <w:spacing w:line="360" w:lineRule="auto"/>
      <w:ind w:firstLine="709"/>
      <w:jc w:val="both"/>
    </w:pPr>
    <w:rPr>
      <w:rFonts w:ascii="Arial" w:hAnsi="Arial"/>
      <w:sz w:val="30"/>
    </w:rPr>
  </w:style>
  <w:style w:type="character" w:customStyle="1" w:styleId="corte4fondoCar">
    <w:name w:val="corte4 fondo Car"/>
    <w:basedOn w:val="Fuentedeprrafopredeter"/>
    <w:link w:val="corte4fondo"/>
    <w:rsid w:val="00430299"/>
    <w:rPr>
      <w:rFonts w:ascii="Arial" w:eastAsia="Times New Roman" w:hAnsi="Arial" w:cs="Times New Roman"/>
      <w:sz w:val="30"/>
      <w:szCs w:val="20"/>
      <w:lang w:eastAsia="es-ES"/>
    </w:rPr>
  </w:style>
  <w:style w:type="character" w:customStyle="1" w:styleId="corte3centroCar">
    <w:name w:val="corte3 centro Car"/>
    <w:basedOn w:val="Fuentedeprrafopredeter"/>
    <w:link w:val="corte3centro"/>
    <w:rsid w:val="00430299"/>
    <w:rPr>
      <w:rFonts w:ascii="Arial" w:eastAsia="Times New Roman" w:hAnsi="Arial" w:cs="Times New Roman"/>
      <w:b/>
      <w:sz w:val="30"/>
      <w:szCs w:val="20"/>
      <w:lang w:eastAsia="es-ES"/>
    </w:rPr>
  </w:style>
  <w:style w:type="paragraph" w:styleId="Textoindependiente">
    <w:name w:val="Body Text"/>
    <w:basedOn w:val="Normal"/>
    <w:link w:val="TextoindependienteCar"/>
    <w:uiPriority w:val="99"/>
    <w:semiHidden/>
    <w:unhideWhenUsed/>
    <w:rsid w:val="00430299"/>
    <w:pPr>
      <w:spacing w:after="120"/>
    </w:pPr>
  </w:style>
  <w:style w:type="character" w:customStyle="1" w:styleId="TextoindependienteCar">
    <w:name w:val="Texto independiente Car"/>
    <w:basedOn w:val="Fuentedeprrafopredeter"/>
    <w:link w:val="Textoindependiente"/>
    <w:uiPriority w:val="99"/>
    <w:semiHidden/>
    <w:rsid w:val="00430299"/>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430299"/>
    <w:pPr>
      <w:ind w:firstLine="210"/>
    </w:pPr>
  </w:style>
  <w:style w:type="character" w:customStyle="1" w:styleId="TextoindependienteprimerasangraCar">
    <w:name w:val="Texto independiente primera sangría Car"/>
    <w:basedOn w:val="TextoindependienteCar"/>
    <w:link w:val="Textoindependienteprimerasangra"/>
    <w:rsid w:val="00430299"/>
    <w:rPr>
      <w:rFonts w:ascii="Times New Roman" w:eastAsia="Times New Roman" w:hAnsi="Times New Roman" w:cs="Times New Roman"/>
      <w:sz w:val="20"/>
      <w:szCs w:val="20"/>
      <w:lang w:eastAsia="es-ES"/>
    </w:rPr>
  </w:style>
  <w:style w:type="paragraph" w:customStyle="1" w:styleId="Sangra2detindependiente2">
    <w:name w:val="Sangría 2 de t. independiente2"/>
    <w:basedOn w:val="Normal"/>
    <w:rsid w:val="00430299"/>
    <w:pPr>
      <w:spacing w:line="480" w:lineRule="auto"/>
      <w:ind w:right="51" w:firstLine="567"/>
      <w:jc w:val="both"/>
    </w:pPr>
    <w:rPr>
      <w:rFonts w:ascii="Arial" w:hAnsi="Arial"/>
      <w:sz w:val="24"/>
    </w:rPr>
  </w:style>
  <w:style w:type="paragraph" w:styleId="Sinespaciado">
    <w:name w:val="No Spacing"/>
    <w:uiPriority w:val="1"/>
    <w:qFormat/>
    <w:rsid w:val="00430299"/>
    <w:pPr>
      <w:spacing w:after="0" w:line="240" w:lineRule="auto"/>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430299"/>
    <w:pPr>
      <w:tabs>
        <w:tab w:val="center" w:pos="4419"/>
        <w:tab w:val="right" w:pos="8838"/>
      </w:tabs>
    </w:pPr>
  </w:style>
  <w:style w:type="character" w:customStyle="1" w:styleId="EncabezadoCar">
    <w:name w:val="Encabezado Car"/>
    <w:basedOn w:val="Fuentedeprrafopredeter"/>
    <w:link w:val="Encabezado"/>
    <w:uiPriority w:val="99"/>
    <w:rsid w:val="00430299"/>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E505C"/>
    <w:pPr>
      <w:ind w:left="720"/>
      <w:contextualSpacing/>
    </w:pPr>
  </w:style>
  <w:style w:type="paragraph" w:styleId="Textonotapie">
    <w:name w:val="footnote text"/>
    <w:basedOn w:val="Normal"/>
    <w:link w:val="TextonotapieCar"/>
    <w:uiPriority w:val="99"/>
    <w:unhideWhenUsed/>
    <w:rsid w:val="00E0258D"/>
    <w:rPr>
      <w:rFonts w:asciiTheme="minorHAnsi" w:eastAsiaTheme="minorHAnsi" w:hAnsiTheme="minorHAnsi" w:cstheme="minorBidi"/>
      <w:lang w:val="es-ES" w:eastAsia="en-US"/>
    </w:rPr>
  </w:style>
  <w:style w:type="character" w:customStyle="1" w:styleId="TextonotapieCar">
    <w:name w:val="Texto nota pie Car"/>
    <w:basedOn w:val="Fuentedeprrafopredeter"/>
    <w:link w:val="Textonotapie"/>
    <w:uiPriority w:val="99"/>
    <w:rsid w:val="00E0258D"/>
    <w:rPr>
      <w:sz w:val="20"/>
      <w:szCs w:val="20"/>
      <w:lang w:val="es-ES"/>
    </w:rPr>
  </w:style>
  <w:style w:type="character" w:styleId="Refdenotaalpie">
    <w:name w:val="footnote reference"/>
    <w:basedOn w:val="Fuentedeprrafopredeter"/>
    <w:uiPriority w:val="99"/>
    <w:semiHidden/>
    <w:unhideWhenUsed/>
    <w:rsid w:val="00E0258D"/>
    <w:rPr>
      <w:vertAlign w:val="superscript"/>
    </w:rPr>
  </w:style>
  <w:style w:type="paragraph" w:customStyle="1" w:styleId="Textoindependienteprimerasangra21">
    <w:name w:val="Texto independiente primera sangría 21"/>
    <w:rsid w:val="00F425C1"/>
    <w:pPr>
      <w:widowControl w:val="0"/>
      <w:suppressAutoHyphens/>
      <w:spacing w:after="0"/>
      <w:ind w:left="360" w:firstLine="360"/>
    </w:pPr>
    <w:rPr>
      <w:rFonts w:ascii="Calibri" w:eastAsia="Arial Unicode MS" w:hAnsi="Calibri" w:cs="font242"/>
      <w:kern w:val="1"/>
      <w:lang w:eastAsia="ar-SA"/>
    </w:rPr>
  </w:style>
  <w:style w:type="paragraph" w:customStyle="1" w:styleId="Estilo">
    <w:name w:val="Estilo"/>
    <w:basedOn w:val="Sinespaciado"/>
    <w:link w:val="EstiloCar"/>
    <w:qFormat/>
    <w:rsid w:val="00672D1D"/>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672D1D"/>
    <w:rPr>
      <w:rFonts w:ascii="Arial" w:hAnsi="Arial"/>
      <w:sz w:val="24"/>
    </w:rPr>
  </w:style>
  <w:style w:type="paragraph" w:styleId="Piedepgina">
    <w:name w:val="footer"/>
    <w:basedOn w:val="Normal"/>
    <w:link w:val="PiedepginaCar"/>
    <w:uiPriority w:val="99"/>
    <w:unhideWhenUsed/>
    <w:rsid w:val="000F28EB"/>
    <w:pPr>
      <w:tabs>
        <w:tab w:val="center" w:pos="4419"/>
        <w:tab w:val="right" w:pos="8838"/>
      </w:tabs>
    </w:pPr>
  </w:style>
  <w:style w:type="character" w:customStyle="1" w:styleId="PiedepginaCar">
    <w:name w:val="Pie de página Car"/>
    <w:basedOn w:val="Fuentedeprrafopredeter"/>
    <w:link w:val="Piedepgina"/>
    <w:uiPriority w:val="99"/>
    <w:rsid w:val="000F28EB"/>
    <w:rPr>
      <w:rFonts w:ascii="Times New Roman" w:eastAsia="Times New Roman" w:hAnsi="Times New Roman" w:cs="Times New Roman"/>
      <w:sz w:val="20"/>
      <w:szCs w:val="20"/>
      <w:lang w:eastAsia="es-ES"/>
    </w:rPr>
  </w:style>
  <w:style w:type="paragraph" w:customStyle="1" w:styleId="parrafo">
    <w:name w:val="parrafo"/>
    <w:basedOn w:val="Normal"/>
    <w:rsid w:val="00B7473C"/>
    <w:pPr>
      <w:spacing w:before="100" w:beforeAutospacing="1" w:after="100" w:afterAutospacing="1"/>
    </w:pPr>
    <w:rPr>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E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3centro">
    <w:name w:val="corte3 centro"/>
    <w:basedOn w:val="Normal"/>
    <w:link w:val="corte3centroCar"/>
    <w:rsid w:val="00430299"/>
    <w:pPr>
      <w:spacing w:line="360" w:lineRule="auto"/>
      <w:jc w:val="center"/>
    </w:pPr>
    <w:rPr>
      <w:rFonts w:ascii="Arial" w:hAnsi="Arial"/>
      <w:b/>
      <w:sz w:val="30"/>
    </w:rPr>
  </w:style>
  <w:style w:type="paragraph" w:customStyle="1" w:styleId="corte4fondo">
    <w:name w:val="corte4 fondo"/>
    <w:basedOn w:val="Normal"/>
    <w:link w:val="corte4fondoCar"/>
    <w:rsid w:val="00430299"/>
    <w:pPr>
      <w:spacing w:line="360" w:lineRule="auto"/>
      <w:ind w:firstLine="709"/>
      <w:jc w:val="both"/>
    </w:pPr>
    <w:rPr>
      <w:rFonts w:ascii="Arial" w:hAnsi="Arial"/>
      <w:sz w:val="30"/>
    </w:rPr>
  </w:style>
  <w:style w:type="character" w:customStyle="1" w:styleId="corte4fondoCar">
    <w:name w:val="corte4 fondo Car"/>
    <w:basedOn w:val="Fuentedeprrafopredeter"/>
    <w:link w:val="corte4fondo"/>
    <w:rsid w:val="00430299"/>
    <w:rPr>
      <w:rFonts w:ascii="Arial" w:eastAsia="Times New Roman" w:hAnsi="Arial" w:cs="Times New Roman"/>
      <w:sz w:val="30"/>
      <w:szCs w:val="20"/>
      <w:lang w:eastAsia="es-ES"/>
    </w:rPr>
  </w:style>
  <w:style w:type="character" w:customStyle="1" w:styleId="corte3centroCar">
    <w:name w:val="corte3 centro Car"/>
    <w:basedOn w:val="Fuentedeprrafopredeter"/>
    <w:link w:val="corte3centro"/>
    <w:rsid w:val="00430299"/>
    <w:rPr>
      <w:rFonts w:ascii="Arial" w:eastAsia="Times New Roman" w:hAnsi="Arial" w:cs="Times New Roman"/>
      <w:b/>
      <w:sz w:val="30"/>
      <w:szCs w:val="20"/>
      <w:lang w:eastAsia="es-ES"/>
    </w:rPr>
  </w:style>
  <w:style w:type="paragraph" w:styleId="Textoindependiente">
    <w:name w:val="Body Text"/>
    <w:basedOn w:val="Normal"/>
    <w:link w:val="TextoindependienteCar"/>
    <w:uiPriority w:val="99"/>
    <w:semiHidden/>
    <w:unhideWhenUsed/>
    <w:rsid w:val="00430299"/>
    <w:pPr>
      <w:spacing w:after="120"/>
    </w:pPr>
  </w:style>
  <w:style w:type="character" w:customStyle="1" w:styleId="TextoindependienteCar">
    <w:name w:val="Texto independiente Car"/>
    <w:basedOn w:val="Fuentedeprrafopredeter"/>
    <w:link w:val="Textoindependiente"/>
    <w:uiPriority w:val="99"/>
    <w:semiHidden/>
    <w:rsid w:val="00430299"/>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430299"/>
    <w:pPr>
      <w:ind w:firstLine="210"/>
    </w:pPr>
  </w:style>
  <w:style w:type="character" w:customStyle="1" w:styleId="TextoindependienteprimerasangraCar">
    <w:name w:val="Texto independiente primera sangría Car"/>
    <w:basedOn w:val="TextoindependienteCar"/>
    <w:link w:val="Textoindependienteprimerasangra"/>
    <w:rsid w:val="00430299"/>
    <w:rPr>
      <w:rFonts w:ascii="Times New Roman" w:eastAsia="Times New Roman" w:hAnsi="Times New Roman" w:cs="Times New Roman"/>
      <w:sz w:val="20"/>
      <w:szCs w:val="20"/>
      <w:lang w:eastAsia="es-ES"/>
    </w:rPr>
  </w:style>
  <w:style w:type="paragraph" w:customStyle="1" w:styleId="Sangra2detindependiente2">
    <w:name w:val="Sangría 2 de t. independiente2"/>
    <w:basedOn w:val="Normal"/>
    <w:rsid w:val="00430299"/>
    <w:pPr>
      <w:spacing w:line="480" w:lineRule="auto"/>
      <w:ind w:right="51" w:firstLine="567"/>
      <w:jc w:val="both"/>
    </w:pPr>
    <w:rPr>
      <w:rFonts w:ascii="Arial" w:hAnsi="Arial"/>
      <w:sz w:val="24"/>
    </w:rPr>
  </w:style>
  <w:style w:type="paragraph" w:styleId="Sinespaciado">
    <w:name w:val="No Spacing"/>
    <w:uiPriority w:val="1"/>
    <w:qFormat/>
    <w:rsid w:val="00430299"/>
    <w:pPr>
      <w:spacing w:after="0" w:line="240" w:lineRule="auto"/>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430299"/>
    <w:pPr>
      <w:tabs>
        <w:tab w:val="center" w:pos="4419"/>
        <w:tab w:val="right" w:pos="8838"/>
      </w:tabs>
    </w:pPr>
  </w:style>
  <w:style w:type="character" w:customStyle="1" w:styleId="EncabezadoCar">
    <w:name w:val="Encabezado Car"/>
    <w:basedOn w:val="Fuentedeprrafopredeter"/>
    <w:link w:val="Encabezado"/>
    <w:uiPriority w:val="99"/>
    <w:rsid w:val="00430299"/>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E505C"/>
    <w:pPr>
      <w:ind w:left="720"/>
      <w:contextualSpacing/>
    </w:pPr>
  </w:style>
  <w:style w:type="paragraph" w:styleId="Textonotapie">
    <w:name w:val="footnote text"/>
    <w:basedOn w:val="Normal"/>
    <w:link w:val="TextonotapieCar"/>
    <w:uiPriority w:val="99"/>
    <w:unhideWhenUsed/>
    <w:rsid w:val="00E0258D"/>
    <w:rPr>
      <w:rFonts w:asciiTheme="minorHAnsi" w:eastAsiaTheme="minorHAnsi" w:hAnsiTheme="minorHAnsi" w:cstheme="minorBidi"/>
      <w:lang w:val="es-ES" w:eastAsia="en-US"/>
    </w:rPr>
  </w:style>
  <w:style w:type="character" w:customStyle="1" w:styleId="TextonotapieCar">
    <w:name w:val="Texto nota pie Car"/>
    <w:basedOn w:val="Fuentedeprrafopredeter"/>
    <w:link w:val="Textonotapie"/>
    <w:uiPriority w:val="99"/>
    <w:rsid w:val="00E0258D"/>
    <w:rPr>
      <w:sz w:val="20"/>
      <w:szCs w:val="20"/>
      <w:lang w:val="es-ES"/>
    </w:rPr>
  </w:style>
  <w:style w:type="character" w:styleId="Refdenotaalpie">
    <w:name w:val="footnote reference"/>
    <w:basedOn w:val="Fuentedeprrafopredeter"/>
    <w:uiPriority w:val="99"/>
    <w:semiHidden/>
    <w:unhideWhenUsed/>
    <w:rsid w:val="00E0258D"/>
    <w:rPr>
      <w:vertAlign w:val="superscript"/>
    </w:rPr>
  </w:style>
  <w:style w:type="paragraph" w:customStyle="1" w:styleId="Textoindependienteprimerasangra21">
    <w:name w:val="Texto independiente primera sangría 21"/>
    <w:rsid w:val="00F425C1"/>
    <w:pPr>
      <w:widowControl w:val="0"/>
      <w:suppressAutoHyphens/>
      <w:spacing w:after="0"/>
      <w:ind w:left="360" w:firstLine="360"/>
    </w:pPr>
    <w:rPr>
      <w:rFonts w:ascii="Calibri" w:eastAsia="Arial Unicode MS" w:hAnsi="Calibri" w:cs="font242"/>
      <w:kern w:val="1"/>
      <w:lang w:eastAsia="ar-SA"/>
    </w:rPr>
  </w:style>
  <w:style w:type="paragraph" w:customStyle="1" w:styleId="Estilo">
    <w:name w:val="Estilo"/>
    <w:basedOn w:val="Sinespaciado"/>
    <w:link w:val="EstiloCar"/>
    <w:qFormat/>
    <w:rsid w:val="00672D1D"/>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672D1D"/>
    <w:rPr>
      <w:rFonts w:ascii="Arial" w:hAnsi="Arial"/>
      <w:sz w:val="24"/>
    </w:rPr>
  </w:style>
  <w:style w:type="paragraph" w:styleId="Piedepgina">
    <w:name w:val="footer"/>
    <w:basedOn w:val="Normal"/>
    <w:link w:val="PiedepginaCar"/>
    <w:uiPriority w:val="99"/>
    <w:unhideWhenUsed/>
    <w:rsid w:val="000F28EB"/>
    <w:pPr>
      <w:tabs>
        <w:tab w:val="center" w:pos="4419"/>
        <w:tab w:val="right" w:pos="8838"/>
      </w:tabs>
    </w:pPr>
  </w:style>
  <w:style w:type="character" w:customStyle="1" w:styleId="PiedepginaCar">
    <w:name w:val="Pie de página Car"/>
    <w:basedOn w:val="Fuentedeprrafopredeter"/>
    <w:link w:val="Piedepgina"/>
    <w:uiPriority w:val="99"/>
    <w:rsid w:val="000F28EB"/>
    <w:rPr>
      <w:rFonts w:ascii="Times New Roman" w:eastAsia="Times New Roman" w:hAnsi="Times New Roman" w:cs="Times New Roman"/>
      <w:sz w:val="20"/>
      <w:szCs w:val="20"/>
      <w:lang w:eastAsia="es-ES"/>
    </w:rPr>
  </w:style>
  <w:style w:type="paragraph" w:customStyle="1" w:styleId="parrafo">
    <w:name w:val="parrafo"/>
    <w:basedOn w:val="Normal"/>
    <w:rsid w:val="00B7473C"/>
    <w:pPr>
      <w:spacing w:before="100" w:beforeAutospacing="1" w:after="100" w:afterAutospacing="1"/>
    </w:pPr>
    <w:rPr>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10645">
      <w:bodyDiv w:val="1"/>
      <w:marLeft w:val="0"/>
      <w:marRight w:val="0"/>
      <w:marTop w:val="0"/>
      <w:marBottom w:val="0"/>
      <w:divBdr>
        <w:top w:val="none" w:sz="0" w:space="0" w:color="auto"/>
        <w:left w:val="none" w:sz="0" w:space="0" w:color="auto"/>
        <w:bottom w:val="none" w:sz="0" w:space="0" w:color="auto"/>
        <w:right w:val="none" w:sz="0" w:space="0" w:color="auto"/>
      </w:divBdr>
    </w:div>
    <w:div w:id="19285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FD11-1FAC-423E-ABA7-BAFD8E5F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6425</Words>
  <Characters>35338</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JM-TEPOS</dc:creator>
  <cp:lastModifiedBy>Jose</cp:lastModifiedBy>
  <cp:revision>2</cp:revision>
  <dcterms:created xsi:type="dcterms:W3CDTF">2019-07-12T03:26:00Z</dcterms:created>
  <dcterms:modified xsi:type="dcterms:W3CDTF">2019-07-12T03:26:00Z</dcterms:modified>
</cp:coreProperties>
</file>