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C21D1A" w:rsidTr="001C2BC7">
        <w:tc>
          <w:tcPr>
            <w:tcW w:w="2356" w:type="dxa"/>
          </w:tcPr>
          <w:p w:rsidR="00D50CC8" w:rsidRPr="00C21D1A" w:rsidRDefault="00D50CC8" w:rsidP="001C2BC7">
            <w:pPr>
              <w:pStyle w:val="Ttulo1"/>
              <w:rPr>
                <w:rFonts w:ascii="Arial" w:hAnsi="Arial" w:cs="Arial"/>
                <w:sz w:val="26"/>
                <w:szCs w:val="26"/>
              </w:rPr>
            </w:pPr>
          </w:p>
        </w:tc>
        <w:tc>
          <w:tcPr>
            <w:tcW w:w="6859" w:type="dxa"/>
          </w:tcPr>
          <w:p w:rsidR="00D50CC8" w:rsidRPr="00C21D1A" w:rsidRDefault="00D50CC8" w:rsidP="001C2BC7">
            <w:pPr>
              <w:tabs>
                <w:tab w:val="left" w:pos="3103"/>
              </w:tabs>
              <w:ind w:left="1119"/>
              <w:jc w:val="both"/>
              <w:rPr>
                <w:rFonts w:ascii="Arial" w:hAnsi="Arial" w:cs="Arial"/>
                <w:b/>
                <w:iCs/>
                <w:caps/>
                <w:sz w:val="26"/>
                <w:szCs w:val="26"/>
              </w:rPr>
            </w:pPr>
            <w:r w:rsidRPr="00C21D1A">
              <w:rPr>
                <w:rFonts w:ascii="Arial" w:hAnsi="Arial" w:cs="Arial"/>
                <w:b/>
                <w:iCs/>
                <w:caps/>
                <w:sz w:val="26"/>
                <w:szCs w:val="26"/>
              </w:rPr>
              <w:t xml:space="preserve">SALA SUPERIOR DEL TRIBUNAL DE </w:t>
            </w:r>
            <w:r w:rsidR="002C47FA" w:rsidRPr="00C21D1A">
              <w:rPr>
                <w:rFonts w:ascii="Arial" w:hAnsi="Arial" w:cs="Arial"/>
                <w:b/>
                <w:iCs/>
                <w:caps/>
                <w:sz w:val="26"/>
                <w:szCs w:val="26"/>
              </w:rPr>
              <w:t>JUSTICIA ADMNISTRATIVA DEL ESTADO DE OAXACA.</w:t>
            </w:r>
          </w:p>
          <w:p w:rsidR="00D50CC8" w:rsidRPr="00C21D1A" w:rsidRDefault="00D50CC8" w:rsidP="001C2BC7">
            <w:pPr>
              <w:pStyle w:val="Encabezado"/>
              <w:tabs>
                <w:tab w:val="clear" w:pos="4252"/>
              </w:tabs>
              <w:ind w:left="1119" w:right="51"/>
              <w:jc w:val="both"/>
              <w:rPr>
                <w:rFonts w:ascii="Arial" w:hAnsi="Arial" w:cs="Arial"/>
                <w:b/>
                <w:iCs/>
                <w:caps/>
                <w:sz w:val="26"/>
                <w:szCs w:val="26"/>
              </w:rPr>
            </w:pPr>
            <w:r w:rsidRPr="00C21D1A">
              <w:rPr>
                <w:rFonts w:ascii="Arial" w:hAnsi="Arial" w:cs="Arial"/>
                <w:b/>
                <w:iCs/>
                <w:caps/>
                <w:sz w:val="26"/>
                <w:szCs w:val="26"/>
              </w:rPr>
              <w:t xml:space="preserve">               </w:t>
            </w:r>
          </w:p>
          <w:p w:rsidR="00D50CC8" w:rsidRPr="00C21D1A" w:rsidRDefault="00D50CC8" w:rsidP="001C2BC7">
            <w:pPr>
              <w:pStyle w:val="Encabezado"/>
              <w:tabs>
                <w:tab w:val="clear" w:pos="4252"/>
              </w:tabs>
              <w:ind w:right="51"/>
              <w:jc w:val="both"/>
              <w:rPr>
                <w:rFonts w:ascii="Arial" w:hAnsi="Arial" w:cs="Arial"/>
                <w:b/>
                <w:iCs/>
                <w:caps/>
                <w:sz w:val="26"/>
                <w:szCs w:val="26"/>
              </w:rPr>
            </w:pPr>
            <w:r w:rsidRPr="00C21D1A">
              <w:rPr>
                <w:rFonts w:ascii="Arial" w:hAnsi="Arial" w:cs="Arial"/>
                <w:b/>
                <w:iCs/>
                <w:caps/>
                <w:sz w:val="26"/>
                <w:szCs w:val="26"/>
              </w:rPr>
              <w:t xml:space="preserve">                 RECURSO DE REVISIÓN: 06</w:t>
            </w:r>
            <w:r w:rsidR="000A427C" w:rsidRPr="00C21D1A">
              <w:rPr>
                <w:rFonts w:ascii="Arial" w:hAnsi="Arial" w:cs="Arial"/>
                <w:b/>
                <w:iCs/>
                <w:caps/>
                <w:sz w:val="26"/>
                <w:szCs w:val="26"/>
              </w:rPr>
              <w:t>61</w:t>
            </w:r>
            <w:r w:rsidRPr="00C21D1A">
              <w:rPr>
                <w:rFonts w:ascii="Arial" w:hAnsi="Arial" w:cs="Arial"/>
                <w:b/>
                <w:iCs/>
                <w:caps/>
                <w:sz w:val="26"/>
                <w:szCs w:val="26"/>
              </w:rPr>
              <w:t>/2017</w:t>
            </w:r>
          </w:p>
          <w:p w:rsidR="00D50CC8" w:rsidRPr="00C21D1A" w:rsidRDefault="00D50CC8" w:rsidP="001C2BC7">
            <w:pPr>
              <w:pStyle w:val="Encabezado"/>
              <w:tabs>
                <w:tab w:val="clear" w:pos="4252"/>
              </w:tabs>
              <w:ind w:left="1119" w:right="51"/>
              <w:jc w:val="both"/>
              <w:rPr>
                <w:rFonts w:ascii="Arial" w:hAnsi="Arial" w:cs="Arial"/>
                <w:b/>
                <w:iCs/>
                <w:caps/>
                <w:sz w:val="26"/>
                <w:szCs w:val="26"/>
              </w:rPr>
            </w:pPr>
            <w:r w:rsidRPr="00C21D1A">
              <w:rPr>
                <w:rFonts w:ascii="Arial" w:hAnsi="Arial" w:cs="Arial"/>
                <w:b/>
                <w:iCs/>
                <w:caps/>
                <w:sz w:val="26"/>
                <w:szCs w:val="26"/>
              </w:rPr>
              <w:t>EXPEDIENTE: 00</w:t>
            </w:r>
            <w:r w:rsidR="000A427C" w:rsidRPr="00C21D1A">
              <w:rPr>
                <w:rFonts w:ascii="Arial" w:hAnsi="Arial" w:cs="Arial"/>
                <w:b/>
                <w:iCs/>
                <w:caps/>
                <w:sz w:val="26"/>
                <w:szCs w:val="26"/>
              </w:rPr>
              <w:t>88</w:t>
            </w:r>
            <w:r w:rsidRPr="00C21D1A">
              <w:rPr>
                <w:rFonts w:ascii="Arial" w:hAnsi="Arial" w:cs="Arial"/>
                <w:b/>
                <w:iCs/>
                <w:caps/>
                <w:sz w:val="26"/>
                <w:szCs w:val="26"/>
              </w:rPr>
              <w:t xml:space="preserve">/2017 DE LA </w:t>
            </w:r>
            <w:r w:rsidR="000A427C" w:rsidRPr="00C21D1A">
              <w:rPr>
                <w:rFonts w:ascii="Arial" w:hAnsi="Arial" w:cs="Arial"/>
                <w:b/>
                <w:iCs/>
                <w:caps/>
                <w:sz w:val="26"/>
                <w:szCs w:val="26"/>
              </w:rPr>
              <w:t>SÉPTIMA</w:t>
            </w:r>
            <w:r w:rsidRPr="00C21D1A">
              <w:rPr>
                <w:rFonts w:ascii="Arial" w:hAnsi="Arial" w:cs="Arial"/>
                <w:b/>
                <w:iCs/>
                <w:caps/>
                <w:sz w:val="26"/>
                <w:szCs w:val="26"/>
              </w:rPr>
              <w:t xml:space="preserve"> SALA UNITARIA DE PRIMERA INSTANCIA </w:t>
            </w:r>
          </w:p>
          <w:p w:rsidR="00D50CC8" w:rsidRPr="00C21D1A" w:rsidRDefault="00D50CC8" w:rsidP="001C2BC7">
            <w:pPr>
              <w:pStyle w:val="Encabezado"/>
              <w:tabs>
                <w:tab w:val="clear" w:pos="4252"/>
              </w:tabs>
              <w:ind w:left="1119" w:right="51"/>
              <w:jc w:val="both"/>
              <w:rPr>
                <w:rFonts w:ascii="Arial" w:hAnsi="Arial" w:cs="Arial"/>
                <w:b/>
                <w:iCs/>
                <w:caps/>
                <w:sz w:val="26"/>
                <w:szCs w:val="26"/>
              </w:rPr>
            </w:pPr>
          </w:p>
          <w:p w:rsidR="00D50CC8" w:rsidRPr="00C21D1A" w:rsidRDefault="00D50CC8" w:rsidP="001C2BC7">
            <w:pPr>
              <w:pStyle w:val="Encabezado"/>
              <w:tabs>
                <w:tab w:val="clear" w:pos="4252"/>
              </w:tabs>
              <w:ind w:left="1119" w:right="51"/>
              <w:jc w:val="both"/>
              <w:rPr>
                <w:rFonts w:ascii="Arial" w:hAnsi="Arial" w:cs="Arial"/>
                <w:b/>
                <w:iCs/>
                <w:caps/>
                <w:sz w:val="26"/>
                <w:szCs w:val="26"/>
              </w:rPr>
            </w:pPr>
            <w:r w:rsidRPr="00C21D1A">
              <w:rPr>
                <w:rFonts w:ascii="Arial" w:hAnsi="Arial" w:cs="Arial"/>
                <w:b/>
                <w:iCs/>
                <w:caps/>
                <w:sz w:val="26"/>
                <w:szCs w:val="26"/>
              </w:rPr>
              <w:t>MAGISTRADO ponente: HUGO VILLEGAS AQUINO</w:t>
            </w:r>
          </w:p>
        </w:tc>
      </w:tr>
      <w:tr w:rsidR="00D50CC8" w:rsidRPr="00C21D1A" w:rsidTr="001C2BC7">
        <w:tc>
          <w:tcPr>
            <w:tcW w:w="2356" w:type="dxa"/>
          </w:tcPr>
          <w:p w:rsidR="00D50CC8" w:rsidRPr="00C21D1A" w:rsidRDefault="00D50CC8" w:rsidP="001C2BC7">
            <w:pPr>
              <w:rPr>
                <w:rFonts w:ascii="Arial" w:hAnsi="Arial" w:cs="Arial"/>
                <w:b/>
                <w:sz w:val="26"/>
                <w:szCs w:val="26"/>
              </w:rPr>
            </w:pPr>
          </w:p>
        </w:tc>
        <w:tc>
          <w:tcPr>
            <w:tcW w:w="6859" w:type="dxa"/>
          </w:tcPr>
          <w:p w:rsidR="00D50CC8" w:rsidRPr="00C21D1A" w:rsidRDefault="00D50CC8" w:rsidP="001C2BC7">
            <w:pPr>
              <w:tabs>
                <w:tab w:val="left" w:pos="3103"/>
              </w:tabs>
              <w:ind w:left="2961" w:hanging="2961"/>
              <w:jc w:val="both"/>
              <w:rPr>
                <w:rFonts w:ascii="Arial" w:hAnsi="Arial" w:cs="Arial"/>
                <w:b/>
                <w:iCs/>
                <w:caps/>
                <w:sz w:val="26"/>
                <w:szCs w:val="26"/>
              </w:rPr>
            </w:pPr>
            <w:r w:rsidRPr="00C21D1A">
              <w:rPr>
                <w:rFonts w:ascii="Arial" w:hAnsi="Arial" w:cs="Arial"/>
                <w:b/>
                <w:i/>
                <w:iCs/>
                <w:caps/>
                <w:sz w:val="26"/>
                <w:szCs w:val="26"/>
              </w:rPr>
              <w:t xml:space="preserve">                                   </w:t>
            </w:r>
          </w:p>
        </w:tc>
      </w:tr>
      <w:tr w:rsidR="00D50CC8" w:rsidRPr="00C21D1A" w:rsidTr="001C2BC7">
        <w:tc>
          <w:tcPr>
            <w:tcW w:w="2356" w:type="dxa"/>
          </w:tcPr>
          <w:p w:rsidR="00D50CC8" w:rsidRPr="00C21D1A" w:rsidRDefault="00D50CC8" w:rsidP="001C2BC7">
            <w:pPr>
              <w:rPr>
                <w:rFonts w:ascii="Arial" w:hAnsi="Arial" w:cs="Arial"/>
                <w:b/>
                <w:sz w:val="26"/>
                <w:szCs w:val="26"/>
              </w:rPr>
            </w:pPr>
          </w:p>
        </w:tc>
        <w:tc>
          <w:tcPr>
            <w:tcW w:w="6859" w:type="dxa"/>
          </w:tcPr>
          <w:p w:rsidR="00D50CC8" w:rsidRPr="00C21D1A" w:rsidRDefault="00D50CC8" w:rsidP="001C2BC7">
            <w:pPr>
              <w:tabs>
                <w:tab w:val="left" w:pos="3103"/>
              </w:tabs>
              <w:ind w:left="2961" w:hanging="2961"/>
              <w:jc w:val="both"/>
              <w:rPr>
                <w:rFonts w:ascii="Arial" w:hAnsi="Arial" w:cs="Arial"/>
                <w:b/>
                <w:i/>
                <w:iCs/>
                <w:caps/>
                <w:sz w:val="26"/>
                <w:szCs w:val="26"/>
              </w:rPr>
            </w:pPr>
          </w:p>
        </w:tc>
      </w:tr>
    </w:tbl>
    <w:p w:rsidR="00D50CC8" w:rsidRPr="00C21D1A" w:rsidRDefault="00D50CC8" w:rsidP="00D50CC8">
      <w:pPr>
        <w:spacing w:line="360" w:lineRule="auto"/>
        <w:jc w:val="both"/>
        <w:rPr>
          <w:rFonts w:ascii="Arial" w:eastAsia="Calibri" w:hAnsi="Arial" w:cs="Arial"/>
          <w:b/>
          <w:sz w:val="26"/>
          <w:szCs w:val="26"/>
        </w:rPr>
      </w:pPr>
      <w:r w:rsidRPr="00C21D1A">
        <w:rPr>
          <w:rFonts w:ascii="Arial" w:eastAsia="Calibri" w:hAnsi="Arial" w:cs="Arial"/>
          <w:b/>
          <w:sz w:val="26"/>
          <w:szCs w:val="26"/>
        </w:rPr>
        <w:t xml:space="preserve">OAXACA DE JUÁREZ, </w:t>
      </w:r>
      <w:r w:rsidR="00C21D1A" w:rsidRPr="00C21D1A">
        <w:rPr>
          <w:rFonts w:ascii="Arial" w:eastAsia="Calibri" w:hAnsi="Arial" w:cs="Arial"/>
          <w:b/>
          <w:sz w:val="26"/>
          <w:szCs w:val="26"/>
        </w:rPr>
        <w:t xml:space="preserve">OAXACA, VEINTIDÓS DE MARZO DE </w:t>
      </w:r>
      <w:r w:rsidRPr="00C21D1A">
        <w:rPr>
          <w:rFonts w:ascii="Arial" w:eastAsia="Calibri" w:hAnsi="Arial" w:cs="Arial"/>
          <w:b/>
          <w:sz w:val="26"/>
          <w:szCs w:val="26"/>
        </w:rPr>
        <w:t>DOS MIL DIECIOCHO</w:t>
      </w:r>
      <w:r w:rsidR="00C21D1A" w:rsidRPr="00C21D1A">
        <w:rPr>
          <w:rFonts w:ascii="Arial" w:eastAsia="Calibri" w:hAnsi="Arial" w:cs="Arial"/>
          <w:b/>
          <w:sz w:val="26"/>
          <w:szCs w:val="26"/>
        </w:rPr>
        <w:t>.</w:t>
      </w:r>
      <w:r w:rsidRPr="00C21D1A">
        <w:rPr>
          <w:rFonts w:ascii="Arial" w:eastAsia="Calibri" w:hAnsi="Arial" w:cs="Arial"/>
          <w:b/>
          <w:sz w:val="26"/>
          <w:szCs w:val="26"/>
        </w:rPr>
        <w:t xml:space="preserve"> </w:t>
      </w:r>
    </w:p>
    <w:p w:rsidR="00D50CC8" w:rsidRPr="00C21D1A" w:rsidRDefault="00D50CC8" w:rsidP="00C21D1A">
      <w:pPr>
        <w:spacing w:line="360" w:lineRule="auto"/>
        <w:ind w:firstLine="708"/>
        <w:jc w:val="both"/>
        <w:rPr>
          <w:rFonts w:ascii="Arial" w:eastAsia="Calibri" w:hAnsi="Arial" w:cs="Arial"/>
          <w:b/>
          <w:sz w:val="26"/>
          <w:szCs w:val="26"/>
        </w:rPr>
      </w:pPr>
      <w:r w:rsidRPr="00C21D1A">
        <w:rPr>
          <w:rFonts w:ascii="Arial" w:eastAsia="Calibri" w:hAnsi="Arial" w:cs="Arial"/>
          <w:sz w:val="26"/>
          <w:szCs w:val="26"/>
        </w:rPr>
        <w:t xml:space="preserve">Por recibido el Cuaderno de Revisión </w:t>
      </w:r>
      <w:r w:rsidRPr="00C21D1A">
        <w:rPr>
          <w:rFonts w:ascii="Arial" w:eastAsia="Calibri" w:hAnsi="Arial" w:cs="Arial"/>
          <w:b/>
          <w:sz w:val="26"/>
          <w:szCs w:val="26"/>
        </w:rPr>
        <w:t>06</w:t>
      </w:r>
      <w:r w:rsidR="000A427C" w:rsidRPr="00C21D1A">
        <w:rPr>
          <w:rFonts w:ascii="Arial" w:eastAsia="Calibri" w:hAnsi="Arial" w:cs="Arial"/>
          <w:b/>
          <w:sz w:val="26"/>
          <w:szCs w:val="26"/>
        </w:rPr>
        <w:t>61</w:t>
      </w:r>
      <w:r w:rsidRPr="00C21D1A">
        <w:rPr>
          <w:rFonts w:ascii="Arial" w:eastAsia="Calibri" w:hAnsi="Arial" w:cs="Arial"/>
          <w:b/>
          <w:sz w:val="26"/>
          <w:szCs w:val="26"/>
        </w:rPr>
        <w:t>/2017</w:t>
      </w:r>
      <w:r w:rsidRPr="00C21D1A">
        <w:rPr>
          <w:rFonts w:ascii="Arial" w:eastAsia="Calibri" w:hAnsi="Arial" w:cs="Arial"/>
          <w:sz w:val="26"/>
          <w:szCs w:val="26"/>
        </w:rPr>
        <w:t>, que remite la Secretaría General de Acuerdos, con motivo del recurso de revisión interpuesto por</w:t>
      </w:r>
      <w:r w:rsidRPr="00C21D1A">
        <w:rPr>
          <w:rFonts w:ascii="Arial" w:eastAsia="Calibri" w:hAnsi="Arial" w:cs="Arial"/>
          <w:b/>
          <w:sz w:val="26"/>
          <w:szCs w:val="26"/>
        </w:rPr>
        <w:t xml:space="preserve"> </w:t>
      </w:r>
      <w:r w:rsidR="002149BF">
        <w:rPr>
          <w:rFonts w:ascii="Arial" w:eastAsia="Calibri" w:hAnsi="Arial" w:cs="Arial"/>
          <w:b/>
          <w:sz w:val="26"/>
          <w:szCs w:val="26"/>
        </w:rPr>
        <w:t>**********</w:t>
      </w:r>
      <w:r w:rsidR="000A427C" w:rsidRPr="00C21D1A">
        <w:rPr>
          <w:rFonts w:ascii="Arial" w:eastAsia="Calibri" w:hAnsi="Arial" w:cs="Arial"/>
          <w:b/>
          <w:sz w:val="26"/>
          <w:szCs w:val="26"/>
        </w:rPr>
        <w:t xml:space="preserve"> </w:t>
      </w:r>
      <w:r w:rsidR="000A427C" w:rsidRPr="00C21D1A">
        <w:rPr>
          <w:rFonts w:ascii="Arial" w:eastAsia="Calibri" w:hAnsi="Arial" w:cs="Arial"/>
          <w:sz w:val="26"/>
          <w:szCs w:val="26"/>
        </w:rPr>
        <w:t xml:space="preserve">como </w:t>
      </w:r>
      <w:r w:rsidR="000A427C" w:rsidRPr="00C21D1A">
        <w:rPr>
          <w:rFonts w:ascii="Arial" w:eastAsia="Calibri" w:hAnsi="Arial" w:cs="Arial"/>
          <w:b/>
          <w:sz w:val="26"/>
          <w:szCs w:val="26"/>
        </w:rPr>
        <w:t xml:space="preserve">apoderado legal de  </w:t>
      </w:r>
      <w:r w:rsidR="002149BF">
        <w:rPr>
          <w:rFonts w:ascii="Arial" w:eastAsia="Calibri" w:hAnsi="Arial" w:cs="Arial"/>
          <w:b/>
          <w:sz w:val="26"/>
          <w:szCs w:val="26"/>
        </w:rPr>
        <w:t>**********</w:t>
      </w:r>
      <w:r w:rsidR="000A427C" w:rsidRPr="00C21D1A">
        <w:rPr>
          <w:rFonts w:ascii="Arial" w:eastAsia="Calibri" w:hAnsi="Arial" w:cs="Arial"/>
          <w:b/>
          <w:sz w:val="26"/>
          <w:szCs w:val="26"/>
        </w:rPr>
        <w:t xml:space="preserve">, </w:t>
      </w:r>
      <w:r w:rsidR="000A427C" w:rsidRPr="00C21D1A">
        <w:rPr>
          <w:rFonts w:ascii="Arial" w:eastAsia="Calibri" w:hAnsi="Arial" w:cs="Arial"/>
          <w:sz w:val="26"/>
          <w:szCs w:val="26"/>
        </w:rPr>
        <w:t>actora del juicio natura</w:t>
      </w:r>
      <w:r w:rsidR="00C21D1A">
        <w:rPr>
          <w:rFonts w:ascii="Arial" w:eastAsia="Calibri" w:hAnsi="Arial" w:cs="Arial"/>
          <w:sz w:val="26"/>
          <w:szCs w:val="26"/>
        </w:rPr>
        <w:t xml:space="preserve">l, en contra del proveído de quince de noviembre de </w:t>
      </w:r>
      <w:r w:rsidR="000A427C" w:rsidRPr="00C21D1A">
        <w:rPr>
          <w:rFonts w:ascii="Arial" w:eastAsia="Calibri" w:hAnsi="Arial" w:cs="Arial"/>
          <w:sz w:val="26"/>
          <w:szCs w:val="26"/>
        </w:rPr>
        <w:t xml:space="preserve">dos mil diecisiete dictado por la Séptima Sala </w:t>
      </w:r>
      <w:r w:rsidRPr="00C21D1A">
        <w:rPr>
          <w:rFonts w:ascii="Arial" w:eastAsia="Calibri" w:hAnsi="Arial" w:cs="Arial"/>
          <w:sz w:val="26"/>
          <w:szCs w:val="26"/>
        </w:rPr>
        <w:t xml:space="preserve">Unitaria de Primera Instancia del </w:t>
      </w:r>
      <w:r w:rsidR="00113A22" w:rsidRPr="00C21D1A">
        <w:rPr>
          <w:rFonts w:ascii="Arial" w:eastAsia="Calibri" w:hAnsi="Arial" w:cs="Arial"/>
          <w:sz w:val="26"/>
          <w:szCs w:val="26"/>
        </w:rPr>
        <w:t xml:space="preserve">otrora </w:t>
      </w:r>
      <w:r w:rsidRPr="00C21D1A">
        <w:rPr>
          <w:rFonts w:ascii="Arial" w:eastAsia="Calibri" w:hAnsi="Arial" w:cs="Arial"/>
          <w:sz w:val="26"/>
          <w:szCs w:val="26"/>
        </w:rPr>
        <w:t>Tribunal de lo Contencioso Administrativo y de Cuentas del Poder Judicial del Estado</w:t>
      </w:r>
      <w:r w:rsidR="000A427C" w:rsidRPr="00C21D1A">
        <w:rPr>
          <w:rFonts w:ascii="Arial" w:eastAsia="Calibri" w:hAnsi="Arial" w:cs="Arial"/>
          <w:b/>
          <w:sz w:val="26"/>
          <w:szCs w:val="26"/>
        </w:rPr>
        <w:t xml:space="preserve"> </w:t>
      </w:r>
      <w:r w:rsidR="000A427C" w:rsidRPr="00C21D1A">
        <w:rPr>
          <w:rFonts w:ascii="Arial" w:eastAsia="Calibri" w:hAnsi="Arial" w:cs="Arial"/>
          <w:sz w:val="26"/>
          <w:szCs w:val="26"/>
        </w:rPr>
        <w:t xml:space="preserve">en el expediente </w:t>
      </w:r>
      <w:r w:rsidRPr="00C21D1A">
        <w:rPr>
          <w:rFonts w:ascii="Arial" w:hAnsi="Arial" w:cs="Arial"/>
          <w:sz w:val="26"/>
          <w:szCs w:val="26"/>
        </w:rPr>
        <w:t>00</w:t>
      </w:r>
      <w:r w:rsidR="000A427C" w:rsidRPr="00C21D1A">
        <w:rPr>
          <w:rFonts w:ascii="Arial" w:hAnsi="Arial" w:cs="Arial"/>
          <w:sz w:val="26"/>
          <w:szCs w:val="26"/>
        </w:rPr>
        <w:t>88</w:t>
      </w:r>
      <w:r w:rsidRPr="00C21D1A">
        <w:rPr>
          <w:rFonts w:ascii="Arial" w:hAnsi="Arial" w:cs="Arial"/>
          <w:sz w:val="26"/>
          <w:szCs w:val="26"/>
        </w:rPr>
        <w:t>/2017</w:t>
      </w:r>
      <w:r w:rsidR="000A427C" w:rsidRPr="00C21D1A">
        <w:rPr>
          <w:rFonts w:ascii="Arial" w:hAnsi="Arial" w:cs="Arial"/>
          <w:sz w:val="26"/>
          <w:szCs w:val="26"/>
        </w:rPr>
        <w:t xml:space="preserve"> de su índice, relativo al juicio</w:t>
      </w:r>
      <w:r w:rsidRPr="00C21D1A">
        <w:rPr>
          <w:rFonts w:ascii="Arial" w:hAnsi="Arial" w:cs="Arial"/>
          <w:sz w:val="26"/>
          <w:szCs w:val="26"/>
        </w:rPr>
        <w:t xml:space="preserve"> </w:t>
      </w:r>
      <w:r w:rsidR="000A427C" w:rsidRPr="00C21D1A">
        <w:rPr>
          <w:rFonts w:ascii="Arial" w:hAnsi="Arial" w:cs="Arial"/>
          <w:sz w:val="26"/>
          <w:szCs w:val="26"/>
        </w:rPr>
        <w:t xml:space="preserve">de nulidad </w:t>
      </w:r>
      <w:r w:rsidRPr="00C21D1A">
        <w:rPr>
          <w:rFonts w:ascii="Arial" w:hAnsi="Arial" w:cs="Arial"/>
          <w:sz w:val="26"/>
          <w:szCs w:val="26"/>
        </w:rPr>
        <w:t>promovido por</w:t>
      </w:r>
      <w:r w:rsidR="000A427C" w:rsidRPr="00C21D1A">
        <w:rPr>
          <w:rFonts w:ascii="Arial" w:hAnsi="Arial" w:cs="Arial"/>
          <w:sz w:val="26"/>
          <w:szCs w:val="26"/>
        </w:rPr>
        <w:t xml:space="preserve"> el </w:t>
      </w:r>
      <w:r w:rsidR="000A427C" w:rsidRPr="00C21D1A">
        <w:rPr>
          <w:rFonts w:ascii="Arial" w:hAnsi="Arial" w:cs="Arial"/>
          <w:b/>
          <w:sz w:val="26"/>
          <w:szCs w:val="26"/>
        </w:rPr>
        <w:t xml:space="preserve">RECURRENTE </w:t>
      </w:r>
      <w:r w:rsidR="000A427C" w:rsidRPr="00C21D1A">
        <w:rPr>
          <w:rFonts w:ascii="Arial" w:hAnsi="Arial" w:cs="Arial"/>
          <w:sz w:val="26"/>
          <w:szCs w:val="26"/>
        </w:rPr>
        <w:t xml:space="preserve">en contra del </w:t>
      </w:r>
      <w:r w:rsidR="000A427C" w:rsidRPr="00C21D1A">
        <w:rPr>
          <w:rFonts w:ascii="Arial" w:hAnsi="Arial" w:cs="Arial"/>
          <w:b/>
          <w:sz w:val="26"/>
          <w:szCs w:val="26"/>
        </w:rPr>
        <w:t xml:space="preserve">COORDINADOR MUNICIPAL DE COMERCIO DE SANTA CRUZ HUATULCO </w:t>
      </w:r>
      <w:r w:rsidR="000A427C" w:rsidRPr="00C21D1A">
        <w:rPr>
          <w:rFonts w:ascii="Arial" w:hAnsi="Arial" w:cs="Arial"/>
          <w:sz w:val="26"/>
          <w:szCs w:val="26"/>
        </w:rPr>
        <w:t>y otras autoridades</w:t>
      </w:r>
      <w:r w:rsidRPr="00C21D1A">
        <w:rPr>
          <w:rFonts w:ascii="Arial" w:hAnsi="Arial" w:cs="Arial"/>
          <w:sz w:val="26"/>
          <w:szCs w:val="26"/>
        </w:rPr>
        <w:t>,</w:t>
      </w:r>
      <w:r w:rsidRPr="00C21D1A">
        <w:rPr>
          <w:rFonts w:ascii="Arial" w:hAnsi="Arial" w:cs="Arial"/>
          <w:b/>
          <w:sz w:val="26"/>
          <w:szCs w:val="26"/>
        </w:rPr>
        <w:t xml:space="preserve"> </w:t>
      </w:r>
      <w:r w:rsidRPr="00C21D1A">
        <w:rPr>
          <w:rFonts w:ascii="Arial" w:eastAsia="Calibri" w:hAnsi="Arial" w:cs="Arial"/>
          <w:sz w:val="26"/>
          <w:szCs w:val="26"/>
        </w:rPr>
        <w:t>por lo que co</w:t>
      </w:r>
      <w:r w:rsidR="000D38F3" w:rsidRPr="00C21D1A">
        <w:rPr>
          <w:rFonts w:ascii="Arial" w:eastAsia="Calibri" w:hAnsi="Arial" w:cs="Arial"/>
          <w:sz w:val="26"/>
          <w:szCs w:val="26"/>
        </w:rPr>
        <w:t xml:space="preserve">n fundamento en los artículos </w:t>
      </w:r>
      <w:r w:rsidR="003B46E1" w:rsidRPr="00C21D1A">
        <w:rPr>
          <w:rFonts w:ascii="Arial" w:hAnsi="Arial" w:cs="Arial"/>
          <w:sz w:val="26"/>
          <w:szCs w:val="26"/>
        </w:rPr>
        <w:t>207 y 208 de la Ley de Justicia Administrativa para el Estado de Oaxaca</w:t>
      </w:r>
      <w:r w:rsidRPr="00C21D1A">
        <w:rPr>
          <w:rFonts w:ascii="Arial" w:eastAsia="Calibri" w:hAnsi="Arial" w:cs="Arial"/>
          <w:sz w:val="26"/>
          <w:szCs w:val="26"/>
        </w:rPr>
        <w:t xml:space="preserve">, </w:t>
      </w:r>
      <w:r w:rsidR="00C21D1A">
        <w:rPr>
          <w:rFonts w:ascii="Arial" w:eastAsia="Calibri" w:hAnsi="Arial" w:cs="Arial"/>
          <w:sz w:val="26"/>
          <w:szCs w:val="26"/>
        </w:rPr>
        <w:t xml:space="preserve">vigente hasta el veinte de octubre de dos mil diecisiete, </w:t>
      </w:r>
      <w:r w:rsidRPr="00C21D1A">
        <w:rPr>
          <w:rFonts w:ascii="Arial" w:eastAsia="Calibri" w:hAnsi="Arial" w:cs="Arial"/>
          <w:sz w:val="26"/>
          <w:szCs w:val="26"/>
        </w:rPr>
        <w:t>se admite. En consecuencia, se procede a dictar resolución en los siguientes términos:</w:t>
      </w:r>
    </w:p>
    <w:p w:rsidR="00D50CC8" w:rsidRPr="00C21D1A" w:rsidRDefault="00D50CC8" w:rsidP="00D50CC8">
      <w:pPr>
        <w:spacing w:line="360" w:lineRule="auto"/>
        <w:ind w:firstLine="708"/>
        <w:jc w:val="center"/>
        <w:rPr>
          <w:rFonts w:ascii="Arial" w:eastAsia="Calibri" w:hAnsi="Arial" w:cs="Arial"/>
          <w:b/>
          <w:bCs/>
          <w:sz w:val="26"/>
          <w:szCs w:val="26"/>
        </w:rPr>
      </w:pPr>
      <w:r w:rsidRPr="00C21D1A">
        <w:rPr>
          <w:rFonts w:ascii="Arial" w:eastAsia="Calibri" w:hAnsi="Arial" w:cs="Arial"/>
          <w:b/>
          <w:bCs/>
          <w:sz w:val="26"/>
          <w:szCs w:val="26"/>
        </w:rPr>
        <w:t>R E S U L T A N D O</w:t>
      </w:r>
    </w:p>
    <w:p w:rsidR="00D50CC8" w:rsidRPr="00C21D1A" w:rsidRDefault="00D50CC8" w:rsidP="00D50CC8">
      <w:pPr>
        <w:spacing w:line="360" w:lineRule="auto"/>
        <w:ind w:firstLine="708"/>
        <w:jc w:val="center"/>
        <w:rPr>
          <w:rFonts w:ascii="Arial" w:eastAsia="Calibri" w:hAnsi="Arial" w:cs="Arial"/>
          <w:b/>
          <w:bCs/>
          <w:sz w:val="26"/>
          <w:szCs w:val="26"/>
        </w:rPr>
      </w:pPr>
    </w:p>
    <w:p w:rsidR="00D50CC8" w:rsidRPr="00C21D1A" w:rsidRDefault="00D50CC8" w:rsidP="00C21D1A">
      <w:pPr>
        <w:spacing w:line="360" w:lineRule="auto"/>
        <w:ind w:firstLine="708"/>
        <w:jc w:val="both"/>
        <w:rPr>
          <w:rFonts w:ascii="Arial" w:eastAsia="Calibri" w:hAnsi="Arial" w:cs="Arial"/>
          <w:sz w:val="26"/>
          <w:szCs w:val="26"/>
        </w:rPr>
      </w:pPr>
      <w:r w:rsidRPr="00C21D1A">
        <w:rPr>
          <w:rFonts w:ascii="Arial" w:eastAsia="Calibri" w:hAnsi="Arial" w:cs="Arial"/>
          <w:b/>
          <w:bCs/>
          <w:sz w:val="26"/>
          <w:szCs w:val="26"/>
        </w:rPr>
        <w:t xml:space="preserve">PRIMERO. </w:t>
      </w:r>
      <w:r w:rsidRPr="00C21D1A">
        <w:rPr>
          <w:rFonts w:ascii="Arial" w:eastAsia="Calibri" w:hAnsi="Arial" w:cs="Arial"/>
          <w:sz w:val="26"/>
          <w:szCs w:val="26"/>
        </w:rPr>
        <w:t xml:space="preserve">Inconforme con </w:t>
      </w:r>
      <w:r w:rsidR="00C21D1A">
        <w:rPr>
          <w:rFonts w:ascii="Arial" w:eastAsia="Calibri" w:hAnsi="Arial" w:cs="Arial"/>
          <w:sz w:val="26"/>
          <w:szCs w:val="26"/>
        </w:rPr>
        <w:t xml:space="preserve">el proveído de quince de noviembre de </w:t>
      </w:r>
      <w:r w:rsidR="000A427C" w:rsidRPr="00C21D1A">
        <w:rPr>
          <w:rFonts w:ascii="Arial" w:eastAsia="Calibri" w:hAnsi="Arial" w:cs="Arial"/>
          <w:sz w:val="26"/>
          <w:szCs w:val="26"/>
        </w:rPr>
        <w:t>dos mil diecisiete dictado por la Séptima Sala</w:t>
      </w:r>
      <w:r w:rsidRPr="00C21D1A">
        <w:rPr>
          <w:rFonts w:ascii="Arial" w:eastAsia="Calibri" w:hAnsi="Arial" w:cs="Arial"/>
          <w:sz w:val="26"/>
          <w:szCs w:val="26"/>
        </w:rPr>
        <w:t xml:space="preserve"> Unitaria de Primera Instancia de este Tribunal en el juicio de nulidad </w:t>
      </w:r>
      <w:r w:rsidR="00B37154" w:rsidRPr="00C21D1A">
        <w:rPr>
          <w:rFonts w:ascii="Arial" w:eastAsia="Calibri" w:hAnsi="Arial" w:cs="Arial"/>
          <w:b/>
          <w:sz w:val="26"/>
          <w:szCs w:val="26"/>
        </w:rPr>
        <w:t>00</w:t>
      </w:r>
      <w:r w:rsidR="000A427C" w:rsidRPr="00C21D1A">
        <w:rPr>
          <w:rFonts w:ascii="Arial" w:eastAsia="Calibri" w:hAnsi="Arial" w:cs="Arial"/>
          <w:b/>
          <w:sz w:val="26"/>
          <w:szCs w:val="26"/>
        </w:rPr>
        <w:t>88</w:t>
      </w:r>
      <w:r w:rsidR="00B37154" w:rsidRPr="00C21D1A">
        <w:rPr>
          <w:rFonts w:ascii="Arial" w:eastAsia="Calibri" w:hAnsi="Arial" w:cs="Arial"/>
          <w:b/>
          <w:sz w:val="26"/>
          <w:szCs w:val="26"/>
        </w:rPr>
        <w:t>/2017</w:t>
      </w:r>
      <w:r w:rsidRPr="00C21D1A">
        <w:rPr>
          <w:rFonts w:ascii="Arial" w:eastAsia="Calibri" w:hAnsi="Arial" w:cs="Arial"/>
          <w:sz w:val="26"/>
          <w:szCs w:val="26"/>
        </w:rPr>
        <w:t xml:space="preserve">, </w:t>
      </w:r>
      <w:r w:rsidR="002149BF">
        <w:rPr>
          <w:rFonts w:ascii="Arial" w:eastAsia="Calibri" w:hAnsi="Arial" w:cs="Arial"/>
          <w:b/>
          <w:sz w:val="26"/>
          <w:szCs w:val="26"/>
        </w:rPr>
        <w:t>**********</w:t>
      </w:r>
      <w:r w:rsidR="000A427C" w:rsidRPr="00C21D1A">
        <w:rPr>
          <w:rFonts w:ascii="Arial" w:eastAsia="Calibri" w:hAnsi="Arial" w:cs="Arial"/>
          <w:b/>
          <w:sz w:val="26"/>
          <w:szCs w:val="26"/>
        </w:rPr>
        <w:t xml:space="preserve"> </w:t>
      </w:r>
      <w:r w:rsidR="000A427C" w:rsidRPr="00C21D1A">
        <w:rPr>
          <w:rFonts w:ascii="Arial" w:eastAsia="Calibri" w:hAnsi="Arial" w:cs="Arial"/>
          <w:sz w:val="26"/>
          <w:szCs w:val="26"/>
        </w:rPr>
        <w:t>como apoderado legal de la parte actora</w:t>
      </w:r>
      <w:r w:rsidRPr="00C21D1A">
        <w:rPr>
          <w:rFonts w:ascii="Arial" w:eastAsia="Calibri" w:hAnsi="Arial" w:cs="Arial"/>
          <w:sz w:val="26"/>
          <w:szCs w:val="26"/>
        </w:rPr>
        <w:t xml:space="preserve">, interpone en su contra recurso de revisión. </w:t>
      </w:r>
    </w:p>
    <w:p w:rsidR="00D50CC8" w:rsidRPr="00C21D1A" w:rsidRDefault="00D50CC8" w:rsidP="00C21D1A">
      <w:pPr>
        <w:spacing w:line="360" w:lineRule="auto"/>
        <w:ind w:firstLine="708"/>
        <w:jc w:val="both"/>
        <w:rPr>
          <w:rFonts w:ascii="Arial" w:eastAsia="Calibri" w:hAnsi="Arial" w:cs="Arial"/>
          <w:bCs/>
          <w:sz w:val="26"/>
          <w:szCs w:val="26"/>
        </w:rPr>
      </w:pPr>
      <w:r w:rsidRPr="00C21D1A">
        <w:rPr>
          <w:rFonts w:ascii="Arial" w:eastAsia="Calibri" w:hAnsi="Arial" w:cs="Arial"/>
          <w:b/>
          <w:bCs/>
          <w:sz w:val="26"/>
          <w:szCs w:val="26"/>
        </w:rPr>
        <w:t xml:space="preserve">SEGUNDO. </w:t>
      </w:r>
      <w:r w:rsidR="000A427C" w:rsidRPr="00C21D1A">
        <w:rPr>
          <w:rFonts w:ascii="Arial" w:eastAsia="Calibri" w:hAnsi="Arial" w:cs="Arial"/>
          <w:bCs/>
          <w:sz w:val="26"/>
          <w:szCs w:val="26"/>
        </w:rPr>
        <w:t>E</w:t>
      </w:r>
      <w:r w:rsidR="003D0464" w:rsidRPr="00C21D1A">
        <w:rPr>
          <w:rFonts w:ascii="Arial" w:eastAsia="Calibri" w:hAnsi="Arial" w:cs="Arial"/>
          <w:bCs/>
          <w:sz w:val="26"/>
          <w:szCs w:val="26"/>
        </w:rPr>
        <w:t>l proveído en revisión es como sigue:</w:t>
      </w:r>
      <w:r w:rsidRPr="00C21D1A">
        <w:rPr>
          <w:rFonts w:ascii="Arial" w:eastAsia="Calibri" w:hAnsi="Arial" w:cs="Arial"/>
          <w:bCs/>
          <w:sz w:val="26"/>
          <w:szCs w:val="26"/>
        </w:rPr>
        <w:t xml:space="preserve"> </w:t>
      </w:r>
    </w:p>
    <w:p w:rsidR="00DF52D8" w:rsidRDefault="00D50CC8" w:rsidP="00DF52D8">
      <w:pPr>
        <w:spacing w:line="360" w:lineRule="auto"/>
        <w:ind w:left="851" w:right="616"/>
        <w:jc w:val="both"/>
        <w:rPr>
          <w:rFonts w:ascii="Arial" w:eastAsia="Calibri" w:hAnsi="Arial" w:cs="Arial"/>
          <w:bCs/>
          <w:i/>
        </w:rPr>
      </w:pPr>
      <w:r w:rsidRPr="00F639DF">
        <w:rPr>
          <w:rFonts w:ascii="Arial" w:eastAsia="Calibri" w:hAnsi="Arial" w:cs="Arial"/>
          <w:bCs/>
          <w:i/>
        </w:rPr>
        <w:t>“…</w:t>
      </w:r>
    </w:p>
    <w:p w:rsidR="000A427C" w:rsidRDefault="000A427C" w:rsidP="00DF52D8">
      <w:pPr>
        <w:spacing w:line="360" w:lineRule="auto"/>
        <w:ind w:left="851" w:right="616"/>
        <w:jc w:val="both"/>
        <w:rPr>
          <w:rFonts w:ascii="Arial" w:eastAsia="Calibri" w:hAnsi="Arial" w:cs="Arial"/>
          <w:bCs/>
          <w:i/>
        </w:rPr>
      </w:pPr>
      <w:r>
        <w:rPr>
          <w:rFonts w:ascii="Arial" w:eastAsia="Calibri" w:hAnsi="Arial" w:cs="Arial"/>
          <w:bCs/>
          <w:i/>
        </w:rPr>
        <w:t xml:space="preserve">Ahora bien, en el escrito recibido del promovente reitera como acto impugnado la negativa ficta, ante el impedimento de renovar su licencia para continuar en el servicio de un restaurant bar en el Municipio de Santa María Huatulco, en la Agencia de Santa Cruz Huatulco, debido a que mediante oficios ARV/26/17 y ARV/47/17, la autoridad lo citó a las oficinas que ocupa la Agencia de Santa Cruz </w:t>
      </w:r>
      <w:r>
        <w:rPr>
          <w:rFonts w:ascii="Arial" w:eastAsia="Calibri" w:hAnsi="Arial" w:cs="Arial"/>
          <w:bCs/>
          <w:i/>
        </w:rPr>
        <w:lastRenderedPageBreak/>
        <w:t xml:space="preserve">Huatulco, indicándole que primero debe solicitar una constancia de uso de suelo. </w:t>
      </w:r>
    </w:p>
    <w:p w:rsidR="000A427C" w:rsidRDefault="000A427C" w:rsidP="00DF52D8">
      <w:pPr>
        <w:spacing w:line="360" w:lineRule="auto"/>
        <w:ind w:left="851" w:right="616"/>
        <w:jc w:val="both"/>
        <w:rPr>
          <w:rFonts w:ascii="Arial" w:eastAsia="Calibri" w:hAnsi="Arial" w:cs="Arial"/>
          <w:bCs/>
          <w:i/>
        </w:rPr>
      </w:pPr>
      <w:r>
        <w:rPr>
          <w:rFonts w:ascii="Arial" w:eastAsia="Calibri" w:hAnsi="Arial" w:cs="Arial"/>
          <w:bCs/>
          <w:i/>
        </w:rPr>
        <w:t>Dígasele al promovente que para efecto de configurar la negativa ficta, se deben acreditar los siguientes requisitos (sic) son: 1.- La existencia de una petición de los particulares a la Administración Pública; 2.- La inactividad de la Administración; 3.- El transcurso del plazo previsto en la Ley de la Materia; y 4.- La presunción de una resolución denegatoria; ahora bien en el caso particular, la parte actora no justificó haber realizado una petición por escrito a la autoridad demandada, es decir, una solicitud de renovación de la licencia de operaciones del restaurant bar en el Municipio de Santa María Huatulco, en la Agencia de Santa Cruz Huatulco, consecuentemente, no se actualiza el primer requisito, para la materialización de la negativa ficta solicitada: máxime que la figura consiste en que una vez transcurrido el plazo establecido en artículo 96 de la Ley de Justicia para el Estado de Oaxaca, noventa días, contados desde la fecha de la presentación del escrito</w:t>
      </w:r>
      <w:r w:rsidR="00126D84">
        <w:rPr>
          <w:rFonts w:ascii="Arial" w:eastAsia="Calibri" w:hAnsi="Arial" w:cs="Arial"/>
          <w:bCs/>
          <w:i/>
        </w:rPr>
        <w:t xml:space="preserve"> de solicitud o petición, la autoridad y si está dentro del referido plazo no da contestación o emite resolución, existe la presunción de que la decisión es en sentido negativo. </w:t>
      </w:r>
    </w:p>
    <w:p w:rsidR="00D50CC8" w:rsidRDefault="00126D84" w:rsidP="00DF52D8">
      <w:pPr>
        <w:spacing w:line="360" w:lineRule="auto"/>
        <w:ind w:left="851" w:right="616"/>
        <w:jc w:val="both"/>
        <w:rPr>
          <w:rFonts w:ascii="Arial" w:eastAsia="Calibri" w:hAnsi="Arial" w:cs="Arial"/>
          <w:bCs/>
          <w:sz w:val="24"/>
          <w:szCs w:val="24"/>
        </w:rPr>
      </w:pPr>
      <w:r>
        <w:rPr>
          <w:rFonts w:ascii="Arial" w:eastAsia="Calibri" w:hAnsi="Arial" w:cs="Arial"/>
          <w:bCs/>
          <w:i/>
        </w:rPr>
        <w:t>Ahora bien y toda vez que la parte actora no ostentó la confección de la negativa ficta, con escrito alguno que haya sido presentado ante la autoridad demanda en el cual recaiga la figura, esta Juzgadora no puede realizar un cómputo para el plazo establecido por la ley para la ejecución de la negativa ficta, ya que dicho plazo de efectuará hasta el momento en que exista la petición por escrito ante la autoridad para renovar la licencia, y con esto cumplir con los requisitos antes descritos y así se configura la negativa ficta; en consecuencia se hace efectivo el apercibimiento decretado, mediante auto de doce de septiembre del presente año, y se desecha la demanda; en su oportunidad archívese el presente asunto como totalmente concluido; lo anterior con fundamento en lo dispuesto por los artículos 149 de la Ley de Justicia Administrativa para el Estado de Oaxaca y 41 fracción IX del Reglamento Interno de este Tribunal…”</w:t>
      </w:r>
    </w:p>
    <w:p w:rsidR="00D50CC8" w:rsidRPr="00820495" w:rsidRDefault="00D50CC8" w:rsidP="00D50CC8">
      <w:pPr>
        <w:spacing w:line="360" w:lineRule="auto"/>
        <w:ind w:left="851" w:right="616"/>
        <w:jc w:val="both"/>
        <w:rPr>
          <w:rFonts w:ascii="Arial" w:eastAsia="Calibri" w:hAnsi="Arial" w:cs="Arial"/>
          <w:bCs/>
          <w:i/>
          <w:sz w:val="24"/>
          <w:szCs w:val="24"/>
        </w:rPr>
      </w:pPr>
    </w:p>
    <w:p w:rsidR="00D50CC8" w:rsidRPr="00C21D1A" w:rsidRDefault="00D50CC8" w:rsidP="00D50CC8">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C21D1A">
        <w:rPr>
          <w:rFonts w:ascii="Arial" w:eastAsia="Times New Roman" w:hAnsi="Arial" w:cs="Arial"/>
          <w:b/>
          <w:bCs/>
          <w:sz w:val="26"/>
          <w:szCs w:val="26"/>
          <w:lang w:eastAsia="es-ES"/>
        </w:rPr>
        <w:t>C O N S I D E R A N D O</w:t>
      </w:r>
    </w:p>
    <w:p w:rsidR="00D50CC8" w:rsidRPr="00C21D1A" w:rsidRDefault="00D50CC8" w:rsidP="00D50CC8">
      <w:pPr>
        <w:widowControl w:val="0"/>
        <w:tabs>
          <w:tab w:val="left" w:pos="2835"/>
          <w:tab w:val="left" w:pos="7938"/>
        </w:tabs>
        <w:spacing w:line="360" w:lineRule="auto"/>
        <w:ind w:right="17"/>
        <w:jc w:val="center"/>
        <w:rPr>
          <w:rFonts w:ascii="Arial" w:eastAsia="Times New Roman" w:hAnsi="Arial" w:cs="Arial"/>
          <w:bCs/>
          <w:iCs/>
          <w:sz w:val="26"/>
          <w:szCs w:val="26"/>
          <w:lang w:eastAsia="es-ES"/>
        </w:rPr>
      </w:pPr>
    </w:p>
    <w:p w:rsidR="002A28BA" w:rsidRPr="00C21D1A" w:rsidRDefault="00C21D1A" w:rsidP="002A28BA">
      <w:pPr>
        <w:widowControl w:val="0"/>
        <w:tabs>
          <w:tab w:val="left" w:pos="7938"/>
        </w:tabs>
        <w:spacing w:before="240" w:line="360" w:lineRule="auto"/>
        <w:ind w:right="18" w:firstLine="709"/>
        <w:jc w:val="both"/>
        <w:rPr>
          <w:rFonts w:ascii="Arial" w:hAnsi="Arial" w:cs="Arial"/>
          <w:sz w:val="26"/>
          <w:szCs w:val="26"/>
          <w:lang w:eastAsia="es-ES"/>
        </w:rPr>
      </w:pPr>
      <w:r w:rsidRPr="00C21D1A">
        <w:rPr>
          <w:rFonts w:ascii="Arial" w:hAnsi="Arial" w:cs="Arial"/>
          <w:b/>
          <w:bCs/>
          <w:iCs/>
          <w:sz w:val="26"/>
          <w:szCs w:val="26"/>
        </w:rPr>
        <w:t xml:space="preserve">PRIMERO. </w:t>
      </w:r>
      <w:r w:rsidRPr="00C21D1A">
        <w:rPr>
          <w:rFonts w:ascii="Arial" w:hAnsi="Arial" w:cs="Arial"/>
          <w:bCs/>
          <w:iCs/>
          <w:sz w:val="26"/>
          <w:szCs w:val="26"/>
        </w:rPr>
        <w:t xml:space="preserve">Esta Sala Superior es competente para conocer del presente asunto, </w:t>
      </w:r>
      <w:r w:rsidRPr="00C21D1A">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w:t>
      </w:r>
      <w:r w:rsidRPr="00C21D1A">
        <w:rPr>
          <w:rFonts w:ascii="Arial" w:hAnsi="Arial" w:cs="Arial"/>
          <w:bCs/>
          <w:iCs/>
          <w:sz w:val="26"/>
          <w:szCs w:val="26"/>
          <w:lang w:eastAsia="es-ES"/>
        </w:rPr>
        <w:lastRenderedPageBreak/>
        <w:t>Periódico Oficial del Gobierno del Estado el dieciséis de enero de dos mil dieciocho,</w:t>
      </w:r>
      <w:r w:rsidRPr="00C21D1A">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 </w:t>
      </w:r>
      <w:r w:rsidR="002A28BA" w:rsidRPr="00C21D1A">
        <w:rPr>
          <w:rFonts w:ascii="Arial" w:hAnsi="Arial" w:cs="Arial"/>
          <w:bCs/>
          <w:iCs/>
          <w:sz w:val="26"/>
          <w:szCs w:val="26"/>
          <w:lang w:eastAsia="es-ES"/>
        </w:rPr>
        <w:t>dado que se trata de un Recurso de Revisión interpuesto en contra de</w:t>
      </w:r>
      <w:r w:rsidR="00126D84" w:rsidRPr="00C21D1A">
        <w:rPr>
          <w:rFonts w:ascii="Arial" w:hAnsi="Arial" w:cs="Arial"/>
          <w:bCs/>
          <w:iCs/>
          <w:sz w:val="26"/>
          <w:szCs w:val="26"/>
          <w:lang w:eastAsia="es-ES"/>
        </w:rPr>
        <w:t xml:space="preserve">l </w:t>
      </w:r>
      <w:r w:rsidR="00DF52D8" w:rsidRPr="00C21D1A">
        <w:rPr>
          <w:rFonts w:ascii="Arial" w:hAnsi="Arial" w:cs="Arial"/>
          <w:bCs/>
          <w:iCs/>
          <w:sz w:val="26"/>
          <w:szCs w:val="26"/>
          <w:lang w:eastAsia="es-ES"/>
        </w:rPr>
        <w:t xml:space="preserve">proveído de </w:t>
      </w:r>
      <w:r>
        <w:rPr>
          <w:rFonts w:ascii="Arial" w:hAnsi="Arial" w:cs="Arial"/>
          <w:bCs/>
          <w:iCs/>
          <w:sz w:val="26"/>
          <w:szCs w:val="26"/>
          <w:lang w:eastAsia="es-ES"/>
        </w:rPr>
        <w:t xml:space="preserve">quince de noviembre de </w:t>
      </w:r>
      <w:r w:rsidR="002A28BA" w:rsidRPr="00C21D1A">
        <w:rPr>
          <w:rFonts w:ascii="Arial" w:hAnsi="Arial" w:cs="Arial"/>
          <w:bCs/>
          <w:iCs/>
          <w:sz w:val="26"/>
          <w:szCs w:val="26"/>
          <w:lang w:eastAsia="es-ES"/>
        </w:rPr>
        <w:t>dos mil diecisiete dictad</w:t>
      </w:r>
      <w:r w:rsidR="00126D84" w:rsidRPr="00C21D1A">
        <w:rPr>
          <w:rFonts w:ascii="Arial" w:hAnsi="Arial" w:cs="Arial"/>
          <w:bCs/>
          <w:iCs/>
          <w:sz w:val="26"/>
          <w:szCs w:val="26"/>
          <w:lang w:eastAsia="es-ES"/>
        </w:rPr>
        <w:t>o</w:t>
      </w:r>
      <w:r w:rsidR="002A28BA" w:rsidRPr="00C21D1A">
        <w:rPr>
          <w:rFonts w:ascii="Arial" w:hAnsi="Arial" w:cs="Arial"/>
          <w:bCs/>
          <w:iCs/>
          <w:sz w:val="26"/>
          <w:szCs w:val="26"/>
          <w:lang w:eastAsia="es-ES"/>
        </w:rPr>
        <w:t xml:space="preserve"> por la </w:t>
      </w:r>
      <w:r w:rsidR="00126D84" w:rsidRPr="00C21D1A">
        <w:rPr>
          <w:rFonts w:ascii="Arial" w:hAnsi="Arial" w:cs="Arial"/>
          <w:bCs/>
          <w:iCs/>
          <w:sz w:val="26"/>
          <w:szCs w:val="26"/>
          <w:lang w:eastAsia="es-ES"/>
        </w:rPr>
        <w:t>Séptima</w:t>
      </w:r>
      <w:r w:rsidR="002A28BA" w:rsidRPr="00C21D1A">
        <w:rPr>
          <w:rFonts w:ascii="Arial" w:hAnsi="Arial" w:cs="Arial"/>
          <w:bCs/>
          <w:iCs/>
          <w:sz w:val="26"/>
          <w:szCs w:val="26"/>
          <w:lang w:eastAsia="es-ES"/>
        </w:rPr>
        <w:t xml:space="preserve"> Sala Unitaria de Primera Instancia en el expediente </w:t>
      </w:r>
      <w:r w:rsidR="002A28BA" w:rsidRPr="00C21D1A">
        <w:rPr>
          <w:rFonts w:ascii="Arial" w:hAnsi="Arial" w:cs="Arial"/>
          <w:b/>
          <w:bCs/>
          <w:iCs/>
          <w:sz w:val="26"/>
          <w:szCs w:val="26"/>
          <w:lang w:eastAsia="es-ES"/>
        </w:rPr>
        <w:t>0</w:t>
      </w:r>
      <w:r w:rsidR="00E56E21" w:rsidRPr="00C21D1A">
        <w:rPr>
          <w:rFonts w:ascii="Arial" w:hAnsi="Arial" w:cs="Arial"/>
          <w:b/>
          <w:bCs/>
          <w:iCs/>
          <w:sz w:val="26"/>
          <w:szCs w:val="26"/>
          <w:lang w:eastAsia="es-ES"/>
        </w:rPr>
        <w:t>0</w:t>
      </w:r>
      <w:r w:rsidR="00126D84" w:rsidRPr="00C21D1A">
        <w:rPr>
          <w:rFonts w:ascii="Arial" w:hAnsi="Arial" w:cs="Arial"/>
          <w:b/>
          <w:bCs/>
          <w:iCs/>
          <w:sz w:val="26"/>
          <w:szCs w:val="26"/>
          <w:lang w:eastAsia="es-ES"/>
        </w:rPr>
        <w:t>88</w:t>
      </w:r>
      <w:r w:rsidR="002A28BA" w:rsidRPr="00C21D1A">
        <w:rPr>
          <w:rFonts w:ascii="Arial" w:hAnsi="Arial" w:cs="Arial"/>
          <w:b/>
          <w:bCs/>
          <w:iCs/>
          <w:sz w:val="26"/>
          <w:szCs w:val="26"/>
          <w:lang w:eastAsia="es-ES"/>
        </w:rPr>
        <w:t>/201</w:t>
      </w:r>
      <w:r w:rsidR="00E56E21" w:rsidRPr="00C21D1A">
        <w:rPr>
          <w:rFonts w:ascii="Arial" w:hAnsi="Arial" w:cs="Arial"/>
          <w:b/>
          <w:bCs/>
          <w:iCs/>
          <w:sz w:val="26"/>
          <w:szCs w:val="26"/>
          <w:lang w:eastAsia="es-ES"/>
        </w:rPr>
        <w:t>7</w:t>
      </w:r>
      <w:r w:rsidR="002A28BA" w:rsidRPr="00C21D1A">
        <w:rPr>
          <w:rFonts w:ascii="Arial" w:hAnsi="Arial" w:cs="Arial"/>
          <w:b/>
          <w:bCs/>
          <w:iCs/>
          <w:sz w:val="26"/>
          <w:szCs w:val="26"/>
          <w:lang w:eastAsia="es-ES"/>
        </w:rPr>
        <w:t>.</w:t>
      </w:r>
    </w:p>
    <w:p w:rsidR="00D50CC8" w:rsidRPr="00C21D1A"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C21D1A" w:rsidRDefault="00C21D1A" w:rsidP="00D50CC8">
      <w:pPr>
        <w:widowControl w:val="0"/>
        <w:tabs>
          <w:tab w:val="left" w:pos="7938"/>
        </w:tabs>
        <w:spacing w:line="360" w:lineRule="auto"/>
        <w:ind w:right="18"/>
        <w:jc w:val="both"/>
        <w:rPr>
          <w:rFonts w:ascii="Arial" w:hAnsi="Arial" w:cs="Arial"/>
          <w:sz w:val="26"/>
          <w:szCs w:val="26"/>
        </w:rPr>
      </w:pPr>
      <w:r>
        <w:rPr>
          <w:rFonts w:ascii="Arial" w:hAnsi="Arial" w:cs="Arial"/>
          <w:b/>
          <w:bCs/>
          <w:sz w:val="26"/>
          <w:szCs w:val="26"/>
        </w:rPr>
        <w:t xml:space="preserve">         </w:t>
      </w:r>
      <w:r w:rsidR="00D50CC8" w:rsidRPr="00C21D1A">
        <w:rPr>
          <w:rFonts w:ascii="Arial" w:hAnsi="Arial" w:cs="Arial"/>
          <w:b/>
          <w:bCs/>
          <w:sz w:val="26"/>
          <w:szCs w:val="26"/>
        </w:rPr>
        <w:t>SEGUNDO.</w:t>
      </w:r>
      <w:r w:rsidR="00D50CC8" w:rsidRPr="00C21D1A">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C21D1A">
        <w:rPr>
          <w:rFonts w:ascii="Arial" w:hAnsi="Arial" w:cs="Arial"/>
          <w:sz w:val="26"/>
          <w:szCs w:val="26"/>
        </w:rPr>
        <w:t>.</w:t>
      </w:r>
    </w:p>
    <w:p w:rsidR="00D50CC8" w:rsidRPr="00C21D1A" w:rsidRDefault="00D50CC8" w:rsidP="00D50CC8">
      <w:pPr>
        <w:widowControl w:val="0"/>
        <w:tabs>
          <w:tab w:val="left" w:pos="7938"/>
        </w:tabs>
        <w:spacing w:line="360" w:lineRule="auto"/>
        <w:ind w:right="18"/>
        <w:jc w:val="both"/>
        <w:rPr>
          <w:rFonts w:ascii="Arial" w:hAnsi="Arial" w:cs="Arial"/>
          <w:bCs/>
          <w:sz w:val="26"/>
          <w:szCs w:val="26"/>
        </w:rPr>
      </w:pPr>
    </w:p>
    <w:p w:rsidR="00D50CC8" w:rsidRPr="00C21D1A" w:rsidRDefault="00D50CC8" w:rsidP="00126D84">
      <w:pPr>
        <w:spacing w:line="360" w:lineRule="auto"/>
        <w:ind w:firstLine="709"/>
        <w:jc w:val="both"/>
        <w:rPr>
          <w:rFonts w:ascii="Arial" w:hAnsi="Arial" w:cs="Arial"/>
          <w:bCs/>
          <w:color w:val="000000"/>
          <w:sz w:val="26"/>
          <w:szCs w:val="26"/>
        </w:rPr>
      </w:pPr>
      <w:r w:rsidRPr="00C21D1A">
        <w:rPr>
          <w:rFonts w:ascii="Arial" w:hAnsi="Arial" w:cs="Arial"/>
          <w:b/>
          <w:bCs/>
          <w:color w:val="000000"/>
          <w:sz w:val="26"/>
          <w:szCs w:val="26"/>
        </w:rPr>
        <w:t xml:space="preserve">TERCERO. </w:t>
      </w:r>
      <w:r w:rsidR="00126D84" w:rsidRPr="00C21D1A">
        <w:rPr>
          <w:rFonts w:ascii="Arial" w:hAnsi="Arial" w:cs="Arial"/>
          <w:b/>
          <w:bCs/>
          <w:i/>
          <w:color w:val="000000"/>
          <w:sz w:val="26"/>
          <w:szCs w:val="26"/>
        </w:rPr>
        <w:t>A la luz de los argumentos</w:t>
      </w:r>
      <w:r w:rsidR="00126D84" w:rsidRPr="00C21D1A">
        <w:rPr>
          <w:rFonts w:ascii="Arial" w:hAnsi="Arial" w:cs="Arial"/>
          <w:bCs/>
          <w:color w:val="000000"/>
          <w:sz w:val="26"/>
          <w:szCs w:val="26"/>
        </w:rPr>
        <w:t xml:space="preserve"> vertidos en el libelo de revisión en el que esencialmente se inconforma del desechamiento decretado por la sala de origen, indicando que no acompaña los escritos de petición formulados a la autoridad administrativa porque BAJO PROTESTA DE DECIR VERDAD indica que los mismos no le han sido recepcionados. </w:t>
      </w:r>
    </w:p>
    <w:p w:rsidR="00126D84" w:rsidRPr="00C21D1A" w:rsidRDefault="00126D84" w:rsidP="00126D84">
      <w:pPr>
        <w:spacing w:line="360" w:lineRule="auto"/>
        <w:ind w:firstLine="709"/>
        <w:jc w:val="both"/>
        <w:rPr>
          <w:rFonts w:ascii="Arial" w:hAnsi="Arial" w:cs="Arial"/>
          <w:bCs/>
          <w:color w:val="000000"/>
          <w:sz w:val="26"/>
          <w:szCs w:val="26"/>
        </w:rPr>
      </w:pPr>
    </w:p>
    <w:p w:rsidR="00126D84" w:rsidRPr="00C21D1A" w:rsidRDefault="00126D84" w:rsidP="00126D84">
      <w:pPr>
        <w:spacing w:line="360" w:lineRule="auto"/>
        <w:ind w:firstLine="709"/>
        <w:jc w:val="both"/>
        <w:rPr>
          <w:rFonts w:ascii="Arial" w:hAnsi="Arial" w:cs="Arial"/>
          <w:bCs/>
          <w:color w:val="000000"/>
          <w:sz w:val="26"/>
          <w:szCs w:val="26"/>
        </w:rPr>
      </w:pPr>
      <w:r w:rsidRPr="00C21D1A">
        <w:rPr>
          <w:rFonts w:ascii="Arial" w:hAnsi="Arial" w:cs="Arial"/>
          <w:bCs/>
          <w:color w:val="000000"/>
          <w:sz w:val="26"/>
          <w:szCs w:val="26"/>
        </w:rPr>
        <w:t xml:space="preserve">Asimismo, expone que existe la presunción de una resolución denegatoria en contra de sus solicitudes e interés de la renovación del permiso para el giro del restaurante Bar que le </w:t>
      </w:r>
      <w:r w:rsidRPr="00C21D1A">
        <w:rPr>
          <w:rFonts w:ascii="Arial" w:hAnsi="Arial" w:cs="Arial"/>
          <w:b/>
          <w:bCs/>
          <w:i/>
          <w:color w:val="000000"/>
          <w:sz w:val="26"/>
          <w:szCs w:val="26"/>
        </w:rPr>
        <w:t>ha sido negado</w:t>
      </w:r>
      <w:r w:rsidR="00F6491A" w:rsidRPr="00C21D1A">
        <w:rPr>
          <w:rFonts w:ascii="Arial" w:hAnsi="Arial" w:cs="Arial"/>
          <w:bCs/>
          <w:color w:val="000000"/>
          <w:sz w:val="26"/>
          <w:szCs w:val="26"/>
        </w:rPr>
        <w:t xml:space="preserve">, virtud que las demandadas se niegan a recibir las solicitudes por escrito que ha realizado para cumplir sus obligaciones fiscales. </w:t>
      </w:r>
    </w:p>
    <w:p w:rsidR="00126D84" w:rsidRPr="00C21D1A" w:rsidRDefault="00126D84" w:rsidP="00126D84">
      <w:pPr>
        <w:spacing w:line="360" w:lineRule="auto"/>
        <w:ind w:firstLine="709"/>
        <w:jc w:val="both"/>
        <w:rPr>
          <w:rFonts w:ascii="Arial" w:hAnsi="Arial" w:cs="Arial"/>
          <w:b/>
          <w:bCs/>
          <w:color w:val="000000"/>
          <w:sz w:val="26"/>
          <w:szCs w:val="26"/>
        </w:rPr>
      </w:pPr>
    </w:p>
    <w:p w:rsidR="00F6491A" w:rsidRPr="00C21D1A" w:rsidRDefault="00F6491A" w:rsidP="00126D84">
      <w:pPr>
        <w:spacing w:line="360" w:lineRule="auto"/>
        <w:ind w:firstLine="709"/>
        <w:jc w:val="both"/>
        <w:rPr>
          <w:rFonts w:ascii="Arial" w:hAnsi="Arial" w:cs="Arial"/>
          <w:bCs/>
          <w:color w:val="000000"/>
          <w:sz w:val="26"/>
          <w:szCs w:val="26"/>
        </w:rPr>
      </w:pPr>
      <w:r w:rsidRPr="00C21D1A">
        <w:rPr>
          <w:rFonts w:ascii="Arial" w:hAnsi="Arial" w:cs="Arial"/>
          <w:bCs/>
          <w:color w:val="000000"/>
          <w:sz w:val="26"/>
          <w:szCs w:val="26"/>
        </w:rPr>
        <w:t xml:space="preserve">Para una mejor comprensión de la actual resolución, es pertinente hacer las siguientes acotaciones. </w:t>
      </w:r>
    </w:p>
    <w:p w:rsidR="00F6491A" w:rsidRDefault="00F6491A" w:rsidP="00126D84">
      <w:pPr>
        <w:spacing w:line="360" w:lineRule="auto"/>
        <w:ind w:firstLine="709"/>
        <w:jc w:val="both"/>
        <w:rPr>
          <w:rFonts w:ascii="Arial" w:hAnsi="Arial" w:cs="Arial"/>
          <w:bCs/>
          <w:color w:val="000000"/>
          <w:sz w:val="24"/>
          <w:szCs w:val="24"/>
        </w:rPr>
      </w:pPr>
    </w:p>
    <w:p w:rsidR="00F6491A" w:rsidRPr="00F6491A" w:rsidRDefault="00F6491A" w:rsidP="00F6491A">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 xml:space="preserve">Con el escrito de demanda presentado en la Oficialía de Partes Común del otrora Tribunal de lo Contencioso Administrativo y de Cuentas del Poder Judicial del Estado de Oaxaca el 11 once de septiembre de 2017 dos mil diecisiete, el aquí disconforme indicó: </w:t>
      </w:r>
      <w:r>
        <w:rPr>
          <w:rFonts w:ascii="Arial" w:hAnsi="Arial" w:cs="Arial"/>
          <w:bCs/>
          <w:i/>
          <w:color w:val="000000"/>
          <w:sz w:val="24"/>
          <w:szCs w:val="24"/>
        </w:rPr>
        <w:t xml:space="preserve">“… </w:t>
      </w:r>
      <w:r>
        <w:rPr>
          <w:rFonts w:ascii="Arial" w:hAnsi="Arial" w:cs="Arial"/>
          <w:b/>
          <w:bCs/>
          <w:i/>
          <w:color w:val="000000"/>
          <w:sz w:val="24"/>
          <w:szCs w:val="24"/>
        </w:rPr>
        <w:t xml:space="preserve">IV. </w:t>
      </w:r>
      <w:r>
        <w:rPr>
          <w:rFonts w:ascii="Arial" w:hAnsi="Arial" w:cs="Arial"/>
          <w:bCs/>
          <w:i/>
          <w:color w:val="000000"/>
          <w:sz w:val="24"/>
          <w:szCs w:val="24"/>
        </w:rPr>
        <w:t xml:space="preserve">Se impugnan de todos (sic) las autoridades demandadas el acto que hago consistir en una negativa ficta por partes (sic) de las autoridades municipales que señalé anteriormente, es decir la </w:t>
      </w:r>
      <w:r>
        <w:rPr>
          <w:rFonts w:ascii="Arial" w:hAnsi="Arial" w:cs="Arial"/>
          <w:b/>
          <w:bCs/>
          <w:i/>
          <w:color w:val="000000"/>
          <w:sz w:val="24"/>
          <w:szCs w:val="24"/>
        </w:rPr>
        <w:t xml:space="preserve">negativa a permitir </w:t>
      </w:r>
      <w:r>
        <w:rPr>
          <w:rFonts w:ascii="Arial" w:hAnsi="Arial" w:cs="Arial"/>
          <w:bCs/>
          <w:i/>
          <w:color w:val="000000"/>
          <w:sz w:val="24"/>
          <w:szCs w:val="24"/>
        </w:rPr>
        <w:t xml:space="preserve">la realización de mis actividades comerciales que se desarrollan en el domicilio ubicado en el inmueble que se </w:t>
      </w:r>
      <w:r>
        <w:rPr>
          <w:rFonts w:ascii="Arial" w:hAnsi="Arial" w:cs="Arial"/>
          <w:bCs/>
          <w:i/>
          <w:color w:val="000000"/>
          <w:sz w:val="24"/>
          <w:szCs w:val="24"/>
        </w:rPr>
        <w:lastRenderedPageBreak/>
        <w:t xml:space="preserve">encuentra en la calle Gardenia esquina palma real sector H en Santa Cruz Huatulco, Municipio de Santa María Huatulco, Oaxaca dicho de otro modo </w:t>
      </w:r>
      <w:r>
        <w:rPr>
          <w:rFonts w:ascii="Arial" w:hAnsi="Arial" w:cs="Arial"/>
          <w:b/>
          <w:bCs/>
          <w:i/>
          <w:color w:val="000000"/>
          <w:sz w:val="24"/>
          <w:szCs w:val="24"/>
        </w:rPr>
        <w:t xml:space="preserve">se han negado rotundamente a renovar la licencia de continuidad de operaciones </w:t>
      </w:r>
      <w:r>
        <w:rPr>
          <w:rFonts w:ascii="Arial" w:hAnsi="Arial" w:cs="Arial"/>
          <w:bCs/>
          <w:i/>
          <w:color w:val="000000"/>
          <w:sz w:val="24"/>
          <w:szCs w:val="24"/>
        </w:rPr>
        <w:t>en el giro comercial de operación de alimentos y bebidas Restaurant –bar, sin motivo ni explicación alguna aun cuando realicé los trámites y cumplí con todos los requisitos pues ya contaba con la licencia de una administración pasada, configurándose la negativa ficta…”;</w:t>
      </w:r>
      <w:r>
        <w:rPr>
          <w:rFonts w:ascii="Arial" w:hAnsi="Arial" w:cs="Arial"/>
          <w:bCs/>
          <w:color w:val="000000"/>
          <w:sz w:val="24"/>
          <w:szCs w:val="24"/>
        </w:rPr>
        <w:t xml:space="preserve"> (folio 2)</w:t>
      </w:r>
    </w:p>
    <w:p w:rsidR="00F6491A" w:rsidRPr="0078247C" w:rsidRDefault="00F6491A" w:rsidP="00F6491A">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 xml:space="preserve">También en el escrito de demanda existe la anterior expresión en el apartado de HECHOS: </w:t>
      </w:r>
      <w:r>
        <w:rPr>
          <w:rFonts w:ascii="Arial" w:hAnsi="Arial" w:cs="Arial"/>
          <w:bCs/>
          <w:i/>
          <w:color w:val="000000"/>
          <w:sz w:val="24"/>
          <w:szCs w:val="24"/>
        </w:rPr>
        <w:t xml:space="preserve">“… Con fecha 13 de marzo del presente acudí a la Dirección de Comercio del Municipio de Santa María Huatulco, Oaxaca cito en la Agencia Municipal de Santa Cruz Huatulco, con solicitud en mano para renovar mi permiso de continuidad de operaciones para poder continuar operando dentro de la ley el Negocio del giro de preparación de alimentos y bebidas en su modalidad de “Restaurant –bar” en un horario de </w:t>
      </w:r>
      <w:r w:rsidR="002149BF">
        <w:rPr>
          <w:rFonts w:ascii="Arial" w:hAnsi="Arial" w:cs="Arial"/>
          <w:bCs/>
          <w:i/>
          <w:color w:val="000000"/>
          <w:sz w:val="24"/>
          <w:szCs w:val="24"/>
        </w:rPr>
        <w:t>**********</w:t>
      </w:r>
      <w:r>
        <w:rPr>
          <w:rFonts w:ascii="Arial" w:hAnsi="Arial" w:cs="Arial"/>
          <w:bCs/>
          <w:i/>
          <w:color w:val="000000"/>
          <w:sz w:val="24"/>
          <w:szCs w:val="24"/>
        </w:rPr>
        <w:t xml:space="preserve"> a </w:t>
      </w:r>
      <w:r w:rsidR="002149BF">
        <w:rPr>
          <w:rFonts w:ascii="Arial" w:hAnsi="Arial" w:cs="Arial"/>
          <w:bCs/>
          <w:i/>
          <w:color w:val="000000"/>
          <w:sz w:val="24"/>
          <w:szCs w:val="24"/>
        </w:rPr>
        <w:t>*********</w:t>
      </w:r>
      <w:r>
        <w:rPr>
          <w:rFonts w:ascii="Arial" w:hAnsi="Arial" w:cs="Arial"/>
          <w:bCs/>
          <w:i/>
          <w:color w:val="000000"/>
          <w:sz w:val="24"/>
          <w:szCs w:val="24"/>
        </w:rPr>
        <w:t xml:space="preserve"> </w:t>
      </w:r>
      <w:proofErr w:type="spellStart"/>
      <w:r>
        <w:rPr>
          <w:rFonts w:ascii="Arial" w:hAnsi="Arial" w:cs="Arial"/>
          <w:bCs/>
          <w:i/>
          <w:color w:val="000000"/>
          <w:sz w:val="24"/>
          <w:szCs w:val="24"/>
        </w:rPr>
        <w:t>hrs</w:t>
      </w:r>
      <w:proofErr w:type="spellEnd"/>
      <w:r>
        <w:rPr>
          <w:rFonts w:ascii="Arial" w:hAnsi="Arial" w:cs="Arial"/>
          <w:bCs/>
          <w:i/>
          <w:color w:val="000000"/>
          <w:sz w:val="24"/>
          <w:szCs w:val="24"/>
        </w:rPr>
        <w:t xml:space="preserve">. lo cual </w:t>
      </w:r>
      <w:r>
        <w:rPr>
          <w:rFonts w:ascii="Arial" w:hAnsi="Arial" w:cs="Arial"/>
          <w:b/>
          <w:bCs/>
          <w:i/>
          <w:color w:val="000000"/>
          <w:sz w:val="24"/>
          <w:szCs w:val="24"/>
        </w:rPr>
        <w:t xml:space="preserve">me fue negado </w:t>
      </w:r>
      <w:r>
        <w:rPr>
          <w:rFonts w:ascii="Arial" w:hAnsi="Arial" w:cs="Arial"/>
          <w:bCs/>
          <w:i/>
          <w:color w:val="000000"/>
          <w:sz w:val="24"/>
          <w:szCs w:val="24"/>
        </w:rPr>
        <w:t xml:space="preserve">y se encuentra ubicado en la esquina de las calles </w:t>
      </w:r>
      <w:r w:rsidR="002149BF">
        <w:rPr>
          <w:rFonts w:ascii="Arial" w:hAnsi="Arial" w:cs="Arial"/>
          <w:bCs/>
          <w:i/>
          <w:color w:val="000000"/>
          <w:sz w:val="24"/>
          <w:szCs w:val="24"/>
        </w:rPr>
        <w:t>*********</w:t>
      </w:r>
      <w:r>
        <w:rPr>
          <w:rFonts w:ascii="Arial" w:hAnsi="Arial" w:cs="Arial"/>
          <w:bCs/>
          <w:i/>
          <w:color w:val="000000"/>
          <w:sz w:val="24"/>
          <w:szCs w:val="24"/>
        </w:rPr>
        <w:t xml:space="preserve"> y </w:t>
      </w:r>
      <w:r w:rsidR="002149BF">
        <w:rPr>
          <w:rFonts w:ascii="Arial" w:hAnsi="Arial" w:cs="Arial"/>
          <w:bCs/>
          <w:i/>
          <w:color w:val="000000"/>
          <w:sz w:val="24"/>
          <w:szCs w:val="24"/>
        </w:rPr>
        <w:t>*********</w:t>
      </w:r>
      <w:r>
        <w:rPr>
          <w:rFonts w:ascii="Arial" w:hAnsi="Arial" w:cs="Arial"/>
          <w:bCs/>
          <w:i/>
          <w:color w:val="000000"/>
          <w:sz w:val="24"/>
          <w:szCs w:val="24"/>
        </w:rPr>
        <w:t xml:space="preserve"> de Santa Cruz Huatulco…” </w:t>
      </w:r>
      <w:r>
        <w:rPr>
          <w:rFonts w:ascii="Arial" w:hAnsi="Arial" w:cs="Arial"/>
          <w:bCs/>
          <w:color w:val="000000"/>
          <w:sz w:val="24"/>
          <w:szCs w:val="24"/>
        </w:rPr>
        <w:t>(folios 3 y 4)</w:t>
      </w:r>
      <w:r w:rsidR="0078247C">
        <w:rPr>
          <w:rFonts w:ascii="Arial" w:hAnsi="Arial" w:cs="Arial"/>
          <w:bCs/>
          <w:color w:val="000000"/>
          <w:sz w:val="24"/>
          <w:szCs w:val="24"/>
        </w:rPr>
        <w:t>; y</w:t>
      </w:r>
    </w:p>
    <w:p w:rsidR="0078247C" w:rsidRPr="00F6491A" w:rsidRDefault="0078247C" w:rsidP="00F6491A">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 xml:space="preserve">Más adelante, en el apartado denominado CONCEPTOS DE VIOLACIÓN indicó: </w:t>
      </w:r>
      <w:r>
        <w:rPr>
          <w:rFonts w:ascii="Arial" w:hAnsi="Arial" w:cs="Arial"/>
          <w:bCs/>
          <w:i/>
          <w:color w:val="000000"/>
          <w:sz w:val="24"/>
          <w:szCs w:val="24"/>
        </w:rPr>
        <w:t xml:space="preserve">“…Sólo mediante una resolución judicial se puede impedir para dedicarse a la profesión, industria, comercio o trabajo que a uno le acomode siendo lícitos, por lo tanto </w:t>
      </w:r>
      <w:r>
        <w:rPr>
          <w:rFonts w:ascii="Arial" w:hAnsi="Arial" w:cs="Arial"/>
          <w:b/>
          <w:bCs/>
          <w:i/>
          <w:color w:val="000000"/>
          <w:sz w:val="24"/>
          <w:szCs w:val="24"/>
        </w:rPr>
        <w:t xml:space="preserve">el impedimento verbal por parte de las autoridades municipales a dedicarme al comercio </w:t>
      </w:r>
      <w:r>
        <w:rPr>
          <w:rFonts w:ascii="Arial" w:hAnsi="Arial" w:cs="Arial"/>
          <w:bCs/>
          <w:i/>
          <w:color w:val="000000"/>
          <w:sz w:val="24"/>
          <w:szCs w:val="24"/>
        </w:rPr>
        <w:t xml:space="preserve">son a todas luces ilegales, ya que cumplo con mis obligaciones fiscales y demás requisitos establecidos en la Ley…” </w:t>
      </w:r>
      <w:r>
        <w:rPr>
          <w:rFonts w:ascii="Arial" w:hAnsi="Arial" w:cs="Arial"/>
          <w:bCs/>
          <w:color w:val="000000"/>
          <w:sz w:val="24"/>
          <w:szCs w:val="24"/>
        </w:rPr>
        <w:t>(folio 5);</w:t>
      </w:r>
    </w:p>
    <w:p w:rsidR="00126D84" w:rsidRDefault="00126D84" w:rsidP="00126D84">
      <w:pPr>
        <w:spacing w:line="360" w:lineRule="auto"/>
        <w:ind w:firstLine="709"/>
        <w:jc w:val="both"/>
        <w:rPr>
          <w:rFonts w:ascii="Arial" w:hAnsi="Arial" w:cs="Arial"/>
          <w:b/>
          <w:bCs/>
          <w:color w:val="000000"/>
          <w:sz w:val="24"/>
          <w:szCs w:val="24"/>
        </w:rPr>
      </w:pPr>
    </w:p>
    <w:p w:rsidR="0078247C" w:rsidRPr="00C21D1A" w:rsidRDefault="0078247C" w:rsidP="00126D84">
      <w:pPr>
        <w:spacing w:line="360" w:lineRule="auto"/>
        <w:ind w:firstLine="709"/>
        <w:jc w:val="both"/>
        <w:rPr>
          <w:rFonts w:ascii="Arial" w:hAnsi="Arial" w:cs="Arial"/>
          <w:bCs/>
          <w:color w:val="000000"/>
          <w:sz w:val="26"/>
          <w:szCs w:val="26"/>
        </w:rPr>
      </w:pPr>
      <w:r w:rsidRPr="00C21D1A">
        <w:rPr>
          <w:rFonts w:ascii="Arial" w:hAnsi="Arial" w:cs="Arial"/>
          <w:bCs/>
          <w:color w:val="000000"/>
          <w:sz w:val="26"/>
          <w:szCs w:val="26"/>
        </w:rPr>
        <w:t>El artículo 118 de la Ley de Justicia Administrativa para el Estado de Oaxaca</w:t>
      </w:r>
      <w:r w:rsidRPr="00C21D1A">
        <w:rPr>
          <w:rStyle w:val="Refdenotaalpie"/>
          <w:rFonts w:ascii="Arial" w:hAnsi="Arial" w:cs="Arial"/>
          <w:bCs/>
          <w:color w:val="000000"/>
          <w:sz w:val="26"/>
          <w:szCs w:val="26"/>
        </w:rPr>
        <w:footnoteReference w:id="1"/>
      </w:r>
      <w:r w:rsidR="00C21D1A">
        <w:rPr>
          <w:rFonts w:ascii="Arial" w:hAnsi="Arial" w:cs="Arial"/>
          <w:bCs/>
          <w:color w:val="000000"/>
          <w:sz w:val="26"/>
          <w:szCs w:val="26"/>
        </w:rPr>
        <w:t>, vigente hasta el veinte de octubre de dos mil diecisiete,</w:t>
      </w:r>
      <w:r w:rsidRPr="00C21D1A">
        <w:rPr>
          <w:rFonts w:ascii="Arial" w:hAnsi="Arial" w:cs="Arial"/>
          <w:bCs/>
          <w:color w:val="000000"/>
          <w:sz w:val="26"/>
          <w:szCs w:val="26"/>
        </w:rPr>
        <w:t xml:space="preserve"> estatuye que el juicio contencioso administrativo es de estricto derecho, pero que habrá suplencia de la queja tratándose del administrado. </w:t>
      </w:r>
    </w:p>
    <w:p w:rsidR="0078247C" w:rsidRPr="00C21D1A" w:rsidRDefault="0078247C" w:rsidP="00126D84">
      <w:pPr>
        <w:spacing w:line="360" w:lineRule="auto"/>
        <w:ind w:firstLine="709"/>
        <w:jc w:val="both"/>
        <w:rPr>
          <w:rFonts w:ascii="Arial" w:hAnsi="Arial" w:cs="Arial"/>
          <w:bCs/>
          <w:color w:val="000000"/>
          <w:sz w:val="26"/>
          <w:szCs w:val="26"/>
        </w:rPr>
      </w:pPr>
    </w:p>
    <w:p w:rsidR="005878DD" w:rsidRPr="00C21D1A" w:rsidRDefault="0078247C" w:rsidP="0078247C">
      <w:pPr>
        <w:spacing w:line="360" w:lineRule="auto"/>
        <w:ind w:firstLine="709"/>
        <w:jc w:val="both"/>
        <w:rPr>
          <w:rFonts w:ascii="Arial" w:hAnsi="Arial" w:cs="Arial"/>
          <w:bCs/>
          <w:color w:val="000000"/>
          <w:sz w:val="26"/>
          <w:szCs w:val="26"/>
        </w:rPr>
      </w:pPr>
      <w:r w:rsidRPr="00C21D1A">
        <w:rPr>
          <w:rFonts w:ascii="Arial" w:hAnsi="Arial" w:cs="Arial"/>
          <w:bCs/>
          <w:color w:val="000000"/>
          <w:sz w:val="26"/>
          <w:szCs w:val="26"/>
        </w:rPr>
        <w:t>Por su parte, el dispositivo 17 de la Constitución Federal</w:t>
      </w:r>
      <w:r w:rsidRPr="00C21D1A">
        <w:rPr>
          <w:rStyle w:val="Refdenotaalpie"/>
          <w:rFonts w:ascii="Arial" w:hAnsi="Arial" w:cs="Arial"/>
          <w:bCs/>
          <w:color w:val="000000"/>
          <w:sz w:val="26"/>
          <w:szCs w:val="26"/>
        </w:rPr>
        <w:footnoteReference w:id="2"/>
      </w:r>
      <w:r w:rsidRPr="00C21D1A">
        <w:rPr>
          <w:rFonts w:ascii="Arial" w:hAnsi="Arial" w:cs="Arial"/>
          <w:bCs/>
          <w:color w:val="000000"/>
          <w:sz w:val="26"/>
          <w:szCs w:val="26"/>
        </w:rPr>
        <w:t xml:space="preserve"> contiene la obligación de garantizar a las personas el ejercicio de un </w:t>
      </w:r>
      <w:r w:rsidRPr="00C21D1A">
        <w:rPr>
          <w:rFonts w:ascii="Arial" w:hAnsi="Arial" w:cs="Arial"/>
          <w:bCs/>
          <w:color w:val="000000"/>
          <w:sz w:val="26"/>
          <w:szCs w:val="26"/>
        </w:rPr>
        <w:lastRenderedPageBreak/>
        <w:t>recurso efectivo, permitiendo que estén en condiciones de acceder a la jurisdicci</w:t>
      </w:r>
      <w:r w:rsidR="005878DD" w:rsidRPr="00C21D1A">
        <w:rPr>
          <w:rFonts w:ascii="Arial" w:hAnsi="Arial" w:cs="Arial"/>
          <w:bCs/>
          <w:color w:val="000000"/>
          <w:sz w:val="26"/>
          <w:szCs w:val="26"/>
        </w:rPr>
        <w:t xml:space="preserve">ón, de tal manera, que la exigencia de rigorismos impide el cumplimiento de dicha garantía. Esto, porque las autoridades judiciales están en la obligación de atender las peticiones que formulen los administrados ampliando el análisis de los planteamientos que les son expuestos, con el objetivo de garantizar el acceso a la jurisdicción y el efectivo cumplimiento de la tutela judicial. </w:t>
      </w:r>
    </w:p>
    <w:p w:rsidR="0078247C" w:rsidRPr="00C21D1A" w:rsidRDefault="0078247C" w:rsidP="00126D84">
      <w:pPr>
        <w:spacing w:line="360" w:lineRule="auto"/>
        <w:ind w:firstLine="709"/>
        <w:jc w:val="both"/>
        <w:rPr>
          <w:rFonts w:ascii="Arial" w:hAnsi="Arial" w:cs="Arial"/>
          <w:bCs/>
          <w:color w:val="000000"/>
          <w:sz w:val="26"/>
          <w:szCs w:val="26"/>
        </w:rPr>
      </w:pPr>
    </w:p>
    <w:p w:rsidR="0078247C" w:rsidRPr="00C21D1A" w:rsidRDefault="005878DD" w:rsidP="00126D84">
      <w:pPr>
        <w:spacing w:line="360" w:lineRule="auto"/>
        <w:ind w:firstLine="709"/>
        <w:jc w:val="both"/>
        <w:rPr>
          <w:rFonts w:ascii="Arial" w:hAnsi="Arial" w:cs="Arial"/>
          <w:bCs/>
          <w:color w:val="000000"/>
          <w:sz w:val="26"/>
          <w:szCs w:val="26"/>
        </w:rPr>
      </w:pPr>
      <w:r w:rsidRPr="00C21D1A">
        <w:rPr>
          <w:rFonts w:ascii="Arial" w:hAnsi="Arial" w:cs="Arial"/>
          <w:bCs/>
          <w:color w:val="000000"/>
          <w:sz w:val="26"/>
          <w:szCs w:val="26"/>
        </w:rPr>
        <w:t>En este orden de ideas, co</w:t>
      </w:r>
      <w:r w:rsidR="0078247C" w:rsidRPr="00C21D1A">
        <w:rPr>
          <w:rFonts w:ascii="Arial" w:hAnsi="Arial" w:cs="Arial"/>
          <w:bCs/>
          <w:color w:val="000000"/>
          <w:sz w:val="26"/>
          <w:szCs w:val="26"/>
        </w:rPr>
        <w:t xml:space="preserve">mo se ve, de las manifestaciones vertidas en el escrito de demanda, existe la presunción de una </w:t>
      </w:r>
      <w:r w:rsidR="0078247C" w:rsidRPr="00C21D1A">
        <w:rPr>
          <w:rFonts w:ascii="Arial" w:hAnsi="Arial" w:cs="Arial"/>
          <w:bCs/>
          <w:i/>
          <w:color w:val="000000"/>
          <w:sz w:val="26"/>
          <w:szCs w:val="26"/>
        </w:rPr>
        <w:t>negativa verbal</w:t>
      </w:r>
      <w:r w:rsidR="0078247C" w:rsidRPr="00C21D1A">
        <w:rPr>
          <w:rFonts w:ascii="Arial" w:hAnsi="Arial" w:cs="Arial"/>
          <w:bCs/>
          <w:color w:val="000000"/>
          <w:sz w:val="26"/>
          <w:szCs w:val="26"/>
        </w:rPr>
        <w:t xml:space="preserve"> de la autoridad municipal a otorgar la renovación de la licencia que dice tener el aquí recurrente</w:t>
      </w:r>
      <w:r w:rsidRPr="00C21D1A">
        <w:rPr>
          <w:rFonts w:ascii="Arial" w:hAnsi="Arial" w:cs="Arial"/>
          <w:bCs/>
          <w:color w:val="000000"/>
          <w:sz w:val="26"/>
          <w:szCs w:val="26"/>
        </w:rPr>
        <w:t xml:space="preserve">, lo que debió percibir la primera instancia y no poner trabas de acceso a la jurisdicción, máxime que de las expresiones de la parte actora se obtiene que </w:t>
      </w:r>
      <w:r w:rsidRPr="00C21D1A">
        <w:rPr>
          <w:rFonts w:ascii="Arial" w:hAnsi="Arial" w:cs="Arial"/>
          <w:bCs/>
          <w:i/>
          <w:color w:val="000000"/>
          <w:sz w:val="26"/>
          <w:szCs w:val="26"/>
        </w:rPr>
        <w:t>bajo protesta de decir verdad</w:t>
      </w:r>
      <w:r w:rsidRPr="00C21D1A">
        <w:rPr>
          <w:rFonts w:ascii="Arial" w:hAnsi="Arial" w:cs="Arial"/>
          <w:bCs/>
          <w:color w:val="000000"/>
          <w:sz w:val="26"/>
          <w:szCs w:val="26"/>
        </w:rPr>
        <w:t xml:space="preserve"> expone que le ha sido negado el otorgamiento de la renovación de su licencia y le ha sido negada la recepción de sus escritos de petición. Por lo que es contrario a la garantía de la tutela judicial efectiva que la sala de origen exija un documento que demuestre la existencia de una petición escrita hacia la enjuiciada, dado que en reiteradas ocasiones la parte actora alude a una negativa verbal, por lo que era procedente, en todo caso, que requiriera a la actora para que indicara si está demandando la negativa verbal de las enjuiciadas a renovar su licencia de comercio y proseguir el proceso jurisdiccional con un acto verbal para entonces, llegada la etapa de sentencia, proceder a definir sobre la existencia y validez del acto demandado. </w:t>
      </w:r>
    </w:p>
    <w:p w:rsidR="00836344" w:rsidRPr="00C21D1A" w:rsidRDefault="00836344" w:rsidP="00126D84">
      <w:pPr>
        <w:spacing w:line="360" w:lineRule="auto"/>
        <w:ind w:firstLine="709"/>
        <w:jc w:val="both"/>
        <w:rPr>
          <w:rFonts w:ascii="Arial" w:hAnsi="Arial" w:cs="Arial"/>
          <w:bCs/>
          <w:color w:val="000000"/>
          <w:sz w:val="26"/>
          <w:szCs w:val="26"/>
        </w:rPr>
      </w:pPr>
    </w:p>
    <w:p w:rsidR="00836344" w:rsidRPr="00C21D1A" w:rsidRDefault="00836344" w:rsidP="00126D84">
      <w:pPr>
        <w:spacing w:line="360" w:lineRule="auto"/>
        <w:ind w:firstLine="709"/>
        <w:jc w:val="both"/>
        <w:rPr>
          <w:rFonts w:ascii="Arial" w:hAnsi="Arial" w:cs="Arial"/>
          <w:bCs/>
          <w:color w:val="000000"/>
          <w:sz w:val="26"/>
          <w:szCs w:val="26"/>
        </w:rPr>
      </w:pPr>
      <w:r w:rsidRPr="00C21D1A">
        <w:rPr>
          <w:rFonts w:ascii="Arial" w:hAnsi="Arial" w:cs="Arial"/>
          <w:bCs/>
          <w:color w:val="000000"/>
          <w:sz w:val="26"/>
          <w:szCs w:val="26"/>
        </w:rPr>
        <w:t>En estas condiciones, el excesivo rigorismo de la primera instancia con el que niega el acceso a</w:t>
      </w:r>
      <w:r w:rsidR="00113A22" w:rsidRPr="00C21D1A">
        <w:rPr>
          <w:rFonts w:ascii="Arial" w:hAnsi="Arial" w:cs="Arial"/>
          <w:bCs/>
          <w:color w:val="000000"/>
          <w:sz w:val="26"/>
          <w:szCs w:val="26"/>
        </w:rPr>
        <w:t xml:space="preserve"> </w:t>
      </w:r>
      <w:r w:rsidRPr="00C21D1A">
        <w:rPr>
          <w:rFonts w:ascii="Arial" w:hAnsi="Arial" w:cs="Arial"/>
          <w:bCs/>
          <w:color w:val="000000"/>
          <w:sz w:val="26"/>
          <w:szCs w:val="26"/>
        </w:rPr>
        <w:t xml:space="preserve">la jurisdicción a la parte actora, la coloca en un estado de indefensión y contraría sus derechos constitucionales de audiencia y de acceso a la jurisdicción protegidos por los artículos 14 y 17 de la </w:t>
      </w:r>
      <w:r w:rsidR="00AC16EE" w:rsidRPr="00C21D1A">
        <w:rPr>
          <w:rFonts w:ascii="Arial" w:hAnsi="Arial" w:cs="Arial"/>
          <w:bCs/>
          <w:color w:val="000000"/>
          <w:sz w:val="26"/>
          <w:szCs w:val="26"/>
        </w:rPr>
        <w:t xml:space="preserve">Constitución Federal, pues debió tener la sensibilidad y la amplitud de análisis para advertir los planteamientos esbozados por el accionante en su escrito de demanda. </w:t>
      </w:r>
    </w:p>
    <w:p w:rsidR="00AC16EE" w:rsidRPr="00C21D1A" w:rsidRDefault="00AC16EE" w:rsidP="00126D84">
      <w:pPr>
        <w:spacing w:line="360" w:lineRule="auto"/>
        <w:ind w:firstLine="709"/>
        <w:jc w:val="both"/>
        <w:rPr>
          <w:rFonts w:ascii="Arial" w:hAnsi="Arial" w:cs="Arial"/>
          <w:bCs/>
          <w:color w:val="000000"/>
          <w:sz w:val="26"/>
          <w:szCs w:val="26"/>
        </w:rPr>
      </w:pPr>
    </w:p>
    <w:p w:rsidR="00AC16EE" w:rsidRPr="00C21D1A" w:rsidRDefault="00AC16EE" w:rsidP="00AC16EE">
      <w:pPr>
        <w:spacing w:line="360" w:lineRule="auto"/>
        <w:ind w:firstLine="709"/>
        <w:jc w:val="both"/>
        <w:rPr>
          <w:rFonts w:ascii="Arial" w:hAnsi="Arial" w:cs="Arial"/>
          <w:bCs/>
          <w:color w:val="000000"/>
          <w:sz w:val="26"/>
          <w:szCs w:val="26"/>
        </w:rPr>
      </w:pPr>
      <w:r w:rsidRPr="00C21D1A">
        <w:rPr>
          <w:rFonts w:ascii="Arial" w:hAnsi="Arial" w:cs="Arial"/>
          <w:bCs/>
          <w:color w:val="000000"/>
          <w:sz w:val="26"/>
          <w:szCs w:val="26"/>
        </w:rPr>
        <w:t xml:space="preserve">En tales condiciones, </w:t>
      </w:r>
      <w:r w:rsidRPr="00C21D1A">
        <w:rPr>
          <w:rFonts w:ascii="Arial" w:hAnsi="Arial" w:cs="Arial"/>
          <w:b/>
          <w:bCs/>
          <w:color w:val="000000"/>
          <w:sz w:val="26"/>
          <w:szCs w:val="26"/>
        </w:rPr>
        <w:t xml:space="preserve">se revoca </w:t>
      </w:r>
      <w:r w:rsidR="00C21D1A">
        <w:rPr>
          <w:rFonts w:ascii="Arial" w:hAnsi="Arial" w:cs="Arial"/>
          <w:bCs/>
          <w:color w:val="000000"/>
          <w:sz w:val="26"/>
          <w:szCs w:val="26"/>
        </w:rPr>
        <w:t xml:space="preserve">el proveído de quince de noviembre de </w:t>
      </w:r>
      <w:r w:rsidRPr="00C21D1A">
        <w:rPr>
          <w:rFonts w:ascii="Arial" w:hAnsi="Arial" w:cs="Arial"/>
          <w:bCs/>
          <w:color w:val="000000"/>
          <w:sz w:val="26"/>
          <w:szCs w:val="26"/>
        </w:rPr>
        <w:t>dos mil diecisiete para quedar como sigue:</w:t>
      </w:r>
    </w:p>
    <w:p w:rsidR="00AC16EE" w:rsidRDefault="00AC16EE" w:rsidP="00AC16EE">
      <w:pPr>
        <w:spacing w:line="360" w:lineRule="auto"/>
        <w:ind w:firstLine="709"/>
        <w:jc w:val="both"/>
        <w:rPr>
          <w:rFonts w:ascii="Arial" w:hAnsi="Arial" w:cs="Arial"/>
          <w:bCs/>
          <w:color w:val="000000"/>
          <w:sz w:val="24"/>
          <w:szCs w:val="24"/>
        </w:rPr>
      </w:pPr>
    </w:p>
    <w:p w:rsidR="007617D1" w:rsidRDefault="00AC16EE" w:rsidP="004958D6">
      <w:pPr>
        <w:spacing w:line="360" w:lineRule="auto"/>
        <w:ind w:left="851" w:right="616"/>
        <w:jc w:val="both"/>
        <w:rPr>
          <w:rFonts w:ascii="Arial" w:hAnsi="Arial" w:cs="Arial"/>
          <w:bCs/>
          <w:i/>
          <w:color w:val="000000"/>
          <w:sz w:val="24"/>
          <w:szCs w:val="24"/>
        </w:rPr>
      </w:pPr>
      <w:r>
        <w:rPr>
          <w:rFonts w:ascii="Arial" w:hAnsi="Arial" w:cs="Arial"/>
          <w:bCs/>
          <w:i/>
          <w:color w:val="000000"/>
          <w:sz w:val="24"/>
          <w:szCs w:val="24"/>
        </w:rPr>
        <w:lastRenderedPageBreak/>
        <w:t xml:space="preserve">“…Con fundamento en lo dispuesto por los artículos 96, fracción I, 136, 147 y 148 de la Ley de Justicia Administrativa para el Estado de Oaxaca </w:t>
      </w:r>
      <w:r>
        <w:rPr>
          <w:rFonts w:ascii="Arial" w:hAnsi="Arial" w:cs="Arial"/>
          <w:b/>
          <w:bCs/>
          <w:i/>
          <w:color w:val="000000"/>
          <w:sz w:val="24"/>
          <w:szCs w:val="24"/>
        </w:rPr>
        <w:t xml:space="preserve">se admite </w:t>
      </w:r>
      <w:r>
        <w:rPr>
          <w:rFonts w:ascii="Arial" w:hAnsi="Arial" w:cs="Arial"/>
          <w:bCs/>
          <w:i/>
          <w:color w:val="000000"/>
          <w:sz w:val="24"/>
          <w:szCs w:val="24"/>
        </w:rPr>
        <w:t xml:space="preserve">a trámite la demanda interpuesta por </w:t>
      </w:r>
      <w:r w:rsidR="002149BF">
        <w:rPr>
          <w:rFonts w:ascii="Arial" w:hAnsi="Arial" w:cs="Arial"/>
          <w:bCs/>
          <w:i/>
          <w:color w:val="000000"/>
          <w:sz w:val="24"/>
          <w:szCs w:val="24"/>
        </w:rPr>
        <w:t>**********</w:t>
      </w:r>
      <w:r>
        <w:rPr>
          <w:rFonts w:ascii="Arial" w:hAnsi="Arial" w:cs="Arial"/>
          <w:bCs/>
          <w:i/>
          <w:color w:val="000000"/>
          <w:sz w:val="24"/>
          <w:szCs w:val="24"/>
        </w:rPr>
        <w:t xml:space="preserve"> como apoderado legal de </w:t>
      </w:r>
      <w:r w:rsidR="002149BF">
        <w:rPr>
          <w:rFonts w:ascii="Arial" w:hAnsi="Arial" w:cs="Arial"/>
          <w:bCs/>
          <w:i/>
          <w:color w:val="000000"/>
          <w:sz w:val="24"/>
          <w:szCs w:val="24"/>
        </w:rPr>
        <w:t>**********</w:t>
      </w:r>
      <w:r>
        <w:rPr>
          <w:rFonts w:ascii="Arial" w:hAnsi="Arial" w:cs="Arial"/>
          <w:bCs/>
          <w:i/>
          <w:color w:val="000000"/>
          <w:sz w:val="24"/>
          <w:szCs w:val="24"/>
        </w:rPr>
        <w:t xml:space="preserve"> en contra de la </w:t>
      </w:r>
      <w:r>
        <w:rPr>
          <w:rFonts w:ascii="Arial" w:hAnsi="Arial" w:cs="Arial"/>
          <w:b/>
          <w:bCs/>
          <w:i/>
          <w:color w:val="000000"/>
          <w:sz w:val="24"/>
          <w:szCs w:val="24"/>
        </w:rPr>
        <w:t xml:space="preserve">negativa verbal </w:t>
      </w:r>
      <w:r>
        <w:rPr>
          <w:rFonts w:ascii="Arial" w:hAnsi="Arial" w:cs="Arial"/>
          <w:bCs/>
          <w:i/>
          <w:color w:val="000000"/>
          <w:sz w:val="24"/>
          <w:szCs w:val="24"/>
        </w:rPr>
        <w:t xml:space="preserve">a renovar </w:t>
      </w:r>
      <w:r w:rsidR="007617D1">
        <w:rPr>
          <w:rFonts w:ascii="Arial" w:hAnsi="Arial" w:cs="Arial"/>
          <w:bCs/>
          <w:i/>
          <w:color w:val="000000"/>
          <w:sz w:val="24"/>
          <w:szCs w:val="24"/>
        </w:rPr>
        <w:t>la</w:t>
      </w:r>
      <w:r>
        <w:rPr>
          <w:rFonts w:ascii="Arial" w:hAnsi="Arial" w:cs="Arial"/>
          <w:bCs/>
          <w:i/>
          <w:color w:val="000000"/>
          <w:sz w:val="24"/>
          <w:szCs w:val="24"/>
        </w:rPr>
        <w:t xml:space="preserve"> licencia de comercio respecto de la negociación </w:t>
      </w:r>
      <w:r w:rsidR="007617D1">
        <w:rPr>
          <w:rFonts w:ascii="Arial" w:hAnsi="Arial" w:cs="Arial"/>
          <w:bCs/>
          <w:i/>
          <w:color w:val="000000"/>
          <w:sz w:val="24"/>
          <w:szCs w:val="24"/>
        </w:rPr>
        <w:t xml:space="preserve">ubicada en calle </w:t>
      </w:r>
      <w:r w:rsidR="002149BF">
        <w:rPr>
          <w:rFonts w:ascii="Arial" w:hAnsi="Arial" w:cs="Arial"/>
          <w:bCs/>
          <w:i/>
          <w:color w:val="000000"/>
          <w:sz w:val="24"/>
          <w:szCs w:val="24"/>
        </w:rPr>
        <w:t>**********</w:t>
      </w:r>
      <w:r w:rsidR="007617D1">
        <w:rPr>
          <w:rFonts w:ascii="Arial" w:hAnsi="Arial" w:cs="Arial"/>
          <w:bCs/>
          <w:i/>
          <w:color w:val="000000"/>
          <w:sz w:val="24"/>
          <w:szCs w:val="24"/>
        </w:rPr>
        <w:t xml:space="preserve"> esquina </w:t>
      </w:r>
      <w:r w:rsidR="002149BF">
        <w:rPr>
          <w:rFonts w:ascii="Arial" w:hAnsi="Arial" w:cs="Arial"/>
          <w:bCs/>
          <w:i/>
          <w:color w:val="000000"/>
          <w:sz w:val="24"/>
          <w:szCs w:val="24"/>
        </w:rPr>
        <w:t>**********</w:t>
      </w:r>
      <w:r w:rsidR="007617D1">
        <w:rPr>
          <w:rFonts w:ascii="Arial" w:hAnsi="Arial" w:cs="Arial"/>
          <w:bCs/>
          <w:i/>
          <w:color w:val="000000"/>
          <w:sz w:val="24"/>
          <w:szCs w:val="24"/>
        </w:rPr>
        <w:t xml:space="preserve"> del Sector </w:t>
      </w:r>
      <w:r w:rsidR="002149BF">
        <w:rPr>
          <w:rFonts w:ascii="Arial" w:hAnsi="Arial" w:cs="Arial"/>
          <w:bCs/>
          <w:i/>
          <w:color w:val="000000"/>
          <w:sz w:val="24"/>
          <w:szCs w:val="24"/>
        </w:rPr>
        <w:t>**********</w:t>
      </w:r>
      <w:r w:rsidR="007617D1">
        <w:rPr>
          <w:rFonts w:ascii="Arial" w:hAnsi="Arial" w:cs="Arial"/>
          <w:bCs/>
          <w:i/>
          <w:color w:val="000000"/>
          <w:sz w:val="24"/>
          <w:szCs w:val="24"/>
        </w:rPr>
        <w:t xml:space="preserve"> en Santa María Huatulco, Oaxaca, </w:t>
      </w:r>
      <w:r w:rsidR="007617D1">
        <w:rPr>
          <w:rFonts w:ascii="Arial" w:hAnsi="Arial" w:cs="Arial"/>
          <w:b/>
          <w:bCs/>
          <w:i/>
          <w:color w:val="000000"/>
          <w:sz w:val="24"/>
          <w:szCs w:val="24"/>
        </w:rPr>
        <w:t>que dice tener</w:t>
      </w:r>
      <w:r w:rsidR="007617D1">
        <w:rPr>
          <w:rFonts w:ascii="Arial" w:hAnsi="Arial" w:cs="Arial"/>
          <w:bCs/>
          <w:i/>
          <w:color w:val="000000"/>
          <w:sz w:val="24"/>
          <w:szCs w:val="24"/>
        </w:rPr>
        <w:t>, respecto de las autoridades Coordinador Municipal de Comercio de Santa Cruz Huatulco, Presidente Municipal, Regidor de Hacienda y Director de Comercio todos estos del Municipio de Santa María Huatulco, Oaxaca. Con fundamento en los artículos 158 y 159 de la Ley de Justicia Administrativa para el Estado de Oaxaca, se tienen por ofrecidas y admitidas las siguientes pruebas:</w:t>
      </w:r>
      <w:r w:rsidR="001D7374">
        <w:rPr>
          <w:rFonts w:ascii="Arial" w:hAnsi="Arial" w:cs="Arial"/>
          <w:bCs/>
          <w:i/>
          <w:color w:val="000000"/>
          <w:sz w:val="24"/>
          <w:szCs w:val="24"/>
        </w:rPr>
        <w:t xml:space="preserve"> </w:t>
      </w:r>
      <w:r w:rsidR="001D7374">
        <w:rPr>
          <w:rFonts w:ascii="Arial" w:hAnsi="Arial" w:cs="Arial"/>
          <w:b/>
          <w:bCs/>
          <w:i/>
          <w:color w:val="000000"/>
          <w:sz w:val="24"/>
          <w:szCs w:val="24"/>
        </w:rPr>
        <w:t xml:space="preserve">1. </w:t>
      </w:r>
      <w:r w:rsidR="001D7374">
        <w:rPr>
          <w:rFonts w:ascii="Arial" w:hAnsi="Arial" w:cs="Arial"/>
          <w:bCs/>
          <w:i/>
          <w:color w:val="000000"/>
          <w:sz w:val="24"/>
          <w:szCs w:val="24"/>
        </w:rPr>
        <w:t xml:space="preserve">Copia certificada del pasaporte número </w:t>
      </w:r>
      <w:r w:rsidR="00BB186B">
        <w:rPr>
          <w:rFonts w:ascii="Arial" w:hAnsi="Arial" w:cs="Arial"/>
          <w:bCs/>
          <w:i/>
          <w:color w:val="000000"/>
          <w:sz w:val="24"/>
          <w:szCs w:val="24"/>
        </w:rPr>
        <w:t>**********</w:t>
      </w:r>
      <w:r w:rsidR="001D7374">
        <w:rPr>
          <w:rFonts w:ascii="Arial" w:hAnsi="Arial" w:cs="Arial"/>
          <w:bCs/>
          <w:i/>
          <w:color w:val="000000"/>
          <w:sz w:val="24"/>
          <w:szCs w:val="24"/>
        </w:rPr>
        <w:t xml:space="preserve"> expedido a favor de </w:t>
      </w:r>
      <w:r w:rsidR="002149BF">
        <w:rPr>
          <w:rFonts w:ascii="Arial" w:hAnsi="Arial" w:cs="Arial"/>
          <w:bCs/>
          <w:i/>
          <w:color w:val="000000"/>
          <w:sz w:val="24"/>
          <w:szCs w:val="24"/>
        </w:rPr>
        <w:t>**********</w:t>
      </w:r>
      <w:r w:rsidR="001D7374">
        <w:rPr>
          <w:rFonts w:ascii="Arial" w:hAnsi="Arial" w:cs="Arial"/>
          <w:bCs/>
          <w:i/>
          <w:color w:val="000000"/>
          <w:sz w:val="24"/>
          <w:szCs w:val="24"/>
        </w:rPr>
        <w:t xml:space="preserve">, </w:t>
      </w:r>
      <w:r w:rsidR="001D7374">
        <w:rPr>
          <w:rFonts w:ascii="Arial" w:hAnsi="Arial" w:cs="Arial"/>
          <w:b/>
          <w:bCs/>
          <w:i/>
          <w:color w:val="000000"/>
          <w:sz w:val="24"/>
          <w:szCs w:val="24"/>
        </w:rPr>
        <w:t xml:space="preserve">2. </w:t>
      </w:r>
      <w:r w:rsidR="001D7374">
        <w:rPr>
          <w:rFonts w:ascii="Arial" w:hAnsi="Arial" w:cs="Arial"/>
          <w:bCs/>
          <w:i/>
          <w:color w:val="000000"/>
          <w:sz w:val="24"/>
          <w:szCs w:val="24"/>
        </w:rPr>
        <w:t xml:space="preserve">Copia certificada del instrumento notarial </w:t>
      </w:r>
      <w:r w:rsidR="00BB186B">
        <w:rPr>
          <w:rFonts w:ascii="Arial" w:hAnsi="Arial" w:cs="Arial"/>
          <w:bCs/>
          <w:i/>
          <w:color w:val="000000"/>
          <w:sz w:val="24"/>
          <w:szCs w:val="24"/>
        </w:rPr>
        <w:t>**********</w:t>
      </w:r>
      <w:r w:rsidR="001D7374">
        <w:rPr>
          <w:rFonts w:ascii="Arial" w:hAnsi="Arial" w:cs="Arial"/>
          <w:bCs/>
          <w:i/>
          <w:color w:val="000000"/>
          <w:sz w:val="24"/>
          <w:szCs w:val="24"/>
        </w:rPr>
        <w:t xml:space="preserve">, volumen </w:t>
      </w:r>
      <w:r w:rsidR="00BB186B">
        <w:rPr>
          <w:rFonts w:ascii="Arial" w:hAnsi="Arial" w:cs="Arial"/>
          <w:bCs/>
          <w:i/>
          <w:color w:val="000000"/>
          <w:sz w:val="24"/>
          <w:szCs w:val="24"/>
        </w:rPr>
        <w:t>**********</w:t>
      </w:r>
      <w:r w:rsidR="001D7374">
        <w:rPr>
          <w:rFonts w:ascii="Arial" w:hAnsi="Arial" w:cs="Arial"/>
          <w:bCs/>
          <w:i/>
          <w:color w:val="000000"/>
          <w:sz w:val="24"/>
          <w:szCs w:val="24"/>
        </w:rPr>
        <w:t xml:space="preserve"> de 30 treinta de octubre de 2012 dos mil doce; </w:t>
      </w:r>
      <w:r w:rsidR="001D7374">
        <w:rPr>
          <w:rFonts w:ascii="Arial" w:hAnsi="Arial" w:cs="Arial"/>
          <w:b/>
          <w:bCs/>
          <w:i/>
          <w:color w:val="000000"/>
          <w:sz w:val="24"/>
          <w:szCs w:val="24"/>
        </w:rPr>
        <w:t xml:space="preserve">3. </w:t>
      </w:r>
      <w:r w:rsidR="001D7374">
        <w:rPr>
          <w:rFonts w:ascii="Arial" w:hAnsi="Arial" w:cs="Arial"/>
          <w:bCs/>
          <w:i/>
          <w:color w:val="000000"/>
          <w:sz w:val="24"/>
          <w:szCs w:val="24"/>
        </w:rPr>
        <w:t xml:space="preserve">Copia certificada del recibo oficial de pago folio CFDI1 A 17000434 de 6 seis de enero de 2017 dos mil diecisiete; </w:t>
      </w:r>
      <w:r w:rsidR="001D7374">
        <w:rPr>
          <w:rFonts w:ascii="Arial" w:hAnsi="Arial" w:cs="Arial"/>
          <w:b/>
          <w:bCs/>
          <w:i/>
          <w:color w:val="000000"/>
          <w:sz w:val="24"/>
          <w:szCs w:val="24"/>
        </w:rPr>
        <w:t xml:space="preserve">4. </w:t>
      </w:r>
      <w:r w:rsidR="001D7374">
        <w:rPr>
          <w:rFonts w:ascii="Arial" w:hAnsi="Arial" w:cs="Arial"/>
          <w:bCs/>
          <w:i/>
          <w:color w:val="000000"/>
          <w:sz w:val="24"/>
          <w:szCs w:val="24"/>
        </w:rPr>
        <w:t xml:space="preserve">Copia certificada del instrumento notarial nueve mil novecientos veintiséis de 29 veintinueve de octubre de 2012 dos mil doce; </w:t>
      </w:r>
      <w:r w:rsidR="001D7374">
        <w:rPr>
          <w:rFonts w:ascii="Arial" w:hAnsi="Arial" w:cs="Arial"/>
          <w:b/>
          <w:bCs/>
          <w:i/>
          <w:color w:val="000000"/>
          <w:sz w:val="24"/>
          <w:szCs w:val="24"/>
        </w:rPr>
        <w:t xml:space="preserve">5. </w:t>
      </w:r>
      <w:r w:rsidR="001D7374">
        <w:rPr>
          <w:rFonts w:ascii="Arial" w:hAnsi="Arial" w:cs="Arial"/>
          <w:bCs/>
          <w:i/>
          <w:color w:val="000000"/>
          <w:sz w:val="24"/>
          <w:szCs w:val="24"/>
        </w:rPr>
        <w:t xml:space="preserve">La de informe, que deberá rendir el </w:t>
      </w:r>
      <w:proofErr w:type="spellStart"/>
      <w:r w:rsidR="001D7374">
        <w:rPr>
          <w:rFonts w:ascii="Arial" w:hAnsi="Arial" w:cs="Arial"/>
          <w:bCs/>
          <w:i/>
          <w:color w:val="000000"/>
          <w:sz w:val="24"/>
          <w:szCs w:val="24"/>
        </w:rPr>
        <w:t>Sindico</w:t>
      </w:r>
      <w:proofErr w:type="spellEnd"/>
      <w:r w:rsidR="001D7374">
        <w:rPr>
          <w:rFonts w:ascii="Arial" w:hAnsi="Arial" w:cs="Arial"/>
          <w:bCs/>
          <w:i/>
          <w:color w:val="000000"/>
          <w:sz w:val="24"/>
          <w:szCs w:val="24"/>
        </w:rPr>
        <w:t xml:space="preserve"> Municipal de Santa María Huatulco, Oaxaca, indicando cuáles son los requisitos para tramitar el permiso de inicio y continuidad de operaciones en la modalidad de Restaurant Bar en el centro de Santa Cruz Huatulco, Oaxaca; por lo que con fundamento en el artículo 174, párrafo quinto de la Ley de Justicia Administrativa para el Estado de Oaxaca, se </w:t>
      </w:r>
      <w:r w:rsidR="00AD6DCE">
        <w:rPr>
          <w:rFonts w:ascii="Arial" w:hAnsi="Arial" w:cs="Arial"/>
          <w:b/>
          <w:bCs/>
          <w:i/>
          <w:color w:val="000000"/>
          <w:sz w:val="24"/>
          <w:szCs w:val="24"/>
        </w:rPr>
        <w:t xml:space="preserve">requiere </w:t>
      </w:r>
      <w:r w:rsidR="00AD6DCE">
        <w:rPr>
          <w:rFonts w:ascii="Arial" w:hAnsi="Arial" w:cs="Arial"/>
          <w:bCs/>
          <w:i/>
          <w:color w:val="000000"/>
          <w:sz w:val="24"/>
          <w:szCs w:val="24"/>
        </w:rPr>
        <w:t xml:space="preserve">al </w:t>
      </w:r>
      <w:r w:rsidR="00730111">
        <w:rPr>
          <w:rFonts w:ascii="Arial" w:hAnsi="Arial" w:cs="Arial"/>
          <w:bCs/>
          <w:i/>
          <w:color w:val="000000"/>
          <w:sz w:val="24"/>
          <w:szCs w:val="24"/>
        </w:rPr>
        <w:t xml:space="preserve">Síndico Municipal de Santa María Huatulco, Oaxaca para que rinda su informe al tenor de los puntos propuestos por la parte actora, por lo que con copia de esta parte de la demanda, pídase el informe respectivo, mismo que deberá rendir antes de la celebración de la audiencia final; </w:t>
      </w:r>
      <w:r w:rsidR="00730111">
        <w:rPr>
          <w:rFonts w:ascii="Arial" w:hAnsi="Arial" w:cs="Arial"/>
          <w:b/>
          <w:bCs/>
          <w:i/>
          <w:color w:val="000000"/>
          <w:sz w:val="24"/>
          <w:szCs w:val="24"/>
        </w:rPr>
        <w:t xml:space="preserve">6. </w:t>
      </w:r>
      <w:r w:rsidR="00730111">
        <w:rPr>
          <w:rFonts w:ascii="Arial" w:hAnsi="Arial" w:cs="Arial"/>
          <w:bCs/>
          <w:i/>
          <w:color w:val="000000"/>
          <w:sz w:val="24"/>
          <w:szCs w:val="24"/>
        </w:rPr>
        <w:t xml:space="preserve">Presuncional legal y humana y </w:t>
      </w:r>
      <w:r w:rsidR="00730111">
        <w:rPr>
          <w:rFonts w:ascii="Arial" w:hAnsi="Arial" w:cs="Arial"/>
          <w:b/>
          <w:bCs/>
          <w:i/>
          <w:color w:val="000000"/>
          <w:sz w:val="24"/>
          <w:szCs w:val="24"/>
        </w:rPr>
        <w:t xml:space="preserve">7. </w:t>
      </w:r>
      <w:r w:rsidR="00730111">
        <w:rPr>
          <w:rFonts w:ascii="Arial" w:hAnsi="Arial" w:cs="Arial"/>
          <w:bCs/>
          <w:i/>
          <w:color w:val="000000"/>
          <w:sz w:val="24"/>
          <w:szCs w:val="24"/>
        </w:rPr>
        <w:t xml:space="preserve">Instrumental de actuaciones. </w:t>
      </w:r>
    </w:p>
    <w:p w:rsidR="00730111" w:rsidRDefault="00730111" w:rsidP="004958D6">
      <w:pPr>
        <w:spacing w:line="360" w:lineRule="auto"/>
        <w:ind w:left="851" w:right="616"/>
        <w:jc w:val="both"/>
        <w:rPr>
          <w:rFonts w:ascii="Arial" w:hAnsi="Arial" w:cs="Arial"/>
          <w:bCs/>
          <w:i/>
          <w:color w:val="000000"/>
          <w:sz w:val="24"/>
          <w:szCs w:val="24"/>
        </w:rPr>
      </w:pPr>
      <w:r>
        <w:rPr>
          <w:rFonts w:ascii="Arial" w:hAnsi="Arial" w:cs="Arial"/>
          <w:bCs/>
          <w:i/>
          <w:color w:val="000000"/>
          <w:sz w:val="24"/>
          <w:szCs w:val="24"/>
        </w:rPr>
        <w:t xml:space="preserve">En consecuencia, con fundamento en los artículos 153, 154 y 155 de la Ley de Justicia Administrativa para el Estado de Oaxaca, con copias de la demanda y anexos, así como con copias de los documentos exhibidos con el escrito de cumplimiento, </w:t>
      </w:r>
      <w:r>
        <w:rPr>
          <w:rFonts w:ascii="Arial" w:hAnsi="Arial" w:cs="Arial"/>
          <w:b/>
          <w:bCs/>
          <w:i/>
          <w:color w:val="000000"/>
          <w:sz w:val="24"/>
          <w:szCs w:val="24"/>
          <w:u w:val="single"/>
        </w:rPr>
        <w:t xml:space="preserve">notifíquese, emplácese y córrase traslado </w:t>
      </w:r>
      <w:r>
        <w:rPr>
          <w:rFonts w:ascii="Arial" w:hAnsi="Arial" w:cs="Arial"/>
          <w:bCs/>
          <w:i/>
          <w:color w:val="000000"/>
          <w:sz w:val="24"/>
          <w:szCs w:val="24"/>
        </w:rPr>
        <w:t xml:space="preserve">a las autoridades demandadas en los domicilios que indica la parte actora, para que en el plazo de </w:t>
      </w:r>
      <w:r>
        <w:rPr>
          <w:rFonts w:ascii="Arial" w:hAnsi="Arial" w:cs="Arial"/>
          <w:b/>
          <w:bCs/>
          <w:i/>
          <w:color w:val="000000"/>
          <w:sz w:val="24"/>
          <w:szCs w:val="24"/>
        </w:rPr>
        <w:t xml:space="preserve">9 nueve días hábiles </w:t>
      </w:r>
      <w:r>
        <w:rPr>
          <w:rFonts w:ascii="Arial" w:hAnsi="Arial" w:cs="Arial"/>
          <w:bCs/>
          <w:i/>
          <w:color w:val="000000"/>
          <w:sz w:val="24"/>
          <w:szCs w:val="24"/>
        </w:rPr>
        <w:lastRenderedPageBreak/>
        <w:t xml:space="preserve">contados a partir del día siguiente a aquél en que surta efectos la notificación del presente proveído, produzcan contestación de demanda, debiendo afirmar o negar los hechos que se les atribuyen y debiendo ofrecer y exhibir las pruebas que estimen pertinentes, apercibidas que de no contestar del referido plazo y de no referirse o contestar a todos los hechos expuestos en la demanda, se declarará precluido su derecho para contestar la demanda y se les tendrá contestando la demanda en sentido afirmativo, salvo prueba en contrario. </w:t>
      </w:r>
    </w:p>
    <w:p w:rsidR="00730111" w:rsidRPr="00730111" w:rsidRDefault="00730111" w:rsidP="004958D6">
      <w:pPr>
        <w:spacing w:line="360" w:lineRule="auto"/>
        <w:ind w:left="851" w:right="616"/>
        <w:jc w:val="both"/>
        <w:rPr>
          <w:rFonts w:ascii="Arial" w:hAnsi="Arial" w:cs="Arial"/>
          <w:bCs/>
          <w:i/>
          <w:color w:val="000000"/>
          <w:sz w:val="24"/>
          <w:szCs w:val="24"/>
          <w:u w:val="words"/>
        </w:rPr>
      </w:pPr>
      <w:r>
        <w:rPr>
          <w:rFonts w:ascii="Arial" w:hAnsi="Arial" w:cs="Arial"/>
          <w:bCs/>
          <w:i/>
          <w:color w:val="000000"/>
          <w:sz w:val="24"/>
          <w:szCs w:val="24"/>
        </w:rPr>
        <w:t xml:space="preserve">Asimismo, </w:t>
      </w:r>
      <w:r>
        <w:rPr>
          <w:rFonts w:ascii="Arial" w:hAnsi="Arial" w:cs="Arial"/>
          <w:b/>
          <w:bCs/>
          <w:i/>
          <w:color w:val="000000"/>
          <w:sz w:val="24"/>
          <w:szCs w:val="24"/>
        </w:rPr>
        <w:t xml:space="preserve">se requiere </w:t>
      </w:r>
      <w:r>
        <w:rPr>
          <w:rFonts w:ascii="Arial" w:hAnsi="Arial" w:cs="Arial"/>
          <w:bCs/>
          <w:i/>
          <w:color w:val="000000"/>
          <w:sz w:val="24"/>
          <w:szCs w:val="24"/>
        </w:rPr>
        <w:t xml:space="preserve">a las autoridades demandadas para que al </w:t>
      </w:r>
      <w:r>
        <w:rPr>
          <w:rFonts w:ascii="Arial" w:hAnsi="Arial" w:cs="Arial"/>
          <w:b/>
          <w:bCs/>
          <w:i/>
          <w:color w:val="000000"/>
          <w:sz w:val="24"/>
          <w:szCs w:val="24"/>
        </w:rPr>
        <w:t xml:space="preserve">contestar la demanda </w:t>
      </w:r>
      <w:r>
        <w:rPr>
          <w:rFonts w:ascii="Arial" w:hAnsi="Arial" w:cs="Arial"/>
          <w:bCs/>
          <w:i/>
          <w:color w:val="000000"/>
          <w:sz w:val="24"/>
          <w:szCs w:val="24"/>
        </w:rPr>
        <w:t xml:space="preserve">exhiban </w:t>
      </w:r>
      <w:r>
        <w:rPr>
          <w:rFonts w:ascii="Arial" w:hAnsi="Arial" w:cs="Arial"/>
          <w:b/>
          <w:bCs/>
          <w:i/>
          <w:color w:val="000000"/>
          <w:sz w:val="24"/>
          <w:szCs w:val="24"/>
        </w:rPr>
        <w:t xml:space="preserve">la copia debidamente certificada del documento relativo al nombramiento que les fue otorgado y de aquél en que coste la protesta que rindieron, </w:t>
      </w:r>
      <w:r>
        <w:rPr>
          <w:rFonts w:ascii="Arial" w:hAnsi="Arial" w:cs="Arial"/>
          <w:bCs/>
          <w:i/>
          <w:color w:val="000000"/>
          <w:sz w:val="24"/>
          <w:szCs w:val="24"/>
        </w:rPr>
        <w:t xml:space="preserve">esto a efectos de tener por demostrada su personería en el proceso, </w:t>
      </w:r>
      <w:r>
        <w:rPr>
          <w:rFonts w:ascii="Arial" w:hAnsi="Arial" w:cs="Arial"/>
          <w:b/>
          <w:bCs/>
          <w:i/>
          <w:color w:val="000000"/>
          <w:sz w:val="24"/>
          <w:szCs w:val="24"/>
        </w:rPr>
        <w:t xml:space="preserve">apercibidos </w:t>
      </w:r>
      <w:r>
        <w:rPr>
          <w:rFonts w:ascii="Arial" w:hAnsi="Arial" w:cs="Arial"/>
          <w:bCs/>
          <w:i/>
          <w:color w:val="000000"/>
          <w:sz w:val="24"/>
          <w:szCs w:val="24"/>
        </w:rPr>
        <w:t>que en caso de omisión, no se les reconocerá la personalidad para actuar en el juicio y se les tendrá por contestada la demanda en sentido afirmativo, salvo prueba en contrario, esto con fundamento en el artículo 120 de la Ley de Justicia Administrativa para el Estado de Oaxaca…”</w:t>
      </w:r>
    </w:p>
    <w:p w:rsidR="00C21D1A" w:rsidRPr="00C21D1A" w:rsidRDefault="00D50CC8" w:rsidP="00C21D1A">
      <w:pPr>
        <w:spacing w:line="360" w:lineRule="auto"/>
        <w:ind w:firstLine="709"/>
        <w:jc w:val="both"/>
        <w:rPr>
          <w:rFonts w:ascii="Arial" w:hAnsi="Arial" w:cs="Arial"/>
          <w:sz w:val="26"/>
          <w:szCs w:val="26"/>
        </w:rPr>
      </w:pPr>
      <w:r w:rsidRPr="00C21D1A">
        <w:rPr>
          <w:rFonts w:ascii="Arial" w:eastAsia="Calibri" w:hAnsi="Arial" w:cs="Arial"/>
          <w:b/>
          <w:bCs/>
          <w:sz w:val="26"/>
          <w:szCs w:val="26"/>
        </w:rPr>
        <w:t xml:space="preserve">En consecuencia, </w:t>
      </w:r>
      <w:r w:rsidR="004958D6" w:rsidRPr="00C21D1A">
        <w:rPr>
          <w:rFonts w:ascii="Arial" w:eastAsia="Calibri" w:hAnsi="Arial" w:cs="Arial"/>
          <w:bCs/>
          <w:sz w:val="26"/>
          <w:szCs w:val="26"/>
        </w:rPr>
        <w:t xml:space="preserve"> se </w:t>
      </w:r>
      <w:r w:rsidR="004958D6" w:rsidRPr="00C21D1A">
        <w:rPr>
          <w:rFonts w:ascii="Arial" w:eastAsia="Calibri" w:hAnsi="Arial" w:cs="Arial"/>
          <w:b/>
          <w:bCs/>
          <w:sz w:val="26"/>
          <w:szCs w:val="26"/>
        </w:rPr>
        <w:t xml:space="preserve">revoca </w:t>
      </w:r>
      <w:r w:rsidR="004958D6" w:rsidRPr="00C21D1A">
        <w:rPr>
          <w:rFonts w:ascii="Arial" w:eastAsia="Calibri" w:hAnsi="Arial" w:cs="Arial"/>
          <w:bCs/>
          <w:sz w:val="26"/>
          <w:szCs w:val="26"/>
        </w:rPr>
        <w:t>el auto sujeto a revisión</w:t>
      </w:r>
      <w:r w:rsidRPr="00C21D1A">
        <w:rPr>
          <w:rFonts w:ascii="Arial" w:eastAsia="Calibri" w:hAnsi="Arial" w:cs="Arial"/>
          <w:bCs/>
          <w:sz w:val="26"/>
          <w:szCs w:val="26"/>
        </w:rPr>
        <w:t xml:space="preserve"> y c</w:t>
      </w:r>
      <w:r w:rsidRPr="00C21D1A">
        <w:rPr>
          <w:rFonts w:ascii="Arial" w:hAnsi="Arial" w:cs="Arial"/>
          <w:sz w:val="26"/>
          <w:szCs w:val="26"/>
        </w:rPr>
        <w:t>on fundamento en los artículos 207 y 208 de la Ley de Justicia Administrativa para el Estado,</w:t>
      </w:r>
      <w:r w:rsidR="00C21D1A">
        <w:rPr>
          <w:rFonts w:ascii="Arial" w:hAnsi="Arial" w:cs="Arial"/>
          <w:sz w:val="26"/>
          <w:szCs w:val="26"/>
        </w:rPr>
        <w:t xml:space="preserve"> vigente hasta el veinte de octubre de dos mil diecisiete,</w:t>
      </w:r>
      <w:r w:rsidRPr="00C21D1A">
        <w:rPr>
          <w:rFonts w:ascii="Arial" w:hAnsi="Arial" w:cs="Arial"/>
          <w:sz w:val="26"/>
          <w:szCs w:val="26"/>
        </w:rPr>
        <w:t xml:space="preserve"> se:</w:t>
      </w:r>
    </w:p>
    <w:p w:rsidR="00D50CC8" w:rsidRPr="00C21D1A" w:rsidRDefault="00D50CC8" w:rsidP="00D50CC8">
      <w:pPr>
        <w:tabs>
          <w:tab w:val="left" w:pos="1134"/>
        </w:tabs>
        <w:spacing w:line="360" w:lineRule="auto"/>
        <w:jc w:val="center"/>
        <w:rPr>
          <w:rFonts w:ascii="Arial" w:hAnsi="Arial" w:cs="Arial"/>
          <w:b/>
          <w:sz w:val="26"/>
          <w:szCs w:val="26"/>
        </w:rPr>
      </w:pPr>
      <w:r w:rsidRPr="00C21D1A">
        <w:rPr>
          <w:rFonts w:ascii="Arial" w:hAnsi="Arial" w:cs="Arial"/>
          <w:b/>
          <w:sz w:val="26"/>
          <w:szCs w:val="26"/>
        </w:rPr>
        <w:t>R E S U E L V E</w:t>
      </w:r>
    </w:p>
    <w:p w:rsidR="00D50CC8" w:rsidRPr="00C21D1A" w:rsidRDefault="00D50CC8" w:rsidP="00D50CC8">
      <w:pPr>
        <w:tabs>
          <w:tab w:val="left" w:pos="1134"/>
        </w:tabs>
        <w:spacing w:line="360" w:lineRule="auto"/>
        <w:jc w:val="center"/>
        <w:rPr>
          <w:rFonts w:ascii="Arial" w:hAnsi="Arial" w:cs="Arial"/>
          <w:b/>
          <w:sz w:val="26"/>
          <w:szCs w:val="26"/>
        </w:rPr>
      </w:pPr>
    </w:p>
    <w:p w:rsidR="00C21D1A" w:rsidRDefault="00D50CC8" w:rsidP="00D50CC8">
      <w:pPr>
        <w:pStyle w:val="Textoindependiente21"/>
        <w:tabs>
          <w:tab w:val="left" w:pos="-1985"/>
          <w:tab w:val="left" w:pos="7938"/>
        </w:tabs>
        <w:spacing w:line="360" w:lineRule="auto"/>
        <w:ind w:right="17" w:firstLine="709"/>
        <w:rPr>
          <w:rFonts w:ascii="Arial" w:hAnsi="Arial" w:cs="Arial"/>
          <w:sz w:val="26"/>
          <w:szCs w:val="26"/>
        </w:rPr>
      </w:pPr>
      <w:r w:rsidRPr="00C21D1A">
        <w:rPr>
          <w:rFonts w:ascii="Arial" w:hAnsi="Arial" w:cs="Arial"/>
          <w:b/>
          <w:sz w:val="26"/>
          <w:szCs w:val="26"/>
        </w:rPr>
        <w:t>PRIMERO</w:t>
      </w:r>
      <w:r w:rsidRPr="00C21D1A">
        <w:rPr>
          <w:rFonts w:ascii="Arial" w:hAnsi="Arial" w:cs="Arial"/>
          <w:sz w:val="26"/>
          <w:szCs w:val="26"/>
        </w:rPr>
        <w:t xml:space="preserve">. Se </w:t>
      </w:r>
      <w:r w:rsidR="004958D6" w:rsidRPr="00C21D1A">
        <w:rPr>
          <w:rFonts w:ascii="Arial" w:hAnsi="Arial" w:cs="Arial"/>
          <w:b/>
          <w:sz w:val="26"/>
          <w:szCs w:val="26"/>
        </w:rPr>
        <w:t xml:space="preserve">REVOCA </w:t>
      </w:r>
      <w:r w:rsidR="004958D6" w:rsidRPr="00C21D1A">
        <w:rPr>
          <w:rFonts w:ascii="Arial" w:hAnsi="Arial" w:cs="Arial"/>
          <w:sz w:val="26"/>
          <w:szCs w:val="26"/>
        </w:rPr>
        <w:t>el auto sujeto a revisión</w:t>
      </w:r>
      <w:r w:rsidRPr="00C21D1A">
        <w:rPr>
          <w:rFonts w:ascii="Arial" w:hAnsi="Arial" w:cs="Arial"/>
          <w:b/>
          <w:sz w:val="26"/>
          <w:szCs w:val="26"/>
        </w:rPr>
        <w:t xml:space="preserve">, </w:t>
      </w:r>
      <w:r w:rsidRPr="00C21D1A">
        <w:rPr>
          <w:rFonts w:ascii="Arial" w:hAnsi="Arial" w:cs="Arial"/>
          <w:sz w:val="26"/>
          <w:szCs w:val="26"/>
        </w:rPr>
        <w:t xml:space="preserve"> en los términos apuntados en el considerando que antecede.</w:t>
      </w:r>
    </w:p>
    <w:p w:rsidR="00D50CC8" w:rsidRPr="00C21D1A" w:rsidRDefault="00D50CC8" w:rsidP="00C21D1A">
      <w:pPr>
        <w:pStyle w:val="Textoindependiente21"/>
        <w:tabs>
          <w:tab w:val="left" w:pos="-1985"/>
          <w:tab w:val="left" w:pos="7938"/>
        </w:tabs>
        <w:spacing w:line="360" w:lineRule="auto"/>
        <w:ind w:right="17" w:firstLine="0"/>
        <w:rPr>
          <w:rFonts w:ascii="Arial" w:hAnsi="Arial" w:cs="Arial"/>
          <w:b/>
          <w:sz w:val="26"/>
          <w:szCs w:val="26"/>
        </w:rPr>
      </w:pPr>
    </w:p>
    <w:p w:rsidR="00C21D1A" w:rsidRDefault="00D50CC8" w:rsidP="00D50CC8">
      <w:pPr>
        <w:spacing w:line="360" w:lineRule="auto"/>
        <w:ind w:firstLine="708"/>
        <w:jc w:val="both"/>
        <w:rPr>
          <w:rFonts w:ascii="Arial" w:eastAsia="Calibri" w:hAnsi="Arial" w:cs="Arial"/>
          <w:sz w:val="26"/>
          <w:szCs w:val="26"/>
        </w:rPr>
      </w:pPr>
      <w:r w:rsidRPr="00C21D1A">
        <w:rPr>
          <w:rFonts w:ascii="Arial" w:hAnsi="Arial" w:cs="Arial"/>
          <w:b/>
          <w:sz w:val="26"/>
          <w:szCs w:val="26"/>
        </w:rPr>
        <w:t xml:space="preserve">SEGUNDO. </w:t>
      </w:r>
      <w:r w:rsidR="00C21D1A">
        <w:rPr>
          <w:rFonts w:ascii="Arial" w:hAnsi="Arial" w:cs="Arial"/>
          <w:b/>
          <w:sz w:val="26"/>
          <w:szCs w:val="26"/>
        </w:rPr>
        <w:t>NOTIFÍQUESE Y CÚ</w:t>
      </w:r>
      <w:r w:rsidRPr="00C21D1A">
        <w:rPr>
          <w:rFonts w:ascii="Arial" w:hAnsi="Arial" w:cs="Arial"/>
          <w:b/>
          <w:sz w:val="26"/>
          <w:szCs w:val="26"/>
        </w:rPr>
        <w:t>MPLASE,</w:t>
      </w:r>
      <w:r w:rsidRPr="00C21D1A">
        <w:rPr>
          <w:rFonts w:ascii="Arial" w:hAnsi="Arial" w:cs="Arial"/>
          <w:sz w:val="26"/>
          <w:szCs w:val="26"/>
        </w:rPr>
        <w:t xml:space="preserve"> con copia certificada de la presente resolución, vuelvan las constancias remitidas a la </w:t>
      </w:r>
      <w:r w:rsidR="004958D6" w:rsidRPr="00C21D1A">
        <w:rPr>
          <w:rFonts w:ascii="Arial" w:hAnsi="Arial" w:cs="Arial"/>
          <w:sz w:val="26"/>
          <w:szCs w:val="26"/>
        </w:rPr>
        <w:t>Séptima</w:t>
      </w:r>
      <w:r w:rsidR="003B46E1" w:rsidRPr="00C21D1A">
        <w:rPr>
          <w:rFonts w:ascii="Arial" w:hAnsi="Arial" w:cs="Arial"/>
          <w:sz w:val="26"/>
          <w:szCs w:val="26"/>
        </w:rPr>
        <w:t xml:space="preserve"> </w:t>
      </w:r>
      <w:r w:rsidRPr="00C21D1A">
        <w:rPr>
          <w:rFonts w:ascii="Arial" w:hAnsi="Arial" w:cs="Arial"/>
          <w:sz w:val="26"/>
          <w:szCs w:val="26"/>
        </w:rPr>
        <w:t xml:space="preserve">Sala Unitaria de Primera Instancia, </w:t>
      </w:r>
      <w:r w:rsidRPr="00C21D1A">
        <w:rPr>
          <w:rFonts w:ascii="Arial" w:eastAsia="Calibri" w:hAnsi="Arial" w:cs="Arial"/>
          <w:sz w:val="26"/>
          <w:szCs w:val="26"/>
        </w:rPr>
        <w:t>y en su oportunidad archívese el cuade</w:t>
      </w:r>
      <w:r w:rsidR="00C21D1A">
        <w:rPr>
          <w:rFonts w:ascii="Arial" w:eastAsia="Calibri" w:hAnsi="Arial" w:cs="Arial"/>
          <w:sz w:val="26"/>
          <w:szCs w:val="26"/>
        </w:rPr>
        <w:t>rno de revisión como concluido.</w:t>
      </w:r>
    </w:p>
    <w:p w:rsidR="00C21D1A" w:rsidRPr="00C21D1A" w:rsidRDefault="00C21D1A" w:rsidP="00C21D1A">
      <w:pPr>
        <w:pStyle w:val="Sinespaciado"/>
        <w:spacing w:before="240" w:line="360" w:lineRule="auto"/>
        <w:ind w:firstLine="708"/>
        <w:jc w:val="both"/>
        <w:rPr>
          <w:rFonts w:ascii="Arial" w:hAnsi="Arial" w:cs="Arial"/>
          <w:sz w:val="26"/>
          <w:szCs w:val="26"/>
        </w:rPr>
      </w:pPr>
      <w:r w:rsidRPr="00C21D1A">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21D1A" w:rsidRDefault="00C21D1A" w:rsidP="00C21D1A">
      <w:pPr>
        <w:spacing w:line="360" w:lineRule="auto"/>
        <w:jc w:val="both"/>
        <w:rPr>
          <w:rFonts w:ascii="Arial" w:hAnsi="Arial" w:cs="Arial"/>
          <w:bCs/>
          <w:sz w:val="26"/>
          <w:szCs w:val="26"/>
        </w:rPr>
      </w:pPr>
    </w:p>
    <w:p w:rsidR="00C21D1A" w:rsidRDefault="00C21D1A" w:rsidP="00C21D1A">
      <w:pPr>
        <w:spacing w:line="360" w:lineRule="auto"/>
        <w:jc w:val="both"/>
        <w:rPr>
          <w:rFonts w:ascii="Arial" w:hAnsi="Arial" w:cs="Arial"/>
          <w:bCs/>
          <w:sz w:val="26"/>
          <w:szCs w:val="26"/>
        </w:rPr>
      </w:pPr>
    </w:p>
    <w:p w:rsidR="00C21D1A" w:rsidRDefault="00C21D1A" w:rsidP="00C21D1A">
      <w:pPr>
        <w:spacing w:line="360" w:lineRule="auto"/>
        <w:ind w:firstLine="708"/>
        <w:jc w:val="both"/>
        <w:rPr>
          <w:rFonts w:ascii="Arial" w:hAnsi="Arial" w:cs="Arial"/>
          <w:bCs/>
          <w:sz w:val="26"/>
          <w:szCs w:val="26"/>
        </w:rPr>
      </w:pPr>
    </w:p>
    <w:p w:rsidR="00C21D1A" w:rsidRDefault="00C21D1A" w:rsidP="00C21D1A">
      <w:pPr>
        <w:jc w:val="center"/>
        <w:rPr>
          <w:rFonts w:ascii="Arial" w:hAnsi="Arial" w:cs="Arial"/>
          <w:sz w:val="26"/>
          <w:szCs w:val="26"/>
        </w:rPr>
      </w:pPr>
      <w:r>
        <w:rPr>
          <w:rFonts w:ascii="Arial" w:hAnsi="Arial" w:cs="Arial"/>
          <w:sz w:val="26"/>
          <w:szCs w:val="26"/>
        </w:rPr>
        <w:t>MAGISTRADA MARÍA ELENA VILLA DE JARQUÍN.</w:t>
      </w:r>
    </w:p>
    <w:p w:rsidR="00C21D1A" w:rsidRDefault="00C21D1A" w:rsidP="00C21D1A">
      <w:pPr>
        <w:jc w:val="center"/>
        <w:rPr>
          <w:rFonts w:ascii="Arial" w:hAnsi="Arial" w:cs="Arial"/>
          <w:sz w:val="26"/>
          <w:szCs w:val="26"/>
        </w:rPr>
      </w:pPr>
      <w:r>
        <w:rPr>
          <w:rFonts w:ascii="Arial" w:hAnsi="Arial" w:cs="Arial"/>
          <w:sz w:val="26"/>
          <w:szCs w:val="26"/>
        </w:rPr>
        <w:t xml:space="preserve">ENCARGADA DEL DESPACHO DE LA PRESIDENCIA </w:t>
      </w:r>
    </w:p>
    <w:p w:rsidR="00C21D1A" w:rsidRDefault="00C21D1A" w:rsidP="00C21D1A">
      <w:pPr>
        <w:spacing w:line="360" w:lineRule="auto"/>
        <w:rPr>
          <w:rFonts w:ascii="Arial" w:hAnsi="Arial" w:cs="Arial"/>
          <w:b/>
          <w:sz w:val="26"/>
          <w:szCs w:val="26"/>
        </w:rPr>
      </w:pPr>
    </w:p>
    <w:p w:rsidR="00C21D1A" w:rsidRDefault="00C21D1A" w:rsidP="00C21D1A">
      <w:pPr>
        <w:spacing w:line="360" w:lineRule="auto"/>
        <w:jc w:val="center"/>
        <w:rPr>
          <w:rFonts w:ascii="Arial" w:hAnsi="Arial" w:cs="Arial"/>
          <w:b/>
          <w:sz w:val="26"/>
          <w:szCs w:val="26"/>
        </w:rPr>
      </w:pPr>
    </w:p>
    <w:p w:rsidR="00C21D1A" w:rsidRDefault="00C21D1A" w:rsidP="00C21D1A">
      <w:pPr>
        <w:spacing w:line="360" w:lineRule="auto"/>
        <w:jc w:val="center"/>
        <w:rPr>
          <w:rFonts w:ascii="Arial" w:hAnsi="Arial" w:cs="Arial"/>
          <w:b/>
          <w:sz w:val="26"/>
          <w:szCs w:val="26"/>
        </w:rPr>
      </w:pPr>
    </w:p>
    <w:p w:rsidR="00C21D1A" w:rsidRDefault="00C21D1A" w:rsidP="00C21D1A">
      <w:pPr>
        <w:spacing w:line="360" w:lineRule="auto"/>
        <w:jc w:val="center"/>
        <w:rPr>
          <w:rFonts w:ascii="Arial" w:hAnsi="Arial" w:cs="Arial"/>
          <w:b/>
          <w:sz w:val="26"/>
          <w:szCs w:val="26"/>
        </w:rPr>
      </w:pPr>
    </w:p>
    <w:p w:rsidR="00C21D1A" w:rsidRDefault="00C21D1A" w:rsidP="00C21D1A">
      <w:pPr>
        <w:spacing w:line="360" w:lineRule="auto"/>
        <w:jc w:val="center"/>
        <w:rPr>
          <w:rFonts w:ascii="Arial" w:hAnsi="Arial" w:cs="Arial"/>
          <w:sz w:val="26"/>
          <w:szCs w:val="26"/>
        </w:rPr>
      </w:pPr>
      <w:r>
        <w:rPr>
          <w:rFonts w:ascii="Arial" w:hAnsi="Arial" w:cs="Arial"/>
          <w:sz w:val="26"/>
          <w:szCs w:val="26"/>
        </w:rPr>
        <w:t>MAGISTRADO HUGO VILLEGAS AQUINO.</w:t>
      </w:r>
    </w:p>
    <w:p w:rsidR="00C21D1A" w:rsidRDefault="00C21D1A" w:rsidP="00C21D1A">
      <w:pPr>
        <w:spacing w:line="360" w:lineRule="auto"/>
        <w:jc w:val="center"/>
        <w:rPr>
          <w:rFonts w:ascii="Arial" w:hAnsi="Arial" w:cs="Arial"/>
          <w:sz w:val="26"/>
          <w:szCs w:val="26"/>
        </w:rPr>
      </w:pPr>
    </w:p>
    <w:p w:rsidR="00C21D1A" w:rsidRDefault="00C21D1A" w:rsidP="00C21D1A">
      <w:pPr>
        <w:spacing w:line="360" w:lineRule="auto"/>
        <w:rPr>
          <w:rFonts w:ascii="Arial" w:hAnsi="Arial" w:cs="Arial"/>
          <w:b/>
          <w:sz w:val="16"/>
          <w:szCs w:val="16"/>
        </w:rPr>
      </w:pPr>
    </w:p>
    <w:p w:rsidR="00C21D1A" w:rsidRDefault="00C21D1A" w:rsidP="00C21D1A">
      <w:pPr>
        <w:spacing w:line="360" w:lineRule="auto"/>
        <w:rPr>
          <w:rFonts w:ascii="Arial" w:hAnsi="Arial" w:cs="Arial"/>
          <w:sz w:val="26"/>
          <w:szCs w:val="26"/>
        </w:rPr>
      </w:pPr>
    </w:p>
    <w:p w:rsidR="00C21D1A" w:rsidRDefault="00C21D1A" w:rsidP="00C21D1A">
      <w:pPr>
        <w:spacing w:line="360" w:lineRule="auto"/>
        <w:rPr>
          <w:rFonts w:ascii="Arial" w:hAnsi="Arial" w:cs="Arial"/>
          <w:sz w:val="26"/>
          <w:szCs w:val="26"/>
        </w:rPr>
      </w:pPr>
    </w:p>
    <w:p w:rsidR="00C21D1A" w:rsidRDefault="00C21D1A" w:rsidP="00C21D1A">
      <w:pPr>
        <w:spacing w:line="360" w:lineRule="auto"/>
        <w:jc w:val="center"/>
        <w:rPr>
          <w:rFonts w:ascii="Arial" w:hAnsi="Arial" w:cs="Arial"/>
          <w:sz w:val="26"/>
          <w:szCs w:val="26"/>
        </w:rPr>
      </w:pPr>
    </w:p>
    <w:p w:rsidR="00C21D1A" w:rsidRDefault="00C21D1A" w:rsidP="00C21D1A">
      <w:pPr>
        <w:spacing w:line="360" w:lineRule="auto"/>
        <w:jc w:val="center"/>
        <w:rPr>
          <w:rFonts w:ascii="Arial" w:hAnsi="Arial" w:cs="Arial"/>
          <w:sz w:val="26"/>
          <w:szCs w:val="26"/>
        </w:rPr>
      </w:pPr>
      <w:r>
        <w:rPr>
          <w:rFonts w:ascii="Arial" w:hAnsi="Arial" w:cs="Arial"/>
          <w:sz w:val="26"/>
          <w:szCs w:val="26"/>
        </w:rPr>
        <w:t>MAGISTRADO ADRIÁN QUIROGA AVENDAÑO.</w:t>
      </w:r>
    </w:p>
    <w:p w:rsidR="00C21D1A" w:rsidRDefault="00C21D1A" w:rsidP="00C21D1A">
      <w:pPr>
        <w:spacing w:line="360" w:lineRule="auto"/>
        <w:jc w:val="center"/>
        <w:rPr>
          <w:rFonts w:ascii="Arial" w:hAnsi="Arial" w:cs="Arial"/>
          <w:sz w:val="26"/>
          <w:szCs w:val="26"/>
        </w:rPr>
      </w:pPr>
    </w:p>
    <w:p w:rsidR="00C21D1A" w:rsidRDefault="00C21D1A" w:rsidP="00C21D1A">
      <w:pPr>
        <w:spacing w:line="360" w:lineRule="auto"/>
        <w:rPr>
          <w:rFonts w:ascii="Arial" w:hAnsi="Arial" w:cs="Arial"/>
          <w:sz w:val="26"/>
          <w:szCs w:val="26"/>
        </w:rPr>
      </w:pPr>
    </w:p>
    <w:p w:rsidR="00C21D1A" w:rsidRDefault="00C21D1A" w:rsidP="00C21D1A">
      <w:pPr>
        <w:spacing w:line="360" w:lineRule="auto"/>
        <w:rPr>
          <w:rFonts w:ascii="Arial" w:hAnsi="Arial" w:cs="Arial"/>
          <w:sz w:val="26"/>
          <w:szCs w:val="26"/>
        </w:rPr>
      </w:pPr>
    </w:p>
    <w:p w:rsidR="00C21D1A" w:rsidRDefault="00C21D1A" w:rsidP="00C21D1A">
      <w:pPr>
        <w:spacing w:line="360" w:lineRule="auto"/>
        <w:rPr>
          <w:rFonts w:ascii="Arial" w:hAnsi="Arial" w:cs="Arial"/>
          <w:sz w:val="26"/>
          <w:szCs w:val="26"/>
        </w:rPr>
      </w:pPr>
    </w:p>
    <w:p w:rsidR="00C21D1A" w:rsidRDefault="00C21D1A" w:rsidP="00C21D1A">
      <w:pPr>
        <w:spacing w:line="360" w:lineRule="auto"/>
        <w:rPr>
          <w:rFonts w:ascii="Arial" w:hAnsi="Arial" w:cs="Arial"/>
          <w:sz w:val="26"/>
          <w:szCs w:val="26"/>
        </w:rPr>
      </w:pPr>
    </w:p>
    <w:p w:rsidR="00C21D1A" w:rsidRDefault="00C21D1A" w:rsidP="00C21D1A">
      <w:pPr>
        <w:spacing w:line="360" w:lineRule="auto"/>
        <w:jc w:val="center"/>
        <w:rPr>
          <w:rFonts w:ascii="Arial" w:hAnsi="Arial" w:cs="Arial"/>
          <w:sz w:val="26"/>
          <w:szCs w:val="26"/>
        </w:rPr>
      </w:pPr>
      <w:r>
        <w:rPr>
          <w:rFonts w:ascii="Arial" w:hAnsi="Arial" w:cs="Arial"/>
          <w:sz w:val="26"/>
          <w:szCs w:val="26"/>
        </w:rPr>
        <w:t>MAGISTRADO ENRIQUE PACHECO MARTÍNEZ.</w:t>
      </w:r>
    </w:p>
    <w:p w:rsidR="00C21D1A" w:rsidRDefault="00C21D1A" w:rsidP="00C21D1A">
      <w:pPr>
        <w:spacing w:line="360" w:lineRule="auto"/>
        <w:jc w:val="center"/>
        <w:rPr>
          <w:rFonts w:ascii="Arial" w:hAnsi="Arial" w:cs="Arial"/>
          <w:sz w:val="26"/>
          <w:szCs w:val="26"/>
        </w:rPr>
      </w:pPr>
    </w:p>
    <w:p w:rsidR="00C21D1A" w:rsidRDefault="00C21D1A" w:rsidP="00C21D1A">
      <w:pPr>
        <w:spacing w:line="360" w:lineRule="auto"/>
        <w:jc w:val="center"/>
        <w:rPr>
          <w:rFonts w:ascii="Arial" w:hAnsi="Arial" w:cs="Arial"/>
          <w:sz w:val="26"/>
          <w:szCs w:val="26"/>
        </w:rPr>
      </w:pPr>
    </w:p>
    <w:p w:rsidR="00C21D1A" w:rsidRDefault="00C21D1A" w:rsidP="00C21D1A">
      <w:pPr>
        <w:jc w:val="center"/>
        <w:rPr>
          <w:rFonts w:ascii="Arial" w:hAnsi="Arial" w:cs="Arial"/>
          <w:sz w:val="26"/>
          <w:szCs w:val="26"/>
        </w:rPr>
      </w:pPr>
    </w:p>
    <w:p w:rsidR="00C21D1A" w:rsidRDefault="00C21D1A" w:rsidP="00C21D1A">
      <w:pPr>
        <w:jc w:val="center"/>
        <w:rPr>
          <w:rFonts w:ascii="Arial" w:hAnsi="Arial" w:cs="Arial"/>
          <w:sz w:val="26"/>
          <w:szCs w:val="26"/>
        </w:rPr>
      </w:pPr>
    </w:p>
    <w:p w:rsidR="00C21D1A" w:rsidRDefault="00C21D1A" w:rsidP="00C21D1A">
      <w:pPr>
        <w:jc w:val="center"/>
        <w:rPr>
          <w:rFonts w:ascii="Arial" w:hAnsi="Arial" w:cs="Arial"/>
          <w:sz w:val="26"/>
          <w:szCs w:val="26"/>
        </w:rPr>
      </w:pPr>
      <w:r>
        <w:rPr>
          <w:rFonts w:ascii="Arial" w:hAnsi="Arial" w:cs="Arial"/>
          <w:sz w:val="26"/>
          <w:szCs w:val="26"/>
        </w:rPr>
        <w:t>LICENCIADA SANDRA PÉREZ CRUZ.</w:t>
      </w:r>
    </w:p>
    <w:p w:rsidR="00C21D1A" w:rsidRDefault="00C21D1A" w:rsidP="00C21D1A">
      <w:pPr>
        <w:jc w:val="center"/>
        <w:rPr>
          <w:rFonts w:ascii="Arial" w:hAnsi="Arial" w:cs="Arial"/>
          <w:sz w:val="26"/>
          <w:szCs w:val="26"/>
        </w:rPr>
      </w:pPr>
      <w:r>
        <w:rPr>
          <w:rFonts w:ascii="Arial" w:hAnsi="Arial" w:cs="Arial"/>
          <w:sz w:val="26"/>
          <w:szCs w:val="26"/>
        </w:rPr>
        <w:t>SECRETARIA GENERAL DE ACUERDOS.</w:t>
      </w:r>
    </w:p>
    <w:p w:rsidR="00C21D1A" w:rsidRDefault="00C21D1A" w:rsidP="00C21D1A">
      <w:pPr>
        <w:spacing w:line="360" w:lineRule="auto"/>
        <w:ind w:firstLine="708"/>
        <w:jc w:val="both"/>
        <w:rPr>
          <w:rFonts w:ascii="Calibri" w:hAnsi="Calibri" w:cs="Times New Roman"/>
          <w:sz w:val="26"/>
          <w:szCs w:val="26"/>
        </w:rPr>
      </w:pPr>
    </w:p>
    <w:p w:rsidR="00C21D1A" w:rsidRDefault="00C21D1A" w:rsidP="00C21D1A">
      <w:pPr>
        <w:spacing w:line="360" w:lineRule="auto"/>
        <w:ind w:firstLine="708"/>
        <w:jc w:val="both"/>
        <w:rPr>
          <w:sz w:val="26"/>
          <w:szCs w:val="26"/>
        </w:rPr>
      </w:pPr>
    </w:p>
    <w:p w:rsidR="00C21D1A" w:rsidRPr="00CE5C32" w:rsidRDefault="00C21D1A" w:rsidP="00C21D1A">
      <w:pPr>
        <w:spacing w:line="360" w:lineRule="auto"/>
        <w:ind w:firstLine="708"/>
        <w:jc w:val="both"/>
        <w:rPr>
          <w:sz w:val="26"/>
          <w:szCs w:val="26"/>
        </w:rPr>
      </w:pPr>
    </w:p>
    <w:p w:rsidR="00D50CC8" w:rsidRPr="00820495" w:rsidRDefault="00D50CC8" w:rsidP="00C21D1A">
      <w:pPr>
        <w:spacing w:before="240" w:line="360" w:lineRule="auto"/>
        <w:ind w:left="142" w:firstLine="708"/>
        <w:jc w:val="both"/>
        <w:rPr>
          <w:rFonts w:ascii="Arial" w:eastAsia="Calibri" w:hAnsi="Arial" w:cs="Arial"/>
          <w:sz w:val="24"/>
          <w:szCs w:val="24"/>
        </w:rPr>
      </w:pPr>
    </w:p>
    <w:sectPr w:rsidR="00D50CC8" w:rsidRPr="00820495" w:rsidSect="00C14B07">
      <w:headerReference w:type="even" r:id="rId8"/>
      <w:headerReference w:type="default" r:id="rId9"/>
      <w:footerReference w:type="even" r:id="rId10"/>
      <w:footerReference w:type="default" r:id="rId11"/>
      <w:headerReference w:type="first" r:id="rId12"/>
      <w:footerReference w:type="first" r:id="rId13"/>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C5" w:rsidRDefault="009841C5">
      <w:r>
        <w:separator/>
      </w:r>
    </w:p>
  </w:endnote>
  <w:endnote w:type="continuationSeparator" w:id="0">
    <w:p w:rsidR="009841C5" w:rsidRDefault="0098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E8" w:rsidRDefault="00E51A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E8" w:rsidRDefault="00E51AE8">
    <w:pPr>
      <w:pStyle w:val="Piedepgina"/>
    </w:pPr>
    <w:r>
      <w:rPr>
        <w:noProof/>
        <w:lang w:eastAsia="es-MX"/>
      </w:rPr>
      <mc:AlternateContent>
        <mc:Choice Requires="wps">
          <w:drawing>
            <wp:anchor distT="0" distB="0" distL="114300" distR="114300" simplePos="0" relativeHeight="251658240" behindDoc="0" locked="0" layoutInCell="1" allowOverlap="1" wp14:anchorId="58F6AD7A" wp14:editId="0A6A0102">
              <wp:simplePos x="0" y="0"/>
              <wp:positionH relativeFrom="column">
                <wp:posOffset>-1362974</wp:posOffset>
              </wp:positionH>
              <wp:positionV relativeFrom="paragraph">
                <wp:posOffset>-4631450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51AE8" w:rsidRDefault="00E51AE8" w:rsidP="00E51AE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6AD7A" id="_x0000_t202" coordsize="21600,21600" o:spt="202" path="m,l,21600r21600,l21600,xe">
              <v:stroke joinstyle="miter"/>
              <v:path gradientshapeok="t" o:connecttype="rect"/>
            </v:shapetype>
            <v:shape id="Cuadro de texto 4" o:spid="_x0000_s1026" type="#_x0000_t202" style="position:absolute;margin-left:-107.3pt;margin-top:-364.7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">
              <v:textbox>
                <w:txbxContent>
                  <w:p w:rsidR="00E51AE8" w:rsidRDefault="00E51AE8" w:rsidP="00E51AE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E8" w:rsidRDefault="00E51A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C5" w:rsidRDefault="009841C5">
      <w:r>
        <w:separator/>
      </w:r>
    </w:p>
  </w:footnote>
  <w:footnote w:type="continuationSeparator" w:id="0">
    <w:p w:rsidR="009841C5" w:rsidRDefault="009841C5">
      <w:r>
        <w:continuationSeparator/>
      </w:r>
    </w:p>
  </w:footnote>
  <w:footnote w:id="1">
    <w:p w:rsidR="0078247C" w:rsidRPr="0078247C" w:rsidRDefault="0078247C" w:rsidP="0078247C">
      <w:pPr>
        <w:pStyle w:val="Textonotapie"/>
        <w:spacing w:line="360" w:lineRule="auto"/>
        <w:jc w:val="both"/>
        <w:rPr>
          <w:rFonts w:ascii="Arial" w:hAnsi="Arial" w:cs="Arial"/>
        </w:rPr>
      </w:pPr>
      <w:r>
        <w:rPr>
          <w:rStyle w:val="Refdenotaalpie"/>
        </w:rPr>
        <w:footnoteRef/>
      </w:r>
      <w:r>
        <w:t xml:space="preserve"> “</w:t>
      </w:r>
      <w:r w:rsidRPr="0078247C">
        <w:rPr>
          <w:rFonts w:ascii="Arial" w:hAnsi="Arial" w:cs="Arial"/>
          <w:b/>
        </w:rPr>
        <w:t>Artículo 118.</w:t>
      </w:r>
      <w:r w:rsidRPr="0078247C">
        <w:rPr>
          <w:rFonts w:ascii="Arial" w:hAnsi="Arial" w:cs="Arial"/>
        </w:rPr>
        <w:t>- El juicio ante el Tribunal será de estricto derecho, pero se deberá suplir la deficiencia de la queja siempre y cuando se trate del administrado.”</w:t>
      </w:r>
    </w:p>
  </w:footnote>
  <w:footnote w:id="2">
    <w:p w:rsidR="0078247C" w:rsidRPr="0078247C" w:rsidRDefault="0078247C" w:rsidP="0078247C">
      <w:pPr>
        <w:pStyle w:val="Textonotapie"/>
        <w:spacing w:line="360" w:lineRule="auto"/>
        <w:jc w:val="both"/>
        <w:rPr>
          <w:rFonts w:ascii="Arial" w:hAnsi="Arial" w:cs="Arial"/>
        </w:rPr>
      </w:pPr>
      <w:r w:rsidRPr="0078247C">
        <w:rPr>
          <w:rStyle w:val="Refdenotaalpie"/>
          <w:rFonts w:ascii="Arial" w:hAnsi="Arial" w:cs="Arial"/>
        </w:rPr>
        <w:footnoteRef/>
      </w:r>
      <w:r w:rsidRPr="0078247C">
        <w:rPr>
          <w:rFonts w:ascii="Arial" w:hAnsi="Arial" w:cs="Arial"/>
        </w:rPr>
        <w:t xml:space="preserve"> “</w:t>
      </w:r>
      <w:r w:rsidRPr="0078247C">
        <w:rPr>
          <w:rFonts w:ascii="Arial" w:hAnsi="Arial" w:cs="Arial"/>
          <w:b/>
        </w:rPr>
        <w:t>Artículo 17.</w:t>
      </w:r>
      <w:proofErr w:type="gramStart"/>
      <w:r w:rsidRPr="0078247C">
        <w:rPr>
          <w:rFonts w:ascii="Arial" w:hAnsi="Arial" w:cs="Arial"/>
          <w:b/>
        </w:rPr>
        <w:t>-</w:t>
      </w:r>
      <w:r w:rsidRPr="0078247C">
        <w:rPr>
          <w:rFonts w:ascii="Arial" w:hAnsi="Arial" w:cs="Arial"/>
        </w:rPr>
        <w:t xml:space="preserve"> ….</w:t>
      </w:r>
      <w:proofErr w:type="gramEnd"/>
      <w:r w:rsidRPr="0078247C">
        <w:rPr>
          <w:rFonts w:ascii="Arial" w:hAnsi="Arial" w:cs="Arial"/>
        </w:rPr>
        <w:t xml:space="preserve">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3B46E1">
        <w:pPr>
          <w:pStyle w:val="Encabezado"/>
          <w:jc w:val="center"/>
        </w:pPr>
        <w:r>
          <w:fldChar w:fldCharType="begin"/>
        </w:r>
        <w:r>
          <w:instrText>PAGE   \* MERGEFORMAT</w:instrText>
        </w:r>
        <w:r>
          <w:fldChar w:fldCharType="separate"/>
        </w:r>
        <w:r>
          <w:rPr>
            <w:noProof/>
          </w:rPr>
          <w:t>8</w:t>
        </w:r>
        <w:r>
          <w:fldChar w:fldCharType="end"/>
        </w:r>
      </w:p>
    </w:sdtContent>
  </w:sdt>
  <w:p w:rsidR="002A6EF0" w:rsidRDefault="00E51A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3B46E1" w:rsidP="00206B99">
        <w:pPr>
          <w:pStyle w:val="Encabezado"/>
          <w:jc w:val="center"/>
          <w:rPr>
            <w:noProof/>
          </w:rPr>
        </w:pPr>
        <w:r>
          <w:fldChar w:fldCharType="begin"/>
        </w:r>
        <w:r>
          <w:instrText xml:space="preserve"> PAGE   \* MERGEFORMAT </w:instrText>
        </w:r>
        <w:r>
          <w:fldChar w:fldCharType="separate"/>
        </w:r>
        <w:r w:rsidR="00E51AE8">
          <w:rPr>
            <w:noProof/>
          </w:rPr>
          <w:t>1</w:t>
        </w:r>
        <w:r>
          <w:rPr>
            <w:noProof/>
          </w:rPr>
          <w:fldChar w:fldCharType="end"/>
        </w:r>
      </w:p>
      <w:p w:rsidR="00655BA3" w:rsidRDefault="00E51AE8" w:rsidP="00206B99">
        <w:pPr>
          <w:pStyle w:val="Encabezado"/>
          <w:jc w:val="center"/>
        </w:pPr>
      </w:p>
    </w:sdtContent>
  </w:sdt>
  <w:p w:rsidR="00655BA3" w:rsidRDefault="00E51AE8" w:rsidP="00927607">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E8" w:rsidRDefault="00E51A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C5DA7"/>
    <w:multiLevelType w:val="hybridMultilevel"/>
    <w:tmpl w:val="89D40170"/>
    <w:lvl w:ilvl="0" w:tplc="120813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A427C"/>
    <w:rsid w:val="000D38F3"/>
    <w:rsid w:val="00113A22"/>
    <w:rsid w:val="00126D84"/>
    <w:rsid w:val="001A7C5F"/>
    <w:rsid w:val="001D7374"/>
    <w:rsid w:val="002149BF"/>
    <w:rsid w:val="0024422C"/>
    <w:rsid w:val="002A28BA"/>
    <w:rsid w:val="002C47FA"/>
    <w:rsid w:val="002C506E"/>
    <w:rsid w:val="00313095"/>
    <w:rsid w:val="0035602E"/>
    <w:rsid w:val="00383353"/>
    <w:rsid w:val="003B46E1"/>
    <w:rsid w:val="003D0464"/>
    <w:rsid w:val="00410378"/>
    <w:rsid w:val="004958D6"/>
    <w:rsid w:val="005878DD"/>
    <w:rsid w:val="007034DE"/>
    <w:rsid w:val="00704FDD"/>
    <w:rsid w:val="00730111"/>
    <w:rsid w:val="007617D1"/>
    <w:rsid w:val="0078247C"/>
    <w:rsid w:val="00836344"/>
    <w:rsid w:val="00884679"/>
    <w:rsid w:val="009841C5"/>
    <w:rsid w:val="00996623"/>
    <w:rsid w:val="009C7C8D"/>
    <w:rsid w:val="00AC16EE"/>
    <w:rsid w:val="00AD6DCE"/>
    <w:rsid w:val="00B37154"/>
    <w:rsid w:val="00BA42B2"/>
    <w:rsid w:val="00BA554F"/>
    <w:rsid w:val="00BB186B"/>
    <w:rsid w:val="00C21D1A"/>
    <w:rsid w:val="00C64FB6"/>
    <w:rsid w:val="00D50CC8"/>
    <w:rsid w:val="00D67EB8"/>
    <w:rsid w:val="00DF52D8"/>
    <w:rsid w:val="00E51AE8"/>
    <w:rsid w:val="00E56E21"/>
    <w:rsid w:val="00F64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EEE1AC-3D46-41CE-9672-E823AC6C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F6491A"/>
    <w:pPr>
      <w:ind w:left="720"/>
      <w:contextualSpacing/>
    </w:pPr>
  </w:style>
  <w:style w:type="paragraph" w:styleId="Textonotapie">
    <w:name w:val="footnote text"/>
    <w:basedOn w:val="Normal"/>
    <w:link w:val="TextonotapieCar"/>
    <w:uiPriority w:val="99"/>
    <w:semiHidden/>
    <w:unhideWhenUsed/>
    <w:rsid w:val="0078247C"/>
    <w:rPr>
      <w:sz w:val="20"/>
      <w:szCs w:val="20"/>
    </w:rPr>
  </w:style>
  <w:style w:type="character" w:customStyle="1" w:styleId="TextonotapieCar">
    <w:name w:val="Texto nota pie Car"/>
    <w:basedOn w:val="Fuentedeprrafopredeter"/>
    <w:link w:val="Textonotapie"/>
    <w:uiPriority w:val="99"/>
    <w:semiHidden/>
    <w:rsid w:val="0078247C"/>
    <w:rPr>
      <w:sz w:val="20"/>
      <w:szCs w:val="20"/>
      <w:lang w:val="es-MX"/>
    </w:rPr>
  </w:style>
  <w:style w:type="character" w:styleId="Refdenotaalpie">
    <w:name w:val="footnote reference"/>
    <w:basedOn w:val="Fuentedeprrafopredeter"/>
    <w:uiPriority w:val="99"/>
    <w:semiHidden/>
    <w:unhideWhenUsed/>
    <w:rsid w:val="0078247C"/>
    <w:rPr>
      <w:vertAlign w:val="superscript"/>
    </w:rPr>
  </w:style>
  <w:style w:type="paragraph" w:styleId="Piedepgina">
    <w:name w:val="footer"/>
    <w:basedOn w:val="Normal"/>
    <w:link w:val="PiedepginaCar"/>
    <w:uiPriority w:val="99"/>
    <w:unhideWhenUsed/>
    <w:rsid w:val="00C21D1A"/>
    <w:pPr>
      <w:tabs>
        <w:tab w:val="center" w:pos="4419"/>
        <w:tab w:val="right" w:pos="8838"/>
      </w:tabs>
    </w:pPr>
  </w:style>
  <w:style w:type="character" w:customStyle="1" w:styleId="PiedepginaCar">
    <w:name w:val="Pie de página Car"/>
    <w:basedOn w:val="Fuentedeprrafopredeter"/>
    <w:link w:val="Piedepgina"/>
    <w:uiPriority w:val="99"/>
    <w:rsid w:val="00C21D1A"/>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5C8A-9357-4FDB-B7F6-66ACE3A2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2408</Words>
  <Characters>13247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12</cp:revision>
  <cp:lastPrinted>2018-04-02T18:00:00Z</cp:lastPrinted>
  <dcterms:created xsi:type="dcterms:W3CDTF">2018-03-08T16:45:00Z</dcterms:created>
  <dcterms:modified xsi:type="dcterms:W3CDTF">2018-12-10T00:40:00Z</dcterms:modified>
</cp:coreProperties>
</file>