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C44257" w:rsidTr="0035164E">
        <w:tc>
          <w:tcPr>
            <w:tcW w:w="2356" w:type="dxa"/>
          </w:tcPr>
          <w:p w:rsidR="00432B13" w:rsidRPr="00C44257" w:rsidRDefault="00432B13" w:rsidP="0035164E">
            <w:pPr>
              <w:pStyle w:val="Ttulo1"/>
              <w:rPr>
                <w:rFonts w:ascii="Arial" w:hAnsi="Arial" w:cs="Arial"/>
                <w:sz w:val="26"/>
                <w:szCs w:val="26"/>
              </w:rPr>
            </w:pPr>
          </w:p>
        </w:tc>
        <w:tc>
          <w:tcPr>
            <w:tcW w:w="6859" w:type="dxa"/>
          </w:tcPr>
          <w:p w:rsidR="008E0D90" w:rsidRPr="00C44257" w:rsidRDefault="008E0D90" w:rsidP="008E0D90">
            <w:pPr>
              <w:tabs>
                <w:tab w:val="left" w:pos="3103"/>
              </w:tabs>
              <w:ind w:left="1119" w:right="497" w:hanging="1119"/>
              <w:jc w:val="both"/>
              <w:rPr>
                <w:rFonts w:ascii="Arial" w:hAnsi="Arial" w:cs="Arial"/>
                <w:b/>
                <w:iCs/>
                <w:caps/>
                <w:sz w:val="26"/>
                <w:szCs w:val="26"/>
              </w:rPr>
            </w:pPr>
            <w:r w:rsidRPr="00C44257">
              <w:rPr>
                <w:rFonts w:ascii="Arial" w:hAnsi="Arial" w:cs="Arial"/>
                <w:b/>
                <w:i/>
                <w:iCs/>
                <w:caps/>
                <w:sz w:val="26"/>
                <w:szCs w:val="26"/>
              </w:rPr>
              <w:t xml:space="preserve">               </w:t>
            </w:r>
            <w:r w:rsidRPr="00C44257">
              <w:rPr>
                <w:rFonts w:ascii="Arial" w:hAnsi="Arial" w:cs="Arial"/>
                <w:b/>
                <w:sz w:val="26"/>
                <w:szCs w:val="26"/>
              </w:rPr>
              <w:t>SALA SUPERIOR DEL T</w:t>
            </w:r>
            <w:r w:rsidR="00A82950" w:rsidRPr="00C44257">
              <w:rPr>
                <w:rFonts w:ascii="Arial" w:hAnsi="Arial" w:cs="Arial"/>
                <w:b/>
                <w:sz w:val="26"/>
                <w:szCs w:val="26"/>
              </w:rPr>
              <w:t>RIBUNAL DE JUSTICIA ADMINISTRAT</w:t>
            </w:r>
            <w:r w:rsidRPr="00C44257">
              <w:rPr>
                <w:rFonts w:ascii="Arial" w:hAnsi="Arial" w:cs="Arial"/>
                <w:b/>
                <w:sz w:val="26"/>
                <w:szCs w:val="26"/>
              </w:rPr>
              <w:t>IVA DEL ESTADO DE OAXACA.</w:t>
            </w:r>
          </w:p>
          <w:p w:rsidR="00432B13" w:rsidRPr="0093455F" w:rsidRDefault="008E0D90" w:rsidP="0093455F">
            <w:pPr>
              <w:pStyle w:val="Encabezado"/>
              <w:ind w:right="51"/>
              <w:jc w:val="both"/>
              <w:rPr>
                <w:rFonts w:ascii="Arial" w:hAnsi="Arial" w:cs="Arial"/>
                <w:b/>
                <w:iCs/>
                <w:caps/>
                <w:sz w:val="26"/>
                <w:szCs w:val="26"/>
                <w:lang w:val="es-PE"/>
              </w:rPr>
            </w:pPr>
            <w:r w:rsidRPr="00C44257">
              <w:rPr>
                <w:rFonts w:ascii="Arial" w:hAnsi="Arial" w:cs="Arial"/>
                <w:b/>
                <w:iCs/>
                <w:caps/>
                <w:sz w:val="26"/>
                <w:szCs w:val="26"/>
                <w:lang w:val="es-PE"/>
              </w:rPr>
              <w:t xml:space="preserve">               </w:t>
            </w:r>
            <w:r w:rsidR="00811D82" w:rsidRPr="00C44257">
              <w:rPr>
                <w:rFonts w:ascii="Arial" w:hAnsi="Arial" w:cs="Arial"/>
                <w:b/>
                <w:iCs/>
                <w:sz w:val="26"/>
                <w:szCs w:val="26"/>
              </w:rPr>
              <w:t xml:space="preserve">              </w:t>
            </w:r>
          </w:p>
          <w:p w:rsidR="0093455F" w:rsidRDefault="00811D82" w:rsidP="00305646">
            <w:pPr>
              <w:pStyle w:val="Encabezado"/>
              <w:tabs>
                <w:tab w:val="clear" w:pos="4252"/>
              </w:tabs>
              <w:ind w:right="51"/>
              <w:jc w:val="both"/>
              <w:rPr>
                <w:rFonts w:ascii="Arial" w:hAnsi="Arial" w:cs="Arial"/>
                <w:b/>
                <w:iCs/>
                <w:sz w:val="26"/>
                <w:szCs w:val="26"/>
              </w:rPr>
            </w:pPr>
            <w:r w:rsidRPr="00C44257">
              <w:rPr>
                <w:rFonts w:ascii="Arial" w:hAnsi="Arial" w:cs="Arial"/>
                <w:b/>
                <w:iCs/>
                <w:sz w:val="26"/>
                <w:szCs w:val="26"/>
              </w:rPr>
              <w:t xml:space="preserve">               </w:t>
            </w:r>
            <w:r w:rsidR="00A516C4" w:rsidRPr="00C44257">
              <w:rPr>
                <w:rFonts w:ascii="Arial" w:hAnsi="Arial" w:cs="Arial"/>
                <w:b/>
                <w:iCs/>
                <w:sz w:val="26"/>
                <w:szCs w:val="26"/>
              </w:rPr>
              <w:t>RECURSO DE REVISIÓN: 650</w:t>
            </w:r>
            <w:r w:rsidR="005023D8" w:rsidRPr="00C44257">
              <w:rPr>
                <w:rFonts w:ascii="Arial" w:hAnsi="Arial" w:cs="Arial"/>
                <w:b/>
                <w:iCs/>
                <w:sz w:val="26"/>
                <w:szCs w:val="26"/>
              </w:rPr>
              <w:t>/2017</w:t>
            </w:r>
            <w:r w:rsidRPr="00C44257">
              <w:rPr>
                <w:rFonts w:ascii="Arial" w:hAnsi="Arial" w:cs="Arial"/>
                <w:b/>
                <w:iCs/>
                <w:sz w:val="26"/>
                <w:szCs w:val="26"/>
              </w:rPr>
              <w:t xml:space="preserve"> </w:t>
            </w:r>
          </w:p>
          <w:p w:rsidR="0093455F" w:rsidRDefault="0093455F" w:rsidP="00305646">
            <w:pPr>
              <w:pStyle w:val="Encabezado"/>
              <w:tabs>
                <w:tab w:val="clear" w:pos="4252"/>
              </w:tabs>
              <w:ind w:right="51"/>
              <w:jc w:val="both"/>
              <w:rPr>
                <w:rFonts w:ascii="Arial" w:hAnsi="Arial" w:cs="Arial"/>
                <w:b/>
                <w:iCs/>
                <w:sz w:val="26"/>
                <w:szCs w:val="26"/>
              </w:rPr>
            </w:pPr>
          </w:p>
          <w:p w:rsidR="0093455F" w:rsidRPr="00C44257" w:rsidRDefault="0093455F" w:rsidP="0093455F">
            <w:pPr>
              <w:pStyle w:val="Encabezado"/>
              <w:tabs>
                <w:tab w:val="clear" w:pos="4252"/>
              </w:tabs>
              <w:ind w:left="1119" w:right="51"/>
              <w:jc w:val="both"/>
              <w:rPr>
                <w:rFonts w:ascii="Arial" w:hAnsi="Arial" w:cs="Arial"/>
                <w:b/>
                <w:iCs/>
                <w:caps/>
                <w:sz w:val="26"/>
                <w:szCs w:val="26"/>
              </w:rPr>
            </w:pPr>
            <w:r>
              <w:rPr>
                <w:rFonts w:ascii="Arial" w:hAnsi="Arial" w:cs="Arial"/>
                <w:b/>
                <w:iCs/>
                <w:sz w:val="26"/>
                <w:szCs w:val="26"/>
              </w:rPr>
              <w:t>EXPEDIENTE: 42/2017 PRIMERA SALA UNITARIA DE PRIMERA INSTANCIA</w:t>
            </w:r>
          </w:p>
          <w:p w:rsidR="00432B13" w:rsidRPr="00C44257" w:rsidRDefault="00432B13" w:rsidP="005E0C5A">
            <w:pPr>
              <w:pStyle w:val="Encabezado"/>
              <w:tabs>
                <w:tab w:val="clear" w:pos="4252"/>
              </w:tabs>
              <w:ind w:left="1119" w:right="51"/>
              <w:jc w:val="both"/>
              <w:rPr>
                <w:rFonts w:ascii="Arial" w:hAnsi="Arial" w:cs="Arial"/>
                <w:b/>
                <w:iCs/>
                <w:caps/>
                <w:sz w:val="26"/>
                <w:szCs w:val="26"/>
              </w:rPr>
            </w:pPr>
          </w:p>
          <w:p w:rsidR="00432B13" w:rsidRPr="00C44257" w:rsidRDefault="00811D82" w:rsidP="005E0C5A">
            <w:pPr>
              <w:pStyle w:val="Encabezado"/>
              <w:tabs>
                <w:tab w:val="clear" w:pos="4252"/>
              </w:tabs>
              <w:ind w:left="1119" w:right="51"/>
              <w:jc w:val="both"/>
              <w:rPr>
                <w:rFonts w:ascii="Arial" w:hAnsi="Arial" w:cs="Arial"/>
                <w:b/>
                <w:iCs/>
                <w:caps/>
                <w:sz w:val="26"/>
                <w:szCs w:val="26"/>
              </w:rPr>
            </w:pPr>
            <w:r w:rsidRPr="00C44257">
              <w:rPr>
                <w:rFonts w:ascii="Arial" w:hAnsi="Arial" w:cs="Arial"/>
                <w:b/>
                <w:iCs/>
                <w:sz w:val="26"/>
                <w:szCs w:val="26"/>
              </w:rPr>
              <w:t>MAGISTRADA PONENTE: MARÍA ELENA VILLA DE JARQUÍN.</w:t>
            </w:r>
          </w:p>
        </w:tc>
      </w:tr>
      <w:tr w:rsidR="00432B13" w:rsidRPr="00C44257" w:rsidTr="0035164E">
        <w:tc>
          <w:tcPr>
            <w:tcW w:w="2356" w:type="dxa"/>
          </w:tcPr>
          <w:p w:rsidR="00432B13" w:rsidRPr="00C44257" w:rsidRDefault="00432B13" w:rsidP="0035164E">
            <w:pPr>
              <w:rPr>
                <w:rFonts w:ascii="Arial" w:hAnsi="Arial" w:cs="Arial"/>
                <w:b/>
                <w:sz w:val="26"/>
                <w:szCs w:val="26"/>
              </w:rPr>
            </w:pPr>
          </w:p>
        </w:tc>
        <w:tc>
          <w:tcPr>
            <w:tcW w:w="6859" w:type="dxa"/>
          </w:tcPr>
          <w:p w:rsidR="00432B13" w:rsidRPr="00C44257" w:rsidRDefault="00811D82" w:rsidP="0035164E">
            <w:pPr>
              <w:tabs>
                <w:tab w:val="left" w:pos="3103"/>
              </w:tabs>
              <w:ind w:left="2961" w:hanging="2961"/>
              <w:jc w:val="both"/>
              <w:rPr>
                <w:rFonts w:ascii="Arial" w:hAnsi="Arial" w:cs="Arial"/>
                <w:b/>
                <w:iCs/>
                <w:caps/>
                <w:sz w:val="26"/>
                <w:szCs w:val="26"/>
              </w:rPr>
            </w:pPr>
            <w:r w:rsidRPr="00C44257">
              <w:rPr>
                <w:rFonts w:ascii="Arial" w:hAnsi="Arial" w:cs="Arial"/>
                <w:b/>
                <w:i/>
                <w:iCs/>
                <w:sz w:val="26"/>
                <w:szCs w:val="26"/>
              </w:rPr>
              <w:t xml:space="preserve">                                   </w:t>
            </w:r>
          </w:p>
        </w:tc>
      </w:tr>
      <w:tr w:rsidR="00432B13" w:rsidRPr="00C44257" w:rsidTr="0035164E">
        <w:tc>
          <w:tcPr>
            <w:tcW w:w="2356" w:type="dxa"/>
          </w:tcPr>
          <w:p w:rsidR="00432B13" w:rsidRPr="00C44257" w:rsidRDefault="00432B13" w:rsidP="0035164E">
            <w:pPr>
              <w:rPr>
                <w:rFonts w:ascii="Arial" w:hAnsi="Arial" w:cs="Arial"/>
                <w:b/>
                <w:sz w:val="26"/>
                <w:szCs w:val="26"/>
              </w:rPr>
            </w:pPr>
          </w:p>
        </w:tc>
        <w:tc>
          <w:tcPr>
            <w:tcW w:w="6859" w:type="dxa"/>
          </w:tcPr>
          <w:p w:rsidR="00432B13" w:rsidRPr="00C44257" w:rsidRDefault="00432B13" w:rsidP="0035164E">
            <w:pPr>
              <w:tabs>
                <w:tab w:val="left" w:pos="3103"/>
              </w:tabs>
              <w:ind w:left="2961" w:hanging="2961"/>
              <w:jc w:val="both"/>
              <w:rPr>
                <w:rFonts w:ascii="Arial" w:hAnsi="Arial" w:cs="Arial"/>
                <w:b/>
                <w:i/>
                <w:iCs/>
                <w:caps/>
                <w:sz w:val="26"/>
                <w:szCs w:val="26"/>
              </w:rPr>
            </w:pPr>
          </w:p>
        </w:tc>
      </w:tr>
    </w:tbl>
    <w:p w:rsidR="00D73982" w:rsidRPr="00C44257" w:rsidRDefault="00A82950" w:rsidP="00432B13">
      <w:pPr>
        <w:spacing w:line="360" w:lineRule="auto"/>
        <w:jc w:val="both"/>
        <w:rPr>
          <w:rFonts w:ascii="Arial" w:eastAsia="Calibri" w:hAnsi="Arial" w:cs="Arial"/>
          <w:b/>
          <w:sz w:val="26"/>
          <w:szCs w:val="26"/>
        </w:rPr>
      </w:pPr>
      <w:r w:rsidRPr="00C44257">
        <w:rPr>
          <w:rFonts w:ascii="Arial" w:eastAsia="Calibri" w:hAnsi="Arial" w:cs="Arial"/>
          <w:b/>
          <w:sz w:val="26"/>
          <w:szCs w:val="26"/>
        </w:rPr>
        <w:t xml:space="preserve">OAXACA DE JUÁREZ, OAXACA, CINCO DE ABRIL DE </w:t>
      </w:r>
      <w:r w:rsidR="00076EEC" w:rsidRPr="00C44257">
        <w:rPr>
          <w:rFonts w:ascii="Arial" w:eastAsia="Calibri" w:hAnsi="Arial" w:cs="Arial"/>
          <w:b/>
          <w:sz w:val="26"/>
          <w:szCs w:val="26"/>
        </w:rPr>
        <w:t>DOS MIL DIECIOCHO</w:t>
      </w:r>
      <w:r w:rsidR="00D73982" w:rsidRPr="00C44257">
        <w:rPr>
          <w:rFonts w:ascii="Arial" w:eastAsia="Calibri" w:hAnsi="Arial" w:cs="Arial"/>
          <w:b/>
          <w:sz w:val="26"/>
          <w:szCs w:val="26"/>
        </w:rPr>
        <w:t>.</w:t>
      </w:r>
      <w:r w:rsidR="00A516C4" w:rsidRPr="00C44257">
        <w:rPr>
          <w:rFonts w:ascii="Arial" w:eastAsia="Calibri" w:hAnsi="Arial" w:cs="Arial"/>
          <w:b/>
          <w:sz w:val="26"/>
          <w:szCs w:val="26"/>
        </w:rPr>
        <w:t xml:space="preserve"> </w:t>
      </w:r>
    </w:p>
    <w:p w:rsidR="005E0C5A" w:rsidRPr="00C44257" w:rsidRDefault="00432B13" w:rsidP="005E0C5A">
      <w:pPr>
        <w:spacing w:line="360" w:lineRule="auto"/>
        <w:ind w:firstLine="708"/>
        <w:jc w:val="both"/>
        <w:rPr>
          <w:rFonts w:ascii="Arial" w:eastAsia="Calibri" w:hAnsi="Arial" w:cs="Arial"/>
          <w:sz w:val="26"/>
          <w:szCs w:val="26"/>
        </w:rPr>
      </w:pPr>
      <w:r w:rsidRPr="00C44257">
        <w:rPr>
          <w:rFonts w:ascii="Arial" w:eastAsia="Calibri" w:hAnsi="Arial" w:cs="Arial"/>
          <w:sz w:val="26"/>
          <w:szCs w:val="26"/>
        </w:rPr>
        <w:t xml:space="preserve">Por recibido el Cuaderno de Revisión </w:t>
      </w:r>
      <w:r w:rsidR="00A516C4" w:rsidRPr="00C44257">
        <w:rPr>
          <w:rFonts w:ascii="Arial" w:eastAsia="Calibri" w:hAnsi="Arial" w:cs="Arial"/>
          <w:b/>
          <w:sz w:val="26"/>
          <w:szCs w:val="26"/>
        </w:rPr>
        <w:t>650</w:t>
      </w:r>
      <w:r w:rsidR="00076EEC" w:rsidRPr="00C44257">
        <w:rPr>
          <w:rFonts w:ascii="Arial" w:eastAsia="Calibri" w:hAnsi="Arial" w:cs="Arial"/>
          <w:b/>
          <w:sz w:val="26"/>
          <w:szCs w:val="26"/>
        </w:rPr>
        <w:t>/2017</w:t>
      </w:r>
      <w:r w:rsidRPr="00C44257">
        <w:rPr>
          <w:rFonts w:ascii="Arial" w:eastAsia="Calibri" w:hAnsi="Arial" w:cs="Arial"/>
          <w:sz w:val="26"/>
          <w:szCs w:val="26"/>
        </w:rPr>
        <w:t>, que remite la Secretaría General de Acuerdos, con motivo del recurso de revisión interpuesto por</w:t>
      </w:r>
      <w:r w:rsidR="0093455F">
        <w:rPr>
          <w:rFonts w:ascii="Arial" w:eastAsia="Calibri" w:hAnsi="Arial" w:cs="Arial"/>
          <w:b/>
          <w:sz w:val="26"/>
          <w:szCs w:val="26"/>
        </w:rPr>
        <w:t xml:space="preserve"> LICENCIADA BERENICE YOLANDA PÉ</w:t>
      </w:r>
      <w:r w:rsidR="00BD037F" w:rsidRPr="00C44257">
        <w:rPr>
          <w:rFonts w:ascii="Arial" w:eastAsia="Calibri" w:hAnsi="Arial" w:cs="Arial"/>
          <w:b/>
          <w:sz w:val="26"/>
          <w:szCs w:val="26"/>
        </w:rPr>
        <w:t>REZ</w:t>
      </w:r>
      <w:r w:rsidR="0093455F">
        <w:rPr>
          <w:rFonts w:ascii="Arial" w:eastAsia="Calibri" w:hAnsi="Arial" w:cs="Arial"/>
          <w:b/>
          <w:sz w:val="26"/>
          <w:szCs w:val="26"/>
        </w:rPr>
        <w:t xml:space="preserve"> CORT</w:t>
      </w:r>
      <w:r w:rsidR="006F4B33">
        <w:rPr>
          <w:rFonts w:ascii="Arial" w:eastAsia="Calibri" w:hAnsi="Arial" w:cs="Arial"/>
          <w:b/>
          <w:sz w:val="26"/>
          <w:szCs w:val="26"/>
        </w:rPr>
        <w:t>E</w:t>
      </w:r>
      <w:r w:rsidR="0093455F">
        <w:rPr>
          <w:rFonts w:ascii="Arial" w:eastAsia="Calibri" w:hAnsi="Arial" w:cs="Arial"/>
          <w:b/>
          <w:sz w:val="26"/>
          <w:szCs w:val="26"/>
        </w:rPr>
        <w:t>S</w:t>
      </w:r>
      <w:r w:rsidR="00BD037F" w:rsidRPr="00C44257">
        <w:rPr>
          <w:rFonts w:ascii="Arial" w:eastAsia="Calibri" w:hAnsi="Arial" w:cs="Arial"/>
          <w:b/>
          <w:sz w:val="26"/>
          <w:szCs w:val="26"/>
        </w:rPr>
        <w:t>, RECAUDADORA DE RENTAS DEL MUNICIPIO DE OAXACA DE JUÁREZ</w:t>
      </w:r>
      <w:r w:rsidR="00D106B3" w:rsidRPr="00C44257">
        <w:rPr>
          <w:rFonts w:ascii="Arial" w:eastAsia="Calibri" w:hAnsi="Arial" w:cs="Arial"/>
          <w:sz w:val="26"/>
          <w:szCs w:val="26"/>
        </w:rPr>
        <w:t xml:space="preserve">, </w:t>
      </w:r>
      <w:r w:rsidR="00A516C4" w:rsidRPr="00C44257">
        <w:rPr>
          <w:rFonts w:ascii="Arial" w:eastAsia="Calibri" w:hAnsi="Arial" w:cs="Arial"/>
          <w:sz w:val="26"/>
          <w:szCs w:val="26"/>
        </w:rPr>
        <w:t xml:space="preserve">autoridad demandada en </w:t>
      </w:r>
      <w:r w:rsidR="00A93B0E" w:rsidRPr="00C44257">
        <w:rPr>
          <w:rFonts w:ascii="Arial" w:eastAsia="Calibri" w:hAnsi="Arial" w:cs="Arial"/>
          <w:sz w:val="26"/>
          <w:szCs w:val="26"/>
        </w:rPr>
        <w:t>el juicio natural,</w:t>
      </w:r>
      <w:r w:rsidRPr="00C44257">
        <w:rPr>
          <w:rFonts w:ascii="Arial" w:eastAsia="Calibri" w:hAnsi="Arial" w:cs="Arial"/>
          <w:b/>
          <w:sz w:val="26"/>
          <w:szCs w:val="26"/>
        </w:rPr>
        <w:t xml:space="preserve"> </w:t>
      </w:r>
      <w:r w:rsidR="008E0D90" w:rsidRPr="00C44257">
        <w:rPr>
          <w:rFonts w:ascii="Arial" w:eastAsia="Calibri" w:hAnsi="Arial" w:cs="Arial"/>
          <w:sz w:val="26"/>
          <w:szCs w:val="26"/>
        </w:rPr>
        <w:t xml:space="preserve">en contra </w:t>
      </w:r>
      <w:r w:rsidR="00A478A2" w:rsidRPr="00C44257">
        <w:rPr>
          <w:rFonts w:ascii="Arial" w:eastAsia="Calibri" w:hAnsi="Arial" w:cs="Arial"/>
          <w:sz w:val="26"/>
          <w:szCs w:val="26"/>
        </w:rPr>
        <w:t>de</w:t>
      </w:r>
      <w:r w:rsidR="0093455F">
        <w:rPr>
          <w:rFonts w:ascii="Arial" w:eastAsia="Calibri" w:hAnsi="Arial" w:cs="Arial"/>
          <w:sz w:val="26"/>
          <w:szCs w:val="26"/>
        </w:rPr>
        <w:t xml:space="preserve"> la sentencia de </w:t>
      </w:r>
      <w:r w:rsidR="00A516C4" w:rsidRPr="00C44257">
        <w:rPr>
          <w:rFonts w:ascii="Arial" w:eastAsia="Calibri" w:hAnsi="Arial" w:cs="Arial"/>
          <w:sz w:val="26"/>
          <w:szCs w:val="26"/>
        </w:rPr>
        <w:t xml:space="preserve">diez de octubre </w:t>
      </w:r>
      <w:r w:rsidR="0093455F">
        <w:rPr>
          <w:rFonts w:ascii="Arial" w:eastAsia="Calibri" w:hAnsi="Arial" w:cs="Arial"/>
          <w:sz w:val="26"/>
          <w:szCs w:val="26"/>
        </w:rPr>
        <w:t xml:space="preserve">de </w:t>
      </w:r>
      <w:r w:rsidR="00BD037F" w:rsidRPr="00C44257">
        <w:rPr>
          <w:rFonts w:ascii="Arial" w:eastAsia="Calibri" w:hAnsi="Arial" w:cs="Arial"/>
          <w:sz w:val="26"/>
          <w:szCs w:val="26"/>
        </w:rPr>
        <w:t>dos mil diecisiete</w:t>
      </w:r>
      <w:r w:rsidR="00811D82" w:rsidRPr="00C44257">
        <w:rPr>
          <w:rFonts w:ascii="Arial" w:eastAsia="Calibri" w:hAnsi="Arial" w:cs="Arial"/>
          <w:sz w:val="26"/>
          <w:szCs w:val="26"/>
        </w:rPr>
        <w:t>,</w:t>
      </w:r>
      <w:r w:rsidR="00E5209F" w:rsidRPr="00C44257">
        <w:rPr>
          <w:rFonts w:ascii="Arial" w:eastAsia="Calibri" w:hAnsi="Arial" w:cs="Arial"/>
          <w:sz w:val="26"/>
          <w:szCs w:val="26"/>
        </w:rPr>
        <w:t xml:space="preserve"> pronunciada</w:t>
      </w:r>
      <w:r w:rsidRPr="00C44257">
        <w:rPr>
          <w:rFonts w:ascii="Arial" w:eastAsia="Calibri" w:hAnsi="Arial" w:cs="Arial"/>
          <w:sz w:val="26"/>
          <w:szCs w:val="26"/>
        </w:rPr>
        <w:t xml:space="preserve"> en el </w:t>
      </w:r>
      <w:r w:rsidR="005023D8" w:rsidRPr="00C44257">
        <w:rPr>
          <w:rFonts w:ascii="Arial" w:eastAsia="Calibri" w:hAnsi="Arial" w:cs="Arial"/>
          <w:sz w:val="26"/>
          <w:szCs w:val="26"/>
        </w:rPr>
        <w:t>expediente principal</w:t>
      </w:r>
      <w:r w:rsidR="00D106B3" w:rsidRPr="00C44257">
        <w:rPr>
          <w:rFonts w:ascii="Arial" w:eastAsia="Calibri" w:hAnsi="Arial" w:cs="Arial"/>
          <w:sz w:val="26"/>
          <w:szCs w:val="26"/>
        </w:rPr>
        <w:t xml:space="preserve"> </w:t>
      </w:r>
      <w:r w:rsidR="00A516C4" w:rsidRPr="00C44257">
        <w:rPr>
          <w:rFonts w:ascii="Arial" w:eastAsia="Calibri" w:hAnsi="Arial" w:cs="Arial"/>
          <w:b/>
          <w:sz w:val="26"/>
          <w:szCs w:val="26"/>
        </w:rPr>
        <w:t>042</w:t>
      </w:r>
      <w:r w:rsidR="00BD037F" w:rsidRPr="00C44257">
        <w:rPr>
          <w:rFonts w:ascii="Arial" w:eastAsia="Calibri" w:hAnsi="Arial" w:cs="Arial"/>
          <w:b/>
          <w:sz w:val="26"/>
          <w:szCs w:val="26"/>
        </w:rPr>
        <w:t>/2017</w:t>
      </w:r>
      <w:r w:rsidRPr="00C44257">
        <w:rPr>
          <w:rFonts w:ascii="Arial" w:eastAsia="Calibri" w:hAnsi="Arial" w:cs="Arial"/>
          <w:b/>
          <w:sz w:val="26"/>
          <w:szCs w:val="26"/>
        </w:rPr>
        <w:t xml:space="preserve"> </w:t>
      </w:r>
      <w:r w:rsidR="00E5209F" w:rsidRPr="00C44257">
        <w:rPr>
          <w:rFonts w:ascii="Arial" w:hAnsi="Arial" w:cs="Arial"/>
          <w:sz w:val="26"/>
          <w:szCs w:val="26"/>
        </w:rPr>
        <w:t xml:space="preserve">del índice de la </w:t>
      </w:r>
      <w:r w:rsidR="00BD037F" w:rsidRPr="00C44257">
        <w:rPr>
          <w:rFonts w:ascii="Arial" w:hAnsi="Arial" w:cs="Arial"/>
          <w:sz w:val="26"/>
          <w:szCs w:val="26"/>
        </w:rPr>
        <w:t>Primera</w:t>
      </w:r>
      <w:r w:rsidR="00D106B3" w:rsidRPr="00C44257">
        <w:rPr>
          <w:rFonts w:ascii="Arial" w:hAnsi="Arial" w:cs="Arial"/>
          <w:sz w:val="26"/>
          <w:szCs w:val="26"/>
        </w:rPr>
        <w:t xml:space="preserve"> </w:t>
      </w:r>
      <w:r w:rsidRPr="00C44257">
        <w:rPr>
          <w:rFonts w:ascii="Arial" w:hAnsi="Arial" w:cs="Arial"/>
          <w:sz w:val="26"/>
          <w:szCs w:val="26"/>
        </w:rPr>
        <w:t>Sala Unitar</w:t>
      </w:r>
      <w:r w:rsidR="0093455F">
        <w:rPr>
          <w:rFonts w:ascii="Arial" w:hAnsi="Arial" w:cs="Arial"/>
          <w:sz w:val="26"/>
          <w:szCs w:val="26"/>
        </w:rPr>
        <w:t xml:space="preserve">ia de Primera Instancia de este </w:t>
      </w:r>
      <w:r w:rsidRPr="00C44257">
        <w:rPr>
          <w:rFonts w:ascii="Arial" w:hAnsi="Arial" w:cs="Arial"/>
          <w:sz w:val="26"/>
          <w:szCs w:val="26"/>
        </w:rPr>
        <w:t>Tribunal, promovido por</w:t>
      </w:r>
      <w:r w:rsidR="00A516C4" w:rsidRPr="00C44257">
        <w:rPr>
          <w:rFonts w:ascii="Arial" w:hAnsi="Arial" w:cs="Arial"/>
          <w:sz w:val="26"/>
          <w:szCs w:val="26"/>
        </w:rPr>
        <w:t xml:space="preserve"> </w:t>
      </w:r>
      <w:r w:rsidR="00C04B0F">
        <w:rPr>
          <w:rFonts w:ascii="Arial" w:eastAsia="Calibri" w:hAnsi="Arial" w:cs="Arial"/>
          <w:b/>
          <w:sz w:val="26"/>
          <w:szCs w:val="26"/>
        </w:rPr>
        <w:t>**********</w:t>
      </w:r>
      <w:r w:rsidR="0093455F">
        <w:rPr>
          <w:rFonts w:ascii="Arial" w:eastAsia="Calibri" w:hAnsi="Arial" w:cs="Arial"/>
          <w:b/>
          <w:sz w:val="26"/>
          <w:szCs w:val="26"/>
        </w:rPr>
        <w:t>,</w:t>
      </w:r>
      <w:r w:rsidR="00A516C4" w:rsidRPr="00C44257">
        <w:rPr>
          <w:rFonts w:ascii="Arial" w:eastAsia="Calibri" w:hAnsi="Arial" w:cs="Arial"/>
          <w:b/>
          <w:sz w:val="26"/>
          <w:szCs w:val="26"/>
        </w:rPr>
        <w:t xml:space="preserve"> </w:t>
      </w:r>
      <w:r w:rsidR="00811D82" w:rsidRPr="00C44257">
        <w:rPr>
          <w:rFonts w:ascii="Arial" w:hAnsi="Arial" w:cs="Arial"/>
          <w:sz w:val="26"/>
          <w:szCs w:val="26"/>
        </w:rPr>
        <w:t xml:space="preserve">en </w:t>
      </w:r>
      <w:r w:rsidR="00002B5F" w:rsidRPr="00C44257">
        <w:rPr>
          <w:rFonts w:ascii="Arial" w:hAnsi="Arial" w:cs="Arial"/>
          <w:sz w:val="26"/>
          <w:szCs w:val="26"/>
        </w:rPr>
        <w:t>contra de</w:t>
      </w:r>
      <w:r w:rsidR="00811D82" w:rsidRPr="00C44257">
        <w:rPr>
          <w:rFonts w:ascii="Arial" w:eastAsia="Calibri" w:hAnsi="Arial" w:cs="Arial"/>
          <w:b/>
          <w:sz w:val="26"/>
          <w:szCs w:val="26"/>
        </w:rPr>
        <w:t xml:space="preserve"> </w:t>
      </w:r>
      <w:r w:rsidR="0093455F">
        <w:rPr>
          <w:rFonts w:ascii="Arial" w:eastAsia="Calibri" w:hAnsi="Arial" w:cs="Arial"/>
          <w:b/>
          <w:sz w:val="26"/>
          <w:szCs w:val="26"/>
        </w:rPr>
        <w:t>FABIOLA ORTÍ</w:t>
      </w:r>
      <w:r w:rsidR="00A516C4" w:rsidRPr="00C44257">
        <w:rPr>
          <w:rFonts w:ascii="Arial" w:eastAsia="Calibri" w:hAnsi="Arial" w:cs="Arial"/>
          <w:b/>
          <w:sz w:val="26"/>
          <w:szCs w:val="26"/>
        </w:rPr>
        <w:t xml:space="preserve">Z CRUZ </w:t>
      </w:r>
      <w:r w:rsidR="00BD037F" w:rsidRPr="00C44257">
        <w:rPr>
          <w:rFonts w:ascii="Arial" w:eastAsia="Calibri" w:hAnsi="Arial" w:cs="Arial"/>
          <w:b/>
          <w:sz w:val="26"/>
          <w:szCs w:val="26"/>
        </w:rPr>
        <w:t>POLICIA VI</w:t>
      </w:r>
      <w:r w:rsidR="00A516C4" w:rsidRPr="00C44257">
        <w:rPr>
          <w:rFonts w:ascii="Arial" w:eastAsia="Calibri" w:hAnsi="Arial" w:cs="Arial"/>
          <w:b/>
          <w:sz w:val="26"/>
          <w:szCs w:val="26"/>
        </w:rPr>
        <w:t xml:space="preserve">AL CON NUMERO ESTADISTICO PV- 159 ADSCRITA </w:t>
      </w:r>
      <w:r w:rsidR="00BD037F" w:rsidRPr="00C44257">
        <w:rPr>
          <w:rFonts w:ascii="Arial" w:eastAsia="Calibri" w:hAnsi="Arial" w:cs="Arial"/>
          <w:b/>
          <w:sz w:val="26"/>
          <w:szCs w:val="26"/>
        </w:rPr>
        <w:t>A LA COMISIÓN DE SEGURIDAD PÚBLICA Y VIALIDAD MUNICIPAL DE OAXACA Y OTRO</w:t>
      </w:r>
      <w:r w:rsidR="00CA6CF4" w:rsidRPr="00C44257">
        <w:rPr>
          <w:rFonts w:ascii="Arial" w:hAnsi="Arial" w:cs="Arial"/>
          <w:b/>
          <w:sz w:val="26"/>
          <w:szCs w:val="26"/>
        </w:rPr>
        <w:t xml:space="preserve">, </w:t>
      </w:r>
      <w:r w:rsidR="00CA6CF4" w:rsidRPr="00C44257">
        <w:rPr>
          <w:rFonts w:ascii="Arial" w:eastAsia="Calibri" w:hAnsi="Arial" w:cs="Arial"/>
          <w:b/>
          <w:sz w:val="26"/>
          <w:szCs w:val="26"/>
        </w:rPr>
        <w:t xml:space="preserve"> </w:t>
      </w:r>
      <w:r w:rsidRPr="00C44257">
        <w:rPr>
          <w:rFonts w:ascii="Arial" w:eastAsia="Calibri" w:hAnsi="Arial" w:cs="Arial"/>
          <w:sz w:val="26"/>
          <w:szCs w:val="26"/>
        </w:rPr>
        <w:t>por lo que con fundamento en los artículos 207 y 208, de la Ley de Justicia Administrativa para el Estado de Oaxaca,</w:t>
      </w:r>
      <w:r w:rsidR="0093455F">
        <w:rPr>
          <w:rFonts w:ascii="Arial" w:eastAsia="Calibri" w:hAnsi="Arial" w:cs="Arial"/>
          <w:sz w:val="26"/>
          <w:szCs w:val="26"/>
        </w:rPr>
        <w:t xml:space="preserve"> vigente hasta el veinte de octubre de dos mil diecisiete,</w:t>
      </w:r>
      <w:r w:rsidRPr="00C44257">
        <w:rPr>
          <w:rFonts w:ascii="Arial" w:eastAsia="Calibri" w:hAnsi="Arial" w:cs="Arial"/>
          <w:sz w:val="26"/>
          <w:szCs w:val="26"/>
        </w:rPr>
        <w:t xml:space="preserve"> se admite. En consecuencia, se procede a dictar resolución en los siguientes términos:</w:t>
      </w:r>
    </w:p>
    <w:p w:rsidR="00A516C4" w:rsidRPr="00C44257" w:rsidRDefault="00A516C4" w:rsidP="005E0C5A">
      <w:pPr>
        <w:spacing w:line="360" w:lineRule="auto"/>
        <w:ind w:firstLine="708"/>
        <w:jc w:val="both"/>
        <w:rPr>
          <w:rFonts w:ascii="Arial" w:eastAsia="Calibri" w:hAnsi="Arial" w:cs="Arial"/>
          <w:sz w:val="26"/>
          <w:szCs w:val="26"/>
        </w:rPr>
      </w:pPr>
    </w:p>
    <w:p w:rsidR="00432B13" w:rsidRPr="00C44257" w:rsidRDefault="00432B13" w:rsidP="00432B13">
      <w:pPr>
        <w:spacing w:line="360" w:lineRule="auto"/>
        <w:jc w:val="center"/>
        <w:rPr>
          <w:rFonts w:ascii="Arial" w:eastAsia="Calibri" w:hAnsi="Arial" w:cs="Arial"/>
          <w:b/>
          <w:bCs/>
          <w:sz w:val="26"/>
          <w:szCs w:val="26"/>
        </w:rPr>
      </w:pPr>
      <w:r w:rsidRPr="00C44257">
        <w:rPr>
          <w:rFonts w:ascii="Arial" w:eastAsia="Calibri" w:hAnsi="Arial" w:cs="Arial"/>
          <w:b/>
          <w:bCs/>
          <w:sz w:val="26"/>
          <w:szCs w:val="26"/>
        </w:rPr>
        <w:t>R E S U L T A N D O</w:t>
      </w:r>
    </w:p>
    <w:p w:rsidR="00D73982" w:rsidRPr="00C44257" w:rsidRDefault="00D73982" w:rsidP="00432B13">
      <w:pPr>
        <w:spacing w:line="360" w:lineRule="auto"/>
        <w:jc w:val="center"/>
        <w:rPr>
          <w:rFonts w:ascii="Arial" w:eastAsia="Calibri" w:hAnsi="Arial" w:cs="Arial"/>
          <w:b/>
          <w:bCs/>
          <w:sz w:val="26"/>
          <w:szCs w:val="26"/>
        </w:rPr>
      </w:pPr>
    </w:p>
    <w:p w:rsidR="00132A7E" w:rsidRPr="00C44257" w:rsidRDefault="00432B13" w:rsidP="00132A7E">
      <w:pPr>
        <w:spacing w:line="360" w:lineRule="auto"/>
        <w:ind w:firstLine="709"/>
        <w:jc w:val="both"/>
        <w:rPr>
          <w:rFonts w:ascii="Arial" w:eastAsia="Calibri" w:hAnsi="Arial" w:cs="Arial"/>
          <w:sz w:val="26"/>
          <w:szCs w:val="26"/>
        </w:rPr>
      </w:pPr>
      <w:r w:rsidRPr="00C44257">
        <w:rPr>
          <w:rFonts w:ascii="Arial" w:eastAsia="Calibri" w:hAnsi="Arial" w:cs="Arial"/>
          <w:b/>
          <w:bCs/>
          <w:sz w:val="26"/>
          <w:szCs w:val="26"/>
        </w:rPr>
        <w:t xml:space="preserve">PRIMERO. </w:t>
      </w:r>
      <w:r w:rsidR="005023D8" w:rsidRPr="00C44257">
        <w:rPr>
          <w:rFonts w:ascii="Arial" w:eastAsia="Calibri" w:hAnsi="Arial" w:cs="Arial"/>
          <w:sz w:val="26"/>
          <w:szCs w:val="26"/>
        </w:rPr>
        <w:t xml:space="preserve">Inconforme con </w:t>
      </w:r>
      <w:r w:rsidR="0093455F">
        <w:rPr>
          <w:rFonts w:ascii="Arial" w:eastAsia="Calibri" w:hAnsi="Arial" w:cs="Arial"/>
          <w:sz w:val="26"/>
          <w:szCs w:val="26"/>
        </w:rPr>
        <w:t>la sentencia de</w:t>
      </w:r>
      <w:r w:rsidR="00A516C4" w:rsidRPr="00C44257">
        <w:rPr>
          <w:rFonts w:ascii="Arial" w:eastAsia="Calibri" w:hAnsi="Arial" w:cs="Arial"/>
          <w:sz w:val="26"/>
          <w:szCs w:val="26"/>
        </w:rPr>
        <w:t xml:space="preserve"> diez </w:t>
      </w:r>
      <w:r w:rsidR="0093455F">
        <w:rPr>
          <w:rFonts w:ascii="Arial" w:eastAsia="Calibri" w:hAnsi="Arial" w:cs="Arial"/>
          <w:sz w:val="26"/>
          <w:szCs w:val="26"/>
        </w:rPr>
        <w:t xml:space="preserve">de octubre de </w:t>
      </w:r>
      <w:r w:rsidR="00BD037F" w:rsidRPr="00C44257">
        <w:rPr>
          <w:rFonts w:ascii="Arial" w:eastAsia="Calibri" w:hAnsi="Arial" w:cs="Arial"/>
          <w:sz w:val="26"/>
          <w:szCs w:val="26"/>
        </w:rPr>
        <w:t xml:space="preserve">dos mil diecisiete, </w:t>
      </w:r>
      <w:r w:rsidR="00166D77" w:rsidRPr="00C44257">
        <w:rPr>
          <w:rFonts w:ascii="Arial" w:eastAsia="Calibri" w:hAnsi="Arial" w:cs="Arial"/>
          <w:sz w:val="26"/>
          <w:szCs w:val="26"/>
        </w:rPr>
        <w:t>dictado</w:t>
      </w:r>
      <w:r w:rsidR="00E5209F" w:rsidRPr="00C44257">
        <w:rPr>
          <w:rFonts w:ascii="Arial" w:eastAsia="Calibri" w:hAnsi="Arial" w:cs="Arial"/>
          <w:sz w:val="26"/>
          <w:szCs w:val="26"/>
        </w:rPr>
        <w:t xml:space="preserve"> por </w:t>
      </w:r>
      <w:r w:rsidR="00BD037F" w:rsidRPr="00C44257">
        <w:rPr>
          <w:rFonts w:ascii="Arial" w:eastAsia="Calibri" w:hAnsi="Arial" w:cs="Arial"/>
          <w:sz w:val="26"/>
          <w:szCs w:val="26"/>
        </w:rPr>
        <w:t>la Primera</w:t>
      </w:r>
      <w:r w:rsidR="00166D77" w:rsidRPr="00C44257">
        <w:rPr>
          <w:rFonts w:ascii="Arial" w:eastAsia="Calibri" w:hAnsi="Arial" w:cs="Arial"/>
          <w:sz w:val="26"/>
          <w:szCs w:val="26"/>
        </w:rPr>
        <w:t xml:space="preserve"> Sala Unitaria de Primera Instancia de este Tribunal,</w:t>
      </w:r>
      <w:r w:rsidRPr="00C44257">
        <w:rPr>
          <w:rFonts w:ascii="Arial" w:eastAsia="Calibri" w:hAnsi="Arial" w:cs="Arial"/>
          <w:sz w:val="26"/>
          <w:szCs w:val="26"/>
        </w:rPr>
        <w:t xml:space="preserve"> </w:t>
      </w:r>
      <w:r w:rsidR="008E0D90" w:rsidRPr="00C44257">
        <w:rPr>
          <w:rFonts w:ascii="Arial" w:eastAsia="Calibri" w:hAnsi="Arial" w:cs="Arial"/>
          <w:sz w:val="26"/>
          <w:szCs w:val="26"/>
        </w:rPr>
        <w:t xml:space="preserve">la </w:t>
      </w:r>
      <w:r w:rsidR="0093455F">
        <w:rPr>
          <w:rFonts w:ascii="Arial" w:eastAsia="Calibri" w:hAnsi="Arial" w:cs="Arial"/>
          <w:b/>
          <w:sz w:val="26"/>
          <w:szCs w:val="26"/>
        </w:rPr>
        <w:t xml:space="preserve">LICENCIADA BERENICE YOLANDA PÉREZ </w:t>
      </w:r>
      <w:r w:rsidR="006F4B33">
        <w:rPr>
          <w:rFonts w:ascii="Arial" w:eastAsia="Calibri" w:hAnsi="Arial" w:cs="Arial"/>
          <w:b/>
          <w:sz w:val="26"/>
          <w:szCs w:val="26"/>
        </w:rPr>
        <w:t>CORTE</w:t>
      </w:r>
      <w:r w:rsidR="006F4B33" w:rsidRPr="00C44257">
        <w:rPr>
          <w:rFonts w:ascii="Arial" w:eastAsia="Calibri" w:hAnsi="Arial" w:cs="Arial"/>
          <w:b/>
          <w:sz w:val="26"/>
          <w:szCs w:val="26"/>
        </w:rPr>
        <w:t xml:space="preserve">S, </w:t>
      </w:r>
      <w:r w:rsidR="00BD037F" w:rsidRPr="00C44257">
        <w:rPr>
          <w:rFonts w:ascii="Arial" w:eastAsia="Calibri" w:hAnsi="Arial" w:cs="Arial"/>
          <w:b/>
          <w:sz w:val="26"/>
          <w:szCs w:val="26"/>
        </w:rPr>
        <w:t>RECAUDADORA DE RENTAS DEL MUNICIPIO DE OAXACA DE JUÁREZ</w:t>
      </w:r>
      <w:r w:rsidR="004A06EB" w:rsidRPr="00C44257">
        <w:rPr>
          <w:rFonts w:ascii="Arial" w:eastAsia="Calibri" w:hAnsi="Arial" w:cs="Arial"/>
          <w:sz w:val="26"/>
          <w:szCs w:val="26"/>
        </w:rPr>
        <w:t xml:space="preserve">, </w:t>
      </w:r>
      <w:r w:rsidRPr="00C44257">
        <w:rPr>
          <w:rFonts w:ascii="Arial" w:eastAsia="Calibri" w:hAnsi="Arial" w:cs="Arial"/>
          <w:sz w:val="26"/>
          <w:szCs w:val="26"/>
        </w:rPr>
        <w:t xml:space="preserve">interpuso en su contra recurso de revisión. </w:t>
      </w:r>
    </w:p>
    <w:p w:rsidR="00132A7E" w:rsidRPr="00C44257" w:rsidRDefault="00132A7E" w:rsidP="00132A7E">
      <w:pPr>
        <w:spacing w:line="360" w:lineRule="auto"/>
        <w:ind w:firstLine="709"/>
        <w:jc w:val="both"/>
        <w:rPr>
          <w:rFonts w:ascii="Arial" w:eastAsia="Calibri" w:hAnsi="Arial" w:cs="Arial"/>
          <w:sz w:val="26"/>
          <w:szCs w:val="26"/>
        </w:rPr>
      </w:pPr>
    </w:p>
    <w:p w:rsidR="00E67138" w:rsidRPr="00C44257" w:rsidRDefault="00432B13" w:rsidP="00F3321B">
      <w:pPr>
        <w:spacing w:line="360" w:lineRule="auto"/>
        <w:ind w:hanging="426"/>
        <w:jc w:val="both"/>
        <w:rPr>
          <w:rFonts w:ascii="Arial" w:eastAsia="Calibri" w:hAnsi="Arial" w:cs="Arial"/>
          <w:sz w:val="26"/>
          <w:szCs w:val="26"/>
        </w:rPr>
      </w:pPr>
      <w:r w:rsidRPr="00C44257">
        <w:rPr>
          <w:rFonts w:ascii="Arial" w:eastAsia="Calibri" w:hAnsi="Arial" w:cs="Arial"/>
          <w:b/>
          <w:bCs/>
          <w:sz w:val="26"/>
          <w:szCs w:val="26"/>
        </w:rPr>
        <w:tab/>
      </w:r>
      <w:r w:rsidR="005753FF">
        <w:rPr>
          <w:rFonts w:ascii="Arial" w:eastAsia="Calibri" w:hAnsi="Arial" w:cs="Arial"/>
          <w:b/>
          <w:bCs/>
          <w:sz w:val="26"/>
          <w:szCs w:val="26"/>
        </w:rPr>
        <w:tab/>
      </w:r>
      <w:r w:rsidRPr="00C44257">
        <w:rPr>
          <w:rFonts w:ascii="Arial" w:eastAsia="Calibri" w:hAnsi="Arial" w:cs="Arial"/>
          <w:b/>
          <w:bCs/>
          <w:sz w:val="26"/>
          <w:szCs w:val="26"/>
        </w:rPr>
        <w:t>SEGUNDO.</w:t>
      </w:r>
      <w:r w:rsidR="005023D8" w:rsidRPr="00C44257">
        <w:rPr>
          <w:rFonts w:ascii="Arial" w:eastAsia="Calibri" w:hAnsi="Arial" w:cs="Arial"/>
          <w:b/>
          <w:bCs/>
          <w:sz w:val="26"/>
          <w:szCs w:val="26"/>
        </w:rPr>
        <w:t xml:space="preserve"> </w:t>
      </w:r>
      <w:r w:rsidR="00BD037F" w:rsidRPr="00C44257">
        <w:rPr>
          <w:rFonts w:ascii="Arial" w:eastAsia="Calibri" w:hAnsi="Arial" w:cs="Arial"/>
          <w:bCs/>
          <w:sz w:val="26"/>
          <w:szCs w:val="26"/>
        </w:rPr>
        <w:t>Los puntos resolutivos de la sentencia recurrida son del tenor literal siguiente:</w:t>
      </w:r>
    </w:p>
    <w:p w:rsidR="00132A7E" w:rsidRPr="00C44257" w:rsidRDefault="00132A7E" w:rsidP="008E0D90">
      <w:pPr>
        <w:spacing w:line="360" w:lineRule="auto"/>
        <w:ind w:left="567" w:right="474"/>
        <w:jc w:val="both"/>
        <w:rPr>
          <w:rFonts w:ascii="Arial" w:eastAsia="Calibri" w:hAnsi="Arial" w:cs="Arial"/>
          <w:bCs/>
          <w:sz w:val="26"/>
          <w:szCs w:val="26"/>
        </w:rPr>
      </w:pPr>
    </w:p>
    <w:p w:rsidR="00A516C4" w:rsidRDefault="00A516C4" w:rsidP="00C44257">
      <w:pPr>
        <w:spacing w:line="360" w:lineRule="auto"/>
        <w:ind w:left="993" w:right="758"/>
        <w:jc w:val="both"/>
        <w:rPr>
          <w:rFonts w:ascii="Arial" w:eastAsia="Calibri" w:hAnsi="Arial" w:cs="Arial"/>
          <w:bCs/>
          <w:szCs w:val="26"/>
        </w:rPr>
      </w:pPr>
      <w:r w:rsidRPr="00A516C4">
        <w:rPr>
          <w:rFonts w:ascii="Arial" w:eastAsia="Calibri" w:hAnsi="Arial" w:cs="Arial"/>
          <w:b/>
          <w:bCs/>
          <w:szCs w:val="26"/>
        </w:rPr>
        <w:lastRenderedPageBreak/>
        <w:t>PRIMERO.</w:t>
      </w:r>
      <w:r w:rsidRPr="00A516C4">
        <w:rPr>
          <w:rFonts w:ascii="Arial" w:eastAsia="Calibri" w:hAnsi="Arial" w:cs="Arial"/>
          <w:bCs/>
          <w:szCs w:val="26"/>
        </w:rPr>
        <w:t xml:space="preserve">- Esta Sala de Primera Instancia es competente para conocer y resolver de la presente causa. </w:t>
      </w:r>
    </w:p>
    <w:p w:rsidR="00132A7E" w:rsidRPr="00A516C4" w:rsidRDefault="00132A7E" w:rsidP="00C44257">
      <w:pPr>
        <w:spacing w:line="360" w:lineRule="auto"/>
        <w:ind w:left="993" w:right="758"/>
        <w:jc w:val="both"/>
        <w:rPr>
          <w:rFonts w:ascii="Arial" w:eastAsia="Calibri" w:hAnsi="Arial" w:cs="Arial"/>
          <w:bCs/>
          <w:szCs w:val="26"/>
        </w:rPr>
      </w:pPr>
    </w:p>
    <w:p w:rsidR="00A516C4" w:rsidRPr="00A516C4" w:rsidRDefault="00A516C4" w:rsidP="00C44257">
      <w:pPr>
        <w:spacing w:line="360" w:lineRule="auto"/>
        <w:ind w:left="993" w:right="758"/>
        <w:jc w:val="both"/>
        <w:rPr>
          <w:rFonts w:ascii="Arial" w:eastAsia="Calibri" w:hAnsi="Arial" w:cs="Arial"/>
          <w:bCs/>
          <w:szCs w:val="26"/>
        </w:rPr>
      </w:pPr>
      <w:r w:rsidRPr="00A516C4">
        <w:rPr>
          <w:rFonts w:ascii="Arial" w:eastAsia="Calibri" w:hAnsi="Arial" w:cs="Arial"/>
          <w:b/>
          <w:bCs/>
          <w:szCs w:val="26"/>
        </w:rPr>
        <w:t>SEGUNDO.</w:t>
      </w:r>
      <w:r w:rsidR="007351EA">
        <w:rPr>
          <w:rFonts w:ascii="Arial" w:eastAsia="Calibri" w:hAnsi="Arial" w:cs="Arial"/>
          <w:bCs/>
          <w:szCs w:val="26"/>
        </w:rPr>
        <w:t>- L</w:t>
      </w:r>
      <w:r w:rsidRPr="00A516C4">
        <w:rPr>
          <w:rFonts w:ascii="Arial" w:eastAsia="Calibri" w:hAnsi="Arial" w:cs="Arial"/>
          <w:bCs/>
          <w:szCs w:val="26"/>
        </w:rPr>
        <w:t>a personalidad de las partes quedó acreditada en auto</w:t>
      </w:r>
      <w:r w:rsidR="00132A7E">
        <w:rPr>
          <w:rFonts w:ascii="Arial" w:eastAsia="Calibri" w:hAnsi="Arial" w:cs="Arial"/>
          <w:bCs/>
          <w:szCs w:val="26"/>
        </w:rPr>
        <w:t>s.</w:t>
      </w:r>
      <w:r w:rsidRPr="00A516C4">
        <w:rPr>
          <w:rFonts w:ascii="Arial" w:eastAsia="Calibri" w:hAnsi="Arial" w:cs="Arial"/>
          <w:bCs/>
          <w:szCs w:val="26"/>
        </w:rPr>
        <w:t xml:space="preserve"> </w:t>
      </w:r>
    </w:p>
    <w:p w:rsidR="00B721C9" w:rsidRPr="00EE1F1E" w:rsidRDefault="00A516C4" w:rsidP="00C44257">
      <w:pPr>
        <w:widowControl w:val="0"/>
        <w:tabs>
          <w:tab w:val="left" w:pos="2835"/>
          <w:tab w:val="left" w:pos="7938"/>
        </w:tabs>
        <w:spacing w:before="240" w:line="360" w:lineRule="auto"/>
        <w:ind w:left="993" w:right="758"/>
        <w:jc w:val="both"/>
        <w:rPr>
          <w:rFonts w:ascii="Arial" w:eastAsia="Times New Roman" w:hAnsi="Arial" w:cs="Arial"/>
          <w:bCs/>
          <w:lang w:eastAsia="es-ES"/>
        </w:rPr>
      </w:pPr>
      <w:r>
        <w:rPr>
          <w:rFonts w:ascii="Arial" w:eastAsia="Times New Roman" w:hAnsi="Arial" w:cs="Arial"/>
          <w:b/>
          <w:bCs/>
          <w:lang w:eastAsia="es-ES"/>
        </w:rPr>
        <w:t>T</w:t>
      </w:r>
      <w:r w:rsidR="003E1F09" w:rsidRPr="00EE1F1E">
        <w:rPr>
          <w:rFonts w:ascii="Arial" w:eastAsia="Times New Roman" w:hAnsi="Arial" w:cs="Arial"/>
          <w:b/>
          <w:bCs/>
          <w:lang w:eastAsia="es-ES"/>
        </w:rPr>
        <w:t xml:space="preserve">ERCERO.- </w:t>
      </w:r>
      <w:r w:rsidRPr="00EE1F1E">
        <w:rPr>
          <w:rFonts w:ascii="Arial" w:eastAsia="Times New Roman" w:hAnsi="Arial" w:cs="Arial"/>
          <w:bCs/>
          <w:lang w:eastAsia="es-ES"/>
        </w:rPr>
        <w:t>SE SOBRESEE EL PRESENTE JUICIO</w:t>
      </w:r>
      <w:r w:rsidR="003E1F09" w:rsidRPr="00EE1F1E">
        <w:rPr>
          <w:rFonts w:ascii="Arial" w:eastAsia="Times New Roman" w:hAnsi="Arial" w:cs="Arial"/>
          <w:bCs/>
          <w:lang w:eastAsia="es-ES"/>
        </w:rPr>
        <w:t xml:space="preserve">, única y exclusivamente respecto al </w:t>
      </w:r>
      <w:r>
        <w:rPr>
          <w:rFonts w:ascii="Arial" w:eastAsia="Times New Roman" w:hAnsi="Arial" w:cs="Arial"/>
          <w:bCs/>
          <w:lang w:eastAsia="es-ES"/>
        </w:rPr>
        <w:t>Comisario de Vialidad del Municipio de Oaxaca de Juárez, Oaxaca y de la Recaudadora</w:t>
      </w:r>
      <w:r w:rsidR="003E1F09" w:rsidRPr="00EE1F1E">
        <w:rPr>
          <w:rFonts w:ascii="Arial" w:eastAsia="Times New Roman" w:hAnsi="Arial" w:cs="Arial"/>
          <w:bCs/>
          <w:lang w:eastAsia="es-ES"/>
        </w:rPr>
        <w:t xml:space="preserve"> de Rentas del Municipio de Oaxaca de Juárez, Oaxaca.- - - - - - - - - - </w:t>
      </w:r>
      <w:r>
        <w:rPr>
          <w:rFonts w:ascii="Arial" w:eastAsia="Times New Roman" w:hAnsi="Arial" w:cs="Arial"/>
          <w:bCs/>
          <w:lang w:eastAsia="es-ES"/>
        </w:rPr>
        <w:t xml:space="preserve">- - - - - - - - - </w:t>
      </w:r>
    </w:p>
    <w:p w:rsidR="00B721C9" w:rsidRDefault="003E1F09" w:rsidP="00C44257">
      <w:pPr>
        <w:widowControl w:val="0"/>
        <w:tabs>
          <w:tab w:val="left" w:pos="2835"/>
          <w:tab w:val="left" w:pos="7938"/>
        </w:tabs>
        <w:spacing w:before="240" w:line="360" w:lineRule="auto"/>
        <w:ind w:left="993" w:right="758"/>
        <w:jc w:val="both"/>
        <w:rPr>
          <w:rFonts w:ascii="Arial" w:eastAsia="Times New Roman" w:hAnsi="Arial" w:cs="Arial"/>
          <w:bCs/>
          <w:lang w:eastAsia="es-ES"/>
        </w:rPr>
      </w:pPr>
      <w:r w:rsidRPr="00EE1F1E">
        <w:rPr>
          <w:rFonts w:ascii="Arial" w:eastAsia="Times New Roman" w:hAnsi="Arial" w:cs="Arial"/>
          <w:b/>
          <w:bCs/>
          <w:lang w:eastAsia="es-ES"/>
        </w:rPr>
        <w:t xml:space="preserve">CUARTO.- </w:t>
      </w:r>
      <w:r w:rsidRPr="00EE1F1E">
        <w:rPr>
          <w:rFonts w:ascii="Arial" w:eastAsia="Times New Roman" w:hAnsi="Arial" w:cs="Arial"/>
          <w:bCs/>
          <w:lang w:eastAsia="es-ES"/>
        </w:rPr>
        <w:t xml:space="preserve">Se declara la </w:t>
      </w:r>
      <w:r w:rsidRPr="00EE1F1E">
        <w:rPr>
          <w:rFonts w:ascii="Arial" w:eastAsia="Times New Roman" w:hAnsi="Arial" w:cs="Arial"/>
          <w:b/>
          <w:bCs/>
          <w:lang w:eastAsia="es-ES"/>
        </w:rPr>
        <w:t xml:space="preserve">NULIDAD LISA Y LLANA </w:t>
      </w:r>
      <w:r w:rsidRPr="00EE1F1E">
        <w:rPr>
          <w:rFonts w:ascii="Arial" w:eastAsia="Times New Roman" w:hAnsi="Arial" w:cs="Arial"/>
          <w:bCs/>
          <w:lang w:eastAsia="es-ES"/>
        </w:rPr>
        <w:t>del acta de infracción</w:t>
      </w:r>
      <w:r w:rsidR="00A516C4">
        <w:rPr>
          <w:rFonts w:ascii="Arial" w:eastAsia="Times New Roman" w:hAnsi="Arial" w:cs="Arial"/>
          <w:bCs/>
          <w:lang w:eastAsia="es-ES"/>
        </w:rPr>
        <w:t xml:space="preserve"> con </w:t>
      </w:r>
      <w:r w:rsidR="007C7D1F">
        <w:rPr>
          <w:rFonts w:ascii="Arial" w:eastAsia="Times New Roman" w:hAnsi="Arial" w:cs="Arial"/>
          <w:bCs/>
          <w:lang w:eastAsia="es-ES"/>
        </w:rPr>
        <w:t>número de folio 21</w:t>
      </w:r>
      <w:r w:rsidR="00A516C4">
        <w:rPr>
          <w:rFonts w:ascii="Arial" w:eastAsia="Times New Roman" w:hAnsi="Arial" w:cs="Arial"/>
          <w:bCs/>
          <w:lang w:eastAsia="es-ES"/>
        </w:rPr>
        <w:t xml:space="preserve">13 de once de abril de dos mil diecisiete, elaborada </w:t>
      </w:r>
      <w:r w:rsidR="007C7D1F">
        <w:rPr>
          <w:rFonts w:ascii="Arial" w:eastAsia="Times New Roman" w:hAnsi="Arial" w:cs="Arial"/>
          <w:bCs/>
          <w:lang w:eastAsia="es-ES"/>
        </w:rPr>
        <w:t>por</w:t>
      </w:r>
      <w:r w:rsidR="00A516C4">
        <w:rPr>
          <w:rFonts w:ascii="Arial" w:eastAsia="Times New Roman" w:hAnsi="Arial" w:cs="Arial"/>
          <w:bCs/>
          <w:lang w:eastAsia="es-ES"/>
        </w:rPr>
        <w:t xml:space="preserve"> la policía vial </w:t>
      </w:r>
      <w:r w:rsidR="007C7D1F">
        <w:rPr>
          <w:rFonts w:ascii="Arial" w:eastAsia="Times New Roman" w:hAnsi="Arial" w:cs="Arial"/>
          <w:bCs/>
          <w:lang w:eastAsia="es-ES"/>
        </w:rPr>
        <w:t>Fabiola Ortiz Cruz, con numero estadístico P.V. 159 de la Comisaria de Vialidad del Municipio de Oaxaca de Juárez, Oaxaca (foja 11), en consecuencia se ordena a la recaudadora de Rentas del Municipio de Oaxaca de Juárez, Oaxaca(tesorero municipal de Oaxaca de Juárez), la devolución de la cantidad de $</w:t>
      </w:r>
      <w:r w:rsidR="00C04B0F">
        <w:rPr>
          <w:rFonts w:ascii="Arial" w:eastAsia="Times New Roman" w:hAnsi="Arial" w:cs="Arial"/>
          <w:bCs/>
          <w:lang w:eastAsia="es-ES"/>
        </w:rPr>
        <w:t>**********</w:t>
      </w:r>
      <w:r w:rsidR="007C7D1F">
        <w:rPr>
          <w:rFonts w:ascii="Arial" w:eastAsia="Times New Roman" w:hAnsi="Arial" w:cs="Arial"/>
          <w:bCs/>
          <w:lang w:eastAsia="es-ES"/>
        </w:rPr>
        <w:t xml:space="preserve"> (</w:t>
      </w:r>
      <w:r w:rsidR="00C04B0F">
        <w:rPr>
          <w:rFonts w:ascii="Arial" w:eastAsia="Times New Roman" w:hAnsi="Arial" w:cs="Arial"/>
          <w:bCs/>
          <w:lang w:eastAsia="es-ES"/>
        </w:rPr>
        <w:t>**********</w:t>
      </w:r>
      <w:r w:rsidR="007C7D1F">
        <w:rPr>
          <w:rFonts w:ascii="Arial" w:eastAsia="Times New Roman" w:hAnsi="Arial" w:cs="Arial"/>
          <w:bCs/>
          <w:lang w:eastAsia="es-ES"/>
        </w:rPr>
        <w:t xml:space="preserve"> pesos, cero centavos m.n.)</w:t>
      </w:r>
      <w:r w:rsidR="00132A7E">
        <w:rPr>
          <w:rFonts w:ascii="Arial" w:eastAsia="Times New Roman" w:hAnsi="Arial" w:cs="Arial"/>
          <w:bCs/>
          <w:lang w:eastAsia="es-ES"/>
        </w:rPr>
        <w:t xml:space="preserve">, que ampara el recibo número TRA01300000279501 de doce de abril de dos mil diecisiete (foja 12), por las razones esgrimidas en el considerando cuarto de este fallo. - - - - - - - - - - - - - - - - - - - - - - - </w:t>
      </w:r>
    </w:p>
    <w:p w:rsidR="00132A7E" w:rsidRPr="00EE1F1E" w:rsidRDefault="00132A7E" w:rsidP="00C44257">
      <w:pPr>
        <w:widowControl w:val="0"/>
        <w:tabs>
          <w:tab w:val="left" w:pos="2835"/>
          <w:tab w:val="left" w:pos="7938"/>
        </w:tabs>
        <w:spacing w:before="240" w:line="360" w:lineRule="auto"/>
        <w:ind w:left="993" w:right="758"/>
        <w:jc w:val="both"/>
        <w:rPr>
          <w:rFonts w:ascii="Arial" w:eastAsia="Times New Roman" w:hAnsi="Arial" w:cs="Arial"/>
          <w:bCs/>
          <w:lang w:eastAsia="es-ES"/>
        </w:rPr>
      </w:pPr>
      <w:r>
        <w:rPr>
          <w:rFonts w:ascii="Arial" w:eastAsia="Times New Roman" w:hAnsi="Arial" w:cs="Arial"/>
          <w:b/>
          <w:bCs/>
          <w:lang w:eastAsia="es-ES"/>
        </w:rPr>
        <w:t>QUINTO.</w:t>
      </w:r>
      <w:r>
        <w:rPr>
          <w:rFonts w:ascii="Arial" w:eastAsia="Times New Roman" w:hAnsi="Arial" w:cs="Arial"/>
          <w:bCs/>
          <w:lang w:eastAsia="es-ES"/>
        </w:rPr>
        <w:t xml:space="preserve">- </w:t>
      </w:r>
      <w:r w:rsidRPr="00132A7E">
        <w:rPr>
          <w:rFonts w:ascii="Arial" w:eastAsia="Times New Roman" w:hAnsi="Arial" w:cs="Arial"/>
          <w:b/>
          <w:bCs/>
          <w:lang w:eastAsia="es-ES"/>
        </w:rPr>
        <w:t>NOTIFÍQUESE</w:t>
      </w:r>
      <w:r>
        <w:rPr>
          <w:rFonts w:ascii="Arial" w:eastAsia="Times New Roman" w:hAnsi="Arial" w:cs="Arial"/>
          <w:bCs/>
          <w:lang w:eastAsia="es-ES"/>
        </w:rPr>
        <w:t xml:space="preserve"> personalmente al actor, por oficio a las autoridades y </w:t>
      </w:r>
      <w:r w:rsidRPr="00132A7E">
        <w:rPr>
          <w:rFonts w:ascii="Arial" w:eastAsia="Times New Roman" w:hAnsi="Arial" w:cs="Arial"/>
          <w:b/>
          <w:bCs/>
          <w:lang w:eastAsia="es-ES"/>
        </w:rPr>
        <w:t>CÚMPLASE</w:t>
      </w:r>
      <w:r>
        <w:rPr>
          <w:rFonts w:ascii="Arial" w:eastAsia="Times New Roman" w:hAnsi="Arial" w:cs="Arial"/>
          <w:bCs/>
          <w:lang w:eastAsia="es-ES"/>
        </w:rPr>
        <w:t xml:space="preserve">. - - - - - - - - - - - - </w:t>
      </w:r>
      <w:r w:rsidR="00C44257">
        <w:rPr>
          <w:rFonts w:ascii="Arial" w:eastAsia="Times New Roman" w:hAnsi="Arial" w:cs="Arial"/>
          <w:bCs/>
          <w:lang w:eastAsia="es-ES"/>
        </w:rPr>
        <w:t xml:space="preserve">- - - - - - - - - - - - - </w:t>
      </w:r>
      <w:r>
        <w:rPr>
          <w:rFonts w:ascii="Arial" w:eastAsia="Times New Roman" w:hAnsi="Arial" w:cs="Arial"/>
          <w:b/>
          <w:bCs/>
          <w:lang w:eastAsia="es-ES"/>
        </w:rPr>
        <w:t>…</w:t>
      </w:r>
      <w:r>
        <w:rPr>
          <w:rFonts w:ascii="Arial" w:eastAsia="Times New Roman" w:hAnsi="Arial" w:cs="Arial"/>
          <w:bCs/>
          <w:lang w:eastAsia="es-ES"/>
        </w:rPr>
        <w:t>”</w:t>
      </w:r>
    </w:p>
    <w:p w:rsidR="00432B13" w:rsidRPr="00D73982"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73982">
        <w:rPr>
          <w:rFonts w:ascii="Arial" w:eastAsia="Times New Roman" w:hAnsi="Arial" w:cs="Arial"/>
          <w:b/>
          <w:bCs/>
          <w:sz w:val="26"/>
          <w:szCs w:val="26"/>
          <w:lang w:eastAsia="es-ES"/>
        </w:rPr>
        <w:t>C O N S I D E R A N D O</w:t>
      </w:r>
    </w:p>
    <w:p w:rsidR="004214BF" w:rsidRDefault="0073353D" w:rsidP="004214BF">
      <w:pPr>
        <w:spacing w:before="240" w:line="360" w:lineRule="auto"/>
        <w:ind w:firstLine="708"/>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38673B17" wp14:editId="6B52BF6D">
                <wp:simplePos x="0" y="0"/>
                <wp:positionH relativeFrom="column">
                  <wp:posOffset>5560695</wp:posOffset>
                </wp:positionH>
                <wp:positionV relativeFrom="paragraph">
                  <wp:posOffset>356870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353D" w:rsidRDefault="0073353D" w:rsidP="0073353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7.85pt;margin-top:28.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">
                <v:textbox>
                  <w:txbxContent>
                    <w:p w:rsidR="0073353D" w:rsidRDefault="0073353D" w:rsidP="0073353D">
                      <w:pPr>
                        <w:rPr>
                          <w:sz w:val="16"/>
                          <w:szCs w:val="16"/>
                        </w:rPr>
                      </w:pPr>
                      <w:r>
                        <w:rPr>
                          <w:sz w:val="16"/>
                          <w:szCs w:val="16"/>
                        </w:rPr>
                        <w:t>Datos personales protegidos por el Art. 116 de la LGTAIP y el Art. 56 de la LTAIPEO</w:t>
                      </w:r>
                    </w:p>
                  </w:txbxContent>
                </v:textbox>
              </v:shape>
            </w:pict>
          </mc:Fallback>
        </mc:AlternateContent>
      </w:r>
      <w:r w:rsidR="00C44257" w:rsidRPr="006E349D">
        <w:rPr>
          <w:rFonts w:ascii="Arial" w:hAnsi="Arial" w:cs="Arial"/>
          <w:b/>
          <w:bCs/>
          <w:iCs/>
          <w:sz w:val="26"/>
          <w:szCs w:val="26"/>
        </w:rPr>
        <w:t xml:space="preserve">PRIMERO. </w:t>
      </w:r>
      <w:r w:rsidR="00C44257">
        <w:rPr>
          <w:rFonts w:ascii="Arial" w:hAnsi="Arial" w:cs="Arial"/>
          <w:bCs/>
          <w:iCs/>
          <w:sz w:val="26"/>
          <w:szCs w:val="26"/>
        </w:rPr>
        <w:t xml:space="preserve">Esta Sala Superior es competente para conocer del presente asunto, </w:t>
      </w:r>
      <w:r w:rsidR="00C44257">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C44257">
        <w:rPr>
          <w:rFonts w:ascii="Arial" w:hAnsi="Arial" w:cs="Arial"/>
          <w:bCs/>
          <w:iCs/>
          <w:sz w:val="26"/>
          <w:szCs w:val="26"/>
        </w:rPr>
        <w:t xml:space="preserve"> así como los diversos 86, 88, 92, 93, fracción I, 94, 201, 206 y 208, de la Ley de Justicia Administrativa para el Estado de Oaxaca</w:t>
      </w:r>
      <w:r w:rsidR="00C44257" w:rsidRPr="006E349D">
        <w:rPr>
          <w:rFonts w:ascii="Arial" w:hAnsi="Arial" w:cs="Arial"/>
          <w:bCs/>
          <w:iCs/>
          <w:sz w:val="26"/>
          <w:szCs w:val="26"/>
        </w:rPr>
        <w:t xml:space="preserve">, </w:t>
      </w:r>
      <w:r w:rsidR="00C44257">
        <w:rPr>
          <w:rFonts w:ascii="Arial" w:hAnsi="Arial" w:cs="Arial"/>
          <w:bCs/>
          <w:iCs/>
          <w:sz w:val="26"/>
          <w:szCs w:val="26"/>
        </w:rPr>
        <w:t>vigente hasta el  veinte de octubre de dos mil diecisiete,</w:t>
      </w:r>
      <w:r w:rsidR="00C44257" w:rsidRPr="00D73982">
        <w:rPr>
          <w:rFonts w:ascii="Arial" w:hAnsi="Arial" w:cs="Arial"/>
          <w:bCs/>
          <w:iCs/>
          <w:sz w:val="26"/>
          <w:szCs w:val="26"/>
          <w:lang w:eastAsia="es-ES"/>
        </w:rPr>
        <w:t xml:space="preserve"> </w:t>
      </w:r>
      <w:r w:rsidR="008E0D90" w:rsidRPr="006E349D">
        <w:rPr>
          <w:rFonts w:ascii="Arial" w:hAnsi="Arial" w:cs="Arial"/>
          <w:bCs/>
          <w:iCs/>
          <w:sz w:val="26"/>
          <w:szCs w:val="26"/>
        </w:rPr>
        <w:t xml:space="preserve">dado </w:t>
      </w:r>
      <w:proofErr w:type="gramStart"/>
      <w:r w:rsidR="008E0D90" w:rsidRPr="006E349D">
        <w:rPr>
          <w:rFonts w:ascii="Arial" w:hAnsi="Arial" w:cs="Arial"/>
          <w:bCs/>
          <w:iCs/>
          <w:sz w:val="26"/>
          <w:szCs w:val="26"/>
        </w:rPr>
        <w:t>que</w:t>
      </w:r>
      <w:proofErr w:type="gramEnd"/>
      <w:r w:rsidR="008E0D90" w:rsidRPr="006E349D">
        <w:rPr>
          <w:rFonts w:ascii="Arial" w:hAnsi="Arial" w:cs="Arial"/>
          <w:bCs/>
          <w:iCs/>
          <w:sz w:val="26"/>
          <w:szCs w:val="26"/>
        </w:rPr>
        <w:t xml:space="preserve"> se trata</w:t>
      </w:r>
      <w:r w:rsidR="008E0D90">
        <w:rPr>
          <w:rFonts w:ascii="Arial" w:hAnsi="Arial" w:cs="Arial"/>
          <w:bCs/>
          <w:iCs/>
          <w:sz w:val="26"/>
          <w:szCs w:val="26"/>
        </w:rPr>
        <w:t xml:space="preserve"> de un </w:t>
      </w:r>
      <w:r w:rsidR="008E0D90" w:rsidRPr="006E349D">
        <w:rPr>
          <w:rFonts w:ascii="Arial" w:hAnsi="Arial" w:cs="Arial"/>
          <w:bCs/>
          <w:iCs/>
          <w:sz w:val="26"/>
          <w:szCs w:val="26"/>
        </w:rPr>
        <w:t xml:space="preserve"> Recurso de Revisión interpuesto </w:t>
      </w:r>
      <w:r w:rsidR="008E0D90" w:rsidRPr="002A72DF">
        <w:rPr>
          <w:rFonts w:ascii="Arial" w:hAnsi="Arial" w:cs="Arial"/>
          <w:bCs/>
          <w:iCs/>
          <w:sz w:val="26"/>
          <w:szCs w:val="26"/>
        </w:rPr>
        <w:t xml:space="preserve">en contra </w:t>
      </w:r>
      <w:r w:rsidR="008E0D90">
        <w:rPr>
          <w:rFonts w:ascii="Arial" w:hAnsi="Arial" w:cs="Arial"/>
          <w:bCs/>
          <w:iCs/>
          <w:sz w:val="26"/>
          <w:szCs w:val="26"/>
        </w:rPr>
        <w:t xml:space="preserve">de la sentencia de </w:t>
      </w:r>
      <w:r w:rsidR="00F3321B">
        <w:rPr>
          <w:rFonts w:ascii="Arial" w:hAnsi="Arial" w:cs="Arial"/>
          <w:bCs/>
          <w:iCs/>
          <w:sz w:val="26"/>
          <w:szCs w:val="26"/>
        </w:rPr>
        <w:t xml:space="preserve">diez </w:t>
      </w:r>
      <w:r w:rsidR="00780765">
        <w:rPr>
          <w:rFonts w:ascii="Arial" w:hAnsi="Arial" w:cs="Arial"/>
          <w:bCs/>
          <w:iCs/>
          <w:sz w:val="26"/>
          <w:szCs w:val="26"/>
        </w:rPr>
        <w:t xml:space="preserve">de octubre </w:t>
      </w:r>
      <w:r w:rsidR="008E0D90">
        <w:rPr>
          <w:rFonts w:ascii="Arial" w:hAnsi="Arial" w:cs="Arial"/>
          <w:bCs/>
          <w:iCs/>
          <w:sz w:val="26"/>
          <w:szCs w:val="26"/>
        </w:rPr>
        <w:t xml:space="preserve">de </w:t>
      </w:r>
      <w:r w:rsidR="008E0D90">
        <w:rPr>
          <w:rFonts w:ascii="Arial" w:hAnsi="Arial" w:cs="Arial"/>
          <w:sz w:val="26"/>
          <w:szCs w:val="26"/>
        </w:rPr>
        <w:t xml:space="preserve">dos mil diecisiete, dictada por la Primera Sala Unitaria de Primera Instancia  </w:t>
      </w:r>
      <w:r w:rsidR="008E0D90" w:rsidRPr="00F3568E">
        <w:rPr>
          <w:rFonts w:ascii="Arial" w:hAnsi="Arial" w:cs="Arial"/>
          <w:sz w:val="26"/>
          <w:szCs w:val="26"/>
        </w:rPr>
        <w:t xml:space="preserve">en </w:t>
      </w:r>
      <w:r w:rsidR="008E0D90">
        <w:rPr>
          <w:rFonts w:ascii="Arial" w:hAnsi="Arial" w:cs="Arial"/>
          <w:sz w:val="26"/>
          <w:szCs w:val="26"/>
        </w:rPr>
        <w:t xml:space="preserve">el </w:t>
      </w:r>
      <w:r w:rsidR="008E0D90" w:rsidRPr="00F3568E">
        <w:rPr>
          <w:rFonts w:ascii="Arial" w:hAnsi="Arial" w:cs="Arial"/>
          <w:sz w:val="26"/>
          <w:szCs w:val="26"/>
        </w:rPr>
        <w:t>expediente</w:t>
      </w:r>
      <w:r w:rsidR="008E0D90">
        <w:rPr>
          <w:rFonts w:ascii="Arial" w:hAnsi="Arial" w:cs="Arial"/>
          <w:sz w:val="26"/>
          <w:szCs w:val="26"/>
        </w:rPr>
        <w:t xml:space="preserve"> </w:t>
      </w:r>
      <w:r w:rsidR="00F3321B">
        <w:rPr>
          <w:rFonts w:ascii="Arial" w:hAnsi="Arial" w:cs="Arial"/>
          <w:b/>
          <w:bCs/>
          <w:iCs/>
          <w:sz w:val="26"/>
          <w:szCs w:val="26"/>
        </w:rPr>
        <w:t>042</w:t>
      </w:r>
      <w:r w:rsidR="00780765">
        <w:rPr>
          <w:rFonts w:ascii="Arial" w:hAnsi="Arial" w:cs="Arial"/>
          <w:b/>
          <w:bCs/>
          <w:iCs/>
          <w:sz w:val="26"/>
          <w:szCs w:val="26"/>
        </w:rPr>
        <w:t>/2017</w:t>
      </w:r>
      <w:r w:rsidR="008E0D90">
        <w:rPr>
          <w:rFonts w:ascii="Arial" w:hAnsi="Arial" w:cs="Arial"/>
          <w:b/>
          <w:bCs/>
          <w:iCs/>
          <w:sz w:val="26"/>
          <w:szCs w:val="26"/>
        </w:rPr>
        <w:t>.</w:t>
      </w:r>
    </w:p>
    <w:p w:rsidR="00C92D85" w:rsidRDefault="004214BF" w:rsidP="005753FF">
      <w:pPr>
        <w:spacing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w:t>
      </w:r>
      <w:r w:rsidRPr="00E57CA4">
        <w:rPr>
          <w:rFonts w:ascii="Arial" w:hAnsi="Arial" w:cs="Arial"/>
          <w:bCs/>
          <w:sz w:val="26"/>
          <w:szCs w:val="26"/>
        </w:rPr>
        <w:lastRenderedPageBreak/>
        <w:t>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5753FF" w:rsidRPr="00E57CA4" w:rsidRDefault="005753FF" w:rsidP="005753FF">
      <w:pPr>
        <w:spacing w:line="360" w:lineRule="auto"/>
        <w:ind w:firstLine="708"/>
        <w:jc w:val="both"/>
        <w:rPr>
          <w:rFonts w:ascii="Arial" w:hAnsi="Arial" w:cs="Arial"/>
          <w:sz w:val="26"/>
          <w:szCs w:val="26"/>
        </w:rPr>
      </w:pPr>
    </w:p>
    <w:p w:rsidR="005753FF" w:rsidRDefault="004214BF" w:rsidP="005753FF">
      <w:pPr>
        <w:spacing w:line="360" w:lineRule="auto"/>
        <w:ind w:firstLine="567"/>
        <w:jc w:val="both"/>
        <w:rPr>
          <w:rFonts w:ascii="Arial" w:eastAsia="Calibri" w:hAnsi="Arial" w:cs="Arial"/>
          <w:bCs/>
          <w:sz w:val="26"/>
          <w:szCs w:val="26"/>
        </w:rPr>
      </w:pPr>
      <w:r w:rsidRPr="00E57CA4">
        <w:rPr>
          <w:rFonts w:ascii="Arial" w:hAnsi="Arial" w:cs="Arial"/>
          <w:b/>
          <w:bCs/>
          <w:sz w:val="26"/>
          <w:szCs w:val="26"/>
        </w:rPr>
        <w:t>TERCERO</w:t>
      </w:r>
      <w:r w:rsidR="006D6AF7">
        <w:rPr>
          <w:rFonts w:ascii="Arial" w:hAnsi="Arial" w:cs="Arial"/>
          <w:b/>
          <w:bCs/>
          <w:sz w:val="26"/>
          <w:szCs w:val="26"/>
        </w:rPr>
        <w:t>.</w:t>
      </w:r>
      <w:r w:rsidR="00EE1F1E">
        <w:rPr>
          <w:rFonts w:ascii="Arial" w:hAnsi="Arial" w:cs="Arial"/>
          <w:b/>
          <w:bCs/>
          <w:sz w:val="26"/>
          <w:szCs w:val="26"/>
        </w:rPr>
        <w:t xml:space="preserve"> </w:t>
      </w:r>
      <w:r w:rsidR="00F3321B" w:rsidRPr="009632BE">
        <w:rPr>
          <w:rFonts w:ascii="Arial" w:eastAsia="Calibri" w:hAnsi="Arial" w:cs="Arial"/>
          <w:bCs/>
          <w:sz w:val="26"/>
          <w:szCs w:val="26"/>
        </w:rPr>
        <w:t>El artículo 206 de la Ley de Justicia Administrativa  para el Estado de Oaxaca</w:t>
      </w:r>
      <w:r w:rsidR="00F3321B">
        <w:rPr>
          <w:rFonts w:ascii="Arial" w:eastAsia="Calibri" w:hAnsi="Arial" w:cs="Arial"/>
          <w:bCs/>
          <w:sz w:val="26"/>
          <w:szCs w:val="26"/>
        </w:rPr>
        <w:t>,</w:t>
      </w:r>
      <w:r w:rsidR="00F3321B" w:rsidRPr="009632BE">
        <w:rPr>
          <w:rFonts w:ascii="Arial" w:eastAsia="Calibri" w:hAnsi="Arial" w:cs="Arial"/>
          <w:bCs/>
          <w:sz w:val="26"/>
          <w:szCs w:val="26"/>
        </w:rPr>
        <w:t xml:space="preserve"> dispone que  los acuerdos y resoluciones de la Primera Instancia, podrán ser impugnadas por las partes.</w:t>
      </w:r>
    </w:p>
    <w:p w:rsidR="00F3321B" w:rsidRDefault="00F3321B" w:rsidP="005753FF">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Ahora, si bien es cierto que resulta ser parte en el juicio contencioso el actor, la autoridad demandada y el tercero afectado, de 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 xml:space="preserve">las constancias que integran el expediente de Primera Instancia, que merecen pleno valor probatorio de conformidad con lo dispuesto por el artículo 173 fracción I de la Ley de Justicia Administrativa para el Estado, </w:t>
      </w:r>
      <w:r w:rsidR="005753FF">
        <w:rPr>
          <w:rFonts w:ascii="Arial" w:eastAsia="Calibri" w:hAnsi="Arial" w:cs="Arial"/>
          <w:bCs/>
          <w:sz w:val="26"/>
          <w:szCs w:val="26"/>
        </w:rPr>
        <w:t xml:space="preserve">vigente hasta el veinte de octubre de dos mil diecisiete, </w:t>
      </w:r>
      <w:r w:rsidRPr="009632BE">
        <w:rPr>
          <w:rFonts w:ascii="Arial" w:eastAsia="Calibri" w:hAnsi="Arial" w:cs="Arial"/>
          <w:bCs/>
          <w:sz w:val="26"/>
          <w:szCs w:val="26"/>
        </w:rPr>
        <w:t>se establece que</w:t>
      </w:r>
      <w:r w:rsidR="00652F1E">
        <w:rPr>
          <w:rFonts w:ascii="Arial" w:eastAsia="Calibri" w:hAnsi="Arial" w:cs="Arial"/>
          <w:bCs/>
          <w:sz w:val="26"/>
          <w:szCs w:val="26"/>
        </w:rPr>
        <w:t xml:space="preserve"> la </w:t>
      </w:r>
      <w:r w:rsidR="00652F1E">
        <w:rPr>
          <w:rFonts w:ascii="Arial" w:eastAsia="Calibri" w:hAnsi="Arial" w:cs="Arial"/>
          <w:b/>
          <w:sz w:val="24"/>
          <w:szCs w:val="24"/>
        </w:rPr>
        <w:t>RECAUDADORA DE RENTAS DEL MUNICIPIO DE OAXACA DE JUÁREZ</w:t>
      </w:r>
      <w:r w:rsidRPr="009632BE">
        <w:rPr>
          <w:rFonts w:ascii="Arial" w:eastAsia="Calibri" w:hAnsi="Arial" w:cs="Arial"/>
          <w:bCs/>
          <w:sz w:val="26"/>
          <w:szCs w:val="26"/>
        </w:rPr>
        <w:t xml:space="preserve">, resulta ser autoridad demandada; también es cierto que  el acto impugnado que se declaró su nulidad lo constituye el acta de infracción de folio </w:t>
      </w:r>
      <w:r w:rsidR="00B660F3">
        <w:rPr>
          <w:rFonts w:ascii="Arial" w:eastAsia="Calibri" w:hAnsi="Arial" w:cs="Arial"/>
          <w:bCs/>
          <w:sz w:val="26"/>
          <w:szCs w:val="26"/>
        </w:rPr>
        <w:t>2113</w:t>
      </w:r>
      <w:r>
        <w:rPr>
          <w:rFonts w:ascii="Arial" w:eastAsia="Calibri" w:hAnsi="Arial" w:cs="Arial"/>
          <w:bCs/>
          <w:sz w:val="26"/>
          <w:szCs w:val="26"/>
        </w:rPr>
        <w:t xml:space="preserve"> de </w:t>
      </w:r>
      <w:r w:rsidR="00B660F3">
        <w:rPr>
          <w:rFonts w:ascii="Arial" w:eastAsia="Calibri" w:hAnsi="Arial" w:cs="Arial"/>
          <w:bCs/>
          <w:sz w:val="26"/>
          <w:szCs w:val="26"/>
        </w:rPr>
        <w:t xml:space="preserve">11 once de abril </w:t>
      </w:r>
      <w:r>
        <w:rPr>
          <w:rFonts w:ascii="Arial" w:eastAsia="Calibri" w:hAnsi="Arial" w:cs="Arial"/>
          <w:bCs/>
          <w:sz w:val="26"/>
          <w:szCs w:val="26"/>
        </w:rPr>
        <w:t>de 2017 dos mil diecisiete</w:t>
      </w:r>
      <w:r w:rsidRPr="009632BE">
        <w:rPr>
          <w:rFonts w:ascii="Arial" w:eastAsia="Calibri" w:hAnsi="Arial" w:cs="Arial"/>
          <w:bCs/>
          <w:sz w:val="26"/>
          <w:szCs w:val="26"/>
        </w:rPr>
        <w:t>.</w:t>
      </w:r>
    </w:p>
    <w:p w:rsidR="00F3321B"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w:t>
      </w:r>
      <w:r w:rsidRPr="009632BE">
        <w:rPr>
          <w:rFonts w:ascii="Arial" w:eastAsia="Calibri" w:hAnsi="Arial" w:cs="Arial"/>
          <w:bCs/>
          <w:sz w:val="26"/>
          <w:szCs w:val="26"/>
        </w:rPr>
        <w:t xml:space="preserve"> por el  Policía Vial</w:t>
      </w:r>
      <w:r>
        <w:rPr>
          <w:rFonts w:ascii="Arial" w:eastAsia="Calibri" w:hAnsi="Arial" w:cs="Arial"/>
          <w:bCs/>
          <w:sz w:val="26"/>
          <w:szCs w:val="26"/>
        </w:rPr>
        <w:t xml:space="preserve"> </w:t>
      </w:r>
      <w:r w:rsidR="001D324E">
        <w:rPr>
          <w:rFonts w:ascii="Arial" w:eastAsia="Calibri" w:hAnsi="Arial" w:cs="Arial"/>
          <w:bCs/>
          <w:sz w:val="26"/>
          <w:szCs w:val="26"/>
        </w:rPr>
        <w:t>con número estadístico PV-159</w:t>
      </w:r>
      <w:r w:rsidRPr="009632BE">
        <w:rPr>
          <w:rFonts w:ascii="Arial" w:eastAsia="Calibri" w:hAnsi="Arial" w:cs="Arial"/>
          <w:bCs/>
          <w:sz w:val="26"/>
          <w:szCs w:val="26"/>
        </w:rPr>
        <w:t>, en donde aun cuando</w:t>
      </w:r>
      <w:r w:rsidR="001D324E">
        <w:rPr>
          <w:rFonts w:ascii="Arial" w:eastAsia="Calibri" w:hAnsi="Arial" w:cs="Arial"/>
          <w:bCs/>
          <w:sz w:val="26"/>
          <w:szCs w:val="26"/>
        </w:rPr>
        <w:t xml:space="preserve"> la </w:t>
      </w:r>
      <w:r w:rsidR="001D324E">
        <w:rPr>
          <w:rFonts w:ascii="Arial" w:eastAsia="Calibri" w:hAnsi="Arial" w:cs="Arial"/>
          <w:b/>
          <w:sz w:val="24"/>
          <w:szCs w:val="24"/>
        </w:rPr>
        <w:t>RECAUDADORA DE RENTAS DEL MUNICIPIO DE OAXACA DE JUÁREZ</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rsidR="00F3321B"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1D324E">
        <w:rPr>
          <w:rFonts w:ascii="Arial" w:eastAsia="Calibri" w:hAnsi="Arial" w:cs="Arial"/>
          <w:bCs/>
          <w:sz w:val="26"/>
          <w:szCs w:val="26"/>
        </w:rPr>
        <w:t>con número estadístico PV-159</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rsidR="00F3321B" w:rsidRPr="003A02AD"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lastRenderedPageBreak/>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F3321B" w:rsidRPr="00D32226" w:rsidRDefault="00F3321B" w:rsidP="00F3321B">
      <w:pPr>
        <w:spacing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F3321B" w:rsidRDefault="00F3321B" w:rsidP="00F3321B">
      <w:pPr>
        <w:tabs>
          <w:tab w:val="left" w:pos="6461"/>
        </w:tabs>
        <w:spacing w:line="360" w:lineRule="auto"/>
        <w:ind w:firstLine="709"/>
        <w:jc w:val="both"/>
        <w:rPr>
          <w:rFonts w:ascii="Arial" w:eastAsia="Calibri" w:hAnsi="Arial" w:cs="Arial"/>
          <w:bCs/>
          <w:sz w:val="24"/>
          <w:szCs w:val="24"/>
        </w:rPr>
      </w:pPr>
      <w:r>
        <w:rPr>
          <w:rFonts w:ascii="Arial" w:eastAsia="Calibri" w:hAnsi="Arial" w:cs="Arial"/>
          <w:bCs/>
          <w:sz w:val="24"/>
          <w:szCs w:val="24"/>
        </w:rPr>
        <w:tab/>
      </w:r>
    </w:p>
    <w:p w:rsidR="00F3321B" w:rsidRDefault="0073353D" w:rsidP="00F3321B">
      <w:pPr>
        <w:spacing w:line="360" w:lineRule="auto"/>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B3C432F" wp14:editId="61EA420E">
                <wp:simplePos x="0" y="0"/>
                <wp:positionH relativeFrom="column">
                  <wp:posOffset>5544820</wp:posOffset>
                </wp:positionH>
                <wp:positionV relativeFrom="paragraph">
                  <wp:posOffset>899160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353D" w:rsidRDefault="0073353D" w:rsidP="0073353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6.6pt;margin-top:70.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">
                <v:textbox>
                  <w:txbxContent>
                    <w:p w:rsidR="0073353D" w:rsidRDefault="0073353D" w:rsidP="0073353D">
                      <w:pPr>
                        <w:rPr>
                          <w:sz w:val="16"/>
                          <w:szCs w:val="16"/>
                        </w:rPr>
                      </w:pPr>
                      <w:r>
                        <w:rPr>
                          <w:sz w:val="16"/>
                          <w:szCs w:val="16"/>
                        </w:rPr>
                        <w:t>Datos personales protegidos por el Art. 116 de la LGTAIP y el Art. 56 de la LTAIPEO</w:t>
                      </w:r>
                    </w:p>
                  </w:txbxContent>
                </v:textbox>
              </v:shape>
            </w:pict>
          </mc:Fallback>
        </mc:AlternateContent>
      </w:r>
      <w:r w:rsidR="00F3321B">
        <w:rPr>
          <w:rFonts w:ascii="Arial" w:eastAsia="Calibri" w:hAnsi="Arial" w:cs="Arial"/>
          <w:bCs/>
          <w:sz w:val="26"/>
          <w:szCs w:val="26"/>
        </w:rPr>
        <w:t xml:space="preserve">         </w:t>
      </w:r>
      <w:r w:rsidR="00F3321B"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00F3321B" w:rsidRPr="009632BE">
        <w:rPr>
          <w:rFonts w:ascii="Arial" w:eastAsia="Calibri" w:hAnsi="Arial" w:cs="Arial"/>
          <w:bCs/>
          <w:sz w:val="26"/>
          <w:szCs w:val="26"/>
        </w:rPr>
        <w:t>procesum</w:t>
      </w:r>
      <w:proofErr w:type="spellEnd"/>
      <w:r w:rsidR="00F3321B" w:rsidRPr="009632BE">
        <w:rPr>
          <w:rFonts w:ascii="Arial" w:eastAsia="Calibri" w:hAnsi="Arial" w:cs="Arial"/>
          <w:bCs/>
          <w:sz w:val="26"/>
          <w:szCs w:val="26"/>
        </w:rPr>
        <w:t xml:space="preserve"> y la legitimación ad </w:t>
      </w:r>
      <w:proofErr w:type="spellStart"/>
      <w:r w:rsidR="00F3321B" w:rsidRPr="009632BE">
        <w:rPr>
          <w:rFonts w:ascii="Arial" w:eastAsia="Calibri" w:hAnsi="Arial" w:cs="Arial"/>
          <w:bCs/>
          <w:sz w:val="26"/>
          <w:szCs w:val="26"/>
        </w:rPr>
        <w:t>causam</w:t>
      </w:r>
      <w:proofErr w:type="spellEnd"/>
      <w:r w:rsidR="00F3321B" w:rsidRPr="009632BE">
        <w:rPr>
          <w:rFonts w:ascii="Arial" w:eastAsia="Calibri" w:hAnsi="Arial" w:cs="Arial"/>
          <w:bCs/>
          <w:sz w:val="26"/>
          <w:szCs w:val="26"/>
        </w:rPr>
        <w:t xml:space="preserve">. La legitimación </w:t>
      </w:r>
      <w:r w:rsidR="00F3321B" w:rsidRPr="009632BE">
        <w:rPr>
          <w:rFonts w:ascii="Arial" w:eastAsia="Calibri" w:hAnsi="Arial" w:cs="Arial"/>
          <w:b/>
          <w:bCs/>
          <w:i/>
          <w:sz w:val="26"/>
          <w:szCs w:val="26"/>
        </w:rPr>
        <w:t xml:space="preserve">ad </w:t>
      </w:r>
      <w:proofErr w:type="spellStart"/>
      <w:r w:rsidR="00F3321B" w:rsidRPr="009632BE">
        <w:rPr>
          <w:rFonts w:ascii="Arial" w:eastAsia="Calibri" w:hAnsi="Arial" w:cs="Arial"/>
          <w:b/>
          <w:bCs/>
          <w:i/>
          <w:sz w:val="26"/>
          <w:szCs w:val="26"/>
        </w:rPr>
        <w:t>procesum</w:t>
      </w:r>
      <w:proofErr w:type="spellEnd"/>
      <w:r w:rsidR="00F3321B" w:rsidRPr="009632BE">
        <w:rPr>
          <w:rFonts w:ascii="Arial" w:eastAsia="Calibri" w:hAnsi="Arial" w:cs="Arial"/>
          <w:b/>
          <w:bCs/>
          <w:i/>
          <w:sz w:val="26"/>
          <w:szCs w:val="26"/>
        </w:rPr>
        <w:t xml:space="preserve"> </w:t>
      </w:r>
      <w:r w:rsidR="00F3321B"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rsidR="00F3321B" w:rsidRPr="009632BE" w:rsidRDefault="00F3321B" w:rsidP="00F3321B">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w:t>
      </w:r>
      <w:r w:rsidRPr="009632BE">
        <w:rPr>
          <w:rFonts w:ascii="Arial" w:hAnsi="Arial" w:cs="Arial"/>
          <w:sz w:val="26"/>
          <w:szCs w:val="26"/>
        </w:rPr>
        <w:lastRenderedPageBreak/>
        <w:t>la Federación y su Gaceta Tomo XXVIII, de Julio de 2008 y visible a página 1600  con el rubro y texto del tenor literal siguiente:</w:t>
      </w:r>
      <w:r>
        <w:rPr>
          <w:rFonts w:ascii="Arial" w:hAnsi="Arial" w:cs="Arial"/>
          <w:sz w:val="26"/>
          <w:szCs w:val="26"/>
        </w:rPr>
        <w:t xml:space="preserve"> </w:t>
      </w:r>
    </w:p>
    <w:p w:rsidR="00F3321B" w:rsidRPr="00D32226" w:rsidRDefault="00F3321B" w:rsidP="00F3321B">
      <w:pPr>
        <w:spacing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sidR="006A06B1">
        <w:rPr>
          <w:rFonts w:ascii="Arial" w:hAnsi="Arial" w:cs="Arial"/>
          <w:i/>
        </w:rPr>
        <w:t>”</w:t>
      </w:r>
    </w:p>
    <w:p w:rsidR="00F3321B" w:rsidRDefault="00F3321B" w:rsidP="00F3321B">
      <w:pPr>
        <w:spacing w:line="360" w:lineRule="auto"/>
        <w:jc w:val="both"/>
        <w:rPr>
          <w:rFonts w:ascii="Arial" w:eastAsia="Calibri" w:hAnsi="Arial" w:cs="Arial"/>
          <w:bCs/>
          <w:sz w:val="24"/>
          <w:szCs w:val="24"/>
        </w:rPr>
      </w:pPr>
    </w:p>
    <w:p w:rsidR="00F3321B" w:rsidRPr="009632BE" w:rsidRDefault="00F3321B" w:rsidP="00F3321B">
      <w:pPr>
        <w:spacing w:line="360" w:lineRule="auto"/>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también emitida en la novena </w:t>
      </w:r>
      <w:proofErr w:type="spellStart"/>
      <w:r w:rsidRPr="009632BE">
        <w:rPr>
          <w:rFonts w:ascii="Arial" w:hAnsi="Arial" w:cs="Arial"/>
          <w:sz w:val="26"/>
          <w:szCs w:val="26"/>
        </w:rPr>
        <w:t>épooca</w:t>
      </w:r>
      <w:proofErr w:type="spellEnd"/>
      <w:r w:rsidRPr="009632BE">
        <w:rPr>
          <w:rFonts w:ascii="Arial" w:hAnsi="Arial" w:cs="Arial"/>
          <w:sz w:val="26"/>
          <w:szCs w:val="26"/>
        </w:rPr>
        <w:t>. Semanario Judicial de la Federación y su Gaceta. Tomo VII, Enero de 1998, Pág. 351.</w:t>
      </w:r>
    </w:p>
    <w:p w:rsidR="00F3321B" w:rsidRPr="00D32226" w:rsidRDefault="00F3321B" w:rsidP="00F3321B">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r>
        <w:rPr>
          <w:rFonts w:ascii="Arial" w:hAnsi="Arial" w:cs="Arial"/>
          <w:i/>
        </w:rPr>
        <w:t xml:space="preserve"> </w:t>
      </w:r>
    </w:p>
    <w:p w:rsidR="00F3321B" w:rsidRDefault="00F3321B" w:rsidP="00F3321B">
      <w:pPr>
        <w:spacing w:line="360" w:lineRule="auto"/>
        <w:jc w:val="both"/>
        <w:rPr>
          <w:rFonts w:ascii="Arial" w:eastAsia="Calibri" w:hAnsi="Arial" w:cs="Arial"/>
          <w:bCs/>
        </w:rPr>
      </w:pPr>
    </w:p>
    <w:p w:rsidR="00F3321B" w:rsidRPr="009632BE" w:rsidRDefault="00F3321B" w:rsidP="006A06B1">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sidR="001D324E">
        <w:rPr>
          <w:rFonts w:ascii="Arial" w:eastAsia="Calibri" w:hAnsi="Arial" w:cs="Arial"/>
          <w:sz w:val="26"/>
          <w:szCs w:val="26"/>
        </w:rPr>
        <w:t>l caso no le asiste la razón a la</w:t>
      </w:r>
      <w:r w:rsidR="001D324E">
        <w:rPr>
          <w:rFonts w:ascii="Arial" w:eastAsia="Calibri" w:hAnsi="Arial" w:cs="Arial"/>
          <w:bCs/>
          <w:sz w:val="26"/>
          <w:szCs w:val="26"/>
        </w:rPr>
        <w:t xml:space="preserve"> </w:t>
      </w:r>
      <w:r w:rsidR="001D324E" w:rsidRPr="001D324E">
        <w:rPr>
          <w:rFonts w:ascii="Arial" w:eastAsia="Calibri" w:hAnsi="Arial" w:cs="Arial"/>
          <w:sz w:val="24"/>
          <w:szCs w:val="24"/>
        </w:rPr>
        <w:t>RECAUDADORA DE RENTAS DEL MUNICIPIO DE OAXACA DE JUÁREZ</w:t>
      </w:r>
      <w:r w:rsidR="001D324E" w:rsidRPr="009632BE">
        <w:rPr>
          <w:rFonts w:ascii="Arial" w:eastAsia="Calibri" w:hAnsi="Arial" w:cs="Arial"/>
          <w:sz w:val="26"/>
          <w:szCs w:val="26"/>
        </w:rPr>
        <w:t xml:space="preserve"> </w:t>
      </w:r>
      <w:r w:rsidRPr="009632BE">
        <w:rPr>
          <w:rFonts w:ascii="Arial" w:eastAsia="Calibri" w:hAnsi="Arial" w:cs="Arial"/>
          <w:sz w:val="26"/>
          <w:szCs w:val="26"/>
        </w:rPr>
        <w:t xml:space="preserve">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rsidR="00F3321B" w:rsidRPr="009632BE" w:rsidRDefault="0073353D" w:rsidP="006A06B1">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7866FB7D" wp14:editId="21CAE093">
                <wp:simplePos x="0" y="0"/>
                <wp:positionH relativeFrom="column">
                  <wp:posOffset>5568950</wp:posOffset>
                </wp:positionH>
                <wp:positionV relativeFrom="paragraph">
                  <wp:posOffset>2604135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353D" w:rsidRDefault="0073353D" w:rsidP="0073353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8.5pt;margin-top:205.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">
                <v:textbox>
                  <w:txbxContent>
                    <w:p w:rsidR="0073353D" w:rsidRDefault="0073353D" w:rsidP="0073353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3321B" w:rsidRPr="009632BE">
        <w:rPr>
          <w:rFonts w:ascii="Arial" w:eastAsia="Calibri" w:hAnsi="Arial" w:cs="Arial"/>
          <w:sz w:val="26"/>
          <w:szCs w:val="26"/>
        </w:rPr>
        <w:t>De ahí, que aun cua</w:t>
      </w:r>
      <w:r w:rsidR="001D324E">
        <w:rPr>
          <w:rFonts w:ascii="Arial" w:eastAsia="Calibri" w:hAnsi="Arial" w:cs="Arial"/>
          <w:sz w:val="26"/>
          <w:szCs w:val="26"/>
        </w:rPr>
        <w:t>ndo de autos se desprende que la</w:t>
      </w:r>
      <w:r w:rsidR="001D324E">
        <w:rPr>
          <w:rFonts w:ascii="Arial" w:eastAsia="Calibri" w:hAnsi="Arial" w:cs="Arial"/>
          <w:bCs/>
          <w:sz w:val="26"/>
          <w:szCs w:val="26"/>
        </w:rPr>
        <w:t xml:space="preserve"> </w:t>
      </w:r>
      <w:r w:rsidR="001D324E">
        <w:rPr>
          <w:rFonts w:ascii="Arial" w:eastAsia="Calibri" w:hAnsi="Arial" w:cs="Arial"/>
          <w:b/>
          <w:sz w:val="24"/>
          <w:szCs w:val="24"/>
        </w:rPr>
        <w:t>RECAUDADORA DE RENTAS DEL MUNICIPIO DE OAXACA DE JUÁREZ</w:t>
      </w:r>
      <w:r w:rsidR="001D324E">
        <w:rPr>
          <w:rFonts w:ascii="Arial" w:eastAsia="Calibri" w:hAnsi="Arial" w:cs="Arial"/>
          <w:sz w:val="26"/>
          <w:szCs w:val="26"/>
        </w:rPr>
        <w:t xml:space="preserve">, </w:t>
      </w:r>
      <w:r w:rsidR="00F3321B" w:rsidRPr="009632BE">
        <w:rPr>
          <w:rFonts w:ascii="Arial" w:eastAsia="Calibri" w:hAnsi="Arial" w:cs="Arial"/>
          <w:sz w:val="26"/>
          <w:szCs w:val="26"/>
        </w:rPr>
        <w:t>es parte en el juicio al haber sido señalado como demandado, también lo es que ese carácter le resultó por vía de consecuencia, por el cobr</w:t>
      </w:r>
      <w:r w:rsidR="00F3321B">
        <w:rPr>
          <w:rFonts w:ascii="Arial" w:eastAsia="Calibri" w:hAnsi="Arial" w:cs="Arial"/>
          <w:sz w:val="26"/>
          <w:szCs w:val="26"/>
        </w:rPr>
        <w:t>o de la cantidad que aparece en el recibo de pago que fue anexado</w:t>
      </w:r>
      <w:r w:rsidR="00F3321B" w:rsidRPr="009632BE">
        <w:rPr>
          <w:rFonts w:ascii="Arial" w:eastAsia="Calibri" w:hAnsi="Arial" w:cs="Arial"/>
          <w:sz w:val="26"/>
          <w:szCs w:val="26"/>
        </w:rPr>
        <w:t xml:space="preserve"> a la demanda, </w:t>
      </w:r>
      <w:r w:rsidR="00F3321B" w:rsidRPr="00C51941">
        <w:rPr>
          <w:rFonts w:ascii="Arial" w:eastAsia="Calibri" w:hAnsi="Arial" w:cs="Arial"/>
          <w:b/>
          <w:sz w:val="26"/>
          <w:szCs w:val="26"/>
        </w:rPr>
        <w:t>pues así fue considerado por la Primera Instancia en el fallo recurrido</w:t>
      </w:r>
      <w:r w:rsidR="00F3321B" w:rsidRPr="009632BE">
        <w:rPr>
          <w:rFonts w:ascii="Arial" w:eastAsia="Calibri" w:hAnsi="Arial" w:cs="Arial"/>
          <w:sz w:val="26"/>
          <w:szCs w:val="26"/>
        </w:rPr>
        <w:t xml:space="preserve"> y no, de primera mano, por haber emitido el acto combatido (</w:t>
      </w:r>
      <w:r w:rsidR="00F3321B" w:rsidRPr="009632BE">
        <w:rPr>
          <w:rFonts w:ascii="Arial" w:eastAsia="Calibri" w:hAnsi="Arial" w:cs="Arial"/>
          <w:bCs/>
          <w:sz w:val="26"/>
          <w:szCs w:val="26"/>
        </w:rPr>
        <w:t xml:space="preserve">acta infracción de folios </w:t>
      </w:r>
      <w:r w:rsidR="001D324E">
        <w:rPr>
          <w:rFonts w:ascii="Arial" w:eastAsia="Calibri" w:hAnsi="Arial" w:cs="Arial"/>
          <w:bCs/>
          <w:sz w:val="26"/>
          <w:szCs w:val="26"/>
        </w:rPr>
        <w:t>2113 de 5 cinco de enero de 2017</w:t>
      </w:r>
      <w:r w:rsidR="00F3321B">
        <w:rPr>
          <w:rFonts w:ascii="Arial" w:eastAsia="Calibri" w:hAnsi="Arial" w:cs="Arial"/>
          <w:bCs/>
          <w:sz w:val="26"/>
          <w:szCs w:val="26"/>
        </w:rPr>
        <w:t xml:space="preserve"> dos mil diecisiete</w:t>
      </w:r>
      <w:r w:rsidR="00F3321B" w:rsidRPr="009632BE">
        <w:rPr>
          <w:rFonts w:ascii="Arial" w:eastAsia="Calibri" w:hAnsi="Arial" w:cs="Arial"/>
          <w:bCs/>
          <w:sz w:val="26"/>
          <w:szCs w:val="26"/>
        </w:rPr>
        <w:t xml:space="preserve">) </w:t>
      </w:r>
      <w:r w:rsidR="00F3321B" w:rsidRPr="006A7271">
        <w:rPr>
          <w:rFonts w:ascii="Arial" w:eastAsia="Calibri" w:hAnsi="Arial" w:cs="Arial"/>
          <w:bCs/>
          <w:sz w:val="26"/>
          <w:szCs w:val="26"/>
        </w:rPr>
        <w:t>por tanto,</w:t>
      </w:r>
      <w:r w:rsidR="00F3321B" w:rsidRPr="009632BE">
        <w:rPr>
          <w:rFonts w:ascii="Arial" w:eastAsia="Calibri" w:hAnsi="Arial" w:cs="Arial"/>
          <w:b/>
          <w:bCs/>
          <w:sz w:val="26"/>
          <w:szCs w:val="26"/>
        </w:rPr>
        <w:t xml:space="preserve"> </w:t>
      </w:r>
      <w:r w:rsidR="00F3321B"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F3321B" w:rsidRDefault="00F3321B" w:rsidP="006A06B1">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 xml:space="preserve">las anteriores consideraciones,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los artículos 207 y 208 de la Ley de Justicia Administrativa para el Estado,</w:t>
      </w:r>
      <w:r w:rsidR="006A06B1">
        <w:rPr>
          <w:rFonts w:ascii="Arial" w:eastAsia="Calibri" w:hAnsi="Arial" w:cs="Arial"/>
          <w:sz w:val="26"/>
          <w:szCs w:val="26"/>
        </w:rPr>
        <w:t xml:space="preserve"> vigente hasta el veinte de octubre de dos mil diecisiete, </w:t>
      </w:r>
      <w:r w:rsidRPr="009632BE">
        <w:rPr>
          <w:rFonts w:ascii="Arial" w:eastAsia="Calibri" w:hAnsi="Arial" w:cs="Arial"/>
          <w:sz w:val="26"/>
          <w:szCs w:val="26"/>
        </w:rPr>
        <w:t xml:space="preserve"> se:</w:t>
      </w:r>
    </w:p>
    <w:p w:rsidR="00F3321B" w:rsidRDefault="00F3321B" w:rsidP="00F3321B">
      <w:pPr>
        <w:spacing w:line="360" w:lineRule="auto"/>
        <w:ind w:firstLine="708"/>
        <w:jc w:val="center"/>
        <w:rPr>
          <w:rFonts w:ascii="Arial" w:hAnsi="Arial" w:cs="Arial"/>
          <w:b/>
          <w:sz w:val="24"/>
          <w:szCs w:val="24"/>
        </w:rPr>
      </w:pPr>
    </w:p>
    <w:p w:rsidR="00F3321B" w:rsidRDefault="00F3321B" w:rsidP="006A06B1">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F3321B" w:rsidRDefault="00F3321B" w:rsidP="00F3321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Pr>
          <w:rFonts w:ascii="Arial" w:hAnsi="Arial" w:cs="Arial"/>
          <w:sz w:val="26"/>
          <w:szCs w:val="26"/>
        </w:rPr>
        <w:t xml:space="preserve">sentencia de </w:t>
      </w:r>
      <w:r w:rsidR="001D324E">
        <w:rPr>
          <w:rFonts w:ascii="Arial" w:hAnsi="Arial" w:cs="Arial"/>
          <w:sz w:val="26"/>
          <w:szCs w:val="26"/>
        </w:rPr>
        <w:t xml:space="preserve">diez </w:t>
      </w:r>
      <w:r>
        <w:rPr>
          <w:rFonts w:ascii="Arial" w:hAnsi="Arial" w:cs="Arial"/>
          <w:sz w:val="26"/>
          <w:szCs w:val="26"/>
        </w:rPr>
        <w:t xml:space="preserve">de </w:t>
      </w:r>
      <w:r w:rsidR="001D324E">
        <w:rPr>
          <w:rFonts w:ascii="Arial" w:hAnsi="Arial" w:cs="Arial"/>
          <w:sz w:val="26"/>
          <w:szCs w:val="26"/>
        </w:rPr>
        <w:t xml:space="preserve">octubre </w:t>
      </w:r>
      <w:r>
        <w:rPr>
          <w:rFonts w:ascii="Arial" w:hAnsi="Arial" w:cs="Arial"/>
          <w:sz w:val="26"/>
          <w:szCs w:val="26"/>
        </w:rPr>
        <w:t xml:space="preserve"> de  dos mil diecisiete</w:t>
      </w:r>
      <w:r>
        <w:rPr>
          <w:rFonts w:ascii="Arial" w:hAnsi="Arial" w:cs="Arial"/>
          <w:color w:val="000000"/>
          <w:sz w:val="26"/>
          <w:szCs w:val="26"/>
        </w:rPr>
        <w:t>, por las razones expuestas en el Considerando</w:t>
      </w:r>
      <w:r w:rsidR="001D324E">
        <w:rPr>
          <w:rFonts w:ascii="Arial" w:hAnsi="Arial" w:cs="Arial"/>
          <w:color w:val="000000"/>
          <w:sz w:val="26"/>
          <w:szCs w:val="26"/>
        </w:rPr>
        <w:t xml:space="preserve"> que antecede</w:t>
      </w:r>
      <w:r>
        <w:rPr>
          <w:rFonts w:ascii="Arial" w:hAnsi="Arial" w:cs="Arial"/>
          <w:color w:val="000000"/>
          <w:sz w:val="26"/>
          <w:szCs w:val="26"/>
        </w:rPr>
        <w:t xml:space="preserve">. </w:t>
      </w:r>
    </w:p>
    <w:p w:rsidR="00F3321B" w:rsidRDefault="00F3321B" w:rsidP="00F3321B">
      <w:pPr>
        <w:spacing w:line="360" w:lineRule="auto"/>
        <w:ind w:firstLine="708"/>
        <w:jc w:val="both"/>
        <w:rPr>
          <w:rFonts w:ascii="Arial" w:hAnsi="Arial" w:cs="Arial"/>
          <w:color w:val="000000"/>
          <w:sz w:val="26"/>
          <w:szCs w:val="26"/>
        </w:rPr>
      </w:pPr>
    </w:p>
    <w:p w:rsidR="00F3321B" w:rsidRDefault="00F3321B" w:rsidP="00F3321B">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Primera Sala Unitaria de </w:t>
      </w:r>
      <w:r w:rsidRPr="00103E39">
        <w:rPr>
          <w:rFonts w:ascii="Arial" w:hAnsi="Arial" w:cs="Arial"/>
          <w:sz w:val="26"/>
          <w:szCs w:val="26"/>
        </w:rPr>
        <w:lastRenderedPageBreak/>
        <w:t>Primera Instancia, y en su oportunidad archívese el presente cuaderno de revisión c</w:t>
      </w:r>
      <w:r>
        <w:rPr>
          <w:rFonts w:ascii="Arial" w:hAnsi="Arial" w:cs="Arial"/>
          <w:sz w:val="26"/>
          <w:szCs w:val="26"/>
        </w:rPr>
        <w:t>omo asunto concluido.</w:t>
      </w:r>
    </w:p>
    <w:p w:rsidR="00F3321B" w:rsidRDefault="00F3321B" w:rsidP="00F3321B">
      <w:pPr>
        <w:spacing w:line="360" w:lineRule="auto"/>
        <w:ind w:firstLine="708"/>
        <w:jc w:val="both"/>
        <w:rPr>
          <w:rFonts w:ascii="Arial" w:hAnsi="Arial" w:cs="Arial"/>
          <w:sz w:val="26"/>
          <w:szCs w:val="26"/>
        </w:rPr>
      </w:pPr>
    </w:p>
    <w:p w:rsidR="006A06B1" w:rsidRPr="002B5A3E" w:rsidRDefault="00F3321B" w:rsidP="006A06B1">
      <w:pPr>
        <w:spacing w:line="360" w:lineRule="auto"/>
        <w:ind w:firstLine="708"/>
        <w:jc w:val="both"/>
        <w:rPr>
          <w:rFonts w:ascii="Arial" w:hAnsi="Arial" w:cs="Arial"/>
          <w:sz w:val="26"/>
          <w:szCs w:val="26"/>
        </w:rPr>
      </w:pPr>
      <w:r>
        <w:rPr>
          <w:rFonts w:ascii="Arial" w:hAnsi="Arial" w:cs="Arial"/>
          <w:sz w:val="26"/>
          <w:szCs w:val="26"/>
        </w:rPr>
        <w:t xml:space="preserve"> </w:t>
      </w:r>
      <w:r w:rsidR="006A06B1" w:rsidRPr="002B5A3E">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6A06B1" w:rsidRDefault="006A06B1" w:rsidP="006A06B1">
      <w:pPr>
        <w:spacing w:line="360" w:lineRule="auto"/>
        <w:jc w:val="both"/>
        <w:rPr>
          <w:rFonts w:ascii="Arial" w:hAnsi="Arial" w:cs="Arial"/>
          <w:sz w:val="26"/>
          <w:szCs w:val="26"/>
        </w:rPr>
      </w:pPr>
    </w:p>
    <w:p w:rsidR="006A06B1" w:rsidRDefault="006A06B1" w:rsidP="006A06B1">
      <w:pPr>
        <w:spacing w:line="360" w:lineRule="auto"/>
        <w:jc w:val="both"/>
        <w:rPr>
          <w:rFonts w:ascii="Arial" w:hAnsi="Arial" w:cs="Arial"/>
          <w:sz w:val="26"/>
          <w:szCs w:val="26"/>
        </w:rPr>
      </w:pPr>
    </w:p>
    <w:p w:rsidR="006A06B1" w:rsidRDefault="006A06B1" w:rsidP="006A06B1">
      <w:pPr>
        <w:spacing w:line="360" w:lineRule="auto"/>
        <w:jc w:val="both"/>
        <w:rPr>
          <w:rFonts w:ascii="Arial" w:hAnsi="Arial" w:cs="Arial"/>
          <w:sz w:val="26"/>
          <w:szCs w:val="26"/>
        </w:rPr>
      </w:pPr>
    </w:p>
    <w:p w:rsidR="006A06B1" w:rsidRPr="002B5A3E" w:rsidRDefault="006A06B1" w:rsidP="006A06B1">
      <w:pPr>
        <w:spacing w:line="360" w:lineRule="auto"/>
        <w:jc w:val="both"/>
        <w:rPr>
          <w:rFonts w:ascii="Arial" w:hAnsi="Arial" w:cs="Arial"/>
          <w:sz w:val="26"/>
          <w:szCs w:val="26"/>
        </w:rPr>
      </w:pPr>
    </w:p>
    <w:p w:rsidR="006A06B1" w:rsidRPr="002B5A3E" w:rsidRDefault="006A06B1" w:rsidP="006A06B1">
      <w:pPr>
        <w:jc w:val="center"/>
        <w:rPr>
          <w:rFonts w:ascii="Arial" w:eastAsia="Calibri" w:hAnsi="Arial" w:cs="Arial"/>
          <w:sz w:val="26"/>
          <w:szCs w:val="26"/>
        </w:rPr>
      </w:pPr>
      <w:r w:rsidRPr="002B5A3E">
        <w:rPr>
          <w:rFonts w:ascii="Arial" w:eastAsia="Calibri" w:hAnsi="Arial" w:cs="Arial"/>
          <w:sz w:val="26"/>
          <w:szCs w:val="26"/>
        </w:rPr>
        <w:t>MAGISTRADA MARÍA ELENA VILLA DE JARQUÍN</w:t>
      </w:r>
    </w:p>
    <w:p w:rsidR="006A06B1" w:rsidRPr="002B5A3E" w:rsidRDefault="006A06B1" w:rsidP="006A06B1">
      <w:pPr>
        <w:jc w:val="center"/>
        <w:rPr>
          <w:rFonts w:ascii="Arial" w:eastAsia="Calibri" w:hAnsi="Arial" w:cs="Arial"/>
          <w:sz w:val="26"/>
          <w:szCs w:val="26"/>
        </w:rPr>
      </w:pPr>
      <w:r w:rsidRPr="002B5A3E">
        <w:rPr>
          <w:rFonts w:ascii="Arial" w:eastAsia="Calibri" w:hAnsi="Arial" w:cs="Arial"/>
          <w:sz w:val="26"/>
          <w:szCs w:val="26"/>
        </w:rPr>
        <w:t xml:space="preserve">ENCARGADA DEL DESPACHO DE LA PRESIDENCIA </w:t>
      </w: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p>
    <w:p w:rsidR="006A06B1" w:rsidRPr="002B5A3E" w:rsidRDefault="006A06B1" w:rsidP="006A06B1">
      <w:pPr>
        <w:spacing w:line="360" w:lineRule="auto"/>
        <w:jc w:val="center"/>
        <w:rPr>
          <w:rFonts w:ascii="Arial" w:eastAsia="Calibri" w:hAnsi="Arial" w:cs="Arial"/>
          <w:sz w:val="26"/>
          <w:szCs w:val="26"/>
        </w:rPr>
      </w:pPr>
    </w:p>
    <w:p w:rsidR="006A06B1" w:rsidRPr="002B5A3E" w:rsidRDefault="006A06B1" w:rsidP="006A06B1">
      <w:pPr>
        <w:spacing w:line="360" w:lineRule="auto"/>
        <w:jc w:val="center"/>
        <w:rPr>
          <w:rFonts w:ascii="Arial" w:eastAsia="Calibri" w:hAnsi="Arial" w:cs="Arial"/>
          <w:sz w:val="26"/>
          <w:szCs w:val="26"/>
        </w:rPr>
      </w:pPr>
      <w:r w:rsidRPr="002B5A3E">
        <w:rPr>
          <w:rFonts w:ascii="Arial" w:eastAsia="Calibri" w:hAnsi="Arial" w:cs="Arial"/>
          <w:sz w:val="26"/>
          <w:szCs w:val="26"/>
        </w:rPr>
        <w:t>MAGISTRADO HUGO VILLEGAS AQUINO</w:t>
      </w:r>
    </w:p>
    <w:p w:rsidR="006A06B1" w:rsidRDefault="006A06B1" w:rsidP="006A06B1">
      <w:pPr>
        <w:spacing w:line="360" w:lineRule="auto"/>
        <w:rPr>
          <w:rFonts w:ascii="Arial" w:hAnsi="Arial" w:cs="Arial"/>
          <w:b/>
          <w:sz w:val="26"/>
          <w:szCs w:val="26"/>
        </w:rPr>
      </w:pPr>
    </w:p>
    <w:p w:rsidR="006A06B1" w:rsidRDefault="006A06B1" w:rsidP="006A06B1">
      <w:pPr>
        <w:spacing w:line="360" w:lineRule="auto"/>
        <w:rPr>
          <w:rFonts w:ascii="Arial" w:hAnsi="Arial" w:cs="Arial"/>
          <w:b/>
          <w:sz w:val="26"/>
          <w:szCs w:val="26"/>
        </w:rPr>
      </w:pPr>
    </w:p>
    <w:p w:rsidR="006A06B1" w:rsidRDefault="006A06B1" w:rsidP="006A06B1">
      <w:pPr>
        <w:spacing w:line="360" w:lineRule="auto"/>
        <w:rPr>
          <w:rFonts w:ascii="Arial" w:hAnsi="Arial" w:cs="Arial"/>
          <w:b/>
          <w:sz w:val="26"/>
          <w:szCs w:val="26"/>
        </w:rPr>
      </w:pPr>
    </w:p>
    <w:p w:rsidR="006A06B1" w:rsidRPr="002B5A3E" w:rsidRDefault="006A06B1" w:rsidP="006A06B1">
      <w:pPr>
        <w:spacing w:line="360" w:lineRule="auto"/>
        <w:rPr>
          <w:rFonts w:ascii="Arial" w:hAnsi="Arial" w:cs="Arial"/>
          <w:b/>
          <w:sz w:val="26"/>
          <w:szCs w:val="26"/>
        </w:rPr>
      </w:pPr>
    </w:p>
    <w:p w:rsidR="006A06B1" w:rsidRPr="002B5A3E" w:rsidRDefault="006A06B1" w:rsidP="006A06B1">
      <w:pPr>
        <w:spacing w:line="360" w:lineRule="auto"/>
        <w:jc w:val="center"/>
        <w:rPr>
          <w:rFonts w:ascii="Arial" w:eastAsia="Calibri" w:hAnsi="Arial" w:cs="Arial"/>
          <w:sz w:val="26"/>
          <w:szCs w:val="26"/>
        </w:rPr>
      </w:pPr>
      <w:r w:rsidRPr="002B5A3E">
        <w:rPr>
          <w:rFonts w:ascii="Arial" w:eastAsia="Calibri" w:hAnsi="Arial" w:cs="Arial"/>
          <w:sz w:val="26"/>
          <w:szCs w:val="26"/>
        </w:rPr>
        <w:t xml:space="preserve">MAGISTRADO ADRIÁN QUIROGA AVENDAÑO </w:t>
      </w:r>
    </w:p>
    <w:p w:rsidR="006A06B1" w:rsidRPr="00604370" w:rsidRDefault="006A06B1" w:rsidP="006A06B1">
      <w:pPr>
        <w:spacing w:line="360" w:lineRule="auto"/>
        <w:jc w:val="center"/>
        <w:rPr>
          <w:rFonts w:ascii="Arial" w:eastAsia="Calibri" w:hAnsi="Arial" w:cs="Arial"/>
          <w:b/>
          <w:sz w:val="14"/>
          <w:szCs w:val="26"/>
        </w:rPr>
      </w:pP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r w:rsidRPr="002B5A3E">
        <w:rPr>
          <w:rFonts w:ascii="Arial" w:eastAsia="Calibri" w:hAnsi="Arial" w:cs="Arial"/>
          <w:sz w:val="26"/>
          <w:szCs w:val="26"/>
        </w:rPr>
        <w:t>MAGISTRADO ENRIQUE PACHECO MARTÍNEZ</w:t>
      </w:r>
    </w:p>
    <w:p w:rsidR="006A06B1" w:rsidRDefault="006A06B1" w:rsidP="006A06B1">
      <w:pPr>
        <w:spacing w:line="360" w:lineRule="auto"/>
        <w:jc w:val="center"/>
        <w:rPr>
          <w:rFonts w:ascii="Arial" w:eastAsia="Calibri" w:hAnsi="Arial" w:cs="Arial"/>
          <w:sz w:val="26"/>
          <w:szCs w:val="26"/>
        </w:rPr>
      </w:pPr>
    </w:p>
    <w:p w:rsidR="006A06B1" w:rsidRDefault="006A06B1" w:rsidP="006A06B1">
      <w:pPr>
        <w:spacing w:line="360" w:lineRule="auto"/>
        <w:jc w:val="center"/>
        <w:rPr>
          <w:rFonts w:ascii="Arial" w:eastAsia="Calibri" w:hAnsi="Arial" w:cs="Arial"/>
          <w:sz w:val="26"/>
          <w:szCs w:val="26"/>
        </w:rPr>
      </w:pPr>
    </w:p>
    <w:p w:rsidR="006A06B1" w:rsidRPr="002B5A3E" w:rsidRDefault="006A06B1" w:rsidP="006A06B1">
      <w:pPr>
        <w:spacing w:line="360" w:lineRule="auto"/>
        <w:jc w:val="center"/>
        <w:rPr>
          <w:rFonts w:ascii="Arial" w:eastAsia="Calibri" w:hAnsi="Arial" w:cs="Arial"/>
          <w:sz w:val="26"/>
          <w:szCs w:val="26"/>
        </w:rPr>
      </w:pPr>
    </w:p>
    <w:p w:rsidR="006A06B1" w:rsidRPr="002B5A3E" w:rsidRDefault="006A06B1" w:rsidP="006A06B1">
      <w:pPr>
        <w:spacing w:line="360" w:lineRule="auto"/>
        <w:jc w:val="center"/>
        <w:rPr>
          <w:rFonts w:ascii="Arial" w:eastAsia="Calibri" w:hAnsi="Arial" w:cs="Arial"/>
          <w:sz w:val="26"/>
          <w:szCs w:val="26"/>
        </w:rPr>
      </w:pPr>
    </w:p>
    <w:p w:rsidR="006A06B1" w:rsidRPr="002B5A3E" w:rsidRDefault="006A06B1" w:rsidP="006A06B1">
      <w:pPr>
        <w:jc w:val="center"/>
        <w:rPr>
          <w:rFonts w:ascii="Arial" w:eastAsia="Calibri" w:hAnsi="Arial" w:cs="Arial"/>
          <w:sz w:val="26"/>
          <w:szCs w:val="26"/>
        </w:rPr>
      </w:pPr>
      <w:r w:rsidRPr="002B5A3E">
        <w:rPr>
          <w:rFonts w:ascii="Arial" w:eastAsia="Calibri" w:hAnsi="Arial" w:cs="Arial"/>
          <w:sz w:val="26"/>
          <w:szCs w:val="26"/>
        </w:rPr>
        <w:t>LICENCIADA SANDRA PÉREZ CRUZ,</w:t>
      </w:r>
    </w:p>
    <w:p w:rsidR="006A06B1" w:rsidRPr="002B5A3E" w:rsidRDefault="006A06B1" w:rsidP="006A06B1">
      <w:pPr>
        <w:jc w:val="center"/>
        <w:rPr>
          <w:rFonts w:ascii="Arial" w:eastAsia="Calibri" w:hAnsi="Arial" w:cs="Arial"/>
          <w:sz w:val="26"/>
          <w:szCs w:val="26"/>
        </w:rPr>
      </w:pPr>
      <w:r w:rsidRPr="002B5A3E">
        <w:rPr>
          <w:rFonts w:ascii="Arial" w:eastAsia="Calibri" w:hAnsi="Arial" w:cs="Arial"/>
          <w:sz w:val="26"/>
          <w:szCs w:val="26"/>
        </w:rPr>
        <w:t>SECRETARIA GENERAL DE ACUERDOS</w:t>
      </w:r>
    </w:p>
    <w:p w:rsidR="006A06B1" w:rsidRPr="002B5A3E" w:rsidRDefault="006A06B1" w:rsidP="006A06B1">
      <w:pPr>
        <w:spacing w:line="360" w:lineRule="auto"/>
        <w:jc w:val="center"/>
        <w:rPr>
          <w:rFonts w:ascii="Arial" w:hAnsi="Arial" w:cs="Arial"/>
          <w:b/>
          <w:sz w:val="26"/>
          <w:szCs w:val="26"/>
        </w:rPr>
      </w:pPr>
    </w:p>
    <w:p w:rsidR="003E7C49" w:rsidRPr="00D73982" w:rsidRDefault="003E7C49" w:rsidP="006A06B1">
      <w:pPr>
        <w:spacing w:line="360" w:lineRule="auto"/>
        <w:ind w:firstLine="708"/>
        <w:jc w:val="both"/>
        <w:rPr>
          <w:rFonts w:ascii="Arial" w:hAnsi="Arial" w:cs="Arial"/>
          <w:sz w:val="26"/>
          <w:szCs w:val="26"/>
        </w:rPr>
      </w:pPr>
    </w:p>
    <w:sectPr w:rsidR="003E7C49" w:rsidRPr="00D73982" w:rsidSect="00C44257">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70" w:rsidRDefault="00AD0D70" w:rsidP="00432B13">
      <w:r>
        <w:separator/>
      </w:r>
    </w:p>
  </w:endnote>
  <w:endnote w:type="continuationSeparator" w:id="0">
    <w:p w:rsidR="00AD0D70" w:rsidRDefault="00AD0D70"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70" w:rsidRDefault="00AD0D70" w:rsidP="00432B13">
      <w:r>
        <w:separator/>
      </w:r>
    </w:p>
  </w:footnote>
  <w:footnote w:type="continuationSeparator" w:id="0">
    <w:p w:rsidR="00AD0D70" w:rsidRDefault="00AD0D70"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73353D">
          <w:rPr>
            <w:noProof/>
          </w:rPr>
          <w:t>6</w:t>
        </w:r>
        <w:r>
          <w:fldChar w:fldCharType="end"/>
        </w:r>
      </w:p>
    </w:sdtContent>
  </w:sdt>
  <w:p w:rsidR="002A6EF0" w:rsidRDefault="007335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73353D"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353D" w:rsidRDefault="0073353D" w:rsidP="0073353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73353D" w:rsidRDefault="0073353D" w:rsidP="0073353D">
                        <w:pPr>
                          <w:rPr>
                            <w:sz w:val="16"/>
                            <w:szCs w:val="16"/>
                          </w:rPr>
                        </w:pPr>
                        <w:r>
                          <w:rPr>
                            <w:sz w:val="16"/>
                            <w:szCs w:val="16"/>
                          </w:rPr>
                          <w:t>Datos personales protegidos por el Art. 116 de la LGTAIP y el Art. 56 de la LTAIPEO</w:t>
                        </w:r>
                      </w:p>
                    </w:txbxContent>
                  </v:textbox>
                </v:shape>
              </w:pict>
            </mc:Fallback>
          </mc:AlternateContent>
        </w:r>
        <w:r w:rsidR="00411E80">
          <w:fldChar w:fldCharType="begin"/>
        </w:r>
        <w:r w:rsidR="00411E80">
          <w:instrText xml:space="preserve"> PAGE   \* MERGEFORMAT </w:instrText>
        </w:r>
        <w:r w:rsidR="00411E80">
          <w:fldChar w:fldCharType="separate"/>
        </w:r>
        <w:r>
          <w:rPr>
            <w:noProof/>
          </w:rPr>
          <w:t>7</w:t>
        </w:r>
        <w:r w:rsidR="00411E80">
          <w:rPr>
            <w:noProof/>
          </w:rPr>
          <w:fldChar w:fldCharType="end"/>
        </w:r>
      </w:p>
      <w:p w:rsidR="00655BA3" w:rsidRDefault="0073353D" w:rsidP="00206B99">
        <w:pPr>
          <w:pStyle w:val="Encabezado"/>
          <w:jc w:val="center"/>
        </w:pPr>
      </w:p>
    </w:sdtContent>
  </w:sdt>
  <w:p w:rsidR="00655BA3" w:rsidRDefault="0073353D"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24DB6"/>
    <w:rsid w:val="00025C84"/>
    <w:rsid w:val="00025DF0"/>
    <w:rsid w:val="000274E0"/>
    <w:rsid w:val="00035B56"/>
    <w:rsid w:val="000526F2"/>
    <w:rsid w:val="000558C0"/>
    <w:rsid w:val="00076EEC"/>
    <w:rsid w:val="00097C1D"/>
    <w:rsid w:val="000B7DFE"/>
    <w:rsid w:val="00101918"/>
    <w:rsid w:val="00112862"/>
    <w:rsid w:val="00132A7E"/>
    <w:rsid w:val="00137CF5"/>
    <w:rsid w:val="00156F75"/>
    <w:rsid w:val="00166D77"/>
    <w:rsid w:val="00173791"/>
    <w:rsid w:val="001758EA"/>
    <w:rsid w:val="00176DFC"/>
    <w:rsid w:val="00187A2C"/>
    <w:rsid w:val="001D324E"/>
    <w:rsid w:val="001D678D"/>
    <w:rsid w:val="001E6A4B"/>
    <w:rsid w:val="001E7A3D"/>
    <w:rsid w:val="00221869"/>
    <w:rsid w:val="00230BE6"/>
    <w:rsid w:val="00232FB3"/>
    <w:rsid w:val="0024773E"/>
    <w:rsid w:val="00254001"/>
    <w:rsid w:val="00284C2D"/>
    <w:rsid w:val="002C18FE"/>
    <w:rsid w:val="002C65AA"/>
    <w:rsid w:val="002D0AF0"/>
    <w:rsid w:val="002F31D4"/>
    <w:rsid w:val="0030425E"/>
    <w:rsid w:val="00305646"/>
    <w:rsid w:val="0031034F"/>
    <w:rsid w:val="00311FCF"/>
    <w:rsid w:val="00364E64"/>
    <w:rsid w:val="00372CD8"/>
    <w:rsid w:val="003864B7"/>
    <w:rsid w:val="003929D6"/>
    <w:rsid w:val="003E1F09"/>
    <w:rsid w:val="003E5B73"/>
    <w:rsid w:val="003E7C49"/>
    <w:rsid w:val="003F4CA8"/>
    <w:rsid w:val="00411E80"/>
    <w:rsid w:val="004214BF"/>
    <w:rsid w:val="00426EB8"/>
    <w:rsid w:val="00432B13"/>
    <w:rsid w:val="0043431B"/>
    <w:rsid w:val="00441EE1"/>
    <w:rsid w:val="004777BE"/>
    <w:rsid w:val="00483751"/>
    <w:rsid w:val="004A06EB"/>
    <w:rsid w:val="004A4588"/>
    <w:rsid w:val="004C46AE"/>
    <w:rsid w:val="004C46DE"/>
    <w:rsid w:val="004D51D3"/>
    <w:rsid w:val="004E7F5F"/>
    <w:rsid w:val="004F1786"/>
    <w:rsid w:val="005023D8"/>
    <w:rsid w:val="0052161B"/>
    <w:rsid w:val="005253A8"/>
    <w:rsid w:val="00532D35"/>
    <w:rsid w:val="005454D5"/>
    <w:rsid w:val="005531C2"/>
    <w:rsid w:val="00561699"/>
    <w:rsid w:val="005753FF"/>
    <w:rsid w:val="0059512C"/>
    <w:rsid w:val="0059530D"/>
    <w:rsid w:val="005E0C5A"/>
    <w:rsid w:val="005F60D2"/>
    <w:rsid w:val="00601EFE"/>
    <w:rsid w:val="0063356C"/>
    <w:rsid w:val="00640AB3"/>
    <w:rsid w:val="00652F1E"/>
    <w:rsid w:val="00656144"/>
    <w:rsid w:val="00694192"/>
    <w:rsid w:val="00696725"/>
    <w:rsid w:val="006A06B1"/>
    <w:rsid w:val="006A1118"/>
    <w:rsid w:val="006A20D2"/>
    <w:rsid w:val="006B31CF"/>
    <w:rsid w:val="006B44F1"/>
    <w:rsid w:val="006D08B6"/>
    <w:rsid w:val="006D4BCE"/>
    <w:rsid w:val="006D6AF7"/>
    <w:rsid w:val="006E5E48"/>
    <w:rsid w:val="006F2D43"/>
    <w:rsid w:val="006F4B33"/>
    <w:rsid w:val="007265DF"/>
    <w:rsid w:val="00727CF7"/>
    <w:rsid w:val="00730CF5"/>
    <w:rsid w:val="0073353D"/>
    <w:rsid w:val="007351EA"/>
    <w:rsid w:val="007364AB"/>
    <w:rsid w:val="00780765"/>
    <w:rsid w:val="00780972"/>
    <w:rsid w:val="00796B0B"/>
    <w:rsid w:val="007A0BC8"/>
    <w:rsid w:val="007C3B3C"/>
    <w:rsid w:val="007C7D1F"/>
    <w:rsid w:val="007D7F3D"/>
    <w:rsid w:val="007E3415"/>
    <w:rsid w:val="007F39A7"/>
    <w:rsid w:val="00811D82"/>
    <w:rsid w:val="00823FCD"/>
    <w:rsid w:val="00834D23"/>
    <w:rsid w:val="00841CA9"/>
    <w:rsid w:val="008442AF"/>
    <w:rsid w:val="00864A76"/>
    <w:rsid w:val="00890B77"/>
    <w:rsid w:val="008A669E"/>
    <w:rsid w:val="008A76CF"/>
    <w:rsid w:val="008B6FCC"/>
    <w:rsid w:val="008C37E4"/>
    <w:rsid w:val="008D029F"/>
    <w:rsid w:val="008D07F3"/>
    <w:rsid w:val="008D32D0"/>
    <w:rsid w:val="008D404B"/>
    <w:rsid w:val="008D5CDD"/>
    <w:rsid w:val="008D7386"/>
    <w:rsid w:val="008E0D90"/>
    <w:rsid w:val="00900C8D"/>
    <w:rsid w:val="00905EF2"/>
    <w:rsid w:val="00917300"/>
    <w:rsid w:val="00921ACA"/>
    <w:rsid w:val="00932730"/>
    <w:rsid w:val="0093455F"/>
    <w:rsid w:val="00936B34"/>
    <w:rsid w:val="00951D5B"/>
    <w:rsid w:val="00983828"/>
    <w:rsid w:val="009A636D"/>
    <w:rsid w:val="009B69D2"/>
    <w:rsid w:val="009E135C"/>
    <w:rsid w:val="00A26A3A"/>
    <w:rsid w:val="00A27DDC"/>
    <w:rsid w:val="00A41801"/>
    <w:rsid w:val="00A478A2"/>
    <w:rsid w:val="00A516C4"/>
    <w:rsid w:val="00A82950"/>
    <w:rsid w:val="00A93B0E"/>
    <w:rsid w:val="00A948BA"/>
    <w:rsid w:val="00A94BF2"/>
    <w:rsid w:val="00AA77C7"/>
    <w:rsid w:val="00AC67BB"/>
    <w:rsid w:val="00AD0D70"/>
    <w:rsid w:val="00AF5F09"/>
    <w:rsid w:val="00B00F1E"/>
    <w:rsid w:val="00B120B7"/>
    <w:rsid w:val="00B30B38"/>
    <w:rsid w:val="00B577C4"/>
    <w:rsid w:val="00B660F3"/>
    <w:rsid w:val="00B6794A"/>
    <w:rsid w:val="00B721C9"/>
    <w:rsid w:val="00B770E8"/>
    <w:rsid w:val="00B82FDB"/>
    <w:rsid w:val="00B95178"/>
    <w:rsid w:val="00B96A30"/>
    <w:rsid w:val="00BD037F"/>
    <w:rsid w:val="00BE4838"/>
    <w:rsid w:val="00C02FCC"/>
    <w:rsid w:val="00C04B0F"/>
    <w:rsid w:val="00C17C50"/>
    <w:rsid w:val="00C258D3"/>
    <w:rsid w:val="00C32A61"/>
    <w:rsid w:val="00C44257"/>
    <w:rsid w:val="00C5735B"/>
    <w:rsid w:val="00C83982"/>
    <w:rsid w:val="00C92D85"/>
    <w:rsid w:val="00C96287"/>
    <w:rsid w:val="00CA6CF4"/>
    <w:rsid w:val="00CB4FCC"/>
    <w:rsid w:val="00CB723C"/>
    <w:rsid w:val="00CC5E78"/>
    <w:rsid w:val="00CD7163"/>
    <w:rsid w:val="00CF5C88"/>
    <w:rsid w:val="00CF6B91"/>
    <w:rsid w:val="00D106B3"/>
    <w:rsid w:val="00D12739"/>
    <w:rsid w:val="00D23E34"/>
    <w:rsid w:val="00D3142E"/>
    <w:rsid w:val="00D32531"/>
    <w:rsid w:val="00D73982"/>
    <w:rsid w:val="00D80484"/>
    <w:rsid w:val="00D92430"/>
    <w:rsid w:val="00D93853"/>
    <w:rsid w:val="00DA4C72"/>
    <w:rsid w:val="00DB0C05"/>
    <w:rsid w:val="00DB3757"/>
    <w:rsid w:val="00DB3F1E"/>
    <w:rsid w:val="00DC44BB"/>
    <w:rsid w:val="00DC5F70"/>
    <w:rsid w:val="00DD3974"/>
    <w:rsid w:val="00DD6E7E"/>
    <w:rsid w:val="00E01DC1"/>
    <w:rsid w:val="00E030AB"/>
    <w:rsid w:val="00E1055E"/>
    <w:rsid w:val="00E3095A"/>
    <w:rsid w:val="00E37410"/>
    <w:rsid w:val="00E46F00"/>
    <w:rsid w:val="00E5209F"/>
    <w:rsid w:val="00E63771"/>
    <w:rsid w:val="00E67138"/>
    <w:rsid w:val="00E726A7"/>
    <w:rsid w:val="00E7647D"/>
    <w:rsid w:val="00E819D4"/>
    <w:rsid w:val="00EE1F1E"/>
    <w:rsid w:val="00EF497D"/>
    <w:rsid w:val="00F03A67"/>
    <w:rsid w:val="00F13A90"/>
    <w:rsid w:val="00F3321B"/>
    <w:rsid w:val="00F33ECE"/>
    <w:rsid w:val="00F40ED6"/>
    <w:rsid w:val="00F51C31"/>
    <w:rsid w:val="00F53FFF"/>
    <w:rsid w:val="00F56B54"/>
    <w:rsid w:val="00F753EF"/>
    <w:rsid w:val="00F93105"/>
    <w:rsid w:val="00F957DF"/>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12</cp:revision>
  <cp:lastPrinted>2018-03-20T18:52:00Z</cp:lastPrinted>
  <dcterms:created xsi:type="dcterms:W3CDTF">2018-03-20T18:54:00Z</dcterms:created>
  <dcterms:modified xsi:type="dcterms:W3CDTF">2018-12-10T16:28:00Z</dcterms:modified>
</cp:coreProperties>
</file>