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right" w:tblpY="-555"/>
        <w:tblW w:w="7740" w:type="dxa"/>
        <w:tblLayout w:type="fixed"/>
        <w:tblLook w:val="04A0" w:firstRow="1" w:lastRow="0" w:firstColumn="1" w:lastColumn="0" w:noHBand="0" w:noVBand="1"/>
      </w:tblPr>
      <w:tblGrid>
        <w:gridCol w:w="2923"/>
        <w:gridCol w:w="4817"/>
      </w:tblGrid>
      <w:tr w:rsidR="00B02A08" w:rsidRPr="005D49E4" w:rsidTr="00B02A08">
        <w:trPr>
          <w:trHeight w:val="262"/>
        </w:trPr>
        <w:tc>
          <w:tcPr>
            <w:tcW w:w="7740" w:type="dxa"/>
            <w:gridSpan w:val="2"/>
          </w:tcPr>
          <w:p w:rsidR="00B02A08" w:rsidRPr="005D49E4" w:rsidRDefault="00B02A08" w:rsidP="00B02A08">
            <w:pPr>
              <w:pStyle w:val="Encabezado"/>
              <w:spacing w:line="276" w:lineRule="auto"/>
              <w:ind w:left="548" w:firstLine="34"/>
              <w:jc w:val="both"/>
              <w:rPr>
                <w:rFonts w:ascii="Arial" w:hAnsi="Arial" w:cs="Arial"/>
                <w:b/>
                <w:sz w:val="23"/>
                <w:szCs w:val="23"/>
              </w:rPr>
            </w:pPr>
            <w:r w:rsidRPr="005D49E4">
              <w:rPr>
                <w:rFonts w:ascii="Arial" w:hAnsi="Arial" w:cs="Arial"/>
                <w:b/>
                <w:sz w:val="23"/>
                <w:szCs w:val="23"/>
              </w:rPr>
              <w:t xml:space="preserve">CUARTA SALA UNITARIA DE PRIMERA INSTANCIA  DEL TRIBUNAL DE </w:t>
            </w:r>
            <w:r w:rsidR="00D112F7">
              <w:rPr>
                <w:rFonts w:ascii="Arial" w:hAnsi="Arial" w:cs="Arial"/>
                <w:b/>
                <w:sz w:val="23"/>
                <w:szCs w:val="23"/>
              </w:rPr>
              <w:t>JUSTICIA ADMINISTRATIVA</w:t>
            </w:r>
            <w:r w:rsidRPr="005D49E4">
              <w:rPr>
                <w:rFonts w:ascii="Arial" w:eastAsia="Times New Roman" w:hAnsi="Arial" w:cs="Arial"/>
                <w:b/>
                <w:iCs/>
                <w:kern w:val="2"/>
                <w:sz w:val="23"/>
                <w:szCs w:val="23"/>
                <w:lang w:val="es-ES_tradnl" w:eastAsia="es-ES"/>
              </w:rPr>
              <w:t xml:space="preserve"> DEL ESTADO DE OAXACA.</w:t>
            </w: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B02A08" w:rsidRPr="005D49E4" w:rsidTr="00B02A08">
        <w:trPr>
          <w:trHeight w:val="254"/>
        </w:trPr>
        <w:tc>
          <w:tcPr>
            <w:tcW w:w="2923" w:type="dxa"/>
            <w:hideMark/>
          </w:tcPr>
          <w:p w:rsidR="00B02A08" w:rsidRPr="005D49E4" w:rsidRDefault="00B02A08" w:rsidP="00B02A08">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sidRPr="005D49E4">
              <w:rPr>
                <w:rFonts w:ascii="Arial" w:eastAsia="Times New Roman" w:hAnsi="Arial" w:cs="Arial"/>
                <w:b/>
                <w:iCs/>
                <w:caps/>
                <w:kern w:val="2"/>
                <w:sz w:val="23"/>
                <w:szCs w:val="23"/>
                <w:lang w:val="es-ES_tradnl" w:eastAsia="es-ES"/>
              </w:rPr>
              <w:t>juicio de nulidad</w:t>
            </w:r>
            <w:r w:rsidR="00C31C59" w:rsidRPr="005D49E4">
              <w:rPr>
                <w:rFonts w:ascii="Arial" w:eastAsia="Times New Roman" w:hAnsi="Arial" w:cs="Arial"/>
                <w:b/>
                <w:iCs/>
                <w:caps/>
                <w:kern w:val="2"/>
                <w:sz w:val="23"/>
                <w:szCs w:val="23"/>
                <w:lang w:val="es-ES_tradnl" w:eastAsia="es-ES"/>
              </w:rPr>
              <w:t>:</w:t>
            </w:r>
            <w:r w:rsidRPr="005D49E4">
              <w:rPr>
                <w:rFonts w:ascii="Arial" w:eastAsia="Times New Roman" w:hAnsi="Arial" w:cs="Arial"/>
                <w:b/>
                <w:iCs/>
                <w:caps/>
                <w:kern w:val="2"/>
                <w:sz w:val="23"/>
                <w:szCs w:val="23"/>
                <w:lang w:val="es-ES_tradnl" w:eastAsia="es-ES"/>
              </w:rPr>
              <w:t>:</w:t>
            </w:r>
          </w:p>
        </w:tc>
        <w:tc>
          <w:tcPr>
            <w:tcW w:w="4817" w:type="dxa"/>
            <w:hideMark/>
          </w:tcPr>
          <w:p w:rsidR="00B02A08" w:rsidRPr="005D49E4" w:rsidRDefault="00D112F7" w:rsidP="00562FA9">
            <w:pPr>
              <w:tabs>
                <w:tab w:val="center" w:pos="4419"/>
                <w:tab w:val="right" w:pos="8838"/>
              </w:tabs>
              <w:suppressAutoHyphens/>
              <w:spacing w:after="0" w:line="100" w:lineRule="atLeast"/>
              <w:ind w:left="548"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0064/2017</w:t>
            </w:r>
            <w:r w:rsidR="00B02A08" w:rsidRPr="005D49E4">
              <w:rPr>
                <w:rFonts w:ascii="Arial" w:eastAsia="Times New Roman" w:hAnsi="Arial" w:cs="Arial"/>
                <w:bCs/>
                <w:iCs/>
                <w:caps/>
                <w:kern w:val="2"/>
                <w:sz w:val="23"/>
                <w:szCs w:val="23"/>
                <w:lang w:val="es-ES_tradnl" w:eastAsia="es-ES"/>
              </w:rPr>
              <w:t xml:space="preserve"> </w:t>
            </w:r>
          </w:p>
        </w:tc>
      </w:tr>
      <w:tr w:rsidR="00B02A08" w:rsidRPr="005D49E4" w:rsidTr="00B02A08">
        <w:trPr>
          <w:trHeight w:val="123"/>
        </w:trPr>
        <w:tc>
          <w:tcPr>
            <w:tcW w:w="2923" w:type="dxa"/>
            <w:hideMark/>
          </w:tcPr>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sidRPr="005D49E4">
              <w:rPr>
                <w:rFonts w:ascii="Arial" w:eastAsia="Times New Roman" w:hAnsi="Arial" w:cs="Arial"/>
                <w:b/>
                <w:iCs/>
                <w:caps/>
                <w:kern w:val="2"/>
                <w:sz w:val="23"/>
                <w:szCs w:val="23"/>
                <w:lang w:val="es-ES_tradnl" w:eastAsia="es-ES"/>
              </w:rPr>
              <w:t>ACTOR:</w:t>
            </w:r>
          </w:p>
        </w:tc>
        <w:tc>
          <w:tcPr>
            <w:tcW w:w="4817" w:type="dxa"/>
            <w:hideMark/>
          </w:tcPr>
          <w:p w:rsidR="00B02A08" w:rsidRPr="005D49E4" w:rsidRDefault="006F03B4"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r w:rsidR="00B02A08" w:rsidRPr="005D49E4">
              <w:rPr>
                <w:rFonts w:ascii="Arial" w:eastAsia="Times New Roman" w:hAnsi="Arial" w:cs="Arial"/>
                <w:bCs/>
                <w:iCs/>
                <w:caps/>
                <w:kern w:val="2"/>
                <w:sz w:val="23"/>
                <w:szCs w:val="23"/>
                <w:lang w:val="es-ES_tradnl" w:eastAsia="es-ES"/>
              </w:rPr>
              <w:t xml:space="preserve"> </w:t>
            </w:r>
          </w:p>
        </w:tc>
      </w:tr>
      <w:tr w:rsidR="00B02A08" w:rsidRPr="005D49E4" w:rsidTr="00B02A08">
        <w:trPr>
          <w:trHeight w:val="1550"/>
        </w:trPr>
        <w:tc>
          <w:tcPr>
            <w:tcW w:w="2923" w:type="dxa"/>
          </w:tcPr>
          <w:p w:rsidR="00B02A08" w:rsidRPr="005D49E4" w:rsidRDefault="00B02A08" w:rsidP="00B02A08">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5D49E4">
              <w:rPr>
                <w:rFonts w:ascii="Arial" w:eastAsia="Times New Roman" w:hAnsi="Arial" w:cs="Arial"/>
                <w:b/>
                <w:bCs/>
                <w:iCs/>
                <w:caps/>
                <w:kern w:val="2"/>
                <w:sz w:val="23"/>
                <w:szCs w:val="23"/>
                <w:lang w:val="es-ES_tradnl" w:eastAsia="es-ES"/>
              </w:rPr>
              <w:t>demandado:</w:t>
            </w: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right="51" w:firstLine="567"/>
              <w:jc w:val="both"/>
              <w:rPr>
                <w:rFonts w:ascii="Arial" w:eastAsia="Times New Roman" w:hAnsi="Arial" w:cs="Arial"/>
                <w:b/>
                <w:bCs/>
                <w:iCs/>
                <w:caps/>
                <w:kern w:val="2"/>
                <w:sz w:val="23"/>
                <w:szCs w:val="23"/>
                <w:lang w:val="es-ES_tradnl" w:eastAsia="es-ES"/>
              </w:rPr>
            </w:pPr>
            <w:r w:rsidRPr="005D49E4">
              <w:rPr>
                <w:rFonts w:ascii="Arial" w:eastAsia="Times New Roman" w:hAnsi="Arial" w:cs="Arial"/>
                <w:b/>
                <w:bCs/>
                <w:iCs/>
                <w:caps/>
                <w:kern w:val="2"/>
                <w:sz w:val="23"/>
                <w:szCs w:val="23"/>
                <w:lang w:val="es-ES_tradnl" w:eastAsia="es-ES"/>
              </w:rPr>
              <w:t>MAGISTRADO:</w:t>
            </w: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02A08" w:rsidRPr="005D49E4" w:rsidRDefault="00C31C59"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5D49E4">
              <w:rPr>
                <w:rFonts w:ascii="Arial" w:eastAsia="Times New Roman" w:hAnsi="Arial" w:cs="Arial"/>
                <w:b/>
                <w:bCs/>
                <w:iCs/>
                <w:caps/>
                <w:kern w:val="2"/>
                <w:sz w:val="23"/>
                <w:szCs w:val="23"/>
                <w:lang w:val="es-ES_tradnl" w:eastAsia="es-ES"/>
              </w:rPr>
              <w:t>SECRETARIA</w:t>
            </w:r>
            <w:r w:rsidR="00B02A08" w:rsidRPr="005D49E4">
              <w:rPr>
                <w:rFonts w:ascii="Arial" w:eastAsia="Times New Roman" w:hAnsi="Arial" w:cs="Arial"/>
                <w:b/>
                <w:bCs/>
                <w:iCs/>
                <w:caps/>
                <w:kern w:val="2"/>
                <w:sz w:val="23"/>
                <w:szCs w:val="23"/>
                <w:lang w:val="es-ES_tradnl" w:eastAsia="es-ES"/>
              </w:rPr>
              <w:t>:</w:t>
            </w: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B02A08" w:rsidRPr="005D49E4" w:rsidRDefault="00D112F7"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SECRETARía</w:t>
            </w:r>
            <w:r w:rsidR="00562FA9">
              <w:rPr>
                <w:rFonts w:ascii="Arial" w:eastAsia="Times New Roman" w:hAnsi="Arial" w:cs="Arial"/>
                <w:bCs/>
                <w:iCs/>
                <w:caps/>
                <w:kern w:val="2"/>
                <w:sz w:val="23"/>
                <w:szCs w:val="23"/>
                <w:lang w:val="es-ES_tradnl" w:eastAsia="es-ES"/>
              </w:rPr>
              <w:t xml:space="preserve"> DE VIALIDAD Y TRANSPORTE DEL ESTADO Y OTRO</w:t>
            </w:r>
            <w:r w:rsidR="00702A59">
              <w:rPr>
                <w:rFonts w:ascii="Arial" w:eastAsia="Times New Roman" w:hAnsi="Arial" w:cs="Arial"/>
                <w:bCs/>
                <w:iCs/>
                <w:caps/>
                <w:kern w:val="2"/>
                <w:sz w:val="23"/>
                <w:szCs w:val="23"/>
                <w:lang w:val="es-ES_tradnl" w:eastAsia="es-ES"/>
              </w:rPr>
              <w:t>S</w:t>
            </w:r>
            <w:r w:rsidR="00562FA9">
              <w:rPr>
                <w:rFonts w:ascii="Arial" w:eastAsia="Times New Roman" w:hAnsi="Arial" w:cs="Arial"/>
                <w:bCs/>
                <w:iCs/>
                <w:caps/>
                <w:kern w:val="2"/>
                <w:sz w:val="23"/>
                <w:szCs w:val="23"/>
                <w:lang w:val="es-ES_tradnl" w:eastAsia="es-ES"/>
              </w:rPr>
              <w:t>.</w:t>
            </w:r>
          </w:p>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B02A08" w:rsidRPr="005D49E4" w:rsidRDefault="00B02A08" w:rsidP="00B02A08">
            <w:pPr>
              <w:suppressAutoHyphens/>
              <w:spacing w:after="0" w:line="100" w:lineRule="atLeast"/>
              <w:ind w:left="621" w:right="51"/>
              <w:jc w:val="both"/>
              <w:rPr>
                <w:rFonts w:ascii="Arial" w:eastAsia="Times New Roman" w:hAnsi="Arial" w:cs="Arial"/>
                <w:bCs/>
                <w:iCs/>
                <w:caps/>
                <w:kern w:val="2"/>
                <w:sz w:val="23"/>
                <w:szCs w:val="23"/>
                <w:lang w:val="es-ES_tradnl" w:eastAsia="es-ES"/>
              </w:rPr>
            </w:pPr>
            <w:r w:rsidRPr="005D49E4">
              <w:rPr>
                <w:rFonts w:ascii="Arial" w:eastAsia="Times New Roman" w:hAnsi="Arial" w:cs="Arial"/>
                <w:bCs/>
                <w:iCs/>
                <w:caps/>
                <w:kern w:val="2"/>
                <w:sz w:val="23"/>
                <w:szCs w:val="23"/>
                <w:lang w:val="es-ES_tradnl" w:eastAsia="es-ES"/>
              </w:rPr>
              <w:t>M. D. pEDRO CARLOS ZAMORA MARTÍNEZ</w:t>
            </w:r>
          </w:p>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sidRPr="005D49E4">
              <w:rPr>
                <w:rFonts w:ascii="Arial" w:eastAsia="Times New Roman" w:hAnsi="Arial" w:cs="Arial"/>
                <w:bCs/>
                <w:iCs/>
                <w:caps/>
                <w:kern w:val="2"/>
                <w:sz w:val="23"/>
                <w:szCs w:val="23"/>
                <w:lang w:val="es-ES_tradnl" w:eastAsia="es-ES"/>
              </w:rPr>
              <w:t>lIC. monserrat garcía  altamirano.</w:t>
            </w:r>
          </w:p>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p>
        </w:tc>
      </w:tr>
    </w:tbl>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A459EA" w:rsidRDefault="00A459EA" w:rsidP="00DD7BC1">
      <w:pPr>
        <w:spacing w:after="0" w:line="360" w:lineRule="auto"/>
        <w:jc w:val="both"/>
        <w:rPr>
          <w:rFonts w:ascii="Arial" w:hAnsi="Arial" w:cs="Arial"/>
          <w:b/>
          <w:sz w:val="24"/>
          <w:szCs w:val="24"/>
        </w:rPr>
      </w:pPr>
    </w:p>
    <w:p w:rsidR="005C0B9F" w:rsidRPr="005D49E4" w:rsidRDefault="00033C1C" w:rsidP="00DD7BC1">
      <w:pPr>
        <w:spacing w:after="0" w:line="360" w:lineRule="auto"/>
        <w:jc w:val="both"/>
        <w:rPr>
          <w:rFonts w:ascii="Arial" w:hAnsi="Arial" w:cs="Arial"/>
          <w:b/>
          <w:sz w:val="24"/>
          <w:szCs w:val="24"/>
        </w:rPr>
      </w:pPr>
      <w:r w:rsidRPr="005D49E4">
        <w:rPr>
          <w:rFonts w:ascii="Arial" w:hAnsi="Arial" w:cs="Arial"/>
          <w:b/>
          <w:sz w:val="24"/>
          <w:szCs w:val="24"/>
        </w:rPr>
        <w:t xml:space="preserve">OAXACA DE JUÁREZ, OAXACA A </w:t>
      </w:r>
      <w:r w:rsidR="00E259D5">
        <w:rPr>
          <w:rFonts w:ascii="Arial" w:hAnsi="Arial" w:cs="Arial"/>
          <w:b/>
          <w:sz w:val="24"/>
          <w:szCs w:val="24"/>
        </w:rPr>
        <w:t xml:space="preserve">30 TREINTA </w:t>
      </w:r>
      <w:r w:rsidR="00F40254">
        <w:rPr>
          <w:rFonts w:ascii="Arial" w:hAnsi="Arial" w:cs="Arial"/>
          <w:b/>
          <w:sz w:val="24"/>
          <w:szCs w:val="24"/>
        </w:rPr>
        <w:t xml:space="preserve">DE </w:t>
      </w:r>
      <w:r w:rsidR="00D112F7">
        <w:rPr>
          <w:rFonts w:ascii="Arial" w:hAnsi="Arial" w:cs="Arial"/>
          <w:b/>
          <w:sz w:val="24"/>
          <w:szCs w:val="24"/>
        </w:rPr>
        <w:t>NOVIEMBRE</w:t>
      </w:r>
      <w:r w:rsidR="00B02A08" w:rsidRPr="005D49E4">
        <w:rPr>
          <w:rFonts w:ascii="Arial" w:hAnsi="Arial" w:cs="Arial"/>
          <w:b/>
          <w:sz w:val="24"/>
          <w:szCs w:val="24"/>
        </w:rPr>
        <w:t xml:space="preserve"> </w:t>
      </w:r>
      <w:r w:rsidRPr="005D49E4">
        <w:rPr>
          <w:rFonts w:ascii="Arial" w:hAnsi="Arial" w:cs="Arial"/>
          <w:b/>
          <w:sz w:val="24"/>
          <w:szCs w:val="24"/>
        </w:rPr>
        <w:t xml:space="preserve">DE </w:t>
      </w:r>
      <w:r w:rsidR="00D112F7">
        <w:rPr>
          <w:rFonts w:ascii="Arial" w:hAnsi="Arial" w:cs="Arial"/>
          <w:b/>
          <w:sz w:val="24"/>
          <w:szCs w:val="24"/>
        </w:rPr>
        <w:t>2018 DOS MIL DIECIOCHO</w:t>
      </w:r>
      <w:r w:rsidR="00A823D1" w:rsidRPr="005D49E4">
        <w:rPr>
          <w:rFonts w:ascii="Arial" w:hAnsi="Arial" w:cs="Arial"/>
          <w:b/>
          <w:sz w:val="24"/>
          <w:szCs w:val="24"/>
        </w:rPr>
        <w:t xml:space="preserve"> </w:t>
      </w:r>
      <w:r w:rsidR="00A823D1" w:rsidRPr="005D49E4">
        <w:rPr>
          <w:rFonts w:ascii="Arial" w:hAnsi="Arial" w:cs="Arial"/>
          <w:sz w:val="24"/>
          <w:szCs w:val="24"/>
        </w:rPr>
        <w:t xml:space="preserve">- - - - - - - - - - </w:t>
      </w:r>
      <w:r w:rsidR="007857FE" w:rsidRPr="005D49E4">
        <w:rPr>
          <w:rFonts w:ascii="Arial" w:hAnsi="Arial" w:cs="Arial"/>
          <w:sz w:val="24"/>
          <w:szCs w:val="24"/>
        </w:rPr>
        <w:t>- - - - - - - -</w:t>
      </w:r>
      <w:r w:rsidR="0071589B" w:rsidRPr="005D49E4">
        <w:rPr>
          <w:rFonts w:ascii="Arial" w:hAnsi="Arial" w:cs="Arial"/>
          <w:sz w:val="24"/>
          <w:szCs w:val="24"/>
        </w:rPr>
        <w:t xml:space="preserve"> - - - - - - - - - - - - - - - -</w:t>
      </w:r>
      <w:r w:rsidR="002B5E68" w:rsidRPr="005D49E4">
        <w:rPr>
          <w:rFonts w:ascii="Arial" w:hAnsi="Arial" w:cs="Arial"/>
          <w:sz w:val="24"/>
          <w:szCs w:val="24"/>
        </w:rPr>
        <w:t xml:space="preserve"> </w:t>
      </w:r>
      <w:r w:rsidR="0071589B" w:rsidRPr="005D49E4">
        <w:rPr>
          <w:rFonts w:ascii="Arial" w:hAnsi="Arial" w:cs="Arial"/>
          <w:sz w:val="24"/>
          <w:szCs w:val="24"/>
        </w:rPr>
        <w:t xml:space="preserve">- - - - - - - - </w:t>
      </w:r>
    </w:p>
    <w:p w:rsidR="002B2687" w:rsidRPr="009355CE" w:rsidRDefault="00571723" w:rsidP="009355CE">
      <w:pPr>
        <w:spacing w:line="360" w:lineRule="auto"/>
        <w:ind w:firstLine="567"/>
        <w:jc w:val="both"/>
        <w:rPr>
          <w:rFonts w:ascii="Arial" w:eastAsia="Times New Roman" w:hAnsi="Arial" w:cs="Arial"/>
          <w:b/>
          <w:sz w:val="24"/>
          <w:szCs w:val="24"/>
          <w:lang w:eastAsia="es-ES"/>
        </w:rPr>
      </w:pPr>
      <w:r w:rsidRPr="005D49E4">
        <w:rPr>
          <w:rFonts w:ascii="Arial" w:eastAsia="Times New Roman" w:hAnsi="Arial" w:cs="Arial"/>
          <w:b/>
          <w:bCs/>
          <w:sz w:val="24"/>
          <w:szCs w:val="24"/>
          <w:lang w:eastAsia="es-ES"/>
        </w:rPr>
        <w:t>VISTOS</w:t>
      </w:r>
      <w:r w:rsidR="009D7854" w:rsidRPr="005D49E4">
        <w:rPr>
          <w:rFonts w:ascii="Arial" w:eastAsia="Times New Roman" w:hAnsi="Arial" w:cs="Arial"/>
          <w:bCs/>
          <w:sz w:val="24"/>
          <w:szCs w:val="24"/>
          <w:lang w:eastAsia="es-ES"/>
        </w:rPr>
        <w:t>,</w:t>
      </w:r>
      <w:r w:rsidR="009D7854" w:rsidRPr="005D49E4">
        <w:rPr>
          <w:rFonts w:ascii="Arial" w:eastAsia="Times New Roman" w:hAnsi="Arial" w:cs="Arial"/>
          <w:sz w:val="24"/>
          <w:szCs w:val="24"/>
          <w:lang w:eastAsia="es-ES"/>
        </w:rPr>
        <w:t xml:space="preserve"> para resolver los</w:t>
      </w:r>
      <w:r w:rsidR="00CB2C76" w:rsidRPr="005D49E4">
        <w:rPr>
          <w:rFonts w:ascii="Arial" w:eastAsia="Times New Roman" w:hAnsi="Arial" w:cs="Arial"/>
          <w:sz w:val="24"/>
          <w:szCs w:val="24"/>
          <w:lang w:eastAsia="es-ES"/>
        </w:rPr>
        <w:t xml:space="preserve"> autos del juicio de nulidad </w:t>
      </w:r>
      <w:r w:rsidR="009D7854" w:rsidRPr="005D49E4">
        <w:rPr>
          <w:rFonts w:ascii="Arial" w:eastAsia="Times New Roman" w:hAnsi="Arial" w:cs="Arial"/>
          <w:sz w:val="24"/>
          <w:szCs w:val="24"/>
          <w:lang w:eastAsia="es-ES"/>
        </w:rPr>
        <w:t xml:space="preserve">número </w:t>
      </w:r>
      <w:r w:rsidR="00D112F7">
        <w:rPr>
          <w:rFonts w:ascii="Arial" w:eastAsia="Times New Roman" w:hAnsi="Arial" w:cs="Arial"/>
          <w:b/>
          <w:sz w:val="24"/>
          <w:szCs w:val="24"/>
          <w:lang w:eastAsia="es-ES"/>
        </w:rPr>
        <w:t>0064/2017</w:t>
      </w:r>
      <w:r w:rsidR="009D7854" w:rsidRPr="005D49E4">
        <w:rPr>
          <w:rFonts w:ascii="Arial" w:eastAsia="Times New Roman" w:hAnsi="Arial" w:cs="Arial"/>
          <w:sz w:val="24"/>
          <w:szCs w:val="24"/>
          <w:lang w:eastAsia="es-ES"/>
        </w:rPr>
        <w:t>,</w:t>
      </w:r>
      <w:r w:rsidR="009D7854" w:rsidRPr="005D49E4">
        <w:rPr>
          <w:rFonts w:ascii="Arial" w:eastAsia="Times New Roman" w:hAnsi="Arial" w:cs="Arial"/>
          <w:b/>
          <w:sz w:val="24"/>
          <w:szCs w:val="24"/>
          <w:lang w:eastAsia="es-ES"/>
        </w:rPr>
        <w:t xml:space="preserve"> </w:t>
      </w:r>
      <w:r w:rsidR="009D7854" w:rsidRPr="005D49E4">
        <w:rPr>
          <w:rFonts w:ascii="Arial" w:eastAsia="Times New Roman" w:hAnsi="Arial" w:cs="Arial"/>
          <w:sz w:val="24"/>
          <w:szCs w:val="24"/>
          <w:lang w:eastAsia="es-ES"/>
        </w:rPr>
        <w:t>promovido por</w:t>
      </w:r>
      <w:r w:rsidR="00080F2E" w:rsidRPr="005D49E4">
        <w:rPr>
          <w:rFonts w:ascii="Arial" w:eastAsia="Times New Roman" w:hAnsi="Arial" w:cs="Arial"/>
          <w:b/>
          <w:sz w:val="24"/>
          <w:szCs w:val="24"/>
          <w:lang w:eastAsia="es-ES"/>
        </w:rPr>
        <w:t xml:space="preserve"> </w:t>
      </w:r>
      <w:r w:rsidR="006F03B4">
        <w:rPr>
          <w:rFonts w:ascii="Arial" w:eastAsia="Times New Roman" w:hAnsi="Arial" w:cs="Arial"/>
          <w:bCs/>
          <w:iCs/>
          <w:caps/>
          <w:kern w:val="2"/>
          <w:sz w:val="23"/>
          <w:szCs w:val="23"/>
          <w:lang w:val="es-ES_tradnl" w:eastAsia="es-ES"/>
        </w:rPr>
        <w:t>**********</w:t>
      </w:r>
      <w:r w:rsidR="00585446" w:rsidRPr="005D49E4">
        <w:rPr>
          <w:rFonts w:ascii="Arial" w:eastAsia="Times New Roman" w:hAnsi="Arial" w:cs="Arial"/>
          <w:sz w:val="24"/>
          <w:szCs w:val="24"/>
          <w:lang w:eastAsia="es-ES"/>
        </w:rPr>
        <w:t>,</w:t>
      </w:r>
      <w:r w:rsidR="009D7854" w:rsidRPr="005D49E4">
        <w:rPr>
          <w:rFonts w:ascii="Arial" w:eastAsia="Times New Roman" w:hAnsi="Arial" w:cs="Arial"/>
          <w:sz w:val="24"/>
          <w:szCs w:val="24"/>
          <w:lang w:eastAsia="es-ES"/>
        </w:rPr>
        <w:t xml:space="preserve"> en contra de</w:t>
      </w:r>
      <w:r w:rsidR="00D112F7">
        <w:rPr>
          <w:rFonts w:ascii="Arial" w:eastAsia="Times New Roman" w:hAnsi="Arial" w:cs="Arial"/>
          <w:sz w:val="24"/>
          <w:szCs w:val="24"/>
          <w:lang w:eastAsia="es-ES"/>
        </w:rPr>
        <w:t xml:space="preserve">: </w:t>
      </w:r>
      <w:r w:rsidR="00D112F7">
        <w:rPr>
          <w:rFonts w:ascii="Arial" w:eastAsia="Times New Roman" w:hAnsi="Arial" w:cs="Arial"/>
          <w:b/>
          <w:sz w:val="24"/>
          <w:szCs w:val="24"/>
          <w:lang w:eastAsia="es-ES"/>
        </w:rPr>
        <w:t xml:space="preserve">a) </w:t>
      </w:r>
      <w:r w:rsidR="00D112F7">
        <w:rPr>
          <w:rFonts w:ascii="Arial" w:eastAsia="Times New Roman" w:hAnsi="Arial" w:cs="Arial"/>
          <w:sz w:val="24"/>
          <w:szCs w:val="24"/>
          <w:lang w:eastAsia="es-ES"/>
        </w:rPr>
        <w:t xml:space="preserve">la negativa ficta recaída a sus escritos de </w:t>
      </w:r>
      <w:r w:rsidR="007F531B">
        <w:rPr>
          <w:rFonts w:ascii="Arial" w:eastAsia="Times New Roman" w:hAnsi="Arial" w:cs="Arial"/>
          <w:sz w:val="24"/>
          <w:szCs w:val="24"/>
          <w:lang w:eastAsia="es-ES"/>
        </w:rPr>
        <w:t xml:space="preserve">04 cuatro de mayo de 2007 dos mil siete y 03 tres de noviembre de 2009 dos mil nueve, por parte del SECRETARIO DE VIALIDAD Y TRANSPORTE DEL ESTADO ahora </w:t>
      </w:r>
      <w:r w:rsidR="007F531B">
        <w:rPr>
          <w:rFonts w:ascii="Arial" w:eastAsia="Times New Roman" w:hAnsi="Arial" w:cs="Arial"/>
          <w:b/>
          <w:sz w:val="24"/>
          <w:szCs w:val="24"/>
          <w:lang w:eastAsia="es-ES"/>
        </w:rPr>
        <w:t xml:space="preserve">SECRETARIO DE MOVILIDAD DEL ESTADO; </w:t>
      </w:r>
      <w:r w:rsidR="007F531B">
        <w:rPr>
          <w:rFonts w:ascii="Arial" w:eastAsia="Times New Roman" w:hAnsi="Arial" w:cs="Arial"/>
          <w:sz w:val="24"/>
          <w:szCs w:val="24"/>
          <w:lang w:eastAsia="es-ES"/>
        </w:rPr>
        <w:t xml:space="preserve">y </w:t>
      </w:r>
      <w:r w:rsidR="007F531B">
        <w:rPr>
          <w:rFonts w:ascii="Arial" w:eastAsia="Times New Roman" w:hAnsi="Arial" w:cs="Arial"/>
          <w:b/>
          <w:sz w:val="24"/>
          <w:szCs w:val="24"/>
          <w:lang w:eastAsia="es-ES"/>
        </w:rPr>
        <w:t xml:space="preserve">b) </w:t>
      </w:r>
      <w:r w:rsidR="007F531B">
        <w:rPr>
          <w:rFonts w:ascii="Arial" w:eastAsia="Times New Roman" w:hAnsi="Arial" w:cs="Arial"/>
          <w:sz w:val="24"/>
          <w:szCs w:val="24"/>
          <w:lang w:eastAsia="es-ES"/>
        </w:rPr>
        <w:t xml:space="preserve">la orden verbal o escrita para detener, infraccionar, retener o remitir al encierro el vehículo marca </w:t>
      </w:r>
      <w:r w:rsidR="00DE3A39">
        <w:rPr>
          <w:rFonts w:ascii="Arial" w:eastAsia="Times New Roman" w:hAnsi="Arial" w:cs="Arial"/>
          <w:sz w:val="24"/>
          <w:szCs w:val="24"/>
          <w:lang w:eastAsia="es-ES"/>
        </w:rPr>
        <w:t>**********</w:t>
      </w:r>
      <w:r w:rsidR="007F531B">
        <w:rPr>
          <w:rFonts w:ascii="Arial" w:eastAsia="Times New Roman" w:hAnsi="Arial" w:cs="Arial"/>
          <w:sz w:val="24"/>
          <w:szCs w:val="24"/>
          <w:lang w:eastAsia="es-ES"/>
        </w:rPr>
        <w:t xml:space="preserve">, tipo </w:t>
      </w:r>
      <w:r w:rsidR="00DE3A39">
        <w:rPr>
          <w:rFonts w:ascii="Arial" w:eastAsia="Times New Roman" w:hAnsi="Arial" w:cs="Arial"/>
          <w:sz w:val="24"/>
          <w:szCs w:val="24"/>
          <w:lang w:eastAsia="es-ES"/>
        </w:rPr>
        <w:t>**********,</w:t>
      </w:r>
      <w:r w:rsidR="00165678">
        <w:rPr>
          <w:rFonts w:ascii="Arial" w:eastAsia="Times New Roman" w:hAnsi="Arial" w:cs="Arial"/>
          <w:sz w:val="24"/>
          <w:szCs w:val="24"/>
          <w:lang w:eastAsia="es-ES"/>
        </w:rPr>
        <w:t xml:space="preserve"> Modelo 2009</w:t>
      </w:r>
      <w:r w:rsidR="009355CE">
        <w:rPr>
          <w:rFonts w:ascii="Arial" w:eastAsia="Times New Roman" w:hAnsi="Arial" w:cs="Arial"/>
          <w:sz w:val="24"/>
          <w:szCs w:val="24"/>
          <w:lang w:eastAsia="es-ES"/>
        </w:rPr>
        <w:t xml:space="preserve">, por parte del </w:t>
      </w:r>
      <w:r w:rsidR="009355CE">
        <w:rPr>
          <w:rFonts w:ascii="Arial" w:eastAsia="Times New Roman" w:hAnsi="Arial" w:cs="Arial"/>
          <w:b/>
          <w:sz w:val="24"/>
          <w:szCs w:val="24"/>
          <w:lang w:eastAsia="es-ES"/>
        </w:rPr>
        <w:t xml:space="preserve">DELEGADO DE LA DIRECCIÓN </w:t>
      </w:r>
      <w:r w:rsidR="005128A1">
        <w:rPr>
          <w:rFonts w:ascii="Arial" w:eastAsia="Times New Roman" w:hAnsi="Arial" w:cs="Arial"/>
          <w:b/>
          <w:sz w:val="24"/>
          <w:szCs w:val="24"/>
          <w:lang w:eastAsia="es-ES"/>
        </w:rPr>
        <w:t>GENERAL DE LA POLICÍA VIAL ESTATAL CON RESIDENCIA EN LA VILLA DE ETLA, OAXACA, Y DEL DIRECTOR DE LA POLICÍA VIAL ESTATAL</w:t>
      </w:r>
      <w:r w:rsidR="00E60844">
        <w:rPr>
          <w:rFonts w:ascii="Arial" w:hAnsi="Arial" w:cs="Arial"/>
          <w:b/>
          <w:sz w:val="24"/>
          <w:szCs w:val="24"/>
          <w:lang w:val="es-ES"/>
        </w:rPr>
        <w:t xml:space="preserve">, </w:t>
      </w:r>
      <w:r w:rsidR="00321E58" w:rsidRPr="005D49E4">
        <w:rPr>
          <w:rFonts w:ascii="Arial" w:eastAsia="Times New Roman" w:hAnsi="Arial" w:cs="Arial"/>
          <w:bCs/>
          <w:sz w:val="24"/>
          <w:szCs w:val="24"/>
          <w:lang w:eastAsia="es-ES"/>
        </w:rPr>
        <w:t xml:space="preserve">y; - - </w:t>
      </w:r>
      <w:r w:rsidR="00E259D5">
        <w:rPr>
          <w:rFonts w:ascii="Arial" w:eastAsia="Times New Roman" w:hAnsi="Arial" w:cs="Arial"/>
          <w:bCs/>
          <w:sz w:val="24"/>
          <w:szCs w:val="24"/>
          <w:lang w:eastAsia="es-ES"/>
        </w:rPr>
        <w:t>- - - - - - - - - - - - - - - - - - - - - -</w:t>
      </w:r>
      <w:r w:rsidR="0054049F">
        <w:rPr>
          <w:rFonts w:ascii="Arial" w:eastAsia="Times New Roman" w:hAnsi="Arial" w:cs="Arial"/>
          <w:bCs/>
          <w:sz w:val="24"/>
          <w:szCs w:val="24"/>
          <w:lang w:eastAsia="es-ES"/>
        </w:rPr>
        <w:t xml:space="preserve"> - - - - - - - - - - - - - - - - </w:t>
      </w:r>
    </w:p>
    <w:p w:rsidR="009D7854" w:rsidRPr="005D49E4" w:rsidRDefault="009D7854" w:rsidP="009355CE">
      <w:pPr>
        <w:widowControl w:val="0"/>
        <w:spacing w:line="360" w:lineRule="auto"/>
        <w:ind w:right="51" w:firstLine="567"/>
        <w:jc w:val="center"/>
        <w:rPr>
          <w:rFonts w:ascii="Arial" w:eastAsia="Times New Roman" w:hAnsi="Arial" w:cs="Arial"/>
          <w:b/>
          <w:bCs/>
          <w:sz w:val="24"/>
          <w:szCs w:val="24"/>
          <w:lang w:val="es-ES" w:eastAsia="es-ES"/>
        </w:rPr>
      </w:pPr>
      <w:r w:rsidRPr="005D49E4">
        <w:rPr>
          <w:rFonts w:ascii="Arial" w:eastAsia="Times New Roman" w:hAnsi="Arial" w:cs="Arial"/>
          <w:b/>
          <w:bCs/>
          <w:sz w:val="24"/>
          <w:szCs w:val="24"/>
          <w:lang w:val="es-ES" w:eastAsia="es-ES"/>
        </w:rPr>
        <w:t>R E S U L T A N D O:</w:t>
      </w:r>
    </w:p>
    <w:p w:rsidR="00BD60F4" w:rsidRDefault="00FC5736" w:rsidP="00E96E7E">
      <w:pPr>
        <w:spacing w:line="360" w:lineRule="auto"/>
        <w:ind w:right="51" w:firstLine="567"/>
        <w:jc w:val="both"/>
        <w:rPr>
          <w:rFonts w:ascii="Arial" w:hAnsi="Arial" w:cs="Arial"/>
          <w:sz w:val="24"/>
          <w:szCs w:val="24"/>
          <w:lang w:val="es-ES"/>
        </w:rPr>
      </w:pPr>
      <w:r w:rsidRPr="005D49E4">
        <w:rPr>
          <w:rFonts w:ascii="Arial" w:eastAsia="Times New Roman" w:hAnsi="Arial" w:cs="Arial"/>
          <w:b/>
          <w:bCs/>
          <w:sz w:val="24"/>
          <w:szCs w:val="24"/>
          <w:lang w:val="es-ES" w:eastAsia="es-ES"/>
        </w:rPr>
        <w:t xml:space="preserve">PRIMERO. </w:t>
      </w:r>
      <w:r w:rsidR="00E60844">
        <w:rPr>
          <w:rFonts w:ascii="Arial" w:eastAsia="Times New Roman" w:hAnsi="Arial" w:cs="Arial"/>
          <w:bCs/>
          <w:sz w:val="24"/>
          <w:szCs w:val="24"/>
          <w:lang w:val="es-ES" w:eastAsia="es-ES"/>
        </w:rPr>
        <w:t xml:space="preserve">Por escrito recibido en la Oficialía de Partes </w:t>
      </w:r>
      <w:r w:rsidR="009355CE">
        <w:rPr>
          <w:rFonts w:ascii="Arial" w:eastAsia="Times New Roman" w:hAnsi="Arial" w:cs="Arial"/>
          <w:bCs/>
          <w:sz w:val="24"/>
          <w:szCs w:val="24"/>
          <w:lang w:val="es-ES" w:eastAsia="es-ES"/>
        </w:rPr>
        <w:t>de Términos de Primera y Segunda Instancia</w:t>
      </w:r>
      <w:r w:rsidR="00E60844">
        <w:rPr>
          <w:rFonts w:ascii="Arial" w:eastAsia="Times New Roman" w:hAnsi="Arial" w:cs="Arial"/>
          <w:bCs/>
          <w:sz w:val="24"/>
          <w:szCs w:val="24"/>
          <w:lang w:val="es-ES" w:eastAsia="es-ES"/>
        </w:rPr>
        <w:t xml:space="preserve"> de este Tribunal el </w:t>
      </w:r>
      <w:r w:rsidR="009355CE">
        <w:rPr>
          <w:rFonts w:ascii="Arial" w:eastAsia="Times New Roman" w:hAnsi="Arial" w:cs="Arial"/>
          <w:bCs/>
          <w:sz w:val="24"/>
          <w:szCs w:val="24"/>
          <w:lang w:val="es-ES" w:eastAsia="es-ES"/>
        </w:rPr>
        <w:t>29 veintinueve de junio de 2017 dos mil diecisiete</w:t>
      </w:r>
      <w:r w:rsidR="007E2554">
        <w:rPr>
          <w:rFonts w:ascii="Arial" w:eastAsia="Times New Roman" w:hAnsi="Arial" w:cs="Arial"/>
          <w:bCs/>
          <w:sz w:val="24"/>
          <w:szCs w:val="24"/>
          <w:lang w:val="es-ES" w:eastAsia="es-ES"/>
        </w:rPr>
        <w:t xml:space="preserve">, </w:t>
      </w:r>
      <w:r w:rsidR="006F03B4">
        <w:rPr>
          <w:rFonts w:ascii="Arial" w:eastAsia="Times New Roman" w:hAnsi="Arial" w:cs="Arial"/>
          <w:bCs/>
          <w:iCs/>
          <w:caps/>
          <w:kern w:val="2"/>
          <w:sz w:val="23"/>
          <w:szCs w:val="23"/>
          <w:lang w:val="es-ES_tradnl" w:eastAsia="es-ES"/>
        </w:rPr>
        <w:t>**********</w:t>
      </w:r>
      <w:r w:rsidR="007E2554">
        <w:rPr>
          <w:rFonts w:ascii="Arial" w:eastAsia="Times New Roman" w:hAnsi="Arial" w:cs="Arial"/>
          <w:b/>
          <w:bCs/>
          <w:sz w:val="24"/>
          <w:szCs w:val="24"/>
          <w:lang w:val="es-ES" w:eastAsia="es-ES"/>
        </w:rPr>
        <w:t xml:space="preserve">, </w:t>
      </w:r>
      <w:r w:rsidR="007E2554">
        <w:rPr>
          <w:rFonts w:ascii="Arial" w:eastAsia="Times New Roman" w:hAnsi="Arial" w:cs="Arial"/>
          <w:bCs/>
          <w:sz w:val="24"/>
          <w:szCs w:val="24"/>
          <w:lang w:val="es-ES" w:eastAsia="es-ES"/>
        </w:rPr>
        <w:t>demand</w:t>
      </w:r>
      <w:r w:rsidR="00F40254">
        <w:rPr>
          <w:rFonts w:ascii="Arial" w:eastAsia="Times New Roman" w:hAnsi="Arial" w:cs="Arial"/>
          <w:bCs/>
          <w:sz w:val="24"/>
          <w:szCs w:val="24"/>
          <w:lang w:val="es-ES" w:eastAsia="es-ES"/>
        </w:rPr>
        <w:t>ó</w:t>
      </w:r>
      <w:r w:rsidR="007E2554">
        <w:rPr>
          <w:rFonts w:ascii="Arial" w:eastAsia="Times New Roman" w:hAnsi="Arial" w:cs="Arial"/>
          <w:bCs/>
          <w:sz w:val="24"/>
          <w:szCs w:val="24"/>
          <w:lang w:val="es-ES" w:eastAsia="es-ES"/>
        </w:rPr>
        <w:t xml:space="preserve"> </w:t>
      </w:r>
      <w:r w:rsidR="00826789" w:rsidRPr="005D49E4">
        <w:rPr>
          <w:rFonts w:ascii="Arial" w:eastAsia="Times New Roman" w:hAnsi="Arial" w:cs="Arial"/>
          <w:bCs/>
          <w:iCs/>
          <w:kern w:val="2"/>
          <w:sz w:val="24"/>
          <w:szCs w:val="24"/>
          <w:lang w:val="es-ES_tradnl" w:eastAsia="es-ES"/>
        </w:rPr>
        <w:t xml:space="preserve">la nulidad de </w:t>
      </w:r>
      <w:r w:rsidR="00695075" w:rsidRPr="005D49E4">
        <w:rPr>
          <w:rFonts w:ascii="Arial" w:eastAsia="Times New Roman" w:hAnsi="Arial" w:cs="Arial"/>
          <w:bCs/>
          <w:iCs/>
          <w:kern w:val="2"/>
          <w:sz w:val="24"/>
          <w:szCs w:val="24"/>
          <w:lang w:val="es-ES_tradnl" w:eastAsia="es-ES"/>
        </w:rPr>
        <w:t>l</w:t>
      </w:r>
      <w:r w:rsidR="00DE017E" w:rsidRPr="005D49E4">
        <w:rPr>
          <w:rFonts w:ascii="Arial" w:eastAsia="Times New Roman" w:hAnsi="Arial" w:cs="Arial"/>
          <w:bCs/>
          <w:iCs/>
          <w:kern w:val="2"/>
          <w:sz w:val="24"/>
          <w:szCs w:val="24"/>
          <w:lang w:val="es-ES_tradnl" w:eastAsia="es-ES"/>
        </w:rPr>
        <w:t>a resoluci</w:t>
      </w:r>
      <w:r w:rsidR="000C0725" w:rsidRPr="005D49E4">
        <w:rPr>
          <w:rFonts w:ascii="Arial" w:eastAsia="Times New Roman" w:hAnsi="Arial" w:cs="Arial"/>
          <w:bCs/>
          <w:iCs/>
          <w:kern w:val="2"/>
          <w:sz w:val="24"/>
          <w:szCs w:val="24"/>
          <w:lang w:val="es-ES_tradnl" w:eastAsia="es-ES"/>
        </w:rPr>
        <w:t xml:space="preserve">ón </w:t>
      </w:r>
      <w:r w:rsidR="000C0725" w:rsidRPr="005D49E4">
        <w:rPr>
          <w:rFonts w:ascii="Arial" w:eastAsia="Times New Roman" w:hAnsi="Arial" w:cs="Arial"/>
          <w:b/>
          <w:bCs/>
          <w:iCs/>
          <w:kern w:val="2"/>
          <w:sz w:val="24"/>
          <w:szCs w:val="24"/>
          <w:lang w:val="es-ES_tradnl" w:eastAsia="es-ES"/>
        </w:rPr>
        <w:t>negativa ficta</w:t>
      </w:r>
      <w:r w:rsidR="00826789" w:rsidRPr="005D49E4">
        <w:rPr>
          <w:rFonts w:ascii="Arial" w:eastAsia="Times New Roman" w:hAnsi="Arial" w:cs="Arial"/>
          <w:b/>
          <w:bCs/>
          <w:iCs/>
          <w:kern w:val="2"/>
          <w:sz w:val="24"/>
          <w:szCs w:val="24"/>
          <w:lang w:val="es-ES_tradnl" w:eastAsia="es-ES"/>
        </w:rPr>
        <w:t xml:space="preserve">, </w:t>
      </w:r>
      <w:r w:rsidR="00826789" w:rsidRPr="005D49E4">
        <w:rPr>
          <w:rFonts w:ascii="Arial" w:eastAsia="Times New Roman" w:hAnsi="Arial" w:cs="Arial"/>
          <w:bCs/>
          <w:iCs/>
          <w:kern w:val="2"/>
          <w:sz w:val="24"/>
          <w:szCs w:val="24"/>
          <w:lang w:val="es-ES_tradnl" w:eastAsia="es-ES"/>
        </w:rPr>
        <w:t>recaída en sus</w:t>
      </w:r>
      <w:r w:rsidR="000C0725" w:rsidRPr="005D49E4">
        <w:rPr>
          <w:rFonts w:ascii="Arial" w:eastAsia="Times New Roman" w:hAnsi="Arial" w:cs="Arial"/>
          <w:bCs/>
          <w:iCs/>
          <w:kern w:val="2"/>
          <w:sz w:val="24"/>
          <w:szCs w:val="24"/>
          <w:lang w:val="es-ES_tradnl" w:eastAsia="es-ES"/>
        </w:rPr>
        <w:t xml:space="preserve"> escrito</w:t>
      </w:r>
      <w:r w:rsidR="00826789" w:rsidRPr="005D49E4">
        <w:rPr>
          <w:rFonts w:ascii="Arial" w:eastAsia="Times New Roman" w:hAnsi="Arial" w:cs="Arial"/>
          <w:bCs/>
          <w:iCs/>
          <w:kern w:val="2"/>
          <w:sz w:val="24"/>
          <w:szCs w:val="24"/>
          <w:lang w:val="es-ES_tradnl" w:eastAsia="es-ES"/>
        </w:rPr>
        <w:t>s</w:t>
      </w:r>
      <w:r w:rsidR="000C0725" w:rsidRPr="005D49E4">
        <w:rPr>
          <w:rFonts w:ascii="Arial" w:eastAsia="Times New Roman" w:hAnsi="Arial" w:cs="Arial"/>
          <w:bCs/>
          <w:iCs/>
          <w:kern w:val="2"/>
          <w:sz w:val="24"/>
          <w:szCs w:val="24"/>
          <w:lang w:val="es-ES_tradnl" w:eastAsia="es-ES"/>
        </w:rPr>
        <w:t xml:space="preserve"> </w:t>
      </w:r>
      <w:r w:rsidR="002F5255" w:rsidRPr="005D49E4">
        <w:rPr>
          <w:rFonts w:ascii="Arial" w:eastAsia="Times New Roman" w:hAnsi="Arial" w:cs="Arial"/>
          <w:bCs/>
          <w:iCs/>
          <w:kern w:val="2"/>
          <w:sz w:val="24"/>
          <w:szCs w:val="24"/>
          <w:lang w:val="es-ES_tradnl" w:eastAsia="es-ES"/>
        </w:rPr>
        <w:t xml:space="preserve">de </w:t>
      </w:r>
      <w:r w:rsidR="009355CE">
        <w:rPr>
          <w:rFonts w:ascii="Arial" w:eastAsia="Times New Roman" w:hAnsi="Arial" w:cs="Arial"/>
          <w:sz w:val="24"/>
          <w:szCs w:val="24"/>
          <w:lang w:eastAsia="es-ES"/>
        </w:rPr>
        <w:t>04 cuatro de mayo de 2007 dos mil siete y 03 tres de noviembre de 2009 dos mil nueve</w:t>
      </w:r>
      <w:r w:rsidR="005F3A24" w:rsidRPr="005D49E4">
        <w:rPr>
          <w:rFonts w:ascii="Arial" w:eastAsia="Times New Roman" w:hAnsi="Arial" w:cs="Arial"/>
          <w:bCs/>
          <w:iCs/>
          <w:kern w:val="2"/>
          <w:sz w:val="24"/>
          <w:szCs w:val="24"/>
          <w:lang w:val="es-ES_tradnl" w:eastAsia="es-ES"/>
        </w:rPr>
        <w:t>,</w:t>
      </w:r>
      <w:r w:rsidR="00443078" w:rsidRPr="005D49E4">
        <w:rPr>
          <w:rFonts w:ascii="Arial" w:eastAsia="Times New Roman" w:hAnsi="Arial" w:cs="Arial"/>
          <w:bCs/>
          <w:iCs/>
          <w:kern w:val="2"/>
          <w:sz w:val="24"/>
          <w:szCs w:val="24"/>
          <w:lang w:val="es-ES_tradnl" w:eastAsia="es-ES"/>
        </w:rPr>
        <w:t xml:space="preserve"> </w:t>
      </w:r>
      <w:r w:rsidR="005A6A46" w:rsidRPr="005D49E4">
        <w:rPr>
          <w:rFonts w:ascii="Arial" w:eastAsia="Times New Roman" w:hAnsi="Arial" w:cs="Arial"/>
          <w:bCs/>
          <w:iCs/>
          <w:kern w:val="2"/>
          <w:sz w:val="24"/>
          <w:szCs w:val="24"/>
          <w:lang w:val="es-ES_tradnl" w:eastAsia="es-ES"/>
        </w:rPr>
        <w:t xml:space="preserve">por </w:t>
      </w:r>
      <w:r w:rsidR="005F3A24" w:rsidRPr="005D49E4">
        <w:rPr>
          <w:rFonts w:ascii="Arial" w:eastAsia="Times New Roman" w:hAnsi="Arial" w:cs="Arial"/>
          <w:bCs/>
          <w:iCs/>
          <w:kern w:val="2"/>
          <w:sz w:val="24"/>
          <w:szCs w:val="24"/>
          <w:lang w:val="es-ES_tradnl" w:eastAsia="es-ES"/>
        </w:rPr>
        <w:t>parte del Secretario</w:t>
      </w:r>
      <w:r w:rsidR="005A6A46" w:rsidRPr="005D49E4">
        <w:rPr>
          <w:rFonts w:ascii="Arial" w:eastAsia="Times New Roman" w:hAnsi="Arial" w:cs="Arial"/>
          <w:bCs/>
          <w:iCs/>
          <w:kern w:val="2"/>
          <w:sz w:val="24"/>
          <w:szCs w:val="24"/>
          <w:lang w:val="es-ES_tradnl" w:eastAsia="es-ES"/>
        </w:rPr>
        <w:t xml:space="preserve"> de Vi</w:t>
      </w:r>
      <w:r w:rsidR="005F3A24" w:rsidRPr="005D49E4">
        <w:rPr>
          <w:rFonts w:ascii="Arial" w:eastAsia="Times New Roman" w:hAnsi="Arial" w:cs="Arial"/>
          <w:bCs/>
          <w:iCs/>
          <w:kern w:val="2"/>
          <w:sz w:val="24"/>
          <w:szCs w:val="24"/>
          <w:lang w:val="es-ES_tradnl" w:eastAsia="es-ES"/>
        </w:rPr>
        <w:t xml:space="preserve">alidad y Transporte del Estado; </w:t>
      </w:r>
      <w:r w:rsidR="001211F5" w:rsidRPr="005D49E4">
        <w:rPr>
          <w:rFonts w:ascii="Arial" w:hAnsi="Arial" w:cs="Arial"/>
          <w:sz w:val="24"/>
          <w:szCs w:val="24"/>
          <w:lang w:val="es-ES"/>
        </w:rPr>
        <w:t xml:space="preserve">así como las </w:t>
      </w:r>
      <w:r w:rsidR="001211F5" w:rsidRPr="005D49E4">
        <w:rPr>
          <w:rFonts w:ascii="Arial" w:hAnsi="Arial" w:cs="Arial"/>
          <w:b/>
          <w:sz w:val="24"/>
          <w:szCs w:val="24"/>
          <w:lang w:val="es-ES"/>
        </w:rPr>
        <w:t xml:space="preserve">órdenes verbales </w:t>
      </w:r>
      <w:r w:rsidR="00E00568" w:rsidRPr="005D49E4">
        <w:rPr>
          <w:rFonts w:ascii="Arial" w:hAnsi="Arial" w:cs="Arial"/>
          <w:sz w:val="24"/>
          <w:szCs w:val="24"/>
          <w:lang w:val="es-ES"/>
        </w:rPr>
        <w:t>emitidas</w:t>
      </w:r>
      <w:r w:rsidR="001211F5" w:rsidRPr="005D49E4">
        <w:rPr>
          <w:rFonts w:ascii="Arial" w:hAnsi="Arial" w:cs="Arial"/>
          <w:sz w:val="24"/>
          <w:szCs w:val="24"/>
          <w:lang w:val="es-ES"/>
        </w:rPr>
        <w:t xml:space="preserve"> por el </w:t>
      </w:r>
      <w:r w:rsidR="00E96E7E">
        <w:rPr>
          <w:rFonts w:ascii="Arial" w:hAnsi="Arial" w:cs="Arial"/>
          <w:sz w:val="24"/>
          <w:szCs w:val="24"/>
          <w:lang w:val="es-ES"/>
        </w:rPr>
        <w:t>Delegado de la Dirección General de l</w:t>
      </w:r>
      <w:r w:rsidR="00E96E7E" w:rsidRPr="00E96E7E">
        <w:rPr>
          <w:rFonts w:ascii="Arial" w:hAnsi="Arial" w:cs="Arial"/>
          <w:sz w:val="24"/>
          <w:szCs w:val="24"/>
          <w:lang w:val="es-ES"/>
        </w:rPr>
        <w:t xml:space="preserve">a Policía </w:t>
      </w:r>
      <w:r w:rsidR="00E96E7E">
        <w:rPr>
          <w:rFonts w:ascii="Arial" w:hAnsi="Arial" w:cs="Arial"/>
          <w:sz w:val="24"/>
          <w:szCs w:val="24"/>
          <w:lang w:val="es-ES"/>
        </w:rPr>
        <w:t xml:space="preserve">Vial Estatal con Residencia en la Villa De Etla, Oaxaca, y por </w:t>
      </w:r>
      <w:r w:rsidR="00E96E7E" w:rsidRPr="00E96E7E">
        <w:rPr>
          <w:rFonts w:ascii="Arial" w:hAnsi="Arial" w:cs="Arial"/>
          <w:sz w:val="24"/>
          <w:szCs w:val="24"/>
          <w:lang w:val="es-ES"/>
        </w:rPr>
        <w:t>el Director De La Policía Vial Estatal</w:t>
      </w:r>
      <w:r w:rsidR="001211F5" w:rsidRPr="005D49E4">
        <w:rPr>
          <w:rFonts w:ascii="Arial" w:hAnsi="Arial" w:cs="Arial"/>
          <w:sz w:val="24"/>
          <w:szCs w:val="24"/>
          <w:lang w:val="es-ES"/>
        </w:rPr>
        <w:t xml:space="preserve">, </w:t>
      </w:r>
      <w:r w:rsidR="00DA0CD4" w:rsidRPr="005D49E4">
        <w:rPr>
          <w:rFonts w:ascii="Arial" w:hAnsi="Arial" w:cs="Arial"/>
          <w:sz w:val="24"/>
          <w:szCs w:val="24"/>
          <w:lang w:val="es-ES"/>
        </w:rPr>
        <w:t>para detener o desposeer</w:t>
      </w:r>
      <w:r w:rsidR="00F851A1" w:rsidRPr="005D49E4">
        <w:rPr>
          <w:rFonts w:ascii="Arial" w:hAnsi="Arial" w:cs="Arial"/>
          <w:sz w:val="24"/>
          <w:szCs w:val="24"/>
          <w:lang w:val="es-ES"/>
        </w:rPr>
        <w:t xml:space="preserve"> </w:t>
      </w:r>
      <w:r w:rsidR="001211F5" w:rsidRPr="005D49E4">
        <w:rPr>
          <w:rFonts w:ascii="Arial" w:hAnsi="Arial" w:cs="Arial"/>
          <w:sz w:val="24"/>
          <w:szCs w:val="24"/>
          <w:lang w:val="es-ES"/>
        </w:rPr>
        <w:t xml:space="preserve">el vehículo de su propiedad </w:t>
      </w:r>
      <w:r w:rsidR="001211F5" w:rsidRPr="005D49E4">
        <w:rPr>
          <w:rFonts w:ascii="Arial" w:hAnsi="Arial" w:cs="Arial"/>
          <w:bCs/>
          <w:sz w:val="24"/>
          <w:szCs w:val="24"/>
        </w:rPr>
        <w:t>ma</w:t>
      </w:r>
      <w:r w:rsidR="00BD60F4">
        <w:rPr>
          <w:rFonts w:ascii="Arial" w:hAnsi="Arial" w:cs="Arial"/>
          <w:bCs/>
          <w:sz w:val="24"/>
          <w:szCs w:val="24"/>
        </w:rPr>
        <w:t xml:space="preserve">rca </w:t>
      </w:r>
      <w:r w:rsidR="0054049F">
        <w:rPr>
          <w:rFonts w:ascii="Arial" w:eastAsia="Times New Roman" w:hAnsi="Arial" w:cs="Arial"/>
          <w:sz w:val="24"/>
          <w:szCs w:val="24"/>
          <w:lang w:eastAsia="es-ES"/>
        </w:rPr>
        <w:t>**********,</w:t>
      </w:r>
      <w:r w:rsidR="00E96E7E" w:rsidRPr="00E96E7E">
        <w:rPr>
          <w:rFonts w:ascii="Arial" w:hAnsi="Arial" w:cs="Arial"/>
          <w:bCs/>
          <w:sz w:val="24"/>
          <w:szCs w:val="24"/>
        </w:rPr>
        <w:t xml:space="preserve"> tipo </w:t>
      </w:r>
      <w:r w:rsidR="0054049F">
        <w:rPr>
          <w:rFonts w:ascii="Arial" w:eastAsia="Times New Roman" w:hAnsi="Arial" w:cs="Arial"/>
          <w:sz w:val="24"/>
          <w:szCs w:val="24"/>
          <w:lang w:eastAsia="es-ES"/>
        </w:rPr>
        <w:t>**********,</w:t>
      </w:r>
      <w:r w:rsidR="00E96E7E" w:rsidRPr="00E96E7E">
        <w:rPr>
          <w:rFonts w:ascii="Arial" w:hAnsi="Arial" w:cs="Arial"/>
          <w:bCs/>
          <w:sz w:val="24"/>
          <w:szCs w:val="24"/>
        </w:rPr>
        <w:t xml:space="preserve"> Modelo 2009, número de serie </w:t>
      </w:r>
      <w:r w:rsidR="006F03B4">
        <w:rPr>
          <w:rFonts w:ascii="Arial" w:eastAsia="Times New Roman" w:hAnsi="Arial" w:cs="Arial"/>
          <w:bCs/>
          <w:iCs/>
          <w:caps/>
          <w:kern w:val="2"/>
          <w:sz w:val="23"/>
          <w:szCs w:val="23"/>
          <w:lang w:val="es-ES_tradnl" w:eastAsia="es-ES"/>
        </w:rPr>
        <w:t>**********</w:t>
      </w:r>
      <w:r w:rsidR="001211F5" w:rsidRPr="005D49E4">
        <w:rPr>
          <w:rFonts w:ascii="Arial" w:hAnsi="Arial" w:cs="Arial"/>
          <w:sz w:val="24"/>
          <w:szCs w:val="24"/>
          <w:lang w:val="es-ES"/>
        </w:rPr>
        <w:t xml:space="preserve">, con el que presta el servicio público </w:t>
      </w:r>
      <w:r w:rsidR="00BD60F4">
        <w:rPr>
          <w:rFonts w:ascii="Arial" w:hAnsi="Arial" w:cs="Arial"/>
          <w:sz w:val="24"/>
          <w:szCs w:val="24"/>
          <w:lang w:val="es-ES"/>
        </w:rPr>
        <w:t>de taxi</w:t>
      </w:r>
      <w:r w:rsidR="001211F5" w:rsidRPr="005D49E4">
        <w:rPr>
          <w:rFonts w:ascii="Arial" w:hAnsi="Arial" w:cs="Arial"/>
          <w:sz w:val="24"/>
          <w:szCs w:val="24"/>
          <w:lang w:val="es-ES"/>
        </w:rPr>
        <w:t xml:space="preserve"> en la población de</w:t>
      </w:r>
      <w:r w:rsidR="00C43606" w:rsidRPr="005D49E4">
        <w:rPr>
          <w:rFonts w:ascii="Arial" w:hAnsi="Arial" w:cs="Arial"/>
          <w:sz w:val="24"/>
          <w:szCs w:val="24"/>
          <w:lang w:val="es-ES"/>
        </w:rPr>
        <w:t xml:space="preserve"> </w:t>
      </w:r>
      <w:r w:rsidR="00BD60F4">
        <w:rPr>
          <w:rFonts w:ascii="Arial" w:hAnsi="Arial" w:cs="Arial"/>
          <w:sz w:val="24"/>
          <w:szCs w:val="24"/>
          <w:lang w:val="es-ES"/>
        </w:rPr>
        <w:t>la Villa de Etla</w:t>
      </w:r>
      <w:r w:rsidR="001211F5" w:rsidRPr="005D49E4">
        <w:rPr>
          <w:rFonts w:ascii="Arial" w:hAnsi="Arial" w:cs="Arial"/>
          <w:sz w:val="24"/>
          <w:szCs w:val="24"/>
          <w:lang w:val="es-ES"/>
        </w:rPr>
        <w:t>, Oaxaca</w:t>
      </w:r>
      <w:r w:rsidR="00BD60F4">
        <w:rPr>
          <w:rFonts w:ascii="Arial" w:hAnsi="Arial" w:cs="Arial"/>
          <w:sz w:val="24"/>
          <w:szCs w:val="24"/>
          <w:lang w:val="es-ES"/>
        </w:rPr>
        <w:t>.</w:t>
      </w:r>
    </w:p>
    <w:p w:rsidR="00C43606" w:rsidRPr="004E0C42" w:rsidRDefault="00BD60F4" w:rsidP="00702A59">
      <w:pPr>
        <w:spacing w:line="360" w:lineRule="auto"/>
        <w:ind w:right="51" w:firstLine="567"/>
        <w:jc w:val="both"/>
        <w:rPr>
          <w:rFonts w:ascii="Arial" w:eastAsia="Times New Roman" w:hAnsi="Arial" w:cs="Arial"/>
          <w:bCs/>
          <w:iCs/>
          <w:kern w:val="2"/>
          <w:sz w:val="24"/>
          <w:szCs w:val="24"/>
          <w:lang w:val="es-ES_tradnl" w:eastAsia="es-ES"/>
        </w:rPr>
      </w:pPr>
      <w:r>
        <w:rPr>
          <w:rFonts w:ascii="Arial" w:eastAsia="Times New Roman" w:hAnsi="Arial" w:cs="Arial"/>
          <w:sz w:val="24"/>
          <w:szCs w:val="24"/>
          <w:lang w:val="es-ES" w:eastAsia="es-ES"/>
        </w:rPr>
        <w:t xml:space="preserve">Por auto de </w:t>
      </w:r>
      <w:r w:rsidR="00292364">
        <w:rPr>
          <w:rFonts w:ascii="Arial" w:eastAsia="Times New Roman" w:hAnsi="Arial" w:cs="Arial"/>
          <w:sz w:val="24"/>
          <w:szCs w:val="24"/>
          <w:lang w:val="es-ES" w:eastAsia="es-ES"/>
        </w:rPr>
        <w:t>04 cuatro de julio de 2017 dos mil diecisiete</w:t>
      </w:r>
      <w:r w:rsidR="004E0C42">
        <w:rPr>
          <w:rFonts w:ascii="Arial" w:eastAsia="Times New Roman" w:hAnsi="Arial" w:cs="Arial"/>
          <w:sz w:val="24"/>
          <w:szCs w:val="24"/>
          <w:lang w:val="es-ES" w:eastAsia="es-ES"/>
        </w:rPr>
        <w:t xml:space="preserve">, se </w:t>
      </w:r>
      <w:r w:rsidR="004E0C42">
        <w:rPr>
          <w:rFonts w:ascii="Arial" w:eastAsia="Times New Roman" w:hAnsi="Arial" w:cs="Arial"/>
          <w:b/>
          <w:sz w:val="24"/>
          <w:szCs w:val="24"/>
          <w:lang w:val="es-ES" w:eastAsia="es-ES"/>
        </w:rPr>
        <w:t xml:space="preserve">admitió </w:t>
      </w:r>
      <w:r w:rsidR="004E0C42">
        <w:rPr>
          <w:rFonts w:ascii="Arial" w:eastAsia="Times New Roman" w:hAnsi="Arial" w:cs="Arial"/>
          <w:sz w:val="24"/>
          <w:szCs w:val="24"/>
          <w:lang w:val="es-ES" w:eastAsia="es-ES"/>
        </w:rPr>
        <w:t>a trámite la demanda de nulidad,</w:t>
      </w:r>
      <w:r>
        <w:rPr>
          <w:rFonts w:ascii="Arial" w:eastAsia="Times New Roman" w:hAnsi="Arial" w:cs="Arial"/>
          <w:sz w:val="24"/>
          <w:szCs w:val="24"/>
          <w:lang w:val="es-ES" w:eastAsia="es-ES"/>
        </w:rPr>
        <w:t xml:space="preserve"> </w:t>
      </w:r>
      <w:r w:rsidR="009E4B85" w:rsidRPr="005D49E4">
        <w:rPr>
          <w:rFonts w:ascii="Arial" w:eastAsia="Times New Roman" w:hAnsi="Arial" w:cs="Arial"/>
          <w:sz w:val="24"/>
          <w:szCs w:val="24"/>
          <w:lang w:val="es-ES" w:eastAsia="es-ES"/>
        </w:rPr>
        <w:t xml:space="preserve">ordenándose </w:t>
      </w:r>
      <w:r w:rsidR="009E4B85" w:rsidRPr="005D49E4">
        <w:rPr>
          <w:rFonts w:ascii="Arial" w:eastAsia="Times New Roman" w:hAnsi="Arial" w:cs="Arial"/>
          <w:sz w:val="24"/>
          <w:szCs w:val="24"/>
          <w:lang w:val="es-ES_tradnl" w:eastAsia="es-ES"/>
        </w:rPr>
        <w:t xml:space="preserve">notificar, emplazar y correr traslado a las </w:t>
      </w:r>
      <w:r w:rsidR="009E4B85" w:rsidRPr="005D49E4">
        <w:rPr>
          <w:rFonts w:ascii="Arial" w:eastAsia="Times New Roman" w:hAnsi="Arial" w:cs="Arial"/>
          <w:b/>
          <w:sz w:val="24"/>
          <w:szCs w:val="24"/>
          <w:lang w:val="es-ES_tradnl" w:eastAsia="es-ES"/>
        </w:rPr>
        <w:t>autoridades demandadas</w:t>
      </w:r>
      <w:r w:rsidR="009E4B85" w:rsidRPr="005D49E4">
        <w:rPr>
          <w:rFonts w:ascii="Arial" w:eastAsia="Times New Roman" w:hAnsi="Arial" w:cs="Arial"/>
          <w:sz w:val="24"/>
          <w:szCs w:val="24"/>
          <w:lang w:val="es-ES_tradnl" w:eastAsia="es-ES"/>
        </w:rPr>
        <w:t>, para que diera</w:t>
      </w:r>
      <w:r w:rsidR="006D63D7" w:rsidRPr="005D49E4">
        <w:rPr>
          <w:rFonts w:ascii="Arial" w:eastAsia="Times New Roman" w:hAnsi="Arial" w:cs="Arial"/>
          <w:sz w:val="24"/>
          <w:szCs w:val="24"/>
          <w:lang w:val="es-ES_tradnl" w:eastAsia="es-ES"/>
        </w:rPr>
        <w:t>n</w:t>
      </w:r>
      <w:r w:rsidR="009E4B85" w:rsidRPr="005D49E4">
        <w:rPr>
          <w:rFonts w:ascii="Arial" w:eastAsia="Times New Roman" w:hAnsi="Arial" w:cs="Arial"/>
          <w:sz w:val="24"/>
          <w:szCs w:val="24"/>
          <w:lang w:val="es-ES_tradnl" w:eastAsia="es-ES"/>
        </w:rPr>
        <w:t xml:space="preserve"> contestación en los términos de ley, apercibidas que para el caso de no hacerlo, se les declararía precluído su </w:t>
      </w:r>
      <w:r w:rsidR="009E4B85" w:rsidRPr="005D49E4">
        <w:rPr>
          <w:rFonts w:ascii="Arial" w:eastAsia="Times New Roman" w:hAnsi="Arial" w:cs="Arial"/>
          <w:sz w:val="24"/>
          <w:szCs w:val="24"/>
          <w:lang w:val="es-ES_tradnl" w:eastAsia="es-ES"/>
        </w:rPr>
        <w:lastRenderedPageBreak/>
        <w:t xml:space="preserve">derecho y se les tendría </w:t>
      </w:r>
      <w:r w:rsidR="00B379D4" w:rsidRPr="005D49E4">
        <w:rPr>
          <w:rFonts w:ascii="Arial" w:eastAsia="Times New Roman" w:hAnsi="Arial" w:cs="Arial"/>
          <w:sz w:val="24"/>
          <w:szCs w:val="24"/>
          <w:lang w:val="es-ES_tradnl" w:eastAsia="es-ES"/>
        </w:rPr>
        <w:t xml:space="preserve"> </w:t>
      </w:r>
      <w:r w:rsidR="009E4B85" w:rsidRPr="005D49E4">
        <w:rPr>
          <w:rFonts w:ascii="Arial" w:eastAsia="Times New Roman" w:hAnsi="Arial" w:cs="Arial"/>
          <w:sz w:val="24"/>
          <w:szCs w:val="24"/>
          <w:lang w:val="es-ES_tradnl" w:eastAsia="es-ES"/>
        </w:rPr>
        <w:t>por contestada la demanda en sentido afirmat</w:t>
      </w:r>
      <w:r w:rsidR="001D6543" w:rsidRPr="005D49E4">
        <w:rPr>
          <w:rFonts w:ascii="Arial" w:eastAsia="Times New Roman" w:hAnsi="Arial" w:cs="Arial"/>
          <w:sz w:val="24"/>
          <w:szCs w:val="24"/>
          <w:lang w:val="es-ES_tradnl" w:eastAsia="es-ES"/>
        </w:rPr>
        <w:t xml:space="preserve">ivo, salvo prueba en </w:t>
      </w:r>
      <w:r w:rsidR="00C43606" w:rsidRPr="005D49E4">
        <w:rPr>
          <w:rFonts w:ascii="Arial" w:eastAsia="Times New Roman" w:hAnsi="Arial" w:cs="Arial"/>
          <w:sz w:val="24"/>
          <w:szCs w:val="24"/>
          <w:lang w:val="es-ES_tradnl" w:eastAsia="es-ES"/>
        </w:rPr>
        <w:t>contrario.</w:t>
      </w:r>
    </w:p>
    <w:p w:rsidR="001D6543" w:rsidRPr="005D49E4" w:rsidRDefault="00C43606" w:rsidP="00F40254">
      <w:pPr>
        <w:spacing w:line="360" w:lineRule="auto"/>
        <w:ind w:right="51" w:firstLine="567"/>
        <w:jc w:val="both"/>
        <w:rPr>
          <w:rFonts w:ascii="Arial" w:eastAsia="Times New Roman" w:hAnsi="Arial" w:cs="Arial"/>
          <w:sz w:val="24"/>
          <w:szCs w:val="24"/>
          <w:lang w:val="es-ES_tradnl" w:eastAsia="es-ES"/>
        </w:rPr>
      </w:pPr>
      <w:r w:rsidRPr="005D49E4">
        <w:rPr>
          <w:rFonts w:ascii="Arial" w:eastAsia="Times New Roman" w:hAnsi="Arial" w:cs="Arial"/>
          <w:sz w:val="24"/>
          <w:szCs w:val="24"/>
          <w:lang w:val="es-ES_tradnl" w:eastAsia="es-ES"/>
        </w:rPr>
        <w:t xml:space="preserve">En el mismo auto, se requirió al Secretario de Vialidad y Transporte del Estado, para que al momento de dar contestación a la demanda, exhibiera copia certificada del acta </w:t>
      </w:r>
      <w:r w:rsidR="004E0C42">
        <w:rPr>
          <w:rFonts w:ascii="Arial" w:eastAsia="Times New Roman" w:hAnsi="Arial" w:cs="Arial"/>
          <w:sz w:val="24"/>
          <w:szCs w:val="24"/>
          <w:lang w:val="es-ES_tradnl" w:eastAsia="es-ES"/>
        </w:rPr>
        <w:t xml:space="preserve">que se levantó el día 27 veintisiete de mayo de 2006 dos mil </w:t>
      </w:r>
      <w:r w:rsidR="00F40254">
        <w:rPr>
          <w:rFonts w:ascii="Arial" w:eastAsia="Times New Roman" w:hAnsi="Arial" w:cs="Arial"/>
          <w:sz w:val="24"/>
          <w:szCs w:val="24"/>
          <w:lang w:val="es-ES_tradnl" w:eastAsia="es-ES"/>
        </w:rPr>
        <w:t>seis, en la r</w:t>
      </w:r>
      <w:r w:rsidR="004E0C42">
        <w:rPr>
          <w:rFonts w:ascii="Arial" w:eastAsia="Times New Roman" w:hAnsi="Arial" w:cs="Arial"/>
          <w:sz w:val="24"/>
          <w:szCs w:val="24"/>
          <w:lang w:val="es-ES_tradnl" w:eastAsia="es-ES"/>
        </w:rPr>
        <w:t>eunión que</w:t>
      </w:r>
      <w:r w:rsidR="00292364">
        <w:rPr>
          <w:rFonts w:ascii="Arial" w:eastAsia="Times New Roman" w:hAnsi="Arial" w:cs="Arial"/>
          <w:sz w:val="24"/>
          <w:szCs w:val="24"/>
          <w:lang w:val="es-ES_tradnl" w:eastAsia="es-ES"/>
        </w:rPr>
        <w:t xml:space="preserve"> realizó la Coordinación</w:t>
      </w:r>
      <w:r w:rsidR="004E0C42">
        <w:rPr>
          <w:rFonts w:ascii="Arial" w:eastAsia="Times New Roman" w:hAnsi="Arial" w:cs="Arial"/>
          <w:sz w:val="24"/>
          <w:szCs w:val="24"/>
          <w:lang w:val="es-ES_tradnl" w:eastAsia="es-ES"/>
        </w:rPr>
        <w:t xml:space="preserve"> General de Transporte, en la población de la Villa de Etla, Oaxaca</w:t>
      </w:r>
      <w:r w:rsidRPr="005D49E4">
        <w:rPr>
          <w:rFonts w:ascii="Arial" w:eastAsia="Times New Roman" w:hAnsi="Arial" w:cs="Arial"/>
          <w:sz w:val="24"/>
          <w:szCs w:val="24"/>
          <w:lang w:val="es-ES_tradnl" w:eastAsia="es-ES"/>
        </w:rPr>
        <w:t>,</w:t>
      </w:r>
      <w:r w:rsidR="00342AAA" w:rsidRPr="005D49E4">
        <w:rPr>
          <w:rFonts w:ascii="Arial" w:eastAsia="Times New Roman" w:hAnsi="Arial" w:cs="Arial"/>
          <w:sz w:val="24"/>
          <w:szCs w:val="24"/>
          <w:lang w:val="es-ES_tradnl" w:eastAsia="es-ES"/>
        </w:rPr>
        <w:t xml:space="preserve"> </w:t>
      </w:r>
      <w:r w:rsidR="00292364">
        <w:rPr>
          <w:rFonts w:ascii="Arial" w:eastAsia="Times New Roman" w:hAnsi="Arial" w:cs="Arial"/>
          <w:sz w:val="24"/>
          <w:szCs w:val="24"/>
          <w:lang w:val="es-ES_tradnl" w:eastAsia="es-ES"/>
        </w:rPr>
        <w:t>(fojas 21 y 22</w:t>
      </w:r>
      <w:r w:rsidR="001D6543" w:rsidRPr="005D49E4">
        <w:rPr>
          <w:rFonts w:ascii="Arial" w:eastAsia="Times New Roman" w:hAnsi="Arial" w:cs="Arial"/>
          <w:sz w:val="24"/>
          <w:szCs w:val="24"/>
          <w:lang w:val="es-ES_tradnl" w:eastAsia="es-ES"/>
        </w:rPr>
        <w:t xml:space="preserve">). </w:t>
      </w:r>
    </w:p>
    <w:p w:rsidR="00B8077F" w:rsidRDefault="001D6543" w:rsidP="007776BA">
      <w:pPr>
        <w:spacing w:line="360" w:lineRule="auto"/>
        <w:ind w:right="51" w:firstLine="567"/>
        <w:jc w:val="both"/>
        <w:rPr>
          <w:rFonts w:ascii="Arial" w:eastAsia="Times New Roman" w:hAnsi="Arial" w:cs="Arial"/>
          <w:sz w:val="24"/>
          <w:szCs w:val="24"/>
          <w:lang w:val="es-ES_tradnl" w:eastAsia="es-ES"/>
        </w:rPr>
      </w:pPr>
      <w:r w:rsidRPr="005D49E4">
        <w:rPr>
          <w:rFonts w:ascii="Arial" w:eastAsia="Times New Roman" w:hAnsi="Arial" w:cs="Arial"/>
          <w:b/>
          <w:sz w:val="24"/>
          <w:szCs w:val="24"/>
          <w:lang w:val="es-ES_tradnl" w:eastAsia="es-ES"/>
        </w:rPr>
        <w:t xml:space="preserve">SEGUNDO. </w:t>
      </w:r>
      <w:r w:rsidR="00F971C7">
        <w:rPr>
          <w:rFonts w:ascii="Arial" w:eastAsia="Times New Roman" w:hAnsi="Arial" w:cs="Arial"/>
          <w:sz w:val="24"/>
          <w:szCs w:val="24"/>
          <w:lang w:val="es-ES_tradnl" w:eastAsia="es-ES"/>
        </w:rPr>
        <w:t>Por acuerdo</w:t>
      </w:r>
      <w:r w:rsidR="00B8077F" w:rsidRPr="005D49E4">
        <w:rPr>
          <w:rFonts w:ascii="Arial" w:eastAsia="Times New Roman" w:hAnsi="Arial" w:cs="Arial"/>
          <w:sz w:val="24"/>
          <w:szCs w:val="24"/>
          <w:lang w:val="es-ES_tradnl" w:eastAsia="es-ES"/>
        </w:rPr>
        <w:t xml:space="preserve"> de </w:t>
      </w:r>
      <w:r w:rsidR="00100B03">
        <w:rPr>
          <w:rFonts w:ascii="Arial" w:eastAsia="Times New Roman" w:hAnsi="Arial" w:cs="Arial"/>
          <w:sz w:val="24"/>
          <w:szCs w:val="24"/>
          <w:lang w:val="es-ES_tradnl" w:eastAsia="es-ES"/>
        </w:rPr>
        <w:t xml:space="preserve">04 cuatro de octubre </w:t>
      </w:r>
      <w:r w:rsidR="003D12E8">
        <w:rPr>
          <w:rFonts w:ascii="Arial" w:eastAsia="Times New Roman" w:hAnsi="Arial" w:cs="Arial"/>
          <w:sz w:val="24"/>
          <w:szCs w:val="24"/>
          <w:lang w:val="es-ES_tradnl" w:eastAsia="es-ES"/>
        </w:rPr>
        <w:t xml:space="preserve">de 2017 dos mil diecisiete, se tuvo </w:t>
      </w:r>
      <w:r w:rsidR="003D12E8" w:rsidRPr="003D12E8">
        <w:rPr>
          <w:rFonts w:ascii="Arial" w:eastAsia="Times New Roman" w:hAnsi="Arial" w:cs="Arial"/>
          <w:b/>
          <w:sz w:val="24"/>
          <w:szCs w:val="24"/>
          <w:lang w:val="es-ES_tradnl" w:eastAsia="es-ES"/>
        </w:rPr>
        <w:t>Director General de la Policía Vial Estatal</w:t>
      </w:r>
      <w:r w:rsidR="003D12E8">
        <w:rPr>
          <w:rFonts w:ascii="Arial" w:eastAsia="Times New Roman" w:hAnsi="Arial" w:cs="Arial"/>
          <w:sz w:val="24"/>
          <w:szCs w:val="24"/>
          <w:lang w:val="es-ES_tradnl" w:eastAsia="es-ES"/>
        </w:rPr>
        <w:t xml:space="preserve"> contestando la demanda de nulidad en sentido afirmativo, </w:t>
      </w:r>
      <w:r w:rsidR="007776BA">
        <w:rPr>
          <w:rFonts w:ascii="Arial" w:eastAsia="Times New Roman" w:hAnsi="Arial" w:cs="Arial"/>
          <w:sz w:val="24"/>
          <w:szCs w:val="24"/>
          <w:lang w:val="es-ES_tradnl" w:eastAsia="es-ES"/>
        </w:rPr>
        <w:t>en razón</w:t>
      </w:r>
      <w:r w:rsidR="00F40254">
        <w:rPr>
          <w:rFonts w:ascii="Arial" w:eastAsia="Times New Roman" w:hAnsi="Arial" w:cs="Arial"/>
          <w:sz w:val="24"/>
          <w:szCs w:val="24"/>
          <w:lang w:val="es-ES_tradnl" w:eastAsia="es-ES"/>
        </w:rPr>
        <w:t xml:space="preserve"> que no acreditó su personalidad</w:t>
      </w:r>
      <w:r w:rsidR="003D12E8">
        <w:rPr>
          <w:rFonts w:ascii="Arial" w:eastAsia="Times New Roman" w:hAnsi="Arial" w:cs="Arial"/>
          <w:sz w:val="24"/>
          <w:szCs w:val="24"/>
          <w:lang w:val="es-ES_tradnl" w:eastAsia="es-ES"/>
        </w:rPr>
        <w:t xml:space="preserve">; así mismo, se tuvo al </w:t>
      </w:r>
      <w:r w:rsidR="003D12E8">
        <w:rPr>
          <w:rFonts w:ascii="Arial" w:eastAsia="Times New Roman" w:hAnsi="Arial" w:cs="Arial"/>
          <w:b/>
          <w:sz w:val="24"/>
          <w:szCs w:val="24"/>
          <w:lang w:val="es-ES_tradnl" w:eastAsia="es-ES"/>
        </w:rPr>
        <w:t xml:space="preserve">Director Jurídico de la Secretaría de Vialidad y Transporte del Estado, </w:t>
      </w:r>
      <w:r w:rsidR="00F971C7">
        <w:rPr>
          <w:rFonts w:ascii="Arial" w:eastAsia="Times New Roman" w:hAnsi="Arial" w:cs="Arial"/>
          <w:sz w:val="24"/>
          <w:szCs w:val="24"/>
          <w:lang w:val="es-ES_tradnl" w:eastAsia="es-ES"/>
        </w:rPr>
        <w:t>contestando la demanda de nulidad en representación del Secretario de Vialidad y Transporte del Gobierno del Estado, por lo que se ordenó cor</w:t>
      </w:r>
      <w:r w:rsidR="007776BA">
        <w:rPr>
          <w:rFonts w:ascii="Arial" w:eastAsia="Times New Roman" w:hAnsi="Arial" w:cs="Arial"/>
          <w:sz w:val="24"/>
          <w:szCs w:val="24"/>
          <w:lang w:val="es-ES_tradnl" w:eastAsia="es-ES"/>
        </w:rPr>
        <w:t>rer traslado a la parte actora.</w:t>
      </w:r>
    </w:p>
    <w:p w:rsidR="00B8077F" w:rsidRPr="005D49E4" w:rsidRDefault="00F971C7" w:rsidP="00F4025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 el mismo auto, se tuvo al Director Jurídico de la Secretaría de Vialidad y Transporte del Gobierno del Estado, manifestando su imposibilidad material para exhibir el acta de reunión o mesa de trabajo de 27 veintisiete de mayo de 2006 dos mil seis, ordenándose correr traslado a la parte actora, para que dentro del plazo de tres días hiciera las manifestacion</w:t>
      </w:r>
      <w:r w:rsidR="009F1C45">
        <w:rPr>
          <w:rFonts w:ascii="Arial" w:eastAsia="Times New Roman" w:hAnsi="Arial" w:cs="Arial"/>
          <w:sz w:val="24"/>
          <w:szCs w:val="24"/>
          <w:lang w:val="es-ES_tradnl" w:eastAsia="es-ES"/>
        </w:rPr>
        <w:t>es que a su derecho convinieran, (fojas 57 y 58</w:t>
      </w:r>
      <w:r w:rsidR="00780C36">
        <w:rPr>
          <w:rFonts w:ascii="Arial" w:eastAsia="Times New Roman" w:hAnsi="Arial" w:cs="Arial"/>
          <w:sz w:val="24"/>
          <w:szCs w:val="24"/>
          <w:lang w:val="es-ES_tradnl" w:eastAsia="es-ES"/>
        </w:rPr>
        <w:t>).</w:t>
      </w:r>
    </w:p>
    <w:p w:rsidR="00987995" w:rsidRPr="00987995" w:rsidRDefault="00B8077F" w:rsidP="00F40254">
      <w:pPr>
        <w:spacing w:line="360" w:lineRule="auto"/>
        <w:ind w:right="51" w:firstLine="567"/>
        <w:jc w:val="both"/>
        <w:rPr>
          <w:rFonts w:ascii="Arial" w:eastAsia="Times New Roman" w:hAnsi="Arial" w:cs="Arial"/>
          <w:sz w:val="24"/>
          <w:szCs w:val="24"/>
          <w:lang w:val="es-ES_tradnl" w:eastAsia="es-ES"/>
        </w:rPr>
      </w:pPr>
      <w:r w:rsidRPr="005D49E4">
        <w:rPr>
          <w:rFonts w:ascii="Arial" w:eastAsia="Times New Roman" w:hAnsi="Arial" w:cs="Arial"/>
          <w:b/>
          <w:sz w:val="24"/>
          <w:szCs w:val="24"/>
          <w:lang w:val="es-ES_tradnl" w:eastAsia="es-ES"/>
        </w:rPr>
        <w:t xml:space="preserve">TERCERO. </w:t>
      </w:r>
      <w:r w:rsidR="00987995">
        <w:rPr>
          <w:rFonts w:ascii="Arial" w:eastAsia="Times New Roman" w:hAnsi="Arial" w:cs="Arial"/>
          <w:sz w:val="24"/>
          <w:szCs w:val="24"/>
          <w:lang w:val="es-ES_tradnl" w:eastAsia="es-ES"/>
        </w:rPr>
        <w:t xml:space="preserve">Mediante proveído de 26 veintiséis de marzo de 2018 dos mil dieciocho se le hizo del conocimiento a las partes el cambio de estructura de éste Tribunal de lo Contencioso Administrativo y de Cuentas del </w:t>
      </w:r>
      <w:r w:rsidR="005C0727">
        <w:rPr>
          <w:rFonts w:ascii="Arial" w:eastAsia="Times New Roman" w:hAnsi="Arial" w:cs="Arial"/>
          <w:sz w:val="24"/>
          <w:szCs w:val="24"/>
          <w:lang w:val="es-ES_tradnl" w:eastAsia="es-ES"/>
        </w:rPr>
        <w:t xml:space="preserve">Poder Judicial del </w:t>
      </w:r>
      <w:r w:rsidR="00987995">
        <w:rPr>
          <w:rFonts w:ascii="Arial" w:eastAsia="Times New Roman" w:hAnsi="Arial" w:cs="Arial"/>
          <w:sz w:val="24"/>
          <w:szCs w:val="24"/>
          <w:lang w:val="es-ES_tradnl" w:eastAsia="es-ES"/>
        </w:rPr>
        <w:t xml:space="preserve">Estado a </w:t>
      </w:r>
      <w:r w:rsidR="00987995">
        <w:rPr>
          <w:rFonts w:ascii="Arial" w:eastAsia="Times New Roman" w:hAnsi="Arial" w:cs="Arial"/>
          <w:b/>
          <w:sz w:val="24"/>
          <w:szCs w:val="24"/>
          <w:lang w:val="es-ES_tradnl" w:eastAsia="es-ES"/>
        </w:rPr>
        <w:t>Tribunal de Justicia Administrativa del Estado</w:t>
      </w:r>
      <w:r w:rsidR="005C0727">
        <w:rPr>
          <w:rFonts w:ascii="Arial" w:eastAsia="Times New Roman" w:hAnsi="Arial" w:cs="Arial"/>
          <w:sz w:val="24"/>
          <w:szCs w:val="24"/>
          <w:lang w:val="es-ES_tradnl" w:eastAsia="es-ES"/>
        </w:rPr>
        <w:t xml:space="preserve">, </w:t>
      </w:r>
      <w:r w:rsidR="00987995">
        <w:rPr>
          <w:rFonts w:ascii="Arial" w:eastAsia="Times New Roman" w:hAnsi="Arial" w:cs="Arial"/>
          <w:sz w:val="24"/>
          <w:szCs w:val="24"/>
          <w:lang w:val="es-ES_tradnl" w:eastAsia="es-ES"/>
        </w:rPr>
        <w:t>y el inicio de actividades, (foja 62)</w:t>
      </w:r>
    </w:p>
    <w:p w:rsidR="005C0727" w:rsidRDefault="00987995" w:rsidP="00F4025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CUARTO. </w:t>
      </w:r>
      <w:r w:rsidR="005C0727">
        <w:rPr>
          <w:rFonts w:ascii="Arial" w:eastAsia="Times New Roman" w:hAnsi="Arial" w:cs="Arial"/>
          <w:sz w:val="24"/>
          <w:szCs w:val="24"/>
          <w:lang w:val="es-ES_tradnl" w:eastAsia="es-ES"/>
        </w:rPr>
        <w:t xml:space="preserve">Por auto de 23 veintitrés de mayo de 2018 dos mil dieciocho, se tuvo al Juez Primero Civil de Etla, Oaxaca, remitiendo sin diligenciar el exhorto número </w:t>
      </w:r>
      <w:r w:rsidR="006F03B4">
        <w:rPr>
          <w:rFonts w:ascii="Arial" w:eastAsia="Times New Roman" w:hAnsi="Arial" w:cs="Arial"/>
          <w:bCs/>
          <w:iCs/>
          <w:caps/>
          <w:kern w:val="2"/>
          <w:sz w:val="23"/>
          <w:szCs w:val="23"/>
          <w:lang w:val="es-ES_tradnl" w:eastAsia="es-ES"/>
        </w:rPr>
        <w:t>**********</w:t>
      </w:r>
      <w:r w:rsidR="005C0727">
        <w:rPr>
          <w:rFonts w:ascii="Arial" w:eastAsia="Times New Roman" w:hAnsi="Arial" w:cs="Arial"/>
          <w:sz w:val="24"/>
          <w:szCs w:val="24"/>
          <w:lang w:val="es-ES_tradnl" w:eastAsia="es-ES"/>
        </w:rPr>
        <w:t xml:space="preserve">, y se requirió a la parte actora para que informara a ésta Sala el domicilio de la autoridad demandada </w:t>
      </w:r>
      <w:r w:rsidR="00C329A4">
        <w:rPr>
          <w:rFonts w:ascii="Arial" w:eastAsia="Times New Roman" w:hAnsi="Arial" w:cs="Arial"/>
          <w:sz w:val="24"/>
          <w:szCs w:val="24"/>
          <w:lang w:val="es-ES_tradnl" w:eastAsia="es-ES"/>
        </w:rPr>
        <w:t>Dirección General de la Policía Vial Estatal, con residencia en la Villa de Etla, (foja 103).</w:t>
      </w:r>
    </w:p>
    <w:p w:rsidR="00B8077F" w:rsidRPr="00F40254" w:rsidRDefault="00733176" w:rsidP="00733176">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QUINTO. </w:t>
      </w:r>
      <w:r>
        <w:rPr>
          <w:rFonts w:ascii="Arial" w:eastAsia="Times New Roman" w:hAnsi="Arial" w:cs="Arial"/>
          <w:sz w:val="24"/>
          <w:szCs w:val="24"/>
          <w:lang w:val="es-ES_tradnl" w:eastAsia="es-ES"/>
        </w:rPr>
        <w:t>Por acuerdo de 13 trece de agosto de 2018 dos mil dieciocho</w:t>
      </w:r>
      <w:r w:rsidR="00EF0B46">
        <w:rPr>
          <w:rFonts w:ascii="Arial" w:eastAsia="Times New Roman" w:hAnsi="Arial" w:cs="Arial"/>
          <w:sz w:val="24"/>
          <w:szCs w:val="24"/>
          <w:lang w:val="es-ES_tradnl" w:eastAsia="es-ES"/>
        </w:rPr>
        <w:t xml:space="preserve">, se tuvo a la </w:t>
      </w:r>
      <w:r w:rsidR="00EF0B46">
        <w:rPr>
          <w:rFonts w:ascii="Arial" w:eastAsia="Times New Roman" w:hAnsi="Arial" w:cs="Arial"/>
          <w:b/>
          <w:sz w:val="24"/>
          <w:szCs w:val="24"/>
          <w:lang w:val="es-ES_tradnl" w:eastAsia="es-ES"/>
        </w:rPr>
        <w:t xml:space="preserve">parte actora </w:t>
      </w:r>
      <w:r w:rsidR="00EF0B46">
        <w:rPr>
          <w:rFonts w:ascii="Arial" w:eastAsia="Times New Roman" w:hAnsi="Arial" w:cs="Arial"/>
          <w:sz w:val="24"/>
          <w:szCs w:val="24"/>
          <w:lang w:val="es-ES_tradnl" w:eastAsia="es-ES"/>
        </w:rPr>
        <w:t>realizando la ampliación de su demanda de nulidad</w:t>
      </w:r>
      <w:r>
        <w:rPr>
          <w:rFonts w:ascii="Arial" w:eastAsia="Times New Roman" w:hAnsi="Arial" w:cs="Arial"/>
          <w:sz w:val="24"/>
          <w:szCs w:val="24"/>
          <w:lang w:val="es-ES_tradnl" w:eastAsia="es-ES"/>
        </w:rPr>
        <w:t>, ordenándose correr traslado a las autoridades demandadas</w:t>
      </w:r>
      <w:r w:rsidR="00EF0B46">
        <w:rPr>
          <w:rFonts w:ascii="Arial" w:eastAsia="Times New Roman" w:hAnsi="Arial" w:cs="Arial"/>
          <w:sz w:val="24"/>
          <w:szCs w:val="24"/>
          <w:lang w:val="es-ES_tradnl" w:eastAsia="es-ES"/>
        </w:rPr>
        <w:t>, para que dentro del plazo de cinco días hábiles realizara</w:t>
      </w:r>
      <w:r w:rsidR="002F5BC6">
        <w:rPr>
          <w:rFonts w:ascii="Arial" w:eastAsia="Times New Roman" w:hAnsi="Arial" w:cs="Arial"/>
          <w:sz w:val="24"/>
          <w:szCs w:val="24"/>
          <w:lang w:val="es-ES_tradnl" w:eastAsia="es-ES"/>
        </w:rPr>
        <w:t>n</w:t>
      </w:r>
      <w:r w:rsidR="00E259D5">
        <w:rPr>
          <w:rFonts w:ascii="Arial" w:eastAsia="Times New Roman" w:hAnsi="Arial" w:cs="Arial"/>
          <w:sz w:val="24"/>
          <w:szCs w:val="24"/>
          <w:lang w:val="es-ES_tradnl" w:eastAsia="es-ES"/>
        </w:rPr>
        <w:t xml:space="preserve"> su </w:t>
      </w:r>
      <w:r w:rsidR="00EF0B46">
        <w:rPr>
          <w:rFonts w:ascii="Arial" w:eastAsia="Times New Roman" w:hAnsi="Arial" w:cs="Arial"/>
          <w:sz w:val="24"/>
          <w:szCs w:val="24"/>
          <w:lang w:val="es-ES_tradnl" w:eastAsia="es-ES"/>
        </w:rPr>
        <w:t>contestación</w:t>
      </w:r>
      <w:r w:rsidR="002F5BC6">
        <w:rPr>
          <w:rFonts w:ascii="Arial" w:eastAsia="Times New Roman" w:hAnsi="Arial" w:cs="Arial"/>
          <w:sz w:val="24"/>
          <w:szCs w:val="24"/>
          <w:lang w:val="es-ES_tradnl" w:eastAsia="es-ES"/>
        </w:rPr>
        <w:t>, (foja 123</w:t>
      </w:r>
      <w:r w:rsidR="00EF0B46">
        <w:rPr>
          <w:rFonts w:ascii="Arial" w:eastAsia="Times New Roman" w:hAnsi="Arial" w:cs="Arial"/>
          <w:sz w:val="24"/>
          <w:szCs w:val="24"/>
          <w:lang w:val="es-ES_tradnl" w:eastAsia="es-ES"/>
        </w:rPr>
        <w:t>).</w:t>
      </w:r>
    </w:p>
    <w:p w:rsidR="006D63D7" w:rsidRPr="005D49E4" w:rsidRDefault="002F5BC6" w:rsidP="002F5BC6">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SEXTO</w:t>
      </w:r>
      <w:r w:rsidR="001A69D7" w:rsidRPr="005D49E4">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Mediante proveído</w:t>
      </w:r>
      <w:r w:rsidR="00EF0B46">
        <w:rPr>
          <w:rFonts w:ascii="Arial" w:eastAsia="Times New Roman" w:hAnsi="Arial" w:cs="Arial"/>
          <w:sz w:val="24"/>
          <w:szCs w:val="24"/>
          <w:lang w:val="es-ES_tradnl" w:eastAsia="es-ES"/>
        </w:rPr>
        <w:t xml:space="preserve"> de </w:t>
      </w:r>
      <w:r>
        <w:rPr>
          <w:rFonts w:ascii="Arial" w:eastAsia="Times New Roman" w:hAnsi="Arial" w:cs="Arial"/>
          <w:sz w:val="24"/>
          <w:szCs w:val="24"/>
          <w:lang w:val="es-ES_tradnl" w:eastAsia="es-ES"/>
        </w:rPr>
        <w:t>09 nueve de noviembre de 2018 dos mil dieciocho</w:t>
      </w:r>
      <w:r w:rsidR="00EF0B46">
        <w:rPr>
          <w:rFonts w:ascii="Arial" w:eastAsia="Times New Roman" w:hAnsi="Arial" w:cs="Arial"/>
          <w:sz w:val="24"/>
          <w:szCs w:val="24"/>
          <w:lang w:val="es-ES_tradnl" w:eastAsia="es-ES"/>
        </w:rPr>
        <w:t xml:space="preserve">, se tuvo al </w:t>
      </w:r>
      <w:r w:rsidR="00EF0B46">
        <w:rPr>
          <w:rFonts w:ascii="Arial" w:eastAsia="Times New Roman" w:hAnsi="Arial" w:cs="Arial"/>
          <w:b/>
          <w:sz w:val="24"/>
          <w:szCs w:val="24"/>
          <w:lang w:val="es-ES_tradnl" w:eastAsia="es-ES"/>
        </w:rPr>
        <w:t xml:space="preserve">Director Jurídico de la Secretaría </w:t>
      </w:r>
      <w:r>
        <w:rPr>
          <w:rFonts w:ascii="Arial" w:eastAsia="Times New Roman" w:hAnsi="Arial" w:cs="Arial"/>
          <w:b/>
          <w:sz w:val="24"/>
          <w:szCs w:val="24"/>
          <w:lang w:val="es-ES_tradnl" w:eastAsia="es-ES"/>
        </w:rPr>
        <w:t>Movilidad del Estado</w:t>
      </w:r>
      <w:r w:rsidR="00EF0B46">
        <w:rPr>
          <w:rFonts w:ascii="Arial" w:eastAsia="Times New Roman" w:hAnsi="Arial" w:cs="Arial"/>
          <w:sz w:val="24"/>
          <w:szCs w:val="24"/>
          <w:lang w:val="es-ES_tradnl" w:eastAsia="es-ES"/>
        </w:rPr>
        <w:t xml:space="preserve">, contestando la ampliación de la demanda de nulidad, </w:t>
      </w:r>
      <w:r w:rsidR="00EE3AEA">
        <w:rPr>
          <w:rFonts w:ascii="Arial" w:eastAsia="Times New Roman" w:hAnsi="Arial" w:cs="Arial"/>
          <w:sz w:val="24"/>
          <w:szCs w:val="24"/>
          <w:lang w:val="es-ES_tradnl" w:eastAsia="es-ES"/>
        </w:rPr>
        <w:t xml:space="preserve">en representación del </w:t>
      </w:r>
      <w:r w:rsidR="00EE3AEA">
        <w:rPr>
          <w:rFonts w:ascii="Arial" w:eastAsia="Times New Roman" w:hAnsi="Arial" w:cs="Arial"/>
          <w:sz w:val="24"/>
          <w:szCs w:val="24"/>
          <w:lang w:val="es-ES_tradnl" w:eastAsia="es-ES"/>
        </w:rPr>
        <w:lastRenderedPageBreak/>
        <w:t xml:space="preserve">Secretario de </w:t>
      </w:r>
      <w:r>
        <w:rPr>
          <w:rFonts w:ascii="Arial" w:eastAsia="Times New Roman" w:hAnsi="Arial" w:cs="Arial"/>
          <w:sz w:val="24"/>
          <w:szCs w:val="24"/>
          <w:lang w:val="es-ES_tradnl" w:eastAsia="es-ES"/>
        </w:rPr>
        <w:t>Movilidad del Estado y se señaló día y hora para la celebración de la Audiencia de Ley, (foja 137).</w:t>
      </w:r>
    </w:p>
    <w:p w:rsidR="00491B11" w:rsidRPr="003C7A8F" w:rsidRDefault="00F36D72" w:rsidP="003C7A8F">
      <w:pPr>
        <w:tabs>
          <w:tab w:val="left" w:pos="7371"/>
        </w:tabs>
        <w:spacing w:line="360" w:lineRule="auto"/>
        <w:ind w:right="51" w:firstLine="567"/>
        <w:jc w:val="both"/>
        <w:rPr>
          <w:rFonts w:ascii="Arial" w:eastAsia="Times New Roman" w:hAnsi="Arial" w:cs="Arial"/>
          <w:sz w:val="24"/>
          <w:szCs w:val="24"/>
          <w:lang w:val="es-ES_tradnl" w:eastAsia="es-ES"/>
        </w:rPr>
      </w:pPr>
      <w:r w:rsidRPr="005D49E4">
        <w:rPr>
          <w:rFonts w:ascii="Arial" w:eastAsia="Times New Roman" w:hAnsi="Arial" w:cs="Arial"/>
          <w:b/>
          <w:sz w:val="24"/>
          <w:szCs w:val="24"/>
          <w:lang w:val="es-ES_tradnl" w:eastAsia="es-ES"/>
        </w:rPr>
        <w:t>S</w:t>
      </w:r>
      <w:r w:rsidR="003C7A8F">
        <w:rPr>
          <w:rFonts w:ascii="Arial" w:eastAsia="Times New Roman" w:hAnsi="Arial" w:cs="Arial"/>
          <w:b/>
          <w:sz w:val="24"/>
          <w:szCs w:val="24"/>
          <w:lang w:val="es-ES_tradnl" w:eastAsia="es-ES"/>
        </w:rPr>
        <w:t>ÉPTIMO</w:t>
      </w:r>
      <w:r w:rsidRPr="005D49E4">
        <w:rPr>
          <w:rFonts w:ascii="Arial" w:eastAsia="Times New Roman" w:hAnsi="Arial" w:cs="Arial"/>
          <w:b/>
          <w:sz w:val="24"/>
          <w:szCs w:val="24"/>
          <w:lang w:val="es-ES_tradnl" w:eastAsia="es-ES"/>
        </w:rPr>
        <w:t xml:space="preserve">. </w:t>
      </w:r>
      <w:r w:rsidR="00933E67" w:rsidRPr="005D49E4">
        <w:rPr>
          <w:rFonts w:ascii="Arial" w:eastAsia="Times New Roman" w:hAnsi="Arial" w:cs="Arial"/>
          <w:snapToGrid w:val="0"/>
          <w:sz w:val="24"/>
          <w:szCs w:val="24"/>
          <w:lang w:val="es-ES_tradnl" w:eastAsia="es-ES"/>
        </w:rPr>
        <w:t xml:space="preserve">El </w:t>
      </w:r>
      <w:r w:rsidR="002F5BC6">
        <w:rPr>
          <w:rFonts w:ascii="Arial" w:eastAsia="Times New Roman" w:hAnsi="Arial" w:cs="Arial"/>
          <w:snapToGrid w:val="0"/>
          <w:sz w:val="24"/>
          <w:szCs w:val="24"/>
          <w:lang w:val="es-ES_tradnl" w:eastAsia="es-ES"/>
        </w:rPr>
        <w:t>29 veintinueve de noviembre de 2018 dos mil dieciocho</w:t>
      </w:r>
      <w:r w:rsidR="00933E67" w:rsidRPr="005D49E4">
        <w:rPr>
          <w:rFonts w:ascii="Arial" w:eastAsia="Times New Roman" w:hAnsi="Arial" w:cs="Arial"/>
          <w:snapToGrid w:val="0"/>
          <w:sz w:val="24"/>
          <w:szCs w:val="24"/>
          <w:lang w:val="es-ES_tradnl" w:eastAsia="es-ES"/>
        </w:rPr>
        <w:t xml:space="preserve">, </w:t>
      </w:r>
      <w:r w:rsidR="00FC5736" w:rsidRPr="005D49E4">
        <w:rPr>
          <w:rFonts w:ascii="Arial" w:eastAsia="Times New Roman" w:hAnsi="Arial" w:cs="Arial"/>
          <w:snapToGrid w:val="0"/>
          <w:sz w:val="24"/>
          <w:szCs w:val="24"/>
          <w:lang w:val="es-ES_tradnl" w:eastAsia="es-ES"/>
        </w:rPr>
        <w:t>se declaró</w:t>
      </w:r>
      <w:r w:rsidR="004A71F6">
        <w:rPr>
          <w:rFonts w:ascii="Arial" w:eastAsia="Times New Roman" w:hAnsi="Arial" w:cs="Arial"/>
          <w:sz w:val="24"/>
          <w:szCs w:val="24"/>
          <w:lang w:eastAsia="es-ES"/>
        </w:rPr>
        <w:t xml:space="preserve"> abierta la Audiencia de L</w:t>
      </w:r>
      <w:r w:rsidR="00FC5736" w:rsidRPr="005D49E4">
        <w:rPr>
          <w:rFonts w:ascii="Arial" w:eastAsia="Times New Roman" w:hAnsi="Arial" w:cs="Arial"/>
          <w:sz w:val="24"/>
          <w:szCs w:val="24"/>
          <w:lang w:eastAsia="es-ES"/>
        </w:rPr>
        <w:t xml:space="preserve">ey en la que no </w:t>
      </w:r>
      <w:r w:rsidR="00AA51CB" w:rsidRPr="005D49E4">
        <w:rPr>
          <w:rFonts w:ascii="Arial" w:eastAsia="Times New Roman" w:hAnsi="Arial" w:cs="Arial"/>
          <w:sz w:val="24"/>
          <w:szCs w:val="24"/>
          <w:lang w:eastAsia="es-ES"/>
        </w:rPr>
        <w:t>comparecieron</w:t>
      </w:r>
      <w:r w:rsidR="00FC5736" w:rsidRPr="005D49E4">
        <w:rPr>
          <w:rFonts w:ascii="Arial" w:eastAsia="Times New Roman" w:hAnsi="Arial" w:cs="Arial"/>
          <w:sz w:val="24"/>
          <w:szCs w:val="24"/>
          <w:lang w:eastAsia="es-ES"/>
        </w:rPr>
        <w:t xml:space="preserve"> las partes ni persona alguna q</w:t>
      </w:r>
      <w:r w:rsidR="00DD7BC1" w:rsidRPr="005D49E4">
        <w:rPr>
          <w:rFonts w:ascii="Arial" w:eastAsia="Times New Roman" w:hAnsi="Arial" w:cs="Arial"/>
          <w:sz w:val="24"/>
          <w:szCs w:val="24"/>
          <w:lang w:eastAsia="es-ES"/>
        </w:rPr>
        <w:t>ue legalmente las representara</w:t>
      </w:r>
      <w:r w:rsidR="0086126C" w:rsidRPr="005D49E4">
        <w:rPr>
          <w:rFonts w:ascii="Arial" w:eastAsia="Times New Roman" w:hAnsi="Arial" w:cs="Arial"/>
          <w:sz w:val="24"/>
          <w:szCs w:val="24"/>
          <w:lang w:eastAsia="es-ES"/>
        </w:rPr>
        <w:t>,</w:t>
      </w:r>
      <w:r w:rsidR="003C7A8F">
        <w:rPr>
          <w:rFonts w:ascii="Arial" w:eastAsia="Times New Roman" w:hAnsi="Arial" w:cs="Arial"/>
          <w:sz w:val="24"/>
          <w:szCs w:val="24"/>
          <w:lang w:eastAsia="es-ES"/>
        </w:rPr>
        <w:t xml:space="preserve"> la autoridad demandada </w:t>
      </w:r>
      <w:r w:rsidR="003C7A8F" w:rsidRPr="00702A59">
        <w:rPr>
          <w:rFonts w:ascii="Arial" w:eastAsia="Times New Roman" w:hAnsi="Arial" w:cs="Arial"/>
          <w:b/>
          <w:sz w:val="24"/>
          <w:szCs w:val="24"/>
          <w:lang w:eastAsia="es-ES"/>
        </w:rPr>
        <w:t>Director Jurídico de la Secretaría de Vialidad y Transporte del Estado</w:t>
      </w:r>
      <w:r w:rsidR="003C7A8F">
        <w:rPr>
          <w:rFonts w:ascii="Arial" w:eastAsia="Times New Roman" w:hAnsi="Arial" w:cs="Arial"/>
          <w:sz w:val="24"/>
          <w:szCs w:val="24"/>
          <w:lang w:eastAsia="es-ES"/>
        </w:rPr>
        <w:t xml:space="preserve">, formuló sus alegatos, no así la parte actora </w:t>
      </w:r>
      <w:r w:rsidR="004A71F6">
        <w:rPr>
          <w:rFonts w:ascii="Arial" w:eastAsia="Times New Roman" w:hAnsi="Arial" w:cs="Arial"/>
          <w:sz w:val="24"/>
          <w:szCs w:val="24"/>
        </w:rPr>
        <w:t xml:space="preserve">y se citó </w:t>
      </w:r>
      <w:r w:rsidR="00FC5736" w:rsidRPr="005D49E4">
        <w:rPr>
          <w:rFonts w:ascii="Arial" w:eastAsia="Times New Roman" w:hAnsi="Arial" w:cs="Arial"/>
          <w:sz w:val="24"/>
          <w:szCs w:val="24"/>
          <w:lang w:val="es-ES_tradnl" w:eastAsia="es-ES"/>
        </w:rPr>
        <w:t>para oír sentencia misma que ahora se pronuncia</w:t>
      </w:r>
      <w:r w:rsidR="00AF77D9" w:rsidRPr="005D49E4">
        <w:rPr>
          <w:rFonts w:ascii="Arial" w:eastAsia="Times New Roman" w:hAnsi="Arial" w:cs="Arial"/>
          <w:sz w:val="24"/>
          <w:szCs w:val="24"/>
          <w:lang w:val="es-ES_tradnl" w:eastAsia="es-ES"/>
        </w:rPr>
        <w:t xml:space="preserve"> </w:t>
      </w:r>
      <w:r w:rsidR="00FC5736" w:rsidRPr="005D49E4">
        <w:rPr>
          <w:rFonts w:ascii="Arial" w:eastAsia="Times New Roman" w:hAnsi="Arial" w:cs="Arial"/>
          <w:sz w:val="24"/>
          <w:szCs w:val="24"/>
          <w:lang w:val="es-ES_tradnl" w:eastAsia="es-ES"/>
        </w:rPr>
        <w:t>dentro del término que establece el artículo 175, de la Ley de Justici</w:t>
      </w:r>
      <w:r w:rsidR="00891A1E" w:rsidRPr="005D49E4">
        <w:rPr>
          <w:rFonts w:ascii="Arial" w:eastAsia="Times New Roman" w:hAnsi="Arial" w:cs="Arial"/>
          <w:sz w:val="24"/>
          <w:szCs w:val="24"/>
          <w:lang w:val="es-ES_tradnl" w:eastAsia="es-ES"/>
        </w:rPr>
        <w:t>a</w:t>
      </w:r>
      <w:r w:rsidR="00AA51CB" w:rsidRPr="005D49E4">
        <w:rPr>
          <w:rFonts w:ascii="Arial" w:eastAsia="Times New Roman" w:hAnsi="Arial" w:cs="Arial"/>
          <w:sz w:val="24"/>
          <w:szCs w:val="24"/>
          <w:lang w:val="es-ES_tradnl" w:eastAsia="es-ES"/>
        </w:rPr>
        <w:t xml:space="preserve"> Administ</w:t>
      </w:r>
      <w:r w:rsidR="004A71F6">
        <w:rPr>
          <w:rFonts w:ascii="Arial" w:eastAsia="Times New Roman" w:hAnsi="Arial" w:cs="Arial"/>
          <w:sz w:val="24"/>
          <w:szCs w:val="24"/>
          <w:lang w:val="es-ES_tradnl" w:eastAsia="es-ES"/>
        </w:rPr>
        <w:t xml:space="preserve">rativa para el Estado, </w:t>
      </w:r>
      <w:r w:rsidR="003C7A8F">
        <w:rPr>
          <w:rFonts w:ascii="Arial" w:eastAsia="Times New Roman" w:hAnsi="Arial" w:cs="Arial"/>
          <w:sz w:val="24"/>
          <w:szCs w:val="24"/>
          <w:lang w:val="es-ES_tradnl" w:eastAsia="es-ES"/>
        </w:rPr>
        <w:t>anterior a la vigente, (foja 148</w:t>
      </w:r>
      <w:r w:rsidR="0086126C" w:rsidRPr="005D49E4">
        <w:rPr>
          <w:rFonts w:ascii="Arial" w:eastAsia="Times New Roman" w:hAnsi="Arial" w:cs="Arial"/>
          <w:sz w:val="24"/>
          <w:szCs w:val="24"/>
          <w:lang w:val="es-ES_tradnl" w:eastAsia="es-ES"/>
        </w:rPr>
        <w:t xml:space="preserve">); y;- </w:t>
      </w:r>
    </w:p>
    <w:p w:rsidR="0039281B" w:rsidRPr="005D49E4" w:rsidRDefault="009D7854" w:rsidP="003C7A8F">
      <w:pPr>
        <w:spacing w:line="360" w:lineRule="auto"/>
        <w:ind w:right="51" w:firstLine="567"/>
        <w:jc w:val="center"/>
        <w:rPr>
          <w:rFonts w:ascii="Arial" w:eastAsia="Times New Roman" w:hAnsi="Arial" w:cs="Arial"/>
          <w:b/>
          <w:bCs/>
          <w:sz w:val="24"/>
          <w:szCs w:val="24"/>
          <w:lang w:val="es-ES_tradnl" w:eastAsia="es-ES"/>
        </w:rPr>
      </w:pPr>
      <w:r w:rsidRPr="005D49E4">
        <w:rPr>
          <w:rFonts w:ascii="Arial" w:eastAsia="Times New Roman" w:hAnsi="Arial" w:cs="Arial"/>
          <w:b/>
          <w:bCs/>
          <w:sz w:val="24"/>
          <w:szCs w:val="24"/>
          <w:lang w:val="es-ES_tradnl" w:eastAsia="es-ES"/>
        </w:rPr>
        <w:t>C O N S I D E R A N D O:</w:t>
      </w:r>
    </w:p>
    <w:p w:rsidR="006A3AD2" w:rsidRPr="00FE16A3" w:rsidRDefault="003C7A8F" w:rsidP="00FE16A3">
      <w:pPr>
        <w:pStyle w:val="Textoindependienteprimerasangra"/>
        <w:spacing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Pr="00002BFE">
        <w:rPr>
          <w:rFonts w:ascii="Arial" w:eastAsia="Times New Roman" w:hAnsi="Arial" w:cs="Arial"/>
          <w:b/>
          <w:color w:val="000000"/>
          <w:sz w:val="24"/>
          <w:szCs w:val="24"/>
          <w:lang w:val="es-ES_tradnl" w:eastAsia="es-ES"/>
        </w:rPr>
        <w:t xml:space="preserve">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Pr>
          <w:rFonts w:ascii="Arial" w:hAnsi="Arial" w:cs="Arial"/>
          <w:sz w:val="24"/>
          <w:szCs w:val="24"/>
        </w:rPr>
        <w:t xml:space="preserve"> Administrativa para el Estado</w:t>
      </w:r>
      <w:r w:rsidRPr="00002BFE">
        <w:rPr>
          <w:rFonts w:ascii="Arial" w:hAnsi="Arial" w:cs="Arial"/>
          <w:sz w:val="24"/>
          <w:szCs w:val="24"/>
        </w:rPr>
        <w:t xml:space="preserve">, </w:t>
      </w:r>
      <w:r>
        <w:rPr>
          <w:rFonts w:ascii="Arial" w:hAnsi="Arial" w:cs="Arial"/>
          <w:sz w:val="24"/>
          <w:szCs w:val="24"/>
        </w:rPr>
        <w:t>anterior a la vigente, 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 y el artículo transitorio cuarto del Decreto número 786, publicado en el Extra del Periódico Oficial del Estado, el 16 dieciséis de enero de 2018 dos mil dieciocho.</w:t>
      </w:r>
    </w:p>
    <w:p w:rsidR="009D3C80" w:rsidRPr="005D49E4" w:rsidRDefault="0044341E" w:rsidP="00AC2E72">
      <w:pPr>
        <w:spacing w:line="360" w:lineRule="auto"/>
        <w:ind w:right="77" w:firstLine="567"/>
        <w:jc w:val="both"/>
        <w:rPr>
          <w:rFonts w:ascii="Arial" w:eastAsia="Times New Roman" w:hAnsi="Arial" w:cs="Arial"/>
          <w:sz w:val="24"/>
          <w:szCs w:val="24"/>
          <w:lang w:val="es-ES_tradnl" w:eastAsia="es-ES"/>
        </w:rPr>
      </w:pPr>
      <w:r w:rsidRPr="005D49E4">
        <w:rPr>
          <w:rFonts w:ascii="Arial" w:eastAsia="Times New Roman" w:hAnsi="Arial" w:cs="Arial"/>
          <w:b/>
          <w:sz w:val="24"/>
          <w:szCs w:val="24"/>
          <w:lang w:val="es-ES_tradnl" w:eastAsia="es-ES"/>
        </w:rPr>
        <w:t>SEGUNDO.</w:t>
      </w:r>
      <w:r w:rsidR="009D3C80" w:rsidRPr="005D49E4">
        <w:rPr>
          <w:rFonts w:ascii="Arial" w:eastAsia="Times New Roman" w:hAnsi="Arial" w:cs="Arial"/>
          <w:b/>
          <w:sz w:val="24"/>
          <w:szCs w:val="24"/>
          <w:lang w:val="es-ES_tradnl" w:eastAsia="es-ES"/>
        </w:rPr>
        <w:t xml:space="preserve"> Personalidad</w:t>
      </w:r>
      <w:r w:rsidR="009D3C80" w:rsidRPr="005D49E4">
        <w:rPr>
          <w:rFonts w:ascii="Arial" w:eastAsia="Times New Roman" w:hAnsi="Arial" w:cs="Arial"/>
          <w:sz w:val="24"/>
          <w:szCs w:val="24"/>
          <w:lang w:val="es-ES_tradnl" w:eastAsia="es-ES"/>
        </w:rPr>
        <w:t>. La personalidad de las partes quedó acreditada en términos de los artículos 117 y 120, de la Ley de Justicia Administrativa para el Estado,</w:t>
      </w:r>
      <w:r w:rsidR="00AC2E72">
        <w:rPr>
          <w:rFonts w:ascii="Arial" w:eastAsia="Times New Roman" w:hAnsi="Arial" w:cs="Arial"/>
          <w:sz w:val="24"/>
          <w:szCs w:val="24"/>
          <w:lang w:val="es-ES_tradnl" w:eastAsia="es-ES"/>
        </w:rPr>
        <w:t xml:space="preserve"> anterior a la vigente,</w:t>
      </w:r>
      <w:r w:rsidR="009D3C80" w:rsidRPr="005D49E4">
        <w:rPr>
          <w:rFonts w:ascii="Arial" w:eastAsia="Times New Roman" w:hAnsi="Arial" w:cs="Arial"/>
          <w:sz w:val="24"/>
          <w:szCs w:val="24"/>
          <w:lang w:val="es-ES_tradnl" w:eastAsia="es-ES"/>
        </w:rPr>
        <w:t xml:space="preserve"> ya que el </w:t>
      </w:r>
      <w:r w:rsidR="009D3C80" w:rsidRPr="005D49E4">
        <w:rPr>
          <w:rFonts w:ascii="Arial" w:eastAsia="Times New Roman" w:hAnsi="Arial" w:cs="Arial"/>
          <w:b/>
          <w:sz w:val="24"/>
          <w:szCs w:val="24"/>
          <w:lang w:val="es-ES_tradnl" w:eastAsia="es-ES"/>
        </w:rPr>
        <w:t>actor</w:t>
      </w:r>
      <w:r w:rsidR="004546A1" w:rsidRPr="005D49E4">
        <w:rPr>
          <w:rFonts w:ascii="Arial" w:eastAsia="Times New Roman" w:hAnsi="Arial" w:cs="Arial"/>
          <w:b/>
          <w:sz w:val="24"/>
          <w:szCs w:val="24"/>
          <w:lang w:val="es-ES_tradnl" w:eastAsia="es-ES"/>
        </w:rPr>
        <w:t xml:space="preserve"> </w:t>
      </w:r>
      <w:r w:rsidR="009D3C80" w:rsidRPr="005D49E4">
        <w:rPr>
          <w:rFonts w:ascii="Arial" w:eastAsia="Times New Roman" w:hAnsi="Arial" w:cs="Arial"/>
          <w:sz w:val="24"/>
          <w:szCs w:val="24"/>
          <w:lang w:val="es-ES_tradnl" w:eastAsia="es-ES"/>
        </w:rPr>
        <w:t>promueve</w:t>
      </w:r>
      <w:r w:rsidR="004546A1" w:rsidRPr="005D49E4">
        <w:rPr>
          <w:rFonts w:ascii="Arial" w:eastAsia="Times New Roman" w:hAnsi="Arial" w:cs="Arial"/>
          <w:sz w:val="24"/>
          <w:szCs w:val="24"/>
          <w:lang w:val="es-ES_tradnl" w:eastAsia="es-ES"/>
        </w:rPr>
        <w:t>n</w:t>
      </w:r>
      <w:r w:rsidR="009D3C80" w:rsidRPr="005D49E4">
        <w:rPr>
          <w:rFonts w:ascii="Arial" w:eastAsia="Times New Roman" w:hAnsi="Arial" w:cs="Arial"/>
          <w:sz w:val="24"/>
          <w:szCs w:val="24"/>
          <w:lang w:val="es-ES_tradnl" w:eastAsia="es-ES"/>
        </w:rPr>
        <w:t xml:space="preserve"> por su propio derecho y la </w:t>
      </w:r>
      <w:r w:rsidR="009D3C80" w:rsidRPr="005D49E4">
        <w:rPr>
          <w:rFonts w:ascii="Arial" w:eastAsia="Times New Roman" w:hAnsi="Arial" w:cs="Arial"/>
          <w:b/>
          <w:sz w:val="24"/>
          <w:szCs w:val="24"/>
          <w:lang w:val="es-ES_tradnl" w:eastAsia="es-ES"/>
        </w:rPr>
        <w:t>autoridad demandada</w:t>
      </w:r>
      <w:r w:rsidR="00C94742" w:rsidRPr="005D49E4">
        <w:rPr>
          <w:rFonts w:ascii="Arial" w:eastAsia="Times New Roman" w:hAnsi="Arial" w:cs="Arial"/>
          <w:b/>
          <w:sz w:val="24"/>
          <w:szCs w:val="24"/>
          <w:lang w:val="es-ES_tradnl" w:eastAsia="es-ES"/>
        </w:rPr>
        <w:t xml:space="preserve"> </w:t>
      </w:r>
      <w:r w:rsidR="009D3C80" w:rsidRPr="005D49E4">
        <w:rPr>
          <w:rFonts w:ascii="Arial" w:eastAsia="Times New Roman" w:hAnsi="Arial" w:cs="Arial"/>
          <w:sz w:val="24"/>
          <w:szCs w:val="24"/>
          <w:lang w:val="es-ES" w:eastAsia="es-ES"/>
        </w:rPr>
        <w:t xml:space="preserve">Director Jurídico de la Secretaría de Vialidad y Transporte del Estado, </w:t>
      </w:r>
      <w:r w:rsidR="009D3C80" w:rsidRPr="005D49E4">
        <w:rPr>
          <w:rFonts w:ascii="Arial" w:eastAsia="Times New Roman" w:hAnsi="Arial" w:cs="Arial"/>
          <w:sz w:val="24"/>
          <w:szCs w:val="24"/>
          <w:lang w:val="es-ES_tradnl" w:eastAsia="es-ES"/>
        </w:rPr>
        <w:t xml:space="preserve">en representación del </w:t>
      </w:r>
      <w:r w:rsidR="009D3C80" w:rsidRPr="005D49E4">
        <w:rPr>
          <w:rFonts w:ascii="Arial" w:eastAsia="Times New Roman" w:hAnsi="Arial" w:cs="Arial"/>
          <w:sz w:val="24"/>
          <w:szCs w:val="24"/>
          <w:lang w:val="es-ES" w:eastAsia="es-ES"/>
        </w:rPr>
        <w:t xml:space="preserve">Secretario de Vialidad y Transporte del Estado; </w:t>
      </w:r>
      <w:r w:rsidR="00A365DF">
        <w:rPr>
          <w:rFonts w:ascii="Arial" w:eastAsia="Times New Roman" w:hAnsi="Arial" w:cs="Arial"/>
          <w:sz w:val="24"/>
          <w:szCs w:val="24"/>
          <w:lang w:val="es-ES_tradnl" w:eastAsia="es-ES"/>
        </w:rPr>
        <w:t>exhibió</w:t>
      </w:r>
      <w:r w:rsidR="009D3C80" w:rsidRPr="005D49E4">
        <w:rPr>
          <w:rFonts w:ascii="Arial" w:eastAsia="Times New Roman" w:hAnsi="Arial" w:cs="Arial"/>
          <w:sz w:val="24"/>
          <w:szCs w:val="24"/>
          <w:lang w:val="es-ES_tradnl" w:eastAsia="es-ES"/>
        </w:rPr>
        <w:t xml:space="preserve">  copia</w:t>
      </w:r>
      <w:r w:rsidR="003B7D33" w:rsidRPr="005D49E4">
        <w:rPr>
          <w:rFonts w:ascii="Arial" w:eastAsia="Times New Roman" w:hAnsi="Arial" w:cs="Arial"/>
          <w:sz w:val="24"/>
          <w:szCs w:val="24"/>
          <w:lang w:val="es-ES_tradnl" w:eastAsia="es-ES"/>
        </w:rPr>
        <w:t>s</w:t>
      </w:r>
      <w:r w:rsidR="009D3C80" w:rsidRPr="005D49E4">
        <w:rPr>
          <w:rFonts w:ascii="Arial" w:eastAsia="Times New Roman" w:hAnsi="Arial" w:cs="Arial"/>
          <w:sz w:val="24"/>
          <w:szCs w:val="24"/>
          <w:lang w:val="es-ES_tradnl" w:eastAsia="es-ES"/>
        </w:rPr>
        <w:t xml:space="preserve"> certificada</w:t>
      </w:r>
      <w:r w:rsidR="003B7D33" w:rsidRPr="005D49E4">
        <w:rPr>
          <w:rFonts w:ascii="Arial" w:eastAsia="Times New Roman" w:hAnsi="Arial" w:cs="Arial"/>
          <w:sz w:val="24"/>
          <w:szCs w:val="24"/>
          <w:lang w:val="es-ES_tradnl" w:eastAsia="es-ES"/>
        </w:rPr>
        <w:t>s</w:t>
      </w:r>
      <w:r w:rsidR="009D3C80" w:rsidRPr="005D49E4">
        <w:rPr>
          <w:rFonts w:ascii="Arial" w:eastAsia="Times New Roman" w:hAnsi="Arial" w:cs="Arial"/>
          <w:sz w:val="24"/>
          <w:szCs w:val="24"/>
          <w:lang w:val="es-ES_tradnl" w:eastAsia="es-ES"/>
        </w:rPr>
        <w:t xml:space="preserve"> de su nombramiento y protesta de ley, a la</w:t>
      </w:r>
      <w:r w:rsidR="003B7D33" w:rsidRPr="005D49E4">
        <w:rPr>
          <w:rFonts w:ascii="Arial" w:eastAsia="Times New Roman" w:hAnsi="Arial" w:cs="Arial"/>
          <w:sz w:val="24"/>
          <w:szCs w:val="24"/>
          <w:lang w:val="es-ES_tradnl" w:eastAsia="es-ES"/>
        </w:rPr>
        <w:t>s</w:t>
      </w:r>
      <w:r w:rsidR="009D3C80" w:rsidRPr="005D49E4">
        <w:rPr>
          <w:rFonts w:ascii="Arial" w:eastAsia="Times New Roman" w:hAnsi="Arial" w:cs="Arial"/>
          <w:sz w:val="24"/>
          <w:szCs w:val="24"/>
          <w:lang w:val="es-ES_tradnl" w:eastAsia="es-ES"/>
        </w:rPr>
        <w:t xml:space="preserve"> que se le</w:t>
      </w:r>
      <w:r w:rsidR="00320CD2" w:rsidRPr="005D49E4">
        <w:rPr>
          <w:rFonts w:ascii="Arial" w:eastAsia="Times New Roman" w:hAnsi="Arial" w:cs="Arial"/>
          <w:sz w:val="24"/>
          <w:szCs w:val="24"/>
          <w:lang w:val="es-ES_tradnl" w:eastAsia="es-ES"/>
        </w:rPr>
        <w:t>s</w:t>
      </w:r>
      <w:r w:rsidR="009D3C80" w:rsidRPr="005D49E4">
        <w:rPr>
          <w:rFonts w:ascii="Arial" w:eastAsia="Times New Roman" w:hAnsi="Arial" w:cs="Arial"/>
          <w:sz w:val="24"/>
          <w:szCs w:val="24"/>
          <w:lang w:val="es-ES_tradnl" w:eastAsia="es-ES"/>
        </w:rPr>
        <w:t xml:space="preserve"> concede pleno valor probatorio por ser documentos públicos, expedidos por autoridad competente en ejercicio de sus funciones, conforme lo dispuesto por el artículo 173 fracción I, de la Ley citada.</w:t>
      </w:r>
    </w:p>
    <w:p w:rsidR="008530A0" w:rsidRPr="005D49E4" w:rsidRDefault="00A365DF" w:rsidP="00966BA0">
      <w:pPr>
        <w:spacing w:line="360" w:lineRule="auto"/>
        <w:ind w:right="77"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otra parte, no se </w:t>
      </w:r>
      <w:r w:rsidR="00AD2F87">
        <w:rPr>
          <w:rFonts w:ascii="Arial" w:eastAsia="Times New Roman" w:hAnsi="Arial" w:cs="Arial"/>
          <w:sz w:val="24"/>
          <w:szCs w:val="24"/>
          <w:lang w:val="es-ES_tradnl" w:eastAsia="es-ES"/>
        </w:rPr>
        <w:t xml:space="preserve">les reconoce la personalidad al </w:t>
      </w:r>
      <w:r w:rsidR="00AD2F87" w:rsidRPr="00AD2F87">
        <w:rPr>
          <w:rFonts w:ascii="Arial" w:eastAsia="Times New Roman" w:hAnsi="Arial" w:cs="Arial"/>
          <w:b/>
          <w:sz w:val="24"/>
          <w:szCs w:val="24"/>
          <w:lang w:val="es-ES_tradnl" w:eastAsia="es-ES"/>
        </w:rPr>
        <w:t>Delegado de la Policía Vial Estatal de la Villa de Etla, Oaxaca</w:t>
      </w:r>
      <w:r w:rsidR="00AD2F87">
        <w:rPr>
          <w:rFonts w:ascii="Arial" w:eastAsia="Times New Roman" w:hAnsi="Arial" w:cs="Arial"/>
          <w:sz w:val="24"/>
          <w:szCs w:val="24"/>
          <w:lang w:val="es-ES_tradnl" w:eastAsia="es-ES"/>
        </w:rPr>
        <w:t xml:space="preserve"> y al </w:t>
      </w:r>
      <w:r w:rsidR="00AD2F87" w:rsidRPr="00AD2F87">
        <w:rPr>
          <w:rFonts w:ascii="Arial" w:eastAsia="Times New Roman" w:hAnsi="Arial" w:cs="Arial"/>
          <w:b/>
          <w:sz w:val="24"/>
          <w:szCs w:val="24"/>
          <w:lang w:val="es-ES_tradnl" w:eastAsia="es-ES"/>
        </w:rPr>
        <w:t>Director General de la Policía Vial Estatal</w:t>
      </w:r>
      <w:r w:rsidR="00AD2F87">
        <w:rPr>
          <w:rFonts w:ascii="Arial" w:eastAsia="Times New Roman" w:hAnsi="Arial" w:cs="Arial"/>
          <w:sz w:val="24"/>
          <w:szCs w:val="24"/>
          <w:lang w:val="es-ES_tradnl" w:eastAsia="es-ES"/>
        </w:rPr>
        <w:t xml:space="preserve">, en razón de que se les tuvo contestando la demanda de nulidad en </w:t>
      </w:r>
      <w:r w:rsidR="00AD2F87" w:rsidRPr="00AD2F87">
        <w:rPr>
          <w:rFonts w:ascii="Arial" w:eastAsia="Times New Roman" w:hAnsi="Arial" w:cs="Arial"/>
          <w:b/>
          <w:sz w:val="24"/>
          <w:szCs w:val="24"/>
          <w:lang w:val="es-ES_tradnl" w:eastAsia="es-ES"/>
        </w:rPr>
        <w:t>sentido afirmativo</w:t>
      </w:r>
      <w:r w:rsidR="00AD2F87">
        <w:rPr>
          <w:rFonts w:ascii="Arial" w:eastAsia="Times New Roman" w:hAnsi="Arial" w:cs="Arial"/>
          <w:sz w:val="24"/>
          <w:szCs w:val="24"/>
          <w:lang w:val="es-ES_tradnl" w:eastAsia="es-ES"/>
        </w:rPr>
        <w:t xml:space="preserve">, </w:t>
      </w:r>
      <w:r w:rsidR="00AC2E72">
        <w:rPr>
          <w:rFonts w:ascii="Arial" w:eastAsia="Times New Roman" w:hAnsi="Arial" w:cs="Arial"/>
          <w:sz w:val="24"/>
          <w:szCs w:val="24"/>
          <w:lang w:val="es-ES_tradnl" w:eastAsia="es-ES"/>
        </w:rPr>
        <w:t>mediante acuerdo</w:t>
      </w:r>
      <w:r w:rsidR="00AD2F87">
        <w:rPr>
          <w:rFonts w:ascii="Arial" w:eastAsia="Times New Roman" w:hAnsi="Arial" w:cs="Arial"/>
          <w:sz w:val="24"/>
          <w:szCs w:val="24"/>
          <w:lang w:val="es-ES_tradnl" w:eastAsia="es-ES"/>
        </w:rPr>
        <w:t xml:space="preserve"> de </w:t>
      </w:r>
      <w:r w:rsidR="00AC2E72">
        <w:rPr>
          <w:rFonts w:ascii="Arial" w:eastAsia="Times New Roman" w:hAnsi="Arial" w:cs="Arial"/>
          <w:sz w:val="24"/>
          <w:szCs w:val="24"/>
          <w:lang w:val="es-ES_tradnl" w:eastAsia="es-ES"/>
        </w:rPr>
        <w:t>04 cuatro de octubre de 2017 dos mil diecisiete.</w:t>
      </w:r>
    </w:p>
    <w:p w:rsidR="001A7CB5" w:rsidRPr="005D49E4" w:rsidRDefault="00966BA0" w:rsidP="00966BA0">
      <w:pPr>
        <w:spacing w:line="360" w:lineRule="auto"/>
        <w:ind w:right="-1" w:firstLine="567"/>
        <w:jc w:val="both"/>
        <w:rPr>
          <w:rFonts w:ascii="Arial" w:eastAsia="Times New Roman" w:hAnsi="Arial" w:cs="Arial"/>
          <w:bCs/>
          <w:sz w:val="24"/>
          <w:szCs w:val="24"/>
          <w:lang w:eastAsia="es-ES"/>
        </w:rPr>
      </w:pPr>
      <w:r w:rsidRPr="00CD21E0">
        <w:rPr>
          <w:rFonts w:ascii="Arial" w:eastAsia="Times New Roman" w:hAnsi="Arial" w:cs="Arial"/>
          <w:b/>
          <w:sz w:val="24"/>
          <w:szCs w:val="24"/>
          <w:lang w:val="es-ES_tradnl" w:eastAsia="es-ES"/>
        </w:rPr>
        <w:lastRenderedPageBreak/>
        <w:t>TERCERO. Causales de</w:t>
      </w:r>
      <w:r w:rsidRPr="00CD21E0">
        <w:rPr>
          <w:rFonts w:ascii="Arial" w:eastAsia="Times New Roman" w:hAnsi="Arial" w:cs="Arial"/>
          <w:sz w:val="24"/>
          <w:szCs w:val="24"/>
          <w:lang w:val="es-ES_tradnl" w:eastAsia="es-ES"/>
        </w:rPr>
        <w:t xml:space="preserve"> </w:t>
      </w:r>
      <w:r w:rsidRPr="00CD21E0">
        <w:rPr>
          <w:rFonts w:ascii="Arial" w:eastAsia="Times New Roman" w:hAnsi="Arial" w:cs="Arial"/>
          <w:b/>
          <w:sz w:val="24"/>
          <w:szCs w:val="24"/>
          <w:lang w:val="es-ES_tradnl" w:eastAsia="es-ES"/>
        </w:rPr>
        <w:t xml:space="preserve">improcedencia y sobreseimiento. </w:t>
      </w:r>
      <w:r w:rsidRPr="00CD21E0">
        <w:rPr>
          <w:rFonts w:ascii="Arial" w:eastAsia="Times New Roman" w:hAnsi="Arial" w:cs="Arial"/>
          <w:sz w:val="24"/>
          <w:szCs w:val="24"/>
          <w:lang w:val="es-ES_tradnl" w:eastAsia="es-ES"/>
        </w:rPr>
        <w:t>Por ser</w:t>
      </w:r>
      <w:r w:rsidRPr="00CD21E0">
        <w:rPr>
          <w:rFonts w:ascii="Arial" w:eastAsia="Times New Roman" w:hAnsi="Arial" w:cs="Arial"/>
          <w:b/>
          <w:sz w:val="24"/>
          <w:szCs w:val="24"/>
          <w:lang w:val="es-ES_tradnl" w:eastAsia="es-ES"/>
        </w:rPr>
        <w:t xml:space="preserve"> </w:t>
      </w:r>
      <w:r w:rsidRPr="00CD21E0">
        <w:rPr>
          <w:rFonts w:ascii="Arial" w:eastAsia="Times New Roman" w:hAnsi="Arial" w:cs="Arial"/>
          <w:sz w:val="24"/>
          <w:szCs w:val="24"/>
          <w:lang w:val="es-ES_tradnl" w:eastAsia="es-ES"/>
        </w:rPr>
        <w:t xml:space="preserve">de orden público y de estudio preferente a cualquier otra cuestión, </w:t>
      </w:r>
      <w:r>
        <w:rPr>
          <w:rFonts w:ascii="Arial" w:eastAsia="Times New Roman" w:hAnsi="Arial" w:cs="Arial"/>
          <w:sz w:val="24"/>
          <w:szCs w:val="24"/>
          <w:lang w:val="es-ES_tradnl" w:eastAsia="es-ES"/>
        </w:rPr>
        <w:t>mismas que deben de ser analizadas de oficio o a petición de parte</w:t>
      </w:r>
      <w:r w:rsidRPr="00CD21E0">
        <w:rPr>
          <w:rFonts w:ascii="Arial" w:eastAsia="Times New Roman" w:hAnsi="Arial" w:cs="Arial"/>
          <w:sz w:val="24"/>
          <w:szCs w:val="24"/>
          <w:lang w:val="es-ES_tradnl" w:eastAsia="es-ES"/>
        </w:rPr>
        <w:t xml:space="preserve">, </w:t>
      </w:r>
      <w:r w:rsidRPr="00CD21E0">
        <w:rPr>
          <w:rFonts w:ascii="Arial" w:eastAsia="Times New Roman" w:hAnsi="Arial" w:cs="Arial"/>
          <w:bCs/>
          <w:sz w:val="24"/>
          <w:szCs w:val="24"/>
          <w:lang w:eastAsia="es-ES"/>
        </w:rPr>
        <w:t xml:space="preserve">ya que de actualizarse las hipótesis normativas, ello impide la resolución del fondo del asunto y deberá decretarse su sobreseimiento, de conformidad con lo dispuesto por los artículos 131 y 132, de la </w:t>
      </w:r>
      <w:r>
        <w:rPr>
          <w:rFonts w:ascii="Arial" w:eastAsia="Times New Roman" w:hAnsi="Arial" w:cs="Arial"/>
          <w:bCs/>
          <w:sz w:val="24"/>
          <w:szCs w:val="24"/>
          <w:lang w:eastAsia="es-ES"/>
        </w:rPr>
        <w:t>Ley de Justicia Administrativa para el Estado, anterior a la vigente.</w:t>
      </w:r>
    </w:p>
    <w:p w:rsidR="00C222AF" w:rsidRPr="00C222AF" w:rsidRDefault="009D3C80" w:rsidP="00F213FB">
      <w:pPr>
        <w:spacing w:line="360" w:lineRule="auto"/>
        <w:ind w:right="51" w:firstLine="567"/>
        <w:jc w:val="both"/>
        <w:rPr>
          <w:rFonts w:ascii="Arial" w:hAnsi="Arial" w:cs="Arial"/>
          <w:sz w:val="24"/>
          <w:szCs w:val="24"/>
          <w:lang w:val="es-ES"/>
        </w:rPr>
      </w:pPr>
      <w:r w:rsidRPr="005D49E4">
        <w:rPr>
          <w:rFonts w:ascii="Arial" w:eastAsia="Times New Roman" w:hAnsi="Arial" w:cs="Arial"/>
          <w:b/>
          <w:bCs/>
          <w:sz w:val="24"/>
          <w:szCs w:val="24"/>
          <w:lang w:eastAsia="es-ES"/>
        </w:rPr>
        <w:t>La parte actora</w:t>
      </w:r>
      <w:r w:rsidR="00FB5CB6" w:rsidRPr="005D49E4">
        <w:rPr>
          <w:rFonts w:ascii="Arial" w:eastAsia="Times New Roman" w:hAnsi="Arial" w:cs="Arial"/>
          <w:bCs/>
          <w:sz w:val="24"/>
          <w:szCs w:val="24"/>
          <w:lang w:eastAsia="es-ES"/>
        </w:rPr>
        <w:t xml:space="preserve">, solicitó la nulidad </w:t>
      </w:r>
      <w:r w:rsidR="00C222AF">
        <w:rPr>
          <w:rFonts w:ascii="Arial" w:hAnsi="Arial" w:cs="Arial"/>
          <w:sz w:val="24"/>
          <w:szCs w:val="24"/>
          <w:lang w:val="es-ES"/>
        </w:rPr>
        <w:t xml:space="preserve">de </w:t>
      </w:r>
      <w:r w:rsidR="00C222AF" w:rsidRPr="005D49E4">
        <w:rPr>
          <w:rFonts w:ascii="Arial" w:hAnsi="Arial" w:cs="Arial"/>
          <w:sz w:val="24"/>
          <w:szCs w:val="24"/>
          <w:lang w:val="es-ES"/>
        </w:rPr>
        <w:t xml:space="preserve">las </w:t>
      </w:r>
      <w:r w:rsidR="00C222AF" w:rsidRPr="005D49E4">
        <w:rPr>
          <w:rFonts w:ascii="Arial" w:hAnsi="Arial" w:cs="Arial"/>
          <w:b/>
          <w:sz w:val="24"/>
          <w:szCs w:val="24"/>
          <w:lang w:val="es-ES"/>
        </w:rPr>
        <w:t xml:space="preserve">órdenes verbales </w:t>
      </w:r>
      <w:r w:rsidR="00C222AF" w:rsidRPr="005D49E4">
        <w:rPr>
          <w:rFonts w:ascii="Arial" w:hAnsi="Arial" w:cs="Arial"/>
          <w:sz w:val="24"/>
          <w:szCs w:val="24"/>
          <w:lang w:val="es-ES"/>
        </w:rPr>
        <w:t xml:space="preserve">emitidas por el </w:t>
      </w:r>
      <w:r w:rsidR="0052180B" w:rsidRPr="0052180B">
        <w:rPr>
          <w:rFonts w:ascii="Arial" w:hAnsi="Arial" w:cs="Arial"/>
          <w:b/>
          <w:sz w:val="24"/>
          <w:szCs w:val="24"/>
          <w:lang w:val="es-ES"/>
        </w:rPr>
        <w:t>Delegado de la Policía Vial Estatal en la Villa de Etla, Oaxaca</w:t>
      </w:r>
      <w:r w:rsidR="00C35AF5">
        <w:rPr>
          <w:rFonts w:ascii="Arial" w:hAnsi="Arial" w:cs="Arial"/>
          <w:sz w:val="24"/>
          <w:szCs w:val="24"/>
          <w:lang w:val="es-ES"/>
        </w:rPr>
        <w:t xml:space="preserve"> y el</w:t>
      </w:r>
      <w:r w:rsidR="0052180B">
        <w:rPr>
          <w:rFonts w:ascii="Arial" w:hAnsi="Arial" w:cs="Arial"/>
          <w:sz w:val="24"/>
          <w:szCs w:val="24"/>
          <w:lang w:val="es-ES"/>
        </w:rPr>
        <w:t xml:space="preserve"> </w:t>
      </w:r>
      <w:r w:rsidR="0052180B" w:rsidRPr="0052180B">
        <w:rPr>
          <w:rFonts w:ascii="Arial" w:hAnsi="Arial" w:cs="Arial"/>
          <w:b/>
          <w:sz w:val="24"/>
          <w:szCs w:val="24"/>
          <w:lang w:val="es-ES"/>
        </w:rPr>
        <w:t>Director General de la Policía Vial Estatal</w:t>
      </w:r>
      <w:r w:rsidR="00C222AF" w:rsidRPr="005D49E4">
        <w:rPr>
          <w:rFonts w:ascii="Arial" w:hAnsi="Arial" w:cs="Arial"/>
          <w:sz w:val="24"/>
          <w:szCs w:val="24"/>
          <w:lang w:val="es-ES"/>
        </w:rPr>
        <w:t xml:space="preserve">, para detener o desposeer el vehículo de su propiedad </w:t>
      </w:r>
      <w:r w:rsidR="00C222AF" w:rsidRPr="005D49E4">
        <w:rPr>
          <w:rFonts w:ascii="Arial" w:hAnsi="Arial" w:cs="Arial"/>
          <w:bCs/>
          <w:sz w:val="24"/>
          <w:szCs w:val="24"/>
        </w:rPr>
        <w:t>ma</w:t>
      </w:r>
      <w:r w:rsidR="00C222AF">
        <w:rPr>
          <w:rFonts w:ascii="Arial" w:hAnsi="Arial" w:cs="Arial"/>
          <w:bCs/>
          <w:sz w:val="24"/>
          <w:szCs w:val="24"/>
        </w:rPr>
        <w:t xml:space="preserve">rca </w:t>
      </w:r>
      <w:r w:rsidR="0054049F">
        <w:rPr>
          <w:rFonts w:ascii="Arial" w:eastAsia="Times New Roman" w:hAnsi="Arial" w:cs="Arial"/>
          <w:sz w:val="24"/>
          <w:szCs w:val="24"/>
          <w:lang w:eastAsia="es-ES"/>
        </w:rPr>
        <w:t>**********,</w:t>
      </w:r>
      <w:r w:rsidR="00F213FB" w:rsidRPr="00E96E7E">
        <w:rPr>
          <w:rFonts w:ascii="Arial" w:hAnsi="Arial" w:cs="Arial"/>
          <w:bCs/>
          <w:sz w:val="24"/>
          <w:szCs w:val="24"/>
        </w:rPr>
        <w:t xml:space="preserve"> tipo </w:t>
      </w:r>
      <w:r w:rsidR="0054049F">
        <w:rPr>
          <w:rFonts w:ascii="Arial" w:eastAsia="Times New Roman" w:hAnsi="Arial" w:cs="Arial"/>
          <w:sz w:val="24"/>
          <w:szCs w:val="24"/>
          <w:lang w:eastAsia="es-ES"/>
        </w:rPr>
        <w:t>**********,</w:t>
      </w:r>
      <w:r w:rsidR="00F213FB" w:rsidRPr="00E96E7E">
        <w:rPr>
          <w:rFonts w:ascii="Arial" w:hAnsi="Arial" w:cs="Arial"/>
          <w:bCs/>
          <w:sz w:val="24"/>
          <w:szCs w:val="24"/>
        </w:rPr>
        <w:t xml:space="preserve"> Modelo 2009, número de serie </w:t>
      </w:r>
      <w:r w:rsidR="006F03B4">
        <w:rPr>
          <w:rFonts w:ascii="Arial" w:eastAsia="Times New Roman" w:hAnsi="Arial" w:cs="Arial"/>
          <w:bCs/>
          <w:iCs/>
          <w:caps/>
          <w:kern w:val="2"/>
          <w:sz w:val="23"/>
          <w:szCs w:val="23"/>
          <w:lang w:val="es-ES_tradnl" w:eastAsia="es-ES"/>
        </w:rPr>
        <w:t>**********</w:t>
      </w:r>
      <w:r w:rsidR="00F213FB" w:rsidRPr="005D49E4">
        <w:rPr>
          <w:rFonts w:ascii="Arial" w:hAnsi="Arial" w:cs="Arial"/>
          <w:sz w:val="24"/>
          <w:szCs w:val="24"/>
          <w:lang w:val="es-ES"/>
        </w:rPr>
        <w:t xml:space="preserve">, con el que presta el servicio público </w:t>
      </w:r>
      <w:r w:rsidR="00F213FB">
        <w:rPr>
          <w:rFonts w:ascii="Arial" w:hAnsi="Arial" w:cs="Arial"/>
          <w:sz w:val="24"/>
          <w:szCs w:val="24"/>
          <w:lang w:val="es-ES"/>
        </w:rPr>
        <w:t>de taxi</w:t>
      </w:r>
      <w:r w:rsidR="00F213FB" w:rsidRPr="005D49E4">
        <w:rPr>
          <w:rFonts w:ascii="Arial" w:hAnsi="Arial" w:cs="Arial"/>
          <w:sz w:val="24"/>
          <w:szCs w:val="24"/>
          <w:lang w:val="es-ES"/>
        </w:rPr>
        <w:t xml:space="preserve"> en la población de </w:t>
      </w:r>
      <w:r w:rsidR="00F213FB">
        <w:rPr>
          <w:rFonts w:ascii="Arial" w:hAnsi="Arial" w:cs="Arial"/>
          <w:sz w:val="24"/>
          <w:szCs w:val="24"/>
          <w:lang w:val="es-ES"/>
        </w:rPr>
        <w:t>la Villa de Etla</w:t>
      </w:r>
      <w:r w:rsidR="00F213FB" w:rsidRPr="005D49E4">
        <w:rPr>
          <w:rFonts w:ascii="Arial" w:hAnsi="Arial" w:cs="Arial"/>
          <w:sz w:val="24"/>
          <w:szCs w:val="24"/>
          <w:lang w:val="es-ES"/>
        </w:rPr>
        <w:t>, Oaxaca</w:t>
      </w:r>
      <w:r w:rsidR="00F213FB">
        <w:rPr>
          <w:rFonts w:ascii="Arial" w:hAnsi="Arial" w:cs="Arial"/>
          <w:sz w:val="24"/>
          <w:szCs w:val="24"/>
          <w:lang w:val="es-ES"/>
        </w:rPr>
        <w:t>.</w:t>
      </w:r>
    </w:p>
    <w:p w:rsidR="00121001" w:rsidRPr="00E259D5" w:rsidRDefault="00E259D5" w:rsidP="00E259D5">
      <w:pPr>
        <w:pStyle w:val="corte4fondo"/>
        <w:spacing w:after="240"/>
        <w:ind w:right="77" w:firstLine="567"/>
        <w:rPr>
          <w:rFonts w:cs="Arial"/>
          <w:sz w:val="24"/>
          <w:szCs w:val="24"/>
          <w:lang w:val="es-MX"/>
        </w:rPr>
      </w:pPr>
      <w:r>
        <w:rPr>
          <w:rFonts w:cs="Arial"/>
          <w:sz w:val="24"/>
          <w:szCs w:val="24"/>
          <w:lang w:val="es-MX"/>
        </w:rPr>
        <w:t xml:space="preserve">Sin embargo, la parte actora no acreditó con prueba alguna </w:t>
      </w:r>
      <w:r w:rsidR="009D3C80" w:rsidRPr="005D49E4">
        <w:rPr>
          <w:rFonts w:cs="Arial"/>
          <w:bCs/>
          <w:sz w:val="24"/>
          <w:szCs w:val="24"/>
        </w:rPr>
        <w:t xml:space="preserve">la existencia de las órdenes verbales </w:t>
      </w:r>
      <w:r w:rsidR="006B61BF" w:rsidRPr="005D49E4">
        <w:rPr>
          <w:rFonts w:cs="Arial"/>
          <w:bCs/>
          <w:sz w:val="24"/>
          <w:szCs w:val="24"/>
        </w:rPr>
        <w:t>o escritas, emitidas por las autoridades demandadas</w:t>
      </w:r>
      <w:r w:rsidR="009D3C80" w:rsidRPr="005D49E4">
        <w:rPr>
          <w:rFonts w:cs="Arial"/>
          <w:bCs/>
          <w:sz w:val="24"/>
          <w:szCs w:val="24"/>
        </w:rPr>
        <w:t xml:space="preserve">, </w:t>
      </w:r>
      <w:r w:rsidR="006B61BF" w:rsidRPr="005D49E4">
        <w:rPr>
          <w:rFonts w:cs="Arial"/>
          <w:bCs/>
          <w:sz w:val="24"/>
          <w:szCs w:val="24"/>
        </w:rPr>
        <w:t xml:space="preserve">con lo que </w:t>
      </w:r>
      <w:r w:rsidR="009D3C80" w:rsidRPr="005D49E4">
        <w:rPr>
          <w:rFonts w:cs="Arial"/>
          <w:bCs/>
          <w:sz w:val="24"/>
          <w:szCs w:val="24"/>
          <w:lang w:eastAsia="es-ES"/>
        </w:rPr>
        <w:t xml:space="preserve">se actualiza la causal de </w:t>
      </w:r>
      <w:r w:rsidR="002E0899">
        <w:rPr>
          <w:rFonts w:cs="Arial"/>
          <w:bCs/>
          <w:sz w:val="24"/>
          <w:szCs w:val="24"/>
          <w:lang w:eastAsia="es-ES"/>
        </w:rPr>
        <w:t xml:space="preserve">sobreseimiento </w:t>
      </w:r>
      <w:r w:rsidR="006B61BF" w:rsidRPr="005D49E4">
        <w:rPr>
          <w:rFonts w:cs="Arial"/>
          <w:bCs/>
          <w:sz w:val="24"/>
          <w:szCs w:val="24"/>
          <w:lang w:eastAsia="es-ES"/>
        </w:rPr>
        <w:t xml:space="preserve">prevista en la fracción IX del artículo 131, </w:t>
      </w:r>
      <w:r w:rsidR="002E0899">
        <w:rPr>
          <w:rFonts w:cs="Arial"/>
          <w:bCs/>
          <w:sz w:val="24"/>
          <w:szCs w:val="24"/>
          <w:lang w:eastAsia="es-ES"/>
        </w:rPr>
        <w:t xml:space="preserve">y el diverso 132 fracción V, </w:t>
      </w:r>
      <w:r w:rsidR="006B61BF" w:rsidRPr="005D49E4">
        <w:rPr>
          <w:rFonts w:cs="Arial"/>
          <w:bCs/>
          <w:sz w:val="24"/>
          <w:szCs w:val="24"/>
          <w:lang w:eastAsia="es-ES"/>
        </w:rPr>
        <w:t>de l</w:t>
      </w:r>
      <w:r w:rsidR="0052180B">
        <w:rPr>
          <w:rFonts w:cs="Arial"/>
          <w:bCs/>
          <w:sz w:val="24"/>
          <w:szCs w:val="24"/>
          <w:lang w:eastAsia="es-ES"/>
        </w:rPr>
        <w:t>a Ley de la Materia, que</w:t>
      </w:r>
      <w:r w:rsidR="00121001" w:rsidRPr="005D49E4">
        <w:rPr>
          <w:rFonts w:cs="Arial"/>
          <w:bCs/>
          <w:sz w:val="24"/>
          <w:szCs w:val="24"/>
          <w:lang w:eastAsia="es-ES"/>
        </w:rPr>
        <w:t xml:space="preserve"> establece</w:t>
      </w:r>
      <w:r w:rsidR="002E0899">
        <w:rPr>
          <w:rFonts w:cs="Arial"/>
          <w:bCs/>
          <w:sz w:val="24"/>
          <w:szCs w:val="24"/>
          <w:lang w:eastAsia="es-ES"/>
        </w:rPr>
        <w:t>n</w:t>
      </w:r>
      <w:r w:rsidR="00121001" w:rsidRPr="005D49E4">
        <w:rPr>
          <w:rFonts w:cs="Arial"/>
          <w:bCs/>
          <w:sz w:val="24"/>
          <w:szCs w:val="24"/>
          <w:lang w:eastAsia="es-ES"/>
        </w:rPr>
        <w:t xml:space="preserve">: </w:t>
      </w:r>
    </w:p>
    <w:p w:rsidR="00121001" w:rsidRDefault="00121001" w:rsidP="00121001">
      <w:pPr>
        <w:spacing w:after="0" w:line="276" w:lineRule="auto"/>
        <w:ind w:left="567" w:right="283"/>
        <w:jc w:val="both"/>
        <w:rPr>
          <w:rFonts w:ascii="Arial" w:hAnsi="Arial" w:cs="Arial"/>
          <w:i/>
        </w:rPr>
      </w:pPr>
      <w:r w:rsidRPr="005D49E4">
        <w:rPr>
          <w:rFonts w:ascii="Arial" w:hAnsi="Arial" w:cs="Arial"/>
          <w:i/>
        </w:rPr>
        <w:t>“...</w:t>
      </w:r>
      <w:r w:rsidRPr="005D49E4">
        <w:rPr>
          <w:rFonts w:ascii="Arial" w:hAnsi="Arial" w:cs="Arial"/>
          <w:b/>
          <w:i/>
        </w:rPr>
        <w:t>ARTICULO 131.-</w:t>
      </w:r>
      <w:r w:rsidRPr="005D49E4">
        <w:rPr>
          <w:rFonts w:ascii="Arial" w:hAnsi="Arial" w:cs="Arial"/>
          <w:i/>
        </w:rPr>
        <w:t xml:space="preserve"> Es improcedente el juicio ante el Tribunal de lo Contencioso Administrativo contra actos:</w:t>
      </w:r>
    </w:p>
    <w:p w:rsidR="0052180B" w:rsidRPr="005D49E4" w:rsidRDefault="0052180B" w:rsidP="00121001">
      <w:pPr>
        <w:spacing w:after="0" w:line="276" w:lineRule="auto"/>
        <w:ind w:left="567" w:right="283"/>
        <w:jc w:val="both"/>
        <w:rPr>
          <w:rFonts w:ascii="Arial" w:eastAsia="Times New Roman" w:hAnsi="Arial" w:cs="Arial"/>
          <w:bCs/>
          <w:i/>
          <w:lang w:eastAsia="es-ES"/>
        </w:rPr>
      </w:pPr>
      <w:r>
        <w:rPr>
          <w:rFonts w:ascii="Arial" w:hAnsi="Arial" w:cs="Arial"/>
          <w:i/>
        </w:rPr>
        <w:t>(…)</w:t>
      </w:r>
    </w:p>
    <w:p w:rsidR="00121001" w:rsidRPr="005D49E4" w:rsidRDefault="00121001" w:rsidP="002E0899">
      <w:pPr>
        <w:spacing w:line="276" w:lineRule="auto"/>
        <w:ind w:left="567" w:right="283"/>
        <w:jc w:val="both"/>
        <w:rPr>
          <w:rFonts w:ascii="Arial" w:eastAsia="Times New Roman" w:hAnsi="Arial" w:cs="Arial"/>
          <w:bCs/>
          <w:i/>
          <w:lang w:eastAsia="es-ES"/>
        </w:rPr>
      </w:pPr>
      <w:r w:rsidRPr="005D49E4">
        <w:rPr>
          <w:rFonts w:ascii="Arial" w:hAnsi="Arial" w:cs="Arial"/>
          <w:i/>
        </w:rPr>
        <w:t>IX.- Cuando de las constancias de autos apareciere claramente que no existe el acto reclamado o cuando no se probare su existencia, y”</w:t>
      </w:r>
    </w:p>
    <w:p w:rsidR="002E0899" w:rsidRPr="00231824" w:rsidRDefault="002E0899" w:rsidP="002E0899">
      <w:pPr>
        <w:spacing w:line="240" w:lineRule="auto"/>
        <w:ind w:right="142" w:firstLine="567"/>
        <w:jc w:val="both"/>
        <w:rPr>
          <w:rFonts w:ascii="Arial" w:hAnsi="Arial" w:cs="Arial"/>
          <w:i/>
        </w:rPr>
      </w:pPr>
      <w:r w:rsidRPr="00231824">
        <w:rPr>
          <w:rFonts w:ascii="Arial" w:hAnsi="Arial" w:cs="Arial"/>
          <w:b/>
          <w:bCs/>
          <w:i/>
        </w:rPr>
        <w:t xml:space="preserve">“ARTÍCULO 132.- </w:t>
      </w:r>
      <w:r w:rsidRPr="00231824">
        <w:rPr>
          <w:rFonts w:ascii="Arial" w:hAnsi="Arial" w:cs="Arial"/>
          <w:i/>
        </w:rPr>
        <w:t>Procede el sobreseimiento del juicio:</w:t>
      </w:r>
    </w:p>
    <w:p w:rsidR="002E0899" w:rsidRPr="00231824" w:rsidRDefault="002E0899" w:rsidP="002E0899">
      <w:pPr>
        <w:spacing w:line="240" w:lineRule="auto"/>
        <w:ind w:right="142" w:firstLine="567"/>
        <w:jc w:val="both"/>
        <w:rPr>
          <w:rFonts w:ascii="Arial" w:hAnsi="Arial" w:cs="Arial"/>
          <w:i/>
        </w:rPr>
      </w:pPr>
      <w:r w:rsidRPr="00231824">
        <w:rPr>
          <w:rFonts w:ascii="Arial" w:hAnsi="Arial" w:cs="Arial"/>
          <w:i/>
        </w:rPr>
        <w:t>(…)</w:t>
      </w:r>
    </w:p>
    <w:p w:rsidR="00121001" w:rsidRPr="002E0899" w:rsidRDefault="002E0899" w:rsidP="002E0899">
      <w:pPr>
        <w:spacing w:before="240" w:line="240" w:lineRule="auto"/>
        <w:ind w:left="567" w:right="142"/>
        <w:jc w:val="both"/>
        <w:rPr>
          <w:rFonts w:ascii="Arial" w:hAnsi="Arial" w:cs="Arial"/>
          <w:i/>
        </w:rPr>
      </w:pPr>
      <w:r w:rsidRPr="00231824">
        <w:rPr>
          <w:rFonts w:ascii="Arial" w:hAnsi="Arial" w:cs="Arial"/>
          <w:i/>
        </w:rPr>
        <w:t>V.- Cuando de las constancias de autos apareciere claramente que no existe el acto o resolución impugnada.”</w:t>
      </w:r>
    </w:p>
    <w:p w:rsidR="001216C5" w:rsidRPr="002E0899" w:rsidRDefault="00E259D5" w:rsidP="002E0899">
      <w:pPr>
        <w:pStyle w:val="Textoindependienteprimerasangra"/>
        <w:spacing w:line="360" w:lineRule="auto"/>
        <w:ind w:firstLine="567"/>
        <w:jc w:val="both"/>
        <w:rPr>
          <w:rFonts w:ascii="Arial" w:hAnsi="Arial" w:cs="Arial"/>
          <w:sz w:val="24"/>
          <w:szCs w:val="24"/>
        </w:rPr>
      </w:pPr>
      <w:r>
        <w:rPr>
          <w:rFonts w:ascii="Arial" w:hAnsi="Arial" w:cs="Arial"/>
          <w:color w:val="000000"/>
          <w:sz w:val="24"/>
          <w:szCs w:val="24"/>
        </w:rPr>
        <w:t xml:space="preserve">Lo anterior, </w:t>
      </w:r>
      <w:r w:rsidR="002E0899">
        <w:rPr>
          <w:rFonts w:ascii="Arial" w:hAnsi="Arial" w:cs="Arial"/>
          <w:color w:val="000000"/>
          <w:sz w:val="24"/>
          <w:szCs w:val="24"/>
        </w:rPr>
        <w:t>en razón que</w:t>
      </w:r>
      <w:r w:rsidR="001216C5" w:rsidRPr="00231824">
        <w:rPr>
          <w:rFonts w:ascii="Arial" w:hAnsi="Arial" w:cs="Arial"/>
          <w:color w:val="000000"/>
          <w:sz w:val="24"/>
          <w:szCs w:val="24"/>
        </w:rPr>
        <w:t xml:space="preserve"> la actora </w:t>
      </w:r>
      <w:r w:rsidR="001216C5" w:rsidRPr="00231824">
        <w:rPr>
          <w:rFonts w:ascii="Arial" w:hAnsi="Arial" w:cs="Arial"/>
          <w:sz w:val="24"/>
          <w:szCs w:val="24"/>
        </w:rPr>
        <w:t xml:space="preserve">incumplió con la obligación que tiene de acreditar los hechos de su acción como lo disponen los artículos 147 fracción IX, 148 fracción V, 158 y 159, de la Ley de Justicia Administrativa para el Estado, </w:t>
      </w:r>
      <w:r w:rsidR="001216C5" w:rsidRPr="00231824">
        <w:rPr>
          <w:rFonts w:ascii="Arial" w:hAnsi="Arial" w:cs="Arial"/>
          <w:b/>
          <w:sz w:val="24"/>
          <w:szCs w:val="24"/>
        </w:rPr>
        <w:t>pues le corresponde la carga probatoria en el juicio en el que impera el principio de estricto derecho</w:t>
      </w:r>
      <w:r w:rsidR="001216C5" w:rsidRPr="00231824">
        <w:rPr>
          <w:rFonts w:ascii="Arial" w:hAnsi="Arial" w:cs="Arial"/>
          <w:sz w:val="24"/>
          <w:szCs w:val="24"/>
        </w:rPr>
        <w:t xml:space="preserve">, sin que sea posible suplir deficiencia alguna a la enjuiciante respecto a su omisión de aportar elementos probatorios con los que justifique la existencia de los actos que impugnó. </w:t>
      </w:r>
    </w:p>
    <w:p w:rsidR="001216C5" w:rsidRPr="00702A59" w:rsidRDefault="001216C5" w:rsidP="00702A59">
      <w:pPr>
        <w:pStyle w:val="Textoindependienteprimerasangra"/>
        <w:spacing w:line="360" w:lineRule="auto"/>
        <w:ind w:firstLine="567"/>
        <w:jc w:val="both"/>
        <w:rPr>
          <w:rFonts w:ascii="Arial" w:hAnsi="Arial" w:cs="Arial"/>
          <w:sz w:val="24"/>
          <w:szCs w:val="24"/>
        </w:rPr>
      </w:pPr>
      <w:r w:rsidRPr="00231824">
        <w:rPr>
          <w:rFonts w:ascii="Arial" w:hAnsi="Arial" w:cs="Arial"/>
          <w:sz w:val="24"/>
          <w:szCs w:val="24"/>
        </w:rPr>
        <w:t xml:space="preserve">Tiene aplicación la Jurisprudencia de la Segunda Sala de la Suprema Corte de Justicia de la Nación, que aparece con el registro 164989 en la página 1035 del Semanario Judicial de la Federación y su Gaceta,  Tomo XXXI, Marzo de 2010, Novena Época, Materia Administrativa, bajo el rubro y texto siguientes: </w:t>
      </w:r>
    </w:p>
    <w:p w:rsidR="001216C5" w:rsidRPr="002E0899" w:rsidRDefault="001216C5" w:rsidP="002E0899">
      <w:pPr>
        <w:autoSpaceDE w:val="0"/>
        <w:autoSpaceDN w:val="0"/>
        <w:adjustRightInd w:val="0"/>
        <w:ind w:left="567"/>
        <w:jc w:val="both"/>
        <w:rPr>
          <w:rFonts w:ascii="Arial" w:hAnsi="Arial" w:cs="Arial"/>
          <w:b/>
          <w:i/>
          <w:color w:val="000000"/>
          <w:szCs w:val="24"/>
        </w:rPr>
      </w:pPr>
      <w:r w:rsidRPr="001216C5">
        <w:rPr>
          <w:rFonts w:ascii="Arial" w:hAnsi="Arial" w:cs="Arial"/>
          <w:i/>
          <w:color w:val="000000"/>
          <w:szCs w:val="24"/>
        </w:rPr>
        <w:t>“</w:t>
      </w:r>
      <w:r w:rsidRPr="001216C5">
        <w:rPr>
          <w:rFonts w:ascii="Arial" w:hAnsi="Arial" w:cs="Arial"/>
          <w:b/>
          <w:i/>
          <w:color w:val="000000"/>
          <w:szCs w:val="24"/>
        </w:rPr>
        <w:t xml:space="preserve">MAGISTRADOS INSTRUCTORES DEL TRIBUNAL FEDERAL DE JUSTICIA FISCAL Y ADMINISTRATIVA. NO ESTÁN OBLIGADOS A ALLEGARSE PRUEBAS NO OFRECIDAS POR LAS PARTES NI A ORDENAR EL PERFECCIONAMIENTO DE LAS DEFICIENTEMENTE APORTADAS EN EL </w:t>
      </w:r>
      <w:r w:rsidRPr="001216C5">
        <w:rPr>
          <w:rFonts w:ascii="Arial" w:hAnsi="Arial" w:cs="Arial"/>
          <w:b/>
          <w:i/>
          <w:color w:val="000000"/>
          <w:szCs w:val="24"/>
        </w:rPr>
        <w:lastRenderedPageBreak/>
        <w:t xml:space="preserve">JUICIO CONTENCIOSO ADMINISTRATIVO, CON LAS QUE EVENTUALMENTE AQUÉL PUDIERA ACREDITAR LA ACCIÓN O EXCEPCIÓN DEDUCIDAS. </w:t>
      </w:r>
      <w:r w:rsidRPr="001216C5">
        <w:rPr>
          <w:rFonts w:ascii="Arial" w:hAnsi="Arial" w:cs="Arial"/>
          <w:i/>
          <w:color w:val="000000"/>
          <w:szCs w:val="24"/>
        </w:rPr>
        <w:t>De los artículos 14, fracciones IV y V, 15, 20, fracciones II a VII, 21, fracciones I y V, 40 y 41 de la Ley Federal de Procedimiento Contencioso Administrativo, así como de los derogados numerales 209, fracciones III y VII, 214, fracción VI y 230 del Código Fiscal de la Federación, se advierte que en los juicios ante el Tribunal Federal de Justicia Fiscal y Administrativa corresponde al actor probar los hechos constitutivos de su acción y al demandado sus excepciones; esto es, la parte interesada en demostrar un punto de hecho debe aportar la prueba conducente y gestionar su preparación y desahogo, pues en ella recae tal carga procesal, sin que sea óbice a lo anterior que el último párrafo del derogado artículo 230 del Código Fiscal de la Federación y el numeral 41 de la Ley Federal de Procedimiento Contencioso Administrativo prevean que el Magistrado Instructor podrá acordar la exhibición de cualquier documento relacionado con los hechos controvertidos u ordenar la práctica de cualquier diligencia, pues la facultad de practicar diligencias para mejor proveer contenida en los citados preceptos legales, debe entenderse como la potestad del Magistrado para ampliar las diligencias probatorias previamente ofrecidas por las partes y desahogadas durante la instrucción, cuando considere que existen situaciones dudosas, imprecisas o insuficientes en dichas probanzas, por lo que tales ampliaciones resulten indispensables para el conocimiento de la verdad sobre los puntos en litigio. De ahí que la facultad de ordenar la práctica de las referidas diligencias no entraña una obligación, sino una potestad de la que el Magistrado puede hacer uso libremente, sin llegar al extremo de suplir a las partes en el ofrecimiento de pruebas, pues ello contravendría los principios de equilibrio procesal e igualdad de las partes que deben observarse en todo litigio, ya que no debe perderse de vista que en el juicio contencioso administrativo prevalece el principio de estricto derecho. Además, si bien es cierto que conforme a los numerales indicados el Magistrado Instructor tiene la potestad de acordar la exhibición de cualquier documento que tenga relación con los hechos controvertidos o de ordenar la práctica de cualquier diligencia para un mejor conocimiento de los hechos controvertidos, también lo es que esa facultad no puede entenderse en el sentido de eximir a la parte actora de su obligación de exhibir las pruebas documentales que ofrezca a fin de demostrar su acción, ni de perfeccionar las aportadas deficientemente para ese mismo efecto, sino que tal facultad se refiere a que puede solicitar la exhibición de cualquier prueba considerada necesaria para la correcta resolución de la cuestión planteada”.</w:t>
      </w:r>
    </w:p>
    <w:p w:rsidR="0030510A" w:rsidRDefault="009D3C80" w:rsidP="009F461A">
      <w:pPr>
        <w:spacing w:line="360" w:lineRule="auto"/>
        <w:ind w:right="51" w:firstLine="567"/>
        <w:jc w:val="both"/>
        <w:rPr>
          <w:rFonts w:ascii="Arial" w:hAnsi="Arial" w:cs="Arial"/>
          <w:b/>
          <w:sz w:val="24"/>
          <w:szCs w:val="24"/>
          <w:lang w:val="es-ES"/>
        </w:rPr>
      </w:pPr>
      <w:r w:rsidRPr="005D49E4">
        <w:rPr>
          <w:rFonts w:ascii="Arial" w:hAnsi="Arial" w:cs="Arial"/>
          <w:sz w:val="24"/>
        </w:rPr>
        <w:t xml:space="preserve">En consecuencia, </w:t>
      </w:r>
      <w:r w:rsidRPr="005D49E4">
        <w:rPr>
          <w:rFonts w:ascii="Arial" w:hAnsi="Arial" w:cs="Arial"/>
          <w:b/>
          <w:sz w:val="24"/>
        </w:rPr>
        <w:t>SE SOBRESEE EL JUICIO</w:t>
      </w:r>
      <w:r w:rsidRPr="005D49E4">
        <w:rPr>
          <w:rFonts w:ascii="Arial" w:hAnsi="Arial" w:cs="Arial"/>
          <w:sz w:val="24"/>
        </w:rPr>
        <w:t xml:space="preserve">, </w:t>
      </w:r>
      <w:r w:rsidRPr="005D49E4">
        <w:rPr>
          <w:rFonts w:ascii="Arial" w:hAnsi="Arial" w:cs="Arial"/>
          <w:b/>
          <w:sz w:val="24"/>
        </w:rPr>
        <w:t xml:space="preserve">respecto de </w:t>
      </w:r>
      <w:r w:rsidR="00C3025B" w:rsidRPr="005D49E4">
        <w:rPr>
          <w:rFonts w:ascii="Arial" w:hAnsi="Arial" w:cs="Arial"/>
          <w:b/>
          <w:sz w:val="24"/>
        </w:rPr>
        <w:t>la</w:t>
      </w:r>
      <w:r w:rsidR="006B2D24">
        <w:rPr>
          <w:rFonts w:ascii="Arial" w:hAnsi="Arial" w:cs="Arial"/>
          <w:b/>
          <w:sz w:val="24"/>
        </w:rPr>
        <w:t>s</w:t>
      </w:r>
      <w:r w:rsidR="00C3025B" w:rsidRPr="005D49E4">
        <w:rPr>
          <w:rFonts w:ascii="Arial" w:hAnsi="Arial" w:cs="Arial"/>
          <w:b/>
          <w:sz w:val="24"/>
        </w:rPr>
        <w:t xml:space="preserve"> </w:t>
      </w:r>
      <w:r w:rsidR="006F03B4" w:rsidRPr="005D49E4">
        <w:rPr>
          <w:rFonts w:ascii="Arial" w:hAnsi="Arial" w:cs="Arial"/>
          <w:b/>
          <w:sz w:val="24"/>
          <w:szCs w:val="24"/>
        </w:rPr>
        <w:t>órden</w:t>
      </w:r>
      <w:r w:rsidR="006F03B4">
        <w:rPr>
          <w:rFonts w:ascii="Arial" w:hAnsi="Arial" w:cs="Arial"/>
          <w:b/>
          <w:sz w:val="24"/>
          <w:szCs w:val="24"/>
        </w:rPr>
        <w:t>es</w:t>
      </w:r>
      <w:r w:rsidRPr="005D49E4">
        <w:rPr>
          <w:rFonts w:ascii="Arial" w:hAnsi="Arial" w:cs="Arial"/>
          <w:b/>
          <w:sz w:val="24"/>
          <w:szCs w:val="24"/>
        </w:rPr>
        <w:t xml:space="preserve"> verbal</w:t>
      </w:r>
      <w:r w:rsidR="006B2D24">
        <w:rPr>
          <w:rFonts w:ascii="Arial" w:hAnsi="Arial" w:cs="Arial"/>
          <w:b/>
          <w:sz w:val="24"/>
          <w:szCs w:val="24"/>
        </w:rPr>
        <w:t>es</w:t>
      </w:r>
      <w:r w:rsidR="006B61BF" w:rsidRPr="005D49E4">
        <w:rPr>
          <w:rFonts w:ascii="Arial" w:hAnsi="Arial" w:cs="Arial"/>
          <w:b/>
          <w:sz w:val="24"/>
          <w:szCs w:val="24"/>
        </w:rPr>
        <w:t xml:space="preserve"> o escrita</w:t>
      </w:r>
      <w:r w:rsidR="006B2D24">
        <w:rPr>
          <w:rFonts w:ascii="Arial" w:hAnsi="Arial" w:cs="Arial"/>
          <w:b/>
          <w:sz w:val="24"/>
          <w:szCs w:val="24"/>
        </w:rPr>
        <w:t>s</w:t>
      </w:r>
      <w:r w:rsidRPr="005D49E4">
        <w:rPr>
          <w:rFonts w:ascii="Arial" w:hAnsi="Arial" w:cs="Arial"/>
          <w:sz w:val="24"/>
          <w:szCs w:val="24"/>
        </w:rPr>
        <w:t xml:space="preserve"> </w:t>
      </w:r>
      <w:r w:rsidR="0052180B" w:rsidRPr="005D49E4">
        <w:rPr>
          <w:rFonts w:ascii="Arial" w:hAnsi="Arial" w:cs="Arial"/>
          <w:sz w:val="24"/>
          <w:szCs w:val="24"/>
          <w:lang w:val="es-ES"/>
        </w:rPr>
        <w:t xml:space="preserve">para detener o desposeer el vehículo de su propiedad </w:t>
      </w:r>
      <w:r w:rsidR="0052180B" w:rsidRPr="005D49E4">
        <w:rPr>
          <w:rFonts w:ascii="Arial" w:hAnsi="Arial" w:cs="Arial"/>
          <w:bCs/>
          <w:sz w:val="24"/>
          <w:szCs w:val="24"/>
        </w:rPr>
        <w:t>ma</w:t>
      </w:r>
      <w:r w:rsidR="0052180B">
        <w:rPr>
          <w:rFonts w:ascii="Arial" w:hAnsi="Arial" w:cs="Arial"/>
          <w:bCs/>
          <w:sz w:val="24"/>
          <w:szCs w:val="24"/>
        </w:rPr>
        <w:t xml:space="preserve">rca </w:t>
      </w:r>
      <w:r w:rsidR="00F17A99">
        <w:rPr>
          <w:rFonts w:ascii="Arial" w:eastAsia="Times New Roman" w:hAnsi="Arial" w:cs="Arial"/>
          <w:sz w:val="24"/>
          <w:szCs w:val="24"/>
          <w:lang w:eastAsia="es-ES"/>
        </w:rPr>
        <w:t>**********,</w:t>
      </w:r>
      <w:r w:rsidR="009F461A" w:rsidRPr="00E96E7E">
        <w:rPr>
          <w:rFonts w:ascii="Arial" w:hAnsi="Arial" w:cs="Arial"/>
          <w:bCs/>
          <w:sz w:val="24"/>
          <w:szCs w:val="24"/>
        </w:rPr>
        <w:t xml:space="preserve"> tipo </w:t>
      </w:r>
      <w:r w:rsidR="00F17A99">
        <w:rPr>
          <w:rFonts w:ascii="Arial" w:eastAsia="Times New Roman" w:hAnsi="Arial" w:cs="Arial"/>
          <w:sz w:val="24"/>
          <w:szCs w:val="24"/>
          <w:lang w:eastAsia="es-ES"/>
        </w:rPr>
        <w:t>**********,</w:t>
      </w:r>
      <w:r w:rsidR="009F461A" w:rsidRPr="00E96E7E">
        <w:rPr>
          <w:rFonts w:ascii="Arial" w:hAnsi="Arial" w:cs="Arial"/>
          <w:bCs/>
          <w:sz w:val="24"/>
          <w:szCs w:val="24"/>
        </w:rPr>
        <w:t xml:space="preserve"> Modelo 2009, número de serie </w:t>
      </w:r>
      <w:r w:rsidR="00886F2C">
        <w:rPr>
          <w:rFonts w:ascii="Arial" w:eastAsia="Times New Roman" w:hAnsi="Arial" w:cs="Arial"/>
          <w:bCs/>
          <w:iCs/>
          <w:caps/>
          <w:kern w:val="2"/>
          <w:sz w:val="23"/>
          <w:szCs w:val="23"/>
          <w:lang w:val="es-ES_tradnl" w:eastAsia="es-ES"/>
        </w:rPr>
        <w:t>**********</w:t>
      </w:r>
      <w:r w:rsidR="009F461A" w:rsidRPr="005D49E4">
        <w:rPr>
          <w:rFonts w:ascii="Arial" w:hAnsi="Arial" w:cs="Arial"/>
          <w:sz w:val="24"/>
          <w:szCs w:val="24"/>
          <w:lang w:val="es-ES"/>
        </w:rPr>
        <w:t xml:space="preserve">, con el que presta el servicio público </w:t>
      </w:r>
      <w:r w:rsidR="009F461A">
        <w:rPr>
          <w:rFonts w:ascii="Arial" w:hAnsi="Arial" w:cs="Arial"/>
          <w:sz w:val="24"/>
          <w:szCs w:val="24"/>
          <w:lang w:val="es-ES"/>
        </w:rPr>
        <w:t>de taxi</w:t>
      </w:r>
      <w:r w:rsidR="009F461A" w:rsidRPr="005D49E4">
        <w:rPr>
          <w:rFonts w:ascii="Arial" w:hAnsi="Arial" w:cs="Arial"/>
          <w:sz w:val="24"/>
          <w:szCs w:val="24"/>
          <w:lang w:val="es-ES"/>
        </w:rPr>
        <w:t xml:space="preserve"> en la población de </w:t>
      </w:r>
      <w:r w:rsidR="009F461A">
        <w:rPr>
          <w:rFonts w:ascii="Arial" w:hAnsi="Arial" w:cs="Arial"/>
          <w:sz w:val="24"/>
          <w:szCs w:val="24"/>
          <w:lang w:val="es-ES"/>
        </w:rPr>
        <w:t>la Villa de Etla</w:t>
      </w:r>
      <w:r w:rsidR="009F461A" w:rsidRPr="005D49E4">
        <w:rPr>
          <w:rFonts w:ascii="Arial" w:hAnsi="Arial" w:cs="Arial"/>
          <w:sz w:val="24"/>
          <w:szCs w:val="24"/>
          <w:lang w:val="es-ES"/>
        </w:rPr>
        <w:t>, Oaxaca</w:t>
      </w:r>
      <w:r w:rsidR="00DA2C19" w:rsidRPr="005D49E4">
        <w:rPr>
          <w:rFonts w:ascii="Arial" w:hAnsi="Arial" w:cs="Arial"/>
          <w:sz w:val="24"/>
          <w:szCs w:val="24"/>
          <w:lang w:val="es-ES"/>
        </w:rPr>
        <w:t xml:space="preserve">, por parte del </w:t>
      </w:r>
      <w:r w:rsidR="00DA2C19" w:rsidRPr="005D49E4">
        <w:rPr>
          <w:rFonts w:ascii="Arial" w:hAnsi="Arial" w:cs="Arial"/>
          <w:b/>
          <w:sz w:val="24"/>
          <w:szCs w:val="24"/>
          <w:lang w:val="es-ES"/>
        </w:rPr>
        <w:t xml:space="preserve">Director </w:t>
      </w:r>
      <w:r w:rsidR="0052180B">
        <w:rPr>
          <w:rFonts w:ascii="Arial" w:hAnsi="Arial" w:cs="Arial"/>
          <w:b/>
          <w:sz w:val="24"/>
          <w:szCs w:val="24"/>
          <w:lang w:val="es-ES"/>
        </w:rPr>
        <w:t>General de la Policía Vial Estatal y el Delegado de la Policía Vial Estatal en la Villa de Etla, Oaxaca.</w:t>
      </w:r>
    </w:p>
    <w:p w:rsidR="000C0725" w:rsidRPr="00F33C71" w:rsidRDefault="000C0725" w:rsidP="00F33C71">
      <w:pPr>
        <w:pStyle w:val="corte4fondo"/>
        <w:spacing w:after="240"/>
        <w:ind w:right="-1" w:firstLine="567"/>
        <w:rPr>
          <w:rFonts w:cs="Arial"/>
          <w:sz w:val="24"/>
          <w:szCs w:val="24"/>
          <w:lang w:val="es-ES" w:eastAsia="es-ES"/>
        </w:rPr>
      </w:pPr>
      <w:r w:rsidRPr="00481CB3">
        <w:rPr>
          <w:rFonts w:cs="Arial"/>
          <w:b/>
          <w:sz w:val="24"/>
          <w:szCs w:val="24"/>
          <w:lang w:eastAsia="es-ES"/>
        </w:rPr>
        <w:t xml:space="preserve">CUARTO. </w:t>
      </w:r>
      <w:r w:rsidR="00886F2C">
        <w:rPr>
          <w:rFonts w:cs="Arial"/>
          <w:b/>
          <w:sz w:val="24"/>
          <w:szCs w:val="24"/>
          <w:lang w:eastAsia="es-ES"/>
        </w:rPr>
        <w:t>**********</w:t>
      </w:r>
      <w:r w:rsidR="006B61BF" w:rsidRPr="005D49E4">
        <w:rPr>
          <w:rFonts w:cs="Arial"/>
          <w:sz w:val="24"/>
          <w:szCs w:val="24"/>
          <w:lang w:eastAsia="es-ES"/>
        </w:rPr>
        <w:t>, solicitó</w:t>
      </w:r>
      <w:r w:rsidR="00886F2C">
        <w:rPr>
          <w:rFonts w:cs="Arial"/>
          <w:sz w:val="24"/>
          <w:szCs w:val="24"/>
          <w:lang w:eastAsia="es-ES"/>
        </w:rPr>
        <w:t xml:space="preserve"> </w:t>
      </w:r>
      <w:r w:rsidR="006B61BF" w:rsidRPr="005D49E4">
        <w:rPr>
          <w:rFonts w:cs="Arial"/>
          <w:sz w:val="24"/>
          <w:szCs w:val="24"/>
          <w:lang w:eastAsia="es-ES"/>
        </w:rPr>
        <w:t xml:space="preserve">la nulidad de la </w:t>
      </w:r>
      <w:r w:rsidRPr="005D49E4">
        <w:rPr>
          <w:rFonts w:cs="Arial"/>
          <w:b/>
          <w:sz w:val="24"/>
          <w:szCs w:val="24"/>
          <w:lang w:eastAsia="es-ES"/>
        </w:rPr>
        <w:t xml:space="preserve">resolución negativa ficta </w:t>
      </w:r>
      <w:r w:rsidR="006B61BF" w:rsidRPr="005D49E4">
        <w:rPr>
          <w:rFonts w:cs="Arial"/>
          <w:sz w:val="24"/>
          <w:szCs w:val="24"/>
          <w:lang w:eastAsia="es-ES"/>
        </w:rPr>
        <w:t xml:space="preserve">recaída </w:t>
      </w:r>
      <w:r w:rsidRPr="005D49E4">
        <w:rPr>
          <w:rFonts w:cs="Arial"/>
          <w:sz w:val="24"/>
          <w:szCs w:val="24"/>
          <w:lang w:eastAsia="es-ES"/>
        </w:rPr>
        <w:t>en</w:t>
      </w:r>
      <w:r w:rsidR="003E0D23">
        <w:rPr>
          <w:rFonts w:cs="Arial"/>
          <w:sz w:val="24"/>
          <w:szCs w:val="24"/>
          <w:lang w:eastAsia="es-ES"/>
        </w:rPr>
        <w:t xml:space="preserve"> sus escritos de </w:t>
      </w:r>
      <w:r w:rsidR="00481CB3">
        <w:rPr>
          <w:rFonts w:cs="Arial"/>
          <w:sz w:val="24"/>
          <w:szCs w:val="24"/>
          <w:lang w:eastAsia="es-ES"/>
        </w:rPr>
        <w:t xml:space="preserve">04 cuatro de mayo de 2007 dos mil siete y 03 tres de </w:t>
      </w:r>
      <w:r w:rsidR="000C1B20">
        <w:rPr>
          <w:rFonts w:cs="Arial"/>
          <w:sz w:val="24"/>
          <w:szCs w:val="24"/>
          <w:lang w:eastAsia="es-ES"/>
        </w:rPr>
        <w:t>noviembre de 2009 dos mil nueve</w:t>
      </w:r>
      <w:r w:rsidR="006B61BF" w:rsidRPr="005D49E4">
        <w:rPr>
          <w:rFonts w:cs="Arial"/>
          <w:sz w:val="24"/>
          <w:szCs w:val="24"/>
          <w:lang w:val="es-ES"/>
        </w:rPr>
        <w:t xml:space="preserve">, </w:t>
      </w:r>
      <w:r w:rsidR="006D05E8" w:rsidRPr="005D49E4">
        <w:rPr>
          <w:rFonts w:cs="Arial"/>
          <w:sz w:val="24"/>
          <w:szCs w:val="24"/>
          <w:lang w:val="es-ES"/>
        </w:rPr>
        <w:t>por el</w:t>
      </w:r>
      <w:r w:rsidR="005C0853" w:rsidRPr="005D49E4">
        <w:rPr>
          <w:rFonts w:cs="Arial"/>
          <w:sz w:val="24"/>
          <w:szCs w:val="24"/>
          <w:lang w:val="es-ES"/>
        </w:rPr>
        <w:t xml:space="preserve"> Secretario </w:t>
      </w:r>
      <w:r w:rsidRPr="005D49E4">
        <w:rPr>
          <w:rFonts w:cs="Arial"/>
          <w:sz w:val="24"/>
          <w:szCs w:val="24"/>
          <w:lang w:val="es-ES"/>
        </w:rPr>
        <w:t>de Vialidad y Transporte del Gobierno del Estado, al no haberle</w:t>
      </w:r>
      <w:r w:rsidR="00103FB9" w:rsidRPr="005D49E4">
        <w:rPr>
          <w:rFonts w:cs="Arial"/>
          <w:sz w:val="24"/>
          <w:szCs w:val="24"/>
          <w:lang w:val="es-ES"/>
        </w:rPr>
        <w:t>s</w:t>
      </w:r>
      <w:r w:rsidRPr="005D49E4">
        <w:rPr>
          <w:rFonts w:cs="Arial"/>
          <w:sz w:val="24"/>
          <w:szCs w:val="24"/>
          <w:lang w:val="es-ES"/>
        </w:rPr>
        <w:t xml:space="preserve"> dado contestación, dentro del término de noventa días naturales a que se refiere la fracción V del artículo 96, de la Ley de Justicia Administrativa para el Estado</w:t>
      </w:r>
      <w:r w:rsidR="00481CB3">
        <w:rPr>
          <w:rFonts w:cs="Arial"/>
          <w:sz w:val="24"/>
          <w:szCs w:val="24"/>
          <w:lang w:val="es-ES"/>
        </w:rPr>
        <w:t>, anterior a la vigente.</w:t>
      </w:r>
    </w:p>
    <w:p w:rsidR="000C0725" w:rsidRPr="004F2318" w:rsidRDefault="00650B18" w:rsidP="004F2318">
      <w:pPr>
        <w:pStyle w:val="corte4fondo"/>
        <w:spacing w:after="240"/>
        <w:ind w:right="-1" w:firstLine="567"/>
        <w:rPr>
          <w:rFonts w:cs="Arial"/>
          <w:i/>
          <w:sz w:val="22"/>
          <w:szCs w:val="22"/>
          <w:lang w:val="es-ES"/>
        </w:rPr>
      </w:pPr>
      <w:r w:rsidRPr="005D49E4">
        <w:rPr>
          <w:rFonts w:cs="Arial"/>
          <w:sz w:val="24"/>
          <w:szCs w:val="24"/>
          <w:lang w:val="es-ES"/>
        </w:rPr>
        <w:t>L</w:t>
      </w:r>
      <w:r w:rsidR="000C0725" w:rsidRPr="005D49E4">
        <w:rPr>
          <w:rFonts w:cs="Arial"/>
          <w:sz w:val="24"/>
          <w:szCs w:val="24"/>
          <w:lang w:val="es-ES"/>
        </w:rPr>
        <w:t xml:space="preserve">a </w:t>
      </w:r>
      <w:r w:rsidR="000C0725" w:rsidRPr="005D49E4">
        <w:rPr>
          <w:rFonts w:cs="Arial"/>
          <w:b/>
          <w:sz w:val="24"/>
          <w:szCs w:val="24"/>
          <w:lang w:val="es-ES"/>
        </w:rPr>
        <w:t>autoridad demandada</w:t>
      </w:r>
      <w:r w:rsidR="000C0725" w:rsidRPr="005D49E4">
        <w:rPr>
          <w:rFonts w:cs="Arial"/>
          <w:sz w:val="24"/>
          <w:szCs w:val="24"/>
          <w:lang w:val="es-ES"/>
        </w:rPr>
        <w:t xml:space="preserve"> </w:t>
      </w:r>
      <w:r w:rsidR="000C1B20">
        <w:rPr>
          <w:rFonts w:cs="Arial"/>
          <w:sz w:val="24"/>
          <w:szCs w:val="24"/>
          <w:lang w:val="es-ES"/>
        </w:rPr>
        <w:t xml:space="preserve">Director Jurídico de la Secretaría de Vialidad y Transporte del Estado, ahora </w:t>
      </w:r>
      <w:r w:rsidR="000C1B20">
        <w:rPr>
          <w:rFonts w:cs="Arial"/>
          <w:b/>
          <w:sz w:val="24"/>
          <w:szCs w:val="24"/>
          <w:lang w:val="es-ES"/>
        </w:rPr>
        <w:t xml:space="preserve">Secretaría de Movilidad del Estado, </w:t>
      </w:r>
      <w:r w:rsidR="000C0725" w:rsidRPr="005D49E4">
        <w:rPr>
          <w:rFonts w:cs="Arial"/>
          <w:sz w:val="24"/>
          <w:szCs w:val="24"/>
          <w:lang w:val="es-ES"/>
        </w:rPr>
        <w:t xml:space="preserve">al dar </w:t>
      </w:r>
      <w:r w:rsidR="000C1B20">
        <w:rPr>
          <w:rFonts w:cs="Arial"/>
          <w:sz w:val="24"/>
          <w:szCs w:val="24"/>
          <w:lang w:val="es-ES"/>
        </w:rPr>
        <w:t>contestación a la demanda señaló</w:t>
      </w:r>
      <w:r w:rsidR="000C0725" w:rsidRPr="005D49E4">
        <w:rPr>
          <w:rFonts w:cs="Arial"/>
          <w:sz w:val="24"/>
          <w:szCs w:val="24"/>
          <w:lang w:val="es-ES"/>
        </w:rPr>
        <w:t xml:space="preserve">: </w:t>
      </w:r>
      <w:r w:rsidR="000C0725" w:rsidRPr="005D49E4">
        <w:rPr>
          <w:rFonts w:cs="Arial"/>
          <w:i/>
          <w:sz w:val="22"/>
          <w:szCs w:val="22"/>
          <w:lang w:val="es-ES"/>
        </w:rPr>
        <w:t>“…</w:t>
      </w:r>
      <w:r w:rsidR="004F2318">
        <w:rPr>
          <w:rFonts w:cs="Arial"/>
          <w:i/>
          <w:sz w:val="22"/>
          <w:szCs w:val="22"/>
          <w:lang w:val="es-ES"/>
        </w:rPr>
        <w:t xml:space="preserve">ÚNICO. Contrario a lo manifestado por la parte </w:t>
      </w:r>
      <w:r w:rsidR="004F2318">
        <w:rPr>
          <w:rFonts w:cs="Arial"/>
          <w:i/>
          <w:sz w:val="22"/>
          <w:szCs w:val="22"/>
          <w:lang w:val="es-ES"/>
        </w:rPr>
        <w:lastRenderedPageBreak/>
        <w:t xml:space="preserve">actora no se violaron en su contra los artículos 12 y 96 fracción V, de la Ley de Justicia Administrativa para el Estado de Oaxaca, por lo que </w:t>
      </w:r>
      <w:r w:rsidR="004F2318">
        <w:rPr>
          <w:rFonts w:cs="Arial"/>
          <w:b/>
          <w:i/>
          <w:sz w:val="22"/>
          <w:szCs w:val="22"/>
          <w:lang w:val="es-ES"/>
        </w:rPr>
        <w:t>NO OPERA LA NEGATIVA FICTA</w:t>
      </w:r>
      <w:r w:rsidR="004F2318">
        <w:rPr>
          <w:rFonts w:cs="Arial"/>
          <w:i/>
          <w:sz w:val="22"/>
          <w:szCs w:val="22"/>
          <w:lang w:val="es-ES"/>
        </w:rPr>
        <w:t xml:space="preserve">, ya que los escritos de petición de fecha 27 veintisiete de mayo de 2006, </w:t>
      </w:r>
      <w:r w:rsidR="00E4021E">
        <w:rPr>
          <w:rFonts w:cs="Arial"/>
          <w:i/>
          <w:sz w:val="22"/>
          <w:szCs w:val="22"/>
          <w:lang w:val="es-ES"/>
        </w:rPr>
        <w:t xml:space="preserve">en donde el actor dice que supuestamente se apersonó a la revisión, así como el escrito de fecha 04 de mayo del año 2007, que dice la actora solicitó la expedición de la constancia de </w:t>
      </w:r>
      <w:r w:rsidR="00237E50">
        <w:rPr>
          <w:rFonts w:cs="Arial"/>
          <w:i/>
          <w:sz w:val="22"/>
          <w:szCs w:val="22"/>
          <w:lang w:val="es-ES"/>
        </w:rPr>
        <w:t xml:space="preserve">boleta de certeza jurídica en papel seguridad, la publicación en el Periódico Oficial del Estado, oficio de Emplacamiento o alta de unidad; no existe en el archivo </w:t>
      </w:r>
      <w:r w:rsidR="00952D44">
        <w:rPr>
          <w:rFonts w:cs="Arial"/>
          <w:i/>
          <w:sz w:val="22"/>
          <w:szCs w:val="22"/>
          <w:lang w:val="es-ES"/>
        </w:rPr>
        <w:t>de ésta Secretaría de Vialidad y Transporte…”</w:t>
      </w:r>
    </w:p>
    <w:p w:rsidR="00A34B64" w:rsidRPr="00E259D5" w:rsidRDefault="000C0725" w:rsidP="00E259D5">
      <w:pPr>
        <w:pStyle w:val="corte4fondo"/>
        <w:spacing w:after="240"/>
        <w:ind w:right="-1" w:firstLine="567"/>
        <w:rPr>
          <w:rFonts w:cs="Arial"/>
          <w:b/>
          <w:sz w:val="24"/>
          <w:szCs w:val="24"/>
        </w:rPr>
      </w:pPr>
      <w:r w:rsidRPr="005D49E4">
        <w:rPr>
          <w:rFonts w:cs="Arial"/>
          <w:sz w:val="24"/>
          <w:szCs w:val="24"/>
        </w:rPr>
        <w:t xml:space="preserve">Contrario a lo manifestado por la autoridad demandada el actor exhibió como pruebas los escritos </w:t>
      </w:r>
      <w:r w:rsidR="00E259D5">
        <w:rPr>
          <w:rFonts w:cs="Arial"/>
          <w:sz w:val="24"/>
          <w:szCs w:val="24"/>
        </w:rPr>
        <w:t xml:space="preserve">siguientes: el </w:t>
      </w:r>
      <w:r w:rsidRPr="005D49E4">
        <w:rPr>
          <w:rFonts w:cs="Arial"/>
          <w:sz w:val="24"/>
          <w:szCs w:val="24"/>
        </w:rPr>
        <w:t xml:space="preserve">de petición </w:t>
      </w:r>
      <w:r w:rsidRPr="005D49E4">
        <w:rPr>
          <w:rFonts w:cs="Arial"/>
          <w:sz w:val="24"/>
          <w:szCs w:val="24"/>
          <w:lang w:eastAsia="es-ES"/>
        </w:rPr>
        <w:t xml:space="preserve">de </w:t>
      </w:r>
      <w:r w:rsidR="00952D44">
        <w:rPr>
          <w:rFonts w:cs="Arial"/>
          <w:sz w:val="24"/>
          <w:szCs w:val="24"/>
          <w:lang w:eastAsia="es-ES"/>
        </w:rPr>
        <w:t>04 cuatro de mayo de 2007 dos mil siete y 03 tres de noviembre de 2009 dos mil nueve</w:t>
      </w:r>
      <w:r w:rsidR="00FA4028" w:rsidRPr="005D49E4">
        <w:rPr>
          <w:rFonts w:cs="Arial"/>
          <w:sz w:val="24"/>
          <w:szCs w:val="24"/>
          <w:lang w:eastAsia="es-ES"/>
        </w:rPr>
        <w:t>, con sellos de recepción de la misma fecha</w:t>
      </w:r>
      <w:r w:rsidR="00E259D5">
        <w:rPr>
          <w:rFonts w:cs="Arial"/>
          <w:sz w:val="24"/>
          <w:szCs w:val="24"/>
          <w:lang w:eastAsia="es-ES"/>
        </w:rPr>
        <w:t xml:space="preserve"> por parte de la autoridad demandada</w:t>
      </w:r>
      <w:r w:rsidRPr="005D49E4">
        <w:rPr>
          <w:rFonts w:cs="Arial"/>
          <w:sz w:val="24"/>
          <w:szCs w:val="24"/>
          <w:lang w:eastAsia="es-ES"/>
        </w:rPr>
        <w:t xml:space="preserve">; </w:t>
      </w:r>
      <w:r w:rsidRPr="005D49E4">
        <w:rPr>
          <w:rFonts w:cs="Arial"/>
          <w:sz w:val="24"/>
          <w:szCs w:val="24"/>
        </w:rPr>
        <w:t xml:space="preserve">pruebas que se desahogan por su propia y especial naturaleza, y que </w:t>
      </w:r>
      <w:r w:rsidR="00103FB9" w:rsidRPr="005D49E4">
        <w:rPr>
          <w:rFonts w:cs="Arial"/>
          <w:sz w:val="24"/>
          <w:szCs w:val="24"/>
        </w:rPr>
        <w:t>al no habe</w:t>
      </w:r>
      <w:r w:rsidR="0006504E" w:rsidRPr="005D49E4">
        <w:rPr>
          <w:rFonts w:cs="Arial"/>
          <w:sz w:val="24"/>
          <w:szCs w:val="24"/>
        </w:rPr>
        <w:t>r sido objetadas hacen prueba pl</w:t>
      </w:r>
      <w:r w:rsidR="00103FB9" w:rsidRPr="005D49E4">
        <w:rPr>
          <w:rFonts w:cs="Arial"/>
          <w:sz w:val="24"/>
          <w:szCs w:val="24"/>
        </w:rPr>
        <w:t xml:space="preserve">ena </w:t>
      </w:r>
      <w:r w:rsidRPr="005D49E4">
        <w:rPr>
          <w:rFonts w:cs="Arial"/>
          <w:sz w:val="24"/>
          <w:szCs w:val="24"/>
        </w:rPr>
        <w:t xml:space="preserve">conforme al artículo 173 fracción I, de la Ley la Materia. </w:t>
      </w:r>
    </w:p>
    <w:p w:rsidR="0029271E" w:rsidRPr="005D49E4" w:rsidRDefault="000C0725" w:rsidP="00952D44">
      <w:pPr>
        <w:pStyle w:val="corte4fondo"/>
        <w:spacing w:after="240"/>
        <w:ind w:right="-1" w:firstLine="567"/>
        <w:rPr>
          <w:rFonts w:cs="Arial"/>
          <w:sz w:val="24"/>
          <w:szCs w:val="24"/>
        </w:rPr>
      </w:pPr>
      <w:r w:rsidRPr="005D49E4">
        <w:rPr>
          <w:rFonts w:cs="Arial"/>
          <w:sz w:val="24"/>
          <w:szCs w:val="24"/>
        </w:rPr>
        <w:t xml:space="preserve">Así, conforme a lo dispuesto por el artículo 96 fracción V, de la Ley de Justicia Administrativa para el Estado, </w:t>
      </w:r>
      <w:r w:rsidR="00746531">
        <w:rPr>
          <w:rFonts w:cs="Arial"/>
          <w:sz w:val="24"/>
          <w:szCs w:val="24"/>
        </w:rPr>
        <w:t xml:space="preserve">anterior a la vigente, </w:t>
      </w:r>
      <w:r w:rsidRPr="005D49E4">
        <w:rPr>
          <w:rFonts w:cs="Arial"/>
          <w:sz w:val="24"/>
          <w:szCs w:val="24"/>
        </w:rPr>
        <w:t>la resolución negativa ficta se configura, cuando las promociones o peticiones que se formulen ante las autoridades</w:t>
      </w:r>
      <w:r w:rsidR="0029271E" w:rsidRPr="005D49E4">
        <w:rPr>
          <w:rFonts w:cs="Arial"/>
          <w:sz w:val="24"/>
          <w:szCs w:val="24"/>
        </w:rPr>
        <w:t>,</w:t>
      </w:r>
      <w:r w:rsidRPr="005D49E4">
        <w:rPr>
          <w:rFonts w:cs="Arial"/>
          <w:sz w:val="24"/>
          <w:szCs w:val="24"/>
        </w:rPr>
        <w:t xml:space="preserve"> no sean resueltas en los plazos que la ley o reglamento específico fijen o a falta de dicho p</w:t>
      </w:r>
      <w:r w:rsidR="0029271E" w:rsidRPr="005D49E4">
        <w:rPr>
          <w:rFonts w:cs="Arial"/>
          <w:sz w:val="24"/>
          <w:szCs w:val="24"/>
        </w:rPr>
        <w:t>lazo en noventa días naturales.</w:t>
      </w:r>
    </w:p>
    <w:p w:rsidR="008A7E2A" w:rsidRPr="005D49E4" w:rsidRDefault="0094722D" w:rsidP="00746531">
      <w:pPr>
        <w:pStyle w:val="corte4fondo"/>
        <w:spacing w:after="240"/>
        <w:ind w:right="-1" w:firstLine="567"/>
        <w:rPr>
          <w:rFonts w:cs="Arial"/>
          <w:sz w:val="24"/>
          <w:szCs w:val="24"/>
        </w:rPr>
      </w:pPr>
      <w:r w:rsidRPr="005D49E4">
        <w:rPr>
          <w:rFonts w:cs="Arial"/>
          <w:sz w:val="24"/>
          <w:szCs w:val="24"/>
        </w:rPr>
        <w:t xml:space="preserve">Ahora, la </w:t>
      </w:r>
      <w:r w:rsidRPr="005D49E4">
        <w:rPr>
          <w:rFonts w:cs="Arial"/>
          <w:b/>
          <w:sz w:val="24"/>
          <w:szCs w:val="24"/>
        </w:rPr>
        <w:t xml:space="preserve">autoridad demandada </w:t>
      </w:r>
      <w:r w:rsidR="00100F6A">
        <w:rPr>
          <w:rFonts w:cs="Arial"/>
          <w:sz w:val="24"/>
          <w:szCs w:val="24"/>
        </w:rPr>
        <w:t xml:space="preserve">Director Jurídico de la Secretaría de Vialidad y Transporte del Gobierno del Estado, argumenta que no dio respuesta a los escritos de la parte actora, debido a que </w:t>
      </w:r>
      <w:r w:rsidR="00731CD2">
        <w:rPr>
          <w:rFonts w:cs="Arial"/>
          <w:sz w:val="24"/>
          <w:szCs w:val="24"/>
        </w:rPr>
        <w:t>éstos no se encontraban dentro de los archivos de la dependencia</w:t>
      </w:r>
      <w:r w:rsidR="00100F6A">
        <w:rPr>
          <w:rFonts w:cs="Arial"/>
          <w:sz w:val="24"/>
          <w:szCs w:val="24"/>
        </w:rPr>
        <w:t xml:space="preserve">, manifestación que es improcedente, ya que la parte actora </w:t>
      </w:r>
      <w:r w:rsidR="00731CD2">
        <w:rPr>
          <w:rFonts w:cs="Arial"/>
          <w:sz w:val="24"/>
          <w:szCs w:val="24"/>
        </w:rPr>
        <w:t>a través de sus escritos ejercitó</w:t>
      </w:r>
      <w:r w:rsidR="00100F6A">
        <w:rPr>
          <w:rFonts w:cs="Arial"/>
          <w:sz w:val="24"/>
          <w:szCs w:val="24"/>
        </w:rPr>
        <w:t xml:space="preserve"> el derecho de petición tutelado por </w:t>
      </w:r>
      <w:r w:rsidR="00F33C71">
        <w:rPr>
          <w:rFonts w:cs="Arial"/>
          <w:sz w:val="24"/>
          <w:szCs w:val="24"/>
        </w:rPr>
        <w:t xml:space="preserve">artículo 8 de la Constitución Política </w:t>
      </w:r>
      <w:r w:rsidR="00100F6A">
        <w:rPr>
          <w:rFonts w:cs="Arial"/>
          <w:sz w:val="24"/>
          <w:szCs w:val="24"/>
        </w:rPr>
        <w:t xml:space="preserve">de los Estados Unidos Mexicanos, y el </w:t>
      </w:r>
      <w:r w:rsidR="00731CD2">
        <w:rPr>
          <w:rFonts w:cs="Arial"/>
          <w:sz w:val="24"/>
          <w:szCs w:val="24"/>
        </w:rPr>
        <w:t>diverso 13</w:t>
      </w:r>
      <w:r w:rsidR="00100F6A">
        <w:rPr>
          <w:rFonts w:cs="Arial"/>
          <w:sz w:val="24"/>
          <w:szCs w:val="24"/>
        </w:rPr>
        <w:t xml:space="preserve"> de la Constitución Política para el Estado Libre y Soberano de Oaxaca, por lo que, era obligación de la autoridad, </w:t>
      </w:r>
      <w:r w:rsidR="00746531">
        <w:rPr>
          <w:rFonts w:cs="Arial"/>
          <w:sz w:val="24"/>
          <w:szCs w:val="24"/>
        </w:rPr>
        <w:t xml:space="preserve">darle respuesta a sus escritos </w:t>
      </w:r>
      <w:r w:rsidR="00731CD2">
        <w:rPr>
          <w:rFonts w:cs="Arial"/>
          <w:sz w:val="24"/>
          <w:szCs w:val="24"/>
        </w:rPr>
        <w:t xml:space="preserve"> </w:t>
      </w:r>
      <w:r w:rsidR="00100F6A">
        <w:rPr>
          <w:rFonts w:cs="Arial"/>
          <w:sz w:val="24"/>
          <w:szCs w:val="24"/>
        </w:rPr>
        <w:t xml:space="preserve">en un plazo razonable, ya sea negando o concediendo su petición. </w:t>
      </w:r>
    </w:p>
    <w:p w:rsidR="00D03971" w:rsidRPr="00341FED" w:rsidRDefault="00D03971" w:rsidP="00341FED">
      <w:pPr>
        <w:pStyle w:val="corte4fondo"/>
        <w:spacing w:after="240"/>
        <w:ind w:right="-1" w:firstLine="567"/>
        <w:rPr>
          <w:rFonts w:cs="Arial"/>
          <w:sz w:val="24"/>
          <w:szCs w:val="24"/>
        </w:rPr>
      </w:pPr>
      <w:r w:rsidRPr="005D49E4">
        <w:rPr>
          <w:rFonts w:cs="Arial"/>
          <w:sz w:val="24"/>
          <w:szCs w:val="24"/>
        </w:rPr>
        <w:t>Así las cosas,</w:t>
      </w:r>
      <w:r w:rsidR="00864854" w:rsidRPr="005D49E4">
        <w:rPr>
          <w:rFonts w:cs="Arial"/>
          <w:sz w:val="24"/>
          <w:szCs w:val="24"/>
        </w:rPr>
        <w:t xml:space="preserve"> para que la negativa ficta no se configure, </w:t>
      </w:r>
      <w:r w:rsidR="0087691C">
        <w:rPr>
          <w:rFonts w:cs="Arial"/>
          <w:sz w:val="24"/>
          <w:szCs w:val="24"/>
        </w:rPr>
        <w:t xml:space="preserve">la autoridad demandada debe acreditar, haber </w:t>
      </w:r>
      <w:r w:rsidR="00864854" w:rsidRPr="005D49E4">
        <w:rPr>
          <w:rFonts w:cs="Arial"/>
          <w:sz w:val="24"/>
          <w:szCs w:val="24"/>
        </w:rPr>
        <w:t>dictado la resolución</w:t>
      </w:r>
      <w:r w:rsidR="0087691C">
        <w:rPr>
          <w:rFonts w:cs="Arial"/>
          <w:sz w:val="24"/>
          <w:szCs w:val="24"/>
        </w:rPr>
        <w:t xml:space="preserve"> o respuesta</w:t>
      </w:r>
      <w:r w:rsidR="00864854" w:rsidRPr="005D49E4">
        <w:rPr>
          <w:rFonts w:cs="Arial"/>
          <w:sz w:val="24"/>
          <w:szCs w:val="24"/>
        </w:rPr>
        <w:t xml:space="preserve"> procedente, </w:t>
      </w:r>
      <w:r w:rsidR="0087691C">
        <w:rPr>
          <w:rFonts w:cs="Arial"/>
          <w:sz w:val="24"/>
          <w:szCs w:val="24"/>
        </w:rPr>
        <w:t>y notificarla debidamente a quien corresponde, en el tiempo señalado en la Ley, de lo contrario se entenderá un silencio administrativo en el cual tácitamente la autoridad negó la petición del administrado.</w:t>
      </w:r>
    </w:p>
    <w:p w:rsidR="00DA5CA2" w:rsidRPr="00341FED" w:rsidRDefault="000C0725" w:rsidP="00341FED">
      <w:pPr>
        <w:spacing w:line="360" w:lineRule="auto"/>
        <w:ind w:firstLine="567"/>
        <w:jc w:val="both"/>
        <w:rPr>
          <w:rFonts w:ascii="Arial" w:hAnsi="Arial" w:cs="Arial"/>
          <w:sz w:val="24"/>
          <w:szCs w:val="24"/>
        </w:rPr>
      </w:pPr>
      <w:r w:rsidRPr="005D49E4">
        <w:rPr>
          <w:rFonts w:ascii="Arial" w:hAnsi="Arial" w:cs="Arial"/>
          <w:sz w:val="24"/>
          <w:szCs w:val="24"/>
        </w:rPr>
        <w:t>Luego, si la autoridad demandada no desvirtuó con prueba alguna que hubiese dado respuesta a los escritos de solicitud presentados a</w:t>
      </w:r>
      <w:r w:rsidR="00F76783" w:rsidRPr="005D49E4">
        <w:rPr>
          <w:rFonts w:ascii="Arial" w:hAnsi="Arial" w:cs="Arial"/>
          <w:sz w:val="24"/>
          <w:szCs w:val="24"/>
        </w:rPr>
        <w:t>nte ella, por la parte actora</w:t>
      </w:r>
      <w:r w:rsidR="00341FED">
        <w:rPr>
          <w:rFonts w:ascii="Arial" w:hAnsi="Arial" w:cs="Arial"/>
          <w:sz w:val="24"/>
          <w:szCs w:val="24"/>
        </w:rPr>
        <w:t xml:space="preserve">, </w:t>
      </w:r>
      <w:r w:rsidR="00F76783" w:rsidRPr="005D49E4">
        <w:rPr>
          <w:rFonts w:ascii="Arial" w:hAnsi="Arial" w:cs="Arial"/>
          <w:sz w:val="24"/>
          <w:szCs w:val="24"/>
        </w:rPr>
        <w:t>ni</w:t>
      </w:r>
      <w:r w:rsidR="00D03971" w:rsidRPr="005D49E4">
        <w:rPr>
          <w:rFonts w:ascii="Arial" w:hAnsi="Arial" w:cs="Arial"/>
          <w:sz w:val="24"/>
          <w:szCs w:val="24"/>
        </w:rPr>
        <w:t xml:space="preserve"> </w:t>
      </w:r>
      <w:r w:rsidRPr="005D49E4">
        <w:rPr>
          <w:rFonts w:ascii="Arial" w:hAnsi="Arial" w:cs="Arial"/>
          <w:sz w:val="24"/>
          <w:szCs w:val="24"/>
        </w:rPr>
        <w:t xml:space="preserve">tampoco probó que los sellos impresos en los escritos fueran apócrifos </w:t>
      </w:r>
      <w:r w:rsidRPr="005D49E4">
        <w:rPr>
          <w:rFonts w:ascii="Arial" w:hAnsi="Arial" w:cs="Arial"/>
          <w:sz w:val="24"/>
          <w:szCs w:val="24"/>
          <w:lang w:val="es-ES"/>
        </w:rPr>
        <w:t xml:space="preserve">y </w:t>
      </w:r>
      <w:r w:rsidR="004A0C2B" w:rsidRPr="005D49E4">
        <w:rPr>
          <w:rFonts w:ascii="Arial" w:hAnsi="Arial" w:cs="Arial"/>
          <w:sz w:val="24"/>
          <w:szCs w:val="24"/>
          <w:lang w:val="es-ES"/>
        </w:rPr>
        <w:t>menos</w:t>
      </w:r>
      <w:r w:rsidR="00D03971" w:rsidRPr="005D49E4">
        <w:rPr>
          <w:rFonts w:ascii="Arial" w:hAnsi="Arial" w:cs="Arial"/>
          <w:sz w:val="24"/>
          <w:szCs w:val="24"/>
          <w:lang w:val="es-ES"/>
        </w:rPr>
        <w:t xml:space="preserve"> acreditó</w:t>
      </w:r>
      <w:r w:rsidRPr="005D49E4">
        <w:rPr>
          <w:rFonts w:ascii="Arial" w:hAnsi="Arial" w:cs="Arial"/>
          <w:sz w:val="24"/>
          <w:szCs w:val="24"/>
          <w:lang w:val="es-ES"/>
        </w:rPr>
        <w:t xml:space="preserve"> </w:t>
      </w:r>
      <w:r w:rsidR="004A0C2B" w:rsidRPr="005D49E4">
        <w:rPr>
          <w:rFonts w:ascii="Arial" w:hAnsi="Arial" w:cs="Arial"/>
          <w:sz w:val="24"/>
          <w:szCs w:val="24"/>
          <w:lang w:val="es-ES"/>
        </w:rPr>
        <w:t xml:space="preserve">que </w:t>
      </w:r>
      <w:r w:rsidRPr="005D49E4">
        <w:rPr>
          <w:rFonts w:ascii="Arial" w:hAnsi="Arial" w:cs="Arial"/>
          <w:sz w:val="24"/>
          <w:szCs w:val="24"/>
          <w:lang w:val="es-ES"/>
        </w:rPr>
        <w:t>se le hubiere notif</w:t>
      </w:r>
      <w:r w:rsidR="00D03971" w:rsidRPr="005D49E4">
        <w:rPr>
          <w:rFonts w:ascii="Arial" w:hAnsi="Arial" w:cs="Arial"/>
          <w:sz w:val="24"/>
          <w:szCs w:val="24"/>
          <w:lang w:val="es-ES"/>
        </w:rPr>
        <w:t xml:space="preserve">icado al actor su determinación </w:t>
      </w:r>
      <w:r w:rsidR="00D03971" w:rsidRPr="005D49E4">
        <w:rPr>
          <w:rFonts w:ascii="Arial" w:hAnsi="Arial" w:cs="Arial"/>
          <w:sz w:val="24"/>
          <w:szCs w:val="24"/>
          <w:lang w:val="es-ES"/>
        </w:rPr>
        <w:lastRenderedPageBreak/>
        <w:t>antes de la presentación de la demanda de nulidad,</w:t>
      </w:r>
      <w:r w:rsidRPr="005D49E4">
        <w:rPr>
          <w:rFonts w:ascii="Arial" w:hAnsi="Arial" w:cs="Arial"/>
          <w:sz w:val="24"/>
          <w:szCs w:val="24"/>
          <w:lang w:val="es-ES"/>
        </w:rPr>
        <w:t xml:space="preserve"> se concluye que se configura</w:t>
      </w:r>
      <w:r w:rsidRPr="005D49E4">
        <w:rPr>
          <w:rFonts w:ascii="Arial" w:hAnsi="Arial" w:cs="Arial"/>
          <w:sz w:val="24"/>
          <w:szCs w:val="24"/>
        </w:rPr>
        <w:t xml:space="preserve"> </w:t>
      </w:r>
      <w:r w:rsidRPr="005D49E4">
        <w:rPr>
          <w:rFonts w:ascii="Arial" w:hAnsi="Arial" w:cs="Arial"/>
          <w:b/>
          <w:sz w:val="24"/>
          <w:szCs w:val="24"/>
        </w:rPr>
        <w:t>LA EXISTENCIA D</w:t>
      </w:r>
      <w:r w:rsidR="00DA5CA2" w:rsidRPr="005D49E4">
        <w:rPr>
          <w:rFonts w:ascii="Arial" w:hAnsi="Arial" w:cs="Arial"/>
          <w:b/>
          <w:sz w:val="24"/>
          <w:szCs w:val="24"/>
        </w:rPr>
        <w:t>E LA RESOLUCIÓN NEGATIVA FICTA.</w:t>
      </w:r>
    </w:p>
    <w:p w:rsidR="000C0725" w:rsidRPr="005D49E4" w:rsidRDefault="000C0725" w:rsidP="000C0725">
      <w:pPr>
        <w:spacing w:line="360" w:lineRule="auto"/>
        <w:ind w:firstLine="567"/>
        <w:jc w:val="both"/>
        <w:rPr>
          <w:rFonts w:ascii="Arial" w:hAnsi="Arial" w:cs="Arial"/>
          <w:sz w:val="24"/>
          <w:szCs w:val="24"/>
        </w:rPr>
      </w:pPr>
      <w:r w:rsidRPr="005D49E4">
        <w:rPr>
          <w:rFonts w:ascii="Arial" w:hAnsi="Arial" w:cs="Arial"/>
          <w:sz w:val="24"/>
          <w:szCs w:val="24"/>
          <w:lang w:val="es-ES"/>
        </w:rPr>
        <w:t>L</w:t>
      </w:r>
      <w:r w:rsidRPr="005D49E4">
        <w:rPr>
          <w:rFonts w:ascii="Arial" w:hAnsi="Arial" w:cs="Arial"/>
          <w:sz w:val="24"/>
          <w:szCs w:val="24"/>
        </w:rPr>
        <w:t>o anterior tiene sustento en la Jurisprudencia por contradicción de tesis 2a./J. 164/2006, No. Registro 173.736, Materia(s): Administrativa, Novena Época, Instancia: Segunda Sala, Fuente: Semanario Judicial de la Federación y su Gaceta, Diciembre de 2006, visible en la Página: 204 b</w:t>
      </w:r>
      <w:r w:rsidR="00846BC5" w:rsidRPr="005D49E4">
        <w:rPr>
          <w:rFonts w:ascii="Arial" w:hAnsi="Arial" w:cs="Arial"/>
          <w:sz w:val="24"/>
          <w:szCs w:val="24"/>
        </w:rPr>
        <w:t>ajo el rubro y texto siguiente:</w:t>
      </w:r>
    </w:p>
    <w:p w:rsidR="000C0725" w:rsidRPr="00702A59" w:rsidRDefault="000C0725" w:rsidP="00702A59">
      <w:pPr>
        <w:spacing w:line="276" w:lineRule="auto"/>
        <w:ind w:left="567"/>
        <w:jc w:val="both"/>
        <w:rPr>
          <w:rFonts w:ascii="Arial" w:hAnsi="Arial" w:cs="Arial"/>
          <w:i/>
        </w:rPr>
      </w:pPr>
      <w:r w:rsidRPr="005D49E4">
        <w:rPr>
          <w:rFonts w:ascii="Arial" w:hAnsi="Arial" w:cs="Arial"/>
          <w:b/>
          <w:i/>
        </w:rPr>
        <w:t>“NEGATIVA FICTA. LA DEMANDA DE NULIDAD EN SU CONTRA PUEDE PRESENTARSE EN CUALQUIER TIEMPO POSTERIOR A SU CONFIGURACIÓN, MIENTRAS NO SE NOTIFIQUE AL ADMINISTRADO LA RESOLUCIÓN EXPRESA (LEY DE JUSTICIA ADMINISTRATIVA PARA EL ESTADO DE NUEVO LEÓN)</w:t>
      </w:r>
      <w:r w:rsidRPr="005D49E4">
        <w:rPr>
          <w:rFonts w:ascii="Arial" w:hAnsi="Arial" w:cs="Arial"/>
          <w:i/>
        </w:rPr>
        <w:t>.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p>
    <w:p w:rsidR="00D130B0" w:rsidRPr="005D49E4" w:rsidRDefault="000C0725" w:rsidP="0017272E">
      <w:pPr>
        <w:spacing w:line="360" w:lineRule="auto"/>
        <w:ind w:firstLine="567"/>
        <w:jc w:val="both"/>
        <w:rPr>
          <w:rFonts w:ascii="Arial" w:hAnsi="Arial" w:cs="Arial"/>
          <w:bCs/>
          <w:sz w:val="24"/>
          <w:szCs w:val="24"/>
        </w:rPr>
      </w:pPr>
      <w:r w:rsidRPr="00EA6F28">
        <w:rPr>
          <w:rFonts w:ascii="Arial" w:hAnsi="Arial" w:cs="Arial"/>
          <w:b/>
          <w:sz w:val="24"/>
          <w:szCs w:val="24"/>
        </w:rPr>
        <w:t>QUINTO.</w:t>
      </w:r>
      <w:r w:rsidRPr="00EA6F28">
        <w:rPr>
          <w:rFonts w:ascii="Arial" w:hAnsi="Arial" w:cs="Arial"/>
          <w:sz w:val="24"/>
          <w:szCs w:val="24"/>
        </w:rPr>
        <w:t xml:space="preserve"> Al </w:t>
      </w:r>
      <w:r w:rsidR="00E41129" w:rsidRPr="00EA6F28">
        <w:rPr>
          <w:rFonts w:ascii="Arial" w:hAnsi="Arial" w:cs="Arial"/>
          <w:sz w:val="24"/>
          <w:szCs w:val="24"/>
        </w:rPr>
        <w:t>haberse acreditado</w:t>
      </w:r>
      <w:r w:rsidRPr="00EA6F28">
        <w:rPr>
          <w:rFonts w:ascii="Arial" w:hAnsi="Arial" w:cs="Arial"/>
          <w:sz w:val="24"/>
          <w:szCs w:val="24"/>
        </w:rPr>
        <w:t xml:space="preserve"> la configuración de la </w:t>
      </w:r>
      <w:r w:rsidRPr="00EA6F28">
        <w:rPr>
          <w:rFonts w:ascii="Arial" w:hAnsi="Arial" w:cs="Arial"/>
          <w:b/>
          <w:sz w:val="24"/>
          <w:szCs w:val="24"/>
        </w:rPr>
        <w:t>resolución negativa ficta</w:t>
      </w:r>
      <w:r w:rsidRPr="00EA6F28">
        <w:rPr>
          <w:rFonts w:ascii="Arial" w:hAnsi="Arial" w:cs="Arial"/>
          <w:sz w:val="24"/>
          <w:szCs w:val="24"/>
        </w:rPr>
        <w:t>, corresponde a est</w:t>
      </w:r>
      <w:r w:rsidR="00A634AD" w:rsidRPr="00EA6F28">
        <w:rPr>
          <w:rFonts w:ascii="Arial" w:hAnsi="Arial" w:cs="Arial"/>
          <w:sz w:val="24"/>
          <w:szCs w:val="24"/>
        </w:rPr>
        <w:t xml:space="preserve">e Juzgador pronunciarse </w:t>
      </w:r>
      <w:r w:rsidRPr="00EA6F28">
        <w:rPr>
          <w:rFonts w:ascii="Arial" w:hAnsi="Arial" w:cs="Arial"/>
          <w:sz w:val="24"/>
          <w:szCs w:val="24"/>
        </w:rPr>
        <w:t xml:space="preserve">sobre la validez o ilegalidad de lo solicitado por el actor en los </w:t>
      </w:r>
      <w:r w:rsidR="00A634AD" w:rsidRPr="00EA6F28">
        <w:rPr>
          <w:rFonts w:ascii="Arial" w:hAnsi="Arial" w:cs="Arial"/>
          <w:sz w:val="24"/>
          <w:szCs w:val="24"/>
        </w:rPr>
        <w:t xml:space="preserve">dos </w:t>
      </w:r>
      <w:r w:rsidRPr="00EA6F28">
        <w:rPr>
          <w:rFonts w:ascii="Arial" w:hAnsi="Arial" w:cs="Arial"/>
          <w:sz w:val="24"/>
          <w:szCs w:val="24"/>
        </w:rPr>
        <w:t xml:space="preserve">escritos presentados ante el </w:t>
      </w:r>
      <w:r w:rsidRPr="00EA6F28">
        <w:rPr>
          <w:rFonts w:ascii="Arial" w:hAnsi="Arial" w:cs="Arial"/>
          <w:b/>
          <w:bCs/>
          <w:sz w:val="24"/>
          <w:szCs w:val="24"/>
        </w:rPr>
        <w:t xml:space="preserve">Coordinador General del Transporte del Estado ahora Secretario de </w:t>
      </w:r>
      <w:r w:rsidR="00EF18FF" w:rsidRPr="00EA6F28">
        <w:rPr>
          <w:rFonts w:ascii="Arial" w:hAnsi="Arial" w:cs="Arial"/>
          <w:b/>
          <w:bCs/>
          <w:sz w:val="24"/>
          <w:szCs w:val="24"/>
        </w:rPr>
        <w:t>Movilidad</w:t>
      </w:r>
      <w:r w:rsidRPr="00EA6F28">
        <w:rPr>
          <w:rFonts w:ascii="Arial" w:hAnsi="Arial" w:cs="Arial"/>
          <w:b/>
          <w:bCs/>
          <w:sz w:val="24"/>
          <w:szCs w:val="24"/>
        </w:rPr>
        <w:t xml:space="preserve"> del Estado</w:t>
      </w:r>
      <w:r w:rsidRPr="00EA6F28">
        <w:rPr>
          <w:rFonts w:ascii="Arial" w:hAnsi="Arial" w:cs="Arial"/>
          <w:bCs/>
          <w:sz w:val="24"/>
          <w:szCs w:val="24"/>
        </w:rPr>
        <w:t xml:space="preserve">, </w:t>
      </w:r>
      <w:r w:rsidR="00846BC5" w:rsidRPr="00EA6F28">
        <w:rPr>
          <w:rFonts w:ascii="Arial" w:hAnsi="Arial" w:cs="Arial"/>
          <w:bCs/>
          <w:sz w:val="24"/>
          <w:szCs w:val="24"/>
        </w:rPr>
        <w:t xml:space="preserve">de </w:t>
      </w:r>
      <w:r w:rsidR="00EF18FF" w:rsidRPr="00EA6F28">
        <w:rPr>
          <w:rFonts w:ascii="Arial" w:hAnsi="Arial" w:cs="Arial"/>
          <w:bCs/>
          <w:sz w:val="24"/>
          <w:szCs w:val="24"/>
        </w:rPr>
        <w:t>04 cuatro de mayo de 2007 dos mil siete y 03 tres de noviembre de 2009 dos mil nueve</w:t>
      </w:r>
      <w:r w:rsidR="00692057" w:rsidRPr="00EA6F28">
        <w:rPr>
          <w:rFonts w:ascii="Arial" w:hAnsi="Arial" w:cs="Arial"/>
          <w:bCs/>
          <w:sz w:val="24"/>
          <w:szCs w:val="24"/>
        </w:rPr>
        <w:t>;</w:t>
      </w:r>
      <w:r w:rsidR="006D363A" w:rsidRPr="00EA6F28">
        <w:rPr>
          <w:rFonts w:ascii="Arial" w:hAnsi="Arial" w:cs="Arial"/>
          <w:bCs/>
          <w:sz w:val="24"/>
          <w:szCs w:val="24"/>
        </w:rPr>
        <w:t xml:space="preserve"> </w:t>
      </w:r>
      <w:r w:rsidR="0017272E" w:rsidRPr="00EA6F28">
        <w:rPr>
          <w:rFonts w:ascii="Arial" w:hAnsi="Arial" w:cs="Arial"/>
          <w:bCs/>
          <w:sz w:val="24"/>
          <w:szCs w:val="24"/>
        </w:rPr>
        <w:t xml:space="preserve">sobre la solicitud de expedición </w:t>
      </w:r>
      <w:r w:rsidR="005D0F29" w:rsidRPr="00EA6F28">
        <w:rPr>
          <w:rFonts w:ascii="Arial" w:hAnsi="Arial" w:cs="Arial"/>
          <w:bCs/>
          <w:sz w:val="24"/>
          <w:szCs w:val="24"/>
        </w:rPr>
        <w:t>de la constancia</w:t>
      </w:r>
      <w:r w:rsidR="0017272E" w:rsidRPr="00EA6F28">
        <w:rPr>
          <w:rFonts w:ascii="Arial" w:hAnsi="Arial" w:cs="Arial"/>
          <w:bCs/>
          <w:sz w:val="24"/>
          <w:szCs w:val="24"/>
        </w:rPr>
        <w:t xml:space="preserve"> de certeza jurídica, a</w:t>
      </w:r>
      <w:r w:rsidR="00CF6D47" w:rsidRPr="00EA6F28">
        <w:rPr>
          <w:rFonts w:ascii="Arial" w:hAnsi="Arial" w:cs="Arial"/>
          <w:bCs/>
          <w:sz w:val="24"/>
          <w:szCs w:val="24"/>
        </w:rPr>
        <w:t xml:space="preserve">lta de unidad, </w:t>
      </w:r>
      <w:r w:rsidR="003B2E42" w:rsidRPr="00EA6F28">
        <w:rPr>
          <w:rFonts w:ascii="Arial" w:hAnsi="Arial" w:cs="Arial"/>
          <w:bCs/>
          <w:sz w:val="24"/>
          <w:szCs w:val="24"/>
        </w:rPr>
        <w:t xml:space="preserve">oficio de Emplacamiento, </w:t>
      </w:r>
      <w:r w:rsidR="002056D4" w:rsidRPr="00EA6F28">
        <w:rPr>
          <w:rFonts w:ascii="Arial" w:hAnsi="Arial" w:cs="Arial"/>
          <w:bCs/>
          <w:sz w:val="24"/>
          <w:szCs w:val="24"/>
        </w:rPr>
        <w:t>la renovación de la con</w:t>
      </w:r>
      <w:r w:rsidR="00CF6D47" w:rsidRPr="00EA6F28">
        <w:rPr>
          <w:rFonts w:ascii="Arial" w:hAnsi="Arial" w:cs="Arial"/>
          <w:bCs/>
          <w:sz w:val="24"/>
          <w:szCs w:val="24"/>
        </w:rPr>
        <w:t xml:space="preserve">cesión número </w:t>
      </w:r>
      <w:r w:rsidR="00886F2C" w:rsidRPr="00EA6F28">
        <w:rPr>
          <w:rFonts w:ascii="Arial" w:hAnsi="Arial" w:cs="Arial"/>
          <w:b/>
          <w:sz w:val="24"/>
          <w:szCs w:val="24"/>
          <w:lang w:eastAsia="es-ES"/>
        </w:rPr>
        <w:t>**********</w:t>
      </w:r>
      <w:r w:rsidR="002056D4" w:rsidRPr="00EA6F28">
        <w:rPr>
          <w:rFonts w:ascii="Arial" w:hAnsi="Arial" w:cs="Arial"/>
          <w:bCs/>
          <w:sz w:val="24"/>
          <w:szCs w:val="24"/>
        </w:rPr>
        <w:t xml:space="preserve">, </w:t>
      </w:r>
      <w:r w:rsidR="00E41129" w:rsidRPr="00EA6F28">
        <w:rPr>
          <w:rFonts w:ascii="Arial" w:hAnsi="Arial" w:cs="Arial"/>
          <w:bCs/>
          <w:sz w:val="24"/>
          <w:szCs w:val="24"/>
        </w:rPr>
        <w:t xml:space="preserve">que tiene otorgada </w:t>
      </w:r>
      <w:r w:rsidR="00CF6D47" w:rsidRPr="00EA6F28">
        <w:rPr>
          <w:rFonts w:ascii="Arial" w:hAnsi="Arial" w:cs="Arial"/>
          <w:bCs/>
          <w:sz w:val="24"/>
          <w:szCs w:val="24"/>
        </w:rPr>
        <w:t xml:space="preserve">para </w:t>
      </w:r>
      <w:r w:rsidR="00E41129" w:rsidRPr="00EA6F28">
        <w:rPr>
          <w:rFonts w:ascii="Arial" w:hAnsi="Arial" w:cs="Arial"/>
          <w:bCs/>
          <w:sz w:val="24"/>
          <w:szCs w:val="24"/>
        </w:rPr>
        <w:t>la prestación del servici</w:t>
      </w:r>
      <w:r w:rsidR="005D0F29" w:rsidRPr="00EA6F28">
        <w:rPr>
          <w:rFonts w:ascii="Arial" w:hAnsi="Arial" w:cs="Arial"/>
          <w:bCs/>
          <w:sz w:val="24"/>
          <w:szCs w:val="24"/>
        </w:rPr>
        <w:t>o públ</w:t>
      </w:r>
      <w:r w:rsidR="00702A59" w:rsidRPr="00EA6F28">
        <w:rPr>
          <w:rFonts w:ascii="Arial" w:hAnsi="Arial" w:cs="Arial"/>
          <w:bCs/>
          <w:sz w:val="24"/>
          <w:szCs w:val="24"/>
        </w:rPr>
        <w:t>ico de taxi en la Localidad de l</w:t>
      </w:r>
      <w:r w:rsidR="005D0F29" w:rsidRPr="00EA6F28">
        <w:rPr>
          <w:rFonts w:ascii="Arial" w:hAnsi="Arial" w:cs="Arial"/>
          <w:bCs/>
          <w:sz w:val="24"/>
          <w:szCs w:val="24"/>
        </w:rPr>
        <w:t>a Villa de Etla</w:t>
      </w:r>
      <w:r w:rsidR="005D0F29">
        <w:rPr>
          <w:rFonts w:ascii="Arial" w:hAnsi="Arial" w:cs="Arial"/>
          <w:bCs/>
          <w:sz w:val="24"/>
          <w:szCs w:val="24"/>
        </w:rPr>
        <w:t>, Oaxaca</w:t>
      </w:r>
      <w:r w:rsidR="00E41129" w:rsidRPr="005D49E4">
        <w:rPr>
          <w:rFonts w:ascii="Arial" w:hAnsi="Arial" w:cs="Arial"/>
          <w:bCs/>
          <w:sz w:val="24"/>
          <w:szCs w:val="24"/>
        </w:rPr>
        <w:t>.</w:t>
      </w:r>
      <w:r w:rsidR="00753C4E" w:rsidRPr="005D49E4">
        <w:rPr>
          <w:rFonts w:ascii="Arial" w:hAnsi="Arial" w:cs="Arial"/>
          <w:sz w:val="24"/>
          <w:szCs w:val="24"/>
          <w:lang w:val="es-ES"/>
        </w:rPr>
        <w:t xml:space="preserve"> </w:t>
      </w:r>
    </w:p>
    <w:p w:rsidR="00E41129" w:rsidRPr="005D49E4" w:rsidRDefault="000C0725" w:rsidP="00456E64">
      <w:pPr>
        <w:widowControl w:val="0"/>
        <w:autoSpaceDE w:val="0"/>
        <w:autoSpaceDN w:val="0"/>
        <w:adjustRightInd w:val="0"/>
        <w:spacing w:line="360" w:lineRule="auto"/>
        <w:ind w:firstLine="567"/>
        <w:jc w:val="both"/>
        <w:rPr>
          <w:rFonts w:ascii="Arial" w:hAnsi="Arial" w:cs="Arial"/>
          <w:color w:val="000000"/>
          <w:sz w:val="24"/>
          <w:szCs w:val="24"/>
        </w:rPr>
      </w:pPr>
      <w:r w:rsidRPr="005D49E4">
        <w:rPr>
          <w:rFonts w:ascii="Arial" w:hAnsi="Arial" w:cs="Arial"/>
          <w:color w:val="000000"/>
          <w:sz w:val="24"/>
          <w:szCs w:val="24"/>
        </w:rPr>
        <w:t>Esto es así, porque debe tomarse en consideración que en este juicio</w:t>
      </w:r>
      <w:r w:rsidR="00600547" w:rsidRPr="005D49E4">
        <w:rPr>
          <w:rFonts w:ascii="Arial" w:hAnsi="Arial" w:cs="Arial"/>
          <w:color w:val="000000"/>
          <w:sz w:val="24"/>
          <w:szCs w:val="24"/>
        </w:rPr>
        <w:t xml:space="preserve"> de </w:t>
      </w:r>
      <w:r w:rsidRPr="005D49E4">
        <w:rPr>
          <w:rFonts w:ascii="Arial" w:hAnsi="Arial" w:cs="Arial"/>
          <w:color w:val="000000"/>
          <w:sz w:val="24"/>
          <w:szCs w:val="24"/>
        </w:rPr>
        <w:t>nulidad, se trata del estudio de la resolución negativa ficta, cuyo análisis debe decidir el fondo de la cuestión planteada, es decir</w:t>
      </w:r>
      <w:r w:rsidR="00DE4786" w:rsidRPr="005D49E4">
        <w:rPr>
          <w:rFonts w:ascii="Arial" w:hAnsi="Arial" w:cs="Arial"/>
          <w:color w:val="000000"/>
          <w:sz w:val="24"/>
          <w:szCs w:val="24"/>
        </w:rPr>
        <w:t>,</w:t>
      </w:r>
      <w:r w:rsidRPr="005D49E4">
        <w:rPr>
          <w:rFonts w:ascii="Arial" w:hAnsi="Arial" w:cs="Arial"/>
          <w:color w:val="000000"/>
          <w:sz w:val="24"/>
          <w:szCs w:val="24"/>
        </w:rPr>
        <w:t xml:space="preserve"> que la resolución que se dicte en este tipo de asuntos, debe ser resuelta en definitiva, ya que de lo contrario se rompería con la finalidad de dicha ficción jurídica, que es la de abreviar tramites y dar una pronta resolución a la situación de los particulares en aras de la seguridad jurídica, y no postergarla indefinidamente, lo que no se alcanzaría si </w:t>
      </w:r>
      <w:r w:rsidRPr="005D49E4">
        <w:rPr>
          <w:rFonts w:ascii="Arial" w:hAnsi="Arial" w:cs="Arial"/>
          <w:color w:val="000000"/>
          <w:sz w:val="24"/>
          <w:szCs w:val="24"/>
        </w:rPr>
        <w:lastRenderedPageBreak/>
        <w:t xml:space="preserve">concluido el juicio se volviera la petición del administrado para su resolución a la autoridad demandada. </w:t>
      </w:r>
    </w:p>
    <w:p w:rsidR="000C0725" w:rsidRPr="005D49E4" w:rsidRDefault="000C0725" w:rsidP="000C0725">
      <w:pPr>
        <w:widowControl w:val="0"/>
        <w:autoSpaceDE w:val="0"/>
        <w:autoSpaceDN w:val="0"/>
        <w:adjustRightInd w:val="0"/>
        <w:spacing w:line="360" w:lineRule="auto"/>
        <w:ind w:firstLine="567"/>
        <w:jc w:val="both"/>
        <w:rPr>
          <w:rFonts w:ascii="Arial" w:hAnsi="Arial" w:cs="Arial"/>
          <w:color w:val="000000"/>
          <w:sz w:val="24"/>
          <w:szCs w:val="24"/>
        </w:rPr>
      </w:pPr>
      <w:r w:rsidRPr="005D49E4">
        <w:rPr>
          <w:rFonts w:ascii="Arial" w:hAnsi="Arial" w:cs="Arial"/>
          <w:color w:val="000000"/>
          <w:sz w:val="24"/>
          <w:szCs w:val="24"/>
        </w:rPr>
        <w:t>Resulta aplicable a la anterior determinación la Jurisprudencia, Novena Época, Registro: 173738, Instancia: Segunda Sala, Fuente: Semanario Judicial de la Federación y su Gaceta, XXIV, Diciembre de 2006, Materia(s): Administrativa Tesis: 2a. /J. 165/2006, Página: 202.</w:t>
      </w:r>
    </w:p>
    <w:p w:rsidR="000C0725" w:rsidRPr="00CF6D47" w:rsidRDefault="000C0725" w:rsidP="00CF6D47">
      <w:pPr>
        <w:spacing w:before="240" w:line="276" w:lineRule="auto"/>
        <w:ind w:left="567" w:right="51"/>
        <w:jc w:val="both"/>
        <w:rPr>
          <w:rFonts w:ascii="Arial" w:hAnsi="Arial" w:cs="Arial"/>
          <w:i/>
          <w:color w:val="000000"/>
        </w:rPr>
      </w:pPr>
      <w:r w:rsidRPr="005D49E4">
        <w:rPr>
          <w:rFonts w:ascii="Arial" w:hAnsi="Arial" w:cs="Arial"/>
          <w:b/>
          <w:i/>
          <w:color w:val="000000"/>
        </w:rPr>
        <w:t xml:space="preserve">“NEGATIVA FICTA. EL TRIBUNAL FEDERAL DE JUSTICIA FISCAL Y ADMINISTRATIVA NO PUEDE APOYARSE EN CAUSAS DE IMPROCEDENCIA PARA RESOLVERLA. </w:t>
      </w:r>
      <w:r w:rsidRPr="005D49E4">
        <w:rPr>
          <w:rFonts w:ascii="Arial" w:hAnsi="Arial" w:cs="Arial"/>
          <w:i/>
          <w:color w:val="000000"/>
        </w:rPr>
        <w:t>En virtud de que la litis propuesta al Tribunal Federal de Justicia Fiscal y Administrativa con motivo de la interposición del medio de defensa contra la negativa ficta a que se refiere el artículo 37 del Código Fiscal de la Federación, se centra en el tema de fondo relativo a la petición del particular y a su denegación tácita por parte de la autoridad, se concluye que al resolver, el mencionado Tribunal no puede atender a cuestiones procesales para desechar ese medio de defensa, sino que debe examinar los temas de fondo sobre los que versa la negativa ficta para declarar su validez o invalidez.”</w:t>
      </w:r>
    </w:p>
    <w:p w:rsidR="002D000A" w:rsidRPr="005D49E4" w:rsidRDefault="00256606" w:rsidP="00FC6A03">
      <w:pPr>
        <w:spacing w:line="360" w:lineRule="auto"/>
        <w:ind w:right="-1" w:firstLine="567"/>
        <w:jc w:val="both"/>
        <w:rPr>
          <w:rFonts w:ascii="Arial" w:hAnsi="Arial" w:cs="Arial"/>
          <w:sz w:val="24"/>
          <w:szCs w:val="24"/>
        </w:rPr>
      </w:pPr>
      <w:r w:rsidRPr="005D49E4">
        <w:rPr>
          <w:rFonts w:ascii="Arial" w:hAnsi="Arial" w:cs="Arial"/>
          <w:bCs/>
          <w:sz w:val="24"/>
          <w:szCs w:val="24"/>
        </w:rPr>
        <w:t xml:space="preserve">Ahora, </w:t>
      </w:r>
      <w:r w:rsidR="000C0725" w:rsidRPr="005D49E4">
        <w:rPr>
          <w:rFonts w:ascii="Arial" w:hAnsi="Arial" w:cs="Arial"/>
          <w:bCs/>
          <w:sz w:val="24"/>
          <w:szCs w:val="24"/>
        </w:rPr>
        <w:t>del e</w:t>
      </w:r>
      <w:r w:rsidR="00E259D5">
        <w:rPr>
          <w:rFonts w:ascii="Arial" w:hAnsi="Arial" w:cs="Arial"/>
          <w:bCs/>
          <w:sz w:val="24"/>
          <w:szCs w:val="24"/>
        </w:rPr>
        <w:t xml:space="preserve">scrito de demanda de nulidad de la </w:t>
      </w:r>
      <w:r w:rsidR="000C0725" w:rsidRPr="005D49E4">
        <w:rPr>
          <w:rFonts w:ascii="Arial" w:hAnsi="Arial" w:cs="Arial"/>
          <w:bCs/>
          <w:sz w:val="24"/>
          <w:szCs w:val="24"/>
        </w:rPr>
        <w:t xml:space="preserve"> </w:t>
      </w:r>
      <w:r w:rsidR="000C0725" w:rsidRPr="005D49E4">
        <w:rPr>
          <w:rFonts w:ascii="Arial" w:hAnsi="Arial" w:cs="Arial"/>
          <w:b/>
          <w:bCs/>
          <w:sz w:val="24"/>
          <w:szCs w:val="24"/>
        </w:rPr>
        <w:t>actor</w:t>
      </w:r>
      <w:r w:rsidR="00E259D5">
        <w:rPr>
          <w:rFonts w:ascii="Arial" w:hAnsi="Arial" w:cs="Arial"/>
          <w:b/>
          <w:bCs/>
          <w:sz w:val="24"/>
          <w:szCs w:val="24"/>
        </w:rPr>
        <w:t>a</w:t>
      </w:r>
      <w:r w:rsidR="00762E9F" w:rsidRPr="005D49E4">
        <w:rPr>
          <w:rFonts w:ascii="Arial" w:hAnsi="Arial" w:cs="Arial"/>
          <w:bCs/>
          <w:sz w:val="24"/>
          <w:szCs w:val="24"/>
        </w:rPr>
        <w:t xml:space="preserve">, quien </w:t>
      </w:r>
      <w:r w:rsidR="00E259D5">
        <w:rPr>
          <w:rFonts w:ascii="Arial" w:hAnsi="Arial" w:cs="Arial"/>
          <w:bCs/>
          <w:sz w:val="24"/>
          <w:szCs w:val="24"/>
        </w:rPr>
        <w:t>afirma ser concesionaria</w:t>
      </w:r>
      <w:r w:rsidR="000C0725" w:rsidRPr="005D49E4">
        <w:rPr>
          <w:rFonts w:ascii="Arial" w:hAnsi="Arial" w:cs="Arial"/>
          <w:bCs/>
          <w:sz w:val="24"/>
          <w:szCs w:val="24"/>
        </w:rPr>
        <w:t xml:space="preserve"> del </w:t>
      </w:r>
      <w:r w:rsidR="000C0725" w:rsidRPr="005D49E4">
        <w:rPr>
          <w:rFonts w:ascii="Arial" w:hAnsi="Arial" w:cs="Arial"/>
          <w:sz w:val="24"/>
          <w:szCs w:val="24"/>
        </w:rPr>
        <w:t>Servicio Público de Alquiler (taxi)</w:t>
      </w:r>
      <w:r w:rsidR="00E41129" w:rsidRPr="005D49E4">
        <w:rPr>
          <w:rFonts w:ascii="Arial" w:hAnsi="Arial" w:cs="Arial"/>
          <w:bCs/>
          <w:sz w:val="24"/>
          <w:szCs w:val="24"/>
        </w:rPr>
        <w:t xml:space="preserve"> en la población de </w:t>
      </w:r>
      <w:r w:rsidR="004D73A4">
        <w:rPr>
          <w:rFonts w:ascii="Arial" w:hAnsi="Arial" w:cs="Arial"/>
          <w:bCs/>
          <w:sz w:val="24"/>
          <w:szCs w:val="24"/>
        </w:rPr>
        <w:t>la Villa de Etla, Oaxaca</w:t>
      </w:r>
      <w:r w:rsidR="002D000A" w:rsidRPr="005D49E4">
        <w:rPr>
          <w:rFonts w:ascii="Arial" w:hAnsi="Arial" w:cs="Arial"/>
          <w:bCs/>
          <w:sz w:val="24"/>
          <w:szCs w:val="24"/>
        </w:rPr>
        <w:t xml:space="preserve">, </w:t>
      </w:r>
      <w:r w:rsidR="000C0725" w:rsidRPr="005D49E4">
        <w:rPr>
          <w:rFonts w:ascii="Arial" w:hAnsi="Arial" w:cs="Arial"/>
          <w:bCs/>
          <w:sz w:val="24"/>
          <w:szCs w:val="24"/>
        </w:rPr>
        <w:t xml:space="preserve">bajo el acuerdo número </w:t>
      </w:r>
      <w:r w:rsidR="00EA6F28" w:rsidRPr="00EA6F28">
        <w:rPr>
          <w:rFonts w:ascii="Arial" w:hAnsi="Arial" w:cs="Arial"/>
          <w:b/>
          <w:sz w:val="24"/>
          <w:szCs w:val="24"/>
          <w:lang w:eastAsia="es-ES"/>
        </w:rPr>
        <w:t>**********</w:t>
      </w:r>
      <w:r w:rsidR="000C0725" w:rsidRPr="005D49E4">
        <w:rPr>
          <w:rFonts w:ascii="Arial" w:hAnsi="Arial" w:cs="Arial"/>
          <w:bCs/>
          <w:sz w:val="24"/>
          <w:szCs w:val="24"/>
        </w:rPr>
        <w:t>, expedido a su favor por el Gobernador Constitucional del Estado de Oaxaca,</w:t>
      </w:r>
      <w:r w:rsidR="005811F9" w:rsidRPr="005D49E4">
        <w:rPr>
          <w:rFonts w:ascii="Arial" w:hAnsi="Arial" w:cs="Arial"/>
          <w:bCs/>
          <w:sz w:val="24"/>
          <w:szCs w:val="24"/>
        </w:rPr>
        <w:t xml:space="preserve"> el </w:t>
      </w:r>
      <w:r w:rsidR="00CF6D47">
        <w:rPr>
          <w:rFonts w:ascii="Arial" w:hAnsi="Arial" w:cs="Arial"/>
          <w:bCs/>
          <w:sz w:val="24"/>
          <w:szCs w:val="24"/>
        </w:rPr>
        <w:t>11 once</w:t>
      </w:r>
      <w:r w:rsidR="005811F9" w:rsidRPr="005D49E4">
        <w:rPr>
          <w:rFonts w:ascii="Arial" w:hAnsi="Arial" w:cs="Arial"/>
          <w:bCs/>
          <w:sz w:val="24"/>
          <w:szCs w:val="24"/>
        </w:rPr>
        <w:t xml:space="preserve"> </w:t>
      </w:r>
      <w:r w:rsidR="000C0725" w:rsidRPr="005D49E4">
        <w:rPr>
          <w:rFonts w:ascii="Arial" w:hAnsi="Arial" w:cs="Arial"/>
          <w:bCs/>
          <w:sz w:val="24"/>
          <w:szCs w:val="24"/>
        </w:rPr>
        <w:t>de noviembre de 2004 dos mil cuatro</w:t>
      </w:r>
      <w:r w:rsidR="002D000A" w:rsidRPr="005D49E4">
        <w:rPr>
          <w:rFonts w:ascii="Arial" w:hAnsi="Arial" w:cs="Arial"/>
          <w:bCs/>
          <w:sz w:val="24"/>
          <w:szCs w:val="24"/>
        </w:rPr>
        <w:t xml:space="preserve">, </w:t>
      </w:r>
      <w:r w:rsidRPr="005D49E4">
        <w:rPr>
          <w:rFonts w:ascii="Arial" w:hAnsi="Arial" w:cs="Arial"/>
          <w:bCs/>
          <w:sz w:val="24"/>
          <w:szCs w:val="24"/>
        </w:rPr>
        <w:t xml:space="preserve">al efecto </w:t>
      </w:r>
      <w:r w:rsidR="002D000A" w:rsidRPr="005D49E4">
        <w:rPr>
          <w:rFonts w:ascii="Arial" w:hAnsi="Arial" w:cs="Arial"/>
          <w:bCs/>
          <w:sz w:val="24"/>
          <w:szCs w:val="24"/>
        </w:rPr>
        <w:t>acompañ</w:t>
      </w:r>
      <w:r w:rsidRPr="005D49E4">
        <w:rPr>
          <w:rFonts w:ascii="Arial" w:hAnsi="Arial" w:cs="Arial"/>
          <w:bCs/>
          <w:sz w:val="24"/>
          <w:szCs w:val="24"/>
        </w:rPr>
        <w:t xml:space="preserve">ó </w:t>
      </w:r>
      <w:r w:rsidR="0042150B" w:rsidRPr="005D49E4">
        <w:rPr>
          <w:rFonts w:ascii="Arial" w:hAnsi="Arial" w:cs="Arial"/>
          <w:bCs/>
          <w:sz w:val="24"/>
          <w:szCs w:val="24"/>
        </w:rPr>
        <w:t xml:space="preserve">como </w:t>
      </w:r>
      <w:r w:rsidR="002D000A" w:rsidRPr="005D49E4">
        <w:rPr>
          <w:rFonts w:ascii="Arial" w:hAnsi="Arial" w:cs="Arial"/>
          <w:bCs/>
          <w:sz w:val="24"/>
          <w:szCs w:val="24"/>
        </w:rPr>
        <w:t>pruebas</w:t>
      </w:r>
      <w:r w:rsidR="0042150B" w:rsidRPr="005D49E4">
        <w:rPr>
          <w:rFonts w:ascii="Arial" w:hAnsi="Arial" w:cs="Arial"/>
          <w:bCs/>
          <w:sz w:val="24"/>
          <w:szCs w:val="24"/>
        </w:rPr>
        <w:t>, las siguientes</w:t>
      </w:r>
      <w:r w:rsidR="002D000A" w:rsidRPr="005D49E4">
        <w:rPr>
          <w:rFonts w:ascii="Arial" w:hAnsi="Arial" w:cs="Arial"/>
          <w:bCs/>
          <w:sz w:val="24"/>
          <w:szCs w:val="24"/>
        </w:rPr>
        <w:t xml:space="preserve">: </w:t>
      </w:r>
      <w:r w:rsidR="004D73A4">
        <w:rPr>
          <w:rFonts w:ascii="Arial" w:hAnsi="Arial" w:cs="Arial"/>
          <w:b/>
          <w:sz w:val="24"/>
          <w:szCs w:val="24"/>
        </w:rPr>
        <w:t>1.</w:t>
      </w:r>
      <w:r w:rsidR="004D73A4">
        <w:rPr>
          <w:rFonts w:ascii="Arial" w:hAnsi="Arial" w:cs="Arial"/>
          <w:sz w:val="24"/>
          <w:szCs w:val="24"/>
        </w:rPr>
        <w:t xml:space="preserve"> Copia certificada del acuerdo de concesión número </w:t>
      </w:r>
      <w:r w:rsidR="00EA6F28" w:rsidRPr="00EA6F28">
        <w:rPr>
          <w:rFonts w:ascii="Arial" w:hAnsi="Arial" w:cs="Arial"/>
          <w:b/>
          <w:sz w:val="24"/>
          <w:szCs w:val="24"/>
          <w:lang w:eastAsia="es-ES"/>
        </w:rPr>
        <w:t>**********</w:t>
      </w:r>
      <w:r w:rsidR="004D73A4">
        <w:rPr>
          <w:rFonts w:ascii="Arial" w:hAnsi="Arial" w:cs="Arial"/>
          <w:sz w:val="24"/>
          <w:szCs w:val="24"/>
        </w:rPr>
        <w:t xml:space="preserve">, de </w:t>
      </w:r>
      <w:r w:rsidR="009821E5">
        <w:rPr>
          <w:rFonts w:ascii="Arial" w:hAnsi="Arial" w:cs="Arial"/>
          <w:sz w:val="24"/>
          <w:szCs w:val="24"/>
        </w:rPr>
        <w:t>11 once</w:t>
      </w:r>
      <w:r w:rsidR="004D73A4">
        <w:rPr>
          <w:rFonts w:ascii="Arial" w:hAnsi="Arial" w:cs="Arial"/>
          <w:sz w:val="24"/>
          <w:szCs w:val="24"/>
        </w:rPr>
        <w:t xml:space="preserve"> de noviembre de 2004 dos mil cuatro, expedida </w:t>
      </w:r>
      <w:r w:rsidR="009821E5">
        <w:rPr>
          <w:rFonts w:ascii="Arial" w:hAnsi="Arial" w:cs="Arial"/>
          <w:sz w:val="24"/>
          <w:szCs w:val="24"/>
        </w:rPr>
        <w:t xml:space="preserve">por el entonces </w:t>
      </w:r>
      <w:r w:rsidR="001910EE">
        <w:rPr>
          <w:rFonts w:ascii="Arial" w:hAnsi="Arial" w:cs="Arial"/>
          <w:sz w:val="24"/>
          <w:szCs w:val="24"/>
        </w:rPr>
        <w:t>Gobernador y la Coordinación de Transporte, autoridades del Estado de Oaxaca</w:t>
      </w:r>
      <w:r w:rsidR="004D73A4">
        <w:rPr>
          <w:rFonts w:ascii="Arial" w:hAnsi="Arial" w:cs="Arial"/>
          <w:sz w:val="24"/>
          <w:szCs w:val="24"/>
        </w:rPr>
        <w:t xml:space="preserve">; </w:t>
      </w:r>
      <w:r w:rsidR="004D73A4">
        <w:rPr>
          <w:rFonts w:ascii="Arial" w:hAnsi="Arial" w:cs="Arial"/>
          <w:b/>
          <w:sz w:val="24"/>
          <w:szCs w:val="24"/>
        </w:rPr>
        <w:t xml:space="preserve">2. </w:t>
      </w:r>
      <w:r w:rsidR="004D73A4">
        <w:rPr>
          <w:rFonts w:ascii="Arial" w:hAnsi="Arial" w:cs="Arial"/>
          <w:sz w:val="24"/>
          <w:szCs w:val="24"/>
        </w:rPr>
        <w:t xml:space="preserve">Copia simple </w:t>
      </w:r>
      <w:r w:rsidR="001910EE">
        <w:rPr>
          <w:rFonts w:ascii="Arial" w:hAnsi="Arial" w:cs="Arial"/>
          <w:sz w:val="24"/>
          <w:szCs w:val="24"/>
        </w:rPr>
        <w:t>de la autorización del alta de unidad, de 03 tres de enero de 2006 dos mil seis, expedido por el Director de Transporte</w:t>
      </w:r>
      <w:r w:rsidR="00F66772">
        <w:rPr>
          <w:rFonts w:ascii="Arial" w:hAnsi="Arial" w:cs="Arial"/>
          <w:sz w:val="24"/>
          <w:szCs w:val="24"/>
        </w:rPr>
        <w:t xml:space="preserve"> a favor de </w:t>
      </w:r>
      <w:r w:rsidR="00EA6F28" w:rsidRPr="00EA6F28">
        <w:rPr>
          <w:rFonts w:ascii="Arial" w:hAnsi="Arial" w:cs="Arial"/>
          <w:b/>
          <w:sz w:val="24"/>
          <w:szCs w:val="24"/>
          <w:lang w:eastAsia="es-ES"/>
        </w:rPr>
        <w:t>**********</w:t>
      </w:r>
      <w:r w:rsidR="00F66772">
        <w:rPr>
          <w:rFonts w:ascii="Arial" w:hAnsi="Arial" w:cs="Arial"/>
          <w:sz w:val="24"/>
          <w:szCs w:val="24"/>
        </w:rPr>
        <w:t>, con fecha de vencimiento 11 once de n</w:t>
      </w:r>
      <w:r w:rsidR="00DE7459">
        <w:rPr>
          <w:rFonts w:ascii="Arial" w:hAnsi="Arial" w:cs="Arial"/>
          <w:sz w:val="24"/>
          <w:szCs w:val="24"/>
        </w:rPr>
        <w:t>oviembre de 2009 dos mil nueve</w:t>
      </w:r>
      <w:r w:rsidR="004D73A4">
        <w:rPr>
          <w:rFonts w:ascii="Arial" w:hAnsi="Arial" w:cs="Arial"/>
          <w:sz w:val="24"/>
          <w:szCs w:val="24"/>
        </w:rPr>
        <w:t xml:space="preserve">; </w:t>
      </w:r>
      <w:r w:rsidR="004D73A4">
        <w:rPr>
          <w:rFonts w:ascii="Arial" w:hAnsi="Arial" w:cs="Arial"/>
          <w:b/>
          <w:sz w:val="24"/>
          <w:szCs w:val="24"/>
        </w:rPr>
        <w:t xml:space="preserve">3. </w:t>
      </w:r>
      <w:r w:rsidR="004D73A4">
        <w:rPr>
          <w:rFonts w:ascii="Arial" w:hAnsi="Arial" w:cs="Arial"/>
          <w:sz w:val="24"/>
          <w:szCs w:val="24"/>
        </w:rPr>
        <w:t xml:space="preserve"> Copia simple de </w:t>
      </w:r>
      <w:r w:rsidR="00DE7459">
        <w:rPr>
          <w:rFonts w:ascii="Arial" w:hAnsi="Arial" w:cs="Arial"/>
          <w:sz w:val="24"/>
          <w:szCs w:val="24"/>
        </w:rPr>
        <w:t>una foja del periódico “</w:t>
      </w:r>
      <w:r w:rsidR="00EA6F28" w:rsidRPr="00EA6F28">
        <w:rPr>
          <w:rFonts w:ascii="Arial" w:hAnsi="Arial" w:cs="Arial"/>
          <w:b/>
          <w:sz w:val="24"/>
          <w:szCs w:val="24"/>
          <w:lang w:eastAsia="es-ES"/>
        </w:rPr>
        <w:t>**********</w:t>
      </w:r>
      <w:r w:rsidR="00DE7459">
        <w:rPr>
          <w:rFonts w:ascii="Arial" w:hAnsi="Arial" w:cs="Arial"/>
          <w:sz w:val="24"/>
          <w:szCs w:val="24"/>
        </w:rPr>
        <w:t>”, de 19 diecinueve de mayo de 2006 dos mil seis</w:t>
      </w:r>
      <w:r w:rsidR="004D73A4">
        <w:rPr>
          <w:rFonts w:ascii="Arial" w:hAnsi="Arial" w:cs="Arial"/>
          <w:sz w:val="24"/>
          <w:szCs w:val="24"/>
        </w:rPr>
        <w:t xml:space="preserve">; </w:t>
      </w:r>
      <w:r w:rsidR="004D73A4">
        <w:rPr>
          <w:rFonts w:ascii="Arial" w:hAnsi="Arial" w:cs="Arial"/>
          <w:b/>
          <w:sz w:val="24"/>
          <w:szCs w:val="24"/>
        </w:rPr>
        <w:t>4.</w:t>
      </w:r>
      <w:r w:rsidR="004D73A4">
        <w:rPr>
          <w:rFonts w:ascii="Arial" w:hAnsi="Arial" w:cs="Arial"/>
          <w:sz w:val="24"/>
          <w:szCs w:val="24"/>
        </w:rPr>
        <w:t xml:space="preserve"> Original del </w:t>
      </w:r>
      <w:r w:rsidR="00DE7459">
        <w:rPr>
          <w:rFonts w:ascii="Arial" w:hAnsi="Arial" w:cs="Arial"/>
          <w:sz w:val="24"/>
          <w:szCs w:val="24"/>
        </w:rPr>
        <w:t xml:space="preserve">acuse de recibido del escrito de </w:t>
      </w:r>
      <w:r w:rsidR="00EA6F28" w:rsidRPr="00EA6F28">
        <w:rPr>
          <w:rFonts w:ascii="Arial" w:hAnsi="Arial" w:cs="Arial"/>
          <w:b/>
          <w:sz w:val="24"/>
          <w:szCs w:val="24"/>
          <w:lang w:eastAsia="es-ES"/>
        </w:rPr>
        <w:t>**********</w:t>
      </w:r>
      <w:r w:rsidR="00DE7459">
        <w:rPr>
          <w:rFonts w:ascii="Arial" w:hAnsi="Arial" w:cs="Arial"/>
          <w:sz w:val="24"/>
          <w:szCs w:val="24"/>
        </w:rPr>
        <w:t xml:space="preserve">, dirigido al Coordinador General de Transporte del Estado, </w:t>
      </w:r>
      <w:r w:rsidR="004D73A4">
        <w:rPr>
          <w:rFonts w:ascii="Arial" w:hAnsi="Arial" w:cs="Arial"/>
          <w:sz w:val="24"/>
          <w:szCs w:val="24"/>
        </w:rPr>
        <w:t xml:space="preserve">con sello de recepción de 27 veintisiete de mayo de 2006 dos mil seis; </w:t>
      </w:r>
      <w:r w:rsidR="004D73A4">
        <w:rPr>
          <w:rFonts w:ascii="Arial" w:hAnsi="Arial" w:cs="Arial"/>
          <w:b/>
          <w:sz w:val="24"/>
          <w:szCs w:val="24"/>
        </w:rPr>
        <w:t>5.</w:t>
      </w:r>
      <w:r w:rsidR="004D73A4">
        <w:rPr>
          <w:rFonts w:ascii="Arial" w:hAnsi="Arial" w:cs="Arial"/>
          <w:sz w:val="24"/>
          <w:szCs w:val="24"/>
        </w:rPr>
        <w:t xml:space="preserve"> </w:t>
      </w:r>
      <w:r w:rsidR="004D73A4">
        <w:rPr>
          <w:rFonts w:ascii="Arial" w:hAnsi="Arial" w:cs="Arial"/>
          <w:b/>
          <w:sz w:val="24"/>
          <w:szCs w:val="24"/>
        </w:rPr>
        <w:t xml:space="preserve"> </w:t>
      </w:r>
      <w:r w:rsidR="004D73A4">
        <w:rPr>
          <w:rFonts w:ascii="Arial" w:hAnsi="Arial" w:cs="Arial"/>
          <w:sz w:val="24"/>
          <w:szCs w:val="24"/>
        </w:rPr>
        <w:t xml:space="preserve">Original </w:t>
      </w:r>
      <w:r w:rsidR="00DE7459">
        <w:rPr>
          <w:rFonts w:ascii="Arial" w:hAnsi="Arial" w:cs="Arial"/>
          <w:sz w:val="24"/>
          <w:szCs w:val="24"/>
        </w:rPr>
        <w:t xml:space="preserve">del acuse de recibido del escrito de </w:t>
      </w:r>
      <w:r w:rsidR="00EA6F28" w:rsidRPr="00EA6F28">
        <w:rPr>
          <w:rFonts w:ascii="Arial" w:hAnsi="Arial" w:cs="Arial"/>
          <w:b/>
          <w:sz w:val="24"/>
          <w:szCs w:val="24"/>
          <w:lang w:eastAsia="es-ES"/>
        </w:rPr>
        <w:t>**********</w:t>
      </w:r>
      <w:r w:rsidR="00DE7459">
        <w:rPr>
          <w:rFonts w:ascii="Arial" w:hAnsi="Arial" w:cs="Arial"/>
          <w:sz w:val="24"/>
          <w:szCs w:val="24"/>
        </w:rPr>
        <w:t>, dirigido al Coordinador Gen</w:t>
      </w:r>
      <w:r w:rsidR="006B35B2">
        <w:rPr>
          <w:rFonts w:ascii="Arial" w:hAnsi="Arial" w:cs="Arial"/>
          <w:sz w:val="24"/>
          <w:szCs w:val="24"/>
        </w:rPr>
        <w:t xml:space="preserve">eral </w:t>
      </w:r>
      <w:r w:rsidR="00FC6A03">
        <w:rPr>
          <w:rFonts w:ascii="Arial" w:hAnsi="Arial" w:cs="Arial"/>
          <w:sz w:val="24"/>
          <w:szCs w:val="24"/>
        </w:rPr>
        <w:t xml:space="preserve">de Transporte del Estado, con fecha de recepción de 04 cuatro de mayo de 2017 dos mil diecisiete; </w:t>
      </w:r>
      <w:r w:rsidR="004D73A4">
        <w:rPr>
          <w:rFonts w:ascii="Arial" w:hAnsi="Arial" w:cs="Arial"/>
          <w:b/>
          <w:sz w:val="24"/>
          <w:szCs w:val="24"/>
        </w:rPr>
        <w:t>6.</w:t>
      </w:r>
      <w:r w:rsidR="004D73A4">
        <w:rPr>
          <w:rFonts w:ascii="Arial" w:hAnsi="Arial" w:cs="Arial"/>
          <w:sz w:val="24"/>
          <w:szCs w:val="24"/>
        </w:rPr>
        <w:t xml:space="preserve"> </w:t>
      </w:r>
      <w:r w:rsidR="00FC6A03">
        <w:rPr>
          <w:rFonts w:ascii="Arial" w:hAnsi="Arial" w:cs="Arial"/>
          <w:sz w:val="24"/>
          <w:szCs w:val="24"/>
        </w:rPr>
        <w:t xml:space="preserve">Original del acuse de recibido del escrito de </w:t>
      </w:r>
      <w:r w:rsidR="00EA6F28" w:rsidRPr="00EA6F28">
        <w:rPr>
          <w:rFonts w:ascii="Arial" w:hAnsi="Arial" w:cs="Arial"/>
          <w:b/>
          <w:sz w:val="24"/>
          <w:szCs w:val="24"/>
          <w:lang w:eastAsia="es-ES"/>
        </w:rPr>
        <w:t>**********</w:t>
      </w:r>
      <w:r w:rsidR="00FC6A03">
        <w:rPr>
          <w:rFonts w:ascii="Arial" w:hAnsi="Arial" w:cs="Arial"/>
          <w:sz w:val="24"/>
          <w:szCs w:val="24"/>
        </w:rPr>
        <w:t xml:space="preserve">, dirigido al Coordinador General de Transporte del Estado, con fecha de recepción de 03 tres de noviembre de 2009 dos mil nueve; </w:t>
      </w:r>
      <w:r w:rsidR="004D73A4">
        <w:rPr>
          <w:rFonts w:ascii="Arial" w:hAnsi="Arial" w:cs="Arial"/>
          <w:b/>
          <w:sz w:val="24"/>
          <w:szCs w:val="24"/>
        </w:rPr>
        <w:t xml:space="preserve">7. </w:t>
      </w:r>
      <w:r w:rsidR="004D73A4">
        <w:rPr>
          <w:rFonts w:ascii="Arial" w:hAnsi="Arial" w:cs="Arial"/>
          <w:sz w:val="24"/>
          <w:szCs w:val="24"/>
        </w:rPr>
        <w:t xml:space="preserve"> </w:t>
      </w:r>
      <w:r w:rsidR="00FC6A03">
        <w:rPr>
          <w:rFonts w:ascii="Arial" w:hAnsi="Arial" w:cs="Arial"/>
          <w:sz w:val="24"/>
          <w:szCs w:val="24"/>
        </w:rPr>
        <w:t xml:space="preserve">Cuadernillo de copias certificadas consistentes en: </w:t>
      </w:r>
      <w:r w:rsidR="00FC6A03">
        <w:rPr>
          <w:rFonts w:ascii="Arial" w:hAnsi="Arial" w:cs="Arial"/>
          <w:b/>
          <w:sz w:val="24"/>
          <w:szCs w:val="24"/>
        </w:rPr>
        <w:t xml:space="preserve">a) </w:t>
      </w:r>
      <w:r w:rsidR="00FC6A03">
        <w:rPr>
          <w:rFonts w:ascii="Arial" w:hAnsi="Arial" w:cs="Arial"/>
          <w:sz w:val="24"/>
          <w:szCs w:val="24"/>
        </w:rPr>
        <w:t xml:space="preserve">factura número </w:t>
      </w:r>
      <w:r w:rsidR="00EA6F28" w:rsidRPr="00EA6F28">
        <w:rPr>
          <w:rFonts w:ascii="Arial" w:hAnsi="Arial" w:cs="Arial"/>
          <w:b/>
          <w:sz w:val="24"/>
          <w:szCs w:val="24"/>
          <w:lang w:eastAsia="es-ES"/>
        </w:rPr>
        <w:t>**********</w:t>
      </w:r>
      <w:r w:rsidR="00FC6A03">
        <w:rPr>
          <w:rFonts w:ascii="Arial" w:hAnsi="Arial" w:cs="Arial"/>
          <w:sz w:val="24"/>
          <w:szCs w:val="24"/>
        </w:rPr>
        <w:t>, de 31 treinta y uno de agosto de 2008 dos mil ocho, expedido por “</w:t>
      </w:r>
      <w:r w:rsidR="00EA6F28" w:rsidRPr="00EA6F28">
        <w:rPr>
          <w:rFonts w:ascii="Arial" w:hAnsi="Arial" w:cs="Arial"/>
          <w:b/>
          <w:sz w:val="24"/>
          <w:szCs w:val="24"/>
          <w:lang w:eastAsia="es-ES"/>
        </w:rPr>
        <w:t>**********</w:t>
      </w:r>
      <w:r w:rsidR="00FC6A03">
        <w:rPr>
          <w:rFonts w:ascii="Arial" w:hAnsi="Arial" w:cs="Arial"/>
          <w:sz w:val="24"/>
          <w:szCs w:val="24"/>
        </w:rPr>
        <w:t xml:space="preserve">”; </w:t>
      </w:r>
      <w:r w:rsidR="00FC6A03">
        <w:rPr>
          <w:rFonts w:ascii="Arial" w:hAnsi="Arial" w:cs="Arial"/>
          <w:b/>
          <w:sz w:val="24"/>
          <w:szCs w:val="24"/>
        </w:rPr>
        <w:t xml:space="preserve">b) </w:t>
      </w:r>
      <w:r w:rsidR="00FC6A03">
        <w:rPr>
          <w:rFonts w:ascii="Arial" w:hAnsi="Arial" w:cs="Arial"/>
          <w:sz w:val="24"/>
          <w:szCs w:val="24"/>
        </w:rPr>
        <w:t xml:space="preserve">Póliza de seguro número </w:t>
      </w:r>
      <w:r w:rsidR="00EA6F28" w:rsidRPr="00EA6F28">
        <w:rPr>
          <w:rFonts w:ascii="Arial" w:hAnsi="Arial" w:cs="Arial"/>
          <w:b/>
          <w:sz w:val="24"/>
          <w:szCs w:val="24"/>
          <w:lang w:eastAsia="es-ES"/>
        </w:rPr>
        <w:t>**********</w:t>
      </w:r>
      <w:r w:rsidR="00FC6A03">
        <w:rPr>
          <w:rFonts w:ascii="Arial" w:hAnsi="Arial" w:cs="Arial"/>
          <w:sz w:val="24"/>
          <w:szCs w:val="24"/>
        </w:rPr>
        <w:t>, con vigencia 12 doce de septiembre del 2017 dos mil diecisiete, expedido por “</w:t>
      </w:r>
      <w:r w:rsidR="00EA6F28" w:rsidRPr="00EA6F28">
        <w:rPr>
          <w:rFonts w:ascii="Arial" w:hAnsi="Arial" w:cs="Arial"/>
          <w:b/>
          <w:sz w:val="24"/>
          <w:szCs w:val="24"/>
          <w:lang w:eastAsia="es-ES"/>
        </w:rPr>
        <w:t>**********</w:t>
      </w:r>
      <w:r w:rsidR="00FC6A03">
        <w:rPr>
          <w:rFonts w:ascii="Arial" w:hAnsi="Arial" w:cs="Arial"/>
          <w:sz w:val="24"/>
          <w:szCs w:val="24"/>
        </w:rPr>
        <w:t>”;</w:t>
      </w:r>
      <w:r w:rsidR="004D73A4">
        <w:rPr>
          <w:rFonts w:ascii="Arial" w:hAnsi="Arial" w:cs="Arial"/>
          <w:sz w:val="24"/>
          <w:szCs w:val="24"/>
        </w:rPr>
        <w:t xml:space="preserve"> y </w:t>
      </w:r>
      <w:r w:rsidR="004D73A4">
        <w:rPr>
          <w:rFonts w:ascii="Arial" w:hAnsi="Arial" w:cs="Arial"/>
          <w:b/>
          <w:sz w:val="24"/>
          <w:szCs w:val="24"/>
        </w:rPr>
        <w:t>8.</w:t>
      </w:r>
      <w:r w:rsidR="004D73A4">
        <w:rPr>
          <w:rFonts w:ascii="Arial" w:hAnsi="Arial" w:cs="Arial"/>
          <w:sz w:val="24"/>
          <w:szCs w:val="24"/>
        </w:rPr>
        <w:t xml:space="preserve"> Original del</w:t>
      </w:r>
      <w:r w:rsidR="00FC6A03">
        <w:rPr>
          <w:rFonts w:ascii="Arial" w:hAnsi="Arial" w:cs="Arial"/>
          <w:sz w:val="24"/>
          <w:szCs w:val="24"/>
        </w:rPr>
        <w:t xml:space="preserve"> acuse de recibido del escrito de </w:t>
      </w:r>
      <w:r w:rsidR="00EA6F28" w:rsidRPr="00EA6F28">
        <w:rPr>
          <w:rFonts w:ascii="Arial" w:hAnsi="Arial" w:cs="Arial"/>
          <w:b/>
          <w:sz w:val="24"/>
          <w:szCs w:val="24"/>
          <w:lang w:eastAsia="es-ES"/>
        </w:rPr>
        <w:t>**********</w:t>
      </w:r>
      <w:r w:rsidR="00FC6A03">
        <w:rPr>
          <w:rFonts w:ascii="Arial" w:hAnsi="Arial" w:cs="Arial"/>
          <w:sz w:val="24"/>
          <w:szCs w:val="24"/>
        </w:rPr>
        <w:t>, mediante el cual solicita al Secretario de Vialidad y Transporte del Estado, copias certificadas del acta que levantó el día 27 veintisiete de mayo de 2006 dos mil seis</w:t>
      </w:r>
      <w:r w:rsidR="00B93B31" w:rsidRPr="005D49E4">
        <w:rPr>
          <w:rFonts w:ascii="Arial" w:hAnsi="Arial" w:cs="Arial"/>
          <w:sz w:val="24"/>
          <w:szCs w:val="24"/>
        </w:rPr>
        <w:t xml:space="preserve">; </w:t>
      </w:r>
      <w:r w:rsidR="000C0725" w:rsidRPr="005D49E4">
        <w:rPr>
          <w:rFonts w:ascii="Arial" w:hAnsi="Arial" w:cs="Arial"/>
          <w:sz w:val="24"/>
          <w:szCs w:val="24"/>
        </w:rPr>
        <w:t xml:space="preserve">documentales que hacen prueba </w:t>
      </w:r>
      <w:r w:rsidR="000C0725" w:rsidRPr="005D49E4">
        <w:rPr>
          <w:rFonts w:ascii="Arial" w:hAnsi="Arial" w:cs="Arial"/>
          <w:sz w:val="24"/>
          <w:szCs w:val="24"/>
        </w:rPr>
        <w:lastRenderedPageBreak/>
        <w:t xml:space="preserve">plena en los términos del artículo </w:t>
      </w:r>
      <w:r w:rsidR="009418B8" w:rsidRPr="005D49E4">
        <w:rPr>
          <w:rFonts w:ascii="Arial" w:hAnsi="Arial" w:cs="Arial"/>
          <w:sz w:val="24"/>
          <w:szCs w:val="24"/>
        </w:rPr>
        <w:t>1</w:t>
      </w:r>
      <w:r w:rsidR="000C0725" w:rsidRPr="005D49E4">
        <w:rPr>
          <w:rFonts w:ascii="Arial" w:hAnsi="Arial" w:cs="Arial"/>
          <w:sz w:val="24"/>
          <w:szCs w:val="24"/>
        </w:rPr>
        <w:t>73 fracción I, de la Ley de Justicia Administr</w:t>
      </w:r>
      <w:r w:rsidR="00FC6A03">
        <w:rPr>
          <w:rFonts w:ascii="Arial" w:hAnsi="Arial" w:cs="Arial"/>
          <w:sz w:val="24"/>
          <w:szCs w:val="24"/>
        </w:rPr>
        <w:t>ativa para el Estado de Oaxaca, anterior a la vigente.</w:t>
      </w:r>
    </w:p>
    <w:p w:rsidR="0026731E" w:rsidRPr="005D49E4" w:rsidRDefault="000C0725" w:rsidP="00456E64">
      <w:pPr>
        <w:widowControl w:val="0"/>
        <w:autoSpaceDE w:val="0"/>
        <w:autoSpaceDN w:val="0"/>
        <w:adjustRightInd w:val="0"/>
        <w:spacing w:line="360" w:lineRule="auto"/>
        <w:ind w:firstLine="567"/>
        <w:jc w:val="both"/>
        <w:rPr>
          <w:rFonts w:ascii="Arial" w:hAnsi="Arial" w:cs="Arial"/>
          <w:bCs/>
          <w:sz w:val="24"/>
          <w:szCs w:val="24"/>
        </w:rPr>
      </w:pPr>
      <w:r w:rsidRPr="005D49E4">
        <w:rPr>
          <w:rFonts w:ascii="Arial" w:hAnsi="Arial" w:cs="Arial"/>
          <w:bCs/>
          <w:sz w:val="24"/>
          <w:szCs w:val="24"/>
        </w:rPr>
        <w:t xml:space="preserve">Por su parte, la </w:t>
      </w:r>
      <w:r w:rsidRPr="005D49E4">
        <w:rPr>
          <w:rFonts w:ascii="Arial" w:hAnsi="Arial" w:cs="Arial"/>
          <w:b/>
          <w:bCs/>
          <w:sz w:val="24"/>
          <w:szCs w:val="24"/>
        </w:rPr>
        <w:t>autoridad demandada</w:t>
      </w:r>
      <w:r w:rsidRPr="005D49E4">
        <w:rPr>
          <w:rFonts w:ascii="Arial" w:hAnsi="Arial" w:cs="Arial"/>
          <w:bCs/>
          <w:sz w:val="24"/>
          <w:szCs w:val="24"/>
        </w:rPr>
        <w:t xml:space="preserve"> Secretario de Vialidad y Transpo</w:t>
      </w:r>
      <w:r w:rsidR="00B0762D">
        <w:rPr>
          <w:rFonts w:ascii="Arial" w:hAnsi="Arial" w:cs="Arial"/>
          <w:bCs/>
          <w:sz w:val="24"/>
          <w:szCs w:val="24"/>
        </w:rPr>
        <w:t>rte del Estado; por conducto de la</w:t>
      </w:r>
      <w:r w:rsidRPr="005D49E4">
        <w:rPr>
          <w:rFonts w:ascii="Arial" w:hAnsi="Arial" w:cs="Arial"/>
          <w:bCs/>
          <w:sz w:val="24"/>
          <w:szCs w:val="24"/>
        </w:rPr>
        <w:t xml:space="preserve"> Director</w:t>
      </w:r>
      <w:r w:rsidR="00B0762D">
        <w:rPr>
          <w:rFonts w:ascii="Arial" w:hAnsi="Arial" w:cs="Arial"/>
          <w:bCs/>
          <w:sz w:val="24"/>
          <w:szCs w:val="24"/>
        </w:rPr>
        <w:t>a Jurídica</w:t>
      </w:r>
      <w:r w:rsidRPr="005D49E4">
        <w:rPr>
          <w:rFonts w:ascii="Arial" w:hAnsi="Arial" w:cs="Arial"/>
          <w:bCs/>
          <w:sz w:val="24"/>
          <w:szCs w:val="24"/>
        </w:rPr>
        <w:t>, en su escrito de contestación de demanda señaló</w:t>
      </w:r>
      <w:r w:rsidR="0026731E" w:rsidRPr="005D49E4">
        <w:rPr>
          <w:rFonts w:ascii="Arial" w:hAnsi="Arial" w:cs="Arial"/>
          <w:bCs/>
          <w:sz w:val="24"/>
          <w:szCs w:val="24"/>
        </w:rPr>
        <w:t>;</w:t>
      </w:r>
      <w:r w:rsidRPr="005D49E4">
        <w:rPr>
          <w:rFonts w:ascii="Arial" w:hAnsi="Arial" w:cs="Arial"/>
          <w:bCs/>
          <w:sz w:val="24"/>
          <w:szCs w:val="24"/>
        </w:rPr>
        <w:t xml:space="preserve"> </w:t>
      </w:r>
      <w:r w:rsidR="007C778B" w:rsidRPr="005D49E4">
        <w:rPr>
          <w:rFonts w:ascii="Arial" w:hAnsi="Arial" w:cs="Arial"/>
          <w:bCs/>
          <w:sz w:val="24"/>
          <w:szCs w:val="24"/>
        </w:rPr>
        <w:t xml:space="preserve">que en los archivos de la Secretaría de Vialidad y Transporte del Estado, no existe constancia de que el actor haya instaurado procedimiento jurídico administrativo para el otorgamiento de concesión, en consecuencia el actor no tiene calidad  de concesionario para la prestación  del servicio público de taxi para la población de </w:t>
      </w:r>
      <w:r w:rsidR="00293ABD">
        <w:rPr>
          <w:rFonts w:ascii="Arial" w:hAnsi="Arial" w:cs="Arial"/>
          <w:bCs/>
          <w:sz w:val="24"/>
          <w:szCs w:val="24"/>
        </w:rPr>
        <w:t>la Villa de Etla</w:t>
      </w:r>
      <w:r w:rsidR="007C778B" w:rsidRPr="005D49E4">
        <w:rPr>
          <w:rFonts w:ascii="Arial" w:hAnsi="Arial" w:cs="Arial"/>
          <w:bCs/>
          <w:sz w:val="24"/>
          <w:szCs w:val="24"/>
        </w:rPr>
        <w:t>, Oaxaca.</w:t>
      </w:r>
      <w:r w:rsidR="0026731E" w:rsidRPr="005D49E4">
        <w:rPr>
          <w:rFonts w:ascii="Arial" w:hAnsi="Arial" w:cs="Arial"/>
          <w:bCs/>
          <w:sz w:val="24"/>
          <w:szCs w:val="24"/>
        </w:rPr>
        <w:t xml:space="preserve"> </w:t>
      </w:r>
    </w:p>
    <w:p w:rsidR="00702A59" w:rsidRPr="00E259D5" w:rsidRDefault="000C0725" w:rsidP="00E259D5">
      <w:pPr>
        <w:widowControl w:val="0"/>
        <w:autoSpaceDE w:val="0"/>
        <w:autoSpaceDN w:val="0"/>
        <w:adjustRightInd w:val="0"/>
        <w:spacing w:line="360" w:lineRule="auto"/>
        <w:ind w:firstLine="567"/>
        <w:jc w:val="both"/>
        <w:rPr>
          <w:rFonts w:ascii="Arial" w:hAnsi="Arial" w:cs="Arial"/>
          <w:sz w:val="24"/>
          <w:szCs w:val="24"/>
        </w:rPr>
      </w:pPr>
      <w:r w:rsidRPr="005D49E4">
        <w:rPr>
          <w:rFonts w:ascii="Arial" w:hAnsi="Arial" w:cs="Arial"/>
          <w:bCs/>
          <w:sz w:val="24"/>
          <w:szCs w:val="24"/>
        </w:rPr>
        <w:t xml:space="preserve">Ofreciendo </w:t>
      </w:r>
      <w:r w:rsidR="007C778B" w:rsidRPr="005D49E4">
        <w:rPr>
          <w:rFonts w:ascii="Arial" w:hAnsi="Arial" w:cs="Arial"/>
          <w:bCs/>
          <w:sz w:val="24"/>
          <w:szCs w:val="24"/>
        </w:rPr>
        <w:t>como pruebas, las siguientes</w:t>
      </w:r>
      <w:r w:rsidRPr="005D49E4">
        <w:rPr>
          <w:rFonts w:ascii="Arial" w:hAnsi="Arial" w:cs="Arial"/>
          <w:bCs/>
          <w:sz w:val="24"/>
          <w:szCs w:val="24"/>
        </w:rPr>
        <w:t xml:space="preserve">: </w:t>
      </w:r>
      <w:r w:rsidR="007C778B" w:rsidRPr="005D49E4">
        <w:rPr>
          <w:rFonts w:ascii="Arial" w:hAnsi="Arial" w:cs="Arial"/>
          <w:b/>
          <w:sz w:val="25"/>
          <w:szCs w:val="25"/>
        </w:rPr>
        <w:t xml:space="preserve">1. </w:t>
      </w:r>
      <w:r w:rsidR="00A918C6">
        <w:rPr>
          <w:rFonts w:ascii="Arial" w:hAnsi="Arial" w:cs="Arial"/>
          <w:b/>
          <w:sz w:val="25"/>
          <w:szCs w:val="25"/>
        </w:rPr>
        <w:t>La</w:t>
      </w:r>
      <w:r w:rsidR="00B0762D">
        <w:rPr>
          <w:rFonts w:ascii="Arial" w:hAnsi="Arial" w:cs="Arial"/>
          <w:b/>
          <w:sz w:val="25"/>
          <w:szCs w:val="25"/>
        </w:rPr>
        <w:t xml:space="preserve"> instrumental de actuaciones; </w:t>
      </w:r>
      <w:r w:rsidR="00A918C6">
        <w:rPr>
          <w:rFonts w:ascii="Arial" w:hAnsi="Arial" w:cs="Arial"/>
          <w:b/>
          <w:sz w:val="25"/>
          <w:szCs w:val="25"/>
        </w:rPr>
        <w:t>2</w:t>
      </w:r>
      <w:r w:rsidR="007C778B" w:rsidRPr="005D49E4">
        <w:rPr>
          <w:rFonts w:ascii="Arial" w:hAnsi="Arial" w:cs="Arial"/>
          <w:b/>
          <w:sz w:val="25"/>
          <w:szCs w:val="25"/>
        </w:rPr>
        <w:t>.</w:t>
      </w:r>
      <w:r w:rsidR="00B0762D">
        <w:rPr>
          <w:rFonts w:ascii="Arial" w:hAnsi="Arial" w:cs="Arial"/>
          <w:b/>
          <w:sz w:val="25"/>
          <w:szCs w:val="25"/>
        </w:rPr>
        <w:t xml:space="preserve"> La presuncional legal y humana; 3. Documental Pública. </w:t>
      </w:r>
      <w:r w:rsidR="00B0762D">
        <w:rPr>
          <w:rFonts w:ascii="Arial" w:hAnsi="Arial" w:cs="Arial"/>
          <w:sz w:val="25"/>
          <w:szCs w:val="25"/>
        </w:rPr>
        <w:t xml:space="preserve">Consistente en la copia certificada del Memorándum </w:t>
      </w:r>
      <w:r w:rsidR="00EA6F28" w:rsidRPr="00EA6F28">
        <w:rPr>
          <w:rFonts w:ascii="Arial" w:hAnsi="Arial" w:cs="Arial"/>
          <w:b/>
          <w:sz w:val="24"/>
          <w:szCs w:val="24"/>
          <w:lang w:eastAsia="es-ES"/>
        </w:rPr>
        <w:t>**********</w:t>
      </w:r>
      <w:r w:rsidR="00B0762D">
        <w:rPr>
          <w:rFonts w:ascii="Arial" w:hAnsi="Arial" w:cs="Arial"/>
          <w:sz w:val="25"/>
          <w:szCs w:val="25"/>
        </w:rPr>
        <w:t xml:space="preserve">, de 12 doce de septiembre de 2017 dos mil diecisiete, suscrito por el Jefe de la Unidad de Registro y Control; </w:t>
      </w:r>
      <w:r w:rsidR="00B0762D">
        <w:rPr>
          <w:rFonts w:ascii="Arial" w:hAnsi="Arial" w:cs="Arial"/>
          <w:b/>
          <w:sz w:val="25"/>
          <w:szCs w:val="25"/>
        </w:rPr>
        <w:t xml:space="preserve">4. La Documental Pública. </w:t>
      </w:r>
      <w:r w:rsidR="00B0762D">
        <w:rPr>
          <w:rFonts w:ascii="Arial" w:hAnsi="Arial" w:cs="Arial"/>
          <w:sz w:val="25"/>
          <w:szCs w:val="25"/>
        </w:rPr>
        <w:t xml:space="preserve">Consistente en la copia certificada del Memorándum </w:t>
      </w:r>
      <w:r w:rsidR="00EA6F28" w:rsidRPr="00EA6F28">
        <w:rPr>
          <w:rFonts w:ascii="Arial" w:hAnsi="Arial" w:cs="Arial"/>
          <w:b/>
          <w:sz w:val="24"/>
          <w:szCs w:val="24"/>
          <w:lang w:eastAsia="es-ES"/>
        </w:rPr>
        <w:t>**********</w:t>
      </w:r>
      <w:r w:rsidR="00B0762D">
        <w:rPr>
          <w:rFonts w:ascii="Arial" w:hAnsi="Arial" w:cs="Arial"/>
          <w:sz w:val="25"/>
          <w:szCs w:val="25"/>
        </w:rPr>
        <w:t xml:space="preserve">, de 12 doce de septiembre de 2017 dos mil diecisiete, suscrito por el Jefe de la Unidad de Informática; </w:t>
      </w:r>
      <w:r w:rsidR="00B0762D">
        <w:rPr>
          <w:rFonts w:ascii="Arial" w:hAnsi="Arial" w:cs="Arial"/>
          <w:b/>
          <w:sz w:val="25"/>
          <w:szCs w:val="25"/>
        </w:rPr>
        <w:t xml:space="preserve">5. La Documental Pública. </w:t>
      </w:r>
      <w:r w:rsidR="00B0762D">
        <w:rPr>
          <w:rFonts w:ascii="Arial" w:hAnsi="Arial" w:cs="Arial"/>
          <w:sz w:val="25"/>
          <w:szCs w:val="25"/>
        </w:rPr>
        <w:t xml:space="preserve">Consistente en la copia certificada del Memorándum </w:t>
      </w:r>
      <w:r w:rsidR="00EA6F28" w:rsidRPr="00EA6F28">
        <w:rPr>
          <w:rFonts w:ascii="Arial" w:hAnsi="Arial" w:cs="Arial"/>
          <w:b/>
          <w:sz w:val="24"/>
          <w:szCs w:val="24"/>
          <w:lang w:eastAsia="es-ES"/>
        </w:rPr>
        <w:t>**********</w:t>
      </w:r>
      <w:r w:rsidR="00B0762D">
        <w:rPr>
          <w:rFonts w:ascii="Arial" w:hAnsi="Arial" w:cs="Arial"/>
          <w:sz w:val="25"/>
          <w:szCs w:val="25"/>
        </w:rPr>
        <w:t xml:space="preserve">, de 18 dieciocho de septiembre de 2017 dos mil diecisiete, suscrito por el Director de Concesiones; </w:t>
      </w:r>
      <w:r w:rsidR="00B0762D">
        <w:rPr>
          <w:rFonts w:ascii="Arial" w:hAnsi="Arial" w:cs="Arial"/>
          <w:b/>
          <w:sz w:val="25"/>
          <w:szCs w:val="25"/>
        </w:rPr>
        <w:t xml:space="preserve">6. La Documental Pública. </w:t>
      </w:r>
      <w:r w:rsidR="00B0762D">
        <w:rPr>
          <w:rFonts w:ascii="Arial" w:hAnsi="Arial" w:cs="Arial"/>
          <w:sz w:val="25"/>
          <w:szCs w:val="25"/>
        </w:rPr>
        <w:t xml:space="preserve">Consistente en la copia certificada del Memorándum </w:t>
      </w:r>
      <w:r w:rsidR="00EA6F28" w:rsidRPr="00EA6F28">
        <w:rPr>
          <w:rFonts w:ascii="Arial" w:hAnsi="Arial" w:cs="Arial"/>
          <w:b/>
          <w:sz w:val="24"/>
          <w:szCs w:val="24"/>
          <w:lang w:eastAsia="es-ES"/>
        </w:rPr>
        <w:t>**********</w:t>
      </w:r>
      <w:r w:rsidR="00B0762D">
        <w:rPr>
          <w:rFonts w:ascii="Arial" w:hAnsi="Arial" w:cs="Arial"/>
          <w:sz w:val="25"/>
          <w:szCs w:val="25"/>
        </w:rPr>
        <w:t>, de 26 veintiséis de septiembre de 2017 dos mil diecisiete, suscrito por el Jefe de la Unidad Jurídica</w:t>
      </w:r>
      <w:r w:rsidR="00B0762D">
        <w:rPr>
          <w:rFonts w:ascii="Arial" w:hAnsi="Arial" w:cs="Arial"/>
          <w:sz w:val="24"/>
          <w:szCs w:val="24"/>
        </w:rPr>
        <w:t xml:space="preserve">; mismas </w:t>
      </w:r>
      <w:r w:rsidR="008B7F29" w:rsidRPr="005D49E4">
        <w:rPr>
          <w:rFonts w:ascii="Arial" w:hAnsi="Arial" w:cs="Arial"/>
          <w:sz w:val="24"/>
          <w:szCs w:val="24"/>
        </w:rPr>
        <w:t xml:space="preserve">que hacen prueba plena en los términos del artículo </w:t>
      </w:r>
      <w:r w:rsidR="00D22659" w:rsidRPr="005D49E4">
        <w:rPr>
          <w:rFonts w:ascii="Arial" w:hAnsi="Arial" w:cs="Arial"/>
          <w:sz w:val="24"/>
          <w:szCs w:val="24"/>
        </w:rPr>
        <w:t>1</w:t>
      </w:r>
      <w:r w:rsidR="008B7F29" w:rsidRPr="005D49E4">
        <w:rPr>
          <w:rFonts w:ascii="Arial" w:hAnsi="Arial" w:cs="Arial"/>
          <w:sz w:val="24"/>
          <w:szCs w:val="24"/>
        </w:rPr>
        <w:t>73 fracción I, de la Ley de Justicia Administ</w:t>
      </w:r>
      <w:r w:rsidR="0066259A">
        <w:rPr>
          <w:rFonts w:ascii="Arial" w:hAnsi="Arial" w:cs="Arial"/>
          <w:sz w:val="24"/>
          <w:szCs w:val="24"/>
        </w:rPr>
        <w:t>r</w:t>
      </w:r>
      <w:r w:rsidR="00B0762D">
        <w:rPr>
          <w:rFonts w:ascii="Arial" w:hAnsi="Arial" w:cs="Arial"/>
          <w:sz w:val="24"/>
          <w:szCs w:val="24"/>
        </w:rPr>
        <w:t>ativa para el Estado de Oaxaca, anterior a la vigente.</w:t>
      </w:r>
    </w:p>
    <w:p w:rsidR="000C0725" w:rsidRPr="005D49E4" w:rsidRDefault="00FB72E9" w:rsidP="00456E64">
      <w:pPr>
        <w:widowControl w:val="0"/>
        <w:autoSpaceDE w:val="0"/>
        <w:autoSpaceDN w:val="0"/>
        <w:adjustRightInd w:val="0"/>
        <w:spacing w:line="360" w:lineRule="auto"/>
        <w:ind w:firstLine="567"/>
        <w:jc w:val="both"/>
        <w:rPr>
          <w:rFonts w:ascii="Arial" w:hAnsi="Arial" w:cs="Arial"/>
          <w:sz w:val="24"/>
          <w:szCs w:val="24"/>
        </w:rPr>
      </w:pPr>
      <w:r>
        <w:rPr>
          <w:rFonts w:ascii="Arial" w:hAnsi="Arial" w:cs="Arial"/>
          <w:bCs/>
          <w:sz w:val="24"/>
          <w:szCs w:val="24"/>
        </w:rPr>
        <w:t xml:space="preserve">Ahora bien, </w:t>
      </w:r>
      <w:r w:rsidR="00B70A95" w:rsidRPr="00BA506A">
        <w:rPr>
          <w:rFonts w:ascii="Arial" w:hAnsi="Arial" w:cs="Arial"/>
          <w:bCs/>
          <w:sz w:val="24"/>
          <w:szCs w:val="24"/>
        </w:rPr>
        <w:t xml:space="preserve"> e</w:t>
      </w:r>
      <w:r w:rsidR="000C0725" w:rsidRPr="00BA506A">
        <w:rPr>
          <w:rFonts w:ascii="Arial" w:hAnsi="Arial" w:cs="Arial"/>
          <w:bCs/>
          <w:sz w:val="24"/>
          <w:szCs w:val="24"/>
        </w:rPr>
        <w:t>s necesario precisar</w:t>
      </w:r>
      <w:r w:rsidR="000C0725" w:rsidRPr="005D49E4">
        <w:rPr>
          <w:rFonts w:ascii="Arial" w:hAnsi="Arial" w:cs="Arial"/>
          <w:bCs/>
          <w:sz w:val="24"/>
          <w:szCs w:val="24"/>
        </w:rPr>
        <w:t xml:space="preserve"> y tomar en consideración q</w:t>
      </w:r>
      <w:r w:rsidR="000927D7">
        <w:rPr>
          <w:rFonts w:ascii="Arial" w:hAnsi="Arial" w:cs="Arial"/>
          <w:bCs/>
          <w:sz w:val="24"/>
          <w:szCs w:val="24"/>
        </w:rPr>
        <w:t xml:space="preserve">ue el acuerdo de concesión </w:t>
      </w:r>
      <w:r w:rsidR="00EA6F28" w:rsidRPr="00EA6F28">
        <w:rPr>
          <w:rFonts w:ascii="Arial" w:hAnsi="Arial" w:cs="Arial"/>
          <w:b/>
          <w:sz w:val="24"/>
          <w:szCs w:val="24"/>
          <w:lang w:eastAsia="es-ES"/>
        </w:rPr>
        <w:t>**********</w:t>
      </w:r>
      <w:r w:rsidR="000927D7">
        <w:rPr>
          <w:rFonts w:ascii="Arial" w:hAnsi="Arial" w:cs="Arial"/>
          <w:bCs/>
          <w:sz w:val="24"/>
          <w:szCs w:val="24"/>
        </w:rPr>
        <w:t xml:space="preserve">, a nombre de la actora </w:t>
      </w:r>
      <w:r w:rsidR="00EA6F28" w:rsidRPr="00EA6F28">
        <w:rPr>
          <w:rFonts w:ascii="Arial" w:hAnsi="Arial" w:cs="Arial"/>
          <w:b/>
          <w:sz w:val="24"/>
          <w:szCs w:val="24"/>
          <w:lang w:eastAsia="es-ES"/>
        </w:rPr>
        <w:t>**********</w:t>
      </w:r>
      <w:r w:rsidR="000927D7">
        <w:rPr>
          <w:rFonts w:ascii="Arial" w:hAnsi="Arial" w:cs="Arial"/>
          <w:bCs/>
          <w:sz w:val="24"/>
          <w:szCs w:val="24"/>
        </w:rPr>
        <w:t xml:space="preserve">, </w:t>
      </w:r>
      <w:r w:rsidR="000C0725" w:rsidRPr="005D49E4">
        <w:rPr>
          <w:rFonts w:ascii="Arial" w:hAnsi="Arial" w:cs="Arial"/>
          <w:sz w:val="24"/>
          <w:szCs w:val="24"/>
        </w:rPr>
        <w:t>para la prestación del servicio público de alquiler (taxi),</w:t>
      </w:r>
      <w:r w:rsidR="000C0725" w:rsidRPr="005D49E4">
        <w:rPr>
          <w:rFonts w:ascii="Arial" w:hAnsi="Arial" w:cs="Arial"/>
          <w:sz w:val="24"/>
          <w:szCs w:val="24"/>
          <w:lang w:val="es-ES"/>
        </w:rPr>
        <w:t xml:space="preserve"> </w:t>
      </w:r>
      <w:r w:rsidR="000C0725" w:rsidRPr="005D49E4">
        <w:rPr>
          <w:rFonts w:ascii="Arial" w:hAnsi="Arial" w:cs="Arial"/>
          <w:sz w:val="24"/>
          <w:szCs w:val="24"/>
        </w:rPr>
        <w:t>en la</w:t>
      </w:r>
      <w:r w:rsidR="008B7F29" w:rsidRPr="005D49E4">
        <w:rPr>
          <w:rFonts w:ascii="Arial" w:hAnsi="Arial" w:cs="Arial"/>
          <w:sz w:val="24"/>
          <w:szCs w:val="24"/>
        </w:rPr>
        <w:t xml:space="preserve"> </w:t>
      </w:r>
      <w:r w:rsidR="00BA506A">
        <w:rPr>
          <w:rFonts w:ascii="Arial" w:hAnsi="Arial" w:cs="Arial"/>
          <w:sz w:val="24"/>
          <w:szCs w:val="24"/>
        </w:rPr>
        <w:t>Villa de Etla</w:t>
      </w:r>
      <w:r w:rsidR="007C778B" w:rsidRPr="005D49E4">
        <w:rPr>
          <w:rFonts w:ascii="Arial" w:hAnsi="Arial" w:cs="Arial"/>
          <w:sz w:val="24"/>
          <w:szCs w:val="24"/>
        </w:rPr>
        <w:t>, Oaxaca</w:t>
      </w:r>
      <w:r w:rsidR="008702AA" w:rsidRPr="005D49E4">
        <w:rPr>
          <w:rFonts w:ascii="Arial" w:hAnsi="Arial" w:cs="Arial"/>
          <w:sz w:val="24"/>
          <w:szCs w:val="24"/>
          <w:lang w:val="es-ES"/>
        </w:rPr>
        <w:t xml:space="preserve">, </w:t>
      </w:r>
      <w:r w:rsidR="000C0725" w:rsidRPr="005D49E4">
        <w:rPr>
          <w:rFonts w:ascii="Arial" w:hAnsi="Arial" w:cs="Arial"/>
          <w:sz w:val="24"/>
          <w:szCs w:val="24"/>
          <w:lang w:val="es-ES"/>
        </w:rPr>
        <w:t>fue expedido el</w:t>
      </w:r>
      <w:r w:rsidR="008B7F29" w:rsidRPr="005D49E4">
        <w:rPr>
          <w:rFonts w:ascii="Arial" w:hAnsi="Arial" w:cs="Arial"/>
          <w:bCs/>
          <w:sz w:val="24"/>
          <w:szCs w:val="24"/>
        </w:rPr>
        <w:t xml:space="preserve"> </w:t>
      </w:r>
      <w:r w:rsidR="000927D7">
        <w:rPr>
          <w:rFonts w:ascii="Arial" w:hAnsi="Arial" w:cs="Arial"/>
          <w:bCs/>
          <w:sz w:val="24"/>
          <w:szCs w:val="24"/>
        </w:rPr>
        <w:t>11 once</w:t>
      </w:r>
      <w:r w:rsidR="000C0725" w:rsidRPr="005D49E4">
        <w:rPr>
          <w:rFonts w:ascii="Arial" w:hAnsi="Arial" w:cs="Arial"/>
          <w:bCs/>
          <w:sz w:val="24"/>
          <w:szCs w:val="24"/>
        </w:rPr>
        <w:t xml:space="preserve"> de noviembre de 2004 dos mil cuatro,</w:t>
      </w:r>
      <w:r w:rsidR="000927D7">
        <w:rPr>
          <w:rFonts w:ascii="Arial" w:hAnsi="Arial" w:cs="Arial"/>
          <w:bCs/>
          <w:sz w:val="24"/>
          <w:szCs w:val="24"/>
        </w:rPr>
        <w:t xml:space="preserve"> con vigencia al 11 once</w:t>
      </w:r>
      <w:r w:rsidR="00BA506A">
        <w:rPr>
          <w:rFonts w:ascii="Arial" w:hAnsi="Arial" w:cs="Arial"/>
          <w:bCs/>
          <w:sz w:val="24"/>
          <w:szCs w:val="24"/>
        </w:rPr>
        <w:t xml:space="preserve"> </w:t>
      </w:r>
      <w:r w:rsidR="000C0725" w:rsidRPr="005D49E4">
        <w:rPr>
          <w:rFonts w:ascii="Arial" w:hAnsi="Arial" w:cs="Arial"/>
          <w:bCs/>
          <w:sz w:val="24"/>
          <w:szCs w:val="24"/>
        </w:rPr>
        <w:t xml:space="preserve">de noviembre de 2009 dos mil nueve. </w:t>
      </w:r>
    </w:p>
    <w:p w:rsidR="000C0725" w:rsidRPr="005D49E4" w:rsidRDefault="000C0725" w:rsidP="00456E64">
      <w:pPr>
        <w:spacing w:line="360" w:lineRule="auto"/>
        <w:ind w:firstLine="567"/>
        <w:jc w:val="both"/>
        <w:rPr>
          <w:rFonts w:ascii="Arial" w:hAnsi="Arial" w:cs="Arial"/>
          <w:bCs/>
          <w:sz w:val="24"/>
          <w:szCs w:val="24"/>
        </w:rPr>
      </w:pPr>
      <w:r w:rsidRPr="005D49E4">
        <w:rPr>
          <w:rFonts w:ascii="Arial" w:hAnsi="Arial" w:cs="Arial"/>
          <w:bCs/>
          <w:sz w:val="24"/>
          <w:szCs w:val="24"/>
        </w:rPr>
        <w:t>Por lo tanto, le resultaba aplicable a la citada concesión los decretos 18, 24 y 48, vigentes en esa época</w:t>
      </w:r>
      <w:r w:rsidR="00BD0871" w:rsidRPr="005D49E4">
        <w:rPr>
          <w:rFonts w:ascii="Arial" w:hAnsi="Arial" w:cs="Arial"/>
          <w:bCs/>
          <w:sz w:val="24"/>
          <w:szCs w:val="24"/>
        </w:rPr>
        <w:t xml:space="preserve"> y</w:t>
      </w:r>
      <w:r w:rsidRPr="005D49E4">
        <w:rPr>
          <w:rFonts w:ascii="Arial" w:hAnsi="Arial" w:cs="Arial"/>
          <w:bCs/>
          <w:sz w:val="24"/>
          <w:szCs w:val="24"/>
        </w:rPr>
        <w:t xml:space="preserve"> publicados en el Periódico Oficial del Gobierno del Estado, el 11 once de mayo de 2006 dos mil seis, 17 diecisiete de marzo y 01 uno de diciembre de</w:t>
      </w:r>
      <w:r w:rsidR="00BD0871" w:rsidRPr="005D49E4">
        <w:rPr>
          <w:rFonts w:ascii="Arial" w:hAnsi="Arial" w:cs="Arial"/>
          <w:bCs/>
          <w:sz w:val="24"/>
          <w:szCs w:val="24"/>
        </w:rPr>
        <w:t>l</w:t>
      </w:r>
      <w:r w:rsidRPr="005D49E4">
        <w:rPr>
          <w:rFonts w:ascii="Arial" w:hAnsi="Arial" w:cs="Arial"/>
          <w:bCs/>
          <w:sz w:val="24"/>
          <w:szCs w:val="24"/>
        </w:rPr>
        <w:t xml:space="preserve"> 2007</w:t>
      </w:r>
      <w:r w:rsidR="00BD0871" w:rsidRPr="005D49E4">
        <w:rPr>
          <w:rFonts w:ascii="Arial" w:hAnsi="Arial" w:cs="Arial"/>
          <w:bCs/>
          <w:sz w:val="24"/>
          <w:szCs w:val="24"/>
        </w:rPr>
        <w:t xml:space="preserve"> dos mil siete, respectivamente</w:t>
      </w:r>
      <w:r w:rsidR="007C778B" w:rsidRPr="005D49E4">
        <w:rPr>
          <w:rFonts w:ascii="Arial" w:hAnsi="Arial" w:cs="Arial"/>
          <w:bCs/>
          <w:sz w:val="24"/>
          <w:szCs w:val="24"/>
        </w:rPr>
        <w:t>; en los que</w:t>
      </w:r>
      <w:r w:rsidR="00BD0871" w:rsidRPr="005D49E4">
        <w:rPr>
          <w:rFonts w:ascii="Arial" w:hAnsi="Arial" w:cs="Arial"/>
          <w:bCs/>
          <w:sz w:val="24"/>
          <w:szCs w:val="24"/>
        </w:rPr>
        <w:t xml:space="preserve"> se ordenó se suspendiera </w:t>
      </w:r>
      <w:r w:rsidR="004E11FF" w:rsidRPr="005D49E4">
        <w:rPr>
          <w:rFonts w:ascii="Arial" w:hAnsi="Arial" w:cs="Arial"/>
          <w:bCs/>
          <w:sz w:val="24"/>
          <w:szCs w:val="24"/>
        </w:rPr>
        <w:t xml:space="preserve">la publicación en el Periódico Oficial del Estado, de las convocatorias para la explotación de los servicios públicos de transporte de pasajeros o de carga; </w:t>
      </w:r>
      <w:r w:rsidR="00B55A00" w:rsidRPr="005D49E4">
        <w:rPr>
          <w:rFonts w:ascii="Arial" w:hAnsi="Arial" w:cs="Arial"/>
          <w:bCs/>
          <w:sz w:val="24"/>
          <w:szCs w:val="24"/>
        </w:rPr>
        <w:t>que se instru</w:t>
      </w:r>
      <w:r w:rsidR="00DC5FD5" w:rsidRPr="005D49E4">
        <w:rPr>
          <w:rFonts w:ascii="Arial" w:hAnsi="Arial" w:cs="Arial"/>
          <w:bCs/>
          <w:sz w:val="24"/>
          <w:szCs w:val="24"/>
        </w:rPr>
        <w:t xml:space="preserve">ía </w:t>
      </w:r>
      <w:r w:rsidR="00B55A00" w:rsidRPr="005D49E4">
        <w:rPr>
          <w:rFonts w:ascii="Arial" w:hAnsi="Arial" w:cs="Arial"/>
          <w:bCs/>
          <w:sz w:val="24"/>
          <w:szCs w:val="24"/>
        </w:rPr>
        <w:t xml:space="preserve">a la Coordinación General de Transporte </w:t>
      </w:r>
      <w:r w:rsidR="00750CC1" w:rsidRPr="005D49E4">
        <w:rPr>
          <w:rFonts w:ascii="Arial" w:hAnsi="Arial" w:cs="Arial"/>
          <w:bCs/>
          <w:sz w:val="24"/>
          <w:szCs w:val="24"/>
        </w:rPr>
        <w:t xml:space="preserve">a concluir los trabajos de revisión del acuerdo número 18, para otorgar certeza jurídica, a los títulos, permisos y documentos jurídicos, que obraban en los archivos de la citada Coordinación y </w:t>
      </w:r>
      <w:r w:rsidR="005905EB" w:rsidRPr="005D49E4">
        <w:rPr>
          <w:rFonts w:ascii="Arial" w:hAnsi="Arial" w:cs="Arial"/>
          <w:bCs/>
          <w:sz w:val="24"/>
          <w:szCs w:val="24"/>
        </w:rPr>
        <w:t xml:space="preserve">que al no cumplir </w:t>
      </w:r>
      <w:r w:rsidR="00855028" w:rsidRPr="005D49E4">
        <w:rPr>
          <w:rFonts w:ascii="Arial" w:hAnsi="Arial" w:cs="Arial"/>
          <w:bCs/>
          <w:sz w:val="24"/>
          <w:szCs w:val="24"/>
        </w:rPr>
        <w:t xml:space="preserve">con los lineamientos a que </w:t>
      </w:r>
      <w:r w:rsidR="00855028" w:rsidRPr="005D49E4">
        <w:rPr>
          <w:rFonts w:ascii="Arial" w:hAnsi="Arial" w:cs="Arial"/>
          <w:bCs/>
          <w:sz w:val="24"/>
          <w:szCs w:val="24"/>
        </w:rPr>
        <w:lastRenderedPageBreak/>
        <w:t xml:space="preserve">se refieren los acuerdos 18 y 24, </w:t>
      </w:r>
      <w:r w:rsidR="000F1385" w:rsidRPr="005D49E4">
        <w:rPr>
          <w:rFonts w:ascii="Arial" w:hAnsi="Arial" w:cs="Arial"/>
          <w:bCs/>
          <w:sz w:val="24"/>
          <w:szCs w:val="24"/>
        </w:rPr>
        <w:t>se declaraba la nulidad de los permisos y concesiones del transporte de pasajeros y de carga</w:t>
      </w:r>
      <w:r w:rsidR="0059770B" w:rsidRPr="005D49E4">
        <w:rPr>
          <w:rFonts w:ascii="Arial" w:hAnsi="Arial" w:cs="Arial"/>
          <w:bCs/>
          <w:sz w:val="24"/>
          <w:szCs w:val="24"/>
        </w:rPr>
        <w:t>.</w:t>
      </w:r>
    </w:p>
    <w:p w:rsidR="003451E6" w:rsidRPr="005D49E4" w:rsidRDefault="000C0725" w:rsidP="00456E64">
      <w:pPr>
        <w:spacing w:line="360" w:lineRule="auto"/>
        <w:ind w:firstLine="567"/>
        <w:jc w:val="both"/>
        <w:rPr>
          <w:rFonts w:ascii="Arial" w:hAnsi="Arial" w:cs="Arial"/>
          <w:bCs/>
          <w:sz w:val="24"/>
          <w:szCs w:val="24"/>
        </w:rPr>
      </w:pPr>
      <w:r w:rsidRPr="005D49E4">
        <w:rPr>
          <w:rFonts w:ascii="Arial" w:hAnsi="Arial" w:cs="Arial"/>
          <w:b/>
          <w:bCs/>
          <w:sz w:val="24"/>
          <w:szCs w:val="24"/>
        </w:rPr>
        <w:t>Sin</w:t>
      </w:r>
      <w:r w:rsidRPr="005D49E4">
        <w:rPr>
          <w:rFonts w:ascii="Arial" w:hAnsi="Arial" w:cs="Arial"/>
          <w:bCs/>
          <w:sz w:val="24"/>
          <w:szCs w:val="24"/>
        </w:rPr>
        <w:t xml:space="preserve"> </w:t>
      </w:r>
      <w:r w:rsidRPr="005D49E4">
        <w:rPr>
          <w:rFonts w:ascii="Arial" w:hAnsi="Arial" w:cs="Arial"/>
          <w:b/>
          <w:bCs/>
          <w:sz w:val="24"/>
          <w:szCs w:val="24"/>
        </w:rPr>
        <w:t>embargo</w:t>
      </w:r>
      <w:r w:rsidRPr="005D49E4">
        <w:rPr>
          <w:rFonts w:ascii="Arial" w:hAnsi="Arial" w:cs="Arial"/>
          <w:bCs/>
          <w:sz w:val="24"/>
          <w:szCs w:val="24"/>
        </w:rPr>
        <w:t>, los acuerdos</w:t>
      </w:r>
      <w:r w:rsidRPr="005D49E4">
        <w:rPr>
          <w:rFonts w:ascii="Arial" w:hAnsi="Arial" w:cs="Arial"/>
          <w:b/>
          <w:bCs/>
          <w:sz w:val="24"/>
          <w:szCs w:val="24"/>
        </w:rPr>
        <w:t xml:space="preserve"> </w:t>
      </w:r>
      <w:r w:rsidRPr="005D49E4">
        <w:rPr>
          <w:rFonts w:ascii="Arial" w:hAnsi="Arial" w:cs="Arial"/>
          <w:bCs/>
          <w:sz w:val="24"/>
          <w:szCs w:val="24"/>
        </w:rPr>
        <w:t xml:space="preserve">18, 24 y 48, </w:t>
      </w:r>
      <w:r w:rsidR="003451E6" w:rsidRPr="005D49E4">
        <w:rPr>
          <w:rFonts w:ascii="Arial" w:hAnsi="Arial" w:cs="Arial"/>
          <w:bCs/>
          <w:sz w:val="24"/>
          <w:szCs w:val="24"/>
        </w:rPr>
        <w:t xml:space="preserve">de </w:t>
      </w:r>
      <w:r w:rsidR="007F3B03" w:rsidRPr="005D49E4">
        <w:rPr>
          <w:rFonts w:ascii="Arial" w:hAnsi="Arial" w:cs="Arial"/>
          <w:bCs/>
          <w:sz w:val="24"/>
          <w:szCs w:val="24"/>
        </w:rPr>
        <w:t xml:space="preserve">11 once de mayo de 2006 dos mil seis, 17 diecisiete de marzo y 01 uno de diciembre, del 2007 dos mil siete, respectivamente, </w:t>
      </w:r>
      <w:r w:rsidRPr="005D49E4">
        <w:rPr>
          <w:rFonts w:ascii="Arial" w:hAnsi="Arial" w:cs="Arial"/>
          <w:bCs/>
          <w:sz w:val="24"/>
          <w:szCs w:val="24"/>
        </w:rPr>
        <w:t xml:space="preserve">fueron </w:t>
      </w:r>
      <w:r w:rsidRPr="005D49E4">
        <w:rPr>
          <w:rFonts w:ascii="Arial" w:hAnsi="Arial" w:cs="Arial"/>
          <w:b/>
          <w:bCs/>
          <w:sz w:val="24"/>
          <w:szCs w:val="24"/>
        </w:rPr>
        <w:t>derogados</w:t>
      </w:r>
      <w:r w:rsidRPr="005D49E4">
        <w:rPr>
          <w:rFonts w:ascii="Arial" w:hAnsi="Arial" w:cs="Arial"/>
          <w:bCs/>
          <w:sz w:val="24"/>
          <w:szCs w:val="24"/>
        </w:rPr>
        <w:t xml:space="preserve"> por el Gobernador Constitucional del Estado de Oaxaca, </w:t>
      </w:r>
      <w:r w:rsidR="00961D35" w:rsidRPr="005D49E4">
        <w:rPr>
          <w:rFonts w:ascii="Arial" w:hAnsi="Arial" w:cs="Arial"/>
          <w:bCs/>
          <w:sz w:val="24"/>
          <w:szCs w:val="24"/>
        </w:rPr>
        <w:t xml:space="preserve">mediante </w:t>
      </w:r>
      <w:r w:rsidRPr="005D49E4">
        <w:rPr>
          <w:rFonts w:ascii="Arial" w:hAnsi="Arial" w:cs="Arial"/>
          <w:bCs/>
          <w:sz w:val="24"/>
          <w:szCs w:val="24"/>
        </w:rPr>
        <w:t>acuerdo publicado en el</w:t>
      </w:r>
      <w:r w:rsidR="00F57B8C" w:rsidRPr="005D49E4">
        <w:rPr>
          <w:rFonts w:ascii="Arial" w:hAnsi="Arial" w:cs="Arial"/>
          <w:bCs/>
          <w:sz w:val="24"/>
          <w:szCs w:val="24"/>
        </w:rPr>
        <w:t xml:space="preserve"> Extra del</w:t>
      </w:r>
      <w:r w:rsidRPr="005D49E4">
        <w:rPr>
          <w:rFonts w:ascii="Arial" w:hAnsi="Arial" w:cs="Arial"/>
          <w:bCs/>
          <w:sz w:val="24"/>
          <w:szCs w:val="24"/>
        </w:rPr>
        <w:t xml:space="preserve"> Periódico Oficial del Estado, </w:t>
      </w:r>
      <w:r w:rsidR="003451E6" w:rsidRPr="005D49E4">
        <w:rPr>
          <w:rFonts w:ascii="Arial" w:hAnsi="Arial" w:cs="Arial"/>
          <w:bCs/>
          <w:sz w:val="24"/>
          <w:szCs w:val="24"/>
        </w:rPr>
        <w:t xml:space="preserve">el 11 once de enero de 2008 dos mil ocho. </w:t>
      </w:r>
    </w:p>
    <w:p w:rsidR="000C0725" w:rsidRPr="005D49E4" w:rsidRDefault="00E259D5" w:rsidP="00456E64">
      <w:pPr>
        <w:spacing w:line="360" w:lineRule="auto"/>
        <w:ind w:firstLine="567"/>
        <w:jc w:val="both"/>
        <w:rPr>
          <w:rFonts w:ascii="Arial" w:hAnsi="Arial" w:cs="Arial"/>
          <w:bCs/>
          <w:sz w:val="24"/>
          <w:szCs w:val="24"/>
        </w:rPr>
      </w:pPr>
      <w:r>
        <w:rPr>
          <w:rFonts w:ascii="Arial" w:hAnsi="Arial" w:cs="Arial"/>
          <w:bCs/>
          <w:sz w:val="24"/>
          <w:szCs w:val="24"/>
        </w:rPr>
        <w:t>Por lo tanto, e</w:t>
      </w:r>
      <w:r w:rsidR="000C0725" w:rsidRPr="005D49E4">
        <w:rPr>
          <w:rFonts w:ascii="Arial" w:hAnsi="Arial" w:cs="Arial"/>
          <w:bCs/>
          <w:sz w:val="24"/>
          <w:szCs w:val="24"/>
        </w:rPr>
        <w:t xml:space="preserve">s necesario precisar que </w:t>
      </w:r>
      <w:r>
        <w:rPr>
          <w:rFonts w:ascii="Arial" w:hAnsi="Arial" w:cs="Arial"/>
          <w:bCs/>
          <w:sz w:val="24"/>
          <w:szCs w:val="24"/>
        </w:rPr>
        <w:t xml:space="preserve">se entiende </w:t>
      </w:r>
      <w:r>
        <w:rPr>
          <w:rFonts w:ascii="Arial" w:hAnsi="Arial" w:cs="Arial"/>
          <w:b/>
          <w:bCs/>
          <w:sz w:val="24"/>
          <w:szCs w:val="24"/>
        </w:rPr>
        <w:t>derogar</w:t>
      </w:r>
      <w:r w:rsidR="000C0725" w:rsidRPr="005D49E4">
        <w:rPr>
          <w:rFonts w:ascii="Arial" w:hAnsi="Arial" w:cs="Arial"/>
          <w:bCs/>
          <w:sz w:val="24"/>
          <w:szCs w:val="24"/>
        </w:rPr>
        <w:t xml:space="preserve">, “La abolición, anulación, o revocación parcial de alguna cosa establecida como Ley o costumbre. Más aunque la derogación no es más que una abolición parcial, se usa sin embargo, de esta palabra para denotar la abolición entera y total de una Ley” (Diccionario Razonado de Legislación y Jurisprudencia por Joaquín Escriche, publicado por Cárdenas Editores y Distribuidor, el 25 de marzo de 1979, página 549). </w:t>
      </w:r>
    </w:p>
    <w:p w:rsidR="00702A59" w:rsidRDefault="00837FBF" w:rsidP="00702A59">
      <w:pPr>
        <w:spacing w:line="360" w:lineRule="auto"/>
        <w:ind w:firstLine="567"/>
        <w:jc w:val="both"/>
        <w:rPr>
          <w:rFonts w:ascii="Arial" w:hAnsi="Arial" w:cs="Arial"/>
          <w:bCs/>
          <w:sz w:val="24"/>
          <w:szCs w:val="24"/>
        </w:rPr>
      </w:pPr>
      <w:r w:rsidRPr="005D49E4">
        <w:rPr>
          <w:rFonts w:ascii="Arial" w:hAnsi="Arial" w:cs="Arial"/>
          <w:bCs/>
          <w:sz w:val="24"/>
          <w:szCs w:val="24"/>
        </w:rPr>
        <w:t>Luego, s</w:t>
      </w:r>
      <w:r w:rsidR="000C0725" w:rsidRPr="005D49E4">
        <w:rPr>
          <w:rFonts w:ascii="Arial" w:hAnsi="Arial" w:cs="Arial"/>
          <w:bCs/>
          <w:sz w:val="24"/>
          <w:szCs w:val="24"/>
        </w:rPr>
        <w:t>i la autoridad demandada alega qu</w:t>
      </w:r>
      <w:r w:rsidR="008B7F29" w:rsidRPr="005D49E4">
        <w:rPr>
          <w:rFonts w:ascii="Arial" w:hAnsi="Arial" w:cs="Arial"/>
          <w:bCs/>
          <w:sz w:val="24"/>
          <w:szCs w:val="24"/>
        </w:rPr>
        <w:t xml:space="preserve">e </w:t>
      </w:r>
      <w:r w:rsidR="00F41BAA">
        <w:rPr>
          <w:rFonts w:ascii="Arial" w:hAnsi="Arial" w:cs="Arial"/>
          <w:bCs/>
          <w:sz w:val="24"/>
          <w:szCs w:val="24"/>
        </w:rPr>
        <w:t xml:space="preserve">la actora </w:t>
      </w:r>
      <w:r w:rsidR="006F344F" w:rsidRPr="00EA6F28">
        <w:rPr>
          <w:rFonts w:ascii="Arial" w:hAnsi="Arial" w:cs="Arial"/>
          <w:b/>
          <w:sz w:val="24"/>
          <w:szCs w:val="24"/>
          <w:lang w:eastAsia="es-ES"/>
        </w:rPr>
        <w:t>**********</w:t>
      </w:r>
      <w:r w:rsidR="000C0725" w:rsidRPr="005D49E4">
        <w:rPr>
          <w:rFonts w:ascii="Arial" w:hAnsi="Arial" w:cs="Arial"/>
          <w:bCs/>
          <w:sz w:val="24"/>
          <w:szCs w:val="24"/>
        </w:rPr>
        <w:t>, no es co</w:t>
      </w:r>
      <w:r w:rsidR="00F41BAA">
        <w:rPr>
          <w:rFonts w:ascii="Arial" w:hAnsi="Arial" w:cs="Arial"/>
          <w:bCs/>
          <w:sz w:val="24"/>
          <w:szCs w:val="24"/>
        </w:rPr>
        <w:t>ncesionaria</w:t>
      </w:r>
      <w:r w:rsidR="000C0725" w:rsidRPr="005D49E4">
        <w:rPr>
          <w:rFonts w:ascii="Arial" w:hAnsi="Arial" w:cs="Arial"/>
          <w:bCs/>
          <w:sz w:val="24"/>
          <w:szCs w:val="24"/>
        </w:rPr>
        <w:t xml:space="preserve"> del servicio público de alquiler (taxi), en </w:t>
      </w:r>
      <w:r w:rsidR="00F65A23">
        <w:rPr>
          <w:rFonts w:ascii="Arial" w:hAnsi="Arial" w:cs="Arial"/>
          <w:bCs/>
          <w:sz w:val="24"/>
          <w:szCs w:val="24"/>
        </w:rPr>
        <w:t>la Villa de Etla</w:t>
      </w:r>
      <w:r w:rsidR="00303E6D" w:rsidRPr="005D49E4">
        <w:rPr>
          <w:rFonts w:ascii="Arial" w:hAnsi="Arial" w:cs="Arial"/>
          <w:bCs/>
          <w:sz w:val="24"/>
          <w:szCs w:val="24"/>
        </w:rPr>
        <w:t>, Oaxaca</w:t>
      </w:r>
      <w:r w:rsidR="000C0725" w:rsidRPr="005D49E4">
        <w:rPr>
          <w:rFonts w:ascii="Arial" w:hAnsi="Arial" w:cs="Arial"/>
          <w:bCs/>
          <w:sz w:val="24"/>
          <w:szCs w:val="24"/>
        </w:rPr>
        <w:t>, porque su título de concesión</w:t>
      </w:r>
      <w:r w:rsidR="00F41BAA">
        <w:rPr>
          <w:rFonts w:ascii="Arial" w:hAnsi="Arial" w:cs="Arial"/>
          <w:bCs/>
          <w:sz w:val="24"/>
          <w:szCs w:val="24"/>
        </w:rPr>
        <w:t xml:space="preserve"> número </w:t>
      </w:r>
      <w:r w:rsidR="00EA6F28" w:rsidRPr="00EA6F28">
        <w:rPr>
          <w:rFonts w:ascii="Arial" w:hAnsi="Arial" w:cs="Arial"/>
          <w:b/>
          <w:sz w:val="24"/>
          <w:szCs w:val="24"/>
          <w:lang w:eastAsia="es-ES"/>
        </w:rPr>
        <w:t>**********</w:t>
      </w:r>
      <w:r w:rsidR="008B7F29" w:rsidRPr="005D49E4">
        <w:rPr>
          <w:rFonts w:ascii="Arial" w:hAnsi="Arial" w:cs="Arial"/>
          <w:bCs/>
          <w:sz w:val="24"/>
          <w:szCs w:val="24"/>
        </w:rPr>
        <w:t xml:space="preserve">, de </w:t>
      </w:r>
      <w:r w:rsidR="00F41BAA">
        <w:rPr>
          <w:rFonts w:ascii="Arial" w:hAnsi="Arial" w:cs="Arial"/>
          <w:bCs/>
          <w:sz w:val="24"/>
          <w:szCs w:val="24"/>
        </w:rPr>
        <w:t>11 once</w:t>
      </w:r>
      <w:r w:rsidR="00F65A23">
        <w:rPr>
          <w:rFonts w:ascii="Arial" w:hAnsi="Arial" w:cs="Arial"/>
          <w:bCs/>
          <w:sz w:val="24"/>
          <w:szCs w:val="24"/>
        </w:rPr>
        <w:t xml:space="preserve"> </w:t>
      </w:r>
      <w:r w:rsidR="000C0725" w:rsidRPr="005D49E4">
        <w:rPr>
          <w:rFonts w:ascii="Arial" w:hAnsi="Arial" w:cs="Arial"/>
          <w:bCs/>
          <w:sz w:val="24"/>
          <w:szCs w:val="24"/>
        </w:rPr>
        <w:t xml:space="preserve">de noviembre de 2004 dos mil cuatro, que exhibe en su demanda es </w:t>
      </w:r>
      <w:r w:rsidR="000C0725" w:rsidRPr="005D49E4">
        <w:rPr>
          <w:rFonts w:ascii="Arial" w:hAnsi="Arial" w:cs="Arial"/>
          <w:b/>
          <w:bCs/>
          <w:sz w:val="24"/>
          <w:szCs w:val="24"/>
        </w:rPr>
        <w:t>apócrifa</w:t>
      </w:r>
      <w:r w:rsidR="000C0725" w:rsidRPr="005D49E4">
        <w:rPr>
          <w:rFonts w:ascii="Arial" w:hAnsi="Arial" w:cs="Arial"/>
          <w:bCs/>
          <w:sz w:val="24"/>
          <w:szCs w:val="24"/>
        </w:rPr>
        <w:t>, porque no se encontró registro alguno a su nombre en la Dirección de Concesiones de esa Secretaría</w:t>
      </w:r>
      <w:r w:rsidR="007D7A7A" w:rsidRPr="005D49E4">
        <w:rPr>
          <w:rFonts w:ascii="Arial" w:hAnsi="Arial" w:cs="Arial"/>
          <w:bCs/>
          <w:sz w:val="24"/>
          <w:szCs w:val="24"/>
        </w:rPr>
        <w:t xml:space="preserve"> de Vialidad y Transporte</w:t>
      </w:r>
      <w:r w:rsidR="000C0725" w:rsidRPr="005D49E4">
        <w:rPr>
          <w:rFonts w:ascii="Arial" w:hAnsi="Arial" w:cs="Arial"/>
          <w:bCs/>
          <w:sz w:val="24"/>
          <w:szCs w:val="24"/>
        </w:rPr>
        <w:t xml:space="preserve">; </w:t>
      </w:r>
      <w:r w:rsidR="00303E6D" w:rsidRPr="005D49E4">
        <w:rPr>
          <w:rFonts w:ascii="Arial" w:hAnsi="Arial" w:cs="Arial"/>
          <w:bCs/>
          <w:sz w:val="24"/>
          <w:szCs w:val="24"/>
        </w:rPr>
        <w:t xml:space="preserve">y </w:t>
      </w:r>
      <w:r w:rsidR="000C0725" w:rsidRPr="005D49E4">
        <w:rPr>
          <w:rFonts w:ascii="Arial" w:hAnsi="Arial" w:cs="Arial"/>
          <w:bCs/>
          <w:sz w:val="24"/>
          <w:szCs w:val="24"/>
        </w:rPr>
        <w:t xml:space="preserve">que no </w:t>
      </w:r>
      <w:r w:rsidR="00284D6B" w:rsidRPr="005D49E4">
        <w:rPr>
          <w:rFonts w:ascii="Arial" w:hAnsi="Arial" w:cs="Arial"/>
          <w:bCs/>
          <w:sz w:val="24"/>
          <w:szCs w:val="24"/>
        </w:rPr>
        <w:t xml:space="preserve">se </w:t>
      </w:r>
      <w:r w:rsidR="000C0725" w:rsidRPr="005D49E4">
        <w:rPr>
          <w:rFonts w:ascii="Arial" w:hAnsi="Arial" w:cs="Arial"/>
          <w:bCs/>
          <w:sz w:val="24"/>
          <w:szCs w:val="24"/>
        </w:rPr>
        <w:t xml:space="preserve">cumplió con los acuerdos 18, 24 y 48, emitidos por el titular del Ejecutivo del Estado, </w:t>
      </w:r>
      <w:r w:rsidR="00762E9F" w:rsidRPr="005D49E4">
        <w:rPr>
          <w:rFonts w:ascii="Arial" w:hAnsi="Arial" w:cs="Arial"/>
          <w:bCs/>
          <w:sz w:val="24"/>
          <w:szCs w:val="24"/>
        </w:rPr>
        <w:t xml:space="preserve">de </w:t>
      </w:r>
      <w:r w:rsidR="00090E12" w:rsidRPr="005D49E4">
        <w:rPr>
          <w:rFonts w:ascii="Arial" w:hAnsi="Arial" w:cs="Arial"/>
          <w:bCs/>
          <w:sz w:val="24"/>
          <w:szCs w:val="24"/>
        </w:rPr>
        <w:t xml:space="preserve">los cuales ya </w:t>
      </w:r>
      <w:r w:rsidR="00CA1F95" w:rsidRPr="005D49E4">
        <w:rPr>
          <w:rFonts w:ascii="Arial" w:hAnsi="Arial" w:cs="Arial"/>
          <w:bCs/>
          <w:sz w:val="24"/>
          <w:szCs w:val="24"/>
        </w:rPr>
        <w:t xml:space="preserve">hizo </w:t>
      </w:r>
      <w:r w:rsidR="00090E12" w:rsidRPr="005D49E4">
        <w:rPr>
          <w:rFonts w:ascii="Arial" w:hAnsi="Arial" w:cs="Arial"/>
          <w:bCs/>
          <w:sz w:val="24"/>
          <w:szCs w:val="24"/>
        </w:rPr>
        <w:t>referencia.</w:t>
      </w:r>
    </w:p>
    <w:p w:rsidR="000C0725" w:rsidRPr="005D49E4" w:rsidRDefault="00F41BAA" w:rsidP="00702A59">
      <w:pPr>
        <w:spacing w:line="360" w:lineRule="auto"/>
        <w:ind w:firstLine="567"/>
        <w:jc w:val="both"/>
        <w:rPr>
          <w:rFonts w:ascii="Arial" w:hAnsi="Arial" w:cs="Arial"/>
          <w:bCs/>
          <w:sz w:val="24"/>
          <w:szCs w:val="24"/>
        </w:rPr>
      </w:pPr>
      <w:r>
        <w:rPr>
          <w:rFonts w:ascii="Arial" w:hAnsi="Arial" w:cs="Arial"/>
          <w:bCs/>
          <w:sz w:val="24"/>
          <w:szCs w:val="24"/>
        </w:rPr>
        <w:t>Dicho argumento es improcedente</w:t>
      </w:r>
      <w:r w:rsidR="00F65A23">
        <w:rPr>
          <w:rFonts w:ascii="Arial" w:hAnsi="Arial" w:cs="Arial"/>
          <w:bCs/>
          <w:sz w:val="24"/>
          <w:szCs w:val="24"/>
        </w:rPr>
        <w:t xml:space="preserve">, </w:t>
      </w:r>
      <w:r w:rsidR="007E34CE" w:rsidRPr="005D49E4">
        <w:rPr>
          <w:rFonts w:ascii="Arial" w:hAnsi="Arial" w:cs="Arial"/>
          <w:bCs/>
          <w:sz w:val="24"/>
          <w:szCs w:val="24"/>
        </w:rPr>
        <w:t xml:space="preserve">porque </w:t>
      </w:r>
      <w:r w:rsidR="00303E6D" w:rsidRPr="005D49E4">
        <w:rPr>
          <w:rFonts w:ascii="Arial" w:hAnsi="Arial" w:cs="Arial"/>
          <w:bCs/>
          <w:sz w:val="24"/>
          <w:szCs w:val="24"/>
        </w:rPr>
        <w:t>la autoridad demandada no sustentó sus manifestaciones</w:t>
      </w:r>
      <w:r w:rsidR="000D6AB7" w:rsidRPr="005D49E4">
        <w:rPr>
          <w:rFonts w:ascii="Arial" w:hAnsi="Arial" w:cs="Arial"/>
          <w:bCs/>
          <w:sz w:val="24"/>
          <w:szCs w:val="24"/>
        </w:rPr>
        <w:t xml:space="preserve"> con prueba alguna, </w:t>
      </w:r>
      <w:r w:rsidR="003A48CC" w:rsidRPr="005D49E4">
        <w:rPr>
          <w:rFonts w:ascii="Arial" w:hAnsi="Arial" w:cs="Arial"/>
          <w:bCs/>
          <w:sz w:val="24"/>
          <w:szCs w:val="24"/>
        </w:rPr>
        <w:t xml:space="preserve">es decir, </w:t>
      </w:r>
      <w:r w:rsidR="00FD1F49" w:rsidRPr="005D49E4">
        <w:rPr>
          <w:rFonts w:ascii="Arial" w:hAnsi="Arial" w:cs="Arial"/>
          <w:bCs/>
          <w:sz w:val="24"/>
          <w:szCs w:val="24"/>
        </w:rPr>
        <w:t xml:space="preserve">no quedo demostrado que la concesión </w:t>
      </w:r>
      <w:r>
        <w:rPr>
          <w:rFonts w:ascii="Arial" w:hAnsi="Arial" w:cs="Arial"/>
          <w:bCs/>
          <w:sz w:val="24"/>
          <w:szCs w:val="24"/>
        </w:rPr>
        <w:t xml:space="preserve">número </w:t>
      </w:r>
      <w:r w:rsidR="00EA6F28" w:rsidRPr="00EA6F28">
        <w:rPr>
          <w:rFonts w:ascii="Arial" w:hAnsi="Arial" w:cs="Arial"/>
          <w:b/>
          <w:sz w:val="24"/>
          <w:szCs w:val="24"/>
          <w:lang w:eastAsia="es-ES"/>
        </w:rPr>
        <w:t>**********</w:t>
      </w:r>
      <w:r w:rsidR="008B7F29" w:rsidRPr="005D49E4">
        <w:rPr>
          <w:rFonts w:ascii="Arial" w:hAnsi="Arial" w:cs="Arial"/>
          <w:bCs/>
          <w:sz w:val="24"/>
          <w:szCs w:val="24"/>
        </w:rPr>
        <w:t xml:space="preserve">, de </w:t>
      </w:r>
      <w:r>
        <w:rPr>
          <w:rFonts w:ascii="Arial" w:hAnsi="Arial" w:cs="Arial"/>
          <w:bCs/>
          <w:sz w:val="24"/>
          <w:szCs w:val="24"/>
        </w:rPr>
        <w:t>11 once</w:t>
      </w:r>
      <w:r w:rsidR="00F65A23">
        <w:rPr>
          <w:rFonts w:ascii="Arial" w:hAnsi="Arial" w:cs="Arial"/>
          <w:bCs/>
          <w:sz w:val="24"/>
          <w:szCs w:val="24"/>
        </w:rPr>
        <w:t xml:space="preserve"> de noviembre </w:t>
      </w:r>
      <w:r w:rsidR="00FD1F49" w:rsidRPr="005D49E4">
        <w:rPr>
          <w:rFonts w:ascii="Arial" w:hAnsi="Arial" w:cs="Arial"/>
          <w:bCs/>
          <w:sz w:val="24"/>
          <w:szCs w:val="24"/>
        </w:rPr>
        <w:t xml:space="preserve">de 2004 dos mil cuatro, fuese </w:t>
      </w:r>
      <w:r w:rsidR="000C0725" w:rsidRPr="005D49E4">
        <w:rPr>
          <w:rFonts w:ascii="Arial" w:hAnsi="Arial" w:cs="Arial"/>
          <w:b/>
          <w:bCs/>
          <w:sz w:val="24"/>
          <w:szCs w:val="24"/>
        </w:rPr>
        <w:t>apócrifa</w:t>
      </w:r>
      <w:r w:rsidR="00E259D5">
        <w:rPr>
          <w:rFonts w:ascii="Arial" w:hAnsi="Arial" w:cs="Arial"/>
          <w:b/>
          <w:bCs/>
          <w:sz w:val="24"/>
          <w:szCs w:val="24"/>
        </w:rPr>
        <w:t xml:space="preserve">, </w:t>
      </w:r>
      <w:r w:rsidR="00E259D5">
        <w:rPr>
          <w:rFonts w:ascii="Arial" w:hAnsi="Arial" w:cs="Arial"/>
          <w:bCs/>
          <w:sz w:val="24"/>
          <w:szCs w:val="24"/>
        </w:rPr>
        <w:t xml:space="preserve">ya </w:t>
      </w:r>
      <w:r w:rsidR="00D10AE7" w:rsidRPr="005D49E4">
        <w:rPr>
          <w:rFonts w:ascii="Arial" w:hAnsi="Arial" w:cs="Arial"/>
          <w:bCs/>
          <w:sz w:val="24"/>
          <w:szCs w:val="24"/>
        </w:rPr>
        <w:t>que</w:t>
      </w:r>
      <w:r w:rsidR="002400FB" w:rsidRPr="005D49E4">
        <w:rPr>
          <w:rFonts w:ascii="Arial" w:hAnsi="Arial" w:cs="Arial"/>
          <w:bCs/>
          <w:sz w:val="24"/>
          <w:szCs w:val="24"/>
        </w:rPr>
        <w:t xml:space="preserve"> es </w:t>
      </w:r>
      <w:r w:rsidR="003A48CC" w:rsidRPr="005D49E4">
        <w:rPr>
          <w:rFonts w:ascii="Arial" w:hAnsi="Arial" w:cs="Arial"/>
          <w:bCs/>
          <w:sz w:val="24"/>
          <w:szCs w:val="24"/>
        </w:rPr>
        <w:t>a la autoridad demandada a quien le corresponde</w:t>
      </w:r>
      <w:r w:rsidR="00F465DE" w:rsidRPr="005D49E4">
        <w:rPr>
          <w:rFonts w:ascii="Arial" w:hAnsi="Arial" w:cs="Arial"/>
          <w:bCs/>
          <w:sz w:val="24"/>
          <w:szCs w:val="24"/>
        </w:rPr>
        <w:t xml:space="preserve"> </w:t>
      </w:r>
      <w:r w:rsidR="00F133EF">
        <w:rPr>
          <w:rFonts w:ascii="Arial" w:hAnsi="Arial" w:cs="Arial"/>
          <w:bCs/>
          <w:sz w:val="24"/>
          <w:szCs w:val="24"/>
        </w:rPr>
        <w:t>acreditar su aseveración, ya que únicamente objetó la citada concesión sin embargo no proporcionó elementos para que procediera su objeción.</w:t>
      </w:r>
    </w:p>
    <w:p w:rsidR="000C0725" w:rsidRPr="005D49E4" w:rsidRDefault="003903F4" w:rsidP="00456E64">
      <w:pPr>
        <w:spacing w:line="360" w:lineRule="auto"/>
        <w:ind w:firstLine="567"/>
        <w:jc w:val="both"/>
        <w:rPr>
          <w:rFonts w:ascii="Arial" w:hAnsi="Arial" w:cs="Arial"/>
          <w:sz w:val="24"/>
          <w:szCs w:val="24"/>
        </w:rPr>
      </w:pPr>
      <w:r w:rsidRPr="005D49E4">
        <w:rPr>
          <w:rFonts w:ascii="Arial" w:hAnsi="Arial" w:cs="Arial"/>
          <w:sz w:val="24"/>
          <w:szCs w:val="24"/>
        </w:rPr>
        <w:t>Agrega l</w:t>
      </w:r>
      <w:r w:rsidR="000C0725" w:rsidRPr="005D49E4">
        <w:rPr>
          <w:rFonts w:ascii="Arial" w:hAnsi="Arial" w:cs="Arial"/>
          <w:sz w:val="24"/>
          <w:szCs w:val="24"/>
        </w:rPr>
        <w:t>a autoridad</w:t>
      </w:r>
      <w:r w:rsidR="00E259D5">
        <w:rPr>
          <w:rFonts w:ascii="Arial" w:hAnsi="Arial" w:cs="Arial"/>
          <w:sz w:val="24"/>
          <w:szCs w:val="24"/>
        </w:rPr>
        <w:t>,</w:t>
      </w:r>
      <w:r w:rsidR="000C0725" w:rsidRPr="005D49E4">
        <w:rPr>
          <w:rFonts w:ascii="Arial" w:hAnsi="Arial" w:cs="Arial"/>
          <w:sz w:val="24"/>
          <w:szCs w:val="24"/>
        </w:rPr>
        <w:t xml:space="preserve"> que al no cumplir con los requisitos que se señalaron con los acuerdos 18, 24 y 48, la concesión otorgada a la parte actora, se declararía nulas de pleno derecho, </w:t>
      </w:r>
      <w:r w:rsidR="000C0725" w:rsidRPr="005D49E4">
        <w:rPr>
          <w:rFonts w:ascii="Arial" w:hAnsi="Arial" w:cs="Arial"/>
          <w:b/>
          <w:sz w:val="24"/>
          <w:szCs w:val="24"/>
        </w:rPr>
        <w:t>sin embargo</w:t>
      </w:r>
      <w:r w:rsidR="000C0725" w:rsidRPr="005D49E4">
        <w:rPr>
          <w:rFonts w:ascii="Arial" w:hAnsi="Arial" w:cs="Arial"/>
          <w:sz w:val="24"/>
          <w:szCs w:val="24"/>
        </w:rPr>
        <w:t>, en el derecho mexicano no existen las nulidades de pleno derecho, porque nadie puede ser molestado en su persona, familia, domicilio, o posesiones, sino en virtud de mandamiento escrito de la autoridad competente que funde y motive la causa legal del procedimiento y mediante juicio en el que sea oído y vencido, es decir, “</w:t>
      </w:r>
      <w:r w:rsidR="000C0725" w:rsidRPr="005D49E4">
        <w:rPr>
          <w:rFonts w:ascii="Arial" w:hAnsi="Arial" w:cs="Arial"/>
          <w:b/>
          <w:sz w:val="24"/>
          <w:szCs w:val="24"/>
        </w:rPr>
        <w:t>el debido proceso</w:t>
      </w:r>
      <w:r w:rsidR="000C0725" w:rsidRPr="005D49E4">
        <w:rPr>
          <w:rFonts w:ascii="Arial" w:hAnsi="Arial" w:cs="Arial"/>
          <w:sz w:val="24"/>
          <w:szCs w:val="24"/>
        </w:rPr>
        <w:t xml:space="preserve">”, como lo establecen los artículo 14 y 16, de la Constitución Federal. </w:t>
      </w:r>
    </w:p>
    <w:p w:rsidR="000C0725" w:rsidRPr="005D49E4" w:rsidRDefault="00E259D5" w:rsidP="00702A59">
      <w:pPr>
        <w:spacing w:line="360" w:lineRule="auto"/>
        <w:ind w:firstLine="567"/>
        <w:jc w:val="both"/>
        <w:rPr>
          <w:rFonts w:ascii="Arial" w:hAnsi="Arial" w:cs="Arial"/>
          <w:sz w:val="24"/>
          <w:szCs w:val="24"/>
        </w:rPr>
      </w:pPr>
      <w:r>
        <w:rPr>
          <w:rFonts w:ascii="Arial" w:hAnsi="Arial" w:cs="Arial"/>
          <w:sz w:val="24"/>
          <w:szCs w:val="24"/>
        </w:rPr>
        <w:lastRenderedPageBreak/>
        <w:t>Así las cosas</w:t>
      </w:r>
      <w:r w:rsidR="000C0725" w:rsidRPr="005D49E4">
        <w:rPr>
          <w:rFonts w:ascii="Arial" w:hAnsi="Arial" w:cs="Arial"/>
          <w:sz w:val="24"/>
          <w:szCs w:val="24"/>
        </w:rPr>
        <w:t>, debe señalarse que esta autoridad jurisdiccional, en el ámbito de su competencia tiene la obligación de promover, respetar, proteger y garantizar los derechos humanos de conformidad con los principios de universalidad, interdependencia, indivisibilidad y progresividad, y que las normas de los derechos humanos se interpretaran de conformidad con la Constitución Federal, en los Tratados Internacionales de la materia, en los que el Estado Mexicano sea parte, como lo establece el artículo 1° de la Constitución Federal que para su mejor comprensión se transcribe:</w:t>
      </w:r>
    </w:p>
    <w:p w:rsidR="000C0725" w:rsidRPr="005D49E4" w:rsidRDefault="000C0725" w:rsidP="00567C5B">
      <w:pPr>
        <w:spacing w:after="0" w:line="276" w:lineRule="auto"/>
        <w:ind w:left="567"/>
        <w:jc w:val="both"/>
        <w:rPr>
          <w:rFonts w:ascii="Arial" w:hAnsi="Arial" w:cs="Arial"/>
          <w:i/>
        </w:rPr>
      </w:pPr>
      <w:r w:rsidRPr="005D49E4">
        <w:rPr>
          <w:rFonts w:ascii="Arial" w:hAnsi="Arial" w:cs="Arial"/>
          <w:i/>
        </w:rPr>
        <w:t>“</w:t>
      </w:r>
      <w:r w:rsidRPr="005D49E4">
        <w:rPr>
          <w:rFonts w:ascii="Arial" w:hAnsi="Arial" w:cs="Arial"/>
          <w:b/>
          <w:i/>
        </w:rPr>
        <w:t>Artículo 1o.</w:t>
      </w:r>
      <w:r w:rsidRPr="005D49E4">
        <w:rPr>
          <w:rFonts w:ascii="Arial" w:hAnsi="Arial" w:cs="Arial"/>
          <w:i/>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0C0725" w:rsidRPr="005D49E4" w:rsidRDefault="000C0725" w:rsidP="00567C5B">
      <w:pPr>
        <w:spacing w:after="0" w:line="276" w:lineRule="auto"/>
        <w:ind w:left="567"/>
        <w:jc w:val="both"/>
        <w:rPr>
          <w:rFonts w:ascii="Arial" w:hAnsi="Arial" w:cs="Arial"/>
          <w:i/>
        </w:rPr>
      </w:pPr>
      <w:r w:rsidRPr="005D49E4">
        <w:rPr>
          <w:rFonts w:ascii="Arial" w:hAnsi="Arial" w:cs="Arial"/>
          <w:i/>
        </w:rPr>
        <w:t xml:space="preserve">Las normas relativas a los derechos humanos se interpretarán de conformidad con esta Constitución y con los tratados internacionales de la materia favoreciendo en todo tiempo a las personas la protección más amplia. </w:t>
      </w:r>
    </w:p>
    <w:p w:rsidR="000C0725" w:rsidRPr="005D49E4" w:rsidRDefault="000C0725" w:rsidP="00567C5B">
      <w:pPr>
        <w:spacing w:after="0" w:line="276" w:lineRule="auto"/>
        <w:ind w:left="567"/>
        <w:jc w:val="both"/>
        <w:rPr>
          <w:rFonts w:ascii="Arial" w:hAnsi="Arial" w:cs="Arial"/>
          <w:i/>
        </w:rPr>
      </w:pPr>
      <w:r w:rsidRPr="005D49E4">
        <w:rPr>
          <w:rFonts w:ascii="Arial" w:hAnsi="Arial" w:cs="Arial"/>
          <w:i/>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567C5B" w:rsidRPr="00702A59" w:rsidRDefault="000C0725" w:rsidP="00702A59">
      <w:pPr>
        <w:spacing w:line="276" w:lineRule="auto"/>
        <w:ind w:firstLine="567"/>
        <w:jc w:val="both"/>
        <w:rPr>
          <w:rFonts w:ascii="Arial" w:hAnsi="Arial" w:cs="Arial"/>
          <w:szCs w:val="24"/>
        </w:rPr>
      </w:pPr>
      <w:r w:rsidRPr="005D49E4">
        <w:rPr>
          <w:rFonts w:ascii="Arial" w:hAnsi="Arial" w:cs="Arial"/>
          <w:szCs w:val="24"/>
        </w:rPr>
        <w:t>(…)</w:t>
      </w:r>
    </w:p>
    <w:p w:rsidR="00F96303" w:rsidRPr="005D49E4" w:rsidRDefault="00567C5B" w:rsidP="00456E64">
      <w:pPr>
        <w:spacing w:line="360" w:lineRule="auto"/>
        <w:ind w:firstLine="567"/>
        <w:jc w:val="both"/>
        <w:rPr>
          <w:rFonts w:ascii="Arial" w:hAnsi="Arial" w:cs="Arial"/>
          <w:bCs/>
          <w:sz w:val="24"/>
          <w:szCs w:val="24"/>
        </w:rPr>
      </w:pPr>
      <w:r w:rsidRPr="005D49E4">
        <w:rPr>
          <w:rFonts w:ascii="Arial" w:hAnsi="Arial" w:cs="Arial"/>
          <w:bCs/>
          <w:sz w:val="24"/>
          <w:szCs w:val="24"/>
        </w:rPr>
        <w:t xml:space="preserve">Esto es así, porque </w:t>
      </w:r>
      <w:r w:rsidR="000E5483">
        <w:rPr>
          <w:rFonts w:ascii="Arial" w:hAnsi="Arial" w:cs="Arial"/>
          <w:bCs/>
          <w:sz w:val="24"/>
          <w:szCs w:val="24"/>
        </w:rPr>
        <w:t xml:space="preserve">la actora </w:t>
      </w:r>
      <w:r w:rsidR="00EA6F28" w:rsidRPr="00EA6F28">
        <w:rPr>
          <w:rFonts w:ascii="Arial" w:hAnsi="Arial" w:cs="Arial"/>
          <w:b/>
          <w:sz w:val="24"/>
          <w:szCs w:val="24"/>
          <w:lang w:eastAsia="es-ES"/>
        </w:rPr>
        <w:t>**********</w:t>
      </w:r>
      <w:r w:rsidR="00312AA3" w:rsidRPr="005D49E4">
        <w:rPr>
          <w:rFonts w:ascii="Arial" w:hAnsi="Arial" w:cs="Arial"/>
          <w:bCs/>
          <w:sz w:val="24"/>
          <w:szCs w:val="24"/>
        </w:rPr>
        <w:t>,</w:t>
      </w:r>
      <w:r w:rsidR="000C0725" w:rsidRPr="005D49E4">
        <w:rPr>
          <w:rFonts w:ascii="Arial" w:hAnsi="Arial" w:cs="Arial"/>
          <w:bCs/>
          <w:sz w:val="24"/>
          <w:szCs w:val="24"/>
        </w:rPr>
        <w:t xml:space="preserve"> se le </w:t>
      </w:r>
      <w:r w:rsidRPr="005D49E4">
        <w:rPr>
          <w:rFonts w:ascii="Arial" w:hAnsi="Arial" w:cs="Arial"/>
          <w:bCs/>
          <w:sz w:val="24"/>
          <w:szCs w:val="24"/>
        </w:rPr>
        <w:t>otorgó la</w:t>
      </w:r>
      <w:r w:rsidR="000E5483">
        <w:rPr>
          <w:rFonts w:ascii="Arial" w:hAnsi="Arial" w:cs="Arial"/>
          <w:bCs/>
          <w:sz w:val="24"/>
          <w:szCs w:val="24"/>
        </w:rPr>
        <w:t xml:space="preserve"> concesión número </w:t>
      </w:r>
      <w:r w:rsidR="00EA6F28" w:rsidRPr="00EA6F28">
        <w:rPr>
          <w:rFonts w:ascii="Arial" w:hAnsi="Arial" w:cs="Arial"/>
          <w:b/>
          <w:sz w:val="24"/>
          <w:szCs w:val="24"/>
          <w:lang w:eastAsia="es-ES"/>
        </w:rPr>
        <w:t>**********</w:t>
      </w:r>
      <w:r w:rsidR="00312AA3" w:rsidRPr="005D49E4">
        <w:rPr>
          <w:rFonts w:ascii="Arial" w:hAnsi="Arial" w:cs="Arial"/>
          <w:bCs/>
          <w:sz w:val="24"/>
          <w:szCs w:val="24"/>
        </w:rPr>
        <w:t xml:space="preserve">, el </w:t>
      </w:r>
      <w:r w:rsidR="000E5483">
        <w:rPr>
          <w:rFonts w:ascii="Arial" w:hAnsi="Arial" w:cs="Arial"/>
          <w:bCs/>
          <w:sz w:val="24"/>
          <w:szCs w:val="24"/>
        </w:rPr>
        <w:t>11 once</w:t>
      </w:r>
      <w:r w:rsidR="000C0725" w:rsidRPr="005D49E4">
        <w:rPr>
          <w:rFonts w:ascii="Arial" w:hAnsi="Arial" w:cs="Arial"/>
          <w:bCs/>
          <w:sz w:val="24"/>
          <w:szCs w:val="24"/>
        </w:rPr>
        <w:t xml:space="preserve"> de noviembre de 2004 dos mil cuatro, para prestar el servicio público de alquiler (taxi), en la población de </w:t>
      </w:r>
      <w:r w:rsidR="00F65A23">
        <w:rPr>
          <w:rFonts w:ascii="Arial" w:hAnsi="Arial" w:cs="Arial"/>
          <w:bCs/>
          <w:sz w:val="24"/>
          <w:szCs w:val="24"/>
        </w:rPr>
        <w:t>la Villa de Etla</w:t>
      </w:r>
      <w:r w:rsidRPr="005D49E4">
        <w:rPr>
          <w:rFonts w:ascii="Arial" w:hAnsi="Arial" w:cs="Arial"/>
          <w:bCs/>
          <w:sz w:val="24"/>
          <w:szCs w:val="24"/>
        </w:rPr>
        <w:t>, Oaxaca, por el Gobierno del Estado</w:t>
      </w:r>
      <w:r w:rsidR="00F96303" w:rsidRPr="005D49E4">
        <w:rPr>
          <w:rFonts w:ascii="Arial" w:hAnsi="Arial" w:cs="Arial"/>
          <w:bCs/>
          <w:sz w:val="24"/>
          <w:szCs w:val="24"/>
        </w:rPr>
        <w:t>.</w:t>
      </w:r>
    </w:p>
    <w:p w:rsidR="00057258" w:rsidRPr="005D49E4" w:rsidRDefault="003903F4" w:rsidP="00456E64">
      <w:pPr>
        <w:spacing w:line="360" w:lineRule="auto"/>
        <w:ind w:firstLine="567"/>
        <w:jc w:val="both"/>
        <w:rPr>
          <w:rFonts w:ascii="Arial" w:hAnsi="Arial" w:cs="Arial"/>
          <w:bCs/>
          <w:sz w:val="24"/>
          <w:szCs w:val="24"/>
        </w:rPr>
      </w:pPr>
      <w:r w:rsidRPr="005D49E4">
        <w:rPr>
          <w:rFonts w:ascii="Arial" w:hAnsi="Arial" w:cs="Arial"/>
          <w:bCs/>
          <w:sz w:val="24"/>
          <w:szCs w:val="24"/>
        </w:rPr>
        <w:t xml:space="preserve">De donde </w:t>
      </w:r>
      <w:r w:rsidR="00B76F19" w:rsidRPr="005D49E4">
        <w:rPr>
          <w:rFonts w:ascii="Arial" w:hAnsi="Arial" w:cs="Arial"/>
          <w:bCs/>
          <w:sz w:val="24"/>
          <w:szCs w:val="24"/>
        </w:rPr>
        <w:t xml:space="preserve">la autoridad demandada </w:t>
      </w:r>
      <w:r w:rsidRPr="005D49E4">
        <w:rPr>
          <w:rFonts w:ascii="Arial" w:hAnsi="Arial" w:cs="Arial"/>
          <w:bCs/>
          <w:sz w:val="24"/>
          <w:szCs w:val="24"/>
        </w:rPr>
        <w:t>no deb</w:t>
      </w:r>
      <w:r w:rsidR="00887521" w:rsidRPr="005D49E4">
        <w:rPr>
          <w:rFonts w:ascii="Arial" w:hAnsi="Arial" w:cs="Arial"/>
          <w:bCs/>
          <w:sz w:val="24"/>
          <w:szCs w:val="24"/>
        </w:rPr>
        <w:t xml:space="preserve">ió </w:t>
      </w:r>
      <w:r w:rsidRPr="005D49E4">
        <w:rPr>
          <w:rFonts w:ascii="Arial" w:hAnsi="Arial" w:cs="Arial"/>
          <w:bCs/>
          <w:sz w:val="24"/>
          <w:szCs w:val="24"/>
        </w:rPr>
        <w:t xml:space="preserve">negar </w:t>
      </w:r>
      <w:r w:rsidR="000C0725" w:rsidRPr="005D49E4">
        <w:rPr>
          <w:rFonts w:ascii="Arial" w:hAnsi="Arial" w:cs="Arial"/>
          <w:bCs/>
          <w:sz w:val="24"/>
          <w:szCs w:val="24"/>
        </w:rPr>
        <w:t xml:space="preserve">sus propias determinaciones </w:t>
      </w:r>
      <w:r w:rsidR="00F96303" w:rsidRPr="005D49E4">
        <w:rPr>
          <w:rFonts w:ascii="Arial" w:hAnsi="Arial" w:cs="Arial"/>
          <w:bCs/>
          <w:sz w:val="24"/>
          <w:szCs w:val="24"/>
        </w:rPr>
        <w:t>para justificar</w:t>
      </w:r>
      <w:r w:rsidR="000C0725" w:rsidRPr="005D49E4">
        <w:rPr>
          <w:rFonts w:ascii="Arial" w:hAnsi="Arial" w:cs="Arial"/>
          <w:bCs/>
          <w:sz w:val="24"/>
          <w:szCs w:val="24"/>
        </w:rPr>
        <w:t xml:space="preserve"> que </w:t>
      </w:r>
      <w:r w:rsidR="00F96303" w:rsidRPr="005D49E4">
        <w:rPr>
          <w:rFonts w:ascii="Arial" w:hAnsi="Arial" w:cs="Arial"/>
          <w:bCs/>
          <w:sz w:val="24"/>
          <w:szCs w:val="24"/>
        </w:rPr>
        <w:t xml:space="preserve">la concesión es apócrifa, </w:t>
      </w:r>
      <w:r w:rsidR="00B76F19" w:rsidRPr="005D49E4">
        <w:rPr>
          <w:rFonts w:ascii="Arial" w:hAnsi="Arial" w:cs="Arial"/>
          <w:bCs/>
          <w:sz w:val="24"/>
          <w:szCs w:val="24"/>
        </w:rPr>
        <w:t>porque como ya se dijo</w:t>
      </w:r>
      <w:r w:rsidR="00567C5B" w:rsidRPr="005D49E4">
        <w:rPr>
          <w:rFonts w:ascii="Arial" w:hAnsi="Arial" w:cs="Arial"/>
          <w:bCs/>
          <w:sz w:val="24"/>
          <w:szCs w:val="24"/>
        </w:rPr>
        <w:t>,</w:t>
      </w:r>
      <w:r w:rsidR="00B76F19" w:rsidRPr="005D49E4">
        <w:rPr>
          <w:rFonts w:ascii="Arial" w:hAnsi="Arial" w:cs="Arial"/>
          <w:bCs/>
          <w:sz w:val="24"/>
          <w:szCs w:val="24"/>
        </w:rPr>
        <w:t xml:space="preserve"> mediante los escritos de </w:t>
      </w:r>
      <w:r w:rsidR="000E5483">
        <w:rPr>
          <w:rFonts w:ascii="Arial" w:hAnsi="Arial" w:cs="Arial"/>
          <w:bCs/>
          <w:sz w:val="24"/>
          <w:szCs w:val="24"/>
        </w:rPr>
        <w:t xml:space="preserve">04 cuatro de mayo </w:t>
      </w:r>
      <w:r w:rsidR="0079522F" w:rsidRPr="005D49E4">
        <w:rPr>
          <w:rFonts w:ascii="Arial" w:hAnsi="Arial" w:cs="Arial"/>
          <w:bCs/>
          <w:sz w:val="24"/>
          <w:szCs w:val="24"/>
        </w:rPr>
        <w:t xml:space="preserve">de 2007 dos mil siete y </w:t>
      </w:r>
      <w:r w:rsidR="000E5483">
        <w:rPr>
          <w:rFonts w:ascii="Arial" w:hAnsi="Arial" w:cs="Arial"/>
          <w:bCs/>
          <w:sz w:val="24"/>
          <w:szCs w:val="24"/>
        </w:rPr>
        <w:t xml:space="preserve">03 tres de noviembre </w:t>
      </w:r>
      <w:r w:rsidR="0079522F" w:rsidRPr="005D49E4">
        <w:rPr>
          <w:rFonts w:ascii="Arial" w:hAnsi="Arial" w:cs="Arial"/>
          <w:bCs/>
          <w:sz w:val="24"/>
          <w:szCs w:val="24"/>
        </w:rPr>
        <w:t>de 2009 dos mil nueve</w:t>
      </w:r>
      <w:r w:rsidR="000C0725" w:rsidRPr="005D49E4">
        <w:rPr>
          <w:rFonts w:ascii="Arial" w:hAnsi="Arial" w:cs="Arial"/>
          <w:bCs/>
          <w:sz w:val="24"/>
          <w:szCs w:val="24"/>
        </w:rPr>
        <w:t xml:space="preserve">, </w:t>
      </w:r>
      <w:r w:rsidR="00057258" w:rsidRPr="005D49E4">
        <w:rPr>
          <w:rFonts w:ascii="Arial" w:hAnsi="Arial" w:cs="Arial"/>
          <w:bCs/>
          <w:sz w:val="24"/>
          <w:szCs w:val="24"/>
        </w:rPr>
        <w:t xml:space="preserve">el actor solicitó la renovación de la </w:t>
      </w:r>
      <w:r w:rsidR="000E5483">
        <w:rPr>
          <w:rFonts w:ascii="Arial" w:hAnsi="Arial" w:cs="Arial"/>
          <w:bCs/>
          <w:sz w:val="24"/>
          <w:szCs w:val="24"/>
        </w:rPr>
        <w:t xml:space="preserve">concesión número </w:t>
      </w:r>
      <w:r w:rsidR="00EA6F28" w:rsidRPr="00EA6F28">
        <w:rPr>
          <w:rFonts w:ascii="Arial" w:hAnsi="Arial" w:cs="Arial"/>
          <w:b/>
          <w:sz w:val="24"/>
          <w:szCs w:val="24"/>
          <w:lang w:eastAsia="es-ES"/>
        </w:rPr>
        <w:t>**********</w:t>
      </w:r>
      <w:r w:rsidR="00CF6912" w:rsidRPr="005D49E4">
        <w:rPr>
          <w:rFonts w:ascii="Arial" w:hAnsi="Arial" w:cs="Arial"/>
          <w:bCs/>
          <w:sz w:val="24"/>
          <w:szCs w:val="24"/>
        </w:rPr>
        <w:t xml:space="preserve">, </w:t>
      </w:r>
      <w:r w:rsidR="00C3633F" w:rsidRPr="005D49E4">
        <w:rPr>
          <w:rFonts w:ascii="Arial" w:hAnsi="Arial" w:cs="Arial"/>
          <w:bCs/>
          <w:sz w:val="24"/>
          <w:szCs w:val="24"/>
        </w:rPr>
        <w:t xml:space="preserve">de </w:t>
      </w:r>
      <w:r w:rsidR="000E5483">
        <w:rPr>
          <w:rFonts w:ascii="Arial" w:hAnsi="Arial" w:cs="Arial"/>
          <w:bCs/>
          <w:sz w:val="24"/>
          <w:szCs w:val="24"/>
        </w:rPr>
        <w:t>11 once</w:t>
      </w:r>
      <w:r w:rsidR="00531946">
        <w:rPr>
          <w:rFonts w:ascii="Arial" w:hAnsi="Arial" w:cs="Arial"/>
          <w:bCs/>
          <w:sz w:val="24"/>
          <w:szCs w:val="24"/>
        </w:rPr>
        <w:t xml:space="preserve"> </w:t>
      </w:r>
      <w:r w:rsidR="00C3633F" w:rsidRPr="005D49E4">
        <w:rPr>
          <w:rFonts w:ascii="Arial" w:hAnsi="Arial" w:cs="Arial"/>
          <w:bCs/>
          <w:sz w:val="24"/>
          <w:szCs w:val="24"/>
        </w:rPr>
        <w:t>de noviembre de 2004 dos mil cuatro</w:t>
      </w:r>
      <w:r w:rsidR="00887521" w:rsidRPr="005D49E4">
        <w:rPr>
          <w:rFonts w:ascii="Arial" w:hAnsi="Arial" w:cs="Arial"/>
          <w:bCs/>
          <w:sz w:val="24"/>
          <w:szCs w:val="24"/>
        </w:rPr>
        <w:t xml:space="preserve">, </w:t>
      </w:r>
      <w:r w:rsidR="00C3633F" w:rsidRPr="005D49E4">
        <w:rPr>
          <w:rFonts w:ascii="Arial" w:hAnsi="Arial" w:cs="Arial"/>
          <w:bCs/>
          <w:sz w:val="24"/>
          <w:szCs w:val="24"/>
        </w:rPr>
        <w:t xml:space="preserve">con vencimiento el </w:t>
      </w:r>
      <w:r w:rsidR="000E5483">
        <w:rPr>
          <w:rFonts w:ascii="Arial" w:hAnsi="Arial" w:cs="Arial"/>
          <w:bCs/>
          <w:sz w:val="24"/>
          <w:szCs w:val="24"/>
        </w:rPr>
        <w:t>11 once</w:t>
      </w:r>
      <w:r w:rsidR="00531946">
        <w:rPr>
          <w:rFonts w:ascii="Arial" w:hAnsi="Arial" w:cs="Arial"/>
          <w:bCs/>
          <w:sz w:val="24"/>
          <w:szCs w:val="24"/>
        </w:rPr>
        <w:t xml:space="preserve"> </w:t>
      </w:r>
      <w:r w:rsidR="00C3633F" w:rsidRPr="005D49E4">
        <w:rPr>
          <w:rFonts w:ascii="Arial" w:hAnsi="Arial" w:cs="Arial"/>
          <w:bCs/>
          <w:sz w:val="24"/>
          <w:szCs w:val="24"/>
        </w:rPr>
        <w:t xml:space="preserve">de noviembre de 2009 dos mil nueve, </w:t>
      </w:r>
      <w:r w:rsidR="00CC5745" w:rsidRPr="005D49E4">
        <w:rPr>
          <w:rFonts w:ascii="Arial" w:hAnsi="Arial" w:cs="Arial"/>
          <w:bCs/>
          <w:sz w:val="24"/>
          <w:szCs w:val="24"/>
        </w:rPr>
        <w:t xml:space="preserve">es decir, </w:t>
      </w:r>
      <w:r w:rsidRPr="005D49E4">
        <w:rPr>
          <w:rFonts w:ascii="Arial" w:hAnsi="Arial" w:cs="Arial"/>
          <w:bCs/>
          <w:sz w:val="24"/>
          <w:szCs w:val="24"/>
        </w:rPr>
        <w:t xml:space="preserve">que solicito la renovación </w:t>
      </w:r>
      <w:r w:rsidR="00CC5745" w:rsidRPr="005D49E4">
        <w:rPr>
          <w:rFonts w:ascii="Arial" w:hAnsi="Arial" w:cs="Arial"/>
          <w:bCs/>
          <w:sz w:val="24"/>
          <w:szCs w:val="24"/>
        </w:rPr>
        <w:t xml:space="preserve">cuando ésta se encontraba vigente </w:t>
      </w:r>
      <w:r w:rsidRPr="005D49E4">
        <w:rPr>
          <w:rFonts w:ascii="Arial" w:hAnsi="Arial" w:cs="Arial"/>
          <w:bCs/>
          <w:sz w:val="24"/>
          <w:szCs w:val="24"/>
        </w:rPr>
        <w:t>y al no hab</w:t>
      </w:r>
      <w:r w:rsidR="00887521" w:rsidRPr="005D49E4">
        <w:rPr>
          <w:rFonts w:ascii="Arial" w:hAnsi="Arial" w:cs="Arial"/>
          <w:bCs/>
          <w:sz w:val="24"/>
          <w:szCs w:val="24"/>
        </w:rPr>
        <w:t>e</w:t>
      </w:r>
      <w:r w:rsidR="00057258" w:rsidRPr="005D49E4">
        <w:rPr>
          <w:rFonts w:ascii="Arial" w:hAnsi="Arial" w:cs="Arial"/>
          <w:bCs/>
          <w:sz w:val="24"/>
          <w:szCs w:val="24"/>
        </w:rPr>
        <w:t>r</w:t>
      </w:r>
      <w:r w:rsidRPr="005D49E4">
        <w:rPr>
          <w:rFonts w:ascii="Arial" w:hAnsi="Arial" w:cs="Arial"/>
          <w:bCs/>
          <w:sz w:val="24"/>
          <w:szCs w:val="24"/>
        </w:rPr>
        <w:t>le</w:t>
      </w:r>
      <w:r w:rsidR="00CC5745" w:rsidRPr="005D49E4">
        <w:rPr>
          <w:rFonts w:ascii="Arial" w:hAnsi="Arial" w:cs="Arial"/>
          <w:bCs/>
          <w:sz w:val="24"/>
          <w:szCs w:val="24"/>
        </w:rPr>
        <w:t xml:space="preserve"> dado respuesta al actor de su </w:t>
      </w:r>
      <w:r w:rsidR="00057258" w:rsidRPr="005D49E4">
        <w:rPr>
          <w:rFonts w:ascii="Arial" w:hAnsi="Arial" w:cs="Arial"/>
          <w:bCs/>
          <w:sz w:val="24"/>
          <w:szCs w:val="24"/>
        </w:rPr>
        <w:t>solicitud</w:t>
      </w:r>
      <w:r w:rsidR="00887521" w:rsidRPr="005D49E4">
        <w:rPr>
          <w:rFonts w:ascii="Arial" w:hAnsi="Arial" w:cs="Arial"/>
          <w:bCs/>
          <w:sz w:val="24"/>
          <w:szCs w:val="24"/>
        </w:rPr>
        <w:t xml:space="preserve"> la autoridad demandada</w:t>
      </w:r>
      <w:r w:rsidR="00057258" w:rsidRPr="005D49E4">
        <w:rPr>
          <w:rFonts w:ascii="Arial" w:hAnsi="Arial" w:cs="Arial"/>
          <w:bCs/>
          <w:sz w:val="24"/>
          <w:szCs w:val="24"/>
        </w:rPr>
        <w:t xml:space="preserve"> </w:t>
      </w:r>
      <w:r w:rsidR="00B13D0E" w:rsidRPr="005D49E4">
        <w:rPr>
          <w:rFonts w:ascii="Arial" w:hAnsi="Arial" w:cs="Arial"/>
          <w:bCs/>
          <w:sz w:val="24"/>
          <w:szCs w:val="24"/>
        </w:rPr>
        <w:t>se configura la negativa ficta</w:t>
      </w:r>
      <w:r w:rsidR="0080577A" w:rsidRPr="005D49E4">
        <w:rPr>
          <w:rFonts w:ascii="Arial" w:hAnsi="Arial" w:cs="Arial"/>
          <w:bCs/>
          <w:sz w:val="24"/>
          <w:szCs w:val="24"/>
        </w:rPr>
        <w:t>,</w:t>
      </w:r>
      <w:r w:rsidR="00852CC7" w:rsidRPr="005D49E4">
        <w:rPr>
          <w:rFonts w:ascii="Arial" w:hAnsi="Arial" w:cs="Arial"/>
          <w:bCs/>
          <w:sz w:val="24"/>
          <w:szCs w:val="24"/>
        </w:rPr>
        <w:t xml:space="preserve"> prevista en el artículo </w:t>
      </w:r>
      <w:r w:rsidR="002047ED" w:rsidRPr="005D49E4">
        <w:rPr>
          <w:rFonts w:ascii="Arial" w:hAnsi="Arial" w:cs="Arial"/>
          <w:bCs/>
          <w:sz w:val="24"/>
          <w:szCs w:val="24"/>
        </w:rPr>
        <w:t>96 fracción V, de la Ley de Justici</w:t>
      </w:r>
      <w:r w:rsidR="00567C5B" w:rsidRPr="005D49E4">
        <w:rPr>
          <w:rFonts w:ascii="Arial" w:hAnsi="Arial" w:cs="Arial"/>
          <w:bCs/>
          <w:sz w:val="24"/>
          <w:szCs w:val="24"/>
        </w:rPr>
        <w:t>a Administrativa para el Estado, como quedó acreditado en el considerando cuarto de ésta sentencia.</w:t>
      </w:r>
      <w:r w:rsidR="002047ED" w:rsidRPr="005D49E4">
        <w:rPr>
          <w:rFonts w:ascii="Arial" w:hAnsi="Arial" w:cs="Arial"/>
          <w:bCs/>
          <w:sz w:val="24"/>
          <w:szCs w:val="24"/>
        </w:rPr>
        <w:t xml:space="preserve"> </w:t>
      </w:r>
    </w:p>
    <w:p w:rsidR="009F3E9A" w:rsidRPr="005D49E4" w:rsidRDefault="003903F4" w:rsidP="003B2E42">
      <w:pPr>
        <w:spacing w:line="360" w:lineRule="auto"/>
        <w:ind w:firstLine="567"/>
        <w:jc w:val="both"/>
        <w:rPr>
          <w:rFonts w:ascii="Arial" w:hAnsi="Arial" w:cs="Arial"/>
          <w:bCs/>
          <w:sz w:val="24"/>
          <w:szCs w:val="24"/>
        </w:rPr>
      </w:pPr>
      <w:r w:rsidRPr="005D49E4">
        <w:rPr>
          <w:rFonts w:ascii="Arial" w:hAnsi="Arial" w:cs="Arial"/>
          <w:bCs/>
          <w:sz w:val="24"/>
          <w:szCs w:val="24"/>
        </w:rPr>
        <w:t xml:space="preserve">Luego, </w:t>
      </w:r>
      <w:r w:rsidR="00A6024D" w:rsidRPr="005D49E4">
        <w:rPr>
          <w:rFonts w:ascii="Arial" w:hAnsi="Arial" w:cs="Arial"/>
          <w:bCs/>
          <w:sz w:val="24"/>
          <w:szCs w:val="24"/>
        </w:rPr>
        <w:t xml:space="preserve">si el actor en </w:t>
      </w:r>
      <w:r w:rsidR="00567C5B" w:rsidRPr="005D49E4">
        <w:rPr>
          <w:rFonts w:ascii="Arial" w:hAnsi="Arial" w:cs="Arial"/>
          <w:bCs/>
          <w:sz w:val="24"/>
          <w:szCs w:val="24"/>
        </w:rPr>
        <w:t xml:space="preserve">su escrito de demanda presentada el </w:t>
      </w:r>
      <w:r w:rsidR="000E5483">
        <w:rPr>
          <w:rFonts w:ascii="Arial" w:hAnsi="Arial" w:cs="Arial"/>
          <w:bCs/>
          <w:sz w:val="24"/>
          <w:szCs w:val="24"/>
        </w:rPr>
        <w:t>29 veintinueve de junio de 2017 dos mil diecisiete</w:t>
      </w:r>
      <w:r w:rsidR="00567C5B" w:rsidRPr="005D49E4">
        <w:rPr>
          <w:rFonts w:ascii="Arial" w:hAnsi="Arial" w:cs="Arial"/>
          <w:bCs/>
          <w:sz w:val="24"/>
          <w:szCs w:val="24"/>
        </w:rPr>
        <w:t xml:space="preserve">, </w:t>
      </w:r>
      <w:r w:rsidR="00A6024D" w:rsidRPr="005D49E4">
        <w:rPr>
          <w:rFonts w:ascii="Arial" w:hAnsi="Arial" w:cs="Arial"/>
          <w:bCs/>
          <w:sz w:val="24"/>
          <w:szCs w:val="24"/>
        </w:rPr>
        <w:t>solicitó la configuración de la resolución negativa ficta al haber omitido la autoridad demandada</w:t>
      </w:r>
      <w:r w:rsidR="00567C5B" w:rsidRPr="005D49E4">
        <w:rPr>
          <w:rFonts w:ascii="Arial" w:hAnsi="Arial" w:cs="Arial"/>
          <w:bCs/>
          <w:sz w:val="24"/>
          <w:szCs w:val="24"/>
        </w:rPr>
        <w:t>,</w:t>
      </w:r>
      <w:r w:rsidR="00A6024D" w:rsidRPr="005D49E4">
        <w:rPr>
          <w:rFonts w:ascii="Arial" w:hAnsi="Arial" w:cs="Arial"/>
          <w:bCs/>
          <w:sz w:val="24"/>
          <w:szCs w:val="24"/>
        </w:rPr>
        <w:t xml:space="preserve"> acordar sus escritos de </w:t>
      </w:r>
      <w:r w:rsidR="00D50DCB">
        <w:rPr>
          <w:rFonts w:ascii="Arial" w:hAnsi="Arial" w:cs="Arial"/>
          <w:bCs/>
          <w:sz w:val="24"/>
          <w:szCs w:val="24"/>
        </w:rPr>
        <w:t xml:space="preserve">04 cuatro de mayo </w:t>
      </w:r>
      <w:r w:rsidR="00A6024D" w:rsidRPr="005D49E4">
        <w:rPr>
          <w:rFonts w:ascii="Arial" w:hAnsi="Arial" w:cs="Arial"/>
          <w:bCs/>
          <w:sz w:val="24"/>
          <w:szCs w:val="24"/>
        </w:rPr>
        <w:t xml:space="preserve">de 2007 dos mil siete y </w:t>
      </w:r>
      <w:r w:rsidR="00D50DCB">
        <w:rPr>
          <w:rFonts w:ascii="Arial" w:hAnsi="Arial" w:cs="Arial"/>
          <w:bCs/>
          <w:sz w:val="24"/>
          <w:szCs w:val="24"/>
        </w:rPr>
        <w:t xml:space="preserve">03 tres de noviembre </w:t>
      </w:r>
      <w:r w:rsidR="00A6024D" w:rsidRPr="005D49E4">
        <w:rPr>
          <w:rFonts w:ascii="Arial" w:hAnsi="Arial" w:cs="Arial"/>
          <w:bCs/>
          <w:sz w:val="24"/>
          <w:szCs w:val="24"/>
        </w:rPr>
        <w:t>de 2009 dos mil nueve</w:t>
      </w:r>
      <w:r w:rsidR="00075DFA" w:rsidRPr="005D49E4">
        <w:rPr>
          <w:rFonts w:ascii="Arial" w:hAnsi="Arial" w:cs="Arial"/>
          <w:bCs/>
          <w:sz w:val="24"/>
          <w:szCs w:val="24"/>
        </w:rPr>
        <w:t>;</w:t>
      </w:r>
      <w:r w:rsidR="00A6024D" w:rsidRPr="005D49E4">
        <w:rPr>
          <w:rFonts w:ascii="Arial" w:hAnsi="Arial" w:cs="Arial"/>
          <w:bCs/>
          <w:sz w:val="24"/>
          <w:szCs w:val="24"/>
        </w:rPr>
        <w:t xml:space="preserve"> </w:t>
      </w:r>
      <w:r w:rsidR="003975F0" w:rsidRPr="005D49E4">
        <w:rPr>
          <w:rFonts w:ascii="Arial" w:hAnsi="Arial" w:cs="Arial"/>
          <w:bCs/>
          <w:sz w:val="24"/>
          <w:szCs w:val="24"/>
        </w:rPr>
        <w:t xml:space="preserve">en los que solicitó </w:t>
      </w:r>
      <w:r w:rsidR="00686DD3" w:rsidRPr="005D49E4">
        <w:rPr>
          <w:rFonts w:ascii="Arial" w:hAnsi="Arial" w:cs="Arial"/>
          <w:b/>
          <w:bCs/>
          <w:sz w:val="24"/>
          <w:szCs w:val="24"/>
        </w:rPr>
        <w:t>en el primer escrito</w:t>
      </w:r>
      <w:r w:rsidR="003975F0" w:rsidRPr="005D49E4">
        <w:rPr>
          <w:rFonts w:ascii="Arial" w:hAnsi="Arial" w:cs="Arial"/>
          <w:b/>
          <w:bCs/>
          <w:sz w:val="24"/>
          <w:szCs w:val="24"/>
        </w:rPr>
        <w:t>,</w:t>
      </w:r>
      <w:r w:rsidR="00686DD3" w:rsidRPr="005D49E4">
        <w:rPr>
          <w:rFonts w:ascii="Arial" w:hAnsi="Arial" w:cs="Arial"/>
          <w:bCs/>
          <w:sz w:val="24"/>
          <w:szCs w:val="24"/>
        </w:rPr>
        <w:t xml:space="preserve"> </w:t>
      </w:r>
      <w:r w:rsidR="00A6024D" w:rsidRPr="005D49E4">
        <w:rPr>
          <w:rFonts w:ascii="Arial" w:hAnsi="Arial" w:cs="Arial"/>
          <w:bCs/>
          <w:sz w:val="24"/>
          <w:szCs w:val="24"/>
        </w:rPr>
        <w:t xml:space="preserve">el otorgamiento y expedición de la boleta de </w:t>
      </w:r>
      <w:r w:rsidR="00A6024D" w:rsidRPr="005D49E4">
        <w:rPr>
          <w:rFonts w:ascii="Arial" w:hAnsi="Arial" w:cs="Arial"/>
          <w:bCs/>
          <w:sz w:val="24"/>
          <w:szCs w:val="24"/>
        </w:rPr>
        <w:lastRenderedPageBreak/>
        <w:t xml:space="preserve">certeza </w:t>
      </w:r>
      <w:r w:rsidR="003975F0" w:rsidRPr="005D49E4">
        <w:rPr>
          <w:rFonts w:ascii="Arial" w:hAnsi="Arial" w:cs="Arial"/>
          <w:bCs/>
          <w:sz w:val="24"/>
          <w:szCs w:val="24"/>
        </w:rPr>
        <w:t>jurídica</w:t>
      </w:r>
      <w:r w:rsidR="00A6024D" w:rsidRPr="005D49E4">
        <w:rPr>
          <w:rFonts w:ascii="Arial" w:hAnsi="Arial" w:cs="Arial"/>
          <w:bCs/>
          <w:sz w:val="24"/>
          <w:szCs w:val="24"/>
        </w:rPr>
        <w:t xml:space="preserve"> del acuerdo de concesión n</w:t>
      </w:r>
      <w:r w:rsidR="000B61CF">
        <w:rPr>
          <w:rFonts w:ascii="Arial" w:hAnsi="Arial" w:cs="Arial"/>
          <w:bCs/>
          <w:sz w:val="24"/>
          <w:szCs w:val="24"/>
        </w:rPr>
        <w:t xml:space="preserve">úmero </w:t>
      </w:r>
      <w:r w:rsidR="00EA6F28" w:rsidRPr="00EA6F28">
        <w:rPr>
          <w:rFonts w:ascii="Arial" w:hAnsi="Arial" w:cs="Arial"/>
          <w:b/>
          <w:sz w:val="24"/>
          <w:szCs w:val="24"/>
          <w:lang w:eastAsia="es-ES"/>
        </w:rPr>
        <w:t>**********</w:t>
      </w:r>
      <w:r w:rsidR="00A6024D" w:rsidRPr="005D49E4">
        <w:rPr>
          <w:rFonts w:ascii="Arial" w:hAnsi="Arial" w:cs="Arial"/>
          <w:bCs/>
          <w:sz w:val="24"/>
          <w:szCs w:val="24"/>
        </w:rPr>
        <w:t xml:space="preserve">, de </w:t>
      </w:r>
      <w:r w:rsidR="000B61CF">
        <w:rPr>
          <w:rFonts w:ascii="Arial" w:hAnsi="Arial" w:cs="Arial"/>
          <w:bCs/>
          <w:sz w:val="24"/>
          <w:szCs w:val="24"/>
        </w:rPr>
        <w:t>11 once</w:t>
      </w:r>
      <w:r w:rsidR="00A6024D" w:rsidRPr="005D49E4">
        <w:rPr>
          <w:rFonts w:ascii="Arial" w:hAnsi="Arial" w:cs="Arial"/>
          <w:bCs/>
          <w:sz w:val="24"/>
          <w:szCs w:val="24"/>
        </w:rPr>
        <w:t xml:space="preserve"> de noviembre de 2004 dos mil cuatro, expedida por el entonces Gobernador del Estado, para prestar el servicio público de taxi, </w:t>
      </w:r>
      <w:r w:rsidR="0098701A" w:rsidRPr="005D49E4">
        <w:rPr>
          <w:rFonts w:ascii="Arial" w:hAnsi="Arial" w:cs="Arial"/>
          <w:bCs/>
          <w:sz w:val="24"/>
          <w:szCs w:val="24"/>
        </w:rPr>
        <w:t xml:space="preserve">en la población de </w:t>
      </w:r>
      <w:r w:rsidR="00531946">
        <w:rPr>
          <w:rFonts w:ascii="Arial" w:hAnsi="Arial" w:cs="Arial"/>
          <w:bCs/>
          <w:sz w:val="24"/>
          <w:szCs w:val="24"/>
        </w:rPr>
        <w:t>la Villa de Etla</w:t>
      </w:r>
      <w:r w:rsidR="003975F0" w:rsidRPr="005D49E4">
        <w:rPr>
          <w:rFonts w:ascii="Arial" w:hAnsi="Arial" w:cs="Arial"/>
          <w:bCs/>
          <w:sz w:val="24"/>
          <w:szCs w:val="24"/>
        </w:rPr>
        <w:t>, Oaxaca</w:t>
      </w:r>
      <w:r w:rsidR="000B61CF">
        <w:rPr>
          <w:rFonts w:ascii="Arial" w:hAnsi="Arial" w:cs="Arial"/>
          <w:bCs/>
          <w:sz w:val="24"/>
          <w:szCs w:val="24"/>
        </w:rPr>
        <w:t xml:space="preserve">, el oficio de Emplacamiento y </w:t>
      </w:r>
      <w:r w:rsidR="00531946">
        <w:rPr>
          <w:rFonts w:ascii="Arial" w:hAnsi="Arial" w:cs="Arial"/>
          <w:bCs/>
          <w:sz w:val="24"/>
          <w:szCs w:val="24"/>
        </w:rPr>
        <w:t>alta de unidad</w:t>
      </w:r>
      <w:r w:rsidR="003975F0" w:rsidRPr="005D49E4">
        <w:rPr>
          <w:rFonts w:ascii="Arial" w:hAnsi="Arial" w:cs="Arial"/>
          <w:bCs/>
          <w:sz w:val="24"/>
          <w:szCs w:val="24"/>
        </w:rPr>
        <w:t xml:space="preserve">; </w:t>
      </w:r>
      <w:r w:rsidR="0053169D" w:rsidRPr="005D49E4">
        <w:rPr>
          <w:rFonts w:ascii="Arial" w:hAnsi="Arial" w:cs="Arial"/>
          <w:sz w:val="24"/>
          <w:szCs w:val="24"/>
          <w:lang w:val="es-ES"/>
        </w:rPr>
        <w:t xml:space="preserve">y </w:t>
      </w:r>
      <w:r w:rsidR="0053169D" w:rsidRPr="005D49E4">
        <w:rPr>
          <w:rFonts w:ascii="Arial" w:hAnsi="Arial" w:cs="Arial"/>
          <w:b/>
          <w:sz w:val="24"/>
          <w:szCs w:val="24"/>
          <w:lang w:val="es-ES"/>
        </w:rPr>
        <w:t>en el segundo</w:t>
      </w:r>
      <w:r w:rsidR="0053169D" w:rsidRPr="005D49E4">
        <w:rPr>
          <w:rFonts w:ascii="Arial" w:hAnsi="Arial" w:cs="Arial"/>
          <w:sz w:val="24"/>
          <w:szCs w:val="24"/>
          <w:lang w:val="es-ES"/>
        </w:rPr>
        <w:t xml:space="preserve"> </w:t>
      </w:r>
      <w:r w:rsidR="00F40C63" w:rsidRPr="005D49E4">
        <w:rPr>
          <w:rFonts w:ascii="Arial" w:hAnsi="Arial" w:cs="Arial"/>
          <w:b/>
          <w:sz w:val="24"/>
          <w:szCs w:val="24"/>
          <w:lang w:val="es-ES"/>
        </w:rPr>
        <w:t>escrito</w:t>
      </w:r>
      <w:r w:rsidR="00F40C63" w:rsidRPr="005D49E4">
        <w:rPr>
          <w:rFonts w:ascii="Arial" w:hAnsi="Arial" w:cs="Arial"/>
          <w:sz w:val="24"/>
          <w:szCs w:val="24"/>
          <w:lang w:val="es-ES"/>
        </w:rPr>
        <w:t xml:space="preserve"> la renovación del a</w:t>
      </w:r>
      <w:r w:rsidR="0042533A" w:rsidRPr="005D49E4">
        <w:rPr>
          <w:rFonts w:ascii="Arial" w:hAnsi="Arial" w:cs="Arial"/>
          <w:sz w:val="24"/>
          <w:szCs w:val="24"/>
          <w:lang w:val="es-ES"/>
        </w:rPr>
        <w:t>cuerdo de concesión nú</w:t>
      </w:r>
      <w:r w:rsidR="000B61CF">
        <w:rPr>
          <w:rFonts w:ascii="Arial" w:hAnsi="Arial" w:cs="Arial"/>
          <w:sz w:val="24"/>
          <w:szCs w:val="24"/>
          <w:lang w:val="es-ES"/>
        </w:rPr>
        <w:t xml:space="preserve">mero </w:t>
      </w:r>
      <w:r w:rsidR="006F344F" w:rsidRPr="00EA6F28">
        <w:rPr>
          <w:rFonts w:ascii="Arial" w:hAnsi="Arial" w:cs="Arial"/>
          <w:b/>
          <w:sz w:val="24"/>
          <w:szCs w:val="24"/>
          <w:lang w:eastAsia="es-ES"/>
        </w:rPr>
        <w:t>**********</w:t>
      </w:r>
      <w:r w:rsidR="00F40C63" w:rsidRPr="005D49E4">
        <w:rPr>
          <w:rFonts w:ascii="Arial" w:hAnsi="Arial" w:cs="Arial"/>
          <w:sz w:val="24"/>
          <w:szCs w:val="24"/>
          <w:lang w:val="es-ES"/>
        </w:rPr>
        <w:t xml:space="preserve">, de </w:t>
      </w:r>
      <w:r w:rsidR="000B61CF">
        <w:rPr>
          <w:rFonts w:ascii="Arial" w:hAnsi="Arial" w:cs="Arial"/>
          <w:sz w:val="24"/>
          <w:szCs w:val="24"/>
          <w:lang w:val="es-ES"/>
        </w:rPr>
        <w:t>11 once</w:t>
      </w:r>
      <w:r w:rsidR="00F40C63" w:rsidRPr="005D49E4">
        <w:rPr>
          <w:rFonts w:ascii="Arial" w:hAnsi="Arial" w:cs="Arial"/>
          <w:sz w:val="24"/>
          <w:szCs w:val="24"/>
          <w:lang w:val="es-ES"/>
        </w:rPr>
        <w:t xml:space="preserve"> de noviembre de 2004 dos mil cuatro,</w:t>
      </w:r>
      <w:r w:rsidR="00F57B8C" w:rsidRPr="005D49E4">
        <w:rPr>
          <w:rFonts w:ascii="Arial" w:hAnsi="Arial" w:cs="Arial"/>
          <w:sz w:val="24"/>
          <w:szCs w:val="24"/>
          <w:lang w:val="es-ES"/>
        </w:rPr>
        <w:t xml:space="preserve"> a que hace</w:t>
      </w:r>
      <w:r w:rsidR="007F2B7F" w:rsidRPr="005D49E4">
        <w:rPr>
          <w:rFonts w:ascii="Arial" w:hAnsi="Arial" w:cs="Arial"/>
          <w:sz w:val="24"/>
          <w:szCs w:val="24"/>
          <w:lang w:val="es-ES"/>
        </w:rPr>
        <w:t>n</w:t>
      </w:r>
      <w:r w:rsidR="00F57B8C" w:rsidRPr="005D49E4">
        <w:rPr>
          <w:rFonts w:ascii="Arial" w:hAnsi="Arial" w:cs="Arial"/>
          <w:sz w:val="24"/>
          <w:szCs w:val="24"/>
          <w:lang w:val="es-ES"/>
        </w:rPr>
        <w:t xml:space="preserve"> referencia los acuerdos 18, 24 y 48, </w:t>
      </w:r>
      <w:r w:rsidR="00F57B8C" w:rsidRPr="005D49E4">
        <w:rPr>
          <w:rFonts w:ascii="Arial" w:hAnsi="Arial" w:cs="Arial"/>
          <w:bCs/>
          <w:sz w:val="24"/>
          <w:szCs w:val="24"/>
        </w:rPr>
        <w:t>publicados en el Periódico Oficial del Gobierno del Estado, el 11 once de mayo de 2006 dos mil seis, 17 diecisiete de marzo y 01 uno de diciembre, del 2007 dos mil siete, respectivamente</w:t>
      </w:r>
      <w:r w:rsidR="00075DFA" w:rsidRPr="005D49E4">
        <w:rPr>
          <w:rFonts w:ascii="Arial" w:hAnsi="Arial" w:cs="Arial"/>
          <w:bCs/>
          <w:sz w:val="24"/>
          <w:szCs w:val="24"/>
        </w:rPr>
        <w:t>.</w:t>
      </w:r>
    </w:p>
    <w:p w:rsidR="00F96A41" w:rsidRPr="005D49E4" w:rsidRDefault="00E259D5" w:rsidP="00456E64">
      <w:pPr>
        <w:spacing w:line="360" w:lineRule="auto"/>
        <w:ind w:firstLine="567"/>
        <w:jc w:val="both"/>
        <w:rPr>
          <w:rFonts w:ascii="Arial" w:hAnsi="Arial" w:cs="Arial"/>
          <w:bCs/>
          <w:sz w:val="24"/>
          <w:szCs w:val="24"/>
        </w:rPr>
      </w:pPr>
      <w:r>
        <w:rPr>
          <w:rFonts w:ascii="Arial" w:hAnsi="Arial" w:cs="Arial"/>
          <w:bCs/>
          <w:sz w:val="24"/>
          <w:szCs w:val="24"/>
        </w:rPr>
        <w:t>Pero</w:t>
      </w:r>
      <w:r w:rsidR="009F3E9A" w:rsidRPr="005D49E4">
        <w:rPr>
          <w:rFonts w:ascii="Arial" w:hAnsi="Arial" w:cs="Arial"/>
          <w:bCs/>
          <w:sz w:val="24"/>
          <w:szCs w:val="24"/>
        </w:rPr>
        <w:t xml:space="preserve">, como los decretos 18, 24 y 48, fueron derogados por el Gobernador Constitucional del Estado de Oaxaca, mediante acuerdo publicado en el Extra del Periódico Oficial del Estado, el 11 once de enero de 2008 dos mil ocho, ello </w:t>
      </w:r>
      <w:r w:rsidR="0042533A" w:rsidRPr="005D49E4">
        <w:rPr>
          <w:rFonts w:ascii="Arial" w:hAnsi="Arial" w:cs="Arial"/>
          <w:bCs/>
          <w:sz w:val="24"/>
          <w:szCs w:val="24"/>
        </w:rPr>
        <w:t>significa que se convirtieron en la nada jurídica, al cesar sus efectos jurídicos y fuerza vinculante</w:t>
      </w:r>
      <w:r w:rsidR="00144A60" w:rsidRPr="005D49E4">
        <w:rPr>
          <w:rFonts w:ascii="Arial" w:hAnsi="Arial" w:cs="Arial"/>
          <w:bCs/>
          <w:sz w:val="24"/>
          <w:szCs w:val="24"/>
        </w:rPr>
        <w:t xml:space="preserve">, </w:t>
      </w:r>
      <w:r w:rsidR="0042533A" w:rsidRPr="005D49E4">
        <w:rPr>
          <w:rFonts w:ascii="Arial" w:hAnsi="Arial" w:cs="Arial"/>
          <w:bCs/>
          <w:sz w:val="24"/>
          <w:szCs w:val="24"/>
        </w:rPr>
        <w:t xml:space="preserve">por lo que </w:t>
      </w:r>
      <w:r w:rsidR="00144A60" w:rsidRPr="005D49E4">
        <w:rPr>
          <w:rFonts w:ascii="Arial" w:hAnsi="Arial" w:cs="Arial"/>
          <w:bCs/>
          <w:sz w:val="24"/>
          <w:szCs w:val="24"/>
        </w:rPr>
        <w:t xml:space="preserve">al </w:t>
      </w:r>
      <w:r w:rsidR="006219B1" w:rsidRPr="005D49E4">
        <w:rPr>
          <w:rFonts w:ascii="Arial" w:hAnsi="Arial" w:cs="Arial"/>
          <w:bCs/>
          <w:sz w:val="24"/>
          <w:szCs w:val="24"/>
        </w:rPr>
        <w:t xml:space="preserve">dejar de </w:t>
      </w:r>
      <w:r w:rsidR="00144A60" w:rsidRPr="005D49E4">
        <w:rPr>
          <w:rFonts w:ascii="Arial" w:hAnsi="Arial" w:cs="Arial"/>
          <w:bCs/>
          <w:sz w:val="24"/>
          <w:szCs w:val="24"/>
        </w:rPr>
        <w:t xml:space="preserve">existir </w:t>
      </w:r>
      <w:r w:rsidR="007F2B7F" w:rsidRPr="005D49E4">
        <w:rPr>
          <w:rFonts w:ascii="Arial" w:hAnsi="Arial" w:cs="Arial"/>
          <w:bCs/>
          <w:sz w:val="24"/>
          <w:szCs w:val="24"/>
        </w:rPr>
        <w:t xml:space="preserve">solo se hace referencia a </w:t>
      </w:r>
      <w:r w:rsidR="0042533A" w:rsidRPr="005D49E4">
        <w:rPr>
          <w:rFonts w:ascii="Arial" w:hAnsi="Arial" w:cs="Arial"/>
          <w:bCs/>
          <w:sz w:val="24"/>
          <w:szCs w:val="24"/>
        </w:rPr>
        <w:t>dichos decretos</w:t>
      </w:r>
      <w:r w:rsidR="00412FF7" w:rsidRPr="005D49E4">
        <w:rPr>
          <w:rFonts w:ascii="Arial" w:hAnsi="Arial" w:cs="Arial"/>
          <w:bCs/>
          <w:sz w:val="24"/>
          <w:szCs w:val="24"/>
        </w:rPr>
        <w:t xml:space="preserve"> </w:t>
      </w:r>
      <w:r w:rsidR="007F2B7F" w:rsidRPr="005D49E4">
        <w:rPr>
          <w:rFonts w:ascii="Arial" w:hAnsi="Arial" w:cs="Arial"/>
          <w:bCs/>
          <w:sz w:val="24"/>
          <w:szCs w:val="24"/>
        </w:rPr>
        <w:t xml:space="preserve">como antecedente histórico </w:t>
      </w:r>
      <w:r w:rsidR="001A3DF5" w:rsidRPr="005D49E4">
        <w:rPr>
          <w:rFonts w:ascii="Arial" w:hAnsi="Arial" w:cs="Arial"/>
          <w:bCs/>
          <w:sz w:val="24"/>
          <w:szCs w:val="24"/>
        </w:rPr>
        <w:t xml:space="preserve">en el </w:t>
      </w:r>
      <w:r w:rsidR="007F2B7F" w:rsidRPr="005D49E4">
        <w:rPr>
          <w:rFonts w:ascii="Arial" w:hAnsi="Arial" w:cs="Arial"/>
          <w:bCs/>
          <w:sz w:val="24"/>
          <w:szCs w:val="24"/>
        </w:rPr>
        <w:t>presente asunto, más no para que tengan vigencia.</w:t>
      </w:r>
    </w:p>
    <w:p w:rsidR="00141833" w:rsidRPr="005D49E4" w:rsidRDefault="0048362E" w:rsidP="00702A59">
      <w:pPr>
        <w:spacing w:line="360" w:lineRule="auto"/>
        <w:ind w:firstLine="567"/>
        <w:jc w:val="both"/>
        <w:rPr>
          <w:rFonts w:ascii="Arial" w:hAnsi="Arial" w:cs="Arial"/>
          <w:sz w:val="24"/>
          <w:szCs w:val="24"/>
          <w:lang w:val="es-ES"/>
        </w:rPr>
      </w:pPr>
      <w:r w:rsidRPr="005D49E4">
        <w:rPr>
          <w:rFonts w:ascii="Arial" w:hAnsi="Arial" w:cs="Arial"/>
          <w:bCs/>
          <w:sz w:val="24"/>
          <w:szCs w:val="24"/>
        </w:rPr>
        <w:t xml:space="preserve">Por lo tanto se debe </w:t>
      </w:r>
      <w:r w:rsidR="00001688" w:rsidRPr="005D49E4">
        <w:rPr>
          <w:rFonts w:ascii="Arial" w:hAnsi="Arial" w:cs="Arial"/>
          <w:bCs/>
          <w:sz w:val="24"/>
          <w:szCs w:val="24"/>
        </w:rPr>
        <w:t>aplicar</w:t>
      </w:r>
      <w:r w:rsidR="007F2B7F" w:rsidRPr="005D49E4">
        <w:rPr>
          <w:rFonts w:ascii="Arial" w:hAnsi="Arial" w:cs="Arial"/>
          <w:bCs/>
          <w:sz w:val="24"/>
          <w:szCs w:val="24"/>
        </w:rPr>
        <w:t xml:space="preserve"> </w:t>
      </w:r>
      <w:r w:rsidR="006219B1" w:rsidRPr="005D49E4">
        <w:rPr>
          <w:rFonts w:ascii="Arial" w:hAnsi="Arial" w:cs="Arial"/>
          <w:bCs/>
          <w:sz w:val="24"/>
          <w:szCs w:val="24"/>
        </w:rPr>
        <w:t>la cláusula terce</w:t>
      </w:r>
      <w:r w:rsidR="0042533A" w:rsidRPr="005D49E4">
        <w:rPr>
          <w:rFonts w:ascii="Arial" w:hAnsi="Arial" w:cs="Arial"/>
          <w:bCs/>
          <w:sz w:val="24"/>
          <w:szCs w:val="24"/>
        </w:rPr>
        <w:t xml:space="preserve">ra de la </w:t>
      </w:r>
      <w:r w:rsidR="002434EF">
        <w:rPr>
          <w:rFonts w:ascii="Arial" w:hAnsi="Arial" w:cs="Arial"/>
          <w:bCs/>
          <w:sz w:val="24"/>
          <w:szCs w:val="24"/>
        </w:rPr>
        <w:t>conces</w:t>
      </w:r>
      <w:r w:rsidR="000B61CF">
        <w:rPr>
          <w:rFonts w:ascii="Arial" w:hAnsi="Arial" w:cs="Arial"/>
          <w:bCs/>
          <w:sz w:val="24"/>
          <w:szCs w:val="24"/>
        </w:rPr>
        <w:t xml:space="preserve">ión número </w:t>
      </w:r>
      <w:r w:rsidR="00EA6F28" w:rsidRPr="00EA6F28">
        <w:rPr>
          <w:rFonts w:ascii="Arial" w:hAnsi="Arial" w:cs="Arial"/>
          <w:b/>
          <w:sz w:val="24"/>
          <w:szCs w:val="24"/>
          <w:lang w:eastAsia="es-ES"/>
        </w:rPr>
        <w:t>**********</w:t>
      </w:r>
      <w:r w:rsidR="002434EF">
        <w:rPr>
          <w:rFonts w:ascii="Arial" w:hAnsi="Arial" w:cs="Arial"/>
          <w:bCs/>
          <w:sz w:val="24"/>
          <w:szCs w:val="24"/>
        </w:rPr>
        <w:t xml:space="preserve"> </w:t>
      </w:r>
      <w:r w:rsidR="006219B1" w:rsidRPr="005D49E4">
        <w:rPr>
          <w:rFonts w:ascii="Arial" w:hAnsi="Arial" w:cs="Arial"/>
          <w:bCs/>
          <w:sz w:val="24"/>
          <w:szCs w:val="24"/>
        </w:rPr>
        <w:t xml:space="preserve">de </w:t>
      </w:r>
      <w:r w:rsidR="000B61CF">
        <w:rPr>
          <w:rFonts w:ascii="Arial" w:hAnsi="Arial" w:cs="Arial"/>
          <w:bCs/>
          <w:sz w:val="24"/>
          <w:szCs w:val="24"/>
        </w:rPr>
        <w:t xml:space="preserve">11 once </w:t>
      </w:r>
      <w:r w:rsidR="006219B1" w:rsidRPr="005D49E4">
        <w:rPr>
          <w:rFonts w:ascii="Arial" w:hAnsi="Arial" w:cs="Arial"/>
          <w:bCs/>
          <w:sz w:val="24"/>
          <w:szCs w:val="24"/>
        </w:rPr>
        <w:t xml:space="preserve">de noviembre de 2004 dos mil cuatro, </w:t>
      </w:r>
      <w:r w:rsidR="000B61CF">
        <w:rPr>
          <w:rFonts w:ascii="Arial" w:hAnsi="Arial" w:cs="Arial"/>
          <w:bCs/>
          <w:sz w:val="24"/>
          <w:szCs w:val="24"/>
        </w:rPr>
        <w:t xml:space="preserve">a nombre de la actora </w:t>
      </w:r>
      <w:r w:rsidR="00EA6F28" w:rsidRPr="00EA6F28">
        <w:rPr>
          <w:rFonts w:ascii="Arial" w:hAnsi="Arial" w:cs="Arial"/>
          <w:b/>
          <w:sz w:val="24"/>
          <w:szCs w:val="24"/>
          <w:lang w:eastAsia="es-ES"/>
        </w:rPr>
        <w:t>**********</w:t>
      </w:r>
      <w:r w:rsidR="00F56328" w:rsidRPr="005D49E4">
        <w:rPr>
          <w:rFonts w:ascii="Arial" w:hAnsi="Arial" w:cs="Arial"/>
          <w:bCs/>
          <w:sz w:val="24"/>
          <w:szCs w:val="24"/>
        </w:rPr>
        <w:t xml:space="preserve">, para explotar </w:t>
      </w:r>
      <w:r w:rsidR="000B61CF">
        <w:rPr>
          <w:rFonts w:ascii="Arial" w:hAnsi="Arial" w:cs="Arial"/>
          <w:bCs/>
          <w:sz w:val="24"/>
          <w:szCs w:val="24"/>
        </w:rPr>
        <w:t xml:space="preserve">el </w:t>
      </w:r>
      <w:r w:rsidR="00F56328" w:rsidRPr="005D49E4">
        <w:rPr>
          <w:rFonts w:ascii="Arial" w:hAnsi="Arial" w:cs="Arial"/>
          <w:sz w:val="24"/>
          <w:szCs w:val="24"/>
          <w:lang w:val="es-ES"/>
        </w:rPr>
        <w:t xml:space="preserve">servicio público de alquiler (taxi) en la población de </w:t>
      </w:r>
      <w:r w:rsidR="002434EF">
        <w:rPr>
          <w:rFonts w:ascii="Arial" w:hAnsi="Arial" w:cs="Arial"/>
          <w:sz w:val="24"/>
          <w:szCs w:val="24"/>
          <w:lang w:val="es-ES"/>
        </w:rPr>
        <w:t>la Villa de Etla</w:t>
      </w:r>
      <w:r w:rsidR="00F56328" w:rsidRPr="005D49E4">
        <w:rPr>
          <w:rFonts w:ascii="Arial" w:hAnsi="Arial" w:cs="Arial"/>
          <w:sz w:val="24"/>
          <w:szCs w:val="24"/>
          <w:lang w:val="es-ES"/>
        </w:rPr>
        <w:t>, Oaxaca, que textualmente dice:</w:t>
      </w:r>
    </w:p>
    <w:p w:rsidR="00643640" w:rsidRPr="00E259D5" w:rsidRDefault="00F56328" w:rsidP="00E259D5">
      <w:pPr>
        <w:spacing w:line="276" w:lineRule="auto"/>
        <w:ind w:left="567" w:right="502"/>
        <w:jc w:val="both"/>
        <w:rPr>
          <w:rFonts w:ascii="Arial" w:hAnsi="Arial" w:cs="Arial"/>
          <w:i/>
          <w:szCs w:val="24"/>
          <w:lang w:val="es-ES"/>
        </w:rPr>
      </w:pPr>
      <w:r w:rsidRPr="005D49E4">
        <w:rPr>
          <w:rFonts w:ascii="Arial" w:hAnsi="Arial" w:cs="Arial"/>
          <w:i/>
          <w:szCs w:val="24"/>
          <w:lang w:val="es-ES"/>
        </w:rPr>
        <w:t>“</w:t>
      </w:r>
      <w:r w:rsidRPr="005D49E4">
        <w:rPr>
          <w:rFonts w:ascii="Arial" w:hAnsi="Arial" w:cs="Arial"/>
          <w:b/>
          <w:i/>
          <w:szCs w:val="24"/>
          <w:lang w:val="es-ES"/>
        </w:rPr>
        <w:t>TERCERA.</w:t>
      </w:r>
      <w:r w:rsidRPr="005D49E4">
        <w:rPr>
          <w:rFonts w:ascii="Arial" w:hAnsi="Arial" w:cs="Arial"/>
          <w:i/>
          <w:szCs w:val="24"/>
          <w:lang w:val="es-ES"/>
        </w:rPr>
        <w:t xml:space="preserve"> </w:t>
      </w:r>
      <w:r w:rsidR="009B1C1E" w:rsidRPr="005D49E4">
        <w:rPr>
          <w:rFonts w:ascii="Arial" w:hAnsi="Arial" w:cs="Arial"/>
          <w:i/>
          <w:szCs w:val="24"/>
          <w:lang w:val="es-ES"/>
        </w:rPr>
        <w:t>Aun estando en vigor esta concesión, se entenderá sujeta a las nuevas disposiciones que se dicten en materia de tránsito o transporte en el Estado</w:t>
      </w:r>
      <w:r w:rsidR="00643640" w:rsidRPr="005D49E4">
        <w:rPr>
          <w:rFonts w:ascii="Arial" w:hAnsi="Arial" w:cs="Arial"/>
          <w:i/>
          <w:szCs w:val="24"/>
          <w:lang w:val="es-ES"/>
        </w:rPr>
        <w:t>…</w:t>
      </w:r>
      <w:r w:rsidR="009B1C1E" w:rsidRPr="005D49E4">
        <w:rPr>
          <w:rFonts w:ascii="Arial" w:hAnsi="Arial" w:cs="Arial"/>
          <w:i/>
          <w:szCs w:val="24"/>
          <w:lang w:val="es-ES"/>
        </w:rPr>
        <w:t>”</w:t>
      </w:r>
    </w:p>
    <w:p w:rsidR="00BC2FE5" w:rsidRPr="00702A59" w:rsidRDefault="008371C4" w:rsidP="00702A59">
      <w:pPr>
        <w:spacing w:line="360" w:lineRule="auto"/>
        <w:ind w:firstLine="567"/>
        <w:jc w:val="both"/>
        <w:rPr>
          <w:rFonts w:ascii="Arial" w:hAnsi="Arial" w:cs="Arial"/>
          <w:sz w:val="24"/>
          <w:szCs w:val="24"/>
          <w:lang w:val="es-ES"/>
        </w:rPr>
      </w:pPr>
      <w:r w:rsidRPr="005D49E4">
        <w:rPr>
          <w:rFonts w:ascii="Arial" w:hAnsi="Arial" w:cs="Arial"/>
          <w:sz w:val="24"/>
          <w:szCs w:val="24"/>
          <w:lang w:val="es-ES"/>
        </w:rPr>
        <w:t xml:space="preserve">Al igual que </w:t>
      </w:r>
      <w:r w:rsidR="007F2B7F" w:rsidRPr="005D49E4">
        <w:rPr>
          <w:rFonts w:ascii="Arial" w:hAnsi="Arial" w:cs="Arial"/>
          <w:sz w:val="24"/>
          <w:szCs w:val="24"/>
          <w:lang w:val="es-ES"/>
        </w:rPr>
        <w:t xml:space="preserve">debe </w:t>
      </w:r>
      <w:r w:rsidR="00BB7BDE" w:rsidRPr="005D49E4">
        <w:rPr>
          <w:rFonts w:ascii="Arial" w:hAnsi="Arial" w:cs="Arial"/>
          <w:sz w:val="24"/>
          <w:szCs w:val="24"/>
          <w:lang w:val="es-ES"/>
        </w:rPr>
        <w:t>aplicar</w:t>
      </w:r>
      <w:r w:rsidR="007F2B7F" w:rsidRPr="005D49E4">
        <w:rPr>
          <w:rFonts w:ascii="Arial" w:hAnsi="Arial" w:cs="Arial"/>
          <w:sz w:val="24"/>
          <w:szCs w:val="24"/>
          <w:lang w:val="es-ES"/>
        </w:rPr>
        <w:t>se</w:t>
      </w:r>
      <w:r w:rsidR="00BB7BDE" w:rsidRPr="005D49E4">
        <w:rPr>
          <w:rFonts w:ascii="Arial" w:hAnsi="Arial" w:cs="Arial"/>
          <w:sz w:val="24"/>
          <w:szCs w:val="24"/>
          <w:lang w:val="es-ES"/>
        </w:rPr>
        <w:t xml:space="preserve"> </w:t>
      </w:r>
      <w:r w:rsidR="00141833" w:rsidRPr="005D49E4">
        <w:rPr>
          <w:rFonts w:ascii="Arial" w:hAnsi="Arial" w:cs="Arial"/>
          <w:sz w:val="24"/>
          <w:szCs w:val="24"/>
          <w:lang w:val="es-ES"/>
        </w:rPr>
        <w:t xml:space="preserve">la Ley de </w:t>
      </w:r>
      <w:r w:rsidR="00ED2124" w:rsidRPr="005D49E4">
        <w:rPr>
          <w:rFonts w:ascii="Arial" w:hAnsi="Arial" w:cs="Arial"/>
          <w:sz w:val="24"/>
          <w:szCs w:val="24"/>
          <w:lang w:val="es-ES"/>
        </w:rPr>
        <w:t xml:space="preserve">Transporte del Estado y su </w:t>
      </w:r>
      <w:r w:rsidR="00643640" w:rsidRPr="005D49E4">
        <w:rPr>
          <w:rFonts w:ascii="Arial" w:hAnsi="Arial" w:cs="Arial"/>
          <w:sz w:val="24"/>
          <w:szCs w:val="24"/>
          <w:lang w:val="es-ES"/>
        </w:rPr>
        <w:t>Reglamento, publicado</w:t>
      </w:r>
      <w:r w:rsidR="00141833" w:rsidRPr="005D49E4">
        <w:rPr>
          <w:rFonts w:ascii="Arial" w:hAnsi="Arial" w:cs="Arial"/>
          <w:sz w:val="24"/>
          <w:szCs w:val="24"/>
          <w:lang w:val="es-ES"/>
        </w:rPr>
        <w:t>s</w:t>
      </w:r>
      <w:r w:rsidR="00643640" w:rsidRPr="005D49E4">
        <w:rPr>
          <w:rFonts w:ascii="Arial" w:hAnsi="Arial" w:cs="Arial"/>
          <w:sz w:val="24"/>
          <w:szCs w:val="24"/>
          <w:lang w:val="es-ES"/>
        </w:rPr>
        <w:t xml:space="preserve"> en el </w:t>
      </w:r>
      <w:r w:rsidR="00F0713F" w:rsidRPr="005D49E4">
        <w:rPr>
          <w:rFonts w:ascii="Arial" w:hAnsi="Arial" w:cs="Arial"/>
          <w:sz w:val="24"/>
          <w:szCs w:val="24"/>
          <w:lang w:val="es-ES"/>
        </w:rPr>
        <w:t xml:space="preserve">Periódico Oficial del Estado, el 09 nueve de diciembre del 2013 dos mil trece, </w:t>
      </w:r>
      <w:r w:rsidR="000B2118" w:rsidRPr="005D49E4">
        <w:rPr>
          <w:rFonts w:ascii="Arial" w:hAnsi="Arial" w:cs="Arial"/>
          <w:sz w:val="24"/>
          <w:szCs w:val="24"/>
          <w:lang w:val="es-ES"/>
        </w:rPr>
        <w:t>y en el</w:t>
      </w:r>
      <w:r w:rsidR="00F0713F" w:rsidRPr="005D49E4">
        <w:rPr>
          <w:rFonts w:ascii="Arial" w:hAnsi="Arial" w:cs="Arial"/>
          <w:sz w:val="24"/>
          <w:szCs w:val="24"/>
          <w:lang w:val="es-ES"/>
        </w:rPr>
        <w:t xml:space="preserve"> </w:t>
      </w:r>
      <w:r w:rsidR="00643640" w:rsidRPr="005D49E4">
        <w:rPr>
          <w:rFonts w:ascii="Arial" w:hAnsi="Arial" w:cs="Arial"/>
          <w:sz w:val="24"/>
          <w:szCs w:val="24"/>
          <w:lang w:val="es-ES"/>
        </w:rPr>
        <w:t xml:space="preserve">Extra del Periódico Oficial del Estado, </w:t>
      </w:r>
      <w:r w:rsidR="001E3F1E" w:rsidRPr="005D49E4">
        <w:rPr>
          <w:rFonts w:ascii="Arial" w:hAnsi="Arial" w:cs="Arial"/>
          <w:sz w:val="24"/>
          <w:szCs w:val="24"/>
          <w:lang w:val="es-ES"/>
        </w:rPr>
        <w:t xml:space="preserve">el 09 nueve de marzo de 2015 dos mil quince, </w:t>
      </w:r>
      <w:r w:rsidR="00BE0773" w:rsidRPr="005D49E4">
        <w:rPr>
          <w:rFonts w:ascii="Arial" w:hAnsi="Arial" w:cs="Arial"/>
          <w:sz w:val="24"/>
          <w:szCs w:val="24"/>
          <w:lang w:val="es-ES"/>
        </w:rPr>
        <w:t>respectivam</w:t>
      </w:r>
      <w:r w:rsidR="00BB7BDE" w:rsidRPr="005D49E4">
        <w:rPr>
          <w:rFonts w:ascii="Arial" w:hAnsi="Arial" w:cs="Arial"/>
          <w:sz w:val="24"/>
          <w:szCs w:val="24"/>
          <w:lang w:val="es-ES"/>
        </w:rPr>
        <w:t xml:space="preserve">ente, y </w:t>
      </w:r>
      <w:r w:rsidR="0031058D" w:rsidRPr="005D49E4">
        <w:rPr>
          <w:rFonts w:ascii="Arial" w:hAnsi="Arial" w:cs="Arial"/>
          <w:sz w:val="24"/>
          <w:szCs w:val="24"/>
          <w:lang w:val="es-ES"/>
        </w:rPr>
        <w:t xml:space="preserve">que por lo que aquí interesa </w:t>
      </w:r>
      <w:r w:rsidR="00BB7BDE" w:rsidRPr="005D49E4">
        <w:rPr>
          <w:rFonts w:ascii="Arial" w:hAnsi="Arial" w:cs="Arial"/>
          <w:sz w:val="24"/>
          <w:szCs w:val="24"/>
          <w:lang w:val="es-ES"/>
        </w:rPr>
        <w:t>señala</w:t>
      </w:r>
      <w:r w:rsidR="0031058D" w:rsidRPr="005D49E4">
        <w:rPr>
          <w:rFonts w:ascii="Arial" w:hAnsi="Arial" w:cs="Arial"/>
          <w:sz w:val="24"/>
          <w:szCs w:val="24"/>
          <w:lang w:val="es-ES"/>
        </w:rPr>
        <w:t>n</w:t>
      </w:r>
      <w:r w:rsidR="00BB7BDE" w:rsidRPr="005D49E4">
        <w:rPr>
          <w:rFonts w:ascii="Arial" w:hAnsi="Arial" w:cs="Arial"/>
          <w:sz w:val="24"/>
          <w:szCs w:val="24"/>
          <w:lang w:val="es-ES"/>
        </w:rPr>
        <w:t>:</w:t>
      </w:r>
    </w:p>
    <w:p w:rsidR="00BE0773" w:rsidRPr="005D49E4" w:rsidRDefault="0031058D" w:rsidP="0031058D">
      <w:pPr>
        <w:spacing w:after="0" w:line="276" w:lineRule="auto"/>
        <w:ind w:firstLine="567"/>
        <w:jc w:val="both"/>
        <w:rPr>
          <w:rFonts w:ascii="Arial" w:hAnsi="Arial" w:cs="Arial"/>
          <w:b/>
          <w:szCs w:val="24"/>
          <w:lang w:val="es-ES"/>
        </w:rPr>
      </w:pPr>
      <w:r w:rsidRPr="005D49E4">
        <w:rPr>
          <w:rFonts w:ascii="Arial" w:hAnsi="Arial" w:cs="Arial"/>
          <w:b/>
          <w:szCs w:val="24"/>
          <w:lang w:val="es-ES"/>
        </w:rPr>
        <w:t>Ley de</w:t>
      </w:r>
      <w:r w:rsidR="00BE0773" w:rsidRPr="005D49E4">
        <w:rPr>
          <w:rFonts w:ascii="Arial" w:hAnsi="Arial" w:cs="Arial"/>
          <w:b/>
          <w:szCs w:val="24"/>
          <w:lang w:val="es-ES"/>
        </w:rPr>
        <w:t xml:space="preserve"> Transporte del Estado.</w:t>
      </w:r>
    </w:p>
    <w:p w:rsidR="00E259D5" w:rsidRDefault="00C01C4E" w:rsidP="00702A59">
      <w:pPr>
        <w:spacing w:line="276" w:lineRule="auto"/>
        <w:ind w:firstLine="567"/>
        <w:jc w:val="both"/>
        <w:rPr>
          <w:rFonts w:ascii="Arial" w:hAnsi="Arial" w:cs="Arial"/>
          <w:i/>
          <w:szCs w:val="24"/>
          <w:lang w:val="es-ES"/>
        </w:rPr>
      </w:pPr>
      <w:r w:rsidRPr="005D49E4">
        <w:rPr>
          <w:rFonts w:ascii="Arial" w:hAnsi="Arial" w:cs="Arial"/>
          <w:i/>
          <w:szCs w:val="24"/>
          <w:lang w:val="es-ES"/>
        </w:rPr>
        <w:t>“</w:t>
      </w:r>
      <w:r w:rsidR="00E259D5">
        <w:rPr>
          <w:rFonts w:ascii="Arial" w:hAnsi="Arial" w:cs="Arial"/>
          <w:b/>
          <w:i/>
          <w:szCs w:val="24"/>
          <w:lang w:val="es-ES"/>
        </w:rPr>
        <w:t xml:space="preserve">Artículo 25.- </w:t>
      </w:r>
      <w:r w:rsidR="002A5385">
        <w:rPr>
          <w:rFonts w:ascii="Arial" w:hAnsi="Arial" w:cs="Arial"/>
          <w:i/>
          <w:szCs w:val="24"/>
          <w:lang w:val="es-ES"/>
        </w:rPr>
        <w:t>Los vehículos del servicio público de pasajeros en su modalidad de colectivo tendrán una antigüedad máxima de diez años.</w:t>
      </w:r>
    </w:p>
    <w:p w:rsidR="002A5385" w:rsidRPr="00E259D5" w:rsidRDefault="002A5385" w:rsidP="00702A59">
      <w:pPr>
        <w:spacing w:line="276" w:lineRule="auto"/>
        <w:ind w:firstLine="567"/>
        <w:jc w:val="both"/>
        <w:rPr>
          <w:rFonts w:ascii="Arial" w:hAnsi="Arial" w:cs="Arial"/>
          <w:i/>
          <w:szCs w:val="24"/>
          <w:lang w:val="es-ES"/>
        </w:rPr>
      </w:pPr>
      <w:r>
        <w:rPr>
          <w:rFonts w:ascii="Arial" w:hAnsi="Arial" w:cs="Arial"/>
          <w:i/>
          <w:szCs w:val="24"/>
          <w:lang w:val="es-ES"/>
        </w:rPr>
        <w:t>El servicio público de transporte individual en su modalidad de taxi se prestarán con vehículos cuya antigüedad no exceda de cinco años, mientras que las modalidades de mototaxi y bicitaxi serán de tres años.”</w:t>
      </w:r>
    </w:p>
    <w:p w:rsidR="00D43846" w:rsidRPr="00702A59" w:rsidRDefault="002A5385" w:rsidP="00702A59">
      <w:pPr>
        <w:spacing w:line="276" w:lineRule="auto"/>
        <w:ind w:firstLine="567"/>
        <w:jc w:val="both"/>
        <w:rPr>
          <w:rFonts w:ascii="Arial" w:hAnsi="Arial" w:cs="Arial"/>
          <w:i/>
          <w:szCs w:val="24"/>
          <w:lang w:val="es-ES"/>
        </w:rPr>
      </w:pPr>
      <w:r>
        <w:rPr>
          <w:rFonts w:ascii="Arial" w:hAnsi="Arial" w:cs="Arial"/>
          <w:b/>
          <w:i/>
          <w:szCs w:val="24"/>
          <w:lang w:val="es-ES"/>
        </w:rPr>
        <w:t>“</w:t>
      </w:r>
      <w:r w:rsidR="00BE0773" w:rsidRPr="005D49E4">
        <w:rPr>
          <w:rFonts w:ascii="Arial" w:hAnsi="Arial" w:cs="Arial"/>
          <w:b/>
          <w:i/>
          <w:szCs w:val="24"/>
          <w:lang w:val="es-ES"/>
        </w:rPr>
        <w:t>Art</w:t>
      </w:r>
      <w:r w:rsidR="00527A94" w:rsidRPr="005D49E4">
        <w:rPr>
          <w:rFonts w:ascii="Arial" w:hAnsi="Arial" w:cs="Arial"/>
          <w:b/>
          <w:i/>
          <w:szCs w:val="24"/>
          <w:lang w:val="es-ES"/>
        </w:rPr>
        <w:t xml:space="preserve">ículo 35.- </w:t>
      </w:r>
      <w:r w:rsidR="00527A94" w:rsidRPr="005D49E4">
        <w:rPr>
          <w:rFonts w:ascii="Arial" w:hAnsi="Arial" w:cs="Arial"/>
          <w:i/>
          <w:szCs w:val="24"/>
          <w:lang w:val="es-ES"/>
        </w:rPr>
        <w:t xml:space="preserve">Quienes presten el servicio público de transporte quedan sujetos al cumplimiento de la presente Ley, </w:t>
      </w:r>
      <w:r w:rsidR="00E50BC6" w:rsidRPr="005D49E4">
        <w:rPr>
          <w:rFonts w:ascii="Arial" w:hAnsi="Arial" w:cs="Arial"/>
          <w:i/>
          <w:szCs w:val="24"/>
          <w:lang w:val="es-ES"/>
        </w:rPr>
        <w:t xml:space="preserve">su Reglamento, </w:t>
      </w:r>
      <w:r w:rsidR="003B7DEA" w:rsidRPr="005D49E4">
        <w:rPr>
          <w:rFonts w:ascii="Arial" w:hAnsi="Arial" w:cs="Arial"/>
          <w:i/>
          <w:szCs w:val="24"/>
          <w:lang w:val="es-ES"/>
        </w:rPr>
        <w:t>así como de las normas técnicas y de Operación que determine la Secretar</w:t>
      </w:r>
      <w:r w:rsidR="00C01C4E" w:rsidRPr="005D49E4">
        <w:rPr>
          <w:rFonts w:ascii="Arial" w:hAnsi="Arial" w:cs="Arial"/>
          <w:i/>
          <w:szCs w:val="24"/>
          <w:lang w:val="es-ES"/>
        </w:rPr>
        <w:t>ía.”</w:t>
      </w:r>
    </w:p>
    <w:p w:rsidR="002A5385" w:rsidRDefault="002A5385" w:rsidP="0031058D">
      <w:pPr>
        <w:spacing w:after="0" w:line="276" w:lineRule="auto"/>
        <w:ind w:firstLine="567"/>
        <w:jc w:val="both"/>
        <w:rPr>
          <w:rFonts w:ascii="Arial" w:hAnsi="Arial" w:cs="Arial"/>
          <w:b/>
          <w:szCs w:val="24"/>
          <w:lang w:val="es-ES"/>
        </w:rPr>
      </w:pPr>
    </w:p>
    <w:p w:rsidR="00C01C4E" w:rsidRPr="005D49E4" w:rsidRDefault="00C01C4E" w:rsidP="0031058D">
      <w:pPr>
        <w:spacing w:after="0" w:line="276" w:lineRule="auto"/>
        <w:ind w:firstLine="567"/>
        <w:jc w:val="both"/>
        <w:rPr>
          <w:rFonts w:ascii="Arial" w:hAnsi="Arial" w:cs="Arial"/>
          <w:b/>
          <w:szCs w:val="24"/>
          <w:lang w:val="es-ES"/>
        </w:rPr>
      </w:pPr>
      <w:r w:rsidRPr="005D49E4">
        <w:rPr>
          <w:rFonts w:ascii="Arial" w:hAnsi="Arial" w:cs="Arial"/>
          <w:b/>
          <w:szCs w:val="24"/>
          <w:lang w:val="es-ES"/>
        </w:rPr>
        <w:t>Reglamento de la Ley de Transporte del Estado.</w:t>
      </w:r>
    </w:p>
    <w:p w:rsidR="00D926BE" w:rsidRPr="005D49E4" w:rsidRDefault="00C01C4E" w:rsidP="00702A59">
      <w:pPr>
        <w:spacing w:line="276" w:lineRule="auto"/>
        <w:ind w:firstLine="567"/>
        <w:jc w:val="both"/>
        <w:rPr>
          <w:rFonts w:ascii="Arial" w:hAnsi="Arial" w:cs="Arial"/>
          <w:i/>
          <w:szCs w:val="24"/>
          <w:lang w:val="es-ES"/>
        </w:rPr>
      </w:pPr>
      <w:r w:rsidRPr="005D49E4">
        <w:rPr>
          <w:rFonts w:ascii="Arial" w:hAnsi="Arial" w:cs="Arial"/>
          <w:i/>
          <w:szCs w:val="24"/>
          <w:lang w:val="es-ES"/>
        </w:rPr>
        <w:t>“</w:t>
      </w:r>
      <w:r w:rsidR="00F735DA" w:rsidRPr="005D49E4">
        <w:rPr>
          <w:rFonts w:ascii="Arial" w:hAnsi="Arial" w:cs="Arial"/>
          <w:b/>
          <w:i/>
          <w:szCs w:val="24"/>
          <w:lang w:val="es-ES"/>
        </w:rPr>
        <w:t>Artículo 102.</w:t>
      </w:r>
      <w:r w:rsidR="00F735DA" w:rsidRPr="005D49E4">
        <w:rPr>
          <w:rFonts w:ascii="Arial" w:hAnsi="Arial" w:cs="Arial"/>
          <w:i/>
          <w:szCs w:val="24"/>
          <w:lang w:val="es-ES"/>
        </w:rPr>
        <w:t xml:space="preserve"> Los concesionarios deben de tramitar el refrendo de </w:t>
      </w:r>
      <w:r w:rsidR="00D926BE" w:rsidRPr="005D49E4">
        <w:rPr>
          <w:rFonts w:ascii="Arial" w:hAnsi="Arial" w:cs="Arial"/>
          <w:i/>
          <w:szCs w:val="24"/>
          <w:lang w:val="es-ES"/>
        </w:rPr>
        <w:t>sus concesiones cada cinco años.</w:t>
      </w:r>
    </w:p>
    <w:p w:rsidR="00D926BE" w:rsidRPr="005D49E4" w:rsidRDefault="00D926BE" w:rsidP="0031058D">
      <w:pPr>
        <w:spacing w:after="0" w:line="276" w:lineRule="auto"/>
        <w:ind w:firstLine="567"/>
        <w:jc w:val="both"/>
        <w:rPr>
          <w:rFonts w:ascii="Arial" w:hAnsi="Arial" w:cs="Arial"/>
          <w:i/>
          <w:szCs w:val="24"/>
          <w:lang w:val="es-ES"/>
        </w:rPr>
      </w:pPr>
      <w:r w:rsidRPr="005D49E4">
        <w:rPr>
          <w:rFonts w:ascii="Arial" w:hAnsi="Arial" w:cs="Arial"/>
          <w:b/>
          <w:i/>
          <w:szCs w:val="24"/>
          <w:lang w:val="es-ES"/>
        </w:rPr>
        <w:lastRenderedPageBreak/>
        <w:t>Artículo 103.</w:t>
      </w:r>
      <w:r w:rsidRPr="005D49E4">
        <w:rPr>
          <w:rFonts w:ascii="Arial" w:hAnsi="Arial" w:cs="Arial"/>
          <w:i/>
          <w:szCs w:val="24"/>
          <w:lang w:val="es-ES"/>
        </w:rPr>
        <w:t xml:space="preserve"> Para el refrendo </w:t>
      </w:r>
      <w:r w:rsidR="00005939" w:rsidRPr="005D49E4">
        <w:rPr>
          <w:rFonts w:ascii="Arial" w:hAnsi="Arial" w:cs="Arial"/>
          <w:i/>
          <w:szCs w:val="24"/>
          <w:lang w:val="es-ES"/>
        </w:rPr>
        <w:t>de concesiones, será necesario presentar a la Secretaría:</w:t>
      </w:r>
    </w:p>
    <w:p w:rsidR="00005939" w:rsidRPr="005D49E4" w:rsidRDefault="00005939" w:rsidP="0031058D">
      <w:pPr>
        <w:pStyle w:val="Prrafodelista"/>
        <w:numPr>
          <w:ilvl w:val="0"/>
          <w:numId w:val="3"/>
        </w:numPr>
        <w:spacing w:after="0" w:line="276" w:lineRule="auto"/>
        <w:jc w:val="both"/>
        <w:rPr>
          <w:rFonts w:ascii="Arial" w:hAnsi="Arial" w:cs="Arial"/>
          <w:i/>
          <w:szCs w:val="24"/>
          <w:lang w:val="es-ES"/>
        </w:rPr>
      </w:pPr>
      <w:r w:rsidRPr="005D49E4">
        <w:rPr>
          <w:rFonts w:ascii="Arial" w:hAnsi="Arial" w:cs="Arial"/>
          <w:i/>
          <w:szCs w:val="24"/>
          <w:lang w:val="es-ES"/>
        </w:rPr>
        <w:t>Personas físicas</w:t>
      </w:r>
    </w:p>
    <w:p w:rsidR="00005939" w:rsidRPr="005D49E4" w:rsidRDefault="00005939" w:rsidP="0031058D">
      <w:pPr>
        <w:pStyle w:val="Prrafodelista"/>
        <w:numPr>
          <w:ilvl w:val="0"/>
          <w:numId w:val="4"/>
        </w:numPr>
        <w:spacing w:after="0" w:line="276" w:lineRule="auto"/>
        <w:jc w:val="both"/>
        <w:rPr>
          <w:rFonts w:ascii="Arial" w:hAnsi="Arial" w:cs="Arial"/>
          <w:i/>
          <w:szCs w:val="24"/>
          <w:lang w:val="es-ES"/>
        </w:rPr>
      </w:pPr>
      <w:r w:rsidRPr="005D49E4">
        <w:rPr>
          <w:rFonts w:ascii="Arial" w:hAnsi="Arial" w:cs="Arial"/>
          <w:i/>
          <w:szCs w:val="24"/>
          <w:lang w:val="es-ES"/>
        </w:rPr>
        <w:t>Solicitud de refrendo.</w:t>
      </w:r>
    </w:p>
    <w:p w:rsidR="00005939" w:rsidRPr="005D49E4" w:rsidRDefault="00005939" w:rsidP="0031058D">
      <w:pPr>
        <w:pStyle w:val="Prrafodelista"/>
        <w:numPr>
          <w:ilvl w:val="0"/>
          <w:numId w:val="4"/>
        </w:numPr>
        <w:spacing w:after="0" w:line="276" w:lineRule="auto"/>
        <w:jc w:val="both"/>
        <w:rPr>
          <w:rFonts w:ascii="Arial" w:hAnsi="Arial" w:cs="Arial"/>
          <w:i/>
          <w:szCs w:val="24"/>
          <w:lang w:val="es-ES"/>
        </w:rPr>
      </w:pPr>
      <w:r w:rsidRPr="005D49E4">
        <w:rPr>
          <w:rFonts w:ascii="Arial" w:hAnsi="Arial" w:cs="Arial"/>
          <w:i/>
          <w:szCs w:val="24"/>
          <w:lang w:val="es-ES"/>
        </w:rPr>
        <w:t>Título de concesión original o su última prórroga.</w:t>
      </w:r>
    </w:p>
    <w:p w:rsidR="00005939" w:rsidRPr="005D49E4" w:rsidRDefault="00005939" w:rsidP="0031058D">
      <w:pPr>
        <w:pStyle w:val="Prrafodelista"/>
        <w:numPr>
          <w:ilvl w:val="0"/>
          <w:numId w:val="4"/>
        </w:numPr>
        <w:spacing w:after="0" w:line="276" w:lineRule="auto"/>
        <w:jc w:val="both"/>
        <w:rPr>
          <w:rFonts w:ascii="Arial" w:hAnsi="Arial" w:cs="Arial"/>
          <w:i/>
          <w:szCs w:val="24"/>
          <w:lang w:val="es-ES"/>
        </w:rPr>
      </w:pPr>
      <w:r w:rsidRPr="005D49E4">
        <w:rPr>
          <w:rFonts w:ascii="Arial" w:hAnsi="Arial" w:cs="Arial"/>
          <w:i/>
          <w:szCs w:val="24"/>
          <w:lang w:val="es-ES"/>
        </w:rPr>
        <w:t>Constancia vigente de capacitación.</w:t>
      </w:r>
    </w:p>
    <w:p w:rsidR="00005939" w:rsidRPr="005D49E4" w:rsidRDefault="00005939" w:rsidP="0031058D">
      <w:pPr>
        <w:pStyle w:val="Prrafodelista"/>
        <w:numPr>
          <w:ilvl w:val="0"/>
          <w:numId w:val="4"/>
        </w:numPr>
        <w:spacing w:after="0" w:line="276" w:lineRule="auto"/>
        <w:jc w:val="both"/>
        <w:rPr>
          <w:rFonts w:ascii="Arial" w:hAnsi="Arial" w:cs="Arial"/>
          <w:i/>
          <w:szCs w:val="24"/>
          <w:lang w:val="es-ES"/>
        </w:rPr>
      </w:pPr>
      <w:r w:rsidRPr="005D49E4">
        <w:rPr>
          <w:rFonts w:ascii="Arial" w:hAnsi="Arial" w:cs="Arial"/>
          <w:i/>
          <w:szCs w:val="24"/>
          <w:lang w:val="es-ES"/>
        </w:rPr>
        <w:t>Credencial de elector.</w:t>
      </w:r>
    </w:p>
    <w:p w:rsidR="00005939" w:rsidRPr="005D49E4" w:rsidRDefault="00005939" w:rsidP="0031058D">
      <w:pPr>
        <w:pStyle w:val="Prrafodelista"/>
        <w:numPr>
          <w:ilvl w:val="0"/>
          <w:numId w:val="4"/>
        </w:numPr>
        <w:spacing w:after="0" w:line="276" w:lineRule="auto"/>
        <w:jc w:val="both"/>
        <w:rPr>
          <w:rFonts w:ascii="Arial" w:hAnsi="Arial" w:cs="Arial"/>
          <w:i/>
          <w:szCs w:val="24"/>
          <w:lang w:val="es-ES"/>
        </w:rPr>
      </w:pPr>
      <w:r w:rsidRPr="005D49E4">
        <w:rPr>
          <w:rFonts w:ascii="Arial" w:hAnsi="Arial" w:cs="Arial"/>
          <w:i/>
          <w:szCs w:val="24"/>
          <w:lang w:val="es-ES"/>
        </w:rPr>
        <w:t>Licencia de conducir.</w:t>
      </w:r>
    </w:p>
    <w:p w:rsidR="00005939" w:rsidRPr="005D49E4" w:rsidRDefault="00005939" w:rsidP="0031058D">
      <w:pPr>
        <w:pStyle w:val="Prrafodelista"/>
        <w:numPr>
          <w:ilvl w:val="0"/>
          <w:numId w:val="4"/>
        </w:numPr>
        <w:spacing w:after="0" w:line="276" w:lineRule="auto"/>
        <w:jc w:val="both"/>
        <w:rPr>
          <w:rFonts w:ascii="Arial" w:hAnsi="Arial" w:cs="Arial"/>
          <w:i/>
          <w:szCs w:val="24"/>
          <w:lang w:val="es-ES"/>
        </w:rPr>
      </w:pPr>
      <w:r w:rsidRPr="005D49E4">
        <w:rPr>
          <w:rFonts w:ascii="Arial" w:hAnsi="Arial" w:cs="Arial"/>
          <w:i/>
          <w:szCs w:val="24"/>
          <w:lang w:val="es-ES"/>
        </w:rPr>
        <w:t>Póliza de seguro vigente.</w:t>
      </w:r>
    </w:p>
    <w:p w:rsidR="00005939" w:rsidRPr="005D49E4" w:rsidRDefault="00005939" w:rsidP="0031058D">
      <w:pPr>
        <w:pStyle w:val="Prrafodelista"/>
        <w:numPr>
          <w:ilvl w:val="0"/>
          <w:numId w:val="4"/>
        </w:numPr>
        <w:spacing w:after="0" w:line="276" w:lineRule="auto"/>
        <w:jc w:val="both"/>
        <w:rPr>
          <w:rFonts w:ascii="Arial" w:hAnsi="Arial" w:cs="Arial"/>
          <w:i/>
          <w:szCs w:val="24"/>
          <w:lang w:val="es-ES"/>
        </w:rPr>
      </w:pPr>
      <w:r w:rsidRPr="005D49E4">
        <w:rPr>
          <w:rFonts w:ascii="Arial" w:hAnsi="Arial" w:cs="Arial"/>
          <w:i/>
          <w:szCs w:val="24"/>
          <w:lang w:val="es-ES"/>
        </w:rPr>
        <w:t>Factura de vehículo.</w:t>
      </w:r>
    </w:p>
    <w:p w:rsidR="00005939" w:rsidRPr="005D49E4" w:rsidRDefault="00005939" w:rsidP="0031058D">
      <w:pPr>
        <w:pStyle w:val="Prrafodelista"/>
        <w:numPr>
          <w:ilvl w:val="0"/>
          <w:numId w:val="4"/>
        </w:numPr>
        <w:spacing w:after="0" w:line="276" w:lineRule="auto"/>
        <w:jc w:val="both"/>
        <w:rPr>
          <w:rFonts w:ascii="Arial" w:hAnsi="Arial" w:cs="Arial"/>
          <w:i/>
          <w:szCs w:val="24"/>
          <w:lang w:val="es-ES"/>
        </w:rPr>
      </w:pPr>
      <w:r w:rsidRPr="005D49E4">
        <w:rPr>
          <w:rFonts w:ascii="Arial" w:hAnsi="Arial" w:cs="Arial"/>
          <w:i/>
          <w:szCs w:val="24"/>
          <w:lang w:val="es-ES"/>
        </w:rPr>
        <w:t>Tarjeta de circulación vigente.</w:t>
      </w:r>
    </w:p>
    <w:p w:rsidR="00005939" w:rsidRPr="005D49E4" w:rsidRDefault="00005939" w:rsidP="0031058D">
      <w:pPr>
        <w:pStyle w:val="Prrafodelista"/>
        <w:numPr>
          <w:ilvl w:val="0"/>
          <w:numId w:val="4"/>
        </w:numPr>
        <w:spacing w:after="0" w:line="276" w:lineRule="auto"/>
        <w:jc w:val="both"/>
        <w:rPr>
          <w:rFonts w:ascii="Arial" w:hAnsi="Arial" w:cs="Arial"/>
          <w:i/>
          <w:szCs w:val="24"/>
          <w:lang w:val="es-ES"/>
        </w:rPr>
      </w:pPr>
      <w:r w:rsidRPr="005D49E4">
        <w:rPr>
          <w:rFonts w:ascii="Arial" w:hAnsi="Arial" w:cs="Arial"/>
          <w:i/>
          <w:szCs w:val="24"/>
          <w:lang w:val="es-ES"/>
        </w:rPr>
        <w:t>Último trámite realizado ante la Secretaría.</w:t>
      </w:r>
    </w:p>
    <w:p w:rsidR="00005939" w:rsidRPr="005D49E4" w:rsidRDefault="00005939" w:rsidP="0031058D">
      <w:pPr>
        <w:pStyle w:val="Prrafodelista"/>
        <w:numPr>
          <w:ilvl w:val="0"/>
          <w:numId w:val="3"/>
        </w:numPr>
        <w:spacing w:after="0" w:line="276" w:lineRule="auto"/>
        <w:jc w:val="both"/>
        <w:rPr>
          <w:rFonts w:ascii="Arial" w:hAnsi="Arial" w:cs="Arial"/>
          <w:i/>
          <w:szCs w:val="24"/>
          <w:lang w:val="es-ES"/>
        </w:rPr>
      </w:pPr>
      <w:r w:rsidRPr="005D49E4">
        <w:rPr>
          <w:rFonts w:ascii="Arial" w:hAnsi="Arial" w:cs="Arial"/>
          <w:i/>
          <w:szCs w:val="24"/>
          <w:lang w:val="es-ES"/>
        </w:rPr>
        <w:t>Personas Morales.</w:t>
      </w:r>
    </w:p>
    <w:p w:rsidR="00005939" w:rsidRPr="005D49E4" w:rsidRDefault="00005939" w:rsidP="0031058D">
      <w:pPr>
        <w:pStyle w:val="Prrafodelista"/>
        <w:spacing w:after="0" w:line="276" w:lineRule="auto"/>
        <w:ind w:left="1080"/>
        <w:jc w:val="both"/>
        <w:rPr>
          <w:rFonts w:ascii="Arial" w:hAnsi="Arial" w:cs="Arial"/>
          <w:i/>
          <w:szCs w:val="24"/>
          <w:lang w:val="es-ES"/>
        </w:rPr>
      </w:pPr>
      <w:r w:rsidRPr="005D49E4">
        <w:rPr>
          <w:rFonts w:ascii="Arial" w:hAnsi="Arial" w:cs="Arial"/>
          <w:i/>
          <w:szCs w:val="24"/>
          <w:lang w:val="es-ES"/>
        </w:rPr>
        <w:t>(…)</w:t>
      </w:r>
    </w:p>
    <w:p w:rsidR="00504787" w:rsidRPr="005D49E4" w:rsidRDefault="00005939" w:rsidP="0031058D">
      <w:pPr>
        <w:spacing w:after="0" w:line="276" w:lineRule="auto"/>
        <w:jc w:val="both"/>
        <w:rPr>
          <w:rFonts w:ascii="Arial" w:hAnsi="Arial" w:cs="Arial"/>
          <w:i/>
          <w:szCs w:val="24"/>
          <w:lang w:val="es-ES"/>
        </w:rPr>
      </w:pPr>
      <w:r w:rsidRPr="005D49E4">
        <w:rPr>
          <w:rFonts w:ascii="Arial" w:hAnsi="Arial" w:cs="Arial"/>
          <w:i/>
          <w:szCs w:val="24"/>
          <w:lang w:val="es-ES"/>
        </w:rPr>
        <w:tab/>
      </w:r>
    </w:p>
    <w:p w:rsidR="001E3F1E" w:rsidRPr="00577D9D" w:rsidRDefault="00005939" w:rsidP="00577D9D">
      <w:pPr>
        <w:spacing w:line="276" w:lineRule="auto"/>
        <w:ind w:firstLine="567"/>
        <w:jc w:val="both"/>
        <w:rPr>
          <w:rFonts w:ascii="Arial" w:hAnsi="Arial" w:cs="Arial"/>
          <w:i/>
          <w:szCs w:val="24"/>
          <w:lang w:val="es-ES"/>
        </w:rPr>
      </w:pPr>
      <w:r w:rsidRPr="005D49E4">
        <w:rPr>
          <w:rFonts w:ascii="Arial" w:hAnsi="Arial" w:cs="Arial"/>
          <w:b/>
          <w:i/>
          <w:szCs w:val="24"/>
          <w:lang w:val="es-ES"/>
        </w:rPr>
        <w:t>Artículo 104.</w:t>
      </w:r>
      <w:r w:rsidRPr="005D49E4">
        <w:rPr>
          <w:rFonts w:ascii="Arial" w:hAnsi="Arial" w:cs="Arial"/>
          <w:i/>
          <w:szCs w:val="24"/>
          <w:lang w:val="es-ES"/>
        </w:rPr>
        <w:t xml:space="preserve"> La Secretaría asentará la constancia de refren</w:t>
      </w:r>
      <w:r w:rsidR="002B026A" w:rsidRPr="005D49E4">
        <w:rPr>
          <w:rFonts w:ascii="Arial" w:hAnsi="Arial" w:cs="Arial"/>
          <w:i/>
          <w:szCs w:val="24"/>
          <w:lang w:val="es-ES"/>
        </w:rPr>
        <w:t>d</w:t>
      </w:r>
      <w:r w:rsidRPr="005D49E4">
        <w:rPr>
          <w:rFonts w:ascii="Arial" w:hAnsi="Arial" w:cs="Arial"/>
          <w:i/>
          <w:szCs w:val="24"/>
          <w:lang w:val="es-ES"/>
        </w:rPr>
        <w:t>o en el título de concesión o de su prórroga y hará la anotación del trámite en la Sección del re</w:t>
      </w:r>
      <w:r w:rsidR="00670920" w:rsidRPr="005D49E4">
        <w:rPr>
          <w:rFonts w:ascii="Arial" w:hAnsi="Arial" w:cs="Arial"/>
          <w:i/>
          <w:szCs w:val="24"/>
          <w:lang w:val="es-ES"/>
        </w:rPr>
        <w:t>gistro que corresponda.”</w:t>
      </w:r>
    </w:p>
    <w:p w:rsidR="00F22F42" w:rsidRPr="005D49E4" w:rsidRDefault="000C0725" w:rsidP="000E765C">
      <w:pPr>
        <w:spacing w:line="360" w:lineRule="auto"/>
        <w:ind w:firstLine="567"/>
        <w:jc w:val="both"/>
        <w:rPr>
          <w:rFonts w:ascii="Arial" w:hAnsi="Arial" w:cs="Arial"/>
          <w:bCs/>
          <w:sz w:val="24"/>
          <w:szCs w:val="24"/>
        </w:rPr>
      </w:pPr>
      <w:r w:rsidRPr="005D49E4">
        <w:rPr>
          <w:rFonts w:ascii="Arial" w:hAnsi="Arial" w:cs="Arial"/>
          <w:bCs/>
          <w:sz w:val="24"/>
          <w:szCs w:val="24"/>
        </w:rPr>
        <w:t xml:space="preserve">En consecuencia, </w:t>
      </w:r>
      <w:r w:rsidRPr="005D49E4">
        <w:rPr>
          <w:rFonts w:ascii="Arial" w:hAnsi="Arial" w:cs="Arial"/>
          <w:b/>
          <w:bCs/>
          <w:sz w:val="24"/>
          <w:szCs w:val="24"/>
        </w:rPr>
        <w:t xml:space="preserve">SE DECLARA LA NULIDAD DE LA NEGATIVA FICTA </w:t>
      </w:r>
      <w:r w:rsidR="000E765C" w:rsidRPr="005D49E4">
        <w:rPr>
          <w:rFonts w:ascii="Arial" w:hAnsi="Arial" w:cs="Arial"/>
          <w:bCs/>
          <w:sz w:val="24"/>
          <w:szCs w:val="24"/>
        </w:rPr>
        <w:t>recaída en los</w:t>
      </w:r>
      <w:r w:rsidRPr="005D49E4">
        <w:rPr>
          <w:rFonts w:ascii="Arial" w:hAnsi="Arial" w:cs="Arial"/>
          <w:bCs/>
          <w:sz w:val="24"/>
          <w:szCs w:val="24"/>
        </w:rPr>
        <w:t xml:space="preserve"> escritos de </w:t>
      </w:r>
      <w:r w:rsidR="000B61CF">
        <w:rPr>
          <w:rFonts w:ascii="Arial" w:hAnsi="Arial" w:cs="Arial"/>
          <w:bCs/>
          <w:sz w:val="24"/>
          <w:szCs w:val="24"/>
        </w:rPr>
        <w:t xml:space="preserve">04 cuatro de mayo </w:t>
      </w:r>
      <w:r w:rsidR="0079522F" w:rsidRPr="005D49E4">
        <w:rPr>
          <w:rFonts w:ascii="Arial" w:hAnsi="Arial" w:cs="Arial"/>
          <w:bCs/>
          <w:sz w:val="24"/>
          <w:szCs w:val="24"/>
        </w:rPr>
        <w:t xml:space="preserve">de 2007 dos mil siete y </w:t>
      </w:r>
      <w:r w:rsidR="000B61CF">
        <w:rPr>
          <w:rFonts w:ascii="Arial" w:hAnsi="Arial" w:cs="Arial"/>
          <w:bCs/>
          <w:sz w:val="24"/>
          <w:szCs w:val="24"/>
        </w:rPr>
        <w:t xml:space="preserve">03 tres de noviembre </w:t>
      </w:r>
      <w:r w:rsidR="0079522F" w:rsidRPr="005D49E4">
        <w:rPr>
          <w:rFonts w:ascii="Arial" w:hAnsi="Arial" w:cs="Arial"/>
          <w:bCs/>
          <w:sz w:val="24"/>
          <w:szCs w:val="24"/>
        </w:rPr>
        <w:t>de 2009 dos mil nueve</w:t>
      </w:r>
      <w:r w:rsidRPr="005D49E4">
        <w:rPr>
          <w:rFonts w:ascii="Arial" w:hAnsi="Arial" w:cs="Arial"/>
          <w:bCs/>
          <w:sz w:val="24"/>
          <w:szCs w:val="24"/>
        </w:rPr>
        <w:t xml:space="preserve">, </w:t>
      </w:r>
      <w:r w:rsidRPr="005D49E4">
        <w:rPr>
          <w:rFonts w:ascii="Arial" w:hAnsi="Arial" w:cs="Arial"/>
          <w:b/>
          <w:bCs/>
          <w:sz w:val="24"/>
          <w:szCs w:val="24"/>
        </w:rPr>
        <w:t xml:space="preserve">PARA EL EFECTO </w:t>
      </w:r>
      <w:r w:rsidRPr="005D49E4">
        <w:rPr>
          <w:rFonts w:ascii="Arial" w:hAnsi="Arial" w:cs="Arial"/>
          <w:bCs/>
          <w:sz w:val="24"/>
          <w:szCs w:val="24"/>
        </w:rPr>
        <w:t xml:space="preserve">de que </w:t>
      </w:r>
      <w:r w:rsidR="00307F20" w:rsidRPr="005D49E4">
        <w:rPr>
          <w:rFonts w:ascii="Arial" w:hAnsi="Arial" w:cs="Arial"/>
          <w:bCs/>
          <w:sz w:val="24"/>
          <w:szCs w:val="24"/>
        </w:rPr>
        <w:t xml:space="preserve">la autoridad demandada </w:t>
      </w:r>
      <w:r w:rsidR="000E765C" w:rsidRPr="005D49E4">
        <w:rPr>
          <w:rFonts w:ascii="Arial" w:hAnsi="Arial" w:cs="Arial"/>
          <w:bCs/>
          <w:sz w:val="24"/>
          <w:szCs w:val="24"/>
        </w:rPr>
        <w:t xml:space="preserve">Secretario de Vialidad y Transporte del Estado, </w:t>
      </w:r>
      <w:r w:rsidR="00DB26FF">
        <w:rPr>
          <w:rFonts w:ascii="Arial" w:hAnsi="Arial" w:cs="Arial"/>
          <w:bCs/>
          <w:sz w:val="24"/>
          <w:szCs w:val="24"/>
        </w:rPr>
        <w:t xml:space="preserve">ahora </w:t>
      </w:r>
      <w:r w:rsidR="00DB26FF">
        <w:rPr>
          <w:rFonts w:ascii="Arial" w:hAnsi="Arial" w:cs="Arial"/>
          <w:b/>
          <w:bCs/>
          <w:sz w:val="24"/>
          <w:szCs w:val="24"/>
        </w:rPr>
        <w:t>Secretario de Movilidad del Estado</w:t>
      </w:r>
      <w:r w:rsidR="00DB26FF">
        <w:rPr>
          <w:rFonts w:ascii="Arial" w:hAnsi="Arial" w:cs="Arial"/>
          <w:bCs/>
          <w:sz w:val="24"/>
          <w:szCs w:val="24"/>
        </w:rPr>
        <w:t>,</w:t>
      </w:r>
      <w:r w:rsidR="00DB26FF">
        <w:rPr>
          <w:rFonts w:ascii="Arial" w:hAnsi="Arial" w:cs="Arial"/>
          <w:b/>
          <w:bCs/>
          <w:sz w:val="24"/>
          <w:szCs w:val="24"/>
        </w:rPr>
        <w:t xml:space="preserve"> </w:t>
      </w:r>
      <w:r w:rsidR="0031058D" w:rsidRPr="005D49E4">
        <w:rPr>
          <w:rFonts w:ascii="Arial" w:hAnsi="Arial" w:cs="Arial"/>
          <w:bCs/>
          <w:sz w:val="24"/>
          <w:szCs w:val="24"/>
        </w:rPr>
        <w:t>requiera</w:t>
      </w:r>
      <w:r w:rsidR="003B73F0" w:rsidRPr="005D49E4">
        <w:rPr>
          <w:rFonts w:ascii="Arial" w:hAnsi="Arial" w:cs="Arial"/>
          <w:bCs/>
          <w:sz w:val="24"/>
          <w:szCs w:val="24"/>
        </w:rPr>
        <w:t xml:space="preserve"> </w:t>
      </w:r>
      <w:r w:rsidR="00BC2FE5" w:rsidRPr="005D49E4">
        <w:rPr>
          <w:rFonts w:ascii="Arial" w:hAnsi="Arial" w:cs="Arial"/>
          <w:bCs/>
          <w:sz w:val="24"/>
          <w:szCs w:val="24"/>
        </w:rPr>
        <w:t xml:space="preserve">en forma personal </w:t>
      </w:r>
      <w:r w:rsidR="000B61CF">
        <w:rPr>
          <w:rFonts w:ascii="Arial" w:hAnsi="Arial" w:cs="Arial"/>
          <w:bCs/>
          <w:sz w:val="24"/>
          <w:szCs w:val="24"/>
        </w:rPr>
        <w:t xml:space="preserve">a la actora </w:t>
      </w:r>
      <w:r w:rsidR="00EA6F28" w:rsidRPr="00EA6F28">
        <w:rPr>
          <w:rFonts w:ascii="Arial" w:hAnsi="Arial" w:cs="Arial"/>
          <w:b/>
          <w:sz w:val="24"/>
          <w:szCs w:val="24"/>
          <w:lang w:eastAsia="es-ES"/>
        </w:rPr>
        <w:t>**********</w:t>
      </w:r>
      <w:r w:rsidR="00797EF9" w:rsidRPr="005D49E4">
        <w:rPr>
          <w:rFonts w:ascii="Arial" w:hAnsi="Arial" w:cs="Arial"/>
          <w:bCs/>
          <w:sz w:val="24"/>
          <w:szCs w:val="24"/>
        </w:rPr>
        <w:t>,</w:t>
      </w:r>
      <w:r w:rsidR="00C351FA" w:rsidRPr="005D49E4">
        <w:rPr>
          <w:rFonts w:ascii="Arial" w:hAnsi="Arial" w:cs="Arial"/>
          <w:bCs/>
          <w:sz w:val="24"/>
          <w:szCs w:val="24"/>
        </w:rPr>
        <w:t xml:space="preserve"> para que dé </w:t>
      </w:r>
      <w:r w:rsidR="003B73F0" w:rsidRPr="005D49E4">
        <w:rPr>
          <w:rFonts w:ascii="Arial" w:hAnsi="Arial" w:cs="Arial"/>
          <w:bCs/>
          <w:sz w:val="24"/>
          <w:szCs w:val="24"/>
        </w:rPr>
        <w:t xml:space="preserve">cumplimiento </w:t>
      </w:r>
      <w:r w:rsidR="00597762" w:rsidRPr="005D49E4">
        <w:rPr>
          <w:rFonts w:ascii="Arial" w:hAnsi="Arial" w:cs="Arial"/>
          <w:bCs/>
          <w:sz w:val="24"/>
          <w:szCs w:val="24"/>
        </w:rPr>
        <w:t>con los requisitos que establece</w:t>
      </w:r>
      <w:r w:rsidR="002A5385">
        <w:rPr>
          <w:rFonts w:ascii="Arial" w:hAnsi="Arial" w:cs="Arial"/>
          <w:bCs/>
          <w:sz w:val="24"/>
          <w:szCs w:val="24"/>
        </w:rPr>
        <w:t>n los</w:t>
      </w:r>
      <w:r w:rsidR="00597762" w:rsidRPr="005D49E4">
        <w:rPr>
          <w:rFonts w:ascii="Arial" w:hAnsi="Arial" w:cs="Arial"/>
          <w:bCs/>
          <w:sz w:val="24"/>
          <w:szCs w:val="24"/>
        </w:rPr>
        <w:t xml:space="preserve"> artículo</w:t>
      </w:r>
      <w:r w:rsidR="002A5385">
        <w:rPr>
          <w:rFonts w:ascii="Arial" w:hAnsi="Arial" w:cs="Arial"/>
          <w:bCs/>
          <w:sz w:val="24"/>
          <w:szCs w:val="24"/>
        </w:rPr>
        <w:t>s 25 y</w:t>
      </w:r>
      <w:r w:rsidR="00597762" w:rsidRPr="005D49E4">
        <w:rPr>
          <w:rFonts w:ascii="Arial" w:hAnsi="Arial" w:cs="Arial"/>
          <w:bCs/>
          <w:sz w:val="24"/>
          <w:szCs w:val="24"/>
        </w:rPr>
        <w:t xml:space="preserve"> </w:t>
      </w:r>
      <w:r w:rsidR="000A0F2F" w:rsidRPr="005D49E4">
        <w:rPr>
          <w:rFonts w:ascii="Arial" w:hAnsi="Arial" w:cs="Arial"/>
          <w:bCs/>
          <w:sz w:val="24"/>
          <w:szCs w:val="24"/>
        </w:rPr>
        <w:t>35</w:t>
      </w:r>
      <w:r w:rsidR="00E1512C" w:rsidRPr="005D49E4">
        <w:rPr>
          <w:rFonts w:ascii="Arial" w:hAnsi="Arial" w:cs="Arial"/>
          <w:bCs/>
          <w:sz w:val="24"/>
          <w:szCs w:val="24"/>
        </w:rPr>
        <w:t>, de</w:t>
      </w:r>
      <w:r w:rsidR="000A0F2F" w:rsidRPr="005D49E4">
        <w:rPr>
          <w:rFonts w:ascii="Arial" w:hAnsi="Arial" w:cs="Arial"/>
          <w:bCs/>
          <w:sz w:val="24"/>
          <w:szCs w:val="24"/>
        </w:rPr>
        <w:t xml:space="preserve"> </w:t>
      </w:r>
      <w:r w:rsidR="00E1512C" w:rsidRPr="005D49E4">
        <w:rPr>
          <w:rFonts w:ascii="Arial" w:hAnsi="Arial" w:cs="Arial"/>
          <w:bCs/>
          <w:sz w:val="24"/>
          <w:szCs w:val="24"/>
        </w:rPr>
        <w:t xml:space="preserve">la Ley de </w:t>
      </w:r>
      <w:r w:rsidR="00786185" w:rsidRPr="005D49E4">
        <w:rPr>
          <w:rFonts w:ascii="Arial" w:hAnsi="Arial" w:cs="Arial"/>
          <w:bCs/>
          <w:sz w:val="24"/>
          <w:szCs w:val="24"/>
        </w:rPr>
        <w:t xml:space="preserve">Transporte </w:t>
      </w:r>
      <w:r w:rsidR="00960C8A" w:rsidRPr="005D49E4">
        <w:rPr>
          <w:rFonts w:ascii="Arial" w:hAnsi="Arial" w:cs="Arial"/>
          <w:bCs/>
          <w:sz w:val="24"/>
          <w:szCs w:val="24"/>
        </w:rPr>
        <w:t xml:space="preserve">del Estado y </w:t>
      </w:r>
      <w:r w:rsidR="002A5385">
        <w:rPr>
          <w:rFonts w:ascii="Arial" w:hAnsi="Arial" w:cs="Arial"/>
          <w:bCs/>
          <w:sz w:val="24"/>
          <w:szCs w:val="24"/>
        </w:rPr>
        <w:t>diversos</w:t>
      </w:r>
      <w:r w:rsidR="0087691F" w:rsidRPr="005D49E4">
        <w:rPr>
          <w:rFonts w:ascii="Arial" w:hAnsi="Arial" w:cs="Arial"/>
          <w:bCs/>
          <w:sz w:val="24"/>
          <w:szCs w:val="24"/>
        </w:rPr>
        <w:t xml:space="preserve"> 1</w:t>
      </w:r>
      <w:r w:rsidR="003B73F0" w:rsidRPr="005D49E4">
        <w:rPr>
          <w:rFonts w:ascii="Arial" w:hAnsi="Arial" w:cs="Arial"/>
          <w:bCs/>
          <w:sz w:val="24"/>
          <w:szCs w:val="24"/>
        </w:rPr>
        <w:t xml:space="preserve">02, 103 y 104, de su Reglamento, </w:t>
      </w:r>
      <w:r w:rsidR="00C351FA" w:rsidRPr="005D49E4">
        <w:rPr>
          <w:rFonts w:ascii="Arial" w:hAnsi="Arial" w:cs="Arial"/>
          <w:bCs/>
          <w:sz w:val="24"/>
          <w:szCs w:val="24"/>
        </w:rPr>
        <w:t>y una vez hecho esto</w:t>
      </w:r>
      <w:r w:rsidR="0031058D" w:rsidRPr="005D49E4">
        <w:rPr>
          <w:rFonts w:ascii="Arial" w:hAnsi="Arial" w:cs="Arial"/>
          <w:bCs/>
          <w:sz w:val="24"/>
          <w:szCs w:val="24"/>
        </w:rPr>
        <w:t>,</w:t>
      </w:r>
      <w:r w:rsidR="00C351FA" w:rsidRPr="005D49E4">
        <w:rPr>
          <w:rFonts w:ascii="Arial" w:hAnsi="Arial" w:cs="Arial"/>
          <w:bCs/>
          <w:sz w:val="24"/>
          <w:szCs w:val="24"/>
        </w:rPr>
        <w:t xml:space="preserve"> con libertad de jurisdicción resuelva</w:t>
      </w:r>
      <w:r w:rsidR="0031058D" w:rsidRPr="005D49E4">
        <w:rPr>
          <w:rFonts w:ascii="Arial" w:hAnsi="Arial" w:cs="Arial"/>
          <w:bCs/>
          <w:sz w:val="24"/>
          <w:szCs w:val="24"/>
        </w:rPr>
        <w:t xml:space="preserve"> </w:t>
      </w:r>
      <w:r w:rsidR="00DB04B2" w:rsidRPr="005D49E4">
        <w:rPr>
          <w:rFonts w:ascii="Arial" w:hAnsi="Arial" w:cs="Arial"/>
          <w:bCs/>
          <w:sz w:val="24"/>
          <w:szCs w:val="24"/>
        </w:rPr>
        <w:t xml:space="preserve">fundada y </w:t>
      </w:r>
      <w:r w:rsidR="0031058D" w:rsidRPr="005D49E4">
        <w:rPr>
          <w:rFonts w:ascii="Arial" w:hAnsi="Arial" w:cs="Arial"/>
          <w:bCs/>
          <w:sz w:val="24"/>
          <w:szCs w:val="24"/>
        </w:rPr>
        <w:t>motivadamente</w:t>
      </w:r>
      <w:r w:rsidR="00DB04B2" w:rsidRPr="005D49E4">
        <w:rPr>
          <w:rFonts w:ascii="Arial" w:hAnsi="Arial" w:cs="Arial"/>
          <w:bCs/>
          <w:sz w:val="24"/>
          <w:szCs w:val="24"/>
        </w:rPr>
        <w:t xml:space="preserve"> </w:t>
      </w:r>
      <w:r w:rsidR="00C351FA" w:rsidRPr="005D49E4">
        <w:rPr>
          <w:rFonts w:ascii="Arial" w:hAnsi="Arial" w:cs="Arial"/>
          <w:bCs/>
          <w:sz w:val="24"/>
          <w:szCs w:val="24"/>
        </w:rPr>
        <w:t xml:space="preserve">si procede o no la </w:t>
      </w:r>
      <w:r w:rsidR="007509F2" w:rsidRPr="005D49E4">
        <w:rPr>
          <w:rFonts w:ascii="Arial" w:hAnsi="Arial" w:cs="Arial"/>
          <w:bCs/>
          <w:sz w:val="24"/>
          <w:szCs w:val="24"/>
        </w:rPr>
        <w:t xml:space="preserve">renovación </w:t>
      </w:r>
      <w:r w:rsidR="00F22F42" w:rsidRPr="005D49E4">
        <w:rPr>
          <w:rFonts w:ascii="Arial" w:hAnsi="Arial" w:cs="Arial"/>
          <w:bCs/>
          <w:sz w:val="24"/>
          <w:szCs w:val="24"/>
        </w:rPr>
        <w:t xml:space="preserve">o refrendo </w:t>
      </w:r>
      <w:r w:rsidR="003F2D85" w:rsidRPr="005D49E4">
        <w:rPr>
          <w:rFonts w:ascii="Arial" w:hAnsi="Arial" w:cs="Arial"/>
          <w:bCs/>
          <w:sz w:val="24"/>
          <w:szCs w:val="24"/>
        </w:rPr>
        <w:t xml:space="preserve">del acuerdo de concesión </w:t>
      </w:r>
      <w:r w:rsidR="000B61CF">
        <w:rPr>
          <w:rFonts w:ascii="Arial" w:hAnsi="Arial" w:cs="Arial"/>
          <w:bCs/>
          <w:sz w:val="24"/>
          <w:szCs w:val="24"/>
        </w:rPr>
        <w:t xml:space="preserve">número </w:t>
      </w:r>
      <w:r w:rsidR="00EA6F28" w:rsidRPr="00EA6F28">
        <w:rPr>
          <w:rFonts w:ascii="Arial" w:hAnsi="Arial" w:cs="Arial"/>
          <w:b/>
          <w:sz w:val="24"/>
          <w:szCs w:val="24"/>
          <w:lang w:eastAsia="es-ES"/>
        </w:rPr>
        <w:t>**********</w:t>
      </w:r>
      <w:r w:rsidR="000B61CF">
        <w:rPr>
          <w:rFonts w:ascii="Arial" w:hAnsi="Arial" w:cs="Arial"/>
          <w:bCs/>
          <w:sz w:val="24"/>
          <w:szCs w:val="24"/>
        </w:rPr>
        <w:t>,</w:t>
      </w:r>
      <w:r w:rsidR="0081057D" w:rsidRPr="005D49E4">
        <w:rPr>
          <w:rFonts w:ascii="Arial" w:hAnsi="Arial" w:cs="Arial"/>
          <w:bCs/>
          <w:sz w:val="24"/>
          <w:szCs w:val="24"/>
        </w:rPr>
        <w:t xml:space="preserve"> de </w:t>
      </w:r>
      <w:r w:rsidR="000B61CF">
        <w:rPr>
          <w:rFonts w:ascii="Arial" w:hAnsi="Arial" w:cs="Arial"/>
          <w:bCs/>
          <w:sz w:val="24"/>
          <w:szCs w:val="24"/>
        </w:rPr>
        <w:t>11 once</w:t>
      </w:r>
      <w:r w:rsidR="0081057D" w:rsidRPr="005D49E4">
        <w:rPr>
          <w:rFonts w:ascii="Arial" w:hAnsi="Arial" w:cs="Arial"/>
          <w:bCs/>
          <w:sz w:val="24"/>
          <w:szCs w:val="24"/>
        </w:rPr>
        <w:t xml:space="preserve"> de noviembre de 2004 dos mil cuatro</w:t>
      </w:r>
      <w:r w:rsidR="0031058D" w:rsidRPr="005D49E4">
        <w:rPr>
          <w:rFonts w:ascii="Arial" w:hAnsi="Arial" w:cs="Arial"/>
          <w:bCs/>
          <w:sz w:val="24"/>
          <w:szCs w:val="24"/>
        </w:rPr>
        <w:t>.</w:t>
      </w:r>
    </w:p>
    <w:p w:rsidR="007B0A6F" w:rsidRPr="005D49E4" w:rsidRDefault="007A710E" w:rsidP="00797EF9">
      <w:pPr>
        <w:spacing w:line="360" w:lineRule="auto"/>
        <w:ind w:firstLine="567"/>
        <w:jc w:val="both"/>
        <w:rPr>
          <w:rFonts w:ascii="Arial" w:hAnsi="Arial" w:cs="Arial"/>
          <w:bCs/>
          <w:sz w:val="24"/>
          <w:szCs w:val="24"/>
        </w:rPr>
      </w:pPr>
      <w:r w:rsidRPr="005D49E4">
        <w:rPr>
          <w:rFonts w:ascii="Arial" w:hAnsi="Arial" w:cs="Arial"/>
          <w:bCs/>
          <w:sz w:val="24"/>
          <w:szCs w:val="24"/>
        </w:rPr>
        <w:t>Esto es así, porque el Trib</w:t>
      </w:r>
      <w:r w:rsidR="00797EF9" w:rsidRPr="005D49E4">
        <w:rPr>
          <w:rFonts w:ascii="Arial" w:hAnsi="Arial" w:cs="Arial"/>
          <w:bCs/>
          <w:sz w:val="24"/>
          <w:szCs w:val="24"/>
        </w:rPr>
        <w:t xml:space="preserve">unal </w:t>
      </w:r>
      <w:r w:rsidR="000B61CF">
        <w:rPr>
          <w:rFonts w:ascii="Arial" w:hAnsi="Arial" w:cs="Arial"/>
          <w:bCs/>
          <w:sz w:val="24"/>
          <w:szCs w:val="24"/>
        </w:rPr>
        <w:t>de Justicia Administrativa</w:t>
      </w:r>
      <w:r w:rsidR="00797EF9" w:rsidRPr="005D49E4">
        <w:rPr>
          <w:rFonts w:ascii="Arial" w:hAnsi="Arial" w:cs="Arial"/>
          <w:bCs/>
          <w:sz w:val="24"/>
          <w:szCs w:val="24"/>
        </w:rPr>
        <w:t xml:space="preserve">, </w:t>
      </w:r>
      <w:r w:rsidR="000B61CF">
        <w:rPr>
          <w:rFonts w:ascii="Arial" w:hAnsi="Arial" w:cs="Arial"/>
          <w:bCs/>
          <w:sz w:val="24"/>
          <w:szCs w:val="24"/>
        </w:rPr>
        <w:t xml:space="preserve">es un Tribunal que ejerce el control de </w:t>
      </w:r>
      <w:r w:rsidRPr="005D49E4">
        <w:rPr>
          <w:rFonts w:ascii="Arial" w:hAnsi="Arial" w:cs="Arial"/>
          <w:bCs/>
          <w:sz w:val="24"/>
          <w:szCs w:val="24"/>
        </w:rPr>
        <w:t xml:space="preserve">Legalidad </w:t>
      </w:r>
      <w:r w:rsidR="00226781" w:rsidRPr="005D49E4">
        <w:rPr>
          <w:rFonts w:ascii="Arial" w:hAnsi="Arial" w:cs="Arial"/>
          <w:bCs/>
          <w:sz w:val="24"/>
          <w:szCs w:val="24"/>
        </w:rPr>
        <w:t xml:space="preserve">y </w:t>
      </w:r>
      <w:r w:rsidR="00445E43" w:rsidRPr="005D49E4">
        <w:rPr>
          <w:rFonts w:ascii="Arial" w:hAnsi="Arial" w:cs="Arial"/>
          <w:bCs/>
          <w:sz w:val="24"/>
          <w:szCs w:val="24"/>
        </w:rPr>
        <w:t xml:space="preserve">debe </w:t>
      </w:r>
      <w:r w:rsidR="00226781" w:rsidRPr="005D49E4">
        <w:rPr>
          <w:rFonts w:ascii="Arial" w:hAnsi="Arial" w:cs="Arial"/>
          <w:bCs/>
          <w:sz w:val="24"/>
          <w:szCs w:val="24"/>
        </w:rPr>
        <w:t xml:space="preserve">sujetarse a las disposiciones </w:t>
      </w:r>
      <w:r w:rsidR="006D027C" w:rsidRPr="005D49E4">
        <w:rPr>
          <w:rFonts w:ascii="Arial" w:hAnsi="Arial" w:cs="Arial"/>
          <w:bCs/>
          <w:sz w:val="24"/>
          <w:szCs w:val="24"/>
        </w:rPr>
        <w:t xml:space="preserve">contenidas en </w:t>
      </w:r>
      <w:r w:rsidR="005B75AF" w:rsidRPr="005D49E4">
        <w:rPr>
          <w:rFonts w:ascii="Arial" w:hAnsi="Arial" w:cs="Arial"/>
          <w:bCs/>
          <w:sz w:val="24"/>
          <w:szCs w:val="24"/>
        </w:rPr>
        <w:t xml:space="preserve">los </w:t>
      </w:r>
      <w:r w:rsidR="006D027C" w:rsidRPr="005D49E4">
        <w:rPr>
          <w:rFonts w:ascii="Arial" w:hAnsi="Arial" w:cs="Arial"/>
          <w:bCs/>
          <w:sz w:val="24"/>
          <w:szCs w:val="24"/>
        </w:rPr>
        <w:t>artículo</w:t>
      </w:r>
      <w:r w:rsidR="005B75AF" w:rsidRPr="005D49E4">
        <w:rPr>
          <w:rFonts w:ascii="Arial" w:hAnsi="Arial" w:cs="Arial"/>
          <w:bCs/>
          <w:sz w:val="24"/>
          <w:szCs w:val="24"/>
        </w:rPr>
        <w:t>s</w:t>
      </w:r>
      <w:r w:rsidR="006D027C" w:rsidRPr="005D49E4">
        <w:rPr>
          <w:rFonts w:ascii="Arial" w:hAnsi="Arial" w:cs="Arial"/>
          <w:bCs/>
          <w:sz w:val="24"/>
          <w:szCs w:val="24"/>
        </w:rPr>
        <w:t xml:space="preserve"> </w:t>
      </w:r>
      <w:r w:rsidR="005B75AF" w:rsidRPr="005D49E4">
        <w:rPr>
          <w:rFonts w:ascii="Arial" w:hAnsi="Arial" w:cs="Arial"/>
          <w:bCs/>
          <w:sz w:val="24"/>
          <w:szCs w:val="24"/>
        </w:rPr>
        <w:t xml:space="preserve">17 y </w:t>
      </w:r>
      <w:r w:rsidR="006D027C" w:rsidRPr="005D49E4">
        <w:rPr>
          <w:rFonts w:ascii="Arial" w:hAnsi="Arial" w:cs="Arial"/>
          <w:bCs/>
          <w:sz w:val="24"/>
          <w:szCs w:val="24"/>
        </w:rPr>
        <w:t>28</w:t>
      </w:r>
      <w:r w:rsidR="00514645" w:rsidRPr="005D49E4">
        <w:rPr>
          <w:rFonts w:ascii="Arial" w:hAnsi="Arial" w:cs="Arial"/>
          <w:bCs/>
          <w:sz w:val="24"/>
          <w:szCs w:val="24"/>
        </w:rPr>
        <w:t xml:space="preserve"> párrafo</w:t>
      </w:r>
      <w:r w:rsidR="0081057D" w:rsidRPr="005D49E4">
        <w:rPr>
          <w:rFonts w:ascii="Arial" w:hAnsi="Arial" w:cs="Arial"/>
          <w:bCs/>
          <w:sz w:val="24"/>
          <w:szCs w:val="24"/>
        </w:rPr>
        <w:t>s</w:t>
      </w:r>
      <w:r w:rsidR="00514645" w:rsidRPr="005D49E4">
        <w:rPr>
          <w:rFonts w:ascii="Arial" w:hAnsi="Arial" w:cs="Arial"/>
          <w:bCs/>
          <w:sz w:val="24"/>
          <w:szCs w:val="24"/>
        </w:rPr>
        <w:t xml:space="preserve"> doce</w:t>
      </w:r>
      <w:r w:rsidR="002B747F" w:rsidRPr="005D49E4">
        <w:rPr>
          <w:rFonts w:ascii="Arial" w:hAnsi="Arial" w:cs="Arial"/>
          <w:bCs/>
          <w:sz w:val="24"/>
          <w:szCs w:val="24"/>
        </w:rPr>
        <w:t xml:space="preserve"> y trece</w:t>
      </w:r>
      <w:r w:rsidR="006D027C" w:rsidRPr="005D49E4">
        <w:rPr>
          <w:rFonts w:ascii="Arial" w:hAnsi="Arial" w:cs="Arial"/>
          <w:bCs/>
          <w:sz w:val="24"/>
          <w:szCs w:val="24"/>
        </w:rPr>
        <w:t xml:space="preserve">, de </w:t>
      </w:r>
      <w:r w:rsidR="00226781" w:rsidRPr="005D49E4">
        <w:rPr>
          <w:rFonts w:ascii="Arial" w:hAnsi="Arial" w:cs="Arial"/>
          <w:bCs/>
          <w:sz w:val="24"/>
          <w:szCs w:val="24"/>
        </w:rPr>
        <w:t xml:space="preserve">la Constitución </w:t>
      </w:r>
      <w:r w:rsidR="005B75AF" w:rsidRPr="005D49E4">
        <w:rPr>
          <w:rFonts w:ascii="Arial" w:hAnsi="Arial" w:cs="Arial"/>
          <w:bCs/>
          <w:sz w:val="24"/>
          <w:szCs w:val="24"/>
        </w:rPr>
        <w:t xml:space="preserve">Federal, </w:t>
      </w:r>
      <w:r w:rsidR="002B747F" w:rsidRPr="005D49E4">
        <w:rPr>
          <w:rFonts w:ascii="Arial" w:hAnsi="Arial" w:cs="Arial"/>
          <w:bCs/>
          <w:sz w:val="24"/>
          <w:szCs w:val="24"/>
        </w:rPr>
        <w:t xml:space="preserve">el artículo 20 párrafo once </w:t>
      </w:r>
      <w:r w:rsidR="00226781" w:rsidRPr="005D49E4">
        <w:rPr>
          <w:rFonts w:ascii="Arial" w:hAnsi="Arial" w:cs="Arial"/>
          <w:bCs/>
          <w:sz w:val="24"/>
          <w:szCs w:val="24"/>
        </w:rPr>
        <w:t>de</w:t>
      </w:r>
      <w:r w:rsidR="002B747F" w:rsidRPr="005D49E4">
        <w:rPr>
          <w:rFonts w:ascii="Arial" w:hAnsi="Arial" w:cs="Arial"/>
          <w:bCs/>
          <w:sz w:val="24"/>
          <w:szCs w:val="24"/>
        </w:rPr>
        <w:t xml:space="preserve"> </w:t>
      </w:r>
      <w:r w:rsidR="00760104" w:rsidRPr="005D49E4">
        <w:rPr>
          <w:rFonts w:ascii="Arial" w:hAnsi="Arial" w:cs="Arial"/>
          <w:bCs/>
          <w:sz w:val="24"/>
          <w:szCs w:val="24"/>
        </w:rPr>
        <w:t>la particular del Estado</w:t>
      </w:r>
      <w:r w:rsidR="00750042" w:rsidRPr="005D49E4">
        <w:rPr>
          <w:rFonts w:ascii="Arial" w:hAnsi="Arial" w:cs="Arial"/>
          <w:bCs/>
          <w:sz w:val="24"/>
          <w:szCs w:val="24"/>
        </w:rPr>
        <w:t xml:space="preserve"> y los diversos 5 y 7 fracción I y V, de la Ley </w:t>
      </w:r>
      <w:r w:rsidR="00A5141A">
        <w:rPr>
          <w:rFonts w:ascii="Arial" w:hAnsi="Arial" w:cs="Arial"/>
          <w:bCs/>
          <w:sz w:val="24"/>
          <w:szCs w:val="24"/>
        </w:rPr>
        <w:t>de Justicia Administrativa para el Estado,</w:t>
      </w:r>
      <w:r w:rsidR="000B61CF">
        <w:rPr>
          <w:rFonts w:ascii="Arial" w:hAnsi="Arial" w:cs="Arial"/>
          <w:bCs/>
          <w:sz w:val="24"/>
          <w:szCs w:val="24"/>
        </w:rPr>
        <w:t xml:space="preserve"> anterior a la vigente.</w:t>
      </w:r>
      <w:r w:rsidR="007B0A6F" w:rsidRPr="005D49E4">
        <w:rPr>
          <w:rFonts w:ascii="Arial" w:hAnsi="Arial" w:cs="Arial"/>
          <w:bCs/>
          <w:sz w:val="24"/>
          <w:szCs w:val="24"/>
        </w:rPr>
        <w:t xml:space="preserve"> </w:t>
      </w:r>
    </w:p>
    <w:p w:rsidR="005C5849" w:rsidRPr="00A5141A" w:rsidRDefault="000C0725" w:rsidP="00A5141A">
      <w:pPr>
        <w:spacing w:line="360" w:lineRule="auto"/>
        <w:ind w:right="-1" w:firstLine="567"/>
        <w:jc w:val="both"/>
        <w:rPr>
          <w:rFonts w:ascii="Arial" w:hAnsi="Arial" w:cs="Arial"/>
          <w:bCs/>
          <w:color w:val="000000"/>
          <w:sz w:val="24"/>
          <w:szCs w:val="24"/>
        </w:rPr>
      </w:pPr>
      <w:r w:rsidRPr="005D49E4">
        <w:rPr>
          <w:rFonts w:ascii="Arial" w:hAnsi="Arial" w:cs="Arial"/>
          <w:sz w:val="24"/>
          <w:szCs w:val="24"/>
        </w:rPr>
        <w:t xml:space="preserve">Por lo anteriormente expuesto y </w:t>
      </w:r>
      <w:r w:rsidR="00B86E44" w:rsidRPr="005D49E4">
        <w:rPr>
          <w:rFonts w:ascii="Arial" w:hAnsi="Arial" w:cs="Arial"/>
          <w:sz w:val="24"/>
          <w:szCs w:val="24"/>
        </w:rPr>
        <w:t xml:space="preserve">fundado </w:t>
      </w:r>
      <w:r w:rsidRPr="005D49E4">
        <w:rPr>
          <w:rFonts w:ascii="Arial" w:hAnsi="Arial" w:cs="Arial"/>
          <w:sz w:val="24"/>
          <w:szCs w:val="24"/>
        </w:rPr>
        <w:t xml:space="preserve">en los artículos </w:t>
      </w:r>
      <w:r w:rsidRPr="005D49E4">
        <w:rPr>
          <w:rFonts w:ascii="Arial" w:hAnsi="Arial" w:cs="Arial"/>
          <w:bCs/>
          <w:color w:val="000000"/>
          <w:sz w:val="24"/>
          <w:szCs w:val="24"/>
        </w:rPr>
        <w:t xml:space="preserve">177 </w:t>
      </w:r>
      <w:r w:rsidRPr="005D49E4">
        <w:rPr>
          <w:rFonts w:ascii="Arial" w:eastAsia="Times New Roman" w:hAnsi="Arial" w:cs="Arial"/>
          <w:kern w:val="2"/>
          <w:sz w:val="24"/>
          <w:szCs w:val="24"/>
          <w:lang w:val="es-ES" w:eastAsia="ar-SA"/>
        </w:rPr>
        <w:t>fracción I, II y III</w:t>
      </w:r>
      <w:r w:rsidRPr="005D49E4">
        <w:rPr>
          <w:rFonts w:ascii="Arial" w:hAnsi="Arial" w:cs="Arial"/>
          <w:bCs/>
          <w:color w:val="000000"/>
          <w:sz w:val="24"/>
          <w:szCs w:val="24"/>
        </w:rPr>
        <w:t xml:space="preserve">, 178 fracción VI y 179 de la Ley de Justicia Administrativa para el Estado de Oaxaca, </w:t>
      </w:r>
      <w:r w:rsidR="00A5141A">
        <w:rPr>
          <w:rFonts w:ascii="Arial" w:hAnsi="Arial" w:cs="Arial"/>
          <w:bCs/>
          <w:color w:val="000000"/>
          <w:sz w:val="24"/>
          <w:szCs w:val="24"/>
        </w:rPr>
        <w:t xml:space="preserve">anterior a la vigente, </w:t>
      </w:r>
      <w:r w:rsidRPr="005D49E4">
        <w:rPr>
          <w:rFonts w:ascii="Arial" w:hAnsi="Arial" w:cs="Arial"/>
          <w:bCs/>
          <w:color w:val="000000"/>
          <w:sz w:val="24"/>
          <w:szCs w:val="24"/>
        </w:rPr>
        <w:t xml:space="preserve">se; - - - - - - - - - - - - - - - - - - - - - - - - - - - - - - - - - - - </w:t>
      </w:r>
    </w:p>
    <w:p w:rsidR="000C0725" w:rsidRPr="005D49E4" w:rsidRDefault="000C0725" w:rsidP="00A5141A">
      <w:pPr>
        <w:spacing w:line="360" w:lineRule="auto"/>
        <w:ind w:right="-1134"/>
        <w:jc w:val="center"/>
        <w:rPr>
          <w:rFonts w:ascii="Arial" w:eastAsia="Times New Roman" w:hAnsi="Arial" w:cs="Arial"/>
          <w:b/>
          <w:sz w:val="24"/>
          <w:szCs w:val="24"/>
          <w:lang w:val="es-ES_tradnl" w:eastAsia="es-ES"/>
        </w:rPr>
      </w:pPr>
      <w:r w:rsidRPr="005D49E4">
        <w:rPr>
          <w:rFonts w:ascii="Arial" w:eastAsia="Times New Roman" w:hAnsi="Arial" w:cs="Arial"/>
          <w:b/>
          <w:sz w:val="24"/>
          <w:szCs w:val="24"/>
          <w:lang w:val="es-ES_tradnl" w:eastAsia="es-ES"/>
        </w:rPr>
        <w:t>R E S U E L V E:</w:t>
      </w:r>
    </w:p>
    <w:p w:rsidR="000C0725" w:rsidRPr="005D49E4" w:rsidRDefault="000C0725" w:rsidP="00A5141A">
      <w:pPr>
        <w:widowControl w:val="0"/>
        <w:suppressAutoHyphens/>
        <w:spacing w:line="360" w:lineRule="auto"/>
        <w:ind w:right="51" w:firstLine="567"/>
        <w:jc w:val="both"/>
        <w:rPr>
          <w:rFonts w:ascii="Arial" w:eastAsia="Arial Unicode MS" w:hAnsi="Arial" w:cs="Arial"/>
          <w:kern w:val="2"/>
          <w:sz w:val="24"/>
          <w:szCs w:val="24"/>
          <w:lang w:eastAsia="ar-SA"/>
        </w:rPr>
      </w:pPr>
      <w:r w:rsidRPr="005D49E4">
        <w:rPr>
          <w:rFonts w:ascii="Arial" w:eastAsia="Arial Unicode MS" w:hAnsi="Arial" w:cs="Arial"/>
          <w:b/>
          <w:bCs/>
          <w:kern w:val="2"/>
          <w:sz w:val="24"/>
          <w:szCs w:val="24"/>
          <w:lang w:eastAsia="ar-SA"/>
        </w:rPr>
        <w:t>PRIMERO.</w:t>
      </w:r>
      <w:r w:rsidRPr="005D49E4">
        <w:rPr>
          <w:rFonts w:ascii="Arial" w:eastAsia="Arial Unicode MS" w:hAnsi="Arial" w:cs="Arial"/>
          <w:kern w:val="2"/>
          <w:sz w:val="24"/>
          <w:szCs w:val="24"/>
          <w:lang w:eastAsia="ar-SA"/>
        </w:rPr>
        <w:t xml:space="preserve"> Esta Cuarta Sala Unitaria fue </w:t>
      </w:r>
      <w:r w:rsidRPr="00A5141A">
        <w:rPr>
          <w:rFonts w:ascii="Arial" w:eastAsia="Arial Unicode MS" w:hAnsi="Arial" w:cs="Arial"/>
          <w:b/>
          <w:kern w:val="2"/>
          <w:sz w:val="24"/>
          <w:szCs w:val="24"/>
          <w:lang w:eastAsia="ar-SA"/>
        </w:rPr>
        <w:t>competente</w:t>
      </w:r>
      <w:r w:rsidRPr="005D49E4">
        <w:rPr>
          <w:rFonts w:ascii="Arial" w:eastAsia="Arial Unicode MS" w:hAnsi="Arial" w:cs="Arial"/>
          <w:kern w:val="2"/>
          <w:sz w:val="24"/>
          <w:szCs w:val="24"/>
          <w:lang w:eastAsia="ar-SA"/>
        </w:rPr>
        <w:t xml:space="preserve"> para conocer y resolver del presente asunto. - - - - - - - - - - - - - - - - - - - - - - - - - - - - - - - - - - - </w:t>
      </w:r>
      <w:r w:rsidR="00C55A67" w:rsidRPr="005D49E4">
        <w:rPr>
          <w:rFonts w:ascii="Arial" w:eastAsia="Arial Unicode MS" w:hAnsi="Arial" w:cs="Arial"/>
          <w:kern w:val="2"/>
          <w:sz w:val="24"/>
          <w:szCs w:val="24"/>
          <w:lang w:eastAsia="ar-SA"/>
        </w:rPr>
        <w:t>- - -</w:t>
      </w:r>
    </w:p>
    <w:p w:rsidR="005C5849" w:rsidRPr="00DB26FF" w:rsidRDefault="000C0725" w:rsidP="00DB26FF">
      <w:pPr>
        <w:spacing w:line="360" w:lineRule="auto"/>
        <w:ind w:right="51" w:firstLine="567"/>
        <w:jc w:val="both"/>
        <w:rPr>
          <w:rFonts w:ascii="Arial" w:hAnsi="Arial" w:cs="Arial"/>
          <w:b/>
          <w:sz w:val="24"/>
          <w:szCs w:val="24"/>
          <w:lang w:val="es-ES"/>
        </w:rPr>
      </w:pPr>
      <w:r w:rsidRPr="005D49E4">
        <w:rPr>
          <w:rFonts w:ascii="Arial" w:eastAsia="Arial Unicode MS" w:hAnsi="Arial" w:cs="Arial"/>
          <w:b/>
          <w:kern w:val="2"/>
          <w:sz w:val="24"/>
          <w:szCs w:val="24"/>
          <w:lang w:val="es-ES_tradnl" w:eastAsia="ar-SA"/>
        </w:rPr>
        <w:t xml:space="preserve">SEGUNDO. </w:t>
      </w:r>
      <w:r w:rsidRPr="005D49E4">
        <w:rPr>
          <w:rFonts w:ascii="Arial" w:eastAsia="Arial Unicode MS" w:hAnsi="Arial" w:cs="Arial"/>
          <w:kern w:val="2"/>
          <w:sz w:val="24"/>
          <w:szCs w:val="24"/>
          <w:lang w:val="es-ES_tradnl" w:eastAsia="ar-SA"/>
        </w:rPr>
        <w:t xml:space="preserve">La </w:t>
      </w:r>
      <w:r w:rsidRPr="00A5141A">
        <w:rPr>
          <w:rFonts w:ascii="Arial" w:eastAsia="Arial Unicode MS" w:hAnsi="Arial" w:cs="Arial"/>
          <w:b/>
          <w:kern w:val="2"/>
          <w:sz w:val="24"/>
          <w:szCs w:val="24"/>
          <w:lang w:val="es-ES_tradnl" w:eastAsia="ar-SA"/>
        </w:rPr>
        <w:t xml:space="preserve">personalidad </w:t>
      </w:r>
      <w:r w:rsidR="00A5141A">
        <w:rPr>
          <w:rFonts w:ascii="Arial" w:eastAsia="Arial Unicode MS" w:hAnsi="Arial" w:cs="Arial"/>
          <w:kern w:val="2"/>
          <w:sz w:val="24"/>
          <w:szCs w:val="24"/>
          <w:lang w:val="es-ES_tradnl" w:eastAsia="ar-SA"/>
        </w:rPr>
        <w:t>de la parte actora y la autoridad demandada, Directora Jurídica de la Secretaría de Vialidad y Transporte del Estado</w:t>
      </w:r>
      <w:r w:rsidR="002434EF">
        <w:rPr>
          <w:rFonts w:ascii="Arial" w:eastAsia="Arial Unicode MS" w:hAnsi="Arial" w:cs="Arial"/>
          <w:kern w:val="2"/>
          <w:sz w:val="24"/>
          <w:szCs w:val="24"/>
          <w:lang w:val="es-ES_tradnl" w:eastAsia="ar-SA"/>
        </w:rPr>
        <w:t xml:space="preserve"> quedó acreditada en autos</w:t>
      </w:r>
      <w:r w:rsidR="00A5141A">
        <w:rPr>
          <w:rFonts w:ascii="Arial" w:eastAsia="Arial Unicode MS" w:hAnsi="Arial" w:cs="Arial"/>
          <w:kern w:val="2"/>
          <w:sz w:val="24"/>
          <w:szCs w:val="24"/>
          <w:lang w:val="es-ES_tradnl" w:eastAsia="ar-SA"/>
        </w:rPr>
        <w:t xml:space="preserve">, </w:t>
      </w:r>
      <w:r w:rsidR="00A5141A">
        <w:rPr>
          <w:rFonts w:ascii="Arial" w:eastAsia="Arial Unicode MS" w:hAnsi="Arial" w:cs="Arial"/>
          <w:b/>
          <w:kern w:val="2"/>
          <w:sz w:val="24"/>
          <w:szCs w:val="24"/>
          <w:lang w:val="es-ES_tradnl" w:eastAsia="ar-SA"/>
        </w:rPr>
        <w:t xml:space="preserve">no así </w:t>
      </w:r>
      <w:r w:rsidR="00A5141A">
        <w:rPr>
          <w:rFonts w:ascii="Arial" w:eastAsia="Arial Unicode MS" w:hAnsi="Arial" w:cs="Arial"/>
          <w:kern w:val="2"/>
          <w:sz w:val="24"/>
          <w:szCs w:val="24"/>
          <w:lang w:val="es-ES_tradnl" w:eastAsia="ar-SA"/>
        </w:rPr>
        <w:t xml:space="preserve">la de las autoridades demandadas </w:t>
      </w:r>
      <w:r w:rsidR="00DB26FF" w:rsidRPr="005D49E4">
        <w:rPr>
          <w:rFonts w:ascii="Arial" w:hAnsi="Arial" w:cs="Arial"/>
          <w:b/>
          <w:sz w:val="24"/>
          <w:szCs w:val="24"/>
          <w:lang w:val="es-ES"/>
        </w:rPr>
        <w:t xml:space="preserve">Director </w:t>
      </w:r>
      <w:r w:rsidR="00DB26FF">
        <w:rPr>
          <w:rFonts w:ascii="Arial" w:hAnsi="Arial" w:cs="Arial"/>
          <w:b/>
          <w:sz w:val="24"/>
          <w:szCs w:val="24"/>
          <w:lang w:val="es-ES"/>
        </w:rPr>
        <w:t xml:space="preserve">General </w:t>
      </w:r>
      <w:r w:rsidR="00DB26FF">
        <w:rPr>
          <w:rFonts w:ascii="Arial" w:hAnsi="Arial" w:cs="Arial"/>
          <w:b/>
          <w:sz w:val="24"/>
          <w:szCs w:val="24"/>
          <w:lang w:val="es-ES"/>
        </w:rPr>
        <w:lastRenderedPageBreak/>
        <w:t>de la Policía Vial Estatal y el Delegado de la Policía Vial Estatal en la Villa de Etla, Oaxaca.</w:t>
      </w:r>
      <w:r w:rsidR="00A5141A">
        <w:rPr>
          <w:rFonts w:ascii="Arial" w:eastAsia="Arial Unicode MS" w:hAnsi="Arial" w:cs="Arial"/>
          <w:kern w:val="2"/>
          <w:sz w:val="24"/>
          <w:szCs w:val="24"/>
          <w:lang w:val="es-ES_tradnl" w:eastAsia="ar-SA"/>
        </w:rPr>
        <w:t xml:space="preserve"> - - - </w:t>
      </w:r>
      <w:r w:rsidR="00DB26FF">
        <w:rPr>
          <w:rFonts w:ascii="Arial" w:eastAsia="Arial Unicode MS" w:hAnsi="Arial" w:cs="Arial"/>
          <w:kern w:val="2"/>
          <w:sz w:val="24"/>
          <w:szCs w:val="24"/>
          <w:lang w:val="es-ES_tradnl" w:eastAsia="ar-SA"/>
        </w:rPr>
        <w:t xml:space="preserve">- - - - - - - - - - - - - - - - - - - - - - - - - - - - - - - - - - - - - - - - - - - - - </w:t>
      </w:r>
    </w:p>
    <w:p w:rsidR="005D49E4" w:rsidRPr="005D49E4" w:rsidRDefault="000C0725" w:rsidP="005D49E4">
      <w:pPr>
        <w:widowControl w:val="0"/>
        <w:suppressAutoHyphens/>
        <w:spacing w:after="0" w:line="360" w:lineRule="auto"/>
        <w:ind w:right="51" w:firstLine="567"/>
        <w:jc w:val="both"/>
        <w:rPr>
          <w:rFonts w:ascii="Arial" w:eastAsia="Times New Roman" w:hAnsi="Arial" w:cs="Arial"/>
          <w:bCs/>
          <w:sz w:val="24"/>
          <w:szCs w:val="24"/>
          <w:lang w:eastAsia="es-ES"/>
        </w:rPr>
      </w:pPr>
      <w:r w:rsidRPr="005D49E4">
        <w:rPr>
          <w:rFonts w:ascii="Arial" w:eastAsia="Arial Unicode MS" w:hAnsi="Arial" w:cs="Arial"/>
          <w:b/>
          <w:kern w:val="2"/>
          <w:sz w:val="24"/>
          <w:szCs w:val="24"/>
          <w:lang w:eastAsia="ar-SA"/>
        </w:rPr>
        <w:t xml:space="preserve">TERCERO. </w:t>
      </w:r>
      <w:r w:rsidR="0030510A" w:rsidRPr="005D49E4">
        <w:rPr>
          <w:rFonts w:ascii="Arial" w:hAnsi="Arial" w:cs="Arial"/>
          <w:b/>
          <w:sz w:val="24"/>
        </w:rPr>
        <w:t>SE SOBRESEE EL JUICIO</w:t>
      </w:r>
      <w:r w:rsidR="0030510A" w:rsidRPr="005D49E4">
        <w:rPr>
          <w:rFonts w:ascii="Arial" w:hAnsi="Arial" w:cs="Arial"/>
          <w:sz w:val="24"/>
        </w:rPr>
        <w:t xml:space="preserve">, </w:t>
      </w:r>
      <w:r w:rsidR="0030510A" w:rsidRPr="005D49E4">
        <w:rPr>
          <w:rFonts w:ascii="Arial" w:hAnsi="Arial" w:cs="Arial"/>
          <w:b/>
          <w:sz w:val="24"/>
        </w:rPr>
        <w:t xml:space="preserve">respecto de </w:t>
      </w:r>
      <w:r w:rsidR="000E765C" w:rsidRPr="005D49E4">
        <w:rPr>
          <w:rFonts w:ascii="Arial" w:hAnsi="Arial" w:cs="Arial"/>
          <w:b/>
          <w:sz w:val="24"/>
        </w:rPr>
        <w:t xml:space="preserve">las </w:t>
      </w:r>
      <w:r w:rsidR="000E765C" w:rsidRPr="005D49E4">
        <w:rPr>
          <w:rFonts w:ascii="Arial" w:hAnsi="Arial" w:cs="Arial"/>
          <w:b/>
          <w:sz w:val="24"/>
          <w:szCs w:val="24"/>
        </w:rPr>
        <w:t>ó</w:t>
      </w:r>
      <w:r w:rsidR="0030510A" w:rsidRPr="005D49E4">
        <w:rPr>
          <w:rFonts w:ascii="Arial" w:hAnsi="Arial" w:cs="Arial"/>
          <w:b/>
          <w:sz w:val="24"/>
          <w:szCs w:val="24"/>
        </w:rPr>
        <w:t>rden</w:t>
      </w:r>
      <w:r w:rsidR="000E765C" w:rsidRPr="005D49E4">
        <w:rPr>
          <w:rFonts w:ascii="Arial" w:hAnsi="Arial" w:cs="Arial"/>
          <w:b/>
          <w:sz w:val="24"/>
          <w:szCs w:val="24"/>
        </w:rPr>
        <w:t>es</w:t>
      </w:r>
      <w:r w:rsidR="0030510A" w:rsidRPr="005D49E4">
        <w:rPr>
          <w:rFonts w:ascii="Arial" w:hAnsi="Arial" w:cs="Arial"/>
          <w:b/>
          <w:sz w:val="24"/>
          <w:szCs w:val="24"/>
        </w:rPr>
        <w:t xml:space="preserve"> verbal</w:t>
      </w:r>
      <w:r w:rsidR="000E765C" w:rsidRPr="005D49E4">
        <w:rPr>
          <w:rFonts w:ascii="Arial" w:hAnsi="Arial" w:cs="Arial"/>
          <w:b/>
          <w:sz w:val="24"/>
          <w:szCs w:val="24"/>
        </w:rPr>
        <w:t>es</w:t>
      </w:r>
      <w:r w:rsidR="0030510A" w:rsidRPr="005D49E4">
        <w:rPr>
          <w:rFonts w:ascii="Arial" w:hAnsi="Arial" w:cs="Arial"/>
          <w:sz w:val="24"/>
          <w:szCs w:val="24"/>
        </w:rPr>
        <w:t xml:space="preserve"> </w:t>
      </w:r>
      <w:r w:rsidR="00B54396" w:rsidRPr="005D49E4">
        <w:rPr>
          <w:rFonts w:ascii="Arial" w:hAnsi="Arial" w:cs="Arial"/>
          <w:sz w:val="24"/>
          <w:szCs w:val="24"/>
        </w:rPr>
        <w:t xml:space="preserve">dadas </w:t>
      </w:r>
      <w:r w:rsidR="00D76C4D" w:rsidRPr="005D49E4">
        <w:rPr>
          <w:rFonts w:ascii="Arial" w:eastAsia="Times New Roman" w:hAnsi="Arial" w:cs="Arial"/>
          <w:bCs/>
          <w:sz w:val="24"/>
          <w:szCs w:val="24"/>
          <w:lang w:eastAsia="es-ES"/>
        </w:rPr>
        <w:t xml:space="preserve">por parte de las autoridades demandadas </w:t>
      </w:r>
      <w:r w:rsidR="00D76C4D" w:rsidRPr="005D49E4">
        <w:rPr>
          <w:rFonts w:ascii="Arial" w:eastAsia="Times New Roman" w:hAnsi="Arial" w:cs="Arial"/>
          <w:sz w:val="24"/>
          <w:szCs w:val="24"/>
          <w:lang w:val="es-ES" w:eastAsia="es-ES"/>
        </w:rPr>
        <w:t xml:space="preserve">Director </w:t>
      </w:r>
      <w:r w:rsidR="002434EF">
        <w:rPr>
          <w:rFonts w:ascii="Arial" w:eastAsia="Times New Roman" w:hAnsi="Arial" w:cs="Arial"/>
          <w:sz w:val="24"/>
          <w:szCs w:val="24"/>
          <w:lang w:val="es-ES" w:eastAsia="es-ES"/>
        </w:rPr>
        <w:t>General de la Policía Vial Estatal</w:t>
      </w:r>
      <w:r w:rsidR="00D76C4D" w:rsidRPr="005D49E4">
        <w:rPr>
          <w:rFonts w:ascii="Arial" w:eastAsia="Times New Roman" w:hAnsi="Arial" w:cs="Arial"/>
          <w:sz w:val="24"/>
          <w:szCs w:val="24"/>
          <w:lang w:val="es-ES" w:eastAsia="es-ES"/>
        </w:rPr>
        <w:t xml:space="preserve"> y </w:t>
      </w:r>
      <w:r w:rsidR="002434EF" w:rsidRPr="002434EF">
        <w:rPr>
          <w:rFonts w:ascii="Arial" w:eastAsia="Times New Roman" w:hAnsi="Arial" w:cs="Arial"/>
          <w:sz w:val="24"/>
          <w:szCs w:val="24"/>
          <w:lang w:val="es-ES" w:eastAsia="es-ES"/>
        </w:rPr>
        <w:t>Delegado de la Policía Vial Estatal en la Villa de Etla, Oaxaca</w:t>
      </w:r>
      <w:r w:rsidR="002434EF">
        <w:rPr>
          <w:rFonts w:ascii="Arial" w:eastAsia="Times New Roman" w:hAnsi="Arial" w:cs="Arial"/>
          <w:sz w:val="24"/>
          <w:szCs w:val="24"/>
          <w:lang w:val="es-ES" w:eastAsia="es-ES"/>
        </w:rPr>
        <w:t>,</w:t>
      </w:r>
      <w:r w:rsidR="00D76C4D" w:rsidRPr="005D49E4">
        <w:rPr>
          <w:rFonts w:ascii="Arial" w:eastAsia="Times New Roman" w:hAnsi="Arial" w:cs="Arial"/>
          <w:bCs/>
          <w:sz w:val="24"/>
          <w:szCs w:val="24"/>
          <w:lang w:eastAsia="es-ES"/>
        </w:rPr>
        <w:t xml:space="preserve"> </w:t>
      </w:r>
      <w:r w:rsidR="0030510A" w:rsidRPr="005D49E4">
        <w:rPr>
          <w:rFonts w:ascii="Arial" w:hAnsi="Arial" w:cs="Arial"/>
          <w:sz w:val="24"/>
          <w:szCs w:val="24"/>
        </w:rPr>
        <w:t>para detener y desposeer a</w:t>
      </w:r>
      <w:r w:rsidR="00DB26FF">
        <w:rPr>
          <w:rFonts w:ascii="Arial" w:hAnsi="Arial" w:cs="Arial"/>
          <w:sz w:val="24"/>
          <w:szCs w:val="24"/>
        </w:rPr>
        <w:t xml:space="preserve"> </w:t>
      </w:r>
      <w:r w:rsidR="0030510A" w:rsidRPr="005D49E4">
        <w:rPr>
          <w:rFonts w:ascii="Arial" w:hAnsi="Arial" w:cs="Arial"/>
          <w:sz w:val="24"/>
          <w:szCs w:val="24"/>
        </w:rPr>
        <w:t>l actor</w:t>
      </w:r>
      <w:r w:rsidR="00DB26FF">
        <w:rPr>
          <w:rFonts w:ascii="Arial" w:hAnsi="Arial" w:cs="Arial"/>
          <w:sz w:val="24"/>
          <w:szCs w:val="24"/>
        </w:rPr>
        <w:t>a</w:t>
      </w:r>
      <w:r w:rsidR="0030510A" w:rsidRPr="005D49E4">
        <w:rPr>
          <w:rFonts w:ascii="Arial" w:hAnsi="Arial" w:cs="Arial"/>
          <w:sz w:val="24"/>
          <w:szCs w:val="24"/>
        </w:rPr>
        <w:t xml:space="preserve"> </w:t>
      </w:r>
      <w:r w:rsidR="0030510A" w:rsidRPr="005D49E4">
        <w:rPr>
          <w:rFonts w:ascii="Arial" w:hAnsi="Arial" w:cs="Arial"/>
          <w:bCs/>
          <w:sz w:val="24"/>
          <w:szCs w:val="24"/>
        </w:rPr>
        <w:t>del vehículo</w:t>
      </w:r>
      <w:r w:rsidR="005B75AF" w:rsidRPr="005D49E4">
        <w:rPr>
          <w:rFonts w:ascii="Arial" w:hAnsi="Arial" w:cs="Arial"/>
          <w:bCs/>
          <w:sz w:val="24"/>
          <w:szCs w:val="24"/>
        </w:rPr>
        <w:t xml:space="preserve"> de su propiedad </w:t>
      </w:r>
      <w:r w:rsidR="0030510A" w:rsidRPr="005D49E4">
        <w:rPr>
          <w:rFonts w:ascii="Arial" w:hAnsi="Arial" w:cs="Arial"/>
          <w:sz w:val="24"/>
          <w:szCs w:val="24"/>
          <w:lang w:val="es-ES"/>
        </w:rPr>
        <w:t xml:space="preserve">con el que presta el servicio público de alquiler (taxi) en la población de la </w:t>
      </w:r>
      <w:r w:rsidR="002434EF">
        <w:rPr>
          <w:rFonts w:ascii="Arial" w:hAnsi="Arial" w:cs="Arial"/>
          <w:sz w:val="24"/>
          <w:szCs w:val="24"/>
          <w:lang w:val="es-ES"/>
        </w:rPr>
        <w:t>Villa de Etla</w:t>
      </w:r>
      <w:r w:rsidR="0030510A" w:rsidRPr="005D49E4">
        <w:rPr>
          <w:rFonts w:ascii="Arial" w:hAnsi="Arial" w:cs="Arial"/>
          <w:sz w:val="24"/>
          <w:szCs w:val="24"/>
          <w:lang w:val="es-ES"/>
        </w:rPr>
        <w:t>, Oaxaca</w:t>
      </w:r>
      <w:r w:rsidR="00DB26FF">
        <w:rPr>
          <w:rFonts w:ascii="Arial" w:hAnsi="Arial" w:cs="Arial"/>
          <w:sz w:val="24"/>
          <w:szCs w:val="24"/>
          <w:lang w:val="es-ES"/>
        </w:rPr>
        <w:t xml:space="preserve">, como quedó precisado en el considerando </w:t>
      </w:r>
      <w:r w:rsidR="00DB26FF">
        <w:rPr>
          <w:rFonts w:ascii="Arial" w:hAnsi="Arial" w:cs="Arial"/>
          <w:b/>
          <w:sz w:val="24"/>
          <w:szCs w:val="24"/>
          <w:lang w:val="es-ES"/>
        </w:rPr>
        <w:t xml:space="preserve">tercero </w:t>
      </w:r>
      <w:r w:rsidR="00DB26FF">
        <w:rPr>
          <w:rFonts w:ascii="Arial" w:hAnsi="Arial" w:cs="Arial"/>
          <w:sz w:val="24"/>
          <w:szCs w:val="24"/>
          <w:lang w:val="es-ES"/>
        </w:rPr>
        <w:t>de ésta sentencia.</w:t>
      </w:r>
      <w:r w:rsidR="005D49E4" w:rsidRPr="005D49E4">
        <w:rPr>
          <w:rFonts w:ascii="Arial" w:hAnsi="Arial" w:cs="Arial"/>
          <w:sz w:val="24"/>
          <w:szCs w:val="24"/>
          <w:lang w:val="es-ES"/>
        </w:rPr>
        <w:t xml:space="preserve"> </w:t>
      </w:r>
      <w:r w:rsidRPr="005D49E4">
        <w:rPr>
          <w:rFonts w:ascii="Arial" w:eastAsia="Times New Roman" w:hAnsi="Arial" w:cs="Arial"/>
          <w:bCs/>
          <w:sz w:val="24"/>
          <w:szCs w:val="24"/>
          <w:lang w:eastAsia="es-ES"/>
        </w:rPr>
        <w:t xml:space="preserve">- - </w:t>
      </w:r>
    </w:p>
    <w:p w:rsidR="000C0725" w:rsidRPr="005D49E4" w:rsidRDefault="000C0725" w:rsidP="000C0725">
      <w:pPr>
        <w:pStyle w:val="Sinespaciado"/>
        <w:spacing w:line="276" w:lineRule="auto"/>
        <w:rPr>
          <w:rFonts w:ascii="Arial" w:hAnsi="Arial" w:cs="Arial"/>
          <w:lang w:eastAsia="es-ES"/>
        </w:rPr>
      </w:pPr>
    </w:p>
    <w:p w:rsidR="000C0725" w:rsidRPr="005D49E4" w:rsidRDefault="000E765C" w:rsidP="000C0725">
      <w:pPr>
        <w:pStyle w:val="Sinespaciado"/>
        <w:spacing w:line="360" w:lineRule="auto"/>
        <w:ind w:firstLine="567"/>
        <w:jc w:val="both"/>
        <w:rPr>
          <w:rFonts w:ascii="Arial" w:hAnsi="Arial" w:cs="Arial"/>
          <w:lang w:val="es-ES_tradnl" w:eastAsia="es-ES"/>
        </w:rPr>
      </w:pPr>
      <w:r w:rsidRPr="005D49E4">
        <w:rPr>
          <w:rFonts w:ascii="Arial" w:hAnsi="Arial" w:cs="Arial"/>
          <w:b/>
          <w:bCs/>
          <w:sz w:val="24"/>
          <w:szCs w:val="24"/>
          <w:lang w:eastAsia="es-ES"/>
        </w:rPr>
        <w:t>CUARTO.- SE CONFIGURÓ</w:t>
      </w:r>
      <w:r w:rsidR="000C0725" w:rsidRPr="005D49E4">
        <w:rPr>
          <w:rFonts w:ascii="Arial" w:hAnsi="Arial" w:cs="Arial"/>
          <w:b/>
          <w:bCs/>
          <w:sz w:val="24"/>
          <w:szCs w:val="24"/>
          <w:lang w:eastAsia="es-ES"/>
        </w:rPr>
        <w:t xml:space="preserve"> LA RESOLUCIÓN NEGATIVA FICTA</w:t>
      </w:r>
      <w:r w:rsidR="000C0725" w:rsidRPr="005D49E4">
        <w:rPr>
          <w:rFonts w:ascii="Arial" w:hAnsi="Arial" w:cs="Arial"/>
          <w:bCs/>
          <w:sz w:val="24"/>
          <w:szCs w:val="24"/>
          <w:lang w:eastAsia="es-ES"/>
        </w:rPr>
        <w:t xml:space="preserve"> </w:t>
      </w:r>
      <w:r w:rsidR="00C55A67" w:rsidRPr="005D49E4">
        <w:rPr>
          <w:rFonts w:ascii="Arial" w:hAnsi="Arial" w:cs="Arial"/>
          <w:bCs/>
          <w:sz w:val="24"/>
          <w:szCs w:val="24"/>
          <w:lang w:eastAsia="es-ES"/>
        </w:rPr>
        <w:t xml:space="preserve">solicitada </w:t>
      </w:r>
      <w:r w:rsidR="00DB26FF">
        <w:rPr>
          <w:rFonts w:ascii="Arial" w:hAnsi="Arial" w:cs="Arial"/>
          <w:bCs/>
          <w:sz w:val="24"/>
          <w:szCs w:val="24"/>
          <w:lang w:eastAsia="es-ES"/>
        </w:rPr>
        <w:t>por la</w:t>
      </w:r>
      <w:r w:rsidR="000C0725" w:rsidRPr="005D49E4">
        <w:rPr>
          <w:rFonts w:ascii="Arial" w:hAnsi="Arial" w:cs="Arial"/>
          <w:bCs/>
          <w:sz w:val="24"/>
          <w:szCs w:val="24"/>
          <w:lang w:eastAsia="es-ES"/>
        </w:rPr>
        <w:t xml:space="preserve"> actor</w:t>
      </w:r>
      <w:r w:rsidR="00DB26FF">
        <w:rPr>
          <w:rFonts w:ascii="Arial" w:hAnsi="Arial" w:cs="Arial"/>
          <w:bCs/>
          <w:sz w:val="24"/>
          <w:szCs w:val="24"/>
          <w:lang w:eastAsia="es-ES"/>
        </w:rPr>
        <w:t>a</w:t>
      </w:r>
      <w:r w:rsidR="00C55A67" w:rsidRPr="005D49E4">
        <w:rPr>
          <w:rFonts w:ascii="Arial" w:hAnsi="Arial" w:cs="Arial"/>
          <w:sz w:val="24"/>
          <w:szCs w:val="24"/>
          <w:lang w:val="es-ES_tradnl" w:eastAsia="es-ES"/>
        </w:rPr>
        <w:t xml:space="preserve">. </w:t>
      </w:r>
      <w:r w:rsidR="00C55A67" w:rsidRPr="005D49E4">
        <w:rPr>
          <w:rFonts w:ascii="Arial" w:hAnsi="Arial" w:cs="Arial"/>
          <w:lang w:val="es-ES_tradnl" w:eastAsia="es-ES"/>
        </w:rPr>
        <w:t xml:space="preserve">- - - - - - - - - - - - - - - - - - - - - - - - - - - - - - - </w:t>
      </w:r>
      <w:r w:rsidR="00DB26FF">
        <w:rPr>
          <w:rFonts w:ascii="Arial" w:hAnsi="Arial" w:cs="Arial"/>
          <w:lang w:val="es-ES_tradnl" w:eastAsia="es-ES"/>
        </w:rPr>
        <w:t xml:space="preserve">- - - - - - - - - - - - - - - </w:t>
      </w:r>
    </w:p>
    <w:p w:rsidR="000C0725" w:rsidRPr="005D49E4" w:rsidRDefault="000C0725" w:rsidP="000C0725">
      <w:pPr>
        <w:widowControl w:val="0"/>
        <w:suppressAutoHyphens/>
        <w:spacing w:after="0" w:line="276" w:lineRule="auto"/>
        <w:ind w:right="51" w:firstLine="567"/>
        <w:jc w:val="both"/>
        <w:rPr>
          <w:rFonts w:ascii="Arial" w:hAnsi="Arial" w:cs="Arial"/>
          <w:lang w:eastAsia="ar-SA"/>
        </w:rPr>
      </w:pPr>
    </w:p>
    <w:p w:rsidR="000C0725" w:rsidRPr="005D49E4" w:rsidRDefault="000C0725" w:rsidP="000E765C">
      <w:pPr>
        <w:pStyle w:val="Sinespaciado"/>
        <w:spacing w:after="240" w:line="360" w:lineRule="auto"/>
        <w:ind w:firstLine="567"/>
        <w:jc w:val="both"/>
        <w:rPr>
          <w:rFonts w:ascii="Arial" w:hAnsi="Arial" w:cs="Arial"/>
          <w:sz w:val="24"/>
          <w:szCs w:val="24"/>
        </w:rPr>
      </w:pPr>
      <w:r w:rsidRPr="005D49E4">
        <w:rPr>
          <w:rFonts w:ascii="Arial" w:eastAsia="Times New Roman" w:hAnsi="Arial" w:cs="Arial"/>
          <w:b/>
          <w:sz w:val="24"/>
          <w:szCs w:val="24"/>
          <w:lang w:val="es-ES_tradnl" w:eastAsia="es-ES"/>
        </w:rPr>
        <w:t xml:space="preserve">QUINTO. </w:t>
      </w:r>
      <w:r w:rsidRPr="005D49E4">
        <w:rPr>
          <w:rFonts w:ascii="Arial" w:hAnsi="Arial" w:cs="Arial"/>
          <w:b/>
          <w:sz w:val="24"/>
          <w:szCs w:val="24"/>
        </w:rPr>
        <w:t>SE DECLARA LA NULIDAD</w:t>
      </w:r>
      <w:r w:rsidRPr="005D49E4">
        <w:rPr>
          <w:rFonts w:ascii="Arial" w:hAnsi="Arial" w:cs="Arial"/>
          <w:sz w:val="24"/>
          <w:szCs w:val="24"/>
        </w:rPr>
        <w:t xml:space="preserve"> de la resolución negativa ficta </w:t>
      </w:r>
      <w:r w:rsidRPr="005D49E4">
        <w:rPr>
          <w:rFonts w:ascii="Arial" w:hAnsi="Arial" w:cs="Arial"/>
          <w:b/>
          <w:sz w:val="24"/>
          <w:szCs w:val="24"/>
        </w:rPr>
        <w:t xml:space="preserve">PARA EL EFECTO </w:t>
      </w:r>
      <w:r w:rsidRPr="005D49E4">
        <w:rPr>
          <w:rFonts w:ascii="Arial" w:hAnsi="Arial" w:cs="Arial"/>
          <w:sz w:val="24"/>
          <w:szCs w:val="24"/>
        </w:rPr>
        <w:t>de que la autoridad demandada</w:t>
      </w:r>
      <w:r w:rsidRPr="005D49E4">
        <w:rPr>
          <w:rFonts w:ascii="Arial" w:hAnsi="Arial" w:cs="Arial"/>
          <w:b/>
          <w:sz w:val="24"/>
          <w:szCs w:val="24"/>
        </w:rPr>
        <w:t xml:space="preserve"> </w:t>
      </w:r>
      <w:r w:rsidR="000E765C" w:rsidRPr="005D49E4">
        <w:rPr>
          <w:rFonts w:ascii="Arial" w:hAnsi="Arial" w:cs="Arial"/>
          <w:sz w:val="24"/>
          <w:szCs w:val="24"/>
        </w:rPr>
        <w:t>Secretario de Vialidad y Transporte del Estado,</w:t>
      </w:r>
      <w:r w:rsidR="00DB26FF">
        <w:rPr>
          <w:rFonts w:ascii="Arial" w:hAnsi="Arial" w:cs="Arial"/>
          <w:sz w:val="24"/>
          <w:szCs w:val="24"/>
        </w:rPr>
        <w:t xml:space="preserve"> ahora </w:t>
      </w:r>
      <w:r w:rsidR="00DB26FF">
        <w:rPr>
          <w:rFonts w:ascii="Arial" w:hAnsi="Arial" w:cs="Arial"/>
          <w:b/>
          <w:sz w:val="24"/>
          <w:szCs w:val="24"/>
        </w:rPr>
        <w:t>Secretario de Movilidad del Estado,</w:t>
      </w:r>
      <w:r w:rsidR="000E765C" w:rsidRPr="005D49E4">
        <w:rPr>
          <w:rFonts w:ascii="Arial" w:hAnsi="Arial" w:cs="Arial"/>
          <w:sz w:val="24"/>
          <w:szCs w:val="24"/>
        </w:rPr>
        <w:t xml:space="preserve"> </w:t>
      </w:r>
      <w:r w:rsidR="005C5849" w:rsidRPr="005D49E4">
        <w:rPr>
          <w:rFonts w:ascii="Arial" w:hAnsi="Arial" w:cs="Arial"/>
          <w:sz w:val="24"/>
          <w:szCs w:val="24"/>
        </w:rPr>
        <w:t>de cumplimiento</w:t>
      </w:r>
      <w:r w:rsidRPr="005D49E4">
        <w:rPr>
          <w:rFonts w:ascii="Arial" w:hAnsi="Arial" w:cs="Arial"/>
          <w:sz w:val="24"/>
          <w:szCs w:val="24"/>
        </w:rPr>
        <w:t xml:space="preserve"> con lo precisado </w:t>
      </w:r>
      <w:r w:rsidR="00EA1023" w:rsidRPr="005D49E4">
        <w:rPr>
          <w:rFonts w:ascii="Arial" w:hAnsi="Arial" w:cs="Arial"/>
          <w:sz w:val="24"/>
          <w:szCs w:val="24"/>
        </w:rPr>
        <w:t xml:space="preserve">en el </w:t>
      </w:r>
      <w:r w:rsidRPr="005D49E4">
        <w:rPr>
          <w:rFonts w:ascii="Arial" w:hAnsi="Arial" w:cs="Arial"/>
          <w:sz w:val="24"/>
          <w:szCs w:val="24"/>
        </w:rPr>
        <w:t xml:space="preserve">considerando </w:t>
      </w:r>
      <w:r w:rsidRPr="00DB26FF">
        <w:rPr>
          <w:rFonts w:ascii="Arial" w:hAnsi="Arial" w:cs="Arial"/>
          <w:b/>
          <w:sz w:val="24"/>
          <w:szCs w:val="24"/>
        </w:rPr>
        <w:t>quinto</w:t>
      </w:r>
      <w:r w:rsidR="00DB26FF">
        <w:rPr>
          <w:rFonts w:ascii="Arial" w:hAnsi="Arial" w:cs="Arial"/>
          <w:sz w:val="24"/>
          <w:szCs w:val="24"/>
        </w:rPr>
        <w:t xml:space="preserve"> de esta sentencia. - - - - - - - - - - - - - - - - - - </w:t>
      </w:r>
    </w:p>
    <w:p w:rsidR="000C0725" w:rsidRPr="005D49E4" w:rsidRDefault="00CD2F04" w:rsidP="00DB26FF">
      <w:pPr>
        <w:pStyle w:val="Sinespaciado"/>
        <w:spacing w:after="240" w:line="360" w:lineRule="auto"/>
        <w:ind w:firstLine="567"/>
        <w:jc w:val="both"/>
        <w:rPr>
          <w:rFonts w:ascii="Arial" w:eastAsia="Arial Unicode MS" w:hAnsi="Arial" w:cs="Arial"/>
          <w:kern w:val="2"/>
          <w:sz w:val="24"/>
          <w:szCs w:val="24"/>
          <w:lang w:eastAsia="ar-SA"/>
        </w:rPr>
      </w:pPr>
      <w:r w:rsidRPr="005D49E4">
        <w:rPr>
          <w:rFonts w:ascii="Arial" w:eastAsia="Arial Unicode MS" w:hAnsi="Arial" w:cs="Arial"/>
          <w:b/>
          <w:kern w:val="2"/>
          <w:sz w:val="24"/>
          <w:szCs w:val="24"/>
          <w:lang w:eastAsia="ar-SA"/>
        </w:rPr>
        <w:t>SEXTO</w:t>
      </w:r>
      <w:r w:rsidR="000C0725" w:rsidRPr="005D49E4">
        <w:rPr>
          <w:rFonts w:ascii="Arial" w:eastAsia="Arial Unicode MS" w:hAnsi="Arial" w:cs="Arial"/>
          <w:b/>
          <w:kern w:val="2"/>
          <w:sz w:val="24"/>
          <w:szCs w:val="24"/>
          <w:lang w:eastAsia="ar-SA"/>
        </w:rPr>
        <w:t xml:space="preserve">. NOTIFÍQUESE PERSONALMENTE AL  ACTOR </w:t>
      </w:r>
      <w:r w:rsidR="00BF75AE">
        <w:rPr>
          <w:rFonts w:ascii="Arial" w:eastAsia="Arial Unicode MS" w:hAnsi="Arial" w:cs="Arial"/>
          <w:b/>
          <w:kern w:val="2"/>
          <w:sz w:val="24"/>
          <w:szCs w:val="24"/>
          <w:lang w:eastAsia="ar-SA"/>
        </w:rPr>
        <w:t xml:space="preserve">Y </w:t>
      </w:r>
      <w:r w:rsidR="000C0725" w:rsidRPr="005D49E4">
        <w:rPr>
          <w:rFonts w:ascii="Arial" w:eastAsia="Arial Unicode MS" w:hAnsi="Arial" w:cs="Arial"/>
          <w:b/>
          <w:kern w:val="2"/>
          <w:sz w:val="24"/>
          <w:szCs w:val="24"/>
          <w:lang w:eastAsia="ar-SA"/>
        </w:rPr>
        <w:t>POR OFICIO A LAS AUTORIDADES DEMANDADAS</w:t>
      </w:r>
      <w:r w:rsidR="009D1D79" w:rsidRPr="005D49E4">
        <w:rPr>
          <w:rFonts w:ascii="Arial" w:eastAsia="Arial Unicode MS" w:hAnsi="Arial" w:cs="Arial"/>
          <w:kern w:val="2"/>
          <w:sz w:val="24"/>
          <w:szCs w:val="24"/>
          <w:lang w:eastAsia="ar-SA"/>
        </w:rPr>
        <w:t>,</w:t>
      </w:r>
      <w:r w:rsidR="009D1D79" w:rsidRPr="005D49E4">
        <w:rPr>
          <w:rFonts w:ascii="Arial" w:eastAsia="Arial Unicode MS" w:hAnsi="Arial" w:cs="Arial"/>
          <w:b/>
          <w:kern w:val="2"/>
          <w:sz w:val="24"/>
          <w:szCs w:val="24"/>
          <w:lang w:eastAsia="ar-SA"/>
        </w:rPr>
        <w:t xml:space="preserve"> </w:t>
      </w:r>
      <w:r w:rsidR="000C0725" w:rsidRPr="005D49E4">
        <w:rPr>
          <w:rFonts w:ascii="Arial" w:eastAsia="Arial Unicode MS" w:hAnsi="Arial" w:cs="Arial"/>
          <w:kern w:val="2"/>
          <w:sz w:val="24"/>
          <w:szCs w:val="24"/>
          <w:lang w:eastAsia="ar-SA"/>
        </w:rPr>
        <w:t>con fundamento en</w:t>
      </w:r>
      <w:r w:rsidR="00BF75AE">
        <w:rPr>
          <w:rFonts w:ascii="Arial" w:eastAsia="Arial Unicode MS" w:hAnsi="Arial" w:cs="Arial"/>
          <w:kern w:val="2"/>
          <w:sz w:val="24"/>
          <w:szCs w:val="24"/>
          <w:lang w:eastAsia="ar-SA"/>
        </w:rPr>
        <w:t xml:space="preserve"> los artículos 142 fracción I</w:t>
      </w:r>
      <w:r w:rsidR="009D1D79" w:rsidRPr="005D49E4">
        <w:rPr>
          <w:rFonts w:ascii="Arial" w:eastAsia="Arial Unicode MS" w:hAnsi="Arial" w:cs="Arial"/>
          <w:kern w:val="2"/>
          <w:sz w:val="24"/>
          <w:szCs w:val="24"/>
          <w:lang w:eastAsia="ar-SA"/>
        </w:rPr>
        <w:t xml:space="preserve">, y 143 fracciones I, </w:t>
      </w:r>
      <w:r w:rsidR="00BF75AE">
        <w:rPr>
          <w:rFonts w:ascii="Arial" w:eastAsia="Arial Unicode MS" w:hAnsi="Arial" w:cs="Arial"/>
          <w:kern w:val="2"/>
          <w:sz w:val="24"/>
          <w:szCs w:val="24"/>
          <w:lang w:eastAsia="ar-SA"/>
        </w:rPr>
        <w:t>y II,</w:t>
      </w:r>
      <w:r w:rsidR="00DB26FF">
        <w:rPr>
          <w:rFonts w:ascii="Arial" w:eastAsia="Arial Unicode MS" w:hAnsi="Arial" w:cs="Arial"/>
          <w:kern w:val="2"/>
          <w:sz w:val="24"/>
          <w:szCs w:val="24"/>
          <w:lang w:eastAsia="ar-SA"/>
        </w:rPr>
        <w:t xml:space="preserve"> </w:t>
      </w:r>
      <w:r w:rsidR="000C0725" w:rsidRPr="005D49E4">
        <w:rPr>
          <w:rFonts w:ascii="Arial" w:eastAsia="Arial Unicode MS" w:hAnsi="Arial" w:cs="Arial"/>
          <w:kern w:val="2"/>
          <w:sz w:val="24"/>
          <w:szCs w:val="24"/>
          <w:lang w:eastAsia="ar-SA"/>
        </w:rPr>
        <w:t>de la Ley de Justicia Administrativa para el Estado de Oaxaca</w:t>
      </w:r>
      <w:r w:rsidR="00DB26FF">
        <w:rPr>
          <w:rFonts w:ascii="Arial" w:eastAsia="Arial Unicode MS" w:hAnsi="Arial" w:cs="Arial"/>
          <w:b/>
          <w:kern w:val="2"/>
          <w:sz w:val="24"/>
          <w:szCs w:val="24"/>
          <w:lang w:eastAsia="ar-SA"/>
        </w:rPr>
        <w:t xml:space="preserve">, </w:t>
      </w:r>
      <w:r w:rsidR="00DB26FF">
        <w:rPr>
          <w:rFonts w:ascii="Arial" w:eastAsia="Arial Unicode MS" w:hAnsi="Arial" w:cs="Arial"/>
          <w:kern w:val="2"/>
          <w:sz w:val="24"/>
          <w:szCs w:val="24"/>
          <w:lang w:eastAsia="ar-SA"/>
        </w:rPr>
        <w:t>anterior a la vigente.</w:t>
      </w:r>
      <w:r w:rsidR="000C0725" w:rsidRPr="005D49E4">
        <w:rPr>
          <w:rFonts w:ascii="Arial" w:eastAsia="Arial Unicode MS" w:hAnsi="Arial" w:cs="Arial"/>
          <w:b/>
          <w:kern w:val="2"/>
          <w:sz w:val="24"/>
          <w:szCs w:val="24"/>
          <w:lang w:eastAsia="ar-SA"/>
        </w:rPr>
        <w:t xml:space="preserve"> </w:t>
      </w:r>
      <w:r w:rsidR="000C0725" w:rsidRPr="005D49E4">
        <w:rPr>
          <w:rFonts w:ascii="Arial" w:eastAsia="Arial Unicode MS" w:hAnsi="Arial" w:cs="Arial"/>
          <w:kern w:val="2"/>
          <w:sz w:val="24"/>
          <w:szCs w:val="24"/>
          <w:lang w:eastAsia="ar-SA"/>
        </w:rPr>
        <w:t xml:space="preserve">- - - - - - - - - - - - - - - - - - - - - - - - - - </w:t>
      </w:r>
      <w:r w:rsidR="0079522F" w:rsidRPr="005D49E4">
        <w:rPr>
          <w:rFonts w:ascii="Arial" w:eastAsia="Arial Unicode MS" w:hAnsi="Arial" w:cs="Arial"/>
          <w:kern w:val="2"/>
          <w:sz w:val="24"/>
          <w:szCs w:val="24"/>
          <w:lang w:eastAsia="ar-SA"/>
        </w:rPr>
        <w:t xml:space="preserve">- - - - </w:t>
      </w:r>
    </w:p>
    <w:p w:rsidR="0044341E" w:rsidRDefault="000C0725" w:rsidP="00CD2F04">
      <w:pPr>
        <w:spacing w:line="360" w:lineRule="auto"/>
        <w:ind w:firstLine="567"/>
        <w:jc w:val="both"/>
        <w:rPr>
          <w:rFonts w:ascii="Arial" w:hAnsi="Arial" w:cs="Arial"/>
          <w:sz w:val="24"/>
          <w:szCs w:val="24"/>
        </w:rPr>
      </w:pPr>
      <w:r w:rsidRPr="005D49E4">
        <w:rPr>
          <w:rFonts w:ascii="Arial" w:hAnsi="Arial" w:cs="Arial"/>
          <w:sz w:val="24"/>
          <w:szCs w:val="24"/>
        </w:rPr>
        <w:t xml:space="preserve">Así lo resolvió y firma el Maestro en Derecho Pedro Carlos Zamora Martínez, Magistrado Titular de la Cuarta Sala Unitaria de Primera Instancia del Tribunal de lo Contencioso Administrativo y de Cuentas del Poder Judicial del Estado, quien actúa legalmente con la Licenciada Monserrat García Altamirano, Secretaria de Acuerdos de esta Sala, quien autoriza y da fe. - - - - </w:t>
      </w:r>
      <w:r w:rsidR="00456E64" w:rsidRPr="005D49E4">
        <w:rPr>
          <w:rFonts w:ascii="Arial" w:hAnsi="Arial" w:cs="Arial"/>
          <w:sz w:val="24"/>
          <w:szCs w:val="24"/>
        </w:rPr>
        <w:t xml:space="preserve">- - - - - - - - - - - </w:t>
      </w:r>
    </w:p>
    <w:sectPr w:rsidR="0044341E" w:rsidSect="00B34E02">
      <w:headerReference w:type="even" r:id="rId8"/>
      <w:headerReference w:type="default" r:id="rId9"/>
      <w:footerReference w:type="even" r:id="rId10"/>
      <w:footerReference w:type="default" r:id="rId11"/>
      <w:headerReference w:type="first" r:id="rId12"/>
      <w:footerReference w:type="first" r:id="rId13"/>
      <w:pgSz w:w="12240" w:h="20160" w:code="5"/>
      <w:pgMar w:top="1701" w:right="153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D4" w:rsidRDefault="00713BD4" w:rsidP="00CD11C4">
      <w:pPr>
        <w:spacing w:after="0" w:line="240" w:lineRule="auto"/>
      </w:pPr>
      <w:r>
        <w:separator/>
      </w:r>
    </w:p>
  </w:endnote>
  <w:endnote w:type="continuationSeparator" w:id="0">
    <w:p w:rsidR="00713BD4" w:rsidRDefault="00713BD4"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02" w:rsidRDefault="00B34E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02" w:rsidRDefault="00B34E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02" w:rsidRDefault="00B34E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D4" w:rsidRDefault="00713BD4" w:rsidP="00CD11C4">
      <w:pPr>
        <w:spacing w:after="0" w:line="240" w:lineRule="auto"/>
      </w:pPr>
      <w:r>
        <w:separator/>
      </w:r>
    </w:p>
  </w:footnote>
  <w:footnote w:type="continuationSeparator" w:id="0">
    <w:p w:rsidR="00713BD4" w:rsidRDefault="00713BD4"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02" w:rsidRDefault="00B34E02">
    <w:pPr>
      <w:pStyle w:val="Encabezado"/>
    </w:pPr>
    <w:r>
      <w:rPr>
        <w:noProof/>
        <w:lang w:eastAsia="es-MX"/>
      </w:rPr>
      <mc:AlternateContent>
        <mc:Choice Requires="wps">
          <w:drawing>
            <wp:anchor distT="45720" distB="45720" distL="114300" distR="114300" simplePos="0" relativeHeight="251664384" behindDoc="0" locked="0" layoutInCell="1" allowOverlap="1" wp14:anchorId="4AEB6B0C" wp14:editId="44767E4E">
              <wp:simplePos x="0" y="0"/>
              <wp:positionH relativeFrom="column">
                <wp:posOffset>5691964</wp:posOffset>
              </wp:positionH>
              <wp:positionV relativeFrom="paragraph">
                <wp:posOffset>820207</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B34E02" w:rsidRPr="008824D9" w:rsidRDefault="00B34E02" w:rsidP="00B34E02">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B6B0C" id="_x0000_t202" coordsize="21600,21600" o:spt="202" path="m,l,21600r21600,l21600,xe">
              <v:stroke joinstyle="miter"/>
              <v:path gradientshapeok="t" o:connecttype="rect"/>
            </v:shapetype>
            <v:shape id="Cuadro de texto 2" o:spid="_x0000_s1026" type="#_x0000_t202" style="position:absolute;margin-left:448.2pt;margin-top:64.6pt;width:64.9pt;height:12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">
              <v:textbox>
                <w:txbxContent>
                  <w:p w:rsidR="00B34E02" w:rsidRPr="008824D9" w:rsidRDefault="00B34E02" w:rsidP="00B34E02">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C1" w:rsidRDefault="00B34E02" w:rsidP="00661C0A">
    <w:pPr>
      <w:pStyle w:val="Encabezado"/>
      <w:tabs>
        <w:tab w:val="clear" w:pos="8838"/>
        <w:tab w:val="center" w:pos="4362"/>
      </w:tabs>
    </w:pPr>
    <w:r>
      <w:tab/>
    </w:r>
    <w:sdt>
      <w:sdtPr>
        <w:id w:val="-1918085833"/>
        <w:docPartObj>
          <w:docPartGallery w:val="Page Numbers (Top of Page)"/>
          <w:docPartUnique/>
        </w:docPartObj>
      </w:sdtPr>
      <w:sdtEndPr/>
      <w:sdtContent>
        <w:r w:rsidR="00A648C1">
          <w:fldChar w:fldCharType="begin"/>
        </w:r>
        <w:r w:rsidR="00A648C1">
          <w:instrText>PAGE   \* MERGEFORMAT</w:instrText>
        </w:r>
        <w:r w:rsidR="00A648C1">
          <w:fldChar w:fldCharType="separate"/>
        </w:r>
        <w:r w:rsidR="00661C0A" w:rsidRPr="00661C0A">
          <w:rPr>
            <w:noProof/>
            <w:lang w:val="es-ES"/>
          </w:rPr>
          <w:t>1</w:t>
        </w:r>
        <w:r w:rsidR="00A648C1">
          <w:fldChar w:fldCharType="end"/>
        </w:r>
      </w:sdtContent>
    </w:sdt>
    <w:r w:rsidR="00661C0A">
      <w:tab/>
    </w:r>
    <w:r>
      <w:rPr>
        <w:noProof/>
        <w:lang w:eastAsia="es-MX"/>
      </w:rPr>
      <mc:AlternateContent>
        <mc:Choice Requires="wps">
          <w:drawing>
            <wp:anchor distT="45720" distB="45720" distL="114300" distR="114300" simplePos="0" relativeHeight="251658752" behindDoc="0" locked="0" layoutInCell="1" allowOverlap="1" wp14:anchorId="06EC02B3" wp14:editId="27302F7F">
              <wp:simplePos x="0" y="0"/>
              <wp:positionH relativeFrom="column">
                <wp:posOffset>-914576</wp:posOffset>
              </wp:positionH>
              <wp:positionV relativeFrom="paragraph">
                <wp:posOffset>657871</wp:posOffset>
              </wp:positionV>
              <wp:extent cx="824230" cy="1640840"/>
              <wp:effectExtent l="0" t="0" r="13970"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B34E02" w:rsidRPr="008824D9" w:rsidRDefault="00B34E02" w:rsidP="00B34E02">
                          <w:pPr>
                            <w:jc w:val="both"/>
                            <w:rPr>
                              <w:sz w:val="20"/>
                              <w:szCs w:val="20"/>
                            </w:rPr>
                          </w:pPr>
                          <w:bookmarkStart w:id="0" w:name="_GoBack"/>
                          <w:r w:rsidRPr="008824D9">
                            <w:rPr>
                              <w:rFonts w:ascii="Arial" w:eastAsia="Calibri" w:hAnsi="Arial" w:cs="Arial"/>
                              <w:sz w:val="20"/>
                              <w:szCs w:val="20"/>
                            </w:rPr>
                            <w:t>Datos protegidos por el artículo 116 de la LGTAIP y el Artículo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C02B3" id="_x0000_t202" coordsize="21600,21600" o:spt="202" path="m,l,21600r21600,l21600,xe">
              <v:stroke joinstyle="miter"/>
              <v:path gradientshapeok="t" o:connecttype="rect"/>
            </v:shapetype>
            <v:shape id="_x0000_s1027" type="#_x0000_t202" style="position:absolute;margin-left:-1in;margin-top:51.8pt;width:64.9pt;height:129.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">
              <v:textbox>
                <w:txbxContent>
                  <w:p w:rsidR="00B34E02" w:rsidRPr="008824D9" w:rsidRDefault="00B34E02" w:rsidP="00B34E02">
                    <w:pPr>
                      <w:jc w:val="both"/>
                      <w:rPr>
                        <w:sz w:val="20"/>
                        <w:szCs w:val="20"/>
                      </w:rPr>
                    </w:pPr>
                    <w:bookmarkStart w:id="1" w:name="_GoBack"/>
                    <w:r w:rsidRPr="008824D9">
                      <w:rPr>
                        <w:rFonts w:ascii="Arial" w:eastAsia="Calibri" w:hAnsi="Arial" w:cs="Arial"/>
                        <w:sz w:val="20"/>
                        <w:szCs w:val="20"/>
                      </w:rPr>
                      <w:t>Datos protegidos por el artículo 116 de la LGTAIP y el Artículo 56 de la LTAIPEO</w:t>
                    </w:r>
                    <w:bookmarkEnd w:id="1"/>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02" w:rsidRDefault="00B34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517D6"/>
    <w:multiLevelType w:val="hybridMultilevel"/>
    <w:tmpl w:val="D2E41A26"/>
    <w:lvl w:ilvl="0" w:tplc="2BACB8D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2E7A4056"/>
    <w:multiLevelType w:val="hybridMultilevel"/>
    <w:tmpl w:val="984AEA94"/>
    <w:lvl w:ilvl="0" w:tplc="05F85A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4A8E7CAF"/>
    <w:multiLevelType w:val="hybridMultilevel"/>
    <w:tmpl w:val="18FA8CA2"/>
    <w:lvl w:ilvl="0" w:tplc="B6FEAA1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4FB75F19"/>
    <w:multiLevelType w:val="hybridMultilevel"/>
    <w:tmpl w:val="91A053FE"/>
    <w:lvl w:ilvl="0" w:tplc="B6DC84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1688"/>
    <w:rsid w:val="00003A26"/>
    <w:rsid w:val="00003E8E"/>
    <w:rsid w:val="00005264"/>
    <w:rsid w:val="000053C8"/>
    <w:rsid w:val="00005939"/>
    <w:rsid w:val="00007218"/>
    <w:rsid w:val="00011326"/>
    <w:rsid w:val="000120DA"/>
    <w:rsid w:val="00012962"/>
    <w:rsid w:val="000149D8"/>
    <w:rsid w:val="00014F05"/>
    <w:rsid w:val="00015478"/>
    <w:rsid w:val="00015780"/>
    <w:rsid w:val="00017B37"/>
    <w:rsid w:val="0002513C"/>
    <w:rsid w:val="00026B29"/>
    <w:rsid w:val="00026BFE"/>
    <w:rsid w:val="00031D7D"/>
    <w:rsid w:val="00032B43"/>
    <w:rsid w:val="00033C1C"/>
    <w:rsid w:val="000354C8"/>
    <w:rsid w:val="00035639"/>
    <w:rsid w:val="00041685"/>
    <w:rsid w:val="00041974"/>
    <w:rsid w:val="00042A94"/>
    <w:rsid w:val="00043832"/>
    <w:rsid w:val="000442B5"/>
    <w:rsid w:val="0004716A"/>
    <w:rsid w:val="00051071"/>
    <w:rsid w:val="000525B3"/>
    <w:rsid w:val="000538EE"/>
    <w:rsid w:val="00057258"/>
    <w:rsid w:val="00057CDD"/>
    <w:rsid w:val="0006504E"/>
    <w:rsid w:val="00065173"/>
    <w:rsid w:val="00071435"/>
    <w:rsid w:val="0007239C"/>
    <w:rsid w:val="00073B93"/>
    <w:rsid w:val="00073BB7"/>
    <w:rsid w:val="0007547E"/>
    <w:rsid w:val="00075DFA"/>
    <w:rsid w:val="0007678A"/>
    <w:rsid w:val="000776C6"/>
    <w:rsid w:val="000809B1"/>
    <w:rsid w:val="00080F2E"/>
    <w:rsid w:val="0008432D"/>
    <w:rsid w:val="000908D3"/>
    <w:rsid w:val="00090E12"/>
    <w:rsid w:val="00092517"/>
    <w:rsid w:val="000927D7"/>
    <w:rsid w:val="00092C36"/>
    <w:rsid w:val="000A023B"/>
    <w:rsid w:val="000A0F2F"/>
    <w:rsid w:val="000A3693"/>
    <w:rsid w:val="000B2118"/>
    <w:rsid w:val="000B3C06"/>
    <w:rsid w:val="000B543F"/>
    <w:rsid w:val="000B61CF"/>
    <w:rsid w:val="000B7B07"/>
    <w:rsid w:val="000B7E58"/>
    <w:rsid w:val="000C0725"/>
    <w:rsid w:val="000C1112"/>
    <w:rsid w:val="000C1387"/>
    <w:rsid w:val="000C18E7"/>
    <w:rsid w:val="000C1B20"/>
    <w:rsid w:val="000C3260"/>
    <w:rsid w:val="000C7EEA"/>
    <w:rsid w:val="000D6AB7"/>
    <w:rsid w:val="000D6C06"/>
    <w:rsid w:val="000E0FA2"/>
    <w:rsid w:val="000E107D"/>
    <w:rsid w:val="000E5483"/>
    <w:rsid w:val="000E765C"/>
    <w:rsid w:val="000F1385"/>
    <w:rsid w:val="000F1B34"/>
    <w:rsid w:val="000F3007"/>
    <w:rsid w:val="000F3697"/>
    <w:rsid w:val="000F3AF1"/>
    <w:rsid w:val="000F5825"/>
    <w:rsid w:val="000F7F36"/>
    <w:rsid w:val="00100B03"/>
    <w:rsid w:val="00100F6A"/>
    <w:rsid w:val="00101F57"/>
    <w:rsid w:val="00103FB9"/>
    <w:rsid w:val="001040D4"/>
    <w:rsid w:val="00107AE3"/>
    <w:rsid w:val="001111E6"/>
    <w:rsid w:val="00111216"/>
    <w:rsid w:val="0011733F"/>
    <w:rsid w:val="00121001"/>
    <w:rsid w:val="001211F5"/>
    <w:rsid w:val="001216C5"/>
    <w:rsid w:val="00122033"/>
    <w:rsid w:val="00123364"/>
    <w:rsid w:val="0012385A"/>
    <w:rsid w:val="00127EFC"/>
    <w:rsid w:val="001321A1"/>
    <w:rsid w:val="00135062"/>
    <w:rsid w:val="00135381"/>
    <w:rsid w:val="0013542F"/>
    <w:rsid w:val="00135C4E"/>
    <w:rsid w:val="001365A8"/>
    <w:rsid w:val="001401F5"/>
    <w:rsid w:val="001413B0"/>
    <w:rsid w:val="00141833"/>
    <w:rsid w:val="00144A60"/>
    <w:rsid w:val="00144FA5"/>
    <w:rsid w:val="00145C91"/>
    <w:rsid w:val="001515F3"/>
    <w:rsid w:val="0015435A"/>
    <w:rsid w:val="00154C5A"/>
    <w:rsid w:val="00161D64"/>
    <w:rsid w:val="00164503"/>
    <w:rsid w:val="00165678"/>
    <w:rsid w:val="0016585C"/>
    <w:rsid w:val="001678B0"/>
    <w:rsid w:val="001711B8"/>
    <w:rsid w:val="0017272E"/>
    <w:rsid w:val="001760B0"/>
    <w:rsid w:val="00176988"/>
    <w:rsid w:val="00176B41"/>
    <w:rsid w:val="00181D82"/>
    <w:rsid w:val="001830F9"/>
    <w:rsid w:val="001851A6"/>
    <w:rsid w:val="001853B9"/>
    <w:rsid w:val="001858BF"/>
    <w:rsid w:val="0018770A"/>
    <w:rsid w:val="00191001"/>
    <w:rsid w:val="001910EE"/>
    <w:rsid w:val="00191D46"/>
    <w:rsid w:val="00193D2B"/>
    <w:rsid w:val="001A2545"/>
    <w:rsid w:val="001A3DF5"/>
    <w:rsid w:val="001A69D7"/>
    <w:rsid w:val="001A7CB5"/>
    <w:rsid w:val="001B2B55"/>
    <w:rsid w:val="001B354C"/>
    <w:rsid w:val="001B4B25"/>
    <w:rsid w:val="001C1A5B"/>
    <w:rsid w:val="001C2BBE"/>
    <w:rsid w:val="001C317D"/>
    <w:rsid w:val="001C511E"/>
    <w:rsid w:val="001C5D0F"/>
    <w:rsid w:val="001C6132"/>
    <w:rsid w:val="001C7FF4"/>
    <w:rsid w:val="001D0120"/>
    <w:rsid w:val="001D1397"/>
    <w:rsid w:val="001D43FE"/>
    <w:rsid w:val="001D52AA"/>
    <w:rsid w:val="001D6543"/>
    <w:rsid w:val="001D7A27"/>
    <w:rsid w:val="001E36EE"/>
    <w:rsid w:val="001E3F1E"/>
    <w:rsid w:val="001E4EDA"/>
    <w:rsid w:val="001E7719"/>
    <w:rsid w:val="001F3332"/>
    <w:rsid w:val="001F4940"/>
    <w:rsid w:val="001F6074"/>
    <w:rsid w:val="001F6775"/>
    <w:rsid w:val="00201ACB"/>
    <w:rsid w:val="00202D49"/>
    <w:rsid w:val="002047ED"/>
    <w:rsid w:val="00204D35"/>
    <w:rsid w:val="002056D4"/>
    <w:rsid w:val="00205CA4"/>
    <w:rsid w:val="0020614C"/>
    <w:rsid w:val="00207B67"/>
    <w:rsid w:val="00207D2B"/>
    <w:rsid w:val="00211C30"/>
    <w:rsid w:val="00212376"/>
    <w:rsid w:val="002128DA"/>
    <w:rsid w:val="00212C74"/>
    <w:rsid w:val="00213468"/>
    <w:rsid w:val="00213F95"/>
    <w:rsid w:val="002155EB"/>
    <w:rsid w:val="00217BEA"/>
    <w:rsid w:val="00221771"/>
    <w:rsid w:val="00226781"/>
    <w:rsid w:val="0023105B"/>
    <w:rsid w:val="0023231D"/>
    <w:rsid w:val="0023444B"/>
    <w:rsid w:val="00237E50"/>
    <w:rsid w:val="002400FB"/>
    <w:rsid w:val="00241705"/>
    <w:rsid w:val="002434EF"/>
    <w:rsid w:val="00243A98"/>
    <w:rsid w:val="00245605"/>
    <w:rsid w:val="00250893"/>
    <w:rsid w:val="00250D1E"/>
    <w:rsid w:val="00250F6D"/>
    <w:rsid w:val="002510D8"/>
    <w:rsid w:val="00251474"/>
    <w:rsid w:val="002533DA"/>
    <w:rsid w:val="00256606"/>
    <w:rsid w:val="00257B11"/>
    <w:rsid w:val="00257E17"/>
    <w:rsid w:val="0026731E"/>
    <w:rsid w:val="00270200"/>
    <w:rsid w:val="00271BE8"/>
    <w:rsid w:val="0027219F"/>
    <w:rsid w:val="00276C75"/>
    <w:rsid w:val="00276ECC"/>
    <w:rsid w:val="00276F07"/>
    <w:rsid w:val="00281693"/>
    <w:rsid w:val="00281B48"/>
    <w:rsid w:val="00284D6B"/>
    <w:rsid w:val="00285B77"/>
    <w:rsid w:val="00287014"/>
    <w:rsid w:val="00292364"/>
    <w:rsid w:val="0029271E"/>
    <w:rsid w:val="00293629"/>
    <w:rsid w:val="00293ABD"/>
    <w:rsid w:val="00294F83"/>
    <w:rsid w:val="00295AC0"/>
    <w:rsid w:val="002A0E74"/>
    <w:rsid w:val="002A4170"/>
    <w:rsid w:val="002A428A"/>
    <w:rsid w:val="002A5385"/>
    <w:rsid w:val="002A5A9E"/>
    <w:rsid w:val="002B026A"/>
    <w:rsid w:val="002B06B3"/>
    <w:rsid w:val="002B110C"/>
    <w:rsid w:val="002B2687"/>
    <w:rsid w:val="002B5E68"/>
    <w:rsid w:val="002B747F"/>
    <w:rsid w:val="002C09ED"/>
    <w:rsid w:val="002C56F4"/>
    <w:rsid w:val="002D000A"/>
    <w:rsid w:val="002D0CB8"/>
    <w:rsid w:val="002D339F"/>
    <w:rsid w:val="002D5D0F"/>
    <w:rsid w:val="002D71FF"/>
    <w:rsid w:val="002D732C"/>
    <w:rsid w:val="002D7AF4"/>
    <w:rsid w:val="002E0899"/>
    <w:rsid w:val="002E10E1"/>
    <w:rsid w:val="002E1913"/>
    <w:rsid w:val="002F131E"/>
    <w:rsid w:val="002F5255"/>
    <w:rsid w:val="002F5BC6"/>
    <w:rsid w:val="00303E6D"/>
    <w:rsid w:val="0030510A"/>
    <w:rsid w:val="0030646F"/>
    <w:rsid w:val="00307F20"/>
    <w:rsid w:val="0031058D"/>
    <w:rsid w:val="00312AA3"/>
    <w:rsid w:val="00316AE2"/>
    <w:rsid w:val="00320CD2"/>
    <w:rsid w:val="00321E58"/>
    <w:rsid w:val="003220AC"/>
    <w:rsid w:val="003244C2"/>
    <w:rsid w:val="00325A3C"/>
    <w:rsid w:val="00326821"/>
    <w:rsid w:val="00326933"/>
    <w:rsid w:val="00332262"/>
    <w:rsid w:val="00334261"/>
    <w:rsid w:val="00335E3D"/>
    <w:rsid w:val="00336753"/>
    <w:rsid w:val="00336A12"/>
    <w:rsid w:val="003379C0"/>
    <w:rsid w:val="0034069C"/>
    <w:rsid w:val="003418D0"/>
    <w:rsid w:val="00341FED"/>
    <w:rsid w:val="0034233E"/>
    <w:rsid w:val="00342AAA"/>
    <w:rsid w:val="0034317E"/>
    <w:rsid w:val="003451E6"/>
    <w:rsid w:val="00347560"/>
    <w:rsid w:val="00351531"/>
    <w:rsid w:val="00352653"/>
    <w:rsid w:val="00355782"/>
    <w:rsid w:val="00357D16"/>
    <w:rsid w:val="00360295"/>
    <w:rsid w:val="00360798"/>
    <w:rsid w:val="00360E01"/>
    <w:rsid w:val="00362AE6"/>
    <w:rsid w:val="00362E5E"/>
    <w:rsid w:val="0036385E"/>
    <w:rsid w:val="003641EB"/>
    <w:rsid w:val="003661A8"/>
    <w:rsid w:val="00371C26"/>
    <w:rsid w:val="00372B46"/>
    <w:rsid w:val="003732FD"/>
    <w:rsid w:val="00373784"/>
    <w:rsid w:val="00374ECF"/>
    <w:rsid w:val="003771A5"/>
    <w:rsid w:val="00381570"/>
    <w:rsid w:val="00381D44"/>
    <w:rsid w:val="003836A3"/>
    <w:rsid w:val="00384C7C"/>
    <w:rsid w:val="003903F4"/>
    <w:rsid w:val="00391386"/>
    <w:rsid w:val="00391C4E"/>
    <w:rsid w:val="0039281B"/>
    <w:rsid w:val="003940B7"/>
    <w:rsid w:val="003951AC"/>
    <w:rsid w:val="00396308"/>
    <w:rsid w:val="003975F0"/>
    <w:rsid w:val="003A182A"/>
    <w:rsid w:val="003A48CC"/>
    <w:rsid w:val="003A4F66"/>
    <w:rsid w:val="003A56F9"/>
    <w:rsid w:val="003A7475"/>
    <w:rsid w:val="003B08AC"/>
    <w:rsid w:val="003B2E42"/>
    <w:rsid w:val="003B6011"/>
    <w:rsid w:val="003B73F0"/>
    <w:rsid w:val="003B7BE5"/>
    <w:rsid w:val="003B7D33"/>
    <w:rsid w:val="003B7DEA"/>
    <w:rsid w:val="003C0361"/>
    <w:rsid w:val="003C1F86"/>
    <w:rsid w:val="003C2A88"/>
    <w:rsid w:val="003C4BFE"/>
    <w:rsid w:val="003C7A8F"/>
    <w:rsid w:val="003C7B9E"/>
    <w:rsid w:val="003D12E8"/>
    <w:rsid w:val="003D3FD5"/>
    <w:rsid w:val="003D424C"/>
    <w:rsid w:val="003D5B57"/>
    <w:rsid w:val="003E0D23"/>
    <w:rsid w:val="003E1A27"/>
    <w:rsid w:val="003E63D5"/>
    <w:rsid w:val="003F0481"/>
    <w:rsid w:val="003F05FC"/>
    <w:rsid w:val="003F2AA8"/>
    <w:rsid w:val="003F2D85"/>
    <w:rsid w:val="003F7AEC"/>
    <w:rsid w:val="004020DC"/>
    <w:rsid w:val="00404089"/>
    <w:rsid w:val="0040571B"/>
    <w:rsid w:val="00406546"/>
    <w:rsid w:val="00412517"/>
    <w:rsid w:val="004127C8"/>
    <w:rsid w:val="00412B36"/>
    <w:rsid w:val="00412FF7"/>
    <w:rsid w:val="0041768D"/>
    <w:rsid w:val="0042150B"/>
    <w:rsid w:val="0042533A"/>
    <w:rsid w:val="00425F1C"/>
    <w:rsid w:val="00425FF4"/>
    <w:rsid w:val="0042637D"/>
    <w:rsid w:val="00430D5B"/>
    <w:rsid w:val="004319B9"/>
    <w:rsid w:val="0043301D"/>
    <w:rsid w:val="0044168D"/>
    <w:rsid w:val="00442BF7"/>
    <w:rsid w:val="00443078"/>
    <w:rsid w:val="0044341E"/>
    <w:rsid w:val="00444B7A"/>
    <w:rsid w:val="0044513A"/>
    <w:rsid w:val="00445E43"/>
    <w:rsid w:val="00446CE0"/>
    <w:rsid w:val="00447B75"/>
    <w:rsid w:val="00453491"/>
    <w:rsid w:val="004546A1"/>
    <w:rsid w:val="00456DB2"/>
    <w:rsid w:val="00456E64"/>
    <w:rsid w:val="00464E1D"/>
    <w:rsid w:val="00466F3F"/>
    <w:rsid w:val="0047106B"/>
    <w:rsid w:val="00472D5B"/>
    <w:rsid w:val="00475594"/>
    <w:rsid w:val="0047654A"/>
    <w:rsid w:val="00480404"/>
    <w:rsid w:val="00481CB3"/>
    <w:rsid w:val="00481E24"/>
    <w:rsid w:val="0048362E"/>
    <w:rsid w:val="00485BE6"/>
    <w:rsid w:val="0048658A"/>
    <w:rsid w:val="004874DF"/>
    <w:rsid w:val="00490B8F"/>
    <w:rsid w:val="0049139D"/>
    <w:rsid w:val="00491B11"/>
    <w:rsid w:val="00492237"/>
    <w:rsid w:val="00492D81"/>
    <w:rsid w:val="004A0C2B"/>
    <w:rsid w:val="004A2DDF"/>
    <w:rsid w:val="004A43B3"/>
    <w:rsid w:val="004A443B"/>
    <w:rsid w:val="004A47AD"/>
    <w:rsid w:val="004A510B"/>
    <w:rsid w:val="004A69EF"/>
    <w:rsid w:val="004A71F6"/>
    <w:rsid w:val="004A7381"/>
    <w:rsid w:val="004B1EE1"/>
    <w:rsid w:val="004B2463"/>
    <w:rsid w:val="004B5A65"/>
    <w:rsid w:val="004B78C2"/>
    <w:rsid w:val="004C2BBC"/>
    <w:rsid w:val="004C30E8"/>
    <w:rsid w:val="004C3CB2"/>
    <w:rsid w:val="004C4659"/>
    <w:rsid w:val="004C56C8"/>
    <w:rsid w:val="004C64A4"/>
    <w:rsid w:val="004C7183"/>
    <w:rsid w:val="004C7BB3"/>
    <w:rsid w:val="004D072E"/>
    <w:rsid w:val="004D0FCE"/>
    <w:rsid w:val="004D133D"/>
    <w:rsid w:val="004D1429"/>
    <w:rsid w:val="004D1A64"/>
    <w:rsid w:val="004D6796"/>
    <w:rsid w:val="004D73A4"/>
    <w:rsid w:val="004E0C42"/>
    <w:rsid w:val="004E11FF"/>
    <w:rsid w:val="004E2300"/>
    <w:rsid w:val="004E5083"/>
    <w:rsid w:val="004E59C3"/>
    <w:rsid w:val="004F0A98"/>
    <w:rsid w:val="004F163D"/>
    <w:rsid w:val="004F218E"/>
    <w:rsid w:val="004F2318"/>
    <w:rsid w:val="004F3B09"/>
    <w:rsid w:val="004F4657"/>
    <w:rsid w:val="004F5FC2"/>
    <w:rsid w:val="00500793"/>
    <w:rsid w:val="0050393A"/>
    <w:rsid w:val="00504787"/>
    <w:rsid w:val="00504835"/>
    <w:rsid w:val="0050634A"/>
    <w:rsid w:val="005103E5"/>
    <w:rsid w:val="005128A1"/>
    <w:rsid w:val="00513F78"/>
    <w:rsid w:val="00514645"/>
    <w:rsid w:val="00514704"/>
    <w:rsid w:val="00515F49"/>
    <w:rsid w:val="00517158"/>
    <w:rsid w:val="0051725E"/>
    <w:rsid w:val="00517965"/>
    <w:rsid w:val="00517E10"/>
    <w:rsid w:val="0052180B"/>
    <w:rsid w:val="005241B8"/>
    <w:rsid w:val="0052604F"/>
    <w:rsid w:val="00527A94"/>
    <w:rsid w:val="00527B04"/>
    <w:rsid w:val="0053169D"/>
    <w:rsid w:val="00531946"/>
    <w:rsid w:val="005321EC"/>
    <w:rsid w:val="00533E81"/>
    <w:rsid w:val="00537CC2"/>
    <w:rsid w:val="0054049F"/>
    <w:rsid w:val="00540652"/>
    <w:rsid w:val="0054523C"/>
    <w:rsid w:val="0054644C"/>
    <w:rsid w:val="005465EE"/>
    <w:rsid w:val="005473D8"/>
    <w:rsid w:val="00555005"/>
    <w:rsid w:val="00556223"/>
    <w:rsid w:val="00556C37"/>
    <w:rsid w:val="00556D9D"/>
    <w:rsid w:val="00557669"/>
    <w:rsid w:val="00561F14"/>
    <w:rsid w:val="00562D2D"/>
    <w:rsid w:val="00562FA9"/>
    <w:rsid w:val="00563349"/>
    <w:rsid w:val="00567C5B"/>
    <w:rsid w:val="00570F0F"/>
    <w:rsid w:val="00571723"/>
    <w:rsid w:val="00573F76"/>
    <w:rsid w:val="00576BB0"/>
    <w:rsid w:val="00577D9D"/>
    <w:rsid w:val="0058030A"/>
    <w:rsid w:val="00580514"/>
    <w:rsid w:val="005811F9"/>
    <w:rsid w:val="00584262"/>
    <w:rsid w:val="00585446"/>
    <w:rsid w:val="005905EB"/>
    <w:rsid w:val="005925E6"/>
    <w:rsid w:val="005941B2"/>
    <w:rsid w:val="0059493C"/>
    <w:rsid w:val="00596A01"/>
    <w:rsid w:val="0059770B"/>
    <w:rsid w:val="00597762"/>
    <w:rsid w:val="005978C4"/>
    <w:rsid w:val="005A2EBA"/>
    <w:rsid w:val="005A2FE7"/>
    <w:rsid w:val="005A3E5B"/>
    <w:rsid w:val="005A4CC9"/>
    <w:rsid w:val="005A65D0"/>
    <w:rsid w:val="005A6A46"/>
    <w:rsid w:val="005B3373"/>
    <w:rsid w:val="005B473C"/>
    <w:rsid w:val="005B75AF"/>
    <w:rsid w:val="005B77C7"/>
    <w:rsid w:val="005C0727"/>
    <w:rsid w:val="005C0853"/>
    <w:rsid w:val="005C0B3B"/>
    <w:rsid w:val="005C0B9F"/>
    <w:rsid w:val="005C5849"/>
    <w:rsid w:val="005C5887"/>
    <w:rsid w:val="005D0F29"/>
    <w:rsid w:val="005D291C"/>
    <w:rsid w:val="005D3ACB"/>
    <w:rsid w:val="005D49E4"/>
    <w:rsid w:val="005D4BB6"/>
    <w:rsid w:val="005D4C00"/>
    <w:rsid w:val="005E040C"/>
    <w:rsid w:val="005E06D8"/>
    <w:rsid w:val="005E44C1"/>
    <w:rsid w:val="005E645C"/>
    <w:rsid w:val="005F1CF2"/>
    <w:rsid w:val="005F1D40"/>
    <w:rsid w:val="005F29F2"/>
    <w:rsid w:val="005F3A24"/>
    <w:rsid w:val="005F61F0"/>
    <w:rsid w:val="00600547"/>
    <w:rsid w:val="006006BD"/>
    <w:rsid w:val="0060229A"/>
    <w:rsid w:val="00606667"/>
    <w:rsid w:val="00606E0E"/>
    <w:rsid w:val="00611BC4"/>
    <w:rsid w:val="006163B2"/>
    <w:rsid w:val="0062007F"/>
    <w:rsid w:val="006207AC"/>
    <w:rsid w:val="006207B9"/>
    <w:rsid w:val="00620D85"/>
    <w:rsid w:val="006219B1"/>
    <w:rsid w:val="006225B1"/>
    <w:rsid w:val="00623130"/>
    <w:rsid w:val="006235CB"/>
    <w:rsid w:val="00626C0E"/>
    <w:rsid w:val="00627F4B"/>
    <w:rsid w:val="00630A49"/>
    <w:rsid w:val="0063462B"/>
    <w:rsid w:val="00635648"/>
    <w:rsid w:val="0063626D"/>
    <w:rsid w:val="00636CFE"/>
    <w:rsid w:val="00643640"/>
    <w:rsid w:val="00650B18"/>
    <w:rsid w:val="00652A74"/>
    <w:rsid w:val="00656A33"/>
    <w:rsid w:val="00656E67"/>
    <w:rsid w:val="00657927"/>
    <w:rsid w:val="00657CEB"/>
    <w:rsid w:val="006605A6"/>
    <w:rsid w:val="00660664"/>
    <w:rsid w:val="00661C0A"/>
    <w:rsid w:val="0066259A"/>
    <w:rsid w:val="00662B7A"/>
    <w:rsid w:val="006659FE"/>
    <w:rsid w:val="00667CA1"/>
    <w:rsid w:val="006707C9"/>
    <w:rsid w:val="00670920"/>
    <w:rsid w:val="0067366C"/>
    <w:rsid w:val="0068284B"/>
    <w:rsid w:val="006854CC"/>
    <w:rsid w:val="00686DD3"/>
    <w:rsid w:val="006879B8"/>
    <w:rsid w:val="0069139E"/>
    <w:rsid w:val="00692057"/>
    <w:rsid w:val="00695075"/>
    <w:rsid w:val="006950A4"/>
    <w:rsid w:val="0069571E"/>
    <w:rsid w:val="006965A6"/>
    <w:rsid w:val="006A0A63"/>
    <w:rsid w:val="006A3AD2"/>
    <w:rsid w:val="006A450C"/>
    <w:rsid w:val="006A5373"/>
    <w:rsid w:val="006A598E"/>
    <w:rsid w:val="006B134B"/>
    <w:rsid w:val="006B2B65"/>
    <w:rsid w:val="006B2D24"/>
    <w:rsid w:val="006B35B2"/>
    <w:rsid w:val="006B61BF"/>
    <w:rsid w:val="006B7179"/>
    <w:rsid w:val="006B7757"/>
    <w:rsid w:val="006B7FFC"/>
    <w:rsid w:val="006C1BF3"/>
    <w:rsid w:val="006C229A"/>
    <w:rsid w:val="006C2980"/>
    <w:rsid w:val="006C31FC"/>
    <w:rsid w:val="006C330F"/>
    <w:rsid w:val="006C4367"/>
    <w:rsid w:val="006D027C"/>
    <w:rsid w:val="006D05E8"/>
    <w:rsid w:val="006D172A"/>
    <w:rsid w:val="006D2364"/>
    <w:rsid w:val="006D363A"/>
    <w:rsid w:val="006D5C68"/>
    <w:rsid w:val="006D63D7"/>
    <w:rsid w:val="006D7D42"/>
    <w:rsid w:val="006E1C69"/>
    <w:rsid w:val="006E3635"/>
    <w:rsid w:val="006E4075"/>
    <w:rsid w:val="006E652B"/>
    <w:rsid w:val="006E7E97"/>
    <w:rsid w:val="006F03B4"/>
    <w:rsid w:val="006F341C"/>
    <w:rsid w:val="006F344F"/>
    <w:rsid w:val="006F51B3"/>
    <w:rsid w:val="00702A59"/>
    <w:rsid w:val="00705832"/>
    <w:rsid w:val="007076BC"/>
    <w:rsid w:val="007121B1"/>
    <w:rsid w:val="007133C5"/>
    <w:rsid w:val="00713BD4"/>
    <w:rsid w:val="00715672"/>
    <w:rsid w:val="0071589B"/>
    <w:rsid w:val="00721790"/>
    <w:rsid w:val="007253A7"/>
    <w:rsid w:val="00726902"/>
    <w:rsid w:val="00731CD2"/>
    <w:rsid w:val="00733176"/>
    <w:rsid w:val="00735DE2"/>
    <w:rsid w:val="00736E27"/>
    <w:rsid w:val="00743800"/>
    <w:rsid w:val="00743A60"/>
    <w:rsid w:val="00743F4C"/>
    <w:rsid w:val="007441B8"/>
    <w:rsid w:val="00746531"/>
    <w:rsid w:val="00750042"/>
    <w:rsid w:val="007509F2"/>
    <w:rsid w:val="00750A9C"/>
    <w:rsid w:val="00750CC1"/>
    <w:rsid w:val="007539C1"/>
    <w:rsid w:val="00753C4E"/>
    <w:rsid w:val="00753E46"/>
    <w:rsid w:val="00760104"/>
    <w:rsid w:val="00760AB1"/>
    <w:rsid w:val="00762E9F"/>
    <w:rsid w:val="00763AAD"/>
    <w:rsid w:val="0076499C"/>
    <w:rsid w:val="00767D2B"/>
    <w:rsid w:val="00775591"/>
    <w:rsid w:val="00775D8E"/>
    <w:rsid w:val="00776676"/>
    <w:rsid w:val="007776BA"/>
    <w:rsid w:val="00780C36"/>
    <w:rsid w:val="00781B3D"/>
    <w:rsid w:val="00781EAB"/>
    <w:rsid w:val="007857FE"/>
    <w:rsid w:val="00786185"/>
    <w:rsid w:val="00790B86"/>
    <w:rsid w:val="00792894"/>
    <w:rsid w:val="0079522F"/>
    <w:rsid w:val="00797EF9"/>
    <w:rsid w:val="007A0786"/>
    <w:rsid w:val="007A15AD"/>
    <w:rsid w:val="007A3F59"/>
    <w:rsid w:val="007A4E2A"/>
    <w:rsid w:val="007A710E"/>
    <w:rsid w:val="007B0A6F"/>
    <w:rsid w:val="007B24C5"/>
    <w:rsid w:val="007B361F"/>
    <w:rsid w:val="007B363A"/>
    <w:rsid w:val="007B52C2"/>
    <w:rsid w:val="007B5CD1"/>
    <w:rsid w:val="007C0DE2"/>
    <w:rsid w:val="007C254E"/>
    <w:rsid w:val="007C66D8"/>
    <w:rsid w:val="007C7507"/>
    <w:rsid w:val="007C778B"/>
    <w:rsid w:val="007C7A44"/>
    <w:rsid w:val="007D18B5"/>
    <w:rsid w:val="007D593D"/>
    <w:rsid w:val="007D64E3"/>
    <w:rsid w:val="007D7A7A"/>
    <w:rsid w:val="007E2554"/>
    <w:rsid w:val="007E34CE"/>
    <w:rsid w:val="007E3A78"/>
    <w:rsid w:val="007E57AC"/>
    <w:rsid w:val="007F15CE"/>
    <w:rsid w:val="007F1A3C"/>
    <w:rsid w:val="007F2B7F"/>
    <w:rsid w:val="007F3B03"/>
    <w:rsid w:val="007F531B"/>
    <w:rsid w:val="007F6512"/>
    <w:rsid w:val="007F7577"/>
    <w:rsid w:val="0080169D"/>
    <w:rsid w:val="00803473"/>
    <w:rsid w:val="0080577A"/>
    <w:rsid w:val="00805981"/>
    <w:rsid w:val="008102E7"/>
    <w:rsid w:val="0081057D"/>
    <w:rsid w:val="008150E3"/>
    <w:rsid w:val="00815798"/>
    <w:rsid w:val="00815F73"/>
    <w:rsid w:val="00816139"/>
    <w:rsid w:val="00817ADC"/>
    <w:rsid w:val="008230A7"/>
    <w:rsid w:val="0082455D"/>
    <w:rsid w:val="00826789"/>
    <w:rsid w:val="00830E9B"/>
    <w:rsid w:val="00831AC1"/>
    <w:rsid w:val="008371C4"/>
    <w:rsid w:val="00837FBF"/>
    <w:rsid w:val="00840921"/>
    <w:rsid w:val="00841F48"/>
    <w:rsid w:val="00844048"/>
    <w:rsid w:val="00846BC5"/>
    <w:rsid w:val="00852CC7"/>
    <w:rsid w:val="008530A0"/>
    <w:rsid w:val="00855028"/>
    <w:rsid w:val="008562BF"/>
    <w:rsid w:val="0086020D"/>
    <w:rsid w:val="0086126C"/>
    <w:rsid w:val="0086444B"/>
    <w:rsid w:val="00864854"/>
    <w:rsid w:val="008702AA"/>
    <w:rsid w:val="00874412"/>
    <w:rsid w:val="0087691C"/>
    <w:rsid w:val="0087691F"/>
    <w:rsid w:val="008851FF"/>
    <w:rsid w:val="00886F2C"/>
    <w:rsid w:val="00887521"/>
    <w:rsid w:val="00890540"/>
    <w:rsid w:val="008908EE"/>
    <w:rsid w:val="00891A1E"/>
    <w:rsid w:val="00892D09"/>
    <w:rsid w:val="008931EA"/>
    <w:rsid w:val="008936AE"/>
    <w:rsid w:val="008964F7"/>
    <w:rsid w:val="008969DC"/>
    <w:rsid w:val="00897E99"/>
    <w:rsid w:val="008A10C1"/>
    <w:rsid w:val="008A46FC"/>
    <w:rsid w:val="008A5195"/>
    <w:rsid w:val="008A649D"/>
    <w:rsid w:val="008A72F6"/>
    <w:rsid w:val="008A7E2A"/>
    <w:rsid w:val="008B0F43"/>
    <w:rsid w:val="008B49A9"/>
    <w:rsid w:val="008B51D5"/>
    <w:rsid w:val="008B5518"/>
    <w:rsid w:val="008B7973"/>
    <w:rsid w:val="008B7F29"/>
    <w:rsid w:val="008C1C82"/>
    <w:rsid w:val="008C3ACA"/>
    <w:rsid w:val="008C653C"/>
    <w:rsid w:val="008C6836"/>
    <w:rsid w:val="008D0A8C"/>
    <w:rsid w:val="008D1CD5"/>
    <w:rsid w:val="008D1EA6"/>
    <w:rsid w:val="008D3582"/>
    <w:rsid w:val="008E2D09"/>
    <w:rsid w:val="008E6353"/>
    <w:rsid w:val="008F0B62"/>
    <w:rsid w:val="008F207F"/>
    <w:rsid w:val="008F7920"/>
    <w:rsid w:val="00901C95"/>
    <w:rsid w:val="00901D02"/>
    <w:rsid w:val="00902036"/>
    <w:rsid w:val="0090499C"/>
    <w:rsid w:val="00905ECF"/>
    <w:rsid w:val="009073F6"/>
    <w:rsid w:val="00910380"/>
    <w:rsid w:val="0091486F"/>
    <w:rsid w:val="0091492C"/>
    <w:rsid w:val="00916C36"/>
    <w:rsid w:val="0092321D"/>
    <w:rsid w:val="00926737"/>
    <w:rsid w:val="00927F93"/>
    <w:rsid w:val="00933E67"/>
    <w:rsid w:val="009355CE"/>
    <w:rsid w:val="00941018"/>
    <w:rsid w:val="009418B8"/>
    <w:rsid w:val="009437FC"/>
    <w:rsid w:val="00943D81"/>
    <w:rsid w:val="00944FE7"/>
    <w:rsid w:val="009466E4"/>
    <w:rsid w:val="0094722D"/>
    <w:rsid w:val="0095218E"/>
    <w:rsid w:val="00952D44"/>
    <w:rsid w:val="00957E52"/>
    <w:rsid w:val="0096041E"/>
    <w:rsid w:val="00960C8A"/>
    <w:rsid w:val="00960E50"/>
    <w:rsid w:val="0096184B"/>
    <w:rsid w:val="00961D35"/>
    <w:rsid w:val="009632E1"/>
    <w:rsid w:val="00963C14"/>
    <w:rsid w:val="009652B2"/>
    <w:rsid w:val="00966BA0"/>
    <w:rsid w:val="00966CD2"/>
    <w:rsid w:val="009708B5"/>
    <w:rsid w:val="00970E33"/>
    <w:rsid w:val="00971D6B"/>
    <w:rsid w:val="00971E94"/>
    <w:rsid w:val="00977F14"/>
    <w:rsid w:val="00980F1D"/>
    <w:rsid w:val="009821E5"/>
    <w:rsid w:val="0098248E"/>
    <w:rsid w:val="00983A5E"/>
    <w:rsid w:val="009845AF"/>
    <w:rsid w:val="009866D1"/>
    <w:rsid w:val="00986A54"/>
    <w:rsid w:val="0098701A"/>
    <w:rsid w:val="00987995"/>
    <w:rsid w:val="0099358B"/>
    <w:rsid w:val="00993E23"/>
    <w:rsid w:val="00996C74"/>
    <w:rsid w:val="009A2C0B"/>
    <w:rsid w:val="009A4A26"/>
    <w:rsid w:val="009A4DF9"/>
    <w:rsid w:val="009A5A75"/>
    <w:rsid w:val="009B040F"/>
    <w:rsid w:val="009B185F"/>
    <w:rsid w:val="009B1C1E"/>
    <w:rsid w:val="009B36CA"/>
    <w:rsid w:val="009B5DE6"/>
    <w:rsid w:val="009B7504"/>
    <w:rsid w:val="009C00E3"/>
    <w:rsid w:val="009C2361"/>
    <w:rsid w:val="009C46FE"/>
    <w:rsid w:val="009C5F1B"/>
    <w:rsid w:val="009D00F1"/>
    <w:rsid w:val="009D1437"/>
    <w:rsid w:val="009D1D79"/>
    <w:rsid w:val="009D2486"/>
    <w:rsid w:val="009D2B18"/>
    <w:rsid w:val="009D3C80"/>
    <w:rsid w:val="009D54A3"/>
    <w:rsid w:val="009D5877"/>
    <w:rsid w:val="009D70F4"/>
    <w:rsid w:val="009D73D5"/>
    <w:rsid w:val="009D7854"/>
    <w:rsid w:val="009D7F01"/>
    <w:rsid w:val="009E0E59"/>
    <w:rsid w:val="009E237B"/>
    <w:rsid w:val="009E41DE"/>
    <w:rsid w:val="009E48F6"/>
    <w:rsid w:val="009E4B85"/>
    <w:rsid w:val="009F0958"/>
    <w:rsid w:val="009F1C45"/>
    <w:rsid w:val="009F1E59"/>
    <w:rsid w:val="009F39E5"/>
    <w:rsid w:val="009F3E9A"/>
    <w:rsid w:val="009F461A"/>
    <w:rsid w:val="009F51A3"/>
    <w:rsid w:val="009F601A"/>
    <w:rsid w:val="009F7574"/>
    <w:rsid w:val="00A0069D"/>
    <w:rsid w:val="00A00F95"/>
    <w:rsid w:val="00A0281E"/>
    <w:rsid w:val="00A028E3"/>
    <w:rsid w:val="00A04203"/>
    <w:rsid w:val="00A05042"/>
    <w:rsid w:val="00A06467"/>
    <w:rsid w:val="00A07933"/>
    <w:rsid w:val="00A140F4"/>
    <w:rsid w:val="00A15496"/>
    <w:rsid w:val="00A16CF9"/>
    <w:rsid w:val="00A217A0"/>
    <w:rsid w:val="00A276DC"/>
    <w:rsid w:val="00A333FE"/>
    <w:rsid w:val="00A34B64"/>
    <w:rsid w:val="00A355A5"/>
    <w:rsid w:val="00A35A3F"/>
    <w:rsid w:val="00A36069"/>
    <w:rsid w:val="00A365DF"/>
    <w:rsid w:val="00A3741D"/>
    <w:rsid w:val="00A40E93"/>
    <w:rsid w:val="00A42841"/>
    <w:rsid w:val="00A4364B"/>
    <w:rsid w:val="00A459EA"/>
    <w:rsid w:val="00A467A2"/>
    <w:rsid w:val="00A5141A"/>
    <w:rsid w:val="00A5207B"/>
    <w:rsid w:val="00A52103"/>
    <w:rsid w:val="00A547D2"/>
    <w:rsid w:val="00A56ED7"/>
    <w:rsid w:val="00A6024D"/>
    <w:rsid w:val="00A634AD"/>
    <w:rsid w:val="00A63707"/>
    <w:rsid w:val="00A648C1"/>
    <w:rsid w:val="00A66584"/>
    <w:rsid w:val="00A75965"/>
    <w:rsid w:val="00A801D2"/>
    <w:rsid w:val="00A80243"/>
    <w:rsid w:val="00A80B55"/>
    <w:rsid w:val="00A823D1"/>
    <w:rsid w:val="00A8323F"/>
    <w:rsid w:val="00A8474E"/>
    <w:rsid w:val="00A85B3A"/>
    <w:rsid w:val="00A85BA9"/>
    <w:rsid w:val="00A86518"/>
    <w:rsid w:val="00A918C6"/>
    <w:rsid w:val="00A94CAA"/>
    <w:rsid w:val="00AA0854"/>
    <w:rsid w:val="00AA51CB"/>
    <w:rsid w:val="00AA5504"/>
    <w:rsid w:val="00AA7B14"/>
    <w:rsid w:val="00AB0EDF"/>
    <w:rsid w:val="00AB36A0"/>
    <w:rsid w:val="00AB3C5C"/>
    <w:rsid w:val="00AB40C6"/>
    <w:rsid w:val="00AB49FD"/>
    <w:rsid w:val="00AB5015"/>
    <w:rsid w:val="00AB645A"/>
    <w:rsid w:val="00AB6E9C"/>
    <w:rsid w:val="00AB77B9"/>
    <w:rsid w:val="00AC0D1E"/>
    <w:rsid w:val="00AC2E72"/>
    <w:rsid w:val="00AC30A6"/>
    <w:rsid w:val="00AD2F87"/>
    <w:rsid w:val="00AD75AB"/>
    <w:rsid w:val="00AE6057"/>
    <w:rsid w:val="00AF243F"/>
    <w:rsid w:val="00AF4902"/>
    <w:rsid w:val="00AF4C59"/>
    <w:rsid w:val="00AF5AA0"/>
    <w:rsid w:val="00AF6C5C"/>
    <w:rsid w:val="00AF77D9"/>
    <w:rsid w:val="00B0055E"/>
    <w:rsid w:val="00B027C2"/>
    <w:rsid w:val="00B02A08"/>
    <w:rsid w:val="00B0448E"/>
    <w:rsid w:val="00B0762D"/>
    <w:rsid w:val="00B10FAF"/>
    <w:rsid w:val="00B13D0E"/>
    <w:rsid w:val="00B15544"/>
    <w:rsid w:val="00B168A4"/>
    <w:rsid w:val="00B2052D"/>
    <w:rsid w:val="00B21288"/>
    <w:rsid w:val="00B213D5"/>
    <w:rsid w:val="00B21551"/>
    <w:rsid w:val="00B22E4D"/>
    <w:rsid w:val="00B261D9"/>
    <w:rsid w:val="00B30282"/>
    <w:rsid w:val="00B33214"/>
    <w:rsid w:val="00B33690"/>
    <w:rsid w:val="00B34E02"/>
    <w:rsid w:val="00B35BFE"/>
    <w:rsid w:val="00B366D3"/>
    <w:rsid w:val="00B3688B"/>
    <w:rsid w:val="00B37004"/>
    <w:rsid w:val="00B379D4"/>
    <w:rsid w:val="00B37E6B"/>
    <w:rsid w:val="00B40C15"/>
    <w:rsid w:val="00B41ECD"/>
    <w:rsid w:val="00B43731"/>
    <w:rsid w:val="00B44143"/>
    <w:rsid w:val="00B4708D"/>
    <w:rsid w:val="00B47AC3"/>
    <w:rsid w:val="00B47FC7"/>
    <w:rsid w:val="00B52110"/>
    <w:rsid w:val="00B530C1"/>
    <w:rsid w:val="00B53631"/>
    <w:rsid w:val="00B54396"/>
    <w:rsid w:val="00B55A00"/>
    <w:rsid w:val="00B56B1B"/>
    <w:rsid w:val="00B61C5B"/>
    <w:rsid w:val="00B61F0F"/>
    <w:rsid w:val="00B65301"/>
    <w:rsid w:val="00B66C53"/>
    <w:rsid w:val="00B67D68"/>
    <w:rsid w:val="00B70A95"/>
    <w:rsid w:val="00B710B6"/>
    <w:rsid w:val="00B725B1"/>
    <w:rsid w:val="00B75CBD"/>
    <w:rsid w:val="00B76F19"/>
    <w:rsid w:val="00B77AD4"/>
    <w:rsid w:val="00B8077F"/>
    <w:rsid w:val="00B81C60"/>
    <w:rsid w:val="00B86E44"/>
    <w:rsid w:val="00B876EB"/>
    <w:rsid w:val="00B93B31"/>
    <w:rsid w:val="00B96666"/>
    <w:rsid w:val="00BA2963"/>
    <w:rsid w:val="00BA3B93"/>
    <w:rsid w:val="00BA3F51"/>
    <w:rsid w:val="00BA506A"/>
    <w:rsid w:val="00BA67C7"/>
    <w:rsid w:val="00BB7BDE"/>
    <w:rsid w:val="00BC080D"/>
    <w:rsid w:val="00BC2594"/>
    <w:rsid w:val="00BC2FE5"/>
    <w:rsid w:val="00BC4353"/>
    <w:rsid w:val="00BC4861"/>
    <w:rsid w:val="00BC5E4E"/>
    <w:rsid w:val="00BC6C11"/>
    <w:rsid w:val="00BD0871"/>
    <w:rsid w:val="00BD1714"/>
    <w:rsid w:val="00BD3749"/>
    <w:rsid w:val="00BD5D49"/>
    <w:rsid w:val="00BD60F4"/>
    <w:rsid w:val="00BE0773"/>
    <w:rsid w:val="00BE6702"/>
    <w:rsid w:val="00BF05DA"/>
    <w:rsid w:val="00BF08DB"/>
    <w:rsid w:val="00BF2D91"/>
    <w:rsid w:val="00BF57F3"/>
    <w:rsid w:val="00BF75AE"/>
    <w:rsid w:val="00C01C4E"/>
    <w:rsid w:val="00C04767"/>
    <w:rsid w:val="00C05459"/>
    <w:rsid w:val="00C055E8"/>
    <w:rsid w:val="00C05CA6"/>
    <w:rsid w:val="00C10E73"/>
    <w:rsid w:val="00C1147C"/>
    <w:rsid w:val="00C1149E"/>
    <w:rsid w:val="00C17417"/>
    <w:rsid w:val="00C222AF"/>
    <w:rsid w:val="00C24D69"/>
    <w:rsid w:val="00C30064"/>
    <w:rsid w:val="00C3025B"/>
    <w:rsid w:val="00C31C59"/>
    <w:rsid w:val="00C329A4"/>
    <w:rsid w:val="00C337E0"/>
    <w:rsid w:val="00C351FA"/>
    <w:rsid w:val="00C35AF5"/>
    <w:rsid w:val="00C35D10"/>
    <w:rsid w:val="00C3633F"/>
    <w:rsid w:val="00C404B9"/>
    <w:rsid w:val="00C41B7F"/>
    <w:rsid w:val="00C432F2"/>
    <w:rsid w:val="00C43606"/>
    <w:rsid w:val="00C45A33"/>
    <w:rsid w:val="00C53626"/>
    <w:rsid w:val="00C55A67"/>
    <w:rsid w:val="00C6030E"/>
    <w:rsid w:val="00C63A6F"/>
    <w:rsid w:val="00C64772"/>
    <w:rsid w:val="00C6489F"/>
    <w:rsid w:val="00C64FDB"/>
    <w:rsid w:val="00C65981"/>
    <w:rsid w:val="00C6651B"/>
    <w:rsid w:val="00C673BB"/>
    <w:rsid w:val="00C67703"/>
    <w:rsid w:val="00C70557"/>
    <w:rsid w:val="00C74825"/>
    <w:rsid w:val="00C81B5F"/>
    <w:rsid w:val="00C829CC"/>
    <w:rsid w:val="00C84806"/>
    <w:rsid w:val="00C87D40"/>
    <w:rsid w:val="00C90215"/>
    <w:rsid w:val="00C9108C"/>
    <w:rsid w:val="00C94742"/>
    <w:rsid w:val="00C94CD9"/>
    <w:rsid w:val="00C9520E"/>
    <w:rsid w:val="00C972D9"/>
    <w:rsid w:val="00CA001C"/>
    <w:rsid w:val="00CA0EDD"/>
    <w:rsid w:val="00CA13BD"/>
    <w:rsid w:val="00CA1F95"/>
    <w:rsid w:val="00CA2F27"/>
    <w:rsid w:val="00CA36E9"/>
    <w:rsid w:val="00CA4214"/>
    <w:rsid w:val="00CA4427"/>
    <w:rsid w:val="00CA4D33"/>
    <w:rsid w:val="00CA6341"/>
    <w:rsid w:val="00CA7A7C"/>
    <w:rsid w:val="00CB0C73"/>
    <w:rsid w:val="00CB2C76"/>
    <w:rsid w:val="00CB392B"/>
    <w:rsid w:val="00CB4AA1"/>
    <w:rsid w:val="00CB68FD"/>
    <w:rsid w:val="00CB7B09"/>
    <w:rsid w:val="00CC0827"/>
    <w:rsid w:val="00CC5745"/>
    <w:rsid w:val="00CC65DE"/>
    <w:rsid w:val="00CD0F6E"/>
    <w:rsid w:val="00CD11C4"/>
    <w:rsid w:val="00CD15F5"/>
    <w:rsid w:val="00CD2F04"/>
    <w:rsid w:val="00CD49F8"/>
    <w:rsid w:val="00CD619A"/>
    <w:rsid w:val="00CD737E"/>
    <w:rsid w:val="00CE1528"/>
    <w:rsid w:val="00CE2A50"/>
    <w:rsid w:val="00CE5872"/>
    <w:rsid w:val="00CF0865"/>
    <w:rsid w:val="00CF1CD1"/>
    <w:rsid w:val="00CF2CBE"/>
    <w:rsid w:val="00CF6912"/>
    <w:rsid w:val="00CF69E4"/>
    <w:rsid w:val="00CF6D47"/>
    <w:rsid w:val="00D034DC"/>
    <w:rsid w:val="00D03971"/>
    <w:rsid w:val="00D0439F"/>
    <w:rsid w:val="00D10AE7"/>
    <w:rsid w:val="00D112F7"/>
    <w:rsid w:val="00D1171A"/>
    <w:rsid w:val="00D130B0"/>
    <w:rsid w:val="00D14F50"/>
    <w:rsid w:val="00D1501C"/>
    <w:rsid w:val="00D16725"/>
    <w:rsid w:val="00D16E4C"/>
    <w:rsid w:val="00D172BE"/>
    <w:rsid w:val="00D22659"/>
    <w:rsid w:val="00D238E2"/>
    <w:rsid w:val="00D34F9E"/>
    <w:rsid w:val="00D355C8"/>
    <w:rsid w:val="00D36493"/>
    <w:rsid w:val="00D41396"/>
    <w:rsid w:val="00D41BBC"/>
    <w:rsid w:val="00D42030"/>
    <w:rsid w:val="00D43846"/>
    <w:rsid w:val="00D445E4"/>
    <w:rsid w:val="00D462CA"/>
    <w:rsid w:val="00D47A4A"/>
    <w:rsid w:val="00D50266"/>
    <w:rsid w:val="00D5079C"/>
    <w:rsid w:val="00D50DCB"/>
    <w:rsid w:val="00D57F80"/>
    <w:rsid w:val="00D6580B"/>
    <w:rsid w:val="00D67AB1"/>
    <w:rsid w:val="00D71835"/>
    <w:rsid w:val="00D73E32"/>
    <w:rsid w:val="00D73FFF"/>
    <w:rsid w:val="00D76C4D"/>
    <w:rsid w:val="00D838AC"/>
    <w:rsid w:val="00D838EB"/>
    <w:rsid w:val="00D90B79"/>
    <w:rsid w:val="00D92611"/>
    <w:rsid w:val="00D926BE"/>
    <w:rsid w:val="00D94518"/>
    <w:rsid w:val="00D975BD"/>
    <w:rsid w:val="00DA0CD4"/>
    <w:rsid w:val="00DA2C19"/>
    <w:rsid w:val="00DA5CA2"/>
    <w:rsid w:val="00DA61BC"/>
    <w:rsid w:val="00DB04B2"/>
    <w:rsid w:val="00DB26FF"/>
    <w:rsid w:val="00DB5686"/>
    <w:rsid w:val="00DB70B5"/>
    <w:rsid w:val="00DB777E"/>
    <w:rsid w:val="00DC0375"/>
    <w:rsid w:val="00DC1890"/>
    <w:rsid w:val="00DC5413"/>
    <w:rsid w:val="00DC5FD5"/>
    <w:rsid w:val="00DD0FC2"/>
    <w:rsid w:val="00DD1656"/>
    <w:rsid w:val="00DD181F"/>
    <w:rsid w:val="00DD2207"/>
    <w:rsid w:val="00DD576B"/>
    <w:rsid w:val="00DD61CF"/>
    <w:rsid w:val="00DD669F"/>
    <w:rsid w:val="00DD6D24"/>
    <w:rsid w:val="00DD7A9B"/>
    <w:rsid w:val="00DD7BC1"/>
    <w:rsid w:val="00DE017E"/>
    <w:rsid w:val="00DE11C9"/>
    <w:rsid w:val="00DE1CFE"/>
    <w:rsid w:val="00DE3A39"/>
    <w:rsid w:val="00DE41EB"/>
    <w:rsid w:val="00DE4786"/>
    <w:rsid w:val="00DE7459"/>
    <w:rsid w:val="00DF049C"/>
    <w:rsid w:val="00DF2234"/>
    <w:rsid w:val="00DF26DD"/>
    <w:rsid w:val="00DF28F4"/>
    <w:rsid w:val="00DF49A9"/>
    <w:rsid w:val="00DF56EB"/>
    <w:rsid w:val="00DF59C4"/>
    <w:rsid w:val="00E00568"/>
    <w:rsid w:val="00E015DB"/>
    <w:rsid w:val="00E03896"/>
    <w:rsid w:val="00E05C98"/>
    <w:rsid w:val="00E07C82"/>
    <w:rsid w:val="00E10150"/>
    <w:rsid w:val="00E1264C"/>
    <w:rsid w:val="00E1512C"/>
    <w:rsid w:val="00E15757"/>
    <w:rsid w:val="00E158E7"/>
    <w:rsid w:val="00E16439"/>
    <w:rsid w:val="00E17E52"/>
    <w:rsid w:val="00E21247"/>
    <w:rsid w:val="00E22DB3"/>
    <w:rsid w:val="00E259D5"/>
    <w:rsid w:val="00E25E16"/>
    <w:rsid w:val="00E2723C"/>
    <w:rsid w:val="00E300F5"/>
    <w:rsid w:val="00E30E7F"/>
    <w:rsid w:val="00E3525E"/>
    <w:rsid w:val="00E4021E"/>
    <w:rsid w:val="00E41129"/>
    <w:rsid w:val="00E41CF0"/>
    <w:rsid w:val="00E45F5E"/>
    <w:rsid w:val="00E50BC6"/>
    <w:rsid w:val="00E50CD5"/>
    <w:rsid w:val="00E51AF2"/>
    <w:rsid w:val="00E559A5"/>
    <w:rsid w:val="00E55D9C"/>
    <w:rsid w:val="00E5777B"/>
    <w:rsid w:val="00E60844"/>
    <w:rsid w:val="00E62007"/>
    <w:rsid w:val="00E6309D"/>
    <w:rsid w:val="00E6551F"/>
    <w:rsid w:val="00E66B62"/>
    <w:rsid w:val="00E70245"/>
    <w:rsid w:val="00E72571"/>
    <w:rsid w:val="00E72DB4"/>
    <w:rsid w:val="00E77A8B"/>
    <w:rsid w:val="00E83DC9"/>
    <w:rsid w:val="00E84515"/>
    <w:rsid w:val="00E845FD"/>
    <w:rsid w:val="00E86713"/>
    <w:rsid w:val="00E91613"/>
    <w:rsid w:val="00E9518C"/>
    <w:rsid w:val="00E96E7E"/>
    <w:rsid w:val="00EA02E7"/>
    <w:rsid w:val="00EA0DA4"/>
    <w:rsid w:val="00EA1023"/>
    <w:rsid w:val="00EA1853"/>
    <w:rsid w:val="00EA1BE1"/>
    <w:rsid w:val="00EA4C7B"/>
    <w:rsid w:val="00EA6326"/>
    <w:rsid w:val="00EA6F28"/>
    <w:rsid w:val="00EA719D"/>
    <w:rsid w:val="00EA79CE"/>
    <w:rsid w:val="00EB07B5"/>
    <w:rsid w:val="00EB310C"/>
    <w:rsid w:val="00EC0AE8"/>
    <w:rsid w:val="00EC3D71"/>
    <w:rsid w:val="00EC4E88"/>
    <w:rsid w:val="00EC5B92"/>
    <w:rsid w:val="00ED2124"/>
    <w:rsid w:val="00EE1486"/>
    <w:rsid w:val="00EE202B"/>
    <w:rsid w:val="00EE3AEA"/>
    <w:rsid w:val="00EE49F4"/>
    <w:rsid w:val="00EE6BC6"/>
    <w:rsid w:val="00EF0B46"/>
    <w:rsid w:val="00EF18FF"/>
    <w:rsid w:val="00EF2669"/>
    <w:rsid w:val="00EF34F2"/>
    <w:rsid w:val="00EF4EC0"/>
    <w:rsid w:val="00EF58B7"/>
    <w:rsid w:val="00F010A2"/>
    <w:rsid w:val="00F02EDA"/>
    <w:rsid w:val="00F038B1"/>
    <w:rsid w:val="00F039BD"/>
    <w:rsid w:val="00F039F8"/>
    <w:rsid w:val="00F0713F"/>
    <w:rsid w:val="00F122A7"/>
    <w:rsid w:val="00F12E66"/>
    <w:rsid w:val="00F133EF"/>
    <w:rsid w:val="00F13576"/>
    <w:rsid w:val="00F14AA4"/>
    <w:rsid w:val="00F179AB"/>
    <w:rsid w:val="00F17A99"/>
    <w:rsid w:val="00F213FB"/>
    <w:rsid w:val="00F22F42"/>
    <w:rsid w:val="00F237E2"/>
    <w:rsid w:val="00F30896"/>
    <w:rsid w:val="00F31634"/>
    <w:rsid w:val="00F33C71"/>
    <w:rsid w:val="00F354B7"/>
    <w:rsid w:val="00F36D72"/>
    <w:rsid w:val="00F40254"/>
    <w:rsid w:val="00F40C63"/>
    <w:rsid w:val="00F41218"/>
    <w:rsid w:val="00F41BAA"/>
    <w:rsid w:val="00F43D10"/>
    <w:rsid w:val="00F4417C"/>
    <w:rsid w:val="00F45C9B"/>
    <w:rsid w:val="00F465DE"/>
    <w:rsid w:val="00F5098B"/>
    <w:rsid w:val="00F52226"/>
    <w:rsid w:val="00F5294A"/>
    <w:rsid w:val="00F5391B"/>
    <w:rsid w:val="00F53D37"/>
    <w:rsid w:val="00F53E9B"/>
    <w:rsid w:val="00F55FA6"/>
    <w:rsid w:val="00F56328"/>
    <w:rsid w:val="00F56907"/>
    <w:rsid w:val="00F57B8C"/>
    <w:rsid w:val="00F57E03"/>
    <w:rsid w:val="00F625ED"/>
    <w:rsid w:val="00F6275F"/>
    <w:rsid w:val="00F65652"/>
    <w:rsid w:val="00F65A23"/>
    <w:rsid w:val="00F66772"/>
    <w:rsid w:val="00F70B94"/>
    <w:rsid w:val="00F735DA"/>
    <w:rsid w:val="00F736F0"/>
    <w:rsid w:val="00F73BE8"/>
    <w:rsid w:val="00F74DCC"/>
    <w:rsid w:val="00F76783"/>
    <w:rsid w:val="00F82372"/>
    <w:rsid w:val="00F829CC"/>
    <w:rsid w:val="00F83AD1"/>
    <w:rsid w:val="00F83D2B"/>
    <w:rsid w:val="00F83F35"/>
    <w:rsid w:val="00F849C8"/>
    <w:rsid w:val="00F85035"/>
    <w:rsid w:val="00F851A1"/>
    <w:rsid w:val="00F936CC"/>
    <w:rsid w:val="00F94B4A"/>
    <w:rsid w:val="00F94BBE"/>
    <w:rsid w:val="00F94DB2"/>
    <w:rsid w:val="00F94ED6"/>
    <w:rsid w:val="00F96303"/>
    <w:rsid w:val="00F96A41"/>
    <w:rsid w:val="00F971C7"/>
    <w:rsid w:val="00FA4028"/>
    <w:rsid w:val="00FA58EA"/>
    <w:rsid w:val="00FA656E"/>
    <w:rsid w:val="00FA6AFC"/>
    <w:rsid w:val="00FA7DC9"/>
    <w:rsid w:val="00FB259A"/>
    <w:rsid w:val="00FB4CBA"/>
    <w:rsid w:val="00FB5CB6"/>
    <w:rsid w:val="00FB72E9"/>
    <w:rsid w:val="00FC0D07"/>
    <w:rsid w:val="00FC1FA1"/>
    <w:rsid w:val="00FC51C8"/>
    <w:rsid w:val="00FC5736"/>
    <w:rsid w:val="00FC6A03"/>
    <w:rsid w:val="00FD0C3D"/>
    <w:rsid w:val="00FD114C"/>
    <w:rsid w:val="00FD1F49"/>
    <w:rsid w:val="00FD550B"/>
    <w:rsid w:val="00FD5E9C"/>
    <w:rsid w:val="00FE127C"/>
    <w:rsid w:val="00FE16A3"/>
    <w:rsid w:val="00FE3557"/>
    <w:rsid w:val="00FE3D98"/>
    <w:rsid w:val="00FE56CB"/>
    <w:rsid w:val="00FE70EE"/>
    <w:rsid w:val="00FE7B4A"/>
    <w:rsid w:val="00FF5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C192A-2736-4582-90E3-1F52D0FC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customStyle="1" w:styleId="corte4fondo">
    <w:name w:val="corte4 fondo"/>
    <w:basedOn w:val="Normal"/>
    <w:link w:val="corte4fondoCar"/>
    <w:rsid w:val="005F29F2"/>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5F29F2"/>
    <w:rPr>
      <w:rFonts w:ascii="Arial" w:eastAsia="Times New Roman" w:hAnsi="Arial" w:cs="Times New Roman"/>
      <w:sz w:val="30"/>
      <w:szCs w:val="20"/>
      <w:lang w:val="es-ES_tradnl" w:eastAsia="x-none"/>
    </w:rPr>
  </w:style>
  <w:style w:type="paragraph" w:styleId="Sinespaciado">
    <w:name w:val="No Spacing"/>
    <w:uiPriority w:val="1"/>
    <w:qFormat/>
    <w:rsid w:val="004E2300"/>
    <w:pPr>
      <w:spacing w:after="0" w:line="240" w:lineRule="auto"/>
    </w:pPr>
  </w:style>
  <w:style w:type="paragraph" w:customStyle="1" w:styleId="Textoindependienteprimerasangra21">
    <w:name w:val="Texto independiente primera sangría 21"/>
    <w:rsid w:val="000E107D"/>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31634"/>
    <w:pPr>
      <w:ind w:left="720"/>
      <w:contextualSpacing/>
    </w:pPr>
  </w:style>
  <w:style w:type="paragraph" w:customStyle="1" w:styleId="western">
    <w:name w:val="western"/>
    <w:basedOn w:val="Normal"/>
    <w:rsid w:val="00EE49F4"/>
    <w:pPr>
      <w:spacing w:before="100" w:beforeAutospacing="1" w:after="119" w:line="480" w:lineRule="auto"/>
      <w:ind w:firstLine="567"/>
      <w:jc w:val="both"/>
    </w:pPr>
    <w:rPr>
      <w:rFonts w:ascii="Courier New" w:eastAsia="Times New Roman"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92118548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612660970">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9D08-908A-47FF-801A-EFFD5FA2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6011</TotalTime>
  <Pages>14</Pages>
  <Words>5991</Words>
  <Characters>32956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546</cp:revision>
  <cp:lastPrinted>2017-10-16T18:11:00Z</cp:lastPrinted>
  <dcterms:created xsi:type="dcterms:W3CDTF">2015-08-11T19:05:00Z</dcterms:created>
  <dcterms:modified xsi:type="dcterms:W3CDTF">2019-07-08T20:12:00Z</dcterms:modified>
</cp:coreProperties>
</file>