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7C" w:rsidRPr="000616DD" w:rsidRDefault="00BA258A" w:rsidP="004457AC">
      <w:pPr>
        <w:spacing w:line="240" w:lineRule="auto"/>
        <w:ind w:left="2552"/>
        <w:jc w:val="both"/>
        <w:rPr>
          <w:rFonts w:ascii="Arial" w:hAnsi="Arial" w:cs="Arial"/>
          <w:b/>
          <w:sz w:val="26"/>
          <w:szCs w:val="26"/>
        </w:rPr>
      </w:pPr>
      <w:r w:rsidRPr="000616DD">
        <w:rPr>
          <w:rFonts w:ascii="Arial" w:hAnsi="Arial" w:cs="Arial"/>
          <w:b/>
          <w:sz w:val="26"/>
          <w:szCs w:val="26"/>
        </w:rPr>
        <w:t xml:space="preserve">TRIBUNAL DE </w:t>
      </w:r>
      <w:r w:rsidR="00620357" w:rsidRPr="000616DD">
        <w:rPr>
          <w:rFonts w:ascii="Arial" w:hAnsi="Arial" w:cs="Arial"/>
          <w:b/>
          <w:sz w:val="26"/>
          <w:szCs w:val="26"/>
        </w:rPr>
        <w:t>JUSTICIA ADMINISTRATIVA DEL ESTADO DE OAXACA</w:t>
      </w:r>
      <w:r w:rsidR="0009077C" w:rsidRPr="000616DD">
        <w:rPr>
          <w:rFonts w:ascii="Arial" w:hAnsi="Arial" w:cs="Arial"/>
          <w:b/>
          <w:sz w:val="26"/>
          <w:szCs w:val="26"/>
        </w:rPr>
        <w:t>.</w:t>
      </w:r>
      <w:r w:rsidR="00620357" w:rsidRPr="000616DD">
        <w:rPr>
          <w:rFonts w:ascii="Arial" w:hAnsi="Arial" w:cs="Arial"/>
          <w:b/>
          <w:sz w:val="26"/>
          <w:szCs w:val="26"/>
        </w:rPr>
        <w:t xml:space="preserve"> </w:t>
      </w:r>
    </w:p>
    <w:p w:rsidR="00BA258A" w:rsidRPr="000616DD" w:rsidRDefault="00A608CD" w:rsidP="004457AC">
      <w:pPr>
        <w:spacing w:line="240" w:lineRule="auto"/>
        <w:ind w:left="2552"/>
        <w:jc w:val="both"/>
        <w:rPr>
          <w:rFonts w:ascii="Arial" w:hAnsi="Arial" w:cs="Arial"/>
          <w:b/>
          <w:sz w:val="26"/>
          <w:szCs w:val="26"/>
        </w:rPr>
      </w:pPr>
      <w:r w:rsidRPr="000616DD">
        <w:rPr>
          <w:rFonts w:ascii="Arial" w:hAnsi="Arial" w:cs="Arial"/>
          <w:b/>
          <w:sz w:val="26"/>
          <w:szCs w:val="26"/>
        </w:rPr>
        <w:t xml:space="preserve">RECURSO DE REVISIÓN: </w:t>
      </w:r>
      <w:r w:rsidR="00282A50">
        <w:rPr>
          <w:rFonts w:ascii="Arial" w:hAnsi="Arial" w:cs="Arial"/>
          <w:b/>
          <w:sz w:val="26"/>
          <w:szCs w:val="26"/>
        </w:rPr>
        <w:t>639</w:t>
      </w:r>
      <w:r w:rsidR="00BA258A" w:rsidRPr="000616DD">
        <w:rPr>
          <w:rFonts w:ascii="Arial" w:hAnsi="Arial" w:cs="Arial"/>
          <w:b/>
          <w:sz w:val="26"/>
          <w:szCs w:val="26"/>
        </w:rPr>
        <w:t>/2017</w:t>
      </w:r>
    </w:p>
    <w:p w:rsidR="00BA258A" w:rsidRPr="000616DD" w:rsidRDefault="007F2DD4" w:rsidP="004457AC">
      <w:pPr>
        <w:spacing w:line="240" w:lineRule="auto"/>
        <w:ind w:left="2552"/>
        <w:jc w:val="both"/>
        <w:rPr>
          <w:rFonts w:ascii="Arial" w:hAnsi="Arial" w:cs="Arial"/>
          <w:b/>
          <w:sz w:val="26"/>
          <w:szCs w:val="26"/>
        </w:rPr>
      </w:pPr>
      <w:r w:rsidRPr="000616DD">
        <w:rPr>
          <w:rFonts w:ascii="Arial" w:hAnsi="Arial" w:cs="Arial"/>
          <w:b/>
          <w:sz w:val="26"/>
          <w:szCs w:val="26"/>
        </w:rPr>
        <w:t>EXPEDIENTE:</w:t>
      </w:r>
      <w:r w:rsidRPr="000616DD">
        <w:rPr>
          <w:rFonts w:ascii="Arial" w:hAnsi="Arial" w:cs="Arial"/>
          <w:b/>
          <w:sz w:val="26"/>
          <w:szCs w:val="26"/>
        </w:rPr>
        <w:tab/>
      </w:r>
      <w:r w:rsidR="001962D7" w:rsidRPr="000616DD">
        <w:rPr>
          <w:rFonts w:ascii="Arial" w:hAnsi="Arial" w:cs="Arial"/>
          <w:b/>
          <w:sz w:val="26"/>
          <w:szCs w:val="26"/>
        </w:rPr>
        <w:t>65</w:t>
      </w:r>
      <w:r w:rsidR="00A023EE" w:rsidRPr="000616DD">
        <w:rPr>
          <w:rFonts w:ascii="Arial" w:hAnsi="Arial" w:cs="Arial"/>
          <w:b/>
          <w:sz w:val="26"/>
          <w:szCs w:val="26"/>
        </w:rPr>
        <w:t>/2017</w:t>
      </w:r>
      <w:r w:rsidR="00BA258A" w:rsidRPr="000616DD">
        <w:rPr>
          <w:rFonts w:ascii="Arial" w:hAnsi="Arial" w:cs="Arial"/>
          <w:b/>
          <w:sz w:val="26"/>
          <w:szCs w:val="26"/>
        </w:rPr>
        <w:t xml:space="preserve"> </w:t>
      </w:r>
      <w:r w:rsidR="00F8258C" w:rsidRPr="000616DD">
        <w:rPr>
          <w:rFonts w:ascii="Arial" w:hAnsi="Arial" w:cs="Arial"/>
          <w:b/>
          <w:sz w:val="26"/>
          <w:szCs w:val="26"/>
        </w:rPr>
        <w:t>SE</w:t>
      </w:r>
      <w:r w:rsidR="0031285C" w:rsidRPr="000616DD">
        <w:rPr>
          <w:rFonts w:ascii="Arial" w:hAnsi="Arial" w:cs="Arial"/>
          <w:b/>
          <w:sz w:val="26"/>
          <w:szCs w:val="26"/>
        </w:rPr>
        <w:t xml:space="preserve">XTA </w:t>
      </w:r>
      <w:r w:rsidR="00BA258A" w:rsidRPr="000616DD">
        <w:rPr>
          <w:rFonts w:ascii="Arial" w:hAnsi="Arial" w:cs="Arial"/>
          <w:b/>
          <w:sz w:val="26"/>
          <w:szCs w:val="26"/>
        </w:rPr>
        <w:t>SALA UNITARIA DE PRIMERA INSTANCIA</w:t>
      </w:r>
    </w:p>
    <w:p w:rsidR="00BA258A" w:rsidRPr="000616DD" w:rsidRDefault="00BA258A" w:rsidP="004457AC">
      <w:pPr>
        <w:spacing w:line="240" w:lineRule="auto"/>
        <w:ind w:left="2552"/>
        <w:jc w:val="both"/>
        <w:rPr>
          <w:rFonts w:ascii="Arial" w:hAnsi="Arial" w:cs="Arial"/>
          <w:b/>
          <w:sz w:val="26"/>
          <w:szCs w:val="26"/>
        </w:rPr>
      </w:pPr>
      <w:r w:rsidRPr="000616DD">
        <w:rPr>
          <w:rFonts w:ascii="Arial" w:hAnsi="Arial" w:cs="Arial"/>
          <w:b/>
          <w:sz w:val="26"/>
          <w:szCs w:val="26"/>
        </w:rPr>
        <w:t xml:space="preserve">PONENTE: </w:t>
      </w:r>
      <w:r w:rsidR="008B3E9F" w:rsidRPr="000616DD">
        <w:rPr>
          <w:rFonts w:ascii="Arial" w:hAnsi="Arial" w:cs="Arial"/>
          <w:b/>
          <w:sz w:val="26"/>
          <w:szCs w:val="26"/>
        </w:rPr>
        <w:t>MARÍA ELENA VILLA DE JARQUIN</w:t>
      </w:r>
      <w:r w:rsidRPr="000616DD">
        <w:rPr>
          <w:rFonts w:ascii="Arial" w:hAnsi="Arial" w:cs="Arial"/>
          <w:b/>
          <w:sz w:val="26"/>
          <w:szCs w:val="26"/>
        </w:rPr>
        <w:t>.</w:t>
      </w:r>
    </w:p>
    <w:p w:rsidR="00BA258A" w:rsidRPr="004C5064" w:rsidRDefault="00BA258A" w:rsidP="00BA258A">
      <w:pPr>
        <w:spacing w:line="240" w:lineRule="auto"/>
        <w:ind w:left="2124"/>
        <w:jc w:val="both"/>
        <w:rPr>
          <w:rFonts w:ascii="Arial" w:hAnsi="Arial" w:cs="Arial"/>
          <w:b/>
          <w:sz w:val="32"/>
          <w:szCs w:val="32"/>
        </w:rPr>
      </w:pPr>
    </w:p>
    <w:p w:rsidR="00BA258A" w:rsidRPr="000616DD" w:rsidRDefault="00282A50" w:rsidP="002111AC">
      <w:pPr>
        <w:spacing w:line="360" w:lineRule="auto"/>
        <w:ind w:firstLine="708"/>
        <w:jc w:val="both"/>
        <w:rPr>
          <w:rFonts w:ascii="Arial" w:hAnsi="Arial" w:cs="Arial"/>
          <w:b/>
          <w:sz w:val="26"/>
          <w:szCs w:val="26"/>
        </w:rPr>
      </w:pPr>
      <w:r w:rsidRPr="000616DD">
        <w:rPr>
          <w:rFonts w:ascii="Arial" w:hAnsi="Arial" w:cs="Arial"/>
          <w:b/>
          <w:sz w:val="26"/>
          <w:szCs w:val="26"/>
        </w:rPr>
        <w:t xml:space="preserve">OAXACA DE JUÁREZ, OAXACA A </w:t>
      </w:r>
      <w:r>
        <w:rPr>
          <w:rFonts w:ascii="Arial" w:hAnsi="Arial" w:cs="Arial"/>
          <w:b/>
          <w:sz w:val="26"/>
          <w:szCs w:val="26"/>
        </w:rPr>
        <w:t xml:space="preserve">VEINTISÉIS </w:t>
      </w:r>
      <w:r w:rsidRPr="000616DD">
        <w:rPr>
          <w:rFonts w:ascii="Arial" w:hAnsi="Arial" w:cs="Arial"/>
          <w:b/>
          <w:sz w:val="26"/>
          <w:szCs w:val="26"/>
        </w:rPr>
        <w:t xml:space="preserve">DE ABRIL DE DOS MIL DIECIOCHO. </w:t>
      </w:r>
    </w:p>
    <w:p w:rsidR="00BA258A" w:rsidRPr="000616DD" w:rsidRDefault="00BA258A" w:rsidP="004457AC">
      <w:pPr>
        <w:spacing w:line="360" w:lineRule="auto"/>
        <w:ind w:firstLine="708"/>
        <w:jc w:val="both"/>
        <w:rPr>
          <w:rFonts w:ascii="Arial" w:hAnsi="Arial" w:cs="Arial"/>
          <w:sz w:val="26"/>
          <w:szCs w:val="26"/>
        </w:rPr>
      </w:pPr>
      <w:r w:rsidRPr="000616DD">
        <w:rPr>
          <w:rFonts w:ascii="Arial" w:hAnsi="Arial" w:cs="Arial"/>
          <w:sz w:val="26"/>
          <w:szCs w:val="26"/>
        </w:rPr>
        <w:t xml:space="preserve">Por recibido el Cuaderno de Revisión </w:t>
      </w:r>
      <w:r w:rsidR="00154272" w:rsidRPr="000616DD">
        <w:rPr>
          <w:rFonts w:ascii="Arial" w:hAnsi="Arial" w:cs="Arial"/>
          <w:b/>
          <w:sz w:val="26"/>
          <w:szCs w:val="26"/>
        </w:rPr>
        <w:t>639</w:t>
      </w:r>
      <w:r w:rsidRPr="000616DD">
        <w:rPr>
          <w:rFonts w:ascii="Arial" w:hAnsi="Arial" w:cs="Arial"/>
          <w:b/>
          <w:sz w:val="26"/>
          <w:szCs w:val="26"/>
        </w:rPr>
        <w:t>/2017</w:t>
      </w:r>
      <w:r w:rsidRPr="000616DD">
        <w:rPr>
          <w:rFonts w:ascii="Arial" w:hAnsi="Arial" w:cs="Arial"/>
          <w:sz w:val="26"/>
          <w:szCs w:val="26"/>
        </w:rPr>
        <w:t>, que remite la Secretaría General de Acuerdos, con motivo del recurso de revisión interpuesto por</w:t>
      </w:r>
      <w:r w:rsidR="006B7267" w:rsidRPr="000616DD">
        <w:rPr>
          <w:rFonts w:ascii="Arial" w:hAnsi="Arial" w:cs="Arial"/>
          <w:sz w:val="26"/>
          <w:szCs w:val="26"/>
        </w:rPr>
        <w:t xml:space="preserve"> </w:t>
      </w:r>
      <w:r w:rsidR="00CD7C25">
        <w:rPr>
          <w:rFonts w:ascii="Arial" w:hAnsi="Arial" w:cs="Arial"/>
          <w:b/>
          <w:sz w:val="26"/>
          <w:szCs w:val="26"/>
        </w:rPr>
        <w:t>**********</w:t>
      </w:r>
      <w:r w:rsidR="004870EB" w:rsidRPr="000616DD">
        <w:rPr>
          <w:rFonts w:ascii="Arial" w:hAnsi="Arial" w:cs="Arial"/>
          <w:b/>
          <w:sz w:val="26"/>
          <w:szCs w:val="26"/>
        </w:rPr>
        <w:t>, apoder</w:t>
      </w:r>
      <w:r w:rsidR="008C3885" w:rsidRPr="000616DD">
        <w:rPr>
          <w:rFonts w:ascii="Arial" w:hAnsi="Arial" w:cs="Arial"/>
          <w:b/>
          <w:sz w:val="26"/>
          <w:szCs w:val="26"/>
        </w:rPr>
        <w:t>a</w:t>
      </w:r>
      <w:r w:rsidR="004870EB" w:rsidRPr="000616DD">
        <w:rPr>
          <w:rFonts w:ascii="Arial" w:hAnsi="Arial" w:cs="Arial"/>
          <w:b/>
          <w:sz w:val="26"/>
          <w:szCs w:val="26"/>
        </w:rPr>
        <w:t xml:space="preserve">do legal de </w:t>
      </w:r>
      <w:r w:rsidR="00CD7C25">
        <w:rPr>
          <w:rFonts w:ascii="Arial" w:hAnsi="Arial" w:cs="Arial"/>
          <w:b/>
          <w:sz w:val="26"/>
          <w:szCs w:val="26"/>
        </w:rPr>
        <w:t>**********</w:t>
      </w:r>
      <w:r w:rsidR="00890833" w:rsidRPr="000616DD">
        <w:rPr>
          <w:rFonts w:ascii="Arial" w:hAnsi="Arial" w:cs="Arial"/>
          <w:b/>
          <w:sz w:val="26"/>
          <w:szCs w:val="26"/>
        </w:rPr>
        <w:t>,</w:t>
      </w:r>
      <w:r w:rsidR="003155CF" w:rsidRPr="000616DD">
        <w:rPr>
          <w:rFonts w:ascii="Arial" w:hAnsi="Arial" w:cs="Arial"/>
          <w:b/>
          <w:sz w:val="26"/>
          <w:szCs w:val="26"/>
        </w:rPr>
        <w:t xml:space="preserve"> </w:t>
      </w:r>
      <w:r w:rsidR="00061268" w:rsidRPr="000616DD">
        <w:rPr>
          <w:rFonts w:ascii="Arial" w:hAnsi="Arial" w:cs="Arial"/>
          <w:sz w:val="26"/>
          <w:szCs w:val="26"/>
        </w:rPr>
        <w:t>en contra de</w:t>
      </w:r>
      <w:r w:rsidR="00461033" w:rsidRPr="000616DD">
        <w:rPr>
          <w:rFonts w:ascii="Arial" w:hAnsi="Arial" w:cs="Arial"/>
          <w:sz w:val="26"/>
          <w:szCs w:val="26"/>
        </w:rPr>
        <w:t>l</w:t>
      </w:r>
      <w:r w:rsidR="0056210B" w:rsidRPr="000616DD">
        <w:rPr>
          <w:rFonts w:ascii="Arial" w:hAnsi="Arial" w:cs="Arial"/>
          <w:sz w:val="26"/>
          <w:szCs w:val="26"/>
        </w:rPr>
        <w:t xml:space="preserve"> </w:t>
      </w:r>
      <w:r w:rsidR="00021B04" w:rsidRPr="000616DD">
        <w:rPr>
          <w:rFonts w:ascii="Arial" w:hAnsi="Arial" w:cs="Arial"/>
          <w:sz w:val="26"/>
          <w:szCs w:val="26"/>
        </w:rPr>
        <w:t>a</w:t>
      </w:r>
      <w:r w:rsidR="0056210B" w:rsidRPr="000616DD">
        <w:rPr>
          <w:rFonts w:ascii="Arial" w:hAnsi="Arial" w:cs="Arial"/>
          <w:sz w:val="26"/>
          <w:szCs w:val="26"/>
        </w:rPr>
        <w:t xml:space="preserve">cuerdo de </w:t>
      </w:r>
      <w:r w:rsidR="00841456" w:rsidRPr="000616DD">
        <w:rPr>
          <w:rFonts w:ascii="Arial" w:hAnsi="Arial" w:cs="Arial"/>
          <w:sz w:val="26"/>
          <w:szCs w:val="26"/>
        </w:rPr>
        <w:t>veintitrés de agosto de dos mil diecisiete</w:t>
      </w:r>
      <w:r w:rsidR="00461033" w:rsidRPr="000616DD">
        <w:rPr>
          <w:rFonts w:ascii="Arial" w:hAnsi="Arial" w:cs="Arial"/>
          <w:sz w:val="26"/>
          <w:szCs w:val="26"/>
        </w:rPr>
        <w:t>, dictado</w:t>
      </w:r>
      <w:r w:rsidRPr="000616DD">
        <w:rPr>
          <w:rFonts w:ascii="Arial" w:hAnsi="Arial" w:cs="Arial"/>
          <w:sz w:val="26"/>
          <w:szCs w:val="26"/>
        </w:rPr>
        <w:t xml:space="preserve"> </w:t>
      </w:r>
      <w:r w:rsidR="00703AE1" w:rsidRPr="000616DD">
        <w:rPr>
          <w:rFonts w:ascii="Arial" w:hAnsi="Arial" w:cs="Arial"/>
          <w:sz w:val="26"/>
          <w:szCs w:val="26"/>
        </w:rPr>
        <w:t xml:space="preserve">en el </w:t>
      </w:r>
      <w:r w:rsidRPr="000616DD">
        <w:rPr>
          <w:rFonts w:ascii="Arial" w:hAnsi="Arial" w:cs="Arial"/>
          <w:sz w:val="26"/>
          <w:szCs w:val="26"/>
        </w:rPr>
        <w:t xml:space="preserve">expediente </w:t>
      </w:r>
      <w:r w:rsidR="008C3E3C" w:rsidRPr="000616DD">
        <w:rPr>
          <w:rFonts w:ascii="Arial" w:hAnsi="Arial" w:cs="Arial"/>
          <w:b/>
          <w:sz w:val="26"/>
          <w:szCs w:val="26"/>
        </w:rPr>
        <w:t>65</w:t>
      </w:r>
      <w:r w:rsidR="00461033" w:rsidRPr="000616DD">
        <w:rPr>
          <w:rFonts w:ascii="Arial" w:hAnsi="Arial" w:cs="Arial"/>
          <w:b/>
          <w:sz w:val="26"/>
          <w:szCs w:val="26"/>
        </w:rPr>
        <w:t>/2017</w:t>
      </w:r>
      <w:r w:rsidRPr="000616DD">
        <w:rPr>
          <w:rFonts w:ascii="Arial" w:hAnsi="Arial" w:cs="Arial"/>
          <w:b/>
          <w:sz w:val="26"/>
          <w:szCs w:val="26"/>
        </w:rPr>
        <w:t>,</w:t>
      </w:r>
      <w:r w:rsidRPr="000616DD">
        <w:rPr>
          <w:rFonts w:ascii="Arial" w:hAnsi="Arial" w:cs="Arial"/>
          <w:sz w:val="26"/>
          <w:szCs w:val="26"/>
        </w:rPr>
        <w:t xml:space="preserve"> de</w:t>
      </w:r>
      <w:r w:rsidR="00ED0365" w:rsidRPr="000616DD">
        <w:rPr>
          <w:rFonts w:ascii="Arial" w:hAnsi="Arial" w:cs="Arial"/>
          <w:sz w:val="26"/>
          <w:szCs w:val="26"/>
        </w:rPr>
        <w:t xml:space="preserve"> </w:t>
      </w:r>
      <w:r w:rsidRPr="000616DD">
        <w:rPr>
          <w:rFonts w:ascii="Arial" w:hAnsi="Arial" w:cs="Arial"/>
          <w:sz w:val="26"/>
          <w:szCs w:val="26"/>
        </w:rPr>
        <w:t>l</w:t>
      </w:r>
      <w:r w:rsidR="00ED0365" w:rsidRPr="000616DD">
        <w:rPr>
          <w:rFonts w:ascii="Arial" w:hAnsi="Arial" w:cs="Arial"/>
          <w:sz w:val="26"/>
          <w:szCs w:val="26"/>
        </w:rPr>
        <w:t xml:space="preserve">a </w:t>
      </w:r>
      <w:r w:rsidR="00587A84" w:rsidRPr="000616DD">
        <w:rPr>
          <w:rFonts w:ascii="Arial" w:hAnsi="Arial" w:cs="Arial"/>
          <w:sz w:val="26"/>
          <w:szCs w:val="26"/>
        </w:rPr>
        <w:t>Se</w:t>
      </w:r>
      <w:r w:rsidR="000964DE" w:rsidRPr="000616DD">
        <w:rPr>
          <w:rFonts w:ascii="Arial" w:hAnsi="Arial" w:cs="Arial"/>
          <w:sz w:val="26"/>
          <w:szCs w:val="26"/>
        </w:rPr>
        <w:t xml:space="preserve">xta </w:t>
      </w:r>
      <w:r w:rsidR="00CB7C3A" w:rsidRPr="000616DD">
        <w:rPr>
          <w:rFonts w:ascii="Arial" w:hAnsi="Arial" w:cs="Arial"/>
          <w:sz w:val="26"/>
          <w:szCs w:val="26"/>
        </w:rPr>
        <w:t>Sala Unitaria de Primera Instancia</w:t>
      </w:r>
      <w:r w:rsidRPr="000616DD">
        <w:rPr>
          <w:rFonts w:ascii="Arial" w:hAnsi="Arial" w:cs="Arial"/>
          <w:sz w:val="26"/>
          <w:szCs w:val="26"/>
        </w:rPr>
        <w:t xml:space="preserve">, relativo al juicio de nulidad promovido por </w:t>
      </w:r>
      <w:r w:rsidR="00AE54F8" w:rsidRPr="000616DD">
        <w:rPr>
          <w:rFonts w:ascii="Arial" w:hAnsi="Arial" w:cs="Arial"/>
          <w:sz w:val="26"/>
          <w:szCs w:val="26"/>
        </w:rPr>
        <w:t xml:space="preserve">el </w:t>
      </w:r>
      <w:r w:rsidR="004E13BA" w:rsidRPr="000616DD">
        <w:rPr>
          <w:rFonts w:ascii="Arial" w:hAnsi="Arial" w:cs="Arial"/>
          <w:sz w:val="26"/>
          <w:szCs w:val="26"/>
        </w:rPr>
        <w:t>recurrente</w:t>
      </w:r>
      <w:r w:rsidR="00F62D15" w:rsidRPr="000616DD">
        <w:rPr>
          <w:rFonts w:ascii="Arial" w:hAnsi="Arial" w:cs="Arial"/>
          <w:sz w:val="26"/>
          <w:szCs w:val="26"/>
        </w:rPr>
        <w:t>, contra actos de</w:t>
      </w:r>
      <w:r w:rsidR="00A65364" w:rsidRPr="000616DD">
        <w:rPr>
          <w:rFonts w:ascii="Arial" w:hAnsi="Arial" w:cs="Arial"/>
          <w:sz w:val="26"/>
          <w:szCs w:val="26"/>
        </w:rPr>
        <w:t xml:space="preserve"> la </w:t>
      </w:r>
      <w:r w:rsidR="00A65364" w:rsidRPr="000616DD">
        <w:rPr>
          <w:rFonts w:ascii="Arial" w:hAnsi="Arial" w:cs="Arial"/>
          <w:b/>
          <w:sz w:val="26"/>
          <w:szCs w:val="26"/>
        </w:rPr>
        <w:t>DIRECTORA GENERAL DE DESARROLLO URBANO, CENTRO HISTÓRICO Y ECOLOGÍA; Y DIRECTORA DE LICENCIAS, DEPENDIENTE DE LA DIRECCIÓN GENERAL DE DESARROLLO URBANO, CENTRO HISTÓRICO Y ECOLOGÍA</w:t>
      </w:r>
      <w:r w:rsidRPr="000616DD">
        <w:rPr>
          <w:rFonts w:ascii="Arial" w:hAnsi="Arial" w:cs="Arial"/>
          <w:sz w:val="26"/>
          <w:szCs w:val="26"/>
        </w:rPr>
        <w:t>, con fundamento en los artículos 207 y 208 de la reformada Ley de Justicia Administrativa para el Estado de Oaxaca,</w:t>
      </w:r>
      <w:r w:rsidR="00282A50">
        <w:rPr>
          <w:rFonts w:ascii="Arial" w:hAnsi="Arial" w:cs="Arial"/>
          <w:sz w:val="26"/>
          <w:szCs w:val="26"/>
        </w:rPr>
        <w:t xml:space="preserve"> vigente hasta el veinte de octubre de dos mil diecisiete, </w:t>
      </w:r>
      <w:r w:rsidRPr="000616DD">
        <w:rPr>
          <w:rFonts w:ascii="Arial" w:hAnsi="Arial" w:cs="Arial"/>
          <w:sz w:val="26"/>
          <w:szCs w:val="26"/>
        </w:rPr>
        <w:t>se admite el referido juicio. En consecuencia, se procede a dictar resolución en los</w:t>
      </w:r>
      <w:r w:rsidR="007C1271" w:rsidRPr="000616DD">
        <w:rPr>
          <w:rFonts w:ascii="Arial" w:hAnsi="Arial" w:cs="Arial"/>
          <w:sz w:val="26"/>
          <w:szCs w:val="26"/>
        </w:rPr>
        <w:t xml:space="preserve"> </w:t>
      </w:r>
      <w:r w:rsidRPr="000616DD">
        <w:rPr>
          <w:rFonts w:ascii="Arial" w:hAnsi="Arial" w:cs="Arial"/>
          <w:sz w:val="26"/>
          <w:szCs w:val="26"/>
        </w:rPr>
        <w:t>siguientes términos:</w:t>
      </w:r>
    </w:p>
    <w:p w:rsidR="00BA258A" w:rsidRPr="000616DD" w:rsidRDefault="00BA258A" w:rsidP="00BA258A">
      <w:pPr>
        <w:spacing w:line="360" w:lineRule="auto"/>
        <w:jc w:val="center"/>
        <w:rPr>
          <w:rFonts w:ascii="Arial" w:hAnsi="Arial" w:cs="Arial"/>
          <w:b/>
          <w:bCs/>
          <w:sz w:val="26"/>
          <w:szCs w:val="26"/>
        </w:rPr>
      </w:pPr>
      <w:r w:rsidRPr="000616DD">
        <w:rPr>
          <w:rFonts w:ascii="Arial" w:hAnsi="Arial" w:cs="Arial"/>
          <w:b/>
          <w:bCs/>
          <w:sz w:val="26"/>
          <w:szCs w:val="26"/>
        </w:rPr>
        <w:t>R E S U L T A N D O:</w:t>
      </w:r>
    </w:p>
    <w:p w:rsidR="00BA258A" w:rsidRPr="00282A50" w:rsidRDefault="00BA258A" w:rsidP="00BA258A">
      <w:pPr>
        <w:spacing w:line="360" w:lineRule="auto"/>
        <w:ind w:firstLine="708"/>
        <w:jc w:val="both"/>
        <w:rPr>
          <w:rFonts w:ascii="Arial" w:hAnsi="Arial" w:cs="Arial"/>
          <w:sz w:val="26"/>
          <w:szCs w:val="26"/>
        </w:rPr>
      </w:pPr>
      <w:r w:rsidRPr="000616DD">
        <w:rPr>
          <w:rFonts w:ascii="Arial" w:hAnsi="Arial" w:cs="Arial"/>
          <w:b/>
          <w:bCs/>
          <w:sz w:val="26"/>
          <w:szCs w:val="26"/>
        </w:rPr>
        <w:t xml:space="preserve">PRIMERO. </w:t>
      </w:r>
      <w:r w:rsidRPr="000616DD">
        <w:rPr>
          <w:rFonts w:ascii="Arial" w:hAnsi="Arial" w:cs="Arial"/>
          <w:sz w:val="26"/>
          <w:szCs w:val="26"/>
        </w:rPr>
        <w:t xml:space="preserve">Inconforme con </w:t>
      </w:r>
      <w:r w:rsidR="00C05725" w:rsidRPr="000616DD">
        <w:rPr>
          <w:rFonts w:ascii="Arial" w:hAnsi="Arial" w:cs="Arial"/>
          <w:sz w:val="26"/>
          <w:szCs w:val="26"/>
        </w:rPr>
        <w:t xml:space="preserve">el acuerdo </w:t>
      </w:r>
      <w:r w:rsidR="00406B2A" w:rsidRPr="000616DD">
        <w:rPr>
          <w:rFonts w:ascii="Arial" w:hAnsi="Arial" w:cs="Arial"/>
          <w:sz w:val="26"/>
          <w:szCs w:val="26"/>
        </w:rPr>
        <w:t xml:space="preserve">de </w:t>
      </w:r>
      <w:r w:rsidR="00850CE2" w:rsidRPr="000616DD">
        <w:rPr>
          <w:rFonts w:ascii="Arial" w:hAnsi="Arial" w:cs="Arial"/>
          <w:sz w:val="26"/>
          <w:szCs w:val="26"/>
        </w:rPr>
        <w:t>veintitrés de agosto de dos mil diecisiete</w:t>
      </w:r>
      <w:r w:rsidR="001F77D0" w:rsidRPr="000616DD">
        <w:rPr>
          <w:rFonts w:ascii="Arial" w:hAnsi="Arial" w:cs="Arial"/>
          <w:sz w:val="26"/>
          <w:szCs w:val="26"/>
        </w:rPr>
        <w:t xml:space="preserve"> </w:t>
      </w:r>
      <w:r w:rsidRPr="000616DD">
        <w:rPr>
          <w:rFonts w:ascii="Arial" w:hAnsi="Arial" w:cs="Arial"/>
          <w:sz w:val="26"/>
          <w:szCs w:val="26"/>
        </w:rPr>
        <w:t>(foja</w:t>
      </w:r>
      <w:r w:rsidR="00156250" w:rsidRPr="000616DD">
        <w:rPr>
          <w:rFonts w:ascii="Arial" w:hAnsi="Arial" w:cs="Arial"/>
          <w:sz w:val="26"/>
          <w:szCs w:val="26"/>
        </w:rPr>
        <w:t xml:space="preserve"> </w:t>
      </w:r>
      <w:r w:rsidR="00BC66BE" w:rsidRPr="00282A50">
        <w:rPr>
          <w:rFonts w:ascii="Arial" w:hAnsi="Arial" w:cs="Arial"/>
          <w:sz w:val="26"/>
          <w:szCs w:val="26"/>
        </w:rPr>
        <w:t>116 y 11</w:t>
      </w:r>
      <w:r w:rsidR="00291341" w:rsidRPr="00282A50">
        <w:rPr>
          <w:rFonts w:ascii="Arial" w:hAnsi="Arial" w:cs="Arial"/>
          <w:sz w:val="26"/>
          <w:szCs w:val="26"/>
        </w:rPr>
        <w:t>7</w:t>
      </w:r>
      <w:r w:rsidR="000875DB" w:rsidRPr="00282A50">
        <w:rPr>
          <w:rFonts w:ascii="Arial" w:hAnsi="Arial" w:cs="Arial"/>
          <w:sz w:val="26"/>
          <w:szCs w:val="26"/>
        </w:rPr>
        <w:t>), dictado</w:t>
      </w:r>
      <w:r w:rsidRPr="00282A50">
        <w:rPr>
          <w:rFonts w:ascii="Arial" w:hAnsi="Arial" w:cs="Arial"/>
          <w:sz w:val="26"/>
          <w:szCs w:val="26"/>
        </w:rPr>
        <w:t xml:space="preserve"> por </w:t>
      </w:r>
      <w:r w:rsidR="00603EE5" w:rsidRPr="00282A50">
        <w:rPr>
          <w:rFonts w:ascii="Arial" w:hAnsi="Arial" w:cs="Arial"/>
          <w:sz w:val="26"/>
          <w:szCs w:val="26"/>
        </w:rPr>
        <w:t xml:space="preserve">la </w:t>
      </w:r>
      <w:r w:rsidR="00556D72" w:rsidRPr="00282A50">
        <w:rPr>
          <w:rFonts w:ascii="Arial" w:hAnsi="Arial" w:cs="Arial"/>
          <w:sz w:val="26"/>
          <w:szCs w:val="26"/>
        </w:rPr>
        <w:t>Se</w:t>
      </w:r>
      <w:r w:rsidR="0088142E" w:rsidRPr="00282A50">
        <w:rPr>
          <w:rFonts w:ascii="Arial" w:hAnsi="Arial" w:cs="Arial"/>
          <w:sz w:val="26"/>
          <w:szCs w:val="26"/>
        </w:rPr>
        <w:t xml:space="preserve">xta </w:t>
      </w:r>
      <w:r w:rsidR="00241C7D" w:rsidRPr="00282A50">
        <w:rPr>
          <w:rFonts w:ascii="Arial" w:hAnsi="Arial" w:cs="Arial"/>
          <w:sz w:val="26"/>
          <w:szCs w:val="26"/>
        </w:rPr>
        <w:t>Sala Unitaria de Primera Instancia,</w:t>
      </w:r>
      <w:r w:rsidRPr="00282A50">
        <w:rPr>
          <w:rFonts w:ascii="Arial" w:hAnsi="Arial" w:cs="Arial"/>
          <w:sz w:val="26"/>
          <w:szCs w:val="26"/>
        </w:rPr>
        <w:t xml:space="preserve"> </w:t>
      </w:r>
      <w:r w:rsidR="00CD7C25">
        <w:rPr>
          <w:rFonts w:ascii="Arial" w:hAnsi="Arial" w:cs="Arial"/>
          <w:b/>
          <w:sz w:val="26"/>
          <w:szCs w:val="26"/>
        </w:rPr>
        <w:t>**********</w:t>
      </w:r>
      <w:r w:rsidR="006F623C" w:rsidRPr="00282A50">
        <w:rPr>
          <w:rFonts w:ascii="Arial" w:hAnsi="Arial" w:cs="Arial"/>
          <w:b/>
          <w:sz w:val="26"/>
          <w:szCs w:val="26"/>
        </w:rPr>
        <w:t xml:space="preserve">, apoderado legal de </w:t>
      </w:r>
      <w:r w:rsidR="00CD7C25">
        <w:rPr>
          <w:rFonts w:ascii="Arial" w:hAnsi="Arial" w:cs="Arial"/>
          <w:b/>
          <w:sz w:val="26"/>
          <w:szCs w:val="26"/>
        </w:rPr>
        <w:t>**********</w:t>
      </w:r>
      <w:r w:rsidR="004D3EE4" w:rsidRPr="00282A50">
        <w:rPr>
          <w:rFonts w:ascii="Arial" w:hAnsi="Arial" w:cs="Arial"/>
          <w:b/>
          <w:sz w:val="26"/>
          <w:szCs w:val="26"/>
        </w:rPr>
        <w:t>,</w:t>
      </w:r>
      <w:r w:rsidR="004D3EE4" w:rsidRPr="00282A50">
        <w:rPr>
          <w:rFonts w:ascii="Arial" w:hAnsi="Arial" w:cs="Arial"/>
          <w:sz w:val="26"/>
          <w:szCs w:val="26"/>
        </w:rPr>
        <w:t xml:space="preserve"> </w:t>
      </w:r>
      <w:r w:rsidR="006B5508" w:rsidRPr="00282A50">
        <w:rPr>
          <w:rFonts w:ascii="Arial" w:hAnsi="Arial" w:cs="Arial"/>
          <w:sz w:val="26"/>
          <w:szCs w:val="26"/>
        </w:rPr>
        <w:t xml:space="preserve">interpuso </w:t>
      </w:r>
      <w:r w:rsidRPr="00282A50">
        <w:rPr>
          <w:rFonts w:ascii="Arial" w:hAnsi="Arial" w:cs="Arial"/>
          <w:sz w:val="26"/>
          <w:szCs w:val="26"/>
        </w:rPr>
        <w:t>en su contra recurso de revisión (foja</w:t>
      </w:r>
      <w:r w:rsidR="00D923F4" w:rsidRPr="00282A50">
        <w:rPr>
          <w:rFonts w:ascii="Arial" w:hAnsi="Arial" w:cs="Arial"/>
          <w:sz w:val="26"/>
          <w:szCs w:val="26"/>
        </w:rPr>
        <w:t>s</w:t>
      </w:r>
      <w:r w:rsidRPr="00282A50">
        <w:rPr>
          <w:rFonts w:ascii="Arial" w:hAnsi="Arial" w:cs="Arial"/>
          <w:sz w:val="26"/>
          <w:szCs w:val="26"/>
        </w:rPr>
        <w:t xml:space="preserve"> </w:t>
      </w:r>
      <w:r w:rsidR="00327FD9" w:rsidRPr="00282A50">
        <w:rPr>
          <w:rFonts w:ascii="Arial" w:hAnsi="Arial" w:cs="Arial"/>
          <w:sz w:val="26"/>
          <w:szCs w:val="26"/>
        </w:rPr>
        <w:t>1-7</w:t>
      </w:r>
      <w:r w:rsidR="00D923F4" w:rsidRPr="00282A50">
        <w:rPr>
          <w:rFonts w:ascii="Arial" w:hAnsi="Arial" w:cs="Arial"/>
          <w:sz w:val="26"/>
          <w:szCs w:val="26"/>
        </w:rPr>
        <w:t xml:space="preserve"> del </w:t>
      </w:r>
      <w:r w:rsidR="00E0267C" w:rsidRPr="00282A50">
        <w:rPr>
          <w:rFonts w:ascii="Arial" w:hAnsi="Arial" w:cs="Arial"/>
          <w:sz w:val="26"/>
          <w:szCs w:val="26"/>
        </w:rPr>
        <w:t>recurso de revisión</w:t>
      </w:r>
      <w:r w:rsidRPr="00282A50">
        <w:rPr>
          <w:rFonts w:ascii="Arial" w:hAnsi="Arial" w:cs="Arial"/>
          <w:sz w:val="26"/>
          <w:szCs w:val="26"/>
        </w:rPr>
        <w:t>).</w:t>
      </w:r>
    </w:p>
    <w:p w:rsidR="000616DD" w:rsidRPr="00282A50" w:rsidRDefault="00BA258A" w:rsidP="000616DD">
      <w:pPr>
        <w:spacing w:after="0" w:line="360" w:lineRule="auto"/>
        <w:ind w:firstLine="708"/>
        <w:jc w:val="both"/>
        <w:rPr>
          <w:rFonts w:ascii="Arial" w:hAnsi="Arial" w:cs="Arial"/>
          <w:sz w:val="26"/>
          <w:szCs w:val="26"/>
        </w:rPr>
      </w:pPr>
      <w:r w:rsidRPr="00282A50">
        <w:rPr>
          <w:rFonts w:ascii="Arial" w:hAnsi="Arial" w:cs="Arial"/>
          <w:b/>
          <w:bCs/>
          <w:sz w:val="26"/>
          <w:szCs w:val="26"/>
        </w:rPr>
        <w:t>SEGUNDO.</w:t>
      </w:r>
      <w:r w:rsidR="000616DD" w:rsidRPr="00282A50">
        <w:rPr>
          <w:rFonts w:ascii="Arial" w:hAnsi="Arial" w:cs="Arial"/>
          <w:bCs/>
          <w:sz w:val="26"/>
          <w:szCs w:val="26"/>
        </w:rPr>
        <w:t xml:space="preserve"> El acuerdo recurrido es del tenor literal siguiente</w:t>
      </w:r>
      <w:r w:rsidRPr="00282A50">
        <w:rPr>
          <w:rFonts w:ascii="Arial" w:hAnsi="Arial" w:cs="Arial"/>
          <w:sz w:val="26"/>
          <w:szCs w:val="26"/>
        </w:rPr>
        <w:t>:</w:t>
      </w:r>
    </w:p>
    <w:p w:rsidR="008961CF" w:rsidRPr="00282A50" w:rsidRDefault="000616DD" w:rsidP="00282A50">
      <w:pPr>
        <w:spacing w:after="0"/>
        <w:ind w:left="1276" w:right="191" w:firstLine="425"/>
        <w:jc w:val="both"/>
        <w:rPr>
          <w:rFonts w:ascii="Arial" w:hAnsi="Arial" w:cs="Arial"/>
          <w:sz w:val="24"/>
          <w:szCs w:val="24"/>
        </w:rPr>
      </w:pPr>
      <w:r w:rsidRPr="00282A50">
        <w:rPr>
          <w:rFonts w:ascii="Arial" w:hAnsi="Arial" w:cs="Arial"/>
          <w:b/>
          <w:sz w:val="24"/>
          <w:szCs w:val="24"/>
        </w:rPr>
        <w:t xml:space="preserve">“… </w:t>
      </w:r>
      <w:r w:rsidR="008961CF" w:rsidRPr="00282A50">
        <w:rPr>
          <w:rFonts w:ascii="Arial" w:hAnsi="Arial" w:cs="Arial"/>
          <w:sz w:val="24"/>
          <w:szCs w:val="24"/>
        </w:rPr>
        <w:t>Se recibieron en esta Sala los oficios CJ/DGDUCHE/205/2017, CJ/DGDUCHE/J/213/2017, CJ/DGDUCHE/214/2017, signados por diversas autoridades, los cuales se acuerdan a continuación:</w:t>
      </w:r>
    </w:p>
    <w:p w:rsidR="008961CF" w:rsidRPr="00282A50" w:rsidRDefault="008961CF" w:rsidP="00282A50">
      <w:pPr>
        <w:spacing w:after="0"/>
        <w:ind w:left="1276" w:right="191" w:firstLine="425"/>
        <w:jc w:val="both"/>
        <w:rPr>
          <w:rFonts w:ascii="Arial" w:hAnsi="Arial" w:cs="Arial"/>
          <w:sz w:val="24"/>
          <w:szCs w:val="24"/>
        </w:rPr>
      </w:pPr>
    </w:p>
    <w:p w:rsidR="00FF59D0" w:rsidRPr="00282A50" w:rsidRDefault="00B40A94" w:rsidP="00282A50">
      <w:pPr>
        <w:spacing w:after="0"/>
        <w:ind w:left="1276" w:right="191" w:firstLine="425"/>
        <w:jc w:val="both"/>
        <w:rPr>
          <w:rFonts w:ascii="Arial" w:hAnsi="Arial" w:cs="Arial"/>
          <w:sz w:val="24"/>
          <w:szCs w:val="24"/>
        </w:rPr>
      </w:pPr>
      <w:r w:rsidRPr="00282A50">
        <w:rPr>
          <w:rFonts w:ascii="Arial" w:hAnsi="Arial" w:cs="Arial"/>
          <w:sz w:val="24"/>
          <w:szCs w:val="24"/>
        </w:rPr>
        <w:t xml:space="preserve">1) </w:t>
      </w:r>
      <w:r w:rsidR="00FF59D0" w:rsidRPr="00282A50">
        <w:rPr>
          <w:rFonts w:ascii="Arial" w:hAnsi="Arial" w:cs="Arial"/>
          <w:sz w:val="24"/>
          <w:szCs w:val="24"/>
        </w:rPr>
        <w:t xml:space="preserve">De los oficios </w:t>
      </w:r>
      <w:r w:rsidR="004E7D16" w:rsidRPr="00282A50">
        <w:rPr>
          <w:rFonts w:ascii="Arial" w:hAnsi="Arial" w:cs="Arial"/>
          <w:sz w:val="24"/>
          <w:szCs w:val="24"/>
        </w:rPr>
        <w:t xml:space="preserve">CJ/DGDUCHE/205/2017 signados por la Directora General de Desarrollo Urbano, Centro Histórico y Ecología y por la Directora de Licencias de la Dirección General de Desarrollo Urbano, Centro Histórico y Ecología, ambas </w:t>
      </w:r>
      <w:r w:rsidR="00323E61" w:rsidRPr="00282A50">
        <w:rPr>
          <w:rFonts w:ascii="Arial" w:hAnsi="Arial" w:cs="Arial"/>
          <w:sz w:val="24"/>
          <w:szCs w:val="24"/>
        </w:rPr>
        <w:t xml:space="preserve">autoridades del Municipio de Oaxaca de Juárez quienes </w:t>
      </w:r>
      <w:r w:rsidR="00323E61" w:rsidRPr="00282A50">
        <w:rPr>
          <w:rFonts w:ascii="Arial" w:hAnsi="Arial" w:cs="Arial"/>
          <w:sz w:val="24"/>
          <w:szCs w:val="24"/>
        </w:rPr>
        <w:lastRenderedPageBreak/>
        <w:t xml:space="preserve">acreditan debidamente la personería del cargo que ostentan conforme a lo establecido en el artículo 117, cuarto párrafo y 120 de la Ley de Justicia Administrativa para el Estado de Oaxaca, manifiestan </w:t>
      </w:r>
      <w:r w:rsidR="006854B4" w:rsidRPr="00282A50">
        <w:rPr>
          <w:rFonts w:ascii="Arial" w:hAnsi="Arial" w:cs="Arial"/>
          <w:sz w:val="24"/>
          <w:szCs w:val="24"/>
        </w:rPr>
        <w:t xml:space="preserve">en los oficios de cuenta que contestan la demanda de nulidad promovida por la parte actora; </w:t>
      </w:r>
      <w:r w:rsidR="000C30D9" w:rsidRPr="00282A50">
        <w:rPr>
          <w:rFonts w:ascii="Arial" w:hAnsi="Arial" w:cs="Arial"/>
          <w:sz w:val="24"/>
          <w:szCs w:val="24"/>
        </w:rPr>
        <w:t xml:space="preserve">vista la certificación realizada por el Secretario de Acuerdos de esta Sala, se constata que presentaron sus oficios dentro del plazo </w:t>
      </w:r>
      <w:r w:rsidR="0052398D" w:rsidRPr="00282A50">
        <w:rPr>
          <w:rFonts w:ascii="Arial" w:hAnsi="Arial" w:cs="Arial"/>
          <w:sz w:val="24"/>
          <w:szCs w:val="24"/>
        </w:rPr>
        <w:t xml:space="preserve">concedido, consecuentemente, se les tiene </w:t>
      </w:r>
      <w:r w:rsidR="0052398D" w:rsidRPr="00282A50">
        <w:rPr>
          <w:rFonts w:ascii="Arial" w:hAnsi="Arial" w:cs="Arial"/>
          <w:b/>
          <w:sz w:val="24"/>
          <w:szCs w:val="24"/>
        </w:rPr>
        <w:t xml:space="preserve">contestando la demanda de nulidad, </w:t>
      </w:r>
      <w:r w:rsidR="002F5174" w:rsidRPr="00282A50">
        <w:rPr>
          <w:rFonts w:ascii="Arial" w:hAnsi="Arial" w:cs="Arial"/>
          <w:sz w:val="24"/>
          <w:szCs w:val="24"/>
        </w:rPr>
        <w:t xml:space="preserve">haciendo valer sus excepciones y defensas, argumentos que esta Sala analizará al momento </w:t>
      </w:r>
      <w:r w:rsidR="00E815CF" w:rsidRPr="00282A50">
        <w:rPr>
          <w:rFonts w:ascii="Arial" w:hAnsi="Arial" w:cs="Arial"/>
          <w:sz w:val="24"/>
          <w:szCs w:val="24"/>
        </w:rPr>
        <w:t xml:space="preserve">de dictar la sentencia en el presente juicio y, por admitidas las siguientes pruebas a las demandadas: </w:t>
      </w:r>
      <w:r w:rsidR="00E815CF" w:rsidRPr="00282A50">
        <w:rPr>
          <w:rFonts w:ascii="Arial" w:hAnsi="Arial" w:cs="Arial"/>
          <w:b/>
          <w:sz w:val="24"/>
          <w:szCs w:val="24"/>
        </w:rPr>
        <w:t xml:space="preserve">1. </w:t>
      </w:r>
      <w:r w:rsidR="00E815CF" w:rsidRPr="00282A50">
        <w:rPr>
          <w:rFonts w:ascii="Arial" w:hAnsi="Arial" w:cs="Arial"/>
          <w:sz w:val="24"/>
          <w:szCs w:val="24"/>
        </w:rPr>
        <w:t xml:space="preserve">Copia </w:t>
      </w:r>
      <w:r w:rsidR="00655213" w:rsidRPr="00282A50">
        <w:rPr>
          <w:rFonts w:ascii="Arial" w:hAnsi="Arial" w:cs="Arial"/>
          <w:sz w:val="24"/>
          <w:szCs w:val="24"/>
        </w:rPr>
        <w:t xml:space="preserve">certificada de los nombramientos expedidos a favor de las autoridades demandadas, en los cuales </w:t>
      </w:r>
      <w:r w:rsidR="00B36733" w:rsidRPr="00282A50">
        <w:rPr>
          <w:rFonts w:ascii="Arial" w:hAnsi="Arial" w:cs="Arial"/>
          <w:sz w:val="24"/>
          <w:szCs w:val="24"/>
        </w:rPr>
        <w:t xml:space="preserve">constan sus protestas de ley de los cargos </w:t>
      </w:r>
      <w:r w:rsidR="0077127C" w:rsidRPr="00282A50">
        <w:rPr>
          <w:rFonts w:ascii="Arial" w:hAnsi="Arial" w:cs="Arial"/>
          <w:sz w:val="24"/>
          <w:szCs w:val="24"/>
        </w:rPr>
        <w:t xml:space="preserve">que ostentan; </w:t>
      </w:r>
      <w:r w:rsidR="0077127C" w:rsidRPr="00282A50">
        <w:rPr>
          <w:rFonts w:ascii="Arial" w:hAnsi="Arial" w:cs="Arial"/>
          <w:b/>
          <w:sz w:val="24"/>
          <w:szCs w:val="24"/>
        </w:rPr>
        <w:t xml:space="preserve">2. </w:t>
      </w:r>
      <w:r w:rsidR="00E35AE6" w:rsidRPr="00282A50">
        <w:rPr>
          <w:rFonts w:ascii="Arial" w:hAnsi="Arial" w:cs="Arial"/>
          <w:sz w:val="24"/>
          <w:szCs w:val="24"/>
        </w:rPr>
        <w:t xml:space="preserve">Copia certificada </w:t>
      </w:r>
      <w:r w:rsidR="005B2253" w:rsidRPr="00282A50">
        <w:rPr>
          <w:rFonts w:ascii="Arial" w:hAnsi="Arial" w:cs="Arial"/>
          <w:sz w:val="24"/>
          <w:szCs w:val="24"/>
        </w:rPr>
        <w:t xml:space="preserve">del Dictamen de Alineamiento, Número Oficial </w:t>
      </w:r>
      <w:r w:rsidR="005820D3" w:rsidRPr="00282A50">
        <w:rPr>
          <w:rFonts w:ascii="Arial" w:hAnsi="Arial" w:cs="Arial"/>
          <w:sz w:val="24"/>
          <w:szCs w:val="24"/>
        </w:rPr>
        <w:t xml:space="preserve">y Uso de Suelo expedido por la Dirección General de Desarrollo Urbano, Centro Histórico, y Ecología </w:t>
      </w:r>
      <w:r w:rsidR="008B1F8D" w:rsidRPr="00282A50">
        <w:rPr>
          <w:rFonts w:ascii="Arial" w:hAnsi="Arial" w:cs="Arial"/>
          <w:sz w:val="24"/>
          <w:szCs w:val="24"/>
        </w:rPr>
        <w:t>del Municipio de Oaxaca de Juáre</w:t>
      </w:r>
      <w:r w:rsidR="00292F78" w:rsidRPr="00282A50">
        <w:rPr>
          <w:rFonts w:ascii="Arial" w:hAnsi="Arial" w:cs="Arial"/>
          <w:sz w:val="24"/>
          <w:szCs w:val="24"/>
        </w:rPr>
        <w:t xml:space="preserve">z de fecha </w:t>
      </w:r>
      <w:r w:rsidR="00C425F9" w:rsidRPr="00282A50">
        <w:rPr>
          <w:rFonts w:ascii="Arial" w:hAnsi="Arial" w:cs="Arial"/>
          <w:sz w:val="24"/>
          <w:szCs w:val="24"/>
        </w:rPr>
        <w:t xml:space="preserve">18 dieciocho de mayo del 2017 dos mil diecisiete; </w:t>
      </w:r>
      <w:r w:rsidR="00C425F9" w:rsidRPr="00282A50">
        <w:rPr>
          <w:rFonts w:ascii="Arial" w:hAnsi="Arial" w:cs="Arial"/>
          <w:b/>
          <w:sz w:val="24"/>
          <w:szCs w:val="24"/>
        </w:rPr>
        <w:t xml:space="preserve">3. </w:t>
      </w:r>
      <w:r w:rsidR="003A64D9" w:rsidRPr="00282A50">
        <w:rPr>
          <w:rFonts w:ascii="Arial" w:hAnsi="Arial" w:cs="Arial"/>
          <w:sz w:val="24"/>
          <w:szCs w:val="24"/>
        </w:rPr>
        <w:t xml:space="preserve">La Presuncional legal y humana; </w:t>
      </w:r>
      <w:r w:rsidR="003A64D9" w:rsidRPr="00282A50">
        <w:rPr>
          <w:rFonts w:ascii="Arial" w:hAnsi="Arial" w:cs="Arial"/>
          <w:b/>
          <w:sz w:val="24"/>
          <w:szCs w:val="24"/>
        </w:rPr>
        <w:t xml:space="preserve">4. </w:t>
      </w:r>
      <w:r w:rsidR="00584309" w:rsidRPr="00282A50">
        <w:rPr>
          <w:rFonts w:ascii="Arial" w:hAnsi="Arial" w:cs="Arial"/>
          <w:sz w:val="24"/>
          <w:szCs w:val="24"/>
        </w:rPr>
        <w:t xml:space="preserve">La instrumental de actuaciones; </w:t>
      </w:r>
      <w:r w:rsidR="00584309" w:rsidRPr="00282A50">
        <w:rPr>
          <w:rFonts w:ascii="Arial" w:hAnsi="Arial" w:cs="Arial"/>
          <w:b/>
          <w:sz w:val="24"/>
          <w:szCs w:val="24"/>
        </w:rPr>
        <w:t xml:space="preserve">5. </w:t>
      </w:r>
      <w:r w:rsidR="00BC4D08" w:rsidRPr="00282A50">
        <w:rPr>
          <w:rFonts w:ascii="Arial" w:hAnsi="Arial" w:cs="Arial"/>
          <w:b/>
          <w:sz w:val="24"/>
          <w:szCs w:val="24"/>
        </w:rPr>
        <w:t>La Pericial en Materia de Arquitectura,</w:t>
      </w:r>
      <w:r w:rsidR="00BC4D08" w:rsidRPr="00282A50">
        <w:rPr>
          <w:rFonts w:ascii="Arial" w:hAnsi="Arial" w:cs="Arial"/>
          <w:sz w:val="24"/>
          <w:szCs w:val="24"/>
        </w:rPr>
        <w:t xml:space="preserve"> a cargo del Licenciado en Arquitectura </w:t>
      </w:r>
      <w:r w:rsidR="00CD7C25">
        <w:rPr>
          <w:rFonts w:ascii="Arial" w:hAnsi="Arial" w:cs="Arial"/>
          <w:b/>
          <w:sz w:val="26"/>
          <w:szCs w:val="26"/>
        </w:rPr>
        <w:t>**********</w:t>
      </w:r>
      <w:r w:rsidR="00B57D17" w:rsidRPr="00282A50">
        <w:rPr>
          <w:rFonts w:ascii="Arial" w:hAnsi="Arial" w:cs="Arial"/>
          <w:sz w:val="24"/>
          <w:szCs w:val="24"/>
        </w:rPr>
        <w:t xml:space="preserve"> con número de cédula profesional </w:t>
      </w:r>
      <w:r w:rsidR="00CD7C25">
        <w:rPr>
          <w:rFonts w:ascii="Arial" w:hAnsi="Arial" w:cs="Arial"/>
          <w:b/>
          <w:sz w:val="26"/>
          <w:szCs w:val="26"/>
        </w:rPr>
        <w:t>**********</w:t>
      </w:r>
      <w:r w:rsidR="0080074D" w:rsidRPr="00282A50">
        <w:rPr>
          <w:rFonts w:ascii="Arial" w:hAnsi="Arial" w:cs="Arial"/>
          <w:sz w:val="24"/>
          <w:szCs w:val="24"/>
        </w:rPr>
        <w:t xml:space="preserve">; </w:t>
      </w:r>
      <w:r w:rsidR="0080074D" w:rsidRPr="00282A50">
        <w:rPr>
          <w:rFonts w:ascii="Arial" w:hAnsi="Arial" w:cs="Arial"/>
          <w:b/>
          <w:sz w:val="24"/>
          <w:szCs w:val="24"/>
        </w:rPr>
        <w:t>6. La Pericial en Materia de Topografía,</w:t>
      </w:r>
      <w:r w:rsidR="0080074D" w:rsidRPr="00282A50">
        <w:rPr>
          <w:rFonts w:ascii="Arial" w:hAnsi="Arial" w:cs="Arial"/>
          <w:sz w:val="24"/>
          <w:szCs w:val="24"/>
        </w:rPr>
        <w:t xml:space="preserve"> a cargo </w:t>
      </w:r>
      <w:r w:rsidR="002A0596" w:rsidRPr="00282A50">
        <w:rPr>
          <w:rFonts w:ascii="Arial" w:hAnsi="Arial" w:cs="Arial"/>
          <w:sz w:val="24"/>
          <w:szCs w:val="24"/>
        </w:rPr>
        <w:t xml:space="preserve">del Licenciado en Arquitectura </w:t>
      </w:r>
      <w:r w:rsidR="00CD7C25">
        <w:rPr>
          <w:rFonts w:ascii="Arial" w:hAnsi="Arial" w:cs="Arial"/>
          <w:b/>
          <w:sz w:val="26"/>
          <w:szCs w:val="26"/>
        </w:rPr>
        <w:t>**********</w:t>
      </w:r>
      <w:r w:rsidR="00453DC6" w:rsidRPr="00282A50">
        <w:rPr>
          <w:rFonts w:ascii="Arial" w:hAnsi="Arial" w:cs="Arial"/>
          <w:sz w:val="24"/>
          <w:szCs w:val="24"/>
        </w:rPr>
        <w:t xml:space="preserve">; entonces con fundamento en el artículo </w:t>
      </w:r>
      <w:r w:rsidR="00B674FF" w:rsidRPr="00282A50">
        <w:rPr>
          <w:rFonts w:ascii="Arial" w:hAnsi="Arial" w:cs="Arial"/>
          <w:sz w:val="24"/>
          <w:szCs w:val="24"/>
        </w:rPr>
        <w:t xml:space="preserve">165, párrafo segundo y tercero de la Ley de Justicia </w:t>
      </w:r>
      <w:r w:rsidR="007328C6" w:rsidRPr="00282A50">
        <w:rPr>
          <w:rFonts w:ascii="Arial" w:hAnsi="Arial" w:cs="Arial"/>
          <w:sz w:val="24"/>
          <w:szCs w:val="24"/>
        </w:rPr>
        <w:t xml:space="preserve">Administrativa para el Estado de Oaxaca, </w:t>
      </w:r>
      <w:r w:rsidR="009313FB" w:rsidRPr="00282A50">
        <w:rPr>
          <w:rFonts w:ascii="Arial" w:hAnsi="Arial" w:cs="Arial"/>
          <w:b/>
          <w:sz w:val="24"/>
          <w:szCs w:val="24"/>
        </w:rPr>
        <w:t>se requiere a las autoridades demandadas</w:t>
      </w:r>
      <w:r w:rsidR="009313FB" w:rsidRPr="00282A50">
        <w:rPr>
          <w:rFonts w:ascii="Arial" w:hAnsi="Arial" w:cs="Arial"/>
          <w:sz w:val="24"/>
          <w:szCs w:val="24"/>
        </w:rPr>
        <w:t xml:space="preserve"> para que dentro del plazo de </w:t>
      </w:r>
      <w:r w:rsidR="009313FB" w:rsidRPr="00282A50">
        <w:rPr>
          <w:rFonts w:ascii="Arial" w:hAnsi="Arial" w:cs="Arial"/>
          <w:sz w:val="24"/>
          <w:szCs w:val="24"/>
          <w:u w:val="single"/>
        </w:rPr>
        <w:t>tres días hábiles</w:t>
      </w:r>
      <w:r w:rsidR="009313FB" w:rsidRPr="00282A50">
        <w:rPr>
          <w:rFonts w:ascii="Arial" w:hAnsi="Arial" w:cs="Arial"/>
          <w:sz w:val="24"/>
          <w:szCs w:val="24"/>
        </w:rPr>
        <w:t xml:space="preserve"> contados </w:t>
      </w:r>
      <w:r w:rsidR="00453BD8" w:rsidRPr="00282A50">
        <w:rPr>
          <w:rFonts w:ascii="Arial" w:hAnsi="Arial" w:cs="Arial"/>
          <w:sz w:val="24"/>
          <w:szCs w:val="24"/>
        </w:rPr>
        <w:t xml:space="preserve">a partir del día hábil </w:t>
      </w:r>
      <w:r w:rsidR="00601F89" w:rsidRPr="00282A50">
        <w:rPr>
          <w:rFonts w:ascii="Arial" w:hAnsi="Arial" w:cs="Arial"/>
          <w:sz w:val="24"/>
          <w:szCs w:val="24"/>
        </w:rPr>
        <w:t xml:space="preserve">siguiente en que surta efectos la notificación del presente proveído, presenten a los peritos de su parte </w:t>
      </w:r>
      <w:r w:rsidR="00CD7C25">
        <w:rPr>
          <w:rFonts w:ascii="Arial" w:hAnsi="Arial" w:cs="Arial"/>
          <w:b/>
          <w:sz w:val="26"/>
          <w:szCs w:val="26"/>
        </w:rPr>
        <w:t>**********</w:t>
      </w:r>
      <w:r w:rsidR="00601F89" w:rsidRPr="00282A50">
        <w:rPr>
          <w:rFonts w:ascii="Arial" w:hAnsi="Arial" w:cs="Arial"/>
          <w:sz w:val="24"/>
          <w:szCs w:val="24"/>
          <w:u w:val="single"/>
        </w:rPr>
        <w:t xml:space="preserve"> y </w:t>
      </w:r>
      <w:r w:rsidR="00CD7C25">
        <w:rPr>
          <w:rFonts w:ascii="Arial" w:hAnsi="Arial" w:cs="Arial"/>
          <w:b/>
          <w:sz w:val="26"/>
          <w:szCs w:val="26"/>
        </w:rPr>
        <w:t>**********</w:t>
      </w:r>
      <w:r w:rsidR="00E024FF" w:rsidRPr="00282A50">
        <w:rPr>
          <w:rFonts w:ascii="Arial" w:hAnsi="Arial" w:cs="Arial"/>
          <w:sz w:val="24"/>
          <w:szCs w:val="24"/>
          <w:u w:val="single"/>
        </w:rPr>
        <w:t>,</w:t>
      </w:r>
      <w:r w:rsidR="00E024FF" w:rsidRPr="00282A50">
        <w:rPr>
          <w:rFonts w:ascii="Arial" w:hAnsi="Arial" w:cs="Arial"/>
          <w:sz w:val="24"/>
          <w:szCs w:val="24"/>
        </w:rPr>
        <w:t xml:space="preserve"> personas que deberán </w:t>
      </w:r>
      <w:r w:rsidR="00FE2BE1" w:rsidRPr="00282A50">
        <w:rPr>
          <w:rFonts w:ascii="Arial" w:hAnsi="Arial" w:cs="Arial"/>
          <w:sz w:val="24"/>
          <w:szCs w:val="24"/>
        </w:rPr>
        <w:t xml:space="preserve">tener </w:t>
      </w:r>
      <w:r w:rsidR="003D331D" w:rsidRPr="00282A50">
        <w:rPr>
          <w:rFonts w:ascii="Arial" w:hAnsi="Arial" w:cs="Arial"/>
          <w:sz w:val="24"/>
          <w:szCs w:val="24"/>
        </w:rPr>
        <w:t xml:space="preserve">título en la </w:t>
      </w:r>
      <w:r w:rsidR="00D87C9C" w:rsidRPr="00282A50">
        <w:rPr>
          <w:rFonts w:ascii="Arial" w:hAnsi="Arial" w:cs="Arial"/>
          <w:sz w:val="24"/>
          <w:szCs w:val="24"/>
        </w:rPr>
        <w:t xml:space="preserve">especialidad materia de las pruebas periciales admitidas y los referidos </w:t>
      </w:r>
      <w:r w:rsidR="00D87C9C" w:rsidRPr="00282A50">
        <w:rPr>
          <w:rFonts w:ascii="Arial" w:hAnsi="Arial" w:cs="Arial"/>
          <w:sz w:val="24"/>
          <w:szCs w:val="24"/>
          <w:u w:val="single"/>
        </w:rPr>
        <w:t>documentos deberán estar registrados en el Libro de Registro de Peritos del índice de la Secretaría General de Acuerdos que lleva de este Tribunal,</w:t>
      </w:r>
      <w:r w:rsidR="00D87C9C" w:rsidRPr="00282A50">
        <w:rPr>
          <w:rFonts w:ascii="Arial" w:hAnsi="Arial" w:cs="Arial"/>
          <w:sz w:val="24"/>
          <w:szCs w:val="24"/>
        </w:rPr>
        <w:t xml:space="preserve"> debiéndolo acreditar ante esta Sala con las constancias que así lo justifiquen, para efecto de que </w:t>
      </w:r>
      <w:r w:rsidR="00333F2C" w:rsidRPr="00282A50">
        <w:rPr>
          <w:rFonts w:ascii="Arial" w:hAnsi="Arial" w:cs="Arial"/>
          <w:sz w:val="24"/>
          <w:szCs w:val="24"/>
        </w:rPr>
        <w:t xml:space="preserve">manifiesten la aceptación y protesta a los cargos de los peritos de las autoridades demandadas en las materias de arquitectura </w:t>
      </w:r>
      <w:r w:rsidR="00D33737" w:rsidRPr="00282A50">
        <w:rPr>
          <w:rFonts w:ascii="Arial" w:hAnsi="Arial" w:cs="Arial"/>
          <w:sz w:val="24"/>
          <w:szCs w:val="24"/>
        </w:rPr>
        <w:t>y topografía y, estén en aptitud de rendir por escrito sus dictámenes en la Audiencia F</w:t>
      </w:r>
      <w:r w:rsidR="005434DB" w:rsidRPr="00282A50">
        <w:rPr>
          <w:rFonts w:ascii="Arial" w:hAnsi="Arial" w:cs="Arial"/>
          <w:sz w:val="24"/>
          <w:szCs w:val="24"/>
        </w:rPr>
        <w:t xml:space="preserve">inal, se apercibe a las autoridades demandadas que de no presentar a sus peritos se les tendrá por conformes con los dictámenes </w:t>
      </w:r>
      <w:r w:rsidR="0010173D" w:rsidRPr="00282A50">
        <w:rPr>
          <w:rFonts w:ascii="Arial" w:hAnsi="Arial" w:cs="Arial"/>
          <w:sz w:val="24"/>
          <w:szCs w:val="24"/>
        </w:rPr>
        <w:t xml:space="preserve">que emitan los peritos de su contraparte; </w:t>
      </w:r>
      <w:r w:rsidR="0030675F" w:rsidRPr="00282A50">
        <w:rPr>
          <w:rFonts w:ascii="Arial" w:hAnsi="Arial" w:cs="Arial"/>
          <w:b/>
          <w:sz w:val="24"/>
          <w:szCs w:val="24"/>
        </w:rPr>
        <w:t xml:space="preserve">7. La de informes </w:t>
      </w:r>
      <w:r w:rsidR="0030675F" w:rsidRPr="00282A50">
        <w:rPr>
          <w:rFonts w:ascii="Arial" w:hAnsi="Arial" w:cs="Arial"/>
          <w:sz w:val="24"/>
          <w:szCs w:val="24"/>
        </w:rPr>
        <w:t>(…)</w:t>
      </w:r>
    </w:p>
    <w:p w:rsidR="00B40A94" w:rsidRPr="00282A50" w:rsidRDefault="00E82453" w:rsidP="00282A50">
      <w:pPr>
        <w:pStyle w:val="Prrafodelista"/>
        <w:spacing w:after="0"/>
        <w:ind w:left="1276" w:right="191" w:firstLine="425"/>
        <w:jc w:val="both"/>
        <w:rPr>
          <w:rFonts w:ascii="Arial" w:hAnsi="Arial" w:cs="Arial"/>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8D18C1" wp14:editId="0EFB6993">
                <wp:simplePos x="0" y="0"/>
                <wp:positionH relativeFrom="column">
                  <wp:posOffset>5619115</wp:posOffset>
                </wp:positionH>
                <wp:positionV relativeFrom="paragraph">
                  <wp:posOffset>-1974850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2453" w:rsidRDefault="00E82453" w:rsidP="00E824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2.45pt;margin-top:-15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">
                <v:textbox>
                  <w:txbxContent>
                    <w:p w:rsidR="00E82453" w:rsidRDefault="00E82453" w:rsidP="00E82453">
                      <w:pPr>
                        <w:rPr>
                          <w:sz w:val="16"/>
                          <w:szCs w:val="16"/>
                        </w:rPr>
                      </w:pPr>
                      <w:r>
                        <w:rPr>
                          <w:sz w:val="16"/>
                          <w:szCs w:val="16"/>
                        </w:rPr>
                        <w:t>Datos personales protegidos por el Art. 116 de la LGTAIP y el Art. 56 de la LTAIPEO</w:t>
                      </w:r>
                    </w:p>
                  </w:txbxContent>
                </v:textbox>
              </v:shape>
            </w:pict>
          </mc:Fallback>
        </mc:AlternateContent>
      </w:r>
    </w:p>
    <w:p w:rsidR="00FF59D0" w:rsidRPr="00282A50" w:rsidRDefault="007B23BB" w:rsidP="00282A50">
      <w:pPr>
        <w:spacing w:after="0"/>
        <w:ind w:left="1276" w:right="191" w:firstLine="425"/>
        <w:jc w:val="both"/>
        <w:rPr>
          <w:rFonts w:ascii="Arial" w:hAnsi="Arial" w:cs="Arial"/>
          <w:sz w:val="24"/>
          <w:szCs w:val="24"/>
        </w:rPr>
      </w:pPr>
      <w:r w:rsidRPr="00282A50">
        <w:rPr>
          <w:rFonts w:ascii="Arial" w:hAnsi="Arial" w:cs="Arial"/>
          <w:sz w:val="24"/>
          <w:szCs w:val="24"/>
          <w:u w:val="single"/>
        </w:rPr>
        <w:t>Con copia de las contestaciones a la demanda y de los cuestionarios que deberán contestar los peritos designados por las autoridades demandadas, se ordena correr traslado a la parte actora,</w:t>
      </w:r>
      <w:r w:rsidRPr="00282A50">
        <w:rPr>
          <w:rFonts w:ascii="Arial" w:hAnsi="Arial" w:cs="Arial"/>
          <w:sz w:val="24"/>
          <w:szCs w:val="24"/>
        </w:rPr>
        <w:t xml:space="preserve"> lo anterior con fundamento en los artículos 154 y 155 de la Ley invocada.</w:t>
      </w:r>
    </w:p>
    <w:p w:rsidR="008F7498" w:rsidRPr="00282A50" w:rsidRDefault="008F7498" w:rsidP="00282A50">
      <w:pPr>
        <w:spacing w:after="0"/>
        <w:ind w:left="1276" w:right="191" w:firstLine="425"/>
        <w:jc w:val="both"/>
        <w:rPr>
          <w:rFonts w:ascii="Arial" w:hAnsi="Arial" w:cs="Arial"/>
          <w:sz w:val="24"/>
          <w:szCs w:val="24"/>
        </w:rPr>
      </w:pPr>
      <w:r w:rsidRPr="00282A50">
        <w:rPr>
          <w:rFonts w:ascii="Arial" w:hAnsi="Arial" w:cs="Arial"/>
          <w:sz w:val="24"/>
          <w:szCs w:val="24"/>
        </w:rPr>
        <w:t>(…).</w:t>
      </w:r>
    </w:p>
    <w:p w:rsidR="006C5F70" w:rsidRPr="00282A50" w:rsidRDefault="006C5F70" w:rsidP="00282A50">
      <w:pPr>
        <w:spacing w:after="0"/>
        <w:ind w:left="1276" w:right="191" w:firstLine="425"/>
        <w:jc w:val="both"/>
        <w:rPr>
          <w:rFonts w:ascii="Arial" w:hAnsi="Arial" w:cs="Arial"/>
          <w:sz w:val="24"/>
          <w:szCs w:val="24"/>
        </w:rPr>
      </w:pPr>
      <w:r w:rsidRPr="00282A50">
        <w:rPr>
          <w:rFonts w:ascii="Arial" w:hAnsi="Arial" w:cs="Arial"/>
          <w:sz w:val="24"/>
          <w:szCs w:val="24"/>
        </w:rPr>
        <w:t xml:space="preserve">Ahora en relación al requerimiento efectuado a las autoridades demandadas mediante proveído de fecha 06 seis de julio del año que transcurre </w:t>
      </w:r>
      <w:r w:rsidR="00A72F82" w:rsidRPr="00282A50">
        <w:rPr>
          <w:rFonts w:ascii="Arial" w:hAnsi="Arial" w:cs="Arial"/>
          <w:sz w:val="24"/>
          <w:szCs w:val="24"/>
        </w:rPr>
        <w:t xml:space="preserve">para que designaran peritos de su parte, apercibiéndolas que de no nombrarlos se les tendrían </w:t>
      </w:r>
      <w:r w:rsidR="00A72F82" w:rsidRPr="00282A50">
        <w:rPr>
          <w:rFonts w:ascii="Arial" w:hAnsi="Arial" w:cs="Arial"/>
          <w:sz w:val="24"/>
          <w:szCs w:val="24"/>
        </w:rPr>
        <w:lastRenderedPageBreak/>
        <w:t>por conformes con los dictámenes rendidos po</w:t>
      </w:r>
      <w:r w:rsidR="0064634A" w:rsidRPr="00282A50">
        <w:rPr>
          <w:rFonts w:ascii="Arial" w:hAnsi="Arial" w:cs="Arial"/>
          <w:sz w:val="24"/>
          <w:szCs w:val="24"/>
        </w:rPr>
        <w:t xml:space="preserve">r los peritos de su contraparte; se advierte que no existen constancias en esta Sala que acrediten que hubieren designado </w:t>
      </w:r>
      <w:r w:rsidR="00D70E15" w:rsidRPr="00282A50">
        <w:rPr>
          <w:rFonts w:ascii="Arial" w:hAnsi="Arial" w:cs="Arial"/>
          <w:sz w:val="24"/>
          <w:szCs w:val="24"/>
        </w:rPr>
        <w:t xml:space="preserve">peritos conforme a lo requerido, sin embargo, conforme a lo establecido </w:t>
      </w:r>
      <w:r w:rsidR="005B332F" w:rsidRPr="00282A50">
        <w:rPr>
          <w:rFonts w:ascii="Arial" w:hAnsi="Arial" w:cs="Arial"/>
          <w:sz w:val="24"/>
          <w:szCs w:val="24"/>
        </w:rPr>
        <w:t xml:space="preserve">en el artículo 165, segundo párrafo de la Ley de Justicia Administrativa para el Estado de Oaxaca que dice “…cuando </w:t>
      </w:r>
      <w:r w:rsidR="00445706" w:rsidRPr="00282A50">
        <w:rPr>
          <w:rFonts w:ascii="Arial" w:hAnsi="Arial" w:cs="Arial"/>
          <w:sz w:val="24"/>
          <w:szCs w:val="24"/>
        </w:rPr>
        <w:t xml:space="preserve">la parte actora ofrezca como prueba </w:t>
      </w:r>
      <w:r w:rsidR="00304DBC" w:rsidRPr="00282A50">
        <w:rPr>
          <w:rFonts w:ascii="Arial" w:hAnsi="Arial" w:cs="Arial"/>
          <w:sz w:val="24"/>
          <w:szCs w:val="24"/>
        </w:rPr>
        <w:t>pericial, la demandada y el tercero, si l</w:t>
      </w:r>
      <w:r w:rsidR="00916C0C" w:rsidRPr="00282A50">
        <w:rPr>
          <w:rFonts w:ascii="Arial" w:hAnsi="Arial" w:cs="Arial"/>
          <w:sz w:val="24"/>
          <w:szCs w:val="24"/>
        </w:rPr>
        <w:t>o hubiere, en su escrito de con</w:t>
      </w:r>
      <w:r w:rsidR="00304DBC" w:rsidRPr="00282A50">
        <w:rPr>
          <w:rFonts w:ascii="Arial" w:hAnsi="Arial" w:cs="Arial"/>
          <w:sz w:val="24"/>
          <w:szCs w:val="24"/>
        </w:rPr>
        <w:t xml:space="preserve">testación </w:t>
      </w:r>
      <w:r w:rsidR="00E808CA" w:rsidRPr="00282A50">
        <w:rPr>
          <w:rFonts w:ascii="Arial" w:hAnsi="Arial" w:cs="Arial"/>
          <w:sz w:val="24"/>
          <w:szCs w:val="24"/>
        </w:rPr>
        <w:t xml:space="preserve">deberán nombrar perito de su parte…”, así, </w:t>
      </w:r>
      <w:r w:rsidR="00951A1F" w:rsidRPr="00282A50">
        <w:rPr>
          <w:rFonts w:ascii="Arial" w:hAnsi="Arial" w:cs="Arial"/>
          <w:sz w:val="24"/>
          <w:szCs w:val="24"/>
        </w:rPr>
        <w:t>al haberse admitido tales probanzas a las autoridades demandadas, se cumple cabalmente con dicho numeral, convalidándose la falta de designación de peritos de las pruebas periciales ofrecidas por la parte actora en su escrito de demanda.</w:t>
      </w:r>
    </w:p>
    <w:p w:rsidR="00951A1F" w:rsidRPr="004457AC" w:rsidRDefault="00BD30E6" w:rsidP="000616DD">
      <w:pPr>
        <w:spacing w:after="0" w:line="240" w:lineRule="auto"/>
        <w:ind w:left="1276" w:right="191" w:firstLine="425"/>
        <w:jc w:val="both"/>
        <w:rPr>
          <w:rFonts w:ascii="Arial" w:hAnsi="Arial" w:cs="Arial"/>
          <w:i/>
          <w:sz w:val="24"/>
          <w:szCs w:val="24"/>
        </w:rPr>
      </w:pPr>
      <w:r w:rsidRPr="004457AC">
        <w:rPr>
          <w:rFonts w:ascii="Arial" w:hAnsi="Arial" w:cs="Arial"/>
          <w:i/>
          <w:sz w:val="24"/>
          <w:szCs w:val="24"/>
        </w:rPr>
        <w:t>(…).</w:t>
      </w:r>
    </w:p>
    <w:p w:rsidR="00282A50" w:rsidRDefault="00282A50" w:rsidP="00BA258A">
      <w:pPr>
        <w:spacing w:line="360" w:lineRule="auto"/>
        <w:ind w:left="851" w:right="616"/>
        <w:jc w:val="center"/>
        <w:rPr>
          <w:rFonts w:ascii="Arial" w:eastAsia="Calibri" w:hAnsi="Arial" w:cs="Arial"/>
          <w:b/>
          <w:bCs/>
          <w:sz w:val="26"/>
          <w:szCs w:val="26"/>
        </w:rPr>
      </w:pPr>
    </w:p>
    <w:p w:rsidR="00BA258A" w:rsidRPr="000616DD" w:rsidRDefault="00BA258A" w:rsidP="00BA258A">
      <w:pPr>
        <w:spacing w:line="360" w:lineRule="auto"/>
        <w:ind w:left="851" w:right="616"/>
        <w:jc w:val="center"/>
        <w:rPr>
          <w:rFonts w:ascii="Arial" w:eastAsia="Calibri" w:hAnsi="Arial" w:cs="Arial"/>
          <w:b/>
          <w:bCs/>
          <w:sz w:val="26"/>
          <w:szCs w:val="26"/>
        </w:rPr>
      </w:pPr>
      <w:r w:rsidRPr="000616DD">
        <w:rPr>
          <w:rFonts w:ascii="Arial" w:eastAsia="Calibri" w:hAnsi="Arial" w:cs="Arial"/>
          <w:b/>
          <w:bCs/>
          <w:sz w:val="26"/>
          <w:szCs w:val="26"/>
        </w:rPr>
        <w:t>C O N S I D E R A N D O:</w:t>
      </w:r>
    </w:p>
    <w:p w:rsidR="006F68C0" w:rsidRPr="000616DD" w:rsidRDefault="00282A50" w:rsidP="006F68C0">
      <w:pPr>
        <w:spacing w:before="240" w:line="360" w:lineRule="auto"/>
        <w:ind w:firstLine="708"/>
        <w:jc w:val="both"/>
        <w:rPr>
          <w:rFonts w:ascii="Arial" w:hAnsi="Arial" w:cs="Arial"/>
          <w:bCs/>
          <w:iCs/>
          <w:sz w:val="26"/>
          <w:szCs w:val="26"/>
        </w:rPr>
      </w:pPr>
      <w:r w:rsidRPr="00282A50">
        <w:rPr>
          <w:rFonts w:ascii="Arial" w:eastAsia="Calibri" w:hAnsi="Arial" w:cs="Arial"/>
          <w:b/>
          <w:bCs/>
          <w:iCs/>
          <w:sz w:val="26"/>
          <w:szCs w:val="26"/>
          <w:lang w:val="es-ES" w:eastAsia="es-ES"/>
        </w:rPr>
        <w:t xml:space="preserve">PRIMERO. </w:t>
      </w:r>
      <w:r w:rsidRPr="00282A50">
        <w:rPr>
          <w:rFonts w:ascii="Arial" w:eastAsia="Calibri" w:hAnsi="Arial" w:cs="Arial"/>
          <w:bCs/>
          <w:iCs/>
          <w:sz w:val="26"/>
          <w:szCs w:val="26"/>
          <w:lang w:val="es-ES" w:eastAsia="es-ES"/>
        </w:rPr>
        <w:t>Esta Sala Superior es competente para conocer del presente asunto, de conformidad con lo dispuesto por los artículos 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veinte de octubre de dos mil diecisiete</w:t>
      </w:r>
      <w:r w:rsidRPr="00282A50">
        <w:rPr>
          <w:rFonts w:ascii="Arial" w:eastAsia="Calibri" w:hAnsi="Arial" w:cs="Arial"/>
          <w:bCs/>
          <w:iCs/>
          <w:sz w:val="26"/>
          <w:szCs w:val="26"/>
          <w:lang w:val="es-ES" w:eastAsia="en-US"/>
        </w:rPr>
        <w:t xml:space="preserve">, dado que se trata de un  Recurso de Revisión interpuesto </w:t>
      </w:r>
      <w:r w:rsidR="006F68C0" w:rsidRPr="000616DD">
        <w:rPr>
          <w:rFonts w:ascii="Arial" w:hAnsi="Arial" w:cs="Arial"/>
          <w:bCs/>
          <w:iCs/>
          <w:sz w:val="26"/>
          <w:szCs w:val="26"/>
        </w:rPr>
        <w:t xml:space="preserve">en contra de la </w:t>
      </w:r>
      <w:r w:rsidR="00C3542E" w:rsidRPr="000616DD">
        <w:rPr>
          <w:rFonts w:ascii="Arial" w:hAnsi="Arial" w:cs="Arial"/>
          <w:bCs/>
          <w:iCs/>
          <w:sz w:val="26"/>
          <w:szCs w:val="26"/>
        </w:rPr>
        <w:t xml:space="preserve">parte relativa del acuerdo de </w:t>
      </w:r>
      <w:r w:rsidR="00186964" w:rsidRPr="000616DD">
        <w:rPr>
          <w:rFonts w:ascii="Arial" w:hAnsi="Arial" w:cs="Arial"/>
          <w:bCs/>
          <w:iCs/>
          <w:sz w:val="26"/>
          <w:szCs w:val="26"/>
        </w:rPr>
        <w:t>veintitrés</w:t>
      </w:r>
      <w:r w:rsidR="006F68C0" w:rsidRPr="000616DD">
        <w:rPr>
          <w:rFonts w:ascii="Arial" w:hAnsi="Arial" w:cs="Arial"/>
          <w:bCs/>
          <w:iCs/>
          <w:sz w:val="26"/>
          <w:szCs w:val="26"/>
        </w:rPr>
        <w:t xml:space="preserve"> de </w:t>
      </w:r>
      <w:r w:rsidR="00AC31F1" w:rsidRPr="000616DD">
        <w:rPr>
          <w:rFonts w:ascii="Arial" w:hAnsi="Arial" w:cs="Arial"/>
          <w:bCs/>
          <w:iCs/>
          <w:sz w:val="26"/>
          <w:szCs w:val="26"/>
        </w:rPr>
        <w:t>agosto</w:t>
      </w:r>
      <w:r w:rsidR="006F68C0" w:rsidRPr="000616DD">
        <w:rPr>
          <w:rFonts w:ascii="Arial" w:hAnsi="Arial" w:cs="Arial"/>
          <w:bCs/>
          <w:iCs/>
          <w:sz w:val="26"/>
          <w:szCs w:val="26"/>
        </w:rPr>
        <w:t xml:space="preserve"> de dos mil diecisiete </w:t>
      </w:r>
      <w:r w:rsidR="006F68C0" w:rsidRPr="000616DD">
        <w:rPr>
          <w:rFonts w:ascii="Arial" w:hAnsi="Arial" w:cs="Arial"/>
          <w:sz w:val="26"/>
          <w:szCs w:val="26"/>
        </w:rPr>
        <w:t>(foja</w:t>
      </w:r>
      <w:r w:rsidR="00B91B8C" w:rsidRPr="000616DD">
        <w:rPr>
          <w:rFonts w:ascii="Arial" w:hAnsi="Arial" w:cs="Arial"/>
          <w:sz w:val="26"/>
          <w:szCs w:val="26"/>
        </w:rPr>
        <w:t>s</w:t>
      </w:r>
      <w:r w:rsidR="00880384" w:rsidRPr="000616DD">
        <w:rPr>
          <w:rFonts w:ascii="Arial" w:hAnsi="Arial" w:cs="Arial"/>
          <w:sz w:val="26"/>
          <w:szCs w:val="26"/>
        </w:rPr>
        <w:t xml:space="preserve"> </w:t>
      </w:r>
      <w:r w:rsidR="00B91B8C" w:rsidRPr="000616DD">
        <w:rPr>
          <w:rFonts w:ascii="Arial" w:hAnsi="Arial" w:cs="Arial"/>
          <w:sz w:val="26"/>
          <w:szCs w:val="26"/>
        </w:rPr>
        <w:t>116 y 1</w:t>
      </w:r>
      <w:r w:rsidR="00880384" w:rsidRPr="000616DD">
        <w:rPr>
          <w:rFonts w:ascii="Arial" w:hAnsi="Arial" w:cs="Arial"/>
          <w:sz w:val="26"/>
          <w:szCs w:val="26"/>
        </w:rPr>
        <w:t>17</w:t>
      </w:r>
      <w:r w:rsidR="006F68C0" w:rsidRPr="000616DD">
        <w:rPr>
          <w:rFonts w:ascii="Arial" w:hAnsi="Arial" w:cs="Arial"/>
          <w:sz w:val="26"/>
          <w:szCs w:val="26"/>
        </w:rPr>
        <w:t>)</w:t>
      </w:r>
      <w:r w:rsidR="006504FE" w:rsidRPr="000616DD">
        <w:rPr>
          <w:rFonts w:ascii="Arial" w:hAnsi="Arial" w:cs="Arial"/>
          <w:bCs/>
          <w:iCs/>
          <w:sz w:val="26"/>
          <w:szCs w:val="26"/>
        </w:rPr>
        <w:t>, dictado</w:t>
      </w:r>
      <w:r w:rsidR="006F68C0" w:rsidRPr="000616DD">
        <w:rPr>
          <w:rFonts w:ascii="Arial" w:hAnsi="Arial" w:cs="Arial"/>
          <w:bCs/>
          <w:iCs/>
          <w:sz w:val="26"/>
          <w:szCs w:val="26"/>
        </w:rPr>
        <w:t xml:space="preserve"> por la Sexta Sala Unitaria de Primera Instancia, en el expediente </w:t>
      </w:r>
      <w:r w:rsidR="007A1D50" w:rsidRPr="000616DD">
        <w:rPr>
          <w:rFonts w:ascii="Arial" w:hAnsi="Arial" w:cs="Arial"/>
          <w:b/>
          <w:bCs/>
          <w:iCs/>
          <w:sz w:val="26"/>
          <w:szCs w:val="26"/>
        </w:rPr>
        <w:t>65</w:t>
      </w:r>
      <w:r w:rsidR="007A726F" w:rsidRPr="000616DD">
        <w:rPr>
          <w:rFonts w:ascii="Arial" w:hAnsi="Arial" w:cs="Arial"/>
          <w:b/>
          <w:bCs/>
          <w:iCs/>
          <w:sz w:val="26"/>
          <w:szCs w:val="26"/>
        </w:rPr>
        <w:t>/2017</w:t>
      </w:r>
      <w:r w:rsidR="006F68C0" w:rsidRPr="000616DD">
        <w:rPr>
          <w:rFonts w:ascii="Arial" w:hAnsi="Arial" w:cs="Arial"/>
          <w:bCs/>
          <w:iCs/>
          <w:sz w:val="26"/>
          <w:szCs w:val="26"/>
        </w:rPr>
        <w:t>.</w:t>
      </w:r>
    </w:p>
    <w:p w:rsidR="0044213F" w:rsidRPr="000616DD" w:rsidRDefault="00BA258A" w:rsidP="0044213F">
      <w:pPr>
        <w:spacing w:before="240" w:line="360" w:lineRule="auto"/>
        <w:ind w:firstLine="708"/>
        <w:jc w:val="both"/>
        <w:rPr>
          <w:rFonts w:ascii="Arial" w:hAnsi="Arial" w:cs="Arial"/>
          <w:bCs/>
          <w:sz w:val="26"/>
          <w:szCs w:val="26"/>
          <w:lang w:val="es-ES"/>
        </w:rPr>
      </w:pPr>
      <w:r w:rsidRPr="000616DD">
        <w:rPr>
          <w:rFonts w:ascii="Arial" w:hAnsi="Arial" w:cs="Arial"/>
          <w:b/>
          <w:bCs/>
          <w:sz w:val="26"/>
          <w:szCs w:val="26"/>
        </w:rPr>
        <w:t xml:space="preserve">SEGUNDO. </w:t>
      </w:r>
      <w:r w:rsidR="0044213F" w:rsidRPr="000616DD">
        <w:rPr>
          <w:rFonts w:ascii="Arial" w:hAnsi="Arial" w:cs="Arial"/>
          <w:bCs/>
          <w:sz w:val="26"/>
          <w:szCs w:val="26"/>
          <w:lang w:val="es-ES"/>
        </w:rPr>
        <w:t xml:space="preserve">El recurrente se inconforma de la parte del acuerdo de </w:t>
      </w:r>
      <w:r w:rsidR="005938FB" w:rsidRPr="000616DD">
        <w:rPr>
          <w:rFonts w:ascii="Arial" w:hAnsi="Arial" w:cs="Arial"/>
          <w:bCs/>
          <w:sz w:val="26"/>
          <w:szCs w:val="26"/>
          <w:lang w:val="es-ES"/>
        </w:rPr>
        <w:t>veintitrés</w:t>
      </w:r>
      <w:r w:rsidR="0044213F" w:rsidRPr="000616DD">
        <w:rPr>
          <w:rFonts w:ascii="Arial" w:hAnsi="Arial" w:cs="Arial"/>
          <w:bCs/>
          <w:sz w:val="26"/>
          <w:szCs w:val="26"/>
          <w:lang w:val="es-ES"/>
        </w:rPr>
        <w:t xml:space="preserve"> de </w:t>
      </w:r>
      <w:r w:rsidR="005938FB" w:rsidRPr="000616DD">
        <w:rPr>
          <w:rFonts w:ascii="Arial" w:hAnsi="Arial" w:cs="Arial"/>
          <w:bCs/>
          <w:sz w:val="26"/>
          <w:szCs w:val="26"/>
          <w:lang w:val="es-ES"/>
        </w:rPr>
        <w:t>agosto</w:t>
      </w:r>
      <w:r w:rsidR="0044213F" w:rsidRPr="000616DD">
        <w:rPr>
          <w:rFonts w:ascii="Arial" w:hAnsi="Arial" w:cs="Arial"/>
          <w:bCs/>
          <w:sz w:val="26"/>
          <w:szCs w:val="26"/>
          <w:lang w:val="es-ES"/>
        </w:rPr>
        <w:t xml:space="preserve"> de dos mil diecisiete, en la que la primera instancia acordó </w:t>
      </w:r>
      <w:r w:rsidR="002512F1" w:rsidRPr="000616DD">
        <w:rPr>
          <w:rFonts w:ascii="Arial" w:hAnsi="Arial" w:cs="Arial"/>
          <w:bCs/>
          <w:sz w:val="26"/>
          <w:szCs w:val="26"/>
          <w:lang w:val="es-ES"/>
        </w:rPr>
        <w:t xml:space="preserve">la admisión de las pruebas </w:t>
      </w:r>
      <w:r w:rsidR="002512F1" w:rsidRPr="000616DD">
        <w:rPr>
          <w:rFonts w:ascii="Arial" w:hAnsi="Arial" w:cs="Arial"/>
          <w:b/>
          <w:bCs/>
          <w:sz w:val="26"/>
          <w:szCs w:val="26"/>
          <w:lang w:val="es-ES"/>
        </w:rPr>
        <w:t xml:space="preserve">periciales en materia de Arquitectura y Topografía  </w:t>
      </w:r>
      <w:r w:rsidR="00907AC7" w:rsidRPr="000616DD">
        <w:rPr>
          <w:rFonts w:ascii="Arial" w:hAnsi="Arial" w:cs="Arial"/>
          <w:b/>
          <w:bCs/>
          <w:sz w:val="26"/>
          <w:szCs w:val="26"/>
          <w:lang w:val="es-ES"/>
        </w:rPr>
        <w:t xml:space="preserve">y donde se convalida </w:t>
      </w:r>
      <w:r w:rsidR="00076733" w:rsidRPr="000616DD">
        <w:rPr>
          <w:rFonts w:ascii="Arial" w:hAnsi="Arial" w:cs="Arial"/>
          <w:b/>
          <w:bCs/>
          <w:sz w:val="26"/>
          <w:szCs w:val="26"/>
          <w:lang w:val="es-ES"/>
        </w:rPr>
        <w:t>la designación de las periciales de la parte actora</w:t>
      </w:r>
      <w:r w:rsidR="0044213F" w:rsidRPr="000616DD">
        <w:rPr>
          <w:rFonts w:ascii="Arial" w:hAnsi="Arial" w:cs="Arial"/>
          <w:bCs/>
          <w:sz w:val="26"/>
          <w:szCs w:val="26"/>
          <w:lang w:val="es-ES"/>
        </w:rPr>
        <w:t>.</w:t>
      </w:r>
    </w:p>
    <w:p w:rsidR="0044213F" w:rsidRPr="000616DD" w:rsidRDefault="0044213F" w:rsidP="0044213F">
      <w:pPr>
        <w:spacing w:before="240" w:line="360" w:lineRule="auto"/>
        <w:ind w:firstLine="708"/>
        <w:jc w:val="both"/>
        <w:rPr>
          <w:rFonts w:ascii="Arial" w:hAnsi="Arial" w:cs="Arial"/>
          <w:bCs/>
          <w:sz w:val="26"/>
          <w:szCs w:val="26"/>
          <w:lang w:val="es-ES"/>
        </w:rPr>
      </w:pPr>
      <w:r w:rsidRPr="000616DD">
        <w:rPr>
          <w:rFonts w:ascii="Arial" w:hAnsi="Arial" w:cs="Arial"/>
          <w:bCs/>
          <w:sz w:val="26"/>
          <w:szCs w:val="26"/>
          <w:lang w:val="es-ES"/>
        </w:rPr>
        <w:t>El artículo 206 de la Ley de Justicia Administrativa para el Estado de Oaxaca</w:t>
      </w:r>
      <w:r w:rsidR="00282A50">
        <w:rPr>
          <w:rFonts w:ascii="Arial" w:hAnsi="Arial" w:cs="Arial"/>
          <w:bCs/>
          <w:sz w:val="26"/>
          <w:szCs w:val="26"/>
          <w:lang w:val="es-ES"/>
        </w:rPr>
        <w:t xml:space="preserve">, vigente hasta el veinte de octubre de dos mil diecisiete, </w:t>
      </w:r>
      <w:r w:rsidRPr="000616DD">
        <w:rPr>
          <w:rFonts w:ascii="Arial" w:hAnsi="Arial" w:cs="Arial"/>
          <w:bCs/>
          <w:sz w:val="26"/>
          <w:szCs w:val="26"/>
          <w:lang w:val="es-ES"/>
        </w:rPr>
        <w:t xml:space="preserve"> establece:</w:t>
      </w:r>
    </w:p>
    <w:p w:rsidR="0044213F" w:rsidRPr="000616DD" w:rsidRDefault="0044213F" w:rsidP="000616DD">
      <w:pPr>
        <w:spacing w:before="240" w:line="240" w:lineRule="auto"/>
        <w:ind w:left="567" w:right="616" w:firstLine="284"/>
        <w:jc w:val="both"/>
        <w:rPr>
          <w:rFonts w:ascii="Arial" w:hAnsi="Arial" w:cs="Arial"/>
          <w:bCs/>
          <w:i/>
          <w:sz w:val="24"/>
          <w:szCs w:val="24"/>
          <w:lang w:val="es-ES"/>
        </w:rPr>
      </w:pPr>
      <w:r w:rsidRPr="000616DD">
        <w:rPr>
          <w:rFonts w:ascii="Arial" w:hAnsi="Arial" w:cs="Arial"/>
          <w:bCs/>
          <w:sz w:val="24"/>
          <w:szCs w:val="24"/>
          <w:lang w:val="es-ES"/>
        </w:rPr>
        <w:t>“</w:t>
      </w:r>
      <w:r w:rsidRPr="000616DD">
        <w:rPr>
          <w:rFonts w:ascii="Arial" w:hAnsi="Arial" w:cs="Arial"/>
          <w:b/>
          <w:bCs/>
          <w:i/>
          <w:sz w:val="24"/>
          <w:szCs w:val="24"/>
          <w:lang w:val="es-ES"/>
        </w:rPr>
        <w:t>Artículo 206</w:t>
      </w:r>
      <w:r w:rsidRPr="000616DD">
        <w:rPr>
          <w:rFonts w:ascii="Arial" w:hAnsi="Arial" w:cs="Arial"/>
          <w:bCs/>
          <w:i/>
          <w:sz w:val="24"/>
          <w:szCs w:val="24"/>
          <w:lang w:val="es-ES"/>
        </w:rPr>
        <w:t xml:space="preserve">.- Contra los acuerdos y resoluciones dictados por los Jueces de Primera Instancia, procede el recurso de revisión, cuyo conocimiento y resolución corresponde a la Sala Superior. </w:t>
      </w:r>
    </w:p>
    <w:p w:rsidR="0044213F" w:rsidRPr="000616DD" w:rsidRDefault="0044213F" w:rsidP="000616DD">
      <w:pPr>
        <w:spacing w:before="240" w:line="240" w:lineRule="auto"/>
        <w:ind w:left="567" w:right="616" w:firstLine="284"/>
        <w:jc w:val="both"/>
        <w:rPr>
          <w:rFonts w:ascii="Arial" w:hAnsi="Arial" w:cs="Arial"/>
          <w:bCs/>
          <w:i/>
          <w:sz w:val="24"/>
          <w:szCs w:val="24"/>
          <w:lang w:val="es-ES"/>
        </w:rPr>
      </w:pPr>
      <w:r w:rsidRPr="000616DD">
        <w:rPr>
          <w:rFonts w:ascii="Arial" w:hAnsi="Arial" w:cs="Arial"/>
          <w:bCs/>
          <w:i/>
          <w:sz w:val="24"/>
          <w:szCs w:val="24"/>
          <w:lang w:val="es-ES"/>
        </w:rPr>
        <w:lastRenderedPageBreak/>
        <w:t>Podrán ser impugnados por las partes, mediante recurso de revisión:</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lang w:val="es-ES"/>
        </w:rPr>
        <w:t xml:space="preserve">I. </w:t>
      </w:r>
      <w:r w:rsidRPr="000616DD">
        <w:rPr>
          <w:rFonts w:ascii="Arial" w:hAnsi="Arial" w:cs="Arial"/>
          <w:bCs/>
          <w:i/>
          <w:sz w:val="24"/>
          <w:szCs w:val="24"/>
        </w:rPr>
        <w:t>Los acuerdos que admitan o desechen la demanda, su contestación o ampliación;</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II. El acuerdo que deseche pruebas;</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III. El acuerdo que rechace la intervención del tercero;</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IV. Los acuerdos que decreten, nieguen o revoquen la suspensión;</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V. Las resoluciones que decidan incidentes;</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VI. Las resoluciones que decreten o nieguen el sobreseimiento;</w:t>
      </w:r>
    </w:p>
    <w:p w:rsidR="0044213F" w:rsidRPr="000616DD" w:rsidRDefault="0044213F" w:rsidP="000616DD">
      <w:pPr>
        <w:spacing w:before="240" w:line="240" w:lineRule="auto"/>
        <w:ind w:left="567" w:right="616" w:firstLine="284"/>
        <w:jc w:val="both"/>
        <w:rPr>
          <w:rFonts w:ascii="Arial" w:hAnsi="Arial" w:cs="Arial"/>
          <w:bCs/>
          <w:i/>
          <w:sz w:val="24"/>
          <w:szCs w:val="24"/>
        </w:rPr>
      </w:pPr>
      <w:r w:rsidRPr="000616DD">
        <w:rPr>
          <w:rFonts w:ascii="Arial" w:hAnsi="Arial" w:cs="Arial"/>
          <w:bCs/>
          <w:i/>
          <w:sz w:val="24"/>
          <w:szCs w:val="24"/>
        </w:rPr>
        <w:t>VII. Las sentencias que decidan la cuestión planteada. Por violaciones cometidas durante el procedimiento del juicio, cuando hayan dejado sin defensa al recurrente y trasciendan al sentido de la sentencia; y</w:t>
      </w:r>
    </w:p>
    <w:p w:rsidR="0044213F" w:rsidRPr="000616DD" w:rsidRDefault="0044213F" w:rsidP="000616DD">
      <w:pPr>
        <w:spacing w:before="240" w:line="240" w:lineRule="auto"/>
        <w:ind w:left="567" w:right="616" w:firstLine="284"/>
        <w:jc w:val="both"/>
        <w:rPr>
          <w:rFonts w:ascii="Arial" w:hAnsi="Arial" w:cs="Arial"/>
          <w:bCs/>
          <w:sz w:val="24"/>
          <w:szCs w:val="24"/>
        </w:rPr>
      </w:pPr>
      <w:r w:rsidRPr="000616DD">
        <w:rPr>
          <w:rFonts w:ascii="Arial" w:hAnsi="Arial" w:cs="Arial"/>
          <w:bCs/>
          <w:i/>
          <w:sz w:val="24"/>
          <w:szCs w:val="24"/>
        </w:rPr>
        <w:t>VIII. Las resoluciones que pongan fin al procedimiento de ejecución de la sentencia.</w:t>
      </w:r>
      <w:r w:rsidRPr="000616DD">
        <w:rPr>
          <w:rFonts w:ascii="Arial" w:hAnsi="Arial" w:cs="Arial"/>
          <w:bCs/>
          <w:sz w:val="24"/>
          <w:szCs w:val="24"/>
        </w:rPr>
        <w:t>”</w:t>
      </w:r>
    </w:p>
    <w:p w:rsidR="0044213F" w:rsidRPr="000616DD" w:rsidRDefault="00E82453" w:rsidP="0044213F">
      <w:pPr>
        <w:spacing w:before="240" w:line="360" w:lineRule="auto"/>
        <w:ind w:firstLine="708"/>
        <w:jc w:val="both"/>
        <w:rPr>
          <w:rFonts w:ascii="Arial" w:hAnsi="Arial" w:cs="Arial"/>
          <w:bCs/>
          <w:sz w:val="26"/>
          <w:szCs w:val="26"/>
          <w:lang w:val="es-E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70590B7" wp14:editId="4B8D816A">
                <wp:simplePos x="0" y="0"/>
                <wp:positionH relativeFrom="column">
                  <wp:posOffset>5533390</wp:posOffset>
                </wp:positionH>
                <wp:positionV relativeFrom="paragraph">
                  <wp:posOffset>2626995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2453" w:rsidRDefault="00E82453" w:rsidP="00E824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5.7pt;margin-top:206.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">
                <v:textbox>
                  <w:txbxContent>
                    <w:p w:rsidR="00E82453" w:rsidRDefault="00E82453" w:rsidP="00E82453">
                      <w:pPr>
                        <w:rPr>
                          <w:sz w:val="16"/>
                          <w:szCs w:val="16"/>
                        </w:rPr>
                      </w:pPr>
                      <w:r>
                        <w:rPr>
                          <w:sz w:val="16"/>
                          <w:szCs w:val="16"/>
                        </w:rPr>
                        <w:t>Datos personales protegidos por el Art. 116 de la LGTAIP y el Art. 56 de la LTAIPEO</w:t>
                      </w:r>
                    </w:p>
                  </w:txbxContent>
                </v:textbox>
              </v:shape>
            </w:pict>
          </mc:Fallback>
        </mc:AlternateContent>
      </w:r>
      <w:r w:rsidR="0044213F" w:rsidRPr="000616DD">
        <w:rPr>
          <w:rFonts w:ascii="Arial" w:hAnsi="Arial" w:cs="Arial"/>
          <w:bCs/>
          <w:sz w:val="26"/>
          <w:szCs w:val="26"/>
          <w:lang w:val="es-ES"/>
        </w:rPr>
        <w:t xml:space="preserve">Como se ve de la transcripción anterior, el presente medio de impugnación resulta improcedente, pues la determinación de la que se duele el recurrente, consistente en </w:t>
      </w:r>
      <w:r w:rsidR="0044213F" w:rsidRPr="00282A50">
        <w:rPr>
          <w:rFonts w:ascii="Arial" w:hAnsi="Arial" w:cs="Arial"/>
          <w:bCs/>
          <w:sz w:val="26"/>
          <w:szCs w:val="26"/>
          <w:lang w:val="es-ES"/>
        </w:rPr>
        <w:t xml:space="preserve">la </w:t>
      </w:r>
      <w:r w:rsidR="00732DAB" w:rsidRPr="00282A50">
        <w:rPr>
          <w:rFonts w:ascii="Arial" w:hAnsi="Arial" w:cs="Arial"/>
          <w:bCs/>
          <w:sz w:val="26"/>
          <w:szCs w:val="26"/>
          <w:lang w:val="es-ES"/>
        </w:rPr>
        <w:t>admisión de las pruebas pericial</w:t>
      </w:r>
      <w:r w:rsidR="00263C36" w:rsidRPr="00282A50">
        <w:rPr>
          <w:rFonts w:ascii="Arial" w:hAnsi="Arial" w:cs="Arial"/>
          <w:bCs/>
          <w:sz w:val="26"/>
          <w:szCs w:val="26"/>
          <w:lang w:val="es-ES"/>
        </w:rPr>
        <w:t>es en materias de Arquitectura,</w:t>
      </w:r>
      <w:r w:rsidR="00657877" w:rsidRPr="00282A50">
        <w:rPr>
          <w:rFonts w:ascii="Arial" w:hAnsi="Arial" w:cs="Arial"/>
          <w:bCs/>
          <w:sz w:val="26"/>
          <w:szCs w:val="26"/>
          <w:lang w:val="es-ES"/>
        </w:rPr>
        <w:t xml:space="preserve"> Topograf</w:t>
      </w:r>
      <w:r w:rsidR="008C080D" w:rsidRPr="00282A50">
        <w:rPr>
          <w:rFonts w:ascii="Arial" w:hAnsi="Arial" w:cs="Arial"/>
          <w:bCs/>
          <w:sz w:val="26"/>
          <w:szCs w:val="26"/>
          <w:lang w:val="es-ES"/>
        </w:rPr>
        <w:t xml:space="preserve">ía </w:t>
      </w:r>
      <w:r w:rsidR="00263C36" w:rsidRPr="00282A50">
        <w:rPr>
          <w:rFonts w:ascii="Arial" w:hAnsi="Arial" w:cs="Arial"/>
          <w:bCs/>
          <w:sz w:val="26"/>
          <w:szCs w:val="26"/>
          <w:lang w:val="es-ES"/>
        </w:rPr>
        <w:t xml:space="preserve">y </w:t>
      </w:r>
      <w:r w:rsidR="007A2C9C" w:rsidRPr="00282A50">
        <w:rPr>
          <w:rFonts w:ascii="Arial" w:hAnsi="Arial" w:cs="Arial"/>
          <w:bCs/>
          <w:sz w:val="26"/>
          <w:szCs w:val="26"/>
          <w:lang w:val="es-ES"/>
        </w:rPr>
        <w:t xml:space="preserve">la </w:t>
      </w:r>
      <w:r w:rsidR="0079128D" w:rsidRPr="00282A50">
        <w:rPr>
          <w:rFonts w:ascii="Arial" w:hAnsi="Arial" w:cs="Arial"/>
          <w:bCs/>
          <w:sz w:val="26"/>
          <w:szCs w:val="26"/>
          <w:lang w:val="es-ES"/>
        </w:rPr>
        <w:t xml:space="preserve">convalidación </w:t>
      </w:r>
      <w:r w:rsidR="00F46ABA" w:rsidRPr="00282A50">
        <w:rPr>
          <w:rFonts w:ascii="Arial" w:hAnsi="Arial" w:cs="Arial"/>
          <w:bCs/>
          <w:sz w:val="26"/>
          <w:szCs w:val="26"/>
          <w:lang w:val="es-ES"/>
        </w:rPr>
        <w:t xml:space="preserve">de pruebas periciales </w:t>
      </w:r>
      <w:r w:rsidR="007331E0" w:rsidRPr="00282A50">
        <w:rPr>
          <w:rFonts w:ascii="Arial" w:hAnsi="Arial" w:cs="Arial"/>
          <w:bCs/>
          <w:sz w:val="26"/>
          <w:szCs w:val="26"/>
          <w:lang w:val="es-ES"/>
        </w:rPr>
        <w:t>ofrecidas por la parte actora</w:t>
      </w:r>
      <w:r w:rsidR="0044213F" w:rsidRPr="00282A50">
        <w:rPr>
          <w:rFonts w:ascii="Arial" w:hAnsi="Arial" w:cs="Arial"/>
          <w:bCs/>
          <w:sz w:val="26"/>
          <w:szCs w:val="26"/>
          <w:lang w:val="es-ES"/>
        </w:rPr>
        <w:t>,</w:t>
      </w:r>
      <w:r w:rsidR="0044213F" w:rsidRPr="000616DD">
        <w:rPr>
          <w:rFonts w:ascii="Arial" w:hAnsi="Arial" w:cs="Arial"/>
          <w:bCs/>
          <w:sz w:val="26"/>
          <w:szCs w:val="26"/>
          <w:lang w:val="es-ES"/>
        </w:rPr>
        <w:t xml:space="preserve"> no encuadra en ninguna de las hipótesis previstas en el mencionado artículo para su revisión en esta instancia</w:t>
      </w:r>
      <w:r w:rsidR="00CF1DF8" w:rsidRPr="000616DD">
        <w:rPr>
          <w:rFonts w:ascii="Arial" w:hAnsi="Arial" w:cs="Arial"/>
          <w:bCs/>
          <w:sz w:val="26"/>
          <w:szCs w:val="26"/>
          <w:lang w:val="es-ES"/>
        </w:rPr>
        <w:t>; ya que el único</w:t>
      </w:r>
      <w:r w:rsidR="00E34945" w:rsidRPr="000616DD">
        <w:rPr>
          <w:rFonts w:ascii="Arial" w:hAnsi="Arial" w:cs="Arial"/>
          <w:bCs/>
          <w:sz w:val="26"/>
          <w:szCs w:val="26"/>
          <w:lang w:val="es-ES"/>
        </w:rPr>
        <w:t xml:space="preserve"> supuesto que procede</w:t>
      </w:r>
      <w:r w:rsidR="004457AC">
        <w:rPr>
          <w:rFonts w:ascii="Arial" w:hAnsi="Arial" w:cs="Arial"/>
          <w:bCs/>
          <w:sz w:val="26"/>
          <w:szCs w:val="26"/>
          <w:lang w:val="es-ES"/>
        </w:rPr>
        <w:t xml:space="preserve"> el recurso de revisión</w:t>
      </w:r>
      <w:r w:rsidR="00E34945" w:rsidRPr="000616DD">
        <w:rPr>
          <w:rFonts w:ascii="Arial" w:hAnsi="Arial" w:cs="Arial"/>
          <w:bCs/>
          <w:sz w:val="26"/>
          <w:szCs w:val="26"/>
          <w:lang w:val="es-ES"/>
        </w:rPr>
        <w:t xml:space="preserve"> </w:t>
      </w:r>
      <w:r w:rsidR="004457AC">
        <w:rPr>
          <w:rFonts w:ascii="Arial" w:hAnsi="Arial" w:cs="Arial"/>
          <w:bCs/>
          <w:sz w:val="26"/>
          <w:szCs w:val="26"/>
          <w:lang w:val="es-ES"/>
        </w:rPr>
        <w:t xml:space="preserve">contra el acuerdo es </w:t>
      </w:r>
      <w:r w:rsidR="00535919" w:rsidRPr="000616DD">
        <w:rPr>
          <w:rFonts w:ascii="Arial" w:hAnsi="Arial" w:cs="Arial"/>
          <w:bCs/>
          <w:sz w:val="26"/>
          <w:szCs w:val="26"/>
          <w:lang w:val="es-ES"/>
        </w:rPr>
        <w:t>que</w:t>
      </w:r>
      <w:r w:rsidR="004457AC">
        <w:rPr>
          <w:rFonts w:ascii="Arial" w:hAnsi="Arial" w:cs="Arial"/>
          <w:bCs/>
          <w:sz w:val="26"/>
          <w:szCs w:val="26"/>
          <w:lang w:val="es-ES"/>
        </w:rPr>
        <w:t xml:space="preserve"> se</w:t>
      </w:r>
      <w:r w:rsidR="00535919" w:rsidRPr="000616DD">
        <w:rPr>
          <w:rFonts w:ascii="Arial" w:hAnsi="Arial" w:cs="Arial"/>
          <w:bCs/>
          <w:sz w:val="26"/>
          <w:szCs w:val="26"/>
          <w:lang w:val="es-ES"/>
        </w:rPr>
        <w:t xml:space="preserve"> </w:t>
      </w:r>
      <w:r w:rsidR="006B367D" w:rsidRPr="000616DD">
        <w:rPr>
          <w:rFonts w:ascii="Arial" w:hAnsi="Arial" w:cs="Arial"/>
          <w:bCs/>
          <w:sz w:val="26"/>
          <w:szCs w:val="26"/>
          <w:lang w:val="es-ES"/>
        </w:rPr>
        <w:t>desechen pruebas, m</w:t>
      </w:r>
      <w:r w:rsidR="00C35A5A" w:rsidRPr="000616DD">
        <w:rPr>
          <w:rFonts w:ascii="Arial" w:hAnsi="Arial" w:cs="Arial"/>
          <w:bCs/>
          <w:sz w:val="26"/>
          <w:szCs w:val="26"/>
          <w:lang w:val="es-ES"/>
        </w:rPr>
        <w:t>ás</w:t>
      </w:r>
      <w:r w:rsidR="004457AC">
        <w:rPr>
          <w:rFonts w:ascii="Arial" w:hAnsi="Arial" w:cs="Arial"/>
          <w:bCs/>
          <w:sz w:val="26"/>
          <w:szCs w:val="26"/>
          <w:lang w:val="es-ES"/>
        </w:rPr>
        <w:t xml:space="preserve"> no</w:t>
      </w:r>
      <w:r w:rsidR="00C35A5A" w:rsidRPr="000616DD">
        <w:rPr>
          <w:rFonts w:ascii="Arial" w:hAnsi="Arial" w:cs="Arial"/>
          <w:bCs/>
          <w:sz w:val="26"/>
          <w:szCs w:val="26"/>
          <w:lang w:val="es-ES"/>
        </w:rPr>
        <w:t xml:space="preserve"> el acuerdo de admisión</w:t>
      </w:r>
      <w:r w:rsidR="004457AC">
        <w:rPr>
          <w:rFonts w:ascii="Arial" w:hAnsi="Arial" w:cs="Arial"/>
          <w:bCs/>
          <w:sz w:val="26"/>
          <w:szCs w:val="26"/>
          <w:lang w:val="es-ES"/>
        </w:rPr>
        <w:t xml:space="preserve"> de las mismas</w:t>
      </w:r>
      <w:r w:rsidR="0044213F" w:rsidRPr="000616DD">
        <w:rPr>
          <w:rFonts w:ascii="Arial" w:hAnsi="Arial" w:cs="Arial"/>
          <w:bCs/>
          <w:sz w:val="26"/>
          <w:szCs w:val="26"/>
          <w:lang w:val="es-ES"/>
        </w:rPr>
        <w:t>.</w:t>
      </w:r>
    </w:p>
    <w:p w:rsidR="0044213F" w:rsidRPr="000616DD" w:rsidRDefault="0044213F" w:rsidP="00DF72DC">
      <w:pPr>
        <w:spacing w:before="240" w:line="360" w:lineRule="auto"/>
        <w:ind w:firstLine="708"/>
        <w:jc w:val="both"/>
        <w:rPr>
          <w:rFonts w:ascii="Arial" w:hAnsi="Arial" w:cs="Arial"/>
          <w:bCs/>
          <w:sz w:val="26"/>
          <w:szCs w:val="26"/>
          <w:lang w:val="es-ES"/>
        </w:rPr>
      </w:pPr>
      <w:r w:rsidRPr="000616DD">
        <w:rPr>
          <w:rFonts w:ascii="Arial" w:hAnsi="Arial" w:cs="Arial"/>
          <w:bCs/>
          <w:sz w:val="26"/>
          <w:szCs w:val="26"/>
          <w:lang w:val="es-ES"/>
        </w:rPr>
        <w:t xml:space="preserve">Por lo que, en atención a lo expuesto, con fundamento en el aludido artículo 206 y diverso 208 de la Ley que rige a este Tribunal, se </w:t>
      </w:r>
      <w:r w:rsidRPr="000616DD">
        <w:rPr>
          <w:rFonts w:ascii="Arial" w:hAnsi="Arial" w:cs="Arial"/>
          <w:b/>
          <w:bCs/>
          <w:sz w:val="26"/>
          <w:szCs w:val="26"/>
          <w:lang w:val="es-ES"/>
        </w:rPr>
        <w:t xml:space="preserve">DESECHA </w:t>
      </w:r>
      <w:r w:rsidRPr="000616DD">
        <w:rPr>
          <w:rFonts w:ascii="Arial" w:hAnsi="Arial" w:cs="Arial"/>
          <w:bCs/>
          <w:sz w:val="26"/>
          <w:szCs w:val="26"/>
          <w:lang w:val="es-ES"/>
        </w:rPr>
        <w:t xml:space="preserve">por </w:t>
      </w:r>
      <w:r w:rsidRPr="000616DD">
        <w:rPr>
          <w:rFonts w:ascii="Arial" w:hAnsi="Arial" w:cs="Arial"/>
          <w:b/>
          <w:bCs/>
          <w:sz w:val="26"/>
          <w:szCs w:val="26"/>
          <w:lang w:val="es-ES"/>
        </w:rPr>
        <w:t xml:space="preserve">IMPROCEDENTE </w:t>
      </w:r>
      <w:r w:rsidRPr="000616DD">
        <w:rPr>
          <w:rFonts w:ascii="Arial" w:hAnsi="Arial" w:cs="Arial"/>
          <w:bCs/>
          <w:sz w:val="26"/>
          <w:szCs w:val="26"/>
          <w:lang w:val="es-ES"/>
        </w:rPr>
        <w:t xml:space="preserve">el recurso de revisión interpuesto por </w:t>
      </w:r>
      <w:r w:rsidR="00DF72DC" w:rsidRPr="000616DD">
        <w:rPr>
          <w:rFonts w:ascii="Arial" w:hAnsi="Arial" w:cs="Arial"/>
          <w:b/>
          <w:sz w:val="26"/>
          <w:szCs w:val="26"/>
        </w:rPr>
        <w:t>ABRAHAM EDUARDO MÉNDEZ CRUZ, apoderado legal de Mariano Carlos Rosales Ortiz</w:t>
      </w:r>
      <w:r w:rsidRPr="000616DD">
        <w:rPr>
          <w:rFonts w:ascii="Arial" w:hAnsi="Arial" w:cs="Arial"/>
          <w:bCs/>
          <w:sz w:val="26"/>
          <w:szCs w:val="26"/>
          <w:lang w:val="es-ES"/>
        </w:rPr>
        <w:t xml:space="preserve">, en contra de la parte relativa del auto de </w:t>
      </w:r>
      <w:r w:rsidR="00370A4D" w:rsidRPr="000616DD">
        <w:rPr>
          <w:rFonts w:ascii="Arial" w:hAnsi="Arial" w:cs="Arial"/>
          <w:bCs/>
          <w:sz w:val="26"/>
          <w:szCs w:val="26"/>
          <w:lang w:val="es-ES"/>
        </w:rPr>
        <w:t>veintitrés de agosto de dos mil diecisiete</w:t>
      </w:r>
      <w:r w:rsidRPr="000616DD">
        <w:rPr>
          <w:rFonts w:ascii="Arial" w:hAnsi="Arial" w:cs="Arial"/>
          <w:bCs/>
          <w:sz w:val="26"/>
          <w:szCs w:val="26"/>
          <w:lang w:val="es-ES"/>
        </w:rPr>
        <w:t>.</w:t>
      </w:r>
    </w:p>
    <w:p w:rsidR="0044213F" w:rsidRPr="000616DD" w:rsidRDefault="0044213F" w:rsidP="0044213F">
      <w:pPr>
        <w:spacing w:before="240" w:line="360" w:lineRule="auto"/>
        <w:ind w:firstLine="708"/>
        <w:jc w:val="both"/>
        <w:rPr>
          <w:rFonts w:ascii="Arial" w:hAnsi="Arial" w:cs="Arial"/>
          <w:bCs/>
          <w:sz w:val="26"/>
          <w:szCs w:val="26"/>
          <w:lang w:val="es-ES"/>
        </w:rPr>
      </w:pPr>
      <w:r w:rsidRPr="000616DD">
        <w:rPr>
          <w:rFonts w:ascii="Arial" w:hAnsi="Arial" w:cs="Arial"/>
          <w:bCs/>
          <w:sz w:val="26"/>
          <w:szCs w:val="26"/>
          <w:lang w:val="es-ES"/>
        </w:rPr>
        <w:t xml:space="preserve">En mérito de lo anterior, con fundamento en los artículos 207 y 208 de la Ley de Justicia Administrativa para el Estado, </w:t>
      </w:r>
      <w:r w:rsidR="00282A50">
        <w:rPr>
          <w:rFonts w:ascii="Arial" w:hAnsi="Arial" w:cs="Arial"/>
          <w:bCs/>
          <w:sz w:val="26"/>
          <w:szCs w:val="26"/>
          <w:lang w:val="es-ES"/>
        </w:rPr>
        <w:t xml:space="preserve">vigente hasta el veinte de octubre de dos mil diecisiete, </w:t>
      </w:r>
      <w:r w:rsidRPr="000616DD">
        <w:rPr>
          <w:rFonts w:ascii="Arial" w:hAnsi="Arial" w:cs="Arial"/>
          <w:bCs/>
          <w:sz w:val="26"/>
          <w:szCs w:val="26"/>
          <w:lang w:val="es-ES"/>
        </w:rPr>
        <w:t>se:</w:t>
      </w:r>
    </w:p>
    <w:p w:rsidR="0044213F" w:rsidRPr="000616DD" w:rsidRDefault="0044213F" w:rsidP="0044213F">
      <w:pPr>
        <w:spacing w:before="240" w:line="360" w:lineRule="auto"/>
        <w:ind w:firstLine="708"/>
        <w:jc w:val="center"/>
        <w:rPr>
          <w:rFonts w:ascii="Arial" w:hAnsi="Arial" w:cs="Arial"/>
          <w:b/>
          <w:bCs/>
          <w:sz w:val="26"/>
          <w:szCs w:val="26"/>
          <w:lang w:val="es-ES"/>
        </w:rPr>
      </w:pPr>
      <w:r w:rsidRPr="000616DD">
        <w:rPr>
          <w:rFonts w:ascii="Arial" w:hAnsi="Arial" w:cs="Arial"/>
          <w:b/>
          <w:bCs/>
          <w:sz w:val="26"/>
          <w:szCs w:val="26"/>
          <w:lang w:val="es-ES"/>
        </w:rPr>
        <w:t>R E S U E L V E</w:t>
      </w:r>
    </w:p>
    <w:p w:rsidR="0044213F" w:rsidRPr="000616DD" w:rsidRDefault="0044213F" w:rsidP="0044213F">
      <w:pPr>
        <w:spacing w:before="240" w:line="360" w:lineRule="auto"/>
        <w:ind w:firstLine="708"/>
        <w:jc w:val="both"/>
        <w:rPr>
          <w:rFonts w:ascii="Arial" w:hAnsi="Arial" w:cs="Arial"/>
          <w:bCs/>
          <w:sz w:val="26"/>
          <w:szCs w:val="26"/>
        </w:rPr>
      </w:pPr>
      <w:r w:rsidRPr="000616DD">
        <w:rPr>
          <w:rFonts w:ascii="Arial" w:hAnsi="Arial" w:cs="Arial"/>
          <w:b/>
          <w:bCs/>
          <w:sz w:val="26"/>
          <w:szCs w:val="26"/>
          <w:lang w:val="es-ES"/>
        </w:rPr>
        <w:t>PRIMERO</w:t>
      </w:r>
      <w:r w:rsidRPr="000616DD">
        <w:rPr>
          <w:rFonts w:ascii="Arial" w:hAnsi="Arial" w:cs="Arial"/>
          <w:bCs/>
          <w:sz w:val="26"/>
          <w:szCs w:val="26"/>
        </w:rPr>
        <w:t xml:space="preserve">. Se </w:t>
      </w:r>
      <w:r w:rsidRPr="000616DD">
        <w:rPr>
          <w:rFonts w:ascii="Arial" w:hAnsi="Arial" w:cs="Arial"/>
          <w:b/>
          <w:bCs/>
          <w:sz w:val="26"/>
          <w:szCs w:val="26"/>
        </w:rPr>
        <w:t>DESECHA</w:t>
      </w:r>
      <w:r w:rsidRPr="000616DD">
        <w:rPr>
          <w:rFonts w:ascii="Arial" w:hAnsi="Arial" w:cs="Arial"/>
          <w:bCs/>
          <w:sz w:val="26"/>
          <w:szCs w:val="26"/>
        </w:rPr>
        <w:t xml:space="preserve"> por </w:t>
      </w:r>
      <w:r w:rsidRPr="000616DD">
        <w:rPr>
          <w:rFonts w:ascii="Arial" w:hAnsi="Arial" w:cs="Arial"/>
          <w:b/>
          <w:bCs/>
          <w:sz w:val="26"/>
          <w:szCs w:val="26"/>
        </w:rPr>
        <w:t xml:space="preserve">IMPROCEDENTE </w:t>
      </w:r>
      <w:r w:rsidRPr="000616DD">
        <w:rPr>
          <w:rFonts w:ascii="Arial" w:hAnsi="Arial" w:cs="Arial"/>
          <w:bCs/>
          <w:sz w:val="26"/>
          <w:szCs w:val="26"/>
        </w:rPr>
        <w:t>el recurso de revisión interpuesto, por las razones expuestas en el considerando que antecede.</w:t>
      </w:r>
    </w:p>
    <w:p w:rsidR="00BA258A" w:rsidRPr="000616DD" w:rsidRDefault="00BA258A" w:rsidP="0044213F">
      <w:pPr>
        <w:spacing w:before="240" w:line="360" w:lineRule="auto"/>
        <w:ind w:firstLine="708"/>
        <w:jc w:val="both"/>
        <w:rPr>
          <w:rFonts w:ascii="Arial" w:hAnsi="Arial" w:cs="Arial"/>
          <w:sz w:val="26"/>
          <w:szCs w:val="26"/>
        </w:rPr>
      </w:pPr>
      <w:r w:rsidRPr="000616DD">
        <w:rPr>
          <w:rFonts w:ascii="Arial" w:hAnsi="Arial" w:cs="Arial"/>
          <w:b/>
          <w:sz w:val="26"/>
          <w:szCs w:val="26"/>
        </w:rPr>
        <w:lastRenderedPageBreak/>
        <w:t>SEGUNDO</w:t>
      </w:r>
      <w:r w:rsidRPr="000616DD">
        <w:rPr>
          <w:rFonts w:ascii="Arial" w:hAnsi="Arial" w:cs="Arial"/>
          <w:sz w:val="26"/>
          <w:szCs w:val="26"/>
        </w:rPr>
        <w:t>.</w:t>
      </w:r>
      <w:r w:rsidR="00C4244D" w:rsidRPr="000616DD">
        <w:rPr>
          <w:rFonts w:ascii="Arial" w:hAnsi="Arial" w:cs="Arial"/>
          <w:b/>
          <w:sz w:val="26"/>
          <w:szCs w:val="26"/>
        </w:rPr>
        <w:t xml:space="preserve"> NOTIFÍQUESE y </w:t>
      </w:r>
      <w:r w:rsidRPr="000616DD">
        <w:rPr>
          <w:rFonts w:ascii="Arial" w:hAnsi="Arial" w:cs="Arial"/>
          <w:b/>
          <w:sz w:val="26"/>
          <w:szCs w:val="26"/>
        </w:rPr>
        <w:t>CÚMPLASE,</w:t>
      </w:r>
      <w:r w:rsidRPr="000616DD">
        <w:rPr>
          <w:rFonts w:ascii="Arial" w:hAnsi="Arial" w:cs="Arial"/>
          <w:sz w:val="26"/>
          <w:szCs w:val="26"/>
        </w:rPr>
        <w:t xml:space="preserve"> con copia certificada de la presente resolución, vuelvan las constancias remitidas a la </w:t>
      </w:r>
      <w:r w:rsidR="00CA2D94" w:rsidRPr="000616DD">
        <w:rPr>
          <w:rFonts w:ascii="Arial" w:hAnsi="Arial" w:cs="Arial"/>
          <w:sz w:val="26"/>
          <w:szCs w:val="26"/>
        </w:rPr>
        <w:t>Se</w:t>
      </w:r>
      <w:r w:rsidR="000904A5" w:rsidRPr="000616DD">
        <w:rPr>
          <w:rFonts w:ascii="Arial" w:hAnsi="Arial" w:cs="Arial"/>
          <w:sz w:val="26"/>
          <w:szCs w:val="26"/>
        </w:rPr>
        <w:t xml:space="preserve">xta </w:t>
      </w:r>
      <w:r w:rsidRPr="000616DD">
        <w:rPr>
          <w:rFonts w:ascii="Arial" w:hAnsi="Arial" w:cs="Arial"/>
          <w:sz w:val="26"/>
          <w:szCs w:val="26"/>
        </w:rPr>
        <w:t>Sala Unitaria de Primera Instancia, y en su oportunidad archívese el cuaderno de revisión como concluido.</w:t>
      </w:r>
    </w:p>
    <w:p w:rsidR="00282A50" w:rsidRPr="00282A50" w:rsidRDefault="00282A50" w:rsidP="00282A50">
      <w:pPr>
        <w:spacing w:after="0" w:line="360" w:lineRule="auto"/>
        <w:ind w:firstLine="708"/>
        <w:jc w:val="both"/>
        <w:rPr>
          <w:rFonts w:ascii="Arial" w:eastAsia="Calibri" w:hAnsi="Arial" w:cs="Arial"/>
          <w:sz w:val="26"/>
          <w:szCs w:val="26"/>
          <w:lang w:eastAsia="en-US"/>
        </w:rPr>
      </w:pPr>
      <w:r w:rsidRPr="00282A50">
        <w:rPr>
          <w:rFonts w:ascii="Arial" w:eastAsia="Calibri" w:hAnsi="Arial" w:cs="Arial"/>
          <w:sz w:val="26"/>
          <w:szCs w:val="26"/>
          <w:lang w:eastAsia="en-US"/>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282A50" w:rsidRPr="00282A50" w:rsidRDefault="00282A50" w:rsidP="00282A50">
      <w:pPr>
        <w:spacing w:after="0"/>
        <w:jc w:val="center"/>
        <w:rPr>
          <w:rFonts w:ascii="Arial" w:eastAsia="Calibri" w:hAnsi="Arial" w:cs="Arial"/>
          <w:b/>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r w:rsidRPr="00282A50">
        <w:rPr>
          <w:rFonts w:ascii="Arial" w:eastAsia="Calibri" w:hAnsi="Arial" w:cs="Arial"/>
          <w:sz w:val="26"/>
          <w:szCs w:val="26"/>
          <w:lang w:eastAsia="en-US"/>
        </w:rPr>
        <w:t>MAGISTRADA MARÍA ELENA VILLA DE JARQUÍN</w:t>
      </w:r>
    </w:p>
    <w:p w:rsidR="00282A50" w:rsidRPr="00282A50" w:rsidRDefault="00282A50" w:rsidP="00282A50">
      <w:pPr>
        <w:spacing w:after="0"/>
        <w:jc w:val="center"/>
        <w:rPr>
          <w:rFonts w:ascii="Arial" w:eastAsia="Calibri" w:hAnsi="Arial" w:cs="Arial"/>
          <w:sz w:val="26"/>
          <w:szCs w:val="26"/>
          <w:lang w:eastAsia="en-US"/>
        </w:rPr>
      </w:pPr>
      <w:r w:rsidRPr="00282A50">
        <w:rPr>
          <w:rFonts w:ascii="Arial" w:eastAsia="Calibri" w:hAnsi="Arial" w:cs="Arial"/>
          <w:sz w:val="26"/>
          <w:szCs w:val="26"/>
          <w:lang w:eastAsia="en-US"/>
        </w:rPr>
        <w:t>ENCARGADA DEL DESPACHO  DE LA PRESIDENCIA</w:t>
      </w: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jc w:val="center"/>
        <w:rPr>
          <w:rFonts w:ascii="Arial" w:eastAsia="Calibri" w:hAnsi="Arial" w:cs="Arial"/>
          <w:sz w:val="26"/>
          <w:szCs w:val="26"/>
          <w:lang w:eastAsia="en-US"/>
        </w:rPr>
      </w:pPr>
    </w:p>
    <w:p w:rsidR="00282A50" w:rsidRPr="00282A50" w:rsidRDefault="00282A50" w:rsidP="00282A50">
      <w:pPr>
        <w:spacing w:after="0" w:line="360" w:lineRule="auto"/>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r w:rsidRPr="00282A50">
        <w:rPr>
          <w:rFonts w:ascii="Arial" w:eastAsia="Calibri" w:hAnsi="Arial" w:cs="Arial"/>
          <w:sz w:val="26"/>
          <w:szCs w:val="26"/>
          <w:lang w:eastAsia="en-US"/>
        </w:rPr>
        <w:t>MAGISTRADO HUGO VILLEGAS AQUINO</w:t>
      </w:r>
    </w:p>
    <w:p w:rsidR="00282A50" w:rsidRPr="00282A50" w:rsidRDefault="00282A50" w:rsidP="00282A50">
      <w:pPr>
        <w:spacing w:after="0" w:line="360" w:lineRule="auto"/>
        <w:jc w:val="center"/>
        <w:rPr>
          <w:rFonts w:ascii="Arial" w:eastAsia="Calibri" w:hAnsi="Arial" w:cs="Arial"/>
          <w:sz w:val="26"/>
          <w:szCs w:val="26"/>
          <w:lang w:eastAsia="en-US"/>
        </w:rPr>
      </w:pPr>
    </w:p>
    <w:p w:rsidR="00282A50" w:rsidRPr="00282A50" w:rsidRDefault="00282A50" w:rsidP="00282A50">
      <w:pPr>
        <w:spacing w:after="0" w:line="360" w:lineRule="auto"/>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p>
    <w:p w:rsidR="00282A50" w:rsidRPr="00282A50" w:rsidRDefault="00282A50" w:rsidP="00282A50">
      <w:pPr>
        <w:spacing w:after="0" w:line="360" w:lineRule="auto"/>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r w:rsidRPr="00282A50">
        <w:rPr>
          <w:rFonts w:ascii="Arial" w:eastAsia="Calibri" w:hAnsi="Arial" w:cs="Arial"/>
          <w:sz w:val="26"/>
          <w:szCs w:val="26"/>
          <w:lang w:eastAsia="en-US"/>
        </w:rPr>
        <w:t xml:space="preserve">MAGISTRADO ADRIÁN QUIROGA AVENDAÑO </w:t>
      </w:r>
    </w:p>
    <w:p w:rsidR="00282A50" w:rsidRPr="00282A50" w:rsidRDefault="00282A50" w:rsidP="00282A50">
      <w:pPr>
        <w:spacing w:after="0" w:line="360" w:lineRule="auto"/>
        <w:jc w:val="center"/>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r w:rsidRPr="00282A50">
        <w:rPr>
          <w:rFonts w:ascii="Arial" w:eastAsia="Calibri" w:hAnsi="Arial" w:cs="Arial"/>
          <w:b/>
          <w:sz w:val="16"/>
          <w:szCs w:val="16"/>
          <w:lang w:eastAsia="en-US"/>
        </w:rPr>
        <w:t>LAS PRESENTES FIRMAS CORRESPONDEN A LA RESOLU</w:t>
      </w:r>
      <w:r>
        <w:rPr>
          <w:rFonts w:ascii="Arial" w:eastAsia="Calibri" w:hAnsi="Arial" w:cs="Arial"/>
          <w:b/>
          <w:sz w:val="16"/>
          <w:szCs w:val="16"/>
          <w:lang w:eastAsia="en-US"/>
        </w:rPr>
        <w:t>CIÓN DEL RECURSO DE REVISIÓN 639</w:t>
      </w:r>
      <w:r w:rsidRPr="00282A50">
        <w:rPr>
          <w:rFonts w:ascii="Arial" w:eastAsia="Calibri" w:hAnsi="Arial" w:cs="Arial"/>
          <w:b/>
          <w:sz w:val="16"/>
          <w:szCs w:val="16"/>
          <w:lang w:eastAsia="en-US"/>
        </w:rPr>
        <w:t>/2017</w:t>
      </w: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Default="00282A50" w:rsidP="00282A50">
      <w:pPr>
        <w:spacing w:after="0" w:line="360" w:lineRule="auto"/>
        <w:rPr>
          <w:rFonts w:ascii="Arial" w:eastAsia="Calibri" w:hAnsi="Arial" w:cs="Arial"/>
          <w:sz w:val="26"/>
          <w:szCs w:val="26"/>
          <w:lang w:eastAsia="en-US"/>
        </w:rPr>
      </w:pPr>
    </w:p>
    <w:p w:rsidR="00282A50" w:rsidRPr="00282A50" w:rsidRDefault="00282A50" w:rsidP="00282A50">
      <w:pPr>
        <w:spacing w:after="0" w:line="360" w:lineRule="auto"/>
        <w:jc w:val="center"/>
        <w:rPr>
          <w:rFonts w:ascii="Arial" w:eastAsia="Calibri" w:hAnsi="Arial" w:cs="Arial"/>
          <w:sz w:val="26"/>
          <w:szCs w:val="26"/>
          <w:lang w:eastAsia="en-US"/>
        </w:rPr>
      </w:pPr>
      <w:r w:rsidRPr="00282A50">
        <w:rPr>
          <w:rFonts w:ascii="Arial" w:eastAsia="Calibri" w:hAnsi="Arial" w:cs="Arial"/>
          <w:sz w:val="26"/>
          <w:szCs w:val="26"/>
          <w:lang w:eastAsia="en-US"/>
        </w:rPr>
        <w:t>MAGISTRADO ENRIQUE PACHECO MARTÍNEZ</w:t>
      </w: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p>
    <w:p w:rsidR="00282A50" w:rsidRPr="00282A50" w:rsidRDefault="00282A50" w:rsidP="00282A50">
      <w:pPr>
        <w:spacing w:after="0" w:line="240" w:lineRule="auto"/>
        <w:jc w:val="center"/>
        <w:rPr>
          <w:rFonts w:ascii="Arial" w:eastAsia="Calibri" w:hAnsi="Arial" w:cs="Arial"/>
          <w:sz w:val="26"/>
          <w:szCs w:val="26"/>
          <w:lang w:eastAsia="en-US"/>
        </w:rPr>
      </w:pPr>
      <w:r w:rsidRPr="00282A50">
        <w:rPr>
          <w:rFonts w:ascii="Arial" w:eastAsia="Calibri" w:hAnsi="Arial" w:cs="Arial"/>
          <w:sz w:val="26"/>
          <w:szCs w:val="26"/>
          <w:lang w:eastAsia="en-US"/>
        </w:rPr>
        <w:t>LICENCIADA SANDRA PÉREZ CRUZ,</w:t>
      </w:r>
    </w:p>
    <w:p w:rsidR="00282A50" w:rsidRPr="00282A50" w:rsidRDefault="00282A50" w:rsidP="00282A50">
      <w:pPr>
        <w:spacing w:after="0" w:line="240" w:lineRule="auto"/>
        <w:jc w:val="center"/>
        <w:rPr>
          <w:rFonts w:ascii="Arial" w:eastAsia="Calibri" w:hAnsi="Arial" w:cs="Arial"/>
          <w:sz w:val="26"/>
          <w:szCs w:val="26"/>
          <w:lang w:eastAsia="en-US"/>
        </w:rPr>
      </w:pPr>
      <w:r w:rsidRPr="00282A50">
        <w:rPr>
          <w:rFonts w:ascii="Arial" w:eastAsia="Calibri" w:hAnsi="Arial" w:cs="Arial"/>
          <w:sz w:val="26"/>
          <w:szCs w:val="26"/>
          <w:lang w:eastAsia="en-US"/>
        </w:rPr>
        <w:t>SECRETARIA GENERAL DE ACUERDOS</w:t>
      </w:r>
    </w:p>
    <w:p w:rsidR="00BA258A" w:rsidRPr="000616DD" w:rsidRDefault="00E82453" w:rsidP="000616DD">
      <w:pPr>
        <w:spacing w:line="360" w:lineRule="auto"/>
        <w:ind w:firstLine="708"/>
        <w:jc w:val="center"/>
        <w:rPr>
          <w:rFonts w:ascii="Arial" w:eastAsia="Calibri" w:hAnsi="Arial" w:cs="Arial"/>
          <w:sz w:val="26"/>
          <w:szCs w:val="26"/>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5542915</wp:posOffset>
                </wp:positionH>
                <wp:positionV relativeFrom="paragraph">
                  <wp:posOffset>5771515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2453" w:rsidRDefault="00E82453" w:rsidP="00E8245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6.45pt;margin-top:454.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">
                <v:textbox>
                  <w:txbxContent>
                    <w:p w:rsidR="00E82453" w:rsidRDefault="00E82453" w:rsidP="00E8245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BA258A" w:rsidRPr="000616DD" w:rsidSect="00F525A0">
      <w:headerReference w:type="even" r:id="rId9"/>
      <w:headerReference w:type="default" r:id="rId10"/>
      <w:pgSz w:w="12240" w:h="20160" w:code="5"/>
      <w:pgMar w:top="1247" w:right="1134"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BB" w:rsidRDefault="009501BB">
      <w:pPr>
        <w:spacing w:after="0" w:line="240" w:lineRule="auto"/>
      </w:pPr>
      <w:r>
        <w:separator/>
      </w:r>
    </w:p>
  </w:endnote>
  <w:endnote w:type="continuationSeparator" w:id="0">
    <w:p w:rsidR="009501BB" w:rsidRDefault="0095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BB" w:rsidRDefault="009501BB">
      <w:pPr>
        <w:spacing w:after="0" w:line="240" w:lineRule="auto"/>
      </w:pPr>
      <w:r>
        <w:separator/>
      </w:r>
    </w:p>
  </w:footnote>
  <w:footnote w:type="continuationSeparator" w:id="0">
    <w:p w:rsidR="009501BB" w:rsidRDefault="00950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34604"/>
      <w:docPartObj>
        <w:docPartGallery w:val="Page Numbers (Top of Page)"/>
        <w:docPartUnique/>
      </w:docPartObj>
    </w:sdtPr>
    <w:sdtEndPr/>
    <w:sdtContent>
      <w:p w:rsidR="00282A50" w:rsidRDefault="00282A50">
        <w:pPr>
          <w:pStyle w:val="Encabezado"/>
          <w:jc w:val="center"/>
        </w:pPr>
        <w:r>
          <w:fldChar w:fldCharType="begin"/>
        </w:r>
        <w:r>
          <w:instrText>PAGE   \* MERGEFORMAT</w:instrText>
        </w:r>
        <w:r>
          <w:fldChar w:fldCharType="separate"/>
        </w:r>
        <w:r w:rsidR="00E82453" w:rsidRPr="00E82453">
          <w:rPr>
            <w:noProof/>
            <w:lang w:val="es-ES"/>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68048"/>
      <w:docPartObj>
        <w:docPartGallery w:val="Page Numbers (Top of Page)"/>
        <w:docPartUnique/>
      </w:docPartObj>
    </w:sdtPr>
    <w:sdtEndPr/>
    <w:sdtContent>
      <w:p w:rsidR="00F525A0" w:rsidRDefault="00E82453">
        <w:pPr>
          <w:pStyle w:val="Encabezado"/>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82453" w:rsidRDefault="00E82453" w:rsidP="00E8245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E82453" w:rsidRDefault="00E82453" w:rsidP="00E82453">
                        <w:pPr>
                          <w:rPr>
                            <w:sz w:val="16"/>
                            <w:szCs w:val="16"/>
                          </w:rPr>
                        </w:pPr>
                        <w:r>
                          <w:rPr>
                            <w:sz w:val="16"/>
                            <w:szCs w:val="16"/>
                          </w:rPr>
                          <w:t>Datos personales protegidos por el Art. 116 de la LGTAIP y el Art. 56 de la LTAIPEO</w:t>
                        </w:r>
                      </w:p>
                    </w:txbxContent>
                  </v:textbox>
                </v:shape>
              </w:pict>
            </mc:Fallback>
          </mc:AlternateContent>
        </w:r>
        <w:r w:rsidR="00F525A0">
          <w:fldChar w:fldCharType="begin"/>
        </w:r>
        <w:r w:rsidR="00F525A0">
          <w:instrText>PAGE   \* MERGEFORMAT</w:instrText>
        </w:r>
        <w:r w:rsidR="00F525A0">
          <w:fldChar w:fldCharType="separate"/>
        </w:r>
        <w:r w:rsidRPr="00E82453">
          <w:rPr>
            <w:noProof/>
            <w:lang w:val="es-ES"/>
          </w:rPr>
          <w:t>5</w:t>
        </w:r>
        <w:r w:rsidR="00F525A0">
          <w:fldChar w:fldCharType="end"/>
        </w: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2E0055"/>
    <w:multiLevelType w:val="hybridMultilevel"/>
    <w:tmpl w:val="64EAD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62146F7D"/>
    <w:multiLevelType w:val="hybridMultilevel"/>
    <w:tmpl w:val="878EFBD8"/>
    <w:lvl w:ilvl="0" w:tplc="79CC24E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CA5250A"/>
    <w:multiLevelType w:val="hybridMultilevel"/>
    <w:tmpl w:val="C540B57C"/>
    <w:lvl w:ilvl="0" w:tplc="F6A6E8E2">
      <w:start w:val="1"/>
      <w:numFmt w:val="decimal"/>
      <w:lvlText w:val="%1)"/>
      <w:lvlJc w:val="left"/>
      <w:pPr>
        <w:ind w:left="1863" w:hanging="115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0BFF"/>
    <w:rsid w:val="00000EAB"/>
    <w:rsid w:val="0000187B"/>
    <w:rsid w:val="00001FA6"/>
    <w:rsid w:val="0000259B"/>
    <w:rsid w:val="00002B85"/>
    <w:rsid w:val="00003CC3"/>
    <w:rsid w:val="00004038"/>
    <w:rsid w:val="00005B69"/>
    <w:rsid w:val="00005BCB"/>
    <w:rsid w:val="00005EA0"/>
    <w:rsid w:val="00007105"/>
    <w:rsid w:val="00007296"/>
    <w:rsid w:val="00007E09"/>
    <w:rsid w:val="00007EFD"/>
    <w:rsid w:val="00007FD5"/>
    <w:rsid w:val="000106FE"/>
    <w:rsid w:val="000121A9"/>
    <w:rsid w:val="000126F6"/>
    <w:rsid w:val="00012918"/>
    <w:rsid w:val="00012DC1"/>
    <w:rsid w:val="000130C8"/>
    <w:rsid w:val="000135AF"/>
    <w:rsid w:val="00014F98"/>
    <w:rsid w:val="00016C0B"/>
    <w:rsid w:val="00016E88"/>
    <w:rsid w:val="000174F5"/>
    <w:rsid w:val="00020680"/>
    <w:rsid w:val="00020D86"/>
    <w:rsid w:val="00021989"/>
    <w:rsid w:val="00021B04"/>
    <w:rsid w:val="00021C5F"/>
    <w:rsid w:val="00022BBC"/>
    <w:rsid w:val="00023F33"/>
    <w:rsid w:val="00024545"/>
    <w:rsid w:val="00025BEB"/>
    <w:rsid w:val="000262A2"/>
    <w:rsid w:val="000264DD"/>
    <w:rsid w:val="00026C11"/>
    <w:rsid w:val="000306D4"/>
    <w:rsid w:val="00030BAF"/>
    <w:rsid w:val="000324B9"/>
    <w:rsid w:val="000329BA"/>
    <w:rsid w:val="00032D83"/>
    <w:rsid w:val="000330FB"/>
    <w:rsid w:val="00034F3F"/>
    <w:rsid w:val="0003629C"/>
    <w:rsid w:val="00036809"/>
    <w:rsid w:val="00036823"/>
    <w:rsid w:val="000369AF"/>
    <w:rsid w:val="00037443"/>
    <w:rsid w:val="00037843"/>
    <w:rsid w:val="00037C6A"/>
    <w:rsid w:val="00040C69"/>
    <w:rsid w:val="000419E9"/>
    <w:rsid w:val="00041EAA"/>
    <w:rsid w:val="00042473"/>
    <w:rsid w:val="00042849"/>
    <w:rsid w:val="00042CF9"/>
    <w:rsid w:val="000441B5"/>
    <w:rsid w:val="00044C5F"/>
    <w:rsid w:val="000450F5"/>
    <w:rsid w:val="000466B1"/>
    <w:rsid w:val="000466D5"/>
    <w:rsid w:val="000525F8"/>
    <w:rsid w:val="0005285F"/>
    <w:rsid w:val="00053207"/>
    <w:rsid w:val="000540E8"/>
    <w:rsid w:val="00054705"/>
    <w:rsid w:val="00054D3C"/>
    <w:rsid w:val="00055248"/>
    <w:rsid w:val="00055F66"/>
    <w:rsid w:val="00060DBB"/>
    <w:rsid w:val="00061268"/>
    <w:rsid w:val="00061610"/>
    <w:rsid w:val="000616B5"/>
    <w:rsid w:val="000616DD"/>
    <w:rsid w:val="000620CD"/>
    <w:rsid w:val="00062802"/>
    <w:rsid w:val="00062BE3"/>
    <w:rsid w:val="00064FD9"/>
    <w:rsid w:val="00067B5A"/>
    <w:rsid w:val="00070777"/>
    <w:rsid w:val="00070AA4"/>
    <w:rsid w:val="00071E8C"/>
    <w:rsid w:val="00071F15"/>
    <w:rsid w:val="000737BF"/>
    <w:rsid w:val="00074A23"/>
    <w:rsid w:val="00074C62"/>
    <w:rsid w:val="000755A5"/>
    <w:rsid w:val="00076647"/>
    <w:rsid w:val="00076733"/>
    <w:rsid w:val="00076CEA"/>
    <w:rsid w:val="00077DFD"/>
    <w:rsid w:val="00080A85"/>
    <w:rsid w:val="0008122B"/>
    <w:rsid w:val="0008141F"/>
    <w:rsid w:val="00083375"/>
    <w:rsid w:val="00085132"/>
    <w:rsid w:val="0008514D"/>
    <w:rsid w:val="00085F74"/>
    <w:rsid w:val="00087470"/>
    <w:rsid w:val="000875DB"/>
    <w:rsid w:val="000900BD"/>
    <w:rsid w:val="000904A5"/>
    <w:rsid w:val="0009077C"/>
    <w:rsid w:val="000910E0"/>
    <w:rsid w:val="00091B93"/>
    <w:rsid w:val="000939DB"/>
    <w:rsid w:val="00093C95"/>
    <w:rsid w:val="00094EB2"/>
    <w:rsid w:val="00095419"/>
    <w:rsid w:val="000964DE"/>
    <w:rsid w:val="000A0E5E"/>
    <w:rsid w:val="000A12C0"/>
    <w:rsid w:val="000A1491"/>
    <w:rsid w:val="000A17DF"/>
    <w:rsid w:val="000A200A"/>
    <w:rsid w:val="000A2550"/>
    <w:rsid w:val="000A27AC"/>
    <w:rsid w:val="000A335C"/>
    <w:rsid w:val="000A33F5"/>
    <w:rsid w:val="000A5540"/>
    <w:rsid w:val="000A578F"/>
    <w:rsid w:val="000A5D36"/>
    <w:rsid w:val="000A5FA8"/>
    <w:rsid w:val="000A6C87"/>
    <w:rsid w:val="000B0351"/>
    <w:rsid w:val="000B03B9"/>
    <w:rsid w:val="000B0431"/>
    <w:rsid w:val="000B1A06"/>
    <w:rsid w:val="000B1F22"/>
    <w:rsid w:val="000B2866"/>
    <w:rsid w:val="000B31B3"/>
    <w:rsid w:val="000B35EE"/>
    <w:rsid w:val="000B36E5"/>
    <w:rsid w:val="000B39C8"/>
    <w:rsid w:val="000B3B3B"/>
    <w:rsid w:val="000B40FA"/>
    <w:rsid w:val="000B584E"/>
    <w:rsid w:val="000B5EC8"/>
    <w:rsid w:val="000B5FE3"/>
    <w:rsid w:val="000B674B"/>
    <w:rsid w:val="000B6EF2"/>
    <w:rsid w:val="000B71FE"/>
    <w:rsid w:val="000B7A3A"/>
    <w:rsid w:val="000C02A9"/>
    <w:rsid w:val="000C0569"/>
    <w:rsid w:val="000C1E6B"/>
    <w:rsid w:val="000C238B"/>
    <w:rsid w:val="000C2764"/>
    <w:rsid w:val="000C30D9"/>
    <w:rsid w:val="000C3DC9"/>
    <w:rsid w:val="000C4139"/>
    <w:rsid w:val="000C47B5"/>
    <w:rsid w:val="000C5414"/>
    <w:rsid w:val="000C5BCE"/>
    <w:rsid w:val="000C5DC1"/>
    <w:rsid w:val="000C6670"/>
    <w:rsid w:val="000D04BF"/>
    <w:rsid w:val="000D153E"/>
    <w:rsid w:val="000D170C"/>
    <w:rsid w:val="000D1CF0"/>
    <w:rsid w:val="000D2A1F"/>
    <w:rsid w:val="000D3E85"/>
    <w:rsid w:val="000D42B5"/>
    <w:rsid w:val="000D4AFE"/>
    <w:rsid w:val="000D5397"/>
    <w:rsid w:val="000D558F"/>
    <w:rsid w:val="000D6E87"/>
    <w:rsid w:val="000D7314"/>
    <w:rsid w:val="000D7B89"/>
    <w:rsid w:val="000D7C8C"/>
    <w:rsid w:val="000E1E0D"/>
    <w:rsid w:val="000E343A"/>
    <w:rsid w:val="000E3FF4"/>
    <w:rsid w:val="000E40FD"/>
    <w:rsid w:val="000E4AC8"/>
    <w:rsid w:val="000E5501"/>
    <w:rsid w:val="000E5766"/>
    <w:rsid w:val="000E5B3C"/>
    <w:rsid w:val="000E5B66"/>
    <w:rsid w:val="000E74F5"/>
    <w:rsid w:val="000E7DB2"/>
    <w:rsid w:val="000F0D7B"/>
    <w:rsid w:val="000F2020"/>
    <w:rsid w:val="000F2949"/>
    <w:rsid w:val="000F2B5A"/>
    <w:rsid w:val="000F2D32"/>
    <w:rsid w:val="000F4347"/>
    <w:rsid w:val="000F50E8"/>
    <w:rsid w:val="000F54B0"/>
    <w:rsid w:val="000F5DE0"/>
    <w:rsid w:val="000F62C3"/>
    <w:rsid w:val="000F75AF"/>
    <w:rsid w:val="000F77DE"/>
    <w:rsid w:val="001002F5"/>
    <w:rsid w:val="0010173D"/>
    <w:rsid w:val="001019F2"/>
    <w:rsid w:val="0010644A"/>
    <w:rsid w:val="0010719A"/>
    <w:rsid w:val="001108F3"/>
    <w:rsid w:val="00110B09"/>
    <w:rsid w:val="00110C32"/>
    <w:rsid w:val="00111BFC"/>
    <w:rsid w:val="00111CBB"/>
    <w:rsid w:val="0011210D"/>
    <w:rsid w:val="00112765"/>
    <w:rsid w:val="00112BF7"/>
    <w:rsid w:val="00113A46"/>
    <w:rsid w:val="00114AC5"/>
    <w:rsid w:val="001162E0"/>
    <w:rsid w:val="00116579"/>
    <w:rsid w:val="0011786C"/>
    <w:rsid w:val="00121DE8"/>
    <w:rsid w:val="00122F5E"/>
    <w:rsid w:val="001237B4"/>
    <w:rsid w:val="001239B6"/>
    <w:rsid w:val="001244EC"/>
    <w:rsid w:val="00126EEE"/>
    <w:rsid w:val="00126F80"/>
    <w:rsid w:val="00127248"/>
    <w:rsid w:val="00127B1F"/>
    <w:rsid w:val="00127C05"/>
    <w:rsid w:val="00130500"/>
    <w:rsid w:val="0013065F"/>
    <w:rsid w:val="00131911"/>
    <w:rsid w:val="00131CDF"/>
    <w:rsid w:val="00132391"/>
    <w:rsid w:val="00133BFB"/>
    <w:rsid w:val="00133DCC"/>
    <w:rsid w:val="00134A68"/>
    <w:rsid w:val="00134AB5"/>
    <w:rsid w:val="00135132"/>
    <w:rsid w:val="0013555E"/>
    <w:rsid w:val="00135B0C"/>
    <w:rsid w:val="00136897"/>
    <w:rsid w:val="0013695E"/>
    <w:rsid w:val="00136FB8"/>
    <w:rsid w:val="0014043C"/>
    <w:rsid w:val="00140D7E"/>
    <w:rsid w:val="00142417"/>
    <w:rsid w:val="00143682"/>
    <w:rsid w:val="001441D3"/>
    <w:rsid w:val="001450E2"/>
    <w:rsid w:val="001460CF"/>
    <w:rsid w:val="00146509"/>
    <w:rsid w:val="0014671A"/>
    <w:rsid w:val="00146991"/>
    <w:rsid w:val="00147CCC"/>
    <w:rsid w:val="00147FEF"/>
    <w:rsid w:val="0015050B"/>
    <w:rsid w:val="00151A88"/>
    <w:rsid w:val="00152DA5"/>
    <w:rsid w:val="00152F51"/>
    <w:rsid w:val="0015351E"/>
    <w:rsid w:val="00153BE4"/>
    <w:rsid w:val="00154272"/>
    <w:rsid w:val="001542BE"/>
    <w:rsid w:val="00154490"/>
    <w:rsid w:val="00156250"/>
    <w:rsid w:val="001570E1"/>
    <w:rsid w:val="00161661"/>
    <w:rsid w:val="0016171F"/>
    <w:rsid w:val="00161F6F"/>
    <w:rsid w:val="001621EF"/>
    <w:rsid w:val="00163EBF"/>
    <w:rsid w:val="00164BCE"/>
    <w:rsid w:val="001659D0"/>
    <w:rsid w:val="0016604B"/>
    <w:rsid w:val="0016700D"/>
    <w:rsid w:val="001702C6"/>
    <w:rsid w:val="001711A1"/>
    <w:rsid w:val="00172205"/>
    <w:rsid w:val="001729D0"/>
    <w:rsid w:val="00172C89"/>
    <w:rsid w:val="0017568D"/>
    <w:rsid w:val="00175C14"/>
    <w:rsid w:val="001761CB"/>
    <w:rsid w:val="0017651E"/>
    <w:rsid w:val="001778B4"/>
    <w:rsid w:val="001779CB"/>
    <w:rsid w:val="00177B53"/>
    <w:rsid w:val="001826D0"/>
    <w:rsid w:val="0018345B"/>
    <w:rsid w:val="0018356C"/>
    <w:rsid w:val="0018454F"/>
    <w:rsid w:val="001846BB"/>
    <w:rsid w:val="001854BD"/>
    <w:rsid w:val="00186701"/>
    <w:rsid w:val="00186964"/>
    <w:rsid w:val="00186FB3"/>
    <w:rsid w:val="0018765B"/>
    <w:rsid w:val="00192287"/>
    <w:rsid w:val="001923AE"/>
    <w:rsid w:val="001924B2"/>
    <w:rsid w:val="00193379"/>
    <w:rsid w:val="00194B7B"/>
    <w:rsid w:val="001951A3"/>
    <w:rsid w:val="00195583"/>
    <w:rsid w:val="001962D7"/>
    <w:rsid w:val="001A0745"/>
    <w:rsid w:val="001A1302"/>
    <w:rsid w:val="001A16CC"/>
    <w:rsid w:val="001A18E1"/>
    <w:rsid w:val="001A2144"/>
    <w:rsid w:val="001A3755"/>
    <w:rsid w:val="001A4127"/>
    <w:rsid w:val="001A4E1C"/>
    <w:rsid w:val="001A6EBE"/>
    <w:rsid w:val="001A6F68"/>
    <w:rsid w:val="001A77FB"/>
    <w:rsid w:val="001B009D"/>
    <w:rsid w:val="001B13DB"/>
    <w:rsid w:val="001B17F6"/>
    <w:rsid w:val="001B341D"/>
    <w:rsid w:val="001B3A10"/>
    <w:rsid w:val="001B6E63"/>
    <w:rsid w:val="001B7EF3"/>
    <w:rsid w:val="001C0151"/>
    <w:rsid w:val="001C0C36"/>
    <w:rsid w:val="001C100F"/>
    <w:rsid w:val="001C1402"/>
    <w:rsid w:val="001C1FDF"/>
    <w:rsid w:val="001C2644"/>
    <w:rsid w:val="001C2B0B"/>
    <w:rsid w:val="001C2B81"/>
    <w:rsid w:val="001C36D8"/>
    <w:rsid w:val="001C39B4"/>
    <w:rsid w:val="001C3A80"/>
    <w:rsid w:val="001C421F"/>
    <w:rsid w:val="001C422B"/>
    <w:rsid w:val="001C502D"/>
    <w:rsid w:val="001C53B0"/>
    <w:rsid w:val="001C7EC3"/>
    <w:rsid w:val="001D07F6"/>
    <w:rsid w:val="001D0DCF"/>
    <w:rsid w:val="001D22CB"/>
    <w:rsid w:val="001D31A6"/>
    <w:rsid w:val="001D3B81"/>
    <w:rsid w:val="001D40CC"/>
    <w:rsid w:val="001D4D61"/>
    <w:rsid w:val="001D4D8C"/>
    <w:rsid w:val="001D5282"/>
    <w:rsid w:val="001D529D"/>
    <w:rsid w:val="001D577C"/>
    <w:rsid w:val="001D694C"/>
    <w:rsid w:val="001D754A"/>
    <w:rsid w:val="001E288A"/>
    <w:rsid w:val="001E2A02"/>
    <w:rsid w:val="001E2B84"/>
    <w:rsid w:val="001E338B"/>
    <w:rsid w:val="001E3B11"/>
    <w:rsid w:val="001E4C02"/>
    <w:rsid w:val="001E65E8"/>
    <w:rsid w:val="001E7020"/>
    <w:rsid w:val="001E71FD"/>
    <w:rsid w:val="001E77A9"/>
    <w:rsid w:val="001F2154"/>
    <w:rsid w:val="001F287C"/>
    <w:rsid w:val="001F2D73"/>
    <w:rsid w:val="001F5050"/>
    <w:rsid w:val="001F625A"/>
    <w:rsid w:val="001F6B28"/>
    <w:rsid w:val="001F6C56"/>
    <w:rsid w:val="001F72DF"/>
    <w:rsid w:val="001F77D0"/>
    <w:rsid w:val="002010A9"/>
    <w:rsid w:val="00201769"/>
    <w:rsid w:val="0020247E"/>
    <w:rsid w:val="002025FD"/>
    <w:rsid w:val="00203FD3"/>
    <w:rsid w:val="00205A55"/>
    <w:rsid w:val="00206222"/>
    <w:rsid w:val="0020694D"/>
    <w:rsid w:val="00206B99"/>
    <w:rsid w:val="002073D2"/>
    <w:rsid w:val="002078AA"/>
    <w:rsid w:val="00210261"/>
    <w:rsid w:val="002111AC"/>
    <w:rsid w:val="0021188E"/>
    <w:rsid w:val="00212E08"/>
    <w:rsid w:val="0021302A"/>
    <w:rsid w:val="00213783"/>
    <w:rsid w:val="00214685"/>
    <w:rsid w:val="002147E4"/>
    <w:rsid w:val="00214CE8"/>
    <w:rsid w:val="002161AD"/>
    <w:rsid w:val="00216595"/>
    <w:rsid w:val="002165D6"/>
    <w:rsid w:val="00216AB7"/>
    <w:rsid w:val="002170A5"/>
    <w:rsid w:val="00217F57"/>
    <w:rsid w:val="00221687"/>
    <w:rsid w:val="00221709"/>
    <w:rsid w:val="00222A05"/>
    <w:rsid w:val="00222E1E"/>
    <w:rsid w:val="0022341D"/>
    <w:rsid w:val="0022360E"/>
    <w:rsid w:val="00223F75"/>
    <w:rsid w:val="00224412"/>
    <w:rsid w:val="002246DF"/>
    <w:rsid w:val="002248E9"/>
    <w:rsid w:val="00225069"/>
    <w:rsid w:val="00227445"/>
    <w:rsid w:val="00227471"/>
    <w:rsid w:val="00230D10"/>
    <w:rsid w:val="0023417B"/>
    <w:rsid w:val="002350A1"/>
    <w:rsid w:val="002369EA"/>
    <w:rsid w:val="002371FF"/>
    <w:rsid w:val="00237D5A"/>
    <w:rsid w:val="00237DC2"/>
    <w:rsid w:val="00240C99"/>
    <w:rsid w:val="0024189D"/>
    <w:rsid w:val="00241BC3"/>
    <w:rsid w:val="00241C7D"/>
    <w:rsid w:val="00242699"/>
    <w:rsid w:val="002434A0"/>
    <w:rsid w:val="002437EB"/>
    <w:rsid w:val="00243E9B"/>
    <w:rsid w:val="0024401A"/>
    <w:rsid w:val="0024497C"/>
    <w:rsid w:val="002449D8"/>
    <w:rsid w:val="002450A8"/>
    <w:rsid w:val="0024549A"/>
    <w:rsid w:val="002458C0"/>
    <w:rsid w:val="00245F41"/>
    <w:rsid w:val="002466CD"/>
    <w:rsid w:val="00246915"/>
    <w:rsid w:val="002476CF"/>
    <w:rsid w:val="00247875"/>
    <w:rsid w:val="00247D11"/>
    <w:rsid w:val="00247E15"/>
    <w:rsid w:val="00247ECF"/>
    <w:rsid w:val="00250E2D"/>
    <w:rsid w:val="002512F1"/>
    <w:rsid w:val="00252528"/>
    <w:rsid w:val="002530F3"/>
    <w:rsid w:val="00253130"/>
    <w:rsid w:val="002541B3"/>
    <w:rsid w:val="00256B3C"/>
    <w:rsid w:val="00256E7D"/>
    <w:rsid w:val="00257816"/>
    <w:rsid w:val="00257C5E"/>
    <w:rsid w:val="00260433"/>
    <w:rsid w:val="0026116F"/>
    <w:rsid w:val="002617F9"/>
    <w:rsid w:val="00262666"/>
    <w:rsid w:val="00262D7C"/>
    <w:rsid w:val="00263720"/>
    <w:rsid w:val="00263C36"/>
    <w:rsid w:val="00265161"/>
    <w:rsid w:val="00265F1B"/>
    <w:rsid w:val="002665A2"/>
    <w:rsid w:val="00267221"/>
    <w:rsid w:val="00270087"/>
    <w:rsid w:val="00270831"/>
    <w:rsid w:val="0027275E"/>
    <w:rsid w:val="00272A7D"/>
    <w:rsid w:val="00273171"/>
    <w:rsid w:val="002748AA"/>
    <w:rsid w:val="00275418"/>
    <w:rsid w:val="002805AC"/>
    <w:rsid w:val="00280919"/>
    <w:rsid w:val="00281661"/>
    <w:rsid w:val="00282A50"/>
    <w:rsid w:val="00282C81"/>
    <w:rsid w:val="00283B3F"/>
    <w:rsid w:val="002841EE"/>
    <w:rsid w:val="002844AF"/>
    <w:rsid w:val="00285B3A"/>
    <w:rsid w:val="00285C95"/>
    <w:rsid w:val="00286C13"/>
    <w:rsid w:val="00286D80"/>
    <w:rsid w:val="00287888"/>
    <w:rsid w:val="00291333"/>
    <w:rsid w:val="00291341"/>
    <w:rsid w:val="002926B1"/>
    <w:rsid w:val="00292CA5"/>
    <w:rsid w:val="00292F78"/>
    <w:rsid w:val="00293B1D"/>
    <w:rsid w:val="00296748"/>
    <w:rsid w:val="0029713B"/>
    <w:rsid w:val="00297C79"/>
    <w:rsid w:val="002A0081"/>
    <w:rsid w:val="002A0360"/>
    <w:rsid w:val="002A0596"/>
    <w:rsid w:val="002A0713"/>
    <w:rsid w:val="002A18E6"/>
    <w:rsid w:val="002A1AAC"/>
    <w:rsid w:val="002A2985"/>
    <w:rsid w:val="002A4088"/>
    <w:rsid w:val="002A4403"/>
    <w:rsid w:val="002A4AD1"/>
    <w:rsid w:val="002A4AE9"/>
    <w:rsid w:val="002A4B47"/>
    <w:rsid w:val="002A5750"/>
    <w:rsid w:val="002A657D"/>
    <w:rsid w:val="002A6B3D"/>
    <w:rsid w:val="002A6E86"/>
    <w:rsid w:val="002A6EF0"/>
    <w:rsid w:val="002B0967"/>
    <w:rsid w:val="002B3BA3"/>
    <w:rsid w:val="002B4040"/>
    <w:rsid w:val="002B5C82"/>
    <w:rsid w:val="002B6893"/>
    <w:rsid w:val="002B6B9D"/>
    <w:rsid w:val="002B6C19"/>
    <w:rsid w:val="002B6D0D"/>
    <w:rsid w:val="002B79C4"/>
    <w:rsid w:val="002C01BF"/>
    <w:rsid w:val="002C06FE"/>
    <w:rsid w:val="002C2259"/>
    <w:rsid w:val="002C3470"/>
    <w:rsid w:val="002C348A"/>
    <w:rsid w:val="002C41D3"/>
    <w:rsid w:val="002C4419"/>
    <w:rsid w:val="002C4824"/>
    <w:rsid w:val="002C509D"/>
    <w:rsid w:val="002C5540"/>
    <w:rsid w:val="002C62F6"/>
    <w:rsid w:val="002C6CED"/>
    <w:rsid w:val="002C6F55"/>
    <w:rsid w:val="002D0290"/>
    <w:rsid w:val="002D0C9B"/>
    <w:rsid w:val="002D1979"/>
    <w:rsid w:val="002D268B"/>
    <w:rsid w:val="002D28A3"/>
    <w:rsid w:val="002D2CEE"/>
    <w:rsid w:val="002D3701"/>
    <w:rsid w:val="002D3CF1"/>
    <w:rsid w:val="002D413F"/>
    <w:rsid w:val="002D4B99"/>
    <w:rsid w:val="002D6E4D"/>
    <w:rsid w:val="002D724E"/>
    <w:rsid w:val="002D7BA0"/>
    <w:rsid w:val="002E1666"/>
    <w:rsid w:val="002E3358"/>
    <w:rsid w:val="002E3511"/>
    <w:rsid w:val="002E3777"/>
    <w:rsid w:val="002E5953"/>
    <w:rsid w:val="002E5971"/>
    <w:rsid w:val="002E5EAB"/>
    <w:rsid w:val="002E6032"/>
    <w:rsid w:val="002E60D4"/>
    <w:rsid w:val="002E773F"/>
    <w:rsid w:val="002E791E"/>
    <w:rsid w:val="002F19AF"/>
    <w:rsid w:val="002F1B7B"/>
    <w:rsid w:val="002F1C6A"/>
    <w:rsid w:val="002F1FCB"/>
    <w:rsid w:val="002F282F"/>
    <w:rsid w:val="002F32F4"/>
    <w:rsid w:val="002F3B18"/>
    <w:rsid w:val="002F3DC5"/>
    <w:rsid w:val="002F4F72"/>
    <w:rsid w:val="002F511C"/>
    <w:rsid w:val="002F5174"/>
    <w:rsid w:val="002F5E12"/>
    <w:rsid w:val="002F67C7"/>
    <w:rsid w:val="002F7173"/>
    <w:rsid w:val="002F7484"/>
    <w:rsid w:val="002F77C3"/>
    <w:rsid w:val="00301CB4"/>
    <w:rsid w:val="00302960"/>
    <w:rsid w:val="0030330D"/>
    <w:rsid w:val="00304999"/>
    <w:rsid w:val="00304DBC"/>
    <w:rsid w:val="00304F25"/>
    <w:rsid w:val="003056B2"/>
    <w:rsid w:val="00305D48"/>
    <w:rsid w:val="0030675F"/>
    <w:rsid w:val="00307353"/>
    <w:rsid w:val="00307E06"/>
    <w:rsid w:val="0031096E"/>
    <w:rsid w:val="00311560"/>
    <w:rsid w:val="00311708"/>
    <w:rsid w:val="00311BB1"/>
    <w:rsid w:val="00312470"/>
    <w:rsid w:val="0031285C"/>
    <w:rsid w:val="00313A44"/>
    <w:rsid w:val="003150CD"/>
    <w:rsid w:val="003154AB"/>
    <w:rsid w:val="003155CF"/>
    <w:rsid w:val="00315BA3"/>
    <w:rsid w:val="00316707"/>
    <w:rsid w:val="00317B07"/>
    <w:rsid w:val="00317BDE"/>
    <w:rsid w:val="00317DC3"/>
    <w:rsid w:val="0032088F"/>
    <w:rsid w:val="00321643"/>
    <w:rsid w:val="00321A91"/>
    <w:rsid w:val="00322486"/>
    <w:rsid w:val="00323295"/>
    <w:rsid w:val="00323848"/>
    <w:rsid w:val="00323E61"/>
    <w:rsid w:val="00323FF5"/>
    <w:rsid w:val="0032464C"/>
    <w:rsid w:val="00324B78"/>
    <w:rsid w:val="003253CA"/>
    <w:rsid w:val="00326D5E"/>
    <w:rsid w:val="00327A8E"/>
    <w:rsid w:val="00327BDD"/>
    <w:rsid w:val="00327FD9"/>
    <w:rsid w:val="00331836"/>
    <w:rsid w:val="0033190E"/>
    <w:rsid w:val="00333B62"/>
    <w:rsid w:val="00333E45"/>
    <w:rsid w:val="00333F2C"/>
    <w:rsid w:val="00334A65"/>
    <w:rsid w:val="003364DB"/>
    <w:rsid w:val="00336A8D"/>
    <w:rsid w:val="00337583"/>
    <w:rsid w:val="003379FB"/>
    <w:rsid w:val="00337DF6"/>
    <w:rsid w:val="0034068D"/>
    <w:rsid w:val="0034180B"/>
    <w:rsid w:val="00341A52"/>
    <w:rsid w:val="0034266B"/>
    <w:rsid w:val="00342740"/>
    <w:rsid w:val="00342B26"/>
    <w:rsid w:val="00342CE5"/>
    <w:rsid w:val="00343BE2"/>
    <w:rsid w:val="003448FF"/>
    <w:rsid w:val="00345C53"/>
    <w:rsid w:val="00346754"/>
    <w:rsid w:val="00347FD3"/>
    <w:rsid w:val="0035006A"/>
    <w:rsid w:val="00350B13"/>
    <w:rsid w:val="00352CC2"/>
    <w:rsid w:val="00352DE7"/>
    <w:rsid w:val="0035300A"/>
    <w:rsid w:val="0035347E"/>
    <w:rsid w:val="00355E72"/>
    <w:rsid w:val="0035659D"/>
    <w:rsid w:val="003611E4"/>
    <w:rsid w:val="0036133D"/>
    <w:rsid w:val="00361938"/>
    <w:rsid w:val="003625FB"/>
    <w:rsid w:val="003633B9"/>
    <w:rsid w:val="003636DE"/>
    <w:rsid w:val="003646B9"/>
    <w:rsid w:val="003652C6"/>
    <w:rsid w:val="003653C2"/>
    <w:rsid w:val="003654A6"/>
    <w:rsid w:val="003660A9"/>
    <w:rsid w:val="00366829"/>
    <w:rsid w:val="003668C0"/>
    <w:rsid w:val="0036711C"/>
    <w:rsid w:val="00370629"/>
    <w:rsid w:val="003708D3"/>
    <w:rsid w:val="00370A4D"/>
    <w:rsid w:val="00371249"/>
    <w:rsid w:val="003726E1"/>
    <w:rsid w:val="00374012"/>
    <w:rsid w:val="003743D7"/>
    <w:rsid w:val="003749C0"/>
    <w:rsid w:val="003750D6"/>
    <w:rsid w:val="003752B5"/>
    <w:rsid w:val="0037599C"/>
    <w:rsid w:val="00375FDD"/>
    <w:rsid w:val="003804A7"/>
    <w:rsid w:val="00381DC3"/>
    <w:rsid w:val="00382BDE"/>
    <w:rsid w:val="003859C4"/>
    <w:rsid w:val="00385EA5"/>
    <w:rsid w:val="00386F92"/>
    <w:rsid w:val="003874C3"/>
    <w:rsid w:val="00387725"/>
    <w:rsid w:val="00387C65"/>
    <w:rsid w:val="00390CDE"/>
    <w:rsid w:val="00392B20"/>
    <w:rsid w:val="00394516"/>
    <w:rsid w:val="003961E1"/>
    <w:rsid w:val="003974F9"/>
    <w:rsid w:val="003A0AA1"/>
    <w:rsid w:val="003A0FE5"/>
    <w:rsid w:val="003A24EC"/>
    <w:rsid w:val="003A6262"/>
    <w:rsid w:val="003A64D9"/>
    <w:rsid w:val="003B0033"/>
    <w:rsid w:val="003B0A5E"/>
    <w:rsid w:val="003B0AA1"/>
    <w:rsid w:val="003B0AB6"/>
    <w:rsid w:val="003B0B21"/>
    <w:rsid w:val="003B16F0"/>
    <w:rsid w:val="003B210B"/>
    <w:rsid w:val="003B2F00"/>
    <w:rsid w:val="003B354A"/>
    <w:rsid w:val="003B3575"/>
    <w:rsid w:val="003B3682"/>
    <w:rsid w:val="003B3697"/>
    <w:rsid w:val="003B373B"/>
    <w:rsid w:val="003B3A74"/>
    <w:rsid w:val="003B4BAF"/>
    <w:rsid w:val="003B5111"/>
    <w:rsid w:val="003B57C3"/>
    <w:rsid w:val="003B609E"/>
    <w:rsid w:val="003B6C7E"/>
    <w:rsid w:val="003B79F9"/>
    <w:rsid w:val="003C0293"/>
    <w:rsid w:val="003C0DF1"/>
    <w:rsid w:val="003C1936"/>
    <w:rsid w:val="003C32DC"/>
    <w:rsid w:val="003C32FC"/>
    <w:rsid w:val="003C42AD"/>
    <w:rsid w:val="003C4C9F"/>
    <w:rsid w:val="003C5D9D"/>
    <w:rsid w:val="003C7036"/>
    <w:rsid w:val="003C7781"/>
    <w:rsid w:val="003C7FA5"/>
    <w:rsid w:val="003D0C96"/>
    <w:rsid w:val="003D1CAA"/>
    <w:rsid w:val="003D331D"/>
    <w:rsid w:val="003D4395"/>
    <w:rsid w:val="003D474C"/>
    <w:rsid w:val="003D5F20"/>
    <w:rsid w:val="003D6E19"/>
    <w:rsid w:val="003D7E33"/>
    <w:rsid w:val="003E0C30"/>
    <w:rsid w:val="003E0F2A"/>
    <w:rsid w:val="003E1CD9"/>
    <w:rsid w:val="003E2CF8"/>
    <w:rsid w:val="003E35FB"/>
    <w:rsid w:val="003E3999"/>
    <w:rsid w:val="003E43BE"/>
    <w:rsid w:val="003E4A4E"/>
    <w:rsid w:val="003E504F"/>
    <w:rsid w:val="003E5B98"/>
    <w:rsid w:val="003E62FB"/>
    <w:rsid w:val="003E6A41"/>
    <w:rsid w:val="003E7801"/>
    <w:rsid w:val="003F0AF5"/>
    <w:rsid w:val="003F14E4"/>
    <w:rsid w:val="003F1FC5"/>
    <w:rsid w:val="003F3E65"/>
    <w:rsid w:val="003F4833"/>
    <w:rsid w:val="003F4B68"/>
    <w:rsid w:val="003F532D"/>
    <w:rsid w:val="003F7A40"/>
    <w:rsid w:val="004003E7"/>
    <w:rsid w:val="00400CE8"/>
    <w:rsid w:val="00401B8F"/>
    <w:rsid w:val="00401FEB"/>
    <w:rsid w:val="004022FC"/>
    <w:rsid w:val="00402763"/>
    <w:rsid w:val="004027A1"/>
    <w:rsid w:val="004051E8"/>
    <w:rsid w:val="00405E13"/>
    <w:rsid w:val="00406284"/>
    <w:rsid w:val="00406A7E"/>
    <w:rsid w:val="00406B2A"/>
    <w:rsid w:val="00406B80"/>
    <w:rsid w:val="00406C21"/>
    <w:rsid w:val="00406FC8"/>
    <w:rsid w:val="0040758D"/>
    <w:rsid w:val="00407734"/>
    <w:rsid w:val="00407A5C"/>
    <w:rsid w:val="00411707"/>
    <w:rsid w:val="0041258E"/>
    <w:rsid w:val="00412C2F"/>
    <w:rsid w:val="0041486D"/>
    <w:rsid w:val="00415924"/>
    <w:rsid w:val="004165A7"/>
    <w:rsid w:val="00417B7B"/>
    <w:rsid w:val="004211BE"/>
    <w:rsid w:val="00423C26"/>
    <w:rsid w:val="00423E43"/>
    <w:rsid w:val="00424839"/>
    <w:rsid w:val="004256FF"/>
    <w:rsid w:val="004258D6"/>
    <w:rsid w:val="004264F9"/>
    <w:rsid w:val="00426777"/>
    <w:rsid w:val="00427031"/>
    <w:rsid w:val="00427142"/>
    <w:rsid w:val="00427899"/>
    <w:rsid w:val="00427DBB"/>
    <w:rsid w:val="00427FBB"/>
    <w:rsid w:val="00430E42"/>
    <w:rsid w:val="0043209C"/>
    <w:rsid w:val="004322A6"/>
    <w:rsid w:val="00433351"/>
    <w:rsid w:val="004340BA"/>
    <w:rsid w:val="004348C5"/>
    <w:rsid w:val="00436B6F"/>
    <w:rsid w:val="00437D5A"/>
    <w:rsid w:val="0044044F"/>
    <w:rsid w:val="00441DE8"/>
    <w:rsid w:val="0044213F"/>
    <w:rsid w:val="00442F67"/>
    <w:rsid w:val="00443487"/>
    <w:rsid w:val="0044467E"/>
    <w:rsid w:val="0044496C"/>
    <w:rsid w:val="00444F46"/>
    <w:rsid w:val="00445706"/>
    <w:rsid w:val="004457AC"/>
    <w:rsid w:val="00445FD4"/>
    <w:rsid w:val="004468EC"/>
    <w:rsid w:val="00446A05"/>
    <w:rsid w:val="00446B69"/>
    <w:rsid w:val="004502C5"/>
    <w:rsid w:val="004509CE"/>
    <w:rsid w:val="004515BE"/>
    <w:rsid w:val="00452B43"/>
    <w:rsid w:val="00453BD8"/>
    <w:rsid w:val="00453DC6"/>
    <w:rsid w:val="004557F7"/>
    <w:rsid w:val="00455A62"/>
    <w:rsid w:val="00456294"/>
    <w:rsid w:val="00457778"/>
    <w:rsid w:val="00457FE0"/>
    <w:rsid w:val="00461033"/>
    <w:rsid w:val="00461308"/>
    <w:rsid w:val="00461FB3"/>
    <w:rsid w:val="0046279F"/>
    <w:rsid w:val="00463325"/>
    <w:rsid w:val="00463D48"/>
    <w:rsid w:val="00464148"/>
    <w:rsid w:val="00464F06"/>
    <w:rsid w:val="004668E6"/>
    <w:rsid w:val="004673D5"/>
    <w:rsid w:val="0047274B"/>
    <w:rsid w:val="00472B3D"/>
    <w:rsid w:val="00472D90"/>
    <w:rsid w:val="00473EB5"/>
    <w:rsid w:val="0047647A"/>
    <w:rsid w:val="004771E5"/>
    <w:rsid w:val="004772A2"/>
    <w:rsid w:val="00477357"/>
    <w:rsid w:val="00477E07"/>
    <w:rsid w:val="00480A69"/>
    <w:rsid w:val="004813E0"/>
    <w:rsid w:val="00484AE9"/>
    <w:rsid w:val="00485508"/>
    <w:rsid w:val="0048659E"/>
    <w:rsid w:val="00486775"/>
    <w:rsid w:val="004870EB"/>
    <w:rsid w:val="004929E7"/>
    <w:rsid w:val="0049318A"/>
    <w:rsid w:val="00493A5B"/>
    <w:rsid w:val="00494F0A"/>
    <w:rsid w:val="00495547"/>
    <w:rsid w:val="004961AD"/>
    <w:rsid w:val="00496339"/>
    <w:rsid w:val="00496C40"/>
    <w:rsid w:val="00497059"/>
    <w:rsid w:val="00497082"/>
    <w:rsid w:val="004A1A63"/>
    <w:rsid w:val="004A2326"/>
    <w:rsid w:val="004A2A39"/>
    <w:rsid w:val="004A319F"/>
    <w:rsid w:val="004A32F1"/>
    <w:rsid w:val="004A363B"/>
    <w:rsid w:val="004A36A8"/>
    <w:rsid w:val="004A6251"/>
    <w:rsid w:val="004A6CA2"/>
    <w:rsid w:val="004A770C"/>
    <w:rsid w:val="004A781C"/>
    <w:rsid w:val="004A7ECD"/>
    <w:rsid w:val="004B05CE"/>
    <w:rsid w:val="004B0EF8"/>
    <w:rsid w:val="004B117E"/>
    <w:rsid w:val="004B17F7"/>
    <w:rsid w:val="004B1E33"/>
    <w:rsid w:val="004B4654"/>
    <w:rsid w:val="004B5540"/>
    <w:rsid w:val="004B5F62"/>
    <w:rsid w:val="004B6800"/>
    <w:rsid w:val="004B69CB"/>
    <w:rsid w:val="004B6B98"/>
    <w:rsid w:val="004B748E"/>
    <w:rsid w:val="004B7C5E"/>
    <w:rsid w:val="004C05E4"/>
    <w:rsid w:val="004C1578"/>
    <w:rsid w:val="004C1927"/>
    <w:rsid w:val="004C2276"/>
    <w:rsid w:val="004C3A42"/>
    <w:rsid w:val="004C4721"/>
    <w:rsid w:val="004C4B13"/>
    <w:rsid w:val="004C4B5E"/>
    <w:rsid w:val="004C5064"/>
    <w:rsid w:val="004C513B"/>
    <w:rsid w:val="004C54F2"/>
    <w:rsid w:val="004C62A2"/>
    <w:rsid w:val="004C643F"/>
    <w:rsid w:val="004C6683"/>
    <w:rsid w:val="004C715A"/>
    <w:rsid w:val="004D0927"/>
    <w:rsid w:val="004D12E1"/>
    <w:rsid w:val="004D1337"/>
    <w:rsid w:val="004D19B6"/>
    <w:rsid w:val="004D2332"/>
    <w:rsid w:val="004D2CC5"/>
    <w:rsid w:val="004D3065"/>
    <w:rsid w:val="004D320B"/>
    <w:rsid w:val="004D3ADD"/>
    <w:rsid w:val="004D3AFC"/>
    <w:rsid w:val="004D3EE4"/>
    <w:rsid w:val="004D431C"/>
    <w:rsid w:val="004D48D7"/>
    <w:rsid w:val="004D500B"/>
    <w:rsid w:val="004D5713"/>
    <w:rsid w:val="004D5934"/>
    <w:rsid w:val="004D5E04"/>
    <w:rsid w:val="004D6148"/>
    <w:rsid w:val="004D66F7"/>
    <w:rsid w:val="004D79AB"/>
    <w:rsid w:val="004E0DB7"/>
    <w:rsid w:val="004E13BA"/>
    <w:rsid w:val="004E1A6E"/>
    <w:rsid w:val="004E1B12"/>
    <w:rsid w:val="004E3E15"/>
    <w:rsid w:val="004E4A63"/>
    <w:rsid w:val="004E531A"/>
    <w:rsid w:val="004E6061"/>
    <w:rsid w:val="004E6502"/>
    <w:rsid w:val="004E744E"/>
    <w:rsid w:val="004E7D16"/>
    <w:rsid w:val="004F026D"/>
    <w:rsid w:val="004F0402"/>
    <w:rsid w:val="004F07B7"/>
    <w:rsid w:val="004F12C9"/>
    <w:rsid w:val="004F1B13"/>
    <w:rsid w:val="004F28AC"/>
    <w:rsid w:val="004F2A92"/>
    <w:rsid w:val="004F2E7C"/>
    <w:rsid w:val="004F421C"/>
    <w:rsid w:val="004F4289"/>
    <w:rsid w:val="004F48BF"/>
    <w:rsid w:val="004F5821"/>
    <w:rsid w:val="004F674E"/>
    <w:rsid w:val="004F6C74"/>
    <w:rsid w:val="005001E5"/>
    <w:rsid w:val="00500A0B"/>
    <w:rsid w:val="00500C4C"/>
    <w:rsid w:val="005016CA"/>
    <w:rsid w:val="00502177"/>
    <w:rsid w:val="0050345B"/>
    <w:rsid w:val="005063B6"/>
    <w:rsid w:val="00506A1C"/>
    <w:rsid w:val="0050734D"/>
    <w:rsid w:val="00510956"/>
    <w:rsid w:val="00510F23"/>
    <w:rsid w:val="0051133B"/>
    <w:rsid w:val="005115C3"/>
    <w:rsid w:val="00515288"/>
    <w:rsid w:val="00515B21"/>
    <w:rsid w:val="00517079"/>
    <w:rsid w:val="005201C4"/>
    <w:rsid w:val="00520569"/>
    <w:rsid w:val="005229B8"/>
    <w:rsid w:val="00522C1A"/>
    <w:rsid w:val="00523091"/>
    <w:rsid w:val="0052398D"/>
    <w:rsid w:val="00524D42"/>
    <w:rsid w:val="00526DC4"/>
    <w:rsid w:val="005274E0"/>
    <w:rsid w:val="00527F7B"/>
    <w:rsid w:val="005300DF"/>
    <w:rsid w:val="00531B2A"/>
    <w:rsid w:val="00531B72"/>
    <w:rsid w:val="00531C8C"/>
    <w:rsid w:val="005324A4"/>
    <w:rsid w:val="00532E56"/>
    <w:rsid w:val="00533B21"/>
    <w:rsid w:val="00533D34"/>
    <w:rsid w:val="00533EE1"/>
    <w:rsid w:val="00534D86"/>
    <w:rsid w:val="00535919"/>
    <w:rsid w:val="0053715D"/>
    <w:rsid w:val="00537700"/>
    <w:rsid w:val="00537DB4"/>
    <w:rsid w:val="00540317"/>
    <w:rsid w:val="0054049A"/>
    <w:rsid w:val="00541B18"/>
    <w:rsid w:val="00541D68"/>
    <w:rsid w:val="00542646"/>
    <w:rsid w:val="005434DB"/>
    <w:rsid w:val="00543994"/>
    <w:rsid w:val="00543C2D"/>
    <w:rsid w:val="0054479C"/>
    <w:rsid w:val="00544E43"/>
    <w:rsid w:val="00547361"/>
    <w:rsid w:val="00547737"/>
    <w:rsid w:val="00547A16"/>
    <w:rsid w:val="005522CE"/>
    <w:rsid w:val="00552ACC"/>
    <w:rsid w:val="00553082"/>
    <w:rsid w:val="00553578"/>
    <w:rsid w:val="0055538E"/>
    <w:rsid w:val="0055560D"/>
    <w:rsid w:val="0055566D"/>
    <w:rsid w:val="005558DD"/>
    <w:rsid w:val="00555A41"/>
    <w:rsid w:val="00556D72"/>
    <w:rsid w:val="00556E3A"/>
    <w:rsid w:val="00557727"/>
    <w:rsid w:val="00557C7D"/>
    <w:rsid w:val="00557EEB"/>
    <w:rsid w:val="00560145"/>
    <w:rsid w:val="0056061C"/>
    <w:rsid w:val="005609AA"/>
    <w:rsid w:val="00561AFE"/>
    <w:rsid w:val="0056210B"/>
    <w:rsid w:val="00562D03"/>
    <w:rsid w:val="005632DA"/>
    <w:rsid w:val="00563692"/>
    <w:rsid w:val="00563B9C"/>
    <w:rsid w:val="00564488"/>
    <w:rsid w:val="00567CCF"/>
    <w:rsid w:val="00570608"/>
    <w:rsid w:val="005707BD"/>
    <w:rsid w:val="00570A3B"/>
    <w:rsid w:val="0057187A"/>
    <w:rsid w:val="005720EB"/>
    <w:rsid w:val="005731B2"/>
    <w:rsid w:val="00573350"/>
    <w:rsid w:val="00573D28"/>
    <w:rsid w:val="00573E34"/>
    <w:rsid w:val="005740D5"/>
    <w:rsid w:val="005740DA"/>
    <w:rsid w:val="00577656"/>
    <w:rsid w:val="0057772B"/>
    <w:rsid w:val="00580176"/>
    <w:rsid w:val="005802AF"/>
    <w:rsid w:val="00581327"/>
    <w:rsid w:val="005817AB"/>
    <w:rsid w:val="005820D3"/>
    <w:rsid w:val="00582C57"/>
    <w:rsid w:val="00584309"/>
    <w:rsid w:val="00584BAB"/>
    <w:rsid w:val="00584EFB"/>
    <w:rsid w:val="0058621D"/>
    <w:rsid w:val="00586E4F"/>
    <w:rsid w:val="00587984"/>
    <w:rsid w:val="00587A84"/>
    <w:rsid w:val="00590AF7"/>
    <w:rsid w:val="00592360"/>
    <w:rsid w:val="00593333"/>
    <w:rsid w:val="005938FB"/>
    <w:rsid w:val="005960D3"/>
    <w:rsid w:val="005A0825"/>
    <w:rsid w:val="005A09A3"/>
    <w:rsid w:val="005A1FEE"/>
    <w:rsid w:val="005A273F"/>
    <w:rsid w:val="005A3583"/>
    <w:rsid w:val="005A4118"/>
    <w:rsid w:val="005A493F"/>
    <w:rsid w:val="005A6A9E"/>
    <w:rsid w:val="005A752F"/>
    <w:rsid w:val="005B1E67"/>
    <w:rsid w:val="005B2253"/>
    <w:rsid w:val="005B2365"/>
    <w:rsid w:val="005B296A"/>
    <w:rsid w:val="005B3184"/>
    <w:rsid w:val="005B332F"/>
    <w:rsid w:val="005B36F5"/>
    <w:rsid w:val="005B3BB9"/>
    <w:rsid w:val="005B3F3B"/>
    <w:rsid w:val="005B5FC8"/>
    <w:rsid w:val="005B6E2C"/>
    <w:rsid w:val="005B7761"/>
    <w:rsid w:val="005C08BA"/>
    <w:rsid w:val="005C194D"/>
    <w:rsid w:val="005C21B5"/>
    <w:rsid w:val="005C3179"/>
    <w:rsid w:val="005C464F"/>
    <w:rsid w:val="005C5B71"/>
    <w:rsid w:val="005C639C"/>
    <w:rsid w:val="005C7062"/>
    <w:rsid w:val="005C714B"/>
    <w:rsid w:val="005C795A"/>
    <w:rsid w:val="005D2CDE"/>
    <w:rsid w:val="005D341C"/>
    <w:rsid w:val="005D3A26"/>
    <w:rsid w:val="005D4EDA"/>
    <w:rsid w:val="005D65FC"/>
    <w:rsid w:val="005D6747"/>
    <w:rsid w:val="005D6918"/>
    <w:rsid w:val="005E08EE"/>
    <w:rsid w:val="005E3A57"/>
    <w:rsid w:val="005E3BA2"/>
    <w:rsid w:val="005E40A8"/>
    <w:rsid w:val="005E5F15"/>
    <w:rsid w:val="005F1394"/>
    <w:rsid w:val="005F156F"/>
    <w:rsid w:val="005F1C5A"/>
    <w:rsid w:val="005F1D9F"/>
    <w:rsid w:val="005F2179"/>
    <w:rsid w:val="005F2E7D"/>
    <w:rsid w:val="005F45C2"/>
    <w:rsid w:val="005F569A"/>
    <w:rsid w:val="005F6073"/>
    <w:rsid w:val="005F6196"/>
    <w:rsid w:val="005F61B4"/>
    <w:rsid w:val="005F6454"/>
    <w:rsid w:val="005F7759"/>
    <w:rsid w:val="005F7852"/>
    <w:rsid w:val="0060041C"/>
    <w:rsid w:val="006012BD"/>
    <w:rsid w:val="00601C04"/>
    <w:rsid w:val="00601F89"/>
    <w:rsid w:val="00602086"/>
    <w:rsid w:val="00602AAE"/>
    <w:rsid w:val="006031E8"/>
    <w:rsid w:val="00603EE5"/>
    <w:rsid w:val="00605582"/>
    <w:rsid w:val="00605720"/>
    <w:rsid w:val="00605C0C"/>
    <w:rsid w:val="00605C57"/>
    <w:rsid w:val="00605C73"/>
    <w:rsid w:val="0060626C"/>
    <w:rsid w:val="00607309"/>
    <w:rsid w:val="00607F3D"/>
    <w:rsid w:val="00610C46"/>
    <w:rsid w:val="00614079"/>
    <w:rsid w:val="00614188"/>
    <w:rsid w:val="00615362"/>
    <w:rsid w:val="006157B6"/>
    <w:rsid w:val="00615A62"/>
    <w:rsid w:val="00615C70"/>
    <w:rsid w:val="00615EBC"/>
    <w:rsid w:val="00616F1D"/>
    <w:rsid w:val="00617C77"/>
    <w:rsid w:val="0062006E"/>
    <w:rsid w:val="00620357"/>
    <w:rsid w:val="00620FB8"/>
    <w:rsid w:val="006214D7"/>
    <w:rsid w:val="00621B71"/>
    <w:rsid w:val="00622BEF"/>
    <w:rsid w:val="0062386E"/>
    <w:rsid w:val="00624802"/>
    <w:rsid w:val="00624F20"/>
    <w:rsid w:val="00625F4E"/>
    <w:rsid w:val="006304BB"/>
    <w:rsid w:val="0063071F"/>
    <w:rsid w:val="00630C62"/>
    <w:rsid w:val="00631207"/>
    <w:rsid w:val="0063273E"/>
    <w:rsid w:val="00633242"/>
    <w:rsid w:val="00633FA0"/>
    <w:rsid w:val="00634534"/>
    <w:rsid w:val="00634EF5"/>
    <w:rsid w:val="00636401"/>
    <w:rsid w:val="00636905"/>
    <w:rsid w:val="00636A93"/>
    <w:rsid w:val="0063772A"/>
    <w:rsid w:val="006418C8"/>
    <w:rsid w:val="006427D9"/>
    <w:rsid w:val="00642BAE"/>
    <w:rsid w:val="00642CAD"/>
    <w:rsid w:val="00643498"/>
    <w:rsid w:val="00643D25"/>
    <w:rsid w:val="00644D3E"/>
    <w:rsid w:val="00645AB9"/>
    <w:rsid w:val="00645E2A"/>
    <w:rsid w:val="006460CB"/>
    <w:rsid w:val="00646267"/>
    <w:rsid w:val="0064634A"/>
    <w:rsid w:val="00646D5C"/>
    <w:rsid w:val="00646DD7"/>
    <w:rsid w:val="006473BA"/>
    <w:rsid w:val="00647D90"/>
    <w:rsid w:val="006502D1"/>
    <w:rsid w:val="006504FE"/>
    <w:rsid w:val="00651275"/>
    <w:rsid w:val="00654244"/>
    <w:rsid w:val="006546B6"/>
    <w:rsid w:val="006547BB"/>
    <w:rsid w:val="00655213"/>
    <w:rsid w:val="006555CA"/>
    <w:rsid w:val="00655BA3"/>
    <w:rsid w:val="006560E3"/>
    <w:rsid w:val="006564ED"/>
    <w:rsid w:val="00656C6E"/>
    <w:rsid w:val="00657877"/>
    <w:rsid w:val="0066116D"/>
    <w:rsid w:val="00663F47"/>
    <w:rsid w:val="00664AC4"/>
    <w:rsid w:val="00664FB0"/>
    <w:rsid w:val="0066505B"/>
    <w:rsid w:val="00665ACE"/>
    <w:rsid w:val="006671D4"/>
    <w:rsid w:val="0066750D"/>
    <w:rsid w:val="00667F2F"/>
    <w:rsid w:val="00671338"/>
    <w:rsid w:val="00672CE0"/>
    <w:rsid w:val="00672F8D"/>
    <w:rsid w:val="006730DE"/>
    <w:rsid w:val="006730F3"/>
    <w:rsid w:val="00673B33"/>
    <w:rsid w:val="006747AB"/>
    <w:rsid w:val="00676465"/>
    <w:rsid w:val="006775C4"/>
    <w:rsid w:val="0068056E"/>
    <w:rsid w:val="00681EE7"/>
    <w:rsid w:val="00682165"/>
    <w:rsid w:val="00683178"/>
    <w:rsid w:val="0068325D"/>
    <w:rsid w:val="00684F50"/>
    <w:rsid w:val="006854B4"/>
    <w:rsid w:val="00685785"/>
    <w:rsid w:val="00686F6A"/>
    <w:rsid w:val="00687828"/>
    <w:rsid w:val="00687BEB"/>
    <w:rsid w:val="00691515"/>
    <w:rsid w:val="00692778"/>
    <w:rsid w:val="00692B2A"/>
    <w:rsid w:val="006937A1"/>
    <w:rsid w:val="00693CC2"/>
    <w:rsid w:val="00693F50"/>
    <w:rsid w:val="00694688"/>
    <w:rsid w:val="00694863"/>
    <w:rsid w:val="006948AC"/>
    <w:rsid w:val="00694C91"/>
    <w:rsid w:val="00695D24"/>
    <w:rsid w:val="00696616"/>
    <w:rsid w:val="00696D5C"/>
    <w:rsid w:val="00696F11"/>
    <w:rsid w:val="006973E2"/>
    <w:rsid w:val="00697607"/>
    <w:rsid w:val="0069771F"/>
    <w:rsid w:val="006A07C1"/>
    <w:rsid w:val="006A136B"/>
    <w:rsid w:val="006A19D5"/>
    <w:rsid w:val="006A28FD"/>
    <w:rsid w:val="006A326C"/>
    <w:rsid w:val="006A5821"/>
    <w:rsid w:val="006A5A6C"/>
    <w:rsid w:val="006A61E5"/>
    <w:rsid w:val="006A654C"/>
    <w:rsid w:val="006A6B9A"/>
    <w:rsid w:val="006A7061"/>
    <w:rsid w:val="006B0A9C"/>
    <w:rsid w:val="006B0B08"/>
    <w:rsid w:val="006B10A8"/>
    <w:rsid w:val="006B10B6"/>
    <w:rsid w:val="006B1B86"/>
    <w:rsid w:val="006B208B"/>
    <w:rsid w:val="006B367D"/>
    <w:rsid w:val="006B3C7A"/>
    <w:rsid w:val="006B454E"/>
    <w:rsid w:val="006B462B"/>
    <w:rsid w:val="006B4FD6"/>
    <w:rsid w:val="006B511B"/>
    <w:rsid w:val="006B5508"/>
    <w:rsid w:val="006B7267"/>
    <w:rsid w:val="006C1F9E"/>
    <w:rsid w:val="006C2F23"/>
    <w:rsid w:val="006C408C"/>
    <w:rsid w:val="006C44AE"/>
    <w:rsid w:val="006C456A"/>
    <w:rsid w:val="006C564D"/>
    <w:rsid w:val="006C5F70"/>
    <w:rsid w:val="006C671F"/>
    <w:rsid w:val="006C6F3C"/>
    <w:rsid w:val="006C6FB7"/>
    <w:rsid w:val="006D007C"/>
    <w:rsid w:val="006D06F5"/>
    <w:rsid w:val="006D32A5"/>
    <w:rsid w:val="006D3FF8"/>
    <w:rsid w:val="006D428F"/>
    <w:rsid w:val="006D54E1"/>
    <w:rsid w:val="006D5A11"/>
    <w:rsid w:val="006D668F"/>
    <w:rsid w:val="006E0406"/>
    <w:rsid w:val="006E09D6"/>
    <w:rsid w:val="006E1695"/>
    <w:rsid w:val="006E197B"/>
    <w:rsid w:val="006E1AC8"/>
    <w:rsid w:val="006E22C9"/>
    <w:rsid w:val="006E2B27"/>
    <w:rsid w:val="006E58AF"/>
    <w:rsid w:val="006E6A36"/>
    <w:rsid w:val="006E7F21"/>
    <w:rsid w:val="006F0329"/>
    <w:rsid w:val="006F0771"/>
    <w:rsid w:val="006F0913"/>
    <w:rsid w:val="006F2412"/>
    <w:rsid w:val="006F3230"/>
    <w:rsid w:val="006F3FE0"/>
    <w:rsid w:val="006F462B"/>
    <w:rsid w:val="006F6131"/>
    <w:rsid w:val="006F623C"/>
    <w:rsid w:val="006F650D"/>
    <w:rsid w:val="006F68C0"/>
    <w:rsid w:val="006F68E5"/>
    <w:rsid w:val="00700013"/>
    <w:rsid w:val="00701329"/>
    <w:rsid w:val="007017F0"/>
    <w:rsid w:val="00702862"/>
    <w:rsid w:val="007037DD"/>
    <w:rsid w:val="00703AE1"/>
    <w:rsid w:val="00703B2F"/>
    <w:rsid w:val="0070428E"/>
    <w:rsid w:val="007042B5"/>
    <w:rsid w:val="00704634"/>
    <w:rsid w:val="00705D6A"/>
    <w:rsid w:val="00705E84"/>
    <w:rsid w:val="00706144"/>
    <w:rsid w:val="007063E6"/>
    <w:rsid w:val="00707031"/>
    <w:rsid w:val="00707245"/>
    <w:rsid w:val="00710B09"/>
    <w:rsid w:val="00711EB9"/>
    <w:rsid w:val="0071287D"/>
    <w:rsid w:val="00712D50"/>
    <w:rsid w:val="00713419"/>
    <w:rsid w:val="007135A0"/>
    <w:rsid w:val="00713957"/>
    <w:rsid w:val="00714488"/>
    <w:rsid w:val="00715319"/>
    <w:rsid w:val="00717898"/>
    <w:rsid w:val="0072215B"/>
    <w:rsid w:val="00722B88"/>
    <w:rsid w:val="0072304C"/>
    <w:rsid w:val="0072368F"/>
    <w:rsid w:val="00723EC1"/>
    <w:rsid w:val="00724C1C"/>
    <w:rsid w:val="00727C09"/>
    <w:rsid w:val="00727D9C"/>
    <w:rsid w:val="00730089"/>
    <w:rsid w:val="00730250"/>
    <w:rsid w:val="00730453"/>
    <w:rsid w:val="0073182F"/>
    <w:rsid w:val="0073212F"/>
    <w:rsid w:val="007324A9"/>
    <w:rsid w:val="007328C6"/>
    <w:rsid w:val="00732DAB"/>
    <w:rsid w:val="007331E0"/>
    <w:rsid w:val="007332CB"/>
    <w:rsid w:val="00734300"/>
    <w:rsid w:val="0073439D"/>
    <w:rsid w:val="00734795"/>
    <w:rsid w:val="00736F71"/>
    <w:rsid w:val="00740D93"/>
    <w:rsid w:val="007426D1"/>
    <w:rsid w:val="00743E50"/>
    <w:rsid w:val="00743F9C"/>
    <w:rsid w:val="00744DC2"/>
    <w:rsid w:val="00744E48"/>
    <w:rsid w:val="00746015"/>
    <w:rsid w:val="00751760"/>
    <w:rsid w:val="00752C85"/>
    <w:rsid w:val="00752CFC"/>
    <w:rsid w:val="007562AF"/>
    <w:rsid w:val="00756771"/>
    <w:rsid w:val="00756A0B"/>
    <w:rsid w:val="00757070"/>
    <w:rsid w:val="0075716B"/>
    <w:rsid w:val="00757251"/>
    <w:rsid w:val="007573A2"/>
    <w:rsid w:val="00757BFC"/>
    <w:rsid w:val="00757FD7"/>
    <w:rsid w:val="00760108"/>
    <w:rsid w:val="00760AB6"/>
    <w:rsid w:val="00761447"/>
    <w:rsid w:val="00762460"/>
    <w:rsid w:val="007656A2"/>
    <w:rsid w:val="00766389"/>
    <w:rsid w:val="007677CD"/>
    <w:rsid w:val="00770340"/>
    <w:rsid w:val="00770536"/>
    <w:rsid w:val="00770AC5"/>
    <w:rsid w:val="007711A1"/>
    <w:rsid w:val="0077127C"/>
    <w:rsid w:val="007722CF"/>
    <w:rsid w:val="00772E06"/>
    <w:rsid w:val="00774396"/>
    <w:rsid w:val="007743DD"/>
    <w:rsid w:val="007758EE"/>
    <w:rsid w:val="00775BD0"/>
    <w:rsid w:val="007779BF"/>
    <w:rsid w:val="00777B9A"/>
    <w:rsid w:val="00777CFA"/>
    <w:rsid w:val="00777F6C"/>
    <w:rsid w:val="007806D4"/>
    <w:rsid w:val="00781EFF"/>
    <w:rsid w:val="00782019"/>
    <w:rsid w:val="007841D1"/>
    <w:rsid w:val="00787328"/>
    <w:rsid w:val="00787FF8"/>
    <w:rsid w:val="007904C9"/>
    <w:rsid w:val="00790CF4"/>
    <w:rsid w:val="00790DA7"/>
    <w:rsid w:val="0079128D"/>
    <w:rsid w:val="00791F5C"/>
    <w:rsid w:val="007927EC"/>
    <w:rsid w:val="00792E46"/>
    <w:rsid w:val="00792E5F"/>
    <w:rsid w:val="00793C07"/>
    <w:rsid w:val="00795481"/>
    <w:rsid w:val="00796315"/>
    <w:rsid w:val="00796538"/>
    <w:rsid w:val="00796AB8"/>
    <w:rsid w:val="00796CE5"/>
    <w:rsid w:val="007A0C87"/>
    <w:rsid w:val="007A0DD5"/>
    <w:rsid w:val="007A1877"/>
    <w:rsid w:val="007A1D50"/>
    <w:rsid w:val="007A2C9C"/>
    <w:rsid w:val="007A43A0"/>
    <w:rsid w:val="007A47F2"/>
    <w:rsid w:val="007A65AF"/>
    <w:rsid w:val="007A719C"/>
    <w:rsid w:val="007A726F"/>
    <w:rsid w:val="007A757A"/>
    <w:rsid w:val="007B08F4"/>
    <w:rsid w:val="007B14D2"/>
    <w:rsid w:val="007B23BB"/>
    <w:rsid w:val="007B34BC"/>
    <w:rsid w:val="007B452B"/>
    <w:rsid w:val="007B4EEE"/>
    <w:rsid w:val="007B5EBB"/>
    <w:rsid w:val="007B65D2"/>
    <w:rsid w:val="007B6AD5"/>
    <w:rsid w:val="007C04A2"/>
    <w:rsid w:val="007C1271"/>
    <w:rsid w:val="007C313D"/>
    <w:rsid w:val="007C3B2E"/>
    <w:rsid w:val="007C405D"/>
    <w:rsid w:val="007C4D7C"/>
    <w:rsid w:val="007C587A"/>
    <w:rsid w:val="007D0A0F"/>
    <w:rsid w:val="007D131D"/>
    <w:rsid w:val="007D1719"/>
    <w:rsid w:val="007D303D"/>
    <w:rsid w:val="007D3939"/>
    <w:rsid w:val="007D3CE0"/>
    <w:rsid w:val="007D404D"/>
    <w:rsid w:val="007D45CB"/>
    <w:rsid w:val="007D4645"/>
    <w:rsid w:val="007E3210"/>
    <w:rsid w:val="007E32FC"/>
    <w:rsid w:val="007E4266"/>
    <w:rsid w:val="007E4EA5"/>
    <w:rsid w:val="007E5A5C"/>
    <w:rsid w:val="007E7A9C"/>
    <w:rsid w:val="007F0BA9"/>
    <w:rsid w:val="007F17A3"/>
    <w:rsid w:val="007F1A1A"/>
    <w:rsid w:val="007F1ECE"/>
    <w:rsid w:val="007F2DD4"/>
    <w:rsid w:val="007F35C6"/>
    <w:rsid w:val="007F3BF0"/>
    <w:rsid w:val="007F4946"/>
    <w:rsid w:val="007F4B42"/>
    <w:rsid w:val="007F5B11"/>
    <w:rsid w:val="007F7CB7"/>
    <w:rsid w:val="007F7F91"/>
    <w:rsid w:val="0080074D"/>
    <w:rsid w:val="00801A10"/>
    <w:rsid w:val="00801F35"/>
    <w:rsid w:val="00803391"/>
    <w:rsid w:val="00803D63"/>
    <w:rsid w:val="00805B95"/>
    <w:rsid w:val="008061D6"/>
    <w:rsid w:val="008068C9"/>
    <w:rsid w:val="00806D14"/>
    <w:rsid w:val="0080728A"/>
    <w:rsid w:val="00807D76"/>
    <w:rsid w:val="00811182"/>
    <w:rsid w:val="00811407"/>
    <w:rsid w:val="00811B44"/>
    <w:rsid w:val="008122E4"/>
    <w:rsid w:val="00812D5A"/>
    <w:rsid w:val="008161D5"/>
    <w:rsid w:val="00817A06"/>
    <w:rsid w:val="0082001A"/>
    <w:rsid w:val="008205D0"/>
    <w:rsid w:val="0082070E"/>
    <w:rsid w:val="00820D99"/>
    <w:rsid w:val="00820E06"/>
    <w:rsid w:val="008211F5"/>
    <w:rsid w:val="00823863"/>
    <w:rsid w:val="008240AB"/>
    <w:rsid w:val="008241FC"/>
    <w:rsid w:val="00824B51"/>
    <w:rsid w:val="00825DF2"/>
    <w:rsid w:val="00826459"/>
    <w:rsid w:val="008264A3"/>
    <w:rsid w:val="00826F27"/>
    <w:rsid w:val="008270BC"/>
    <w:rsid w:val="008309C8"/>
    <w:rsid w:val="008309F3"/>
    <w:rsid w:val="008312B3"/>
    <w:rsid w:val="0083287B"/>
    <w:rsid w:val="00832A83"/>
    <w:rsid w:val="00832D2B"/>
    <w:rsid w:val="00833114"/>
    <w:rsid w:val="008357D2"/>
    <w:rsid w:val="00837CEF"/>
    <w:rsid w:val="00840C89"/>
    <w:rsid w:val="0084114B"/>
    <w:rsid w:val="00841456"/>
    <w:rsid w:val="00842756"/>
    <w:rsid w:val="008430AD"/>
    <w:rsid w:val="008433AE"/>
    <w:rsid w:val="0084355F"/>
    <w:rsid w:val="00843D17"/>
    <w:rsid w:val="0084703C"/>
    <w:rsid w:val="008473A8"/>
    <w:rsid w:val="00847424"/>
    <w:rsid w:val="00847B25"/>
    <w:rsid w:val="00850259"/>
    <w:rsid w:val="008504C8"/>
    <w:rsid w:val="00850CE2"/>
    <w:rsid w:val="00851000"/>
    <w:rsid w:val="00851789"/>
    <w:rsid w:val="00854886"/>
    <w:rsid w:val="00855029"/>
    <w:rsid w:val="0085507C"/>
    <w:rsid w:val="0085563E"/>
    <w:rsid w:val="00861653"/>
    <w:rsid w:val="00861978"/>
    <w:rsid w:val="008625C0"/>
    <w:rsid w:val="00863418"/>
    <w:rsid w:val="008634C5"/>
    <w:rsid w:val="00863FB1"/>
    <w:rsid w:val="00864F72"/>
    <w:rsid w:val="00866DF0"/>
    <w:rsid w:val="00870822"/>
    <w:rsid w:val="0087089C"/>
    <w:rsid w:val="008709B3"/>
    <w:rsid w:val="00870DB7"/>
    <w:rsid w:val="0087135B"/>
    <w:rsid w:val="00871CF9"/>
    <w:rsid w:val="008721B7"/>
    <w:rsid w:val="008728A9"/>
    <w:rsid w:val="00872D12"/>
    <w:rsid w:val="00873D60"/>
    <w:rsid w:val="008740F9"/>
    <w:rsid w:val="00875679"/>
    <w:rsid w:val="008757CB"/>
    <w:rsid w:val="0087759D"/>
    <w:rsid w:val="00880169"/>
    <w:rsid w:val="00880384"/>
    <w:rsid w:val="0088052E"/>
    <w:rsid w:val="00880A15"/>
    <w:rsid w:val="00880AD0"/>
    <w:rsid w:val="00881102"/>
    <w:rsid w:val="0088142E"/>
    <w:rsid w:val="0088144E"/>
    <w:rsid w:val="00881527"/>
    <w:rsid w:val="00881759"/>
    <w:rsid w:val="0088412E"/>
    <w:rsid w:val="00884613"/>
    <w:rsid w:val="00884F71"/>
    <w:rsid w:val="0088509D"/>
    <w:rsid w:val="00885A50"/>
    <w:rsid w:val="008866BD"/>
    <w:rsid w:val="00887311"/>
    <w:rsid w:val="00887B04"/>
    <w:rsid w:val="00890833"/>
    <w:rsid w:val="00890BC5"/>
    <w:rsid w:val="00890E9C"/>
    <w:rsid w:val="00893B24"/>
    <w:rsid w:val="00894002"/>
    <w:rsid w:val="008946EA"/>
    <w:rsid w:val="00894A6C"/>
    <w:rsid w:val="00894D4A"/>
    <w:rsid w:val="0089545F"/>
    <w:rsid w:val="0089557F"/>
    <w:rsid w:val="008959BA"/>
    <w:rsid w:val="008961CF"/>
    <w:rsid w:val="00896821"/>
    <w:rsid w:val="00896F48"/>
    <w:rsid w:val="008A0BA3"/>
    <w:rsid w:val="008A12C7"/>
    <w:rsid w:val="008A23DD"/>
    <w:rsid w:val="008A249E"/>
    <w:rsid w:val="008A4EE6"/>
    <w:rsid w:val="008A6544"/>
    <w:rsid w:val="008A65C4"/>
    <w:rsid w:val="008A7EC3"/>
    <w:rsid w:val="008A7F72"/>
    <w:rsid w:val="008B0AD8"/>
    <w:rsid w:val="008B1D4F"/>
    <w:rsid w:val="008B1F8D"/>
    <w:rsid w:val="008B299F"/>
    <w:rsid w:val="008B3030"/>
    <w:rsid w:val="008B32AC"/>
    <w:rsid w:val="008B33CF"/>
    <w:rsid w:val="008B3E9F"/>
    <w:rsid w:val="008B43C8"/>
    <w:rsid w:val="008B458E"/>
    <w:rsid w:val="008B4EBC"/>
    <w:rsid w:val="008B5073"/>
    <w:rsid w:val="008B5200"/>
    <w:rsid w:val="008B5DFE"/>
    <w:rsid w:val="008B604B"/>
    <w:rsid w:val="008B68E8"/>
    <w:rsid w:val="008C02B6"/>
    <w:rsid w:val="008C0623"/>
    <w:rsid w:val="008C080D"/>
    <w:rsid w:val="008C2171"/>
    <w:rsid w:val="008C2664"/>
    <w:rsid w:val="008C2CF5"/>
    <w:rsid w:val="008C2DFE"/>
    <w:rsid w:val="008C3494"/>
    <w:rsid w:val="008C3682"/>
    <w:rsid w:val="008C3721"/>
    <w:rsid w:val="008C3885"/>
    <w:rsid w:val="008C3CED"/>
    <w:rsid w:val="008C3E3C"/>
    <w:rsid w:val="008C4305"/>
    <w:rsid w:val="008C4332"/>
    <w:rsid w:val="008C4DA7"/>
    <w:rsid w:val="008C4FF7"/>
    <w:rsid w:val="008C508D"/>
    <w:rsid w:val="008C50D4"/>
    <w:rsid w:val="008C5220"/>
    <w:rsid w:val="008C65C9"/>
    <w:rsid w:val="008D1236"/>
    <w:rsid w:val="008D1EDE"/>
    <w:rsid w:val="008D32AD"/>
    <w:rsid w:val="008D3620"/>
    <w:rsid w:val="008D458F"/>
    <w:rsid w:val="008D52D9"/>
    <w:rsid w:val="008D6772"/>
    <w:rsid w:val="008D7AC6"/>
    <w:rsid w:val="008E02E6"/>
    <w:rsid w:val="008E08A8"/>
    <w:rsid w:val="008E0B04"/>
    <w:rsid w:val="008E15B5"/>
    <w:rsid w:val="008E350D"/>
    <w:rsid w:val="008E3B36"/>
    <w:rsid w:val="008E3CEC"/>
    <w:rsid w:val="008E480F"/>
    <w:rsid w:val="008E4A67"/>
    <w:rsid w:val="008F0205"/>
    <w:rsid w:val="008F0DCC"/>
    <w:rsid w:val="008F1EB2"/>
    <w:rsid w:val="008F2BAD"/>
    <w:rsid w:val="008F2CAE"/>
    <w:rsid w:val="008F39F2"/>
    <w:rsid w:val="008F45EB"/>
    <w:rsid w:val="008F4E1B"/>
    <w:rsid w:val="008F52F4"/>
    <w:rsid w:val="008F743B"/>
    <w:rsid w:val="008F7498"/>
    <w:rsid w:val="009011B4"/>
    <w:rsid w:val="0090168E"/>
    <w:rsid w:val="00901AE0"/>
    <w:rsid w:val="009020E0"/>
    <w:rsid w:val="00902FFF"/>
    <w:rsid w:val="00903765"/>
    <w:rsid w:val="00903E8E"/>
    <w:rsid w:val="00904997"/>
    <w:rsid w:val="00905D8A"/>
    <w:rsid w:val="0090696C"/>
    <w:rsid w:val="00907AC7"/>
    <w:rsid w:val="00907C15"/>
    <w:rsid w:val="0091170B"/>
    <w:rsid w:val="00912F68"/>
    <w:rsid w:val="009133A9"/>
    <w:rsid w:val="00913418"/>
    <w:rsid w:val="009137F9"/>
    <w:rsid w:val="00913C08"/>
    <w:rsid w:val="00915282"/>
    <w:rsid w:val="0091567A"/>
    <w:rsid w:val="00916C0C"/>
    <w:rsid w:val="00920287"/>
    <w:rsid w:val="00920947"/>
    <w:rsid w:val="0092099A"/>
    <w:rsid w:val="00921E9D"/>
    <w:rsid w:val="009220E0"/>
    <w:rsid w:val="00922FD0"/>
    <w:rsid w:val="0092383C"/>
    <w:rsid w:val="00923E83"/>
    <w:rsid w:val="00923FD8"/>
    <w:rsid w:val="009250CB"/>
    <w:rsid w:val="00926AC7"/>
    <w:rsid w:val="00926FCD"/>
    <w:rsid w:val="00927607"/>
    <w:rsid w:val="009313FB"/>
    <w:rsid w:val="00931D14"/>
    <w:rsid w:val="009322BE"/>
    <w:rsid w:val="00933060"/>
    <w:rsid w:val="00933673"/>
    <w:rsid w:val="00934282"/>
    <w:rsid w:val="00934719"/>
    <w:rsid w:val="00934B4F"/>
    <w:rsid w:val="00935C0C"/>
    <w:rsid w:val="00936747"/>
    <w:rsid w:val="00937B14"/>
    <w:rsid w:val="00937D05"/>
    <w:rsid w:val="009401E4"/>
    <w:rsid w:val="00940C5D"/>
    <w:rsid w:val="00941603"/>
    <w:rsid w:val="00941839"/>
    <w:rsid w:val="00942CAB"/>
    <w:rsid w:val="00942E61"/>
    <w:rsid w:val="00945295"/>
    <w:rsid w:val="0094562D"/>
    <w:rsid w:val="00946E68"/>
    <w:rsid w:val="00946FB0"/>
    <w:rsid w:val="009473C5"/>
    <w:rsid w:val="009475F5"/>
    <w:rsid w:val="00947785"/>
    <w:rsid w:val="00950019"/>
    <w:rsid w:val="009501BB"/>
    <w:rsid w:val="009504AD"/>
    <w:rsid w:val="009513AF"/>
    <w:rsid w:val="009514A7"/>
    <w:rsid w:val="00951A1F"/>
    <w:rsid w:val="00952111"/>
    <w:rsid w:val="009524CE"/>
    <w:rsid w:val="009525E5"/>
    <w:rsid w:val="00952E94"/>
    <w:rsid w:val="00953386"/>
    <w:rsid w:val="00954F7D"/>
    <w:rsid w:val="00955D30"/>
    <w:rsid w:val="00956727"/>
    <w:rsid w:val="00957E51"/>
    <w:rsid w:val="009608E8"/>
    <w:rsid w:val="0096112B"/>
    <w:rsid w:val="009629EE"/>
    <w:rsid w:val="0096309B"/>
    <w:rsid w:val="00964A87"/>
    <w:rsid w:val="00965204"/>
    <w:rsid w:val="00965DB7"/>
    <w:rsid w:val="009663A9"/>
    <w:rsid w:val="00966C28"/>
    <w:rsid w:val="009700BB"/>
    <w:rsid w:val="00971321"/>
    <w:rsid w:val="00972B61"/>
    <w:rsid w:val="009730F2"/>
    <w:rsid w:val="00974F50"/>
    <w:rsid w:val="009756EC"/>
    <w:rsid w:val="00976FCC"/>
    <w:rsid w:val="0097768E"/>
    <w:rsid w:val="00983525"/>
    <w:rsid w:val="009844CE"/>
    <w:rsid w:val="00984F92"/>
    <w:rsid w:val="00985932"/>
    <w:rsid w:val="009868FC"/>
    <w:rsid w:val="00986D6A"/>
    <w:rsid w:val="00990013"/>
    <w:rsid w:val="00990D44"/>
    <w:rsid w:val="00991E94"/>
    <w:rsid w:val="00992712"/>
    <w:rsid w:val="00993E7E"/>
    <w:rsid w:val="0099690A"/>
    <w:rsid w:val="00997136"/>
    <w:rsid w:val="009971A7"/>
    <w:rsid w:val="009A33BE"/>
    <w:rsid w:val="009A3F67"/>
    <w:rsid w:val="009B1120"/>
    <w:rsid w:val="009B15EE"/>
    <w:rsid w:val="009B19C2"/>
    <w:rsid w:val="009B1EAF"/>
    <w:rsid w:val="009B229F"/>
    <w:rsid w:val="009B29D7"/>
    <w:rsid w:val="009B2AE4"/>
    <w:rsid w:val="009B30D4"/>
    <w:rsid w:val="009B38A3"/>
    <w:rsid w:val="009B38C8"/>
    <w:rsid w:val="009B396C"/>
    <w:rsid w:val="009B4E0E"/>
    <w:rsid w:val="009B5202"/>
    <w:rsid w:val="009B537A"/>
    <w:rsid w:val="009B6107"/>
    <w:rsid w:val="009B622A"/>
    <w:rsid w:val="009B6D2C"/>
    <w:rsid w:val="009C0461"/>
    <w:rsid w:val="009C16E5"/>
    <w:rsid w:val="009C24D1"/>
    <w:rsid w:val="009C3841"/>
    <w:rsid w:val="009C607A"/>
    <w:rsid w:val="009C6929"/>
    <w:rsid w:val="009C6A52"/>
    <w:rsid w:val="009C72C2"/>
    <w:rsid w:val="009D183B"/>
    <w:rsid w:val="009D2378"/>
    <w:rsid w:val="009D267D"/>
    <w:rsid w:val="009D30C1"/>
    <w:rsid w:val="009D3356"/>
    <w:rsid w:val="009D3CB7"/>
    <w:rsid w:val="009D3DBF"/>
    <w:rsid w:val="009D4901"/>
    <w:rsid w:val="009D4C43"/>
    <w:rsid w:val="009D5068"/>
    <w:rsid w:val="009D5281"/>
    <w:rsid w:val="009D5AC5"/>
    <w:rsid w:val="009D5D6A"/>
    <w:rsid w:val="009D6566"/>
    <w:rsid w:val="009D7058"/>
    <w:rsid w:val="009D76EB"/>
    <w:rsid w:val="009E0336"/>
    <w:rsid w:val="009E10EC"/>
    <w:rsid w:val="009E10F6"/>
    <w:rsid w:val="009E1628"/>
    <w:rsid w:val="009E2F5D"/>
    <w:rsid w:val="009E3D69"/>
    <w:rsid w:val="009E3DB9"/>
    <w:rsid w:val="009E4B0C"/>
    <w:rsid w:val="009E4B72"/>
    <w:rsid w:val="009E646B"/>
    <w:rsid w:val="009E7B07"/>
    <w:rsid w:val="009F050C"/>
    <w:rsid w:val="009F1587"/>
    <w:rsid w:val="009F344F"/>
    <w:rsid w:val="009F3537"/>
    <w:rsid w:val="009F3962"/>
    <w:rsid w:val="009F3A8E"/>
    <w:rsid w:val="009F3B12"/>
    <w:rsid w:val="009F4300"/>
    <w:rsid w:val="009F46F3"/>
    <w:rsid w:val="009F4CDD"/>
    <w:rsid w:val="009F52DB"/>
    <w:rsid w:val="009F5F75"/>
    <w:rsid w:val="009F6D03"/>
    <w:rsid w:val="009F74A6"/>
    <w:rsid w:val="009F75C0"/>
    <w:rsid w:val="009F7671"/>
    <w:rsid w:val="00A00067"/>
    <w:rsid w:val="00A00501"/>
    <w:rsid w:val="00A01117"/>
    <w:rsid w:val="00A022D9"/>
    <w:rsid w:val="00A023EE"/>
    <w:rsid w:val="00A0357E"/>
    <w:rsid w:val="00A03CB7"/>
    <w:rsid w:val="00A04078"/>
    <w:rsid w:val="00A040CB"/>
    <w:rsid w:val="00A041FD"/>
    <w:rsid w:val="00A0428C"/>
    <w:rsid w:val="00A04848"/>
    <w:rsid w:val="00A04D47"/>
    <w:rsid w:val="00A05E1D"/>
    <w:rsid w:val="00A06D1F"/>
    <w:rsid w:val="00A06F57"/>
    <w:rsid w:val="00A073BA"/>
    <w:rsid w:val="00A07A56"/>
    <w:rsid w:val="00A1031F"/>
    <w:rsid w:val="00A10D42"/>
    <w:rsid w:val="00A1186C"/>
    <w:rsid w:val="00A12661"/>
    <w:rsid w:val="00A12D31"/>
    <w:rsid w:val="00A12F8B"/>
    <w:rsid w:val="00A13C0F"/>
    <w:rsid w:val="00A164A6"/>
    <w:rsid w:val="00A165FE"/>
    <w:rsid w:val="00A16EFC"/>
    <w:rsid w:val="00A17A7F"/>
    <w:rsid w:val="00A20FD0"/>
    <w:rsid w:val="00A21357"/>
    <w:rsid w:val="00A215C1"/>
    <w:rsid w:val="00A21B13"/>
    <w:rsid w:val="00A22381"/>
    <w:rsid w:val="00A23061"/>
    <w:rsid w:val="00A243B5"/>
    <w:rsid w:val="00A24A17"/>
    <w:rsid w:val="00A24B73"/>
    <w:rsid w:val="00A257A4"/>
    <w:rsid w:val="00A258BB"/>
    <w:rsid w:val="00A27138"/>
    <w:rsid w:val="00A30D30"/>
    <w:rsid w:val="00A31158"/>
    <w:rsid w:val="00A3215A"/>
    <w:rsid w:val="00A3359F"/>
    <w:rsid w:val="00A33F3B"/>
    <w:rsid w:val="00A3583F"/>
    <w:rsid w:val="00A36936"/>
    <w:rsid w:val="00A37825"/>
    <w:rsid w:val="00A4105D"/>
    <w:rsid w:val="00A41757"/>
    <w:rsid w:val="00A417FE"/>
    <w:rsid w:val="00A41FA8"/>
    <w:rsid w:val="00A426F3"/>
    <w:rsid w:val="00A42E01"/>
    <w:rsid w:val="00A44166"/>
    <w:rsid w:val="00A456F5"/>
    <w:rsid w:val="00A45C71"/>
    <w:rsid w:val="00A4628E"/>
    <w:rsid w:val="00A47209"/>
    <w:rsid w:val="00A47455"/>
    <w:rsid w:val="00A5203E"/>
    <w:rsid w:val="00A52320"/>
    <w:rsid w:val="00A52762"/>
    <w:rsid w:val="00A537AD"/>
    <w:rsid w:val="00A54A2D"/>
    <w:rsid w:val="00A54AAC"/>
    <w:rsid w:val="00A55915"/>
    <w:rsid w:val="00A55A68"/>
    <w:rsid w:val="00A56094"/>
    <w:rsid w:val="00A5698E"/>
    <w:rsid w:val="00A608CD"/>
    <w:rsid w:val="00A64280"/>
    <w:rsid w:val="00A64C7D"/>
    <w:rsid w:val="00A64E0F"/>
    <w:rsid w:val="00A65364"/>
    <w:rsid w:val="00A654A2"/>
    <w:rsid w:val="00A654DF"/>
    <w:rsid w:val="00A655E9"/>
    <w:rsid w:val="00A703F5"/>
    <w:rsid w:val="00A71119"/>
    <w:rsid w:val="00A72E3D"/>
    <w:rsid w:val="00A72EE1"/>
    <w:rsid w:val="00A72F82"/>
    <w:rsid w:val="00A73B00"/>
    <w:rsid w:val="00A746E4"/>
    <w:rsid w:val="00A761F4"/>
    <w:rsid w:val="00A77448"/>
    <w:rsid w:val="00A77B65"/>
    <w:rsid w:val="00A77EC2"/>
    <w:rsid w:val="00A8007D"/>
    <w:rsid w:val="00A80761"/>
    <w:rsid w:val="00A80DC8"/>
    <w:rsid w:val="00A812F5"/>
    <w:rsid w:val="00A814C5"/>
    <w:rsid w:val="00A82B2C"/>
    <w:rsid w:val="00A83D36"/>
    <w:rsid w:val="00A8427B"/>
    <w:rsid w:val="00A85897"/>
    <w:rsid w:val="00A86E22"/>
    <w:rsid w:val="00A87174"/>
    <w:rsid w:val="00A87279"/>
    <w:rsid w:val="00A87E95"/>
    <w:rsid w:val="00A900FE"/>
    <w:rsid w:val="00A92C9A"/>
    <w:rsid w:val="00A9370A"/>
    <w:rsid w:val="00A94E2C"/>
    <w:rsid w:val="00A94F2D"/>
    <w:rsid w:val="00A96022"/>
    <w:rsid w:val="00A966F4"/>
    <w:rsid w:val="00A96770"/>
    <w:rsid w:val="00AA0197"/>
    <w:rsid w:val="00AA029D"/>
    <w:rsid w:val="00AA07D4"/>
    <w:rsid w:val="00AA11A2"/>
    <w:rsid w:val="00AA20E4"/>
    <w:rsid w:val="00AA221F"/>
    <w:rsid w:val="00AA2C0B"/>
    <w:rsid w:val="00AA2CA6"/>
    <w:rsid w:val="00AA3786"/>
    <w:rsid w:val="00AA38B9"/>
    <w:rsid w:val="00AA438D"/>
    <w:rsid w:val="00AA55E0"/>
    <w:rsid w:val="00AA5BC8"/>
    <w:rsid w:val="00AA689B"/>
    <w:rsid w:val="00AA7023"/>
    <w:rsid w:val="00AB00F1"/>
    <w:rsid w:val="00AB0CE7"/>
    <w:rsid w:val="00AB11B8"/>
    <w:rsid w:val="00AB3569"/>
    <w:rsid w:val="00AB511E"/>
    <w:rsid w:val="00AB5C16"/>
    <w:rsid w:val="00AB5C8E"/>
    <w:rsid w:val="00AB628D"/>
    <w:rsid w:val="00AC00B1"/>
    <w:rsid w:val="00AC0229"/>
    <w:rsid w:val="00AC12CF"/>
    <w:rsid w:val="00AC154D"/>
    <w:rsid w:val="00AC2548"/>
    <w:rsid w:val="00AC31F1"/>
    <w:rsid w:val="00AC3C32"/>
    <w:rsid w:val="00AC3DB8"/>
    <w:rsid w:val="00AD100C"/>
    <w:rsid w:val="00AD1857"/>
    <w:rsid w:val="00AD2540"/>
    <w:rsid w:val="00AD38ED"/>
    <w:rsid w:val="00AD39D6"/>
    <w:rsid w:val="00AD3C97"/>
    <w:rsid w:val="00AD4282"/>
    <w:rsid w:val="00AD5A42"/>
    <w:rsid w:val="00AD7073"/>
    <w:rsid w:val="00AD77FD"/>
    <w:rsid w:val="00AD79E2"/>
    <w:rsid w:val="00AD7FFB"/>
    <w:rsid w:val="00AE1C5C"/>
    <w:rsid w:val="00AE271F"/>
    <w:rsid w:val="00AE3DF5"/>
    <w:rsid w:val="00AE4CFF"/>
    <w:rsid w:val="00AE4E46"/>
    <w:rsid w:val="00AE52B0"/>
    <w:rsid w:val="00AE54F8"/>
    <w:rsid w:val="00AE5C7F"/>
    <w:rsid w:val="00AF1629"/>
    <w:rsid w:val="00AF2172"/>
    <w:rsid w:val="00AF3B8C"/>
    <w:rsid w:val="00AF3E80"/>
    <w:rsid w:val="00AF4CB2"/>
    <w:rsid w:val="00AF4E0C"/>
    <w:rsid w:val="00AF4E17"/>
    <w:rsid w:val="00AF5B71"/>
    <w:rsid w:val="00AF67FD"/>
    <w:rsid w:val="00AF6C6B"/>
    <w:rsid w:val="00AF6E07"/>
    <w:rsid w:val="00AF72B1"/>
    <w:rsid w:val="00B0093A"/>
    <w:rsid w:val="00B00AAC"/>
    <w:rsid w:val="00B0229E"/>
    <w:rsid w:val="00B02BB1"/>
    <w:rsid w:val="00B02FB6"/>
    <w:rsid w:val="00B03ACC"/>
    <w:rsid w:val="00B04123"/>
    <w:rsid w:val="00B049EC"/>
    <w:rsid w:val="00B04DD6"/>
    <w:rsid w:val="00B050D6"/>
    <w:rsid w:val="00B0768C"/>
    <w:rsid w:val="00B10264"/>
    <w:rsid w:val="00B1212B"/>
    <w:rsid w:val="00B125A0"/>
    <w:rsid w:val="00B13177"/>
    <w:rsid w:val="00B13E8D"/>
    <w:rsid w:val="00B15852"/>
    <w:rsid w:val="00B16887"/>
    <w:rsid w:val="00B176C8"/>
    <w:rsid w:val="00B20379"/>
    <w:rsid w:val="00B2074B"/>
    <w:rsid w:val="00B21544"/>
    <w:rsid w:val="00B228FA"/>
    <w:rsid w:val="00B2361C"/>
    <w:rsid w:val="00B23719"/>
    <w:rsid w:val="00B23982"/>
    <w:rsid w:val="00B2459C"/>
    <w:rsid w:val="00B25FA6"/>
    <w:rsid w:val="00B26009"/>
    <w:rsid w:val="00B26215"/>
    <w:rsid w:val="00B26C44"/>
    <w:rsid w:val="00B30025"/>
    <w:rsid w:val="00B31114"/>
    <w:rsid w:val="00B3156A"/>
    <w:rsid w:val="00B315E1"/>
    <w:rsid w:val="00B315F4"/>
    <w:rsid w:val="00B317DD"/>
    <w:rsid w:val="00B33EBC"/>
    <w:rsid w:val="00B33FC4"/>
    <w:rsid w:val="00B34E8B"/>
    <w:rsid w:val="00B36733"/>
    <w:rsid w:val="00B372E3"/>
    <w:rsid w:val="00B37C1A"/>
    <w:rsid w:val="00B37D09"/>
    <w:rsid w:val="00B40212"/>
    <w:rsid w:val="00B40A94"/>
    <w:rsid w:val="00B40B0C"/>
    <w:rsid w:val="00B40B73"/>
    <w:rsid w:val="00B417BF"/>
    <w:rsid w:val="00B42215"/>
    <w:rsid w:val="00B453AD"/>
    <w:rsid w:val="00B45776"/>
    <w:rsid w:val="00B462D1"/>
    <w:rsid w:val="00B50446"/>
    <w:rsid w:val="00B50944"/>
    <w:rsid w:val="00B51B10"/>
    <w:rsid w:val="00B523E5"/>
    <w:rsid w:val="00B528A3"/>
    <w:rsid w:val="00B52E31"/>
    <w:rsid w:val="00B5349D"/>
    <w:rsid w:val="00B54BDD"/>
    <w:rsid w:val="00B5501D"/>
    <w:rsid w:val="00B558B6"/>
    <w:rsid w:val="00B55AEC"/>
    <w:rsid w:val="00B55C20"/>
    <w:rsid w:val="00B56166"/>
    <w:rsid w:val="00B565A9"/>
    <w:rsid w:val="00B565B6"/>
    <w:rsid w:val="00B5681F"/>
    <w:rsid w:val="00B56F11"/>
    <w:rsid w:val="00B57D17"/>
    <w:rsid w:val="00B60E54"/>
    <w:rsid w:val="00B6119A"/>
    <w:rsid w:val="00B6152A"/>
    <w:rsid w:val="00B61A36"/>
    <w:rsid w:val="00B6219D"/>
    <w:rsid w:val="00B62B0D"/>
    <w:rsid w:val="00B62E87"/>
    <w:rsid w:val="00B635E2"/>
    <w:rsid w:val="00B636E6"/>
    <w:rsid w:val="00B64DB8"/>
    <w:rsid w:val="00B6596E"/>
    <w:rsid w:val="00B65D72"/>
    <w:rsid w:val="00B661AF"/>
    <w:rsid w:val="00B674FF"/>
    <w:rsid w:val="00B6786A"/>
    <w:rsid w:val="00B7058E"/>
    <w:rsid w:val="00B70EC1"/>
    <w:rsid w:val="00B70F1D"/>
    <w:rsid w:val="00B7103E"/>
    <w:rsid w:val="00B72097"/>
    <w:rsid w:val="00B72FDD"/>
    <w:rsid w:val="00B735DA"/>
    <w:rsid w:val="00B73AD3"/>
    <w:rsid w:val="00B759C6"/>
    <w:rsid w:val="00B766B9"/>
    <w:rsid w:val="00B76E0C"/>
    <w:rsid w:val="00B7789B"/>
    <w:rsid w:val="00B77DF2"/>
    <w:rsid w:val="00B8071F"/>
    <w:rsid w:val="00B814A1"/>
    <w:rsid w:val="00B81E1F"/>
    <w:rsid w:val="00B82205"/>
    <w:rsid w:val="00B8238D"/>
    <w:rsid w:val="00B82642"/>
    <w:rsid w:val="00B8477B"/>
    <w:rsid w:val="00B84DE7"/>
    <w:rsid w:val="00B854B7"/>
    <w:rsid w:val="00B8650B"/>
    <w:rsid w:val="00B868FA"/>
    <w:rsid w:val="00B86B3C"/>
    <w:rsid w:val="00B876BF"/>
    <w:rsid w:val="00B87BE7"/>
    <w:rsid w:val="00B87E94"/>
    <w:rsid w:val="00B90116"/>
    <w:rsid w:val="00B90ED9"/>
    <w:rsid w:val="00B91714"/>
    <w:rsid w:val="00B91B8C"/>
    <w:rsid w:val="00B923B6"/>
    <w:rsid w:val="00B9293A"/>
    <w:rsid w:val="00B93021"/>
    <w:rsid w:val="00B93BE3"/>
    <w:rsid w:val="00B95FE2"/>
    <w:rsid w:val="00B962EE"/>
    <w:rsid w:val="00B97246"/>
    <w:rsid w:val="00B9725F"/>
    <w:rsid w:val="00B97390"/>
    <w:rsid w:val="00BA03EE"/>
    <w:rsid w:val="00BA1836"/>
    <w:rsid w:val="00BA18D4"/>
    <w:rsid w:val="00BA224E"/>
    <w:rsid w:val="00BA258A"/>
    <w:rsid w:val="00BA2A3D"/>
    <w:rsid w:val="00BA31EF"/>
    <w:rsid w:val="00BA3973"/>
    <w:rsid w:val="00BA42E0"/>
    <w:rsid w:val="00BA5246"/>
    <w:rsid w:val="00BA59AD"/>
    <w:rsid w:val="00BA63BB"/>
    <w:rsid w:val="00BA65C8"/>
    <w:rsid w:val="00BA6A89"/>
    <w:rsid w:val="00BA6F7A"/>
    <w:rsid w:val="00BA79B7"/>
    <w:rsid w:val="00BB0D35"/>
    <w:rsid w:val="00BB13C5"/>
    <w:rsid w:val="00BB1812"/>
    <w:rsid w:val="00BB23CB"/>
    <w:rsid w:val="00BB2532"/>
    <w:rsid w:val="00BB2686"/>
    <w:rsid w:val="00BB37EA"/>
    <w:rsid w:val="00BB3A96"/>
    <w:rsid w:val="00BB4D08"/>
    <w:rsid w:val="00BB6A68"/>
    <w:rsid w:val="00BB739C"/>
    <w:rsid w:val="00BC0108"/>
    <w:rsid w:val="00BC088B"/>
    <w:rsid w:val="00BC1305"/>
    <w:rsid w:val="00BC2587"/>
    <w:rsid w:val="00BC342A"/>
    <w:rsid w:val="00BC40F2"/>
    <w:rsid w:val="00BC45CE"/>
    <w:rsid w:val="00BC4D08"/>
    <w:rsid w:val="00BC64CE"/>
    <w:rsid w:val="00BC66BE"/>
    <w:rsid w:val="00BC68AD"/>
    <w:rsid w:val="00BC7112"/>
    <w:rsid w:val="00BD30E6"/>
    <w:rsid w:val="00BD438C"/>
    <w:rsid w:val="00BD492B"/>
    <w:rsid w:val="00BD4F9A"/>
    <w:rsid w:val="00BD5E19"/>
    <w:rsid w:val="00BD6D4E"/>
    <w:rsid w:val="00BE1BBE"/>
    <w:rsid w:val="00BE2C9F"/>
    <w:rsid w:val="00BE36D5"/>
    <w:rsid w:val="00BE4FDC"/>
    <w:rsid w:val="00BE6056"/>
    <w:rsid w:val="00BE6217"/>
    <w:rsid w:val="00BE7C10"/>
    <w:rsid w:val="00BF01B9"/>
    <w:rsid w:val="00BF0D7C"/>
    <w:rsid w:val="00BF1235"/>
    <w:rsid w:val="00BF2AD9"/>
    <w:rsid w:val="00BF47D7"/>
    <w:rsid w:val="00BF5877"/>
    <w:rsid w:val="00C006E1"/>
    <w:rsid w:val="00C013E9"/>
    <w:rsid w:val="00C01536"/>
    <w:rsid w:val="00C01AE5"/>
    <w:rsid w:val="00C02009"/>
    <w:rsid w:val="00C02C9C"/>
    <w:rsid w:val="00C045DA"/>
    <w:rsid w:val="00C04F09"/>
    <w:rsid w:val="00C056CD"/>
    <w:rsid w:val="00C05725"/>
    <w:rsid w:val="00C060AE"/>
    <w:rsid w:val="00C06237"/>
    <w:rsid w:val="00C06404"/>
    <w:rsid w:val="00C06502"/>
    <w:rsid w:val="00C067A6"/>
    <w:rsid w:val="00C0780B"/>
    <w:rsid w:val="00C07BB8"/>
    <w:rsid w:val="00C07CCB"/>
    <w:rsid w:val="00C11D9D"/>
    <w:rsid w:val="00C1296A"/>
    <w:rsid w:val="00C13E95"/>
    <w:rsid w:val="00C14A18"/>
    <w:rsid w:val="00C14B07"/>
    <w:rsid w:val="00C14BF5"/>
    <w:rsid w:val="00C15877"/>
    <w:rsid w:val="00C15ADE"/>
    <w:rsid w:val="00C15B7A"/>
    <w:rsid w:val="00C165C5"/>
    <w:rsid w:val="00C16FBB"/>
    <w:rsid w:val="00C17BA5"/>
    <w:rsid w:val="00C2004B"/>
    <w:rsid w:val="00C20DE5"/>
    <w:rsid w:val="00C2196F"/>
    <w:rsid w:val="00C219E2"/>
    <w:rsid w:val="00C22D5B"/>
    <w:rsid w:val="00C22D64"/>
    <w:rsid w:val="00C22F22"/>
    <w:rsid w:val="00C2365F"/>
    <w:rsid w:val="00C23BF3"/>
    <w:rsid w:val="00C23FDB"/>
    <w:rsid w:val="00C24B6B"/>
    <w:rsid w:val="00C25A02"/>
    <w:rsid w:val="00C27D1A"/>
    <w:rsid w:val="00C31200"/>
    <w:rsid w:val="00C31A08"/>
    <w:rsid w:val="00C31BE7"/>
    <w:rsid w:val="00C32229"/>
    <w:rsid w:val="00C32DE7"/>
    <w:rsid w:val="00C32F73"/>
    <w:rsid w:val="00C32FD3"/>
    <w:rsid w:val="00C341CB"/>
    <w:rsid w:val="00C3542E"/>
    <w:rsid w:val="00C35A5A"/>
    <w:rsid w:val="00C35B5E"/>
    <w:rsid w:val="00C370A0"/>
    <w:rsid w:val="00C4017A"/>
    <w:rsid w:val="00C404FF"/>
    <w:rsid w:val="00C40770"/>
    <w:rsid w:val="00C41357"/>
    <w:rsid w:val="00C41799"/>
    <w:rsid w:val="00C4244D"/>
    <w:rsid w:val="00C425F9"/>
    <w:rsid w:val="00C42C2F"/>
    <w:rsid w:val="00C42E94"/>
    <w:rsid w:val="00C43B8F"/>
    <w:rsid w:val="00C455CD"/>
    <w:rsid w:val="00C45BBF"/>
    <w:rsid w:val="00C46708"/>
    <w:rsid w:val="00C474EF"/>
    <w:rsid w:val="00C500D2"/>
    <w:rsid w:val="00C50922"/>
    <w:rsid w:val="00C51440"/>
    <w:rsid w:val="00C52089"/>
    <w:rsid w:val="00C53E87"/>
    <w:rsid w:val="00C55CDE"/>
    <w:rsid w:val="00C56885"/>
    <w:rsid w:val="00C56AE3"/>
    <w:rsid w:val="00C56D20"/>
    <w:rsid w:val="00C57069"/>
    <w:rsid w:val="00C57680"/>
    <w:rsid w:val="00C57997"/>
    <w:rsid w:val="00C6124E"/>
    <w:rsid w:val="00C613CF"/>
    <w:rsid w:val="00C6230B"/>
    <w:rsid w:val="00C6257D"/>
    <w:rsid w:val="00C632FA"/>
    <w:rsid w:val="00C65B9B"/>
    <w:rsid w:val="00C67249"/>
    <w:rsid w:val="00C67698"/>
    <w:rsid w:val="00C724E4"/>
    <w:rsid w:val="00C732D8"/>
    <w:rsid w:val="00C7377B"/>
    <w:rsid w:val="00C737D7"/>
    <w:rsid w:val="00C73886"/>
    <w:rsid w:val="00C73DC4"/>
    <w:rsid w:val="00C74D41"/>
    <w:rsid w:val="00C756FD"/>
    <w:rsid w:val="00C75775"/>
    <w:rsid w:val="00C75C57"/>
    <w:rsid w:val="00C76261"/>
    <w:rsid w:val="00C76E4E"/>
    <w:rsid w:val="00C80261"/>
    <w:rsid w:val="00C808D5"/>
    <w:rsid w:val="00C810FC"/>
    <w:rsid w:val="00C83651"/>
    <w:rsid w:val="00C83754"/>
    <w:rsid w:val="00C83F2B"/>
    <w:rsid w:val="00C84998"/>
    <w:rsid w:val="00C855DB"/>
    <w:rsid w:val="00C9111E"/>
    <w:rsid w:val="00C91446"/>
    <w:rsid w:val="00C919AB"/>
    <w:rsid w:val="00C92681"/>
    <w:rsid w:val="00C94994"/>
    <w:rsid w:val="00C94C04"/>
    <w:rsid w:val="00C951C1"/>
    <w:rsid w:val="00C95FEF"/>
    <w:rsid w:val="00C9600B"/>
    <w:rsid w:val="00C962CF"/>
    <w:rsid w:val="00C96BE2"/>
    <w:rsid w:val="00C96F6C"/>
    <w:rsid w:val="00C97806"/>
    <w:rsid w:val="00CA069E"/>
    <w:rsid w:val="00CA1A5E"/>
    <w:rsid w:val="00CA1BD1"/>
    <w:rsid w:val="00CA1D49"/>
    <w:rsid w:val="00CA2377"/>
    <w:rsid w:val="00CA265A"/>
    <w:rsid w:val="00CA2D94"/>
    <w:rsid w:val="00CA403B"/>
    <w:rsid w:val="00CA476E"/>
    <w:rsid w:val="00CA4B98"/>
    <w:rsid w:val="00CA4BFA"/>
    <w:rsid w:val="00CA5463"/>
    <w:rsid w:val="00CA5A6D"/>
    <w:rsid w:val="00CB1AC1"/>
    <w:rsid w:val="00CB26F2"/>
    <w:rsid w:val="00CB2BAE"/>
    <w:rsid w:val="00CB3166"/>
    <w:rsid w:val="00CB40D4"/>
    <w:rsid w:val="00CB638D"/>
    <w:rsid w:val="00CB6900"/>
    <w:rsid w:val="00CB6EB4"/>
    <w:rsid w:val="00CB7439"/>
    <w:rsid w:val="00CB748E"/>
    <w:rsid w:val="00CB7C3A"/>
    <w:rsid w:val="00CC0FC3"/>
    <w:rsid w:val="00CC154C"/>
    <w:rsid w:val="00CC1DB2"/>
    <w:rsid w:val="00CC3FEE"/>
    <w:rsid w:val="00CC45E5"/>
    <w:rsid w:val="00CC55E8"/>
    <w:rsid w:val="00CC5DF0"/>
    <w:rsid w:val="00CC71C6"/>
    <w:rsid w:val="00CC7E7D"/>
    <w:rsid w:val="00CD0968"/>
    <w:rsid w:val="00CD1491"/>
    <w:rsid w:val="00CD2580"/>
    <w:rsid w:val="00CD3739"/>
    <w:rsid w:val="00CD3AE0"/>
    <w:rsid w:val="00CD3B16"/>
    <w:rsid w:val="00CD4B83"/>
    <w:rsid w:val="00CD5020"/>
    <w:rsid w:val="00CD58BA"/>
    <w:rsid w:val="00CD5C29"/>
    <w:rsid w:val="00CD6145"/>
    <w:rsid w:val="00CD64DE"/>
    <w:rsid w:val="00CD6D50"/>
    <w:rsid w:val="00CD7638"/>
    <w:rsid w:val="00CD7C25"/>
    <w:rsid w:val="00CD7E95"/>
    <w:rsid w:val="00CE049D"/>
    <w:rsid w:val="00CE140B"/>
    <w:rsid w:val="00CE2476"/>
    <w:rsid w:val="00CE25CA"/>
    <w:rsid w:val="00CE2CBA"/>
    <w:rsid w:val="00CE302C"/>
    <w:rsid w:val="00CE31BD"/>
    <w:rsid w:val="00CE449A"/>
    <w:rsid w:val="00CE4619"/>
    <w:rsid w:val="00CE4BF2"/>
    <w:rsid w:val="00CE5E91"/>
    <w:rsid w:val="00CF01EA"/>
    <w:rsid w:val="00CF1DF8"/>
    <w:rsid w:val="00CF1F53"/>
    <w:rsid w:val="00CF3BED"/>
    <w:rsid w:val="00CF4A6D"/>
    <w:rsid w:val="00CF593F"/>
    <w:rsid w:val="00CF5B89"/>
    <w:rsid w:val="00CF6510"/>
    <w:rsid w:val="00CF65E5"/>
    <w:rsid w:val="00CF66B8"/>
    <w:rsid w:val="00CF6971"/>
    <w:rsid w:val="00CF6D04"/>
    <w:rsid w:val="00CF7C57"/>
    <w:rsid w:val="00D0041D"/>
    <w:rsid w:val="00D0074A"/>
    <w:rsid w:val="00D00AC1"/>
    <w:rsid w:val="00D0124D"/>
    <w:rsid w:val="00D0267B"/>
    <w:rsid w:val="00D032B4"/>
    <w:rsid w:val="00D03AC3"/>
    <w:rsid w:val="00D040A2"/>
    <w:rsid w:val="00D055E6"/>
    <w:rsid w:val="00D05CAF"/>
    <w:rsid w:val="00D065AD"/>
    <w:rsid w:val="00D06BB8"/>
    <w:rsid w:val="00D072EF"/>
    <w:rsid w:val="00D07394"/>
    <w:rsid w:val="00D07A9C"/>
    <w:rsid w:val="00D07DAE"/>
    <w:rsid w:val="00D10A14"/>
    <w:rsid w:val="00D113FF"/>
    <w:rsid w:val="00D11E7B"/>
    <w:rsid w:val="00D12C52"/>
    <w:rsid w:val="00D12D84"/>
    <w:rsid w:val="00D14E13"/>
    <w:rsid w:val="00D16547"/>
    <w:rsid w:val="00D20368"/>
    <w:rsid w:val="00D20B6C"/>
    <w:rsid w:val="00D20DAB"/>
    <w:rsid w:val="00D2186C"/>
    <w:rsid w:val="00D24260"/>
    <w:rsid w:val="00D2457A"/>
    <w:rsid w:val="00D25A36"/>
    <w:rsid w:val="00D26250"/>
    <w:rsid w:val="00D2737B"/>
    <w:rsid w:val="00D3007F"/>
    <w:rsid w:val="00D30447"/>
    <w:rsid w:val="00D30DBA"/>
    <w:rsid w:val="00D30EC7"/>
    <w:rsid w:val="00D33362"/>
    <w:rsid w:val="00D33737"/>
    <w:rsid w:val="00D33C0D"/>
    <w:rsid w:val="00D34C41"/>
    <w:rsid w:val="00D3635F"/>
    <w:rsid w:val="00D36532"/>
    <w:rsid w:val="00D367F9"/>
    <w:rsid w:val="00D37FBA"/>
    <w:rsid w:val="00D40A87"/>
    <w:rsid w:val="00D418AA"/>
    <w:rsid w:val="00D41CA2"/>
    <w:rsid w:val="00D42026"/>
    <w:rsid w:val="00D424A2"/>
    <w:rsid w:val="00D4251B"/>
    <w:rsid w:val="00D42ECA"/>
    <w:rsid w:val="00D44BD1"/>
    <w:rsid w:val="00D45359"/>
    <w:rsid w:val="00D47AB6"/>
    <w:rsid w:val="00D507D9"/>
    <w:rsid w:val="00D50BC3"/>
    <w:rsid w:val="00D53E86"/>
    <w:rsid w:val="00D545A8"/>
    <w:rsid w:val="00D548A5"/>
    <w:rsid w:val="00D548E5"/>
    <w:rsid w:val="00D56163"/>
    <w:rsid w:val="00D566F5"/>
    <w:rsid w:val="00D56BF3"/>
    <w:rsid w:val="00D576A2"/>
    <w:rsid w:val="00D60503"/>
    <w:rsid w:val="00D62605"/>
    <w:rsid w:val="00D63073"/>
    <w:rsid w:val="00D6362A"/>
    <w:rsid w:val="00D63DA5"/>
    <w:rsid w:val="00D641C8"/>
    <w:rsid w:val="00D64B3A"/>
    <w:rsid w:val="00D64D09"/>
    <w:rsid w:val="00D6587E"/>
    <w:rsid w:val="00D65C48"/>
    <w:rsid w:val="00D67C48"/>
    <w:rsid w:val="00D70CA3"/>
    <w:rsid w:val="00D70E15"/>
    <w:rsid w:val="00D718E2"/>
    <w:rsid w:val="00D719E5"/>
    <w:rsid w:val="00D73167"/>
    <w:rsid w:val="00D7322F"/>
    <w:rsid w:val="00D73481"/>
    <w:rsid w:val="00D743AB"/>
    <w:rsid w:val="00D74799"/>
    <w:rsid w:val="00D74FDC"/>
    <w:rsid w:val="00D7536B"/>
    <w:rsid w:val="00D75AD5"/>
    <w:rsid w:val="00D81136"/>
    <w:rsid w:val="00D82CE9"/>
    <w:rsid w:val="00D8317A"/>
    <w:rsid w:val="00D84AEE"/>
    <w:rsid w:val="00D8502A"/>
    <w:rsid w:val="00D850ED"/>
    <w:rsid w:val="00D86B99"/>
    <w:rsid w:val="00D87C9C"/>
    <w:rsid w:val="00D9154A"/>
    <w:rsid w:val="00D923F4"/>
    <w:rsid w:val="00D93271"/>
    <w:rsid w:val="00D93F15"/>
    <w:rsid w:val="00D9475D"/>
    <w:rsid w:val="00D96319"/>
    <w:rsid w:val="00DA020A"/>
    <w:rsid w:val="00DA07B6"/>
    <w:rsid w:val="00DA0CA2"/>
    <w:rsid w:val="00DA158D"/>
    <w:rsid w:val="00DA1D14"/>
    <w:rsid w:val="00DA3B52"/>
    <w:rsid w:val="00DA4151"/>
    <w:rsid w:val="00DA4B87"/>
    <w:rsid w:val="00DA5129"/>
    <w:rsid w:val="00DA54E7"/>
    <w:rsid w:val="00DA5795"/>
    <w:rsid w:val="00DA63A9"/>
    <w:rsid w:val="00DA717D"/>
    <w:rsid w:val="00DA7986"/>
    <w:rsid w:val="00DA7A5F"/>
    <w:rsid w:val="00DB05C4"/>
    <w:rsid w:val="00DB0766"/>
    <w:rsid w:val="00DB07C2"/>
    <w:rsid w:val="00DB0E2F"/>
    <w:rsid w:val="00DB0F5D"/>
    <w:rsid w:val="00DB1351"/>
    <w:rsid w:val="00DB16DB"/>
    <w:rsid w:val="00DB2AE9"/>
    <w:rsid w:val="00DB2C6D"/>
    <w:rsid w:val="00DB45FD"/>
    <w:rsid w:val="00DB48F6"/>
    <w:rsid w:val="00DB4D86"/>
    <w:rsid w:val="00DB516F"/>
    <w:rsid w:val="00DB6A81"/>
    <w:rsid w:val="00DB77AF"/>
    <w:rsid w:val="00DB7F38"/>
    <w:rsid w:val="00DC09F8"/>
    <w:rsid w:val="00DC1C5C"/>
    <w:rsid w:val="00DC2465"/>
    <w:rsid w:val="00DC252B"/>
    <w:rsid w:val="00DC2811"/>
    <w:rsid w:val="00DC458D"/>
    <w:rsid w:val="00DC4BE1"/>
    <w:rsid w:val="00DC5054"/>
    <w:rsid w:val="00DC596B"/>
    <w:rsid w:val="00DC78C5"/>
    <w:rsid w:val="00DC7910"/>
    <w:rsid w:val="00DC7CCB"/>
    <w:rsid w:val="00DD016C"/>
    <w:rsid w:val="00DD054C"/>
    <w:rsid w:val="00DD0B1B"/>
    <w:rsid w:val="00DD1994"/>
    <w:rsid w:val="00DD1BAF"/>
    <w:rsid w:val="00DD2585"/>
    <w:rsid w:val="00DD3AC7"/>
    <w:rsid w:val="00DD3C71"/>
    <w:rsid w:val="00DD3D23"/>
    <w:rsid w:val="00DD45F6"/>
    <w:rsid w:val="00DD476F"/>
    <w:rsid w:val="00DD4E98"/>
    <w:rsid w:val="00DD5490"/>
    <w:rsid w:val="00DD58B8"/>
    <w:rsid w:val="00DD7A5E"/>
    <w:rsid w:val="00DD7A78"/>
    <w:rsid w:val="00DE00F6"/>
    <w:rsid w:val="00DE1132"/>
    <w:rsid w:val="00DE1E31"/>
    <w:rsid w:val="00DE2C26"/>
    <w:rsid w:val="00DE2CFB"/>
    <w:rsid w:val="00DE5048"/>
    <w:rsid w:val="00DE68DD"/>
    <w:rsid w:val="00DE77DC"/>
    <w:rsid w:val="00DF1506"/>
    <w:rsid w:val="00DF1F74"/>
    <w:rsid w:val="00DF2FA1"/>
    <w:rsid w:val="00DF5862"/>
    <w:rsid w:val="00DF5E93"/>
    <w:rsid w:val="00DF66BB"/>
    <w:rsid w:val="00DF72DC"/>
    <w:rsid w:val="00E00E3A"/>
    <w:rsid w:val="00E013E9"/>
    <w:rsid w:val="00E013EF"/>
    <w:rsid w:val="00E017F2"/>
    <w:rsid w:val="00E01B2C"/>
    <w:rsid w:val="00E024FF"/>
    <w:rsid w:val="00E0267C"/>
    <w:rsid w:val="00E02932"/>
    <w:rsid w:val="00E02CE1"/>
    <w:rsid w:val="00E03B4B"/>
    <w:rsid w:val="00E043FA"/>
    <w:rsid w:val="00E04ACE"/>
    <w:rsid w:val="00E069C1"/>
    <w:rsid w:val="00E1063D"/>
    <w:rsid w:val="00E10676"/>
    <w:rsid w:val="00E10E12"/>
    <w:rsid w:val="00E119EA"/>
    <w:rsid w:val="00E11DFA"/>
    <w:rsid w:val="00E12B19"/>
    <w:rsid w:val="00E12DB1"/>
    <w:rsid w:val="00E13856"/>
    <w:rsid w:val="00E13E2F"/>
    <w:rsid w:val="00E14C82"/>
    <w:rsid w:val="00E1582A"/>
    <w:rsid w:val="00E158E9"/>
    <w:rsid w:val="00E15B98"/>
    <w:rsid w:val="00E16654"/>
    <w:rsid w:val="00E17B49"/>
    <w:rsid w:val="00E17DE3"/>
    <w:rsid w:val="00E17F03"/>
    <w:rsid w:val="00E2102F"/>
    <w:rsid w:val="00E21CDD"/>
    <w:rsid w:val="00E21E11"/>
    <w:rsid w:val="00E233C9"/>
    <w:rsid w:val="00E23438"/>
    <w:rsid w:val="00E24415"/>
    <w:rsid w:val="00E24D01"/>
    <w:rsid w:val="00E25521"/>
    <w:rsid w:val="00E25917"/>
    <w:rsid w:val="00E261E0"/>
    <w:rsid w:val="00E26580"/>
    <w:rsid w:val="00E2721C"/>
    <w:rsid w:val="00E27B4B"/>
    <w:rsid w:val="00E311CE"/>
    <w:rsid w:val="00E31D2B"/>
    <w:rsid w:val="00E31E30"/>
    <w:rsid w:val="00E31E40"/>
    <w:rsid w:val="00E33520"/>
    <w:rsid w:val="00E33741"/>
    <w:rsid w:val="00E33D3D"/>
    <w:rsid w:val="00E34945"/>
    <w:rsid w:val="00E35AE6"/>
    <w:rsid w:val="00E35EC1"/>
    <w:rsid w:val="00E3623E"/>
    <w:rsid w:val="00E369E0"/>
    <w:rsid w:val="00E36F87"/>
    <w:rsid w:val="00E36FAF"/>
    <w:rsid w:val="00E37775"/>
    <w:rsid w:val="00E4029A"/>
    <w:rsid w:val="00E410B5"/>
    <w:rsid w:val="00E41DFA"/>
    <w:rsid w:val="00E42264"/>
    <w:rsid w:val="00E42D1E"/>
    <w:rsid w:val="00E43435"/>
    <w:rsid w:val="00E44850"/>
    <w:rsid w:val="00E455A1"/>
    <w:rsid w:val="00E45DF0"/>
    <w:rsid w:val="00E45F05"/>
    <w:rsid w:val="00E47A30"/>
    <w:rsid w:val="00E50E09"/>
    <w:rsid w:val="00E540CA"/>
    <w:rsid w:val="00E54462"/>
    <w:rsid w:val="00E54583"/>
    <w:rsid w:val="00E55F46"/>
    <w:rsid w:val="00E56E97"/>
    <w:rsid w:val="00E60A17"/>
    <w:rsid w:val="00E621FE"/>
    <w:rsid w:val="00E62CBA"/>
    <w:rsid w:val="00E648F7"/>
    <w:rsid w:val="00E64CC9"/>
    <w:rsid w:val="00E65E40"/>
    <w:rsid w:val="00E67861"/>
    <w:rsid w:val="00E67D3C"/>
    <w:rsid w:val="00E702B9"/>
    <w:rsid w:val="00E71269"/>
    <w:rsid w:val="00E71EAE"/>
    <w:rsid w:val="00E75146"/>
    <w:rsid w:val="00E755AB"/>
    <w:rsid w:val="00E75B19"/>
    <w:rsid w:val="00E75BB5"/>
    <w:rsid w:val="00E7676F"/>
    <w:rsid w:val="00E7767C"/>
    <w:rsid w:val="00E77805"/>
    <w:rsid w:val="00E77C72"/>
    <w:rsid w:val="00E801F8"/>
    <w:rsid w:val="00E808CA"/>
    <w:rsid w:val="00E815CF"/>
    <w:rsid w:val="00E8167D"/>
    <w:rsid w:val="00E81BCF"/>
    <w:rsid w:val="00E8217A"/>
    <w:rsid w:val="00E82453"/>
    <w:rsid w:val="00E82708"/>
    <w:rsid w:val="00E8399A"/>
    <w:rsid w:val="00E839A4"/>
    <w:rsid w:val="00E839CE"/>
    <w:rsid w:val="00E86711"/>
    <w:rsid w:val="00E86798"/>
    <w:rsid w:val="00E90CAB"/>
    <w:rsid w:val="00E90E54"/>
    <w:rsid w:val="00E914A9"/>
    <w:rsid w:val="00E92595"/>
    <w:rsid w:val="00E92FE6"/>
    <w:rsid w:val="00E93342"/>
    <w:rsid w:val="00E94929"/>
    <w:rsid w:val="00E9535A"/>
    <w:rsid w:val="00E9569C"/>
    <w:rsid w:val="00E968B6"/>
    <w:rsid w:val="00E96D3C"/>
    <w:rsid w:val="00E97839"/>
    <w:rsid w:val="00EA2148"/>
    <w:rsid w:val="00EA2C19"/>
    <w:rsid w:val="00EA3031"/>
    <w:rsid w:val="00EA3072"/>
    <w:rsid w:val="00EA3BBF"/>
    <w:rsid w:val="00EA3EA7"/>
    <w:rsid w:val="00EA4F63"/>
    <w:rsid w:val="00EA689E"/>
    <w:rsid w:val="00EA7C5F"/>
    <w:rsid w:val="00EA7FAC"/>
    <w:rsid w:val="00EB0480"/>
    <w:rsid w:val="00EB0E25"/>
    <w:rsid w:val="00EB1BF9"/>
    <w:rsid w:val="00EB2A4F"/>
    <w:rsid w:val="00EB2ACC"/>
    <w:rsid w:val="00EB2D9B"/>
    <w:rsid w:val="00EB2F4D"/>
    <w:rsid w:val="00EB51C7"/>
    <w:rsid w:val="00EB5858"/>
    <w:rsid w:val="00EB5DEF"/>
    <w:rsid w:val="00EB61E5"/>
    <w:rsid w:val="00EB67AA"/>
    <w:rsid w:val="00EB70B5"/>
    <w:rsid w:val="00EB780C"/>
    <w:rsid w:val="00EC45FC"/>
    <w:rsid w:val="00EC4A4E"/>
    <w:rsid w:val="00EC4B0C"/>
    <w:rsid w:val="00EC5CC8"/>
    <w:rsid w:val="00EC6864"/>
    <w:rsid w:val="00EC6A8E"/>
    <w:rsid w:val="00EC6B14"/>
    <w:rsid w:val="00EC6BCB"/>
    <w:rsid w:val="00EC729C"/>
    <w:rsid w:val="00EC7AAA"/>
    <w:rsid w:val="00ED0365"/>
    <w:rsid w:val="00ED073E"/>
    <w:rsid w:val="00ED0BF4"/>
    <w:rsid w:val="00ED0E71"/>
    <w:rsid w:val="00ED18EC"/>
    <w:rsid w:val="00ED2378"/>
    <w:rsid w:val="00ED29A6"/>
    <w:rsid w:val="00ED35F3"/>
    <w:rsid w:val="00ED525B"/>
    <w:rsid w:val="00ED5337"/>
    <w:rsid w:val="00ED59E7"/>
    <w:rsid w:val="00ED7AA8"/>
    <w:rsid w:val="00EE057C"/>
    <w:rsid w:val="00EE0858"/>
    <w:rsid w:val="00EE236A"/>
    <w:rsid w:val="00EE2649"/>
    <w:rsid w:val="00EE3015"/>
    <w:rsid w:val="00EE34A1"/>
    <w:rsid w:val="00EE41A1"/>
    <w:rsid w:val="00EE50C5"/>
    <w:rsid w:val="00EE536C"/>
    <w:rsid w:val="00EE53E7"/>
    <w:rsid w:val="00EE71BF"/>
    <w:rsid w:val="00EE73E5"/>
    <w:rsid w:val="00EE7B44"/>
    <w:rsid w:val="00EE7D04"/>
    <w:rsid w:val="00EE7FB9"/>
    <w:rsid w:val="00EF09AC"/>
    <w:rsid w:val="00EF1DD2"/>
    <w:rsid w:val="00EF58F2"/>
    <w:rsid w:val="00EF60C8"/>
    <w:rsid w:val="00EF6733"/>
    <w:rsid w:val="00EF6AD7"/>
    <w:rsid w:val="00F006A9"/>
    <w:rsid w:val="00F009EB"/>
    <w:rsid w:val="00F017FB"/>
    <w:rsid w:val="00F02736"/>
    <w:rsid w:val="00F02A35"/>
    <w:rsid w:val="00F02DE0"/>
    <w:rsid w:val="00F030A2"/>
    <w:rsid w:val="00F0344E"/>
    <w:rsid w:val="00F03930"/>
    <w:rsid w:val="00F04DD4"/>
    <w:rsid w:val="00F053FC"/>
    <w:rsid w:val="00F05564"/>
    <w:rsid w:val="00F06302"/>
    <w:rsid w:val="00F079CC"/>
    <w:rsid w:val="00F13509"/>
    <w:rsid w:val="00F1360C"/>
    <w:rsid w:val="00F1390D"/>
    <w:rsid w:val="00F151EA"/>
    <w:rsid w:val="00F15595"/>
    <w:rsid w:val="00F156A1"/>
    <w:rsid w:val="00F208B7"/>
    <w:rsid w:val="00F20B24"/>
    <w:rsid w:val="00F21368"/>
    <w:rsid w:val="00F224D7"/>
    <w:rsid w:val="00F226DE"/>
    <w:rsid w:val="00F227F6"/>
    <w:rsid w:val="00F22851"/>
    <w:rsid w:val="00F24944"/>
    <w:rsid w:val="00F2516C"/>
    <w:rsid w:val="00F2560A"/>
    <w:rsid w:val="00F2644C"/>
    <w:rsid w:val="00F26992"/>
    <w:rsid w:val="00F26F0E"/>
    <w:rsid w:val="00F2789C"/>
    <w:rsid w:val="00F310A3"/>
    <w:rsid w:val="00F31B8A"/>
    <w:rsid w:val="00F31FDD"/>
    <w:rsid w:val="00F323A8"/>
    <w:rsid w:val="00F334EB"/>
    <w:rsid w:val="00F34DC1"/>
    <w:rsid w:val="00F34DEA"/>
    <w:rsid w:val="00F35DBE"/>
    <w:rsid w:val="00F36B23"/>
    <w:rsid w:val="00F37101"/>
    <w:rsid w:val="00F377CE"/>
    <w:rsid w:val="00F40094"/>
    <w:rsid w:val="00F40646"/>
    <w:rsid w:val="00F42591"/>
    <w:rsid w:val="00F426C8"/>
    <w:rsid w:val="00F4377C"/>
    <w:rsid w:val="00F44809"/>
    <w:rsid w:val="00F45459"/>
    <w:rsid w:val="00F46ABA"/>
    <w:rsid w:val="00F46D5A"/>
    <w:rsid w:val="00F47305"/>
    <w:rsid w:val="00F5036E"/>
    <w:rsid w:val="00F519A9"/>
    <w:rsid w:val="00F525A0"/>
    <w:rsid w:val="00F52AF5"/>
    <w:rsid w:val="00F53204"/>
    <w:rsid w:val="00F536AF"/>
    <w:rsid w:val="00F53860"/>
    <w:rsid w:val="00F54021"/>
    <w:rsid w:val="00F542AA"/>
    <w:rsid w:val="00F543D3"/>
    <w:rsid w:val="00F551B0"/>
    <w:rsid w:val="00F55452"/>
    <w:rsid w:val="00F55CC1"/>
    <w:rsid w:val="00F56A49"/>
    <w:rsid w:val="00F60D33"/>
    <w:rsid w:val="00F61136"/>
    <w:rsid w:val="00F624A5"/>
    <w:rsid w:val="00F62D15"/>
    <w:rsid w:val="00F6398A"/>
    <w:rsid w:val="00F63C51"/>
    <w:rsid w:val="00F64C5A"/>
    <w:rsid w:val="00F67C3E"/>
    <w:rsid w:val="00F70281"/>
    <w:rsid w:val="00F707C2"/>
    <w:rsid w:val="00F707EE"/>
    <w:rsid w:val="00F710EA"/>
    <w:rsid w:val="00F73249"/>
    <w:rsid w:val="00F74CF0"/>
    <w:rsid w:val="00F75115"/>
    <w:rsid w:val="00F75D29"/>
    <w:rsid w:val="00F75F03"/>
    <w:rsid w:val="00F77624"/>
    <w:rsid w:val="00F804E8"/>
    <w:rsid w:val="00F80DF4"/>
    <w:rsid w:val="00F8181F"/>
    <w:rsid w:val="00F8258C"/>
    <w:rsid w:val="00F826FD"/>
    <w:rsid w:val="00F82BC8"/>
    <w:rsid w:val="00F82E77"/>
    <w:rsid w:val="00F838C1"/>
    <w:rsid w:val="00F83C99"/>
    <w:rsid w:val="00F84C3A"/>
    <w:rsid w:val="00F85662"/>
    <w:rsid w:val="00F86E1B"/>
    <w:rsid w:val="00F902E3"/>
    <w:rsid w:val="00F92334"/>
    <w:rsid w:val="00F937E1"/>
    <w:rsid w:val="00F93EFB"/>
    <w:rsid w:val="00F94647"/>
    <w:rsid w:val="00F9524E"/>
    <w:rsid w:val="00F958CB"/>
    <w:rsid w:val="00F95BEE"/>
    <w:rsid w:val="00F95E95"/>
    <w:rsid w:val="00F966D6"/>
    <w:rsid w:val="00F96B6E"/>
    <w:rsid w:val="00F97B8D"/>
    <w:rsid w:val="00FA001C"/>
    <w:rsid w:val="00FA0211"/>
    <w:rsid w:val="00FA197C"/>
    <w:rsid w:val="00FA1B8A"/>
    <w:rsid w:val="00FA39AD"/>
    <w:rsid w:val="00FA3C84"/>
    <w:rsid w:val="00FA46ED"/>
    <w:rsid w:val="00FA4A5E"/>
    <w:rsid w:val="00FA4B22"/>
    <w:rsid w:val="00FA5829"/>
    <w:rsid w:val="00FA746C"/>
    <w:rsid w:val="00FA7B8D"/>
    <w:rsid w:val="00FB0C83"/>
    <w:rsid w:val="00FB1043"/>
    <w:rsid w:val="00FB20F3"/>
    <w:rsid w:val="00FB43AC"/>
    <w:rsid w:val="00FB47EA"/>
    <w:rsid w:val="00FB567E"/>
    <w:rsid w:val="00FB7C38"/>
    <w:rsid w:val="00FB7F1F"/>
    <w:rsid w:val="00FC054A"/>
    <w:rsid w:val="00FC0790"/>
    <w:rsid w:val="00FC0A0D"/>
    <w:rsid w:val="00FC0F4A"/>
    <w:rsid w:val="00FC1289"/>
    <w:rsid w:val="00FC16C4"/>
    <w:rsid w:val="00FC2C91"/>
    <w:rsid w:val="00FC3459"/>
    <w:rsid w:val="00FC387F"/>
    <w:rsid w:val="00FC4C6D"/>
    <w:rsid w:val="00FC4DC2"/>
    <w:rsid w:val="00FC5311"/>
    <w:rsid w:val="00FC7940"/>
    <w:rsid w:val="00FC7B46"/>
    <w:rsid w:val="00FC7B74"/>
    <w:rsid w:val="00FD0CFA"/>
    <w:rsid w:val="00FD1CE7"/>
    <w:rsid w:val="00FD1D4B"/>
    <w:rsid w:val="00FD1F76"/>
    <w:rsid w:val="00FD230C"/>
    <w:rsid w:val="00FD30CD"/>
    <w:rsid w:val="00FD40D5"/>
    <w:rsid w:val="00FD4636"/>
    <w:rsid w:val="00FD46BA"/>
    <w:rsid w:val="00FD4915"/>
    <w:rsid w:val="00FD4F18"/>
    <w:rsid w:val="00FD5D4A"/>
    <w:rsid w:val="00FD6B5B"/>
    <w:rsid w:val="00FE05FC"/>
    <w:rsid w:val="00FE0693"/>
    <w:rsid w:val="00FE0AF4"/>
    <w:rsid w:val="00FE27EE"/>
    <w:rsid w:val="00FE2BE1"/>
    <w:rsid w:val="00FE30E1"/>
    <w:rsid w:val="00FE65C5"/>
    <w:rsid w:val="00FE6DA0"/>
    <w:rsid w:val="00FF0C49"/>
    <w:rsid w:val="00FF0FDB"/>
    <w:rsid w:val="00FF1282"/>
    <w:rsid w:val="00FF1339"/>
    <w:rsid w:val="00FF479B"/>
    <w:rsid w:val="00FF59D0"/>
    <w:rsid w:val="00FF5C53"/>
    <w:rsid w:val="00FF63AC"/>
    <w:rsid w:val="00FF6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957">
      <w:bodyDiv w:val="1"/>
      <w:marLeft w:val="0"/>
      <w:marRight w:val="0"/>
      <w:marTop w:val="0"/>
      <w:marBottom w:val="0"/>
      <w:divBdr>
        <w:top w:val="none" w:sz="0" w:space="0" w:color="auto"/>
        <w:left w:val="none" w:sz="0" w:space="0" w:color="auto"/>
        <w:bottom w:val="none" w:sz="0" w:space="0" w:color="auto"/>
        <w:right w:val="none" w:sz="0" w:space="0" w:color="auto"/>
      </w:divBdr>
    </w:div>
    <w:div w:id="141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AF93-5373-4674-950E-6BF2262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1567</Words>
  <Characters>8622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131</cp:revision>
  <cp:lastPrinted>2018-04-25T17:14:00Z</cp:lastPrinted>
  <dcterms:created xsi:type="dcterms:W3CDTF">2018-01-26T20:00:00Z</dcterms:created>
  <dcterms:modified xsi:type="dcterms:W3CDTF">2018-12-10T17:06:00Z</dcterms:modified>
</cp:coreProperties>
</file>