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8FC" w:rsidRPr="00CE05CC" w:rsidRDefault="008138FC" w:rsidP="00E2412D">
      <w:pPr>
        <w:spacing w:line="240" w:lineRule="auto"/>
        <w:ind w:left="2124"/>
        <w:jc w:val="both"/>
        <w:rPr>
          <w:rFonts w:ascii="Arial" w:hAnsi="Arial" w:cs="Arial"/>
          <w:b/>
          <w:sz w:val="26"/>
          <w:szCs w:val="26"/>
        </w:rPr>
      </w:pPr>
      <w:r w:rsidRPr="00CE05CC">
        <w:rPr>
          <w:rFonts w:ascii="Arial" w:hAnsi="Arial" w:cs="Arial"/>
          <w:b/>
          <w:sz w:val="26"/>
          <w:szCs w:val="26"/>
        </w:rPr>
        <w:t xml:space="preserve">SALA SUPERIOR DEL TRIBUNAL DE </w:t>
      </w:r>
      <w:r w:rsidR="007A5685">
        <w:rPr>
          <w:rFonts w:ascii="Arial" w:hAnsi="Arial" w:cs="Arial"/>
          <w:b/>
          <w:sz w:val="26"/>
          <w:szCs w:val="26"/>
        </w:rPr>
        <w:t xml:space="preserve">JUSTICIA ADMINISTRATIVA </w:t>
      </w:r>
      <w:r w:rsidRPr="00CE05CC">
        <w:rPr>
          <w:rFonts w:ascii="Arial" w:hAnsi="Arial" w:cs="Arial"/>
          <w:b/>
          <w:sz w:val="26"/>
          <w:szCs w:val="26"/>
        </w:rPr>
        <w:t>DEL ESTADO</w:t>
      </w:r>
      <w:r w:rsidR="00CF1602" w:rsidRPr="00CE05CC">
        <w:rPr>
          <w:rFonts w:ascii="Arial" w:hAnsi="Arial" w:cs="Arial"/>
          <w:b/>
          <w:sz w:val="26"/>
          <w:szCs w:val="26"/>
        </w:rPr>
        <w:t xml:space="preserve"> DE OAXACA</w:t>
      </w:r>
    </w:p>
    <w:p w:rsidR="008138FC" w:rsidRPr="00CE05CC" w:rsidRDefault="008138FC" w:rsidP="00E2412D">
      <w:pPr>
        <w:spacing w:line="240" w:lineRule="auto"/>
        <w:ind w:left="2124"/>
        <w:jc w:val="both"/>
        <w:rPr>
          <w:rFonts w:ascii="Arial" w:hAnsi="Arial" w:cs="Arial"/>
          <w:b/>
          <w:sz w:val="26"/>
          <w:szCs w:val="26"/>
        </w:rPr>
      </w:pPr>
      <w:r w:rsidRPr="00CE05CC">
        <w:rPr>
          <w:rFonts w:ascii="Arial" w:hAnsi="Arial" w:cs="Arial"/>
          <w:b/>
          <w:sz w:val="26"/>
          <w:szCs w:val="26"/>
        </w:rPr>
        <w:t>RECURSO DE REVISIÓN:</w:t>
      </w:r>
      <w:r w:rsidRPr="00CE05CC">
        <w:rPr>
          <w:rFonts w:ascii="Arial" w:hAnsi="Arial" w:cs="Arial"/>
          <w:b/>
          <w:sz w:val="26"/>
          <w:szCs w:val="26"/>
        </w:rPr>
        <w:tab/>
        <w:t>0</w:t>
      </w:r>
      <w:r w:rsidR="002D34C6">
        <w:rPr>
          <w:rFonts w:ascii="Arial" w:hAnsi="Arial" w:cs="Arial"/>
          <w:b/>
          <w:sz w:val="26"/>
          <w:szCs w:val="26"/>
        </w:rPr>
        <w:t>608</w:t>
      </w:r>
      <w:r w:rsidR="00C32FBE" w:rsidRPr="00CE05CC">
        <w:rPr>
          <w:rFonts w:ascii="Arial" w:hAnsi="Arial" w:cs="Arial"/>
          <w:b/>
          <w:sz w:val="26"/>
          <w:szCs w:val="26"/>
        </w:rPr>
        <w:t>/</w:t>
      </w:r>
      <w:r w:rsidR="0017227F" w:rsidRPr="00CE05CC">
        <w:rPr>
          <w:rFonts w:ascii="Arial" w:hAnsi="Arial" w:cs="Arial"/>
          <w:b/>
          <w:sz w:val="26"/>
          <w:szCs w:val="26"/>
        </w:rPr>
        <w:t>2017</w:t>
      </w:r>
    </w:p>
    <w:p w:rsidR="008138FC" w:rsidRPr="00CE05CC" w:rsidRDefault="008138FC" w:rsidP="00E2412D">
      <w:pPr>
        <w:spacing w:line="240" w:lineRule="auto"/>
        <w:ind w:left="2124"/>
        <w:jc w:val="both"/>
        <w:rPr>
          <w:rFonts w:ascii="Arial" w:hAnsi="Arial" w:cs="Arial"/>
          <w:b/>
          <w:sz w:val="26"/>
          <w:szCs w:val="26"/>
        </w:rPr>
      </w:pPr>
      <w:r w:rsidRPr="00CE05CC">
        <w:rPr>
          <w:rFonts w:ascii="Arial" w:hAnsi="Arial" w:cs="Arial"/>
          <w:b/>
          <w:sz w:val="26"/>
          <w:szCs w:val="26"/>
        </w:rPr>
        <w:t>EXPEDIENTE:</w:t>
      </w:r>
      <w:r w:rsidRPr="00CE05CC">
        <w:rPr>
          <w:rFonts w:ascii="Arial" w:hAnsi="Arial" w:cs="Arial"/>
          <w:b/>
          <w:sz w:val="26"/>
          <w:szCs w:val="26"/>
        </w:rPr>
        <w:tab/>
        <w:t>0</w:t>
      </w:r>
      <w:r w:rsidR="002D34C6">
        <w:rPr>
          <w:rFonts w:ascii="Arial" w:hAnsi="Arial" w:cs="Arial"/>
          <w:b/>
          <w:sz w:val="26"/>
          <w:szCs w:val="26"/>
        </w:rPr>
        <w:t>470</w:t>
      </w:r>
      <w:r w:rsidR="00022452">
        <w:rPr>
          <w:rFonts w:ascii="Arial" w:hAnsi="Arial" w:cs="Arial"/>
          <w:b/>
          <w:sz w:val="26"/>
          <w:szCs w:val="26"/>
        </w:rPr>
        <w:t>/</w:t>
      </w:r>
      <w:r w:rsidRPr="00CE05CC">
        <w:rPr>
          <w:rFonts w:ascii="Arial" w:hAnsi="Arial" w:cs="Arial"/>
          <w:b/>
          <w:sz w:val="26"/>
          <w:szCs w:val="26"/>
        </w:rPr>
        <w:t>201</w:t>
      </w:r>
      <w:r w:rsidR="00432308">
        <w:rPr>
          <w:rFonts w:ascii="Arial" w:hAnsi="Arial" w:cs="Arial"/>
          <w:b/>
          <w:sz w:val="26"/>
          <w:szCs w:val="26"/>
        </w:rPr>
        <w:t>6</w:t>
      </w:r>
      <w:r w:rsidRPr="00CE05CC">
        <w:rPr>
          <w:rFonts w:ascii="Arial" w:hAnsi="Arial" w:cs="Arial"/>
          <w:b/>
          <w:sz w:val="26"/>
          <w:szCs w:val="26"/>
        </w:rPr>
        <w:t xml:space="preserve"> </w:t>
      </w:r>
      <w:r w:rsidR="002D34C6">
        <w:rPr>
          <w:rFonts w:ascii="Arial" w:hAnsi="Arial" w:cs="Arial"/>
          <w:b/>
          <w:sz w:val="26"/>
          <w:szCs w:val="26"/>
        </w:rPr>
        <w:t>QUINTA</w:t>
      </w:r>
      <w:r w:rsidR="00022452">
        <w:rPr>
          <w:rFonts w:ascii="Arial" w:hAnsi="Arial" w:cs="Arial"/>
          <w:b/>
          <w:sz w:val="26"/>
          <w:szCs w:val="26"/>
        </w:rPr>
        <w:t xml:space="preserve"> </w:t>
      </w:r>
      <w:r w:rsidRPr="00CE05CC">
        <w:rPr>
          <w:rFonts w:ascii="Arial" w:hAnsi="Arial" w:cs="Arial"/>
          <w:b/>
          <w:sz w:val="26"/>
          <w:szCs w:val="26"/>
        </w:rPr>
        <w:t>SALA UNITARIA DE PRIMERA INSTANCIA</w:t>
      </w:r>
    </w:p>
    <w:p w:rsidR="008138FC" w:rsidRPr="00CE05CC" w:rsidRDefault="008138FC" w:rsidP="0017227F">
      <w:pPr>
        <w:spacing w:before="240" w:line="240" w:lineRule="auto"/>
        <w:ind w:left="2124"/>
        <w:jc w:val="both"/>
        <w:rPr>
          <w:rFonts w:ascii="Arial" w:hAnsi="Arial" w:cs="Arial"/>
          <w:b/>
          <w:sz w:val="26"/>
          <w:szCs w:val="26"/>
        </w:rPr>
      </w:pPr>
      <w:r w:rsidRPr="00CE05CC">
        <w:rPr>
          <w:rFonts w:ascii="Arial" w:hAnsi="Arial" w:cs="Arial"/>
          <w:b/>
          <w:sz w:val="26"/>
          <w:szCs w:val="26"/>
        </w:rPr>
        <w:t>PONENTE: MAGISTRADO ENRIQUE PACHECO MARTÍNEZ.</w:t>
      </w:r>
    </w:p>
    <w:p w:rsidR="00FD4A8D" w:rsidRDefault="00FD4A8D" w:rsidP="009B61BE">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9B61BE">
        <w:rPr>
          <w:rFonts w:ascii="Arial" w:hAnsi="Arial" w:cs="Arial"/>
          <w:b/>
          <w:sz w:val="26"/>
          <w:szCs w:val="26"/>
        </w:rPr>
        <w:t>OCHO DE M</w:t>
      </w:r>
      <w:r>
        <w:rPr>
          <w:rFonts w:ascii="Arial" w:hAnsi="Arial" w:cs="Arial"/>
          <w:b/>
          <w:sz w:val="26"/>
          <w:szCs w:val="26"/>
        </w:rPr>
        <w:t>ARZO DE DOS MIL DIECIOCHO.</w:t>
      </w:r>
    </w:p>
    <w:p w:rsidR="008138FC" w:rsidRPr="00CE05CC" w:rsidRDefault="008138FC" w:rsidP="002D34C6">
      <w:pPr>
        <w:spacing w:line="360" w:lineRule="auto"/>
        <w:ind w:firstLine="708"/>
        <w:jc w:val="both"/>
        <w:rPr>
          <w:rFonts w:ascii="Arial" w:hAnsi="Arial" w:cs="Arial"/>
          <w:sz w:val="26"/>
          <w:szCs w:val="26"/>
        </w:rPr>
      </w:pPr>
      <w:r w:rsidRPr="00CE05CC">
        <w:rPr>
          <w:rFonts w:ascii="Arial" w:hAnsi="Arial" w:cs="Arial"/>
          <w:sz w:val="26"/>
          <w:szCs w:val="26"/>
        </w:rPr>
        <w:t xml:space="preserve">Por recibido el Cuaderno de Revisión </w:t>
      </w:r>
      <w:r w:rsidRPr="00CE05CC">
        <w:rPr>
          <w:rFonts w:ascii="Arial" w:hAnsi="Arial" w:cs="Arial"/>
          <w:b/>
          <w:sz w:val="26"/>
          <w:szCs w:val="26"/>
        </w:rPr>
        <w:t>0</w:t>
      </w:r>
      <w:r w:rsidR="002D34C6">
        <w:rPr>
          <w:rFonts w:ascii="Arial" w:hAnsi="Arial" w:cs="Arial"/>
          <w:b/>
          <w:sz w:val="26"/>
          <w:szCs w:val="26"/>
        </w:rPr>
        <w:t>608</w:t>
      </w:r>
      <w:r w:rsidRPr="00CE05CC">
        <w:rPr>
          <w:rFonts w:ascii="Arial" w:hAnsi="Arial" w:cs="Arial"/>
          <w:b/>
          <w:sz w:val="26"/>
          <w:szCs w:val="26"/>
        </w:rPr>
        <w:t>/201</w:t>
      </w:r>
      <w:r w:rsidR="0017227F" w:rsidRPr="00CE05CC">
        <w:rPr>
          <w:rFonts w:ascii="Arial" w:hAnsi="Arial" w:cs="Arial"/>
          <w:b/>
          <w:sz w:val="26"/>
          <w:szCs w:val="26"/>
        </w:rPr>
        <w:t>7</w:t>
      </w:r>
      <w:r w:rsidRPr="00CE05CC">
        <w:rPr>
          <w:rFonts w:ascii="Arial" w:hAnsi="Arial" w:cs="Arial"/>
          <w:sz w:val="26"/>
          <w:szCs w:val="26"/>
        </w:rPr>
        <w:t>, que remite la Secretaría General de Acuerdos, con motivo del recurso de revisión interpuesto por</w:t>
      </w:r>
      <w:r w:rsidR="00F404C0" w:rsidRPr="00CE05CC">
        <w:rPr>
          <w:rFonts w:ascii="Arial" w:hAnsi="Arial" w:cs="Arial"/>
          <w:sz w:val="26"/>
          <w:szCs w:val="26"/>
        </w:rPr>
        <w:t xml:space="preserve"> </w:t>
      </w:r>
      <w:r w:rsidR="00336B80">
        <w:rPr>
          <w:rFonts w:ascii="Arial" w:hAnsi="Arial" w:cs="Arial"/>
          <w:sz w:val="26"/>
          <w:szCs w:val="26"/>
        </w:rPr>
        <w:t>e</w:t>
      </w:r>
      <w:r w:rsidR="00022452">
        <w:rPr>
          <w:rFonts w:ascii="Arial" w:hAnsi="Arial" w:cs="Arial"/>
          <w:sz w:val="26"/>
          <w:szCs w:val="26"/>
        </w:rPr>
        <w:t xml:space="preserve">l </w:t>
      </w:r>
      <w:r w:rsidR="00432308">
        <w:rPr>
          <w:rFonts w:ascii="Arial" w:hAnsi="Arial" w:cs="Arial"/>
          <w:b/>
          <w:sz w:val="26"/>
          <w:szCs w:val="26"/>
        </w:rPr>
        <w:t>COMISARIO DE VIALIDAD Y MOVILIDAD MUNICIPAL DEL H. AYUNTAMIENTO DE SANTA LUCÍA DEL CAMINO, OAXACA</w:t>
      </w:r>
      <w:r w:rsidRPr="00CE05CC">
        <w:rPr>
          <w:rFonts w:ascii="Arial" w:hAnsi="Arial" w:cs="Arial"/>
          <w:sz w:val="26"/>
          <w:szCs w:val="26"/>
        </w:rPr>
        <w:t xml:space="preserve">, </w:t>
      </w:r>
      <w:r w:rsidR="00294A09" w:rsidRPr="00CE05CC">
        <w:rPr>
          <w:rFonts w:ascii="Arial" w:hAnsi="Arial" w:cs="Arial"/>
          <w:sz w:val="26"/>
          <w:szCs w:val="26"/>
        </w:rPr>
        <w:t>en contra de</w:t>
      </w:r>
      <w:r w:rsidR="00381091" w:rsidRPr="00CE05CC">
        <w:rPr>
          <w:rFonts w:ascii="Arial" w:hAnsi="Arial" w:cs="Arial"/>
          <w:sz w:val="26"/>
          <w:szCs w:val="26"/>
        </w:rPr>
        <w:t xml:space="preserve"> la </w:t>
      </w:r>
      <w:r w:rsidR="00FD4A8D">
        <w:rPr>
          <w:rFonts w:ascii="Arial" w:hAnsi="Arial" w:cs="Arial"/>
          <w:sz w:val="26"/>
          <w:szCs w:val="26"/>
        </w:rPr>
        <w:t xml:space="preserve">sentencia de </w:t>
      </w:r>
      <w:r w:rsidR="002D34C6">
        <w:rPr>
          <w:rFonts w:ascii="Arial" w:hAnsi="Arial" w:cs="Arial"/>
          <w:sz w:val="26"/>
          <w:szCs w:val="26"/>
        </w:rPr>
        <w:t>tres</w:t>
      </w:r>
      <w:r w:rsidR="00432308">
        <w:rPr>
          <w:rFonts w:ascii="Arial" w:hAnsi="Arial" w:cs="Arial"/>
          <w:sz w:val="26"/>
          <w:szCs w:val="26"/>
        </w:rPr>
        <w:t xml:space="preserve"> de </w:t>
      </w:r>
      <w:r w:rsidR="002D34C6">
        <w:rPr>
          <w:rFonts w:ascii="Arial" w:hAnsi="Arial" w:cs="Arial"/>
          <w:sz w:val="26"/>
          <w:szCs w:val="26"/>
        </w:rPr>
        <w:t xml:space="preserve">julio </w:t>
      </w:r>
      <w:r w:rsidR="00FD4A8D">
        <w:rPr>
          <w:rFonts w:ascii="Arial" w:hAnsi="Arial" w:cs="Arial"/>
          <w:sz w:val="26"/>
          <w:szCs w:val="26"/>
        </w:rPr>
        <w:t>de</w:t>
      </w:r>
      <w:r w:rsidR="000A09AE" w:rsidRPr="00CE05CC">
        <w:rPr>
          <w:rFonts w:ascii="Arial" w:hAnsi="Arial" w:cs="Arial"/>
          <w:sz w:val="26"/>
          <w:szCs w:val="26"/>
        </w:rPr>
        <w:t xml:space="preserve"> </w:t>
      </w:r>
      <w:r w:rsidR="00294A09" w:rsidRPr="00CE05CC">
        <w:rPr>
          <w:rFonts w:ascii="Arial" w:hAnsi="Arial" w:cs="Arial"/>
          <w:sz w:val="26"/>
          <w:szCs w:val="26"/>
        </w:rPr>
        <w:t xml:space="preserve">dos mil </w:t>
      </w:r>
      <w:r w:rsidR="0017227F" w:rsidRPr="00CE05CC">
        <w:rPr>
          <w:rFonts w:ascii="Arial" w:hAnsi="Arial" w:cs="Arial"/>
          <w:sz w:val="26"/>
          <w:szCs w:val="26"/>
        </w:rPr>
        <w:t>diecis</w:t>
      </w:r>
      <w:r w:rsidR="009D4D9B">
        <w:rPr>
          <w:rFonts w:ascii="Arial" w:hAnsi="Arial" w:cs="Arial"/>
          <w:sz w:val="26"/>
          <w:szCs w:val="26"/>
        </w:rPr>
        <w:t>iete</w:t>
      </w:r>
      <w:r w:rsidR="00432308">
        <w:rPr>
          <w:rFonts w:ascii="Arial" w:hAnsi="Arial" w:cs="Arial"/>
          <w:sz w:val="26"/>
          <w:szCs w:val="26"/>
        </w:rPr>
        <w:t xml:space="preserve">, dictada </w:t>
      </w:r>
      <w:r w:rsidRPr="00CE05CC">
        <w:rPr>
          <w:rFonts w:ascii="Arial" w:hAnsi="Arial" w:cs="Arial"/>
          <w:sz w:val="26"/>
          <w:szCs w:val="26"/>
        </w:rPr>
        <w:t xml:space="preserve">en el expediente </w:t>
      </w:r>
      <w:r w:rsidR="002D34C6">
        <w:rPr>
          <w:rFonts w:ascii="Arial" w:hAnsi="Arial" w:cs="Arial"/>
          <w:b/>
          <w:sz w:val="26"/>
          <w:szCs w:val="26"/>
        </w:rPr>
        <w:t>0470</w:t>
      </w:r>
      <w:r w:rsidRPr="00CE05CC">
        <w:rPr>
          <w:rFonts w:ascii="Arial" w:hAnsi="Arial" w:cs="Arial"/>
          <w:b/>
          <w:sz w:val="26"/>
          <w:szCs w:val="26"/>
        </w:rPr>
        <w:t>/201</w:t>
      </w:r>
      <w:r w:rsidR="00432308">
        <w:rPr>
          <w:rFonts w:ascii="Arial" w:hAnsi="Arial" w:cs="Arial"/>
          <w:b/>
          <w:sz w:val="26"/>
          <w:szCs w:val="26"/>
        </w:rPr>
        <w:t>6</w:t>
      </w:r>
      <w:r w:rsidR="00C3398D" w:rsidRPr="00CE05CC">
        <w:rPr>
          <w:rFonts w:ascii="Arial" w:hAnsi="Arial" w:cs="Arial"/>
          <w:b/>
          <w:sz w:val="26"/>
          <w:szCs w:val="26"/>
        </w:rPr>
        <w:t xml:space="preserve"> </w:t>
      </w:r>
      <w:r w:rsidRPr="00CE05CC">
        <w:rPr>
          <w:rFonts w:ascii="Arial" w:hAnsi="Arial" w:cs="Arial"/>
          <w:sz w:val="26"/>
          <w:szCs w:val="26"/>
        </w:rPr>
        <w:t>de</w:t>
      </w:r>
      <w:r w:rsidR="007C19D3" w:rsidRPr="00CE05CC">
        <w:rPr>
          <w:rFonts w:ascii="Arial" w:hAnsi="Arial" w:cs="Arial"/>
          <w:sz w:val="26"/>
          <w:szCs w:val="26"/>
        </w:rPr>
        <w:t xml:space="preserve"> </w:t>
      </w:r>
      <w:r w:rsidRPr="00CE05CC">
        <w:rPr>
          <w:rFonts w:ascii="Arial" w:hAnsi="Arial" w:cs="Arial"/>
          <w:sz w:val="26"/>
          <w:szCs w:val="26"/>
        </w:rPr>
        <w:t>l</w:t>
      </w:r>
      <w:r w:rsidR="007C19D3" w:rsidRPr="00CE05CC">
        <w:rPr>
          <w:rFonts w:ascii="Arial" w:hAnsi="Arial" w:cs="Arial"/>
          <w:sz w:val="26"/>
          <w:szCs w:val="26"/>
        </w:rPr>
        <w:t xml:space="preserve">a </w:t>
      </w:r>
      <w:r w:rsidR="002D34C6">
        <w:rPr>
          <w:rFonts w:ascii="Arial" w:hAnsi="Arial" w:cs="Arial"/>
          <w:sz w:val="26"/>
          <w:szCs w:val="26"/>
        </w:rPr>
        <w:t xml:space="preserve">Quinta </w:t>
      </w:r>
      <w:r w:rsidRPr="00CE05CC">
        <w:rPr>
          <w:rFonts w:ascii="Arial" w:hAnsi="Arial" w:cs="Arial"/>
          <w:sz w:val="26"/>
          <w:szCs w:val="26"/>
        </w:rPr>
        <w:t>Sala Unitaria de Primera Instancia, relativo al jui</w:t>
      </w:r>
      <w:r w:rsidR="00C32FBE" w:rsidRPr="00CE05CC">
        <w:rPr>
          <w:rFonts w:ascii="Arial" w:hAnsi="Arial" w:cs="Arial"/>
          <w:sz w:val="26"/>
          <w:szCs w:val="26"/>
        </w:rPr>
        <w:t>cio de nulidad promovido por</w:t>
      </w:r>
      <w:r w:rsidR="00A61673" w:rsidRPr="00CE05CC">
        <w:rPr>
          <w:rFonts w:ascii="Arial" w:hAnsi="Arial" w:cs="Arial"/>
          <w:sz w:val="26"/>
          <w:szCs w:val="26"/>
        </w:rPr>
        <w:t xml:space="preserve"> </w:t>
      </w:r>
      <w:r w:rsidR="00E322D8">
        <w:rPr>
          <w:rFonts w:ascii="Arial" w:hAnsi="Arial" w:cs="Arial"/>
          <w:b/>
          <w:sz w:val="26"/>
          <w:szCs w:val="26"/>
        </w:rPr>
        <w:t>**********</w:t>
      </w:r>
      <w:r w:rsidRPr="00CE05CC">
        <w:rPr>
          <w:rFonts w:ascii="Arial" w:hAnsi="Arial" w:cs="Arial"/>
          <w:sz w:val="26"/>
          <w:szCs w:val="26"/>
        </w:rPr>
        <w:t>,</w:t>
      </w:r>
      <w:r w:rsidRPr="00CE05CC">
        <w:rPr>
          <w:rFonts w:ascii="Arial" w:hAnsi="Arial" w:cs="Arial"/>
          <w:b/>
          <w:sz w:val="26"/>
          <w:szCs w:val="26"/>
        </w:rPr>
        <w:t xml:space="preserve"> </w:t>
      </w:r>
      <w:r w:rsidRPr="00CE05CC">
        <w:rPr>
          <w:rFonts w:ascii="Arial" w:hAnsi="Arial" w:cs="Arial"/>
          <w:sz w:val="26"/>
          <w:szCs w:val="26"/>
        </w:rPr>
        <w:t>en contra de</w:t>
      </w:r>
      <w:r w:rsidR="00C417FC">
        <w:rPr>
          <w:rFonts w:ascii="Arial" w:hAnsi="Arial" w:cs="Arial"/>
          <w:sz w:val="26"/>
          <w:szCs w:val="26"/>
        </w:rPr>
        <w:t xml:space="preserve"> </w:t>
      </w:r>
      <w:r w:rsidR="00C32FBE" w:rsidRPr="00CE05CC">
        <w:rPr>
          <w:rFonts w:ascii="Arial" w:hAnsi="Arial" w:cs="Arial"/>
          <w:sz w:val="26"/>
          <w:szCs w:val="26"/>
        </w:rPr>
        <w:t>l</w:t>
      </w:r>
      <w:r w:rsidR="00C417FC">
        <w:rPr>
          <w:rFonts w:ascii="Arial" w:hAnsi="Arial" w:cs="Arial"/>
          <w:sz w:val="26"/>
          <w:szCs w:val="26"/>
        </w:rPr>
        <w:t>a</w:t>
      </w:r>
      <w:r w:rsidR="00A61673" w:rsidRPr="00CE05CC">
        <w:rPr>
          <w:rFonts w:ascii="Arial" w:hAnsi="Arial" w:cs="Arial"/>
          <w:sz w:val="26"/>
          <w:szCs w:val="26"/>
        </w:rPr>
        <w:t xml:space="preserve"> </w:t>
      </w:r>
      <w:r w:rsidR="009D4D9B" w:rsidRPr="009D4D9B">
        <w:rPr>
          <w:rFonts w:ascii="Arial" w:hAnsi="Arial" w:cs="Arial"/>
          <w:b/>
          <w:sz w:val="26"/>
          <w:szCs w:val="26"/>
        </w:rPr>
        <w:t xml:space="preserve">POLICÍA </w:t>
      </w:r>
      <w:r w:rsidR="002D34C6">
        <w:rPr>
          <w:rFonts w:ascii="Arial" w:hAnsi="Arial" w:cs="Arial"/>
          <w:b/>
          <w:sz w:val="26"/>
          <w:szCs w:val="26"/>
        </w:rPr>
        <w:t>DE TRÁNSITO PRISCILA ALFARO DEL MUNICIPIO DE SANTA LU</w:t>
      </w:r>
      <w:r w:rsidR="00432308">
        <w:rPr>
          <w:rFonts w:ascii="Arial" w:hAnsi="Arial" w:cs="Arial"/>
          <w:b/>
          <w:sz w:val="26"/>
          <w:szCs w:val="26"/>
        </w:rPr>
        <w:t>CÍA DEL CAMINO, OAXACA</w:t>
      </w:r>
      <w:r w:rsidR="002D34C6">
        <w:rPr>
          <w:rFonts w:ascii="Arial" w:hAnsi="Arial" w:cs="Arial"/>
          <w:b/>
          <w:sz w:val="26"/>
          <w:szCs w:val="26"/>
        </w:rPr>
        <w:t xml:space="preserve"> y otros</w:t>
      </w:r>
      <w:r w:rsidR="009D4D9B" w:rsidRPr="009D4D9B">
        <w:rPr>
          <w:rFonts w:ascii="Arial" w:hAnsi="Arial" w:cs="Arial"/>
          <w:sz w:val="26"/>
          <w:szCs w:val="26"/>
        </w:rPr>
        <w:t>;</w:t>
      </w:r>
      <w:r w:rsidRPr="00CE05CC">
        <w:rPr>
          <w:rFonts w:ascii="Arial" w:hAnsi="Arial" w:cs="Arial"/>
          <w:sz w:val="26"/>
          <w:szCs w:val="26"/>
        </w:rPr>
        <w:t xml:space="preserve"> por lo que con fundamento en los artículos 207 y 208 de la Ley de Justicia Administrativa para el Estado de Oaxaca,</w:t>
      </w:r>
      <w:r w:rsidR="002D34C6">
        <w:rPr>
          <w:rFonts w:ascii="Arial" w:hAnsi="Arial" w:cs="Arial"/>
          <w:sz w:val="26"/>
          <w:szCs w:val="26"/>
        </w:rPr>
        <w:t xml:space="preserve"> </w:t>
      </w:r>
      <w:r w:rsidR="00FD4A8D">
        <w:rPr>
          <w:rFonts w:ascii="Arial" w:hAnsi="Arial" w:cs="Arial"/>
          <w:bCs/>
          <w:iCs/>
          <w:sz w:val="26"/>
          <w:szCs w:val="26"/>
        </w:rPr>
        <w:t xml:space="preserve">vigente hasta el veinte de octubre de </w:t>
      </w:r>
      <w:r w:rsidR="002D34C6">
        <w:rPr>
          <w:rFonts w:ascii="Arial" w:hAnsi="Arial" w:cs="Arial"/>
          <w:bCs/>
          <w:iCs/>
          <w:sz w:val="26"/>
          <w:szCs w:val="26"/>
        </w:rPr>
        <w:t>dos mil diecisiete,</w:t>
      </w:r>
      <w:r w:rsidRPr="00CE05CC">
        <w:rPr>
          <w:rFonts w:ascii="Arial" w:hAnsi="Arial" w:cs="Arial"/>
          <w:sz w:val="26"/>
          <w:szCs w:val="26"/>
        </w:rPr>
        <w:t xml:space="preserve"> se admite. En consecuencia, se procede a dictar resolución en los siguientes términos:</w:t>
      </w:r>
    </w:p>
    <w:p w:rsidR="008138FC" w:rsidRPr="00CE05CC" w:rsidRDefault="008138FC" w:rsidP="009C15F4">
      <w:pPr>
        <w:spacing w:line="360" w:lineRule="auto"/>
        <w:jc w:val="center"/>
        <w:rPr>
          <w:rFonts w:ascii="Arial" w:hAnsi="Arial" w:cs="Arial"/>
          <w:b/>
          <w:bCs/>
          <w:sz w:val="26"/>
          <w:szCs w:val="26"/>
        </w:rPr>
      </w:pPr>
      <w:r w:rsidRPr="00CE05CC">
        <w:rPr>
          <w:rFonts w:ascii="Arial" w:hAnsi="Arial" w:cs="Arial"/>
          <w:b/>
          <w:bCs/>
          <w:sz w:val="26"/>
          <w:szCs w:val="26"/>
        </w:rPr>
        <w:t>R E S U L T A N D O</w:t>
      </w:r>
    </w:p>
    <w:p w:rsidR="008138FC" w:rsidRPr="00CE05CC" w:rsidRDefault="008138FC" w:rsidP="009C15F4">
      <w:pPr>
        <w:spacing w:line="360" w:lineRule="auto"/>
        <w:ind w:firstLine="708"/>
        <w:jc w:val="both"/>
        <w:rPr>
          <w:rFonts w:ascii="Arial" w:hAnsi="Arial" w:cs="Arial"/>
          <w:sz w:val="26"/>
          <w:szCs w:val="26"/>
        </w:rPr>
      </w:pPr>
      <w:r w:rsidRPr="00CE05CC">
        <w:rPr>
          <w:rFonts w:ascii="Arial" w:hAnsi="Arial" w:cs="Arial"/>
          <w:b/>
          <w:bCs/>
          <w:sz w:val="26"/>
          <w:szCs w:val="26"/>
        </w:rPr>
        <w:t xml:space="preserve">PRIMERO. </w:t>
      </w:r>
      <w:r w:rsidRPr="00CE05CC">
        <w:rPr>
          <w:rFonts w:ascii="Arial" w:hAnsi="Arial" w:cs="Arial"/>
          <w:sz w:val="26"/>
          <w:szCs w:val="26"/>
        </w:rPr>
        <w:t xml:space="preserve">Inconforme con </w:t>
      </w:r>
      <w:r w:rsidR="00F64C91" w:rsidRPr="00CE05CC">
        <w:rPr>
          <w:rFonts w:ascii="Arial" w:hAnsi="Arial" w:cs="Arial"/>
          <w:sz w:val="26"/>
          <w:szCs w:val="26"/>
        </w:rPr>
        <w:t xml:space="preserve">la </w:t>
      </w:r>
      <w:r w:rsidR="00432308">
        <w:rPr>
          <w:rFonts w:ascii="Arial" w:hAnsi="Arial" w:cs="Arial"/>
          <w:sz w:val="26"/>
          <w:szCs w:val="26"/>
        </w:rPr>
        <w:t xml:space="preserve">sentencia de </w:t>
      </w:r>
      <w:r w:rsidR="002D34C6">
        <w:rPr>
          <w:rFonts w:ascii="Arial" w:hAnsi="Arial" w:cs="Arial"/>
          <w:sz w:val="26"/>
          <w:szCs w:val="26"/>
        </w:rPr>
        <w:t xml:space="preserve">tres de julio </w:t>
      </w:r>
      <w:r w:rsidR="00FD4A8D">
        <w:rPr>
          <w:rFonts w:ascii="Arial" w:hAnsi="Arial" w:cs="Arial"/>
          <w:sz w:val="26"/>
          <w:szCs w:val="26"/>
        </w:rPr>
        <w:t>de</w:t>
      </w:r>
      <w:r w:rsidR="000561A2" w:rsidRPr="00CE05CC">
        <w:rPr>
          <w:rFonts w:ascii="Arial" w:hAnsi="Arial" w:cs="Arial"/>
          <w:sz w:val="26"/>
          <w:szCs w:val="26"/>
        </w:rPr>
        <w:t xml:space="preserve"> dos mil diecis</w:t>
      </w:r>
      <w:r w:rsidR="009D4D9B">
        <w:rPr>
          <w:rFonts w:ascii="Arial" w:hAnsi="Arial" w:cs="Arial"/>
          <w:sz w:val="26"/>
          <w:szCs w:val="26"/>
        </w:rPr>
        <w:t>iete</w:t>
      </w:r>
      <w:r w:rsidRPr="00CE05CC">
        <w:rPr>
          <w:rFonts w:ascii="Arial" w:hAnsi="Arial" w:cs="Arial"/>
          <w:sz w:val="26"/>
          <w:szCs w:val="26"/>
        </w:rPr>
        <w:t>, dic</w:t>
      </w:r>
      <w:r w:rsidR="00432308">
        <w:rPr>
          <w:rFonts w:ascii="Arial" w:hAnsi="Arial" w:cs="Arial"/>
          <w:sz w:val="26"/>
          <w:szCs w:val="26"/>
        </w:rPr>
        <w:t xml:space="preserve">tada </w:t>
      </w:r>
      <w:r w:rsidRPr="00CE05CC">
        <w:rPr>
          <w:rFonts w:ascii="Arial" w:hAnsi="Arial" w:cs="Arial"/>
          <w:sz w:val="26"/>
          <w:szCs w:val="26"/>
        </w:rPr>
        <w:t xml:space="preserve">por </w:t>
      </w:r>
      <w:r w:rsidR="0017227F" w:rsidRPr="00CE05CC">
        <w:rPr>
          <w:rFonts w:ascii="Arial" w:hAnsi="Arial" w:cs="Arial"/>
          <w:sz w:val="26"/>
          <w:szCs w:val="26"/>
        </w:rPr>
        <w:t xml:space="preserve">la </w:t>
      </w:r>
      <w:r w:rsidR="002D34C6">
        <w:rPr>
          <w:rFonts w:ascii="Arial" w:hAnsi="Arial" w:cs="Arial"/>
          <w:sz w:val="26"/>
          <w:szCs w:val="26"/>
        </w:rPr>
        <w:t xml:space="preserve">Quinta </w:t>
      </w:r>
      <w:r w:rsidR="0017227F" w:rsidRPr="00CE05CC">
        <w:rPr>
          <w:rFonts w:ascii="Arial" w:hAnsi="Arial" w:cs="Arial"/>
          <w:sz w:val="26"/>
          <w:szCs w:val="26"/>
        </w:rPr>
        <w:t xml:space="preserve">Sala Unitaria </w:t>
      </w:r>
      <w:r w:rsidR="00C3398D" w:rsidRPr="00CE05CC">
        <w:rPr>
          <w:rFonts w:ascii="Arial" w:hAnsi="Arial" w:cs="Arial"/>
          <w:sz w:val="26"/>
          <w:szCs w:val="26"/>
        </w:rPr>
        <w:t>de Primera Instancia</w:t>
      </w:r>
      <w:r w:rsidRPr="00CE05CC">
        <w:rPr>
          <w:rFonts w:ascii="Arial" w:hAnsi="Arial" w:cs="Arial"/>
          <w:sz w:val="26"/>
          <w:szCs w:val="26"/>
        </w:rPr>
        <w:t xml:space="preserve">, </w:t>
      </w:r>
      <w:r w:rsidR="00336B80">
        <w:rPr>
          <w:rFonts w:ascii="Arial" w:hAnsi="Arial" w:cs="Arial"/>
          <w:sz w:val="26"/>
          <w:szCs w:val="26"/>
        </w:rPr>
        <w:t xml:space="preserve">el </w:t>
      </w:r>
      <w:r w:rsidR="00432308">
        <w:rPr>
          <w:rFonts w:ascii="Arial" w:hAnsi="Arial" w:cs="Arial"/>
          <w:b/>
          <w:sz w:val="26"/>
          <w:szCs w:val="26"/>
        </w:rPr>
        <w:t>COMISARIO DE VIALIDAD Y MOVILIDAD MUNICIPAL DEL H. AYUNTAMIENTO DE SANTA LUCÍA DEL CAMINO, OAXACA</w:t>
      </w:r>
      <w:r w:rsidR="00F404C0" w:rsidRPr="00CE05CC">
        <w:rPr>
          <w:rFonts w:ascii="Arial" w:hAnsi="Arial" w:cs="Arial"/>
          <w:sz w:val="26"/>
          <w:szCs w:val="26"/>
        </w:rPr>
        <w:t>,</w:t>
      </w:r>
      <w:r w:rsidR="00294A09" w:rsidRPr="00CE05CC">
        <w:rPr>
          <w:rFonts w:ascii="Arial" w:hAnsi="Arial" w:cs="Arial"/>
          <w:b/>
          <w:sz w:val="26"/>
          <w:szCs w:val="26"/>
        </w:rPr>
        <w:t xml:space="preserve"> </w:t>
      </w:r>
      <w:r w:rsidRPr="00CE05CC">
        <w:rPr>
          <w:rFonts w:ascii="Arial" w:hAnsi="Arial" w:cs="Arial"/>
          <w:sz w:val="26"/>
          <w:szCs w:val="26"/>
        </w:rPr>
        <w:t xml:space="preserve">interpuso en su contra recurso de revisión. </w:t>
      </w:r>
    </w:p>
    <w:p w:rsidR="008138FC" w:rsidRPr="00CE05CC" w:rsidRDefault="008138FC" w:rsidP="009C15F4">
      <w:pPr>
        <w:spacing w:after="0" w:line="360" w:lineRule="auto"/>
        <w:ind w:firstLine="708"/>
        <w:jc w:val="both"/>
        <w:rPr>
          <w:rFonts w:ascii="Arial" w:hAnsi="Arial" w:cs="Arial"/>
          <w:sz w:val="26"/>
          <w:szCs w:val="26"/>
        </w:rPr>
      </w:pPr>
      <w:r w:rsidRPr="00CE05CC">
        <w:rPr>
          <w:rFonts w:ascii="Arial" w:hAnsi="Arial" w:cs="Arial"/>
          <w:b/>
          <w:bCs/>
          <w:sz w:val="26"/>
          <w:szCs w:val="26"/>
        </w:rPr>
        <w:t xml:space="preserve">SEGUNDO. </w:t>
      </w:r>
      <w:r w:rsidR="0017227F" w:rsidRPr="00CE05CC">
        <w:rPr>
          <w:rFonts w:ascii="Arial" w:hAnsi="Arial" w:cs="Arial"/>
          <w:sz w:val="26"/>
          <w:szCs w:val="26"/>
        </w:rPr>
        <w:t>L</w:t>
      </w:r>
      <w:r w:rsidR="00432308">
        <w:rPr>
          <w:rFonts w:ascii="Arial" w:hAnsi="Arial" w:cs="Arial"/>
          <w:sz w:val="26"/>
          <w:szCs w:val="26"/>
        </w:rPr>
        <w:t>os puntos resolutivos de la sentencia recurrida son los siguientes</w:t>
      </w:r>
      <w:r w:rsidRPr="00CE05CC">
        <w:rPr>
          <w:rFonts w:ascii="Arial" w:hAnsi="Arial" w:cs="Arial"/>
          <w:sz w:val="26"/>
          <w:szCs w:val="26"/>
        </w:rPr>
        <w:t>:</w:t>
      </w:r>
    </w:p>
    <w:p w:rsidR="009D4D9B" w:rsidRDefault="008138FC" w:rsidP="00505BDE">
      <w:pPr>
        <w:spacing w:before="240" w:line="360" w:lineRule="auto"/>
        <w:ind w:left="1134" w:right="566"/>
        <w:jc w:val="both"/>
        <w:rPr>
          <w:rFonts w:ascii="Arial" w:eastAsia="Calibri" w:hAnsi="Arial" w:cs="Arial"/>
          <w:bCs/>
          <w:i/>
          <w:color w:val="000000" w:themeColor="text1"/>
          <w:sz w:val="24"/>
          <w:szCs w:val="24"/>
        </w:rPr>
      </w:pPr>
      <w:r w:rsidRPr="00CE05CC">
        <w:rPr>
          <w:rFonts w:ascii="Arial" w:eastAsia="Calibri" w:hAnsi="Arial" w:cs="Arial"/>
          <w:bCs/>
          <w:color w:val="000000" w:themeColor="text1"/>
          <w:sz w:val="24"/>
          <w:szCs w:val="24"/>
        </w:rPr>
        <w:t>“</w:t>
      </w:r>
      <w:r w:rsidR="00432308">
        <w:rPr>
          <w:rFonts w:ascii="Arial" w:eastAsia="Calibri" w:hAnsi="Arial" w:cs="Arial"/>
          <w:b/>
          <w:bCs/>
          <w:i/>
          <w:color w:val="000000" w:themeColor="text1"/>
          <w:sz w:val="24"/>
          <w:szCs w:val="24"/>
        </w:rPr>
        <w:t xml:space="preserve">PRIMERO.- </w:t>
      </w:r>
      <w:r w:rsidR="00432308">
        <w:rPr>
          <w:rFonts w:ascii="Arial" w:eastAsia="Calibri" w:hAnsi="Arial" w:cs="Arial"/>
          <w:bCs/>
          <w:i/>
          <w:color w:val="000000" w:themeColor="text1"/>
          <w:sz w:val="24"/>
          <w:szCs w:val="24"/>
        </w:rPr>
        <w:t xml:space="preserve">Esta </w:t>
      </w:r>
      <w:r w:rsidR="002236AE">
        <w:rPr>
          <w:rFonts w:ascii="Arial" w:eastAsia="Calibri" w:hAnsi="Arial" w:cs="Arial"/>
          <w:bCs/>
          <w:i/>
          <w:color w:val="000000" w:themeColor="text1"/>
          <w:sz w:val="24"/>
          <w:szCs w:val="24"/>
        </w:rPr>
        <w:t>Quinta</w:t>
      </w:r>
      <w:r w:rsidR="002D34C6">
        <w:rPr>
          <w:rFonts w:ascii="Arial" w:eastAsia="Calibri" w:hAnsi="Arial" w:cs="Arial"/>
          <w:bCs/>
          <w:i/>
          <w:color w:val="000000" w:themeColor="text1"/>
          <w:sz w:val="24"/>
          <w:szCs w:val="24"/>
        </w:rPr>
        <w:t xml:space="preserve"> s</w:t>
      </w:r>
      <w:r w:rsidR="00432308">
        <w:rPr>
          <w:rFonts w:ascii="Arial" w:eastAsia="Calibri" w:hAnsi="Arial" w:cs="Arial"/>
          <w:bCs/>
          <w:i/>
          <w:color w:val="000000" w:themeColor="text1"/>
          <w:sz w:val="24"/>
          <w:szCs w:val="24"/>
        </w:rPr>
        <w:t xml:space="preserve">ala </w:t>
      </w:r>
      <w:r w:rsidR="002D34C6">
        <w:rPr>
          <w:rFonts w:ascii="Arial" w:eastAsia="Calibri" w:hAnsi="Arial" w:cs="Arial"/>
          <w:bCs/>
          <w:i/>
          <w:color w:val="000000" w:themeColor="text1"/>
          <w:sz w:val="24"/>
          <w:szCs w:val="24"/>
        </w:rPr>
        <w:t xml:space="preserve">Unitaria </w:t>
      </w:r>
      <w:r w:rsidR="00432308">
        <w:rPr>
          <w:rFonts w:ascii="Arial" w:eastAsia="Calibri" w:hAnsi="Arial" w:cs="Arial"/>
          <w:bCs/>
          <w:i/>
          <w:color w:val="000000" w:themeColor="text1"/>
          <w:sz w:val="24"/>
          <w:szCs w:val="24"/>
        </w:rPr>
        <w:t>del Tribunal de lo Contencioso Administrativo y de Cuentas del Poder Judicial del Estado</w:t>
      </w:r>
      <w:r w:rsidR="002D34C6">
        <w:rPr>
          <w:rFonts w:ascii="Arial" w:eastAsia="Calibri" w:hAnsi="Arial" w:cs="Arial"/>
          <w:bCs/>
          <w:i/>
          <w:color w:val="000000" w:themeColor="text1"/>
          <w:sz w:val="24"/>
          <w:szCs w:val="24"/>
        </w:rPr>
        <w:t xml:space="preserve"> de Oaxaca</w:t>
      </w:r>
      <w:r w:rsidR="00432308">
        <w:rPr>
          <w:rFonts w:ascii="Arial" w:eastAsia="Calibri" w:hAnsi="Arial" w:cs="Arial"/>
          <w:bCs/>
          <w:i/>
          <w:color w:val="000000" w:themeColor="text1"/>
          <w:sz w:val="24"/>
          <w:szCs w:val="24"/>
        </w:rPr>
        <w:t xml:space="preserve">, es competente para conocer y resolver el presente </w:t>
      </w:r>
      <w:r w:rsidR="002D34C6">
        <w:rPr>
          <w:rFonts w:ascii="Arial" w:eastAsia="Calibri" w:hAnsi="Arial" w:cs="Arial"/>
          <w:bCs/>
          <w:i/>
          <w:color w:val="000000" w:themeColor="text1"/>
          <w:sz w:val="24"/>
          <w:szCs w:val="24"/>
        </w:rPr>
        <w:t>j</w:t>
      </w:r>
      <w:r w:rsidR="00432308">
        <w:rPr>
          <w:rFonts w:ascii="Arial" w:eastAsia="Calibri" w:hAnsi="Arial" w:cs="Arial"/>
          <w:bCs/>
          <w:i/>
          <w:color w:val="000000" w:themeColor="text1"/>
          <w:sz w:val="24"/>
          <w:szCs w:val="24"/>
        </w:rPr>
        <w:t>uicio</w:t>
      </w:r>
      <w:r w:rsidR="002D34C6">
        <w:rPr>
          <w:rFonts w:ascii="Arial" w:eastAsia="Calibri" w:hAnsi="Arial" w:cs="Arial"/>
          <w:bCs/>
          <w:i/>
          <w:color w:val="000000" w:themeColor="text1"/>
          <w:sz w:val="24"/>
          <w:szCs w:val="24"/>
        </w:rPr>
        <w:t>.</w:t>
      </w:r>
      <w:r w:rsidR="00432308">
        <w:rPr>
          <w:rFonts w:ascii="Arial" w:eastAsia="Calibri" w:hAnsi="Arial" w:cs="Arial"/>
          <w:bCs/>
          <w:i/>
          <w:color w:val="000000" w:themeColor="text1"/>
          <w:sz w:val="24"/>
          <w:szCs w:val="24"/>
        </w:rPr>
        <w:t xml:space="preserve">- - - - - - - - </w:t>
      </w:r>
      <w:r w:rsidR="002D34C6">
        <w:rPr>
          <w:rFonts w:ascii="Arial" w:eastAsia="Calibri" w:hAnsi="Arial" w:cs="Arial"/>
          <w:bCs/>
          <w:i/>
          <w:color w:val="000000" w:themeColor="text1"/>
          <w:sz w:val="24"/>
          <w:szCs w:val="24"/>
        </w:rPr>
        <w:t>- - - - - - - -</w:t>
      </w:r>
      <w:r w:rsidR="00FD4A8D">
        <w:rPr>
          <w:rFonts w:ascii="Arial" w:eastAsia="Calibri" w:hAnsi="Arial" w:cs="Arial"/>
          <w:bCs/>
          <w:i/>
          <w:color w:val="000000" w:themeColor="text1"/>
          <w:sz w:val="24"/>
          <w:szCs w:val="24"/>
        </w:rPr>
        <w:t xml:space="preserve"> - - - - - - - - - - </w:t>
      </w:r>
      <w:r w:rsidR="00432308">
        <w:rPr>
          <w:rFonts w:ascii="Arial" w:eastAsia="Calibri" w:hAnsi="Arial" w:cs="Arial"/>
          <w:b/>
          <w:bCs/>
          <w:i/>
          <w:color w:val="000000" w:themeColor="text1"/>
          <w:sz w:val="24"/>
          <w:szCs w:val="24"/>
        </w:rPr>
        <w:t xml:space="preserve">SEGUNDO.- </w:t>
      </w:r>
      <w:r w:rsidR="002D34C6">
        <w:rPr>
          <w:rFonts w:ascii="Arial" w:eastAsia="Calibri" w:hAnsi="Arial" w:cs="Arial"/>
          <w:bCs/>
          <w:i/>
          <w:color w:val="000000" w:themeColor="text1"/>
          <w:sz w:val="24"/>
          <w:szCs w:val="24"/>
        </w:rPr>
        <w:t xml:space="preserve">La personalidad del actor y del Tesorero Municipal antes Secretario de Finanzas del Municipio de </w:t>
      </w:r>
      <w:r w:rsidR="002D34C6">
        <w:rPr>
          <w:rFonts w:ascii="Arial" w:eastAsia="Calibri" w:hAnsi="Arial" w:cs="Arial"/>
          <w:bCs/>
          <w:i/>
          <w:color w:val="000000" w:themeColor="text1"/>
          <w:sz w:val="24"/>
          <w:szCs w:val="24"/>
        </w:rPr>
        <w:lastRenderedPageBreak/>
        <w:t xml:space="preserve">Oaxaca de Juárez, quedo acreditada en autos, mientras que el Policía Vial PV-226, adscrito a la Comisión de Seguridad Pública, Vialidad y Protección Civil Municipal, no acreditó su personalidad en el juicio.- - - - - - - - - - - - - - - - - - - - - - - - - - </w:t>
      </w:r>
      <w:r w:rsidR="002D34C6" w:rsidRPr="002D34C6">
        <w:rPr>
          <w:rFonts w:ascii="Arial" w:eastAsia="Calibri" w:hAnsi="Arial" w:cs="Arial"/>
          <w:b/>
          <w:bCs/>
          <w:i/>
          <w:color w:val="000000" w:themeColor="text1"/>
          <w:sz w:val="24"/>
          <w:szCs w:val="24"/>
        </w:rPr>
        <w:t>TERCERO</w:t>
      </w:r>
      <w:r w:rsidR="002D34C6">
        <w:rPr>
          <w:rFonts w:ascii="Arial" w:eastAsia="Calibri" w:hAnsi="Arial" w:cs="Arial"/>
          <w:b/>
          <w:bCs/>
          <w:i/>
          <w:color w:val="000000" w:themeColor="text1"/>
          <w:sz w:val="24"/>
          <w:szCs w:val="24"/>
        </w:rPr>
        <w:t xml:space="preserve">. </w:t>
      </w:r>
      <w:r w:rsidR="002D34C6">
        <w:rPr>
          <w:rFonts w:ascii="Arial" w:eastAsia="Calibri" w:hAnsi="Arial" w:cs="Arial"/>
          <w:bCs/>
          <w:i/>
          <w:color w:val="000000" w:themeColor="text1"/>
          <w:sz w:val="24"/>
          <w:szCs w:val="24"/>
        </w:rPr>
        <w:t xml:space="preserve">Este Juzgador advierte que, en el presente juicio se SOBRESEE respecto de la autoridad señalada en el considerando TERCERO de esta sentencia.- - - - - - - - - - - - </w:t>
      </w:r>
      <w:r w:rsidR="002D34C6">
        <w:rPr>
          <w:rFonts w:ascii="Arial" w:eastAsia="Calibri" w:hAnsi="Arial" w:cs="Arial"/>
          <w:b/>
          <w:bCs/>
          <w:i/>
          <w:color w:val="000000" w:themeColor="text1"/>
          <w:sz w:val="24"/>
          <w:szCs w:val="24"/>
        </w:rPr>
        <w:t xml:space="preserve">CUARTO. </w:t>
      </w:r>
      <w:r w:rsidR="002D34C6">
        <w:rPr>
          <w:rFonts w:ascii="Arial" w:eastAsia="Calibri" w:hAnsi="Arial" w:cs="Arial"/>
          <w:bCs/>
          <w:i/>
          <w:color w:val="000000" w:themeColor="text1"/>
          <w:sz w:val="24"/>
          <w:szCs w:val="24"/>
        </w:rPr>
        <w:t xml:space="preserve">Se declara la </w:t>
      </w:r>
      <w:r w:rsidR="00432308" w:rsidRPr="002D34C6">
        <w:rPr>
          <w:rFonts w:ascii="Arial" w:eastAsia="Calibri" w:hAnsi="Arial" w:cs="Arial"/>
          <w:b/>
          <w:bCs/>
          <w:i/>
          <w:color w:val="000000" w:themeColor="text1"/>
          <w:sz w:val="24"/>
          <w:szCs w:val="24"/>
        </w:rPr>
        <w:t>NULIDAD LISA Y LLANA</w:t>
      </w:r>
      <w:r w:rsidR="00432308">
        <w:rPr>
          <w:rFonts w:ascii="Arial" w:eastAsia="Calibri" w:hAnsi="Arial" w:cs="Arial"/>
          <w:bCs/>
          <w:i/>
          <w:color w:val="000000" w:themeColor="text1"/>
          <w:sz w:val="24"/>
          <w:szCs w:val="24"/>
        </w:rPr>
        <w:t xml:space="preserve"> del acta de infracción </w:t>
      </w:r>
      <w:r w:rsidR="002D34C6">
        <w:rPr>
          <w:rFonts w:ascii="Arial" w:eastAsia="Calibri" w:hAnsi="Arial" w:cs="Arial"/>
          <w:bCs/>
          <w:i/>
          <w:color w:val="000000" w:themeColor="text1"/>
          <w:sz w:val="24"/>
          <w:szCs w:val="24"/>
        </w:rPr>
        <w:t xml:space="preserve">de número de folio 140564 de fecha ocho de diciembre de dos mil dieciséis (08-12-2016), emitida por el POLICÍA DE TRÁNSITO MUNICIPAL de nombre Priscila Alfaro DEL MUNICIPIO DE SANTA LUCÍA DEL CAMINO, OAXACA, por las razones ya expuestas en el considerando CUARTO de esta sentencia.- - - - - - - - - - - - - - - - - - - - - - - - </w:t>
      </w:r>
      <w:r w:rsidR="002D34C6">
        <w:rPr>
          <w:rFonts w:ascii="Arial" w:eastAsia="Calibri" w:hAnsi="Arial" w:cs="Arial"/>
          <w:b/>
          <w:bCs/>
          <w:i/>
          <w:color w:val="000000" w:themeColor="text1"/>
          <w:sz w:val="24"/>
          <w:szCs w:val="24"/>
        </w:rPr>
        <w:t xml:space="preserve">QUINTO. </w:t>
      </w:r>
      <w:r w:rsidR="002D34C6">
        <w:rPr>
          <w:rFonts w:ascii="Arial" w:eastAsia="Calibri" w:hAnsi="Arial" w:cs="Arial"/>
          <w:bCs/>
          <w:i/>
          <w:color w:val="000000" w:themeColor="text1"/>
          <w:sz w:val="24"/>
          <w:szCs w:val="24"/>
        </w:rPr>
        <w:t>Se ordena al Tesorero Municipal</w:t>
      </w:r>
      <w:r w:rsidR="00505BDE">
        <w:rPr>
          <w:rFonts w:ascii="Arial" w:eastAsia="Calibri" w:hAnsi="Arial" w:cs="Arial"/>
          <w:bCs/>
          <w:i/>
          <w:color w:val="000000" w:themeColor="text1"/>
          <w:sz w:val="24"/>
          <w:szCs w:val="24"/>
        </w:rPr>
        <w:t xml:space="preserve"> del Municipio de Santa Lucía del Camino, la devolución de la cantidad de $ 219.00 (Doscientos diecinueve pesos 00/100 M.N), la cual fue pagada mediante recibo oficial con número de folio 55800 de fecha cinco de agosto de dos mil dieciséis (05-08-2016), a la Tesorería Municipal del Municipio de Santa Lucía del Camino Centro, Oaxaca., expedido a favor del actor </w:t>
      </w:r>
      <w:r w:rsidR="00E322D8">
        <w:rPr>
          <w:rFonts w:ascii="Arial" w:eastAsia="Calibri" w:hAnsi="Arial" w:cs="Arial"/>
          <w:b/>
          <w:bCs/>
          <w:i/>
          <w:color w:val="000000" w:themeColor="text1"/>
          <w:sz w:val="24"/>
          <w:szCs w:val="24"/>
        </w:rPr>
        <w:t>**********</w:t>
      </w:r>
      <w:r w:rsidR="00505BDE">
        <w:rPr>
          <w:rFonts w:ascii="Arial" w:eastAsia="Calibri" w:hAnsi="Arial" w:cs="Arial"/>
          <w:b/>
          <w:bCs/>
          <w:i/>
          <w:color w:val="000000" w:themeColor="text1"/>
          <w:sz w:val="24"/>
          <w:szCs w:val="24"/>
        </w:rPr>
        <w:t xml:space="preserve">, </w:t>
      </w:r>
      <w:r w:rsidR="00505BDE">
        <w:rPr>
          <w:rFonts w:ascii="Arial" w:eastAsia="Calibri" w:hAnsi="Arial" w:cs="Arial"/>
          <w:bCs/>
          <w:i/>
          <w:color w:val="000000" w:themeColor="text1"/>
          <w:sz w:val="24"/>
          <w:szCs w:val="24"/>
        </w:rPr>
        <w:t xml:space="preserve">en los términos precisados en el considerando CUARTO  de esta sentencia.- </w:t>
      </w:r>
      <w:r w:rsidR="00432308" w:rsidRPr="00505BDE">
        <w:rPr>
          <w:rFonts w:ascii="Arial" w:eastAsia="Calibri" w:hAnsi="Arial" w:cs="Arial"/>
          <w:b/>
          <w:bCs/>
          <w:i/>
          <w:color w:val="000000" w:themeColor="text1"/>
          <w:sz w:val="24"/>
          <w:szCs w:val="24"/>
        </w:rPr>
        <w:t>SEXTO</w:t>
      </w:r>
      <w:r w:rsidR="00505BDE">
        <w:rPr>
          <w:rFonts w:ascii="Arial" w:eastAsia="Calibri" w:hAnsi="Arial" w:cs="Arial"/>
          <w:b/>
          <w:bCs/>
          <w:i/>
          <w:color w:val="000000" w:themeColor="text1"/>
          <w:sz w:val="24"/>
          <w:szCs w:val="24"/>
        </w:rPr>
        <w:t xml:space="preserve">. </w:t>
      </w:r>
      <w:r w:rsidR="00432308">
        <w:rPr>
          <w:rFonts w:ascii="Arial" w:eastAsia="Calibri" w:hAnsi="Arial" w:cs="Arial"/>
          <w:bCs/>
          <w:i/>
          <w:color w:val="000000" w:themeColor="text1"/>
          <w:sz w:val="24"/>
          <w:szCs w:val="24"/>
        </w:rPr>
        <w:t>Conforme a lo dispuesto en l</w:t>
      </w:r>
      <w:r w:rsidR="00505BDE">
        <w:rPr>
          <w:rFonts w:ascii="Arial" w:eastAsia="Calibri" w:hAnsi="Arial" w:cs="Arial"/>
          <w:bCs/>
          <w:i/>
          <w:color w:val="000000" w:themeColor="text1"/>
          <w:sz w:val="24"/>
          <w:szCs w:val="24"/>
        </w:rPr>
        <w:t>os</w:t>
      </w:r>
      <w:r w:rsidR="00432308">
        <w:rPr>
          <w:rFonts w:ascii="Arial" w:eastAsia="Calibri" w:hAnsi="Arial" w:cs="Arial"/>
          <w:bCs/>
          <w:i/>
          <w:color w:val="000000" w:themeColor="text1"/>
          <w:sz w:val="24"/>
          <w:szCs w:val="24"/>
        </w:rPr>
        <w:t xml:space="preserve"> artículo</w:t>
      </w:r>
      <w:r w:rsidR="00505BDE">
        <w:rPr>
          <w:rFonts w:ascii="Arial" w:eastAsia="Calibri" w:hAnsi="Arial" w:cs="Arial"/>
          <w:bCs/>
          <w:i/>
          <w:color w:val="000000" w:themeColor="text1"/>
          <w:sz w:val="24"/>
          <w:szCs w:val="24"/>
        </w:rPr>
        <w:t>s</w:t>
      </w:r>
      <w:r w:rsidR="00432308">
        <w:rPr>
          <w:rFonts w:ascii="Arial" w:eastAsia="Calibri" w:hAnsi="Arial" w:cs="Arial"/>
          <w:bCs/>
          <w:i/>
          <w:color w:val="000000" w:themeColor="text1"/>
          <w:sz w:val="24"/>
          <w:szCs w:val="24"/>
        </w:rPr>
        <w:t xml:space="preserve"> 142 fra</w:t>
      </w:r>
      <w:r w:rsidR="00505BDE">
        <w:rPr>
          <w:rFonts w:ascii="Arial" w:eastAsia="Calibri" w:hAnsi="Arial" w:cs="Arial"/>
          <w:bCs/>
          <w:i/>
          <w:color w:val="000000" w:themeColor="text1"/>
          <w:sz w:val="24"/>
          <w:szCs w:val="24"/>
        </w:rPr>
        <w:t>cción I y 143 fracciones I y II</w:t>
      </w:r>
      <w:r w:rsidR="00432308">
        <w:rPr>
          <w:rFonts w:ascii="Arial" w:eastAsia="Calibri" w:hAnsi="Arial" w:cs="Arial"/>
          <w:bCs/>
          <w:i/>
          <w:color w:val="000000" w:themeColor="text1"/>
          <w:sz w:val="24"/>
          <w:szCs w:val="24"/>
        </w:rPr>
        <w:t xml:space="preserve"> de la Ley de Justicia Administrativa para el Estado, </w:t>
      </w:r>
      <w:r w:rsidR="00432308">
        <w:rPr>
          <w:rFonts w:ascii="Arial" w:eastAsia="Calibri" w:hAnsi="Arial" w:cs="Arial"/>
          <w:b/>
          <w:bCs/>
          <w:i/>
          <w:color w:val="000000" w:themeColor="text1"/>
          <w:sz w:val="24"/>
          <w:szCs w:val="24"/>
        </w:rPr>
        <w:t xml:space="preserve">NOTIFÍQUESE </w:t>
      </w:r>
      <w:r w:rsidR="00505BDE" w:rsidRPr="00505BDE">
        <w:rPr>
          <w:rFonts w:ascii="Arial" w:eastAsia="Calibri" w:hAnsi="Arial" w:cs="Arial"/>
          <w:bCs/>
          <w:i/>
          <w:color w:val="000000" w:themeColor="text1"/>
          <w:sz w:val="24"/>
          <w:szCs w:val="24"/>
        </w:rPr>
        <w:t>personalmente a la parte actora, por oficio a la</w:t>
      </w:r>
      <w:r w:rsidR="00505BDE">
        <w:rPr>
          <w:rFonts w:ascii="Arial" w:eastAsia="Calibri" w:hAnsi="Arial" w:cs="Arial"/>
          <w:bCs/>
          <w:i/>
          <w:color w:val="000000" w:themeColor="text1"/>
          <w:sz w:val="24"/>
          <w:szCs w:val="24"/>
        </w:rPr>
        <w:t>s</w:t>
      </w:r>
      <w:r w:rsidR="00505BDE" w:rsidRPr="00505BDE">
        <w:rPr>
          <w:rFonts w:ascii="Arial" w:eastAsia="Calibri" w:hAnsi="Arial" w:cs="Arial"/>
          <w:bCs/>
          <w:i/>
          <w:color w:val="000000" w:themeColor="text1"/>
          <w:sz w:val="24"/>
          <w:szCs w:val="24"/>
        </w:rPr>
        <w:t xml:space="preserve"> autoridad</w:t>
      </w:r>
      <w:r w:rsidR="00505BDE">
        <w:rPr>
          <w:rFonts w:ascii="Arial" w:eastAsia="Calibri" w:hAnsi="Arial" w:cs="Arial"/>
          <w:bCs/>
          <w:i/>
          <w:color w:val="000000" w:themeColor="text1"/>
          <w:sz w:val="24"/>
          <w:szCs w:val="24"/>
        </w:rPr>
        <w:t>es</w:t>
      </w:r>
      <w:r w:rsidR="00505BDE" w:rsidRPr="00505BDE">
        <w:rPr>
          <w:rFonts w:ascii="Arial" w:eastAsia="Calibri" w:hAnsi="Arial" w:cs="Arial"/>
          <w:bCs/>
          <w:i/>
          <w:color w:val="000000" w:themeColor="text1"/>
          <w:sz w:val="24"/>
          <w:szCs w:val="24"/>
        </w:rPr>
        <w:t xml:space="preserve"> demandada</w:t>
      </w:r>
      <w:r w:rsidR="00505BDE">
        <w:rPr>
          <w:rFonts w:ascii="Arial" w:eastAsia="Calibri" w:hAnsi="Arial" w:cs="Arial"/>
          <w:bCs/>
          <w:i/>
          <w:color w:val="000000" w:themeColor="text1"/>
          <w:sz w:val="24"/>
          <w:szCs w:val="24"/>
        </w:rPr>
        <w:t xml:space="preserve">s y </w:t>
      </w:r>
      <w:r w:rsidR="00432308">
        <w:rPr>
          <w:rFonts w:ascii="Arial" w:eastAsia="Calibri" w:hAnsi="Arial" w:cs="Arial"/>
          <w:b/>
          <w:bCs/>
          <w:i/>
          <w:color w:val="000000" w:themeColor="text1"/>
          <w:sz w:val="24"/>
          <w:szCs w:val="24"/>
        </w:rPr>
        <w:t>CÚMPLASE.</w:t>
      </w:r>
      <w:r w:rsidR="00432308">
        <w:rPr>
          <w:rFonts w:ascii="Arial" w:eastAsia="Calibri" w:hAnsi="Arial" w:cs="Arial"/>
          <w:bCs/>
          <w:i/>
          <w:color w:val="000000" w:themeColor="text1"/>
          <w:sz w:val="24"/>
          <w:szCs w:val="24"/>
        </w:rPr>
        <w:t xml:space="preserve">- - - - - - - - - - - - </w:t>
      </w:r>
    </w:p>
    <w:p w:rsidR="00E322D8" w:rsidRDefault="00630D7A" w:rsidP="00505BDE">
      <w:pPr>
        <w:spacing w:before="240" w:line="360" w:lineRule="auto"/>
        <w:ind w:left="1134" w:right="566"/>
        <w:jc w:val="both"/>
        <w:rPr>
          <w:rFonts w:ascii="Arial" w:eastAsia="Calibri" w:hAnsi="Arial" w:cs="Arial"/>
          <w:bCs/>
          <w:i/>
          <w:color w:val="000000" w:themeColor="text1"/>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240" behindDoc="0" locked="0" layoutInCell="1" allowOverlap="1" wp14:anchorId="22C5E7B7" wp14:editId="1D5710F4">
                <wp:simplePos x="0" y="0"/>
                <wp:positionH relativeFrom="column">
                  <wp:posOffset>5607170</wp:posOffset>
                </wp:positionH>
                <wp:positionV relativeFrom="paragraph">
                  <wp:posOffset>310551</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30D7A" w:rsidRDefault="00630D7A" w:rsidP="00630D7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5E7B7" id="_x0000_t202" coordsize="21600,21600" o:spt="202" path="m,l,21600r21600,l21600,xe">
                <v:stroke joinstyle="miter"/>
                <v:path gradientshapeok="t" o:connecttype="rect"/>
              </v:shapetype>
              <v:shape id="Cuadro de texto 1" o:spid="_x0000_s1026" type="#_x0000_t202" style="position:absolute;left:0;text-align:left;margin-left:441.5pt;margin-top:24.4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">
                <v:textbox>
                  <w:txbxContent>
                    <w:p w:rsidR="00630D7A" w:rsidRDefault="00630D7A" w:rsidP="00630D7A">
                      <w:pPr>
                        <w:rPr>
                          <w:sz w:val="16"/>
                          <w:szCs w:val="16"/>
                        </w:rPr>
                      </w:pPr>
                      <w:r>
                        <w:rPr>
                          <w:sz w:val="16"/>
                          <w:szCs w:val="16"/>
                        </w:rPr>
                        <w:t>Datos personales protegidos por el Art. 116 de la LGTAIP y el Art. 56 de la LTAIPEO</w:t>
                      </w:r>
                    </w:p>
                  </w:txbxContent>
                </v:textbox>
              </v:shape>
            </w:pict>
          </mc:Fallback>
        </mc:AlternateContent>
      </w:r>
    </w:p>
    <w:p w:rsidR="008138FC" w:rsidRPr="00CE05CC" w:rsidRDefault="008138FC" w:rsidP="009C15F4">
      <w:pPr>
        <w:spacing w:line="360" w:lineRule="auto"/>
        <w:ind w:left="851" w:right="616"/>
        <w:jc w:val="center"/>
        <w:rPr>
          <w:rFonts w:ascii="Arial" w:eastAsia="Calibri" w:hAnsi="Arial" w:cs="Arial"/>
          <w:b/>
          <w:bCs/>
          <w:sz w:val="26"/>
          <w:szCs w:val="26"/>
        </w:rPr>
      </w:pPr>
      <w:r w:rsidRPr="00CE05CC">
        <w:rPr>
          <w:rFonts w:ascii="Arial" w:eastAsia="Calibri" w:hAnsi="Arial" w:cs="Arial"/>
          <w:b/>
          <w:bCs/>
          <w:sz w:val="26"/>
          <w:szCs w:val="26"/>
        </w:rPr>
        <w:t>C O N S I D E R A N D O:</w:t>
      </w:r>
    </w:p>
    <w:p w:rsidR="008138FC" w:rsidRPr="00CE05CC" w:rsidRDefault="00FD4A8D" w:rsidP="009F7D7F">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w:t>
      </w:r>
      <w:r w:rsidR="007A5685">
        <w:rPr>
          <w:rFonts w:ascii="Arial" w:hAnsi="Arial" w:cs="Arial"/>
          <w:bCs/>
          <w:iCs/>
          <w:sz w:val="26"/>
          <w:szCs w:val="26"/>
        </w:rPr>
        <w:t>así como los diversos 86, 88, 92, 93, fracción I, 94, 201, 206 y 208, de la Ley de Justicia Administrativa para el Estado</w:t>
      </w:r>
      <w:r>
        <w:rPr>
          <w:rFonts w:ascii="Arial" w:hAnsi="Arial" w:cs="Arial"/>
          <w:bCs/>
          <w:iCs/>
          <w:sz w:val="26"/>
          <w:szCs w:val="26"/>
        </w:rPr>
        <w:t xml:space="preserve"> de Oaxaca, vigente hasta el veinte de octubre de </w:t>
      </w:r>
      <w:r w:rsidR="007A5685">
        <w:rPr>
          <w:rFonts w:ascii="Arial" w:hAnsi="Arial" w:cs="Arial"/>
          <w:bCs/>
          <w:iCs/>
          <w:sz w:val="26"/>
          <w:szCs w:val="26"/>
        </w:rPr>
        <w:t>dos mil diecisiete,</w:t>
      </w:r>
      <w:r w:rsidR="008138FC" w:rsidRPr="00CE05CC">
        <w:rPr>
          <w:rFonts w:ascii="Arial" w:hAnsi="Arial" w:cs="Arial"/>
          <w:bCs/>
          <w:iCs/>
          <w:sz w:val="26"/>
          <w:szCs w:val="26"/>
        </w:rPr>
        <w:t xml:space="preserve"> dado </w:t>
      </w:r>
      <w:r w:rsidR="008138FC" w:rsidRPr="00CE05CC">
        <w:rPr>
          <w:rFonts w:ascii="Arial" w:hAnsi="Arial" w:cs="Arial"/>
          <w:bCs/>
          <w:iCs/>
          <w:sz w:val="26"/>
          <w:szCs w:val="26"/>
        </w:rPr>
        <w:lastRenderedPageBreak/>
        <w:t>que se trata de un Recurso de Re</w:t>
      </w:r>
      <w:r w:rsidR="00101B4C" w:rsidRPr="00CE05CC">
        <w:rPr>
          <w:rFonts w:ascii="Arial" w:hAnsi="Arial" w:cs="Arial"/>
          <w:bCs/>
          <w:iCs/>
          <w:sz w:val="26"/>
          <w:szCs w:val="26"/>
        </w:rPr>
        <w:t xml:space="preserve">visión interpuesto en contra </w:t>
      </w:r>
      <w:r w:rsidR="0001227D" w:rsidRPr="00CE05CC">
        <w:rPr>
          <w:rFonts w:ascii="Arial" w:hAnsi="Arial" w:cs="Arial"/>
          <w:bCs/>
          <w:iCs/>
          <w:sz w:val="26"/>
          <w:szCs w:val="26"/>
        </w:rPr>
        <w:t>de</w:t>
      </w:r>
      <w:r w:rsidR="0017227F" w:rsidRPr="00CE05CC">
        <w:rPr>
          <w:rFonts w:ascii="Arial" w:hAnsi="Arial" w:cs="Arial"/>
          <w:bCs/>
          <w:iCs/>
          <w:sz w:val="26"/>
          <w:szCs w:val="26"/>
        </w:rPr>
        <w:t xml:space="preserve"> </w:t>
      </w:r>
      <w:r w:rsidR="0001227D" w:rsidRPr="00CE05CC">
        <w:rPr>
          <w:rFonts w:ascii="Arial" w:hAnsi="Arial" w:cs="Arial"/>
          <w:bCs/>
          <w:iCs/>
          <w:sz w:val="26"/>
          <w:szCs w:val="26"/>
        </w:rPr>
        <w:t>l</w:t>
      </w:r>
      <w:r w:rsidR="0017227F" w:rsidRPr="00CE05CC">
        <w:rPr>
          <w:rFonts w:ascii="Arial" w:hAnsi="Arial" w:cs="Arial"/>
          <w:bCs/>
          <w:iCs/>
          <w:sz w:val="26"/>
          <w:szCs w:val="26"/>
        </w:rPr>
        <w:t>a</w:t>
      </w:r>
      <w:r w:rsidR="00EE7822" w:rsidRPr="00CE05CC">
        <w:rPr>
          <w:rFonts w:ascii="Arial" w:hAnsi="Arial" w:cs="Arial"/>
          <w:bCs/>
          <w:iCs/>
          <w:sz w:val="26"/>
          <w:szCs w:val="26"/>
        </w:rPr>
        <w:t xml:space="preserve"> </w:t>
      </w:r>
      <w:r>
        <w:rPr>
          <w:rFonts w:ascii="Arial" w:hAnsi="Arial" w:cs="Arial"/>
          <w:bCs/>
          <w:iCs/>
          <w:sz w:val="26"/>
          <w:szCs w:val="26"/>
        </w:rPr>
        <w:t xml:space="preserve">sentencia de </w:t>
      </w:r>
      <w:r w:rsidR="00505BDE">
        <w:rPr>
          <w:rFonts w:ascii="Arial" w:hAnsi="Arial" w:cs="Arial"/>
          <w:bCs/>
          <w:iCs/>
          <w:sz w:val="26"/>
          <w:szCs w:val="26"/>
        </w:rPr>
        <w:t xml:space="preserve">tres de julio </w:t>
      </w:r>
      <w:r>
        <w:rPr>
          <w:rFonts w:ascii="Arial" w:hAnsi="Arial" w:cs="Arial"/>
          <w:bCs/>
          <w:iCs/>
          <w:sz w:val="26"/>
          <w:szCs w:val="26"/>
        </w:rPr>
        <w:t xml:space="preserve">de </w:t>
      </w:r>
      <w:r w:rsidR="00C4356D" w:rsidRPr="00CE05CC">
        <w:rPr>
          <w:rFonts w:ascii="Arial" w:hAnsi="Arial" w:cs="Arial"/>
          <w:bCs/>
          <w:iCs/>
          <w:sz w:val="26"/>
          <w:szCs w:val="26"/>
        </w:rPr>
        <w:t xml:space="preserve">dos mil </w:t>
      </w:r>
      <w:r w:rsidR="0017227F" w:rsidRPr="00CE05CC">
        <w:rPr>
          <w:rFonts w:ascii="Arial" w:hAnsi="Arial" w:cs="Arial"/>
          <w:bCs/>
          <w:iCs/>
          <w:sz w:val="26"/>
          <w:szCs w:val="26"/>
        </w:rPr>
        <w:t>diecis</w:t>
      </w:r>
      <w:r w:rsidR="000654D8">
        <w:rPr>
          <w:rFonts w:ascii="Arial" w:hAnsi="Arial" w:cs="Arial"/>
          <w:bCs/>
          <w:iCs/>
          <w:sz w:val="26"/>
          <w:szCs w:val="26"/>
        </w:rPr>
        <w:t>iete</w:t>
      </w:r>
      <w:r w:rsidR="00C4356D" w:rsidRPr="00CE05CC">
        <w:rPr>
          <w:rFonts w:ascii="Arial" w:hAnsi="Arial" w:cs="Arial"/>
          <w:bCs/>
          <w:iCs/>
          <w:sz w:val="26"/>
          <w:szCs w:val="26"/>
        </w:rPr>
        <w:t>, dictad</w:t>
      </w:r>
      <w:r w:rsidR="00907DC2">
        <w:rPr>
          <w:rFonts w:ascii="Arial" w:hAnsi="Arial" w:cs="Arial"/>
          <w:bCs/>
          <w:iCs/>
          <w:sz w:val="26"/>
          <w:szCs w:val="26"/>
        </w:rPr>
        <w:t xml:space="preserve">a </w:t>
      </w:r>
      <w:r w:rsidR="00101B4C" w:rsidRPr="00CE05CC">
        <w:rPr>
          <w:rFonts w:ascii="Arial" w:hAnsi="Arial" w:cs="Arial"/>
          <w:bCs/>
          <w:iCs/>
          <w:sz w:val="26"/>
          <w:szCs w:val="26"/>
        </w:rPr>
        <w:t xml:space="preserve">por </w:t>
      </w:r>
      <w:r w:rsidR="0017227F" w:rsidRPr="00CE05CC">
        <w:rPr>
          <w:rFonts w:ascii="Arial" w:hAnsi="Arial" w:cs="Arial"/>
          <w:bCs/>
          <w:iCs/>
          <w:sz w:val="26"/>
          <w:szCs w:val="26"/>
        </w:rPr>
        <w:t xml:space="preserve">la </w:t>
      </w:r>
      <w:r w:rsidR="00505BDE">
        <w:rPr>
          <w:rFonts w:ascii="Arial" w:hAnsi="Arial" w:cs="Arial"/>
          <w:bCs/>
          <w:iCs/>
          <w:sz w:val="26"/>
          <w:szCs w:val="26"/>
        </w:rPr>
        <w:t xml:space="preserve">Quinta </w:t>
      </w:r>
      <w:r w:rsidR="0017227F" w:rsidRPr="00CE05CC">
        <w:rPr>
          <w:rFonts w:ascii="Arial" w:hAnsi="Arial" w:cs="Arial"/>
          <w:bCs/>
          <w:iCs/>
          <w:sz w:val="26"/>
          <w:szCs w:val="26"/>
        </w:rPr>
        <w:t xml:space="preserve">Sala Unitaria de </w:t>
      </w:r>
      <w:r w:rsidR="00101B4C" w:rsidRPr="00CE05CC">
        <w:rPr>
          <w:rFonts w:ascii="Arial" w:hAnsi="Arial" w:cs="Arial"/>
          <w:bCs/>
          <w:iCs/>
          <w:sz w:val="26"/>
          <w:szCs w:val="26"/>
        </w:rPr>
        <w:t xml:space="preserve">Primera Instancia, </w:t>
      </w:r>
      <w:r w:rsidR="008138FC" w:rsidRPr="00CE05CC">
        <w:rPr>
          <w:rFonts w:ascii="Arial" w:hAnsi="Arial" w:cs="Arial"/>
          <w:bCs/>
          <w:iCs/>
          <w:sz w:val="26"/>
          <w:szCs w:val="26"/>
        </w:rPr>
        <w:t xml:space="preserve">en el expediente </w:t>
      </w:r>
      <w:r w:rsidR="00C32FBE" w:rsidRPr="00CE05CC">
        <w:rPr>
          <w:rFonts w:ascii="Arial" w:hAnsi="Arial" w:cs="Arial"/>
          <w:b/>
          <w:bCs/>
          <w:iCs/>
          <w:sz w:val="26"/>
          <w:szCs w:val="26"/>
        </w:rPr>
        <w:t>0</w:t>
      </w:r>
      <w:r w:rsidR="00505BDE">
        <w:rPr>
          <w:rFonts w:ascii="Arial" w:hAnsi="Arial" w:cs="Arial"/>
          <w:b/>
          <w:bCs/>
          <w:iCs/>
          <w:sz w:val="26"/>
          <w:szCs w:val="26"/>
        </w:rPr>
        <w:t>470</w:t>
      </w:r>
      <w:r w:rsidR="00EE7822" w:rsidRPr="00CE05CC">
        <w:rPr>
          <w:rFonts w:ascii="Arial" w:hAnsi="Arial" w:cs="Arial"/>
          <w:b/>
          <w:bCs/>
          <w:iCs/>
          <w:sz w:val="26"/>
          <w:szCs w:val="26"/>
        </w:rPr>
        <w:t>/</w:t>
      </w:r>
      <w:r w:rsidR="008138FC" w:rsidRPr="00CE05CC">
        <w:rPr>
          <w:rFonts w:ascii="Arial" w:hAnsi="Arial" w:cs="Arial"/>
          <w:b/>
          <w:bCs/>
          <w:iCs/>
          <w:sz w:val="26"/>
          <w:szCs w:val="26"/>
        </w:rPr>
        <w:t>201</w:t>
      </w:r>
      <w:r w:rsidR="00907DC2">
        <w:rPr>
          <w:rFonts w:ascii="Arial" w:hAnsi="Arial" w:cs="Arial"/>
          <w:b/>
          <w:bCs/>
          <w:iCs/>
          <w:sz w:val="26"/>
          <w:szCs w:val="26"/>
        </w:rPr>
        <w:t>6</w:t>
      </w:r>
      <w:r w:rsidR="00101B4C" w:rsidRPr="00CE05CC">
        <w:rPr>
          <w:rFonts w:ascii="Arial" w:hAnsi="Arial" w:cs="Arial"/>
          <w:bCs/>
          <w:iCs/>
          <w:sz w:val="26"/>
          <w:szCs w:val="26"/>
        </w:rPr>
        <w:t>.</w:t>
      </w:r>
    </w:p>
    <w:p w:rsidR="00907DC2" w:rsidRDefault="007B4DA5" w:rsidP="00907DC2">
      <w:pPr>
        <w:spacing w:line="360" w:lineRule="auto"/>
        <w:ind w:firstLine="708"/>
        <w:jc w:val="both"/>
        <w:rPr>
          <w:rFonts w:ascii="Arial" w:hAnsi="Arial" w:cs="Arial"/>
          <w:sz w:val="26"/>
          <w:szCs w:val="26"/>
        </w:rPr>
      </w:pPr>
      <w:r w:rsidRPr="00CE05CC">
        <w:rPr>
          <w:rFonts w:ascii="Arial" w:hAnsi="Arial" w:cs="Arial"/>
          <w:b/>
          <w:bCs/>
          <w:sz w:val="26"/>
          <w:szCs w:val="26"/>
        </w:rPr>
        <w:t>SEGUNDO.</w:t>
      </w:r>
      <w:r w:rsidRPr="00CE05CC">
        <w:rPr>
          <w:rFonts w:ascii="Arial" w:hAnsi="Arial" w:cs="Arial"/>
          <w:bCs/>
          <w:sz w:val="26"/>
          <w:szCs w:val="26"/>
        </w:rPr>
        <w:t xml:space="preserve"> </w:t>
      </w:r>
      <w:r w:rsidR="000654D8">
        <w:rPr>
          <w:rFonts w:ascii="Arial" w:hAnsi="Arial" w:cs="Arial"/>
          <w:sz w:val="26"/>
          <w:szCs w:val="26"/>
          <w:lang w:val="es-MX"/>
        </w:rPr>
        <w:t xml:space="preserve">De la lectura al escrito de recurso de revisión que se analiza, se advierte que quien lo promueve es el Licenciado </w:t>
      </w:r>
      <w:r w:rsidR="00907DC2">
        <w:rPr>
          <w:rFonts w:ascii="Arial" w:hAnsi="Arial" w:cs="Arial"/>
          <w:sz w:val="26"/>
          <w:szCs w:val="26"/>
          <w:lang w:val="es-MX"/>
        </w:rPr>
        <w:t xml:space="preserve">Joel Máximo Alonso Valerio, con el carácter de Comisionado de Vialidad y Movilidad Municipal del Ayuntamiento de Santa Lucía del Camino, quien aduce que </w:t>
      </w:r>
      <w:r w:rsidR="00907DC2" w:rsidRPr="00AD5AA0">
        <w:rPr>
          <w:rFonts w:ascii="Arial" w:hAnsi="Arial" w:cs="Arial"/>
          <w:sz w:val="26"/>
          <w:szCs w:val="26"/>
        </w:rPr>
        <w:t xml:space="preserve">se apersona al juicio, dado que </w:t>
      </w:r>
      <w:r w:rsidR="00505BDE">
        <w:rPr>
          <w:rFonts w:ascii="Arial" w:hAnsi="Arial" w:cs="Arial"/>
          <w:sz w:val="26"/>
          <w:szCs w:val="26"/>
        </w:rPr>
        <w:t>Priscila Alfaro</w:t>
      </w:r>
      <w:r w:rsidR="00907DC2">
        <w:rPr>
          <w:rFonts w:ascii="Arial" w:hAnsi="Arial" w:cs="Arial"/>
          <w:sz w:val="26"/>
          <w:szCs w:val="26"/>
        </w:rPr>
        <w:t xml:space="preserve">, </w:t>
      </w:r>
      <w:r w:rsidR="00907DC2" w:rsidRPr="00AD5AA0">
        <w:rPr>
          <w:rFonts w:ascii="Arial" w:hAnsi="Arial" w:cs="Arial"/>
          <w:sz w:val="26"/>
          <w:szCs w:val="26"/>
        </w:rPr>
        <w:t>ya no es trabajador</w:t>
      </w:r>
      <w:r w:rsidR="00505BDE">
        <w:rPr>
          <w:rFonts w:ascii="Arial" w:hAnsi="Arial" w:cs="Arial"/>
          <w:sz w:val="26"/>
          <w:szCs w:val="26"/>
        </w:rPr>
        <w:t>a</w:t>
      </w:r>
      <w:r w:rsidR="00907DC2" w:rsidRPr="00AD5AA0">
        <w:rPr>
          <w:rFonts w:ascii="Arial" w:hAnsi="Arial" w:cs="Arial"/>
          <w:sz w:val="26"/>
          <w:szCs w:val="26"/>
        </w:rPr>
        <w:t xml:space="preserve"> de esa Corporación </w:t>
      </w:r>
      <w:r w:rsidR="00907DC2">
        <w:rPr>
          <w:rFonts w:ascii="Arial" w:hAnsi="Arial" w:cs="Arial"/>
          <w:sz w:val="26"/>
          <w:szCs w:val="26"/>
        </w:rPr>
        <w:t>de Vialidad y Movilidad Municipal.</w:t>
      </w:r>
    </w:p>
    <w:p w:rsidR="000654D8" w:rsidRDefault="000654D8" w:rsidP="000654D8">
      <w:pPr>
        <w:spacing w:line="360" w:lineRule="auto"/>
        <w:ind w:firstLine="708"/>
        <w:jc w:val="both"/>
        <w:rPr>
          <w:rFonts w:ascii="Arial" w:hAnsi="Arial" w:cs="Arial"/>
          <w:color w:val="000000"/>
          <w:sz w:val="26"/>
          <w:szCs w:val="26"/>
          <w:lang w:val="es-MX"/>
        </w:rPr>
      </w:pPr>
      <w:r>
        <w:rPr>
          <w:rFonts w:ascii="Arial" w:hAnsi="Arial" w:cs="Arial"/>
          <w:bCs/>
          <w:sz w:val="26"/>
          <w:szCs w:val="26"/>
          <w:lang w:val="es-MX"/>
        </w:rPr>
        <w:t>D</w:t>
      </w:r>
      <w:r w:rsidRPr="00297AF2">
        <w:rPr>
          <w:rFonts w:ascii="Arial" w:hAnsi="Arial" w:cs="Arial"/>
          <w:color w:val="000000"/>
          <w:sz w:val="26"/>
          <w:szCs w:val="26"/>
          <w:lang w:val="es-MX"/>
        </w:rPr>
        <w:t xml:space="preserve">el análisis de las constancias que integran el </w:t>
      </w:r>
      <w:r>
        <w:rPr>
          <w:rFonts w:ascii="Arial" w:hAnsi="Arial" w:cs="Arial"/>
          <w:color w:val="000000"/>
          <w:sz w:val="26"/>
          <w:szCs w:val="26"/>
          <w:lang w:val="es-MX"/>
        </w:rPr>
        <w:t xml:space="preserve">expediente de primera instancia remitidos para la substanciación del presente recurso, a las que se les otorga </w:t>
      </w:r>
      <w:r w:rsidRPr="00297AF2">
        <w:rPr>
          <w:rFonts w:ascii="Arial" w:hAnsi="Arial" w:cs="Arial"/>
          <w:color w:val="000000"/>
          <w:sz w:val="26"/>
          <w:szCs w:val="26"/>
          <w:lang w:val="es-MX"/>
        </w:rPr>
        <w:t xml:space="preserve">pleno valor probatorio, por </w:t>
      </w:r>
      <w:r>
        <w:rPr>
          <w:rFonts w:ascii="Arial" w:hAnsi="Arial" w:cs="Arial"/>
          <w:color w:val="000000"/>
          <w:sz w:val="26"/>
          <w:szCs w:val="26"/>
          <w:lang w:val="es-MX"/>
        </w:rPr>
        <w:t xml:space="preserve">tratarse de </w:t>
      </w:r>
      <w:r w:rsidRPr="00297AF2">
        <w:rPr>
          <w:rFonts w:ascii="Arial" w:hAnsi="Arial" w:cs="Arial"/>
          <w:color w:val="000000"/>
          <w:sz w:val="26"/>
          <w:szCs w:val="26"/>
          <w:lang w:val="es-MX"/>
        </w:rPr>
        <w:t>actuaciones procesales, conforme a lo dispuesto por el artículo 173 fracción I de la Ley de Justicia Administrativa para el Estado</w:t>
      </w:r>
      <w:r>
        <w:rPr>
          <w:rFonts w:ascii="Arial" w:hAnsi="Arial" w:cs="Arial"/>
          <w:color w:val="000000"/>
          <w:sz w:val="26"/>
          <w:szCs w:val="26"/>
          <w:lang w:val="es-MX"/>
        </w:rPr>
        <w:t xml:space="preserve"> de Oaxaca</w:t>
      </w:r>
      <w:r w:rsidRPr="00297AF2">
        <w:rPr>
          <w:rFonts w:ascii="Arial" w:hAnsi="Arial" w:cs="Arial"/>
          <w:color w:val="000000"/>
          <w:sz w:val="26"/>
          <w:szCs w:val="26"/>
          <w:lang w:val="es-MX"/>
        </w:rPr>
        <w:t xml:space="preserve">, </w:t>
      </w:r>
      <w:r w:rsidR="00505BDE">
        <w:rPr>
          <w:rFonts w:ascii="Arial" w:hAnsi="Arial" w:cs="Arial"/>
          <w:bCs/>
          <w:iCs/>
          <w:sz w:val="26"/>
          <w:szCs w:val="26"/>
        </w:rPr>
        <w:t>vigente hasta el 20 veinte de octubre de 2017 dos mil diecisiete</w:t>
      </w:r>
      <w:r w:rsidR="00505BDE">
        <w:rPr>
          <w:rFonts w:ascii="Arial" w:hAnsi="Arial" w:cs="Arial"/>
          <w:color w:val="000000"/>
          <w:sz w:val="26"/>
          <w:szCs w:val="26"/>
          <w:lang w:val="es-MX"/>
        </w:rPr>
        <w:t xml:space="preserve">, </w:t>
      </w:r>
      <w:r w:rsidRPr="00297AF2">
        <w:rPr>
          <w:rFonts w:ascii="Arial" w:hAnsi="Arial" w:cs="Arial"/>
          <w:color w:val="000000"/>
          <w:sz w:val="26"/>
          <w:szCs w:val="26"/>
          <w:lang w:val="es-MX"/>
        </w:rPr>
        <w:t xml:space="preserve">se </w:t>
      </w:r>
      <w:r w:rsidR="00C240E8">
        <w:rPr>
          <w:rFonts w:ascii="Arial" w:hAnsi="Arial" w:cs="Arial"/>
          <w:color w:val="000000"/>
          <w:sz w:val="26"/>
          <w:szCs w:val="26"/>
          <w:lang w:val="es-MX"/>
        </w:rPr>
        <w:t xml:space="preserve">destaca </w:t>
      </w:r>
      <w:r>
        <w:rPr>
          <w:rFonts w:ascii="Arial" w:hAnsi="Arial" w:cs="Arial"/>
          <w:color w:val="000000"/>
          <w:sz w:val="26"/>
          <w:szCs w:val="26"/>
          <w:lang w:val="es-MX"/>
        </w:rPr>
        <w:t>que:</w:t>
      </w:r>
    </w:p>
    <w:p w:rsidR="00505BDE" w:rsidRPr="00505BDE" w:rsidRDefault="000654D8" w:rsidP="00C240E8">
      <w:pPr>
        <w:pStyle w:val="Prrafodelista"/>
        <w:numPr>
          <w:ilvl w:val="0"/>
          <w:numId w:val="5"/>
        </w:numPr>
        <w:spacing w:line="360" w:lineRule="auto"/>
        <w:ind w:left="0" w:firstLine="0"/>
        <w:jc w:val="both"/>
        <w:rPr>
          <w:rFonts w:ascii="Arial" w:hAnsi="Arial" w:cs="Arial"/>
          <w:i/>
          <w:sz w:val="26"/>
          <w:szCs w:val="26"/>
          <w:lang w:val="es-MX"/>
        </w:rPr>
      </w:pPr>
      <w:r w:rsidRPr="00C240E8">
        <w:rPr>
          <w:rFonts w:ascii="Arial" w:hAnsi="Arial" w:cs="Arial"/>
          <w:color w:val="000000"/>
          <w:sz w:val="26"/>
          <w:szCs w:val="26"/>
          <w:lang w:val="es-MX"/>
        </w:rPr>
        <w:t xml:space="preserve">El actor en su </w:t>
      </w:r>
      <w:r w:rsidRPr="00C240E8">
        <w:rPr>
          <w:rFonts w:ascii="Arial" w:hAnsi="Arial" w:cs="Arial"/>
          <w:sz w:val="26"/>
          <w:szCs w:val="26"/>
          <w:lang w:val="es-MX"/>
        </w:rPr>
        <w:t xml:space="preserve">escrito de demanda (folios </w:t>
      </w:r>
      <w:r w:rsidR="00505BDE">
        <w:rPr>
          <w:rFonts w:ascii="Arial" w:hAnsi="Arial" w:cs="Arial"/>
          <w:sz w:val="26"/>
          <w:szCs w:val="26"/>
          <w:lang w:val="es-MX"/>
        </w:rPr>
        <w:t>3</w:t>
      </w:r>
      <w:r w:rsidR="00907DC2">
        <w:rPr>
          <w:rFonts w:ascii="Arial" w:hAnsi="Arial" w:cs="Arial"/>
          <w:sz w:val="26"/>
          <w:szCs w:val="26"/>
          <w:lang w:val="es-MX"/>
        </w:rPr>
        <w:t xml:space="preserve"> a </w:t>
      </w:r>
      <w:r w:rsidR="00505BDE">
        <w:rPr>
          <w:rFonts w:ascii="Arial" w:hAnsi="Arial" w:cs="Arial"/>
          <w:sz w:val="26"/>
          <w:szCs w:val="26"/>
          <w:lang w:val="es-MX"/>
        </w:rPr>
        <w:t>10</w:t>
      </w:r>
      <w:r w:rsidR="00907DC2">
        <w:rPr>
          <w:rFonts w:ascii="Arial" w:hAnsi="Arial" w:cs="Arial"/>
          <w:sz w:val="26"/>
          <w:szCs w:val="26"/>
          <w:lang w:val="es-MX"/>
        </w:rPr>
        <w:t>), señaló como autoridad</w:t>
      </w:r>
      <w:r w:rsidR="00505BDE">
        <w:rPr>
          <w:rFonts w:ascii="Arial" w:hAnsi="Arial" w:cs="Arial"/>
          <w:sz w:val="26"/>
          <w:szCs w:val="26"/>
          <w:lang w:val="es-MX"/>
        </w:rPr>
        <w:t>es</w:t>
      </w:r>
      <w:r w:rsidR="00907DC2">
        <w:rPr>
          <w:rFonts w:ascii="Arial" w:hAnsi="Arial" w:cs="Arial"/>
          <w:sz w:val="26"/>
          <w:szCs w:val="26"/>
          <w:lang w:val="es-MX"/>
        </w:rPr>
        <w:t xml:space="preserve"> </w:t>
      </w:r>
      <w:r w:rsidRPr="00C240E8">
        <w:rPr>
          <w:rFonts w:ascii="Arial" w:hAnsi="Arial" w:cs="Arial"/>
          <w:sz w:val="26"/>
          <w:szCs w:val="26"/>
          <w:lang w:val="es-MX"/>
        </w:rPr>
        <w:t>demandada</w:t>
      </w:r>
      <w:r w:rsidR="00505BDE">
        <w:rPr>
          <w:rFonts w:ascii="Arial" w:hAnsi="Arial" w:cs="Arial"/>
          <w:sz w:val="26"/>
          <w:szCs w:val="26"/>
          <w:lang w:val="es-MX"/>
        </w:rPr>
        <w:t>s</w:t>
      </w:r>
      <w:r w:rsidRPr="00C240E8">
        <w:rPr>
          <w:rFonts w:ascii="Arial" w:hAnsi="Arial" w:cs="Arial"/>
          <w:sz w:val="26"/>
          <w:szCs w:val="26"/>
          <w:lang w:val="es-MX"/>
        </w:rPr>
        <w:t xml:space="preserve"> a: “</w:t>
      </w:r>
      <w:r w:rsidR="00505BDE">
        <w:rPr>
          <w:rFonts w:ascii="Arial" w:hAnsi="Arial" w:cs="Arial"/>
          <w:b/>
          <w:i/>
          <w:sz w:val="24"/>
          <w:szCs w:val="24"/>
          <w:lang w:val="es-MX"/>
        </w:rPr>
        <w:t xml:space="preserve">1.- </w:t>
      </w:r>
      <w:r w:rsidR="00505BDE">
        <w:rPr>
          <w:rFonts w:ascii="Arial" w:hAnsi="Arial" w:cs="Arial"/>
          <w:i/>
          <w:sz w:val="24"/>
          <w:szCs w:val="24"/>
          <w:lang w:val="es-MX"/>
        </w:rPr>
        <w:t xml:space="preserve">A la Comisión de Seguridad Pública, Vialidad, transporte y protección Civil Municipal. Comisaría de Vialidad y Transporte. </w:t>
      </w:r>
      <w:r w:rsidR="00505BDE">
        <w:rPr>
          <w:rFonts w:ascii="Arial" w:hAnsi="Arial" w:cs="Arial"/>
          <w:b/>
          <w:i/>
          <w:sz w:val="24"/>
          <w:szCs w:val="24"/>
          <w:lang w:val="es-MX"/>
        </w:rPr>
        <w:t xml:space="preserve">2.- </w:t>
      </w:r>
      <w:r w:rsidR="00505BDE">
        <w:rPr>
          <w:rFonts w:ascii="Arial" w:hAnsi="Arial" w:cs="Arial"/>
          <w:i/>
          <w:sz w:val="24"/>
          <w:szCs w:val="24"/>
          <w:lang w:val="es-MX"/>
        </w:rPr>
        <w:t xml:space="preserve">Tesorería Municipal de Santa Lucía Del Camino centro, Oaxaca. </w:t>
      </w:r>
      <w:r w:rsidR="00505BDE">
        <w:rPr>
          <w:rFonts w:ascii="Arial" w:hAnsi="Arial" w:cs="Arial"/>
          <w:b/>
          <w:i/>
          <w:sz w:val="24"/>
          <w:szCs w:val="24"/>
          <w:lang w:val="es-MX"/>
        </w:rPr>
        <w:t xml:space="preserve">3.- </w:t>
      </w:r>
      <w:r w:rsidR="00505BDE">
        <w:rPr>
          <w:rFonts w:ascii="Arial" w:hAnsi="Arial" w:cs="Arial"/>
          <w:i/>
          <w:sz w:val="24"/>
          <w:szCs w:val="24"/>
          <w:lang w:val="es-MX"/>
        </w:rPr>
        <w:t>Policía de tránsito de nombre ´Priscila Alfaro´”</w:t>
      </w:r>
    </w:p>
    <w:p w:rsidR="00C240E8" w:rsidRPr="00C240E8" w:rsidRDefault="00C240E8" w:rsidP="00C240E8">
      <w:pPr>
        <w:pStyle w:val="Prrafodelista"/>
        <w:spacing w:line="360" w:lineRule="auto"/>
        <w:ind w:left="0"/>
        <w:jc w:val="both"/>
        <w:rPr>
          <w:rFonts w:ascii="Arial" w:hAnsi="Arial" w:cs="Arial"/>
          <w:i/>
          <w:sz w:val="16"/>
          <w:szCs w:val="16"/>
          <w:lang w:val="es-MX"/>
        </w:rPr>
      </w:pPr>
    </w:p>
    <w:p w:rsidR="00C240E8" w:rsidRDefault="00C240E8" w:rsidP="00E234F2">
      <w:pPr>
        <w:pStyle w:val="Prrafodelista"/>
        <w:numPr>
          <w:ilvl w:val="0"/>
          <w:numId w:val="5"/>
        </w:numPr>
        <w:tabs>
          <w:tab w:val="left" w:pos="0"/>
        </w:tabs>
        <w:spacing w:line="360" w:lineRule="auto"/>
        <w:ind w:left="0" w:firstLine="0"/>
        <w:jc w:val="both"/>
        <w:rPr>
          <w:rFonts w:ascii="Arial" w:hAnsi="Arial" w:cs="Arial"/>
          <w:sz w:val="26"/>
          <w:szCs w:val="26"/>
          <w:lang w:val="es-MX"/>
        </w:rPr>
      </w:pPr>
      <w:r>
        <w:rPr>
          <w:rFonts w:ascii="Arial" w:hAnsi="Arial" w:cs="Arial"/>
          <w:sz w:val="26"/>
          <w:szCs w:val="26"/>
          <w:lang w:val="es-MX"/>
        </w:rPr>
        <w:t xml:space="preserve">La </w:t>
      </w:r>
      <w:r w:rsidR="005F43D7">
        <w:rPr>
          <w:rFonts w:ascii="Arial" w:hAnsi="Arial" w:cs="Arial"/>
          <w:sz w:val="26"/>
          <w:szCs w:val="26"/>
          <w:lang w:val="es-MX"/>
        </w:rPr>
        <w:t>P</w:t>
      </w:r>
      <w:r>
        <w:rPr>
          <w:rFonts w:ascii="Arial" w:hAnsi="Arial" w:cs="Arial"/>
          <w:sz w:val="26"/>
          <w:szCs w:val="26"/>
          <w:lang w:val="es-MX"/>
        </w:rPr>
        <w:t xml:space="preserve">rimera </w:t>
      </w:r>
      <w:r w:rsidR="005F43D7">
        <w:rPr>
          <w:rFonts w:ascii="Arial" w:hAnsi="Arial" w:cs="Arial"/>
          <w:sz w:val="26"/>
          <w:szCs w:val="26"/>
          <w:lang w:val="es-MX"/>
        </w:rPr>
        <w:t>I</w:t>
      </w:r>
      <w:r>
        <w:rPr>
          <w:rFonts w:ascii="Arial" w:hAnsi="Arial" w:cs="Arial"/>
          <w:sz w:val="26"/>
          <w:szCs w:val="26"/>
          <w:lang w:val="es-MX"/>
        </w:rPr>
        <w:t>nstancia p</w:t>
      </w:r>
      <w:r w:rsidR="000654D8" w:rsidRPr="00C240E8">
        <w:rPr>
          <w:rFonts w:ascii="Arial" w:hAnsi="Arial" w:cs="Arial"/>
          <w:sz w:val="26"/>
          <w:szCs w:val="26"/>
          <w:lang w:val="es-MX"/>
        </w:rPr>
        <w:t xml:space="preserve">or proveído de </w:t>
      </w:r>
      <w:r w:rsidR="00E234F2">
        <w:rPr>
          <w:rFonts w:ascii="Arial" w:hAnsi="Arial" w:cs="Arial"/>
          <w:sz w:val="26"/>
          <w:szCs w:val="26"/>
          <w:lang w:val="es-MX"/>
        </w:rPr>
        <w:t xml:space="preserve">siete de septiembre </w:t>
      </w:r>
      <w:r w:rsidR="00FD4A8D">
        <w:rPr>
          <w:rFonts w:ascii="Arial" w:hAnsi="Arial" w:cs="Arial"/>
          <w:sz w:val="26"/>
          <w:szCs w:val="26"/>
          <w:lang w:val="es-MX"/>
        </w:rPr>
        <w:t xml:space="preserve">de </w:t>
      </w:r>
      <w:r w:rsidR="000654D8" w:rsidRPr="00C240E8">
        <w:rPr>
          <w:rFonts w:ascii="Arial" w:hAnsi="Arial" w:cs="Arial"/>
          <w:sz w:val="26"/>
          <w:szCs w:val="26"/>
          <w:lang w:val="es-MX"/>
        </w:rPr>
        <w:t>dos mil diecis</w:t>
      </w:r>
      <w:r w:rsidR="00BF59A0">
        <w:rPr>
          <w:rFonts w:ascii="Arial" w:hAnsi="Arial" w:cs="Arial"/>
          <w:sz w:val="26"/>
          <w:szCs w:val="26"/>
          <w:lang w:val="es-MX"/>
        </w:rPr>
        <w:t>éis</w:t>
      </w:r>
      <w:r w:rsidR="000654D8" w:rsidRPr="00C240E8">
        <w:rPr>
          <w:rFonts w:ascii="Arial" w:hAnsi="Arial" w:cs="Arial"/>
          <w:sz w:val="26"/>
          <w:szCs w:val="26"/>
          <w:lang w:val="es-MX"/>
        </w:rPr>
        <w:t>, tuvo como autoridad</w:t>
      </w:r>
      <w:r w:rsidR="00E234F2">
        <w:rPr>
          <w:rFonts w:ascii="Arial" w:hAnsi="Arial" w:cs="Arial"/>
          <w:sz w:val="26"/>
          <w:szCs w:val="26"/>
          <w:lang w:val="es-MX"/>
        </w:rPr>
        <w:t>es</w:t>
      </w:r>
      <w:r w:rsidR="00BF59A0">
        <w:rPr>
          <w:rFonts w:ascii="Arial" w:hAnsi="Arial" w:cs="Arial"/>
          <w:sz w:val="26"/>
          <w:szCs w:val="26"/>
          <w:lang w:val="es-MX"/>
        </w:rPr>
        <w:t xml:space="preserve"> demandada</w:t>
      </w:r>
      <w:r w:rsidR="00E234F2">
        <w:rPr>
          <w:rFonts w:ascii="Arial" w:hAnsi="Arial" w:cs="Arial"/>
          <w:sz w:val="26"/>
          <w:szCs w:val="26"/>
          <w:lang w:val="es-MX"/>
        </w:rPr>
        <w:t>s</w:t>
      </w:r>
      <w:r w:rsidR="000654D8" w:rsidRPr="00C240E8">
        <w:rPr>
          <w:rFonts w:ascii="Arial" w:hAnsi="Arial" w:cs="Arial"/>
          <w:sz w:val="26"/>
          <w:szCs w:val="26"/>
          <w:lang w:val="es-MX"/>
        </w:rPr>
        <w:t xml:space="preserve"> a</w:t>
      </w:r>
      <w:r w:rsidRPr="00C240E8">
        <w:rPr>
          <w:rFonts w:ascii="Arial" w:hAnsi="Arial" w:cs="Arial"/>
          <w:sz w:val="26"/>
          <w:szCs w:val="26"/>
          <w:lang w:val="es-MX"/>
        </w:rPr>
        <w:t xml:space="preserve">l Policía </w:t>
      </w:r>
      <w:r w:rsidR="00E234F2">
        <w:rPr>
          <w:rFonts w:ascii="Arial" w:hAnsi="Arial" w:cs="Arial"/>
          <w:sz w:val="26"/>
          <w:szCs w:val="26"/>
          <w:lang w:val="es-MX"/>
        </w:rPr>
        <w:t>de Tránsito Priscila Alfaro, a la Comisión de Seguridad Pública, Vialidad, Transporte y Protección Civil Municipal y a la Tesorería Municipal, todas del Municipio de Santa Lucía del Camino</w:t>
      </w:r>
      <w:r w:rsidR="00BF59A0">
        <w:rPr>
          <w:rFonts w:ascii="Arial" w:hAnsi="Arial" w:cs="Arial"/>
          <w:sz w:val="26"/>
          <w:szCs w:val="26"/>
          <w:lang w:val="es-MX"/>
        </w:rPr>
        <w:t>, Oaxaca</w:t>
      </w:r>
      <w:r w:rsidRPr="00C240E8">
        <w:rPr>
          <w:rFonts w:ascii="Arial" w:hAnsi="Arial" w:cs="Arial"/>
          <w:sz w:val="26"/>
          <w:szCs w:val="26"/>
          <w:lang w:val="es-MX"/>
        </w:rPr>
        <w:t>.</w:t>
      </w:r>
      <w:r>
        <w:rPr>
          <w:rFonts w:ascii="Arial" w:hAnsi="Arial" w:cs="Arial"/>
          <w:sz w:val="26"/>
          <w:szCs w:val="26"/>
          <w:lang w:val="es-MX"/>
        </w:rPr>
        <w:t xml:space="preserve"> (Folio </w:t>
      </w:r>
      <w:r w:rsidR="00BF59A0">
        <w:rPr>
          <w:rFonts w:ascii="Arial" w:hAnsi="Arial" w:cs="Arial"/>
          <w:sz w:val="26"/>
          <w:szCs w:val="26"/>
          <w:lang w:val="es-MX"/>
        </w:rPr>
        <w:t>1</w:t>
      </w:r>
      <w:r>
        <w:rPr>
          <w:rFonts w:ascii="Arial" w:hAnsi="Arial" w:cs="Arial"/>
          <w:sz w:val="26"/>
          <w:szCs w:val="26"/>
          <w:lang w:val="es-MX"/>
        </w:rPr>
        <w:t>).</w:t>
      </w:r>
    </w:p>
    <w:p w:rsidR="00E234F2" w:rsidRPr="00E234F2" w:rsidRDefault="00E234F2" w:rsidP="00E234F2">
      <w:pPr>
        <w:pStyle w:val="Prrafodelista"/>
        <w:rPr>
          <w:rFonts w:ascii="Arial" w:hAnsi="Arial" w:cs="Arial"/>
          <w:sz w:val="16"/>
          <w:szCs w:val="16"/>
          <w:lang w:val="es-MX"/>
        </w:rPr>
      </w:pPr>
    </w:p>
    <w:p w:rsidR="00E234F2" w:rsidRDefault="00FD4A8D" w:rsidP="00E234F2">
      <w:pPr>
        <w:pStyle w:val="Prrafodelista"/>
        <w:numPr>
          <w:ilvl w:val="0"/>
          <w:numId w:val="5"/>
        </w:numPr>
        <w:tabs>
          <w:tab w:val="left" w:pos="0"/>
        </w:tabs>
        <w:spacing w:line="360" w:lineRule="auto"/>
        <w:ind w:left="0" w:firstLine="0"/>
        <w:jc w:val="both"/>
        <w:rPr>
          <w:rFonts w:ascii="Arial" w:hAnsi="Arial" w:cs="Arial"/>
          <w:sz w:val="26"/>
          <w:szCs w:val="26"/>
          <w:lang w:val="es-MX"/>
        </w:rPr>
      </w:pPr>
      <w:r>
        <w:rPr>
          <w:rFonts w:ascii="Arial" w:hAnsi="Arial" w:cs="Arial"/>
          <w:sz w:val="26"/>
          <w:szCs w:val="26"/>
          <w:lang w:val="es-MX"/>
        </w:rPr>
        <w:t xml:space="preserve">En sentencia de </w:t>
      </w:r>
      <w:r w:rsidR="00E234F2">
        <w:rPr>
          <w:rFonts w:ascii="Arial" w:hAnsi="Arial" w:cs="Arial"/>
          <w:sz w:val="26"/>
          <w:szCs w:val="26"/>
          <w:lang w:val="es-MX"/>
        </w:rPr>
        <w:t xml:space="preserve">tres de </w:t>
      </w:r>
      <w:r>
        <w:rPr>
          <w:rFonts w:ascii="Arial" w:hAnsi="Arial" w:cs="Arial"/>
          <w:sz w:val="26"/>
          <w:szCs w:val="26"/>
          <w:lang w:val="es-MX"/>
        </w:rPr>
        <w:t xml:space="preserve">julio de </w:t>
      </w:r>
      <w:r w:rsidR="00BC35E0">
        <w:rPr>
          <w:rFonts w:ascii="Arial" w:hAnsi="Arial" w:cs="Arial"/>
          <w:sz w:val="26"/>
          <w:szCs w:val="26"/>
          <w:lang w:val="es-MX"/>
        </w:rPr>
        <w:t xml:space="preserve">dos mil diecisiete, </w:t>
      </w:r>
      <w:r w:rsidR="005F2FCF">
        <w:rPr>
          <w:rFonts w:ascii="Arial" w:hAnsi="Arial" w:cs="Arial"/>
          <w:sz w:val="26"/>
          <w:szCs w:val="26"/>
          <w:lang w:val="es-MX"/>
        </w:rPr>
        <w:t>en el considerando tercero se sobreseyó el juicio por lo que respecta al Comisionado de Seguridad Pública, Vialidad, Transporte y Protección Civil Municipal de Santa Lucía del Camino, Oaxaca.</w:t>
      </w:r>
    </w:p>
    <w:p w:rsidR="000654D8" w:rsidRDefault="00C240E8" w:rsidP="000654D8">
      <w:pPr>
        <w:spacing w:line="360" w:lineRule="auto"/>
        <w:ind w:firstLine="708"/>
        <w:jc w:val="both"/>
        <w:rPr>
          <w:rFonts w:ascii="Arial" w:hAnsi="Arial" w:cs="Arial"/>
          <w:sz w:val="26"/>
          <w:szCs w:val="26"/>
          <w:lang w:val="es-MX"/>
        </w:rPr>
      </w:pPr>
      <w:r>
        <w:rPr>
          <w:rFonts w:ascii="Arial" w:hAnsi="Arial" w:cs="Arial"/>
          <w:sz w:val="26"/>
          <w:szCs w:val="26"/>
          <w:lang w:val="es-MX"/>
        </w:rPr>
        <w:t xml:space="preserve">Ahora, </w:t>
      </w:r>
      <w:r w:rsidR="000654D8">
        <w:rPr>
          <w:rFonts w:ascii="Arial" w:hAnsi="Arial" w:cs="Arial"/>
          <w:sz w:val="26"/>
          <w:szCs w:val="26"/>
          <w:lang w:val="es-MX"/>
        </w:rPr>
        <w:t>el artículo 206 de la Ley de Justicia Administrativa para el Estado</w:t>
      </w:r>
      <w:r w:rsidR="00991F3D">
        <w:rPr>
          <w:rFonts w:ascii="Arial" w:hAnsi="Arial" w:cs="Arial"/>
          <w:sz w:val="26"/>
          <w:szCs w:val="26"/>
          <w:lang w:val="es-MX"/>
        </w:rPr>
        <w:t xml:space="preserve">, </w:t>
      </w:r>
      <w:r w:rsidR="00FD4A8D">
        <w:rPr>
          <w:rFonts w:ascii="Arial" w:hAnsi="Arial" w:cs="Arial"/>
          <w:bCs/>
          <w:iCs/>
          <w:sz w:val="26"/>
          <w:szCs w:val="26"/>
        </w:rPr>
        <w:t xml:space="preserve">vigente hasta el veinte de octubre de </w:t>
      </w:r>
      <w:r w:rsidR="00991F3D">
        <w:rPr>
          <w:rFonts w:ascii="Arial" w:hAnsi="Arial" w:cs="Arial"/>
          <w:bCs/>
          <w:iCs/>
          <w:sz w:val="26"/>
          <w:szCs w:val="26"/>
        </w:rPr>
        <w:t>dos mil diecisiete</w:t>
      </w:r>
      <w:r w:rsidR="000654D8">
        <w:rPr>
          <w:rFonts w:ascii="Arial" w:hAnsi="Arial" w:cs="Arial"/>
          <w:sz w:val="26"/>
          <w:szCs w:val="26"/>
          <w:lang w:val="es-MX"/>
        </w:rPr>
        <w:t>; establece:</w:t>
      </w:r>
    </w:p>
    <w:p w:rsidR="000654D8" w:rsidRPr="003C23B4" w:rsidRDefault="000654D8" w:rsidP="000654D8">
      <w:pPr>
        <w:spacing w:after="0" w:line="360" w:lineRule="auto"/>
        <w:ind w:left="1134" w:right="778"/>
        <w:jc w:val="both"/>
        <w:rPr>
          <w:rFonts w:ascii="Arial" w:hAnsi="Arial" w:cs="Arial"/>
          <w:i/>
          <w:sz w:val="24"/>
          <w:szCs w:val="24"/>
          <w:lang w:val="es-MX"/>
        </w:rPr>
      </w:pPr>
      <w:r w:rsidRPr="00496294">
        <w:rPr>
          <w:rFonts w:ascii="Arial" w:hAnsi="Arial" w:cs="Arial"/>
          <w:sz w:val="24"/>
          <w:szCs w:val="24"/>
          <w:lang w:val="es-MX"/>
        </w:rPr>
        <w:t>“</w:t>
      </w:r>
      <w:r w:rsidRPr="003C23B4">
        <w:rPr>
          <w:rFonts w:ascii="Arial" w:hAnsi="Arial" w:cs="Arial"/>
          <w:i/>
          <w:sz w:val="24"/>
          <w:szCs w:val="24"/>
          <w:lang w:val="es-MX"/>
        </w:rPr>
        <w:t xml:space="preserve">Contra los acuerdos y resoluciones dictadas por los Magistrados de las Salas de Primera Instancia, procede el </w:t>
      </w:r>
      <w:r w:rsidRPr="003C23B4">
        <w:rPr>
          <w:rFonts w:ascii="Arial" w:hAnsi="Arial" w:cs="Arial"/>
          <w:i/>
          <w:sz w:val="24"/>
          <w:szCs w:val="24"/>
          <w:lang w:val="es-MX"/>
        </w:rPr>
        <w:lastRenderedPageBreak/>
        <w:t xml:space="preserve">recurso de revisión, cuyo conocimiento y resolución corresponde a la Sala Superior. </w:t>
      </w:r>
    </w:p>
    <w:p w:rsidR="000654D8" w:rsidRPr="003C23B4" w:rsidRDefault="000654D8" w:rsidP="000654D8">
      <w:pPr>
        <w:spacing w:after="0" w:line="360" w:lineRule="auto"/>
        <w:ind w:left="1134" w:right="778"/>
        <w:jc w:val="both"/>
        <w:rPr>
          <w:rFonts w:ascii="Arial" w:hAnsi="Arial" w:cs="Arial"/>
          <w:i/>
          <w:sz w:val="24"/>
          <w:szCs w:val="24"/>
          <w:lang w:val="es-MX"/>
        </w:rPr>
      </w:pPr>
      <w:r w:rsidRPr="003C23B4">
        <w:rPr>
          <w:rFonts w:ascii="Arial" w:hAnsi="Arial" w:cs="Arial"/>
          <w:i/>
          <w:sz w:val="24"/>
          <w:szCs w:val="24"/>
          <w:lang w:val="es-MX"/>
        </w:rPr>
        <w:t xml:space="preserve">Podrán ser </w:t>
      </w:r>
      <w:r w:rsidRPr="003C23B4">
        <w:rPr>
          <w:rFonts w:ascii="Arial" w:hAnsi="Arial" w:cs="Arial"/>
          <w:i/>
          <w:sz w:val="24"/>
          <w:szCs w:val="24"/>
          <w:u w:val="single"/>
          <w:lang w:val="es-MX"/>
        </w:rPr>
        <w:t>impugnados por las partes</w:t>
      </w:r>
      <w:r w:rsidRPr="003C23B4">
        <w:rPr>
          <w:rFonts w:ascii="Arial" w:hAnsi="Arial" w:cs="Arial"/>
          <w:i/>
          <w:sz w:val="24"/>
          <w:szCs w:val="24"/>
          <w:lang w:val="es-MX"/>
        </w:rPr>
        <w:t xml:space="preserve">, mediante recurso de revisión: </w:t>
      </w:r>
    </w:p>
    <w:p w:rsidR="000654D8" w:rsidRPr="003C23B4" w:rsidRDefault="000654D8" w:rsidP="000654D8">
      <w:pPr>
        <w:spacing w:before="240" w:after="0" w:line="360" w:lineRule="auto"/>
        <w:ind w:left="1134" w:right="778"/>
        <w:jc w:val="both"/>
        <w:rPr>
          <w:rFonts w:ascii="Arial" w:hAnsi="Arial" w:cs="Arial"/>
          <w:i/>
          <w:sz w:val="24"/>
          <w:szCs w:val="24"/>
          <w:lang w:val="es-MX"/>
        </w:rPr>
      </w:pPr>
      <w:r w:rsidRPr="003C23B4">
        <w:rPr>
          <w:rFonts w:ascii="Arial" w:hAnsi="Arial" w:cs="Arial"/>
          <w:i/>
          <w:sz w:val="24"/>
          <w:szCs w:val="24"/>
          <w:lang w:val="es-MX"/>
        </w:rPr>
        <w:t>I. Los acuerdos que admitan o desechen la demanda, su Contestación o ampliación;</w:t>
      </w:r>
    </w:p>
    <w:p w:rsidR="000654D8" w:rsidRPr="003C23B4" w:rsidRDefault="000654D8" w:rsidP="000654D8">
      <w:pPr>
        <w:spacing w:after="0" w:line="360" w:lineRule="auto"/>
        <w:ind w:left="1134" w:right="778"/>
        <w:jc w:val="both"/>
        <w:rPr>
          <w:rFonts w:ascii="Arial" w:hAnsi="Arial" w:cs="Arial"/>
          <w:i/>
          <w:sz w:val="24"/>
          <w:szCs w:val="24"/>
          <w:lang w:val="es-MX"/>
        </w:rPr>
      </w:pPr>
      <w:r w:rsidRPr="003C23B4">
        <w:rPr>
          <w:rFonts w:ascii="Arial" w:hAnsi="Arial" w:cs="Arial"/>
          <w:i/>
          <w:sz w:val="24"/>
          <w:szCs w:val="24"/>
          <w:lang w:val="es-MX"/>
        </w:rPr>
        <w:t>II. El acuerdo que deseche pruebas;</w:t>
      </w:r>
    </w:p>
    <w:p w:rsidR="000654D8" w:rsidRPr="003C23B4" w:rsidRDefault="000654D8" w:rsidP="000654D8">
      <w:pPr>
        <w:spacing w:after="0" w:line="360" w:lineRule="auto"/>
        <w:ind w:left="1134" w:right="778"/>
        <w:jc w:val="both"/>
        <w:rPr>
          <w:rFonts w:ascii="Arial" w:hAnsi="Arial" w:cs="Arial"/>
          <w:i/>
          <w:sz w:val="24"/>
          <w:szCs w:val="24"/>
          <w:lang w:val="es-MX"/>
        </w:rPr>
      </w:pPr>
      <w:r w:rsidRPr="003C23B4">
        <w:rPr>
          <w:rFonts w:ascii="Arial" w:hAnsi="Arial" w:cs="Arial"/>
          <w:i/>
          <w:sz w:val="24"/>
          <w:szCs w:val="24"/>
          <w:lang w:val="es-MX"/>
        </w:rPr>
        <w:t>III. El acuerdo que rechace la intervención del tercero;</w:t>
      </w:r>
    </w:p>
    <w:p w:rsidR="000654D8" w:rsidRPr="003C23B4" w:rsidRDefault="000654D8" w:rsidP="000654D8">
      <w:pPr>
        <w:spacing w:after="0" w:line="360" w:lineRule="auto"/>
        <w:ind w:left="1134" w:right="778"/>
        <w:jc w:val="both"/>
        <w:rPr>
          <w:rFonts w:ascii="Arial" w:hAnsi="Arial" w:cs="Arial"/>
          <w:i/>
          <w:sz w:val="24"/>
          <w:szCs w:val="24"/>
          <w:lang w:val="es-MX"/>
        </w:rPr>
      </w:pPr>
      <w:r w:rsidRPr="003C23B4">
        <w:rPr>
          <w:rFonts w:ascii="Arial" w:hAnsi="Arial" w:cs="Arial"/>
          <w:i/>
          <w:sz w:val="24"/>
          <w:szCs w:val="24"/>
          <w:lang w:val="es-MX"/>
        </w:rPr>
        <w:t>IV. Los acuerdos que decreten, nieguen o revoquen la suspensión;</w:t>
      </w:r>
    </w:p>
    <w:p w:rsidR="000654D8" w:rsidRPr="003C23B4" w:rsidRDefault="000654D8" w:rsidP="000654D8">
      <w:pPr>
        <w:spacing w:after="0" w:line="360" w:lineRule="auto"/>
        <w:ind w:left="1134" w:right="778"/>
        <w:jc w:val="both"/>
        <w:rPr>
          <w:rFonts w:ascii="Arial" w:hAnsi="Arial" w:cs="Arial"/>
          <w:i/>
          <w:sz w:val="24"/>
          <w:szCs w:val="24"/>
          <w:lang w:val="es-MX"/>
        </w:rPr>
      </w:pPr>
      <w:r w:rsidRPr="003C23B4">
        <w:rPr>
          <w:rFonts w:ascii="Arial" w:hAnsi="Arial" w:cs="Arial"/>
          <w:i/>
          <w:sz w:val="24"/>
          <w:szCs w:val="24"/>
          <w:lang w:val="es-MX"/>
        </w:rPr>
        <w:t>V. Las resoluciones que decidan incidentes;</w:t>
      </w:r>
    </w:p>
    <w:p w:rsidR="000654D8" w:rsidRPr="003C23B4" w:rsidRDefault="000654D8" w:rsidP="000654D8">
      <w:pPr>
        <w:spacing w:after="0" w:line="360" w:lineRule="auto"/>
        <w:ind w:left="1134" w:right="778"/>
        <w:jc w:val="both"/>
        <w:rPr>
          <w:rFonts w:ascii="Arial" w:hAnsi="Arial" w:cs="Arial"/>
          <w:i/>
          <w:sz w:val="24"/>
          <w:szCs w:val="24"/>
          <w:lang w:val="es-MX"/>
        </w:rPr>
      </w:pPr>
      <w:r w:rsidRPr="003C23B4">
        <w:rPr>
          <w:rFonts w:ascii="Arial" w:hAnsi="Arial" w:cs="Arial"/>
          <w:i/>
          <w:sz w:val="24"/>
          <w:szCs w:val="24"/>
          <w:lang w:val="es-MX"/>
        </w:rPr>
        <w:t xml:space="preserve">VI. Las resoluciones que decreten o nieguen el sobreseimiento; </w:t>
      </w:r>
    </w:p>
    <w:p w:rsidR="000654D8" w:rsidRPr="003C23B4" w:rsidRDefault="000654D8" w:rsidP="000654D8">
      <w:pPr>
        <w:spacing w:after="0" w:line="360" w:lineRule="auto"/>
        <w:ind w:left="1134" w:right="778"/>
        <w:jc w:val="both"/>
        <w:rPr>
          <w:rFonts w:ascii="Arial" w:hAnsi="Arial" w:cs="Arial"/>
          <w:i/>
          <w:sz w:val="24"/>
          <w:szCs w:val="24"/>
          <w:lang w:val="es-MX"/>
        </w:rPr>
      </w:pPr>
      <w:r w:rsidRPr="003C23B4">
        <w:rPr>
          <w:rFonts w:ascii="Arial" w:hAnsi="Arial" w:cs="Arial"/>
          <w:i/>
          <w:sz w:val="24"/>
          <w:szCs w:val="24"/>
          <w:lang w:val="es-MX"/>
        </w:rPr>
        <w:t>VII. Las sentencias que decidan la cuestión planteada. Por violaciones cometidas durante el procedimiento del juicio, cuando hayan dejado sin defensa al recurrente y trasciendan al sentido de la sentencia; y</w:t>
      </w:r>
    </w:p>
    <w:p w:rsidR="000654D8" w:rsidRPr="00496294" w:rsidRDefault="000654D8" w:rsidP="000654D8">
      <w:pPr>
        <w:spacing w:after="0" w:line="360" w:lineRule="auto"/>
        <w:ind w:left="1134" w:right="778"/>
        <w:jc w:val="both"/>
        <w:rPr>
          <w:rFonts w:ascii="Arial" w:hAnsi="Arial" w:cs="Arial"/>
          <w:sz w:val="24"/>
          <w:szCs w:val="24"/>
          <w:lang w:val="es-MX"/>
        </w:rPr>
      </w:pPr>
      <w:r w:rsidRPr="003C23B4">
        <w:rPr>
          <w:rFonts w:ascii="Arial" w:hAnsi="Arial" w:cs="Arial"/>
          <w:i/>
          <w:sz w:val="24"/>
          <w:szCs w:val="24"/>
          <w:lang w:val="es-MX"/>
        </w:rPr>
        <w:t>VII. Las resoluciones que pongan fin al procedimiento de ejecución de la sentencia</w:t>
      </w:r>
      <w:r w:rsidRPr="00496294">
        <w:rPr>
          <w:rFonts w:ascii="Arial" w:hAnsi="Arial" w:cs="Arial"/>
          <w:sz w:val="24"/>
          <w:szCs w:val="24"/>
          <w:lang w:val="es-MX"/>
        </w:rPr>
        <w:t>”.</w:t>
      </w:r>
    </w:p>
    <w:p w:rsidR="000654D8" w:rsidRDefault="000654D8" w:rsidP="000654D8">
      <w:pPr>
        <w:spacing w:after="0" w:line="360" w:lineRule="auto"/>
        <w:ind w:left="1134"/>
        <w:jc w:val="both"/>
        <w:rPr>
          <w:rFonts w:ascii="Arial" w:hAnsi="Arial" w:cs="Arial"/>
          <w:sz w:val="24"/>
          <w:szCs w:val="24"/>
          <w:lang w:val="es-MX"/>
        </w:rPr>
      </w:pPr>
    </w:p>
    <w:p w:rsidR="000654D8" w:rsidRDefault="000654D8" w:rsidP="000654D8">
      <w:pPr>
        <w:spacing w:after="0" w:line="360" w:lineRule="auto"/>
        <w:ind w:firstLine="709"/>
        <w:jc w:val="both"/>
        <w:rPr>
          <w:rFonts w:ascii="Arial" w:hAnsi="Arial" w:cs="Arial"/>
          <w:sz w:val="26"/>
          <w:szCs w:val="26"/>
          <w:lang w:val="es-MX"/>
        </w:rPr>
      </w:pPr>
      <w:r>
        <w:rPr>
          <w:rFonts w:ascii="Arial" w:hAnsi="Arial" w:cs="Arial"/>
          <w:sz w:val="26"/>
          <w:szCs w:val="26"/>
          <w:lang w:val="es-MX"/>
        </w:rPr>
        <w:t>(Énfasis añadido)</w:t>
      </w:r>
    </w:p>
    <w:p w:rsidR="00C240E8" w:rsidRDefault="000654D8" w:rsidP="000654D8">
      <w:pPr>
        <w:spacing w:before="240" w:line="360" w:lineRule="auto"/>
        <w:ind w:firstLine="708"/>
        <w:jc w:val="both"/>
        <w:rPr>
          <w:rFonts w:ascii="Arial" w:hAnsi="Arial" w:cs="Arial"/>
          <w:sz w:val="26"/>
          <w:szCs w:val="26"/>
          <w:lang w:val="es-MX"/>
        </w:rPr>
      </w:pPr>
      <w:r>
        <w:rPr>
          <w:rFonts w:ascii="Arial" w:hAnsi="Arial" w:cs="Arial"/>
          <w:sz w:val="26"/>
          <w:szCs w:val="26"/>
          <w:lang w:val="es-MX"/>
        </w:rPr>
        <w:t>Y, el diverso numeral 133 del citad</w:t>
      </w:r>
      <w:r w:rsidR="00C240E8">
        <w:rPr>
          <w:rFonts w:ascii="Arial" w:hAnsi="Arial" w:cs="Arial"/>
          <w:sz w:val="26"/>
          <w:szCs w:val="26"/>
          <w:lang w:val="es-MX"/>
        </w:rPr>
        <w:t>o ordenamiento legal, indica:</w:t>
      </w:r>
    </w:p>
    <w:p w:rsidR="00C240E8" w:rsidRPr="000146EB" w:rsidRDefault="00C240E8" w:rsidP="005F43D7">
      <w:pPr>
        <w:spacing w:after="0" w:line="360" w:lineRule="auto"/>
        <w:ind w:left="1134" w:right="333"/>
        <w:jc w:val="both"/>
        <w:rPr>
          <w:rFonts w:ascii="Arial" w:hAnsi="Arial" w:cs="Arial"/>
          <w:i/>
          <w:sz w:val="24"/>
          <w:szCs w:val="24"/>
          <w:lang w:val="es-MX"/>
        </w:rPr>
      </w:pPr>
      <w:r w:rsidRPr="000146EB">
        <w:rPr>
          <w:rFonts w:ascii="Arial" w:hAnsi="Arial" w:cs="Arial"/>
          <w:i/>
          <w:sz w:val="24"/>
          <w:szCs w:val="24"/>
          <w:lang w:val="es-MX"/>
        </w:rPr>
        <w:t>“Son partes en el juicio contencioso administrativo:</w:t>
      </w:r>
    </w:p>
    <w:p w:rsidR="00C240E8" w:rsidRPr="000146EB" w:rsidRDefault="00C240E8" w:rsidP="005F43D7">
      <w:pPr>
        <w:spacing w:after="0" w:line="360" w:lineRule="auto"/>
        <w:ind w:left="426" w:firstLine="708"/>
        <w:jc w:val="both"/>
        <w:rPr>
          <w:rFonts w:ascii="Arial" w:hAnsi="Arial" w:cs="Arial"/>
          <w:i/>
          <w:sz w:val="24"/>
          <w:szCs w:val="24"/>
          <w:lang w:val="es-MX"/>
        </w:rPr>
      </w:pPr>
      <w:r w:rsidRPr="000146EB">
        <w:rPr>
          <w:rFonts w:ascii="Arial" w:hAnsi="Arial" w:cs="Arial"/>
          <w:i/>
          <w:sz w:val="24"/>
          <w:szCs w:val="24"/>
          <w:lang w:val="es-MX"/>
        </w:rPr>
        <w:t>I. El actor. Tendrá ese carácter:</w:t>
      </w:r>
    </w:p>
    <w:p w:rsidR="00C240E8" w:rsidRPr="000146EB" w:rsidRDefault="00C240E8" w:rsidP="005F43D7">
      <w:pPr>
        <w:spacing w:after="0" w:line="360" w:lineRule="auto"/>
        <w:ind w:left="1134" w:right="333"/>
        <w:jc w:val="both"/>
        <w:rPr>
          <w:rFonts w:ascii="Arial" w:hAnsi="Arial" w:cs="Arial"/>
          <w:i/>
          <w:sz w:val="24"/>
          <w:szCs w:val="24"/>
          <w:lang w:val="es-MX"/>
        </w:rPr>
      </w:pPr>
      <w:r w:rsidRPr="000146EB">
        <w:rPr>
          <w:rFonts w:ascii="Arial" w:hAnsi="Arial" w:cs="Arial"/>
          <w:i/>
          <w:sz w:val="24"/>
          <w:szCs w:val="24"/>
          <w:lang w:val="es-MX"/>
        </w:rPr>
        <w:t>a) El Administrado, que será el particular que tenga interés jurídico o legítimo que funde su pretensión; y</w:t>
      </w:r>
    </w:p>
    <w:p w:rsidR="00C240E8" w:rsidRPr="000146EB" w:rsidRDefault="00C240E8" w:rsidP="005F43D7">
      <w:pPr>
        <w:spacing w:after="0" w:line="360" w:lineRule="auto"/>
        <w:ind w:left="426" w:firstLine="708"/>
        <w:jc w:val="both"/>
        <w:rPr>
          <w:rFonts w:ascii="Arial" w:hAnsi="Arial" w:cs="Arial"/>
          <w:i/>
          <w:sz w:val="24"/>
          <w:szCs w:val="24"/>
          <w:lang w:val="es-MX"/>
        </w:rPr>
      </w:pPr>
      <w:r w:rsidRPr="000146EB">
        <w:rPr>
          <w:rFonts w:ascii="Arial" w:hAnsi="Arial" w:cs="Arial"/>
          <w:i/>
          <w:sz w:val="24"/>
          <w:szCs w:val="24"/>
          <w:lang w:val="es-MX"/>
        </w:rPr>
        <w:t xml:space="preserve">b) La autoridad en el juicio de </w:t>
      </w:r>
      <w:proofErr w:type="spellStart"/>
      <w:r w:rsidRPr="000146EB">
        <w:rPr>
          <w:rFonts w:ascii="Arial" w:hAnsi="Arial" w:cs="Arial"/>
          <w:i/>
          <w:sz w:val="24"/>
          <w:szCs w:val="24"/>
          <w:lang w:val="es-MX"/>
        </w:rPr>
        <w:t>lesividad</w:t>
      </w:r>
      <w:proofErr w:type="spellEnd"/>
      <w:r w:rsidRPr="000146EB">
        <w:rPr>
          <w:rFonts w:ascii="Arial" w:hAnsi="Arial" w:cs="Arial"/>
          <w:i/>
          <w:sz w:val="24"/>
          <w:szCs w:val="24"/>
          <w:lang w:val="es-MX"/>
        </w:rPr>
        <w:t>.</w:t>
      </w:r>
    </w:p>
    <w:p w:rsidR="00C240E8" w:rsidRPr="000146EB" w:rsidRDefault="00C240E8" w:rsidP="005F43D7">
      <w:pPr>
        <w:spacing w:after="0" w:line="360" w:lineRule="auto"/>
        <w:ind w:left="426" w:firstLine="708"/>
        <w:jc w:val="both"/>
        <w:rPr>
          <w:rFonts w:ascii="Arial" w:hAnsi="Arial" w:cs="Arial"/>
          <w:i/>
          <w:sz w:val="24"/>
          <w:szCs w:val="24"/>
          <w:lang w:val="es-MX"/>
        </w:rPr>
      </w:pPr>
      <w:r w:rsidRPr="000146EB">
        <w:rPr>
          <w:rFonts w:ascii="Arial" w:hAnsi="Arial" w:cs="Arial"/>
          <w:i/>
          <w:sz w:val="24"/>
          <w:szCs w:val="24"/>
          <w:lang w:val="es-MX"/>
        </w:rPr>
        <w:t>II. El demandado. Tendrá ese carácter:</w:t>
      </w:r>
    </w:p>
    <w:p w:rsidR="00C240E8" w:rsidRPr="000146EB" w:rsidRDefault="00C240E8" w:rsidP="005F43D7">
      <w:pPr>
        <w:spacing w:after="0" w:line="360" w:lineRule="auto"/>
        <w:ind w:left="1134" w:right="333"/>
        <w:jc w:val="both"/>
        <w:rPr>
          <w:rFonts w:ascii="Arial" w:hAnsi="Arial" w:cs="Arial"/>
          <w:i/>
          <w:sz w:val="24"/>
          <w:szCs w:val="24"/>
          <w:lang w:val="es-MX"/>
        </w:rPr>
      </w:pPr>
      <w:r w:rsidRPr="000146EB">
        <w:rPr>
          <w:rFonts w:ascii="Arial" w:hAnsi="Arial" w:cs="Arial"/>
          <w:i/>
          <w:sz w:val="24"/>
          <w:szCs w:val="24"/>
          <w:lang w:val="es-MX"/>
        </w:rPr>
        <w:t>a) La autoridad que dicte, ordene, ejecute o trate de ejecutar el acto impugnado, o que omita dar respuesta a las peticiones o instancias de los particulares;</w:t>
      </w:r>
    </w:p>
    <w:p w:rsidR="00C240E8" w:rsidRPr="000146EB" w:rsidRDefault="00630D7A" w:rsidP="005F43D7">
      <w:pPr>
        <w:spacing w:after="0" w:line="360" w:lineRule="auto"/>
        <w:ind w:left="1134" w:right="333"/>
        <w:jc w:val="both"/>
        <w:rPr>
          <w:rFonts w:ascii="Arial" w:hAnsi="Arial" w:cs="Arial"/>
          <w:i/>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0288" behindDoc="0" locked="0" layoutInCell="1" allowOverlap="1" wp14:anchorId="0475FB95" wp14:editId="3D4123B9">
                <wp:simplePos x="0" y="0"/>
                <wp:positionH relativeFrom="column">
                  <wp:posOffset>5615796</wp:posOffset>
                </wp:positionH>
                <wp:positionV relativeFrom="paragraph">
                  <wp:posOffset>335363</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30D7A" w:rsidRDefault="00630D7A" w:rsidP="00630D7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5FB95" id="Cuadro de texto 2" o:spid="_x0000_s1027" type="#_x0000_t202" style="position:absolute;left:0;text-align:left;margin-left:442.2pt;margin-top:26.4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">
                <v:textbox>
                  <w:txbxContent>
                    <w:p w:rsidR="00630D7A" w:rsidRDefault="00630D7A" w:rsidP="00630D7A">
                      <w:pPr>
                        <w:rPr>
                          <w:sz w:val="16"/>
                          <w:szCs w:val="16"/>
                        </w:rPr>
                      </w:pPr>
                      <w:r>
                        <w:rPr>
                          <w:sz w:val="16"/>
                          <w:szCs w:val="16"/>
                        </w:rPr>
                        <w:t>Datos personales protegidos por el Art. 116 de la LGTAIP y el Art. 56 de la LTAIPEO</w:t>
                      </w:r>
                    </w:p>
                  </w:txbxContent>
                </v:textbox>
              </v:shape>
            </w:pict>
          </mc:Fallback>
        </mc:AlternateContent>
      </w:r>
      <w:r w:rsidR="00C240E8" w:rsidRPr="000146EB">
        <w:rPr>
          <w:rFonts w:ascii="Arial" w:hAnsi="Arial" w:cs="Arial"/>
          <w:i/>
          <w:sz w:val="24"/>
          <w:szCs w:val="24"/>
          <w:lang w:val="es-MX"/>
        </w:rPr>
        <w:t>b) La persona o institución que funja como autoridad administrativa o fiscal en el ámbito estatal o municipal o en los Organismos Públicos Descentralizados, que dicte, ordene, ejecute o trate de ejecutar el acto o resolución impugnados; y</w:t>
      </w:r>
    </w:p>
    <w:p w:rsidR="00C240E8" w:rsidRPr="000146EB" w:rsidRDefault="00C240E8" w:rsidP="005F43D7">
      <w:pPr>
        <w:spacing w:after="0" w:line="360" w:lineRule="auto"/>
        <w:ind w:left="1134" w:right="333"/>
        <w:jc w:val="both"/>
        <w:rPr>
          <w:rFonts w:ascii="Arial" w:hAnsi="Arial" w:cs="Arial"/>
          <w:i/>
          <w:sz w:val="24"/>
          <w:szCs w:val="24"/>
          <w:lang w:val="es-MX"/>
        </w:rPr>
      </w:pPr>
      <w:r w:rsidRPr="000146EB">
        <w:rPr>
          <w:rFonts w:ascii="Arial" w:hAnsi="Arial" w:cs="Arial"/>
          <w:i/>
          <w:sz w:val="24"/>
          <w:szCs w:val="24"/>
          <w:lang w:val="es-MX"/>
        </w:rPr>
        <w:t>c) El particular a quien favorezca la resolución cuya modificación o nulidad demande la autoridad administrativa, estatal o municipal</w:t>
      </w:r>
      <w:r w:rsidR="000146EB" w:rsidRPr="000146EB">
        <w:rPr>
          <w:rFonts w:ascii="Arial" w:hAnsi="Arial" w:cs="Arial"/>
          <w:i/>
          <w:sz w:val="24"/>
          <w:szCs w:val="24"/>
          <w:lang w:val="es-MX"/>
        </w:rPr>
        <w:t>.</w:t>
      </w:r>
    </w:p>
    <w:p w:rsidR="000146EB" w:rsidRPr="000146EB" w:rsidRDefault="000146EB" w:rsidP="005F43D7">
      <w:pPr>
        <w:spacing w:after="0" w:line="360" w:lineRule="auto"/>
        <w:ind w:left="1134" w:right="333"/>
        <w:jc w:val="both"/>
        <w:rPr>
          <w:rFonts w:ascii="Arial" w:hAnsi="Arial" w:cs="Arial"/>
          <w:i/>
          <w:sz w:val="24"/>
          <w:szCs w:val="24"/>
          <w:lang w:val="es-MX"/>
        </w:rPr>
      </w:pPr>
      <w:r w:rsidRPr="000146EB">
        <w:rPr>
          <w:rFonts w:ascii="Arial" w:hAnsi="Arial" w:cs="Arial"/>
          <w:i/>
          <w:sz w:val="24"/>
          <w:szCs w:val="24"/>
          <w:lang w:val="es-MX"/>
        </w:rPr>
        <w:t xml:space="preserve">III. El tercero afectado, pudiendo intervenir con ese carácter cualquier persona física o moral, cuyos intereses puedan </w:t>
      </w:r>
      <w:r w:rsidRPr="000146EB">
        <w:rPr>
          <w:rFonts w:ascii="Arial" w:hAnsi="Arial" w:cs="Arial"/>
          <w:i/>
          <w:sz w:val="24"/>
          <w:szCs w:val="24"/>
          <w:lang w:val="es-MX"/>
        </w:rPr>
        <w:lastRenderedPageBreak/>
        <w:t>resultan incompatibles con las pretensiones del actor y que demuestre interés en que subsista el acto administrativo combatido.”</w:t>
      </w:r>
    </w:p>
    <w:p w:rsidR="00BF59A0" w:rsidRPr="00BF59A0" w:rsidRDefault="000146EB" w:rsidP="004C1AD7">
      <w:pPr>
        <w:spacing w:before="240" w:after="0" w:line="360" w:lineRule="auto"/>
        <w:ind w:firstLine="708"/>
        <w:jc w:val="both"/>
        <w:rPr>
          <w:rFonts w:ascii="Arial" w:hAnsi="Arial" w:cs="Arial"/>
          <w:sz w:val="26"/>
          <w:szCs w:val="26"/>
        </w:rPr>
      </w:pPr>
      <w:r w:rsidRPr="000146EB">
        <w:rPr>
          <w:rFonts w:ascii="Arial" w:hAnsi="Arial" w:cs="Arial"/>
          <w:sz w:val="26"/>
          <w:szCs w:val="26"/>
          <w:lang w:val="es-MX"/>
        </w:rPr>
        <w:t>De lo anterior</w:t>
      </w:r>
      <w:r>
        <w:rPr>
          <w:rFonts w:ascii="Arial" w:hAnsi="Arial" w:cs="Arial"/>
          <w:sz w:val="26"/>
          <w:szCs w:val="26"/>
          <w:lang w:val="es-MX"/>
        </w:rPr>
        <w:t xml:space="preserve"> se hace patente, </w:t>
      </w:r>
      <w:r w:rsidR="000654D8">
        <w:rPr>
          <w:rFonts w:ascii="Arial" w:hAnsi="Arial" w:cs="Arial"/>
          <w:sz w:val="26"/>
          <w:szCs w:val="26"/>
          <w:lang w:val="es-MX"/>
        </w:rPr>
        <w:t xml:space="preserve">que en el asunto que nos ocupa el </w:t>
      </w:r>
      <w:r w:rsidR="00BF59A0">
        <w:rPr>
          <w:rFonts w:ascii="Arial" w:hAnsi="Arial" w:cs="Arial"/>
          <w:sz w:val="26"/>
          <w:szCs w:val="26"/>
          <w:lang w:val="es-MX"/>
        </w:rPr>
        <w:t>Comisario de Vialidad y Movilidad Municipal del Ayuntamiento de Santa Lucía del Camino, Oaxaca</w:t>
      </w:r>
      <w:r w:rsidR="000654D8">
        <w:rPr>
          <w:rFonts w:ascii="Arial" w:hAnsi="Arial" w:cs="Arial"/>
          <w:sz w:val="26"/>
          <w:szCs w:val="26"/>
          <w:lang w:val="es-MX"/>
        </w:rPr>
        <w:t xml:space="preserve">, </w:t>
      </w:r>
      <w:r>
        <w:rPr>
          <w:rFonts w:ascii="Arial" w:hAnsi="Arial" w:cs="Arial"/>
          <w:sz w:val="26"/>
          <w:szCs w:val="26"/>
          <w:lang w:val="es-MX"/>
        </w:rPr>
        <w:t xml:space="preserve">no </w:t>
      </w:r>
      <w:r w:rsidR="000654D8">
        <w:rPr>
          <w:rFonts w:ascii="Arial" w:hAnsi="Arial" w:cs="Arial"/>
          <w:sz w:val="26"/>
          <w:szCs w:val="26"/>
          <w:lang w:val="es-MX"/>
        </w:rPr>
        <w:t>actuali</w:t>
      </w:r>
      <w:r>
        <w:rPr>
          <w:rFonts w:ascii="Arial" w:hAnsi="Arial" w:cs="Arial"/>
          <w:sz w:val="26"/>
          <w:szCs w:val="26"/>
          <w:lang w:val="es-MX"/>
        </w:rPr>
        <w:t>za</w:t>
      </w:r>
      <w:r w:rsidR="000654D8">
        <w:rPr>
          <w:rFonts w:ascii="Arial" w:hAnsi="Arial" w:cs="Arial"/>
          <w:sz w:val="26"/>
          <w:szCs w:val="26"/>
          <w:lang w:val="es-MX"/>
        </w:rPr>
        <w:t xml:space="preserve"> alguna de las hipótesis previstas por el aludido artículo</w:t>
      </w:r>
      <w:r>
        <w:rPr>
          <w:rFonts w:ascii="Arial" w:hAnsi="Arial" w:cs="Arial"/>
          <w:sz w:val="26"/>
          <w:szCs w:val="26"/>
          <w:lang w:val="es-MX"/>
        </w:rPr>
        <w:t xml:space="preserve"> 133</w:t>
      </w:r>
      <w:r w:rsidR="000654D8">
        <w:rPr>
          <w:rFonts w:ascii="Arial" w:hAnsi="Arial" w:cs="Arial"/>
          <w:sz w:val="26"/>
          <w:szCs w:val="26"/>
          <w:lang w:val="es-MX"/>
        </w:rPr>
        <w:t>; p</w:t>
      </w:r>
      <w:r>
        <w:rPr>
          <w:rFonts w:ascii="Arial" w:hAnsi="Arial" w:cs="Arial"/>
          <w:sz w:val="26"/>
          <w:szCs w:val="26"/>
          <w:lang w:val="es-MX"/>
        </w:rPr>
        <w:t xml:space="preserve">ues como ya se puntualizó no fue señalado como autoridad demandada </w:t>
      </w:r>
      <w:r w:rsidR="005F43D7">
        <w:rPr>
          <w:rFonts w:ascii="Arial" w:hAnsi="Arial" w:cs="Arial"/>
          <w:sz w:val="26"/>
          <w:szCs w:val="26"/>
          <w:lang w:val="es-MX"/>
        </w:rPr>
        <w:t>por el actor</w:t>
      </w:r>
      <w:r w:rsidR="000654D8">
        <w:rPr>
          <w:rFonts w:ascii="Arial" w:hAnsi="Arial" w:cs="Arial"/>
          <w:sz w:val="26"/>
          <w:szCs w:val="26"/>
          <w:lang w:val="es-MX"/>
        </w:rPr>
        <w:t xml:space="preserve">, </w:t>
      </w:r>
      <w:r>
        <w:rPr>
          <w:rFonts w:ascii="Arial" w:hAnsi="Arial" w:cs="Arial"/>
          <w:sz w:val="26"/>
          <w:szCs w:val="26"/>
          <w:lang w:val="es-MX"/>
        </w:rPr>
        <w:t xml:space="preserve">por ello, </w:t>
      </w:r>
      <w:r w:rsidR="000654D8">
        <w:rPr>
          <w:rFonts w:ascii="Arial" w:hAnsi="Arial" w:cs="Arial"/>
          <w:sz w:val="26"/>
          <w:szCs w:val="26"/>
          <w:lang w:val="es-MX"/>
        </w:rPr>
        <w:t xml:space="preserve">no </w:t>
      </w:r>
      <w:r w:rsidR="00BF59A0" w:rsidRPr="00AD5AA0">
        <w:rPr>
          <w:rFonts w:ascii="Arial" w:hAnsi="Arial" w:cs="Arial"/>
          <w:sz w:val="26"/>
          <w:szCs w:val="26"/>
        </w:rPr>
        <w:t xml:space="preserve">cuenta con legitimación para interponer el presente medio de impugnación, porque en todo caso quien debe acudir a reclamar su ilegalidad es a quien le afecta directamente, que es precisamente </w:t>
      </w:r>
      <w:r w:rsidR="00BF59A0">
        <w:rPr>
          <w:rFonts w:ascii="Arial" w:hAnsi="Arial" w:cs="Arial"/>
          <w:sz w:val="26"/>
          <w:szCs w:val="26"/>
        </w:rPr>
        <w:t xml:space="preserve">el Policía </w:t>
      </w:r>
      <w:r w:rsidR="00BF59A0" w:rsidRPr="00AD5AA0">
        <w:rPr>
          <w:rFonts w:ascii="Arial" w:hAnsi="Arial" w:cs="Arial"/>
          <w:sz w:val="26"/>
          <w:szCs w:val="26"/>
        </w:rPr>
        <w:t xml:space="preserve">Vial </w:t>
      </w:r>
      <w:r w:rsidR="00BF59A0">
        <w:rPr>
          <w:rFonts w:ascii="Arial" w:hAnsi="Arial" w:cs="Arial"/>
          <w:sz w:val="26"/>
          <w:szCs w:val="26"/>
        </w:rPr>
        <w:t>demandado</w:t>
      </w:r>
      <w:r w:rsidR="00BF59A0" w:rsidRPr="00AD5AA0">
        <w:rPr>
          <w:rFonts w:ascii="Arial" w:hAnsi="Arial" w:cs="Arial"/>
          <w:sz w:val="26"/>
          <w:szCs w:val="26"/>
        </w:rPr>
        <w:t>, porque es a dicha autoridad a quien se tuvo com</w:t>
      </w:r>
      <w:r w:rsidR="00BF59A0">
        <w:rPr>
          <w:rFonts w:ascii="Arial" w:hAnsi="Arial" w:cs="Arial"/>
          <w:sz w:val="26"/>
          <w:szCs w:val="26"/>
        </w:rPr>
        <w:t>o parte en el juicio de nulidad</w:t>
      </w:r>
      <w:r w:rsidR="004C1AD7">
        <w:rPr>
          <w:rFonts w:ascii="Arial" w:hAnsi="Arial" w:cs="Arial"/>
          <w:sz w:val="26"/>
          <w:szCs w:val="26"/>
        </w:rPr>
        <w:t xml:space="preserve">; además </w:t>
      </w:r>
      <w:r w:rsidR="004C1AD7" w:rsidRPr="00AD5AA0">
        <w:rPr>
          <w:rFonts w:ascii="Arial" w:hAnsi="Arial" w:cs="Arial"/>
          <w:sz w:val="26"/>
          <w:szCs w:val="26"/>
        </w:rPr>
        <w:t xml:space="preserve">que durante la tramitación del juicio de nulidad, no se hizo manifestación alguna respecto a que </w:t>
      </w:r>
      <w:r w:rsidR="005F2FCF">
        <w:rPr>
          <w:rFonts w:ascii="Arial" w:hAnsi="Arial" w:cs="Arial"/>
          <w:sz w:val="26"/>
          <w:szCs w:val="26"/>
        </w:rPr>
        <w:t>Priscila Alfaro</w:t>
      </w:r>
      <w:r w:rsidR="004C1AD7" w:rsidRPr="00AD5AA0">
        <w:rPr>
          <w:rFonts w:ascii="Arial" w:hAnsi="Arial" w:cs="Arial"/>
          <w:sz w:val="26"/>
          <w:szCs w:val="26"/>
        </w:rPr>
        <w:t xml:space="preserve">, ya no fungía como </w:t>
      </w:r>
      <w:r w:rsidR="004C1AD7">
        <w:rPr>
          <w:rFonts w:ascii="Arial" w:hAnsi="Arial" w:cs="Arial"/>
          <w:sz w:val="26"/>
          <w:szCs w:val="26"/>
        </w:rPr>
        <w:t>P</w:t>
      </w:r>
      <w:r w:rsidR="004C1AD7" w:rsidRPr="00AD5AA0">
        <w:rPr>
          <w:rFonts w:ascii="Arial" w:hAnsi="Arial" w:cs="Arial"/>
          <w:sz w:val="26"/>
          <w:szCs w:val="26"/>
        </w:rPr>
        <w:t xml:space="preserve">olicía </w:t>
      </w:r>
      <w:r w:rsidR="004C1AD7">
        <w:rPr>
          <w:rFonts w:ascii="Arial" w:hAnsi="Arial" w:cs="Arial"/>
          <w:sz w:val="26"/>
          <w:szCs w:val="26"/>
        </w:rPr>
        <w:t>V</w:t>
      </w:r>
      <w:r w:rsidR="004C1AD7" w:rsidRPr="00AD5AA0">
        <w:rPr>
          <w:rFonts w:ascii="Arial" w:hAnsi="Arial" w:cs="Arial"/>
          <w:sz w:val="26"/>
          <w:szCs w:val="26"/>
        </w:rPr>
        <w:t xml:space="preserve">ial de la Comisaría de Vialidad y </w:t>
      </w:r>
      <w:r w:rsidR="004C1AD7">
        <w:rPr>
          <w:rFonts w:ascii="Arial" w:hAnsi="Arial" w:cs="Arial"/>
          <w:sz w:val="26"/>
          <w:szCs w:val="26"/>
        </w:rPr>
        <w:t xml:space="preserve">Transporte del Municipio </w:t>
      </w:r>
      <w:r w:rsidR="004C1AD7" w:rsidRPr="00AD5AA0">
        <w:rPr>
          <w:rFonts w:ascii="Arial" w:hAnsi="Arial" w:cs="Arial"/>
          <w:sz w:val="26"/>
          <w:szCs w:val="26"/>
        </w:rPr>
        <w:t>de Santa Lucía del Camino, Oaxa</w:t>
      </w:r>
      <w:r w:rsidR="004C1AD7">
        <w:rPr>
          <w:rFonts w:ascii="Arial" w:hAnsi="Arial" w:cs="Arial"/>
          <w:sz w:val="26"/>
          <w:szCs w:val="26"/>
        </w:rPr>
        <w:t xml:space="preserve">ca, para en su caso tener a diversa </w:t>
      </w:r>
      <w:r w:rsidR="004C1AD7" w:rsidRPr="00AD5AA0">
        <w:rPr>
          <w:rFonts w:ascii="Arial" w:hAnsi="Arial" w:cs="Arial"/>
          <w:sz w:val="26"/>
          <w:szCs w:val="26"/>
        </w:rPr>
        <w:t>autoridad interviniendo en el juicio a su nombre y representación.</w:t>
      </w:r>
    </w:p>
    <w:p w:rsidR="000146EB" w:rsidRDefault="000146EB" w:rsidP="000146EB">
      <w:pPr>
        <w:spacing w:before="240" w:line="360" w:lineRule="auto"/>
        <w:ind w:firstLine="708"/>
        <w:jc w:val="both"/>
        <w:rPr>
          <w:rFonts w:ascii="Arial" w:hAnsi="Arial" w:cs="Arial"/>
          <w:sz w:val="26"/>
          <w:szCs w:val="26"/>
          <w:lang w:val="es-MX"/>
        </w:rPr>
      </w:pPr>
      <w:r>
        <w:rPr>
          <w:rFonts w:ascii="Arial" w:hAnsi="Arial" w:cs="Arial"/>
          <w:sz w:val="26"/>
          <w:szCs w:val="26"/>
          <w:lang w:val="es-MX"/>
        </w:rPr>
        <w:t>Consecuentemente</w:t>
      </w:r>
      <w:r w:rsidR="000654D8">
        <w:rPr>
          <w:rFonts w:ascii="Arial" w:hAnsi="Arial" w:cs="Arial"/>
          <w:sz w:val="26"/>
          <w:szCs w:val="26"/>
          <w:lang w:val="es-MX"/>
        </w:rPr>
        <w:t xml:space="preserve">, el actual medio de defensa se torna </w:t>
      </w:r>
      <w:r w:rsidR="000654D8" w:rsidRPr="00CE437C">
        <w:rPr>
          <w:rFonts w:ascii="Arial" w:hAnsi="Arial" w:cs="Arial"/>
          <w:b/>
          <w:sz w:val="26"/>
          <w:szCs w:val="26"/>
          <w:lang w:val="es-MX"/>
        </w:rPr>
        <w:t>improcedente</w:t>
      </w:r>
      <w:r w:rsidR="000654D8">
        <w:rPr>
          <w:rFonts w:ascii="Arial" w:hAnsi="Arial" w:cs="Arial"/>
          <w:sz w:val="26"/>
          <w:szCs w:val="26"/>
          <w:lang w:val="es-MX"/>
        </w:rPr>
        <w:t xml:space="preserve">, pues se insiste la impugnación de acuerdos y resoluciones dictados en la tramitación del juicio de nulidad, sólo podrá realizarse </w:t>
      </w:r>
      <w:r w:rsidR="000654D8" w:rsidRPr="00BD1D88">
        <w:rPr>
          <w:rFonts w:ascii="Arial" w:hAnsi="Arial" w:cs="Arial"/>
          <w:sz w:val="26"/>
          <w:szCs w:val="26"/>
          <w:lang w:val="es-MX"/>
        </w:rPr>
        <w:t>por las partes que intervienen</w:t>
      </w:r>
      <w:r w:rsidR="000654D8">
        <w:rPr>
          <w:rFonts w:ascii="Arial" w:hAnsi="Arial" w:cs="Arial"/>
          <w:sz w:val="26"/>
          <w:szCs w:val="26"/>
          <w:lang w:val="es-MX"/>
        </w:rPr>
        <w:t xml:space="preserve"> en el juicio</w:t>
      </w:r>
      <w:r>
        <w:rPr>
          <w:rFonts w:ascii="Arial" w:hAnsi="Arial" w:cs="Arial"/>
          <w:sz w:val="26"/>
          <w:szCs w:val="26"/>
          <w:lang w:val="es-MX"/>
        </w:rPr>
        <w:t xml:space="preserve">, y el </w:t>
      </w:r>
      <w:proofErr w:type="spellStart"/>
      <w:r>
        <w:rPr>
          <w:rFonts w:ascii="Arial" w:hAnsi="Arial" w:cs="Arial"/>
          <w:sz w:val="26"/>
          <w:szCs w:val="26"/>
          <w:lang w:val="es-MX"/>
        </w:rPr>
        <w:t>promovente</w:t>
      </w:r>
      <w:proofErr w:type="spellEnd"/>
      <w:r>
        <w:rPr>
          <w:rFonts w:ascii="Arial" w:hAnsi="Arial" w:cs="Arial"/>
          <w:sz w:val="26"/>
          <w:szCs w:val="26"/>
          <w:lang w:val="es-MX"/>
        </w:rPr>
        <w:t xml:space="preserve"> no acredita </w:t>
      </w:r>
      <w:r w:rsidR="000654D8">
        <w:rPr>
          <w:rFonts w:ascii="Arial" w:hAnsi="Arial" w:cs="Arial"/>
          <w:sz w:val="26"/>
          <w:szCs w:val="26"/>
          <w:lang w:val="es-MX"/>
        </w:rPr>
        <w:t xml:space="preserve">contar con el carácter de parte, </w:t>
      </w:r>
      <w:r>
        <w:rPr>
          <w:rFonts w:ascii="Arial" w:hAnsi="Arial" w:cs="Arial"/>
          <w:sz w:val="26"/>
          <w:szCs w:val="26"/>
          <w:lang w:val="es-MX"/>
        </w:rPr>
        <w:t xml:space="preserve">lo que le priva del derecho </w:t>
      </w:r>
      <w:r w:rsidR="005F43D7">
        <w:rPr>
          <w:rFonts w:ascii="Arial" w:hAnsi="Arial" w:cs="Arial"/>
          <w:sz w:val="26"/>
          <w:szCs w:val="26"/>
          <w:lang w:val="es-MX"/>
        </w:rPr>
        <w:t>de</w:t>
      </w:r>
      <w:r w:rsidR="000654D8">
        <w:rPr>
          <w:rFonts w:ascii="Arial" w:hAnsi="Arial" w:cs="Arial"/>
          <w:sz w:val="26"/>
          <w:szCs w:val="26"/>
          <w:lang w:val="es-MX"/>
        </w:rPr>
        <w:t xml:space="preserve"> controvertir las resoluciones dictadas por la Primera Instancia</w:t>
      </w:r>
      <w:r>
        <w:rPr>
          <w:rFonts w:ascii="Arial" w:hAnsi="Arial" w:cs="Arial"/>
          <w:sz w:val="26"/>
          <w:szCs w:val="26"/>
          <w:lang w:val="es-MX"/>
        </w:rPr>
        <w:t>.</w:t>
      </w:r>
    </w:p>
    <w:p w:rsidR="000654D8" w:rsidRDefault="000654D8" w:rsidP="000654D8">
      <w:pPr>
        <w:spacing w:before="240" w:line="360" w:lineRule="auto"/>
        <w:ind w:firstLine="708"/>
        <w:jc w:val="both"/>
        <w:rPr>
          <w:rFonts w:ascii="Arial" w:hAnsi="Arial" w:cs="Arial"/>
          <w:sz w:val="26"/>
          <w:szCs w:val="26"/>
          <w:lang w:val="es-MX"/>
        </w:rPr>
      </w:pPr>
      <w:r w:rsidRPr="00CE1F0A">
        <w:rPr>
          <w:rFonts w:ascii="Arial" w:hAnsi="Arial" w:cs="Arial"/>
          <w:sz w:val="26"/>
          <w:szCs w:val="26"/>
          <w:lang w:val="es-MX"/>
        </w:rPr>
        <w:t xml:space="preserve">En mérito de lo anterior, </w:t>
      </w:r>
      <w:r w:rsidR="000146EB">
        <w:rPr>
          <w:rFonts w:ascii="Arial" w:hAnsi="Arial" w:cs="Arial"/>
          <w:sz w:val="26"/>
          <w:szCs w:val="26"/>
          <w:lang w:val="es-MX"/>
        </w:rPr>
        <w:t xml:space="preserve">se impone </w:t>
      </w:r>
      <w:r w:rsidR="000146EB" w:rsidRPr="00857892">
        <w:rPr>
          <w:rFonts w:ascii="Arial" w:hAnsi="Arial" w:cs="Arial"/>
          <w:b/>
          <w:sz w:val="26"/>
          <w:szCs w:val="26"/>
          <w:lang w:val="es-MX"/>
        </w:rPr>
        <w:t>desech</w:t>
      </w:r>
      <w:r w:rsidR="000146EB">
        <w:rPr>
          <w:rFonts w:ascii="Arial" w:hAnsi="Arial" w:cs="Arial"/>
          <w:b/>
          <w:sz w:val="26"/>
          <w:szCs w:val="26"/>
          <w:lang w:val="es-MX"/>
        </w:rPr>
        <w:t>ar</w:t>
      </w:r>
      <w:r w:rsidR="000146EB">
        <w:rPr>
          <w:rFonts w:ascii="Arial" w:hAnsi="Arial" w:cs="Arial"/>
          <w:sz w:val="26"/>
          <w:szCs w:val="26"/>
          <w:lang w:val="es-MX"/>
        </w:rPr>
        <w:t xml:space="preserve"> por </w:t>
      </w:r>
      <w:r w:rsidR="000146EB" w:rsidRPr="002D18AB">
        <w:rPr>
          <w:rFonts w:ascii="Arial" w:hAnsi="Arial" w:cs="Arial"/>
          <w:b/>
          <w:sz w:val="26"/>
          <w:szCs w:val="26"/>
          <w:lang w:val="es-MX"/>
        </w:rPr>
        <w:t xml:space="preserve">improcedente </w:t>
      </w:r>
      <w:r w:rsidR="000146EB">
        <w:rPr>
          <w:rFonts w:ascii="Arial" w:hAnsi="Arial" w:cs="Arial"/>
          <w:sz w:val="26"/>
          <w:szCs w:val="26"/>
          <w:lang w:val="es-MX"/>
        </w:rPr>
        <w:t xml:space="preserve">el recurso de revisión interpuesto por el </w:t>
      </w:r>
      <w:r w:rsidR="004C1AD7">
        <w:rPr>
          <w:rFonts w:ascii="Arial" w:hAnsi="Arial" w:cs="Arial"/>
          <w:b/>
          <w:sz w:val="26"/>
          <w:szCs w:val="26"/>
          <w:lang w:val="es-MX"/>
        </w:rPr>
        <w:t>Comisario de Vialidad y Movilidad Municipal del H. Ayuntamiento de Santa Lucía del Camino, Oaxaca</w:t>
      </w:r>
      <w:r w:rsidR="000146EB" w:rsidRPr="000146EB">
        <w:rPr>
          <w:rFonts w:ascii="Arial" w:hAnsi="Arial" w:cs="Arial"/>
          <w:sz w:val="26"/>
          <w:szCs w:val="26"/>
          <w:lang w:val="es-MX"/>
        </w:rPr>
        <w:t>,</w:t>
      </w:r>
      <w:r w:rsidR="000146EB">
        <w:rPr>
          <w:rFonts w:ascii="Arial" w:hAnsi="Arial" w:cs="Arial"/>
          <w:b/>
          <w:sz w:val="26"/>
          <w:szCs w:val="26"/>
          <w:lang w:val="es-MX"/>
        </w:rPr>
        <w:t xml:space="preserve"> </w:t>
      </w:r>
      <w:r w:rsidR="000146EB" w:rsidRPr="0070243B">
        <w:rPr>
          <w:rFonts w:ascii="Arial" w:hAnsi="Arial" w:cs="Arial"/>
          <w:sz w:val="26"/>
          <w:szCs w:val="26"/>
          <w:lang w:val="es-MX"/>
        </w:rPr>
        <w:t>en c</w:t>
      </w:r>
      <w:r w:rsidR="000146EB" w:rsidRPr="00F403FE">
        <w:rPr>
          <w:rFonts w:ascii="Arial" w:hAnsi="Arial" w:cs="Arial"/>
          <w:sz w:val="26"/>
          <w:szCs w:val="26"/>
          <w:lang w:val="es-MX"/>
        </w:rPr>
        <w:t>ontra de</w:t>
      </w:r>
      <w:r w:rsidR="000146EB">
        <w:rPr>
          <w:rFonts w:ascii="Arial" w:hAnsi="Arial" w:cs="Arial"/>
          <w:sz w:val="26"/>
          <w:szCs w:val="26"/>
          <w:lang w:val="es-MX"/>
        </w:rPr>
        <w:t xml:space="preserve"> la </w:t>
      </w:r>
      <w:r w:rsidR="00FD4A8D">
        <w:rPr>
          <w:rFonts w:ascii="Arial" w:hAnsi="Arial" w:cs="Arial"/>
          <w:sz w:val="26"/>
          <w:szCs w:val="26"/>
          <w:lang w:val="es-MX"/>
        </w:rPr>
        <w:t xml:space="preserve">sentencia de </w:t>
      </w:r>
      <w:r w:rsidR="005F2FCF">
        <w:rPr>
          <w:rFonts w:ascii="Arial" w:hAnsi="Arial" w:cs="Arial"/>
          <w:sz w:val="26"/>
          <w:szCs w:val="26"/>
          <w:lang w:val="es-MX"/>
        </w:rPr>
        <w:t xml:space="preserve">tres de julio </w:t>
      </w:r>
      <w:r w:rsidR="00FD4A8D">
        <w:rPr>
          <w:rFonts w:ascii="Arial" w:hAnsi="Arial" w:cs="Arial"/>
          <w:sz w:val="26"/>
          <w:szCs w:val="26"/>
          <w:lang w:val="es-MX"/>
        </w:rPr>
        <w:t>de</w:t>
      </w:r>
      <w:r w:rsidR="000146EB">
        <w:rPr>
          <w:rFonts w:ascii="Arial" w:hAnsi="Arial" w:cs="Arial"/>
          <w:sz w:val="26"/>
          <w:szCs w:val="26"/>
          <w:lang w:val="es-MX"/>
        </w:rPr>
        <w:t xml:space="preserve"> dos mil diecisiete, lo anterior con </w:t>
      </w:r>
      <w:r w:rsidRPr="00CE1F0A">
        <w:rPr>
          <w:rFonts w:ascii="Arial" w:hAnsi="Arial" w:cs="Arial"/>
          <w:sz w:val="26"/>
          <w:szCs w:val="26"/>
          <w:lang w:val="es-MX"/>
        </w:rPr>
        <w:t xml:space="preserve">fundamento en los artículos 207 y 208 de la Ley de Justicia Administrativa para el Estado, </w:t>
      </w:r>
      <w:r w:rsidR="00FD4A8D">
        <w:rPr>
          <w:rFonts w:ascii="Arial" w:hAnsi="Arial" w:cs="Arial"/>
          <w:bCs/>
          <w:iCs/>
          <w:sz w:val="26"/>
          <w:szCs w:val="26"/>
        </w:rPr>
        <w:t xml:space="preserve">vigente hasta el veinte de octubre de </w:t>
      </w:r>
      <w:r w:rsidR="00991F3D">
        <w:rPr>
          <w:rFonts w:ascii="Arial" w:hAnsi="Arial" w:cs="Arial"/>
          <w:bCs/>
          <w:iCs/>
          <w:sz w:val="26"/>
          <w:szCs w:val="26"/>
        </w:rPr>
        <w:t>dos mil diecisiete</w:t>
      </w:r>
      <w:r w:rsidR="00991F3D">
        <w:rPr>
          <w:rFonts w:ascii="Arial" w:hAnsi="Arial" w:cs="Arial"/>
          <w:sz w:val="26"/>
          <w:szCs w:val="26"/>
        </w:rPr>
        <w:t xml:space="preserve">, </w:t>
      </w:r>
      <w:r w:rsidRPr="00CE1F0A">
        <w:rPr>
          <w:rFonts w:ascii="Arial" w:hAnsi="Arial" w:cs="Arial"/>
          <w:sz w:val="26"/>
          <w:szCs w:val="26"/>
          <w:lang w:val="es-MX"/>
        </w:rPr>
        <w:t>se</w:t>
      </w:r>
      <w:r>
        <w:rPr>
          <w:rFonts w:ascii="Arial" w:hAnsi="Arial" w:cs="Arial"/>
          <w:sz w:val="26"/>
          <w:szCs w:val="26"/>
          <w:lang w:val="es-MX"/>
        </w:rPr>
        <w:t>:</w:t>
      </w:r>
    </w:p>
    <w:p w:rsidR="000654D8" w:rsidRPr="00241F94" w:rsidRDefault="000654D8" w:rsidP="000654D8">
      <w:pPr>
        <w:tabs>
          <w:tab w:val="left" w:pos="1134"/>
        </w:tabs>
        <w:spacing w:before="240" w:line="360" w:lineRule="auto"/>
        <w:jc w:val="center"/>
        <w:rPr>
          <w:rFonts w:ascii="Arial" w:hAnsi="Arial" w:cs="Arial"/>
          <w:b/>
          <w:sz w:val="26"/>
          <w:szCs w:val="26"/>
        </w:rPr>
      </w:pPr>
      <w:r w:rsidRPr="00241F94">
        <w:rPr>
          <w:rFonts w:ascii="Arial" w:hAnsi="Arial" w:cs="Arial"/>
          <w:b/>
          <w:sz w:val="26"/>
          <w:szCs w:val="26"/>
        </w:rPr>
        <w:t>R E S U E L V E</w:t>
      </w:r>
    </w:p>
    <w:p w:rsidR="000654D8" w:rsidRPr="00241F94" w:rsidRDefault="000654D8" w:rsidP="000654D8">
      <w:pPr>
        <w:spacing w:before="240" w:line="360" w:lineRule="auto"/>
        <w:ind w:firstLine="708"/>
        <w:jc w:val="both"/>
        <w:rPr>
          <w:rFonts w:ascii="Arial" w:hAnsi="Arial" w:cs="Arial"/>
          <w:sz w:val="26"/>
          <w:szCs w:val="26"/>
          <w:lang w:val="es-MX"/>
        </w:rPr>
      </w:pPr>
      <w:r w:rsidRPr="00241F94">
        <w:rPr>
          <w:rFonts w:ascii="Arial" w:hAnsi="Arial" w:cs="Arial"/>
          <w:b/>
          <w:sz w:val="26"/>
          <w:szCs w:val="26"/>
        </w:rPr>
        <w:t>PRIMERO</w:t>
      </w:r>
      <w:r w:rsidRPr="00241F94">
        <w:rPr>
          <w:rFonts w:ascii="Arial" w:hAnsi="Arial" w:cs="Arial"/>
          <w:sz w:val="26"/>
          <w:szCs w:val="26"/>
          <w:lang w:val="es-MX"/>
        </w:rPr>
        <w:t xml:space="preserve">. Se </w:t>
      </w:r>
      <w:r>
        <w:rPr>
          <w:rFonts w:ascii="Arial" w:hAnsi="Arial" w:cs="Arial"/>
          <w:b/>
          <w:sz w:val="26"/>
          <w:szCs w:val="26"/>
          <w:lang w:val="es-MX"/>
        </w:rPr>
        <w:t>DESECHA</w:t>
      </w:r>
      <w:r w:rsidRPr="008808D6">
        <w:rPr>
          <w:rFonts w:ascii="Arial" w:hAnsi="Arial" w:cs="Arial"/>
          <w:sz w:val="26"/>
          <w:szCs w:val="26"/>
          <w:lang w:val="es-MX"/>
        </w:rPr>
        <w:t xml:space="preserve"> por</w:t>
      </w:r>
      <w:r>
        <w:rPr>
          <w:rFonts w:ascii="Arial" w:hAnsi="Arial" w:cs="Arial"/>
          <w:b/>
          <w:sz w:val="26"/>
          <w:szCs w:val="26"/>
          <w:lang w:val="es-MX"/>
        </w:rPr>
        <w:t xml:space="preserve"> IMPROCEDENTE </w:t>
      </w:r>
      <w:r w:rsidRPr="00165154">
        <w:rPr>
          <w:rFonts w:ascii="Arial" w:hAnsi="Arial" w:cs="Arial"/>
          <w:sz w:val="26"/>
          <w:szCs w:val="26"/>
          <w:lang w:val="es-MX"/>
        </w:rPr>
        <w:t>el recurso de revisión</w:t>
      </w:r>
      <w:r w:rsidRPr="00241F94">
        <w:rPr>
          <w:rFonts w:ascii="Arial" w:hAnsi="Arial" w:cs="Arial"/>
          <w:sz w:val="26"/>
          <w:szCs w:val="26"/>
          <w:lang w:val="es-MX"/>
        </w:rPr>
        <w:t xml:space="preserve">, </w:t>
      </w:r>
      <w:r w:rsidR="000146EB">
        <w:rPr>
          <w:rFonts w:ascii="Arial" w:hAnsi="Arial" w:cs="Arial"/>
          <w:sz w:val="26"/>
          <w:szCs w:val="26"/>
          <w:lang w:val="es-MX"/>
        </w:rPr>
        <w:t xml:space="preserve">por las razones expuestas en el </w:t>
      </w:r>
      <w:r w:rsidRPr="00241F94">
        <w:rPr>
          <w:rFonts w:ascii="Arial" w:hAnsi="Arial" w:cs="Arial"/>
          <w:sz w:val="26"/>
          <w:szCs w:val="26"/>
          <w:lang w:eastAsia="es-ES"/>
        </w:rPr>
        <w:t>considerando que antecede</w:t>
      </w:r>
      <w:r w:rsidR="00FD4A8D">
        <w:rPr>
          <w:rFonts w:ascii="Arial" w:hAnsi="Arial" w:cs="Arial"/>
          <w:sz w:val="26"/>
          <w:szCs w:val="26"/>
          <w:lang w:val="es-MX"/>
        </w:rPr>
        <w:t xml:space="preserve">. </w:t>
      </w:r>
      <w:r w:rsidRPr="00241F94">
        <w:rPr>
          <w:rFonts w:ascii="Arial" w:hAnsi="Arial" w:cs="Arial"/>
          <w:sz w:val="26"/>
          <w:szCs w:val="26"/>
          <w:lang w:val="es-MX"/>
        </w:rPr>
        <w:t xml:space="preserve"> </w:t>
      </w:r>
    </w:p>
    <w:p w:rsidR="00FD4A8D" w:rsidRDefault="002E5366" w:rsidP="000654D8">
      <w:pPr>
        <w:spacing w:line="360" w:lineRule="auto"/>
        <w:ind w:firstLine="708"/>
        <w:jc w:val="both"/>
        <w:rPr>
          <w:rFonts w:ascii="Arial" w:hAnsi="Arial" w:cs="Arial"/>
          <w:sz w:val="26"/>
          <w:szCs w:val="26"/>
        </w:rPr>
      </w:pPr>
      <w:r w:rsidRPr="00CE05CC">
        <w:rPr>
          <w:rFonts w:ascii="Arial" w:hAnsi="Arial" w:cs="Arial"/>
          <w:b/>
          <w:sz w:val="26"/>
          <w:szCs w:val="26"/>
          <w:lang w:val="es-MX"/>
        </w:rPr>
        <w:lastRenderedPageBreak/>
        <w:t>SEGUNDO</w:t>
      </w:r>
      <w:r w:rsidR="00BC1172" w:rsidRPr="00CE05CC">
        <w:rPr>
          <w:rFonts w:ascii="Arial" w:hAnsi="Arial" w:cs="Arial"/>
          <w:sz w:val="26"/>
          <w:szCs w:val="26"/>
          <w:lang w:val="es-MX"/>
        </w:rPr>
        <w:t>.</w:t>
      </w:r>
      <w:r w:rsidR="008138FC" w:rsidRPr="00CE05CC">
        <w:rPr>
          <w:rFonts w:ascii="Arial" w:hAnsi="Arial" w:cs="Arial"/>
          <w:b/>
          <w:sz w:val="26"/>
          <w:szCs w:val="26"/>
        </w:rPr>
        <w:t xml:space="preserve"> NOTIFÍQUESE Y CÚMPLASE,</w:t>
      </w:r>
      <w:r w:rsidR="008138FC" w:rsidRPr="00CE05CC">
        <w:rPr>
          <w:rFonts w:ascii="Arial" w:hAnsi="Arial" w:cs="Arial"/>
          <w:sz w:val="26"/>
          <w:szCs w:val="26"/>
        </w:rPr>
        <w:t xml:space="preserve"> </w:t>
      </w:r>
      <w:r w:rsidR="000731B6" w:rsidRPr="00CE05CC">
        <w:rPr>
          <w:rFonts w:ascii="Arial" w:hAnsi="Arial" w:cs="Arial"/>
          <w:sz w:val="26"/>
          <w:szCs w:val="26"/>
        </w:rPr>
        <w:t xml:space="preserve">con copia certificada de la presente resolución, vuelvan las constancias remitidas a la </w:t>
      </w:r>
      <w:r w:rsidR="005F2FCF">
        <w:rPr>
          <w:rFonts w:ascii="Arial" w:hAnsi="Arial" w:cs="Arial"/>
          <w:sz w:val="26"/>
          <w:szCs w:val="26"/>
        </w:rPr>
        <w:t>Quinta</w:t>
      </w:r>
      <w:r w:rsidR="00E65643">
        <w:rPr>
          <w:rFonts w:ascii="Arial" w:hAnsi="Arial" w:cs="Arial"/>
          <w:sz w:val="26"/>
          <w:szCs w:val="26"/>
        </w:rPr>
        <w:t xml:space="preserve"> </w:t>
      </w:r>
      <w:r w:rsidR="008138FC" w:rsidRPr="00CE05CC">
        <w:rPr>
          <w:rFonts w:ascii="Arial" w:hAnsi="Arial" w:cs="Arial"/>
          <w:sz w:val="26"/>
          <w:szCs w:val="26"/>
        </w:rPr>
        <w:t>Sala Unitaria de Primera Instancia, y en su oportunidad archívese el cuade</w:t>
      </w:r>
      <w:r w:rsidR="00FD4A8D">
        <w:rPr>
          <w:rFonts w:ascii="Arial" w:hAnsi="Arial" w:cs="Arial"/>
          <w:sz w:val="26"/>
          <w:szCs w:val="26"/>
        </w:rPr>
        <w:t>rno de revisión como concluido.</w:t>
      </w:r>
    </w:p>
    <w:p w:rsidR="00FD4A8D" w:rsidRDefault="00FD4A8D" w:rsidP="00FD4A8D">
      <w:pPr>
        <w:pStyle w:val="Sinespaciado"/>
        <w:spacing w:before="240" w:line="360" w:lineRule="auto"/>
        <w:ind w:firstLine="709"/>
        <w:jc w:val="both"/>
        <w:rPr>
          <w:rFonts w:ascii="Arial" w:hAnsi="Arial" w:cs="Arial"/>
          <w:sz w:val="26"/>
          <w:szCs w:val="26"/>
        </w:rPr>
      </w:pPr>
      <w:r w:rsidRPr="00620BE2">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w:t>
      </w:r>
      <w:r w:rsidRPr="00620BE2">
        <w:rPr>
          <w:rFonts w:ascii="Arial" w:hAnsi="Arial" w:cs="Arial"/>
          <w:sz w:val="26"/>
          <w:szCs w:val="26"/>
        </w:rPr>
        <w:t>Administrativ</w:t>
      </w:r>
      <w:r>
        <w:rPr>
          <w:rFonts w:ascii="Arial" w:hAnsi="Arial" w:cs="Arial"/>
          <w:sz w:val="26"/>
          <w:szCs w:val="26"/>
        </w:rPr>
        <w:t>a</w:t>
      </w:r>
      <w:r w:rsidRPr="00620BE2">
        <w:rPr>
          <w:rFonts w:ascii="Arial" w:hAnsi="Arial" w:cs="Arial"/>
          <w:sz w:val="26"/>
          <w:szCs w:val="26"/>
        </w:rPr>
        <w:t xml:space="preserve"> del Estado</w:t>
      </w:r>
      <w:r>
        <w:rPr>
          <w:rFonts w:ascii="Arial" w:hAnsi="Arial" w:cs="Arial"/>
          <w:sz w:val="26"/>
          <w:szCs w:val="26"/>
        </w:rPr>
        <w:t xml:space="preserve"> de Oaxaca</w:t>
      </w:r>
      <w:r w:rsidRPr="00620BE2">
        <w:rPr>
          <w:rFonts w:ascii="Arial" w:hAnsi="Arial" w:cs="Arial"/>
          <w:sz w:val="26"/>
          <w:szCs w:val="26"/>
        </w:rPr>
        <w:t>, quienes, actúan con la Secretaria General de Acuerdos de este Tribunal, que autoriza y da f</w:t>
      </w:r>
      <w:r>
        <w:rPr>
          <w:rFonts w:ascii="Arial" w:hAnsi="Arial" w:cs="Arial"/>
          <w:sz w:val="26"/>
          <w:szCs w:val="26"/>
        </w:rPr>
        <w:t>e.</w:t>
      </w:r>
    </w:p>
    <w:p w:rsidR="00FD4A8D" w:rsidRDefault="00FD4A8D" w:rsidP="00FD4A8D">
      <w:pPr>
        <w:jc w:val="both"/>
        <w:rPr>
          <w:rFonts w:ascii="Arial" w:hAnsi="Arial" w:cs="Arial"/>
          <w:sz w:val="26"/>
          <w:szCs w:val="26"/>
        </w:rPr>
      </w:pPr>
    </w:p>
    <w:p w:rsidR="00FD4A8D" w:rsidRDefault="00FD4A8D" w:rsidP="00FD4A8D">
      <w:pPr>
        <w:jc w:val="both"/>
        <w:rPr>
          <w:rFonts w:ascii="Arial" w:hAnsi="Arial" w:cs="Arial"/>
          <w:sz w:val="26"/>
          <w:szCs w:val="26"/>
        </w:rPr>
      </w:pPr>
    </w:p>
    <w:p w:rsidR="00FD4A8D" w:rsidRDefault="00FD4A8D" w:rsidP="00FD4A8D">
      <w:pPr>
        <w:jc w:val="both"/>
        <w:rPr>
          <w:rFonts w:ascii="Arial" w:hAnsi="Arial" w:cs="Arial"/>
          <w:sz w:val="26"/>
          <w:szCs w:val="26"/>
        </w:rPr>
      </w:pPr>
    </w:p>
    <w:p w:rsidR="00FD4A8D" w:rsidRDefault="00FD4A8D" w:rsidP="00FD4A8D">
      <w:pPr>
        <w:spacing w:after="0" w:line="240" w:lineRule="auto"/>
        <w:jc w:val="center"/>
        <w:rPr>
          <w:rFonts w:ascii="Arial" w:eastAsia="Calibri" w:hAnsi="Arial" w:cs="Arial"/>
          <w:sz w:val="26"/>
          <w:szCs w:val="26"/>
        </w:rPr>
      </w:pPr>
      <w:r>
        <w:rPr>
          <w:rFonts w:ascii="Arial" w:hAnsi="Arial" w:cs="Arial"/>
          <w:sz w:val="26"/>
          <w:szCs w:val="26"/>
        </w:rPr>
        <w:t xml:space="preserve">        </w:t>
      </w:r>
      <w:r>
        <w:rPr>
          <w:rFonts w:ascii="Arial" w:eastAsia="Calibri" w:hAnsi="Arial" w:cs="Arial"/>
          <w:sz w:val="26"/>
          <w:szCs w:val="26"/>
        </w:rPr>
        <w:t>MAGISTRADA MARÍA ELENA VILLA DE JARQUÍN</w:t>
      </w:r>
    </w:p>
    <w:p w:rsidR="00FD4A8D" w:rsidRDefault="00FD4A8D" w:rsidP="00FD4A8D">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FD4A8D" w:rsidRDefault="00FD4A8D" w:rsidP="00FD4A8D">
      <w:pPr>
        <w:spacing w:after="0" w:line="240" w:lineRule="auto"/>
        <w:jc w:val="center"/>
        <w:rPr>
          <w:rFonts w:ascii="Arial" w:eastAsia="Calibri" w:hAnsi="Arial" w:cs="Arial"/>
          <w:sz w:val="26"/>
          <w:szCs w:val="26"/>
        </w:rPr>
      </w:pPr>
    </w:p>
    <w:p w:rsidR="00FD4A8D" w:rsidRDefault="00FD4A8D" w:rsidP="00FD4A8D">
      <w:pPr>
        <w:spacing w:after="0" w:line="240" w:lineRule="auto"/>
        <w:jc w:val="center"/>
        <w:rPr>
          <w:rFonts w:ascii="Arial" w:eastAsia="Calibri" w:hAnsi="Arial" w:cs="Arial"/>
          <w:sz w:val="26"/>
          <w:szCs w:val="26"/>
        </w:rPr>
      </w:pPr>
    </w:p>
    <w:p w:rsidR="00FD4A8D" w:rsidRDefault="00FD4A8D" w:rsidP="00FD4A8D">
      <w:pPr>
        <w:spacing w:line="360" w:lineRule="auto"/>
        <w:rPr>
          <w:rFonts w:ascii="Arial" w:eastAsia="Calibri" w:hAnsi="Arial" w:cs="Arial"/>
          <w:sz w:val="26"/>
          <w:szCs w:val="26"/>
        </w:rPr>
      </w:pPr>
    </w:p>
    <w:p w:rsidR="00FD4A8D" w:rsidRDefault="00FD4A8D" w:rsidP="00FD4A8D">
      <w:pPr>
        <w:spacing w:line="360" w:lineRule="auto"/>
        <w:rPr>
          <w:rFonts w:ascii="Arial" w:eastAsia="Calibri" w:hAnsi="Arial" w:cs="Arial"/>
          <w:sz w:val="26"/>
          <w:szCs w:val="26"/>
        </w:rPr>
      </w:pPr>
    </w:p>
    <w:p w:rsidR="00FD4A8D" w:rsidRDefault="00FD4A8D" w:rsidP="00FD4A8D">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FD4A8D" w:rsidRDefault="00FD4A8D" w:rsidP="00FD4A8D">
      <w:pPr>
        <w:spacing w:line="360" w:lineRule="auto"/>
        <w:jc w:val="center"/>
        <w:rPr>
          <w:rFonts w:ascii="Arial" w:eastAsia="Calibri" w:hAnsi="Arial" w:cs="Arial"/>
          <w:sz w:val="26"/>
          <w:szCs w:val="26"/>
        </w:rPr>
      </w:pPr>
    </w:p>
    <w:p w:rsidR="00FD4A8D" w:rsidRDefault="00FD4A8D" w:rsidP="00FD4A8D">
      <w:pPr>
        <w:spacing w:line="360" w:lineRule="auto"/>
        <w:jc w:val="center"/>
        <w:rPr>
          <w:rFonts w:ascii="Arial" w:eastAsia="Calibri" w:hAnsi="Arial" w:cs="Arial"/>
          <w:sz w:val="26"/>
          <w:szCs w:val="26"/>
        </w:rPr>
      </w:pPr>
    </w:p>
    <w:p w:rsidR="00FD4A8D" w:rsidRDefault="00FD4A8D" w:rsidP="00FD4A8D">
      <w:pPr>
        <w:spacing w:line="360" w:lineRule="auto"/>
        <w:jc w:val="center"/>
        <w:rPr>
          <w:rFonts w:ascii="Arial" w:eastAsia="Calibri" w:hAnsi="Arial" w:cs="Arial"/>
          <w:sz w:val="26"/>
          <w:szCs w:val="26"/>
        </w:rPr>
      </w:pPr>
    </w:p>
    <w:p w:rsidR="00FD4A8D" w:rsidRDefault="00FD4A8D" w:rsidP="00FD4A8D">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rsidR="00FD4A8D" w:rsidRDefault="00FD4A8D" w:rsidP="00FD4A8D">
      <w:pPr>
        <w:spacing w:line="360" w:lineRule="auto"/>
        <w:jc w:val="center"/>
        <w:rPr>
          <w:rFonts w:ascii="Arial" w:eastAsia="Calibri" w:hAnsi="Arial" w:cs="Arial"/>
          <w:sz w:val="26"/>
          <w:szCs w:val="26"/>
        </w:rPr>
      </w:pPr>
    </w:p>
    <w:p w:rsidR="00FD4A8D" w:rsidRDefault="00630D7A" w:rsidP="00FD4A8D">
      <w:pPr>
        <w:spacing w:line="360" w:lineRule="auto"/>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2336" behindDoc="0" locked="0" layoutInCell="1" allowOverlap="1" wp14:anchorId="45028B4E" wp14:editId="0DA70355">
                <wp:simplePos x="0" y="0"/>
                <wp:positionH relativeFrom="column">
                  <wp:posOffset>5451894</wp:posOffset>
                </wp:positionH>
                <wp:positionV relativeFrom="paragraph">
                  <wp:posOffset>426145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30D7A" w:rsidRDefault="00630D7A" w:rsidP="00630D7A">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28B4E" id="Cuadro de texto 3" o:spid="_x0000_s1028" type="#_x0000_t202" style="position:absolute;left:0;text-align:left;margin-left:429.3pt;margin-top:33.55pt;width:8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">
                <v:textbox>
                  <w:txbxContent>
                    <w:p w:rsidR="00630D7A" w:rsidRDefault="00630D7A" w:rsidP="00630D7A">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FD4A8D" w:rsidRDefault="00FD4A8D" w:rsidP="00FD4A8D">
      <w:pPr>
        <w:spacing w:line="360" w:lineRule="auto"/>
        <w:rPr>
          <w:rFonts w:ascii="Arial" w:eastAsia="Calibri" w:hAnsi="Arial" w:cs="Arial"/>
          <w:sz w:val="26"/>
          <w:szCs w:val="26"/>
        </w:rPr>
      </w:pPr>
    </w:p>
    <w:p w:rsidR="00FD4A8D" w:rsidRDefault="00FD4A8D" w:rsidP="00FD4A8D">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FD4A8D" w:rsidRDefault="00FD4A8D" w:rsidP="00FD4A8D">
      <w:pPr>
        <w:spacing w:line="360" w:lineRule="auto"/>
        <w:jc w:val="center"/>
        <w:rPr>
          <w:rFonts w:ascii="Arial" w:eastAsia="Calibri" w:hAnsi="Arial" w:cs="Arial"/>
          <w:sz w:val="26"/>
          <w:szCs w:val="26"/>
        </w:rPr>
      </w:pPr>
    </w:p>
    <w:p w:rsidR="00FD4A8D" w:rsidRDefault="00FD4A8D" w:rsidP="00FD4A8D">
      <w:pPr>
        <w:spacing w:line="360" w:lineRule="auto"/>
        <w:jc w:val="center"/>
        <w:rPr>
          <w:rFonts w:ascii="Arial" w:eastAsia="Calibri" w:hAnsi="Arial" w:cs="Arial"/>
          <w:sz w:val="26"/>
          <w:szCs w:val="26"/>
        </w:rPr>
      </w:pPr>
    </w:p>
    <w:p w:rsidR="00FD4A8D" w:rsidRDefault="00FD4A8D" w:rsidP="00FD4A8D">
      <w:pPr>
        <w:spacing w:line="360" w:lineRule="auto"/>
        <w:jc w:val="center"/>
        <w:rPr>
          <w:rFonts w:ascii="Arial" w:eastAsia="Calibri" w:hAnsi="Arial" w:cs="Arial"/>
          <w:sz w:val="26"/>
          <w:szCs w:val="26"/>
        </w:rPr>
      </w:pPr>
    </w:p>
    <w:p w:rsidR="00FD4A8D" w:rsidRDefault="00FD4A8D" w:rsidP="00FD4A8D">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FD4A8D" w:rsidRPr="005E469D" w:rsidRDefault="00FD4A8D" w:rsidP="00FD4A8D">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rsidR="00B678A2" w:rsidRPr="00CE05CC" w:rsidRDefault="00B678A2" w:rsidP="00B678A2">
      <w:pPr>
        <w:jc w:val="center"/>
        <w:rPr>
          <w:sz w:val="26"/>
          <w:szCs w:val="26"/>
        </w:rPr>
      </w:pPr>
    </w:p>
    <w:sectPr w:rsidR="00B678A2" w:rsidRPr="00CE05CC" w:rsidSect="00FD4A8D">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935" w:rsidRDefault="00F90935">
      <w:pPr>
        <w:spacing w:after="0" w:line="240" w:lineRule="auto"/>
      </w:pPr>
      <w:r>
        <w:separator/>
      </w:r>
    </w:p>
  </w:endnote>
  <w:endnote w:type="continuationSeparator" w:id="0">
    <w:p w:rsidR="00F90935" w:rsidRDefault="00F9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C03" w:rsidRDefault="00630D7A">
    <w:pPr>
      <w:pStyle w:val="Piedepgina"/>
    </w:pPr>
    <w:r>
      <w:rPr>
        <w:noProof/>
        <w:lang w:val="es-MX" w:eastAsia="es-MX"/>
      </w:rPr>
      <mc:AlternateContent>
        <mc:Choice Requires="wps">
          <w:drawing>
            <wp:anchor distT="0" distB="0" distL="114300" distR="114300" simplePos="0" relativeHeight="251655168" behindDoc="0" locked="0" layoutInCell="1" allowOverlap="1" wp14:anchorId="6AF07244" wp14:editId="255C9DAE">
              <wp:simplePos x="0" y="0"/>
              <wp:positionH relativeFrom="column">
                <wp:posOffset>-1457864</wp:posOffset>
              </wp:positionH>
              <wp:positionV relativeFrom="paragraph">
                <wp:posOffset>-3466884</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30D7A" w:rsidRDefault="00630D7A" w:rsidP="00630D7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07244" id="_x0000_t202" coordsize="21600,21600" o:spt="202" path="m,l,21600r21600,l21600,xe">
              <v:stroke joinstyle="miter"/>
              <v:path gradientshapeok="t" o:connecttype="rect"/>
            </v:shapetype>
            <v:shape id="Cuadro de texto 307" o:spid="_x0000_s1029" type="#_x0000_t202" style="position:absolute;margin-left:-114.8pt;margin-top:-273pt;width:84.7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">
              <v:textbox>
                <w:txbxContent>
                  <w:p w:rsidR="00630D7A" w:rsidRDefault="00630D7A" w:rsidP="00630D7A">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935" w:rsidRDefault="00F90935">
      <w:pPr>
        <w:spacing w:after="0" w:line="240" w:lineRule="auto"/>
      </w:pPr>
      <w:r>
        <w:separator/>
      </w:r>
    </w:p>
  </w:footnote>
  <w:footnote w:type="continuationSeparator" w:id="0">
    <w:p w:rsidR="00F90935" w:rsidRDefault="00F90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A83A56" w:rsidRDefault="00A83A56">
        <w:pPr>
          <w:pStyle w:val="Encabezado"/>
          <w:jc w:val="center"/>
        </w:pPr>
        <w:r>
          <w:fldChar w:fldCharType="begin"/>
        </w:r>
        <w:r>
          <w:instrText>PAGE   \* MERGEFORMAT</w:instrText>
        </w:r>
        <w:r>
          <w:fldChar w:fldCharType="separate"/>
        </w:r>
        <w:r w:rsidR="00630D7A">
          <w:rPr>
            <w:noProof/>
          </w:rPr>
          <w:t>6</w:t>
        </w:r>
        <w:r>
          <w:fldChar w:fldCharType="end"/>
        </w:r>
      </w:p>
    </w:sdtContent>
  </w:sdt>
  <w:p w:rsidR="00A83A56" w:rsidRDefault="00A83A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A83A56" w:rsidRDefault="00A83A56" w:rsidP="00206B99">
        <w:pPr>
          <w:pStyle w:val="Encabezado"/>
          <w:jc w:val="center"/>
          <w:rPr>
            <w:noProof/>
          </w:rPr>
        </w:pPr>
        <w:r>
          <w:fldChar w:fldCharType="begin"/>
        </w:r>
        <w:r>
          <w:instrText xml:space="preserve"> PAGE   \* MERGEFORMAT </w:instrText>
        </w:r>
        <w:r>
          <w:fldChar w:fldCharType="separate"/>
        </w:r>
        <w:r w:rsidR="00630D7A">
          <w:rPr>
            <w:noProof/>
          </w:rPr>
          <w:t>5</w:t>
        </w:r>
        <w:r>
          <w:rPr>
            <w:noProof/>
          </w:rPr>
          <w:fldChar w:fldCharType="end"/>
        </w:r>
      </w:p>
      <w:p w:rsidR="00A83A56" w:rsidRDefault="00630D7A" w:rsidP="00206B99">
        <w:pPr>
          <w:pStyle w:val="Encabezado"/>
          <w:jc w:val="center"/>
        </w:pPr>
      </w:p>
    </w:sdtContent>
  </w:sdt>
  <w:p w:rsidR="00A83A56" w:rsidRDefault="00A83A56"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2B5808"/>
    <w:multiLevelType w:val="hybridMultilevel"/>
    <w:tmpl w:val="501E2020"/>
    <w:lvl w:ilvl="0" w:tplc="CD2EE802">
      <w:numFmt w:val="bullet"/>
      <w:lvlText w:val=""/>
      <w:lvlJc w:val="left"/>
      <w:pPr>
        <w:ind w:left="1065" w:hanging="360"/>
      </w:pPr>
      <w:rPr>
        <w:rFonts w:ascii="Symbol" w:eastAsiaTheme="minorHAnsi" w:hAnsi="Symbol" w:cs="Arial" w:hint="default"/>
      </w:rPr>
    </w:lvl>
    <w:lvl w:ilvl="1" w:tplc="080A0003">
      <w:start w:val="1"/>
      <w:numFmt w:val="bullet"/>
      <w:lvlText w:val="o"/>
      <w:lvlJc w:val="left"/>
      <w:pPr>
        <w:ind w:left="1785" w:hanging="360"/>
      </w:pPr>
      <w:rPr>
        <w:rFonts w:ascii="Courier New" w:hAnsi="Courier New" w:cs="Courier New" w:hint="default"/>
      </w:rPr>
    </w:lvl>
    <w:lvl w:ilvl="2" w:tplc="080A0005">
      <w:start w:val="1"/>
      <w:numFmt w:val="bullet"/>
      <w:lvlText w:val=""/>
      <w:lvlJc w:val="left"/>
      <w:pPr>
        <w:ind w:left="2505" w:hanging="360"/>
      </w:pPr>
      <w:rPr>
        <w:rFonts w:ascii="Wingdings" w:hAnsi="Wingdings" w:hint="default"/>
      </w:rPr>
    </w:lvl>
    <w:lvl w:ilvl="3" w:tplc="080A0001">
      <w:start w:val="1"/>
      <w:numFmt w:val="bullet"/>
      <w:lvlText w:val=""/>
      <w:lvlJc w:val="left"/>
      <w:pPr>
        <w:ind w:left="3225" w:hanging="360"/>
      </w:pPr>
      <w:rPr>
        <w:rFonts w:ascii="Symbol" w:hAnsi="Symbol" w:hint="default"/>
      </w:rPr>
    </w:lvl>
    <w:lvl w:ilvl="4" w:tplc="080A0003">
      <w:start w:val="1"/>
      <w:numFmt w:val="bullet"/>
      <w:lvlText w:val="o"/>
      <w:lvlJc w:val="left"/>
      <w:pPr>
        <w:ind w:left="3945" w:hanging="360"/>
      </w:pPr>
      <w:rPr>
        <w:rFonts w:ascii="Courier New" w:hAnsi="Courier New" w:cs="Courier New" w:hint="default"/>
      </w:rPr>
    </w:lvl>
    <w:lvl w:ilvl="5" w:tplc="080A0005">
      <w:start w:val="1"/>
      <w:numFmt w:val="bullet"/>
      <w:lvlText w:val=""/>
      <w:lvlJc w:val="left"/>
      <w:pPr>
        <w:ind w:left="4665" w:hanging="360"/>
      </w:pPr>
      <w:rPr>
        <w:rFonts w:ascii="Wingdings" w:hAnsi="Wingdings" w:hint="default"/>
      </w:rPr>
    </w:lvl>
    <w:lvl w:ilvl="6" w:tplc="080A0001">
      <w:start w:val="1"/>
      <w:numFmt w:val="bullet"/>
      <w:lvlText w:val=""/>
      <w:lvlJc w:val="left"/>
      <w:pPr>
        <w:ind w:left="5385" w:hanging="360"/>
      </w:pPr>
      <w:rPr>
        <w:rFonts w:ascii="Symbol" w:hAnsi="Symbol" w:hint="default"/>
      </w:rPr>
    </w:lvl>
    <w:lvl w:ilvl="7" w:tplc="080A0003">
      <w:start w:val="1"/>
      <w:numFmt w:val="bullet"/>
      <w:lvlText w:val="o"/>
      <w:lvlJc w:val="left"/>
      <w:pPr>
        <w:ind w:left="6105" w:hanging="360"/>
      </w:pPr>
      <w:rPr>
        <w:rFonts w:ascii="Courier New" w:hAnsi="Courier New" w:cs="Courier New" w:hint="default"/>
      </w:rPr>
    </w:lvl>
    <w:lvl w:ilvl="8" w:tplc="080A0005">
      <w:start w:val="1"/>
      <w:numFmt w:val="bullet"/>
      <w:lvlText w:val=""/>
      <w:lvlJc w:val="left"/>
      <w:pPr>
        <w:ind w:left="6825" w:hanging="360"/>
      </w:pPr>
      <w:rPr>
        <w:rFonts w:ascii="Wingdings" w:hAnsi="Wingdings" w:hint="default"/>
      </w:rPr>
    </w:lvl>
  </w:abstractNum>
  <w:abstractNum w:abstractNumId="3">
    <w:nsid w:val="66ED6BFF"/>
    <w:multiLevelType w:val="hybridMultilevel"/>
    <w:tmpl w:val="1BE205D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1227D"/>
    <w:rsid w:val="00012DE5"/>
    <w:rsid w:val="000146EB"/>
    <w:rsid w:val="00022452"/>
    <w:rsid w:val="00026C11"/>
    <w:rsid w:val="000330FB"/>
    <w:rsid w:val="0003393F"/>
    <w:rsid w:val="00041E1D"/>
    <w:rsid w:val="000561A2"/>
    <w:rsid w:val="00056CF4"/>
    <w:rsid w:val="000616B5"/>
    <w:rsid w:val="000654D8"/>
    <w:rsid w:val="00070740"/>
    <w:rsid w:val="00070777"/>
    <w:rsid w:val="000715B6"/>
    <w:rsid w:val="000731B6"/>
    <w:rsid w:val="000737BF"/>
    <w:rsid w:val="00075D16"/>
    <w:rsid w:val="00076CEA"/>
    <w:rsid w:val="0008471A"/>
    <w:rsid w:val="00085132"/>
    <w:rsid w:val="00090347"/>
    <w:rsid w:val="000A09AE"/>
    <w:rsid w:val="000B1A06"/>
    <w:rsid w:val="000B2341"/>
    <w:rsid w:val="000B3B3B"/>
    <w:rsid w:val="000C3FEE"/>
    <w:rsid w:val="000C4541"/>
    <w:rsid w:val="000E3C6E"/>
    <w:rsid w:val="000F05CA"/>
    <w:rsid w:val="000F54B0"/>
    <w:rsid w:val="000F62C3"/>
    <w:rsid w:val="000F7CA8"/>
    <w:rsid w:val="00101B4C"/>
    <w:rsid w:val="0010644A"/>
    <w:rsid w:val="00111BFC"/>
    <w:rsid w:val="00111D26"/>
    <w:rsid w:val="0011415E"/>
    <w:rsid w:val="00114AC5"/>
    <w:rsid w:val="00116579"/>
    <w:rsid w:val="00117998"/>
    <w:rsid w:val="00122F5E"/>
    <w:rsid w:val="00124515"/>
    <w:rsid w:val="00126F80"/>
    <w:rsid w:val="00130500"/>
    <w:rsid w:val="0013099F"/>
    <w:rsid w:val="00131CDF"/>
    <w:rsid w:val="00136897"/>
    <w:rsid w:val="00143189"/>
    <w:rsid w:val="001441D3"/>
    <w:rsid w:val="001443C4"/>
    <w:rsid w:val="0014588F"/>
    <w:rsid w:val="00146509"/>
    <w:rsid w:val="00146DD7"/>
    <w:rsid w:val="0015351E"/>
    <w:rsid w:val="00161A5E"/>
    <w:rsid w:val="00166D35"/>
    <w:rsid w:val="00171448"/>
    <w:rsid w:val="00172205"/>
    <w:rsid w:val="0017227F"/>
    <w:rsid w:val="00175708"/>
    <w:rsid w:val="00175A3C"/>
    <w:rsid w:val="001761CB"/>
    <w:rsid w:val="00185043"/>
    <w:rsid w:val="00192287"/>
    <w:rsid w:val="001A3755"/>
    <w:rsid w:val="001B4A01"/>
    <w:rsid w:val="001B546F"/>
    <w:rsid w:val="001C207A"/>
    <w:rsid w:val="001C39BB"/>
    <w:rsid w:val="001D3B81"/>
    <w:rsid w:val="001D694C"/>
    <w:rsid w:val="001E3B11"/>
    <w:rsid w:val="001E64B6"/>
    <w:rsid w:val="001F1285"/>
    <w:rsid w:val="001F5CA5"/>
    <w:rsid w:val="001F72DF"/>
    <w:rsid w:val="0020247E"/>
    <w:rsid w:val="00203FD3"/>
    <w:rsid w:val="00206222"/>
    <w:rsid w:val="00206862"/>
    <w:rsid w:val="00206B99"/>
    <w:rsid w:val="002116FC"/>
    <w:rsid w:val="00214B96"/>
    <w:rsid w:val="00216595"/>
    <w:rsid w:val="002236AE"/>
    <w:rsid w:val="00223F75"/>
    <w:rsid w:val="0022584C"/>
    <w:rsid w:val="00231898"/>
    <w:rsid w:val="00236798"/>
    <w:rsid w:val="0024497C"/>
    <w:rsid w:val="00246915"/>
    <w:rsid w:val="00247875"/>
    <w:rsid w:val="00247D11"/>
    <w:rsid w:val="00256569"/>
    <w:rsid w:val="00262666"/>
    <w:rsid w:val="00263720"/>
    <w:rsid w:val="00263BE9"/>
    <w:rsid w:val="00273171"/>
    <w:rsid w:val="00274846"/>
    <w:rsid w:val="002805AC"/>
    <w:rsid w:val="00282568"/>
    <w:rsid w:val="00283B3F"/>
    <w:rsid w:val="002844AF"/>
    <w:rsid w:val="00291333"/>
    <w:rsid w:val="00294A09"/>
    <w:rsid w:val="00294D50"/>
    <w:rsid w:val="00296748"/>
    <w:rsid w:val="002A2985"/>
    <w:rsid w:val="002A4088"/>
    <w:rsid w:val="002A6D8E"/>
    <w:rsid w:val="002A6EF0"/>
    <w:rsid w:val="002B0771"/>
    <w:rsid w:val="002B10F9"/>
    <w:rsid w:val="002B5C82"/>
    <w:rsid w:val="002B79C4"/>
    <w:rsid w:val="002C086D"/>
    <w:rsid w:val="002C5D1D"/>
    <w:rsid w:val="002D11DC"/>
    <w:rsid w:val="002D1979"/>
    <w:rsid w:val="002D34C6"/>
    <w:rsid w:val="002D58F8"/>
    <w:rsid w:val="002E0354"/>
    <w:rsid w:val="002E5366"/>
    <w:rsid w:val="002F19AF"/>
    <w:rsid w:val="002F4F72"/>
    <w:rsid w:val="002F7173"/>
    <w:rsid w:val="002F7484"/>
    <w:rsid w:val="00300B3B"/>
    <w:rsid w:val="00304999"/>
    <w:rsid w:val="00307E06"/>
    <w:rsid w:val="00312470"/>
    <w:rsid w:val="00315677"/>
    <w:rsid w:val="00321CC2"/>
    <w:rsid w:val="00323C11"/>
    <w:rsid w:val="00324E82"/>
    <w:rsid w:val="003253CA"/>
    <w:rsid w:val="00331836"/>
    <w:rsid w:val="00333DA0"/>
    <w:rsid w:val="003350EA"/>
    <w:rsid w:val="00336B80"/>
    <w:rsid w:val="00337583"/>
    <w:rsid w:val="0034097E"/>
    <w:rsid w:val="0034180B"/>
    <w:rsid w:val="003422AB"/>
    <w:rsid w:val="00342CE5"/>
    <w:rsid w:val="00344038"/>
    <w:rsid w:val="00347EDA"/>
    <w:rsid w:val="00355E72"/>
    <w:rsid w:val="003633B9"/>
    <w:rsid w:val="003646B9"/>
    <w:rsid w:val="003708D3"/>
    <w:rsid w:val="00376CBF"/>
    <w:rsid w:val="00381091"/>
    <w:rsid w:val="00381DC3"/>
    <w:rsid w:val="00382364"/>
    <w:rsid w:val="00382442"/>
    <w:rsid w:val="00382B68"/>
    <w:rsid w:val="00386D9A"/>
    <w:rsid w:val="003A28FC"/>
    <w:rsid w:val="003B1F7B"/>
    <w:rsid w:val="003B373B"/>
    <w:rsid w:val="003B4BAF"/>
    <w:rsid w:val="003B6C7E"/>
    <w:rsid w:val="003B70F8"/>
    <w:rsid w:val="003C5550"/>
    <w:rsid w:val="003D5B7E"/>
    <w:rsid w:val="003E0F2A"/>
    <w:rsid w:val="003E7801"/>
    <w:rsid w:val="003F49D3"/>
    <w:rsid w:val="004058A6"/>
    <w:rsid w:val="00410D26"/>
    <w:rsid w:val="00411707"/>
    <w:rsid w:val="00416F0A"/>
    <w:rsid w:val="00432308"/>
    <w:rsid w:val="0043753E"/>
    <w:rsid w:val="00442374"/>
    <w:rsid w:val="00450B98"/>
    <w:rsid w:val="00465C92"/>
    <w:rsid w:val="004713AE"/>
    <w:rsid w:val="00486A51"/>
    <w:rsid w:val="004961AD"/>
    <w:rsid w:val="00496530"/>
    <w:rsid w:val="004A16F8"/>
    <w:rsid w:val="004A2326"/>
    <w:rsid w:val="004A319F"/>
    <w:rsid w:val="004B748E"/>
    <w:rsid w:val="004C015A"/>
    <w:rsid w:val="004C1AD7"/>
    <w:rsid w:val="004D0808"/>
    <w:rsid w:val="004D3ADD"/>
    <w:rsid w:val="004D5713"/>
    <w:rsid w:val="004D5934"/>
    <w:rsid w:val="004E5D9B"/>
    <w:rsid w:val="004F5821"/>
    <w:rsid w:val="004F674E"/>
    <w:rsid w:val="004F7897"/>
    <w:rsid w:val="00505BDE"/>
    <w:rsid w:val="0050654C"/>
    <w:rsid w:val="00510956"/>
    <w:rsid w:val="005115C3"/>
    <w:rsid w:val="005116DE"/>
    <w:rsid w:val="00514B2A"/>
    <w:rsid w:val="005209EE"/>
    <w:rsid w:val="00526DC4"/>
    <w:rsid w:val="005300DF"/>
    <w:rsid w:val="00531B2A"/>
    <w:rsid w:val="0053715D"/>
    <w:rsid w:val="00541B18"/>
    <w:rsid w:val="00544CC9"/>
    <w:rsid w:val="005504C4"/>
    <w:rsid w:val="005516E0"/>
    <w:rsid w:val="00553578"/>
    <w:rsid w:val="00554E16"/>
    <w:rsid w:val="00557727"/>
    <w:rsid w:val="005604D4"/>
    <w:rsid w:val="005609AA"/>
    <w:rsid w:val="00563B9C"/>
    <w:rsid w:val="005707BD"/>
    <w:rsid w:val="00570D1A"/>
    <w:rsid w:val="005720EB"/>
    <w:rsid w:val="005817AB"/>
    <w:rsid w:val="00591091"/>
    <w:rsid w:val="00592CA0"/>
    <w:rsid w:val="00593333"/>
    <w:rsid w:val="005A0D47"/>
    <w:rsid w:val="005A118F"/>
    <w:rsid w:val="005A4480"/>
    <w:rsid w:val="005A493F"/>
    <w:rsid w:val="005A5224"/>
    <w:rsid w:val="005B2365"/>
    <w:rsid w:val="005B62E5"/>
    <w:rsid w:val="005B666D"/>
    <w:rsid w:val="005D1708"/>
    <w:rsid w:val="005D4FEA"/>
    <w:rsid w:val="005D51E6"/>
    <w:rsid w:val="005D57CA"/>
    <w:rsid w:val="005D65FC"/>
    <w:rsid w:val="005E302D"/>
    <w:rsid w:val="005E40A8"/>
    <w:rsid w:val="005F2B81"/>
    <w:rsid w:val="005F2FCF"/>
    <w:rsid w:val="005F35D0"/>
    <w:rsid w:val="005F43D7"/>
    <w:rsid w:val="006012BD"/>
    <w:rsid w:val="00602086"/>
    <w:rsid w:val="006031E8"/>
    <w:rsid w:val="00607309"/>
    <w:rsid w:val="00607F3D"/>
    <w:rsid w:val="00610C46"/>
    <w:rsid w:val="00616204"/>
    <w:rsid w:val="00621CC7"/>
    <w:rsid w:val="0062299B"/>
    <w:rsid w:val="00626ABD"/>
    <w:rsid w:val="00630C62"/>
    <w:rsid w:val="00630D7A"/>
    <w:rsid w:val="00633FA0"/>
    <w:rsid w:val="006347DC"/>
    <w:rsid w:val="006418C8"/>
    <w:rsid w:val="00641EBF"/>
    <w:rsid w:val="00642582"/>
    <w:rsid w:val="006427D9"/>
    <w:rsid w:val="00643498"/>
    <w:rsid w:val="00645E2A"/>
    <w:rsid w:val="006475E4"/>
    <w:rsid w:val="00647B1B"/>
    <w:rsid w:val="00655BA3"/>
    <w:rsid w:val="00660AE6"/>
    <w:rsid w:val="006638F0"/>
    <w:rsid w:val="00663AB9"/>
    <w:rsid w:val="00665723"/>
    <w:rsid w:val="00676D68"/>
    <w:rsid w:val="0068300B"/>
    <w:rsid w:val="0068325D"/>
    <w:rsid w:val="0068370C"/>
    <w:rsid w:val="00684A75"/>
    <w:rsid w:val="00684DDC"/>
    <w:rsid w:val="00692778"/>
    <w:rsid w:val="00696616"/>
    <w:rsid w:val="00696F11"/>
    <w:rsid w:val="006A05B6"/>
    <w:rsid w:val="006A1FFC"/>
    <w:rsid w:val="006A7ADC"/>
    <w:rsid w:val="006B0B08"/>
    <w:rsid w:val="006B10A8"/>
    <w:rsid w:val="006B4360"/>
    <w:rsid w:val="006B4FD6"/>
    <w:rsid w:val="006B6EF9"/>
    <w:rsid w:val="006C2F23"/>
    <w:rsid w:val="006D2985"/>
    <w:rsid w:val="006E6E6B"/>
    <w:rsid w:val="006F2412"/>
    <w:rsid w:val="006F2FA7"/>
    <w:rsid w:val="006F47EF"/>
    <w:rsid w:val="00700013"/>
    <w:rsid w:val="00702862"/>
    <w:rsid w:val="00707245"/>
    <w:rsid w:val="00720681"/>
    <w:rsid w:val="0072215B"/>
    <w:rsid w:val="00723EDE"/>
    <w:rsid w:val="0072570F"/>
    <w:rsid w:val="007273A5"/>
    <w:rsid w:val="00727C09"/>
    <w:rsid w:val="007314BE"/>
    <w:rsid w:val="00747DC2"/>
    <w:rsid w:val="0075095F"/>
    <w:rsid w:val="007561B2"/>
    <w:rsid w:val="00762C4B"/>
    <w:rsid w:val="00764827"/>
    <w:rsid w:val="00766389"/>
    <w:rsid w:val="007758EE"/>
    <w:rsid w:val="007806D4"/>
    <w:rsid w:val="00782019"/>
    <w:rsid w:val="00783B6C"/>
    <w:rsid w:val="00791D21"/>
    <w:rsid w:val="00792E46"/>
    <w:rsid w:val="007A0DD5"/>
    <w:rsid w:val="007A53A7"/>
    <w:rsid w:val="007A5685"/>
    <w:rsid w:val="007B4DA5"/>
    <w:rsid w:val="007B57A7"/>
    <w:rsid w:val="007B6070"/>
    <w:rsid w:val="007C065F"/>
    <w:rsid w:val="007C19D3"/>
    <w:rsid w:val="007C4D7C"/>
    <w:rsid w:val="007D4645"/>
    <w:rsid w:val="007E2547"/>
    <w:rsid w:val="007E32FC"/>
    <w:rsid w:val="007E45F6"/>
    <w:rsid w:val="007E4704"/>
    <w:rsid w:val="007F7F91"/>
    <w:rsid w:val="00801F35"/>
    <w:rsid w:val="008138FC"/>
    <w:rsid w:val="008253F3"/>
    <w:rsid w:val="00830CE8"/>
    <w:rsid w:val="00831B55"/>
    <w:rsid w:val="00833F50"/>
    <w:rsid w:val="00836DAE"/>
    <w:rsid w:val="0084114B"/>
    <w:rsid w:val="0084483E"/>
    <w:rsid w:val="00846554"/>
    <w:rsid w:val="00864F72"/>
    <w:rsid w:val="00866BBE"/>
    <w:rsid w:val="00867705"/>
    <w:rsid w:val="00867DAC"/>
    <w:rsid w:val="00873D60"/>
    <w:rsid w:val="00874494"/>
    <w:rsid w:val="00875C51"/>
    <w:rsid w:val="008813B2"/>
    <w:rsid w:val="00884154"/>
    <w:rsid w:val="008946EA"/>
    <w:rsid w:val="00894D4A"/>
    <w:rsid w:val="008B1D4F"/>
    <w:rsid w:val="008B4EBC"/>
    <w:rsid w:val="008C508D"/>
    <w:rsid w:val="008C7B57"/>
    <w:rsid w:val="008D1236"/>
    <w:rsid w:val="008D2FEC"/>
    <w:rsid w:val="008D3F16"/>
    <w:rsid w:val="008E4923"/>
    <w:rsid w:val="008F52F4"/>
    <w:rsid w:val="0090149E"/>
    <w:rsid w:val="00903C2D"/>
    <w:rsid w:val="00903F1B"/>
    <w:rsid w:val="00905FF2"/>
    <w:rsid w:val="00907DC2"/>
    <w:rsid w:val="0091170B"/>
    <w:rsid w:val="00912E2B"/>
    <w:rsid w:val="009133A9"/>
    <w:rsid w:val="009231FE"/>
    <w:rsid w:val="00926FCD"/>
    <w:rsid w:val="00927607"/>
    <w:rsid w:val="0093110B"/>
    <w:rsid w:val="009323EE"/>
    <w:rsid w:val="00934724"/>
    <w:rsid w:val="00945633"/>
    <w:rsid w:val="00947785"/>
    <w:rsid w:val="009546E5"/>
    <w:rsid w:val="00962EF7"/>
    <w:rsid w:val="00964A87"/>
    <w:rsid w:val="00970C5E"/>
    <w:rsid w:val="00971C0C"/>
    <w:rsid w:val="00973D15"/>
    <w:rsid w:val="00974204"/>
    <w:rsid w:val="0097768E"/>
    <w:rsid w:val="00991F3D"/>
    <w:rsid w:val="009A33BE"/>
    <w:rsid w:val="009B1EAF"/>
    <w:rsid w:val="009B38C8"/>
    <w:rsid w:val="009B3EBC"/>
    <w:rsid w:val="009B5F17"/>
    <w:rsid w:val="009B61BE"/>
    <w:rsid w:val="009C15F4"/>
    <w:rsid w:val="009C1C47"/>
    <w:rsid w:val="009C5577"/>
    <w:rsid w:val="009D4D9B"/>
    <w:rsid w:val="009D7058"/>
    <w:rsid w:val="009E0336"/>
    <w:rsid w:val="009E10EC"/>
    <w:rsid w:val="009E3066"/>
    <w:rsid w:val="009F7D7F"/>
    <w:rsid w:val="00A022D9"/>
    <w:rsid w:val="00A0357E"/>
    <w:rsid w:val="00A0462C"/>
    <w:rsid w:val="00A0695D"/>
    <w:rsid w:val="00A20F43"/>
    <w:rsid w:val="00A21B13"/>
    <w:rsid w:val="00A235B6"/>
    <w:rsid w:val="00A27138"/>
    <w:rsid w:val="00A3359F"/>
    <w:rsid w:val="00A36501"/>
    <w:rsid w:val="00A3690C"/>
    <w:rsid w:val="00A4105D"/>
    <w:rsid w:val="00A4324A"/>
    <w:rsid w:val="00A44571"/>
    <w:rsid w:val="00A45E86"/>
    <w:rsid w:val="00A4628E"/>
    <w:rsid w:val="00A478E9"/>
    <w:rsid w:val="00A51725"/>
    <w:rsid w:val="00A61673"/>
    <w:rsid w:val="00A638E6"/>
    <w:rsid w:val="00A64CF4"/>
    <w:rsid w:val="00A72E07"/>
    <w:rsid w:val="00A74C15"/>
    <w:rsid w:val="00A8007D"/>
    <w:rsid w:val="00A83A56"/>
    <w:rsid w:val="00A83D36"/>
    <w:rsid w:val="00A87174"/>
    <w:rsid w:val="00A90E6E"/>
    <w:rsid w:val="00A91148"/>
    <w:rsid w:val="00A94E2C"/>
    <w:rsid w:val="00AA38EF"/>
    <w:rsid w:val="00AA7F6D"/>
    <w:rsid w:val="00AB00F1"/>
    <w:rsid w:val="00AB4EBB"/>
    <w:rsid w:val="00AB628D"/>
    <w:rsid w:val="00AC053E"/>
    <w:rsid w:val="00AD2DDF"/>
    <w:rsid w:val="00AD38ED"/>
    <w:rsid w:val="00AD4282"/>
    <w:rsid w:val="00AD77FD"/>
    <w:rsid w:val="00AD7F20"/>
    <w:rsid w:val="00AE6F28"/>
    <w:rsid w:val="00AF6E1F"/>
    <w:rsid w:val="00AF7816"/>
    <w:rsid w:val="00B01B15"/>
    <w:rsid w:val="00B025AE"/>
    <w:rsid w:val="00B033EB"/>
    <w:rsid w:val="00B049EC"/>
    <w:rsid w:val="00B04DD6"/>
    <w:rsid w:val="00B10264"/>
    <w:rsid w:val="00B1212B"/>
    <w:rsid w:val="00B174C1"/>
    <w:rsid w:val="00B2587F"/>
    <w:rsid w:val="00B31114"/>
    <w:rsid w:val="00B37C1A"/>
    <w:rsid w:val="00B4154B"/>
    <w:rsid w:val="00B44585"/>
    <w:rsid w:val="00B51E6E"/>
    <w:rsid w:val="00B532CF"/>
    <w:rsid w:val="00B55C20"/>
    <w:rsid w:val="00B638AB"/>
    <w:rsid w:val="00B678A2"/>
    <w:rsid w:val="00B7058E"/>
    <w:rsid w:val="00B70AC8"/>
    <w:rsid w:val="00B70EC1"/>
    <w:rsid w:val="00B70F70"/>
    <w:rsid w:val="00B7103E"/>
    <w:rsid w:val="00B72FDD"/>
    <w:rsid w:val="00B76804"/>
    <w:rsid w:val="00B83ECF"/>
    <w:rsid w:val="00B87E94"/>
    <w:rsid w:val="00B90ED9"/>
    <w:rsid w:val="00B9364E"/>
    <w:rsid w:val="00BA42E0"/>
    <w:rsid w:val="00BB0E1B"/>
    <w:rsid w:val="00BB2686"/>
    <w:rsid w:val="00BB3A20"/>
    <w:rsid w:val="00BC1172"/>
    <w:rsid w:val="00BC2351"/>
    <w:rsid w:val="00BC35E0"/>
    <w:rsid w:val="00BD0E39"/>
    <w:rsid w:val="00BD3656"/>
    <w:rsid w:val="00BE0582"/>
    <w:rsid w:val="00BE1BBE"/>
    <w:rsid w:val="00BE1EE9"/>
    <w:rsid w:val="00BE2228"/>
    <w:rsid w:val="00BE4FDC"/>
    <w:rsid w:val="00BF2AD9"/>
    <w:rsid w:val="00BF59A0"/>
    <w:rsid w:val="00C023EA"/>
    <w:rsid w:val="00C06502"/>
    <w:rsid w:val="00C07ADF"/>
    <w:rsid w:val="00C14B07"/>
    <w:rsid w:val="00C21AB4"/>
    <w:rsid w:val="00C22D64"/>
    <w:rsid w:val="00C240E8"/>
    <w:rsid w:val="00C32FBE"/>
    <w:rsid w:val="00C3398D"/>
    <w:rsid w:val="00C350ED"/>
    <w:rsid w:val="00C360C6"/>
    <w:rsid w:val="00C37407"/>
    <w:rsid w:val="00C41357"/>
    <w:rsid w:val="00C417FC"/>
    <w:rsid w:val="00C4356D"/>
    <w:rsid w:val="00C536AA"/>
    <w:rsid w:val="00C56885"/>
    <w:rsid w:val="00C57680"/>
    <w:rsid w:val="00C57997"/>
    <w:rsid w:val="00C6230B"/>
    <w:rsid w:val="00C64AAC"/>
    <w:rsid w:val="00C80261"/>
    <w:rsid w:val="00C81091"/>
    <w:rsid w:val="00C831C3"/>
    <w:rsid w:val="00C94CD8"/>
    <w:rsid w:val="00C9510A"/>
    <w:rsid w:val="00C962CF"/>
    <w:rsid w:val="00C974E9"/>
    <w:rsid w:val="00CB0B6B"/>
    <w:rsid w:val="00CC0346"/>
    <w:rsid w:val="00CC610F"/>
    <w:rsid w:val="00CD1491"/>
    <w:rsid w:val="00CD4B0E"/>
    <w:rsid w:val="00CD64DE"/>
    <w:rsid w:val="00CE05CC"/>
    <w:rsid w:val="00CE0E75"/>
    <w:rsid w:val="00CE4143"/>
    <w:rsid w:val="00CE5C32"/>
    <w:rsid w:val="00CF1602"/>
    <w:rsid w:val="00CF2515"/>
    <w:rsid w:val="00CF6971"/>
    <w:rsid w:val="00D00AC1"/>
    <w:rsid w:val="00D16547"/>
    <w:rsid w:val="00D17329"/>
    <w:rsid w:val="00D20368"/>
    <w:rsid w:val="00D22D73"/>
    <w:rsid w:val="00D23422"/>
    <w:rsid w:val="00D24260"/>
    <w:rsid w:val="00D26276"/>
    <w:rsid w:val="00D3635F"/>
    <w:rsid w:val="00D471E0"/>
    <w:rsid w:val="00D521AA"/>
    <w:rsid w:val="00D52F8B"/>
    <w:rsid w:val="00D566F5"/>
    <w:rsid w:val="00D718E2"/>
    <w:rsid w:val="00D7305D"/>
    <w:rsid w:val="00D731A8"/>
    <w:rsid w:val="00D74FDC"/>
    <w:rsid w:val="00D80D42"/>
    <w:rsid w:val="00D81FC3"/>
    <w:rsid w:val="00D9154A"/>
    <w:rsid w:val="00D93271"/>
    <w:rsid w:val="00D96319"/>
    <w:rsid w:val="00DA0CA2"/>
    <w:rsid w:val="00DA158D"/>
    <w:rsid w:val="00DA16B7"/>
    <w:rsid w:val="00DA4B87"/>
    <w:rsid w:val="00DB0766"/>
    <w:rsid w:val="00DB4D86"/>
    <w:rsid w:val="00DC061D"/>
    <w:rsid w:val="00DC5269"/>
    <w:rsid w:val="00DD006E"/>
    <w:rsid w:val="00DD1BAF"/>
    <w:rsid w:val="00DD4E98"/>
    <w:rsid w:val="00DD58B8"/>
    <w:rsid w:val="00DE5048"/>
    <w:rsid w:val="00DF6B72"/>
    <w:rsid w:val="00E013E9"/>
    <w:rsid w:val="00E02932"/>
    <w:rsid w:val="00E04931"/>
    <w:rsid w:val="00E12B19"/>
    <w:rsid w:val="00E15396"/>
    <w:rsid w:val="00E16654"/>
    <w:rsid w:val="00E16C1B"/>
    <w:rsid w:val="00E2021C"/>
    <w:rsid w:val="00E21CDD"/>
    <w:rsid w:val="00E234F2"/>
    <w:rsid w:val="00E240BD"/>
    <w:rsid w:val="00E2412D"/>
    <w:rsid w:val="00E322D8"/>
    <w:rsid w:val="00E33520"/>
    <w:rsid w:val="00E3623E"/>
    <w:rsid w:val="00E37775"/>
    <w:rsid w:val="00E43435"/>
    <w:rsid w:val="00E47267"/>
    <w:rsid w:val="00E556BD"/>
    <w:rsid w:val="00E65643"/>
    <w:rsid w:val="00E659F7"/>
    <w:rsid w:val="00E67D3C"/>
    <w:rsid w:val="00E72E1B"/>
    <w:rsid w:val="00E7497C"/>
    <w:rsid w:val="00E74F9A"/>
    <w:rsid w:val="00E75BB5"/>
    <w:rsid w:val="00E806C7"/>
    <w:rsid w:val="00E80A78"/>
    <w:rsid w:val="00E836C7"/>
    <w:rsid w:val="00E87051"/>
    <w:rsid w:val="00E90C03"/>
    <w:rsid w:val="00E90E54"/>
    <w:rsid w:val="00E92F27"/>
    <w:rsid w:val="00E94929"/>
    <w:rsid w:val="00EA2C19"/>
    <w:rsid w:val="00EA31F3"/>
    <w:rsid w:val="00EA4F63"/>
    <w:rsid w:val="00EB0DD5"/>
    <w:rsid w:val="00EC45FC"/>
    <w:rsid w:val="00EC4A4E"/>
    <w:rsid w:val="00EC6A8E"/>
    <w:rsid w:val="00EC6BCB"/>
    <w:rsid w:val="00ED073E"/>
    <w:rsid w:val="00ED12AC"/>
    <w:rsid w:val="00ED161C"/>
    <w:rsid w:val="00ED315C"/>
    <w:rsid w:val="00EE7822"/>
    <w:rsid w:val="00EF3560"/>
    <w:rsid w:val="00F02DE0"/>
    <w:rsid w:val="00F053FC"/>
    <w:rsid w:val="00F079CC"/>
    <w:rsid w:val="00F166F9"/>
    <w:rsid w:val="00F16DE1"/>
    <w:rsid w:val="00F2015E"/>
    <w:rsid w:val="00F20EC7"/>
    <w:rsid w:val="00F26CE1"/>
    <w:rsid w:val="00F3056C"/>
    <w:rsid w:val="00F30F7B"/>
    <w:rsid w:val="00F313C9"/>
    <w:rsid w:val="00F351E3"/>
    <w:rsid w:val="00F35DBE"/>
    <w:rsid w:val="00F404C0"/>
    <w:rsid w:val="00F41164"/>
    <w:rsid w:val="00F4377C"/>
    <w:rsid w:val="00F5044F"/>
    <w:rsid w:val="00F52C3B"/>
    <w:rsid w:val="00F551B0"/>
    <w:rsid w:val="00F620B5"/>
    <w:rsid w:val="00F6398A"/>
    <w:rsid w:val="00F64C91"/>
    <w:rsid w:val="00F65610"/>
    <w:rsid w:val="00F65FEB"/>
    <w:rsid w:val="00F672C6"/>
    <w:rsid w:val="00F83C99"/>
    <w:rsid w:val="00F84E4D"/>
    <w:rsid w:val="00F8707E"/>
    <w:rsid w:val="00F87114"/>
    <w:rsid w:val="00F902CA"/>
    <w:rsid w:val="00F90935"/>
    <w:rsid w:val="00F92334"/>
    <w:rsid w:val="00F92DF2"/>
    <w:rsid w:val="00FA0211"/>
    <w:rsid w:val="00FA12FB"/>
    <w:rsid w:val="00FA3C84"/>
    <w:rsid w:val="00FB2F52"/>
    <w:rsid w:val="00FB7B00"/>
    <w:rsid w:val="00FC1289"/>
    <w:rsid w:val="00FC1EB5"/>
    <w:rsid w:val="00FC598A"/>
    <w:rsid w:val="00FC7940"/>
    <w:rsid w:val="00FD0CFA"/>
    <w:rsid w:val="00FD3D56"/>
    <w:rsid w:val="00FD46BA"/>
    <w:rsid w:val="00FD4A8D"/>
    <w:rsid w:val="00FD5D4A"/>
    <w:rsid w:val="00FF63AC"/>
    <w:rsid w:val="00FF7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C920666-313F-4A85-BAD8-1E4C2A1F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09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Ttulo2Car">
    <w:name w:val="Título 2 Car"/>
    <w:basedOn w:val="Fuentedeprrafopredeter"/>
    <w:link w:val="Ttulo2"/>
    <w:uiPriority w:val="9"/>
    <w:rsid w:val="000A09AE"/>
    <w:rPr>
      <w:rFonts w:asciiTheme="majorHAnsi" w:eastAsiaTheme="majorEastAsia" w:hAnsiTheme="majorHAnsi" w:cstheme="majorBidi"/>
      <w:color w:val="365F91" w:themeColor="accent1" w:themeShade="BF"/>
      <w:sz w:val="26"/>
      <w:szCs w:val="26"/>
      <w:lang w:val="es-ES"/>
    </w:rPr>
  </w:style>
  <w:style w:type="paragraph" w:styleId="Textoindependiente">
    <w:name w:val="Body Text"/>
    <w:basedOn w:val="Normal"/>
    <w:link w:val="TextoindependienteCar"/>
    <w:uiPriority w:val="99"/>
    <w:unhideWhenUsed/>
    <w:rsid w:val="000A09AE"/>
    <w:pPr>
      <w:spacing w:after="120"/>
    </w:pPr>
  </w:style>
  <w:style w:type="character" w:customStyle="1" w:styleId="TextoindependienteCar">
    <w:name w:val="Texto independiente Car"/>
    <w:basedOn w:val="Fuentedeprrafopredeter"/>
    <w:link w:val="Textoindependiente"/>
    <w:uiPriority w:val="99"/>
    <w:rsid w:val="000A09AE"/>
    <w:rPr>
      <w:lang w:val="es-ES"/>
    </w:rPr>
  </w:style>
  <w:style w:type="paragraph" w:styleId="Textoindependienteprimerasangra">
    <w:name w:val="Body Text First Indent"/>
    <w:basedOn w:val="Textoindependiente"/>
    <w:link w:val="TextoindependienteprimerasangraCar"/>
    <w:uiPriority w:val="99"/>
    <w:unhideWhenUsed/>
    <w:rsid w:val="000A09AE"/>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0A09AE"/>
    <w:rPr>
      <w:lang w:val="es-ES"/>
    </w:rPr>
  </w:style>
  <w:style w:type="paragraph" w:styleId="Sangradetextonormal">
    <w:name w:val="Body Text Indent"/>
    <w:basedOn w:val="Normal"/>
    <w:link w:val="SangradetextonormalCar"/>
    <w:uiPriority w:val="99"/>
    <w:semiHidden/>
    <w:unhideWhenUsed/>
    <w:rsid w:val="000A09AE"/>
    <w:pPr>
      <w:spacing w:after="120"/>
      <w:ind w:left="283"/>
    </w:pPr>
  </w:style>
  <w:style w:type="character" w:customStyle="1" w:styleId="SangradetextonormalCar">
    <w:name w:val="Sangría de texto normal Car"/>
    <w:basedOn w:val="Fuentedeprrafopredeter"/>
    <w:link w:val="Sangradetextonormal"/>
    <w:uiPriority w:val="99"/>
    <w:semiHidden/>
    <w:rsid w:val="000A09AE"/>
    <w:rPr>
      <w:lang w:val="es-ES"/>
    </w:rPr>
  </w:style>
  <w:style w:type="paragraph" w:styleId="Textoindependienteprimerasangra2">
    <w:name w:val="Body Text First Indent 2"/>
    <w:basedOn w:val="Sangradetextonormal"/>
    <w:link w:val="Textoindependienteprimerasangra2Car"/>
    <w:uiPriority w:val="99"/>
    <w:unhideWhenUsed/>
    <w:rsid w:val="000A09A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A09AE"/>
    <w:rPr>
      <w:lang w:val="es-ES"/>
    </w:rPr>
  </w:style>
  <w:style w:type="character" w:customStyle="1" w:styleId="EstiloCar">
    <w:name w:val="Estilo Car"/>
    <w:basedOn w:val="Fuentedeprrafopredeter"/>
    <w:link w:val="Estilo"/>
    <w:locked/>
    <w:rsid w:val="00CE05CC"/>
    <w:rPr>
      <w:rFonts w:ascii="Arial" w:eastAsiaTheme="minorEastAsia" w:hAnsi="Arial" w:cs="Arial"/>
      <w:sz w:val="24"/>
      <w:lang w:eastAsia="es-MX"/>
    </w:rPr>
  </w:style>
  <w:style w:type="paragraph" w:customStyle="1" w:styleId="Estilo">
    <w:name w:val="Estilo"/>
    <w:basedOn w:val="Sinespaciado"/>
    <w:link w:val="EstiloCar"/>
    <w:qFormat/>
    <w:rsid w:val="00CE05CC"/>
    <w:pPr>
      <w:jc w:val="both"/>
    </w:pPr>
    <w:rPr>
      <w:rFonts w:ascii="Arial" w:eastAsiaTheme="minorEastAsia" w:hAnsi="Arial" w:cs="Arial"/>
      <w:sz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935410">
      <w:bodyDiv w:val="1"/>
      <w:marLeft w:val="0"/>
      <w:marRight w:val="0"/>
      <w:marTop w:val="0"/>
      <w:marBottom w:val="0"/>
      <w:divBdr>
        <w:top w:val="none" w:sz="0" w:space="0" w:color="auto"/>
        <w:left w:val="none" w:sz="0" w:space="0" w:color="auto"/>
        <w:bottom w:val="none" w:sz="0" w:space="0" w:color="auto"/>
        <w:right w:val="none" w:sz="0" w:space="0" w:color="auto"/>
      </w:divBdr>
      <w:divsChild>
        <w:div w:id="8026503">
          <w:marLeft w:val="0"/>
          <w:marRight w:val="0"/>
          <w:marTop w:val="0"/>
          <w:marBottom w:val="0"/>
          <w:divBdr>
            <w:top w:val="none" w:sz="0" w:space="0" w:color="auto"/>
            <w:left w:val="none" w:sz="0" w:space="0" w:color="auto"/>
            <w:bottom w:val="none" w:sz="0" w:space="0" w:color="auto"/>
            <w:right w:val="none" w:sz="0" w:space="0" w:color="auto"/>
          </w:divBdr>
        </w:div>
        <w:div w:id="1668512453">
          <w:marLeft w:val="0"/>
          <w:marRight w:val="0"/>
          <w:marTop w:val="0"/>
          <w:marBottom w:val="0"/>
          <w:divBdr>
            <w:top w:val="none" w:sz="0" w:space="0" w:color="auto"/>
            <w:left w:val="none" w:sz="0" w:space="0" w:color="auto"/>
            <w:bottom w:val="none" w:sz="0" w:space="0" w:color="auto"/>
            <w:right w:val="none" w:sz="0" w:space="0" w:color="auto"/>
          </w:divBdr>
        </w:div>
        <w:div w:id="2038851311">
          <w:marLeft w:val="0"/>
          <w:marRight w:val="0"/>
          <w:marTop w:val="0"/>
          <w:marBottom w:val="0"/>
          <w:divBdr>
            <w:top w:val="none" w:sz="0" w:space="0" w:color="auto"/>
            <w:left w:val="none" w:sz="0" w:space="0" w:color="auto"/>
            <w:bottom w:val="none" w:sz="0" w:space="0" w:color="auto"/>
            <w:right w:val="none" w:sz="0" w:space="0" w:color="auto"/>
          </w:divBdr>
        </w:div>
        <w:div w:id="347799867">
          <w:marLeft w:val="0"/>
          <w:marRight w:val="0"/>
          <w:marTop w:val="0"/>
          <w:marBottom w:val="0"/>
          <w:divBdr>
            <w:top w:val="none" w:sz="0" w:space="0" w:color="auto"/>
            <w:left w:val="none" w:sz="0" w:space="0" w:color="auto"/>
            <w:bottom w:val="none" w:sz="0" w:space="0" w:color="auto"/>
            <w:right w:val="none" w:sz="0" w:space="0" w:color="auto"/>
          </w:divBdr>
        </w:div>
      </w:divsChild>
    </w:div>
    <w:div w:id="1420516026">
      <w:bodyDiv w:val="1"/>
      <w:marLeft w:val="0"/>
      <w:marRight w:val="0"/>
      <w:marTop w:val="0"/>
      <w:marBottom w:val="0"/>
      <w:divBdr>
        <w:top w:val="none" w:sz="0" w:space="0" w:color="auto"/>
        <w:left w:val="none" w:sz="0" w:space="0" w:color="auto"/>
        <w:bottom w:val="none" w:sz="0" w:space="0" w:color="auto"/>
        <w:right w:val="none" w:sz="0" w:space="0" w:color="auto"/>
      </w:divBdr>
    </w:div>
    <w:div w:id="1552881599">
      <w:bodyDiv w:val="1"/>
      <w:marLeft w:val="0"/>
      <w:marRight w:val="0"/>
      <w:marTop w:val="0"/>
      <w:marBottom w:val="0"/>
      <w:divBdr>
        <w:top w:val="none" w:sz="0" w:space="0" w:color="auto"/>
        <w:left w:val="none" w:sz="0" w:space="0" w:color="auto"/>
        <w:bottom w:val="none" w:sz="0" w:space="0" w:color="auto"/>
        <w:right w:val="none" w:sz="0" w:space="0" w:color="auto"/>
      </w:divBdr>
      <w:divsChild>
        <w:div w:id="1271162788">
          <w:marLeft w:val="0"/>
          <w:marRight w:val="0"/>
          <w:marTop w:val="0"/>
          <w:marBottom w:val="0"/>
          <w:divBdr>
            <w:top w:val="none" w:sz="0" w:space="0" w:color="auto"/>
            <w:left w:val="none" w:sz="0" w:space="0" w:color="auto"/>
            <w:bottom w:val="none" w:sz="0" w:space="0" w:color="auto"/>
            <w:right w:val="none" w:sz="0" w:space="0" w:color="auto"/>
          </w:divBdr>
        </w:div>
        <w:div w:id="700203563">
          <w:marLeft w:val="0"/>
          <w:marRight w:val="0"/>
          <w:marTop w:val="0"/>
          <w:marBottom w:val="0"/>
          <w:divBdr>
            <w:top w:val="none" w:sz="0" w:space="0" w:color="auto"/>
            <w:left w:val="none" w:sz="0" w:space="0" w:color="auto"/>
            <w:bottom w:val="none" w:sz="0" w:space="0" w:color="auto"/>
            <w:right w:val="none" w:sz="0" w:space="0" w:color="auto"/>
          </w:divBdr>
        </w:div>
        <w:div w:id="338771784">
          <w:marLeft w:val="0"/>
          <w:marRight w:val="0"/>
          <w:marTop w:val="0"/>
          <w:marBottom w:val="0"/>
          <w:divBdr>
            <w:top w:val="none" w:sz="0" w:space="0" w:color="auto"/>
            <w:left w:val="none" w:sz="0" w:space="0" w:color="auto"/>
            <w:bottom w:val="none" w:sz="0" w:space="0" w:color="auto"/>
            <w:right w:val="none" w:sz="0" w:space="0" w:color="auto"/>
          </w:divBdr>
        </w:div>
        <w:div w:id="1413350985">
          <w:marLeft w:val="0"/>
          <w:marRight w:val="0"/>
          <w:marTop w:val="0"/>
          <w:marBottom w:val="0"/>
          <w:divBdr>
            <w:top w:val="none" w:sz="0" w:space="0" w:color="auto"/>
            <w:left w:val="none" w:sz="0" w:space="0" w:color="auto"/>
            <w:bottom w:val="none" w:sz="0" w:space="0" w:color="auto"/>
            <w:right w:val="none" w:sz="0" w:space="0" w:color="auto"/>
          </w:divBdr>
        </w:div>
        <w:div w:id="984890950">
          <w:marLeft w:val="0"/>
          <w:marRight w:val="0"/>
          <w:marTop w:val="0"/>
          <w:marBottom w:val="0"/>
          <w:divBdr>
            <w:top w:val="none" w:sz="0" w:space="0" w:color="auto"/>
            <w:left w:val="none" w:sz="0" w:space="0" w:color="auto"/>
            <w:bottom w:val="none" w:sz="0" w:space="0" w:color="auto"/>
            <w:right w:val="none" w:sz="0" w:space="0" w:color="auto"/>
          </w:divBdr>
        </w:div>
        <w:div w:id="673532794">
          <w:marLeft w:val="0"/>
          <w:marRight w:val="0"/>
          <w:marTop w:val="0"/>
          <w:marBottom w:val="0"/>
          <w:divBdr>
            <w:top w:val="none" w:sz="0" w:space="0" w:color="auto"/>
            <w:left w:val="none" w:sz="0" w:space="0" w:color="auto"/>
            <w:bottom w:val="none" w:sz="0" w:space="0" w:color="auto"/>
            <w:right w:val="none" w:sz="0" w:space="0" w:color="auto"/>
          </w:divBdr>
        </w:div>
        <w:div w:id="703022299">
          <w:marLeft w:val="0"/>
          <w:marRight w:val="0"/>
          <w:marTop w:val="0"/>
          <w:marBottom w:val="0"/>
          <w:divBdr>
            <w:top w:val="none" w:sz="0" w:space="0" w:color="auto"/>
            <w:left w:val="none" w:sz="0" w:space="0" w:color="auto"/>
            <w:bottom w:val="none" w:sz="0" w:space="0" w:color="auto"/>
            <w:right w:val="none" w:sz="0" w:space="0" w:color="auto"/>
          </w:divBdr>
        </w:div>
        <w:div w:id="479080616">
          <w:marLeft w:val="0"/>
          <w:marRight w:val="0"/>
          <w:marTop w:val="0"/>
          <w:marBottom w:val="0"/>
          <w:divBdr>
            <w:top w:val="none" w:sz="0" w:space="0" w:color="auto"/>
            <w:left w:val="none" w:sz="0" w:space="0" w:color="auto"/>
            <w:bottom w:val="none" w:sz="0" w:space="0" w:color="auto"/>
            <w:right w:val="none" w:sz="0" w:space="0" w:color="auto"/>
          </w:divBdr>
        </w:div>
        <w:div w:id="1047335878">
          <w:marLeft w:val="0"/>
          <w:marRight w:val="0"/>
          <w:marTop w:val="0"/>
          <w:marBottom w:val="0"/>
          <w:divBdr>
            <w:top w:val="none" w:sz="0" w:space="0" w:color="auto"/>
            <w:left w:val="none" w:sz="0" w:space="0" w:color="auto"/>
            <w:bottom w:val="none" w:sz="0" w:space="0" w:color="auto"/>
            <w:right w:val="none" w:sz="0" w:space="0" w:color="auto"/>
          </w:divBdr>
        </w:div>
        <w:div w:id="472908479">
          <w:marLeft w:val="0"/>
          <w:marRight w:val="0"/>
          <w:marTop w:val="0"/>
          <w:marBottom w:val="0"/>
          <w:divBdr>
            <w:top w:val="none" w:sz="0" w:space="0" w:color="auto"/>
            <w:left w:val="none" w:sz="0" w:space="0" w:color="auto"/>
            <w:bottom w:val="none" w:sz="0" w:space="0" w:color="auto"/>
            <w:right w:val="none" w:sz="0" w:space="0" w:color="auto"/>
          </w:divBdr>
        </w:div>
        <w:div w:id="1348561370">
          <w:marLeft w:val="0"/>
          <w:marRight w:val="0"/>
          <w:marTop w:val="0"/>
          <w:marBottom w:val="0"/>
          <w:divBdr>
            <w:top w:val="none" w:sz="0" w:space="0" w:color="auto"/>
            <w:left w:val="none" w:sz="0" w:space="0" w:color="auto"/>
            <w:bottom w:val="none" w:sz="0" w:space="0" w:color="auto"/>
            <w:right w:val="none" w:sz="0" w:space="0" w:color="auto"/>
          </w:divBdr>
        </w:div>
        <w:div w:id="48111646">
          <w:marLeft w:val="0"/>
          <w:marRight w:val="0"/>
          <w:marTop w:val="0"/>
          <w:marBottom w:val="0"/>
          <w:divBdr>
            <w:top w:val="none" w:sz="0" w:space="0" w:color="auto"/>
            <w:left w:val="none" w:sz="0" w:space="0" w:color="auto"/>
            <w:bottom w:val="none" w:sz="0" w:space="0" w:color="auto"/>
            <w:right w:val="none" w:sz="0" w:space="0" w:color="auto"/>
          </w:divBdr>
        </w:div>
        <w:div w:id="557404018">
          <w:marLeft w:val="0"/>
          <w:marRight w:val="0"/>
          <w:marTop w:val="0"/>
          <w:marBottom w:val="0"/>
          <w:divBdr>
            <w:top w:val="none" w:sz="0" w:space="0" w:color="auto"/>
            <w:left w:val="none" w:sz="0" w:space="0" w:color="auto"/>
            <w:bottom w:val="none" w:sz="0" w:space="0" w:color="auto"/>
            <w:right w:val="none" w:sz="0" w:space="0" w:color="auto"/>
          </w:divBdr>
        </w:div>
        <w:div w:id="1744334691">
          <w:marLeft w:val="0"/>
          <w:marRight w:val="0"/>
          <w:marTop w:val="0"/>
          <w:marBottom w:val="0"/>
          <w:divBdr>
            <w:top w:val="none" w:sz="0" w:space="0" w:color="auto"/>
            <w:left w:val="none" w:sz="0" w:space="0" w:color="auto"/>
            <w:bottom w:val="none" w:sz="0" w:space="0" w:color="auto"/>
            <w:right w:val="none" w:sz="0" w:space="0" w:color="auto"/>
          </w:divBdr>
        </w:div>
        <w:div w:id="1427386197">
          <w:marLeft w:val="0"/>
          <w:marRight w:val="0"/>
          <w:marTop w:val="0"/>
          <w:marBottom w:val="0"/>
          <w:divBdr>
            <w:top w:val="none" w:sz="0" w:space="0" w:color="auto"/>
            <w:left w:val="none" w:sz="0" w:space="0" w:color="auto"/>
            <w:bottom w:val="none" w:sz="0" w:space="0" w:color="auto"/>
            <w:right w:val="none" w:sz="0" w:space="0" w:color="auto"/>
          </w:divBdr>
        </w:div>
      </w:divsChild>
    </w:div>
    <w:div w:id="18158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097B1-37B1-4D8D-A5F3-201AB300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6</Pages>
  <Words>1686</Words>
  <Characters>9276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sony</cp:lastModifiedBy>
  <cp:revision>207</cp:revision>
  <cp:lastPrinted>2018-01-25T17:37:00Z</cp:lastPrinted>
  <dcterms:created xsi:type="dcterms:W3CDTF">2016-03-09T14:06:00Z</dcterms:created>
  <dcterms:modified xsi:type="dcterms:W3CDTF">2018-12-08T21:02:00Z</dcterms:modified>
</cp:coreProperties>
</file>