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272372" w:rsidRDefault="00E671E1" w:rsidP="00903828">
      <w:pPr>
        <w:pStyle w:val="corte4fondo"/>
        <w:spacing w:line="276" w:lineRule="auto"/>
        <w:ind w:left="4395" w:right="51" w:firstLine="0"/>
        <w:rPr>
          <w:rFonts w:cs="Arial"/>
          <w:b/>
          <w:sz w:val="24"/>
          <w:szCs w:val="24"/>
        </w:rPr>
      </w:pPr>
      <w:bookmarkStart w:id="0" w:name="_GoBack"/>
      <w:bookmarkEnd w:id="0"/>
      <w:r w:rsidRPr="00272372">
        <w:rPr>
          <w:rFonts w:cs="Arial"/>
          <w:b/>
          <w:sz w:val="24"/>
          <w:szCs w:val="24"/>
        </w:rPr>
        <w:t xml:space="preserve">QUINTA SALA UNITARIA DE PRIMERA INSTANCIA DEL TRIBUNAL </w:t>
      </w:r>
      <w:r w:rsidR="00894FDF" w:rsidRPr="00272372">
        <w:rPr>
          <w:rFonts w:cs="Arial"/>
          <w:b/>
          <w:sz w:val="24"/>
          <w:szCs w:val="24"/>
        </w:rPr>
        <w:t xml:space="preserve">DE JUSTICIA ADMINISTRATIVA </w:t>
      </w:r>
      <w:r w:rsidRPr="00272372">
        <w:rPr>
          <w:rFonts w:cs="Arial"/>
          <w:b/>
          <w:sz w:val="24"/>
          <w:szCs w:val="24"/>
        </w:rPr>
        <w:t>DEL ESTADO DE OAXACA</w:t>
      </w:r>
      <w:r w:rsidR="00C73BD0" w:rsidRPr="00272372">
        <w:rPr>
          <w:rFonts w:cs="Arial"/>
          <w:b/>
          <w:sz w:val="24"/>
          <w:szCs w:val="24"/>
        </w:rPr>
        <w:t>.</w:t>
      </w:r>
    </w:p>
    <w:p w:rsidR="00E671E1" w:rsidRPr="00272372" w:rsidRDefault="00E671E1" w:rsidP="00903828">
      <w:pPr>
        <w:pStyle w:val="corte4fondo"/>
        <w:spacing w:line="276" w:lineRule="auto"/>
        <w:ind w:left="4395" w:right="-521" w:firstLine="0"/>
        <w:rPr>
          <w:rFonts w:cs="Arial"/>
          <w:b/>
          <w:sz w:val="24"/>
          <w:szCs w:val="24"/>
        </w:rPr>
      </w:pPr>
    </w:p>
    <w:p w:rsidR="00E671E1" w:rsidRPr="00272372" w:rsidRDefault="00E671E1" w:rsidP="00903828">
      <w:pPr>
        <w:pStyle w:val="corte4fondo"/>
        <w:spacing w:line="276" w:lineRule="auto"/>
        <w:ind w:left="4395" w:right="-521" w:firstLine="0"/>
        <w:rPr>
          <w:rFonts w:cs="Arial"/>
          <w:sz w:val="24"/>
          <w:szCs w:val="24"/>
        </w:rPr>
      </w:pPr>
      <w:r w:rsidRPr="00272372">
        <w:rPr>
          <w:rFonts w:cs="Arial"/>
          <w:b/>
          <w:sz w:val="24"/>
          <w:szCs w:val="24"/>
        </w:rPr>
        <w:t>JUICIO DE NULIDAD</w:t>
      </w:r>
      <w:r w:rsidRPr="00272372">
        <w:rPr>
          <w:rFonts w:cs="Arial"/>
          <w:sz w:val="24"/>
          <w:szCs w:val="24"/>
        </w:rPr>
        <w:t xml:space="preserve">: </w:t>
      </w:r>
      <w:r w:rsidR="009F6FD2" w:rsidRPr="00272372">
        <w:rPr>
          <w:rFonts w:cs="Arial"/>
          <w:sz w:val="24"/>
          <w:szCs w:val="24"/>
        </w:rPr>
        <w:t>0</w:t>
      </w:r>
      <w:r w:rsidR="00B84E20" w:rsidRPr="00272372">
        <w:rPr>
          <w:rFonts w:cs="Arial"/>
          <w:sz w:val="24"/>
          <w:szCs w:val="24"/>
        </w:rPr>
        <w:t>58</w:t>
      </w:r>
      <w:r w:rsidR="009F6FD2" w:rsidRPr="00272372">
        <w:rPr>
          <w:rFonts w:cs="Arial"/>
          <w:sz w:val="24"/>
          <w:szCs w:val="24"/>
        </w:rPr>
        <w:t>/2018</w:t>
      </w:r>
      <w:r w:rsidR="00847EF8" w:rsidRPr="00272372">
        <w:rPr>
          <w:rFonts w:cs="Arial"/>
          <w:sz w:val="24"/>
          <w:szCs w:val="24"/>
        </w:rPr>
        <w:t>.</w:t>
      </w:r>
      <w:r w:rsidRPr="00272372">
        <w:rPr>
          <w:rFonts w:cs="Arial"/>
          <w:sz w:val="24"/>
          <w:szCs w:val="24"/>
        </w:rPr>
        <w:t xml:space="preserve"> </w:t>
      </w:r>
    </w:p>
    <w:p w:rsidR="00E671E1" w:rsidRPr="00272372" w:rsidRDefault="00E671E1" w:rsidP="00903828">
      <w:pPr>
        <w:pStyle w:val="corte4fondo"/>
        <w:spacing w:line="276" w:lineRule="auto"/>
        <w:ind w:left="4395" w:right="-521" w:firstLine="0"/>
        <w:rPr>
          <w:rFonts w:cs="Arial"/>
          <w:sz w:val="24"/>
          <w:szCs w:val="24"/>
        </w:rPr>
      </w:pPr>
    </w:p>
    <w:p w:rsidR="00413636" w:rsidRDefault="00413636" w:rsidP="00B16279">
      <w:pPr>
        <w:ind w:left="4395"/>
        <w:contextualSpacing/>
        <w:jc w:val="both"/>
        <w:rPr>
          <w:rFonts w:ascii="Arial" w:hAnsi="Arial" w:cs="Arial"/>
          <w:b/>
          <w:sz w:val="24"/>
          <w:szCs w:val="24"/>
        </w:rPr>
      </w:pPr>
    </w:p>
    <w:p w:rsidR="00B84E20" w:rsidRPr="00272372" w:rsidRDefault="003F0151" w:rsidP="00B16279">
      <w:pPr>
        <w:ind w:left="4395"/>
        <w:contextualSpacing/>
        <w:jc w:val="both"/>
        <w:rPr>
          <w:rFonts w:ascii="Arial" w:hAnsi="Arial" w:cs="Arial"/>
          <w:b/>
          <w:sz w:val="24"/>
          <w:szCs w:val="24"/>
        </w:rPr>
      </w:pPr>
      <w:r w:rsidRPr="00272372">
        <w:rPr>
          <w:rFonts w:ascii="Arial" w:hAnsi="Arial" w:cs="Arial"/>
          <w:b/>
          <w:sz w:val="24"/>
          <w:szCs w:val="24"/>
        </w:rPr>
        <w:t>ACTOR:</w:t>
      </w:r>
      <w:r w:rsidR="00413636">
        <w:rPr>
          <w:rFonts w:ascii="Arial" w:hAnsi="Arial" w:cs="Arial"/>
          <w:b/>
          <w:sz w:val="24"/>
          <w:szCs w:val="24"/>
        </w:rPr>
        <w:t>**********</w:t>
      </w:r>
      <w:r w:rsidR="00B84E20" w:rsidRPr="00272372">
        <w:rPr>
          <w:rFonts w:ascii="Arial" w:hAnsi="Arial" w:cs="Arial"/>
          <w:b/>
          <w:sz w:val="24"/>
          <w:szCs w:val="24"/>
        </w:rPr>
        <w:t>.</w:t>
      </w:r>
    </w:p>
    <w:p w:rsidR="00E671E1" w:rsidRPr="00272372" w:rsidRDefault="003F0151" w:rsidP="00B16279">
      <w:pPr>
        <w:ind w:left="4395"/>
        <w:contextualSpacing/>
        <w:jc w:val="both"/>
        <w:rPr>
          <w:rFonts w:cs="Arial"/>
          <w:b/>
          <w:i/>
          <w:sz w:val="24"/>
          <w:szCs w:val="24"/>
        </w:rPr>
      </w:pPr>
      <w:r w:rsidRPr="00272372">
        <w:rPr>
          <w:rFonts w:cs="Arial"/>
          <w:b/>
          <w:i/>
          <w:sz w:val="24"/>
          <w:szCs w:val="24"/>
        </w:rPr>
        <w:t xml:space="preserve"> </w:t>
      </w:r>
    </w:p>
    <w:p w:rsidR="004A0903" w:rsidRPr="00272372" w:rsidRDefault="003F0151" w:rsidP="008E0A8B">
      <w:pPr>
        <w:pStyle w:val="corte4fondo"/>
        <w:ind w:left="4395" w:right="51" w:firstLine="0"/>
        <w:rPr>
          <w:rFonts w:cs="Arial"/>
          <w:b/>
          <w:sz w:val="24"/>
          <w:szCs w:val="24"/>
        </w:rPr>
      </w:pPr>
      <w:r w:rsidRPr="00272372">
        <w:rPr>
          <w:rFonts w:cs="Arial"/>
          <w:b/>
          <w:sz w:val="24"/>
          <w:szCs w:val="24"/>
        </w:rPr>
        <w:t>AUTORIDAD</w:t>
      </w:r>
      <w:r w:rsidR="00933ECD" w:rsidRPr="00272372">
        <w:rPr>
          <w:rFonts w:cs="Arial"/>
          <w:b/>
          <w:sz w:val="24"/>
          <w:szCs w:val="24"/>
        </w:rPr>
        <w:t>ES</w:t>
      </w:r>
      <w:r w:rsidR="00413636">
        <w:rPr>
          <w:rFonts w:cs="Arial"/>
          <w:b/>
          <w:sz w:val="24"/>
          <w:szCs w:val="24"/>
        </w:rPr>
        <w:t xml:space="preserve"> </w:t>
      </w:r>
      <w:r w:rsidRPr="00272372">
        <w:rPr>
          <w:rFonts w:cs="Arial"/>
          <w:b/>
          <w:sz w:val="24"/>
          <w:szCs w:val="24"/>
        </w:rPr>
        <w:t>DEMANDADA</w:t>
      </w:r>
      <w:r w:rsidR="00933ECD" w:rsidRPr="00272372">
        <w:rPr>
          <w:rFonts w:cs="Arial"/>
          <w:b/>
          <w:sz w:val="24"/>
          <w:szCs w:val="24"/>
        </w:rPr>
        <w:t>S</w:t>
      </w:r>
      <w:r w:rsidRPr="00272372">
        <w:rPr>
          <w:rFonts w:cs="Arial"/>
          <w:b/>
          <w:sz w:val="24"/>
          <w:szCs w:val="24"/>
        </w:rPr>
        <w:t>:</w:t>
      </w:r>
      <w:r w:rsidR="004A0903" w:rsidRPr="00272372">
        <w:rPr>
          <w:rFonts w:cs="Arial"/>
          <w:b/>
          <w:sz w:val="24"/>
          <w:szCs w:val="24"/>
        </w:rPr>
        <w:t xml:space="preserve"> </w:t>
      </w:r>
      <w:r w:rsidR="00413636">
        <w:rPr>
          <w:rFonts w:cs="Arial"/>
          <w:b/>
          <w:sz w:val="24"/>
          <w:szCs w:val="24"/>
        </w:rPr>
        <w:t>**********</w:t>
      </w:r>
      <w:r w:rsidR="00B84E20" w:rsidRPr="00272372">
        <w:rPr>
          <w:rFonts w:cs="Arial"/>
          <w:b/>
          <w:sz w:val="24"/>
          <w:szCs w:val="24"/>
        </w:rPr>
        <w:t>.</w:t>
      </w:r>
    </w:p>
    <w:p w:rsidR="008238F5" w:rsidRPr="00272372" w:rsidRDefault="008238F5" w:rsidP="00F34F16">
      <w:pPr>
        <w:pStyle w:val="BodyText2"/>
        <w:spacing w:line="360" w:lineRule="auto"/>
        <w:ind w:firstLine="0"/>
        <w:rPr>
          <w:rFonts w:ascii="Arial" w:hAnsi="Arial" w:cs="Arial"/>
          <w:b/>
          <w:szCs w:val="24"/>
          <w:lang w:val="es-ES_tradnl"/>
        </w:rPr>
      </w:pPr>
    </w:p>
    <w:p w:rsidR="00AD5D65" w:rsidRPr="00272372" w:rsidRDefault="00AD5D65" w:rsidP="00F34F16">
      <w:pPr>
        <w:pStyle w:val="BodyText2"/>
        <w:spacing w:line="360" w:lineRule="auto"/>
        <w:ind w:firstLine="0"/>
        <w:rPr>
          <w:rFonts w:ascii="Arial" w:hAnsi="Arial" w:cs="Arial"/>
          <w:b/>
          <w:szCs w:val="24"/>
        </w:rPr>
      </w:pPr>
    </w:p>
    <w:p w:rsidR="00DB644D" w:rsidRPr="00272372" w:rsidRDefault="00AC37E7" w:rsidP="00F34F16">
      <w:pPr>
        <w:pStyle w:val="BodyText2"/>
        <w:spacing w:line="360" w:lineRule="auto"/>
        <w:ind w:firstLine="0"/>
        <w:rPr>
          <w:rFonts w:ascii="Arial" w:hAnsi="Arial" w:cs="Arial"/>
          <w:szCs w:val="24"/>
        </w:rPr>
      </w:pPr>
      <w:r w:rsidRPr="00272372">
        <w:rPr>
          <w:rFonts w:ascii="Arial" w:hAnsi="Arial" w:cs="Arial"/>
          <w:b/>
          <w:szCs w:val="24"/>
        </w:rPr>
        <w:t xml:space="preserve">OAXACA DE JUÁREZ, OAXACA A TREINTA Y UNO </w:t>
      </w:r>
      <w:r w:rsidR="008E0A8B" w:rsidRPr="00272372">
        <w:rPr>
          <w:rFonts w:ascii="Arial" w:hAnsi="Arial" w:cs="Arial"/>
          <w:b/>
          <w:szCs w:val="24"/>
        </w:rPr>
        <w:t xml:space="preserve">DE MAYO </w:t>
      </w:r>
      <w:r w:rsidR="00C10423" w:rsidRPr="00272372">
        <w:rPr>
          <w:rFonts w:ascii="Arial" w:hAnsi="Arial" w:cs="Arial"/>
          <w:b/>
          <w:szCs w:val="24"/>
        </w:rPr>
        <w:t xml:space="preserve">DE </w:t>
      </w:r>
      <w:r w:rsidRPr="00272372">
        <w:rPr>
          <w:rFonts w:ascii="Arial" w:hAnsi="Arial" w:cs="Arial"/>
          <w:b/>
          <w:szCs w:val="24"/>
        </w:rPr>
        <w:t>DOS MIL DIECINUEVE (31</w:t>
      </w:r>
      <w:r w:rsidR="0027584C" w:rsidRPr="00272372">
        <w:rPr>
          <w:rFonts w:ascii="Arial" w:hAnsi="Arial" w:cs="Arial"/>
          <w:b/>
          <w:szCs w:val="24"/>
        </w:rPr>
        <w:t>-05</w:t>
      </w:r>
      <w:r w:rsidR="003F0151" w:rsidRPr="00272372">
        <w:rPr>
          <w:rFonts w:ascii="Arial" w:hAnsi="Arial" w:cs="Arial"/>
          <w:b/>
          <w:szCs w:val="24"/>
        </w:rPr>
        <w:t xml:space="preserve">-2019). </w:t>
      </w:r>
      <w:r w:rsidR="003F0151" w:rsidRPr="00272372">
        <w:rPr>
          <w:rFonts w:ascii="Arial" w:hAnsi="Arial" w:cs="Arial"/>
          <w:szCs w:val="24"/>
        </w:rPr>
        <w:t xml:space="preserve">- - - - - - - - </w:t>
      </w:r>
      <w:r w:rsidR="00F90536" w:rsidRPr="00272372">
        <w:rPr>
          <w:rFonts w:ascii="Arial" w:hAnsi="Arial" w:cs="Arial"/>
          <w:szCs w:val="24"/>
        </w:rPr>
        <w:t xml:space="preserve">- - - - </w:t>
      </w:r>
      <w:r w:rsidR="003F0151" w:rsidRPr="00272372">
        <w:rPr>
          <w:rFonts w:ascii="Arial" w:hAnsi="Arial" w:cs="Arial"/>
          <w:szCs w:val="24"/>
        </w:rPr>
        <w:t xml:space="preserve">- - - - - - - - - - - </w:t>
      </w:r>
      <w:r w:rsidR="00C4765D" w:rsidRPr="00272372">
        <w:rPr>
          <w:rFonts w:ascii="Arial" w:hAnsi="Arial" w:cs="Arial"/>
          <w:szCs w:val="24"/>
        </w:rPr>
        <w:t>-</w:t>
      </w:r>
      <w:r w:rsidR="0027584C" w:rsidRPr="00272372">
        <w:rPr>
          <w:rFonts w:ascii="Arial" w:hAnsi="Arial" w:cs="Arial"/>
          <w:szCs w:val="24"/>
        </w:rPr>
        <w:t xml:space="preserve"> </w:t>
      </w:r>
      <w:r w:rsidR="00B84E20" w:rsidRPr="00272372">
        <w:rPr>
          <w:rFonts w:ascii="Arial" w:hAnsi="Arial" w:cs="Arial"/>
          <w:szCs w:val="24"/>
        </w:rPr>
        <w:t>- -</w:t>
      </w:r>
      <w:r w:rsidR="008E0A8B" w:rsidRPr="00272372">
        <w:rPr>
          <w:rFonts w:ascii="Arial" w:hAnsi="Arial" w:cs="Arial"/>
          <w:szCs w:val="24"/>
        </w:rPr>
        <w:t xml:space="preserve"> - - - - - - - - - - - - -</w:t>
      </w:r>
    </w:p>
    <w:p w:rsidR="00903828" w:rsidRPr="00272372" w:rsidRDefault="00903828" w:rsidP="00F34F16">
      <w:pPr>
        <w:pStyle w:val="BodyText2"/>
        <w:spacing w:line="360" w:lineRule="auto"/>
        <w:ind w:firstLine="0"/>
        <w:rPr>
          <w:rFonts w:ascii="Arial" w:hAnsi="Arial" w:cs="Arial"/>
          <w:szCs w:val="24"/>
        </w:rPr>
      </w:pPr>
    </w:p>
    <w:p w:rsidR="00E17C80" w:rsidRPr="00272372" w:rsidRDefault="00A9190E" w:rsidP="00E17C80">
      <w:pPr>
        <w:pStyle w:val="corte4fondo"/>
        <w:ind w:right="51"/>
        <w:rPr>
          <w:rFonts w:cs="Arial"/>
          <w:b/>
          <w:sz w:val="24"/>
          <w:szCs w:val="24"/>
        </w:rPr>
      </w:pPr>
      <w:r w:rsidRPr="00272372">
        <w:rPr>
          <w:rFonts w:cs="Arial"/>
          <w:sz w:val="24"/>
          <w:szCs w:val="24"/>
        </w:rPr>
        <w:t>V</w:t>
      </w:r>
      <w:r w:rsidR="00BF0D6B" w:rsidRPr="00272372">
        <w:rPr>
          <w:rFonts w:cs="Arial"/>
          <w:sz w:val="24"/>
          <w:szCs w:val="24"/>
        </w:rPr>
        <w:t xml:space="preserve"> </w:t>
      </w:r>
      <w:r w:rsidRPr="00272372">
        <w:rPr>
          <w:rFonts w:cs="Arial"/>
          <w:sz w:val="24"/>
          <w:szCs w:val="24"/>
        </w:rPr>
        <w:t>I</w:t>
      </w:r>
      <w:r w:rsidR="00BF0D6B" w:rsidRPr="00272372">
        <w:rPr>
          <w:rFonts w:cs="Arial"/>
          <w:sz w:val="24"/>
          <w:szCs w:val="24"/>
        </w:rPr>
        <w:t xml:space="preserve"> </w:t>
      </w:r>
      <w:r w:rsidRPr="00272372">
        <w:rPr>
          <w:rFonts w:cs="Arial"/>
          <w:sz w:val="24"/>
          <w:szCs w:val="24"/>
        </w:rPr>
        <w:t>S</w:t>
      </w:r>
      <w:r w:rsidR="00BF0D6B" w:rsidRPr="00272372">
        <w:rPr>
          <w:rFonts w:cs="Arial"/>
          <w:sz w:val="24"/>
          <w:szCs w:val="24"/>
        </w:rPr>
        <w:t xml:space="preserve"> </w:t>
      </w:r>
      <w:r w:rsidRPr="00272372">
        <w:rPr>
          <w:rFonts w:cs="Arial"/>
          <w:sz w:val="24"/>
          <w:szCs w:val="24"/>
        </w:rPr>
        <w:t>T</w:t>
      </w:r>
      <w:r w:rsidR="00BF0D6B" w:rsidRPr="00272372">
        <w:rPr>
          <w:rFonts w:cs="Arial"/>
          <w:sz w:val="24"/>
          <w:szCs w:val="24"/>
        </w:rPr>
        <w:t xml:space="preserve"> </w:t>
      </w:r>
      <w:r w:rsidRPr="00272372">
        <w:rPr>
          <w:rFonts w:cs="Arial"/>
          <w:sz w:val="24"/>
          <w:szCs w:val="24"/>
        </w:rPr>
        <w:t>O</w:t>
      </w:r>
      <w:r w:rsidR="00BF0D6B" w:rsidRPr="00272372">
        <w:rPr>
          <w:rFonts w:cs="Arial"/>
          <w:sz w:val="24"/>
          <w:szCs w:val="24"/>
        </w:rPr>
        <w:t xml:space="preserve"> </w:t>
      </w:r>
      <w:r w:rsidRPr="00272372">
        <w:rPr>
          <w:rFonts w:cs="Arial"/>
          <w:sz w:val="24"/>
          <w:szCs w:val="24"/>
        </w:rPr>
        <w:t xml:space="preserve">S </w:t>
      </w:r>
      <w:r w:rsidR="00A87F63" w:rsidRPr="00272372">
        <w:rPr>
          <w:rFonts w:cs="Arial"/>
          <w:sz w:val="24"/>
          <w:szCs w:val="24"/>
        </w:rPr>
        <w:t>para resolver los autos del</w:t>
      </w:r>
      <w:r w:rsidR="00183229" w:rsidRPr="00272372">
        <w:rPr>
          <w:rFonts w:cs="Arial"/>
          <w:sz w:val="24"/>
          <w:szCs w:val="24"/>
        </w:rPr>
        <w:t xml:space="preserve"> </w:t>
      </w:r>
      <w:r w:rsidR="00D47454" w:rsidRPr="00272372">
        <w:rPr>
          <w:rFonts w:cs="Arial"/>
          <w:sz w:val="24"/>
          <w:szCs w:val="24"/>
        </w:rPr>
        <w:t>j</w:t>
      </w:r>
      <w:r w:rsidR="00F90536" w:rsidRPr="00272372">
        <w:rPr>
          <w:rFonts w:cs="Arial"/>
          <w:sz w:val="24"/>
          <w:szCs w:val="24"/>
        </w:rPr>
        <w:t>uicio de nulidad</w:t>
      </w:r>
      <w:r w:rsidR="007E782A" w:rsidRPr="00272372">
        <w:rPr>
          <w:rFonts w:cs="Arial"/>
          <w:sz w:val="24"/>
          <w:szCs w:val="24"/>
        </w:rPr>
        <w:t xml:space="preserve"> número</w:t>
      </w:r>
      <w:r w:rsidR="00065CEC" w:rsidRPr="00272372">
        <w:rPr>
          <w:rFonts w:cs="Arial"/>
          <w:sz w:val="24"/>
          <w:szCs w:val="24"/>
        </w:rPr>
        <w:t xml:space="preserve"> </w:t>
      </w:r>
      <w:r w:rsidR="009F6FD2" w:rsidRPr="00272372">
        <w:rPr>
          <w:rFonts w:cs="Arial"/>
          <w:sz w:val="24"/>
          <w:szCs w:val="24"/>
        </w:rPr>
        <w:t>0</w:t>
      </w:r>
      <w:r w:rsidR="008E0A8B" w:rsidRPr="00272372">
        <w:rPr>
          <w:rFonts w:cs="Arial"/>
          <w:sz w:val="24"/>
          <w:szCs w:val="24"/>
        </w:rPr>
        <w:t>58</w:t>
      </w:r>
      <w:r w:rsidR="009F6FD2" w:rsidRPr="00272372">
        <w:rPr>
          <w:rFonts w:cs="Arial"/>
          <w:sz w:val="24"/>
          <w:szCs w:val="24"/>
        </w:rPr>
        <w:t>/2018</w:t>
      </w:r>
      <w:r w:rsidRPr="00272372">
        <w:rPr>
          <w:rFonts w:cs="Arial"/>
          <w:sz w:val="24"/>
          <w:szCs w:val="24"/>
        </w:rPr>
        <w:t>,</w:t>
      </w:r>
      <w:r w:rsidR="00D71A3E" w:rsidRPr="00272372">
        <w:rPr>
          <w:rFonts w:cs="Arial"/>
          <w:sz w:val="24"/>
          <w:szCs w:val="24"/>
        </w:rPr>
        <w:t xml:space="preserve"> promovido por</w:t>
      </w:r>
      <w:r w:rsidR="00F34F16" w:rsidRPr="00272372">
        <w:rPr>
          <w:rFonts w:cs="Arial"/>
          <w:b/>
          <w:sz w:val="24"/>
          <w:szCs w:val="24"/>
        </w:rPr>
        <w:t xml:space="preserve"> </w:t>
      </w:r>
      <w:r w:rsidR="00B34D0A">
        <w:rPr>
          <w:rFonts w:cs="Arial"/>
          <w:b/>
          <w:sz w:val="24"/>
          <w:szCs w:val="24"/>
        </w:rPr>
        <w:t>**********</w:t>
      </w:r>
      <w:r w:rsidR="00840146" w:rsidRPr="00272372">
        <w:rPr>
          <w:rFonts w:cs="Arial"/>
          <w:b/>
          <w:sz w:val="24"/>
          <w:szCs w:val="24"/>
        </w:rPr>
        <w:t>,</w:t>
      </w:r>
      <w:r w:rsidR="00F90536" w:rsidRPr="00272372">
        <w:rPr>
          <w:rFonts w:cs="Arial"/>
          <w:sz w:val="24"/>
          <w:szCs w:val="24"/>
        </w:rPr>
        <w:t xml:space="preserve"> en contra de</w:t>
      </w:r>
      <w:r w:rsidR="00C10423" w:rsidRPr="00272372">
        <w:rPr>
          <w:rFonts w:cs="Arial"/>
          <w:sz w:val="24"/>
          <w:szCs w:val="24"/>
        </w:rPr>
        <w:t xml:space="preserve"> en contra de la </w:t>
      </w:r>
      <w:r w:rsidR="008E0A8B" w:rsidRPr="00272372">
        <w:rPr>
          <w:rFonts w:cs="Arial"/>
          <w:sz w:val="24"/>
          <w:szCs w:val="24"/>
        </w:rPr>
        <w:t xml:space="preserve"> resolución contenida  en el Mandamiento de Ejecuci</w:t>
      </w:r>
      <w:r w:rsidR="00E17C80" w:rsidRPr="00272372">
        <w:rPr>
          <w:rFonts w:cs="Arial"/>
          <w:sz w:val="24"/>
          <w:szCs w:val="24"/>
        </w:rPr>
        <w:t>ón</w:t>
      </w:r>
      <w:r w:rsidR="00AC37E7" w:rsidRPr="00272372">
        <w:rPr>
          <w:rFonts w:cs="Arial"/>
          <w:sz w:val="24"/>
          <w:szCs w:val="24"/>
        </w:rPr>
        <w:t xml:space="preserve"> número </w:t>
      </w:r>
      <w:r w:rsidR="00B34D0A">
        <w:rPr>
          <w:rFonts w:cs="Arial"/>
          <w:b/>
          <w:sz w:val="24"/>
          <w:szCs w:val="24"/>
        </w:rPr>
        <w:t>**********</w:t>
      </w:r>
      <w:r w:rsidR="00AC37E7" w:rsidRPr="00272372">
        <w:rPr>
          <w:rFonts w:cs="Arial"/>
          <w:sz w:val="24"/>
          <w:szCs w:val="24"/>
        </w:rPr>
        <w:t xml:space="preserve"> </w:t>
      </w:r>
      <w:r w:rsidR="008E0A8B" w:rsidRPr="00272372">
        <w:rPr>
          <w:rFonts w:cs="Arial"/>
          <w:sz w:val="24"/>
          <w:szCs w:val="24"/>
        </w:rPr>
        <w:t>de fecha tres de abril de dos mil dieciocho (03-04-2018)</w:t>
      </w:r>
      <w:r w:rsidR="00E17C80" w:rsidRPr="00272372">
        <w:rPr>
          <w:rFonts w:cs="Arial"/>
          <w:sz w:val="24"/>
          <w:szCs w:val="24"/>
        </w:rPr>
        <w:t xml:space="preserve">, emitida por </w:t>
      </w:r>
      <w:r w:rsidR="008E0A8B" w:rsidRPr="00272372">
        <w:rPr>
          <w:rFonts w:cs="Arial"/>
          <w:sz w:val="24"/>
          <w:szCs w:val="24"/>
        </w:rPr>
        <w:t xml:space="preserve"> </w:t>
      </w:r>
      <w:r w:rsidR="00B34D0A">
        <w:rPr>
          <w:rFonts w:cs="Arial"/>
          <w:b/>
          <w:sz w:val="24"/>
          <w:szCs w:val="24"/>
        </w:rPr>
        <w:t>**********</w:t>
      </w:r>
      <w:r w:rsidR="00E17C80" w:rsidRPr="00272372">
        <w:rPr>
          <w:rFonts w:cs="Arial"/>
          <w:sz w:val="24"/>
          <w:szCs w:val="24"/>
        </w:rPr>
        <w:t xml:space="preserve">, derivada del acta de infracción 3815 de fecha cuatro de junio de dos mil trece (04-06-2013), emitida por el </w:t>
      </w:r>
      <w:r w:rsidR="00AB5486" w:rsidRPr="00272372">
        <w:rPr>
          <w:rFonts w:cs="Arial"/>
          <w:b/>
          <w:sz w:val="24"/>
          <w:szCs w:val="24"/>
        </w:rPr>
        <w:t xml:space="preserve"> </w:t>
      </w:r>
      <w:r w:rsidR="00B34D0A">
        <w:rPr>
          <w:rFonts w:cs="Arial"/>
          <w:b/>
          <w:sz w:val="24"/>
          <w:szCs w:val="24"/>
        </w:rPr>
        <w:t>**********</w:t>
      </w:r>
      <w:r w:rsidR="00E17C80" w:rsidRPr="00272372">
        <w:rPr>
          <w:rFonts w:cs="Arial"/>
          <w:b/>
          <w:sz w:val="24"/>
          <w:szCs w:val="24"/>
        </w:rPr>
        <w:t>.</w:t>
      </w:r>
      <w:r w:rsidR="00AB5486" w:rsidRPr="00272372">
        <w:rPr>
          <w:rFonts w:cs="Arial"/>
          <w:b/>
          <w:sz w:val="24"/>
          <w:szCs w:val="24"/>
        </w:rPr>
        <w:t xml:space="preserve"> - - - - - - - - - - - - - - - - - - - - - - - - - - - - - - - - - - - - - - </w:t>
      </w:r>
      <w:r w:rsidR="00E916EC">
        <w:rPr>
          <w:rFonts w:cs="Arial"/>
          <w:b/>
          <w:sz w:val="24"/>
          <w:szCs w:val="24"/>
        </w:rPr>
        <w:t xml:space="preserve">- - - - - - - - - - - - - - - </w:t>
      </w:r>
    </w:p>
    <w:p w:rsidR="007C4F32" w:rsidRPr="00272372" w:rsidRDefault="007C4F32" w:rsidP="00E17C80">
      <w:pPr>
        <w:contextualSpacing/>
        <w:jc w:val="both"/>
        <w:rPr>
          <w:rFonts w:ascii="Arial" w:hAnsi="Arial" w:cs="Arial"/>
          <w:b/>
          <w:sz w:val="24"/>
          <w:szCs w:val="24"/>
        </w:rPr>
      </w:pPr>
      <w:r w:rsidRPr="00272372">
        <w:rPr>
          <w:rFonts w:cs="Arial"/>
          <w:sz w:val="24"/>
          <w:szCs w:val="24"/>
        </w:rPr>
        <w:t xml:space="preserve"> </w:t>
      </w:r>
      <w:r w:rsidR="003F3E00" w:rsidRPr="00272372">
        <w:rPr>
          <w:rFonts w:ascii="Arial" w:hAnsi="Arial" w:cs="Arial"/>
          <w:sz w:val="24"/>
          <w:szCs w:val="24"/>
        </w:rPr>
        <w:t xml:space="preserve">                               </w:t>
      </w:r>
      <w:r w:rsidR="001B5D21" w:rsidRPr="00272372">
        <w:rPr>
          <w:rFonts w:ascii="Arial" w:hAnsi="Arial" w:cs="Arial"/>
          <w:sz w:val="24"/>
          <w:szCs w:val="24"/>
        </w:rPr>
        <w:t xml:space="preserve">   </w:t>
      </w:r>
    </w:p>
    <w:p w:rsidR="007C4F32" w:rsidRPr="00272372" w:rsidRDefault="006F0180" w:rsidP="00E17C80">
      <w:pPr>
        <w:spacing w:line="360" w:lineRule="auto"/>
        <w:jc w:val="center"/>
        <w:rPr>
          <w:rFonts w:ascii="Arial" w:hAnsi="Arial" w:cs="Arial"/>
          <w:b/>
          <w:spacing w:val="-3"/>
          <w:sz w:val="24"/>
          <w:szCs w:val="24"/>
          <w:lang w:val="es-ES_tradnl"/>
        </w:rPr>
      </w:pPr>
      <w:r w:rsidRPr="00272372">
        <w:rPr>
          <w:rFonts w:ascii="Arial" w:hAnsi="Arial" w:cs="Arial"/>
          <w:b/>
          <w:sz w:val="24"/>
          <w:szCs w:val="24"/>
        </w:rPr>
        <w:t>R E</w:t>
      </w:r>
      <w:r w:rsidR="00DA26E6" w:rsidRPr="00272372">
        <w:rPr>
          <w:rFonts w:ascii="Arial" w:hAnsi="Arial" w:cs="Arial"/>
          <w:b/>
          <w:spacing w:val="-3"/>
          <w:sz w:val="24"/>
          <w:szCs w:val="24"/>
          <w:lang w:val="es-ES_tradnl"/>
        </w:rPr>
        <w:t xml:space="preserve"> S U L T A N D O</w:t>
      </w:r>
      <w:r w:rsidRPr="00272372">
        <w:rPr>
          <w:rFonts w:ascii="Arial" w:hAnsi="Arial" w:cs="Arial"/>
          <w:b/>
          <w:spacing w:val="-3"/>
          <w:sz w:val="24"/>
          <w:szCs w:val="24"/>
          <w:lang w:val="es-ES_tradnl"/>
        </w:rPr>
        <w:t>:</w:t>
      </w:r>
    </w:p>
    <w:p w:rsidR="00E17C80" w:rsidRPr="00272372" w:rsidRDefault="00E17C80" w:rsidP="00E17C80">
      <w:pPr>
        <w:spacing w:line="360" w:lineRule="auto"/>
        <w:jc w:val="center"/>
        <w:rPr>
          <w:rFonts w:ascii="Arial" w:hAnsi="Arial" w:cs="Arial"/>
          <w:b/>
          <w:spacing w:val="-3"/>
          <w:sz w:val="24"/>
          <w:szCs w:val="24"/>
          <w:lang w:val="es-ES_tradnl"/>
        </w:rPr>
      </w:pPr>
    </w:p>
    <w:p w:rsidR="00591CA1" w:rsidRPr="00272372" w:rsidRDefault="001E66AE" w:rsidP="00591CA1">
      <w:pPr>
        <w:pStyle w:val="corte4fondo"/>
        <w:ind w:right="51"/>
        <w:rPr>
          <w:rFonts w:cs="Arial"/>
          <w:sz w:val="24"/>
          <w:szCs w:val="24"/>
        </w:rPr>
      </w:pPr>
      <w:r w:rsidRPr="00272372">
        <w:rPr>
          <w:rFonts w:cs="Arial"/>
          <w:b/>
          <w:spacing w:val="-3"/>
          <w:sz w:val="24"/>
          <w:szCs w:val="24"/>
        </w:rPr>
        <w:tab/>
        <w:t>PRIMERO.-</w:t>
      </w:r>
      <w:r w:rsidR="00894FDF" w:rsidRPr="00272372">
        <w:rPr>
          <w:rFonts w:cs="Arial"/>
          <w:b/>
          <w:spacing w:val="-3"/>
          <w:sz w:val="24"/>
          <w:szCs w:val="24"/>
        </w:rPr>
        <w:t xml:space="preserve"> </w:t>
      </w:r>
      <w:r w:rsidR="00562107" w:rsidRPr="00272372">
        <w:rPr>
          <w:rFonts w:cs="Arial"/>
          <w:spacing w:val="-3"/>
          <w:sz w:val="24"/>
          <w:szCs w:val="24"/>
        </w:rPr>
        <w:t>Por auto de fecha</w:t>
      </w:r>
      <w:r w:rsidR="00AB5486" w:rsidRPr="00272372">
        <w:rPr>
          <w:rFonts w:cs="Arial"/>
          <w:spacing w:val="-3"/>
          <w:sz w:val="24"/>
          <w:szCs w:val="24"/>
        </w:rPr>
        <w:t xml:space="preserve"> veintiuno de junio de dos mil </w:t>
      </w:r>
      <w:r w:rsidR="00562107" w:rsidRPr="00272372">
        <w:rPr>
          <w:rFonts w:cs="Arial"/>
          <w:spacing w:val="-3"/>
          <w:sz w:val="24"/>
          <w:szCs w:val="24"/>
        </w:rPr>
        <w:t xml:space="preserve">dieciocho (21-06-2018), se tuvo a </w:t>
      </w:r>
      <w:r w:rsidR="00B34D0A">
        <w:rPr>
          <w:rFonts w:cs="Arial"/>
          <w:b/>
          <w:sz w:val="24"/>
          <w:szCs w:val="24"/>
        </w:rPr>
        <w:t>**********</w:t>
      </w:r>
      <w:r w:rsidR="00842A2C" w:rsidRPr="00272372">
        <w:rPr>
          <w:rFonts w:cs="Arial"/>
          <w:b/>
          <w:sz w:val="24"/>
          <w:szCs w:val="24"/>
        </w:rPr>
        <w:t xml:space="preserve">, </w:t>
      </w:r>
      <w:r w:rsidR="00571381" w:rsidRPr="00272372">
        <w:rPr>
          <w:rFonts w:cs="Arial"/>
          <w:spacing w:val="-3"/>
          <w:sz w:val="24"/>
          <w:szCs w:val="24"/>
        </w:rPr>
        <w:t>por</w:t>
      </w:r>
      <w:r w:rsidR="00562107" w:rsidRPr="00272372">
        <w:rPr>
          <w:rFonts w:cs="Arial"/>
          <w:spacing w:val="-3"/>
          <w:sz w:val="24"/>
          <w:szCs w:val="24"/>
        </w:rPr>
        <w:t xml:space="preserve"> presentado su es</w:t>
      </w:r>
      <w:r w:rsidR="00A87F63" w:rsidRPr="00272372">
        <w:rPr>
          <w:rFonts w:cs="Arial"/>
          <w:sz w:val="24"/>
          <w:szCs w:val="24"/>
          <w:lang w:val="es-MX"/>
        </w:rPr>
        <w:t>crito  el</w:t>
      </w:r>
      <w:r w:rsidR="0082305F" w:rsidRPr="00272372">
        <w:rPr>
          <w:rFonts w:cs="Arial"/>
          <w:sz w:val="24"/>
          <w:szCs w:val="24"/>
          <w:lang w:val="es-MX"/>
        </w:rPr>
        <w:t xml:space="preserve"> </w:t>
      </w:r>
      <w:r w:rsidR="00842A2C" w:rsidRPr="00272372">
        <w:rPr>
          <w:rFonts w:cs="Arial"/>
          <w:sz w:val="24"/>
          <w:szCs w:val="24"/>
          <w:lang w:val="es-MX"/>
        </w:rPr>
        <w:t>quince de junio de dos mil dieciocho (15/06</w:t>
      </w:r>
      <w:r w:rsidR="00B64A1D" w:rsidRPr="00272372">
        <w:rPr>
          <w:rFonts w:cs="Arial"/>
          <w:sz w:val="24"/>
          <w:szCs w:val="24"/>
          <w:lang w:val="es-MX"/>
        </w:rPr>
        <w:t>/2018</w:t>
      </w:r>
      <w:r w:rsidR="005C01D3" w:rsidRPr="00272372">
        <w:rPr>
          <w:rFonts w:cs="Arial"/>
          <w:sz w:val="24"/>
          <w:szCs w:val="24"/>
          <w:lang w:val="es-MX"/>
        </w:rPr>
        <w:t>)</w:t>
      </w:r>
      <w:r w:rsidR="00A87F63" w:rsidRPr="00272372">
        <w:rPr>
          <w:rFonts w:cs="Arial"/>
          <w:sz w:val="24"/>
          <w:szCs w:val="24"/>
          <w:lang w:val="es-MX"/>
        </w:rPr>
        <w:t>, e</w:t>
      </w:r>
      <w:r w:rsidR="00A87F63" w:rsidRPr="00272372">
        <w:rPr>
          <w:rFonts w:cs="Arial"/>
          <w:sz w:val="24"/>
          <w:szCs w:val="24"/>
        </w:rPr>
        <w:t>n la Oficialía de Partes Común</w:t>
      </w:r>
      <w:r w:rsidR="00571381" w:rsidRPr="00272372">
        <w:rPr>
          <w:rFonts w:cs="Arial"/>
          <w:sz w:val="24"/>
          <w:szCs w:val="24"/>
        </w:rPr>
        <w:t xml:space="preserve"> </w:t>
      </w:r>
      <w:r w:rsidR="00BB7FC6" w:rsidRPr="00272372">
        <w:rPr>
          <w:rFonts w:cs="Arial"/>
          <w:sz w:val="24"/>
          <w:szCs w:val="24"/>
        </w:rPr>
        <w:t>de</w:t>
      </w:r>
      <w:r w:rsidR="00B64A1D" w:rsidRPr="00272372">
        <w:rPr>
          <w:rFonts w:cs="Arial"/>
          <w:sz w:val="24"/>
          <w:szCs w:val="24"/>
        </w:rPr>
        <w:t xml:space="preserve"> este </w:t>
      </w:r>
      <w:r w:rsidR="00A87F63" w:rsidRPr="00272372">
        <w:rPr>
          <w:rFonts w:cs="Arial"/>
          <w:sz w:val="24"/>
          <w:szCs w:val="24"/>
        </w:rPr>
        <w:t>Tribunal</w:t>
      </w:r>
      <w:r w:rsidR="00B128B0" w:rsidRPr="00272372">
        <w:rPr>
          <w:rFonts w:cs="Arial"/>
          <w:sz w:val="24"/>
          <w:szCs w:val="24"/>
        </w:rPr>
        <w:t xml:space="preserve"> de </w:t>
      </w:r>
      <w:r w:rsidR="00B64A1D" w:rsidRPr="00272372">
        <w:rPr>
          <w:rFonts w:cs="Arial"/>
          <w:sz w:val="24"/>
          <w:szCs w:val="24"/>
        </w:rPr>
        <w:t>Justicia Administrativa</w:t>
      </w:r>
      <w:r w:rsidR="00B128B0" w:rsidRPr="00272372">
        <w:rPr>
          <w:rFonts w:cs="Arial"/>
          <w:sz w:val="24"/>
          <w:szCs w:val="24"/>
        </w:rPr>
        <w:t xml:space="preserve"> del Estado de Oaxaca</w:t>
      </w:r>
      <w:r w:rsidR="00A87F63" w:rsidRPr="00272372">
        <w:rPr>
          <w:rFonts w:cs="Arial"/>
          <w:sz w:val="24"/>
          <w:szCs w:val="24"/>
          <w:lang w:val="es-MX"/>
        </w:rPr>
        <w:t>,</w:t>
      </w:r>
      <w:r w:rsidR="00A87F63" w:rsidRPr="00272372">
        <w:rPr>
          <w:rFonts w:cs="Arial"/>
          <w:sz w:val="24"/>
          <w:szCs w:val="24"/>
        </w:rPr>
        <w:t xml:space="preserve"> </w:t>
      </w:r>
      <w:r w:rsidR="00A87F63" w:rsidRPr="00272372">
        <w:rPr>
          <w:rFonts w:cs="Arial"/>
          <w:bCs/>
          <w:sz w:val="24"/>
          <w:szCs w:val="24"/>
          <w:lang w:val="es-MX"/>
        </w:rPr>
        <w:t>por</w:t>
      </w:r>
      <w:r w:rsidR="00562107" w:rsidRPr="00272372">
        <w:rPr>
          <w:rFonts w:cs="Arial"/>
          <w:bCs/>
          <w:sz w:val="24"/>
          <w:szCs w:val="24"/>
          <w:lang w:val="es-MX"/>
        </w:rPr>
        <w:t xml:space="preserve"> el que </w:t>
      </w:r>
      <w:r w:rsidR="00A87F63" w:rsidRPr="00272372">
        <w:rPr>
          <w:rFonts w:cs="Arial"/>
          <w:sz w:val="24"/>
          <w:szCs w:val="24"/>
        </w:rPr>
        <w:t>demandó la nulidad</w:t>
      </w:r>
      <w:r w:rsidR="00842A2C" w:rsidRPr="00272372">
        <w:rPr>
          <w:rFonts w:cs="Arial"/>
          <w:sz w:val="24"/>
          <w:szCs w:val="24"/>
        </w:rPr>
        <w:t xml:space="preserve"> en contra de la  resolución contenida  en el Mandamiento de Ejecución, de fecha tres de abril de dos mil dieciocho (03-04-2018), emitida por  </w:t>
      </w:r>
      <w:r w:rsidR="00B34D0A">
        <w:rPr>
          <w:rFonts w:cs="Arial"/>
          <w:b/>
          <w:sz w:val="24"/>
          <w:szCs w:val="24"/>
        </w:rPr>
        <w:t>**********</w:t>
      </w:r>
      <w:r w:rsidR="00842A2C" w:rsidRPr="00272372">
        <w:rPr>
          <w:rFonts w:cs="Arial"/>
          <w:sz w:val="24"/>
          <w:szCs w:val="24"/>
        </w:rPr>
        <w:t xml:space="preserve"> derivada del acta de infracción 3815 de fecha cuatro de junio de dos mil trece (04-06-2013), </w:t>
      </w:r>
      <w:r w:rsidR="00D16AA1" w:rsidRPr="00272372">
        <w:rPr>
          <w:rFonts w:cs="Arial"/>
          <w:sz w:val="24"/>
          <w:szCs w:val="24"/>
        </w:rPr>
        <w:t xml:space="preserve">desconociendo el crédito y sus antecedentes, </w:t>
      </w:r>
      <w:r w:rsidR="00842A2C" w:rsidRPr="00272372">
        <w:rPr>
          <w:rFonts w:cs="Arial"/>
          <w:sz w:val="24"/>
          <w:szCs w:val="24"/>
        </w:rPr>
        <w:t xml:space="preserve">emitida por </w:t>
      </w:r>
      <w:r w:rsidR="00B34D0A">
        <w:rPr>
          <w:rFonts w:cs="Arial"/>
          <w:b/>
          <w:sz w:val="24"/>
          <w:szCs w:val="24"/>
        </w:rPr>
        <w:t>**********</w:t>
      </w:r>
      <w:r w:rsidR="00842A2C" w:rsidRPr="00272372">
        <w:rPr>
          <w:rFonts w:cs="Arial"/>
          <w:sz w:val="24"/>
          <w:szCs w:val="24"/>
        </w:rPr>
        <w:t xml:space="preserve">visto </w:t>
      </w:r>
      <w:r w:rsidR="00562107" w:rsidRPr="00272372">
        <w:rPr>
          <w:rFonts w:cs="Arial"/>
          <w:sz w:val="24"/>
          <w:szCs w:val="24"/>
        </w:rPr>
        <w:t xml:space="preserve">su </w:t>
      </w:r>
      <w:r w:rsidR="00842A2C" w:rsidRPr="00272372">
        <w:rPr>
          <w:rFonts w:cs="Arial"/>
          <w:sz w:val="24"/>
          <w:szCs w:val="24"/>
        </w:rPr>
        <w:t>contenido se le requirió para que dentro del térm</w:t>
      </w:r>
      <w:r w:rsidR="00591CA1" w:rsidRPr="00272372">
        <w:rPr>
          <w:rFonts w:cs="Arial"/>
          <w:sz w:val="24"/>
          <w:szCs w:val="24"/>
        </w:rPr>
        <w:t xml:space="preserve">ino legal que le fue concedido </w:t>
      </w:r>
      <w:r w:rsidR="00842A2C" w:rsidRPr="00272372">
        <w:rPr>
          <w:rFonts w:cs="Arial"/>
          <w:sz w:val="24"/>
          <w:szCs w:val="24"/>
        </w:rPr>
        <w:t xml:space="preserve">manifestara la fecha cierta en que </w:t>
      </w:r>
      <w:r w:rsidR="00562107" w:rsidRPr="00272372">
        <w:rPr>
          <w:rFonts w:cs="Arial"/>
          <w:sz w:val="24"/>
          <w:szCs w:val="24"/>
        </w:rPr>
        <w:t>refirió</w:t>
      </w:r>
      <w:r w:rsidR="00842A2C" w:rsidRPr="00272372">
        <w:rPr>
          <w:rFonts w:cs="Arial"/>
          <w:sz w:val="24"/>
          <w:szCs w:val="24"/>
        </w:rPr>
        <w:t xml:space="preserve"> conocer del acto que emitió la autoridad demandada, con el apercibimiento que de no hacerlo en los términos que le fue solicitado  se desecharía su demanda </w:t>
      </w:r>
      <w:r w:rsidR="00562107" w:rsidRPr="00272372">
        <w:rPr>
          <w:rFonts w:cs="Arial"/>
          <w:sz w:val="24"/>
          <w:szCs w:val="24"/>
        </w:rPr>
        <w:t>. -</w:t>
      </w:r>
      <w:r w:rsidR="00D16AA1" w:rsidRPr="00272372">
        <w:rPr>
          <w:rFonts w:cs="Arial"/>
          <w:sz w:val="24"/>
          <w:szCs w:val="24"/>
        </w:rPr>
        <w:t xml:space="preserve"> - - - - - - - - - - - - - - - - - - - - - - - - - - - - - -</w:t>
      </w:r>
      <w:r w:rsidR="00842A2C" w:rsidRPr="00272372">
        <w:rPr>
          <w:rFonts w:cs="Arial"/>
          <w:sz w:val="24"/>
          <w:szCs w:val="24"/>
        </w:rPr>
        <w:tab/>
      </w:r>
    </w:p>
    <w:p w:rsidR="002065A5" w:rsidRPr="00272372" w:rsidRDefault="00E355E1" w:rsidP="00591CA1">
      <w:pPr>
        <w:pStyle w:val="corte4fondo"/>
        <w:ind w:right="51"/>
        <w:rPr>
          <w:rFonts w:cs="Arial"/>
          <w:sz w:val="24"/>
          <w:szCs w:val="24"/>
        </w:rPr>
      </w:pPr>
      <w:r w:rsidRPr="00272372">
        <w:rPr>
          <w:rFonts w:cs="Arial"/>
          <w:b/>
          <w:sz w:val="24"/>
          <w:szCs w:val="24"/>
        </w:rPr>
        <w:t xml:space="preserve">SEGUNDO.- </w:t>
      </w:r>
      <w:r w:rsidR="00D95401" w:rsidRPr="00272372">
        <w:rPr>
          <w:rFonts w:cs="Arial"/>
          <w:bCs/>
          <w:sz w:val="24"/>
          <w:szCs w:val="24"/>
        </w:rPr>
        <w:t>P</w:t>
      </w:r>
      <w:r w:rsidR="00DF0277" w:rsidRPr="00272372">
        <w:rPr>
          <w:rFonts w:cs="Arial"/>
          <w:bCs/>
          <w:sz w:val="24"/>
          <w:szCs w:val="24"/>
        </w:rPr>
        <w:t>or auto de fecha</w:t>
      </w:r>
      <w:r w:rsidR="00487361" w:rsidRPr="00272372">
        <w:rPr>
          <w:rFonts w:cs="Arial"/>
          <w:bCs/>
          <w:sz w:val="24"/>
          <w:szCs w:val="24"/>
        </w:rPr>
        <w:t xml:space="preserve"> </w:t>
      </w:r>
      <w:r w:rsidR="00562107" w:rsidRPr="00272372">
        <w:rPr>
          <w:rFonts w:cs="Arial"/>
          <w:bCs/>
          <w:sz w:val="24"/>
          <w:szCs w:val="24"/>
        </w:rPr>
        <w:t>trece de agosto de dos mil dieciocho</w:t>
      </w:r>
      <w:r w:rsidR="00321047" w:rsidRPr="00272372">
        <w:rPr>
          <w:rFonts w:cs="Arial"/>
          <w:bCs/>
          <w:sz w:val="24"/>
          <w:szCs w:val="24"/>
        </w:rPr>
        <w:t xml:space="preserve"> (</w:t>
      </w:r>
      <w:r w:rsidR="00562107" w:rsidRPr="00272372">
        <w:rPr>
          <w:rFonts w:cs="Arial"/>
          <w:bCs/>
          <w:sz w:val="24"/>
          <w:szCs w:val="24"/>
        </w:rPr>
        <w:t>13</w:t>
      </w:r>
      <w:r w:rsidR="00321047" w:rsidRPr="00272372">
        <w:rPr>
          <w:rFonts w:cs="Arial"/>
          <w:bCs/>
          <w:sz w:val="24"/>
          <w:szCs w:val="24"/>
        </w:rPr>
        <w:t>/</w:t>
      </w:r>
      <w:r w:rsidR="00562107" w:rsidRPr="00272372">
        <w:rPr>
          <w:rFonts w:cs="Arial"/>
          <w:bCs/>
          <w:sz w:val="24"/>
          <w:szCs w:val="24"/>
        </w:rPr>
        <w:t>08</w:t>
      </w:r>
      <w:r w:rsidR="000B5122" w:rsidRPr="00272372">
        <w:rPr>
          <w:rFonts w:cs="Arial"/>
          <w:bCs/>
          <w:sz w:val="24"/>
          <w:szCs w:val="24"/>
        </w:rPr>
        <w:t>/2018</w:t>
      </w:r>
      <w:r w:rsidR="00487361" w:rsidRPr="00272372">
        <w:rPr>
          <w:rFonts w:cs="Arial"/>
          <w:bCs/>
          <w:sz w:val="24"/>
          <w:szCs w:val="24"/>
        </w:rPr>
        <w:t xml:space="preserve">) </w:t>
      </w:r>
      <w:r w:rsidR="00562107" w:rsidRPr="00272372">
        <w:rPr>
          <w:rFonts w:cs="Arial"/>
          <w:bCs/>
          <w:sz w:val="24"/>
          <w:szCs w:val="24"/>
        </w:rPr>
        <w:t xml:space="preserve"> se tuvo por cumplido el requerimiento que se le hizo al actor mediante auto de fecha</w:t>
      </w:r>
      <w:r w:rsidR="00591CA1" w:rsidRPr="00272372">
        <w:rPr>
          <w:rFonts w:cs="Arial"/>
          <w:spacing w:val="-3"/>
          <w:sz w:val="24"/>
          <w:szCs w:val="24"/>
        </w:rPr>
        <w:t xml:space="preserve"> veintiuno de junio de dos milo dieciocho (21-06-2018),  </w:t>
      </w:r>
      <w:r w:rsidR="00960C9A" w:rsidRPr="00272372">
        <w:rPr>
          <w:rFonts w:cs="Arial"/>
          <w:spacing w:val="-3"/>
          <w:sz w:val="24"/>
          <w:szCs w:val="24"/>
        </w:rPr>
        <w:t xml:space="preserve">en consecuencia, </w:t>
      </w:r>
      <w:r w:rsidR="002065A5" w:rsidRPr="00272372">
        <w:rPr>
          <w:rFonts w:cs="Arial"/>
          <w:sz w:val="24"/>
          <w:szCs w:val="24"/>
        </w:rPr>
        <w:t xml:space="preserve">se admitió a trámite la demanda interpuesta, ordenándose notificar, correr traslado, emplazar y apercibir a la autoridad demandada </w:t>
      </w:r>
      <w:r w:rsidR="00B34D0A">
        <w:rPr>
          <w:rFonts w:cs="Arial"/>
          <w:b/>
          <w:sz w:val="24"/>
          <w:szCs w:val="24"/>
        </w:rPr>
        <w:t>**********</w:t>
      </w:r>
      <w:r w:rsidR="00D5224F" w:rsidRPr="00272372">
        <w:rPr>
          <w:rFonts w:cs="Arial"/>
          <w:b/>
          <w:sz w:val="24"/>
          <w:szCs w:val="24"/>
        </w:rPr>
        <w:t xml:space="preserve">. </w:t>
      </w:r>
      <w:r w:rsidR="00DE55D3" w:rsidRPr="00272372">
        <w:rPr>
          <w:rFonts w:cs="Arial"/>
          <w:b/>
          <w:sz w:val="24"/>
          <w:szCs w:val="24"/>
        </w:rPr>
        <w:t xml:space="preserve">hoy </w:t>
      </w:r>
      <w:r w:rsidR="00B34D0A">
        <w:rPr>
          <w:rFonts w:cs="Arial"/>
          <w:b/>
          <w:sz w:val="24"/>
          <w:szCs w:val="24"/>
        </w:rPr>
        <w:t>**********</w:t>
      </w:r>
      <w:r w:rsidR="00DE55D3" w:rsidRPr="00272372">
        <w:rPr>
          <w:rFonts w:cs="Arial"/>
          <w:b/>
          <w:sz w:val="24"/>
          <w:szCs w:val="24"/>
        </w:rPr>
        <w:t>,</w:t>
      </w:r>
      <w:r w:rsidR="00591CA1" w:rsidRPr="00272372">
        <w:rPr>
          <w:rFonts w:cs="Arial"/>
          <w:b/>
          <w:sz w:val="24"/>
          <w:szCs w:val="24"/>
        </w:rPr>
        <w:t xml:space="preserve"> </w:t>
      </w:r>
      <w:r w:rsidR="002065A5" w:rsidRPr="00272372">
        <w:rPr>
          <w:rFonts w:cs="Arial"/>
          <w:sz w:val="24"/>
          <w:szCs w:val="24"/>
        </w:rPr>
        <w:t>para que produjera su contestación en los términos de ley. - - - - - - - - -</w:t>
      </w:r>
      <w:r w:rsidR="00591CA1" w:rsidRPr="00272372">
        <w:rPr>
          <w:rFonts w:cs="Arial"/>
          <w:sz w:val="24"/>
          <w:szCs w:val="24"/>
        </w:rPr>
        <w:t xml:space="preserve"> - </w:t>
      </w:r>
    </w:p>
    <w:p w:rsidR="005A4058" w:rsidRPr="00272372" w:rsidRDefault="005A4058" w:rsidP="00095D2E">
      <w:pPr>
        <w:spacing w:line="360" w:lineRule="auto"/>
        <w:jc w:val="both"/>
        <w:rPr>
          <w:rFonts w:ascii="Arial" w:hAnsi="Arial" w:cs="Arial"/>
          <w:sz w:val="24"/>
          <w:szCs w:val="24"/>
        </w:rPr>
      </w:pPr>
    </w:p>
    <w:p w:rsidR="00F2474F" w:rsidRPr="00272372" w:rsidRDefault="007F6ACE" w:rsidP="00321047">
      <w:pPr>
        <w:spacing w:line="360" w:lineRule="auto"/>
        <w:ind w:right="51" w:firstLine="709"/>
        <w:jc w:val="both"/>
        <w:rPr>
          <w:rFonts w:ascii="Arial" w:hAnsi="Arial" w:cs="Arial"/>
          <w:bCs/>
          <w:sz w:val="24"/>
          <w:szCs w:val="24"/>
        </w:rPr>
      </w:pPr>
      <w:r w:rsidRPr="00272372">
        <w:rPr>
          <w:rFonts w:ascii="Arial" w:hAnsi="Arial" w:cs="Arial"/>
          <w:b/>
          <w:bCs/>
          <w:sz w:val="24"/>
          <w:szCs w:val="24"/>
        </w:rPr>
        <w:t>TERCERO</w:t>
      </w:r>
      <w:r w:rsidR="00F2474F" w:rsidRPr="00272372">
        <w:rPr>
          <w:rFonts w:ascii="Arial" w:hAnsi="Arial" w:cs="Arial"/>
          <w:b/>
          <w:bCs/>
          <w:sz w:val="24"/>
          <w:szCs w:val="24"/>
        </w:rPr>
        <w:t xml:space="preserve">.- </w:t>
      </w:r>
      <w:r w:rsidR="00591CA1" w:rsidRPr="00272372">
        <w:rPr>
          <w:rFonts w:ascii="Arial" w:hAnsi="Arial" w:cs="Arial"/>
          <w:bCs/>
          <w:sz w:val="24"/>
          <w:szCs w:val="24"/>
        </w:rPr>
        <w:t>P</w:t>
      </w:r>
      <w:r w:rsidR="00F2474F" w:rsidRPr="00272372">
        <w:rPr>
          <w:rFonts w:ascii="Arial" w:hAnsi="Arial" w:cs="Arial"/>
          <w:bCs/>
          <w:sz w:val="24"/>
          <w:szCs w:val="24"/>
        </w:rPr>
        <w:t xml:space="preserve">or acuerdo de </w:t>
      </w:r>
      <w:r w:rsidR="00321047" w:rsidRPr="00272372">
        <w:rPr>
          <w:rFonts w:ascii="Arial" w:hAnsi="Arial" w:cs="Arial"/>
          <w:bCs/>
          <w:sz w:val="24"/>
          <w:szCs w:val="24"/>
        </w:rPr>
        <w:t xml:space="preserve">fecha </w:t>
      </w:r>
      <w:r w:rsidR="00591CA1" w:rsidRPr="00272372">
        <w:rPr>
          <w:rFonts w:ascii="Arial" w:hAnsi="Arial" w:cs="Arial"/>
          <w:bCs/>
          <w:sz w:val="24"/>
          <w:szCs w:val="24"/>
        </w:rPr>
        <w:t>doce de septiembre de dos mil diecioch</w:t>
      </w:r>
      <w:r w:rsidRPr="00272372">
        <w:rPr>
          <w:rFonts w:ascii="Arial" w:hAnsi="Arial" w:cs="Arial"/>
          <w:bCs/>
          <w:sz w:val="24"/>
          <w:szCs w:val="24"/>
        </w:rPr>
        <w:t xml:space="preserve">o </w:t>
      </w:r>
      <w:r w:rsidR="00321047" w:rsidRPr="00272372">
        <w:rPr>
          <w:rFonts w:ascii="Arial" w:hAnsi="Arial" w:cs="Arial"/>
          <w:bCs/>
          <w:sz w:val="24"/>
          <w:szCs w:val="24"/>
        </w:rPr>
        <w:t>(</w:t>
      </w:r>
      <w:r w:rsidR="006F3634" w:rsidRPr="00272372">
        <w:rPr>
          <w:rFonts w:ascii="Arial" w:hAnsi="Arial" w:cs="Arial"/>
          <w:bCs/>
          <w:sz w:val="24"/>
          <w:szCs w:val="24"/>
        </w:rPr>
        <w:t>1</w:t>
      </w:r>
      <w:r w:rsidR="00321047" w:rsidRPr="00272372">
        <w:rPr>
          <w:rFonts w:ascii="Arial" w:hAnsi="Arial" w:cs="Arial"/>
          <w:bCs/>
          <w:sz w:val="24"/>
          <w:szCs w:val="24"/>
        </w:rPr>
        <w:t>2</w:t>
      </w:r>
      <w:r w:rsidR="00F2474F" w:rsidRPr="00272372">
        <w:rPr>
          <w:rFonts w:ascii="Arial" w:hAnsi="Arial" w:cs="Arial"/>
          <w:bCs/>
          <w:sz w:val="24"/>
          <w:szCs w:val="24"/>
        </w:rPr>
        <w:t>/</w:t>
      </w:r>
      <w:r w:rsidR="00591CA1" w:rsidRPr="00272372">
        <w:rPr>
          <w:rFonts w:ascii="Arial" w:hAnsi="Arial" w:cs="Arial"/>
          <w:bCs/>
          <w:sz w:val="24"/>
          <w:szCs w:val="24"/>
        </w:rPr>
        <w:t>08/</w:t>
      </w:r>
      <w:r w:rsidR="00F2474F" w:rsidRPr="00272372">
        <w:rPr>
          <w:rFonts w:ascii="Arial" w:hAnsi="Arial" w:cs="Arial"/>
          <w:bCs/>
          <w:sz w:val="24"/>
          <w:szCs w:val="24"/>
        </w:rPr>
        <w:t xml:space="preserve">2018), se </w:t>
      </w:r>
      <w:r w:rsidR="00591CA1" w:rsidRPr="00272372">
        <w:rPr>
          <w:rFonts w:ascii="Arial" w:hAnsi="Arial" w:cs="Arial"/>
          <w:bCs/>
          <w:sz w:val="24"/>
          <w:szCs w:val="24"/>
        </w:rPr>
        <w:t xml:space="preserve">le reconoció su personalidad a las autoridades demandadas en el juicio </w:t>
      </w:r>
      <w:r w:rsidR="00AD5D65" w:rsidRPr="00272372">
        <w:rPr>
          <w:rFonts w:ascii="Arial" w:hAnsi="Arial" w:cs="Arial"/>
          <w:bCs/>
          <w:sz w:val="24"/>
          <w:szCs w:val="24"/>
        </w:rPr>
        <w:t>y</w:t>
      </w:r>
      <w:r w:rsidR="00F2474F" w:rsidRPr="00272372">
        <w:rPr>
          <w:rFonts w:ascii="Arial" w:hAnsi="Arial" w:cs="Arial"/>
          <w:bCs/>
          <w:sz w:val="24"/>
          <w:szCs w:val="24"/>
        </w:rPr>
        <w:t xml:space="preserve"> </w:t>
      </w:r>
      <w:r w:rsidR="00AD5D65" w:rsidRPr="00272372">
        <w:rPr>
          <w:rFonts w:ascii="Arial" w:hAnsi="Arial" w:cs="Arial"/>
          <w:bCs/>
          <w:sz w:val="24"/>
          <w:szCs w:val="24"/>
        </w:rPr>
        <w:t>por contestada</w:t>
      </w:r>
      <w:r w:rsidR="00F2474F" w:rsidRPr="00272372">
        <w:rPr>
          <w:rFonts w:ascii="Arial" w:hAnsi="Arial" w:cs="Arial"/>
          <w:bCs/>
          <w:sz w:val="24"/>
          <w:szCs w:val="24"/>
        </w:rPr>
        <w:t xml:space="preserve"> la demanda, haciendo valer sus a</w:t>
      </w:r>
      <w:r w:rsidR="00591CA1" w:rsidRPr="00272372">
        <w:rPr>
          <w:rFonts w:ascii="Arial" w:hAnsi="Arial" w:cs="Arial"/>
          <w:bCs/>
          <w:sz w:val="24"/>
          <w:szCs w:val="24"/>
        </w:rPr>
        <w:t xml:space="preserve">rgumentos, defensas y </w:t>
      </w:r>
      <w:r w:rsidRPr="00272372">
        <w:rPr>
          <w:rFonts w:ascii="Arial" w:hAnsi="Arial" w:cs="Arial"/>
          <w:bCs/>
          <w:sz w:val="24"/>
          <w:szCs w:val="24"/>
        </w:rPr>
        <w:t xml:space="preserve">por ofrecidas sus </w:t>
      </w:r>
      <w:r w:rsidR="00F2474F" w:rsidRPr="00272372">
        <w:rPr>
          <w:rFonts w:ascii="Arial" w:hAnsi="Arial" w:cs="Arial"/>
          <w:bCs/>
          <w:sz w:val="24"/>
          <w:szCs w:val="24"/>
        </w:rPr>
        <w:t xml:space="preserve">pruebas, </w:t>
      </w:r>
      <w:r w:rsidRPr="00272372">
        <w:rPr>
          <w:rFonts w:ascii="Arial" w:hAnsi="Arial" w:cs="Arial"/>
          <w:bCs/>
          <w:sz w:val="24"/>
          <w:szCs w:val="24"/>
        </w:rPr>
        <w:t>ordenándose correr traslado de  contestación de la demanda a la parte actora para que en el término legal concedido ampliara su demanda, apercibiéndole que en caso de no hacerlo en los términos señalados se le tendría  por precluido su derecho.</w:t>
      </w:r>
      <w:r w:rsidR="007C4F32" w:rsidRPr="00272372">
        <w:rPr>
          <w:rFonts w:ascii="Arial" w:hAnsi="Arial" w:cs="Arial"/>
          <w:bCs/>
          <w:sz w:val="24"/>
          <w:szCs w:val="24"/>
        </w:rPr>
        <w:t xml:space="preserve"> - -</w:t>
      </w:r>
      <w:r w:rsidRPr="00272372">
        <w:rPr>
          <w:rFonts w:ascii="Arial" w:hAnsi="Arial" w:cs="Arial"/>
          <w:bCs/>
          <w:sz w:val="24"/>
          <w:szCs w:val="24"/>
        </w:rPr>
        <w:t xml:space="preserve"> - - - - - - - - - - - - - - </w:t>
      </w:r>
      <w:r w:rsidR="007C4F32" w:rsidRPr="00272372">
        <w:rPr>
          <w:rFonts w:ascii="Arial" w:hAnsi="Arial" w:cs="Arial"/>
          <w:bCs/>
          <w:sz w:val="24"/>
          <w:szCs w:val="24"/>
        </w:rPr>
        <w:t xml:space="preserve"> </w:t>
      </w:r>
    </w:p>
    <w:p w:rsidR="00F2474F" w:rsidRPr="00272372" w:rsidRDefault="00F2474F" w:rsidP="00F2474F">
      <w:pPr>
        <w:spacing w:line="360" w:lineRule="auto"/>
        <w:ind w:right="51" w:firstLine="567"/>
        <w:jc w:val="both"/>
        <w:rPr>
          <w:rFonts w:ascii="Arial" w:hAnsi="Arial" w:cs="Arial"/>
          <w:bCs/>
          <w:sz w:val="24"/>
          <w:szCs w:val="24"/>
        </w:rPr>
      </w:pPr>
    </w:p>
    <w:p w:rsidR="007F6ACE" w:rsidRPr="00272372" w:rsidRDefault="007F6ACE" w:rsidP="000F7579">
      <w:pPr>
        <w:spacing w:line="360" w:lineRule="auto"/>
        <w:ind w:right="51" w:firstLine="567"/>
        <w:jc w:val="both"/>
        <w:rPr>
          <w:rFonts w:ascii="Arial" w:hAnsi="Arial" w:cs="Arial"/>
          <w:bCs/>
          <w:sz w:val="24"/>
          <w:szCs w:val="24"/>
        </w:rPr>
      </w:pPr>
      <w:r w:rsidRPr="00272372">
        <w:rPr>
          <w:rFonts w:ascii="Arial" w:hAnsi="Arial" w:cs="Arial"/>
          <w:b/>
          <w:bCs/>
          <w:sz w:val="24"/>
          <w:szCs w:val="24"/>
        </w:rPr>
        <w:t>CUARTO</w:t>
      </w:r>
      <w:r w:rsidR="00F2474F" w:rsidRPr="00272372">
        <w:rPr>
          <w:rFonts w:ascii="Arial" w:hAnsi="Arial" w:cs="Arial"/>
          <w:b/>
          <w:bCs/>
          <w:sz w:val="24"/>
          <w:szCs w:val="24"/>
        </w:rPr>
        <w:t>.-</w:t>
      </w:r>
      <w:r w:rsidR="00FA12DD" w:rsidRPr="00272372">
        <w:rPr>
          <w:rFonts w:ascii="Arial" w:hAnsi="Arial" w:cs="Arial"/>
          <w:bCs/>
          <w:sz w:val="24"/>
          <w:szCs w:val="24"/>
        </w:rPr>
        <w:t xml:space="preserve"> </w:t>
      </w:r>
      <w:r w:rsidRPr="00272372">
        <w:rPr>
          <w:rFonts w:ascii="Arial" w:hAnsi="Arial" w:cs="Arial"/>
          <w:bCs/>
          <w:sz w:val="24"/>
          <w:szCs w:val="24"/>
        </w:rPr>
        <w:t xml:space="preserve"> Mediante auto de fecha ocho de octubre de dos mil dieciocho se señalaron las DOCE HORAS del día SIETE DE NOVIEMBRE DE DOS MIL DIECIOCHO (07-11-2018) para la celebración de la audie</w:t>
      </w:r>
      <w:r w:rsidR="000F7579" w:rsidRPr="00272372">
        <w:rPr>
          <w:rFonts w:ascii="Arial" w:hAnsi="Arial" w:cs="Arial"/>
          <w:bCs/>
          <w:sz w:val="24"/>
          <w:szCs w:val="24"/>
        </w:rPr>
        <w:t>ncia final. - - - - - - - - - -</w:t>
      </w:r>
    </w:p>
    <w:p w:rsidR="000F7579" w:rsidRPr="00272372" w:rsidRDefault="000F7579" w:rsidP="000F7579">
      <w:pPr>
        <w:spacing w:line="360" w:lineRule="auto"/>
        <w:ind w:right="51" w:firstLine="567"/>
        <w:jc w:val="both"/>
        <w:rPr>
          <w:rFonts w:ascii="Arial" w:hAnsi="Arial" w:cs="Arial"/>
          <w:bCs/>
          <w:sz w:val="24"/>
          <w:szCs w:val="24"/>
        </w:rPr>
      </w:pPr>
    </w:p>
    <w:p w:rsidR="00F2474F" w:rsidRPr="00272372" w:rsidRDefault="00AF39CE" w:rsidP="00F2474F">
      <w:pPr>
        <w:spacing w:line="360" w:lineRule="auto"/>
        <w:ind w:right="51" w:firstLine="567"/>
        <w:jc w:val="both"/>
        <w:rPr>
          <w:rFonts w:ascii="Arial" w:hAnsi="Arial" w:cs="Arial"/>
          <w:bCs/>
          <w:sz w:val="24"/>
          <w:szCs w:val="24"/>
        </w:rPr>
      </w:pPr>
      <w:r w:rsidRPr="00272372">
        <w:rPr>
          <w:rFonts w:ascii="Arial" w:hAnsi="Arial" w:cs="Arial"/>
          <w:b/>
          <w:bCs/>
          <w:sz w:val="24"/>
          <w:szCs w:val="24"/>
        </w:rPr>
        <w:t xml:space="preserve">QUINTO.- </w:t>
      </w:r>
      <w:r w:rsidR="00FA12DD" w:rsidRPr="00272372">
        <w:rPr>
          <w:rFonts w:ascii="Arial" w:hAnsi="Arial" w:cs="Arial"/>
          <w:bCs/>
          <w:sz w:val="24"/>
          <w:szCs w:val="24"/>
        </w:rPr>
        <w:t xml:space="preserve">El </w:t>
      </w:r>
      <w:r w:rsidRPr="00272372">
        <w:rPr>
          <w:rFonts w:ascii="Arial" w:hAnsi="Arial" w:cs="Arial"/>
          <w:bCs/>
          <w:sz w:val="24"/>
          <w:szCs w:val="24"/>
        </w:rPr>
        <w:t xml:space="preserve">siete de noviembre de dos mil </w:t>
      </w:r>
      <w:r w:rsidR="00E11836" w:rsidRPr="00272372">
        <w:rPr>
          <w:rFonts w:ascii="Arial" w:hAnsi="Arial" w:cs="Arial"/>
          <w:bCs/>
          <w:sz w:val="24"/>
          <w:szCs w:val="24"/>
        </w:rPr>
        <w:t>dieciocho</w:t>
      </w:r>
      <w:r w:rsidRPr="00272372">
        <w:rPr>
          <w:rFonts w:ascii="Arial" w:hAnsi="Arial" w:cs="Arial"/>
          <w:bCs/>
          <w:sz w:val="24"/>
          <w:szCs w:val="24"/>
        </w:rPr>
        <w:t xml:space="preserve"> (07-11-2018)</w:t>
      </w:r>
      <w:r w:rsidR="00F2474F" w:rsidRPr="00272372">
        <w:rPr>
          <w:rFonts w:ascii="Arial" w:hAnsi="Arial" w:cs="Arial"/>
          <w:bCs/>
          <w:sz w:val="24"/>
          <w:szCs w:val="24"/>
        </w:rPr>
        <w:t xml:space="preserve"> se llevó a cabo la audiencia final, sin asistencia de las partes, ni persona alguna que legalmente las representara, en la cual se desahogaron las pruebas ofrecidas y admitidas en el juicio; </w:t>
      </w:r>
      <w:r w:rsidR="004C7A71" w:rsidRPr="00272372">
        <w:rPr>
          <w:rFonts w:ascii="Arial" w:hAnsi="Arial" w:cs="Arial"/>
          <w:bCs/>
          <w:sz w:val="24"/>
          <w:szCs w:val="24"/>
        </w:rPr>
        <w:t>dando cuenta la secretaria de a</w:t>
      </w:r>
      <w:r w:rsidR="00F2474F" w:rsidRPr="00272372">
        <w:rPr>
          <w:rFonts w:ascii="Arial" w:hAnsi="Arial" w:cs="Arial"/>
          <w:bCs/>
          <w:sz w:val="24"/>
          <w:szCs w:val="24"/>
        </w:rPr>
        <w:t>cuerdos que</w:t>
      </w:r>
      <w:r w:rsidR="00E11836" w:rsidRPr="00272372">
        <w:rPr>
          <w:rFonts w:ascii="Arial" w:hAnsi="Arial" w:cs="Arial"/>
          <w:bCs/>
          <w:sz w:val="24"/>
          <w:szCs w:val="24"/>
        </w:rPr>
        <w:t xml:space="preserve"> solo</w:t>
      </w:r>
      <w:r w:rsidR="00F2474F" w:rsidRPr="00272372">
        <w:rPr>
          <w:rFonts w:ascii="Arial" w:hAnsi="Arial" w:cs="Arial"/>
          <w:bCs/>
          <w:sz w:val="24"/>
          <w:szCs w:val="24"/>
        </w:rPr>
        <w:t xml:space="preserve"> </w:t>
      </w:r>
      <w:r w:rsidR="00E11836" w:rsidRPr="00272372">
        <w:rPr>
          <w:rFonts w:ascii="Arial" w:hAnsi="Arial" w:cs="Arial"/>
          <w:bCs/>
          <w:sz w:val="24"/>
          <w:szCs w:val="24"/>
        </w:rPr>
        <w:t>la parte actora formulo alegatos que serán valorados en su momento</w:t>
      </w:r>
      <w:r w:rsidR="000230F1" w:rsidRPr="00272372">
        <w:rPr>
          <w:rFonts w:ascii="Arial" w:hAnsi="Arial" w:cs="Arial"/>
          <w:bCs/>
          <w:sz w:val="24"/>
          <w:szCs w:val="24"/>
        </w:rPr>
        <w:t>.</w:t>
      </w:r>
      <w:r w:rsidR="007C6120" w:rsidRPr="00272372">
        <w:rPr>
          <w:rFonts w:ascii="Arial" w:hAnsi="Arial" w:cs="Arial"/>
          <w:bCs/>
          <w:sz w:val="24"/>
          <w:szCs w:val="24"/>
        </w:rPr>
        <w:t xml:space="preserve"> </w:t>
      </w:r>
      <w:r w:rsidR="000230F1" w:rsidRPr="00272372">
        <w:rPr>
          <w:rFonts w:ascii="Arial" w:hAnsi="Arial" w:cs="Arial"/>
          <w:b/>
          <w:bCs/>
          <w:sz w:val="24"/>
          <w:szCs w:val="24"/>
        </w:rPr>
        <w:t>A</w:t>
      </w:r>
      <w:r w:rsidR="007C6120" w:rsidRPr="00272372">
        <w:rPr>
          <w:rFonts w:ascii="Arial" w:hAnsi="Arial" w:cs="Arial"/>
          <w:b/>
          <w:bCs/>
          <w:sz w:val="24"/>
          <w:szCs w:val="24"/>
        </w:rPr>
        <w:t>sí mismo,</w:t>
      </w:r>
      <w:r w:rsidR="00E11836" w:rsidRPr="00272372">
        <w:rPr>
          <w:rFonts w:ascii="Arial" w:hAnsi="Arial" w:cs="Arial"/>
          <w:b/>
          <w:bCs/>
          <w:sz w:val="24"/>
          <w:szCs w:val="24"/>
        </w:rPr>
        <w:t xml:space="preserve"> </w:t>
      </w:r>
      <w:r w:rsidR="005E5998" w:rsidRPr="00272372">
        <w:rPr>
          <w:rFonts w:ascii="Arial" w:hAnsi="Arial" w:cs="Arial"/>
          <w:b/>
          <w:bCs/>
          <w:sz w:val="24"/>
          <w:szCs w:val="24"/>
        </w:rPr>
        <w:t xml:space="preserve"> se le tuvo señalando como nuevo domicilio para recibir  acuerdos y notificaciones  el ubicado en la colonia Mártires de Rio Blanco número 200, colonia la Cascada en esta Ciudad de Oaxaca de Juárez, Oaxaca y autorizando para tales efectos a Franco Porfirio Alonso Carrasco y a Marco Antonio López García,</w:t>
      </w:r>
      <w:r w:rsidR="005E5998" w:rsidRPr="00272372">
        <w:rPr>
          <w:rFonts w:ascii="Arial" w:hAnsi="Arial" w:cs="Arial"/>
          <w:bCs/>
          <w:sz w:val="24"/>
          <w:szCs w:val="24"/>
        </w:rPr>
        <w:t xml:space="preserve"> sin revocar a los profesionales señalados en su escrito inicial de demanda </w:t>
      </w:r>
      <w:r w:rsidR="00F2474F" w:rsidRPr="00272372">
        <w:rPr>
          <w:rFonts w:ascii="Arial" w:hAnsi="Arial" w:cs="Arial"/>
          <w:bCs/>
          <w:sz w:val="24"/>
          <w:szCs w:val="24"/>
        </w:rPr>
        <w:t>y al no existir cuestión alguna pendiente por desahogar se ordenó turnar los autos para el dictado de la sentencia correspondiente, la que ahora se pronuncia</w:t>
      </w:r>
      <w:r w:rsidR="007C6120" w:rsidRPr="00272372">
        <w:rPr>
          <w:rFonts w:ascii="Arial" w:hAnsi="Arial" w:cs="Arial"/>
          <w:bCs/>
          <w:sz w:val="24"/>
          <w:szCs w:val="24"/>
        </w:rPr>
        <w:t xml:space="preserve">, y, - - - - - - - - </w:t>
      </w:r>
      <w:r w:rsidR="00D16AA1" w:rsidRPr="00272372">
        <w:rPr>
          <w:rFonts w:ascii="Arial" w:hAnsi="Arial" w:cs="Arial"/>
          <w:bCs/>
          <w:sz w:val="24"/>
          <w:szCs w:val="24"/>
        </w:rPr>
        <w:t xml:space="preserve">- - - - - - - - - - - - - - - - - - - - - - - - - - - - - - - - - - - </w:t>
      </w:r>
    </w:p>
    <w:p w:rsidR="00D16AA1" w:rsidRPr="00272372" w:rsidRDefault="00D16AA1" w:rsidP="00F2474F">
      <w:pPr>
        <w:spacing w:line="360" w:lineRule="auto"/>
        <w:ind w:right="51" w:firstLine="567"/>
        <w:jc w:val="both"/>
        <w:rPr>
          <w:rFonts w:ascii="Arial" w:hAnsi="Arial" w:cs="Arial"/>
          <w:bCs/>
          <w:sz w:val="24"/>
          <w:szCs w:val="24"/>
        </w:rPr>
      </w:pPr>
    </w:p>
    <w:p w:rsidR="00C26107" w:rsidRPr="00272372" w:rsidRDefault="00C26107" w:rsidP="00F2474F">
      <w:pPr>
        <w:spacing w:line="360" w:lineRule="auto"/>
        <w:ind w:right="51" w:firstLine="567"/>
        <w:jc w:val="both"/>
        <w:rPr>
          <w:rFonts w:ascii="Arial" w:hAnsi="Arial" w:cs="Arial"/>
          <w:bCs/>
          <w:sz w:val="26"/>
          <w:szCs w:val="26"/>
        </w:rPr>
      </w:pPr>
    </w:p>
    <w:p w:rsidR="007C6120" w:rsidRPr="00272372" w:rsidRDefault="00DF0277" w:rsidP="00DF0277">
      <w:pPr>
        <w:spacing w:line="360" w:lineRule="auto"/>
        <w:jc w:val="both"/>
        <w:rPr>
          <w:rFonts w:ascii="Arial" w:hAnsi="Arial" w:cs="Arial"/>
          <w:b/>
          <w:spacing w:val="-3"/>
          <w:sz w:val="24"/>
          <w:szCs w:val="24"/>
          <w:lang w:val="es-ES_tradnl"/>
        </w:rPr>
      </w:pPr>
      <w:r w:rsidRPr="00272372">
        <w:rPr>
          <w:rFonts w:ascii="Arial" w:hAnsi="Arial" w:cs="Arial"/>
          <w:b/>
          <w:spacing w:val="-3"/>
          <w:sz w:val="24"/>
          <w:szCs w:val="24"/>
          <w:lang w:val="es-ES_tradnl"/>
        </w:rPr>
        <w:t xml:space="preserve"> </w:t>
      </w:r>
      <w:r w:rsidRPr="00272372">
        <w:rPr>
          <w:rFonts w:ascii="Arial" w:hAnsi="Arial" w:cs="Arial"/>
          <w:b/>
          <w:spacing w:val="-3"/>
          <w:sz w:val="24"/>
          <w:szCs w:val="24"/>
          <w:lang w:val="es-ES_tradnl"/>
        </w:rPr>
        <w:tab/>
      </w:r>
      <w:r w:rsidRPr="00272372">
        <w:rPr>
          <w:rFonts w:ascii="Arial" w:hAnsi="Arial" w:cs="Arial"/>
          <w:b/>
          <w:spacing w:val="-3"/>
          <w:sz w:val="24"/>
          <w:szCs w:val="24"/>
          <w:lang w:val="es-ES_tradnl"/>
        </w:rPr>
        <w:tab/>
      </w:r>
      <w:r w:rsidRPr="00272372">
        <w:rPr>
          <w:rFonts w:ascii="Arial" w:hAnsi="Arial" w:cs="Arial"/>
          <w:b/>
          <w:spacing w:val="-3"/>
          <w:sz w:val="24"/>
          <w:szCs w:val="24"/>
          <w:lang w:val="es-ES_tradnl"/>
        </w:rPr>
        <w:tab/>
      </w:r>
      <w:r w:rsidRPr="00272372">
        <w:rPr>
          <w:rFonts w:ascii="Arial" w:hAnsi="Arial" w:cs="Arial"/>
          <w:b/>
          <w:spacing w:val="-3"/>
          <w:sz w:val="24"/>
          <w:szCs w:val="24"/>
          <w:lang w:val="es-ES_tradnl"/>
        </w:rPr>
        <w:tab/>
      </w:r>
    </w:p>
    <w:p w:rsidR="00DF0277" w:rsidRPr="00272372" w:rsidRDefault="007C6120" w:rsidP="00DF0277">
      <w:pPr>
        <w:spacing w:line="360" w:lineRule="auto"/>
        <w:jc w:val="both"/>
        <w:rPr>
          <w:rFonts w:ascii="Arial" w:hAnsi="Arial" w:cs="Arial"/>
          <w:b/>
          <w:spacing w:val="-3"/>
          <w:sz w:val="24"/>
          <w:szCs w:val="24"/>
          <w:lang w:val="es-ES_tradnl"/>
        </w:rPr>
      </w:pPr>
      <w:r w:rsidRPr="00272372">
        <w:rPr>
          <w:rFonts w:ascii="Arial" w:hAnsi="Arial" w:cs="Arial"/>
          <w:b/>
          <w:spacing w:val="-3"/>
          <w:sz w:val="24"/>
          <w:szCs w:val="24"/>
          <w:lang w:val="es-ES_tradnl"/>
        </w:rPr>
        <w:t xml:space="preserve">                                      </w:t>
      </w:r>
      <w:r w:rsidR="00DF0277" w:rsidRPr="00272372">
        <w:rPr>
          <w:rFonts w:ascii="Arial" w:hAnsi="Arial" w:cs="Arial"/>
          <w:b/>
          <w:spacing w:val="-3"/>
          <w:sz w:val="24"/>
          <w:szCs w:val="24"/>
          <w:lang w:val="es-ES_tradnl"/>
        </w:rPr>
        <w:t>C O N S I D E R A N D O:</w:t>
      </w:r>
    </w:p>
    <w:p w:rsidR="00DF0277" w:rsidRPr="00272372" w:rsidRDefault="00DF0277" w:rsidP="00DF0277">
      <w:pPr>
        <w:spacing w:line="360" w:lineRule="auto"/>
        <w:jc w:val="right"/>
        <w:rPr>
          <w:rFonts w:ascii="Arial" w:hAnsi="Arial" w:cs="Arial"/>
          <w:b/>
          <w:spacing w:val="-3"/>
          <w:sz w:val="24"/>
          <w:szCs w:val="24"/>
          <w:lang w:val="es-ES_tradnl"/>
        </w:rPr>
      </w:pPr>
    </w:p>
    <w:p w:rsidR="00CC1955" w:rsidRPr="00272372" w:rsidRDefault="00DF0277" w:rsidP="00CC1955">
      <w:pPr>
        <w:spacing w:line="360" w:lineRule="auto"/>
        <w:ind w:hanging="426"/>
        <w:jc w:val="both"/>
        <w:rPr>
          <w:rFonts w:ascii="Arial" w:hAnsi="Arial" w:cs="Arial"/>
          <w:sz w:val="24"/>
          <w:szCs w:val="24"/>
        </w:rPr>
      </w:pPr>
      <w:r w:rsidRPr="00272372">
        <w:rPr>
          <w:rFonts w:ascii="Arial" w:hAnsi="Arial" w:cs="Arial"/>
          <w:b/>
          <w:sz w:val="24"/>
          <w:szCs w:val="24"/>
          <w:lang w:val="es-ES_tradnl"/>
        </w:rPr>
        <w:tab/>
      </w:r>
      <w:r w:rsidR="00CC1955" w:rsidRPr="00272372">
        <w:rPr>
          <w:rFonts w:ascii="Arial" w:hAnsi="Arial" w:cs="Arial"/>
          <w:b/>
          <w:sz w:val="24"/>
          <w:szCs w:val="24"/>
          <w:lang w:val="es-ES_tradnl"/>
        </w:rPr>
        <w:t xml:space="preserve">          </w:t>
      </w:r>
      <w:r w:rsidRPr="00272372">
        <w:rPr>
          <w:rFonts w:ascii="Arial" w:hAnsi="Arial" w:cs="Arial"/>
          <w:b/>
          <w:sz w:val="24"/>
          <w:szCs w:val="24"/>
        </w:rPr>
        <w:t xml:space="preserve">PRIMERO.- </w:t>
      </w:r>
      <w:r w:rsidR="00CC1955" w:rsidRPr="00272372">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w:t>
      </w:r>
      <w:r w:rsidR="003A46E8" w:rsidRPr="00272372">
        <w:rPr>
          <w:rFonts w:ascii="Arial" w:hAnsi="Arial" w:cs="Arial"/>
          <w:sz w:val="24"/>
          <w:szCs w:val="24"/>
        </w:rPr>
        <w:t>1</w:t>
      </w:r>
      <w:r w:rsidR="00757629" w:rsidRPr="00272372">
        <w:rPr>
          <w:rFonts w:ascii="Arial" w:hAnsi="Arial" w:cs="Arial"/>
          <w:sz w:val="24"/>
          <w:szCs w:val="24"/>
        </w:rPr>
        <w:t>46 y 147</w:t>
      </w:r>
      <w:r w:rsidR="00CC1955" w:rsidRPr="00272372">
        <w:rPr>
          <w:rFonts w:ascii="Arial" w:hAnsi="Arial" w:cs="Arial"/>
          <w:sz w:val="24"/>
          <w:szCs w:val="24"/>
        </w:rPr>
        <w:t xml:space="preserve"> de la Ley </w:t>
      </w:r>
      <w:r w:rsidR="00757629" w:rsidRPr="00272372">
        <w:rPr>
          <w:rFonts w:ascii="Arial" w:hAnsi="Arial" w:cs="Arial"/>
          <w:sz w:val="24"/>
          <w:szCs w:val="24"/>
        </w:rPr>
        <w:t>de Procedimiento y</w:t>
      </w:r>
      <w:r w:rsidR="00D15522" w:rsidRPr="00272372">
        <w:rPr>
          <w:rFonts w:ascii="Arial" w:hAnsi="Arial" w:cs="Arial"/>
          <w:sz w:val="24"/>
          <w:szCs w:val="24"/>
        </w:rPr>
        <w:t xml:space="preserve"> </w:t>
      </w:r>
      <w:r w:rsidR="00CC1955" w:rsidRPr="00272372">
        <w:rPr>
          <w:rFonts w:ascii="Arial" w:hAnsi="Arial" w:cs="Arial"/>
          <w:sz w:val="24"/>
          <w:szCs w:val="24"/>
        </w:rPr>
        <w:t>Justicia Administrativa para el Estado de Oaxaca. - - - - - - - - - -</w:t>
      </w:r>
      <w:r w:rsidR="003A46E8" w:rsidRPr="00272372">
        <w:rPr>
          <w:rFonts w:ascii="Arial" w:hAnsi="Arial" w:cs="Arial"/>
          <w:sz w:val="24"/>
          <w:szCs w:val="24"/>
        </w:rPr>
        <w:t xml:space="preserve"> - - - - - - - - - - - - - - </w:t>
      </w:r>
    </w:p>
    <w:p w:rsidR="00DF0277" w:rsidRPr="00272372" w:rsidRDefault="00DF0277" w:rsidP="00DF0277">
      <w:pPr>
        <w:spacing w:line="360" w:lineRule="auto"/>
        <w:jc w:val="both"/>
        <w:rPr>
          <w:rFonts w:ascii="Arial" w:hAnsi="Arial" w:cs="Arial"/>
          <w:sz w:val="24"/>
          <w:szCs w:val="24"/>
        </w:rPr>
      </w:pPr>
    </w:p>
    <w:p w:rsidR="00296E12" w:rsidRPr="00272372" w:rsidRDefault="00CC1955" w:rsidP="00975BA8">
      <w:pPr>
        <w:pStyle w:val="corte4fondo"/>
        <w:ind w:right="51" w:firstLine="0"/>
        <w:rPr>
          <w:rFonts w:cs="Arial"/>
          <w:sz w:val="24"/>
          <w:szCs w:val="24"/>
        </w:rPr>
      </w:pPr>
      <w:r w:rsidRPr="00272372">
        <w:rPr>
          <w:rFonts w:cs="Arial"/>
          <w:b/>
          <w:snapToGrid w:val="0"/>
          <w:sz w:val="24"/>
          <w:szCs w:val="24"/>
        </w:rPr>
        <w:lastRenderedPageBreak/>
        <w:t xml:space="preserve">           </w:t>
      </w:r>
      <w:r w:rsidR="004D6632" w:rsidRPr="00272372">
        <w:rPr>
          <w:rFonts w:cs="Arial"/>
          <w:b/>
          <w:snapToGrid w:val="0"/>
          <w:sz w:val="24"/>
          <w:szCs w:val="24"/>
        </w:rPr>
        <w:t xml:space="preserve">SEGUNDO.- </w:t>
      </w:r>
      <w:r w:rsidR="009908B0" w:rsidRPr="00272372">
        <w:rPr>
          <w:rFonts w:cs="Arial"/>
          <w:b/>
          <w:snapToGrid w:val="0"/>
          <w:sz w:val="24"/>
          <w:szCs w:val="24"/>
        </w:rPr>
        <w:t xml:space="preserve"> </w:t>
      </w:r>
      <w:r w:rsidR="009908B0" w:rsidRPr="00272372">
        <w:rPr>
          <w:rFonts w:cs="Arial"/>
          <w:sz w:val="24"/>
          <w:szCs w:val="24"/>
        </w:rPr>
        <w:t xml:space="preserve">La personalidad de las partes quedó acreditada en autos, en términos del artículo </w:t>
      </w:r>
      <w:r w:rsidR="009908B0" w:rsidRPr="00272372">
        <w:rPr>
          <w:rFonts w:cs="Arial"/>
          <w:snapToGrid w:val="0"/>
          <w:sz w:val="24"/>
          <w:szCs w:val="24"/>
        </w:rPr>
        <w:t xml:space="preserve">150 </w:t>
      </w:r>
      <w:r w:rsidR="00B25C1F" w:rsidRPr="00272372">
        <w:rPr>
          <w:rFonts w:cs="Arial"/>
          <w:snapToGrid w:val="0"/>
          <w:sz w:val="24"/>
          <w:szCs w:val="24"/>
        </w:rPr>
        <w:t xml:space="preserve">y 151 </w:t>
      </w:r>
      <w:r w:rsidR="009908B0" w:rsidRPr="00272372">
        <w:rPr>
          <w:rFonts w:cs="Arial"/>
          <w:snapToGrid w:val="0"/>
          <w:sz w:val="24"/>
          <w:szCs w:val="24"/>
        </w:rPr>
        <w:t>de la Ley de Procedimiento y Justicia Administ</w:t>
      </w:r>
      <w:r w:rsidR="00B25C1F" w:rsidRPr="00272372">
        <w:rPr>
          <w:rFonts w:cs="Arial"/>
          <w:snapToGrid w:val="0"/>
          <w:sz w:val="24"/>
          <w:szCs w:val="24"/>
        </w:rPr>
        <w:t xml:space="preserve">rativa para el Estado de Oaxaca.- - - - - - - </w:t>
      </w:r>
      <w:r w:rsidR="00296E12" w:rsidRPr="00272372">
        <w:rPr>
          <w:rFonts w:cs="Arial"/>
          <w:sz w:val="24"/>
          <w:szCs w:val="24"/>
        </w:rPr>
        <w:t>- - - - - - - - - - - -</w:t>
      </w:r>
      <w:r w:rsidR="009908B0" w:rsidRPr="00272372">
        <w:rPr>
          <w:rFonts w:cs="Arial"/>
          <w:sz w:val="24"/>
          <w:szCs w:val="24"/>
        </w:rPr>
        <w:t xml:space="preserve"> - - - - - - - - - - - </w:t>
      </w:r>
    </w:p>
    <w:p w:rsidR="00975BA8" w:rsidRPr="00272372" w:rsidRDefault="00975BA8" w:rsidP="00975BA8">
      <w:pPr>
        <w:pStyle w:val="corte4fondo"/>
        <w:ind w:right="51" w:firstLine="0"/>
        <w:rPr>
          <w:rFonts w:cs="Arial"/>
          <w:sz w:val="24"/>
          <w:szCs w:val="24"/>
        </w:rPr>
      </w:pPr>
      <w:r w:rsidRPr="00272372">
        <w:rPr>
          <w:rFonts w:cs="Arial"/>
          <w:sz w:val="24"/>
          <w:szCs w:val="24"/>
        </w:rPr>
        <w:t xml:space="preserve"> </w:t>
      </w:r>
    </w:p>
    <w:p w:rsidR="00DA5F52" w:rsidRPr="00272372" w:rsidRDefault="00DA5F52" w:rsidP="00DA5F52">
      <w:pPr>
        <w:spacing w:before="100" w:beforeAutospacing="1" w:after="100" w:afterAutospacing="1" w:line="360" w:lineRule="auto"/>
        <w:ind w:firstLine="708"/>
        <w:jc w:val="both"/>
        <w:rPr>
          <w:rFonts w:ascii="Arial" w:hAnsi="Arial" w:cs="Arial"/>
          <w:b/>
          <w:sz w:val="24"/>
          <w:szCs w:val="24"/>
        </w:rPr>
      </w:pPr>
      <w:r w:rsidRPr="00272372">
        <w:rPr>
          <w:rFonts w:ascii="Arial" w:hAnsi="Arial" w:cs="Arial"/>
          <w:b/>
          <w:sz w:val="24"/>
          <w:szCs w:val="24"/>
        </w:rPr>
        <w:t xml:space="preserve">TERCERO.- </w:t>
      </w:r>
      <w:r w:rsidRPr="00272372">
        <w:rPr>
          <w:rFonts w:ascii="Arial" w:hAnsi="Arial" w:cs="Arial"/>
          <w:sz w:val="24"/>
          <w:szCs w:val="24"/>
        </w:rPr>
        <w:t>Esta Sala p</w:t>
      </w:r>
      <w:r w:rsidRPr="00272372">
        <w:rPr>
          <w:rFonts w:ascii="Arial" w:hAnsi="Arial" w:cs="Arial"/>
          <w:bCs/>
          <w:sz w:val="24"/>
          <w:szCs w:val="24"/>
        </w:rPr>
        <w:t>revio al estudio de fondo del asunto procede analizar, sí en la especie se actualiza alguna causal de improcedencia del juicio de nulidad, ya sea invocada por las partes o bien, alguna que se advierta oficiosamente, que impida la resolución del fondo del asunto y deberá decretarse su sobreseimiento en términos de los artículos 131 y 132 de la Ley de Justicia Administrativa para el Estado de Oaxaca</w:t>
      </w:r>
      <w:r w:rsidRPr="00272372">
        <w:rPr>
          <w:rFonts w:ascii="Arial" w:hAnsi="Arial" w:cs="Arial"/>
          <w:sz w:val="24"/>
          <w:szCs w:val="24"/>
        </w:rPr>
        <w:t xml:space="preserve">. - - - - - - - - - - - - - - - - - - - - - - - - - - - - - -   </w:t>
      </w:r>
    </w:p>
    <w:p w:rsidR="004D6632" w:rsidRPr="00272372" w:rsidRDefault="00DE55D3" w:rsidP="000230F1">
      <w:pPr>
        <w:spacing w:before="100" w:beforeAutospacing="1" w:after="100" w:afterAutospacing="1" w:line="360" w:lineRule="auto"/>
        <w:ind w:firstLine="708"/>
        <w:jc w:val="both"/>
        <w:rPr>
          <w:rFonts w:cs="Arial"/>
          <w:sz w:val="24"/>
          <w:szCs w:val="24"/>
        </w:rPr>
      </w:pPr>
      <w:r w:rsidRPr="00272372">
        <w:rPr>
          <w:rFonts w:ascii="Arial" w:hAnsi="Arial" w:cs="Arial"/>
          <w:sz w:val="24"/>
          <w:szCs w:val="24"/>
        </w:rPr>
        <w:t>Las autoridad</w:t>
      </w:r>
      <w:r w:rsidR="00B40BCD" w:rsidRPr="00272372">
        <w:rPr>
          <w:rFonts w:ascii="Arial" w:hAnsi="Arial" w:cs="Arial"/>
          <w:sz w:val="24"/>
          <w:szCs w:val="24"/>
        </w:rPr>
        <w:t xml:space="preserve"> demandada</w:t>
      </w:r>
      <w:r w:rsidR="00DA5F52" w:rsidRPr="00272372">
        <w:rPr>
          <w:rFonts w:ascii="Arial" w:hAnsi="Arial" w:cs="Arial"/>
          <w:sz w:val="24"/>
          <w:szCs w:val="24"/>
        </w:rPr>
        <w:t xml:space="preserve"> </w:t>
      </w:r>
      <w:r w:rsidRPr="00272372">
        <w:rPr>
          <w:rFonts w:ascii="Arial" w:hAnsi="Arial" w:cs="Arial"/>
          <w:b/>
          <w:sz w:val="24"/>
          <w:szCs w:val="24"/>
        </w:rPr>
        <w:t>DIRECTOR DE TRANSITO DEL ESTADO DE OAXACA, contestó en su representación el DIRECTOR GENERAL DE LA POLICIA VIAL ESTATAL</w:t>
      </w:r>
      <w:r w:rsidR="00B40BCD" w:rsidRPr="00272372">
        <w:rPr>
          <w:rFonts w:ascii="Arial" w:hAnsi="Arial" w:cs="Arial"/>
          <w:sz w:val="24"/>
          <w:szCs w:val="24"/>
        </w:rPr>
        <w:t>,   solicitando</w:t>
      </w:r>
      <w:r w:rsidR="00DA5F52" w:rsidRPr="00272372">
        <w:rPr>
          <w:rFonts w:ascii="Arial" w:hAnsi="Arial" w:cs="Arial"/>
          <w:sz w:val="24"/>
          <w:szCs w:val="24"/>
        </w:rPr>
        <w:t xml:space="preserve"> el sobreseimiento del juicio, al considerar que se actualiza la causal de improcedencia prevista en la fracción IX, del artículo 131, de la Ley de Justicia Administrativa para el Estado de Oaxaca, porque argumenta q</w:t>
      </w:r>
      <w:r w:rsidR="00D5224F" w:rsidRPr="00272372">
        <w:rPr>
          <w:rFonts w:ascii="Arial" w:hAnsi="Arial" w:cs="Arial"/>
          <w:sz w:val="24"/>
          <w:szCs w:val="24"/>
        </w:rPr>
        <w:t>ue no existe el acto impugnado</w:t>
      </w:r>
      <w:r w:rsidR="000230F1" w:rsidRPr="00272372">
        <w:rPr>
          <w:rFonts w:ascii="Arial" w:hAnsi="Arial" w:cs="Arial"/>
          <w:sz w:val="24"/>
          <w:szCs w:val="24"/>
        </w:rPr>
        <w:t>, sin embargo, dicha negativa queda desvirtuada con la existencia del acta de infracción 38115, de fecha 04-06-2013, la cual no es visible y no contiene nombre del conductor o persona que la haya recibido</w:t>
      </w:r>
      <w:r w:rsidR="00B40BCD" w:rsidRPr="00272372">
        <w:rPr>
          <w:rFonts w:ascii="Arial" w:hAnsi="Arial" w:cs="Arial"/>
          <w:sz w:val="24"/>
          <w:szCs w:val="24"/>
        </w:rPr>
        <w:t>, la cual fue ofrecida por el Procurador Fiscal de la Secretaria de Finanzas del Poder Ejecutivo del Estado, en representación jurídica de la Directora de Ingresos y Recaudación de la  Secretaría de Finanzas del Poder Ejecutivo del Estado de Oaxaca</w:t>
      </w:r>
      <w:r w:rsidR="00D5224F" w:rsidRPr="00272372">
        <w:rPr>
          <w:rFonts w:ascii="Arial" w:hAnsi="Arial" w:cs="Arial"/>
          <w:sz w:val="24"/>
          <w:szCs w:val="24"/>
        </w:rPr>
        <w:t>,</w:t>
      </w:r>
      <w:r w:rsidR="00DA5F52" w:rsidRPr="00272372">
        <w:rPr>
          <w:rFonts w:ascii="Arial" w:hAnsi="Arial" w:cs="Arial"/>
          <w:sz w:val="24"/>
          <w:szCs w:val="24"/>
        </w:rPr>
        <w:t xml:space="preserve"> por lo tanto, </w:t>
      </w:r>
      <w:r w:rsidR="00DA5F52" w:rsidRPr="00272372">
        <w:rPr>
          <w:rFonts w:ascii="Arial" w:hAnsi="Arial" w:cs="Arial"/>
          <w:b/>
          <w:sz w:val="24"/>
          <w:szCs w:val="24"/>
        </w:rPr>
        <w:t>NO SE SOBRESEE EL PRESENTE JUICIO</w:t>
      </w:r>
      <w:r w:rsidR="00FA3E93" w:rsidRPr="00272372">
        <w:rPr>
          <w:rFonts w:ascii="Arial" w:hAnsi="Arial" w:cs="Arial"/>
          <w:b/>
          <w:sz w:val="24"/>
          <w:szCs w:val="24"/>
        </w:rPr>
        <w:t xml:space="preserve"> respecto de los actos reclamados a las autoridades </w:t>
      </w:r>
      <w:r w:rsidR="00D16AA1" w:rsidRPr="00272372">
        <w:rPr>
          <w:rFonts w:ascii="Arial" w:hAnsi="Arial" w:cs="Arial"/>
          <w:b/>
          <w:sz w:val="24"/>
          <w:szCs w:val="24"/>
        </w:rPr>
        <w:t>.</w:t>
      </w:r>
      <w:r w:rsidR="00FA3E93" w:rsidRPr="00272372">
        <w:rPr>
          <w:rFonts w:ascii="Arial" w:hAnsi="Arial" w:cs="Arial"/>
          <w:b/>
          <w:sz w:val="24"/>
          <w:szCs w:val="24"/>
        </w:rPr>
        <w:t xml:space="preserve"> - - - - - - - - - - - - - - - - - - -</w:t>
      </w:r>
      <w:r w:rsidR="00D16AA1" w:rsidRPr="00272372">
        <w:rPr>
          <w:rFonts w:ascii="Arial" w:hAnsi="Arial" w:cs="Arial"/>
          <w:b/>
          <w:sz w:val="24"/>
          <w:szCs w:val="24"/>
        </w:rPr>
        <w:t xml:space="preserve"> </w:t>
      </w:r>
      <w:r w:rsidR="00D5224F" w:rsidRPr="00272372">
        <w:rPr>
          <w:rFonts w:ascii="Arial" w:hAnsi="Arial" w:cs="Arial"/>
          <w:b/>
          <w:sz w:val="24"/>
          <w:szCs w:val="24"/>
        </w:rPr>
        <w:t xml:space="preserve"> </w:t>
      </w:r>
      <w:r w:rsidR="000230F1" w:rsidRPr="00272372">
        <w:rPr>
          <w:rFonts w:ascii="Arial" w:hAnsi="Arial" w:cs="Arial"/>
          <w:b/>
          <w:sz w:val="24"/>
          <w:szCs w:val="24"/>
        </w:rPr>
        <w:t xml:space="preserve"> </w:t>
      </w:r>
      <w:r w:rsidR="00BA24EC" w:rsidRPr="00272372">
        <w:rPr>
          <w:rFonts w:ascii="Arial" w:hAnsi="Arial" w:cs="Arial"/>
          <w:b/>
          <w:sz w:val="24"/>
          <w:szCs w:val="24"/>
        </w:rPr>
        <w:t xml:space="preserve"> </w:t>
      </w:r>
      <w:r w:rsidR="000230F1" w:rsidRPr="00272372">
        <w:rPr>
          <w:rFonts w:ascii="Arial" w:hAnsi="Arial" w:cs="Arial"/>
          <w:b/>
          <w:sz w:val="24"/>
          <w:szCs w:val="24"/>
        </w:rPr>
        <w:t xml:space="preserve"> </w:t>
      </w:r>
      <w:r w:rsidR="00FA3E93" w:rsidRPr="00272372">
        <w:rPr>
          <w:rFonts w:ascii="Arial" w:hAnsi="Arial" w:cs="Arial"/>
          <w:b/>
          <w:sz w:val="24"/>
          <w:szCs w:val="24"/>
        </w:rPr>
        <w:t xml:space="preserve"> </w:t>
      </w:r>
      <w:r w:rsidR="000230F1" w:rsidRPr="00272372">
        <w:rPr>
          <w:rFonts w:ascii="Arial" w:hAnsi="Arial" w:cs="Arial"/>
          <w:b/>
          <w:sz w:val="24"/>
          <w:szCs w:val="24"/>
        </w:rPr>
        <w:t xml:space="preserve"> </w:t>
      </w:r>
      <w:r w:rsidR="000215A0" w:rsidRPr="00272372">
        <w:rPr>
          <w:rFonts w:ascii="Arial" w:hAnsi="Arial" w:cs="Arial"/>
          <w:b/>
          <w:sz w:val="24"/>
          <w:szCs w:val="24"/>
        </w:rPr>
        <w:t xml:space="preserve"> </w:t>
      </w:r>
    </w:p>
    <w:p w:rsidR="00CC1955" w:rsidRPr="00272372" w:rsidRDefault="00CC1955" w:rsidP="004D6632">
      <w:pPr>
        <w:pStyle w:val="corte4fondo"/>
        <w:ind w:right="51" w:firstLine="0"/>
        <w:rPr>
          <w:rFonts w:cs="Arial"/>
          <w:sz w:val="24"/>
          <w:szCs w:val="24"/>
        </w:rPr>
      </w:pPr>
    </w:p>
    <w:p w:rsidR="007C4F32" w:rsidRPr="00272372" w:rsidRDefault="00DF0277" w:rsidP="00FA3E93">
      <w:pPr>
        <w:spacing w:line="360" w:lineRule="auto"/>
        <w:ind w:firstLine="708"/>
        <w:jc w:val="both"/>
        <w:rPr>
          <w:rFonts w:ascii="Arial" w:hAnsi="Arial" w:cs="Arial"/>
          <w:sz w:val="24"/>
          <w:szCs w:val="24"/>
        </w:rPr>
      </w:pPr>
      <w:r w:rsidRPr="00272372">
        <w:rPr>
          <w:rFonts w:ascii="Arial" w:hAnsi="Arial" w:cs="Arial"/>
          <w:b/>
          <w:sz w:val="24"/>
          <w:szCs w:val="24"/>
        </w:rPr>
        <w:t>CUARTO</w:t>
      </w:r>
      <w:r w:rsidR="00CC1955" w:rsidRPr="00272372">
        <w:rPr>
          <w:rFonts w:ascii="Arial" w:hAnsi="Arial" w:cs="Arial"/>
          <w:sz w:val="24"/>
          <w:szCs w:val="24"/>
        </w:rPr>
        <w:t>.-</w:t>
      </w:r>
      <w:r w:rsidR="00990DFE" w:rsidRPr="00272372">
        <w:rPr>
          <w:rFonts w:ascii="Arial" w:hAnsi="Arial" w:cs="Arial"/>
          <w:sz w:val="24"/>
          <w:szCs w:val="24"/>
        </w:rPr>
        <w:t xml:space="preserve"> </w:t>
      </w:r>
      <w:r w:rsidR="00CC1955" w:rsidRPr="00272372">
        <w:rPr>
          <w:rFonts w:ascii="Arial" w:hAnsi="Arial" w:cs="Arial"/>
          <w:b/>
          <w:bCs/>
          <w:sz w:val="24"/>
          <w:szCs w:val="24"/>
        </w:rPr>
        <w:t>Estudio de los Conceptos de Impugnación y pruebas ofrecidas por la parte actora</w:t>
      </w:r>
      <w:r w:rsidR="00CC1955" w:rsidRPr="00272372">
        <w:rPr>
          <w:rFonts w:ascii="Arial" w:hAnsi="Arial" w:cs="Arial"/>
          <w:bCs/>
          <w:sz w:val="24"/>
          <w:szCs w:val="24"/>
        </w:rPr>
        <w:t>.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272372">
        <w:rPr>
          <w:rFonts w:ascii="Arial" w:hAnsi="Arial" w:cs="Arial"/>
          <w:sz w:val="24"/>
          <w:szCs w:val="24"/>
        </w:rPr>
        <w:t xml:space="preserve">; no obstante ello, serán valorados en el cuerpo de esta sentencia. </w:t>
      </w:r>
      <w:r w:rsidR="00C120E4" w:rsidRPr="00272372">
        <w:rPr>
          <w:rFonts w:ascii="Arial" w:hAnsi="Arial" w:cs="Arial"/>
          <w:sz w:val="24"/>
          <w:szCs w:val="24"/>
        </w:rPr>
        <w:t xml:space="preserve">- - - - - - </w:t>
      </w:r>
      <w:r w:rsidR="00F66B79" w:rsidRPr="00272372">
        <w:rPr>
          <w:rFonts w:ascii="Arial" w:hAnsi="Arial" w:cs="Arial"/>
          <w:sz w:val="24"/>
          <w:szCs w:val="24"/>
        </w:rPr>
        <w:t xml:space="preserve">- - - - - - - - - - - - - - - </w:t>
      </w:r>
    </w:p>
    <w:p w:rsidR="00BE1765" w:rsidRPr="00272372" w:rsidRDefault="00BE1765" w:rsidP="00CC1955">
      <w:pPr>
        <w:spacing w:line="360" w:lineRule="auto"/>
        <w:jc w:val="both"/>
        <w:rPr>
          <w:rFonts w:ascii="Arial" w:hAnsi="Arial" w:cs="Arial"/>
          <w:sz w:val="24"/>
          <w:szCs w:val="24"/>
        </w:rPr>
      </w:pPr>
    </w:p>
    <w:p w:rsidR="00CC1955" w:rsidRPr="00272372" w:rsidRDefault="00CC1955" w:rsidP="00010BEC">
      <w:pPr>
        <w:pStyle w:val="Textonotapie"/>
        <w:widowControl w:val="0"/>
        <w:spacing w:line="360" w:lineRule="auto"/>
        <w:ind w:firstLine="708"/>
        <w:jc w:val="both"/>
        <w:rPr>
          <w:rFonts w:ascii="Arial" w:hAnsi="Arial" w:cs="Arial"/>
          <w:sz w:val="24"/>
          <w:szCs w:val="24"/>
          <w:lang w:eastAsia="es-MX"/>
        </w:rPr>
      </w:pPr>
      <w:r w:rsidRPr="00272372">
        <w:rPr>
          <w:rFonts w:ascii="Arial" w:hAnsi="Arial" w:cs="Arial"/>
          <w:sz w:val="24"/>
          <w:szCs w:val="24"/>
          <w:lang w:val="es-MX" w:eastAsia="es-MX"/>
        </w:rPr>
        <w:t>Al respecto resulta aplicable</w:t>
      </w:r>
      <w:r w:rsidRPr="00272372">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272372">
        <w:rPr>
          <w:rFonts w:ascii="Arial" w:hAnsi="Arial" w:cs="Arial"/>
          <w:i/>
          <w:sz w:val="24"/>
          <w:szCs w:val="24"/>
          <w:lang w:eastAsia="es-MX"/>
        </w:rPr>
        <w:t>Semanario Judicial de la Federación y su Gaceta</w:t>
      </w:r>
      <w:r w:rsidRPr="00272372">
        <w:rPr>
          <w:rFonts w:ascii="Arial" w:hAnsi="Arial" w:cs="Arial"/>
          <w:sz w:val="24"/>
          <w:szCs w:val="24"/>
          <w:lang w:eastAsia="es-MX"/>
        </w:rPr>
        <w:t>, Tomo XXXI, mayo</w:t>
      </w:r>
      <w:r w:rsidR="00010BEC" w:rsidRPr="00272372">
        <w:rPr>
          <w:rFonts w:ascii="Arial" w:hAnsi="Arial" w:cs="Arial"/>
          <w:sz w:val="24"/>
          <w:szCs w:val="24"/>
          <w:lang w:eastAsia="es-MX"/>
        </w:rPr>
        <w:t xml:space="preserve"> de 2010, página 830, de rubro:</w:t>
      </w:r>
    </w:p>
    <w:p w:rsidR="00903828" w:rsidRPr="00272372" w:rsidRDefault="00903828" w:rsidP="00CC1955">
      <w:pPr>
        <w:pStyle w:val="Textonotapie"/>
        <w:widowControl w:val="0"/>
        <w:spacing w:line="276" w:lineRule="auto"/>
        <w:ind w:firstLine="708"/>
        <w:jc w:val="both"/>
        <w:rPr>
          <w:rFonts w:ascii="Arial" w:hAnsi="Arial" w:cs="Arial"/>
          <w:sz w:val="24"/>
          <w:szCs w:val="24"/>
          <w:lang w:eastAsia="es-MX"/>
        </w:rPr>
      </w:pPr>
    </w:p>
    <w:p w:rsidR="00223AF2" w:rsidRPr="00272372" w:rsidRDefault="00CC1955" w:rsidP="00FE3385">
      <w:pPr>
        <w:pStyle w:val="Textonotapie"/>
        <w:widowControl w:val="0"/>
        <w:spacing w:line="360" w:lineRule="auto"/>
        <w:ind w:left="1701" w:right="1469"/>
        <w:jc w:val="both"/>
        <w:rPr>
          <w:rFonts w:ascii="Arial" w:hAnsi="Arial" w:cs="Arial"/>
          <w:b/>
          <w:sz w:val="18"/>
          <w:szCs w:val="18"/>
          <w:lang w:eastAsia="es-MX"/>
        </w:rPr>
      </w:pPr>
      <w:r w:rsidRPr="00272372">
        <w:rPr>
          <w:rFonts w:ascii="Arial" w:hAnsi="Arial" w:cs="Arial"/>
          <w:sz w:val="24"/>
          <w:szCs w:val="24"/>
          <w:lang w:eastAsia="es-MX"/>
        </w:rPr>
        <w:t xml:space="preserve"> </w:t>
      </w:r>
      <w:r w:rsidRPr="00272372">
        <w:rPr>
          <w:rFonts w:ascii="Arial" w:hAnsi="Arial" w:cs="Arial"/>
          <w:b/>
          <w:sz w:val="18"/>
          <w:szCs w:val="18"/>
          <w:lang w:eastAsia="es-MX"/>
        </w:rPr>
        <w:t>CONCEPTOS DE VIOLACIÓN O AGRAVIOS. PARA CUMPLIR CON LOS PRINCIPIOS DE CONGRUENCIA Y EXHAUSTIVIDAD EN LAS SENTENCIAS DE AMPARO ES INNECESARIA SU TRANSCRIPCIÓN.</w:t>
      </w:r>
    </w:p>
    <w:p w:rsidR="007C4F32" w:rsidRPr="00272372" w:rsidRDefault="007C4F32" w:rsidP="00223AF2">
      <w:pPr>
        <w:pStyle w:val="Textonotapie"/>
        <w:widowControl w:val="0"/>
        <w:spacing w:line="360" w:lineRule="auto"/>
        <w:ind w:left="1701" w:right="1469"/>
        <w:jc w:val="right"/>
        <w:rPr>
          <w:rFonts w:ascii="Arial" w:hAnsi="Arial" w:cs="Arial"/>
          <w:sz w:val="24"/>
          <w:szCs w:val="24"/>
        </w:rPr>
      </w:pPr>
    </w:p>
    <w:p w:rsidR="00580990" w:rsidRPr="00272372" w:rsidRDefault="00223AF2" w:rsidP="00580990">
      <w:pPr>
        <w:spacing w:line="360" w:lineRule="auto"/>
        <w:ind w:right="51" w:firstLine="708"/>
        <w:jc w:val="both"/>
        <w:rPr>
          <w:rFonts w:ascii="Arial" w:hAnsi="Arial" w:cs="Arial"/>
          <w:i/>
          <w:sz w:val="24"/>
          <w:szCs w:val="24"/>
          <w:lang w:eastAsia="es-ES"/>
        </w:rPr>
      </w:pPr>
      <w:r w:rsidRPr="00272372">
        <w:rPr>
          <w:rFonts w:ascii="Arial" w:hAnsi="Arial" w:cs="Arial"/>
          <w:sz w:val="24"/>
          <w:szCs w:val="24"/>
          <w:lang w:eastAsia="es-ES"/>
        </w:rPr>
        <w:t xml:space="preserve">Ahora bien, esta Sala </w:t>
      </w:r>
      <w:r w:rsidR="00931BF9" w:rsidRPr="00272372">
        <w:rPr>
          <w:rFonts w:ascii="Arial" w:hAnsi="Arial" w:cs="Arial"/>
          <w:sz w:val="24"/>
          <w:szCs w:val="24"/>
          <w:lang w:eastAsia="es-ES"/>
        </w:rPr>
        <w:t>tomando en consideración el concepto</w:t>
      </w:r>
      <w:r w:rsidRPr="00272372">
        <w:rPr>
          <w:rFonts w:ascii="Arial" w:hAnsi="Arial" w:cs="Arial"/>
          <w:sz w:val="24"/>
          <w:szCs w:val="24"/>
          <w:lang w:eastAsia="es-ES"/>
        </w:rPr>
        <w:t xml:space="preserve"> de impugnación </w:t>
      </w:r>
      <w:r w:rsidR="00931BF9" w:rsidRPr="00272372">
        <w:rPr>
          <w:rFonts w:ascii="Arial" w:hAnsi="Arial" w:cs="Arial"/>
          <w:sz w:val="24"/>
          <w:szCs w:val="24"/>
          <w:lang w:eastAsia="es-ES"/>
        </w:rPr>
        <w:t>PRIMERO</w:t>
      </w:r>
      <w:r w:rsidR="00466D6B" w:rsidRPr="00272372">
        <w:rPr>
          <w:rFonts w:ascii="Arial" w:hAnsi="Arial" w:cs="Arial"/>
          <w:sz w:val="24"/>
          <w:szCs w:val="24"/>
          <w:lang w:eastAsia="es-ES"/>
        </w:rPr>
        <w:t xml:space="preserve"> hecho</w:t>
      </w:r>
      <w:r w:rsidRPr="00272372">
        <w:rPr>
          <w:rFonts w:ascii="Arial" w:hAnsi="Arial" w:cs="Arial"/>
          <w:sz w:val="24"/>
          <w:szCs w:val="24"/>
          <w:lang w:eastAsia="es-ES"/>
        </w:rPr>
        <w:t xml:space="preserve"> valer por el acto</w:t>
      </w:r>
      <w:r w:rsidR="009832B4" w:rsidRPr="00272372">
        <w:rPr>
          <w:rFonts w:ascii="Arial" w:hAnsi="Arial" w:cs="Arial"/>
          <w:sz w:val="24"/>
          <w:szCs w:val="24"/>
          <w:lang w:eastAsia="es-ES"/>
        </w:rPr>
        <w:t xml:space="preserve">r </w:t>
      </w:r>
      <w:r w:rsidR="00931BF9" w:rsidRPr="00272372">
        <w:rPr>
          <w:rFonts w:ascii="Arial" w:hAnsi="Arial" w:cs="Arial"/>
          <w:sz w:val="24"/>
          <w:szCs w:val="24"/>
          <w:lang w:eastAsia="es-ES"/>
        </w:rPr>
        <w:t>manifiesta la ilegalidad del mandamiento de ejecución</w:t>
      </w:r>
      <w:r w:rsidR="00580990" w:rsidRPr="00272372">
        <w:rPr>
          <w:rFonts w:ascii="Arial" w:hAnsi="Arial" w:cs="Arial"/>
          <w:sz w:val="24"/>
          <w:szCs w:val="24"/>
          <w:lang w:eastAsia="es-ES"/>
        </w:rPr>
        <w:t>,</w:t>
      </w:r>
      <w:r w:rsidR="00931BF9" w:rsidRPr="00272372">
        <w:rPr>
          <w:rFonts w:ascii="Arial" w:hAnsi="Arial" w:cs="Arial"/>
          <w:sz w:val="24"/>
          <w:szCs w:val="24"/>
          <w:lang w:eastAsia="es-ES"/>
        </w:rPr>
        <w:t xml:space="preserve"> </w:t>
      </w:r>
      <w:r w:rsidR="00466D6B" w:rsidRPr="00272372">
        <w:rPr>
          <w:rFonts w:ascii="Arial" w:hAnsi="Arial" w:cs="Arial"/>
          <w:sz w:val="24"/>
          <w:szCs w:val="24"/>
          <w:lang w:eastAsia="es-ES"/>
        </w:rPr>
        <w:t>pues niega lisa y llanamente la existencia del crédito que lo origina, y en caso de existir, niega que se le haya notificado en términos de los artículos 17, 132, 134, 238, 139,140, 141 del Código Fiscal del E</w:t>
      </w:r>
      <w:r w:rsidR="007A544F" w:rsidRPr="00272372">
        <w:rPr>
          <w:rFonts w:ascii="Arial" w:hAnsi="Arial" w:cs="Arial"/>
          <w:sz w:val="24"/>
          <w:szCs w:val="24"/>
          <w:lang w:eastAsia="es-ES"/>
        </w:rPr>
        <w:t xml:space="preserve">stado </w:t>
      </w:r>
      <w:r w:rsidR="00466D6B" w:rsidRPr="00272372">
        <w:rPr>
          <w:rFonts w:ascii="Arial" w:hAnsi="Arial" w:cs="Arial"/>
          <w:sz w:val="24"/>
          <w:szCs w:val="24"/>
          <w:lang w:eastAsia="es-ES"/>
        </w:rPr>
        <w:t>de Oaxaca y conocer los antecedentes del mismo.</w:t>
      </w:r>
    </w:p>
    <w:p w:rsidR="00580990" w:rsidRPr="00272372" w:rsidRDefault="00580990" w:rsidP="00580990">
      <w:pPr>
        <w:spacing w:line="360" w:lineRule="auto"/>
        <w:jc w:val="both"/>
        <w:rPr>
          <w:rFonts w:ascii="Arial" w:hAnsi="Arial" w:cs="Arial"/>
          <w:sz w:val="24"/>
          <w:szCs w:val="24"/>
        </w:rPr>
      </w:pPr>
    </w:p>
    <w:p w:rsidR="00D855A6" w:rsidRPr="00272372" w:rsidRDefault="00580990" w:rsidP="00D855A6">
      <w:pPr>
        <w:pStyle w:val="corte4fondo"/>
        <w:ind w:right="51"/>
        <w:rPr>
          <w:rFonts w:cs="Arial"/>
          <w:sz w:val="24"/>
          <w:szCs w:val="24"/>
        </w:rPr>
      </w:pPr>
      <w:r w:rsidRPr="00272372">
        <w:rPr>
          <w:rFonts w:cs="Arial"/>
          <w:sz w:val="24"/>
          <w:szCs w:val="24"/>
        </w:rPr>
        <w:t>Ahora bien, del</w:t>
      </w:r>
      <w:r w:rsidR="007950E6" w:rsidRPr="00272372">
        <w:rPr>
          <w:rFonts w:cs="Arial"/>
          <w:sz w:val="24"/>
          <w:szCs w:val="24"/>
        </w:rPr>
        <w:t xml:space="preserve"> análisis del acta de infracción 3815 de fecha cuatro de junio de dos mil trece (04-06-2013), emitida por el </w:t>
      </w:r>
      <w:r w:rsidR="007950E6" w:rsidRPr="00272372">
        <w:rPr>
          <w:rFonts w:cs="Arial"/>
          <w:b/>
          <w:sz w:val="24"/>
          <w:szCs w:val="24"/>
        </w:rPr>
        <w:t xml:space="preserve"> DIRECTOR DE TRANSITO DEL ESTADO DE OAXACA, </w:t>
      </w:r>
      <w:r w:rsidR="007950E6" w:rsidRPr="00272372">
        <w:rPr>
          <w:rFonts w:cs="Arial"/>
          <w:sz w:val="24"/>
          <w:szCs w:val="24"/>
        </w:rPr>
        <w:t xml:space="preserve">que son </w:t>
      </w:r>
      <w:r w:rsidR="007A544F" w:rsidRPr="00272372">
        <w:rPr>
          <w:rFonts w:cs="Arial"/>
          <w:sz w:val="24"/>
          <w:szCs w:val="24"/>
        </w:rPr>
        <w:t>antecedentes</w:t>
      </w:r>
      <w:r w:rsidR="007950E6" w:rsidRPr="00272372">
        <w:rPr>
          <w:rFonts w:cs="Arial"/>
          <w:sz w:val="24"/>
          <w:szCs w:val="24"/>
        </w:rPr>
        <w:t xml:space="preserve"> del cobro coactivo contenido en el mandamiento de ejecución emitido por la </w:t>
      </w:r>
      <w:r w:rsidR="007950E6" w:rsidRPr="00272372">
        <w:rPr>
          <w:rFonts w:cs="Arial"/>
          <w:b/>
          <w:sz w:val="24"/>
          <w:szCs w:val="24"/>
        </w:rPr>
        <w:t>COORDINADORA DE COBRO COACTIVO DE LA DIRECCIÓN DE INGRESOS Y RECAUDACION DE LA SECRETARÍA DE FINANZAS DEL  GOBIERNO DEL ESTADO DE OAXACA</w:t>
      </w:r>
      <w:r w:rsidR="007950E6" w:rsidRPr="00272372">
        <w:rPr>
          <w:rFonts w:cs="Arial"/>
          <w:sz w:val="24"/>
          <w:szCs w:val="24"/>
        </w:rPr>
        <w:t xml:space="preserve">, no se desprende que se le haya notificado al actor la infracción, ni le </w:t>
      </w:r>
      <w:r w:rsidR="007D2A23" w:rsidRPr="00272372">
        <w:rPr>
          <w:rFonts w:cs="Arial"/>
          <w:sz w:val="24"/>
          <w:szCs w:val="24"/>
        </w:rPr>
        <w:t>haya requerido la</w:t>
      </w:r>
      <w:r w:rsidRPr="00272372">
        <w:rPr>
          <w:rFonts w:cs="Arial"/>
          <w:sz w:val="24"/>
          <w:szCs w:val="24"/>
        </w:rPr>
        <w:t xml:space="preserve"> presencia</w:t>
      </w:r>
      <w:r w:rsidR="007A544F" w:rsidRPr="00272372">
        <w:rPr>
          <w:rFonts w:cs="Arial"/>
          <w:sz w:val="24"/>
          <w:szCs w:val="24"/>
        </w:rPr>
        <w:t xml:space="preserve"> </w:t>
      </w:r>
      <w:r w:rsidR="00D855A6" w:rsidRPr="00272372">
        <w:rPr>
          <w:rFonts w:cs="Arial"/>
          <w:sz w:val="24"/>
          <w:szCs w:val="24"/>
        </w:rPr>
        <w:t>como sujeto infra</w:t>
      </w:r>
      <w:r w:rsidR="007D2A23" w:rsidRPr="00272372">
        <w:rPr>
          <w:rFonts w:cs="Arial"/>
          <w:sz w:val="24"/>
          <w:szCs w:val="24"/>
        </w:rPr>
        <w:t>ctor</w:t>
      </w:r>
      <w:r w:rsidR="00B27B43" w:rsidRPr="00272372">
        <w:rPr>
          <w:rFonts w:cs="Arial"/>
          <w:sz w:val="24"/>
          <w:szCs w:val="24"/>
        </w:rPr>
        <w:t xml:space="preserve">, ni </w:t>
      </w:r>
      <w:r w:rsidR="007950E6" w:rsidRPr="00272372">
        <w:rPr>
          <w:rFonts w:eastAsia="Calibri" w:cs="Arial"/>
          <w:sz w:val="24"/>
          <w:szCs w:val="24"/>
          <w:lang w:val="es-MX" w:eastAsia="en-US"/>
        </w:rPr>
        <w:t>establece</w:t>
      </w:r>
      <w:r w:rsidR="00D855A6" w:rsidRPr="00272372">
        <w:rPr>
          <w:rFonts w:eastAsia="Calibri" w:cs="Arial"/>
          <w:sz w:val="24"/>
          <w:szCs w:val="24"/>
          <w:lang w:val="es-MX" w:eastAsia="en-US"/>
        </w:rPr>
        <w:t xml:space="preserve"> la circunstancias de modo , tiempo y lugar en que acontecieron los hechos, </w:t>
      </w:r>
      <w:r w:rsidR="00B27B43" w:rsidRPr="00272372">
        <w:rPr>
          <w:rFonts w:cs="Arial"/>
          <w:sz w:val="24"/>
          <w:szCs w:val="24"/>
        </w:rPr>
        <w:t xml:space="preserve"> al no ser</w:t>
      </w:r>
      <w:r w:rsidR="007950E6" w:rsidRPr="00272372">
        <w:rPr>
          <w:rFonts w:cs="Arial"/>
          <w:sz w:val="24"/>
          <w:szCs w:val="24"/>
        </w:rPr>
        <w:t xml:space="preserve"> clara, precisa , </w:t>
      </w:r>
      <w:r w:rsidR="00D855A6" w:rsidRPr="00272372">
        <w:rPr>
          <w:rFonts w:cs="Arial"/>
          <w:sz w:val="24"/>
          <w:szCs w:val="24"/>
        </w:rPr>
        <w:t xml:space="preserve">detallada de forma cronológica y  comprensible </w:t>
      </w:r>
      <w:r w:rsidR="00B27B43" w:rsidRPr="00272372">
        <w:rPr>
          <w:rFonts w:cs="Arial"/>
          <w:sz w:val="24"/>
          <w:szCs w:val="24"/>
        </w:rPr>
        <w:t xml:space="preserve">su redacción </w:t>
      </w:r>
      <w:r w:rsidR="00D855A6" w:rsidRPr="00272372">
        <w:rPr>
          <w:rFonts w:cs="Arial"/>
          <w:sz w:val="24"/>
          <w:szCs w:val="24"/>
        </w:rPr>
        <w:t>del porqué está interfiriendo en su esfe</w:t>
      </w:r>
      <w:r w:rsidR="00B27B43" w:rsidRPr="00272372">
        <w:rPr>
          <w:rFonts w:cs="Arial"/>
          <w:sz w:val="24"/>
          <w:szCs w:val="24"/>
        </w:rPr>
        <w:t xml:space="preserve">ra jurídica </w:t>
      </w:r>
      <w:r w:rsidR="00D855A6" w:rsidRPr="00272372">
        <w:rPr>
          <w:rFonts w:cs="Arial"/>
          <w:sz w:val="24"/>
          <w:szCs w:val="24"/>
        </w:rPr>
        <w:t xml:space="preserve"> y concluir que la conducta realizada es antijurídica, </w:t>
      </w:r>
      <w:r w:rsidR="00B27B43" w:rsidRPr="00272372">
        <w:rPr>
          <w:rFonts w:cs="Arial"/>
          <w:sz w:val="24"/>
          <w:szCs w:val="24"/>
        </w:rPr>
        <w:t>ni</w:t>
      </w:r>
      <w:r w:rsidR="00D855A6" w:rsidRPr="00272372">
        <w:rPr>
          <w:rFonts w:cs="Arial"/>
          <w:sz w:val="24"/>
          <w:szCs w:val="24"/>
        </w:rPr>
        <w:t xml:space="preserve"> señala  </w:t>
      </w:r>
      <w:r w:rsidR="00D95959" w:rsidRPr="00272372">
        <w:rPr>
          <w:rFonts w:cs="Arial"/>
          <w:sz w:val="24"/>
          <w:szCs w:val="24"/>
        </w:rPr>
        <w:t xml:space="preserve">los </w:t>
      </w:r>
      <w:r w:rsidR="00D855A6" w:rsidRPr="00272372">
        <w:rPr>
          <w:rFonts w:cs="Arial"/>
          <w:sz w:val="24"/>
          <w:szCs w:val="24"/>
        </w:rPr>
        <w:t xml:space="preserve">elementos </w:t>
      </w:r>
      <w:r w:rsidR="007950E6" w:rsidRPr="00272372">
        <w:rPr>
          <w:rFonts w:cs="Arial"/>
          <w:sz w:val="24"/>
          <w:szCs w:val="24"/>
        </w:rPr>
        <w:t xml:space="preserve">objetivos, subjetivos, externos de como acontecieron los hechos, </w:t>
      </w:r>
      <w:r w:rsidR="00D855A6" w:rsidRPr="00272372">
        <w:rPr>
          <w:rFonts w:cs="Arial"/>
          <w:sz w:val="24"/>
          <w:szCs w:val="24"/>
        </w:rPr>
        <w:t xml:space="preserve"> así como</w:t>
      </w:r>
      <w:r w:rsidR="007950E6" w:rsidRPr="00272372">
        <w:rPr>
          <w:rFonts w:cs="Arial"/>
          <w:sz w:val="24"/>
          <w:szCs w:val="24"/>
        </w:rPr>
        <w:t xml:space="preserve"> no especifica</w:t>
      </w:r>
      <w:r w:rsidR="00D855A6" w:rsidRPr="00272372">
        <w:rPr>
          <w:rFonts w:cs="Arial"/>
          <w:sz w:val="24"/>
          <w:szCs w:val="24"/>
        </w:rPr>
        <w:t xml:space="preserve">  las razones particulares, causas inmediatas y circunstancias especiales que haya tomado en consideración</w:t>
      </w:r>
      <w:r w:rsidR="00AB5486" w:rsidRPr="00272372">
        <w:rPr>
          <w:rFonts w:cs="Arial"/>
          <w:sz w:val="24"/>
          <w:szCs w:val="24"/>
        </w:rPr>
        <w:t xml:space="preserve"> </w:t>
      </w:r>
      <w:r w:rsidR="00D855A6" w:rsidRPr="00272372">
        <w:rPr>
          <w:rFonts w:cs="Arial"/>
          <w:sz w:val="24"/>
          <w:szCs w:val="24"/>
        </w:rPr>
        <w:t xml:space="preserve">para concluir que en el caso particular la conducta del actor encuadraba en el supuesto </w:t>
      </w:r>
      <w:r w:rsidR="00D855A6" w:rsidRPr="00272372">
        <w:rPr>
          <w:rFonts w:eastAsia="Calibri" w:cs="Arial"/>
          <w:sz w:val="24"/>
          <w:szCs w:val="24"/>
          <w:lang w:val="es-MX"/>
        </w:rPr>
        <w:t>que infrinja Reglamento de Tránsito</w:t>
      </w:r>
      <w:r w:rsidR="007950E6" w:rsidRPr="00272372">
        <w:rPr>
          <w:rFonts w:eastAsia="Calibri" w:cs="Arial"/>
          <w:sz w:val="24"/>
          <w:szCs w:val="24"/>
          <w:lang w:val="es-MX"/>
        </w:rPr>
        <w:t xml:space="preserve"> del Estado, ya que</w:t>
      </w:r>
      <w:r w:rsidR="00D855A6" w:rsidRPr="00272372">
        <w:rPr>
          <w:rFonts w:eastAsia="Calibri" w:cs="Arial"/>
          <w:sz w:val="24"/>
          <w:szCs w:val="24"/>
          <w:lang w:val="es-MX"/>
        </w:rPr>
        <w:t xml:space="preserve"> debió fundarlas y motivarlas correctamente, evitando abreviaturas o signos que impidan la comprensión del contenido, </w:t>
      </w:r>
      <w:r w:rsidR="00B27B43" w:rsidRPr="00272372">
        <w:rPr>
          <w:rFonts w:eastAsia="Calibri" w:cs="Arial"/>
          <w:sz w:val="24"/>
          <w:szCs w:val="24"/>
          <w:lang w:val="es-MX"/>
        </w:rPr>
        <w:t>lo cual debió</w:t>
      </w:r>
      <w:r w:rsidR="00D855A6" w:rsidRPr="00272372">
        <w:rPr>
          <w:rFonts w:eastAsia="Calibri" w:cs="Arial"/>
          <w:sz w:val="24"/>
          <w:szCs w:val="24"/>
          <w:lang w:val="es-MX"/>
        </w:rPr>
        <w:t xml:space="preserve"> hacerlas </w:t>
      </w:r>
      <w:r w:rsidR="00D855A6" w:rsidRPr="00272372">
        <w:rPr>
          <w:rFonts w:cs="Arial"/>
          <w:sz w:val="24"/>
          <w:szCs w:val="24"/>
        </w:rPr>
        <w:t xml:space="preserve"> en el cuerpo de la  mi</w:t>
      </w:r>
      <w:r w:rsidR="006D4144" w:rsidRPr="00272372">
        <w:rPr>
          <w:rFonts w:cs="Arial"/>
          <w:sz w:val="24"/>
          <w:szCs w:val="24"/>
        </w:rPr>
        <w:t>sma y no en documento distinto,</w:t>
      </w:r>
      <w:r w:rsidR="00B27B43" w:rsidRPr="00272372">
        <w:rPr>
          <w:rFonts w:cs="Arial"/>
          <w:sz w:val="24"/>
          <w:szCs w:val="24"/>
        </w:rPr>
        <w:t xml:space="preserve"> con lo cual  violó</w:t>
      </w:r>
      <w:r w:rsidR="00D855A6" w:rsidRPr="00272372">
        <w:rPr>
          <w:rFonts w:cs="Arial"/>
          <w:sz w:val="24"/>
          <w:szCs w:val="24"/>
        </w:rPr>
        <w:t xml:space="preserve"> lo dispuesto en el artículo 16</w:t>
      </w:r>
      <w:r w:rsidR="00B27B43" w:rsidRPr="00272372">
        <w:rPr>
          <w:rFonts w:cs="Arial"/>
          <w:sz w:val="24"/>
          <w:szCs w:val="24"/>
        </w:rPr>
        <w:t>,</w:t>
      </w:r>
      <w:r w:rsidR="00D855A6" w:rsidRPr="00272372">
        <w:rPr>
          <w:rFonts w:cs="Arial"/>
          <w:sz w:val="24"/>
          <w:szCs w:val="24"/>
        </w:rPr>
        <w:t xml:space="preserve"> fracción II</w:t>
      </w:r>
      <w:r w:rsidR="00B27B43" w:rsidRPr="00272372">
        <w:rPr>
          <w:rFonts w:cs="Arial"/>
          <w:sz w:val="24"/>
          <w:szCs w:val="24"/>
        </w:rPr>
        <w:t>,</w:t>
      </w:r>
      <w:r w:rsidR="00D855A6" w:rsidRPr="00272372">
        <w:rPr>
          <w:rFonts w:cs="Arial"/>
          <w:sz w:val="24"/>
          <w:szCs w:val="24"/>
        </w:rPr>
        <w:t xml:space="preserve"> del Reglamento de Vialidad para el Municipio de Oaxaca de Juárez, Oaxaca, provoca</w:t>
      </w:r>
      <w:r w:rsidR="00B27B43" w:rsidRPr="00272372">
        <w:rPr>
          <w:rFonts w:cs="Arial"/>
          <w:sz w:val="24"/>
          <w:szCs w:val="24"/>
        </w:rPr>
        <w:t>n</w:t>
      </w:r>
      <w:r w:rsidR="00D855A6" w:rsidRPr="00272372">
        <w:rPr>
          <w:rFonts w:cs="Arial"/>
          <w:sz w:val="24"/>
          <w:szCs w:val="24"/>
        </w:rPr>
        <w:t xml:space="preserve"> su ilegalidad , la que para mayor compresión se transcribe:</w:t>
      </w:r>
    </w:p>
    <w:p w:rsidR="00D855A6" w:rsidRPr="00272372" w:rsidRDefault="00D855A6" w:rsidP="00D855A6">
      <w:pPr>
        <w:widowControl w:val="0"/>
        <w:spacing w:line="360" w:lineRule="auto"/>
        <w:jc w:val="both"/>
        <w:rPr>
          <w:rFonts w:ascii="Arial" w:hAnsi="Arial" w:cs="Arial"/>
          <w:sz w:val="24"/>
          <w:szCs w:val="24"/>
          <w:lang w:eastAsia="es-ES"/>
        </w:rPr>
      </w:pPr>
    </w:p>
    <w:p w:rsidR="00D855A6" w:rsidRPr="00272372" w:rsidRDefault="00D855A6" w:rsidP="00D855A6">
      <w:pPr>
        <w:widowControl w:val="0"/>
        <w:spacing w:line="360" w:lineRule="auto"/>
        <w:ind w:left="1701" w:right="1610"/>
        <w:jc w:val="both"/>
        <w:rPr>
          <w:rFonts w:ascii="Arial" w:eastAsia="Calibri" w:hAnsi="Arial" w:cs="Arial"/>
          <w:b/>
          <w:bCs/>
          <w:sz w:val="24"/>
          <w:szCs w:val="24"/>
          <w:lang w:val="es-MX"/>
        </w:rPr>
      </w:pPr>
      <w:r w:rsidRPr="00272372">
        <w:rPr>
          <w:rFonts w:ascii="Arial" w:eastAsia="Calibri" w:hAnsi="Arial" w:cs="Arial"/>
          <w:b/>
          <w:bCs/>
          <w:sz w:val="24"/>
          <w:szCs w:val="24"/>
          <w:lang w:val="es-MX"/>
        </w:rPr>
        <w:t>REGLAMENTO DE VIALIDAD PARA EL MUNICIPIO DE OAXACA DE JUÁREZ</w:t>
      </w:r>
    </w:p>
    <w:p w:rsidR="00D855A6" w:rsidRPr="00272372" w:rsidRDefault="00D855A6" w:rsidP="00D855A6">
      <w:pPr>
        <w:autoSpaceDE w:val="0"/>
        <w:autoSpaceDN w:val="0"/>
        <w:adjustRightInd w:val="0"/>
        <w:ind w:left="1701" w:right="1610"/>
        <w:jc w:val="both"/>
        <w:rPr>
          <w:rFonts w:ascii="Arial" w:eastAsia="Calibri" w:hAnsi="Arial" w:cs="Arial"/>
          <w:sz w:val="24"/>
          <w:szCs w:val="24"/>
          <w:lang w:val="es-MX"/>
        </w:rPr>
      </w:pPr>
      <w:r w:rsidRPr="00272372">
        <w:rPr>
          <w:rFonts w:ascii="Arial" w:eastAsia="Calibri" w:hAnsi="Arial" w:cs="Arial"/>
          <w:b/>
          <w:bCs/>
          <w:sz w:val="24"/>
          <w:szCs w:val="24"/>
          <w:lang w:val="es-MX"/>
        </w:rPr>
        <w:t xml:space="preserve">ARTÍCULO 16.- </w:t>
      </w:r>
      <w:r w:rsidRPr="00272372">
        <w:rPr>
          <w:rFonts w:ascii="Arial" w:eastAsia="Calibri" w:hAnsi="Arial" w:cs="Arial"/>
          <w:sz w:val="24"/>
          <w:szCs w:val="24"/>
          <w:lang w:val="es-MX"/>
        </w:rPr>
        <w:t>Independientemente de las obligaciones y atribuciones que contempla el presente Ordenamiento y el Reglamento de la Comisión, son atribuciones y obligaciones de los Policías Viales:</w:t>
      </w:r>
    </w:p>
    <w:p w:rsidR="00D855A6" w:rsidRPr="00272372" w:rsidRDefault="00D855A6" w:rsidP="00D855A6">
      <w:pPr>
        <w:autoSpaceDE w:val="0"/>
        <w:autoSpaceDN w:val="0"/>
        <w:adjustRightInd w:val="0"/>
        <w:jc w:val="both"/>
        <w:rPr>
          <w:rFonts w:ascii="Arial" w:eastAsia="Calibri" w:hAnsi="Arial" w:cs="Arial"/>
          <w:sz w:val="24"/>
          <w:szCs w:val="24"/>
          <w:lang w:val="es-MX"/>
        </w:rPr>
      </w:pPr>
    </w:p>
    <w:p w:rsidR="00D855A6" w:rsidRPr="00272372" w:rsidRDefault="00D855A6" w:rsidP="00D855A6">
      <w:pPr>
        <w:autoSpaceDE w:val="0"/>
        <w:autoSpaceDN w:val="0"/>
        <w:adjustRightInd w:val="0"/>
        <w:ind w:left="1701" w:right="1610"/>
        <w:jc w:val="both"/>
        <w:rPr>
          <w:rFonts w:ascii="Arial" w:eastAsia="Calibri" w:hAnsi="Arial" w:cs="Arial"/>
          <w:sz w:val="24"/>
          <w:szCs w:val="24"/>
          <w:lang w:val="es-MX"/>
        </w:rPr>
      </w:pPr>
      <w:r w:rsidRPr="00272372">
        <w:rPr>
          <w:rFonts w:ascii="Arial" w:eastAsia="Calibri" w:hAnsi="Arial" w:cs="Arial"/>
          <w:b/>
          <w:bCs/>
          <w:sz w:val="24"/>
          <w:szCs w:val="24"/>
          <w:lang w:val="es-MX"/>
        </w:rPr>
        <w:t xml:space="preserve">II. </w:t>
      </w:r>
      <w:r w:rsidRPr="00272372">
        <w:rPr>
          <w:rFonts w:ascii="Arial" w:eastAsia="Calibri" w:hAnsi="Arial" w:cs="Arial"/>
          <w:sz w:val="24"/>
          <w:szCs w:val="24"/>
          <w:lang w:val="es-MX"/>
        </w:rPr>
        <w:t xml:space="preserve">Formular las actas de infracción cometidas por los conductores que infrinjan el presente Reglamento, </w:t>
      </w:r>
      <w:r w:rsidRPr="00272372">
        <w:rPr>
          <w:rFonts w:ascii="Arial" w:eastAsia="Calibri" w:hAnsi="Arial" w:cs="Arial"/>
          <w:b/>
          <w:sz w:val="24"/>
          <w:szCs w:val="24"/>
          <w:lang w:val="es-MX"/>
        </w:rPr>
        <w:t>fundándolas y motivándolas correctamente, evitando abreviaturas o signos que impidan la comprensión del contenido</w:t>
      </w:r>
      <w:r w:rsidRPr="00272372">
        <w:rPr>
          <w:rFonts w:ascii="Arial" w:eastAsia="Calibri" w:hAnsi="Arial" w:cs="Arial"/>
          <w:sz w:val="24"/>
          <w:szCs w:val="24"/>
          <w:lang w:val="es-MX"/>
        </w:rPr>
        <w:t>;</w:t>
      </w:r>
    </w:p>
    <w:p w:rsidR="00D855A6" w:rsidRPr="00272372" w:rsidRDefault="00D855A6" w:rsidP="00580990">
      <w:pPr>
        <w:spacing w:line="360" w:lineRule="auto"/>
        <w:jc w:val="both"/>
        <w:rPr>
          <w:rFonts w:ascii="Arial" w:hAnsi="Arial" w:cs="Arial"/>
          <w:sz w:val="24"/>
          <w:szCs w:val="24"/>
        </w:rPr>
      </w:pPr>
    </w:p>
    <w:p w:rsidR="00D855A6" w:rsidRPr="00272372" w:rsidRDefault="00D855A6" w:rsidP="00580990">
      <w:pPr>
        <w:spacing w:line="360" w:lineRule="auto"/>
        <w:jc w:val="both"/>
        <w:rPr>
          <w:rFonts w:ascii="Arial" w:hAnsi="Arial" w:cs="Arial"/>
          <w:sz w:val="24"/>
          <w:szCs w:val="24"/>
        </w:rPr>
      </w:pPr>
    </w:p>
    <w:p w:rsidR="007A544F" w:rsidRPr="00272372" w:rsidRDefault="007D2A23" w:rsidP="008C7114">
      <w:pPr>
        <w:pStyle w:val="corte4fondo"/>
        <w:ind w:right="51" w:firstLine="567"/>
        <w:rPr>
          <w:rFonts w:cs="Arial"/>
          <w:b/>
          <w:sz w:val="24"/>
          <w:szCs w:val="24"/>
        </w:rPr>
      </w:pPr>
      <w:r w:rsidRPr="00272372">
        <w:rPr>
          <w:rFonts w:cs="Arial"/>
          <w:sz w:val="24"/>
          <w:szCs w:val="24"/>
        </w:rPr>
        <w:lastRenderedPageBreak/>
        <w:t xml:space="preserve">           En es</w:t>
      </w:r>
      <w:r w:rsidR="00AB5486" w:rsidRPr="00272372">
        <w:rPr>
          <w:rFonts w:cs="Arial"/>
          <w:sz w:val="24"/>
          <w:szCs w:val="24"/>
        </w:rPr>
        <w:t xml:space="preserve">e sentido </w:t>
      </w:r>
      <w:r w:rsidRPr="00272372">
        <w:rPr>
          <w:rFonts w:cs="Arial"/>
          <w:sz w:val="24"/>
          <w:szCs w:val="24"/>
        </w:rPr>
        <w:t>el</w:t>
      </w:r>
      <w:r w:rsidR="007A544F" w:rsidRPr="00272372">
        <w:rPr>
          <w:rFonts w:cs="Arial"/>
          <w:sz w:val="24"/>
          <w:szCs w:val="24"/>
        </w:rPr>
        <w:t xml:space="preserve"> </w:t>
      </w:r>
      <w:r w:rsidR="007A544F" w:rsidRPr="00272372">
        <w:rPr>
          <w:rFonts w:cs="Arial"/>
          <w:b/>
          <w:sz w:val="24"/>
          <w:szCs w:val="24"/>
        </w:rPr>
        <w:t xml:space="preserve">DIRECTOR DE TRANSITO DEL ESTADO DE OAXACA, hoy  </w:t>
      </w:r>
      <w:r w:rsidR="008C7114" w:rsidRPr="00272372">
        <w:rPr>
          <w:rFonts w:cs="Arial"/>
          <w:b/>
          <w:sz w:val="24"/>
          <w:szCs w:val="24"/>
        </w:rPr>
        <w:t>DIRECTOR GENERAL DE LA POLICIA VIAL DEL ESTADO DE OAXACA</w:t>
      </w:r>
      <w:r w:rsidR="007A544F" w:rsidRPr="00272372">
        <w:rPr>
          <w:rFonts w:cs="Arial"/>
          <w:sz w:val="24"/>
          <w:szCs w:val="24"/>
        </w:rPr>
        <w:t>,</w:t>
      </w:r>
      <w:r w:rsidR="000F7579" w:rsidRPr="00272372">
        <w:rPr>
          <w:rFonts w:cs="Arial"/>
          <w:sz w:val="24"/>
          <w:szCs w:val="24"/>
        </w:rPr>
        <w:t xml:space="preserve"> </w:t>
      </w:r>
      <w:r w:rsidRPr="00272372">
        <w:rPr>
          <w:rFonts w:cs="Arial"/>
          <w:sz w:val="24"/>
          <w:szCs w:val="24"/>
        </w:rPr>
        <w:t xml:space="preserve"> no probó la negativ</w:t>
      </w:r>
      <w:r w:rsidR="00C01180" w:rsidRPr="00272372">
        <w:rPr>
          <w:rFonts w:cs="Arial"/>
          <w:sz w:val="24"/>
          <w:szCs w:val="24"/>
        </w:rPr>
        <w:t xml:space="preserve">a del actor, </w:t>
      </w:r>
      <w:r w:rsidRPr="00272372">
        <w:rPr>
          <w:rFonts w:cs="Arial"/>
          <w:sz w:val="24"/>
          <w:szCs w:val="24"/>
        </w:rPr>
        <w:t xml:space="preserve"> en el sentido de </w:t>
      </w:r>
      <w:r w:rsidR="00B27B43" w:rsidRPr="00272372">
        <w:rPr>
          <w:rFonts w:cs="Arial"/>
          <w:sz w:val="24"/>
          <w:szCs w:val="24"/>
        </w:rPr>
        <w:t xml:space="preserve">no </w:t>
      </w:r>
      <w:r w:rsidRPr="00272372">
        <w:rPr>
          <w:rFonts w:cs="Arial"/>
          <w:sz w:val="24"/>
          <w:szCs w:val="24"/>
        </w:rPr>
        <w:t xml:space="preserve">haberle dado a conocer los antecedentes de la infracción </w:t>
      </w:r>
      <w:r w:rsidR="00C01180" w:rsidRPr="00272372">
        <w:rPr>
          <w:rFonts w:cs="Arial"/>
          <w:sz w:val="24"/>
          <w:szCs w:val="24"/>
        </w:rPr>
        <w:t>ni darle</w:t>
      </w:r>
      <w:r w:rsidR="00AB5486" w:rsidRPr="00272372">
        <w:rPr>
          <w:rFonts w:cs="Arial"/>
          <w:sz w:val="24"/>
          <w:szCs w:val="24"/>
        </w:rPr>
        <w:t xml:space="preserve"> intervención</w:t>
      </w:r>
      <w:r w:rsidRPr="00272372">
        <w:rPr>
          <w:rFonts w:cs="Arial"/>
          <w:sz w:val="24"/>
          <w:szCs w:val="24"/>
        </w:rPr>
        <w:t xml:space="preserve"> </w:t>
      </w:r>
      <w:r w:rsidR="00AB5486" w:rsidRPr="00272372">
        <w:rPr>
          <w:rFonts w:cs="Arial"/>
          <w:sz w:val="24"/>
          <w:szCs w:val="24"/>
        </w:rPr>
        <w:t>en el acta de infracción</w:t>
      </w:r>
      <w:r w:rsidRPr="00272372">
        <w:rPr>
          <w:rFonts w:cs="Arial"/>
          <w:sz w:val="24"/>
          <w:szCs w:val="24"/>
        </w:rPr>
        <w:t xml:space="preserve">, vulneró </w:t>
      </w:r>
      <w:r w:rsidR="007A544F" w:rsidRPr="00272372">
        <w:rPr>
          <w:rFonts w:cs="Arial"/>
          <w:sz w:val="24"/>
          <w:szCs w:val="24"/>
        </w:rPr>
        <w:t xml:space="preserve"> la garantía de audien</w:t>
      </w:r>
      <w:r w:rsidRPr="00272372">
        <w:rPr>
          <w:rFonts w:cs="Arial"/>
          <w:sz w:val="24"/>
          <w:szCs w:val="24"/>
        </w:rPr>
        <w:t>cia y debido procedimiento en la</w:t>
      </w:r>
      <w:r w:rsidR="007A544F" w:rsidRPr="00272372">
        <w:rPr>
          <w:rFonts w:cs="Arial"/>
          <w:sz w:val="24"/>
          <w:szCs w:val="24"/>
        </w:rPr>
        <w:t xml:space="preserve"> imposición </w:t>
      </w:r>
      <w:r w:rsidRPr="00272372">
        <w:rPr>
          <w:rFonts w:cs="Arial"/>
          <w:sz w:val="24"/>
          <w:szCs w:val="24"/>
        </w:rPr>
        <w:t xml:space="preserve">de la multa </w:t>
      </w:r>
      <w:r w:rsidR="007A544F" w:rsidRPr="00272372">
        <w:rPr>
          <w:rFonts w:cs="Arial"/>
          <w:sz w:val="24"/>
          <w:szCs w:val="24"/>
        </w:rPr>
        <w:t xml:space="preserve">resultando </w:t>
      </w:r>
      <w:r w:rsidR="00AB5486" w:rsidRPr="00272372">
        <w:rPr>
          <w:rFonts w:cs="Arial"/>
          <w:sz w:val="24"/>
          <w:szCs w:val="24"/>
        </w:rPr>
        <w:t xml:space="preserve">por ello </w:t>
      </w:r>
      <w:r w:rsidR="007A544F" w:rsidRPr="00272372">
        <w:rPr>
          <w:rFonts w:cs="Arial"/>
          <w:sz w:val="24"/>
          <w:szCs w:val="24"/>
        </w:rPr>
        <w:t xml:space="preserve">ilegal </w:t>
      </w:r>
      <w:r w:rsidR="007975EA" w:rsidRPr="00272372">
        <w:rPr>
          <w:rFonts w:cs="Arial"/>
          <w:sz w:val="24"/>
          <w:szCs w:val="24"/>
        </w:rPr>
        <w:t xml:space="preserve">al carecer de la debida fundamentación y motivación  al violar el </w:t>
      </w:r>
      <w:r w:rsidRPr="00272372">
        <w:rPr>
          <w:rFonts w:cs="Arial"/>
          <w:sz w:val="24"/>
          <w:szCs w:val="24"/>
        </w:rPr>
        <w:t xml:space="preserve"> artículo 17</w:t>
      </w:r>
      <w:r w:rsidR="007975EA" w:rsidRPr="00272372">
        <w:rPr>
          <w:rFonts w:cs="Arial"/>
          <w:sz w:val="24"/>
          <w:szCs w:val="24"/>
        </w:rPr>
        <w:t>,</w:t>
      </w:r>
      <w:r w:rsidRPr="00272372">
        <w:rPr>
          <w:rFonts w:cs="Arial"/>
          <w:sz w:val="24"/>
          <w:szCs w:val="24"/>
        </w:rPr>
        <w:t xml:space="preserve"> </w:t>
      </w:r>
      <w:r w:rsidR="007975EA" w:rsidRPr="00272372">
        <w:rPr>
          <w:rFonts w:cs="Arial"/>
          <w:sz w:val="24"/>
          <w:szCs w:val="24"/>
        </w:rPr>
        <w:t xml:space="preserve">fracción V, </w:t>
      </w:r>
      <w:r w:rsidR="007A544F" w:rsidRPr="00272372">
        <w:rPr>
          <w:rFonts w:cs="Arial"/>
          <w:sz w:val="24"/>
          <w:szCs w:val="24"/>
        </w:rPr>
        <w:t>de la Ley de Procedimiento y  Justicia Administrativa para el Estado de O</w:t>
      </w:r>
      <w:r w:rsidR="00D334CC" w:rsidRPr="00272372">
        <w:rPr>
          <w:rFonts w:cs="Arial"/>
          <w:sz w:val="24"/>
          <w:szCs w:val="24"/>
        </w:rPr>
        <w:t>axaca.</w:t>
      </w:r>
      <w:r w:rsidR="007A544F" w:rsidRPr="00272372">
        <w:rPr>
          <w:rFonts w:cs="Arial"/>
          <w:sz w:val="24"/>
          <w:szCs w:val="24"/>
        </w:rPr>
        <w:t xml:space="preserve"> </w:t>
      </w:r>
    </w:p>
    <w:p w:rsidR="00580990" w:rsidRPr="00272372" w:rsidRDefault="00580990" w:rsidP="00BA24EC">
      <w:pPr>
        <w:pStyle w:val="corte4fondo"/>
        <w:ind w:right="51" w:firstLine="0"/>
        <w:rPr>
          <w:rFonts w:cs="Arial"/>
          <w:sz w:val="24"/>
          <w:szCs w:val="24"/>
        </w:rPr>
      </w:pPr>
    </w:p>
    <w:p w:rsidR="000F7579" w:rsidRPr="00272372" w:rsidRDefault="00B27B43" w:rsidP="00B27B43">
      <w:pPr>
        <w:pStyle w:val="corte4fondo"/>
        <w:ind w:right="51"/>
        <w:rPr>
          <w:rFonts w:cs="Arial"/>
          <w:sz w:val="24"/>
          <w:szCs w:val="24"/>
        </w:rPr>
      </w:pPr>
      <w:r w:rsidRPr="00272372">
        <w:rPr>
          <w:rFonts w:cs="Arial"/>
          <w:sz w:val="24"/>
          <w:szCs w:val="24"/>
        </w:rPr>
        <w:t>Sirve de apoyo a lo anterior,</w:t>
      </w:r>
      <w:r w:rsidR="00AB5486" w:rsidRPr="00272372">
        <w:rPr>
          <w:rFonts w:cs="Arial"/>
          <w:sz w:val="24"/>
          <w:szCs w:val="24"/>
        </w:rPr>
        <w:t xml:space="preserve"> la tesis bajo el texto y rubro: </w:t>
      </w:r>
      <w:r w:rsidR="00D334CC" w:rsidRPr="00272372">
        <w:rPr>
          <w:rFonts w:eastAsia="Calibri" w:cs="Arial"/>
          <w:sz w:val="24"/>
          <w:szCs w:val="24"/>
          <w:lang w:val="es-MX" w:eastAsia="en-US"/>
        </w:rPr>
        <w:t xml:space="preserve"> </w:t>
      </w:r>
      <w:r w:rsidR="00D855A6" w:rsidRPr="00272372">
        <w:rPr>
          <w:rFonts w:cs="Arial"/>
          <w:sz w:val="24"/>
          <w:szCs w:val="24"/>
        </w:rPr>
        <w:t xml:space="preserve">NOTIFICACIÓN DE RESOLUCIONES FISCALES. ANTE LA NEGATIVA LISA Y LLANA DEL ACTOR DE QUE SE REALIZÓ EN SU DOMICILIO, CORRESPONDE A LA AUTORIDAD DEMANDADA LA CARGA DE LA PRUEBA. Conforme al artículo 68 del Código Fiscal de la Federación, los actos y resoluciones de las autoridades fiscales se presumirán legales y éstas deberán probar los hechos cuando el afectado los niegue lisa y llanamente, excepto cuando la negativa implique la afirmación de hecho diverso. De lo que se deduce que la presunción de legalidad a que alude dicho numeral subsiste en principio, por preverse así en forma categórica, pero ante la negativa lisa y llana del actor respecto a que el lugar en el que se practicó la notificación de la resolución no es su domicilio, </w:t>
      </w:r>
      <w:r w:rsidR="00D855A6" w:rsidRPr="00272372">
        <w:rPr>
          <w:rFonts w:cs="Arial"/>
          <w:b/>
          <w:sz w:val="24"/>
          <w:szCs w:val="24"/>
        </w:rPr>
        <w:t>corresponde a la autoridad demandada demostrar con toda claridad y precisión lo contrario</w:t>
      </w:r>
      <w:r w:rsidR="00D855A6" w:rsidRPr="00272372">
        <w:rPr>
          <w:rFonts w:cs="Arial"/>
          <w:sz w:val="24"/>
          <w:szCs w:val="24"/>
        </w:rPr>
        <w:t>. PRIMER TRIBUNAL COLEGIADO EN MATERIA ADMINISTRATIVA DEL CUARTO CIRCUITO. Revisión fiscal 38/2006. Administradora Local Jurídica de Monterrey, Nuevo León. 28 de abril de 2006. Unanimidad de votos. Ponente: Rodolfo R. Ríos Vázquez. Secretaria: Juana María Espinosa Buentello. Nota: Esta tesis contendió en la contradicción 62/2010 que fue declarada improcedente por la Segunda Sala, toda vez que sobre el tema tratado existe la tesis 2a./J. 209/2007, que aparece publicada en el Semanario Judicial de la Federación y su Gaceta, Novena Época, Tomo XXVI, diciembre de 2007, página 203, con el rubro: "JUICIO DE NULIDAD. SI EL ACTOR NIEGA CONOCER EL ACTO ADMINISTRATIVO IMPUGNADO, LA AUTORIDAD AL CONTESTAR LA DEMANDA DEBE EXHIBIR CONSTANCIA DE ÉSTE Y DE SU NOTIFICACIÓN."</w:t>
      </w:r>
    </w:p>
    <w:p w:rsidR="00580990" w:rsidRPr="00272372" w:rsidRDefault="00580990" w:rsidP="00DC6EBF">
      <w:pPr>
        <w:pStyle w:val="corte4fondo"/>
        <w:ind w:right="51" w:firstLine="0"/>
        <w:rPr>
          <w:rFonts w:eastAsia="Calibri" w:cs="Arial"/>
          <w:sz w:val="24"/>
          <w:szCs w:val="24"/>
          <w:lang w:val="es-MX"/>
        </w:rPr>
      </w:pPr>
    </w:p>
    <w:p w:rsidR="00580990" w:rsidRPr="00272372" w:rsidRDefault="00580990" w:rsidP="00580990">
      <w:pPr>
        <w:autoSpaceDE w:val="0"/>
        <w:autoSpaceDN w:val="0"/>
        <w:adjustRightInd w:val="0"/>
        <w:ind w:left="1701" w:right="1610"/>
        <w:jc w:val="both"/>
        <w:rPr>
          <w:rFonts w:ascii="Arial" w:eastAsia="Calibri" w:hAnsi="Arial" w:cs="Arial"/>
          <w:b/>
          <w:bCs/>
          <w:sz w:val="24"/>
          <w:szCs w:val="24"/>
          <w:lang w:val="es-MX"/>
        </w:rPr>
      </w:pPr>
    </w:p>
    <w:p w:rsidR="00580990" w:rsidRPr="00272372" w:rsidRDefault="00580990" w:rsidP="00580990">
      <w:pPr>
        <w:autoSpaceDE w:val="0"/>
        <w:autoSpaceDN w:val="0"/>
        <w:adjustRightInd w:val="0"/>
        <w:ind w:left="1701" w:right="1610"/>
        <w:jc w:val="both"/>
        <w:rPr>
          <w:rFonts w:ascii="Arial" w:eastAsia="Calibri" w:hAnsi="Arial" w:cs="Arial"/>
          <w:b/>
          <w:bCs/>
          <w:sz w:val="24"/>
          <w:szCs w:val="24"/>
          <w:lang w:val="es-MX"/>
        </w:rPr>
      </w:pPr>
    </w:p>
    <w:p w:rsidR="00580990" w:rsidRPr="00272372" w:rsidRDefault="00580990" w:rsidP="00580990">
      <w:pPr>
        <w:pStyle w:val="corte4fondo"/>
        <w:ind w:right="51"/>
        <w:rPr>
          <w:rFonts w:cs="Arial"/>
          <w:sz w:val="24"/>
          <w:szCs w:val="24"/>
        </w:rPr>
      </w:pPr>
      <w:r w:rsidRPr="00272372">
        <w:rPr>
          <w:rFonts w:cs="Arial"/>
          <w:sz w:val="24"/>
          <w:szCs w:val="24"/>
        </w:rPr>
        <w:t xml:space="preserve"> .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580990" w:rsidRPr="00272372" w:rsidRDefault="00580990" w:rsidP="00580990">
      <w:pPr>
        <w:spacing w:line="360" w:lineRule="auto"/>
        <w:ind w:left="1701" w:right="1469"/>
        <w:jc w:val="both"/>
        <w:rPr>
          <w:rFonts w:ascii="Arial" w:hAnsi="Arial" w:cs="Arial"/>
          <w:sz w:val="24"/>
          <w:szCs w:val="24"/>
          <w:lang w:val="es-ES_tradnl"/>
        </w:rPr>
      </w:pPr>
    </w:p>
    <w:p w:rsidR="00580990" w:rsidRPr="00272372" w:rsidRDefault="00580990" w:rsidP="00580990">
      <w:pPr>
        <w:spacing w:line="360" w:lineRule="auto"/>
        <w:ind w:left="1701" w:right="1469"/>
        <w:jc w:val="both"/>
        <w:rPr>
          <w:rFonts w:ascii="Arial" w:hAnsi="Arial" w:cs="Arial"/>
          <w:sz w:val="24"/>
          <w:szCs w:val="24"/>
          <w:lang w:val="es-ES_tradnl"/>
        </w:rPr>
      </w:pPr>
      <w:r w:rsidRPr="00272372">
        <w:rPr>
          <w:rFonts w:ascii="Arial" w:hAnsi="Arial" w:cs="Arial"/>
          <w:sz w:val="24"/>
          <w:szCs w:val="24"/>
          <w:lang w:val="es-ES_tradnl"/>
        </w:rPr>
        <w:lastRenderedPageBreak/>
        <w:t xml:space="preserve"> </w:t>
      </w:r>
      <w:r w:rsidRPr="00272372">
        <w:rPr>
          <w:rFonts w:ascii="Arial" w:hAnsi="Arial" w:cs="Arial"/>
          <w:i/>
          <w:sz w:val="24"/>
          <w:szCs w:val="24"/>
          <w:lang w:val="es-ES_tradnl"/>
        </w:rPr>
        <w:t>“</w:t>
      </w:r>
      <w:r w:rsidRPr="00272372">
        <w:rPr>
          <w:rFonts w:ascii="Arial" w:hAnsi="Arial" w:cs="Arial"/>
          <w:b/>
          <w:i/>
          <w:sz w:val="24"/>
          <w:szCs w:val="24"/>
          <w:lang w:val="es-ES_tradnl"/>
        </w:rPr>
        <w:t>TRANSITO, MULTAS POR VIOLACIÓN AL REGLAMENTO DE.</w:t>
      </w:r>
      <w:r w:rsidRPr="00272372">
        <w:rPr>
          <w:rFonts w:ascii="Arial" w:hAnsi="Arial" w:cs="Arial"/>
          <w:i/>
          <w:sz w:val="24"/>
          <w:szCs w:val="24"/>
          <w:lang w:val="es-ES_tradnl"/>
        </w:rPr>
        <w:t xml:space="preserve">  </w:t>
      </w:r>
    </w:p>
    <w:p w:rsidR="00580990" w:rsidRPr="00272372" w:rsidRDefault="00580990" w:rsidP="00580990">
      <w:pPr>
        <w:spacing w:line="360" w:lineRule="auto"/>
        <w:ind w:left="1134" w:right="1185"/>
        <w:jc w:val="both"/>
        <w:rPr>
          <w:rFonts w:ascii="Arial" w:hAnsi="Arial" w:cs="Arial"/>
          <w:sz w:val="24"/>
          <w:szCs w:val="24"/>
          <w:lang w:val="es-ES_tradnl"/>
        </w:rPr>
      </w:pPr>
    </w:p>
    <w:p w:rsidR="00580990" w:rsidRPr="00272372" w:rsidRDefault="00580990" w:rsidP="00580990">
      <w:pPr>
        <w:pStyle w:val="corte4fondo"/>
        <w:ind w:right="-516" w:firstLine="0"/>
        <w:rPr>
          <w:rFonts w:cs="Arial"/>
          <w:sz w:val="24"/>
          <w:szCs w:val="24"/>
        </w:rPr>
      </w:pPr>
      <w:r w:rsidRPr="00272372">
        <w:rPr>
          <w:rFonts w:cs="Arial"/>
          <w:sz w:val="24"/>
          <w:szCs w:val="24"/>
        </w:rPr>
        <w:t xml:space="preserve"> .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p>
    <w:p w:rsidR="00580990" w:rsidRPr="00272372" w:rsidRDefault="00580990" w:rsidP="00580990">
      <w:pPr>
        <w:pStyle w:val="corte4fondo"/>
        <w:ind w:right="-516" w:firstLine="0"/>
        <w:rPr>
          <w:rFonts w:cs="Arial"/>
          <w:sz w:val="24"/>
          <w:szCs w:val="24"/>
        </w:rPr>
      </w:pPr>
    </w:p>
    <w:p w:rsidR="00580990" w:rsidRPr="00272372" w:rsidRDefault="00580990" w:rsidP="00580990">
      <w:pPr>
        <w:tabs>
          <w:tab w:val="left" w:pos="7797"/>
        </w:tabs>
        <w:spacing w:line="360" w:lineRule="auto"/>
        <w:ind w:left="1701" w:right="1469"/>
        <w:jc w:val="both"/>
        <w:rPr>
          <w:rFonts w:ascii="Arial" w:hAnsi="Arial" w:cs="Arial"/>
          <w:b/>
          <w:sz w:val="24"/>
          <w:szCs w:val="24"/>
        </w:rPr>
      </w:pPr>
      <w:r w:rsidRPr="00272372">
        <w:rPr>
          <w:rFonts w:ascii="Arial" w:hAnsi="Arial" w:cs="Arial"/>
          <w:sz w:val="24"/>
          <w:szCs w:val="24"/>
        </w:rPr>
        <w:t>“</w:t>
      </w:r>
      <w:r w:rsidRPr="00272372">
        <w:rPr>
          <w:rFonts w:ascii="Arial" w:hAnsi="Arial" w:cs="Arial"/>
          <w:b/>
          <w:sz w:val="24"/>
          <w:szCs w:val="24"/>
        </w:rPr>
        <w:t>FUNDAMENTACIÓN Y MOTIVACIÓN DE LOS ACTOS ADMINISTRATIVOS”.</w:t>
      </w:r>
    </w:p>
    <w:p w:rsidR="00580990" w:rsidRPr="00272372" w:rsidRDefault="00580990" w:rsidP="00580990">
      <w:pPr>
        <w:tabs>
          <w:tab w:val="left" w:pos="7797"/>
        </w:tabs>
        <w:spacing w:line="360" w:lineRule="auto"/>
        <w:ind w:left="1701" w:right="1469"/>
        <w:jc w:val="both"/>
        <w:rPr>
          <w:rFonts w:ascii="Arial" w:hAnsi="Arial" w:cs="Arial"/>
          <w:b/>
          <w:sz w:val="24"/>
          <w:szCs w:val="24"/>
        </w:rPr>
      </w:pPr>
    </w:p>
    <w:p w:rsidR="00580990" w:rsidRPr="00272372" w:rsidRDefault="00580990" w:rsidP="00AB5486">
      <w:pPr>
        <w:pStyle w:val="corte4fondo"/>
        <w:ind w:right="51" w:firstLine="567"/>
        <w:rPr>
          <w:rFonts w:cs="Arial"/>
          <w:b/>
          <w:sz w:val="24"/>
          <w:szCs w:val="24"/>
        </w:rPr>
      </w:pPr>
      <w:r w:rsidRPr="00272372">
        <w:rPr>
          <w:rFonts w:cs="Arial"/>
          <w:sz w:val="24"/>
          <w:szCs w:val="24"/>
        </w:rPr>
        <w:t xml:space="preserve">En esa tesitura, con fundamento en lo dispuesto por el artículo 208 fracción VI, de la Ley de Procedimiento y Justicia Administrativa para el Estado de Oaxaca, se declara la </w:t>
      </w:r>
      <w:r w:rsidRPr="00272372">
        <w:rPr>
          <w:rFonts w:cs="Arial"/>
          <w:b/>
          <w:sz w:val="24"/>
          <w:szCs w:val="24"/>
        </w:rPr>
        <w:t>NULIDAD LISA Y LLANA</w:t>
      </w:r>
      <w:r w:rsidRPr="00272372">
        <w:rPr>
          <w:rFonts w:cs="Arial"/>
          <w:sz w:val="24"/>
          <w:szCs w:val="24"/>
        </w:rPr>
        <w:t xml:space="preserve"> </w:t>
      </w:r>
      <w:r w:rsidR="007975EA" w:rsidRPr="00272372">
        <w:rPr>
          <w:rFonts w:cs="Arial"/>
          <w:sz w:val="24"/>
          <w:szCs w:val="24"/>
        </w:rPr>
        <w:t xml:space="preserve">acta de infracción 3815 de fecha cuatro de junio de dos mil trece (04-06-2013), </w:t>
      </w:r>
      <w:r w:rsidR="008C7114" w:rsidRPr="00272372">
        <w:rPr>
          <w:rFonts w:cs="Arial"/>
          <w:sz w:val="24"/>
          <w:szCs w:val="24"/>
        </w:rPr>
        <w:t xml:space="preserve">emitida por el </w:t>
      </w:r>
      <w:r w:rsidR="008C7114" w:rsidRPr="00272372">
        <w:rPr>
          <w:rFonts w:cs="Arial"/>
          <w:b/>
          <w:sz w:val="24"/>
          <w:szCs w:val="24"/>
        </w:rPr>
        <w:t xml:space="preserve">DIRECTOR DE TRANSITO DEL ESTADO </w:t>
      </w:r>
      <w:r w:rsidR="00AB5486" w:rsidRPr="00272372">
        <w:rPr>
          <w:rFonts w:cs="Arial"/>
          <w:b/>
          <w:sz w:val="24"/>
          <w:szCs w:val="24"/>
        </w:rPr>
        <w:t>DE OAXACA, hoy</w:t>
      </w:r>
      <w:r w:rsidR="008C7114" w:rsidRPr="00272372">
        <w:rPr>
          <w:rFonts w:cs="Arial"/>
          <w:b/>
          <w:sz w:val="24"/>
          <w:szCs w:val="24"/>
        </w:rPr>
        <w:t xml:space="preserve"> DIRECTOR GENERAL DE LA PO</w:t>
      </w:r>
      <w:r w:rsidR="00C01180" w:rsidRPr="00272372">
        <w:rPr>
          <w:rFonts w:cs="Arial"/>
          <w:b/>
          <w:sz w:val="24"/>
          <w:szCs w:val="24"/>
        </w:rPr>
        <w:t>LICIA VIAL DEL ESTADO DE OAXACA</w:t>
      </w:r>
      <w:r w:rsidR="00C01180" w:rsidRPr="00272372">
        <w:rPr>
          <w:rFonts w:cs="Arial"/>
          <w:sz w:val="24"/>
          <w:szCs w:val="24"/>
        </w:rPr>
        <w:t xml:space="preserve"> que dio origen al crédito fiscal 33670 y sus accesorios en cuanto al cobro coactivo emito por la </w:t>
      </w:r>
      <w:r w:rsidR="00C01180" w:rsidRPr="00272372">
        <w:rPr>
          <w:rFonts w:cs="Arial"/>
          <w:b/>
          <w:sz w:val="24"/>
          <w:szCs w:val="24"/>
        </w:rPr>
        <w:t>COORDINADORA DE COBRO COACTIVO DE LA DIRECCIÓN DE INGRESOS Y RECAUDACION DE LA SECRETARÍA DE FINANZAS DEL  GOBIERNO DEL ESTADO DE OAXACA.</w:t>
      </w:r>
    </w:p>
    <w:p w:rsidR="00C53E39" w:rsidRPr="00272372" w:rsidRDefault="00C53E39" w:rsidP="00C53E39">
      <w:pPr>
        <w:pStyle w:val="corte4fondo"/>
        <w:ind w:right="51" w:firstLine="0"/>
        <w:rPr>
          <w:rFonts w:cs="Arial"/>
          <w:b/>
          <w:sz w:val="24"/>
          <w:szCs w:val="24"/>
        </w:rPr>
      </w:pPr>
    </w:p>
    <w:p w:rsidR="00580990" w:rsidRPr="00272372" w:rsidRDefault="00580990" w:rsidP="00EE42C5">
      <w:pPr>
        <w:pStyle w:val="corte4fondo"/>
        <w:ind w:right="51" w:firstLine="567"/>
        <w:rPr>
          <w:rFonts w:cs="Arial"/>
          <w:sz w:val="24"/>
          <w:szCs w:val="24"/>
        </w:rPr>
      </w:pPr>
      <w:r w:rsidRPr="00272372">
        <w:rPr>
          <w:rFonts w:cs="Arial"/>
          <w:b/>
          <w:sz w:val="24"/>
          <w:szCs w:val="24"/>
        </w:rPr>
        <w:t xml:space="preserve"> </w:t>
      </w:r>
      <w:r w:rsidRPr="00272372">
        <w:rPr>
          <w:rFonts w:cs="Arial"/>
          <w:sz w:val="24"/>
          <w:szCs w:val="24"/>
        </w:rPr>
        <w:t xml:space="preserve"> </w:t>
      </w:r>
      <w:r w:rsidR="008C7114" w:rsidRPr="00272372">
        <w:rPr>
          <w:rFonts w:cs="Arial"/>
          <w:sz w:val="24"/>
          <w:szCs w:val="24"/>
        </w:rPr>
        <w:t xml:space="preserve">En ese mismo orden </w:t>
      </w:r>
      <w:r w:rsidRPr="00272372">
        <w:rPr>
          <w:rFonts w:cs="Arial"/>
          <w:sz w:val="24"/>
          <w:szCs w:val="24"/>
        </w:rPr>
        <w:t xml:space="preserve">de ideas, como lo accesorio sigue la suerte de lo principal, </w:t>
      </w:r>
      <w:r w:rsidRPr="00272372">
        <w:rPr>
          <w:rFonts w:cs="Arial"/>
          <w:b/>
          <w:sz w:val="24"/>
          <w:szCs w:val="24"/>
        </w:rPr>
        <w:t>y toda vez que el cobro realizado mediante</w:t>
      </w:r>
      <w:r w:rsidR="009612BF" w:rsidRPr="00272372">
        <w:rPr>
          <w:rFonts w:cs="Arial"/>
          <w:b/>
          <w:sz w:val="24"/>
          <w:szCs w:val="24"/>
        </w:rPr>
        <w:t xml:space="preserve"> </w:t>
      </w:r>
      <w:r w:rsidR="000834F0" w:rsidRPr="00272372">
        <w:rPr>
          <w:rFonts w:cs="Arial"/>
          <w:b/>
          <w:sz w:val="24"/>
          <w:szCs w:val="24"/>
        </w:rPr>
        <w:t>Mandamiento de Ejecución, de fecha tres de abril de dos mil dieciocho (03-04-2018),</w:t>
      </w:r>
      <w:r w:rsidR="000834F0" w:rsidRPr="00272372">
        <w:rPr>
          <w:rFonts w:cs="Arial"/>
          <w:sz w:val="24"/>
          <w:szCs w:val="24"/>
        </w:rPr>
        <w:t xml:space="preserve"> </w:t>
      </w:r>
      <w:r w:rsidR="00EE42C5" w:rsidRPr="00272372">
        <w:rPr>
          <w:rFonts w:cs="Arial"/>
          <w:sz w:val="24"/>
          <w:szCs w:val="24"/>
        </w:rPr>
        <w:t xml:space="preserve">tiene su base y  origen en el crédito fiscal 33670 y sus accesorios en cuanto al cobro coactivo emito por la </w:t>
      </w:r>
      <w:r w:rsidR="000834F0" w:rsidRPr="00272372">
        <w:rPr>
          <w:rFonts w:cs="Arial"/>
          <w:b/>
          <w:sz w:val="24"/>
          <w:szCs w:val="24"/>
        </w:rPr>
        <w:t>COORDINADORA DE COBRO COACTIVO DE LA DIRECCIÓN DE INGRESOS Y RECAUDACION DE LA SECRETARÍA DE FINANZAS DEL  GOBIERNO DEL ESTADO DE OAXACA</w:t>
      </w:r>
      <w:r w:rsidR="000834F0" w:rsidRPr="00272372">
        <w:rPr>
          <w:rFonts w:cs="Arial"/>
          <w:sz w:val="24"/>
          <w:szCs w:val="24"/>
        </w:rPr>
        <w:t xml:space="preserve">, </w:t>
      </w:r>
      <w:r w:rsidR="00EE42C5" w:rsidRPr="00272372">
        <w:rPr>
          <w:rFonts w:cs="Arial"/>
          <w:sz w:val="24"/>
          <w:szCs w:val="24"/>
        </w:rPr>
        <w:t>el  cual se sustenta en el</w:t>
      </w:r>
      <w:r w:rsidR="00D5224F" w:rsidRPr="00272372">
        <w:rPr>
          <w:rFonts w:cs="Arial"/>
          <w:sz w:val="24"/>
          <w:szCs w:val="24"/>
        </w:rPr>
        <w:t xml:space="preserve"> </w:t>
      </w:r>
      <w:r w:rsidR="000834F0" w:rsidRPr="00272372">
        <w:rPr>
          <w:rFonts w:cs="Arial"/>
          <w:sz w:val="24"/>
          <w:szCs w:val="24"/>
        </w:rPr>
        <w:t xml:space="preserve">acta de infracción 3815 de fecha cuatro de junio de dos mil trece (04-06-2013), </w:t>
      </w:r>
      <w:r w:rsidR="00EE42C5" w:rsidRPr="00272372">
        <w:rPr>
          <w:rFonts w:cs="Arial"/>
          <w:sz w:val="24"/>
          <w:szCs w:val="24"/>
        </w:rPr>
        <w:t>la cual</w:t>
      </w:r>
      <w:r w:rsidR="00EE42C5" w:rsidRPr="00272372">
        <w:rPr>
          <w:rFonts w:cs="Arial"/>
          <w:b/>
          <w:sz w:val="24"/>
          <w:szCs w:val="24"/>
        </w:rPr>
        <w:t xml:space="preserve"> al ser declarada nula, procede</w:t>
      </w:r>
      <w:r w:rsidRPr="00272372">
        <w:rPr>
          <w:rFonts w:cs="Arial"/>
          <w:b/>
          <w:sz w:val="24"/>
          <w:szCs w:val="24"/>
        </w:rPr>
        <w:t xml:space="preserve"> en consecuencia</w:t>
      </w:r>
      <w:r w:rsidR="00EE42C5" w:rsidRPr="00272372">
        <w:rPr>
          <w:rFonts w:cs="Arial"/>
          <w:b/>
          <w:sz w:val="24"/>
          <w:szCs w:val="24"/>
        </w:rPr>
        <w:t>,</w:t>
      </w:r>
      <w:r w:rsidRPr="00272372">
        <w:rPr>
          <w:rFonts w:cs="Arial"/>
          <w:b/>
          <w:sz w:val="24"/>
          <w:szCs w:val="24"/>
        </w:rPr>
        <w:t xml:space="preserve"> se </w:t>
      </w:r>
      <w:r w:rsidR="00D334CC" w:rsidRPr="00272372">
        <w:rPr>
          <w:rFonts w:cs="Arial"/>
          <w:b/>
          <w:sz w:val="24"/>
          <w:szCs w:val="24"/>
        </w:rPr>
        <w:t xml:space="preserve"> </w:t>
      </w:r>
      <w:r w:rsidR="009612BF" w:rsidRPr="00272372">
        <w:rPr>
          <w:rFonts w:cs="Arial"/>
          <w:b/>
          <w:sz w:val="24"/>
          <w:szCs w:val="24"/>
        </w:rPr>
        <w:t xml:space="preserve">declare la nulidad </w:t>
      </w:r>
      <w:r w:rsidR="00EE42C5" w:rsidRPr="00272372">
        <w:rPr>
          <w:rFonts w:cs="Arial"/>
          <w:b/>
          <w:sz w:val="24"/>
          <w:szCs w:val="24"/>
        </w:rPr>
        <w:t xml:space="preserve">lisa y llana </w:t>
      </w:r>
      <w:r w:rsidR="009612BF" w:rsidRPr="00272372">
        <w:rPr>
          <w:rFonts w:cs="Arial"/>
          <w:b/>
          <w:sz w:val="24"/>
          <w:szCs w:val="24"/>
        </w:rPr>
        <w:t>de</w:t>
      </w:r>
      <w:r w:rsidR="009612BF" w:rsidRPr="00272372">
        <w:rPr>
          <w:rFonts w:cs="Arial"/>
          <w:sz w:val="24"/>
          <w:szCs w:val="24"/>
        </w:rPr>
        <w:t xml:space="preserve"> su cobro por ser</w:t>
      </w:r>
      <w:r w:rsidRPr="00272372">
        <w:rPr>
          <w:rFonts w:cs="Arial"/>
          <w:sz w:val="24"/>
          <w:szCs w:val="24"/>
        </w:rPr>
        <w:t xml:space="preserve"> fruto de un acto viciado de ilegalidad . - -  </w:t>
      </w:r>
      <w:r w:rsidR="00EE42C5" w:rsidRPr="00272372">
        <w:rPr>
          <w:rFonts w:cs="Arial"/>
          <w:sz w:val="24"/>
          <w:szCs w:val="24"/>
        </w:rPr>
        <w:t xml:space="preserve">     </w:t>
      </w:r>
      <w:r w:rsidR="000834F0" w:rsidRPr="00272372">
        <w:rPr>
          <w:rFonts w:cs="Arial"/>
          <w:sz w:val="24"/>
          <w:szCs w:val="24"/>
        </w:rPr>
        <w:t xml:space="preserve"> </w:t>
      </w:r>
      <w:r w:rsidRPr="00272372">
        <w:rPr>
          <w:rFonts w:cs="Arial"/>
          <w:sz w:val="24"/>
          <w:szCs w:val="24"/>
        </w:rPr>
        <w:t xml:space="preserve"> </w:t>
      </w:r>
      <w:r w:rsidR="009612BF" w:rsidRPr="00272372">
        <w:rPr>
          <w:rFonts w:cs="Arial"/>
          <w:sz w:val="24"/>
          <w:szCs w:val="24"/>
        </w:rPr>
        <w:t xml:space="preserve"> </w:t>
      </w:r>
    </w:p>
    <w:p w:rsidR="00580990" w:rsidRPr="00272372" w:rsidRDefault="00580990" w:rsidP="00580990">
      <w:pPr>
        <w:spacing w:line="360" w:lineRule="auto"/>
        <w:ind w:right="51"/>
        <w:jc w:val="both"/>
        <w:rPr>
          <w:rFonts w:ascii="Arial" w:hAnsi="Arial" w:cs="Arial"/>
          <w:sz w:val="24"/>
          <w:szCs w:val="24"/>
        </w:rPr>
      </w:pPr>
    </w:p>
    <w:p w:rsidR="00580990" w:rsidRPr="00272372" w:rsidRDefault="00580990" w:rsidP="00580990">
      <w:pPr>
        <w:spacing w:line="360" w:lineRule="auto"/>
        <w:ind w:right="51" w:firstLine="708"/>
        <w:jc w:val="both"/>
        <w:rPr>
          <w:rFonts w:ascii="Arial" w:hAnsi="Arial" w:cs="Arial"/>
          <w:sz w:val="24"/>
          <w:szCs w:val="24"/>
          <w:lang w:val="es-MX" w:eastAsia="en-US"/>
        </w:rPr>
      </w:pPr>
      <w:r w:rsidRPr="00272372">
        <w:rPr>
          <w:rFonts w:ascii="Arial" w:hAnsi="Arial" w:cs="Arial"/>
          <w:sz w:val="24"/>
          <w:szCs w:val="24"/>
          <w:lang w:val="es-MX" w:eastAsia="en-US"/>
        </w:rPr>
        <w:t>Al caso resulta aplicable la Jurisprudencia de la Séptima Época con número de registro 252103, de los Tribunales Colegiados de Circuito, publicado en el Semanario Judicial de la Federación, 121-126 sexta parte, materia común, página 280, de rubro y texto siguientes:</w:t>
      </w:r>
    </w:p>
    <w:p w:rsidR="00580990" w:rsidRPr="00272372" w:rsidRDefault="00580990" w:rsidP="00580990">
      <w:pPr>
        <w:ind w:right="51"/>
        <w:jc w:val="both"/>
        <w:rPr>
          <w:rFonts w:ascii="Arial" w:hAnsi="Arial" w:cs="Arial"/>
          <w:sz w:val="24"/>
          <w:szCs w:val="24"/>
          <w:lang w:val="es-MX" w:eastAsia="en-US"/>
        </w:rPr>
      </w:pPr>
    </w:p>
    <w:p w:rsidR="00580990" w:rsidRPr="00272372" w:rsidRDefault="00580990" w:rsidP="00580990">
      <w:pPr>
        <w:autoSpaceDE w:val="0"/>
        <w:autoSpaceDN w:val="0"/>
        <w:adjustRightInd w:val="0"/>
        <w:ind w:left="709" w:right="709"/>
        <w:jc w:val="both"/>
        <w:rPr>
          <w:rFonts w:ascii="Arial" w:hAnsi="Arial" w:cs="Arial"/>
          <w:sz w:val="22"/>
          <w:szCs w:val="22"/>
          <w:lang w:val="es-MX" w:eastAsia="en-US"/>
        </w:rPr>
      </w:pPr>
      <w:r w:rsidRPr="00272372">
        <w:rPr>
          <w:rFonts w:ascii="Arial" w:hAnsi="Arial" w:cs="Arial"/>
          <w:b/>
          <w:sz w:val="22"/>
          <w:szCs w:val="22"/>
          <w:lang w:val="es-MX" w:eastAsia="en-US"/>
        </w:rPr>
        <w:t xml:space="preserve">ACTOS VICIADOS, FRUTOS DE. </w:t>
      </w:r>
      <w:r w:rsidRPr="00272372">
        <w:rPr>
          <w:rFonts w:ascii="Arial" w:hAnsi="Arial" w:cs="Arial"/>
          <w:sz w:val="22"/>
          <w:szCs w:val="22"/>
          <w:lang w:val="es-MX" w:eastAsia="en-US"/>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w:t>
      </w:r>
      <w:r w:rsidRPr="00272372">
        <w:rPr>
          <w:rFonts w:ascii="Arial" w:hAnsi="Arial" w:cs="Arial"/>
          <w:sz w:val="22"/>
          <w:szCs w:val="22"/>
          <w:lang w:val="es-MX" w:eastAsia="en-US"/>
        </w:rPr>
        <w:lastRenderedPageBreak/>
        <w:t>otra parte, los tribunales se harían en alguna forma partícipes de tal conducta irregular, al otorgar a tales actos valor legal.</w:t>
      </w:r>
    </w:p>
    <w:p w:rsidR="00580990" w:rsidRPr="00272372" w:rsidRDefault="00580990" w:rsidP="00580990">
      <w:pPr>
        <w:pStyle w:val="corte4fondo"/>
        <w:ind w:right="51" w:firstLine="567"/>
        <w:rPr>
          <w:rFonts w:cs="Arial"/>
          <w:sz w:val="24"/>
          <w:szCs w:val="24"/>
        </w:rPr>
      </w:pPr>
    </w:p>
    <w:p w:rsidR="00580990" w:rsidRPr="00272372" w:rsidRDefault="00580990" w:rsidP="00580990">
      <w:pPr>
        <w:spacing w:line="360" w:lineRule="auto"/>
        <w:ind w:right="51"/>
        <w:jc w:val="both"/>
        <w:rPr>
          <w:rFonts w:ascii="Arial" w:hAnsi="Arial" w:cs="Arial"/>
          <w:sz w:val="24"/>
          <w:szCs w:val="24"/>
        </w:rPr>
      </w:pPr>
      <w:r w:rsidRPr="00272372">
        <w:rPr>
          <w:rFonts w:ascii="Arial" w:hAnsi="Arial" w:cs="Arial"/>
          <w:b/>
          <w:sz w:val="24"/>
          <w:szCs w:val="24"/>
        </w:rPr>
        <w:t xml:space="preserve">          QUINTO.-</w:t>
      </w:r>
      <w:r w:rsidRPr="00272372">
        <w:rPr>
          <w:rFonts w:ascii="Arial" w:hAnsi="Arial" w:cs="Arial"/>
          <w:sz w:val="24"/>
          <w:szCs w:val="24"/>
        </w:rPr>
        <w:t xml:space="preserve"> Como la parte actora en el presente juicio,</w:t>
      </w:r>
      <w:r w:rsidR="009612BF" w:rsidRPr="00272372">
        <w:rPr>
          <w:rFonts w:ascii="Arial" w:hAnsi="Arial" w:cs="Arial"/>
          <w:b/>
          <w:sz w:val="24"/>
          <w:szCs w:val="24"/>
        </w:rPr>
        <w:t xml:space="preserve"> </w:t>
      </w:r>
      <w:r w:rsidRPr="00272372">
        <w:rPr>
          <w:rFonts w:ascii="Arial" w:hAnsi="Arial" w:cs="Arial"/>
          <w:sz w:val="24"/>
          <w:szCs w:val="24"/>
        </w:rPr>
        <w:t xml:space="preserve">se opuso a la publicación de sus datos personales, </w:t>
      </w:r>
      <w:r w:rsidR="009612BF" w:rsidRPr="00272372">
        <w:rPr>
          <w:rFonts w:ascii="Arial" w:hAnsi="Arial" w:cs="Arial"/>
          <w:sz w:val="24"/>
          <w:szCs w:val="24"/>
        </w:rPr>
        <w:t xml:space="preserve"> </w:t>
      </w:r>
      <w:r w:rsidRPr="00272372">
        <w:rPr>
          <w:rFonts w:ascii="Arial" w:hAnsi="Arial" w:cs="Arial"/>
          <w:sz w:val="24"/>
          <w:szCs w:val="24"/>
        </w:rPr>
        <w:t>y al encontrarse obligado este juzgador a proteger dicha información</w:t>
      </w:r>
      <w:r w:rsidRPr="00272372">
        <w:rPr>
          <w:rFonts w:ascii="Arial" w:hAnsi="Arial" w:cs="Arial"/>
          <w:b/>
          <w:sz w:val="24"/>
          <w:szCs w:val="24"/>
        </w:rPr>
        <w:t xml:space="preserve"> </w:t>
      </w:r>
      <w:r w:rsidRPr="00272372">
        <w:rPr>
          <w:rFonts w:ascii="Arial" w:hAnsi="Arial" w:cs="Arial"/>
          <w:sz w:val="24"/>
          <w:szCs w:val="24"/>
        </w:rPr>
        <w:t>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w:t>
      </w:r>
      <w:r w:rsidRPr="00272372">
        <w:rPr>
          <w:rFonts w:ascii="Arial" w:hAnsi="Arial" w:cs="Arial"/>
          <w:b/>
          <w:sz w:val="24"/>
          <w:szCs w:val="24"/>
        </w:rPr>
        <w:t xml:space="preserve"> </w:t>
      </w:r>
      <w:r w:rsidRPr="00272372">
        <w:rPr>
          <w:rFonts w:ascii="Arial" w:hAnsi="Arial" w:cs="Arial"/>
          <w:sz w:val="24"/>
          <w:szCs w:val="24"/>
        </w:rPr>
        <w:t>con  la supresión de datos personales identificables, procurándose que no se impida conocer el criterio sostenido por este órgano jurisdiccional.</w:t>
      </w:r>
    </w:p>
    <w:p w:rsidR="00580990" w:rsidRPr="00272372" w:rsidRDefault="00580990" w:rsidP="00580990">
      <w:pPr>
        <w:pStyle w:val="corte4fondo"/>
        <w:ind w:right="-516" w:firstLine="0"/>
        <w:rPr>
          <w:rFonts w:cs="Arial"/>
          <w:i/>
          <w:sz w:val="24"/>
          <w:szCs w:val="24"/>
          <w:lang w:val="es-ES"/>
        </w:rPr>
      </w:pPr>
    </w:p>
    <w:p w:rsidR="00580990" w:rsidRPr="00272372" w:rsidRDefault="00580990" w:rsidP="00580990">
      <w:pPr>
        <w:spacing w:line="360" w:lineRule="auto"/>
        <w:ind w:right="51"/>
        <w:jc w:val="both"/>
        <w:rPr>
          <w:rFonts w:ascii="Arial" w:hAnsi="Arial" w:cs="Arial"/>
          <w:sz w:val="24"/>
          <w:szCs w:val="24"/>
        </w:rPr>
      </w:pPr>
      <w:r w:rsidRPr="00272372">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 - - - - - - - - - - - - - -</w:t>
      </w:r>
    </w:p>
    <w:p w:rsidR="00580990" w:rsidRPr="00272372" w:rsidRDefault="00580990" w:rsidP="000834F0">
      <w:pPr>
        <w:spacing w:line="360" w:lineRule="auto"/>
        <w:ind w:right="-516"/>
        <w:rPr>
          <w:rFonts w:ascii="Arial" w:hAnsi="Arial" w:cs="Arial"/>
          <w:b/>
          <w:sz w:val="24"/>
          <w:szCs w:val="24"/>
          <w:lang w:val="es-ES_tradnl"/>
        </w:rPr>
      </w:pPr>
    </w:p>
    <w:p w:rsidR="00580990" w:rsidRPr="00272372" w:rsidRDefault="00580990" w:rsidP="000834F0">
      <w:pPr>
        <w:spacing w:line="360" w:lineRule="auto"/>
        <w:ind w:right="-516"/>
        <w:rPr>
          <w:rFonts w:ascii="Arial" w:hAnsi="Arial" w:cs="Arial"/>
          <w:b/>
          <w:sz w:val="24"/>
          <w:szCs w:val="24"/>
          <w:lang w:val="es-ES_tradnl"/>
        </w:rPr>
      </w:pPr>
    </w:p>
    <w:p w:rsidR="00580990" w:rsidRPr="00272372" w:rsidRDefault="00580990" w:rsidP="00580990">
      <w:pPr>
        <w:spacing w:line="360" w:lineRule="auto"/>
        <w:ind w:right="-516"/>
        <w:jc w:val="center"/>
        <w:rPr>
          <w:rFonts w:ascii="Arial" w:hAnsi="Arial" w:cs="Arial"/>
          <w:b/>
          <w:sz w:val="24"/>
          <w:szCs w:val="24"/>
          <w:lang w:val="es-ES_tradnl"/>
        </w:rPr>
      </w:pPr>
      <w:r w:rsidRPr="00272372">
        <w:rPr>
          <w:rFonts w:ascii="Arial" w:hAnsi="Arial" w:cs="Arial"/>
          <w:b/>
          <w:sz w:val="24"/>
          <w:szCs w:val="24"/>
          <w:lang w:val="es-ES_tradnl"/>
        </w:rPr>
        <w:t>R E S U E L V E:</w:t>
      </w:r>
    </w:p>
    <w:p w:rsidR="00580990" w:rsidRPr="00272372" w:rsidRDefault="00580990" w:rsidP="00580990">
      <w:pPr>
        <w:spacing w:line="360" w:lineRule="auto"/>
        <w:ind w:right="-516"/>
        <w:rPr>
          <w:rFonts w:ascii="Arial" w:hAnsi="Arial" w:cs="Arial"/>
          <w:b/>
          <w:sz w:val="24"/>
          <w:szCs w:val="24"/>
          <w:lang w:val="es-ES_tradnl"/>
        </w:rPr>
      </w:pPr>
    </w:p>
    <w:p w:rsidR="00580990" w:rsidRPr="00272372" w:rsidRDefault="00580990" w:rsidP="00580990">
      <w:pPr>
        <w:spacing w:line="360" w:lineRule="auto"/>
        <w:ind w:firstLine="708"/>
        <w:jc w:val="both"/>
        <w:rPr>
          <w:rFonts w:ascii="Arial" w:hAnsi="Arial" w:cs="Arial"/>
          <w:sz w:val="24"/>
          <w:szCs w:val="24"/>
        </w:rPr>
      </w:pPr>
      <w:r w:rsidRPr="00272372">
        <w:rPr>
          <w:rFonts w:ascii="Arial" w:hAnsi="Arial" w:cs="Arial"/>
          <w:b/>
          <w:sz w:val="24"/>
          <w:szCs w:val="24"/>
        </w:rPr>
        <w:t xml:space="preserve">    PRIMERO</w:t>
      </w:r>
      <w:r w:rsidRPr="00272372">
        <w:rPr>
          <w:rFonts w:ascii="Arial" w:hAnsi="Arial" w:cs="Arial"/>
          <w:sz w:val="24"/>
          <w:szCs w:val="24"/>
        </w:rPr>
        <w:t xml:space="preserve">.- Esta Quinta Sala Unitaria del Tribunal de Justicia Administrativa del Estado de Oaxaca, es competente para conocer y resolver el presente juicio. - - - - - - - - - - - - - - - - - - - - - - - - - - - - - - - - - - - - - - - - - - - - - - - - - </w:t>
      </w:r>
    </w:p>
    <w:p w:rsidR="00580990" w:rsidRPr="00272372" w:rsidRDefault="00580990" w:rsidP="00580990">
      <w:pPr>
        <w:ind w:right="-516" w:firstLine="567"/>
        <w:contextualSpacing/>
        <w:jc w:val="both"/>
        <w:rPr>
          <w:rFonts w:ascii="Arial" w:hAnsi="Arial" w:cs="Arial"/>
          <w:b/>
          <w:sz w:val="24"/>
          <w:szCs w:val="24"/>
          <w:lang w:val="es-ES_tradnl"/>
        </w:rPr>
      </w:pPr>
    </w:p>
    <w:p w:rsidR="00580990" w:rsidRPr="00272372" w:rsidRDefault="00580990" w:rsidP="00BA24EC">
      <w:pPr>
        <w:spacing w:line="360" w:lineRule="auto"/>
        <w:ind w:right="51" w:firstLine="709"/>
        <w:jc w:val="both"/>
        <w:rPr>
          <w:rFonts w:ascii="Arial" w:hAnsi="Arial" w:cs="Arial"/>
          <w:snapToGrid w:val="0"/>
          <w:sz w:val="24"/>
          <w:szCs w:val="24"/>
        </w:rPr>
      </w:pPr>
      <w:r w:rsidRPr="00272372">
        <w:rPr>
          <w:rFonts w:ascii="Arial" w:hAnsi="Arial" w:cs="Arial"/>
          <w:b/>
          <w:sz w:val="24"/>
          <w:szCs w:val="24"/>
        </w:rPr>
        <w:t xml:space="preserve">  SEGUNDO.- </w:t>
      </w:r>
      <w:r w:rsidRPr="00272372">
        <w:rPr>
          <w:rFonts w:ascii="Arial" w:hAnsi="Arial" w:cs="Arial"/>
          <w:sz w:val="24"/>
          <w:szCs w:val="24"/>
        </w:rPr>
        <w:t xml:space="preserve">La personalidad </w:t>
      </w:r>
      <w:r w:rsidRPr="00272372">
        <w:rPr>
          <w:rFonts w:ascii="Arial" w:hAnsi="Arial" w:cs="Arial"/>
          <w:snapToGrid w:val="0"/>
          <w:sz w:val="24"/>
          <w:szCs w:val="24"/>
        </w:rPr>
        <w:t xml:space="preserve">de las partes quedaron debidamente acreditadas en autos en el presente juicio.- - - - - - - - - - - - - - </w:t>
      </w:r>
      <w:r w:rsidR="00E916EC">
        <w:rPr>
          <w:rFonts w:ascii="Arial" w:hAnsi="Arial" w:cs="Arial"/>
          <w:snapToGrid w:val="0"/>
          <w:sz w:val="24"/>
          <w:szCs w:val="24"/>
        </w:rPr>
        <w:t xml:space="preserve">- - - - - - - - - - - - - - - </w:t>
      </w:r>
    </w:p>
    <w:p w:rsidR="00580990" w:rsidRPr="00272372" w:rsidRDefault="00580990" w:rsidP="00580990">
      <w:pPr>
        <w:spacing w:line="360" w:lineRule="auto"/>
        <w:ind w:right="51"/>
        <w:jc w:val="both"/>
        <w:rPr>
          <w:rFonts w:ascii="Arial" w:hAnsi="Arial" w:cs="Arial"/>
          <w:bCs/>
          <w:sz w:val="24"/>
          <w:szCs w:val="24"/>
        </w:rPr>
      </w:pPr>
      <w:r w:rsidRPr="00272372">
        <w:rPr>
          <w:rFonts w:ascii="Arial" w:hAnsi="Arial" w:cs="Arial"/>
          <w:b/>
          <w:sz w:val="24"/>
          <w:szCs w:val="24"/>
        </w:rPr>
        <w:t xml:space="preserve">            TERCERO.</w:t>
      </w:r>
      <w:r w:rsidRPr="00272372">
        <w:rPr>
          <w:rFonts w:ascii="Arial" w:hAnsi="Arial" w:cs="Arial"/>
          <w:sz w:val="24"/>
          <w:szCs w:val="24"/>
        </w:rPr>
        <w:t>-</w:t>
      </w:r>
      <w:r w:rsidRPr="00272372">
        <w:rPr>
          <w:rFonts w:ascii="Arial" w:hAnsi="Arial" w:cs="Arial"/>
          <w:sz w:val="24"/>
          <w:szCs w:val="24"/>
          <w:lang w:val="es-MX"/>
        </w:rPr>
        <w:t xml:space="preserve"> </w:t>
      </w:r>
      <w:r w:rsidR="000834F0" w:rsidRPr="00272372">
        <w:rPr>
          <w:rFonts w:ascii="Arial" w:hAnsi="Arial" w:cs="Arial"/>
          <w:bCs/>
          <w:sz w:val="24"/>
          <w:szCs w:val="24"/>
        </w:rPr>
        <w:t xml:space="preserve">Por las razones ya expuestas en el considerando </w:t>
      </w:r>
      <w:r w:rsidR="000834F0" w:rsidRPr="00272372">
        <w:rPr>
          <w:rFonts w:ascii="Arial" w:hAnsi="Arial" w:cs="Arial"/>
          <w:b/>
          <w:bCs/>
          <w:sz w:val="24"/>
          <w:szCs w:val="24"/>
        </w:rPr>
        <w:t>TERCERO</w:t>
      </w:r>
      <w:r w:rsidR="00603D5E" w:rsidRPr="00272372">
        <w:rPr>
          <w:rFonts w:ascii="Arial" w:hAnsi="Arial" w:cs="Arial"/>
          <w:bCs/>
          <w:sz w:val="24"/>
          <w:szCs w:val="24"/>
        </w:rPr>
        <w:t xml:space="preserve"> de esta sentencia.</w:t>
      </w:r>
      <w:r w:rsidRPr="00272372">
        <w:rPr>
          <w:rFonts w:ascii="Arial" w:hAnsi="Arial" w:cs="Arial"/>
          <w:sz w:val="24"/>
          <w:szCs w:val="24"/>
          <w:lang w:val="es-MX"/>
        </w:rPr>
        <w:t xml:space="preserve">, </w:t>
      </w:r>
      <w:r w:rsidRPr="00272372">
        <w:rPr>
          <w:rFonts w:ascii="Arial" w:hAnsi="Arial" w:cs="Arial"/>
          <w:b/>
          <w:sz w:val="24"/>
          <w:szCs w:val="24"/>
          <w:lang w:val="es-MX"/>
        </w:rPr>
        <w:t>NO SE SOBRESEE</w:t>
      </w:r>
      <w:r w:rsidR="000834F0" w:rsidRPr="00272372">
        <w:rPr>
          <w:rFonts w:ascii="Arial" w:hAnsi="Arial" w:cs="Arial"/>
          <w:sz w:val="24"/>
          <w:szCs w:val="24"/>
          <w:lang w:val="es-MX"/>
        </w:rPr>
        <w:t xml:space="preserve"> el presente juicio.</w:t>
      </w:r>
      <w:r w:rsidRPr="00272372">
        <w:rPr>
          <w:rFonts w:ascii="Arial" w:hAnsi="Arial" w:cs="Arial"/>
          <w:sz w:val="24"/>
          <w:szCs w:val="24"/>
          <w:lang w:val="es-MX"/>
        </w:rPr>
        <w:t xml:space="preserve"> - - - - - - - - </w:t>
      </w:r>
      <w:r w:rsidRPr="00272372">
        <w:rPr>
          <w:rFonts w:ascii="Arial" w:hAnsi="Arial" w:cs="Arial"/>
          <w:bCs/>
          <w:sz w:val="24"/>
          <w:szCs w:val="24"/>
        </w:rPr>
        <w:t>-</w:t>
      </w:r>
      <w:r w:rsidRPr="00272372">
        <w:rPr>
          <w:rFonts w:ascii="Arial" w:hAnsi="Arial" w:cs="Arial"/>
          <w:bCs/>
          <w:sz w:val="24"/>
          <w:szCs w:val="24"/>
          <w:lang w:val="es-MX"/>
        </w:rPr>
        <w:t xml:space="preserve"> - - - - - - - - </w:t>
      </w:r>
      <w:r w:rsidR="000834F0" w:rsidRPr="00272372">
        <w:rPr>
          <w:rFonts w:ascii="Arial" w:hAnsi="Arial" w:cs="Arial"/>
          <w:bCs/>
          <w:sz w:val="24"/>
          <w:szCs w:val="24"/>
          <w:lang w:val="es-MX"/>
        </w:rPr>
        <w:t xml:space="preserve"> </w:t>
      </w:r>
      <w:r w:rsidRPr="00272372">
        <w:rPr>
          <w:rFonts w:ascii="Arial" w:hAnsi="Arial" w:cs="Arial"/>
          <w:bCs/>
          <w:sz w:val="24"/>
          <w:szCs w:val="24"/>
          <w:lang w:val="es-MX"/>
        </w:rPr>
        <w:t xml:space="preserve"> </w:t>
      </w:r>
      <w:r w:rsidR="000834F0" w:rsidRPr="00272372">
        <w:rPr>
          <w:rFonts w:ascii="Arial" w:hAnsi="Arial" w:cs="Arial"/>
          <w:bCs/>
          <w:sz w:val="24"/>
          <w:szCs w:val="24"/>
          <w:lang w:val="es-MX"/>
        </w:rPr>
        <w:t xml:space="preserve"> </w:t>
      </w:r>
    </w:p>
    <w:p w:rsidR="00580990" w:rsidRPr="00272372" w:rsidRDefault="00580990" w:rsidP="00580990">
      <w:pPr>
        <w:pStyle w:val="corte4fondo"/>
        <w:ind w:right="51" w:firstLine="0"/>
        <w:rPr>
          <w:rFonts w:cs="Arial"/>
          <w:bCs/>
          <w:sz w:val="24"/>
          <w:szCs w:val="24"/>
          <w:lang w:val="es-ES" w:eastAsia="es-MX"/>
        </w:rPr>
      </w:pPr>
      <w:r w:rsidRPr="00272372">
        <w:rPr>
          <w:rFonts w:cs="Arial"/>
          <w:bCs/>
          <w:sz w:val="24"/>
          <w:szCs w:val="24"/>
          <w:lang w:val="es-ES" w:eastAsia="es-MX"/>
        </w:rPr>
        <w:t xml:space="preserve">             </w:t>
      </w:r>
    </w:p>
    <w:p w:rsidR="00580990" w:rsidRPr="00272372" w:rsidRDefault="00580990" w:rsidP="000834F0">
      <w:pPr>
        <w:pStyle w:val="corte4fondo"/>
        <w:ind w:right="51" w:firstLine="567"/>
        <w:rPr>
          <w:rFonts w:cs="Arial"/>
          <w:bCs/>
          <w:sz w:val="24"/>
          <w:szCs w:val="24"/>
        </w:rPr>
      </w:pPr>
      <w:r w:rsidRPr="00272372">
        <w:rPr>
          <w:rFonts w:cs="Arial"/>
          <w:bCs/>
          <w:sz w:val="24"/>
          <w:szCs w:val="24"/>
        </w:rPr>
        <w:t xml:space="preserve">  </w:t>
      </w:r>
      <w:r w:rsidRPr="00272372">
        <w:rPr>
          <w:rFonts w:cs="Arial"/>
          <w:b/>
          <w:sz w:val="24"/>
          <w:szCs w:val="24"/>
        </w:rPr>
        <w:t>CUARTO.-</w:t>
      </w:r>
      <w:r w:rsidRPr="00272372">
        <w:rPr>
          <w:rFonts w:cs="Arial"/>
          <w:sz w:val="24"/>
          <w:szCs w:val="24"/>
        </w:rPr>
        <w:t xml:space="preserve">  Se declara la </w:t>
      </w:r>
      <w:r w:rsidRPr="00272372">
        <w:rPr>
          <w:rFonts w:cs="Arial"/>
          <w:b/>
          <w:sz w:val="24"/>
          <w:szCs w:val="24"/>
        </w:rPr>
        <w:t>NULIDAD LISA Y LLANA</w:t>
      </w:r>
      <w:r w:rsidR="000834F0" w:rsidRPr="00272372">
        <w:rPr>
          <w:rFonts w:cs="Arial"/>
          <w:sz w:val="24"/>
          <w:szCs w:val="24"/>
        </w:rPr>
        <w:t xml:space="preserve"> del</w:t>
      </w:r>
      <w:r w:rsidR="00EE42C5" w:rsidRPr="00272372">
        <w:rPr>
          <w:rFonts w:cs="Arial"/>
          <w:sz w:val="24"/>
          <w:szCs w:val="24"/>
        </w:rPr>
        <w:t xml:space="preserve"> cobro del </w:t>
      </w:r>
      <w:r w:rsidR="000834F0" w:rsidRPr="00272372">
        <w:rPr>
          <w:rFonts w:cs="Arial"/>
          <w:sz w:val="24"/>
          <w:szCs w:val="24"/>
        </w:rPr>
        <w:t xml:space="preserve"> </w:t>
      </w:r>
      <w:r w:rsidR="00EE42C5" w:rsidRPr="00272372">
        <w:rPr>
          <w:rFonts w:cs="Arial"/>
          <w:sz w:val="24"/>
          <w:szCs w:val="24"/>
        </w:rPr>
        <w:t xml:space="preserve">crédito el crédito fiscal 33670 al tener su origen en </w:t>
      </w:r>
      <w:r w:rsidR="000834F0" w:rsidRPr="00272372">
        <w:rPr>
          <w:rFonts w:cs="Arial"/>
          <w:sz w:val="24"/>
          <w:szCs w:val="24"/>
        </w:rPr>
        <w:t xml:space="preserve">acta de infracción 3815 de fecha cuatro de junio de dos mil trece (04-06-2013) emitida por el </w:t>
      </w:r>
      <w:r w:rsidR="000834F0" w:rsidRPr="00272372">
        <w:rPr>
          <w:rFonts w:cs="Arial"/>
          <w:b/>
          <w:sz w:val="24"/>
          <w:szCs w:val="24"/>
        </w:rPr>
        <w:t xml:space="preserve"> DIRECTOR DE TRANSITO DEL ESTADO DE OAXACA,  hoy DIRECTOR GENERAL DE LA POLICIA VIAL DEL ESTADO DE OAXACA</w:t>
      </w:r>
      <w:r w:rsidR="000834F0" w:rsidRPr="00272372">
        <w:rPr>
          <w:rFonts w:cs="Arial"/>
          <w:sz w:val="24"/>
          <w:szCs w:val="24"/>
        </w:rPr>
        <w:t>,</w:t>
      </w:r>
      <w:r w:rsidR="000834F0" w:rsidRPr="00272372">
        <w:rPr>
          <w:rFonts w:cs="Arial"/>
          <w:b/>
          <w:sz w:val="24"/>
          <w:szCs w:val="24"/>
        </w:rPr>
        <w:t xml:space="preserve"> </w:t>
      </w:r>
      <w:r w:rsidR="000834F0" w:rsidRPr="00272372">
        <w:rPr>
          <w:rFonts w:cs="Arial"/>
          <w:bCs/>
          <w:sz w:val="24"/>
          <w:szCs w:val="24"/>
          <w:lang w:val="es-MX"/>
        </w:rPr>
        <w:t>así como</w:t>
      </w:r>
      <w:r w:rsidR="000834F0" w:rsidRPr="00272372">
        <w:rPr>
          <w:rFonts w:cs="Arial"/>
          <w:sz w:val="24"/>
          <w:szCs w:val="24"/>
        </w:rPr>
        <w:t xml:space="preserve"> el Mandamiento de Ejecución, de fecha tres de abril de dos mil dieciocho (03-04-2018), emitida por  </w:t>
      </w:r>
      <w:r w:rsidR="000834F0" w:rsidRPr="00272372">
        <w:rPr>
          <w:rFonts w:cs="Arial"/>
          <w:b/>
          <w:sz w:val="24"/>
          <w:szCs w:val="24"/>
        </w:rPr>
        <w:t>COORDINADORA DE COBRO COACTIVO DE LA DIRECCIÓN DE INGRESOS Y RECAUDACION DE LA SECRETARÍA DE FINANZAS DEL  GOBIERNO DEL ESTADO DE OAXACA</w:t>
      </w:r>
      <w:r w:rsidR="000834F0" w:rsidRPr="00272372">
        <w:rPr>
          <w:rFonts w:cs="Arial"/>
          <w:bCs/>
          <w:sz w:val="24"/>
          <w:szCs w:val="24"/>
        </w:rPr>
        <w:t xml:space="preserve"> </w:t>
      </w:r>
      <w:r w:rsidRPr="00272372">
        <w:rPr>
          <w:rFonts w:cs="Arial"/>
          <w:bCs/>
          <w:sz w:val="24"/>
          <w:szCs w:val="24"/>
        </w:rPr>
        <w:t xml:space="preserve">por las razones ya expuestas en el considerando </w:t>
      </w:r>
      <w:r w:rsidRPr="00272372">
        <w:rPr>
          <w:rFonts w:cs="Arial"/>
          <w:b/>
          <w:bCs/>
          <w:sz w:val="24"/>
          <w:szCs w:val="24"/>
        </w:rPr>
        <w:t>CUARTO</w:t>
      </w:r>
      <w:r w:rsidRPr="00272372">
        <w:rPr>
          <w:rFonts w:cs="Arial"/>
          <w:bCs/>
          <w:sz w:val="24"/>
          <w:szCs w:val="24"/>
        </w:rPr>
        <w:t xml:space="preserve"> de </w:t>
      </w:r>
      <w:r w:rsidR="00EE42C5" w:rsidRPr="00272372">
        <w:rPr>
          <w:rFonts w:cs="Arial"/>
          <w:bCs/>
          <w:sz w:val="24"/>
          <w:szCs w:val="24"/>
        </w:rPr>
        <w:t xml:space="preserve">esta sentencia. - - - - - - - - - - - - - - - - - - - - - - - - - - - - - - - - - - - - - - - </w:t>
      </w:r>
      <w:r w:rsidR="000834F0" w:rsidRPr="00272372">
        <w:rPr>
          <w:rFonts w:cs="Arial"/>
          <w:bCs/>
          <w:sz w:val="24"/>
          <w:szCs w:val="24"/>
        </w:rPr>
        <w:t xml:space="preserve"> </w:t>
      </w:r>
    </w:p>
    <w:p w:rsidR="000834F0" w:rsidRPr="00272372" w:rsidRDefault="000834F0" w:rsidP="000834F0">
      <w:pPr>
        <w:pStyle w:val="corte4fondo"/>
        <w:ind w:right="51" w:firstLine="567"/>
        <w:rPr>
          <w:rFonts w:cs="Arial"/>
          <w:bCs/>
          <w:sz w:val="24"/>
          <w:szCs w:val="24"/>
        </w:rPr>
      </w:pPr>
    </w:p>
    <w:p w:rsidR="00580990" w:rsidRPr="00272372" w:rsidRDefault="000834F0" w:rsidP="000834F0">
      <w:pPr>
        <w:pStyle w:val="corte4fondo"/>
        <w:ind w:right="51" w:firstLine="567"/>
        <w:rPr>
          <w:rFonts w:cs="Arial"/>
          <w:sz w:val="24"/>
          <w:szCs w:val="24"/>
        </w:rPr>
      </w:pPr>
      <w:r w:rsidRPr="00272372">
        <w:rPr>
          <w:rFonts w:cs="Arial"/>
          <w:sz w:val="24"/>
          <w:szCs w:val="24"/>
        </w:rPr>
        <w:t xml:space="preserve"> </w:t>
      </w:r>
      <w:r w:rsidRPr="00272372">
        <w:rPr>
          <w:rFonts w:cs="Arial"/>
          <w:b/>
          <w:sz w:val="24"/>
          <w:szCs w:val="24"/>
          <w:lang w:val="es-ES" w:eastAsia="es-MX"/>
        </w:rPr>
        <w:t xml:space="preserve"> QUINTO</w:t>
      </w:r>
      <w:r w:rsidR="00580990" w:rsidRPr="00272372">
        <w:rPr>
          <w:rFonts w:cs="Arial"/>
          <w:b/>
          <w:sz w:val="24"/>
          <w:szCs w:val="24"/>
        </w:rPr>
        <w:t>.-</w:t>
      </w:r>
      <w:r w:rsidR="00580990" w:rsidRPr="00272372">
        <w:rPr>
          <w:rFonts w:cs="Arial"/>
          <w:sz w:val="24"/>
          <w:szCs w:val="24"/>
        </w:rPr>
        <w:t xml:space="preserve"> </w:t>
      </w:r>
      <w:r w:rsidR="00580990" w:rsidRPr="00272372">
        <w:rPr>
          <w:rFonts w:cs="Arial"/>
          <w:sz w:val="24"/>
          <w:szCs w:val="24"/>
          <w:lang w:val="es-MX"/>
        </w:rPr>
        <w:t xml:space="preserve">Conforme a lo dispuesto en los artículos  172 y 173 </w:t>
      </w:r>
      <w:r w:rsidR="00580990" w:rsidRPr="00272372">
        <w:rPr>
          <w:rFonts w:cs="Arial"/>
          <w:sz w:val="24"/>
          <w:szCs w:val="24"/>
        </w:rPr>
        <w:t>de la Ley de Procedimiento y Justicia Administrativa para el Estado de Oaxaca</w:t>
      </w:r>
      <w:r w:rsidR="00580990" w:rsidRPr="00272372">
        <w:rPr>
          <w:rFonts w:cs="Arial"/>
          <w:b/>
          <w:sz w:val="24"/>
          <w:szCs w:val="24"/>
        </w:rPr>
        <w:t xml:space="preserve">, NOTIFÍQUESE </w:t>
      </w:r>
      <w:r w:rsidRPr="00272372">
        <w:rPr>
          <w:rFonts w:cs="Arial"/>
          <w:sz w:val="24"/>
          <w:szCs w:val="24"/>
        </w:rPr>
        <w:lastRenderedPageBreak/>
        <w:t>PERSONALMENTE</w:t>
      </w:r>
      <w:r w:rsidR="00580990" w:rsidRPr="00272372">
        <w:rPr>
          <w:rFonts w:cs="Arial"/>
          <w:sz w:val="24"/>
          <w:szCs w:val="24"/>
        </w:rPr>
        <w:t xml:space="preserve"> a la parte actora, por oficio a las autoridades demandadas y </w:t>
      </w:r>
      <w:r w:rsidR="00580990" w:rsidRPr="00272372">
        <w:rPr>
          <w:rFonts w:cs="Arial"/>
          <w:b/>
          <w:sz w:val="24"/>
          <w:szCs w:val="24"/>
        </w:rPr>
        <w:t>CÚMPLASE</w:t>
      </w:r>
      <w:r w:rsidR="00580990" w:rsidRPr="00272372">
        <w:rPr>
          <w:rFonts w:cs="Arial"/>
          <w:sz w:val="24"/>
          <w:szCs w:val="24"/>
        </w:rPr>
        <w:t xml:space="preserve">.- - - - - - - - - - - - - - - - - - - - - - - - - - - - - - - - - - - </w:t>
      </w:r>
      <w:r w:rsidR="008E3A99">
        <w:rPr>
          <w:rFonts w:cs="Arial"/>
          <w:sz w:val="24"/>
          <w:szCs w:val="24"/>
        </w:rPr>
        <w:t xml:space="preserve">- - - - - - - - - - - - - - - </w:t>
      </w:r>
    </w:p>
    <w:p w:rsidR="00580990" w:rsidRPr="00272372" w:rsidRDefault="00580990" w:rsidP="00580990">
      <w:pPr>
        <w:spacing w:line="360" w:lineRule="auto"/>
        <w:ind w:right="51"/>
        <w:jc w:val="both"/>
        <w:rPr>
          <w:rFonts w:ascii="Arial" w:hAnsi="Arial" w:cs="Arial"/>
          <w:sz w:val="24"/>
          <w:szCs w:val="24"/>
        </w:rPr>
      </w:pPr>
    </w:p>
    <w:p w:rsidR="00580990" w:rsidRPr="00272372" w:rsidRDefault="00580990" w:rsidP="00580990">
      <w:pPr>
        <w:spacing w:line="360" w:lineRule="auto"/>
        <w:ind w:right="51" w:firstLine="709"/>
        <w:jc w:val="both"/>
        <w:rPr>
          <w:rFonts w:ascii="Arial" w:hAnsi="Arial" w:cs="Arial"/>
          <w:sz w:val="24"/>
          <w:szCs w:val="24"/>
        </w:rPr>
      </w:pPr>
      <w:r w:rsidRPr="00272372">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w:t>
      </w:r>
      <w:r w:rsidR="000834F0" w:rsidRPr="00272372">
        <w:rPr>
          <w:rFonts w:ascii="Arial" w:hAnsi="Arial" w:cs="Arial"/>
          <w:sz w:val="24"/>
          <w:szCs w:val="24"/>
        </w:rPr>
        <w:t xml:space="preserve"> </w:t>
      </w:r>
      <w:r w:rsidRPr="00272372">
        <w:rPr>
          <w:rFonts w:ascii="Arial" w:hAnsi="Arial" w:cs="Arial"/>
          <w:sz w:val="24"/>
          <w:szCs w:val="24"/>
        </w:rPr>
        <w:t xml:space="preserve"> </w:t>
      </w:r>
    </w:p>
    <w:p w:rsidR="00580990" w:rsidRPr="00272372" w:rsidRDefault="00580990" w:rsidP="00580990">
      <w:pPr>
        <w:spacing w:line="360" w:lineRule="auto"/>
        <w:ind w:left="360"/>
        <w:jc w:val="both"/>
        <w:rPr>
          <w:rFonts w:ascii="Arial" w:hAnsi="Arial" w:cs="Arial"/>
          <w:b/>
          <w:i/>
          <w:sz w:val="24"/>
          <w:szCs w:val="24"/>
        </w:rPr>
      </w:pPr>
      <w:r w:rsidRPr="00272372">
        <w:rPr>
          <w:rFonts w:cs="Arial"/>
          <w:b/>
          <w:sz w:val="24"/>
          <w:szCs w:val="24"/>
        </w:rPr>
        <w:t xml:space="preserve"> </w:t>
      </w:r>
    </w:p>
    <w:p w:rsidR="00931BF9" w:rsidRPr="00272372" w:rsidRDefault="00931BF9" w:rsidP="00931BF9">
      <w:pPr>
        <w:spacing w:line="360" w:lineRule="auto"/>
        <w:ind w:right="51" w:firstLine="708"/>
        <w:jc w:val="both"/>
        <w:rPr>
          <w:rFonts w:ascii="Arial" w:hAnsi="Arial" w:cs="Arial"/>
          <w:i/>
          <w:sz w:val="24"/>
          <w:szCs w:val="24"/>
          <w:lang w:eastAsia="es-ES"/>
        </w:rPr>
      </w:pPr>
    </w:p>
    <w:p w:rsidR="00223AF2" w:rsidRPr="00272372" w:rsidRDefault="000834F0" w:rsidP="000834F0">
      <w:pPr>
        <w:spacing w:line="360" w:lineRule="auto"/>
        <w:ind w:right="51" w:firstLine="708"/>
        <w:jc w:val="both"/>
        <w:rPr>
          <w:rFonts w:ascii="Arial" w:hAnsi="Arial" w:cs="Arial"/>
          <w:b/>
          <w:sz w:val="24"/>
          <w:szCs w:val="24"/>
        </w:rPr>
      </w:pPr>
      <w:r w:rsidRPr="00272372">
        <w:rPr>
          <w:rFonts w:ascii="Arial" w:hAnsi="Arial" w:cs="Arial"/>
          <w:sz w:val="24"/>
          <w:szCs w:val="24"/>
        </w:rPr>
        <w:t xml:space="preserve"> </w:t>
      </w:r>
    </w:p>
    <w:sectPr w:rsidR="00223AF2" w:rsidRPr="00272372" w:rsidSect="000072D2">
      <w:headerReference w:type="default" r:id="rId9"/>
      <w:pgSz w:w="12242" w:h="20163" w:code="5"/>
      <w:pgMar w:top="1417" w:right="1701" w:bottom="1417"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82" w:rsidRDefault="00EE4F82" w:rsidP="00F420D4">
      <w:r>
        <w:separator/>
      </w:r>
    </w:p>
  </w:endnote>
  <w:endnote w:type="continuationSeparator" w:id="0">
    <w:p w:rsidR="00EE4F82" w:rsidRDefault="00EE4F82"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82" w:rsidRDefault="00EE4F82" w:rsidP="00F420D4">
      <w:r>
        <w:separator/>
      </w:r>
    </w:p>
  </w:footnote>
  <w:footnote w:type="continuationSeparator" w:id="0">
    <w:p w:rsidR="00EE4F82" w:rsidRDefault="00EE4F82"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27" w:rsidRPr="00CC4788" w:rsidRDefault="00386A00" w:rsidP="00591B27">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C7E16">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591B27">
      <w:rPr>
        <w:rFonts w:ascii="Arial" w:hAnsi="Arial" w:cs="Arial"/>
        <w:b/>
        <w:sz w:val="28"/>
        <w:lang w:val="en-US"/>
      </w:rPr>
      <w:t xml:space="preserve">                  </w:t>
    </w:r>
    <w:r w:rsidR="00842A2C">
      <w:rPr>
        <w:rFonts w:ascii="Arial" w:hAnsi="Arial" w:cs="Arial"/>
        <w:b/>
        <w:sz w:val="28"/>
        <w:lang w:val="en-US"/>
      </w:rPr>
      <w:t>EXP/058</w:t>
    </w:r>
    <w:r w:rsidR="00591B27">
      <w:rPr>
        <w:rFonts w:ascii="Arial" w:hAnsi="Arial" w:cs="Arial"/>
        <w:b/>
        <w:sz w:val="28"/>
        <w:lang w:val="en-US"/>
      </w:rPr>
      <w:t>/2018</w:t>
    </w:r>
  </w:p>
  <w:p w:rsidR="00386A00" w:rsidRPr="00CC4788" w:rsidRDefault="00386A00" w:rsidP="00CC4788">
    <w:pPr>
      <w:rPr>
        <w:rFonts w:ascii="Arial" w:hAnsi="Arial" w:cs="Arial"/>
        <w:sz w:val="28"/>
        <w:lang w:val="es-ES_tradnl"/>
      </w:rPr>
    </w:pP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910"/>
    <w:rsid w:val="00000B01"/>
    <w:rsid w:val="0000269C"/>
    <w:rsid w:val="00003238"/>
    <w:rsid w:val="000038A9"/>
    <w:rsid w:val="00003949"/>
    <w:rsid w:val="000040A6"/>
    <w:rsid w:val="000048B6"/>
    <w:rsid w:val="00004A37"/>
    <w:rsid w:val="00004A93"/>
    <w:rsid w:val="000062C7"/>
    <w:rsid w:val="00006EBC"/>
    <w:rsid w:val="000072D2"/>
    <w:rsid w:val="0000749C"/>
    <w:rsid w:val="00010BEC"/>
    <w:rsid w:val="000118CC"/>
    <w:rsid w:val="00012367"/>
    <w:rsid w:val="00012AF7"/>
    <w:rsid w:val="00013173"/>
    <w:rsid w:val="00014783"/>
    <w:rsid w:val="00014A5D"/>
    <w:rsid w:val="0001647B"/>
    <w:rsid w:val="00016741"/>
    <w:rsid w:val="00016747"/>
    <w:rsid w:val="00017FCD"/>
    <w:rsid w:val="00020C7F"/>
    <w:rsid w:val="000215A0"/>
    <w:rsid w:val="00021CBE"/>
    <w:rsid w:val="0002221B"/>
    <w:rsid w:val="00022B15"/>
    <w:rsid w:val="000230F1"/>
    <w:rsid w:val="00023E46"/>
    <w:rsid w:val="000245C9"/>
    <w:rsid w:val="00024D09"/>
    <w:rsid w:val="00025DE5"/>
    <w:rsid w:val="00025FAC"/>
    <w:rsid w:val="00027E3C"/>
    <w:rsid w:val="000314CE"/>
    <w:rsid w:val="0003235C"/>
    <w:rsid w:val="00032EB5"/>
    <w:rsid w:val="00033970"/>
    <w:rsid w:val="00034305"/>
    <w:rsid w:val="0004107F"/>
    <w:rsid w:val="00041924"/>
    <w:rsid w:val="0004209E"/>
    <w:rsid w:val="000442F4"/>
    <w:rsid w:val="00044E38"/>
    <w:rsid w:val="00044EAF"/>
    <w:rsid w:val="0004548C"/>
    <w:rsid w:val="00046F31"/>
    <w:rsid w:val="00050A1C"/>
    <w:rsid w:val="0005190C"/>
    <w:rsid w:val="00053680"/>
    <w:rsid w:val="000538FE"/>
    <w:rsid w:val="000544DF"/>
    <w:rsid w:val="000545E1"/>
    <w:rsid w:val="000549A1"/>
    <w:rsid w:val="000558C2"/>
    <w:rsid w:val="00055FB3"/>
    <w:rsid w:val="00056A5A"/>
    <w:rsid w:val="00056AC0"/>
    <w:rsid w:val="00056AF9"/>
    <w:rsid w:val="00056BFA"/>
    <w:rsid w:val="0005768B"/>
    <w:rsid w:val="00062C4F"/>
    <w:rsid w:val="00062F80"/>
    <w:rsid w:val="0006347A"/>
    <w:rsid w:val="00063BC4"/>
    <w:rsid w:val="0006400F"/>
    <w:rsid w:val="00064021"/>
    <w:rsid w:val="00064C73"/>
    <w:rsid w:val="00065CEC"/>
    <w:rsid w:val="000708B9"/>
    <w:rsid w:val="00070E1B"/>
    <w:rsid w:val="00071182"/>
    <w:rsid w:val="00071B8B"/>
    <w:rsid w:val="0007346E"/>
    <w:rsid w:val="00074812"/>
    <w:rsid w:val="00074EF2"/>
    <w:rsid w:val="00075652"/>
    <w:rsid w:val="00081A52"/>
    <w:rsid w:val="0008218F"/>
    <w:rsid w:val="0008231D"/>
    <w:rsid w:val="000834F0"/>
    <w:rsid w:val="00083868"/>
    <w:rsid w:val="00083FA3"/>
    <w:rsid w:val="00085C41"/>
    <w:rsid w:val="0008762A"/>
    <w:rsid w:val="00090AED"/>
    <w:rsid w:val="00091CF1"/>
    <w:rsid w:val="00091E44"/>
    <w:rsid w:val="0009226D"/>
    <w:rsid w:val="000926F1"/>
    <w:rsid w:val="00093B28"/>
    <w:rsid w:val="00093FC0"/>
    <w:rsid w:val="00095D2E"/>
    <w:rsid w:val="00096EEB"/>
    <w:rsid w:val="000970DA"/>
    <w:rsid w:val="000A0ADA"/>
    <w:rsid w:val="000A136F"/>
    <w:rsid w:val="000A1BA8"/>
    <w:rsid w:val="000A3904"/>
    <w:rsid w:val="000A4322"/>
    <w:rsid w:val="000A4C8E"/>
    <w:rsid w:val="000A5355"/>
    <w:rsid w:val="000A553B"/>
    <w:rsid w:val="000A60D3"/>
    <w:rsid w:val="000A7122"/>
    <w:rsid w:val="000B177B"/>
    <w:rsid w:val="000B24C7"/>
    <w:rsid w:val="000B4839"/>
    <w:rsid w:val="000B4EF2"/>
    <w:rsid w:val="000B4F70"/>
    <w:rsid w:val="000B5122"/>
    <w:rsid w:val="000B6603"/>
    <w:rsid w:val="000B7936"/>
    <w:rsid w:val="000B7FD5"/>
    <w:rsid w:val="000C2B35"/>
    <w:rsid w:val="000C2ED0"/>
    <w:rsid w:val="000C6F62"/>
    <w:rsid w:val="000C7E16"/>
    <w:rsid w:val="000D00EE"/>
    <w:rsid w:val="000D0E26"/>
    <w:rsid w:val="000D1A0F"/>
    <w:rsid w:val="000D2089"/>
    <w:rsid w:val="000D2093"/>
    <w:rsid w:val="000D2F19"/>
    <w:rsid w:val="000D3046"/>
    <w:rsid w:val="000D5FA7"/>
    <w:rsid w:val="000D684A"/>
    <w:rsid w:val="000D7AC5"/>
    <w:rsid w:val="000D7CE6"/>
    <w:rsid w:val="000E0584"/>
    <w:rsid w:val="000E12AD"/>
    <w:rsid w:val="000E1977"/>
    <w:rsid w:val="000E2E62"/>
    <w:rsid w:val="000E2E9E"/>
    <w:rsid w:val="000E69D0"/>
    <w:rsid w:val="000E7BD6"/>
    <w:rsid w:val="000F4DF7"/>
    <w:rsid w:val="000F698B"/>
    <w:rsid w:val="000F7579"/>
    <w:rsid w:val="000F787F"/>
    <w:rsid w:val="000F7C83"/>
    <w:rsid w:val="000F7CDD"/>
    <w:rsid w:val="000F7DFD"/>
    <w:rsid w:val="0010069A"/>
    <w:rsid w:val="00101BA0"/>
    <w:rsid w:val="0010413C"/>
    <w:rsid w:val="00105CEA"/>
    <w:rsid w:val="00105ED9"/>
    <w:rsid w:val="00106ABF"/>
    <w:rsid w:val="00106FCF"/>
    <w:rsid w:val="001075B5"/>
    <w:rsid w:val="00107AAC"/>
    <w:rsid w:val="00107FB6"/>
    <w:rsid w:val="00111700"/>
    <w:rsid w:val="001156BF"/>
    <w:rsid w:val="00115F08"/>
    <w:rsid w:val="00116726"/>
    <w:rsid w:val="00116AD9"/>
    <w:rsid w:val="0011715F"/>
    <w:rsid w:val="001172C5"/>
    <w:rsid w:val="0012103E"/>
    <w:rsid w:val="0012191F"/>
    <w:rsid w:val="001222C9"/>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4DA8"/>
    <w:rsid w:val="00147870"/>
    <w:rsid w:val="00150176"/>
    <w:rsid w:val="00150338"/>
    <w:rsid w:val="00151DA7"/>
    <w:rsid w:val="001520A9"/>
    <w:rsid w:val="00153433"/>
    <w:rsid w:val="00153590"/>
    <w:rsid w:val="00154035"/>
    <w:rsid w:val="00155459"/>
    <w:rsid w:val="00155553"/>
    <w:rsid w:val="001555BB"/>
    <w:rsid w:val="00156809"/>
    <w:rsid w:val="00160744"/>
    <w:rsid w:val="00161AA7"/>
    <w:rsid w:val="001650B8"/>
    <w:rsid w:val="00165602"/>
    <w:rsid w:val="00165B0A"/>
    <w:rsid w:val="00165EC5"/>
    <w:rsid w:val="001661CB"/>
    <w:rsid w:val="00166E44"/>
    <w:rsid w:val="0017017A"/>
    <w:rsid w:val="00170591"/>
    <w:rsid w:val="0017119D"/>
    <w:rsid w:val="00171CCC"/>
    <w:rsid w:val="001728AE"/>
    <w:rsid w:val="00174171"/>
    <w:rsid w:val="001742B9"/>
    <w:rsid w:val="0017466C"/>
    <w:rsid w:val="001749B6"/>
    <w:rsid w:val="00175628"/>
    <w:rsid w:val="00182097"/>
    <w:rsid w:val="00182346"/>
    <w:rsid w:val="00182D6E"/>
    <w:rsid w:val="00182DD7"/>
    <w:rsid w:val="00183219"/>
    <w:rsid w:val="00183229"/>
    <w:rsid w:val="001839F5"/>
    <w:rsid w:val="00184014"/>
    <w:rsid w:val="00184DED"/>
    <w:rsid w:val="0018528F"/>
    <w:rsid w:val="00186A01"/>
    <w:rsid w:val="00186D46"/>
    <w:rsid w:val="00187BF4"/>
    <w:rsid w:val="00187CF0"/>
    <w:rsid w:val="00190598"/>
    <w:rsid w:val="001929BD"/>
    <w:rsid w:val="001933DB"/>
    <w:rsid w:val="00193F11"/>
    <w:rsid w:val="00195BE9"/>
    <w:rsid w:val="00196AE3"/>
    <w:rsid w:val="001973D2"/>
    <w:rsid w:val="001A21BB"/>
    <w:rsid w:val="001A230B"/>
    <w:rsid w:val="001A26B5"/>
    <w:rsid w:val="001A289F"/>
    <w:rsid w:val="001A2BAD"/>
    <w:rsid w:val="001A4B23"/>
    <w:rsid w:val="001A613C"/>
    <w:rsid w:val="001A6D1D"/>
    <w:rsid w:val="001A76B6"/>
    <w:rsid w:val="001B08A3"/>
    <w:rsid w:val="001B0951"/>
    <w:rsid w:val="001B1177"/>
    <w:rsid w:val="001B1E47"/>
    <w:rsid w:val="001B266C"/>
    <w:rsid w:val="001B2A0C"/>
    <w:rsid w:val="001B2B46"/>
    <w:rsid w:val="001B2C9B"/>
    <w:rsid w:val="001B4B43"/>
    <w:rsid w:val="001B5975"/>
    <w:rsid w:val="001B5D21"/>
    <w:rsid w:val="001B67CB"/>
    <w:rsid w:val="001B6A7B"/>
    <w:rsid w:val="001B6DBA"/>
    <w:rsid w:val="001B7203"/>
    <w:rsid w:val="001B7829"/>
    <w:rsid w:val="001B793F"/>
    <w:rsid w:val="001B7B04"/>
    <w:rsid w:val="001C0A21"/>
    <w:rsid w:val="001C0BE4"/>
    <w:rsid w:val="001C1F9A"/>
    <w:rsid w:val="001C4533"/>
    <w:rsid w:val="001C5D03"/>
    <w:rsid w:val="001D0949"/>
    <w:rsid w:val="001D0F26"/>
    <w:rsid w:val="001D2022"/>
    <w:rsid w:val="001D2213"/>
    <w:rsid w:val="001D2315"/>
    <w:rsid w:val="001D4569"/>
    <w:rsid w:val="001D46B8"/>
    <w:rsid w:val="001D4BA3"/>
    <w:rsid w:val="001D5642"/>
    <w:rsid w:val="001D689D"/>
    <w:rsid w:val="001E1062"/>
    <w:rsid w:val="001E1DC8"/>
    <w:rsid w:val="001E2792"/>
    <w:rsid w:val="001E2C37"/>
    <w:rsid w:val="001E2F19"/>
    <w:rsid w:val="001E3376"/>
    <w:rsid w:val="001E376B"/>
    <w:rsid w:val="001E48B8"/>
    <w:rsid w:val="001E4ACA"/>
    <w:rsid w:val="001E5028"/>
    <w:rsid w:val="001E61D3"/>
    <w:rsid w:val="001E6368"/>
    <w:rsid w:val="001E65CD"/>
    <w:rsid w:val="001E66AE"/>
    <w:rsid w:val="001E6A2A"/>
    <w:rsid w:val="001E6FF6"/>
    <w:rsid w:val="001E72CD"/>
    <w:rsid w:val="001F014F"/>
    <w:rsid w:val="001F0AD3"/>
    <w:rsid w:val="001F0EBB"/>
    <w:rsid w:val="001F2CDF"/>
    <w:rsid w:val="001F2F05"/>
    <w:rsid w:val="001F6D14"/>
    <w:rsid w:val="001F7ED5"/>
    <w:rsid w:val="00200672"/>
    <w:rsid w:val="00201759"/>
    <w:rsid w:val="00201DB4"/>
    <w:rsid w:val="002029D9"/>
    <w:rsid w:val="002047DF"/>
    <w:rsid w:val="00204AC3"/>
    <w:rsid w:val="00204BB1"/>
    <w:rsid w:val="00205786"/>
    <w:rsid w:val="00206420"/>
    <w:rsid w:val="002065A5"/>
    <w:rsid w:val="002079EA"/>
    <w:rsid w:val="00210262"/>
    <w:rsid w:val="00210A5F"/>
    <w:rsid w:val="00210CDB"/>
    <w:rsid w:val="00210E8B"/>
    <w:rsid w:val="00211517"/>
    <w:rsid w:val="002118C5"/>
    <w:rsid w:val="00211F20"/>
    <w:rsid w:val="002124A3"/>
    <w:rsid w:val="00212B3D"/>
    <w:rsid w:val="00214464"/>
    <w:rsid w:val="002160C9"/>
    <w:rsid w:val="00216DAB"/>
    <w:rsid w:val="00217528"/>
    <w:rsid w:val="0022085C"/>
    <w:rsid w:val="00221080"/>
    <w:rsid w:val="00221BAB"/>
    <w:rsid w:val="00221FF5"/>
    <w:rsid w:val="00223AF2"/>
    <w:rsid w:val="00224E35"/>
    <w:rsid w:val="00225087"/>
    <w:rsid w:val="002255C6"/>
    <w:rsid w:val="00225AC2"/>
    <w:rsid w:val="002266C3"/>
    <w:rsid w:val="002329D9"/>
    <w:rsid w:val="00233DDE"/>
    <w:rsid w:val="0023407F"/>
    <w:rsid w:val="00234E53"/>
    <w:rsid w:val="00237DAD"/>
    <w:rsid w:val="00240464"/>
    <w:rsid w:val="00240EF3"/>
    <w:rsid w:val="0024126C"/>
    <w:rsid w:val="002414F6"/>
    <w:rsid w:val="0024394E"/>
    <w:rsid w:val="00244653"/>
    <w:rsid w:val="00244E33"/>
    <w:rsid w:val="002467CD"/>
    <w:rsid w:val="00251684"/>
    <w:rsid w:val="00252101"/>
    <w:rsid w:val="002523D8"/>
    <w:rsid w:val="00252620"/>
    <w:rsid w:val="00252A6E"/>
    <w:rsid w:val="00252E4B"/>
    <w:rsid w:val="00255587"/>
    <w:rsid w:val="002562A6"/>
    <w:rsid w:val="0025726B"/>
    <w:rsid w:val="00260DEA"/>
    <w:rsid w:val="0026140A"/>
    <w:rsid w:val="00261758"/>
    <w:rsid w:val="0026290E"/>
    <w:rsid w:val="00263D08"/>
    <w:rsid w:val="002647A8"/>
    <w:rsid w:val="00265AD0"/>
    <w:rsid w:val="00267232"/>
    <w:rsid w:val="00267921"/>
    <w:rsid w:val="0027064C"/>
    <w:rsid w:val="002714B5"/>
    <w:rsid w:val="00272372"/>
    <w:rsid w:val="002735EA"/>
    <w:rsid w:val="002736D1"/>
    <w:rsid w:val="00273CFD"/>
    <w:rsid w:val="0027584C"/>
    <w:rsid w:val="00275A94"/>
    <w:rsid w:val="00277425"/>
    <w:rsid w:val="00277B57"/>
    <w:rsid w:val="00281184"/>
    <w:rsid w:val="002811C3"/>
    <w:rsid w:val="00281246"/>
    <w:rsid w:val="002813D8"/>
    <w:rsid w:val="00281435"/>
    <w:rsid w:val="00281ABF"/>
    <w:rsid w:val="00282300"/>
    <w:rsid w:val="002823BB"/>
    <w:rsid w:val="00283002"/>
    <w:rsid w:val="00283EA9"/>
    <w:rsid w:val="002842EC"/>
    <w:rsid w:val="00284462"/>
    <w:rsid w:val="002858DC"/>
    <w:rsid w:val="00286483"/>
    <w:rsid w:val="0028659A"/>
    <w:rsid w:val="00287433"/>
    <w:rsid w:val="00290580"/>
    <w:rsid w:val="00291849"/>
    <w:rsid w:val="00291EE6"/>
    <w:rsid w:val="002930D3"/>
    <w:rsid w:val="002955B2"/>
    <w:rsid w:val="002963FC"/>
    <w:rsid w:val="00296E12"/>
    <w:rsid w:val="00296F46"/>
    <w:rsid w:val="0029727A"/>
    <w:rsid w:val="00297889"/>
    <w:rsid w:val="002A199E"/>
    <w:rsid w:val="002A1C28"/>
    <w:rsid w:val="002A2373"/>
    <w:rsid w:val="002A2E41"/>
    <w:rsid w:val="002A5A67"/>
    <w:rsid w:val="002A7520"/>
    <w:rsid w:val="002B06DD"/>
    <w:rsid w:val="002B0F76"/>
    <w:rsid w:val="002B13D7"/>
    <w:rsid w:val="002B298B"/>
    <w:rsid w:val="002B3A63"/>
    <w:rsid w:val="002B48D7"/>
    <w:rsid w:val="002B4C8D"/>
    <w:rsid w:val="002B5B2A"/>
    <w:rsid w:val="002C02A2"/>
    <w:rsid w:val="002C1189"/>
    <w:rsid w:val="002C1889"/>
    <w:rsid w:val="002C1C76"/>
    <w:rsid w:val="002C224B"/>
    <w:rsid w:val="002C2B64"/>
    <w:rsid w:val="002C4078"/>
    <w:rsid w:val="002C443E"/>
    <w:rsid w:val="002C53EC"/>
    <w:rsid w:val="002C58AD"/>
    <w:rsid w:val="002D0049"/>
    <w:rsid w:val="002D0C96"/>
    <w:rsid w:val="002D11A5"/>
    <w:rsid w:val="002D2928"/>
    <w:rsid w:val="002D3216"/>
    <w:rsid w:val="002D3C81"/>
    <w:rsid w:val="002D4C4E"/>
    <w:rsid w:val="002D58C8"/>
    <w:rsid w:val="002D643E"/>
    <w:rsid w:val="002D6887"/>
    <w:rsid w:val="002D6AB7"/>
    <w:rsid w:val="002D7764"/>
    <w:rsid w:val="002E0D99"/>
    <w:rsid w:val="002E1217"/>
    <w:rsid w:val="002E1667"/>
    <w:rsid w:val="002E1B65"/>
    <w:rsid w:val="002E1B83"/>
    <w:rsid w:val="002E3463"/>
    <w:rsid w:val="002E4382"/>
    <w:rsid w:val="002E530A"/>
    <w:rsid w:val="002E77B4"/>
    <w:rsid w:val="002F15B5"/>
    <w:rsid w:val="002F55A2"/>
    <w:rsid w:val="002F62B7"/>
    <w:rsid w:val="002F6C81"/>
    <w:rsid w:val="002F77A0"/>
    <w:rsid w:val="0030015A"/>
    <w:rsid w:val="00300678"/>
    <w:rsid w:val="00300904"/>
    <w:rsid w:val="00300D2B"/>
    <w:rsid w:val="00300FD4"/>
    <w:rsid w:val="00301B4F"/>
    <w:rsid w:val="00304939"/>
    <w:rsid w:val="00304A7E"/>
    <w:rsid w:val="00304AD8"/>
    <w:rsid w:val="003059A2"/>
    <w:rsid w:val="00306CC8"/>
    <w:rsid w:val="00310405"/>
    <w:rsid w:val="00310CB8"/>
    <w:rsid w:val="0031119D"/>
    <w:rsid w:val="00311738"/>
    <w:rsid w:val="0031194F"/>
    <w:rsid w:val="0031273C"/>
    <w:rsid w:val="003147F3"/>
    <w:rsid w:val="00314908"/>
    <w:rsid w:val="003152EA"/>
    <w:rsid w:val="00315B58"/>
    <w:rsid w:val="003168CD"/>
    <w:rsid w:val="00317477"/>
    <w:rsid w:val="00320273"/>
    <w:rsid w:val="00321047"/>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66C7"/>
    <w:rsid w:val="003468DD"/>
    <w:rsid w:val="00347507"/>
    <w:rsid w:val="00350AB5"/>
    <w:rsid w:val="003516F0"/>
    <w:rsid w:val="00351B3D"/>
    <w:rsid w:val="00352A6A"/>
    <w:rsid w:val="00352B8D"/>
    <w:rsid w:val="003541F9"/>
    <w:rsid w:val="003549C8"/>
    <w:rsid w:val="00357A5B"/>
    <w:rsid w:val="00360090"/>
    <w:rsid w:val="00360334"/>
    <w:rsid w:val="00360B74"/>
    <w:rsid w:val="003633C7"/>
    <w:rsid w:val="00363E85"/>
    <w:rsid w:val="0036403B"/>
    <w:rsid w:val="003643D4"/>
    <w:rsid w:val="003650A9"/>
    <w:rsid w:val="003665F2"/>
    <w:rsid w:val="003703F4"/>
    <w:rsid w:val="003704AB"/>
    <w:rsid w:val="00370CAC"/>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21EC"/>
    <w:rsid w:val="003A2453"/>
    <w:rsid w:val="003A36F9"/>
    <w:rsid w:val="003A46E8"/>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C7414"/>
    <w:rsid w:val="003D058A"/>
    <w:rsid w:val="003D24A0"/>
    <w:rsid w:val="003D28C2"/>
    <w:rsid w:val="003D2922"/>
    <w:rsid w:val="003D2DC5"/>
    <w:rsid w:val="003D405B"/>
    <w:rsid w:val="003D47FA"/>
    <w:rsid w:val="003D58D4"/>
    <w:rsid w:val="003D600E"/>
    <w:rsid w:val="003D631F"/>
    <w:rsid w:val="003D79F2"/>
    <w:rsid w:val="003D7CEF"/>
    <w:rsid w:val="003E0EA1"/>
    <w:rsid w:val="003E1C22"/>
    <w:rsid w:val="003E2930"/>
    <w:rsid w:val="003E3602"/>
    <w:rsid w:val="003E4018"/>
    <w:rsid w:val="003E40D5"/>
    <w:rsid w:val="003E5E33"/>
    <w:rsid w:val="003E6AE7"/>
    <w:rsid w:val="003E7B38"/>
    <w:rsid w:val="003F0151"/>
    <w:rsid w:val="003F07EA"/>
    <w:rsid w:val="003F1454"/>
    <w:rsid w:val="003F1781"/>
    <w:rsid w:val="003F1EF0"/>
    <w:rsid w:val="003F244C"/>
    <w:rsid w:val="003F2EFB"/>
    <w:rsid w:val="003F3003"/>
    <w:rsid w:val="003F33CC"/>
    <w:rsid w:val="003F3B2A"/>
    <w:rsid w:val="003F3B45"/>
    <w:rsid w:val="003F3E00"/>
    <w:rsid w:val="003F465F"/>
    <w:rsid w:val="003F52B3"/>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1557"/>
    <w:rsid w:val="00411E6C"/>
    <w:rsid w:val="00412BDE"/>
    <w:rsid w:val="00413636"/>
    <w:rsid w:val="00414DF7"/>
    <w:rsid w:val="00416798"/>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69A2"/>
    <w:rsid w:val="004476A3"/>
    <w:rsid w:val="004476F6"/>
    <w:rsid w:val="00452313"/>
    <w:rsid w:val="00452FF9"/>
    <w:rsid w:val="0045326F"/>
    <w:rsid w:val="0045338B"/>
    <w:rsid w:val="00453A3D"/>
    <w:rsid w:val="00453CEE"/>
    <w:rsid w:val="00456797"/>
    <w:rsid w:val="00460B6C"/>
    <w:rsid w:val="00462039"/>
    <w:rsid w:val="00464420"/>
    <w:rsid w:val="004647E3"/>
    <w:rsid w:val="004648B4"/>
    <w:rsid w:val="00464F07"/>
    <w:rsid w:val="00465EA9"/>
    <w:rsid w:val="00466311"/>
    <w:rsid w:val="004669EE"/>
    <w:rsid w:val="00466D6B"/>
    <w:rsid w:val="00472472"/>
    <w:rsid w:val="004736D0"/>
    <w:rsid w:val="00474163"/>
    <w:rsid w:val="004771E6"/>
    <w:rsid w:val="00477E8E"/>
    <w:rsid w:val="0048167A"/>
    <w:rsid w:val="0048260A"/>
    <w:rsid w:val="00482614"/>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6B6"/>
    <w:rsid w:val="004A7855"/>
    <w:rsid w:val="004A79AA"/>
    <w:rsid w:val="004B03A4"/>
    <w:rsid w:val="004B29AC"/>
    <w:rsid w:val="004B349D"/>
    <w:rsid w:val="004B4AF9"/>
    <w:rsid w:val="004B4F90"/>
    <w:rsid w:val="004B5337"/>
    <w:rsid w:val="004C20B6"/>
    <w:rsid w:val="004C402E"/>
    <w:rsid w:val="004C5BC5"/>
    <w:rsid w:val="004C6FA4"/>
    <w:rsid w:val="004C7A71"/>
    <w:rsid w:val="004D0C5D"/>
    <w:rsid w:val="004D1601"/>
    <w:rsid w:val="004D1BEE"/>
    <w:rsid w:val="004D1EDB"/>
    <w:rsid w:val="004D2EC6"/>
    <w:rsid w:val="004D3142"/>
    <w:rsid w:val="004D32E5"/>
    <w:rsid w:val="004D3D54"/>
    <w:rsid w:val="004D4B0E"/>
    <w:rsid w:val="004D5B9A"/>
    <w:rsid w:val="004D6632"/>
    <w:rsid w:val="004D76A2"/>
    <w:rsid w:val="004D7C34"/>
    <w:rsid w:val="004E147A"/>
    <w:rsid w:val="004E17C7"/>
    <w:rsid w:val="004E1907"/>
    <w:rsid w:val="004E1D41"/>
    <w:rsid w:val="004E2501"/>
    <w:rsid w:val="004E4F56"/>
    <w:rsid w:val="004F20D7"/>
    <w:rsid w:val="004F22A0"/>
    <w:rsid w:val="004F335B"/>
    <w:rsid w:val="004F4585"/>
    <w:rsid w:val="004F4D6B"/>
    <w:rsid w:val="004F51C3"/>
    <w:rsid w:val="0050026E"/>
    <w:rsid w:val="00500713"/>
    <w:rsid w:val="0050260C"/>
    <w:rsid w:val="00502939"/>
    <w:rsid w:val="00503149"/>
    <w:rsid w:val="00505266"/>
    <w:rsid w:val="00505C1E"/>
    <w:rsid w:val="00506BD3"/>
    <w:rsid w:val="005108B6"/>
    <w:rsid w:val="00512324"/>
    <w:rsid w:val="00513132"/>
    <w:rsid w:val="005136C7"/>
    <w:rsid w:val="005139CD"/>
    <w:rsid w:val="00516E85"/>
    <w:rsid w:val="00516F23"/>
    <w:rsid w:val="005172A9"/>
    <w:rsid w:val="00520954"/>
    <w:rsid w:val="00521D76"/>
    <w:rsid w:val="00522E65"/>
    <w:rsid w:val="0052490B"/>
    <w:rsid w:val="005253AF"/>
    <w:rsid w:val="005253C6"/>
    <w:rsid w:val="005269F7"/>
    <w:rsid w:val="00527D41"/>
    <w:rsid w:val="00531D3F"/>
    <w:rsid w:val="0053215A"/>
    <w:rsid w:val="00532C35"/>
    <w:rsid w:val="00532CF8"/>
    <w:rsid w:val="00532DFB"/>
    <w:rsid w:val="00533C85"/>
    <w:rsid w:val="0053413C"/>
    <w:rsid w:val="00534627"/>
    <w:rsid w:val="00535712"/>
    <w:rsid w:val="00535801"/>
    <w:rsid w:val="00535DF0"/>
    <w:rsid w:val="005408CC"/>
    <w:rsid w:val="00541CEF"/>
    <w:rsid w:val="00542C85"/>
    <w:rsid w:val="00545F2D"/>
    <w:rsid w:val="00546FBC"/>
    <w:rsid w:val="00547AD5"/>
    <w:rsid w:val="00547E3A"/>
    <w:rsid w:val="005506CF"/>
    <w:rsid w:val="0055693E"/>
    <w:rsid w:val="00557C4E"/>
    <w:rsid w:val="00557E61"/>
    <w:rsid w:val="00557F7C"/>
    <w:rsid w:val="00562107"/>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0990"/>
    <w:rsid w:val="005823F1"/>
    <w:rsid w:val="00582987"/>
    <w:rsid w:val="00582EA6"/>
    <w:rsid w:val="00583179"/>
    <w:rsid w:val="005832A8"/>
    <w:rsid w:val="005859FC"/>
    <w:rsid w:val="005867DB"/>
    <w:rsid w:val="005873E4"/>
    <w:rsid w:val="00587D13"/>
    <w:rsid w:val="0059083C"/>
    <w:rsid w:val="00591650"/>
    <w:rsid w:val="00591B27"/>
    <w:rsid w:val="00591CA1"/>
    <w:rsid w:val="00592EEA"/>
    <w:rsid w:val="00593BF2"/>
    <w:rsid w:val="00593C2B"/>
    <w:rsid w:val="00596AB8"/>
    <w:rsid w:val="005977B1"/>
    <w:rsid w:val="00597953"/>
    <w:rsid w:val="005A1297"/>
    <w:rsid w:val="005A1648"/>
    <w:rsid w:val="005A1AD3"/>
    <w:rsid w:val="005A2B68"/>
    <w:rsid w:val="005A32E5"/>
    <w:rsid w:val="005A400D"/>
    <w:rsid w:val="005A4058"/>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18C"/>
    <w:rsid w:val="005C76D2"/>
    <w:rsid w:val="005C78FC"/>
    <w:rsid w:val="005C7CE7"/>
    <w:rsid w:val="005D1AC6"/>
    <w:rsid w:val="005D1D05"/>
    <w:rsid w:val="005D304F"/>
    <w:rsid w:val="005D4F8A"/>
    <w:rsid w:val="005D68F7"/>
    <w:rsid w:val="005D6D45"/>
    <w:rsid w:val="005D705F"/>
    <w:rsid w:val="005D7181"/>
    <w:rsid w:val="005E1A7F"/>
    <w:rsid w:val="005E1CFF"/>
    <w:rsid w:val="005E3374"/>
    <w:rsid w:val="005E3390"/>
    <w:rsid w:val="005E4251"/>
    <w:rsid w:val="005E54FA"/>
    <w:rsid w:val="005E5998"/>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3D5E"/>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263F0"/>
    <w:rsid w:val="0063195C"/>
    <w:rsid w:val="006327B1"/>
    <w:rsid w:val="00633470"/>
    <w:rsid w:val="006376E3"/>
    <w:rsid w:val="00640682"/>
    <w:rsid w:val="00641377"/>
    <w:rsid w:val="006413BE"/>
    <w:rsid w:val="00643206"/>
    <w:rsid w:val="00643230"/>
    <w:rsid w:val="00644579"/>
    <w:rsid w:val="006451A4"/>
    <w:rsid w:val="00646935"/>
    <w:rsid w:val="00647B6C"/>
    <w:rsid w:val="00647BD9"/>
    <w:rsid w:val="00647D3F"/>
    <w:rsid w:val="006512D4"/>
    <w:rsid w:val="00651F4D"/>
    <w:rsid w:val="006521AE"/>
    <w:rsid w:val="00652850"/>
    <w:rsid w:val="00653310"/>
    <w:rsid w:val="006534DE"/>
    <w:rsid w:val="006538BC"/>
    <w:rsid w:val="00653DCE"/>
    <w:rsid w:val="00654118"/>
    <w:rsid w:val="006544F2"/>
    <w:rsid w:val="00655041"/>
    <w:rsid w:val="00655C9B"/>
    <w:rsid w:val="006564EC"/>
    <w:rsid w:val="00656E30"/>
    <w:rsid w:val="00663552"/>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43"/>
    <w:rsid w:val="00690ACB"/>
    <w:rsid w:val="0069111E"/>
    <w:rsid w:val="00691338"/>
    <w:rsid w:val="006935D3"/>
    <w:rsid w:val="00693F7D"/>
    <w:rsid w:val="00694051"/>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702A"/>
    <w:rsid w:val="006A7CFE"/>
    <w:rsid w:val="006B0D21"/>
    <w:rsid w:val="006B1186"/>
    <w:rsid w:val="006B2526"/>
    <w:rsid w:val="006B6FB5"/>
    <w:rsid w:val="006B6FD3"/>
    <w:rsid w:val="006B74BE"/>
    <w:rsid w:val="006B7712"/>
    <w:rsid w:val="006C08B8"/>
    <w:rsid w:val="006C0EE8"/>
    <w:rsid w:val="006C1AA2"/>
    <w:rsid w:val="006C1AFE"/>
    <w:rsid w:val="006C2098"/>
    <w:rsid w:val="006C3005"/>
    <w:rsid w:val="006C39E7"/>
    <w:rsid w:val="006C3E3C"/>
    <w:rsid w:val="006C473F"/>
    <w:rsid w:val="006C4C9E"/>
    <w:rsid w:val="006C5037"/>
    <w:rsid w:val="006C552C"/>
    <w:rsid w:val="006C5816"/>
    <w:rsid w:val="006C64DD"/>
    <w:rsid w:val="006C6695"/>
    <w:rsid w:val="006C66C5"/>
    <w:rsid w:val="006D0644"/>
    <w:rsid w:val="006D0DBB"/>
    <w:rsid w:val="006D1B3F"/>
    <w:rsid w:val="006D1CEC"/>
    <w:rsid w:val="006D2301"/>
    <w:rsid w:val="006D4144"/>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3634"/>
    <w:rsid w:val="006F5BCC"/>
    <w:rsid w:val="006F681E"/>
    <w:rsid w:val="006F6DA9"/>
    <w:rsid w:val="006F7D61"/>
    <w:rsid w:val="006F7E94"/>
    <w:rsid w:val="0070000B"/>
    <w:rsid w:val="00701120"/>
    <w:rsid w:val="00702CE1"/>
    <w:rsid w:val="007031EF"/>
    <w:rsid w:val="00703624"/>
    <w:rsid w:val="00703A00"/>
    <w:rsid w:val="00704A0F"/>
    <w:rsid w:val="00704B04"/>
    <w:rsid w:val="00704FE5"/>
    <w:rsid w:val="007051A4"/>
    <w:rsid w:val="00706543"/>
    <w:rsid w:val="0070774B"/>
    <w:rsid w:val="00707A55"/>
    <w:rsid w:val="00711368"/>
    <w:rsid w:val="007115C9"/>
    <w:rsid w:val="00711F9D"/>
    <w:rsid w:val="00712042"/>
    <w:rsid w:val="007133D6"/>
    <w:rsid w:val="00713F07"/>
    <w:rsid w:val="00714BD6"/>
    <w:rsid w:val="00716BD6"/>
    <w:rsid w:val="007176D5"/>
    <w:rsid w:val="007203A9"/>
    <w:rsid w:val="007203B7"/>
    <w:rsid w:val="00721051"/>
    <w:rsid w:val="00723504"/>
    <w:rsid w:val="0072420D"/>
    <w:rsid w:val="00725A70"/>
    <w:rsid w:val="0072623F"/>
    <w:rsid w:val="00727806"/>
    <w:rsid w:val="00731C48"/>
    <w:rsid w:val="00732613"/>
    <w:rsid w:val="00733D84"/>
    <w:rsid w:val="00733E8A"/>
    <w:rsid w:val="00734FFC"/>
    <w:rsid w:val="0073549D"/>
    <w:rsid w:val="007415E0"/>
    <w:rsid w:val="00741829"/>
    <w:rsid w:val="00741EBE"/>
    <w:rsid w:val="00742847"/>
    <w:rsid w:val="00742E41"/>
    <w:rsid w:val="00745766"/>
    <w:rsid w:val="00745F0A"/>
    <w:rsid w:val="007464C8"/>
    <w:rsid w:val="00747227"/>
    <w:rsid w:val="007503DF"/>
    <w:rsid w:val="007508F2"/>
    <w:rsid w:val="00751231"/>
    <w:rsid w:val="00751867"/>
    <w:rsid w:val="0075236C"/>
    <w:rsid w:val="00752822"/>
    <w:rsid w:val="00753CEF"/>
    <w:rsid w:val="00754504"/>
    <w:rsid w:val="00755C87"/>
    <w:rsid w:val="00756FAD"/>
    <w:rsid w:val="007573E4"/>
    <w:rsid w:val="00757629"/>
    <w:rsid w:val="00760048"/>
    <w:rsid w:val="007605E9"/>
    <w:rsid w:val="007638BA"/>
    <w:rsid w:val="00764265"/>
    <w:rsid w:val="00767D80"/>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E02"/>
    <w:rsid w:val="007901DA"/>
    <w:rsid w:val="00792BD2"/>
    <w:rsid w:val="00793875"/>
    <w:rsid w:val="007946E7"/>
    <w:rsid w:val="00794908"/>
    <w:rsid w:val="007950E6"/>
    <w:rsid w:val="00795424"/>
    <w:rsid w:val="0079593B"/>
    <w:rsid w:val="00796AA1"/>
    <w:rsid w:val="00796FC9"/>
    <w:rsid w:val="007975EA"/>
    <w:rsid w:val="007A4589"/>
    <w:rsid w:val="007A49FC"/>
    <w:rsid w:val="007A544F"/>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BDF"/>
    <w:rsid w:val="007B6C5A"/>
    <w:rsid w:val="007B73B3"/>
    <w:rsid w:val="007B78E7"/>
    <w:rsid w:val="007C1052"/>
    <w:rsid w:val="007C132D"/>
    <w:rsid w:val="007C2745"/>
    <w:rsid w:val="007C481E"/>
    <w:rsid w:val="007C4F32"/>
    <w:rsid w:val="007C6120"/>
    <w:rsid w:val="007D0569"/>
    <w:rsid w:val="007D07B7"/>
    <w:rsid w:val="007D0C90"/>
    <w:rsid w:val="007D0EF1"/>
    <w:rsid w:val="007D1419"/>
    <w:rsid w:val="007D2A23"/>
    <w:rsid w:val="007D2EED"/>
    <w:rsid w:val="007D3090"/>
    <w:rsid w:val="007D4E19"/>
    <w:rsid w:val="007D52FC"/>
    <w:rsid w:val="007D5572"/>
    <w:rsid w:val="007D64A3"/>
    <w:rsid w:val="007D763D"/>
    <w:rsid w:val="007E17D0"/>
    <w:rsid w:val="007E255D"/>
    <w:rsid w:val="007E27B7"/>
    <w:rsid w:val="007E3FE7"/>
    <w:rsid w:val="007E5E3B"/>
    <w:rsid w:val="007E6691"/>
    <w:rsid w:val="007E6B02"/>
    <w:rsid w:val="007E70F4"/>
    <w:rsid w:val="007E7328"/>
    <w:rsid w:val="007E753B"/>
    <w:rsid w:val="007E782A"/>
    <w:rsid w:val="007E788C"/>
    <w:rsid w:val="007F01D7"/>
    <w:rsid w:val="007F2EEA"/>
    <w:rsid w:val="007F36A8"/>
    <w:rsid w:val="007F3755"/>
    <w:rsid w:val="007F41E6"/>
    <w:rsid w:val="007F45A6"/>
    <w:rsid w:val="007F5CEA"/>
    <w:rsid w:val="007F68F8"/>
    <w:rsid w:val="007F6ACE"/>
    <w:rsid w:val="007F77DC"/>
    <w:rsid w:val="008011B9"/>
    <w:rsid w:val="0080368F"/>
    <w:rsid w:val="008064E5"/>
    <w:rsid w:val="0081072E"/>
    <w:rsid w:val="008108A6"/>
    <w:rsid w:val="0081495F"/>
    <w:rsid w:val="00814C91"/>
    <w:rsid w:val="008150DA"/>
    <w:rsid w:val="00815255"/>
    <w:rsid w:val="00815B97"/>
    <w:rsid w:val="00816445"/>
    <w:rsid w:val="0082012E"/>
    <w:rsid w:val="0082043D"/>
    <w:rsid w:val="00820C87"/>
    <w:rsid w:val="00822DB1"/>
    <w:rsid w:val="0082305F"/>
    <w:rsid w:val="008238F5"/>
    <w:rsid w:val="00823966"/>
    <w:rsid w:val="00824366"/>
    <w:rsid w:val="008252D2"/>
    <w:rsid w:val="00825AFE"/>
    <w:rsid w:val="00826695"/>
    <w:rsid w:val="00827CA1"/>
    <w:rsid w:val="00827EAA"/>
    <w:rsid w:val="00827EEA"/>
    <w:rsid w:val="00830825"/>
    <w:rsid w:val="0083083C"/>
    <w:rsid w:val="00830E0C"/>
    <w:rsid w:val="00831124"/>
    <w:rsid w:val="00832B03"/>
    <w:rsid w:val="00833023"/>
    <w:rsid w:val="008333BC"/>
    <w:rsid w:val="008342DC"/>
    <w:rsid w:val="00834413"/>
    <w:rsid w:val="00834A94"/>
    <w:rsid w:val="00835275"/>
    <w:rsid w:val="00836571"/>
    <w:rsid w:val="00837CC1"/>
    <w:rsid w:val="00840146"/>
    <w:rsid w:val="00841B62"/>
    <w:rsid w:val="00841F5F"/>
    <w:rsid w:val="008420D8"/>
    <w:rsid w:val="00842A2C"/>
    <w:rsid w:val="00843EEE"/>
    <w:rsid w:val="00845E3F"/>
    <w:rsid w:val="00846633"/>
    <w:rsid w:val="00847EBD"/>
    <w:rsid w:val="00847EF8"/>
    <w:rsid w:val="0085108E"/>
    <w:rsid w:val="00852549"/>
    <w:rsid w:val="008537D0"/>
    <w:rsid w:val="008558B0"/>
    <w:rsid w:val="00856ACB"/>
    <w:rsid w:val="008573A8"/>
    <w:rsid w:val="00857964"/>
    <w:rsid w:val="008601BE"/>
    <w:rsid w:val="00860A7F"/>
    <w:rsid w:val="00860E43"/>
    <w:rsid w:val="008611D0"/>
    <w:rsid w:val="00863288"/>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5D8B"/>
    <w:rsid w:val="008B75F5"/>
    <w:rsid w:val="008B7C6B"/>
    <w:rsid w:val="008C18CE"/>
    <w:rsid w:val="008C1CFF"/>
    <w:rsid w:val="008C1E3F"/>
    <w:rsid w:val="008C4E1E"/>
    <w:rsid w:val="008C57A9"/>
    <w:rsid w:val="008C60FA"/>
    <w:rsid w:val="008C617E"/>
    <w:rsid w:val="008C7114"/>
    <w:rsid w:val="008D0D49"/>
    <w:rsid w:val="008D1CDD"/>
    <w:rsid w:val="008D1D3A"/>
    <w:rsid w:val="008D2FBA"/>
    <w:rsid w:val="008D3707"/>
    <w:rsid w:val="008D54E1"/>
    <w:rsid w:val="008E0A8B"/>
    <w:rsid w:val="008E2DF8"/>
    <w:rsid w:val="008E3733"/>
    <w:rsid w:val="008E3A99"/>
    <w:rsid w:val="008E408B"/>
    <w:rsid w:val="008E649F"/>
    <w:rsid w:val="008E687B"/>
    <w:rsid w:val="008F18C7"/>
    <w:rsid w:val="008F1FCC"/>
    <w:rsid w:val="008F3515"/>
    <w:rsid w:val="008F351B"/>
    <w:rsid w:val="008F3ED5"/>
    <w:rsid w:val="008F3F5E"/>
    <w:rsid w:val="008F4E8B"/>
    <w:rsid w:val="008F541F"/>
    <w:rsid w:val="008F5E5C"/>
    <w:rsid w:val="008F5F24"/>
    <w:rsid w:val="008F6555"/>
    <w:rsid w:val="008F6CC7"/>
    <w:rsid w:val="0090022B"/>
    <w:rsid w:val="00900434"/>
    <w:rsid w:val="009008C1"/>
    <w:rsid w:val="009008C7"/>
    <w:rsid w:val="00900F54"/>
    <w:rsid w:val="009014A5"/>
    <w:rsid w:val="00901CBF"/>
    <w:rsid w:val="009025C9"/>
    <w:rsid w:val="00902A45"/>
    <w:rsid w:val="00903089"/>
    <w:rsid w:val="00903828"/>
    <w:rsid w:val="0090575C"/>
    <w:rsid w:val="00906835"/>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4DB"/>
    <w:rsid w:val="00925F7C"/>
    <w:rsid w:val="0092664F"/>
    <w:rsid w:val="009269A8"/>
    <w:rsid w:val="00927D78"/>
    <w:rsid w:val="00930418"/>
    <w:rsid w:val="00930BF9"/>
    <w:rsid w:val="00931B80"/>
    <w:rsid w:val="00931BF9"/>
    <w:rsid w:val="00933ECD"/>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4C2"/>
    <w:rsid w:val="00951823"/>
    <w:rsid w:val="009518AD"/>
    <w:rsid w:val="00952F85"/>
    <w:rsid w:val="009541E6"/>
    <w:rsid w:val="00956732"/>
    <w:rsid w:val="00956E3E"/>
    <w:rsid w:val="00957A53"/>
    <w:rsid w:val="0096056A"/>
    <w:rsid w:val="009609CE"/>
    <w:rsid w:val="00960C9A"/>
    <w:rsid w:val="009612BF"/>
    <w:rsid w:val="0096152F"/>
    <w:rsid w:val="00961800"/>
    <w:rsid w:val="00962226"/>
    <w:rsid w:val="00963250"/>
    <w:rsid w:val="00964553"/>
    <w:rsid w:val="00964987"/>
    <w:rsid w:val="00967684"/>
    <w:rsid w:val="00967AF0"/>
    <w:rsid w:val="00970FA6"/>
    <w:rsid w:val="00972ABB"/>
    <w:rsid w:val="0097394D"/>
    <w:rsid w:val="009746B2"/>
    <w:rsid w:val="00974DC4"/>
    <w:rsid w:val="00974DD2"/>
    <w:rsid w:val="00975488"/>
    <w:rsid w:val="00975B8F"/>
    <w:rsid w:val="00975BA8"/>
    <w:rsid w:val="0097662F"/>
    <w:rsid w:val="00976728"/>
    <w:rsid w:val="009772B7"/>
    <w:rsid w:val="00977D97"/>
    <w:rsid w:val="00980942"/>
    <w:rsid w:val="009809DE"/>
    <w:rsid w:val="00980D0C"/>
    <w:rsid w:val="009810C1"/>
    <w:rsid w:val="00982035"/>
    <w:rsid w:val="00982202"/>
    <w:rsid w:val="00982A11"/>
    <w:rsid w:val="009832B4"/>
    <w:rsid w:val="009838A3"/>
    <w:rsid w:val="00983B6A"/>
    <w:rsid w:val="00983DA4"/>
    <w:rsid w:val="00984940"/>
    <w:rsid w:val="0098669A"/>
    <w:rsid w:val="00986B30"/>
    <w:rsid w:val="00987271"/>
    <w:rsid w:val="00990878"/>
    <w:rsid w:val="009908B0"/>
    <w:rsid w:val="00990DFE"/>
    <w:rsid w:val="00990E6B"/>
    <w:rsid w:val="00991D25"/>
    <w:rsid w:val="00992B8A"/>
    <w:rsid w:val="00993F45"/>
    <w:rsid w:val="00994221"/>
    <w:rsid w:val="00994798"/>
    <w:rsid w:val="00994A4F"/>
    <w:rsid w:val="00995C0F"/>
    <w:rsid w:val="00996216"/>
    <w:rsid w:val="009962F1"/>
    <w:rsid w:val="009A0852"/>
    <w:rsid w:val="009A212A"/>
    <w:rsid w:val="009A2DED"/>
    <w:rsid w:val="009A5F61"/>
    <w:rsid w:val="009A6195"/>
    <w:rsid w:val="009B031C"/>
    <w:rsid w:val="009B0744"/>
    <w:rsid w:val="009B0A7C"/>
    <w:rsid w:val="009B14F2"/>
    <w:rsid w:val="009B236C"/>
    <w:rsid w:val="009B2C85"/>
    <w:rsid w:val="009B4E93"/>
    <w:rsid w:val="009B5178"/>
    <w:rsid w:val="009B53ED"/>
    <w:rsid w:val="009C019E"/>
    <w:rsid w:val="009C1EA4"/>
    <w:rsid w:val="009C1F1B"/>
    <w:rsid w:val="009C30A3"/>
    <w:rsid w:val="009C324B"/>
    <w:rsid w:val="009C3899"/>
    <w:rsid w:val="009C3CFF"/>
    <w:rsid w:val="009C3DBC"/>
    <w:rsid w:val="009C475B"/>
    <w:rsid w:val="009C5B2A"/>
    <w:rsid w:val="009C5F0D"/>
    <w:rsid w:val="009C6771"/>
    <w:rsid w:val="009C6C41"/>
    <w:rsid w:val="009C755A"/>
    <w:rsid w:val="009C7845"/>
    <w:rsid w:val="009D0F22"/>
    <w:rsid w:val="009D1FF7"/>
    <w:rsid w:val="009D2B2F"/>
    <w:rsid w:val="009D2CED"/>
    <w:rsid w:val="009D37F5"/>
    <w:rsid w:val="009D451B"/>
    <w:rsid w:val="009D47E7"/>
    <w:rsid w:val="009D501C"/>
    <w:rsid w:val="009D5533"/>
    <w:rsid w:val="009D5A66"/>
    <w:rsid w:val="009D5BE5"/>
    <w:rsid w:val="009D63B2"/>
    <w:rsid w:val="009D76EA"/>
    <w:rsid w:val="009E1824"/>
    <w:rsid w:val="009E1A34"/>
    <w:rsid w:val="009E1CBF"/>
    <w:rsid w:val="009E2624"/>
    <w:rsid w:val="009E34CA"/>
    <w:rsid w:val="009E3E88"/>
    <w:rsid w:val="009E4016"/>
    <w:rsid w:val="009E410B"/>
    <w:rsid w:val="009E4154"/>
    <w:rsid w:val="009E4BBD"/>
    <w:rsid w:val="009E4C18"/>
    <w:rsid w:val="009E4C2B"/>
    <w:rsid w:val="009E7329"/>
    <w:rsid w:val="009F0363"/>
    <w:rsid w:val="009F15D5"/>
    <w:rsid w:val="009F4826"/>
    <w:rsid w:val="009F486C"/>
    <w:rsid w:val="009F49E9"/>
    <w:rsid w:val="009F67AC"/>
    <w:rsid w:val="009F6EDF"/>
    <w:rsid w:val="009F6FD2"/>
    <w:rsid w:val="009F7DB6"/>
    <w:rsid w:val="00A0054F"/>
    <w:rsid w:val="00A006E0"/>
    <w:rsid w:val="00A0275A"/>
    <w:rsid w:val="00A02C94"/>
    <w:rsid w:val="00A0313E"/>
    <w:rsid w:val="00A04C09"/>
    <w:rsid w:val="00A06C75"/>
    <w:rsid w:val="00A06EB4"/>
    <w:rsid w:val="00A070D3"/>
    <w:rsid w:val="00A07112"/>
    <w:rsid w:val="00A074B1"/>
    <w:rsid w:val="00A074F6"/>
    <w:rsid w:val="00A07FC3"/>
    <w:rsid w:val="00A10F33"/>
    <w:rsid w:val="00A11375"/>
    <w:rsid w:val="00A130A9"/>
    <w:rsid w:val="00A13D26"/>
    <w:rsid w:val="00A15F99"/>
    <w:rsid w:val="00A1683A"/>
    <w:rsid w:val="00A16C51"/>
    <w:rsid w:val="00A17D5D"/>
    <w:rsid w:val="00A20761"/>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528"/>
    <w:rsid w:val="00A33807"/>
    <w:rsid w:val="00A33BD0"/>
    <w:rsid w:val="00A34679"/>
    <w:rsid w:val="00A35BD1"/>
    <w:rsid w:val="00A35F14"/>
    <w:rsid w:val="00A36755"/>
    <w:rsid w:val="00A36ED5"/>
    <w:rsid w:val="00A40C9D"/>
    <w:rsid w:val="00A40D14"/>
    <w:rsid w:val="00A41AE4"/>
    <w:rsid w:val="00A41AEC"/>
    <w:rsid w:val="00A42A2A"/>
    <w:rsid w:val="00A42C77"/>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A87"/>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509B"/>
    <w:rsid w:val="00A8590C"/>
    <w:rsid w:val="00A86A84"/>
    <w:rsid w:val="00A86B59"/>
    <w:rsid w:val="00A86DCC"/>
    <w:rsid w:val="00A87F63"/>
    <w:rsid w:val="00A900D5"/>
    <w:rsid w:val="00A90D18"/>
    <w:rsid w:val="00A90EC6"/>
    <w:rsid w:val="00A9190E"/>
    <w:rsid w:val="00A9288A"/>
    <w:rsid w:val="00A96E62"/>
    <w:rsid w:val="00AA055E"/>
    <w:rsid w:val="00AA0D97"/>
    <w:rsid w:val="00AA1444"/>
    <w:rsid w:val="00AA23FA"/>
    <w:rsid w:val="00AA26DB"/>
    <w:rsid w:val="00AA2ED6"/>
    <w:rsid w:val="00AA32DF"/>
    <w:rsid w:val="00AA525F"/>
    <w:rsid w:val="00AA591A"/>
    <w:rsid w:val="00AA5D28"/>
    <w:rsid w:val="00AB0269"/>
    <w:rsid w:val="00AB041E"/>
    <w:rsid w:val="00AB0915"/>
    <w:rsid w:val="00AB0B8B"/>
    <w:rsid w:val="00AB180C"/>
    <w:rsid w:val="00AB1E4A"/>
    <w:rsid w:val="00AB25EF"/>
    <w:rsid w:val="00AB2F2B"/>
    <w:rsid w:val="00AB452C"/>
    <w:rsid w:val="00AB5486"/>
    <w:rsid w:val="00AB56BF"/>
    <w:rsid w:val="00AB683C"/>
    <w:rsid w:val="00AC063F"/>
    <w:rsid w:val="00AC0DB5"/>
    <w:rsid w:val="00AC206A"/>
    <w:rsid w:val="00AC3580"/>
    <w:rsid w:val="00AC37E7"/>
    <w:rsid w:val="00AC4A26"/>
    <w:rsid w:val="00AC503D"/>
    <w:rsid w:val="00AC5809"/>
    <w:rsid w:val="00AC66DE"/>
    <w:rsid w:val="00AC731A"/>
    <w:rsid w:val="00AD106D"/>
    <w:rsid w:val="00AD1584"/>
    <w:rsid w:val="00AD1EF2"/>
    <w:rsid w:val="00AD31C3"/>
    <w:rsid w:val="00AD37D4"/>
    <w:rsid w:val="00AD5D65"/>
    <w:rsid w:val="00AE00EF"/>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048D"/>
    <w:rsid w:val="00AF1BC6"/>
    <w:rsid w:val="00AF21E7"/>
    <w:rsid w:val="00AF25CB"/>
    <w:rsid w:val="00AF3116"/>
    <w:rsid w:val="00AF33EB"/>
    <w:rsid w:val="00AF3876"/>
    <w:rsid w:val="00AF38B7"/>
    <w:rsid w:val="00AF39CE"/>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2072"/>
    <w:rsid w:val="00B128B0"/>
    <w:rsid w:val="00B14169"/>
    <w:rsid w:val="00B1476B"/>
    <w:rsid w:val="00B148D5"/>
    <w:rsid w:val="00B16279"/>
    <w:rsid w:val="00B17195"/>
    <w:rsid w:val="00B17353"/>
    <w:rsid w:val="00B20000"/>
    <w:rsid w:val="00B22C91"/>
    <w:rsid w:val="00B22FF4"/>
    <w:rsid w:val="00B23279"/>
    <w:rsid w:val="00B23C98"/>
    <w:rsid w:val="00B23E16"/>
    <w:rsid w:val="00B242B9"/>
    <w:rsid w:val="00B25046"/>
    <w:rsid w:val="00B25A20"/>
    <w:rsid w:val="00B25C1F"/>
    <w:rsid w:val="00B266F1"/>
    <w:rsid w:val="00B2696D"/>
    <w:rsid w:val="00B2756B"/>
    <w:rsid w:val="00B27B43"/>
    <w:rsid w:val="00B308DD"/>
    <w:rsid w:val="00B323F9"/>
    <w:rsid w:val="00B32421"/>
    <w:rsid w:val="00B33F4A"/>
    <w:rsid w:val="00B3477B"/>
    <w:rsid w:val="00B34921"/>
    <w:rsid w:val="00B34D0A"/>
    <w:rsid w:val="00B35963"/>
    <w:rsid w:val="00B35E8D"/>
    <w:rsid w:val="00B35FE9"/>
    <w:rsid w:val="00B36572"/>
    <w:rsid w:val="00B3710E"/>
    <w:rsid w:val="00B40BCD"/>
    <w:rsid w:val="00B4276A"/>
    <w:rsid w:val="00B45A93"/>
    <w:rsid w:val="00B45FFE"/>
    <w:rsid w:val="00B46019"/>
    <w:rsid w:val="00B46062"/>
    <w:rsid w:val="00B4697B"/>
    <w:rsid w:val="00B47E49"/>
    <w:rsid w:val="00B50083"/>
    <w:rsid w:val="00B5042D"/>
    <w:rsid w:val="00B50B7F"/>
    <w:rsid w:val="00B51187"/>
    <w:rsid w:val="00B52D6F"/>
    <w:rsid w:val="00B5310E"/>
    <w:rsid w:val="00B54025"/>
    <w:rsid w:val="00B554C5"/>
    <w:rsid w:val="00B55A16"/>
    <w:rsid w:val="00B5667A"/>
    <w:rsid w:val="00B57572"/>
    <w:rsid w:val="00B57B2F"/>
    <w:rsid w:val="00B57F57"/>
    <w:rsid w:val="00B61952"/>
    <w:rsid w:val="00B61BCB"/>
    <w:rsid w:val="00B64109"/>
    <w:rsid w:val="00B64219"/>
    <w:rsid w:val="00B64A1D"/>
    <w:rsid w:val="00B64C51"/>
    <w:rsid w:val="00B65B6E"/>
    <w:rsid w:val="00B66920"/>
    <w:rsid w:val="00B70D0C"/>
    <w:rsid w:val="00B71109"/>
    <w:rsid w:val="00B71490"/>
    <w:rsid w:val="00B71D0A"/>
    <w:rsid w:val="00B74099"/>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4E20"/>
    <w:rsid w:val="00B85503"/>
    <w:rsid w:val="00B859E1"/>
    <w:rsid w:val="00B85B0C"/>
    <w:rsid w:val="00B86B68"/>
    <w:rsid w:val="00B8751E"/>
    <w:rsid w:val="00B90FA1"/>
    <w:rsid w:val="00B933C7"/>
    <w:rsid w:val="00B936F6"/>
    <w:rsid w:val="00B93AF1"/>
    <w:rsid w:val="00B94032"/>
    <w:rsid w:val="00B94E89"/>
    <w:rsid w:val="00B95FFA"/>
    <w:rsid w:val="00B973B0"/>
    <w:rsid w:val="00BA24EC"/>
    <w:rsid w:val="00BA257F"/>
    <w:rsid w:val="00BA2BD1"/>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C6F"/>
    <w:rsid w:val="00BB2FAC"/>
    <w:rsid w:val="00BB4296"/>
    <w:rsid w:val="00BB5C9D"/>
    <w:rsid w:val="00BB5EFA"/>
    <w:rsid w:val="00BB6F49"/>
    <w:rsid w:val="00BB7163"/>
    <w:rsid w:val="00BB7FC6"/>
    <w:rsid w:val="00BC0E1A"/>
    <w:rsid w:val="00BC23AE"/>
    <w:rsid w:val="00BC2BFC"/>
    <w:rsid w:val="00BC36B2"/>
    <w:rsid w:val="00BC5B67"/>
    <w:rsid w:val="00BC5F57"/>
    <w:rsid w:val="00BC652A"/>
    <w:rsid w:val="00BC6B51"/>
    <w:rsid w:val="00BC7F7C"/>
    <w:rsid w:val="00BD0F16"/>
    <w:rsid w:val="00BD25AD"/>
    <w:rsid w:val="00BD2C25"/>
    <w:rsid w:val="00BD344C"/>
    <w:rsid w:val="00BD3917"/>
    <w:rsid w:val="00BD447C"/>
    <w:rsid w:val="00BD7012"/>
    <w:rsid w:val="00BD719B"/>
    <w:rsid w:val="00BE1765"/>
    <w:rsid w:val="00BE23E3"/>
    <w:rsid w:val="00BE2B4A"/>
    <w:rsid w:val="00BE3A73"/>
    <w:rsid w:val="00BE42A0"/>
    <w:rsid w:val="00BE42B8"/>
    <w:rsid w:val="00BE5544"/>
    <w:rsid w:val="00BF0D6B"/>
    <w:rsid w:val="00BF1AC4"/>
    <w:rsid w:val="00BF211D"/>
    <w:rsid w:val="00BF2FAA"/>
    <w:rsid w:val="00BF386A"/>
    <w:rsid w:val="00BF44D7"/>
    <w:rsid w:val="00BF4E30"/>
    <w:rsid w:val="00BF6181"/>
    <w:rsid w:val="00BF6F57"/>
    <w:rsid w:val="00BF6FB8"/>
    <w:rsid w:val="00BF71CC"/>
    <w:rsid w:val="00C01180"/>
    <w:rsid w:val="00C011E7"/>
    <w:rsid w:val="00C01975"/>
    <w:rsid w:val="00C01C0B"/>
    <w:rsid w:val="00C01E4D"/>
    <w:rsid w:val="00C0241E"/>
    <w:rsid w:val="00C02475"/>
    <w:rsid w:val="00C02766"/>
    <w:rsid w:val="00C02B23"/>
    <w:rsid w:val="00C02F0E"/>
    <w:rsid w:val="00C03C51"/>
    <w:rsid w:val="00C05425"/>
    <w:rsid w:val="00C05B5C"/>
    <w:rsid w:val="00C101AF"/>
    <w:rsid w:val="00C1034F"/>
    <w:rsid w:val="00C10423"/>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17BF3"/>
    <w:rsid w:val="00C20A13"/>
    <w:rsid w:val="00C20B47"/>
    <w:rsid w:val="00C20EAD"/>
    <w:rsid w:val="00C21294"/>
    <w:rsid w:val="00C2179D"/>
    <w:rsid w:val="00C21A8E"/>
    <w:rsid w:val="00C24F26"/>
    <w:rsid w:val="00C26107"/>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2C6B"/>
    <w:rsid w:val="00C44F50"/>
    <w:rsid w:val="00C44F8D"/>
    <w:rsid w:val="00C45D7F"/>
    <w:rsid w:val="00C46650"/>
    <w:rsid w:val="00C47610"/>
    <w:rsid w:val="00C4765D"/>
    <w:rsid w:val="00C4799B"/>
    <w:rsid w:val="00C51454"/>
    <w:rsid w:val="00C53E39"/>
    <w:rsid w:val="00C55077"/>
    <w:rsid w:val="00C55C8B"/>
    <w:rsid w:val="00C570F9"/>
    <w:rsid w:val="00C6031E"/>
    <w:rsid w:val="00C60499"/>
    <w:rsid w:val="00C6164E"/>
    <w:rsid w:val="00C61EDB"/>
    <w:rsid w:val="00C630B9"/>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146A"/>
    <w:rsid w:val="00C8240D"/>
    <w:rsid w:val="00C829C7"/>
    <w:rsid w:val="00C8368E"/>
    <w:rsid w:val="00C84BF9"/>
    <w:rsid w:val="00C855AD"/>
    <w:rsid w:val="00C865D8"/>
    <w:rsid w:val="00C86C4C"/>
    <w:rsid w:val="00C8714D"/>
    <w:rsid w:val="00C8715F"/>
    <w:rsid w:val="00C87592"/>
    <w:rsid w:val="00C87E49"/>
    <w:rsid w:val="00C90B12"/>
    <w:rsid w:val="00C90CD5"/>
    <w:rsid w:val="00C90D1B"/>
    <w:rsid w:val="00C90FCB"/>
    <w:rsid w:val="00C91FA4"/>
    <w:rsid w:val="00C92941"/>
    <w:rsid w:val="00C94C8E"/>
    <w:rsid w:val="00C94DBC"/>
    <w:rsid w:val="00C9500C"/>
    <w:rsid w:val="00C95D4C"/>
    <w:rsid w:val="00C962D2"/>
    <w:rsid w:val="00C97251"/>
    <w:rsid w:val="00CA0E10"/>
    <w:rsid w:val="00CA0EAE"/>
    <w:rsid w:val="00CA0FF6"/>
    <w:rsid w:val="00CA142B"/>
    <w:rsid w:val="00CA1F52"/>
    <w:rsid w:val="00CA2761"/>
    <w:rsid w:val="00CA2A67"/>
    <w:rsid w:val="00CA30F0"/>
    <w:rsid w:val="00CA50D0"/>
    <w:rsid w:val="00CA6768"/>
    <w:rsid w:val="00CA7121"/>
    <w:rsid w:val="00CA7F35"/>
    <w:rsid w:val="00CB0A89"/>
    <w:rsid w:val="00CB18E2"/>
    <w:rsid w:val="00CB1AC5"/>
    <w:rsid w:val="00CB1AF3"/>
    <w:rsid w:val="00CB29C7"/>
    <w:rsid w:val="00CB35A6"/>
    <w:rsid w:val="00CB47A4"/>
    <w:rsid w:val="00CB497A"/>
    <w:rsid w:val="00CB65B6"/>
    <w:rsid w:val="00CB758A"/>
    <w:rsid w:val="00CC0F4C"/>
    <w:rsid w:val="00CC12CD"/>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3B6F"/>
    <w:rsid w:val="00D04795"/>
    <w:rsid w:val="00D101A3"/>
    <w:rsid w:val="00D122FE"/>
    <w:rsid w:val="00D134CA"/>
    <w:rsid w:val="00D15020"/>
    <w:rsid w:val="00D1541A"/>
    <w:rsid w:val="00D15522"/>
    <w:rsid w:val="00D16AA1"/>
    <w:rsid w:val="00D17094"/>
    <w:rsid w:val="00D1781F"/>
    <w:rsid w:val="00D201E8"/>
    <w:rsid w:val="00D21F82"/>
    <w:rsid w:val="00D22743"/>
    <w:rsid w:val="00D22A56"/>
    <w:rsid w:val="00D23109"/>
    <w:rsid w:val="00D25789"/>
    <w:rsid w:val="00D2770C"/>
    <w:rsid w:val="00D27CBA"/>
    <w:rsid w:val="00D30B6F"/>
    <w:rsid w:val="00D334CC"/>
    <w:rsid w:val="00D3570B"/>
    <w:rsid w:val="00D362C9"/>
    <w:rsid w:val="00D36420"/>
    <w:rsid w:val="00D368BF"/>
    <w:rsid w:val="00D36BE4"/>
    <w:rsid w:val="00D40AA5"/>
    <w:rsid w:val="00D4259F"/>
    <w:rsid w:val="00D426C5"/>
    <w:rsid w:val="00D4286A"/>
    <w:rsid w:val="00D42F3D"/>
    <w:rsid w:val="00D43ABD"/>
    <w:rsid w:val="00D4524F"/>
    <w:rsid w:val="00D46017"/>
    <w:rsid w:val="00D46084"/>
    <w:rsid w:val="00D47454"/>
    <w:rsid w:val="00D47733"/>
    <w:rsid w:val="00D47C9B"/>
    <w:rsid w:val="00D50F1D"/>
    <w:rsid w:val="00D51588"/>
    <w:rsid w:val="00D5224F"/>
    <w:rsid w:val="00D52F0E"/>
    <w:rsid w:val="00D5570F"/>
    <w:rsid w:val="00D56598"/>
    <w:rsid w:val="00D5671E"/>
    <w:rsid w:val="00D56B63"/>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855A6"/>
    <w:rsid w:val="00D901F8"/>
    <w:rsid w:val="00D90C59"/>
    <w:rsid w:val="00D93B4F"/>
    <w:rsid w:val="00D9417C"/>
    <w:rsid w:val="00D95401"/>
    <w:rsid w:val="00D95959"/>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5F52"/>
    <w:rsid w:val="00DA609C"/>
    <w:rsid w:val="00DA727C"/>
    <w:rsid w:val="00DA7991"/>
    <w:rsid w:val="00DB419D"/>
    <w:rsid w:val="00DB556C"/>
    <w:rsid w:val="00DB644D"/>
    <w:rsid w:val="00DB6DE0"/>
    <w:rsid w:val="00DC01A8"/>
    <w:rsid w:val="00DC5F02"/>
    <w:rsid w:val="00DC6EBF"/>
    <w:rsid w:val="00DC7D32"/>
    <w:rsid w:val="00DD0420"/>
    <w:rsid w:val="00DD19DC"/>
    <w:rsid w:val="00DD1ADC"/>
    <w:rsid w:val="00DD1B93"/>
    <w:rsid w:val="00DD220C"/>
    <w:rsid w:val="00DD3AE5"/>
    <w:rsid w:val="00DD4704"/>
    <w:rsid w:val="00DD4716"/>
    <w:rsid w:val="00DD4C62"/>
    <w:rsid w:val="00DD4D1B"/>
    <w:rsid w:val="00DD70C2"/>
    <w:rsid w:val="00DE08F1"/>
    <w:rsid w:val="00DE2EB3"/>
    <w:rsid w:val="00DE4571"/>
    <w:rsid w:val="00DE55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1836"/>
    <w:rsid w:val="00E12239"/>
    <w:rsid w:val="00E12734"/>
    <w:rsid w:val="00E128B0"/>
    <w:rsid w:val="00E12C78"/>
    <w:rsid w:val="00E13C9D"/>
    <w:rsid w:val="00E14051"/>
    <w:rsid w:val="00E15D74"/>
    <w:rsid w:val="00E15EE3"/>
    <w:rsid w:val="00E16240"/>
    <w:rsid w:val="00E17135"/>
    <w:rsid w:val="00E17C80"/>
    <w:rsid w:val="00E20529"/>
    <w:rsid w:val="00E20E55"/>
    <w:rsid w:val="00E2119E"/>
    <w:rsid w:val="00E214DB"/>
    <w:rsid w:val="00E21A47"/>
    <w:rsid w:val="00E23DBA"/>
    <w:rsid w:val="00E24D4C"/>
    <w:rsid w:val="00E252D2"/>
    <w:rsid w:val="00E26B25"/>
    <w:rsid w:val="00E3119B"/>
    <w:rsid w:val="00E330FC"/>
    <w:rsid w:val="00E3488E"/>
    <w:rsid w:val="00E355E1"/>
    <w:rsid w:val="00E356E5"/>
    <w:rsid w:val="00E35730"/>
    <w:rsid w:val="00E35865"/>
    <w:rsid w:val="00E37B4D"/>
    <w:rsid w:val="00E41527"/>
    <w:rsid w:val="00E41939"/>
    <w:rsid w:val="00E4235D"/>
    <w:rsid w:val="00E43C40"/>
    <w:rsid w:val="00E4467D"/>
    <w:rsid w:val="00E463F2"/>
    <w:rsid w:val="00E4667C"/>
    <w:rsid w:val="00E46D56"/>
    <w:rsid w:val="00E46E47"/>
    <w:rsid w:val="00E46EB8"/>
    <w:rsid w:val="00E47C02"/>
    <w:rsid w:val="00E47ED9"/>
    <w:rsid w:val="00E5009D"/>
    <w:rsid w:val="00E5033A"/>
    <w:rsid w:val="00E5049B"/>
    <w:rsid w:val="00E50653"/>
    <w:rsid w:val="00E534DA"/>
    <w:rsid w:val="00E56F21"/>
    <w:rsid w:val="00E60543"/>
    <w:rsid w:val="00E60B40"/>
    <w:rsid w:val="00E612B5"/>
    <w:rsid w:val="00E614F0"/>
    <w:rsid w:val="00E61683"/>
    <w:rsid w:val="00E61D06"/>
    <w:rsid w:val="00E62360"/>
    <w:rsid w:val="00E623AB"/>
    <w:rsid w:val="00E6319E"/>
    <w:rsid w:val="00E64849"/>
    <w:rsid w:val="00E64C62"/>
    <w:rsid w:val="00E660B0"/>
    <w:rsid w:val="00E67187"/>
    <w:rsid w:val="00E671E1"/>
    <w:rsid w:val="00E70852"/>
    <w:rsid w:val="00E714D5"/>
    <w:rsid w:val="00E72813"/>
    <w:rsid w:val="00E72BBD"/>
    <w:rsid w:val="00E73FA3"/>
    <w:rsid w:val="00E7476E"/>
    <w:rsid w:val="00E747FA"/>
    <w:rsid w:val="00E74D48"/>
    <w:rsid w:val="00E7746D"/>
    <w:rsid w:val="00E8000B"/>
    <w:rsid w:val="00E8056D"/>
    <w:rsid w:val="00E80599"/>
    <w:rsid w:val="00E816FE"/>
    <w:rsid w:val="00E83C48"/>
    <w:rsid w:val="00E8584F"/>
    <w:rsid w:val="00E8685F"/>
    <w:rsid w:val="00E86DB2"/>
    <w:rsid w:val="00E90161"/>
    <w:rsid w:val="00E916EC"/>
    <w:rsid w:val="00E91A26"/>
    <w:rsid w:val="00E95CB7"/>
    <w:rsid w:val="00E95D47"/>
    <w:rsid w:val="00E95F2F"/>
    <w:rsid w:val="00E964EF"/>
    <w:rsid w:val="00E97140"/>
    <w:rsid w:val="00E9716C"/>
    <w:rsid w:val="00E97C0D"/>
    <w:rsid w:val="00EA00DA"/>
    <w:rsid w:val="00EA0278"/>
    <w:rsid w:val="00EA08F1"/>
    <w:rsid w:val="00EA1067"/>
    <w:rsid w:val="00EA1144"/>
    <w:rsid w:val="00EA1F4B"/>
    <w:rsid w:val="00EA2281"/>
    <w:rsid w:val="00EA254A"/>
    <w:rsid w:val="00EA35EE"/>
    <w:rsid w:val="00EA4E73"/>
    <w:rsid w:val="00EA5286"/>
    <w:rsid w:val="00EA5892"/>
    <w:rsid w:val="00EA62B7"/>
    <w:rsid w:val="00EA7867"/>
    <w:rsid w:val="00EB1F49"/>
    <w:rsid w:val="00EB2989"/>
    <w:rsid w:val="00EB5252"/>
    <w:rsid w:val="00EB5D6C"/>
    <w:rsid w:val="00EB72D4"/>
    <w:rsid w:val="00EB7EEE"/>
    <w:rsid w:val="00EC1BD4"/>
    <w:rsid w:val="00EC1F36"/>
    <w:rsid w:val="00EC2304"/>
    <w:rsid w:val="00EC2CAE"/>
    <w:rsid w:val="00EC3BD5"/>
    <w:rsid w:val="00EC4BE5"/>
    <w:rsid w:val="00EC4DC8"/>
    <w:rsid w:val="00EC55E1"/>
    <w:rsid w:val="00EC5D51"/>
    <w:rsid w:val="00EC6B29"/>
    <w:rsid w:val="00EC7A78"/>
    <w:rsid w:val="00ED0142"/>
    <w:rsid w:val="00ED0297"/>
    <w:rsid w:val="00ED14FA"/>
    <w:rsid w:val="00ED424C"/>
    <w:rsid w:val="00ED4FA7"/>
    <w:rsid w:val="00ED579E"/>
    <w:rsid w:val="00ED5DC8"/>
    <w:rsid w:val="00ED5F36"/>
    <w:rsid w:val="00ED6AD4"/>
    <w:rsid w:val="00ED6B44"/>
    <w:rsid w:val="00ED6E80"/>
    <w:rsid w:val="00EE097B"/>
    <w:rsid w:val="00EE2DBA"/>
    <w:rsid w:val="00EE37A5"/>
    <w:rsid w:val="00EE3E60"/>
    <w:rsid w:val="00EE42C5"/>
    <w:rsid w:val="00EE4F82"/>
    <w:rsid w:val="00EE54D2"/>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47B"/>
    <w:rsid w:val="00F069C8"/>
    <w:rsid w:val="00F06F47"/>
    <w:rsid w:val="00F0774E"/>
    <w:rsid w:val="00F07778"/>
    <w:rsid w:val="00F11281"/>
    <w:rsid w:val="00F117E9"/>
    <w:rsid w:val="00F11C82"/>
    <w:rsid w:val="00F11E29"/>
    <w:rsid w:val="00F12C0B"/>
    <w:rsid w:val="00F1374A"/>
    <w:rsid w:val="00F1434F"/>
    <w:rsid w:val="00F149CE"/>
    <w:rsid w:val="00F158CF"/>
    <w:rsid w:val="00F15BDA"/>
    <w:rsid w:val="00F165F9"/>
    <w:rsid w:val="00F17A31"/>
    <w:rsid w:val="00F17F48"/>
    <w:rsid w:val="00F2096F"/>
    <w:rsid w:val="00F2127C"/>
    <w:rsid w:val="00F213ED"/>
    <w:rsid w:val="00F21837"/>
    <w:rsid w:val="00F2192E"/>
    <w:rsid w:val="00F22698"/>
    <w:rsid w:val="00F22887"/>
    <w:rsid w:val="00F232D7"/>
    <w:rsid w:val="00F23F24"/>
    <w:rsid w:val="00F2474F"/>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574"/>
    <w:rsid w:val="00F42728"/>
    <w:rsid w:val="00F42C3E"/>
    <w:rsid w:val="00F44ACE"/>
    <w:rsid w:val="00F45230"/>
    <w:rsid w:val="00F45337"/>
    <w:rsid w:val="00F45BE9"/>
    <w:rsid w:val="00F46AD4"/>
    <w:rsid w:val="00F50263"/>
    <w:rsid w:val="00F50C34"/>
    <w:rsid w:val="00F514AA"/>
    <w:rsid w:val="00F5158E"/>
    <w:rsid w:val="00F51E9B"/>
    <w:rsid w:val="00F51F19"/>
    <w:rsid w:val="00F53556"/>
    <w:rsid w:val="00F545A6"/>
    <w:rsid w:val="00F55FF3"/>
    <w:rsid w:val="00F56A3E"/>
    <w:rsid w:val="00F56CE5"/>
    <w:rsid w:val="00F57FF9"/>
    <w:rsid w:val="00F60BAC"/>
    <w:rsid w:val="00F61067"/>
    <w:rsid w:val="00F615B6"/>
    <w:rsid w:val="00F630C6"/>
    <w:rsid w:val="00F66527"/>
    <w:rsid w:val="00F66B79"/>
    <w:rsid w:val="00F66D24"/>
    <w:rsid w:val="00F67395"/>
    <w:rsid w:val="00F67BDA"/>
    <w:rsid w:val="00F70ED4"/>
    <w:rsid w:val="00F71085"/>
    <w:rsid w:val="00F73B92"/>
    <w:rsid w:val="00F742D6"/>
    <w:rsid w:val="00F74475"/>
    <w:rsid w:val="00F744BA"/>
    <w:rsid w:val="00F7456A"/>
    <w:rsid w:val="00F776F6"/>
    <w:rsid w:val="00F777A8"/>
    <w:rsid w:val="00F80DC1"/>
    <w:rsid w:val="00F817ED"/>
    <w:rsid w:val="00F82437"/>
    <w:rsid w:val="00F8246D"/>
    <w:rsid w:val="00F82780"/>
    <w:rsid w:val="00F82A18"/>
    <w:rsid w:val="00F82B24"/>
    <w:rsid w:val="00F82EFF"/>
    <w:rsid w:val="00F831F2"/>
    <w:rsid w:val="00F8692D"/>
    <w:rsid w:val="00F86C82"/>
    <w:rsid w:val="00F86FF7"/>
    <w:rsid w:val="00F875C7"/>
    <w:rsid w:val="00F8774B"/>
    <w:rsid w:val="00F87B7C"/>
    <w:rsid w:val="00F90536"/>
    <w:rsid w:val="00F906F4"/>
    <w:rsid w:val="00F90AB0"/>
    <w:rsid w:val="00F9148E"/>
    <w:rsid w:val="00F922BA"/>
    <w:rsid w:val="00F9421E"/>
    <w:rsid w:val="00F942A2"/>
    <w:rsid w:val="00F946B9"/>
    <w:rsid w:val="00F94942"/>
    <w:rsid w:val="00F968FE"/>
    <w:rsid w:val="00F96EC1"/>
    <w:rsid w:val="00F9726A"/>
    <w:rsid w:val="00FA0560"/>
    <w:rsid w:val="00FA12DD"/>
    <w:rsid w:val="00FA1913"/>
    <w:rsid w:val="00FA1D23"/>
    <w:rsid w:val="00FA3E93"/>
    <w:rsid w:val="00FA463E"/>
    <w:rsid w:val="00FA49D4"/>
    <w:rsid w:val="00FA4B0F"/>
    <w:rsid w:val="00FA4B23"/>
    <w:rsid w:val="00FA4DE3"/>
    <w:rsid w:val="00FA5DB7"/>
    <w:rsid w:val="00FA5DBE"/>
    <w:rsid w:val="00FA6D67"/>
    <w:rsid w:val="00FA7ACA"/>
    <w:rsid w:val="00FA7C57"/>
    <w:rsid w:val="00FA7E94"/>
    <w:rsid w:val="00FB19DD"/>
    <w:rsid w:val="00FB2D91"/>
    <w:rsid w:val="00FB43AD"/>
    <w:rsid w:val="00FB43AE"/>
    <w:rsid w:val="00FB4CF1"/>
    <w:rsid w:val="00FB605F"/>
    <w:rsid w:val="00FB65E1"/>
    <w:rsid w:val="00FC0A29"/>
    <w:rsid w:val="00FC0D22"/>
    <w:rsid w:val="00FC146D"/>
    <w:rsid w:val="00FC1C32"/>
    <w:rsid w:val="00FC4547"/>
    <w:rsid w:val="00FC5613"/>
    <w:rsid w:val="00FC5787"/>
    <w:rsid w:val="00FC62C7"/>
    <w:rsid w:val="00FC6E28"/>
    <w:rsid w:val="00FC6FFA"/>
    <w:rsid w:val="00FD05A5"/>
    <w:rsid w:val="00FD1806"/>
    <w:rsid w:val="00FD1DFE"/>
    <w:rsid w:val="00FD4919"/>
    <w:rsid w:val="00FD57D4"/>
    <w:rsid w:val="00FD64D7"/>
    <w:rsid w:val="00FD68AE"/>
    <w:rsid w:val="00FD6D2F"/>
    <w:rsid w:val="00FE0FD3"/>
    <w:rsid w:val="00FE3385"/>
    <w:rsid w:val="00FE355E"/>
    <w:rsid w:val="00FE3DC5"/>
    <w:rsid w:val="00FE4C93"/>
    <w:rsid w:val="00FE5033"/>
    <w:rsid w:val="00FE53A7"/>
    <w:rsid w:val="00FE698F"/>
    <w:rsid w:val="00FE7A32"/>
    <w:rsid w:val="00FE7E0D"/>
    <w:rsid w:val="00FF0CD5"/>
    <w:rsid w:val="00FF0FA4"/>
    <w:rsid w:val="00FF1C94"/>
    <w:rsid w:val="00FF1D2A"/>
    <w:rsid w:val="00FF38DF"/>
    <w:rsid w:val="00FF4B34"/>
    <w:rsid w:val="00FF53CD"/>
    <w:rsid w:val="00FF58B0"/>
    <w:rsid w:val="00FF5982"/>
    <w:rsid w:val="00FF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 w:type="paragraph" w:styleId="Revisin">
    <w:name w:val="Revision"/>
    <w:hidden/>
    <w:uiPriority w:val="99"/>
    <w:semiHidden/>
    <w:rsid w:val="000072D2"/>
    <w:rPr>
      <w:rFonts w:ascii="Times New Roman" w:eastAsia="Times New Roman" w:hAnsi="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 w:type="paragraph" w:styleId="Revisin">
    <w:name w:val="Revision"/>
    <w:hidden/>
    <w:uiPriority w:val="99"/>
    <w:semiHidden/>
    <w:rsid w:val="000072D2"/>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635E-AE39-4197-8AF5-77738EA2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2019-10-08T04:22:00Z</cp:lastPrinted>
  <dcterms:created xsi:type="dcterms:W3CDTF">2019-10-08T05:14:00Z</dcterms:created>
  <dcterms:modified xsi:type="dcterms:W3CDTF">2019-10-08T05:14:00Z</dcterms:modified>
</cp:coreProperties>
</file>