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3C" w:rsidRDefault="00E43F3C" w:rsidP="00E43F3C">
      <w:pPr>
        <w:spacing w:line="240" w:lineRule="auto"/>
        <w:ind w:left="2124"/>
        <w:jc w:val="both"/>
        <w:rPr>
          <w:rFonts w:ascii="Arial" w:hAnsi="Arial" w:cs="Arial"/>
          <w:b/>
          <w:sz w:val="26"/>
          <w:szCs w:val="26"/>
        </w:rPr>
      </w:pPr>
      <w:r>
        <w:rPr>
          <w:rFonts w:ascii="Arial" w:hAnsi="Arial" w:cs="Arial"/>
          <w:b/>
          <w:sz w:val="26"/>
          <w:szCs w:val="26"/>
        </w:rPr>
        <w:t>SALA SUPERIOR DEL TRIBUNAL DE LO CONTENCIOSO ADMINISTRATIVO Y DE CUENTAS DEL PODER JUDICIAL DEL ESTADO DE OAXACA</w:t>
      </w:r>
    </w:p>
    <w:p w:rsidR="00E43F3C" w:rsidRDefault="00FF542C" w:rsidP="00E43F3C">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0549</w:t>
      </w:r>
      <w:r w:rsidR="00FC5830">
        <w:rPr>
          <w:rFonts w:ascii="Arial" w:hAnsi="Arial" w:cs="Arial"/>
          <w:b/>
          <w:sz w:val="26"/>
          <w:szCs w:val="26"/>
        </w:rPr>
        <w:t>/2017</w:t>
      </w:r>
    </w:p>
    <w:p w:rsidR="00E43F3C" w:rsidRDefault="00FF542C" w:rsidP="00E43F3C">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0445</w:t>
      </w:r>
      <w:r w:rsidR="00E43F3C">
        <w:rPr>
          <w:rFonts w:ascii="Arial" w:hAnsi="Arial" w:cs="Arial"/>
          <w:b/>
          <w:sz w:val="26"/>
          <w:szCs w:val="26"/>
        </w:rPr>
        <w:t xml:space="preserve">/2016 </w:t>
      </w:r>
      <w:r w:rsidR="00A66799">
        <w:rPr>
          <w:rFonts w:ascii="Arial" w:hAnsi="Arial" w:cs="Arial"/>
          <w:b/>
          <w:sz w:val="26"/>
          <w:szCs w:val="26"/>
        </w:rPr>
        <w:t>DE LA</w:t>
      </w:r>
      <w:r>
        <w:rPr>
          <w:rFonts w:ascii="Arial" w:hAnsi="Arial" w:cs="Arial"/>
          <w:b/>
          <w:sz w:val="26"/>
          <w:szCs w:val="26"/>
        </w:rPr>
        <w:t xml:space="preserve"> PRIMERA </w:t>
      </w:r>
      <w:r w:rsidR="00E43F3C">
        <w:rPr>
          <w:rFonts w:ascii="Arial" w:hAnsi="Arial" w:cs="Arial"/>
          <w:b/>
          <w:sz w:val="26"/>
          <w:szCs w:val="26"/>
        </w:rPr>
        <w:t>SALA UNITARIA DE PRIMERA INSTANCIA</w:t>
      </w:r>
    </w:p>
    <w:p w:rsidR="00E43F3C" w:rsidRDefault="00147C52" w:rsidP="00E43F3C">
      <w:pPr>
        <w:spacing w:line="240" w:lineRule="auto"/>
        <w:ind w:left="2124"/>
        <w:jc w:val="both"/>
        <w:rPr>
          <w:rFonts w:ascii="Arial" w:hAnsi="Arial" w:cs="Arial"/>
          <w:b/>
          <w:sz w:val="26"/>
          <w:szCs w:val="26"/>
        </w:rPr>
      </w:pPr>
      <w:r>
        <w:rPr>
          <w:rFonts w:ascii="Arial" w:hAnsi="Arial" w:cs="Arial"/>
          <w:b/>
          <w:sz w:val="26"/>
          <w:szCs w:val="26"/>
        </w:rPr>
        <w:t>MAGISTRADA PONENTE: MARÍA</w:t>
      </w:r>
      <w:r w:rsidR="00B93627">
        <w:rPr>
          <w:rFonts w:ascii="Arial" w:hAnsi="Arial" w:cs="Arial"/>
          <w:b/>
          <w:sz w:val="26"/>
          <w:szCs w:val="26"/>
        </w:rPr>
        <w:t xml:space="preserve"> ELENA VILLA DE JARQUÍN.</w:t>
      </w:r>
    </w:p>
    <w:p w:rsidR="00B93627" w:rsidRDefault="00B93627" w:rsidP="00E43F3C">
      <w:pPr>
        <w:spacing w:line="240" w:lineRule="auto"/>
        <w:ind w:left="2124"/>
        <w:jc w:val="both"/>
        <w:rPr>
          <w:rFonts w:ascii="Arial" w:hAnsi="Arial" w:cs="Arial"/>
          <w:b/>
          <w:sz w:val="26"/>
          <w:szCs w:val="26"/>
        </w:rPr>
      </w:pPr>
    </w:p>
    <w:p w:rsidR="00462806" w:rsidRDefault="008138FC" w:rsidP="00D23422">
      <w:pPr>
        <w:spacing w:before="24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462806">
        <w:rPr>
          <w:rFonts w:ascii="Arial" w:hAnsi="Arial" w:cs="Arial"/>
          <w:b/>
          <w:sz w:val="26"/>
          <w:szCs w:val="26"/>
        </w:rPr>
        <w:t xml:space="preserve">25 VEINTICINCO </w:t>
      </w:r>
      <w:r w:rsidR="00FC5830">
        <w:rPr>
          <w:rFonts w:ascii="Arial" w:hAnsi="Arial" w:cs="Arial"/>
          <w:b/>
          <w:sz w:val="26"/>
          <w:szCs w:val="26"/>
        </w:rPr>
        <w:t xml:space="preserve">DE </w:t>
      </w:r>
      <w:r w:rsidR="00FF542C">
        <w:rPr>
          <w:rFonts w:ascii="Arial" w:hAnsi="Arial" w:cs="Arial"/>
          <w:b/>
          <w:sz w:val="26"/>
          <w:szCs w:val="26"/>
        </w:rPr>
        <w:t>ENERO DE 2018 DOS MIL DIECIOCHO</w:t>
      </w:r>
      <w:r w:rsidR="005938E3">
        <w:rPr>
          <w:rFonts w:ascii="Arial" w:hAnsi="Arial" w:cs="Arial"/>
          <w:b/>
          <w:sz w:val="26"/>
          <w:szCs w:val="26"/>
        </w:rPr>
        <w:t>.</w:t>
      </w:r>
    </w:p>
    <w:p w:rsidR="0011016F" w:rsidRPr="00B93627" w:rsidRDefault="00B93627" w:rsidP="00B93627">
      <w:pPr>
        <w:spacing w:line="360" w:lineRule="auto"/>
        <w:ind w:firstLine="708"/>
        <w:jc w:val="both"/>
        <w:rPr>
          <w:rFonts w:ascii="Arial" w:eastAsia="Calibri" w:hAnsi="Arial" w:cs="Arial"/>
          <w:sz w:val="26"/>
          <w:szCs w:val="26"/>
        </w:rPr>
      </w:pPr>
      <w:r w:rsidRPr="006D510C">
        <w:rPr>
          <w:rFonts w:ascii="Arial" w:eastAsia="Calibri" w:hAnsi="Arial" w:cs="Arial"/>
          <w:sz w:val="26"/>
          <w:szCs w:val="26"/>
        </w:rPr>
        <w:t xml:space="preserve">Por recibido el Cuaderno de Revisión </w:t>
      </w:r>
      <w:r w:rsidR="00FF542C">
        <w:rPr>
          <w:rFonts w:ascii="Arial" w:eastAsia="Calibri" w:hAnsi="Arial" w:cs="Arial"/>
          <w:b/>
          <w:sz w:val="26"/>
          <w:szCs w:val="26"/>
        </w:rPr>
        <w:t>549</w:t>
      </w:r>
      <w:r w:rsidRPr="006D510C">
        <w:rPr>
          <w:rFonts w:ascii="Arial" w:eastAsia="Calibri" w:hAnsi="Arial" w:cs="Arial"/>
          <w:b/>
          <w:sz w:val="26"/>
          <w:szCs w:val="26"/>
        </w:rPr>
        <w:t>/2017</w:t>
      </w:r>
      <w:r w:rsidRPr="006D510C">
        <w:rPr>
          <w:rFonts w:ascii="Arial" w:eastAsia="Calibri" w:hAnsi="Arial" w:cs="Arial"/>
          <w:sz w:val="26"/>
          <w:szCs w:val="26"/>
        </w:rPr>
        <w:t>, que remite la Secretaría General de Acuerdos, con motivo del recurso de revisión interpuesto por</w:t>
      </w:r>
      <w:r>
        <w:rPr>
          <w:rFonts w:ascii="Arial" w:eastAsia="Calibri" w:hAnsi="Arial" w:cs="Arial"/>
          <w:b/>
          <w:sz w:val="26"/>
          <w:szCs w:val="26"/>
        </w:rPr>
        <w:t xml:space="preserve"> </w:t>
      </w:r>
      <w:r w:rsidR="007471D5">
        <w:rPr>
          <w:rFonts w:ascii="Arial" w:eastAsia="Calibri" w:hAnsi="Arial" w:cs="Arial"/>
          <w:b/>
          <w:sz w:val="26"/>
          <w:szCs w:val="26"/>
        </w:rPr>
        <w:t>**********</w:t>
      </w:r>
      <w:r w:rsidR="00FF542C">
        <w:rPr>
          <w:rFonts w:ascii="Arial" w:eastAsia="Calibri" w:hAnsi="Arial" w:cs="Arial"/>
          <w:b/>
          <w:sz w:val="26"/>
          <w:szCs w:val="26"/>
        </w:rPr>
        <w:t xml:space="preserve">, </w:t>
      </w:r>
      <w:r w:rsidR="00FF542C">
        <w:rPr>
          <w:rFonts w:ascii="Arial" w:eastAsia="Calibri" w:hAnsi="Arial" w:cs="Arial"/>
          <w:sz w:val="26"/>
          <w:szCs w:val="26"/>
        </w:rPr>
        <w:t xml:space="preserve">en contra del </w:t>
      </w:r>
      <w:r w:rsidRPr="006D510C">
        <w:rPr>
          <w:rFonts w:ascii="Arial" w:eastAsia="Calibri" w:hAnsi="Arial" w:cs="Arial"/>
          <w:sz w:val="26"/>
          <w:szCs w:val="26"/>
        </w:rPr>
        <w:t xml:space="preserve"> </w:t>
      </w:r>
      <w:r w:rsidR="00FF542C">
        <w:rPr>
          <w:rFonts w:ascii="Arial" w:eastAsia="Calibri" w:hAnsi="Arial" w:cs="Arial"/>
          <w:sz w:val="26"/>
          <w:szCs w:val="26"/>
        </w:rPr>
        <w:t>auto</w:t>
      </w:r>
      <w:r>
        <w:rPr>
          <w:rFonts w:ascii="Arial" w:eastAsia="Calibri" w:hAnsi="Arial" w:cs="Arial"/>
          <w:sz w:val="26"/>
          <w:szCs w:val="26"/>
        </w:rPr>
        <w:t xml:space="preserve"> </w:t>
      </w:r>
      <w:r w:rsidRPr="006D510C">
        <w:rPr>
          <w:rFonts w:ascii="Arial" w:eastAsia="Calibri" w:hAnsi="Arial" w:cs="Arial"/>
          <w:sz w:val="26"/>
          <w:szCs w:val="26"/>
        </w:rPr>
        <w:t>de</w:t>
      </w:r>
      <w:r>
        <w:rPr>
          <w:rFonts w:ascii="Arial" w:eastAsia="Calibri" w:hAnsi="Arial" w:cs="Arial"/>
          <w:sz w:val="26"/>
          <w:szCs w:val="26"/>
        </w:rPr>
        <w:t xml:space="preserve"> </w:t>
      </w:r>
      <w:r w:rsidR="00FF542C">
        <w:rPr>
          <w:rFonts w:ascii="Arial" w:eastAsia="Calibri" w:hAnsi="Arial" w:cs="Arial"/>
          <w:sz w:val="26"/>
          <w:szCs w:val="26"/>
        </w:rPr>
        <w:t xml:space="preserve">27 veintisiete de mayo </w:t>
      </w:r>
      <w:r w:rsidR="00063C70">
        <w:rPr>
          <w:rFonts w:ascii="Arial" w:eastAsia="Calibri" w:hAnsi="Arial" w:cs="Arial"/>
          <w:sz w:val="26"/>
          <w:szCs w:val="26"/>
        </w:rPr>
        <w:t>de 2016 dos mil dieciséis</w:t>
      </w:r>
      <w:r w:rsidRPr="006D510C">
        <w:rPr>
          <w:rFonts w:ascii="Arial" w:eastAsia="Calibri" w:hAnsi="Arial" w:cs="Arial"/>
          <w:sz w:val="26"/>
          <w:szCs w:val="26"/>
        </w:rPr>
        <w:t xml:space="preserve">, </w:t>
      </w:r>
      <w:r>
        <w:rPr>
          <w:rFonts w:ascii="Arial" w:eastAsia="Calibri" w:hAnsi="Arial" w:cs="Arial"/>
          <w:sz w:val="26"/>
          <w:szCs w:val="26"/>
        </w:rPr>
        <w:t>pronunciada</w:t>
      </w:r>
      <w:r w:rsidRPr="006D510C">
        <w:rPr>
          <w:rFonts w:ascii="Arial" w:eastAsia="Calibri" w:hAnsi="Arial" w:cs="Arial"/>
          <w:sz w:val="26"/>
          <w:szCs w:val="26"/>
        </w:rPr>
        <w:t xml:space="preserve"> en el </w:t>
      </w:r>
      <w:r>
        <w:rPr>
          <w:rFonts w:ascii="Arial" w:eastAsia="Calibri" w:hAnsi="Arial" w:cs="Arial"/>
          <w:sz w:val="26"/>
          <w:szCs w:val="26"/>
        </w:rPr>
        <w:t xml:space="preserve">Cuaderno de Suspensión </w:t>
      </w:r>
      <w:r w:rsidRPr="006D510C">
        <w:rPr>
          <w:rFonts w:ascii="Arial" w:hAnsi="Arial" w:cs="Arial"/>
          <w:b/>
          <w:sz w:val="26"/>
          <w:szCs w:val="26"/>
        </w:rPr>
        <w:t>0</w:t>
      </w:r>
      <w:r w:rsidR="00FF542C">
        <w:rPr>
          <w:rFonts w:ascii="Arial" w:hAnsi="Arial" w:cs="Arial"/>
          <w:b/>
          <w:sz w:val="26"/>
          <w:szCs w:val="26"/>
        </w:rPr>
        <w:t>445</w:t>
      </w:r>
      <w:r w:rsidRPr="006D510C">
        <w:rPr>
          <w:rFonts w:ascii="Arial" w:hAnsi="Arial" w:cs="Arial"/>
          <w:b/>
          <w:sz w:val="26"/>
          <w:szCs w:val="26"/>
        </w:rPr>
        <w:t>/2016</w:t>
      </w:r>
      <w:r w:rsidRPr="006D510C">
        <w:rPr>
          <w:rFonts w:ascii="Arial" w:hAnsi="Arial" w:cs="Arial"/>
          <w:sz w:val="26"/>
          <w:szCs w:val="26"/>
        </w:rPr>
        <w:t>, del índ</w:t>
      </w:r>
      <w:r w:rsidRPr="00063C70">
        <w:rPr>
          <w:rFonts w:ascii="Arial" w:hAnsi="Arial" w:cs="Arial"/>
          <w:b/>
          <w:sz w:val="26"/>
          <w:szCs w:val="26"/>
        </w:rPr>
        <w:t>i</w:t>
      </w:r>
      <w:r w:rsidRPr="006D510C">
        <w:rPr>
          <w:rFonts w:ascii="Arial" w:hAnsi="Arial" w:cs="Arial"/>
          <w:sz w:val="26"/>
          <w:szCs w:val="26"/>
        </w:rPr>
        <w:t xml:space="preserve">ce de la </w:t>
      </w:r>
      <w:r w:rsidR="00FF542C">
        <w:rPr>
          <w:rFonts w:ascii="Arial" w:hAnsi="Arial" w:cs="Arial"/>
          <w:sz w:val="26"/>
          <w:szCs w:val="26"/>
        </w:rPr>
        <w:t xml:space="preserve">Primera </w:t>
      </w:r>
      <w:r w:rsidRPr="006D510C">
        <w:rPr>
          <w:rFonts w:ascii="Arial" w:hAnsi="Arial" w:cs="Arial"/>
          <w:sz w:val="26"/>
          <w:szCs w:val="26"/>
        </w:rPr>
        <w:t>Sala Unitaria de Primera Instancia de este Tribunal, promovido por</w:t>
      </w:r>
      <w:r>
        <w:rPr>
          <w:rFonts w:ascii="Arial" w:hAnsi="Arial" w:cs="Arial"/>
          <w:sz w:val="26"/>
          <w:szCs w:val="26"/>
        </w:rPr>
        <w:t xml:space="preserve"> </w:t>
      </w:r>
      <w:r w:rsidR="007471D5">
        <w:rPr>
          <w:rFonts w:ascii="Arial" w:eastAsia="Calibri" w:hAnsi="Arial" w:cs="Arial"/>
          <w:b/>
          <w:sz w:val="26"/>
          <w:szCs w:val="26"/>
        </w:rPr>
        <w:t>**********</w:t>
      </w:r>
      <w:r w:rsidR="003952F5">
        <w:rPr>
          <w:rFonts w:ascii="Arial" w:hAnsi="Arial" w:cs="Arial"/>
          <w:sz w:val="26"/>
          <w:szCs w:val="26"/>
        </w:rPr>
        <w:t xml:space="preserve"> </w:t>
      </w:r>
      <w:r>
        <w:rPr>
          <w:rFonts w:ascii="Arial" w:hAnsi="Arial" w:cs="Arial"/>
          <w:sz w:val="26"/>
          <w:szCs w:val="26"/>
        </w:rPr>
        <w:t>en contra de</w:t>
      </w:r>
      <w:r>
        <w:rPr>
          <w:rFonts w:ascii="Arial" w:hAnsi="Arial" w:cs="Arial"/>
          <w:b/>
          <w:sz w:val="26"/>
          <w:szCs w:val="26"/>
        </w:rPr>
        <w:t>l</w:t>
      </w:r>
      <w:r w:rsidR="00FF542C">
        <w:rPr>
          <w:rFonts w:ascii="Arial" w:hAnsi="Arial" w:cs="Arial"/>
          <w:b/>
          <w:sz w:val="26"/>
          <w:szCs w:val="26"/>
        </w:rPr>
        <w:t xml:space="preserve"> SECRETARIO DE VIALIDAD, DIRECTOR DE CONCESIONES Y DIRECTOR JURÍDICO, TODOS DE LA SECRETARIA DE VIALIDAD Y TRANSPORTE DEL ESTADO DE OAXACA,</w:t>
      </w:r>
      <w:r w:rsidR="00FF542C" w:rsidRPr="006D510C">
        <w:rPr>
          <w:rFonts w:ascii="Arial" w:hAnsi="Arial" w:cs="Arial"/>
          <w:b/>
          <w:sz w:val="26"/>
          <w:szCs w:val="26"/>
        </w:rPr>
        <w:t xml:space="preserve">  </w:t>
      </w:r>
      <w:r w:rsidRPr="006D510C">
        <w:rPr>
          <w:rFonts w:ascii="Arial" w:eastAsia="Calibri" w:hAnsi="Arial" w:cs="Arial"/>
          <w:sz w:val="26"/>
          <w:szCs w:val="26"/>
        </w:rPr>
        <w:t xml:space="preserve">por lo que con fundamento en los artículos 207 y 208, de la Ley de Justicia Administrativa para el Estado de Oaxaca, </w:t>
      </w:r>
      <w:r w:rsidR="00462806">
        <w:rPr>
          <w:rFonts w:ascii="Arial" w:eastAsia="Calibri" w:hAnsi="Arial" w:cs="Arial"/>
          <w:sz w:val="26"/>
          <w:szCs w:val="26"/>
        </w:rPr>
        <w:t xml:space="preserve">vigente hasta el 20 veinte de octubre de 2017 dos mil diecisiete, </w:t>
      </w:r>
      <w:r w:rsidRPr="006D510C">
        <w:rPr>
          <w:rFonts w:ascii="Arial" w:eastAsia="Calibri" w:hAnsi="Arial" w:cs="Arial"/>
          <w:sz w:val="26"/>
          <w:szCs w:val="26"/>
        </w:rPr>
        <w:t>se admite. En consecuencia, se procede a dictar resolución en los siguientes términos:</w:t>
      </w:r>
    </w:p>
    <w:p w:rsidR="0011016F" w:rsidRDefault="0011016F" w:rsidP="0011016F">
      <w:pPr>
        <w:spacing w:after="0" w:line="360" w:lineRule="auto"/>
        <w:jc w:val="center"/>
        <w:rPr>
          <w:rFonts w:ascii="Arial" w:hAnsi="Arial" w:cs="Arial"/>
          <w:b/>
          <w:bCs/>
          <w:sz w:val="26"/>
          <w:szCs w:val="26"/>
        </w:rPr>
      </w:pPr>
      <w:r w:rsidRPr="00AC5DCE">
        <w:rPr>
          <w:rFonts w:ascii="Arial" w:hAnsi="Arial" w:cs="Arial"/>
          <w:b/>
          <w:bCs/>
          <w:sz w:val="26"/>
          <w:szCs w:val="26"/>
        </w:rPr>
        <w:t>R E S U L T A N D O</w:t>
      </w:r>
    </w:p>
    <w:p w:rsidR="0011016F" w:rsidRPr="00AC5DCE" w:rsidRDefault="0011016F" w:rsidP="0011016F">
      <w:pPr>
        <w:spacing w:after="0" w:line="360" w:lineRule="auto"/>
        <w:jc w:val="center"/>
        <w:rPr>
          <w:rFonts w:ascii="Arial" w:hAnsi="Arial" w:cs="Arial"/>
          <w:b/>
          <w:bCs/>
          <w:sz w:val="26"/>
          <w:szCs w:val="26"/>
        </w:rPr>
      </w:pPr>
    </w:p>
    <w:p w:rsidR="0011016F" w:rsidRDefault="0011016F" w:rsidP="0011016F">
      <w:pPr>
        <w:spacing w:after="0" w:line="360" w:lineRule="auto"/>
        <w:jc w:val="both"/>
        <w:rPr>
          <w:rFonts w:ascii="Arial" w:hAnsi="Arial" w:cs="Arial"/>
          <w:sz w:val="26"/>
          <w:szCs w:val="26"/>
        </w:rPr>
      </w:pPr>
      <w:r>
        <w:rPr>
          <w:rFonts w:ascii="Arial" w:hAnsi="Arial" w:cs="Arial"/>
          <w:b/>
          <w:bCs/>
          <w:sz w:val="26"/>
          <w:szCs w:val="26"/>
        </w:rPr>
        <w:tab/>
      </w:r>
      <w:r w:rsidRPr="00372D3D">
        <w:rPr>
          <w:rFonts w:ascii="Arial" w:hAnsi="Arial" w:cs="Arial"/>
          <w:b/>
          <w:bCs/>
          <w:sz w:val="26"/>
          <w:szCs w:val="26"/>
        </w:rPr>
        <w:t xml:space="preserve">PRIMERO. </w:t>
      </w:r>
      <w:r>
        <w:rPr>
          <w:rFonts w:ascii="Arial" w:hAnsi="Arial" w:cs="Arial"/>
          <w:sz w:val="26"/>
          <w:szCs w:val="26"/>
        </w:rPr>
        <w:t xml:space="preserve">Inconforme con </w:t>
      </w:r>
      <w:r w:rsidR="00FF542C">
        <w:rPr>
          <w:rFonts w:ascii="Arial" w:hAnsi="Arial" w:cs="Arial"/>
          <w:sz w:val="26"/>
          <w:szCs w:val="26"/>
        </w:rPr>
        <w:t xml:space="preserve">el auto </w:t>
      </w:r>
      <w:r>
        <w:rPr>
          <w:rFonts w:ascii="Arial" w:hAnsi="Arial" w:cs="Arial"/>
          <w:sz w:val="26"/>
          <w:szCs w:val="26"/>
        </w:rPr>
        <w:t xml:space="preserve">de </w:t>
      </w:r>
      <w:r w:rsidR="00FF542C">
        <w:rPr>
          <w:rFonts w:ascii="Arial" w:hAnsi="Arial" w:cs="Arial"/>
          <w:sz w:val="26"/>
          <w:szCs w:val="26"/>
        </w:rPr>
        <w:t>27 veintisiete de mayo de 2016 dos mil dieciséis</w:t>
      </w:r>
      <w:r w:rsidRPr="00372D3D">
        <w:rPr>
          <w:rFonts w:ascii="Arial" w:hAnsi="Arial" w:cs="Arial"/>
          <w:sz w:val="26"/>
          <w:szCs w:val="26"/>
        </w:rPr>
        <w:t>, dictad</w:t>
      </w:r>
      <w:r>
        <w:rPr>
          <w:rFonts w:ascii="Arial" w:hAnsi="Arial" w:cs="Arial"/>
          <w:sz w:val="26"/>
          <w:szCs w:val="26"/>
        </w:rPr>
        <w:t xml:space="preserve">o por la </w:t>
      </w:r>
      <w:r w:rsidR="00FF542C">
        <w:rPr>
          <w:rFonts w:ascii="Arial" w:hAnsi="Arial" w:cs="Arial"/>
          <w:sz w:val="26"/>
          <w:szCs w:val="26"/>
        </w:rPr>
        <w:t xml:space="preserve">Primera </w:t>
      </w:r>
      <w:r w:rsidR="0017183B">
        <w:rPr>
          <w:rFonts w:ascii="Arial" w:hAnsi="Arial" w:cs="Arial"/>
          <w:sz w:val="26"/>
          <w:szCs w:val="26"/>
        </w:rPr>
        <w:t>Sala Unitaria de</w:t>
      </w:r>
      <w:r>
        <w:rPr>
          <w:rFonts w:ascii="Arial" w:hAnsi="Arial" w:cs="Arial"/>
          <w:sz w:val="26"/>
          <w:szCs w:val="26"/>
        </w:rPr>
        <w:t xml:space="preserve"> Primera Ins</w:t>
      </w:r>
      <w:r w:rsidR="0017183B">
        <w:rPr>
          <w:rFonts w:ascii="Arial" w:hAnsi="Arial" w:cs="Arial"/>
          <w:sz w:val="26"/>
          <w:szCs w:val="26"/>
        </w:rPr>
        <w:t>tancia</w:t>
      </w:r>
      <w:r>
        <w:rPr>
          <w:rFonts w:ascii="Arial" w:hAnsi="Arial" w:cs="Arial"/>
          <w:sz w:val="26"/>
          <w:szCs w:val="26"/>
        </w:rPr>
        <w:t xml:space="preserve"> de este Tribunal, </w:t>
      </w:r>
      <w:r w:rsidR="007471D5">
        <w:rPr>
          <w:rFonts w:ascii="Arial" w:hAnsi="Arial" w:cs="Arial"/>
          <w:b/>
          <w:sz w:val="26"/>
          <w:szCs w:val="26"/>
        </w:rPr>
        <w:t>**********</w:t>
      </w:r>
      <w:r w:rsidR="00FF542C">
        <w:rPr>
          <w:rFonts w:ascii="Arial" w:hAnsi="Arial" w:cs="Arial"/>
          <w:sz w:val="26"/>
          <w:szCs w:val="26"/>
        </w:rPr>
        <w:t xml:space="preserve">, </w:t>
      </w:r>
      <w:r w:rsidR="0017183B">
        <w:rPr>
          <w:rFonts w:ascii="Arial" w:hAnsi="Arial" w:cs="Arial"/>
          <w:sz w:val="26"/>
          <w:szCs w:val="26"/>
        </w:rPr>
        <w:t>in</w:t>
      </w:r>
      <w:r w:rsidR="003952F5">
        <w:rPr>
          <w:rFonts w:ascii="Arial" w:hAnsi="Arial" w:cs="Arial"/>
          <w:sz w:val="26"/>
          <w:szCs w:val="26"/>
        </w:rPr>
        <w:t>terpusieron</w:t>
      </w:r>
      <w:r w:rsidRPr="00372D3D">
        <w:rPr>
          <w:rFonts w:ascii="Arial" w:hAnsi="Arial" w:cs="Arial"/>
          <w:sz w:val="26"/>
          <w:szCs w:val="26"/>
        </w:rPr>
        <w:t xml:space="preserve"> en</w:t>
      </w:r>
      <w:r>
        <w:rPr>
          <w:rFonts w:ascii="Arial" w:hAnsi="Arial" w:cs="Arial"/>
          <w:sz w:val="26"/>
          <w:szCs w:val="26"/>
        </w:rPr>
        <w:t xml:space="preserve"> su contra recurso de revisión.</w:t>
      </w:r>
    </w:p>
    <w:p w:rsidR="0011016F" w:rsidRDefault="0011016F" w:rsidP="0011016F">
      <w:pPr>
        <w:spacing w:after="0" w:line="360" w:lineRule="auto"/>
        <w:jc w:val="both"/>
        <w:rPr>
          <w:rFonts w:ascii="Arial" w:hAnsi="Arial" w:cs="Arial"/>
          <w:sz w:val="26"/>
          <w:szCs w:val="26"/>
        </w:rPr>
      </w:pPr>
    </w:p>
    <w:p w:rsidR="0017183B" w:rsidRDefault="0011016F" w:rsidP="000853B3">
      <w:pPr>
        <w:spacing w:after="0" w:line="360" w:lineRule="auto"/>
        <w:jc w:val="both"/>
        <w:rPr>
          <w:rFonts w:ascii="Arial" w:eastAsia="Calibri" w:hAnsi="Arial" w:cs="Arial"/>
          <w:sz w:val="26"/>
          <w:szCs w:val="26"/>
        </w:rPr>
      </w:pPr>
      <w:r>
        <w:rPr>
          <w:rFonts w:ascii="Arial" w:hAnsi="Arial" w:cs="Arial"/>
          <w:b/>
          <w:bCs/>
          <w:sz w:val="26"/>
          <w:szCs w:val="26"/>
          <w:lang w:val="es-MX"/>
        </w:rPr>
        <w:tab/>
        <w:t>SEGUNDO.</w:t>
      </w:r>
      <w:r w:rsidRPr="006E349D">
        <w:rPr>
          <w:rFonts w:ascii="Arial" w:hAnsi="Arial" w:cs="Arial"/>
          <w:b/>
          <w:bCs/>
          <w:sz w:val="26"/>
          <w:szCs w:val="26"/>
          <w:lang w:val="es-MX"/>
        </w:rPr>
        <w:t xml:space="preserve"> </w:t>
      </w:r>
      <w:r w:rsidR="00FF542C">
        <w:rPr>
          <w:rFonts w:ascii="Arial" w:eastAsia="Calibri" w:hAnsi="Arial" w:cs="Arial"/>
          <w:sz w:val="26"/>
          <w:szCs w:val="26"/>
        </w:rPr>
        <w:t xml:space="preserve">El auto recurrido es </w:t>
      </w:r>
      <w:r w:rsidR="007756B6" w:rsidRPr="007E3F73">
        <w:rPr>
          <w:rFonts w:ascii="Arial" w:eastAsia="Calibri" w:hAnsi="Arial" w:cs="Arial"/>
          <w:sz w:val="26"/>
          <w:szCs w:val="26"/>
        </w:rPr>
        <w:t>del tenor literal siguiente</w:t>
      </w:r>
      <w:r w:rsidR="007756B6">
        <w:rPr>
          <w:rFonts w:ascii="Arial" w:eastAsia="Calibri" w:hAnsi="Arial" w:cs="Arial"/>
          <w:sz w:val="26"/>
          <w:szCs w:val="26"/>
        </w:rPr>
        <w:t>:</w:t>
      </w:r>
    </w:p>
    <w:p w:rsidR="007756B6" w:rsidRDefault="007756B6" w:rsidP="000853B3">
      <w:pPr>
        <w:spacing w:after="0" w:line="360" w:lineRule="auto"/>
        <w:jc w:val="both"/>
        <w:rPr>
          <w:rFonts w:ascii="Arial" w:eastAsia="Calibri" w:hAnsi="Arial" w:cs="Arial"/>
          <w:sz w:val="26"/>
          <w:szCs w:val="26"/>
        </w:rPr>
      </w:pPr>
    </w:p>
    <w:p w:rsidR="00941E67" w:rsidRDefault="00D05224" w:rsidP="007756B6">
      <w:pPr>
        <w:widowControl w:val="0"/>
        <w:tabs>
          <w:tab w:val="left" w:pos="7938"/>
        </w:tabs>
        <w:spacing w:after="0" w:line="360" w:lineRule="auto"/>
        <w:ind w:left="1134" w:right="616"/>
        <w:jc w:val="both"/>
        <w:rPr>
          <w:rFonts w:ascii="Arial" w:eastAsia="Times New Roman" w:hAnsi="Arial" w:cs="Arial"/>
          <w:b/>
          <w:bCs/>
          <w:iCs/>
          <w:lang w:eastAsia="es-ES"/>
        </w:rPr>
      </w:pPr>
      <w:r>
        <w:rPr>
          <w:rFonts w:ascii="Arial" w:eastAsia="Times New Roman" w:hAnsi="Arial" w:cs="Arial"/>
          <w:b/>
          <w:bCs/>
          <w:iCs/>
          <w:sz w:val="24"/>
          <w:szCs w:val="24"/>
          <w:lang w:eastAsia="es-ES"/>
        </w:rPr>
        <w:t xml:space="preserve"> </w:t>
      </w:r>
      <w:r w:rsidR="00EC6E15">
        <w:rPr>
          <w:rFonts w:ascii="Arial" w:eastAsia="Times New Roman" w:hAnsi="Arial" w:cs="Arial"/>
          <w:b/>
          <w:bCs/>
          <w:iCs/>
          <w:sz w:val="24"/>
          <w:szCs w:val="24"/>
          <w:lang w:eastAsia="es-ES"/>
        </w:rPr>
        <w:t>“</w:t>
      </w:r>
      <w:r>
        <w:rPr>
          <w:rFonts w:ascii="Arial" w:eastAsia="Times New Roman" w:hAnsi="Arial" w:cs="Arial"/>
          <w:b/>
          <w:bCs/>
          <w:iCs/>
          <w:sz w:val="24"/>
          <w:szCs w:val="24"/>
          <w:lang w:eastAsia="es-ES"/>
        </w:rPr>
        <w:t xml:space="preserve"> </w:t>
      </w:r>
      <w:r w:rsidR="006B42FA">
        <w:rPr>
          <w:rFonts w:ascii="Arial" w:eastAsia="Times New Roman" w:hAnsi="Arial" w:cs="Arial"/>
          <w:b/>
          <w:bCs/>
          <w:iCs/>
          <w:sz w:val="24"/>
          <w:szCs w:val="24"/>
          <w:lang w:eastAsia="es-ES"/>
        </w:rPr>
        <w:t>…</w:t>
      </w:r>
      <w:r w:rsidR="00EC6E15">
        <w:rPr>
          <w:rFonts w:ascii="Arial" w:eastAsia="Times New Roman" w:hAnsi="Arial" w:cs="Arial"/>
          <w:b/>
          <w:bCs/>
          <w:iCs/>
          <w:sz w:val="24"/>
          <w:szCs w:val="24"/>
          <w:lang w:eastAsia="es-ES"/>
        </w:rPr>
        <w:t xml:space="preserve"> </w:t>
      </w:r>
      <w:r w:rsidR="006B42FA" w:rsidRPr="006B42FA">
        <w:rPr>
          <w:rFonts w:ascii="Arial" w:eastAsia="Times New Roman" w:hAnsi="Arial" w:cs="Arial"/>
          <w:bCs/>
          <w:iCs/>
          <w:sz w:val="24"/>
          <w:szCs w:val="24"/>
          <w:lang w:eastAsia="es-ES"/>
        </w:rPr>
        <w:t>A</w:t>
      </w:r>
      <w:r w:rsidR="00FF542C" w:rsidRPr="006B42FA">
        <w:rPr>
          <w:rFonts w:ascii="Arial" w:eastAsia="Times New Roman" w:hAnsi="Arial" w:cs="Arial"/>
          <w:bCs/>
          <w:iCs/>
          <w:sz w:val="24"/>
          <w:szCs w:val="24"/>
          <w:lang w:eastAsia="es-ES"/>
        </w:rPr>
        <w:t xml:space="preserve">hora bien, toda vez que los administrados, solicitan la suspensión </w:t>
      </w:r>
      <w:r w:rsidR="007B1758" w:rsidRPr="006B42FA">
        <w:rPr>
          <w:rFonts w:ascii="Arial" w:eastAsia="Times New Roman" w:hAnsi="Arial" w:cs="Arial"/>
          <w:bCs/>
          <w:iCs/>
          <w:sz w:val="24"/>
          <w:szCs w:val="24"/>
          <w:lang w:eastAsia="es-ES"/>
        </w:rPr>
        <w:t xml:space="preserve">para el efecto de que se suspenda el procedimiento administrativo para el otorgamiento de veinte </w:t>
      </w:r>
      <w:r w:rsidR="00F059D8" w:rsidRPr="006B42FA">
        <w:rPr>
          <w:rFonts w:ascii="Arial" w:eastAsia="Times New Roman" w:hAnsi="Arial" w:cs="Arial"/>
          <w:bCs/>
          <w:iCs/>
          <w:sz w:val="24"/>
          <w:szCs w:val="24"/>
          <w:lang w:eastAsia="es-ES"/>
        </w:rPr>
        <w:t>concesiones</w:t>
      </w:r>
      <w:r w:rsidR="007B1758" w:rsidRPr="006B42FA">
        <w:rPr>
          <w:rFonts w:ascii="Arial" w:eastAsia="Times New Roman" w:hAnsi="Arial" w:cs="Arial"/>
          <w:bCs/>
          <w:iCs/>
          <w:sz w:val="24"/>
          <w:szCs w:val="24"/>
          <w:lang w:eastAsia="es-ES"/>
        </w:rPr>
        <w:t xml:space="preserve"> para la explotación del servicio </w:t>
      </w:r>
      <w:r w:rsidR="00F059D8" w:rsidRPr="006B42FA">
        <w:rPr>
          <w:rFonts w:ascii="Arial" w:eastAsia="Times New Roman" w:hAnsi="Arial" w:cs="Arial"/>
          <w:bCs/>
          <w:iCs/>
          <w:sz w:val="24"/>
          <w:szCs w:val="24"/>
          <w:lang w:eastAsia="es-ES"/>
        </w:rPr>
        <w:t>público</w:t>
      </w:r>
      <w:r w:rsidR="00EC6E15">
        <w:rPr>
          <w:rFonts w:ascii="Arial" w:eastAsia="Times New Roman" w:hAnsi="Arial" w:cs="Arial"/>
          <w:bCs/>
          <w:iCs/>
          <w:sz w:val="24"/>
          <w:szCs w:val="24"/>
          <w:lang w:eastAsia="es-ES"/>
        </w:rPr>
        <w:t xml:space="preserve"> de transporte en modalidad de Moto T</w:t>
      </w:r>
      <w:r w:rsidR="007B1758" w:rsidRPr="006B42FA">
        <w:rPr>
          <w:rFonts w:ascii="Arial" w:eastAsia="Times New Roman" w:hAnsi="Arial" w:cs="Arial"/>
          <w:bCs/>
          <w:iCs/>
          <w:sz w:val="24"/>
          <w:szCs w:val="24"/>
          <w:lang w:eastAsia="es-ES"/>
        </w:rPr>
        <w:t>axi</w:t>
      </w:r>
      <w:r w:rsidR="00EC6E15">
        <w:rPr>
          <w:rFonts w:ascii="Arial" w:eastAsia="Times New Roman" w:hAnsi="Arial" w:cs="Arial"/>
          <w:bCs/>
          <w:iCs/>
          <w:sz w:val="24"/>
          <w:szCs w:val="24"/>
          <w:lang w:eastAsia="es-ES"/>
        </w:rPr>
        <w:t xml:space="preserve">, en la agencia </w:t>
      </w:r>
      <w:r w:rsidR="00EC6E15">
        <w:rPr>
          <w:rFonts w:ascii="Arial" w:eastAsia="Times New Roman" w:hAnsi="Arial" w:cs="Arial"/>
          <w:bCs/>
          <w:iCs/>
          <w:sz w:val="24"/>
          <w:szCs w:val="24"/>
          <w:lang w:eastAsia="es-ES"/>
        </w:rPr>
        <w:lastRenderedPageBreak/>
        <w:t>Municipal de San J</w:t>
      </w:r>
      <w:r w:rsidR="007B1758" w:rsidRPr="006B42FA">
        <w:rPr>
          <w:rFonts w:ascii="Arial" w:eastAsia="Times New Roman" w:hAnsi="Arial" w:cs="Arial"/>
          <w:bCs/>
          <w:iCs/>
          <w:sz w:val="24"/>
          <w:szCs w:val="24"/>
          <w:lang w:eastAsia="es-ES"/>
        </w:rPr>
        <w:t xml:space="preserve">uan Chapultepec, con </w:t>
      </w:r>
      <w:r w:rsidR="00F059D8" w:rsidRPr="006B42FA">
        <w:rPr>
          <w:rFonts w:ascii="Arial" w:eastAsia="Times New Roman" w:hAnsi="Arial" w:cs="Arial"/>
          <w:bCs/>
          <w:iCs/>
          <w:sz w:val="24"/>
          <w:szCs w:val="24"/>
          <w:lang w:eastAsia="es-ES"/>
        </w:rPr>
        <w:t>fundamento en</w:t>
      </w:r>
      <w:r w:rsidR="007B1758" w:rsidRPr="006B42FA">
        <w:rPr>
          <w:rFonts w:ascii="Arial" w:eastAsia="Times New Roman" w:hAnsi="Arial" w:cs="Arial"/>
          <w:bCs/>
          <w:iCs/>
          <w:sz w:val="24"/>
          <w:szCs w:val="24"/>
          <w:lang w:eastAsia="es-ES"/>
        </w:rPr>
        <w:t xml:space="preserve"> el </w:t>
      </w:r>
      <w:r w:rsidR="00F059D8" w:rsidRPr="006B42FA">
        <w:rPr>
          <w:rFonts w:ascii="Arial" w:eastAsia="Times New Roman" w:hAnsi="Arial" w:cs="Arial"/>
          <w:bCs/>
          <w:iCs/>
          <w:sz w:val="24"/>
          <w:szCs w:val="24"/>
          <w:lang w:eastAsia="es-ES"/>
        </w:rPr>
        <w:t>artículo</w:t>
      </w:r>
      <w:r w:rsidR="007B1758" w:rsidRPr="006B42FA">
        <w:rPr>
          <w:rFonts w:ascii="Arial" w:eastAsia="Times New Roman" w:hAnsi="Arial" w:cs="Arial"/>
          <w:bCs/>
          <w:iCs/>
          <w:sz w:val="24"/>
          <w:szCs w:val="24"/>
          <w:lang w:eastAsia="es-ES"/>
        </w:rPr>
        <w:t xml:space="preserve"> 185 </w:t>
      </w:r>
      <w:r w:rsidR="00F059D8" w:rsidRPr="006B42FA">
        <w:rPr>
          <w:rFonts w:ascii="Arial" w:eastAsia="Times New Roman" w:hAnsi="Arial" w:cs="Arial"/>
          <w:bCs/>
          <w:iCs/>
          <w:sz w:val="24"/>
          <w:szCs w:val="24"/>
          <w:lang w:eastAsia="es-ES"/>
        </w:rPr>
        <w:t>fracción</w:t>
      </w:r>
      <w:r w:rsidR="00EC6E15">
        <w:rPr>
          <w:rFonts w:ascii="Arial" w:eastAsia="Times New Roman" w:hAnsi="Arial" w:cs="Arial"/>
          <w:bCs/>
          <w:iCs/>
          <w:sz w:val="24"/>
          <w:szCs w:val="24"/>
          <w:lang w:eastAsia="es-ES"/>
        </w:rPr>
        <w:t xml:space="preserve"> II de la Ley de Justicia A</w:t>
      </w:r>
      <w:r w:rsidR="007B1758" w:rsidRPr="006B42FA">
        <w:rPr>
          <w:rFonts w:ascii="Arial" w:eastAsia="Times New Roman" w:hAnsi="Arial" w:cs="Arial"/>
          <w:bCs/>
          <w:iCs/>
          <w:sz w:val="24"/>
          <w:szCs w:val="24"/>
          <w:lang w:eastAsia="es-ES"/>
        </w:rPr>
        <w:t>dministrativa, para el estado de Oaxaca</w:t>
      </w:r>
      <w:r w:rsidR="00721D10" w:rsidRPr="006B42FA">
        <w:rPr>
          <w:rFonts w:ascii="Arial" w:eastAsia="Times New Roman" w:hAnsi="Arial" w:cs="Arial"/>
          <w:bCs/>
          <w:iCs/>
          <w:sz w:val="24"/>
          <w:szCs w:val="24"/>
          <w:lang w:eastAsia="es-ES"/>
        </w:rPr>
        <w:t>, dígase a los administrados</w:t>
      </w:r>
      <w:r w:rsidR="00721D10">
        <w:rPr>
          <w:rFonts w:ascii="Arial" w:eastAsia="Times New Roman" w:hAnsi="Arial" w:cs="Arial"/>
          <w:b/>
          <w:bCs/>
          <w:iCs/>
          <w:sz w:val="24"/>
          <w:szCs w:val="24"/>
          <w:lang w:eastAsia="es-ES"/>
        </w:rPr>
        <w:t xml:space="preserve"> que no ha lugar a concederle la suspensión solicitada, </w:t>
      </w:r>
      <w:r w:rsidR="006B42FA">
        <w:rPr>
          <w:rFonts w:ascii="Arial" w:eastAsia="Times New Roman" w:hAnsi="Arial" w:cs="Arial"/>
          <w:b/>
          <w:bCs/>
          <w:iCs/>
          <w:sz w:val="24"/>
          <w:szCs w:val="24"/>
          <w:lang w:eastAsia="es-ES"/>
        </w:rPr>
        <w:t>porque</w:t>
      </w:r>
      <w:r w:rsidR="00721D10">
        <w:rPr>
          <w:rFonts w:ascii="Arial" w:eastAsia="Times New Roman" w:hAnsi="Arial" w:cs="Arial"/>
          <w:b/>
          <w:bCs/>
          <w:iCs/>
          <w:sz w:val="24"/>
          <w:szCs w:val="24"/>
          <w:lang w:eastAsia="es-ES"/>
        </w:rPr>
        <w:t xml:space="preserve"> </w:t>
      </w:r>
      <w:r w:rsidR="00721D10" w:rsidRPr="006B42FA">
        <w:rPr>
          <w:rFonts w:ascii="Arial" w:eastAsia="Times New Roman" w:hAnsi="Arial" w:cs="Arial"/>
          <w:bCs/>
          <w:iCs/>
          <w:sz w:val="24"/>
          <w:szCs w:val="24"/>
          <w:lang w:eastAsia="es-ES"/>
        </w:rPr>
        <w:t xml:space="preserve">con su otorgamiento se estaría afectando el interés social, ya que es una </w:t>
      </w:r>
      <w:r w:rsidR="00F059D8" w:rsidRPr="006B42FA">
        <w:rPr>
          <w:rFonts w:ascii="Arial" w:eastAsia="Times New Roman" w:hAnsi="Arial" w:cs="Arial"/>
          <w:bCs/>
          <w:iCs/>
          <w:sz w:val="24"/>
          <w:szCs w:val="24"/>
          <w:lang w:eastAsia="es-ES"/>
        </w:rPr>
        <w:t>obligación</w:t>
      </w:r>
      <w:r w:rsidR="00721D10" w:rsidRPr="006B42FA">
        <w:rPr>
          <w:rFonts w:ascii="Arial" w:eastAsia="Times New Roman" w:hAnsi="Arial" w:cs="Arial"/>
          <w:bCs/>
          <w:iCs/>
          <w:sz w:val="24"/>
          <w:szCs w:val="24"/>
          <w:lang w:eastAsia="es-ES"/>
        </w:rPr>
        <w:t xml:space="preserve"> de las autoridades de manera directa y </w:t>
      </w:r>
      <w:r w:rsidR="00F059D8" w:rsidRPr="006B42FA">
        <w:rPr>
          <w:rFonts w:ascii="Arial" w:eastAsia="Times New Roman" w:hAnsi="Arial" w:cs="Arial"/>
          <w:bCs/>
          <w:iCs/>
          <w:sz w:val="24"/>
          <w:szCs w:val="24"/>
          <w:lang w:eastAsia="es-ES"/>
        </w:rPr>
        <w:t>permanente</w:t>
      </w:r>
      <w:r w:rsidR="00721D10" w:rsidRPr="006B42FA">
        <w:rPr>
          <w:rFonts w:ascii="Arial" w:eastAsia="Times New Roman" w:hAnsi="Arial" w:cs="Arial"/>
          <w:bCs/>
          <w:iCs/>
          <w:sz w:val="24"/>
          <w:szCs w:val="24"/>
          <w:lang w:eastAsia="es-ES"/>
        </w:rPr>
        <w:t xml:space="preserve"> proveer a la sociedad de las necesidades generales siendo una de ellas la creación de fuentes de empleo o auto empleo en beneficio de alguna rama social trascendiendo en el desarrollo de </w:t>
      </w:r>
      <w:r w:rsidR="00EC6E15">
        <w:rPr>
          <w:rFonts w:ascii="Arial" w:eastAsia="Times New Roman" w:hAnsi="Arial" w:cs="Arial"/>
          <w:bCs/>
          <w:iCs/>
          <w:sz w:val="24"/>
          <w:szCs w:val="24"/>
          <w:lang w:eastAsia="es-ES"/>
        </w:rPr>
        <w:t>la colectividad, puesto que el E</w:t>
      </w:r>
      <w:r w:rsidR="00721D10" w:rsidRPr="006B42FA">
        <w:rPr>
          <w:rFonts w:ascii="Arial" w:eastAsia="Times New Roman" w:hAnsi="Arial" w:cs="Arial"/>
          <w:bCs/>
          <w:iCs/>
          <w:sz w:val="24"/>
          <w:szCs w:val="24"/>
          <w:lang w:eastAsia="es-ES"/>
        </w:rPr>
        <w:t xml:space="preserve">stado le interesa que los ciudadanos en general tengan una </w:t>
      </w:r>
      <w:r w:rsidR="00EE6EC4" w:rsidRPr="006B42FA">
        <w:rPr>
          <w:rFonts w:ascii="Arial" w:eastAsia="Times New Roman" w:hAnsi="Arial" w:cs="Arial"/>
          <w:bCs/>
          <w:iCs/>
          <w:sz w:val="24"/>
          <w:szCs w:val="24"/>
          <w:lang w:eastAsia="es-ES"/>
        </w:rPr>
        <w:t>actividad</w:t>
      </w:r>
      <w:r w:rsidR="00721D10" w:rsidRPr="006B42FA">
        <w:rPr>
          <w:rFonts w:ascii="Arial" w:eastAsia="Times New Roman" w:hAnsi="Arial" w:cs="Arial"/>
          <w:bCs/>
          <w:iCs/>
          <w:sz w:val="24"/>
          <w:szCs w:val="24"/>
          <w:lang w:eastAsia="es-ES"/>
        </w:rPr>
        <w:t xml:space="preserve"> </w:t>
      </w:r>
      <w:r w:rsidR="00EC6E15" w:rsidRPr="006B42FA">
        <w:rPr>
          <w:rFonts w:ascii="Arial" w:eastAsia="Times New Roman" w:hAnsi="Arial" w:cs="Arial"/>
          <w:bCs/>
          <w:iCs/>
          <w:sz w:val="24"/>
          <w:szCs w:val="24"/>
          <w:lang w:eastAsia="es-ES"/>
        </w:rPr>
        <w:t>lícita</w:t>
      </w:r>
      <w:r w:rsidR="00721D10" w:rsidRPr="006B42FA">
        <w:rPr>
          <w:rFonts w:ascii="Arial" w:eastAsia="Times New Roman" w:hAnsi="Arial" w:cs="Arial"/>
          <w:bCs/>
          <w:iCs/>
          <w:sz w:val="24"/>
          <w:szCs w:val="24"/>
          <w:lang w:eastAsia="es-ES"/>
        </w:rPr>
        <w:t xml:space="preserve"> que impacte el sector social, laboral y económico del estado, circunstancia que </w:t>
      </w:r>
      <w:r w:rsidR="00F059D8" w:rsidRPr="006B42FA">
        <w:rPr>
          <w:rFonts w:ascii="Arial" w:eastAsia="Times New Roman" w:hAnsi="Arial" w:cs="Arial"/>
          <w:bCs/>
          <w:iCs/>
          <w:sz w:val="24"/>
          <w:szCs w:val="24"/>
          <w:lang w:eastAsia="es-ES"/>
        </w:rPr>
        <w:t>además</w:t>
      </w:r>
      <w:r w:rsidR="00721D10" w:rsidRPr="006B42FA">
        <w:rPr>
          <w:rFonts w:ascii="Arial" w:eastAsia="Times New Roman" w:hAnsi="Arial" w:cs="Arial"/>
          <w:bCs/>
          <w:iCs/>
          <w:sz w:val="24"/>
          <w:szCs w:val="24"/>
          <w:lang w:eastAsia="es-ES"/>
        </w:rPr>
        <w:t xml:space="preserve"> generan competitividad entendida como el conjunto de condiciones necesarias para generar un mayor crecimiento económico</w:t>
      </w:r>
      <w:r w:rsidR="00EE6EC4" w:rsidRPr="006B42FA">
        <w:rPr>
          <w:rFonts w:ascii="Arial" w:eastAsia="Times New Roman" w:hAnsi="Arial" w:cs="Arial"/>
          <w:bCs/>
          <w:iCs/>
          <w:sz w:val="24"/>
          <w:szCs w:val="24"/>
          <w:lang w:eastAsia="es-ES"/>
        </w:rPr>
        <w:t xml:space="preserve">, promoviendo sobre todo la generación de auto empleos, pues la sociedad se encuentra interesada en la solución de aquellos conflictos generados por los problemas económicos que afecten el desarrollo del estado, </w:t>
      </w:r>
      <w:r w:rsidR="00F059D8" w:rsidRPr="006B42FA">
        <w:rPr>
          <w:rFonts w:ascii="Arial" w:eastAsia="Times New Roman" w:hAnsi="Arial" w:cs="Arial"/>
          <w:bCs/>
          <w:iCs/>
          <w:sz w:val="24"/>
          <w:szCs w:val="24"/>
          <w:lang w:eastAsia="es-ES"/>
        </w:rPr>
        <w:t>aunado</w:t>
      </w:r>
      <w:r w:rsidR="00EE6EC4" w:rsidRPr="006B42FA">
        <w:rPr>
          <w:rFonts w:ascii="Arial" w:eastAsia="Times New Roman" w:hAnsi="Arial" w:cs="Arial"/>
          <w:bCs/>
          <w:iCs/>
          <w:sz w:val="24"/>
          <w:szCs w:val="24"/>
          <w:lang w:eastAsia="es-ES"/>
        </w:rPr>
        <w:t xml:space="preserve"> a todo esto que de las pruebas documentales que se ofrecen consistentes en catorce prorrogas de concesión expedidas a favor de los administrados que se duelen del acto reclamado,</w:t>
      </w:r>
      <w:r w:rsidR="00EE6EC4">
        <w:rPr>
          <w:rFonts w:ascii="Arial" w:eastAsia="Times New Roman" w:hAnsi="Arial" w:cs="Arial"/>
          <w:b/>
          <w:bCs/>
          <w:iCs/>
          <w:sz w:val="24"/>
          <w:szCs w:val="24"/>
          <w:lang w:eastAsia="es-ES"/>
        </w:rPr>
        <w:t xml:space="preserve"> </w:t>
      </w:r>
      <w:r w:rsidR="00EE6EC4" w:rsidRPr="006B42FA">
        <w:rPr>
          <w:rFonts w:ascii="Arial" w:eastAsia="Times New Roman" w:hAnsi="Arial" w:cs="Arial"/>
          <w:bCs/>
          <w:iCs/>
          <w:sz w:val="24"/>
          <w:szCs w:val="24"/>
          <w:lang w:eastAsia="es-ES"/>
        </w:rPr>
        <w:t>se advierte que se encuentran vigentes con fecha  de vencimiento hasta el uno de octubre de dos mil veinte, por lo que, el hecho de que se haya lanzado dicha convocatoria no afecta su interés, puesto que no se les está</w:t>
      </w:r>
      <w:r w:rsidR="006B42FA" w:rsidRPr="006B42FA">
        <w:rPr>
          <w:rFonts w:ascii="Arial" w:eastAsia="Times New Roman" w:hAnsi="Arial" w:cs="Arial"/>
          <w:bCs/>
          <w:iCs/>
          <w:sz w:val="24"/>
          <w:szCs w:val="24"/>
          <w:lang w:eastAsia="es-ES"/>
        </w:rPr>
        <w:t xml:space="preserve"> prohibiendo a restringiendo el derecho a seguir explotando las concesiones con la que ya cuentan</w:t>
      </w:r>
      <w:r w:rsidR="006B42FA">
        <w:rPr>
          <w:rFonts w:ascii="Arial" w:eastAsia="Times New Roman" w:hAnsi="Arial" w:cs="Arial"/>
          <w:bCs/>
          <w:iCs/>
          <w:sz w:val="24"/>
          <w:szCs w:val="24"/>
          <w:lang w:eastAsia="es-ES"/>
        </w:rPr>
        <w:t>. - - - - - - - - - - - - - - - - - - - - - - - - - - - - - - -</w:t>
      </w:r>
      <w:r w:rsidR="00063C70">
        <w:rPr>
          <w:rFonts w:ascii="Arial" w:eastAsia="Times New Roman" w:hAnsi="Arial" w:cs="Arial"/>
          <w:bCs/>
          <w:iCs/>
          <w:sz w:val="24"/>
          <w:szCs w:val="24"/>
          <w:lang w:eastAsia="es-ES"/>
        </w:rPr>
        <w:t xml:space="preserve"> - - - - -</w:t>
      </w:r>
      <w:r w:rsidR="006B42FA">
        <w:rPr>
          <w:rFonts w:ascii="Arial" w:eastAsia="Times New Roman" w:hAnsi="Arial" w:cs="Arial"/>
          <w:bCs/>
          <w:iCs/>
          <w:sz w:val="24"/>
          <w:szCs w:val="24"/>
          <w:lang w:eastAsia="es-ES"/>
        </w:rPr>
        <w:t xml:space="preserve"> </w:t>
      </w:r>
      <w:r w:rsidR="006B42FA" w:rsidRPr="006B42FA">
        <w:rPr>
          <w:rFonts w:ascii="Arial" w:eastAsia="Times New Roman" w:hAnsi="Arial" w:cs="Arial"/>
          <w:bCs/>
          <w:iCs/>
          <w:sz w:val="24"/>
          <w:szCs w:val="24"/>
          <w:lang w:eastAsia="es-ES"/>
        </w:rPr>
        <w:t xml:space="preserve"> </w:t>
      </w:r>
    </w:p>
    <w:p w:rsidR="006B42FA" w:rsidRDefault="00D13198" w:rsidP="007756B6">
      <w:pPr>
        <w:widowControl w:val="0"/>
        <w:tabs>
          <w:tab w:val="left" w:pos="7938"/>
        </w:tabs>
        <w:spacing w:after="0" w:line="360" w:lineRule="auto"/>
        <w:ind w:left="1134" w:right="616"/>
        <w:jc w:val="both"/>
        <w:rPr>
          <w:rFonts w:ascii="Arial" w:eastAsia="Times New Roman" w:hAnsi="Arial" w:cs="Arial"/>
          <w:bCs/>
          <w:iCs/>
          <w:sz w:val="24"/>
          <w:szCs w:val="24"/>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728" behindDoc="0" locked="0" layoutInCell="1" allowOverlap="1" wp14:anchorId="4770452C" wp14:editId="391A80E0">
                <wp:simplePos x="0" y="0"/>
                <wp:positionH relativeFrom="column">
                  <wp:posOffset>5510254</wp:posOffset>
                </wp:positionH>
                <wp:positionV relativeFrom="paragraph">
                  <wp:posOffset>405876</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13198" w:rsidRDefault="00D13198" w:rsidP="00D1319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0452C" id="_x0000_t202" coordsize="21600,21600" o:spt="202" path="m,l,21600r21600,l21600,xe">
                <v:stroke joinstyle="miter"/>
                <v:path gradientshapeok="t" o:connecttype="rect"/>
              </v:shapetype>
              <v:shape id="Cuadro de texto 1" o:spid="_x0000_s1026" type="#_x0000_t202" style="position:absolute;left:0;text-align:left;margin-left:433.9pt;margin-top:31.9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">
                <v:textbox>
                  <w:txbxContent>
                    <w:p w:rsidR="00D13198" w:rsidRDefault="00D13198" w:rsidP="00D13198">
                      <w:pPr>
                        <w:rPr>
                          <w:sz w:val="16"/>
                          <w:szCs w:val="16"/>
                        </w:rPr>
                      </w:pPr>
                      <w:r>
                        <w:rPr>
                          <w:sz w:val="16"/>
                          <w:szCs w:val="16"/>
                        </w:rPr>
                        <w:t>Datos personales protegidos por el Art. 116 de la LGTAIP y el Art. 56 de la LTAIPEO</w:t>
                      </w:r>
                    </w:p>
                  </w:txbxContent>
                </v:textbox>
              </v:shape>
            </w:pict>
          </mc:Fallback>
        </mc:AlternateContent>
      </w:r>
      <w:r w:rsidR="006B42FA">
        <w:rPr>
          <w:rFonts w:ascii="Arial" w:eastAsia="Times New Roman" w:hAnsi="Arial" w:cs="Arial"/>
          <w:bCs/>
          <w:iCs/>
          <w:sz w:val="24"/>
          <w:szCs w:val="24"/>
          <w:lang w:eastAsia="es-ES"/>
        </w:rPr>
        <w:t>Finalmente a efecto de resolver sobre la suspensión definitiva, conforme a lo dispuesto por el artículo 188 fracción IV inciso D de la Ley de la materia, se requiere a la aut</w:t>
      </w:r>
      <w:r w:rsidR="00EC6E15">
        <w:rPr>
          <w:rFonts w:ascii="Arial" w:eastAsia="Times New Roman" w:hAnsi="Arial" w:cs="Arial"/>
          <w:bCs/>
          <w:iCs/>
          <w:sz w:val="24"/>
          <w:szCs w:val="24"/>
          <w:lang w:eastAsia="es-ES"/>
        </w:rPr>
        <w:t>oridad demandada Secretario de V</w:t>
      </w:r>
      <w:r w:rsidR="00063C70">
        <w:rPr>
          <w:rFonts w:ascii="Arial" w:eastAsia="Times New Roman" w:hAnsi="Arial" w:cs="Arial"/>
          <w:bCs/>
          <w:iCs/>
          <w:sz w:val="24"/>
          <w:szCs w:val="24"/>
          <w:lang w:eastAsia="es-ES"/>
        </w:rPr>
        <w:t>ialidad, Director de Concesiones y Director Jurídico, todos de la S</w:t>
      </w:r>
      <w:r w:rsidR="006B42FA">
        <w:rPr>
          <w:rFonts w:ascii="Arial" w:eastAsia="Times New Roman" w:hAnsi="Arial" w:cs="Arial"/>
          <w:bCs/>
          <w:iCs/>
          <w:sz w:val="24"/>
          <w:szCs w:val="24"/>
          <w:lang w:eastAsia="es-ES"/>
        </w:rPr>
        <w:t xml:space="preserve">ecretaria de </w:t>
      </w:r>
      <w:r w:rsidR="00063C70">
        <w:rPr>
          <w:rFonts w:ascii="Arial" w:eastAsia="Times New Roman" w:hAnsi="Arial" w:cs="Arial"/>
          <w:bCs/>
          <w:iCs/>
          <w:sz w:val="24"/>
          <w:szCs w:val="24"/>
          <w:lang w:eastAsia="es-ES"/>
        </w:rPr>
        <w:t>V</w:t>
      </w:r>
      <w:r w:rsidR="006B42FA">
        <w:rPr>
          <w:rFonts w:ascii="Arial" w:eastAsia="Times New Roman" w:hAnsi="Arial" w:cs="Arial"/>
          <w:bCs/>
          <w:iCs/>
          <w:sz w:val="24"/>
          <w:szCs w:val="24"/>
          <w:lang w:eastAsia="es-ES"/>
        </w:rPr>
        <w:t xml:space="preserve">ialidad y </w:t>
      </w:r>
      <w:r w:rsidR="00063C70">
        <w:rPr>
          <w:rFonts w:ascii="Arial" w:eastAsia="Times New Roman" w:hAnsi="Arial" w:cs="Arial"/>
          <w:bCs/>
          <w:iCs/>
          <w:sz w:val="24"/>
          <w:szCs w:val="24"/>
          <w:lang w:eastAsia="es-ES"/>
        </w:rPr>
        <w:t>T</w:t>
      </w:r>
      <w:r w:rsidR="006B42FA">
        <w:rPr>
          <w:rFonts w:ascii="Arial" w:eastAsia="Times New Roman" w:hAnsi="Arial" w:cs="Arial"/>
          <w:bCs/>
          <w:iCs/>
          <w:sz w:val="24"/>
          <w:szCs w:val="24"/>
          <w:lang w:eastAsia="es-ES"/>
        </w:rPr>
        <w:t xml:space="preserve">ransporte del </w:t>
      </w:r>
      <w:r w:rsidR="00063C70">
        <w:rPr>
          <w:rFonts w:ascii="Arial" w:eastAsia="Times New Roman" w:hAnsi="Arial" w:cs="Arial"/>
          <w:bCs/>
          <w:iCs/>
          <w:sz w:val="24"/>
          <w:szCs w:val="24"/>
          <w:lang w:eastAsia="es-ES"/>
        </w:rPr>
        <w:t>E</w:t>
      </w:r>
      <w:r w:rsidR="006B42FA">
        <w:rPr>
          <w:rFonts w:ascii="Arial" w:eastAsia="Times New Roman" w:hAnsi="Arial" w:cs="Arial"/>
          <w:bCs/>
          <w:iCs/>
          <w:sz w:val="24"/>
          <w:szCs w:val="24"/>
          <w:lang w:eastAsia="es-ES"/>
        </w:rPr>
        <w:t xml:space="preserve">stado de Oaxaca, para que dentro del plazo de tres días </w:t>
      </w:r>
      <w:r w:rsidR="00EC4710">
        <w:rPr>
          <w:rFonts w:ascii="Arial" w:eastAsia="Times New Roman" w:hAnsi="Arial" w:cs="Arial"/>
          <w:bCs/>
          <w:iCs/>
          <w:sz w:val="24"/>
          <w:szCs w:val="24"/>
          <w:lang w:eastAsia="es-ES"/>
        </w:rPr>
        <w:t>ha hábiles</w:t>
      </w:r>
      <w:r w:rsidR="006B42FA">
        <w:rPr>
          <w:rFonts w:ascii="Arial" w:eastAsia="Times New Roman" w:hAnsi="Arial" w:cs="Arial"/>
          <w:bCs/>
          <w:iCs/>
          <w:sz w:val="24"/>
          <w:szCs w:val="24"/>
          <w:lang w:eastAsia="es-ES"/>
        </w:rPr>
        <w:t xml:space="preserve"> contados a partir del </w:t>
      </w:r>
      <w:r w:rsidR="00EC4710">
        <w:rPr>
          <w:rFonts w:ascii="Arial" w:eastAsia="Times New Roman" w:hAnsi="Arial" w:cs="Arial"/>
          <w:bCs/>
          <w:iCs/>
          <w:sz w:val="24"/>
          <w:szCs w:val="24"/>
          <w:lang w:eastAsia="es-ES"/>
        </w:rPr>
        <w:t>día</w:t>
      </w:r>
      <w:r w:rsidR="006B42FA">
        <w:rPr>
          <w:rFonts w:ascii="Arial" w:eastAsia="Times New Roman" w:hAnsi="Arial" w:cs="Arial"/>
          <w:bCs/>
          <w:iCs/>
          <w:sz w:val="24"/>
          <w:szCs w:val="24"/>
          <w:lang w:eastAsia="es-ES"/>
        </w:rPr>
        <w:t xml:space="preserve"> hábil siguiente al en que surtan efectos la </w:t>
      </w:r>
      <w:r w:rsidR="00EC4710">
        <w:rPr>
          <w:rFonts w:ascii="Arial" w:eastAsia="Times New Roman" w:hAnsi="Arial" w:cs="Arial"/>
          <w:bCs/>
          <w:iCs/>
          <w:sz w:val="24"/>
          <w:szCs w:val="24"/>
          <w:lang w:eastAsia="es-ES"/>
        </w:rPr>
        <w:t>notificación</w:t>
      </w:r>
      <w:r w:rsidR="006B42FA">
        <w:rPr>
          <w:rFonts w:ascii="Arial" w:eastAsia="Times New Roman" w:hAnsi="Arial" w:cs="Arial"/>
          <w:bCs/>
          <w:iCs/>
          <w:sz w:val="24"/>
          <w:szCs w:val="24"/>
          <w:lang w:eastAsia="es-ES"/>
        </w:rPr>
        <w:t xml:space="preserve"> del presente acuerdo, rinda su </w:t>
      </w:r>
      <w:r w:rsidR="00EC4710">
        <w:rPr>
          <w:rFonts w:ascii="Arial" w:eastAsia="Times New Roman" w:hAnsi="Arial" w:cs="Arial"/>
          <w:bCs/>
          <w:iCs/>
          <w:sz w:val="24"/>
          <w:szCs w:val="24"/>
          <w:lang w:eastAsia="es-ES"/>
        </w:rPr>
        <w:t>informe</w:t>
      </w:r>
      <w:r w:rsidR="006B42FA">
        <w:rPr>
          <w:rFonts w:ascii="Arial" w:eastAsia="Times New Roman" w:hAnsi="Arial" w:cs="Arial"/>
          <w:bCs/>
          <w:iCs/>
          <w:sz w:val="24"/>
          <w:szCs w:val="24"/>
          <w:lang w:eastAsia="es-ES"/>
        </w:rPr>
        <w:t xml:space="preserve"> sobre los hechos que impugna los administrados, apercibido que de ser omiso, se </w:t>
      </w:r>
      <w:proofErr w:type="gramStart"/>
      <w:r w:rsidR="006B42FA">
        <w:rPr>
          <w:rFonts w:ascii="Arial" w:eastAsia="Times New Roman" w:hAnsi="Arial" w:cs="Arial"/>
          <w:bCs/>
          <w:iCs/>
          <w:sz w:val="24"/>
          <w:szCs w:val="24"/>
          <w:lang w:eastAsia="es-ES"/>
        </w:rPr>
        <w:t>resolverá</w:t>
      </w:r>
      <w:proofErr w:type="gramEnd"/>
      <w:r w:rsidR="006B42FA">
        <w:rPr>
          <w:rFonts w:ascii="Arial" w:eastAsia="Times New Roman" w:hAnsi="Arial" w:cs="Arial"/>
          <w:bCs/>
          <w:iCs/>
          <w:sz w:val="24"/>
          <w:szCs w:val="24"/>
          <w:lang w:eastAsia="es-ES"/>
        </w:rPr>
        <w:t xml:space="preserve"> sobre la suspensión </w:t>
      </w:r>
      <w:r w:rsidR="00EC4710">
        <w:rPr>
          <w:rFonts w:ascii="Arial" w:eastAsia="Times New Roman" w:hAnsi="Arial" w:cs="Arial"/>
          <w:bCs/>
          <w:iCs/>
          <w:sz w:val="24"/>
          <w:szCs w:val="24"/>
          <w:lang w:eastAsia="es-ES"/>
        </w:rPr>
        <w:t>definitiva con o sin informe, lo anterior con fundamento en el artículo 188 fracción</w:t>
      </w:r>
      <w:r w:rsidR="006B42FA">
        <w:rPr>
          <w:rFonts w:ascii="Arial" w:eastAsia="Times New Roman" w:hAnsi="Arial" w:cs="Arial"/>
          <w:bCs/>
          <w:iCs/>
          <w:sz w:val="24"/>
          <w:szCs w:val="24"/>
          <w:lang w:eastAsia="es-ES"/>
        </w:rPr>
        <w:t xml:space="preserve"> </w:t>
      </w:r>
      <w:r w:rsidR="00022CCF">
        <w:rPr>
          <w:rFonts w:ascii="Arial" w:eastAsia="Times New Roman" w:hAnsi="Arial" w:cs="Arial"/>
          <w:bCs/>
          <w:iCs/>
          <w:sz w:val="24"/>
          <w:szCs w:val="24"/>
          <w:lang w:eastAsia="es-ES"/>
        </w:rPr>
        <w:t>IV, inciso d) de la ley que rige a este Tribunal.</w:t>
      </w:r>
      <w:r w:rsidR="00063C70">
        <w:rPr>
          <w:rFonts w:ascii="Arial" w:eastAsia="Times New Roman" w:hAnsi="Arial" w:cs="Arial"/>
          <w:bCs/>
          <w:iCs/>
          <w:sz w:val="24"/>
          <w:szCs w:val="24"/>
          <w:lang w:eastAsia="es-ES"/>
        </w:rPr>
        <w:t xml:space="preserve"> …”</w:t>
      </w:r>
    </w:p>
    <w:p w:rsidR="00022CCF" w:rsidRDefault="00022CCF" w:rsidP="007756B6">
      <w:pPr>
        <w:widowControl w:val="0"/>
        <w:tabs>
          <w:tab w:val="left" w:pos="7938"/>
        </w:tabs>
        <w:spacing w:after="0" w:line="360" w:lineRule="auto"/>
        <w:ind w:left="1134" w:right="616"/>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lastRenderedPageBreak/>
        <w:t xml:space="preserve">Con fundamento en lo dispuesto por el </w:t>
      </w:r>
      <w:r w:rsidR="00063C70">
        <w:rPr>
          <w:rFonts w:ascii="Arial" w:eastAsia="Times New Roman" w:hAnsi="Arial" w:cs="Arial"/>
          <w:bCs/>
          <w:iCs/>
          <w:sz w:val="24"/>
          <w:szCs w:val="24"/>
          <w:lang w:eastAsia="es-ES"/>
        </w:rPr>
        <w:t>artículo</w:t>
      </w:r>
      <w:r>
        <w:rPr>
          <w:rFonts w:ascii="Arial" w:eastAsia="Times New Roman" w:hAnsi="Arial" w:cs="Arial"/>
          <w:bCs/>
          <w:iCs/>
          <w:sz w:val="24"/>
          <w:szCs w:val="24"/>
          <w:lang w:eastAsia="es-ES"/>
        </w:rPr>
        <w:t xml:space="preserve"> 142 fracción I y 143 fracción I de la ley de justicia administrativa para el estado de Oaxaca.</w:t>
      </w:r>
    </w:p>
    <w:p w:rsidR="00022CCF" w:rsidRPr="006B42FA" w:rsidRDefault="00022CCF" w:rsidP="007756B6">
      <w:pPr>
        <w:widowControl w:val="0"/>
        <w:tabs>
          <w:tab w:val="left" w:pos="7938"/>
        </w:tabs>
        <w:spacing w:after="0" w:line="360" w:lineRule="auto"/>
        <w:ind w:left="1134" w:right="616"/>
        <w:jc w:val="both"/>
        <w:rPr>
          <w:rFonts w:ascii="Arial" w:eastAsia="Times New Roman" w:hAnsi="Arial" w:cs="Arial"/>
          <w:bCs/>
          <w:iCs/>
          <w:lang w:eastAsia="es-ES"/>
        </w:rPr>
      </w:pPr>
    </w:p>
    <w:p w:rsidR="000853B3" w:rsidRPr="00941E67" w:rsidRDefault="00D05224" w:rsidP="00022CCF">
      <w:pPr>
        <w:widowControl w:val="0"/>
        <w:tabs>
          <w:tab w:val="left" w:pos="7938"/>
        </w:tabs>
        <w:spacing w:after="0" w:line="360" w:lineRule="auto"/>
        <w:ind w:left="1134" w:right="616"/>
        <w:jc w:val="both"/>
        <w:rPr>
          <w:rFonts w:ascii="Arial" w:eastAsia="Times New Roman" w:hAnsi="Arial" w:cs="Arial"/>
          <w:bCs/>
          <w:iCs/>
          <w:lang w:eastAsia="es-ES"/>
        </w:rPr>
      </w:pPr>
      <w:r w:rsidRPr="00B93627">
        <w:rPr>
          <w:rFonts w:ascii="Arial" w:eastAsia="Times New Roman" w:hAnsi="Arial" w:cs="Arial"/>
          <w:b/>
          <w:bCs/>
          <w:iCs/>
          <w:lang w:eastAsia="es-ES"/>
        </w:rPr>
        <w:t xml:space="preserve">      </w:t>
      </w:r>
    </w:p>
    <w:p w:rsidR="000853B3" w:rsidRDefault="000853B3" w:rsidP="000853B3">
      <w:pPr>
        <w:spacing w:line="360" w:lineRule="auto"/>
        <w:jc w:val="center"/>
        <w:rPr>
          <w:rFonts w:ascii="Arial" w:eastAsia="Times New Roman" w:hAnsi="Arial" w:cs="Arial"/>
          <w:b/>
          <w:bCs/>
          <w:sz w:val="26"/>
          <w:szCs w:val="26"/>
          <w:lang w:eastAsia="es-ES"/>
        </w:rPr>
      </w:pPr>
      <w:r w:rsidRPr="00B7787D">
        <w:rPr>
          <w:rFonts w:ascii="Arial" w:eastAsia="Times New Roman" w:hAnsi="Arial" w:cs="Arial"/>
          <w:b/>
          <w:bCs/>
          <w:sz w:val="26"/>
          <w:szCs w:val="26"/>
          <w:lang w:eastAsia="es-ES"/>
        </w:rPr>
        <w:t>C O N S I D E R A N D O</w:t>
      </w:r>
    </w:p>
    <w:p w:rsidR="000853B3" w:rsidRDefault="000853B3" w:rsidP="000853B3">
      <w:pPr>
        <w:spacing w:line="360" w:lineRule="auto"/>
        <w:jc w:val="both"/>
        <w:rPr>
          <w:rFonts w:ascii="Arial" w:hAnsi="Arial" w:cs="Arial"/>
          <w:bCs/>
          <w:iCs/>
          <w:sz w:val="26"/>
          <w:szCs w:val="26"/>
        </w:rPr>
      </w:pPr>
      <w:r>
        <w:rPr>
          <w:rFonts w:ascii="Arial" w:hAnsi="Arial" w:cs="Arial"/>
          <w:b/>
          <w:bCs/>
          <w:iCs/>
          <w:sz w:val="26"/>
          <w:szCs w:val="26"/>
        </w:rPr>
        <w:tab/>
      </w:r>
      <w:r w:rsidRPr="006E349D">
        <w:rPr>
          <w:rFonts w:ascii="Arial" w:hAnsi="Arial" w:cs="Arial"/>
          <w:b/>
          <w:bCs/>
          <w:iCs/>
          <w:sz w:val="26"/>
          <w:szCs w:val="26"/>
        </w:rPr>
        <w:t xml:space="preserve">PRIMERO. </w:t>
      </w:r>
      <w:r w:rsidR="00462806" w:rsidRPr="002A65FB">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145, 146, fracciones VII y VIII, 149, fracción I, inciso b) y 151 de la Ley Orgánica del Poder Judicial del Estado, 86, 88, 92, 93 fracción I, 94, 201, 206 y 208 de la Ley de Justicia Administrativa para el Estado de Oaxaca, </w:t>
      </w:r>
      <w:r w:rsidR="00462806">
        <w:rPr>
          <w:rFonts w:ascii="Arial" w:hAnsi="Arial" w:cs="Arial"/>
          <w:bCs/>
          <w:iCs/>
          <w:sz w:val="26"/>
          <w:szCs w:val="26"/>
          <w:lang w:eastAsia="es-ES"/>
        </w:rPr>
        <w:t xml:space="preserve">vigente hasta el 20 veinte de octubre de 2017 dos mil diecisiete, </w:t>
      </w:r>
      <w:r w:rsidRPr="006E349D">
        <w:rPr>
          <w:rFonts w:ascii="Arial" w:hAnsi="Arial" w:cs="Arial"/>
          <w:bCs/>
          <w:iCs/>
          <w:sz w:val="26"/>
          <w:szCs w:val="26"/>
        </w:rPr>
        <w:t>dado que se trata</w:t>
      </w:r>
      <w:r>
        <w:rPr>
          <w:rFonts w:ascii="Arial" w:hAnsi="Arial" w:cs="Arial"/>
          <w:bCs/>
          <w:iCs/>
          <w:sz w:val="26"/>
          <w:szCs w:val="26"/>
        </w:rPr>
        <w:t xml:space="preserve"> de un </w:t>
      </w:r>
      <w:r w:rsidRPr="006E349D">
        <w:rPr>
          <w:rFonts w:ascii="Arial" w:hAnsi="Arial" w:cs="Arial"/>
          <w:bCs/>
          <w:iCs/>
          <w:sz w:val="26"/>
          <w:szCs w:val="26"/>
        </w:rPr>
        <w:t xml:space="preserve">Recurso de Revisión interpuesto </w:t>
      </w:r>
      <w:r w:rsidRPr="002A72DF">
        <w:rPr>
          <w:rFonts w:ascii="Arial" w:hAnsi="Arial" w:cs="Arial"/>
          <w:bCs/>
          <w:iCs/>
          <w:sz w:val="26"/>
          <w:szCs w:val="26"/>
        </w:rPr>
        <w:t xml:space="preserve">en contra </w:t>
      </w:r>
      <w:r>
        <w:rPr>
          <w:rFonts w:ascii="Arial" w:hAnsi="Arial" w:cs="Arial"/>
          <w:bCs/>
          <w:iCs/>
          <w:sz w:val="26"/>
          <w:szCs w:val="26"/>
        </w:rPr>
        <w:t xml:space="preserve">de la </w:t>
      </w:r>
      <w:r w:rsidR="00BE212B">
        <w:rPr>
          <w:rFonts w:ascii="Arial" w:hAnsi="Arial" w:cs="Arial"/>
          <w:bCs/>
          <w:iCs/>
          <w:sz w:val="26"/>
          <w:szCs w:val="26"/>
        </w:rPr>
        <w:t>resolución</w:t>
      </w:r>
      <w:r w:rsidR="00063C70">
        <w:rPr>
          <w:rFonts w:ascii="Arial" w:hAnsi="Arial" w:cs="Arial"/>
          <w:bCs/>
          <w:iCs/>
          <w:sz w:val="26"/>
          <w:szCs w:val="26"/>
        </w:rPr>
        <w:t xml:space="preserve"> de 27 veintisiete de mayo de 2016 dos mil dieciséis</w:t>
      </w:r>
      <w:r>
        <w:rPr>
          <w:rFonts w:ascii="Arial" w:hAnsi="Arial" w:cs="Arial"/>
          <w:bCs/>
          <w:iCs/>
          <w:sz w:val="26"/>
          <w:szCs w:val="26"/>
        </w:rPr>
        <w:t xml:space="preserve">, dictado por </w:t>
      </w:r>
      <w:r w:rsidRPr="00164061">
        <w:rPr>
          <w:rFonts w:ascii="Arial" w:hAnsi="Arial" w:cs="Arial"/>
          <w:bCs/>
          <w:iCs/>
          <w:sz w:val="26"/>
          <w:szCs w:val="26"/>
        </w:rPr>
        <w:t>l</w:t>
      </w:r>
      <w:r>
        <w:rPr>
          <w:rFonts w:ascii="Arial" w:hAnsi="Arial" w:cs="Arial"/>
          <w:bCs/>
          <w:iCs/>
          <w:sz w:val="26"/>
          <w:szCs w:val="26"/>
        </w:rPr>
        <w:t xml:space="preserve">a </w:t>
      </w:r>
      <w:r w:rsidR="00063C70">
        <w:rPr>
          <w:rFonts w:ascii="Arial" w:hAnsi="Arial" w:cs="Arial"/>
          <w:bCs/>
          <w:iCs/>
          <w:sz w:val="26"/>
          <w:szCs w:val="26"/>
        </w:rPr>
        <w:t xml:space="preserve">Primera </w:t>
      </w:r>
      <w:r>
        <w:rPr>
          <w:rFonts w:ascii="Arial" w:hAnsi="Arial" w:cs="Arial"/>
          <w:bCs/>
          <w:iCs/>
          <w:sz w:val="26"/>
          <w:szCs w:val="26"/>
        </w:rPr>
        <w:t xml:space="preserve">Sala Unitaria de Primera Instancia, y dictado en el </w:t>
      </w:r>
      <w:r w:rsidR="00063C70">
        <w:rPr>
          <w:rFonts w:ascii="Arial" w:hAnsi="Arial" w:cs="Arial"/>
          <w:bCs/>
          <w:iCs/>
          <w:sz w:val="26"/>
          <w:szCs w:val="26"/>
        </w:rPr>
        <w:t xml:space="preserve">Cuaderno de Suspensión </w:t>
      </w:r>
      <w:r w:rsidR="00063C70">
        <w:rPr>
          <w:rFonts w:ascii="Arial" w:hAnsi="Arial" w:cs="Arial"/>
          <w:b/>
          <w:bCs/>
          <w:iCs/>
          <w:sz w:val="26"/>
          <w:szCs w:val="26"/>
        </w:rPr>
        <w:t>0445</w:t>
      </w:r>
      <w:r>
        <w:rPr>
          <w:rFonts w:ascii="Arial" w:hAnsi="Arial" w:cs="Arial"/>
          <w:b/>
          <w:bCs/>
          <w:iCs/>
          <w:sz w:val="26"/>
          <w:szCs w:val="26"/>
        </w:rPr>
        <w:t>/2016.</w:t>
      </w:r>
      <w:r w:rsidR="00BA4764">
        <w:rPr>
          <w:rFonts w:ascii="Arial" w:hAnsi="Arial" w:cs="Arial"/>
          <w:b/>
          <w:bCs/>
          <w:iCs/>
          <w:sz w:val="26"/>
          <w:szCs w:val="26"/>
        </w:rPr>
        <w:t xml:space="preserve"> </w:t>
      </w:r>
    </w:p>
    <w:p w:rsidR="00E41D19" w:rsidRDefault="00CF4F26" w:rsidP="00E41D19">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
          <w:sz w:val="26"/>
          <w:szCs w:val="26"/>
        </w:rPr>
        <w:t xml:space="preserve">          </w:t>
      </w:r>
      <w:r w:rsidR="00B93627" w:rsidRPr="00B93627">
        <w:rPr>
          <w:rFonts w:ascii="Arial" w:hAnsi="Arial" w:cs="Arial"/>
          <w:b/>
          <w:sz w:val="26"/>
          <w:szCs w:val="26"/>
        </w:rPr>
        <w:t>SEGUNDO.</w:t>
      </w:r>
      <w:r w:rsidR="00B93627">
        <w:rPr>
          <w:rFonts w:ascii="Arial" w:hAnsi="Arial" w:cs="Arial"/>
          <w:sz w:val="26"/>
          <w:szCs w:val="26"/>
        </w:rPr>
        <w:t xml:space="preserve"> </w:t>
      </w:r>
      <w:r w:rsidR="00E41D19" w:rsidRPr="00D63A6F">
        <w:rPr>
          <w:rFonts w:ascii="Arial" w:hAnsi="Arial" w:cs="Arial"/>
          <w:bCs/>
          <w:color w:val="000000"/>
          <w:sz w:val="26"/>
          <w:szCs w:val="26"/>
          <w:lang w:val="es-MX"/>
        </w:rPr>
        <w:t>Los agravios hechos valer se enc</w:t>
      </w:r>
      <w:r w:rsidR="00E41D19">
        <w:rPr>
          <w:rFonts w:ascii="Arial" w:hAnsi="Arial" w:cs="Arial"/>
          <w:bCs/>
          <w:color w:val="000000"/>
          <w:sz w:val="26"/>
          <w:szCs w:val="26"/>
          <w:lang w:val="es-MX"/>
        </w:rPr>
        <w:t xml:space="preserve">uentran expuestos en el escrito respectivo </w:t>
      </w:r>
      <w:r w:rsidR="00E41D19" w:rsidRPr="00D63A6F">
        <w:rPr>
          <w:rFonts w:ascii="Arial" w:hAnsi="Arial" w:cs="Arial"/>
          <w:bCs/>
          <w:color w:val="000000"/>
          <w:sz w:val="26"/>
          <w:szCs w:val="26"/>
          <w:lang w:val="es-MX"/>
        </w:rPr>
        <w:t>de</w:t>
      </w:r>
      <w:r w:rsidR="003952F5">
        <w:rPr>
          <w:rFonts w:ascii="Arial" w:hAnsi="Arial" w:cs="Arial"/>
          <w:bCs/>
          <w:color w:val="000000"/>
          <w:sz w:val="26"/>
          <w:szCs w:val="26"/>
          <w:lang w:val="es-MX"/>
        </w:rPr>
        <w:t xml:space="preserve"> </w:t>
      </w:r>
      <w:r w:rsidR="00E41D19">
        <w:rPr>
          <w:rFonts w:ascii="Arial" w:hAnsi="Arial" w:cs="Arial"/>
          <w:bCs/>
          <w:color w:val="000000"/>
          <w:sz w:val="26"/>
          <w:szCs w:val="26"/>
          <w:lang w:val="es-MX"/>
        </w:rPr>
        <w:t>l</w:t>
      </w:r>
      <w:r w:rsidR="003952F5">
        <w:rPr>
          <w:rFonts w:ascii="Arial" w:hAnsi="Arial" w:cs="Arial"/>
          <w:bCs/>
          <w:color w:val="000000"/>
          <w:sz w:val="26"/>
          <w:szCs w:val="26"/>
          <w:lang w:val="es-MX"/>
        </w:rPr>
        <w:t>os</w:t>
      </w:r>
      <w:r w:rsidR="00E41D19">
        <w:rPr>
          <w:rFonts w:ascii="Arial" w:hAnsi="Arial" w:cs="Arial"/>
          <w:bCs/>
          <w:color w:val="000000"/>
          <w:sz w:val="26"/>
          <w:szCs w:val="26"/>
          <w:lang w:val="es-MX"/>
        </w:rPr>
        <w:t xml:space="preserve"> recurrente</w:t>
      </w:r>
      <w:r w:rsidR="003952F5">
        <w:rPr>
          <w:rFonts w:ascii="Arial" w:hAnsi="Arial" w:cs="Arial"/>
          <w:bCs/>
          <w:color w:val="000000"/>
          <w:sz w:val="26"/>
          <w:szCs w:val="26"/>
          <w:lang w:val="es-MX"/>
        </w:rPr>
        <w:t>s</w:t>
      </w:r>
      <w:r w:rsidR="00E41D19" w:rsidRPr="00D63A6F">
        <w:rPr>
          <w:rFonts w:ascii="Arial" w:hAnsi="Arial" w:cs="Arial"/>
          <w:bCs/>
          <w:color w:val="000000"/>
          <w:sz w:val="26"/>
          <w:szCs w:val="26"/>
          <w:lang w:val="es-MX"/>
        </w:rPr>
        <w:t xml:space="preserve">, por lo que no existe necesidad de transcribirlos, </w:t>
      </w:r>
      <w:r w:rsidR="00E41D19">
        <w:rPr>
          <w:rFonts w:ascii="Arial" w:hAnsi="Arial" w:cs="Arial"/>
          <w:bCs/>
          <w:color w:val="000000"/>
          <w:sz w:val="26"/>
          <w:szCs w:val="26"/>
          <w:lang w:val="es-MX"/>
        </w:rPr>
        <w:t xml:space="preserve">al no transgredírsele derecho alguno, como tampoco se vulnera disposición expresa que imponga tal obligación. </w:t>
      </w:r>
    </w:p>
    <w:p w:rsidR="00E41D19" w:rsidRDefault="00E41D19" w:rsidP="00E41D19">
      <w:pPr>
        <w:widowControl w:val="0"/>
        <w:tabs>
          <w:tab w:val="left" w:pos="7938"/>
          <w:tab w:val="left" w:pos="8222"/>
        </w:tabs>
        <w:spacing w:after="0" w:line="360" w:lineRule="auto"/>
        <w:ind w:right="49"/>
        <w:jc w:val="both"/>
        <w:rPr>
          <w:rFonts w:ascii="Arial" w:eastAsia="Calibri" w:hAnsi="Arial" w:cs="Arial"/>
          <w:b/>
          <w:bCs/>
          <w:sz w:val="26"/>
          <w:szCs w:val="26"/>
        </w:rPr>
      </w:pPr>
    </w:p>
    <w:p w:rsidR="00C53CEC" w:rsidRPr="00C53CEC" w:rsidRDefault="00C53CEC" w:rsidP="00C53CEC">
      <w:pPr>
        <w:widowControl w:val="0"/>
        <w:tabs>
          <w:tab w:val="left" w:pos="7938"/>
        </w:tabs>
        <w:spacing w:before="240" w:after="0" w:line="360" w:lineRule="auto"/>
        <w:ind w:right="18" w:firstLine="709"/>
        <w:jc w:val="both"/>
        <w:rPr>
          <w:rFonts w:ascii="Arial" w:eastAsiaTheme="minorEastAsia" w:hAnsi="Arial" w:cs="Arial"/>
          <w:bCs/>
          <w:color w:val="000000"/>
          <w:sz w:val="26"/>
          <w:szCs w:val="26"/>
          <w:lang w:val="es-MX" w:eastAsia="es-MX"/>
        </w:rPr>
      </w:pPr>
      <w:r w:rsidRPr="00C53CEC">
        <w:rPr>
          <w:rFonts w:ascii="Arial" w:eastAsiaTheme="minorEastAsia" w:hAnsi="Arial" w:cs="Arial"/>
          <w:b/>
          <w:bCs/>
          <w:color w:val="000000"/>
          <w:sz w:val="26"/>
          <w:szCs w:val="26"/>
          <w:lang w:val="es-MX" w:eastAsia="es-MX"/>
        </w:rPr>
        <w:t xml:space="preserve">TERCERO.  </w:t>
      </w:r>
      <w:r w:rsidRPr="00C53CEC">
        <w:rPr>
          <w:rFonts w:ascii="Arial" w:eastAsiaTheme="minorEastAsia" w:hAnsi="Arial" w:cs="Arial"/>
          <w:bCs/>
          <w:color w:val="000000"/>
          <w:sz w:val="26"/>
          <w:szCs w:val="26"/>
          <w:lang w:val="es-MX" w:eastAsia="es-MX"/>
        </w:rPr>
        <w:t xml:space="preserve">Del escrito de </w:t>
      </w:r>
      <w:r w:rsidR="003952F5">
        <w:rPr>
          <w:rFonts w:ascii="Arial" w:eastAsiaTheme="minorEastAsia" w:hAnsi="Arial" w:cs="Arial"/>
          <w:bCs/>
          <w:color w:val="000000"/>
          <w:sz w:val="26"/>
          <w:szCs w:val="26"/>
          <w:lang w:val="es-MX" w:eastAsia="es-MX"/>
        </w:rPr>
        <w:t xml:space="preserve">inconformidad se desprende que </w:t>
      </w:r>
      <w:r w:rsidRPr="00C53CEC">
        <w:rPr>
          <w:rFonts w:ascii="Arial" w:eastAsiaTheme="minorEastAsia" w:hAnsi="Arial" w:cs="Arial"/>
          <w:bCs/>
          <w:color w:val="000000"/>
          <w:sz w:val="26"/>
          <w:szCs w:val="26"/>
          <w:lang w:val="es-MX" w:eastAsia="es-MX"/>
        </w:rPr>
        <w:t>l</w:t>
      </w:r>
      <w:r w:rsidR="003952F5">
        <w:rPr>
          <w:rFonts w:ascii="Arial" w:eastAsiaTheme="minorEastAsia" w:hAnsi="Arial" w:cs="Arial"/>
          <w:bCs/>
          <w:color w:val="000000"/>
          <w:sz w:val="26"/>
          <w:szCs w:val="26"/>
          <w:lang w:val="es-MX" w:eastAsia="es-MX"/>
        </w:rPr>
        <w:t>os</w:t>
      </w:r>
      <w:r w:rsidRPr="00C53CEC">
        <w:rPr>
          <w:rFonts w:ascii="Arial" w:eastAsiaTheme="minorEastAsia" w:hAnsi="Arial" w:cs="Arial"/>
          <w:bCs/>
          <w:color w:val="000000"/>
          <w:sz w:val="26"/>
          <w:szCs w:val="26"/>
          <w:lang w:val="es-MX" w:eastAsia="es-MX"/>
        </w:rPr>
        <w:t xml:space="preserve"> revisionista</w:t>
      </w:r>
      <w:r w:rsidR="003952F5">
        <w:rPr>
          <w:rFonts w:ascii="Arial" w:eastAsiaTheme="minorEastAsia" w:hAnsi="Arial" w:cs="Arial"/>
          <w:bCs/>
          <w:color w:val="000000"/>
          <w:sz w:val="26"/>
          <w:szCs w:val="26"/>
          <w:lang w:val="es-MX" w:eastAsia="es-MX"/>
        </w:rPr>
        <w:t>s</w:t>
      </w:r>
      <w:r w:rsidRPr="00C53CEC">
        <w:rPr>
          <w:rFonts w:ascii="Arial" w:eastAsiaTheme="minorEastAsia" w:hAnsi="Arial" w:cs="Arial"/>
          <w:bCs/>
          <w:color w:val="000000"/>
          <w:sz w:val="26"/>
          <w:szCs w:val="26"/>
          <w:lang w:val="es-MX" w:eastAsia="es-MX"/>
        </w:rPr>
        <w:t xml:space="preserve"> manifiesta</w:t>
      </w:r>
      <w:r w:rsidR="003952F5">
        <w:rPr>
          <w:rFonts w:ascii="Arial" w:eastAsiaTheme="minorEastAsia" w:hAnsi="Arial" w:cs="Arial"/>
          <w:bCs/>
          <w:color w:val="000000"/>
          <w:sz w:val="26"/>
          <w:szCs w:val="26"/>
          <w:lang w:val="es-MX" w:eastAsia="es-MX"/>
        </w:rPr>
        <w:t xml:space="preserve">n inconformarse en contra del auto </w:t>
      </w:r>
      <w:r w:rsidRPr="00C53CEC">
        <w:rPr>
          <w:rFonts w:ascii="Arial" w:eastAsiaTheme="minorEastAsia" w:hAnsi="Arial" w:cs="Arial"/>
          <w:bCs/>
          <w:color w:val="000000"/>
          <w:sz w:val="26"/>
          <w:szCs w:val="26"/>
          <w:lang w:val="es-MX" w:eastAsia="es-MX"/>
        </w:rPr>
        <w:t>de</w:t>
      </w:r>
      <w:r w:rsidR="007A23E2">
        <w:rPr>
          <w:rFonts w:ascii="Arial" w:eastAsiaTheme="minorEastAsia" w:hAnsi="Arial" w:cs="Arial"/>
          <w:bCs/>
          <w:color w:val="000000"/>
          <w:sz w:val="26"/>
          <w:szCs w:val="26"/>
          <w:lang w:val="es-MX" w:eastAsia="es-MX"/>
        </w:rPr>
        <w:t xml:space="preserve"> 27 veintisiete de mayo de 2016 dos mil dieciséis</w:t>
      </w:r>
      <w:r w:rsidRPr="00C53CEC">
        <w:rPr>
          <w:rFonts w:ascii="Arial" w:eastAsiaTheme="minorEastAsia" w:hAnsi="Arial" w:cs="Arial"/>
          <w:bCs/>
          <w:color w:val="000000"/>
          <w:sz w:val="26"/>
          <w:szCs w:val="26"/>
          <w:lang w:val="es-MX" w:eastAsia="es-MX"/>
        </w:rPr>
        <w:t>, en el q</w:t>
      </w:r>
      <w:r w:rsidR="007A23E2">
        <w:rPr>
          <w:rFonts w:ascii="Arial" w:eastAsiaTheme="minorEastAsia" w:hAnsi="Arial" w:cs="Arial"/>
          <w:bCs/>
          <w:color w:val="000000"/>
          <w:sz w:val="26"/>
          <w:szCs w:val="26"/>
          <w:lang w:val="es-MX" w:eastAsia="es-MX"/>
        </w:rPr>
        <w:t>ue la primera instancia negó</w:t>
      </w:r>
      <w:r w:rsidRPr="00C53CEC">
        <w:rPr>
          <w:rFonts w:ascii="Arial" w:eastAsiaTheme="minorEastAsia" w:hAnsi="Arial" w:cs="Arial"/>
          <w:bCs/>
          <w:color w:val="000000"/>
          <w:sz w:val="26"/>
          <w:szCs w:val="26"/>
          <w:lang w:val="es-MX" w:eastAsia="es-MX"/>
        </w:rPr>
        <w:t xml:space="preserve"> la suspensión </w:t>
      </w:r>
      <w:r w:rsidR="003952F5">
        <w:rPr>
          <w:rFonts w:ascii="Arial" w:eastAsiaTheme="minorEastAsia" w:hAnsi="Arial" w:cs="Arial"/>
          <w:bCs/>
          <w:color w:val="000000"/>
          <w:sz w:val="26"/>
          <w:szCs w:val="26"/>
          <w:lang w:val="es-MX" w:eastAsia="es-MX"/>
        </w:rPr>
        <w:t>Provisional a los</w:t>
      </w:r>
      <w:r w:rsidR="007A23E2">
        <w:rPr>
          <w:rFonts w:ascii="Arial" w:eastAsiaTheme="minorEastAsia" w:hAnsi="Arial" w:cs="Arial"/>
          <w:bCs/>
          <w:color w:val="000000"/>
          <w:sz w:val="26"/>
          <w:szCs w:val="26"/>
          <w:lang w:val="es-MX" w:eastAsia="es-MX"/>
        </w:rPr>
        <w:t xml:space="preserve"> recurrente</w:t>
      </w:r>
      <w:r w:rsidR="003952F5">
        <w:rPr>
          <w:rFonts w:ascii="Arial" w:eastAsiaTheme="minorEastAsia" w:hAnsi="Arial" w:cs="Arial"/>
          <w:bCs/>
          <w:color w:val="000000"/>
          <w:sz w:val="26"/>
          <w:szCs w:val="26"/>
          <w:lang w:val="es-MX" w:eastAsia="es-MX"/>
        </w:rPr>
        <w:t>s</w:t>
      </w:r>
      <w:r w:rsidRPr="00C53CEC">
        <w:rPr>
          <w:rFonts w:ascii="Arial" w:eastAsiaTheme="minorEastAsia" w:hAnsi="Arial" w:cs="Arial"/>
          <w:bCs/>
          <w:color w:val="000000"/>
          <w:sz w:val="26"/>
          <w:szCs w:val="26"/>
          <w:lang w:val="es-MX" w:eastAsia="es-MX"/>
        </w:rPr>
        <w:t xml:space="preserve">, al estimar </w:t>
      </w:r>
      <w:r w:rsidR="007A23E2">
        <w:rPr>
          <w:rFonts w:ascii="Arial" w:eastAsiaTheme="minorEastAsia" w:hAnsi="Arial" w:cs="Arial"/>
          <w:bCs/>
          <w:color w:val="000000"/>
          <w:sz w:val="26"/>
          <w:szCs w:val="26"/>
          <w:lang w:val="es-MX" w:eastAsia="es-MX"/>
        </w:rPr>
        <w:t xml:space="preserve">que se estaría afectando el interés social. </w:t>
      </w:r>
    </w:p>
    <w:p w:rsidR="00C53CEC" w:rsidRDefault="00C53CEC" w:rsidP="00C53CEC">
      <w:pPr>
        <w:widowControl w:val="0"/>
        <w:spacing w:before="240" w:after="0" w:line="360" w:lineRule="auto"/>
        <w:ind w:right="18"/>
        <w:jc w:val="both"/>
        <w:rPr>
          <w:rFonts w:ascii="Arial" w:eastAsiaTheme="minorEastAsia" w:hAnsi="Arial" w:cs="Arial"/>
          <w:bCs/>
          <w:color w:val="000000"/>
          <w:sz w:val="26"/>
          <w:szCs w:val="26"/>
          <w:lang w:val="es-MX" w:eastAsia="es-MX"/>
        </w:rPr>
      </w:pPr>
      <w:r w:rsidRPr="00C53CEC">
        <w:rPr>
          <w:rFonts w:ascii="Arial" w:eastAsiaTheme="minorEastAsia" w:hAnsi="Arial" w:cs="Arial"/>
          <w:bCs/>
          <w:color w:val="000000"/>
          <w:sz w:val="26"/>
          <w:szCs w:val="26"/>
          <w:lang w:val="es-MX" w:eastAsia="es-MX"/>
        </w:rPr>
        <w:tab/>
        <w:t>Previo al pronunciamiento de la presente resolución es pertinente indicar lo siguiente:</w:t>
      </w:r>
    </w:p>
    <w:p w:rsidR="00C53CEC" w:rsidRPr="00C53CEC" w:rsidRDefault="00C53CEC" w:rsidP="00C53CEC">
      <w:pPr>
        <w:widowControl w:val="0"/>
        <w:spacing w:before="240" w:after="0" w:line="360" w:lineRule="auto"/>
        <w:ind w:right="18"/>
        <w:jc w:val="both"/>
        <w:rPr>
          <w:rFonts w:ascii="Arial" w:eastAsiaTheme="minorEastAsia" w:hAnsi="Arial" w:cs="Arial"/>
          <w:bCs/>
          <w:color w:val="000000"/>
          <w:sz w:val="26"/>
          <w:szCs w:val="26"/>
          <w:lang w:val="es-MX" w:eastAsia="es-MX"/>
        </w:rPr>
      </w:pPr>
    </w:p>
    <w:p w:rsidR="00C53CEC" w:rsidRPr="00C53CEC" w:rsidRDefault="007471D5" w:rsidP="00C53CEC">
      <w:pPr>
        <w:numPr>
          <w:ilvl w:val="0"/>
          <w:numId w:val="5"/>
        </w:numPr>
        <w:spacing w:before="240" w:line="360" w:lineRule="auto"/>
        <w:contextualSpacing/>
        <w:jc w:val="both"/>
        <w:rPr>
          <w:rFonts w:ascii="Arial" w:eastAsia="Calibri" w:hAnsi="Arial" w:cs="Arial"/>
          <w:bCs/>
          <w:sz w:val="26"/>
          <w:szCs w:val="26"/>
          <w:lang w:eastAsia="es-MX"/>
        </w:rPr>
      </w:pPr>
      <w:r>
        <w:rPr>
          <w:rFonts w:ascii="Arial" w:eastAsia="Calibri" w:hAnsi="Arial" w:cs="Arial"/>
          <w:bCs/>
          <w:sz w:val="26"/>
          <w:szCs w:val="26"/>
          <w:lang w:eastAsia="es-MX"/>
        </w:rPr>
        <w:t>**********</w:t>
      </w:r>
      <w:r w:rsidR="00F27C97">
        <w:rPr>
          <w:rFonts w:ascii="Arial" w:eastAsia="Calibri" w:hAnsi="Arial" w:cs="Arial"/>
          <w:bCs/>
          <w:sz w:val="26"/>
          <w:szCs w:val="26"/>
          <w:lang w:eastAsia="es-MX"/>
        </w:rPr>
        <w:t xml:space="preserve">, </w:t>
      </w:r>
      <w:r w:rsidR="003952F5">
        <w:rPr>
          <w:rFonts w:ascii="Arial" w:eastAsia="Calibri" w:hAnsi="Arial" w:cs="Arial"/>
          <w:bCs/>
          <w:sz w:val="26"/>
          <w:szCs w:val="26"/>
          <w:lang w:eastAsia="es-MX"/>
        </w:rPr>
        <w:t xml:space="preserve">promovieron </w:t>
      </w:r>
      <w:r w:rsidR="00C53CEC" w:rsidRPr="00C53CEC">
        <w:rPr>
          <w:rFonts w:ascii="Arial" w:eastAsia="Calibri" w:hAnsi="Arial" w:cs="Arial"/>
          <w:bCs/>
          <w:sz w:val="26"/>
          <w:szCs w:val="26"/>
          <w:lang w:eastAsia="es-MX"/>
        </w:rPr>
        <w:t>juicio de nulidad en contra</w:t>
      </w:r>
      <w:r w:rsidR="00F27C97">
        <w:rPr>
          <w:rFonts w:ascii="Arial" w:eastAsia="Calibri" w:hAnsi="Arial" w:cs="Arial"/>
          <w:bCs/>
          <w:sz w:val="26"/>
          <w:szCs w:val="26"/>
          <w:lang w:eastAsia="es-MX"/>
        </w:rPr>
        <w:t xml:space="preserve"> del procedimiento administrativo para el otorgamiento de 20 veinte concesiones para la explotación de</w:t>
      </w:r>
      <w:r w:rsidR="00063C70">
        <w:rPr>
          <w:rFonts w:ascii="Arial" w:eastAsia="Calibri" w:hAnsi="Arial" w:cs="Arial"/>
          <w:bCs/>
          <w:sz w:val="26"/>
          <w:szCs w:val="26"/>
          <w:lang w:eastAsia="es-MX"/>
        </w:rPr>
        <w:t>l S</w:t>
      </w:r>
      <w:r w:rsidR="00F27C97">
        <w:rPr>
          <w:rFonts w:ascii="Arial" w:eastAsia="Calibri" w:hAnsi="Arial" w:cs="Arial"/>
          <w:bCs/>
          <w:sz w:val="26"/>
          <w:szCs w:val="26"/>
          <w:lang w:eastAsia="es-MX"/>
        </w:rPr>
        <w:t xml:space="preserve">ervicio </w:t>
      </w:r>
      <w:r w:rsidR="00063C70">
        <w:rPr>
          <w:rFonts w:ascii="Arial" w:eastAsia="Calibri" w:hAnsi="Arial" w:cs="Arial"/>
          <w:bCs/>
          <w:sz w:val="26"/>
          <w:szCs w:val="26"/>
          <w:lang w:eastAsia="es-MX"/>
        </w:rPr>
        <w:t>Público de Transporte en la modalidad de Moto T</w:t>
      </w:r>
      <w:r w:rsidR="00F27C97">
        <w:rPr>
          <w:rFonts w:ascii="Arial" w:eastAsia="Calibri" w:hAnsi="Arial" w:cs="Arial"/>
          <w:bCs/>
          <w:sz w:val="26"/>
          <w:szCs w:val="26"/>
          <w:lang w:eastAsia="es-MX"/>
        </w:rPr>
        <w:t>axi, en</w:t>
      </w:r>
      <w:r w:rsidR="00063C70">
        <w:rPr>
          <w:rFonts w:ascii="Arial" w:eastAsia="Calibri" w:hAnsi="Arial" w:cs="Arial"/>
          <w:bCs/>
          <w:sz w:val="26"/>
          <w:szCs w:val="26"/>
          <w:lang w:eastAsia="es-MX"/>
        </w:rPr>
        <w:t xml:space="preserve"> la </w:t>
      </w:r>
      <w:r w:rsidR="009326CF">
        <w:rPr>
          <w:rFonts w:ascii="Arial" w:eastAsia="Calibri" w:hAnsi="Arial" w:cs="Arial"/>
          <w:bCs/>
          <w:sz w:val="26"/>
          <w:szCs w:val="26"/>
          <w:lang w:eastAsia="es-MX"/>
        </w:rPr>
        <w:t xml:space="preserve">Agencia </w:t>
      </w:r>
      <w:r w:rsidR="009326CF">
        <w:rPr>
          <w:rFonts w:ascii="Arial" w:eastAsia="Calibri" w:hAnsi="Arial" w:cs="Arial"/>
          <w:bCs/>
          <w:sz w:val="26"/>
          <w:szCs w:val="26"/>
          <w:lang w:eastAsia="es-MX"/>
        </w:rPr>
        <w:lastRenderedPageBreak/>
        <w:t>M</w:t>
      </w:r>
      <w:r w:rsidR="00063C70">
        <w:rPr>
          <w:rFonts w:ascii="Arial" w:eastAsia="Calibri" w:hAnsi="Arial" w:cs="Arial"/>
          <w:bCs/>
          <w:sz w:val="26"/>
          <w:szCs w:val="26"/>
          <w:lang w:eastAsia="es-MX"/>
        </w:rPr>
        <w:t>unicipal de S</w:t>
      </w:r>
      <w:r w:rsidR="00F27C97">
        <w:rPr>
          <w:rFonts w:ascii="Arial" w:eastAsia="Calibri" w:hAnsi="Arial" w:cs="Arial"/>
          <w:bCs/>
          <w:sz w:val="26"/>
          <w:szCs w:val="26"/>
          <w:lang w:eastAsia="es-MX"/>
        </w:rPr>
        <w:t xml:space="preserve">an </w:t>
      </w:r>
      <w:r w:rsidR="00063C70">
        <w:rPr>
          <w:rFonts w:ascii="Arial" w:eastAsia="Calibri" w:hAnsi="Arial" w:cs="Arial"/>
          <w:bCs/>
          <w:sz w:val="26"/>
          <w:szCs w:val="26"/>
          <w:lang w:eastAsia="es-MX"/>
        </w:rPr>
        <w:t>J</w:t>
      </w:r>
      <w:r w:rsidR="00FA3D94">
        <w:rPr>
          <w:rFonts w:ascii="Arial" w:eastAsia="Calibri" w:hAnsi="Arial" w:cs="Arial"/>
          <w:bCs/>
          <w:sz w:val="26"/>
          <w:szCs w:val="26"/>
          <w:lang w:eastAsia="es-MX"/>
        </w:rPr>
        <w:t>uan Chapultepec</w:t>
      </w:r>
      <w:r w:rsidR="00C53CEC" w:rsidRPr="00C53CEC">
        <w:rPr>
          <w:rFonts w:ascii="Arial" w:eastAsia="Calibri" w:hAnsi="Arial" w:cs="Arial"/>
          <w:bCs/>
          <w:sz w:val="26"/>
          <w:szCs w:val="26"/>
          <w:lang w:eastAsia="es-MX"/>
        </w:rPr>
        <w:t>; solicitando así, la suspensión provisional respecto a tales actos</w:t>
      </w:r>
      <w:r w:rsidR="00CF4F26">
        <w:rPr>
          <w:rFonts w:ascii="Arial" w:eastAsia="Calibri" w:hAnsi="Arial" w:cs="Arial"/>
          <w:bCs/>
          <w:sz w:val="26"/>
          <w:szCs w:val="26"/>
          <w:lang w:eastAsia="es-MX"/>
        </w:rPr>
        <w:t>.</w:t>
      </w:r>
    </w:p>
    <w:p w:rsidR="00C53CEC" w:rsidRPr="00C53CEC" w:rsidRDefault="00C53CEC" w:rsidP="00C53CEC">
      <w:pPr>
        <w:numPr>
          <w:ilvl w:val="0"/>
          <w:numId w:val="5"/>
        </w:numPr>
        <w:spacing w:before="240"/>
        <w:contextualSpacing/>
        <w:jc w:val="both"/>
        <w:rPr>
          <w:rFonts w:ascii="Arial" w:eastAsia="Calibri" w:hAnsi="Arial" w:cs="Arial"/>
          <w:bCs/>
          <w:sz w:val="26"/>
          <w:szCs w:val="26"/>
          <w:lang w:eastAsia="es-MX"/>
        </w:rPr>
      </w:pPr>
      <w:r w:rsidRPr="00C53CEC">
        <w:rPr>
          <w:rFonts w:ascii="Arial" w:eastAsia="Calibri" w:hAnsi="Arial" w:cs="Arial"/>
          <w:bCs/>
          <w:sz w:val="26"/>
          <w:szCs w:val="26"/>
          <w:lang w:eastAsia="es-MX"/>
        </w:rPr>
        <w:t xml:space="preserve">Medida cautelar que le </w:t>
      </w:r>
      <w:r w:rsidR="00063C70" w:rsidRPr="00C53CEC">
        <w:rPr>
          <w:rFonts w:ascii="Arial" w:eastAsia="Calibri" w:hAnsi="Arial" w:cs="Arial"/>
          <w:bCs/>
          <w:sz w:val="26"/>
          <w:szCs w:val="26"/>
          <w:lang w:eastAsia="es-MX"/>
        </w:rPr>
        <w:t>fue</w:t>
      </w:r>
      <w:r w:rsidRPr="00C53CEC">
        <w:rPr>
          <w:rFonts w:ascii="Arial" w:eastAsia="Calibri" w:hAnsi="Arial" w:cs="Arial"/>
          <w:bCs/>
          <w:sz w:val="26"/>
          <w:szCs w:val="26"/>
          <w:lang w:eastAsia="es-MX"/>
        </w:rPr>
        <w:t xml:space="preserve"> </w:t>
      </w:r>
      <w:r w:rsidR="00F27C97">
        <w:rPr>
          <w:rFonts w:ascii="Arial" w:eastAsia="Calibri" w:hAnsi="Arial" w:cs="Arial"/>
          <w:bCs/>
          <w:sz w:val="26"/>
          <w:szCs w:val="26"/>
          <w:lang w:eastAsia="es-MX"/>
        </w:rPr>
        <w:t xml:space="preserve">negada mediante </w:t>
      </w:r>
      <w:r w:rsidRPr="00C53CEC">
        <w:rPr>
          <w:rFonts w:ascii="Arial" w:eastAsia="Calibri" w:hAnsi="Arial" w:cs="Arial"/>
          <w:bCs/>
          <w:sz w:val="26"/>
          <w:szCs w:val="26"/>
          <w:lang w:eastAsia="es-MX"/>
        </w:rPr>
        <w:t xml:space="preserve">acuerdo de </w:t>
      </w:r>
      <w:r w:rsidR="00F27C97">
        <w:rPr>
          <w:rFonts w:ascii="Arial" w:eastAsia="Calibri" w:hAnsi="Arial" w:cs="Arial"/>
          <w:bCs/>
          <w:sz w:val="26"/>
          <w:szCs w:val="26"/>
          <w:lang w:eastAsia="es-MX"/>
        </w:rPr>
        <w:t xml:space="preserve">27 veintisiete de mayo </w:t>
      </w:r>
      <w:r w:rsidRPr="00C53CEC">
        <w:rPr>
          <w:rFonts w:ascii="Arial" w:eastAsia="Calibri" w:hAnsi="Arial" w:cs="Arial"/>
          <w:bCs/>
          <w:sz w:val="26"/>
          <w:szCs w:val="26"/>
          <w:lang w:eastAsia="es-MX"/>
        </w:rPr>
        <w:t xml:space="preserve">de 2016 dos mil dieciséis. </w:t>
      </w:r>
    </w:p>
    <w:p w:rsidR="00C53CEC" w:rsidRPr="00C53CEC" w:rsidRDefault="00C53CEC" w:rsidP="00C53CEC">
      <w:pPr>
        <w:spacing w:before="240"/>
        <w:ind w:left="928"/>
        <w:contextualSpacing/>
        <w:jc w:val="both"/>
        <w:rPr>
          <w:rFonts w:ascii="Arial" w:eastAsia="Calibri" w:hAnsi="Arial" w:cs="Arial"/>
          <w:bCs/>
          <w:sz w:val="26"/>
          <w:szCs w:val="26"/>
          <w:lang w:eastAsia="es-MX"/>
        </w:rPr>
      </w:pPr>
    </w:p>
    <w:p w:rsidR="00C53CEC" w:rsidRPr="00C53CEC" w:rsidRDefault="00C53CEC" w:rsidP="00C53CEC">
      <w:pPr>
        <w:spacing w:before="240"/>
        <w:ind w:left="928"/>
        <w:contextualSpacing/>
        <w:jc w:val="both"/>
        <w:rPr>
          <w:rFonts w:ascii="Arial" w:eastAsia="Calibri" w:hAnsi="Arial" w:cs="Arial"/>
          <w:bCs/>
          <w:sz w:val="26"/>
          <w:szCs w:val="26"/>
          <w:lang w:eastAsia="es-MX"/>
        </w:rPr>
      </w:pPr>
    </w:p>
    <w:p w:rsidR="00C53CEC" w:rsidRPr="00C53CEC" w:rsidRDefault="00ED029E" w:rsidP="00C53CEC">
      <w:pPr>
        <w:widowControl w:val="0"/>
        <w:numPr>
          <w:ilvl w:val="0"/>
          <w:numId w:val="5"/>
        </w:numPr>
        <w:spacing w:before="240" w:after="0" w:line="360" w:lineRule="auto"/>
        <w:ind w:right="18"/>
        <w:contextualSpacing/>
        <w:jc w:val="both"/>
        <w:rPr>
          <w:rFonts w:ascii="Arial" w:eastAsiaTheme="minorEastAsia" w:hAnsi="Arial" w:cs="Arial"/>
          <w:b/>
          <w:bCs/>
          <w:color w:val="000000"/>
          <w:sz w:val="26"/>
          <w:szCs w:val="26"/>
          <w:lang w:eastAsia="es-MX"/>
        </w:rPr>
      </w:pPr>
      <w:r>
        <w:rPr>
          <w:rFonts w:ascii="Arial" w:eastAsiaTheme="minorEastAsia" w:hAnsi="Arial" w:cs="Arial"/>
          <w:bCs/>
          <w:color w:val="000000"/>
          <w:sz w:val="26"/>
          <w:szCs w:val="26"/>
          <w:lang w:eastAsia="es-MX"/>
        </w:rPr>
        <w:t>S</w:t>
      </w:r>
      <w:r w:rsidR="00C53CEC" w:rsidRPr="00C53CEC">
        <w:rPr>
          <w:rFonts w:ascii="Arial" w:eastAsiaTheme="minorEastAsia" w:hAnsi="Arial" w:cs="Arial"/>
          <w:bCs/>
          <w:color w:val="000000"/>
          <w:sz w:val="26"/>
          <w:szCs w:val="26"/>
          <w:lang w:eastAsia="es-MX"/>
        </w:rPr>
        <w:t>e recibió el oficio TCAC/SGA/</w:t>
      </w:r>
      <w:r w:rsidR="002021CF">
        <w:rPr>
          <w:rFonts w:ascii="Arial" w:eastAsiaTheme="minorEastAsia" w:hAnsi="Arial" w:cs="Arial"/>
          <w:bCs/>
          <w:color w:val="000000"/>
          <w:sz w:val="26"/>
          <w:szCs w:val="26"/>
          <w:u w:val="single"/>
          <w:lang w:eastAsia="es-MX"/>
        </w:rPr>
        <w:t>227</w:t>
      </w:r>
      <w:r w:rsidR="00063C70">
        <w:rPr>
          <w:rFonts w:ascii="Arial" w:eastAsiaTheme="minorEastAsia" w:hAnsi="Arial" w:cs="Arial"/>
          <w:bCs/>
          <w:color w:val="000000"/>
          <w:sz w:val="26"/>
          <w:szCs w:val="26"/>
          <w:lang w:eastAsia="es-MX"/>
        </w:rPr>
        <w:t>/2018</w:t>
      </w:r>
      <w:r w:rsidR="00C53CEC" w:rsidRPr="00C53CEC">
        <w:rPr>
          <w:rFonts w:ascii="Arial" w:eastAsiaTheme="minorEastAsia" w:hAnsi="Arial" w:cs="Arial"/>
          <w:bCs/>
          <w:color w:val="000000"/>
          <w:sz w:val="26"/>
          <w:szCs w:val="26"/>
          <w:lang w:eastAsia="es-MX"/>
        </w:rPr>
        <w:t xml:space="preserve">. Signada por la </w:t>
      </w:r>
      <w:r>
        <w:rPr>
          <w:rFonts w:ascii="Arial" w:eastAsiaTheme="minorEastAsia" w:hAnsi="Arial" w:cs="Arial"/>
          <w:bCs/>
          <w:color w:val="000000"/>
          <w:sz w:val="26"/>
          <w:szCs w:val="26"/>
          <w:lang w:eastAsia="es-MX"/>
        </w:rPr>
        <w:t>Secretaria G</w:t>
      </w:r>
      <w:r w:rsidR="002021CF">
        <w:rPr>
          <w:rFonts w:ascii="Arial" w:eastAsiaTheme="minorEastAsia" w:hAnsi="Arial" w:cs="Arial"/>
          <w:bCs/>
          <w:color w:val="000000"/>
          <w:sz w:val="26"/>
          <w:szCs w:val="26"/>
          <w:lang w:eastAsia="es-MX"/>
        </w:rPr>
        <w:t xml:space="preserve">eneral de Acuerdos de este Tribunal </w:t>
      </w:r>
      <w:r w:rsidR="00C53CEC" w:rsidRPr="00C53CEC">
        <w:rPr>
          <w:rFonts w:ascii="Arial" w:eastAsiaTheme="minorEastAsia" w:hAnsi="Arial" w:cs="Arial"/>
          <w:bCs/>
          <w:color w:val="000000"/>
          <w:sz w:val="26"/>
          <w:szCs w:val="26"/>
          <w:lang w:eastAsia="es-MX"/>
        </w:rPr>
        <w:t>con el que remite el cuadernillo de copias certificadas deducid</w:t>
      </w:r>
      <w:r w:rsidR="00F27C97">
        <w:rPr>
          <w:rFonts w:ascii="Arial" w:eastAsiaTheme="minorEastAsia" w:hAnsi="Arial" w:cs="Arial"/>
          <w:bCs/>
          <w:color w:val="000000"/>
          <w:sz w:val="26"/>
          <w:szCs w:val="26"/>
          <w:lang w:eastAsia="es-MX"/>
        </w:rPr>
        <w:t>as del expediente principal 0445</w:t>
      </w:r>
      <w:r w:rsidR="00C53CEC" w:rsidRPr="00C53CEC">
        <w:rPr>
          <w:rFonts w:ascii="Arial" w:eastAsiaTheme="minorEastAsia" w:hAnsi="Arial" w:cs="Arial"/>
          <w:bCs/>
          <w:color w:val="000000"/>
          <w:sz w:val="26"/>
          <w:szCs w:val="26"/>
          <w:lang w:eastAsia="es-MX"/>
        </w:rPr>
        <w:t xml:space="preserve">/2016 del índice de la </w:t>
      </w:r>
      <w:r w:rsidR="00F27C97">
        <w:rPr>
          <w:rFonts w:ascii="Arial" w:eastAsiaTheme="minorEastAsia" w:hAnsi="Arial" w:cs="Arial"/>
          <w:bCs/>
          <w:color w:val="000000"/>
          <w:sz w:val="26"/>
          <w:szCs w:val="26"/>
          <w:lang w:eastAsia="es-MX"/>
        </w:rPr>
        <w:t xml:space="preserve">Primera </w:t>
      </w:r>
      <w:r w:rsidR="00C53CEC" w:rsidRPr="00C53CEC">
        <w:rPr>
          <w:rFonts w:ascii="Arial" w:eastAsiaTheme="minorEastAsia" w:hAnsi="Arial" w:cs="Arial"/>
          <w:bCs/>
          <w:color w:val="000000"/>
          <w:sz w:val="26"/>
          <w:szCs w:val="26"/>
          <w:lang w:eastAsia="es-MX"/>
        </w:rPr>
        <w:t xml:space="preserve">Sala Unitaria de Primera Instancia y de las que se obtiene que el </w:t>
      </w:r>
      <w:r w:rsidR="00F27C97">
        <w:rPr>
          <w:rFonts w:ascii="Arial" w:eastAsiaTheme="minorEastAsia" w:hAnsi="Arial" w:cs="Arial"/>
          <w:bCs/>
          <w:color w:val="000000"/>
          <w:sz w:val="26"/>
          <w:szCs w:val="26"/>
          <w:lang w:eastAsia="es-MX"/>
        </w:rPr>
        <w:t xml:space="preserve">23 veintitrés de octubre </w:t>
      </w:r>
      <w:r w:rsidR="00C53CEC" w:rsidRPr="00C53CEC">
        <w:rPr>
          <w:rFonts w:ascii="Arial" w:eastAsiaTheme="minorEastAsia" w:hAnsi="Arial" w:cs="Arial"/>
          <w:bCs/>
          <w:color w:val="000000"/>
          <w:sz w:val="26"/>
          <w:szCs w:val="26"/>
          <w:lang w:eastAsia="es-MX"/>
        </w:rPr>
        <w:t>de 2017 dos mil diecisiete, se dictó sentencia definitiva en el citado juicio.</w:t>
      </w:r>
    </w:p>
    <w:p w:rsidR="00C53CEC" w:rsidRPr="00C53CEC" w:rsidRDefault="00C53CEC" w:rsidP="00C53CEC">
      <w:pPr>
        <w:widowControl w:val="0"/>
        <w:spacing w:before="240" w:after="0" w:line="360" w:lineRule="auto"/>
        <w:ind w:left="928" w:right="18"/>
        <w:contextualSpacing/>
        <w:jc w:val="both"/>
        <w:rPr>
          <w:rFonts w:ascii="Arial" w:eastAsiaTheme="minorEastAsia" w:hAnsi="Arial" w:cs="Arial"/>
          <w:b/>
          <w:bCs/>
          <w:color w:val="000000"/>
          <w:sz w:val="26"/>
          <w:szCs w:val="26"/>
          <w:lang w:eastAsia="es-MX"/>
        </w:rPr>
      </w:pPr>
    </w:p>
    <w:p w:rsidR="00C53CEC" w:rsidRDefault="00C53CEC" w:rsidP="00C53CEC">
      <w:pPr>
        <w:widowControl w:val="0"/>
        <w:spacing w:before="240" w:after="0" w:line="360" w:lineRule="auto"/>
        <w:ind w:right="18" w:firstLine="705"/>
        <w:contextualSpacing/>
        <w:jc w:val="both"/>
        <w:rPr>
          <w:rFonts w:ascii="Arial" w:eastAsiaTheme="minorEastAsia" w:hAnsi="Arial" w:cs="Arial"/>
          <w:bCs/>
          <w:color w:val="000000"/>
          <w:sz w:val="26"/>
          <w:szCs w:val="26"/>
          <w:lang w:eastAsia="es-MX"/>
        </w:rPr>
      </w:pPr>
      <w:r w:rsidRPr="00C53CEC">
        <w:rPr>
          <w:rFonts w:ascii="Arial" w:eastAsiaTheme="minorEastAsia" w:hAnsi="Arial" w:cs="Arial"/>
          <w:b/>
          <w:bCs/>
          <w:color w:val="000000"/>
          <w:sz w:val="26"/>
          <w:szCs w:val="26"/>
          <w:lang w:eastAsia="es-MX"/>
        </w:rPr>
        <w:t xml:space="preserve">Ahora, </w:t>
      </w:r>
      <w:r w:rsidRPr="00C53CEC">
        <w:rPr>
          <w:rFonts w:ascii="Arial" w:eastAsiaTheme="minorEastAsia" w:hAnsi="Arial" w:cs="Arial"/>
          <w:bCs/>
          <w:color w:val="000000"/>
          <w:sz w:val="26"/>
          <w:szCs w:val="26"/>
          <w:lang w:eastAsia="es-MX"/>
        </w:rPr>
        <w:t xml:space="preserve">la suspensión constituye una medida cautelar procesal por la que se persigue que los efectos del acto demandado se paralicen </w:t>
      </w:r>
      <w:r w:rsidRPr="00C53CEC">
        <w:rPr>
          <w:rFonts w:ascii="Arial" w:eastAsiaTheme="minorEastAsia" w:hAnsi="Arial" w:cs="Arial"/>
          <w:bCs/>
          <w:i/>
          <w:color w:val="000000"/>
          <w:sz w:val="26"/>
          <w:szCs w:val="26"/>
          <w:lang w:eastAsia="es-MX"/>
        </w:rPr>
        <w:t xml:space="preserve">temporalmente </w:t>
      </w:r>
      <w:r w:rsidRPr="00C53CEC">
        <w:rPr>
          <w:rFonts w:ascii="Arial" w:eastAsiaTheme="minorEastAsia" w:hAnsi="Arial" w:cs="Arial"/>
          <w:bCs/>
          <w:color w:val="000000"/>
          <w:sz w:val="26"/>
          <w:szCs w:val="26"/>
          <w:lang w:eastAsia="es-MX"/>
        </w:rPr>
        <w:t xml:space="preserve">hasta en tanto se resuelva el fondo de la cuestión planteada al juzgador, con el objeto de evitar que la materia de la controversia quede sin materia y también para evitar daños irreparables o de difícil reparación al afectado. </w:t>
      </w:r>
    </w:p>
    <w:p w:rsidR="00C53CEC" w:rsidRPr="00C53CEC" w:rsidRDefault="00C53CEC" w:rsidP="00C53CEC">
      <w:pPr>
        <w:widowControl w:val="0"/>
        <w:tabs>
          <w:tab w:val="left" w:pos="7938"/>
        </w:tabs>
        <w:spacing w:before="240" w:after="0" w:line="360" w:lineRule="auto"/>
        <w:ind w:right="18" w:firstLine="709"/>
        <w:jc w:val="both"/>
        <w:rPr>
          <w:rFonts w:ascii="Arial" w:eastAsiaTheme="minorEastAsia" w:hAnsi="Arial" w:cs="Arial"/>
          <w:bCs/>
          <w:color w:val="000000"/>
          <w:sz w:val="26"/>
          <w:szCs w:val="26"/>
          <w:lang w:val="es-MX" w:eastAsia="es-MX"/>
        </w:rPr>
      </w:pPr>
      <w:r w:rsidRPr="00C53CEC">
        <w:rPr>
          <w:rFonts w:ascii="Arial" w:eastAsiaTheme="minorEastAsia" w:hAnsi="Arial" w:cs="Arial"/>
          <w:bCs/>
          <w:color w:val="000000"/>
          <w:sz w:val="26"/>
          <w:szCs w:val="26"/>
          <w:lang w:val="es-MX" w:eastAsia="es-MX"/>
        </w:rPr>
        <w:t xml:space="preserve">En este sentido, si la primera instancia ya dictó la determinación que resuelve el fondo del asunto sometido a su jurisdicción (el 23 </w:t>
      </w:r>
      <w:r w:rsidR="00F27C97">
        <w:rPr>
          <w:rFonts w:ascii="Arial" w:eastAsiaTheme="minorEastAsia" w:hAnsi="Arial" w:cs="Arial"/>
          <w:bCs/>
          <w:color w:val="000000"/>
          <w:sz w:val="26"/>
          <w:szCs w:val="26"/>
          <w:lang w:val="es-MX" w:eastAsia="es-MX"/>
        </w:rPr>
        <w:t xml:space="preserve">veintitrés de octubre </w:t>
      </w:r>
      <w:r w:rsidRPr="00C53CEC">
        <w:rPr>
          <w:rFonts w:ascii="Arial" w:eastAsiaTheme="minorEastAsia" w:hAnsi="Arial" w:cs="Arial"/>
          <w:bCs/>
          <w:color w:val="000000"/>
          <w:sz w:val="26"/>
          <w:szCs w:val="26"/>
          <w:lang w:val="es-MX" w:eastAsia="es-MX"/>
        </w:rPr>
        <w:t xml:space="preserve">de 2017 dos mil diecisiete) entonces los efectos temporales de la medida cautelar </w:t>
      </w:r>
      <w:r w:rsidRPr="00C53CEC">
        <w:rPr>
          <w:rFonts w:ascii="Arial" w:eastAsiaTheme="minorEastAsia" w:hAnsi="Arial" w:cs="Arial"/>
          <w:bCs/>
          <w:i/>
          <w:color w:val="000000"/>
          <w:sz w:val="26"/>
          <w:szCs w:val="26"/>
          <w:lang w:val="es-MX" w:eastAsia="es-MX"/>
        </w:rPr>
        <w:t xml:space="preserve">suspensión </w:t>
      </w:r>
      <w:r w:rsidRPr="00C53CEC">
        <w:rPr>
          <w:rFonts w:ascii="Arial" w:eastAsiaTheme="minorEastAsia" w:hAnsi="Arial" w:cs="Arial"/>
          <w:bCs/>
          <w:color w:val="000000"/>
          <w:sz w:val="26"/>
          <w:szCs w:val="26"/>
          <w:lang w:val="es-MX" w:eastAsia="es-MX"/>
        </w:rPr>
        <w:t xml:space="preserve">resultan infructuosos en esta instancia de la secuela procesal, al haberse emitido la sentencia que resuelve el fondo de la Litis establecida. </w:t>
      </w:r>
    </w:p>
    <w:p w:rsidR="00C53CEC" w:rsidRPr="00C53CEC" w:rsidRDefault="00D13198" w:rsidP="00C53CEC">
      <w:pPr>
        <w:widowControl w:val="0"/>
        <w:tabs>
          <w:tab w:val="left" w:pos="7938"/>
        </w:tabs>
        <w:spacing w:before="240" w:after="0" w:line="360" w:lineRule="auto"/>
        <w:ind w:right="18" w:firstLine="709"/>
        <w:jc w:val="both"/>
        <w:rPr>
          <w:rFonts w:ascii="Arial" w:eastAsiaTheme="minorEastAsia" w:hAnsi="Arial" w:cs="Arial"/>
          <w:bCs/>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8752" behindDoc="0" locked="0" layoutInCell="1" allowOverlap="1" wp14:anchorId="7CD9A1AD" wp14:editId="441C6A6D">
                <wp:simplePos x="0" y="0"/>
                <wp:positionH relativeFrom="column">
                  <wp:posOffset>5550011</wp:posOffset>
                </wp:positionH>
                <wp:positionV relativeFrom="paragraph">
                  <wp:posOffset>1172321</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13198" w:rsidRDefault="00D13198" w:rsidP="00D1319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9A1AD" id="Cuadro de texto 2" o:spid="_x0000_s1027" type="#_x0000_t202" style="position:absolute;left:0;text-align:left;margin-left:437pt;margin-top:92.3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">
                <v:textbox>
                  <w:txbxContent>
                    <w:p w:rsidR="00D13198" w:rsidRDefault="00D13198" w:rsidP="00D13198">
                      <w:pPr>
                        <w:rPr>
                          <w:sz w:val="16"/>
                          <w:szCs w:val="16"/>
                        </w:rPr>
                      </w:pPr>
                      <w:r>
                        <w:rPr>
                          <w:sz w:val="16"/>
                          <w:szCs w:val="16"/>
                        </w:rPr>
                        <w:t>Datos personales protegidos por el Art. 116 de la LGTAIP y el Art. 56 de la LTAIPEO</w:t>
                      </w:r>
                    </w:p>
                  </w:txbxContent>
                </v:textbox>
              </v:shape>
            </w:pict>
          </mc:Fallback>
        </mc:AlternateContent>
      </w:r>
      <w:r w:rsidR="00C53CEC" w:rsidRPr="00C53CEC">
        <w:rPr>
          <w:rFonts w:ascii="Arial" w:eastAsiaTheme="minorEastAsia" w:hAnsi="Arial" w:cs="Arial"/>
          <w:bCs/>
          <w:color w:val="000000"/>
          <w:sz w:val="26"/>
          <w:szCs w:val="26"/>
          <w:lang w:val="es-MX" w:eastAsia="es-MX"/>
        </w:rPr>
        <w:t xml:space="preserve">Se está entonces, ante lo que se ha denominado cambio de situación jurídica pues las condiciones jurídicas que existían a la presentación de la demanda y la correspondiente solicitud de suspensión han cambiado y con ello, la presunta ilegalidad aducida en contra de la medida </w:t>
      </w:r>
      <w:proofErr w:type="spellStart"/>
      <w:r w:rsidR="00C53CEC" w:rsidRPr="00C53CEC">
        <w:rPr>
          <w:rFonts w:ascii="Arial" w:eastAsiaTheme="minorEastAsia" w:hAnsi="Arial" w:cs="Arial"/>
          <w:bCs/>
          <w:color w:val="000000"/>
          <w:sz w:val="26"/>
          <w:szCs w:val="26"/>
          <w:lang w:val="es-MX" w:eastAsia="es-MX"/>
        </w:rPr>
        <w:t>suspensional</w:t>
      </w:r>
      <w:proofErr w:type="spellEnd"/>
      <w:r w:rsidR="00C53CEC" w:rsidRPr="00C53CEC">
        <w:rPr>
          <w:rFonts w:ascii="Arial" w:eastAsiaTheme="minorEastAsia" w:hAnsi="Arial" w:cs="Arial"/>
          <w:bCs/>
          <w:color w:val="000000"/>
          <w:sz w:val="26"/>
          <w:szCs w:val="26"/>
          <w:lang w:val="es-MX" w:eastAsia="es-MX"/>
        </w:rPr>
        <w:t xml:space="preserve"> controvertida no surtirá sus efectos ni producirá algún perjuicio en la esfera jurídica del administrado. </w:t>
      </w:r>
    </w:p>
    <w:p w:rsidR="00C53CEC" w:rsidRPr="00C53CEC" w:rsidRDefault="00C53CEC" w:rsidP="00C53CEC">
      <w:pPr>
        <w:spacing w:before="240" w:after="0" w:line="360" w:lineRule="auto"/>
        <w:ind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t>Al respecto, resulta orientador el criterio contenido en la tesis CXI/96, de la Segunda Sala de la Suprema Corte de Justicia de la Nación, visible a página 219, del Semanario Judicial de la Federación y su Gaceta, Tomo IV, Diciembre de 1996, de la Novena Época, de rubro y texto siguientes:</w:t>
      </w:r>
    </w:p>
    <w:p w:rsidR="00C53CEC" w:rsidRPr="00C53CEC" w:rsidRDefault="00C53CEC" w:rsidP="00C53CEC">
      <w:pPr>
        <w:spacing w:before="240" w:after="0" w:line="360" w:lineRule="auto"/>
        <w:ind w:left="709" w:right="709"/>
        <w:jc w:val="both"/>
        <w:rPr>
          <w:rFonts w:ascii="Arial" w:eastAsiaTheme="minorEastAsia" w:hAnsi="Arial" w:cs="Arial"/>
          <w:b/>
          <w:bCs/>
          <w:lang w:val="es-MX" w:eastAsia="es-MX"/>
        </w:rPr>
      </w:pPr>
      <w:r w:rsidRPr="00C53CEC">
        <w:rPr>
          <w:rFonts w:ascii="Arial" w:eastAsiaTheme="minorEastAsia" w:hAnsi="Arial" w:cs="Arial"/>
          <w:b/>
          <w:bCs/>
          <w:i/>
          <w:lang w:val="es-MX" w:eastAsia="es-MX"/>
        </w:rPr>
        <w:lastRenderedPageBreak/>
        <w:t xml:space="preserve">“CAMBIO DE SITUACIÓN JURÍDICA. REGLA GENERAL. </w:t>
      </w:r>
      <w:r w:rsidRPr="00C53CEC">
        <w:rPr>
          <w:rFonts w:ascii="Arial" w:eastAsiaTheme="minorEastAsia" w:hAnsi="Arial" w:cs="Arial"/>
          <w:bCs/>
          <w:i/>
          <w:lang w:val="es-MX" w:eastAsia="es-MX"/>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C53CEC" w:rsidRPr="00C53CEC" w:rsidRDefault="00C53CEC" w:rsidP="00C53CEC">
      <w:pPr>
        <w:spacing w:before="240" w:after="0" w:line="360" w:lineRule="auto"/>
        <w:ind w:firstLine="709"/>
        <w:jc w:val="both"/>
        <w:rPr>
          <w:rFonts w:ascii="Arial" w:eastAsiaTheme="minorEastAsia" w:hAnsi="Arial" w:cs="Arial"/>
          <w:bCs/>
          <w:sz w:val="26"/>
          <w:szCs w:val="26"/>
          <w:lang w:val="es-MX" w:eastAsia="es-MX"/>
        </w:rPr>
      </w:pPr>
      <w:r w:rsidRPr="00C53CEC">
        <w:rPr>
          <w:rFonts w:ascii="Arial" w:eastAsiaTheme="minorEastAsia" w:hAnsi="Arial" w:cs="Arial"/>
          <w:b/>
          <w:bCs/>
          <w:sz w:val="26"/>
          <w:szCs w:val="26"/>
          <w:lang w:val="es-MX" w:eastAsia="es-MX"/>
        </w:rPr>
        <w:t xml:space="preserve">Por estas razones, </w:t>
      </w:r>
      <w:r w:rsidRPr="00C53CEC">
        <w:rPr>
          <w:rFonts w:ascii="Arial" w:eastAsiaTheme="minorEastAsia" w:hAnsi="Arial" w:cs="Arial"/>
          <w:bCs/>
          <w:sz w:val="26"/>
          <w:szCs w:val="26"/>
          <w:lang w:val="es-MX" w:eastAsia="es-MX"/>
        </w:rPr>
        <w:t xml:space="preserve">como se apuntó en líneas precedentes, al haberse pronunciado la sentencia en el juicio natural debe decretarse sin materia el presente medio de defensa, virtud que la validez del acto demandado y la paralización o continuación de sus efectos, ya no depende de la medida </w:t>
      </w:r>
      <w:proofErr w:type="spellStart"/>
      <w:r w:rsidRPr="00C53CEC">
        <w:rPr>
          <w:rFonts w:ascii="Arial" w:eastAsiaTheme="minorEastAsia" w:hAnsi="Arial" w:cs="Arial"/>
          <w:bCs/>
          <w:sz w:val="26"/>
          <w:szCs w:val="26"/>
          <w:lang w:val="es-MX" w:eastAsia="es-MX"/>
        </w:rPr>
        <w:t>suspensional</w:t>
      </w:r>
      <w:proofErr w:type="spellEnd"/>
      <w:r w:rsidRPr="00C53CEC">
        <w:rPr>
          <w:rFonts w:ascii="Arial" w:eastAsiaTheme="minorEastAsia" w:hAnsi="Arial" w:cs="Arial"/>
          <w:bCs/>
          <w:sz w:val="26"/>
          <w:szCs w:val="26"/>
          <w:lang w:val="es-MX" w:eastAsia="es-MX"/>
        </w:rPr>
        <w:t xml:space="preserve"> solicitada sino de la sentencia que ha puesto fin a la controversia. Esta consideración encuentra sustento por identidad en el tema en la jurisprudencia IX.1o. J/12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 </w:t>
      </w:r>
    </w:p>
    <w:p w:rsidR="00C53CEC" w:rsidRPr="00C53CEC" w:rsidRDefault="00C53CEC" w:rsidP="00C53CEC">
      <w:pPr>
        <w:spacing w:before="240" w:after="0" w:line="360" w:lineRule="auto"/>
        <w:ind w:left="851" w:right="899"/>
        <w:jc w:val="both"/>
        <w:rPr>
          <w:rFonts w:ascii="Arial" w:eastAsiaTheme="minorEastAsia" w:hAnsi="Arial" w:cs="Arial"/>
          <w:bCs/>
          <w:i/>
          <w:lang w:val="es-MX" w:eastAsia="es-MX"/>
        </w:rPr>
      </w:pPr>
      <w:r w:rsidRPr="00C53CEC">
        <w:rPr>
          <w:rFonts w:ascii="Arial" w:eastAsiaTheme="minorEastAsia" w:hAnsi="Arial" w:cs="Arial"/>
          <w:bCs/>
          <w:i/>
          <w:lang w:val="es-MX" w:eastAsia="es-MX"/>
        </w:rPr>
        <w:t>“</w:t>
      </w:r>
      <w:r w:rsidRPr="00C53CEC">
        <w:rPr>
          <w:rFonts w:ascii="Arial" w:eastAsiaTheme="minorEastAsia" w:hAnsi="Arial" w:cs="Arial"/>
          <w:b/>
          <w:bCs/>
          <w:i/>
          <w:lang w:val="es-MX" w:eastAsia="es-MX"/>
        </w:rPr>
        <w:t>QUEJA SIN MATERIA</w:t>
      </w:r>
      <w:r w:rsidRPr="00C53CEC">
        <w:rPr>
          <w:rFonts w:ascii="Arial" w:eastAsiaTheme="minorEastAsia" w:hAnsi="Arial" w:cs="Arial"/>
          <w:bCs/>
          <w:i/>
          <w:lang w:val="es-MX" w:eastAsia="es-MX"/>
        </w:rPr>
        <w:t xml:space="preserve">.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w:t>
      </w:r>
      <w:proofErr w:type="spellStart"/>
      <w:r w:rsidRPr="00C53CEC">
        <w:rPr>
          <w:rFonts w:ascii="Arial" w:eastAsiaTheme="minorEastAsia" w:hAnsi="Arial" w:cs="Arial"/>
          <w:bCs/>
          <w:i/>
          <w:lang w:val="es-MX" w:eastAsia="es-MX"/>
        </w:rPr>
        <w:t>suspensional</w:t>
      </w:r>
      <w:proofErr w:type="spellEnd"/>
      <w:r w:rsidRPr="00C53CEC">
        <w:rPr>
          <w:rFonts w:ascii="Arial" w:eastAsiaTheme="minorEastAsia" w:hAnsi="Arial" w:cs="Arial"/>
          <w:bCs/>
          <w:i/>
          <w:lang w:val="es-MX" w:eastAsia="es-MX"/>
        </w:rPr>
        <w:t xml:space="preserve"> ya no depende del auto de suspensión provisional, sino de la citada interlocutoria y ésta no es materia del recurso de queja, por lo cual no puede afectarse al resolver el mismo.”</w:t>
      </w:r>
    </w:p>
    <w:p w:rsidR="00C53CEC" w:rsidRPr="00C53CEC" w:rsidRDefault="00C53CEC" w:rsidP="00C53CEC">
      <w:pPr>
        <w:spacing w:before="240" w:after="0" w:line="360" w:lineRule="auto"/>
        <w:ind w:right="709"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lastRenderedPageBreak/>
        <w:t>De esta manera, la nueva situación jurídica bajo la cual se rigen ahora las partes, constituye un obstáculo respecto al análisis de la legalidad o ilegalidad de la determinación que negó la suspensión provisional.</w:t>
      </w:r>
    </w:p>
    <w:p w:rsidR="00C53CEC" w:rsidRPr="00C53CEC" w:rsidRDefault="00C53CEC" w:rsidP="00C53CEC">
      <w:pPr>
        <w:spacing w:before="240" w:after="0" w:line="360" w:lineRule="auto"/>
        <w:ind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t>Por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p>
    <w:p w:rsidR="00A67AD4" w:rsidRPr="00C53CEC" w:rsidRDefault="00C53CEC" w:rsidP="00C53CEC">
      <w:pPr>
        <w:spacing w:before="240" w:after="0" w:line="360" w:lineRule="auto"/>
        <w:ind w:firstLine="709"/>
        <w:jc w:val="both"/>
        <w:rPr>
          <w:rFonts w:ascii="Arial" w:eastAsiaTheme="minorEastAsia" w:hAnsi="Arial" w:cs="Arial"/>
          <w:sz w:val="26"/>
          <w:szCs w:val="26"/>
          <w:lang w:val="es-MX" w:eastAsia="es-MX"/>
        </w:rPr>
      </w:pPr>
      <w:r w:rsidRPr="00C53CEC">
        <w:rPr>
          <w:rFonts w:ascii="Arial" w:eastAsiaTheme="minorEastAsia" w:hAnsi="Arial" w:cs="Arial"/>
          <w:bCs/>
          <w:sz w:val="26"/>
          <w:szCs w:val="26"/>
          <w:lang w:val="es-MX" w:eastAsia="es-MX"/>
        </w:rPr>
        <w:t xml:space="preserve">En consecuencia, se </w:t>
      </w:r>
      <w:r w:rsidRPr="00C53CEC">
        <w:rPr>
          <w:rFonts w:ascii="Arial" w:eastAsiaTheme="minorEastAsia" w:hAnsi="Arial" w:cs="Arial"/>
          <w:b/>
          <w:bCs/>
          <w:sz w:val="26"/>
          <w:szCs w:val="26"/>
          <w:lang w:val="es-MX" w:eastAsia="es-MX"/>
        </w:rPr>
        <w:t xml:space="preserve">DECLARA SIN MATERIA </w:t>
      </w:r>
      <w:r w:rsidRPr="00C53CEC">
        <w:rPr>
          <w:rFonts w:ascii="Arial" w:eastAsiaTheme="minorEastAsia" w:hAnsi="Arial" w:cs="Arial"/>
          <w:bCs/>
          <w:sz w:val="26"/>
          <w:szCs w:val="26"/>
          <w:lang w:val="es-MX" w:eastAsia="es-MX"/>
        </w:rPr>
        <w:t>el presente recurso de revisión y</w:t>
      </w:r>
      <w:r w:rsidRPr="00C53CEC">
        <w:rPr>
          <w:rFonts w:ascii="Arial" w:eastAsia="Calibri" w:hAnsi="Arial" w:cs="Arial"/>
          <w:bCs/>
          <w:sz w:val="26"/>
          <w:szCs w:val="26"/>
          <w:lang w:val="es-MX" w:eastAsia="es-MX"/>
        </w:rPr>
        <w:t xml:space="preserve"> </w:t>
      </w:r>
      <w:r w:rsidRPr="00C53CEC">
        <w:rPr>
          <w:rFonts w:ascii="Arial" w:eastAsiaTheme="minorEastAsia" w:hAnsi="Arial" w:cs="Arial"/>
          <w:sz w:val="26"/>
          <w:szCs w:val="26"/>
          <w:lang w:val="es-MX" w:eastAsia="es-MX"/>
        </w:rPr>
        <w:t>con fundamento en los artículos 207 y 208 de la Ley de Justicia Administrativa para el Estado,</w:t>
      </w:r>
      <w:r w:rsidR="00ED029E">
        <w:rPr>
          <w:rFonts w:ascii="Arial" w:eastAsiaTheme="minorEastAsia" w:hAnsi="Arial" w:cs="Arial"/>
          <w:sz w:val="26"/>
          <w:szCs w:val="26"/>
          <w:lang w:val="es-MX" w:eastAsia="es-MX"/>
        </w:rPr>
        <w:t xml:space="preserve"> vigente hasta el 20 veinte de octubre de 2017 dos mil diecisiete,</w:t>
      </w:r>
      <w:r w:rsidRPr="00C53CEC">
        <w:rPr>
          <w:rFonts w:ascii="Arial" w:eastAsiaTheme="minorEastAsia" w:hAnsi="Arial" w:cs="Arial"/>
          <w:sz w:val="26"/>
          <w:szCs w:val="26"/>
          <w:lang w:val="es-MX" w:eastAsia="es-MX"/>
        </w:rPr>
        <w:t xml:space="preserve"> se:</w:t>
      </w:r>
    </w:p>
    <w:p w:rsidR="00A67AD4" w:rsidRDefault="00A67AD4" w:rsidP="00A67AD4">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A67AD4" w:rsidRDefault="00A67AD4" w:rsidP="00A67AD4">
      <w:pPr>
        <w:spacing w:before="240" w:line="360" w:lineRule="auto"/>
        <w:ind w:firstLine="708"/>
        <w:jc w:val="both"/>
        <w:rPr>
          <w:rFonts w:ascii="Arial" w:hAnsi="Arial" w:cs="Arial"/>
          <w:sz w:val="26"/>
          <w:szCs w:val="26"/>
        </w:rPr>
      </w:pPr>
      <w:r>
        <w:rPr>
          <w:rFonts w:ascii="Arial" w:hAnsi="Arial" w:cs="Arial"/>
          <w:b/>
          <w:sz w:val="26"/>
          <w:szCs w:val="26"/>
        </w:rPr>
        <w:t>PRIMERO</w:t>
      </w:r>
      <w:r w:rsidR="00EB02E9">
        <w:rPr>
          <w:rFonts w:ascii="Arial" w:hAnsi="Arial" w:cs="Arial"/>
          <w:sz w:val="26"/>
          <w:szCs w:val="26"/>
        </w:rPr>
        <w:t>. Se</w:t>
      </w:r>
      <w:r>
        <w:rPr>
          <w:rFonts w:ascii="Arial" w:hAnsi="Arial" w:cs="Arial"/>
          <w:sz w:val="26"/>
          <w:szCs w:val="26"/>
        </w:rPr>
        <w:t xml:space="preserve"> </w:t>
      </w:r>
      <w:r w:rsidR="00C53CEC">
        <w:rPr>
          <w:rFonts w:ascii="Arial" w:hAnsi="Arial" w:cs="Arial"/>
          <w:b/>
          <w:sz w:val="26"/>
          <w:szCs w:val="26"/>
        </w:rPr>
        <w:t xml:space="preserve">DECLARA SIN MATERIA </w:t>
      </w:r>
      <w:r>
        <w:rPr>
          <w:rFonts w:ascii="Arial" w:hAnsi="Arial" w:cs="Arial"/>
          <w:sz w:val="26"/>
          <w:szCs w:val="26"/>
        </w:rPr>
        <w:t xml:space="preserve">el presente medio de impugnación,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096B67" w:rsidRPr="00D05224" w:rsidRDefault="00D13198" w:rsidP="00D05224">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776" behindDoc="0" locked="0" layoutInCell="1" allowOverlap="1" wp14:anchorId="3BF24FCB" wp14:editId="59EBED58">
                <wp:simplePos x="0" y="0"/>
                <wp:positionH relativeFrom="column">
                  <wp:posOffset>5557962</wp:posOffset>
                </wp:positionH>
                <wp:positionV relativeFrom="paragraph">
                  <wp:posOffset>500214</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13198" w:rsidRDefault="00D13198" w:rsidP="00D13198">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24FCB" id="Cuadro de texto 3" o:spid="_x0000_s1028" type="#_x0000_t202" style="position:absolute;left:0;text-align:left;margin-left:437.65pt;margin-top:39.4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">
                <v:textbox>
                  <w:txbxContent>
                    <w:p w:rsidR="00D13198" w:rsidRDefault="00D13198" w:rsidP="00D1319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A67AD4">
        <w:rPr>
          <w:rFonts w:ascii="Arial" w:hAnsi="Arial" w:cs="Arial"/>
          <w:b/>
          <w:sz w:val="26"/>
          <w:szCs w:val="26"/>
          <w:lang w:val="es-MX"/>
        </w:rPr>
        <w:t>SEGUNDO</w:t>
      </w:r>
      <w:r w:rsidR="00A67AD4">
        <w:rPr>
          <w:rFonts w:ascii="Arial" w:hAnsi="Arial" w:cs="Arial"/>
          <w:sz w:val="26"/>
          <w:szCs w:val="26"/>
          <w:lang w:val="es-MX"/>
        </w:rPr>
        <w:t>.</w:t>
      </w:r>
      <w:r w:rsidR="00A67AD4">
        <w:rPr>
          <w:rFonts w:ascii="Arial" w:hAnsi="Arial" w:cs="Arial"/>
          <w:b/>
          <w:sz w:val="26"/>
          <w:szCs w:val="26"/>
        </w:rPr>
        <w:t xml:space="preserve"> </w:t>
      </w:r>
      <w:r w:rsidR="00A67AD4" w:rsidRPr="007B1E95">
        <w:rPr>
          <w:rFonts w:ascii="Arial" w:hAnsi="Arial" w:cs="Arial"/>
          <w:b/>
          <w:sz w:val="26"/>
          <w:szCs w:val="26"/>
        </w:rPr>
        <w:t>N</w:t>
      </w:r>
      <w:r w:rsidR="00A67AD4" w:rsidRPr="006E349D">
        <w:rPr>
          <w:rFonts w:ascii="Arial" w:hAnsi="Arial" w:cs="Arial"/>
          <w:b/>
          <w:sz w:val="26"/>
          <w:szCs w:val="26"/>
        </w:rPr>
        <w:t>OTIFÍQUESE</w:t>
      </w:r>
      <w:r w:rsidR="00A67AD4">
        <w:rPr>
          <w:rFonts w:ascii="Arial" w:hAnsi="Arial" w:cs="Arial"/>
          <w:b/>
          <w:sz w:val="26"/>
          <w:szCs w:val="26"/>
        </w:rPr>
        <w:t xml:space="preserve"> Y CÚMPLASE</w:t>
      </w:r>
      <w:r w:rsidR="00A67AD4" w:rsidRPr="006E349D">
        <w:rPr>
          <w:rFonts w:ascii="Arial" w:hAnsi="Arial" w:cs="Arial"/>
          <w:b/>
          <w:sz w:val="26"/>
          <w:szCs w:val="26"/>
        </w:rPr>
        <w:t>,</w:t>
      </w:r>
      <w:r w:rsidR="00A67AD4" w:rsidRPr="006E349D">
        <w:rPr>
          <w:rFonts w:ascii="Arial" w:hAnsi="Arial" w:cs="Arial"/>
          <w:sz w:val="26"/>
          <w:szCs w:val="26"/>
        </w:rPr>
        <w:t xml:space="preserve"> </w:t>
      </w:r>
      <w:r w:rsidR="00A67AD4">
        <w:rPr>
          <w:rFonts w:ascii="Arial" w:hAnsi="Arial" w:cs="Arial"/>
          <w:sz w:val="26"/>
          <w:szCs w:val="26"/>
        </w:rPr>
        <w:t>con copia certificada de la presente resolución, vuelvan las co</w:t>
      </w:r>
      <w:r w:rsidR="00F27C97">
        <w:rPr>
          <w:rFonts w:ascii="Arial" w:hAnsi="Arial" w:cs="Arial"/>
          <w:sz w:val="26"/>
          <w:szCs w:val="26"/>
        </w:rPr>
        <w:t xml:space="preserve">nstancias remitidas a la Primera </w:t>
      </w:r>
      <w:r w:rsidR="00A67AD4">
        <w:rPr>
          <w:rFonts w:ascii="Arial" w:hAnsi="Arial" w:cs="Arial"/>
          <w:sz w:val="26"/>
          <w:szCs w:val="26"/>
        </w:rPr>
        <w:t>Sala Unitaria de Primera Instancia, y</w:t>
      </w:r>
      <w:r w:rsidR="00A67AD4" w:rsidRPr="00D81DA7">
        <w:rPr>
          <w:rFonts w:ascii="Arial" w:hAnsi="Arial" w:cs="Arial"/>
          <w:sz w:val="26"/>
          <w:szCs w:val="26"/>
        </w:rPr>
        <w:t xml:space="preserve"> archívese el cuade</w:t>
      </w:r>
      <w:r w:rsidR="00A67AD4">
        <w:rPr>
          <w:rFonts w:ascii="Arial" w:hAnsi="Arial" w:cs="Arial"/>
          <w:sz w:val="26"/>
          <w:szCs w:val="26"/>
        </w:rPr>
        <w:t>rno de revisión como concluido.</w:t>
      </w:r>
    </w:p>
    <w:p w:rsidR="00D05224" w:rsidRPr="00ED029E" w:rsidRDefault="00D05224" w:rsidP="00ED029E">
      <w:pPr>
        <w:spacing w:line="360" w:lineRule="auto"/>
        <w:ind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  </w:t>
      </w:r>
    </w:p>
    <w:p w:rsidR="00D05224" w:rsidRDefault="00D05224" w:rsidP="00D05224">
      <w:pPr>
        <w:pStyle w:val="Sinespaciado"/>
        <w:jc w:val="center"/>
        <w:rPr>
          <w:rFonts w:ascii="Arial" w:hAnsi="Arial" w:cs="Arial"/>
          <w:sz w:val="26"/>
          <w:szCs w:val="26"/>
        </w:rPr>
      </w:pPr>
      <w:r>
        <w:rPr>
          <w:rFonts w:ascii="Arial" w:hAnsi="Arial" w:cs="Arial"/>
          <w:sz w:val="26"/>
          <w:szCs w:val="26"/>
        </w:rPr>
        <w:t>MAGISTRADA MARÍA EUGENIA VILLANUEVA ABRAJÁN</w:t>
      </w:r>
    </w:p>
    <w:p w:rsidR="00D05224" w:rsidRDefault="00D05224" w:rsidP="00D05224">
      <w:pPr>
        <w:pStyle w:val="Sinespaciado"/>
        <w:jc w:val="center"/>
        <w:rPr>
          <w:rFonts w:ascii="Arial" w:hAnsi="Arial" w:cs="Arial"/>
          <w:sz w:val="26"/>
          <w:szCs w:val="26"/>
        </w:rPr>
      </w:pPr>
      <w:r>
        <w:rPr>
          <w:rFonts w:ascii="Arial" w:hAnsi="Arial" w:cs="Arial"/>
          <w:sz w:val="26"/>
          <w:szCs w:val="26"/>
        </w:rPr>
        <w:t>PRESIDENTA</w:t>
      </w:r>
    </w:p>
    <w:p w:rsidR="00D05224" w:rsidRDefault="00D05224" w:rsidP="00D05224">
      <w:pPr>
        <w:pStyle w:val="Sinespaciado"/>
        <w:jc w:val="center"/>
        <w:rPr>
          <w:rFonts w:ascii="Arial" w:hAnsi="Arial" w:cs="Arial"/>
          <w:sz w:val="26"/>
          <w:szCs w:val="26"/>
        </w:rPr>
      </w:pPr>
    </w:p>
    <w:p w:rsidR="00D05224" w:rsidRDefault="00D05224" w:rsidP="00D05224">
      <w:pPr>
        <w:pStyle w:val="Sinespaciado"/>
        <w:jc w:val="center"/>
        <w:rPr>
          <w:rFonts w:ascii="Arial" w:hAnsi="Arial" w:cs="Arial"/>
          <w:sz w:val="26"/>
          <w:szCs w:val="26"/>
        </w:rPr>
      </w:pPr>
    </w:p>
    <w:p w:rsidR="00D05224" w:rsidRDefault="00D05224" w:rsidP="00D05224">
      <w:pPr>
        <w:pStyle w:val="Sinespaciado"/>
        <w:jc w:val="center"/>
        <w:rPr>
          <w:rFonts w:ascii="Arial" w:hAnsi="Arial" w:cs="Arial"/>
          <w:b/>
          <w:sz w:val="26"/>
          <w:szCs w:val="26"/>
        </w:rPr>
      </w:pPr>
    </w:p>
    <w:p w:rsidR="00D05224" w:rsidRDefault="00D05224" w:rsidP="00D05224">
      <w:pPr>
        <w:pStyle w:val="Sinespaciado"/>
        <w:jc w:val="center"/>
        <w:rPr>
          <w:rFonts w:ascii="Arial" w:hAnsi="Arial" w:cs="Arial"/>
          <w:b/>
          <w:sz w:val="26"/>
          <w:szCs w:val="26"/>
        </w:rPr>
      </w:pPr>
    </w:p>
    <w:p w:rsidR="00D05224" w:rsidRDefault="00D05224" w:rsidP="00D05224">
      <w:pPr>
        <w:pStyle w:val="Sinespaciado"/>
        <w:jc w:val="center"/>
        <w:rPr>
          <w:rFonts w:ascii="Arial" w:hAnsi="Arial" w:cs="Arial"/>
          <w:b/>
          <w:sz w:val="26"/>
          <w:szCs w:val="26"/>
        </w:rPr>
      </w:pPr>
    </w:p>
    <w:p w:rsidR="00D05224" w:rsidRDefault="00D05224" w:rsidP="00D05224">
      <w:pPr>
        <w:pStyle w:val="Sinespaciado"/>
        <w:jc w:val="center"/>
        <w:rPr>
          <w:rFonts w:ascii="Arial" w:hAnsi="Arial" w:cs="Arial"/>
          <w:b/>
          <w:sz w:val="26"/>
          <w:szCs w:val="26"/>
        </w:rPr>
      </w:pPr>
    </w:p>
    <w:p w:rsidR="00D05224" w:rsidRDefault="00D05224" w:rsidP="00D05224">
      <w:pPr>
        <w:pStyle w:val="Sinespaciado"/>
        <w:jc w:val="center"/>
        <w:rPr>
          <w:rFonts w:ascii="Arial" w:hAnsi="Arial" w:cs="Arial"/>
          <w:b/>
          <w:sz w:val="26"/>
          <w:szCs w:val="26"/>
        </w:rPr>
      </w:pPr>
    </w:p>
    <w:p w:rsidR="00D05224" w:rsidRDefault="00D05224" w:rsidP="00D05224">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D05224" w:rsidRDefault="00D05224" w:rsidP="00D05224">
      <w:pPr>
        <w:spacing w:line="360" w:lineRule="auto"/>
        <w:jc w:val="center"/>
        <w:rPr>
          <w:rFonts w:ascii="Arial" w:eastAsia="Calibri" w:hAnsi="Arial" w:cs="Arial"/>
          <w:sz w:val="26"/>
          <w:szCs w:val="26"/>
        </w:rPr>
      </w:pPr>
    </w:p>
    <w:p w:rsidR="00D05224" w:rsidRPr="00ED029E" w:rsidRDefault="00ED029E" w:rsidP="00D05224">
      <w:pPr>
        <w:spacing w:line="360" w:lineRule="auto"/>
        <w:jc w:val="center"/>
        <w:rPr>
          <w:rFonts w:ascii="Arial" w:eastAsia="Calibri" w:hAnsi="Arial" w:cs="Arial"/>
          <w:b/>
          <w:sz w:val="16"/>
          <w:szCs w:val="26"/>
        </w:rPr>
      </w:pPr>
      <w:r w:rsidRPr="00ED029E">
        <w:rPr>
          <w:rFonts w:ascii="Arial" w:eastAsia="Calibri" w:hAnsi="Arial" w:cs="Arial"/>
          <w:b/>
          <w:sz w:val="16"/>
          <w:szCs w:val="26"/>
        </w:rPr>
        <w:t>LAS PRESENTES FIRMAS CORRESPONEN AL RECURSO DE REVISIÓN 549/2017</w:t>
      </w:r>
    </w:p>
    <w:p w:rsidR="00D05224" w:rsidRDefault="00D05224" w:rsidP="00D05224">
      <w:pPr>
        <w:spacing w:line="360" w:lineRule="auto"/>
        <w:jc w:val="center"/>
        <w:rPr>
          <w:rFonts w:ascii="Arial" w:eastAsia="Calibri" w:hAnsi="Arial" w:cs="Arial"/>
          <w:sz w:val="26"/>
          <w:szCs w:val="26"/>
        </w:rPr>
      </w:pPr>
    </w:p>
    <w:p w:rsidR="00ED029E" w:rsidRDefault="00ED029E" w:rsidP="00D05224">
      <w:pPr>
        <w:spacing w:line="360" w:lineRule="auto"/>
        <w:jc w:val="center"/>
        <w:rPr>
          <w:rFonts w:ascii="Arial" w:eastAsia="Calibri" w:hAnsi="Arial" w:cs="Arial"/>
          <w:sz w:val="26"/>
          <w:szCs w:val="26"/>
        </w:rPr>
      </w:pPr>
    </w:p>
    <w:p w:rsidR="00ED029E" w:rsidRDefault="00ED029E" w:rsidP="00D05224">
      <w:pPr>
        <w:spacing w:line="360" w:lineRule="auto"/>
        <w:jc w:val="center"/>
        <w:rPr>
          <w:rFonts w:ascii="Arial" w:eastAsia="Calibri" w:hAnsi="Arial" w:cs="Arial"/>
          <w:sz w:val="26"/>
          <w:szCs w:val="26"/>
        </w:rPr>
      </w:pPr>
    </w:p>
    <w:p w:rsidR="00ED029E" w:rsidRDefault="00ED029E" w:rsidP="00D05224">
      <w:pPr>
        <w:spacing w:line="360" w:lineRule="auto"/>
        <w:jc w:val="center"/>
        <w:rPr>
          <w:rFonts w:ascii="Arial" w:eastAsia="Calibri" w:hAnsi="Arial" w:cs="Arial"/>
          <w:sz w:val="26"/>
          <w:szCs w:val="26"/>
        </w:rPr>
      </w:pPr>
    </w:p>
    <w:p w:rsidR="00D05224" w:rsidRDefault="00D05224" w:rsidP="00D05224">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pStyle w:val="Sinespaciado"/>
        <w:jc w:val="center"/>
        <w:rPr>
          <w:rFonts w:ascii="Arial" w:hAnsi="Arial" w:cs="Arial"/>
          <w:b/>
        </w:rPr>
      </w:pPr>
    </w:p>
    <w:p w:rsidR="00D05224" w:rsidRDefault="00D05224" w:rsidP="00D05224">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D05224" w:rsidRDefault="00D05224" w:rsidP="00D05224">
      <w:pPr>
        <w:pStyle w:val="Sinespaciado"/>
        <w:rPr>
          <w:rFonts w:ascii="Arial" w:hAnsi="Arial" w:cs="Arial"/>
          <w:b/>
        </w:rPr>
      </w:pPr>
    </w:p>
    <w:p w:rsidR="00D05224" w:rsidRDefault="00D05224" w:rsidP="00D05224">
      <w:pPr>
        <w:spacing w:line="360" w:lineRule="auto"/>
        <w:jc w:val="center"/>
        <w:rPr>
          <w:rFonts w:ascii="Arial" w:eastAsia="Calibri" w:hAnsi="Arial" w:cs="Arial"/>
          <w:sz w:val="26"/>
          <w:szCs w:val="26"/>
        </w:rPr>
      </w:pPr>
    </w:p>
    <w:p w:rsidR="00D05224" w:rsidRDefault="00D05224" w:rsidP="00D05224">
      <w:pPr>
        <w:spacing w:line="360" w:lineRule="auto"/>
        <w:jc w:val="center"/>
        <w:rPr>
          <w:rFonts w:ascii="Arial" w:eastAsia="Calibri" w:hAnsi="Arial" w:cs="Arial"/>
          <w:sz w:val="26"/>
          <w:szCs w:val="26"/>
        </w:rPr>
      </w:pPr>
    </w:p>
    <w:p w:rsidR="00D05224" w:rsidRDefault="00D05224" w:rsidP="00D05224">
      <w:pPr>
        <w:spacing w:line="360" w:lineRule="auto"/>
        <w:jc w:val="center"/>
        <w:rPr>
          <w:rFonts w:ascii="Arial" w:eastAsia="Calibri" w:hAnsi="Arial" w:cs="Arial"/>
          <w:sz w:val="26"/>
          <w:szCs w:val="26"/>
        </w:rPr>
      </w:pPr>
    </w:p>
    <w:p w:rsidR="00D05224" w:rsidRDefault="00D05224" w:rsidP="00D05224">
      <w:pPr>
        <w:spacing w:line="360" w:lineRule="auto"/>
        <w:jc w:val="center"/>
        <w:rPr>
          <w:rFonts w:ascii="Arial" w:eastAsia="Calibri" w:hAnsi="Arial" w:cs="Arial"/>
          <w:sz w:val="26"/>
          <w:szCs w:val="26"/>
        </w:rPr>
      </w:pPr>
    </w:p>
    <w:p w:rsidR="00D05224" w:rsidRDefault="00D05224" w:rsidP="00D05224">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D05224" w:rsidRDefault="00D05224" w:rsidP="00D05224">
      <w:pPr>
        <w:spacing w:line="360" w:lineRule="auto"/>
        <w:jc w:val="center"/>
        <w:rPr>
          <w:rFonts w:ascii="Arial" w:eastAsia="Calibri" w:hAnsi="Arial" w:cs="Arial"/>
          <w:sz w:val="26"/>
          <w:szCs w:val="26"/>
        </w:rPr>
      </w:pPr>
    </w:p>
    <w:p w:rsidR="00D05224" w:rsidRDefault="00D05224" w:rsidP="00C53CEC">
      <w:pPr>
        <w:spacing w:line="360" w:lineRule="auto"/>
        <w:rPr>
          <w:rFonts w:ascii="Arial" w:eastAsia="Calibri" w:hAnsi="Arial" w:cs="Arial"/>
          <w:sz w:val="26"/>
          <w:szCs w:val="26"/>
        </w:rPr>
      </w:pPr>
    </w:p>
    <w:p w:rsidR="00D05224" w:rsidRDefault="00D05224" w:rsidP="00D05224">
      <w:pPr>
        <w:spacing w:line="360" w:lineRule="auto"/>
        <w:jc w:val="center"/>
        <w:rPr>
          <w:rFonts w:ascii="Arial" w:eastAsia="Calibri" w:hAnsi="Arial" w:cs="Arial"/>
          <w:sz w:val="26"/>
          <w:szCs w:val="26"/>
        </w:rPr>
      </w:pPr>
    </w:p>
    <w:p w:rsidR="00D05224" w:rsidRDefault="00D05224" w:rsidP="00D05224">
      <w:pPr>
        <w:spacing w:after="0"/>
        <w:jc w:val="center"/>
        <w:rPr>
          <w:rFonts w:ascii="Arial" w:eastAsia="Calibri" w:hAnsi="Arial" w:cs="Arial"/>
          <w:sz w:val="26"/>
          <w:szCs w:val="26"/>
        </w:rPr>
      </w:pPr>
      <w:r>
        <w:rPr>
          <w:rFonts w:ascii="Arial" w:eastAsia="Calibri" w:hAnsi="Arial" w:cs="Arial"/>
          <w:sz w:val="26"/>
          <w:szCs w:val="26"/>
        </w:rPr>
        <w:t>LICENCIADA SANDRA PÉREZ CRUZ,</w:t>
      </w:r>
    </w:p>
    <w:p w:rsidR="00D05224" w:rsidRDefault="00D05224" w:rsidP="00D05224">
      <w:pPr>
        <w:spacing w:after="0"/>
        <w:jc w:val="center"/>
        <w:rPr>
          <w:rFonts w:ascii="Arial" w:eastAsia="Calibri" w:hAnsi="Arial" w:cs="Arial"/>
          <w:sz w:val="26"/>
          <w:szCs w:val="26"/>
        </w:rPr>
      </w:pPr>
      <w:r>
        <w:rPr>
          <w:rFonts w:ascii="Arial" w:eastAsia="Calibri" w:hAnsi="Arial" w:cs="Arial"/>
          <w:sz w:val="26"/>
          <w:szCs w:val="26"/>
        </w:rPr>
        <w:t>SECRETARIA GENERAL DE ACUERDOS</w:t>
      </w:r>
    </w:p>
    <w:p w:rsidR="00D05224" w:rsidRDefault="00D05224" w:rsidP="00C53CEC">
      <w:pPr>
        <w:spacing w:line="360" w:lineRule="auto"/>
        <w:jc w:val="both"/>
        <w:rPr>
          <w:sz w:val="26"/>
          <w:szCs w:val="26"/>
        </w:rPr>
      </w:pPr>
    </w:p>
    <w:p w:rsidR="00563B9C" w:rsidRPr="00CE5C32" w:rsidRDefault="00563B9C" w:rsidP="00096B67">
      <w:pPr>
        <w:pStyle w:val="Textoindependiente2"/>
        <w:spacing w:after="100" w:afterAutospacing="1" w:line="360" w:lineRule="auto"/>
        <w:ind w:firstLine="1"/>
        <w:jc w:val="both"/>
        <w:rPr>
          <w:sz w:val="26"/>
          <w:szCs w:val="26"/>
        </w:rPr>
      </w:pPr>
    </w:p>
    <w:sectPr w:rsidR="00563B9C" w:rsidRPr="00CE5C32" w:rsidSect="00462806">
      <w:headerReference w:type="even" r:id="rId8"/>
      <w:headerReference w:type="default" r:id="rId9"/>
      <w:foot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FD" w:rsidRDefault="008273FD">
      <w:pPr>
        <w:spacing w:after="0" w:line="240" w:lineRule="auto"/>
      </w:pPr>
      <w:r>
        <w:separator/>
      </w:r>
    </w:p>
  </w:endnote>
  <w:endnote w:type="continuationSeparator" w:id="0">
    <w:p w:rsidR="008273FD" w:rsidRDefault="0082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98" w:rsidRDefault="00D13198">
    <w:pPr>
      <w:pStyle w:val="Piedepgina"/>
    </w:pPr>
    <w:r>
      <w:rPr>
        <w:noProof/>
        <w:lang w:val="es-MX" w:eastAsia="es-MX"/>
      </w:rPr>
      <mc:AlternateContent>
        <mc:Choice Requires="wps">
          <w:drawing>
            <wp:anchor distT="0" distB="0" distL="114300" distR="114300" simplePos="0" relativeHeight="251656704" behindDoc="0" locked="0" layoutInCell="1" allowOverlap="1" wp14:anchorId="4D41A27E" wp14:editId="6A0390F7">
              <wp:simplePos x="0" y="0"/>
              <wp:positionH relativeFrom="column">
                <wp:posOffset>-1359673</wp:posOffset>
              </wp:positionH>
              <wp:positionV relativeFrom="paragraph">
                <wp:posOffset>-5409703</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13198" w:rsidRDefault="00D13198" w:rsidP="00D1319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1A27E" id="_x0000_t202" coordsize="21600,21600" o:spt="202" path="m,l,21600r21600,l21600,xe">
              <v:stroke joinstyle="miter"/>
              <v:path gradientshapeok="t" o:connecttype="rect"/>
            </v:shapetype>
            <v:shape id="Cuadro de texto 307" o:spid="_x0000_s1029" type="#_x0000_t202" style="position:absolute;margin-left:-107.05pt;margin-top:-425.95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">
              <v:textbox>
                <w:txbxContent>
                  <w:p w:rsidR="00D13198" w:rsidRDefault="00D13198" w:rsidP="00D13198">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FD" w:rsidRDefault="008273FD">
      <w:pPr>
        <w:spacing w:after="0" w:line="240" w:lineRule="auto"/>
      </w:pPr>
      <w:r>
        <w:separator/>
      </w:r>
    </w:p>
  </w:footnote>
  <w:footnote w:type="continuationSeparator" w:id="0">
    <w:p w:rsidR="008273FD" w:rsidRDefault="00827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D13198">
          <w:rPr>
            <w:noProof/>
          </w:rPr>
          <w:t>6</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927607" w:rsidRDefault="00655BA3" w:rsidP="00206B99">
        <w:pPr>
          <w:pStyle w:val="Encabezado"/>
          <w:jc w:val="center"/>
          <w:rPr>
            <w:noProof/>
          </w:rPr>
        </w:pPr>
        <w:r>
          <w:fldChar w:fldCharType="begin"/>
        </w:r>
        <w:r>
          <w:instrText xml:space="preserve"> PAGE   \* MERGEFORMAT </w:instrText>
        </w:r>
        <w:r>
          <w:fldChar w:fldCharType="separate"/>
        </w:r>
        <w:r w:rsidR="00D13198">
          <w:rPr>
            <w:noProof/>
          </w:rPr>
          <w:t>7</w:t>
        </w:r>
        <w:r>
          <w:rPr>
            <w:noProof/>
          </w:rPr>
          <w:fldChar w:fldCharType="end"/>
        </w:r>
      </w:p>
      <w:p w:rsidR="00655BA3" w:rsidRDefault="00D13198" w:rsidP="00206B99">
        <w:pPr>
          <w:pStyle w:val="Encabezado"/>
          <w:jc w:val="center"/>
        </w:pPr>
      </w:p>
    </w:sdtContent>
  </w:sdt>
  <w:p w:rsidR="00655BA3" w:rsidRDefault="00C53CEC" w:rsidP="00C53CEC">
    <w:pPr>
      <w:pStyle w:val="Encabezado"/>
      <w:tabs>
        <w:tab w:val="clear" w:pos="4252"/>
        <w:tab w:val="clear" w:pos="8504"/>
        <w:tab w:val="left" w:pos="142"/>
        <w:tab w:val="left" w:pos="1914"/>
      </w:tabs>
      <w:ind w:left="284"/>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EF90CBD"/>
    <w:multiLevelType w:val="hybridMultilevel"/>
    <w:tmpl w:val="49F827E8"/>
    <w:lvl w:ilvl="0" w:tplc="613CB444">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63EC"/>
    <w:rsid w:val="00022CCF"/>
    <w:rsid w:val="00026C11"/>
    <w:rsid w:val="000330FB"/>
    <w:rsid w:val="00041E1D"/>
    <w:rsid w:val="000616B5"/>
    <w:rsid w:val="00063C70"/>
    <w:rsid w:val="00070740"/>
    <w:rsid w:val="00070777"/>
    <w:rsid w:val="000715B6"/>
    <w:rsid w:val="000737BF"/>
    <w:rsid w:val="00075D16"/>
    <w:rsid w:val="00076CEA"/>
    <w:rsid w:val="00085132"/>
    <w:rsid w:val="000853B3"/>
    <w:rsid w:val="00096B67"/>
    <w:rsid w:val="000A2387"/>
    <w:rsid w:val="000A32CA"/>
    <w:rsid w:val="000B1A06"/>
    <w:rsid w:val="000B2341"/>
    <w:rsid w:val="000B3B3B"/>
    <w:rsid w:val="000C4541"/>
    <w:rsid w:val="000E2C54"/>
    <w:rsid w:val="000F05CA"/>
    <w:rsid w:val="000F54B0"/>
    <w:rsid w:val="000F62C3"/>
    <w:rsid w:val="0010644A"/>
    <w:rsid w:val="0011016F"/>
    <w:rsid w:val="00111BFC"/>
    <w:rsid w:val="00114AC5"/>
    <w:rsid w:val="00116579"/>
    <w:rsid w:val="00122F5E"/>
    <w:rsid w:val="00124515"/>
    <w:rsid w:val="00126F80"/>
    <w:rsid w:val="00130500"/>
    <w:rsid w:val="0013099F"/>
    <w:rsid w:val="00131CDF"/>
    <w:rsid w:val="00136897"/>
    <w:rsid w:val="00143189"/>
    <w:rsid w:val="001441D3"/>
    <w:rsid w:val="0014588F"/>
    <w:rsid w:val="00146509"/>
    <w:rsid w:val="00147C52"/>
    <w:rsid w:val="0015351E"/>
    <w:rsid w:val="00161A5E"/>
    <w:rsid w:val="00163D81"/>
    <w:rsid w:val="00166D35"/>
    <w:rsid w:val="0017183B"/>
    <w:rsid w:val="00172205"/>
    <w:rsid w:val="001761CB"/>
    <w:rsid w:val="00185043"/>
    <w:rsid w:val="00192287"/>
    <w:rsid w:val="001A0BED"/>
    <w:rsid w:val="001A3755"/>
    <w:rsid w:val="001D3B81"/>
    <w:rsid w:val="001D3F90"/>
    <w:rsid w:val="001D694C"/>
    <w:rsid w:val="001E3B11"/>
    <w:rsid w:val="001E452F"/>
    <w:rsid w:val="001F72DF"/>
    <w:rsid w:val="002021CF"/>
    <w:rsid w:val="0020247E"/>
    <w:rsid w:val="00203FD3"/>
    <w:rsid w:val="00206222"/>
    <w:rsid w:val="00206B99"/>
    <w:rsid w:val="002116FC"/>
    <w:rsid w:val="00214B96"/>
    <w:rsid w:val="00216595"/>
    <w:rsid w:val="00223F75"/>
    <w:rsid w:val="00231898"/>
    <w:rsid w:val="00234383"/>
    <w:rsid w:val="0024418C"/>
    <w:rsid w:val="0024497C"/>
    <w:rsid w:val="00246915"/>
    <w:rsid w:val="00247875"/>
    <w:rsid w:val="00247D11"/>
    <w:rsid w:val="00262666"/>
    <w:rsid w:val="00263720"/>
    <w:rsid w:val="00263BE9"/>
    <w:rsid w:val="00272CC1"/>
    <w:rsid w:val="00273171"/>
    <w:rsid w:val="00274F4C"/>
    <w:rsid w:val="002805AC"/>
    <w:rsid w:val="00283B3F"/>
    <w:rsid w:val="002844AF"/>
    <w:rsid w:val="00291333"/>
    <w:rsid w:val="00294A09"/>
    <w:rsid w:val="00294D50"/>
    <w:rsid w:val="00296748"/>
    <w:rsid w:val="002969C5"/>
    <w:rsid w:val="00297569"/>
    <w:rsid w:val="002A2985"/>
    <w:rsid w:val="002A4088"/>
    <w:rsid w:val="002A6EF0"/>
    <w:rsid w:val="002B0771"/>
    <w:rsid w:val="002B5C82"/>
    <w:rsid w:val="002B79C4"/>
    <w:rsid w:val="002D11DC"/>
    <w:rsid w:val="002D1979"/>
    <w:rsid w:val="002D57A6"/>
    <w:rsid w:val="002E1E32"/>
    <w:rsid w:val="002E5366"/>
    <w:rsid w:val="002F19AF"/>
    <w:rsid w:val="002F4F72"/>
    <w:rsid w:val="002F7173"/>
    <w:rsid w:val="002F7484"/>
    <w:rsid w:val="00300B3B"/>
    <w:rsid w:val="00304999"/>
    <w:rsid w:val="00307E06"/>
    <w:rsid w:val="00312470"/>
    <w:rsid w:val="00321CC2"/>
    <w:rsid w:val="0032210A"/>
    <w:rsid w:val="00324E82"/>
    <w:rsid w:val="003253CA"/>
    <w:rsid w:val="00331836"/>
    <w:rsid w:val="003350EA"/>
    <w:rsid w:val="00337583"/>
    <w:rsid w:val="00337A3C"/>
    <w:rsid w:val="00340018"/>
    <w:rsid w:val="0034180B"/>
    <w:rsid w:val="003422AB"/>
    <w:rsid w:val="0034270E"/>
    <w:rsid w:val="00342CE5"/>
    <w:rsid w:val="00355E72"/>
    <w:rsid w:val="003633B9"/>
    <w:rsid w:val="003646B9"/>
    <w:rsid w:val="003708D3"/>
    <w:rsid w:val="00376CBF"/>
    <w:rsid w:val="00381DC3"/>
    <w:rsid w:val="00386D9A"/>
    <w:rsid w:val="003952F5"/>
    <w:rsid w:val="003A2373"/>
    <w:rsid w:val="003A28FC"/>
    <w:rsid w:val="003B1EC2"/>
    <w:rsid w:val="003B373B"/>
    <w:rsid w:val="003B497E"/>
    <w:rsid w:val="003B4BAF"/>
    <w:rsid w:val="003B6C7E"/>
    <w:rsid w:val="003B70F8"/>
    <w:rsid w:val="003C160C"/>
    <w:rsid w:val="003D75C1"/>
    <w:rsid w:val="003E0F2A"/>
    <w:rsid w:val="003E7801"/>
    <w:rsid w:val="00411707"/>
    <w:rsid w:val="0043347E"/>
    <w:rsid w:val="0043753E"/>
    <w:rsid w:val="00462806"/>
    <w:rsid w:val="004713AE"/>
    <w:rsid w:val="00484CF2"/>
    <w:rsid w:val="00486A51"/>
    <w:rsid w:val="004961AD"/>
    <w:rsid w:val="004A16F8"/>
    <w:rsid w:val="004A2326"/>
    <w:rsid w:val="004A319F"/>
    <w:rsid w:val="004B6B2F"/>
    <w:rsid w:val="004B748E"/>
    <w:rsid w:val="004C015A"/>
    <w:rsid w:val="004D3ADD"/>
    <w:rsid w:val="004D5713"/>
    <w:rsid w:val="004D5934"/>
    <w:rsid w:val="004E0ECA"/>
    <w:rsid w:val="004E33EF"/>
    <w:rsid w:val="004F13A7"/>
    <w:rsid w:val="004F46B7"/>
    <w:rsid w:val="004F5821"/>
    <w:rsid w:val="004F674E"/>
    <w:rsid w:val="00505C31"/>
    <w:rsid w:val="00510956"/>
    <w:rsid w:val="005115C3"/>
    <w:rsid w:val="00514B2A"/>
    <w:rsid w:val="00515590"/>
    <w:rsid w:val="005209EE"/>
    <w:rsid w:val="00525E23"/>
    <w:rsid w:val="00526DC4"/>
    <w:rsid w:val="005300DF"/>
    <w:rsid w:val="005309D2"/>
    <w:rsid w:val="00531B2A"/>
    <w:rsid w:val="0053715D"/>
    <w:rsid w:val="00541B18"/>
    <w:rsid w:val="00544CC9"/>
    <w:rsid w:val="00553578"/>
    <w:rsid w:val="00556925"/>
    <w:rsid w:val="00557727"/>
    <w:rsid w:val="005609AA"/>
    <w:rsid w:val="00563B9C"/>
    <w:rsid w:val="005707BD"/>
    <w:rsid w:val="00570D1A"/>
    <w:rsid w:val="005720EB"/>
    <w:rsid w:val="00574FFD"/>
    <w:rsid w:val="0057598E"/>
    <w:rsid w:val="005817AB"/>
    <w:rsid w:val="0058508F"/>
    <w:rsid w:val="00586CFC"/>
    <w:rsid w:val="00591091"/>
    <w:rsid w:val="00593333"/>
    <w:rsid w:val="005938E3"/>
    <w:rsid w:val="005A118F"/>
    <w:rsid w:val="005A4480"/>
    <w:rsid w:val="005A493F"/>
    <w:rsid w:val="005B0739"/>
    <w:rsid w:val="005B2365"/>
    <w:rsid w:val="005B4276"/>
    <w:rsid w:val="005B666D"/>
    <w:rsid w:val="005B75AE"/>
    <w:rsid w:val="005C3246"/>
    <w:rsid w:val="005C4C23"/>
    <w:rsid w:val="005D1708"/>
    <w:rsid w:val="005D4FEA"/>
    <w:rsid w:val="005D59D2"/>
    <w:rsid w:val="005D65FC"/>
    <w:rsid w:val="005E40A8"/>
    <w:rsid w:val="005F2B81"/>
    <w:rsid w:val="005F60CD"/>
    <w:rsid w:val="005F7C49"/>
    <w:rsid w:val="006012BD"/>
    <w:rsid w:val="00602086"/>
    <w:rsid w:val="006031E8"/>
    <w:rsid w:val="00607309"/>
    <w:rsid w:val="00607F3D"/>
    <w:rsid w:val="00610C46"/>
    <w:rsid w:val="00616204"/>
    <w:rsid w:val="00621CC7"/>
    <w:rsid w:val="0062677D"/>
    <w:rsid w:val="00630C62"/>
    <w:rsid w:val="00632361"/>
    <w:rsid w:val="00633FA0"/>
    <w:rsid w:val="006418C8"/>
    <w:rsid w:val="006427D9"/>
    <w:rsid w:val="00643498"/>
    <w:rsid w:val="00645E2A"/>
    <w:rsid w:val="006475E4"/>
    <w:rsid w:val="00655BA3"/>
    <w:rsid w:val="00660AE6"/>
    <w:rsid w:val="00665723"/>
    <w:rsid w:val="00667483"/>
    <w:rsid w:val="00676D68"/>
    <w:rsid w:val="0068325D"/>
    <w:rsid w:val="00692778"/>
    <w:rsid w:val="00696616"/>
    <w:rsid w:val="00696F11"/>
    <w:rsid w:val="006A522E"/>
    <w:rsid w:val="006A5B27"/>
    <w:rsid w:val="006A7ADC"/>
    <w:rsid w:val="006B0B08"/>
    <w:rsid w:val="006B10A8"/>
    <w:rsid w:val="006B42FA"/>
    <w:rsid w:val="006B4FD6"/>
    <w:rsid w:val="006C2F23"/>
    <w:rsid w:val="006D43DF"/>
    <w:rsid w:val="006E6E6B"/>
    <w:rsid w:val="006F2412"/>
    <w:rsid w:val="006F2FA7"/>
    <w:rsid w:val="00700013"/>
    <w:rsid w:val="00702862"/>
    <w:rsid w:val="007036CB"/>
    <w:rsid w:val="00707245"/>
    <w:rsid w:val="00721D10"/>
    <w:rsid w:val="0072215B"/>
    <w:rsid w:val="00723EDE"/>
    <w:rsid w:val="007273A5"/>
    <w:rsid w:val="00727C09"/>
    <w:rsid w:val="0073587D"/>
    <w:rsid w:val="007471D5"/>
    <w:rsid w:val="00747DC2"/>
    <w:rsid w:val="0075384C"/>
    <w:rsid w:val="007561B2"/>
    <w:rsid w:val="00762C4B"/>
    <w:rsid w:val="0076542C"/>
    <w:rsid w:val="00766389"/>
    <w:rsid w:val="007756B6"/>
    <w:rsid w:val="007758EE"/>
    <w:rsid w:val="007806D4"/>
    <w:rsid w:val="00782019"/>
    <w:rsid w:val="0078643C"/>
    <w:rsid w:val="00792E46"/>
    <w:rsid w:val="00793CFE"/>
    <w:rsid w:val="007A0DD5"/>
    <w:rsid w:val="007A23E2"/>
    <w:rsid w:val="007B1758"/>
    <w:rsid w:val="007B4DA5"/>
    <w:rsid w:val="007B57A7"/>
    <w:rsid w:val="007B6070"/>
    <w:rsid w:val="007C065F"/>
    <w:rsid w:val="007C4D7C"/>
    <w:rsid w:val="007C7EC8"/>
    <w:rsid w:val="007D4645"/>
    <w:rsid w:val="007E2547"/>
    <w:rsid w:val="007E32FC"/>
    <w:rsid w:val="007F7F91"/>
    <w:rsid w:val="00801F35"/>
    <w:rsid w:val="008138FC"/>
    <w:rsid w:val="00817EFC"/>
    <w:rsid w:val="008253F2"/>
    <w:rsid w:val="008273FD"/>
    <w:rsid w:val="00831B55"/>
    <w:rsid w:val="0084114B"/>
    <w:rsid w:val="00846554"/>
    <w:rsid w:val="00852345"/>
    <w:rsid w:val="00864F72"/>
    <w:rsid w:val="00866BBE"/>
    <w:rsid w:val="00867705"/>
    <w:rsid w:val="00873D60"/>
    <w:rsid w:val="00875C51"/>
    <w:rsid w:val="008813B2"/>
    <w:rsid w:val="008946EA"/>
    <w:rsid w:val="00894D4A"/>
    <w:rsid w:val="008A4E03"/>
    <w:rsid w:val="008B1D4F"/>
    <w:rsid w:val="008B20BB"/>
    <w:rsid w:val="008B4EBC"/>
    <w:rsid w:val="008B5746"/>
    <w:rsid w:val="008C508D"/>
    <w:rsid w:val="008C7B57"/>
    <w:rsid w:val="008D0946"/>
    <w:rsid w:val="008D1236"/>
    <w:rsid w:val="008D3F16"/>
    <w:rsid w:val="008E636A"/>
    <w:rsid w:val="008F52F4"/>
    <w:rsid w:val="00903F1B"/>
    <w:rsid w:val="0091170B"/>
    <w:rsid w:val="009133A9"/>
    <w:rsid w:val="009231FE"/>
    <w:rsid w:val="00926FCD"/>
    <w:rsid w:val="00927607"/>
    <w:rsid w:val="009323EE"/>
    <w:rsid w:val="009326CF"/>
    <w:rsid w:val="00941E67"/>
    <w:rsid w:val="00947785"/>
    <w:rsid w:val="009610CF"/>
    <w:rsid w:val="00964A87"/>
    <w:rsid w:val="00970C5E"/>
    <w:rsid w:val="00971C0C"/>
    <w:rsid w:val="00972B03"/>
    <w:rsid w:val="00973D15"/>
    <w:rsid w:val="00974204"/>
    <w:rsid w:val="0097768E"/>
    <w:rsid w:val="00983567"/>
    <w:rsid w:val="009A33BE"/>
    <w:rsid w:val="009B1EAF"/>
    <w:rsid w:val="009B38C8"/>
    <w:rsid w:val="009C1C47"/>
    <w:rsid w:val="009D7058"/>
    <w:rsid w:val="009E0336"/>
    <w:rsid w:val="009E10EC"/>
    <w:rsid w:val="00A022D9"/>
    <w:rsid w:val="00A0357E"/>
    <w:rsid w:val="00A17C69"/>
    <w:rsid w:val="00A20F43"/>
    <w:rsid w:val="00A21B13"/>
    <w:rsid w:val="00A27138"/>
    <w:rsid w:val="00A31CEC"/>
    <w:rsid w:val="00A3359F"/>
    <w:rsid w:val="00A36501"/>
    <w:rsid w:val="00A3690C"/>
    <w:rsid w:val="00A4105D"/>
    <w:rsid w:val="00A4628E"/>
    <w:rsid w:val="00A61673"/>
    <w:rsid w:val="00A64CF4"/>
    <w:rsid w:val="00A66799"/>
    <w:rsid w:val="00A67AD4"/>
    <w:rsid w:val="00A72D17"/>
    <w:rsid w:val="00A72E07"/>
    <w:rsid w:val="00A8007D"/>
    <w:rsid w:val="00A8060D"/>
    <w:rsid w:val="00A83D36"/>
    <w:rsid w:val="00A87174"/>
    <w:rsid w:val="00A90E6E"/>
    <w:rsid w:val="00A91148"/>
    <w:rsid w:val="00A94E2C"/>
    <w:rsid w:val="00AA7F6D"/>
    <w:rsid w:val="00AB00F1"/>
    <w:rsid w:val="00AB4EBB"/>
    <w:rsid w:val="00AB628D"/>
    <w:rsid w:val="00AD2090"/>
    <w:rsid w:val="00AD2DDF"/>
    <w:rsid w:val="00AD38ED"/>
    <w:rsid w:val="00AD4282"/>
    <w:rsid w:val="00AD77FD"/>
    <w:rsid w:val="00AD7F20"/>
    <w:rsid w:val="00AF7816"/>
    <w:rsid w:val="00B049EC"/>
    <w:rsid w:val="00B04DD6"/>
    <w:rsid w:val="00B10264"/>
    <w:rsid w:val="00B1212B"/>
    <w:rsid w:val="00B161F8"/>
    <w:rsid w:val="00B2587F"/>
    <w:rsid w:val="00B31114"/>
    <w:rsid w:val="00B32BFF"/>
    <w:rsid w:val="00B37C1A"/>
    <w:rsid w:val="00B5469C"/>
    <w:rsid w:val="00B55C20"/>
    <w:rsid w:val="00B62916"/>
    <w:rsid w:val="00B7058E"/>
    <w:rsid w:val="00B70EC1"/>
    <w:rsid w:val="00B7103E"/>
    <w:rsid w:val="00B72FDD"/>
    <w:rsid w:val="00B76804"/>
    <w:rsid w:val="00B87E94"/>
    <w:rsid w:val="00B90ED9"/>
    <w:rsid w:val="00B929E9"/>
    <w:rsid w:val="00B93627"/>
    <w:rsid w:val="00B9364E"/>
    <w:rsid w:val="00BA42E0"/>
    <w:rsid w:val="00BA4764"/>
    <w:rsid w:val="00BB0E1B"/>
    <w:rsid w:val="00BB2686"/>
    <w:rsid w:val="00BB3A20"/>
    <w:rsid w:val="00BC1172"/>
    <w:rsid w:val="00BD0E39"/>
    <w:rsid w:val="00BD3656"/>
    <w:rsid w:val="00BE1BBE"/>
    <w:rsid w:val="00BE212B"/>
    <w:rsid w:val="00BE359D"/>
    <w:rsid w:val="00BE4FDC"/>
    <w:rsid w:val="00BF2AD9"/>
    <w:rsid w:val="00C06502"/>
    <w:rsid w:val="00C07ADF"/>
    <w:rsid w:val="00C14B07"/>
    <w:rsid w:val="00C21AB4"/>
    <w:rsid w:val="00C22D64"/>
    <w:rsid w:val="00C32FBE"/>
    <w:rsid w:val="00C35EFA"/>
    <w:rsid w:val="00C360C6"/>
    <w:rsid w:val="00C37E88"/>
    <w:rsid w:val="00C41357"/>
    <w:rsid w:val="00C4356D"/>
    <w:rsid w:val="00C536AA"/>
    <w:rsid w:val="00C53CEC"/>
    <w:rsid w:val="00C56885"/>
    <w:rsid w:val="00C57680"/>
    <w:rsid w:val="00C57997"/>
    <w:rsid w:val="00C6230B"/>
    <w:rsid w:val="00C80261"/>
    <w:rsid w:val="00C9510A"/>
    <w:rsid w:val="00C962CF"/>
    <w:rsid w:val="00CB0B6B"/>
    <w:rsid w:val="00CB160F"/>
    <w:rsid w:val="00CC610F"/>
    <w:rsid w:val="00CD1491"/>
    <w:rsid w:val="00CD4B0E"/>
    <w:rsid w:val="00CD64DE"/>
    <w:rsid w:val="00CE0E75"/>
    <w:rsid w:val="00CE5C32"/>
    <w:rsid w:val="00CF1602"/>
    <w:rsid w:val="00CF4F26"/>
    <w:rsid w:val="00CF6971"/>
    <w:rsid w:val="00D00AC1"/>
    <w:rsid w:val="00D05224"/>
    <w:rsid w:val="00D13198"/>
    <w:rsid w:val="00D16547"/>
    <w:rsid w:val="00D20368"/>
    <w:rsid w:val="00D23422"/>
    <w:rsid w:val="00D24260"/>
    <w:rsid w:val="00D3635F"/>
    <w:rsid w:val="00D52F8B"/>
    <w:rsid w:val="00D566F5"/>
    <w:rsid w:val="00D718E2"/>
    <w:rsid w:val="00D7305D"/>
    <w:rsid w:val="00D74FDC"/>
    <w:rsid w:val="00D80D42"/>
    <w:rsid w:val="00D83B43"/>
    <w:rsid w:val="00D9154A"/>
    <w:rsid w:val="00D93271"/>
    <w:rsid w:val="00D945DD"/>
    <w:rsid w:val="00D96319"/>
    <w:rsid w:val="00DA0CA2"/>
    <w:rsid w:val="00DA158D"/>
    <w:rsid w:val="00DA16B7"/>
    <w:rsid w:val="00DA4B87"/>
    <w:rsid w:val="00DB0766"/>
    <w:rsid w:val="00DB4D86"/>
    <w:rsid w:val="00DC5269"/>
    <w:rsid w:val="00DD1BAF"/>
    <w:rsid w:val="00DD4E98"/>
    <w:rsid w:val="00DD58B8"/>
    <w:rsid w:val="00DE5048"/>
    <w:rsid w:val="00DF2FC2"/>
    <w:rsid w:val="00DF6B72"/>
    <w:rsid w:val="00E013E9"/>
    <w:rsid w:val="00E02932"/>
    <w:rsid w:val="00E12B19"/>
    <w:rsid w:val="00E1398A"/>
    <w:rsid w:val="00E16654"/>
    <w:rsid w:val="00E2021C"/>
    <w:rsid w:val="00E21CDD"/>
    <w:rsid w:val="00E33520"/>
    <w:rsid w:val="00E3623E"/>
    <w:rsid w:val="00E37775"/>
    <w:rsid w:val="00E41D19"/>
    <w:rsid w:val="00E43435"/>
    <w:rsid w:val="00E43F3C"/>
    <w:rsid w:val="00E642D3"/>
    <w:rsid w:val="00E659F7"/>
    <w:rsid w:val="00E67D3C"/>
    <w:rsid w:val="00E74ADD"/>
    <w:rsid w:val="00E756E6"/>
    <w:rsid w:val="00E75BB5"/>
    <w:rsid w:val="00E80A78"/>
    <w:rsid w:val="00E836C7"/>
    <w:rsid w:val="00E87051"/>
    <w:rsid w:val="00E90E54"/>
    <w:rsid w:val="00E92F27"/>
    <w:rsid w:val="00E94929"/>
    <w:rsid w:val="00EA2C19"/>
    <w:rsid w:val="00EA31F3"/>
    <w:rsid w:val="00EA4F63"/>
    <w:rsid w:val="00EB02E9"/>
    <w:rsid w:val="00EB0DD5"/>
    <w:rsid w:val="00EB14C5"/>
    <w:rsid w:val="00EC45FC"/>
    <w:rsid w:val="00EC4710"/>
    <w:rsid w:val="00EC4A4E"/>
    <w:rsid w:val="00EC6A8E"/>
    <w:rsid w:val="00EC6BCB"/>
    <w:rsid w:val="00EC6E15"/>
    <w:rsid w:val="00ED029E"/>
    <w:rsid w:val="00ED073E"/>
    <w:rsid w:val="00ED12AC"/>
    <w:rsid w:val="00ED315C"/>
    <w:rsid w:val="00EE6EC4"/>
    <w:rsid w:val="00EF5630"/>
    <w:rsid w:val="00F021F3"/>
    <w:rsid w:val="00F02DE0"/>
    <w:rsid w:val="00F053FC"/>
    <w:rsid w:val="00F059D8"/>
    <w:rsid w:val="00F06C77"/>
    <w:rsid w:val="00F06F3B"/>
    <w:rsid w:val="00F079CC"/>
    <w:rsid w:val="00F1031D"/>
    <w:rsid w:val="00F15DFE"/>
    <w:rsid w:val="00F16DE1"/>
    <w:rsid w:val="00F21127"/>
    <w:rsid w:val="00F26CE1"/>
    <w:rsid w:val="00F27C97"/>
    <w:rsid w:val="00F3056C"/>
    <w:rsid w:val="00F30F7B"/>
    <w:rsid w:val="00F313C9"/>
    <w:rsid w:val="00F35DBE"/>
    <w:rsid w:val="00F41164"/>
    <w:rsid w:val="00F4377C"/>
    <w:rsid w:val="00F51CD9"/>
    <w:rsid w:val="00F52C3B"/>
    <w:rsid w:val="00F551B0"/>
    <w:rsid w:val="00F6398A"/>
    <w:rsid w:val="00F83C99"/>
    <w:rsid w:val="00F87114"/>
    <w:rsid w:val="00F92334"/>
    <w:rsid w:val="00F92DF2"/>
    <w:rsid w:val="00FA0211"/>
    <w:rsid w:val="00FA12FB"/>
    <w:rsid w:val="00FA3C84"/>
    <w:rsid w:val="00FA3D94"/>
    <w:rsid w:val="00FA6595"/>
    <w:rsid w:val="00FB0CD4"/>
    <w:rsid w:val="00FB23D2"/>
    <w:rsid w:val="00FC1289"/>
    <w:rsid w:val="00FC1EB5"/>
    <w:rsid w:val="00FC5830"/>
    <w:rsid w:val="00FC7940"/>
    <w:rsid w:val="00FD0CFA"/>
    <w:rsid w:val="00FD3D56"/>
    <w:rsid w:val="00FD46BA"/>
    <w:rsid w:val="00FD5D4A"/>
    <w:rsid w:val="00FF542C"/>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6A90962-79E0-4C29-A750-13570D84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paragraph" w:styleId="Textoindependiente2">
    <w:name w:val="Body Text 2"/>
    <w:basedOn w:val="Normal"/>
    <w:link w:val="Textoindependiente2Car"/>
    <w:uiPriority w:val="99"/>
    <w:unhideWhenUsed/>
    <w:rsid w:val="00B32BFF"/>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B32BFF"/>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E43F3C"/>
    <w:pPr>
      <w:spacing w:after="120"/>
    </w:pPr>
  </w:style>
  <w:style w:type="character" w:customStyle="1" w:styleId="TextoindependienteCar">
    <w:name w:val="Texto independiente Car"/>
    <w:basedOn w:val="Fuentedeprrafopredeter"/>
    <w:link w:val="Textoindependiente"/>
    <w:uiPriority w:val="99"/>
    <w:semiHidden/>
    <w:rsid w:val="00E43F3C"/>
    <w:rPr>
      <w:lang w:val="es-ES"/>
    </w:rPr>
  </w:style>
  <w:style w:type="paragraph" w:styleId="Textoindependienteprimerasangra">
    <w:name w:val="Body Text First Indent"/>
    <w:basedOn w:val="Textoindependiente"/>
    <w:link w:val="TextoindependienteprimerasangraCar"/>
    <w:uiPriority w:val="99"/>
    <w:unhideWhenUsed/>
    <w:rsid w:val="00E43F3C"/>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43F3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1EE4-168A-4355-B364-F6594D8D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1943</Words>
  <Characters>10689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9</cp:revision>
  <cp:lastPrinted>2018-01-24T16:49:00Z</cp:lastPrinted>
  <dcterms:created xsi:type="dcterms:W3CDTF">2018-01-08T20:03:00Z</dcterms:created>
  <dcterms:modified xsi:type="dcterms:W3CDTF">2018-12-08T19:22:00Z</dcterms:modified>
</cp:coreProperties>
</file>