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DE490D" w:rsidRDefault="004A41DB" w:rsidP="004A41DB">
      <w:pPr>
        <w:pStyle w:val="corte4fondo"/>
        <w:spacing w:line="240" w:lineRule="auto"/>
        <w:ind w:left="3544" w:right="-496" w:firstLine="0"/>
        <w:rPr>
          <w:rFonts w:cs="Arial"/>
          <w:sz w:val="20"/>
        </w:rPr>
      </w:pPr>
      <w:r w:rsidRPr="00DE490D">
        <w:rPr>
          <w:rFonts w:cs="Arial"/>
          <w:sz w:val="20"/>
        </w:rPr>
        <w:t>TERCERA SALA UNITARIA DE PRIMERA INSTANCIA DEL TRIBUNAL DE</w:t>
      </w:r>
      <w:r w:rsidR="00F8627B" w:rsidRPr="00DE490D">
        <w:rPr>
          <w:rFonts w:cs="Arial"/>
          <w:sz w:val="20"/>
        </w:rPr>
        <w:t xml:space="preserve"> JUSTICIA ADMINISTRATIVA</w:t>
      </w:r>
      <w:r w:rsidRPr="00DE490D">
        <w:rPr>
          <w:rFonts w:cs="Arial"/>
          <w:sz w:val="20"/>
        </w:rPr>
        <w:t xml:space="preserve"> DEL PODER JUDICIAL DEL ESTADO DE OAXACA.</w:t>
      </w:r>
    </w:p>
    <w:p w:rsidR="004A41DB" w:rsidRPr="00DE490D" w:rsidRDefault="004A41DB" w:rsidP="004A41DB">
      <w:pPr>
        <w:pStyle w:val="corte4fondo"/>
        <w:spacing w:line="240" w:lineRule="auto"/>
        <w:ind w:left="3544" w:right="-496" w:firstLine="0"/>
        <w:rPr>
          <w:rFonts w:cs="Arial"/>
          <w:sz w:val="20"/>
        </w:rPr>
      </w:pPr>
    </w:p>
    <w:p w:rsidR="004A41DB" w:rsidRPr="00DE490D" w:rsidRDefault="004A41DB" w:rsidP="004A41DB">
      <w:pPr>
        <w:pStyle w:val="corte4fondo"/>
        <w:spacing w:line="240" w:lineRule="auto"/>
        <w:ind w:left="3544" w:right="-496" w:firstLine="0"/>
        <w:rPr>
          <w:rFonts w:cs="Arial"/>
          <w:sz w:val="20"/>
        </w:rPr>
      </w:pPr>
      <w:r w:rsidRPr="00DE490D">
        <w:rPr>
          <w:rFonts w:cs="Arial"/>
          <w:sz w:val="20"/>
        </w:rPr>
        <w:t>JUICIO DE NULIDAD</w:t>
      </w:r>
      <w:r w:rsidR="00E14DAD" w:rsidRPr="00DE490D">
        <w:rPr>
          <w:rFonts w:cs="Arial"/>
          <w:sz w:val="20"/>
        </w:rPr>
        <w:t xml:space="preserve"> </w:t>
      </w:r>
      <w:r w:rsidR="00DE490D" w:rsidRPr="00DE490D">
        <w:rPr>
          <w:rFonts w:cs="Arial"/>
          <w:sz w:val="20"/>
        </w:rPr>
        <w:t>5</w:t>
      </w:r>
      <w:r w:rsidR="00F8627B" w:rsidRPr="00DE490D">
        <w:rPr>
          <w:rFonts w:cs="Arial"/>
          <w:sz w:val="20"/>
        </w:rPr>
        <w:t>2</w:t>
      </w:r>
      <w:r w:rsidR="00D0772C" w:rsidRPr="00DE490D">
        <w:rPr>
          <w:rFonts w:cs="Arial"/>
          <w:sz w:val="20"/>
        </w:rPr>
        <w:t>/201</w:t>
      </w:r>
      <w:r w:rsidR="00F8627B" w:rsidRPr="00DE490D">
        <w:rPr>
          <w:rFonts w:cs="Arial"/>
          <w:sz w:val="20"/>
        </w:rPr>
        <w:t>8</w:t>
      </w:r>
      <w:r w:rsidR="00D12076" w:rsidRPr="00DE490D">
        <w:rPr>
          <w:rFonts w:cs="Arial"/>
          <w:sz w:val="20"/>
        </w:rPr>
        <w:t xml:space="preserve"> </w:t>
      </w:r>
    </w:p>
    <w:p w:rsidR="004A41DB" w:rsidRPr="00DE490D" w:rsidRDefault="004A41DB" w:rsidP="004A41DB">
      <w:pPr>
        <w:pStyle w:val="corte4fondo"/>
        <w:spacing w:line="240" w:lineRule="auto"/>
        <w:ind w:left="3544" w:right="-496" w:firstLine="0"/>
        <w:rPr>
          <w:rFonts w:cs="Arial"/>
          <w:sz w:val="20"/>
        </w:rPr>
      </w:pPr>
    </w:p>
    <w:p w:rsidR="00D12076" w:rsidRPr="00DE490D" w:rsidRDefault="004A41DB" w:rsidP="004A41DB">
      <w:pPr>
        <w:pStyle w:val="corte4fondo"/>
        <w:spacing w:line="240" w:lineRule="auto"/>
        <w:ind w:left="3544" w:right="-496" w:firstLine="0"/>
        <w:rPr>
          <w:rFonts w:cs="Arial"/>
          <w:sz w:val="20"/>
        </w:rPr>
      </w:pPr>
      <w:r w:rsidRPr="00DE490D">
        <w:rPr>
          <w:rFonts w:cs="Arial"/>
          <w:sz w:val="20"/>
        </w:rPr>
        <w:t>ACTOR:</w:t>
      </w:r>
      <w:r w:rsidR="00DA1A89">
        <w:rPr>
          <w:rFonts w:cs="Arial"/>
          <w:sz w:val="20"/>
        </w:rPr>
        <w:t xml:space="preserve"> ***********</w:t>
      </w:r>
      <w:r w:rsidR="008B20C0" w:rsidRPr="00DE490D">
        <w:rPr>
          <w:rFonts w:cs="Arial"/>
          <w:sz w:val="20"/>
        </w:rPr>
        <w:t>.</w:t>
      </w:r>
    </w:p>
    <w:p w:rsidR="008B20C0" w:rsidRPr="00DE490D" w:rsidRDefault="008B20C0" w:rsidP="004A41DB">
      <w:pPr>
        <w:pStyle w:val="corte4fondo"/>
        <w:spacing w:line="240" w:lineRule="auto"/>
        <w:ind w:left="3544" w:right="-496" w:firstLine="0"/>
        <w:rPr>
          <w:rFonts w:cs="Arial"/>
          <w:sz w:val="20"/>
        </w:rPr>
      </w:pPr>
    </w:p>
    <w:p w:rsidR="003C226E" w:rsidRPr="00DE490D" w:rsidRDefault="004A41DB" w:rsidP="00F6047C">
      <w:pPr>
        <w:pStyle w:val="corte4fondo"/>
        <w:spacing w:line="240" w:lineRule="auto"/>
        <w:ind w:left="3544" w:right="-496" w:firstLine="0"/>
        <w:rPr>
          <w:rFonts w:cs="Arial"/>
          <w:sz w:val="20"/>
        </w:rPr>
      </w:pPr>
      <w:r w:rsidRPr="00DE490D">
        <w:rPr>
          <w:rFonts w:cs="Arial"/>
          <w:color w:val="000000"/>
          <w:sz w:val="20"/>
        </w:rPr>
        <w:t>AUTORIDAD DEMANDADA:</w:t>
      </w:r>
      <w:r w:rsidR="00E637A4" w:rsidRPr="00DE490D">
        <w:rPr>
          <w:rFonts w:cs="Arial"/>
          <w:color w:val="000000"/>
          <w:sz w:val="20"/>
        </w:rPr>
        <w:t xml:space="preserve"> </w:t>
      </w:r>
      <w:r w:rsidR="00D94E48" w:rsidRPr="00DE490D">
        <w:rPr>
          <w:rFonts w:cs="Arial"/>
          <w:color w:val="000000"/>
          <w:sz w:val="20"/>
        </w:rPr>
        <w:t xml:space="preserve">DIRECTOR GENERAL DE LA </w:t>
      </w:r>
      <w:r w:rsidR="00D12076" w:rsidRPr="00DE490D">
        <w:rPr>
          <w:rFonts w:cs="Arial"/>
          <w:color w:val="000000"/>
          <w:sz w:val="20"/>
        </w:rPr>
        <w:t>OFICINA DE PENSIONES DEL GOBIERNO DEL ESTADO DE OAXACA.</w:t>
      </w:r>
    </w:p>
    <w:p w:rsidR="00930A36" w:rsidRDefault="00930A36" w:rsidP="00832A5C">
      <w:pPr>
        <w:spacing w:line="360" w:lineRule="auto"/>
        <w:ind w:right="-518"/>
        <w:jc w:val="both"/>
        <w:rPr>
          <w:rFonts w:ascii="Arial" w:hAnsi="Arial" w:cs="Arial"/>
          <w:b/>
          <w:sz w:val="24"/>
          <w:szCs w:val="24"/>
        </w:rPr>
      </w:pPr>
    </w:p>
    <w:p w:rsidR="00832A5C" w:rsidRDefault="00D94E48" w:rsidP="00832A5C">
      <w:pPr>
        <w:spacing w:line="360" w:lineRule="auto"/>
        <w:ind w:right="-518"/>
        <w:jc w:val="both"/>
        <w:rPr>
          <w:rFonts w:ascii="Arial" w:hAnsi="Arial" w:cs="Arial"/>
          <w:b/>
          <w:sz w:val="24"/>
          <w:szCs w:val="24"/>
        </w:rPr>
      </w:pPr>
      <w:r>
        <w:rPr>
          <w:rFonts w:ascii="Arial" w:hAnsi="Arial" w:cs="Arial"/>
          <w:b/>
          <w:sz w:val="24"/>
          <w:szCs w:val="24"/>
        </w:rPr>
        <w:t>O</w:t>
      </w:r>
      <w:r w:rsidR="00DE490D">
        <w:rPr>
          <w:rFonts w:ascii="Arial" w:hAnsi="Arial" w:cs="Arial"/>
          <w:b/>
          <w:sz w:val="24"/>
          <w:szCs w:val="24"/>
        </w:rPr>
        <w:t xml:space="preserve">axaca de Juárez, Oaxaca a </w:t>
      </w:r>
      <w:r w:rsidR="001A6827">
        <w:rPr>
          <w:rFonts w:ascii="Arial" w:hAnsi="Arial" w:cs="Arial"/>
          <w:b/>
          <w:sz w:val="24"/>
          <w:szCs w:val="24"/>
        </w:rPr>
        <w:t>veinti</w:t>
      </w:r>
      <w:r w:rsidR="000F5824">
        <w:rPr>
          <w:rFonts w:ascii="Arial" w:hAnsi="Arial" w:cs="Arial"/>
          <w:b/>
          <w:sz w:val="24"/>
          <w:szCs w:val="24"/>
        </w:rPr>
        <w:t>cuatro</w:t>
      </w:r>
      <w:r w:rsidR="00DE490D">
        <w:rPr>
          <w:rFonts w:ascii="Arial" w:hAnsi="Arial" w:cs="Arial"/>
          <w:b/>
          <w:sz w:val="24"/>
          <w:szCs w:val="24"/>
        </w:rPr>
        <w:t xml:space="preserve"> de enero de dos mil diecinueve.</w:t>
      </w:r>
      <w:r w:rsidR="00264305">
        <w:rPr>
          <w:rFonts w:ascii="Arial" w:hAnsi="Arial" w:cs="Arial"/>
          <w:b/>
          <w:sz w:val="24"/>
          <w:szCs w:val="24"/>
        </w:rPr>
        <w:t xml:space="preserve"> - - - - - </w:t>
      </w:r>
    </w:p>
    <w:p w:rsidR="00E163C7" w:rsidRDefault="003C226E" w:rsidP="00D62FD0">
      <w:pPr>
        <w:spacing w:line="360" w:lineRule="auto"/>
        <w:ind w:right="-518" w:firstLine="708"/>
        <w:jc w:val="both"/>
        <w:rPr>
          <w:rFonts w:ascii="Arial" w:hAnsi="Arial" w:cs="Arial"/>
          <w:b/>
          <w:bCs/>
          <w:sz w:val="24"/>
          <w:szCs w:val="24"/>
          <w:lang w:val="es-MX"/>
        </w:rPr>
      </w:pPr>
      <w:r w:rsidRPr="00E163C7">
        <w:rPr>
          <w:rFonts w:ascii="Arial" w:hAnsi="Arial" w:cs="Arial"/>
          <w:b/>
          <w:bCs/>
          <w:sz w:val="24"/>
          <w:szCs w:val="24"/>
          <w:lang w:val="es-MX"/>
        </w:rPr>
        <w:t>VISTOS,</w:t>
      </w:r>
      <w:r w:rsidRPr="00E163C7">
        <w:rPr>
          <w:rFonts w:ascii="Arial" w:hAnsi="Arial" w:cs="Arial"/>
          <w:b/>
          <w:sz w:val="24"/>
          <w:szCs w:val="24"/>
          <w:lang w:val="es-MX"/>
        </w:rPr>
        <w:t xml:space="preserve"> </w:t>
      </w:r>
      <w:r w:rsidRPr="00E163C7">
        <w:rPr>
          <w:rFonts w:ascii="Arial" w:hAnsi="Arial" w:cs="Arial"/>
          <w:sz w:val="24"/>
          <w:szCs w:val="24"/>
          <w:lang w:val="es-MX"/>
        </w:rPr>
        <w:t>para resolver los autos del juicio de nulidad de número</w:t>
      </w:r>
      <w:r w:rsidR="00E163C7" w:rsidRPr="00E163C7">
        <w:rPr>
          <w:rFonts w:ascii="Arial" w:hAnsi="Arial" w:cs="Arial"/>
          <w:sz w:val="24"/>
          <w:szCs w:val="24"/>
          <w:lang w:val="es-MX"/>
        </w:rPr>
        <w:t xml:space="preserve"> </w:t>
      </w:r>
      <w:r w:rsidR="00DE490D" w:rsidRPr="00DE490D">
        <w:rPr>
          <w:rFonts w:ascii="Arial" w:hAnsi="Arial" w:cs="Arial"/>
          <w:b/>
          <w:sz w:val="24"/>
          <w:szCs w:val="24"/>
          <w:lang w:val="es-MX"/>
        </w:rPr>
        <w:t>5</w:t>
      </w:r>
      <w:r w:rsidR="00264305" w:rsidRPr="00DE490D">
        <w:rPr>
          <w:rFonts w:ascii="Arial" w:hAnsi="Arial" w:cs="Arial"/>
          <w:b/>
          <w:sz w:val="24"/>
          <w:szCs w:val="24"/>
          <w:lang w:val="es-MX"/>
        </w:rPr>
        <w:t>2</w:t>
      </w:r>
      <w:r w:rsidR="00D94E48" w:rsidRPr="00DE490D">
        <w:rPr>
          <w:rFonts w:ascii="Arial" w:hAnsi="Arial" w:cs="Arial"/>
          <w:b/>
          <w:sz w:val="24"/>
          <w:szCs w:val="24"/>
          <w:lang w:val="es-MX"/>
        </w:rPr>
        <w:t>/201</w:t>
      </w:r>
      <w:r w:rsidR="00264305" w:rsidRPr="00DE490D">
        <w:rPr>
          <w:rFonts w:ascii="Arial" w:hAnsi="Arial" w:cs="Arial"/>
          <w:b/>
          <w:sz w:val="24"/>
          <w:szCs w:val="24"/>
          <w:lang w:val="es-MX"/>
        </w:rPr>
        <w:t>8</w:t>
      </w:r>
      <w:r w:rsidRPr="00E163C7">
        <w:rPr>
          <w:rFonts w:ascii="Arial" w:hAnsi="Arial" w:cs="Arial"/>
          <w:sz w:val="24"/>
          <w:szCs w:val="24"/>
        </w:rPr>
        <w:t>,</w:t>
      </w:r>
      <w:r w:rsidR="001C6624" w:rsidRPr="00E163C7">
        <w:rPr>
          <w:rFonts w:ascii="Arial" w:hAnsi="Arial" w:cs="Arial"/>
          <w:sz w:val="24"/>
          <w:szCs w:val="24"/>
        </w:rPr>
        <w:t xml:space="preserve"> </w:t>
      </w:r>
      <w:r w:rsidRPr="00E163C7">
        <w:rPr>
          <w:rFonts w:ascii="Arial" w:hAnsi="Arial" w:cs="Arial"/>
          <w:sz w:val="24"/>
          <w:szCs w:val="24"/>
          <w:lang w:val="es-MX"/>
        </w:rPr>
        <w:t xml:space="preserve">promovido por </w:t>
      </w:r>
      <w:r w:rsidR="009969E0">
        <w:rPr>
          <w:rFonts w:cs="Arial"/>
        </w:rPr>
        <w:t>***********</w:t>
      </w:r>
      <w:r w:rsidR="001C6624" w:rsidRPr="00E163C7">
        <w:rPr>
          <w:rFonts w:ascii="Arial" w:hAnsi="Arial" w:cs="Arial"/>
          <w:b/>
          <w:sz w:val="24"/>
          <w:szCs w:val="24"/>
        </w:rPr>
        <w:t>,</w:t>
      </w:r>
      <w:r w:rsidRPr="00E163C7">
        <w:rPr>
          <w:rFonts w:ascii="Arial" w:hAnsi="Arial" w:cs="Arial"/>
          <w:b/>
          <w:sz w:val="24"/>
          <w:szCs w:val="24"/>
        </w:rPr>
        <w:t xml:space="preserve"> </w:t>
      </w:r>
      <w:r w:rsidR="00D12076">
        <w:rPr>
          <w:rFonts w:ascii="Arial" w:hAnsi="Arial" w:cs="Arial"/>
          <w:sz w:val="24"/>
          <w:szCs w:val="24"/>
          <w:lang w:val="es-MX"/>
        </w:rPr>
        <w:t xml:space="preserve">en contra del </w:t>
      </w:r>
      <w:r w:rsidR="00D94E48">
        <w:rPr>
          <w:rFonts w:ascii="Arial" w:hAnsi="Arial" w:cs="Arial"/>
          <w:b/>
          <w:sz w:val="24"/>
          <w:szCs w:val="24"/>
          <w:lang w:val="es-MX"/>
        </w:rPr>
        <w:t>D</w:t>
      </w:r>
      <w:r w:rsidR="00DE490D">
        <w:rPr>
          <w:rFonts w:ascii="Arial" w:hAnsi="Arial" w:cs="Arial"/>
          <w:b/>
          <w:sz w:val="24"/>
          <w:szCs w:val="24"/>
          <w:lang w:val="es-MX"/>
        </w:rPr>
        <w:t>irector de la Oficina de Pensiones del Gobierno del Estado de Oaxaca</w:t>
      </w:r>
      <w:r w:rsidR="00575CE7">
        <w:rPr>
          <w:rFonts w:ascii="Arial" w:hAnsi="Arial" w:cs="Arial"/>
          <w:b/>
          <w:sz w:val="24"/>
          <w:szCs w:val="24"/>
          <w:lang w:val="es-MX"/>
        </w:rPr>
        <w:t>,</w:t>
      </w:r>
      <w:r w:rsidR="00964805" w:rsidRPr="00E163C7">
        <w:rPr>
          <w:rFonts w:ascii="Arial" w:hAnsi="Arial" w:cs="Arial"/>
          <w:b/>
          <w:bCs/>
          <w:color w:val="000000"/>
          <w:sz w:val="24"/>
          <w:szCs w:val="24"/>
        </w:rPr>
        <w:t xml:space="preserve"> </w:t>
      </w:r>
      <w:r w:rsidRPr="00E163C7">
        <w:rPr>
          <w:rFonts w:ascii="Arial" w:hAnsi="Arial" w:cs="Arial"/>
          <w:b/>
          <w:bCs/>
          <w:sz w:val="24"/>
          <w:szCs w:val="24"/>
          <w:lang w:val="es-MX"/>
        </w:rPr>
        <w:t>Y</w:t>
      </w:r>
      <w:r w:rsidR="00B237AA" w:rsidRPr="00E163C7">
        <w:rPr>
          <w:rFonts w:ascii="Arial" w:hAnsi="Arial" w:cs="Arial"/>
          <w:b/>
          <w:bCs/>
          <w:sz w:val="24"/>
          <w:szCs w:val="24"/>
          <w:lang w:val="es-MX"/>
        </w:rPr>
        <w:t>:</w:t>
      </w:r>
    </w:p>
    <w:p w:rsidR="00DE490D" w:rsidRDefault="00DE490D" w:rsidP="00B0645B">
      <w:pPr>
        <w:spacing w:line="360" w:lineRule="auto"/>
        <w:ind w:right="-518"/>
        <w:jc w:val="center"/>
        <w:rPr>
          <w:rFonts w:ascii="Arial" w:hAnsi="Arial" w:cs="Arial"/>
          <w:b/>
          <w:bCs/>
          <w:sz w:val="24"/>
          <w:szCs w:val="24"/>
          <w:lang w:val="es-ES"/>
        </w:rPr>
      </w:pPr>
    </w:p>
    <w:p w:rsidR="00930A36"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B237AA" w:rsidRDefault="003C226E" w:rsidP="00B8086C">
      <w:pPr>
        <w:spacing w:line="360" w:lineRule="auto"/>
        <w:ind w:right="-518" w:firstLine="567"/>
        <w:jc w:val="both"/>
        <w:rPr>
          <w:rFonts w:ascii="Arial" w:hAnsi="Arial" w:cs="Arial"/>
          <w:color w:val="000000"/>
          <w:sz w:val="24"/>
          <w:szCs w:val="24"/>
        </w:rPr>
      </w:pPr>
      <w:r w:rsidRPr="001C6624">
        <w:rPr>
          <w:rFonts w:ascii="Arial" w:hAnsi="Arial" w:cs="Arial"/>
          <w:b/>
          <w:bCs/>
          <w:color w:val="000000"/>
          <w:sz w:val="24"/>
          <w:szCs w:val="24"/>
          <w:lang w:val="es-ES"/>
        </w:rPr>
        <w:t xml:space="preserve">PRIMERO. </w:t>
      </w:r>
      <w:r w:rsidRPr="001C6624">
        <w:rPr>
          <w:rFonts w:ascii="Arial" w:hAnsi="Arial" w:cs="Arial"/>
          <w:color w:val="000000"/>
          <w:sz w:val="24"/>
          <w:szCs w:val="24"/>
          <w:lang w:val="es-MX"/>
        </w:rPr>
        <w:t xml:space="preserve">Por acuerdo </w:t>
      </w:r>
      <w:r w:rsidRPr="001C6624">
        <w:rPr>
          <w:rFonts w:ascii="Arial" w:hAnsi="Arial" w:cs="Arial"/>
          <w:color w:val="000000"/>
          <w:sz w:val="24"/>
          <w:szCs w:val="24"/>
        </w:rPr>
        <w:t xml:space="preserve">de </w:t>
      </w:r>
      <w:r w:rsidR="00264305">
        <w:rPr>
          <w:rFonts w:ascii="Arial" w:hAnsi="Arial" w:cs="Arial"/>
          <w:color w:val="000000"/>
          <w:sz w:val="24"/>
          <w:szCs w:val="24"/>
        </w:rPr>
        <w:t>dieci</w:t>
      </w:r>
      <w:r w:rsidR="001A6827">
        <w:rPr>
          <w:rFonts w:ascii="Arial" w:hAnsi="Arial" w:cs="Arial"/>
          <w:color w:val="000000"/>
          <w:sz w:val="24"/>
          <w:szCs w:val="24"/>
        </w:rPr>
        <w:t>siete</w:t>
      </w:r>
      <w:r w:rsidR="00077383">
        <w:rPr>
          <w:rFonts w:ascii="Arial" w:hAnsi="Arial" w:cs="Arial"/>
          <w:color w:val="000000"/>
          <w:sz w:val="24"/>
          <w:szCs w:val="24"/>
        </w:rPr>
        <w:t xml:space="preserve"> de </w:t>
      </w:r>
      <w:r w:rsidR="001A6827">
        <w:rPr>
          <w:rFonts w:ascii="Arial" w:hAnsi="Arial" w:cs="Arial"/>
          <w:color w:val="000000"/>
          <w:sz w:val="24"/>
          <w:szCs w:val="24"/>
        </w:rPr>
        <w:t>mayo</w:t>
      </w:r>
      <w:r w:rsidR="00264305">
        <w:rPr>
          <w:rFonts w:ascii="Arial" w:hAnsi="Arial" w:cs="Arial"/>
          <w:color w:val="000000"/>
          <w:sz w:val="24"/>
          <w:szCs w:val="24"/>
        </w:rPr>
        <w:t xml:space="preserve"> de</w:t>
      </w:r>
      <w:r w:rsidR="00680A12">
        <w:rPr>
          <w:rFonts w:ascii="Arial" w:hAnsi="Arial" w:cs="Arial"/>
          <w:color w:val="000000"/>
          <w:sz w:val="24"/>
          <w:szCs w:val="24"/>
        </w:rPr>
        <w:t xml:space="preserve"> dos mil dieci</w:t>
      </w:r>
      <w:r w:rsidR="00264305">
        <w:rPr>
          <w:rFonts w:ascii="Arial" w:hAnsi="Arial" w:cs="Arial"/>
          <w:color w:val="000000"/>
          <w:sz w:val="24"/>
          <w:szCs w:val="24"/>
        </w:rPr>
        <w:t>ocho</w:t>
      </w:r>
      <w:r w:rsidR="00D12076">
        <w:rPr>
          <w:rFonts w:ascii="Arial" w:hAnsi="Arial" w:cs="Arial"/>
          <w:color w:val="000000"/>
          <w:sz w:val="24"/>
          <w:szCs w:val="24"/>
        </w:rPr>
        <w:t xml:space="preserve">, </w:t>
      </w:r>
      <w:r w:rsidRPr="001C6624">
        <w:rPr>
          <w:rFonts w:ascii="Arial" w:hAnsi="Arial" w:cs="Arial"/>
          <w:color w:val="000000"/>
          <w:sz w:val="24"/>
          <w:szCs w:val="24"/>
        </w:rPr>
        <w:t xml:space="preserve">se </w:t>
      </w:r>
      <w:r w:rsidR="00680A12">
        <w:rPr>
          <w:rFonts w:ascii="Arial" w:hAnsi="Arial" w:cs="Arial"/>
          <w:color w:val="000000"/>
          <w:sz w:val="24"/>
          <w:szCs w:val="24"/>
        </w:rPr>
        <w:t xml:space="preserve">admitió la demanda interpuesta por </w:t>
      </w:r>
      <w:r w:rsidR="009969E0">
        <w:rPr>
          <w:rFonts w:cs="Arial"/>
        </w:rPr>
        <w:t>***********</w:t>
      </w:r>
      <w:r w:rsidR="00264305">
        <w:rPr>
          <w:rFonts w:ascii="Arial" w:hAnsi="Arial" w:cs="Arial"/>
          <w:b/>
          <w:color w:val="000000"/>
          <w:sz w:val="24"/>
          <w:szCs w:val="24"/>
        </w:rPr>
        <w:t>,</w:t>
      </w:r>
      <w:r w:rsidR="00680A12">
        <w:rPr>
          <w:rFonts w:ascii="Arial" w:hAnsi="Arial" w:cs="Arial"/>
          <w:b/>
          <w:color w:val="000000"/>
          <w:sz w:val="24"/>
          <w:szCs w:val="24"/>
        </w:rPr>
        <w:t xml:space="preserve"> </w:t>
      </w:r>
      <w:r w:rsidR="00680A12">
        <w:rPr>
          <w:rFonts w:ascii="Arial" w:hAnsi="Arial" w:cs="Arial"/>
          <w:color w:val="000000"/>
          <w:sz w:val="24"/>
          <w:szCs w:val="24"/>
        </w:rPr>
        <w:t xml:space="preserve">quien por su propio derecho demandó la nulidad del oficio </w:t>
      </w:r>
      <w:r w:rsidR="009969E0">
        <w:rPr>
          <w:rFonts w:cs="Arial"/>
        </w:rPr>
        <w:t>***********</w:t>
      </w:r>
      <w:r w:rsidR="00680A12">
        <w:rPr>
          <w:rFonts w:ascii="Arial" w:hAnsi="Arial" w:cs="Arial"/>
          <w:b/>
          <w:color w:val="000000"/>
          <w:sz w:val="24"/>
          <w:szCs w:val="24"/>
        </w:rPr>
        <w:t xml:space="preserve">, </w:t>
      </w:r>
      <w:r w:rsidR="00680A12">
        <w:rPr>
          <w:rFonts w:ascii="Arial" w:hAnsi="Arial" w:cs="Arial"/>
          <w:color w:val="000000"/>
          <w:sz w:val="24"/>
          <w:szCs w:val="24"/>
        </w:rPr>
        <w:t xml:space="preserve">de </w:t>
      </w:r>
      <w:r w:rsidR="00DE490D">
        <w:rPr>
          <w:rFonts w:ascii="Arial" w:hAnsi="Arial" w:cs="Arial"/>
          <w:color w:val="000000"/>
          <w:sz w:val="24"/>
          <w:szCs w:val="24"/>
        </w:rPr>
        <w:t>tres de julio de dos mil diecisiete</w:t>
      </w:r>
      <w:r w:rsidR="00680A12">
        <w:rPr>
          <w:rFonts w:ascii="Arial" w:hAnsi="Arial" w:cs="Arial"/>
          <w:color w:val="000000"/>
          <w:sz w:val="24"/>
          <w:szCs w:val="24"/>
        </w:rPr>
        <w:t>,</w:t>
      </w:r>
      <w:r w:rsidR="001A6827">
        <w:rPr>
          <w:rFonts w:ascii="Arial" w:hAnsi="Arial" w:cs="Arial"/>
          <w:color w:val="000000"/>
          <w:sz w:val="24"/>
          <w:szCs w:val="24"/>
        </w:rPr>
        <w:t xml:space="preserve"> </w:t>
      </w:r>
      <w:r w:rsidR="00680A12">
        <w:rPr>
          <w:rFonts w:ascii="Arial" w:hAnsi="Arial" w:cs="Arial"/>
          <w:color w:val="000000"/>
          <w:sz w:val="24"/>
          <w:szCs w:val="24"/>
        </w:rPr>
        <w:t xml:space="preserve">emitido por el </w:t>
      </w:r>
      <w:r w:rsidR="00DE490D">
        <w:rPr>
          <w:rFonts w:ascii="Arial" w:hAnsi="Arial" w:cs="Arial"/>
          <w:b/>
          <w:color w:val="000000"/>
          <w:sz w:val="24"/>
          <w:szCs w:val="24"/>
        </w:rPr>
        <w:t>Director General de la Oficina de Pensiones del Gobierno del Estado</w:t>
      </w:r>
      <w:r w:rsidR="001A6827">
        <w:rPr>
          <w:rFonts w:ascii="Arial" w:hAnsi="Arial" w:cs="Arial"/>
          <w:b/>
          <w:color w:val="000000"/>
          <w:sz w:val="24"/>
          <w:szCs w:val="24"/>
        </w:rPr>
        <w:t>.</w:t>
      </w:r>
      <w:r w:rsidR="008633E5">
        <w:rPr>
          <w:rFonts w:ascii="Arial" w:hAnsi="Arial" w:cs="Arial"/>
          <w:color w:val="000000"/>
          <w:sz w:val="24"/>
          <w:szCs w:val="24"/>
          <w:lang w:val="es-ES"/>
        </w:rPr>
        <w:t xml:space="preserve"> </w:t>
      </w:r>
      <w:r w:rsidR="001A6827">
        <w:rPr>
          <w:rFonts w:ascii="Arial" w:hAnsi="Arial" w:cs="Arial"/>
          <w:color w:val="000000"/>
          <w:sz w:val="24"/>
          <w:szCs w:val="24"/>
          <w:lang w:val="es-ES"/>
        </w:rPr>
        <w:t>S</w:t>
      </w:r>
      <w:r w:rsidR="008633E5">
        <w:rPr>
          <w:rFonts w:ascii="Arial" w:hAnsi="Arial" w:cs="Arial"/>
          <w:color w:val="000000"/>
          <w:sz w:val="24"/>
          <w:szCs w:val="24"/>
          <w:lang w:val="es-ES"/>
        </w:rPr>
        <w:t>e</w:t>
      </w:r>
      <w:r w:rsidR="00575CE7">
        <w:rPr>
          <w:rFonts w:ascii="Arial" w:hAnsi="Arial" w:cs="Arial"/>
          <w:color w:val="000000"/>
          <w:sz w:val="24"/>
          <w:szCs w:val="24"/>
          <w:lang w:val="es-ES"/>
        </w:rPr>
        <w:t xml:space="preserve"> admitieron las pruebas</w:t>
      </w:r>
      <w:r w:rsidRPr="001C6624">
        <w:rPr>
          <w:rFonts w:ascii="Arial" w:hAnsi="Arial" w:cs="Arial"/>
          <w:color w:val="000000"/>
          <w:sz w:val="24"/>
          <w:szCs w:val="24"/>
          <w:lang w:val="es-ES"/>
        </w:rPr>
        <w:t xml:space="preserve"> que ofreció</w:t>
      </w:r>
      <w:r w:rsidR="009F53DB" w:rsidRPr="001C6624">
        <w:rPr>
          <w:rFonts w:ascii="Arial" w:hAnsi="Arial" w:cs="Arial"/>
          <w:color w:val="000000"/>
          <w:sz w:val="24"/>
          <w:szCs w:val="24"/>
          <w:lang w:val="es-ES"/>
        </w:rPr>
        <w:t>,</w:t>
      </w:r>
      <w:r w:rsidRPr="001C6624">
        <w:rPr>
          <w:rFonts w:ascii="Arial" w:hAnsi="Arial" w:cs="Arial"/>
          <w:color w:val="000000"/>
          <w:sz w:val="24"/>
          <w:szCs w:val="24"/>
          <w:lang w:val="es-ES"/>
        </w:rPr>
        <w:t xml:space="preserve"> y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Pr="003C226E">
        <w:rPr>
          <w:rFonts w:ascii="Arial" w:hAnsi="Arial" w:cs="Arial"/>
          <w:color w:val="000000"/>
          <w:sz w:val="24"/>
          <w:szCs w:val="24"/>
        </w:rPr>
        <w:t>a</w:t>
      </w:r>
      <w:r w:rsidR="00103661">
        <w:rPr>
          <w:rFonts w:ascii="Arial" w:hAnsi="Arial" w:cs="Arial"/>
          <w:color w:val="000000"/>
          <w:sz w:val="24"/>
          <w:szCs w:val="24"/>
        </w:rPr>
        <w:t xml:space="preserve"> </w:t>
      </w:r>
      <w:r w:rsidRPr="003C226E">
        <w:rPr>
          <w:rFonts w:ascii="Arial" w:hAnsi="Arial" w:cs="Arial"/>
          <w:color w:val="000000"/>
          <w:sz w:val="24"/>
          <w:szCs w:val="24"/>
        </w:rPr>
        <w:t>l</w:t>
      </w:r>
      <w:r w:rsidR="00103661">
        <w:rPr>
          <w:rFonts w:ascii="Arial" w:hAnsi="Arial" w:cs="Arial"/>
          <w:color w:val="000000"/>
          <w:sz w:val="24"/>
          <w:szCs w:val="24"/>
        </w:rPr>
        <w:t>a autoridad demandad</w:t>
      </w:r>
      <w:r w:rsidR="001A6827">
        <w:rPr>
          <w:rFonts w:ascii="Arial" w:hAnsi="Arial" w:cs="Arial"/>
          <w:color w:val="000000"/>
          <w:sz w:val="24"/>
          <w:szCs w:val="24"/>
        </w:rPr>
        <w:t>a</w:t>
      </w:r>
      <w:r w:rsidRPr="003C226E">
        <w:rPr>
          <w:rFonts w:ascii="Arial" w:hAnsi="Arial" w:cs="Arial"/>
          <w:bCs/>
          <w:sz w:val="24"/>
          <w:szCs w:val="24"/>
        </w:rPr>
        <w:t xml:space="preserve">, </w:t>
      </w:r>
      <w:r w:rsidRPr="003C226E">
        <w:rPr>
          <w:rFonts w:ascii="Arial" w:hAnsi="Arial" w:cs="Arial"/>
          <w:color w:val="000000"/>
          <w:sz w:val="24"/>
          <w:szCs w:val="24"/>
        </w:rPr>
        <w:t xml:space="preserve">para que produjera su contestación en el término de Ley, apercibido que de no hacerlo se declararía precluído </w:t>
      </w:r>
      <w:r w:rsidR="00D150C6">
        <w:rPr>
          <w:rFonts w:ascii="Arial" w:hAnsi="Arial" w:cs="Arial"/>
          <w:color w:val="000000"/>
          <w:sz w:val="24"/>
          <w:szCs w:val="24"/>
        </w:rPr>
        <w:t>su</w:t>
      </w:r>
      <w:r w:rsidRPr="003C226E">
        <w:rPr>
          <w:rFonts w:ascii="Arial" w:hAnsi="Arial" w:cs="Arial"/>
          <w:color w:val="000000"/>
          <w:sz w:val="24"/>
          <w:szCs w:val="24"/>
        </w:rPr>
        <w:t xml:space="preserve"> derecho, y se</w:t>
      </w:r>
      <w:r w:rsidR="009F53DB">
        <w:rPr>
          <w:rFonts w:ascii="Arial" w:hAnsi="Arial" w:cs="Arial"/>
          <w:color w:val="000000"/>
          <w:sz w:val="24"/>
          <w:szCs w:val="24"/>
        </w:rPr>
        <w:t xml:space="preserve"> le</w:t>
      </w:r>
      <w:r w:rsidRPr="003C226E">
        <w:rPr>
          <w:rFonts w:ascii="Arial" w:hAnsi="Arial" w:cs="Arial"/>
          <w:color w:val="000000"/>
          <w:sz w:val="24"/>
          <w:szCs w:val="24"/>
        </w:rPr>
        <w:t xml:space="preserve"> tendría por contestada la demanda en sentido afirmativo, salvo prueba en contrario, en términos de lo dispuesto en el artículo 153 de la Ley de Justicia Administrativa para el Estado de Oaxaca</w:t>
      </w:r>
      <w:r w:rsidR="00B237AA">
        <w:rPr>
          <w:rFonts w:ascii="Arial" w:hAnsi="Arial" w:cs="Arial"/>
          <w:color w:val="000000"/>
          <w:sz w:val="24"/>
          <w:szCs w:val="24"/>
        </w:rPr>
        <w:t>.</w:t>
      </w:r>
      <w:r w:rsidR="006A03AA">
        <w:rPr>
          <w:rFonts w:ascii="Arial" w:hAnsi="Arial" w:cs="Arial"/>
          <w:color w:val="000000"/>
          <w:sz w:val="24"/>
          <w:szCs w:val="24"/>
        </w:rPr>
        <w:t xml:space="preserve"> - - - - - - - </w:t>
      </w:r>
      <w:r w:rsidR="007C5CE9">
        <w:rPr>
          <w:rFonts w:ascii="Arial" w:hAnsi="Arial" w:cs="Arial"/>
          <w:color w:val="000000"/>
          <w:sz w:val="24"/>
          <w:szCs w:val="24"/>
        </w:rPr>
        <w:t xml:space="preserve">- - - - - - - - - </w:t>
      </w:r>
    </w:p>
    <w:p w:rsidR="005F0D67" w:rsidRDefault="005F0D67" w:rsidP="00B8086C">
      <w:pPr>
        <w:spacing w:line="360" w:lineRule="auto"/>
        <w:ind w:right="-518" w:firstLine="567"/>
        <w:jc w:val="both"/>
        <w:rPr>
          <w:rFonts w:ascii="Arial" w:hAnsi="Arial" w:cs="Arial"/>
          <w:color w:val="000000"/>
          <w:sz w:val="24"/>
          <w:szCs w:val="24"/>
        </w:rPr>
      </w:pPr>
    </w:p>
    <w:p w:rsidR="00EF6351" w:rsidRDefault="00CE097B" w:rsidP="00AE010A">
      <w:pPr>
        <w:spacing w:line="360" w:lineRule="auto"/>
        <w:ind w:right="-518" w:firstLine="567"/>
        <w:jc w:val="both"/>
        <w:rPr>
          <w:rFonts w:ascii="Arial" w:hAnsi="Arial" w:cs="Arial"/>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10369003" wp14:editId="183F6E07">
                <wp:simplePos x="0" y="0"/>
                <wp:positionH relativeFrom="column">
                  <wp:posOffset>-1217930</wp:posOffset>
                </wp:positionH>
                <wp:positionV relativeFrom="paragraph">
                  <wp:posOffset>575310</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CE097B" w:rsidRDefault="00CE097B" w:rsidP="00CE097B">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95.9pt;margin-top:45.3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">
                <v:textbox>
                  <w:txbxContent>
                    <w:p w:rsidR="00CE097B" w:rsidRDefault="00CE097B" w:rsidP="00CE097B">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6B6CB5" w:rsidRPr="00AE010A">
        <w:rPr>
          <w:rFonts w:ascii="Arial" w:hAnsi="Arial" w:cs="Arial"/>
          <w:b/>
          <w:bCs/>
          <w:color w:val="000000"/>
          <w:sz w:val="24"/>
          <w:szCs w:val="24"/>
        </w:rPr>
        <w:t>SEGUNDO.</w:t>
      </w:r>
      <w:r w:rsidR="001C6624" w:rsidRPr="00AE010A">
        <w:rPr>
          <w:rFonts w:ascii="Arial" w:hAnsi="Arial" w:cs="Arial"/>
          <w:b/>
          <w:bCs/>
          <w:color w:val="000000"/>
          <w:sz w:val="24"/>
          <w:szCs w:val="24"/>
        </w:rPr>
        <w:t xml:space="preserve"> </w:t>
      </w:r>
      <w:r w:rsidR="00AE010A" w:rsidRPr="00AE010A">
        <w:rPr>
          <w:rFonts w:ascii="Arial" w:hAnsi="Arial" w:cs="Arial"/>
          <w:sz w:val="24"/>
          <w:szCs w:val="24"/>
        </w:rPr>
        <w:t>Por acuerdo</w:t>
      </w:r>
      <w:r w:rsidR="00AE010A" w:rsidRPr="004045BC">
        <w:rPr>
          <w:rFonts w:ascii="Arial" w:hAnsi="Arial" w:cs="Arial"/>
          <w:sz w:val="24"/>
          <w:szCs w:val="24"/>
        </w:rPr>
        <w:t xml:space="preserve"> de </w:t>
      </w:r>
      <w:r w:rsidR="00264305">
        <w:rPr>
          <w:rFonts w:ascii="Arial" w:hAnsi="Arial" w:cs="Arial"/>
          <w:sz w:val="24"/>
          <w:szCs w:val="24"/>
        </w:rPr>
        <w:t>veintidós de junio del dos mil dieciocho</w:t>
      </w:r>
      <w:r w:rsidR="00AE010A">
        <w:rPr>
          <w:rFonts w:ascii="Arial" w:hAnsi="Arial" w:cs="Arial"/>
          <w:sz w:val="24"/>
          <w:szCs w:val="24"/>
        </w:rPr>
        <w:t>,</w:t>
      </w:r>
      <w:r w:rsidR="00AE010A" w:rsidRPr="004045BC">
        <w:rPr>
          <w:rFonts w:ascii="Arial" w:hAnsi="Arial" w:cs="Arial"/>
          <w:sz w:val="24"/>
          <w:szCs w:val="24"/>
        </w:rPr>
        <w:t xml:space="preserve"> </w:t>
      </w:r>
      <w:r w:rsidR="005C0976">
        <w:rPr>
          <w:rFonts w:ascii="Arial" w:hAnsi="Arial" w:cs="Arial"/>
          <w:sz w:val="24"/>
          <w:szCs w:val="24"/>
        </w:rPr>
        <w:t xml:space="preserve">se tuvo al Director General </w:t>
      </w:r>
      <w:r w:rsidR="007C5CE9">
        <w:rPr>
          <w:rFonts w:ascii="Arial" w:hAnsi="Arial" w:cs="Arial"/>
          <w:sz w:val="24"/>
          <w:szCs w:val="24"/>
        </w:rPr>
        <w:t>de Pensiones del Gobierno del Estado de Oaxaca</w:t>
      </w:r>
      <w:r w:rsidR="00264305">
        <w:rPr>
          <w:rFonts w:ascii="Arial" w:hAnsi="Arial" w:cs="Arial"/>
          <w:sz w:val="24"/>
          <w:szCs w:val="24"/>
        </w:rPr>
        <w:t>,</w:t>
      </w:r>
      <w:r w:rsidR="00384EBA">
        <w:rPr>
          <w:rFonts w:ascii="Arial" w:hAnsi="Arial" w:cs="Arial"/>
          <w:sz w:val="24"/>
          <w:szCs w:val="24"/>
        </w:rPr>
        <w:t xml:space="preserve"> contestando la demanda</w:t>
      </w:r>
      <w:r w:rsidR="007C5CE9">
        <w:rPr>
          <w:rFonts w:ascii="Arial" w:hAnsi="Arial" w:cs="Arial"/>
          <w:sz w:val="24"/>
          <w:szCs w:val="24"/>
        </w:rPr>
        <w:t xml:space="preserve">; </w:t>
      </w:r>
      <w:r w:rsidR="005C0976">
        <w:rPr>
          <w:rFonts w:ascii="Arial" w:hAnsi="Arial" w:cs="Arial"/>
          <w:sz w:val="24"/>
          <w:szCs w:val="24"/>
        </w:rPr>
        <w:t>haciendo valer sus argumentos y defensas, y por adm</w:t>
      </w:r>
      <w:r w:rsidR="0066220A">
        <w:rPr>
          <w:rFonts w:ascii="Arial" w:hAnsi="Arial" w:cs="Arial"/>
          <w:sz w:val="24"/>
          <w:szCs w:val="24"/>
        </w:rPr>
        <w:t>itidas las pruebas ofrecidas y</w:t>
      </w:r>
      <w:r w:rsidR="005C0976">
        <w:rPr>
          <w:rFonts w:ascii="Arial" w:hAnsi="Arial" w:cs="Arial"/>
          <w:sz w:val="24"/>
          <w:szCs w:val="24"/>
        </w:rPr>
        <w:t xml:space="preserve"> con</w:t>
      </w:r>
      <w:r w:rsidR="00264305">
        <w:rPr>
          <w:rFonts w:ascii="Arial" w:hAnsi="Arial" w:cs="Arial"/>
          <w:sz w:val="24"/>
          <w:szCs w:val="24"/>
        </w:rPr>
        <w:t xml:space="preserve"> la copia de la contestación de demanda,</w:t>
      </w:r>
      <w:r w:rsidR="0066220A">
        <w:rPr>
          <w:rFonts w:ascii="Arial" w:hAnsi="Arial" w:cs="Arial"/>
          <w:sz w:val="24"/>
          <w:szCs w:val="24"/>
        </w:rPr>
        <w:t xml:space="preserve"> se ordenó correr traslado a la parte actora para los efectos legales correspondientes. Asimismo </w:t>
      </w:r>
      <w:r w:rsidR="00264305">
        <w:rPr>
          <w:rFonts w:ascii="Arial" w:hAnsi="Arial" w:cs="Arial"/>
          <w:sz w:val="24"/>
          <w:szCs w:val="24"/>
        </w:rPr>
        <w:t>se</w:t>
      </w:r>
      <w:r w:rsidR="00DE490D">
        <w:rPr>
          <w:rFonts w:ascii="Arial" w:hAnsi="Arial" w:cs="Arial"/>
          <w:sz w:val="24"/>
          <w:szCs w:val="24"/>
        </w:rPr>
        <w:t xml:space="preserve"> requirió a </w:t>
      </w:r>
      <w:r w:rsidR="00EF6351">
        <w:rPr>
          <w:rFonts w:ascii="Arial" w:hAnsi="Arial" w:cs="Arial"/>
          <w:sz w:val="24"/>
          <w:szCs w:val="24"/>
        </w:rPr>
        <w:t xml:space="preserve">la autoridad demandada para que exhiba copias certificadas del expediente administrativo del actor y que tenía relación con el acto impugnado. - - - - - - - - - - - - </w:t>
      </w:r>
    </w:p>
    <w:p w:rsidR="005C0976" w:rsidRPr="0019737F" w:rsidRDefault="005C0976" w:rsidP="00AE010A">
      <w:pPr>
        <w:spacing w:line="360" w:lineRule="auto"/>
        <w:ind w:right="-518" w:firstLine="567"/>
        <w:jc w:val="both"/>
        <w:rPr>
          <w:rFonts w:ascii="Arial" w:hAnsi="Arial" w:cs="Arial"/>
          <w:b/>
          <w:bCs/>
          <w:color w:val="000000"/>
          <w:sz w:val="24"/>
          <w:szCs w:val="24"/>
        </w:rPr>
      </w:pPr>
    </w:p>
    <w:p w:rsidR="00EF6351" w:rsidRDefault="00AE010A" w:rsidP="00DA0F82">
      <w:pPr>
        <w:spacing w:line="360" w:lineRule="auto"/>
        <w:ind w:right="-518" w:firstLine="567"/>
        <w:jc w:val="both"/>
        <w:rPr>
          <w:rFonts w:ascii="Arial" w:hAnsi="Arial" w:cs="Arial"/>
          <w:sz w:val="24"/>
          <w:szCs w:val="24"/>
          <w:lang w:val="es-MX"/>
        </w:rPr>
      </w:pPr>
      <w:r>
        <w:rPr>
          <w:rFonts w:ascii="Arial" w:hAnsi="Arial" w:cs="Arial"/>
          <w:b/>
          <w:sz w:val="24"/>
          <w:szCs w:val="24"/>
          <w:lang w:val="es-MX"/>
        </w:rPr>
        <w:t>TERCER</w:t>
      </w:r>
      <w:r w:rsidRPr="00D3353F">
        <w:rPr>
          <w:rFonts w:ascii="Arial" w:hAnsi="Arial" w:cs="Arial"/>
          <w:b/>
          <w:sz w:val="24"/>
          <w:szCs w:val="24"/>
          <w:lang w:val="es-MX"/>
        </w:rPr>
        <w:t xml:space="preserve">O. </w:t>
      </w:r>
      <w:r w:rsidR="00EF6351" w:rsidRPr="00A51B38">
        <w:rPr>
          <w:rFonts w:ascii="Arial" w:hAnsi="Arial" w:cs="Arial"/>
          <w:sz w:val="24"/>
          <w:szCs w:val="24"/>
          <w:lang w:val="es-MX"/>
        </w:rPr>
        <w:t>Mediante acuerdo de catorce de agosto de dos mil dieciocho</w:t>
      </w:r>
      <w:r w:rsidR="00EF6351">
        <w:rPr>
          <w:rFonts w:ascii="Arial" w:hAnsi="Arial" w:cs="Arial"/>
          <w:b/>
          <w:sz w:val="24"/>
          <w:szCs w:val="24"/>
          <w:lang w:val="es-MX"/>
        </w:rPr>
        <w:t xml:space="preserve">, </w:t>
      </w:r>
      <w:r w:rsidR="00EF6351">
        <w:rPr>
          <w:rFonts w:ascii="Arial" w:hAnsi="Arial" w:cs="Arial"/>
          <w:sz w:val="24"/>
          <w:szCs w:val="24"/>
          <w:lang w:val="es-MX"/>
        </w:rPr>
        <w:t xml:space="preserve">se le concedió a la parte actora la ampliación de demanda, </w:t>
      </w:r>
      <w:r w:rsidR="003357F7">
        <w:rPr>
          <w:rFonts w:ascii="Arial" w:hAnsi="Arial" w:cs="Arial"/>
          <w:sz w:val="24"/>
          <w:szCs w:val="24"/>
          <w:lang w:val="es-MX"/>
        </w:rPr>
        <w:t xml:space="preserve">por lo que se corrió traslado a la autoridad demandada, </w:t>
      </w:r>
      <w:r w:rsidR="00EF6351">
        <w:rPr>
          <w:rFonts w:ascii="Arial" w:hAnsi="Arial" w:cs="Arial"/>
          <w:sz w:val="24"/>
          <w:szCs w:val="24"/>
          <w:lang w:val="es-MX"/>
        </w:rPr>
        <w:t xml:space="preserve">para que dentro del plazo de cinco días hábiles, contestara la ampliación de demanda, apercibida la autoridad </w:t>
      </w:r>
      <w:r w:rsidR="003357F7">
        <w:rPr>
          <w:rFonts w:ascii="Arial" w:hAnsi="Arial" w:cs="Arial"/>
          <w:sz w:val="24"/>
          <w:szCs w:val="24"/>
          <w:lang w:val="es-MX"/>
        </w:rPr>
        <w:t xml:space="preserve">que en caso de no cumplir, se declararía la preclusión de su derecho. </w:t>
      </w:r>
    </w:p>
    <w:p w:rsidR="003357F7" w:rsidRDefault="001F0DC1" w:rsidP="00DA0F82">
      <w:pPr>
        <w:spacing w:line="360" w:lineRule="auto"/>
        <w:ind w:right="-518" w:firstLine="567"/>
        <w:jc w:val="both"/>
        <w:rPr>
          <w:rFonts w:ascii="Arial" w:hAnsi="Arial" w:cs="Arial"/>
          <w:sz w:val="24"/>
          <w:szCs w:val="24"/>
          <w:lang w:val="es-MX"/>
        </w:rPr>
      </w:pPr>
      <w:r>
        <w:rPr>
          <w:rFonts w:ascii="Arial" w:hAnsi="Arial" w:cs="Arial"/>
          <w:sz w:val="24"/>
          <w:szCs w:val="24"/>
          <w:lang w:val="es-MX"/>
        </w:rPr>
        <w:t>Por otra parte</w:t>
      </w:r>
      <w:r w:rsidR="003357F7">
        <w:rPr>
          <w:rFonts w:ascii="Arial" w:hAnsi="Arial" w:cs="Arial"/>
          <w:sz w:val="24"/>
          <w:szCs w:val="24"/>
          <w:lang w:val="es-MX"/>
        </w:rPr>
        <w:t xml:space="preserve"> se ordenó dar vista al actor, </w:t>
      </w:r>
      <w:r>
        <w:rPr>
          <w:rFonts w:ascii="Arial" w:hAnsi="Arial" w:cs="Arial"/>
          <w:sz w:val="24"/>
          <w:szCs w:val="24"/>
          <w:lang w:val="es-MX"/>
        </w:rPr>
        <w:t xml:space="preserve">con las copias certificadas que expresó son del expediente administrativo formado por la solicitud de conservación de derechos del actor, </w:t>
      </w:r>
      <w:r w:rsidR="003357F7">
        <w:rPr>
          <w:rFonts w:ascii="Arial" w:hAnsi="Arial" w:cs="Arial"/>
          <w:sz w:val="24"/>
          <w:szCs w:val="24"/>
          <w:lang w:val="es-MX"/>
        </w:rPr>
        <w:t>para que dentro del plazo de cinco días hábiles manifestar</w:t>
      </w:r>
      <w:r>
        <w:rPr>
          <w:rFonts w:ascii="Arial" w:hAnsi="Arial" w:cs="Arial"/>
          <w:sz w:val="24"/>
          <w:szCs w:val="24"/>
          <w:lang w:val="es-MX"/>
        </w:rPr>
        <w:t>a</w:t>
      </w:r>
      <w:r w:rsidR="003357F7">
        <w:rPr>
          <w:rFonts w:ascii="Arial" w:hAnsi="Arial" w:cs="Arial"/>
          <w:sz w:val="24"/>
          <w:szCs w:val="24"/>
          <w:lang w:val="es-MX"/>
        </w:rPr>
        <w:t xml:space="preserve"> lo que a su derecho conviniere</w:t>
      </w:r>
      <w:r w:rsidR="00871AEA">
        <w:rPr>
          <w:rFonts w:ascii="Arial" w:hAnsi="Arial" w:cs="Arial"/>
          <w:sz w:val="24"/>
          <w:szCs w:val="24"/>
          <w:lang w:val="es-MX"/>
        </w:rPr>
        <w:t xml:space="preserve">. - - - - - - - - - - - - - - - - - - - - - - - - - - - - - - - - - - - - - - - - </w:t>
      </w:r>
    </w:p>
    <w:p w:rsidR="00871AEA" w:rsidRDefault="00871AEA" w:rsidP="00DA0F82">
      <w:pPr>
        <w:spacing w:line="360" w:lineRule="auto"/>
        <w:ind w:right="-518" w:firstLine="567"/>
        <w:jc w:val="both"/>
        <w:rPr>
          <w:rFonts w:ascii="Arial" w:hAnsi="Arial" w:cs="Arial"/>
          <w:sz w:val="24"/>
          <w:szCs w:val="24"/>
          <w:lang w:val="es-MX"/>
        </w:rPr>
      </w:pPr>
    </w:p>
    <w:p w:rsidR="00871AEA" w:rsidRDefault="00871AEA" w:rsidP="00DA0F82">
      <w:pPr>
        <w:spacing w:line="360" w:lineRule="auto"/>
        <w:ind w:right="-518" w:firstLine="567"/>
        <w:jc w:val="both"/>
        <w:rPr>
          <w:rFonts w:ascii="Arial" w:hAnsi="Arial" w:cs="Arial"/>
          <w:sz w:val="24"/>
          <w:szCs w:val="24"/>
          <w:lang w:val="es-MX"/>
        </w:rPr>
      </w:pPr>
      <w:r>
        <w:rPr>
          <w:rFonts w:ascii="Arial" w:hAnsi="Arial" w:cs="Arial"/>
          <w:b/>
          <w:sz w:val="24"/>
          <w:szCs w:val="24"/>
          <w:lang w:val="es-MX"/>
        </w:rPr>
        <w:t xml:space="preserve">CUARTO. </w:t>
      </w:r>
      <w:r w:rsidR="00C81BD5" w:rsidRPr="00C81BD5">
        <w:rPr>
          <w:rFonts w:ascii="Arial" w:hAnsi="Arial" w:cs="Arial"/>
          <w:sz w:val="24"/>
          <w:szCs w:val="24"/>
          <w:lang w:val="es-MX"/>
        </w:rPr>
        <w:t>El veinticuatro de octubre del año próximo pasado, s</w:t>
      </w:r>
      <w:r w:rsidRPr="00C81BD5">
        <w:rPr>
          <w:rFonts w:ascii="Arial" w:hAnsi="Arial" w:cs="Arial"/>
          <w:sz w:val="24"/>
          <w:szCs w:val="24"/>
          <w:lang w:val="es-MX"/>
        </w:rPr>
        <w:t xml:space="preserve">e tuvo al </w:t>
      </w:r>
      <w:r w:rsidR="00A51B38" w:rsidRPr="00C81BD5">
        <w:rPr>
          <w:rFonts w:ascii="Arial" w:hAnsi="Arial" w:cs="Arial"/>
          <w:sz w:val="24"/>
          <w:szCs w:val="24"/>
          <w:lang w:val="es-MX"/>
        </w:rPr>
        <w:t>D</w:t>
      </w:r>
      <w:r w:rsidRPr="00C81BD5">
        <w:rPr>
          <w:rFonts w:ascii="Arial" w:hAnsi="Arial" w:cs="Arial"/>
          <w:sz w:val="24"/>
          <w:szCs w:val="24"/>
          <w:lang w:val="es-MX"/>
        </w:rPr>
        <w:t>irector General de la Oficina de Pensiones del Gobierno del Estado</w:t>
      </w:r>
      <w:r>
        <w:rPr>
          <w:rFonts w:ascii="Arial" w:hAnsi="Arial" w:cs="Arial"/>
          <w:sz w:val="24"/>
          <w:szCs w:val="24"/>
          <w:lang w:val="es-MX"/>
        </w:rPr>
        <w:t xml:space="preserve"> de Oaxaca, contestando la ampliación de la demanda de nulidad del actor, haciendo valer sus excepciones y defensas. Y con copia de la contestación a la ampliación de la demanda y anexos, se ordenó correr traslado a la parte actora. </w:t>
      </w:r>
    </w:p>
    <w:p w:rsidR="00871AEA" w:rsidRDefault="00871AEA" w:rsidP="00DA0F82">
      <w:pPr>
        <w:spacing w:line="360" w:lineRule="auto"/>
        <w:ind w:right="-518" w:firstLine="567"/>
        <w:jc w:val="both"/>
        <w:rPr>
          <w:rFonts w:ascii="Arial" w:hAnsi="Arial" w:cs="Arial"/>
          <w:sz w:val="24"/>
          <w:szCs w:val="24"/>
          <w:lang w:val="es-MX"/>
        </w:rPr>
      </w:pPr>
      <w:r>
        <w:rPr>
          <w:rFonts w:ascii="Arial" w:hAnsi="Arial" w:cs="Arial"/>
          <w:sz w:val="24"/>
          <w:szCs w:val="24"/>
          <w:lang w:val="es-MX"/>
        </w:rPr>
        <w:t>Por último se señaló fecha y hora para la celebración de la audiencia final.- - - -</w:t>
      </w:r>
    </w:p>
    <w:p w:rsidR="00871AEA" w:rsidRDefault="00871AEA" w:rsidP="00DA0F82">
      <w:pPr>
        <w:spacing w:line="360" w:lineRule="auto"/>
        <w:ind w:right="-518" w:firstLine="567"/>
        <w:jc w:val="both"/>
        <w:rPr>
          <w:rFonts w:ascii="Arial" w:hAnsi="Arial" w:cs="Arial"/>
          <w:sz w:val="24"/>
          <w:szCs w:val="24"/>
          <w:lang w:val="es-MX"/>
        </w:rPr>
      </w:pPr>
    </w:p>
    <w:p w:rsidR="004045BC" w:rsidRPr="00081FAE" w:rsidRDefault="00871AEA" w:rsidP="00081FAE">
      <w:pPr>
        <w:spacing w:line="360" w:lineRule="auto"/>
        <w:ind w:right="-518" w:firstLine="567"/>
        <w:jc w:val="both"/>
        <w:rPr>
          <w:rFonts w:ascii="Arial" w:hAnsi="Arial" w:cs="Arial"/>
          <w:bCs/>
          <w:sz w:val="24"/>
          <w:szCs w:val="24"/>
          <w:lang w:val="es-ES"/>
        </w:rPr>
      </w:pPr>
      <w:r>
        <w:rPr>
          <w:rFonts w:ascii="Arial" w:hAnsi="Arial" w:cs="Arial"/>
          <w:b/>
          <w:sz w:val="24"/>
          <w:szCs w:val="24"/>
          <w:lang w:val="es-MX"/>
        </w:rPr>
        <w:t xml:space="preserve">QUINTO.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874A3B" w:rsidRPr="00E6060B">
        <w:rPr>
          <w:rFonts w:ascii="Arial" w:hAnsi="Arial" w:cs="Arial"/>
          <w:sz w:val="24"/>
          <w:szCs w:val="24"/>
          <w:lang w:val="es-MX"/>
        </w:rPr>
        <w:t xml:space="preserve">se celebró el </w:t>
      </w:r>
      <w:r w:rsidR="00081FAE">
        <w:rPr>
          <w:rFonts w:ascii="Arial" w:hAnsi="Arial" w:cs="Arial"/>
          <w:sz w:val="24"/>
          <w:szCs w:val="24"/>
          <w:lang w:val="es-MX"/>
        </w:rPr>
        <w:t>doce</w:t>
      </w:r>
      <w:r>
        <w:rPr>
          <w:rFonts w:ascii="Arial" w:hAnsi="Arial" w:cs="Arial"/>
          <w:sz w:val="24"/>
          <w:szCs w:val="24"/>
          <w:lang w:val="es-MX"/>
        </w:rPr>
        <w:t xml:space="preserve"> de noviembre de </w:t>
      </w:r>
      <w:r w:rsidR="00DA0F82">
        <w:rPr>
          <w:rFonts w:ascii="Arial" w:hAnsi="Arial" w:cs="Arial"/>
          <w:sz w:val="24"/>
          <w:szCs w:val="24"/>
          <w:lang w:val="es-MX"/>
        </w:rPr>
        <w:t>dos mil dieciocho</w:t>
      </w:r>
      <w:r w:rsidR="00530E85" w:rsidRPr="00E6060B">
        <w:rPr>
          <w:rFonts w:ascii="Arial" w:hAnsi="Arial" w:cs="Arial"/>
          <w:sz w:val="24"/>
          <w:szCs w:val="24"/>
          <w:lang w:val="es-MX"/>
        </w:rPr>
        <w:t xml:space="preserve">, </w:t>
      </w:r>
      <w:r w:rsidR="00AE010A">
        <w:rPr>
          <w:rFonts w:ascii="Arial" w:hAnsi="Arial" w:cs="Arial"/>
          <w:sz w:val="24"/>
          <w:szCs w:val="24"/>
          <w:lang w:val="es-MX"/>
        </w:rPr>
        <w:t>sin la asistencia</w:t>
      </w:r>
      <w:r w:rsidR="00A27B81">
        <w:rPr>
          <w:rFonts w:ascii="Arial" w:hAnsi="Arial" w:cs="Arial"/>
          <w:sz w:val="24"/>
          <w:szCs w:val="24"/>
          <w:lang w:val="es-MX"/>
        </w:rPr>
        <w:t xml:space="preserve"> </w:t>
      </w:r>
      <w:r w:rsidR="00081FAE">
        <w:rPr>
          <w:rFonts w:ascii="Arial" w:hAnsi="Arial" w:cs="Arial"/>
          <w:sz w:val="24"/>
          <w:szCs w:val="24"/>
          <w:lang w:val="es-MX"/>
        </w:rPr>
        <w:t xml:space="preserve">de las partes, no persona que legalmente las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66220A">
        <w:rPr>
          <w:rFonts w:ascii="Arial" w:hAnsi="Arial" w:cs="Arial"/>
          <w:bCs/>
          <w:sz w:val="24"/>
          <w:szCs w:val="24"/>
          <w:lang w:val="es-ES"/>
        </w:rPr>
        <w:t xml:space="preserve">se abrió el periodo de alegatos y </w:t>
      </w:r>
      <w:r w:rsidR="00CB2A9C">
        <w:rPr>
          <w:rFonts w:ascii="Arial" w:hAnsi="Arial" w:cs="Arial"/>
          <w:bCs/>
          <w:sz w:val="24"/>
          <w:szCs w:val="24"/>
          <w:lang w:val="es-ES"/>
        </w:rPr>
        <w:t>esta sala,</w:t>
      </w:r>
      <w:r w:rsidR="0066220A">
        <w:rPr>
          <w:rFonts w:ascii="Arial" w:hAnsi="Arial" w:cs="Arial"/>
          <w:bCs/>
          <w:sz w:val="24"/>
          <w:szCs w:val="24"/>
          <w:lang w:val="es-ES"/>
        </w:rPr>
        <w:t xml:space="preserve"> dio </w:t>
      </w:r>
      <w:r w:rsidR="0066220A" w:rsidRPr="00081FAE">
        <w:rPr>
          <w:rFonts w:ascii="Arial" w:hAnsi="Arial" w:cs="Arial"/>
          <w:bCs/>
          <w:sz w:val="24"/>
          <w:szCs w:val="24"/>
          <w:lang w:val="es-ES"/>
        </w:rPr>
        <w:t xml:space="preserve">cuenta </w:t>
      </w:r>
      <w:r w:rsidR="00DA0F82" w:rsidRPr="00081FAE">
        <w:rPr>
          <w:rFonts w:ascii="Arial" w:hAnsi="Arial" w:cs="Arial"/>
          <w:bCs/>
          <w:sz w:val="24"/>
          <w:szCs w:val="24"/>
          <w:lang w:val="es-ES"/>
        </w:rPr>
        <w:t>con el escrito</w:t>
      </w:r>
      <w:r w:rsidR="00CB2A9C" w:rsidRPr="00081FAE">
        <w:rPr>
          <w:rFonts w:ascii="Arial" w:hAnsi="Arial" w:cs="Arial"/>
          <w:bCs/>
          <w:sz w:val="24"/>
          <w:szCs w:val="24"/>
          <w:lang w:val="es-ES"/>
        </w:rPr>
        <w:t xml:space="preserve"> de la autorizada de la parte actora, mismo </w:t>
      </w:r>
      <w:r w:rsidR="00077383" w:rsidRPr="00081FAE">
        <w:rPr>
          <w:rFonts w:ascii="Arial" w:hAnsi="Arial" w:cs="Arial"/>
          <w:bCs/>
          <w:sz w:val="24"/>
          <w:szCs w:val="24"/>
          <w:lang w:val="es-ES"/>
        </w:rPr>
        <w:t>que</w:t>
      </w:r>
      <w:r w:rsidR="00CB2A9C" w:rsidRPr="00081FAE">
        <w:rPr>
          <w:rFonts w:ascii="Arial" w:hAnsi="Arial" w:cs="Arial"/>
          <w:bCs/>
          <w:sz w:val="24"/>
          <w:szCs w:val="24"/>
          <w:lang w:val="es-ES"/>
        </w:rPr>
        <w:t xml:space="preserve"> se ordenó agregar a autos para efectos legales correspondientes, y se citó a las partes para oír sentencia, que ahora se pronuncia</w:t>
      </w:r>
      <w:r w:rsidR="004045BC" w:rsidRPr="00081FAE">
        <w:rPr>
          <w:rFonts w:ascii="Arial" w:hAnsi="Arial" w:cs="Arial"/>
          <w:bCs/>
          <w:sz w:val="24"/>
          <w:szCs w:val="24"/>
          <w:lang w:val="es-ES"/>
        </w:rPr>
        <w:t xml:space="preserve">, y: - - - - - - - </w:t>
      </w:r>
      <w:r w:rsidR="009D30EC" w:rsidRPr="00081FAE">
        <w:rPr>
          <w:rFonts w:ascii="Arial" w:hAnsi="Arial" w:cs="Arial"/>
          <w:bCs/>
          <w:sz w:val="24"/>
          <w:szCs w:val="24"/>
          <w:lang w:val="es-ES"/>
        </w:rPr>
        <w:t xml:space="preserve">- - </w:t>
      </w:r>
      <w:r w:rsidR="00627597" w:rsidRPr="00081FAE">
        <w:rPr>
          <w:rFonts w:ascii="Arial" w:hAnsi="Arial" w:cs="Arial"/>
          <w:bCs/>
          <w:sz w:val="24"/>
          <w:szCs w:val="24"/>
          <w:lang w:val="es-ES"/>
        </w:rPr>
        <w:t xml:space="preserve">- - - - - - - </w:t>
      </w:r>
      <w:r w:rsidR="00081FAE" w:rsidRPr="00081FAE">
        <w:rPr>
          <w:rFonts w:ascii="Arial" w:hAnsi="Arial" w:cs="Arial"/>
          <w:bCs/>
          <w:sz w:val="24"/>
          <w:szCs w:val="24"/>
          <w:lang w:val="es-ES"/>
        </w:rPr>
        <w:t xml:space="preserve"> - - - - - - - - - - - - - - - - - - - - - - - - - - - - - - - - - - - - - - - - - - - -</w:t>
      </w:r>
    </w:p>
    <w:p w:rsidR="00081FAE" w:rsidRPr="00081FAE" w:rsidRDefault="00081FAE" w:rsidP="00081FAE">
      <w:pPr>
        <w:spacing w:line="360" w:lineRule="auto"/>
        <w:ind w:right="-518" w:firstLine="567"/>
        <w:jc w:val="both"/>
        <w:rPr>
          <w:rFonts w:ascii="Arial" w:hAnsi="Arial" w:cs="Arial"/>
          <w:sz w:val="24"/>
          <w:szCs w:val="24"/>
          <w:lang w:val="es-MX"/>
        </w:rPr>
      </w:pPr>
    </w:p>
    <w:p w:rsidR="002159A2" w:rsidRPr="006755D4" w:rsidRDefault="002159A2" w:rsidP="005B3140">
      <w:pPr>
        <w:spacing w:line="360" w:lineRule="auto"/>
        <w:ind w:firstLine="708"/>
        <w:jc w:val="center"/>
        <w:rPr>
          <w:rFonts w:ascii="Arial" w:hAnsi="Arial" w:cs="Arial"/>
          <w:b/>
          <w:bCs/>
          <w:sz w:val="24"/>
          <w:szCs w:val="24"/>
        </w:rPr>
      </w:pPr>
      <w:r w:rsidRPr="006755D4">
        <w:rPr>
          <w:rFonts w:ascii="Arial" w:hAnsi="Arial" w:cs="Arial"/>
          <w:b/>
          <w:bCs/>
          <w:sz w:val="24"/>
          <w:szCs w:val="24"/>
        </w:rPr>
        <w:t>C O N S I D E R A N D O</w:t>
      </w:r>
    </w:p>
    <w:p w:rsidR="002159A2" w:rsidRPr="006755D4" w:rsidRDefault="002159A2" w:rsidP="002159A2">
      <w:pPr>
        <w:spacing w:line="360" w:lineRule="auto"/>
        <w:ind w:firstLine="708"/>
        <w:jc w:val="both"/>
        <w:rPr>
          <w:rFonts w:ascii="Arial" w:hAnsi="Arial" w:cs="Arial"/>
          <w:b/>
          <w:bCs/>
          <w:sz w:val="24"/>
          <w:szCs w:val="24"/>
        </w:rPr>
      </w:pPr>
    </w:p>
    <w:p w:rsidR="00CB2A9C" w:rsidRDefault="002159A2" w:rsidP="00CB2A9C">
      <w:pPr>
        <w:spacing w:line="360" w:lineRule="auto"/>
        <w:ind w:right="-518" w:firstLine="567"/>
        <w:jc w:val="both"/>
        <w:rPr>
          <w:rFonts w:ascii="Arial" w:hAnsi="Arial" w:cs="Arial"/>
          <w:sz w:val="24"/>
          <w:szCs w:val="24"/>
        </w:rPr>
      </w:pPr>
      <w:r w:rsidRPr="006755D4">
        <w:rPr>
          <w:rFonts w:ascii="Arial" w:hAnsi="Arial" w:cs="Arial"/>
          <w:b/>
          <w:bCs/>
          <w:color w:val="000000"/>
          <w:sz w:val="24"/>
          <w:szCs w:val="24"/>
        </w:rPr>
        <w:t>PRIMERO.</w:t>
      </w:r>
      <w:r w:rsidR="006755D4" w:rsidRPr="006755D4">
        <w:rPr>
          <w:rFonts w:ascii="Arial" w:hAnsi="Arial" w:cs="Arial"/>
          <w:color w:val="000000"/>
          <w:sz w:val="24"/>
          <w:szCs w:val="24"/>
        </w:rPr>
        <w:t xml:space="preserve"> </w:t>
      </w:r>
      <w:r w:rsidR="00CB2A9C" w:rsidRPr="00CD763E">
        <w:rPr>
          <w:rFonts w:ascii="Arial" w:hAnsi="Arial" w:cs="Arial"/>
          <w:color w:val="000000"/>
          <w:sz w:val="24"/>
          <w:szCs w:val="24"/>
        </w:rPr>
        <w:t>Esta Tercera Sala Unitaria de Primera Instancia del Tribunal de Justicia Administrativa del Estado, es competente para conocer y resolver del pres</w:t>
      </w:r>
      <w:r w:rsidR="00CB2A9C">
        <w:rPr>
          <w:rFonts w:ascii="Arial" w:hAnsi="Arial" w:cs="Arial"/>
          <w:color w:val="000000"/>
          <w:sz w:val="24"/>
          <w:szCs w:val="24"/>
        </w:rPr>
        <w:t>ente juicio, con fundamento en e</w:t>
      </w:r>
      <w:r w:rsidR="00CB2A9C" w:rsidRPr="00CD763E">
        <w:rPr>
          <w:rFonts w:ascii="Arial" w:hAnsi="Arial" w:cs="Arial"/>
          <w:color w:val="000000"/>
          <w:sz w:val="24"/>
          <w:szCs w:val="24"/>
        </w:rPr>
        <w:t>l</w:t>
      </w:r>
      <w:r w:rsidR="00CB2A9C">
        <w:rPr>
          <w:rFonts w:ascii="Arial" w:hAnsi="Arial" w:cs="Arial"/>
          <w:color w:val="000000"/>
          <w:sz w:val="24"/>
          <w:szCs w:val="24"/>
        </w:rPr>
        <w:t xml:space="preserve"> artículo 116, fracción V, de la Constitución Política de los Estados Unidos Mexicanos; </w:t>
      </w:r>
      <w:r w:rsidR="00CB2A9C" w:rsidRPr="00CD763E">
        <w:rPr>
          <w:rFonts w:ascii="Arial" w:hAnsi="Arial" w:cs="Arial"/>
          <w:color w:val="000000"/>
          <w:sz w:val="24"/>
          <w:szCs w:val="24"/>
        </w:rPr>
        <w:t>114 Quá</w:t>
      </w:r>
      <w:r w:rsidR="00CB2A9C">
        <w:rPr>
          <w:rFonts w:ascii="Arial" w:hAnsi="Arial" w:cs="Arial"/>
          <w:color w:val="000000"/>
          <w:sz w:val="24"/>
          <w:szCs w:val="24"/>
        </w:rPr>
        <w:t>r</w:t>
      </w:r>
      <w:r w:rsidR="00CB2A9C" w:rsidRPr="00CD763E">
        <w:rPr>
          <w:rFonts w:ascii="Arial" w:hAnsi="Arial" w:cs="Arial"/>
          <w:color w:val="000000"/>
          <w:sz w:val="24"/>
          <w:szCs w:val="24"/>
        </w:rPr>
        <w:t xml:space="preserve">ter, de la Constitución Política del Estado Libre y Soberano de Oaxaca; </w:t>
      </w:r>
      <w:r w:rsidR="00CB2A9C" w:rsidRPr="00CD763E">
        <w:rPr>
          <w:rFonts w:ascii="Arial" w:hAnsi="Arial" w:cs="Arial"/>
          <w:bCs/>
          <w:color w:val="000000"/>
          <w:sz w:val="24"/>
          <w:szCs w:val="24"/>
          <w:lang w:val="es-ES"/>
        </w:rPr>
        <w:t>120</w:t>
      </w:r>
      <w:r w:rsidR="00CB2A9C">
        <w:rPr>
          <w:rFonts w:ascii="Arial" w:hAnsi="Arial" w:cs="Arial"/>
          <w:bCs/>
          <w:color w:val="000000"/>
          <w:sz w:val="24"/>
          <w:szCs w:val="24"/>
          <w:lang w:val="es-ES"/>
        </w:rPr>
        <w:t xml:space="preserve"> fracción I</w:t>
      </w:r>
      <w:r w:rsidR="00CB2A9C" w:rsidRPr="00CD763E">
        <w:rPr>
          <w:rFonts w:ascii="Arial" w:hAnsi="Arial" w:cs="Arial"/>
          <w:bCs/>
          <w:color w:val="000000"/>
          <w:sz w:val="24"/>
          <w:szCs w:val="24"/>
          <w:lang w:val="es-ES"/>
        </w:rPr>
        <w:t>, 129,  133</w:t>
      </w:r>
      <w:r w:rsidR="00CB2A9C">
        <w:rPr>
          <w:rFonts w:ascii="Arial" w:hAnsi="Arial" w:cs="Arial"/>
          <w:bCs/>
          <w:color w:val="000000"/>
          <w:sz w:val="24"/>
          <w:szCs w:val="24"/>
          <w:lang w:val="es-ES"/>
        </w:rPr>
        <w:t>, fracción I</w:t>
      </w:r>
      <w:r w:rsidR="00CB2A9C" w:rsidRPr="00CD763E">
        <w:rPr>
          <w:rFonts w:ascii="Arial" w:hAnsi="Arial" w:cs="Arial"/>
          <w:bCs/>
          <w:color w:val="000000"/>
          <w:sz w:val="24"/>
          <w:szCs w:val="24"/>
          <w:lang w:val="es-ES"/>
        </w:rPr>
        <w:t xml:space="preserve"> y 146 de la Ley de Procedimiento y Justicia Administrativa para el Estado de Oaxaca, por tratarse </w:t>
      </w:r>
      <w:r w:rsidR="00CB2A9C" w:rsidRPr="00CD763E">
        <w:rPr>
          <w:rFonts w:ascii="Arial" w:hAnsi="Arial" w:cs="Arial"/>
          <w:color w:val="000000"/>
          <w:sz w:val="24"/>
          <w:szCs w:val="24"/>
        </w:rPr>
        <w:t>de un acto atribuido a una autoridad</w:t>
      </w:r>
      <w:r w:rsidR="00CB2A9C" w:rsidRPr="00CD763E">
        <w:rPr>
          <w:rFonts w:ascii="Arial" w:hAnsi="Arial" w:cs="Arial"/>
          <w:sz w:val="24"/>
          <w:szCs w:val="24"/>
        </w:rPr>
        <w:t xml:space="preserve"> </w:t>
      </w:r>
      <w:r w:rsidR="00CB2A9C">
        <w:rPr>
          <w:rFonts w:ascii="Arial" w:hAnsi="Arial" w:cs="Arial"/>
          <w:sz w:val="24"/>
          <w:szCs w:val="24"/>
        </w:rPr>
        <w:t>administrativa</w:t>
      </w:r>
      <w:r w:rsidR="00CB2A9C" w:rsidRPr="00CD763E">
        <w:rPr>
          <w:rFonts w:ascii="Arial" w:hAnsi="Arial" w:cs="Arial"/>
          <w:sz w:val="24"/>
          <w:szCs w:val="24"/>
        </w:rPr>
        <w:t xml:space="preserve"> de carácter </w:t>
      </w:r>
      <w:r w:rsidR="00CB2A9C">
        <w:rPr>
          <w:rFonts w:ascii="Arial" w:hAnsi="Arial" w:cs="Arial"/>
          <w:sz w:val="24"/>
          <w:szCs w:val="24"/>
        </w:rPr>
        <w:t>estatal</w:t>
      </w:r>
      <w:r w:rsidR="00CB2A9C" w:rsidRPr="00CD763E">
        <w:rPr>
          <w:rFonts w:ascii="Arial" w:hAnsi="Arial" w:cs="Arial"/>
          <w:sz w:val="24"/>
          <w:szCs w:val="24"/>
        </w:rPr>
        <w:t xml:space="preserve">, ya que de conformidad con el último de los preceptos citados, este Tribunal tiene jurisdicción en todo el territorio del Estado. </w:t>
      </w:r>
      <w:r w:rsidR="00CB2A9C">
        <w:rPr>
          <w:rFonts w:ascii="Arial" w:hAnsi="Arial" w:cs="Arial"/>
          <w:sz w:val="24"/>
          <w:szCs w:val="24"/>
        </w:rPr>
        <w:t xml:space="preserve">- - - - - - - - - - - - - - - - - - - - - - - - - - - - - - </w:t>
      </w:r>
    </w:p>
    <w:p w:rsidR="00CB2A9C" w:rsidRPr="006755D4" w:rsidRDefault="00CB2A9C" w:rsidP="00CB2A9C">
      <w:pPr>
        <w:spacing w:line="360" w:lineRule="auto"/>
        <w:ind w:right="-518" w:firstLine="567"/>
        <w:jc w:val="both"/>
        <w:rPr>
          <w:rFonts w:ascii="Arial" w:hAnsi="Arial" w:cs="Arial"/>
          <w:sz w:val="24"/>
          <w:szCs w:val="24"/>
        </w:rPr>
      </w:pPr>
    </w:p>
    <w:p w:rsidR="00CB2A9C" w:rsidRDefault="00CB2A9C" w:rsidP="00CB2A9C">
      <w:pPr>
        <w:spacing w:line="360" w:lineRule="auto"/>
        <w:ind w:right="-518" w:firstLine="567"/>
        <w:jc w:val="both"/>
        <w:rPr>
          <w:rFonts w:ascii="Arial" w:hAnsi="Arial" w:cs="Arial"/>
          <w:sz w:val="24"/>
          <w:szCs w:val="24"/>
        </w:rPr>
      </w:pPr>
      <w:r w:rsidRPr="000C0153">
        <w:rPr>
          <w:rFonts w:ascii="Arial" w:hAnsi="Arial" w:cs="Arial"/>
          <w:b/>
          <w:bCs/>
          <w:sz w:val="24"/>
          <w:szCs w:val="24"/>
        </w:rPr>
        <w:t>SEGUNDO.</w:t>
      </w:r>
      <w:r w:rsidRPr="000C0153">
        <w:rPr>
          <w:rFonts w:ascii="Arial" w:hAnsi="Arial" w:cs="Arial"/>
          <w:bCs/>
          <w:color w:val="000000"/>
          <w:sz w:val="24"/>
          <w:szCs w:val="24"/>
        </w:rPr>
        <w:t xml:space="preserve"> </w:t>
      </w:r>
      <w:r w:rsidRPr="00CD763E">
        <w:rPr>
          <w:rFonts w:ascii="Arial" w:hAnsi="Arial" w:cs="Arial"/>
          <w:sz w:val="24"/>
          <w:szCs w:val="24"/>
        </w:rPr>
        <w:t>La personalidad de las partes, quedó acreditada en términos de</w:t>
      </w:r>
      <w:r w:rsidR="002D1B29">
        <w:rPr>
          <w:rFonts w:ascii="Arial" w:hAnsi="Arial" w:cs="Arial"/>
          <w:sz w:val="24"/>
          <w:szCs w:val="24"/>
        </w:rPr>
        <w:t xml:space="preserve"> </w:t>
      </w:r>
      <w:r w:rsidRPr="00CD763E">
        <w:rPr>
          <w:rFonts w:ascii="Arial" w:hAnsi="Arial" w:cs="Arial"/>
          <w:sz w:val="24"/>
          <w:szCs w:val="24"/>
        </w:rPr>
        <w:t>l</w:t>
      </w:r>
      <w:r w:rsidR="002D1B29">
        <w:rPr>
          <w:rFonts w:ascii="Arial" w:hAnsi="Arial" w:cs="Arial"/>
          <w:sz w:val="24"/>
          <w:szCs w:val="24"/>
        </w:rPr>
        <w:t>os</w:t>
      </w:r>
      <w:r w:rsidRPr="00CD763E">
        <w:rPr>
          <w:rFonts w:ascii="Arial" w:hAnsi="Arial" w:cs="Arial"/>
          <w:sz w:val="24"/>
          <w:szCs w:val="24"/>
        </w:rPr>
        <w:t xml:space="preserve"> artículo</w:t>
      </w:r>
      <w:r w:rsidR="002D1B29">
        <w:rPr>
          <w:rFonts w:ascii="Arial" w:hAnsi="Arial" w:cs="Arial"/>
          <w:sz w:val="24"/>
          <w:szCs w:val="24"/>
        </w:rPr>
        <w:t>s</w:t>
      </w:r>
      <w:r w:rsidRPr="00CD763E">
        <w:rPr>
          <w:rFonts w:ascii="Arial" w:hAnsi="Arial" w:cs="Arial"/>
          <w:sz w:val="24"/>
          <w:szCs w:val="24"/>
        </w:rPr>
        <w:t xml:space="preserve"> 148 y 151 de la Ley de Procedimiento de Justicia Administrativa para el Estado, </w:t>
      </w:r>
      <w:r w:rsidRPr="00CD763E">
        <w:rPr>
          <w:rFonts w:ascii="Arial" w:hAnsi="Arial" w:cs="Arial"/>
          <w:bCs/>
          <w:color w:val="000000"/>
          <w:sz w:val="24"/>
          <w:szCs w:val="24"/>
        </w:rPr>
        <w:t xml:space="preserve">ya que </w:t>
      </w:r>
      <w:r w:rsidR="00081FAE">
        <w:rPr>
          <w:rFonts w:ascii="Arial" w:hAnsi="Arial" w:cs="Arial"/>
          <w:bCs/>
          <w:color w:val="000000"/>
          <w:sz w:val="24"/>
          <w:szCs w:val="24"/>
        </w:rPr>
        <w:t>e</w:t>
      </w:r>
      <w:r w:rsidRPr="00CD763E">
        <w:rPr>
          <w:rFonts w:ascii="Arial" w:hAnsi="Arial" w:cs="Arial"/>
          <w:bCs/>
          <w:color w:val="000000"/>
          <w:sz w:val="24"/>
          <w:szCs w:val="24"/>
        </w:rPr>
        <w:t>l actor</w:t>
      </w:r>
      <w:r w:rsidR="00081FAE">
        <w:rPr>
          <w:rFonts w:ascii="Arial" w:hAnsi="Arial" w:cs="Arial"/>
          <w:bCs/>
          <w:color w:val="000000"/>
          <w:sz w:val="24"/>
          <w:szCs w:val="24"/>
        </w:rPr>
        <w:t xml:space="preserve"> </w:t>
      </w:r>
      <w:r w:rsidR="009969E0">
        <w:rPr>
          <w:rFonts w:cs="Arial"/>
        </w:rPr>
        <w:t>***********</w:t>
      </w:r>
      <w:r>
        <w:rPr>
          <w:rFonts w:ascii="Arial" w:hAnsi="Arial" w:cs="Arial"/>
          <w:bCs/>
          <w:color w:val="000000"/>
          <w:sz w:val="24"/>
          <w:szCs w:val="24"/>
        </w:rPr>
        <w:t xml:space="preserve">, promueve por su propio derecho y </w:t>
      </w:r>
      <w:r w:rsidR="003B6DBD">
        <w:rPr>
          <w:rFonts w:ascii="Arial" w:hAnsi="Arial" w:cs="Arial"/>
          <w:bCs/>
          <w:color w:val="000000"/>
          <w:sz w:val="24"/>
          <w:szCs w:val="24"/>
        </w:rPr>
        <w:t xml:space="preserve">el Director General de la Oficina de Pensiones del Estado, </w:t>
      </w:r>
      <w:r>
        <w:rPr>
          <w:rFonts w:ascii="Arial" w:hAnsi="Arial" w:cs="Arial"/>
          <w:bCs/>
          <w:color w:val="000000"/>
          <w:sz w:val="24"/>
          <w:szCs w:val="24"/>
        </w:rPr>
        <w:t xml:space="preserve">exhibió copia certificada del documento en donde consta su nombramiento y toma de protesta de ley, </w:t>
      </w:r>
      <w:r>
        <w:rPr>
          <w:rFonts w:ascii="Arial" w:hAnsi="Arial" w:cs="Arial"/>
          <w:sz w:val="24"/>
          <w:szCs w:val="24"/>
        </w:rPr>
        <w:t>documento</w:t>
      </w:r>
      <w:r w:rsidRPr="000C0153">
        <w:rPr>
          <w:rFonts w:ascii="Arial" w:hAnsi="Arial" w:cs="Arial"/>
          <w:sz w:val="24"/>
          <w:szCs w:val="24"/>
        </w:rPr>
        <w:t xml:space="preserve"> que al ser cotejado con su original</w:t>
      </w:r>
      <w:r>
        <w:rPr>
          <w:rFonts w:ascii="Arial" w:hAnsi="Arial" w:cs="Arial"/>
          <w:sz w:val="24"/>
          <w:szCs w:val="24"/>
        </w:rPr>
        <w:t xml:space="preserve"> por un servidor </w:t>
      </w:r>
      <w:r w:rsidRPr="000C0153">
        <w:rPr>
          <w:rFonts w:ascii="Arial" w:hAnsi="Arial" w:cs="Arial"/>
          <w:sz w:val="24"/>
          <w:szCs w:val="24"/>
        </w:rPr>
        <w:t>público</w:t>
      </w:r>
      <w:r>
        <w:rPr>
          <w:rFonts w:ascii="Arial" w:hAnsi="Arial" w:cs="Arial"/>
          <w:sz w:val="24"/>
          <w:szCs w:val="24"/>
        </w:rPr>
        <w:t xml:space="preserve">, </w:t>
      </w:r>
      <w:r w:rsidRPr="000C0153">
        <w:rPr>
          <w:rFonts w:ascii="Arial" w:hAnsi="Arial" w:cs="Arial"/>
          <w:sz w:val="24"/>
          <w:szCs w:val="24"/>
        </w:rPr>
        <w:t xml:space="preserve">en ejercicio de sus funciones, se le concede pleno valor probatorio, conforme a lo dispuesto por el artículo </w:t>
      </w:r>
      <w:r>
        <w:rPr>
          <w:rFonts w:ascii="Arial" w:hAnsi="Arial" w:cs="Arial"/>
          <w:sz w:val="24"/>
          <w:szCs w:val="24"/>
        </w:rPr>
        <w:t>203,</w:t>
      </w:r>
      <w:r w:rsidRPr="000C0153">
        <w:rPr>
          <w:rFonts w:ascii="Arial" w:hAnsi="Arial" w:cs="Arial"/>
          <w:sz w:val="24"/>
          <w:szCs w:val="24"/>
        </w:rPr>
        <w:t xml:space="preserve"> fracción I de la </w:t>
      </w:r>
      <w:r>
        <w:rPr>
          <w:rFonts w:ascii="Arial" w:hAnsi="Arial" w:cs="Arial"/>
          <w:sz w:val="24"/>
          <w:szCs w:val="24"/>
        </w:rPr>
        <w:t>l</w:t>
      </w:r>
      <w:r w:rsidRPr="000C0153">
        <w:rPr>
          <w:rFonts w:ascii="Arial" w:hAnsi="Arial" w:cs="Arial"/>
          <w:sz w:val="24"/>
          <w:szCs w:val="24"/>
        </w:rPr>
        <w:t>ey</w:t>
      </w:r>
      <w:r>
        <w:rPr>
          <w:rFonts w:ascii="Arial" w:hAnsi="Arial" w:cs="Arial"/>
          <w:sz w:val="24"/>
          <w:szCs w:val="24"/>
        </w:rPr>
        <w:t xml:space="preserve"> citada. - - - - - - - - - - - - - - - - - - - - - </w:t>
      </w:r>
    </w:p>
    <w:p w:rsidR="002A3764" w:rsidRPr="006755D4" w:rsidRDefault="002A3764" w:rsidP="00B8086C">
      <w:pPr>
        <w:spacing w:line="360" w:lineRule="auto"/>
        <w:ind w:right="-518" w:firstLine="567"/>
        <w:jc w:val="both"/>
        <w:rPr>
          <w:rFonts w:ascii="Arial" w:hAnsi="Arial" w:cs="Arial"/>
          <w:sz w:val="24"/>
          <w:szCs w:val="24"/>
        </w:rPr>
      </w:pPr>
    </w:p>
    <w:p w:rsidR="00B606EF" w:rsidRDefault="002A3764" w:rsidP="00B911F7">
      <w:pPr>
        <w:spacing w:line="360" w:lineRule="auto"/>
        <w:ind w:right="-518" w:firstLine="567"/>
        <w:jc w:val="both"/>
        <w:rPr>
          <w:rFonts w:ascii="Arial" w:hAnsi="Arial" w:cs="Arial"/>
          <w:sz w:val="24"/>
          <w:szCs w:val="24"/>
        </w:rPr>
      </w:pPr>
      <w:r w:rsidRPr="000C0153">
        <w:rPr>
          <w:rFonts w:ascii="Arial" w:hAnsi="Arial" w:cs="Arial"/>
          <w:b/>
          <w:bCs/>
          <w:sz w:val="24"/>
          <w:szCs w:val="24"/>
        </w:rPr>
        <w:t>SEGUNDO</w:t>
      </w:r>
      <w:r w:rsidRPr="00B53C50">
        <w:rPr>
          <w:rFonts w:ascii="Arial" w:hAnsi="Arial" w:cs="Arial"/>
          <w:b/>
          <w:bCs/>
          <w:sz w:val="24"/>
          <w:szCs w:val="24"/>
        </w:rPr>
        <w:t>.</w:t>
      </w:r>
      <w:r w:rsidRPr="00B53C50">
        <w:rPr>
          <w:rFonts w:ascii="Arial" w:hAnsi="Arial" w:cs="Arial"/>
          <w:bCs/>
          <w:sz w:val="24"/>
          <w:szCs w:val="24"/>
        </w:rPr>
        <w:t xml:space="preserve"> </w:t>
      </w:r>
      <w:r w:rsidR="00B911F7" w:rsidRPr="00B53C50">
        <w:rPr>
          <w:rFonts w:ascii="Arial" w:hAnsi="Arial" w:cs="Arial"/>
          <w:sz w:val="24"/>
          <w:szCs w:val="24"/>
        </w:rPr>
        <w:t xml:space="preserve">La autoridad demandada opuso como </w:t>
      </w:r>
      <w:r w:rsidR="00B911F7" w:rsidRPr="009920FA">
        <w:rPr>
          <w:rFonts w:ascii="Arial" w:hAnsi="Arial" w:cs="Arial"/>
          <w:b/>
          <w:sz w:val="24"/>
          <w:szCs w:val="24"/>
        </w:rPr>
        <w:t>excepción la falta de acción y</w:t>
      </w:r>
      <w:r w:rsidR="00B606EF" w:rsidRPr="009920FA">
        <w:rPr>
          <w:rFonts w:ascii="Arial" w:hAnsi="Arial" w:cs="Arial"/>
          <w:b/>
          <w:sz w:val="24"/>
          <w:szCs w:val="24"/>
        </w:rPr>
        <w:t xml:space="preserve"> de derecho</w:t>
      </w:r>
      <w:r w:rsidR="00B606EF">
        <w:rPr>
          <w:rFonts w:ascii="Arial" w:hAnsi="Arial" w:cs="Arial"/>
          <w:sz w:val="24"/>
          <w:szCs w:val="24"/>
        </w:rPr>
        <w:t xml:space="preserve"> de la actora, para </w:t>
      </w:r>
      <w:r w:rsidR="00081FAE">
        <w:rPr>
          <w:rFonts w:ascii="Arial" w:hAnsi="Arial" w:cs="Arial"/>
          <w:sz w:val="24"/>
          <w:szCs w:val="24"/>
        </w:rPr>
        <w:t xml:space="preserve">reclamar la nulidad del contenido del oficio </w:t>
      </w:r>
      <w:r w:rsidR="009969E0">
        <w:rPr>
          <w:rFonts w:cs="Arial"/>
        </w:rPr>
        <w:t>***********</w:t>
      </w:r>
      <w:r w:rsidR="00081FAE">
        <w:rPr>
          <w:rFonts w:ascii="Arial" w:hAnsi="Arial" w:cs="Arial"/>
          <w:sz w:val="24"/>
          <w:szCs w:val="24"/>
        </w:rPr>
        <w:t xml:space="preserve"> de tres de julio de dos mil diecisiete, toda vez que el acto impugnado es válido de acuerdo a lo dispuesto por el artículo 17 de la </w:t>
      </w:r>
      <w:r w:rsidR="00D56A4D" w:rsidRPr="00B53C50">
        <w:rPr>
          <w:rFonts w:ascii="Arial" w:hAnsi="Arial" w:cs="Arial"/>
          <w:sz w:val="24"/>
          <w:szCs w:val="24"/>
        </w:rPr>
        <w:t>Ley de</w:t>
      </w:r>
      <w:r w:rsidR="00651770" w:rsidRPr="00B53C50">
        <w:rPr>
          <w:rFonts w:ascii="Arial" w:hAnsi="Arial" w:cs="Arial"/>
          <w:sz w:val="24"/>
          <w:szCs w:val="24"/>
        </w:rPr>
        <w:t xml:space="preserve">  Procedimiento y</w:t>
      </w:r>
      <w:r w:rsidR="00D56A4D" w:rsidRPr="00B53C50">
        <w:rPr>
          <w:rFonts w:ascii="Arial" w:hAnsi="Arial" w:cs="Arial"/>
          <w:sz w:val="24"/>
          <w:szCs w:val="24"/>
        </w:rPr>
        <w:t xml:space="preserve"> Justicia Administrativa</w:t>
      </w:r>
      <w:r w:rsidR="009920FA">
        <w:rPr>
          <w:rFonts w:ascii="Arial" w:hAnsi="Arial" w:cs="Arial"/>
          <w:sz w:val="24"/>
          <w:szCs w:val="24"/>
        </w:rPr>
        <w:t>, así como la excepción de false</w:t>
      </w:r>
      <w:r w:rsidR="00081FAE">
        <w:rPr>
          <w:rFonts w:ascii="Arial" w:hAnsi="Arial" w:cs="Arial"/>
          <w:sz w:val="24"/>
          <w:szCs w:val="24"/>
        </w:rPr>
        <w:t>dad</w:t>
      </w:r>
      <w:r w:rsidR="009920FA">
        <w:rPr>
          <w:rFonts w:ascii="Arial" w:hAnsi="Arial" w:cs="Arial"/>
          <w:sz w:val="24"/>
          <w:szCs w:val="24"/>
        </w:rPr>
        <w:t xml:space="preserve"> de los hechos.</w:t>
      </w:r>
    </w:p>
    <w:p w:rsidR="00D56A4D" w:rsidRPr="00B53C50" w:rsidRDefault="00B606EF" w:rsidP="00B911F7">
      <w:pPr>
        <w:spacing w:line="360" w:lineRule="auto"/>
        <w:ind w:right="-518" w:firstLine="567"/>
        <w:jc w:val="both"/>
        <w:rPr>
          <w:rFonts w:ascii="Arial" w:hAnsi="Arial" w:cs="Arial"/>
          <w:sz w:val="24"/>
          <w:szCs w:val="24"/>
        </w:rPr>
      </w:pPr>
      <w:r w:rsidRPr="00B53C50">
        <w:rPr>
          <w:rFonts w:ascii="Arial" w:hAnsi="Arial" w:cs="Arial"/>
          <w:sz w:val="24"/>
          <w:szCs w:val="24"/>
        </w:rPr>
        <w:lastRenderedPageBreak/>
        <w:t xml:space="preserve"> </w:t>
      </w:r>
    </w:p>
    <w:p w:rsidR="00AE5C86" w:rsidRDefault="00475178" w:rsidP="00553D8C">
      <w:pPr>
        <w:spacing w:line="360" w:lineRule="auto"/>
        <w:ind w:right="-518" w:firstLine="426"/>
        <w:jc w:val="both"/>
        <w:rPr>
          <w:rFonts w:ascii="Arial" w:hAnsi="Arial" w:cs="Arial"/>
          <w:sz w:val="24"/>
          <w:szCs w:val="24"/>
        </w:rPr>
      </w:pPr>
      <w:r>
        <w:rPr>
          <w:rFonts w:ascii="Arial" w:hAnsi="Arial" w:cs="Arial"/>
          <w:sz w:val="24"/>
          <w:szCs w:val="24"/>
        </w:rPr>
        <w:t xml:space="preserve">  </w:t>
      </w:r>
      <w:r w:rsidR="00055444">
        <w:rPr>
          <w:rFonts w:ascii="Arial" w:hAnsi="Arial" w:cs="Arial"/>
          <w:sz w:val="24"/>
          <w:szCs w:val="24"/>
        </w:rPr>
        <w:t>Respecto a la excepción de falta de acción y falta de derecho no proceden</w:t>
      </w:r>
      <w:r w:rsidR="001B5080">
        <w:rPr>
          <w:rFonts w:ascii="Arial" w:hAnsi="Arial" w:cs="Arial"/>
          <w:sz w:val="24"/>
          <w:szCs w:val="24"/>
        </w:rPr>
        <w:t>;</w:t>
      </w:r>
      <w:r w:rsidR="00055444">
        <w:rPr>
          <w:rFonts w:ascii="Arial" w:hAnsi="Arial" w:cs="Arial"/>
          <w:sz w:val="24"/>
          <w:szCs w:val="24"/>
        </w:rPr>
        <w:t xml:space="preserve"> virtud </w:t>
      </w:r>
      <w:r w:rsidR="002D1B29">
        <w:rPr>
          <w:rFonts w:ascii="Arial" w:hAnsi="Arial" w:cs="Arial"/>
          <w:sz w:val="24"/>
          <w:szCs w:val="24"/>
        </w:rPr>
        <w:t xml:space="preserve">de </w:t>
      </w:r>
      <w:r w:rsidR="00055444">
        <w:rPr>
          <w:rFonts w:ascii="Arial" w:hAnsi="Arial" w:cs="Arial"/>
          <w:sz w:val="24"/>
          <w:szCs w:val="24"/>
        </w:rPr>
        <w:t xml:space="preserve">que la parte actora, tiene el derecho y la facultad de exigir a través de este juicio y las normas aplicables al caso, el análisis de la ilegalidad o validez de la determinación contenida </w:t>
      </w:r>
      <w:r w:rsidR="00C86E35">
        <w:rPr>
          <w:rFonts w:ascii="Arial" w:hAnsi="Arial" w:cs="Arial"/>
          <w:sz w:val="24"/>
          <w:szCs w:val="24"/>
        </w:rPr>
        <w:t>en el oficio que impugna</w:t>
      </w:r>
      <w:r w:rsidR="004036A7">
        <w:rPr>
          <w:rFonts w:ascii="Arial" w:hAnsi="Arial" w:cs="Arial"/>
          <w:sz w:val="24"/>
          <w:szCs w:val="24"/>
        </w:rPr>
        <w:t>,</w:t>
      </w:r>
      <w:r w:rsidR="00C86E35">
        <w:rPr>
          <w:rFonts w:ascii="Arial" w:hAnsi="Arial" w:cs="Arial"/>
          <w:sz w:val="24"/>
          <w:szCs w:val="24"/>
        </w:rPr>
        <w:t xml:space="preserve"> y que constit</w:t>
      </w:r>
      <w:r w:rsidR="004036A7">
        <w:rPr>
          <w:rFonts w:ascii="Arial" w:hAnsi="Arial" w:cs="Arial"/>
          <w:sz w:val="24"/>
          <w:szCs w:val="24"/>
        </w:rPr>
        <w:t>u</w:t>
      </w:r>
      <w:r w:rsidR="00C86E35">
        <w:rPr>
          <w:rFonts w:ascii="Arial" w:hAnsi="Arial" w:cs="Arial"/>
          <w:sz w:val="24"/>
          <w:szCs w:val="24"/>
        </w:rPr>
        <w:t>ye la materia de f</w:t>
      </w:r>
      <w:r w:rsidR="004036A7">
        <w:rPr>
          <w:rFonts w:ascii="Arial" w:hAnsi="Arial" w:cs="Arial"/>
          <w:sz w:val="24"/>
          <w:szCs w:val="24"/>
        </w:rPr>
        <w:t>ondo del asunto; sin que las co</w:t>
      </w:r>
      <w:r w:rsidR="00C86E35">
        <w:rPr>
          <w:rFonts w:ascii="Arial" w:hAnsi="Arial" w:cs="Arial"/>
          <w:sz w:val="24"/>
          <w:szCs w:val="24"/>
        </w:rPr>
        <w:t>n</w:t>
      </w:r>
      <w:r w:rsidR="004036A7">
        <w:rPr>
          <w:rFonts w:ascii="Arial" w:hAnsi="Arial" w:cs="Arial"/>
          <w:sz w:val="24"/>
          <w:szCs w:val="24"/>
        </w:rPr>
        <w:t>s</w:t>
      </w:r>
      <w:r w:rsidR="00C86E35">
        <w:rPr>
          <w:rFonts w:ascii="Arial" w:hAnsi="Arial" w:cs="Arial"/>
          <w:sz w:val="24"/>
          <w:szCs w:val="24"/>
        </w:rPr>
        <w:t xml:space="preserve">tancias que integran los autos, se advierta la existencia de documental o probanza alguna que demuestre que el oficio </w:t>
      </w:r>
      <w:r w:rsidR="009969E0">
        <w:rPr>
          <w:rFonts w:cs="Arial"/>
        </w:rPr>
        <w:t>***********</w:t>
      </w:r>
      <w:r w:rsidR="00C86E35">
        <w:rPr>
          <w:rFonts w:ascii="Arial" w:hAnsi="Arial" w:cs="Arial"/>
          <w:sz w:val="24"/>
          <w:szCs w:val="24"/>
        </w:rPr>
        <w:t xml:space="preserve"> de fecha</w:t>
      </w:r>
      <w:r w:rsidR="00651770">
        <w:rPr>
          <w:rFonts w:ascii="Arial" w:hAnsi="Arial" w:cs="Arial"/>
          <w:sz w:val="24"/>
          <w:szCs w:val="24"/>
        </w:rPr>
        <w:t xml:space="preserve"> </w:t>
      </w:r>
      <w:r w:rsidR="00F7069C">
        <w:rPr>
          <w:rFonts w:ascii="Arial" w:hAnsi="Arial" w:cs="Arial"/>
          <w:sz w:val="24"/>
          <w:szCs w:val="24"/>
        </w:rPr>
        <w:t xml:space="preserve">tres de </w:t>
      </w:r>
      <w:r w:rsidR="000864DA">
        <w:rPr>
          <w:rFonts w:ascii="Arial" w:hAnsi="Arial" w:cs="Arial"/>
          <w:sz w:val="24"/>
          <w:szCs w:val="24"/>
        </w:rPr>
        <w:t>julio</w:t>
      </w:r>
      <w:r w:rsidR="00EB6822">
        <w:rPr>
          <w:rFonts w:ascii="Arial" w:hAnsi="Arial" w:cs="Arial"/>
          <w:sz w:val="24"/>
          <w:szCs w:val="24"/>
        </w:rPr>
        <w:t xml:space="preserve"> </w:t>
      </w:r>
      <w:r w:rsidR="00651770">
        <w:rPr>
          <w:rFonts w:ascii="Arial" w:hAnsi="Arial" w:cs="Arial"/>
          <w:sz w:val="24"/>
          <w:szCs w:val="24"/>
        </w:rPr>
        <w:t>de dos mil dieciocho</w:t>
      </w:r>
      <w:r w:rsidR="004036A7">
        <w:rPr>
          <w:rFonts w:ascii="Arial" w:hAnsi="Arial" w:cs="Arial"/>
          <w:sz w:val="24"/>
          <w:szCs w:val="24"/>
        </w:rPr>
        <w:t>,</w:t>
      </w:r>
      <w:r w:rsidR="00C86E35">
        <w:rPr>
          <w:rFonts w:ascii="Arial" w:hAnsi="Arial" w:cs="Arial"/>
          <w:sz w:val="24"/>
          <w:szCs w:val="24"/>
        </w:rPr>
        <w:t xml:space="preserve"> emitida por el </w:t>
      </w:r>
      <w:r w:rsidR="00BE7C86">
        <w:rPr>
          <w:rFonts w:ascii="Arial" w:hAnsi="Arial" w:cs="Arial"/>
          <w:sz w:val="24"/>
          <w:szCs w:val="24"/>
        </w:rPr>
        <w:t>Director</w:t>
      </w:r>
      <w:r w:rsidR="00C86E35">
        <w:rPr>
          <w:rFonts w:ascii="Arial" w:hAnsi="Arial" w:cs="Arial"/>
          <w:sz w:val="24"/>
          <w:szCs w:val="24"/>
        </w:rPr>
        <w:t xml:space="preserve"> de la Oficina de Pensiones del Gobierno del Estado, haya sido impugnada o se encuentre pendiente de resolución en diverso procedimiento judicial.</w:t>
      </w:r>
    </w:p>
    <w:p w:rsidR="00B606EF" w:rsidRDefault="00EB6822" w:rsidP="00553D8C">
      <w:pPr>
        <w:spacing w:line="360" w:lineRule="auto"/>
        <w:ind w:right="-518" w:firstLine="426"/>
        <w:jc w:val="both"/>
        <w:rPr>
          <w:rFonts w:ascii="Arial" w:hAnsi="Arial" w:cs="Arial"/>
          <w:sz w:val="24"/>
          <w:szCs w:val="24"/>
        </w:rPr>
      </w:pPr>
      <w:r>
        <w:rPr>
          <w:rFonts w:ascii="Arial" w:hAnsi="Arial" w:cs="Arial"/>
          <w:sz w:val="24"/>
          <w:szCs w:val="24"/>
        </w:rPr>
        <w:t xml:space="preserve">                                                                                                         </w:t>
      </w:r>
    </w:p>
    <w:p w:rsidR="00EB6822" w:rsidRDefault="00C86E35" w:rsidP="00553D8C">
      <w:pPr>
        <w:spacing w:line="360" w:lineRule="auto"/>
        <w:ind w:right="-518" w:firstLine="426"/>
        <w:jc w:val="both"/>
        <w:rPr>
          <w:rFonts w:ascii="Arial" w:hAnsi="Arial" w:cs="Arial"/>
          <w:sz w:val="24"/>
          <w:szCs w:val="24"/>
        </w:rPr>
      </w:pPr>
      <w:r>
        <w:rPr>
          <w:rFonts w:ascii="Arial" w:hAnsi="Arial" w:cs="Arial"/>
          <w:sz w:val="24"/>
          <w:szCs w:val="24"/>
        </w:rPr>
        <w:t>En cuanto a la excepción de falsedad de los hechos, es improcedente, virtud que la accionante, no se condujo con falsedad en su demanda, ya que justifica</w:t>
      </w:r>
      <w:r w:rsidR="00504276">
        <w:rPr>
          <w:rFonts w:ascii="Arial" w:hAnsi="Arial" w:cs="Arial"/>
          <w:sz w:val="24"/>
          <w:szCs w:val="24"/>
        </w:rPr>
        <w:t xml:space="preserve"> que la autoridad demandada, </w:t>
      </w:r>
      <w:r w:rsidR="00EB6822">
        <w:rPr>
          <w:rFonts w:ascii="Arial" w:hAnsi="Arial" w:cs="Arial"/>
          <w:sz w:val="24"/>
          <w:szCs w:val="24"/>
        </w:rPr>
        <w:t>en respuesta a su escrito de veintitrés de junio de dos mil dieciséis</w:t>
      </w:r>
      <w:r w:rsidR="0074680E">
        <w:rPr>
          <w:rFonts w:ascii="Arial" w:hAnsi="Arial" w:cs="Arial"/>
          <w:sz w:val="24"/>
          <w:szCs w:val="24"/>
        </w:rPr>
        <w:t>,</w:t>
      </w:r>
      <w:r w:rsidR="00EB6822">
        <w:rPr>
          <w:rFonts w:ascii="Arial" w:hAnsi="Arial" w:cs="Arial"/>
          <w:sz w:val="24"/>
          <w:szCs w:val="24"/>
        </w:rPr>
        <w:t xml:space="preserve"> le manifestó que se aplicó la prescripción establecida en el artículo 63 de la Ley de Pensiones para los Trabajadores del Gobierno del Estado de Oaxaca, </w:t>
      </w:r>
      <w:r w:rsidR="00BF03C8">
        <w:rPr>
          <w:rFonts w:ascii="Arial" w:hAnsi="Arial" w:cs="Arial"/>
          <w:sz w:val="24"/>
          <w:szCs w:val="24"/>
        </w:rPr>
        <w:t xml:space="preserve">en razón de ello, al no estar conforme con su contenido, promovió la demanda de nulidad ante este Tribunal. </w:t>
      </w:r>
      <w:r w:rsidR="000E55BC">
        <w:rPr>
          <w:rFonts w:ascii="Arial" w:hAnsi="Arial" w:cs="Arial"/>
          <w:sz w:val="24"/>
          <w:szCs w:val="24"/>
        </w:rPr>
        <w:t xml:space="preserve">- - - -- - - - - - - - - - - - - - - - - - - - </w:t>
      </w:r>
      <w:r w:rsidR="00E922FC">
        <w:rPr>
          <w:rFonts w:ascii="Arial" w:hAnsi="Arial" w:cs="Arial"/>
          <w:sz w:val="24"/>
          <w:szCs w:val="24"/>
        </w:rPr>
        <w:t xml:space="preserve">- - - - - - - - - </w:t>
      </w:r>
      <w:r w:rsidR="00EB6822">
        <w:rPr>
          <w:rFonts w:ascii="Arial" w:hAnsi="Arial" w:cs="Arial"/>
          <w:sz w:val="24"/>
          <w:szCs w:val="24"/>
        </w:rPr>
        <w:t>-</w:t>
      </w:r>
      <w:r w:rsidR="0074680E">
        <w:rPr>
          <w:rFonts w:ascii="Arial" w:hAnsi="Arial" w:cs="Arial"/>
          <w:sz w:val="24"/>
          <w:szCs w:val="24"/>
        </w:rPr>
        <w:t xml:space="preserve"> - - - - - - - - -</w:t>
      </w:r>
    </w:p>
    <w:p w:rsidR="00EB6822" w:rsidRDefault="00EB6822" w:rsidP="00553D8C">
      <w:pPr>
        <w:spacing w:line="360" w:lineRule="auto"/>
        <w:ind w:right="-518" w:firstLine="426"/>
        <w:jc w:val="both"/>
        <w:rPr>
          <w:rFonts w:ascii="Arial" w:hAnsi="Arial" w:cs="Arial"/>
          <w:b/>
          <w:sz w:val="24"/>
          <w:szCs w:val="24"/>
        </w:rPr>
      </w:pPr>
    </w:p>
    <w:p w:rsidR="00D2472C" w:rsidRDefault="00CE097B" w:rsidP="00553D8C">
      <w:pPr>
        <w:spacing w:line="360" w:lineRule="auto"/>
        <w:ind w:right="-518" w:firstLine="426"/>
        <w:jc w:val="both"/>
        <w:rPr>
          <w:rFonts w:ascii="Arial" w:hAnsi="Arial" w:cs="Arial"/>
          <w:sz w:val="24"/>
          <w:szCs w:val="24"/>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22857904" wp14:editId="758042D3">
                <wp:simplePos x="0" y="0"/>
                <wp:positionH relativeFrom="column">
                  <wp:posOffset>-1122680</wp:posOffset>
                </wp:positionH>
                <wp:positionV relativeFrom="paragraph">
                  <wp:posOffset>1760855</wp:posOffset>
                </wp:positionV>
                <wp:extent cx="1038225" cy="86677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CE097B" w:rsidRDefault="00CE097B" w:rsidP="00CE097B">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1" o:spid="_x0000_s1027" type="#_x0000_t202" style="position:absolute;left:0;text-align:left;margin-left:-88.4pt;margin-top:138.65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">
                <v:textbox>
                  <w:txbxContent>
                    <w:p w:rsidR="00CE097B" w:rsidRDefault="00CE097B" w:rsidP="00CE097B">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364A0F">
        <w:rPr>
          <w:rFonts w:ascii="Arial" w:hAnsi="Arial" w:cs="Arial"/>
          <w:b/>
          <w:sz w:val="24"/>
          <w:szCs w:val="24"/>
        </w:rPr>
        <w:t>CUAR</w:t>
      </w:r>
      <w:r w:rsidR="004036A7">
        <w:rPr>
          <w:rFonts w:ascii="Arial" w:hAnsi="Arial" w:cs="Arial"/>
          <w:b/>
          <w:sz w:val="24"/>
          <w:szCs w:val="24"/>
        </w:rPr>
        <w:t xml:space="preserve">TO. </w:t>
      </w:r>
      <w:r w:rsidR="009969E0">
        <w:rPr>
          <w:rFonts w:cs="Arial"/>
        </w:rPr>
        <w:t>***********</w:t>
      </w:r>
      <w:r w:rsidR="000E55BC">
        <w:rPr>
          <w:rFonts w:ascii="Arial" w:hAnsi="Arial" w:cs="Arial"/>
          <w:b/>
          <w:sz w:val="24"/>
          <w:szCs w:val="24"/>
        </w:rPr>
        <w:t>,</w:t>
      </w:r>
      <w:r w:rsidR="004036A7">
        <w:rPr>
          <w:rFonts w:ascii="Arial" w:hAnsi="Arial" w:cs="Arial"/>
          <w:b/>
          <w:sz w:val="24"/>
          <w:szCs w:val="24"/>
        </w:rPr>
        <w:t xml:space="preserve"> </w:t>
      </w:r>
      <w:r w:rsidR="00BF03C8">
        <w:rPr>
          <w:rFonts w:ascii="Arial" w:hAnsi="Arial" w:cs="Arial"/>
          <w:sz w:val="24"/>
          <w:szCs w:val="24"/>
        </w:rPr>
        <w:t xml:space="preserve">demandó la nulidad de la resolución contenida en el oficio </w:t>
      </w:r>
      <w:r w:rsidR="009969E0">
        <w:rPr>
          <w:rFonts w:cs="Arial"/>
        </w:rPr>
        <w:t>***********</w:t>
      </w:r>
      <w:r w:rsidR="00BF03C8">
        <w:rPr>
          <w:rFonts w:ascii="Arial" w:hAnsi="Arial" w:cs="Arial"/>
          <w:sz w:val="24"/>
          <w:szCs w:val="24"/>
        </w:rPr>
        <w:t xml:space="preserve"> de </w:t>
      </w:r>
      <w:r w:rsidR="0074680E">
        <w:rPr>
          <w:rFonts w:ascii="Arial" w:hAnsi="Arial" w:cs="Arial"/>
          <w:sz w:val="24"/>
          <w:szCs w:val="24"/>
        </w:rPr>
        <w:t xml:space="preserve">3 tres de julio </w:t>
      </w:r>
      <w:r w:rsidR="00BE7C86">
        <w:rPr>
          <w:rFonts w:ascii="Arial" w:hAnsi="Arial" w:cs="Arial"/>
          <w:sz w:val="24"/>
          <w:szCs w:val="24"/>
        </w:rPr>
        <w:t>de febrero de dos mil dieciocho</w:t>
      </w:r>
      <w:r w:rsidR="00BF03C8">
        <w:rPr>
          <w:rFonts w:ascii="Arial" w:hAnsi="Arial" w:cs="Arial"/>
          <w:sz w:val="24"/>
          <w:szCs w:val="24"/>
        </w:rPr>
        <w:t xml:space="preserve">, </w:t>
      </w:r>
      <w:r w:rsidR="00726A20">
        <w:rPr>
          <w:rFonts w:ascii="Arial" w:hAnsi="Arial" w:cs="Arial"/>
          <w:sz w:val="24"/>
          <w:szCs w:val="24"/>
        </w:rPr>
        <w:t>emitido por el DIRECTOR GENERAL DE LA</w:t>
      </w:r>
      <w:r w:rsidR="004D2CFB">
        <w:rPr>
          <w:rFonts w:ascii="Arial" w:hAnsi="Arial" w:cs="Arial"/>
          <w:sz w:val="24"/>
          <w:szCs w:val="24"/>
        </w:rPr>
        <w:t xml:space="preserve"> OFICINA DE PENSIONES DE</w:t>
      </w:r>
      <w:r w:rsidR="001C1C7E">
        <w:rPr>
          <w:rFonts w:ascii="Arial" w:hAnsi="Arial" w:cs="Arial"/>
          <w:sz w:val="24"/>
          <w:szCs w:val="24"/>
        </w:rPr>
        <w:t>L GOBIERNO DEL ESTADO DE OAXACA</w:t>
      </w:r>
      <w:r w:rsidR="00D2472C">
        <w:rPr>
          <w:rFonts w:ascii="Arial" w:hAnsi="Arial" w:cs="Arial"/>
          <w:sz w:val="24"/>
          <w:szCs w:val="24"/>
        </w:rPr>
        <w:t>, en el cual, con fundamento en el artículo 63 d</w:t>
      </w:r>
      <w:r w:rsidR="002D1B29">
        <w:rPr>
          <w:rFonts w:ascii="Arial" w:hAnsi="Arial" w:cs="Arial"/>
          <w:sz w:val="24"/>
          <w:szCs w:val="24"/>
        </w:rPr>
        <w:t>e la Ley de Pensiones para los T</w:t>
      </w:r>
      <w:r w:rsidR="00D2472C">
        <w:rPr>
          <w:rFonts w:ascii="Arial" w:hAnsi="Arial" w:cs="Arial"/>
          <w:sz w:val="24"/>
          <w:szCs w:val="24"/>
        </w:rPr>
        <w:t xml:space="preserve">rabajadores del Gobierno del Estado de Oaxaca, se le informa </w:t>
      </w:r>
      <w:r w:rsidR="002D1B29">
        <w:rPr>
          <w:rFonts w:ascii="Arial" w:hAnsi="Arial" w:cs="Arial"/>
          <w:sz w:val="24"/>
          <w:szCs w:val="24"/>
        </w:rPr>
        <w:t>la prescripción de su derecho para promover la conservación de su derecho.</w:t>
      </w:r>
    </w:p>
    <w:p w:rsidR="002D1B29" w:rsidRDefault="002D1B29" w:rsidP="00553D8C">
      <w:pPr>
        <w:spacing w:line="360" w:lineRule="auto"/>
        <w:ind w:right="-518" w:firstLine="426"/>
        <w:jc w:val="both"/>
        <w:rPr>
          <w:rFonts w:ascii="Arial" w:hAnsi="Arial" w:cs="Arial"/>
          <w:sz w:val="24"/>
          <w:szCs w:val="24"/>
        </w:rPr>
      </w:pPr>
    </w:p>
    <w:p w:rsidR="00157820" w:rsidRDefault="00B73EF5" w:rsidP="00553D8C">
      <w:pPr>
        <w:spacing w:line="360" w:lineRule="auto"/>
        <w:ind w:right="-518" w:firstLine="426"/>
        <w:jc w:val="both"/>
        <w:rPr>
          <w:rFonts w:ascii="Arial" w:hAnsi="Arial" w:cs="Arial"/>
          <w:sz w:val="24"/>
          <w:szCs w:val="24"/>
        </w:rPr>
      </w:pPr>
      <w:r>
        <w:rPr>
          <w:rFonts w:ascii="Arial" w:hAnsi="Arial" w:cs="Arial"/>
          <w:sz w:val="24"/>
          <w:szCs w:val="24"/>
        </w:rPr>
        <w:t>En esencia</w:t>
      </w:r>
      <w:r w:rsidR="00867937">
        <w:rPr>
          <w:rFonts w:ascii="Arial" w:hAnsi="Arial" w:cs="Arial"/>
          <w:sz w:val="24"/>
          <w:szCs w:val="24"/>
        </w:rPr>
        <w:t xml:space="preserve"> </w:t>
      </w:r>
      <w:r w:rsidR="00E06405">
        <w:rPr>
          <w:rFonts w:ascii="Arial" w:hAnsi="Arial" w:cs="Arial"/>
          <w:sz w:val="24"/>
          <w:szCs w:val="24"/>
        </w:rPr>
        <w:t>**********</w:t>
      </w:r>
      <w:r w:rsidR="006D3DDA">
        <w:rPr>
          <w:rFonts w:ascii="Arial" w:hAnsi="Arial" w:cs="Arial"/>
          <w:sz w:val="24"/>
          <w:szCs w:val="24"/>
        </w:rPr>
        <w:t>,</w:t>
      </w:r>
      <w:r>
        <w:rPr>
          <w:rFonts w:ascii="Arial" w:hAnsi="Arial" w:cs="Arial"/>
          <w:sz w:val="24"/>
          <w:szCs w:val="24"/>
        </w:rPr>
        <w:t xml:space="preserve"> manifiesta que</w:t>
      </w:r>
      <w:r w:rsidR="008523CD">
        <w:rPr>
          <w:rFonts w:ascii="Arial" w:hAnsi="Arial" w:cs="Arial"/>
          <w:sz w:val="24"/>
          <w:szCs w:val="24"/>
        </w:rPr>
        <w:t xml:space="preserve"> el acto</w:t>
      </w:r>
      <w:r>
        <w:rPr>
          <w:rFonts w:ascii="Arial" w:hAnsi="Arial" w:cs="Arial"/>
          <w:sz w:val="24"/>
          <w:szCs w:val="24"/>
        </w:rPr>
        <w:t xml:space="preserve"> impugnado consistente en el oficio </w:t>
      </w:r>
      <w:r w:rsidR="002D4DB4">
        <w:rPr>
          <w:rFonts w:cs="Arial"/>
        </w:rPr>
        <w:t>***********</w:t>
      </w:r>
      <w:r w:rsidR="00B53C50">
        <w:rPr>
          <w:rFonts w:ascii="Arial" w:hAnsi="Arial" w:cs="Arial"/>
          <w:sz w:val="24"/>
          <w:szCs w:val="24"/>
        </w:rPr>
        <w:t>,</w:t>
      </w:r>
      <w:r>
        <w:rPr>
          <w:rFonts w:ascii="Arial" w:hAnsi="Arial" w:cs="Arial"/>
          <w:sz w:val="24"/>
          <w:szCs w:val="24"/>
        </w:rPr>
        <w:t xml:space="preserve"> le causa agravios,</w:t>
      </w:r>
      <w:r w:rsidR="00B53C50">
        <w:rPr>
          <w:rFonts w:ascii="Arial" w:hAnsi="Arial" w:cs="Arial"/>
          <w:sz w:val="24"/>
          <w:szCs w:val="24"/>
        </w:rPr>
        <w:t xml:space="preserve"> </w:t>
      </w:r>
      <w:r w:rsidR="009F27FD">
        <w:rPr>
          <w:rFonts w:ascii="Arial" w:hAnsi="Arial" w:cs="Arial"/>
          <w:sz w:val="24"/>
          <w:szCs w:val="24"/>
        </w:rPr>
        <w:t xml:space="preserve">toda vez que </w:t>
      </w:r>
      <w:r w:rsidR="00B53C50">
        <w:rPr>
          <w:rFonts w:ascii="Arial" w:hAnsi="Arial" w:cs="Arial"/>
          <w:sz w:val="24"/>
          <w:szCs w:val="24"/>
        </w:rPr>
        <w:t xml:space="preserve">la autoridad demandada </w:t>
      </w:r>
      <w:r w:rsidR="00157820">
        <w:rPr>
          <w:rFonts w:ascii="Arial" w:hAnsi="Arial" w:cs="Arial"/>
          <w:sz w:val="24"/>
          <w:szCs w:val="24"/>
        </w:rPr>
        <w:t xml:space="preserve">fundó su memorial en los artículos de la Ley de Pensiones para los Trabajadores del Gobierno del Estado de Oaxaca, aprobada mediante decreto número 885 publicado en la Séptima Sección del </w:t>
      </w:r>
      <w:r w:rsidR="001025C8">
        <w:rPr>
          <w:rFonts w:ascii="Arial" w:hAnsi="Arial" w:cs="Arial"/>
          <w:sz w:val="24"/>
          <w:szCs w:val="24"/>
        </w:rPr>
        <w:t>P</w:t>
      </w:r>
      <w:r w:rsidR="00157820">
        <w:rPr>
          <w:rFonts w:ascii="Arial" w:hAnsi="Arial" w:cs="Arial"/>
          <w:sz w:val="24"/>
          <w:szCs w:val="24"/>
        </w:rPr>
        <w:t xml:space="preserve">eriódico Oficial del Gobierno del Estado, de veintiocho de enero de dos mil doce; siendo que la normatividad que la autoridad debió aplicar, es la Ley de Pensiones para los Empleados del Gobierno del Estado de Oaxaca, aprobada mediante decreto número 71, publicada el siete de junio de mil novecientos cincuenta y ocho; virtud de que el actor manifiesta que ingresó a laborar el dos de enero de mil novecientos ochenta. </w:t>
      </w:r>
    </w:p>
    <w:p w:rsidR="004468C2" w:rsidRDefault="004468C2" w:rsidP="00553D8C">
      <w:pPr>
        <w:spacing w:line="360" w:lineRule="auto"/>
        <w:ind w:right="-518" w:firstLine="426"/>
        <w:jc w:val="both"/>
        <w:rPr>
          <w:rFonts w:ascii="Arial" w:hAnsi="Arial" w:cs="Arial"/>
          <w:sz w:val="24"/>
          <w:szCs w:val="24"/>
        </w:rPr>
      </w:pPr>
    </w:p>
    <w:p w:rsidR="00DD3AC1" w:rsidRDefault="00DD3AC1" w:rsidP="00553D8C">
      <w:pPr>
        <w:spacing w:line="360" w:lineRule="auto"/>
        <w:ind w:right="-518" w:firstLine="426"/>
        <w:jc w:val="both"/>
        <w:rPr>
          <w:rFonts w:ascii="Arial" w:hAnsi="Arial" w:cs="Arial"/>
          <w:sz w:val="24"/>
          <w:szCs w:val="24"/>
        </w:rPr>
      </w:pPr>
      <w:r>
        <w:rPr>
          <w:rFonts w:ascii="Arial" w:hAnsi="Arial" w:cs="Arial"/>
          <w:sz w:val="24"/>
          <w:szCs w:val="24"/>
        </w:rPr>
        <w:t>También se duele el actor, d</w:t>
      </w:r>
      <w:r w:rsidR="004468C2">
        <w:rPr>
          <w:rFonts w:ascii="Arial" w:hAnsi="Arial" w:cs="Arial"/>
          <w:sz w:val="24"/>
          <w:szCs w:val="24"/>
        </w:rPr>
        <w:t>e que la autoridad demandada, determinó como prescrito</w:t>
      </w:r>
      <w:r>
        <w:rPr>
          <w:rFonts w:ascii="Arial" w:hAnsi="Arial" w:cs="Arial"/>
          <w:sz w:val="24"/>
          <w:szCs w:val="24"/>
        </w:rPr>
        <w:t xml:space="preserve"> su derecho para solicitar que se le otorgara la pensión correspondiente o en su defecto se le haga la devolución del resto del fondo de pensiones. </w:t>
      </w:r>
    </w:p>
    <w:p w:rsidR="00157820" w:rsidRDefault="00157820" w:rsidP="00553D8C">
      <w:pPr>
        <w:spacing w:line="360" w:lineRule="auto"/>
        <w:ind w:right="-518" w:firstLine="426"/>
        <w:jc w:val="both"/>
        <w:rPr>
          <w:rFonts w:ascii="Arial" w:hAnsi="Arial" w:cs="Arial"/>
          <w:sz w:val="24"/>
          <w:szCs w:val="24"/>
        </w:rPr>
      </w:pPr>
    </w:p>
    <w:p w:rsidR="000B7C47" w:rsidRDefault="00157820" w:rsidP="00D2472C">
      <w:pPr>
        <w:spacing w:line="360" w:lineRule="auto"/>
        <w:ind w:right="-518" w:firstLine="426"/>
        <w:jc w:val="both"/>
        <w:rPr>
          <w:rFonts w:ascii="Arial" w:hAnsi="Arial" w:cs="Arial"/>
          <w:sz w:val="24"/>
          <w:szCs w:val="24"/>
        </w:rPr>
      </w:pPr>
      <w:r>
        <w:rPr>
          <w:rFonts w:ascii="Arial" w:hAnsi="Arial" w:cs="Arial"/>
          <w:sz w:val="24"/>
          <w:szCs w:val="24"/>
        </w:rPr>
        <w:lastRenderedPageBreak/>
        <w:t xml:space="preserve">Por su parte, la autoridad demandada en su escrito de contestación de demanda, defiende la legalidad del acto impugnado en este juicio, </w:t>
      </w:r>
      <w:r w:rsidR="00D2472C">
        <w:rPr>
          <w:rFonts w:ascii="Arial" w:hAnsi="Arial" w:cs="Arial"/>
          <w:sz w:val="24"/>
          <w:szCs w:val="24"/>
        </w:rPr>
        <w:t xml:space="preserve">y manifiesta </w:t>
      </w:r>
      <w:r w:rsidR="00424DA1" w:rsidRPr="00DF63E6">
        <w:rPr>
          <w:rFonts w:ascii="Arial" w:hAnsi="Arial" w:cs="Arial"/>
          <w:sz w:val="24"/>
          <w:szCs w:val="24"/>
        </w:rPr>
        <w:t>que se encuentra</w:t>
      </w:r>
      <w:r w:rsidR="004468C2">
        <w:rPr>
          <w:rFonts w:ascii="Arial" w:hAnsi="Arial" w:cs="Arial"/>
          <w:sz w:val="24"/>
          <w:szCs w:val="24"/>
        </w:rPr>
        <w:t xml:space="preserve"> debidamente fundado y motivado;</w:t>
      </w:r>
      <w:r w:rsidR="00424DA1" w:rsidRPr="00DF63E6">
        <w:rPr>
          <w:rFonts w:ascii="Arial" w:hAnsi="Arial" w:cs="Arial"/>
          <w:sz w:val="24"/>
          <w:szCs w:val="24"/>
        </w:rPr>
        <w:t xml:space="preserve"> </w:t>
      </w:r>
      <w:r w:rsidR="00A170F4">
        <w:rPr>
          <w:rFonts w:ascii="Arial" w:hAnsi="Arial" w:cs="Arial"/>
          <w:sz w:val="24"/>
          <w:szCs w:val="24"/>
        </w:rPr>
        <w:t xml:space="preserve"> que se encuentra completamente apegado a lo ordenado en la Constitución Política de los Estados Unidos Mexicanos, en los primeros párrafos de sus artículos 14 y 16 que protegen la garantía de seguridad jurídica de los gobernados; y que fue emitida conforme a las leyes expedidas al hecho. </w:t>
      </w:r>
    </w:p>
    <w:p w:rsidR="00DF63E6" w:rsidRDefault="00DF63E6" w:rsidP="00DF63E6">
      <w:pPr>
        <w:spacing w:line="360" w:lineRule="auto"/>
        <w:ind w:right="-518" w:firstLine="426"/>
        <w:jc w:val="both"/>
        <w:rPr>
          <w:rFonts w:ascii="Arial" w:hAnsi="Arial" w:cs="Arial"/>
          <w:sz w:val="24"/>
          <w:szCs w:val="24"/>
        </w:rPr>
      </w:pPr>
    </w:p>
    <w:p w:rsidR="00A70A91" w:rsidRDefault="00320FDF" w:rsidP="00DF63E6">
      <w:pPr>
        <w:spacing w:line="360" w:lineRule="auto"/>
        <w:ind w:right="-518" w:firstLine="426"/>
        <w:jc w:val="both"/>
        <w:rPr>
          <w:rFonts w:ascii="Arial" w:hAnsi="Arial" w:cs="Arial"/>
          <w:sz w:val="24"/>
          <w:szCs w:val="24"/>
        </w:rPr>
      </w:pPr>
      <w:r>
        <w:rPr>
          <w:rFonts w:ascii="Arial" w:hAnsi="Arial" w:cs="Arial"/>
          <w:sz w:val="24"/>
          <w:szCs w:val="24"/>
        </w:rPr>
        <w:t>Ahora bien, del análisis del acto impugnado</w:t>
      </w:r>
      <w:r w:rsidR="00996ED5">
        <w:rPr>
          <w:rFonts w:ascii="Arial" w:hAnsi="Arial" w:cs="Arial"/>
          <w:sz w:val="24"/>
          <w:szCs w:val="24"/>
        </w:rPr>
        <w:t xml:space="preserve"> </w:t>
      </w:r>
      <w:r>
        <w:rPr>
          <w:rFonts w:ascii="Arial" w:hAnsi="Arial" w:cs="Arial"/>
          <w:sz w:val="24"/>
          <w:szCs w:val="24"/>
        </w:rPr>
        <w:t xml:space="preserve">consistente en el oficio </w:t>
      </w:r>
      <w:r w:rsidR="002D4DB4">
        <w:rPr>
          <w:rFonts w:cs="Arial"/>
        </w:rPr>
        <w:t>***********</w:t>
      </w:r>
      <w:r>
        <w:rPr>
          <w:rFonts w:ascii="Arial" w:hAnsi="Arial" w:cs="Arial"/>
          <w:sz w:val="24"/>
          <w:szCs w:val="24"/>
        </w:rPr>
        <w:t xml:space="preserve">, de </w:t>
      </w:r>
      <w:r w:rsidR="004468C2">
        <w:rPr>
          <w:rFonts w:ascii="Arial" w:hAnsi="Arial" w:cs="Arial"/>
          <w:sz w:val="24"/>
          <w:szCs w:val="24"/>
        </w:rPr>
        <w:t xml:space="preserve">tres </w:t>
      </w:r>
      <w:r>
        <w:rPr>
          <w:rFonts w:ascii="Arial" w:hAnsi="Arial" w:cs="Arial"/>
          <w:sz w:val="24"/>
          <w:szCs w:val="24"/>
        </w:rPr>
        <w:t>julio de dos mil diecisiete,</w:t>
      </w:r>
      <w:r w:rsidR="00A70A91">
        <w:rPr>
          <w:rFonts w:ascii="Arial" w:hAnsi="Arial" w:cs="Arial"/>
          <w:sz w:val="24"/>
          <w:szCs w:val="24"/>
        </w:rPr>
        <w:t xml:space="preserve"> documental que hace prueba plena en términos del artículo 203 fracción I de la Ley Procedimiento y Justicia Administrativa para el Estado, por haber sido emitida por una autoridad administrativa en ejercicio de sus funciones, </w:t>
      </w:r>
      <w:r>
        <w:rPr>
          <w:rFonts w:ascii="Arial" w:hAnsi="Arial" w:cs="Arial"/>
          <w:sz w:val="24"/>
          <w:szCs w:val="24"/>
        </w:rPr>
        <w:t xml:space="preserve">se advierte que </w:t>
      </w:r>
      <w:r w:rsidR="00C65C46">
        <w:rPr>
          <w:rFonts w:ascii="Arial" w:hAnsi="Arial" w:cs="Arial"/>
          <w:sz w:val="24"/>
          <w:szCs w:val="24"/>
        </w:rPr>
        <w:t>el Director General de la Oficina de Pensiones del Estado de Oaxaca, e</w:t>
      </w:r>
      <w:r>
        <w:rPr>
          <w:rFonts w:ascii="Arial" w:hAnsi="Arial" w:cs="Arial"/>
          <w:sz w:val="24"/>
          <w:szCs w:val="24"/>
        </w:rPr>
        <w:t xml:space="preserve">n respuesta al escrito </w:t>
      </w:r>
      <w:r w:rsidR="00996ED5">
        <w:rPr>
          <w:rFonts w:ascii="Arial" w:hAnsi="Arial" w:cs="Arial"/>
          <w:sz w:val="24"/>
          <w:szCs w:val="24"/>
        </w:rPr>
        <w:t>presentado por e</w:t>
      </w:r>
      <w:r>
        <w:rPr>
          <w:rFonts w:ascii="Arial" w:hAnsi="Arial" w:cs="Arial"/>
          <w:sz w:val="24"/>
          <w:szCs w:val="24"/>
        </w:rPr>
        <w:t xml:space="preserve">l </w:t>
      </w:r>
      <w:r w:rsidR="00996ED5">
        <w:rPr>
          <w:rFonts w:ascii="Arial" w:hAnsi="Arial" w:cs="Arial"/>
          <w:sz w:val="24"/>
          <w:szCs w:val="24"/>
        </w:rPr>
        <w:t xml:space="preserve">ciudadano </w:t>
      </w:r>
      <w:r w:rsidR="002D4DB4">
        <w:rPr>
          <w:rFonts w:cs="Arial"/>
        </w:rPr>
        <w:t>***********</w:t>
      </w:r>
      <w:r w:rsidR="00996ED5">
        <w:rPr>
          <w:rFonts w:ascii="Arial" w:hAnsi="Arial" w:cs="Arial"/>
          <w:sz w:val="24"/>
          <w:szCs w:val="24"/>
        </w:rPr>
        <w:t>,</w:t>
      </w:r>
      <w:r>
        <w:rPr>
          <w:rFonts w:ascii="Arial" w:hAnsi="Arial" w:cs="Arial"/>
          <w:sz w:val="24"/>
          <w:szCs w:val="24"/>
        </w:rPr>
        <w:t xml:space="preserve"> </w:t>
      </w:r>
      <w:r w:rsidR="00996ED5">
        <w:rPr>
          <w:rFonts w:ascii="Arial" w:hAnsi="Arial" w:cs="Arial"/>
          <w:sz w:val="24"/>
          <w:szCs w:val="24"/>
        </w:rPr>
        <w:t>el</w:t>
      </w:r>
      <w:r>
        <w:rPr>
          <w:rFonts w:ascii="Arial" w:hAnsi="Arial" w:cs="Arial"/>
          <w:sz w:val="24"/>
          <w:szCs w:val="24"/>
        </w:rPr>
        <w:t xml:space="preserve"> veintitrés de junio de dos mil diecisiete, por el cual le solicita acuerdo recaído a la solicitud de conservación de derechos de veintiséis de agosto de dos mil catorce; le contesta que procedió aplicar la prescripción establecida en el artículo 63 de la Ley de Pensiones para los Trabajadores del Gobierno del Estado, </w:t>
      </w:r>
      <w:r w:rsidR="00DD3AC1">
        <w:rPr>
          <w:rFonts w:ascii="Arial" w:hAnsi="Arial" w:cs="Arial"/>
          <w:sz w:val="24"/>
          <w:szCs w:val="24"/>
        </w:rPr>
        <w:t xml:space="preserve">ya que </w:t>
      </w:r>
      <w:r w:rsidR="00A70A91">
        <w:rPr>
          <w:rFonts w:ascii="Arial" w:hAnsi="Arial" w:cs="Arial"/>
          <w:sz w:val="24"/>
          <w:szCs w:val="24"/>
        </w:rPr>
        <w:t xml:space="preserve">causó baja definitiva como empleado del Gobierno del Estado de Oaxaca el veinticinco de enero de dos mil diez, </w:t>
      </w:r>
      <w:r w:rsidR="00996ED5">
        <w:rPr>
          <w:rFonts w:ascii="Arial" w:hAnsi="Arial" w:cs="Arial"/>
          <w:sz w:val="24"/>
          <w:szCs w:val="24"/>
        </w:rPr>
        <w:t>y como</w:t>
      </w:r>
      <w:r w:rsidR="00DD3AC1">
        <w:rPr>
          <w:rFonts w:ascii="Arial" w:hAnsi="Arial" w:cs="Arial"/>
          <w:sz w:val="24"/>
          <w:szCs w:val="24"/>
        </w:rPr>
        <w:t xml:space="preserve"> la fecha de presentación de su escrito</w:t>
      </w:r>
      <w:r w:rsidR="00A70A91">
        <w:rPr>
          <w:rFonts w:ascii="Arial" w:hAnsi="Arial" w:cs="Arial"/>
          <w:sz w:val="24"/>
          <w:szCs w:val="24"/>
        </w:rPr>
        <w:t xml:space="preserve"> fue el veintiséis de agosto de dos mil catorce</w:t>
      </w:r>
      <w:r w:rsidR="00DD3AC1">
        <w:rPr>
          <w:rFonts w:ascii="Arial" w:hAnsi="Arial" w:cs="Arial"/>
          <w:sz w:val="24"/>
          <w:szCs w:val="24"/>
        </w:rPr>
        <w:t>, ya había transcurrido el tiempo</w:t>
      </w:r>
      <w:r w:rsidR="004F58AA">
        <w:rPr>
          <w:rFonts w:ascii="Arial" w:hAnsi="Arial" w:cs="Arial"/>
          <w:sz w:val="24"/>
          <w:szCs w:val="24"/>
        </w:rPr>
        <w:t xml:space="preserve"> previsto en el precepto citado</w:t>
      </w:r>
      <w:r w:rsidR="00C65C46">
        <w:rPr>
          <w:rFonts w:ascii="Arial" w:hAnsi="Arial" w:cs="Arial"/>
          <w:sz w:val="24"/>
          <w:szCs w:val="24"/>
        </w:rPr>
        <w:t>, para solicitar la conservación de sus derechos.</w:t>
      </w:r>
    </w:p>
    <w:p w:rsidR="005F7A0D" w:rsidRDefault="005F7A0D" w:rsidP="00DF63E6">
      <w:pPr>
        <w:spacing w:line="360" w:lineRule="auto"/>
        <w:ind w:right="-518" w:firstLine="426"/>
        <w:jc w:val="both"/>
        <w:rPr>
          <w:rFonts w:ascii="Arial" w:hAnsi="Arial" w:cs="Arial"/>
          <w:sz w:val="24"/>
          <w:szCs w:val="24"/>
        </w:rPr>
      </w:pPr>
    </w:p>
    <w:p w:rsidR="005F7A0D" w:rsidRDefault="009A6CCE" w:rsidP="00DF63E6">
      <w:pPr>
        <w:spacing w:line="360" w:lineRule="auto"/>
        <w:ind w:right="-518" w:firstLine="426"/>
        <w:jc w:val="both"/>
        <w:rPr>
          <w:rFonts w:ascii="Arial" w:hAnsi="Arial" w:cs="Arial"/>
          <w:sz w:val="24"/>
          <w:szCs w:val="24"/>
        </w:rPr>
      </w:pPr>
      <w:r>
        <w:rPr>
          <w:rFonts w:ascii="Arial" w:hAnsi="Arial" w:cs="Arial"/>
          <w:sz w:val="24"/>
          <w:szCs w:val="24"/>
        </w:rPr>
        <w:t>Los</w:t>
      </w:r>
      <w:r w:rsidR="005F7A0D">
        <w:rPr>
          <w:rFonts w:ascii="Arial" w:hAnsi="Arial" w:cs="Arial"/>
          <w:sz w:val="24"/>
          <w:szCs w:val="24"/>
        </w:rPr>
        <w:t xml:space="preserve"> artículo</w:t>
      </w:r>
      <w:r>
        <w:rPr>
          <w:rFonts w:ascii="Arial" w:hAnsi="Arial" w:cs="Arial"/>
          <w:sz w:val="24"/>
          <w:szCs w:val="24"/>
        </w:rPr>
        <w:t>s</w:t>
      </w:r>
      <w:r w:rsidR="005F7A0D">
        <w:rPr>
          <w:rFonts w:ascii="Arial" w:hAnsi="Arial" w:cs="Arial"/>
          <w:sz w:val="24"/>
          <w:szCs w:val="24"/>
        </w:rPr>
        <w:t xml:space="preserve"> </w:t>
      </w:r>
      <w:r>
        <w:rPr>
          <w:rFonts w:ascii="Arial" w:hAnsi="Arial" w:cs="Arial"/>
          <w:sz w:val="24"/>
          <w:szCs w:val="24"/>
        </w:rPr>
        <w:t xml:space="preserve">39 y </w:t>
      </w:r>
      <w:r w:rsidR="005F7A0D">
        <w:rPr>
          <w:rFonts w:ascii="Arial" w:hAnsi="Arial" w:cs="Arial"/>
          <w:sz w:val="24"/>
          <w:szCs w:val="24"/>
        </w:rPr>
        <w:t>63 de la Ley de Pensiones para los Trabajadores del Gobierno del Estado de Oaxaca, a la letra dice</w:t>
      </w:r>
      <w:r>
        <w:rPr>
          <w:rFonts w:ascii="Arial" w:hAnsi="Arial" w:cs="Arial"/>
          <w:sz w:val="24"/>
          <w:szCs w:val="24"/>
        </w:rPr>
        <w:t>n</w:t>
      </w:r>
      <w:r w:rsidR="005F7A0D">
        <w:rPr>
          <w:rFonts w:ascii="Arial" w:hAnsi="Arial" w:cs="Arial"/>
          <w:sz w:val="24"/>
          <w:szCs w:val="24"/>
        </w:rPr>
        <w:t xml:space="preserve">: </w:t>
      </w:r>
    </w:p>
    <w:p w:rsidR="009A6CCE" w:rsidRDefault="009A6CCE" w:rsidP="009A6CCE">
      <w:pPr>
        <w:autoSpaceDE w:val="0"/>
        <w:autoSpaceDN w:val="0"/>
        <w:adjustRightInd w:val="0"/>
        <w:ind w:left="426" w:right="-518"/>
        <w:jc w:val="both"/>
        <w:rPr>
          <w:rFonts w:ascii="Arial" w:eastAsiaTheme="minorHAnsi" w:hAnsi="Arial" w:cs="Arial"/>
          <w:i/>
          <w:color w:val="000000"/>
          <w:sz w:val="22"/>
          <w:szCs w:val="22"/>
          <w:lang w:val="es-MX" w:eastAsia="en-US"/>
        </w:rPr>
      </w:pPr>
    </w:p>
    <w:p w:rsidR="009A6CCE" w:rsidRPr="009A6CCE" w:rsidRDefault="009A6CCE" w:rsidP="009A6CCE">
      <w:pPr>
        <w:autoSpaceDE w:val="0"/>
        <w:autoSpaceDN w:val="0"/>
        <w:adjustRightInd w:val="0"/>
        <w:spacing w:line="360" w:lineRule="auto"/>
        <w:ind w:left="426" w:right="-518"/>
        <w:jc w:val="both"/>
        <w:rPr>
          <w:rFonts w:ascii="Arial" w:hAnsi="Arial" w:cs="Arial"/>
          <w:i/>
          <w:sz w:val="24"/>
          <w:szCs w:val="24"/>
        </w:rPr>
      </w:pPr>
      <w:r>
        <w:rPr>
          <w:rFonts w:ascii="Arial" w:eastAsiaTheme="minorHAnsi" w:hAnsi="Arial" w:cs="Arial"/>
          <w:i/>
          <w:color w:val="000000"/>
          <w:sz w:val="22"/>
          <w:szCs w:val="22"/>
          <w:lang w:val="es-MX" w:eastAsia="en-US"/>
        </w:rPr>
        <w:t xml:space="preserve">ARTÍCULO 39.- </w:t>
      </w:r>
      <w:r w:rsidRPr="009A6CCE">
        <w:rPr>
          <w:rFonts w:ascii="Arial" w:eastAsiaTheme="minorHAnsi" w:hAnsi="Arial" w:cs="Arial"/>
          <w:i/>
          <w:color w:val="000000"/>
          <w:sz w:val="22"/>
          <w:szCs w:val="22"/>
          <w:lang w:val="es-MX" w:eastAsia="en-US"/>
        </w:rPr>
        <w:t>El Trabajador que se separe del servicio después de haber contribuido por lo menos quince años a la Oficina de Pensiones, podrá mediante solicitud expresa, dejar la totalidad de sus aportaciones a efecto de que al cumplir la edad requerida para la pensión, se le otorgue la que corresponda. Para tal efecto, deberá manifestar su voluntad por escrito a la Oficina de Pensiones, antes del término de prescripción que señala esta Ley. Si falleciere antes de cumplir los sesenta y cinco años de edad se otorgará la pensión a sus deudos en los términos de esta Ley.</w:t>
      </w:r>
    </w:p>
    <w:p w:rsidR="005F7A0D" w:rsidRDefault="005F7A0D" w:rsidP="005F7A0D">
      <w:pPr>
        <w:spacing w:line="360" w:lineRule="auto"/>
        <w:ind w:left="426" w:right="-518"/>
        <w:jc w:val="both"/>
        <w:rPr>
          <w:rFonts w:ascii="Arial" w:hAnsi="Arial" w:cs="Arial"/>
          <w:i/>
          <w:sz w:val="24"/>
          <w:szCs w:val="24"/>
        </w:rPr>
      </w:pPr>
    </w:p>
    <w:p w:rsidR="005F7A0D" w:rsidRDefault="009A6CCE" w:rsidP="005F7A0D">
      <w:pPr>
        <w:spacing w:line="360" w:lineRule="auto"/>
        <w:ind w:left="426" w:right="-518"/>
        <w:jc w:val="both"/>
        <w:rPr>
          <w:rFonts w:ascii="Arial" w:hAnsi="Arial" w:cs="Arial"/>
          <w:i/>
          <w:sz w:val="22"/>
          <w:szCs w:val="22"/>
        </w:rPr>
      </w:pPr>
      <w:r w:rsidRPr="009A6CCE">
        <w:rPr>
          <w:rFonts w:ascii="Arial" w:hAnsi="Arial" w:cs="Arial"/>
          <w:i/>
          <w:sz w:val="22"/>
          <w:szCs w:val="22"/>
        </w:rPr>
        <w:t xml:space="preserve">ARTÍCULO 63.- </w:t>
      </w:r>
      <w:r w:rsidR="005F7A0D" w:rsidRPr="009A6CCE">
        <w:rPr>
          <w:rFonts w:ascii="Arial" w:hAnsi="Arial" w:cs="Arial"/>
          <w:i/>
          <w:sz w:val="22"/>
          <w:szCs w:val="22"/>
        </w:rPr>
        <w:t>Las prestaciones caídas, la devolución de descuentos, los intereses y cualquiera prestación a cargo del Fondo de Pensiones, que no se reclame dentro de los tres años siguientes a la fecha en que hubieren sido exigibles, prescribirán a favor de dicho Fondo a excepción de los previsto po</w:t>
      </w:r>
      <w:r w:rsidR="002D1B29">
        <w:rPr>
          <w:rFonts w:ascii="Arial" w:hAnsi="Arial" w:cs="Arial"/>
          <w:i/>
          <w:sz w:val="22"/>
          <w:szCs w:val="22"/>
        </w:rPr>
        <w:t>r</w:t>
      </w:r>
      <w:r w:rsidR="005F7A0D" w:rsidRPr="009A6CCE">
        <w:rPr>
          <w:rFonts w:ascii="Arial" w:hAnsi="Arial" w:cs="Arial"/>
          <w:i/>
          <w:sz w:val="22"/>
          <w:szCs w:val="22"/>
        </w:rPr>
        <w:t xml:space="preserve"> el artículo 39 de esta Ley”.</w:t>
      </w:r>
    </w:p>
    <w:p w:rsidR="000230FB" w:rsidRPr="009A6CCE" w:rsidRDefault="000230FB" w:rsidP="005F7A0D">
      <w:pPr>
        <w:spacing w:line="360" w:lineRule="auto"/>
        <w:ind w:left="426" w:right="-518"/>
        <w:jc w:val="both"/>
        <w:rPr>
          <w:rFonts w:ascii="Arial" w:hAnsi="Arial" w:cs="Arial"/>
          <w:i/>
          <w:sz w:val="22"/>
          <w:szCs w:val="22"/>
        </w:rPr>
      </w:pPr>
    </w:p>
    <w:p w:rsidR="00112D37" w:rsidRDefault="00A70A91" w:rsidP="00DF63E6">
      <w:pPr>
        <w:spacing w:line="360" w:lineRule="auto"/>
        <w:ind w:right="-518" w:firstLine="426"/>
        <w:jc w:val="both"/>
        <w:rPr>
          <w:rFonts w:ascii="Arial" w:hAnsi="Arial" w:cs="Arial"/>
          <w:sz w:val="24"/>
          <w:szCs w:val="24"/>
        </w:rPr>
      </w:pPr>
      <w:r>
        <w:rPr>
          <w:rFonts w:ascii="Arial" w:hAnsi="Arial" w:cs="Arial"/>
          <w:sz w:val="24"/>
          <w:szCs w:val="24"/>
        </w:rPr>
        <w:t xml:space="preserve">Por otra parte, </w:t>
      </w:r>
      <w:r w:rsidR="004F58AA">
        <w:rPr>
          <w:rFonts w:ascii="Arial" w:hAnsi="Arial" w:cs="Arial"/>
          <w:sz w:val="24"/>
          <w:szCs w:val="24"/>
        </w:rPr>
        <w:t>de autos consta</w:t>
      </w:r>
      <w:r w:rsidR="00C0437E">
        <w:rPr>
          <w:rFonts w:ascii="Arial" w:hAnsi="Arial" w:cs="Arial"/>
          <w:sz w:val="24"/>
          <w:szCs w:val="24"/>
        </w:rPr>
        <w:t xml:space="preserve"> copia certificada del</w:t>
      </w:r>
      <w:r w:rsidR="004F58AA">
        <w:rPr>
          <w:rFonts w:ascii="Arial" w:hAnsi="Arial" w:cs="Arial"/>
          <w:sz w:val="24"/>
          <w:szCs w:val="24"/>
        </w:rPr>
        <w:t xml:space="preserve"> laudo de fecha cuatro de octubre de dos mil trece, </w:t>
      </w:r>
      <w:r w:rsidR="009514DE">
        <w:rPr>
          <w:rFonts w:ascii="Arial" w:hAnsi="Arial" w:cs="Arial"/>
          <w:sz w:val="24"/>
          <w:szCs w:val="24"/>
        </w:rPr>
        <w:t xml:space="preserve">emitido por la Junta de Arbitraje para los Empleados al Servicio de los Poderes del Estado, dictada en el juicio 04/2010, interpuesto por el ciudadano </w:t>
      </w:r>
      <w:r w:rsidR="002D4DB4">
        <w:rPr>
          <w:rFonts w:cs="Arial"/>
        </w:rPr>
        <w:t xml:space="preserve">*********** </w:t>
      </w:r>
      <w:r w:rsidR="009514DE">
        <w:rPr>
          <w:rFonts w:ascii="Arial" w:hAnsi="Arial" w:cs="Arial"/>
          <w:sz w:val="24"/>
          <w:szCs w:val="24"/>
        </w:rPr>
        <w:t>y o</w:t>
      </w:r>
      <w:r w:rsidR="002C7C4C">
        <w:rPr>
          <w:rFonts w:ascii="Arial" w:hAnsi="Arial" w:cs="Arial"/>
          <w:sz w:val="24"/>
          <w:szCs w:val="24"/>
        </w:rPr>
        <w:t xml:space="preserve">tros en contra del Gobernador Constitucional del Estado y </w:t>
      </w:r>
      <w:r w:rsidR="002C7C4C">
        <w:rPr>
          <w:rFonts w:ascii="Arial" w:hAnsi="Arial" w:cs="Arial"/>
          <w:sz w:val="24"/>
          <w:szCs w:val="24"/>
        </w:rPr>
        <w:lastRenderedPageBreak/>
        <w:t>de la Secretaría de Seguridad Pública del Estado, solicitando diversas prestaciones</w:t>
      </w:r>
      <w:r w:rsidR="007B3A0C">
        <w:rPr>
          <w:rFonts w:ascii="Arial" w:hAnsi="Arial" w:cs="Arial"/>
          <w:sz w:val="24"/>
          <w:szCs w:val="24"/>
        </w:rPr>
        <w:t xml:space="preserve">, </w:t>
      </w:r>
      <w:r w:rsidR="00C0437E">
        <w:rPr>
          <w:rFonts w:ascii="Arial" w:hAnsi="Arial" w:cs="Arial"/>
          <w:sz w:val="24"/>
          <w:szCs w:val="24"/>
        </w:rPr>
        <w:t xml:space="preserve">misma que </w:t>
      </w:r>
      <w:r w:rsidR="007B3A0C">
        <w:rPr>
          <w:rFonts w:ascii="Arial" w:hAnsi="Arial" w:cs="Arial"/>
          <w:sz w:val="24"/>
          <w:szCs w:val="24"/>
        </w:rPr>
        <w:t xml:space="preserve">fue notificada al actor el </w:t>
      </w:r>
      <w:r w:rsidR="00386A1E">
        <w:rPr>
          <w:rFonts w:ascii="Arial" w:hAnsi="Arial" w:cs="Arial"/>
          <w:sz w:val="24"/>
          <w:szCs w:val="24"/>
        </w:rPr>
        <w:t>quin</w:t>
      </w:r>
      <w:r>
        <w:rPr>
          <w:rFonts w:ascii="Arial" w:hAnsi="Arial" w:cs="Arial"/>
          <w:sz w:val="24"/>
          <w:szCs w:val="24"/>
        </w:rPr>
        <w:t>ce de octubre de dos mil trece</w:t>
      </w:r>
      <w:r w:rsidR="00C0437E">
        <w:rPr>
          <w:rFonts w:ascii="Arial" w:hAnsi="Arial" w:cs="Arial"/>
          <w:sz w:val="24"/>
          <w:szCs w:val="24"/>
        </w:rPr>
        <w:t>; también consta el escrito dirigido al Director General de la Oficina de Pensiones del Estado, suscrito por el hoy actor, fechado y recibido el veintisé</w:t>
      </w:r>
      <w:r w:rsidR="00C65C46">
        <w:rPr>
          <w:rFonts w:ascii="Arial" w:hAnsi="Arial" w:cs="Arial"/>
          <w:sz w:val="24"/>
          <w:szCs w:val="24"/>
        </w:rPr>
        <w:t>is de agosto de dos mil catorce;</w:t>
      </w:r>
      <w:r w:rsidR="00C65C46" w:rsidRPr="00C65C46">
        <w:rPr>
          <w:rFonts w:ascii="Arial" w:hAnsi="Arial" w:cs="Arial"/>
          <w:sz w:val="24"/>
          <w:szCs w:val="24"/>
        </w:rPr>
        <w:t xml:space="preserve"> </w:t>
      </w:r>
      <w:r w:rsidR="00C65C46">
        <w:rPr>
          <w:rFonts w:ascii="Arial" w:hAnsi="Arial" w:cs="Arial"/>
          <w:sz w:val="24"/>
          <w:szCs w:val="24"/>
        </w:rPr>
        <w:t>documentales que hace prueba plena en términos del artículo 203 fracción  I de la Ley antes citada</w:t>
      </w:r>
    </w:p>
    <w:p w:rsidR="005F7A0D" w:rsidRDefault="005F7A0D" w:rsidP="00DF63E6">
      <w:pPr>
        <w:spacing w:line="360" w:lineRule="auto"/>
        <w:ind w:right="-518" w:firstLine="426"/>
        <w:jc w:val="both"/>
        <w:rPr>
          <w:rFonts w:ascii="Arial" w:hAnsi="Arial" w:cs="Arial"/>
          <w:sz w:val="24"/>
          <w:szCs w:val="24"/>
        </w:rPr>
      </w:pPr>
    </w:p>
    <w:p w:rsidR="009F1E04" w:rsidRDefault="00CE097B" w:rsidP="009514DE">
      <w:pPr>
        <w:spacing w:line="360" w:lineRule="auto"/>
        <w:ind w:right="-518" w:firstLine="426"/>
        <w:jc w:val="both"/>
        <w:rPr>
          <w:rFonts w:ascii="Arial" w:hAnsi="Arial" w:cs="Arial"/>
          <w:sz w:val="24"/>
          <w:szCs w:val="24"/>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6E5AC582" wp14:editId="2B58065C">
                <wp:simplePos x="0" y="0"/>
                <wp:positionH relativeFrom="column">
                  <wp:posOffset>-1151255</wp:posOffset>
                </wp:positionH>
                <wp:positionV relativeFrom="paragraph">
                  <wp:posOffset>4604385</wp:posOffset>
                </wp:positionV>
                <wp:extent cx="1038225" cy="86677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CE097B" w:rsidRDefault="00CE097B" w:rsidP="00CE097B">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8" type="#_x0000_t202" style="position:absolute;left:0;text-align:left;margin-left:-90.65pt;margin-top:362.55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">
                <v:textbox>
                  <w:txbxContent>
                    <w:p w:rsidR="00CE097B" w:rsidRDefault="00CE097B" w:rsidP="00CE097B">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64555D">
        <w:rPr>
          <w:rFonts w:ascii="Arial" w:hAnsi="Arial" w:cs="Arial"/>
          <w:sz w:val="24"/>
          <w:szCs w:val="24"/>
        </w:rPr>
        <w:t xml:space="preserve">De </w:t>
      </w:r>
      <w:r w:rsidR="002D1B29">
        <w:rPr>
          <w:rFonts w:ascii="Arial" w:hAnsi="Arial" w:cs="Arial"/>
          <w:sz w:val="24"/>
          <w:szCs w:val="24"/>
        </w:rPr>
        <w:t>las documentales antes detalladas</w:t>
      </w:r>
      <w:r w:rsidR="00C157A8">
        <w:rPr>
          <w:rFonts w:ascii="Arial" w:hAnsi="Arial" w:cs="Arial"/>
          <w:sz w:val="24"/>
          <w:szCs w:val="24"/>
        </w:rPr>
        <w:t>, resulta infundada la determinación de la autoridad demandada</w:t>
      </w:r>
      <w:r w:rsidR="009A6CCE">
        <w:rPr>
          <w:rFonts w:ascii="Arial" w:hAnsi="Arial" w:cs="Arial"/>
          <w:sz w:val="24"/>
          <w:szCs w:val="24"/>
        </w:rPr>
        <w:t xml:space="preserve"> </w:t>
      </w:r>
      <w:r w:rsidR="00827F31">
        <w:rPr>
          <w:rFonts w:ascii="Arial" w:hAnsi="Arial" w:cs="Arial"/>
          <w:sz w:val="24"/>
          <w:szCs w:val="24"/>
        </w:rPr>
        <w:t xml:space="preserve">respecto de que </w:t>
      </w:r>
      <w:r w:rsidR="00C157A8">
        <w:rPr>
          <w:rFonts w:ascii="Arial" w:hAnsi="Arial" w:cs="Arial"/>
          <w:sz w:val="24"/>
          <w:szCs w:val="24"/>
        </w:rPr>
        <w:t xml:space="preserve">prescribió </w:t>
      </w:r>
      <w:r w:rsidR="00827F31">
        <w:rPr>
          <w:rFonts w:ascii="Arial" w:hAnsi="Arial" w:cs="Arial"/>
          <w:sz w:val="24"/>
          <w:szCs w:val="24"/>
        </w:rPr>
        <w:t>el derecho del actor para solicitar la conservación de derechos</w:t>
      </w:r>
      <w:r w:rsidR="00C157A8">
        <w:rPr>
          <w:rFonts w:ascii="Arial" w:hAnsi="Arial" w:cs="Arial"/>
          <w:sz w:val="24"/>
          <w:szCs w:val="24"/>
        </w:rPr>
        <w:t xml:space="preserve"> </w:t>
      </w:r>
      <w:r w:rsidR="00633A8C">
        <w:rPr>
          <w:rFonts w:ascii="Arial" w:hAnsi="Arial" w:cs="Arial"/>
          <w:sz w:val="24"/>
          <w:szCs w:val="24"/>
        </w:rPr>
        <w:t>o la devolución del resto del fondo de Pensiones, presentado ante la autoridad el</w:t>
      </w:r>
      <w:r w:rsidR="00827F31">
        <w:rPr>
          <w:rFonts w:ascii="Arial" w:hAnsi="Arial" w:cs="Arial"/>
          <w:sz w:val="24"/>
          <w:szCs w:val="24"/>
        </w:rPr>
        <w:t xml:space="preserve"> veintiséi</w:t>
      </w:r>
      <w:r w:rsidR="00C157A8">
        <w:rPr>
          <w:rFonts w:ascii="Arial" w:hAnsi="Arial" w:cs="Arial"/>
          <w:sz w:val="24"/>
          <w:szCs w:val="24"/>
        </w:rPr>
        <w:t>s de agosto de dos mil catorce</w:t>
      </w:r>
      <w:r w:rsidR="00EC2C0B">
        <w:rPr>
          <w:rFonts w:ascii="Arial" w:hAnsi="Arial" w:cs="Arial"/>
          <w:sz w:val="24"/>
          <w:szCs w:val="24"/>
        </w:rPr>
        <w:t xml:space="preserve">; </w:t>
      </w:r>
      <w:r w:rsidR="00C157A8">
        <w:rPr>
          <w:rFonts w:ascii="Arial" w:hAnsi="Arial" w:cs="Arial"/>
          <w:sz w:val="24"/>
          <w:szCs w:val="24"/>
        </w:rPr>
        <w:t>ya que si bien es ci</w:t>
      </w:r>
      <w:r w:rsidR="00E91705">
        <w:rPr>
          <w:rFonts w:ascii="Arial" w:hAnsi="Arial" w:cs="Arial"/>
          <w:sz w:val="24"/>
          <w:szCs w:val="24"/>
        </w:rPr>
        <w:t>e</w:t>
      </w:r>
      <w:r w:rsidR="00C157A8">
        <w:rPr>
          <w:rFonts w:ascii="Arial" w:hAnsi="Arial" w:cs="Arial"/>
          <w:sz w:val="24"/>
          <w:szCs w:val="24"/>
        </w:rPr>
        <w:t xml:space="preserve">rto, </w:t>
      </w:r>
      <w:r w:rsidR="00E91705">
        <w:rPr>
          <w:rFonts w:ascii="Arial" w:hAnsi="Arial" w:cs="Arial"/>
          <w:sz w:val="24"/>
          <w:szCs w:val="24"/>
        </w:rPr>
        <w:t xml:space="preserve">que </w:t>
      </w:r>
      <w:r w:rsidR="00C157A8">
        <w:rPr>
          <w:rFonts w:ascii="Arial" w:hAnsi="Arial" w:cs="Arial"/>
          <w:sz w:val="24"/>
          <w:szCs w:val="24"/>
        </w:rPr>
        <w:t>el plazo que tenía el actor</w:t>
      </w:r>
      <w:r w:rsidR="00E91705">
        <w:rPr>
          <w:rFonts w:ascii="Arial" w:hAnsi="Arial" w:cs="Arial"/>
          <w:sz w:val="24"/>
          <w:szCs w:val="24"/>
        </w:rPr>
        <w:t xml:space="preserve"> para solicitar la devolución de sus aportaciones,</w:t>
      </w:r>
      <w:r w:rsidR="00C157A8">
        <w:rPr>
          <w:rFonts w:ascii="Arial" w:hAnsi="Arial" w:cs="Arial"/>
          <w:sz w:val="24"/>
          <w:szCs w:val="24"/>
        </w:rPr>
        <w:t xml:space="preserve"> es de tres años</w:t>
      </w:r>
      <w:r w:rsidR="002C7C4C">
        <w:rPr>
          <w:rFonts w:ascii="Arial" w:hAnsi="Arial" w:cs="Arial"/>
          <w:sz w:val="24"/>
          <w:szCs w:val="24"/>
        </w:rPr>
        <w:t xml:space="preserve"> siguientes a la fecha en que hubieran sido exigibles,</w:t>
      </w:r>
      <w:r w:rsidR="00C157A8">
        <w:rPr>
          <w:rFonts w:ascii="Arial" w:hAnsi="Arial" w:cs="Arial"/>
          <w:sz w:val="24"/>
          <w:szCs w:val="24"/>
        </w:rPr>
        <w:t xml:space="preserve"> como lo </w:t>
      </w:r>
      <w:r w:rsidR="00E91705">
        <w:rPr>
          <w:rFonts w:ascii="Arial" w:hAnsi="Arial" w:cs="Arial"/>
          <w:sz w:val="24"/>
          <w:szCs w:val="24"/>
        </w:rPr>
        <w:t>prevé</w:t>
      </w:r>
      <w:r w:rsidR="00C157A8">
        <w:rPr>
          <w:rFonts w:ascii="Arial" w:hAnsi="Arial" w:cs="Arial"/>
          <w:sz w:val="24"/>
          <w:szCs w:val="24"/>
        </w:rPr>
        <w:t xml:space="preserve"> el artículo 63 de la Ley de Pensiones para los Trabajadores del Gobierno del Estado de Oaxaca, también es cierto, que dicho plazo fue interrumpido con la demanda </w:t>
      </w:r>
      <w:r w:rsidR="00E91705">
        <w:rPr>
          <w:rFonts w:ascii="Arial" w:hAnsi="Arial" w:cs="Arial"/>
          <w:sz w:val="24"/>
          <w:szCs w:val="24"/>
        </w:rPr>
        <w:t>laboral presentada por el actor, en contra del Gobernador Constitucional del Estado de Oaxaca y de la Secretaría de Seguridad Pública del Estado de Oaxaca</w:t>
      </w:r>
      <w:r w:rsidR="002C7C4C">
        <w:rPr>
          <w:rFonts w:ascii="Arial" w:hAnsi="Arial" w:cs="Arial"/>
          <w:sz w:val="24"/>
          <w:szCs w:val="24"/>
        </w:rPr>
        <w:t>, por la baja definitiva,</w:t>
      </w:r>
      <w:r w:rsidR="00E91705">
        <w:rPr>
          <w:rFonts w:ascii="Arial" w:hAnsi="Arial" w:cs="Arial"/>
          <w:sz w:val="24"/>
          <w:szCs w:val="24"/>
        </w:rPr>
        <w:t xml:space="preserve"> la cual quedó radicada con el número 04/2010 del índice de la Junta de Arbitraje para los Empleados al Servicio de los Poderes del Estado, que fue resuelta mediante l</w:t>
      </w:r>
      <w:r w:rsidR="0064555D">
        <w:rPr>
          <w:rFonts w:ascii="Arial" w:hAnsi="Arial" w:cs="Arial"/>
          <w:sz w:val="24"/>
          <w:szCs w:val="24"/>
        </w:rPr>
        <w:t>a</w:t>
      </w:r>
      <w:r w:rsidR="00E91705">
        <w:rPr>
          <w:rFonts w:ascii="Arial" w:hAnsi="Arial" w:cs="Arial"/>
          <w:sz w:val="24"/>
          <w:szCs w:val="24"/>
        </w:rPr>
        <w:t>udo de cuatro de octubre de dos mil tre</w:t>
      </w:r>
      <w:r w:rsidR="0064555D">
        <w:rPr>
          <w:rFonts w:ascii="Arial" w:hAnsi="Arial" w:cs="Arial"/>
          <w:sz w:val="24"/>
          <w:szCs w:val="24"/>
        </w:rPr>
        <w:t>ce</w:t>
      </w:r>
      <w:r w:rsidR="00E91705">
        <w:rPr>
          <w:rFonts w:ascii="Arial" w:hAnsi="Arial" w:cs="Arial"/>
          <w:sz w:val="24"/>
          <w:szCs w:val="24"/>
        </w:rPr>
        <w:t xml:space="preserve"> y notificada al actor el quince de octubre de dos mil trece, como consta en la foja treinta y cuatro del presente juicio; por lo que</w:t>
      </w:r>
      <w:r w:rsidR="0037766E">
        <w:rPr>
          <w:rFonts w:ascii="Arial" w:hAnsi="Arial" w:cs="Arial"/>
          <w:sz w:val="24"/>
          <w:szCs w:val="24"/>
        </w:rPr>
        <w:t>, a partir de es</w:t>
      </w:r>
      <w:r w:rsidR="002C7C4C">
        <w:rPr>
          <w:rFonts w:ascii="Arial" w:hAnsi="Arial" w:cs="Arial"/>
          <w:sz w:val="24"/>
          <w:szCs w:val="24"/>
        </w:rPr>
        <w:t>ta última</w:t>
      </w:r>
      <w:r w:rsidR="004F64AB">
        <w:rPr>
          <w:rFonts w:ascii="Arial" w:hAnsi="Arial" w:cs="Arial"/>
          <w:sz w:val="24"/>
          <w:szCs w:val="24"/>
        </w:rPr>
        <w:t xml:space="preserve"> fecha </w:t>
      </w:r>
      <w:r w:rsidR="004B4A73">
        <w:rPr>
          <w:rFonts w:ascii="Arial" w:hAnsi="Arial" w:cs="Arial"/>
          <w:sz w:val="24"/>
          <w:szCs w:val="24"/>
        </w:rPr>
        <w:t xml:space="preserve">tuvo certeza de su cese como cosa juzgada, y hasta entonces </w:t>
      </w:r>
      <w:r w:rsidR="004F64AB">
        <w:rPr>
          <w:rFonts w:ascii="Arial" w:hAnsi="Arial" w:cs="Arial"/>
          <w:sz w:val="24"/>
          <w:szCs w:val="24"/>
        </w:rPr>
        <w:t xml:space="preserve">empezó a correr el término de tres años para que la actora, reclamara la devolución, y como </w:t>
      </w:r>
      <w:r w:rsidR="00E91705">
        <w:rPr>
          <w:rFonts w:ascii="Arial" w:hAnsi="Arial" w:cs="Arial"/>
          <w:sz w:val="24"/>
          <w:szCs w:val="24"/>
        </w:rPr>
        <w:t>e</w:t>
      </w:r>
      <w:r w:rsidR="004F64AB">
        <w:rPr>
          <w:rFonts w:ascii="Arial" w:hAnsi="Arial" w:cs="Arial"/>
          <w:sz w:val="24"/>
          <w:szCs w:val="24"/>
        </w:rPr>
        <w:t>l</w:t>
      </w:r>
      <w:r w:rsidR="00E91705">
        <w:rPr>
          <w:rFonts w:ascii="Arial" w:hAnsi="Arial" w:cs="Arial"/>
          <w:sz w:val="24"/>
          <w:szCs w:val="24"/>
        </w:rPr>
        <w:t xml:space="preserve"> escrito de petición s</w:t>
      </w:r>
      <w:r w:rsidR="004F64AB">
        <w:rPr>
          <w:rFonts w:ascii="Arial" w:hAnsi="Arial" w:cs="Arial"/>
          <w:sz w:val="24"/>
          <w:szCs w:val="24"/>
        </w:rPr>
        <w:t>e presentó</w:t>
      </w:r>
      <w:r w:rsidR="00E91705">
        <w:rPr>
          <w:rFonts w:ascii="Arial" w:hAnsi="Arial" w:cs="Arial"/>
          <w:sz w:val="24"/>
          <w:szCs w:val="24"/>
        </w:rPr>
        <w:t xml:space="preserve"> ante la autoridad demandada </w:t>
      </w:r>
      <w:r w:rsidR="004F64AB">
        <w:rPr>
          <w:rFonts w:ascii="Arial" w:hAnsi="Arial" w:cs="Arial"/>
          <w:sz w:val="24"/>
          <w:szCs w:val="24"/>
        </w:rPr>
        <w:t>el</w:t>
      </w:r>
      <w:r w:rsidR="00E91705">
        <w:rPr>
          <w:rFonts w:ascii="Arial" w:hAnsi="Arial" w:cs="Arial"/>
          <w:sz w:val="24"/>
          <w:szCs w:val="24"/>
        </w:rPr>
        <w:t xml:space="preserve"> veintitrés de agosto de dos mil catorce</w:t>
      </w:r>
      <w:r w:rsidR="009514DE">
        <w:rPr>
          <w:rFonts w:ascii="Arial" w:hAnsi="Arial" w:cs="Arial"/>
          <w:sz w:val="24"/>
          <w:szCs w:val="24"/>
        </w:rPr>
        <w:t xml:space="preserve">, </w:t>
      </w:r>
      <w:r w:rsidR="002C7C4C">
        <w:rPr>
          <w:rFonts w:ascii="Arial" w:hAnsi="Arial" w:cs="Arial"/>
          <w:sz w:val="24"/>
          <w:szCs w:val="24"/>
        </w:rPr>
        <w:t>fue presentada dentro de los tres años que señala el precepto citado, por lo tanto dicho derecho no estaba prescrito al momento de ser solicitado.</w:t>
      </w:r>
      <w:r w:rsidR="009F1E04">
        <w:rPr>
          <w:rFonts w:ascii="Arial" w:hAnsi="Arial" w:cs="Arial"/>
          <w:sz w:val="24"/>
          <w:szCs w:val="24"/>
        </w:rPr>
        <w:t xml:space="preserve"> </w:t>
      </w:r>
    </w:p>
    <w:p w:rsidR="00E67A0B" w:rsidRDefault="00E67A0B" w:rsidP="009514DE">
      <w:pPr>
        <w:spacing w:line="360" w:lineRule="auto"/>
        <w:ind w:right="-518" w:firstLine="426"/>
        <w:jc w:val="both"/>
        <w:rPr>
          <w:rFonts w:ascii="Arial" w:hAnsi="Arial" w:cs="Arial"/>
          <w:sz w:val="24"/>
          <w:szCs w:val="24"/>
        </w:rPr>
      </w:pPr>
    </w:p>
    <w:p w:rsidR="0084173B" w:rsidRDefault="0084173B" w:rsidP="0084173B">
      <w:pPr>
        <w:spacing w:line="360" w:lineRule="auto"/>
        <w:ind w:right="-518"/>
        <w:jc w:val="both"/>
        <w:rPr>
          <w:rFonts w:ascii="Arial" w:hAnsi="Arial" w:cs="Arial"/>
          <w:sz w:val="24"/>
          <w:szCs w:val="24"/>
        </w:rPr>
      </w:pPr>
      <w:r>
        <w:rPr>
          <w:rFonts w:ascii="Arial" w:hAnsi="Arial" w:cs="Arial"/>
          <w:sz w:val="24"/>
          <w:szCs w:val="24"/>
        </w:rPr>
        <w:t xml:space="preserve">  </w:t>
      </w:r>
      <w:r w:rsidR="009206BC">
        <w:rPr>
          <w:rFonts w:ascii="Arial" w:hAnsi="Arial" w:cs="Arial"/>
          <w:sz w:val="24"/>
          <w:szCs w:val="24"/>
        </w:rPr>
        <w:t xml:space="preserve"> </w:t>
      </w:r>
      <w:r>
        <w:rPr>
          <w:rFonts w:ascii="Arial" w:hAnsi="Arial" w:cs="Arial"/>
          <w:sz w:val="24"/>
          <w:szCs w:val="24"/>
        </w:rPr>
        <w:t xml:space="preserve">       En ese tenor, se aprecia una indebida fundamentación y motivación en la resolución impugnada, virtud que el precepto legal citado en el texto del acto </w:t>
      </w:r>
      <w:r w:rsidRPr="00E67A0B">
        <w:rPr>
          <w:rFonts w:ascii="Arial" w:hAnsi="Arial" w:cs="Arial"/>
          <w:sz w:val="24"/>
          <w:szCs w:val="24"/>
        </w:rPr>
        <w:t xml:space="preserve">combatido, </w:t>
      </w:r>
      <w:r w:rsidR="00BB32D1" w:rsidRPr="00E67A0B">
        <w:rPr>
          <w:rFonts w:ascii="Arial" w:hAnsi="Arial" w:cs="Arial"/>
          <w:sz w:val="24"/>
          <w:szCs w:val="24"/>
        </w:rPr>
        <w:t>resulta infundado</w:t>
      </w:r>
      <w:r w:rsidRPr="00E67A0B">
        <w:rPr>
          <w:rFonts w:ascii="Arial" w:hAnsi="Arial" w:cs="Arial"/>
          <w:sz w:val="24"/>
          <w:szCs w:val="24"/>
        </w:rPr>
        <w:t xml:space="preserve"> </w:t>
      </w:r>
      <w:r w:rsidR="006F38F8" w:rsidRPr="00E67A0B">
        <w:rPr>
          <w:rFonts w:ascii="Arial" w:hAnsi="Arial" w:cs="Arial"/>
          <w:sz w:val="24"/>
          <w:szCs w:val="24"/>
        </w:rPr>
        <w:t>para aplicar la prescripción establecida en el artículo 63 de la Ley de Pensiones para los Trabajadores del Gobierno del Estado,</w:t>
      </w:r>
      <w:r w:rsidRPr="00E67A0B">
        <w:rPr>
          <w:rFonts w:ascii="Arial" w:hAnsi="Arial" w:cs="Arial"/>
          <w:sz w:val="24"/>
          <w:szCs w:val="24"/>
        </w:rPr>
        <w:t xml:space="preserve"> contenida en el acto administrativo </w:t>
      </w:r>
      <w:r>
        <w:rPr>
          <w:rFonts w:ascii="Arial" w:hAnsi="Arial" w:cs="Arial"/>
          <w:sz w:val="24"/>
          <w:szCs w:val="24"/>
        </w:rPr>
        <w:t xml:space="preserve">que se analiza, </w:t>
      </w:r>
      <w:r w:rsidR="00BB32D1">
        <w:rPr>
          <w:rFonts w:ascii="Arial" w:hAnsi="Arial" w:cs="Arial"/>
          <w:sz w:val="24"/>
          <w:szCs w:val="24"/>
        </w:rPr>
        <w:t xml:space="preserve">ya que </w:t>
      </w:r>
      <w:r w:rsidRPr="00313121">
        <w:rPr>
          <w:rFonts w:ascii="Arial" w:hAnsi="Arial" w:cs="Arial"/>
          <w:sz w:val="24"/>
          <w:szCs w:val="24"/>
        </w:rPr>
        <w:t>incum</w:t>
      </w:r>
      <w:r>
        <w:rPr>
          <w:rFonts w:ascii="Arial" w:hAnsi="Arial" w:cs="Arial"/>
          <w:sz w:val="24"/>
          <w:szCs w:val="24"/>
        </w:rPr>
        <w:t>ple con la obligación que impone el art</w:t>
      </w:r>
      <w:r w:rsidRPr="00313121">
        <w:rPr>
          <w:rFonts w:ascii="Arial" w:hAnsi="Arial" w:cs="Arial"/>
          <w:sz w:val="24"/>
          <w:szCs w:val="24"/>
        </w:rPr>
        <w:t xml:space="preserve">ículo </w:t>
      </w:r>
      <w:r>
        <w:rPr>
          <w:rFonts w:ascii="Arial" w:hAnsi="Arial" w:cs="Arial"/>
          <w:sz w:val="24"/>
          <w:szCs w:val="24"/>
        </w:rPr>
        <w:t>17, fracción V de la l</w:t>
      </w:r>
      <w:r w:rsidRPr="00313121">
        <w:rPr>
          <w:rFonts w:ascii="Arial" w:hAnsi="Arial" w:cs="Arial"/>
          <w:sz w:val="24"/>
          <w:szCs w:val="24"/>
        </w:rPr>
        <w:t>ey</w:t>
      </w:r>
      <w:r>
        <w:rPr>
          <w:rFonts w:ascii="Arial" w:hAnsi="Arial" w:cs="Arial"/>
          <w:sz w:val="24"/>
          <w:szCs w:val="24"/>
        </w:rPr>
        <w:t xml:space="preserve"> que rige este tribunal</w:t>
      </w:r>
      <w:r w:rsidRPr="00313121">
        <w:rPr>
          <w:rFonts w:ascii="Arial" w:hAnsi="Arial" w:cs="Arial"/>
          <w:sz w:val="24"/>
          <w:szCs w:val="24"/>
        </w:rPr>
        <w:t>,</w:t>
      </w:r>
      <w:r>
        <w:rPr>
          <w:rFonts w:ascii="Arial" w:hAnsi="Arial" w:cs="Arial"/>
          <w:sz w:val="24"/>
          <w:szCs w:val="24"/>
        </w:rPr>
        <w:t xml:space="preserve"> para la validez de los actos administrativos,</w:t>
      </w:r>
      <w:r w:rsidRPr="00313121">
        <w:rPr>
          <w:rFonts w:ascii="Arial" w:hAnsi="Arial" w:cs="Arial"/>
          <w:sz w:val="24"/>
          <w:szCs w:val="24"/>
        </w:rPr>
        <w:t xml:space="preserve"> </w:t>
      </w:r>
      <w:r>
        <w:rPr>
          <w:rFonts w:ascii="Arial" w:hAnsi="Arial" w:cs="Arial"/>
          <w:sz w:val="24"/>
          <w:szCs w:val="24"/>
        </w:rPr>
        <w:t xml:space="preserve">por ello, </w:t>
      </w:r>
      <w:r w:rsidRPr="00313121">
        <w:rPr>
          <w:rFonts w:ascii="Arial" w:hAnsi="Arial" w:cs="Arial"/>
          <w:sz w:val="24"/>
          <w:szCs w:val="24"/>
        </w:rPr>
        <w:t xml:space="preserve">es incuestionable que </w:t>
      </w:r>
      <w:r>
        <w:rPr>
          <w:rFonts w:ascii="Arial" w:hAnsi="Arial" w:cs="Arial"/>
          <w:sz w:val="24"/>
          <w:szCs w:val="24"/>
        </w:rPr>
        <w:t xml:space="preserve">el acto impugnado </w:t>
      </w:r>
      <w:r w:rsidRPr="00313121">
        <w:rPr>
          <w:rFonts w:ascii="Arial" w:hAnsi="Arial" w:cs="Arial"/>
          <w:sz w:val="24"/>
          <w:szCs w:val="24"/>
        </w:rPr>
        <w:t>resulta ilegal</w:t>
      </w:r>
      <w:r>
        <w:rPr>
          <w:rFonts w:ascii="Arial" w:hAnsi="Arial" w:cs="Arial"/>
          <w:sz w:val="24"/>
          <w:szCs w:val="24"/>
        </w:rPr>
        <w:t xml:space="preserve">. </w:t>
      </w:r>
    </w:p>
    <w:p w:rsidR="0084173B" w:rsidRDefault="0084173B" w:rsidP="0084173B">
      <w:pPr>
        <w:spacing w:line="360" w:lineRule="auto"/>
        <w:ind w:right="-518"/>
        <w:jc w:val="both"/>
        <w:rPr>
          <w:rFonts w:ascii="Arial" w:hAnsi="Arial" w:cs="Arial"/>
          <w:sz w:val="24"/>
          <w:szCs w:val="24"/>
        </w:rPr>
      </w:pPr>
    </w:p>
    <w:p w:rsidR="00EC27EF" w:rsidRDefault="0084173B" w:rsidP="00EC27EF">
      <w:pPr>
        <w:spacing w:line="360" w:lineRule="auto"/>
        <w:ind w:right="-518" w:firstLine="567"/>
        <w:jc w:val="both"/>
        <w:rPr>
          <w:rFonts w:ascii="Arial" w:hAnsi="Arial" w:cs="Arial"/>
          <w:bCs/>
          <w:color w:val="000000"/>
          <w:sz w:val="24"/>
          <w:szCs w:val="24"/>
        </w:rPr>
      </w:pPr>
      <w:r>
        <w:rPr>
          <w:rFonts w:ascii="Arial" w:hAnsi="Arial" w:cs="Arial"/>
          <w:sz w:val="24"/>
          <w:szCs w:val="24"/>
        </w:rPr>
        <w:t xml:space="preserve">    </w:t>
      </w:r>
      <w:r w:rsidR="00EC27EF">
        <w:rPr>
          <w:rFonts w:ascii="Arial" w:hAnsi="Arial" w:cs="Arial"/>
          <w:bCs/>
          <w:color w:val="000000"/>
          <w:sz w:val="24"/>
          <w:szCs w:val="24"/>
        </w:rPr>
        <w:t xml:space="preserve">Por las elaboradas anotaciones, procede declarar </w:t>
      </w:r>
      <w:r w:rsidR="00EC27EF">
        <w:rPr>
          <w:rFonts w:ascii="Arial" w:hAnsi="Arial" w:cs="Arial"/>
          <w:b/>
          <w:bCs/>
          <w:color w:val="000000"/>
          <w:sz w:val="24"/>
          <w:szCs w:val="24"/>
        </w:rPr>
        <w:t xml:space="preserve">LA NULIDAD </w:t>
      </w:r>
      <w:r w:rsidR="00EC27EF" w:rsidRPr="0041504C">
        <w:rPr>
          <w:rFonts w:ascii="Arial" w:hAnsi="Arial" w:cs="Arial"/>
          <w:bCs/>
          <w:color w:val="000000"/>
          <w:sz w:val="24"/>
          <w:szCs w:val="24"/>
        </w:rPr>
        <w:t xml:space="preserve">de la resolución contenida en el oficio </w:t>
      </w:r>
      <w:r w:rsidR="000230FB">
        <w:rPr>
          <w:rFonts w:ascii="Arial" w:hAnsi="Arial" w:cs="Arial"/>
          <w:bCs/>
          <w:color w:val="000000"/>
          <w:sz w:val="24"/>
          <w:szCs w:val="24"/>
        </w:rPr>
        <w:t>********</w:t>
      </w:r>
      <w:r w:rsidR="00EC27EF" w:rsidRPr="0041504C">
        <w:rPr>
          <w:rFonts w:ascii="Arial" w:hAnsi="Arial" w:cs="Arial"/>
          <w:bCs/>
          <w:color w:val="000000"/>
          <w:sz w:val="24"/>
          <w:szCs w:val="24"/>
        </w:rPr>
        <w:t xml:space="preserve"> de </w:t>
      </w:r>
      <w:r w:rsidR="00EC27EF">
        <w:rPr>
          <w:rFonts w:ascii="Arial" w:hAnsi="Arial" w:cs="Arial"/>
          <w:bCs/>
          <w:color w:val="000000"/>
          <w:sz w:val="24"/>
          <w:szCs w:val="24"/>
        </w:rPr>
        <w:t>tres de julio de dos mil dos mil diecisiete</w:t>
      </w:r>
      <w:r w:rsidR="00EC27EF" w:rsidRPr="0041504C">
        <w:rPr>
          <w:rFonts w:ascii="Arial" w:hAnsi="Arial" w:cs="Arial"/>
          <w:bCs/>
          <w:color w:val="000000"/>
          <w:sz w:val="24"/>
          <w:szCs w:val="24"/>
        </w:rPr>
        <w:t xml:space="preserve">, </w:t>
      </w:r>
      <w:r w:rsidR="00EC27EF">
        <w:rPr>
          <w:rFonts w:ascii="Arial" w:hAnsi="Arial" w:cs="Arial"/>
          <w:b/>
          <w:bCs/>
          <w:color w:val="000000"/>
          <w:sz w:val="24"/>
          <w:szCs w:val="24"/>
        </w:rPr>
        <w:t xml:space="preserve">PARA EFECTO </w:t>
      </w:r>
      <w:r w:rsidR="00EC27EF" w:rsidRPr="0041504C">
        <w:rPr>
          <w:rFonts w:ascii="Arial" w:hAnsi="Arial" w:cs="Arial"/>
          <w:bCs/>
          <w:color w:val="000000"/>
          <w:sz w:val="24"/>
          <w:szCs w:val="24"/>
        </w:rPr>
        <w:t xml:space="preserve">de que el </w:t>
      </w:r>
      <w:r w:rsidR="00EC27EF">
        <w:rPr>
          <w:rFonts w:ascii="Arial" w:hAnsi="Arial" w:cs="Arial"/>
          <w:bCs/>
          <w:color w:val="000000"/>
          <w:sz w:val="24"/>
          <w:szCs w:val="24"/>
        </w:rPr>
        <w:t xml:space="preserve">DIRECTOR GENERAL DE LA OFICINA </w:t>
      </w:r>
      <w:r w:rsidR="00EC27EF" w:rsidRPr="0041504C">
        <w:rPr>
          <w:rFonts w:ascii="Arial" w:hAnsi="Arial" w:cs="Arial"/>
          <w:bCs/>
          <w:color w:val="000000"/>
          <w:sz w:val="24"/>
          <w:szCs w:val="24"/>
        </w:rPr>
        <w:t xml:space="preserve">DE PENSIONES DEL GOBIERNO DEL ESTADO DE OAXACA, </w:t>
      </w:r>
      <w:r w:rsidR="00EC27EF">
        <w:rPr>
          <w:rFonts w:ascii="Arial" w:hAnsi="Arial" w:cs="Arial"/>
          <w:bCs/>
          <w:color w:val="000000"/>
          <w:sz w:val="24"/>
          <w:szCs w:val="24"/>
        </w:rPr>
        <w:t>haga la d</w:t>
      </w:r>
      <w:r w:rsidR="00431861">
        <w:rPr>
          <w:rFonts w:ascii="Arial" w:hAnsi="Arial" w:cs="Arial"/>
          <w:bCs/>
          <w:color w:val="000000"/>
          <w:sz w:val="24"/>
          <w:szCs w:val="24"/>
        </w:rPr>
        <w:t>evolución del resto de sus aportaciones para el F</w:t>
      </w:r>
      <w:r w:rsidR="00EC27EF">
        <w:rPr>
          <w:rFonts w:ascii="Arial" w:hAnsi="Arial" w:cs="Arial"/>
          <w:bCs/>
          <w:color w:val="000000"/>
          <w:sz w:val="24"/>
          <w:szCs w:val="24"/>
        </w:rPr>
        <w:t xml:space="preserve">ondo de Pensiones, </w:t>
      </w:r>
      <w:r w:rsidR="004B4A73">
        <w:rPr>
          <w:rFonts w:ascii="Arial" w:hAnsi="Arial" w:cs="Arial"/>
          <w:bCs/>
          <w:color w:val="000000"/>
          <w:sz w:val="24"/>
          <w:szCs w:val="24"/>
        </w:rPr>
        <w:t xml:space="preserve">virtud de que no procede otorgarle la </w:t>
      </w:r>
      <w:r w:rsidR="004B4A73">
        <w:rPr>
          <w:rFonts w:ascii="Arial" w:hAnsi="Arial" w:cs="Arial"/>
          <w:bCs/>
          <w:color w:val="000000"/>
          <w:sz w:val="24"/>
          <w:szCs w:val="24"/>
        </w:rPr>
        <w:lastRenderedPageBreak/>
        <w:t>pensión</w:t>
      </w:r>
      <w:r w:rsidR="00431861">
        <w:rPr>
          <w:rFonts w:ascii="Arial" w:hAnsi="Arial" w:cs="Arial"/>
          <w:bCs/>
          <w:color w:val="000000"/>
          <w:sz w:val="24"/>
          <w:szCs w:val="24"/>
        </w:rPr>
        <w:t xml:space="preserve"> que señala el artículo 39 de la ley</w:t>
      </w:r>
      <w:r w:rsidR="00DF6147">
        <w:rPr>
          <w:rFonts w:ascii="Arial" w:hAnsi="Arial" w:cs="Arial"/>
          <w:bCs/>
          <w:color w:val="000000"/>
          <w:sz w:val="24"/>
          <w:szCs w:val="24"/>
        </w:rPr>
        <w:t xml:space="preserve"> de Pensiones para los Trabajadores del Gobierno del Estado</w:t>
      </w:r>
      <w:r w:rsidR="00431861">
        <w:rPr>
          <w:rFonts w:ascii="Arial" w:hAnsi="Arial" w:cs="Arial"/>
          <w:bCs/>
          <w:color w:val="000000"/>
          <w:sz w:val="24"/>
          <w:szCs w:val="24"/>
        </w:rPr>
        <w:t xml:space="preserve">, </w:t>
      </w:r>
      <w:r w:rsidR="00DF6147">
        <w:rPr>
          <w:rFonts w:ascii="Arial" w:hAnsi="Arial" w:cs="Arial"/>
          <w:bCs/>
          <w:color w:val="000000"/>
          <w:sz w:val="24"/>
          <w:szCs w:val="24"/>
        </w:rPr>
        <w:t>toda vez</w:t>
      </w:r>
      <w:r w:rsidR="00431861">
        <w:rPr>
          <w:rFonts w:ascii="Arial" w:hAnsi="Arial" w:cs="Arial"/>
          <w:bCs/>
          <w:color w:val="000000"/>
          <w:sz w:val="24"/>
          <w:szCs w:val="24"/>
        </w:rPr>
        <w:t xml:space="preserve"> que dicho precepto señala que</w:t>
      </w:r>
      <w:r w:rsidR="00DF6147">
        <w:rPr>
          <w:rFonts w:ascii="Arial" w:hAnsi="Arial" w:cs="Arial"/>
          <w:bCs/>
          <w:color w:val="000000"/>
          <w:sz w:val="24"/>
          <w:szCs w:val="24"/>
        </w:rPr>
        <w:t xml:space="preserve"> el Trabajador deberá dejar</w:t>
      </w:r>
      <w:r w:rsidR="00431861">
        <w:rPr>
          <w:rFonts w:ascii="Arial" w:hAnsi="Arial" w:cs="Arial"/>
          <w:bCs/>
          <w:color w:val="000000"/>
          <w:sz w:val="24"/>
          <w:szCs w:val="24"/>
        </w:rPr>
        <w:t xml:space="preserve"> la totalidad de sus aportaciones, sin embargo </w:t>
      </w:r>
      <w:r w:rsidR="00EC27EF">
        <w:rPr>
          <w:rFonts w:ascii="Arial" w:hAnsi="Arial" w:cs="Arial"/>
          <w:bCs/>
          <w:color w:val="000000"/>
          <w:sz w:val="24"/>
          <w:szCs w:val="24"/>
        </w:rPr>
        <w:t xml:space="preserve">en el mes de enero de dos mil doce, le fue aplicado una parte, </w:t>
      </w:r>
      <w:r w:rsidR="004B4A73">
        <w:rPr>
          <w:rFonts w:ascii="Arial" w:hAnsi="Arial" w:cs="Arial"/>
          <w:bCs/>
          <w:color w:val="000000"/>
          <w:sz w:val="24"/>
          <w:szCs w:val="24"/>
        </w:rPr>
        <w:t>por</w:t>
      </w:r>
      <w:r w:rsidR="00EC27EF">
        <w:rPr>
          <w:rFonts w:ascii="Arial" w:hAnsi="Arial" w:cs="Arial"/>
          <w:bCs/>
          <w:color w:val="000000"/>
          <w:sz w:val="24"/>
          <w:szCs w:val="24"/>
        </w:rPr>
        <w:t xml:space="preserve"> un adeudo de un préstamo quirografario</w:t>
      </w:r>
      <w:r w:rsidR="00DF6147">
        <w:rPr>
          <w:rFonts w:ascii="Arial" w:hAnsi="Arial" w:cs="Arial"/>
          <w:bCs/>
          <w:color w:val="000000"/>
          <w:sz w:val="24"/>
          <w:szCs w:val="24"/>
        </w:rPr>
        <w:t xml:space="preserve"> como lo manifiesta el mismo actor en su demanda </w:t>
      </w:r>
      <w:r w:rsidR="00EC27EF">
        <w:rPr>
          <w:rFonts w:ascii="Arial" w:hAnsi="Arial" w:cs="Arial"/>
          <w:bCs/>
          <w:color w:val="000000"/>
          <w:sz w:val="24"/>
          <w:szCs w:val="24"/>
        </w:rPr>
        <w:t>.</w:t>
      </w:r>
    </w:p>
    <w:p w:rsidR="00AF48D6" w:rsidRDefault="00AF48D6" w:rsidP="00AF48D6">
      <w:pPr>
        <w:pStyle w:val="corte4fondo"/>
        <w:ind w:right="-518"/>
        <w:rPr>
          <w:rFonts w:cs="Arial"/>
          <w:sz w:val="24"/>
          <w:szCs w:val="24"/>
        </w:rPr>
      </w:pPr>
    </w:p>
    <w:p w:rsidR="00912B9E" w:rsidRPr="00F92456" w:rsidRDefault="00912B9E" w:rsidP="00AF48D6">
      <w:pPr>
        <w:pStyle w:val="corte4fondo"/>
        <w:ind w:right="-518"/>
        <w:rPr>
          <w:rFonts w:cs="Arial"/>
          <w:sz w:val="24"/>
          <w:szCs w:val="24"/>
        </w:rPr>
      </w:pPr>
      <w:r w:rsidRPr="00F92456">
        <w:rPr>
          <w:rFonts w:cs="Arial"/>
          <w:sz w:val="24"/>
          <w:szCs w:val="24"/>
        </w:rPr>
        <w:t>Finalmente, resulta innecesario analizar los restantes conceptos de impugnación, virtud que a nada práctico conduciría, pues con el ya estudiado al resultar fundado, fue sufic</w:t>
      </w:r>
      <w:r w:rsidR="00016D54">
        <w:rPr>
          <w:rFonts w:cs="Arial"/>
          <w:sz w:val="24"/>
          <w:szCs w:val="24"/>
        </w:rPr>
        <w:t xml:space="preserve">iente para declarar la nulidad </w:t>
      </w:r>
      <w:r w:rsidRPr="00F92456">
        <w:rPr>
          <w:rFonts w:cs="Arial"/>
          <w:sz w:val="24"/>
          <w:szCs w:val="24"/>
        </w:rPr>
        <w:t>del acto impugnado, pretensión principal de la actora. Lo anterior encuentra apoyo en la Jurisprudencia 1.2°.AJ./23 del Segundo Tribunal Colegiado en Materia Administrativa del Primer Circuito, publicada en el semanario Judicial de la Federación, del mes de agosto de 1999, página 647, que a la letra dice:</w:t>
      </w:r>
    </w:p>
    <w:p w:rsidR="00912B9E" w:rsidRDefault="00912B9E" w:rsidP="00912B9E">
      <w:pPr>
        <w:spacing w:line="360" w:lineRule="auto"/>
        <w:ind w:left="851" w:right="-518"/>
        <w:jc w:val="both"/>
        <w:rPr>
          <w:rFonts w:ascii="Arial" w:hAnsi="Arial" w:cs="Arial"/>
          <w:bCs/>
          <w:color w:val="000000"/>
          <w:sz w:val="24"/>
          <w:szCs w:val="24"/>
        </w:rPr>
      </w:pPr>
    </w:p>
    <w:p w:rsidR="00912B9E" w:rsidRPr="004D20D8" w:rsidRDefault="00912B9E" w:rsidP="00912B9E">
      <w:pPr>
        <w:spacing w:line="276" w:lineRule="auto"/>
        <w:ind w:left="567" w:right="-518"/>
        <w:jc w:val="both"/>
        <w:rPr>
          <w:rFonts w:ascii="Arial" w:hAnsi="Arial" w:cs="Arial"/>
          <w:bCs/>
          <w:color w:val="000000"/>
          <w:sz w:val="22"/>
          <w:szCs w:val="22"/>
        </w:rPr>
      </w:pPr>
      <w:r w:rsidRPr="004D20D8">
        <w:rPr>
          <w:rFonts w:ascii="Arial" w:hAnsi="Arial" w:cs="Arial"/>
          <w:b/>
          <w:bCs/>
          <w:color w:val="000000"/>
          <w:sz w:val="22"/>
          <w:szCs w:val="22"/>
          <w:lang w:val="es-MX"/>
        </w:rPr>
        <w:t>CONCEPTOS DE ANULACI</w:t>
      </w:r>
      <w:r>
        <w:rPr>
          <w:rFonts w:ascii="Arial" w:hAnsi="Arial" w:cs="Arial"/>
          <w:b/>
          <w:bCs/>
          <w:color w:val="000000"/>
          <w:sz w:val="22"/>
          <w:szCs w:val="22"/>
          <w:lang w:val="es-MX"/>
        </w:rPr>
        <w:t>Ó</w:t>
      </w:r>
      <w:r w:rsidRPr="004D20D8">
        <w:rPr>
          <w:rFonts w:ascii="Arial" w:hAnsi="Arial" w:cs="Arial"/>
          <w:b/>
          <w:bCs/>
          <w:color w:val="000000"/>
          <w:sz w:val="22"/>
          <w:szCs w:val="22"/>
          <w:lang w:val="es-MX"/>
        </w:rPr>
        <w:t>N. LA EXIGENCIA DE EXAMINARLOS EXHAUSTIVAMENTE DEBE PONDERARSE A LA LUZ DE CADA CONTROVERSIA EN PARTICULAR</w:t>
      </w:r>
      <w:r w:rsidRPr="004D20D8">
        <w:rPr>
          <w:rFonts w:ascii="Arial" w:hAnsi="Arial" w:cs="Arial"/>
          <w:bCs/>
          <w:color w:val="000000"/>
          <w:sz w:val="22"/>
          <w:szCs w:val="22"/>
          <w:lang w:val="es-MX"/>
        </w:rPr>
        <w:t>. La exigencia de examinar exhaustivamente los conceptos de anulación en el procedimiento contencioso administrativo, debe ponderarse a la luz de cada controversia en particular, a fin de establecer el perjuicio real que a la actora puede ocasionar la falta de pronunciamiento sobre algún argumento, de manera tal que si por la naturaleza de la litis apareciera inocuo el examen de dicho argumento, pues cualquiera que fuera el resultado en nada afectaría la decisión del asunto, debe estimarse que la omisión no causa agravio y en cambio, obligar a la juzgadora a pronunciarse sobre el tema, solo propiciaría la dilación de la justicia.</w:t>
      </w:r>
    </w:p>
    <w:p w:rsidR="00912B9E" w:rsidRPr="00912B9E" w:rsidRDefault="00912B9E" w:rsidP="00553D8C">
      <w:pPr>
        <w:spacing w:line="360" w:lineRule="auto"/>
        <w:ind w:right="-518" w:firstLine="426"/>
        <w:jc w:val="both"/>
        <w:rPr>
          <w:rFonts w:ascii="Arial" w:hAnsi="Arial" w:cs="Arial"/>
          <w:i/>
          <w:sz w:val="24"/>
          <w:szCs w:val="24"/>
        </w:rPr>
      </w:pPr>
    </w:p>
    <w:p w:rsidR="00806FCA" w:rsidRDefault="00FE4CD3" w:rsidP="00004C8F">
      <w:pPr>
        <w:spacing w:line="360" w:lineRule="auto"/>
        <w:ind w:right="-518" w:firstLine="567"/>
        <w:jc w:val="both"/>
        <w:rPr>
          <w:rFonts w:ascii="Arial" w:hAnsi="Arial" w:cs="Arial"/>
          <w:bCs/>
          <w:sz w:val="24"/>
          <w:szCs w:val="24"/>
        </w:rPr>
      </w:pPr>
      <w:r w:rsidRPr="009032A1">
        <w:rPr>
          <w:rFonts w:ascii="Arial" w:hAnsi="Arial" w:cs="Arial"/>
          <w:bCs/>
          <w:color w:val="000000"/>
          <w:sz w:val="24"/>
          <w:szCs w:val="24"/>
        </w:rPr>
        <w:t xml:space="preserve">Por lo anteriormente </w:t>
      </w:r>
      <w:r w:rsidRPr="00AF48D6">
        <w:rPr>
          <w:rFonts w:ascii="Arial" w:hAnsi="Arial" w:cs="Arial"/>
          <w:bCs/>
          <w:sz w:val="24"/>
          <w:szCs w:val="24"/>
        </w:rPr>
        <w:t xml:space="preserve">expuesto, y con fundamento en los artículos </w:t>
      </w:r>
      <w:r w:rsidR="00AF48D6">
        <w:rPr>
          <w:rFonts w:ascii="Arial" w:hAnsi="Arial" w:cs="Arial"/>
          <w:bCs/>
          <w:sz w:val="24"/>
          <w:szCs w:val="24"/>
        </w:rPr>
        <w:t>20</w:t>
      </w:r>
      <w:r w:rsidR="00806FCA">
        <w:rPr>
          <w:rFonts w:ascii="Arial" w:hAnsi="Arial" w:cs="Arial"/>
          <w:bCs/>
          <w:sz w:val="24"/>
          <w:szCs w:val="24"/>
        </w:rPr>
        <w:t>7, 208 fracción VI y 20</w:t>
      </w:r>
      <w:r w:rsidRPr="00AF48D6">
        <w:rPr>
          <w:rFonts w:ascii="Arial" w:hAnsi="Arial" w:cs="Arial"/>
          <w:bCs/>
          <w:sz w:val="24"/>
          <w:szCs w:val="24"/>
        </w:rPr>
        <w:t xml:space="preserve">9, de la </w:t>
      </w:r>
      <w:r w:rsidR="00806FCA">
        <w:rPr>
          <w:rFonts w:ascii="Arial" w:hAnsi="Arial" w:cs="Arial"/>
          <w:bCs/>
          <w:sz w:val="24"/>
          <w:szCs w:val="24"/>
        </w:rPr>
        <w:t>L</w:t>
      </w:r>
      <w:r w:rsidRPr="00AF48D6">
        <w:rPr>
          <w:rFonts w:ascii="Arial" w:hAnsi="Arial" w:cs="Arial"/>
          <w:bCs/>
          <w:sz w:val="24"/>
          <w:szCs w:val="24"/>
        </w:rPr>
        <w:t>ey de</w:t>
      </w:r>
      <w:r w:rsidR="00806FCA">
        <w:rPr>
          <w:rFonts w:ascii="Arial" w:hAnsi="Arial" w:cs="Arial"/>
          <w:bCs/>
          <w:sz w:val="24"/>
          <w:szCs w:val="24"/>
        </w:rPr>
        <w:t xml:space="preserve"> Procedimiento y</w:t>
      </w:r>
      <w:r w:rsidRPr="00AF48D6">
        <w:rPr>
          <w:rFonts w:ascii="Arial" w:hAnsi="Arial" w:cs="Arial"/>
          <w:bCs/>
          <w:sz w:val="24"/>
          <w:szCs w:val="24"/>
        </w:rPr>
        <w:t xml:space="preserve"> </w:t>
      </w:r>
      <w:r w:rsidR="00806FCA">
        <w:rPr>
          <w:rFonts w:ascii="Arial" w:hAnsi="Arial" w:cs="Arial"/>
          <w:bCs/>
          <w:sz w:val="24"/>
          <w:szCs w:val="24"/>
        </w:rPr>
        <w:t>Justicia A</w:t>
      </w:r>
      <w:r w:rsidRPr="00AF48D6">
        <w:rPr>
          <w:rFonts w:ascii="Arial" w:hAnsi="Arial" w:cs="Arial"/>
          <w:bCs/>
          <w:sz w:val="24"/>
          <w:szCs w:val="24"/>
        </w:rPr>
        <w:t>dministrativa para el Estado, se</w:t>
      </w:r>
    </w:p>
    <w:p w:rsidR="008633E5" w:rsidRDefault="001F651D" w:rsidP="00147F00">
      <w:pPr>
        <w:spacing w:line="360" w:lineRule="auto"/>
        <w:ind w:right="-518" w:firstLine="708"/>
        <w:jc w:val="center"/>
        <w:rPr>
          <w:rFonts w:ascii="Arial" w:hAnsi="Arial" w:cs="Arial"/>
          <w:b/>
          <w:sz w:val="24"/>
          <w:szCs w:val="24"/>
        </w:rPr>
      </w:pPr>
      <w:r w:rsidRPr="00ED5D82">
        <w:rPr>
          <w:rFonts w:ascii="Arial" w:hAnsi="Arial" w:cs="Arial"/>
          <w:b/>
          <w:sz w:val="24"/>
          <w:szCs w:val="24"/>
        </w:rPr>
        <w:t>R  E  S  U  E  L  V  E  :</w:t>
      </w:r>
    </w:p>
    <w:p w:rsidR="00147F00" w:rsidRDefault="00147F00" w:rsidP="00147F00">
      <w:pPr>
        <w:spacing w:line="360" w:lineRule="auto"/>
        <w:ind w:right="-518" w:firstLine="708"/>
        <w:jc w:val="center"/>
        <w:rPr>
          <w:rFonts w:ascii="Arial" w:hAnsi="Arial" w:cs="Arial"/>
          <w:bCs/>
          <w:color w:val="000000"/>
          <w:sz w:val="24"/>
          <w:szCs w:val="24"/>
        </w:rPr>
      </w:pPr>
    </w:p>
    <w:p w:rsidR="00DA082B" w:rsidRPr="00F149F1" w:rsidRDefault="00DA082B" w:rsidP="00DA082B">
      <w:pPr>
        <w:spacing w:line="360" w:lineRule="auto"/>
        <w:ind w:right="-539" w:firstLine="708"/>
        <w:jc w:val="both"/>
        <w:rPr>
          <w:rFonts w:ascii="Arial" w:hAnsi="Arial" w:cs="Arial"/>
          <w:bCs/>
          <w:color w:val="000000"/>
          <w:sz w:val="24"/>
          <w:szCs w:val="24"/>
        </w:rPr>
      </w:pPr>
      <w:r w:rsidRPr="00907C3A">
        <w:rPr>
          <w:rFonts w:ascii="Arial" w:hAnsi="Arial" w:cs="Arial"/>
          <w:b/>
          <w:bCs/>
          <w:color w:val="000000"/>
          <w:sz w:val="24"/>
          <w:szCs w:val="24"/>
        </w:rPr>
        <w:t>PRIMERO.</w:t>
      </w:r>
      <w:r>
        <w:rPr>
          <w:rFonts w:ascii="Arial" w:hAnsi="Arial" w:cs="Arial"/>
          <w:bCs/>
          <w:color w:val="000000"/>
          <w:sz w:val="24"/>
          <w:szCs w:val="24"/>
        </w:rPr>
        <w:t xml:space="preserve"> Esta Tercera Sala Unitaria de Primera Instancia del Tribunal de</w:t>
      </w:r>
      <w:r w:rsidR="00806FCA">
        <w:rPr>
          <w:rFonts w:ascii="Arial" w:hAnsi="Arial" w:cs="Arial"/>
          <w:bCs/>
          <w:color w:val="000000"/>
          <w:sz w:val="24"/>
          <w:szCs w:val="24"/>
        </w:rPr>
        <w:t xml:space="preserve"> Justicia Administrativa del </w:t>
      </w:r>
      <w:r>
        <w:rPr>
          <w:rFonts w:ascii="Arial" w:hAnsi="Arial" w:cs="Arial"/>
          <w:bCs/>
          <w:color w:val="000000"/>
          <w:sz w:val="24"/>
          <w:szCs w:val="24"/>
        </w:rPr>
        <w:t xml:space="preserve">Estado, </w:t>
      </w:r>
      <w:r w:rsidRPr="00F149F1">
        <w:rPr>
          <w:rFonts w:ascii="Arial" w:hAnsi="Arial" w:cs="Arial"/>
          <w:bCs/>
          <w:color w:val="000000"/>
          <w:sz w:val="24"/>
          <w:szCs w:val="24"/>
        </w:rPr>
        <w:t xml:space="preserve">fue competente para conocer y resolver del presente asunto.- </w:t>
      </w:r>
      <w:r>
        <w:rPr>
          <w:rFonts w:ascii="Arial" w:hAnsi="Arial" w:cs="Arial"/>
          <w:bCs/>
          <w:color w:val="000000"/>
          <w:sz w:val="24"/>
          <w:szCs w:val="24"/>
        </w:rPr>
        <w:t xml:space="preserve"> - - - - - - - - - - - - - - - -</w:t>
      </w:r>
      <w:r w:rsidR="006A03AA">
        <w:rPr>
          <w:rFonts w:ascii="Arial" w:hAnsi="Arial" w:cs="Arial"/>
          <w:bCs/>
          <w:color w:val="000000"/>
          <w:sz w:val="24"/>
          <w:szCs w:val="24"/>
        </w:rPr>
        <w:t xml:space="preserve"> - - - </w:t>
      </w:r>
      <w:r w:rsidR="00806FCA">
        <w:rPr>
          <w:rFonts w:ascii="Arial" w:hAnsi="Arial" w:cs="Arial"/>
          <w:bCs/>
          <w:color w:val="000000"/>
          <w:sz w:val="24"/>
          <w:szCs w:val="24"/>
        </w:rPr>
        <w:t>- - - - - - - - - - - - - - - - - - - - - - - - - - - - -</w:t>
      </w:r>
    </w:p>
    <w:p w:rsidR="00DA082B" w:rsidRPr="00F149F1" w:rsidRDefault="00DA082B" w:rsidP="00DA082B">
      <w:pPr>
        <w:spacing w:line="360" w:lineRule="auto"/>
        <w:ind w:right="-1134"/>
        <w:jc w:val="both"/>
        <w:rPr>
          <w:rFonts w:ascii="Arial" w:hAnsi="Arial" w:cs="Arial"/>
          <w:bCs/>
          <w:color w:val="000000"/>
          <w:sz w:val="24"/>
          <w:szCs w:val="24"/>
        </w:rPr>
      </w:pPr>
    </w:p>
    <w:p w:rsidR="00DA082B" w:rsidRPr="00F149F1" w:rsidRDefault="00DA082B" w:rsidP="00DA082B">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SEGUNDO.</w:t>
      </w:r>
      <w:r>
        <w:rPr>
          <w:rFonts w:ascii="Arial" w:hAnsi="Arial" w:cs="Arial"/>
          <w:bCs/>
          <w:color w:val="000000"/>
          <w:sz w:val="24"/>
          <w:szCs w:val="24"/>
        </w:rPr>
        <w:t xml:space="preserve"> La personalidad de la</w:t>
      </w:r>
      <w:r w:rsidR="001E0451">
        <w:rPr>
          <w:rFonts w:ascii="Arial" w:hAnsi="Arial" w:cs="Arial"/>
          <w:bCs/>
          <w:color w:val="000000"/>
          <w:sz w:val="24"/>
          <w:szCs w:val="24"/>
        </w:rPr>
        <w:t>s</w:t>
      </w:r>
      <w:r w:rsidRPr="00F149F1">
        <w:rPr>
          <w:rFonts w:ascii="Arial" w:hAnsi="Arial" w:cs="Arial"/>
          <w:bCs/>
          <w:color w:val="000000"/>
          <w:sz w:val="24"/>
          <w:szCs w:val="24"/>
        </w:rPr>
        <w:t xml:space="preserve"> parte</w:t>
      </w:r>
      <w:r w:rsidR="001E0451">
        <w:rPr>
          <w:rFonts w:ascii="Arial" w:hAnsi="Arial" w:cs="Arial"/>
          <w:bCs/>
          <w:color w:val="000000"/>
          <w:sz w:val="24"/>
          <w:szCs w:val="24"/>
        </w:rPr>
        <w:t>s</w:t>
      </w:r>
      <w:r>
        <w:rPr>
          <w:rFonts w:ascii="Arial" w:hAnsi="Arial" w:cs="Arial"/>
          <w:bCs/>
          <w:color w:val="000000"/>
          <w:sz w:val="24"/>
          <w:szCs w:val="24"/>
        </w:rPr>
        <w:t xml:space="preserve">, </w:t>
      </w:r>
      <w:r w:rsidRPr="00F149F1">
        <w:rPr>
          <w:rFonts w:ascii="Arial" w:hAnsi="Arial" w:cs="Arial"/>
          <w:bCs/>
          <w:color w:val="000000"/>
          <w:sz w:val="24"/>
          <w:szCs w:val="24"/>
        </w:rPr>
        <w:t xml:space="preserve">quedó </w:t>
      </w:r>
      <w:r>
        <w:rPr>
          <w:rFonts w:ascii="Arial" w:hAnsi="Arial" w:cs="Arial"/>
          <w:bCs/>
          <w:color w:val="000000"/>
          <w:sz w:val="24"/>
          <w:szCs w:val="24"/>
        </w:rPr>
        <w:t xml:space="preserve">acreditada en autos.- - - - </w:t>
      </w:r>
      <w:r w:rsidR="00E9765E">
        <w:rPr>
          <w:rFonts w:ascii="Arial" w:hAnsi="Arial" w:cs="Arial"/>
          <w:bCs/>
          <w:color w:val="000000"/>
          <w:sz w:val="24"/>
          <w:szCs w:val="24"/>
        </w:rPr>
        <w:t>- - -</w:t>
      </w:r>
    </w:p>
    <w:p w:rsidR="00DA082B" w:rsidRPr="00F149F1" w:rsidRDefault="00DA082B" w:rsidP="00DA082B">
      <w:pPr>
        <w:spacing w:line="360" w:lineRule="auto"/>
        <w:ind w:right="-539"/>
        <w:jc w:val="both"/>
        <w:rPr>
          <w:rFonts w:ascii="Arial" w:hAnsi="Arial" w:cs="Arial"/>
          <w:bCs/>
          <w:color w:val="000000"/>
          <w:sz w:val="24"/>
          <w:szCs w:val="24"/>
        </w:rPr>
      </w:pPr>
    </w:p>
    <w:p w:rsidR="00C2695C" w:rsidRDefault="00DA082B" w:rsidP="00916E0D">
      <w:pPr>
        <w:spacing w:line="360" w:lineRule="auto"/>
        <w:ind w:right="-518" w:firstLine="567"/>
        <w:jc w:val="both"/>
        <w:rPr>
          <w:rFonts w:cs="Arial"/>
          <w:bCs/>
          <w:color w:val="000000"/>
          <w:sz w:val="24"/>
          <w:szCs w:val="24"/>
        </w:rPr>
      </w:pPr>
      <w:r w:rsidRPr="00C2695C">
        <w:rPr>
          <w:rFonts w:ascii="Arial" w:hAnsi="Arial" w:cs="Arial"/>
          <w:b/>
          <w:bCs/>
          <w:color w:val="000000"/>
          <w:sz w:val="24"/>
          <w:szCs w:val="24"/>
        </w:rPr>
        <w:t>TERCERO</w:t>
      </w:r>
      <w:r w:rsidRPr="00C2695C">
        <w:rPr>
          <w:rFonts w:ascii="Arial" w:hAnsi="Arial" w:cs="Arial"/>
          <w:bCs/>
          <w:color w:val="000000"/>
          <w:sz w:val="24"/>
          <w:szCs w:val="24"/>
        </w:rPr>
        <w:t>.</w:t>
      </w:r>
      <w:r w:rsidR="002F7F2D" w:rsidRPr="00C2695C">
        <w:rPr>
          <w:rFonts w:ascii="Arial" w:hAnsi="Arial" w:cs="Arial"/>
          <w:bCs/>
          <w:color w:val="000000"/>
          <w:sz w:val="24"/>
          <w:szCs w:val="24"/>
        </w:rPr>
        <w:t xml:space="preserve"> </w:t>
      </w:r>
      <w:r w:rsidR="00C2695C">
        <w:rPr>
          <w:rFonts w:ascii="Arial" w:hAnsi="Arial" w:cs="Arial"/>
          <w:bCs/>
          <w:color w:val="000000"/>
          <w:sz w:val="24"/>
          <w:szCs w:val="24"/>
        </w:rPr>
        <w:t>Se</w:t>
      </w:r>
      <w:r w:rsidR="00C2695C" w:rsidRPr="00C2695C">
        <w:rPr>
          <w:rFonts w:ascii="Arial" w:hAnsi="Arial" w:cs="Arial"/>
          <w:bCs/>
          <w:color w:val="000000"/>
          <w:sz w:val="24"/>
          <w:szCs w:val="24"/>
        </w:rPr>
        <w:t xml:space="preserve"> declara </w:t>
      </w:r>
      <w:r w:rsidR="00C2695C" w:rsidRPr="00C2695C">
        <w:rPr>
          <w:rFonts w:ascii="Arial" w:hAnsi="Arial" w:cs="Arial"/>
          <w:b/>
          <w:bCs/>
          <w:color w:val="000000"/>
          <w:sz w:val="24"/>
          <w:szCs w:val="24"/>
        </w:rPr>
        <w:t xml:space="preserve">LA NULIDAD </w:t>
      </w:r>
      <w:r w:rsidR="00C2695C" w:rsidRPr="00C2695C">
        <w:rPr>
          <w:rFonts w:ascii="Arial" w:hAnsi="Arial" w:cs="Arial"/>
          <w:bCs/>
          <w:color w:val="000000"/>
          <w:sz w:val="24"/>
          <w:szCs w:val="24"/>
        </w:rPr>
        <w:t xml:space="preserve">de la resolución contenida en el oficio </w:t>
      </w:r>
      <w:r w:rsidR="000230FB">
        <w:rPr>
          <w:rFonts w:ascii="Arial" w:hAnsi="Arial" w:cs="Arial"/>
          <w:bCs/>
          <w:color w:val="000000"/>
          <w:sz w:val="24"/>
          <w:szCs w:val="24"/>
        </w:rPr>
        <w:t>**********</w:t>
      </w:r>
      <w:r w:rsidR="00C2695C" w:rsidRPr="00C2695C">
        <w:rPr>
          <w:rFonts w:ascii="Arial" w:hAnsi="Arial" w:cs="Arial"/>
          <w:bCs/>
          <w:color w:val="000000"/>
          <w:sz w:val="24"/>
          <w:szCs w:val="24"/>
        </w:rPr>
        <w:t xml:space="preserve"> de tres de julio de dos mil dos mil diecisiete, </w:t>
      </w:r>
      <w:r w:rsidR="00C2695C" w:rsidRPr="00C2695C">
        <w:rPr>
          <w:rFonts w:ascii="Arial" w:hAnsi="Arial" w:cs="Arial"/>
          <w:b/>
          <w:bCs/>
          <w:color w:val="000000"/>
          <w:sz w:val="24"/>
          <w:szCs w:val="24"/>
        </w:rPr>
        <w:t xml:space="preserve">PARA EFECTO </w:t>
      </w:r>
      <w:r w:rsidR="00DF6147">
        <w:rPr>
          <w:rFonts w:ascii="Arial" w:hAnsi="Arial" w:cs="Arial"/>
          <w:b/>
          <w:bCs/>
          <w:color w:val="000000"/>
          <w:sz w:val="24"/>
          <w:szCs w:val="24"/>
        </w:rPr>
        <w:t xml:space="preserve">PARA EFECTO </w:t>
      </w:r>
      <w:r w:rsidR="00DF6147" w:rsidRPr="0041504C">
        <w:rPr>
          <w:rFonts w:ascii="Arial" w:hAnsi="Arial" w:cs="Arial"/>
          <w:bCs/>
          <w:color w:val="000000"/>
          <w:sz w:val="24"/>
          <w:szCs w:val="24"/>
        </w:rPr>
        <w:t xml:space="preserve">de que </w:t>
      </w:r>
      <w:bookmarkStart w:id="0" w:name="_GoBack"/>
      <w:bookmarkEnd w:id="0"/>
      <w:r w:rsidR="00DF6147" w:rsidRPr="0041504C">
        <w:rPr>
          <w:rFonts w:ascii="Arial" w:hAnsi="Arial" w:cs="Arial"/>
          <w:bCs/>
          <w:color w:val="000000"/>
          <w:sz w:val="24"/>
          <w:szCs w:val="24"/>
        </w:rPr>
        <w:t xml:space="preserve">el </w:t>
      </w:r>
      <w:r w:rsidR="00DF6147">
        <w:rPr>
          <w:rFonts w:ascii="Arial" w:hAnsi="Arial" w:cs="Arial"/>
          <w:bCs/>
          <w:color w:val="000000"/>
          <w:sz w:val="24"/>
          <w:szCs w:val="24"/>
        </w:rPr>
        <w:t xml:space="preserve">DIRECTOR GENERAL DE LA OFICINA </w:t>
      </w:r>
      <w:r w:rsidR="00DF6147" w:rsidRPr="0041504C">
        <w:rPr>
          <w:rFonts w:ascii="Arial" w:hAnsi="Arial" w:cs="Arial"/>
          <w:bCs/>
          <w:color w:val="000000"/>
          <w:sz w:val="24"/>
          <w:szCs w:val="24"/>
        </w:rPr>
        <w:t xml:space="preserve">DE PENSIONES DEL GOBIERNO DEL ESTADO DE OAXACA, </w:t>
      </w:r>
      <w:r w:rsidR="00DF6147">
        <w:rPr>
          <w:rFonts w:ascii="Arial" w:hAnsi="Arial" w:cs="Arial"/>
          <w:bCs/>
          <w:color w:val="000000"/>
          <w:sz w:val="24"/>
          <w:szCs w:val="24"/>
        </w:rPr>
        <w:t xml:space="preserve">haga la devolución del resto de sus aportaciones para el Fondo de Pensiones, virtud de que no procede otorgarle la pensión que señala el artículo 39 de la ley de Pensiones para los Trabajadores del Gobierno del Estado, toda vez que dicho precepto señala que el Trabajador deberá dejar la totalidad de sus aportaciones, sin embargo en el mes de enero de dos mil </w:t>
      </w:r>
      <w:r w:rsidR="00DF6147">
        <w:rPr>
          <w:rFonts w:ascii="Arial" w:hAnsi="Arial" w:cs="Arial"/>
          <w:bCs/>
          <w:color w:val="000000"/>
          <w:sz w:val="24"/>
          <w:szCs w:val="24"/>
        </w:rPr>
        <w:lastRenderedPageBreak/>
        <w:t>doce, le fue aplicado una parte, por un adeudo de un préstamo quirografario como lo manifiesta el mismo actor en su demanda .</w:t>
      </w:r>
      <w:r w:rsidR="00916E0D">
        <w:rPr>
          <w:rFonts w:ascii="Arial" w:hAnsi="Arial" w:cs="Arial"/>
          <w:bCs/>
          <w:color w:val="000000"/>
          <w:sz w:val="24"/>
          <w:szCs w:val="24"/>
        </w:rPr>
        <w:t xml:space="preserve"> - - - - - - - - - - - - - - - - - - - - - - - - - - - - - - </w:t>
      </w:r>
    </w:p>
    <w:p w:rsidR="00C2695C" w:rsidRPr="00806FCA" w:rsidRDefault="00C2695C" w:rsidP="0083012F">
      <w:pPr>
        <w:pStyle w:val="corte3centro"/>
        <w:ind w:right="-518" w:firstLine="567"/>
        <w:jc w:val="both"/>
        <w:rPr>
          <w:rFonts w:cs="Arial"/>
          <w:b w:val="0"/>
          <w:bCs/>
          <w:color w:val="000000"/>
          <w:sz w:val="24"/>
          <w:szCs w:val="24"/>
        </w:rPr>
      </w:pPr>
    </w:p>
    <w:p w:rsidR="009507DF" w:rsidRPr="00E515F7" w:rsidRDefault="00930A36" w:rsidP="002F7F2D">
      <w:pPr>
        <w:spacing w:line="360" w:lineRule="auto"/>
        <w:ind w:right="-518" w:firstLine="567"/>
        <w:jc w:val="both"/>
        <w:rPr>
          <w:rFonts w:ascii="Arial" w:hAnsi="Arial" w:cs="Arial"/>
          <w:b/>
          <w:bCs/>
          <w:color w:val="000000"/>
          <w:sz w:val="24"/>
          <w:szCs w:val="24"/>
        </w:rPr>
      </w:pPr>
      <w:r>
        <w:rPr>
          <w:rFonts w:ascii="Arial" w:hAnsi="Arial" w:cs="Arial"/>
          <w:b/>
          <w:bCs/>
          <w:color w:val="000000"/>
          <w:sz w:val="24"/>
          <w:szCs w:val="24"/>
        </w:rPr>
        <w:t xml:space="preserve">CUARTO. </w:t>
      </w:r>
      <w:r w:rsidR="00F602E4" w:rsidRPr="00514151">
        <w:rPr>
          <w:rFonts w:ascii="Arial" w:hAnsi="Arial" w:cs="Arial"/>
          <w:bCs/>
          <w:color w:val="000000"/>
          <w:sz w:val="24"/>
          <w:szCs w:val="24"/>
        </w:rPr>
        <w:t xml:space="preserve">Conforme a lo dispuesto en </w:t>
      </w:r>
      <w:r w:rsidR="00F602E4">
        <w:rPr>
          <w:rFonts w:ascii="Arial" w:hAnsi="Arial" w:cs="Arial"/>
          <w:bCs/>
          <w:color w:val="000000"/>
          <w:sz w:val="24"/>
          <w:szCs w:val="24"/>
        </w:rPr>
        <w:t>los</w:t>
      </w:r>
      <w:r w:rsidR="00F602E4" w:rsidRPr="00514151">
        <w:rPr>
          <w:rFonts w:ascii="Arial" w:hAnsi="Arial" w:cs="Arial"/>
          <w:bCs/>
          <w:color w:val="000000"/>
          <w:sz w:val="24"/>
          <w:szCs w:val="24"/>
        </w:rPr>
        <w:t xml:space="preserve"> artículo</w:t>
      </w:r>
      <w:r w:rsidR="00F602E4">
        <w:rPr>
          <w:rFonts w:ascii="Arial" w:hAnsi="Arial" w:cs="Arial"/>
          <w:bCs/>
          <w:color w:val="000000"/>
          <w:sz w:val="24"/>
          <w:szCs w:val="24"/>
        </w:rPr>
        <w:t>s</w:t>
      </w:r>
      <w:r w:rsidR="00916E0D">
        <w:rPr>
          <w:rFonts w:ascii="Arial" w:hAnsi="Arial" w:cs="Arial"/>
          <w:bCs/>
          <w:color w:val="000000"/>
          <w:sz w:val="24"/>
          <w:szCs w:val="24"/>
        </w:rPr>
        <w:t xml:space="preserve"> 17</w:t>
      </w:r>
      <w:r w:rsidR="00F602E4" w:rsidRPr="00514151">
        <w:rPr>
          <w:rFonts w:ascii="Arial" w:hAnsi="Arial" w:cs="Arial"/>
          <w:bCs/>
          <w:color w:val="000000"/>
          <w:sz w:val="24"/>
          <w:szCs w:val="24"/>
        </w:rPr>
        <w:t>2</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fracción I</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y </w:t>
      </w:r>
      <w:r w:rsidR="00916E0D">
        <w:rPr>
          <w:rFonts w:ascii="Arial" w:hAnsi="Arial" w:cs="Arial"/>
          <w:bCs/>
          <w:color w:val="000000"/>
          <w:sz w:val="24"/>
          <w:szCs w:val="24"/>
        </w:rPr>
        <w:t>17</w:t>
      </w:r>
      <w:r w:rsidR="00F602E4" w:rsidRPr="00514151">
        <w:rPr>
          <w:rFonts w:ascii="Arial" w:hAnsi="Arial" w:cs="Arial"/>
          <w:bCs/>
          <w:color w:val="000000"/>
          <w:sz w:val="24"/>
          <w:szCs w:val="24"/>
        </w:rPr>
        <w:t>3</w:t>
      </w:r>
      <w:r w:rsidR="00F602E4">
        <w:rPr>
          <w:rFonts w:ascii="Arial" w:hAnsi="Arial" w:cs="Arial"/>
          <w:bCs/>
          <w:color w:val="000000"/>
          <w:sz w:val="24"/>
          <w:szCs w:val="24"/>
        </w:rPr>
        <w:t xml:space="preserve">, fracciones I y II, </w:t>
      </w:r>
      <w:r w:rsidR="00F602E4" w:rsidRPr="00514151">
        <w:rPr>
          <w:rFonts w:ascii="Arial" w:hAnsi="Arial" w:cs="Arial"/>
          <w:bCs/>
          <w:color w:val="000000"/>
          <w:sz w:val="24"/>
          <w:szCs w:val="24"/>
        </w:rPr>
        <w:t>de la Ley de</w:t>
      </w:r>
      <w:r w:rsidR="00916E0D">
        <w:rPr>
          <w:rFonts w:ascii="Arial" w:hAnsi="Arial" w:cs="Arial"/>
          <w:bCs/>
          <w:color w:val="000000"/>
          <w:sz w:val="24"/>
          <w:szCs w:val="24"/>
        </w:rPr>
        <w:t xml:space="preserve"> Procedimiento y</w:t>
      </w:r>
      <w:r w:rsidR="00F602E4" w:rsidRPr="00514151">
        <w:rPr>
          <w:rFonts w:ascii="Arial" w:hAnsi="Arial" w:cs="Arial"/>
          <w:bCs/>
          <w:color w:val="000000"/>
          <w:sz w:val="24"/>
          <w:szCs w:val="24"/>
        </w:rPr>
        <w:t xml:space="preserve"> Justicia Administrativa para el Estado, </w:t>
      </w:r>
      <w:r w:rsidR="00E515F7">
        <w:rPr>
          <w:rFonts w:ascii="Arial" w:hAnsi="Arial" w:cs="Arial"/>
          <w:b/>
          <w:bCs/>
          <w:color w:val="000000"/>
          <w:sz w:val="24"/>
          <w:szCs w:val="24"/>
        </w:rPr>
        <w:t xml:space="preserve">NOTIFÍQUESE </w:t>
      </w:r>
      <w:r>
        <w:rPr>
          <w:rFonts w:ascii="Arial" w:hAnsi="Arial" w:cs="Arial"/>
          <w:b/>
          <w:bCs/>
          <w:color w:val="000000"/>
          <w:sz w:val="24"/>
          <w:szCs w:val="24"/>
        </w:rPr>
        <w:t xml:space="preserve">PERSONALMENTE </w:t>
      </w:r>
      <w:r w:rsidR="0083012F">
        <w:rPr>
          <w:rFonts w:ascii="Arial" w:hAnsi="Arial" w:cs="Arial"/>
          <w:b/>
          <w:bCs/>
          <w:color w:val="000000"/>
          <w:sz w:val="24"/>
          <w:szCs w:val="24"/>
        </w:rPr>
        <w:t>A LA PARTE ACTORA</w:t>
      </w:r>
      <w:r w:rsidR="00F602E4" w:rsidRPr="001A33B6">
        <w:rPr>
          <w:rFonts w:ascii="Arial" w:hAnsi="Arial" w:cs="Arial"/>
          <w:b/>
          <w:bCs/>
          <w:color w:val="000000"/>
          <w:sz w:val="24"/>
          <w:szCs w:val="24"/>
        </w:rPr>
        <w:t xml:space="preserve"> Y POR OFICIO A LA AUTORIDAD DEMANDADA.</w:t>
      </w:r>
      <w:r w:rsidR="003422DF">
        <w:rPr>
          <w:rFonts w:ascii="Arial" w:hAnsi="Arial" w:cs="Arial"/>
          <w:bCs/>
          <w:color w:val="000000"/>
          <w:sz w:val="24"/>
          <w:szCs w:val="24"/>
        </w:rPr>
        <w:t xml:space="preserve"> </w:t>
      </w:r>
      <w:r w:rsidR="008733E3">
        <w:rPr>
          <w:rFonts w:ascii="Arial" w:hAnsi="Arial" w:cs="Arial"/>
          <w:b/>
          <w:bCs/>
          <w:color w:val="000000"/>
          <w:sz w:val="24"/>
          <w:szCs w:val="24"/>
        </w:rPr>
        <w:t>CÚ</w:t>
      </w:r>
      <w:r w:rsidR="003422DF" w:rsidRPr="003422DF">
        <w:rPr>
          <w:rFonts w:ascii="Arial" w:hAnsi="Arial" w:cs="Arial"/>
          <w:b/>
          <w:bCs/>
          <w:color w:val="000000"/>
          <w:sz w:val="24"/>
          <w:szCs w:val="24"/>
        </w:rPr>
        <w:t>MPLASE.</w:t>
      </w:r>
      <w:r w:rsidR="00F602E4" w:rsidRPr="003422DF">
        <w:rPr>
          <w:rFonts w:ascii="Arial" w:hAnsi="Arial" w:cs="Arial"/>
          <w:b/>
          <w:bCs/>
          <w:color w:val="000000"/>
          <w:sz w:val="24"/>
          <w:szCs w:val="24"/>
        </w:rPr>
        <w:t xml:space="preserve"> - - - - - - - - - - -</w:t>
      </w:r>
      <w:r w:rsidR="001A33B6" w:rsidRPr="003422DF">
        <w:rPr>
          <w:rFonts w:ascii="Arial" w:hAnsi="Arial" w:cs="Arial"/>
          <w:b/>
          <w:bCs/>
          <w:color w:val="000000"/>
          <w:sz w:val="24"/>
          <w:szCs w:val="24"/>
        </w:rPr>
        <w:t xml:space="preserve"> </w:t>
      </w:r>
      <w:r w:rsidR="00F602E4" w:rsidRPr="003422DF">
        <w:rPr>
          <w:rFonts w:ascii="Arial" w:hAnsi="Arial" w:cs="Arial"/>
          <w:b/>
          <w:bCs/>
          <w:color w:val="000000"/>
          <w:sz w:val="24"/>
          <w:szCs w:val="24"/>
        </w:rPr>
        <w:t>- - - -</w:t>
      </w:r>
      <w:r w:rsidR="009507DF" w:rsidRPr="003422DF">
        <w:rPr>
          <w:rFonts w:ascii="Arial" w:hAnsi="Arial" w:cs="Arial"/>
          <w:b/>
          <w:bCs/>
          <w:color w:val="000000"/>
          <w:sz w:val="24"/>
          <w:szCs w:val="24"/>
        </w:rPr>
        <w:t xml:space="preserve"> - - - -</w:t>
      </w:r>
      <w:r w:rsidR="002C3A7D" w:rsidRPr="003422DF">
        <w:rPr>
          <w:rFonts w:ascii="Arial" w:hAnsi="Arial" w:cs="Arial"/>
          <w:b/>
          <w:bCs/>
          <w:color w:val="000000"/>
          <w:sz w:val="24"/>
          <w:szCs w:val="24"/>
        </w:rPr>
        <w:t xml:space="preserve"> - - - - - - - - </w:t>
      </w:r>
      <w:r w:rsidR="00155AF4">
        <w:rPr>
          <w:rFonts w:ascii="Arial" w:hAnsi="Arial" w:cs="Arial"/>
          <w:b/>
          <w:bCs/>
          <w:color w:val="000000"/>
          <w:sz w:val="24"/>
          <w:szCs w:val="24"/>
        </w:rPr>
        <w:t xml:space="preserve">- - - </w:t>
      </w:r>
    </w:p>
    <w:p w:rsidR="00CE5157" w:rsidRDefault="00CE5157" w:rsidP="00B8086C">
      <w:pPr>
        <w:spacing w:line="360" w:lineRule="auto"/>
        <w:ind w:right="-518" w:firstLine="708"/>
        <w:jc w:val="both"/>
        <w:rPr>
          <w:rFonts w:ascii="Arial" w:hAnsi="Arial" w:cs="Arial"/>
          <w:bCs/>
          <w:color w:val="000000"/>
          <w:sz w:val="24"/>
          <w:szCs w:val="24"/>
        </w:rPr>
      </w:pPr>
    </w:p>
    <w:p w:rsidR="00DA082B" w:rsidRPr="007B6083" w:rsidRDefault="00CE097B" w:rsidP="00DA082B">
      <w:pPr>
        <w:spacing w:line="360" w:lineRule="auto"/>
        <w:ind w:right="-539" w:firstLine="567"/>
        <w:jc w:val="both"/>
        <w:rPr>
          <w:rFonts w:ascii="Arial" w:hAnsi="Arial" w:cs="Arial"/>
          <w:sz w:val="24"/>
          <w:szCs w:val="24"/>
        </w:rPr>
      </w:pPr>
      <w:r>
        <w:rPr>
          <w:rFonts w:eastAsiaTheme="minorHAnsi"/>
          <w:noProof/>
          <w:sz w:val="24"/>
          <w:szCs w:val="24"/>
          <w:lang w:val="es-MX" w:eastAsia="es-MX"/>
        </w:rPr>
        <mc:AlternateContent>
          <mc:Choice Requires="wps">
            <w:drawing>
              <wp:anchor distT="0" distB="0" distL="114300" distR="114300" simplePos="0" relativeHeight="251665408" behindDoc="0" locked="0" layoutInCell="1" allowOverlap="1" wp14:anchorId="76FA644A" wp14:editId="7EE669A8">
                <wp:simplePos x="0" y="0"/>
                <wp:positionH relativeFrom="column">
                  <wp:posOffset>-1094105</wp:posOffset>
                </wp:positionH>
                <wp:positionV relativeFrom="paragraph">
                  <wp:posOffset>874395</wp:posOffset>
                </wp:positionV>
                <wp:extent cx="1038225" cy="86677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CE097B" w:rsidRDefault="00CE097B" w:rsidP="00CE097B">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9" type="#_x0000_t202" style="position:absolute;left:0;text-align:left;margin-left:-86.15pt;margin-top:68.85pt;width:81.7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">
                <v:textbox>
                  <w:txbxContent>
                    <w:p w:rsidR="00CE097B" w:rsidRDefault="00CE097B" w:rsidP="00CE097B">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DA082B" w:rsidRPr="007B6083">
        <w:rPr>
          <w:rFonts w:ascii="Arial" w:eastAsia="Batang" w:hAnsi="Arial" w:cs="Arial"/>
          <w:sz w:val="24"/>
          <w:szCs w:val="24"/>
        </w:rPr>
        <w:t>A</w:t>
      </w:r>
      <w:r w:rsidR="00DA082B" w:rsidRPr="007B6083">
        <w:rPr>
          <w:rFonts w:ascii="Arial" w:hAnsi="Arial" w:cs="Arial"/>
          <w:sz w:val="24"/>
          <w:szCs w:val="24"/>
        </w:rPr>
        <w:t xml:space="preserve">sí lo </w:t>
      </w:r>
      <w:r w:rsidR="008733E3">
        <w:rPr>
          <w:rFonts w:ascii="Arial" w:hAnsi="Arial" w:cs="Arial"/>
          <w:sz w:val="24"/>
          <w:szCs w:val="24"/>
        </w:rPr>
        <w:t xml:space="preserve">resolvió </w:t>
      </w:r>
      <w:r w:rsidR="00DA082B" w:rsidRPr="007B6083">
        <w:rPr>
          <w:rFonts w:ascii="Arial" w:hAnsi="Arial" w:cs="Arial"/>
          <w:sz w:val="24"/>
          <w:szCs w:val="24"/>
        </w:rPr>
        <w:t xml:space="preserve">y firma la </w:t>
      </w:r>
      <w:r w:rsidR="008C65EA">
        <w:rPr>
          <w:rFonts w:ascii="Arial" w:hAnsi="Arial" w:cs="Arial"/>
          <w:sz w:val="24"/>
          <w:szCs w:val="24"/>
        </w:rPr>
        <w:t>m</w:t>
      </w:r>
      <w:r w:rsidR="00DA082B">
        <w:rPr>
          <w:rFonts w:ascii="Arial" w:hAnsi="Arial" w:cs="Arial"/>
          <w:sz w:val="24"/>
          <w:szCs w:val="24"/>
        </w:rPr>
        <w:t>agistrada</w:t>
      </w:r>
      <w:r w:rsidR="00DA082B" w:rsidRPr="007B6083">
        <w:rPr>
          <w:rFonts w:ascii="Arial" w:hAnsi="Arial" w:cs="Arial"/>
          <w:sz w:val="24"/>
          <w:szCs w:val="24"/>
        </w:rPr>
        <w:t xml:space="preserve"> </w:t>
      </w:r>
      <w:r w:rsidR="00DA082B">
        <w:rPr>
          <w:rFonts w:ascii="Arial" w:hAnsi="Arial" w:cs="Arial"/>
          <w:b/>
          <w:sz w:val="24"/>
          <w:szCs w:val="24"/>
        </w:rPr>
        <w:t>ANA MARÍA SOLEDAD CRUZ VASCONCELOS</w:t>
      </w:r>
      <w:r w:rsidR="00DA082B" w:rsidRPr="000E466A">
        <w:rPr>
          <w:rFonts w:ascii="Arial" w:hAnsi="Arial" w:cs="Arial"/>
          <w:b/>
          <w:sz w:val="24"/>
          <w:szCs w:val="24"/>
        </w:rPr>
        <w:t>,</w:t>
      </w:r>
      <w:r w:rsidR="00DA082B" w:rsidRPr="007B6083">
        <w:rPr>
          <w:rFonts w:ascii="Arial" w:hAnsi="Arial" w:cs="Arial"/>
          <w:sz w:val="24"/>
          <w:szCs w:val="24"/>
        </w:rPr>
        <w:t xml:space="preserve"> </w:t>
      </w:r>
      <w:r w:rsidR="0083012F">
        <w:rPr>
          <w:rFonts w:ascii="Arial" w:hAnsi="Arial" w:cs="Arial"/>
          <w:sz w:val="24"/>
          <w:szCs w:val="24"/>
        </w:rPr>
        <w:t>t</w:t>
      </w:r>
      <w:r w:rsidR="00DA082B">
        <w:rPr>
          <w:rFonts w:ascii="Arial" w:hAnsi="Arial" w:cs="Arial"/>
          <w:sz w:val="24"/>
          <w:szCs w:val="24"/>
        </w:rPr>
        <w:t xml:space="preserve">itular de la </w:t>
      </w:r>
      <w:r w:rsidR="00DA082B">
        <w:rPr>
          <w:rFonts w:ascii="Arial" w:hAnsi="Arial" w:cs="Arial"/>
          <w:bCs/>
          <w:color w:val="000000"/>
          <w:sz w:val="24"/>
          <w:szCs w:val="24"/>
        </w:rPr>
        <w:t>Tercera Sala Unitaria de Primera Instancia del Tribunal de</w:t>
      </w:r>
      <w:r w:rsidR="00916E0D">
        <w:rPr>
          <w:rFonts w:ascii="Arial" w:hAnsi="Arial" w:cs="Arial"/>
          <w:bCs/>
          <w:color w:val="000000"/>
          <w:sz w:val="24"/>
          <w:szCs w:val="24"/>
        </w:rPr>
        <w:t xml:space="preserve"> Justicia Administrativa</w:t>
      </w:r>
      <w:r w:rsidR="00DA082B">
        <w:rPr>
          <w:rFonts w:ascii="Arial" w:hAnsi="Arial" w:cs="Arial"/>
          <w:bCs/>
          <w:color w:val="000000"/>
          <w:sz w:val="24"/>
          <w:szCs w:val="24"/>
        </w:rPr>
        <w:t xml:space="preserve"> del Estado</w:t>
      </w:r>
      <w:r w:rsidR="00DA082B">
        <w:rPr>
          <w:rFonts w:ascii="Arial" w:hAnsi="Arial" w:cs="Arial"/>
          <w:sz w:val="24"/>
          <w:szCs w:val="24"/>
        </w:rPr>
        <w:t>, quien actúa con el licenciado</w:t>
      </w:r>
      <w:r w:rsidR="00DA082B" w:rsidRPr="007B6083">
        <w:rPr>
          <w:rFonts w:ascii="Arial" w:hAnsi="Arial" w:cs="Arial"/>
          <w:sz w:val="24"/>
          <w:szCs w:val="24"/>
        </w:rPr>
        <w:t xml:space="preserve"> </w:t>
      </w:r>
      <w:r w:rsidR="00DA082B">
        <w:rPr>
          <w:rFonts w:ascii="Arial" w:hAnsi="Arial" w:cs="Arial"/>
          <w:b/>
          <w:sz w:val="24"/>
          <w:szCs w:val="24"/>
        </w:rPr>
        <w:t>JUAN CARLOS RIVERA HUERTA</w:t>
      </w:r>
      <w:r w:rsidR="0083012F">
        <w:rPr>
          <w:rFonts w:ascii="Arial" w:hAnsi="Arial" w:cs="Arial"/>
          <w:sz w:val="24"/>
          <w:szCs w:val="24"/>
        </w:rPr>
        <w:t>, s</w:t>
      </w:r>
      <w:r w:rsidR="00DA082B">
        <w:rPr>
          <w:rFonts w:ascii="Arial" w:hAnsi="Arial" w:cs="Arial"/>
          <w:sz w:val="24"/>
          <w:szCs w:val="24"/>
        </w:rPr>
        <w:t>ecretario</w:t>
      </w:r>
      <w:r w:rsidR="00DA082B" w:rsidRPr="007B6083">
        <w:rPr>
          <w:rFonts w:ascii="Arial" w:hAnsi="Arial" w:cs="Arial"/>
          <w:sz w:val="24"/>
          <w:szCs w:val="24"/>
        </w:rPr>
        <w:t xml:space="preserve"> de </w:t>
      </w:r>
      <w:r w:rsidR="0083012F">
        <w:rPr>
          <w:rFonts w:ascii="Arial" w:hAnsi="Arial" w:cs="Arial"/>
          <w:sz w:val="24"/>
          <w:szCs w:val="24"/>
        </w:rPr>
        <w:t>a</w:t>
      </w:r>
      <w:r w:rsidR="00DA082B">
        <w:rPr>
          <w:rFonts w:ascii="Arial" w:hAnsi="Arial" w:cs="Arial"/>
          <w:sz w:val="24"/>
          <w:szCs w:val="24"/>
        </w:rPr>
        <w:t>cuerdos</w:t>
      </w:r>
      <w:r w:rsidR="00DA082B" w:rsidRPr="007B6083">
        <w:rPr>
          <w:rFonts w:ascii="Arial" w:hAnsi="Arial" w:cs="Arial"/>
          <w:sz w:val="24"/>
          <w:szCs w:val="24"/>
        </w:rPr>
        <w:t>, que autoriza y da fe.-</w:t>
      </w:r>
      <w:r w:rsidR="00DA082B">
        <w:rPr>
          <w:rFonts w:ascii="Arial" w:hAnsi="Arial" w:cs="Arial"/>
          <w:sz w:val="24"/>
          <w:szCs w:val="24"/>
        </w:rPr>
        <w:t xml:space="preserve">- - - - - - - - - - - - - - - </w:t>
      </w:r>
    </w:p>
    <w:p w:rsidR="00927E72" w:rsidRDefault="00927E72" w:rsidP="00B8086C">
      <w:pPr>
        <w:spacing w:line="360" w:lineRule="auto"/>
        <w:ind w:right="-518"/>
        <w:jc w:val="both"/>
        <w:rPr>
          <w:rFonts w:ascii="Arial" w:hAnsi="Arial" w:cs="Arial"/>
          <w:bCs/>
          <w:color w:val="000000"/>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Default="00927E72" w:rsidP="00927E72">
      <w:pPr>
        <w:rPr>
          <w:rFonts w:ascii="Arial" w:hAnsi="Arial" w:cs="Arial"/>
          <w:sz w:val="16"/>
          <w:szCs w:val="16"/>
        </w:rPr>
      </w:pPr>
    </w:p>
    <w:p w:rsidR="00082F0F" w:rsidRPr="00927E72" w:rsidRDefault="00927E72" w:rsidP="00927E72">
      <w:pPr>
        <w:tabs>
          <w:tab w:val="left" w:pos="2685"/>
        </w:tabs>
        <w:rPr>
          <w:rFonts w:ascii="Arial" w:hAnsi="Arial" w:cs="Arial"/>
          <w:sz w:val="16"/>
          <w:szCs w:val="16"/>
        </w:rPr>
      </w:pPr>
      <w:r>
        <w:rPr>
          <w:rFonts w:ascii="Arial" w:hAnsi="Arial" w:cs="Arial"/>
          <w:sz w:val="16"/>
          <w:szCs w:val="16"/>
        </w:rPr>
        <w:tab/>
      </w:r>
    </w:p>
    <w:sectPr w:rsidR="00082F0F" w:rsidRPr="00927E72"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0C6" w:rsidRDefault="003910C6" w:rsidP="00DD5D31">
      <w:r>
        <w:separator/>
      </w:r>
    </w:p>
  </w:endnote>
  <w:endnote w:type="continuationSeparator" w:id="0">
    <w:p w:rsidR="003910C6" w:rsidRDefault="003910C6"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0C6" w:rsidRDefault="003910C6" w:rsidP="00DD5D31">
      <w:r>
        <w:separator/>
      </w:r>
    </w:p>
  </w:footnote>
  <w:footnote w:type="continuationSeparator" w:id="0">
    <w:p w:rsidR="003910C6" w:rsidRDefault="003910C6"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0230FB" w:rsidRPr="000230FB">
          <w:rPr>
            <w:rFonts w:ascii="Arial" w:hAnsi="Arial" w:cs="Arial"/>
            <w:noProof/>
            <w:lang w:val="es-ES"/>
          </w:rPr>
          <w:t>7</w:t>
        </w:r>
        <w:r w:rsidRPr="00DD5D31">
          <w:rPr>
            <w:rFonts w:ascii="Arial" w:hAnsi="Arial" w:cs="Arial"/>
          </w:rPr>
          <w:fldChar w:fldCharType="end"/>
        </w:r>
      </w:p>
      <w:p w:rsidR="00DD5D31" w:rsidRPr="00DD5D31" w:rsidRDefault="00DD5D31" w:rsidP="005F0D67">
        <w:pPr>
          <w:pStyle w:val="Encabezado"/>
          <w:jc w:val="right"/>
          <w:rPr>
            <w:rFonts w:ascii="Arial" w:hAnsi="Arial" w:cs="Arial"/>
            <w:sz w:val="18"/>
            <w:szCs w:val="18"/>
          </w:rPr>
        </w:pPr>
        <w:r w:rsidRPr="00DD5D31">
          <w:rPr>
            <w:rFonts w:ascii="Arial" w:hAnsi="Arial" w:cs="Arial"/>
            <w:sz w:val="18"/>
            <w:szCs w:val="18"/>
          </w:rPr>
          <w:t xml:space="preserve">EXPEDIENTE </w:t>
        </w:r>
        <w:r w:rsidR="00871AEA">
          <w:rPr>
            <w:rFonts w:ascii="Arial" w:hAnsi="Arial" w:cs="Arial"/>
            <w:sz w:val="18"/>
            <w:szCs w:val="18"/>
          </w:rPr>
          <w:t>5</w:t>
        </w:r>
        <w:r w:rsidR="00F8627B">
          <w:rPr>
            <w:rFonts w:ascii="Arial" w:hAnsi="Arial" w:cs="Arial"/>
            <w:sz w:val="18"/>
            <w:szCs w:val="18"/>
          </w:rPr>
          <w:t>2</w:t>
        </w:r>
        <w:r w:rsidR="00EB0F18">
          <w:rPr>
            <w:rFonts w:ascii="Arial" w:hAnsi="Arial" w:cs="Arial"/>
            <w:sz w:val="18"/>
            <w:szCs w:val="18"/>
          </w:rPr>
          <w:t>/201</w:t>
        </w:r>
        <w:r w:rsidR="00F8627B">
          <w:rPr>
            <w:rFonts w:ascii="Arial" w:hAnsi="Arial" w:cs="Arial"/>
            <w:sz w:val="18"/>
            <w:szCs w:val="18"/>
          </w:rPr>
          <w:t>8</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030B8"/>
    <w:multiLevelType w:val="hybridMultilevel"/>
    <w:tmpl w:val="E27C6620"/>
    <w:lvl w:ilvl="0" w:tplc="682822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29282B75"/>
    <w:multiLevelType w:val="hybridMultilevel"/>
    <w:tmpl w:val="1B0018CA"/>
    <w:lvl w:ilvl="0" w:tplc="CE7265DC">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03F63"/>
    <w:rsid w:val="00004C8F"/>
    <w:rsid w:val="00010EF8"/>
    <w:rsid w:val="00014BCC"/>
    <w:rsid w:val="00016D54"/>
    <w:rsid w:val="00022CF5"/>
    <w:rsid w:val="000230FB"/>
    <w:rsid w:val="0002573B"/>
    <w:rsid w:val="00026B4C"/>
    <w:rsid w:val="000301CE"/>
    <w:rsid w:val="00030239"/>
    <w:rsid w:val="000356B9"/>
    <w:rsid w:val="000473F0"/>
    <w:rsid w:val="000547E8"/>
    <w:rsid w:val="00055444"/>
    <w:rsid w:val="0005661F"/>
    <w:rsid w:val="00063839"/>
    <w:rsid w:val="00067025"/>
    <w:rsid w:val="00073199"/>
    <w:rsid w:val="00077383"/>
    <w:rsid w:val="00081FAE"/>
    <w:rsid w:val="00082F0F"/>
    <w:rsid w:val="000864DA"/>
    <w:rsid w:val="0009281E"/>
    <w:rsid w:val="000949F9"/>
    <w:rsid w:val="000A171E"/>
    <w:rsid w:val="000A3588"/>
    <w:rsid w:val="000A3760"/>
    <w:rsid w:val="000A78E9"/>
    <w:rsid w:val="000B7C47"/>
    <w:rsid w:val="000C1378"/>
    <w:rsid w:val="000D5CEE"/>
    <w:rsid w:val="000E334F"/>
    <w:rsid w:val="000E452A"/>
    <w:rsid w:val="000E55BC"/>
    <w:rsid w:val="000F14A5"/>
    <w:rsid w:val="000F2A2C"/>
    <w:rsid w:val="000F4F88"/>
    <w:rsid w:val="000F5824"/>
    <w:rsid w:val="001025C8"/>
    <w:rsid w:val="00103661"/>
    <w:rsid w:val="00107B71"/>
    <w:rsid w:val="00112D37"/>
    <w:rsid w:val="00116804"/>
    <w:rsid w:val="00117FCD"/>
    <w:rsid w:val="00125AB1"/>
    <w:rsid w:val="0013038C"/>
    <w:rsid w:val="001341EA"/>
    <w:rsid w:val="00136097"/>
    <w:rsid w:val="0014060D"/>
    <w:rsid w:val="00147F00"/>
    <w:rsid w:val="001512FD"/>
    <w:rsid w:val="00151F09"/>
    <w:rsid w:val="00155AF4"/>
    <w:rsid w:val="00157820"/>
    <w:rsid w:val="0016020F"/>
    <w:rsid w:val="001649CB"/>
    <w:rsid w:val="00165B9C"/>
    <w:rsid w:val="001666B7"/>
    <w:rsid w:val="00170147"/>
    <w:rsid w:val="001740CC"/>
    <w:rsid w:val="001802BF"/>
    <w:rsid w:val="00183D73"/>
    <w:rsid w:val="00190CBF"/>
    <w:rsid w:val="001A1D42"/>
    <w:rsid w:val="001A33B6"/>
    <w:rsid w:val="001A5309"/>
    <w:rsid w:val="001A6827"/>
    <w:rsid w:val="001A6DAF"/>
    <w:rsid w:val="001A745B"/>
    <w:rsid w:val="001B2205"/>
    <w:rsid w:val="001B5080"/>
    <w:rsid w:val="001B604B"/>
    <w:rsid w:val="001C0AB4"/>
    <w:rsid w:val="001C1C7E"/>
    <w:rsid w:val="001C6624"/>
    <w:rsid w:val="001C70D5"/>
    <w:rsid w:val="001D2020"/>
    <w:rsid w:val="001E01FB"/>
    <w:rsid w:val="001E0451"/>
    <w:rsid w:val="001E3948"/>
    <w:rsid w:val="001E3F38"/>
    <w:rsid w:val="001F0DC1"/>
    <w:rsid w:val="001F651D"/>
    <w:rsid w:val="00205932"/>
    <w:rsid w:val="002121E8"/>
    <w:rsid w:val="00212F75"/>
    <w:rsid w:val="002159A2"/>
    <w:rsid w:val="002164AB"/>
    <w:rsid w:val="0022397A"/>
    <w:rsid w:val="00223F13"/>
    <w:rsid w:val="00223FFD"/>
    <w:rsid w:val="00231F2F"/>
    <w:rsid w:val="00232004"/>
    <w:rsid w:val="002324D8"/>
    <w:rsid w:val="00241B63"/>
    <w:rsid w:val="002431E5"/>
    <w:rsid w:val="00244374"/>
    <w:rsid w:val="00245837"/>
    <w:rsid w:val="00247FA7"/>
    <w:rsid w:val="00255966"/>
    <w:rsid w:val="00264305"/>
    <w:rsid w:val="00266BE5"/>
    <w:rsid w:val="00270E1B"/>
    <w:rsid w:val="002905F2"/>
    <w:rsid w:val="002906E2"/>
    <w:rsid w:val="00295BAD"/>
    <w:rsid w:val="002A3764"/>
    <w:rsid w:val="002A66CC"/>
    <w:rsid w:val="002B37D9"/>
    <w:rsid w:val="002B671C"/>
    <w:rsid w:val="002B7F87"/>
    <w:rsid w:val="002C3A7D"/>
    <w:rsid w:val="002C7C4C"/>
    <w:rsid w:val="002D1B29"/>
    <w:rsid w:val="002D321E"/>
    <w:rsid w:val="002D4DB4"/>
    <w:rsid w:val="002E1804"/>
    <w:rsid w:val="002E248A"/>
    <w:rsid w:val="002F3243"/>
    <w:rsid w:val="002F3C38"/>
    <w:rsid w:val="002F7F2D"/>
    <w:rsid w:val="00301C2D"/>
    <w:rsid w:val="003023D4"/>
    <w:rsid w:val="00310425"/>
    <w:rsid w:val="003114BD"/>
    <w:rsid w:val="00312F73"/>
    <w:rsid w:val="0031573E"/>
    <w:rsid w:val="00316191"/>
    <w:rsid w:val="00317203"/>
    <w:rsid w:val="00317397"/>
    <w:rsid w:val="00320FDF"/>
    <w:rsid w:val="0032546E"/>
    <w:rsid w:val="00327A40"/>
    <w:rsid w:val="00331E20"/>
    <w:rsid w:val="0033563F"/>
    <w:rsid w:val="003357F7"/>
    <w:rsid w:val="003422DF"/>
    <w:rsid w:val="00342680"/>
    <w:rsid w:val="003515FC"/>
    <w:rsid w:val="00355417"/>
    <w:rsid w:val="00364A0F"/>
    <w:rsid w:val="0037407B"/>
    <w:rsid w:val="0037766E"/>
    <w:rsid w:val="00380F01"/>
    <w:rsid w:val="00384EBA"/>
    <w:rsid w:val="00386A1E"/>
    <w:rsid w:val="003906B7"/>
    <w:rsid w:val="003910C6"/>
    <w:rsid w:val="00392768"/>
    <w:rsid w:val="00395E8C"/>
    <w:rsid w:val="00395ECA"/>
    <w:rsid w:val="003968D1"/>
    <w:rsid w:val="003970CD"/>
    <w:rsid w:val="003974C8"/>
    <w:rsid w:val="003A06AE"/>
    <w:rsid w:val="003A1CE4"/>
    <w:rsid w:val="003B6DBD"/>
    <w:rsid w:val="003C1726"/>
    <w:rsid w:val="003C226E"/>
    <w:rsid w:val="003C685F"/>
    <w:rsid w:val="003D1260"/>
    <w:rsid w:val="003D49C2"/>
    <w:rsid w:val="003D4A10"/>
    <w:rsid w:val="003D4AAA"/>
    <w:rsid w:val="003E09F6"/>
    <w:rsid w:val="003E2AEA"/>
    <w:rsid w:val="00403098"/>
    <w:rsid w:val="004036A7"/>
    <w:rsid w:val="004045BC"/>
    <w:rsid w:val="004048DB"/>
    <w:rsid w:val="0041504C"/>
    <w:rsid w:val="00424DA1"/>
    <w:rsid w:val="004260C7"/>
    <w:rsid w:val="00431861"/>
    <w:rsid w:val="00433380"/>
    <w:rsid w:val="0043441C"/>
    <w:rsid w:val="00441189"/>
    <w:rsid w:val="0044434B"/>
    <w:rsid w:val="004468C2"/>
    <w:rsid w:val="004523B6"/>
    <w:rsid w:val="00453B45"/>
    <w:rsid w:val="00460E46"/>
    <w:rsid w:val="00475178"/>
    <w:rsid w:val="004758EA"/>
    <w:rsid w:val="0048226F"/>
    <w:rsid w:val="0048353C"/>
    <w:rsid w:val="004930CC"/>
    <w:rsid w:val="004A20EC"/>
    <w:rsid w:val="004A399A"/>
    <w:rsid w:val="004A41DB"/>
    <w:rsid w:val="004A6942"/>
    <w:rsid w:val="004A69E8"/>
    <w:rsid w:val="004A7DA9"/>
    <w:rsid w:val="004B1A7A"/>
    <w:rsid w:val="004B469F"/>
    <w:rsid w:val="004B4863"/>
    <w:rsid w:val="004B4A73"/>
    <w:rsid w:val="004C04A0"/>
    <w:rsid w:val="004C43F6"/>
    <w:rsid w:val="004C7979"/>
    <w:rsid w:val="004D021C"/>
    <w:rsid w:val="004D09E1"/>
    <w:rsid w:val="004D20D8"/>
    <w:rsid w:val="004D2CFB"/>
    <w:rsid w:val="004E4F17"/>
    <w:rsid w:val="004F4F43"/>
    <w:rsid w:val="004F58AA"/>
    <w:rsid w:val="004F64AB"/>
    <w:rsid w:val="005015CD"/>
    <w:rsid w:val="0050361A"/>
    <w:rsid w:val="00504276"/>
    <w:rsid w:val="00511618"/>
    <w:rsid w:val="00515B3F"/>
    <w:rsid w:val="00515F69"/>
    <w:rsid w:val="00516D1F"/>
    <w:rsid w:val="00522861"/>
    <w:rsid w:val="00524A5A"/>
    <w:rsid w:val="0052545E"/>
    <w:rsid w:val="00530E85"/>
    <w:rsid w:val="0053351F"/>
    <w:rsid w:val="0053518A"/>
    <w:rsid w:val="0053794B"/>
    <w:rsid w:val="0054051A"/>
    <w:rsid w:val="00545CF5"/>
    <w:rsid w:val="00550318"/>
    <w:rsid w:val="005522D4"/>
    <w:rsid w:val="00553D8C"/>
    <w:rsid w:val="00555021"/>
    <w:rsid w:val="005608B3"/>
    <w:rsid w:val="00567EC3"/>
    <w:rsid w:val="00573F0D"/>
    <w:rsid w:val="00575CE7"/>
    <w:rsid w:val="0058101D"/>
    <w:rsid w:val="0058633E"/>
    <w:rsid w:val="00591BAB"/>
    <w:rsid w:val="0059218B"/>
    <w:rsid w:val="00593D97"/>
    <w:rsid w:val="005948AE"/>
    <w:rsid w:val="00596CB0"/>
    <w:rsid w:val="00597D76"/>
    <w:rsid w:val="005B0186"/>
    <w:rsid w:val="005B3140"/>
    <w:rsid w:val="005B37E7"/>
    <w:rsid w:val="005C07B2"/>
    <w:rsid w:val="005C0976"/>
    <w:rsid w:val="005C6ABD"/>
    <w:rsid w:val="005C733D"/>
    <w:rsid w:val="005D34AE"/>
    <w:rsid w:val="005D380E"/>
    <w:rsid w:val="005D706A"/>
    <w:rsid w:val="005D7B7D"/>
    <w:rsid w:val="005E2BA2"/>
    <w:rsid w:val="005E5524"/>
    <w:rsid w:val="005F0D67"/>
    <w:rsid w:val="005F2372"/>
    <w:rsid w:val="005F7A0D"/>
    <w:rsid w:val="00611E12"/>
    <w:rsid w:val="00611EB7"/>
    <w:rsid w:val="00614F21"/>
    <w:rsid w:val="0062007F"/>
    <w:rsid w:val="00620734"/>
    <w:rsid w:val="00627597"/>
    <w:rsid w:val="00633A8C"/>
    <w:rsid w:val="0064087C"/>
    <w:rsid w:val="0064537E"/>
    <w:rsid w:val="0064555D"/>
    <w:rsid w:val="00651770"/>
    <w:rsid w:val="006553E2"/>
    <w:rsid w:val="0066220A"/>
    <w:rsid w:val="006641AF"/>
    <w:rsid w:val="00670EE8"/>
    <w:rsid w:val="0067152F"/>
    <w:rsid w:val="00672455"/>
    <w:rsid w:val="006755D4"/>
    <w:rsid w:val="00675EC7"/>
    <w:rsid w:val="0067615F"/>
    <w:rsid w:val="006774D9"/>
    <w:rsid w:val="00680A12"/>
    <w:rsid w:val="006828B4"/>
    <w:rsid w:val="00682A0C"/>
    <w:rsid w:val="006948DA"/>
    <w:rsid w:val="006A023C"/>
    <w:rsid w:val="006A03AA"/>
    <w:rsid w:val="006A23C4"/>
    <w:rsid w:val="006A4C68"/>
    <w:rsid w:val="006B5B2C"/>
    <w:rsid w:val="006B6CB5"/>
    <w:rsid w:val="006C32AA"/>
    <w:rsid w:val="006C451E"/>
    <w:rsid w:val="006C73A2"/>
    <w:rsid w:val="006D1078"/>
    <w:rsid w:val="006D12EE"/>
    <w:rsid w:val="006D3DDA"/>
    <w:rsid w:val="006D7247"/>
    <w:rsid w:val="006E27AC"/>
    <w:rsid w:val="006E70D9"/>
    <w:rsid w:val="006F10DE"/>
    <w:rsid w:val="006F1AA2"/>
    <w:rsid w:val="006F20E5"/>
    <w:rsid w:val="006F2B12"/>
    <w:rsid w:val="006F38F8"/>
    <w:rsid w:val="006F63D2"/>
    <w:rsid w:val="006F6DEB"/>
    <w:rsid w:val="007049C9"/>
    <w:rsid w:val="00713B4B"/>
    <w:rsid w:val="007212B7"/>
    <w:rsid w:val="00726A20"/>
    <w:rsid w:val="0073143D"/>
    <w:rsid w:val="00732D7D"/>
    <w:rsid w:val="007367FD"/>
    <w:rsid w:val="00741F4F"/>
    <w:rsid w:val="0074680E"/>
    <w:rsid w:val="00746A11"/>
    <w:rsid w:val="00752255"/>
    <w:rsid w:val="007546DF"/>
    <w:rsid w:val="007565B3"/>
    <w:rsid w:val="007624FD"/>
    <w:rsid w:val="00770405"/>
    <w:rsid w:val="00782790"/>
    <w:rsid w:val="00785661"/>
    <w:rsid w:val="007908F0"/>
    <w:rsid w:val="00792086"/>
    <w:rsid w:val="007943F4"/>
    <w:rsid w:val="00795B16"/>
    <w:rsid w:val="007A69B6"/>
    <w:rsid w:val="007A7904"/>
    <w:rsid w:val="007B1978"/>
    <w:rsid w:val="007B3A0C"/>
    <w:rsid w:val="007B5215"/>
    <w:rsid w:val="007B6CB3"/>
    <w:rsid w:val="007B71FB"/>
    <w:rsid w:val="007B77F8"/>
    <w:rsid w:val="007C5CE9"/>
    <w:rsid w:val="007C6318"/>
    <w:rsid w:val="007C70F7"/>
    <w:rsid w:val="007D385A"/>
    <w:rsid w:val="007D39E1"/>
    <w:rsid w:val="007D526F"/>
    <w:rsid w:val="007E09EE"/>
    <w:rsid w:val="007E41A3"/>
    <w:rsid w:val="007E7637"/>
    <w:rsid w:val="007F3316"/>
    <w:rsid w:val="007F3DF6"/>
    <w:rsid w:val="00805B55"/>
    <w:rsid w:val="00805BCC"/>
    <w:rsid w:val="00806FCA"/>
    <w:rsid w:val="00813B0D"/>
    <w:rsid w:val="00816487"/>
    <w:rsid w:val="00823229"/>
    <w:rsid w:val="008253C8"/>
    <w:rsid w:val="00825CAD"/>
    <w:rsid w:val="00826139"/>
    <w:rsid w:val="00827F31"/>
    <w:rsid w:val="0083012F"/>
    <w:rsid w:val="00832594"/>
    <w:rsid w:val="00832A5C"/>
    <w:rsid w:val="00834A24"/>
    <w:rsid w:val="0084173B"/>
    <w:rsid w:val="0084693B"/>
    <w:rsid w:val="008523CD"/>
    <w:rsid w:val="008633E5"/>
    <w:rsid w:val="0086385F"/>
    <w:rsid w:val="00863C57"/>
    <w:rsid w:val="00864D87"/>
    <w:rsid w:val="00867937"/>
    <w:rsid w:val="00871AEA"/>
    <w:rsid w:val="008733E3"/>
    <w:rsid w:val="00873F2B"/>
    <w:rsid w:val="00873FDA"/>
    <w:rsid w:val="00874A3B"/>
    <w:rsid w:val="00880A48"/>
    <w:rsid w:val="00884649"/>
    <w:rsid w:val="00887608"/>
    <w:rsid w:val="00890913"/>
    <w:rsid w:val="00890BC0"/>
    <w:rsid w:val="00896343"/>
    <w:rsid w:val="008A5490"/>
    <w:rsid w:val="008A6309"/>
    <w:rsid w:val="008B10D3"/>
    <w:rsid w:val="008B20C0"/>
    <w:rsid w:val="008B5C80"/>
    <w:rsid w:val="008B71C9"/>
    <w:rsid w:val="008C0188"/>
    <w:rsid w:val="008C2AE4"/>
    <w:rsid w:val="008C2C7A"/>
    <w:rsid w:val="008C65EA"/>
    <w:rsid w:val="008D7D5B"/>
    <w:rsid w:val="008D7FD3"/>
    <w:rsid w:val="008E7278"/>
    <w:rsid w:val="00903A6D"/>
    <w:rsid w:val="00912B9E"/>
    <w:rsid w:val="00916E0D"/>
    <w:rsid w:val="009206BC"/>
    <w:rsid w:val="00927E72"/>
    <w:rsid w:val="00930A36"/>
    <w:rsid w:val="00932AE5"/>
    <w:rsid w:val="0093314E"/>
    <w:rsid w:val="009340F6"/>
    <w:rsid w:val="009341E2"/>
    <w:rsid w:val="00934345"/>
    <w:rsid w:val="009344F2"/>
    <w:rsid w:val="00941348"/>
    <w:rsid w:val="0094235D"/>
    <w:rsid w:val="009507DF"/>
    <w:rsid w:val="009514DE"/>
    <w:rsid w:val="00952C16"/>
    <w:rsid w:val="00953FB7"/>
    <w:rsid w:val="00961E6B"/>
    <w:rsid w:val="00962025"/>
    <w:rsid w:val="00964805"/>
    <w:rsid w:val="00964BC2"/>
    <w:rsid w:val="009724E0"/>
    <w:rsid w:val="00976DBD"/>
    <w:rsid w:val="00977D5E"/>
    <w:rsid w:val="00984B42"/>
    <w:rsid w:val="00986636"/>
    <w:rsid w:val="009920FA"/>
    <w:rsid w:val="009969E0"/>
    <w:rsid w:val="00996ED5"/>
    <w:rsid w:val="009A20BC"/>
    <w:rsid w:val="009A3627"/>
    <w:rsid w:val="009A6CCE"/>
    <w:rsid w:val="009B05A3"/>
    <w:rsid w:val="009C11B2"/>
    <w:rsid w:val="009C39E1"/>
    <w:rsid w:val="009D0C4F"/>
    <w:rsid w:val="009D30EC"/>
    <w:rsid w:val="009E1320"/>
    <w:rsid w:val="009E4E1D"/>
    <w:rsid w:val="009F0A4B"/>
    <w:rsid w:val="009F15F1"/>
    <w:rsid w:val="009F1E04"/>
    <w:rsid w:val="009F27FD"/>
    <w:rsid w:val="009F53DB"/>
    <w:rsid w:val="009F5767"/>
    <w:rsid w:val="009F750E"/>
    <w:rsid w:val="00A07995"/>
    <w:rsid w:val="00A1223D"/>
    <w:rsid w:val="00A170F4"/>
    <w:rsid w:val="00A22CCA"/>
    <w:rsid w:val="00A26AF2"/>
    <w:rsid w:val="00A27B81"/>
    <w:rsid w:val="00A30862"/>
    <w:rsid w:val="00A34219"/>
    <w:rsid w:val="00A35B2B"/>
    <w:rsid w:val="00A40713"/>
    <w:rsid w:val="00A40E47"/>
    <w:rsid w:val="00A44630"/>
    <w:rsid w:val="00A47806"/>
    <w:rsid w:val="00A51B38"/>
    <w:rsid w:val="00A60C23"/>
    <w:rsid w:val="00A633AC"/>
    <w:rsid w:val="00A70A91"/>
    <w:rsid w:val="00A77C7D"/>
    <w:rsid w:val="00A85C72"/>
    <w:rsid w:val="00A95AC4"/>
    <w:rsid w:val="00A96A90"/>
    <w:rsid w:val="00AA445B"/>
    <w:rsid w:val="00AA508A"/>
    <w:rsid w:val="00AB1839"/>
    <w:rsid w:val="00AB5C26"/>
    <w:rsid w:val="00AD002E"/>
    <w:rsid w:val="00AD168D"/>
    <w:rsid w:val="00AD3569"/>
    <w:rsid w:val="00AD69BB"/>
    <w:rsid w:val="00AE010A"/>
    <w:rsid w:val="00AE3BEB"/>
    <w:rsid w:val="00AE4415"/>
    <w:rsid w:val="00AE5089"/>
    <w:rsid w:val="00AE5C86"/>
    <w:rsid w:val="00AE61B2"/>
    <w:rsid w:val="00AE6C60"/>
    <w:rsid w:val="00AF2D5A"/>
    <w:rsid w:val="00AF48D6"/>
    <w:rsid w:val="00AF7FC9"/>
    <w:rsid w:val="00B0610E"/>
    <w:rsid w:val="00B0645B"/>
    <w:rsid w:val="00B1233C"/>
    <w:rsid w:val="00B124F8"/>
    <w:rsid w:val="00B136E6"/>
    <w:rsid w:val="00B13DAA"/>
    <w:rsid w:val="00B17F30"/>
    <w:rsid w:val="00B237AA"/>
    <w:rsid w:val="00B26520"/>
    <w:rsid w:val="00B357DC"/>
    <w:rsid w:val="00B44AC7"/>
    <w:rsid w:val="00B461D1"/>
    <w:rsid w:val="00B53C50"/>
    <w:rsid w:val="00B563D7"/>
    <w:rsid w:val="00B606EF"/>
    <w:rsid w:val="00B64FF5"/>
    <w:rsid w:val="00B6595F"/>
    <w:rsid w:val="00B66F66"/>
    <w:rsid w:val="00B737C6"/>
    <w:rsid w:val="00B73C43"/>
    <w:rsid w:val="00B73EF5"/>
    <w:rsid w:val="00B8086C"/>
    <w:rsid w:val="00B81216"/>
    <w:rsid w:val="00B84FA5"/>
    <w:rsid w:val="00B879F7"/>
    <w:rsid w:val="00B911F7"/>
    <w:rsid w:val="00B9449B"/>
    <w:rsid w:val="00B9485D"/>
    <w:rsid w:val="00B964FF"/>
    <w:rsid w:val="00BA6915"/>
    <w:rsid w:val="00BB32D1"/>
    <w:rsid w:val="00BC04F1"/>
    <w:rsid w:val="00BC061E"/>
    <w:rsid w:val="00BD0923"/>
    <w:rsid w:val="00BE522C"/>
    <w:rsid w:val="00BE7C86"/>
    <w:rsid w:val="00BE7CC3"/>
    <w:rsid w:val="00BF03C8"/>
    <w:rsid w:val="00BF0ACD"/>
    <w:rsid w:val="00BF456B"/>
    <w:rsid w:val="00BF4F3D"/>
    <w:rsid w:val="00C00F42"/>
    <w:rsid w:val="00C0437E"/>
    <w:rsid w:val="00C07F38"/>
    <w:rsid w:val="00C108C5"/>
    <w:rsid w:val="00C1103F"/>
    <w:rsid w:val="00C157A8"/>
    <w:rsid w:val="00C25700"/>
    <w:rsid w:val="00C25E86"/>
    <w:rsid w:val="00C2695C"/>
    <w:rsid w:val="00C3280C"/>
    <w:rsid w:val="00C36DEF"/>
    <w:rsid w:val="00C4293B"/>
    <w:rsid w:val="00C60804"/>
    <w:rsid w:val="00C62E9D"/>
    <w:rsid w:val="00C65C46"/>
    <w:rsid w:val="00C720AF"/>
    <w:rsid w:val="00C76FC9"/>
    <w:rsid w:val="00C810F7"/>
    <w:rsid w:val="00C81BD5"/>
    <w:rsid w:val="00C86460"/>
    <w:rsid w:val="00C86E35"/>
    <w:rsid w:val="00C86EEB"/>
    <w:rsid w:val="00CA2E71"/>
    <w:rsid w:val="00CA35A1"/>
    <w:rsid w:val="00CB2A9C"/>
    <w:rsid w:val="00CB453C"/>
    <w:rsid w:val="00CB56DE"/>
    <w:rsid w:val="00CB7978"/>
    <w:rsid w:val="00CD5A4D"/>
    <w:rsid w:val="00CE097B"/>
    <w:rsid w:val="00CE5157"/>
    <w:rsid w:val="00CF5F47"/>
    <w:rsid w:val="00CF63C5"/>
    <w:rsid w:val="00D00017"/>
    <w:rsid w:val="00D021BC"/>
    <w:rsid w:val="00D02372"/>
    <w:rsid w:val="00D0772C"/>
    <w:rsid w:val="00D12076"/>
    <w:rsid w:val="00D150C6"/>
    <w:rsid w:val="00D1711E"/>
    <w:rsid w:val="00D2472C"/>
    <w:rsid w:val="00D308B2"/>
    <w:rsid w:val="00D32288"/>
    <w:rsid w:val="00D32461"/>
    <w:rsid w:val="00D340EA"/>
    <w:rsid w:val="00D360D6"/>
    <w:rsid w:val="00D36783"/>
    <w:rsid w:val="00D441DB"/>
    <w:rsid w:val="00D45332"/>
    <w:rsid w:val="00D55B75"/>
    <w:rsid w:val="00D56A4D"/>
    <w:rsid w:val="00D604FC"/>
    <w:rsid w:val="00D62FD0"/>
    <w:rsid w:val="00D70C31"/>
    <w:rsid w:val="00D72554"/>
    <w:rsid w:val="00D75347"/>
    <w:rsid w:val="00D774DE"/>
    <w:rsid w:val="00D93DE7"/>
    <w:rsid w:val="00D94CF3"/>
    <w:rsid w:val="00D94E48"/>
    <w:rsid w:val="00DA007E"/>
    <w:rsid w:val="00DA082B"/>
    <w:rsid w:val="00DA0F82"/>
    <w:rsid w:val="00DA1A89"/>
    <w:rsid w:val="00DA2866"/>
    <w:rsid w:val="00DA536F"/>
    <w:rsid w:val="00DB189E"/>
    <w:rsid w:val="00DB7F00"/>
    <w:rsid w:val="00DC5F59"/>
    <w:rsid w:val="00DD2CA5"/>
    <w:rsid w:val="00DD3AC1"/>
    <w:rsid w:val="00DD3BB1"/>
    <w:rsid w:val="00DD4385"/>
    <w:rsid w:val="00DD5D31"/>
    <w:rsid w:val="00DE2995"/>
    <w:rsid w:val="00DE3A1A"/>
    <w:rsid w:val="00DE490D"/>
    <w:rsid w:val="00DF3640"/>
    <w:rsid w:val="00DF6147"/>
    <w:rsid w:val="00DF63E6"/>
    <w:rsid w:val="00E01353"/>
    <w:rsid w:val="00E06405"/>
    <w:rsid w:val="00E0795E"/>
    <w:rsid w:val="00E1140D"/>
    <w:rsid w:val="00E144CA"/>
    <w:rsid w:val="00E14DAD"/>
    <w:rsid w:val="00E163C7"/>
    <w:rsid w:val="00E171EE"/>
    <w:rsid w:val="00E22C5F"/>
    <w:rsid w:val="00E37117"/>
    <w:rsid w:val="00E43BF6"/>
    <w:rsid w:val="00E515F7"/>
    <w:rsid w:val="00E55533"/>
    <w:rsid w:val="00E6060B"/>
    <w:rsid w:val="00E609F1"/>
    <w:rsid w:val="00E637A4"/>
    <w:rsid w:val="00E67A0B"/>
    <w:rsid w:val="00E76F83"/>
    <w:rsid w:val="00E77E04"/>
    <w:rsid w:val="00E8739C"/>
    <w:rsid w:val="00E91705"/>
    <w:rsid w:val="00E922FC"/>
    <w:rsid w:val="00E92AD7"/>
    <w:rsid w:val="00E93682"/>
    <w:rsid w:val="00E94AD2"/>
    <w:rsid w:val="00E9765E"/>
    <w:rsid w:val="00EA36AA"/>
    <w:rsid w:val="00EA6E3B"/>
    <w:rsid w:val="00EA7F0E"/>
    <w:rsid w:val="00EB0F18"/>
    <w:rsid w:val="00EB1A29"/>
    <w:rsid w:val="00EB3BCF"/>
    <w:rsid w:val="00EB6822"/>
    <w:rsid w:val="00EC27EF"/>
    <w:rsid w:val="00EC2C0B"/>
    <w:rsid w:val="00EC3943"/>
    <w:rsid w:val="00EC4B88"/>
    <w:rsid w:val="00ED4180"/>
    <w:rsid w:val="00ED5D82"/>
    <w:rsid w:val="00EE087A"/>
    <w:rsid w:val="00EE22BA"/>
    <w:rsid w:val="00EF410F"/>
    <w:rsid w:val="00EF4440"/>
    <w:rsid w:val="00EF6351"/>
    <w:rsid w:val="00EF72BA"/>
    <w:rsid w:val="00F043A6"/>
    <w:rsid w:val="00F1058C"/>
    <w:rsid w:val="00F11F83"/>
    <w:rsid w:val="00F12833"/>
    <w:rsid w:val="00F157EF"/>
    <w:rsid w:val="00F1744E"/>
    <w:rsid w:val="00F17C1D"/>
    <w:rsid w:val="00F22267"/>
    <w:rsid w:val="00F22B56"/>
    <w:rsid w:val="00F25AC8"/>
    <w:rsid w:val="00F25B9B"/>
    <w:rsid w:val="00F2626C"/>
    <w:rsid w:val="00F32E1C"/>
    <w:rsid w:val="00F35ADA"/>
    <w:rsid w:val="00F36C37"/>
    <w:rsid w:val="00F36DA8"/>
    <w:rsid w:val="00F52DF6"/>
    <w:rsid w:val="00F578B2"/>
    <w:rsid w:val="00F602E4"/>
    <w:rsid w:val="00F6047C"/>
    <w:rsid w:val="00F61AD0"/>
    <w:rsid w:val="00F66607"/>
    <w:rsid w:val="00F67F5B"/>
    <w:rsid w:val="00F7069C"/>
    <w:rsid w:val="00F70B36"/>
    <w:rsid w:val="00F73B65"/>
    <w:rsid w:val="00F73BD1"/>
    <w:rsid w:val="00F826B5"/>
    <w:rsid w:val="00F83A45"/>
    <w:rsid w:val="00F8627B"/>
    <w:rsid w:val="00F92456"/>
    <w:rsid w:val="00F92D37"/>
    <w:rsid w:val="00F97D98"/>
    <w:rsid w:val="00FA1612"/>
    <w:rsid w:val="00FA27E2"/>
    <w:rsid w:val="00FA3FF4"/>
    <w:rsid w:val="00FA7D7C"/>
    <w:rsid w:val="00FB1F62"/>
    <w:rsid w:val="00FB275D"/>
    <w:rsid w:val="00FC1BB4"/>
    <w:rsid w:val="00FC2BDE"/>
    <w:rsid w:val="00FC76DC"/>
    <w:rsid w:val="00FC7F25"/>
    <w:rsid w:val="00FD0A84"/>
    <w:rsid w:val="00FD1569"/>
    <w:rsid w:val="00FD7664"/>
    <w:rsid w:val="00FE3DCD"/>
    <w:rsid w:val="00FE4CD3"/>
    <w:rsid w:val="00FE569F"/>
    <w:rsid w:val="00FF025E"/>
    <w:rsid w:val="00FF447B"/>
    <w:rsid w:val="00FF5EB9"/>
    <w:rsid w:val="00FF7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101">
      <w:bodyDiv w:val="1"/>
      <w:marLeft w:val="0"/>
      <w:marRight w:val="0"/>
      <w:marTop w:val="0"/>
      <w:marBottom w:val="0"/>
      <w:divBdr>
        <w:top w:val="none" w:sz="0" w:space="0" w:color="auto"/>
        <w:left w:val="none" w:sz="0" w:space="0" w:color="auto"/>
        <w:bottom w:val="none" w:sz="0" w:space="0" w:color="auto"/>
        <w:right w:val="none" w:sz="0" w:space="0" w:color="auto"/>
      </w:divBdr>
      <w:divsChild>
        <w:div w:id="85808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2F844-5762-496D-A58D-08E80DD53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7</Pages>
  <Words>2778</Words>
  <Characters>15283</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TCA-Personal</cp:lastModifiedBy>
  <cp:revision>30</cp:revision>
  <cp:lastPrinted>2019-01-24T21:26:00Z</cp:lastPrinted>
  <dcterms:created xsi:type="dcterms:W3CDTF">2018-12-13T18:27:00Z</dcterms:created>
  <dcterms:modified xsi:type="dcterms:W3CDTF">2019-04-10T18:06:00Z</dcterms:modified>
</cp:coreProperties>
</file>