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1DE" w:rsidRDefault="007861DE" w:rsidP="007861DE">
      <w:pPr>
        <w:spacing w:before="240" w:after="0" w:line="360" w:lineRule="auto"/>
        <w:jc w:val="both"/>
      </w:pPr>
      <w:bookmarkStart w:id="0" w:name="_GoBack"/>
      <w:bookmarkEnd w:id="0"/>
    </w:p>
    <w:tbl>
      <w:tblPr>
        <w:tblpPr w:leftFromText="141" w:rightFromText="141" w:vertAnchor="text" w:horzAnchor="page" w:tblpX="1846" w:tblpY="-530"/>
        <w:tblW w:w="9782" w:type="dxa"/>
        <w:tblLayout w:type="fixed"/>
        <w:tblCellMar>
          <w:left w:w="70" w:type="dxa"/>
          <w:right w:w="70" w:type="dxa"/>
        </w:tblCellMar>
        <w:tblLook w:val="0000" w:firstRow="0" w:lastRow="0" w:firstColumn="0" w:lastColumn="0" w:noHBand="0" w:noVBand="0"/>
      </w:tblPr>
      <w:tblGrid>
        <w:gridCol w:w="2905"/>
        <w:gridCol w:w="6877"/>
      </w:tblGrid>
      <w:tr w:rsidR="007861DE" w:rsidRPr="00906567" w:rsidTr="007861DE">
        <w:tc>
          <w:tcPr>
            <w:tcW w:w="2905" w:type="dxa"/>
          </w:tcPr>
          <w:p w:rsidR="007861DE" w:rsidRPr="00906567" w:rsidRDefault="007861DE" w:rsidP="00E50BB3">
            <w:pPr>
              <w:spacing w:after="0" w:line="360" w:lineRule="auto"/>
              <w:ind w:right="-356"/>
              <w:jc w:val="both"/>
              <w:rPr>
                <w:rFonts w:ascii="Arial" w:eastAsia="Calibri" w:hAnsi="Arial" w:cs="Arial"/>
                <w:b/>
                <w:sz w:val="26"/>
                <w:szCs w:val="26"/>
              </w:rPr>
            </w:pPr>
            <w:r w:rsidRPr="00906567">
              <w:rPr>
                <w:rFonts w:ascii="Arial" w:eastAsia="Calibri" w:hAnsi="Arial" w:cs="Arial"/>
                <w:b/>
                <w:sz w:val="26"/>
                <w:szCs w:val="26"/>
              </w:rPr>
              <w:t xml:space="preserve">     </w:t>
            </w:r>
          </w:p>
        </w:tc>
        <w:tc>
          <w:tcPr>
            <w:tcW w:w="6877" w:type="dxa"/>
          </w:tcPr>
          <w:p w:rsidR="007861DE" w:rsidRPr="00906567" w:rsidRDefault="007861DE" w:rsidP="00E50BB3">
            <w:pPr>
              <w:spacing w:after="0"/>
              <w:ind w:right="498"/>
              <w:jc w:val="both"/>
              <w:rPr>
                <w:rFonts w:ascii="Arial" w:eastAsia="Calibri" w:hAnsi="Arial" w:cs="Arial"/>
                <w:b/>
                <w:i/>
                <w:iCs/>
                <w:sz w:val="26"/>
                <w:szCs w:val="26"/>
              </w:rPr>
            </w:pPr>
            <w:r w:rsidRPr="00906567">
              <w:rPr>
                <w:rFonts w:ascii="Arial" w:eastAsia="Calibri" w:hAnsi="Arial" w:cs="Arial"/>
                <w:b/>
                <w:i/>
                <w:iCs/>
                <w:sz w:val="26"/>
                <w:szCs w:val="26"/>
              </w:rPr>
              <w:t xml:space="preserve">                    </w:t>
            </w:r>
          </w:p>
          <w:p w:rsidR="007861DE" w:rsidRDefault="007861DE" w:rsidP="007861DE">
            <w:pPr>
              <w:spacing w:after="0" w:line="240" w:lineRule="auto"/>
              <w:ind w:left="639" w:right="498"/>
              <w:jc w:val="both"/>
              <w:rPr>
                <w:rFonts w:ascii="Arial" w:eastAsia="Calibri" w:hAnsi="Arial" w:cs="Arial"/>
                <w:b/>
                <w:iCs/>
                <w:sz w:val="26"/>
                <w:szCs w:val="26"/>
                <w:lang w:val="es-PE"/>
              </w:rPr>
            </w:pPr>
            <w:r w:rsidRPr="00906567">
              <w:rPr>
                <w:rFonts w:ascii="Arial" w:eastAsia="Calibri" w:hAnsi="Arial" w:cs="Arial"/>
                <w:b/>
                <w:iCs/>
                <w:sz w:val="26"/>
                <w:szCs w:val="26"/>
              </w:rPr>
              <w:t>SALA SUPERIOR DEL TRIBUNAL DE JUSTICIA ADMINISTRATIVA DEL ESTADO DE OAXACA.</w:t>
            </w:r>
            <w:r w:rsidRPr="00906567">
              <w:rPr>
                <w:rFonts w:ascii="Arial" w:eastAsia="Calibri" w:hAnsi="Arial" w:cs="Arial"/>
                <w:b/>
                <w:iCs/>
                <w:sz w:val="26"/>
                <w:szCs w:val="26"/>
                <w:lang w:val="es-PE"/>
              </w:rPr>
              <w:t xml:space="preserve">      </w:t>
            </w:r>
          </w:p>
          <w:p w:rsidR="007861DE" w:rsidRPr="007861DE" w:rsidRDefault="007861DE" w:rsidP="007861DE">
            <w:pPr>
              <w:spacing w:after="0" w:line="240" w:lineRule="auto"/>
              <w:ind w:left="639" w:right="498"/>
              <w:jc w:val="both"/>
              <w:rPr>
                <w:rFonts w:ascii="Arial" w:eastAsia="Calibri" w:hAnsi="Arial" w:cs="Arial"/>
                <w:b/>
                <w:iCs/>
                <w:sz w:val="26"/>
                <w:szCs w:val="26"/>
              </w:rPr>
            </w:pPr>
            <w:r w:rsidRPr="00906567">
              <w:rPr>
                <w:rFonts w:ascii="Arial" w:eastAsia="Calibri" w:hAnsi="Arial" w:cs="Arial"/>
                <w:b/>
                <w:iCs/>
                <w:sz w:val="26"/>
                <w:szCs w:val="26"/>
                <w:lang w:val="es-PE"/>
              </w:rPr>
              <w:t xml:space="preserve">       </w:t>
            </w:r>
          </w:p>
          <w:p w:rsidR="007861DE" w:rsidRPr="00906567" w:rsidRDefault="007861DE" w:rsidP="007861DE">
            <w:pPr>
              <w:spacing w:after="0" w:line="360" w:lineRule="auto"/>
              <w:ind w:left="639" w:right="498"/>
              <w:rPr>
                <w:rFonts w:ascii="Arial" w:eastAsia="Calibri" w:hAnsi="Arial" w:cs="Arial"/>
                <w:b/>
                <w:iCs/>
                <w:sz w:val="26"/>
                <w:szCs w:val="26"/>
                <w:lang w:val="es-PE"/>
              </w:rPr>
            </w:pPr>
            <w:r>
              <w:rPr>
                <w:rFonts w:ascii="Arial" w:eastAsia="Calibri" w:hAnsi="Arial" w:cs="Arial"/>
                <w:b/>
                <w:iCs/>
                <w:sz w:val="26"/>
                <w:szCs w:val="26"/>
                <w:lang w:val="es-PE"/>
              </w:rPr>
              <w:t>RECURSO DE REVISIÓN:   512/2017</w:t>
            </w:r>
            <w:r w:rsidRPr="00906567">
              <w:rPr>
                <w:rFonts w:ascii="Arial" w:eastAsia="Calibri" w:hAnsi="Arial" w:cs="Arial"/>
                <w:b/>
                <w:iCs/>
                <w:sz w:val="26"/>
                <w:szCs w:val="26"/>
                <w:lang w:val="es-PE"/>
              </w:rPr>
              <w:t xml:space="preserve"> </w:t>
            </w:r>
          </w:p>
          <w:p w:rsidR="007861DE" w:rsidRDefault="007861DE" w:rsidP="007861DE">
            <w:pPr>
              <w:spacing w:after="0" w:line="240" w:lineRule="auto"/>
              <w:ind w:left="639" w:right="498"/>
              <w:rPr>
                <w:rFonts w:ascii="Arial" w:eastAsia="Calibri" w:hAnsi="Arial" w:cs="Arial"/>
                <w:b/>
                <w:iCs/>
                <w:sz w:val="26"/>
                <w:szCs w:val="26"/>
                <w:lang w:val="es-PE"/>
              </w:rPr>
            </w:pPr>
            <w:r>
              <w:rPr>
                <w:rFonts w:ascii="Arial" w:eastAsia="Calibri" w:hAnsi="Arial" w:cs="Arial"/>
                <w:b/>
                <w:iCs/>
                <w:sz w:val="26"/>
                <w:szCs w:val="26"/>
                <w:lang w:val="es-PE"/>
              </w:rPr>
              <w:t>EXPEDIENTE: 184</w:t>
            </w:r>
            <w:r w:rsidRPr="00906567">
              <w:rPr>
                <w:rFonts w:ascii="Arial" w:eastAsia="Calibri" w:hAnsi="Arial" w:cs="Arial"/>
                <w:b/>
                <w:iCs/>
                <w:sz w:val="26"/>
                <w:szCs w:val="26"/>
                <w:lang w:val="es-PE"/>
              </w:rPr>
              <w:t xml:space="preserve">/2016 DE LA </w:t>
            </w:r>
            <w:r>
              <w:rPr>
                <w:rFonts w:ascii="Arial" w:eastAsia="Calibri" w:hAnsi="Arial" w:cs="Arial"/>
                <w:b/>
                <w:iCs/>
                <w:sz w:val="26"/>
                <w:szCs w:val="26"/>
                <w:lang w:val="es-PE"/>
              </w:rPr>
              <w:t>SEXTA</w:t>
            </w:r>
            <w:r w:rsidRPr="00906567">
              <w:rPr>
                <w:rFonts w:ascii="Arial" w:eastAsia="Calibri" w:hAnsi="Arial" w:cs="Arial"/>
                <w:b/>
                <w:iCs/>
                <w:sz w:val="26"/>
                <w:szCs w:val="26"/>
                <w:lang w:val="es-PE"/>
              </w:rPr>
              <w:t xml:space="preserve"> SALA UNITARIA DE PRIMERA INSTANCIA</w:t>
            </w:r>
            <w:r>
              <w:rPr>
                <w:rFonts w:ascii="Arial" w:eastAsia="Calibri" w:hAnsi="Arial" w:cs="Arial"/>
                <w:b/>
                <w:iCs/>
                <w:sz w:val="26"/>
                <w:szCs w:val="26"/>
                <w:lang w:val="es-PE"/>
              </w:rPr>
              <w:t>.</w:t>
            </w:r>
            <w:r w:rsidRPr="00906567">
              <w:rPr>
                <w:rFonts w:ascii="Arial" w:eastAsia="Calibri" w:hAnsi="Arial" w:cs="Arial"/>
                <w:b/>
                <w:iCs/>
                <w:sz w:val="26"/>
                <w:szCs w:val="26"/>
                <w:lang w:val="es-PE"/>
              </w:rPr>
              <w:t xml:space="preserve">  </w:t>
            </w:r>
          </w:p>
          <w:p w:rsidR="007861DE" w:rsidRPr="00906567" w:rsidRDefault="007861DE" w:rsidP="007861DE">
            <w:pPr>
              <w:spacing w:after="0" w:line="240" w:lineRule="auto"/>
              <w:ind w:left="639" w:right="498"/>
              <w:rPr>
                <w:rFonts w:ascii="Arial" w:eastAsia="Calibri" w:hAnsi="Arial" w:cs="Arial"/>
                <w:b/>
                <w:iCs/>
                <w:sz w:val="26"/>
                <w:szCs w:val="26"/>
                <w:lang w:val="es-PE"/>
              </w:rPr>
            </w:pPr>
          </w:p>
          <w:p w:rsidR="007861DE" w:rsidRPr="00906567" w:rsidRDefault="007861DE" w:rsidP="007861DE">
            <w:pPr>
              <w:spacing w:after="0" w:line="240" w:lineRule="auto"/>
              <w:ind w:left="639" w:right="498"/>
              <w:rPr>
                <w:rFonts w:ascii="Arial" w:eastAsia="Calibri" w:hAnsi="Arial" w:cs="Arial"/>
                <w:b/>
                <w:iCs/>
                <w:sz w:val="26"/>
                <w:szCs w:val="26"/>
                <w:lang w:val="es-PE"/>
              </w:rPr>
            </w:pPr>
            <w:r w:rsidRPr="00906567">
              <w:rPr>
                <w:rFonts w:ascii="Arial" w:eastAsia="Calibri" w:hAnsi="Arial" w:cs="Arial"/>
                <w:b/>
                <w:iCs/>
                <w:sz w:val="26"/>
                <w:szCs w:val="26"/>
                <w:lang w:val="es-PE"/>
              </w:rPr>
              <w:t>PONENTE: MAGISTRADO HUGO VILLEGAS AQUINO</w:t>
            </w:r>
            <w:r>
              <w:rPr>
                <w:rFonts w:ascii="Arial" w:eastAsia="Calibri" w:hAnsi="Arial" w:cs="Arial"/>
                <w:b/>
                <w:iCs/>
                <w:sz w:val="26"/>
                <w:szCs w:val="26"/>
                <w:lang w:val="es-PE"/>
              </w:rPr>
              <w:t>.</w:t>
            </w:r>
          </w:p>
        </w:tc>
      </w:tr>
    </w:tbl>
    <w:p w:rsidR="007861DE" w:rsidRPr="007861DE" w:rsidRDefault="007861DE" w:rsidP="00E154BD">
      <w:pPr>
        <w:spacing w:after="0" w:line="360" w:lineRule="auto"/>
        <w:ind w:right="-356"/>
        <w:jc w:val="both"/>
        <w:rPr>
          <w:rFonts w:ascii="Arial" w:eastAsia="Calibri" w:hAnsi="Arial" w:cs="Arial"/>
          <w:b/>
          <w:sz w:val="26"/>
          <w:szCs w:val="26"/>
          <w:lang w:val="es-MX"/>
        </w:rPr>
      </w:pPr>
      <w:r w:rsidRPr="00906567">
        <w:rPr>
          <w:rFonts w:ascii="Arial" w:eastAsia="Calibri" w:hAnsi="Arial" w:cs="Arial"/>
          <w:b/>
          <w:sz w:val="26"/>
          <w:szCs w:val="26"/>
          <w:lang w:val="es-MX"/>
        </w:rPr>
        <w:t>OAXACA DE JUÁREZ, OAXACA,</w:t>
      </w:r>
      <w:r>
        <w:rPr>
          <w:rFonts w:ascii="Arial" w:eastAsia="Calibri" w:hAnsi="Arial" w:cs="Arial"/>
          <w:b/>
          <w:sz w:val="26"/>
          <w:szCs w:val="26"/>
          <w:lang w:val="es-MX"/>
        </w:rPr>
        <w:t xml:space="preserve"> VEINTIDÓS DE ENERO DE DOS MIL DIECINUEVE</w:t>
      </w:r>
      <w:r w:rsidRPr="00906567">
        <w:rPr>
          <w:rFonts w:ascii="Arial" w:eastAsia="Calibri" w:hAnsi="Arial" w:cs="Arial"/>
          <w:b/>
          <w:sz w:val="26"/>
          <w:szCs w:val="26"/>
          <w:lang w:val="es-MX"/>
        </w:rPr>
        <w:t>.</w:t>
      </w:r>
      <w:r>
        <w:rPr>
          <w:rFonts w:ascii="Arial" w:eastAsia="Calibri" w:hAnsi="Arial" w:cs="Arial"/>
          <w:b/>
          <w:sz w:val="26"/>
          <w:szCs w:val="26"/>
          <w:lang w:val="es-MX"/>
        </w:rPr>
        <w:t xml:space="preserve"> </w:t>
      </w:r>
    </w:p>
    <w:p w:rsidR="007861DE" w:rsidRDefault="005B0BFE" w:rsidP="00E154BD">
      <w:pPr>
        <w:spacing w:before="240" w:after="0" w:line="360" w:lineRule="auto"/>
        <w:ind w:firstLine="708"/>
        <w:jc w:val="both"/>
        <w:rPr>
          <w:rFonts w:ascii="Arial" w:hAnsi="Arial" w:cs="Arial"/>
          <w:sz w:val="26"/>
          <w:szCs w:val="26"/>
        </w:rPr>
      </w:pPr>
      <w:r w:rsidRPr="00E154BD">
        <w:rPr>
          <w:sz w:val="26"/>
          <w:szCs w:val="26"/>
        </w:rPr>
        <w:t xml:space="preserve"> </w:t>
      </w:r>
      <w:r w:rsidR="007861DE" w:rsidRPr="00E154BD">
        <w:rPr>
          <w:rFonts w:ascii="Arial" w:hAnsi="Arial" w:cs="Arial"/>
          <w:sz w:val="26"/>
          <w:szCs w:val="26"/>
        </w:rPr>
        <w:t xml:space="preserve">Por recibido el Cuaderno de Revisión </w:t>
      </w:r>
      <w:r w:rsidR="007861DE" w:rsidRPr="00E154BD">
        <w:rPr>
          <w:rFonts w:ascii="Arial" w:hAnsi="Arial" w:cs="Arial"/>
          <w:b/>
          <w:sz w:val="26"/>
          <w:szCs w:val="26"/>
        </w:rPr>
        <w:t>512/2017</w:t>
      </w:r>
      <w:r w:rsidR="007861DE" w:rsidRPr="00E154BD">
        <w:rPr>
          <w:rFonts w:ascii="Arial" w:hAnsi="Arial" w:cs="Arial"/>
          <w:sz w:val="26"/>
          <w:szCs w:val="26"/>
        </w:rPr>
        <w:t>, que remite la Secretaría General de Acuerdos, con motivo del</w:t>
      </w:r>
      <w:r w:rsidR="007861DE" w:rsidRPr="00E154BD">
        <w:rPr>
          <w:rFonts w:ascii="Arial" w:hAnsi="Arial" w:cs="Arial"/>
          <w:sz w:val="26"/>
          <w:szCs w:val="26"/>
        </w:rPr>
        <w:softHyphen/>
      </w:r>
      <w:r w:rsidR="007861DE" w:rsidRPr="00E154BD">
        <w:rPr>
          <w:rFonts w:ascii="Arial" w:hAnsi="Arial" w:cs="Arial"/>
          <w:sz w:val="26"/>
          <w:szCs w:val="26"/>
        </w:rPr>
        <w:softHyphen/>
      </w:r>
      <w:r w:rsidR="007861DE" w:rsidRPr="00E154BD">
        <w:rPr>
          <w:rFonts w:ascii="Arial" w:hAnsi="Arial" w:cs="Arial"/>
          <w:sz w:val="26"/>
          <w:szCs w:val="26"/>
        </w:rPr>
        <w:softHyphen/>
      </w:r>
      <w:r w:rsidR="007861DE" w:rsidRPr="00E154BD">
        <w:rPr>
          <w:rFonts w:ascii="Arial" w:hAnsi="Arial" w:cs="Arial"/>
          <w:sz w:val="26"/>
          <w:szCs w:val="26"/>
        </w:rPr>
        <w:softHyphen/>
      </w:r>
      <w:r w:rsidR="007861DE" w:rsidRPr="00E154BD">
        <w:rPr>
          <w:rFonts w:ascii="Arial" w:hAnsi="Arial" w:cs="Arial"/>
          <w:sz w:val="26"/>
          <w:szCs w:val="26"/>
        </w:rPr>
        <w:softHyphen/>
      </w:r>
      <w:r w:rsidR="007861DE" w:rsidRPr="00E154BD">
        <w:rPr>
          <w:rFonts w:ascii="Arial" w:hAnsi="Arial" w:cs="Arial"/>
          <w:sz w:val="26"/>
          <w:szCs w:val="26"/>
        </w:rPr>
        <w:softHyphen/>
      </w:r>
      <w:r w:rsidR="007861DE" w:rsidRPr="00E154BD">
        <w:rPr>
          <w:rFonts w:ascii="Arial" w:hAnsi="Arial" w:cs="Arial"/>
          <w:sz w:val="26"/>
          <w:szCs w:val="26"/>
        </w:rPr>
        <w:softHyphen/>
      </w:r>
      <w:r w:rsidR="007861DE" w:rsidRPr="00E154BD">
        <w:rPr>
          <w:rFonts w:ascii="Arial" w:hAnsi="Arial" w:cs="Arial"/>
          <w:sz w:val="26"/>
          <w:szCs w:val="26"/>
        </w:rPr>
        <w:softHyphen/>
      </w:r>
      <w:r w:rsidR="007861DE" w:rsidRPr="00E154BD">
        <w:rPr>
          <w:rFonts w:ascii="Arial" w:hAnsi="Arial" w:cs="Arial"/>
          <w:sz w:val="26"/>
          <w:szCs w:val="26"/>
        </w:rPr>
        <w:softHyphen/>
      </w:r>
      <w:r w:rsidR="007861DE" w:rsidRPr="00E154BD">
        <w:rPr>
          <w:rFonts w:ascii="Arial" w:hAnsi="Arial" w:cs="Arial"/>
          <w:sz w:val="26"/>
          <w:szCs w:val="26"/>
        </w:rPr>
        <w:softHyphen/>
      </w:r>
      <w:r w:rsidR="007861DE" w:rsidRPr="00E154BD">
        <w:rPr>
          <w:rFonts w:ascii="Arial" w:hAnsi="Arial" w:cs="Arial"/>
          <w:sz w:val="26"/>
          <w:szCs w:val="26"/>
        </w:rPr>
        <w:softHyphen/>
      </w:r>
      <w:r w:rsidR="007861DE" w:rsidRPr="00E154BD">
        <w:rPr>
          <w:rFonts w:ascii="Arial" w:hAnsi="Arial" w:cs="Arial"/>
          <w:sz w:val="26"/>
          <w:szCs w:val="26"/>
        </w:rPr>
        <w:softHyphen/>
      </w:r>
      <w:r w:rsidR="007861DE" w:rsidRPr="00E154BD">
        <w:rPr>
          <w:rFonts w:ascii="Arial" w:hAnsi="Arial" w:cs="Arial"/>
          <w:sz w:val="26"/>
          <w:szCs w:val="26"/>
        </w:rPr>
        <w:softHyphen/>
        <w:t xml:space="preserve"> Juicio de Amparo promovido por </w:t>
      </w:r>
      <w:r w:rsidR="00D145B3">
        <w:rPr>
          <w:rFonts w:ascii="Arial" w:hAnsi="Arial" w:cs="Arial"/>
          <w:b/>
          <w:sz w:val="26"/>
          <w:szCs w:val="26"/>
        </w:rPr>
        <w:t>**********</w:t>
      </w:r>
      <w:r w:rsidR="007861DE" w:rsidRPr="00E154BD">
        <w:rPr>
          <w:rFonts w:ascii="Arial" w:hAnsi="Arial" w:cs="Arial"/>
          <w:sz w:val="26"/>
          <w:szCs w:val="26"/>
        </w:rPr>
        <w:t xml:space="preserve">en contra de la resolución de 25 veinticinco de enero de 2018 dos mil dieciocho, dictada por esta Sala Superior dentro del recurso de revisión al rubro indicado, por lo que en cumplimiento a la ejecutoria de 26 veintiséis de noviembre de 2018 dictada por el Tribunal Colegiado de Circuito en Materias Civil y Administrativa del Décimo Tercer Circuito con residencia en el estado de Oaxaca, se procede a dictar nueva resolución en los siguientes términos: </w:t>
      </w:r>
    </w:p>
    <w:p w:rsidR="00E154BD" w:rsidRPr="00E154BD" w:rsidRDefault="00E154BD" w:rsidP="00E154BD">
      <w:pPr>
        <w:spacing w:before="240" w:after="0" w:line="360" w:lineRule="auto"/>
        <w:ind w:firstLine="708"/>
        <w:jc w:val="both"/>
        <w:rPr>
          <w:rFonts w:ascii="Arial" w:hAnsi="Arial" w:cs="Arial"/>
          <w:sz w:val="26"/>
          <w:szCs w:val="26"/>
        </w:rPr>
      </w:pPr>
    </w:p>
    <w:p w:rsidR="007861DE" w:rsidRPr="00E154BD" w:rsidRDefault="007861DE" w:rsidP="00E154BD">
      <w:pPr>
        <w:spacing w:after="0" w:line="360" w:lineRule="auto"/>
        <w:jc w:val="center"/>
        <w:rPr>
          <w:rFonts w:ascii="Arial" w:hAnsi="Arial" w:cs="Arial"/>
          <w:b/>
          <w:bCs/>
          <w:sz w:val="26"/>
          <w:szCs w:val="26"/>
        </w:rPr>
      </w:pPr>
      <w:r w:rsidRPr="00E154BD">
        <w:rPr>
          <w:rFonts w:ascii="Arial" w:hAnsi="Arial" w:cs="Arial"/>
          <w:b/>
          <w:bCs/>
          <w:sz w:val="26"/>
          <w:szCs w:val="26"/>
        </w:rPr>
        <w:t>R E S U L T A N D O</w:t>
      </w:r>
    </w:p>
    <w:p w:rsidR="007861DE" w:rsidRPr="00E154BD" w:rsidRDefault="007861DE" w:rsidP="00E154BD">
      <w:pPr>
        <w:spacing w:after="0" w:line="360" w:lineRule="auto"/>
        <w:ind w:firstLine="709"/>
        <w:jc w:val="both"/>
        <w:rPr>
          <w:rFonts w:ascii="Arial" w:hAnsi="Arial" w:cs="Arial"/>
          <w:sz w:val="26"/>
          <w:szCs w:val="26"/>
        </w:rPr>
      </w:pPr>
      <w:r w:rsidRPr="00E154BD">
        <w:rPr>
          <w:rFonts w:ascii="Arial" w:hAnsi="Arial" w:cs="Arial"/>
          <w:b/>
          <w:bCs/>
          <w:sz w:val="26"/>
          <w:szCs w:val="26"/>
        </w:rPr>
        <w:t xml:space="preserve">PRIMERO. </w:t>
      </w:r>
      <w:r w:rsidRPr="00E154BD">
        <w:rPr>
          <w:rFonts w:ascii="Arial" w:hAnsi="Arial" w:cs="Arial"/>
          <w:sz w:val="26"/>
          <w:szCs w:val="26"/>
        </w:rPr>
        <w:t>La Sala Superior de este Tribunal, el 25 veinticinco de enero de 2018  dos mil dieciocho dictó resolución, en cuyos puntos resolutivos determinó:</w:t>
      </w:r>
    </w:p>
    <w:p w:rsidR="007861DE" w:rsidRPr="00E154BD" w:rsidRDefault="007861DE" w:rsidP="00E154BD">
      <w:pPr>
        <w:widowControl w:val="0"/>
        <w:tabs>
          <w:tab w:val="left" w:pos="-1985"/>
          <w:tab w:val="left" w:pos="7938"/>
        </w:tabs>
        <w:spacing w:before="240" w:after="0" w:line="360" w:lineRule="auto"/>
        <w:ind w:left="709" w:right="17"/>
        <w:jc w:val="both"/>
        <w:rPr>
          <w:rFonts w:ascii="Arial" w:eastAsia="Times New Roman" w:hAnsi="Arial" w:cs="Arial"/>
          <w:i/>
          <w:lang w:eastAsia="es-ES"/>
        </w:rPr>
      </w:pPr>
      <w:r w:rsidRPr="00E154BD">
        <w:rPr>
          <w:rFonts w:ascii="Arial" w:eastAsia="Times New Roman" w:hAnsi="Arial" w:cs="Arial"/>
          <w:b/>
          <w:i/>
          <w:lang w:eastAsia="es-ES"/>
        </w:rPr>
        <w:t>“…PRIMERO</w:t>
      </w:r>
      <w:r w:rsidRPr="00E154BD">
        <w:rPr>
          <w:rFonts w:ascii="Arial" w:eastAsia="Times New Roman" w:hAnsi="Arial" w:cs="Arial"/>
          <w:i/>
          <w:lang w:eastAsia="es-ES"/>
        </w:rPr>
        <w:t xml:space="preserve">. Se </w:t>
      </w:r>
      <w:r w:rsidRPr="00E154BD">
        <w:rPr>
          <w:rFonts w:ascii="Arial" w:eastAsia="Times New Roman" w:hAnsi="Arial" w:cs="Arial"/>
          <w:b/>
          <w:i/>
          <w:lang w:eastAsia="es-ES"/>
        </w:rPr>
        <w:t xml:space="preserve">CONFIRMA </w:t>
      </w:r>
      <w:r w:rsidRPr="00E154BD">
        <w:rPr>
          <w:rFonts w:ascii="Arial" w:eastAsia="Times New Roman" w:hAnsi="Arial" w:cs="Arial"/>
          <w:i/>
          <w:lang w:eastAsia="es-ES"/>
        </w:rPr>
        <w:t>la sentencia de</w:t>
      </w:r>
      <w:r w:rsidR="00426215">
        <w:rPr>
          <w:rFonts w:ascii="Arial" w:eastAsia="Times New Roman" w:hAnsi="Arial" w:cs="Arial"/>
          <w:i/>
          <w:lang w:eastAsia="es-ES"/>
        </w:rPr>
        <w:t xml:space="preserve"> 23</w:t>
      </w:r>
      <w:r w:rsidRPr="00E154BD">
        <w:rPr>
          <w:rFonts w:ascii="Arial" w:eastAsia="Times New Roman" w:hAnsi="Arial" w:cs="Arial"/>
          <w:i/>
          <w:lang w:eastAsia="es-ES"/>
        </w:rPr>
        <w:t xml:space="preserve"> veintitrés de marzo de 2017 dos mil diecisiete</w:t>
      </w:r>
      <w:r w:rsidRPr="00E154BD">
        <w:rPr>
          <w:rFonts w:ascii="Arial" w:eastAsia="Times New Roman" w:hAnsi="Arial" w:cs="Arial"/>
          <w:b/>
          <w:i/>
          <w:lang w:eastAsia="es-ES"/>
        </w:rPr>
        <w:t xml:space="preserve">, </w:t>
      </w:r>
      <w:r w:rsidRPr="00E154BD">
        <w:rPr>
          <w:rFonts w:ascii="Arial" w:eastAsia="Times New Roman" w:hAnsi="Arial" w:cs="Arial"/>
          <w:i/>
          <w:lang w:eastAsia="es-ES"/>
        </w:rPr>
        <w:t xml:space="preserve">como se apuntó en el considerando que antecede. </w:t>
      </w:r>
    </w:p>
    <w:p w:rsidR="00E154BD" w:rsidRDefault="007861DE" w:rsidP="00E154BD">
      <w:pPr>
        <w:widowControl w:val="0"/>
        <w:tabs>
          <w:tab w:val="left" w:pos="-1985"/>
          <w:tab w:val="left" w:pos="7938"/>
        </w:tabs>
        <w:spacing w:before="240" w:after="0" w:line="360" w:lineRule="auto"/>
        <w:ind w:left="709" w:right="17"/>
        <w:jc w:val="both"/>
        <w:rPr>
          <w:rFonts w:ascii="Arial" w:hAnsi="Arial" w:cs="Arial"/>
          <w:i/>
        </w:rPr>
      </w:pPr>
      <w:r w:rsidRPr="00E154BD">
        <w:rPr>
          <w:rFonts w:ascii="Arial" w:eastAsia="Times New Roman" w:hAnsi="Arial" w:cs="Arial"/>
          <w:i/>
          <w:lang w:eastAsia="es-ES"/>
        </w:rPr>
        <w:t xml:space="preserve"> </w:t>
      </w:r>
      <w:r w:rsidRPr="00E154BD">
        <w:rPr>
          <w:rFonts w:ascii="Arial" w:hAnsi="Arial" w:cs="Arial"/>
          <w:b/>
          <w:i/>
        </w:rPr>
        <w:t>SEGUNDO. NOTIFÍQUESE Y CÚMPLASE,</w:t>
      </w:r>
      <w:r w:rsidRPr="00E154BD">
        <w:rPr>
          <w:rFonts w:ascii="Arial" w:hAnsi="Arial" w:cs="Arial"/>
          <w:i/>
        </w:rPr>
        <w:t xml:space="preserve"> con copia certificada de la presente resolución, vuelvan las constancias remitidas a la  Sexta Sala Unitaria de Primera Instancia y en su oportunidad archívese el cuaderno de revisión como asunto concluido…”</w:t>
      </w:r>
      <w:r w:rsidR="00E154BD" w:rsidRPr="00E154BD">
        <w:rPr>
          <w:rFonts w:ascii="Arial" w:hAnsi="Arial" w:cs="Arial"/>
          <w:i/>
        </w:rPr>
        <w:t xml:space="preserve"> </w:t>
      </w:r>
    </w:p>
    <w:p w:rsidR="00E154BD" w:rsidRPr="00E154BD" w:rsidRDefault="00E154BD" w:rsidP="00E154BD">
      <w:pPr>
        <w:widowControl w:val="0"/>
        <w:tabs>
          <w:tab w:val="left" w:pos="-1985"/>
          <w:tab w:val="left" w:pos="7938"/>
        </w:tabs>
        <w:spacing w:before="240" w:after="0" w:line="360" w:lineRule="auto"/>
        <w:ind w:left="709" w:right="17"/>
        <w:jc w:val="both"/>
        <w:rPr>
          <w:rFonts w:ascii="Arial" w:hAnsi="Arial" w:cs="Arial"/>
          <w:i/>
        </w:rPr>
      </w:pPr>
    </w:p>
    <w:p w:rsidR="007861DE" w:rsidRPr="00E154BD" w:rsidRDefault="007861DE" w:rsidP="007861DE">
      <w:pPr>
        <w:spacing w:line="360" w:lineRule="auto"/>
        <w:ind w:firstLine="709"/>
        <w:jc w:val="both"/>
        <w:rPr>
          <w:rFonts w:ascii="Arial" w:hAnsi="Arial" w:cs="Arial"/>
          <w:bCs/>
          <w:sz w:val="26"/>
          <w:szCs w:val="26"/>
        </w:rPr>
      </w:pPr>
      <w:r w:rsidRPr="00E154BD">
        <w:rPr>
          <w:rFonts w:ascii="Arial" w:hAnsi="Arial" w:cs="Arial"/>
          <w:b/>
          <w:bCs/>
          <w:sz w:val="26"/>
          <w:szCs w:val="26"/>
        </w:rPr>
        <w:t xml:space="preserve">SEGUNDO. </w:t>
      </w:r>
      <w:r w:rsidRPr="00E154BD">
        <w:rPr>
          <w:rFonts w:ascii="Arial" w:hAnsi="Arial" w:cs="Arial"/>
          <w:bCs/>
          <w:sz w:val="26"/>
          <w:szCs w:val="26"/>
        </w:rPr>
        <w:t xml:space="preserve">En contra de dicha resolución </w:t>
      </w:r>
      <w:r w:rsidR="00D145B3">
        <w:rPr>
          <w:rFonts w:ascii="Arial" w:hAnsi="Arial" w:cs="Arial"/>
          <w:bCs/>
          <w:sz w:val="26"/>
          <w:szCs w:val="26"/>
        </w:rPr>
        <w:t>**********</w:t>
      </w:r>
      <w:r w:rsidRPr="00E154BD">
        <w:rPr>
          <w:rFonts w:ascii="Arial" w:hAnsi="Arial" w:cs="Arial"/>
          <w:bCs/>
          <w:sz w:val="26"/>
          <w:szCs w:val="26"/>
        </w:rPr>
        <w:t xml:space="preserve">, promovieron amparo directo ante el Tribunal Colegiado en Materias Civil y Administrativa del Décimo Tercer Circuito del Estado de Oaxaca, quien por ejecutoria de 26 veintiséis de noviembre de 2018 dos mil dieciocho </w:t>
      </w:r>
      <w:r w:rsidRPr="00E154BD">
        <w:rPr>
          <w:rFonts w:ascii="Arial" w:hAnsi="Arial" w:cs="Arial"/>
          <w:bCs/>
          <w:sz w:val="26"/>
          <w:szCs w:val="26"/>
        </w:rPr>
        <w:lastRenderedPageBreak/>
        <w:t>CONCEDIÓ EL AMPARO Y PROTECCIÓN DE LA JUSTICIA FEDERAL a los quejosos en el juicio de amparo A.D.A 377/2018 al considerar:</w:t>
      </w:r>
    </w:p>
    <w:p w:rsidR="007861DE" w:rsidRDefault="007861DE" w:rsidP="007861DE">
      <w:pPr>
        <w:spacing w:line="360" w:lineRule="auto"/>
        <w:ind w:left="851" w:right="778"/>
        <w:jc w:val="both"/>
        <w:rPr>
          <w:rFonts w:ascii="Arial" w:hAnsi="Arial" w:cs="Arial"/>
          <w:bCs/>
          <w:i/>
        </w:rPr>
      </w:pPr>
      <w:r w:rsidRPr="001F681E">
        <w:rPr>
          <w:rFonts w:ascii="Arial" w:hAnsi="Arial" w:cs="Arial"/>
          <w:bCs/>
          <w:i/>
        </w:rPr>
        <w:t>“…</w:t>
      </w:r>
      <w:r>
        <w:rPr>
          <w:rFonts w:ascii="Arial" w:hAnsi="Arial" w:cs="Arial"/>
          <w:bCs/>
          <w:i/>
        </w:rPr>
        <w:t xml:space="preserve">Como se aprecia de los preceptos transcritos, que regulan entre otras cuestiones, el régimen disciplinario de los elementos de seguridad pública a cargo de, entre otros, los municipios del Estado de Oaxaca, la separación del cargo de un policía, debe estar necesariamente motivada por incumplir sus obligaciones legales (causa justificada), lo cual siempre será material del desahogo de un procedimiento administrativo en que habrá de respetarse el derecho de audiencia del policía y deberá culminar con una resolución fundada y motivada que defina su situación administrativa, dictada por la autoridad competente, Consejo de Honor y Justicia, en el caso, del municipio en el que se desempeñó; que en el caso sería Santa Lucía del Camino, Oaxaca. </w:t>
      </w:r>
    </w:p>
    <w:p w:rsidR="007861DE" w:rsidRDefault="007861DE" w:rsidP="007861DE">
      <w:pPr>
        <w:spacing w:line="360" w:lineRule="auto"/>
        <w:ind w:left="851" w:right="778"/>
        <w:jc w:val="both"/>
        <w:rPr>
          <w:rFonts w:ascii="Arial" w:hAnsi="Arial" w:cs="Arial"/>
          <w:bCs/>
          <w:i/>
        </w:rPr>
      </w:pPr>
      <w:r>
        <w:rPr>
          <w:rFonts w:ascii="Arial" w:hAnsi="Arial" w:cs="Arial"/>
          <w:bCs/>
          <w:i/>
        </w:rPr>
        <w:t xml:space="preserve">Con base en lo anterior, se puede establecer que si el Tribunal de Justicia Administrativa es competente para conocer de las controversias suscitadas por las relaciones administrativas entre el municipio y sus policías, como la separación de sus cargos, y si dicha separación de cargo sólo puede motivarse por causa justificada (legal) así determinada por una autoridad administrativa competente (Consejo de Honor y Justicia) en una resolución fundada y motivada producto de un procedimiento en que se haya respetado el derecho de audiencia del policía, luego, la materia del litigio debió consistir en determinar si existía causa justificada de la separación del cargo de los actores; si fueron observadas las formalidades del procedimiento para ello y si existió resolución debidamente fundada y motivada. </w:t>
      </w:r>
    </w:p>
    <w:p w:rsidR="007861DE" w:rsidRDefault="007861DE" w:rsidP="007861DE">
      <w:pPr>
        <w:spacing w:line="360" w:lineRule="auto"/>
        <w:ind w:left="851" w:right="778"/>
        <w:jc w:val="both"/>
        <w:rPr>
          <w:rFonts w:ascii="Arial" w:hAnsi="Arial" w:cs="Arial"/>
          <w:bCs/>
          <w:i/>
        </w:rPr>
      </w:pPr>
      <w:r>
        <w:rPr>
          <w:rFonts w:ascii="Arial" w:hAnsi="Arial" w:cs="Arial"/>
          <w:bCs/>
          <w:i/>
        </w:rPr>
        <w:t xml:space="preserve">No obstante, como se advierte de la resolución impugnada, el tribunal </w:t>
      </w:r>
      <w:proofErr w:type="gramStart"/>
      <w:r>
        <w:rPr>
          <w:rFonts w:ascii="Arial" w:hAnsi="Arial" w:cs="Arial"/>
          <w:bCs/>
          <w:i/>
        </w:rPr>
        <w:t>responsables</w:t>
      </w:r>
      <w:proofErr w:type="gramEnd"/>
      <w:r>
        <w:rPr>
          <w:rFonts w:ascii="Arial" w:hAnsi="Arial" w:cs="Arial"/>
          <w:bCs/>
          <w:i/>
        </w:rPr>
        <w:t xml:space="preserve"> no fijó  la litis de forma congruente con la naturaleza administrativa del acto demandado, con la consecuente fijación incorrecta de cargas probatorias y con indebida valoración de las mismas. </w:t>
      </w:r>
    </w:p>
    <w:p w:rsidR="007861DE" w:rsidRDefault="007861DE" w:rsidP="007861DE">
      <w:pPr>
        <w:spacing w:line="360" w:lineRule="auto"/>
        <w:ind w:left="851" w:right="778"/>
        <w:jc w:val="both"/>
        <w:rPr>
          <w:rFonts w:ascii="Arial" w:hAnsi="Arial" w:cs="Arial"/>
          <w:bCs/>
          <w:i/>
        </w:rPr>
      </w:pPr>
      <w:r>
        <w:rPr>
          <w:rFonts w:ascii="Arial" w:hAnsi="Arial" w:cs="Arial"/>
          <w:bCs/>
          <w:i/>
        </w:rPr>
        <w:t xml:space="preserve">Esto es, con independencia de cómo haya sido demandado, los promoventes del juicio se quejaron de una separación injustificada de su cargo como policías al no haberse fundado en resolución administrativa alguna, pues adujeron haber sido de forma verbal que se les comunicó esa separación y su baja de la nómina, señalando en específico que el encargado del despacho de la presidencia municipal de Santa Lucía del Camino, Oaxaca, el quince de agosto de dos mil trece les dijo: “a partir de hoy están dado de baja, búsquenle por otro lado, aquí ya no hay trabajo, porque no hay recursos ni para nosotros”. </w:t>
      </w:r>
    </w:p>
    <w:p w:rsidR="007861DE" w:rsidRDefault="007861DE" w:rsidP="007861DE">
      <w:pPr>
        <w:spacing w:line="360" w:lineRule="auto"/>
        <w:ind w:left="851" w:right="778"/>
        <w:jc w:val="both"/>
        <w:rPr>
          <w:rFonts w:ascii="Arial" w:hAnsi="Arial" w:cs="Arial"/>
          <w:bCs/>
          <w:i/>
        </w:rPr>
      </w:pPr>
      <w:r>
        <w:rPr>
          <w:rFonts w:ascii="Arial" w:hAnsi="Arial" w:cs="Arial"/>
          <w:bCs/>
          <w:i/>
        </w:rPr>
        <w:t xml:space="preserve">Por su parte, la autoridad municipal demandada –por conducto de la síndico municipal- según se destacó en los antecedentes del asunto, </w:t>
      </w:r>
      <w:r>
        <w:rPr>
          <w:rFonts w:ascii="Arial" w:hAnsi="Arial" w:cs="Arial"/>
          <w:bCs/>
          <w:i/>
          <w:u w:val="single"/>
        </w:rPr>
        <w:t xml:space="preserve">reconoció la </w:t>
      </w:r>
      <w:r w:rsidRPr="001866E5">
        <w:rPr>
          <w:rFonts w:ascii="Arial" w:hAnsi="Arial" w:cs="Arial"/>
          <w:bCs/>
          <w:i/>
        </w:rPr>
        <w:t xml:space="preserve">relación administrativa </w:t>
      </w:r>
      <w:r>
        <w:rPr>
          <w:rFonts w:ascii="Arial" w:hAnsi="Arial" w:cs="Arial"/>
          <w:bCs/>
          <w:i/>
        </w:rPr>
        <w:t xml:space="preserve">entre ésta y los actores, señalando en el punto 2 de su contestación: “Respecto a esta punto manifiesto que los </w:t>
      </w:r>
      <w:r w:rsidR="009F098C">
        <w:rPr>
          <w:rFonts w:ascii="Arial" w:hAnsi="Arial" w:cs="Arial"/>
          <w:bCs/>
          <w:i/>
        </w:rPr>
        <w:t>**********</w:t>
      </w:r>
      <w:r>
        <w:rPr>
          <w:rFonts w:ascii="Arial" w:hAnsi="Arial" w:cs="Arial"/>
          <w:bCs/>
          <w:i/>
        </w:rPr>
        <w:t>, prestaron sus servicios únicamente a mi representado H. Ayuntamiento de Santa Lucía del Camino y de quien como lo he manifestado soy la representante legal…”, y negó que existiera la separación del cargo, pero agregó “Es parcialmente cierto que con fecha, trece de agosto del (sic) dos mil trece, hayan sido citado por los CC. (</w:t>
      </w:r>
      <w:proofErr w:type="gramStart"/>
      <w:r>
        <w:rPr>
          <w:rFonts w:ascii="Arial" w:hAnsi="Arial" w:cs="Arial"/>
          <w:bCs/>
          <w:i/>
        </w:rPr>
        <w:t>sic</w:t>
      </w:r>
      <w:proofErr w:type="gramEnd"/>
      <w:r>
        <w:rPr>
          <w:rFonts w:ascii="Arial" w:hAnsi="Arial" w:cs="Arial"/>
          <w:bCs/>
          <w:i/>
        </w:rPr>
        <w:t xml:space="preserve">) SÍNDICO PROCURADOR, ENCARGADO DEL DESPACHO DE LOS ASUNTOS DE LA PRESIDENCIA MUNICIPAL, REGIDOR DE AGENCIAS Y COLONIAS en su calidad de integrantes de la Comisión de Honor y Justicia del H. (sic) Ayuntamiento de Santa Lucia del Camino, pero la verdad de los hechos, es que fueron citados con la finalidad de ser escuchados y no violentar su derecho de audiencia, en virtud de que sin causa justificada ya no se presentaron a la corporación policiaca, como se acredita con los partes informativos de sus superiores que se anexan…”, advirtiéndose de las constancias que la autoridad demandada remitió, la copia del expediente administrativo CHJSLC/07/2013 que tiene como origen los oficios 020/SMLC/CPPM/2013 y 024/SMLC/CPPM/2013, de veintitrés de julio y cinco de agosto de dos mil trece, respectivamente, suscritos por el encargado del Grupo Dos de Policía Preventiva municipal de ese ayuntamiento, de los que indicó se desprende que </w:t>
      </w:r>
      <w:r w:rsidR="009E455E">
        <w:rPr>
          <w:rFonts w:ascii="Arial" w:hAnsi="Arial" w:cs="Arial"/>
          <w:bCs/>
          <w:i/>
        </w:rPr>
        <w:t>**********</w:t>
      </w:r>
      <w:r>
        <w:rPr>
          <w:rFonts w:ascii="Arial" w:hAnsi="Arial" w:cs="Arial"/>
          <w:bCs/>
          <w:i/>
        </w:rPr>
        <w:t xml:space="preserve"> incurrieron en la comisión de faltas administrativas, apreciándose de los oficios en comento, que respecto del primero de los disconformes, se indicó: “… me permito manifestarle que los días 29 y 31 de julio de este año, el policía de línea </w:t>
      </w:r>
      <w:r w:rsidR="009E455E">
        <w:rPr>
          <w:rFonts w:ascii="Arial" w:hAnsi="Arial" w:cs="Arial"/>
          <w:bCs/>
          <w:i/>
        </w:rPr>
        <w:t>**********</w:t>
      </w:r>
      <w:r>
        <w:rPr>
          <w:rFonts w:ascii="Arial" w:hAnsi="Arial" w:cs="Arial"/>
          <w:bCs/>
          <w:i/>
        </w:rPr>
        <w:t xml:space="preserve">no se presentó al pase de lista al igual que el día dos de agosto del presente año por lo que hago de su conocimiento ya que dicho elemento su periodo vacacional concluyó el 28 de julio de ese año.” (foja 101); y en el caso del segundo de los actores, se hizo constar que: “… el día quince de julio de los corrientes al arribar al módulo de la clínica que se ubica a una cuadra del palacio municipal aproximadamente a las veintidós veinte horas el cual el C. (sic) </w:t>
      </w:r>
      <w:r w:rsidR="009E455E">
        <w:rPr>
          <w:rFonts w:ascii="Arial" w:hAnsi="Arial" w:cs="Arial"/>
          <w:bCs/>
          <w:i/>
        </w:rPr>
        <w:t>**********</w:t>
      </w:r>
      <w:r>
        <w:rPr>
          <w:rFonts w:ascii="Arial" w:hAnsi="Arial" w:cs="Arial"/>
          <w:bCs/>
          <w:i/>
        </w:rPr>
        <w:t xml:space="preserve">, quien estaba asignado a ese módulo no se encontraba en su servicio y al siguiente día dieciséis de julio tampoco se presentó al pase de lista de salida, presentándose a su servicio hasta el día diecinueve de julio por lo que le dije el motivo de su ausencia y el elemento sin mediar palabra alguna me dijo “que te importa, tú no tienes por qué darme órdenes, vete a la chingada” (foja 99). </w:t>
      </w:r>
    </w:p>
    <w:p w:rsidR="007861DE" w:rsidRDefault="007861DE" w:rsidP="007861DE">
      <w:pPr>
        <w:spacing w:line="360" w:lineRule="auto"/>
        <w:ind w:left="851" w:right="778"/>
        <w:jc w:val="both"/>
        <w:rPr>
          <w:rFonts w:ascii="Arial" w:hAnsi="Arial" w:cs="Arial"/>
          <w:bCs/>
          <w:i/>
        </w:rPr>
      </w:pPr>
      <w:r>
        <w:rPr>
          <w:rFonts w:ascii="Arial" w:hAnsi="Arial" w:cs="Arial"/>
          <w:bCs/>
          <w:i/>
        </w:rPr>
        <w:t xml:space="preserve">Actuaciones que incluso los actores objetaron por ser apócrifas todas las que integran el referido expediente administrativo, agregando que incluso el día que se menciona en el expediente como que comparecieron ante las autoridades demandadas, quince de agosto de dos mil trece, quienes se dice integran el Consejo de Honor y Justicia, no se presentaron. </w:t>
      </w:r>
    </w:p>
    <w:p w:rsidR="007861DE" w:rsidRDefault="007861DE" w:rsidP="007861DE">
      <w:pPr>
        <w:spacing w:line="360" w:lineRule="auto"/>
        <w:ind w:left="851" w:right="778"/>
        <w:jc w:val="both"/>
        <w:rPr>
          <w:rFonts w:ascii="Arial" w:hAnsi="Arial" w:cs="Arial"/>
          <w:bCs/>
          <w:i/>
        </w:rPr>
      </w:pPr>
      <w:r>
        <w:rPr>
          <w:rFonts w:ascii="Arial" w:hAnsi="Arial" w:cs="Arial"/>
          <w:bCs/>
          <w:i/>
        </w:rPr>
        <w:t xml:space="preserve">Con base en lo anterior, la litis del juicio debió centrarse en establecer si existió causa justificada de la separación del cargo de los policías disconformes o no – pues es claro que existe una separación de los cargos-, y la prueba de ello debió ser la resolución administrativa de autoridad competente que así lo determinara; carga para la autoridad demandada que no cumplió, pues no demostró que se desahogara el procedimiento administrativo de responsabilidad a que hacen referencia los artículos 129, 130, 132, 134, 138 y 139 de la Ley del Sistema de Seguridad Pública, que se le respetara el derecho de audiencia; mucho menos, se demostró que se hubiere emitido, por autoridad competente, resolución administrativa que separara del cargo a los policías, ahora quejosos. </w:t>
      </w:r>
    </w:p>
    <w:p w:rsidR="007861DE" w:rsidRDefault="007861DE" w:rsidP="007861DE">
      <w:pPr>
        <w:spacing w:line="360" w:lineRule="auto"/>
        <w:ind w:left="851" w:right="778"/>
        <w:jc w:val="both"/>
        <w:rPr>
          <w:rFonts w:ascii="Arial" w:hAnsi="Arial" w:cs="Arial"/>
          <w:bCs/>
          <w:i/>
        </w:rPr>
      </w:pPr>
      <w:r>
        <w:rPr>
          <w:rFonts w:ascii="Arial" w:hAnsi="Arial" w:cs="Arial"/>
          <w:bCs/>
          <w:i/>
        </w:rPr>
        <w:t xml:space="preserve">Además, contrario a lo que determinó la responsable, está acreditada la separación injustificada del cargo demandado, pues fue reconocida por la demandada la relación de carácter administrativo existente entre ella y los actores, exhibiendo éstos, entre otras documentales, copia certificada del nombramiento como policía de línea preventivo del municipio de Santa Lucía del Camino, Oaxaca, expedido a favor de </w:t>
      </w:r>
      <w:r w:rsidR="009E455E">
        <w:rPr>
          <w:rFonts w:ascii="Arial" w:hAnsi="Arial" w:cs="Arial"/>
          <w:bCs/>
          <w:i/>
        </w:rPr>
        <w:t>**********</w:t>
      </w:r>
      <w:r>
        <w:rPr>
          <w:rFonts w:ascii="Arial" w:hAnsi="Arial" w:cs="Arial"/>
          <w:bCs/>
          <w:i/>
        </w:rPr>
        <w:t xml:space="preserve"> y copia certificada de la ratificación como  policía de línea del señalado municipio expedido a favor de </w:t>
      </w:r>
      <w:r w:rsidR="009E455E">
        <w:rPr>
          <w:rFonts w:ascii="Arial" w:hAnsi="Arial" w:cs="Arial"/>
          <w:bCs/>
          <w:i/>
        </w:rPr>
        <w:t>**********</w:t>
      </w:r>
      <w:r>
        <w:rPr>
          <w:rFonts w:ascii="Arial" w:hAnsi="Arial" w:cs="Arial"/>
          <w:bCs/>
          <w:i/>
        </w:rPr>
        <w:t xml:space="preserve">(fojas 13 y 36 respectivamente) se destacó con antelación y se conoce de los antecedentes antes relacionados y la falta de justificación legal de dicha separación, entendiéndose por ésta la existencia de una resolución determinante, pues si bien, como era suficiente para considerar injustificado su cese o separación del cargo y proceder al análisis de las prestaciones a que hubiera lugar en vía de indemnización, de conformidad con el </w:t>
      </w:r>
      <w:proofErr w:type="spellStart"/>
      <w:r>
        <w:rPr>
          <w:rFonts w:ascii="Arial" w:hAnsi="Arial" w:cs="Arial"/>
          <w:bCs/>
          <w:i/>
        </w:rPr>
        <w:t>articulo</w:t>
      </w:r>
      <w:proofErr w:type="spellEnd"/>
      <w:r>
        <w:rPr>
          <w:rFonts w:ascii="Arial" w:hAnsi="Arial" w:cs="Arial"/>
          <w:bCs/>
          <w:i/>
        </w:rPr>
        <w:t xml:space="preserve"> 123, apartado B), fracción XIII, de la Constitución. </w:t>
      </w:r>
    </w:p>
    <w:p w:rsidR="007861DE" w:rsidRDefault="007861DE" w:rsidP="007861DE">
      <w:pPr>
        <w:spacing w:line="360" w:lineRule="auto"/>
        <w:ind w:left="851" w:right="778"/>
        <w:jc w:val="both"/>
        <w:rPr>
          <w:rFonts w:ascii="Arial" w:hAnsi="Arial" w:cs="Arial"/>
          <w:bCs/>
          <w:i/>
        </w:rPr>
      </w:pPr>
      <w:r>
        <w:rPr>
          <w:rFonts w:ascii="Arial" w:hAnsi="Arial" w:cs="Arial"/>
          <w:bCs/>
          <w:i/>
        </w:rPr>
        <w:t xml:space="preserve">Se sostiene lo anterior, porque si bien, como se indicó, no se soslaya que la responsable manifestó que quienes dejaron de presentarse a la corporación policiaca fueron los actores, exhibiendo a efecto de justificarlo el expediente que formó con los oficios 020/SMLC/CPPM/2013 y 024/SMLC/CPPM/2013, de veintitrés de julio y cinco de agosto de dos mil trece, respectivamente, en el que obra además la certificación de quince de agosto de dos mil trece, en la que se hace constar por el encargado del despacho de la presidencia, la síndico procurador y el regidor de Agencias y Colonias de Santa Lucía del Camino, Oaxaca, con dos testigos de asistencia, </w:t>
      </w:r>
      <w:r w:rsidR="009E455E">
        <w:rPr>
          <w:rFonts w:ascii="Arial" w:hAnsi="Arial" w:cs="Arial"/>
          <w:bCs/>
          <w:i/>
        </w:rPr>
        <w:t>**********</w:t>
      </w:r>
      <w:r>
        <w:rPr>
          <w:rFonts w:ascii="Arial" w:hAnsi="Arial" w:cs="Arial"/>
          <w:bCs/>
          <w:i/>
        </w:rPr>
        <w:t xml:space="preserve">que: “…siendo las doce horas con quince minutos del día en que se actúa hasta las oficinas que ocupa la Sindicatura en Procuración y la dirección jurídica, se presentaron previa cita los elementos policiacos infractores </w:t>
      </w:r>
      <w:r w:rsidR="009E455E">
        <w:rPr>
          <w:rFonts w:ascii="Arial" w:hAnsi="Arial" w:cs="Arial"/>
          <w:bCs/>
          <w:i/>
        </w:rPr>
        <w:t>**********</w:t>
      </w:r>
      <w:r>
        <w:rPr>
          <w:rFonts w:ascii="Arial" w:hAnsi="Arial" w:cs="Arial"/>
          <w:bCs/>
          <w:i/>
        </w:rPr>
        <w:t xml:space="preserve"> y </w:t>
      </w:r>
      <w:r w:rsidR="009E455E">
        <w:rPr>
          <w:rFonts w:ascii="Arial" w:hAnsi="Arial" w:cs="Arial"/>
          <w:bCs/>
          <w:i/>
        </w:rPr>
        <w:t>**********</w:t>
      </w:r>
      <w:r>
        <w:rPr>
          <w:rFonts w:ascii="Arial" w:hAnsi="Arial" w:cs="Arial"/>
          <w:bCs/>
          <w:i/>
        </w:rPr>
        <w:t xml:space="preserve">(sic) </w:t>
      </w:r>
      <w:r w:rsidR="009E455E">
        <w:rPr>
          <w:rFonts w:ascii="Arial" w:hAnsi="Arial" w:cs="Arial"/>
          <w:bCs/>
          <w:i/>
        </w:rPr>
        <w:t>**********</w:t>
      </w:r>
      <w:r>
        <w:rPr>
          <w:rFonts w:ascii="Arial" w:hAnsi="Arial" w:cs="Arial"/>
          <w:bCs/>
          <w:i/>
        </w:rPr>
        <w:t xml:space="preserve">, acompañados a decir de ellos de un abogados que no quiso proporcionar su nombre y quienes en relación a su comparecencia en cuanto al expediente administrativo número CHJSLC/07/2013, mismo que se formuló con motivo de la comisión de faltas administrativas graves en cuanto a su desempeño que tenían como policías municipales preventivos en este H. (sic) Ayuntamiento; estos de manera tajante uno en pos del otro se negaron rotundamente a declarar y hacerle saber el derecho de audiencia que la ley de la materia, manifestando que no declararían en virtud de que ya habían promovido lo conducente ante otras instancias y que aquí no tenían por qué declarar nada, acto seguido se retiraron de esta oficina donde llevaría a cabo la audiencia que prevé el artículo 21, 36, 37 y demás relativos y aplicables de la Ley de Justicia Administrativa del Estado de Oaxaca, de la presente audiencia…”.; documental que incluso fue objetada de falsa por los disconformes, por lo que, sólo puede gozar de valor indiciario, sin que hubiere sido adminiculada con diverso medio de prueba. </w:t>
      </w:r>
    </w:p>
    <w:p w:rsidR="007861DE" w:rsidRDefault="007861DE" w:rsidP="007861DE">
      <w:pPr>
        <w:spacing w:line="360" w:lineRule="auto"/>
        <w:ind w:left="851" w:right="778"/>
        <w:jc w:val="both"/>
        <w:rPr>
          <w:rFonts w:ascii="Arial" w:hAnsi="Arial" w:cs="Arial"/>
          <w:bCs/>
          <w:i/>
        </w:rPr>
      </w:pPr>
      <w:r>
        <w:rPr>
          <w:rFonts w:ascii="Arial" w:hAnsi="Arial" w:cs="Arial"/>
          <w:bCs/>
          <w:i/>
        </w:rPr>
        <w:t xml:space="preserve">Lo anterior, porque incluso se aprecia que las demandadas ofrecieron como prueba de su parte, la de ratificación y reconocimiento de los oficios 020/SMLC/CPPM/2013 y 024/SMLC/CPPM/2013, de veintitrés de julio y  cinco de agosto de dos mil trece, que sirvieron de origen al expediente administrativo que la demandada exhibió, y la certificación  de quince de agosto de dos mil trece, suscrita por los que se manifestaron integrantes de la Comisión de Honor y Justicia del municipio de Santa Lucía del Camino, Oaxaca, encargado del despacho de la presidencia, síndico procurador y regidor de Agencias y Colonias de Santa Lucía del Camino, Oaxaca, con dos testigos de asistencia; probanza que fue declarada desierta derivado de que la parte demandada no presentó a las personas que habrían de ratificar tales documentos. </w:t>
      </w:r>
    </w:p>
    <w:p w:rsidR="007861DE" w:rsidRDefault="007861DE" w:rsidP="007861DE">
      <w:pPr>
        <w:spacing w:line="360" w:lineRule="auto"/>
        <w:ind w:left="851" w:right="778"/>
        <w:jc w:val="both"/>
        <w:rPr>
          <w:rFonts w:ascii="Arial" w:hAnsi="Arial" w:cs="Arial"/>
          <w:bCs/>
          <w:i/>
        </w:rPr>
      </w:pPr>
      <w:r>
        <w:rPr>
          <w:rFonts w:ascii="Arial" w:hAnsi="Arial" w:cs="Arial"/>
          <w:bCs/>
          <w:i/>
        </w:rPr>
        <w:t xml:space="preserve">Así, si como en el caso, la autoridad demandada, a quien correspondía la carga de la prueba, no acreditó que los actores hubieren dejado de presentarse de manera voluntaria a su empleo ni haber dado de baja o separado de su cargo a los policías actores en los términos previstos en la ley aplicable, es claro que resulta ilegal el sobreseimiento decretado en el juicio de nulidad por inexistencia del acto demandado, pues lo que debió advertir la autoridad responsable fue la falta de respeto por parte de la autoridad, del derecho de audiencia y debido proceso de los ahora impetrantes y, en consecuencia, de conformidad con el artículo 123, apartado B) fracción XIII de la Constitución, debió calificar injustificada la separación del cargo, reconocida por la propia demandada, con la consecuencia de entrar al estudio de las pretensiones procedentes como indemnización. </w:t>
      </w:r>
    </w:p>
    <w:p w:rsidR="007861DE" w:rsidRDefault="007861DE" w:rsidP="007861DE">
      <w:pPr>
        <w:spacing w:line="360" w:lineRule="auto"/>
        <w:ind w:left="851" w:right="778"/>
        <w:jc w:val="both"/>
        <w:rPr>
          <w:rFonts w:ascii="Arial" w:hAnsi="Arial" w:cs="Arial"/>
          <w:bCs/>
          <w:i/>
        </w:rPr>
      </w:pPr>
      <w:r>
        <w:rPr>
          <w:rFonts w:ascii="Arial" w:hAnsi="Arial" w:cs="Arial"/>
          <w:bCs/>
          <w:i/>
        </w:rPr>
        <w:t>Se estiman aplicables, por las razones que las informan, las tesis que a continuación se reproducen con datos de localización:</w:t>
      </w:r>
    </w:p>
    <w:p w:rsidR="007861DE" w:rsidRPr="00F93BE7" w:rsidRDefault="007861DE" w:rsidP="007861DE">
      <w:pPr>
        <w:spacing w:after="0" w:line="360" w:lineRule="auto"/>
        <w:ind w:left="851" w:right="777"/>
        <w:jc w:val="both"/>
        <w:rPr>
          <w:rFonts w:ascii="Arial" w:hAnsi="Arial" w:cs="Arial"/>
          <w:bCs/>
          <w:i/>
        </w:rPr>
      </w:pPr>
      <w:r>
        <w:rPr>
          <w:rFonts w:ascii="Arial" w:hAnsi="Arial" w:cs="Arial"/>
          <w:bCs/>
          <w:i/>
        </w:rPr>
        <w:t>“</w:t>
      </w:r>
      <w:r w:rsidRPr="00F93BE7">
        <w:rPr>
          <w:rFonts w:ascii="Arial" w:hAnsi="Arial" w:cs="Arial"/>
          <w:bCs/>
          <w:i/>
        </w:rPr>
        <w:t xml:space="preserve">Época: Sexta Época </w:t>
      </w:r>
    </w:p>
    <w:p w:rsidR="007861DE" w:rsidRPr="00F93BE7" w:rsidRDefault="007861DE" w:rsidP="007861DE">
      <w:pPr>
        <w:spacing w:after="0" w:line="360" w:lineRule="auto"/>
        <w:ind w:left="851" w:right="777"/>
        <w:jc w:val="both"/>
        <w:rPr>
          <w:rFonts w:ascii="Arial" w:hAnsi="Arial" w:cs="Arial"/>
          <w:bCs/>
          <w:i/>
        </w:rPr>
      </w:pPr>
      <w:r w:rsidRPr="00F93BE7">
        <w:rPr>
          <w:rFonts w:ascii="Arial" w:hAnsi="Arial" w:cs="Arial"/>
          <w:bCs/>
          <w:i/>
        </w:rPr>
        <w:t xml:space="preserve">Registro: 275572 </w:t>
      </w:r>
    </w:p>
    <w:p w:rsidR="007861DE" w:rsidRPr="00F93BE7" w:rsidRDefault="007861DE" w:rsidP="007861DE">
      <w:pPr>
        <w:spacing w:after="0" w:line="360" w:lineRule="auto"/>
        <w:ind w:left="851" w:right="777"/>
        <w:jc w:val="both"/>
        <w:rPr>
          <w:rFonts w:ascii="Arial" w:hAnsi="Arial" w:cs="Arial"/>
          <w:bCs/>
          <w:i/>
        </w:rPr>
      </w:pPr>
      <w:r w:rsidRPr="00F93BE7">
        <w:rPr>
          <w:rFonts w:ascii="Arial" w:hAnsi="Arial" w:cs="Arial"/>
          <w:bCs/>
          <w:i/>
        </w:rPr>
        <w:t xml:space="preserve">Instancia: Cuarta Sala </w:t>
      </w:r>
    </w:p>
    <w:p w:rsidR="007861DE" w:rsidRPr="00F93BE7" w:rsidRDefault="007861DE" w:rsidP="007861DE">
      <w:pPr>
        <w:spacing w:after="0" w:line="360" w:lineRule="auto"/>
        <w:ind w:left="851" w:right="777"/>
        <w:jc w:val="both"/>
        <w:rPr>
          <w:rFonts w:ascii="Arial" w:hAnsi="Arial" w:cs="Arial"/>
          <w:bCs/>
          <w:i/>
        </w:rPr>
      </w:pPr>
      <w:r w:rsidRPr="00F93BE7">
        <w:rPr>
          <w:rFonts w:ascii="Arial" w:hAnsi="Arial" w:cs="Arial"/>
          <w:bCs/>
          <w:i/>
        </w:rPr>
        <w:t xml:space="preserve">Tipo de Tesis: Aislada </w:t>
      </w:r>
    </w:p>
    <w:p w:rsidR="007861DE" w:rsidRPr="00F93BE7" w:rsidRDefault="007861DE" w:rsidP="007861DE">
      <w:pPr>
        <w:spacing w:after="0" w:line="360" w:lineRule="auto"/>
        <w:ind w:left="851" w:right="777"/>
        <w:jc w:val="both"/>
        <w:rPr>
          <w:rFonts w:ascii="Arial" w:hAnsi="Arial" w:cs="Arial"/>
          <w:bCs/>
          <w:i/>
        </w:rPr>
      </w:pPr>
      <w:r w:rsidRPr="00F93BE7">
        <w:rPr>
          <w:rFonts w:ascii="Arial" w:hAnsi="Arial" w:cs="Arial"/>
          <w:bCs/>
          <w:i/>
        </w:rPr>
        <w:t xml:space="preserve">Fuente: Semanario Judicial de la Federación </w:t>
      </w:r>
    </w:p>
    <w:p w:rsidR="007861DE" w:rsidRPr="00F93BE7" w:rsidRDefault="007861DE" w:rsidP="007861DE">
      <w:pPr>
        <w:spacing w:after="0" w:line="360" w:lineRule="auto"/>
        <w:ind w:left="851" w:right="777"/>
        <w:jc w:val="both"/>
        <w:rPr>
          <w:rFonts w:ascii="Arial" w:hAnsi="Arial" w:cs="Arial"/>
          <w:bCs/>
          <w:i/>
        </w:rPr>
      </w:pPr>
      <w:r w:rsidRPr="00F93BE7">
        <w:rPr>
          <w:rFonts w:ascii="Arial" w:hAnsi="Arial" w:cs="Arial"/>
          <w:bCs/>
          <w:i/>
        </w:rPr>
        <w:t xml:space="preserve">Volumen XXXVII, Quinta Parte </w:t>
      </w:r>
    </w:p>
    <w:p w:rsidR="007861DE" w:rsidRPr="00F93BE7" w:rsidRDefault="007861DE" w:rsidP="007861DE">
      <w:pPr>
        <w:spacing w:after="0" w:line="360" w:lineRule="auto"/>
        <w:ind w:left="851" w:right="777"/>
        <w:jc w:val="both"/>
        <w:rPr>
          <w:rFonts w:ascii="Arial" w:hAnsi="Arial" w:cs="Arial"/>
          <w:bCs/>
          <w:i/>
        </w:rPr>
      </w:pPr>
      <w:r w:rsidRPr="00F93BE7">
        <w:rPr>
          <w:rFonts w:ascii="Arial" w:hAnsi="Arial" w:cs="Arial"/>
          <w:bCs/>
          <w:i/>
        </w:rPr>
        <w:t xml:space="preserve">Materia(s): Laboral </w:t>
      </w:r>
    </w:p>
    <w:p w:rsidR="007861DE" w:rsidRPr="00F93BE7" w:rsidRDefault="007861DE" w:rsidP="007861DE">
      <w:pPr>
        <w:spacing w:after="0" w:line="360" w:lineRule="auto"/>
        <w:ind w:left="851" w:right="777"/>
        <w:jc w:val="both"/>
        <w:rPr>
          <w:rFonts w:ascii="Arial" w:hAnsi="Arial" w:cs="Arial"/>
          <w:bCs/>
          <w:i/>
        </w:rPr>
      </w:pPr>
      <w:r w:rsidRPr="00F93BE7">
        <w:rPr>
          <w:rFonts w:ascii="Arial" w:hAnsi="Arial" w:cs="Arial"/>
          <w:bCs/>
          <w:i/>
        </w:rPr>
        <w:t xml:space="preserve">Tesis: </w:t>
      </w:r>
    </w:p>
    <w:p w:rsidR="007861DE" w:rsidRPr="00F93BE7" w:rsidRDefault="007861DE" w:rsidP="007861DE">
      <w:pPr>
        <w:spacing w:after="0" w:line="360" w:lineRule="auto"/>
        <w:ind w:left="851" w:right="777"/>
        <w:jc w:val="both"/>
        <w:rPr>
          <w:rFonts w:ascii="Arial" w:hAnsi="Arial" w:cs="Arial"/>
          <w:bCs/>
          <w:i/>
        </w:rPr>
      </w:pPr>
      <w:r w:rsidRPr="00F93BE7">
        <w:rPr>
          <w:rFonts w:ascii="Arial" w:hAnsi="Arial" w:cs="Arial"/>
          <w:bCs/>
          <w:i/>
        </w:rPr>
        <w:t xml:space="preserve">Página: 71 </w:t>
      </w:r>
    </w:p>
    <w:p w:rsidR="007861DE" w:rsidRPr="00F93BE7" w:rsidRDefault="007861DE" w:rsidP="007861DE">
      <w:pPr>
        <w:spacing w:after="0" w:line="360" w:lineRule="auto"/>
        <w:ind w:left="851" w:right="777"/>
        <w:jc w:val="both"/>
        <w:rPr>
          <w:rFonts w:ascii="Arial" w:hAnsi="Arial" w:cs="Arial"/>
          <w:bCs/>
          <w:i/>
        </w:rPr>
      </w:pPr>
    </w:p>
    <w:p w:rsidR="007861DE" w:rsidRDefault="007861DE" w:rsidP="00CA32BA">
      <w:pPr>
        <w:spacing w:after="0" w:line="360" w:lineRule="auto"/>
        <w:ind w:left="851" w:right="777"/>
        <w:jc w:val="both"/>
        <w:rPr>
          <w:rFonts w:ascii="Arial" w:hAnsi="Arial" w:cs="Arial"/>
          <w:bCs/>
          <w:i/>
        </w:rPr>
      </w:pPr>
      <w:r w:rsidRPr="00CE638C">
        <w:rPr>
          <w:rFonts w:ascii="Arial" w:hAnsi="Arial" w:cs="Arial"/>
          <w:b/>
          <w:bCs/>
          <w:i/>
        </w:rPr>
        <w:t xml:space="preserve">SEPARACION VOLUNTARIA, CARGA DE LA PRUEBA DE LA. </w:t>
      </w:r>
      <w:r w:rsidRPr="00F93BE7">
        <w:rPr>
          <w:rFonts w:ascii="Arial" w:hAnsi="Arial" w:cs="Arial"/>
          <w:bCs/>
          <w:i/>
        </w:rPr>
        <w:t>Era la parte patronal demandada la que debía demostrar la separación voluntaria y así, aun admitiendo que las pruebas del actor fueran ineficaces, como la empresa nada demostró porque ninguna prueba ofreció, la resolución condenatoria es fundada porque no se acreditó la defensa patronal hecha valer; de tal modo que aun desapareciendo del laudo la apreciación de que el actor demostró que había sido injustificadamente separado, quedaría para sustentar la condena la falta absoluta de prueba de la parte patronal.</w:t>
      </w:r>
      <w:r>
        <w:rPr>
          <w:rFonts w:ascii="Arial" w:hAnsi="Arial" w:cs="Arial"/>
          <w:bCs/>
          <w:i/>
        </w:rPr>
        <w:t>”.</w:t>
      </w:r>
    </w:p>
    <w:p w:rsidR="007861DE" w:rsidRPr="00CE638C" w:rsidRDefault="007861DE" w:rsidP="007861DE">
      <w:pPr>
        <w:spacing w:after="0" w:line="360" w:lineRule="auto"/>
        <w:ind w:left="851" w:right="777"/>
        <w:jc w:val="both"/>
        <w:rPr>
          <w:rFonts w:ascii="Arial" w:hAnsi="Arial" w:cs="Arial"/>
          <w:bCs/>
          <w:i/>
        </w:rPr>
      </w:pPr>
      <w:r>
        <w:rPr>
          <w:rFonts w:ascii="Arial" w:hAnsi="Arial" w:cs="Arial"/>
          <w:bCs/>
          <w:i/>
        </w:rPr>
        <w:t>“</w:t>
      </w:r>
      <w:r w:rsidRPr="00CE638C">
        <w:rPr>
          <w:rFonts w:ascii="Arial" w:hAnsi="Arial" w:cs="Arial"/>
          <w:bCs/>
          <w:i/>
        </w:rPr>
        <w:t xml:space="preserve">Época: Quinta Época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Registro: 375986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Instancia: Cuarta Sala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Tipo de Tesis: Aislada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Fuente: Semanario Judicial de la Federación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Tomo LXXIV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Materia(s): Laboral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Tesis: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Página: 2030 </w:t>
      </w:r>
    </w:p>
    <w:p w:rsidR="007861DE" w:rsidRPr="00CE638C" w:rsidRDefault="007861DE" w:rsidP="007861DE">
      <w:pPr>
        <w:spacing w:after="0" w:line="360" w:lineRule="auto"/>
        <w:ind w:left="851" w:right="777"/>
        <w:jc w:val="both"/>
        <w:rPr>
          <w:rFonts w:ascii="Arial" w:hAnsi="Arial" w:cs="Arial"/>
          <w:bCs/>
          <w:i/>
        </w:rPr>
      </w:pPr>
    </w:p>
    <w:p w:rsidR="007861DE" w:rsidRDefault="007861DE" w:rsidP="00426215">
      <w:pPr>
        <w:spacing w:after="0" w:line="360" w:lineRule="auto"/>
        <w:ind w:left="851" w:right="777"/>
        <w:jc w:val="both"/>
        <w:rPr>
          <w:rFonts w:ascii="Arial" w:hAnsi="Arial" w:cs="Arial"/>
          <w:bCs/>
          <w:i/>
        </w:rPr>
      </w:pPr>
      <w:r w:rsidRPr="00CE638C">
        <w:rPr>
          <w:rFonts w:ascii="Arial" w:hAnsi="Arial" w:cs="Arial"/>
          <w:b/>
          <w:bCs/>
          <w:i/>
        </w:rPr>
        <w:t>DESPIDO INJUSTIFICADO</w:t>
      </w:r>
      <w:r w:rsidRPr="00CE638C">
        <w:rPr>
          <w:rFonts w:ascii="Arial" w:hAnsi="Arial" w:cs="Arial"/>
          <w:bCs/>
          <w:i/>
        </w:rPr>
        <w:t>.</w:t>
      </w:r>
      <w:r>
        <w:rPr>
          <w:rFonts w:ascii="Arial" w:hAnsi="Arial" w:cs="Arial"/>
          <w:bCs/>
          <w:i/>
        </w:rPr>
        <w:t xml:space="preserve"> </w:t>
      </w:r>
      <w:r w:rsidRPr="00CE638C">
        <w:rPr>
          <w:rFonts w:ascii="Arial" w:hAnsi="Arial" w:cs="Arial"/>
          <w:bCs/>
          <w:i/>
        </w:rPr>
        <w:t>Acreditada la resolución contractual de trabajo y el hecho objetivo de estar separado el trabajador de sus labores, queda a cargo de la parte patronal acreditar: o que el trabajador abandonó voluntariamente el trabajo o que el despido fue justificado. Ahora bien, debe revocarse el laudo que absuelva a una empresa del pago de la indemnización por despido de un trabajador, porque éste no hubiera demostrado el despido mismo, si es que en el curso del procedimiento se probó que el actor presentó sus servicios a la demandada, pues en tales condiciones, es procedente la acción de pago de indemnización, y al no proceder en esa forma la Junta respectiva, deja de hacer una correcta apreciación, violando los artículos 550, 551 y 553 de la Ley Federal del Trabajo; y el amparo que al efecto se promueva, deberá otorgarse para el efecto de que se dicte nueva resolución, en la que se condene a la mencionada empresa al pago de la indemnización que por despido injustificado del actor, se le reclamó.</w:t>
      </w:r>
      <w:r>
        <w:rPr>
          <w:rFonts w:ascii="Arial" w:hAnsi="Arial" w:cs="Arial"/>
          <w:bCs/>
          <w:i/>
        </w:rPr>
        <w:t>”</w:t>
      </w:r>
    </w:p>
    <w:p w:rsidR="007861DE" w:rsidRPr="00CE638C" w:rsidRDefault="007861DE" w:rsidP="007861DE">
      <w:pPr>
        <w:spacing w:after="0" w:line="360" w:lineRule="auto"/>
        <w:ind w:left="851" w:right="777"/>
        <w:jc w:val="both"/>
        <w:rPr>
          <w:rFonts w:ascii="Arial" w:hAnsi="Arial" w:cs="Arial"/>
          <w:bCs/>
          <w:i/>
        </w:rPr>
      </w:pPr>
      <w:r>
        <w:rPr>
          <w:rFonts w:ascii="Arial" w:hAnsi="Arial" w:cs="Arial"/>
          <w:bCs/>
          <w:i/>
        </w:rPr>
        <w:t>“</w:t>
      </w:r>
      <w:r w:rsidRPr="00CE638C">
        <w:rPr>
          <w:rFonts w:ascii="Arial" w:hAnsi="Arial" w:cs="Arial"/>
          <w:bCs/>
          <w:i/>
        </w:rPr>
        <w:t xml:space="preserve">Época: Quinta Época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Registro: 379547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Instancia: Cuarta Sala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Tipo de Tesis: Aislada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Fuente: Semanario Judicial de la Federación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Tomo LVIII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Materia(s): Laboral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Tesis: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Página: 850 </w:t>
      </w:r>
    </w:p>
    <w:p w:rsidR="007861DE" w:rsidRPr="00CE638C" w:rsidRDefault="007861DE" w:rsidP="007861DE">
      <w:pPr>
        <w:spacing w:after="0" w:line="360" w:lineRule="auto"/>
        <w:ind w:left="851" w:right="777"/>
        <w:jc w:val="both"/>
        <w:rPr>
          <w:rFonts w:ascii="Arial" w:hAnsi="Arial" w:cs="Arial"/>
          <w:bCs/>
          <w:i/>
        </w:rPr>
      </w:pP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
          <w:bCs/>
          <w:i/>
        </w:rPr>
        <w:t xml:space="preserve">SEPARACION INJUSTIFICADA, CARGA DE LA PRUEBA EN CASO DE. </w:t>
      </w:r>
      <w:r w:rsidRPr="00CE638C">
        <w:rPr>
          <w:rFonts w:ascii="Arial" w:hAnsi="Arial" w:cs="Arial"/>
          <w:bCs/>
          <w:i/>
        </w:rPr>
        <w:t xml:space="preserve">Si un trabajador reclama su separación injustificada y se encuentra demostrada la existencia del contrato de trabajo correspondiente, esto es suficiente para que se estime fundada la acción, quedando a cargo del patrono la obligación de probar, o bien que el obrero se separó voluntariamente de su trabajo, o que fue despedido de una manera justificada, y si el demandado en el conflicto no prueba el abandono del trabajo por parte del trabajador, ni que fue separado por causa justificada, ni la </w:t>
      </w:r>
      <w:proofErr w:type="spellStart"/>
      <w:r w:rsidRPr="00CE638C">
        <w:rPr>
          <w:rFonts w:ascii="Arial" w:hAnsi="Arial" w:cs="Arial"/>
          <w:bCs/>
          <w:i/>
        </w:rPr>
        <w:t>incosteabilidad</w:t>
      </w:r>
      <w:proofErr w:type="spellEnd"/>
      <w:r w:rsidRPr="00CE638C">
        <w:rPr>
          <w:rFonts w:ascii="Arial" w:hAnsi="Arial" w:cs="Arial"/>
          <w:bCs/>
          <w:i/>
        </w:rPr>
        <w:t xml:space="preserve"> del negocio que sirvió de base a la propia parte demandada, para oponer la excepción, es incuestionable que procedía condenar al cumplimiento del contrato de trabajo, y si la Junta respectiva no lo hace, viola con ello las disposiciones relativas de la ley del trabajo y, por ende, las garantías individuales que otorgan los artículos 14 y 16 constitucionales.</w:t>
      </w:r>
      <w:r>
        <w:rPr>
          <w:rFonts w:ascii="Arial" w:hAnsi="Arial" w:cs="Arial"/>
          <w:bCs/>
          <w:i/>
        </w:rPr>
        <w:t>”</w:t>
      </w:r>
    </w:p>
    <w:p w:rsidR="007861DE" w:rsidRPr="00CE638C" w:rsidRDefault="007861DE" w:rsidP="007861DE">
      <w:pPr>
        <w:spacing w:after="0" w:line="360" w:lineRule="auto"/>
        <w:ind w:left="851" w:right="777"/>
        <w:jc w:val="both"/>
        <w:rPr>
          <w:rFonts w:ascii="Arial" w:hAnsi="Arial" w:cs="Arial"/>
          <w:bCs/>
          <w:i/>
        </w:rPr>
      </w:pPr>
    </w:p>
    <w:p w:rsidR="007861DE" w:rsidRPr="00CE638C" w:rsidRDefault="007861DE" w:rsidP="007861DE">
      <w:pPr>
        <w:spacing w:after="0" w:line="360" w:lineRule="auto"/>
        <w:ind w:left="851" w:right="777"/>
        <w:jc w:val="both"/>
        <w:rPr>
          <w:rFonts w:ascii="Arial" w:hAnsi="Arial" w:cs="Arial"/>
          <w:bCs/>
          <w:i/>
        </w:rPr>
      </w:pPr>
    </w:p>
    <w:p w:rsidR="007861DE" w:rsidRPr="00CE638C" w:rsidRDefault="007861DE" w:rsidP="007861DE">
      <w:pPr>
        <w:spacing w:after="0" w:line="360" w:lineRule="auto"/>
        <w:ind w:left="851" w:right="777"/>
        <w:jc w:val="both"/>
        <w:rPr>
          <w:rFonts w:ascii="Arial" w:hAnsi="Arial" w:cs="Arial"/>
          <w:bCs/>
          <w:i/>
        </w:rPr>
      </w:pPr>
      <w:r>
        <w:rPr>
          <w:rFonts w:ascii="Arial" w:hAnsi="Arial" w:cs="Arial"/>
          <w:bCs/>
          <w:i/>
        </w:rPr>
        <w:t>“</w:t>
      </w:r>
      <w:r w:rsidRPr="00CE638C">
        <w:rPr>
          <w:rFonts w:ascii="Arial" w:hAnsi="Arial" w:cs="Arial"/>
          <w:bCs/>
          <w:i/>
        </w:rPr>
        <w:t xml:space="preserve">Época: Quinta Época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Registro: 380561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Instancia: Cuarta Sala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Tipo de Tesis: Aislada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Fuente: Semanario Judicial de la Federación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Tomo LIII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Materia(s): Laboral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Tesis: </w:t>
      </w: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Cs/>
          <w:i/>
        </w:rPr>
        <w:t xml:space="preserve">Página: 409 </w:t>
      </w:r>
    </w:p>
    <w:p w:rsidR="007861DE" w:rsidRPr="00CE638C" w:rsidRDefault="007861DE" w:rsidP="007861DE">
      <w:pPr>
        <w:spacing w:after="0" w:line="360" w:lineRule="auto"/>
        <w:ind w:left="851" w:right="777"/>
        <w:jc w:val="both"/>
        <w:rPr>
          <w:rFonts w:ascii="Arial" w:hAnsi="Arial" w:cs="Arial"/>
          <w:bCs/>
          <w:i/>
        </w:rPr>
      </w:pPr>
    </w:p>
    <w:p w:rsidR="007861DE" w:rsidRPr="00CE638C" w:rsidRDefault="007861DE" w:rsidP="007861DE">
      <w:pPr>
        <w:spacing w:after="0" w:line="360" w:lineRule="auto"/>
        <w:ind w:left="851" w:right="777"/>
        <w:jc w:val="both"/>
        <w:rPr>
          <w:rFonts w:ascii="Arial" w:hAnsi="Arial" w:cs="Arial"/>
          <w:bCs/>
          <w:i/>
        </w:rPr>
      </w:pPr>
      <w:r w:rsidRPr="00CE638C">
        <w:rPr>
          <w:rFonts w:ascii="Arial" w:hAnsi="Arial" w:cs="Arial"/>
          <w:b/>
          <w:bCs/>
          <w:i/>
        </w:rPr>
        <w:t>TRABAJADORES, SEPARACION INJUSTIFICADA DE LOS.</w:t>
      </w:r>
      <w:r>
        <w:rPr>
          <w:rFonts w:ascii="Arial" w:hAnsi="Arial" w:cs="Arial"/>
          <w:bCs/>
          <w:i/>
        </w:rPr>
        <w:t xml:space="preserve"> </w:t>
      </w:r>
      <w:r w:rsidRPr="00CE638C">
        <w:rPr>
          <w:rFonts w:ascii="Arial" w:hAnsi="Arial" w:cs="Arial"/>
          <w:bCs/>
          <w:i/>
        </w:rPr>
        <w:t>Si los trabajadores demostraron la existencia de vínculos contractuales de trabajo con el patrono, es a éste a quien corresponde demostrar que aquéllos abandonaron el trabajo o que les separó con causa justificada.</w:t>
      </w:r>
      <w:r>
        <w:rPr>
          <w:rFonts w:ascii="Arial" w:hAnsi="Arial" w:cs="Arial"/>
          <w:bCs/>
          <w:i/>
        </w:rPr>
        <w:t>”</w:t>
      </w:r>
    </w:p>
    <w:p w:rsidR="007861DE" w:rsidRPr="00CE638C" w:rsidRDefault="007861DE" w:rsidP="007861DE">
      <w:pPr>
        <w:spacing w:after="0" w:line="360" w:lineRule="auto"/>
        <w:ind w:left="851" w:right="777"/>
        <w:jc w:val="both"/>
        <w:rPr>
          <w:rFonts w:ascii="Arial" w:hAnsi="Arial" w:cs="Arial"/>
          <w:bCs/>
          <w:i/>
        </w:rPr>
      </w:pPr>
    </w:p>
    <w:p w:rsidR="007861DE" w:rsidRDefault="007861DE" w:rsidP="007861DE">
      <w:pPr>
        <w:spacing w:after="0" w:line="360" w:lineRule="auto"/>
        <w:ind w:left="851" w:right="777"/>
        <w:jc w:val="both"/>
        <w:rPr>
          <w:rFonts w:ascii="Arial" w:hAnsi="Arial" w:cs="Arial"/>
          <w:bCs/>
          <w:i/>
        </w:rPr>
      </w:pPr>
      <w:r>
        <w:rPr>
          <w:rFonts w:ascii="Arial" w:hAnsi="Arial" w:cs="Arial"/>
          <w:bCs/>
          <w:i/>
        </w:rPr>
        <w:t>En este orden de ideas, se estima que la autoridad responsable transgredió el derecho de seguridad jurídica de los quejosos, por lo que procede conceder el amparo para efectos de que la autoridad responsable deje insubsistente la resolución de sobreseimiento reclamada y en su lugar dicte otra en la que:</w:t>
      </w:r>
    </w:p>
    <w:p w:rsidR="007861DE" w:rsidRDefault="007861DE" w:rsidP="007861DE">
      <w:pPr>
        <w:pStyle w:val="Prrafodelista"/>
        <w:numPr>
          <w:ilvl w:val="0"/>
          <w:numId w:val="13"/>
        </w:numPr>
        <w:spacing w:after="0" w:line="360" w:lineRule="auto"/>
        <w:ind w:right="777"/>
        <w:jc w:val="both"/>
        <w:rPr>
          <w:rFonts w:ascii="Arial" w:hAnsi="Arial" w:cs="Arial"/>
          <w:bCs/>
          <w:i/>
        </w:rPr>
      </w:pPr>
      <w:r>
        <w:rPr>
          <w:rFonts w:ascii="Arial" w:hAnsi="Arial" w:cs="Arial"/>
          <w:bCs/>
          <w:i/>
        </w:rPr>
        <w:t xml:space="preserve">Por las razones contenidas en la presente ejecutoria, fije la litis en congruencia con la naturaleza administrativa del acto demandado, que es la separación del cargo de un elemento de seguridad pública; fije como carga probatoria par la autoridad demandada demostrar la justificación legal de la separación del cargo, y ante la falta de la misma, al ser patente que no existió ni procedimiento ni resolución de autoridad competente, que en términos de la resolución de autoridad competente, que en términos de la aplicable Ley del Sistema de Seguridad Pública del Estado, pudiera justificar la separación del cargo del policía actor, la califique de injustificada. </w:t>
      </w:r>
    </w:p>
    <w:p w:rsidR="007861DE" w:rsidRPr="001F2A6F" w:rsidRDefault="007861DE" w:rsidP="007861DE">
      <w:pPr>
        <w:pStyle w:val="Prrafodelista"/>
        <w:numPr>
          <w:ilvl w:val="0"/>
          <w:numId w:val="13"/>
        </w:numPr>
        <w:spacing w:after="0" w:line="360" w:lineRule="auto"/>
        <w:ind w:left="851" w:right="778"/>
        <w:jc w:val="both"/>
        <w:rPr>
          <w:rFonts w:ascii="Arial" w:hAnsi="Arial" w:cs="Arial"/>
          <w:bCs/>
          <w:i/>
        </w:rPr>
      </w:pPr>
      <w:r w:rsidRPr="001F2A6F">
        <w:rPr>
          <w:rFonts w:ascii="Arial" w:hAnsi="Arial" w:cs="Arial"/>
          <w:bCs/>
          <w:i/>
        </w:rPr>
        <w:t xml:space="preserve">Como consecuencia de lo anterior, con libertad de jurisdicción analice la procedencia de las pretensiones demandadas que en vía de indemnización tengan derecho los aquí quejosos, de conformidad con el artículo 123, apartado B), fracción XIII, de la Constitución Federal, toda vez que no es posible restituirlos al cargo.  </w:t>
      </w:r>
    </w:p>
    <w:p w:rsidR="007861DE" w:rsidRDefault="007861DE" w:rsidP="007861DE">
      <w:pPr>
        <w:spacing w:after="0" w:line="360" w:lineRule="auto"/>
        <w:ind w:left="851" w:right="778"/>
        <w:jc w:val="both"/>
        <w:rPr>
          <w:rFonts w:ascii="Arial" w:hAnsi="Arial" w:cs="Arial"/>
          <w:bCs/>
          <w:i/>
          <w:sz w:val="24"/>
          <w:szCs w:val="24"/>
        </w:rPr>
      </w:pPr>
      <w:r>
        <w:rPr>
          <w:rFonts w:ascii="Arial" w:hAnsi="Arial" w:cs="Arial"/>
          <w:bCs/>
          <w:i/>
          <w:sz w:val="24"/>
          <w:szCs w:val="24"/>
        </w:rPr>
        <w:t>…”</w:t>
      </w:r>
    </w:p>
    <w:p w:rsidR="007861DE" w:rsidRPr="00E154BD" w:rsidRDefault="007861DE" w:rsidP="007861DE">
      <w:pPr>
        <w:tabs>
          <w:tab w:val="left" w:pos="1560"/>
          <w:tab w:val="left" w:pos="5310"/>
        </w:tabs>
        <w:spacing w:line="360" w:lineRule="auto"/>
        <w:ind w:right="49"/>
        <w:jc w:val="both"/>
        <w:rPr>
          <w:rFonts w:ascii="Arial" w:hAnsi="Arial" w:cs="Arial"/>
          <w:bCs/>
          <w:sz w:val="26"/>
          <w:szCs w:val="26"/>
        </w:rPr>
      </w:pPr>
      <w:r w:rsidRPr="00E154BD">
        <w:rPr>
          <w:rFonts w:ascii="Arial" w:hAnsi="Arial" w:cs="Arial"/>
          <w:b/>
          <w:bCs/>
          <w:sz w:val="26"/>
          <w:szCs w:val="26"/>
        </w:rPr>
        <w:t xml:space="preserve">        TERCERO. </w:t>
      </w:r>
      <w:r w:rsidRPr="00E154BD">
        <w:rPr>
          <w:rFonts w:ascii="Arial" w:hAnsi="Arial" w:cs="Arial"/>
          <w:bCs/>
          <w:sz w:val="26"/>
          <w:szCs w:val="26"/>
        </w:rPr>
        <w:t xml:space="preserve">Con el oficio 18852/2018 del  Tribunal Colegiado en  Materias Civil y Administrativa del Decimotercer Circuito con residencia en el Estado de Oaxaca, esa autoridad federal notifica el acuerdo de 7 siete de diciembre de </w:t>
      </w:r>
      <w:r w:rsidR="00426215">
        <w:rPr>
          <w:rFonts w:ascii="Arial" w:hAnsi="Arial" w:cs="Arial"/>
          <w:bCs/>
          <w:sz w:val="26"/>
          <w:szCs w:val="26"/>
        </w:rPr>
        <w:t>dos mil dieciocho,</w:t>
      </w:r>
      <w:r w:rsidRPr="00E154BD">
        <w:rPr>
          <w:rFonts w:ascii="Arial" w:hAnsi="Arial" w:cs="Arial"/>
          <w:bCs/>
          <w:sz w:val="26"/>
          <w:szCs w:val="26"/>
        </w:rPr>
        <w:t xml:space="preserve"> en el que requiere a esta Sala Superior para que en el plazo de tres días cumpla la ejecutoria de cuenta. Y, con el oficio 19168/2018 ese mismo Tribunal Colegiado de Circuito otorga una prórroga de 10 diez días para el cumplimiento de la ejecutoria de mérito. </w:t>
      </w:r>
      <w:r w:rsidRPr="00E154BD">
        <w:rPr>
          <w:rFonts w:ascii="Arial" w:hAnsi="Arial" w:cs="Arial"/>
          <w:b/>
          <w:bCs/>
          <w:sz w:val="26"/>
          <w:szCs w:val="26"/>
        </w:rPr>
        <w:t>Así,</w:t>
      </w:r>
      <w:r w:rsidRPr="00E154BD">
        <w:rPr>
          <w:rFonts w:ascii="Arial" w:hAnsi="Arial" w:cs="Arial"/>
          <w:bCs/>
          <w:sz w:val="26"/>
          <w:szCs w:val="26"/>
        </w:rPr>
        <w:t xml:space="preserve"> en cumplimiento al citado acuerdo, esta Sala procede a dar cumplimiento a la referida ejecutoria de amparo.</w:t>
      </w:r>
    </w:p>
    <w:p w:rsidR="007861DE" w:rsidRPr="00E154BD" w:rsidRDefault="002761F1" w:rsidP="007861DE">
      <w:pPr>
        <w:pStyle w:val="Prrafodelista"/>
        <w:spacing w:line="360" w:lineRule="auto"/>
        <w:ind w:left="1069"/>
        <w:jc w:val="center"/>
        <w:rPr>
          <w:rFonts w:ascii="Arial" w:eastAsia="Calibri" w:hAnsi="Arial" w:cs="Arial"/>
          <w:b/>
          <w:bCs/>
          <w:sz w:val="26"/>
          <w:szCs w:val="26"/>
          <w:lang w:val="es-MX"/>
        </w:rPr>
      </w:pPr>
      <w:r>
        <w:rPr>
          <w:rFonts w:ascii="Arial" w:eastAsia="Calibri" w:hAnsi="Arial" w:cs="Arial"/>
          <w:b/>
          <w:bCs/>
          <w:sz w:val="26"/>
          <w:szCs w:val="26"/>
          <w:lang w:val="es-MX"/>
        </w:rPr>
        <w:t>C O N S I D E R A N D O</w:t>
      </w:r>
    </w:p>
    <w:p w:rsidR="007861DE" w:rsidRPr="00E154BD" w:rsidRDefault="007861DE" w:rsidP="007861DE">
      <w:pPr>
        <w:widowControl w:val="0"/>
        <w:tabs>
          <w:tab w:val="left" w:pos="7938"/>
        </w:tabs>
        <w:spacing w:before="240" w:after="0" w:line="360" w:lineRule="auto"/>
        <w:ind w:right="18" w:firstLine="709"/>
        <w:jc w:val="both"/>
        <w:rPr>
          <w:rFonts w:ascii="Arial" w:eastAsia="Times New Roman" w:hAnsi="Arial" w:cs="Arial"/>
          <w:bCs/>
          <w:iCs/>
          <w:sz w:val="26"/>
          <w:szCs w:val="26"/>
          <w:lang w:eastAsia="es-ES"/>
        </w:rPr>
      </w:pPr>
      <w:r w:rsidRPr="00E154BD">
        <w:rPr>
          <w:rFonts w:ascii="Arial" w:eastAsia="Calibri" w:hAnsi="Arial" w:cs="Arial"/>
          <w:b/>
          <w:bCs/>
          <w:sz w:val="26"/>
          <w:szCs w:val="26"/>
          <w:lang w:val="es-MX"/>
        </w:rPr>
        <w:t xml:space="preserve">PRIMERO. </w:t>
      </w:r>
      <w:r w:rsidRPr="00E154BD">
        <w:rPr>
          <w:rFonts w:ascii="Arial" w:eastAsia="Times New Roman" w:hAnsi="Arial" w:cs="Arial"/>
          <w:bCs/>
          <w:iCs/>
          <w:sz w:val="26"/>
          <w:szCs w:val="26"/>
          <w:lang w:eastAsia="es-ES"/>
        </w:rPr>
        <w:t>Se deja insubsistente la resolución de 25 veinticinco de enero de 2018 dos mil dieciocho dictada por esta Sala Superior del Tribunal de Justicia Administrativa del Estado de Oaxaca, y en su lugar se dicta la siguiente:</w:t>
      </w:r>
    </w:p>
    <w:p w:rsidR="007861DE" w:rsidRPr="00E154BD" w:rsidRDefault="007861DE" w:rsidP="007861DE">
      <w:pPr>
        <w:widowControl w:val="0"/>
        <w:tabs>
          <w:tab w:val="left" w:pos="7938"/>
        </w:tabs>
        <w:spacing w:before="240" w:after="0" w:line="360" w:lineRule="auto"/>
        <w:ind w:right="18" w:firstLine="709"/>
        <w:jc w:val="both"/>
        <w:rPr>
          <w:rFonts w:ascii="Arial" w:eastAsia="Calibri" w:hAnsi="Arial" w:cs="Arial"/>
          <w:sz w:val="26"/>
          <w:szCs w:val="26"/>
          <w:lang w:eastAsia="es-ES"/>
        </w:rPr>
      </w:pPr>
      <w:r w:rsidRPr="00E154BD">
        <w:rPr>
          <w:rFonts w:ascii="Arial" w:eastAsia="Calibri" w:hAnsi="Arial" w:cs="Arial"/>
          <w:b/>
          <w:bCs/>
          <w:iCs/>
          <w:sz w:val="26"/>
          <w:szCs w:val="26"/>
          <w:lang w:eastAsia="es-ES"/>
        </w:rPr>
        <w:t xml:space="preserve">SEGUNDO. </w:t>
      </w:r>
      <w:r w:rsidR="00CA32BA" w:rsidRPr="00691109">
        <w:rPr>
          <w:rFonts w:ascii="Arial" w:eastAsia="Calibri"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sidR="00CA32BA">
        <w:rPr>
          <w:rFonts w:ascii="Arial" w:eastAsia="Calibri" w:hAnsi="Arial" w:cs="Arial"/>
          <w:bCs/>
          <w:iCs/>
          <w:sz w:val="26"/>
          <w:szCs w:val="26"/>
          <w:lang w:eastAsia="es-ES"/>
        </w:rPr>
        <w:t xml:space="preserve"> vigente hasta el veinte de octubre de dos mil diecisiete</w:t>
      </w:r>
      <w:r w:rsidRPr="00E154BD">
        <w:rPr>
          <w:rFonts w:ascii="Arial" w:eastAsia="Calibri" w:hAnsi="Arial" w:cs="Arial"/>
          <w:bCs/>
          <w:iCs/>
          <w:sz w:val="26"/>
          <w:szCs w:val="26"/>
          <w:lang w:eastAsia="es-ES"/>
        </w:rPr>
        <w:t xml:space="preserve">; dado que se trata de un Recurso de Revisión interpuesto en contra de la resolución de sobreseimiento de 23 veintitrés de marzo de 2017 dos mil diecisiete, dictada por la Sexta Sala Unitaria de Primera Instancia del anterior Tribunal de lo Contencioso Administrativo y de Cuentas del Poder Judicial del Estado de Oaxaca, en el Juicio </w:t>
      </w:r>
      <w:r w:rsidRPr="00E154BD">
        <w:rPr>
          <w:rFonts w:ascii="Arial" w:eastAsia="Calibri" w:hAnsi="Arial" w:cs="Arial"/>
          <w:b/>
          <w:bCs/>
          <w:iCs/>
          <w:sz w:val="26"/>
          <w:szCs w:val="26"/>
          <w:lang w:eastAsia="es-ES"/>
        </w:rPr>
        <w:t>0184/2016.</w:t>
      </w:r>
    </w:p>
    <w:p w:rsidR="007861DE" w:rsidRPr="00E154BD" w:rsidRDefault="007861DE" w:rsidP="007861DE">
      <w:pPr>
        <w:spacing w:line="360" w:lineRule="auto"/>
        <w:ind w:right="-72" w:firstLine="708"/>
        <w:jc w:val="both"/>
        <w:rPr>
          <w:rFonts w:ascii="Arial" w:eastAsia="Calibri" w:hAnsi="Arial" w:cs="Arial"/>
          <w:b/>
          <w:bCs/>
          <w:color w:val="000000"/>
          <w:sz w:val="26"/>
          <w:szCs w:val="26"/>
          <w:lang w:val="es-MX"/>
        </w:rPr>
      </w:pPr>
    </w:p>
    <w:p w:rsidR="007861DE" w:rsidRPr="00E154BD" w:rsidRDefault="007861DE" w:rsidP="007861DE">
      <w:pPr>
        <w:spacing w:line="360" w:lineRule="auto"/>
        <w:ind w:firstLine="709"/>
        <w:jc w:val="both"/>
        <w:rPr>
          <w:rFonts w:ascii="Arial" w:eastAsia="Calibri" w:hAnsi="Arial" w:cs="Arial"/>
          <w:bCs/>
          <w:color w:val="000000"/>
          <w:sz w:val="26"/>
          <w:szCs w:val="26"/>
          <w:lang w:val="es-MX"/>
        </w:rPr>
      </w:pPr>
      <w:r w:rsidRPr="00E154BD">
        <w:rPr>
          <w:rFonts w:ascii="Arial" w:eastAsia="Calibri" w:hAnsi="Arial" w:cs="Arial"/>
          <w:b/>
          <w:bCs/>
          <w:color w:val="000000"/>
          <w:sz w:val="26"/>
          <w:szCs w:val="26"/>
          <w:lang w:val="es-MX"/>
        </w:rPr>
        <w:t xml:space="preserve">TERCERO. </w:t>
      </w:r>
      <w:r w:rsidRPr="00E154BD">
        <w:rPr>
          <w:rFonts w:ascii="Arial" w:eastAsia="Calibri" w:hAnsi="Arial" w:cs="Arial"/>
          <w:bCs/>
          <w:color w:val="000000"/>
          <w:sz w:val="26"/>
          <w:szCs w:val="26"/>
          <w:lang w:val="es-MX"/>
        </w:rPr>
        <w:t>En acatamiento de la ejecutoria de 26 veintiséis de noviembre de 2018 dos mil dieciocho del Tribunal Colegiado en Materias Civil y Administrativa del Décimo Tercer Circuito con Residen</w:t>
      </w:r>
      <w:r w:rsidR="002761F1">
        <w:rPr>
          <w:rFonts w:ascii="Arial" w:eastAsia="Calibri" w:hAnsi="Arial" w:cs="Arial"/>
          <w:bCs/>
          <w:color w:val="000000"/>
          <w:sz w:val="26"/>
          <w:szCs w:val="26"/>
          <w:lang w:val="es-MX"/>
        </w:rPr>
        <w:t xml:space="preserve">cia en el Estado de Oaxaca, se aplica el </w:t>
      </w:r>
      <w:r w:rsidRPr="00E154BD">
        <w:rPr>
          <w:rFonts w:ascii="Arial" w:eastAsia="Calibri" w:hAnsi="Arial" w:cs="Arial"/>
          <w:bCs/>
          <w:color w:val="000000"/>
          <w:sz w:val="26"/>
          <w:szCs w:val="26"/>
          <w:lang w:val="es-MX"/>
        </w:rPr>
        <w:t xml:space="preserve">principio de </w:t>
      </w:r>
      <w:r w:rsidRPr="00E154BD">
        <w:rPr>
          <w:rFonts w:ascii="Arial" w:eastAsia="Calibri" w:hAnsi="Arial" w:cs="Arial"/>
          <w:b/>
          <w:bCs/>
          <w:color w:val="000000"/>
          <w:sz w:val="26"/>
          <w:szCs w:val="26"/>
          <w:lang w:val="es-MX"/>
        </w:rPr>
        <w:t xml:space="preserve">suplencia de la queja </w:t>
      </w:r>
      <w:r w:rsidRPr="00E154BD">
        <w:rPr>
          <w:rFonts w:ascii="Arial" w:eastAsia="Calibri" w:hAnsi="Arial" w:cs="Arial"/>
          <w:bCs/>
          <w:color w:val="000000"/>
          <w:sz w:val="26"/>
          <w:szCs w:val="26"/>
          <w:lang w:val="es-MX"/>
        </w:rPr>
        <w:t xml:space="preserve">contenido en los artículos 118 y 176 de la Ley de Justicia Administrativa para el Estado de Oaxaca, se procede al dictado de la siguiente determinación como sigue. </w:t>
      </w:r>
    </w:p>
    <w:p w:rsidR="007861DE" w:rsidRPr="00E154BD" w:rsidRDefault="007861DE" w:rsidP="007861DE">
      <w:pPr>
        <w:spacing w:line="360" w:lineRule="auto"/>
        <w:ind w:firstLine="709"/>
        <w:jc w:val="both"/>
        <w:rPr>
          <w:rFonts w:ascii="Arial" w:eastAsia="Calibri" w:hAnsi="Arial" w:cs="Arial"/>
          <w:bCs/>
          <w:color w:val="000000"/>
          <w:sz w:val="26"/>
          <w:szCs w:val="26"/>
          <w:lang w:val="es-MX"/>
        </w:rPr>
      </w:pPr>
      <w:r w:rsidRPr="00E154BD">
        <w:rPr>
          <w:rFonts w:ascii="Arial" w:eastAsia="Calibri" w:hAnsi="Arial" w:cs="Arial"/>
          <w:bCs/>
          <w:color w:val="000000"/>
          <w:sz w:val="26"/>
          <w:szCs w:val="26"/>
          <w:lang w:val="es-MX"/>
        </w:rPr>
        <w:t xml:space="preserve">Son sustancialmente fundados los agravios del disconforme. </w:t>
      </w:r>
    </w:p>
    <w:p w:rsidR="007861DE" w:rsidRPr="00E154BD" w:rsidRDefault="007861DE" w:rsidP="007861DE">
      <w:pPr>
        <w:spacing w:line="360" w:lineRule="auto"/>
        <w:ind w:firstLine="709"/>
        <w:jc w:val="both"/>
        <w:rPr>
          <w:rFonts w:ascii="Arial" w:eastAsia="Calibri" w:hAnsi="Arial" w:cs="Arial"/>
          <w:bCs/>
          <w:color w:val="000000"/>
          <w:sz w:val="26"/>
          <w:szCs w:val="26"/>
          <w:lang w:val="es-MX"/>
        </w:rPr>
      </w:pPr>
      <w:r w:rsidRPr="00E154BD">
        <w:rPr>
          <w:rFonts w:ascii="Arial" w:eastAsia="Calibri" w:hAnsi="Arial" w:cs="Arial"/>
          <w:bCs/>
          <w:color w:val="000000"/>
          <w:sz w:val="26"/>
          <w:szCs w:val="26"/>
          <w:lang w:val="es-MX"/>
        </w:rPr>
        <w:t xml:space="preserve">Es así porque la primera instancia yerra al establecer la inexistencia de los actos combatidos y por tanto sobreseer el juicio. </w:t>
      </w:r>
    </w:p>
    <w:p w:rsidR="007861DE" w:rsidRPr="00E154BD" w:rsidRDefault="007861DE" w:rsidP="007861DE">
      <w:pPr>
        <w:spacing w:line="360" w:lineRule="auto"/>
        <w:ind w:firstLine="709"/>
        <w:jc w:val="both"/>
        <w:rPr>
          <w:rFonts w:ascii="Arial" w:eastAsia="Calibri" w:hAnsi="Arial" w:cs="Arial"/>
          <w:bCs/>
          <w:color w:val="000000"/>
          <w:sz w:val="26"/>
          <w:szCs w:val="26"/>
          <w:lang w:val="es-MX"/>
        </w:rPr>
      </w:pPr>
      <w:r w:rsidRPr="00E154BD">
        <w:rPr>
          <w:rFonts w:ascii="Arial" w:eastAsia="Calibri" w:hAnsi="Arial" w:cs="Arial"/>
          <w:bCs/>
          <w:color w:val="000000"/>
          <w:sz w:val="26"/>
          <w:szCs w:val="26"/>
          <w:lang w:val="es-MX"/>
        </w:rPr>
        <w:t xml:space="preserve">Porque debió establecer que la litis se centra en que existe una separación del cargo de los aquí disconformes </w:t>
      </w:r>
      <w:r w:rsidR="00D145B3">
        <w:rPr>
          <w:rFonts w:ascii="Arial" w:eastAsia="Calibri" w:hAnsi="Arial" w:cs="Arial"/>
          <w:bCs/>
          <w:color w:val="000000"/>
          <w:sz w:val="26"/>
          <w:szCs w:val="26"/>
          <w:lang w:val="es-MX"/>
        </w:rPr>
        <w:t>**********</w:t>
      </w:r>
      <w:r w:rsidRPr="00E154BD">
        <w:rPr>
          <w:rFonts w:ascii="Arial" w:eastAsia="Calibri" w:hAnsi="Arial" w:cs="Arial"/>
          <w:bCs/>
          <w:color w:val="000000"/>
          <w:sz w:val="26"/>
          <w:szCs w:val="26"/>
          <w:lang w:val="es-MX"/>
        </w:rPr>
        <w:t xml:space="preserve">. </w:t>
      </w:r>
      <w:r w:rsidRPr="00E154BD">
        <w:rPr>
          <w:rFonts w:ascii="Arial" w:eastAsia="Calibri" w:hAnsi="Arial" w:cs="Arial"/>
          <w:b/>
          <w:bCs/>
          <w:color w:val="000000"/>
          <w:sz w:val="26"/>
          <w:szCs w:val="26"/>
          <w:lang w:val="es-MX"/>
        </w:rPr>
        <w:t xml:space="preserve">Igualmente, </w:t>
      </w:r>
      <w:r w:rsidRPr="00E154BD">
        <w:rPr>
          <w:rFonts w:ascii="Arial" w:eastAsia="Calibri" w:hAnsi="Arial" w:cs="Arial"/>
          <w:bCs/>
          <w:color w:val="000000"/>
          <w:sz w:val="26"/>
          <w:szCs w:val="26"/>
          <w:lang w:val="es-MX"/>
        </w:rPr>
        <w:t xml:space="preserve">que en el caso, dado que la relación que guardan con el Municipio de Santa Lucía del Camino, Oaxaca es de tipo administrativa y que por virtud de dicha relación prestaban sus servicios como policías preventivos municipales, correspondía a la autoridad demandada Municipio de Santa Lucía del Camino, Oaxaca la carga de la prueba y demostrar que los ahora recurrentes fueron los que dejaron de ir a prestar sus servicios o bien que la orden de separación fue justificada y, dado que en el sumario no consta prueba alguna que demuestre tales circunstancias, pues las enjuiciadas se limitaron a decir que no se les había despedido y que tampoco se les había notificado alguna resolución en la que se les diera a conocer que estaban dados de baja del servicio, </w:t>
      </w:r>
      <w:r w:rsidRPr="00E154BD">
        <w:rPr>
          <w:rFonts w:ascii="Arial" w:eastAsia="Calibri" w:hAnsi="Arial" w:cs="Arial"/>
          <w:b/>
          <w:bCs/>
          <w:color w:val="000000"/>
          <w:sz w:val="26"/>
          <w:szCs w:val="26"/>
          <w:lang w:val="es-MX"/>
        </w:rPr>
        <w:t xml:space="preserve">por tanto, </w:t>
      </w:r>
      <w:r w:rsidRPr="00E154BD">
        <w:rPr>
          <w:rFonts w:ascii="Arial" w:eastAsia="Calibri" w:hAnsi="Arial" w:cs="Arial"/>
          <w:bCs/>
          <w:color w:val="000000"/>
          <w:sz w:val="26"/>
          <w:szCs w:val="26"/>
          <w:lang w:val="es-MX"/>
        </w:rPr>
        <w:t>se tiene:</w:t>
      </w:r>
    </w:p>
    <w:p w:rsidR="007861DE" w:rsidRPr="00E154BD" w:rsidRDefault="007861DE" w:rsidP="007861DE">
      <w:pPr>
        <w:pStyle w:val="Prrafodelista"/>
        <w:numPr>
          <w:ilvl w:val="0"/>
          <w:numId w:val="14"/>
        </w:numPr>
        <w:spacing w:line="360" w:lineRule="auto"/>
        <w:jc w:val="both"/>
        <w:rPr>
          <w:rFonts w:ascii="Arial" w:eastAsia="Calibri" w:hAnsi="Arial" w:cs="Arial"/>
          <w:bCs/>
          <w:color w:val="000000"/>
          <w:sz w:val="26"/>
          <w:szCs w:val="26"/>
          <w:lang w:val="es-MX"/>
        </w:rPr>
      </w:pPr>
      <w:r w:rsidRPr="00E154BD">
        <w:rPr>
          <w:rFonts w:ascii="Arial" w:eastAsia="Calibri" w:hAnsi="Arial" w:cs="Arial"/>
          <w:bCs/>
          <w:color w:val="000000"/>
          <w:sz w:val="26"/>
          <w:szCs w:val="26"/>
          <w:lang w:val="es-MX"/>
        </w:rPr>
        <w:t xml:space="preserve">Que existe una separación de cargos como policías preventivos municipales de </w:t>
      </w:r>
      <w:r w:rsidR="00D145B3">
        <w:rPr>
          <w:rFonts w:ascii="Arial" w:eastAsia="Calibri" w:hAnsi="Arial" w:cs="Arial"/>
          <w:bCs/>
          <w:color w:val="000000"/>
          <w:sz w:val="26"/>
          <w:szCs w:val="26"/>
          <w:lang w:val="es-MX"/>
        </w:rPr>
        <w:t>**********</w:t>
      </w:r>
      <w:r w:rsidRPr="00E154BD">
        <w:rPr>
          <w:rFonts w:ascii="Arial" w:eastAsia="Calibri" w:hAnsi="Arial" w:cs="Arial"/>
          <w:bCs/>
          <w:color w:val="000000"/>
          <w:sz w:val="26"/>
          <w:szCs w:val="26"/>
          <w:lang w:val="es-MX"/>
        </w:rPr>
        <w:t>;</w:t>
      </w:r>
    </w:p>
    <w:p w:rsidR="007861DE" w:rsidRPr="00E154BD" w:rsidRDefault="007861DE" w:rsidP="007861DE">
      <w:pPr>
        <w:pStyle w:val="Prrafodelista"/>
        <w:numPr>
          <w:ilvl w:val="0"/>
          <w:numId w:val="14"/>
        </w:numPr>
        <w:spacing w:line="360" w:lineRule="auto"/>
        <w:jc w:val="both"/>
        <w:rPr>
          <w:rFonts w:ascii="Arial" w:eastAsia="Calibri" w:hAnsi="Arial" w:cs="Arial"/>
          <w:bCs/>
          <w:color w:val="000000"/>
          <w:sz w:val="26"/>
          <w:szCs w:val="26"/>
          <w:lang w:val="es-MX"/>
        </w:rPr>
      </w:pPr>
      <w:r w:rsidRPr="00E154BD">
        <w:rPr>
          <w:rFonts w:ascii="Arial" w:eastAsia="Calibri" w:hAnsi="Arial" w:cs="Arial"/>
          <w:bCs/>
          <w:color w:val="000000"/>
          <w:sz w:val="26"/>
          <w:szCs w:val="26"/>
          <w:lang w:val="es-MX"/>
        </w:rPr>
        <w:t>Que corresponde a la autoridad demandada MUNICIPIO DE SANTA LUCÍA DEL CAMINO, OAXACA la carga de la prueba y demostrar que los actores del juicio dejaron de ir voluntariamente a prestar su servicio como policías preventivos municipales o bien que existió una separación (despido) justificada;</w:t>
      </w:r>
    </w:p>
    <w:p w:rsidR="007861DE" w:rsidRPr="00E154BD" w:rsidRDefault="007861DE" w:rsidP="007861DE">
      <w:pPr>
        <w:pStyle w:val="Prrafodelista"/>
        <w:numPr>
          <w:ilvl w:val="0"/>
          <w:numId w:val="14"/>
        </w:numPr>
        <w:spacing w:line="360" w:lineRule="auto"/>
        <w:jc w:val="both"/>
        <w:rPr>
          <w:rFonts w:ascii="Arial" w:eastAsia="Calibri" w:hAnsi="Arial" w:cs="Arial"/>
          <w:bCs/>
          <w:color w:val="000000"/>
          <w:sz w:val="26"/>
          <w:szCs w:val="26"/>
          <w:lang w:val="es-MX"/>
        </w:rPr>
      </w:pPr>
      <w:r w:rsidRPr="00E154BD">
        <w:rPr>
          <w:rFonts w:ascii="Arial" w:eastAsia="Calibri" w:hAnsi="Arial" w:cs="Arial"/>
          <w:bCs/>
          <w:color w:val="000000"/>
          <w:sz w:val="26"/>
          <w:szCs w:val="26"/>
          <w:lang w:val="es-MX"/>
        </w:rPr>
        <w:t>En el sumario, que en términos del artículo 173 fracción I de la Ley de Justicia Administrativa para el Estado de Oaxaca</w:t>
      </w:r>
      <w:r w:rsidR="00CA32BA">
        <w:rPr>
          <w:rFonts w:ascii="Arial" w:eastAsia="Calibri" w:hAnsi="Arial" w:cs="Arial"/>
          <w:bCs/>
          <w:color w:val="000000"/>
          <w:sz w:val="26"/>
          <w:szCs w:val="26"/>
          <w:lang w:val="es-MX"/>
        </w:rPr>
        <w:t>, vigente hasta el veinte de octubre de dos mil diecisiete,</w:t>
      </w:r>
      <w:r w:rsidRPr="00E154BD">
        <w:rPr>
          <w:rFonts w:ascii="Arial" w:eastAsia="Calibri" w:hAnsi="Arial" w:cs="Arial"/>
          <w:bCs/>
          <w:color w:val="000000"/>
          <w:sz w:val="26"/>
          <w:szCs w:val="26"/>
          <w:lang w:val="es-MX"/>
        </w:rPr>
        <w:t xml:space="preserve"> por tratarse de actuaciones judiciales no consta prueba alguna de la autoridad demandada, ni alguna otra,  que demuestre que los actores del juicio dejaron de asistir voluntariamente a prestar sus servicios como policías preventivos ni tampoco que haya habido una separación o despido justificado;</w:t>
      </w:r>
    </w:p>
    <w:p w:rsidR="007861DE" w:rsidRPr="00E154BD" w:rsidRDefault="007861DE" w:rsidP="007861DE">
      <w:pPr>
        <w:pStyle w:val="Prrafodelista"/>
        <w:numPr>
          <w:ilvl w:val="0"/>
          <w:numId w:val="14"/>
        </w:numPr>
        <w:spacing w:line="360" w:lineRule="auto"/>
        <w:jc w:val="both"/>
        <w:rPr>
          <w:rFonts w:ascii="Arial" w:eastAsia="Calibri" w:hAnsi="Arial" w:cs="Arial"/>
          <w:bCs/>
          <w:color w:val="000000"/>
          <w:sz w:val="26"/>
          <w:szCs w:val="26"/>
          <w:lang w:val="es-MX"/>
        </w:rPr>
      </w:pPr>
      <w:r w:rsidRPr="00E154BD">
        <w:rPr>
          <w:rFonts w:ascii="Arial" w:eastAsia="Calibri" w:hAnsi="Arial" w:cs="Arial"/>
          <w:b/>
          <w:bCs/>
          <w:color w:val="000000"/>
          <w:sz w:val="26"/>
          <w:szCs w:val="26"/>
          <w:lang w:val="es-MX"/>
        </w:rPr>
        <w:t xml:space="preserve">Por tanto, </w:t>
      </w:r>
      <w:r w:rsidRPr="00E154BD">
        <w:rPr>
          <w:rFonts w:ascii="Arial" w:eastAsia="Calibri" w:hAnsi="Arial" w:cs="Arial"/>
          <w:bCs/>
          <w:color w:val="000000"/>
          <w:sz w:val="26"/>
          <w:szCs w:val="26"/>
          <w:lang w:val="es-MX"/>
        </w:rPr>
        <w:t xml:space="preserve">la separación que existe es INJUSTIFICADA al no haberse probado lo contrario por la autoridad demandada. </w:t>
      </w:r>
    </w:p>
    <w:p w:rsidR="007861DE" w:rsidRPr="00E154BD" w:rsidRDefault="007861DE" w:rsidP="007861DE">
      <w:pPr>
        <w:spacing w:line="360" w:lineRule="auto"/>
        <w:ind w:left="709"/>
        <w:jc w:val="both"/>
        <w:rPr>
          <w:rFonts w:ascii="Arial" w:eastAsia="Calibri" w:hAnsi="Arial" w:cs="Arial"/>
          <w:bCs/>
          <w:color w:val="000000"/>
          <w:sz w:val="26"/>
          <w:szCs w:val="26"/>
          <w:lang w:val="es-MX"/>
        </w:rPr>
      </w:pPr>
      <w:r w:rsidRPr="00E154BD">
        <w:rPr>
          <w:rFonts w:ascii="Arial" w:eastAsia="Calibri" w:hAnsi="Arial" w:cs="Arial"/>
          <w:b/>
          <w:bCs/>
          <w:color w:val="000000"/>
          <w:sz w:val="26"/>
          <w:szCs w:val="26"/>
          <w:lang w:val="es-MX"/>
        </w:rPr>
        <w:t xml:space="preserve">En esta guisa, </w:t>
      </w:r>
      <w:r w:rsidRPr="00E154BD">
        <w:rPr>
          <w:rFonts w:ascii="Arial" w:eastAsia="Calibri" w:hAnsi="Arial" w:cs="Arial"/>
          <w:bCs/>
          <w:color w:val="000000"/>
          <w:sz w:val="26"/>
          <w:szCs w:val="26"/>
          <w:lang w:val="es-MX"/>
        </w:rPr>
        <w:t xml:space="preserve">esta Sala Superior procede a atender lo relativo a las prestaciones reclamadas por los actores. </w:t>
      </w:r>
    </w:p>
    <w:p w:rsidR="007861DE" w:rsidRPr="00E154BD" w:rsidRDefault="007861DE" w:rsidP="007861DE">
      <w:pPr>
        <w:spacing w:line="360" w:lineRule="auto"/>
        <w:ind w:left="709"/>
        <w:jc w:val="both"/>
        <w:rPr>
          <w:rFonts w:ascii="Arial" w:eastAsia="Calibri" w:hAnsi="Arial" w:cs="Arial"/>
          <w:bCs/>
          <w:color w:val="000000"/>
          <w:sz w:val="26"/>
          <w:szCs w:val="26"/>
          <w:lang w:val="es-MX"/>
        </w:rPr>
      </w:pPr>
      <w:r w:rsidRPr="00E154BD">
        <w:rPr>
          <w:rFonts w:ascii="Arial" w:eastAsia="Calibri" w:hAnsi="Arial" w:cs="Arial"/>
          <w:bCs/>
          <w:color w:val="000000"/>
          <w:sz w:val="26"/>
          <w:szCs w:val="26"/>
          <w:lang w:val="es-MX"/>
        </w:rPr>
        <w:t>De esta manera, los actores del juicio precisaron sus prestaciones como sigue:</w:t>
      </w:r>
    </w:p>
    <w:p w:rsidR="007861DE" w:rsidRPr="004058D8" w:rsidRDefault="007861DE" w:rsidP="007861DE">
      <w:pPr>
        <w:spacing w:line="360" w:lineRule="auto"/>
        <w:ind w:left="851" w:right="495"/>
        <w:jc w:val="both"/>
        <w:rPr>
          <w:rFonts w:ascii="Arial" w:eastAsia="Calibri" w:hAnsi="Arial" w:cs="Arial"/>
          <w:bCs/>
          <w:i/>
          <w:color w:val="000000"/>
          <w:sz w:val="24"/>
          <w:szCs w:val="24"/>
          <w:lang w:val="es-MX"/>
        </w:rPr>
      </w:pPr>
      <w:r w:rsidRPr="004058D8">
        <w:rPr>
          <w:rFonts w:ascii="Arial" w:eastAsia="Calibri" w:hAnsi="Arial" w:cs="Arial"/>
          <w:bCs/>
          <w:i/>
          <w:color w:val="000000"/>
          <w:sz w:val="24"/>
          <w:szCs w:val="24"/>
          <w:lang w:val="es-MX"/>
        </w:rPr>
        <w:t xml:space="preserve">“…1.- El pago de todas nuestras quincenas que nos deben a partir de la última del mes de julio y la primera del mes de agosto, más las que se sigan generando hasta que se dicte sentencia ejecutoriada en el presente asunto. </w:t>
      </w:r>
    </w:p>
    <w:p w:rsidR="007861DE" w:rsidRPr="004058D8" w:rsidRDefault="007861DE" w:rsidP="007861DE">
      <w:pPr>
        <w:spacing w:line="360" w:lineRule="auto"/>
        <w:ind w:left="851" w:right="495"/>
        <w:jc w:val="both"/>
        <w:rPr>
          <w:rFonts w:ascii="Arial" w:eastAsia="Calibri" w:hAnsi="Arial" w:cs="Arial"/>
          <w:bCs/>
          <w:i/>
          <w:color w:val="000000"/>
          <w:sz w:val="24"/>
          <w:szCs w:val="24"/>
          <w:lang w:val="es-MX"/>
        </w:rPr>
      </w:pPr>
      <w:r w:rsidRPr="004058D8">
        <w:rPr>
          <w:rFonts w:ascii="Arial" w:eastAsia="Calibri" w:hAnsi="Arial" w:cs="Arial"/>
          <w:bCs/>
          <w:i/>
          <w:color w:val="000000"/>
          <w:sz w:val="24"/>
          <w:szCs w:val="24"/>
          <w:lang w:val="es-MX"/>
        </w:rPr>
        <w:t xml:space="preserve">2.- El pago de nuestro finiquito constitucional y todas las prestaciones a que tenemos derecho, conforme a la Ley Federal del Trabajo. </w:t>
      </w:r>
    </w:p>
    <w:p w:rsidR="007861DE" w:rsidRPr="004058D8" w:rsidRDefault="007861DE" w:rsidP="007861DE">
      <w:pPr>
        <w:spacing w:line="360" w:lineRule="auto"/>
        <w:ind w:left="851" w:right="495"/>
        <w:jc w:val="both"/>
        <w:rPr>
          <w:rFonts w:ascii="Arial" w:eastAsia="Calibri" w:hAnsi="Arial" w:cs="Arial"/>
          <w:bCs/>
          <w:i/>
          <w:color w:val="000000"/>
          <w:sz w:val="24"/>
          <w:szCs w:val="24"/>
          <w:lang w:val="es-MX"/>
        </w:rPr>
      </w:pPr>
      <w:r w:rsidRPr="004058D8">
        <w:rPr>
          <w:rFonts w:ascii="Arial" w:eastAsia="Calibri" w:hAnsi="Arial" w:cs="Arial"/>
          <w:bCs/>
          <w:i/>
          <w:color w:val="000000"/>
          <w:sz w:val="24"/>
          <w:szCs w:val="24"/>
          <w:lang w:val="es-MX"/>
        </w:rPr>
        <w:t xml:space="preserve">3.- El pago de todas nuestras prestaciones, tal y como lo detallamos en el escrito que nos recibió el día 7 de agosto del presente año la SINDICATURA HACENDARIA DEL H. AYUNTAMIENTO DEL MUNICIPIO DE SANTA LUCÍA DEL CAMINO, como lo comprobamos con la fotocopia del mismo que adjuntamos al presente, en la foja 10 del cuadernillo compuesto por 26 fojas útiles, debidamente certificadas por Notario Público. </w:t>
      </w:r>
    </w:p>
    <w:p w:rsidR="007861DE" w:rsidRPr="004058D8" w:rsidRDefault="007861DE" w:rsidP="007861DE">
      <w:pPr>
        <w:spacing w:line="360" w:lineRule="auto"/>
        <w:ind w:left="851" w:right="495"/>
        <w:jc w:val="both"/>
        <w:rPr>
          <w:rFonts w:ascii="Arial" w:eastAsia="Calibri" w:hAnsi="Arial" w:cs="Arial"/>
          <w:bCs/>
          <w:i/>
          <w:color w:val="000000"/>
          <w:sz w:val="24"/>
          <w:szCs w:val="24"/>
          <w:lang w:val="es-MX"/>
        </w:rPr>
      </w:pPr>
      <w:r w:rsidRPr="004058D8">
        <w:rPr>
          <w:rFonts w:ascii="Arial" w:eastAsia="Calibri" w:hAnsi="Arial" w:cs="Arial"/>
          <w:bCs/>
          <w:i/>
          <w:color w:val="000000"/>
          <w:sz w:val="24"/>
          <w:szCs w:val="24"/>
          <w:lang w:val="es-MX"/>
        </w:rPr>
        <w:t xml:space="preserve">4.- El pago de las prestaciones por despido injustificado por ocho años trabajados por el C. </w:t>
      </w:r>
      <w:r w:rsidR="009E455E">
        <w:rPr>
          <w:rFonts w:ascii="Arial" w:eastAsia="Calibri" w:hAnsi="Arial" w:cs="Arial"/>
          <w:b/>
          <w:bCs/>
          <w:i/>
          <w:color w:val="000000"/>
          <w:sz w:val="24"/>
          <w:szCs w:val="24"/>
          <w:lang w:val="es-MX"/>
        </w:rPr>
        <w:t>**********</w:t>
      </w:r>
      <w:r w:rsidRPr="004058D8">
        <w:rPr>
          <w:rFonts w:ascii="Arial" w:eastAsia="Calibri" w:hAnsi="Arial" w:cs="Arial"/>
          <w:b/>
          <w:bCs/>
          <w:i/>
          <w:color w:val="000000"/>
          <w:sz w:val="24"/>
          <w:szCs w:val="24"/>
          <w:lang w:val="es-MX"/>
        </w:rPr>
        <w:t xml:space="preserve"> </w:t>
      </w:r>
      <w:r w:rsidRPr="004058D8">
        <w:rPr>
          <w:rFonts w:ascii="Arial" w:eastAsia="Calibri" w:hAnsi="Arial" w:cs="Arial"/>
          <w:bCs/>
          <w:i/>
          <w:color w:val="000000"/>
          <w:sz w:val="24"/>
          <w:szCs w:val="24"/>
          <w:lang w:val="es-MX"/>
        </w:rPr>
        <w:t xml:space="preserve">como Policía Preventivo Municipal, (Policía de Línea) del H. Ayuntamiento de Santa Lucía del Camino centro, Oaxaca. </w:t>
      </w:r>
    </w:p>
    <w:p w:rsidR="007861DE" w:rsidRPr="004058D8" w:rsidRDefault="007861DE" w:rsidP="007861DE">
      <w:pPr>
        <w:spacing w:line="360" w:lineRule="auto"/>
        <w:ind w:left="851" w:right="495"/>
        <w:jc w:val="both"/>
        <w:rPr>
          <w:rFonts w:ascii="Arial" w:eastAsia="Calibri" w:hAnsi="Arial" w:cs="Arial"/>
          <w:bCs/>
          <w:i/>
          <w:color w:val="000000"/>
          <w:sz w:val="24"/>
          <w:szCs w:val="24"/>
          <w:lang w:val="es-MX"/>
        </w:rPr>
      </w:pPr>
      <w:r w:rsidRPr="004058D8">
        <w:rPr>
          <w:rFonts w:ascii="Arial" w:eastAsia="Calibri" w:hAnsi="Arial" w:cs="Arial"/>
          <w:bCs/>
          <w:i/>
          <w:color w:val="000000"/>
          <w:sz w:val="24"/>
          <w:szCs w:val="24"/>
          <w:lang w:val="es-MX"/>
        </w:rPr>
        <w:t>5.- El</w:t>
      </w:r>
      <w:r w:rsidR="00016CCC">
        <w:rPr>
          <w:rFonts w:ascii="Arial" w:eastAsia="Calibri" w:hAnsi="Arial" w:cs="Arial"/>
          <w:bCs/>
          <w:i/>
          <w:color w:val="000000"/>
          <w:sz w:val="24"/>
          <w:szCs w:val="24"/>
          <w:lang w:val="es-MX"/>
        </w:rPr>
        <w:t xml:space="preserve"> pago de la cantidad de**********</w:t>
      </w:r>
      <w:r w:rsidRPr="004058D8">
        <w:rPr>
          <w:rFonts w:ascii="Arial" w:eastAsia="Calibri" w:hAnsi="Arial" w:cs="Arial"/>
          <w:bCs/>
          <w:i/>
          <w:color w:val="000000"/>
          <w:sz w:val="24"/>
          <w:szCs w:val="24"/>
          <w:lang w:val="es-MX"/>
        </w:rPr>
        <w:t xml:space="preserve">. correspondientes al pago de seis meses de salario por el primer año de servicios prestados, tal y como lo establece el Artículo 50 fracción I, de la Ley Federal del Trabajo. </w:t>
      </w:r>
    </w:p>
    <w:p w:rsidR="007861DE" w:rsidRPr="004058D8" w:rsidRDefault="007861DE" w:rsidP="007861DE">
      <w:pPr>
        <w:spacing w:line="360" w:lineRule="auto"/>
        <w:ind w:left="851" w:right="495"/>
        <w:jc w:val="both"/>
        <w:rPr>
          <w:rFonts w:ascii="Arial" w:eastAsia="Calibri" w:hAnsi="Arial" w:cs="Arial"/>
          <w:bCs/>
          <w:i/>
          <w:color w:val="000000"/>
          <w:sz w:val="24"/>
          <w:szCs w:val="24"/>
          <w:lang w:val="es-MX"/>
        </w:rPr>
      </w:pPr>
      <w:r w:rsidRPr="004058D8">
        <w:rPr>
          <w:rFonts w:ascii="Arial" w:eastAsia="Calibri" w:hAnsi="Arial" w:cs="Arial"/>
          <w:bCs/>
          <w:i/>
          <w:color w:val="000000"/>
          <w:sz w:val="24"/>
          <w:szCs w:val="24"/>
          <w:lang w:val="es-MX"/>
        </w:rPr>
        <w:t xml:space="preserve">6.- El pago </w:t>
      </w:r>
      <w:r w:rsidR="00016CCC">
        <w:rPr>
          <w:rFonts w:ascii="Arial" w:eastAsia="Calibri" w:hAnsi="Arial" w:cs="Arial"/>
          <w:bCs/>
          <w:i/>
          <w:color w:val="000000"/>
          <w:sz w:val="24"/>
          <w:szCs w:val="24"/>
          <w:lang w:val="es-MX"/>
        </w:rPr>
        <w:t>de la cantidad de **********</w:t>
      </w:r>
      <w:r w:rsidRPr="004058D8">
        <w:rPr>
          <w:rFonts w:ascii="Arial" w:eastAsia="Calibri" w:hAnsi="Arial" w:cs="Arial"/>
          <w:bCs/>
          <w:i/>
          <w:color w:val="000000"/>
          <w:sz w:val="24"/>
          <w:szCs w:val="24"/>
          <w:lang w:val="es-MX"/>
        </w:rPr>
        <w:t xml:space="preserve">. correspondiente a 20 días de salario, por cada año siguiente. </w:t>
      </w:r>
    </w:p>
    <w:p w:rsidR="007861DE" w:rsidRPr="004058D8" w:rsidRDefault="007861DE" w:rsidP="007861DE">
      <w:pPr>
        <w:spacing w:line="360" w:lineRule="auto"/>
        <w:ind w:left="851" w:right="495"/>
        <w:jc w:val="both"/>
        <w:rPr>
          <w:rFonts w:ascii="Arial" w:eastAsia="Calibri" w:hAnsi="Arial" w:cs="Arial"/>
          <w:bCs/>
          <w:i/>
          <w:color w:val="000000"/>
          <w:sz w:val="24"/>
          <w:szCs w:val="24"/>
          <w:lang w:val="es-MX"/>
        </w:rPr>
      </w:pPr>
      <w:r w:rsidRPr="004058D8">
        <w:rPr>
          <w:rFonts w:ascii="Arial" w:eastAsia="Calibri" w:hAnsi="Arial" w:cs="Arial"/>
          <w:bCs/>
          <w:i/>
          <w:color w:val="000000"/>
          <w:sz w:val="24"/>
          <w:szCs w:val="24"/>
          <w:lang w:val="es-MX"/>
        </w:rPr>
        <w:t xml:space="preserve">7.- El pago </w:t>
      </w:r>
      <w:r w:rsidR="00016CCC">
        <w:rPr>
          <w:rFonts w:ascii="Arial" w:eastAsia="Calibri" w:hAnsi="Arial" w:cs="Arial"/>
          <w:bCs/>
          <w:i/>
          <w:color w:val="000000"/>
          <w:sz w:val="24"/>
          <w:szCs w:val="24"/>
          <w:lang w:val="es-MX"/>
        </w:rPr>
        <w:t>de la cantidad de **********</w:t>
      </w:r>
      <w:r w:rsidRPr="004058D8">
        <w:rPr>
          <w:rFonts w:ascii="Arial" w:eastAsia="Calibri" w:hAnsi="Arial" w:cs="Arial"/>
          <w:bCs/>
          <w:i/>
          <w:color w:val="000000"/>
          <w:sz w:val="24"/>
          <w:szCs w:val="24"/>
          <w:lang w:val="es-MX"/>
        </w:rPr>
        <w:t xml:space="preserve">. correspondientes al pago de tres meses de salario, tal y como lo establece la fracción III del mismo artículo, de la Ley Federal del Trabajo. </w:t>
      </w:r>
    </w:p>
    <w:p w:rsidR="007861DE" w:rsidRPr="004058D8" w:rsidRDefault="00016CCC" w:rsidP="007861DE">
      <w:pPr>
        <w:spacing w:line="360" w:lineRule="auto"/>
        <w:ind w:left="851" w:right="495"/>
        <w:jc w:val="both"/>
        <w:rPr>
          <w:rFonts w:ascii="Arial" w:eastAsia="Calibri" w:hAnsi="Arial" w:cs="Arial"/>
          <w:bCs/>
          <w:i/>
          <w:color w:val="000000"/>
          <w:sz w:val="24"/>
          <w:szCs w:val="24"/>
          <w:lang w:val="es-MX"/>
        </w:rPr>
      </w:pPr>
      <w:r>
        <w:rPr>
          <w:rFonts w:ascii="Arial" w:eastAsia="Calibri" w:hAnsi="Arial" w:cs="Arial"/>
          <w:bCs/>
          <w:i/>
          <w:color w:val="000000"/>
          <w:sz w:val="24"/>
          <w:szCs w:val="24"/>
          <w:lang w:val="es-MX"/>
        </w:rPr>
        <w:t>8.- El pago de la cantidad de **********</w:t>
      </w:r>
      <w:r w:rsidR="007861DE" w:rsidRPr="004058D8">
        <w:rPr>
          <w:rFonts w:ascii="Arial" w:eastAsia="Calibri" w:hAnsi="Arial" w:cs="Arial"/>
          <w:bCs/>
          <w:i/>
          <w:color w:val="000000"/>
          <w:sz w:val="24"/>
          <w:szCs w:val="24"/>
          <w:lang w:val="es-MX"/>
        </w:rPr>
        <w:t xml:space="preserve">. correspondiente a una prima vacacional por diez días laborados con los demandados, por el primer año cumplido tal y como lo establece Artículo 80 de la Ley Federal del Trabajo. </w:t>
      </w:r>
    </w:p>
    <w:p w:rsidR="007861DE" w:rsidRPr="004058D8" w:rsidRDefault="007861DE" w:rsidP="007861DE">
      <w:pPr>
        <w:spacing w:line="360" w:lineRule="auto"/>
        <w:ind w:left="851" w:right="495"/>
        <w:jc w:val="both"/>
        <w:rPr>
          <w:rFonts w:ascii="Arial" w:eastAsia="Calibri" w:hAnsi="Arial" w:cs="Arial"/>
          <w:bCs/>
          <w:i/>
          <w:color w:val="000000"/>
          <w:sz w:val="24"/>
          <w:szCs w:val="24"/>
          <w:lang w:val="es-MX"/>
        </w:rPr>
      </w:pPr>
      <w:r w:rsidRPr="004058D8">
        <w:rPr>
          <w:rFonts w:ascii="Arial" w:eastAsia="Calibri" w:hAnsi="Arial" w:cs="Arial"/>
          <w:bCs/>
          <w:i/>
          <w:color w:val="000000"/>
          <w:sz w:val="24"/>
          <w:szCs w:val="24"/>
          <w:lang w:val="es-MX"/>
        </w:rPr>
        <w:t xml:space="preserve">9.- El pago </w:t>
      </w:r>
      <w:r w:rsidR="00016CCC">
        <w:rPr>
          <w:rFonts w:ascii="Arial" w:eastAsia="Calibri" w:hAnsi="Arial" w:cs="Arial"/>
          <w:bCs/>
          <w:i/>
          <w:color w:val="000000"/>
          <w:sz w:val="24"/>
          <w:szCs w:val="24"/>
          <w:lang w:val="es-MX"/>
        </w:rPr>
        <w:t>de la cantidad de **********</w:t>
      </w:r>
      <w:r w:rsidRPr="004058D8">
        <w:rPr>
          <w:rFonts w:ascii="Arial" w:eastAsia="Calibri" w:hAnsi="Arial" w:cs="Arial"/>
          <w:bCs/>
          <w:i/>
          <w:color w:val="000000"/>
          <w:sz w:val="24"/>
          <w:szCs w:val="24"/>
          <w:lang w:val="es-MX"/>
        </w:rPr>
        <w:t xml:space="preserve">. correspondiente al segundo año laborado con los demandados, tal y como lo establece el artículo y la Ley que se invoca en el inciso que antecede. </w:t>
      </w:r>
    </w:p>
    <w:p w:rsidR="007861DE" w:rsidRPr="004058D8" w:rsidRDefault="007861DE" w:rsidP="007861DE">
      <w:pPr>
        <w:spacing w:line="360" w:lineRule="auto"/>
        <w:ind w:left="851" w:right="495"/>
        <w:jc w:val="both"/>
        <w:rPr>
          <w:rFonts w:ascii="Arial" w:eastAsia="Calibri" w:hAnsi="Arial" w:cs="Arial"/>
          <w:bCs/>
          <w:i/>
          <w:color w:val="000000"/>
          <w:sz w:val="24"/>
          <w:szCs w:val="24"/>
          <w:lang w:val="es-MX"/>
        </w:rPr>
      </w:pPr>
      <w:r w:rsidRPr="004058D8">
        <w:rPr>
          <w:rFonts w:ascii="Arial" w:eastAsia="Calibri" w:hAnsi="Arial" w:cs="Arial"/>
          <w:bCs/>
          <w:i/>
          <w:color w:val="000000"/>
          <w:sz w:val="24"/>
          <w:szCs w:val="24"/>
          <w:lang w:val="es-MX"/>
        </w:rPr>
        <w:t>10.- El pa</w:t>
      </w:r>
      <w:r w:rsidR="00016CCC">
        <w:rPr>
          <w:rFonts w:ascii="Arial" w:eastAsia="Calibri" w:hAnsi="Arial" w:cs="Arial"/>
          <w:bCs/>
          <w:i/>
          <w:color w:val="000000"/>
          <w:sz w:val="24"/>
          <w:szCs w:val="24"/>
          <w:lang w:val="es-MX"/>
        </w:rPr>
        <w:t>go de cantidad de **********</w:t>
      </w:r>
      <w:r w:rsidRPr="004058D8">
        <w:rPr>
          <w:rFonts w:ascii="Arial" w:eastAsia="Calibri" w:hAnsi="Arial" w:cs="Arial"/>
          <w:bCs/>
          <w:i/>
          <w:color w:val="000000"/>
          <w:sz w:val="24"/>
          <w:szCs w:val="24"/>
          <w:lang w:val="es-MX"/>
        </w:rPr>
        <w:t xml:space="preserve">. correspondiente a ocho años que laboré con los demandados, tal y como lo establece el artículo y la Ley que se invoca en el inciso que antecede. </w:t>
      </w:r>
    </w:p>
    <w:p w:rsidR="00424074" w:rsidRDefault="007861DE" w:rsidP="007861DE">
      <w:pPr>
        <w:spacing w:line="360" w:lineRule="auto"/>
        <w:ind w:left="851" w:right="495"/>
        <w:jc w:val="both"/>
        <w:rPr>
          <w:rFonts w:ascii="Arial" w:eastAsia="Calibri" w:hAnsi="Arial" w:cs="Arial"/>
          <w:bCs/>
          <w:i/>
          <w:color w:val="000000"/>
          <w:sz w:val="24"/>
          <w:szCs w:val="24"/>
          <w:u w:val="single"/>
          <w:lang w:val="es-MX"/>
        </w:rPr>
      </w:pPr>
      <w:r w:rsidRPr="004058D8">
        <w:rPr>
          <w:rFonts w:ascii="Arial" w:eastAsia="Calibri" w:hAnsi="Arial" w:cs="Arial"/>
          <w:bCs/>
          <w:i/>
          <w:color w:val="000000"/>
          <w:sz w:val="24"/>
          <w:szCs w:val="24"/>
          <w:lang w:val="es-MX"/>
        </w:rPr>
        <w:t>11.- El pago de la cantidad de</w:t>
      </w:r>
    </w:p>
    <w:p w:rsidR="007861DE" w:rsidRPr="004058D8" w:rsidRDefault="00424074" w:rsidP="007861DE">
      <w:pPr>
        <w:spacing w:line="360" w:lineRule="auto"/>
        <w:ind w:left="851" w:right="495"/>
        <w:jc w:val="both"/>
        <w:rPr>
          <w:rFonts w:ascii="Arial" w:eastAsia="Calibri" w:hAnsi="Arial" w:cs="Arial"/>
          <w:bCs/>
          <w:i/>
          <w:color w:val="000000"/>
          <w:sz w:val="24"/>
          <w:szCs w:val="24"/>
          <w:lang w:val="es-MX"/>
        </w:rPr>
      </w:pPr>
      <w:r>
        <w:rPr>
          <w:rFonts w:ascii="Arial" w:eastAsia="Calibri" w:hAnsi="Arial" w:cs="Arial"/>
          <w:bCs/>
          <w:i/>
          <w:color w:val="000000"/>
          <w:sz w:val="24"/>
          <w:szCs w:val="24"/>
          <w:u w:val="single"/>
          <w:lang w:val="es-MX"/>
        </w:rPr>
        <w:t>**********</w:t>
      </w:r>
      <w:r w:rsidR="007861DE" w:rsidRPr="004058D8">
        <w:rPr>
          <w:rFonts w:ascii="Arial" w:eastAsia="Calibri" w:hAnsi="Arial" w:cs="Arial"/>
          <w:bCs/>
          <w:i/>
          <w:color w:val="000000"/>
          <w:sz w:val="24"/>
          <w:szCs w:val="24"/>
          <w:lang w:val="es-MX"/>
        </w:rPr>
        <w:t xml:space="preserve">correspondiente a la última quincena del mes de julio que laboré con los demandados y que no me fue pagada. </w:t>
      </w:r>
    </w:p>
    <w:p w:rsidR="007861DE" w:rsidRPr="004058D8" w:rsidRDefault="00424074" w:rsidP="007861DE">
      <w:pPr>
        <w:spacing w:line="360" w:lineRule="auto"/>
        <w:ind w:left="851" w:right="495"/>
        <w:jc w:val="both"/>
        <w:rPr>
          <w:rFonts w:ascii="Arial" w:eastAsia="Calibri" w:hAnsi="Arial" w:cs="Arial"/>
          <w:bCs/>
          <w:i/>
          <w:color w:val="000000"/>
          <w:sz w:val="24"/>
          <w:szCs w:val="24"/>
          <w:lang w:val="es-MX"/>
        </w:rPr>
      </w:pPr>
      <w:r>
        <w:rPr>
          <w:rFonts w:ascii="Arial" w:eastAsia="Calibri" w:hAnsi="Arial" w:cs="Arial"/>
          <w:bCs/>
          <w:i/>
          <w:color w:val="000000"/>
          <w:sz w:val="24"/>
          <w:szCs w:val="24"/>
          <w:lang w:val="es-MX"/>
        </w:rPr>
        <w:t xml:space="preserve">12.- El pago de la cantidad de </w:t>
      </w:r>
      <w:r>
        <w:rPr>
          <w:rFonts w:ascii="Arial" w:eastAsia="Calibri" w:hAnsi="Arial" w:cs="Arial"/>
          <w:bCs/>
          <w:i/>
          <w:color w:val="000000"/>
          <w:sz w:val="24"/>
          <w:szCs w:val="24"/>
          <w:u w:val="single"/>
          <w:lang w:val="es-MX"/>
        </w:rPr>
        <w:t>**********</w:t>
      </w:r>
      <w:r w:rsidR="007861DE" w:rsidRPr="004058D8">
        <w:rPr>
          <w:rFonts w:ascii="Arial" w:eastAsia="Calibri" w:hAnsi="Arial" w:cs="Arial"/>
          <w:bCs/>
          <w:i/>
          <w:color w:val="000000"/>
          <w:sz w:val="24"/>
          <w:szCs w:val="24"/>
          <w:lang w:val="es-MX"/>
        </w:rPr>
        <w:t xml:space="preserve"> correspondiente a la primera quincena del mes de agosto que laboré con los demandados y que no me fue pagada. </w:t>
      </w:r>
    </w:p>
    <w:p w:rsidR="007861DE" w:rsidRPr="004058D8" w:rsidRDefault="007861DE" w:rsidP="007861DE">
      <w:pPr>
        <w:spacing w:line="360" w:lineRule="auto"/>
        <w:ind w:left="851" w:right="495"/>
        <w:jc w:val="both"/>
        <w:rPr>
          <w:rFonts w:ascii="Arial" w:eastAsia="Calibri" w:hAnsi="Arial" w:cs="Arial"/>
          <w:bCs/>
          <w:i/>
          <w:color w:val="000000"/>
          <w:sz w:val="24"/>
          <w:szCs w:val="24"/>
          <w:lang w:val="es-MX"/>
        </w:rPr>
      </w:pPr>
      <w:r w:rsidRPr="004058D8">
        <w:rPr>
          <w:rFonts w:ascii="Arial" w:eastAsia="Calibri" w:hAnsi="Arial" w:cs="Arial"/>
          <w:bCs/>
          <w:i/>
          <w:color w:val="000000"/>
          <w:sz w:val="24"/>
          <w:szCs w:val="24"/>
          <w:lang w:val="es-MX"/>
        </w:rPr>
        <w:t>13.- El pago de</w:t>
      </w:r>
      <w:r w:rsidR="00424074">
        <w:rPr>
          <w:rFonts w:ascii="Arial" w:eastAsia="Calibri" w:hAnsi="Arial" w:cs="Arial"/>
          <w:bCs/>
          <w:i/>
          <w:color w:val="000000"/>
          <w:sz w:val="24"/>
          <w:szCs w:val="24"/>
          <w:lang w:val="es-MX"/>
        </w:rPr>
        <w:t xml:space="preserve"> la cantidad de **********</w:t>
      </w:r>
      <w:r w:rsidRPr="004058D8">
        <w:rPr>
          <w:rFonts w:ascii="Arial" w:eastAsia="Calibri" w:hAnsi="Arial" w:cs="Arial"/>
          <w:bCs/>
          <w:i/>
          <w:color w:val="000000"/>
          <w:sz w:val="24"/>
          <w:szCs w:val="24"/>
          <w:lang w:val="es-MX"/>
        </w:rPr>
        <w:t xml:space="preserve">, correspondiente a la suma total de lo cuantificado en los puntos que anteceden, por concepto de finiquito por despido injustificado. </w:t>
      </w:r>
    </w:p>
    <w:p w:rsidR="007861DE" w:rsidRPr="004058D8" w:rsidRDefault="007861DE" w:rsidP="007861DE">
      <w:pPr>
        <w:spacing w:line="360" w:lineRule="auto"/>
        <w:ind w:left="851" w:right="495"/>
        <w:jc w:val="both"/>
        <w:rPr>
          <w:rFonts w:ascii="Arial" w:eastAsia="Calibri" w:hAnsi="Arial" w:cs="Arial"/>
          <w:bCs/>
          <w:i/>
          <w:color w:val="000000"/>
          <w:sz w:val="24"/>
          <w:szCs w:val="24"/>
          <w:lang w:val="es-MX"/>
        </w:rPr>
      </w:pPr>
      <w:r w:rsidRPr="004058D8">
        <w:rPr>
          <w:rFonts w:ascii="Arial" w:eastAsia="Calibri" w:hAnsi="Arial" w:cs="Arial"/>
          <w:bCs/>
          <w:i/>
          <w:color w:val="000000"/>
          <w:sz w:val="24"/>
          <w:szCs w:val="24"/>
          <w:lang w:val="es-MX"/>
        </w:rPr>
        <w:t xml:space="preserve">14.- El pago de la cantidad de todo lo que se genere, hasta que se dicte sentencia en el presente asunto. </w:t>
      </w:r>
    </w:p>
    <w:p w:rsidR="007861DE" w:rsidRPr="004058D8" w:rsidRDefault="007861DE" w:rsidP="007861DE">
      <w:pPr>
        <w:spacing w:line="360" w:lineRule="auto"/>
        <w:ind w:left="851" w:right="495"/>
        <w:jc w:val="both"/>
        <w:rPr>
          <w:rFonts w:ascii="Arial" w:eastAsia="Calibri" w:hAnsi="Arial" w:cs="Arial"/>
          <w:bCs/>
          <w:i/>
          <w:color w:val="000000"/>
          <w:sz w:val="24"/>
          <w:szCs w:val="24"/>
          <w:lang w:val="es-MX"/>
        </w:rPr>
      </w:pPr>
      <w:r w:rsidRPr="004058D8">
        <w:rPr>
          <w:rFonts w:ascii="Arial" w:eastAsia="Calibri" w:hAnsi="Arial" w:cs="Arial"/>
          <w:bCs/>
          <w:i/>
          <w:color w:val="000000"/>
          <w:sz w:val="24"/>
          <w:szCs w:val="24"/>
          <w:lang w:val="es-MX"/>
        </w:rPr>
        <w:t>15.- El pago de las prestaciones por despido injustificado po</w:t>
      </w:r>
      <w:r w:rsidR="00424074">
        <w:rPr>
          <w:rFonts w:ascii="Arial" w:eastAsia="Calibri" w:hAnsi="Arial" w:cs="Arial"/>
          <w:bCs/>
          <w:i/>
          <w:color w:val="000000"/>
          <w:sz w:val="24"/>
          <w:szCs w:val="24"/>
          <w:lang w:val="es-MX"/>
        </w:rPr>
        <w:t xml:space="preserve">r dos años trabajados por el </w:t>
      </w:r>
      <w:r w:rsidRPr="004058D8">
        <w:rPr>
          <w:rFonts w:ascii="Arial" w:eastAsia="Calibri" w:hAnsi="Arial" w:cs="Arial"/>
          <w:b/>
          <w:bCs/>
          <w:i/>
          <w:color w:val="000000"/>
          <w:sz w:val="24"/>
          <w:szCs w:val="24"/>
          <w:lang w:val="es-MX"/>
        </w:rPr>
        <w:t xml:space="preserve"> </w:t>
      </w:r>
      <w:r w:rsidR="009E455E">
        <w:rPr>
          <w:rFonts w:ascii="Arial" w:eastAsia="Calibri" w:hAnsi="Arial" w:cs="Arial"/>
          <w:b/>
          <w:bCs/>
          <w:i/>
          <w:color w:val="000000"/>
          <w:sz w:val="24"/>
          <w:szCs w:val="24"/>
          <w:lang w:val="es-MX"/>
        </w:rPr>
        <w:t>**********</w:t>
      </w:r>
      <w:r w:rsidRPr="004058D8">
        <w:rPr>
          <w:rFonts w:ascii="Arial" w:eastAsia="Calibri" w:hAnsi="Arial" w:cs="Arial"/>
          <w:bCs/>
          <w:i/>
          <w:color w:val="000000"/>
          <w:sz w:val="24"/>
          <w:szCs w:val="24"/>
          <w:lang w:val="es-MX"/>
        </w:rPr>
        <w:t xml:space="preserve">, como Policía Preventivo Municipal, (Policía de Línea), del H. Ayuntamiento de Santa Lucía del Camino, Centro, Oaxaca. </w:t>
      </w:r>
    </w:p>
    <w:p w:rsidR="007861DE" w:rsidRPr="004058D8" w:rsidRDefault="007861DE" w:rsidP="007861DE">
      <w:pPr>
        <w:spacing w:line="360" w:lineRule="auto"/>
        <w:ind w:left="851" w:right="495"/>
        <w:jc w:val="both"/>
        <w:rPr>
          <w:rFonts w:ascii="Arial" w:eastAsia="Calibri" w:hAnsi="Arial" w:cs="Arial"/>
          <w:bCs/>
          <w:i/>
          <w:color w:val="000000"/>
          <w:sz w:val="24"/>
          <w:szCs w:val="24"/>
          <w:lang w:val="es-MX"/>
        </w:rPr>
      </w:pPr>
      <w:r w:rsidRPr="004058D8">
        <w:rPr>
          <w:rFonts w:ascii="Arial" w:eastAsia="Calibri" w:hAnsi="Arial" w:cs="Arial"/>
          <w:bCs/>
          <w:i/>
          <w:color w:val="000000"/>
          <w:sz w:val="24"/>
          <w:szCs w:val="24"/>
          <w:lang w:val="es-MX"/>
        </w:rPr>
        <w:t>16.- El pago d</w:t>
      </w:r>
      <w:r w:rsidR="00424074">
        <w:rPr>
          <w:rFonts w:ascii="Arial" w:eastAsia="Calibri" w:hAnsi="Arial" w:cs="Arial"/>
          <w:bCs/>
          <w:i/>
          <w:color w:val="000000"/>
          <w:sz w:val="24"/>
          <w:szCs w:val="24"/>
          <w:lang w:val="es-MX"/>
        </w:rPr>
        <w:t>e la cantidad de **********</w:t>
      </w:r>
      <w:r w:rsidRPr="004058D8">
        <w:rPr>
          <w:rFonts w:ascii="Arial" w:eastAsia="Calibri" w:hAnsi="Arial" w:cs="Arial"/>
          <w:bCs/>
          <w:i/>
          <w:color w:val="000000"/>
          <w:sz w:val="24"/>
          <w:szCs w:val="24"/>
          <w:lang w:val="es-MX"/>
        </w:rPr>
        <w:t xml:space="preserve"> correspondientes al pago de seis meses de salario por el primer año de servicios prestados, tal y como lo establece el Artículo 50 fracción I de la Ley Federal del Trabajo. </w:t>
      </w:r>
    </w:p>
    <w:p w:rsidR="007861DE" w:rsidRPr="004058D8" w:rsidRDefault="007861DE" w:rsidP="007861DE">
      <w:pPr>
        <w:spacing w:line="360" w:lineRule="auto"/>
        <w:ind w:left="851" w:right="495"/>
        <w:jc w:val="both"/>
        <w:rPr>
          <w:rFonts w:ascii="Arial" w:eastAsia="Calibri" w:hAnsi="Arial" w:cs="Arial"/>
          <w:bCs/>
          <w:i/>
          <w:color w:val="000000"/>
          <w:sz w:val="24"/>
          <w:szCs w:val="24"/>
          <w:lang w:val="es-MX"/>
        </w:rPr>
      </w:pPr>
      <w:r w:rsidRPr="004058D8">
        <w:rPr>
          <w:rFonts w:ascii="Arial" w:eastAsia="Calibri" w:hAnsi="Arial" w:cs="Arial"/>
          <w:bCs/>
          <w:i/>
          <w:color w:val="000000"/>
          <w:sz w:val="24"/>
          <w:szCs w:val="24"/>
          <w:lang w:val="es-MX"/>
        </w:rPr>
        <w:t xml:space="preserve">17.- El pago </w:t>
      </w:r>
      <w:r w:rsidR="00424074">
        <w:rPr>
          <w:rFonts w:ascii="Arial" w:eastAsia="Calibri" w:hAnsi="Arial" w:cs="Arial"/>
          <w:bCs/>
          <w:i/>
          <w:color w:val="000000"/>
          <w:sz w:val="24"/>
          <w:szCs w:val="24"/>
          <w:lang w:val="es-MX"/>
        </w:rPr>
        <w:t>de la cantidad de **********</w:t>
      </w:r>
      <w:r w:rsidRPr="004058D8">
        <w:rPr>
          <w:rFonts w:ascii="Arial" w:eastAsia="Calibri" w:hAnsi="Arial" w:cs="Arial"/>
          <w:bCs/>
          <w:i/>
          <w:color w:val="000000"/>
          <w:sz w:val="24"/>
          <w:szCs w:val="24"/>
          <w:lang w:val="es-MX"/>
        </w:rPr>
        <w:t xml:space="preserve"> correspondiente a 20 días de salario, por cada año siguiente. </w:t>
      </w:r>
    </w:p>
    <w:p w:rsidR="007861DE" w:rsidRPr="004058D8" w:rsidRDefault="007861DE" w:rsidP="007861DE">
      <w:pPr>
        <w:spacing w:line="360" w:lineRule="auto"/>
        <w:ind w:left="851" w:right="495"/>
        <w:jc w:val="both"/>
        <w:rPr>
          <w:rFonts w:ascii="Arial" w:eastAsia="Calibri" w:hAnsi="Arial" w:cs="Arial"/>
          <w:bCs/>
          <w:i/>
          <w:color w:val="000000"/>
          <w:sz w:val="24"/>
          <w:szCs w:val="24"/>
          <w:lang w:val="es-MX"/>
        </w:rPr>
      </w:pPr>
      <w:r w:rsidRPr="004058D8">
        <w:rPr>
          <w:rFonts w:ascii="Arial" w:eastAsia="Calibri" w:hAnsi="Arial" w:cs="Arial"/>
          <w:bCs/>
          <w:i/>
          <w:color w:val="000000"/>
          <w:sz w:val="24"/>
          <w:szCs w:val="24"/>
          <w:lang w:val="es-MX"/>
        </w:rPr>
        <w:t>18.- El pago d</w:t>
      </w:r>
      <w:r w:rsidR="00424074">
        <w:rPr>
          <w:rFonts w:ascii="Arial" w:eastAsia="Calibri" w:hAnsi="Arial" w:cs="Arial"/>
          <w:bCs/>
          <w:i/>
          <w:color w:val="000000"/>
          <w:sz w:val="24"/>
          <w:szCs w:val="24"/>
          <w:lang w:val="es-MX"/>
        </w:rPr>
        <w:t>e la cantidad de **********</w:t>
      </w:r>
      <w:r w:rsidRPr="004058D8">
        <w:rPr>
          <w:rFonts w:ascii="Arial" w:eastAsia="Calibri" w:hAnsi="Arial" w:cs="Arial"/>
          <w:bCs/>
          <w:i/>
          <w:color w:val="000000"/>
          <w:sz w:val="24"/>
          <w:szCs w:val="24"/>
          <w:lang w:val="es-MX"/>
        </w:rPr>
        <w:t xml:space="preserve">, correspondientes al pago de tres meses de salario, tal y como lo establece la fracción III del mismo artículo, de la Ley Federal del Trabajo. </w:t>
      </w:r>
    </w:p>
    <w:p w:rsidR="007861DE" w:rsidRPr="004058D8" w:rsidRDefault="007861DE" w:rsidP="007861DE">
      <w:pPr>
        <w:spacing w:line="360" w:lineRule="auto"/>
        <w:ind w:left="851" w:right="495"/>
        <w:jc w:val="both"/>
        <w:rPr>
          <w:rFonts w:ascii="Arial" w:eastAsia="Calibri" w:hAnsi="Arial" w:cs="Arial"/>
          <w:bCs/>
          <w:i/>
          <w:color w:val="000000"/>
          <w:sz w:val="24"/>
          <w:szCs w:val="24"/>
          <w:lang w:val="es-MX"/>
        </w:rPr>
      </w:pPr>
      <w:r w:rsidRPr="004058D8">
        <w:rPr>
          <w:rFonts w:ascii="Arial" w:eastAsia="Calibri" w:hAnsi="Arial" w:cs="Arial"/>
          <w:bCs/>
          <w:i/>
          <w:color w:val="000000"/>
          <w:sz w:val="24"/>
          <w:szCs w:val="24"/>
          <w:lang w:val="es-MX"/>
        </w:rPr>
        <w:t xml:space="preserve">19.- </w:t>
      </w:r>
      <w:r>
        <w:rPr>
          <w:rFonts w:ascii="Arial" w:eastAsia="Calibri" w:hAnsi="Arial" w:cs="Arial"/>
          <w:bCs/>
          <w:i/>
          <w:color w:val="000000"/>
          <w:sz w:val="24"/>
          <w:szCs w:val="24"/>
          <w:lang w:val="es-MX"/>
        </w:rPr>
        <w:t>E</w:t>
      </w:r>
      <w:r w:rsidRPr="004058D8">
        <w:rPr>
          <w:rFonts w:ascii="Arial" w:eastAsia="Calibri" w:hAnsi="Arial" w:cs="Arial"/>
          <w:bCs/>
          <w:i/>
          <w:color w:val="000000"/>
          <w:sz w:val="24"/>
          <w:szCs w:val="24"/>
          <w:lang w:val="es-MX"/>
        </w:rPr>
        <w:t>l pago</w:t>
      </w:r>
      <w:r w:rsidR="00424074">
        <w:rPr>
          <w:rFonts w:ascii="Arial" w:eastAsia="Calibri" w:hAnsi="Arial" w:cs="Arial"/>
          <w:bCs/>
          <w:i/>
          <w:color w:val="000000"/>
          <w:sz w:val="24"/>
          <w:szCs w:val="24"/>
          <w:lang w:val="es-MX"/>
        </w:rPr>
        <w:t xml:space="preserve"> de la cantidad de **********</w:t>
      </w:r>
      <w:r w:rsidRPr="004058D8">
        <w:rPr>
          <w:rFonts w:ascii="Arial" w:eastAsia="Calibri" w:hAnsi="Arial" w:cs="Arial"/>
          <w:bCs/>
          <w:i/>
          <w:color w:val="000000"/>
          <w:sz w:val="24"/>
          <w:szCs w:val="24"/>
          <w:lang w:val="es-MX"/>
        </w:rPr>
        <w:t xml:space="preserve">. correspondiente a una prima vacacional por diez días laborados con los demandados, por el primer año cumplido tal y como lo establece artículo 80 de la Ley Federal de Trabajo. </w:t>
      </w:r>
    </w:p>
    <w:p w:rsidR="007861DE" w:rsidRPr="004058D8" w:rsidRDefault="007861DE" w:rsidP="007861DE">
      <w:pPr>
        <w:spacing w:line="360" w:lineRule="auto"/>
        <w:ind w:left="851" w:right="495"/>
        <w:jc w:val="both"/>
        <w:rPr>
          <w:rFonts w:ascii="Arial" w:eastAsia="Calibri" w:hAnsi="Arial" w:cs="Arial"/>
          <w:bCs/>
          <w:i/>
          <w:color w:val="000000"/>
          <w:sz w:val="24"/>
          <w:szCs w:val="24"/>
          <w:lang w:val="es-MX"/>
        </w:rPr>
      </w:pPr>
      <w:r w:rsidRPr="004058D8">
        <w:rPr>
          <w:rFonts w:ascii="Arial" w:eastAsia="Calibri" w:hAnsi="Arial" w:cs="Arial"/>
          <w:bCs/>
          <w:i/>
          <w:color w:val="000000"/>
          <w:sz w:val="24"/>
          <w:szCs w:val="24"/>
          <w:lang w:val="es-MX"/>
        </w:rPr>
        <w:t>20.- El</w:t>
      </w:r>
      <w:r w:rsidR="00057D7F">
        <w:rPr>
          <w:rFonts w:ascii="Arial" w:eastAsia="Calibri" w:hAnsi="Arial" w:cs="Arial"/>
          <w:bCs/>
          <w:i/>
          <w:color w:val="000000"/>
          <w:sz w:val="24"/>
          <w:szCs w:val="24"/>
          <w:lang w:val="es-MX"/>
        </w:rPr>
        <w:t xml:space="preserve"> pago de la cantidad de **********</w:t>
      </w:r>
      <w:r w:rsidRPr="004058D8">
        <w:rPr>
          <w:rFonts w:ascii="Arial" w:eastAsia="Calibri" w:hAnsi="Arial" w:cs="Arial"/>
          <w:bCs/>
          <w:i/>
          <w:color w:val="000000"/>
          <w:sz w:val="24"/>
          <w:szCs w:val="24"/>
          <w:lang w:val="es-MX"/>
        </w:rPr>
        <w:t xml:space="preserve"> correspondiente al segundo año laborado con los demandados, tal y como lo establece el artículo y la ley que se invoca en el inciso que antecede. </w:t>
      </w:r>
    </w:p>
    <w:p w:rsidR="007861DE" w:rsidRPr="004058D8" w:rsidRDefault="007861DE" w:rsidP="007861DE">
      <w:pPr>
        <w:spacing w:line="360" w:lineRule="auto"/>
        <w:ind w:left="851" w:right="495"/>
        <w:jc w:val="both"/>
        <w:rPr>
          <w:rFonts w:ascii="Arial" w:eastAsia="Calibri" w:hAnsi="Arial" w:cs="Arial"/>
          <w:bCs/>
          <w:i/>
          <w:color w:val="000000"/>
          <w:sz w:val="24"/>
          <w:szCs w:val="24"/>
          <w:lang w:val="es-MX"/>
        </w:rPr>
      </w:pPr>
      <w:r w:rsidRPr="002761F1">
        <w:rPr>
          <w:rFonts w:ascii="Arial" w:eastAsia="Calibri" w:hAnsi="Arial" w:cs="Arial"/>
          <w:b/>
          <w:bCs/>
          <w:i/>
          <w:color w:val="000000"/>
          <w:sz w:val="24"/>
          <w:szCs w:val="24"/>
          <w:lang w:val="es-MX"/>
        </w:rPr>
        <w:t>9.- (sic)</w:t>
      </w:r>
      <w:r w:rsidRPr="004058D8">
        <w:rPr>
          <w:rFonts w:ascii="Arial" w:eastAsia="Calibri" w:hAnsi="Arial" w:cs="Arial"/>
          <w:bCs/>
          <w:i/>
          <w:color w:val="000000"/>
          <w:sz w:val="24"/>
          <w:szCs w:val="24"/>
          <w:lang w:val="es-MX"/>
        </w:rPr>
        <w:t xml:space="preserve"> El pago</w:t>
      </w:r>
      <w:r w:rsidR="00286625">
        <w:rPr>
          <w:rFonts w:ascii="Arial" w:eastAsia="Calibri" w:hAnsi="Arial" w:cs="Arial"/>
          <w:bCs/>
          <w:i/>
          <w:color w:val="000000"/>
          <w:sz w:val="24"/>
          <w:szCs w:val="24"/>
          <w:lang w:val="es-MX"/>
        </w:rPr>
        <w:t xml:space="preserve"> de la cantidad de *********</w:t>
      </w:r>
      <w:r w:rsidRPr="004058D8">
        <w:rPr>
          <w:rFonts w:ascii="Arial" w:eastAsia="Calibri" w:hAnsi="Arial" w:cs="Arial"/>
          <w:bCs/>
          <w:i/>
          <w:color w:val="000000"/>
          <w:sz w:val="24"/>
          <w:szCs w:val="24"/>
          <w:lang w:val="es-MX"/>
        </w:rPr>
        <w:t xml:space="preserve">. correspondiente al tercer año que laboré con los demandados, tal y como lo establece el artículo y la Ley que se invoca en el inciso que antecede. </w:t>
      </w:r>
    </w:p>
    <w:p w:rsidR="007861DE" w:rsidRPr="004058D8" w:rsidRDefault="007861DE" w:rsidP="007861DE">
      <w:pPr>
        <w:spacing w:line="360" w:lineRule="auto"/>
        <w:ind w:left="851" w:right="495"/>
        <w:jc w:val="both"/>
        <w:rPr>
          <w:rFonts w:ascii="Arial" w:eastAsia="Calibri" w:hAnsi="Arial" w:cs="Arial"/>
          <w:bCs/>
          <w:i/>
          <w:color w:val="000000"/>
          <w:sz w:val="24"/>
          <w:szCs w:val="24"/>
          <w:lang w:val="es-MX"/>
        </w:rPr>
      </w:pPr>
      <w:r w:rsidRPr="002761F1">
        <w:rPr>
          <w:rFonts w:ascii="Arial" w:eastAsia="Calibri" w:hAnsi="Arial" w:cs="Arial"/>
          <w:b/>
          <w:bCs/>
          <w:i/>
          <w:color w:val="000000"/>
          <w:sz w:val="24"/>
          <w:szCs w:val="24"/>
          <w:lang w:val="es-MX"/>
        </w:rPr>
        <w:t>10.- (sic)</w:t>
      </w:r>
      <w:r w:rsidR="00057D7F">
        <w:rPr>
          <w:rFonts w:ascii="Arial" w:eastAsia="Calibri" w:hAnsi="Arial" w:cs="Arial"/>
          <w:bCs/>
          <w:i/>
          <w:color w:val="000000"/>
          <w:sz w:val="24"/>
          <w:szCs w:val="24"/>
          <w:lang w:val="es-MX"/>
        </w:rPr>
        <w:t xml:space="preserve"> El pago de la cantidad de **********</w:t>
      </w:r>
      <w:r w:rsidRPr="004058D8">
        <w:rPr>
          <w:rFonts w:ascii="Arial" w:eastAsia="Calibri" w:hAnsi="Arial" w:cs="Arial"/>
          <w:bCs/>
          <w:i/>
          <w:color w:val="000000"/>
          <w:sz w:val="24"/>
          <w:szCs w:val="24"/>
          <w:lang w:val="es-MX"/>
        </w:rPr>
        <w:t xml:space="preserve"> correspondiente a la última quince del mes de julio que laboré con los demandados y que no me fue pagada. </w:t>
      </w:r>
    </w:p>
    <w:p w:rsidR="007861DE" w:rsidRPr="004058D8" w:rsidRDefault="007861DE" w:rsidP="007861DE">
      <w:pPr>
        <w:spacing w:line="360" w:lineRule="auto"/>
        <w:ind w:left="851" w:right="495"/>
        <w:jc w:val="both"/>
        <w:rPr>
          <w:rFonts w:ascii="Arial" w:eastAsia="Calibri" w:hAnsi="Arial" w:cs="Arial"/>
          <w:bCs/>
          <w:i/>
          <w:color w:val="000000"/>
          <w:sz w:val="24"/>
          <w:szCs w:val="24"/>
          <w:lang w:val="es-MX"/>
        </w:rPr>
      </w:pPr>
      <w:r w:rsidRPr="002761F1">
        <w:rPr>
          <w:rFonts w:ascii="Arial" w:eastAsia="Calibri" w:hAnsi="Arial" w:cs="Arial"/>
          <w:b/>
          <w:bCs/>
          <w:i/>
          <w:color w:val="000000"/>
          <w:sz w:val="24"/>
          <w:szCs w:val="24"/>
          <w:lang w:val="es-MX"/>
        </w:rPr>
        <w:t>11.- (sic)</w:t>
      </w:r>
      <w:r w:rsidR="00057D7F">
        <w:rPr>
          <w:rFonts w:ascii="Arial" w:eastAsia="Calibri" w:hAnsi="Arial" w:cs="Arial"/>
          <w:bCs/>
          <w:i/>
          <w:color w:val="000000"/>
          <w:sz w:val="24"/>
          <w:szCs w:val="24"/>
          <w:lang w:val="es-MX"/>
        </w:rPr>
        <w:t xml:space="preserve"> El pago de la cantidad de **********</w:t>
      </w:r>
      <w:r w:rsidRPr="004058D8">
        <w:rPr>
          <w:rFonts w:ascii="Arial" w:eastAsia="Calibri" w:hAnsi="Arial" w:cs="Arial"/>
          <w:bCs/>
          <w:i/>
          <w:color w:val="000000"/>
          <w:sz w:val="24"/>
          <w:szCs w:val="24"/>
          <w:lang w:val="es-MX"/>
        </w:rPr>
        <w:t xml:space="preserve"> correspondiente a la primera quincena del mes de agosto que laboré con los demandados y que no me fue pagada. </w:t>
      </w:r>
    </w:p>
    <w:p w:rsidR="007861DE" w:rsidRPr="004058D8" w:rsidRDefault="007861DE" w:rsidP="00057D7F">
      <w:pPr>
        <w:spacing w:line="360" w:lineRule="auto"/>
        <w:ind w:left="851" w:right="495"/>
        <w:jc w:val="both"/>
        <w:rPr>
          <w:rFonts w:ascii="Arial" w:eastAsia="Calibri" w:hAnsi="Arial" w:cs="Arial"/>
          <w:bCs/>
          <w:i/>
          <w:color w:val="000000"/>
          <w:sz w:val="24"/>
          <w:szCs w:val="24"/>
          <w:lang w:val="es-MX"/>
        </w:rPr>
      </w:pPr>
      <w:r w:rsidRPr="002761F1">
        <w:rPr>
          <w:rFonts w:ascii="Arial" w:eastAsia="Calibri" w:hAnsi="Arial" w:cs="Arial"/>
          <w:b/>
          <w:bCs/>
          <w:i/>
          <w:color w:val="000000"/>
          <w:sz w:val="24"/>
          <w:szCs w:val="24"/>
          <w:lang w:val="es-MX"/>
        </w:rPr>
        <w:t>12.- (sic)</w:t>
      </w:r>
      <w:r w:rsidRPr="004058D8">
        <w:rPr>
          <w:rFonts w:ascii="Arial" w:eastAsia="Calibri" w:hAnsi="Arial" w:cs="Arial"/>
          <w:bCs/>
          <w:i/>
          <w:color w:val="000000"/>
          <w:sz w:val="24"/>
          <w:szCs w:val="24"/>
          <w:lang w:val="es-MX"/>
        </w:rPr>
        <w:t xml:space="preserve"> El pago d</w:t>
      </w:r>
      <w:r w:rsidR="00057D7F">
        <w:rPr>
          <w:rFonts w:ascii="Arial" w:eastAsia="Calibri" w:hAnsi="Arial" w:cs="Arial"/>
          <w:bCs/>
          <w:i/>
          <w:color w:val="000000"/>
          <w:sz w:val="24"/>
          <w:szCs w:val="24"/>
          <w:lang w:val="es-MX"/>
        </w:rPr>
        <w:t>e la cantidad de **********</w:t>
      </w:r>
      <w:r w:rsidRPr="004058D8">
        <w:rPr>
          <w:rFonts w:ascii="Arial" w:eastAsia="Calibri" w:hAnsi="Arial" w:cs="Arial"/>
          <w:bCs/>
          <w:i/>
          <w:color w:val="000000"/>
          <w:sz w:val="24"/>
          <w:szCs w:val="24"/>
          <w:lang w:val="es-MX"/>
        </w:rPr>
        <w:t xml:space="preserve"> correspondiente al finiquito por despido injustificado, previsto en la Ley, a partir del punto 15 de esta parte. </w:t>
      </w:r>
    </w:p>
    <w:p w:rsidR="007861DE" w:rsidRPr="004058D8" w:rsidRDefault="007861DE" w:rsidP="007861DE">
      <w:pPr>
        <w:spacing w:line="360" w:lineRule="auto"/>
        <w:ind w:left="851" w:right="495"/>
        <w:jc w:val="both"/>
        <w:rPr>
          <w:rFonts w:ascii="Arial" w:eastAsia="Calibri" w:hAnsi="Arial" w:cs="Arial"/>
          <w:bCs/>
          <w:i/>
          <w:color w:val="000000"/>
          <w:sz w:val="24"/>
          <w:szCs w:val="24"/>
          <w:lang w:val="es-MX"/>
        </w:rPr>
      </w:pPr>
      <w:r w:rsidRPr="002761F1">
        <w:rPr>
          <w:rFonts w:ascii="Arial" w:eastAsia="Calibri" w:hAnsi="Arial" w:cs="Arial"/>
          <w:b/>
          <w:bCs/>
          <w:i/>
          <w:color w:val="000000"/>
          <w:sz w:val="24"/>
          <w:szCs w:val="24"/>
          <w:lang w:val="es-MX"/>
        </w:rPr>
        <w:t>13.- (sic)</w:t>
      </w:r>
      <w:r w:rsidRPr="004058D8">
        <w:rPr>
          <w:rFonts w:ascii="Arial" w:eastAsia="Calibri" w:hAnsi="Arial" w:cs="Arial"/>
          <w:bCs/>
          <w:i/>
          <w:color w:val="000000"/>
          <w:sz w:val="24"/>
          <w:szCs w:val="24"/>
          <w:lang w:val="es-MX"/>
        </w:rPr>
        <w:t xml:space="preserve"> El pago de la cantidad de todo lo que se genere, hasta que se dicte sentencia en el presente asunto. </w:t>
      </w:r>
    </w:p>
    <w:p w:rsidR="007861DE" w:rsidRDefault="007861DE" w:rsidP="007861DE">
      <w:pPr>
        <w:spacing w:line="360" w:lineRule="auto"/>
        <w:ind w:left="851" w:right="495"/>
        <w:jc w:val="both"/>
        <w:rPr>
          <w:rFonts w:ascii="Arial" w:eastAsia="Calibri" w:hAnsi="Arial" w:cs="Arial"/>
          <w:bCs/>
          <w:i/>
          <w:color w:val="000000"/>
          <w:sz w:val="24"/>
          <w:szCs w:val="24"/>
          <w:lang w:val="es-MX"/>
        </w:rPr>
      </w:pPr>
      <w:r w:rsidRPr="004058D8">
        <w:rPr>
          <w:rFonts w:ascii="Arial" w:eastAsia="Calibri" w:hAnsi="Arial" w:cs="Arial"/>
          <w:bCs/>
          <w:i/>
          <w:color w:val="000000"/>
          <w:sz w:val="24"/>
          <w:szCs w:val="24"/>
          <w:lang w:val="es-MX"/>
        </w:rPr>
        <w:t>…”</w:t>
      </w:r>
    </w:p>
    <w:p w:rsidR="007861DE" w:rsidRPr="00E154BD" w:rsidRDefault="007861DE" w:rsidP="007861DE">
      <w:pPr>
        <w:spacing w:line="360" w:lineRule="auto"/>
        <w:ind w:left="851" w:right="495"/>
        <w:jc w:val="both"/>
        <w:rPr>
          <w:rFonts w:ascii="Arial" w:eastAsia="Calibri" w:hAnsi="Arial" w:cs="Arial"/>
          <w:bCs/>
          <w:color w:val="000000"/>
          <w:sz w:val="26"/>
          <w:szCs w:val="26"/>
          <w:lang w:val="es-MX"/>
        </w:rPr>
      </w:pPr>
      <w:r w:rsidRPr="00E154BD">
        <w:rPr>
          <w:rFonts w:ascii="Arial" w:eastAsia="Calibri" w:hAnsi="Arial" w:cs="Arial"/>
          <w:bCs/>
          <w:color w:val="000000"/>
          <w:sz w:val="26"/>
          <w:szCs w:val="26"/>
          <w:lang w:val="es-MX"/>
        </w:rPr>
        <w:t>(</w:t>
      </w:r>
      <w:proofErr w:type="gramStart"/>
      <w:r w:rsidRPr="00E154BD">
        <w:rPr>
          <w:rFonts w:ascii="Arial" w:eastAsia="Calibri" w:hAnsi="Arial" w:cs="Arial"/>
          <w:bCs/>
          <w:color w:val="000000"/>
          <w:sz w:val="26"/>
          <w:szCs w:val="26"/>
          <w:lang w:val="es-MX"/>
        </w:rPr>
        <w:t>subrayado</w:t>
      </w:r>
      <w:proofErr w:type="gramEnd"/>
      <w:r w:rsidRPr="00E154BD">
        <w:rPr>
          <w:rFonts w:ascii="Arial" w:eastAsia="Calibri" w:hAnsi="Arial" w:cs="Arial"/>
          <w:bCs/>
          <w:color w:val="000000"/>
          <w:sz w:val="26"/>
          <w:szCs w:val="26"/>
          <w:lang w:val="es-MX"/>
        </w:rPr>
        <w:t xml:space="preserve"> nuestro)</w:t>
      </w:r>
    </w:p>
    <w:p w:rsidR="007861DE" w:rsidRPr="00E154BD" w:rsidRDefault="007861DE" w:rsidP="002761F1">
      <w:pPr>
        <w:spacing w:line="360" w:lineRule="auto"/>
        <w:ind w:left="851" w:right="495" w:firstLine="360"/>
        <w:jc w:val="both"/>
        <w:rPr>
          <w:rFonts w:ascii="Arial" w:eastAsia="Calibri" w:hAnsi="Arial" w:cs="Arial"/>
          <w:bCs/>
          <w:color w:val="000000"/>
          <w:sz w:val="26"/>
          <w:szCs w:val="26"/>
          <w:lang w:val="es-MX"/>
        </w:rPr>
      </w:pPr>
      <w:r w:rsidRPr="00E154BD">
        <w:rPr>
          <w:rFonts w:ascii="Arial" w:eastAsia="Calibri" w:hAnsi="Arial" w:cs="Arial"/>
          <w:bCs/>
          <w:color w:val="000000"/>
          <w:sz w:val="26"/>
          <w:szCs w:val="26"/>
          <w:lang w:val="es-MX"/>
        </w:rPr>
        <w:t>Bien, de la anterior transcripción</w:t>
      </w:r>
      <w:r w:rsidR="002761F1">
        <w:rPr>
          <w:rFonts w:ascii="Arial" w:eastAsia="Calibri" w:hAnsi="Arial" w:cs="Arial"/>
          <w:bCs/>
          <w:color w:val="000000"/>
          <w:sz w:val="26"/>
          <w:szCs w:val="26"/>
          <w:lang w:val="es-MX"/>
        </w:rPr>
        <w:t xml:space="preserve">, esta Sala Superior, por determinación del </w:t>
      </w:r>
      <w:r w:rsidRPr="00E154BD">
        <w:rPr>
          <w:rFonts w:ascii="Arial" w:eastAsia="Calibri" w:hAnsi="Arial" w:cs="Arial"/>
          <w:bCs/>
          <w:color w:val="000000"/>
          <w:sz w:val="26"/>
          <w:szCs w:val="26"/>
          <w:lang w:val="es-MX"/>
        </w:rPr>
        <w:t xml:space="preserve">Tribunal Colegiado, </w:t>
      </w:r>
      <w:r w:rsidRPr="00E154BD">
        <w:rPr>
          <w:rFonts w:ascii="Arial" w:eastAsia="Calibri" w:hAnsi="Arial" w:cs="Arial"/>
          <w:b/>
          <w:bCs/>
          <w:color w:val="000000"/>
          <w:sz w:val="26"/>
          <w:szCs w:val="26"/>
          <w:lang w:val="es-MX"/>
        </w:rPr>
        <w:t xml:space="preserve">suple las deficiencias de la queja de los recurrentes, </w:t>
      </w:r>
      <w:r w:rsidR="002761F1" w:rsidRPr="002761F1">
        <w:rPr>
          <w:rFonts w:ascii="Arial" w:eastAsia="Calibri" w:hAnsi="Arial" w:cs="Arial"/>
          <w:bCs/>
          <w:color w:val="000000"/>
          <w:sz w:val="26"/>
          <w:szCs w:val="26"/>
          <w:lang w:val="es-MX"/>
        </w:rPr>
        <w:t>de donde</w:t>
      </w:r>
      <w:r w:rsidR="002761F1">
        <w:rPr>
          <w:rFonts w:ascii="Arial" w:eastAsia="Calibri" w:hAnsi="Arial" w:cs="Arial"/>
          <w:b/>
          <w:bCs/>
          <w:color w:val="000000"/>
          <w:sz w:val="26"/>
          <w:szCs w:val="26"/>
          <w:lang w:val="es-MX"/>
        </w:rPr>
        <w:t xml:space="preserve"> </w:t>
      </w:r>
      <w:r w:rsidRPr="00E154BD">
        <w:rPr>
          <w:rFonts w:ascii="Arial" w:eastAsia="Calibri" w:hAnsi="Arial" w:cs="Arial"/>
          <w:bCs/>
          <w:color w:val="000000"/>
          <w:sz w:val="26"/>
          <w:szCs w:val="26"/>
          <w:lang w:val="es-MX"/>
        </w:rPr>
        <w:t>llega a la siguiente conclusión:</w:t>
      </w:r>
    </w:p>
    <w:p w:rsidR="007861DE" w:rsidRPr="00E154BD" w:rsidRDefault="007861DE" w:rsidP="007861DE">
      <w:pPr>
        <w:pStyle w:val="Prrafodelista"/>
        <w:numPr>
          <w:ilvl w:val="0"/>
          <w:numId w:val="15"/>
        </w:numPr>
        <w:spacing w:line="360" w:lineRule="auto"/>
        <w:ind w:right="495"/>
        <w:jc w:val="both"/>
        <w:rPr>
          <w:rFonts w:ascii="Arial" w:eastAsia="Calibri" w:hAnsi="Arial" w:cs="Arial"/>
          <w:bCs/>
          <w:color w:val="000000"/>
          <w:sz w:val="26"/>
          <w:szCs w:val="26"/>
          <w:lang w:val="es-MX"/>
        </w:rPr>
      </w:pPr>
      <w:r w:rsidRPr="00E154BD">
        <w:rPr>
          <w:rFonts w:ascii="Arial" w:eastAsia="Calibri" w:hAnsi="Arial" w:cs="Arial"/>
          <w:bCs/>
          <w:color w:val="000000"/>
          <w:sz w:val="26"/>
          <w:szCs w:val="26"/>
          <w:lang w:val="es-MX"/>
        </w:rPr>
        <w:t xml:space="preserve">Que el ciudadano </w:t>
      </w:r>
      <w:r w:rsidR="009E455E">
        <w:rPr>
          <w:rFonts w:ascii="Arial" w:eastAsia="Calibri" w:hAnsi="Arial" w:cs="Arial"/>
          <w:bCs/>
          <w:color w:val="000000"/>
          <w:sz w:val="26"/>
          <w:szCs w:val="26"/>
          <w:lang w:val="es-MX"/>
        </w:rPr>
        <w:t>**********</w:t>
      </w:r>
      <w:r w:rsidRPr="00E154BD">
        <w:rPr>
          <w:rFonts w:ascii="Arial" w:eastAsia="Calibri" w:hAnsi="Arial" w:cs="Arial"/>
          <w:bCs/>
          <w:color w:val="000000"/>
          <w:sz w:val="26"/>
          <w:szCs w:val="26"/>
          <w:lang w:val="es-MX"/>
        </w:rPr>
        <w:t xml:space="preserve"> se desempeñó como policía preventivo municipal de Santa Lucía del Camino, Oaxaca;</w:t>
      </w:r>
    </w:p>
    <w:p w:rsidR="007861DE" w:rsidRPr="00E154BD" w:rsidRDefault="007861DE" w:rsidP="007861DE">
      <w:pPr>
        <w:pStyle w:val="Prrafodelista"/>
        <w:numPr>
          <w:ilvl w:val="0"/>
          <w:numId w:val="15"/>
        </w:numPr>
        <w:spacing w:line="360" w:lineRule="auto"/>
        <w:ind w:right="495"/>
        <w:jc w:val="both"/>
        <w:rPr>
          <w:rFonts w:ascii="Arial" w:eastAsia="Calibri" w:hAnsi="Arial" w:cs="Arial"/>
          <w:bCs/>
          <w:color w:val="000000"/>
          <w:sz w:val="26"/>
          <w:szCs w:val="26"/>
          <w:lang w:val="es-MX"/>
        </w:rPr>
      </w:pPr>
      <w:r w:rsidRPr="00E154BD">
        <w:rPr>
          <w:rFonts w:ascii="Arial" w:eastAsia="Calibri" w:hAnsi="Arial" w:cs="Arial"/>
          <w:bCs/>
          <w:color w:val="000000"/>
          <w:sz w:val="26"/>
          <w:szCs w:val="26"/>
          <w:lang w:val="es-MX"/>
        </w:rPr>
        <w:t xml:space="preserve">Que el ciudadano </w:t>
      </w:r>
      <w:r w:rsidR="009E455E">
        <w:rPr>
          <w:rFonts w:ascii="Arial" w:eastAsia="Calibri" w:hAnsi="Arial" w:cs="Arial"/>
          <w:bCs/>
          <w:color w:val="000000"/>
          <w:sz w:val="26"/>
          <w:szCs w:val="26"/>
          <w:lang w:val="es-MX"/>
        </w:rPr>
        <w:t>**********</w:t>
      </w:r>
      <w:r w:rsidRPr="00E154BD">
        <w:rPr>
          <w:rFonts w:ascii="Arial" w:eastAsia="Calibri" w:hAnsi="Arial" w:cs="Arial"/>
          <w:bCs/>
          <w:color w:val="000000"/>
          <w:sz w:val="26"/>
          <w:szCs w:val="26"/>
          <w:lang w:val="es-MX"/>
        </w:rPr>
        <w:t xml:space="preserve"> percibí</w:t>
      </w:r>
      <w:r w:rsidR="00057D7F">
        <w:rPr>
          <w:rFonts w:ascii="Arial" w:eastAsia="Calibri" w:hAnsi="Arial" w:cs="Arial"/>
          <w:bCs/>
          <w:color w:val="000000"/>
          <w:sz w:val="26"/>
          <w:szCs w:val="26"/>
          <w:lang w:val="es-MX"/>
        </w:rPr>
        <w:t>a un total de **********</w:t>
      </w:r>
      <w:r w:rsidRPr="00E154BD">
        <w:rPr>
          <w:rFonts w:ascii="Arial" w:eastAsia="Calibri" w:hAnsi="Arial" w:cs="Arial"/>
          <w:bCs/>
          <w:color w:val="000000"/>
          <w:sz w:val="26"/>
          <w:szCs w:val="26"/>
          <w:lang w:val="es-MX"/>
        </w:rPr>
        <w:t xml:space="preserve"> mensualmente; esto se desprende del punto marcado con el número 12.- del libelo de demanda en el que reclama el pago de la última quincena del mes de julio por la </w:t>
      </w:r>
      <w:r w:rsidR="00F413CF">
        <w:rPr>
          <w:rFonts w:ascii="Arial" w:eastAsia="Calibri" w:hAnsi="Arial" w:cs="Arial"/>
          <w:bCs/>
          <w:color w:val="000000"/>
          <w:sz w:val="26"/>
          <w:szCs w:val="26"/>
          <w:lang w:val="es-MX"/>
        </w:rPr>
        <w:t>cantidad de **********</w:t>
      </w:r>
      <w:r w:rsidRPr="00E154BD">
        <w:rPr>
          <w:rFonts w:ascii="Arial" w:eastAsia="Calibri" w:hAnsi="Arial" w:cs="Arial"/>
          <w:bCs/>
          <w:color w:val="000000"/>
          <w:sz w:val="26"/>
          <w:szCs w:val="26"/>
          <w:lang w:val="es-MX"/>
        </w:rPr>
        <w:t xml:space="preserve"> por lo que, al multiplicar ésta última cantidad por dos quincenas, resulta en una</w:t>
      </w:r>
      <w:r w:rsidR="00F413CF">
        <w:rPr>
          <w:rFonts w:ascii="Arial" w:eastAsia="Calibri" w:hAnsi="Arial" w:cs="Arial"/>
          <w:bCs/>
          <w:color w:val="000000"/>
          <w:sz w:val="26"/>
          <w:szCs w:val="26"/>
          <w:lang w:val="es-MX"/>
        </w:rPr>
        <w:t xml:space="preserve"> cantidad de **********</w:t>
      </w:r>
      <w:r w:rsidRPr="00E154BD">
        <w:rPr>
          <w:rFonts w:ascii="Arial" w:eastAsia="Calibri" w:hAnsi="Arial" w:cs="Arial"/>
          <w:bCs/>
          <w:color w:val="000000"/>
          <w:sz w:val="26"/>
          <w:szCs w:val="26"/>
          <w:lang w:val="es-MX"/>
        </w:rPr>
        <w:t>;</w:t>
      </w:r>
    </w:p>
    <w:p w:rsidR="007861DE" w:rsidRPr="00E154BD" w:rsidRDefault="007861DE" w:rsidP="007861DE">
      <w:pPr>
        <w:pStyle w:val="Prrafodelista"/>
        <w:numPr>
          <w:ilvl w:val="0"/>
          <w:numId w:val="15"/>
        </w:numPr>
        <w:spacing w:line="360" w:lineRule="auto"/>
        <w:ind w:right="495"/>
        <w:jc w:val="both"/>
        <w:rPr>
          <w:rFonts w:ascii="Arial" w:eastAsia="Calibri" w:hAnsi="Arial" w:cs="Arial"/>
          <w:bCs/>
          <w:color w:val="000000"/>
          <w:sz w:val="26"/>
          <w:szCs w:val="26"/>
          <w:lang w:val="es-MX"/>
        </w:rPr>
      </w:pPr>
      <w:proofErr w:type="spellStart"/>
      <w:r w:rsidRPr="00E154BD">
        <w:rPr>
          <w:rFonts w:ascii="Arial" w:eastAsia="Calibri" w:hAnsi="Arial" w:cs="Arial"/>
          <w:bCs/>
          <w:color w:val="000000"/>
          <w:sz w:val="26"/>
          <w:szCs w:val="26"/>
          <w:lang w:val="es-MX"/>
        </w:rPr>
        <w:t>Que</w:t>
      </w:r>
      <w:proofErr w:type="spellEnd"/>
      <w:r w:rsidRPr="00E154BD">
        <w:rPr>
          <w:rFonts w:ascii="Arial" w:eastAsia="Calibri" w:hAnsi="Arial" w:cs="Arial"/>
          <w:bCs/>
          <w:color w:val="000000"/>
          <w:sz w:val="26"/>
          <w:szCs w:val="26"/>
          <w:lang w:val="es-MX"/>
        </w:rPr>
        <w:t xml:space="preserve"> </w:t>
      </w:r>
      <w:r w:rsidR="009E455E">
        <w:rPr>
          <w:rFonts w:ascii="Arial" w:eastAsia="Calibri" w:hAnsi="Arial" w:cs="Arial"/>
          <w:bCs/>
          <w:color w:val="000000"/>
          <w:sz w:val="26"/>
          <w:szCs w:val="26"/>
          <w:lang w:val="es-MX"/>
        </w:rPr>
        <w:t>**********</w:t>
      </w:r>
      <w:r w:rsidRPr="00E154BD">
        <w:rPr>
          <w:rFonts w:ascii="Arial" w:eastAsia="Calibri" w:hAnsi="Arial" w:cs="Arial"/>
          <w:bCs/>
          <w:color w:val="000000"/>
          <w:sz w:val="26"/>
          <w:szCs w:val="26"/>
          <w:lang w:val="es-MX"/>
        </w:rPr>
        <w:t xml:space="preserve"> se desempeñó con el nombramiento de POLICÍA DE LÍNEA PREVENTIVO MUNICIPAL desde el 1 uno de enero de 2008 dos mil ocho (folio 13 del expediente principal);</w:t>
      </w:r>
    </w:p>
    <w:p w:rsidR="007861DE" w:rsidRPr="00E154BD" w:rsidRDefault="007861DE" w:rsidP="007861DE">
      <w:pPr>
        <w:pStyle w:val="Prrafodelista"/>
        <w:numPr>
          <w:ilvl w:val="0"/>
          <w:numId w:val="15"/>
        </w:numPr>
        <w:spacing w:line="360" w:lineRule="auto"/>
        <w:ind w:right="495"/>
        <w:jc w:val="both"/>
        <w:rPr>
          <w:rFonts w:ascii="Arial" w:eastAsia="Calibri" w:hAnsi="Arial" w:cs="Arial"/>
          <w:bCs/>
          <w:color w:val="000000"/>
          <w:sz w:val="26"/>
          <w:szCs w:val="26"/>
          <w:lang w:val="es-MX"/>
        </w:rPr>
      </w:pPr>
      <w:r w:rsidRPr="00E154BD">
        <w:rPr>
          <w:rFonts w:ascii="Arial" w:eastAsia="Calibri" w:hAnsi="Arial" w:cs="Arial"/>
          <w:bCs/>
          <w:color w:val="000000"/>
          <w:sz w:val="26"/>
          <w:szCs w:val="26"/>
          <w:lang w:val="es-MX"/>
        </w:rPr>
        <w:t xml:space="preserve">Que en virtud de que la autoridad demandada no logró desvirtuar las afirmaciones de </w:t>
      </w:r>
      <w:r w:rsidR="009E455E">
        <w:rPr>
          <w:rFonts w:ascii="Arial" w:eastAsia="Calibri" w:hAnsi="Arial" w:cs="Arial"/>
          <w:bCs/>
          <w:color w:val="000000"/>
          <w:sz w:val="26"/>
          <w:szCs w:val="26"/>
          <w:lang w:val="es-MX"/>
        </w:rPr>
        <w:t>**********</w:t>
      </w:r>
      <w:r w:rsidRPr="00E154BD">
        <w:rPr>
          <w:rFonts w:ascii="Arial" w:eastAsia="Calibri" w:hAnsi="Arial" w:cs="Arial"/>
          <w:bCs/>
          <w:color w:val="000000"/>
          <w:sz w:val="26"/>
          <w:szCs w:val="26"/>
          <w:lang w:val="es-MX"/>
        </w:rPr>
        <w:t xml:space="preserve"> se tiene por cierto que se le adeuda el pago de la última quincena del mes de julio de 2013 dos mil trece y la primera quincena del mes de agosto de 2013 dos mil trece, igualmente, que no le fue pagada la prima vacacional del año 2013 del periodo laborado de enero a la primera quincena del mes de agosto de 2013 dos mil trece;</w:t>
      </w:r>
    </w:p>
    <w:p w:rsidR="007861DE" w:rsidRPr="00E154BD" w:rsidRDefault="007861DE" w:rsidP="007861DE">
      <w:pPr>
        <w:pStyle w:val="Prrafodelista"/>
        <w:spacing w:line="360" w:lineRule="auto"/>
        <w:ind w:left="1211" w:right="495"/>
        <w:jc w:val="both"/>
        <w:rPr>
          <w:rFonts w:ascii="Arial" w:eastAsia="Calibri" w:hAnsi="Arial" w:cs="Arial"/>
          <w:bCs/>
          <w:color w:val="000000"/>
          <w:sz w:val="26"/>
          <w:szCs w:val="26"/>
          <w:lang w:val="es-MX"/>
        </w:rPr>
      </w:pPr>
    </w:p>
    <w:p w:rsidR="007861DE" w:rsidRPr="00E154BD" w:rsidRDefault="007861DE" w:rsidP="00CA32BA">
      <w:pPr>
        <w:pStyle w:val="Prrafodelista"/>
        <w:spacing w:line="360" w:lineRule="auto"/>
        <w:ind w:left="142" w:right="495" w:firstLine="566"/>
        <w:jc w:val="both"/>
        <w:rPr>
          <w:rFonts w:ascii="Arial" w:eastAsia="Calibri" w:hAnsi="Arial" w:cs="Arial"/>
          <w:bCs/>
          <w:color w:val="000000"/>
          <w:sz w:val="26"/>
          <w:szCs w:val="26"/>
          <w:lang w:val="es-MX"/>
        </w:rPr>
      </w:pPr>
      <w:r w:rsidRPr="00E154BD">
        <w:rPr>
          <w:rFonts w:ascii="Arial" w:eastAsia="Calibri" w:hAnsi="Arial" w:cs="Arial"/>
          <w:bCs/>
          <w:color w:val="000000"/>
          <w:sz w:val="26"/>
          <w:szCs w:val="26"/>
          <w:lang w:val="es-MX"/>
        </w:rPr>
        <w:t>P</w:t>
      </w:r>
      <w:r w:rsidR="00F413CF">
        <w:rPr>
          <w:rFonts w:ascii="Arial" w:eastAsia="Calibri" w:hAnsi="Arial" w:cs="Arial"/>
          <w:bCs/>
          <w:color w:val="000000"/>
          <w:sz w:val="26"/>
          <w:szCs w:val="26"/>
          <w:lang w:val="es-MX"/>
        </w:rPr>
        <w:t xml:space="preserve">or lo que hace al ciudadano </w:t>
      </w:r>
      <w:r w:rsidRPr="00E154BD">
        <w:rPr>
          <w:rFonts w:ascii="Arial" w:eastAsia="Calibri" w:hAnsi="Arial" w:cs="Arial"/>
          <w:bCs/>
          <w:color w:val="000000"/>
          <w:sz w:val="26"/>
          <w:szCs w:val="26"/>
          <w:lang w:val="es-MX"/>
        </w:rPr>
        <w:t xml:space="preserve"> </w:t>
      </w:r>
      <w:r w:rsidR="009E455E">
        <w:rPr>
          <w:rFonts w:ascii="Arial" w:eastAsia="Calibri" w:hAnsi="Arial" w:cs="Arial"/>
          <w:bCs/>
          <w:color w:val="000000"/>
          <w:sz w:val="26"/>
          <w:szCs w:val="26"/>
          <w:lang w:val="es-MX"/>
        </w:rPr>
        <w:t>**********</w:t>
      </w:r>
      <w:r w:rsidRPr="00E154BD">
        <w:rPr>
          <w:rFonts w:ascii="Arial" w:eastAsia="Calibri" w:hAnsi="Arial" w:cs="Arial"/>
          <w:bCs/>
          <w:color w:val="000000"/>
          <w:sz w:val="26"/>
          <w:szCs w:val="26"/>
          <w:lang w:val="es-MX"/>
        </w:rPr>
        <w:t>, se tiene:</w:t>
      </w:r>
    </w:p>
    <w:p w:rsidR="007861DE" w:rsidRPr="00E154BD" w:rsidRDefault="00F413CF" w:rsidP="007861DE">
      <w:pPr>
        <w:pStyle w:val="Prrafodelista"/>
        <w:numPr>
          <w:ilvl w:val="0"/>
          <w:numId w:val="16"/>
        </w:numPr>
        <w:spacing w:line="360" w:lineRule="auto"/>
        <w:ind w:right="495"/>
        <w:jc w:val="both"/>
        <w:rPr>
          <w:rFonts w:ascii="Arial" w:eastAsia="Calibri" w:hAnsi="Arial" w:cs="Arial"/>
          <w:bCs/>
          <w:color w:val="000000"/>
          <w:sz w:val="26"/>
          <w:szCs w:val="26"/>
          <w:lang w:val="es-MX"/>
        </w:rPr>
      </w:pPr>
      <w:r>
        <w:rPr>
          <w:rFonts w:ascii="Arial" w:eastAsia="Calibri" w:hAnsi="Arial" w:cs="Arial"/>
          <w:bCs/>
          <w:color w:val="000000"/>
          <w:sz w:val="26"/>
          <w:szCs w:val="26"/>
          <w:lang w:val="es-MX"/>
        </w:rPr>
        <w:t xml:space="preserve">Que el ciudadano </w:t>
      </w:r>
      <w:r w:rsidR="007861DE" w:rsidRPr="00E154BD">
        <w:rPr>
          <w:rFonts w:ascii="Arial" w:eastAsia="Calibri" w:hAnsi="Arial" w:cs="Arial"/>
          <w:bCs/>
          <w:color w:val="000000"/>
          <w:sz w:val="26"/>
          <w:szCs w:val="26"/>
          <w:lang w:val="es-MX"/>
        </w:rPr>
        <w:t xml:space="preserve"> </w:t>
      </w:r>
      <w:r w:rsidR="009E455E">
        <w:rPr>
          <w:rFonts w:ascii="Arial" w:eastAsia="Calibri" w:hAnsi="Arial" w:cs="Arial"/>
          <w:bCs/>
          <w:color w:val="000000"/>
          <w:sz w:val="26"/>
          <w:szCs w:val="26"/>
          <w:lang w:val="es-MX"/>
        </w:rPr>
        <w:t>**********</w:t>
      </w:r>
      <w:r w:rsidR="007861DE" w:rsidRPr="00E154BD">
        <w:rPr>
          <w:rFonts w:ascii="Arial" w:eastAsia="Calibri" w:hAnsi="Arial" w:cs="Arial"/>
          <w:bCs/>
          <w:color w:val="000000"/>
          <w:sz w:val="26"/>
          <w:szCs w:val="26"/>
          <w:lang w:val="es-MX"/>
        </w:rPr>
        <w:t xml:space="preserve"> se desempeñó como policía preventivo municipal de Santa Lucía del Camino, Oaxaca;</w:t>
      </w:r>
    </w:p>
    <w:p w:rsidR="007861DE" w:rsidRPr="00E154BD" w:rsidRDefault="00F413CF" w:rsidP="007861DE">
      <w:pPr>
        <w:pStyle w:val="Prrafodelista"/>
        <w:numPr>
          <w:ilvl w:val="0"/>
          <w:numId w:val="16"/>
        </w:numPr>
        <w:spacing w:line="360" w:lineRule="auto"/>
        <w:ind w:right="495"/>
        <w:jc w:val="both"/>
        <w:rPr>
          <w:rFonts w:ascii="Arial" w:eastAsia="Calibri" w:hAnsi="Arial" w:cs="Arial"/>
          <w:bCs/>
          <w:color w:val="000000"/>
          <w:sz w:val="26"/>
          <w:szCs w:val="26"/>
          <w:lang w:val="es-MX"/>
        </w:rPr>
      </w:pPr>
      <w:r>
        <w:rPr>
          <w:rFonts w:ascii="Arial" w:eastAsia="Calibri" w:hAnsi="Arial" w:cs="Arial"/>
          <w:bCs/>
          <w:color w:val="000000"/>
          <w:sz w:val="26"/>
          <w:szCs w:val="26"/>
          <w:lang w:val="es-MX"/>
        </w:rPr>
        <w:t xml:space="preserve">Que el ciudadano </w:t>
      </w:r>
      <w:r w:rsidR="007861DE" w:rsidRPr="00E154BD">
        <w:rPr>
          <w:rFonts w:ascii="Arial" w:eastAsia="Calibri" w:hAnsi="Arial" w:cs="Arial"/>
          <w:bCs/>
          <w:color w:val="000000"/>
          <w:sz w:val="26"/>
          <w:szCs w:val="26"/>
          <w:lang w:val="es-MX"/>
        </w:rPr>
        <w:t xml:space="preserve"> </w:t>
      </w:r>
      <w:r w:rsidR="009E455E">
        <w:rPr>
          <w:rFonts w:ascii="Arial" w:eastAsia="Calibri" w:hAnsi="Arial" w:cs="Arial"/>
          <w:bCs/>
          <w:color w:val="000000"/>
          <w:sz w:val="26"/>
          <w:szCs w:val="26"/>
          <w:lang w:val="es-MX"/>
        </w:rPr>
        <w:t>**********</w:t>
      </w:r>
      <w:r>
        <w:rPr>
          <w:rFonts w:ascii="Arial" w:eastAsia="Calibri" w:hAnsi="Arial" w:cs="Arial"/>
          <w:bCs/>
          <w:color w:val="000000"/>
          <w:sz w:val="26"/>
          <w:szCs w:val="26"/>
          <w:lang w:val="es-MX"/>
        </w:rPr>
        <w:t xml:space="preserve"> percibía un total de **********</w:t>
      </w:r>
      <w:r w:rsidR="007861DE" w:rsidRPr="00E154BD">
        <w:rPr>
          <w:rFonts w:ascii="Arial" w:eastAsia="Calibri" w:hAnsi="Arial" w:cs="Arial"/>
          <w:bCs/>
          <w:color w:val="000000"/>
          <w:sz w:val="26"/>
          <w:szCs w:val="26"/>
          <w:lang w:val="es-MX"/>
        </w:rPr>
        <w:t xml:space="preserve"> mensualmente; esto se desprende del punto marcado con el número 10.- del libelo de demanda en el que reclama el pago de la última quincena del mes de julio por la cantidad</w:t>
      </w:r>
      <w:r>
        <w:rPr>
          <w:rFonts w:ascii="Arial" w:eastAsia="Calibri" w:hAnsi="Arial" w:cs="Arial"/>
          <w:bCs/>
          <w:color w:val="000000"/>
          <w:sz w:val="26"/>
          <w:szCs w:val="26"/>
          <w:lang w:val="es-MX"/>
        </w:rPr>
        <w:t xml:space="preserve"> de **********</w:t>
      </w:r>
      <w:r w:rsidR="007861DE" w:rsidRPr="00E154BD">
        <w:rPr>
          <w:rFonts w:ascii="Arial" w:eastAsia="Calibri" w:hAnsi="Arial" w:cs="Arial"/>
          <w:bCs/>
          <w:color w:val="000000"/>
          <w:sz w:val="26"/>
          <w:szCs w:val="26"/>
          <w:lang w:val="es-MX"/>
        </w:rPr>
        <w:t xml:space="preserve"> por lo que, al multiplicar ésta última cantidad por dos quincenas</w:t>
      </w:r>
      <w:r>
        <w:rPr>
          <w:rFonts w:ascii="Arial" w:eastAsia="Calibri" w:hAnsi="Arial" w:cs="Arial"/>
          <w:bCs/>
          <w:color w:val="000000"/>
          <w:sz w:val="26"/>
          <w:szCs w:val="26"/>
          <w:lang w:val="es-MX"/>
        </w:rPr>
        <w:t>, resulta en una cantidad de **********</w:t>
      </w:r>
      <w:r w:rsidR="007861DE" w:rsidRPr="00E154BD">
        <w:rPr>
          <w:rFonts w:ascii="Arial" w:eastAsia="Calibri" w:hAnsi="Arial" w:cs="Arial"/>
          <w:bCs/>
          <w:color w:val="000000"/>
          <w:sz w:val="26"/>
          <w:szCs w:val="26"/>
          <w:lang w:val="es-MX"/>
        </w:rPr>
        <w:t>;</w:t>
      </w:r>
    </w:p>
    <w:p w:rsidR="007861DE" w:rsidRPr="00E154BD" w:rsidRDefault="00F413CF" w:rsidP="007861DE">
      <w:pPr>
        <w:pStyle w:val="Prrafodelista"/>
        <w:numPr>
          <w:ilvl w:val="0"/>
          <w:numId w:val="16"/>
        </w:numPr>
        <w:spacing w:line="360" w:lineRule="auto"/>
        <w:ind w:right="495"/>
        <w:jc w:val="both"/>
        <w:rPr>
          <w:rFonts w:ascii="Arial" w:eastAsia="Calibri" w:hAnsi="Arial" w:cs="Arial"/>
          <w:bCs/>
          <w:color w:val="000000"/>
          <w:sz w:val="26"/>
          <w:szCs w:val="26"/>
          <w:lang w:val="es-MX"/>
        </w:rPr>
      </w:pPr>
      <w:r>
        <w:rPr>
          <w:rFonts w:ascii="Arial" w:eastAsia="Calibri" w:hAnsi="Arial" w:cs="Arial"/>
          <w:bCs/>
          <w:color w:val="000000"/>
          <w:sz w:val="26"/>
          <w:szCs w:val="26"/>
          <w:lang w:val="es-MX"/>
        </w:rPr>
        <w:t xml:space="preserve">Que </w:t>
      </w:r>
      <w:r w:rsidR="007861DE" w:rsidRPr="00E154BD">
        <w:rPr>
          <w:rFonts w:ascii="Arial" w:eastAsia="Calibri" w:hAnsi="Arial" w:cs="Arial"/>
          <w:bCs/>
          <w:color w:val="000000"/>
          <w:sz w:val="26"/>
          <w:szCs w:val="26"/>
          <w:lang w:val="es-MX"/>
        </w:rPr>
        <w:t xml:space="preserve"> </w:t>
      </w:r>
      <w:r w:rsidR="009E455E">
        <w:rPr>
          <w:rFonts w:ascii="Arial" w:eastAsia="Calibri" w:hAnsi="Arial" w:cs="Arial"/>
          <w:bCs/>
          <w:color w:val="000000"/>
          <w:sz w:val="26"/>
          <w:szCs w:val="26"/>
          <w:lang w:val="es-MX"/>
        </w:rPr>
        <w:t>**********</w:t>
      </w:r>
      <w:r w:rsidR="007861DE" w:rsidRPr="00E154BD">
        <w:rPr>
          <w:rFonts w:ascii="Arial" w:eastAsia="Calibri" w:hAnsi="Arial" w:cs="Arial"/>
          <w:bCs/>
          <w:color w:val="000000"/>
          <w:sz w:val="26"/>
          <w:szCs w:val="26"/>
          <w:lang w:val="es-MX"/>
        </w:rPr>
        <w:t xml:space="preserve"> se desempeñó con el nombramiento de POLICÍA DE LÍNEA de la Policía  Preventiva Municipal de Santa Lucia del Camino Oaxaca desde el 4 cuatro de septiembre de 2012 dos mil doce  (folio 36 sumario natural);</w:t>
      </w:r>
    </w:p>
    <w:p w:rsidR="007861DE" w:rsidRPr="00E154BD" w:rsidRDefault="007861DE" w:rsidP="007861DE">
      <w:pPr>
        <w:pStyle w:val="Prrafodelista"/>
        <w:numPr>
          <w:ilvl w:val="0"/>
          <w:numId w:val="16"/>
        </w:numPr>
        <w:spacing w:line="360" w:lineRule="auto"/>
        <w:ind w:right="495"/>
        <w:jc w:val="both"/>
        <w:rPr>
          <w:rFonts w:ascii="Arial" w:eastAsia="Calibri" w:hAnsi="Arial" w:cs="Arial"/>
          <w:bCs/>
          <w:color w:val="000000"/>
          <w:sz w:val="26"/>
          <w:szCs w:val="26"/>
          <w:lang w:val="es-MX"/>
        </w:rPr>
      </w:pPr>
      <w:r w:rsidRPr="00E154BD">
        <w:rPr>
          <w:rFonts w:ascii="Arial" w:eastAsia="Calibri" w:hAnsi="Arial" w:cs="Arial"/>
          <w:bCs/>
          <w:color w:val="000000"/>
          <w:sz w:val="26"/>
          <w:szCs w:val="26"/>
          <w:lang w:val="es-MX"/>
        </w:rPr>
        <w:t>Que en virtud de que la autoridad demandada no logró des</w:t>
      </w:r>
      <w:r w:rsidR="00F413CF">
        <w:rPr>
          <w:rFonts w:ascii="Arial" w:eastAsia="Calibri" w:hAnsi="Arial" w:cs="Arial"/>
          <w:bCs/>
          <w:color w:val="000000"/>
          <w:sz w:val="26"/>
          <w:szCs w:val="26"/>
          <w:lang w:val="es-MX"/>
        </w:rPr>
        <w:t xml:space="preserve">virtuar las afirmaciones de </w:t>
      </w:r>
      <w:r w:rsidRPr="00E154BD">
        <w:rPr>
          <w:rFonts w:ascii="Arial" w:eastAsia="Calibri" w:hAnsi="Arial" w:cs="Arial"/>
          <w:bCs/>
          <w:color w:val="000000"/>
          <w:sz w:val="26"/>
          <w:szCs w:val="26"/>
          <w:lang w:val="es-MX"/>
        </w:rPr>
        <w:t xml:space="preserve"> </w:t>
      </w:r>
      <w:r w:rsidR="009E455E">
        <w:rPr>
          <w:rFonts w:ascii="Arial" w:eastAsia="Calibri" w:hAnsi="Arial" w:cs="Arial"/>
          <w:bCs/>
          <w:color w:val="000000"/>
          <w:sz w:val="26"/>
          <w:szCs w:val="26"/>
          <w:lang w:val="es-MX"/>
        </w:rPr>
        <w:t>**********</w:t>
      </w:r>
      <w:r w:rsidRPr="00E154BD">
        <w:rPr>
          <w:rFonts w:ascii="Arial" w:eastAsia="Calibri" w:hAnsi="Arial" w:cs="Arial"/>
          <w:bCs/>
          <w:color w:val="000000"/>
          <w:sz w:val="26"/>
          <w:szCs w:val="26"/>
          <w:lang w:val="es-MX"/>
        </w:rPr>
        <w:t xml:space="preserve"> se tiene por cierto que se le adeuda el pago de la última quincena del mes de julio de 2013 dos mil trece y la primera quincena del mes de agosto de 2013 dos mil trece, igualmente, que no le fue pagada la prima vacacional de año 2013 del periodo laborado de enero a la primera quincena del mes de agosto de 2013 dos mil trece;</w:t>
      </w:r>
    </w:p>
    <w:p w:rsidR="007861DE" w:rsidRPr="00E154BD" w:rsidRDefault="007861DE" w:rsidP="007861DE">
      <w:pPr>
        <w:spacing w:line="360" w:lineRule="auto"/>
        <w:ind w:right="495" w:firstLine="709"/>
        <w:jc w:val="both"/>
        <w:rPr>
          <w:rFonts w:ascii="Arial" w:eastAsia="Calibri" w:hAnsi="Arial" w:cs="Arial"/>
          <w:bCs/>
          <w:color w:val="000000"/>
          <w:sz w:val="26"/>
          <w:szCs w:val="26"/>
          <w:lang w:val="es-MX"/>
        </w:rPr>
      </w:pPr>
      <w:r w:rsidRPr="00E154BD">
        <w:rPr>
          <w:rFonts w:ascii="Arial" w:eastAsia="Calibri" w:hAnsi="Arial" w:cs="Arial"/>
          <w:bCs/>
          <w:color w:val="000000"/>
          <w:sz w:val="26"/>
          <w:szCs w:val="26"/>
          <w:lang w:val="es-MX"/>
        </w:rPr>
        <w:t xml:space="preserve">Ahora bien, de las prestaciones que reclaman los actores se tiene que las mismas las basan en lo dispuesto por el artículo 50 de la Ley Federal del Trabajo que a la letra dice: </w:t>
      </w:r>
    </w:p>
    <w:p w:rsidR="007861DE" w:rsidRPr="00E6339A" w:rsidRDefault="007861DE" w:rsidP="007861DE">
      <w:pPr>
        <w:spacing w:line="360" w:lineRule="auto"/>
        <w:ind w:left="1211" w:right="495"/>
        <w:jc w:val="both"/>
        <w:rPr>
          <w:rFonts w:ascii="Arial" w:eastAsia="Calibri" w:hAnsi="Arial" w:cs="Arial"/>
          <w:bCs/>
          <w:i/>
          <w:color w:val="000000"/>
          <w:sz w:val="24"/>
          <w:szCs w:val="24"/>
          <w:lang w:val="es-MX"/>
        </w:rPr>
      </w:pPr>
      <w:r>
        <w:rPr>
          <w:rFonts w:ascii="Arial" w:eastAsia="Calibri" w:hAnsi="Arial" w:cs="Arial"/>
          <w:bCs/>
          <w:i/>
          <w:color w:val="000000"/>
          <w:sz w:val="24"/>
          <w:szCs w:val="24"/>
          <w:lang w:val="es-MX"/>
        </w:rPr>
        <w:t>“</w:t>
      </w:r>
      <w:r w:rsidRPr="00E6339A">
        <w:rPr>
          <w:rFonts w:ascii="Arial" w:eastAsia="Calibri" w:hAnsi="Arial" w:cs="Arial"/>
          <w:bCs/>
          <w:i/>
          <w:color w:val="000000"/>
          <w:sz w:val="24"/>
          <w:szCs w:val="24"/>
          <w:lang w:val="es-MX"/>
        </w:rPr>
        <w:t xml:space="preserve">Artículo 50.- Las indemnizaciones a que se refiere el artículo anterior consistirán: </w:t>
      </w:r>
    </w:p>
    <w:p w:rsidR="007861DE" w:rsidRPr="00E6339A" w:rsidRDefault="007861DE" w:rsidP="007861DE">
      <w:pPr>
        <w:spacing w:line="360" w:lineRule="auto"/>
        <w:ind w:left="1211" w:right="495"/>
        <w:jc w:val="both"/>
        <w:rPr>
          <w:rFonts w:ascii="Arial" w:eastAsia="Calibri" w:hAnsi="Arial" w:cs="Arial"/>
          <w:bCs/>
          <w:i/>
          <w:color w:val="000000"/>
          <w:sz w:val="24"/>
          <w:szCs w:val="24"/>
          <w:lang w:val="es-MX"/>
        </w:rPr>
      </w:pPr>
      <w:r w:rsidRPr="00E6339A">
        <w:rPr>
          <w:rFonts w:ascii="Arial" w:eastAsia="Calibri" w:hAnsi="Arial" w:cs="Arial"/>
          <w:bCs/>
          <w:i/>
          <w:color w:val="000000"/>
          <w:sz w:val="24"/>
          <w:szCs w:val="24"/>
          <w:lang w:val="es-MX"/>
        </w:rPr>
        <w:t xml:space="preserve"> I.  Si la relación de trabajo fuere por tiempo determinado menor de un año, en una cantidad igual al importe de los salarios de la mitad del tiempo de servicios prestados; si excediera de un año, en una cantidad igual al importe de los salarios de seis meses por el primer año y de veinte días por cada uno de los años siguientes en que hubiese prestado sus servicios; </w:t>
      </w:r>
    </w:p>
    <w:p w:rsidR="007861DE" w:rsidRPr="00E6339A" w:rsidRDefault="007861DE" w:rsidP="007861DE">
      <w:pPr>
        <w:spacing w:line="360" w:lineRule="auto"/>
        <w:ind w:left="1211" w:right="495"/>
        <w:jc w:val="both"/>
        <w:rPr>
          <w:rFonts w:ascii="Arial" w:eastAsia="Calibri" w:hAnsi="Arial" w:cs="Arial"/>
          <w:bCs/>
          <w:i/>
          <w:color w:val="000000"/>
          <w:sz w:val="24"/>
          <w:szCs w:val="24"/>
          <w:lang w:val="es-MX"/>
        </w:rPr>
      </w:pPr>
      <w:r w:rsidRPr="00E6339A">
        <w:rPr>
          <w:rFonts w:ascii="Arial" w:eastAsia="Calibri" w:hAnsi="Arial" w:cs="Arial"/>
          <w:bCs/>
          <w:i/>
          <w:color w:val="000000"/>
          <w:sz w:val="24"/>
          <w:szCs w:val="24"/>
          <w:lang w:val="es-MX"/>
        </w:rPr>
        <w:t xml:space="preserve"> II.  Si la relación de trabajo fuere por tiempo indeterminado, la indemnización consistirá en veinte días de salario por cada uno de los años de servicios prestados; y </w:t>
      </w:r>
    </w:p>
    <w:p w:rsidR="007861DE" w:rsidRPr="00E6339A" w:rsidRDefault="007861DE" w:rsidP="007861DE">
      <w:pPr>
        <w:spacing w:line="360" w:lineRule="auto"/>
        <w:ind w:left="1211" w:right="495"/>
        <w:jc w:val="both"/>
        <w:rPr>
          <w:rFonts w:ascii="Arial" w:eastAsia="Calibri" w:hAnsi="Arial" w:cs="Arial"/>
          <w:bCs/>
          <w:i/>
          <w:color w:val="000000"/>
          <w:sz w:val="24"/>
          <w:szCs w:val="24"/>
          <w:lang w:val="es-MX"/>
        </w:rPr>
      </w:pPr>
      <w:r w:rsidRPr="00E6339A">
        <w:rPr>
          <w:rFonts w:ascii="Arial" w:eastAsia="Calibri" w:hAnsi="Arial" w:cs="Arial"/>
          <w:bCs/>
          <w:i/>
          <w:color w:val="000000"/>
          <w:sz w:val="24"/>
          <w:szCs w:val="24"/>
          <w:lang w:val="es-MX"/>
        </w:rPr>
        <w:t xml:space="preserve"> III.  Además de las indemnizaciones a que se refieren las fracciones anteriores, en el importe de tres meses de salario y el pago de los salarios vencidos e intereses, en su caso, en los términos previstos en el artículo 48 de esta Ley.</w:t>
      </w:r>
      <w:r>
        <w:rPr>
          <w:rFonts w:ascii="Arial" w:eastAsia="Calibri" w:hAnsi="Arial" w:cs="Arial"/>
          <w:bCs/>
          <w:i/>
          <w:color w:val="000000"/>
          <w:sz w:val="24"/>
          <w:szCs w:val="24"/>
          <w:lang w:val="es-MX"/>
        </w:rPr>
        <w:t>”</w:t>
      </w:r>
    </w:p>
    <w:p w:rsidR="007861DE" w:rsidRPr="00E154BD" w:rsidRDefault="007861DE" w:rsidP="00E154BD">
      <w:pPr>
        <w:spacing w:line="360" w:lineRule="auto"/>
        <w:ind w:left="709" w:firstLine="502"/>
        <w:jc w:val="both"/>
        <w:rPr>
          <w:rFonts w:ascii="Arial" w:eastAsia="Calibri" w:hAnsi="Arial" w:cs="Arial"/>
          <w:bCs/>
          <w:color w:val="000000"/>
          <w:sz w:val="26"/>
          <w:szCs w:val="26"/>
          <w:lang w:val="es-MX"/>
        </w:rPr>
      </w:pPr>
      <w:r w:rsidRPr="00E154BD">
        <w:rPr>
          <w:rFonts w:ascii="Arial" w:eastAsia="Calibri" w:hAnsi="Arial" w:cs="Arial"/>
          <w:bCs/>
          <w:color w:val="000000"/>
          <w:sz w:val="26"/>
          <w:szCs w:val="26"/>
          <w:lang w:val="es-MX"/>
        </w:rPr>
        <w:t xml:space="preserve">Al respecto, es pertinente indicar que el artículo 123, Apartado B, fracción XIII, párrafos primero y segundo de la Constitución Política de los Estados Unidos Mexicanos indica: </w:t>
      </w:r>
    </w:p>
    <w:p w:rsidR="007861DE" w:rsidRPr="00D00E2E" w:rsidRDefault="007861DE" w:rsidP="007861DE">
      <w:pPr>
        <w:spacing w:line="360" w:lineRule="auto"/>
        <w:ind w:left="709"/>
        <w:jc w:val="both"/>
        <w:rPr>
          <w:rFonts w:ascii="Arial" w:eastAsia="Calibri" w:hAnsi="Arial" w:cs="Arial"/>
          <w:bCs/>
          <w:i/>
          <w:color w:val="000000"/>
          <w:sz w:val="24"/>
          <w:szCs w:val="24"/>
          <w:u w:val="single"/>
          <w:lang w:val="es-MX"/>
        </w:rPr>
      </w:pPr>
      <w:r w:rsidRPr="00E6339A">
        <w:rPr>
          <w:rFonts w:ascii="Arial" w:eastAsia="Calibri" w:hAnsi="Arial" w:cs="Arial"/>
          <w:bCs/>
          <w:i/>
          <w:color w:val="000000"/>
          <w:sz w:val="24"/>
          <w:szCs w:val="24"/>
          <w:lang w:val="es-MX"/>
        </w:rPr>
        <w:t>“…</w:t>
      </w:r>
      <w:r w:rsidRPr="00D00E2E">
        <w:rPr>
          <w:rFonts w:ascii="Arial" w:eastAsia="Calibri" w:hAnsi="Arial" w:cs="Arial"/>
          <w:bCs/>
          <w:i/>
          <w:color w:val="000000"/>
          <w:sz w:val="24"/>
          <w:szCs w:val="24"/>
          <w:lang w:val="es-MX"/>
        </w:rPr>
        <w:t xml:space="preserve">Los militares, marinos, personal del servicio exterior, agentes del Ministerio Público, peritos y los miembros de las instituciones policiales, </w:t>
      </w:r>
      <w:r w:rsidRPr="00D00E2E">
        <w:rPr>
          <w:rFonts w:ascii="Arial" w:eastAsia="Calibri" w:hAnsi="Arial" w:cs="Arial"/>
          <w:bCs/>
          <w:i/>
          <w:color w:val="000000"/>
          <w:sz w:val="24"/>
          <w:szCs w:val="24"/>
          <w:u w:val="single"/>
          <w:lang w:val="es-MX"/>
        </w:rPr>
        <w:t xml:space="preserve">se regirán por sus propias leyes. </w:t>
      </w:r>
    </w:p>
    <w:p w:rsidR="007861DE" w:rsidRPr="00E6339A" w:rsidRDefault="007861DE" w:rsidP="007861DE">
      <w:pPr>
        <w:spacing w:line="360" w:lineRule="auto"/>
        <w:ind w:left="709"/>
        <w:jc w:val="both"/>
        <w:rPr>
          <w:rFonts w:ascii="Arial" w:eastAsia="Calibri" w:hAnsi="Arial" w:cs="Arial"/>
          <w:bCs/>
          <w:i/>
          <w:color w:val="000000"/>
          <w:sz w:val="24"/>
          <w:szCs w:val="24"/>
          <w:lang w:val="es-MX"/>
        </w:rPr>
      </w:pPr>
      <w:r w:rsidRPr="00E6339A">
        <w:rPr>
          <w:rFonts w:ascii="Arial" w:eastAsia="Calibri" w:hAnsi="Arial" w:cs="Arial"/>
          <w:bCs/>
          <w:i/>
          <w:color w:val="000000"/>
          <w:sz w:val="24"/>
          <w:szCs w:val="24"/>
          <w:lang w:val="es-MX"/>
        </w:rPr>
        <w:t xml:space="preserve">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w:t>
      </w:r>
      <w:r w:rsidRPr="00E6339A">
        <w:rPr>
          <w:rFonts w:ascii="Arial" w:eastAsia="Calibri" w:hAnsi="Arial" w:cs="Arial"/>
          <w:bCs/>
          <w:i/>
          <w:color w:val="000000"/>
          <w:sz w:val="24"/>
          <w:szCs w:val="24"/>
          <w:u w:val="single"/>
          <w:lang w:val="es-MX"/>
        </w:rPr>
        <w:t>obligado a pagar la indemnización y demás prestaciones a que tenga derecho, sin que en ningún caso proceda su reincorporación al servicio</w:t>
      </w:r>
      <w:r w:rsidRPr="00E6339A">
        <w:rPr>
          <w:rFonts w:ascii="Arial" w:eastAsia="Calibri" w:hAnsi="Arial" w:cs="Arial"/>
          <w:bCs/>
          <w:i/>
          <w:color w:val="000000"/>
          <w:sz w:val="24"/>
          <w:szCs w:val="24"/>
          <w:lang w:val="es-MX"/>
        </w:rPr>
        <w:t xml:space="preserve">, cualquiera que sea el resultado del juicio o medio de defensa que se hubiere promovido…” </w:t>
      </w:r>
    </w:p>
    <w:p w:rsidR="007861DE" w:rsidRPr="00E154BD" w:rsidRDefault="007861DE" w:rsidP="007861DE">
      <w:pPr>
        <w:spacing w:line="360" w:lineRule="auto"/>
        <w:ind w:firstLine="709"/>
        <w:jc w:val="both"/>
        <w:rPr>
          <w:rFonts w:ascii="Arial" w:eastAsia="Calibri" w:hAnsi="Arial" w:cs="Arial"/>
          <w:bCs/>
          <w:color w:val="000000"/>
          <w:sz w:val="26"/>
          <w:szCs w:val="26"/>
          <w:lang w:val="es-MX"/>
        </w:rPr>
      </w:pPr>
      <w:r w:rsidRPr="00E154BD">
        <w:rPr>
          <w:rFonts w:ascii="Arial" w:eastAsia="Calibri" w:hAnsi="Arial" w:cs="Arial"/>
          <w:bCs/>
          <w:color w:val="000000"/>
          <w:sz w:val="26"/>
          <w:szCs w:val="26"/>
          <w:lang w:val="es-MX"/>
        </w:rPr>
        <w:t>En este sentido, debe tomarse en cuenta lo previsto por dicho mandato constitucional, en el sentido de que los miembros de las corporaciones policiacas se regirán por sus propios ordenamientos legales, de ahí que no resulte aplicable las prestaciones que indica en términos del artículo 50 de la Ley Federal del Trabajo. En cambio, el artículo 118, fracciones III y X de la Ley del Sistema Estatal de Seguridad Pública del Estado de Oaxaca prevén:</w:t>
      </w:r>
    </w:p>
    <w:p w:rsidR="007861DE" w:rsidRPr="00D00E2E" w:rsidRDefault="007861DE" w:rsidP="007861DE">
      <w:pPr>
        <w:spacing w:line="360" w:lineRule="auto"/>
        <w:ind w:left="851" w:right="778"/>
        <w:jc w:val="both"/>
        <w:rPr>
          <w:rFonts w:ascii="Arial" w:eastAsia="Calibri" w:hAnsi="Arial" w:cs="Arial"/>
          <w:bCs/>
          <w:i/>
          <w:color w:val="000000"/>
          <w:sz w:val="24"/>
          <w:szCs w:val="24"/>
          <w:lang w:val="es-MX"/>
        </w:rPr>
      </w:pPr>
      <w:r>
        <w:rPr>
          <w:rFonts w:ascii="Arial" w:eastAsia="Calibri" w:hAnsi="Arial" w:cs="Arial"/>
          <w:bCs/>
          <w:i/>
          <w:color w:val="000000"/>
          <w:sz w:val="24"/>
          <w:szCs w:val="24"/>
          <w:lang w:val="es-MX"/>
        </w:rPr>
        <w:t>“</w:t>
      </w:r>
      <w:r w:rsidRPr="00D00E2E">
        <w:rPr>
          <w:rFonts w:ascii="Arial" w:eastAsia="Calibri" w:hAnsi="Arial" w:cs="Arial"/>
          <w:b/>
          <w:bCs/>
          <w:i/>
          <w:color w:val="000000"/>
          <w:sz w:val="24"/>
          <w:szCs w:val="24"/>
          <w:lang w:val="es-MX"/>
        </w:rPr>
        <w:t>Artículo 118</w:t>
      </w:r>
      <w:r w:rsidRPr="00D00E2E">
        <w:rPr>
          <w:rFonts w:ascii="Arial" w:eastAsia="Calibri" w:hAnsi="Arial" w:cs="Arial"/>
          <w:bCs/>
          <w:i/>
          <w:color w:val="000000"/>
          <w:sz w:val="24"/>
          <w:szCs w:val="24"/>
          <w:lang w:val="es-MX"/>
        </w:rPr>
        <w:t>. Son derechos de los Integrantes de las Instituciones Policiales, los siguientes.</w:t>
      </w:r>
    </w:p>
    <w:p w:rsidR="007861DE" w:rsidRPr="00D00E2E" w:rsidRDefault="007861DE" w:rsidP="007861DE">
      <w:pPr>
        <w:spacing w:line="360" w:lineRule="auto"/>
        <w:ind w:left="851" w:right="778"/>
        <w:jc w:val="both"/>
        <w:rPr>
          <w:rFonts w:ascii="Arial" w:eastAsia="Calibri" w:hAnsi="Arial" w:cs="Arial"/>
          <w:bCs/>
          <w:i/>
          <w:color w:val="000000"/>
          <w:sz w:val="24"/>
          <w:szCs w:val="24"/>
          <w:lang w:val="es-MX"/>
        </w:rPr>
      </w:pPr>
      <w:r w:rsidRPr="00D00E2E">
        <w:rPr>
          <w:rFonts w:ascii="Arial" w:eastAsia="Calibri" w:hAnsi="Arial" w:cs="Arial"/>
          <w:bCs/>
          <w:i/>
          <w:color w:val="000000"/>
          <w:sz w:val="24"/>
          <w:szCs w:val="24"/>
          <w:lang w:val="es-MX"/>
        </w:rPr>
        <w:t>…</w:t>
      </w:r>
    </w:p>
    <w:p w:rsidR="007861DE" w:rsidRPr="00D00E2E" w:rsidRDefault="007861DE" w:rsidP="007861DE">
      <w:pPr>
        <w:spacing w:line="360" w:lineRule="auto"/>
        <w:ind w:left="851" w:right="778"/>
        <w:jc w:val="both"/>
        <w:rPr>
          <w:rFonts w:ascii="Arial" w:eastAsia="Calibri" w:hAnsi="Arial" w:cs="Arial"/>
          <w:bCs/>
          <w:i/>
          <w:color w:val="000000"/>
          <w:sz w:val="24"/>
          <w:szCs w:val="24"/>
          <w:lang w:val="es-MX"/>
        </w:rPr>
      </w:pPr>
      <w:r w:rsidRPr="00D00E2E">
        <w:rPr>
          <w:rFonts w:ascii="Arial" w:eastAsia="Calibri" w:hAnsi="Arial" w:cs="Arial"/>
          <w:bCs/>
          <w:i/>
          <w:color w:val="000000"/>
          <w:sz w:val="24"/>
          <w:szCs w:val="24"/>
          <w:lang w:val="es-MX"/>
        </w:rPr>
        <w:t>III. Percibir las remuneraciones correspondientes a su cargo, además de los beneficios y estímulos que se prevean;</w:t>
      </w:r>
    </w:p>
    <w:p w:rsidR="007861DE" w:rsidRPr="00D00E2E" w:rsidRDefault="007861DE" w:rsidP="007861DE">
      <w:pPr>
        <w:spacing w:line="360" w:lineRule="auto"/>
        <w:ind w:left="851" w:right="778"/>
        <w:jc w:val="both"/>
        <w:rPr>
          <w:rFonts w:ascii="Arial" w:eastAsia="Calibri" w:hAnsi="Arial" w:cs="Arial"/>
          <w:bCs/>
          <w:i/>
          <w:color w:val="000000"/>
          <w:sz w:val="24"/>
          <w:szCs w:val="24"/>
          <w:lang w:val="es-MX"/>
        </w:rPr>
      </w:pPr>
      <w:r w:rsidRPr="00D00E2E">
        <w:rPr>
          <w:rFonts w:ascii="Arial" w:eastAsia="Calibri" w:hAnsi="Arial" w:cs="Arial"/>
          <w:bCs/>
          <w:i/>
          <w:color w:val="000000"/>
          <w:sz w:val="24"/>
          <w:szCs w:val="24"/>
          <w:lang w:val="es-MX"/>
        </w:rPr>
        <w:t>…</w:t>
      </w:r>
    </w:p>
    <w:p w:rsidR="007861DE" w:rsidRPr="00D00E2E" w:rsidRDefault="007861DE" w:rsidP="007861DE">
      <w:pPr>
        <w:spacing w:line="360" w:lineRule="auto"/>
        <w:ind w:left="851" w:right="778"/>
        <w:jc w:val="both"/>
        <w:rPr>
          <w:rFonts w:ascii="Arial" w:eastAsia="Calibri" w:hAnsi="Arial" w:cs="Arial"/>
          <w:bCs/>
          <w:i/>
          <w:color w:val="000000"/>
          <w:sz w:val="24"/>
          <w:szCs w:val="24"/>
          <w:lang w:val="es-MX"/>
        </w:rPr>
      </w:pPr>
      <w:r w:rsidRPr="00D00E2E">
        <w:rPr>
          <w:rFonts w:ascii="Arial" w:eastAsia="Calibri" w:hAnsi="Arial" w:cs="Arial"/>
          <w:bCs/>
          <w:i/>
          <w:color w:val="000000"/>
          <w:sz w:val="24"/>
          <w:szCs w:val="24"/>
          <w:lang w:val="es-MX"/>
        </w:rPr>
        <w:t>X. Recibir una indemnización y demás prestaciones a que tenga derecho, cuando la baja, separación del cargo o remoción del servicio sea injustificada; dicha indemnización deberá consistir en tres meses de salario base y veinte días de salario por cada año de servicio</w:t>
      </w:r>
      <w:proofErr w:type="gramStart"/>
      <w:r w:rsidRPr="00D00E2E">
        <w:rPr>
          <w:rFonts w:ascii="Arial" w:eastAsia="Calibri" w:hAnsi="Arial" w:cs="Arial"/>
          <w:bCs/>
          <w:i/>
          <w:color w:val="000000"/>
          <w:sz w:val="24"/>
          <w:szCs w:val="24"/>
          <w:lang w:val="es-MX"/>
        </w:rPr>
        <w:t>;.</w:t>
      </w:r>
      <w:proofErr w:type="gramEnd"/>
    </w:p>
    <w:p w:rsidR="007861DE" w:rsidRDefault="007861DE" w:rsidP="007861DE">
      <w:pPr>
        <w:spacing w:line="360" w:lineRule="auto"/>
        <w:ind w:left="851" w:right="778"/>
        <w:jc w:val="both"/>
        <w:rPr>
          <w:rFonts w:ascii="Arial" w:hAnsi="Arial" w:cs="Arial"/>
          <w:i/>
          <w:sz w:val="26"/>
          <w:szCs w:val="26"/>
        </w:rPr>
      </w:pPr>
      <w:r w:rsidRPr="00D00E2E">
        <w:rPr>
          <w:rFonts w:ascii="Arial" w:hAnsi="Arial" w:cs="Arial"/>
          <w:i/>
          <w:sz w:val="26"/>
          <w:szCs w:val="26"/>
        </w:rPr>
        <w:t>…</w:t>
      </w:r>
    </w:p>
    <w:p w:rsidR="007861DE" w:rsidRDefault="007861DE" w:rsidP="007861DE">
      <w:pPr>
        <w:spacing w:line="360" w:lineRule="auto"/>
        <w:ind w:left="851" w:right="778"/>
        <w:jc w:val="both"/>
        <w:rPr>
          <w:rFonts w:ascii="Arial" w:hAnsi="Arial" w:cs="Arial"/>
          <w:i/>
          <w:sz w:val="26"/>
          <w:szCs w:val="26"/>
        </w:rPr>
      </w:pPr>
      <w:r w:rsidRPr="00654DF3">
        <w:rPr>
          <w:rFonts w:ascii="Arial" w:hAnsi="Arial" w:cs="Arial"/>
          <w:i/>
          <w:sz w:val="26"/>
          <w:szCs w:val="26"/>
        </w:rPr>
        <w:t>XXIII. Tener el descanso adecuado en la medida de las posibilidades y necesidades del servicio, así como dos periodos vacacionales al año, de diez días hábiles cada uno</w:t>
      </w:r>
    </w:p>
    <w:p w:rsidR="007861DE" w:rsidRDefault="007861DE" w:rsidP="007861DE">
      <w:pPr>
        <w:spacing w:line="360" w:lineRule="auto"/>
        <w:ind w:left="851" w:right="778"/>
        <w:jc w:val="both"/>
        <w:rPr>
          <w:rFonts w:ascii="Arial" w:hAnsi="Arial" w:cs="Arial"/>
          <w:i/>
          <w:sz w:val="26"/>
          <w:szCs w:val="26"/>
        </w:rPr>
      </w:pPr>
      <w:r>
        <w:rPr>
          <w:rFonts w:ascii="Arial" w:hAnsi="Arial" w:cs="Arial"/>
          <w:i/>
          <w:sz w:val="26"/>
          <w:szCs w:val="26"/>
        </w:rPr>
        <w:t>…”</w:t>
      </w:r>
    </w:p>
    <w:p w:rsidR="007861DE" w:rsidRDefault="007861DE" w:rsidP="00E154BD">
      <w:pPr>
        <w:spacing w:after="0" w:line="360" w:lineRule="auto"/>
        <w:ind w:right="778" w:firstLine="709"/>
        <w:jc w:val="both"/>
        <w:rPr>
          <w:rFonts w:ascii="Arial" w:hAnsi="Arial" w:cs="Arial"/>
          <w:sz w:val="26"/>
          <w:szCs w:val="26"/>
        </w:rPr>
      </w:pPr>
      <w:r>
        <w:rPr>
          <w:rFonts w:ascii="Arial" w:hAnsi="Arial" w:cs="Arial"/>
          <w:sz w:val="26"/>
          <w:szCs w:val="26"/>
        </w:rPr>
        <w:t>En este sentido, procede se otorgue a los actores el pago de sus prestaciones como sigue:</w:t>
      </w:r>
    </w:p>
    <w:p w:rsidR="00E154BD" w:rsidRDefault="00E154BD" w:rsidP="00E154BD">
      <w:pPr>
        <w:spacing w:after="0" w:line="360" w:lineRule="auto"/>
        <w:ind w:right="778" w:firstLine="709"/>
        <w:jc w:val="both"/>
        <w:rPr>
          <w:rFonts w:ascii="Arial" w:hAnsi="Arial" w:cs="Arial"/>
          <w:sz w:val="26"/>
          <w:szCs w:val="26"/>
        </w:rPr>
      </w:pPr>
    </w:p>
    <w:p w:rsidR="007861DE" w:rsidRDefault="009E455E" w:rsidP="00E154BD">
      <w:pPr>
        <w:spacing w:after="0" w:line="360" w:lineRule="auto"/>
        <w:ind w:left="851" w:right="778"/>
        <w:jc w:val="both"/>
        <w:rPr>
          <w:rFonts w:ascii="Arial" w:hAnsi="Arial" w:cs="Arial"/>
          <w:sz w:val="26"/>
          <w:szCs w:val="26"/>
        </w:rPr>
      </w:pPr>
      <w:r>
        <w:rPr>
          <w:rFonts w:ascii="Arial" w:hAnsi="Arial" w:cs="Arial"/>
          <w:sz w:val="26"/>
          <w:szCs w:val="26"/>
        </w:rPr>
        <w:t>**********</w:t>
      </w:r>
      <w:r w:rsidR="007861DE">
        <w:rPr>
          <w:rFonts w:ascii="Arial" w:hAnsi="Arial" w:cs="Arial"/>
          <w:sz w:val="26"/>
          <w:szCs w:val="26"/>
        </w:rPr>
        <w:t>:</w:t>
      </w:r>
    </w:p>
    <w:p w:rsidR="003C3344" w:rsidRPr="003C3344" w:rsidRDefault="007861DE" w:rsidP="003C3344">
      <w:pPr>
        <w:pStyle w:val="Prrafodelista"/>
        <w:numPr>
          <w:ilvl w:val="0"/>
          <w:numId w:val="17"/>
        </w:numPr>
        <w:spacing w:after="0" w:line="360" w:lineRule="auto"/>
        <w:ind w:right="778"/>
        <w:jc w:val="both"/>
        <w:rPr>
          <w:rFonts w:ascii="Arial" w:hAnsi="Arial" w:cs="Arial"/>
          <w:sz w:val="26"/>
          <w:szCs w:val="26"/>
        </w:rPr>
      </w:pPr>
      <w:r>
        <w:rPr>
          <w:rFonts w:ascii="Arial" w:hAnsi="Arial" w:cs="Arial"/>
          <w:sz w:val="26"/>
          <w:szCs w:val="26"/>
        </w:rPr>
        <w:t>Pago de una indemnización constitucional de 3 meses calculada sob</w:t>
      </w:r>
      <w:r w:rsidR="00F413CF">
        <w:rPr>
          <w:rFonts w:ascii="Arial" w:hAnsi="Arial" w:cs="Arial"/>
          <w:sz w:val="26"/>
          <w:szCs w:val="26"/>
        </w:rPr>
        <w:t>re el pago de **********</w:t>
      </w:r>
      <w:r>
        <w:rPr>
          <w:rFonts w:ascii="Arial" w:hAnsi="Arial" w:cs="Arial"/>
          <w:sz w:val="26"/>
          <w:szCs w:val="26"/>
        </w:rPr>
        <w:t xml:space="preserve"> mensuales; lo que hace un total de: </w:t>
      </w:r>
      <w:r w:rsidR="00F413CF">
        <w:rPr>
          <w:rFonts w:ascii="Arial" w:hAnsi="Arial" w:cs="Arial"/>
          <w:b/>
          <w:sz w:val="26"/>
          <w:szCs w:val="26"/>
        </w:rPr>
        <w:t>**********</w:t>
      </w:r>
    </w:p>
    <w:p w:rsidR="00E154BD" w:rsidRPr="003C3344" w:rsidRDefault="007861DE" w:rsidP="003C3344">
      <w:pPr>
        <w:pStyle w:val="Prrafodelista"/>
        <w:numPr>
          <w:ilvl w:val="0"/>
          <w:numId w:val="17"/>
        </w:numPr>
        <w:spacing w:after="0" w:line="360" w:lineRule="auto"/>
        <w:ind w:right="778"/>
        <w:jc w:val="both"/>
        <w:rPr>
          <w:rFonts w:ascii="Arial" w:hAnsi="Arial" w:cs="Arial"/>
          <w:sz w:val="26"/>
          <w:szCs w:val="26"/>
        </w:rPr>
      </w:pPr>
      <w:r>
        <w:rPr>
          <w:rFonts w:ascii="Arial" w:hAnsi="Arial" w:cs="Arial"/>
          <w:sz w:val="26"/>
          <w:szCs w:val="26"/>
        </w:rPr>
        <w:t xml:space="preserve">Pago de la última quincena del mes de julio de 2013 dos mil trece, por la cantidad de: </w:t>
      </w:r>
      <w:r w:rsidR="00F413CF">
        <w:rPr>
          <w:rFonts w:ascii="Arial" w:hAnsi="Arial" w:cs="Arial"/>
          <w:b/>
          <w:sz w:val="26"/>
          <w:szCs w:val="26"/>
        </w:rPr>
        <w:t>*********</w:t>
      </w:r>
    </w:p>
    <w:p w:rsidR="00E154BD" w:rsidRPr="003C3344" w:rsidRDefault="007861DE" w:rsidP="003C3344">
      <w:pPr>
        <w:pStyle w:val="Prrafodelista"/>
        <w:numPr>
          <w:ilvl w:val="0"/>
          <w:numId w:val="17"/>
        </w:numPr>
        <w:spacing w:after="0" w:line="360" w:lineRule="auto"/>
        <w:ind w:right="778"/>
        <w:jc w:val="both"/>
        <w:rPr>
          <w:rFonts w:ascii="Arial" w:hAnsi="Arial" w:cs="Arial"/>
          <w:sz w:val="26"/>
          <w:szCs w:val="26"/>
        </w:rPr>
      </w:pPr>
      <w:r>
        <w:rPr>
          <w:rFonts w:ascii="Arial" w:hAnsi="Arial" w:cs="Arial"/>
          <w:sz w:val="26"/>
          <w:szCs w:val="26"/>
        </w:rPr>
        <w:t xml:space="preserve">Pago de la última quincena del mes de agosto de 2013 dos mil trece, por la cantidad de: </w:t>
      </w:r>
      <w:r w:rsidR="00F413CF">
        <w:rPr>
          <w:rFonts w:ascii="Arial" w:hAnsi="Arial" w:cs="Arial"/>
          <w:b/>
          <w:sz w:val="26"/>
          <w:szCs w:val="26"/>
        </w:rPr>
        <w:t>**********</w:t>
      </w:r>
    </w:p>
    <w:p w:rsidR="00E154BD" w:rsidRPr="00E154BD" w:rsidRDefault="007861DE" w:rsidP="00E154BD">
      <w:pPr>
        <w:pStyle w:val="Prrafodelista"/>
        <w:numPr>
          <w:ilvl w:val="0"/>
          <w:numId w:val="17"/>
        </w:numPr>
        <w:spacing w:after="0" w:line="360" w:lineRule="auto"/>
        <w:ind w:right="778"/>
        <w:jc w:val="both"/>
        <w:rPr>
          <w:rFonts w:ascii="Arial" w:hAnsi="Arial" w:cs="Arial"/>
          <w:sz w:val="26"/>
          <w:szCs w:val="26"/>
        </w:rPr>
      </w:pPr>
      <w:r>
        <w:rPr>
          <w:rFonts w:ascii="Arial" w:hAnsi="Arial" w:cs="Arial"/>
          <w:sz w:val="26"/>
          <w:szCs w:val="26"/>
        </w:rPr>
        <w:t xml:space="preserve">Pago de </w:t>
      </w:r>
      <w:r w:rsidRPr="00654DF3">
        <w:rPr>
          <w:rFonts w:ascii="Arial" w:hAnsi="Arial" w:cs="Arial"/>
          <w:b/>
          <w:sz w:val="26"/>
          <w:szCs w:val="26"/>
          <w:u w:val="single"/>
        </w:rPr>
        <w:t>20 días de salario</w:t>
      </w:r>
      <w:r>
        <w:rPr>
          <w:rFonts w:ascii="Arial" w:hAnsi="Arial" w:cs="Arial"/>
          <w:sz w:val="26"/>
          <w:szCs w:val="26"/>
        </w:rPr>
        <w:t xml:space="preserve"> por cada año trabajado, tomando en consideración que </w:t>
      </w:r>
      <w:r w:rsidR="009E455E">
        <w:rPr>
          <w:rFonts w:ascii="Arial" w:hAnsi="Arial" w:cs="Arial"/>
          <w:sz w:val="26"/>
          <w:szCs w:val="26"/>
        </w:rPr>
        <w:t>**********</w:t>
      </w:r>
      <w:r>
        <w:rPr>
          <w:rFonts w:ascii="Arial" w:hAnsi="Arial" w:cs="Arial"/>
          <w:sz w:val="26"/>
          <w:szCs w:val="26"/>
        </w:rPr>
        <w:t>, percibía qui</w:t>
      </w:r>
      <w:r w:rsidR="00F413CF">
        <w:rPr>
          <w:rFonts w:ascii="Arial" w:hAnsi="Arial" w:cs="Arial"/>
          <w:sz w:val="26"/>
          <w:szCs w:val="26"/>
        </w:rPr>
        <w:t>ncenalmente **********</w:t>
      </w:r>
      <w:r>
        <w:rPr>
          <w:rFonts w:ascii="Arial" w:hAnsi="Arial" w:cs="Arial"/>
          <w:sz w:val="26"/>
          <w:szCs w:val="26"/>
        </w:rPr>
        <w:t xml:space="preserve"> entonces se calcula que diariame</w:t>
      </w:r>
      <w:r w:rsidR="00F413CF">
        <w:rPr>
          <w:rFonts w:ascii="Arial" w:hAnsi="Arial" w:cs="Arial"/>
          <w:sz w:val="26"/>
          <w:szCs w:val="26"/>
        </w:rPr>
        <w:t>nte percibía un pago de **********</w:t>
      </w:r>
      <w:r>
        <w:rPr>
          <w:rFonts w:ascii="Arial" w:hAnsi="Arial" w:cs="Arial"/>
          <w:sz w:val="26"/>
          <w:szCs w:val="26"/>
        </w:rPr>
        <w:t xml:space="preserve"> inició a laborar el 1 uno de enero de 2008 dos mil ocho debe pagarse como sigue: </w:t>
      </w:r>
    </w:p>
    <w:tbl>
      <w:tblPr>
        <w:tblStyle w:val="Tablaconcuadrcula"/>
        <w:tblpPr w:leftFromText="141" w:rightFromText="141" w:vertAnchor="text" w:horzAnchor="margin" w:tblpY="91"/>
        <w:tblW w:w="0" w:type="auto"/>
        <w:tblLook w:val="04A0" w:firstRow="1" w:lastRow="0" w:firstColumn="1" w:lastColumn="0" w:noHBand="0" w:noVBand="1"/>
      </w:tblPr>
      <w:tblGrid>
        <w:gridCol w:w="2601"/>
        <w:gridCol w:w="2577"/>
        <w:gridCol w:w="2601"/>
      </w:tblGrid>
      <w:tr w:rsidR="00E154BD" w:rsidTr="00E154BD">
        <w:tc>
          <w:tcPr>
            <w:tcW w:w="2601" w:type="dxa"/>
          </w:tcPr>
          <w:p w:rsidR="00E154BD" w:rsidRDefault="00E154BD" w:rsidP="00E154BD">
            <w:pPr>
              <w:pStyle w:val="Prrafodelista"/>
              <w:spacing w:line="360" w:lineRule="auto"/>
              <w:ind w:left="0" w:right="778"/>
              <w:jc w:val="center"/>
              <w:rPr>
                <w:rFonts w:ascii="Arial" w:hAnsi="Arial" w:cs="Arial"/>
                <w:sz w:val="26"/>
                <w:szCs w:val="26"/>
              </w:rPr>
            </w:pPr>
            <w:r>
              <w:rPr>
                <w:rFonts w:ascii="Arial" w:hAnsi="Arial" w:cs="Arial"/>
                <w:sz w:val="26"/>
                <w:szCs w:val="26"/>
              </w:rPr>
              <w:t>Año</w:t>
            </w:r>
          </w:p>
        </w:tc>
        <w:tc>
          <w:tcPr>
            <w:tcW w:w="2577" w:type="dxa"/>
          </w:tcPr>
          <w:p w:rsidR="00E154BD" w:rsidRDefault="00E154BD" w:rsidP="00E154BD">
            <w:pPr>
              <w:pStyle w:val="Prrafodelista"/>
              <w:spacing w:line="360" w:lineRule="auto"/>
              <w:ind w:left="0" w:right="778"/>
              <w:jc w:val="center"/>
              <w:rPr>
                <w:rFonts w:ascii="Arial" w:hAnsi="Arial" w:cs="Arial"/>
                <w:sz w:val="26"/>
                <w:szCs w:val="26"/>
              </w:rPr>
            </w:pPr>
            <w:r>
              <w:rPr>
                <w:rFonts w:ascii="Arial" w:hAnsi="Arial" w:cs="Arial"/>
                <w:sz w:val="26"/>
                <w:szCs w:val="26"/>
              </w:rPr>
              <w:t>días</w:t>
            </w:r>
          </w:p>
        </w:tc>
        <w:tc>
          <w:tcPr>
            <w:tcW w:w="2601" w:type="dxa"/>
          </w:tcPr>
          <w:p w:rsidR="00E154BD" w:rsidRDefault="00E154BD" w:rsidP="00E154BD">
            <w:pPr>
              <w:pStyle w:val="Prrafodelista"/>
              <w:spacing w:line="360" w:lineRule="auto"/>
              <w:ind w:left="0" w:right="778"/>
              <w:jc w:val="center"/>
              <w:rPr>
                <w:rFonts w:ascii="Arial" w:hAnsi="Arial" w:cs="Arial"/>
                <w:sz w:val="26"/>
                <w:szCs w:val="26"/>
              </w:rPr>
            </w:pPr>
            <w:r>
              <w:rPr>
                <w:rFonts w:ascii="Arial" w:hAnsi="Arial" w:cs="Arial"/>
                <w:sz w:val="26"/>
                <w:szCs w:val="26"/>
              </w:rPr>
              <w:t>pago</w:t>
            </w:r>
          </w:p>
        </w:tc>
      </w:tr>
      <w:tr w:rsidR="00E154BD" w:rsidTr="00E154BD">
        <w:tc>
          <w:tcPr>
            <w:tcW w:w="2601" w:type="dxa"/>
          </w:tcPr>
          <w:p w:rsidR="00E154BD" w:rsidRDefault="00E154BD" w:rsidP="00E154BD">
            <w:pPr>
              <w:pStyle w:val="Prrafodelista"/>
              <w:spacing w:line="360" w:lineRule="auto"/>
              <w:ind w:left="0" w:right="778"/>
              <w:jc w:val="both"/>
              <w:rPr>
                <w:rFonts w:ascii="Arial" w:hAnsi="Arial" w:cs="Arial"/>
                <w:sz w:val="26"/>
                <w:szCs w:val="26"/>
              </w:rPr>
            </w:pPr>
            <w:r>
              <w:rPr>
                <w:rFonts w:ascii="Arial" w:hAnsi="Arial" w:cs="Arial"/>
                <w:sz w:val="26"/>
                <w:szCs w:val="26"/>
              </w:rPr>
              <w:t>2008</w:t>
            </w:r>
          </w:p>
        </w:tc>
        <w:tc>
          <w:tcPr>
            <w:tcW w:w="2577" w:type="dxa"/>
          </w:tcPr>
          <w:p w:rsidR="00E154BD" w:rsidRDefault="00E154BD" w:rsidP="00E154BD">
            <w:pPr>
              <w:pStyle w:val="Prrafodelista"/>
              <w:spacing w:line="360" w:lineRule="auto"/>
              <w:ind w:left="0" w:right="778"/>
              <w:jc w:val="both"/>
              <w:rPr>
                <w:rFonts w:ascii="Arial" w:hAnsi="Arial" w:cs="Arial"/>
                <w:sz w:val="26"/>
                <w:szCs w:val="26"/>
              </w:rPr>
            </w:pPr>
            <w:r>
              <w:rPr>
                <w:rFonts w:ascii="Arial" w:hAnsi="Arial" w:cs="Arial"/>
                <w:sz w:val="26"/>
                <w:szCs w:val="26"/>
              </w:rPr>
              <w:t>20 días</w:t>
            </w:r>
          </w:p>
        </w:tc>
        <w:tc>
          <w:tcPr>
            <w:tcW w:w="2601" w:type="dxa"/>
          </w:tcPr>
          <w:p w:rsidR="00E154BD" w:rsidRDefault="00F413CF" w:rsidP="00E154BD">
            <w:pPr>
              <w:pStyle w:val="Prrafodelista"/>
              <w:spacing w:line="360" w:lineRule="auto"/>
              <w:ind w:left="0" w:right="778"/>
              <w:jc w:val="both"/>
              <w:rPr>
                <w:rFonts w:ascii="Arial" w:hAnsi="Arial" w:cs="Arial"/>
                <w:sz w:val="26"/>
                <w:szCs w:val="26"/>
              </w:rPr>
            </w:pPr>
            <w:r>
              <w:rPr>
                <w:rFonts w:ascii="Arial" w:hAnsi="Arial" w:cs="Arial"/>
                <w:sz w:val="26"/>
                <w:szCs w:val="26"/>
              </w:rPr>
              <w:t>**********</w:t>
            </w:r>
          </w:p>
        </w:tc>
      </w:tr>
      <w:tr w:rsidR="00E154BD" w:rsidTr="00E154BD">
        <w:tc>
          <w:tcPr>
            <w:tcW w:w="2601" w:type="dxa"/>
          </w:tcPr>
          <w:p w:rsidR="00E154BD" w:rsidRDefault="00E154BD" w:rsidP="00E154BD">
            <w:pPr>
              <w:pStyle w:val="Prrafodelista"/>
              <w:spacing w:line="360" w:lineRule="auto"/>
              <w:ind w:left="0" w:right="778"/>
              <w:jc w:val="both"/>
              <w:rPr>
                <w:rFonts w:ascii="Arial" w:hAnsi="Arial" w:cs="Arial"/>
                <w:sz w:val="26"/>
                <w:szCs w:val="26"/>
              </w:rPr>
            </w:pPr>
            <w:r>
              <w:rPr>
                <w:rFonts w:ascii="Arial" w:hAnsi="Arial" w:cs="Arial"/>
                <w:sz w:val="26"/>
                <w:szCs w:val="26"/>
              </w:rPr>
              <w:t>2009</w:t>
            </w:r>
          </w:p>
        </w:tc>
        <w:tc>
          <w:tcPr>
            <w:tcW w:w="2577" w:type="dxa"/>
          </w:tcPr>
          <w:p w:rsidR="00E154BD" w:rsidRDefault="00E154BD" w:rsidP="00E154BD">
            <w:pPr>
              <w:pStyle w:val="Prrafodelista"/>
              <w:spacing w:line="360" w:lineRule="auto"/>
              <w:ind w:left="0" w:right="778"/>
              <w:jc w:val="both"/>
              <w:rPr>
                <w:rFonts w:ascii="Arial" w:hAnsi="Arial" w:cs="Arial"/>
                <w:sz w:val="26"/>
                <w:szCs w:val="26"/>
              </w:rPr>
            </w:pPr>
            <w:r>
              <w:rPr>
                <w:rFonts w:ascii="Arial" w:hAnsi="Arial" w:cs="Arial"/>
                <w:sz w:val="26"/>
                <w:szCs w:val="26"/>
              </w:rPr>
              <w:t>20 días</w:t>
            </w:r>
          </w:p>
        </w:tc>
        <w:tc>
          <w:tcPr>
            <w:tcW w:w="2601" w:type="dxa"/>
          </w:tcPr>
          <w:p w:rsidR="00E154BD" w:rsidRDefault="00F413CF" w:rsidP="00E154BD">
            <w:r>
              <w:rPr>
                <w:rFonts w:ascii="Arial" w:hAnsi="Arial" w:cs="Arial"/>
                <w:sz w:val="26"/>
                <w:szCs w:val="26"/>
              </w:rPr>
              <w:t>**********</w:t>
            </w:r>
          </w:p>
        </w:tc>
      </w:tr>
      <w:tr w:rsidR="00E154BD" w:rsidTr="00E154BD">
        <w:tc>
          <w:tcPr>
            <w:tcW w:w="2601" w:type="dxa"/>
          </w:tcPr>
          <w:p w:rsidR="00E154BD" w:rsidRDefault="00E154BD" w:rsidP="00E154BD">
            <w:pPr>
              <w:pStyle w:val="Prrafodelista"/>
              <w:spacing w:line="360" w:lineRule="auto"/>
              <w:ind w:left="0" w:right="778"/>
              <w:jc w:val="both"/>
              <w:rPr>
                <w:rFonts w:ascii="Arial" w:hAnsi="Arial" w:cs="Arial"/>
                <w:sz w:val="26"/>
                <w:szCs w:val="26"/>
              </w:rPr>
            </w:pPr>
            <w:r>
              <w:rPr>
                <w:rFonts w:ascii="Arial" w:hAnsi="Arial" w:cs="Arial"/>
                <w:sz w:val="26"/>
                <w:szCs w:val="26"/>
              </w:rPr>
              <w:t>2010</w:t>
            </w:r>
          </w:p>
        </w:tc>
        <w:tc>
          <w:tcPr>
            <w:tcW w:w="2577" w:type="dxa"/>
          </w:tcPr>
          <w:p w:rsidR="00E154BD" w:rsidRDefault="00E154BD" w:rsidP="00E154BD">
            <w:pPr>
              <w:pStyle w:val="Prrafodelista"/>
              <w:spacing w:line="360" w:lineRule="auto"/>
              <w:ind w:left="0" w:right="778"/>
              <w:jc w:val="both"/>
              <w:rPr>
                <w:rFonts w:ascii="Arial" w:hAnsi="Arial" w:cs="Arial"/>
                <w:sz w:val="26"/>
                <w:szCs w:val="26"/>
              </w:rPr>
            </w:pPr>
            <w:r>
              <w:rPr>
                <w:rFonts w:ascii="Arial" w:hAnsi="Arial" w:cs="Arial"/>
                <w:sz w:val="26"/>
                <w:szCs w:val="26"/>
              </w:rPr>
              <w:t>20 días</w:t>
            </w:r>
          </w:p>
        </w:tc>
        <w:tc>
          <w:tcPr>
            <w:tcW w:w="2601" w:type="dxa"/>
          </w:tcPr>
          <w:p w:rsidR="00E154BD" w:rsidRDefault="00F413CF" w:rsidP="00E154BD">
            <w:r>
              <w:rPr>
                <w:rFonts w:ascii="Arial" w:hAnsi="Arial" w:cs="Arial"/>
                <w:sz w:val="26"/>
                <w:szCs w:val="26"/>
              </w:rPr>
              <w:t>**********</w:t>
            </w:r>
          </w:p>
        </w:tc>
      </w:tr>
      <w:tr w:rsidR="00E154BD" w:rsidTr="00E154BD">
        <w:tc>
          <w:tcPr>
            <w:tcW w:w="2601" w:type="dxa"/>
          </w:tcPr>
          <w:p w:rsidR="00E154BD" w:rsidRDefault="00E154BD" w:rsidP="00E154BD">
            <w:pPr>
              <w:pStyle w:val="Prrafodelista"/>
              <w:spacing w:line="360" w:lineRule="auto"/>
              <w:ind w:left="0" w:right="778"/>
              <w:jc w:val="both"/>
              <w:rPr>
                <w:rFonts w:ascii="Arial" w:hAnsi="Arial" w:cs="Arial"/>
                <w:sz w:val="26"/>
                <w:szCs w:val="26"/>
              </w:rPr>
            </w:pPr>
            <w:r>
              <w:rPr>
                <w:rFonts w:ascii="Arial" w:hAnsi="Arial" w:cs="Arial"/>
                <w:sz w:val="26"/>
                <w:szCs w:val="26"/>
              </w:rPr>
              <w:t>2011</w:t>
            </w:r>
          </w:p>
        </w:tc>
        <w:tc>
          <w:tcPr>
            <w:tcW w:w="2577" w:type="dxa"/>
          </w:tcPr>
          <w:p w:rsidR="00E154BD" w:rsidRDefault="00E154BD" w:rsidP="00E154BD">
            <w:pPr>
              <w:pStyle w:val="Prrafodelista"/>
              <w:spacing w:line="360" w:lineRule="auto"/>
              <w:ind w:left="0" w:right="778"/>
              <w:jc w:val="both"/>
              <w:rPr>
                <w:rFonts w:ascii="Arial" w:hAnsi="Arial" w:cs="Arial"/>
                <w:sz w:val="26"/>
                <w:szCs w:val="26"/>
              </w:rPr>
            </w:pPr>
            <w:r>
              <w:rPr>
                <w:rFonts w:ascii="Arial" w:hAnsi="Arial" w:cs="Arial"/>
                <w:sz w:val="26"/>
                <w:szCs w:val="26"/>
              </w:rPr>
              <w:t>20 días</w:t>
            </w:r>
          </w:p>
        </w:tc>
        <w:tc>
          <w:tcPr>
            <w:tcW w:w="2601" w:type="dxa"/>
          </w:tcPr>
          <w:p w:rsidR="00E154BD" w:rsidRDefault="00F413CF" w:rsidP="00E154BD">
            <w:r>
              <w:rPr>
                <w:rFonts w:ascii="Arial" w:hAnsi="Arial" w:cs="Arial"/>
                <w:sz w:val="26"/>
                <w:szCs w:val="26"/>
              </w:rPr>
              <w:t>**********</w:t>
            </w:r>
          </w:p>
        </w:tc>
      </w:tr>
      <w:tr w:rsidR="00E154BD" w:rsidTr="00E154BD">
        <w:tc>
          <w:tcPr>
            <w:tcW w:w="2601" w:type="dxa"/>
          </w:tcPr>
          <w:p w:rsidR="00E154BD" w:rsidRDefault="00E154BD" w:rsidP="00E154BD">
            <w:pPr>
              <w:pStyle w:val="Prrafodelista"/>
              <w:spacing w:line="360" w:lineRule="auto"/>
              <w:ind w:left="0" w:right="778"/>
              <w:jc w:val="both"/>
              <w:rPr>
                <w:rFonts w:ascii="Arial" w:hAnsi="Arial" w:cs="Arial"/>
                <w:sz w:val="26"/>
                <w:szCs w:val="26"/>
              </w:rPr>
            </w:pPr>
            <w:r>
              <w:rPr>
                <w:rFonts w:ascii="Arial" w:hAnsi="Arial" w:cs="Arial"/>
                <w:sz w:val="26"/>
                <w:szCs w:val="26"/>
              </w:rPr>
              <w:t>2012</w:t>
            </w:r>
          </w:p>
        </w:tc>
        <w:tc>
          <w:tcPr>
            <w:tcW w:w="2577" w:type="dxa"/>
          </w:tcPr>
          <w:p w:rsidR="00E154BD" w:rsidRDefault="00E154BD" w:rsidP="00E154BD">
            <w:pPr>
              <w:pStyle w:val="Prrafodelista"/>
              <w:spacing w:line="360" w:lineRule="auto"/>
              <w:ind w:left="0" w:right="778"/>
              <w:jc w:val="both"/>
              <w:rPr>
                <w:rFonts w:ascii="Arial" w:hAnsi="Arial" w:cs="Arial"/>
                <w:sz w:val="26"/>
                <w:szCs w:val="26"/>
              </w:rPr>
            </w:pPr>
            <w:r>
              <w:rPr>
                <w:rFonts w:ascii="Arial" w:hAnsi="Arial" w:cs="Arial"/>
                <w:sz w:val="26"/>
                <w:szCs w:val="26"/>
              </w:rPr>
              <w:t>20 días</w:t>
            </w:r>
          </w:p>
        </w:tc>
        <w:tc>
          <w:tcPr>
            <w:tcW w:w="2601" w:type="dxa"/>
          </w:tcPr>
          <w:p w:rsidR="00E154BD" w:rsidRDefault="00F413CF" w:rsidP="00E154BD">
            <w:r>
              <w:rPr>
                <w:rFonts w:ascii="Arial" w:hAnsi="Arial" w:cs="Arial"/>
                <w:sz w:val="26"/>
                <w:szCs w:val="26"/>
              </w:rPr>
              <w:t>**********</w:t>
            </w:r>
          </w:p>
        </w:tc>
      </w:tr>
      <w:tr w:rsidR="00E154BD" w:rsidTr="00E154BD">
        <w:tc>
          <w:tcPr>
            <w:tcW w:w="2601" w:type="dxa"/>
          </w:tcPr>
          <w:p w:rsidR="00E154BD" w:rsidRDefault="00E154BD" w:rsidP="00E154BD">
            <w:pPr>
              <w:pStyle w:val="Prrafodelista"/>
              <w:spacing w:line="360" w:lineRule="auto"/>
              <w:ind w:left="0" w:right="778"/>
              <w:jc w:val="both"/>
              <w:rPr>
                <w:rFonts w:ascii="Arial" w:hAnsi="Arial" w:cs="Arial"/>
                <w:sz w:val="26"/>
                <w:szCs w:val="26"/>
              </w:rPr>
            </w:pPr>
            <w:r>
              <w:rPr>
                <w:rFonts w:ascii="Arial" w:hAnsi="Arial" w:cs="Arial"/>
                <w:sz w:val="26"/>
                <w:szCs w:val="26"/>
              </w:rPr>
              <w:t xml:space="preserve">2013 </w:t>
            </w:r>
          </w:p>
        </w:tc>
        <w:tc>
          <w:tcPr>
            <w:tcW w:w="2577" w:type="dxa"/>
          </w:tcPr>
          <w:p w:rsidR="00E154BD" w:rsidRDefault="00E154BD" w:rsidP="00E154BD">
            <w:pPr>
              <w:pStyle w:val="Prrafodelista"/>
              <w:spacing w:line="360" w:lineRule="auto"/>
              <w:ind w:left="0" w:right="778"/>
              <w:jc w:val="both"/>
              <w:rPr>
                <w:rFonts w:ascii="Arial" w:hAnsi="Arial" w:cs="Arial"/>
                <w:sz w:val="26"/>
                <w:szCs w:val="26"/>
              </w:rPr>
            </w:pPr>
            <w:r>
              <w:rPr>
                <w:rFonts w:ascii="Arial" w:hAnsi="Arial" w:cs="Arial"/>
                <w:sz w:val="26"/>
                <w:szCs w:val="26"/>
              </w:rPr>
              <w:t>9.6 días</w:t>
            </w:r>
          </w:p>
        </w:tc>
        <w:tc>
          <w:tcPr>
            <w:tcW w:w="2601" w:type="dxa"/>
          </w:tcPr>
          <w:p w:rsidR="00E154BD" w:rsidRDefault="00F413CF" w:rsidP="00E154BD">
            <w:pPr>
              <w:pStyle w:val="Prrafodelista"/>
              <w:spacing w:line="360" w:lineRule="auto"/>
              <w:ind w:left="0" w:right="778"/>
              <w:jc w:val="both"/>
              <w:rPr>
                <w:rFonts w:ascii="Arial" w:hAnsi="Arial" w:cs="Arial"/>
                <w:sz w:val="26"/>
                <w:szCs w:val="26"/>
              </w:rPr>
            </w:pPr>
            <w:r>
              <w:rPr>
                <w:rFonts w:ascii="Arial" w:hAnsi="Arial" w:cs="Arial"/>
                <w:sz w:val="26"/>
                <w:szCs w:val="26"/>
              </w:rPr>
              <w:t>**********</w:t>
            </w:r>
          </w:p>
        </w:tc>
      </w:tr>
      <w:tr w:rsidR="00E154BD" w:rsidTr="00E154BD">
        <w:tc>
          <w:tcPr>
            <w:tcW w:w="2601" w:type="dxa"/>
          </w:tcPr>
          <w:p w:rsidR="00E154BD" w:rsidRDefault="00E154BD" w:rsidP="00E154BD">
            <w:pPr>
              <w:pStyle w:val="Prrafodelista"/>
              <w:spacing w:line="360" w:lineRule="auto"/>
              <w:ind w:left="0" w:right="778"/>
              <w:jc w:val="both"/>
              <w:rPr>
                <w:rFonts w:ascii="Arial" w:hAnsi="Arial" w:cs="Arial"/>
                <w:sz w:val="26"/>
                <w:szCs w:val="26"/>
              </w:rPr>
            </w:pPr>
          </w:p>
        </w:tc>
        <w:tc>
          <w:tcPr>
            <w:tcW w:w="2577" w:type="dxa"/>
          </w:tcPr>
          <w:p w:rsidR="00E154BD" w:rsidRPr="00654DF3" w:rsidRDefault="00E154BD" w:rsidP="00E154BD">
            <w:pPr>
              <w:pStyle w:val="Prrafodelista"/>
              <w:spacing w:line="360" w:lineRule="auto"/>
              <w:ind w:left="0" w:right="778"/>
              <w:jc w:val="both"/>
              <w:rPr>
                <w:rFonts w:ascii="Arial" w:hAnsi="Arial" w:cs="Arial"/>
                <w:b/>
                <w:sz w:val="26"/>
                <w:szCs w:val="26"/>
              </w:rPr>
            </w:pPr>
            <w:r>
              <w:rPr>
                <w:rFonts w:ascii="Arial" w:hAnsi="Arial" w:cs="Arial"/>
                <w:b/>
                <w:sz w:val="26"/>
                <w:szCs w:val="26"/>
              </w:rPr>
              <w:t>TOTAL</w:t>
            </w:r>
          </w:p>
        </w:tc>
        <w:tc>
          <w:tcPr>
            <w:tcW w:w="2601" w:type="dxa"/>
          </w:tcPr>
          <w:p w:rsidR="00E154BD" w:rsidRPr="00654DF3" w:rsidRDefault="00F413CF" w:rsidP="00E154BD">
            <w:pPr>
              <w:pStyle w:val="Prrafodelista"/>
              <w:spacing w:line="360" w:lineRule="auto"/>
              <w:ind w:left="0" w:right="778"/>
              <w:jc w:val="both"/>
              <w:rPr>
                <w:rFonts w:ascii="Arial" w:hAnsi="Arial" w:cs="Arial"/>
                <w:b/>
                <w:sz w:val="26"/>
                <w:szCs w:val="26"/>
              </w:rPr>
            </w:pPr>
            <w:r>
              <w:rPr>
                <w:rFonts w:ascii="Arial" w:hAnsi="Arial" w:cs="Arial"/>
                <w:b/>
                <w:sz w:val="26"/>
                <w:szCs w:val="26"/>
              </w:rPr>
              <w:t>**********</w:t>
            </w:r>
          </w:p>
        </w:tc>
      </w:tr>
    </w:tbl>
    <w:p w:rsidR="00E154BD" w:rsidRDefault="00E154BD" w:rsidP="007861DE">
      <w:pPr>
        <w:pStyle w:val="Prrafodelista"/>
        <w:spacing w:line="360" w:lineRule="auto"/>
        <w:ind w:left="1211" w:right="778"/>
        <w:jc w:val="both"/>
        <w:rPr>
          <w:rFonts w:ascii="Arial" w:hAnsi="Arial" w:cs="Arial"/>
          <w:sz w:val="26"/>
          <w:szCs w:val="26"/>
        </w:rPr>
      </w:pPr>
    </w:p>
    <w:p w:rsidR="00E154BD" w:rsidRDefault="00E154BD" w:rsidP="007861DE">
      <w:pPr>
        <w:pStyle w:val="Prrafodelista"/>
        <w:spacing w:line="360" w:lineRule="auto"/>
        <w:ind w:left="1211" w:right="778"/>
        <w:jc w:val="both"/>
        <w:rPr>
          <w:rFonts w:ascii="Arial" w:hAnsi="Arial" w:cs="Arial"/>
          <w:sz w:val="26"/>
          <w:szCs w:val="26"/>
        </w:rPr>
      </w:pPr>
    </w:p>
    <w:p w:rsidR="00E154BD" w:rsidRDefault="00E154BD" w:rsidP="007861DE">
      <w:pPr>
        <w:pStyle w:val="Prrafodelista"/>
        <w:spacing w:line="360" w:lineRule="auto"/>
        <w:ind w:left="1211" w:right="778"/>
        <w:jc w:val="both"/>
        <w:rPr>
          <w:rFonts w:ascii="Arial" w:hAnsi="Arial" w:cs="Arial"/>
          <w:sz w:val="26"/>
          <w:szCs w:val="26"/>
        </w:rPr>
      </w:pPr>
    </w:p>
    <w:p w:rsidR="00E154BD" w:rsidRDefault="00E154BD" w:rsidP="007861DE">
      <w:pPr>
        <w:pStyle w:val="Prrafodelista"/>
        <w:spacing w:line="360" w:lineRule="auto"/>
        <w:ind w:left="1211" w:right="778"/>
        <w:jc w:val="both"/>
        <w:rPr>
          <w:rFonts w:ascii="Arial" w:hAnsi="Arial" w:cs="Arial"/>
          <w:sz w:val="26"/>
          <w:szCs w:val="26"/>
        </w:rPr>
      </w:pPr>
    </w:p>
    <w:p w:rsidR="007861DE" w:rsidRDefault="007861DE" w:rsidP="007861DE">
      <w:pPr>
        <w:pStyle w:val="Prrafodelista"/>
        <w:spacing w:line="360" w:lineRule="auto"/>
        <w:ind w:left="1211" w:right="778"/>
        <w:jc w:val="both"/>
        <w:rPr>
          <w:rFonts w:ascii="Arial" w:hAnsi="Arial" w:cs="Arial"/>
          <w:sz w:val="26"/>
          <w:szCs w:val="26"/>
        </w:rPr>
      </w:pPr>
    </w:p>
    <w:p w:rsidR="00E154BD" w:rsidRDefault="00E154BD" w:rsidP="00E154BD">
      <w:pPr>
        <w:pStyle w:val="Prrafodelista"/>
        <w:spacing w:line="360" w:lineRule="auto"/>
        <w:ind w:left="1211" w:right="778"/>
        <w:jc w:val="both"/>
        <w:rPr>
          <w:rFonts w:ascii="Arial" w:hAnsi="Arial" w:cs="Arial"/>
          <w:sz w:val="26"/>
          <w:szCs w:val="26"/>
        </w:rPr>
      </w:pPr>
    </w:p>
    <w:p w:rsidR="00E154BD" w:rsidRDefault="00E154BD" w:rsidP="00E154BD">
      <w:pPr>
        <w:pStyle w:val="Prrafodelista"/>
        <w:spacing w:line="360" w:lineRule="auto"/>
        <w:ind w:left="1211" w:right="778"/>
        <w:jc w:val="both"/>
        <w:rPr>
          <w:rFonts w:ascii="Arial" w:hAnsi="Arial" w:cs="Arial"/>
          <w:sz w:val="26"/>
          <w:szCs w:val="26"/>
        </w:rPr>
      </w:pPr>
    </w:p>
    <w:p w:rsidR="00E154BD" w:rsidRDefault="00E154BD" w:rsidP="00E154BD">
      <w:pPr>
        <w:pStyle w:val="Prrafodelista"/>
        <w:spacing w:line="360" w:lineRule="auto"/>
        <w:ind w:left="1211" w:right="778"/>
        <w:jc w:val="both"/>
        <w:rPr>
          <w:rFonts w:ascii="Arial" w:hAnsi="Arial" w:cs="Arial"/>
          <w:sz w:val="26"/>
          <w:szCs w:val="26"/>
        </w:rPr>
      </w:pPr>
    </w:p>
    <w:p w:rsidR="00E154BD" w:rsidRDefault="00E154BD" w:rsidP="00E154BD">
      <w:pPr>
        <w:pStyle w:val="Prrafodelista"/>
        <w:spacing w:line="360" w:lineRule="auto"/>
        <w:ind w:left="1211" w:right="778"/>
        <w:jc w:val="both"/>
        <w:rPr>
          <w:rFonts w:ascii="Arial" w:hAnsi="Arial" w:cs="Arial"/>
          <w:sz w:val="26"/>
          <w:szCs w:val="26"/>
        </w:rPr>
      </w:pPr>
    </w:p>
    <w:p w:rsidR="00E154BD" w:rsidRDefault="00E154BD" w:rsidP="00E154BD">
      <w:pPr>
        <w:pStyle w:val="Prrafodelista"/>
        <w:spacing w:line="360" w:lineRule="auto"/>
        <w:ind w:left="1211" w:right="778"/>
        <w:jc w:val="both"/>
        <w:rPr>
          <w:rFonts w:ascii="Arial" w:hAnsi="Arial" w:cs="Arial"/>
          <w:sz w:val="26"/>
          <w:szCs w:val="26"/>
        </w:rPr>
      </w:pPr>
    </w:p>
    <w:p w:rsidR="007861DE" w:rsidRPr="002D07C6" w:rsidRDefault="007861DE" w:rsidP="007861DE">
      <w:pPr>
        <w:pStyle w:val="Prrafodelista"/>
        <w:numPr>
          <w:ilvl w:val="0"/>
          <w:numId w:val="17"/>
        </w:numPr>
        <w:spacing w:line="360" w:lineRule="auto"/>
        <w:ind w:right="778"/>
        <w:jc w:val="both"/>
        <w:rPr>
          <w:rFonts w:ascii="Arial" w:hAnsi="Arial" w:cs="Arial"/>
          <w:sz w:val="26"/>
          <w:szCs w:val="26"/>
        </w:rPr>
      </w:pPr>
      <w:r>
        <w:rPr>
          <w:rFonts w:ascii="Arial" w:hAnsi="Arial" w:cs="Arial"/>
          <w:sz w:val="26"/>
          <w:szCs w:val="26"/>
        </w:rPr>
        <w:t>Respecto al pago de la prima vacacional que solicita, dado que en términos del artículo 118 fracción XXIII de la Ley del Sistema Estatal de Seguridad Pública del Estado de Oaxaca, los miembros de las corporaciones policiacas tienen derecho a un periodo de 10 diez días de vacaciones, lo que quiere decir que corresponde a un pago d</w:t>
      </w:r>
      <w:r w:rsidR="00F413CF">
        <w:rPr>
          <w:rFonts w:ascii="Arial" w:hAnsi="Arial" w:cs="Arial"/>
          <w:sz w:val="26"/>
          <w:szCs w:val="26"/>
        </w:rPr>
        <w:t>e **********</w:t>
      </w:r>
      <w:r>
        <w:rPr>
          <w:rFonts w:ascii="Arial" w:hAnsi="Arial" w:cs="Arial"/>
          <w:sz w:val="26"/>
          <w:szCs w:val="26"/>
        </w:rPr>
        <w:t xml:space="preserve">, de ahí que la </w:t>
      </w:r>
      <w:r>
        <w:rPr>
          <w:rFonts w:ascii="Arial" w:hAnsi="Arial" w:cs="Arial"/>
          <w:b/>
          <w:sz w:val="26"/>
          <w:szCs w:val="26"/>
        </w:rPr>
        <w:t xml:space="preserve">Prima vacacional </w:t>
      </w:r>
      <w:r>
        <w:rPr>
          <w:rFonts w:ascii="Arial" w:hAnsi="Arial" w:cs="Arial"/>
          <w:sz w:val="26"/>
          <w:szCs w:val="26"/>
        </w:rPr>
        <w:t xml:space="preserve">que solicita, debido a que la citada Ley del Sistema Estatal no contempla dicha figura jurídica, en atención a lo dispuesto por el artículo 1 de la Constitución Política de los Estados Unidos Mexicanos, se aplica el artículo 80 de la Ley Federal del Trabajo, el cual establece que la prima vacacional deberá ser del 25% sobre las vacaciones, es decir, en este caso asciende a </w:t>
      </w:r>
      <w:r w:rsidR="00F413CF">
        <w:rPr>
          <w:rFonts w:ascii="Arial" w:hAnsi="Arial" w:cs="Arial"/>
          <w:b/>
          <w:sz w:val="26"/>
          <w:szCs w:val="26"/>
        </w:rPr>
        <w:t>**********</w:t>
      </w:r>
    </w:p>
    <w:p w:rsidR="007861DE" w:rsidRPr="00E154BD" w:rsidRDefault="007861DE" w:rsidP="007861DE">
      <w:pPr>
        <w:pStyle w:val="Prrafodelista"/>
        <w:numPr>
          <w:ilvl w:val="0"/>
          <w:numId w:val="17"/>
        </w:numPr>
        <w:spacing w:line="360" w:lineRule="auto"/>
        <w:ind w:right="778"/>
        <w:jc w:val="both"/>
        <w:rPr>
          <w:rFonts w:ascii="Arial" w:hAnsi="Arial" w:cs="Arial"/>
          <w:sz w:val="26"/>
          <w:szCs w:val="26"/>
        </w:rPr>
      </w:pPr>
      <w:r>
        <w:rPr>
          <w:rFonts w:ascii="Arial" w:hAnsi="Arial" w:cs="Arial"/>
          <w:sz w:val="26"/>
          <w:szCs w:val="26"/>
        </w:rPr>
        <w:t xml:space="preserve">Y, finalmente, debido a la imposibilidad que tiene el Estado de reincorporar al servicio activo a las personas que han sido separadas de los cuerpos de seguridad pública, debe considerarse el efecto reparador que debe tener esta sentencia y por ende, deberán pagarse a </w:t>
      </w:r>
      <w:r w:rsidR="009E455E">
        <w:rPr>
          <w:rFonts w:ascii="Arial" w:hAnsi="Arial" w:cs="Arial"/>
          <w:sz w:val="26"/>
          <w:szCs w:val="26"/>
        </w:rPr>
        <w:t>**********</w:t>
      </w:r>
      <w:r>
        <w:rPr>
          <w:rFonts w:ascii="Arial" w:hAnsi="Arial" w:cs="Arial"/>
          <w:sz w:val="26"/>
          <w:szCs w:val="26"/>
        </w:rPr>
        <w:t xml:space="preserve"> los haberes que ha dejado de percibir desde la segunda quincena del mes de agosto de 2013 dos mil trece hasta la fecha en que se dicta la presente resolución con base en el pago diario qu</w:t>
      </w:r>
      <w:r w:rsidR="00F413CF">
        <w:rPr>
          <w:rFonts w:ascii="Arial" w:hAnsi="Arial" w:cs="Arial"/>
          <w:sz w:val="26"/>
          <w:szCs w:val="26"/>
        </w:rPr>
        <w:t>e percibía de **********</w:t>
      </w:r>
      <w:r>
        <w:rPr>
          <w:rFonts w:ascii="Arial" w:hAnsi="Arial" w:cs="Arial"/>
          <w:sz w:val="26"/>
          <w:szCs w:val="26"/>
        </w:rPr>
        <w:t xml:space="preserve"> los cuales se calculan como sigue:</w:t>
      </w:r>
    </w:p>
    <w:tbl>
      <w:tblPr>
        <w:tblStyle w:val="Tablaconcuadrcula"/>
        <w:tblW w:w="0" w:type="auto"/>
        <w:tblLook w:val="04A0" w:firstRow="1" w:lastRow="0" w:firstColumn="1" w:lastColumn="0" w:noHBand="0" w:noVBand="1"/>
      </w:tblPr>
      <w:tblGrid>
        <w:gridCol w:w="2844"/>
        <w:gridCol w:w="2800"/>
        <w:gridCol w:w="2843"/>
      </w:tblGrid>
      <w:tr w:rsidR="007861DE" w:rsidTr="00E50BB3">
        <w:tc>
          <w:tcPr>
            <w:tcW w:w="2996" w:type="dxa"/>
          </w:tcPr>
          <w:p w:rsidR="007861DE" w:rsidRDefault="007861DE" w:rsidP="00E50BB3">
            <w:pPr>
              <w:spacing w:line="360" w:lineRule="auto"/>
              <w:ind w:right="778"/>
              <w:jc w:val="both"/>
              <w:rPr>
                <w:rFonts w:ascii="Arial" w:hAnsi="Arial" w:cs="Arial"/>
                <w:sz w:val="26"/>
                <w:szCs w:val="26"/>
              </w:rPr>
            </w:pPr>
            <w:r>
              <w:rPr>
                <w:rFonts w:ascii="Arial" w:hAnsi="Arial" w:cs="Arial"/>
                <w:sz w:val="26"/>
                <w:szCs w:val="26"/>
              </w:rPr>
              <w:t>AÑO</w:t>
            </w:r>
          </w:p>
        </w:tc>
        <w:tc>
          <w:tcPr>
            <w:tcW w:w="2997" w:type="dxa"/>
          </w:tcPr>
          <w:p w:rsidR="007861DE" w:rsidRDefault="007861DE" w:rsidP="00E50BB3">
            <w:pPr>
              <w:spacing w:line="360" w:lineRule="auto"/>
              <w:ind w:right="778"/>
              <w:jc w:val="both"/>
              <w:rPr>
                <w:rFonts w:ascii="Arial" w:hAnsi="Arial" w:cs="Arial"/>
                <w:sz w:val="26"/>
                <w:szCs w:val="26"/>
              </w:rPr>
            </w:pPr>
            <w:r>
              <w:rPr>
                <w:rFonts w:ascii="Arial" w:hAnsi="Arial" w:cs="Arial"/>
                <w:sz w:val="26"/>
                <w:szCs w:val="26"/>
              </w:rPr>
              <w:t xml:space="preserve">DÍAS </w:t>
            </w:r>
          </w:p>
        </w:tc>
        <w:tc>
          <w:tcPr>
            <w:tcW w:w="2997" w:type="dxa"/>
          </w:tcPr>
          <w:p w:rsidR="007861DE" w:rsidRDefault="007861DE" w:rsidP="00E50BB3">
            <w:pPr>
              <w:spacing w:line="360" w:lineRule="auto"/>
              <w:ind w:right="778"/>
              <w:jc w:val="both"/>
              <w:rPr>
                <w:rFonts w:ascii="Arial" w:hAnsi="Arial" w:cs="Arial"/>
                <w:sz w:val="26"/>
                <w:szCs w:val="26"/>
              </w:rPr>
            </w:pPr>
            <w:r>
              <w:rPr>
                <w:rFonts w:ascii="Arial" w:hAnsi="Arial" w:cs="Arial"/>
                <w:sz w:val="26"/>
                <w:szCs w:val="26"/>
              </w:rPr>
              <w:t>PAGO</w:t>
            </w:r>
          </w:p>
        </w:tc>
      </w:tr>
      <w:tr w:rsidR="007861DE" w:rsidTr="00E50BB3">
        <w:tc>
          <w:tcPr>
            <w:tcW w:w="2996" w:type="dxa"/>
          </w:tcPr>
          <w:p w:rsidR="007861DE" w:rsidRDefault="007861DE" w:rsidP="00E50BB3">
            <w:pPr>
              <w:ind w:right="777"/>
              <w:jc w:val="both"/>
              <w:rPr>
                <w:rFonts w:ascii="Arial" w:hAnsi="Arial" w:cs="Arial"/>
                <w:sz w:val="26"/>
                <w:szCs w:val="26"/>
              </w:rPr>
            </w:pPr>
            <w:r>
              <w:rPr>
                <w:rFonts w:ascii="Arial" w:hAnsi="Arial" w:cs="Arial"/>
                <w:sz w:val="26"/>
                <w:szCs w:val="26"/>
              </w:rPr>
              <w:t>15 AGOSTO al 31 de diciembre 2013</w:t>
            </w:r>
          </w:p>
        </w:tc>
        <w:tc>
          <w:tcPr>
            <w:tcW w:w="2997" w:type="dxa"/>
          </w:tcPr>
          <w:p w:rsidR="007861DE" w:rsidRDefault="007861DE" w:rsidP="00E50BB3">
            <w:pPr>
              <w:ind w:right="777"/>
              <w:jc w:val="both"/>
              <w:rPr>
                <w:rFonts w:ascii="Arial" w:hAnsi="Arial" w:cs="Arial"/>
                <w:sz w:val="26"/>
                <w:szCs w:val="26"/>
              </w:rPr>
            </w:pPr>
            <w:r>
              <w:rPr>
                <w:rFonts w:ascii="Arial" w:hAnsi="Arial" w:cs="Arial"/>
                <w:sz w:val="26"/>
                <w:szCs w:val="26"/>
              </w:rPr>
              <w:t>138 días</w:t>
            </w:r>
          </w:p>
        </w:tc>
        <w:tc>
          <w:tcPr>
            <w:tcW w:w="2997" w:type="dxa"/>
          </w:tcPr>
          <w:p w:rsidR="007861DE" w:rsidRDefault="00F413CF" w:rsidP="00E50BB3">
            <w:pPr>
              <w:spacing w:line="360" w:lineRule="auto"/>
              <w:ind w:right="778"/>
              <w:jc w:val="both"/>
              <w:rPr>
                <w:rFonts w:ascii="Arial" w:hAnsi="Arial" w:cs="Arial"/>
                <w:sz w:val="26"/>
                <w:szCs w:val="26"/>
              </w:rPr>
            </w:pPr>
            <w:r>
              <w:rPr>
                <w:rFonts w:ascii="Arial" w:hAnsi="Arial" w:cs="Arial"/>
                <w:sz w:val="26"/>
                <w:szCs w:val="26"/>
              </w:rPr>
              <w:t>**********</w:t>
            </w:r>
          </w:p>
        </w:tc>
      </w:tr>
      <w:tr w:rsidR="007861DE" w:rsidTr="00E50BB3">
        <w:tc>
          <w:tcPr>
            <w:tcW w:w="2996" w:type="dxa"/>
          </w:tcPr>
          <w:p w:rsidR="007861DE" w:rsidRDefault="007861DE" w:rsidP="00E50BB3">
            <w:pPr>
              <w:ind w:right="777"/>
              <w:jc w:val="both"/>
              <w:rPr>
                <w:rFonts w:ascii="Arial" w:hAnsi="Arial" w:cs="Arial"/>
                <w:sz w:val="26"/>
                <w:szCs w:val="26"/>
              </w:rPr>
            </w:pPr>
            <w:r>
              <w:rPr>
                <w:rFonts w:ascii="Arial" w:hAnsi="Arial" w:cs="Arial"/>
                <w:sz w:val="26"/>
                <w:szCs w:val="26"/>
              </w:rPr>
              <w:t>1 enero al 31 de diciembre de 2014</w:t>
            </w:r>
          </w:p>
        </w:tc>
        <w:tc>
          <w:tcPr>
            <w:tcW w:w="2997" w:type="dxa"/>
          </w:tcPr>
          <w:p w:rsidR="007861DE" w:rsidRDefault="007861DE" w:rsidP="00E50BB3">
            <w:pPr>
              <w:ind w:right="777"/>
              <w:jc w:val="both"/>
              <w:rPr>
                <w:rFonts w:ascii="Arial" w:hAnsi="Arial" w:cs="Arial"/>
                <w:sz w:val="26"/>
                <w:szCs w:val="26"/>
              </w:rPr>
            </w:pPr>
            <w:r>
              <w:rPr>
                <w:rFonts w:ascii="Arial" w:hAnsi="Arial" w:cs="Arial"/>
                <w:sz w:val="26"/>
                <w:szCs w:val="26"/>
              </w:rPr>
              <w:t>365 días</w:t>
            </w:r>
          </w:p>
        </w:tc>
        <w:tc>
          <w:tcPr>
            <w:tcW w:w="2997" w:type="dxa"/>
          </w:tcPr>
          <w:p w:rsidR="007861DE" w:rsidRDefault="00F413CF" w:rsidP="00E50BB3">
            <w:pPr>
              <w:spacing w:line="360" w:lineRule="auto"/>
              <w:ind w:right="778"/>
              <w:jc w:val="both"/>
              <w:rPr>
                <w:rFonts w:ascii="Arial" w:hAnsi="Arial" w:cs="Arial"/>
                <w:sz w:val="26"/>
                <w:szCs w:val="26"/>
              </w:rPr>
            </w:pPr>
            <w:r>
              <w:rPr>
                <w:rFonts w:ascii="Arial" w:hAnsi="Arial" w:cs="Arial"/>
                <w:sz w:val="26"/>
                <w:szCs w:val="26"/>
              </w:rPr>
              <w:t>**********</w:t>
            </w:r>
          </w:p>
        </w:tc>
      </w:tr>
      <w:tr w:rsidR="007861DE" w:rsidTr="00E50BB3">
        <w:tc>
          <w:tcPr>
            <w:tcW w:w="2996" w:type="dxa"/>
          </w:tcPr>
          <w:p w:rsidR="007861DE" w:rsidRDefault="007861DE" w:rsidP="00E50BB3">
            <w:pPr>
              <w:ind w:right="777"/>
              <w:jc w:val="both"/>
              <w:rPr>
                <w:rFonts w:ascii="Arial" w:hAnsi="Arial" w:cs="Arial"/>
                <w:sz w:val="26"/>
                <w:szCs w:val="26"/>
              </w:rPr>
            </w:pPr>
            <w:r>
              <w:rPr>
                <w:rFonts w:ascii="Arial" w:hAnsi="Arial" w:cs="Arial"/>
                <w:sz w:val="26"/>
                <w:szCs w:val="26"/>
              </w:rPr>
              <w:t>1 enero al 31 de diciembre 2015</w:t>
            </w:r>
          </w:p>
        </w:tc>
        <w:tc>
          <w:tcPr>
            <w:tcW w:w="2997" w:type="dxa"/>
          </w:tcPr>
          <w:p w:rsidR="007861DE" w:rsidRDefault="007861DE" w:rsidP="00E50BB3">
            <w:pPr>
              <w:ind w:right="777"/>
              <w:jc w:val="both"/>
              <w:rPr>
                <w:rFonts w:ascii="Arial" w:hAnsi="Arial" w:cs="Arial"/>
                <w:sz w:val="26"/>
                <w:szCs w:val="26"/>
              </w:rPr>
            </w:pPr>
            <w:r>
              <w:rPr>
                <w:rFonts w:ascii="Arial" w:hAnsi="Arial" w:cs="Arial"/>
                <w:sz w:val="26"/>
                <w:szCs w:val="26"/>
              </w:rPr>
              <w:t>365 días</w:t>
            </w:r>
          </w:p>
        </w:tc>
        <w:tc>
          <w:tcPr>
            <w:tcW w:w="2997" w:type="dxa"/>
          </w:tcPr>
          <w:p w:rsidR="007861DE" w:rsidRDefault="00F413CF" w:rsidP="00E50BB3">
            <w:pPr>
              <w:spacing w:line="360" w:lineRule="auto"/>
              <w:ind w:right="778"/>
              <w:jc w:val="both"/>
              <w:rPr>
                <w:rFonts w:ascii="Arial" w:hAnsi="Arial" w:cs="Arial"/>
                <w:sz w:val="26"/>
                <w:szCs w:val="26"/>
              </w:rPr>
            </w:pPr>
            <w:r>
              <w:rPr>
                <w:rFonts w:ascii="Arial" w:hAnsi="Arial" w:cs="Arial"/>
                <w:sz w:val="26"/>
                <w:szCs w:val="26"/>
              </w:rPr>
              <w:t>**********</w:t>
            </w:r>
          </w:p>
        </w:tc>
      </w:tr>
      <w:tr w:rsidR="007861DE" w:rsidTr="00E50BB3">
        <w:tc>
          <w:tcPr>
            <w:tcW w:w="2996" w:type="dxa"/>
          </w:tcPr>
          <w:p w:rsidR="007861DE" w:rsidRDefault="007861DE" w:rsidP="00E50BB3">
            <w:pPr>
              <w:ind w:right="777"/>
              <w:jc w:val="both"/>
              <w:rPr>
                <w:rFonts w:ascii="Arial" w:hAnsi="Arial" w:cs="Arial"/>
                <w:sz w:val="26"/>
                <w:szCs w:val="26"/>
              </w:rPr>
            </w:pPr>
            <w:r>
              <w:rPr>
                <w:rFonts w:ascii="Arial" w:hAnsi="Arial" w:cs="Arial"/>
                <w:sz w:val="26"/>
                <w:szCs w:val="26"/>
              </w:rPr>
              <w:t>1 enero al 31 de diciembre de 2016</w:t>
            </w:r>
          </w:p>
        </w:tc>
        <w:tc>
          <w:tcPr>
            <w:tcW w:w="2997" w:type="dxa"/>
          </w:tcPr>
          <w:p w:rsidR="007861DE" w:rsidRDefault="007861DE" w:rsidP="00E50BB3">
            <w:pPr>
              <w:ind w:right="777"/>
              <w:jc w:val="both"/>
              <w:rPr>
                <w:rFonts w:ascii="Arial" w:hAnsi="Arial" w:cs="Arial"/>
                <w:sz w:val="26"/>
                <w:szCs w:val="26"/>
              </w:rPr>
            </w:pPr>
            <w:r>
              <w:rPr>
                <w:rFonts w:ascii="Arial" w:hAnsi="Arial" w:cs="Arial"/>
                <w:sz w:val="26"/>
                <w:szCs w:val="26"/>
              </w:rPr>
              <w:t>366 días</w:t>
            </w:r>
          </w:p>
        </w:tc>
        <w:tc>
          <w:tcPr>
            <w:tcW w:w="2997" w:type="dxa"/>
          </w:tcPr>
          <w:p w:rsidR="007861DE" w:rsidRDefault="00F413CF" w:rsidP="00E50BB3">
            <w:pPr>
              <w:spacing w:line="360" w:lineRule="auto"/>
              <w:ind w:right="778"/>
              <w:jc w:val="both"/>
              <w:rPr>
                <w:rFonts w:ascii="Arial" w:hAnsi="Arial" w:cs="Arial"/>
                <w:sz w:val="26"/>
                <w:szCs w:val="26"/>
              </w:rPr>
            </w:pPr>
            <w:r>
              <w:rPr>
                <w:rFonts w:ascii="Arial" w:hAnsi="Arial" w:cs="Arial"/>
                <w:sz w:val="26"/>
                <w:szCs w:val="26"/>
              </w:rPr>
              <w:t>**********</w:t>
            </w:r>
          </w:p>
        </w:tc>
      </w:tr>
      <w:tr w:rsidR="007861DE" w:rsidTr="00E50BB3">
        <w:tc>
          <w:tcPr>
            <w:tcW w:w="2996" w:type="dxa"/>
          </w:tcPr>
          <w:p w:rsidR="007861DE" w:rsidRDefault="007861DE" w:rsidP="00E50BB3">
            <w:pPr>
              <w:ind w:right="777"/>
              <w:jc w:val="both"/>
              <w:rPr>
                <w:rFonts w:ascii="Arial" w:hAnsi="Arial" w:cs="Arial"/>
                <w:sz w:val="26"/>
                <w:szCs w:val="26"/>
              </w:rPr>
            </w:pPr>
            <w:r>
              <w:rPr>
                <w:rFonts w:ascii="Arial" w:hAnsi="Arial" w:cs="Arial"/>
                <w:sz w:val="26"/>
                <w:szCs w:val="26"/>
              </w:rPr>
              <w:t>1 enero al 31 diciembre de 2017</w:t>
            </w:r>
          </w:p>
        </w:tc>
        <w:tc>
          <w:tcPr>
            <w:tcW w:w="2997" w:type="dxa"/>
          </w:tcPr>
          <w:p w:rsidR="007861DE" w:rsidRDefault="007861DE" w:rsidP="00E50BB3">
            <w:pPr>
              <w:ind w:right="777"/>
              <w:jc w:val="both"/>
              <w:rPr>
                <w:rFonts w:ascii="Arial" w:hAnsi="Arial" w:cs="Arial"/>
                <w:sz w:val="26"/>
                <w:szCs w:val="26"/>
              </w:rPr>
            </w:pPr>
            <w:r>
              <w:rPr>
                <w:rFonts w:ascii="Arial" w:hAnsi="Arial" w:cs="Arial"/>
                <w:sz w:val="26"/>
                <w:szCs w:val="26"/>
              </w:rPr>
              <w:t>365 días</w:t>
            </w:r>
          </w:p>
        </w:tc>
        <w:tc>
          <w:tcPr>
            <w:tcW w:w="2997" w:type="dxa"/>
          </w:tcPr>
          <w:p w:rsidR="007861DE" w:rsidRDefault="00F413CF" w:rsidP="00E50BB3">
            <w:r>
              <w:rPr>
                <w:rFonts w:ascii="Arial" w:hAnsi="Arial" w:cs="Arial"/>
                <w:sz w:val="26"/>
                <w:szCs w:val="26"/>
              </w:rPr>
              <w:t>**********</w:t>
            </w:r>
          </w:p>
        </w:tc>
      </w:tr>
      <w:tr w:rsidR="007861DE" w:rsidTr="00E50BB3">
        <w:tc>
          <w:tcPr>
            <w:tcW w:w="2996" w:type="dxa"/>
          </w:tcPr>
          <w:p w:rsidR="007861DE" w:rsidRDefault="007861DE" w:rsidP="00E50BB3">
            <w:pPr>
              <w:ind w:right="777"/>
              <w:jc w:val="both"/>
              <w:rPr>
                <w:rFonts w:ascii="Arial" w:hAnsi="Arial" w:cs="Arial"/>
                <w:sz w:val="26"/>
                <w:szCs w:val="26"/>
              </w:rPr>
            </w:pPr>
            <w:r>
              <w:rPr>
                <w:rFonts w:ascii="Arial" w:hAnsi="Arial" w:cs="Arial"/>
                <w:sz w:val="26"/>
                <w:szCs w:val="26"/>
              </w:rPr>
              <w:t xml:space="preserve">1 enero al 31 de diciembre de 2018 </w:t>
            </w:r>
          </w:p>
        </w:tc>
        <w:tc>
          <w:tcPr>
            <w:tcW w:w="2997" w:type="dxa"/>
          </w:tcPr>
          <w:p w:rsidR="007861DE" w:rsidRDefault="007861DE" w:rsidP="00E50BB3">
            <w:pPr>
              <w:ind w:right="777"/>
              <w:jc w:val="both"/>
              <w:rPr>
                <w:rFonts w:ascii="Arial" w:hAnsi="Arial" w:cs="Arial"/>
                <w:sz w:val="26"/>
                <w:szCs w:val="26"/>
              </w:rPr>
            </w:pPr>
            <w:r>
              <w:rPr>
                <w:rFonts w:ascii="Arial" w:hAnsi="Arial" w:cs="Arial"/>
                <w:sz w:val="26"/>
                <w:szCs w:val="26"/>
              </w:rPr>
              <w:t>365 días</w:t>
            </w:r>
          </w:p>
        </w:tc>
        <w:tc>
          <w:tcPr>
            <w:tcW w:w="2997" w:type="dxa"/>
          </w:tcPr>
          <w:p w:rsidR="007861DE" w:rsidRDefault="00F413CF" w:rsidP="00E50BB3">
            <w:r>
              <w:rPr>
                <w:rFonts w:ascii="Arial" w:hAnsi="Arial" w:cs="Arial"/>
                <w:sz w:val="26"/>
                <w:szCs w:val="26"/>
              </w:rPr>
              <w:t>**********</w:t>
            </w:r>
          </w:p>
        </w:tc>
      </w:tr>
      <w:tr w:rsidR="007861DE" w:rsidTr="00E50BB3">
        <w:tc>
          <w:tcPr>
            <w:tcW w:w="2996" w:type="dxa"/>
          </w:tcPr>
          <w:p w:rsidR="007861DE" w:rsidRDefault="007861DE" w:rsidP="00E50BB3">
            <w:pPr>
              <w:ind w:right="777"/>
              <w:jc w:val="both"/>
              <w:rPr>
                <w:rFonts w:ascii="Arial" w:hAnsi="Arial" w:cs="Arial"/>
                <w:sz w:val="26"/>
                <w:szCs w:val="26"/>
              </w:rPr>
            </w:pPr>
            <w:r>
              <w:rPr>
                <w:rFonts w:ascii="Arial" w:hAnsi="Arial" w:cs="Arial"/>
                <w:sz w:val="26"/>
                <w:szCs w:val="26"/>
              </w:rPr>
              <w:t>1 al 22 de enero de 2019</w:t>
            </w:r>
          </w:p>
        </w:tc>
        <w:tc>
          <w:tcPr>
            <w:tcW w:w="2997" w:type="dxa"/>
          </w:tcPr>
          <w:p w:rsidR="007861DE" w:rsidRDefault="007861DE" w:rsidP="00E50BB3">
            <w:pPr>
              <w:ind w:right="777"/>
              <w:jc w:val="both"/>
              <w:rPr>
                <w:rFonts w:ascii="Arial" w:hAnsi="Arial" w:cs="Arial"/>
                <w:sz w:val="26"/>
                <w:szCs w:val="26"/>
              </w:rPr>
            </w:pPr>
            <w:r>
              <w:rPr>
                <w:rFonts w:ascii="Arial" w:hAnsi="Arial" w:cs="Arial"/>
                <w:sz w:val="26"/>
                <w:szCs w:val="26"/>
              </w:rPr>
              <w:t xml:space="preserve">22 días </w:t>
            </w:r>
          </w:p>
        </w:tc>
        <w:tc>
          <w:tcPr>
            <w:tcW w:w="2997" w:type="dxa"/>
          </w:tcPr>
          <w:p w:rsidR="007861DE" w:rsidRDefault="00F413CF" w:rsidP="00E50BB3">
            <w:pPr>
              <w:spacing w:line="360" w:lineRule="auto"/>
              <w:ind w:right="778"/>
              <w:jc w:val="both"/>
              <w:rPr>
                <w:rFonts w:ascii="Arial" w:hAnsi="Arial" w:cs="Arial"/>
                <w:sz w:val="26"/>
                <w:szCs w:val="26"/>
              </w:rPr>
            </w:pPr>
            <w:r>
              <w:rPr>
                <w:rFonts w:ascii="Arial" w:hAnsi="Arial" w:cs="Arial"/>
                <w:sz w:val="26"/>
                <w:szCs w:val="26"/>
              </w:rPr>
              <w:t>***********</w:t>
            </w:r>
          </w:p>
        </w:tc>
      </w:tr>
      <w:tr w:rsidR="007861DE" w:rsidTr="00E50BB3">
        <w:tc>
          <w:tcPr>
            <w:tcW w:w="2996" w:type="dxa"/>
          </w:tcPr>
          <w:p w:rsidR="007861DE" w:rsidRDefault="007861DE" w:rsidP="00E50BB3">
            <w:pPr>
              <w:ind w:right="777"/>
              <w:jc w:val="both"/>
              <w:rPr>
                <w:rFonts w:ascii="Arial" w:hAnsi="Arial" w:cs="Arial"/>
                <w:sz w:val="26"/>
                <w:szCs w:val="26"/>
              </w:rPr>
            </w:pPr>
          </w:p>
        </w:tc>
        <w:tc>
          <w:tcPr>
            <w:tcW w:w="2997" w:type="dxa"/>
          </w:tcPr>
          <w:p w:rsidR="007861DE" w:rsidRPr="00733755" w:rsidRDefault="007861DE" w:rsidP="00E50BB3">
            <w:pPr>
              <w:ind w:right="777"/>
              <w:jc w:val="both"/>
              <w:rPr>
                <w:rFonts w:ascii="Arial" w:hAnsi="Arial" w:cs="Arial"/>
                <w:b/>
                <w:sz w:val="26"/>
                <w:szCs w:val="26"/>
              </w:rPr>
            </w:pPr>
            <w:r>
              <w:rPr>
                <w:rFonts w:ascii="Arial" w:hAnsi="Arial" w:cs="Arial"/>
                <w:b/>
                <w:sz w:val="26"/>
                <w:szCs w:val="26"/>
              </w:rPr>
              <w:t>TOTAL</w:t>
            </w:r>
          </w:p>
        </w:tc>
        <w:tc>
          <w:tcPr>
            <w:tcW w:w="2997" w:type="dxa"/>
          </w:tcPr>
          <w:p w:rsidR="007861DE" w:rsidRPr="00733755" w:rsidRDefault="00F413CF" w:rsidP="00E50BB3">
            <w:pPr>
              <w:spacing w:line="360" w:lineRule="auto"/>
              <w:ind w:right="778"/>
              <w:jc w:val="both"/>
              <w:rPr>
                <w:rFonts w:ascii="Arial" w:hAnsi="Arial" w:cs="Arial"/>
                <w:b/>
                <w:sz w:val="26"/>
                <w:szCs w:val="26"/>
              </w:rPr>
            </w:pPr>
            <w:r>
              <w:rPr>
                <w:rFonts w:ascii="Arial" w:hAnsi="Arial" w:cs="Arial"/>
                <w:b/>
                <w:sz w:val="26"/>
                <w:szCs w:val="26"/>
              </w:rPr>
              <w:t>**********</w:t>
            </w:r>
          </w:p>
        </w:tc>
      </w:tr>
    </w:tbl>
    <w:p w:rsidR="007861DE" w:rsidRPr="002D07C6" w:rsidRDefault="007861DE" w:rsidP="007861DE">
      <w:pPr>
        <w:spacing w:line="360" w:lineRule="auto"/>
        <w:ind w:right="778"/>
        <w:jc w:val="both"/>
        <w:rPr>
          <w:rFonts w:ascii="Arial" w:hAnsi="Arial" w:cs="Arial"/>
          <w:sz w:val="26"/>
          <w:szCs w:val="26"/>
        </w:rPr>
      </w:pPr>
    </w:p>
    <w:p w:rsidR="007861DE" w:rsidRDefault="007861DE" w:rsidP="007861DE">
      <w:pPr>
        <w:spacing w:line="360" w:lineRule="auto"/>
        <w:ind w:right="778" w:firstLine="709"/>
        <w:jc w:val="both"/>
        <w:rPr>
          <w:rFonts w:ascii="Arial" w:hAnsi="Arial" w:cs="Arial"/>
          <w:sz w:val="26"/>
          <w:szCs w:val="26"/>
        </w:rPr>
      </w:pPr>
      <w:r>
        <w:rPr>
          <w:rFonts w:ascii="Arial" w:hAnsi="Arial" w:cs="Arial"/>
          <w:sz w:val="26"/>
          <w:szCs w:val="26"/>
        </w:rPr>
        <w:t>Debiendo actualizarse esta última cantidad hasta el cumplimiento de la sentencia.</w:t>
      </w:r>
    </w:p>
    <w:p w:rsidR="007861DE" w:rsidRDefault="007861DE" w:rsidP="007861DE">
      <w:pPr>
        <w:spacing w:line="360" w:lineRule="auto"/>
        <w:ind w:right="778" w:firstLine="709"/>
        <w:jc w:val="both"/>
        <w:rPr>
          <w:rFonts w:ascii="Arial" w:eastAsia="Calibri" w:hAnsi="Arial" w:cs="Arial"/>
          <w:bCs/>
          <w:color w:val="000000"/>
          <w:sz w:val="24"/>
          <w:szCs w:val="24"/>
          <w:lang w:val="es-MX"/>
        </w:rPr>
      </w:pPr>
      <w:r>
        <w:rPr>
          <w:rFonts w:ascii="Arial" w:hAnsi="Arial" w:cs="Arial"/>
          <w:sz w:val="26"/>
          <w:szCs w:val="26"/>
        </w:rPr>
        <w:t xml:space="preserve">Por lo que respecta a </w:t>
      </w:r>
      <w:r>
        <w:rPr>
          <w:rFonts w:ascii="Arial" w:eastAsia="Calibri" w:hAnsi="Arial" w:cs="Arial"/>
          <w:bCs/>
          <w:color w:val="000000"/>
          <w:sz w:val="24"/>
          <w:szCs w:val="24"/>
          <w:lang w:val="es-MX"/>
        </w:rPr>
        <w:t xml:space="preserve">JOSÉ </w:t>
      </w:r>
      <w:r w:rsidR="009E455E">
        <w:rPr>
          <w:rFonts w:ascii="Arial" w:eastAsia="Calibri" w:hAnsi="Arial" w:cs="Arial"/>
          <w:bCs/>
          <w:color w:val="000000"/>
          <w:sz w:val="24"/>
          <w:szCs w:val="24"/>
          <w:lang w:val="es-MX"/>
        </w:rPr>
        <w:t>**********</w:t>
      </w:r>
      <w:r>
        <w:rPr>
          <w:rFonts w:ascii="Arial" w:eastAsia="Calibri" w:hAnsi="Arial" w:cs="Arial"/>
          <w:bCs/>
          <w:color w:val="000000"/>
          <w:sz w:val="24"/>
          <w:szCs w:val="24"/>
          <w:lang w:val="es-MX"/>
        </w:rPr>
        <w:t>, deberá pagarse como sigue:</w:t>
      </w:r>
    </w:p>
    <w:p w:rsidR="007861DE" w:rsidRPr="00D00E2E" w:rsidRDefault="007861DE" w:rsidP="007861DE">
      <w:pPr>
        <w:pStyle w:val="Prrafodelista"/>
        <w:numPr>
          <w:ilvl w:val="0"/>
          <w:numId w:val="17"/>
        </w:numPr>
        <w:spacing w:line="360" w:lineRule="auto"/>
        <w:ind w:right="778"/>
        <w:jc w:val="both"/>
        <w:rPr>
          <w:rFonts w:ascii="Arial" w:hAnsi="Arial" w:cs="Arial"/>
          <w:sz w:val="26"/>
          <w:szCs w:val="26"/>
        </w:rPr>
      </w:pPr>
      <w:r>
        <w:rPr>
          <w:rFonts w:ascii="Arial" w:hAnsi="Arial" w:cs="Arial"/>
          <w:sz w:val="26"/>
          <w:szCs w:val="26"/>
        </w:rPr>
        <w:t>Pago de una indemnización constitucional de 3 meses ca</w:t>
      </w:r>
      <w:r w:rsidR="00F413CF">
        <w:rPr>
          <w:rFonts w:ascii="Arial" w:hAnsi="Arial" w:cs="Arial"/>
          <w:sz w:val="26"/>
          <w:szCs w:val="26"/>
        </w:rPr>
        <w:t>lculada sobre el pago de **********</w:t>
      </w:r>
    </w:p>
    <w:p w:rsidR="007861DE" w:rsidRPr="00D00E2E" w:rsidRDefault="007861DE" w:rsidP="007861DE">
      <w:pPr>
        <w:pStyle w:val="Prrafodelista"/>
        <w:numPr>
          <w:ilvl w:val="0"/>
          <w:numId w:val="17"/>
        </w:numPr>
        <w:spacing w:line="360" w:lineRule="auto"/>
        <w:ind w:right="778"/>
        <w:jc w:val="both"/>
        <w:rPr>
          <w:rFonts w:ascii="Arial" w:hAnsi="Arial" w:cs="Arial"/>
          <w:sz w:val="26"/>
          <w:szCs w:val="26"/>
        </w:rPr>
      </w:pPr>
      <w:r>
        <w:rPr>
          <w:rFonts w:ascii="Arial" w:hAnsi="Arial" w:cs="Arial"/>
          <w:sz w:val="26"/>
          <w:szCs w:val="26"/>
        </w:rPr>
        <w:t xml:space="preserve">Pago de la última quincena del mes de julio de 2013 dos mil trece, por la cantidad de: </w:t>
      </w:r>
      <w:r w:rsidR="00F413CF">
        <w:rPr>
          <w:rFonts w:ascii="Arial" w:hAnsi="Arial" w:cs="Arial"/>
          <w:b/>
          <w:sz w:val="26"/>
          <w:szCs w:val="26"/>
        </w:rPr>
        <w:t>**********</w:t>
      </w:r>
    </w:p>
    <w:p w:rsidR="007861DE" w:rsidRPr="00654DF3" w:rsidRDefault="007861DE" w:rsidP="007861DE">
      <w:pPr>
        <w:pStyle w:val="Prrafodelista"/>
        <w:numPr>
          <w:ilvl w:val="0"/>
          <w:numId w:val="17"/>
        </w:numPr>
        <w:spacing w:line="360" w:lineRule="auto"/>
        <w:ind w:right="778"/>
        <w:jc w:val="both"/>
        <w:rPr>
          <w:rFonts w:ascii="Arial" w:hAnsi="Arial" w:cs="Arial"/>
          <w:sz w:val="26"/>
          <w:szCs w:val="26"/>
        </w:rPr>
      </w:pPr>
      <w:r>
        <w:rPr>
          <w:rFonts w:ascii="Arial" w:hAnsi="Arial" w:cs="Arial"/>
          <w:sz w:val="26"/>
          <w:szCs w:val="26"/>
        </w:rPr>
        <w:t>Pago de la última quincena del mes de agosto de 2013 dos</w:t>
      </w:r>
      <w:r w:rsidR="00F413CF">
        <w:rPr>
          <w:rFonts w:ascii="Arial" w:hAnsi="Arial" w:cs="Arial"/>
          <w:sz w:val="26"/>
          <w:szCs w:val="26"/>
        </w:rPr>
        <w:t xml:space="preserve"> mil trece, por la cantidad de **********</w:t>
      </w:r>
    </w:p>
    <w:p w:rsidR="007861DE" w:rsidRDefault="007861DE" w:rsidP="00E154BD">
      <w:pPr>
        <w:pStyle w:val="Prrafodelista"/>
        <w:numPr>
          <w:ilvl w:val="0"/>
          <w:numId w:val="17"/>
        </w:numPr>
        <w:spacing w:line="360" w:lineRule="auto"/>
        <w:ind w:right="778"/>
        <w:jc w:val="both"/>
        <w:rPr>
          <w:rFonts w:ascii="Arial" w:hAnsi="Arial" w:cs="Arial"/>
          <w:sz w:val="26"/>
          <w:szCs w:val="26"/>
        </w:rPr>
      </w:pPr>
      <w:r>
        <w:rPr>
          <w:rFonts w:ascii="Arial" w:hAnsi="Arial" w:cs="Arial"/>
          <w:sz w:val="26"/>
          <w:szCs w:val="26"/>
        </w:rPr>
        <w:t xml:space="preserve">Pago de </w:t>
      </w:r>
      <w:r w:rsidRPr="00654DF3">
        <w:rPr>
          <w:rFonts w:ascii="Arial" w:hAnsi="Arial" w:cs="Arial"/>
          <w:b/>
          <w:sz w:val="26"/>
          <w:szCs w:val="26"/>
          <w:u w:val="single"/>
        </w:rPr>
        <w:t>20 días de salario</w:t>
      </w:r>
      <w:r>
        <w:rPr>
          <w:rFonts w:ascii="Arial" w:hAnsi="Arial" w:cs="Arial"/>
          <w:sz w:val="26"/>
          <w:szCs w:val="26"/>
        </w:rPr>
        <w:t xml:space="preserve"> por cada año trabajado, to</w:t>
      </w:r>
      <w:r w:rsidR="007F19E0">
        <w:rPr>
          <w:rFonts w:ascii="Arial" w:hAnsi="Arial" w:cs="Arial"/>
          <w:sz w:val="26"/>
          <w:szCs w:val="26"/>
        </w:rPr>
        <w:t xml:space="preserve">mando en consideración que </w:t>
      </w:r>
      <w:r w:rsidR="007F19E0">
        <w:rPr>
          <w:rFonts w:ascii="Arial" w:hAnsi="Arial" w:cs="Arial"/>
          <w:sz w:val="26"/>
          <w:szCs w:val="26"/>
        </w:rPr>
        <w:tab/>
      </w:r>
      <w:r>
        <w:rPr>
          <w:rFonts w:ascii="Arial" w:hAnsi="Arial" w:cs="Arial"/>
          <w:sz w:val="26"/>
          <w:szCs w:val="26"/>
        </w:rPr>
        <w:t xml:space="preserve"> </w:t>
      </w:r>
      <w:r w:rsidR="009E455E">
        <w:rPr>
          <w:rFonts w:ascii="Arial" w:hAnsi="Arial" w:cs="Arial"/>
          <w:sz w:val="26"/>
          <w:szCs w:val="26"/>
        </w:rPr>
        <w:t>**********</w:t>
      </w:r>
      <w:r>
        <w:rPr>
          <w:rFonts w:ascii="Arial" w:hAnsi="Arial" w:cs="Arial"/>
          <w:sz w:val="26"/>
          <w:szCs w:val="26"/>
        </w:rPr>
        <w:t>, percibía quincenalme</w:t>
      </w:r>
      <w:r w:rsidR="007F19E0">
        <w:rPr>
          <w:rFonts w:ascii="Arial" w:hAnsi="Arial" w:cs="Arial"/>
          <w:sz w:val="26"/>
          <w:szCs w:val="26"/>
        </w:rPr>
        <w:t>nte **********</w:t>
      </w:r>
      <w:r>
        <w:rPr>
          <w:rFonts w:ascii="Arial" w:hAnsi="Arial" w:cs="Arial"/>
          <w:sz w:val="26"/>
          <w:szCs w:val="26"/>
        </w:rPr>
        <w:t xml:space="preserve"> entonces se calcula que diariamente </w:t>
      </w:r>
      <w:r w:rsidR="007F19E0">
        <w:rPr>
          <w:rFonts w:ascii="Arial" w:hAnsi="Arial" w:cs="Arial"/>
          <w:sz w:val="26"/>
          <w:szCs w:val="26"/>
        </w:rPr>
        <w:t>percibía un pago de **********</w:t>
      </w:r>
      <w:r>
        <w:rPr>
          <w:rFonts w:ascii="Arial" w:hAnsi="Arial" w:cs="Arial"/>
          <w:sz w:val="26"/>
          <w:szCs w:val="26"/>
        </w:rPr>
        <w:t xml:space="preserve">  inició a laborar el 4 de septiembre de 2012 dos mil doce debe pagarse como sigue: </w:t>
      </w:r>
    </w:p>
    <w:p w:rsidR="003C3344" w:rsidRDefault="003C3344" w:rsidP="003C3344">
      <w:pPr>
        <w:spacing w:line="360" w:lineRule="auto"/>
        <w:ind w:right="778"/>
        <w:jc w:val="both"/>
        <w:rPr>
          <w:rFonts w:ascii="Arial" w:hAnsi="Arial" w:cs="Arial"/>
          <w:sz w:val="26"/>
          <w:szCs w:val="26"/>
        </w:rPr>
      </w:pPr>
    </w:p>
    <w:p w:rsidR="003C3344" w:rsidRDefault="003C3344" w:rsidP="003C3344">
      <w:pPr>
        <w:spacing w:line="360" w:lineRule="auto"/>
        <w:ind w:right="778"/>
        <w:jc w:val="both"/>
        <w:rPr>
          <w:rFonts w:ascii="Arial" w:hAnsi="Arial" w:cs="Arial"/>
          <w:sz w:val="26"/>
          <w:szCs w:val="26"/>
        </w:rPr>
      </w:pPr>
    </w:p>
    <w:tbl>
      <w:tblPr>
        <w:tblStyle w:val="Tablaconcuadrcula"/>
        <w:tblpPr w:leftFromText="141" w:rightFromText="141" w:vertAnchor="text" w:horzAnchor="margin" w:tblpXSpec="center" w:tblpY="38"/>
        <w:tblW w:w="0" w:type="auto"/>
        <w:tblLook w:val="04A0" w:firstRow="1" w:lastRow="0" w:firstColumn="1" w:lastColumn="0" w:noHBand="0" w:noVBand="1"/>
      </w:tblPr>
      <w:tblGrid>
        <w:gridCol w:w="2601"/>
        <w:gridCol w:w="2577"/>
        <w:gridCol w:w="2601"/>
      </w:tblGrid>
      <w:tr w:rsidR="003C3344" w:rsidTr="003C3344">
        <w:tc>
          <w:tcPr>
            <w:tcW w:w="2601" w:type="dxa"/>
          </w:tcPr>
          <w:p w:rsidR="003C3344" w:rsidRDefault="003C3344" w:rsidP="003C3344">
            <w:pPr>
              <w:pStyle w:val="Prrafodelista"/>
              <w:spacing w:line="360" w:lineRule="auto"/>
              <w:ind w:left="0" w:right="778"/>
              <w:jc w:val="center"/>
              <w:rPr>
                <w:rFonts w:ascii="Arial" w:hAnsi="Arial" w:cs="Arial"/>
                <w:sz w:val="26"/>
                <w:szCs w:val="26"/>
              </w:rPr>
            </w:pPr>
            <w:r>
              <w:rPr>
                <w:rFonts w:ascii="Arial" w:hAnsi="Arial" w:cs="Arial"/>
                <w:sz w:val="26"/>
                <w:szCs w:val="26"/>
              </w:rPr>
              <w:t>Año</w:t>
            </w:r>
          </w:p>
        </w:tc>
        <w:tc>
          <w:tcPr>
            <w:tcW w:w="2577" w:type="dxa"/>
          </w:tcPr>
          <w:p w:rsidR="003C3344" w:rsidRDefault="003C3344" w:rsidP="003C3344">
            <w:pPr>
              <w:pStyle w:val="Prrafodelista"/>
              <w:spacing w:line="360" w:lineRule="auto"/>
              <w:ind w:left="0" w:right="778"/>
              <w:jc w:val="center"/>
              <w:rPr>
                <w:rFonts w:ascii="Arial" w:hAnsi="Arial" w:cs="Arial"/>
                <w:sz w:val="26"/>
                <w:szCs w:val="26"/>
              </w:rPr>
            </w:pPr>
            <w:r>
              <w:rPr>
                <w:rFonts w:ascii="Arial" w:hAnsi="Arial" w:cs="Arial"/>
                <w:sz w:val="26"/>
                <w:szCs w:val="26"/>
              </w:rPr>
              <w:t>días</w:t>
            </w:r>
          </w:p>
        </w:tc>
        <w:tc>
          <w:tcPr>
            <w:tcW w:w="2601" w:type="dxa"/>
          </w:tcPr>
          <w:p w:rsidR="003C3344" w:rsidRDefault="003C3344" w:rsidP="003C3344">
            <w:pPr>
              <w:pStyle w:val="Prrafodelista"/>
              <w:spacing w:line="360" w:lineRule="auto"/>
              <w:ind w:left="0" w:right="778"/>
              <w:jc w:val="center"/>
              <w:rPr>
                <w:rFonts w:ascii="Arial" w:hAnsi="Arial" w:cs="Arial"/>
                <w:sz w:val="26"/>
                <w:szCs w:val="26"/>
              </w:rPr>
            </w:pPr>
            <w:r>
              <w:rPr>
                <w:rFonts w:ascii="Arial" w:hAnsi="Arial" w:cs="Arial"/>
                <w:sz w:val="26"/>
                <w:szCs w:val="26"/>
              </w:rPr>
              <w:t>pago</w:t>
            </w:r>
          </w:p>
        </w:tc>
      </w:tr>
      <w:tr w:rsidR="003C3344" w:rsidTr="003C3344">
        <w:tc>
          <w:tcPr>
            <w:tcW w:w="2601" w:type="dxa"/>
          </w:tcPr>
          <w:p w:rsidR="003C3344" w:rsidRDefault="003C3344" w:rsidP="003C3344">
            <w:pPr>
              <w:pStyle w:val="Prrafodelista"/>
              <w:spacing w:line="360" w:lineRule="auto"/>
              <w:ind w:left="0" w:right="778"/>
              <w:jc w:val="both"/>
              <w:rPr>
                <w:rFonts w:ascii="Arial" w:hAnsi="Arial" w:cs="Arial"/>
                <w:sz w:val="26"/>
                <w:szCs w:val="26"/>
              </w:rPr>
            </w:pPr>
            <w:r>
              <w:rPr>
                <w:rFonts w:ascii="Arial" w:hAnsi="Arial" w:cs="Arial"/>
                <w:sz w:val="26"/>
                <w:szCs w:val="26"/>
              </w:rPr>
              <w:t>4 septiembre al 31 diciembre 2012</w:t>
            </w:r>
          </w:p>
        </w:tc>
        <w:tc>
          <w:tcPr>
            <w:tcW w:w="2577" w:type="dxa"/>
          </w:tcPr>
          <w:p w:rsidR="003C3344" w:rsidRDefault="003C3344" w:rsidP="003C3344">
            <w:pPr>
              <w:pStyle w:val="Prrafodelista"/>
              <w:spacing w:line="360" w:lineRule="auto"/>
              <w:ind w:left="0" w:right="778"/>
              <w:jc w:val="both"/>
              <w:rPr>
                <w:rFonts w:ascii="Arial" w:hAnsi="Arial" w:cs="Arial"/>
                <w:sz w:val="26"/>
                <w:szCs w:val="26"/>
              </w:rPr>
            </w:pPr>
            <w:r>
              <w:rPr>
                <w:rFonts w:ascii="Arial" w:hAnsi="Arial" w:cs="Arial"/>
                <w:sz w:val="26"/>
                <w:szCs w:val="26"/>
              </w:rPr>
              <w:t>6.64</w:t>
            </w:r>
          </w:p>
        </w:tc>
        <w:tc>
          <w:tcPr>
            <w:tcW w:w="2601" w:type="dxa"/>
          </w:tcPr>
          <w:p w:rsidR="003C3344" w:rsidRDefault="007F19E0" w:rsidP="003C3344">
            <w:pPr>
              <w:pStyle w:val="Prrafodelista"/>
              <w:spacing w:line="360" w:lineRule="auto"/>
              <w:ind w:left="0" w:right="778"/>
              <w:jc w:val="both"/>
              <w:rPr>
                <w:rFonts w:ascii="Arial" w:hAnsi="Arial" w:cs="Arial"/>
                <w:sz w:val="26"/>
                <w:szCs w:val="26"/>
              </w:rPr>
            </w:pPr>
            <w:r>
              <w:rPr>
                <w:rFonts w:ascii="Arial" w:hAnsi="Arial" w:cs="Arial"/>
                <w:sz w:val="26"/>
                <w:szCs w:val="26"/>
              </w:rPr>
              <w:t>*********</w:t>
            </w:r>
          </w:p>
        </w:tc>
      </w:tr>
      <w:tr w:rsidR="003C3344" w:rsidTr="003C3344">
        <w:tc>
          <w:tcPr>
            <w:tcW w:w="2601" w:type="dxa"/>
          </w:tcPr>
          <w:p w:rsidR="003C3344" w:rsidRDefault="003C3344" w:rsidP="003C3344">
            <w:pPr>
              <w:pStyle w:val="Prrafodelista"/>
              <w:spacing w:line="360" w:lineRule="auto"/>
              <w:ind w:left="0" w:right="778"/>
              <w:jc w:val="both"/>
              <w:rPr>
                <w:rFonts w:ascii="Arial" w:hAnsi="Arial" w:cs="Arial"/>
                <w:sz w:val="26"/>
                <w:szCs w:val="26"/>
              </w:rPr>
            </w:pPr>
            <w:r>
              <w:rPr>
                <w:rFonts w:ascii="Arial" w:hAnsi="Arial" w:cs="Arial"/>
                <w:sz w:val="26"/>
                <w:szCs w:val="26"/>
              </w:rPr>
              <w:t>1 enero al 15 de agosto de 2013</w:t>
            </w:r>
          </w:p>
        </w:tc>
        <w:tc>
          <w:tcPr>
            <w:tcW w:w="2577" w:type="dxa"/>
          </w:tcPr>
          <w:p w:rsidR="003C3344" w:rsidRDefault="003C3344" w:rsidP="003C3344">
            <w:pPr>
              <w:pStyle w:val="Prrafodelista"/>
              <w:spacing w:line="360" w:lineRule="auto"/>
              <w:ind w:left="0" w:right="778"/>
              <w:jc w:val="both"/>
              <w:rPr>
                <w:rFonts w:ascii="Arial" w:hAnsi="Arial" w:cs="Arial"/>
                <w:sz w:val="26"/>
                <w:szCs w:val="26"/>
              </w:rPr>
            </w:pPr>
            <w:r>
              <w:rPr>
                <w:rFonts w:ascii="Arial" w:hAnsi="Arial" w:cs="Arial"/>
                <w:sz w:val="26"/>
                <w:szCs w:val="26"/>
              </w:rPr>
              <w:t>7.8 días</w:t>
            </w:r>
          </w:p>
        </w:tc>
        <w:tc>
          <w:tcPr>
            <w:tcW w:w="2601" w:type="dxa"/>
          </w:tcPr>
          <w:p w:rsidR="003C3344" w:rsidRDefault="007F19E0" w:rsidP="003C3344">
            <w:r>
              <w:rPr>
                <w:rFonts w:ascii="Arial" w:hAnsi="Arial" w:cs="Arial"/>
                <w:sz w:val="26"/>
                <w:szCs w:val="26"/>
              </w:rPr>
              <w:t>**********</w:t>
            </w:r>
          </w:p>
        </w:tc>
      </w:tr>
      <w:tr w:rsidR="003C3344" w:rsidTr="003C3344">
        <w:tc>
          <w:tcPr>
            <w:tcW w:w="2601" w:type="dxa"/>
          </w:tcPr>
          <w:p w:rsidR="003C3344" w:rsidRDefault="003C3344" w:rsidP="003C3344">
            <w:pPr>
              <w:pStyle w:val="Prrafodelista"/>
              <w:spacing w:line="360" w:lineRule="auto"/>
              <w:ind w:left="0" w:right="778"/>
              <w:jc w:val="both"/>
              <w:rPr>
                <w:rFonts w:ascii="Arial" w:hAnsi="Arial" w:cs="Arial"/>
                <w:sz w:val="26"/>
                <w:szCs w:val="26"/>
              </w:rPr>
            </w:pPr>
          </w:p>
        </w:tc>
        <w:tc>
          <w:tcPr>
            <w:tcW w:w="2577" w:type="dxa"/>
          </w:tcPr>
          <w:p w:rsidR="003C3344" w:rsidRDefault="003C3344" w:rsidP="003C3344">
            <w:pPr>
              <w:pStyle w:val="Prrafodelista"/>
              <w:spacing w:line="360" w:lineRule="auto"/>
              <w:ind w:left="0" w:right="778"/>
              <w:jc w:val="both"/>
              <w:rPr>
                <w:rFonts w:ascii="Arial" w:hAnsi="Arial" w:cs="Arial"/>
                <w:sz w:val="26"/>
                <w:szCs w:val="26"/>
              </w:rPr>
            </w:pPr>
          </w:p>
        </w:tc>
        <w:tc>
          <w:tcPr>
            <w:tcW w:w="2601" w:type="dxa"/>
          </w:tcPr>
          <w:p w:rsidR="003C3344" w:rsidRPr="00857373" w:rsidRDefault="007F19E0" w:rsidP="003C3344">
            <w:pPr>
              <w:rPr>
                <w:rFonts w:ascii="Arial" w:hAnsi="Arial" w:cs="Arial"/>
                <w:b/>
                <w:sz w:val="24"/>
                <w:szCs w:val="24"/>
              </w:rPr>
            </w:pPr>
            <w:r>
              <w:rPr>
                <w:rFonts w:ascii="Arial" w:hAnsi="Arial" w:cs="Arial"/>
                <w:b/>
                <w:sz w:val="24"/>
                <w:szCs w:val="24"/>
              </w:rPr>
              <w:t>**********</w:t>
            </w:r>
          </w:p>
        </w:tc>
      </w:tr>
    </w:tbl>
    <w:p w:rsidR="007861DE" w:rsidRDefault="007861DE" w:rsidP="007861DE">
      <w:pPr>
        <w:pStyle w:val="Prrafodelista"/>
        <w:spacing w:line="360" w:lineRule="auto"/>
        <w:ind w:left="1211" w:right="778"/>
        <w:jc w:val="both"/>
        <w:rPr>
          <w:rFonts w:ascii="Arial" w:hAnsi="Arial" w:cs="Arial"/>
          <w:sz w:val="26"/>
          <w:szCs w:val="26"/>
        </w:rPr>
      </w:pPr>
    </w:p>
    <w:p w:rsidR="007861DE" w:rsidRPr="002D07C6" w:rsidRDefault="007861DE" w:rsidP="007861DE">
      <w:pPr>
        <w:pStyle w:val="Prrafodelista"/>
        <w:numPr>
          <w:ilvl w:val="0"/>
          <w:numId w:val="17"/>
        </w:numPr>
        <w:spacing w:line="360" w:lineRule="auto"/>
        <w:ind w:right="778"/>
        <w:jc w:val="both"/>
        <w:rPr>
          <w:rFonts w:ascii="Arial" w:hAnsi="Arial" w:cs="Arial"/>
          <w:sz w:val="26"/>
          <w:szCs w:val="26"/>
        </w:rPr>
      </w:pPr>
      <w:r>
        <w:rPr>
          <w:rFonts w:ascii="Arial" w:hAnsi="Arial" w:cs="Arial"/>
          <w:sz w:val="26"/>
          <w:szCs w:val="26"/>
        </w:rPr>
        <w:t xml:space="preserve">Respecto al pago de la prima vacacional que solicita, dado que en términos del artículo 118 fracción XXIII de la Ley del Sistema Estatal de Seguridad Pública del Estado de Oaxaca, los miembros de las corporaciones policiacas tienen derecho a un periodo de 10 diez días de vacaciones, lo que quiere decir que corresponde a un </w:t>
      </w:r>
      <w:r w:rsidR="007F19E0">
        <w:rPr>
          <w:rFonts w:ascii="Arial" w:hAnsi="Arial" w:cs="Arial"/>
          <w:sz w:val="26"/>
          <w:szCs w:val="26"/>
        </w:rPr>
        <w:t>pago de **********</w:t>
      </w:r>
      <w:r>
        <w:rPr>
          <w:rFonts w:ascii="Arial" w:hAnsi="Arial" w:cs="Arial"/>
          <w:sz w:val="26"/>
          <w:szCs w:val="26"/>
        </w:rPr>
        <w:t xml:space="preserve"> de ahí que la </w:t>
      </w:r>
      <w:r>
        <w:rPr>
          <w:rFonts w:ascii="Arial" w:hAnsi="Arial" w:cs="Arial"/>
          <w:b/>
          <w:sz w:val="26"/>
          <w:szCs w:val="26"/>
        </w:rPr>
        <w:t xml:space="preserve">Prima vacacional </w:t>
      </w:r>
      <w:r>
        <w:rPr>
          <w:rFonts w:ascii="Arial" w:hAnsi="Arial" w:cs="Arial"/>
          <w:sz w:val="26"/>
          <w:szCs w:val="26"/>
        </w:rPr>
        <w:t xml:space="preserve">que solicita, debido a que la citada Ley del Sistema Estatal no contempla dicha figura jurídica, en atención a lo dispuesto por el artículo 1 de la Constitución Política de los Estados Unidos Mexicanos, se aplica el artículo 80 de la Ley Federal del Trabajo, el cual establece que la prima vacacional deberá ser del 25% sobre las vacaciones, es decir, en este caso asciende a </w:t>
      </w:r>
      <w:r w:rsidR="007F19E0">
        <w:rPr>
          <w:rFonts w:ascii="Arial" w:hAnsi="Arial" w:cs="Arial"/>
          <w:b/>
          <w:sz w:val="26"/>
          <w:szCs w:val="26"/>
        </w:rPr>
        <w:t>**********</w:t>
      </w:r>
    </w:p>
    <w:p w:rsidR="007861DE" w:rsidRDefault="007861DE" w:rsidP="007861DE">
      <w:pPr>
        <w:pStyle w:val="Prrafodelista"/>
        <w:numPr>
          <w:ilvl w:val="0"/>
          <w:numId w:val="17"/>
        </w:numPr>
        <w:spacing w:line="360" w:lineRule="auto"/>
        <w:ind w:right="778"/>
        <w:jc w:val="both"/>
        <w:rPr>
          <w:rFonts w:ascii="Arial" w:hAnsi="Arial" w:cs="Arial"/>
          <w:sz w:val="26"/>
          <w:szCs w:val="26"/>
        </w:rPr>
      </w:pPr>
      <w:r>
        <w:rPr>
          <w:rFonts w:ascii="Arial" w:hAnsi="Arial" w:cs="Arial"/>
          <w:sz w:val="26"/>
          <w:szCs w:val="26"/>
        </w:rPr>
        <w:t xml:space="preserve">Y, finalmente, debido a la imposibilidad que tiene el Estado de reincorporar al servicio activo a las personas que han sido separadas de los cuerpos de seguridad pública, debe considerarse el efecto reparador que debe tener esta sentencia y </w:t>
      </w:r>
      <w:r w:rsidR="007F19E0">
        <w:rPr>
          <w:rFonts w:ascii="Arial" w:hAnsi="Arial" w:cs="Arial"/>
          <w:sz w:val="26"/>
          <w:szCs w:val="26"/>
        </w:rPr>
        <w:t xml:space="preserve">por ende, deberán pagarse a </w:t>
      </w:r>
      <w:r>
        <w:rPr>
          <w:rFonts w:ascii="Arial" w:hAnsi="Arial" w:cs="Arial"/>
          <w:sz w:val="26"/>
          <w:szCs w:val="26"/>
        </w:rPr>
        <w:t xml:space="preserve"> </w:t>
      </w:r>
      <w:r w:rsidR="009E455E">
        <w:rPr>
          <w:rFonts w:ascii="Arial" w:hAnsi="Arial" w:cs="Arial"/>
          <w:sz w:val="26"/>
          <w:szCs w:val="26"/>
        </w:rPr>
        <w:t>**********</w:t>
      </w:r>
      <w:r>
        <w:rPr>
          <w:rFonts w:ascii="Arial" w:hAnsi="Arial" w:cs="Arial"/>
          <w:sz w:val="26"/>
          <w:szCs w:val="26"/>
        </w:rPr>
        <w:t xml:space="preserve"> los haberes que ha dejado de percibir desde la segunda quincena del mes de agosto de 2013 dos mil trece hasta la fecha en que se dicta la presente resolución con base en el pago di</w:t>
      </w:r>
      <w:r w:rsidR="007F19E0">
        <w:rPr>
          <w:rFonts w:ascii="Arial" w:hAnsi="Arial" w:cs="Arial"/>
          <w:sz w:val="26"/>
          <w:szCs w:val="26"/>
        </w:rPr>
        <w:t>ario que percibía de **********</w:t>
      </w:r>
      <w:r>
        <w:rPr>
          <w:rFonts w:ascii="Arial" w:hAnsi="Arial" w:cs="Arial"/>
          <w:sz w:val="26"/>
          <w:szCs w:val="26"/>
        </w:rPr>
        <w:t xml:space="preserve"> los cuales se calculan como sigue:</w:t>
      </w:r>
    </w:p>
    <w:tbl>
      <w:tblPr>
        <w:tblStyle w:val="Tablaconcuadrcula"/>
        <w:tblW w:w="0" w:type="auto"/>
        <w:tblLook w:val="04A0" w:firstRow="1" w:lastRow="0" w:firstColumn="1" w:lastColumn="0" w:noHBand="0" w:noVBand="1"/>
      </w:tblPr>
      <w:tblGrid>
        <w:gridCol w:w="2849"/>
        <w:gridCol w:w="2807"/>
        <w:gridCol w:w="2831"/>
      </w:tblGrid>
      <w:tr w:rsidR="007861DE" w:rsidTr="00E50BB3">
        <w:tc>
          <w:tcPr>
            <w:tcW w:w="2996" w:type="dxa"/>
          </w:tcPr>
          <w:p w:rsidR="007861DE" w:rsidRDefault="007861DE" w:rsidP="00E50BB3">
            <w:pPr>
              <w:spacing w:line="360" w:lineRule="auto"/>
              <w:ind w:right="778"/>
              <w:jc w:val="both"/>
              <w:rPr>
                <w:rFonts w:ascii="Arial" w:hAnsi="Arial" w:cs="Arial"/>
                <w:sz w:val="26"/>
                <w:szCs w:val="26"/>
              </w:rPr>
            </w:pPr>
            <w:r>
              <w:rPr>
                <w:rFonts w:ascii="Arial" w:hAnsi="Arial" w:cs="Arial"/>
                <w:sz w:val="26"/>
                <w:szCs w:val="26"/>
              </w:rPr>
              <w:t>AÑO</w:t>
            </w:r>
          </w:p>
        </w:tc>
        <w:tc>
          <w:tcPr>
            <w:tcW w:w="2997" w:type="dxa"/>
          </w:tcPr>
          <w:p w:rsidR="007861DE" w:rsidRDefault="007861DE" w:rsidP="00E50BB3">
            <w:pPr>
              <w:spacing w:line="360" w:lineRule="auto"/>
              <w:ind w:right="778"/>
              <w:jc w:val="both"/>
              <w:rPr>
                <w:rFonts w:ascii="Arial" w:hAnsi="Arial" w:cs="Arial"/>
                <w:sz w:val="26"/>
                <w:szCs w:val="26"/>
              </w:rPr>
            </w:pPr>
            <w:r>
              <w:rPr>
                <w:rFonts w:ascii="Arial" w:hAnsi="Arial" w:cs="Arial"/>
                <w:sz w:val="26"/>
                <w:szCs w:val="26"/>
              </w:rPr>
              <w:t xml:space="preserve">DÍAS </w:t>
            </w:r>
          </w:p>
        </w:tc>
        <w:tc>
          <w:tcPr>
            <w:tcW w:w="2997" w:type="dxa"/>
          </w:tcPr>
          <w:p w:rsidR="007861DE" w:rsidRDefault="007861DE" w:rsidP="00E50BB3">
            <w:pPr>
              <w:spacing w:line="360" w:lineRule="auto"/>
              <w:ind w:right="778"/>
              <w:jc w:val="both"/>
              <w:rPr>
                <w:rFonts w:ascii="Arial" w:hAnsi="Arial" w:cs="Arial"/>
                <w:sz w:val="26"/>
                <w:szCs w:val="26"/>
              </w:rPr>
            </w:pPr>
            <w:r>
              <w:rPr>
                <w:rFonts w:ascii="Arial" w:hAnsi="Arial" w:cs="Arial"/>
                <w:sz w:val="26"/>
                <w:szCs w:val="26"/>
              </w:rPr>
              <w:t>PAGO</w:t>
            </w:r>
          </w:p>
        </w:tc>
      </w:tr>
      <w:tr w:rsidR="007861DE" w:rsidTr="00E50BB3">
        <w:tc>
          <w:tcPr>
            <w:tcW w:w="2996" w:type="dxa"/>
          </w:tcPr>
          <w:p w:rsidR="007861DE" w:rsidRDefault="007861DE" w:rsidP="00E50BB3">
            <w:pPr>
              <w:ind w:right="777"/>
              <w:jc w:val="both"/>
              <w:rPr>
                <w:rFonts w:ascii="Arial" w:hAnsi="Arial" w:cs="Arial"/>
                <w:sz w:val="26"/>
                <w:szCs w:val="26"/>
              </w:rPr>
            </w:pPr>
            <w:r>
              <w:rPr>
                <w:rFonts w:ascii="Arial" w:hAnsi="Arial" w:cs="Arial"/>
                <w:sz w:val="26"/>
                <w:szCs w:val="26"/>
              </w:rPr>
              <w:t>15 AGOSTO al 31 de diciembre 2013</w:t>
            </w:r>
          </w:p>
        </w:tc>
        <w:tc>
          <w:tcPr>
            <w:tcW w:w="2997" w:type="dxa"/>
          </w:tcPr>
          <w:p w:rsidR="007861DE" w:rsidRDefault="007861DE" w:rsidP="00E50BB3">
            <w:pPr>
              <w:ind w:right="777"/>
              <w:jc w:val="both"/>
              <w:rPr>
                <w:rFonts w:ascii="Arial" w:hAnsi="Arial" w:cs="Arial"/>
                <w:sz w:val="26"/>
                <w:szCs w:val="26"/>
              </w:rPr>
            </w:pPr>
            <w:r>
              <w:rPr>
                <w:rFonts w:ascii="Arial" w:hAnsi="Arial" w:cs="Arial"/>
                <w:sz w:val="26"/>
                <w:szCs w:val="26"/>
              </w:rPr>
              <w:t>138 días</w:t>
            </w:r>
          </w:p>
        </w:tc>
        <w:tc>
          <w:tcPr>
            <w:tcW w:w="2997" w:type="dxa"/>
          </w:tcPr>
          <w:p w:rsidR="007861DE" w:rsidRPr="00050A6E" w:rsidRDefault="007F19E0" w:rsidP="00E50BB3">
            <w:pPr>
              <w:spacing w:line="360" w:lineRule="auto"/>
              <w:ind w:right="778"/>
              <w:jc w:val="both"/>
              <w:rPr>
                <w:rFonts w:ascii="Arial" w:hAnsi="Arial" w:cs="Arial"/>
                <w:b/>
                <w:sz w:val="26"/>
                <w:szCs w:val="26"/>
              </w:rPr>
            </w:pPr>
            <w:r>
              <w:rPr>
                <w:rFonts w:ascii="Arial" w:hAnsi="Arial" w:cs="Arial"/>
                <w:b/>
                <w:sz w:val="26"/>
                <w:szCs w:val="26"/>
              </w:rPr>
              <w:t>**********</w:t>
            </w:r>
          </w:p>
        </w:tc>
      </w:tr>
      <w:tr w:rsidR="007861DE" w:rsidTr="00E50BB3">
        <w:tc>
          <w:tcPr>
            <w:tcW w:w="2996" w:type="dxa"/>
          </w:tcPr>
          <w:p w:rsidR="007861DE" w:rsidRDefault="007861DE" w:rsidP="00E50BB3">
            <w:pPr>
              <w:ind w:right="777"/>
              <w:jc w:val="both"/>
              <w:rPr>
                <w:rFonts w:ascii="Arial" w:hAnsi="Arial" w:cs="Arial"/>
                <w:sz w:val="26"/>
                <w:szCs w:val="26"/>
              </w:rPr>
            </w:pPr>
            <w:r>
              <w:rPr>
                <w:rFonts w:ascii="Arial" w:hAnsi="Arial" w:cs="Arial"/>
                <w:sz w:val="26"/>
                <w:szCs w:val="26"/>
              </w:rPr>
              <w:t>1 enero al 31 de diciembre de 2014</w:t>
            </w:r>
          </w:p>
        </w:tc>
        <w:tc>
          <w:tcPr>
            <w:tcW w:w="2997" w:type="dxa"/>
          </w:tcPr>
          <w:p w:rsidR="007861DE" w:rsidRDefault="007861DE" w:rsidP="00E50BB3">
            <w:pPr>
              <w:ind w:right="777"/>
              <w:jc w:val="both"/>
              <w:rPr>
                <w:rFonts w:ascii="Arial" w:hAnsi="Arial" w:cs="Arial"/>
                <w:sz w:val="26"/>
                <w:szCs w:val="26"/>
              </w:rPr>
            </w:pPr>
            <w:r>
              <w:rPr>
                <w:rFonts w:ascii="Arial" w:hAnsi="Arial" w:cs="Arial"/>
                <w:sz w:val="26"/>
                <w:szCs w:val="26"/>
              </w:rPr>
              <w:t>365 días</w:t>
            </w:r>
          </w:p>
        </w:tc>
        <w:tc>
          <w:tcPr>
            <w:tcW w:w="2997" w:type="dxa"/>
          </w:tcPr>
          <w:p w:rsidR="007861DE" w:rsidRPr="00050A6E" w:rsidRDefault="007F19E0" w:rsidP="00E50BB3">
            <w:pPr>
              <w:spacing w:line="360" w:lineRule="auto"/>
              <w:ind w:right="778"/>
              <w:jc w:val="both"/>
              <w:rPr>
                <w:rFonts w:ascii="Arial" w:hAnsi="Arial" w:cs="Arial"/>
                <w:b/>
                <w:sz w:val="26"/>
                <w:szCs w:val="26"/>
              </w:rPr>
            </w:pPr>
            <w:r>
              <w:rPr>
                <w:rFonts w:ascii="Arial" w:hAnsi="Arial" w:cs="Arial"/>
                <w:b/>
                <w:sz w:val="26"/>
                <w:szCs w:val="26"/>
              </w:rPr>
              <w:t>**********</w:t>
            </w:r>
          </w:p>
        </w:tc>
      </w:tr>
      <w:tr w:rsidR="007861DE" w:rsidTr="00E50BB3">
        <w:tc>
          <w:tcPr>
            <w:tcW w:w="2996" w:type="dxa"/>
          </w:tcPr>
          <w:p w:rsidR="007861DE" w:rsidRDefault="007861DE" w:rsidP="00E50BB3">
            <w:pPr>
              <w:ind w:right="777"/>
              <w:jc w:val="both"/>
              <w:rPr>
                <w:rFonts w:ascii="Arial" w:hAnsi="Arial" w:cs="Arial"/>
                <w:sz w:val="26"/>
                <w:szCs w:val="26"/>
              </w:rPr>
            </w:pPr>
            <w:r>
              <w:rPr>
                <w:rFonts w:ascii="Arial" w:hAnsi="Arial" w:cs="Arial"/>
                <w:sz w:val="26"/>
                <w:szCs w:val="26"/>
              </w:rPr>
              <w:t>1 enero al 31 de diciembre 2015</w:t>
            </w:r>
          </w:p>
        </w:tc>
        <w:tc>
          <w:tcPr>
            <w:tcW w:w="2997" w:type="dxa"/>
          </w:tcPr>
          <w:p w:rsidR="007861DE" w:rsidRDefault="007861DE" w:rsidP="00E50BB3">
            <w:pPr>
              <w:ind w:right="777"/>
              <w:jc w:val="both"/>
              <w:rPr>
                <w:rFonts w:ascii="Arial" w:hAnsi="Arial" w:cs="Arial"/>
                <w:sz w:val="26"/>
                <w:szCs w:val="26"/>
              </w:rPr>
            </w:pPr>
            <w:r>
              <w:rPr>
                <w:rFonts w:ascii="Arial" w:hAnsi="Arial" w:cs="Arial"/>
                <w:sz w:val="26"/>
                <w:szCs w:val="26"/>
              </w:rPr>
              <w:t>365 días</w:t>
            </w:r>
          </w:p>
        </w:tc>
        <w:tc>
          <w:tcPr>
            <w:tcW w:w="2997" w:type="dxa"/>
          </w:tcPr>
          <w:p w:rsidR="007861DE" w:rsidRDefault="007F19E0" w:rsidP="00E50BB3">
            <w:pPr>
              <w:spacing w:line="360" w:lineRule="auto"/>
              <w:ind w:right="778"/>
              <w:jc w:val="both"/>
              <w:rPr>
                <w:rFonts w:ascii="Arial" w:hAnsi="Arial" w:cs="Arial"/>
                <w:sz w:val="26"/>
                <w:szCs w:val="26"/>
              </w:rPr>
            </w:pPr>
            <w:r>
              <w:rPr>
                <w:rFonts w:ascii="Arial" w:hAnsi="Arial" w:cs="Arial"/>
                <w:b/>
                <w:sz w:val="26"/>
                <w:szCs w:val="26"/>
              </w:rPr>
              <w:t>**********</w:t>
            </w:r>
          </w:p>
        </w:tc>
      </w:tr>
      <w:tr w:rsidR="007861DE" w:rsidTr="00E50BB3">
        <w:tc>
          <w:tcPr>
            <w:tcW w:w="2996" w:type="dxa"/>
          </w:tcPr>
          <w:p w:rsidR="007861DE" w:rsidRDefault="007861DE" w:rsidP="00E50BB3">
            <w:pPr>
              <w:ind w:right="777"/>
              <w:jc w:val="both"/>
              <w:rPr>
                <w:rFonts w:ascii="Arial" w:hAnsi="Arial" w:cs="Arial"/>
                <w:sz w:val="26"/>
                <w:szCs w:val="26"/>
              </w:rPr>
            </w:pPr>
            <w:r>
              <w:rPr>
                <w:rFonts w:ascii="Arial" w:hAnsi="Arial" w:cs="Arial"/>
                <w:sz w:val="26"/>
                <w:szCs w:val="26"/>
              </w:rPr>
              <w:t>1 enero al 31 de diciembre de 2016</w:t>
            </w:r>
          </w:p>
        </w:tc>
        <w:tc>
          <w:tcPr>
            <w:tcW w:w="2997" w:type="dxa"/>
          </w:tcPr>
          <w:p w:rsidR="007861DE" w:rsidRDefault="007861DE" w:rsidP="00E50BB3">
            <w:pPr>
              <w:ind w:right="777"/>
              <w:jc w:val="both"/>
              <w:rPr>
                <w:rFonts w:ascii="Arial" w:hAnsi="Arial" w:cs="Arial"/>
                <w:sz w:val="26"/>
                <w:szCs w:val="26"/>
              </w:rPr>
            </w:pPr>
            <w:r>
              <w:rPr>
                <w:rFonts w:ascii="Arial" w:hAnsi="Arial" w:cs="Arial"/>
                <w:sz w:val="26"/>
                <w:szCs w:val="26"/>
              </w:rPr>
              <w:t>366 días</w:t>
            </w:r>
          </w:p>
        </w:tc>
        <w:tc>
          <w:tcPr>
            <w:tcW w:w="2997" w:type="dxa"/>
          </w:tcPr>
          <w:p w:rsidR="007861DE" w:rsidRPr="00050A6E" w:rsidRDefault="007F19E0" w:rsidP="00E50BB3">
            <w:pPr>
              <w:spacing w:line="360" w:lineRule="auto"/>
              <w:ind w:right="778"/>
              <w:jc w:val="both"/>
              <w:rPr>
                <w:rFonts w:ascii="Arial" w:hAnsi="Arial" w:cs="Arial"/>
                <w:b/>
                <w:sz w:val="26"/>
                <w:szCs w:val="26"/>
              </w:rPr>
            </w:pPr>
            <w:r>
              <w:rPr>
                <w:rFonts w:ascii="Arial" w:hAnsi="Arial" w:cs="Arial"/>
                <w:b/>
                <w:sz w:val="26"/>
                <w:szCs w:val="26"/>
              </w:rPr>
              <w:t>**********</w:t>
            </w:r>
          </w:p>
        </w:tc>
      </w:tr>
      <w:tr w:rsidR="007861DE" w:rsidTr="00E50BB3">
        <w:tc>
          <w:tcPr>
            <w:tcW w:w="2996" w:type="dxa"/>
          </w:tcPr>
          <w:p w:rsidR="007861DE" w:rsidRDefault="007861DE" w:rsidP="00E50BB3">
            <w:pPr>
              <w:ind w:right="777"/>
              <w:jc w:val="both"/>
              <w:rPr>
                <w:rFonts w:ascii="Arial" w:hAnsi="Arial" w:cs="Arial"/>
                <w:sz w:val="26"/>
                <w:szCs w:val="26"/>
              </w:rPr>
            </w:pPr>
            <w:r>
              <w:rPr>
                <w:rFonts w:ascii="Arial" w:hAnsi="Arial" w:cs="Arial"/>
                <w:sz w:val="26"/>
                <w:szCs w:val="26"/>
              </w:rPr>
              <w:t>1 enero al 31 diciembre de 2017</w:t>
            </w:r>
          </w:p>
        </w:tc>
        <w:tc>
          <w:tcPr>
            <w:tcW w:w="2997" w:type="dxa"/>
          </w:tcPr>
          <w:p w:rsidR="007861DE" w:rsidRDefault="007861DE" w:rsidP="00E50BB3">
            <w:pPr>
              <w:ind w:right="777"/>
              <w:jc w:val="both"/>
              <w:rPr>
                <w:rFonts w:ascii="Arial" w:hAnsi="Arial" w:cs="Arial"/>
                <w:sz w:val="26"/>
                <w:szCs w:val="26"/>
              </w:rPr>
            </w:pPr>
            <w:r>
              <w:rPr>
                <w:rFonts w:ascii="Arial" w:hAnsi="Arial" w:cs="Arial"/>
                <w:sz w:val="26"/>
                <w:szCs w:val="26"/>
              </w:rPr>
              <w:t>365 días</w:t>
            </w:r>
          </w:p>
        </w:tc>
        <w:tc>
          <w:tcPr>
            <w:tcW w:w="2997" w:type="dxa"/>
          </w:tcPr>
          <w:p w:rsidR="007861DE" w:rsidRDefault="007F19E0" w:rsidP="00E50BB3">
            <w:r>
              <w:rPr>
                <w:rFonts w:ascii="Arial" w:hAnsi="Arial" w:cs="Arial"/>
                <w:b/>
                <w:sz w:val="26"/>
                <w:szCs w:val="26"/>
              </w:rPr>
              <w:t>**********</w:t>
            </w:r>
          </w:p>
        </w:tc>
      </w:tr>
      <w:tr w:rsidR="007861DE" w:rsidTr="00E50BB3">
        <w:tc>
          <w:tcPr>
            <w:tcW w:w="2996" w:type="dxa"/>
          </w:tcPr>
          <w:p w:rsidR="007861DE" w:rsidRDefault="007861DE" w:rsidP="00E50BB3">
            <w:pPr>
              <w:ind w:right="777"/>
              <w:jc w:val="both"/>
              <w:rPr>
                <w:rFonts w:ascii="Arial" w:hAnsi="Arial" w:cs="Arial"/>
                <w:sz w:val="26"/>
                <w:szCs w:val="26"/>
              </w:rPr>
            </w:pPr>
            <w:r>
              <w:rPr>
                <w:rFonts w:ascii="Arial" w:hAnsi="Arial" w:cs="Arial"/>
                <w:sz w:val="26"/>
                <w:szCs w:val="26"/>
              </w:rPr>
              <w:t xml:space="preserve">1 enero al 31 de diciembre de 2018 </w:t>
            </w:r>
          </w:p>
        </w:tc>
        <w:tc>
          <w:tcPr>
            <w:tcW w:w="2997" w:type="dxa"/>
          </w:tcPr>
          <w:p w:rsidR="007861DE" w:rsidRDefault="007861DE" w:rsidP="00E50BB3">
            <w:pPr>
              <w:ind w:right="777"/>
              <w:jc w:val="both"/>
              <w:rPr>
                <w:rFonts w:ascii="Arial" w:hAnsi="Arial" w:cs="Arial"/>
                <w:sz w:val="26"/>
                <w:szCs w:val="26"/>
              </w:rPr>
            </w:pPr>
            <w:r>
              <w:rPr>
                <w:rFonts w:ascii="Arial" w:hAnsi="Arial" w:cs="Arial"/>
                <w:sz w:val="26"/>
                <w:szCs w:val="26"/>
              </w:rPr>
              <w:t>365 días</w:t>
            </w:r>
          </w:p>
        </w:tc>
        <w:tc>
          <w:tcPr>
            <w:tcW w:w="2997" w:type="dxa"/>
          </w:tcPr>
          <w:p w:rsidR="007861DE" w:rsidRDefault="007F19E0" w:rsidP="00E50BB3">
            <w:r>
              <w:rPr>
                <w:rFonts w:ascii="Arial" w:hAnsi="Arial" w:cs="Arial"/>
                <w:b/>
                <w:sz w:val="26"/>
                <w:szCs w:val="26"/>
              </w:rPr>
              <w:t>**********</w:t>
            </w:r>
          </w:p>
        </w:tc>
      </w:tr>
      <w:tr w:rsidR="007861DE" w:rsidTr="00E50BB3">
        <w:tc>
          <w:tcPr>
            <w:tcW w:w="2996" w:type="dxa"/>
          </w:tcPr>
          <w:p w:rsidR="007861DE" w:rsidRDefault="007861DE" w:rsidP="00E50BB3">
            <w:pPr>
              <w:ind w:right="777"/>
              <w:jc w:val="both"/>
              <w:rPr>
                <w:rFonts w:ascii="Arial" w:hAnsi="Arial" w:cs="Arial"/>
                <w:sz w:val="26"/>
                <w:szCs w:val="26"/>
              </w:rPr>
            </w:pPr>
            <w:r>
              <w:rPr>
                <w:rFonts w:ascii="Arial" w:hAnsi="Arial" w:cs="Arial"/>
                <w:sz w:val="26"/>
                <w:szCs w:val="26"/>
              </w:rPr>
              <w:t>1 al 22 de enero de 2019</w:t>
            </w:r>
          </w:p>
        </w:tc>
        <w:tc>
          <w:tcPr>
            <w:tcW w:w="2997" w:type="dxa"/>
          </w:tcPr>
          <w:p w:rsidR="007861DE" w:rsidRDefault="007861DE" w:rsidP="00E50BB3">
            <w:pPr>
              <w:ind w:right="777"/>
              <w:jc w:val="both"/>
              <w:rPr>
                <w:rFonts w:ascii="Arial" w:hAnsi="Arial" w:cs="Arial"/>
                <w:sz w:val="26"/>
                <w:szCs w:val="26"/>
              </w:rPr>
            </w:pPr>
            <w:r>
              <w:rPr>
                <w:rFonts w:ascii="Arial" w:hAnsi="Arial" w:cs="Arial"/>
                <w:sz w:val="26"/>
                <w:szCs w:val="26"/>
              </w:rPr>
              <w:t xml:space="preserve">22 días </w:t>
            </w:r>
          </w:p>
        </w:tc>
        <w:tc>
          <w:tcPr>
            <w:tcW w:w="2997" w:type="dxa"/>
          </w:tcPr>
          <w:p w:rsidR="007861DE" w:rsidRPr="00050A6E" w:rsidRDefault="007F19E0" w:rsidP="00E50BB3">
            <w:pPr>
              <w:spacing w:line="360" w:lineRule="auto"/>
              <w:ind w:right="778"/>
              <w:jc w:val="both"/>
              <w:rPr>
                <w:rFonts w:ascii="Arial" w:hAnsi="Arial" w:cs="Arial"/>
                <w:b/>
                <w:sz w:val="26"/>
                <w:szCs w:val="26"/>
              </w:rPr>
            </w:pPr>
            <w:r>
              <w:rPr>
                <w:rFonts w:ascii="Arial" w:hAnsi="Arial" w:cs="Arial"/>
                <w:b/>
                <w:sz w:val="26"/>
                <w:szCs w:val="26"/>
              </w:rPr>
              <w:t>**********</w:t>
            </w:r>
          </w:p>
        </w:tc>
      </w:tr>
      <w:tr w:rsidR="007861DE" w:rsidTr="00E50BB3">
        <w:tc>
          <w:tcPr>
            <w:tcW w:w="2996" w:type="dxa"/>
          </w:tcPr>
          <w:p w:rsidR="007861DE" w:rsidRDefault="007861DE" w:rsidP="00E50BB3">
            <w:pPr>
              <w:ind w:right="777"/>
              <w:jc w:val="both"/>
              <w:rPr>
                <w:rFonts w:ascii="Arial" w:hAnsi="Arial" w:cs="Arial"/>
                <w:sz w:val="26"/>
                <w:szCs w:val="26"/>
              </w:rPr>
            </w:pPr>
          </w:p>
        </w:tc>
        <w:tc>
          <w:tcPr>
            <w:tcW w:w="2997" w:type="dxa"/>
          </w:tcPr>
          <w:p w:rsidR="007861DE" w:rsidRPr="00733755" w:rsidRDefault="007861DE" w:rsidP="00E50BB3">
            <w:pPr>
              <w:ind w:right="777"/>
              <w:jc w:val="both"/>
              <w:rPr>
                <w:rFonts w:ascii="Arial" w:hAnsi="Arial" w:cs="Arial"/>
                <w:b/>
                <w:sz w:val="26"/>
                <w:szCs w:val="26"/>
              </w:rPr>
            </w:pPr>
            <w:r>
              <w:rPr>
                <w:rFonts w:ascii="Arial" w:hAnsi="Arial" w:cs="Arial"/>
                <w:b/>
                <w:sz w:val="26"/>
                <w:szCs w:val="26"/>
              </w:rPr>
              <w:t>TOTAL</w:t>
            </w:r>
          </w:p>
        </w:tc>
        <w:tc>
          <w:tcPr>
            <w:tcW w:w="2997" w:type="dxa"/>
          </w:tcPr>
          <w:p w:rsidR="007861DE" w:rsidRPr="00733755" w:rsidRDefault="007F19E0" w:rsidP="00E50BB3">
            <w:pPr>
              <w:spacing w:line="360" w:lineRule="auto"/>
              <w:ind w:right="778"/>
              <w:jc w:val="both"/>
              <w:rPr>
                <w:rFonts w:ascii="Arial" w:hAnsi="Arial" w:cs="Arial"/>
                <w:b/>
                <w:sz w:val="26"/>
                <w:szCs w:val="26"/>
              </w:rPr>
            </w:pPr>
            <w:r>
              <w:rPr>
                <w:rFonts w:ascii="Arial" w:hAnsi="Arial" w:cs="Arial"/>
                <w:b/>
                <w:sz w:val="26"/>
                <w:szCs w:val="26"/>
              </w:rPr>
              <w:t>**********</w:t>
            </w:r>
            <w:r w:rsidR="00AD1B24">
              <w:rPr>
                <w:rFonts w:ascii="Arial" w:hAnsi="Arial" w:cs="Arial"/>
                <w:b/>
                <w:sz w:val="26"/>
                <w:szCs w:val="26"/>
              </w:rPr>
              <w:t xml:space="preserve">                                                                            </w:t>
            </w:r>
          </w:p>
        </w:tc>
      </w:tr>
    </w:tbl>
    <w:p w:rsidR="007861DE" w:rsidRPr="002D07C6" w:rsidRDefault="007861DE" w:rsidP="007861DE">
      <w:pPr>
        <w:spacing w:line="360" w:lineRule="auto"/>
        <w:ind w:right="778"/>
        <w:jc w:val="both"/>
        <w:rPr>
          <w:rFonts w:ascii="Arial" w:hAnsi="Arial" w:cs="Arial"/>
          <w:sz w:val="26"/>
          <w:szCs w:val="26"/>
        </w:rPr>
      </w:pPr>
    </w:p>
    <w:p w:rsidR="007861DE" w:rsidRDefault="007861DE" w:rsidP="007861DE">
      <w:pPr>
        <w:spacing w:line="360" w:lineRule="auto"/>
        <w:ind w:right="69" w:firstLine="709"/>
        <w:jc w:val="both"/>
        <w:rPr>
          <w:rFonts w:ascii="Arial" w:hAnsi="Arial" w:cs="Arial"/>
          <w:sz w:val="26"/>
          <w:szCs w:val="26"/>
        </w:rPr>
      </w:pPr>
      <w:r>
        <w:rPr>
          <w:rFonts w:ascii="Arial" w:hAnsi="Arial" w:cs="Arial"/>
          <w:sz w:val="26"/>
          <w:szCs w:val="26"/>
        </w:rPr>
        <w:t>Debiendo actualizarse esta última cantidad hasta el cumplimiento de la sentencia.</w:t>
      </w:r>
    </w:p>
    <w:p w:rsidR="007861DE" w:rsidRPr="00BA1FA3" w:rsidRDefault="007861DE" w:rsidP="007861DE">
      <w:pPr>
        <w:spacing w:line="360" w:lineRule="auto"/>
        <w:ind w:right="69" w:firstLine="709"/>
        <w:jc w:val="both"/>
        <w:rPr>
          <w:rFonts w:ascii="Arial" w:eastAsia="Calibri" w:hAnsi="Arial" w:cs="Arial"/>
          <w:sz w:val="26"/>
          <w:szCs w:val="26"/>
        </w:rPr>
      </w:pPr>
      <w:r>
        <w:rPr>
          <w:rFonts w:ascii="Arial" w:hAnsi="Arial" w:cs="Arial"/>
          <w:sz w:val="26"/>
          <w:szCs w:val="26"/>
        </w:rPr>
        <w:t>En estas consideraciones, se cumple la ejecutoria de amparo y,</w:t>
      </w:r>
      <w:r w:rsidRPr="00BA1FA3">
        <w:rPr>
          <w:rFonts w:ascii="Arial" w:hAnsi="Arial" w:cs="Arial"/>
          <w:sz w:val="26"/>
          <w:szCs w:val="26"/>
        </w:rPr>
        <w:t xml:space="preserve"> </w:t>
      </w:r>
      <w:r w:rsidRPr="00BA1FA3">
        <w:rPr>
          <w:rFonts w:ascii="Arial" w:eastAsia="Calibri" w:hAnsi="Arial" w:cs="Arial"/>
          <w:sz w:val="26"/>
          <w:szCs w:val="26"/>
        </w:rPr>
        <w:t>con fundamento en los artículos 207 y 208 de la Ley de Justicia Administrativa para el Estado,</w:t>
      </w:r>
      <w:r>
        <w:rPr>
          <w:rFonts w:ascii="Arial" w:eastAsia="Calibri" w:hAnsi="Arial" w:cs="Arial"/>
          <w:sz w:val="26"/>
          <w:szCs w:val="26"/>
        </w:rPr>
        <w:t xml:space="preserve"> vigente hasta el veinte de octubre de dos mil diecisiete,</w:t>
      </w:r>
      <w:r w:rsidRPr="00BA1FA3">
        <w:rPr>
          <w:rFonts w:ascii="Arial" w:eastAsia="Calibri" w:hAnsi="Arial" w:cs="Arial"/>
          <w:sz w:val="26"/>
          <w:szCs w:val="26"/>
        </w:rPr>
        <w:t xml:space="preserve"> se:</w:t>
      </w:r>
    </w:p>
    <w:p w:rsidR="007861DE" w:rsidRPr="00E77CA6" w:rsidRDefault="007861DE" w:rsidP="007861DE">
      <w:pPr>
        <w:tabs>
          <w:tab w:val="left" w:pos="1134"/>
          <w:tab w:val="center" w:pos="4500"/>
          <w:tab w:val="left" w:pos="6915"/>
        </w:tabs>
        <w:spacing w:before="240" w:line="360" w:lineRule="auto"/>
        <w:rPr>
          <w:rFonts w:ascii="Arial" w:eastAsia="Calibri" w:hAnsi="Arial" w:cs="Arial"/>
          <w:b/>
          <w:sz w:val="26"/>
          <w:szCs w:val="26"/>
          <w:lang w:val="es-MX"/>
        </w:rPr>
      </w:pPr>
      <w:r>
        <w:rPr>
          <w:rFonts w:ascii="Arial" w:eastAsia="Calibri" w:hAnsi="Arial" w:cs="Arial"/>
          <w:b/>
          <w:sz w:val="26"/>
          <w:szCs w:val="26"/>
          <w:lang w:val="es-MX"/>
        </w:rPr>
        <w:tab/>
      </w:r>
      <w:r>
        <w:rPr>
          <w:rFonts w:ascii="Arial" w:eastAsia="Calibri" w:hAnsi="Arial" w:cs="Arial"/>
          <w:b/>
          <w:sz w:val="26"/>
          <w:szCs w:val="26"/>
          <w:lang w:val="es-MX"/>
        </w:rPr>
        <w:tab/>
      </w:r>
      <w:r w:rsidRPr="00E77CA6">
        <w:rPr>
          <w:rFonts w:ascii="Arial" w:eastAsia="Calibri" w:hAnsi="Arial" w:cs="Arial"/>
          <w:b/>
          <w:sz w:val="26"/>
          <w:szCs w:val="26"/>
          <w:lang w:val="es-MX"/>
        </w:rPr>
        <w:t>R E S U E L V E</w:t>
      </w:r>
      <w:r>
        <w:rPr>
          <w:rFonts w:ascii="Arial" w:eastAsia="Calibri" w:hAnsi="Arial" w:cs="Arial"/>
          <w:b/>
          <w:sz w:val="26"/>
          <w:szCs w:val="26"/>
          <w:lang w:val="es-MX"/>
        </w:rPr>
        <w:tab/>
      </w:r>
    </w:p>
    <w:p w:rsidR="007861DE" w:rsidRDefault="00885A7B" w:rsidP="00885A7B">
      <w:pPr>
        <w:widowControl w:val="0"/>
        <w:tabs>
          <w:tab w:val="left" w:pos="-1985"/>
          <w:tab w:val="left" w:pos="7938"/>
        </w:tabs>
        <w:spacing w:after="0" w:line="360" w:lineRule="auto"/>
        <w:ind w:right="-69"/>
        <w:jc w:val="both"/>
        <w:rPr>
          <w:rFonts w:ascii="Arial" w:eastAsia="Calibri" w:hAnsi="Arial" w:cs="Arial"/>
          <w:b/>
          <w:sz w:val="26"/>
          <w:szCs w:val="26"/>
          <w:lang w:val="es-MX"/>
        </w:rPr>
      </w:pPr>
      <w:r>
        <w:rPr>
          <w:rFonts w:ascii="Arial" w:eastAsia="Times New Roman" w:hAnsi="Arial" w:cs="Arial"/>
          <w:b/>
          <w:sz w:val="26"/>
          <w:szCs w:val="26"/>
          <w:lang w:val="es-MX" w:eastAsia="es-ES"/>
        </w:rPr>
        <w:t xml:space="preserve">           </w:t>
      </w:r>
      <w:r w:rsidR="007861DE" w:rsidRPr="007B4512">
        <w:rPr>
          <w:rFonts w:ascii="Arial" w:eastAsia="Times New Roman" w:hAnsi="Arial" w:cs="Arial"/>
          <w:b/>
          <w:sz w:val="26"/>
          <w:szCs w:val="26"/>
          <w:lang w:val="es-MX" w:eastAsia="es-ES"/>
        </w:rPr>
        <w:t>PRIMERO</w:t>
      </w:r>
      <w:r w:rsidR="007861DE" w:rsidRPr="007B4512">
        <w:rPr>
          <w:rFonts w:ascii="Arial" w:eastAsia="Times New Roman" w:hAnsi="Arial" w:cs="Arial"/>
          <w:sz w:val="26"/>
          <w:szCs w:val="26"/>
          <w:lang w:val="es-MX" w:eastAsia="es-ES"/>
        </w:rPr>
        <w:t xml:space="preserve">. </w:t>
      </w:r>
      <w:r w:rsidR="007861DE" w:rsidRPr="007B4512">
        <w:rPr>
          <w:rFonts w:ascii="Arial" w:eastAsia="Calibri" w:hAnsi="Arial" w:cs="Arial"/>
          <w:sz w:val="26"/>
          <w:szCs w:val="26"/>
          <w:lang w:val="es-MX"/>
        </w:rPr>
        <w:t xml:space="preserve">Se deja insubsistente la resolución de </w:t>
      </w:r>
      <w:r w:rsidR="007861DE">
        <w:rPr>
          <w:rFonts w:ascii="Arial" w:eastAsia="Calibri" w:hAnsi="Arial" w:cs="Arial"/>
          <w:sz w:val="26"/>
          <w:szCs w:val="26"/>
          <w:lang w:val="es-MX"/>
        </w:rPr>
        <w:t>25 veinticinco de enero de 2018 dos mil dieciocho</w:t>
      </w:r>
      <w:r w:rsidR="006434A2">
        <w:rPr>
          <w:rFonts w:ascii="Arial" w:eastAsia="Calibri" w:hAnsi="Arial" w:cs="Arial"/>
          <w:sz w:val="26"/>
          <w:szCs w:val="26"/>
          <w:lang w:val="es-MX"/>
        </w:rPr>
        <w:t xml:space="preserve">, </w:t>
      </w:r>
      <w:r w:rsidR="007861DE" w:rsidRPr="007B4512">
        <w:rPr>
          <w:rFonts w:ascii="Arial" w:eastAsia="Calibri" w:hAnsi="Arial" w:cs="Arial"/>
          <w:sz w:val="26"/>
          <w:szCs w:val="26"/>
          <w:lang w:val="es-MX"/>
        </w:rPr>
        <w:t xml:space="preserve">dictada por esta Sala Superior, en los términos precisados en el considerando </w:t>
      </w:r>
      <w:r w:rsidR="00CF727C">
        <w:rPr>
          <w:rFonts w:ascii="Arial" w:eastAsia="Calibri" w:hAnsi="Arial" w:cs="Arial"/>
          <w:sz w:val="26"/>
          <w:szCs w:val="26"/>
          <w:lang w:val="es-MX"/>
        </w:rPr>
        <w:t>primero</w:t>
      </w:r>
      <w:r w:rsidR="007861DE" w:rsidRPr="007B4512">
        <w:rPr>
          <w:rFonts w:ascii="Arial" w:eastAsia="Calibri" w:hAnsi="Arial" w:cs="Arial"/>
          <w:sz w:val="26"/>
          <w:szCs w:val="26"/>
          <w:lang w:val="es-MX"/>
        </w:rPr>
        <w:t xml:space="preserve">. </w:t>
      </w:r>
    </w:p>
    <w:p w:rsidR="007861DE" w:rsidRPr="007B4512" w:rsidRDefault="007861DE" w:rsidP="007861DE">
      <w:pPr>
        <w:widowControl w:val="0"/>
        <w:tabs>
          <w:tab w:val="left" w:pos="-1985"/>
          <w:tab w:val="left" w:pos="7938"/>
        </w:tabs>
        <w:spacing w:after="0" w:line="360" w:lineRule="auto"/>
        <w:ind w:right="-69" w:firstLine="1134"/>
        <w:jc w:val="both"/>
        <w:rPr>
          <w:rFonts w:ascii="Arial" w:eastAsia="Calibri" w:hAnsi="Arial" w:cs="Arial"/>
          <w:sz w:val="26"/>
          <w:szCs w:val="26"/>
          <w:lang w:val="es-MX"/>
        </w:rPr>
      </w:pPr>
    </w:p>
    <w:p w:rsidR="00885A7B" w:rsidRDefault="006434A2" w:rsidP="00885A7B">
      <w:pPr>
        <w:widowControl w:val="0"/>
        <w:tabs>
          <w:tab w:val="left" w:pos="-1985"/>
          <w:tab w:val="left" w:pos="7938"/>
        </w:tabs>
        <w:spacing w:after="0" w:line="360" w:lineRule="auto"/>
        <w:ind w:right="-69"/>
        <w:jc w:val="both"/>
        <w:rPr>
          <w:rFonts w:ascii="Arial" w:eastAsia="Times New Roman" w:hAnsi="Arial" w:cs="Arial"/>
          <w:sz w:val="26"/>
          <w:szCs w:val="26"/>
          <w:lang w:val="es-MX" w:eastAsia="es-ES"/>
        </w:rPr>
      </w:pPr>
      <w:r>
        <w:rPr>
          <w:rFonts w:ascii="Arial" w:eastAsia="Calibri" w:hAnsi="Arial" w:cs="Arial"/>
          <w:b/>
          <w:sz w:val="26"/>
          <w:szCs w:val="26"/>
          <w:lang w:val="es-MX"/>
        </w:rPr>
        <w:t xml:space="preserve">             </w:t>
      </w:r>
      <w:r w:rsidR="007861DE" w:rsidRPr="007B4512">
        <w:rPr>
          <w:rFonts w:ascii="Arial" w:eastAsia="Calibri" w:hAnsi="Arial" w:cs="Arial"/>
          <w:b/>
          <w:sz w:val="26"/>
          <w:szCs w:val="26"/>
          <w:lang w:val="es-MX"/>
        </w:rPr>
        <w:t xml:space="preserve">SEGUNDO. </w:t>
      </w:r>
      <w:r w:rsidR="007861DE">
        <w:rPr>
          <w:rFonts w:ascii="Arial" w:eastAsia="Calibri" w:hAnsi="Arial" w:cs="Arial"/>
          <w:sz w:val="26"/>
          <w:szCs w:val="26"/>
          <w:lang w:val="es-MX"/>
        </w:rPr>
        <w:t xml:space="preserve">Se </w:t>
      </w:r>
      <w:r w:rsidR="007861DE">
        <w:rPr>
          <w:rFonts w:ascii="Arial" w:eastAsia="Calibri" w:hAnsi="Arial" w:cs="Arial"/>
          <w:b/>
          <w:sz w:val="26"/>
          <w:szCs w:val="26"/>
          <w:lang w:val="es-MX"/>
        </w:rPr>
        <w:t xml:space="preserve">REVOCA </w:t>
      </w:r>
      <w:r w:rsidR="007861DE">
        <w:rPr>
          <w:rFonts w:ascii="Arial" w:eastAsia="Calibri" w:hAnsi="Arial" w:cs="Arial"/>
          <w:sz w:val="26"/>
          <w:szCs w:val="26"/>
          <w:lang w:val="es-MX"/>
        </w:rPr>
        <w:t>la resolución de sobreseimiento de 23 veintitrés de marzo de 2017 dos mil diecisiete,</w:t>
      </w:r>
      <w:r w:rsidR="007861DE" w:rsidRPr="007B4512">
        <w:rPr>
          <w:rFonts w:ascii="Arial" w:eastAsia="Times New Roman" w:hAnsi="Arial" w:cs="Arial"/>
          <w:sz w:val="26"/>
          <w:szCs w:val="26"/>
          <w:lang w:val="es-MX" w:eastAsia="es-ES"/>
        </w:rPr>
        <w:t xml:space="preserve"> como quedó precisado en el considerando que antecede. </w:t>
      </w:r>
    </w:p>
    <w:p w:rsidR="00885A7B" w:rsidRDefault="00885A7B" w:rsidP="007861DE">
      <w:pPr>
        <w:widowControl w:val="0"/>
        <w:tabs>
          <w:tab w:val="left" w:pos="-1985"/>
          <w:tab w:val="left" w:pos="7938"/>
        </w:tabs>
        <w:spacing w:after="0" w:line="360" w:lineRule="auto"/>
        <w:ind w:right="-69" w:firstLine="1134"/>
        <w:jc w:val="both"/>
        <w:rPr>
          <w:rFonts w:ascii="Arial" w:eastAsia="Times New Roman" w:hAnsi="Arial" w:cs="Arial"/>
          <w:sz w:val="26"/>
          <w:szCs w:val="26"/>
          <w:lang w:val="es-MX" w:eastAsia="es-ES"/>
        </w:rPr>
      </w:pPr>
    </w:p>
    <w:p w:rsidR="00885A7B" w:rsidRDefault="006434A2" w:rsidP="006434A2">
      <w:pPr>
        <w:widowControl w:val="0"/>
        <w:tabs>
          <w:tab w:val="left" w:pos="-1985"/>
          <w:tab w:val="left" w:pos="7938"/>
        </w:tabs>
        <w:spacing w:after="0" w:line="360" w:lineRule="auto"/>
        <w:ind w:right="-69"/>
        <w:jc w:val="both"/>
        <w:rPr>
          <w:rFonts w:ascii="Arial" w:eastAsia="Calibri" w:hAnsi="Arial" w:cs="Arial"/>
          <w:sz w:val="26"/>
          <w:szCs w:val="26"/>
          <w:lang w:val="es-MX"/>
        </w:rPr>
      </w:pPr>
      <w:r>
        <w:rPr>
          <w:rFonts w:ascii="Arial" w:eastAsia="Times New Roman" w:hAnsi="Arial" w:cs="Arial"/>
          <w:b/>
          <w:sz w:val="26"/>
          <w:szCs w:val="26"/>
          <w:lang w:val="es-MX" w:eastAsia="es-ES"/>
        </w:rPr>
        <w:t xml:space="preserve">            </w:t>
      </w:r>
      <w:r w:rsidR="007861DE">
        <w:rPr>
          <w:rFonts w:ascii="Arial" w:eastAsia="Times New Roman" w:hAnsi="Arial" w:cs="Arial"/>
          <w:b/>
          <w:sz w:val="26"/>
          <w:szCs w:val="26"/>
          <w:lang w:val="es-MX" w:eastAsia="es-ES"/>
        </w:rPr>
        <w:t xml:space="preserve">TERCERO.- </w:t>
      </w:r>
      <w:r w:rsidR="007861DE" w:rsidRPr="007B4512">
        <w:rPr>
          <w:rFonts w:ascii="Arial" w:eastAsia="Calibri" w:hAnsi="Arial" w:cs="Arial"/>
          <w:sz w:val="26"/>
          <w:szCs w:val="26"/>
          <w:lang w:val="es-MX"/>
        </w:rPr>
        <w:t xml:space="preserve">Remítase copia certificada de la presente resolución al </w:t>
      </w:r>
      <w:r w:rsidR="007861DE">
        <w:rPr>
          <w:rFonts w:ascii="Arial" w:eastAsia="Calibri" w:hAnsi="Arial" w:cs="Arial"/>
          <w:sz w:val="26"/>
          <w:szCs w:val="26"/>
          <w:lang w:val="es-MX"/>
        </w:rPr>
        <w:t>Tribunal Colegiado en Materias Civil y Administrativa del Décimo Tercer Circuito con residencia en el Estado de Oaxaca.</w:t>
      </w:r>
      <w:r w:rsidR="00885A7B">
        <w:rPr>
          <w:rFonts w:ascii="Arial" w:eastAsia="Calibri" w:hAnsi="Arial" w:cs="Arial"/>
          <w:sz w:val="26"/>
          <w:szCs w:val="26"/>
          <w:lang w:val="es-MX"/>
        </w:rPr>
        <w:t xml:space="preserve"> </w:t>
      </w:r>
    </w:p>
    <w:p w:rsidR="007861DE" w:rsidRPr="007B4512" w:rsidRDefault="00885A7B" w:rsidP="007861DE">
      <w:pPr>
        <w:spacing w:line="360" w:lineRule="auto"/>
        <w:ind w:right="-72" w:firstLine="708"/>
        <w:jc w:val="both"/>
        <w:rPr>
          <w:rFonts w:ascii="Arial" w:eastAsia="Calibri" w:hAnsi="Arial" w:cs="Arial"/>
          <w:sz w:val="26"/>
          <w:szCs w:val="26"/>
          <w:lang w:val="es-MX"/>
        </w:rPr>
      </w:pPr>
      <w:r>
        <w:rPr>
          <w:rFonts w:ascii="Arial" w:eastAsia="Calibri" w:hAnsi="Arial" w:cs="Arial"/>
          <w:b/>
          <w:sz w:val="26"/>
          <w:szCs w:val="26"/>
          <w:lang w:val="es-MX"/>
        </w:rPr>
        <w:t xml:space="preserve">        </w:t>
      </w:r>
      <w:r w:rsidR="007861DE">
        <w:rPr>
          <w:rFonts w:ascii="Arial" w:eastAsia="Calibri" w:hAnsi="Arial" w:cs="Arial"/>
          <w:b/>
          <w:sz w:val="26"/>
          <w:szCs w:val="26"/>
          <w:lang w:val="es-MX"/>
        </w:rPr>
        <w:t>CUARTO</w:t>
      </w:r>
      <w:r w:rsidR="007861DE" w:rsidRPr="007B4512">
        <w:rPr>
          <w:rFonts w:ascii="Arial" w:eastAsia="Calibri" w:hAnsi="Arial" w:cs="Arial"/>
          <w:b/>
          <w:sz w:val="26"/>
          <w:szCs w:val="26"/>
          <w:lang w:val="es-MX"/>
        </w:rPr>
        <w:t>.</w:t>
      </w:r>
      <w:r>
        <w:rPr>
          <w:rFonts w:ascii="Arial" w:eastAsia="Calibri" w:hAnsi="Arial" w:cs="Arial"/>
          <w:sz w:val="26"/>
          <w:szCs w:val="26"/>
          <w:lang w:val="es-MX"/>
        </w:rPr>
        <w:t xml:space="preserve"> </w:t>
      </w:r>
      <w:r w:rsidR="007861DE" w:rsidRPr="007B4512">
        <w:rPr>
          <w:rFonts w:ascii="Arial" w:eastAsia="Calibri" w:hAnsi="Arial" w:cs="Arial"/>
          <w:b/>
          <w:sz w:val="26"/>
          <w:szCs w:val="26"/>
        </w:rPr>
        <w:t>NOTIFÍQUESE Y CÚMPLASE,</w:t>
      </w:r>
      <w:r w:rsidR="007861DE" w:rsidRPr="007B4512">
        <w:rPr>
          <w:rFonts w:ascii="Arial" w:eastAsia="Calibri" w:hAnsi="Arial" w:cs="Arial"/>
          <w:sz w:val="26"/>
          <w:szCs w:val="26"/>
        </w:rPr>
        <w:t xml:space="preserve"> vuelvan las constancias remitidas a la </w:t>
      </w:r>
      <w:r w:rsidR="007861DE">
        <w:rPr>
          <w:rFonts w:ascii="Arial" w:eastAsia="Calibri" w:hAnsi="Arial" w:cs="Arial"/>
          <w:sz w:val="26"/>
          <w:szCs w:val="26"/>
        </w:rPr>
        <w:t xml:space="preserve">Sexta </w:t>
      </w:r>
      <w:r w:rsidR="007861DE" w:rsidRPr="007B4512">
        <w:rPr>
          <w:rFonts w:ascii="Arial" w:eastAsia="Calibri" w:hAnsi="Arial" w:cs="Arial"/>
          <w:sz w:val="26"/>
          <w:szCs w:val="26"/>
        </w:rPr>
        <w:t>Sala Unitaria de Primera Instancia de este Tribunal</w:t>
      </w:r>
      <w:r w:rsidR="007861DE">
        <w:rPr>
          <w:rFonts w:ascii="Arial" w:eastAsia="Calibri" w:hAnsi="Arial" w:cs="Arial"/>
          <w:sz w:val="26"/>
          <w:szCs w:val="26"/>
        </w:rPr>
        <w:t xml:space="preserve"> </w:t>
      </w:r>
      <w:r w:rsidR="007861DE" w:rsidRPr="007B4512">
        <w:rPr>
          <w:rFonts w:ascii="Arial" w:eastAsia="Calibri" w:hAnsi="Arial" w:cs="Arial"/>
          <w:sz w:val="26"/>
          <w:szCs w:val="26"/>
        </w:rPr>
        <w:t>y en su oportunidad archívese el cuaderno de revisión como concluido</w:t>
      </w:r>
      <w:r>
        <w:rPr>
          <w:rFonts w:ascii="Arial" w:eastAsia="Calibri" w:hAnsi="Arial" w:cs="Arial"/>
          <w:sz w:val="26"/>
          <w:szCs w:val="26"/>
        </w:rPr>
        <w:t>.</w:t>
      </w:r>
    </w:p>
    <w:p w:rsidR="00E154BD" w:rsidRDefault="00E154BD" w:rsidP="00E154BD">
      <w:pPr>
        <w:pStyle w:val="Sinespaciado"/>
        <w:spacing w:line="360" w:lineRule="auto"/>
        <w:ind w:firstLine="708"/>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w:t>
      </w:r>
    </w:p>
    <w:p w:rsidR="00E154BD" w:rsidRDefault="00E154BD" w:rsidP="00E154BD">
      <w:pPr>
        <w:pStyle w:val="Sinespaciado"/>
        <w:spacing w:before="240" w:line="360" w:lineRule="auto"/>
        <w:ind w:firstLine="709"/>
        <w:jc w:val="both"/>
        <w:rPr>
          <w:rFonts w:ascii="Arial" w:hAnsi="Arial" w:cs="Arial"/>
          <w:sz w:val="26"/>
          <w:szCs w:val="26"/>
        </w:rPr>
      </w:pPr>
    </w:p>
    <w:p w:rsidR="006434A2" w:rsidRDefault="006434A2" w:rsidP="00E154BD">
      <w:pPr>
        <w:pStyle w:val="Sinespaciado"/>
        <w:spacing w:before="240" w:line="360" w:lineRule="auto"/>
        <w:ind w:firstLine="709"/>
        <w:jc w:val="both"/>
        <w:rPr>
          <w:rFonts w:ascii="Arial" w:hAnsi="Arial" w:cs="Arial"/>
          <w:sz w:val="26"/>
          <w:szCs w:val="26"/>
        </w:rPr>
      </w:pPr>
    </w:p>
    <w:p w:rsidR="006434A2" w:rsidRDefault="006434A2" w:rsidP="00E154BD">
      <w:pPr>
        <w:pStyle w:val="Sinespaciado"/>
        <w:spacing w:before="240" w:line="360" w:lineRule="auto"/>
        <w:ind w:firstLine="709"/>
        <w:jc w:val="both"/>
        <w:rPr>
          <w:rFonts w:ascii="Arial" w:hAnsi="Arial" w:cs="Arial"/>
          <w:sz w:val="26"/>
          <w:szCs w:val="26"/>
        </w:rPr>
      </w:pPr>
    </w:p>
    <w:p w:rsidR="00E154BD" w:rsidRPr="004F15FD" w:rsidRDefault="00E154BD" w:rsidP="006434A2">
      <w:pPr>
        <w:pStyle w:val="Sinespaciado"/>
        <w:spacing w:before="240" w:line="360" w:lineRule="auto"/>
        <w:jc w:val="both"/>
        <w:rPr>
          <w:rFonts w:ascii="Arial" w:hAnsi="Arial" w:cs="Arial"/>
          <w:sz w:val="26"/>
          <w:szCs w:val="26"/>
        </w:rPr>
      </w:pPr>
    </w:p>
    <w:p w:rsidR="00E154BD" w:rsidRDefault="00E154BD" w:rsidP="00E154BD">
      <w:pPr>
        <w:spacing w:after="0"/>
        <w:jc w:val="center"/>
        <w:rPr>
          <w:rFonts w:ascii="Arial" w:eastAsia="Calibri" w:hAnsi="Arial" w:cs="Arial"/>
          <w:sz w:val="26"/>
          <w:szCs w:val="26"/>
        </w:rPr>
      </w:pPr>
      <w:r>
        <w:rPr>
          <w:rFonts w:ascii="Arial" w:eastAsia="Calibri" w:hAnsi="Arial" w:cs="Arial"/>
          <w:sz w:val="26"/>
          <w:szCs w:val="26"/>
        </w:rPr>
        <w:t xml:space="preserve">MAGISTRADO ADRIAN QUIROGA AVENDAÑO </w:t>
      </w:r>
    </w:p>
    <w:p w:rsidR="00E154BD" w:rsidRDefault="00E154BD" w:rsidP="00E154BD">
      <w:pPr>
        <w:spacing w:after="0"/>
        <w:jc w:val="center"/>
        <w:rPr>
          <w:rFonts w:ascii="Arial" w:eastAsia="Calibri" w:hAnsi="Arial" w:cs="Arial"/>
          <w:sz w:val="26"/>
          <w:szCs w:val="26"/>
        </w:rPr>
      </w:pPr>
      <w:r>
        <w:rPr>
          <w:rFonts w:ascii="Arial" w:eastAsia="Calibri" w:hAnsi="Arial" w:cs="Arial"/>
          <w:sz w:val="26"/>
          <w:szCs w:val="26"/>
        </w:rPr>
        <w:t>PRESIDENTE</w:t>
      </w:r>
    </w:p>
    <w:p w:rsidR="00E154BD" w:rsidRDefault="00E154BD" w:rsidP="00E154BD">
      <w:pPr>
        <w:spacing w:line="360" w:lineRule="auto"/>
        <w:rPr>
          <w:rFonts w:ascii="Arial" w:eastAsia="Calibri" w:hAnsi="Arial" w:cs="Arial"/>
          <w:b/>
          <w:sz w:val="26"/>
          <w:szCs w:val="26"/>
        </w:rPr>
      </w:pPr>
    </w:p>
    <w:p w:rsidR="00E154BD" w:rsidRDefault="00E154BD" w:rsidP="00E154BD">
      <w:pPr>
        <w:spacing w:line="360" w:lineRule="auto"/>
        <w:rPr>
          <w:rFonts w:ascii="Arial" w:eastAsia="Calibri" w:hAnsi="Arial" w:cs="Arial"/>
          <w:b/>
          <w:sz w:val="26"/>
          <w:szCs w:val="26"/>
        </w:rPr>
      </w:pPr>
    </w:p>
    <w:p w:rsidR="006434A2" w:rsidRDefault="006434A2" w:rsidP="00E154BD">
      <w:pPr>
        <w:spacing w:line="360" w:lineRule="auto"/>
        <w:rPr>
          <w:rFonts w:ascii="Arial" w:eastAsia="Calibri" w:hAnsi="Arial" w:cs="Arial"/>
          <w:b/>
          <w:sz w:val="26"/>
          <w:szCs w:val="26"/>
        </w:rPr>
      </w:pPr>
    </w:p>
    <w:p w:rsidR="006434A2" w:rsidRPr="00BA6343" w:rsidRDefault="006434A2" w:rsidP="00E154BD">
      <w:pPr>
        <w:spacing w:line="360" w:lineRule="auto"/>
        <w:rPr>
          <w:rFonts w:ascii="Arial" w:eastAsia="Calibri" w:hAnsi="Arial" w:cs="Arial"/>
          <w:b/>
          <w:sz w:val="26"/>
          <w:szCs w:val="26"/>
        </w:rPr>
      </w:pPr>
    </w:p>
    <w:p w:rsidR="00E154BD" w:rsidRPr="001478B9" w:rsidRDefault="00E154BD" w:rsidP="00E154BD">
      <w:pPr>
        <w:spacing w:line="360" w:lineRule="auto"/>
        <w:jc w:val="center"/>
        <w:rPr>
          <w:rFonts w:ascii="Arial" w:eastAsia="Calibri" w:hAnsi="Arial" w:cs="Arial"/>
          <w:sz w:val="26"/>
          <w:szCs w:val="26"/>
        </w:rPr>
      </w:pPr>
      <w:r w:rsidRPr="00BA6343">
        <w:rPr>
          <w:rFonts w:ascii="Arial" w:eastAsia="Calibri" w:hAnsi="Arial" w:cs="Arial"/>
          <w:sz w:val="26"/>
          <w:szCs w:val="26"/>
        </w:rPr>
        <w:t>MAGISTRADO HUGO VILLEGAS AQUINO.</w:t>
      </w:r>
    </w:p>
    <w:p w:rsidR="00E154BD" w:rsidRDefault="00E154BD" w:rsidP="00E154BD">
      <w:pPr>
        <w:spacing w:line="360" w:lineRule="auto"/>
        <w:jc w:val="center"/>
        <w:rPr>
          <w:rFonts w:ascii="Arial" w:eastAsia="Calibri" w:hAnsi="Arial" w:cs="Arial"/>
          <w:b/>
          <w:sz w:val="14"/>
          <w:szCs w:val="26"/>
        </w:rPr>
      </w:pPr>
    </w:p>
    <w:p w:rsidR="00E154BD" w:rsidRDefault="00E154BD" w:rsidP="006434A2">
      <w:pPr>
        <w:spacing w:line="360" w:lineRule="auto"/>
        <w:rPr>
          <w:rFonts w:ascii="Arial" w:eastAsia="Calibri" w:hAnsi="Arial" w:cs="Arial"/>
          <w:sz w:val="26"/>
          <w:szCs w:val="26"/>
        </w:rPr>
      </w:pPr>
    </w:p>
    <w:p w:rsidR="006434A2" w:rsidRDefault="006434A2" w:rsidP="006434A2">
      <w:pPr>
        <w:spacing w:line="360" w:lineRule="auto"/>
        <w:rPr>
          <w:rFonts w:ascii="Arial" w:eastAsia="Calibri" w:hAnsi="Arial" w:cs="Arial"/>
          <w:sz w:val="26"/>
          <w:szCs w:val="26"/>
        </w:rPr>
      </w:pPr>
    </w:p>
    <w:p w:rsidR="006434A2" w:rsidRPr="00BA6343" w:rsidRDefault="006434A2" w:rsidP="006434A2">
      <w:pPr>
        <w:spacing w:line="360" w:lineRule="auto"/>
        <w:rPr>
          <w:rFonts w:ascii="Arial" w:eastAsia="Calibri" w:hAnsi="Arial" w:cs="Arial"/>
          <w:sz w:val="26"/>
          <w:szCs w:val="26"/>
        </w:rPr>
      </w:pPr>
    </w:p>
    <w:p w:rsidR="00E154BD" w:rsidRDefault="00E154BD" w:rsidP="00E154BD">
      <w:pPr>
        <w:spacing w:line="360" w:lineRule="auto"/>
        <w:jc w:val="center"/>
        <w:rPr>
          <w:rFonts w:ascii="Arial" w:eastAsia="Calibri" w:hAnsi="Arial" w:cs="Arial"/>
          <w:sz w:val="26"/>
          <w:szCs w:val="26"/>
        </w:rPr>
      </w:pPr>
      <w:r w:rsidRPr="00BA6343">
        <w:rPr>
          <w:rFonts w:ascii="Arial" w:eastAsia="Calibri" w:hAnsi="Arial" w:cs="Arial"/>
          <w:sz w:val="26"/>
          <w:szCs w:val="26"/>
        </w:rPr>
        <w:t>MAGISTRADO ENRIQUE PACHECO MARTÍNEZ.</w:t>
      </w:r>
    </w:p>
    <w:p w:rsidR="00E154BD" w:rsidRDefault="00E154BD" w:rsidP="006434A2">
      <w:pPr>
        <w:spacing w:line="360" w:lineRule="auto"/>
        <w:rPr>
          <w:rFonts w:ascii="Arial" w:eastAsia="Calibri" w:hAnsi="Arial" w:cs="Arial"/>
          <w:sz w:val="26"/>
          <w:szCs w:val="26"/>
        </w:rPr>
      </w:pPr>
    </w:p>
    <w:p w:rsidR="006434A2" w:rsidRDefault="006434A2" w:rsidP="006434A2">
      <w:pPr>
        <w:spacing w:line="360" w:lineRule="auto"/>
        <w:rPr>
          <w:rFonts w:ascii="Arial" w:eastAsia="Calibri" w:hAnsi="Arial" w:cs="Arial"/>
          <w:sz w:val="26"/>
          <w:szCs w:val="26"/>
        </w:rPr>
      </w:pPr>
    </w:p>
    <w:p w:rsidR="006434A2" w:rsidRDefault="006434A2" w:rsidP="006434A2">
      <w:pPr>
        <w:spacing w:line="360" w:lineRule="auto"/>
        <w:rPr>
          <w:rFonts w:ascii="Arial" w:eastAsia="Calibri" w:hAnsi="Arial" w:cs="Arial"/>
          <w:sz w:val="26"/>
          <w:szCs w:val="26"/>
        </w:rPr>
      </w:pPr>
    </w:p>
    <w:p w:rsidR="00E154BD" w:rsidRDefault="00E154BD" w:rsidP="006434A2">
      <w:pPr>
        <w:rPr>
          <w:rFonts w:ascii="Arial" w:eastAsia="Calibri" w:hAnsi="Arial" w:cs="Arial"/>
          <w:sz w:val="26"/>
          <w:szCs w:val="26"/>
        </w:rPr>
      </w:pPr>
    </w:p>
    <w:p w:rsidR="00E154BD" w:rsidRDefault="00E154BD" w:rsidP="00E154BD">
      <w:pPr>
        <w:jc w:val="center"/>
        <w:rPr>
          <w:rFonts w:ascii="Arial" w:eastAsia="Calibri" w:hAnsi="Arial" w:cs="Arial"/>
          <w:sz w:val="26"/>
          <w:szCs w:val="26"/>
        </w:rPr>
      </w:pPr>
      <w:r>
        <w:rPr>
          <w:rFonts w:ascii="Arial" w:eastAsia="Calibri" w:hAnsi="Arial" w:cs="Arial"/>
          <w:sz w:val="26"/>
          <w:szCs w:val="26"/>
        </w:rPr>
        <w:t>MAGISTRADA MARIA ELENA VILLA DE JARQUIN</w:t>
      </w:r>
    </w:p>
    <w:p w:rsidR="006434A2" w:rsidRDefault="006434A2" w:rsidP="006434A2">
      <w:pPr>
        <w:jc w:val="center"/>
        <w:rPr>
          <w:rFonts w:ascii="Arial" w:eastAsia="Calibri" w:hAnsi="Arial" w:cs="Arial"/>
          <w:b/>
          <w:sz w:val="14"/>
          <w:szCs w:val="26"/>
        </w:rPr>
      </w:pPr>
    </w:p>
    <w:p w:rsidR="006434A2" w:rsidRPr="0046277E" w:rsidRDefault="006434A2" w:rsidP="006434A2">
      <w:pPr>
        <w:jc w:val="center"/>
        <w:rPr>
          <w:rFonts w:ascii="Arial" w:eastAsia="Calibri" w:hAnsi="Arial" w:cs="Arial"/>
          <w:b/>
          <w:sz w:val="14"/>
          <w:szCs w:val="26"/>
        </w:rPr>
      </w:pPr>
      <w:r w:rsidRPr="0046277E">
        <w:rPr>
          <w:rFonts w:ascii="Arial" w:eastAsia="Calibri" w:hAnsi="Arial" w:cs="Arial"/>
          <w:b/>
          <w:sz w:val="14"/>
          <w:szCs w:val="26"/>
        </w:rPr>
        <w:t>LAS PRESENTES FIRMAS CORRES</w:t>
      </w:r>
      <w:r>
        <w:rPr>
          <w:rFonts w:ascii="Arial" w:eastAsia="Calibri" w:hAnsi="Arial" w:cs="Arial"/>
          <w:b/>
          <w:sz w:val="14"/>
          <w:szCs w:val="26"/>
        </w:rPr>
        <w:t>PONDEN AL RECURSO DE REVISIÓN 512/2017</w:t>
      </w:r>
    </w:p>
    <w:p w:rsidR="00E154BD" w:rsidRDefault="00E154BD" w:rsidP="00E154BD">
      <w:pPr>
        <w:jc w:val="center"/>
        <w:rPr>
          <w:rFonts w:ascii="Arial" w:eastAsia="Calibri" w:hAnsi="Arial" w:cs="Arial"/>
          <w:sz w:val="26"/>
          <w:szCs w:val="26"/>
        </w:rPr>
      </w:pPr>
    </w:p>
    <w:p w:rsidR="006434A2" w:rsidRDefault="006434A2" w:rsidP="006434A2">
      <w:pPr>
        <w:rPr>
          <w:rFonts w:ascii="Arial" w:eastAsia="Calibri" w:hAnsi="Arial" w:cs="Arial"/>
          <w:sz w:val="26"/>
          <w:szCs w:val="26"/>
        </w:rPr>
      </w:pPr>
    </w:p>
    <w:p w:rsidR="006434A2" w:rsidRDefault="006434A2" w:rsidP="006434A2">
      <w:pPr>
        <w:rPr>
          <w:rFonts w:ascii="Arial" w:eastAsia="Calibri" w:hAnsi="Arial" w:cs="Arial"/>
          <w:sz w:val="26"/>
          <w:szCs w:val="26"/>
        </w:rPr>
      </w:pPr>
    </w:p>
    <w:p w:rsidR="006434A2" w:rsidRDefault="006434A2" w:rsidP="006434A2">
      <w:pPr>
        <w:rPr>
          <w:rFonts w:ascii="Arial" w:eastAsia="Calibri" w:hAnsi="Arial" w:cs="Arial"/>
          <w:sz w:val="26"/>
          <w:szCs w:val="26"/>
        </w:rPr>
      </w:pPr>
    </w:p>
    <w:p w:rsidR="00E154BD" w:rsidRDefault="00E154BD" w:rsidP="00E154BD">
      <w:pPr>
        <w:jc w:val="center"/>
        <w:rPr>
          <w:rFonts w:ascii="Arial" w:eastAsia="Calibri" w:hAnsi="Arial" w:cs="Arial"/>
          <w:sz w:val="26"/>
          <w:szCs w:val="26"/>
        </w:rPr>
      </w:pPr>
    </w:p>
    <w:p w:rsidR="00E154BD" w:rsidRDefault="00E154BD" w:rsidP="006434A2">
      <w:pPr>
        <w:jc w:val="center"/>
        <w:rPr>
          <w:rFonts w:ascii="Arial" w:eastAsia="Calibri" w:hAnsi="Arial" w:cs="Arial"/>
          <w:sz w:val="26"/>
          <w:szCs w:val="26"/>
        </w:rPr>
      </w:pPr>
      <w:r>
        <w:rPr>
          <w:rFonts w:ascii="Arial" w:eastAsia="Calibri" w:hAnsi="Arial" w:cs="Arial"/>
          <w:sz w:val="26"/>
          <w:szCs w:val="26"/>
        </w:rPr>
        <w:t>MAGISTRADO MANUEL VELASCO ALCANTARA</w:t>
      </w:r>
    </w:p>
    <w:p w:rsidR="00E154BD" w:rsidRDefault="00E154BD" w:rsidP="00E154BD">
      <w:pPr>
        <w:jc w:val="center"/>
        <w:rPr>
          <w:rFonts w:ascii="Arial" w:eastAsia="Calibri" w:hAnsi="Arial" w:cs="Arial"/>
          <w:sz w:val="26"/>
          <w:szCs w:val="26"/>
        </w:rPr>
      </w:pPr>
    </w:p>
    <w:p w:rsidR="006434A2" w:rsidRDefault="006434A2" w:rsidP="00E154BD">
      <w:pPr>
        <w:jc w:val="center"/>
        <w:rPr>
          <w:rFonts w:ascii="Arial" w:eastAsia="Calibri" w:hAnsi="Arial" w:cs="Arial"/>
          <w:sz w:val="26"/>
          <w:szCs w:val="26"/>
        </w:rPr>
      </w:pPr>
    </w:p>
    <w:p w:rsidR="006434A2" w:rsidRDefault="006434A2" w:rsidP="00E154BD">
      <w:pPr>
        <w:jc w:val="center"/>
        <w:rPr>
          <w:rFonts w:ascii="Arial" w:eastAsia="Calibri" w:hAnsi="Arial" w:cs="Arial"/>
          <w:sz w:val="26"/>
          <w:szCs w:val="26"/>
        </w:rPr>
      </w:pPr>
    </w:p>
    <w:p w:rsidR="006434A2" w:rsidRPr="00BA6343" w:rsidRDefault="006434A2" w:rsidP="00E154BD">
      <w:pPr>
        <w:jc w:val="center"/>
        <w:rPr>
          <w:rFonts w:ascii="Arial" w:eastAsia="Calibri" w:hAnsi="Arial" w:cs="Arial"/>
          <w:sz w:val="26"/>
          <w:szCs w:val="26"/>
        </w:rPr>
      </w:pPr>
    </w:p>
    <w:p w:rsidR="00E154BD" w:rsidRPr="00BA6343" w:rsidRDefault="00E154BD" w:rsidP="00E154BD">
      <w:pPr>
        <w:spacing w:after="0"/>
        <w:jc w:val="center"/>
        <w:rPr>
          <w:rFonts w:ascii="Arial" w:eastAsia="Calibri" w:hAnsi="Arial" w:cs="Arial"/>
          <w:sz w:val="26"/>
          <w:szCs w:val="26"/>
        </w:rPr>
      </w:pPr>
      <w:r w:rsidRPr="00BA6343">
        <w:rPr>
          <w:rFonts w:ascii="Arial" w:eastAsia="Calibri" w:hAnsi="Arial" w:cs="Arial"/>
          <w:sz w:val="26"/>
          <w:szCs w:val="26"/>
        </w:rPr>
        <w:t>LICENCIADA</w:t>
      </w:r>
      <w:r w:rsidR="00885A7B">
        <w:rPr>
          <w:rFonts w:ascii="Arial" w:eastAsia="Calibri" w:hAnsi="Arial" w:cs="Arial"/>
          <w:sz w:val="26"/>
          <w:szCs w:val="26"/>
        </w:rPr>
        <w:t xml:space="preserve"> LETICIA GARCÍA SOTO</w:t>
      </w:r>
      <w:r w:rsidRPr="00BA6343">
        <w:rPr>
          <w:rFonts w:ascii="Arial" w:eastAsia="Calibri" w:hAnsi="Arial" w:cs="Arial"/>
          <w:sz w:val="26"/>
          <w:szCs w:val="26"/>
        </w:rPr>
        <w:t>.</w:t>
      </w:r>
    </w:p>
    <w:p w:rsidR="00E154BD" w:rsidRPr="00BA6343" w:rsidRDefault="00E154BD" w:rsidP="00E154BD">
      <w:pPr>
        <w:spacing w:after="0"/>
        <w:jc w:val="center"/>
        <w:rPr>
          <w:rFonts w:ascii="Arial" w:eastAsia="Calibri" w:hAnsi="Arial" w:cs="Arial"/>
          <w:sz w:val="26"/>
          <w:szCs w:val="26"/>
        </w:rPr>
      </w:pPr>
      <w:r w:rsidRPr="00BA6343">
        <w:rPr>
          <w:rFonts w:ascii="Arial" w:eastAsia="Calibri" w:hAnsi="Arial" w:cs="Arial"/>
          <w:sz w:val="26"/>
          <w:szCs w:val="26"/>
        </w:rPr>
        <w:t>SECRETARIA GENERAL DE ACUERDOS.</w:t>
      </w:r>
    </w:p>
    <w:p w:rsidR="00E154BD" w:rsidRPr="00A94EED" w:rsidRDefault="00E154BD" w:rsidP="00E154BD">
      <w:pPr>
        <w:pStyle w:val="Sinespaciado"/>
        <w:spacing w:line="360" w:lineRule="auto"/>
        <w:ind w:firstLine="708"/>
        <w:jc w:val="both"/>
        <w:rPr>
          <w:rFonts w:ascii="Arial" w:hAnsi="Arial" w:cs="Arial"/>
          <w:sz w:val="26"/>
          <w:szCs w:val="26"/>
        </w:rPr>
      </w:pPr>
    </w:p>
    <w:p w:rsidR="00E154BD" w:rsidRDefault="00E154BD" w:rsidP="00E154BD">
      <w:pPr>
        <w:spacing w:line="360" w:lineRule="auto"/>
        <w:jc w:val="both"/>
        <w:rPr>
          <w:rFonts w:ascii="Arial" w:eastAsia="Calibri" w:hAnsi="Arial" w:cs="Arial"/>
          <w:sz w:val="18"/>
          <w:szCs w:val="18"/>
        </w:rPr>
      </w:pPr>
    </w:p>
    <w:p w:rsidR="00E154BD" w:rsidRPr="008E169F" w:rsidRDefault="00E154BD" w:rsidP="00E154BD"/>
    <w:p w:rsidR="00E154BD" w:rsidRDefault="00E154BD" w:rsidP="00E154BD">
      <w:pPr>
        <w:spacing w:line="360" w:lineRule="auto"/>
        <w:ind w:firstLine="708"/>
        <w:jc w:val="both"/>
        <w:rPr>
          <w:sz w:val="26"/>
          <w:szCs w:val="26"/>
        </w:rPr>
      </w:pPr>
    </w:p>
    <w:p w:rsidR="00A611F6" w:rsidRPr="00E154BD" w:rsidRDefault="00A611F6" w:rsidP="007861DE"/>
    <w:sectPr w:rsidR="00A611F6" w:rsidRPr="00E154BD" w:rsidSect="00500902">
      <w:headerReference w:type="even" r:id="rId8"/>
      <w:headerReference w:type="default" r:id="rId9"/>
      <w:foot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0EB" w:rsidRDefault="002420EB">
      <w:pPr>
        <w:spacing w:after="0" w:line="240" w:lineRule="auto"/>
      </w:pPr>
      <w:r>
        <w:separator/>
      </w:r>
    </w:p>
  </w:endnote>
  <w:endnote w:type="continuationSeparator" w:id="0">
    <w:p w:rsidR="002420EB" w:rsidRDefault="0024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D6" w:rsidRDefault="00B7134D">
    <w:pPr>
      <w:pStyle w:val="Piedepgina"/>
    </w:pPr>
    <w:r>
      <w:rPr>
        <w:noProof/>
        <w:lang w:val="es-MX" w:eastAsia="es-MX"/>
      </w:rPr>
      <w:drawing>
        <wp:anchor distT="0" distB="0" distL="114300" distR="114300" simplePos="0" relativeHeight="251660288" behindDoc="0" locked="0" layoutInCell="1" allowOverlap="1">
          <wp:simplePos x="0" y="0"/>
          <wp:positionH relativeFrom="column">
            <wp:posOffset>-1532939</wp:posOffset>
          </wp:positionH>
          <wp:positionV relativeFrom="paragraph">
            <wp:posOffset>-5147115</wp:posOffset>
          </wp:positionV>
          <wp:extent cx="1190625" cy="11239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1239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0EB" w:rsidRDefault="002420EB">
      <w:pPr>
        <w:spacing w:after="0" w:line="240" w:lineRule="auto"/>
      </w:pPr>
      <w:r>
        <w:separator/>
      </w:r>
    </w:p>
  </w:footnote>
  <w:footnote w:type="continuationSeparator" w:id="0">
    <w:p w:rsidR="002420EB" w:rsidRDefault="00242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B7134D">
          <w:rPr>
            <w:noProof/>
          </w:rPr>
          <w:t>20</w:t>
        </w:r>
        <w:r>
          <w:fldChar w:fldCharType="end"/>
        </w:r>
      </w:p>
    </w:sdtContent>
  </w:sdt>
  <w:p w:rsidR="00126798" w:rsidRDefault="00B7134D">
    <w:pPr>
      <w:pStyle w:val="Encabezado"/>
    </w:pPr>
    <w:r>
      <w:rPr>
        <w:noProof/>
        <w:lang w:val="es-MX" w:eastAsia="es-MX"/>
      </w:rPr>
      <mc:AlternateContent>
        <mc:Choice Requires="wps">
          <w:drawing>
            <wp:anchor distT="0" distB="0" distL="114300" distR="114300" simplePos="0" relativeHeight="251658240" behindDoc="0" locked="0" layoutInCell="1" allowOverlap="1" wp14:anchorId="71860018" wp14:editId="3CBE921A">
              <wp:simplePos x="0" y="0"/>
              <wp:positionH relativeFrom="column">
                <wp:posOffset>-720090</wp:posOffset>
              </wp:positionH>
              <wp:positionV relativeFrom="paragraph">
                <wp:posOffset>3510427</wp:posOffset>
              </wp:positionV>
              <wp:extent cx="1175657" cy="1111347"/>
              <wp:effectExtent l="0" t="0" r="24765" b="1270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657" cy="1111347"/>
                      </a:xfrm>
                      <a:prstGeom prst="rect">
                        <a:avLst/>
                      </a:prstGeom>
                      <a:solidFill>
                        <a:srgbClr val="FFFFFF"/>
                      </a:solidFill>
                      <a:ln w="9525">
                        <a:solidFill>
                          <a:srgbClr val="000000"/>
                        </a:solidFill>
                        <a:miter lim="800000"/>
                        <a:headEnd/>
                        <a:tailEnd/>
                      </a:ln>
                    </wps:spPr>
                    <wps:txbx>
                      <w:txbxContent>
                        <w:p w:rsidR="00B7134D" w:rsidRDefault="00B7134D" w:rsidP="00B7134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60018" id="_x0000_t202" coordsize="21600,21600" o:spt="202" path="m,l,21600r21600,l21600,xe">
              <v:stroke joinstyle="miter"/>
              <v:path gradientshapeok="t" o:connecttype="rect"/>
            </v:shapetype>
            <v:shape id="Cuadro de texto 307" o:spid="_x0000_s1026" type="#_x0000_t202" style="position:absolute;margin-left:-56.7pt;margin-top:276.4pt;width:92.55pt;height: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">
              <v:textbox>
                <w:txbxContent>
                  <w:p w:rsidR="00B7134D" w:rsidRDefault="00B7134D" w:rsidP="00B7134D">
                    <w:pPr>
                      <w:rPr>
                        <w:sz w:val="16"/>
                        <w:szCs w:val="16"/>
                      </w:rPr>
                    </w:pPr>
                    <w:r>
                      <w:rPr>
                        <w:sz w:val="16"/>
                        <w:szCs w:val="16"/>
                      </w:rPr>
                      <w:t>Datos personales protegidos por el Art. 116 de la LGTAIP y el Art.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98" w:rsidRDefault="00126798" w:rsidP="00271CB4">
    <w:pPr>
      <w:pStyle w:val="Encabezado"/>
      <w:jc w:val="center"/>
      <w:rPr>
        <w:noProof/>
      </w:rPr>
    </w:pPr>
  </w:p>
  <w:p w:rsidR="00126798" w:rsidRDefault="00B7134D" w:rsidP="00927607">
    <w:pPr>
      <w:pStyle w:val="Encabezado"/>
      <w:tabs>
        <w:tab w:val="left" w:pos="142"/>
      </w:tabs>
      <w:ind w:left="284"/>
    </w:pPr>
    <w:r w:rsidRPr="003E6AD7">
      <w:rPr>
        <w:noProof/>
        <w:lang w:val="es-MX" w:eastAsia="es-MX"/>
      </w:rPr>
      <w:drawing>
        <wp:anchor distT="0" distB="0" distL="114300" distR="114300" simplePos="0" relativeHeight="251652096" behindDoc="0" locked="0" layoutInCell="1" allowOverlap="1" wp14:anchorId="4DDDD7A6" wp14:editId="52A6EB9F">
          <wp:simplePos x="0" y="0"/>
          <wp:positionH relativeFrom="page">
            <wp:posOffset>673100</wp:posOffset>
          </wp:positionH>
          <wp:positionV relativeFrom="paragraph">
            <wp:posOffset>4179035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1072" behindDoc="1" locked="0" layoutInCell="1" allowOverlap="1" wp14:anchorId="1FFB8A21" wp14:editId="0FEEE643">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8903B0E"/>
    <w:multiLevelType w:val="hybridMultilevel"/>
    <w:tmpl w:val="25D48260"/>
    <w:lvl w:ilvl="0" w:tplc="33A829BA">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nsid w:val="0CEF6E7E"/>
    <w:multiLevelType w:val="hybridMultilevel"/>
    <w:tmpl w:val="587AC1FC"/>
    <w:lvl w:ilvl="0" w:tplc="D7C6588C">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5">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7">
    <w:nsid w:val="29CB789D"/>
    <w:multiLevelType w:val="hybridMultilevel"/>
    <w:tmpl w:val="15104D20"/>
    <w:lvl w:ilvl="0" w:tplc="87CE6124">
      <w:start w:val="10"/>
      <w:numFmt w:val="bullet"/>
      <w:lvlText w:val="-"/>
      <w:lvlJc w:val="left"/>
      <w:pPr>
        <w:ind w:left="1211" w:hanging="360"/>
      </w:pPr>
      <w:rPr>
        <w:rFonts w:ascii="Arial" w:eastAsiaTheme="minorHAnsi"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nsid w:val="2FFD4BC9"/>
    <w:multiLevelType w:val="hybridMultilevel"/>
    <w:tmpl w:val="0BA63A26"/>
    <w:lvl w:ilvl="0" w:tplc="C90A22D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58975535"/>
    <w:multiLevelType w:val="hybridMultilevel"/>
    <w:tmpl w:val="468CC806"/>
    <w:lvl w:ilvl="0" w:tplc="54686F8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6">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4"/>
  </w:num>
  <w:num w:numId="2">
    <w:abstractNumId w:val="5"/>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1"/>
  </w:num>
  <w:num w:numId="8">
    <w:abstractNumId w:val="3"/>
  </w:num>
  <w:num w:numId="9">
    <w:abstractNumId w:val="4"/>
  </w:num>
  <w:num w:numId="10">
    <w:abstractNumId w:val="15"/>
  </w:num>
  <w:num w:numId="11">
    <w:abstractNumId w:val="16"/>
  </w:num>
  <w:num w:numId="12">
    <w:abstractNumId w:val="13"/>
  </w:num>
  <w:num w:numId="13">
    <w:abstractNumId w:val="2"/>
  </w:num>
  <w:num w:numId="14">
    <w:abstractNumId w:val="10"/>
  </w:num>
  <w:num w:numId="15">
    <w:abstractNumId w:val="8"/>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mirrorMargins/>
  <w:proofState w:spelling="clean" w:grammar="clean"/>
  <w:defaultTabStop w:val="708"/>
  <w:hyphenationZone w:val="425"/>
  <w:evenAndOddHeaders/>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6270"/>
    <w:rsid w:val="00007D3C"/>
    <w:rsid w:val="00016CCC"/>
    <w:rsid w:val="00017C09"/>
    <w:rsid w:val="00021DF1"/>
    <w:rsid w:val="0002236D"/>
    <w:rsid w:val="00023231"/>
    <w:rsid w:val="00023610"/>
    <w:rsid w:val="00026C11"/>
    <w:rsid w:val="000330FB"/>
    <w:rsid w:val="000345AC"/>
    <w:rsid w:val="000345FF"/>
    <w:rsid w:val="000410A1"/>
    <w:rsid w:val="00041249"/>
    <w:rsid w:val="00042E86"/>
    <w:rsid w:val="00042ED1"/>
    <w:rsid w:val="00053423"/>
    <w:rsid w:val="00053617"/>
    <w:rsid w:val="00053C13"/>
    <w:rsid w:val="00056951"/>
    <w:rsid w:val="00057817"/>
    <w:rsid w:val="00057D7F"/>
    <w:rsid w:val="000616B5"/>
    <w:rsid w:val="00064E52"/>
    <w:rsid w:val="00070777"/>
    <w:rsid w:val="000737BF"/>
    <w:rsid w:val="00076CEA"/>
    <w:rsid w:val="000821EB"/>
    <w:rsid w:val="00083B61"/>
    <w:rsid w:val="00084E75"/>
    <w:rsid w:val="00085132"/>
    <w:rsid w:val="00090BC2"/>
    <w:rsid w:val="00094546"/>
    <w:rsid w:val="000A1494"/>
    <w:rsid w:val="000A49DB"/>
    <w:rsid w:val="000A6360"/>
    <w:rsid w:val="000A7BA9"/>
    <w:rsid w:val="000B0E70"/>
    <w:rsid w:val="000B1A06"/>
    <w:rsid w:val="000B2653"/>
    <w:rsid w:val="000B36C3"/>
    <w:rsid w:val="000B3B3B"/>
    <w:rsid w:val="000B4122"/>
    <w:rsid w:val="000C126E"/>
    <w:rsid w:val="000C6913"/>
    <w:rsid w:val="000D0E1D"/>
    <w:rsid w:val="000D0FAE"/>
    <w:rsid w:val="000D1FDB"/>
    <w:rsid w:val="000D2FDE"/>
    <w:rsid w:val="000E12D3"/>
    <w:rsid w:val="000E218B"/>
    <w:rsid w:val="000E77DA"/>
    <w:rsid w:val="000F13AB"/>
    <w:rsid w:val="000F2FD7"/>
    <w:rsid w:val="000F54B0"/>
    <w:rsid w:val="000F62C3"/>
    <w:rsid w:val="000F6E9F"/>
    <w:rsid w:val="000F7CF6"/>
    <w:rsid w:val="001016E8"/>
    <w:rsid w:val="0010644A"/>
    <w:rsid w:val="00106E69"/>
    <w:rsid w:val="00111B33"/>
    <w:rsid w:val="00111BFC"/>
    <w:rsid w:val="001144A1"/>
    <w:rsid w:val="00114AC5"/>
    <w:rsid w:val="00116579"/>
    <w:rsid w:val="00116A4A"/>
    <w:rsid w:val="00120464"/>
    <w:rsid w:val="001208F4"/>
    <w:rsid w:val="00120D75"/>
    <w:rsid w:val="00121600"/>
    <w:rsid w:val="0012217B"/>
    <w:rsid w:val="00122F5E"/>
    <w:rsid w:val="0012512A"/>
    <w:rsid w:val="00126798"/>
    <w:rsid w:val="00126F80"/>
    <w:rsid w:val="00127D14"/>
    <w:rsid w:val="00130500"/>
    <w:rsid w:val="00131CDF"/>
    <w:rsid w:val="00131D7D"/>
    <w:rsid w:val="001329F7"/>
    <w:rsid w:val="00136897"/>
    <w:rsid w:val="00141BFB"/>
    <w:rsid w:val="001441D3"/>
    <w:rsid w:val="001446F3"/>
    <w:rsid w:val="00146509"/>
    <w:rsid w:val="001465BE"/>
    <w:rsid w:val="00152A17"/>
    <w:rsid w:val="00152DD7"/>
    <w:rsid w:val="0015351E"/>
    <w:rsid w:val="00163AF5"/>
    <w:rsid w:val="00171E54"/>
    <w:rsid w:val="00172205"/>
    <w:rsid w:val="001757A1"/>
    <w:rsid w:val="001761CB"/>
    <w:rsid w:val="00180F55"/>
    <w:rsid w:val="0018608F"/>
    <w:rsid w:val="00191A27"/>
    <w:rsid w:val="00192287"/>
    <w:rsid w:val="00194A88"/>
    <w:rsid w:val="001A2DD1"/>
    <w:rsid w:val="001A3755"/>
    <w:rsid w:val="001A5E45"/>
    <w:rsid w:val="001A6213"/>
    <w:rsid w:val="001B077F"/>
    <w:rsid w:val="001B1297"/>
    <w:rsid w:val="001B40F8"/>
    <w:rsid w:val="001C03F2"/>
    <w:rsid w:val="001C2EAC"/>
    <w:rsid w:val="001C3FAA"/>
    <w:rsid w:val="001C4AAC"/>
    <w:rsid w:val="001C5892"/>
    <w:rsid w:val="001C65D4"/>
    <w:rsid w:val="001D0A1E"/>
    <w:rsid w:val="001D0A5A"/>
    <w:rsid w:val="001D3B81"/>
    <w:rsid w:val="001D4042"/>
    <w:rsid w:val="001D5DEF"/>
    <w:rsid w:val="001D694C"/>
    <w:rsid w:val="001D6BA0"/>
    <w:rsid w:val="001E184C"/>
    <w:rsid w:val="001E3B11"/>
    <w:rsid w:val="001E407D"/>
    <w:rsid w:val="001E631B"/>
    <w:rsid w:val="001F3FEF"/>
    <w:rsid w:val="001F4538"/>
    <w:rsid w:val="001F4591"/>
    <w:rsid w:val="001F72DF"/>
    <w:rsid w:val="00200843"/>
    <w:rsid w:val="00201A48"/>
    <w:rsid w:val="0020247E"/>
    <w:rsid w:val="00203FD3"/>
    <w:rsid w:val="00206222"/>
    <w:rsid w:val="00206B99"/>
    <w:rsid w:val="0020786F"/>
    <w:rsid w:val="00211AEE"/>
    <w:rsid w:val="00212D0A"/>
    <w:rsid w:val="00216474"/>
    <w:rsid w:val="00216595"/>
    <w:rsid w:val="0022196F"/>
    <w:rsid w:val="00223F75"/>
    <w:rsid w:val="0023003B"/>
    <w:rsid w:val="00233034"/>
    <w:rsid w:val="002366C4"/>
    <w:rsid w:val="002378DE"/>
    <w:rsid w:val="002420EB"/>
    <w:rsid w:val="00243181"/>
    <w:rsid w:val="00243842"/>
    <w:rsid w:val="0024497C"/>
    <w:rsid w:val="00245687"/>
    <w:rsid w:val="00246915"/>
    <w:rsid w:val="00247875"/>
    <w:rsid w:val="00247D11"/>
    <w:rsid w:val="002532C3"/>
    <w:rsid w:val="0026132D"/>
    <w:rsid w:val="00262666"/>
    <w:rsid w:val="00263720"/>
    <w:rsid w:val="00267A88"/>
    <w:rsid w:val="00271CB4"/>
    <w:rsid w:val="00273171"/>
    <w:rsid w:val="002761F1"/>
    <w:rsid w:val="002771C9"/>
    <w:rsid w:val="002805AC"/>
    <w:rsid w:val="00283967"/>
    <w:rsid w:val="00283B3F"/>
    <w:rsid w:val="002844AF"/>
    <w:rsid w:val="00286625"/>
    <w:rsid w:val="00291333"/>
    <w:rsid w:val="00296748"/>
    <w:rsid w:val="002970B5"/>
    <w:rsid w:val="002A096F"/>
    <w:rsid w:val="002A1442"/>
    <w:rsid w:val="002A28E5"/>
    <w:rsid w:val="002A2985"/>
    <w:rsid w:val="002A4088"/>
    <w:rsid w:val="002A411F"/>
    <w:rsid w:val="002A5510"/>
    <w:rsid w:val="002A56E3"/>
    <w:rsid w:val="002A6EF0"/>
    <w:rsid w:val="002A72DF"/>
    <w:rsid w:val="002B2AF4"/>
    <w:rsid w:val="002B5C82"/>
    <w:rsid w:val="002B79C4"/>
    <w:rsid w:val="002C5C7A"/>
    <w:rsid w:val="002C6F4A"/>
    <w:rsid w:val="002C7FCE"/>
    <w:rsid w:val="002D1979"/>
    <w:rsid w:val="002D2C29"/>
    <w:rsid w:val="002D3099"/>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10B4"/>
    <w:rsid w:val="00312470"/>
    <w:rsid w:val="0031445D"/>
    <w:rsid w:val="00315C76"/>
    <w:rsid w:val="0032094C"/>
    <w:rsid w:val="00322320"/>
    <w:rsid w:val="003253CA"/>
    <w:rsid w:val="00331836"/>
    <w:rsid w:val="0033332B"/>
    <w:rsid w:val="0033426E"/>
    <w:rsid w:val="00337583"/>
    <w:rsid w:val="0034180B"/>
    <w:rsid w:val="00342CE5"/>
    <w:rsid w:val="00345656"/>
    <w:rsid w:val="003462AA"/>
    <w:rsid w:val="00350CF0"/>
    <w:rsid w:val="00355BC3"/>
    <w:rsid w:val="00355E72"/>
    <w:rsid w:val="003608BB"/>
    <w:rsid w:val="0036332D"/>
    <w:rsid w:val="003633B9"/>
    <w:rsid w:val="003646B9"/>
    <w:rsid w:val="00365B07"/>
    <w:rsid w:val="00366F8A"/>
    <w:rsid w:val="003708D3"/>
    <w:rsid w:val="00370C26"/>
    <w:rsid w:val="00371A8D"/>
    <w:rsid w:val="00374AA3"/>
    <w:rsid w:val="00380BAC"/>
    <w:rsid w:val="00381DC3"/>
    <w:rsid w:val="003824D6"/>
    <w:rsid w:val="00382FD0"/>
    <w:rsid w:val="00390D2F"/>
    <w:rsid w:val="00390EE6"/>
    <w:rsid w:val="00394ED9"/>
    <w:rsid w:val="003957E3"/>
    <w:rsid w:val="00395BDF"/>
    <w:rsid w:val="003965ED"/>
    <w:rsid w:val="003A0CD6"/>
    <w:rsid w:val="003B20F0"/>
    <w:rsid w:val="003B2E9F"/>
    <w:rsid w:val="003B2FF4"/>
    <w:rsid w:val="003B373B"/>
    <w:rsid w:val="003B4BAF"/>
    <w:rsid w:val="003B58E0"/>
    <w:rsid w:val="003B6C7E"/>
    <w:rsid w:val="003C1A04"/>
    <w:rsid w:val="003C2DF2"/>
    <w:rsid w:val="003C3344"/>
    <w:rsid w:val="003D1EF2"/>
    <w:rsid w:val="003D2B0D"/>
    <w:rsid w:val="003D4152"/>
    <w:rsid w:val="003D435D"/>
    <w:rsid w:val="003D4C46"/>
    <w:rsid w:val="003D5A8E"/>
    <w:rsid w:val="003D5E2A"/>
    <w:rsid w:val="003D6DD2"/>
    <w:rsid w:val="003E0B3C"/>
    <w:rsid w:val="003E0BB7"/>
    <w:rsid w:val="003E0F2A"/>
    <w:rsid w:val="003E269D"/>
    <w:rsid w:val="003E2CC4"/>
    <w:rsid w:val="003E52CC"/>
    <w:rsid w:val="003E5B1E"/>
    <w:rsid w:val="003E62A5"/>
    <w:rsid w:val="003E699E"/>
    <w:rsid w:val="003E7801"/>
    <w:rsid w:val="003F47AD"/>
    <w:rsid w:val="003F570E"/>
    <w:rsid w:val="003F5E8A"/>
    <w:rsid w:val="003F7DB5"/>
    <w:rsid w:val="00402B19"/>
    <w:rsid w:val="0040457E"/>
    <w:rsid w:val="00411707"/>
    <w:rsid w:val="004138D3"/>
    <w:rsid w:val="0041496A"/>
    <w:rsid w:val="00421FF6"/>
    <w:rsid w:val="00424074"/>
    <w:rsid w:val="00426215"/>
    <w:rsid w:val="00431B28"/>
    <w:rsid w:val="00440B8D"/>
    <w:rsid w:val="004434B8"/>
    <w:rsid w:val="00444733"/>
    <w:rsid w:val="004455A0"/>
    <w:rsid w:val="004459A1"/>
    <w:rsid w:val="00445CFB"/>
    <w:rsid w:val="00446FE0"/>
    <w:rsid w:val="0045082F"/>
    <w:rsid w:val="00451B4A"/>
    <w:rsid w:val="00454494"/>
    <w:rsid w:val="00455743"/>
    <w:rsid w:val="00456030"/>
    <w:rsid w:val="004567C7"/>
    <w:rsid w:val="00465C47"/>
    <w:rsid w:val="00473DD5"/>
    <w:rsid w:val="00474C30"/>
    <w:rsid w:val="00476C57"/>
    <w:rsid w:val="00482709"/>
    <w:rsid w:val="00485388"/>
    <w:rsid w:val="0048556E"/>
    <w:rsid w:val="004860BF"/>
    <w:rsid w:val="004961AD"/>
    <w:rsid w:val="00497821"/>
    <w:rsid w:val="004A2326"/>
    <w:rsid w:val="004A2CCE"/>
    <w:rsid w:val="004A319F"/>
    <w:rsid w:val="004A5232"/>
    <w:rsid w:val="004B0953"/>
    <w:rsid w:val="004B3462"/>
    <w:rsid w:val="004B3D2E"/>
    <w:rsid w:val="004B5666"/>
    <w:rsid w:val="004B6477"/>
    <w:rsid w:val="004B6F87"/>
    <w:rsid w:val="004B748E"/>
    <w:rsid w:val="004C0CF5"/>
    <w:rsid w:val="004C3E7C"/>
    <w:rsid w:val="004C4306"/>
    <w:rsid w:val="004D365C"/>
    <w:rsid w:val="004D3ADD"/>
    <w:rsid w:val="004D5713"/>
    <w:rsid w:val="004D5934"/>
    <w:rsid w:val="004D7564"/>
    <w:rsid w:val="004E10CF"/>
    <w:rsid w:val="004E6696"/>
    <w:rsid w:val="004F5821"/>
    <w:rsid w:val="004F674E"/>
    <w:rsid w:val="004F6F2A"/>
    <w:rsid w:val="00500902"/>
    <w:rsid w:val="00500931"/>
    <w:rsid w:val="0050415D"/>
    <w:rsid w:val="00505678"/>
    <w:rsid w:val="005068F2"/>
    <w:rsid w:val="00510956"/>
    <w:rsid w:val="00510C9F"/>
    <w:rsid w:val="005115C3"/>
    <w:rsid w:val="0051428C"/>
    <w:rsid w:val="005165F7"/>
    <w:rsid w:val="005172ED"/>
    <w:rsid w:val="005201DD"/>
    <w:rsid w:val="00520539"/>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2A22"/>
    <w:rsid w:val="00544A76"/>
    <w:rsid w:val="00545D35"/>
    <w:rsid w:val="00547299"/>
    <w:rsid w:val="005478F9"/>
    <w:rsid w:val="0055027A"/>
    <w:rsid w:val="00553578"/>
    <w:rsid w:val="00557727"/>
    <w:rsid w:val="005609AA"/>
    <w:rsid w:val="00560EE7"/>
    <w:rsid w:val="00563B9C"/>
    <w:rsid w:val="00567E8E"/>
    <w:rsid w:val="005707BD"/>
    <w:rsid w:val="005720EB"/>
    <w:rsid w:val="0057357C"/>
    <w:rsid w:val="0057560C"/>
    <w:rsid w:val="005817AB"/>
    <w:rsid w:val="005838EE"/>
    <w:rsid w:val="00584B8F"/>
    <w:rsid w:val="00585924"/>
    <w:rsid w:val="00585CC5"/>
    <w:rsid w:val="00586BC3"/>
    <w:rsid w:val="00593333"/>
    <w:rsid w:val="00594E64"/>
    <w:rsid w:val="005A3A1D"/>
    <w:rsid w:val="005A493F"/>
    <w:rsid w:val="005B0BFE"/>
    <w:rsid w:val="005B2365"/>
    <w:rsid w:val="005C0B46"/>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6A"/>
    <w:rsid w:val="005F35AE"/>
    <w:rsid w:val="005F57CC"/>
    <w:rsid w:val="005F636B"/>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30C62"/>
    <w:rsid w:val="00630C87"/>
    <w:rsid w:val="00633FA0"/>
    <w:rsid w:val="006345EE"/>
    <w:rsid w:val="00635C0D"/>
    <w:rsid w:val="006361ED"/>
    <w:rsid w:val="00637FFB"/>
    <w:rsid w:val="006418C8"/>
    <w:rsid w:val="006422F6"/>
    <w:rsid w:val="006427D9"/>
    <w:rsid w:val="00642CAC"/>
    <w:rsid w:val="00643498"/>
    <w:rsid w:val="006434A2"/>
    <w:rsid w:val="00645E2A"/>
    <w:rsid w:val="0065278E"/>
    <w:rsid w:val="0065279D"/>
    <w:rsid w:val="00655BA3"/>
    <w:rsid w:val="00655D87"/>
    <w:rsid w:val="00661E08"/>
    <w:rsid w:val="0066306B"/>
    <w:rsid w:val="00663189"/>
    <w:rsid w:val="0066335A"/>
    <w:rsid w:val="0066613F"/>
    <w:rsid w:val="006767FB"/>
    <w:rsid w:val="00681F17"/>
    <w:rsid w:val="0068263F"/>
    <w:rsid w:val="006826DA"/>
    <w:rsid w:val="0068325D"/>
    <w:rsid w:val="006846FB"/>
    <w:rsid w:val="006858AB"/>
    <w:rsid w:val="006874F9"/>
    <w:rsid w:val="00687892"/>
    <w:rsid w:val="00692778"/>
    <w:rsid w:val="00693EE1"/>
    <w:rsid w:val="00696616"/>
    <w:rsid w:val="00696F11"/>
    <w:rsid w:val="006A141D"/>
    <w:rsid w:val="006A348F"/>
    <w:rsid w:val="006A4C24"/>
    <w:rsid w:val="006A6FE7"/>
    <w:rsid w:val="006B08CD"/>
    <w:rsid w:val="006B0915"/>
    <w:rsid w:val="006B0B08"/>
    <w:rsid w:val="006B10A8"/>
    <w:rsid w:val="006B119B"/>
    <w:rsid w:val="006B1677"/>
    <w:rsid w:val="006B4B2A"/>
    <w:rsid w:val="006B4FD6"/>
    <w:rsid w:val="006B6D50"/>
    <w:rsid w:val="006C2F23"/>
    <w:rsid w:val="006C5251"/>
    <w:rsid w:val="006C7968"/>
    <w:rsid w:val="006D1203"/>
    <w:rsid w:val="006D7154"/>
    <w:rsid w:val="006E43D3"/>
    <w:rsid w:val="006F2412"/>
    <w:rsid w:val="006F3BBC"/>
    <w:rsid w:val="006F3C1A"/>
    <w:rsid w:val="006F6BE0"/>
    <w:rsid w:val="00700013"/>
    <w:rsid w:val="00701FA5"/>
    <w:rsid w:val="00702862"/>
    <w:rsid w:val="00704CD1"/>
    <w:rsid w:val="00707245"/>
    <w:rsid w:val="00712EE0"/>
    <w:rsid w:val="00714F9B"/>
    <w:rsid w:val="00721C29"/>
    <w:rsid w:val="0072215B"/>
    <w:rsid w:val="0072309B"/>
    <w:rsid w:val="00723286"/>
    <w:rsid w:val="00726BD8"/>
    <w:rsid w:val="00726F3C"/>
    <w:rsid w:val="00727C09"/>
    <w:rsid w:val="007372AF"/>
    <w:rsid w:val="007402AF"/>
    <w:rsid w:val="007410D8"/>
    <w:rsid w:val="00747AB7"/>
    <w:rsid w:val="0075258C"/>
    <w:rsid w:val="00752909"/>
    <w:rsid w:val="00752B02"/>
    <w:rsid w:val="0076073E"/>
    <w:rsid w:val="00765AEB"/>
    <w:rsid w:val="00766389"/>
    <w:rsid w:val="00773CB1"/>
    <w:rsid w:val="007758EE"/>
    <w:rsid w:val="007806D4"/>
    <w:rsid w:val="0078132A"/>
    <w:rsid w:val="00782019"/>
    <w:rsid w:val="007824E2"/>
    <w:rsid w:val="00784986"/>
    <w:rsid w:val="007861DE"/>
    <w:rsid w:val="00790B85"/>
    <w:rsid w:val="00790C1A"/>
    <w:rsid w:val="00791370"/>
    <w:rsid w:val="00792E46"/>
    <w:rsid w:val="007A0DD5"/>
    <w:rsid w:val="007A1ABA"/>
    <w:rsid w:val="007A5897"/>
    <w:rsid w:val="007B6958"/>
    <w:rsid w:val="007C312C"/>
    <w:rsid w:val="007C4D7C"/>
    <w:rsid w:val="007C4FC7"/>
    <w:rsid w:val="007C5134"/>
    <w:rsid w:val="007C6CD3"/>
    <w:rsid w:val="007C7AD1"/>
    <w:rsid w:val="007D01B4"/>
    <w:rsid w:val="007D2543"/>
    <w:rsid w:val="007D3C36"/>
    <w:rsid w:val="007D4645"/>
    <w:rsid w:val="007D49DF"/>
    <w:rsid w:val="007D4AD2"/>
    <w:rsid w:val="007D4E0F"/>
    <w:rsid w:val="007D6392"/>
    <w:rsid w:val="007D68A7"/>
    <w:rsid w:val="007E0AB6"/>
    <w:rsid w:val="007E199C"/>
    <w:rsid w:val="007E28F5"/>
    <w:rsid w:val="007E32FC"/>
    <w:rsid w:val="007E4F60"/>
    <w:rsid w:val="007E503E"/>
    <w:rsid w:val="007E6F05"/>
    <w:rsid w:val="007E7DD4"/>
    <w:rsid w:val="007F1280"/>
    <w:rsid w:val="007F19E0"/>
    <w:rsid w:val="007F1C78"/>
    <w:rsid w:val="007F1F17"/>
    <w:rsid w:val="007F3488"/>
    <w:rsid w:val="007F3565"/>
    <w:rsid w:val="007F43B4"/>
    <w:rsid w:val="007F49D7"/>
    <w:rsid w:val="007F4A07"/>
    <w:rsid w:val="007F566C"/>
    <w:rsid w:val="007F64F9"/>
    <w:rsid w:val="007F7B65"/>
    <w:rsid w:val="007F7F91"/>
    <w:rsid w:val="00801F35"/>
    <w:rsid w:val="0080399F"/>
    <w:rsid w:val="00805C67"/>
    <w:rsid w:val="00807F24"/>
    <w:rsid w:val="0081013F"/>
    <w:rsid w:val="008123EA"/>
    <w:rsid w:val="008164FB"/>
    <w:rsid w:val="00821C04"/>
    <w:rsid w:val="00823233"/>
    <w:rsid w:val="008260C0"/>
    <w:rsid w:val="0083002A"/>
    <w:rsid w:val="00831D5D"/>
    <w:rsid w:val="00832BFA"/>
    <w:rsid w:val="00832F20"/>
    <w:rsid w:val="008365B8"/>
    <w:rsid w:val="0084114B"/>
    <w:rsid w:val="00841CA9"/>
    <w:rsid w:val="0084346F"/>
    <w:rsid w:val="00855650"/>
    <w:rsid w:val="00860037"/>
    <w:rsid w:val="00860FEF"/>
    <w:rsid w:val="00861435"/>
    <w:rsid w:val="00864F72"/>
    <w:rsid w:val="00866C01"/>
    <w:rsid w:val="00873D60"/>
    <w:rsid w:val="00874D05"/>
    <w:rsid w:val="00883E64"/>
    <w:rsid w:val="0088403D"/>
    <w:rsid w:val="008850E5"/>
    <w:rsid w:val="00885A7B"/>
    <w:rsid w:val="00885C97"/>
    <w:rsid w:val="008868BE"/>
    <w:rsid w:val="00887BA8"/>
    <w:rsid w:val="008929DF"/>
    <w:rsid w:val="008946EA"/>
    <w:rsid w:val="008947B5"/>
    <w:rsid w:val="00894D4A"/>
    <w:rsid w:val="008A20F1"/>
    <w:rsid w:val="008A47B2"/>
    <w:rsid w:val="008A63B5"/>
    <w:rsid w:val="008A6B4E"/>
    <w:rsid w:val="008B1D4F"/>
    <w:rsid w:val="008B3CD9"/>
    <w:rsid w:val="008B4EBC"/>
    <w:rsid w:val="008C0506"/>
    <w:rsid w:val="008C264F"/>
    <w:rsid w:val="008C380D"/>
    <w:rsid w:val="008C508D"/>
    <w:rsid w:val="008D04B8"/>
    <w:rsid w:val="008D0A98"/>
    <w:rsid w:val="008D1236"/>
    <w:rsid w:val="008D2AB2"/>
    <w:rsid w:val="008D3309"/>
    <w:rsid w:val="008D4C0A"/>
    <w:rsid w:val="008E0B92"/>
    <w:rsid w:val="008E1D54"/>
    <w:rsid w:val="008E7C90"/>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D15"/>
    <w:rsid w:val="00923994"/>
    <w:rsid w:val="00926FCD"/>
    <w:rsid w:val="00927607"/>
    <w:rsid w:val="0093127C"/>
    <w:rsid w:val="009352ED"/>
    <w:rsid w:val="0093625A"/>
    <w:rsid w:val="0093721A"/>
    <w:rsid w:val="00941288"/>
    <w:rsid w:val="0094607A"/>
    <w:rsid w:val="00947785"/>
    <w:rsid w:val="00947C09"/>
    <w:rsid w:val="00950E1F"/>
    <w:rsid w:val="00952B54"/>
    <w:rsid w:val="00953B09"/>
    <w:rsid w:val="00956CD1"/>
    <w:rsid w:val="00964A87"/>
    <w:rsid w:val="00965F01"/>
    <w:rsid w:val="009678B3"/>
    <w:rsid w:val="00975A6B"/>
    <w:rsid w:val="0097768E"/>
    <w:rsid w:val="00983201"/>
    <w:rsid w:val="0098391F"/>
    <w:rsid w:val="00985C5D"/>
    <w:rsid w:val="00990B55"/>
    <w:rsid w:val="00993E24"/>
    <w:rsid w:val="00995EC7"/>
    <w:rsid w:val="00997F96"/>
    <w:rsid w:val="009A33AC"/>
    <w:rsid w:val="009A33BE"/>
    <w:rsid w:val="009A5AE2"/>
    <w:rsid w:val="009A5D8D"/>
    <w:rsid w:val="009B0D95"/>
    <w:rsid w:val="009B1106"/>
    <w:rsid w:val="009B1EAF"/>
    <w:rsid w:val="009B38C8"/>
    <w:rsid w:val="009B3FAA"/>
    <w:rsid w:val="009C0C37"/>
    <w:rsid w:val="009C4221"/>
    <w:rsid w:val="009C7EE8"/>
    <w:rsid w:val="009D3A20"/>
    <w:rsid w:val="009D41D4"/>
    <w:rsid w:val="009D7058"/>
    <w:rsid w:val="009E0336"/>
    <w:rsid w:val="009E10EC"/>
    <w:rsid w:val="009E3A9A"/>
    <w:rsid w:val="009E455E"/>
    <w:rsid w:val="009F098C"/>
    <w:rsid w:val="009F266B"/>
    <w:rsid w:val="009F5C7E"/>
    <w:rsid w:val="009F6756"/>
    <w:rsid w:val="00A022D9"/>
    <w:rsid w:val="00A0357E"/>
    <w:rsid w:val="00A045F4"/>
    <w:rsid w:val="00A048FD"/>
    <w:rsid w:val="00A10387"/>
    <w:rsid w:val="00A106FD"/>
    <w:rsid w:val="00A16C70"/>
    <w:rsid w:val="00A17BD6"/>
    <w:rsid w:val="00A21B13"/>
    <w:rsid w:val="00A246DB"/>
    <w:rsid w:val="00A27138"/>
    <w:rsid w:val="00A274FE"/>
    <w:rsid w:val="00A3359F"/>
    <w:rsid w:val="00A33A89"/>
    <w:rsid w:val="00A4105D"/>
    <w:rsid w:val="00A441DA"/>
    <w:rsid w:val="00A442A4"/>
    <w:rsid w:val="00A45011"/>
    <w:rsid w:val="00A4628E"/>
    <w:rsid w:val="00A611F6"/>
    <w:rsid w:val="00A6790E"/>
    <w:rsid w:val="00A703CE"/>
    <w:rsid w:val="00A70A78"/>
    <w:rsid w:val="00A71ADD"/>
    <w:rsid w:val="00A77822"/>
    <w:rsid w:val="00A77949"/>
    <w:rsid w:val="00A77D70"/>
    <w:rsid w:val="00A8007D"/>
    <w:rsid w:val="00A80B43"/>
    <w:rsid w:val="00A80BDC"/>
    <w:rsid w:val="00A83D36"/>
    <w:rsid w:val="00A8539E"/>
    <w:rsid w:val="00A85B97"/>
    <w:rsid w:val="00A85ECC"/>
    <w:rsid w:val="00A87174"/>
    <w:rsid w:val="00A94E2C"/>
    <w:rsid w:val="00AA27AB"/>
    <w:rsid w:val="00AB00F1"/>
    <w:rsid w:val="00AB1532"/>
    <w:rsid w:val="00AB1E7B"/>
    <w:rsid w:val="00AB628D"/>
    <w:rsid w:val="00AC1D64"/>
    <w:rsid w:val="00AC20FE"/>
    <w:rsid w:val="00AC275E"/>
    <w:rsid w:val="00AC2EAA"/>
    <w:rsid w:val="00AC320C"/>
    <w:rsid w:val="00AD0D09"/>
    <w:rsid w:val="00AD1B24"/>
    <w:rsid w:val="00AD38ED"/>
    <w:rsid w:val="00AD4282"/>
    <w:rsid w:val="00AD77FD"/>
    <w:rsid w:val="00AE432A"/>
    <w:rsid w:val="00AE4894"/>
    <w:rsid w:val="00B03486"/>
    <w:rsid w:val="00B049EC"/>
    <w:rsid w:val="00B04DD6"/>
    <w:rsid w:val="00B10264"/>
    <w:rsid w:val="00B10FF6"/>
    <w:rsid w:val="00B1212B"/>
    <w:rsid w:val="00B177F2"/>
    <w:rsid w:val="00B233DD"/>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28FD"/>
    <w:rsid w:val="00B63301"/>
    <w:rsid w:val="00B652D9"/>
    <w:rsid w:val="00B67438"/>
    <w:rsid w:val="00B6799D"/>
    <w:rsid w:val="00B7058E"/>
    <w:rsid w:val="00B70D72"/>
    <w:rsid w:val="00B70EC1"/>
    <w:rsid w:val="00B7103E"/>
    <w:rsid w:val="00B7134D"/>
    <w:rsid w:val="00B7173A"/>
    <w:rsid w:val="00B72FDD"/>
    <w:rsid w:val="00B73E27"/>
    <w:rsid w:val="00B816AC"/>
    <w:rsid w:val="00B8308C"/>
    <w:rsid w:val="00B8390D"/>
    <w:rsid w:val="00B86338"/>
    <w:rsid w:val="00B879B5"/>
    <w:rsid w:val="00B87E94"/>
    <w:rsid w:val="00B90ED9"/>
    <w:rsid w:val="00B95F1A"/>
    <w:rsid w:val="00BA0DB3"/>
    <w:rsid w:val="00BA22B0"/>
    <w:rsid w:val="00BA2FEE"/>
    <w:rsid w:val="00BA42E0"/>
    <w:rsid w:val="00BA4A5A"/>
    <w:rsid w:val="00BB2686"/>
    <w:rsid w:val="00BC278E"/>
    <w:rsid w:val="00BC6D69"/>
    <w:rsid w:val="00BC7BD0"/>
    <w:rsid w:val="00BD249F"/>
    <w:rsid w:val="00BD30C1"/>
    <w:rsid w:val="00BD6600"/>
    <w:rsid w:val="00BE1BBE"/>
    <w:rsid w:val="00BE4DB7"/>
    <w:rsid w:val="00BE4FDC"/>
    <w:rsid w:val="00BE53D4"/>
    <w:rsid w:val="00BE5C98"/>
    <w:rsid w:val="00BF1EC0"/>
    <w:rsid w:val="00BF2AD9"/>
    <w:rsid w:val="00BF2F98"/>
    <w:rsid w:val="00BF390B"/>
    <w:rsid w:val="00BF4116"/>
    <w:rsid w:val="00C00635"/>
    <w:rsid w:val="00C02A64"/>
    <w:rsid w:val="00C05497"/>
    <w:rsid w:val="00C06278"/>
    <w:rsid w:val="00C06502"/>
    <w:rsid w:val="00C075DD"/>
    <w:rsid w:val="00C13BBC"/>
    <w:rsid w:val="00C148AE"/>
    <w:rsid w:val="00C14B07"/>
    <w:rsid w:val="00C1506F"/>
    <w:rsid w:val="00C157F3"/>
    <w:rsid w:val="00C22D64"/>
    <w:rsid w:val="00C276FD"/>
    <w:rsid w:val="00C36538"/>
    <w:rsid w:val="00C40D73"/>
    <w:rsid w:val="00C41357"/>
    <w:rsid w:val="00C42865"/>
    <w:rsid w:val="00C45315"/>
    <w:rsid w:val="00C4611D"/>
    <w:rsid w:val="00C46DE0"/>
    <w:rsid w:val="00C47FD7"/>
    <w:rsid w:val="00C52510"/>
    <w:rsid w:val="00C55168"/>
    <w:rsid w:val="00C56885"/>
    <w:rsid w:val="00C57680"/>
    <w:rsid w:val="00C57997"/>
    <w:rsid w:val="00C6230B"/>
    <w:rsid w:val="00C71B94"/>
    <w:rsid w:val="00C72436"/>
    <w:rsid w:val="00C72BB4"/>
    <w:rsid w:val="00C75512"/>
    <w:rsid w:val="00C75CBD"/>
    <w:rsid w:val="00C80261"/>
    <w:rsid w:val="00C80FE1"/>
    <w:rsid w:val="00C8246A"/>
    <w:rsid w:val="00C82BEB"/>
    <w:rsid w:val="00C926A1"/>
    <w:rsid w:val="00C93FCB"/>
    <w:rsid w:val="00C9403A"/>
    <w:rsid w:val="00C94AA0"/>
    <w:rsid w:val="00C962CF"/>
    <w:rsid w:val="00CA0DB2"/>
    <w:rsid w:val="00CA1B76"/>
    <w:rsid w:val="00CA32BA"/>
    <w:rsid w:val="00CA3553"/>
    <w:rsid w:val="00CA4E8C"/>
    <w:rsid w:val="00CB2248"/>
    <w:rsid w:val="00CB27A4"/>
    <w:rsid w:val="00CC062D"/>
    <w:rsid w:val="00CC1DB1"/>
    <w:rsid w:val="00CD00E7"/>
    <w:rsid w:val="00CD0468"/>
    <w:rsid w:val="00CD1491"/>
    <w:rsid w:val="00CD64DE"/>
    <w:rsid w:val="00CE50AD"/>
    <w:rsid w:val="00CE56E7"/>
    <w:rsid w:val="00CE794B"/>
    <w:rsid w:val="00CF00CE"/>
    <w:rsid w:val="00CF1DBB"/>
    <w:rsid w:val="00CF4F47"/>
    <w:rsid w:val="00CF6971"/>
    <w:rsid w:val="00CF727C"/>
    <w:rsid w:val="00D00AC1"/>
    <w:rsid w:val="00D014AF"/>
    <w:rsid w:val="00D029BE"/>
    <w:rsid w:val="00D10175"/>
    <w:rsid w:val="00D10D2E"/>
    <w:rsid w:val="00D145B3"/>
    <w:rsid w:val="00D1634F"/>
    <w:rsid w:val="00D16547"/>
    <w:rsid w:val="00D20368"/>
    <w:rsid w:val="00D22035"/>
    <w:rsid w:val="00D24260"/>
    <w:rsid w:val="00D24BE6"/>
    <w:rsid w:val="00D26BF7"/>
    <w:rsid w:val="00D32068"/>
    <w:rsid w:val="00D322A9"/>
    <w:rsid w:val="00D3635F"/>
    <w:rsid w:val="00D36BAF"/>
    <w:rsid w:val="00D43EB7"/>
    <w:rsid w:val="00D4494B"/>
    <w:rsid w:val="00D45724"/>
    <w:rsid w:val="00D46F86"/>
    <w:rsid w:val="00D5482F"/>
    <w:rsid w:val="00D566F5"/>
    <w:rsid w:val="00D57FAA"/>
    <w:rsid w:val="00D62375"/>
    <w:rsid w:val="00D624DB"/>
    <w:rsid w:val="00D7034C"/>
    <w:rsid w:val="00D717A5"/>
    <w:rsid w:val="00D718E2"/>
    <w:rsid w:val="00D738B3"/>
    <w:rsid w:val="00D74FDC"/>
    <w:rsid w:val="00D751B3"/>
    <w:rsid w:val="00D75F43"/>
    <w:rsid w:val="00D82506"/>
    <w:rsid w:val="00D82B56"/>
    <w:rsid w:val="00D9154A"/>
    <w:rsid w:val="00D928A4"/>
    <w:rsid w:val="00D92C42"/>
    <w:rsid w:val="00D93271"/>
    <w:rsid w:val="00D93E5C"/>
    <w:rsid w:val="00D96319"/>
    <w:rsid w:val="00D975B1"/>
    <w:rsid w:val="00DA0CA2"/>
    <w:rsid w:val="00DA0CA9"/>
    <w:rsid w:val="00DA158D"/>
    <w:rsid w:val="00DA4B87"/>
    <w:rsid w:val="00DB0766"/>
    <w:rsid w:val="00DB1D09"/>
    <w:rsid w:val="00DB4D86"/>
    <w:rsid w:val="00DB5A32"/>
    <w:rsid w:val="00DB5B79"/>
    <w:rsid w:val="00DC0207"/>
    <w:rsid w:val="00DC5F4F"/>
    <w:rsid w:val="00DC638A"/>
    <w:rsid w:val="00DC7E64"/>
    <w:rsid w:val="00DD1BAF"/>
    <w:rsid w:val="00DD32CC"/>
    <w:rsid w:val="00DD4CC6"/>
    <w:rsid w:val="00DD4E98"/>
    <w:rsid w:val="00DD58B8"/>
    <w:rsid w:val="00DD7FE1"/>
    <w:rsid w:val="00DE06FD"/>
    <w:rsid w:val="00DE28BF"/>
    <w:rsid w:val="00DE2965"/>
    <w:rsid w:val="00DE3DF3"/>
    <w:rsid w:val="00DE4826"/>
    <w:rsid w:val="00DE5048"/>
    <w:rsid w:val="00DE506D"/>
    <w:rsid w:val="00DF2313"/>
    <w:rsid w:val="00E006B6"/>
    <w:rsid w:val="00E0119A"/>
    <w:rsid w:val="00E013E9"/>
    <w:rsid w:val="00E02932"/>
    <w:rsid w:val="00E02EB5"/>
    <w:rsid w:val="00E07487"/>
    <w:rsid w:val="00E10F14"/>
    <w:rsid w:val="00E11DAB"/>
    <w:rsid w:val="00E12B19"/>
    <w:rsid w:val="00E13C4C"/>
    <w:rsid w:val="00E14C8D"/>
    <w:rsid w:val="00E154AB"/>
    <w:rsid w:val="00E154BD"/>
    <w:rsid w:val="00E162C6"/>
    <w:rsid w:val="00E16654"/>
    <w:rsid w:val="00E17E1E"/>
    <w:rsid w:val="00E210CE"/>
    <w:rsid w:val="00E21124"/>
    <w:rsid w:val="00E21CDD"/>
    <w:rsid w:val="00E2490A"/>
    <w:rsid w:val="00E25B8B"/>
    <w:rsid w:val="00E32881"/>
    <w:rsid w:val="00E33520"/>
    <w:rsid w:val="00E3623E"/>
    <w:rsid w:val="00E37222"/>
    <w:rsid w:val="00E37775"/>
    <w:rsid w:val="00E43435"/>
    <w:rsid w:val="00E45980"/>
    <w:rsid w:val="00E47E24"/>
    <w:rsid w:val="00E56D9B"/>
    <w:rsid w:val="00E604BE"/>
    <w:rsid w:val="00E618BF"/>
    <w:rsid w:val="00E61CDE"/>
    <w:rsid w:val="00E67D3C"/>
    <w:rsid w:val="00E7006D"/>
    <w:rsid w:val="00E701CD"/>
    <w:rsid w:val="00E72FFF"/>
    <w:rsid w:val="00E73B25"/>
    <w:rsid w:val="00E75BB5"/>
    <w:rsid w:val="00E760B5"/>
    <w:rsid w:val="00E83450"/>
    <w:rsid w:val="00E86739"/>
    <w:rsid w:val="00E90E54"/>
    <w:rsid w:val="00E92A73"/>
    <w:rsid w:val="00E93880"/>
    <w:rsid w:val="00E9445B"/>
    <w:rsid w:val="00E94929"/>
    <w:rsid w:val="00E94FF3"/>
    <w:rsid w:val="00E9514D"/>
    <w:rsid w:val="00E97B99"/>
    <w:rsid w:val="00EA2C19"/>
    <w:rsid w:val="00EA37E6"/>
    <w:rsid w:val="00EA4780"/>
    <w:rsid w:val="00EA4F63"/>
    <w:rsid w:val="00EA5167"/>
    <w:rsid w:val="00EA7123"/>
    <w:rsid w:val="00EB025E"/>
    <w:rsid w:val="00EB0760"/>
    <w:rsid w:val="00EB1EB5"/>
    <w:rsid w:val="00EB37B1"/>
    <w:rsid w:val="00EB6281"/>
    <w:rsid w:val="00EC2228"/>
    <w:rsid w:val="00EC2DA8"/>
    <w:rsid w:val="00EC45FC"/>
    <w:rsid w:val="00EC4A4E"/>
    <w:rsid w:val="00EC6A8E"/>
    <w:rsid w:val="00EC6BCB"/>
    <w:rsid w:val="00ED073E"/>
    <w:rsid w:val="00ED2AAE"/>
    <w:rsid w:val="00ED2FB8"/>
    <w:rsid w:val="00ED7D48"/>
    <w:rsid w:val="00EE129E"/>
    <w:rsid w:val="00EE36F7"/>
    <w:rsid w:val="00EE38A6"/>
    <w:rsid w:val="00EE3E2A"/>
    <w:rsid w:val="00EE695C"/>
    <w:rsid w:val="00EF146A"/>
    <w:rsid w:val="00EF24B3"/>
    <w:rsid w:val="00F02DE0"/>
    <w:rsid w:val="00F053FC"/>
    <w:rsid w:val="00F079CC"/>
    <w:rsid w:val="00F12303"/>
    <w:rsid w:val="00F30633"/>
    <w:rsid w:val="00F35DBE"/>
    <w:rsid w:val="00F3616F"/>
    <w:rsid w:val="00F413CF"/>
    <w:rsid w:val="00F4377C"/>
    <w:rsid w:val="00F44C2D"/>
    <w:rsid w:val="00F46029"/>
    <w:rsid w:val="00F466A1"/>
    <w:rsid w:val="00F51A01"/>
    <w:rsid w:val="00F52EBD"/>
    <w:rsid w:val="00F54E38"/>
    <w:rsid w:val="00F551B0"/>
    <w:rsid w:val="00F55C04"/>
    <w:rsid w:val="00F5715B"/>
    <w:rsid w:val="00F6376D"/>
    <w:rsid w:val="00F6398A"/>
    <w:rsid w:val="00F71EFC"/>
    <w:rsid w:val="00F7668F"/>
    <w:rsid w:val="00F81765"/>
    <w:rsid w:val="00F82B0E"/>
    <w:rsid w:val="00F83C99"/>
    <w:rsid w:val="00F8426B"/>
    <w:rsid w:val="00F8652F"/>
    <w:rsid w:val="00F86733"/>
    <w:rsid w:val="00F90B7E"/>
    <w:rsid w:val="00F92334"/>
    <w:rsid w:val="00FA0211"/>
    <w:rsid w:val="00FA3C84"/>
    <w:rsid w:val="00FB3D98"/>
    <w:rsid w:val="00FC0ED3"/>
    <w:rsid w:val="00FC1289"/>
    <w:rsid w:val="00FC5160"/>
    <w:rsid w:val="00FC5C60"/>
    <w:rsid w:val="00FC6993"/>
    <w:rsid w:val="00FC7940"/>
    <w:rsid w:val="00FD0CFA"/>
    <w:rsid w:val="00FD0F89"/>
    <w:rsid w:val="00FD46BA"/>
    <w:rsid w:val="00FD5D4A"/>
    <w:rsid w:val="00FD7489"/>
    <w:rsid w:val="00FE0F7D"/>
    <w:rsid w:val="00FE0F9D"/>
    <w:rsid w:val="00FE26E3"/>
    <w:rsid w:val="00FE4DC3"/>
    <w:rsid w:val="00FE7E26"/>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FF2D4D9A-2EF8-4860-90FE-A8AE17B6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1DE"/>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 w:type="table" w:styleId="Tablaconcuadrcula">
    <w:name w:val="Table Grid"/>
    <w:basedOn w:val="Tablanormal"/>
    <w:uiPriority w:val="59"/>
    <w:rsid w:val="00786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4C1D-7C80-4B4C-BF70-19F845C0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3055</TotalTime>
  <Pages>22</Pages>
  <Words>6114</Words>
  <Characters>33627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295</cp:revision>
  <cp:lastPrinted>2018-09-11T17:08:00Z</cp:lastPrinted>
  <dcterms:created xsi:type="dcterms:W3CDTF">2018-05-04T17:53:00Z</dcterms:created>
  <dcterms:modified xsi:type="dcterms:W3CDTF">2019-04-08T16:45:00Z</dcterms:modified>
</cp:coreProperties>
</file>