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371" w:type="dxa"/>
        <w:tblInd w:w="1384" w:type="dxa"/>
        <w:tblLayout w:type="fixed"/>
        <w:tblLook w:val="04A0" w:firstRow="1" w:lastRow="0" w:firstColumn="1" w:lastColumn="0" w:noHBand="0" w:noVBand="1"/>
      </w:tblPr>
      <w:tblGrid>
        <w:gridCol w:w="2923"/>
        <w:gridCol w:w="4448"/>
      </w:tblGrid>
      <w:tr w:rsidR="00267492" w14:paraId="43096828" w14:textId="77777777" w:rsidTr="00371FA3">
        <w:trPr>
          <w:trHeight w:val="262"/>
        </w:trPr>
        <w:tc>
          <w:tcPr>
            <w:tcW w:w="7371" w:type="dxa"/>
            <w:gridSpan w:val="2"/>
          </w:tcPr>
          <w:p w14:paraId="58E3A61F" w14:textId="77777777" w:rsidR="00267492" w:rsidRDefault="00267492" w:rsidP="00371FA3">
            <w:pPr>
              <w:pStyle w:val="Encabezado"/>
              <w:spacing w:line="276" w:lineRule="auto"/>
              <w:jc w:val="both"/>
              <w:rPr>
                <w:rFonts w:ascii="Arial" w:hAnsi="Arial" w:cs="Arial"/>
                <w:b/>
                <w:sz w:val="23"/>
                <w:szCs w:val="23"/>
              </w:rPr>
            </w:pPr>
            <w:r>
              <w:rPr>
                <w:rFonts w:ascii="Arial" w:hAnsi="Arial" w:cs="Arial"/>
                <w:b/>
                <w:sz w:val="23"/>
                <w:szCs w:val="23"/>
              </w:rPr>
              <w:t>CUARTA SALA UNITARIA DE PRIMERA INSTANCIA  DEL TRIBUNAL DE LO CONTENCIOSO ADMINISTRATIVO Y DE CUENTAS</w:t>
            </w:r>
            <w:r>
              <w:rPr>
                <w:rFonts w:ascii="Arial" w:eastAsia="Times New Roman" w:hAnsi="Arial" w:cs="Arial"/>
                <w:b/>
                <w:iCs/>
                <w:kern w:val="2"/>
                <w:sz w:val="23"/>
                <w:szCs w:val="23"/>
                <w:lang w:val="es-ES_tradnl" w:eastAsia="es-ES"/>
              </w:rPr>
              <w:t xml:space="preserve"> DEL PODER JUDICIAL DEL ESTADO DE OAXACA.</w:t>
            </w:r>
          </w:p>
          <w:p w14:paraId="3068E441" w14:textId="77777777" w:rsidR="00267492" w:rsidRDefault="00267492" w:rsidP="00371FA3">
            <w:pPr>
              <w:tabs>
                <w:tab w:val="center" w:pos="4419"/>
                <w:tab w:val="right" w:pos="8838"/>
              </w:tabs>
              <w:suppressAutoHyphens/>
              <w:spacing w:after="0" w:line="100" w:lineRule="atLeast"/>
              <w:ind w:left="548" w:right="51"/>
              <w:jc w:val="both"/>
              <w:rPr>
                <w:rFonts w:ascii="Arial" w:eastAsia="Times New Roman" w:hAnsi="Arial" w:cs="Arial"/>
                <w:iCs/>
                <w:kern w:val="2"/>
                <w:sz w:val="23"/>
                <w:szCs w:val="23"/>
                <w:lang w:val="es-ES_tradnl" w:eastAsia="es-ES"/>
              </w:rPr>
            </w:pPr>
          </w:p>
        </w:tc>
      </w:tr>
      <w:tr w:rsidR="00267492" w:rsidRPr="00F66A3C" w14:paraId="0A1BB02B" w14:textId="77777777" w:rsidTr="00371FA3">
        <w:trPr>
          <w:trHeight w:val="254"/>
        </w:trPr>
        <w:tc>
          <w:tcPr>
            <w:tcW w:w="2923" w:type="dxa"/>
            <w:hideMark/>
          </w:tcPr>
          <w:p w14:paraId="5AED9880" w14:textId="77777777" w:rsidR="00267492" w:rsidRDefault="00267492" w:rsidP="00AD6FE2">
            <w:pPr>
              <w:tabs>
                <w:tab w:val="center" w:pos="4419"/>
                <w:tab w:val="right" w:pos="8838"/>
              </w:tabs>
              <w:suppressAutoHyphens/>
              <w:spacing w:after="0" w:line="100" w:lineRule="atLeast"/>
              <w:ind w:left="34" w:right="-383"/>
              <w:jc w:val="both"/>
              <w:rPr>
                <w:rFonts w:ascii="Arial" w:eastAsia="Times New Roman" w:hAnsi="Arial" w:cs="Arial"/>
                <w:b/>
                <w:iCs/>
                <w:kern w:val="2"/>
                <w:sz w:val="23"/>
                <w:szCs w:val="23"/>
                <w:lang w:val="es-ES_tradnl" w:eastAsia="es-ES"/>
              </w:rPr>
            </w:pPr>
            <w:r>
              <w:rPr>
                <w:rFonts w:ascii="Arial" w:eastAsia="Times New Roman" w:hAnsi="Arial" w:cs="Arial"/>
                <w:b/>
                <w:iCs/>
                <w:caps/>
                <w:kern w:val="2"/>
                <w:sz w:val="23"/>
                <w:szCs w:val="23"/>
                <w:lang w:val="es-ES_tradnl" w:eastAsia="es-ES"/>
              </w:rPr>
              <w:t>juicio de nulidad:</w:t>
            </w:r>
          </w:p>
        </w:tc>
        <w:tc>
          <w:tcPr>
            <w:tcW w:w="4448" w:type="dxa"/>
            <w:hideMark/>
          </w:tcPr>
          <w:p w14:paraId="68005BC3" w14:textId="77777777" w:rsidR="00267492" w:rsidRDefault="00267492" w:rsidP="00371FA3">
            <w:pPr>
              <w:tabs>
                <w:tab w:val="center" w:pos="4419"/>
                <w:tab w:val="right" w:pos="8838"/>
              </w:tabs>
              <w:suppressAutoHyphens/>
              <w:spacing w:after="0" w:line="100" w:lineRule="atLeast"/>
              <w:ind w:left="88" w:right="-391"/>
              <w:jc w:val="both"/>
              <w:rPr>
                <w:rFonts w:ascii="Arial" w:eastAsia="Times New Roman" w:hAnsi="Arial" w:cs="Arial"/>
                <w:b/>
                <w:bCs/>
                <w:iCs/>
                <w:caps/>
                <w:kern w:val="2"/>
                <w:sz w:val="23"/>
                <w:szCs w:val="23"/>
                <w:lang w:val="es-ES_tradnl" w:eastAsia="es-ES"/>
              </w:rPr>
            </w:pPr>
            <w:r>
              <w:rPr>
                <w:rFonts w:ascii="Arial" w:eastAsia="Times New Roman" w:hAnsi="Arial" w:cs="Arial"/>
                <w:b/>
                <w:bCs/>
                <w:iCs/>
                <w:caps/>
                <w:kern w:val="2"/>
                <w:sz w:val="23"/>
                <w:szCs w:val="23"/>
                <w:lang w:val="es-ES_tradnl" w:eastAsia="es-ES"/>
              </w:rPr>
              <w:t>501</w:t>
            </w:r>
            <w:r w:rsidRPr="00F66A3C">
              <w:rPr>
                <w:rFonts w:ascii="Arial" w:eastAsia="Times New Roman" w:hAnsi="Arial" w:cs="Arial"/>
                <w:b/>
                <w:bCs/>
                <w:iCs/>
                <w:caps/>
                <w:kern w:val="2"/>
                <w:sz w:val="23"/>
                <w:szCs w:val="23"/>
                <w:lang w:val="es-ES_tradnl" w:eastAsia="es-ES"/>
              </w:rPr>
              <w:t>/2016</w:t>
            </w:r>
            <w:r>
              <w:rPr>
                <w:rFonts w:ascii="Arial" w:eastAsia="Times New Roman" w:hAnsi="Arial" w:cs="Arial"/>
                <w:b/>
                <w:bCs/>
                <w:iCs/>
                <w:caps/>
                <w:kern w:val="2"/>
                <w:sz w:val="23"/>
                <w:szCs w:val="23"/>
                <w:lang w:val="es-ES_tradnl" w:eastAsia="es-ES"/>
              </w:rPr>
              <w:t>.</w:t>
            </w:r>
          </w:p>
          <w:p w14:paraId="70CD2BF1" w14:textId="77777777" w:rsidR="00267492" w:rsidRPr="00F66A3C" w:rsidRDefault="00267492" w:rsidP="00371FA3">
            <w:pPr>
              <w:tabs>
                <w:tab w:val="center" w:pos="4419"/>
                <w:tab w:val="right" w:pos="8838"/>
              </w:tabs>
              <w:suppressAutoHyphens/>
              <w:spacing w:after="0" w:line="100" w:lineRule="atLeast"/>
              <w:ind w:left="88" w:right="-391"/>
              <w:jc w:val="both"/>
              <w:rPr>
                <w:rFonts w:ascii="Arial" w:eastAsia="Times New Roman" w:hAnsi="Arial" w:cs="Arial"/>
                <w:b/>
                <w:bCs/>
                <w:iCs/>
                <w:caps/>
                <w:kern w:val="2"/>
                <w:sz w:val="23"/>
                <w:szCs w:val="23"/>
                <w:lang w:val="es-ES_tradnl" w:eastAsia="es-ES"/>
              </w:rPr>
            </w:pPr>
          </w:p>
        </w:tc>
      </w:tr>
      <w:tr w:rsidR="00267492" w14:paraId="17737B33" w14:textId="77777777" w:rsidTr="00371FA3">
        <w:trPr>
          <w:trHeight w:val="123"/>
        </w:trPr>
        <w:tc>
          <w:tcPr>
            <w:tcW w:w="2923" w:type="dxa"/>
            <w:hideMark/>
          </w:tcPr>
          <w:p w14:paraId="63421F96" w14:textId="77777777" w:rsidR="00267492" w:rsidRDefault="00267492" w:rsidP="00AD6FE2">
            <w:pPr>
              <w:tabs>
                <w:tab w:val="center" w:pos="4419"/>
                <w:tab w:val="right" w:pos="8838"/>
              </w:tabs>
              <w:suppressAutoHyphens/>
              <w:spacing w:after="0" w:line="100" w:lineRule="atLeast"/>
              <w:ind w:left="34" w:right="51"/>
              <w:jc w:val="both"/>
              <w:rPr>
                <w:rFonts w:ascii="Arial" w:eastAsia="Times New Roman" w:hAnsi="Arial" w:cs="Arial"/>
                <w:b/>
                <w:iCs/>
                <w:caps/>
                <w:kern w:val="2"/>
                <w:sz w:val="23"/>
                <w:szCs w:val="23"/>
                <w:lang w:val="es-ES_tradnl" w:eastAsia="es-ES"/>
              </w:rPr>
            </w:pPr>
            <w:r>
              <w:rPr>
                <w:rFonts w:ascii="Arial" w:eastAsia="Times New Roman" w:hAnsi="Arial" w:cs="Arial"/>
                <w:b/>
                <w:iCs/>
                <w:caps/>
                <w:kern w:val="2"/>
                <w:sz w:val="23"/>
                <w:szCs w:val="23"/>
                <w:lang w:val="es-ES_tradnl" w:eastAsia="es-ES"/>
              </w:rPr>
              <w:t>ACTOR:</w:t>
            </w:r>
          </w:p>
        </w:tc>
        <w:tc>
          <w:tcPr>
            <w:tcW w:w="4448" w:type="dxa"/>
            <w:hideMark/>
          </w:tcPr>
          <w:p w14:paraId="7AC29FA5" w14:textId="38AA9AE7" w:rsidR="00267492" w:rsidRDefault="008F785E" w:rsidP="00371FA3">
            <w:pPr>
              <w:suppressAutoHyphens/>
              <w:spacing w:after="0" w:line="100" w:lineRule="atLeast"/>
              <w:ind w:left="88"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w:t>
            </w:r>
          </w:p>
        </w:tc>
      </w:tr>
      <w:tr w:rsidR="00267492" w14:paraId="6729E1FD" w14:textId="77777777" w:rsidTr="00371FA3">
        <w:trPr>
          <w:trHeight w:val="1550"/>
        </w:trPr>
        <w:tc>
          <w:tcPr>
            <w:tcW w:w="2923" w:type="dxa"/>
          </w:tcPr>
          <w:p w14:paraId="444A098D" w14:textId="77777777" w:rsidR="00267492" w:rsidRDefault="00267492" w:rsidP="00371FA3">
            <w:pPr>
              <w:tabs>
                <w:tab w:val="center" w:pos="4419"/>
                <w:tab w:val="right" w:pos="8838"/>
              </w:tabs>
              <w:suppressAutoHyphens/>
              <w:spacing w:after="0" w:line="100" w:lineRule="atLeast"/>
              <w:ind w:left="548" w:right="-241"/>
              <w:jc w:val="both"/>
              <w:rPr>
                <w:rFonts w:ascii="Arial" w:eastAsia="Times New Roman" w:hAnsi="Arial" w:cs="Arial"/>
                <w:b/>
                <w:bCs/>
                <w:iCs/>
                <w:caps/>
                <w:kern w:val="2"/>
                <w:sz w:val="23"/>
                <w:szCs w:val="23"/>
                <w:lang w:val="es-ES_tradnl" w:eastAsia="es-ES"/>
              </w:rPr>
            </w:pPr>
          </w:p>
          <w:p w14:paraId="675D3EA3" w14:textId="77777777" w:rsidR="00267492" w:rsidRDefault="00267492" w:rsidP="00AD6FE2">
            <w:pPr>
              <w:tabs>
                <w:tab w:val="center" w:pos="4419"/>
                <w:tab w:val="right" w:pos="8838"/>
              </w:tabs>
              <w:suppressAutoHyphens/>
              <w:spacing w:after="0" w:line="100" w:lineRule="atLeast"/>
              <w:ind w:right="51"/>
              <w:jc w:val="both"/>
              <w:rPr>
                <w:rFonts w:ascii="Arial" w:eastAsia="Times New Roman" w:hAnsi="Arial" w:cs="Arial"/>
                <w:b/>
                <w:bCs/>
                <w:iCs/>
                <w:caps/>
                <w:kern w:val="2"/>
                <w:sz w:val="23"/>
                <w:szCs w:val="23"/>
                <w:lang w:val="es-ES_tradnl" w:eastAsia="es-ES"/>
              </w:rPr>
            </w:pPr>
            <w:r>
              <w:rPr>
                <w:rFonts w:ascii="Arial" w:eastAsia="Times New Roman" w:hAnsi="Arial" w:cs="Arial"/>
                <w:b/>
                <w:bCs/>
                <w:iCs/>
                <w:caps/>
                <w:kern w:val="2"/>
                <w:sz w:val="23"/>
                <w:szCs w:val="23"/>
                <w:lang w:val="es-ES_tradnl" w:eastAsia="es-ES"/>
              </w:rPr>
              <w:t>demandado:</w:t>
            </w:r>
          </w:p>
          <w:p w14:paraId="7F38D9F0" w14:textId="77777777" w:rsidR="00267492" w:rsidRDefault="00267492" w:rsidP="00371FA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14:paraId="430DCD84" w14:textId="77777777" w:rsidR="00267492" w:rsidRDefault="00267492" w:rsidP="00371FA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14:paraId="03920837" w14:textId="77777777" w:rsidR="00267492" w:rsidRDefault="00267492" w:rsidP="00371FA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14:paraId="1451CF7E" w14:textId="77777777" w:rsidR="00267492" w:rsidRDefault="00267492" w:rsidP="00371FA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14:paraId="2191E061" w14:textId="77777777" w:rsidR="00267492" w:rsidRDefault="00267492" w:rsidP="00371FA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14:paraId="7459A747" w14:textId="77777777" w:rsidR="00267492" w:rsidRDefault="00267492" w:rsidP="00371FA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14:paraId="2E7337EB" w14:textId="77777777" w:rsidR="00267492" w:rsidRDefault="00267492" w:rsidP="00371FA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14:paraId="15350638" w14:textId="77777777" w:rsidR="00267492" w:rsidRDefault="00267492" w:rsidP="00371FA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14:paraId="2E3C4FA3" w14:textId="77777777" w:rsidR="00267492" w:rsidRDefault="00267492" w:rsidP="00371FA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14:paraId="5AC7EA05" w14:textId="77777777" w:rsidR="00267492" w:rsidRDefault="00267492" w:rsidP="00AD6FE2">
            <w:pPr>
              <w:tabs>
                <w:tab w:val="center" w:pos="4419"/>
                <w:tab w:val="right" w:pos="8838"/>
              </w:tabs>
              <w:suppressAutoHyphens/>
              <w:spacing w:after="0" w:line="100" w:lineRule="atLeast"/>
              <w:ind w:left="34" w:right="51"/>
              <w:jc w:val="both"/>
              <w:rPr>
                <w:rFonts w:ascii="Arial" w:eastAsia="Times New Roman" w:hAnsi="Arial" w:cs="Arial"/>
                <w:b/>
                <w:bCs/>
                <w:iCs/>
                <w:caps/>
                <w:kern w:val="2"/>
                <w:sz w:val="23"/>
                <w:szCs w:val="23"/>
                <w:lang w:val="es-ES_tradnl" w:eastAsia="es-ES"/>
              </w:rPr>
            </w:pPr>
            <w:r>
              <w:rPr>
                <w:rFonts w:ascii="Arial" w:eastAsia="Times New Roman" w:hAnsi="Arial" w:cs="Arial"/>
                <w:b/>
                <w:bCs/>
                <w:iCs/>
                <w:caps/>
                <w:kern w:val="2"/>
                <w:sz w:val="23"/>
                <w:szCs w:val="23"/>
                <w:lang w:val="es-ES_tradnl" w:eastAsia="es-ES"/>
              </w:rPr>
              <w:t>MAGISTRADO:</w:t>
            </w:r>
          </w:p>
          <w:p w14:paraId="4269986F" w14:textId="77777777" w:rsidR="00267492" w:rsidRDefault="00267492" w:rsidP="00371FA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14:paraId="6809B343" w14:textId="77777777" w:rsidR="00267492" w:rsidRDefault="00267492" w:rsidP="00371FA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14:paraId="572F027B" w14:textId="77777777" w:rsidR="00267492" w:rsidRPr="00EC1BF9" w:rsidRDefault="00267492" w:rsidP="00AD6FE2">
            <w:pPr>
              <w:tabs>
                <w:tab w:val="center" w:pos="4419"/>
                <w:tab w:val="right" w:pos="8838"/>
              </w:tabs>
              <w:suppressAutoHyphens/>
              <w:spacing w:after="0" w:line="100" w:lineRule="atLeast"/>
              <w:ind w:right="51"/>
              <w:jc w:val="both"/>
              <w:rPr>
                <w:rFonts w:ascii="Arial" w:eastAsia="Times New Roman" w:hAnsi="Arial" w:cs="Arial"/>
                <w:b/>
                <w:bCs/>
                <w:iCs/>
                <w:caps/>
                <w:kern w:val="2"/>
                <w:sz w:val="23"/>
                <w:szCs w:val="23"/>
                <w:lang w:val="es-ES_tradnl" w:eastAsia="es-ES"/>
              </w:rPr>
            </w:pPr>
            <w:r>
              <w:rPr>
                <w:rFonts w:ascii="Arial" w:eastAsia="Times New Roman" w:hAnsi="Arial" w:cs="Arial"/>
                <w:b/>
                <w:bCs/>
                <w:iCs/>
                <w:caps/>
                <w:kern w:val="2"/>
                <w:sz w:val="23"/>
                <w:szCs w:val="23"/>
                <w:lang w:val="es-ES_tradnl" w:eastAsia="es-ES"/>
              </w:rPr>
              <w:t>SECRETARIO:</w:t>
            </w:r>
          </w:p>
        </w:tc>
        <w:tc>
          <w:tcPr>
            <w:tcW w:w="4448" w:type="dxa"/>
          </w:tcPr>
          <w:p w14:paraId="417F0D2A" w14:textId="77777777" w:rsidR="00267492" w:rsidRDefault="00267492" w:rsidP="00371FA3">
            <w:pPr>
              <w:suppressAutoHyphens/>
              <w:spacing w:after="0" w:line="100" w:lineRule="atLeast"/>
              <w:ind w:left="88" w:right="51"/>
              <w:jc w:val="both"/>
              <w:rPr>
                <w:rFonts w:ascii="Arial" w:eastAsia="Times New Roman" w:hAnsi="Arial" w:cs="Arial"/>
                <w:bCs/>
                <w:iCs/>
                <w:caps/>
                <w:kern w:val="2"/>
                <w:sz w:val="23"/>
                <w:szCs w:val="23"/>
                <w:lang w:val="es-ES_tradnl" w:eastAsia="es-ES"/>
              </w:rPr>
            </w:pPr>
          </w:p>
          <w:p w14:paraId="4228CDFD" w14:textId="77777777" w:rsidR="00267492" w:rsidRDefault="00267492" w:rsidP="00371FA3">
            <w:pPr>
              <w:suppressAutoHyphens/>
              <w:spacing w:after="0" w:line="100" w:lineRule="atLeast"/>
              <w:ind w:left="88" w:right="51"/>
              <w:jc w:val="both"/>
              <w:rPr>
                <w:rFonts w:ascii="Arial" w:eastAsia="Times New Roman" w:hAnsi="Arial" w:cs="Arial"/>
                <w:bCs/>
                <w:iCs/>
                <w:kern w:val="2"/>
                <w:sz w:val="23"/>
                <w:szCs w:val="23"/>
                <w:lang w:val="es-ES_tradnl" w:eastAsia="es-ES"/>
              </w:rPr>
            </w:pPr>
            <w:r>
              <w:rPr>
                <w:rFonts w:ascii="Arial" w:eastAsia="Times New Roman" w:hAnsi="Arial" w:cs="Arial"/>
                <w:bCs/>
                <w:iCs/>
                <w:caps/>
                <w:kern w:val="2"/>
                <w:sz w:val="23"/>
                <w:szCs w:val="23"/>
                <w:lang w:val="es-ES_tradnl" w:eastAsia="es-ES"/>
              </w:rPr>
              <w:t xml:space="preserve">JEFE DE LA UNIDAD AUXILIAR Y DE RECURSOS DE LA SUBSECRETARÍA DE RESPONSABILIDADES Y TRANSPARENCIA Y DIRECTOR DE RESPONSABILIDADES Y SITUACIÓN PATRIMONIAL, AUTORIDADES DE LA SECRETARÍA DE LA </w:t>
            </w:r>
            <w:r>
              <w:rPr>
                <w:rFonts w:ascii="Arial" w:eastAsia="Times New Roman" w:hAnsi="Arial" w:cs="Arial"/>
                <w:bCs/>
                <w:iCs/>
                <w:kern w:val="2"/>
                <w:sz w:val="23"/>
                <w:szCs w:val="23"/>
                <w:lang w:val="es-ES_tradnl" w:eastAsia="es-ES"/>
              </w:rPr>
              <w:t>CONTRALORÍA Y TRANSPARENCIA GUBERNAMENTAL DEL ESTADO.</w:t>
            </w:r>
          </w:p>
          <w:p w14:paraId="3273328F" w14:textId="77777777" w:rsidR="00267492" w:rsidRDefault="00267492" w:rsidP="00371FA3">
            <w:pPr>
              <w:suppressAutoHyphens/>
              <w:spacing w:after="0" w:line="100" w:lineRule="atLeast"/>
              <w:ind w:left="88" w:right="51"/>
              <w:jc w:val="both"/>
              <w:rPr>
                <w:rFonts w:ascii="Arial" w:eastAsia="Times New Roman" w:hAnsi="Arial" w:cs="Arial"/>
                <w:bCs/>
                <w:iCs/>
                <w:caps/>
                <w:kern w:val="2"/>
                <w:sz w:val="23"/>
                <w:szCs w:val="23"/>
                <w:lang w:val="es-ES_tradnl" w:eastAsia="es-ES"/>
              </w:rPr>
            </w:pPr>
          </w:p>
          <w:p w14:paraId="08677504" w14:textId="77777777" w:rsidR="00267492" w:rsidRDefault="00267492" w:rsidP="00371FA3">
            <w:pPr>
              <w:suppressAutoHyphens/>
              <w:spacing w:after="0" w:line="100" w:lineRule="atLeast"/>
              <w:ind w:left="88"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M. D. pEDRO CARLOS ZAMORA MARTÍNEZ</w:t>
            </w:r>
          </w:p>
          <w:p w14:paraId="0400BE7F" w14:textId="77777777" w:rsidR="00267492" w:rsidRDefault="00267492" w:rsidP="00371FA3">
            <w:pPr>
              <w:suppressAutoHyphens/>
              <w:spacing w:after="0" w:line="100" w:lineRule="atLeast"/>
              <w:ind w:left="88" w:right="51"/>
              <w:jc w:val="both"/>
              <w:rPr>
                <w:rFonts w:ascii="Arial" w:eastAsia="Times New Roman" w:hAnsi="Arial" w:cs="Arial"/>
                <w:bCs/>
                <w:iCs/>
                <w:caps/>
                <w:kern w:val="2"/>
                <w:sz w:val="23"/>
                <w:szCs w:val="23"/>
                <w:lang w:val="es-ES_tradnl" w:eastAsia="es-ES"/>
              </w:rPr>
            </w:pPr>
          </w:p>
          <w:p w14:paraId="2B98CFC7" w14:textId="77777777" w:rsidR="00267492" w:rsidRDefault="00267492" w:rsidP="00371FA3">
            <w:pPr>
              <w:suppressAutoHyphens/>
              <w:spacing w:after="0" w:line="100" w:lineRule="atLeast"/>
              <w:ind w:left="88"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lIC. OLMER FIGUEROA MARTÍNEZ.</w:t>
            </w:r>
          </w:p>
          <w:p w14:paraId="2067BD44" w14:textId="77777777" w:rsidR="00267492" w:rsidRDefault="00267492" w:rsidP="00371FA3">
            <w:pPr>
              <w:suppressAutoHyphens/>
              <w:spacing w:after="0" w:line="100" w:lineRule="atLeast"/>
              <w:ind w:left="88" w:right="51"/>
              <w:jc w:val="both"/>
              <w:rPr>
                <w:rFonts w:ascii="Arial" w:eastAsia="Times New Roman" w:hAnsi="Arial" w:cs="Arial"/>
                <w:bCs/>
                <w:iCs/>
                <w:caps/>
                <w:kern w:val="2"/>
                <w:sz w:val="23"/>
                <w:szCs w:val="23"/>
                <w:lang w:val="es-ES_tradnl" w:eastAsia="es-ES"/>
              </w:rPr>
            </w:pPr>
          </w:p>
          <w:p w14:paraId="46D4A77B" w14:textId="77777777" w:rsidR="00267492" w:rsidRDefault="00267492" w:rsidP="00371FA3">
            <w:pPr>
              <w:suppressAutoHyphens/>
              <w:spacing w:after="0" w:line="100" w:lineRule="atLeast"/>
              <w:ind w:left="88" w:right="51"/>
              <w:jc w:val="both"/>
              <w:rPr>
                <w:rFonts w:ascii="Arial" w:eastAsia="Times New Roman" w:hAnsi="Arial" w:cs="Arial"/>
                <w:bCs/>
                <w:iCs/>
                <w:caps/>
                <w:kern w:val="2"/>
                <w:sz w:val="23"/>
                <w:szCs w:val="23"/>
                <w:lang w:val="es-ES_tradnl" w:eastAsia="es-ES"/>
              </w:rPr>
            </w:pPr>
          </w:p>
        </w:tc>
      </w:tr>
    </w:tbl>
    <w:p w14:paraId="4CCF8B9D" w14:textId="29179FE1" w:rsidR="00267492" w:rsidRPr="001F19F7" w:rsidRDefault="00267492" w:rsidP="00267492">
      <w:pPr>
        <w:spacing w:after="0" w:line="360" w:lineRule="auto"/>
        <w:jc w:val="both"/>
        <w:rPr>
          <w:rFonts w:ascii="Arial" w:eastAsia="Times New Roman" w:hAnsi="Arial" w:cs="Arial"/>
          <w:bCs/>
          <w:sz w:val="24"/>
          <w:szCs w:val="24"/>
          <w:lang w:eastAsia="es-ES"/>
        </w:rPr>
      </w:pPr>
      <w:r w:rsidRPr="001F19F7">
        <w:rPr>
          <w:rFonts w:ascii="Arial" w:hAnsi="Arial" w:cs="Arial"/>
          <w:b/>
          <w:sz w:val="24"/>
          <w:szCs w:val="24"/>
        </w:rPr>
        <w:t xml:space="preserve">OAXACA DE JUÁREZ, OAXACA A </w:t>
      </w:r>
      <w:r w:rsidR="00EF0C5B">
        <w:rPr>
          <w:rFonts w:ascii="Arial" w:hAnsi="Arial" w:cs="Arial"/>
          <w:b/>
          <w:sz w:val="24"/>
          <w:szCs w:val="24"/>
        </w:rPr>
        <w:t xml:space="preserve">12 DOCE </w:t>
      </w:r>
      <w:r>
        <w:rPr>
          <w:rFonts w:ascii="Arial" w:hAnsi="Arial" w:cs="Arial"/>
          <w:b/>
          <w:sz w:val="24"/>
          <w:szCs w:val="24"/>
        </w:rPr>
        <w:t xml:space="preserve">DE JUNIO </w:t>
      </w:r>
      <w:r w:rsidRPr="001F19F7">
        <w:rPr>
          <w:rFonts w:ascii="Arial" w:hAnsi="Arial" w:cs="Arial"/>
          <w:b/>
          <w:sz w:val="24"/>
          <w:szCs w:val="24"/>
        </w:rPr>
        <w:t xml:space="preserve">DE 2017 DOS MIL DIECISIETE. </w:t>
      </w:r>
      <w:r w:rsidRPr="001F19F7">
        <w:rPr>
          <w:rFonts w:ascii="Arial" w:hAnsi="Arial" w:cs="Arial"/>
          <w:sz w:val="24"/>
          <w:szCs w:val="24"/>
        </w:rPr>
        <w:t>- - - - - - - - - - - - - - - - - - - - - - - - - - - - - - - - - - - - -</w:t>
      </w:r>
      <w:r>
        <w:rPr>
          <w:rFonts w:ascii="Arial" w:hAnsi="Arial" w:cs="Arial"/>
          <w:sz w:val="24"/>
          <w:szCs w:val="24"/>
        </w:rPr>
        <w:t xml:space="preserve"> </w:t>
      </w:r>
      <w:r w:rsidRPr="001F19F7">
        <w:rPr>
          <w:rFonts w:ascii="Arial" w:hAnsi="Arial" w:cs="Arial"/>
          <w:sz w:val="24"/>
          <w:szCs w:val="24"/>
        </w:rPr>
        <w:t>- - -</w:t>
      </w:r>
      <w:r>
        <w:rPr>
          <w:rFonts w:ascii="Arial" w:hAnsi="Arial" w:cs="Arial"/>
          <w:sz w:val="24"/>
          <w:szCs w:val="24"/>
        </w:rPr>
        <w:t xml:space="preserve"> </w:t>
      </w:r>
      <w:r w:rsidRPr="001F19F7">
        <w:rPr>
          <w:rFonts w:ascii="Arial" w:hAnsi="Arial" w:cs="Arial"/>
          <w:sz w:val="24"/>
          <w:szCs w:val="24"/>
        </w:rPr>
        <w:t xml:space="preserve">- - </w:t>
      </w:r>
      <w:r>
        <w:rPr>
          <w:rFonts w:ascii="Arial" w:hAnsi="Arial" w:cs="Arial"/>
          <w:sz w:val="24"/>
          <w:szCs w:val="24"/>
        </w:rPr>
        <w:t xml:space="preserve">- - - - - - </w:t>
      </w:r>
    </w:p>
    <w:p w14:paraId="512BE4AB" w14:textId="51C725C3" w:rsidR="00267492" w:rsidRPr="00F14067" w:rsidRDefault="00267492" w:rsidP="00267492">
      <w:pPr>
        <w:spacing w:after="0" w:line="360" w:lineRule="auto"/>
        <w:ind w:firstLine="708"/>
        <w:jc w:val="both"/>
        <w:rPr>
          <w:rFonts w:ascii="Arial" w:eastAsia="Times New Roman" w:hAnsi="Arial" w:cs="Arial"/>
          <w:sz w:val="24"/>
          <w:szCs w:val="24"/>
          <w:lang w:val="es-ES_tradnl" w:eastAsia="es-ES"/>
        </w:rPr>
      </w:pPr>
      <w:r w:rsidRPr="00F14067">
        <w:rPr>
          <w:rFonts w:ascii="Arial" w:eastAsia="Times New Roman" w:hAnsi="Arial" w:cs="Arial"/>
          <w:b/>
          <w:bCs/>
          <w:sz w:val="24"/>
          <w:szCs w:val="24"/>
          <w:lang w:eastAsia="es-ES"/>
        </w:rPr>
        <w:t>VISTOS</w:t>
      </w:r>
      <w:r w:rsidRPr="00F14067">
        <w:rPr>
          <w:rFonts w:ascii="Arial" w:eastAsia="Times New Roman" w:hAnsi="Arial" w:cs="Arial"/>
          <w:bCs/>
          <w:sz w:val="24"/>
          <w:szCs w:val="24"/>
          <w:lang w:eastAsia="es-ES"/>
        </w:rPr>
        <w:t>,</w:t>
      </w:r>
      <w:r w:rsidRPr="00F14067">
        <w:rPr>
          <w:rFonts w:ascii="Arial" w:eastAsia="Times New Roman" w:hAnsi="Arial" w:cs="Arial"/>
          <w:sz w:val="24"/>
          <w:szCs w:val="24"/>
          <w:lang w:eastAsia="es-ES"/>
        </w:rPr>
        <w:t xml:space="preserve"> para resolver los autos del juicio de nulidad número </w:t>
      </w:r>
      <w:r>
        <w:rPr>
          <w:rFonts w:ascii="Arial" w:eastAsia="Times New Roman" w:hAnsi="Arial" w:cs="Arial"/>
          <w:b/>
          <w:sz w:val="24"/>
          <w:szCs w:val="24"/>
          <w:lang w:eastAsia="es-ES"/>
        </w:rPr>
        <w:t>501</w:t>
      </w:r>
      <w:r w:rsidRPr="00F14067">
        <w:rPr>
          <w:rFonts w:ascii="Arial" w:eastAsia="Times New Roman" w:hAnsi="Arial" w:cs="Arial"/>
          <w:b/>
          <w:sz w:val="24"/>
          <w:szCs w:val="24"/>
          <w:lang w:eastAsia="es-ES"/>
        </w:rPr>
        <w:t>/2016</w:t>
      </w:r>
      <w:r w:rsidRPr="00F14067">
        <w:rPr>
          <w:rFonts w:ascii="Arial" w:eastAsia="Times New Roman" w:hAnsi="Arial" w:cs="Arial"/>
          <w:sz w:val="24"/>
          <w:szCs w:val="24"/>
          <w:lang w:eastAsia="es-ES"/>
        </w:rPr>
        <w:t>,</w:t>
      </w:r>
      <w:r w:rsidRPr="00F14067">
        <w:rPr>
          <w:rFonts w:ascii="Arial" w:eastAsia="Times New Roman" w:hAnsi="Arial" w:cs="Arial"/>
          <w:b/>
          <w:sz w:val="24"/>
          <w:szCs w:val="24"/>
          <w:lang w:eastAsia="es-ES"/>
        </w:rPr>
        <w:t xml:space="preserve"> </w:t>
      </w:r>
      <w:r w:rsidRPr="00F14067">
        <w:rPr>
          <w:rFonts w:ascii="Arial" w:eastAsia="Times New Roman" w:hAnsi="Arial" w:cs="Arial"/>
          <w:sz w:val="24"/>
          <w:szCs w:val="24"/>
          <w:lang w:eastAsia="es-ES"/>
        </w:rPr>
        <w:t>promovido por</w:t>
      </w:r>
      <w:r w:rsidRPr="00F14067">
        <w:rPr>
          <w:rFonts w:ascii="Arial" w:eastAsia="Times New Roman" w:hAnsi="Arial" w:cs="Arial"/>
          <w:b/>
          <w:sz w:val="24"/>
          <w:szCs w:val="24"/>
          <w:lang w:eastAsia="es-ES"/>
        </w:rPr>
        <w:t xml:space="preserve"> </w:t>
      </w:r>
      <w:r w:rsidR="008F785E">
        <w:rPr>
          <w:rFonts w:ascii="Arial" w:eastAsia="Times New Roman" w:hAnsi="Arial" w:cs="Arial"/>
          <w:bCs/>
          <w:iCs/>
          <w:caps/>
          <w:kern w:val="2"/>
          <w:sz w:val="23"/>
          <w:szCs w:val="23"/>
          <w:lang w:val="es-ES_tradnl" w:eastAsia="es-ES"/>
        </w:rPr>
        <w:t>**********</w:t>
      </w:r>
      <w:r w:rsidRPr="00F14067">
        <w:rPr>
          <w:rFonts w:ascii="Arial" w:eastAsia="Times New Roman" w:hAnsi="Arial" w:cs="Arial"/>
          <w:sz w:val="24"/>
          <w:szCs w:val="24"/>
          <w:lang w:eastAsia="es-ES"/>
        </w:rPr>
        <w:t xml:space="preserve">, en contra de: </w:t>
      </w:r>
      <w:r w:rsidRPr="00F14067">
        <w:rPr>
          <w:rFonts w:ascii="Arial" w:eastAsia="Times New Roman" w:hAnsi="Arial" w:cs="Arial"/>
          <w:b/>
          <w:sz w:val="24"/>
          <w:szCs w:val="24"/>
          <w:lang w:val="es-ES_tradnl" w:eastAsia="es-ES"/>
        </w:rPr>
        <w:t xml:space="preserve">a) </w:t>
      </w:r>
      <w:r w:rsidRPr="00F14067">
        <w:rPr>
          <w:rFonts w:ascii="Arial" w:eastAsia="Times New Roman" w:hAnsi="Arial" w:cs="Arial"/>
          <w:sz w:val="24"/>
          <w:szCs w:val="24"/>
          <w:lang w:val="es-ES_tradnl" w:eastAsia="es-ES"/>
        </w:rPr>
        <w:t xml:space="preserve">La resolución dictada en el </w:t>
      </w:r>
      <w:r w:rsidRPr="00F14067">
        <w:rPr>
          <w:rFonts w:ascii="Arial" w:eastAsia="Times New Roman" w:hAnsi="Arial" w:cs="Arial"/>
          <w:b/>
          <w:sz w:val="24"/>
          <w:szCs w:val="24"/>
          <w:lang w:val="es-ES_tradnl" w:eastAsia="es-ES"/>
        </w:rPr>
        <w:t>recurso de revocación</w:t>
      </w:r>
      <w:r w:rsidRPr="00F14067">
        <w:rPr>
          <w:rFonts w:ascii="Arial" w:eastAsia="Times New Roman" w:hAnsi="Arial" w:cs="Arial"/>
          <w:sz w:val="24"/>
          <w:szCs w:val="24"/>
          <w:lang w:val="es-ES_tradnl" w:eastAsia="es-ES"/>
        </w:rPr>
        <w:t xml:space="preserve"> </w:t>
      </w:r>
      <w:r>
        <w:rPr>
          <w:rFonts w:ascii="Arial" w:eastAsia="Times New Roman" w:hAnsi="Arial" w:cs="Arial"/>
          <w:b/>
          <w:sz w:val="24"/>
          <w:szCs w:val="24"/>
          <w:lang w:val="es-ES_tradnl" w:eastAsia="es-ES"/>
        </w:rPr>
        <w:t xml:space="preserve">número </w:t>
      </w:r>
      <w:r w:rsidR="008F785E">
        <w:rPr>
          <w:rFonts w:ascii="Arial" w:eastAsia="Times New Roman" w:hAnsi="Arial" w:cs="Arial"/>
          <w:bCs/>
          <w:iCs/>
          <w:caps/>
          <w:kern w:val="2"/>
          <w:sz w:val="23"/>
          <w:szCs w:val="23"/>
          <w:lang w:val="es-ES_tradnl" w:eastAsia="es-ES"/>
        </w:rPr>
        <w:t>**********</w:t>
      </w:r>
      <w:r w:rsidRPr="00F14067">
        <w:rPr>
          <w:rFonts w:ascii="Arial" w:eastAsia="Times New Roman" w:hAnsi="Arial" w:cs="Arial"/>
          <w:sz w:val="24"/>
          <w:szCs w:val="24"/>
          <w:lang w:val="es-ES_tradnl" w:eastAsia="es-ES"/>
        </w:rPr>
        <w:t xml:space="preserve">, por el </w:t>
      </w:r>
      <w:r w:rsidRPr="00F14067">
        <w:rPr>
          <w:rFonts w:ascii="Arial" w:eastAsia="Times New Roman" w:hAnsi="Arial" w:cs="Arial"/>
          <w:b/>
          <w:sz w:val="24"/>
          <w:szCs w:val="24"/>
          <w:lang w:val="es-ES_tradnl" w:eastAsia="es-ES"/>
        </w:rPr>
        <w:t>Jefe de la Unidad Auxiliar y de Recursos de la Subsecretaria de Responsabilidades y Transparencia,</w:t>
      </w:r>
      <w:r>
        <w:rPr>
          <w:rFonts w:ascii="Arial" w:eastAsia="Times New Roman" w:hAnsi="Arial" w:cs="Arial"/>
          <w:sz w:val="24"/>
          <w:szCs w:val="24"/>
          <w:lang w:val="es-ES_tradnl" w:eastAsia="es-ES"/>
        </w:rPr>
        <w:t xml:space="preserve"> el 12 doce </w:t>
      </w:r>
      <w:r w:rsidRPr="00F14067">
        <w:rPr>
          <w:rFonts w:ascii="Arial" w:eastAsia="Times New Roman" w:hAnsi="Arial" w:cs="Arial"/>
          <w:sz w:val="24"/>
          <w:szCs w:val="24"/>
          <w:lang w:val="es-ES_tradnl" w:eastAsia="es-ES"/>
        </w:rPr>
        <w:t xml:space="preserve">de octubre de 2016 dos mil dieciséis; y </w:t>
      </w:r>
      <w:r w:rsidRPr="00F14067">
        <w:rPr>
          <w:rFonts w:ascii="Arial" w:eastAsia="Times New Roman" w:hAnsi="Arial" w:cs="Arial"/>
          <w:b/>
          <w:sz w:val="24"/>
          <w:szCs w:val="24"/>
          <w:lang w:val="es-ES_tradnl" w:eastAsia="es-ES"/>
        </w:rPr>
        <w:t xml:space="preserve">b) </w:t>
      </w:r>
      <w:r w:rsidRPr="00F14067">
        <w:rPr>
          <w:rFonts w:ascii="Arial" w:eastAsia="Times New Roman" w:hAnsi="Arial" w:cs="Arial"/>
          <w:sz w:val="24"/>
          <w:szCs w:val="24"/>
          <w:lang w:val="es-ES_tradnl" w:eastAsia="es-ES"/>
        </w:rPr>
        <w:t xml:space="preserve"> La resolución dictada en el </w:t>
      </w:r>
      <w:r w:rsidRPr="00F14067">
        <w:rPr>
          <w:rFonts w:ascii="Arial" w:eastAsia="Times New Roman" w:hAnsi="Arial" w:cs="Arial"/>
          <w:b/>
          <w:sz w:val="24"/>
          <w:szCs w:val="24"/>
          <w:lang w:val="es-ES_tradnl" w:eastAsia="es-ES"/>
        </w:rPr>
        <w:t>expediente administrativo</w:t>
      </w:r>
      <w:r w:rsidRPr="00F14067">
        <w:rPr>
          <w:rFonts w:ascii="Arial" w:eastAsia="Times New Roman" w:hAnsi="Arial" w:cs="Arial"/>
          <w:sz w:val="24"/>
          <w:szCs w:val="24"/>
          <w:lang w:val="es-ES_tradnl" w:eastAsia="es-ES"/>
        </w:rPr>
        <w:t xml:space="preserve"> </w:t>
      </w:r>
      <w:r>
        <w:rPr>
          <w:rFonts w:ascii="Arial" w:eastAsia="Times New Roman" w:hAnsi="Arial" w:cs="Arial"/>
          <w:b/>
          <w:sz w:val="24"/>
          <w:szCs w:val="24"/>
          <w:lang w:val="es-ES_tradnl" w:eastAsia="es-ES"/>
        </w:rPr>
        <w:t xml:space="preserve">número </w:t>
      </w:r>
      <w:r w:rsidR="00963D37">
        <w:rPr>
          <w:rFonts w:ascii="Arial" w:eastAsia="Times New Roman" w:hAnsi="Arial" w:cs="Arial"/>
          <w:bCs/>
          <w:iCs/>
          <w:caps/>
          <w:kern w:val="2"/>
          <w:sz w:val="23"/>
          <w:szCs w:val="23"/>
          <w:lang w:val="es-ES_tradnl" w:eastAsia="es-ES"/>
        </w:rPr>
        <w:t>**********</w:t>
      </w:r>
      <w:r w:rsidRPr="00F14067">
        <w:rPr>
          <w:rFonts w:ascii="Arial" w:eastAsia="Times New Roman" w:hAnsi="Arial" w:cs="Arial"/>
          <w:sz w:val="24"/>
          <w:szCs w:val="24"/>
          <w:lang w:val="es-ES_tradnl" w:eastAsia="es-ES"/>
        </w:rPr>
        <w:t xml:space="preserve">, por el </w:t>
      </w:r>
      <w:r w:rsidRPr="00F14067">
        <w:rPr>
          <w:rFonts w:ascii="Arial" w:eastAsia="Times New Roman" w:hAnsi="Arial" w:cs="Arial"/>
          <w:b/>
          <w:sz w:val="24"/>
          <w:szCs w:val="24"/>
          <w:lang w:val="es-ES_tradnl" w:eastAsia="es-ES"/>
        </w:rPr>
        <w:t xml:space="preserve">Director de Responsabilidades y Situación Patrimonial, </w:t>
      </w:r>
      <w:r w:rsidRPr="00F14067">
        <w:rPr>
          <w:rFonts w:ascii="Arial" w:eastAsia="Times New Roman" w:hAnsi="Arial" w:cs="Arial"/>
          <w:sz w:val="24"/>
          <w:szCs w:val="24"/>
          <w:lang w:val="es-ES_tradnl" w:eastAsia="es-ES"/>
        </w:rPr>
        <w:t xml:space="preserve">el </w:t>
      </w:r>
      <w:r>
        <w:rPr>
          <w:rFonts w:ascii="Arial" w:eastAsia="Times New Roman" w:hAnsi="Arial" w:cs="Arial"/>
          <w:sz w:val="24"/>
          <w:szCs w:val="24"/>
          <w:lang w:val="es-ES_tradnl" w:eastAsia="es-ES"/>
        </w:rPr>
        <w:t xml:space="preserve">10 diez de agosto </w:t>
      </w:r>
      <w:r w:rsidRPr="00F14067">
        <w:rPr>
          <w:rFonts w:ascii="Arial" w:eastAsia="Times New Roman" w:hAnsi="Arial" w:cs="Arial"/>
          <w:sz w:val="24"/>
          <w:szCs w:val="24"/>
          <w:lang w:val="es-ES_tradnl" w:eastAsia="es-ES"/>
        </w:rPr>
        <w:t xml:space="preserve">de 2016 dos mil dieciséis; </w:t>
      </w:r>
      <w:r w:rsidRPr="00F14067">
        <w:rPr>
          <w:rFonts w:ascii="Arial" w:eastAsia="Times New Roman" w:hAnsi="Arial" w:cs="Arial"/>
          <w:b/>
          <w:sz w:val="24"/>
          <w:szCs w:val="24"/>
          <w:lang w:val="es-ES_tradnl" w:eastAsia="es-ES"/>
        </w:rPr>
        <w:t>autoridades de la Secretaría de la Contraloría y Transparencia Gubernamental del Estado</w:t>
      </w:r>
      <w:r>
        <w:rPr>
          <w:rFonts w:ascii="Arial" w:eastAsia="Times New Roman" w:hAnsi="Arial" w:cs="Arial"/>
          <w:sz w:val="24"/>
          <w:szCs w:val="24"/>
          <w:lang w:eastAsia="es-ES"/>
        </w:rPr>
        <w:t xml:space="preserve">, </w:t>
      </w:r>
      <w:r w:rsidRPr="00F14067">
        <w:rPr>
          <w:rFonts w:ascii="Arial" w:eastAsia="Times New Roman" w:hAnsi="Arial" w:cs="Arial"/>
          <w:sz w:val="24"/>
          <w:szCs w:val="24"/>
          <w:lang w:eastAsia="es-ES"/>
        </w:rPr>
        <w:t>y</w:t>
      </w:r>
      <w:r w:rsidRPr="00F14067">
        <w:rPr>
          <w:rFonts w:ascii="Arial" w:eastAsia="Times New Roman" w:hAnsi="Arial" w:cs="Arial"/>
          <w:bCs/>
          <w:sz w:val="24"/>
          <w:szCs w:val="24"/>
          <w:lang w:eastAsia="es-ES"/>
        </w:rPr>
        <w:t>;</w:t>
      </w:r>
      <w:r w:rsidRPr="00F14067">
        <w:rPr>
          <w:rFonts w:ascii="Arial" w:eastAsia="Times New Roman" w:hAnsi="Arial" w:cs="Arial"/>
          <w:b/>
          <w:bCs/>
          <w:sz w:val="24"/>
          <w:szCs w:val="24"/>
          <w:lang w:eastAsia="es-ES"/>
        </w:rPr>
        <w:t xml:space="preserve"> </w:t>
      </w:r>
      <w:r w:rsidRPr="00F14067">
        <w:rPr>
          <w:rFonts w:ascii="Arial" w:eastAsia="Times New Roman" w:hAnsi="Arial" w:cs="Arial"/>
          <w:bCs/>
          <w:sz w:val="24"/>
          <w:szCs w:val="24"/>
          <w:lang w:eastAsia="es-ES"/>
        </w:rPr>
        <w:t xml:space="preserve">- - </w:t>
      </w:r>
      <w:r>
        <w:rPr>
          <w:rFonts w:ascii="Arial" w:eastAsia="Times New Roman" w:hAnsi="Arial" w:cs="Arial"/>
          <w:bCs/>
          <w:sz w:val="24"/>
          <w:szCs w:val="24"/>
          <w:lang w:eastAsia="es-ES"/>
        </w:rPr>
        <w:t xml:space="preserve">- - - - - - - - - - - - - - - - - - - - - </w:t>
      </w:r>
    </w:p>
    <w:p w14:paraId="1BF05DC6" w14:textId="77777777" w:rsidR="00267492" w:rsidRPr="00F14067" w:rsidRDefault="00267492" w:rsidP="00267492">
      <w:pPr>
        <w:spacing w:after="0" w:line="240" w:lineRule="auto"/>
        <w:ind w:right="51" w:firstLine="567"/>
        <w:jc w:val="both"/>
        <w:rPr>
          <w:rFonts w:ascii="Arial" w:eastAsia="Times New Roman" w:hAnsi="Arial" w:cs="Arial"/>
          <w:b/>
          <w:bCs/>
          <w:sz w:val="24"/>
          <w:szCs w:val="24"/>
          <w:lang w:eastAsia="es-ES"/>
        </w:rPr>
      </w:pPr>
    </w:p>
    <w:p w14:paraId="6F4A2CC0" w14:textId="77777777" w:rsidR="00267492" w:rsidRPr="001F19F7" w:rsidRDefault="00267492" w:rsidP="00267492">
      <w:pPr>
        <w:widowControl w:val="0"/>
        <w:spacing w:after="0" w:line="360" w:lineRule="auto"/>
        <w:ind w:right="51"/>
        <w:jc w:val="center"/>
        <w:rPr>
          <w:rFonts w:ascii="Arial" w:eastAsia="Times New Roman" w:hAnsi="Arial" w:cs="Arial"/>
          <w:b/>
          <w:bCs/>
          <w:sz w:val="24"/>
          <w:szCs w:val="24"/>
          <w:lang w:val="es-ES" w:eastAsia="es-ES"/>
        </w:rPr>
      </w:pPr>
      <w:r w:rsidRPr="001F19F7">
        <w:rPr>
          <w:rFonts w:ascii="Arial" w:eastAsia="Times New Roman" w:hAnsi="Arial" w:cs="Arial"/>
          <w:b/>
          <w:bCs/>
          <w:sz w:val="24"/>
          <w:szCs w:val="24"/>
          <w:lang w:val="es-ES" w:eastAsia="es-ES"/>
        </w:rPr>
        <w:t>R E S U L T A N D O:</w:t>
      </w:r>
    </w:p>
    <w:p w14:paraId="0BA3A7F5" w14:textId="77777777" w:rsidR="00267492" w:rsidRPr="001F19F7" w:rsidRDefault="00267492" w:rsidP="00267492">
      <w:pPr>
        <w:widowControl w:val="0"/>
        <w:spacing w:after="0" w:line="240" w:lineRule="auto"/>
        <w:ind w:right="51"/>
        <w:rPr>
          <w:rFonts w:ascii="Arial" w:eastAsia="Times New Roman" w:hAnsi="Arial" w:cs="Arial"/>
          <w:b/>
          <w:bCs/>
          <w:sz w:val="24"/>
          <w:szCs w:val="24"/>
          <w:lang w:val="es-ES" w:eastAsia="es-ES"/>
        </w:rPr>
      </w:pPr>
    </w:p>
    <w:p w14:paraId="206F0C31" w14:textId="77777777" w:rsidR="00267492" w:rsidRPr="001F19F7" w:rsidRDefault="00267492" w:rsidP="00267492">
      <w:pPr>
        <w:spacing w:after="0" w:line="360" w:lineRule="auto"/>
        <w:ind w:right="51" w:firstLine="567"/>
        <w:jc w:val="both"/>
        <w:rPr>
          <w:rFonts w:ascii="Arial" w:eastAsia="Times New Roman" w:hAnsi="Arial" w:cs="Arial"/>
          <w:sz w:val="24"/>
          <w:szCs w:val="24"/>
          <w:lang w:val="es-ES" w:eastAsia="es-ES"/>
        </w:rPr>
      </w:pPr>
      <w:r w:rsidRPr="001F19F7">
        <w:rPr>
          <w:rFonts w:ascii="Arial" w:eastAsia="Times New Roman" w:hAnsi="Arial" w:cs="Arial"/>
          <w:b/>
          <w:bCs/>
          <w:sz w:val="24"/>
          <w:szCs w:val="24"/>
          <w:lang w:val="es-ES" w:eastAsia="es-ES"/>
        </w:rPr>
        <w:t xml:space="preserve">PRIMERO. </w:t>
      </w:r>
      <w:r w:rsidRPr="001F19F7">
        <w:rPr>
          <w:rFonts w:ascii="Arial" w:eastAsia="Times New Roman" w:hAnsi="Arial" w:cs="Arial"/>
          <w:sz w:val="24"/>
          <w:szCs w:val="24"/>
          <w:lang w:val="es-ES" w:eastAsia="es-ES"/>
        </w:rPr>
        <w:t xml:space="preserve">Por auto de </w:t>
      </w:r>
      <w:r>
        <w:rPr>
          <w:rFonts w:ascii="Arial" w:eastAsia="Times New Roman" w:hAnsi="Arial" w:cs="Arial"/>
          <w:sz w:val="24"/>
          <w:szCs w:val="24"/>
          <w:lang w:val="es-ES" w:eastAsia="es-ES"/>
        </w:rPr>
        <w:t>15 quince de diciembre</w:t>
      </w:r>
      <w:r w:rsidRPr="001F19F7">
        <w:rPr>
          <w:rFonts w:ascii="Arial" w:eastAsia="Times New Roman" w:hAnsi="Arial" w:cs="Arial"/>
          <w:sz w:val="24"/>
          <w:szCs w:val="24"/>
          <w:lang w:val="es-ES" w:eastAsia="es-ES"/>
        </w:rPr>
        <w:t xml:space="preserve"> de 2016 dos mil dieciséis, se ordenó reservar la admisión de la demanda y se requirió a </w:t>
      </w:r>
      <w:r>
        <w:rPr>
          <w:rFonts w:ascii="Arial" w:eastAsia="Times New Roman" w:hAnsi="Arial" w:cs="Arial"/>
          <w:sz w:val="24"/>
          <w:szCs w:val="24"/>
          <w:lang w:val="es-ES" w:eastAsia="es-ES"/>
        </w:rPr>
        <w:t>la parte actora, cumpliera con los</w:t>
      </w:r>
      <w:r w:rsidRPr="001F19F7">
        <w:rPr>
          <w:rFonts w:ascii="Arial" w:eastAsia="Times New Roman" w:hAnsi="Arial" w:cs="Arial"/>
          <w:sz w:val="24"/>
          <w:szCs w:val="24"/>
          <w:lang w:val="es-ES" w:eastAsia="es-ES"/>
        </w:rPr>
        <w:t xml:space="preserve"> requerimiento</w:t>
      </w:r>
      <w:r>
        <w:rPr>
          <w:rFonts w:ascii="Arial" w:eastAsia="Times New Roman" w:hAnsi="Arial" w:cs="Arial"/>
          <w:sz w:val="24"/>
          <w:szCs w:val="24"/>
          <w:lang w:val="es-ES" w:eastAsia="es-ES"/>
        </w:rPr>
        <w:t>s</w:t>
      </w:r>
      <w:r w:rsidRPr="001F19F7">
        <w:rPr>
          <w:rFonts w:ascii="Arial" w:eastAsia="Times New Roman" w:hAnsi="Arial" w:cs="Arial"/>
          <w:sz w:val="24"/>
          <w:szCs w:val="24"/>
          <w:lang w:val="es-ES" w:eastAsia="es-ES"/>
        </w:rPr>
        <w:t xml:space="preserve"> efectuado</w:t>
      </w:r>
      <w:r>
        <w:rPr>
          <w:rFonts w:ascii="Arial" w:eastAsia="Times New Roman" w:hAnsi="Arial" w:cs="Arial"/>
          <w:sz w:val="24"/>
          <w:szCs w:val="24"/>
          <w:lang w:val="es-ES" w:eastAsia="es-ES"/>
        </w:rPr>
        <w:t>s</w:t>
      </w:r>
      <w:r w:rsidRPr="001F19F7">
        <w:rPr>
          <w:rFonts w:ascii="Arial" w:eastAsia="Times New Roman" w:hAnsi="Arial" w:cs="Arial"/>
          <w:sz w:val="24"/>
          <w:szCs w:val="24"/>
          <w:lang w:val="es-ES" w:eastAsia="es-ES"/>
        </w:rPr>
        <w:t xml:space="preserve"> en autos, apercibido que de no hacerlo se desecharía </w:t>
      </w:r>
      <w:r>
        <w:rPr>
          <w:rFonts w:ascii="Arial" w:eastAsia="Times New Roman" w:hAnsi="Arial" w:cs="Arial"/>
          <w:sz w:val="24"/>
          <w:szCs w:val="24"/>
          <w:lang w:val="es-ES" w:eastAsia="es-ES"/>
        </w:rPr>
        <w:t>su demanda de nulidad, (foja 66</w:t>
      </w:r>
      <w:r w:rsidRPr="001F19F7">
        <w:rPr>
          <w:rFonts w:ascii="Arial" w:eastAsia="Times New Roman" w:hAnsi="Arial" w:cs="Arial"/>
          <w:sz w:val="24"/>
          <w:szCs w:val="24"/>
          <w:lang w:val="es-ES" w:eastAsia="es-ES"/>
        </w:rPr>
        <w:t xml:space="preserve">). </w:t>
      </w:r>
    </w:p>
    <w:p w14:paraId="5F337164" w14:textId="77777777" w:rsidR="00267492" w:rsidRPr="001F19F7" w:rsidRDefault="00267492" w:rsidP="00267492">
      <w:pPr>
        <w:tabs>
          <w:tab w:val="left" w:pos="567"/>
          <w:tab w:val="left" w:pos="709"/>
          <w:tab w:val="left" w:pos="7371"/>
        </w:tabs>
        <w:spacing w:after="0" w:line="360" w:lineRule="auto"/>
        <w:ind w:right="51"/>
        <w:jc w:val="both"/>
        <w:rPr>
          <w:rFonts w:ascii="Arial" w:eastAsia="Times New Roman" w:hAnsi="Arial" w:cs="Arial"/>
          <w:sz w:val="24"/>
          <w:szCs w:val="24"/>
          <w:lang w:val="es-ES" w:eastAsia="es-ES"/>
        </w:rPr>
      </w:pPr>
    </w:p>
    <w:p w14:paraId="5391EF01" w14:textId="5F957640" w:rsidR="00267492" w:rsidRDefault="00267492" w:rsidP="00267492">
      <w:pPr>
        <w:spacing w:after="0" w:line="360" w:lineRule="auto"/>
        <w:ind w:right="51" w:firstLine="567"/>
        <w:jc w:val="both"/>
        <w:rPr>
          <w:rFonts w:ascii="Arial" w:eastAsia="Times New Roman" w:hAnsi="Arial" w:cs="Arial"/>
          <w:sz w:val="24"/>
          <w:szCs w:val="24"/>
          <w:lang w:val="es-ES" w:eastAsia="es-ES"/>
        </w:rPr>
      </w:pPr>
      <w:r w:rsidRPr="001F19F7">
        <w:rPr>
          <w:rFonts w:ascii="Arial" w:eastAsia="Times New Roman" w:hAnsi="Arial" w:cs="Arial"/>
          <w:b/>
          <w:sz w:val="24"/>
          <w:szCs w:val="24"/>
          <w:lang w:val="es-ES" w:eastAsia="es-ES"/>
        </w:rPr>
        <w:t>SEGUNDO.</w:t>
      </w:r>
      <w:r w:rsidRPr="001F19F7">
        <w:rPr>
          <w:rFonts w:ascii="Arial" w:eastAsia="Times New Roman" w:hAnsi="Arial" w:cs="Arial"/>
          <w:sz w:val="24"/>
          <w:szCs w:val="24"/>
          <w:lang w:val="es-ES" w:eastAsia="es-ES"/>
        </w:rPr>
        <w:t xml:space="preserve"> Mediante acuerdo de </w:t>
      </w:r>
      <w:r>
        <w:rPr>
          <w:rFonts w:ascii="Arial" w:eastAsia="Times New Roman" w:hAnsi="Arial" w:cs="Arial"/>
          <w:sz w:val="24"/>
          <w:szCs w:val="24"/>
          <w:lang w:val="es-ES" w:eastAsia="es-ES"/>
        </w:rPr>
        <w:t>01 uno de marzo de 2017 dos mil diecisiete</w:t>
      </w:r>
      <w:r w:rsidRPr="001F19F7">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se dio vista a las partes sobre el cambio de domicilio de este Órgano Jurisdiccional; así mismo se requirió a la parte actora para que ratificara la firma de su escrito, mediante el cual pretend</w:t>
      </w:r>
      <w:r w:rsidR="009D2519">
        <w:rPr>
          <w:rFonts w:ascii="Arial" w:eastAsia="Times New Roman" w:hAnsi="Arial" w:cs="Arial"/>
          <w:sz w:val="24"/>
          <w:szCs w:val="24"/>
          <w:lang w:val="es-ES" w:eastAsia="es-ES"/>
        </w:rPr>
        <w:t>ía</w:t>
      </w:r>
      <w:r>
        <w:rPr>
          <w:rFonts w:ascii="Arial" w:eastAsia="Times New Roman" w:hAnsi="Arial" w:cs="Arial"/>
          <w:sz w:val="24"/>
          <w:szCs w:val="24"/>
          <w:lang w:val="es-ES" w:eastAsia="es-ES"/>
        </w:rPr>
        <w:t xml:space="preserve"> cumplir los requerimientos efectuados en el auto que antecede, (foja 93). </w:t>
      </w:r>
    </w:p>
    <w:p w14:paraId="208AE5DD" w14:textId="77777777" w:rsidR="00267492" w:rsidRPr="001F19F7" w:rsidRDefault="00267492" w:rsidP="00267492">
      <w:pPr>
        <w:tabs>
          <w:tab w:val="left" w:pos="567"/>
        </w:tabs>
        <w:spacing w:after="0" w:line="360" w:lineRule="auto"/>
        <w:ind w:right="51"/>
        <w:jc w:val="both"/>
        <w:rPr>
          <w:rFonts w:ascii="Arial" w:eastAsia="Times New Roman" w:hAnsi="Arial" w:cs="Arial"/>
          <w:sz w:val="24"/>
          <w:szCs w:val="24"/>
          <w:lang w:val="es-ES" w:eastAsia="es-ES"/>
        </w:rPr>
      </w:pPr>
    </w:p>
    <w:p w14:paraId="26F9FE1B" w14:textId="5F3082A5" w:rsidR="00267492" w:rsidRPr="001F19F7" w:rsidRDefault="00267492" w:rsidP="00267492">
      <w:pPr>
        <w:spacing w:after="0" w:line="360" w:lineRule="auto"/>
        <w:ind w:right="51" w:firstLine="567"/>
        <w:jc w:val="both"/>
        <w:rPr>
          <w:rFonts w:ascii="Arial" w:eastAsia="Times New Roman" w:hAnsi="Arial" w:cs="Arial"/>
          <w:sz w:val="24"/>
          <w:szCs w:val="24"/>
          <w:lang w:val="es-ES" w:eastAsia="es-ES"/>
        </w:rPr>
      </w:pPr>
      <w:r w:rsidRPr="001F19F7">
        <w:rPr>
          <w:rFonts w:ascii="Arial" w:eastAsia="Times New Roman" w:hAnsi="Arial" w:cs="Arial"/>
          <w:b/>
          <w:sz w:val="24"/>
          <w:szCs w:val="24"/>
          <w:lang w:val="es-ES" w:eastAsia="es-ES"/>
        </w:rPr>
        <w:lastRenderedPageBreak/>
        <w:t xml:space="preserve">TERCERO. </w:t>
      </w:r>
      <w:r>
        <w:rPr>
          <w:rFonts w:ascii="Arial" w:eastAsia="Times New Roman" w:hAnsi="Arial" w:cs="Arial"/>
          <w:sz w:val="24"/>
          <w:szCs w:val="24"/>
          <w:lang w:val="es-ES" w:eastAsia="es-ES"/>
        </w:rPr>
        <w:t xml:space="preserve">Por acuerdo de 23 veintitrés de marzo de 2017 dos mil diecisiete, </w:t>
      </w:r>
      <w:r w:rsidRPr="001F19F7">
        <w:rPr>
          <w:rFonts w:ascii="Arial" w:eastAsia="Times New Roman" w:hAnsi="Arial" w:cs="Arial"/>
          <w:sz w:val="24"/>
          <w:szCs w:val="24"/>
          <w:lang w:val="es-ES" w:eastAsia="es-ES"/>
        </w:rPr>
        <w:t xml:space="preserve">el actor </w:t>
      </w:r>
      <w:r w:rsidR="00963D37">
        <w:rPr>
          <w:rFonts w:ascii="Arial" w:eastAsia="Times New Roman" w:hAnsi="Arial" w:cs="Arial"/>
          <w:bCs/>
          <w:iCs/>
          <w:caps/>
          <w:kern w:val="2"/>
          <w:sz w:val="23"/>
          <w:szCs w:val="23"/>
          <w:lang w:val="es-ES_tradnl" w:eastAsia="es-ES"/>
        </w:rPr>
        <w:t>**********</w:t>
      </w:r>
      <w:r w:rsidR="00963D37">
        <w:rPr>
          <w:rFonts w:ascii="Arial" w:eastAsia="Times New Roman" w:hAnsi="Arial" w:cs="Arial"/>
          <w:bCs/>
          <w:iCs/>
          <w:caps/>
          <w:kern w:val="2"/>
          <w:sz w:val="23"/>
          <w:szCs w:val="23"/>
          <w:lang w:val="es-ES_tradnl" w:eastAsia="es-ES"/>
        </w:rPr>
        <w:t xml:space="preserve"> </w:t>
      </w:r>
      <w:r>
        <w:rPr>
          <w:rFonts w:ascii="Arial" w:eastAsia="Times New Roman" w:hAnsi="Arial" w:cs="Arial"/>
          <w:sz w:val="24"/>
          <w:szCs w:val="24"/>
          <w:lang w:val="es-ES" w:eastAsia="es-ES"/>
        </w:rPr>
        <w:t xml:space="preserve">, </w:t>
      </w:r>
      <w:r w:rsidRPr="001F19F7">
        <w:rPr>
          <w:rFonts w:ascii="Arial" w:eastAsia="Times New Roman" w:hAnsi="Arial" w:cs="Arial"/>
          <w:sz w:val="24"/>
          <w:szCs w:val="24"/>
          <w:lang w:val="es-ES" w:eastAsia="es-ES"/>
        </w:rPr>
        <w:t xml:space="preserve">cumplió con el requerimiento efectuado en autos y </w:t>
      </w:r>
      <w:r w:rsidRPr="001F19F7">
        <w:rPr>
          <w:rFonts w:ascii="Arial" w:eastAsia="Times New Roman" w:hAnsi="Arial" w:cs="Arial"/>
          <w:b/>
          <w:sz w:val="24"/>
          <w:szCs w:val="24"/>
          <w:lang w:val="es-ES" w:eastAsia="es-ES"/>
        </w:rPr>
        <w:t>se admitió a trámite la demanda</w:t>
      </w:r>
      <w:r w:rsidRPr="001F19F7">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de nulidad</w:t>
      </w:r>
      <w:r>
        <w:rPr>
          <w:rFonts w:ascii="Arial" w:eastAsia="Times New Roman" w:hAnsi="Arial" w:cs="Arial"/>
          <w:sz w:val="24"/>
          <w:szCs w:val="24"/>
          <w:lang w:val="es-ES_tradnl" w:eastAsia="es-ES"/>
        </w:rPr>
        <w:t xml:space="preserve"> interpuesta, en contra de: </w:t>
      </w:r>
      <w:r w:rsidRPr="001F19F7">
        <w:rPr>
          <w:rFonts w:ascii="Arial" w:eastAsia="Times New Roman" w:hAnsi="Arial" w:cs="Arial"/>
          <w:b/>
          <w:sz w:val="24"/>
          <w:szCs w:val="24"/>
          <w:lang w:val="es-ES_tradnl" w:eastAsia="es-ES"/>
        </w:rPr>
        <w:t xml:space="preserve">a) </w:t>
      </w:r>
      <w:r w:rsidRPr="001F19F7">
        <w:rPr>
          <w:rFonts w:ascii="Arial" w:eastAsia="Times New Roman" w:hAnsi="Arial" w:cs="Arial"/>
          <w:sz w:val="24"/>
          <w:szCs w:val="24"/>
          <w:lang w:val="es-ES_tradnl" w:eastAsia="es-ES"/>
        </w:rPr>
        <w:t>La resolución d</w:t>
      </w:r>
      <w:r>
        <w:rPr>
          <w:rFonts w:ascii="Arial" w:eastAsia="Times New Roman" w:hAnsi="Arial" w:cs="Arial"/>
          <w:sz w:val="24"/>
          <w:szCs w:val="24"/>
          <w:lang w:val="es-ES_tradnl" w:eastAsia="es-ES"/>
        </w:rPr>
        <w:t xml:space="preserve">ictada en el recurso de revocación número </w:t>
      </w:r>
      <w:r w:rsidR="00963D37">
        <w:rPr>
          <w:rFonts w:ascii="Arial" w:eastAsia="Times New Roman" w:hAnsi="Arial" w:cs="Arial"/>
          <w:bCs/>
          <w:iCs/>
          <w:caps/>
          <w:kern w:val="2"/>
          <w:sz w:val="23"/>
          <w:szCs w:val="23"/>
          <w:lang w:val="es-ES_tradnl" w:eastAsia="es-ES"/>
        </w:rPr>
        <w:t>**********</w:t>
      </w:r>
      <w:r w:rsidR="009D2519">
        <w:rPr>
          <w:rFonts w:ascii="Arial" w:eastAsia="Times New Roman" w:hAnsi="Arial" w:cs="Arial"/>
          <w:b/>
          <w:sz w:val="24"/>
          <w:szCs w:val="24"/>
          <w:lang w:val="es-ES_tradnl" w:eastAsia="es-ES"/>
        </w:rPr>
        <w:t xml:space="preserve">; b) </w:t>
      </w:r>
      <w:r w:rsidR="004C52E7">
        <w:rPr>
          <w:rFonts w:ascii="Arial" w:eastAsia="Times New Roman" w:hAnsi="Arial" w:cs="Arial"/>
          <w:sz w:val="24"/>
          <w:szCs w:val="24"/>
          <w:lang w:val="es-ES_tradnl" w:eastAsia="es-ES"/>
        </w:rPr>
        <w:t>R</w:t>
      </w:r>
      <w:r w:rsidR="009D2519">
        <w:rPr>
          <w:rFonts w:ascii="Arial" w:eastAsia="Times New Roman" w:hAnsi="Arial" w:cs="Arial"/>
          <w:sz w:val="24"/>
          <w:szCs w:val="24"/>
          <w:lang w:val="es-ES_tradnl" w:eastAsia="es-ES"/>
        </w:rPr>
        <w:t>esolución</w:t>
      </w:r>
      <w:r w:rsidR="009D2519" w:rsidRPr="001F19F7">
        <w:rPr>
          <w:rFonts w:ascii="Arial" w:eastAsia="Times New Roman" w:hAnsi="Arial" w:cs="Arial"/>
          <w:sz w:val="24"/>
          <w:szCs w:val="24"/>
          <w:lang w:val="es-ES_tradnl" w:eastAsia="es-ES"/>
        </w:rPr>
        <w:t xml:space="preserve"> de </w:t>
      </w:r>
      <w:r w:rsidR="009D2519">
        <w:rPr>
          <w:rFonts w:ascii="Arial" w:eastAsia="Times New Roman" w:hAnsi="Arial" w:cs="Arial"/>
          <w:sz w:val="24"/>
          <w:szCs w:val="24"/>
          <w:lang w:val="es-ES_tradnl" w:eastAsia="es-ES"/>
        </w:rPr>
        <w:t>diez de agosto</w:t>
      </w:r>
      <w:r w:rsidR="009D2519" w:rsidRPr="001F19F7">
        <w:rPr>
          <w:rFonts w:ascii="Arial" w:eastAsia="Times New Roman" w:hAnsi="Arial" w:cs="Arial"/>
          <w:sz w:val="24"/>
          <w:szCs w:val="24"/>
          <w:lang w:val="es-ES_tradnl" w:eastAsia="es-ES"/>
        </w:rPr>
        <w:t xml:space="preserve"> de dos mil dieciséis, dictada en el expe</w:t>
      </w:r>
      <w:r w:rsidR="009D2519">
        <w:rPr>
          <w:rFonts w:ascii="Arial" w:eastAsia="Times New Roman" w:hAnsi="Arial" w:cs="Arial"/>
          <w:sz w:val="24"/>
          <w:szCs w:val="24"/>
          <w:lang w:val="es-ES_tradnl" w:eastAsia="es-ES"/>
        </w:rPr>
        <w:t xml:space="preserve">diente administrativo número </w:t>
      </w:r>
      <w:r w:rsidR="00963D37">
        <w:rPr>
          <w:rFonts w:ascii="Arial" w:eastAsia="Times New Roman" w:hAnsi="Arial" w:cs="Arial"/>
          <w:bCs/>
          <w:iCs/>
          <w:caps/>
          <w:kern w:val="2"/>
          <w:sz w:val="23"/>
          <w:szCs w:val="23"/>
          <w:lang w:val="es-ES_tradnl" w:eastAsia="es-ES"/>
        </w:rPr>
        <w:t>**********</w:t>
      </w:r>
      <w:r w:rsidR="009D2519">
        <w:rPr>
          <w:rFonts w:ascii="Arial" w:eastAsia="Times New Roman" w:hAnsi="Arial" w:cs="Arial"/>
          <w:sz w:val="24"/>
          <w:szCs w:val="24"/>
          <w:lang w:val="es-ES_tradnl" w:eastAsia="es-ES"/>
        </w:rPr>
        <w:t xml:space="preserve">, por las </w:t>
      </w:r>
      <w:r>
        <w:rPr>
          <w:rFonts w:ascii="Arial" w:eastAsia="Times New Roman" w:hAnsi="Arial" w:cs="Arial"/>
          <w:sz w:val="24"/>
          <w:szCs w:val="24"/>
          <w:lang w:val="es-ES_tradnl" w:eastAsia="es-ES"/>
        </w:rPr>
        <w:t>autoridad</w:t>
      </w:r>
      <w:r w:rsidR="009D2519">
        <w:rPr>
          <w:rFonts w:ascii="Arial" w:eastAsia="Times New Roman" w:hAnsi="Arial" w:cs="Arial"/>
          <w:sz w:val="24"/>
          <w:szCs w:val="24"/>
          <w:lang w:val="es-ES_tradnl" w:eastAsia="es-ES"/>
        </w:rPr>
        <w:t>es</w:t>
      </w:r>
      <w:r>
        <w:rPr>
          <w:rFonts w:ascii="Arial" w:eastAsia="Times New Roman" w:hAnsi="Arial" w:cs="Arial"/>
          <w:sz w:val="24"/>
          <w:szCs w:val="24"/>
          <w:lang w:val="es-ES_tradnl" w:eastAsia="es-ES"/>
        </w:rPr>
        <w:t xml:space="preserve"> demandada</w:t>
      </w:r>
      <w:r w:rsidR="009D2519">
        <w:rPr>
          <w:rFonts w:ascii="Arial" w:eastAsia="Times New Roman" w:hAnsi="Arial" w:cs="Arial"/>
          <w:sz w:val="24"/>
          <w:szCs w:val="24"/>
          <w:lang w:val="es-ES_tradnl" w:eastAsia="es-ES"/>
        </w:rPr>
        <w:t>s</w:t>
      </w:r>
      <w:r w:rsidR="00493920">
        <w:rPr>
          <w:rFonts w:ascii="Arial" w:eastAsia="Times New Roman" w:hAnsi="Arial" w:cs="Arial"/>
          <w:sz w:val="24"/>
          <w:szCs w:val="24"/>
          <w:lang w:val="es-ES_tradnl" w:eastAsia="es-ES"/>
        </w:rPr>
        <w:t>, o</w:t>
      </w:r>
      <w:r w:rsidR="00942532">
        <w:rPr>
          <w:rFonts w:ascii="Arial" w:eastAsia="Times New Roman" w:hAnsi="Arial" w:cs="Arial"/>
          <w:sz w:val="24"/>
          <w:szCs w:val="24"/>
          <w:lang w:val="es-ES_tradnl" w:eastAsia="es-ES"/>
        </w:rPr>
        <w:t xml:space="preserve">rdenándose </w:t>
      </w:r>
      <w:r>
        <w:rPr>
          <w:rFonts w:ascii="Arial" w:eastAsia="Times New Roman" w:hAnsi="Arial" w:cs="Arial"/>
          <w:sz w:val="24"/>
          <w:szCs w:val="24"/>
          <w:lang w:val="es-ES_tradnl" w:eastAsia="es-ES"/>
        </w:rPr>
        <w:t>n</w:t>
      </w:r>
      <w:r w:rsidRPr="001F19F7">
        <w:rPr>
          <w:rFonts w:ascii="Arial" w:eastAsia="Times New Roman" w:hAnsi="Arial" w:cs="Arial"/>
          <w:sz w:val="24"/>
          <w:szCs w:val="24"/>
          <w:lang w:val="es-ES_tradnl" w:eastAsia="es-ES"/>
        </w:rPr>
        <w:t xml:space="preserve">otificar, emplazar y correr traslado a las autoridades demandadas </w:t>
      </w:r>
      <w:r w:rsidRPr="001F19F7">
        <w:rPr>
          <w:rFonts w:ascii="Arial" w:eastAsia="Times New Roman" w:hAnsi="Arial" w:cs="Arial"/>
          <w:b/>
          <w:sz w:val="24"/>
          <w:szCs w:val="24"/>
          <w:lang w:val="es-ES_tradnl" w:eastAsia="es-ES"/>
        </w:rPr>
        <w:t xml:space="preserve">Jefe de la Unidad Auxiliar </w:t>
      </w:r>
      <w:r>
        <w:rPr>
          <w:rFonts w:ascii="Arial" w:eastAsia="Times New Roman" w:hAnsi="Arial" w:cs="Arial"/>
          <w:b/>
          <w:sz w:val="24"/>
          <w:szCs w:val="24"/>
          <w:lang w:val="es-ES_tradnl" w:eastAsia="es-ES"/>
        </w:rPr>
        <w:t>y de Recursos de la Subsecretarí</w:t>
      </w:r>
      <w:r w:rsidRPr="001F19F7">
        <w:rPr>
          <w:rFonts w:ascii="Arial" w:eastAsia="Times New Roman" w:hAnsi="Arial" w:cs="Arial"/>
          <w:b/>
          <w:sz w:val="24"/>
          <w:szCs w:val="24"/>
          <w:lang w:val="es-ES_tradnl" w:eastAsia="es-ES"/>
        </w:rPr>
        <w:t>a de Responsabilidades y Transparencia, y Director de</w:t>
      </w:r>
      <w:r>
        <w:rPr>
          <w:rFonts w:ascii="Arial" w:eastAsia="Times New Roman" w:hAnsi="Arial" w:cs="Arial"/>
          <w:b/>
          <w:sz w:val="24"/>
          <w:szCs w:val="24"/>
          <w:lang w:val="es-ES_tradnl" w:eastAsia="es-ES"/>
        </w:rPr>
        <w:t xml:space="preserve"> Responsabilidades y Situación Patrimonial, autoridades de la Secretarí</w:t>
      </w:r>
      <w:r w:rsidRPr="001F19F7">
        <w:rPr>
          <w:rFonts w:ascii="Arial" w:eastAsia="Times New Roman" w:hAnsi="Arial" w:cs="Arial"/>
          <w:b/>
          <w:sz w:val="24"/>
          <w:szCs w:val="24"/>
          <w:lang w:val="es-ES_tradnl" w:eastAsia="es-ES"/>
        </w:rPr>
        <w:t>a de la Contraloría y Transparencia Gubernamental del Estado</w:t>
      </w:r>
      <w:r w:rsidRPr="001F19F7">
        <w:rPr>
          <w:rFonts w:ascii="Arial" w:eastAsia="Times New Roman" w:hAnsi="Arial" w:cs="Arial"/>
          <w:sz w:val="24"/>
          <w:szCs w:val="24"/>
          <w:lang w:val="es-ES_tradnl" w:eastAsia="es-ES"/>
        </w:rPr>
        <w:t>,</w:t>
      </w:r>
      <w:r>
        <w:rPr>
          <w:rFonts w:ascii="Arial" w:eastAsia="Times New Roman" w:hAnsi="Arial" w:cs="Arial"/>
          <w:sz w:val="24"/>
          <w:szCs w:val="24"/>
          <w:lang w:val="es-ES_tradnl" w:eastAsia="es-ES"/>
        </w:rPr>
        <w:t xml:space="preserve"> para que dieran contestación a la demanda en</w:t>
      </w:r>
      <w:r w:rsidRPr="001F19F7">
        <w:rPr>
          <w:rFonts w:ascii="Arial" w:eastAsia="Times New Roman" w:hAnsi="Arial" w:cs="Arial"/>
          <w:sz w:val="24"/>
          <w:szCs w:val="24"/>
          <w:lang w:val="es-ES_tradnl" w:eastAsia="es-ES"/>
        </w:rPr>
        <w:t xml:space="preserve"> los términos de ley; apercibidas que para el caso de no hacerlo se les declararía precluído su derecho y se les tendría por contestada la demanda en sentido afirmativo, salvo prueba en contrario</w:t>
      </w:r>
      <w:r>
        <w:rPr>
          <w:rFonts w:ascii="Arial" w:eastAsia="Times New Roman" w:hAnsi="Arial" w:cs="Arial"/>
          <w:sz w:val="24"/>
          <w:szCs w:val="24"/>
          <w:lang w:val="es-ES" w:eastAsia="es-ES"/>
        </w:rPr>
        <w:t xml:space="preserve">; </w:t>
      </w:r>
      <w:r w:rsidRPr="001F19F7">
        <w:rPr>
          <w:rFonts w:ascii="Arial" w:eastAsia="Times New Roman" w:hAnsi="Arial" w:cs="Arial"/>
          <w:sz w:val="24"/>
          <w:szCs w:val="24"/>
          <w:lang w:val="es-ES" w:eastAsia="es-ES"/>
        </w:rPr>
        <w:t>se requirió a las autoridades demandadas exhibiera</w:t>
      </w:r>
      <w:r w:rsidR="00C64A61">
        <w:rPr>
          <w:rFonts w:ascii="Arial" w:eastAsia="Times New Roman" w:hAnsi="Arial" w:cs="Arial"/>
          <w:sz w:val="24"/>
          <w:szCs w:val="24"/>
          <w:lang w:val="es-ES" w:eastAsia="es-ES"/>
        </w:rPr>
        <w:t>n</w:t>
      </w:r>
      <w:r w:rsidRPr="001F19F7">
        <w:rPr>
          <w:rFonts w:ascii="Arial" w:eastAsia="Times New Roman" w:hAnsi="Arial" w:cs="Arial"/>
          <w:sz w:val="24"/>
          <w:szCs w:val="24"/>
          <w:lang w:val="es-ES" w:eastAsia="es-ES"/>
        </w:rPr>
        <w:t xml:space="preserve"> </w:t>
      </w:r>
      <w:r w:rsidR="00BE267D">
        <w:rPr>
          <w:rFonts w:ascii="Arial" w:eastAsia="Times New Roman" w:hAnsi="Arial" w:cs="Arial"/>
          <w:sz w:val="24"/>
          <w:szCs w:val="24"/>
          <w:lang w:val="es-ES" w:eastAsia="es-ES"/>
        </w:rPr>
        <w:t>los originales d</w:t>
      </w:r>
      <w:r w:rsidRPr="001F19F7">
        <w:rPr>
          <w:rFonts w:ascii="Arial" w:eastAsia="Times New Roman" w:hAnsi="Arial" w:cs="Arial"/>
          <w:sz w:val="24"/>
          <w:szCs w:val="24"/>
          <w:lang w:val="es-ES" w:eastAsia="es-ES"/>
        </w:rPr>
        <w:t xml:space="preserve">el expediente administrativo </w:t>
      </w:r>
      <w:r w:rsidR="00963D37">
        <w:rPr>
          <w:rFonts w:ascii="Arial" w:eastAsia="Times New Roman" w:hAnsi="Arial" w:cs="Arial"/>
          <w:bCs/>
          <w:iCs/>
          <w:caps/>
          <w:kern w:val="2"/>
          <w:sz w:val="23"/>
          <w:szCs w:val="23"/>
          <w:lang w:val="es-ES_tradnl" w:eastAsia="es-ES"/>
        </w:rPr>
        <w:t>**********</w:t>
      </w:r>
      <w:r w:rsidRPr="001F19F7">
        <w:rPr>
          <w:rFonts w:ascii="Arial" w:eastAsia="Times New Roman" w:hAnsi="Arial" w:cs="Arial"/>
          <w:sz w:val="24"/>
          <w:szCs w:val="24"/>
          <w:lang w:val="es-ES" w:eastAsia="es-ES"/>
        </w:rPr>
        <w:t xml:space="preserve">, y </w:t>
      </w:r>
      <w:r w:rsidR="00F256E9">
        <w:rPr>
          <w:rFonts w:ascii="Arial" w:eastAsia="Times New Roman" w:hAnsi="Arial" w:cs="Arial"/>
          <w:sz w:val="24"/>
          <w:szCs w:val="24"/>
          <w:lang w:val="es-ES" w:eastAsia="es-ES"/>
        </w:rPr>
        <w:t>d</w:t>
      </w:r>
      <w:r w:rsidRPr="001F19F7">
        <w:rPr>
          <w:rFonts w:ascii="Arial" w:eastAsia="Times New Roman" w:hAnsi="Arial" w:cs="Arial"/>
          <w:sz w:val="24"/>
          <w:szCs w:val="24"/>
          <w:lang w:val="es-ES" w:eastAsia="es-ES"/>
        </w:rPr>
        <w:t xml:space="preserve">el recurso </w:t>
      </w:r>
      <w:r>
        <w:rPr>
          <w:rFonts w:ascii="Arial" w:eastAsia="Times New Roman" w:hAnsi="Arial" w:cs="Arial"/>
          <w:sz w:val="24"/>
          <w:szCs w:val="24"/>
          <w:lang w:val="es-ES" w:eastAsia="es-ES"/>
        </w:rPr>
        <w:t xml:space="preserve">de revocación </w:t>
      </w:r>
      <w:r w:rsidR="00963D37">
        <w:rPr>
          <w:rFonts w:ascii="Arial" w:eastAsia="Times New Roman" w:hAnsi="Arial" w:cs="Arial"/>
          <w:bCs/>
          <w:iCs/>
          <w:caps/>
          <w:kern w:val="2"/>
          <w:sz w:val="23"/>
          <w:szCs w:val="23"/>
          <w:lang w:val="es-ES_tradnl" w:eastAsia="es-ES"/>
        </w:rPr>
        <w:t>**********</w:t>
      </w:r>
      <w:r w:rsidR="00963D37">
        <w:rPr>
          <w:rFonts w:ascii="Arial" w:eastAsia="Times New Roman" w:hAnsi="Arial" w:cs="Arial"/>
          <w:bCs/>
          <w:iCs/>
          <w:caps/>
          <w:kern w:val="2"/>
          <w:sz w:val="23"/>
          <w:szCs w:val="23"/>
          <w:lang w:val="es-ES_tradnl" w:eastAsia="es-ES"/>
        </w:rPr>
        <w:t xml:space="preserve"> </w:t>
      </w:r>
      <w:r>
        <w:rPr>
          <w:rFonts w:ascii="Arial" w:eastAsia="Times New Roman" w:hAnsi="Arial" w:cs="Arial"/>
          <w:sz w:val="24"/>
          <w:szCs w:val="24"/>
          <w:lang w:val="es-ES" w:eastAsia="es-ES"/>
        </w:rPr>
        <w:t xml:space="preserve">, </w:t>
      </w:r>
      <w:r w:rsidRPr="001F19F7">
        <w:rPr>
          <w:rFonts w:ascii="Arial" w:eastAsia="Times New Roman" w:hAnsi="Arial" w:cs="Arial"/>
          <w:sz w:val="24"/>
          <w:szCs w:val="24"/>
          <w:lang w:val="es-ES" w:eastAsia="es-ES"/>
        </w:rPr>
        <w:t xml:space="preserve">(foja </w:t>
      </w:r>
      <w:r>
        <w:rPr>
          <w:rFonts w:ascii="Arial" w:eastAsia="Times New Roman" w:hAnsi="Arial" w:cs="Arial"/>
          <w:sz w:val="24"/>
          <w:szCs w:val="24"/>
          <w:lang w:val="es-ES" w:eastAsia="es-ES"/>
        </w:rPr>
        <w:t>97 y 98</w:t>
      </w:r>
      <w:r w:rsidRPr="001F19F7">
        <w:rPr>
          <w:rFonts w:ascii="Arial" w:eastAsia="Times New Roman" w:hAnsi="Arial" w:cs="Arial"/>
          <w:sz w:val="24"/>
          <w:szCs w:val="24"/>
          <w:lang w:val="es-ES" w:eastAsia="es-ES"/>
        </w:rPr>
        <w:t>).</w:t>
      </w:r>
    </w:p>
    <w:p w14:paraId="5F962307" w14:textId="77777777" w:rsidR="00267492" w:rsidRPr="001F19F7" w:rsidRDefault="00267492" w:rsidP="00267492">
      <w:pPr>
        <w:tabs>
          <w:tab w:val="left" w:pos="567"/>
        </w:tabs>
        <w:spacing w:after="0" w:line="360" w:lineRule="auto"/>
        <w:ind w:right="51"/>
        <w:jc w:val="both"/>
        <w:rPr>
          <w:rFonts w:ascii="Arial" w:eastAsia="Times New Roman" w:hAnsi="Arial" w:cs="Arial"/>
          <w:b/>
          <w:sz w:val="24"/>
          <w:szCs w:val="24"/>
          <w:lang w:val="es-ES" w:eastAsia="es-ES"/>
        </w:rPr>
      </w:pPr>
    </w:p>
    <w:p w14:paraId="1DCABFDA" w14:textId="5DDA8711" w:rsidR="00267492" w:rsidRDefault="00267492" w:rsidP="00267492">
      <w:pPr>
        <w:spacing w:after="0" w:line="360" w:lineRule="auto"/>
        <w:ind w:right="51" w:firstLine="567"/>
        <w:jc w:val="both"/>
        <w:rPr>
          <w:rFonts w:ascii="Arial" w:eastAsia="Times New Roman" w:hAnsi="Arial" w:cs="Arial"/>
          <w:sz w:val="24"/>
          <w:szCs w:val="24"/>
          <w:lang w:val="es-ES_tradnl" w:eastAsia="es-ES"/>
        </w:rPr>
      </w:pPr>
      <w:r w:rsidRPr="001F19F7">
        <w:rPr>
          <w:rFonts w:ascii="Arial" w:eastAsia="Times New Roman" w:hAnsi="Arial" w:cs="Arial"/>
          <w:b/>
          <w:sz w:val="24"/>
          <w:szCs w:val="24"/>
          <w:lang w:val="es-ES" w:eastAsia="es-ES"/>
        </w:rPr>
        <w:t>CUARTO.</w:t>
      </w:r>
      <w:r w:rsidRPr="001F19F7">
        <w:rPr>
          <w:rFonts w:ascii="Arial" w:eastAsia="Times New Roman" w:hAnsi="Arial" w:cs="Arial"/>
          <w:sz w:val="24"/>
          <w:szCs w:val="24"/>
          <w:lang w:val="es-ES" w:eastAsia="es-ES"/>
        </w:rPr>
        <w:t xml:space="preserve"> </w:t>
      </w:r>
      <w:r w:rsidRPr="001F19F7">
        <w:rPr>
          <w:rFonts w:ascii="Arial" w:hAnsi="Arial" w:cs="Arial"/>
          <w:sz w:val="24"/>
          <w:szCs w:val="24"/>
        </w:rPr>
        <w:t xml:space="preserve">Por auto de </w:t>
      </w:r>
      <w:r>
        <w:rPr>
          <w:rFonts w:ascii="Arial" w:hAnsi="Arial" w:cs="Arial"/>
          <w:sz w:val="24"/>
          <w:szCs w:val="24"/>
        </w:rPr>
        <w:t>10 diez de mayo</w:t>
      </w:r>
      <w:r w:rsidRPr="001F19F7">
        <w:rPr>
          <w:rFonts w:ascii="Arial" w:hAnsi="Arial" w:cs="Arial"/>
          <w:sz w:val="24"/>
          <w:szCs w:val="24"/>
        </w:rPr>
        <w:t xml:space="preserve"> de 2017 dos mil diecisiete</w:t>
      </w:r>
      <w:r w:rsidRPr="001F19F7">
        <w:rPr>
          <w:rFonts w:ascii="Arial" w:eastAsia="Times New Roman" w:hAnsi="Arial" w:cs="Arial"/>
          <w:sz w:val="24"/>
          <w:szCs w:val="24"/>
          <w:lang w:val="es-ES_tradnl" w:eastAsia="es-ES"/>
        </w:rPr>
        <w:t xml:space="preserve">, </w:t>
      </w:r>
      <w:r w:rsidRPr="001F19F7">
        <w:rPr>
          <w:rFonts w:ascii="Arial" w:eastAsia="Times New Roman" w:hAnsi="Arial" w:cs="Arial"/>
          <w:sz w:val="24"/>
          <w:szCs w:val="24"/>
          <w:lang w:val="es-ES" w:eastAsia="es-ES"/>
        </w:rPr>
        <w:t>se tuvo al Director Jurídico de la Secretaría de la Contraloría y Transparencia Gubernamental del Estado,</w:t>
      </w:r>
      <w:r w:rsidRPr="001F19F7">
        <w:rPr>
          <w:rFonts w:ascii="Arial" w:eastAsia="Times New Roman" w:hAnsi="Arial" w:cs="Arial"/>
          <w:b/>
          <w:sz w:val="24"/>
          <w:szCs w:val="24"/>
          <w:lang w:val="es-ES_tradnl" w:eastAsia="es-ES"/>
        </w:rPr>
        <w:t xml:space="preserve"> dando contestación </w:t>
      </w:r>
      <w:r w:rsidR="003F07C9">
        <w:rPr>
          <w:rFonts w:ascii="Arial" w:eastAsia="Times New Roman" w:hAnsi="Arial" w:cs="Arial"/>
          <w:b/>
          <w:sz w:val="24"/>
          <w:szCs w:val="24"/>
          <w:lang w:val="es-ES_tradnl" w:eastAsia="es-ES"/>
        </w:rPr>
        <w:t xml:space="preserve">por sí y </w:t>
      </w:r>
      <w:r w:rsidRPr="001F19F7">
        <w:rPr>
          <w:rFonts w:ascii="Arial" w:eastAsia="Times New Roman" w:hAnsi="Arial" w:cs="Arial"/>
          <w:b/>
          <w:sz w:val="24"/>
          <w:szCs w:val="24"/>
          <w:lang w:val="es-ES_tradnl" w:eastAsia="es-ES"/>
        </w:rPr>
        <w:t>en representación</w:t>
      </w:r>
      <w:r w:rsidRPr="001F19F7">
        <w:rPr>
          <w:rFonts w:ascii="Arial" w:eastAsia="Times New Roman" w:hAnsi="Arial" w:cs="Arial"/>
          <w:sz w:val="24"/>
          <w:szCs w:val="24"/>
          <w:lang w:val="es-ES_tradnl" w:eastAsia="es-ES"/>
        </w:rPr>
        <w:t xml:space="preserve"> del Jefe de la Unidad Auxiliar y de Recursos de la Subsecretaría de Responsabilidades y Transparencia</w:t>
      </w:r>
      <w:r>
        <w:rPr>
          <w:rFonts w:ascii="Arial" w:eastAsia="Times New Roman" w:hAnsi="Arial" w:cs="Arial"/>
          <w:sz w:val="24"/>
          <w:szCs w:val="24"/>
          <w:lang w:val="es-ES_tradnl" w:eastAsia="es-ES"/>
        </w:rPr>
        <w:t xml:space="preserve"> Gubernamental del Poder Ejecutivo del Estado</w:t>
      </w:r>
      <w:r w:rsidRPr="001F19F7">
        <w:rPr>
          <w:rFonts w:ascii="Arial" w:eastAsia="Times New Roman" w:hAnsi="Arial" w:cs="Arial"/>
          <w:sz w:val="24"/>
          <w:szCs w:val="24"/>
          <w:lang w:val="es-ES" w:eastAsia="es-ES"/>
        </w:rPr>
        <w:t xml:space="preserve">, contraviniendo </w:t>
      </w:r>
      <w:r w:rsidRPr="001F19F7">
        <w:rPr>
          <w:rFonts w:ascii="Arial" w:eastAsia="Times New Roman" w:hAnsi="Arial" w:cs="Arial"/>
          <w:sz w:val="24"/>
          <w:szCs w:val="24"/>
          <w:lang w:val="es-ES_tradnl" w:eastAsia="es-ES"/>
        </w:rPr>
        <w:t xml:space="preserve">los hechos de la demanda, haciendo valer sus excepciones y defensas, por ofrecidas sus pruebas y admitidas; ordenándose correr traslado a la parte actora con el escrito de contestación, y se tuvo a la autoridad demandada exhibiendo </w:t>
      </w:r>
      <w:r w:rsidRPr="001F19F7">
        <w:rPr>
          <w:rFonts w:ascii="Arial" w:eastAsia="Times New Roman" w:hAnsi="Arial" w:cs="Arial"/>
          <w:sz w:val="24"/>
          <w:szCs w:val="24"/>
          <w:lang w:val="es-ES" w:eastAsia="es-ES"/>
        </w:rPr>
        <w:t xml:space="preserve">el expediente administrativo </w:t>
      </w:r>
      <w:r w:rsidR="00963D37">
        <w:rPr>
          <w:rFonts w:ascii="Arial" w:eastAsia="Times New Roman" w:hAnsi="Arial" w:cs="Arial"/>
          <w:bCs/>
          <w:iCs/>
          <w:caps/>
          <w:kern w:val="2"/>
          <w:sz w:val="23"/>
          <w:szCs w:val="23"/>
          <w:lang w:val="es-ES_tradnl" w:eastAsia="es-ES"/>
        </w:rPr>
        <w:t>**********</w:t>
      </w:r>
      <w:r w:rsidRPr="001F19F7">
        <w:rPr>
          <w:rFonts w:ascii="Arial" w:eastAsia="Times New Roman" w:hAnsi="Arial" w:cs="Arial"/>
          <w:sz w:val="24"/>
          <w:szCs w:val="24"/>
          <w:lang w:val="es-ES" w:eastAsia="es-ES"/>
        </w:rPr>
        <w:t xml:space="preserve">, y el recurso </w:t>
      </w:r>
      <w:r>
        <w:rPr>
          <w:rFonts w:ascii="Arial" w:eastAsia="Times New Roman" w:hAnsi="Arial" w:cs="Arial"/>
          <w:sz w:val="24"/>
          <w:szCs w:val="24"/>
          <w:lang w:val="es-ES" w:eastAsia="es-ES"/>
        </w:rPr>
        <w:t xml:space="preserve">de revocación </w:t>
      </w:r>
      <w:r w:rsidR="00963D37">
        <w:rPr>
          <w:rFonts w:ascii="Arial" w:eastAsia="Times New Roman" w:hAnsi="Arial" w:cs="Arial"/>
          <w:bCs/>
          <w:iCs/>
          <w:caps/>
          <w:kern w:val="2"/>
          <w:sz w:val="23"/>
          <w:szCs w:val="23"/>
          <w:lang w:val="es-ES_tradnl" w:eastAsia="es-ES"/>
        </w:rPr>
        <w:t>**********</w:t>
      </w:r>
      <w:r w:rsidR="00E86DE0">
        <w:rPr>
          <w:rFonts w:ascii="Arial" w:eastAsia="Times New Roman" w:hAnsi="Arial" w:cs="Arial"/>
          <w:b/>
          <w:sz w:val="24"/>
          <w:szCs w:val="24"/>
          <w:lang w:val="es-ES" w:eastAsia="es-ES"/>
        </w:rPr>
        <w:t>;</w:t>
      </w:r>
      <w:r>
        <w:rPr>
          <w:rFonts w:ascii="Arial" w:hAnsi="Arial" w:cs="Arial"/>
          <w:sz w:val="24"/>
          <w:szCs w:val="24"/>
        </w:rPr>
        <w:t xml:space="preserve"> finalmente </w:t>
      </w:r>
      <w:r w:rsidRPr="001F19F7">
        <w:rPr>
          <w:rFonts w:ascii="Arial" w:hAnsi="Arial" w:cs="Arial"/>
          <w:sz w:val="24"/>
          <w:szCs w:val="24"/>
        </w:rPr>
        <w:t>se fijó hora</w:t>
      </w:r>
      <w:r>
        <w:rPr>
          <w:rFonts w:ascii="Arial" w:hAnsi="Arial" w:cs="Arial"/>
          <w:sz w:val="24"/>
          <w:szCs w:val="24"/>
        </w:rPr>
        <w:t xml:space="preserve"> y </w:t>
      </w:r>
      <w:r w:rsidRPr="001F19F7">
        <w:rPr>
          <w:rFonts w:ascii="Arial" w:hAnsi="Arial" w:cs="Arial"/>
          <w:sz w:val="24"/>
          <w:szCs w:val="24"/>
        </w:rPr>
        <w:t>fecha para la audiencia de Ley</w:t>
      </w:r>
      <w:r w:rsidRPr="001F19F7">
        <w:rPr>
          <w:rFonts w:ascii="Arial" w:eastAsia="Times New Roman" w:hAnsi="Arial" w:cs="Arial"/>
          <w:sz w:val="24"/>
          <w:szCs w:val="24"/>
          <w:lang w:val="es-ES_tradnl" w:eastAsia="es-ES"/>
        </w:rPr>
        <w:t>, (foja</w:t>
      </w:r>
      <w:r>
        <w:rPr>
          <w:rFonts w:ascii="Arial" w:eastAsia="Times New Roman" w:hAnsi="Arial" w:cs="Arial"/>
          <w:sz w:val="24"/>
          <w:szCs w:val="24"/>
          <w:lang w:val="es-ES_tradnl" w:eastAsia="es-ES"/>
        </w:rPr>
        <w:t>s 119 y 120</w:t>
      </w:r>
      <w:r w:rsidRPr="001F19F7">
        <w:rPr>
          <w:rFonts w:ascii="Arial" w:eastAsia="Times New Roman" w:hAnsi="Arial" w:cs="Arial"/>
          <w:sz w:val="24"/>
          <w:szCs w:val="24"/>
          <w:lang w:val="es-ES_tradnl" w:eastAsia="es-ES"/>
        </w:rPr>
        <w:t>)</w:t>
      </w:r>
      <w:r>
        <w:rPr>
          <w:rFonts w:ascii="Arial" w:eastAsia="Times New Roman" w:hAnsi="Arial" w:cs="Arial"/>
          <w:sz w:val="24"/>
          <w:szCs w:val="24"/>
          <w:lang w:val="es-ES_tradnl" w:eastAsia="es-ES"/>
        </w:rPr>
        <w:t>.</w:t>
      </w:r>
    </w:p>
    <w:p w14:paraId="062ECECA" w14:textId="77777777" w:rsidR="00267492" w:rsidRDefault="00267492" w:rsidP="00267492">
      <w:pPr>
        <w:tabs>
          <w:tab w:val="left" w:pos="567"/>
        </w:tabs>
        <w:spacing w:after="0" w:line="360" w:lineRule="auto"/>
        <w:ind w:right="51"/>
        <w:jc w:val="both"/>
        <w:rPr>
          <w:rFonts w:ascii="Arial" w:eastAsia="Times New Roman" w:hAnsi="Arial" w:cs="Arial"/>
          <w:sz w:val="24"/>
          <w:szCs w:val="24"/>
          <w:lang w:val="es-ES_tradnl" w:eastAsia="es-ES"/>
        </w:rPr>
      </w:pPr>
    </w:p>
    <w:p w14:paraId="4CBFBE86" w14:textId="77777777" w:rsidR="00267492" w:rsidRPr="008B0EE3" w:rsidRDefault="00267492" w:rsidP="00267492">
      <w:pPr>
        <w:spacing w:after="0" w:line="360" w:lineRule="auto"/>
        <w:ind w:right="51" w:firstLine="567"/>
        <w:jc w:val="both"/>
        <w:rPr>
          <w:rFonts w:ascii="Arial" w:eastAsia="Times New Roman" w:hAnsi="Arial" w:cs="Arial"/>
          <w:sz w:val="24"/>
          <w:szCs w:val="24"/>
          <w:lang w:eastAsia="es-ES"/>
        </w:rPr>
      </w:pPr>
      <w:r>
        <w:rPr>
          <w:rFonts w:ascii="Arial" w:eastAsia="Times New Roman" w:hAnsi="Arial" w:cs="Arial"/>
          <w:b/>
          <w:bCs/>
          <w:sz w:val="24"/>
          <w:szCs w:val="24"/>
          <w:lang w:val="es-ES" w:eastAsia="es-ES"/>
        </w:rPr>
        <w:t>QUINTO</w:t>
      </w:r>
      <w:r w:rsidRPr="001F19F7">
        <w:rPr>
          <w:rFonts w:ascii="Arial" w:eastAsia="Times New Roman" w:hAnsi="Arial" w:cs="Arial"/>
          <w:b/>
          <w:bCs/>
          <w:sz w:val="24"/>
          <w:szCs w:val="24"/>
          <w:lang w:val="es-ES" w:eastAsia="es-ES"/>
        </w:rPr>
        <w:t xml:space="preserve">. </w:t>
      </w:r>
      <w:r w:rsidRPr="001F19F7">
        <w:rPr>
          <w:rFonts w:ascii="Arial" w:eastAsia="Times New Roman" w:hAnsi="Arial" w:cs="Arial"/>
          <w:snapToGrid w:val="0"/>
          <w:sz w:val="24"/>
          <w:szCs w:val="24"/>
          <w:lang w:val="es-ES_tradnl" w:eastAsia="es-ES"/>
        </w:rPr>
        <w:t xml:space="preserve">El </w:t>
      </w:r>
      <w:r>
        <w:rPr>
          <w:rFonts w:ascii="Arial" w:eastAsia="Times New Roman" w:hAnsi="Arial" w:cs="Arial"/>
          <w:snapToGrid w:val="0"/>
          <w:sz w:val="24"/>
          <w:szCs w:val="24"/>
          <w:lang w:val="es-ES_tradnl" w:eastAsia="es-ES"/>
        </w:rPr>
        <w:t>29 veintinueve de mayo de 2017</w:t>
      </w:r>
      <w:r w:rsidRPr="001F19F7">
        <w:rPr>
          <w:rFonts w:ascii="Arial" w:eastAsia="Times New Roman" w:hAnsi="Arial" w:cs="Arial"/>
          <w:snapToGrid w:val="0"/>
          <w:sz w:val="24"/>
          <w:szCs w:val="24"/>
          <w:lang w:val="es-ES_tradnl" w:eastAsia="es-ES"/>
        </w:rPr>
        <w:t xml:space="preserve"> dos mil diecisiete, se declaró</w:t>
      </w:r>
      <w:r w:rsidRPr="001F19F7">
        <w:rPr>
          <w:rFonts w:ascii="Arial" w:eastAsia="Times New Roman" w:hAnsi="Arial" w:cs="Arial"/>
          <w:sz w:val="24"/>
          <w:szCs w:val="24"/>
          <w:lang w:eastAsia="es-ES"/>
        </w:rPr>
        <w:t xml:space="preserve"> abierta la audiencia de Ley, en la que no comparecieron las partes, ni persona alguna que legalmente la representara; </w:t>
      </w:r>
      <w:r>
        <w:rPr>
          <w:rFonts w:ascii="Arial" w:eastAsia="Times New Roman" w:hAnsi="Arial" w:cs="Arial"/>
          <w:sz w:val="24"/>
          <w:szCs w:val="24"/>
          <w:lang w:eastAsia="es-ES"/>
        </w:rPr>
        <w:t xml:space="preserve">la parte actora y la autoridad demandada formularon alegatos por escrito y se les citó </w:t>
      </w:r>
      <w:r w:rsidRPr="001F19F7">
        <w:rPr>
          <w:rFonts w:ascii="Arial" w:eastAsia="Times New Roman" w:hAnsi="Arial" w:cs="Arial"/>
          <w:sz w:val="24"/>
          <w:szCs w:val="24"/>
          <w:lang w:val="es-ES_tradnl" w:eastAsia="es-ES"/>
        </w:rPr>
        <w:t>para oír sentencia, misma que se dicta dentro del término que establece el artículo 175, de la Ley de Justicia</w:t>
      </w:r>
      <w:r>
        <w:rPr>
          <w:rFonts w:ascii="Arial" w:eastAsia="Times New Roman" w:hAnsi="Arial" w:cs="Arial"/>
          <w:sz w:val="24"/>
          <w:szCs w:val="24"/>
          <w:lang w:val="es-ES_tradnl" w:eastAsia="es-ES"/>
        </w:rPr>
        <w:t xml:space="preserve"> Administrativa para el Estado.</w:t>
      </w:r>
    </w:p>
    <w:p w14:paraId="288E1CCF" w14:textId="77777777" w:rsidR="00393B03" w:rsidRDefault="00393B03" w:rsidP="00267492">
      <w:pPr>
        <w:spacing w:after="0" w:line="360" w:lineRule="auto"/>
        <w:ind w:right="51"/>
        <w:jc w:val="center"/>
        <w:rPr>
          <w:rFonts w:ascii="Arial" w:eastAsia="Times New Roman" w:hAnsi="Arial" w:cs="Arial"/>
          <w:b/>
          <w:bCs/>
          <w:sz w:val="24"/>
          <w:szCs w:val="24"/>
          <w:lang w:val="es-ES_tradnl" w:eastAsia="es-ES"/>
        </w:rPr>
      </w:pPr>
    </w:p>
    <w:p w14:paraId="72FCFBC9" w14:textId="77777777" w:rsidR="00267492" w:rsidRPr="001F19F7" w:rsidRDefault="00267492" w:rsidP="00267492">
      <w:pPr>
        <w:spacing w:after="0" w:line="360" w:lineRule="auto"/>
        <w:ind w:right="51"/>
        <w:jc w:val="center"/>
        <w:rPr>
          <w:rFonts w:ascii="Arial" w:eastAsia="Times New Roman" w:hAnsi="Arial" w:cs="Arial"/>
          <w:b/>
          <w:bCs/>
          <w:sz w:val="24"/>
          <w:szCs w:val="24"/>
          <w:lang w:val="es-ES_tradnl" w:eastAsia="es-ES"/>
        </w:rPr>
      </w:pPr>
      <w:r w:rsidRPr="001F19F7">
        <w:rPr>
          <w:rFonts w:ascii="Arial" w:eastAsia="Times New Roman" w:hAnsi="Arial" w:cs="Arial"/>
          <w:b/>
          <w:bCs/>
          <w:sz w:val="24"/>
          <w:szCs w:val="24"/>
          <w:lang w:val="es-ES_tradnl" w:eastAsia="es-ES"/>
        </w:rPr>
        <w:t>C O N S I D E R A N D O:</w:t>
      </w:r>
    </w:p>
    <w:p w14:paraId="6E543771" w14:textId="77777777" w:rsidR="00267492" w:rsidRPr="001F19F7" w:rsidRDefault="00267492" w:rsidP="00267492">
      <w:pPr>
        <w:spacing w:after="0" w:line="360" w:lineRule="auto"/>
        <w:ind w:right="51"/>
        <w:jc w:val="center"/>
        <w:rPr>
          <w:rFonts w:ascii="Arial" w:eastAsia="Times New Roman" w:hAnsi="Arial" w:cs="Arial"/>
          <w:b/>
          <w:bCs/>
          <w:sz w:val="24"/>
          <w:szCs w:val="24"/>
          <w:lang w:val="es-ES_tradnl" w:eastAsia="es-ES"/>
        </w:rPr>
      </w:pPr>
    </w:p>
    <w:p w14:paraId="2FDFD9C5" w14:textId="77777777" w:rsidR="00267492" w:rsidRDefault="00267492" w:rsidP="00267492">
      <w:pPr>
        <w:spacing w:after="0" w:line="360" w:lineRule="auto"/>
        <w:ind w:right="49" w:firstLine="567"/>
        <w:jc w:val="both"/>
        <w:rPr>
          <w:rFonts w:ascii="Arial" w:hAnsi="Arial" w:cs="Arial"/>
          <w:sz w:val="24"/>
          <w:szCs w:val="24"/>
        </w:rPr>
      </w:pPr>
      <w:r w:rsidRPr="001F19F7">
        <w:rPr>
          <w:rFonts w:ascii="Arial" w:eastAsia="Times New Roman" w:hAnsi="Arial" w:cs="Arial"/>
          <w:b/>
          <w:sz w:val="24"/>
          <w:szCs w:val="24"/>
          <w:lang w:val="es-ES_tradnl" w:eastAsia="es-ES"/>
        </w:rPr>
        <w:t>PRIMERO</w:t>
      </w:r>
      <w:r w:rsidRPr="001F19F7">
        <w:rPr>
          <w:rFonts w:ascii="Arial" w:eastAsia="Times New Roman" w:hAnsi="Arial" w:cs="Arial"/>
          <w:b/>
          <w:color w:val="000000"/>
          <w:sz w:val="24"/>
          <w:szCs w:val="24"/>
          <w:lang w:val="es-ES_tradnl" w:eastAsia="es-ES"/>
        </w:rPr>
        <w:t xml:space="preserve">. Competencia. </w:t>
      </w:r>
      <w:r w:rsidRPr="001F19F7">
        <w:rPr>
          <w:rFonts w:ascii="Arial" w:eastAsia="Times New Roman" w:hAnsi="Arial" w:cs="Arial"/>
          <w:bCs/>
          <w:sz w:val="24"/>
          <w:szCs w:val="24"/>
          <w:lang w:val="es-ES" w:eastAsia="es-ES"/>
        </w:rPr>
        <w:t xml:space="preserve">Esta </w:t>
      </w:r>
      <w:r w:rsidRPr="001F19F7">
        <w:rPr>
          <w:rFonts w:ascii="Arial" w:hAnsi="Arial" w:cs="Arial"/>
          <w:sz w:val="24"/>
          <w:szCs w:val="24"/>
        </w:rPr>
        <w:t xml:space="preserve">Cuarta Sala Unitaria de Primera Instancia del Tribunal de lo Contencioso Administrativo y de Cuentas, </w:t>
      </w:r>
      <w:r w:rsidRPr="001F19F7">
        <w:rPr>
          <w:rFonts w:ascii="Arial" w:eastAsia="Times New Roman" w:hAnsi="Arial" w:cs="Arial"/>
          <w:bCs/>
          <w:sz w:val="24"/>
          <w:szCs w:val="24"/>
          <w:lang w:val="es-ES" w:eastAsia="es-ES"/>
        </w:rPr>
        <w:t xml:space="preserve">es competente </w:t>
      </w:r>
      <w:r w:rsidRPr="001F19F7">
        <w:rPr>
          <w:rFonts w:ascii="Arial" w:eastAsia="Times New Roman" w:hAnsi="Arial" w:cs="Arial"/>
          <w:bCs/>
          <w:sz w:val="24"/>
          <w:szCs w:val="24"/>
          <w:lang w:val="es-ES" w:eastAsia="es-ES"/>
        </w:rPr>
        <w:lastRenderedPageBreak/>
        <w:t xml:space="preserve">para conocer y resolver el presente juicio de nulidad promovido en contra de un acto atribuido a autoridades administrativas de carácter estatal, de conformidad con lo dispuesto por el artículo 111, de </w:t>
      </w:r>
      <w:r w:rsidRPr="001F19F7">
        <w:rPr>
          <w:rFonts w:ascii="Arial" w:hAnsi="Arial" w:cs="Arial"/>
          <w:sz w:val="24"/>
          <w:szCs w:val="24"/>
        </w:rPr>
        <w:t>la Constitución Política del Estado Libre y Soberano de Oaxaca, en relación con los artículos 81, 82 fracción IV, 92, 95 fracciones I y II, 96 fracciones de la I a la XII, de la Ley de Justicia Administrativa para el Estado, los diversos artículos 145, 146, 147 y 148, de la Ley Orgánica del Poder Judicial del Estado, y los decretos 397, 1263 y 1367, publicados en los Extras del Periódico Oficial del Gobierno del Estado, el 15 de abril de 2011, 30 de junio de 2015 y 31 de diciembre de 2015, respectivamente.</w:t>
      </w:r>
    </w:p>
    <w:p w14:paraId="39B22DD0" w14:textId="77777777" w:rsidR="00267492" w:rsidRPr="001F19F7" w:rsidRDefault="00267492" w:rsidP="00267492">
      <w:pPr>
        <w:spacing w:after="0" w:line="360" w:lineRule="auto"/>
        <w:ind w:right="49" w:firstLine="567"/>
        <w:jc w:val="both"/>
        <w:rPr>
          <w:rFonts w:ascii="Arial" w:eastAsia="Times New Roman" w:hAnsi="Arial" w:cs="Arial"/>
          <w:bCs/>
          <w:sz w:val="24"/>
          <w:szCs w:val="24"/>
          <w:lang w:val="es-ES" w:eastAsia="es-ES"/>
        </w:rPr>
      </w:pPr>
    </w:p>
    <w:p w14:paraId="039456D6" w14:textId="77777777" w:rsidR="00267492" w:rsidRPr="001F19F7" w:rsidRDefault="00267492" w:rsidP="00267492">
      <w:pPr>
        <w:spacing w:after="0" w:line="360" w:lineRule="auto"/>
        <w:ind w:right="77" w:firstLine="567"/>
        <w:jc w:val="both"/>
        <w:rPr>
          <w:rFonts w:ascii="Arial" w:eastAsia="Times New Roman" w:hAnsi="Arial" w:cs="Arial"/>
          <w:sz w:val="24"/>
          <w:szCs w:val="24"/>
          <w:lang w:val="es-ES" w:eastAsia="es-ES"/>
        </w:rPr>
      </w:pPr>
      <w:r w:rsidRPr="001F19F7">
        <w:rPr>
          <w:rFonts w:ascii="Arial" w:eastAsia="Times New Roman" w:hAnsi="Arial" w:cs="Arial"/>
          <w:b/>
          <w:bCs/>
          <w:sz w:val="24"/>
          <w:szCs w:val="24"/>
          <w:lang w:val="es-ES_tradnl" w:eastAsia="es-ES"/>
        </w:rPr>
        <w:t>SEGUNDO</w:t>
      </w:r>
      <w:r w:rsidRPr="001F19F7">
        <w:rPr>
          <w:rFonts w:ascii="Arial" w:eastAsia="Times New Roman" w:hAnsi="Arial" w:cs="Arial"/>
          <w:bCs/>
          <w:sz w:val="24"/>
          <w:szCs w:val="24"/>
          <w:lang w:val="es-ES_tradnl" w:eastAsia="es-ES"/>
        </w:rPr>
        <w:t>.</w:t>
      </w:r>
      <w:r w:rsidRPr="001F19F7">
        <w:rPr>
          <w:rFonts w:ascii="Arial" w:eastAsia="Times New Roman" w:hAnsi="Arial" w:cs="Arial"/>
          <w:sz w:val="24"/>
          <w:szCs w:val="24"/>
          <w:lang w:val="es-ES_tradnl" w:eastAsia="es-ES"/>
        </w:rPr>
        <w:t xml:space="preserve"> </w:t>
      </w:r>
      <w:r w:rsidRPr="001F19F7">
        <w:rPr>
          <w:rFonts w:ascii="Arial" w:eastAsia="Times New Roman" w:hAnsi="Arial" w:cs="Arial"/>
          <w:b/>
          <w:sz w:val="24"/>
          <w:szCs w:val="24"/>
          <w:lang w:val="es-ES_tradnl" w:eastAsia="es-ES"/>
        </w:rPr>
        <w:t>Personalidad</w:t>
      </w:r>
      <w:r w:rsidRPr="001F19F7">
        <w:rPr>
          <w:rFonts w:ascii="Arial" w:eastAsia="Times New Roman" w:hAnsi="Arial" w:cs="Arial"/>
          <w:sz w:val="24"/>
          <w:szCs w:val="24"/>
          <w:lang w:val="es-ES_tradnl" w:eastAsia="es-ES"/>
        </w:rPr>
        <w:t xml:space="preserve">. La personalidad de las partes quedó acreditada en términos de los artículos 117 y 120, de la Ley de Justicia Administrativa para el Estado, ya que el </w:t>
      </w:r>
      <w:r w:rsidRPr="001F19F7">
        <w:rPr>
          <w:rFonts w:ascii="Arial" w:eastAsia="Times New Roman" w:hAnsi="Arial" w:cs="Arial"/>
          <w:b/>
          <w:sz w:val="24"/>
          <w:szCs w:val="24"/>
          <w:lang w:val="es-ES_tradnl" w:eastAsia="es-ES"/>
        </w:rPr>
        <w:t>actor</w:t>
      </w:r>
      <w:r w:rsidRPr="001F19F7">
        <w:rPr>
          <w:rFonts w:ascii="Arial" w:eastAsia="Times New Roman" w:hAnsi="Arial" w:cs="Arial"/>
          <w:sz w:val="24"/>
          <w:szCs w:val="24"/>
          <w:lang w:val="es-ES_tradnl" w:eastAsia="es-ES"/>
        </w:rPr>
        <w:t xml:space="preserve"> promueve por su propio derecho y la </w:t>
      </w:r>
      <w:r w:rsidRPr="001F19F7">
        <w:rPr>
          <w:rFonts w:ascii="Arial" w:eastAsia="Times New Roman" w:hAnsi="Arial" w:cs="Arial"/>
          <w:b/>
          <w:sz w:val="24"/>
          <w:szCs w:val="24"/>
          <w:lang w:val="es-ES_tradnl" w:eastAsia="es-ES"/>
        </w:rPr>
        <w:t xml:space="preserve">autoridad demandada </w:t>
      </w:r>
      <w:r w:rsidRPr="001F19F7">
        <w:rPr>
          <w:rFonts w:ascii="Arial" w:eastAsia="Times New Roman" w:hAnsi="Arial" w:cs="Arial"/>
          <w:sz w:val="24"/>
          <w:szCs w:val="24"/>
          <w:lang w:val="es-ES" w:eastAsia="es-ES"/>
        </w:rPr>
        <w:t xml:space="preserve">Director </w:t>
      </w:r>
      <w:r>
        <w:rPr>
          <w:rFonts w:ascii="Arial" w:eastAsia="Times New Roman" w:hAnsi="Arial" w:cs="Arial"/>
          <w:sz w:val="24"/>
          <w:szCs w:val="24"/>
          <w:lang w:val="es-ES" w:eastAsia="es-ES"/>
        </w:rPr>
        <w:t xml:space="preserve">Jurídico </w:t>
      </w:r>
      <w:r w:rsidRPr="001F19F7">
        <w:rPr>
          <w:rFonts w:ascii="Arial" w:eastAsia="Times New Roman" w:hAnsi="Arial" w:cs="Arial"/>
          <w:sz w:val="24"/>
          <w:szCs w:val="24"/>
          <w:lang w:val="es-ES" w:eastAsia="es-ES"/>
        </w:rPr>
        <w:t>de la Secretaría de la Contraloría y Transparencia Gubernamental del Estado,</w:t>
      </w:r>
      <w:r w:rsidRPr="001F19F7">
        <w:rPr>
          <w:rFonts w:ascii="Arial" w:eastAsia="Times New Roman" w:hAnsi="Arial" w:cs="Arial"/>
          <w:b/>
          <w:sz w:val="24"/>
          <w:szCs w:val="24"/>
          <w:lang w:val="es-ES_tradnl" w:eastAsia="es-ES"/>
        </w:rPr>
        <w:t xml:space="preserve"> </w:t>
      </w:r>
      <w:r w:rsidRPr="001F19F7">
        <w:rPr>
          <w:rFonts w:ascii="Arial" w:eastAsia="Times New Roman" w:hAnsi="Arial" w:cs="Arial"/>
          <w:sz w:val="24"/>
          <w:szCs w:val="24"/>
          <w:lang w:val="es-ES_tradnl" w:eastAsia="es-ES"/>
        </w:rPr>
        <w:t>por si y en representación del Jefe de la Unidad Auxiliar y de Recursos de la Subsecretaria de Responsabilidades y Transparencia</w:t>
      </w:r>
      <w:r>
        <w:rPr>
          <w:rFonts w:ascii="Arial" w:eastAsia="Times New Roman" w:hAnsi="Arial" w:cs="Arial"/>
          <w:sz w:val="24"/>
          <w:szCs w:val="24"/>
          <w:lang w:val="es-ES_tradnl" w:eastAsia="es-ES"/>
        </w:rPr>
        <w:t xml:space="preserve"> y Director de Responsabilidades y Situación Patrimonial, autoridades de la Secretaría de la Contraloría y Transparencia Gubernamental,</w:t>
      </w:r>
      <w:r w:rsidRPr="001F19F7">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quien </w:t>
      </w:r>
      <w:r w:rsidRPr="001F19F7">
        <w:rPr>
          <w:rFonts w:ascii="Arial" w:eastAsia="Times New Roman" w:hAnsi="Arial" w:cs="Arial"/>
          <w:sz w:val="24"/>
          <w:szCs w:val="24"/>
          <w:lang w:val="es-ES_tradnl" w:eastAsia="es-ES"/>
        </w:rPr>
        <w:t>exhibió copias certificadas de su nombramiento y protesta de ley, a las que se les concede pleno valor probatorio por ser documentos públicos expedidos por autoridad competente en ejercicio de sus funciones, conforme lo dispuesto por el artículo 173 fracción I, de la Ley citada.</w:t>
      </w:r>
    </w:p>
    <w:p w14:paraId="6CD41426" w14:textId="77777777" w:rsidR="00267492" w:rsidRPr="001F19F7" w:rsidRDefault="00267492" w:rsidP="00267492">
      <w:pPr>
        <w:spacing w:after="0" w:line="360" w:lineRule="auto"/>
        <w:ind w:right="51" w:firstLine="567"/>
        <w:jc w:val="both"/>
        <w:rPr>
          <w:rFonts w:ascii="Arial" w:eastAsia="Times New Roman" w:hAnsi="Arial" w:cs="Arial"/>
          <w:b/>
          <w:sz w:val="24"/>
          <w:szCs w:val="24"/>
          <w:lang w:val="es-ES" w:eastAsia="es-ES"/>
        </w:rPr>
      </w:pPr>
    </w:p>
    <w:p w14:paraId="1F15EFCA" w14:textId="77777777" w:rsidR="00267492" w:rsidRPr="001F19F7" w:rsidRDefault="00267492" w:rsidP="00267492">
      <w:pPr>
        <w:spacing w:after="0" w:line="360" w:lineRule="auto"/>
        <w:ind w:right="77" w:firstLine="567"/>
        <w:jc w:val="both"/>
        <w:rPr>
          <w:rFonts w:ascii="Arial" w:eastAsia="Times New Roman" w:hAnsi="Arial" w:cs="Arial"/>
          <w:bCs/>
          <w:sz w:val="24"/>
          <w:szCs w:val="24"/>
          <w:lang w:eastAsia="es-ES"/>
        </w:rPr>
      </w:pPr>
      <w:r w:rsidRPr="001F19F7">
        <w:rPr>
          <w:rFonts w:ascii="Arial" w:eastAsia="Times New Roman" w:hAnsi="Arial" w:cs="Arial"/>
          <w:b/>
          <w:sz w:val="24"/>
          <w:szCs w:val="24"/>
          <w:lang w:val="es-ES_tradnl" w:eastAsia="es-ES"/>
        </w:rPr>
        <w:t>TERCERO. Causales de</w:t>
      </w:r>
      <w:r w:rsidRPr="001F19F7">
        <w:rPr>
          <w:rFonts w:ascii="Arial" w:eastAsia="Times New Roman" w:hAnsi="Arial" w:cs="Arial"/>
          <w:sz w:val="24"/>
          <w:szCs w:val="24"/>
          <w:lang w:val="es-ES_tradnl" w:eastAsia="es-ES"/>
        </w:rPr>
        <w:t xml:space="preserve"> </w:t>
      </w:r>
      <w:r w:rsidRPr="001F19F7">
        <w:rPr>
          <w:rFonts w:ascii="Arial" w:eastAsia="Times New Roman" w:hAnsi="Arial" w:cs="Arial"/>
          <w:b/>
          <w:sz w:val="24"/>
          <w:szCs w:val="24"/>
          <w:lang w:val="es-ES_tradnl" w:eastAsia="es-ES"/>
        </w:rPr>
        <w:t xml:space="preserve">improcedencia y sobreseimiento. </w:t>
      </w:r>
      <w:r w:rsidRPr="001F19F7">
        <w:rPr>
          <w:rFonts w:ascii="Arial" w:eastAsia="Times New Roman" w:hAnsi="Arial" w:cs="Arial"/>
          <w:sz w:val="24"/>
          <w:szCs w:val="24"/>
          <w:lang w:val="es-ES_tradnl" w:eastAsia="es-ES"/>
        </w:rPr>
        <w:t>Por ser</w:t>
      </w:r>
      <w:r w:rsidRPr="001F19F7">
        <w:rPr>
          <w:rFonts w:ascii="Arial" w:eastAsia="Times New Roman" w:hAnsi="Arial" w:cs="Arial"/>
          <w:b/>
          <w:sz w:val="24"/>
          <w:szCs w:val="24"/>
          <w:lang w:val="es-ES_tradnl" w:eastAsia="es-ES"/>
        </w:rPr>
        <w:t xml:space="preserve"> </w:t>
      </w:r>
      <w:r w:rsidRPr="001F19F7">
        <w:rPr>
          <w:rFonts w:ascii="Arial" w:eastAsia="Times New Roman" w:hAnsi="Arial" w:cs="Arial"/>
          <w:sz w:val="24"/>
          <w:szCs w:val="24"/>
          <w:lang w:val="es-ES_tradnl" w:eastAsia="es-ES"/>
        </w:rPr>
        <w:t xml:space="preserve">de orden público y de estudio preferente a cualquier otra cuestión, esta Sala de oficio las examina, </w:t>
      </w:r>
      <w:r w:rsidRPr="001F19F7">
        <w:rPr>
          <w:rFonts w:ascii="Arial" w:eastAsia="Times New Roman" w:hAnsi="Arial" w:cs="Arial"/>
          <w:bCs/>
          <w:sz w:val="24"/>
          <w:szCs w:val="24"/>
          <w:lang w:eastAsia="es-ES"/>
        </w:rPr>
        <w:t>ya que de actualizarse las hipótesis normativas, ello impide la resolución del fondo del asunto y deberá decretarse su sobreseimiento, no obstante que la autoridad demandada las haga valer, de conformidad con lo dispuesto por los artículos 131 y 132, de la ley de la materia.</w:t>
      </w:r>
    </w:p>
    <w:p w14:paraId="279CE722" w14:textId="77777777" w:rsidR="00267492" w:rsidRPr="00616B3F" w:rsidRDefault="00267492" w:rsidP="00267492">
      <w:pPr>
        <w:spacing w:after="0" w:line="360" w:lineRule="auto"/>
        <w:ind w:right="77" w:firstLine="567"/>
        <w:jc w:val="both"/>
        <w:rPr>
          <w:rFonts w:ascii="Arial" w:eastAsia="Times New Roman" w:hAnsi="Arial" w:cs="Arial"/>
          <w:bCs/>
          <w:sz w:val="24"/>
          <w:szCs w:val="24"/>
          <w:u w:val="single"/>
          <w:lang w:eastAsia="es-ES"/>
        </w:rPr>
      </w:pPr>
    </w:p>
    <w:p w14:paraId="495BD985" w14:textId="1F20D821" w:rsidR="00267492" w:rsidRPr="00F14067" w:rsidRDefault="00267492" w:rsidP="00267492">
      <w:pPr>
        <w:spacing w:after="0" w:line="360" w:lineRule="auto"/>
        <w:ind w:firstLine="567"/>
        <w:jc w:val="both"/>
        <w:rPr>
          <w:rFonts w:ascii="Arial" w:hAnsi="Arial" w:cs="Arial"/>
          <w:sz w:val="24"/>
          <w:szCs w:val="24"/>
        </w:rPr>
      </w:pPr>
      <w:r w:rsidRPr="00F14067">
        <w:rPr>
          <w:rFonts w:ascii="Arial" w:hAnsi="Arial" w:cs="Arial"/>
          <w:sz w:val="24"/>
          <w:szCs w:val="24"/>
        </w:rPr>
        <w:t>El Director Jurídico de la Secretaría de la Contraloría y Transparencia Gubernamental</w:t>
      </w:r>
      <w:r w:rsidRPr="00F14067">
        <w:rPr>
          <w:rFonts w:ascii="Arial" w:eastAsia="Times New Roman" w:hAnsi="Arial" w:cs="Arial"/>
          <w:sz w:val="24"/>
          <w:szCs w:val="24"/>
          <w:lang w:val="es-ES" w:eastAsia="es-ES"/>
        </w:rPr>
        <w:t>,</w:t>
      </w:r>
      <w:r w:rsidRPr="00F14067">
        <w:rPr>
          <w:rFonts w:ascii="Arial" w:hAnsi="Arial" w:cs="Arial"/>
          <w:sz w:val="24"/>
          <w:szCs w:val="24"/>
          <w:lang w:val="es-ES"/>
        </w:rPr>
        <w:t xml:space="preserve"> </w:t>
      </w:r>
      <w:r w:rsidRPr="00F14067">
        <w:rPr>
          <w:rFonts w:ascii="Arial" w:hAnsi="Arial" w:cs="Arial"/>
          <w:sz w:val="24"/>
          <w:szCs w:val="24"/>
        </w:rPr>
        <w:t xml:space="preserve">en su contestación a la demanda hizo valer </w:t>
      </w:r>
      <w:r w:rsidRPr="00F14067">
        <w:rPr>
          <w:rFonts w:ascii="Arial" w:hAnsi="Arial" w:cs="Arial"/>
          <w:color w:val="000000"/>
          <w:sz w:val="24"/>
          <w:szCs w:val="24"/>
        </w:rPr>
        <w:t xml:space="preserve">la </w:t>
      </w:r>
      <w:r w:rsidRPr="00F14067">
        <w:rPr>
          <w:rFonts w:ascii="Arial" w:hAnsi="Arial" w:cs="Arial"/>
          <w:sz w:val="24"/>
          <w:szCs w:val="24"/>
        </w:rPr>
        <w:t>causal de improcedencia prevista en la fracción VI del artículo 131, de la Ley de Justicia Administrativa para el Estado, al señalar que la acción de nulidad intentada por el actor en contra de la resolución contenida en</w:t>
      </w:r>
      <w:r>
        <w:rPr>
          <w:rFonts w:ascii="Arial" w:hAnsi="Arial" w:cs="Arial"/>
          <w:sz w:val="24"/>
          <w:szCs w:val="24"/>
        </w:rPr>
        <w:t xml:space="preserve"> el expediente administrativo </w:t>
      </w:r>
      <w:r w:rsidR="00963D37">
        <w:rPr>
          <w:rFonts w:ascii="Arial" w:eastAsia="Times New Roman" w:hAnsi="Arial" w:cs="Arial"/>
          <w:bCs/>
          <w:iCs/>
          <w:caps/>
          <w:kern w:val="2"/>
          <w:sz w:val="23"/>
          <w:szCs w:val="23"/>
          <w:lang w:val="es-ES_tradnl" w:eastAsia="es-ES"/>
        </w:rPr>
        <w:t>**********</w:t>
      </w:r>
      <w:r w:rsidR="00EB2984">
        <w:rPr>
          <w:rFonts w:ascii="Arial" w:hAnsi="Arial" w:cs="Arial"/>
          <w:sz w:val="24"/>
          <w:szCs w:val="24"/>
        </w:rPr>
        <w:t xml:space="preserve">, la </w:t>
      </w:r>
      <w:r w:rsidRPr="00F14067">
        <w:rPr>
          <w:rFonts w:ascii="Arial" w:hAnsi="Arial" w:cs="Arial"/>
          <w:b/>
          <w:sz w:val="24"/>
          <w:szCs w:val="24"/>
        </w:rPr>
        <w:t>consintió expresamente</w:t>
      </w:r>
      <w:r w:rsidRPr="00F14067">
        <w:rPr>
          <w:rFonts w:ascii="Arial" w:hAnsi="Arial" w:cs="Arial"/>
          <w:sz w:val="24"/>
          <w:szCs w:val="24"/>
        </w:rPr>
        <w:t>, toda vez que no la impugnó dentro del término legal.</w:t>
      </w:r>
    </w:p>
    <w:p w14:paraId="63B498CF" w14:textId="77777777" w:rsidR="00267492" w:rsidRPr="00F14067" w:rsidRDefault="00267492" w:rsidP="00267492">
      <w:pPr>
        <w:spacing w:after="0" w:line="360" w:lineRule="auto"/>
        <w:ind w:firstLine="567"/>
        <w:jc w:val="both"/>
        <w:rPr>
          <w:rFonts w:ascii="Arial" w:hAnsi="Arial" w:cs="Arial"/>
          <w:sz w:val="24"/>
          <w:szCs w:val="24"/>
        </w:rPr>
      </w:pPr>
    </w:p>
    <w:p w14:paraId="225720B5" w14:textId="77777777" w:rsidR="00267492" w:rsidRPr="00F14067" w:rsidRDefault="00267492" w:rsidP="00267492">
      <w:pPr>
        <w:spacing w:line="360" w:lineRule="auto"/>
        <w:ind w:right="51" w:firstLine="567"/>
        <w:jc w:val="both"/>
        <w:rPr>
          <w:rFonts w:ascii="Arial" w:hAnsi="Arial" w:cs="Arial"/>
          <w:sz w:val="24"/>
          <w:szCs w:val="24"/>
        </w:rPr>
      </w:pPr>
      <w:r w:rsidRPr="00F14067">
        <w:rPr>
          <w:rFonts w:ascii="Arial" w:hAnsi="Arial" w:cs="Arial"/>
          <w:sz w:val="24"/>
          <w:szCs w:val="24"/>
        </w:rPr>
        <w:lastRenderedPageBreak/>
        <w:t>Ahora bien, el artículo 131 fracción VI, de la Ley citada, establece:</w:t>
      </w:r>
    </w:p>
    <w:p w14:paraId="038E7BA0" w14:textId="77777777" w:rsidR="00267492" w:rsidRPr="00F14067" w:rsidRDefault="00267492" w:rsidP="00267492">
      <w:pPr>
        <w:spacing w:line="276" w:lineRule="auto"/>
        <w:ind w:left="1134" w:right="335"/>
        <w:jc w:val="both"/>
        <w:rPr>
          <w:rFonts w:ascii="Arial" w:hAnsi="Arial" w:cs="Arial"/>
          <w:i/>
        </w:rPr>
      </w:pPr>
      <w:r w:rsidRPr="00F14067">
        <w:rPr>
          <w:rFonts w:ascii="Arial" w:hAnsi="Arial" w:cs="Arial"/>
        </w:rPr>
        <w:t>“</w:t>
      </w:r>
      <w:r w:rsidRPr="00F14067">
        <w:rPr>
          <w:rFonts w:ascii="Arial" w:hAnsi="Arial" w:cs="Arial"/>
          <w:b/>
          <w:i/>
        </w:rPr>
        <w:t>Artículo 131</w:t>
      </w:r>
      <w:r w:rsidRPr="00F14067">
        <w:rPr>
          <w:rFonts w:ascii="Arial" w:hAnsi="Arial" w:cs="Arial"/>
          <w:i/>
        </w:rPr>
        <w:t xml:space="preserve">.- Es improcedente el juicio ante el Tribunal de lo Contencioso Administrativo contra actos: </w:t>
      </w:r>
    </w:p>
    <w:p w14:paraId="0C2961A0" w14:textId="77777777" w:rsidR="00267492" w:rsidRPr="00F14067" w:rsidRDefault="00267492" w:rsidP="00267492">
      <w:pPr>
        <w:spacing w:line="276" w:lineRule="auto"/>
        <w:ind w:left="1134" w:right="335"/>
        <w:jc w:val="both"/>
        <w:rPr>
          <w:rFonts w:ascii="Arial" w:hAnsi="Arial" w:cs="Arial"/>
          <w:i/>
        </w:rPr>
      </w:pPr>
      <w:r w:rsidRPr="00F14067">
        <w:rPr>
          <w:rFonts w:ascii="Arial" w:hAnsi="Arial" w:cs="Arial"/>
          <w:i/>
        </w:rPr>
        <w:t>(…)</w:t>
      </w:r>
    </w:p>
    <w:p w14:paraId="2A92E8F4" w14:textId="77777777" w:rsidR="00267492" w:rsidRPr="00F14067" w:rsidRDefault="00267492" w:rsidP="00267492">
      <w:pPr>
        <w:spacing w:line="276" w:lineRule="auto"/>
        <w:ind w:left="1134" w:right="335"/>
        <w:jc w:val="both"/>
        <w:rPr>
          <w:rFonts w:ascii="Arial" w:hAnsi="Arial" w:cs="Arial"/>
          <w:i/>
        </w:rPr>
      </w:pPr>
      <w:r w:rsidRPr="00F14067">
        <w:rPr>
          <w:rFonts w:ascii="Arial" w:hAnsi="Arial" w:cs="Arial"/>
          <w:i/>
        </w:rPr>
        <w:t xml:space="preserve">VI.- Contra actos consentidos expresamente o por manifestaciones de voluntad que entrañen ese consentimiento, entendiéndose por éstos últimos, en contra de los cuales no se promueva el juicio dentro del término que para tal efecto señale esta Ley; </w:t>
      </w:r>
    </w:p>
    <w:p w14:paraId="60FFAA76" w14:textId="77777777" w:rsidR="00267492" w:rsidRPr="00F14067" w:rsidRDefault="00267492" w:rsidP="00267492">
      <w:pPr>
        <w:spacing w:line="276" w:lineRule="auto"/>
        <w:ind w:left="1134" w:right="335"/>
        <w:jc w:val="both"/>
        <w:rPr>
          <w:rFonts w:ascii="Arial" w:hAnsi="Arial" w:cs="Arial"/>
        </w:rPr>
      </w:pPr>
      <w:r w:rsidRPr="00F14067">
        <w:rPr>
          <w:rFonts w:ascii="Arial" w:hAnsi="Arial" w:cs="Arial"/>
        </w:rPr>
        <w:t>(…)</w:t>
      </w:r>
    </w:p>
    <w:p w14:paraId="4B3B5831" w14:textId="77777777" w:rsidR="00267492" w:rsidRPr="00F14067" w:rsidRDefault="00267492" w:rsidP="00267492">
      <w:pPr>
        <w:spacing w:line="276" w:lineRule="auto"/>
        <w:ind w:left="1134" w:right="335"/>
        <w:jc w:val="both"/>
        <w:rPr>
          <w:rFonts w:ascii="Arial" w:hAnsi="Arial" w:cs="Arial"/>
        </w:rPr>
      </w:pPr>
    </w:p>
    <w:p w14:paraId="3EB33C26" w14:textId="0C344B0A" w:rsidR="00267492" w:rsidRPr="00F14067" w:rsidRDefault="00267492" w:rsidP="00267492">
      <w:pPr>
        <w:spacing w:after="0" w:line="360" w:lineRule="auto"/>
        <w:ind w:right="51" w:firstLine="567"/>
        <w:jc w:val="both"/>
        <w:rPr>
          <w:rFonts w:ascii="Arial" w:hAnsi="Arial" w:cs="Arial"/>
          <w:b/>
          <w:sz w:val="24"/>
          <w:szCs w:val="24"/>
        </w:rPr>
      </w:pPr>
      <w:r w:rsidRPr="00F14067">
        <w:rPr>
          <w:rFonts w:ascii="Arial" w:hAnsi="Arial" w:cs="Arial"/>
          <w:sz w:val="24"/>
          <w:szCs w:val="24"/>
        </w:rPr>
        <w:t xml:space="preserve">Del artículo transcrito se advierte, que no se configura la causal de improcedencia, invocada por la autoridad demandada, porque la parte actora no consintió el contenido de la resolución </w:t>
      </w:r>
      <w:r>
        <w:rPr>
          <w:rFonts w:ascii="Arial" w:hAnsi="Arial" w:cs="Arial"/>
          <w:sz w:val="24"/>
          <w:szCs w:val="24"/>
        </w:rPr>
        <w:t xml:space="preserve">10 diez </w:t>
      </w:r>
      <w:r w:rsidRPr="00F14067">
        <w:rPr>
          <w:rFonts w:ascii="Arial" w:hAnsi="Arial" w:cs="Arial"/>
          <w:sz w:val="24"/>
          <w:szCs w:val="24"/>
        </w:rPr>
        <w:t>de agosto de 2016 dos mil dieciséis, dictada en</w:t>
      </w:r>
      <w:r>
        <w:rPr>
          <w:rFonts w:ascii="Arial" w:hAnsi="Arial" w:cs="Arial"/>
          <w:sz w:val="24"/>
          <w:szCs w:val="24"/>
        </w:rPr>
        <w:t xml:space="preserve"> el expediente administrativo </w:t>
      </w:r>
      <w:r w:rsidR="00963D37">
        <w:rPr>
          <w:rFonts w:ascii="Arial" w:eastAsia="Times New Roman" w:hAnsi="Arial" w:cs="Arial"/>
          <w:bCs/>
          <w:iCs/>
          <w:caps/>
          <w:kern w:val="2"/>
          <w:sz w:val="23"/>
          <w:szCs w:val="23"/>
          <w:lang w:val="es-ES_tradnl" w:eastAsia="es-ES"/>
        </w:rPr>
        <w:t>**********</w:t>
      </w:r>
      <w:r w:rsidRPr="00F14067">
        <w:rPr>
          <w:rFonts w:ascii="Arial" w:hAnsi="Arial" w:cs="Arial"/>
          <w:sz w:val="24"/>
          <w:szCs w:val="24"/>
        </w:rPr>
        <w:t xml:space="preserve">, por el Director de Responsabilidades y Situación Patrimonial de la Secretaría de la Contraloría y Transparencia Gubernamental, toda vez, que de autos no se advierte la existencia de constancia, prueba o manifestación expresa del demandante, que entrañe la aceptación de la resolución en cita, prueba de ello, es el presente juicio de nulidad que se resuelve, por ello, </w:t>
      </w:r>
      <w:r w:rsidRPr="00F14067">
        <w:rPr>
          <w:rFonts w:ascii="Arial" w:hAnsi="Arial" w:cs="Arial"/>
          <w:b/>
          <w:sz w:val="24"/>
          <w:szCs w:val="24"/>
        </w:rPr>
        <w:t>no es un acto consentido</w:t>
      </w:r>
      <w:r>
        <w:rPr>
          <w:rFonts w:ascii="Arial" w:hAnsi="Arial" w:cs="Arial"/>
          <w:b/>
          <w:sz w:val="24"/>
          <w:szCs w:val="24"/>
        </w:rPr>
        <w:t>.</w:t>
      </w:r>
    </w:p>
    <w:p w14:paraId="7D174A4E" w14:textId="77777777" w:rsidR="00267492" w:rsidRPr="00F14067" w:rsidRDefault="00267492" w:rsidP="00267492">
      <w:pPr>
        <w:spacing w:after="0" w:line="360" w:lineRule="auto"/>
        <w:ind w:right="51" w:firstLine="567"/>
        <w:jc w:val="both"/>
        <w:rPr>
          <w:rFonts w:ascii="Arial" w:hAnsi="Arial" w:cs="Arial"/>
          <w:b/>
          <w:sz w:val="24"/>
          <w:szCs w:val="24"/>
        </w:rPr>
      </w:pPr>
    </w:p>
    <w:p w14:paraId="018A7DA3" w14:textId="77777777" w:rsidR="00267492" w:rsidRPr="00F14067" w:rsidRDefault="00267492" w:rsidP="00267492">
      <w:pPr>
        <w:spacing w:after="0" w:line="360" w:lineRule="auto"/>
        <w:ind w:right="51" w:firstLine="567"/>
        <w:jc w:val="both"/>
        <w:rPr>
          <w:rFonts w:ascii="Arial" w:eastAsia="Times New Roman" w:hAnsi="Arial" w:cs="Arial"/>
          <w:sz w:val="24"/>
          <w:szCs w:val="24"/>
          <w:lang w:val="es-ES_tradnl" w:eastAsia="es-ES"/>
        </w:rPr>
      </w:pPr>
      <w:r w:rsidRPr="00F14067">
        <w:rPr>
          <w:rFonts w:ascii="Arial" w:hAnsi="Arial" w:cs="Arial"/>
          <w:sz w:val="24"/>
          <w:szCs w:val="24"/>
        </w:rPr>
        <w:t xml:space="preserve">De ahí, que si el actor no impugnó en tiempo la resolución </w:t>
      </w:r>
      <w:r w:rsidRPr="00F14067">
        <w:rPr>
          <w:rFonts w:ascii="Arial" w:hAnsi="Arial" w:cs="Arial"/>
          <w:b/>
          <w:sz w:val="24"/>
          <w:szCs w:val="24"/>
        </w:rPr>
        <w:t>primigenia</w:t>
      </w:r>
      <w:r w:rsidRPr="00F14067">
        <w:rPr>
          <w:rFonts w:ascii="Arial" w:hAnsi="Arial" w:cs="Arial"/>
          <w:sz w:val="24"/>
          <w:szCs w:val="24"/>
        </w:rPr>
        <w:t xml:space="preserve"> ante este Órgano Jurisdiccional, si lo hizo mediante el </w:t>
      </w:r>
      <w:r w:rsidRPr="00EB2984">
        <w:rPr>
          <w:rFonts w:ascii="Arial" w:hAnsi="Arial" w:cs="Arial"/>
          <w:b/>
          <w:sz w:val="24"/>
          <w:szCs w:val="24"/>
        </w:rPr>
        <w:t>recurso de revocación</w:t>
      </w:r>
      <w:r w:rsidRPr="00F14067">
        <w:rPr>
          <w:rFonts w:ascii="Arial" w:hAnsi="Arial" w:cs="Arial"/>
          <w:sz w:val="24"/>
          <w:szCs w:val="24"/>
        </w:rPr>
        <w:t xml:space="preserve"> interpuesto ante el </w:t>
      </w:r>
      <w:r w:rsidRPr="00F14067">
        <w:rPr>
          <w:rFonts w:ascii="Arial" w:eastAsia="Times New Roman" w:hAnsi="Arial" w:cs="Arial"/>
          <w:sz w:val="24"/>
          <w:szCs w:val="24"/>
          <w:lang w:val="es-ES_tradnl" w:eastAsia="es-ES"/>
        </w:rPr>
        <w:t>Jefe de la Unidad Auxiliar y de Recursos de la Subsecretaría de Responsabilidades y Transparencia de la misma Secretaría, con la cual se aprecia que no consintió tal resolución ya que el hecho de que no haya ejercitado su acción ante este Tribunal,</w:t>
      </w:r>
      <w:r>
        <w:rPr>
          <w:rFonts w:ascii="Arial" w:eastAsia="Times New Roman" w:hAnsi="Arial" w:cs="Arial"/>
          <w:sz w:val="24"/>
          <w:szCs w:val="24"/>
          <w:lang w:val="es-ES_tradnl" w:eastAsia="es-ES"/>
        </w:rPr>
        <w:t xml:space="preserve"> no la priva de hacerlo</w:t>
      </w:r>
      <w:r w:rsidRPr="00F14067">
        <w:rPr>
          <w:rFonts w:ascii="Arial" w:eastAsia="Times New Roman" w:hAnsi="Arial" w:cs="Arial"/>
          <w:sz w:val="24"/>
          <w:szCs w:val="24"/>
          <w:lang w:val="es-ES_tradnl" w:eastAsia="es-ES"/>
        </w:rPr>
        <w:t xml:space="preserve"> mediante recurso ordinario que prevé el artículo 79, de la Ley de Responsabilidades de los Servidores Públicos del Estado y Municipios de Oaxaca, en relación con los artículos 66 y 122, de la Ley de Justicia Administrativa para el Estado, mismos que se transcriben.</w:t>
      </w:r>
    </w:p>
    <w:p w14:paraId="39028DE3" w14:textId="77777777" w:rsidR="00267492" w:rsidRPr="00F14067" w:rsidRDefault="00267492" w:rsidP="00267492">
      <w:pPr>
        <w:spacing w:after="0" w:line="360" w:lineRule="auto"/>
        <w:ind w:right="51"/>
        <w:jc w:val="both"/>
        <w:rPr>
          <w:rFonts w:ascii="Arial" w:eastAsia="Times New Roman" w:hAnsi="Arial" w:cs="Arial"/>
          <w:sz w:val="24"/>
          <w:szCs w:val="24"/>
          <w:lang w:val="es-ES_tradnl" w:eastAsia="es-ES"/>
        </w:rPr>
      </w:pPr>
    </w:p>
    <w:p w14:paraId="320A15BC" w14:textId="77777777" w:rsidR="00267492" w:rsidRPr="00F14067" w:rsidRDefault="00267492" w:rsidP="00267492">
      <w:pPr>
        <w:spacing w:after="0" w:line="360" w:lineRule="auto"/>
        <w:ind w:right="567"/>
        <w:jc w:val="both"/>
        <w:rPr>
          <w:rFonts w:ascii="Arial" w:eastAsia="Times New Roman" w:hAnsi="Arial" w:cs="Arial"/>
          <w:szCs w:val="24"/>
          <w:lang w:val="es-ES_tradnl" w:eastAsia="es-ES"/>
        </w:rPr>
      </w:pPr>
      <w:r w:rsidRPr="00F14067">
        <w:rPr>
          <w:rFonts w:ascii="Arial" w:eastAsia="Times New Roman" w:hAnsi="Arial" w:cs="Arial"/>
          <w:szCs w:val="24"/>
          <w:lang w:val="es-ES_tradnl" w:eastAsia="es-ES"/>
        </w:rPr>
        <w:t xml:space="preserve">Ley de Responsabilidades de los Servidores Públicos del Estado y Municipios de Oaxaca, (anterior a la vigente). </w:t>
      </w:r>
    </w:p>
    <w:p w14:paraId="47F08B30" w14:textId="77777777" w:rsidR="00267492" w:rsidRPr="00F14067" w:rsidRDefault="00267492" w:rsidP="00267492">
      <w:pPr>
        <w:spacing w:after="0" w:line="360" w:lineRule="auto"/>
        <w:ind w:right="567"/>
        <w:jc w:val="both"/>
        <w:rPr>
          <w:rFonts w:ascii="Arial" w:eastAsia="Times New Roman" w:hAnsi="Arial" w:cs="Arial"/>
          <w:szCs w:val="24"/>
          <w:lang w:val="es-ES_tradnl" w:eastAsia="es-ES"/>
        </w:rPr>
      </w:pPr>
    </w:p>
    <w:p w14:paraId="72188B9F" w14:textId="77777777" w:rsidR="00267492" w:rsidRPr="00F14067" w:rsidRDefault="00267492" w:rsidP="00267492">
      <w:pPr>
        <w:spacing w:after="0" w:line="276" w:lineRule="auto"/>
        <w:ind w:left="426" w:right="567"/>
        <w:jc w:val="both"/>
        <w:rPr>
          <w:rFonts w:ascii="Arial" w:eastAsia="Times New Roman" w:hAnsi="Arial" w:cs="Arial"/>
          <w:i/>
          <w:szCs w:val="24"/>
          <w:lang w:eastAsia="es-ES"/>
        </w:rPr>
      </w:pPr>
      <w:r w:rsidRPr="00F14067">
        <w:rPr>
          <w:rFonts w:ascii="Arial" w:eastAsia="Times New Roman" w:hAnsi="Arial" w:cs="Arial"/>
          <w:b/>
          <w:i/>
          <w:szCs w:val="24"/>
          <w:lang w:eastAsia="es-ES"/>
        </w:rPr>
        <w:t>“Artículo 79.-</w:t>
      </w:r>
      <w:r w:rsidRPr="00F14067">
        <w:rPr>
          <w:rFonts w:ascii="Arial" w:eastAsia="Times New Roman" w:hAnsi="Arial" w:cs="Arial"/>
          <w:i/>
          <w:szCs w:val="24"/>
          <w:lang w:eastAsia="es-ES"/>
        </w:rPr>
        <w:t xml:space="preserve"> </w:t>
      </w:r>
      <w:r w:rsidRPr="00F14067">
        <w:rPr>
          <w:rFonts w:ascii="Arial" w:hAnsi="Arial" w:cs="Arial"/>
          <w:i/>
        </w:rPr>
        <w:t xml:space="preserve">Las resoluciones por las que se impongan sanciones administrativas podrán ser impugnadas por el servidor público, ante la Contraloría o el órgano de control interno competente, mediante el recurso de revisión tratándose de resolución emitida por las Delegaciones de Contraloría de dependencias y entidades y mediante </w:t>
      </w:r>
      <w:r w:rsidRPr="00F14067">
        <w:rPr>
          <w:rFonts w:ascii="Arial" w:hAnsi="Arial" w:cs="Arial"/>
          <w:b/>
        </w:rPr>
        <w:t>el recurso de revocación,</w:t>
      </w:r>
      <w:r w:rsidRPr="00F14067">
        <w:rPr>
          <w:rFonts w:ascii="Arial" w:hAnsi="Arial" w:cs="Arial"/>
          <w:i/>
        </w:rPr>
        <w:t xml:space="preserve"> tratándose de resoluciones emitidas por la propia Contraloría. Dichos recursos se interpondrán dentro de los diez días hábiles siguientes a la fecha en que surta efectos la notificación recurrida</w:t>
      </w:r>
      <w:r w:rsidRPr="00F14067">
        <w:rPr>
          <w:rFonts w:ascii="Arial" w:hAnsi="Arial" w:cs="Arial"/>
        </w:rPr>
        <w:t>.</w:t>
      </w:r>
      <w:r w:rsidRPr="00F14067">
        <w:rPr>
          <w:rFonts w:ascii="Arial" w:eastAsia="Times New Roman" w:hAnsi="Arial" w:cs="Arial"/>
          <w:b/>
          <w:i/>
          <w:szCs w:val="24"/>
          <w:lang w:eastAsia="es-ES"/>
        </w:rPr>
        <w:t>”</w:t>
      </w:r>
    </w:p>
    <w:p w14:paraId="32B15523" w14:textId="77777777" w:rsidR="00267492" w:rsidRPr="00F14067" w:rsidRDefault="00267492" w:rsidP="00267492">
      <w:pPr>
        <w:spacing w:after="0" w:line="360" w:lineRule="auto"/>
        <w:ind w:left="426" w:right="567"/>
        <w:jc w:val="both"/>
        <w:rPr>
          <w:rFonts w:ascii="Arial" w:eastAsia="Times New Roman" w:hAnsi="Arial" w:cs="Arial"/>
          <w:i/>
          <w:szCs w:val="24"/>
          <w:lang w:eastAsia="es-ES"/>
        </w:rPr>
      </w:pPr>
      <w:r w:rsidRPr="00F14067">
        <w:rPr>
          <w:rFonts w:ascii="Arial" w:eastAsia="Times New Roman" w:hAnsi="Arial" w:cs="Arial"/>
          <w:i/>
          <w:szCs w:val="24"/>
          <w:lang w:eastAsia="es-ES"/>
        </w:rPr>
        <w:lastRenderedPageBreak/>
        <w:t>(…)</w:t>
      </w:r>
    </w:p>
    <w:p w14:paraId="581BFBA7" w14:textId="182E8BBD" w:rsidR="00267492" w:rsidRPr="00F14067" w:rsidRDefault="00267492" w:rsidP="00806C13">
      <w:pPr>
        <w:spacing w:after="0" w:line="360" w:lineRule="auto"/>
        <w:ind w:right="51" w:firstLine="426"/>
        <w:jc w:val="both"/>
        <w:rPr>
          <w:rFonts w:ascii="Arial" w:eastAsia="Times New Roman" w:hAnsi="Arial" w:cs="Arial"/>
          <w:szCs w:val="24"/>
          <w:lang w:val="es-ES_tradnl" w:eastAsia="es-ES"/>
        </w:rPr>
      </w:pPr>
      <w:r w:rsidRPr="00F14067">
        <w:rPr>
          <w:rFonts w:ascii="Arial" w:eastAsia="Times New Roman" w:hAnsi="Arial" w:cs="Arial"/>
          <w:b/>
          <w:i/>
          <w:sz w:val="24"/>
          <w:szCs w:val="24"/>
          <w:lang w:val="es-ES_tradnl" w:eastAsia="es-ES"/>
        </w:rPr>
        <w:t>(Énfasis añadido)</w:t>
      </w:r>
    </w:p>
    <w:p w14:paraId="44920AA3" w14:textId="77777777" w:rsidR="00267492" w:rsidRPr="00F14067" w:rsidRDefault="00267492" w:rsidP="00267492">
      <w:pPr>
        <w:spacing w:after="0" w:line="360" w:lineRule="auto"/>
        <w:ind w:right="51"/>
        <w:jc w:val="both"/>
        <w:rPr>
          <w:rFonts w:ascii="Arial" w:eastAsia="Times New Roman" w:hAnsi="Arial" w:cs="Arial"/>
          <w:szCs w:val="24"/>
          <w:lang w:val="es-ES_tradnl" w:eastAsia="es-ES"/>
        </w:rPr>
      </w:pPr>
      <w:r w:rsidRPr="00F14067">
        <w:rPr>
          <w:rFonts w:ascii="Arial" w:eastAsia="Times New Roman" w:hAnsi="Arial" w:cs="Arial"/>
          <w:szCs w:val="24"/>
          <w:lang w:val="es-ES_tradnl" w:eastAsia="es-ES"/>
        </w:rPr>
        <w:t>Ley de Justicia Administrativa para el Estado de Oaxaca.</w:t>
      </w:r>
    </w:p>
    <w:p w14:paraId="31AEE84E" w14:textId="77777777" w:rsidR="00267492" w:rsidRPr="00F14067" w:rsidRDefault="00267492" w:rsidP="00267492">
      <w:pPr>
        <w:spacing w:after="0" w:line="276" w:lineRule="auto"/>
        <w:ind w:left="426" w:right="567"/>
        <w:jc w:val="both"/>
        <w:rPr>
          <w:rFonts w:ascii="Arial" w:hAnsi="Arial" w:cs="Arial"/>
          <w:i/>
        </w:rPr>
      </w:pPr>
      <w:r w:rsidRPr="00F14067">
        <w:rPr>
          <w:rFonts w:ascii="Arial" w:eastAsia="Times New Roman" w:hAnsi="Arial" w:cs="Arial"/>
          <w:b/>
          <w:i/>
          <w:lang w:val="es-ES_tradnl" w:eastAsia="es-ES"/>
        </w:rPr>
        <w:t xml:space="preserve">“Artículo 66.- </w:t>
      </w:r>
      <w:r w:rsidRPr="00F14067">
        <w:rPr>
          <w:rFonts w:ascii="Arial" w:hAnsi="Arial" w:cs="Arial"/>
          <w:i/>
        </w:rPr>
        <w:t xml:space="preserve">Los interesados afectados por los actos y resoluciones de las autoridades administrativas que pongan fin al procedimiento administrativo, a una instancia o resuelvan un expediente, </w:t>
      </w:r>
      <w:r w:rsidRPr="00806C13">
        <w:rPr>
          <w:rFonts w:ascii="Arial" w:hAnsi="Arial" w:cs="Arial"/>
          <w:b/>
          <w:i/>
        </w:rPr>
        <w:t>podrán interponer recurso de revisión</w:t>
      </w:r>
      <w:r w:rsidRPr="00F14067">
        <w:rPr>
          <w:rFonts w:ascii="Arial" w:hAnsi="Arial" w:cs="Arial"/>
          <w:i/>
        </w:rPr>
        <w:t xml:space="preserve"> o intentar las vías judiciales-administrativas correspondientes, ante el Tribunal.</w:t>
      </w:r>
    </w:p>
    <w:p w14:paraId="1E12D10E" w14:textId="77777777" w:rsidR="00267492" w:rsidRPr="00F14067" w:rsidRDefault="00267492" w:rsidP="00267492">
      <w:pPr>
        <w:spacing w:after="0" w:line="276" w:lineRule="auto"/>
        <w:ind w:left="426" w:right="567"/>
        <w:jc w:val="both"/>
        <w:rPr>
          <w:rFonts w:ascii="Arial" w:hAnsi="Arial" w:cs="Arial"/>
          <w:i/>
        </w:rPr>
      </w:pPr>
      <w:r w:rsidRPr="00F14067">
        <w:rPr>
          <w:rFonts w:ascii="Arial" w:hAnsi="Arial" w:cs="Arial"/>
          <w:i/>
        </w:rPr>
        <w:t>Para poder acudir al Juicio de Garantías, será necesario agotar los medios de impugnación previstos en esta Ley.”</w:t>
      </w:r>
    </w:p>
    <w:p w14:paraId="52EABBF5" w14:textId="77777777" w:rsidR="00267492" w:rsidRPr="00F14067" w:rsidRDefault="00267492" w:rsidP="00267492">
      <w:pPr>
        <w:spacing w:after="0" w:line="276" w:lineRule="auto"/>
        <w:ind w:right="567"/>
        <w:jc w:val="both"/>
        <w:rPr>
          <w:rFonts w:ascii="Arial" w:eastAsia="Times New Roman" w:hAnsi="Arial" w:cs="Arial"/>
          <w:b/>
          <w:i/>
          <w:lang w:val="es-ES_tradnl" w:eastAsia="es-ES"/>
        </w:rPr>
      </w:pPr>
    </w:p>
    <w:p w14:paraId="123996D9" w14:textId="1EE7974D" w:rsidR="00267492" w:rsidRPr="00F14067" w:rsidRDefault="00267492" w:rsidP="00267492">
      <w:pPr>
        <w:spacing w:after="0" w:line="276" w:lineRule="auto"/>
        <w:ind w:left="426" w:right="567"/>
        <w:jc w:val="both"/>
        <w:rPr>
          <w:rFonts w:ascii="Arial" w:eastAsia="Times New Roman" w:hAnsi="Arial" w:cs="Arial"/>
          <w:i/>
          <w:lang w:val="es-ES_tradnl" w:eastAsia="es-ES"/>
        </w:rPr>
      </w:pPr>
      <w:r w:rsidRPr="00F14067">
        <w:rPr>
          <w:rFonts w:ascii="Arial" w:eastAsia="Times New Roman" w:hAnsi="Arial" w:cs="Arial"/>
          <w:b/>
          <w:i/>
          <w:lang w:val="es-ES_tradnl" w:eastAsia="es-ES"/>
        </w:rPr>
        <w:t>“Artículo 122.-</w:t>
      </w:r>
      <w:r w:rsidRPr="00F14067">
        <w:rPr>
          <w:rFonts w:ascii="Arial" w:eastAsia="Times New Roman" w:hAnsi="Arial" w:cs="Arial"/>
          <w:i/>
          <w:lang w:val="es-ES_tradnl" w:eastAsia="es-ES"/>
        </w:rPr>
        <w:t xml:space="preserve"> </w:t>
      </w:r>
      <w:r w:rsidR="00806C13">
        <w:rPr>
          <w:rFonts w:ascii="Arial" w:eastAsia="Times New Roman" w:hAnsi="Arial" w:cs="Arial"/>
          <w:i/>
          <w:lang w:val="es-ES_tradnl" w:eastAsia="es-ES"/>
        </w:rPr>
        <w:t>C</w:t>
      </w:r>
      <w:r w:rsidRPr="00F14067">
        <w:rPr>
          <w:rFonts w:ascii="Arial" w:eastAsia="Times New Roman" w:hAnsi="Arial" w:cs="Arial"/>
          <w:i/>
          <w:lang w:val="es-ES_tradnl" w:eastAsia="es-ES"/>
        </w:rPr>
        <w:t xml:space="preserve">uando las leyes y reglamentos que rijan el acto impugnado establezcan algún recurso o medio de defensa, </w:t>
      </w:r>
      <w:r w:rsidRPr="00F14067">
        <w:rPr>
          <w:rFonts w:ascii="Arial" w:eastAsia="Times New Roman" w:hAnsi="Arial" w:cs="Arial"/>
          <w:b/>
          <w:i/>
          <w:lang w:val="es-ES_tradnl" w:eastAsia="es-ES"/>
        </w:rPr>
        <w:t>será optativo para el particular agotarlo o promover el juicio ante el Tribunal</w:t>
      </w:r>
      <w:r w:rsidRPr="00F14067">
        <w:rPr>
          <w:rFonts w:ascii="Arial" w:eastAsia="Times New Roman" w:hAnsi="Arial" w:cs="Arial"/>
          <w:i/>
          <w:lang w:val="es-ES_tradnl" w:eastAsia="es-ES"/>
        </w:rPr>
        <w:t>; ejercitada la acción ante este último, precluye el derecho para ocurrir a otro medio ordinario de defensa.”</w:t>
      </w:r>
    </w:p>
    <w:p w14:paraId="465CCB70" w14:textId="77777777" w:rsidR="00267492" w:rsidRPr="00F14067" w:rsidRDefault="00267492" w:rsidP="00267492">
      <w:pPr>
        <w:spacing w:after="0" w:line="360" w:lineRule="auto"/>
        <w:ind w:left="426" w:right="567"/>
        <w:jc w:val="both"/>
        <w:rPr>
          <w:rFonts w:ascii="Arial" w:hAnsi="Arial" w:cs="Arial"/>
          <w:b/>
          <w:i/>
          <w:sz w:val="24"/>
          <w:szCs w:val="24"/>
        </w:rPr>
      </w:pPr>
      <w:r w:rsidRPr="00F14067">
        <w:rPr>
          <w:rFonts w:ascii="Arial" w:eastAsia="Times New Roman" w:hAnsi="Arial" w:cs="Arial"/>
          <w:b/>
          <w:i/>
          <w:sz w:val="24"/>
          <w:szCs w:val="24"/>
          <w:lang w:val="es-ES_tradnl" w:eastAsia="es-ES"/>
        </w:rPr>
        <w:t>(Énfasis añadido)</w:t>
      </w:r>
    </w:p>
    <w:p w14:paraId="70F561E6" w14:textId="77777777" w:rsidR="00267492" w:rsidRPr="00F14067" w:rsidRDefault="00267492" w:rsidP="00267492">
      <w:pPr>
        <w:spacing w:after="0" w:line="360" w:lineRule="auto"/>
        <w:ind w:right="567"/>
        <w:jc w:val="both"/>
        <w:rPr>
          <w:rFonts w:ascii="Arial" w:eastAsia="Times New Roman" w:hAnsi="Arial" w:cs="Arial"/>
          <w:szCs w:val="24"/>
          <w:lang w:val="es-ES_tradnl" w:eastAsia="es-ES"/>
        </w:rPr>
      </w:pPr>
    </w:p>
    <w:p w14:paraId="10B9A912" w14:textId="0B96EA69" w:rsidR="00267492" w:rsidRPr="00F14067" w:rsidRDefault="00267492" w:rsidP="00267492">
      <w:pPr>
        <w:spacing w:after="0" w:line="360" w:lineRule="auto"/>
        <w:ind w:firstLine="567"/>
        <w:jc w:val="both"/>
        <w:rPr>
          <w:rFonts w:ascii="Arial" w:eastAsia="Times New Roman" w:hAnsi="Arial" w:cs="Arial"/>
          <w:b/>
          <w:sz w:val="24"/>
          <w:szCs w:val="24"/>
          <w:lang w:val="es-ES_tradnl" w:eastAsia="es-ES"/>
        </w:rPr>
      </w:pPr>
      <w:r w:rsidRPr="00F14067">
        <w:rPr>
          <w:rFonts w:ascii="Arial" w:hAnsi="Arial" w:cs="Arial"/>
          <w:sz w:val="24"/>
          <w:szCs w:val="24"/>
        </w:rPr>
        <w:t>Luego, si el escrito de interposición de</w:t>
      </w:r>
      <w:r w:rsidR="00552546">
        <w:rPr>
          <w:rFonts w:ascii="Arial" w:hAnsi="Arial" w:cs="Arial"/>
          <w:sz w:val="24"/>
          <w:szCs w:val="24"/>
        </w:rPr>
        <w:t>l</w:t>
      </w:r>
      <w:r w:rsidRPr="00F14067">
        <w:rPr>
          <w:rFonts w:ascii="Arial" w:hAnsi="Arial" w:cs="Arial"/>
          <w:sz w:val="24"/>
          <w:szCs w:val="24"/>
        </w:rPr>
        <w:t xml:space="preserve"> recurso de revocación lo hizo en contra de la resolución administrativa número </w:t>
      </w:r>
      <w:r w:rsidR="00963D37">
        <w:rPr>
          <w:rFonts w:ascii="Arial" w:eastAsia="Times New Roman" w:hAnsi="Arial" w:cs="Arial"/>
          <w:bCs/>
          <w:iCs/>
          <w:caps/>
          <w:kern w:val="2"/>
          <w:sz w:val="23"/>
          <w:szCs w:val="23"/>
          <w:lang w:val="es-ES_tradnl" w:eastAsia="es-ES"/>
        </w:rPr>
        <w:t>**********</w:t>
      </w:r>
      <w:r w:rsidRPr="00F14067">
        <w:rPr>
          <w:rFonts w:ascii="Arial" w:hAnsi="Arial" w:cs="Arial"/>
          <w:sz w:val="24"/>
          <w:szCs w:val="24"/>
        </w:rPr>
        <w:t xml:space="preserve">, </w:t>
      </w:r>
      <w:r>
        <w:rPr>
          <w:rFonts w:ascii="Arial" w:hAnsi="Arial" w:cs="Arial"/>
          <w:sz w:val="24"/>
          <w:szCs w:val="24"/>
        </w:rPr>
        <w:t xml:space="preserve">dentro del plazo legal, </w:t>
      </w:r>
      <w:r w:rsidRPr="00F14067">
        <w:rPr>
          <w:rFonts w:ascii="Arial" w:hAnsi="Arial" w:cs="Arial"/>
          <w:sz w:val="24"/>
          <w:szCs w:val="24"/>
        </w:rPr>
        <w:t xml:space="preserve">y ahora promueve este juicio de nulidad ante este Tribunal, </w:t>
      </w:r>
      <w:r w:rsidR="00552546">
        <w:rPr>
          <w:rFonts w:ascii="Arial" w:hAnsi="Arial" w:cs="Arial"/>
          <w:sz w:val="24"/>
          <w:szCs w:val="24"/>
        </w:rPr>
        <w:t xml:space="preserve">por tal razón </w:t>
      </w:r>
      <w:r w:rsidRPr="00F14067">
        <w:rPr>
          <w:rFonts w:ascii="Arial" w:eastAsia="Times New Roman" w:hAnsi="Arial" w:cs="Arial"/>
          <w:sz w:val="24"/>
          <w:szCs w:val="24"/>
          <w:lang w:val="es-ES_tradnl" w:eastAsia="es-ES"/>
        </w:rPr>
        <w:t>no se actualiza la causal de improcedencia invocada por la autoridad demandada</w:t>
      </w:r>
      <w:r w:rsidRPr="00F14067">
        <w:rPr>
          <w:rFonts w:ascii="Arial" w:eastAsia="Times New Roman" w:hAnsi="Arial" w:cs="Arial"/>
          <w:sz w:val="24"/>
          <w:szCs w:val="24"/>
          <w:lang w:val="es-ES" w:eastAsia="es-ES"/>
        </w:rPr>
        <w:t xml:space="preserve">, en consecuencia </w:t>
      </w:r>
      <w:r w:rsidRPr="00F14067">
        <w:rPr>
          <w:rFonts w:ascii="Arial" w:eastAsia="Times New Roman" w:hAnsi="Arial" w:cs="Arial"/>
          <w:b/>
          <w:sz w:val="24"/>
          <w:szCs w:val="24"/>
          <w:lang w:val="es-ES_tradnl" w:eastAsia="es-ES"/>
        </w:rPr>
        <w:t>NO SE SOBRESEE EL JUICIO.</w:t>
      </w:r>
    </w:p>
    <w:p w14:paraId="3D97DC66" w14:textId="77777777" w:rsidR="00267492" w:rsidRPr="001A0E5B" w:rsidRDefault="00267492" w:rsidP="00267492">
      <w:pPr>
        <w:spacing w:after="0" w:line="360" w:lineRule="auto"/>
        <w:ind w:right="51" w:firstLine="567"/>
        <w:jc w:val="both"/>
        <w:rPr>
          <w:rFonts w:ascii="Arial" w:hAnsi="Arial" w:cs="Arial"/>
          <w:sz w:val="24"/>
          <w:szCs w:val="24"/>
          <w:highlight w:val="yellow"/>
          <w:lang w:val="es-ES_tradnl"/>
        </w:rPr>
      </w:pPr>
    </w:p>
    <w:p w14:paraId="05EF0C20" w14:textId="33485234" w:rsidR="00267492" w:rsidRDefault="00267492" w:rsidP="00267492">
      <w:pPr>
        <w:spacing w:after="0" w:line="360" w:lineRule="auto"/>
        <w:ind w:right="51" w:firstLine="567"/>
        <w:jc w:val="both"/>
        <w:rPr>
          <w:rFonts w:ascii="Arial" w:eastAsia="Times New Roman" w:hAnsi="Arial" w:cs="Arial"/>
          <w:sz w:val="24"/>
          <w:szCs w:val="24"/>
          <w:lang w:val="es-ES_tradnl" w:eastAsia="es-ES"/>
        </w:rPr>
      </w:pPr>
      <w:r w:rsidRPr="001F19F7">
        <w:rPr>
          <w:rFonts w:ascii="Arial" w:eastAsia="Times New Roman" w:hAnsi="Arial" w:cs="Arial"/>
          <w:b/>
          <w:bCs/>
          <w:sz w:val="24"/>
          <w:szCs w:val="24"/>
          <w:lang w:val="es-ES_tradnl" w:eastAsia="es-ES"/>
        </w:rPr>
        <w:t xml:space="preserve">CUARTO. </w:t>
      </w:r>
      <w:r w:rsidR="00963D37">
        <w:rPr>
          <w:rFonts w:ascii="Arial" w:eastAsia="Times New Roman" w:hAnsi="Arial" w:cs="Arial"/>
          <w:bCs/>
          <w:iCs/>
          <w:caps/>
          <w:kern w:val="2"/>
          <w:sz w:val="23"/>
          <w:szCs w:val="23"/>
          <w:lang w:val="es-ES_tradnl" w:eastAsia="es-ES"/>
        </w:rPr>
        <w:t>**********</w:t>
      </w:r>
      <w:r w:rsidRPr="001F19F7">
        <w:rPr>
          <w:rFonts w:ascii="Arial" w:eastAsia="Times New Roman" w:hAnsi="Arial" w:cs="Arial"/>
          <w:bCs/>
          <w:sz w:val="24"/>
          <w:szCs w:val="24"/>
          <w:lang w:val="es-ES_tradnl" w:eastAsia="es-ES"/>
        </w:rPr>
        <w:t>,</w:t>
      </w:r>
      <w:r w:rsidRPr="001F19F7">
        <w:rPr>
          <w:rFonts w:ascii="Arial" w:eastAsia="Times New Roman" w:hAnsi="Arial" w:cs="Arial"/>
          <w:b/>
          <w:bCs/>
          <w:sz w:val="24"/>
          <w:szCs w:val="24"/>
          <w:lang w:val="es-ES_tradnl" w:eastAsia="es-ES"/>
        </w:rPr>
        <w:t xml:space="preserve"> </w:t>
      </w:r>
      <w:r w:rsidRPr="001F19F7">
        <w:rPr>
          <w:rFonts w:ascii="Arial" w:eastAsia="Times New Roman" w:hAnsi="Arial" w:cs="Arial"/>
          <w:bCs/>
          <w:sz w:val="24"/>
          <w:szCs w:val="24"/>
          <w:lang w:val="es-ES_tradnl" w:eastAsia="es-ES"/>
        </w:rPr>
        <w:t>demando la nulidad de</w:t>
      </w:r>
      <w:r>
        <w:rPr>
          <w:rFonts w:ascii="Arial" w:eastAsia="Times New Roman" w:hAnsi="Arial" w:cs="Arial"/>
          <w:bCs/>
          <w:sz w:val="24"/>
          <w:szCs w:val="24"/>
          <w:lang w:val="es-ES_tradnl" w:eastAsia="es-ES"/>
        </w:rPr>
        <w:t>:</w:t>
      </w:r>
      <w:r w:rsidRPr="001F19F7">
        <w:rPr>
          <w:rFonts w:ascii="Arial" w:eastAsia="Times New Roman" w:hAnsi="Arial" w:cs="Arial"/>
          <w:bCs/>
          <w:sz w:val="24"/>
          <w:szCs w:val="24"/>
          <w:lang w:val="es-ES_tradnl" w:eastAsia="es-ES"/>
        </w:rPr>
        <w:t xml:space="preserve"> </w:t>
      </w:r>
      <w:r w:rsidRPr="001F19F7">
        <w:rPr>
          <w:rFonts w:ascii="Arial" w:eastAsia="Times New Roman" w:hAnsi="Arial" w:cs="Arial"/>
          <w:b/>
          <w:sz w:val="24"/>
          <w:szCs w:val="24"/>
          <w:lang w:val="es-ES_tradnl" w:eastAsia="es-ES"/>
        </w:rPr>
        <w:t xml:space="preserve">a) </w:t>
      </w:r>
      <w:r w:rsidRPr="001F19F7">
        <w:rPr>
          <w:rFonts w:ascii="Arial" w:eastAsia="Times New Roman" w:hAnsi="Arial" w:cs="Arial"/>
          <w:sz w:val="24"/>
          <w:szCs w:val="24"/>
          <w:lang w:val="es-ES_tradnl" w:eastAsia="es-ES"/>
        </w:rPr>
        <w:t xml:space="preserve">La resolución de </w:t>
      </w:r>
      <w:r>
        <w:rPr>
          <w:rFonts w:ascii="Arial" w:eastAsia="Times New Roman" w:hAnsi="Arial" w:cs="Arial"/>
          <w:sz w:val="24"/>
          <w:szCs w:val="24"/>
          <w:lang w:val="es-ES_tradnl" w:eastAsia="es-ES"/>
        </w:rPr>
        <w:t xml:space="preserve">12 doce de octubre de </w:t>
      </w:r>
      <w:r w:rsidRPr="001F19F7">
        <w:rPr>
          <w:rFonts w:ascii="Arial" w:eastAsia="Times New Roman" w:hAnsi="Arial" w:cs="Arial"/>
          <w:sz w:val="24"/>
          <w:szCs w:val="24"/>
          <w:lang w:val="es-ES_tradnl" w:eastAsia="es-ES"/>
        </w:rPr>
        <w:t xml:space="preserve">2016 dos mil dieciséis, </w:t>
      </w:r>
      <w:r>
        <w:rPr>
          <w:rFonts w:ascii="Arial" w:eastAsia="Times New Roman" w:hAnsi="Arial" w:cs="Arial"/>
          <w:sz w:val="24"/>
          <w:szCs w:val="24"/>
          <w:lang w:val="es-ES_tradnl" w:eastAsia="es-ES"/>
        </w:rPr>
        <w:t xml:space="preserve">dictada por el </w:t>
      </w:r>
      <w:r w:rsidRPr="001F19F7">
        <w:rPr>
          <w:rFonts w:ascii="Arial" w:eastAsia="Times New Roman" w:hAnsi="Arial" w:cs="Arial"/>
          <w:sz w:val="24"/>
          <w:szCs w:val="24"/>
          <w:lang w:val="es-ES_tradnl" w:eastAsia="es-ES"/>
        </w:rPr>
        <w:t>Jefe de la Unidad Auxiliar y de Recursos de la Subsecretaría de Responsabilidades y Transparencia de la Secretaría de la Contraloría y Transparencia Gubernamental del Estado</w:t>
      </w:r>
      <w:r>
        <w:rPr>
          <w:rFonts w:ascii="Arial" w:eastAsia="Times New Roman" w:hAnsi="Arial" w:cs="Arial"/>
          <w:sz w:val="24"/>
          <w:szCs w:val="24"/>
          <w:lang w:val="es-ES_tradnl" w:eastAsia="es-ES"/>
        </w:rPr>
        <w:t xml:space="preserve">, </w:t>
      </w:r>
      <w:r w:rsidRPr="001F19F7">
        <w:rPr>
          <w:rFonts w:ascii="Arial" w:eastAsia="Times New Roman" w:hAnsi="Arial" w:cs="Arial"/>
          <w:sz w:val="24"/>
          <w:szCs w:val="24"/>
          <w:lang w:val="es-ES_tradnl" w:eastAsia="es-ES"/>
        </w:rPr>
        <w:t xml:space="preserve">en el recurso administrativo de revocación número </w:t>
      </w:r>
      <w:r w:rsidR="00963D37">
        <w:rPr>
          <w:rFonts w:ascii="Arial" w:eastAsia="Times New Roman" w:hAnsi="Arial" w:cs="Arial"/>
          <w:bCs/>
          <w:iCs/>
          <w:caps/>
          <w:kern w:val="2"/>
          <w:sz w:val="23"/>
          <w:szCs w:val="23"/>
          <w:lang w:val="es-ES_tradnl" w:eastAsia="es-ES"/>
        </w:rPr>
        <w:t>**********</w:t>
      </w:r>
      <w:r w:rsidRPr="001F19F7">
        <w:rPr>
          <w:rFonts w:ascii="Arial" w:eastAsia="Times New Roman" w:hAnsi="Arial" w:cs="Arial"/>
          <w:sz w:val="24"/>
          <w:szCs w:val="24"/>
          <w:lang w:val="es-ES_tradnl" w:eastAsia="es-ES"/>
        </w:rPr>
        <w:t xml:space="preserve">, y </w:t>
      </w:r>
      <w:r w:rsidRPr="001F19F7">
        <w:rPr>
          <w:rFonts w:ascii="Arial" w:eastAsia="Times New Roman" w:hAnsi="Arial" w:cs="Arial"/>
          <w:b/>
          <w:sz w:val="24"/>
          <w:szCs w:val="24"/>
          <w:lang w:val="es-ES_tradnl" w:eastAsia="es-ES"/>
        </w:rPr>
        <w:t xml:space="preserve">b) </w:t>
      </w:r>
      <w:r w:rsidRPr="001F19F7">
        <w:rPr>
          <w:rFonts w:ascii="Arial" w:eastAsia="Times New Roman" w:hAnsi="Arial" w:cs="Arial"/>
          <w:sz w:val="24"/>
          <w:szCs w:val="24"/>
          <w:lang w:val="es-ES_tradnl" w:eastAsia="es-ES"/>
        </w:rPr>
        <w:t xml:space="preserve">La resolución de </w:t>
      </w:r>
      <w:r>
        <w:rPr>
          <w:rFonts w:ascii="Arial" w:eastAsia="Times New Roman" w:hAnsi="Arial" w:cs="Arial"/>
          <w:sz w:val="24"/>
          <w:szCs w:val="24"/>
          <w:lang w:val="es-ES_tradnl" w:eastAsia="es-ES"/>
        </w:rPr>
        <w:t>10 diez de agosto de</w:t>
      </w:r>
      <w:r w:rsidRPr="001F19F7">
        <w:rPr>
          <w:rFonts w:ascii="Arial" w:eastAsia="Times New Roman" w:hAnsi="Arial" w:cs="Arial"/>
          <w:sz w:val="24"/>
          <w:szCs w:val="24"/>
          <w:lang w:val="es-ES_tradnl" w:eastAsia="es-ES"/>
        </w:rPr>
        <w:t xml:space="preserve"> 2016 dos mil dieciséis, dictada por el Director de </w:t>
      </w:r>
      <w:r>
        <w:rPr>
          <w:rFonts w:ascii="Arial" w:eastAsia="Times New Roman" w:hAnsi="Arial" w:cs="Arial"/>
          <w:sz w:val="24"/>
          <w:szCs w:val="24"/>
          <w:lang w:val="es-ES_tradnl" w:eastAsia="es-ES"/>
        </w:rPr>
        <w:t xml:space="preserve">Responsabilidades y Situación Patrimonial, </w:t>
      </w:r>
      <w:r w:rsidRPr="001F19F7">
        <w:rPr>
          <w:rFonts w:ascii="Arial" w:eastAsia="Times New Roman" w:hAnsi="Arial" w:cs="Arial"/>
          <w:sz w:val="24"/>
          <w:szCs w:val="24"/>
          <w:lang w:val="es-ES_tradnl" w:eastAsia="es-ES"/>
        </w:rPr>
        <w:t>en el e</w:t>
      </w:r>
      <w:r>
        <w:rPr>
          <w:rFonts w:ascii="Arial" w:eastAsia="Times New Roman" w:hAnsi="Arial" w:cs="Arial"/>
          <w:sz w:val="24"/>
          <w:szCs w:val="24"/>
          <w:lang w:val="es-ES_tradnl" w:eastAsia="es-ES"/>
        </w:rPr>
        <w:t xml:space="preserve">xpediente administrativo </w:t>
      </w:r>
      <w:r w:rsidRPr="001F19F7">
        <w:rPr>
          <w:rFonts w:ascii="Arial" w:eastAsia="Times New Roman" w:hAnsi="Arial" w:cs="Arial"/>
          <w:sz w:val="24"/>
          <w:szCs w:val="24"/>
          <w:lang w:val="es-ES_tradnl" w:eastAsia="es-ES"/>
        </w:rPr>
        <w:t xml:space="preserve">número </w:t>
      </w:r>
      <w:r w:rsidR="00963D37">
        <w:rPr>
          <w:rFonts w:ascii="Arial" w:eastAsia="Times New Roman" w:hAnsi="Arial" w:cs="Arial"/>
          <w:bCs/>
          <w:iCs/>
          <w:caps/>
          <w:kern w:val="2"/>
          <w:sz w:val="23"/>
          <w:szCs w:val="23"/>
          <w:lang w:val="es-ES_tradnl" w:eastAsia="es-ES"/>
        </w:rPr>
        <w:t>**********</w:t>
      </w:r>
      <w:r w:rsidRPr="001F19F7">
        <w:rPr>
          <w:rFonts w:ascii="Arial" w:eastAsia="Times New Roman" w:hAnsi="Arial" w:cs="Arial"/>
          <w:sz w:val="24"/>
          <w:szCs w:val="24"/>
          <w:lang w:val="es-ES_tradnl" w:eastAsia="es-ES"/>
        </w:rPr>
        <w:t>,</w:t>
      </w:r>
      <w:r>
        <w:rPr>
          <w:rFonts w:ascii="Arial" w:eastAsia="Times New Roman" w:hAnsi="Arial" w:cs="Arial"/>
          <w:sz w:val="24"/>
          <w:szCs w:val="24"/>
          <w:lang w:val="es-ES_tradnl" w:eastAsia="es-ES"/>
        </w:rPr>
        <w:t xml:space="preserve"> señalando </w:t>
      </w:r>
      <w:r w:rsidRPr="001F19F7">
        <w:rPr>
          <w:rFonts w:ascii="Arial" w:eastAsia="Times New Roman" w:hAnsi="Arial" w:cs="Arial"/>
          <w:sz w:val="24"/>
          <w:szCs w:val="24"/>
          <w:lang w:val="es-ES_tradnl" w:eastAsia="es-ES"/>
        </w:rPr>
        <w:t>conceptos de impugnación</w:t>
      </w:r>
      <w:r>
        <w:rPr>
          <w:rFonts w:ascii="Arial" w:eastAsia="Times New Roman" w:hAnsi="Arial" w:cs="Arial"/>
          <w:sz w:val="24"/>
          <w:szCs w:val="24"/>
          <w:lang w:val="es-ES_tradnl" w:eastAsia="es-ES"/>
        </w:rPr>
        <w:t xml:space="preserve"> </w:t>
      </w:r>
      <w:r w:rsidR="00C12E80">
        <w:rPr>
          <w:rFonts w:ascii="Arial" w:eastAsia="Times New Roman" w:hAnsi="Arial" w:cs="Arial"/>
          <w:sz w:val="24"/>
          <w:szCs w:val="24"/>
          <w:lang w:val="es-ES_tradnl" w:eastAsia="es-ES"/>
        </w:rPr>
        <w:t xml:space="preserve">en las que alega </w:t>
      </w:r>
      <w:r>
        <w:rPr>
          <w:rFonts w:ascii="Arial" w:eastAsia="Times New Roman" w:hAnsi="Arial" w:cs="Arial"/>
          <w:sz w:val="24"/>
          <w:szCs w:val="24"/>
          <w:lang w:val="es-ES_tradnl" w:eastAsia="es-ES"/>
        </w:rPr>
        <w:t xml:space="preserve">que las resoluciones no se encuentran debidamente fundadas y motivadas. </w:t>
      </w:r>
    </w:p>
    <w:p w14:paraId="3EB0DDA6" w14:textId="77777777" w:rsidR="00267492" w:rsidRDefault="00267492" w:rsidP="00267492">
      <w:pPr>
        <w:spacing w:after="0" w:line="360" w:lineRule="auto"/>
        <w:ind w:right="51" w:firstLine="567"/>
        <w:jc w:val="both"/>
        <w:rPr>
          <w:rFonts w:ascii="Arial" w:eastAsia="Times New Roman" w:hAnsi="Arial" w:cs="Arial"/>
          <w:sz w:val="24"/>
          <w:szCs w:val="24"/>
          <w:lang w:val="es-ES_tradnl" w:eastAsia="es-ES"/>
        </w:rPr>
      </w:pPr>
    </w:p>
    <w:p w14:paraId="4032D692" w14:textId="3274D811" w:rsidR="00267492" w:rsidRDefault="00267492" w:rsidP="00267492">
      <w:pPr>
        <w:spacing w:after="0" w:line="360" w:lineRule="auto"/>
        <w:ind w:right="51" w:firstLine="567"/>
        <w:jc w:val="both"/>
        <w:rPr>
          <w:rFonts w:ascii="Arial" w:hAnsi="Arial" w:cs="Arial"/>
          <w:sz w:val="24"/>
          <w:szCs w:val="24"/>
        </w:rPr>
      </w:pPr>
      <w:r>
        <w:rPr>
          <w:rFonts w:ascii="Arial" w:eastAsia="Times New Roman" w:hAnsi="Arial" w:cs="Arial"/>
          <w:bCs/>
          <w:sz w:val="24"/>
          <w:szCs w:val="24"/>
          <w:lang w:val="es-ES_tradnl" w:eastAsia="es-ES"/>
        </w:rPr>
        <w:t xml:space="preserve">Ahora, por razón de método, </w:t>
      </w:r>
      <w:r w:rsidRPr="001F19F7">
        <w:rPr>
          <w:rFonts w:ascii="Arial" w:eastAsia="Times New Roman" w:hAnsi="Arial" w:cs="Arial"/>
          <w:bCs/>
          <w:sz w:val="24"/>
          <w:szCs w:val="24"/>
          <w:lang w:val="es-ES_tradnl" w:eastAsia="es-ES"/>
        </w:rPr>
        <w:t xml:space="preserve">se analiza en primer término </w:t>
      </w:r>
      <w:r>
        <w:rPr>
          <w:rFonts w:ascii="Arial" w:eastAsia="Times New Roman" w:hAnsi="Arial" w:cs="Arial"/>
          <w:bCs/>
          <w:sz w:val="24"/>
          <w:szCs w:val="24"/>
          <w:lang w:val="es-ES_tradnl" w:eastAsia="es-ES"/>
        </w:rPr>
        <w:t xml:space="preserve">la resolución dictada en </w:t>
      </w:r>
      <w:r w:rsidRPr="001F19F7">
        <w:rPr>
          <w:rFonts w:ascii="Arial" w:eastAsia="Times New Roman" w:hAnsi="Arial" w:cs="Arial"/>
          <w:bCs/>
          <w:sz w:val="24"/>
          <w:szCs w:val="24"/>
          <w:lang w:val="es-ES_tradnl" w:eastAsia="es-ES"/>
        </w:rPr>
        <w:t xml:space="preserve">el </w:t>
      </w:r>
      <w:r w:rsidRPr="00E520BD">
        <w:rPr>
          <w:rFonts w:ascii="Arial" w:eastAsia="Times New Roman" w:hAnsi="Arial" w:cs="Arial"/>
          <w:b/>
          <w:bCs/>
          <w:sz w:val="24"/>
          <w:szCs w:val="24"/>
          <w:lang w:val="es-ES_tradnl" w:eastAsia="es-ES"/>
        </w:rPr>
        <w:t xml:space="preserve">recurso administrativo de revocación número </w:t>
      </w:r>
      <w:r w:rsidR="00963D37">
        <w:rPr>
          <w:rFonts w:ascii="Arial" w:eastAsia="Times New Roman" w:hAnsi="Arial" w:cs="Arial"/>
          <w:bCs/>
          <w:iCs/>
          <w:caps/>
          <w:kern w:val="2"/>
          <w:sz w:val="23"/>
          <w:szCs w:val="23"/>
          <w:lang w:val="es-ES_tradnl" w:eastAsia="es-ES"/>
        </w:rPr>
        <w:t>**********</w:t>
      </w:r>
      <w:r w:rsidRPr="001F19F7">
        <w:rPr>
          <w:rFonts w:ascii="Arial" w:eastAsia="Times New Roman" w:hAnsi="Arial" w:cs="Arial"/>
          <w:bCs/>
          <w:sz w:val="24"/>
          <w:szCs w:val="24"/>
          <w:lang w:val="es-ES_tradnl" w:eastAsia="es-ES"/>
        </w:rPr>
        <w:t xml:space="preserve">, </w:t>
      </w:r>
      <w:r>
        <w:rPr>
          <w:rFonts w:ascii="Arial" w:eastAsia="Times New Roman" w:hAnsi="Arial" w:cs="Arial"/>
          <w:bCs/>
          <w:sz w:val="24"/>
          <w:szCs w:val="24"/>
          <w:lang w:val="es-ES_tradnl" w:eastAsia="es-ES"/>
        </w:rPr>
        <w:t xml:space="preserve">de 12 doce de octubre de 2016 dos mil dieciséis, por el Jefe </w:t>
      </w:r>
      <w:r>
        <w:rPr>
          <w:rFonts w:ascii="Arial" w:hAnsi="Arial" w:cs="Arial"/>
          <w:sz w:val="24"/>
          <w:szCs w:val="24"/>
        </w:rPr>
        <w:t>de la Unidad Auxiliar y de Recursos de la Subsecretaría de Responsabilidades y Transparencia de la Secretaría de la Contraloría y Transparencia Gubernamental del Poder Ejecutiv</w:t>
      </w:r>
      <w:r w:rsidR="00963D37">
        <w:rPr>
          <w:rFonts w:ascii="Arial" w:hAnsi="Arial" w:cs="Arial"/>
          <w:sz w:val="24"/>
          <w:szCs w:val="24"/>
        </w:rPr>
        <w:t>o del Estado.</w:t>
      </w:r>
    </w:p>
    <w:p w14:paraId="4791CDD5" w14:textId="77777777" w:rsidR="00963D37" w:rsidRPr="001F19F7" w:rsidRDefault="00963D37" w:rsidP="00267492">
      <w:pPr>
        <w:spacing w:after="0" w:line="360" w:lineRule="auto"/>
        <w:ind w:right="51" w:firstLine="567"/>
        <w:jc w:val="both"/>
        <w:rPr>
          <w:rFonts w:ascii="Arial" w:eastAsia="Times New Roman" w:hAnsi="Arial" w:cs="Arial"/>
          <w:bCs/>
          <w:sz w:val="24"/>
          <w:szCs w:val="24"/>
          <w:lang w:val="es-ES_tradnl" w:eastAsia="es-ES"/>
        </w:rPr>
      </w:pPr>
    </w:p>
    <w:p w14:paraId="795E7A00" w14:textId="0A9FFC21" w:rsidR="00267492" w:rsidRPr="00FB7DC8" w:rsidRDefault="00267492" w:rsidP="00267492">
      <w:pPr>
        <w:spacing w:after="0" w:line="360" w:lineRule="auto"/>
        <w:ind w:right="51" w:firstLine="567"/>
        <w:jc w:val="both"/>
        <w:rPr>
          <w:rFonts w:ascii="Arial" w:hAnsi="Arial" w:cs="Arial"/>
          <w:sz w:val="24"/>
          <w:szCs w:val="24"/>
        </w:rPr>
      </w:pPr>
      <w:r>
        <w:rPr>
          <w:rFonts w:ascii="Arial" w:eastAsia="Times New Roman" w:hAnsi="Arial" w:cs="Arial"/>
          <w:bCs/>
          <w:sz w:val="24"/>
          <w:szCs w:val="24"/>
          <w:lang w:val="es-ES_tradnl" w:eastAsia="es-ES"/>
        </w:rPr>
        <w:t xml:space="preserve">El actor </w:t>
      </w:r>
      <w:r w:rsidRPr="001F19F7">
        <w:rPr>
          <w:rFonts w:ascii="Arial" w:eastAsia="Times New Roman" w:hAnsi="Arial" w:cs="Arial"/>
          <w:bCs/>
          <w:sz w:val="24"/>
          <w:szCs w:val="24"/>
          <w:lang w:val="es-ES_tradnl" w:eastAsia="es-ES"/>
        </w:rPr>
        <w:t>ofreció las pruebas</w:t>
      </w:r>
      <w:r>
        <w:rPr>
          <w:rFonts w:ascii="Arial" w:eastAsia="Times New Roman" w:hAnsi="Arial" w:cs="Arial"/>
          <w:bCs/>
          <w:sz w:val="24"/>
          <w:szCs w:val="24"/>
          <w:lang w:val="es-ES_tradnl" w:eastAsia="es-ES"/>
        </w:rPr>
        <w:t xml:space="preserve"> </w:t>
      </w:r>
      <w:r w:rsidRPr="001F19F7">
        <w:rPr>
          <w:rFonts w:ascii="Arial" w:eastAsia="Times New Roman" w:hAnsi="Arial" w:cs="Arial"/>
          <w:bCs/>
          <w:sz w:val="24"/>
          <w:szCs w:val="24"/>
          <w:lang w:val="es-ES_tradnl" w:eastAsia="es-ES"/>
        </w:rPr>
        <w:t xml:space="preserve">siguientes: </w:t>
      </w:r>
      <w:r w:rsidRPr="001F19F7">
        <w:rPr>
          <w:rFonts w:ascii="Arial" w:eastAsia="Times New Roman" w:hAnsi="Arial" w:cs="Arial"/>
          <w:b/>
          <w:bCs/>
          <w:sz w:val="24"/>
          <w:szCs w:val="24"/>
          <w:lang w:val="es-ES_tradnl" w:eastAsia="es-ES"/>
        </w:rPr>
        <w:t>a)</w:t>
      </w:r>
      <w:r w:rsidRPr="001F19F7">
        <w:rPr>
          <w:rFonts w:ascii="Arial" w:eastAsia="Times New Roman" w:hAnsi="Arial" w:cs="Arial"/>
          <w:bCs/>
          <w:sz w:val="24"/>
          <w:szCs w:val="24"/>
          <w:lang w:val="es-ES_tradnl" w:eastAsia="es-ES"/>
        </w:rPr>
        <w:t xml:space="preserve"> </w:t>
      </w:r>
      <w:r>
        <w:rPr>
          <w:rFonts w:ascii="Arial" w:hAnsi="Arial" w:cs="Arial"/>
          <w:sz w:val="24"/>
          <w:szCs w:val="24"/>
        </w:rPr>
        <w:t xml:space="preserve">Original del acta de notificación de 27 veintisiete de octubre de 2016 dos mil dieciséis; </w:t>
      </w:r>
      <w:r w:rsidRPr="00FA5AFF">
        <w:rPr>
          <w:rFonts w:ascii="Arial" w:hAnsi="Arial" w:cs="Arial"/>
          <w:b/>
          <w:sz w:val="24"/>
          <w:szCs w:val="24"/>
        </w:rPr>
        <w:t>b)</w:t>
      </w:r>
      <w:r>
        <w:rPr>
          <w:rFonts w:ascii="Arial" w:hAnsi="Arial" w:cs="Arial"/>
          <w:sz w:val="24"/>
          <w:szCs w:val="24"/>
        </w:rPr>
        <w:t xml:space="preserve"> Copia certificada de la resolución de 12 doce de octubre de 2016 dos mil dieciséis, dictada en el </w:t>
      </w:r>
      <w:r>
        <w:rPr>
          <w:rFonts w:ascii="Arial" w:hAnsi="Arial" w:cs="Arial"/>
          <w:sz w:val="24"/>
          <w:szCs w:val="24"/>
        </w:rPr>
        <w:lastRenderedPageBreak/>
        <w:t xml:space="preserve">recurso de revocación </w:t>
      </w:r>
      <w:r w:rsidR="00963D37">
        <w:rPr>
          <w:rFonts w:ascii="Arial" w:eastAsia="Times New Roman" w:hAnsi="Arial" w:cs="Arial"/>
          <w:bCs/>
          <w:iCs/>
          <w:caps/>
          <w:kern w:val="2"/>
          <w:sz w:val="23"/>
          <w:szCs w:val="23"/>
          <w:lang w:val="es-ES_tradnl" w:eastAsia="es-ES"/>
        </w:rPr>
        <w:t>**********</w:t>
      </w:r>
      <w:r>
        <w:rPr>
          <w:rFonts w:ascii="Arial" w:hAnsi="Arial" w:cs="Arial"/>
          <w:sz w:val="24"/>
          <w:szCs w:val="24"/>
        </w:rPr>
        <w:t xml:space="preserve">, por el Jefe de la Unidad Auxiliar y de Recursos de la Subsecretaría de Responsabilidades y Transparencia de la Secretaría de la Contraloría y Transparencia Gubernamental del Poder Ejecutivo del Estado; </w:t>
      </w:r>
      <w:r>
        <w:rPr>
          <w:rFonts w:ascii="Arial" w:hAnsi="Arial" w:cs="Arial"/>
          <w:b/>
          <w:sz w:val="24"/>
          <w:szCs w:val="24"/>
        </w:rPr>
        <w:t>c)</w:t>
      </w:r>
      <w:r w:rsidR="00AE4A25">
        <w:rPr>
          <w:rFonts w:ascii="Arial" w:hAnsi="Arial" w:cs="Arial"/>
          <w:b/>
          <w:sz w:val="24"/>
          <w:szCs w:val="24"/>
        </w:rPr>
        <w:t xml:space="preserve"> </w:t>
      </w:r>
      <w:r>
        <w:rPr>
          <w:rFonts w:ascii="Arial" w:hAnsi="Arial" w:cs="Arial"/>
          <w:sz w:val="24"/>
          <w:szCs w:val="24"/>
        </w:rPr>
        <w:t xml:space="preserve">Original del escrito donde promueve el recurso de revocación en contra de la resolución administrativa de 10 diez de agosto de 2016 dos mil dieciséis, emitida dentro del expediente administrativo número </w:t>
      </w:r>
      <w:r w:rsidR="00963D37">
        <w:rPr>
          <w:rFonts w:ascii="Arial" w:eastAsia="Times New Roman" w:hAnsi="Arial" w:cs="Arial"/>
          <w:bCs/>
          <w:iCs/>
          <w:caps/>
          <w:kern w:val="2"/>
          <w:sz w:val="23"/>
          <w:szCs w:val="23"/>
          <w:lang w:val="es-ES_tradnl" w:eastAsia="es-ES"/>
        </w:rPr>
        <w:t>**********</w:t>
      </w:r>
      <w:r>
        <w:rPr>
          <w:rFonts w:ascii="Arial" w:hAnsi="Arial" w:cs="Arial"/>
          <w:sz w:val="24"/>
          <w:szCs w:val="24"/>
        </w:rPr>
        <w:t xml:space="preserve">; </w:t>
      </w:r>
      <w:r>
        <w:rPr>
          <w:rFonts w:ascii="Arial" w:hAnsi="Arial" w:cs="Arial"/>
          <w:b/>
          <w:sz w:val="24"/>
          <w:szCs w:val="24"/>
        </w:rPr>
        <w:t>d)</w:t>
      </w:r>
      <w:r>
        <w:rPr>
          <w:rFonts w:ascii="Arial" w:hAnsi="Arial" w:cs="Arial"/>
          <w:sz w:val="24"/>
          <w:szCs w:val="24"/>
        </w:rPr>
        <w:t xml:space="preserve"> Copia certificadas de la resolución de 10 diez de agosto de 2016 dos mil dieciséis, emitida por el Director de Responsabilidades y Situación Patrimonial de la Secretaría de la Contraloría y Transparencia Gubernamental del Poder Ejecutivo del Estado de Oaxaca;</w:t>
      </w:r>
      <w:r w:rsidRPr="00037B75">
        <w:rPr>
          <w:rFonts w:ascii="Arial" w:hAnsi="Arial" w:cs="Arial"/>
          <w:sz w:val="24"/>
          <w:szCs w:val="24"/>
        </w:rPr>
        <w:t xml:space="preserve"> </w:t>
      </w:r>
      <w:r>
        <w:rPr>
          <w:rFonts w:ascii="Arial" w:hAnsi="Arial" w:cs="Arial"/>
          <w:b/>
          <w:sz w:val="24"/>
          <w:szCs w:val="24"/>
        </w:rPr>
        <w:t>e</w:t>
      </w:r>
      <w:r w:rsidRPr="001F19F7">
        <w:rPr>
          <w:rFonts w:ascii="Arial" w:hAnsi="Arial" w:cs="Arial"/>
          <w:b/>
          <w:sz w:val="24"/>
          <w:szCs w:val="24"/>
        </w:rPr>
        <w:t>).</w:t>
      </w:r>
      <w:r w:rsidRPr="001F19F7">
        <w:rPr>
          <w:rFonts w:ascii="Arial" w:hAnsi="Arial" w:cs="Arial"/>
          <w:sz w:val="24"/>
          <w:szCs w:val="24"/>
        </w:rPr>
        <w:t xml:space="preserve"> La presuncional legal y humana; y </w:t>
      </w:r>
      <w:r>
        <w:rPr>
          <w:rFonts w:ascii="Arial" w:hAnsi="Arial" w:cs="Arial"/>
          <w:b/>
          <w:sz w:val="24"/>
          <w:szCs w:val="24"/>
        </w:rPr>
        <w:t>f</w:t>
      </w:r>
      <w:r w:rsidRPr="001F19F7">
        <w:rPr>
          <w:rFonts w:ascii="Arial" w:hAnsi="Arial" w:cs="Arial"/>
          <w:b/>
          <w:sz w:val="24"/>
          <w:szCs w:val="24"/>
        </w:rPr>
        <w:t>).</w:t>
      </w:r>
      <w:r w:rsidRPr="001F19F7">
        <w:rPr>
          <w:rFonts w:ascii="Arial" w:hAnsi="Arial" w:cs="Arial"/>
          <w:sz w:val="24"/>
          <w:szCs w:val="24"/>
        </w:rPr>
        <w:t xml:space="preserve"> La Instrumental de actuaciones</w:t>
      </w:r>
      <w:r w:rsidRPr="001F19F7">
        <w:rPr>
          <w:rFonts w:ascii="Arial" w:eastAsia="Times New Roman" w:hAnsi="Arial" w:cs="Arial"/>
          <w:bCs/>
          <w:sz w:val="24"/>
          <w:szCs w:val="24"/>
          <w:lang w:val="es-ES_tradnl" w:eastAsia="es-ES"/>
        </w:rPr>
        <w:t xml:space="preserve">, </w:t>
      </w:r>
      <w:r w:rsidRPr="001F19F7">
        <w:rPr>
          <w:rFonts w:ascii="Arial" w:hAnsi="Arial" w:cs="Arial"/>
          <w:sz w:val="24"/>
          <w:szCs w:val="24"/>
        </w:rPr>
        <w:t xml:space="preserve">documentales que se desahogan por su propia y especial naturaleza </w:t>
      </w:r>
      <w:r w:rsidR="00AE4A25">
        <w:rPr>
          <w:rFonts w:ascii="Arial" w:hAnsi="Arial" w:cs="Arial"/>
          <w:sz w:val="24"/>
          <w:szCs w:val="24"/>
        </w:rPr>
        <w:t xml:space="preserve">y </w:t>
      </w:r>
      <w:r w:rsidRPr="001F19F7">
        <w:rPr>
          <w:rFonts w:ascii="Arial" w:hAnsi="Arial" w:cs="Arial"/>
          <w:sz w:val="24"/>
          <w:szCs w:val="24"/>
        </w:rPr>
        <w:t>que hacen prueba plena en los términos del artículo 173 fracción I, de la Ley la M</w:t>
      </w:r>
      <w:r>
        <w:rPr>
          <w:rFonts w:ascii="Arial" w:hAnsi="Arial" w:cs="Arial"/>
          <w:sz w:val="24"/>
          <w:szCs w:val="24"/>
        </w:rPr>
        <w:t>ateria</w:t>
      </w:r>
      <w:r w:rsidR="00963D37">
        <w:rPr>
          <w:rFonts w:ascii="Arial" w:hAnsi="Arial" w:cs="Arial"/>
          <w:sz w:val="24"/>
          <w:szCs w:val="24"/>
        </w:rPr>
        <w:t>.</w:t>
      </w:r>
    </w:p>
    <w:p w14:paraId="387B3F79" w14:textId="77777777" w:rsidR="00267492" w:rsidRPr="001F19F7" w:rsidRDefault="00267492" w:rsidP="00267492">
      <w:pPr>
        <w:spacing w:after="0" w:line="360" w:lineRule="auto"/>
        <w:ind w:right="51" w:firstLine="567"/>
        <w:jc w:val="both"/>
        <w:rPr>
          <w:rFonts w:ascii="Arial" w:eastAsia="Times New Roman" w:hAnsi="Arial" w:cs="Arial"/>
          <w:sz w:val="24"/>
          <w:szCs w:val="24"/>
          <w:lang w:val="es-ES_tradnl" w:eastAsia="es-ES"/>
        </w:rPr>
      </w:pPr>
    </w:p>
    <w:p w14:paraId="6B3EC6F7" w14:textId="0EFE88F0" w:rsidR="00267492" w:rsidRPr="00836D52" w:rsidRDefault="00267492" w:rsidP="00267492">
      <w:pPr>
        <w:spacing w:after="0" w:line="360" w:lineRule="auto"/>
        <w:ind w:firstLine="567"/>
        <w:jc w:val="both"/>
        <w:rPr>
          <w:rFonts w:ascii="Arial" w:hAnsi="Arial" w:cs="Arial"/>
          <w:sz w:val="24"/>
          <w:szCs w:val="24"/>
        </w:rPr>
      </w:pPr>
      <w:r w:rsidRPr="001F19F7">
        <w:rPr>
          <w:rFonts w:ascii="Arial" w:hAnsi="Arial" w:cs="Arial"/>
          <w:b/>
          <w:sz w:val="24"/>
          <w:szCs w:val="24"/>
        </w:rPr>
        <w:t>La autoridad demanda</w:t>
      </w:r>
      <w:r>
        <w:rPr>
          <w:rFonts w:ascii="Arial" w:hAnsi="Arial" w:cs="Arial"/>
          <w:b/>
          <w:sz w:val="24"/>
          <w:szCs w:val="24"/>
        </w:rPr>
        <w:t>da</w:t>
      </w:r>
      <w:r>
        <w:rPr>
          <w:rFonts w:ascii="Arial" w:hAnsi="Arial" w:cs="Arial"/>
          <w:sz w:val="24"/>
          <w:szCs w:val="24"/>
        </w:rPr>
        <w:t>,</w:t>
      </w:r>
      <w:r w:rsidRPr="001F19F7">
        <w:rPr>
          <w:rFonts w:ascii="Arial" w:hAnsi="Arial" w:cs="Arial"/>
          <w:sz w:val="24"/>
          <w:szCs w:val="24"/>
        </w:rPr>
        <w:t xml:space="preserve"> </w:t>
      </w:r>
      <w:r>
        <w:rPr>
          <w:rFonts w:ascii="Arial" w:hAnsi="Arial" w:cs="Arial"/>
          <w:sz w:val="24"/>
          <w:szCs w:val="24"/>
        </w:rPr>
        <w:t xml:space="preserve">en la </w:t>
      </w:r>
      <w:r w:rsidRPr="001F19F7">
        <w:rPr>
          <w:rFonts w:ascii="Arial" w:hAnsi="Arial" w:cs="Arial"/>
          <w:sz w:val="24"/>
          <w:szCs w:val="24"/>
        </w:rPr>
        <w:t>contestación a la demanda</w:t>
      </w:r>
      <w:r>
        <w:rPr>
          <w:rFonts w:ascii="Arial" w:hAnsi="Arial" w:cs="Arial"/>
          <w:sz w:val="24"/>
          <w:szCs w:val="24"/>
        </w:rPr>
        <w:t xml:space="preserve"> señaló</w:t>
      </w:r>
      <w:r w:rsidRPr="001F19F7">
        <w:rPr>
          <w:rFonts w:ascii="Arial" w:hAnsi="Arial" w:cs="Arial"/>
          <w:sz w:val="24"/>
          <w:szCs w:val="24"/>
        </w:rPr>
        <w:t xml:space="preserve">, </w:t>
      </w:r>
      <w:r>
        <w:rPr>
          <w:rFonts w:ascii="Arial" w:hAnsi="Arial" w:cs="Arial"/>
          <w:sz w:val="24"/>
          <w:szCs w:val="24"/>
        </w:rPr>
        <w:t xml:space="preserve">que las pretensiones de la parte actora son improcedentes, dado que la resolución dictada en el </w:t>
      </w:r>
      <w:r w:rsidRPr="00E520BD">
        <w:rPr>
          <w:rFonts w:ascii="Arial" w:hAnsi="Arial" w:cs="Arial"/>
          <w:b/>
          <w:sz w:val="24"/>
          <w:szCs w:val="24"/>
        </w:rPr>
        <w:t xml:space="preserve">recurso de revocación </w:t>
      </w:r>
      <w:r w:rsidR="00963D37">
        <w:rPr>
          <w:rFonts w:ascii="Arial" w:eastAsia="Times New Roman" w:hAnsi="Arial" w:cs="Arial"/>
          <w:bCs/>
          <w:iCs/>
          <w:caps/>
          <w:kern w:val="2"/>
          <w:sz w:val="23"/>
          <w:szCs w:val="23"/>
          <w:lang w:val="es-ES_tradnl" w:eastAsia="es-ES"/>
        </w:rPr>
        <w:t>**********</w:t>
      </w:r>
      <w:r>
        <w:rPr>
          <w:rFonts w:ascii="Arial" w:hAnsi="Arial" w:cs="Arial"/>
          <w:sz w:val="24"/>
          <w:szCs w:val="24"/>
        </w:rPr>
        <w:t xml:space="preserve">, se encuentra debidamente fundada y por lo tanto apegada a derecho; que se debe ponderar el interés público de la Sociedad Oaxaqueña, respecto del interés particular de </w:t>
      </w:r>
      <w:r w:rsidR="00963D37">
        <w:rPr>
          <w:rFonts w:ascii="Arial" w:hAnsi="Arial" w:cs="Arial"/>
          <w:sz w:val="24"/>
          <w:szCs w:val="24"/>
        </w:rPr>
        <w:t>**********</w:t>
      </w:r>
      <w:r>
        <w:rPr>
          <w:rFonts w:ascii="Arial" w:hAnsi="Arial" w:cs="Arial"/>
          <w:sz w:val="24"/>
          <w:szCs w:val="24"/>
        </w:rPr>
        <w:t xml:space="preserve">, porque en ningún momento el accionante aporto </w:t>
      </w:r>
      <w:r w:rsidRPr="00836D52">
        <w:rPr>
          <w:rFonts w:ascii="Arial" w:hAnsi="Arial" w:cs="Arial"/>
          <w:sz w:val="24"/>
          <w:szCs w:val="24"/>
        </w:rPr>
        <w:t xml:space="preserve">probanza alguna que contraviniera lo asentado en la resolución combatida, y contestando los conceptos de impugnación expresados por el actor. </w:t>
      </w:r>
    </w:p>
    <w:p w14:paraId="15504B73" w14:textId="77777777" w:rsidR="00A16251" w:rsidRDefault="00A16251" w:rsidP="00267492">
      <w:pPr>
        <w:spacing w:after="0" w:line="360" w:lineRule="auto"/>
        <w:ind w:firstLine="567"/>
        <w:jc w:val="both"/>
        <w:rPr>
          <w:rFonts w:ascii="Arial" w:hAnsi="Arial" w:cs="Arial"/>
          <w:sz w:val="24"/>
          <w:szCs w:val="24"/>
        </w:rPr>
      </w:pPr>
    </w:p>
    <w:p w14:paraId="2F6A8DD1" w14:textId="04613D81" w:rsidR="00267492" w:rsidRDefault="00267492" w:rsidP="00267492">
      <w:pPr>
        <w:spacing w:after="0" w:line="360" w:lineRule="auto"/>
        <w:ind w:firstLine="567"/>
        <w:jc w:val="both"/>
        <w:rPr>
          <w:rFonts w:ascii="Arial" w:hAnsi="Arial" w:cs="Arial"/>
          <w:sz w:val="24"/>
          <w:szCs w:val="24"/>
        </w:rPr>
      </w:pPr>
      <w:r w:rsidRPr="00836D52">
        <w:rPr>
          <w:rFonts w:ascii="Arial" w:hAnsi="Arial" w:cs="Arial"/>
          <w:sz w:val="24"/>
          <w:szCs w:val="24"/>
        </w:rPr>
        <w:t>Ofreciendo las siguientes pruebas</w:t>
      </w:r>
      <w:r>
        <w:rPr>
          <w:rFonts w:ascii="Arial" w:hAnsi="Arial" w:cs="Arial"/>
          <w:sz w:val="24"/>
          <w:szCs w:val="24"/>
        </w:rPr>
        <w:t xml:space="preserve">: </w:t>
      </w:r>
      <w:r>
        <w:rPr>
          <w:rFonts w:ascii="Arial" w:hAnsi="Arial" w:cs="Arial"/>
          <w:b/>
          <w:sz w:val="24"/>
          <w:szCs w:val="24"/>
        </w:rPr>
        <w:t xml:space="preserve">1. </w:t>
      </w:r>
      <w:r w:rsidRPr="00772A3F">
        <w:rPr>
          <w:rFonts w:ascii="Arial" w:hAnsi="Arial" w:cs="Arial"/>
          <w:sz w:val="24"/>
          <w:szCs w:val="24"/>
        </w:rPr>
        <w:t>Original del</w:t>
      </w:r>
      <w:r>
        <w:rPr>
          <w:rFonts w:ascii="Arial" w:hAnsi="Arial" w:cs="Arial"/>
          <w:b/>
          <w:sz w:val="24"/>
          <w:szCs w:val="24"/>
        </w:rPr>
        <w:t xml:space="preserve"> </w:t>
      </w:r>
      <w:r>
        <w:rPr>
          <w:rFonts w:ascii="Arial" w:hAnsi="Arial" w:cs="Arial"/>
          <w:sz w:val="24"/>
          <w:szCs w:val="24"/>
        </w:rPr>
        <w:t xml:space="preserve">expediente administrativo número </w:t>
      </w:r>
      <w:r w:rsidR="00A16251">
        <w:rPr>
          <w:rFonts w:ascii="Arial" w:eastAsia="Times New Roman" w:hAnsi="Arial" w:cs="Arial"/>
          <w:bCs/>
          <w:iCs/>
          <w:caps/>
          <w:kern w:val="2"/>
          <w:sz w:val="23"/>
          <w:szCs w:val="23"/>
          <w:lang w:val="es-ES_tradnl" w:eastAsia="es-ES"/>
        </w:rPr>
        <w:t>**********</w:t>
      </w:r>
      <w:r>
        <w:rPr>
          <w:rFonts w:ascii="Arial" w:hAnsi="Arial" w:cs="Arial"/>
          <w:sz w:val="24"/>
          <w:szCs w:val="24"/>
        </w:rPr>
        <w:t xml:space="preserve">; </w:t>
      </w:r>
      <w:r>
        <w:rPr>
          <w:rFonts w:ascii="Arial" w:hAnsi="Arial" w:cs="Arial"/>
          <w:b/>
          <w:sz w:val="24"/>
          <w:szCs w:val="24"/>
        </w:rPr>
        <w:t>2.</w:t>
      </w:r>
      <w:r>
        <w:rPr>
          <w:rFonts w:ascii="Arial" w:hAnsi="Arial" w:cs="Arial"/>
          <w:sz w:val="24"/>
          <w:szCs w:val="24"/>
        </w:rPr>
        <w:t xml:space="preserve"> Copias certificadas del recurso de revocación número </w:t>
      </w:r>
      <w:r w:rsidR="00A16251">
        <w:rPr>
          <w:rFonts w:ascii="Arial" w:eastAsia="Times New Roman" w:hAnsi="Arial" w:cs="Arial"/>
          <w:bCs/>
          <w:iCs/>
          <w:caps/>
          <w:kern w:val="2"/>
          <w:sz w:val="23"/>
          <w:szCs w:val="23"/>
          <w:lang w:val="es-ES_tradnl" w:eastAsia="es-ES"/>
        </w:rPr>
        <w:t>**********</w:t>
      </w:r>
      <w:r w:rsidRPr="001F19F7">
        <w:rPr>
          <w:rFonts w:ascii="Arial" w:hAnsi="Arial" w:cs="Arial"/>
          <w:sz w:val="24"/>
          <w:szCs w:val="24"/>
        </w:rPr>
        <w:t>;</w:t>
      </w:r>
      <w:r w:rsidRPr="001F19F7">
        <w:rPr>
          <w:rFonts w:ascii="Arial" w:hAnsi="Arial" w:cs="Arial"/>
          <w:b/>
          <w:sz w:val="24"/>
          <w:szCs w:val="24"/>
        </w:rPr>
        <w:t xml:space="preserve"> 3. </w:t>
      </w:r>
      <w:r w:rsidRPr="001F19F7">
        <w:rPr>
          <w:rFonts w:ascii="Arial" w:hAnsi="Arial" w:cs="Arial"/>
          <w:sz w:val="24"/>
          <w:szCs w:val="24"/>
        </w:rPr>
        <w:t>La instrumental de actuaciones; y</w:t>
      </w:r>
      <w:r w:rsidRPr="001F19F7">
        <w:rPr>
          <w:rFonts w:ascii="Arial" w:hAnsi="Arial" w:cs="Arial"/>
          <w:b/>
          <w:sz w:val="24"/>
          <w:szCs w:val="24"/>
        </w:rPr>
        <w:t xml:space="preserve"> 4.</w:t>
      </w:r>
      <w:r w:rsidRPr="001F19F7">
        <w:rPr>
          <w:rFonts w:ascii="Arial" w:hAnsi="Arial" w:cs="Arial"/>
          <w:sz w:val="24"/>
          <w:szCs w:val="24"/>
        </w:rPr>
        <w:t xml:space="preserve"> La presuncional legal y humana, pruebas que se desahogan por su propia y especial naturaleza, y que hacen prueba plena en los términos del artículo 173 fracción I, de la Ley la Materia.</w:t>
      </w:r>
    </w:p>
    <w:p w14:paraId="25CF551B" w14:textId="77777777" w:rsidR="00267492" w:rsidRDefault="00267492" w:rsidP="00267492">
      <w:pPr>
        <w:spacing w:after="0" w:line="360" w:lineRule="auto"/>
        <w:ind w:firstLine="567"/>
        <w:jc w:val="both"/>
        <w:rPr>
          <w:rFonts w:ascii="Arial" w:eastAsia="Times New Roman" w:hAnsi="Arial" w:cs="Arial"/>
          <w:sz w:val="24"/>
          <w:szCs w:val="24"/>
          <w:highlight w:val="yellow"/>
          <w:lang w:val="es-ES_tradnl" w:eastAsia="es-ES"/>
        </w:rPr>
      </w:pPr>
    </w:p>
    <w:p w14:paraId="1E00BFE8" w14:textId="73013747" w:rsidR="00267492" w:rsidRDefault="00267492" w:rsidP="00267492">
      <w:pPr>
        <w:spacing w:after="0" w:line="360" w:lineRule="auto"/>
        <w:ind w:firstLine="567"/>
        <w:jc w:val="both"/>
        <w:rPr>
          <w:rFonts w:ascii="Arial" w:eastAsia="Times New Roman" w:hAnsi="Arial" w:cs="Arial"/>
          <w:i/>
          <w:sz w:val="24"/>
          <w:szCs w:val="24"/>
          <w:lang w:val="es-ES_tradnl" w:eastAsia="es-ES"/>
        </w:rPr>
      </w:pPr>
      <w:r w:rsidRPr="00494CBC">
        <w:rPr>
          <w:rFonts w:ascii="Arial" w:eastAsia="Times New Roman" w:hAnsi="Arial" w:cs="Arial"/>
          <w:sz w:val="24"/>
          <w:szCs w:val="24"/>
          <w:lang w:val="es-ES_tradnl" w:eastAsia="es-ES"/>
        </w:rPr>
        <w:t xml:space="preserve">El actor en su </w:t>
      </w:r>
      <w:r>
        <w:rPr>
          <w:rFonts w:ascii="Arial" w:eastAsia="Times New Roman" w:hAnsi="Arial" w:cs="Arial"/>
          <w:b/>
          <w:sz w:val="24"/>
          <w:szCs w:val="24"/>
          <w:lang w:val="es-ES_tradnl" w:eastAsia="es-ES"/>
        </w:rPr>
        <w:t>primer</w:t>
      </w:r>
      <w:r w:rsidRPr="00E520BD">
        <w:rPr>
          <w:rFonts w:ascii="Arial" w:eastAsia="Times New Roman" w:hAnsi="Arial" w:cs="Arial"/>
          <w:b/>
          <w:sz w:val="24"/>
          <w:szCs w:val="24"/>
          <w:lang w:val="es-ES_tradnl" w:eastAsia="es-ES"/>
        </w:rPr>
        <w:t xml:space="preserve"> concepto de impugnación</w:t>
      </w:r>
      <w:r w:rsidRPr="00494CBC">
        <w:rPr>
          <w:rFonts w:ascii="Arial" w:eastAsia="Times New Roman" w:hAnsi="Arial" w:cs="Arial"/>
          <w:sz w:val="24"/>
          <w:szCs w:val="24"/>
          <w:lang w:val="es-ES_tradnl" w:eastAsia="es-ES"/>
        </w:rPr>
        <w:t xml:space="preserve"> en síntesis señaló: </w:t>
      </w:r>
      <w:r w:rsidRPr="00494CBC">
        <w:rPr>
          <w:rFonts w:ascii="Arial" w:eastAsia="Times New Roman" w:hAnsi="Arial" w:cs="Arial"/>
          <w:i/>
          <w:sz w:val="24"/>
          <w:szCs w:val="24"/>
          <w:lang w:val="es-ES_tradnl" w:eastAsia="es-ES"/>
        </w:rPr>
        <w:t xml:space="preserve">“…que la autoridad demandada al momento de resolver el recurso de revocación </w:t>
      </w:r>
      <w:r w:rsidR="00A16251">
        <w:rPr>
          <w:rFonts w:ascii="Arial" w:eastAsia="Times New Roman" w:hAnsi="Arial" w:cs="Arial"/>
          <w:bCs/>
          <w:iCs/>
          <w:caps/>
          <w:kern w:val="2"/>
          <w:sz w:val="23"/>
          <w:szCs w:val="23"/>
          <w:lang w:val="es-ES_tradnl" w:eastAsia="es-ES"/>
        </w:rPr>
        <w:t>**********</w:t>
      </w:r>
      <w:r w:rsidRPr="00494CBC">
        <w:rPr>
          <w:rFonts w:ascii="Arial" w:eastAsia="Times New Roman" w:hAnsi="Arial" w:cs="Arial"/>
          <w:i/>
          <w:sz w:val="24"/>
          <w:szCs w:val="24"/>
          <w:lang w:val="es-ES_tradnl" w:eastAsia="es-ES"/>
        </w:rPr>
        <w:t>, violó su derecho de acceso a la impartición de justicia tutelado por el artículo 17 de la Constitución Federal, toda vez que limitó su derecho de defensa al suponer que por presentar el referido recurso, estaba impedido para impugnar la resolución de</w:t>
      </w:r>
      <w:r>
        <w:rPr>
          <w:rFonts w:ascii="Arial" w:eastAsia="Times New Roman" w:hAnsi="Arial" w:cs="Arial"/>
          <w:i/>
          <w:sz w:val="24"/>
          <w:szCs w:val="24"/>
          <w:lang w:val="es-ES_tradnl" w:eastAsia="es-ES"/>
        </w:rPr>
        <w:t>l mismo en una nueva  instancia…”</w:t>
      </w:r>
    </w:p>
    <w:p w14:paraId="1DCEEB9E" w14:textId="77777777" w:rsidR="00267492" w:rsidRPr="00A16251" w:rsidRDefault="00267492" w:rsidP="00267492">
      <w:pPr>
        <w:spacing w:after="0" w:line="360" w:lineRule="auto"/>
        <w:ind w:firstLine="567"/>
        <w:jc w:val="both"/>
        <w:rPr>
          <w:rFonts w:ascii="Arial" w:eastAsia="Times New Roman" w:hAnsi="Arial" w:cs="Arial"/>
          <w:sz w:val="24"/>
          <w:szCs w:val="24"/>
          <w:lang w:val="es-ES_tradnl" w:eastAsia="es-ES"/>
        </w:rPr>
      </w:pPr>
    </w:p>
    <w:p w14:paraId="2631D90D" w14:textId="2C5FD2DB" w:rsidR="00267492" w:rsidRPr="00F17ABA" w:rsidRDefault="00267492" w:rsidP="00267492">
      <w:pPr>
        <w:spacing w:after="0" w:line="360" w:lineRule="auto"/>
        <w:ind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w:t>
      </w:r>
      <w:r w:rsidRPr="00F17ABA">
        <w:rPr>
          <w:rFonts w:ascii="Arial" w:eastAsia="Times New Roman" w:hAnsi="Arial" w:cs="Arial"/>
          <w:sz w:val="24"/>
          <w:szCs w:val="24"/>
          <w:lang w:val="es-ES_tradnl" w:eastAsia="es-ES"/>
        </w:rPr>
        <w:t xml:space="preserve">a autoridad demandada Jefe de la Unidad Auxiliar y de Recursos de la Subsecretaría de Responsabilidades y Transparencia de la Secretaría de la Contraloría y Transparencia Gubernamental del Poder Ejecutivo del Estado, en </w:t>
      </w:r>
      <w:r w:rsidRPr="00F17ABA">
        <w:rPr>
          <w:rFonts w:ascii="Arial" w:eastAsia="Times New Roman" w:hAnsi="Arial" w:cs="Arial"/>
          <w:sz w:val="24"/>
          <w:szCs w:val="24"/>
          <w:lang w:val="es-ES_tradnl" w:eastAsia="es-ES"/>
        </w:rPr>
        <w:lastRenderedPageBreak/>
        <w:t xml:space="preserve">la resolución de </w:t>
      </w:r>
      <w:r>
        <w:rPr>
          <w:rFonts w:ascii="Arial" w:eastAsia="Times New Roman" w:hAnsi="Arial" w:cs="Arial"/>
          <w:sz w:val="24"/>
          <w:szCs w:val="24"/>
          <w:lang w:val="es-ES_tradnl" w:eastAsia="es-ES"/>
        </w:rPr>
        <w:t xml:space="preserve">12 doce </w:t>
      </w:r>
      <w:r w:rsidRPr="00F17ABA">
        <w:rPr>
          <w:rFonts w:ascii="Arial" w:eastAsia="Times New Roman" w:hAnsi="Arial" w:cs="Arial"/>
          <w:sz w:val="24"/>
          <w:szCs w:val="24"/>
          <w:lang w:val="es-ES_tradnl" w:eastAsia="es-ES"/>
        </w:rPr>
        <w:t xml:space="preserve">de octubre de 2016 dos mil dieciséis, dictada en el recurso de revocación </w:t>
      </w:r>
      <w:r w:rsidR="00A16251">
        <w:rPr>
          <w:rFonts w:ascii="Arial" w:eastAsia="Times New Roman" w:hAnsi="Arial" w:cs="Arial"/>
          <w:bCs/>
          <w:iCs/>
          <w:caps/>
          <w:kern w:val="2"/>
          <w:sz w:val="23"/>
          <w:szCs w:val="23"/>
          <w:lang w:val="es-ES_tradnl" w:eastAsia="es-ES"/>
        </w:rPr>
        <w:t>**********</w:t>
      </w:r>
      <w:r w:rsidRPr="00F17ABA">
        <w:rPr>
          <w:rFonts w:ascii="Arial" w:eastAsia="Times New Roman" w:hAnsi="Arial" w:cs="Arial"/>
          <w:sz w:val="24"/>
          <w:szCs w:val="24"/>
          <w:lang w:val="es-ES_tradnl" w:eastAsia="es-ES"/>
        </w:rPr>
        <w:t>, determinó:</w:t>
      </w:r>
      <w:r>
        <w:rPr>
          <w:rFonts w:ascii="Arial" w:eastAsia="Times New Roman" w:hAnsi="Arial" w:cs="Arial"/>
          <w:sz w:val="24"/>
          <w:szCs w:val="24"/>
          <w:lang w:val="es-ES_tradnl" w:eastAsia="es-ES"/>
        </w:rPr>
        <w:t xml:space="preserve"> </w:t>
      </w:r>
      <w:r w:rsidRPr="00F17ABA">
        <w:rPr>
          <w:rFonts w:ascii="Arial" w:eastAsia="Times New Roman" w:hAnsi="Arial" w:cs="Arial"/>
          <w:i/>
          <w:szCs w:val="24"/>
          <w:lang w:val="es-ES_tradnl" w:eastAsia="es-ES"/>
        </w:rPr>
        <w:t>“…La presente resolución es inimpugnable, conforme lo dispone el artículo 79, último párrafo de la Ley de Responsabilidades de los Servidores Públicos del Estado y Municipios de Oaxaca, vigente en la fecha que se realizó la falta administrativa…”</w:t>
      </w:r>
    </w:p>
    <w:p w14:paraId="61609A97" w14:textId="77777777" w:rsidR="00267492" w:rsidRPr="00621F25" w:rsidRDefault="00267492" w:rsidP="00267492">
      <w:pPr>
        <w:spacing w:after="0" w:line="360" w:lineRule="auto"/>
        <w:ind w:firstLine="567"/>
        <w:jc w:val="both"/>
        <w:rPr>
          <w:rFonts w:ascii="Arial" w:eastAsia="Times New Roman" w:hAnsi="Arial" w:cs="Arial"/>
          <w:i/>
          <w:sz w:val="24"/>
          <w:szCs w:val="24"/>
          <w:highlight w:val="yellow"/>
          <w:lang w:val="es-ES_tradnl" w:eastAsia="es-ES"/>
        </w:rPr>
      </w:pPr>
    </w:p>
    <w:p w14:paraId="52178F03" w14:textId="77777777" w:rsidR="00267492" w:rsidRPr="00836D52" w:rsidRDefault="00267492" w:rsidP="00267492">
      <w:pPr>
        <w:spacing w:after="0" w:line="360" w:lineRule="auto"/>
        <w:ind w:firstLine="567"/>
        <w:jc w:val="both"/>
        <w:rPr>
          <w:rFonts w:ascii="Arial" w:eastAsia="Times New Roman" w:hAnsi="Arial" w:cs="Arial"/>
          <w:sz w:val="24"/>
          <w:szCs w:val="24"/>
          <w:lang w:val="es-ES_tradnl" w:eastAsia="es-ES"/>
        </w:rPr>
      </w:pPr>
      <w:r w:rsidRPr="00836D52">
        <w:rPr>
          <w:rFonts w:ascii="Arial" w:eastAsia="Times New Roman" w:hAnsi="Arial" w:cs="Arial"/>
          <w:sz w:val="24"/>
          <w:szCs w:val="24"/>
          <w:lang w:val="es-ES_tradnl" w:eastAsia="es-ES"/>
        </w:rPr>
        <w:t>El artículo 79 párrafo sexto, de la Ley de Responsabilidades de los Servidores Públicos del Estado y Municipios de Oaxaca, establece:</w:t>
      </w:r>
    </w:p>
    <w:p w14:paraId="6CD63F1A" w14:textId="77777777" w:rsidR="00267492" w:rsidRPr="00836D52" w:rsidRDefault="00267492" w:rsidP="00267492">
      <w:pPr>
        <w:spacing w:after="0" w:line="276" w:lineRule="auto"/>
        <w:ind w:firstLine="567"/>
        <w:jc w:val="both"/>
        <w:rPr>
          <w:rFonts w:ascii="Arial" w:eastAsia="Times New Roman" w:hAnsi="Arial" w:cs="Arial"/>
          <w:sz w:val="24"/>
          <w:szCs w:val="24"/>
          <w:lang w:val="es-ES_tradnl" w:eastAsia="es-ES"/>
        </w:rPr>
      </w:pPr>
    </w:p>
    <w:p w14:paraId="723FC08D" w14:textId="77777777" w:rsidR="00267492" w:rsidRPr="00836D52" w:rsidRDefault="00267492" w:rsidP="00267492">
      <w:pPr>
        <w:spacing w:after="0" w:line="276" w:lineRule="auto"/>
        <w:ind w:firstLine="567"/>
        <w:jc w:val="both"/>
        <w:rPr>
          <w:rFonts w:ascii="Arial" w:eastAsia="Times New Roman" w:hAnsi="Arial" w:cs="Arial"/>
          <w:i/>
          <w:lang w:val="es-ES_tradnl" w:eastAsia="es-ES"/>
        </w:rPr>
      </w:pPr>
      <w:r w:rsidRPr="00836D52">
        <w:rPr>
          <w:rFonts w:ascii="Arial" w:eastAsia="Times New Roman" w:hAnsi="Arial" w:cs="Arial"/>
          <w:sz w:val="24"/>
          <w:szCs w:val="24"/>
          <w:lang w:val="es-ES_tradnl" w:eastAsia="es-ES"/>
        </w:rPr>
        <w:t>“</w:t>
      </w:r>
      <w:r w:rsidRPr="00836D52">
        <w:rPr>
          <w:rFonts w:ascii="Arial" w:eastAsia="Times New Roman" w:hAnsi="Arial" w:cs="Arial"/>
          <w:b/>
          <w:i/>
          <w:lang w:val="es-ES_tradnl" w:eastAsia="es-ES"/>
        </w:rPr>
        <w:t>Artículo 79</w:t>
      </w:r>
      <w:r w:rsidRPr="00836D52">
        <w:rPr>
          <w:rFonts w:ascii="Arial" w:eastAsia="Times New Roman" w:hAnsi="Arial" w:cs="Arial"/>
          <w:i/>
          <w:lang w:val="es-ES_tradnl" w:eastAsia="es-ES"/>
        </w:rPr>
        <w:t>.- (…)</w:t>
      </w:r>
    </w:p>
    <w:p w14:paraId="12CAE806" w14:textId="77777777" w:rsidR="00267492" w:rsidRPr="00836D52" w:rsidRDefault="00267492" w:rsidP="00267492">
      <w:pPr>
        <w:spacing w:after="0" w:line="276" w:lineRule="auto"/>
        <w:ind w:left="567" w:right="425"/>
        <w:jc w:val="both"/>
        <w:rPr>
          <w:rFonts w:ascii="Arial" w:eastAsia="Times New Roman" w:hAnsi="Arial" w:cs="Arial"/>
          <w:i/>
          <w:lang w:val="es-ES_tradnl" w:eastAsia="es-ES"/>
        </w:rPr>
      </w:pPr>
      <w:r w:rsidRPr="00836D52">
        <w:rPr>
          <w:rFonts w:ascii="Arial" w:eastAsia="Times New Roman" w:hAnsi="Arial" w:cs="Arial"/>
          <w:i/>
          <w:lang w:val="es-ES_tradnl" w:eastAsia="es-ES"/>
        </w:rPr>
        <w:t>La resolución que se dicte con motivo de la sustanciación de los recursos a que se refiere será inimpugnable.”</w:t>
      </w:r>
    </w:p>
    <w:p w14:paraId="0D33D8F8" w14:textId="77777777" w:rsidR="00267492" w:rsidRDefault="00267492" w:rsidP="00267492">
      <w:pPr>
        <w:spacing w:after="0" w:line="360" w:lineRule="auto"/>
        <w:jc w:val="both"/>
        <w:rPr>
          <w:rFonts w:ascii="Arial" w:eastAsia="Times New Roman" w:hAnsi="Arial" w:cs="Arial"/>
          <w:sz w:val="24"/>
          <w:szCs w:val="24"/>
          <w:lang w:val="es-ES_tradnl" w:eastAsia="es-ES"/>
        </w:rPr>
      </w:pPr>
    </w:p>
    <w:p w14:paraId="2D99C677" w14:textId="64539BFC" w:rsidR="00267492" w:rsidRPr="00375E8D" w:rsidRDefault="00267492" w:rsidP="00267492">
      <w:pPr>
        <w:spacing w:after="0" w:line="360" w:lineRule="auto"/>
        <w:ind w:firstLine="567"/>
        <w:jc w:val="both"/>
        <w:rPr>
          <w:rFonts w:ascii="Arial" w:eastAsia="Times New Roman" w:hAnsi="Arial" w:cs="Arial"/>
          <w:sz w:val="24"/>
          <w:szCs w:val="24"/>
          <w:lang w:val="es-ES_tradnl" w:eastAsia="es-ES"/>
        </w:rPr>
      </w:pPr>
      <w:r w:rsidRPr="00375E8D">
        <w:rPr>
          <w:rFonts w:ascii="Arial" w:eastAsia="Times New Roman" w:hAnsi="Arial" w:cs="Arial"/>
          <w:sz w:val="24"/>
          <w:szCs w:val="24"/>
          <w:lang w:val="es-ES_tradnl" w:eastAsia="es-ES"/>
        </w:rPr>
        <w:t xml:space="preserve">Del artículo transcrito, se advierte que no le causa agravio alguno a la parte actora, porque </w:t>
      </w:r>
      <w:r w:rsidR="00944B5D">
        <w:rPr>
          <w:rFonts w:ascii="Arial" w:eastAsia="Times New Roman" w:hAnsi="Arial" w:cs="Arial"/>
          <w:sz w:val="24"/>
          <w:szCs w:val="24"/>
          <w:lang w:val="es-ES_tradnl" w:eastAsia="es-ES"/>
        </w:rPr>
        <w:t xml:space="preserve">la impugnación es para </w:t>
      </w:r>
      <w:r w:rsidRPr="00375E8D">
        <w:rPr>
          <w:rFonts w:ascii="Arial" w:eastAsia="Times New Roman" w:hAnsi="Arial" w:cs="Arial"/>
          <w:sz w:val="24"/>
          <w:szCs w:val="24"/>
          <w:lang w:val="es-ES_tradnl" w:eastAsia="es-ES"/>
        </w:rPr>
        <w:t xml:space="preserve">la autoridad administrativa demandada, </w:t>
      </w:r>
      <w:r w:rsidR="008707A8">
        <w:rPr>
          <w:rFonts w:ascii="Arial" w:eastAsia="Times New Roman" w:hAnsi="Arial" w:cs="Arial"/>
          <w:sz w:val="24"/>
          <w:szCs w:val="24"/>
          <w:lang w:val="es-ES_tradnl" w:eastAsia="es-ES"/>
        </w:rPr>
        <w:t xml:space="preserve">más </w:t>
      </w:r>
      <w:r w:rsidRPr="00375E8D">
        <w:rPr>
          <w:rFonts w:ascii="Arial" w:eastAsia="Times New Roman" w:hAnsi="Arial" w:cs="Arial"/>
          <w:sz w:val="24"/>
          <w:szCs w:val="24"/>
          <w:lang w:val="es-ES_tradnl" w:eastAsia="es-ES"/>
        </w:rPr>
        <w:t xml:space="preserve">no </w:t>
      </w:r>
      <w:r w:rsidR="008707A8">
        <w:rPr>
          <w:rFonts w:ascii="Arial" w:eastAsia="Times New Roman" w:hAnsi="Arial" w:cs="Arial"/>
          <w:sz w:val="24"/>
          <w:szCs w:val="24"/>
          <w:lang w:val="es-ES_tradnl" w:eastAsia="es-ES"/>
        </w:rPr>
        <w:t>p</w:t>
      </w:r>
      <w:r w:rsidRPr="00375E8D">
        <w:rPr>
          <w:rFonts w:ascii="Arial" w:eastAsia="Times New Roman" w:hAnsi="Arial" w:cs="Arial"/>
          <w:sz w:val="24"/>
          <w:szCs w:val="24"/>
          <w:lang w:val="es-ES_tradnl" w:eastAsia="es-ES"/>
        </w:rPr>
        <w:t>a</w:t>
      </w:r>
      <w:r w:rsidR="008707A8">
        <w:rPr>
          <w:rFonts w:ascii="Arial" w:eastAsia="Times New Roman" w:hAnsi="Arial" w:cs="Arial"/>
          <w:sz w:val="24"/>
          <w:szCs w:val="24"/>
          <w:lang w:val="es-ES_tradnl" w:eastAsia="es-ES"/>
        </w:rPr>
        <w:t>ra</w:t>
      </w:r>
      <w:r w:rsidRPr="00375E8D">
        <w:rPr>
          <w:rFonts w:ascii="Arial" w:eastAsia="Times New Roman" w:hAnsi="Arial" w:cs="Arial"/>
          <w:sz w:val="24"/>
          <w:szCs w:val="24"/>
          <w:lang w:val="es-ES_tradnl" w:eastAsia="es-ES"/>
        </w:rPr>
        <w:t xml:space="preserve"> esta autoridad jurisdiccional</w:t>
      </w:r>
      <w:r w:rsidR="002F26E9">
        <w:rPr>
          <w:rFonts w:ascii="Arial" w:eastAsia="Times New Roman" w:hAnsi="Arial" w:cs="Arial"/>
          <w:sz w:val="24"/>
          <w:szCs w:val="24"/>
          <w:lang w:val="es-ES_tradnl" w:eastAsia="es-ES"/>
        </w:rPr>
        <w:t>,</w:t>
      </w:r>
      <w:r w:rsidRPr="00375E8D">
        <w:rPr>
          <w:rFonts w:ascii="Arial" w:eastAsia="Times New Roman" w:hAnsi="Arial" w:cs="Arial"/>
          <w:sz w:val="24"/>
          <w:szCs w:val="24"/>
          <w:lang w:val="es-ES_tradnl" w:eastAsia="es-ES"/>
        </w:rPr>
        <w:t xml:space="preserve"> quien es competente para conocer</w:t>
      </w:r>
      <w:r w:rsidR="002F26E9">
        <w:rPr>
          <w:rFonts w:ascii="Arial" w:eastAsia="Times New Roman" w:hAnsi="Arial" w:cs="Arial"/>
          <w:sz w:val="24"/>
          <w:szCs w:val="24"/>
          <w:lang w:val="es-ES_tradnl" w:eastAsia="es-ES"/>
        </w:rPr>
        <w:t xml:space="preserve">, tramitar </w:t>
      </w:r>
      <w:r w:rsidRPr="00375E8D">
        <w:rPr>
          <w:rFonts w:ascii="Arial" w:eastAsia="Times New Roman" w:hAnsi="Arial" w:cs="Arial"/>
          <w:sz w:val="24"/>
          <w:szCs w:val="24"/>
          <w:lang w:val="es-ES_tradnl" w:eastAsia="es-ES"/>
        </w:rPr>
        <w:t xml:space="preserve">y resolver del presente juicio, de conformidad con lo dispuesto en el artículo 96 fracción III, de la Ley de Justicia Administrativa para el Estado, </w:t>
      </w:r>
    </w:p>
    <w:p w14:paraId="7F5F8C5B" w14:textId="77777777" w:rsidR="00267492" w:rsidRPr="00375E8D" w:rsidRDefault="00267492" w:rsidP="00267492">
      <w:pPr>
        <w:spacing w:after="0" w:line="360" w:lineRule="auto"/>
        <w:ind w:firstLine="567"/>
        <w:jc w:val="both"/>
        <w:rPr>
          <w:rFonts w:ascii="Arial" w:eastAsia="Times New Roman" w:hAnsi="Arial" w:cs="Arial"/>
          <w:sz w:val="24"/>
          <w:szCs w:val="24"/>
          <w:lang w:val="es-ES_tradnl" w:eastAsia="es-ES"/>
        </w:rPr>
      </w:pPr>
    </w:p>
    <w:p w14:paraId="0F988A0E" w14:textId="77777777" w:rsidR="00267492" w:rsidRDefault="00267492" w:rsidP="00267492">
      <w:pPr>
        <w:spacing w:after="0" w:line="360" w:lineRule="auto"/>
        <w:ind w:firstLine="567"/>
        <w:jc w:val="both"/>
        <w:rPr>
          <w:rFonts w:ascii="Arial" w:eastAsia="Times New Roman" w:hAnsi="Arial" w:cs="Arial"/>
          <w:sz w:val="24"/>
          <w:szCs w:val="24"/>
          <w:lang w:val="es-ES_tradnl" w:eastAsia="es-ES"/>
        </w:rPr>
      </w:pPr>
      <w:r w:rsidRPr="00375E8D">
        <w:rPr>
          <w:rFonts w:ascii="Arial" w:eastAsia="Times New Roman" w:hAnsi="Arial" w:cs="Arial"/>
          <w:sz w:val="24"/>
          <w:szCs w:val="24"/>
          <w:lang w:val="es-ES_tradnl" w:eastAsia="es-ES"/>
        </w:rPr>
        <w:t xml:space="preserve">De lo anterior deviene lo </w:t>
      </w:r>
      <w:r>
        <w:rPr>
          <w:rFonts w:ascii="Arial" w:eastAsia="Times New Roman" w:hAnsi="Arial" w:cs="Arial"/>
          <w:b/>
          <w:sz w:val="24"/>
          <w:szCs w:val="24"/>
          <w:lang w:val="es-ES_tradnl" w:eastAsia="es-ES"/>
        </w:rPr>
        <w:t xml:space="preserve">infundado </w:t>
      </w:r>
      <w:r w:rsidRPr="00375E8D">
        <w:rPr>
          <w:rFonts w:ascii="Arial" w:eastAsia="Times New Roman" w:hAnsi="Arial" w:cs="Arial"/>
          <w:b/>
          <w:sz w:val="24"/>
          <w:szCs w:val="24"/>
          <w:lang w:val="es-ES_tradnl" w:eastAsia="es-ES"/>
        </w:rPr>
        <w:t xml:space="preserve">el </w:t>
      </w:r>
      <w:r>
        <w:rPr>
          <w:rFonts w:ascii="Arial" w:eastAsia="Times New Roman" w:hAnsi="Arial" w:cs="Arial"/>
          <w:b/>
          <w:sz w:val="24"/>
          <w:szCs w:val="24"/>
          <w:lang w:val="es-ES_tradnl" w:eastAsia="es-ES"/>
        </w:rPr>
        <w:t xml:space="preserve">primer </w:t>
      </w:r>
      <w:r w:rsidRPr="00375E8D">
        <w:rPr>
          <w:rFonts w:ascii="Arial" w:eastAsia="Times New Roman" w:hAnsi="Arial" w:cs="Arial"/>
          <w:b/>
          <w:sz w:val="24"/>
          <w:szCs w:val="24"/>
          <w:lang w:val="es-ES_tradnl" w:eastAsia="es-ES"/>
        </w:rPr>
        <w:t>concepto de impugnación</w:t>
      </w:r>
      <w:r w:rsidRPr="00375E8D">
        <w:rPr>
          <w:rFonts w:ascii="Arial" w:eastAsia="Times New Roman" w:hAnsi="Arial" w:cs="Arial"/>
          <w:sz w:val="24"/>
          <w:szCs w:val="24"/>
          <w:lang w:val="es-ES_tradnl" w:eastAsia="es-ES"/>
        </w:rPr>
        <w:t>.</w:t>
      </w:r>
    </w:p>
    <w:p w14:paraId="69F4EC76" w14:textId="77777777" w:rsidR="00267492" w:rsidRPr="00621F25" w:rsidRDefault="00267492" w:rsidP="00267492">
      <w:pPr>
        <w:spacing w:after="0" w:line="360" w:lineRule="auto"/>
        <w:ind w:firstLine="567"/>
        <w:jc w:val="both"/>
        <w:rPr>
          <w:rFonts w:ascii="Arial" w:eastAsia="Times New Roman" w:hAnsi="Arial" w:cs="Arial"/>
          <w:sz w:val="24"/>
          <w:szCs w:val="24"/>
          <w:highlight w:val="yellow"/>
          <w:lang w:val="es-ES_tradnl" w:eastAsia="es-ES"/>
        </w:rPr>
      </w:pPr>
    </w:p>
    <w:p w14:paraId="74205F9A" w14:textId="77777777" w:rsidR="00267492" w:rsidRPr="00836D52" w:rsidRDefault="00267492" w:rsidP="00267492">
      <w:pPr>
        <w:spacing w:after="0" w:line="360" w:lineRule="auto"/>
        <w:ind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Por lo que respecta al </w:t>
      </w:r>
      <w:r w:rsidRPr="001309A7">
        <w:rPr>
          <w:rFonts w:ascii="Arial" w:eastAsia="Times New Roman" w:hAnsi="Arial" w:cs="Arial"/>
          <w:b/>
          <w:sz w:val="24"/>
          <w:szCs w:val="24"/>
          <w:lang w:val="es-ES_tradnl" w:eastAsia="es-ES"/>
        </w:rPr>
        <w:t>segundo concepto de impugnación</w:t>
      </w:r>
      <w:r>
        <w:rPr>
          <w:rFonts w:ascii="Arial" w:eastAsia="Times New Roman" w:hAnsi="Arial" w:cs="Arial"/>
          <w:sz w:val="24"/>
          <w:szCs w:val="24"/>
          <w:lang w:val="es-ES_tradnl" w:eastAsia="es-ES"/>
        </w:rPr>
        <w:t xml:space="preserve"> en el que el accionante señala: </w:t>
      </w:r>
      <w:r w:rsidRPr="00836D52">
        <w:rPr>
          <w:rFonts w:ascii="Arial" w:eastAsia="Times New Roman" w:hAnsi="Arial" w:cs="Arial"/>
          <w:i/>
          <w:sz w:val="24"/>
          <w:szCs w:val="24"/>
          <w:lang w:val="es-ES_tradnl" w:eastAsia="es-ES"/>
        </w:rPr>
        <w:t>“…Para que la autoridad pueda emitir un acto como el que el día de hoy se impugna, es requisito esencial que fundamente y motive debidamente la competencia con la que actué y que le da el derecho a resolver en la forma en que lo hace, siendo el caso que quien resuelve es el Jefe de la</w:t>
      </w:r>
      <w:r w:rsidRPr="00836D52">
        <w:rPr>
          <w:rFonts w:ascii="Arial" w:eastAsia="Times New Roman" w:hAnsi="Arial" w:cs="Arial"/>
          <w:sz w:val="24"/>
          <w:szCs w:val="24"/>
          <w:lang w:val="es-ES_tradnl" w:eastAsia="es-ES"/>
        </w:rPr>
        <w:t xml:space="preserve"> </w:t>
      </w:r>
      <w:r w:rsidRPr="00836D52">
        <w:rPr>
          <w:rFonts w:ascii="Arial" w:eastAsia="Times New Roman" w:hAnsi="Arial" w:cs="Arial"/>
          <w:i/>
          <w:sz w:val="24"/>
          <w:szCs w:val="24"/>
          <w:lang w:val="es-ES_tradnl" w:eastAsia="es-ES"/>
        </w:rPr>
        <w:t>Unidad Auxiliar y de Recursos de la Subsecretaría de Responsabilidades y Transparencia Gubernamental</w:t>
      </w:r>
      <w:r>
        <w:rPr>
          <w:rFonts w:ascii="Arial" w:eastAsia="Times New Roman" w:hAnsi="Arial" w:cs="Arial"/>
          <w:i/>
          <w:sz w:val="24"/>
          <w:szCs w:val="24"/>
          <w:lang w:val="es-ES_tradnl" w:eastAsia="es-ES"/>
        </w:rPr>
        <w:t xml:space="preserve"> del Estado</w:t>
      </w:r>
      <w:r w:rsidRPr="00836D52">
        <w:rPr>
          <w:rFonts w:ascii="Arial" w:eastAsia="Times New Roman" w:hAnsi="Arial" w:cs="Arial"/>
          <w:i/>
          <w:sz w:val="24"/>
          <w:szCs w:val="24"/>
          <w:lang w:val="es-ES_tradnl" w:eastAsia="es-ES"/>
        </w:rPr>
        <w:t>, sin que señalara en forma clara en dicha resolución las facultades supuestamente le da la Ley para emitir la resolución impugnada, ni mucho menos para resolver el recurso administrativo que pretende resolver…”</w:t>
      </w:r>
      <w:r w:rsidRPr="00836D52">
        <w:rPr>
          <w:rFonts w:ascii="Arial" w:eastAsia="Times New Roman" w:hAnsi="Arial" w:cs="Arial"/>
          <w:sz w:val="24"/>
          <w:szCs w:val="24"/>
          <w:lang w:val="es-ES_tradnl" w:eastAsia="es-ES"/>
        </w:rPr>
        <w:t xml:space="preserve"> </w:t>
      </w:r>
    </w:p>
    <w:p w14:paraId="7328E0CA" w14:textId="77777777" w:rsidR="00A16251" w:rsidRDefault="00A16251" w:rsidP="00267492">
      <w:pPr>
        <w:spacing w:after="0" w:line="360" w:lineRule="auto"/>
        <w:ind w:firstLine="567"/>
        <w:jc w:val="both"/>
        <w:rPr>
          <w:rFonts w:ascii="Arial" w:eastAsia="Times New Roman" w:hAnsi="Arial" w:cs="Arial"/>
          <w:sz w:val="24"/>
          <w:szCs w:val="24"/>
          <w:lang w:val="es-ES_tradnl" w:eastAsia="es-ES"/>
        </w:rPr>
      </w:pPr>
    </w:p>
    <w:p w14:paraId="46AD9ECF" w14:textId="47D26560" w:rsidR="00267492" w:rsidRPr="00836D52" w:rsidRDefault="00267492" w:rsidP="00267492">
      <w:pPr>
        <w:spacing w:after="0" w:line="360" w:lineRule="auto"/>
        <w:ind w:firstLine="567"/>
        <w:jc w:val="both"/>
        <w:rPr>
          <w:rFonts w:ascii="Arial" w:eastAsia="Times New Roman" w:hAnsi="Arial" w:cs="Arial"/>
          <w:sz w:val="24"/>
          <w:szCs w:val="24"/>
          <w:lang w:val="es-ES_tradnl" w:eastAsia="es-ES"/>
        </w:rPr>
      </w:pPr>
      <w:r w:rsidRPr="000800B1">
        <w:rPr>
          <w:rFonts w:ascii="Arial" w:eastAsia="Times New Roman" w:hAnsi="Arial" w:cs="Arial"/>
          <w:sz w:val="24"/>
          <w:szCs w:val="24"/>
          <w:lang w:val="es-ES_tradnl" w:eastAsia="es-ES"/>
        </w:rPr>
        <w:t>La</w:t>
      </w:r>
      <w:r>
        <w:rPr>
          <w:rFonts w:ascii="Arial" w:eastAsia="Times New Roman" w:hAnsi="Arial" w:cs="Arial"/>
          <w:b/>
          <w:sz w:val="24"/>
          <w:szCs w:val="24"/>
          <w:lang w:val="es-ES_tradnl" w:eastAsia="es-ES"/>
        </w:rPr>
        <w:t xml:space="preserve"> </w:t>
      </w:r>
      <w:r w:rsidRPr="007F6947">
        <w:rPr>
          <w:rFonts w:ascii="Arial" w:eastAsia="Times New Roman" w:hAnsi="Arial" w:cs="Arial"/>
          <w:b/>
          <w:sz w:val="24"/>
          <w:szCs w:val="24"/>
          <w:lang w:val="es-ES_tradnl" w:eastAsia="es-ES"/>
        </w:rPr>
        <w:t>autoridad demandada</w:t>
      </w:r>
      <w:r>
        <w:rPr>
          <w:rFonts w:ascii="Arial" w:eastAsia="Times New Roman" w:hAnsi="Arial" w:cs="Arial"/>
          <w:sz w:val="24"/>
          <w:szCs w:val="24"/>
          <w:lang w:val="es-ES_tradnl" w:eastAsia="es-ES"/>
        </w:rPr>
        <w:t xml:space="preserve">, en la resolución combatida fundamentó su actuar en los siguientes artículos: </w:t>
      </w:r>
      <w:r w:rsidRPr="00836D52">
        <w:rPr>
          <w:rFonts w:ascii="Arial" w:eastAsia="Times New Roman" w:hAnsi="Arial" w:cs="Arial"/>
          <w:sz w:val="24"/>
          <w:szCs w:val="24"/>
          <w:lang w:val="es-ES_tradnl" w:eastAsia="es-ES"/>
        </w:rPr>
        <w:t>1, 2, 3 fracción II, 55 y 79 fracción III</w:t>
      </w:r>
      <w:r>
        <w:rPr>
          <w:rFonts w:ascii="Arial" w:eastAsia="Times New Roman" w:hAnsi="Arial" w:cs="Arial"/>
          <w:sz w:val="24"/>
          <w:szCs w:val="24"/>
          <w:lang w:val="es-ES_tradnl" w:eastAsia="es-ES"/>
        </w:rPr>
        <w:t>,</w:t>
      </w:r>
      <w:r w:rsidRPr="00836D52">
        <w:rPr>
          <w:rFonts w:ascii="Arial" w:eastAsia="Times New Roman" w:hAnsi="Arial" w:cs="Arial"/>
          <w:sz w:val="24"/>
          <w:szCs w:val="24"/>
          <w:lang w:val="es-ES_tradnl" w:eastAsia="es-ES"/>
        </w:rPr>
        <w:t xml:space="preserve"> in fine, de la Ley de Responsabilidades Públicos del Estado y Municipios de Oaxaca, vigente hasta antes del veintiséis de diciembre de dos mil quince, que le eran aplicables cuando se incurrió en la falta administrativa, 1, 2, 34 fracción XIII y 35 fracciones I y II, del Reglamento Interno de la Secretar</w:t>
      </w:r>
      <w:r>
        <w:rPr>
          <w:rFonts w:ascii="Arial" w:eastAsia="Times New Roman" w:hAnsi="Arial" w:cs="Arial"/>
          <w:sz w:val="24"/>
          <w:szCs w:val="24"/>
          <w:lang w:val="es-ES_tradnl" w:eastAsia="es-ES"/>
        </w:rPr>
        <w:t>í</w:t>
      </w:r>
      <w:r w:rsidRPr="00836D52">
        <w:rPr>
          <w:rFonts w:ascii="Arial" w:eastAsia="Times New Roman" w:hAnsi="Arial" w:cs="Arial"/>
          <w:sz w:val="24"/>
          <w:szCs w:val="24"/>
          <w:lang w:val="es-ES_tradnl" w:eastAsia="es-ES"/>
        </w:rPr>
        <w:t xml:space="preserve">a de la Contraloría y Transparencia Gubernamental, al impugnarse una resolución dictada por el </w:t>
      </w:r>
      <w:r w:rsidRPr="00836D52">
        <w:rPr>
          <w:rFonts w:ascii="Arial" w:eastAsia="Times New Roman" w:hAnsi="Arial" w:cs="Arial"/>
          <w:sz w:val="24"/>
          <w:szCs w:val="24"/>
          <w:lang w:val="es-ES_tradnl" w:eastAsia="es-ES"/>
        </w:rPr>
        <w:lastRenderedPageBreak/>
        <w:t xml:space="preserve">Director de </w:t>
      </w:r>
      <w:r>
        <w:rPr>
          <w:rFonts w:ascii="Arial" w:eastAsia="Times New Roman" w:hAnsi="Arial" w:cs="Arial"/>
          <w:sz w:val="24"/>
          <w:szCs w:val="24"/>
          <w:lang w:val="es-ES_tradnl" w:eastAsia="es-ES"/>
        </w:rPr>
        <w:t xml:space="preserve">Responsabilidades y Situación Patrimonial, </w:t>
      </w:r>
      <w:r w:rsidRPr="00836D52">
        <w:rPr>
          <w:rFonts w:ascii="Arial" w:eastAsia="Times New Roman" w:hAnsi="Arial" w:cs="Arial"/>
          <w:sz w:val="24"/>
          <w:szCs w:val="24"/>
          <w:lang w:val="es-ES_tradnl" w:eastAsia="es-ES"/>
        </w:rPr>
        <w:t>quien fue habilitado</w:t>
      </w:r>
      <w:r>
        <w:rPr>
          <w:rFonts w:ascii="Arial" w:eastAsia="Times New Roman" w:hAnsi="Arial" w:cs="Arial"/>
          <w:sz w:val="24"/>
          <w:szCs w:val="24"/>
          <w:lang w:val="es-ES_tradnl" w:eastAsia="es-ES"/>
        </w:rPr>
        <w:t xml:space="preserve"> mediante el oficio número </w:t>
      </w:r>
      <w:r w:rsidR="00A16251">
        <w:rPr>
          <w:rFonts w:ascii="Arial" w:eastAsia="Times New Roman" w:hAnsi="Arial" w:cs="Arial"/>
          <w:bCs/>
          <w:iCs/>
          <w:caps/>
          <w:kern w:val="2"/>
          <w:sz w:val="23"/>
          <w:szCs w:val="23"/>
          <w:lang w:val="es-ES_tradnl" w:eastAsia="es-ES"/>
        </w:rPr>
        <w:t>**********</w:t>
      </w:r>
      <w:r w:rsidRPr="00836D52">
        <w:rPr>
          <w:rFonts w:ascii="Arial" w:eastAsia="Times New Roman" w:hAnsi="Arial" w:cs="Arial"/>
          <w:sz w:val="24"/>
          <w:szCs w:val="24"/>
          <w:lang w:val="es-ES_tradnl" w:eastAsia="es-ES"/>
        </w:rPr>
        <w:t xml:space="preserve">, de tres de octubre de dos mil dieciséis, suscrito por el </w:t>
      </w:r>
      <w:r w:rsidR="00363A2C">
        <w:rPr>
          <w:rFonts w:ascii="Arial" w:eastAsia="Times New Roman" w:hAnsi="Arial" w:cs="Arial"/>
          <w:bCs/>
          <w:iCs/>
          <w:caps/>
          <w:kern w:val="2"/>
          <w:sz w:val="23"/>
          <w:szCs w:val="23"/>
          <w:lang w:val="es-ES_tradnl" w:eastAsia="es-ES"/>
        </w:rPr>
        <w:t>**********</w:t>
      </w:r>
      <w:r w:rsidRPr="00836D52">
        <w:rPr>
          <w:rFonts w:ascii="Arial" w:eastAsia="Times New Roman" w:hAnsi="Arial" w:cs="Arial"/>
          <w:sz w:val="24"/>
          <w:szCs w:val="24"/>
          <w:lang w:val="es-ES_tradnl" w:eastAsia="es-ES"/>
        </w:rPr>
        <w:t xml:space="preserve">, Subsecretario de Responsabilidades y Transparencia </w:t>
      </w:r>
      <w:r>
        <w:rPr>
          <w:rFonts w:ascii="Arial" w:eastAsia="Times New Roman" w:hAnsi="Arial" w:cs="Arial"/>
          <w:sz w:val="24"/>
          <w:szCs w:val="24"/>
          <w:lang w:val="es-ES_tradnl" w:eastAsia="es-ES"/>
        </w:rPr>
        <w:t xml:space="preserve">de la </w:t>
      </w:r>
      <w:r w:rsidRPr="00836D52">
        <w:rPr>
          <w:rFonts w:ascii="Arial" w:eastAsia="Times New Roman" w:hAnsi="Arial" w:cs="Arial"/>
          <w:sz w:val="24"/>
          <w:szCs w:val="24"/>
          <w:lang w:val="es-ES_tradnl" w:eastAsia="es-ES"/>
        </w:rPr>
        <w:t>Secretar</w:t>
      </w:r>
      <w:r>
        <w:rPr>
          <w:rFonts w:ascii="Arial" w:eastAsia="Times New Roman" w:hAnsi="Arial" w:cs="Arial"/>
          <w:sz w:val="24"/>
          <w:szCs w:val="24"/>
          <w:lang w:val="es-ES_tradnl" w:eastAsia="es-ES"/>
        </w:rPr>
        <w:t>í</w:t>
      </w:r>
      <w:r w:rsidRPr="00836D52">
        <w:rPr>
          <w:rFonts w:ascii="Arial" w:eastAsia="Times New Roman" w:hAnsi="Arial" w:cs="Arial"/>
          <w:sz w:val="24"/>
          <w:szCs w:val="24"/>
          <w:lang w:val="es-ES_tradnl" w:eastAsia="es-ES"/>
        </w:rPr>
        <w:t>a de la Contraloría y Transparencia Gubernamental</w:t>
      </w:r>
      <w:r>
        <w:rPr>
          <w:rFonts w:ascii="Arial" w:eastAsia="Times New Roman" w:hAnsi="Arial" w:cs="Arial"/>
          <w:sz w:val="24"/>
          <w:szCs w:val="24"/>
          <w:lang w:val="es-ES_tradnl" w:eastAsia="es-ES"/>
        </w:rPr>
        <w:t xml:space="preserve">. </w:t>
      </w:r>
    </w:p>
    <w:p w14:paraId="0DB253CD" w14:textId="77777777" w:rsidR="00267492" w:rsidRDefault="00267492" w:rsidP="00267492">
      <w:pPr>
        <w:spacing w:after="0" w:line="360" w:lineRule="auto"/>
        <w:ind w:firstLine="567"/>
        <w:jc w:val="both"/>
        <w:rPr>
          <w:rFonts w:ascii="Arial" w:eastAsia="Times New Roman" w:hAnsi="Arial" w:cs="Arial"/>
          <w:sz w:val="24"/>
          <w:szCs w:val="24"/>
          <w:lang w:val="es-ES_tradnl" w:eastAsia="es-ES"/>
        </w:rPr>
      </w:pPr>
    </w:p>
    <w:p w14:paraId="0D45A8D5" w14:textId="77777777" w:rsidR="00267492" w:rsidRPr="009F2BD4" w:rsidRDefault="00267492" w:rsidP="00267492">
      <w:pPr>
        <w:spacing w:after="0" w:line="360" w:lineRule="auto"/>
        <w:ind w:firstLine="567"/>
        <w:jc w:val="both"/>
        <w:rPr>
          <w:rFonts w:ascii="Arial" w:eastAsia="Times New Roman" w:hAnsi="Arial" w:cs="Arial"/>
          <w:sz w:val="24"/>
          <w:szCs w:val="24"/>
          <w:lang w:val="es-ES_tradnl" w:eastAsia="es-ES"/>
        </w:rPr>
      </w:pPr>
      <w:r w:rsidRPr="009F2BD4">
        <w:rPr>
          <w:rFonts w:ascii="Arial" w:eastAsia="Times New Roman" w:hAnsi="Arial" w:cs="Arial"/>
          <w:sz w:val="24"/>
          <w:szCs w:val="24"/>
          <w:lang w:val="es-ES_tradnl" w:eastAsia="es-ES"/>
        </w:rPr>
        <w:t>El Reglamento Interno de la Secretaría de la Contraloría y Transparencia Gubernamental del Estado, publicado en el Periódico Oficial del Estado el 02 dos de febrero de 20</w:t>
      </w:r>
      <w:r>
        <w:rPr>
          <w:rFonts w:ascii="Arial" w:eastAsia="Times New Roman" w:hAnsi="Arial" w:cs="Arial"/>
          <w:sz w:val="24"/>
          <w:szCs w:val="24"/>
          <w:lang w:val="es-ES_tradnl" w:eastAsia="es-ES"/>
        </w:rPr>
        <w:t>16 dos mil dieciséis, establece en el artículo 35, lo siguiente:</w:t>
      </w:r>
    </w:p>
    <w:p w14:paraId="446AA030" w14:textId="77777777" w:rsidR="00267492" w:rsidRPr="009F2BD4" w:rsidRDefault="00267492" w:rsidP="00267492">
      <w:pPr>
        <w:spacing w:after="0" w:line="360" w:lineRule="auto"/>
        <w:ind w:firstLine="567"/>
        <w:jc w:val="both"/>
        <w:rPr>
          <w:rFonts w:ascii="Arial" w:eastAsia="Times New Roman" w:hAnsi="Arial" w:cs="Arial"/>
          <w:sz w:val="24"/>
          <w:szCs w:val="24"/>
          <w:lang w:val="es-ES_tradnl" w:eastAsia="es-ES"/>
        </w:rPr>
      </w:pPr>
    </w:p>
    <w:p w14:paraId="49901CBD" w14:textId="0EE0901A" w:rsidR="00267492" w:rsidRPr="009F2BD4" w:rsidRDefault="0072590F" w:rsidP="00267492">
      <w:pPr>
        <w:spacing w:after="0" w:line="360" w:lineRule="auto"/>
        <w:ind w:firstLine="567"/>
        <w:jc w:val="both"/>
        <w:rPr>
          <w:rFonts w:ascii="Arial" w:eastAsia="Times New Roman" w:hAnsi="Arial" w:cs="Arial"/>
          <w:i/>
          <w:szCs w:val="24"/>
          <w:lang w:val="es-ES_tradnl" w:eastAsia="es-ES"/>
        </w:rPr>
      </w:pPr>
      <w:r>
        <w:rPr>
          <w:rFonts w:ascii="Arial" w:eastAsia="Times New Roman" w:hAnsi="Arial" w:cs="Arial"/>
          <w:b/>
          <w:i/>
          <w:szCs w:val="24"/>
          <w:lang w:val="es-ES_tradnl" w:eastAsia="es-ES"/>
        </w:rPr>
        <w:t>“</w:t>
      </w:r>
      <w:r w:rsidR="00267492" w:rsidRPr="009F2BD4">
        <w:rPr>
          <w:rFonts w:ascii="Arial" w:eastAsia="Times New Roman" w:hAnsi="Arial" w:cs="Arial"/>
          <w:b/>
          <w:i/>
          <w:szCs w:val="24"/>
          <w:lang w:val="es-ES_tradnl" w:eastAsia="es-ES"/>
        </w:rPr>
        <w:t>Artículo 35.</w:t>
      </w:r>
      <w:r w:rsidR="00267492" w:rsidRPr="009F2BD4">
        <w:rPr>
          <w:rFonts w:ascii="Arial" w:eastAsia="Times New Roman" w:hAnsi="Arial" w:cs="Arial"/>
          <w:i/>
          <w:szCs w:val="24"/>
          <w:lang w:val="es-ES_tradnl" w:eastAsia="es-ES"/>
        </w:rPr>
        <w:t xml:space="preserve">  Al frente de la Unidad Auxiliar y de Recursos habrá un Jefe de Unidad, quien dependerá directamente del Subsecretario de Responsabilidades y Transparencia, y tendrá las siguientes facultades:</w:t>
      </w:r>
    </w:p>
    <w:p w14:paraId="38AB6D8E" w14:textId="77777777" w:rsidR="00267492" w:rsidRPr="009F2BD4" w:rsidRDefault="00267492" w:rsidP="00267492">
      <w:pPr>
        <w:spacing w:after="0" w:line="360" w:lineRule="auto"/>
        <w:ind w:firstLine="567"/>
        <w:jc w:val="both"/>
        <w:rPr>
          <w:rFonts w:ascii="Arial" w:eastAsia="Times New Roman" w:hAnsi="Arial" w:cs="Arial"/>
          <w:i/>
          <w:szCs w:val="24"/>
          <w:lang w:val="es-ES_tradnl" w:eastAsia="es-ES"/>
        </w:rPr>
      </w:pPr>
      <w:r w:rsidRPr="009F2BD4">
        <w:rPr>
          <w:rFonts w:ascii="Arial" w:eastAsia="Times New Roman" w:hAnsi="Arial" w:cs="Arial"/>
          <w:i/>
          <w:szCs w:val="24"/>
          <w:lang w:val="es-ES_tradnl" w:eastAsia="es-ES"/>
        </w:rPr>
        <w:t>I. Substanciar los recursos de revisión y revocación, conforme a la ley de la materia;</w:t>
      </w:r>
    </w:p>
    <w:p w14:paraId="2396B3D5" w14:textId="22AF4AB6" w:rsidR="00267492" w:rsidRPr="009F2BD4" w:rsidRDefault="00267492" w:rsidP="00267492">
      <w:pPr>
        <w:spacing w:after="0" w:line="360" w:lineRule="auto"/>
        <w:ind w:firstLine="567"/>
        <w:jc w:val="both"/>
        <w:rPr>
          <w:rFonts w:ascii="Arial" w:eastAsia="Times New Roman" w:hAnsi="Arial" w:cs="Arial"/>
          <w:i/>
          <w:sz w:val="24"/>
          <w:szCs w:val="24"/>
          <w:lang w:val="es-ES_tradnl" w:eastAsia="es-ES"/>
        </w:rPr>
      </w:pPr>
      <w:r w:rsidRPr="009F2BD4">
        <w:rPr>
          <w:rFonts w:ascii="Arial" w:eastAsia="Times New Roman" w:hAnsi="Arial" w:cs="Arial"/>
          <w:i/>
          <w:szCs w:val="24"/>
          <w:lang w:val="es-ES_tradnl" w:eastAsia="es-ES"/>
        </w:rPr>
        <w:t>II. Desahogar las actuaciones que sean necesarias para el trámite y resolución de los recursos de revisión y revocación</w:t>
      </w:r>
      <w:r w:rsidRPr="009F2BD4">
        <w:rPr>
          <w:rFonts w:ascii="Arial" w:eastAsia="Times New Roman" w:hAnsi="Arial" w:cs="Arial"/>
          <w:i/>
          <w:sz w:val="24"/>
          <w:szCs w:val="24"/>
          <w:lang w:val="es-ES_tradnl" w:eastAsia="es-ES"/>
        </w:rPr>
        <w:t>.</w:t>
      </w:r>
      <w:r w:rsidR="0072590F">
        <w:rPr>
          <w:rFonts w:ascii="Arial" w:eastAsia="Times New Roman" w:hAnsi="Arial" w:cs="Arial"/>
          <w:i/>
          <w:sz w:val="24"/>
          <w:szCs w:val="24"/>
          <w:lang w:val="es-ES_tradnl" w:eastAsia="es-ES"/>
        </w:rPr>
        <w:t>”</w:t>
      </w:r>
    </w:p>
    <w:p w14:paraId="677DC4A6" w14:textId="77777777" w:rsidR="00267492" w:rsidRPr="00621F25" w:rsidRDefault="00267492" w:rsidP="00267492">
      <w:pPr>
        <w:spacing w:after="0" w:line="360" w:lineRule="auto"/>
        <w:ind w:firstLine="567"/>
        <w:jc w:val="both"/>
        <w:rPr>
          <w:rFonts w:ascii="Arial" w:eastAsia="Times New Roman" w:hAnsi="Arial" w:cs="Arial"/>
          <w:sz w:val="24"/>
          <w:szCs w:val="24"/>
          <w:highlight w:val="yellow"/>
          <w:lang w:val="es-ES_tradnl" w:eastAsia="es-ES"/>
        </w:rPr>
      </w:pPr>
    </w:p>
    <w:p w14:paraId="03CC0E0C" w14:textId="58EB3969" w:rsidR="00891AA1" w:rsidRPr="003731E3" w:rsidRDefault="00891AA1" w:rsidP="00891AA1">
      <w:pPr>
        <w:spacing w:after="0" w:line="360" w:lineRule="auto"/>
        <w:ind w:firstLine="567"/>
        <w:jc w:val="both"/>
        <w:rPr>
          <w:rFonts w:ascii="Arial" w:eastAsia="Times New Roman" w:hAnsi="Arial" w:cs="Arial"/>
          <w:sz w:val="24"/>
          <w:szCs w:val="24"/>
          <w:lang w:val="es-ES_tradnl" w:eastAsia="es-ES"/>
        </w:rPr>
      </w:pPr>
      <w:r w:rsidRPr="003731E3">
        <w:rPr>
          <w:rFonts w:ascii="Arial" w:eastAsia="Times New Roman" w:hAnsi="Arial" w:cs="Arial"/>
          <w:sz w:val="24"/>
          <w:szCs w:val="24"/>
          <w:lang w:val="es-ES_tradnl" w:eastAsia="es-ES"/>
        </w:rPr>
        <w:t xml:space="preserve">Por lo transcrito, procede el análisis del oficio número </w:t>
      </w:r>
      <w:r w:rsidR="00D87D48">
        <w:rPr>
          <w:rFonts w:ascii="Arial" w:eastAsia="Times New Roman" w:hAnsi="Arial" w:cs="Arial"/>
          <w:bCs/>
          <w:iCs/>
          <w:caps/>
          <w:kern w:val="2"/>
          <w:sz w:val="23"/>
          <w:szCs w:val="23"/>
          <w:lang w:val="es-ES_tradnl" w:eastAsia="es-ES"/>
        </w:rPr>
        <w:t>**********</w:t>
      </w:r>
      <w:r w:rsidRPr="003731E3">
        <w:rPr>
          <w:rFonts w:ascii="Arial" w:eastAsia="Times New Roman" w:hAnsi="Arial" w:cs="Arial"/>
          <w:sz w:val="24"/>
          <w:szCs w:val="24"/>
          <w:lang w:val="es-ES_tradnl" w:eastAsia="es-ES"/>
        </w:rPr>
        <w:t xml:space="preserve">, de 03 tres de octubre de 2016 dos mil dieciséis, mismo que obra en autos del recurso de revocación </w:t>
      </w:r>
      <w:r w:rsidR="00D87D48">
        <w:rPr>
          <w:rFonts w:ascii="Arial" w:eastAsia="Times New Roman" w:hAnsi="Arial" w:cs="Arial"/>
          <w:bCs/>
          <w:iCs/>
          <w:caps/>
          <w:kern w:val="2"/>
          <w:sz w:val="23"/>
          <w:szCs w:val="23"/>
          <w:lang w:val="es-ES_tradnl" w:eastAsia="es-ES"/>
        </w:rPr>
        <w:t>**********</w:t>
      </w:r>
      <w:r w:rsidRPr="003731E3">
        <w:rPr>
          <w:rFonts w:ascii="Arial" w:eastAsia="Times New Roman" w:hAnsi="Arial" w:cs="Arial"/>
          <w:sz w:val="24"/>
          <w:szCs w:val="24"/>
          <w:lang w:val="es-ES_tradnl" w:eastAsia="es-ES"/>
        </w:rPr>
        <w:t>, en el cual el Subsecretario de Responsabilidades y Transparencia de la Secretaría de la Contraloría y Transparencia Gubernamental, delega facultades para resolver los recursos de revocación y revisión al Jefe de la Unidad Auxiliar de la Subsecretaría de Responsabilidades y Transparencia de la Secretaría de la Contraloría y Transparencia Gubernamental.</w:t>
      </w:r>
    </w:p>
    <w:p w14:paraId="5B7DCA70" w14:textId="77777777" w:rsidR="00891AA1" w:rsidRDefault="00891AA1" w:rsidP="00267492">
      <w:pPr>
        <w:spacing w:after="0" w:line="360" w:lineRule="auto"/>
        <w:ind w:firstLine="567"/>
        <w:jc w:val="both"/>
        <w:rPr>
          <w:rFonts w:ascii="Arial" w:eastAsia="Times New Roman" w:hAnsi="Arial" w:cs="Arial"/>
          <w:sz w:val="24"/>
          <w:szCs w:val="24"/>
          <w:lang w:val="es-ES_tradnl" w:eastAsia="es-ES"/>
        </w:rPr>
      </w:pPr>
    </w:p>
    <w:p w14:paraId="483A5437" w14:textId="77777777" w:rsidR="00267492" w:rsidRDefault="00267492" w:rsidP="00267492">
      <w:pPr>
        <w:spacing w:after="0" w:line="360" w:lineRule="auto"/>
        <w:ind w:firstLine="567"/>
        <w:jc w:val="both"/>
        <w:rPr>
          <w:rFonts w:ascii="Arial" w:eastAsia="Times New Roman" w:hAnsi="Arial" w:cs="Arial"/>
          <w:sz w:val="24"/>
          <w:szCs w:val="24"/>
          <w:lang w:val="es-ES_tradnl" w:eastAsia="es-ES"/>
        </w:rPr>
      </w:pPr>
      <w:r w:rsidRPr="00F14067">
        <w:rPr>
          <w:rFonts w:ascii="Arial" w:eastAsia="Times New Roman" w:hAnsi="Arial" w:cs="Arial"/>
          <w:sz w:val="24"/>
          <w:szCs w:val="24"/>
          <w:lang w:val="es-ES_tradnl" w:eastAsia="es-ES"/>
        </w:rPr>
        <w:t>Del citado oficio se puede advertir, que al momento de delegar facultades a su inferior el Subsecretario fundó su competencia en los artículos 18, fracciones X, XV, y XVI, y 34 fracciones XIII y XVII, del Reglamento Interno de la Secretaría de la Contraloría y Transparencia Gubernamental, los cuales lo facultan expresamente para delegar facultades mediante acuerdo a los servidores públicos subalternos y para habilitarlos en el cumplimiento de las atribuciones de su exclusiva competencia.</w:t>
      </w:r>
    </w:p>
    <w:p w14:paraId="00BD983A" w14:textId="77777777" w:rsidR="00267492" w:rsidRPr="00375E8D" w:rsidRDefault="00267492" w:rsidP="00267492">
      <w:pPr>
        <w:spacing w:after="0" w:line="360" w:lineRule="auto"/>
        <w:ind w:firstLine="567"/>
        <w:jc w:val="both"/>
        <w:rPr>
          <w:rFonts w:ascii="Arial" w:eastAsia="Times New Roman" w:hAnsi="Arial" w:cs="Arial"/>
          <w:sz w:val="24"/>
          <w:szCs w:val="24"/>
          <w:lang w:val="es-ES_tradnl" w:eastAsia="es-ES"/>
        </w:rPr>
      </w:pPr>
    </w:p>
    <w:p w14:paraId="04859F2C" w14:textId="03018B8E" w:rsidR="00267492" w:rsidRPr="009F2BD4" w:rsidRDefault="00267492" w:rsidP="00267492">
      <w:pPr>
        <w:spacing w:after="0" w:line="360" w:lineRule="auto"/>
        <w:ind w:firstLine="567"/>
        <w:jc w:val="both"/>
        <w:rPr>
          <w:rFonts w:ascii="Arial" w:eastAsia="Times New Roman" w:hAnsi="Arial" w:cs="Arial"/>
          <w:sz w:val="24"/>
          <w:szCs w:val="24"/>
          <w:lang w:val="es-ES_tradnl" w:eastAsia="es-ES"/>
        </w:rPr>
      </w:pPr>
      <w:r w:rsidRPr="009F2BD4">
        <w:rPr>
          <w:rFonts w:ascii="Arial" w:eastAsia="Times New Roman" w:hAnsi="Arial" w:cs="Arial"/>
          <w:sz w:val="24"/>
          <w:szCs w:val="24"/>
          <w:lang w:val="es-ES_tradnl" w:eastAsia="es-ES"/>
        </w:rPr>
        <w:t xml:space="preserve">En tal virtud, el Jefe de la Unidad Auxiliar y de Recursos de la Subsecretaría de Responsabilidades y Transparencia, </w:t>
      </w:r>
      <w:r w:rsidR="00087143">
        <w:rPr>
          <w:rFonts w:ascii="Arial" w:eastAsia="Times New Roman" w:hAnsi="Arial" w:cs="Arial"/>
          <w:sz w:val="24"/>
          <w:szCs w:val="24"/>
          <w:lang w:val="es-ES_tradnl" w:eastAsia="es-ES"/>
        </w:rPr>
        <w:t xml:space="preserve">fue </w:t>
      </w:r>
      <w:r w:rsidRPr="009F2BD4">
        <w:rPr>
          <w:rFonts w:ascii="Arial" w:eastAsia="Times New Roman" w:hAnsi="Arial" w:cs="Arial"/>
          <w:sz w:val="24"/>
          <w:szCs w:val="24"/>
          <w:lang w:val="es-ES_tradnl" w:eastAsia="es-ES"/>
        </w:rPr>
        <w:t xml:space="preserve">la </w:t>
      </w:r>
      <w:r w:rsidRPr="009F2BD4">
        <w:rPr>
          <w:rFonts w:ascii="Arial" w:eastAsia="Times New Roman" w:hAnsi="Arial" w:cs="Arial"/>
          <w:b/>
          <w:sz w:val="24"/>
          <w:szCs w:val="24"/>
          <w:lang w:val="es-ES_tradnl" w:eastAsia="es-ES"/>
        </w:rPr>
        <w:t xml:space="preserve">autoridad competente </w:t>
      </w:r>
      <w:r w:rsidRPr="009F2BD4">
        <w:rPr>
          <w:rFonts w:ascii="Arial" w:eastAsia="Times New Roman" w:hAnsi="Arial" w:cs="Arial"/>
          <w:sz w:val="24"/>
          <w:szCs w:val="24"/>
          <w:lang w:val="es-ES_tradnl" w:eastAsia="es-ES"/>
        </w:rPr>
        <w:t xml:space="preserve">para iniciar, tramitar y resolver el recurso de revocación </w:t>
      </w:r>
      <w:r w:rsidR="00120B1C">
        <w:rPr>
          <w:rFonts w:ascii="Arial" w:eastAsia="Times New Roman" w:hAnsi="Arial" w:cs="Arial"/>
          <w:bCs/>
          <w:iCs/>
          <w:caps/>
          <w:kern w:val="2"/>
          <w:sz w:val="23"/>
          <w:szCs w:val="23"/>
          <w:lang w:val="es-ES_tradnl" w:eastAsia="es-ES"/>
        </w:rPr>
        <w:t>**********</w:t>
      </w:r>
      <w:r w:rsidRPr="009F2BD4">
        <w:rPr>
          <w:rFonts w:ascii="Arial" w:eastAsia="Times New Roman" w:hAnsi="Arial" w:cs="Arial"/>
          <w:sz w:val="24"/>
          <w:szCs w:val="24"/>
          <w:lang w:val="es-ES_tradnl" w:eastAsia="es-ES"/>
        </w:rPr>
        <w:t xml:space="preserve">, dictado el </w:t>
      </w:r>
      <w:r>
        <w:rPr>
          <w:rFonts w:ascii="Arial" w:eastAsia="Times New Roman" w:hAnsi="Arial" w:cs="Arial"/>
          <w:sz w:val="24"/>
          <w:szCs w:val="24"/>
          <w:lang w:val="es-ES_tradnl" w:eastAsia="es-ES"/>
        </w:rPr>
        <w:t>12 doce</w:t>
      </w:r>
      <w:r w:rsidRPr="009F2BD4">
        <w:rPr>
          <w:rFonts w:ascii="Arial" w:eastAsia="Times New Roman" w:hAnsi="Arial" w:cs="Arial"/>
          <w:sz w:val="24"/>
          <w:szCs w:val="24"/>
          <w:lang w:val="es-ES_tradnl" w:eastAsia="es-ES"/>
        </w:rPr>
        <w:t xml:space="preserve"> de octubre de 2016 dos mil dieciséis. </w:t>
      </w:r>
    </w:p>
    <w:p w14:paraId="15381402" w14:textId="77777777" w:rsidR="00267492" w:rsidRPr="009F2BD4" w:rsidRDefault="00267492" w:rsidP="00267492">
      <w:pPr>
        <w:spacing w:after="0" w:line="360" w:lineRule="auto"/>
        <w:ind w:firstLine="567"/>
        <w:jc w:val="both"/>
        <w:rPr>
          <w:rFonts w:ascii="Arial" w:eastAsia="Times New Roman" w:hAnsi="Arial" w:cs="Arial"/>
          <w:sz w:val="24"/>
          <w:szCs w:val="24"/>
          <w:highlight w:val="cyan"/>
          <w:lang w:val="es-ES_tradnl" w:eastAsia="es-ES"/>
        </w:rPr>
      </w:pPr>
    </w:p>
    <w:p w14:paraId="23645878" w14:textId="77777777" w:rsidR="00267492" w:rsidRPr="001153A1" w:rsidRDefault="00267492" w:rsidP="00267492">
      <w:pPr>
        <w:spacing w:after="0" w:line="360" w:lineRule="auto"/>
        <w:ind w:firstLine="567"/>
        <w:jc w:val="both"/>
        <w:rPr>
          <w:rFonts w:ascii="Arial" w:eastAsia="Times New Roman" w:hAnsi="Arial" w:cs="Arial"/>
          <w:sz w:val="24"/>
          <w:szCs w:val="24"/>
          <w:lang w:val="es-ES_tradnl" w:eastAsia="es-ES"/>
        </w:rPr>
      </w:pPr>
      <w:r w:rsidRPr="001153A1">
        <w:rPr>
          <w:rFonts w:ascii="Arial" w:eastAsia="Times New Roman" w:hAnsi="Arial" w:cs="Arial"/>
          <w:sz w:val="24"/>
          <w:szCs w:val="24"/>
          <w:lang w:val="es-ES_tradnl" w:eastAsia="es-ES"/>
        </w:rPr>
        <w:lastRenderedPageBreak/>
        <w:t xml:space="preserve">En consecuencia, </w:t>
      </w:r>
      <w:r w:rsidRPr="001153A1">
        <w:rPr>
          <w:rFonts w:ascii="Arial" w:eastAsia="Times New Roman" w:hAnsi="Arial" w:cs="Arial"/>
          <w:b/>
          <w:sz w:val="24"/>
          <w:szCs w:val="24"/>
          <w:lang w:val="es-ES_tradnl" w:eastAsia="es-ES"/>
        </w:rPr>
        <w:t>resulta infundado el segundo concepto de impugnación</w:t>
      </w:r>
      <w:r w:rsidRPr="001153A1">
        <w:rPr>
          <w:rFonts w:ascii="Arial" w:eastAsia="Times New Roman" w:hAnsi="Arial" w:cs="Arial"/>
          <w:sz w:val="24"/>
          <w:szCs w:val="24"/>
          <w:lang w:val="es-ES_tradnl" w:eastAsia="es-ES"/>
        </w:rPr>
        <w:t xml:space="preserve"> hecho valer por la parte actora al haberse demostrado que el acto impugnando si se encuentra debidamente fundado y motivado respecto de la competencia de la autoridad demandada. </w:t>
      </w:r>
    </w:p>
    <w:p w14:paraId="5BA2AF97" w14:textId="77777777" w:rsidR="00267492" w:rsidRDefault="00267492" w:rsidP="00267492">
      <w:pPr>
        <w:spacing w:after="0" w:line="360" w:lineRule="auto"/>
        <w:ind w:firstLine="567"/>
        <w:jc w:val="both"/>
        <w:rPr>
          <w:rFonts w:ascii="Arial" w:eastAsia="Times New Roman" w:hAnsi="Arial" w:cs="Arial"/>
          <w:sz w:val="24"/>
          <w:szCs w:val="24"/>
          <w:highlight w:val="yellow"/>
          <w:lang w:val="es-ES_tradnl" w:eastAsia="es-ES"/>
        </w:rPr>
      </w:pPr>
    </w:p>
    <w:p w14:paraId="0B372886" w14:textId="22C408C2" w:rsidR="00267492" w:rsidRDefault="00267492" w:rsidP="00267492">
      <w:pPr>
        <w:spacing w:after="0" w:line="360" w:lineRule="auto"/>
        <w:ind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Por lo que respecta a su </w:t>
      </w:r>
      <w:r w:rsidRPr="00C01C7A">
        <w:rPr>
          <w:rFonts w:ascii="Arial" w:eastAsia="Times New Roman" w:hAnsi="Arial" w:cs="Arial"/>
          <w:b/>
          <w:sz w:val="24"/>
          <w:szCs w:val="24"/>
          <w:lang w:val="es-ES_tradnl" w:eastAsia="es-ES"/>
        </w:rPr>
        <w:t>tercer concepto de impugnación</w:t>
      </w:r>
      <w:r>
        <w:rPr>
          <w:rFonts w:ascii="Arial" w:eastAsia="Times New Roman" w:hAnsi="Arial" w:cs="Arial"/>
          <w:sz w:val="24"/>
          <w:szCs w:val="24"/>
          <w:lang w:val="es-ES_tradnl" w:eastAsia="es-ES"/>
        </w:rPr>
        <w:t xml:space="preserve"> en el cual </w:t>
      </w:r>
      <w:r w:rsidR="00087143">
        <w:rPr>
          <w:rFonts w:ascii="Arial" w:eastAsia="Times New Roman" w:hAnsi="Arial" w:cs="Arial"/>
          <w:sz w:val="24"/>
          <w:szCs w:val="24"/>
          <w:lang w:val="es-ES_tradnl" w:eastAsia="es-ES"/>
        </w:rPr>
        <w:t xml:space="preserve">el actor </w:t>
      </w:r>
      <w:r>
        <w:rPr>
          <w:rFonts w:ascii="Arial" w:eastAsia="Times New Roman" w:hAnsi="Arial" w:cs="Arial"/>
          <w:sz w:val="24"/>
          <w:szCs w:val="24"/>
          <w:lang w:val="es-ES_tradnl" w:eastAsia="es-ES"/>
        </w:rPr>
        <w:t>señala que la autoridad debió de haber probado su dicho con elementos de convicción y no solo con base en presunciones, pues solo decir “no cumplió” por decir, sin acreditar porque llegó esas conclusiones vulnera sus derechos mínimos fundamentales dejándolo en completo estado de indefensión; que no existe en forma alguna ni en la resolución combatida ni dentro del procedimiento administrativo que prueben con elementos y documentos de convicción que conste el supuesto incumplimiento a la normatividad y como consecuencia su legitimidad, para sancionar</w:t>
      </w:r>
      <w:r w:rsidR="00087143">
        <w:rPr>
          <w:rFonts w:ascii="Arial" w:eastAsia="Times New Roman" w:hAnsi="Arial" w:cs="Arial"/>
          <w:sz w:val="24"/>
          <w:szCs w:val="24"/>
          <w:lang w:val="es-ES_tradnl" w:eastAsia="es-ES"/>
        </w:rPr>
        <w:t xml:space="preserve">lo. </w:t>
      </w:r>
    </w:p>
    <w:p w14:paraId="5E1A4909" w14:textId="77777777" w:rsidR="00267492" w:rsidRDefault="00267492" w:rsidP="00267492">
      <w:pPr>
        <w:spacing w:after="0" w:line="360" w:lineRule="auto"/>
        <w:jc w:val="both"/>
        <w:rPr>
          <w:rFonts w:ascii="Arial" w:eastAsia="Times New Roman" w:hAnsi="Arial" w:cs="Arial"/>
          <w:sz w:val="24"/>
          <w:szCs w:val="24"/>
          <w:lang w:val="es-ES_tradnl" w:eastAsia="es-ES"/>
        </w:rPr>
      </w:pPr>
    </w:p>
    <w:p w14:paraId="3170CC7E" w14:textId="3CFA763B" w:rsidR="00267492" w:rsidRDefault="003B21F3" w:rsidP="00267492">
      <w:pPr>
        <w:spacing w:after="0" w:line="360" w:lineRule="auto"/>
        <w:ind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Por su parte, l</w:t>
      </w:r>
      <w:r w:rsidR="00267492">
        <w:rPr>
          <w:rFonts w:ascii="Arial" w:eastAsia="Times New Roman" w:hAnsi="Arial" w:cs="Arial"/>
          <w:sz w:val="24"/>
          <w:szCs w:val="24"/>
          <w:lang w:val="es-ES_tradnl" w:eastAsia="es-ES"/>
        </w:rPr>
        <w:t xml:space="preserve">a </w:t>
      </w:r>
      <w:r w:rsidR="00267492" w:rsidRPr="00625F41">
        <w:rPr>
          <w:rFonts w:ascii="Arial" w:eastAsia="Times New Roman" w:hAnsi="Arial" w:cs="Arial"/>
          <w:b/>
          <w:sz w:val="24"/>
          <w:szCs w:val="24"/>
          <w:lang w:val="es-ES_tradnl" w:eastAsia="es-ES"/>
        </w:rPr>
        <w:t>autoridad demandada</w:t>
      </w:r>
      <w:r w:rsidR="00267492">
        <w:rPr>
          <w:rFonts w:ascii="Arial" w:eastAsia="Times New Roman" w:hAnsi="Arial" w:cs="Arial"/>
          <w:sz w:val="24"/>
          <w:szCs w:val="24"/>
          <w:lang w:val="es-ES_tradnl" w:eastAsia="es-ES"/>
        </w:rPr>
        <w:t xml:space="preserve"> en su resolución combatida se concretó a señalar que consideraba inoperantes e infundados los conceptos de impugnación del actor, en razón de que el Director de Responsabilidades y Situación Patrimonial, si motivó y fundamentó su actuar al acreditar las irregularidades en que incurrió el hoy actor, (foja 14). </w:t>
      </w:r>
    </w:p>
    <w:p w14:paraId="4F61B8AB" w14:textId="77777777" w:rsidR="00267492" w:rsidRDefault="00267492" w:rsidP="00267492">
      <w:pPr>
        <w:spacing w:after="0" w:line="360" w:lineRule="auto"/>
        <w:ind w:firstLine="567"/>
        <w:jc w:val="both"/>
        <w:rPr>
          <w:rFonts w:ascii="Arial" w:eastAsia="Times New Roman" w:hAnsi="Arial" w:cs="Arial"/>
          <w:sz w:val="24"/>
          <w:szCs w:val="24"/>
          <w:lang w:val="es-ES_tradnl" w:eastAsia="es-ES"/>
        </w:rPr>
      </w:pPr>
    </w:p>
    <w:p w14:paraId="72F6491E" w14:textId="250520CE" w:rsidR="00267492" w:rsidRPr="009C4301" w:rsidRDefault="00267492" w:rsidP="00267492">
      <w:pPr>
        <w:spacing w:after="0" w:line="360" w:lineRule="auto"/>
        <w:ind w:firstLine="567"/>
        <w:jc w:val="both"/>
        <w:rPr>
          <w:rFonts w:ascii="Arial" w:eastAsia="Times New Roman" w:hAnsi="Arial" w:cs="Arial"/>
          <w:sz w:val="24"/>
          <w:szCs w:val="24"/>
          <w:lang w:val="es-ES_tradnl" w:eastAsia="es-ES"/>
        </w:rPr>
      </w:pPr>
      <w:r w:rsidRPr="009C4301">
        <w:rPr>
          <w:rFonts w:ascii="Arial" w:eastAsia="Times New Roman" w:hAnsi="Arial" w:cs="Arial"/>
          <w:sz w:val="24"/>
          <w:szCs w:val="24"/>
          <w:lang w:val="es-ES_tradnl" w:eastAsia="es-ES"/>
        </w:rPr>
        <w:t xml:space="preserve">De lo anteriormente señalado, resultan </w:t>
      </w:r>
      <w:r w:rsidRPr="009C4301">
        <w:rPr>
          <w:rFonts w:ascii="Arial" w:eastAsia="Times New Roman" w:hAnsi="Arial" w:cs="Arial"/>
          <w:b/>
          <w:sz w:val="24"/>
          <w:szCs w:val="24"/>
          <w:lang w:val="es-ES_tradnl" w:eastAsia="es-ES"/>
        </w:rPr>
        <w:t xml:space="preserve">fundados </w:t>
      </w:r>
      <w:r w:rsidRPr="009C4301">
        <w:rPr>
          <w:rFonts w:ascii="Arial" w:eastAsia="Times New Roman" w:hAnsi="Arial" w:cs="Arial"/>
          <w:sz w:val="24"/>
          <w:szCs w:val="24"/>
          <w:lang w:val="es-ES_tradnl" w:eastAsia="es-ES"/>
        </w:rPr>
        <w:t>los conceptos de impugnación que hace valer la parte actora, en contra de l</w:t>
      </w:r>
      <w:r w:rsidR="00E86DA1">
        <w:rPr>
          <w:rFonts w:ascii="Arial" w:eastAsia="Times New Roman" w:hAnsi="Arial" w:cs="Arial"/>
          <w:sz w:val="24"/>
          <w:szCs w:val="24"/>
          <w:lang w:val="es-ES_tradnl" w:eastAsia="es-ES"/>
        </w:rPr>
        <w:t xml:space="preserve">a resolución combatida, toda ve, </w:t>
      </w:r>
      <w:r w:rsidRPr="009C4301">
        <w:rPr>
          <w:rFonts w:ascii="Arial" w:eastAsia="Times New Roman" w:hAnsi="Arial" w:cs="Arial"/>
          <w:sz w:val="24"/>
          <w:szCs w:val="24"/>
          <w:lang w:val="es-ES_tradnl" w:eastAsia="es-ES"/>
        </w:rPr>
        <w:t xml:space="preserve">que si bien es cierto que, la autoridad demandada contestó a todos y cada uno de los agravios hechos valer por el actor en contra de la resolución dictada el </w:t>
      </w:r>
      <w:r>
        <w:rPr>
          <w:rFonts w:ascii="Arial" w:eastAsia="Times New Roman" w:hAnsi="Arial" w:cs="Arial"/>
          <w:sz w:val="24"/>
          <w:szCs w:val="24"/>
          <w:lang w:val="es-ES_tradnl" w:eastAsia="es-ES"/>
        </w:rPr>
        <w:t xml:space="preserve">12 doce de octubre </w:t>
      </w:r>
      <w:r w:rsidRPr="009C4301">
        <w:rPr>
          <w:rFonts w:ascii="Arial" w:eastAsia="Times New Roman" w:hAnsi="Arial" w:cs="Arial"/>
          <w:sz w:val="24"/>
          <w:szCs w:val="24"/>
          <w:lang w:val="es-ES_tradnl" w:eastAsia="es-ES"/>
        </w:rPr>
        <w:t xml:space="preserve">de 2016 dos mil dieciséis, también lo es, que no expresó claramente la causa o motivo que lo llevó a determinar que los conceptos de impugnación eran </w:t>
      </w:r>
      <w:r w:rsidR="00625F41">
        <w:rPr>
          <w:rFonts w:ascii="Arial" w:eastAsia="Times New Roman" w:hAnsi="Arial" w:cs="Arial"/>
          <w:sz w:val="24"/>
          <w:szCs w:val="24"/>
          <w:lang w:val="es-ES_tradnl" w:eastAsia="es-ES"/>
        </w:rPr>
        <w:t>infundados e insuficientes</w:t>
      </w:r>
      <w:r w:rsidRPr="009C4301">
        <w:rPr>
          <w:rFonts w:ascii="Arial" w:eastAsia="Times New Roman" w:hAnsi="Arial" w:cs="Arial"/>
          <w:sz w:val="24"/>
          <w:szCs w:val="24"/>
          <w:lang w:val="es-ES_tradnl" w:eastAsia="es-ES"/>
        </w:rPr>
        <w:t xml:space="preserve">, configurándose con ello una ausencia de fundamentación y motivación de los actos que lo llevaron a determinarlo. </w:t>
      </w:r>
    </w:p>
    <w:p w14:paraId="6D5FEB4C" w14:textId="77777777" w:rsidR="00267492" w:rsidRPr="00A51C8D" w:rsidRDefault="00267492" w:rsidP="00267492">
      <w:pPr>
        <w:spacing w:after="0" w:line="360" w:lineRule="auto"/>
        <w:ind w:firstLine="567"/>
        <w:jc w:val="both"/>
        <w:rPr>
          <w:rFonts w:ascii="Arial" w:eastAsia="Times New Roman" w:hAnsi="Arial" w:cs="Arial"/>
          <w:sz w:val="24"/>
          <w:szCs w:val="24"/>
          <w:highlight w:val="cyan"/>
          <w:lang w:val="es-ES_tradnl" w:eastAsia="es-ES"/>
        </w:rPr>
      </w:pPr>
    </w:p>
    <w:p w14:paraId="13D2B5ED" w14:textId="50C84C89" w:rsidR="00267492" w:rsidRPr="00624672" w:rsidRDefault="00267492" w:rsidP="00267492">
      <w:pPr>
        <w:spacing w:after="0" w:line="360" w:lineRule="auto"/>
        <w:ind w:firstLine="567"/>
        <w:jc w:val="both"/>
        <w:rPr>
          <w:rFonts w:ascii="Arial" w:eastAsia="Times New Roman" w:hAnsi="Arial" w:cs="Arial"/>
          <w:sz w:val="24"/>
          <w:szCs w:val="24"/>
          <w:lang w:val="es-ES_tradnl" w:eastAsia="es-ES"/>
        </w:rPr>
      </w:pPr>
      <w:r w:rsidRPr="00624672">
        <w:rPr>
          <w:rFonts w:ascii="Arial" w:eastAsia="Times New Roman" w:hAnsi="Arial" w:cs="Arial"/>
          <w:sz w:val="24"/>
          <w:szCs w:val="24"/>
          <w:lang w:val="es-ES_tradnl" w:eastAsia="es-ES"/>
        </w:rPr>
        <w:t xml:space="preserve">Esto es así, porque el actor expresó conceptos de impugnación de los cuales claramente se aprecia </w:t>
      </w:r>
      <w:r w:rsidRPr="00624672">
        <w:rPr>
          <w:rFonts w:ascii="Arial" w:eastAsia="Times New Roman" w:hAnsi="Arial" w:cs="Arial"/>
          <w:b/>
          <w:sz w:val="24"/>
          <w:szCs w:val="24"/>
          <w:lang w:val="es-ES_tradnl" w:eastAsia="es-ES"/>
        </w:rPr>
        <w:t>la causa de pedir</w:t>
      </w:r>
      <w:r w:rsidRPr="00624672">
        <w:rPr>
          <w:rFonts w:ascii="Arial" w:eastAsia="Times New Roman" w:hAnsi="Arial" w:cs="Arial"/>
          <w:sz w:val="24"/>
          <w:szCs w:val="24"/>
          <w:lang w:val="es-ES_tradnl" w:eastAsia="es-ES"/>
        </w:rPr>
        <w:t>, esto es</w:t>
      </w:r>
      <w:r w:rsidR="00E86DA1">
        <w:rPr>
          <w:rFonts w:ascii="Arial" w:eastAsia="Times New Roman" w:hAnsi="Arial" w:cs="Arial"/>
          <w:sz w:val="24"/>
          <w:szCs w:val="24"/>
          <w:lang w:val="es-ES_tradnl" w:eastAsia="es-ES"/>
        </w:rPr>
        <w:t>,</w:t>
      </w:r>
      <w:r w:rsidRPr="00624672">
        <w:rPr>
          <w:rFonts w:ascii="Arial" w:eastAsia="Times New Roman" w:hAnsi="Arial" w:cs="Arial"/>
          <w:sz w:val="24"/>
          <w:szCs w:val="24"/>
          <w:lang w:val="es-ES_tradnl" w:eastAsia="es-ES"/>
        </w:rPr>
        <w:t xml:space="preserve"> todo razonamiento que se expresa con claridad al señalarse cuál es la lesión o agravio que sufrió y que estima le causa la resolución impugnada y los motivos que originaron ese agravio, para que la autoridad demandada los estudie.</w:t>
      </w:r>
    </w:p>
    <w:p w14:paraId="159A0D8E" w14:textId="77777777" w:rsidR="00267492" w:rsidRPr="00A51C8D" w:rsidRDefault="00267492" w:rsidP="00267492">
      <w:pPr>
        <w:spacing w:after="0" w:line="360" w:lineRule="auto"/>
        <w:ind w:firstLine="567"/>
        <w:jc w:val="both"/>
        <w:rPr>
          <w:rFonts w:ascii="Arial" w:eastAsia="Times New Roman" w:hAnsi="Arial" w:cs="Arial"/>
          <w:sz w:val="24"/>
          <w:szCs w:val="24"/>
          <w:highlight w:val="cyan"/>
          <w:lang w:val="es-ES_tradnl" w:eastAsia="es-ES"/>
        </w:rPr>
      </w:pPr>
    </w:p>
    <w:p w14:paraId="5206CCDD" w14:textId="37B4FB85" w:rsidR="00267492" w:rsidRPr="004B00CE" w:rsidRDefault="00267492" w:rsidP="00267492">
      <w:pPr>
        <w:spacing w:after="0" w:line="360" w:lineRule="auto"/>
        <w:ind w:firstLine="567"/>
        <w:jc w:val="both"/>
        <w:rPr>
          <w:rFonts w:ascii="Arial" w:eastAsia="Times New Roman" w:hAnsi="Arial" w:cs="Arial"/>
          <w:sz w:val="24"/>
          <w:szCs w:val="24"/>
          <w:lang w:val="es-ES_tradnl" w:eastAsia="es-ES"/>
        </w:rPr>
      </w:pPr>
      <w:r w:rsidRPr="004B00CE">
        <w:rPr>
          <w:rFonts w:ascii="Arial" w:eastAsia="Times New Roman" w:hAnsi="Arial" w:cs="Arial"/>
          <w:b/>
          <w:sz w:val="24"/>
          <w:szCs w:val="24"/>
          <w:lang w:val="es-ES_tradnl" w:eastAsia="es-ES"/>
        </w:rPr>
        <w:t>En consecuencia</w:t>
      </w:r>
      <w:r w:rsidRPr="004B00CE">
        <w:rPr>
          <w:rFonts w:ascii="Arial" w:eastAsia="Times New Roman" w:hAnsi="Arial" w:cs="Arial"/>
          <w:sz w:val="24"/>
          <w:szCs w:val="24"/>
          <w:lang w:val="es-ES_tradnl" w:eastAsia="es-ES"/>
        </w:rPr>
        <w:t xml:space="preserve">, la resolución impugnada </w:t>
      </w:r>
      <w:r w:rsidR="00120B1C">
        <w:rPr>
          <w:rFonts w:ascii="Arial" w:eastAsia="Times New Roman" w:hAnsi="Arial" w:cs="Arial"/>
          <w:bCs/>
          <w:iCs/>
          <w:caps/>
          <w:kern w:val="2"/>
          <w:sz w:val="23"/>
          <w:szCs w:val="23"/>
          <w:lang w:val="es-ES_tradnl" w:eastAsia="es-ES"/>
        </w:rPr>
        <w:t>**********</w:t>
      </w:r>
      <w:r w:rsidRPr="00375E8D">
        <w:rPr>
          <w:rFonts w:ascii="Arial" w:eastAsia="Times New Roman" w:hAnsi="Arial" w:cs="Arial"/>
          <w:b/>
          <w:sz w:val="24"/>
          <w:szCs w:val="24"/>
          <w:lang w:val="es-ES_tradnl" w:eastAsia="es-ES"/>
        </w:rPr>
        <w:t>,</w:t>
      </w:r>
      <w:r w:rsidRPr="004B00CE">
        <w:rPr>
          <w:rFonts w:ascii="Arial" w:eastAsia="Times New Roman" w:hAnsi="Arial" w:cs="Arial"/>
          <w:sz w:val="24"/>
          <w:szCs w:val="24"/>
          <w:lang w:val="es-ES_tradnl" w:eastAsia="es-ES"/>
        </w:rPr>
        <w:t xml:space="preserve"> fue dictada en contravención a lo establecido por los artículos 14 y 16, de la Constitución Federal, que obligan a todas las autoridades a emitir un acto de molestia </w:t>
      </w:r>
      <w:r w:rsidRPr="004B00CE">
        <w:rPr>
          <w:rFonts w:ascii="Arial" w:eastAsia="Times New Roman" w:hAnsi="Arial" w:cs="Arial"/>
          <w:sz w:val="24"/>
          <w:szCs w:val="24"/>
          <w:lang w:val="es-ES_tradnl" w:eastAsia="es-ES"/>
        </w:rPr>
        <w:lastRenderedPageBreak/>
        <w:t xml:space="preserve">debidamente fundado y motivado, lo primero es expresar con precisión el precepto legal aplicable al caso y el segundo debe señalarse las circunstancias especiales, razones particulares o causas inmediatas que se hayan tenido en consideración para la emisión del acto. </w:t>
      </w:r>
    </w:p>
    <w:p w14:paraId="69EE10AD" w14:textId="77777777" w:rsidR="00267492" w:rsidRPr="00A51C8D" w:rsidRDefault="00267492" w:rsidP="00267492">
      <w:pPr>
        <w:spacing w:after="0" w:line="360" w:lineRule="auto"/>
        <w:ind w:right="51" w:firstLine="567"/>
        <w:jc w:val="both"/>
        <w:rPr>
          <w:rFonts w:ascii="Arial" w:hAnsi="Arial" w:cs="Arial"/>
          <w:sz w:val="24"/>
          <w:szCs w:val="24"/>
          <w:highlight w:val="cyan"/>
        </w:rPr>
      </w:pPr>
    </w:p>
    <w:p w14:paraId="6D02A73E" w14:textId="77777777" w:rsidR="00267492" w:rsidRPr="004B00CE" w:rsidRDefault="00267492" w:rsidP="00267492">
      <w:pPr>
        <w:spacing w:after="0" w:line="360" w:lineRule="auto"/>
        <w:ind w:right="51" w:firstLine="567"/>
        <w:jc w:val="both"/>
        <w:rPr>
          <w:rFonts w:ascii="Arial" w:hAnsi="Arial" w:cs="Arial"/>
          <w:sz w:val="24"/>
          <w:szCs w:val="24"/>
        </w:rPr>
      </w:pPr>
      <w:r w:rsidRPr="004B00CE">
        <w:rPr>
          <w:rFonts w:ascii="Arial" w:hAnsi="Arial" w:cs="Arial"/>
          <w:sz w:val="24"/>
          <w:szCs w:val="24"/>
        </w:rPr>
        <w:t>Lo anterior encuentra apoyo en la Jurisprudencia con número de registro: 191384, de la Novena Época, Instancia: Pleno, Fuente: Semanario Judicial de la Federación y su Gaceta, Tomo XII, Agosto de 2000, Materia(s): Común, Tesis: P./J. 68/2000, página: 38, con el rubro y texto siguientes:</w:t>
      </w:r>
    </w:p>
    <w:p w14:paraId="19D6F308" w14:textId="77777777" w:rsidR="00267492" w:rsidRPr="004B00CE" w:rsidRDefault="00267492" w:rsidP="00267492">
      <w:pPr>
        <w:spacing w:after="0" w:line="360" w:lineRule="auto"/>
        <w:ind w:right="51" w:firstLine="567"/>
        <w:jc w:val="both"/>
        <w:rPr>
          <w:rFonts w:ascii="Arial" w:hAnsi="Arial" w:cs="Arial"/>
          <w:sz w:val="24"/>
          <w:szCs w:val="24"/>
        </w:rPr>
      </w:pPr>
    </w:p>
    <w:p w14:paraId="663636F9" w14:textId="77777777" w:rsidR="00267492" w:rsidRDefault="00267492" w:rsidP="00267492">
      <w:pPr>
        <w:spacing w:line="240" w:lineRule="auto"/>
        <w:ind w:left="567" w:right="51"/>
        <w:jc w:val="both"/>
        <w:rPr>
          <w:rFonts w:ascii="Arial" w:hAnsi="Arial" w:cs="Arial"/>
          <w:i/>
        </w:rPr>
      </w:pPr>
      <w:r w:rsidRPr="004B00CE">
        <w:rPr>
          <w:rFonts w:ascii="Arial" w:hAnsi="Arial" w:cs="Arial"/>
          <w:i/>
        </w:rPr>
        <w:t>“</w:t>
      </w:r>
      <w:r w:rsidRPr="004B00CE">
        <w:rPr>
          <w:rFonts w:ascii="Arial" w:hAnsi="Arial" w:cs="Arial"/>
          <w:b/>
          <w:i/>
        </w:rPr>
        <w:t>CONCEPTOS DE VIOLACIÓN. PARA QUE SE ESTUDIEN, BASTA CON EXPRESAR CLARAMENTE EN LA DEMANDA DE GARANTÍAS LA CAUSA DE PEDIR</w:t>
      </w:r>
      <w:r w:rsidRPr="004B00CE">
        <w:rPr>
          <w:rFonts w:ascii="Arial" w:hAnsi="Arial" w:cs="Arial"/>
          <w:i/>
        </w:rPr>
        <w:t>. El Pleno de la Suprema Corte de Justicia de la Nación considera que debe abandonarse la tesis jurisprudencial que lleva por rubro "CONCEPTOS DE VIOLACIÓN. REQUISITOS LÓGICOS Y JURÍDICOS QUE DEBEN REUNIR.", en la que, se exigía que el concepto de violación, para ser tal, debía presentarse como un verdadero silogismo, siendo la premisa mayor el precepto constitucional violado, la premisa menor los actos autoritarios reclamados y la conclusión la contraposición entre aquéllas, demostrando así, jurídicamente, la inconstitucionalidad de los actos reclamados. Las razones de la separación de ese criterio radican en que, por una parte, los artículos 116 y 166 de la Ley de Amparo no exigen como requisito esencial e imprescindible, que la expresión de los conceptos de violación se haga con formalidades tan rígidas y solemnes como las que establecía la aludida jurisprudencia y, por otra, que como la demanda de amparo no debe examinarse por sus partes aisladas, sino considerarse en su conjunto, es razonable que deban tenerse como conceptos de violación todos los razonamientos que, con tal contenido, aparezcan en la demanda, aunque no estén en el capítulo relativo y aunque no guarden un apego estricto a la forma lógica del silogismo, sino que será suficiente que en alguna parte del escrito se exprese con claridad la causa de pedir, señalándose cuál es la lesión o agravio que el quejoso estima le causa el acto, resolución o ley impugnada y los motivos que originaron ese agravio, para que el Juez de amparo deba estudiarlo.</w:t>
      </w:r>
    </w:p>
    <w:p w14:paraId="48E7C9B8" w14:textId="77777777" w:rsidR="00267492" w:rsidRPr="00361910" w:rsidRDefault="00267492" w:rsidP="00267492">
      <w:pPr>
        <w:spacing w:after="0" w:line="360" w:lineRule="auto"/>
        <w:jc w:val="both"/>
        <w:rPr>
          <w:rFonts w:ascii="Arial" w:eastAsia="Times New Roman" w:hAnsi="Arial" w:cs="Arial"/>
          <w:sz w:val="24"/>
          <w:szCs w:val="24"/>
          <w:lang w:eastAsia="es-ES"/>
        </w:rPr>
      </w:pPr>
    </w:p>
    <w:p w14:paraId="7F327AD2" w14:textId="4CA200A0" w:rsidR="00267492" w:rsidRPr="001C7CC3" w:rsidRDefault="00267492" w:rsidP="00267492">
      <w:pPr>
        <w:spacing w:after="0" w:line="360" w:lineRule="auto"/>
        <w:ind w:firstLine="567"/>
        <w:jc w:val="both"/>
        <w:rPr>
          <w:rFonts w:ascii="Arial" w:hAnsi="Arial" w:cs="Arial"/>
          <w:b/>
          <w:sz w:val="24"/>
          <w:szCs w:val="24"/>
        </w:rPr>
      </w:pPr>
      <w:r w:rsidRPr="001F19F7">
        <w:rPr>
          <w:rFonts w:ascii="Arial" w:hAnsi="Arial" w:cs="Arial"/>
          <w:sz w:val="24"/>
          <w:szCs w:val="24"/>
        </w:rPr>
        <w:t xml:space="preserve">Por lo tanto, </w:t>
      </w:r>
      <w:r>
        <w:rPr>
          <w:rFonts w:ascii="Arial" w:hAnsi="Arial" w:cs="Arial"/>
          <w:sz w:val="24"/>
          <w:szCs w:val="24"/>
        </w:rPr>
        <w:t xml:space="preserve">si bien es cierto, el acto impugnado fue emitido por una autoridad competente, éste carece </w:t>
      </w:r>
      <w:r w:rsidRPr="001F19F7">
        <w:rPr>
          <w:rFonts w:ascii="Arial" w:hAnsi="Arial" w:cs="Arial"/>
          <w:sz w:val="24"/>
          <w:szCs w:val="24"/>
        </w:rPr>
        <w:t xml:space="preserve">de los elementos y requisitos de validez </w:t>
      </w:r>
      <w:r>
        <w:rPr>
          <w:rFonts w:ascii="Arial" w:hAnsi="Arial" w:cs="Arial"/>
          <w:sz w:val="24"/>
          <w:szCs w:val="24"/>
        </w:rPr>
        <w:t xml:space="preserve">exigidos en </w:t>
      </w:r>
      <w:r w:rsidRPr="001F19F7">
        <w:rPr>
          <w:rFonts w:ascii="Arial" w:hAnsi="Arial" w:cs="Arial"/>
          <w:sz w:val="24"/>
          <w:szCs w:val="24"/>
        </w:rPr>
        <w:t>la fracción V del artículo 7</w:t>
      </w:r>
      <w:r>
        <w:rPr>
          <w:rFonts w:ascii="Arial" w:hAnsi="Arial" w:cs="Arial"/>
          <w:sz w:val="24"/>
          <w:szCs w:val="24"/>
        </w:rPr>
        <w:t>,</w:t>
      </w:r>
      <w:r w:rsidRPr="001F19F7">
        <w:rPr>
          <w:rFonts w:ascii="Arial" w:hAnsi="Arial" w:cs="Arial"/>
          <w:sz w:val="24"/>
          <w:szCs w:val="24"/>
        </w:rPr>
        <w:t xml:space="preserve"> de la Ley de Justicia Administrativa para el Estado</w:t>
      </w:r>
      <w:r>
        <w:rPr>
          <w:rFonts w:ascii="Arial" w:hAnsi="Arial" w:cs="Arial"/>
          <w:sz w:val="24"/>
          <w:szCs w:val="24"/>
        </w:rPr>
        <w:t>,</w:t>
      </w:r>
      <w:r w:rsidRPr="001F19F7">
        <w:rPr>
          <w:rFonts w:ascii="Arial" w:hAnsi="Arial" w:cs="Arial"/>
          <w:sz w:val="24"/>
          <w:szCs w:val="24"/>
        </w:rPr>
        <w:t xml:space="preserve"> </w:t>
      </w:r>
      <w:r>
        <w:rPr>
          <w:rFonts w:ascii="Arial" w:hAnsi="Arial" w:cs="Arial"/>
          <w:sz w:val="24"/>
          <w:szCs w:val="24"/>
        </w:rPr>
        <w:t xml:space="preserve">por lo que se procede a declarar </w:t>
      </w:r>
      <w:r w:rsidRPr="001F19F7">
        <w:rPr>
          <w:rFonts w:ascii="Arial" w:hAnsi="Arial" w:cs="Arial"/>
          <w:sz w:val="24"/>
          <w:szCs w:val="24"/>
        </w:rPr>
        <w:t xml:space="preserve">la </w:t>
      </w:r>
      <w:r w:rsidRPr="001F19F7">
        <w:rPr>
          <w:rFonts w:ascii="Arial" w:hAnsi="Arial" w:cs="Arial"/>
          <w:b/>
          <w:sz w:val="24"/>
          <w:szCs w:val="24"/>
        </w:rPr>
        <w:t>NULIDAD LISA Y LLANA</w:t>
      </w:r>
      <w:r w:rsidRPr="001F19F7">
        <w:rPr>
          <w:rFonts w:ascii="Arial" w:hAnsi="Arial" w:cs="Arial"/>
          <w:sz w:val="24"/>
          <w:szCs w:val="24"/>
        </w:rPr>
        <w:t xml:space="preserve"> de la resolución </w:t>
      </w:r>
      <w:r>
        <w:rPr>
          <w:rFonts w:ascii="Arial" w:eastAsia="Times New Roman" w:hAnsi="Arial" w:cs="Arial"/>
          <w:sz w:val="24"/>
          <w:szCs w:val="24"/>
          <w:lang w:val="es-ES_tradnl" w:eastAsia="es-ES"/>
        </w:rPr>
        <w:t>de 12 doce de octubre de 2016 dos mil dieciséis</w:t>
      </w:r>
      <w:r w:rsidRPr="001F19F7">
        <w:rPr>
          <w:rFonts w:ascii="Arial" w:eastAsia="Times New Roman" w:hAnsi="Arial" w:cs="Arial"/>
          <w:sz w:val="24"/>
          <w:szCs w:val="24"/>
          <w:lang w:val="es-ES_tradnl" w:eastAsia="es-ES"/>
        </w:rPr>
        <w:t xml:space="preserve">, emitida en el </w:t>
      </w:r>
      <w:r w:rsidRPr="00375E8D">
        <w:rPr>
          <w:rFonts w:ascii="Arial" w:eastAsia="Times New Roman" w:hAnsi="Arial" w:cs="Arial"/>
          <w:b/>
          <w:sz w:val="24"/>
          <w:szCs w:val="24"/>
          <w:lang w:val="es-ES_tradnl" w:eastAsia="es-ES"/>
        </w:rPr>
        <w:t>recurso administrativo</w:t>
      </w:r>
      <w:r w:rsidRPr="001F19F7">
        <w:rPr>
          <w:rFonts w:ascii="Arial" w:eastAsia="Times New Roman" w:hAnsi="Arial" w:cs="Arial"/>
          <w:sz w:val="24"/>
          <w:szCs w:val="24"/>
          <w:lang w:val="es-ES_tradnl" w:eastAsia="es-ES"/>
        </w:rPr>
        <w:t xml:space="preserve"> </w:t>
      </w:r>
      <w:r w:rsidRPr="00375E8D">
        <w:rPr>
          <w:rFonts w:ascii="Arial" w:eastAsia="Times New Roman" w:hAnsi="Arial" w:cs="Arial"/>
          <w:b/>
          <w:sz w:val="24"/>
          <w:szCs w:val="24"/>
          <w:lang w:val="es-ES_tradnl" w:eastAsia="es-ES"/>
        </w:rPr>
        <w:t xml:space="preserve">de revocación número </w:t>
      </w:r>
      <w:r w:rsidR="007753E5">
        <w:rPr>
          <w:rFonts w:ascii="Arial" w:eastAsia="Times New Roman" w:hAnsi="Arial" w:cs="Arial"/>
          <w:bCs/>
          <w:iCs/>
          <w:caps/>
          <w:kern w:val="2"/>
          <w:sz w:val="23"/>
          <w:szCs w:val="23"/>
          <w:lang w:val="es-ES_tradnl" w:eastAsia="es-ES"/>
        </w:rPr>
        <w:t>**********</w:t>
      </w:r>
      <w:r w:rsidR="007753E5">
        <w:rPr>
          <w:rFonts w:ascii="Arial" w:eastAsia="Times New Roman" w:hAnsi="Arial" w:cs="Arial"/>
          <w:bCs/>
          <w:iCs/>
          <w:caps/>
          <w:kern w:val="2"/>
          <w:sz w:val="23"/>
          <w:szCs w:val="23"/>
          <w:lang w:val="es-ES_tradnl" w:eastAsia="es-ES"/>
        </w:rPr>
        <w:t xml:space="preserve"> </w:t>
      </w:r>
      <w:r w:rsidRPr="001F19F7">
        <w:rPr>
          <w:rFonts w:ascii="Arial" w:eastAsia="Times New Roman" w:hAnsi="Arial" w:cs="Arial"/>
          <w:sz w:val="24"/>
          <w:szCs w:val="24"/>
          <w:lang w:val="es-ES_tradnl" w:eastAsia="es-ES"/>
        </w:rPr>
        <w:t xml:space="preserve">, </w:t>
      </w:r>
      <w:r w:rsidRPr="001C7CC3">
        <w:rPr>
          <w:rFonts w:ascii="Arial" w:eastAsia="Times New Roman" w:hAnsi="Arial" w:cs="Arial"/>
          <w:b/>
          <w:sz w:val="24"/>
          <w:szCs w:val="24"/>
          <w:lang w:val="es-ES_tradnl" w:eastAsia="es-ES"/>
        </w:rPr>
        <w:t>por el Jefe de la Unidad Auxiliar y de Recursos de la Subsecretaría de Responsabilidades y Transparencia de la Secretaría de la Contraloría y Transparencia Gubernamental del Poder Ejecutivo.</w:t>
      </w:r>
    </w:p>
    <w:p w14:paraId="4E9EC878" w14:textId="77777777" w:rsidR="00267492" w:rsidRPr="001F19F7" w:rsidRDefault="00267492" w:rsidP="00267492">
      <w:pPr>
        <w:spacing w:after="0" w:line="360" w:lineRule="auto"/>
        <w:jc w:val="both"/>
        <w:rPr>
          <w:rFonts w:ascii="Arial" w:hAnsi="Arial" w:cs="Arial"/>
          <w:sz w:val="24"/>
          <w:szCs w:val="24"/>
        </w:rPr>
      </w:pPr>
    </w:p>
    <w:p w14:paraId="3C7D78F0" w14:textId="5A055600" w:rsidR="00267492" w:rsidRDefault="00267492" w:rsidP="00267492">
      <w:pPr>
        <w:spacing w:after="0" w:line="360" w:lineRule="auto"/>
        <w:ind w:firstLine="567"/>
        <w:jc w:val="both"/>
        <w:rPr>
          <w:rFonts w:ascii="Arial" w:hAnsi="Arial" w:cs="Arial"/>
          <w:bCs/>
          <w:color w:val="000000"/>
          <w:sz w:val="24"/>
          <w:szCs w:val="24"/>
        </w:rPr>
      </w:pPr>
      <w:r w:rsidRPr="00D650FB">
        <w:rPr>
          <w:rFonts w:ascii="Arial" w:hAnsi="Arial" w:cs="Arial"/>
          <w:b/>
          <w:bCs/>
          <w:color w:val="000000"/>
          <w:sz w:val="24"/>
          <w:szCs w:val="24"/>
        </w:rPr>
        <w:t xml:space="preserve">QUINTO. </w:t>
      </w:r>
      <w:r w:rsidRPr="00D650FB">
        <w:rPr>
          <w:rFonts w:ascii="Arial" w:hAnsi="Arial" w:cs="Arial"/>
          <w:bCs/>
          <w:color w:val="000000"/>
          <w:sz w:val="24"/>
          <w:szCs w:val="24"/>
        </w:rPr>
        <w:t xml:space="preserve">Ahora, al declararse la nulidad lisa y llana de la resolución dictada en el recurso administrativo de revocación número </w:t>
      </w:r>
      <w:r w:rsidR="007753E5">
        <w:rPr>
          <w:rFonts w:ascii="Arial" w:eastAsia="Times New Roman" w:hAnsi="Arial" w:cs="Arial"/>
          <w:bCs/>
          <w:iCs/>
          <w:caps/>
          <w:kern w:val="2"/>
          <w:sz w:val="23"/>
          <w:szCs w:val="23"/>
          <w:lang w:val="es-ES_tradnl" w:eastAsia="es-ES"/>
        </w:rPr>
        <w:t>**********</w:t>
      </w:r>
      <w:r w:rsidRPr="00D650FB">
        <w:rPr>
          <w:rFonts w:ascii="Arial" w:hAnsi="Arial" w:cs="Arial"/>
          <w:bCs/>
          <w:color w:val="000000"/>
          <w:sz w:val="24"/>
          <w:szCs w:val="24"/>
        </w:rPr>
        <w:t xml:space="preserve">, </w:t>
      </w:r>
      <w:r w:rsidRPr="00E511CE">
        <w:rPr>
          <w:rFonts w:ascii="Arial" w:hAnsi="Arial" w:cs="Arial"/>
          <w:bCs/>
          <w:color w:val="000000"/>
          <w:sz w:val="24"/>
          <w:szCs w:val="24"/>
        </w:rPr>
        <w:t xml:space="preserve">de 12 doce de octubre de 2016 dos mil dieciséis, este juzgador procede al estudio de los </w:t>
      </w:r>
      <w:r w:rsidRPr="00E511CE">
        <w:rPr>
          <w:rFonts w:ascii="Arial" w:hAnsi="Arial" w:cs="Arial"/>
          <w:b/>
          <w:bCs/>
          <w:color w:val="000000"/>
          <w:sz w:val="24"/>
          <w:szCs w:val="24"/>
        </w:rPr>
        <w:t>agravios</w:t>
      </w:r>
      <w:r w:rsidRPr="00E511CE">
        <w:rPr>
          <w:rFonts w:ascii="Arial" w:hAnsi="Arial" w:cs="Arial"/>
          <w:bCs/>
          <w:color w:val="000000"/>
          <w:sz w:val="24"/>
          <w:szCs w:val="24"/>
        </w:rPr>
        <w:t xml:space="preserve"> </w:t>
      </w:r>
      <w:r w:rsidR="00133BAD">
        <w:rPr>
          <w:rFonts w:ascii="Arial" w:hAnsi="Arial" w:cs="Arial"/>
          <w:bCs/>
          <w:color w:val="000000"/>
          <w:sz w:val="24"/>
          <w:szCs w:val="24"/>
        </w:rPr>
        <w:t xml:space="preserve">expresados </w:t>
      </w:r>
      <w:r w:rsidRPr="00E511CE">
        <w:rPr>
          <w:rFonts w:ascii="Arial" w:hAnsi="Arial" w:cs="Arial"/>
          <w:bCs/>
          <w:color w:val="000000"/>
          <w:sz w:val="24"/>
          <w:szCs w:val="24"/>
        </w:rPr>
        <w:t>por la parte actora en</w:t>
      </w:r>
      <w:r w:rsidR="00DD2F3F">
        <w:rPr>
          <w:rFonts w:ascii="Arial" w:hAnsi="Arial" w:cs="Arial"/>
          <w:bCs/>
          <w:color w:val="000000"/>
          <w:sz w:val="24"/>
          <w:szCs w:val="24"/>
        </w:rPr>
        <w:t xml:space="preserve"> </w:t>
      </w:r>
      <w:r w:rsidR="006A01AC">
        <w:rPr>
          <w:rFonts w:ascii="Arial" w:hAnsi="Arial" w:cs="Arial"/>
          <w:bCs/>
          <w:color w:val="000000"/>
          <w:sz w:val="24"/>
          <w:szCs w:val="24"/>
        </w:rPr>
        <w:t xml:space="preserve">el </w:t>
      </w:r>
      <w:r w:rsidR="00DD2F3F">
        <w:rPr>
          <w:rFonts w:ascii="Arial" w:hAnsi="Arial" w:cs="Arial"/>
          <w:bCs/>
          <w:color w:val="000000"/>
          <w:sz w:val="24"/>
          <w:szCs w:val="24"/>
        </w:rPr>
        <w:t>escrito de 28 veintiocho de septiembre de 2016 dos mil dieciséis,</w:t>
      </w:r>
      <w:r w:rsidR="006A01AC">
        <w:rPr>
          <w:rFonts w:ascii="Arial" w:hAnsi="Arial" w:cs="Arial"/>
          <w:bCs/>
          <w:color w:val="000000"/>
          <w:sz w:val="24"/>
          <w:szCs w:val="24"/>
        </w:rPr>
        <w:t xml:space="preserve"> </w:t>
      </w:r>
      <w:r w:rsidRPr="00F51B0D">
        <w:rPr>
          <w:rFonts w:ascii="Arial" w:hAnsi="Arial" w:cs="Arial"/>
          <w:b/>
          <w:bCs/>
          <w:color w:val="000000"/>
          <w:sz w:val="24"/>
          <w:szCs w:val="24"/>
        </w:rPr>
        <w:t xml:space="preserve">donde interpone el recurso de </w:t>
      </w:r>
      <w:r w:rsidRPr="00F51B0D">
        <w:rPr>
          <w:rFonts w:ascii="Arial" w:hAnsi="Arial" w:cs="Arial"/>
          <w:b/>
          <w:bCs/>
          <w:color w:val="000000"/>
          <w:sz w:val="24"/>
          <w:szCs w:val="24"/>
        </w:rPr>
        <w:lastRenderedPageBreak/>
        <w:t xml:space="preserve">revocación </w:t>
      </w:r>
      <w:r w:rsidRPr="00E511CE">
        <w:rPr>
          <w:rFonts w:ascii="Arial" w:hAnsi="Arial" w:cs="Arial"/>
          <w:b/>
          <w:bCs/>
          <w:color w:val="000000"/>
          <w:sz w:val="24"/>
          <w:szCs w:val="24"/>
        </w:rPr>
        <w:t xml:space="preserve">en contra de la resolución administrativa número </w:t>
      </w:r>
      <w:r w:rsidR="00E86DA1">
        <w:rPr>
          <w:rFonts w:ascii="Arial" w:hAnsi="Arial" w:cs="Arial"/>
          <w:b/>
          <w:bCs/>
          <w:color w:val="000000"/>
          <w:sz w:val="24"/>
          <w:szCs w:val="24"/>
        </w:rPr>
        <w:t xml:space="preserve">           </w:t>
      </w:r>
      <w:r w:rsidR="007753E5">
        <w:rPr>
          <w:rFonts w:ascii="Arial" w:eastAsia="Times New Roman" w:hAnsi="Arial" w:cs="Arial"/>
          <w:bCs/>
          <w:iCs/>
          <w:caps/>
          <w:kern w:val="2"/>
          <w:sz w:val="23"/>
          <w:szCs w:val="23"/>
          <w:lang w:val="es-ES_tradnl" w:eastAsia="es-ES"/>
        </w:rPr>
        <w:t>**********</w:t>
      </w:r>
      <w:r w:rsidRPr="00E511CE">
        <w:rPr>
          <w:rFonts w:ascii="Arial" w:hAnsi="Arial" w:cs="Arial"/>
          <w:b/>
          <w:bCs/>
          <w:color w:val="000000"/>
          <w:sz w:val="24"/>
          <w:szCs w:val="24"/>
        </w:rPr>
        <w:t xml:space="preserve">, dictada el </w:t>
      </w:r>
      <w:r>
        <w:rPr>
          <w:rFonts w:ascii="Arial" w:hAnsi="Arial" w:cs="Arial"/>
          <w:b/>
          <w:bCs/>
          <w:color w:val="000000"/>
          <w:sz w:val="24"/>
          <w:szCs w:val="24"/>
        </w:rPr>
        <w:t>10 diez</w:t>
      </w:r>
      <w:r w:rsidRPr="00E511CE">
        <w:rPr>
          <w:rFonts w:ascii="Arial" w:hAnsi="Arial" w:cs="Arial"/>
          <w:b/>
          <w:bCs/>
          <w:color w:val="000000"/>
          <w:sz w:val="24"/>
          <w:szCs w:val="24"/>
        </w:rPr>
        <w:t xml:space="preserve"> de agosto de 2016 dos mil dieciséis</w:t>
      </w:r>
      <w:r w:rsidRPr="00E511CE">
        <w:rPr>
          <w:rFonts w:ascii="Arial" w:hAnsi="Arial" w:cs="Arial"/>
          <w:bCs/>
          <w:color w:val="000000"/>
          <w:sz w:val="24"/>
          <w:szCs w:val="24"/>
        </w:rPr>
        <w:t xml:space="preserve">, </w:t>
      </w:r>
      <w:r w:rsidRPr="00F51B0D">
        <w:rPr>
          <w:rFonts w:ascii="Arial" w:hAnsi="Arial" w:cs="Arial"/>
          <w:b/>
          <w:bCs/>
          <w:color w:val="000000"/>
          <w:sz w:val="24"/>
          <w:szCs w:val="24"/>
        </w:rPr>
        <w:t>por el Director de Responsabilidades y Situación Patrimonial de la Secretaría de la Contraloría y Transparencia Gubernamental del Poder Ejecutivo del Estado</w:t>
      </w:r>
      <w:r w:rsidRPr="008444F2">
        <w:rPr>
          <w:rFonts w:ascii="Arial" w:hAnsi="Arial" w:cs="Arial"/>
          <w:bCs/>
          <w:color w:val="000000"/>
          <w:sz w:val="24"/>
          <w:szCs w:val="24"/>
        </w:rPr>
        <w:t>,</w:t>
      </w:r>
      <w:r w:rsidRPr="00F51B0D">
        <w:rPr>
          <w:rFonts w:ascii="Arial" w:hAnsi="Arial" w:cs="Arial"/>
          <w:b/>
          <w:bCs/>
          <w:color w:val="000000"/>
          <w:sz w:val="24"/>
          <w:szCs w:val="24"/>
        </w:rPr>
        <w:t xml:space="preserve"> </w:t>
      </w:r>
      <w:r w:rsidRPr="00E511CE">
        <w:rPr>
          <w:rFonts w:ascii="Arial" w:hAnsi="Arial" w:cs="Arial"/>
          <w:bCs/>
          <w:color w:val="000000"/>
          <w:sz w:val="24"/>
          <w:szCs w:val="24"/>
        </w:rPr>
        <w:t xml:space="preserve">(fojas de la </w:t>
      </w:r>
      <w:r>
        <w:rPr>
          <w:rFonts w:ascii="Arial" w:hAnsi="Arial" w:cs="Arial"/>
          <w:bCs/>
          <w:color w:val="000000"/>
          <w:sz w:val="24"/>
          <w:szCs w:val="24"/>
        </w:rPr>
        <w:t>48 a 65</w:t>
      </w:r>
      <w:r w:rsidRPr="00E511CE">
        <w:rPr>
          <w:rFonts w:ascii="Arial" w:hAnsi="Arial" w:cs="Arial"/>
          <w:bCs/>
          <w:color w:val="000000"/>
          <w:sz w:val="24"/>
          <w:szCs w:val="24"/>
        </w:rPr>
        <w:t>).</w:t>
      </w:r>
    </w:p>
    <w:p w14:paraId="349564C2" w14:textId="77777777" w:rsidR="00267492" w:rsidRDefault="00267492" w:rsidP="00267492">
      <w:pPr>
        <w:spacing w:after="0" w:line="360" w:lineRule="auto"/>
        <w:ind w:firstLine="567"/>
        <w:jc w:val="both"/>
        <w:rPr>
          <w:rFonts w:ascii="Arial" w:hAnsi="Arial" w:cs="Arial"/>
          <w:bCs/>
          <w:color w:val="000000"/>
          <w:sz w:val="24"/>
          <w:szCs w:val="24"/>
        </w:rPr>
      </w:pPr>
    </w:p>
    <w:p w14:paraId="62472A96" w14:textId="77777777" w:rsidR="00267492" w:rsidRPr="00AA6A0D" w:rsidRDefault="00267492" w:rsidP="00267492">
      <w:pPr>
        <w:spacing w:after="0" w:line="360" w:lineRule="auto"/>
        <w:ind w:firstLine="567"/>
        <w:jc w:val="both"/>
        <w:rPr>
          <w:rFonts w:ascii="Arial" w:hAnsi="Arial" w:cs="Arial"/>
          <w:bCs/>
          <w:color w:val="000000"/>
          <w:sz w:val="24"/>
          <w:szCs w:val="24"/>
        </w:rPr>
      </w:pPr>
      <w:r w:rsidRPr="00AA6A0D">
        <w:rPr>
          <w:rFonts w:ascii="Arial" w:hAnsi="Arial" w:cs="Arial"/>
          <w:bCs/>
          <w:color w:val="000000"/>
          <w:sz w:val="24"/>
          <w:szCs w:val="24"/>
        </w:rPr>
        <w:t xml:space="preserve">Lo anterior, </w:t>
      </w:r>
      <w:r w:rsidRPr="00AA6A0D">
        <w:rPr>
          <w:rFonts w:ascii="Arial" w:hAnsi="Arial" w:cs="Arial"/>
          <w:b/>
          <w:bCs/>
          <w:color w:val="000000"/>
          <w:sz w:val="24"/>
          <w:szCs w:val="24"/>
        </w:rPr>
        <w:t>en cumplimiento al principio de litis abierta</w:t>
      </w:r>
      <w:r w:rsidRPr="00AA6A0D">
        <w:rPr>
          <w:rFonts w:ascii="Arial" w:hAnsi="Arial" w:cs="Arial"/>
          <w:bCs/>
          <w:color w:val="000000"/>
          <w:sz w:val="24"/>
          <w:szCs w:val="24"/>
        </w:rPr>
        <w:t xml:space="preserve">, la cual implica que se combata tanto la resolución impugnada como la recurrida, en la parte que continúe afectando el interés jurídico del actor, por lo que, este juzgador está obligado a estudiar los agravios expresados en </w:t>
      </w:r>
      <w:r>
        <w:rPr>
          <w:rFonts w:ascii="Arial" w:hAnsi="Arial" w:cs="Arial"/>
          <w:bCs/>
          <w:color w:val="000000"/>
          <w:sz w:val="24"/>
          <w:szCs w:val="24"/>
        </w:rPr>
        <w:t xml:space="preserve">la resolución administrativa primigenia </w:t>
      </w:r>
      <w:r w:rsidRPr="00AA6A0D">
        <w:rPr>
          <w:rFonts w:ascii="Arial" w:hAnsi="Arial" w:cs="Arial"/>
          <w:bCs/>
          <w:color w:val="000000"/>
          <w:sz w:val="24"/>
          <w:szCs w:val="24"/>
        </w:rPr>
        <w:t xml:space="preserve">para resolver lo que en derecho corresponda. </w:t>
      </w:r>
    </w:p>
    <w:p w14:paraId="5F399A9A" w14:textId="77777777" w:rsidR="00267492" w:rsidRPr="005A50D4" w:rsidRDefault="00267492" w:rsidP="00267492">
      <w:pPr>
        <w:tabs>
          <w:tab w:val="left" w:pos="567"/>
        </w:tabs>
        <w:spacing w:after="0" w:line="360" w:lineRule="auto"/>
        <w:ind w:firstLine="567"/>
        <w:jc w:val="both"/>
        <w:rPr>
          <w:rFonts w:ascii="Arial" w:hAnsi="Arial" w:cs="Arial"/>
          <w:bCs/>
          <w:color w:val="000000"/>
          <w:sz w:val="24"/>
          <w:szCs w:val="24"/>
        </w:rPr>
      </w:pPr>
    </w:p>
    <w:p w14:paraId="3FECE52E" w14:textId="6AFC3FD5" w:rsidR="00267492" w:rsidRPr="005A50D4" w:rsidRDefault="00267492" w:rsidP="00267492">
      <w:pPr>
        <w:tabs>
          <w:tab w:val="left" w:pos="567"/>
        </w:tabs>
        <w:spacing w:after="0" w:line="360" w:lineRule="auto"/>
        <w:ind w:firstLine="567"/>
        <w:jc w:val="both"/>
        <w:rPr>
          <w:rFonts w:ascii="Arial" w:hAnsi="Arial" w:cs="Arial"/>
          <w:bCs/>
          <w:color w:val="000000"/>
          <w:sz w:val="24"/>
          <w:szCs w:val="24"/>
        </w:rPr>
      </w:pPr>
      <w:r w:rsidRPr="005A50D4">
        <w:rPr>
          <w:rFonts w:ascii="Arial" w:hAnsi="Arial" w:cs="Arial"/>
          <w:bCs/>
          <w:color w:val="000000"/>
          <w:sz w:val="24"/>
          <w:szCs w:val="24"/>
        </w:rPr>
        <w:t xml:space="preserve">Esto es así, porque el actor también impugno </w:t>
      </w:r>
      <w:r w:rsidRPr="005A50D4">
        <w:rPr>
          <w:rFonts w:ascii="Arial" w:hAnsi="Arial" w:cs="Arial"/>
          <w:bCs/>
          <w:color w:val="000000"/>
          <w:sz w:val="24"/>
          <w:szCs w:val="24"/>
          <w:lang w:val="es-ES"/>
        </w:rPr>
        <w:t xml:space="preserve">la resolución </w:t>
      </w:r>
      <w:r w:rsidRPr="005A50D4">
        <w:rPr>
          <w:rFonts w:ascii="Arial" w:eastAsia="Times New Roman" w:hAnsi="Arial" w:cs="Arial"/>
          <w:sz w:val="24"/>
          <w:szCs w:val="24"/>
          <w:lang w:val="es-ES_tradnl" w:eastAsia="es-ES"/>
        </w:rPr>
        <w:t xml:space="preserve">de 10 diez de agosto de 2016 dos mil dieciséis, dictada en el expediente administrativo número </w:t>
      </w:r>
      <w:r w:rsidR="00735BE4">
        <w:rPr>
          <w:rFonts w:ascii="Arial" w:eastAsia="Times New Roman" w:hAnsi="Arial" w:cs="Arial"/>
          <w:bCs/>
          <w:iCs/>
          <w:caps/>
          <w:kern w:val="2"/>
          <w:sz w:val="23"/>
          <w:szCs w:val="23"/>
          <w:lang w:val="es-ES_tradnl" w:eastAsia="es-ES"/>
        </w:rPr>
        <w:t>**********</w:t>
      </w:r>
      <w:r w:rsidRPr="005A50D4">
        <w:rPr>
          <w:rFonts w:ascii="Arial" w:eastAsia="Times New Roman" w:hAnsi="Arial" w:cs="Arial"/>
          <w:sz w:val="24"/>
          <w:szCs w:val="24"/>
          <w:lang w:val="es-ES_tradnl" w:eastAsia="es-ES"/>
        </w:rPr>
        <w:t>,</w:t>
      </w:r>
      <w:r w:rsidRPr="005A50D4">
        <w:rPr>
          <w:rFonts w:ascii="Arial" w:hAnsi="Arial" w:cs="Arial"/>
          <w:bCs/>
          <w:color w:val="000000"/>
          <w:sz w:val="24"/>
          <w:szCs w:val="24"/>
          <w:lang w:val="es-ES"/>
        </w:rPr>
        <w:t xml:space="preserve"> por el </w:t>
      </w:r>
      <w:r w:rsidRPr="005A50D4">
        <w:rPr>
          <w:rFonts w:ascii="Arial" w:hAnsi="Arial" w:cs="Arial"/>
          <w:bCs/>
          <w:color w:val="000000"/>
          <w:sz w:val="24"/>
          <w:szCs w:val="24"/>
        </w:rPr>
        <w:t xml:space="preserve">Director de Responsabilidades y Situación Patrimonial </w:t>
      </w:r>
      <w:r w:rsidRPr="005A50D4">
        <w:rPr>
          <w:rFonts w:ascii="Arial" w:hAnsi="Arial" w:cs="Arial"/>
          <w:bCs/>
          <w:color w:val="000000"/>
          <w:sz w:val="24"/>
          <w:szCs w:val="24"/>
          <w:lang w:val="es-ES"/>
        </w:rPr>
        <w:t xml:space="preserve">de la citada Secretaría, la que en juicio constituye </w:t>
      </w:r>
      <w:r w:rsidRPr="005A50D4">
        <w:rPr>
          <w:rFonts w:ascii="Arial" w:hAnsi="Arial" w:cs="Arial"/>
          <w:bCs/>
          <w:color w:val="000000"/>
          <w:sz w:val="24"/>
          <w:szCs w:val="24"/>
        </w:rPr>
        <w:t xml:space="preserve">el </w:t>
      </w:r>
      <w:r w:rsidRPr="005A50D4">
        <w:rPr>
          <w:rFonts w:ascii="Arial" w:hAnsi="Arial" w:cs="Arial"/>
          <w:b/>
          <w:bCs/>
          <w:color w:val="000000"/>
          <w:sz w:val="24"/>
          <w:szCs w:val="24"/>
        </w:rPr>
        <w:t>acto primigenio</w:t>
      </w:r>
      <w:r w:rsidRPr="005A50D4">
        <w:rPr>
          <w:rFonts w:ascii="Arial" w:hAnsi="Arial" w:cs="Arial"/>
          <w:bCs/>
          <w:color w:val="000000"/>
          <w:sz w:val="24"/>
          <w:szCs w:val="24"/>
        </w:rPr>
        <w:t>, ya que si bien es cierto, que es requisito indispensable para la procedencia de la figura jurídica de la litis abierta que la parte actora haga valer nuevos conceptos de impugnación o reitere los ya formulados en contra de la resolución primigenia, también lo es</w:t>
      </w:r>
      <w:r w:rsidR="00E86DA1">
        <w:rPr>
          <w:rFonts w:ascii="Arial" w:hAnsi="Arial" w:cs="Arial"/>
          <w:bCs/>
          <w:color w:val="000000"/>
          <w:sz w:val="24"/>
          <w:szCs w:val="24"/>
        </w:rPr>
        <w:t>,</w:t>
      </w:r>
      <w:r w:rsidRPr="005A50D4">
        <w:rPr>
          <w:rFonts w:ascii="Arial" w:hAnsi="Arial" w:cs="Arial"/>
          <w:bCs/>
          <w:color w:val="000000"/>
          <w:sz w:val="24"/>
          <w:szCs w:val="24"/>
        </w:rPr>
        <w:t xml:space="preserve"> que el actor dentro de sus argumentos vertidos sí lo hizo valer. </w:t>
      </w:r>
    </w:p>
    <w:p w14:paraId="7E20EA60" w14:textId="77777777" w:rsidR="00267492" w:rsidRPr="005A50D4" w:rsidRDefault="00267492" w:rsidP="00267492">
      <w:pPr>
        <w:tabs>
          <w:tab w:val="left" w:pos="567"/>
        </w:tabs>
        <w:spacing w:after="0" w:line="360" w:lineRule="auto"/>
        <w:ind w:firstLine="567"/>
        <w:jc w:val="both"/>
        <w:rPr>
          <w:rFonts w:ascii="Arial" w:hAnsi="Arial" w:cs="Arial"/>
          <w:bCs/>
          <w:color w:val="000000"/>
          <w:sz w:val="24"/>
          <w:szCs w:val="24"/>
        </w:rPr>
      </w:pPr>
    </w:p>
    <w:p w14:paraId="4FCC6ED1" w14:textId="603A83A2" w:rsidR="00267492" w:rsidRPr="008B0EE3" w:rsidRDefault="00267492" w:rsidP="00267492">
      <w:pPr>
        <w:tabs>
          <w:tab w:val="left" w:pos="567"/>
        </w:tabs>
        <w:spacing w:after="0" w:line="360" w:lineRule="auto"/>
        <w:ind w:firstLine="567"/>
        <w:jc w:val="both"/>
        <w:rPr>
          <w:rFonts w:ascii="Arial" w:hAnsi="Arial" w:cs="Arial"/>
          <w:b/>
          <w:bCs/>
          <w:color w:val="000000"/>
          <w:sz w:val="24"/>
          <w:szCs w:val="24"/>
        </w:rPr>
      </w:pPr>
      <w:r w:rsidRPr="005A50D4">
        <w:rPr>
          <w:rFonts w:ascii="Arial" w:hAnsi="Arial" w:cs="Arial"/>
          <w:bCs/>
          <w:color w:val="000000"/>
          <w:sz w:val="24"/>
          <w:szCs w:val="24"/>
        </w:rPr>
        <w:t xml:space="preserve">Por lo tanto, los argumentos ya sean novedosos o reiterativos de la Instancia Administrativa constituyen los conceptos de anulación, propios de la demanda de nulidad, lo cual implica que con ello se combaten tanto la resolución impugnada como la recurrida en la parte que afecte el interés jurídico, por lo que ahora se procede al análisis de la resolución </w:t>
      </w:r>
      <w:r w:rsidR="00735BE4">
        <w:rPr>
          <w:rFonts w:ascii="Arial" w:eastAsia="Times New Roman" w:hAnsi="Arial" w:cs="Arial"/>
          <w:bCs/>
          <w:iCs/>
          <w:caps/>
          <w:kern w:val="2"/>
          <w:sz w:val="23"/>
          <w:szCs w:val="23"/>
          <w:lang w:val="es-ES_tradnl" w:eastAsia="es-ES"/>
        </w:rPr>
        <w:t>**********</w:t>
      </w:r>
      <w:r w:rsidRPr="005A50D4">
        <w:rPr>
          <w:rFonts w:ascii="Arial" w:hAnsi="Arial" w:cs="Arial"/>
          <w:bCs/>
          <w:color w:val="000000"/>
          <w:sz w:val="24"/>
          <w:szCs w:val="24"/>
        </w:rPr>
        <w:t>, del 10 diez agosto de 2016 dos mil dieciséis,</w:t>
      </w:r>
      <w:r w:rsidR="00E86DA1">
        <w:rPr>
          <w:rFonts w:ascii="Arial" w:hAnsi="Arial" w:cs="Arial"/>
          <w:bCs/>
          <w:color w:val="000000"/>
          <w:sz w:val="24"/>
          <w:szCs w:val="24"/>
        </w:rPr>
        <w:t xml:space="preserve"> dictado por el Director de Responsabilidades </w:t>
      </w:r>
      <w:r w:rsidR="00E86DA1" w:rsidRPr="005A50D4">
        <w:rPr>
          <w:rFonts w:ascii="Arial" w:hAnsi="Arial" w:cs="Arial"/>
          <w:bCs/>
          <w:color w:val="000000"/>
          <w:sz w:val="24"/>
          <w:szCs w:val="24"/>
        </w:rPr>
        <w:t xml:space="preserve">y Situación Patrimonial </w:t>
      </w:r>
      <w:r w:rsidR="00E86DA1" w:rsidRPr="005A50D4">
        <w:rPr>
          <w:rFonts w:ascii="Arial" w:hAnsi="Arial" w:cs="Arial"/>
          <w:bCs/>
          <w:color w:val="000000"/>
          <w:sz w:val="24"/>
          <w:szCs w:val="24"/>
          <w:lang w:val="es-ES"/>
        </w:rPr>
        <w:t>de la Secretaría</w:t>
      </w:r>
      <w:r w:rsidR="00E86DA1">
        <w:rPr>
          <w:rFonts w:ascii="Arial" w:hAnsi="Arial" w:cs="Arial"/>
          <w:bCs/>
          <w:color w:val="000000"/>
          <w:sz w:val="24"/>
          <w:szCs w:val="24"/>
          <w:lang w:val="es-ES"/>
        </w:rPr>
        <w:t xml:space="preserve"> de la Contraloría y Transpar</w:t>
      </w:r>
      <w:r w:rsidR="0046482C">
        <w:rPr>
          <w:rFonts w:ascii="Arial" w:hAnsi="Arial" w:cs="Arial"/>
          <w:bCs/>
          <w:color w:val="000000"/>
          <w:sz w:val="24"/>
          <w:szCs w:val="24"/>
          <w:lang w:val="es-ES"/>
        </w:rPr>
        <w:t xml:space="preserve">encia Gubernamental del Estado, </w:t>
      </w:r>
      <w:r w:rsidRPr="005A50D4">
        <w:rPr>
          <w:rFonts w:ascii="Arial" w:hAnsi="Arial" w:cs="Arial"/>
          <w:bCs/>
          <w:color w:val="000000"/>
          <w:sz w:val="24"/>
          <w:szCs w:val="24"/>
        </w:rPr>
        <w:t>dado el carácter inescindible existente entre las citadas resoluciones.</w:t>
      </w:r>
    </w:p>
    <w:p w14:paraId="3FD8CF4B" w14:textId="77777777" w:rsidR="00735BE4" w:rsidRPr="00735BE4" w:rsidRDefault="00735BE4" w:rsidP="00267492">
      <w:pPr>
        <w:spacing w:after="0" w:line="360" w:lineRule="auto"/>
        <w:ind w:firstLine="567"/>
        <w:jc w:val="both"/>
        <w:rPr>
          <w:rFonts w:ascii="Arial" w:hAnsi="Arial" w:cs="Arial"/>
          <w:bCs/>
          <w:color w:val="000000"/>
          <w:sz w:val="10"/>
          <w:szCs w:val="10"/>
        </w:rPr>
      </w:pPr>
    </w:p>
    <w:p w14:paraId="31A0533C" w14:textId="77777777" w:rsidR="00267492" w:rsidRPr="005A50D4" w:rsidRDefault="00267492" w:rsidP="00267492">
      <w:pPr>
        <w:spacing w:after="0" w:line="360" w:lineRule="auto"/>
        <w:ind w:firstLine="567"/>
        <w:jc w:val="both"/>
        <w:rPr>
          <w:rFonts w:ascii="Arial" w:hAnsi="Arial" w:cs="Arial"/>
          <w:sz w:val="24"/>
          <w:szCs w:val="24"/>
        </w:rPr>
      </w:pPr>
      <w:r w:rsidRPr="005A50D4">
        <w:rPr>
          <w:rFonts w:ascii="Arial" w:hAnsi="Arial" w:cs="Arial"/>
          <w:bCs/>
          <w:color w:val="000000"/>
          <w:sz w:val="24"/>
          <w:szCs w:val="24"/>
        </w:rPr>
        <w:t xml:space="preserve">Resulta ilustrativo a la anterior determinación, la Jurisprudencia, con número de registro: 184472, publicada en la página 193 del Semanario Judicial de la Federación y su Gaceta, Tomo XVII, Abril de 2003, Novena Época, Materia Administrativa, con el rubro y texto siguientes: </w:t>
      </w:r>
    </w:p>
    <w:p w14:paraId="6EA5F93D" w14:textId="77777777" w:rsidR="00267492" w:rsidRPr="00216A5F" w:rsidRDefault="00267492" w:rsidP="00267492">
      <w:pPr>
        <w:spacing w:after="0" w:line="360" w:lineRule="auto"/>
        <w:ind w:left="567"/>
        <w:jc w:val="both"/>
        <w:rPr>
          <w:rFonts w:ascii="Arial" w:hAnsi="Arial" w:cs="Arial"/>
          <w:b/>
          <w:bCs/>
          <w:color w:val="000000"/>
          <w:sz w:val="10"/>
          <w:szCs w:val="10"/>
        </w:rPr>
      </w:pPr>
    </w:p>
    <w:p w14:paraId="70578E32" w14:textId="77777777" w:rsidR="00267492" w:rsidRPr="005A50D4" w:rsidRDefault="00267492" w:rsidP="00267492">
      <w:pPr>
        <w:spacing w:after="0" w:line="276" w:lineRule="auto"/>
        <w:ind w:left="567"/>
        <w:jc w:val="both"/>
        <w:rPr>
          <w:rFonts w:ascii="Arial" w:hAnsi="Arial" w:cs="Arial"/>
          <w:bCs/>
          <w:i/>
          <w:color w:val="000000"/>
        </w:rPr>
      </w:pPr>
      <w:r w:rsidRPr="005A50D4">
        <w:rPr>
          <w:rFonts w:ascii="Arial" w:hAnsi="Arial" w:cs="Arial"/>
          <w:b/>
          <w:bCs/>
          <w:i/>
          <w:color w:val="000000"/>
        </w:rPr>
        <w:t xml:space="preserve">“JUICIO DE NULIDAD. EL PRINCIPIO DE LITIS ABIERTA CONTENIDO EN EL ARTÍCULO 197, ÚLTIMO PÁRRAFO, DEL CÓDIGO FISCAL DE LA FEDERACIÓN VIGENTE, PERMITE AL DEMANDANTE ESGRIMIR CONCEPTOS DE ANULACIÓN NOVEDOSOS O REITERATIVOS REFERIDOS A LA RESOLUCIÓN RECURRIDA, LOS CUALES DEBERÁN SER ESTUDIADOS POR EL TRIBUNAL FEDERAL DE JUSTICIA FISCAL Y ADMINISTRATIVA. </w:t>
      </w:r>
      <w:r w:rsidRPr="005A50D4">
        <w:rPr>
          <w:rFonts w:ascii="Arial" w:hAnsi="Arial" w:cs="Arial"/>
          <w:bCs/>
          <w:i/>
          <w:color w:val="000000"/>
        </w:rPr>
        <w:t xml:space="preserve">El artículo 197 del Código Fiscal de la Federación, en su </w:t>
      </w:r>
      <w:r w:rsidRPr="005A50D4">
        <w:rPr>
          <w:rFonts w:ascii="Arial" w:hAnsi="Arial" w:cs="Arial"/>
          <w:bCs/>
          <w:i/>
          <w:color w:val="000000"/>
        </w:rPr>
        <w:lastRenderedPageBreak/>
        <w:t xml:space="preserve">texto anterior a la reforma publicada en el Diario Oficial de la Federación el 15 de diciembre de 1995, contenía el principio de "litis cerrada" que impedía que se examinaran los argumentos dirigidos a demostrar la ilegalidad del acto administrativo contra el cual se enderezó el recurso, es decir, no permitía que el demandante hiciera valer o reprodujera argumentos relativos a la resolución recurrida; y, por ende, el entonces Tribunal Fiscal de la Federación no estaba obligado a estudiar los conceptos de anulación que reiteraran argumentos ya expresados y analizados en el recurso ordinario; sin embargo, en el texto vigente del último párrafo del citado numeral se simplificó el procedimiento contencioso administrativo al cambiar el principio de "litis cerrada" por el de "litis abierta", el cual comprende no sólo la resolución impugnada sino también la recurrida; los nuevos argumentos que pueden incluir los razonamientos que se refieran a la resolución recurrida, y los dirigidos a impugnar la nueva resolución; así como aquellas razones o motivos que reproduzcan agravios esgrimidos en el recurso administrativo en contra de la resolución originaria. Por tanto, todos estos argumentos, ya sean novedosos o reiterativos de la instancia administrativa, constituyen los conceptos de anulación propios de la demanda fiscal, lo cual implica que con ellos se combaten tanto la resolución impugnada como la recurrida en la parte que afecte el interés jurídico del actor, por lo que el Tribunal Federal de Justicia Fiscal y Administrativa está obligado a estudiarlos.” </w:t>
      </w:r>
    </w:p>
    <w:p w14:paraId="69F709E0" w14:textId="77777777" w:rsidR="00267492" w:rsidRDefault="00267492" w:rsidP="00267492">
      <w:pPr>
        <w:spacing w:after="0" w:line="360" w:lineRule="auto"/>
        <w:ind w:firstLine="567"/>
        <w:jc w:val="both"/>
        <w:rPr>
          <w:rFonts w:ascii="Arial" w:hAnsi="Arial" w:cs="Arial"/>
          <w:bCs/>
          <w:color w:val="000000"/>
          <w:sz w:val="24"/>
          <w:szCs w:val="24"/>
        </w:rPr>
      </w:pPr>
    </w:p>
    <w:p w14:paraId="4542BE00" w14:textId="2030D568" w:rsidR="00267492" w:rsidRDefault="00452FC6" w:rsidP="00267492">
      <w:pPr>
        <w:spacing w:after="0" w:line="360" w:lineRule="auto"/>
        <w:ind w:firstLine="567"/>
        <w:jc w:val="both"/>
        <w:rPr>
          <w:rFonts w:ascii="Arial" w:hAnsi="Arial" w:cs="Arial"/>
          <w:bCs/>
          <w:color w:val="000000"/>
          <w:sz w:val="24"/>
          <w:szCs w:val="24"/>
          <w:lang w:val="es-ES"/>
        </w:rPr>
      </w:pPr>
      <w:r>
        <w:rPr>
          <w:rFonts w:ascii="Arial" w:hAnsi="Arial" w:cs="Arial"/>
          <w:bCs/>
          <w:color w:val="000000"/>
          <w:sz w:val="24"/>
          <w:szCs w:val="24"/>
          <w:lang w:val="es-ES"/>
        </w:rPr>
        <w:t xml:space="preserve">Por </w:t>
      </w:r>
      <w:r w:rsidR="00267492" w:rsidRPr="00E17470">
        <w:rPr>
          <w:rFonts w:ascii="Arial" w:hAnsi="Arial" w:cs="Arial"/>
          <w:bCs/>
          <w:color w:val="000000"/>
          <w:sz w:val="24"/>
          <w:szCs w:val="24"/>
          <w:lang w:val="es-ES"/>
        </w:rPr>
        <w:t xml:space="preserve">lo anterior, se procede al análisis del </w:t>
      </w:r>
      <w:r w:rsidR="00267492" w:rsidRPr="00E17470">
        <w:rPr>
          <w:rFonts w:ascii="Arial" w:hAnsi="Arial" w:cs="Arial"/>
          <w:b/>
          <w:bCs/>
          <w:color w:val="000000"/>
          <w:sz w:val="24"/>
          <w:szCs w:val="24"/>
          <w:lang w:val="es-ES"/>
        </w:rPr>
        <w:t xml:space="preserve">primer agravio </w:t>
      </w:r>
      <w:r w:rsidR="00267492" w:rsidRPr="00E17470">
        <w:rPr>
          <w:rFonts w:ascii="Arial" w:hAnsi="Arial" w:cs="Arial"/>
          <w:bCs/>
          <w:color w:val="000000"/>
          <w:sz w:val="24"/>
          <w:szCs w:val="24"/>
          <w:lang w:val="es-ES"/>
        </w:rPr>
        <w:t>expresado por</w:t>
      </w:r>
      <w:r w:rsidR="00267492" w:rsidRPr="00E17470">
        <w:rPr>
          <w:rFonts w:ascii="Arial" w:hAnsi="Arial" w:cs="Arial"/>
          <w:b/>
          <w:bCs/>
          <w:color w:val="000000"/>
          <w:sz w:val="24"/>
          <w:szCs w:val="24"/>
          <w:lang w:val="es-ES"/>
        </w:rPr>
        <w:t xml:space="preserve"> </w:t>
      </w:r>
      <w:r w:rsidR="00267492" w:rsidRPr="00E17470">
        <w:rPr>
          <w:rFonts w:ascii="Arial" w:hAnsi="Arial" w:cs="Arial"/>
          <w:bCs/>
          <w:color w:val="000000"/>
          <w:sz w:val="24"/>
          <w:szCs w:val="24"/>
          <w:lang w:val="es-ES"/>
        </w:rPr>
        <w:t xml:space="preserve">el actor en contra de la resolución primigenia </w:t>
      </w:r>
      <w:r w:rsidR="00505F3D">
        <w:rPr>
          <w:rFonts w:ascii="Arial" w:eastAsia="Times New Roman" w:hAnsi="Arial" w:cs="Arial"/>
          <w:bCs/>
          <w:iCs/>
          <w:caps/>
          <w:kern w:val="2"/>
          <w:sz w:val="23"/>
          <w:szCs w:val="23"/>
          <w:lang w:val="es-ES_tradnl" w:eastAsia="es-ES"/>
        </w:rPr>
        <w:t>**********</w:t>
      </w:r>
      <w:r w:rsidR="00267492" w:rsidRPr="00E17470">
        <w:rPr>
          <w:rFonts w:ascii="Arial" w:hAnsi="Arial" w:cs="Arial"/>
          <w:bCs/>
          <w:color w:val="000000"/>
          <w:sz w:val="24"/>
          <w:szCs w:val="24"/>
          <w:lang w:val="es-ES"/>
        </w:rPr>
        <w:t xml:space="preserve">, de 10 diez de agosto de 2016 dos mil dieciséis, en la que señaló: que le causa agravio la resolución porque la misma se emitió en contravención a lo establecido por los artículos 14 y 16 Constitucionales, que establecen la obligación a las autoridades que emiten un acto de molestia, que el mismo se pronuncie cumpliendo con todas y cada una de las formalidades establecidas en la Ley; que la autoridad pretende suponer irregularidades para sancionarlo, esto es: </w:t>
      </w:r>
      <w:r w:rsidR="00267492" w:rsidRPr="00C13FF5">
        <w:rPr>
          <w:rFonts w:ascii="Arial" w:hAnsi="Arial" w:cs="Arial"/>
          <w:b/>
          <w:bCs/>
          <w:color w:val="000000"/>
          <w:sz w:val="24"/>
          <w:szCs w:val="24"/>
          <w:lang w:val="es-ES"/>
        </w:rPr>
        <w:t>1.-</w:t>
      </w:r>
      <w:r w:rsidR="00267492" w:rsidRPr="00247E0D">
        <w:rPr>
          <w:rFonts w:ascii="Arial" w:hAnsi="Arial" w:cs="Arial"/>
          <w:bCs/>
          <w:color w:val="000000"/>
          <w:sz w:val="24"/>
          <w:szCs w:val="24"/>
          <w:lang w:val="es-ES"/>
        </w:rPr>
        <w:t xml:space="preserve"> No haber cumplido con lo establecido en el convenio específico en materia de transferencia </w:t>
      </w:r>
      <w:r w:rsidR="00267492">
        <w:rPr>
          <w:rFonts w:ascii="Arial" w:hAnsi="Arial" w:cs="Arial"/>
          <w:bCs/>
          <w:color w:val="000000"/>
          <w:sz w:val="24"/>
          <w:szCs w:val="24"/>
          <w:lang w:val="es-ES"/>
        </w:rPr>
        <w:t xml:space="preserve">de recursos número </w:t>
      </w:r>
      <w:r w:rsidR="00505F3D">
        <w:rPr>
          <w:rFonts w:ascii="Arial" w:eastAsia="Times New Roman" w:hAnsi="Arial" w:cs="Arial"/>
          <w:bCs/>
          <w:iCs/>
          <w:caps/>
          <w:kern w:val="2"/>
          <w:sz w:val="23"/>
          <w:szCs w:val="23"/>
          <w:lang w:val="es-ES_tradnl" w:eastAsia="es-ES"/>
        </w:rPr>
        <w:t>**********</w:t>
      </w:r>
      <w:r w:rsidR="00267492">
        <w:rPr>
          <w:rFonts w:ascii="Arial" w:hAnsi="Arial" w:cs="Arial"/>
          <w:bCs/>
          <w:color w:val="000000"/>
          <w:sz w:val="24"/>
          <w:szCs w:val="24"/>
          <w:lang w:val="es-ES"/>
        </w:rPr>
        <w:t xml:space="preserve">, celebrado el treinta de agosto de dos mil trece, suscrito entre el Ejecutivo Federal por conducto de la Secretaría de Salud y el Gobierno del Estado de Oaxaca; </w:t>
      </w:r>
      <w:r w:rsidR="00267492">
        <w:rPr>
          <w:rFonts w:ascii="Arial" w:hAnsi="Arial" w:cs="Arial"/>
          <w:b/>
          <w:bCs/>
          <w:color w:val="000000"/>
          <w:sz w:val="24"/>
          <w:szCs w:val="24"/>
          <w:lang w:val="es-ES"/>
        </w:rPr>
        <w:t xml:space="preserve">2.- </w:t>
      </w:r>
      <w:r w:rsidR="00267492">
        <w:rPr>
          <w:rFonts w:ascii="Arial" w:hAnsi="Arial" w:cs="Arial"/>
          <w:bCs/>
          <w:color w:val="000000"/>
          <w:sz w:val="24"/>
          <w:szCs w:val="24"/>
          <w:lang w:val="es-ES"/>
        </w:rPr>
        <w:t xml:space="preserve">No haber acreditado con la documentación comprobatoria el ejercicio de los recursos que le fueron ministrados como unidad ejecutora en diversas fechas a la cuenta bancaria número 897683746, con motivo del convenio específico en materia de transferencia de recursos número </w:t>
      </w:r>
      <w:r w:rsidR="00505F3D">
        <w:rPr>
          <w:rFonts w:ascii="Arial" w:eastAsia="Times New Roman" w:hAnsi="Arial" w:cs="Arial"/>
          <w:bCs/>
          <w:iCs/>
          <w:caps/>
          <w:kern w:val="2"/>
          <w:sz w:val="23"/>
          <w:szCs w:val="23"/>
          <w:lang w:val="es-ES_tradnl" w:eastAsia="es-ES"/>
        </w:rPr>
        <w:t>**********</w:t>
      </w:r>
      <w:r w:rsidR="0046482C">
        <w:rPr>
          <w:rFonts w:ascii="Arial" w:hAnsi="Arial" w:cs="Arial"/>
          <w:bCs/>
          <w:color w:val="000000"/>
          <w:sz w:val="24"/>
          <w:szCs w:val="24"/>
          <w:lang w:val="es-ES"/>
        </w:rPr>
        <w:t>,</w:t>
      </w:r>
      <w:r w:rsidR="00267492">
        <w:rPr>
          <w:rFonts w:ascii="Arial" w:hAnsi="Arial" w:cs="Arial"/>
          <w:bCs/>
          <w:color w:val="000000"/>
          <w:sz w:val="24"/>
          <w:szCs w:val="24"/>
          <w:lang w:val="es-ES"/>
        </w:rPr>
        <w:t xml:space="preserve"> celebrado el treinta de agosto de dos mil trece, suscrito entre el Ejecutivo Federal, por conducto de la Secretaría de Salud y el Gobierno del Estado de Oaxaca; </w:t>
      </w:r>
      <w:r w:rsidR="00267492">
        <w:rPr>
          <w:rFonts w:ascii="Arial" w:hAnsi="Arial" w:cs="Arial"/>
          <w:b/>
          <w:bCs/>
          <w:color w:val="000000"/>
          <w:sz w:val="24"/>
          <w:szCs w:val="24"/>
          <w:lang w:val="es-ES"/>
        </w:rPr>
        <w:t xml:space="preserve">3.- </w:t>
      </w:r>
      <w:r w:rsidR="00267492">
        <w:rPr>
          <w:rFonts w:ascii="Arial" w:hAnsi="Arial" w:cs="Arial"/>
          <w:bCs/>
          <w:color w:val="000000"/>
          <w:sz w:val="24"/>
          <w:szCs w:val="24"/>
          <w:lang w:val="es-ES"/>
        </w:rPr>
        <w:t xml:space="preserve">No haber reintegrado a la Tesorería de la Federación los recursos federales no devengados en términos de lo dispuesto por la cláusula novena del citado convenio; </w:t>
      </w:r>
      <w:r w:rsidR="00267492">
        <w:rPr>
          <w:rFonts w:ascii="Arial" w:hAnsi="Arial" w:cs="Arial"/>
          <w:b/>
          <w:bCs/>
          <w:color w:val="000000"/>
          <w:sz w:val="24"/>
          <w:szCs w:val="24"/>
          <w:lang w:val="es-ES"/>
        </w:rPr>
        <w:t xml:space="preserve">4.- </w:t>
      </w:r>
      <w:r w:rsidR="00267492">
        <w:rPr>
          <w:rFonts w:ascii="Arial" w:hAnsi="Arial" w:cs="Arial"/>
          <w:bCs/>
          <w:color w:val="000000"/>
          <w:sz w:val="24"/>
          <w:szCs w:val="24"/>
          <w:lang w:val="es-ES"/>
        </w:rPr>
        <w:t xml:space="preserve">Causar daños al erario público por el importe de $2,404,484.05 (dos millones cuatrocientos cuatro mil cuatrocientos ochenta y cuatro pesos 05/100 M.N.), al no haber acreditado con la documentación comprobatoria el ejercicio de los recursos que le fueron ministrados como unidad ejecutora en diversas fechas a la cuenta bancaria número </w:t>
      </w:r>
      <w:r w:rsidR="00505F3D">
        <w:rPr>
          <w:rFonts w:ascii="Arial" w:eastAsia="Times New Roman" w:hAnsi="Arial" w:cs="Arial"/>
          <w:bCs/>
          <w:iCs/>
          <w:caps/>
          <w:kern w:val="2"/>
          <w:sz w:val="23"/>
          <w:szCs w:val="23"/>
          <w:lang w:val="es-ES_tradnl" w:eastAsia="es-ES"/>
        </w:rPr>
        <w:t>**********</w:t>
      </w:r>
      <w:r w:rsidR="00267492">
        <w:rPr>
          <w:rFonts w:ascii="Arial" w:hAnsi="Arial" w:cs="Arial"/>
          <w:bCs/>
          <w:color w:val="000000"/>
          <w:sz w:val="24"/>
          <w:szCs w:val="24"/>
          <w:lang w:val="es-ES"/>
        </w:rPr>
        <w:t xml:space="preserve">, con motivo del convenio específico en materia de transparencia de recursos </w:t>
      </w:r>
      <w:r w:rsidR="00267492">
        <w:rPr>
          <w:rFonts w:ascii="Arial" w:hAnsi="Arial" w:cs="Arial"/>
          <w:bCs/>
          <w:color w:val="000000"/>
          <w:sz w:val="24"/>
          <w:szCs w:val="24"/>
          <w:lang w:val="es-ES"/>
        </w:rPr>
        <w:lastRenderedPageBreak/>
        <w:t xml:space="preserve">número </w:t>
      </w:r>
      <w:r w:rsidR="00505F3D">
        <w:rPr>
          <w:rFonts w:ascii="Arial" w:eastAsia="Times New Roman" w:hAnsi="Arial" w:cs="Arial"/>
          <w:bCs/>
          <w:iCs/>
          <w:caps/>
          <w:kern w:val="2"/>
          <w:sz w:val="23"/>
          <w:szCs w:val="23"/>
          <w:lang w:val="es-ES_tradnl" w:eastAsia="es-ES"/>
        </w:rPr>
        <w:t>**********</w:t>
      </w:r>
      <w:r w:rsidR="0046482C">
        <w:rPr>
          <w:rFonts w:ascii="Arial" w:hAnsi="Arial" w:cs="Arial"/>
          <w:bCs/>
          <w:color w:val="000000"/>
          <w:sz w:val="24"/>
          <w:szCs w:val="24"/>
          <w:lang w:val="es-ES"/>
        </w:rPr>
        <w:t xml:space="preserve">, </w:t>
      </w:r>
      <w:r w:rsidR="00505F3D">
        <w:rPr>
          <w:rFonts w:ascii="Arial" w:hAnsi="Arial" w:cs="Arial"/>
          <w:bCs/>
          <w:color w:val="000000"/>
          <w:sz w:val="24"/>
          <w:szCs w:val="24"/>
          <w:lang w:val="es-ES"/>
        </w:rPr>
        <w:t>c</w:t>
      </w:r>
      <w:r w:rsidR="00267492">
        <w:rPr>
          <w:rFonts w:ascii="Arial" w:hAnsi="Arial" w:cs="Arial"/>
          <w:bCs/>
          <w:color w:val="000000"/>
          <w:sz w:val="24"/>
          <w:szCs w:val="24"/>
          <w:lang w:val="es-ES"/>
        </w:rPr>
        <w:t xml:space="preserve">elebrado el treinta de agosto de dos mil trece, </w:t>
      </w:r>
      <w:r w:rsidR="0046482C">
        <w:rPr>
          <w:rFonts w:ascii="Arial" w:hAnsi="Arial" w:cs="Arial"/>
          <w:bCs/>
          <w:color w:val="000000"/>
          <w:sz w:val="24"/>
          <w:szCs w:val="24"/>
          <w:lang w:val="es-ES"/>
        </w:rPr>
        <w:t xml:space="preserve">y </w:t>
      </w:r>
      <w:r w:rsidR="00267492">
        <w:rPr>
          <w:rFonts w:ascii="Arial" w:hAnsi="Arial" w:cs="Arial"/>
          <w:bCs/>
          <w:color w:val="000000"/>
          <w:sz w:val="24"/>
          <w:szCs w:val="24"/>
          <w:lang w:val="es-ES"/>
        </w:rPr>
        <w:t xml:space="preserve">suscrito </w:t>
      </w:r>
      <w:r w:rsidR="0046482C">
        <w:rPr>
          <w:rFonts w:ascii="Arial" w:hAnsi="Arial" w:cs="Arial"/>
          <w:bCs/>
          <w:color w:val="000000"/>
          <w:sz w:val="24"/>
          <w:szCs w:val="24"/>
          <w:lang w:val="es-ES"/>
        </w:rPr>
        <w:t xml:space="preserve">por </w:t>
      </w:r>
      <w:r w:rsidR="00267492">
        <w:rPr>
          <w:rFonts w:ascii="Arial" w:hAnsi="Arial" w:cs="Arial"/>
          <w:bCs/>
          <w:color w:val="000000"/>
          <w:sz w:val="24"/>
          <w:szCs w:val="24"/>
          <w:lang w:val="es-ES"/>
        </w:rPr>
        <w:t xml:space="preserve">el Ejecutivo Federal por conducto de la Secretaría de Salud y el Gobierno del Estado de Oaxaca. </w:t>
      </w:r>
    </w:p>
    <w:p w14:paraId="2C7FE7DC" w14:textId="77777777" w:rsidR="00267492" w:rsidRDefault="00267492" w:rsidP="00267492">
      <w:pPr>
        <w:spacing w:after="0" w:line="360" w:lineRule="auto"/>
        <w:ind w:firstLine="567"/>
        <w:jc w:val="both"/>
        <w:rPr>
          <w:rFonts w:ascii="Arial" w:hAnsi="Arial" w:cs="Arial"/>
          <w:bCs/>
          <w:color w:val="000000"/>
          <w:sz w:val="24"/>
          <w:szCs w:val="24"/>
          <w:lang w:val="es-ES"/>
        </w:rPr>
      </w:pPr>
    </w:p>
    <w:p w14:paraId="41EE9EF1" w14:textId="376993DA" w:rsidR="00267492" w:rsidRPr="00E55491" w:rsidRDefault="00267492" w:rsidP="00267492">
      <w:pPr>
        <w:spacing w:after="0" w:line="360" w:lineRule="auto"/>
        <w:ind w:firstLine="567"/>
        <w:jc w:val="both"/>
        <w:rPr>
          <w:rFonts w:ascii="Arial" w:hAnsi="Arial" w:cs="Arial"/>
          <w:bCs/>
          <w:color w:val="000000"/>
          <w:sz w:val="24"/>
          <w:szCs w:val="24"/>
          <w:lang w:val="es-ES"/>
        </w:rPr>
      </w:pPr>
      <w:r w:rsidRPr="00D37326">
        <w:rPr>
          <w:rFonts w:ascii="Arial" w:hAnsi="Arial" w:cs="Arial"/>
          <w:b/>
          <w:bCs/>
          <w:color w:val="000000"/>
          <w:sz w:val="24"/>
          <w:szCs w:val="24"/>
          <w:lang w:val="es-ES"/>
        </w:rPr>
        <w:t>Agrega</w:t>
      </w:r>
      <w:r w:rsidR="005C6540">
        <w:rPr>
          <w:rFonts w:ascii="Arial" w:hAnsi="Arial" w:cs="Arial"/>
          <w:bCs/>
          <w:color w:val="000000"/>
          <w:sz w:val="24"/>
          <w:szCs w:val="24"/>
          <w:lang w:val="es-ES"/>
        </w:rPr>
        <w:t xml:space="preserve">, </w:t>
      </w:r>
      <w:r w:rsidRPr="00D37326">
        <w:rPr>
          <w:rFonts w:ascii="Arial" w:hAnsi="Arial" w:cs="Arial"/>
          <w:bCs/>
          <w:color w:val="000000"/>
          <w:sz w:val="24"/>
          <w:szCs w:val="24"/>
          <w:lang w:val="es-ES"/>
        </w:rPr>
        <w:t xml:space="preserve">que la autoridad demandada se concretó a señalar que </w:t>
      </w:r>
      <w:r w:rsidRPr="00E55491">
        <w:rPr>
          <w:rFonts w:ascii="Arial" w:hAnsi="Arial" w:cs="Arial"/>
          <w:bCs/>
          <w:color w:val="000000"/>
          <w:sz w:val="24"/>
          <w:szCs w:val="24"/>
          <w:lang w:val="es-ES"/>
        </w:rPr>
        <w:t>“</w:t>
      </w:r>
      <w:r w:rsidR="0046482C" w:rsidRPr="00E55491">
        <w:rPr>
          <w:rFonts w:ascii="Arial" w:hAnsi="Arial" w:cs="Arial"/>
          <w:bCs/>
          <w:color w:val="000000"/>
          <w:sz w:val="24"/>
          <w:szCs w:val="24"/>
          <w:lang w:val="es-ES"/>
        </w:rPr>
        <w:t>…</w:t>
      </w:r>
      <w:r w:rsidRPr="00E55491">
        <w:rPr>
          <w:rFonts w:ascii="Arial" w:hAnsi="Arial" w:cs="Arial"/>
          <w:bCs/>
          <w:color w:val="000000"/>
          <w:sz w:val="24"/>
          <w:szCs w:val="24"/>
          <w:lang w:val="es-ES"/>
        </w:rPr>
        <w:t xml:space="preserve">según el manual de organización de los Servicios de Salud dentro de mis funciones es la de administrar, planificar y dirigir técnicamente a los Servicios de Salud de Oaxaca y la de instrumentar los sistemas que permitan la mejor aplicación de los recursos tanto humanos como financieros, no obstante solo generaliza puesto que dichas observaciones en la forma en la que las señala, si fueron debidamente desvirtuadas y acreditadas, porque contrario al dicho de esta autoridad, las fechas que claramente se mencionan corresponden a la fecha en la cual se recibió el recurso y como tal jamás fue ministrado a la Secretaria (sic) de Salud en las fechas y montos acordados, razón por la cual se dio un desfase nacional que dio pauta a que las mismas autoridades nos dieran una prórroga para la entrega y devolución del recurso, tal y como se hizo y como le consta a esta autoridad, derivado del oficio número </w:t>
      </w:r>
      <w:r w:rsidR="00900BED">
        <w:rPr>
          <w:rFonts w:ascii="Arial" w:eastAsia="Times New Roman" w:hAnsi="Arial" w:cs="Arial"/>
          <w:bCs/>
          <w:iCs/>
          <w:caps/>
          <w:kern w:val="2"/>
          <w:sz w:val="23"/>
          <w:szCs w:val="23"/>
          <w:lang w:val="es-ES_tradnl" w:eastAsia="es-ES"/>
        </w:rPr>
        <w:t>**********</w:t>
      </w:r>
      <w:r w:rsidRPr="00E55491">
        <w:rPr>
          <w:rFonts w:ascii="Arial" w:hAnsi="Arial" w:cs="Arial"/>
          <w:bCs/>
          <w:color w:val="000000"/>
          <w:sz w:val="24"/>
          <w:szCs w:val="24"/>
          <w:lang w:val="es-ES"/>
        </w:rPr>
        <w:t>, signado por el Jefe del Departamento de Programas Federales de la Secretaria de Finanzas de la Secretaria y Servicios de Salud de Oaxaca, que realizo el reintegró por la cantidad de $398,696.56 (trescientos noventa y ocho mil seiscientos noventa y seis peso</w:t>
      </w:r>
      <w:r w:rsidR="00E55491" w:rsidRPr="00E55491">
        <w:rPr>
          <w:rFonts w:ascii="Arial" w:hAnsi="Arial" w:cs="Arial"/>
          <w:bCs/>
          <w:color w:val="000000"/>
          <w:sz w:val="24"/>
          <w:szCs w:val="24"/>
          <w:lang w:val="es-ES"/>
        </w:rPr>
        <w:t xml:space="preserve">s 56/100 M.N.), </w:t>
      </w:r>
      <w:r w:rsidRPr="00E55491">
        <w:rPr>
          <w:rFonts w:ascii="Arial" w:hAnsi="Arial" w:cs="Arial"/>
          <w:bCs/>
          <w:color w:val="000000"/>
          <w:sz w:val="24"/>
          <w:szCs w:val="24"/>
          <w:lang w:val="es-ES"/>
        </w:rPr>
        <w:t xml:space="preserve">anexando copia del comprobante de pago de fecha 26 de agosto de 2014…” </w:t>
      </w:r>
    </w:p>
    <w:p w14:paraId="7A5449FB" w14:textId="77777777" w:rsidR="00267492" w:rsidRDefault="00267492" w:rsidP="00267492">
      <w:pPr>
        <w:spacing w:after="0" w:line="360" w:lineRule="auto"/>
        <w:ind w:firstLine="567"/>
        <w:jc w:val="both"/>
        <w:rPr>
          <w:rFonts w:ascii="Arial" w:hAnsi="Arial" w:cs="Arial"/>
          <w:bCs/>
          <w:color w:val="000000"/>
          <w:sz w:val="24"/>
          <w:szCs w:val="24"/>
          <w:highlight w:val="cyan"/>
          <w:lang w:val="es-ES"/>
        </w:rPr>
      </w:pPr>
    </w:p>
    <w:p w14:paraId="0EA71880" w14:textId="592070B6" w:rsidR="00267492" w:rsidRPr="00D37326" w:rsidRDefault="00267492" w:rsidP="00267492">
      <w:pPr>
        <w:tabs>
          <w:tab w:val="left" w:pos="567"/>
        </w:tabs>
        <w:spacing w:after="0" w:line="360" w:lineRule="auto"/>
        <w:ind w:firstLine="567"/>
        <w:jc w:val="both"/>
        <w:rPr>
          <w:rFonts w:ascii="Arial" w:hAnsi="Arial" w:cs="Arial"/>
          <w:bCs/>
          <w:color w:val="000000"/>
          <w:sz w:val="24"/>
          <w:szCs w:val="24"/>
          <w:lang w:val="es-ES"/>
        </w:rPr>
      </w:pPr>
      <w:r w:rsidRPr="00D37326">
        <w:rPr>
          <w:rFonts w:ascii="Arial" w:hAnsi="Arial" w:cs="Arial"/>
          <w:bCs/>
          <w:color w:val="000000"/>
          <w:sz w:val="24"/>
          <w:szCs w:val="24"/>
          <w:lang w:val="es-ES"/>
        </w:rPr>
        <w:t xml:space="preserve">La </w:t>
      </w:r>
      <w:r w:rsidRPr="00D37326">
        <w:rPr>
          <w:rFonts w:ascii="Arial" w:hAnsi="Arial" w:cs="Arial"/>
          <w:b/>
          <w:bCs/>
          <w:color w:val="000000"/>
          <w:sz w:val="24"/>
          <w:szCs w:val="24"/>
          <w:lang w:val="es-ES"/>
        </w:rPr>
        <w:t>autoridad demandada</w:t>
      </w:r>
      <w:r w:rsidRPr="00D37326">
        <w:rPr>
          <w:rFonts w:ascii="Arial" w:hAnsi="Arial" w:cs="Arial"/>
          <w:bCs/>
          <w:color w:val="000000"/>
          <w:sz w:val="24"/>
          <w:szCs w:val="24"/>
          <w:lang w:val="es-ES"/>
        </w:rPr>
        <w:t xml:space="preserve"> en el acto impugnado contenido en el expediente </w:t>
      </w:r>
      <w:r w:rsidR="00900BED">
        <w:rPr>
          <w:rFonts w:ascii="Arial" w:eastAsia="Times New Roman" w:hAnsi="Arial" w:cs="Arial"/>
          <w:bCs/>
          <w:iCs/>
          <w:caps/>
          <w:kern w:val="2"/>
          <w:sz w:val="23"/>
          <w:szCs w:val="23"/>
          <w:lang w:val="es-ES_tradnl" w:eastAsia="es-ES"/>
        </w:rPr>
        <w:t>**********</w:t>
      </w:r>
      <w:r w:rsidRPr="00D37326">
        <w:rPr>
          <w:rFonts w:ascii="Arial" w:hAnsi="Arial" w:cs="Arial"/>
          <w:bCs/>
          <w:color w:val="000000"/>
          <w:sz w:val="24"/>
          <w:szCs w:val="24"/>
          <w:lang w:val="es-ES"/>
        </w:rPr>
        <w:t xml:space="preserve">, dictado el 10 diez de agosto de 2016 dos mil dieciséis, </w:t>
      </w:r>
      <w:r w:rsidRPr="00D37326">
        <w:rPr>
          <w:rFonts w:ascii="Arial" w:hAnsi="Arial" w:cs="Arial"/>
          <w:bCs/>
          <w:color w:val="000000"/>
          <w:sz w:val="24"/>
          <w:szCs w:val="24"/>
        </w:rPr>
        <w:t xml:space="preserve">señalo: </w:t>
      </w:r>
    </w:p>
    <w:p w14:paraId="7602E9E8" w14:textId="77777777" w:rsidR="00267492" w:rsidRPr="009E2C13" w:rsidRDefault="00267492" w:rsidP="00267492">
      <w:pPr>
        <w:tabs>
          <w:tab w:val="left" w:pos="567"/>
        </w:tabs>
        <w:spacing w:after="0" w:line="276" w:lineRule="auto"/>
        <w:ind w:right="425" w:firstLine="567"/>
        <w:jc w:val="both"/>
        <w:rPr>
          <w:rFonts w:ascii="Arial" w:hAnsi="Arial" w:cs="Arial"/>
          <w:bCs/>
          <w:i/>
          <w:color w:val="000000"/>
          <w:lang w:val="es-ES"/>
        </w:rPr>
      </w:pPr>
      <w:r w:rsidRPr="009E2C13">
        <w:rPr>
          <w:rFonts w:ascii="Arial" w:hAnsi="Arial" w:cs="Arial"/>
          <w:bCs/>
          <w:i/>
          <w:color w:val="000000"/>
          <w:lang w:val="es-ES"/>
        </w:rPr>
        <w:t>“Por lo cual es evidente que el Director General de Servicios de Salud, le corresponden todas las facultades de vigilancia para el debido ejercicio del presupuesto otorgado dentro de su competencia, para cumplir el objeto, de los planes, programas, como la correcta operación de sus unidades administrativas, lo cual se advierte la toma de decisiones jerárquicamente que establece la descripción de puesto y funciones específicas que ejerce de acuerdo al manual de organización de los Servicios de Salud de Oaxaca, correspondiente a su capítulo VII, denominado DESCRIPCIÓN DE PUESTO, en el cual dispone las FUNCIONES ESPECÍFICAS DEL DIRECTOR GENERAL, de tenor siguiente: Funciones especificas</w:t>
      </w:r>
    </w:p>
    <w:p w14:paraId="68D44EA8" w14:textId="77777777" w:rsidR="00267492" w:rsidRPr="009E2C13" w:rsidRDefault="00267492" w:rsidP="00267492">
      <w:pPr>
        <w:tabs>
          <w:tab w:val="left" w:pos="567"/>
        </w:tabs>
        <w:spacing w:after="0" w:line="276" w:lineRule="auto"/>
        <w:jc w:val="both"/>
        <w:rPr>
          <w:rFonts w:ascii="Arial" w:hAnsi="Arial" w:cs="Arial"/>
          <w:bCs/>
          <w:i/>
          <w:color w:val="000000"/>
          <w:lang w:val="es-ES"/>
        </w:rPr>
      </w:pPr>
      <w:r w:rsidRPr="009E2C13">
        <w:rPr>
          <w:rFonts w:ascii="Arial" w:hAnsi="Arial" w:cs="Arial"/>
          <w:bCs/>
          <w:i/>
          <w:color w:val="000000"/>
          <w:lang w:val="es-ES"/>
        </w:rPr>
        <w:t>Administrar, planear y dirigir técnicamente a los Servicios de Salud de Oaxaca.</w:t>
      </w:r>
    </w:p>
    <w:p w14:paraId="33DA7A18" w14:textId="77777777" w:rsidR="00267492" w:rsidRPr="009E2C13" w:rsidRDefault="00267492" w:rsidP="00267492">
      <w:pPr>
        <w:tabs>
          <w:tab w:val="left" w:pos="567"/>
        </w:tabs>
        <w:spacing w:after="0" w:line="276" w:lineRule="auto"/>
        <w:ind w:right="425"/>
        <w:jc w:val="both"/>
        <w:rPr>
          <w:rFonts w:ascii="Arial" w:hAnsi="Arial" w:cs="Arial"/>
          <w:bCs/>
          <w:i/>
          <w:color w:val="000000"/>
          <w:lang w:val="es-ES"/>
        </w:rPr>
      </w:pPr>
      <w:r w:rsidRPr="009E2C13">
        <w:rPr>
          <w:rFonts w:ascii="Arial" w:hAnsi="Arial" w:cs="Arial"/>
          <w:bCs/>
          <w:i/>
          <w:color w:val="000000"/>
          <w:lang w:val="es-ES"/>
        </w:rPr>
        <w:t>Instrumentar los sistemas que permitan la mejor aplicación de los recursos tanto humanos como financieros”</w:t>
      </w:r>
    </w:p>
    <w:p w14:paraId="43038D34" w14:textId="77777777" w:rsidR="00C5447D" w:rsidRDefault="00C5447D" w:rsidP="00267492">
      <w:pPr>
        <w:spacing w:after="0" w:line="360" w:lineRule="auto"/>
        <w:ind w:firstLine="567"/>
        <w:jc w:val="both"/>
        <w:rPr>
          <w:rFonts w:ascii="Arial" w:hAnsi="Arial" w:cs="Arial"/>
          <w:bCs/>
          <w:color w:val="000000"/>
          <w:sz w:val="24"/>
          <w:szCs w:val="24"/>
          <w:lang w:val="es-ES"/>
        </w:rPr>
      </w:pPr>
    </w:p>
    <w:p w14:paraId="6EBED152" w14:textId="23ACE0C8" w:rsidR="0074430C" w:rsidRDefault="00E051E0" w:rsidP="00267492">
      <w:pPr>
        <w:spacing w:after="0" w:line="360" w:lineRule="auto"/>
        <w:ind w:firstLine="567"/>
        <w:jc w:val="both"/>
        <w:rPr>
          <w:rFonts w:ascii="Arial" w:hAnsi="Arial" w:cs="Arial"/>
          <w:bCs/>
          <w:color w:val="000000"/>
          <w:sz w:val="24"/>
          <w:szCs w:val="24"/>
          <w:lang w:val="es-ES"/>
        </w:rPr>
      </w:pPr>
      <w:r>
        <w:rPr>
          <w:rFonts w:ascii="Arial" w:hAnsi="Arial" w:cs="Arial"/>
          <w:bCs/>
          <w:color w:val="000000"/>
          <w:sz w:val="24"/>
          <w:szCs w:val="24"/>
          <w:lang w:val="es-ES"/>
        </w:rPr>
        <w:t xml:space="preserve">Así mismo y </w:t>
      </w:r>
      <w:r w:rsidR="00267492" w:rsidRPr="00740760">
        <w:rPr>
          <w:rFonts w:ascii="Arial" w:hAnsi="Arial" w:cs="Arial"/>
          <w:bCs/>
          <w:color w:val="000000"/>
          <w:sz w:val="24"/>
          <w:szCs w:val="24"/>
          <w:lang w:val="es-ES"/>
        </w:rPr>
        <w:t>respecto de los argumentos de</w:t>
      </w:r>
      <w:r w:rsidR="00C5447D">
        <w:rPr>
          <w:rFonts w:ascii="Arial" w:hAnsi="Arial" w:cs="Arial"/>
          <w:bCs/>
          <w:color w:val="000000"/>
          <w:sz w:val="24"/>
          <w:szCs w:val="24"/>
          <w:lang w:val="es-ES"/>
        </w:rPr>
        <w:t xml:space="preserve">l actor tendientes a justificar </w:t>
      </w:r>
      <w:r w:rsidR="00267492" w:rsidRPr="00740760">
        <w:rPr>
          <w:rFonts w:ascii="Arial" w:hAnsi="Arial" w:cs="Arial"/>
          <w:bCs/>
          <w:color w:val="000000"/>
          <w:sz w:val="24"/>
          <w:szCs w:val="24"/>
          <w:lang w:val="es-ES"/>
        </w:rPr>
        <w:t xml:space="preserve">su actuar, consistentes en el incumplimiento del convenio número </w:t>
      </w:r>
      <w:r w:rsidR="00C5447D">
        <w:rPr>
          <w:rFonts w:ascii="Arial" w:eastAsia="Times New Roman" w:hAnsi="Arial" w:cs="Arial"/>
          <w:bCs/>
          <w:iCs/>
          <w:caps/>
          <w:kern w:val="2"/>
          <w:sz w:val="23"/>
          <w:szCs w:val="23"/>
          <w:lang w:val="es-ES_tradnl" w:eastAsia="es-ES"/>
        </w:rPr>
        <w:t>**********</w:t>
      </w:r>
      <w:r w:rsidR="00267492" w:rsidRPr="00740760">
        <w:rPr>
          <w:rFonts w:ascii="Arial" w:hAnsi="Arial" w:cs="Arial"/>
          <w:bCs/>
          <w:color w:val="000000"/>
          <w:sz w:val="24"/>
          <w:szCs w:val="24"/>
          <w:lang w:val="es-ES"/>
        </w:rPr>
        <w:t>, de fecha 30 treinta de agosto de 20</w:t>
      </w:r>
      <w:r w:rsidR="00267492">
        <w:rPr>
          <w:rFonts w:ascii="Arial" w:hAnsi="Arial" w:cs="Arial"/>
          <w:bCs/>
          <w:color w:val="000000"/>
          <w:sz w:val="24"/>
          <w:szCs w:val="24"/>
          <w:lang w:val="es-ES"/>
        </w:rPr>
        <w:t>13 dos mil trece, la autoridad demandada determinó</w:t>
      </w:r>
      <w:r w:rsidR="008174D4">
        <w:rPr>
          <w:rFonts w:ascii="Arial" w:hAnsi="Arial" w:cs="Arial"/>
          <w:bCs/>
          <w:color w:val="000000"/>
          <w:sz w:val="24"/>
          <w:szCs w:val="24"/>
          <w:lang w:val="es-ES"/>
        </w:rPr>
        <w:t>:</w:t>
      </w:r>
    </w:p>
    <w:p w14:paraId="677E6C52" w14:textId="4DEB5FB4" w:rsidR="00267492" w:rsidRPr="00740760" w:rsidRDefault="0074430C" w:rsidP="0074430C">
      <w:pPr>
        <w:spacing w:after="0" w:line="276" w:lineRule="auto"/>
        <w:ind w:firstLine="567"/>
        <w:jc w:val="both"/>
        <w:rPr>
          <w:rFonts w:ascii="Arial" w:hAnsi="Arial" w:cs="Arial"/>
          <w:bCs/>
          <w:color w:val="000000"/>
          <w:sz w:val="24"/>
          <w:szCs w:val="24"/>
          <w:lang w:val="es-ES"/>
        </w:rPr>
      </w:pPr>
      <w:r w:rsidRPr="0074430C">
        <w:rPr>
          <w:rFonts w:ascii="Arial" w:hAnsi="Arial" w:cs="Arial"/>
          <w:bCs/>
          <w:i/>
          <w:color w:val="000000"/>
          <w:lang w:val="es-ES"/>
        </w:rPr>
        <w:lastRenderedPageBreak/>
        <w:t>“…</w:t>
      </w:r>
      <w:r w:rsidR="00267492" w:rsidRPr="0074430C">
        <w:rPr>
          <w:rFonts w:ascii="Arial" w:hAnsi="Arial" w:cs="Arial"/>
          <w:bCs/>
          <w:i/>
          <w:color w:val="000000"/>
          <w:lang w:val="es-ES"/>
        </w:rPr>
        <w:t xml:space="preserve">que el agravio expuesto por el servidor público es inoperante e inoportuno dicha manifestación porque de las constancias que integran el pliego de observaciones número </w:t>
      </w:r>
      <w:r w:rsidR="00C81696">
        <w:rPr>
          <w:rFonts w:ascii="Arial" w:eastAsia="Times New Roman" w:hAnsi="Arial" w:cs="Arial"/>
          <w:bCs/>
          <w:iCs/>
          <w:caps/>
          <w:kern w:val="2"/>
          <w:sz w:val="23"/>
          <w:szCs w:val="23"/>
          <w:lang w:val="es-ES_tradnl" w:eastAsia="es-ES"/>
        </w:rPr>
        <w:t>**********</w:t>
      </w:r>
      <w:r w:rsidR="00267492" w:rsidRPr="0074430C">
        <w:rPr>
          <w:rFonts w:ascii="Arial" w:hAnsi="Arial" w:cs="Arial"/>
          <w:bCs/>
          <w:i/>
          <w:color w:val="000000"/>
          <w:lang w:val="es-ES"/>
        </w:rPr>
        <w:t xml:space="preserve">, derivado de la autoría número </w:t>
      </w:r>
      <w:r w:rsidR="00C81696">
        <w:rPr>
          <w:rFonts w:ascii="Arial" w:eastAsia="Times New Roman" w:hAnsi="Arial" w:cs="Arial"/>
          <w:bCs/>
          <w:iCs/>
          <w:caps/>
          <w:kern w:val="2"/>
          <w:sz w:val="23"/>
          <w:szCs w:val="23"/>
          <w:lang w:val="es-ES_tradnl" w:eastAsia="es-ES"/>
        </w:rPr>
        <w:t>**********</w:t>
      </w:r>
      <w:r w:rsidR="00267492" w:rsidRPr="0074430C">
        <w:rPr>
          <w:rFonts w:ascii="Arial" w:hAnsi="Arial" w:cs="Arial"/>
          <w:bCs/>
          <w:i/>
          <w:color w:val="000000"/>
          <w:lang w:val="es-ES"/>
        </w:rPr>
        <w:t xml:space="preserve">, denominada “Subsidios y Ayudas Sociales del Ramo 12 a Entidades Federativas para el Sistema Federal Sanitario”, les otorga pleno valor probatorio; ya que en la auditoría no comprobó el gasto de $2,404,484.05 (dos millones cuatrocientos cuatro mil cuatrocientos ochenta y cuatro pesos 05/100 M.N.), durante el ejercicio fiscal dos mil trece, de ahí que no se puede establecer que cumplió con la finalidad del convenio </w:t>
      </w:r>
      <w:r w:rsidR="00C81696">
        <w:rPr>
          <w:rFonts w:ascii="Arial" w:eastAsia="Times New Roman" w:hAnsi="Arial" w:cs="Arial"/>
          <w:bCs/>
          <w:iCs/>
          <w:caps/>
          <w:kern w:val="2"/>
          <w:sz w:val="23"/>
          <w:szCs w:val="23"/>
          <w:lang w:val="es-ES_tradnl" w:eastAsia="es-ES"/>
        </w:rPr>
        <w:t>**********</w:t>
      </w:r>
      <w:r w:rsidR="00267492" w:rsidRPr="0074430C">
        <w:rPr>
          <w:rFonts w:ascii="Arial" w:hAnsi="Arial" w:cs="Arial"/>
          <w:bCs/>
          <w:i/>
          <w:color w:val="000000"/>
          <w:lang w:val="es-ES"/>
        </w:rPr>
        <w:t>, de fecha treinta de agosto de dos mil trece; que tenía el deber de vigilar en todo momento las adecuadas operaciones de sus unidades administrativas y el gasto efectivamente devengado otorgado para los programas específicos del citado convenio, de acuerdo con base en criterios de legalidad, honestidad, eficiencia, eficacia, economía, racionalidad, austeridad, transparencia, control, rendición de cuentas</w:t>
      </w:r>
      <w:r>
        <w:rPr>
          <w:rFonts w:ascii="Arial" w:hAnsi="Arial" w:cs="Arial"/>
          <w:bCs/>
          <w:i/>
          <w:color w:val="000000"/>
          <w:lang w:val="es-ES"/>
        </w:rPr>
        <w:t>…”</w:t>
      </w:r>
      <w:r w:rsidR="00617761">
        <w:rPr>
          <w:rFonts w:ascii="Arial" w:hAnsi="Arial" w:cs="Arial"/>
          <w:bCs/>
          <w:i/>
          <w:color w:val="000000"/>
          <w:lang w:val="es-ES"/>
        </w:rPr>
        <w:t xml:space="preserve">, </w:t>
      </w:r>
      <w:r w:rsidR="00267492" w:rsidRPr="0074430C">
        <w:rPr>
          <w:rFonts w:ascii="Arial" w:hAnsi="Arial" w:cs="Arial"/>
          <w:bCs/>
          <w:i/>
          <w:color w:val="000000"/>
          <w:lang w:val="es-ES"/>
        </w:rPr>
        <w:t xml:space="preserve"> </w:t>
      </w:r>
      <w:r w:rsidR="00C0747B">
        <w:rPr>
          <w:rFonts w:ascii="Arial" w:hAnsi="Arial" w:cs="Arial"/>
          <w:bCs/>
          <w:color w:val="000000"/>
          <w:sz w:val="24"/>
          <w:szCs w:val="24"/>
          <w:lang w:val="es-ES"/>
        </w:rPr>
        <w:t>(fojas 73, 74 y</w:t>
      </w:r>
      <w:r w:rsidR="00267492" w:rsidRPr="00740760">
        <w:rPr>
          <w:rFonts w:ascii="Arial" w:hAnsi="Arial" w:cs="Arial"/>
          <w:bCs/>
          <w:color w:val="000000"/>
          <w:sz w:val="24"/>
          <w:szCs w:val="24"/>
          <w:lang w:val="es-ES"/>
        </w:rPr>
        <w:t xml:space="preserve"> 86). </w:t>
      </w:r>
    </w:p>
    <w:p w14:paraId="780E7308" w14:textId="77777777" w:rsidR="00267492" w:rsidRPr="00740760" w:rsidRDefault="00267492" w:rsidP="00267492">
      <w:pPr>
        <w:tabs>
          <w:tab w:val="left" w:pos="567"/>
        </w:tabs>
        <w:spacing w:after="0" w:line="360" w:lineRule="auto"/>
        <w:ind w:firstLine="567"/>
        <w:jc w:val="both"/>
        <w:rPr>
          <w:rFonts w:ascii="Arial" w:hAnsi="Arial" w:cs="Arial"/>
          <w:bCs/>
          <w:color w:val="000000"/>
          <w:sz w:val="24"/>
          <w:szCs w:val="24"/>
          <w:lang w:val="es-ES"/>
        </w:rPr>
      </w:pPr>
    </w:p>
    <w:p w14:paraId="6C2A7699" w14:textId="42A634D0" w:rsidR="00267492" w:rsidRPr="00F00A99" w:rsidRDefault="0093116A" w:rsidP="00267492">
      <w:pPr>
        <w:spacing w:line="360" w:lineRule="auto"/>
        <w:ind w:firstLine="567"/>
        <w:jc w:val="both"/>
        <w:rPr>
          <w:rFonts w:ascii="Arial" w:hAnsi="Arial" w:cs="Arial"/>
          <w:bCs/>
          <w:color w:val="000000"/>
          <w:sz w:val="24"/>
          <w:szCs w:val="24"/>
          <w:lang w:val="es-ES"/>
        </w:rPr>
      </w:pPr>
      <w:r w:rsidRPr="00F00A99">
        <w:rPr>
          <w:rFonts w:ascii="Arial" w:hAnsi="Arial" w:cs="Arial"/>
          <w:bCs/>
          <w:color w:val="000000"/>
          <w:sz w:val="24"/>
          <w:szCs w:val="24"/>
          <w:lang w:val="es-ES"/>
        </w:rPr>
        <w:t xml:space="preserve">Luego, </w:t>
      </w:r>
      <w:r w:rsidR="00F00A99" w:rsidRPr="00F00A99">
        <w:rPr>
          <w:rFonts w:ascii="Arial" w:hAnsi="Arial" w:cs="Arial"/>
          <w:bCs/>
          <w:color w:val="000000"/>
          <w:sz w:val="24"/>
          <w:szCs w:val="24"/>
          <w:lang w:val="es-ES"/>
        </w:rPr>
        <w:t xml:space="preserve">lo alegado por el actor </w:t>
      </w:r>
      <w:r w:rsidR="00267492" w:rsidRPr="00F00A99">
        <w:rPr>
          <w:rFonts w:ascii="Arial" w:hAnsi="Arial" w:cs="Arial"/>
          <w:bCs/>
          <w:color w:val="000000"/>
          <w:sz w:val="24"/>
          <w:szCs w:val="24"/>
          <w:lang w:val="es-ES"/>
        </w:rPr>
        <w:t xml:space="preserve">no es suficiente para desvirtuar la falta administrativa que se le imputa, toda vez que </w:t>
      </w:r>
      <w:r w:rsidR="00267492" w:rsidRPr="00F00A99">
        <w:rPr>
          <w:rFonts w:ascii="Arial" w:hAnsi="Arial" w:cs="Arial"/>
          <w:b/>
          <w:bCs/>
          <w:color w:val="000000"/>
          <w:sz w:val="24"/>
          <w:szCs w:val="24"/>
          <w:lang w:val="es-ES"/>
        </w:rPr>
        <w:t>solo reintegró una parte del gasto que no comprobó</w:t>
      </w:r>
      <w:r w:rsidR="00267492" w:rsidRPr="00F00A99">
        <w:rPr>
          <w:rFonts w:ascii="Arial" w:hAnsi="Arial" w:cs="Arial"/>
          <w:bCs/>
          <w:color w:val="000000"/>
          <w:sz w:val="24"/>
          <w:szCs w:val="24"/>
          <w:lang w:val="es-ES"/>
        </w:rPr>
        <w:t>, el cual es de $2</w:t>
      </w:r>
      <w:r w:rsidR="00106645" w:rsidRPr="00F00A99">
        <w:rPr>
          <w:rFonts w:ascii="Arial" w:hAnsi="Arial" w:cs="Arial"/>
          <w:bCs/>
          <w:color w:val="000000"/>
          <w:sz w:val="24"/>
          <w:szCs w:val="24"/>
          <w:lang w:val="es-ES"/>
        </w:rPr>
        <w:t>,404,484.05</w:t>
      </w:r>
      <w:r w:rsidR="00267492" w:rsidRPr="00F00A99">
        <w:rPr>
          <w:rFonts w:ascii="Arial" w:hAnsi="Arial" w:cs="Arial"/>
          <w:bCs/>
          <w:color w:val="000000"/>
          <w:sz w:val="24"/>
          <w:szCs w:val="24"/>
          <w:lang w:val="es-ES"/>
        </w:rPr>
        <w:t xml:space="preserve"> (dos millones cuatrocientos cuatro mil cuatrocientos ochenta y cuatro pesos 05/100 M.N.). Aunado, que hace una interpretación errónea de la cláusula novena del convenio </w:t>
      </w:r>
      <w:r w:rsidR="00887343">
        <w:rPr>
          <w:rFonts w:ascii="Arial" w:eastAsia="Times New Roman" w:hAnsi="Arial" w:cs="Arial"/>
          <w:bCs/>
          <w:iCs/>
          <w:caps/>
          <w:kern w:val="2"/>
          <w:sz w:val="23"/>
          <w:szCs w:val="23"/>
          <w:lang w:val="es-ES_tradnl" w:eastAsia="es-ES"/>
        </w:rPr>
        <w:t>**********</w:t>
      </w:r>
      <w:r w:rsidR="00267492" w:rsidRPr="00F00A99">
        <w:rPr>
          <w:rFonts w:ascii="Arial" w:hAnsi="Arial" w:cs="Arial"/>
          <w:bCs/>
          <w:color w:val="000000"/>
          <w:sz w:val="24"/>
          <w:szCs w:val="24"/>
          <w:lang w:val="es-ES"/>
        </w:rPr>
        <w:t>, de fecha treinta de agosto de dos mil trece, el cual establece claramente el reintegro debe ser a más tardar a los 15 días naturales siguientes al cierre del ejercicio, así también lo establece el artículo 54 de la Ley Federal de Presupuesto y Responsabilidad Hacendaria; mas no como lo manifiesta el citado ex Secretario y Director General de los Servicios de Salud de Oaxaca, que dicho reintegro se debe realizar cuando la autori</w:t>
      </w:r>
      <w:r w:rsidR="00D5697F">
        <w:rPr>
          <w:rFonts w:ascii="Arial" w:hAnsi="Arial" w:cs="Arial"/>
          <w:bCs/>
          <w:color w:val="000000"/>
          <w:sz w:val="24"/>
          <w:szCs w:val="24"/>
          <w:lang w:val="es-ES"/>
        </w:rPr>
        <w:t>dad fiscalizadora lo solicite.</w:t>
      </w:r>
    </w:p>
    <w:p w14:paraId="7AC070E4" w14:textId="77777777" w:rsidR="009051EC" w:rsidRDefault="009051EC" w:rsidP="00F50849">
      <w:pPr>
        <w:spacing w:after="0" w:line="360" w:lineRule="auto"/>
        <w:ind w:firstLine="567"/>
        <w:jc w:val="both"/>
        <w:rPr>
          <w:rFonts w:ascii="Arial" w:hAnsi="Arial" w:cs="Arial"/>
          <w:bCs/>
          <w:color w:val="000000"/>
          <w:sz w:val="24"/>
          <w:szCs w:val="24"/>
          <w:lang w:val="es-ES"/>
        </w:rPr>
      </w:pPr>
    </w:p>
    <w:p w14:paraId="3414BA07" w14:textId="7F8BE963" w:rsidR="00267492" w:rsidRPr="00A7465A" w:rsidRDefault="00A7465A" w:rsidP="00F50849">
      <w:pPr>
        <w:spacing w:after="0" w:line="360" w:lineRule="auto"/>
        <w:ind w:firstLine="567"/>
        <w:jc w:val="both"/>
        <w:rPr>
          <w:rFonts w:ascii="Arial" w:hAnsi="Arial" w:cs="Arial"/>
          <w:bCs/>
          <w:color w:val="000000"/>
          <w:sz w:val="24"/>
          <w:szCs w:val="24"/>
          <w:lang w:val="es-ES"/>
        </w:rPr>
      </w:pPr>
      <w:r>
        <w:rPr>
          <w:rFonts w:ascii="Arial" w:hAnsi="Arial" w:cs="Arial"/>
          <w:bCs/>
          <w:color w:val="000000"/>
          <w:sz w:val="24"/>
          <w:szCs w:val="24"/>
          <w:lang w:val="es-ES"/>
        </w:rPr>
        <w:t>De donde</w:t>
      </w:r>
      <w:r w:rsidR="00267492" w:rsidRPr="00A7465A">
        <w:rPr>
          <w:rFonts w:ascii="Arial" w:hAnsi="Arial" w:cs="Arial"/>
          <w:bCs/>
          <w:color w:val="000000"/>
          <w:sz w:val="24"/>
          <w:szCs w:val="24"/>
          <w:lang w:val="es-ES"/>
        </w:rPr>
        <w:t>, si bien es cierto</w:t>
      </w:r>
      <w:r w:rsidR="004865DC">
        <w:rPr>
          <w:rFonts w:ascii="Arial" w:hAnsi="Arial" w:cs="Arial"/>
          <w:bCs/>
          <w:color w:val="000000"/>
          <w:sz w:val="24"/>
          <w:szCs w:val="24"/>
          <w:lang w:val="es-ES"/>
        </w:rPr>
        <w:t xml:space="preserve">, que </w:t>
      </w:r>
      <w:r w:rsidR="00267492" w:rsidRPr="00A7465A">
        <w:rPr>
          <w:rFonts w:ascii="Arial" w:hAnsi="Arial" w:cs="Arial"/>
          <w:bCs/>
          <w:color w:val="000000"/>
          <w:sz w:val="24"/>
          <w:szCs w:val="24"/>
          <w:lang w:val="es-ES"/>
        </w:rPr>
        <w:t>el actor justifica haber realizado un reintegro a la Tesorería de la Federación, mismo que obra en el expediente administrativo, también lo es que solo fue una parte de la cantidad no solventada, y que en lo referente al gasto por concepto de combustible no acompaño documento idóneo para acreditarlo.</w:t>
      </w:r>
    </w:p>
    <w:p w14:paraId="0AD48100" w14:textId="77777777" w:rsidR="00E46446" w:rsidRDefault="00E46446" w:rsidP="0093116A">
      <w:pPr>
        <w:tabs>
          <w:tab w:val="left" w:pos="567"/>
        </w:tabs>
        <w:spacing w:after="0" w:line="360" w:lineRule="auto"/>
        <w:ind w:firstLine="567"/>
        <w:jc w:val="both"/>
        <w:rPr>
          <w:rFonts w:ascii="Arial" w:hAnsi="Arial" w:cs="Arial"/>
          <w:bCs/>
          <w:color w:val="000000"/>
          <w:sz w:val="24"/>
          <w:szCs w:val="24"/>
          <w:lang w:val="es-ES"/>
        </w:rPr>
      </w:pPr>
    </w:p>
    <w:p w14:paraId="1A316E7E" w14:textId="1AE01A3D" w:rsidR="00267492" w:rsidRPr="00E46446" w:rsidRDefault="00E46446" w:rsidP="0093116A">
      <w:pPr>
        <w:tabs>
          <w:tab w:val="left" w:pos="567"/>
        </w:tabs>
        <w:spacing w:after="0" w:line="360" w:lineRule="auto"/>
        <w:ind w:firstLine="567"/>
        <w:jc w:val="both"/>
        <w:rPr>
          <w:rFonts w:ascii="Arial" w:hAnsi="Arial" w:cs="Arial"/>
          <w:bCs/>
          <w:color w:val="000000"/>
          <w:sz w:val="24"/>
          <w:szCs w:val="24"/>
          <w:lang w:val="es-ES"/>
        </w:rPr>
      </w:pPr>
      <w:r>
        <w:rPr>
          <w:rFonts w:ascii="Arial" w:hAnsi="Arial" w:cs="Arial"/>
          <w:bCs/>
          <w:color w:val="000000"/>
          <w:sz w:val="24"/>
          <w:szCs w:val="24"/>
          <w:lang w:val="es-ES"/>
        </w:rPr>
        <w:t>E</w:t>
      </w:r>
      <w:r w:rsidR="00267492" w:rsidRPr="00E46446">
        <w:rPr>
          <w:rFonts w:ascii="Arial" w:hAnsi="Arial" w:cs="Arial"/>
          <w:bCs/>
          <w:color w:val="000000"/>
          <w:sz w:val="24"/>
          <w:szCs w:val="24"/>
          <w:lang w:val="es-ES"/>
        </w:rPr>
        <w:t>l actor en el agravio de estudio agregó</w:t>
      </w:r>
      <w:r w:rsidR="00F50849">
        <w:rPr>
          <w:rFonts w:ascii="Arial" w:hAnsi="Arial" w:cs="Arial"/>
          <w:bCs/>
          <w:color w:val="000000"/>
          <w:sz w:val="24"/>
          <w:szCs w:val="24"/>
          <w:lang w:val="es-ES"/>
        </w:rPr>
        <w:t>;</w:t>
      </w:r>
      <w:r w:rsidR="00267492" w:rsidRPr="00E46446">
        <w:rPr>
          <w:rFonts w:ascii="Arial" w:hAnsi="Arial" w:cs="Arial"/>
          <w:bCs/>
          <w:color w:val="000000"/>
          <w:sz w:val="24"/>
          <w:szCs w:val="24"/>
          <w:lang w:val="es-ES"/>
        </w:rPr>
        <w:t xml:space="preserve"> que la autoridad demandada al momento de emitir su determinación solo se concretó al análisis del incumplimiento del convenio </w:t>
      </w:r>
      <w:r w:rsidR="007547CA">
        <w:rPr>
          <w:rFonts w:ascii="Arial" w:eastAsia="Times New Roman" w:hAnsi="Arial" w:cs="Arial"/>
          <w:bCs/>
          <w:iCs/>
          <w:caps/>
          <w:kern w:val="2"/>
          <w:sz w:val="23"/>
          <w:szCs w:val="23"/>
          <w:lang w:val="es-ES_tradnl" w:eastAsia="es-ES"/>
        </w:rPr>
        <w:t>**********</w:t>
      </w:r>
      <w:r w:rsidR="00267492" w:rsidRPr="00E46446">
        <w:rPr>
          <w:rFonts w:ascii="Arial" w:hAnsi="Arial" w:cs="Arial"/>
          <w:bCs/>
          <w:color w:val="000000"/>
          <w:sz w:val="24"/>
          <w:szCs w:val="24"/>
          <w:lang w:val="es-ES"/>
        </w:rPr>
        <w:t>, de 30 treinta de agosto de 2013 dos mil trece, por parte del hoy actor, siendo que no investigó si su contraparte había cumplido o no con sus obligaciones contraídas, en virtud que señala que no pudo ejercer los recursos destinados para el ejercicio 2013 en ese mismo año, toda vez que los recursos llegaron fuera de los plazos convenidos lo cual originó un retraso en las gestiones realizadas por la dependencia a su cargo, configurándose con ello un incumplimie</w:t>
      </w:r>
      <w:r w:rsidR="0093116A" w:rsidRPr="00E46446">
        <w:rPr>
          <w:rFonts w:ascii="Arial" w:hAnsi="Arial" w:cs="Arial"/>
          <w:bCs/>
          <w:color w:val="000000"/>
          <w:sz w:val="24"/>
          <w:szCs w:val="24"/>
          <w:lang w:val="es-ES"/>
        </w:rPr>
        <w:t>nto culpable de su contraparte.</w:t>
      </w:r>
    </w:p>
    <w:p w14:paraId="376AE94B" w14:textId="77777777" w:rsidR="0093116A" w:rsidRPr="00E46446" w:rsidRDefault="0093116A" w:rsidP="00267492">
      <w:pPr>
        <w:spacing w:after="0" w:line="360" w:lineRule="auto"/>
        <w:ind w:firstLine="567"/>
        <w:jc w:val="both"/>
        <w:rPr>
          <w:rFonts w:ascii="Arial" w:hAnsi="Arial" w:cs="Arial"/>
          <w:bCs/>
          <w:color w:val="000000"/>
          <w:sz w:val="24"/>
          <w:szCs w:val="24"/>
          <w:lang w:val="es-ES"/>
        </w:rPr>
      </w:pPr>
    </w:p>
    <w:p w14:paraId="263CA906" w14:textId="6D86C2C9" w:rsidR="00142570" w:rsidRPr="00A9189E" w:rsidRDefault="00142570" w:rsidP="00142570">
      <w:pPr>
        <w:spacing w:after="0" w:line="360" w:lineRule="auto"/>
        <w:ind w:firstLine="567"/>
        <w:jc w:val="both"/>
        <w:rPr>
          <w:rFonts w:ascii="Arial" w:hAnsi="Arial" w:cs="Arial"/>
          <w:bCs/>
          <w:color w:val="000000"/>
          <w:sz w:val="24"/>
          <w:szCs w:val="24"/>
          <w:lang w:val="es-ES"/>
        </w:rPr>
      </w:pPr>
      <w:r w:rsidRPr="00E46446">
        <w:rPr>
          <w:rFonts w:ascii="Arial" w:hAnsi="Arial" w:cs="Arial"/>
          <w:bCs/>
          <w:color w:val="000000"/>
          <w:sz w:val="24"/>
          <w:szCs w:val="24"/>
          <w:lang w:val="es-ES"/>
        </w:rPr>
        <w:lastRenderedPageBreak/>
        <w:t>De lo transcrito, se desprende que</w:t>
      </w:r>
      <w:r w:rsidRPr="00A9189E">
        <w:rPr>
          <w:rFonts w:ascii="Arial" w:hAnsi="Arial" w:cs="Arial"/>
          <w:bCs/>
          <w:color w:val="000000"/>
          <w:sz w:val="24"/>
          <w:szCs w:val="24"/>
          <w:lang w:val="es-ES"/>
        </w:rPr>
        <w:t xml:space="preserve"> la autoridad enjuiciada, si fundó debidamente la falta que se le atribuye al hoy actor, </w:t>
      </w:r>
      <w:r w:rsidR="007F3CEE">
        <w:rPr>
          <w:rFonts w:ascii="Arial" w:hAnsi="Arial" w:cs="Arial"/>
          <w:bCs/>
          <w:color w:val="000000"/>
          <w:sz w:val="24"/>
          <w:szCs w:val="24"/>
          <w:lang w:val="es-ES"/>
        </w:rPr>
        <w:t xml:space="preserve">ya </w:t>
      </w:r>
      <w:r w:rsidRPr="00A9189E">
        <w:rPr>
          <w:rFonts w:ascii="Arial" w:hAnsi="Arial" w:cs="Arial"/>
          <w:bCs/>
          <w:color w:val="000000"/>
          <w:sz w:val="24"/>
          <w:szCs w:val="24"/>
          <w:lang w:val="es-ES"/>
        </w:rPr>
        <w:t xml:space="preserve">que se encontraba dentro de sus funciones específicas </w:t>
      </w:r>
      <w:r w:rsidR="00F50849">
        <w:rPr>
          <w:rFonts w:ascii="Arial" w:hAnsi="Arial" w:cs="Arial"/>
          <w:bCs/>
          <w:color w:val="000000"/>
          <w:sz w:val="24"/>
          <w:szCs w:val="24"/>
          <w:lang w:val="es-ES"/>
        </w:rPr>
        <w:t xml:space="preserve">el </w:t>
      </w:r>
      <w:r w:rsidRPr="00A9189E">
        <w:rPr>
          <w:rFonts w:ascii="Arial" w:hAnsi="Arial" w:cs="Arial"/>
          <w:bCs/>
          <w:color w:val="000000"/>
          <w:sz w:val="24"/>
          <w:szCs w:val="24"/>
          <w:lang w:val="es-ES"/>
        </w:rPr>
        <w:t>de vigilar las adecuadas operaciones de sus unidades administrativas</w:t>
      </w:r>
      <w:r w:rsidR="0030021C">
        <w:rPr>
          <w:rFonts w:ascii="Arial" w:hAnsi="Arial" w:cs="Arial"/>
          <w:bCs/>
          <w:color w:val="000000"/>
          <w:sz w:val="24"/>
          <w:szCs w:val="24"/>
          <w:lang w:val="es-ES"/>
        </w:rPr>
        <w:t>;</w:t>
      </w:r>
      <w:r w:rsidRPr="00A9189E">
        <w:rPr>
          <w:rFonts w:ascii="Arial" w:hAnsi="Arial" w:cs="Arial"/>
          <w:bCs/>
          <w:color w:val="000000"/>
          <w:sz w:val="24"/>
          <w:szCs w:val="24"/>
          <w:lang w:val="es-ES"/>
        </w:rPr>
        <w:t xml:space="preserve"> </w:t>
      </w:r>
      <w:r>
        <w:rPr>
          <w:rFonts w:ascii="Arial" w:hAnsi="Arial" w:cs="Arial"/>
          <w:bCs/>
          <w:color w:val="000000"/>
          <w:sz w:val="24"/>
          <w:szCs w:val="24"/>
          <w:lang w:val="es-ES"/>
        </w:rPr>
        <w:t xml:space="preserve">que </w:t>
      </w:r>
      <w:r w:rsidRPr="00A9189E">
        <w:rPr>
          <w:rFonts w:ascii="Arial" w:hAnsi="Arial" w:cs="Arial"/>
          <w:bCs/>
          <w:color w:val="000000"/>
          <w:sz w:val="24"/>
          <w:szCs w:val="24"/>
          <w:lang w:val="es-ES"/>
        </w:rPr>
        <w:t>el gasto efectivamente se devengara de acuerdo al convenio,</w:t>
      </w:r>
      <w:r>
        <w:rPr>
          <w:rFonts w:ascii="Arial" w:hAnsi="Arial" w:cs="Arial"/>
          <w:bCs/>
          <w:color w:val="000000"/>
          <w:sz w:val="24"/>
          <w:szCs w:val="24"/>
          <w:lang w:val="es-ES"/>
        </w:rPr>
        <w:t xml:space="preserve"> en</w:t>
      </w:r>
      <w:r w:rsidRPr="00A9189E">
        <w:rPr>
          <w:rFonts w:ascii="Arial" w:hAnsi="Arial" w:cs="Arial"/>
          <w:bCs/>
          <w:color w:val="000000"/>
          <w:sz w:val="24"/>
          <w:szCs w:val="24"/>
          <w:lang w:val="es-ES"/>
        </w:rPr>
        <w:t xml:space="preserve"> base </w:t>
      </w:r>
      <w:r>
        <w:rPr>
          <w:rFonts w:ascii="Arial" w:hAnsi="Arial" w:cs="Arial"/>
          <w:bCs/>
          <w:color w:val="000000"/>
          <w:sz w:val="24"/>
          <w:szCs w:val="24"/>
          <w:lang w:val="es-ES"/>
        </w:rPr>
        <w:t xml:space="preserve">a </w:t>
      </w:r>
      <w:r w:rsidRPr="00A9189E">
        <w:rPr>
          <w:rFonts w:ascii="Arial" w:hAnsi="Arial" w:cs="Arial"/>
          <w:bCs/>
          <w:color w:val="000000"/>
          <w:sz w:val="24"/>
          <w:szCs w:val="24"/>
          <w:lang w:val="es-ES"/>
        </w:rPr>
        <w:t>criterios de legalidad, honestidad, eficiencia, eficacia, economía, racionalidad, austeridad, transparencia, control, rendición de cuentas, por lo tanto el hecho de que el hoy actor no observar</w:t>
      </w:r>
      <w:r w:rsidR="00F50849">
        <w:rPr>
          <w:rFonts w:ascii="Arial" w:hAnsi="Arial" w:cs="Arial"/>
          <w:bCs/>
          <w:color w:val="000000"/>
          <w:sz w:val="24"/>
          <w:szCs w:val="24"/>
          <w:lang w:val="es-ES"/>
        </w:rPr>
        <w:t>a</w:t>
      </w:r>
      <w:r w:rsidRPr="00A9189E">
        <w:rPr>
          <w:rFonts w:ascii="Arial" w:hAnsi="Arial" w:cs="Arial"/>
          <w:bCs/>
          <w:color w:val="000000"/>
          <w:sz w:val="24"/>
          <w:szCs w:val="24"/>
          <w:lang w:val="es-ES"/>
        </w:rPr>
        <w:t xml:space="preserve"> dichos principios,</w:t>
      </w:r>
      <w:r w:rsidR="0030021C">
        <w:rPr>
          <w:rFonts w:ascii="Arial" w:hAnsi="Arial" w:cs="Arial"/>
          <w:bCs/>
          <w:color w:val="000000"/>
          <w:sz w:val="24"/>
          <w:szCs w:val="24"/>
          <w:lang w:val="es-ES"/>
        </w:rPr>
        <w:t xml:space="preserve"> fue que</w:t>
      </w:r>
      <w:r w:rsidRPr="00A9189E">
        <w:rPr>
          <w:rFonts w:ascii="Arial" w:hAnsi="Arial" w:cs="Arial"/>
          <w:bCs/>
          <w:color w:val="000000"/>
          <w:sz w:val="24"/>
          <w:szCs w:val="24"/>
          <w:lang w:val="es-ES"/>
        </w:rPr>
        <w:t xml:space="preserve"> se </w:t>
      </w:r>
      <w:r>
        <w:rPr>
          <w:rFonts w:ascii="Arial" w:hAnsi="Arial" w:cs="Arial"/>
          <w:bCs/>
          <w:color w:val="000000"/>
          <w:sz w:val="24"/>
          <w:szCs w:val="24"/>
          <w:lang w:val="es-ES"/>
        </w:rPr>
        <w:t xml:space="preserve">le </w:t>
      </w:r>
      <w:r w:rsidRPr="00A9189E">
        <w:rPr>
          <w:rFonts w:ascii="Arial" w:hAnsi="Arial" w:cs="Arial"/>
          <w:bCs/>
          <w:color w:val="000000"/>
          <w:sz w:val="24"/>
          <w:szCs w:val="24"/>
          <w:lang w:val="es-ES"/>
        </w:rPr>
        <w:t>sancion</w:t>
      </w:r>
      <w:r>
        <w:rPr>
          <w:rFonts w:ascii="Arial" w:hAnsi="Arial" w:cs="Arial"/>
          <w:bCs/>
          <w:color w:val="000000"/>
          <w:sz w:val="24"/>
          <w:szCs w:val="24"/>
          <w:lang w:val="es-ES"/>
        </w:rPr>
        <w:t>ó por</w:t>
      </w:r>
      <w:r w:rsidRPr="00A9189E">
        <w:rPr>
          <w:rFonts w:ascii="Arial" w:hAnsi="Arial" w:cs="Arial"/>
          <w:bCs/>
          <w:color w:val="000000"/>
          <w:sz w:val="24"/>
          <w:szCs w:val="24"/>
          <w:lang w:val="es-ES"/>
        </w:rPr>
        <w:t xml:space="preserve"> las infracciones y</w:t>
      </w:r>
      <w:r w:rsidR="00F50849">
        <w:rPr>
          <w:rFonts w:ascii="Arial" w:hAnsi="Arial" w:cs="Arial"/>
          <w:bCs/>
          <w:color w:val="000000"/>
          <w:sz w:val="24"/>
          <w:szCs w:val="24"/>
          <w:lang w:val="es-ES"/>
        </w:rPr>
        <w:t xml:space="preserve">a señaladas y cuyo efecto </w:t>
      </w:r>
      <w:r w:rsidR="0030021C">
        <w:rPr>
          <w:rFonts w:ascii="Arial" w:hAnsi="Arial" w:cs="Arial"/>
          <w:bCs/>
          <w:color w:val="000000"/>
          <w:sz w:val="24"/>
          <w:szCs w:val="24"/>
          <w:lang w:val="es-ES"/>
        </w:rPr>
        <w:t xml:space="preserve">final </w:t>
      </w:r>
      <w:r w:rsidR="00F50849">
        <w:rPr>
          <w:rFonts w:ascii="Arial" w:hAnsi="Arial" w:cs="Arial"/>
          <w:bCs/>
          <w:color w:val="000000"/>
          <w:sz w:val="24"/>
          <w:szCs w:val="24"/>
          <w:lang w:val="es-ES"/>
        </w:rPr>
        <w:t>es</w:t>
      </w:r>
      <w:r w:rsidRPr="00A9189E">
        <w:rPr>
          <w:rFonts w:ascii="Arial" w:hAnsi="Arial" w:cs="Arial"/>
          <w:bCs/>
          <w:color w:val="000000"/>
          <w:sz w:val="24"/>
          <w:szCs w:val="24"/>
          <w:lang w:val="es-ES"/>
        </w:rPr>
        <w:t xml:space="preserve"> </w:t>
      </w:r>
      <w:r w:rsidR="00F50849">
        <w:rPr>
          <w:rFonts w:ascii="Arial" w:hAnsi="Arial" w:cs="Arial"/>
          <w:bCs/>
          <w:color w:val="000000"/>
          <w:sz w:val="24"/>
          <w:szCs w:val="24"/>
          <w:lang w:val="es-ES"/>
        </w:rPr>
        <w:t xml:space="preserve">el </w:t>
      </w:r>
      <w:r>
        <w:rPr>
          <w:rFonts w:ascii="Arial" w:hAnsi="Arial" w:cs="Arial"/>
          <w:bCs/>
          <w:color w:val="000000"/>
          <w:sz w:val="24"/>
          <w:szCs w:val="24"/>
          <w:lang w:val="es-ES"/>
        </w:rPr>
        <w:t xml:space="preserve">de </w:t>
      </w:r>
      <w:r w:rsidRPr="00A9189E">
        <w:rPr>
          <w:rFonts w:ascii="Arial" w:hAnsi="Arial" w:cs="Arial"/>
          <w:bCs/>
          <w:color w:val="000000"/>
          <w:sz w:val="24"/>
          <w:szCs w:val="24"/>
          <w:lang w:val="es-ES"/>
        </w:rPr>
        <w:t>suprimir que se reitere</w:t>
      </w:r>
      <w:r w:rsidR="00721FCC">
        <w:rPr>
          <w:rFonts w:ascii="Arial" w:hAnsi="Arial" w:cs="Arial"/>
          <w:bCs/>
          <w:color w:val="000000"/>
          <w:sz w:val="24"/>
          <w:szCs w:val="24"/>
          <w:lang w:val="es-ES"/>
        </w:rPr>
        <w:t>n</w:t>
      </w:r>
      <w:r w:rsidRPr="00A9189E">
        <w:rPr>
          <w:rFonts w:ascii="Arial" w:hAnsi="Arial" w:cs="Arial"/>
          <w:bCs/>
          <w:color w:val="000000"/>
          <w:sz w:val="24"/>
          <w:szCs w:val="24"/>
          <w:lang w:val="es-ES"/>
        </w:rPr>
        <w:t xml:space="preserve"> </w:t>
      </w:r>
      <w:r w:rsidR="00721FCC">
        <w:rPr>
          <w:rFonts w:ascii="Arial" w:hAnsi="Arial" w:cs="Arial"/>
          <w:bCs/>
          <w:color w:val="000000"/>
          <w:sz w:val="24"/>
          <w:szCs w:val="24"/>
          <w:lang w:val="es-ES"/>
        </w:rPr>
        <w:t xml:space="preserve">las </w:t>
      </w:r>
      <w:r w:rsidRPr="00A9189E">
        <w:rPr>
          <w:rFonts w:ascii="Arial" w:hAnsi="Arial" w:cs="Arial"/>
          <w:bCs/>
          <w:color w:val="000000"/>
          <w:sz w:val="24"/>
          <w:szCs w:val="24"/>
          <w:lang w:val="es-ES"/>
        </w:rPr>
        <w:t>conducta</w:t>
      </w:r>
      <w:r w:rsidR="00721FCC">
        <w:rPr>
          <w:rFonts w:ascii="Arial" w:hAnsi="Arial" w:cs="Arial"/>
          <w:bCs/>
          <w:color w:val="000000"/>
          <w:sz w:val="24"/>
          <w:szCs w:val="24"/>
          <w:lang w:val="es-ES"/>
        </w:rPr>
        <w:t>s graves</w:t>
      </w:r>
      <w:r w:rsidRPr="00A9189E">
        <w:rPr>
          <w:rFonts w:ascii="Arial" w:hAnsi="Arial" w:cs="Arial"/>
          <w:bCs/>
          <w:color w:val="000000"/>
          <w:sz w:val="24"/>
          <w:szCs w:val="24"/>
          <w:lang w:val="es-ES"/>
        </w:rPr>
        <w:t xml:space="preserve">, por lo </w:t>
      </w:r>
      <w:r w:rsidR="00A00804">
        <w:rPr>
          <w:rFonts w:ascii="Arial" w:hAnsi="Arial" w:cs="Arial"/>
          <w:bCs/>
          <w:color w:val="000000"/>
          <w:sz w:val="24"/>
          <w:szCs w:val="24"/>
          <w:lang w:val="es-ES"/>
        </w:rPr>
        <w:t xml:space="preserve">tanto lo alegado por el actor, </w:t>
      </w:r>
      <w:r w:rsidR="007F3CEE" w:rsidRPr="007F3CEE">
        <w:rPr>
          <w:rFonts w:ascii="Arial" w:hAnsi="Arial" w:cs="Arial"/>
          <w:b/>
          <w:bCs/>
          <w:color w:val="000000"/>
          <w:sz w:val="24"/>
          <w:szCs w:val="24"/>
          <w:lang w:val="es-ES"/>
        </w:rPr>
        <w:t>no</w:t>
      </w:r>
      <w:r w:rsidR="007F3CEE">
        <w:rPr>
          <w:rFonts w:ascii="Arial" w:hAnsi="Arial" w:cs="Arial"/>
          <w:bCs/>
          <w:color w:val="000000"/>
          <w:sz w:val="24"/>
          <w:szCs w:val="24"/>
          <w:lang w:val="es-ES"/>
        </w:rPr>
        <w:t xml:space="preserve"> </w:t>
      </w:r>
      <w:r w:rsidRPr="00A9189E">
        <w:rPr>
          <w:rFonts w:ascii="Arial" w:hAnsi="Arial" w:cs="Arial"/>
          <w:b/>
          <w:bCs/>
          <w:color w:val="000000"/>
          <w:sz w:val="24"/>
          <w:szCs w:val="24"/>
          <w:lang w:val="es-ES"/>
        </w:rPr>
        <w:t>constituye u</w:t>
      </w:r>
      <w:r>
        <w:rPr>
          <w:rFonts w:ascii="Arial" w:hAnsi="Arial" w:cs="Arial"/>
          <w:b/>
          <w:bCs/>
          <w:color w:val="000000"/>
          <w:sz w:val="24"/>
          <w:szCs w:val="24"/>
          <w:lang w:val="es-ES"/>
        </w:rPr>
        <w:t>na</w:t>
      </w:r>
      <w:r w:rsidR="00FC4D66">
        <w:rPr>
          <w:rFonts w:ascii="Arial" w:hAnsi="Arial" w:cs="Arial"/>
          <w:b/>
          <w:bCs/>
          <w:color w:val="000000"/>
          <w:sz w:val="24"/>
          <w:szCs w:val="24"/>
          <w:lang w:val="es-ES"/>
        </w:rPr>
        <w:t xml:space="preserve"> excluyente de responsabilidad.</w:t>
      </w:r>
    </w:p>
    <w:p w14:paraId="002D13A4" w14:textId="77777777" w:rsidR="00142570" w:rsidRDefault="00142570" w:rsidP="00142570">
      <w:pPr>
        <w:spacing w:after="0" w:line="360" w:lineRule="auto"/>
        <w:ind w:firstLine="567"/>
        <w:jc w:val="both"/>
        <w:rPr>
          <w:rFonts w:ascii="Arial" w:hAnsi="Arial" w:cs="Arial"/>
          <w:bCs/>
          <w:color w:val="000000"/>
          <w:sz w:val="24"/>
          <w:szCs w:val="24"/>
          <w:lang w:val="es-ES"/>
        </w:rPr>
      </w:pPr>
    </w:p>
    <w:p w14:paraId="7568AA57" w14:textId="0B12C967" w:rsidR="00267492" w:rsidRPr="00FC30D9" w:rsidRDefault="00267492" w:rsidP="00142570">
      <w:pPr>
        <w:spacing w:after="0" w:line="360" w:lineRule="auto"/>
        <w:ind w:firstLine="567"/>
        <w:jc w:val="both"/>
        <w:rPr>
          <w:rFonts w:ascii="Arial" w:hAnsi="Arial" w:cs="Arial"/>
          <w:bCs/>
          <w:color w:val="000000"/>
          <w:sz w:val="24"/>
          <w:szCs w:val="24"/>
          <w:lang w:val="es-ES"/>
        </w:rPr>
      </w:pPr>
      <w:r w:rsidRPr="00FC30D9">
        <w:rPr>
          <w:rFonts w:ascii="Arial" w:hAnsi="Arial" w:cs="Arial"/>
          <w:bCs/>
          <w:color w:val="000000"/>
          <w:sz w:val="24"/>
          <w:szCs w:val="24"/>
          <w:lang w:val="es-ES"/>
        </w:rPr>
        <w:t xml:space="preserve">Por las consideraciones vertidas </w:t>
      </w:r>
      <w:r w:rsidRPr="00FC30D9">
        <w:rPr>
          <w:rFonts w:ascii="Arial" w:hAnsi="Arial" w:cs="Arial"/>
          <w:b/>
          <w:bCs/>
          <w:color w:val="000000"/>
          <w:sz w:val="24"/>
          <w:szCs w:val="24"/>
          <w:lang w:val="es-ES"/>
        </w:rPr>
        <w:t>es infundado el primer agravio</w:t>
      </w:r>
      <w:r w:rsidRPr="00FC30D9">
        <w:rPr>
          <w:rFonts w:ascii="Arial" w:hAnsi="Arial" w:cs="Arial"/>
          <w:bCs/>
          <w:color w:val="000000"/>
          <w:sz w:val="24"/>
          <w:szCs w:val="24"/>
          <w:lang w:val="es-ES"/>
        </w:rPr>
        <w:t xml:space="preserve"> expresado por la parte actora. </w:t>
      </w:r>
    </w:p>
    <w:p w14:paraId="4B5BD240" w14:textId="77777777" w:rsidR="00267492" w:rsidRPr="00A51C8D" w:rsidRDefault="00267492" w:rsidP="003658FD">
      <w:pPr>
        <w:spacing w:after="0" w:line="276" w:lineRule="auto"/>
        <w:jc w:val="both"/>
        <w:rPr>
          <w:rFonts w:ascii="Arial" w:hAnsi="Arial" w:cs="Arial"/>
          <w:bCs/>
          <w:color w:val="000000"/>
          <w:sz w:val="24"/>
          <w:szCs w:val="24"/>
          <w:highlight w:val="cyan"/>
          <w:lang w:val="es-ES"/>
        </w:rPr>
      </w:pPr>
    </w:p>
    <w:p w14:paraId="1C9DCAD4" w14:textId="09506401" w:rsidR="00267492" w:rsidRDefault="00D05502" w:rsidP="00267492">
      <w:pPr>
        <w:spacing w:after="0" w:line="360" w:lineRule="auto"/>
        <w:ind w:firstLine="567"/>
        <w:jc w:val="both"/>
        <w:rPr>
          <w:rFonts w:ascii="Arial" w:hAnsi="Arial" w:cs="Arial"/>
          <w:bCs/>
          <w:color w:val="000000"/>
          <w:sz w:val="24"/>
          <w:szCs w:val="24"/>
          <w:lang w:val="es-ES"/>
        </w:rPr>
      </w:pPr>
      <w:r>
        <w:rPr>
          <w:rFonts w:ascii="Arial" w:hAnsi="Arial" w:cs="Arial"/>
          <w:bCs/>
          <w:color w:val="000000"/>
          <w:sz w:val="24"/>
          <w:szCs w:val="24"/>
          <w:lang w:val="es-ES"/>
        </w:rPr>
        <w:t>Se analiz</w:t>
      </w:r>
      <w:r w:rsidR="00A42402">
        <w:rPr>
          <w:rFonts w:ascii="Arial" w:hAnsi="Arial" w:cs="Arial"/>
          <w:bCs/>
          <w:color w:val="000000"/>
          <w:sz w:val="24"/>
          <w:szCs w:val="24"/>
          <w:lang w:val="es-ES"/>
        </w:rPr>
        <w:t>a</w:t>
      </w:r>
      <w:r w:rsidR="00267492">
        <w:rPr>
          <w:rFonts w:ascii="Arial" w:hAnsi="Arial" w:cs="Arial"/>
          <w:bCs/>
          <w:color w:val="000000"/>
          <w:sz w:val="24"/>
          <w:szCs w:val="24"/>
          <w:lang w:val="es-ES"/>
        </w:rPr>
        <w:t xml:space="preserve"> el </w:t>
      </w:r>
      <w:r w:rsidR="00267492" w:rsidRPr="008548AB">
        <w:rPr>
          <w:rFonts w:ascii="Arial" w:hAnsi="Arial" w:cs="Arial"/>
          <w:b/>
          <w:bCs/>
          <w:color w:val="000000"/>
          <w:sz w:val="24"/>
          <w:szCs w:val="24"/>
          <w:lang w:val="es-ES"/>
        </w:rPr>
        <w:t>segundo agravio</w:t>
      </w:r>
      <w:r w:rsidR="009C349C">
        <w:rPr>
          <w:rFonts w:ascii="Arial" w:hAnsi="Arial" w:cs="Arial"/>
          <w:bCs/>
          <w:color w:val="000000"/>
          <w:sz w:val="24"/>
          <w:szCs w:val="24"/>
          <w:lang w:val="es-ES"/>
        </w:rPr>
        <w:t xml:space="preserve"> </w:t>
      </w:r>
      <w:r w:rsidR="00A42402">
        <w:rPr>
          <w:rFonts w:ascii="Arial" w:hAnsi="Arial" w:cs="Arial"/>
          <w:bCs/>
          <w:color w:val="000000"/>
          <w:sz w:val="24"/>
          <w:szCs w:val="24"/>
          <w:lang w:val="es-ES"/>
        </w:rPr>
        <w:t>expresado por e</w:t>
      </w:r>
      <w:r w:rsidR="009C349C">
        <w:rPr>
          <w:rFonts w:ascii="Arial" w:hAnsi="Arial" w:cs="Arial"/>
          <w:bCs/>
          <w:color w:val="000000"/>
          <w:sz w:val="24"/>
          <w:szCs w:val="24"/>
          <w:lang w:val="es-ES"/>
        </w:rPr>
        <w:t xml:space="preserve">l actor, en el cual señaló: </w:t>
      </w:r>
      <w:r w:rsidR="00267492" w:rsidRPr="009C349C">
        <w:rPr>
          <w:rFonts w:ascii="Arial" w:hAnsi="Arial" w:cs="Arial"/>
          <w:bCs/>
          <w:color w:val="000000"/>
          <w:sz w:val="24"/>
          <w:szCs w:val="24"/>
          <w:lang w:val="es-ES"/>
        </w:rPr>
        <w:t>que le causa agravio la resolución</w:t>
      </w:r>
      <w:r w:rsidR="00DF62FD">
        <w:rPr>
          <w:rFonts w:ascii="Arial" w:hAnsi="Arial" w:cs="Arial"/>
          <w:bCs/>
          <w:color w:val="000000"/>
          <w:sz w:val="24"/>
          <w:szCs w:val="24"/>
          <w:lang w:val="es-ES"/>
        </w:rPr>
        <w:t>,</w:t>
      </w:r>
      <w:r w:rsidR="00267492" w:rsidRPr="009C349C">
        <w:rPr>
          <w:rFonts w:ascii="Arial" w:hAnsi="Arial" w:cs="Arial"/>
          <w:bCs/>
          <w:color w:val="000000"/>
          <w:sz w:val="24"/>
          <w:szCs w:val="24"/>
          <w:lang w:val="es-ES"/>
        </w:rPr>
        <w:t xml:space="preserve"> en virtud que la misma se emitió en contravención de las disposiciones legales aplicables</w:t>
      </w:r>
      <w:r w:rsidR="00DF62FD">
        <w:rPr>
          <w:rFonts w:ascii="Arial" w:hAnsi="Arial" w:cs="Arial"/>
          <w:bCs/>
          <w:color w:val="000000"/>
          <w:sz w:val="24"/>
          <w:szCs w:val="24"/>
          <w:lang w:val="es-ES"/>
        </w:rPr>
        <w:t>:</w:t>
      </w:r>
      <w:r w:rsidR="00267492" w:rsidRPr="009C349C">
        <w:rPr>
          <w:rFonts w:ascii="Arial" w:hAnsi="Arial" w:cs="Arial"/>
          <w:bCs/>
          <w:color w:val="000000"/>
          <w:sz w:val="24"/>
          <w:szCs w:val="24"/>
          <w:lang w:val="es-ES"/>
        </w:rPr>
        <w:t xml:space="preserve"> </w:t>
      </w:r>
      <w:r w:rsidR="00DF62FD">
        <w:rPr>
          <w:rFonts w:ascii="Arial" w:hAnsi="Arial" w:cs="Arial"/>
          <w:bCs/>
          <w:color w:val="000000"/>
          <w:sz w:val="24"/>
          <w:szCs w:val="24"/>
          <w:lang w:val="es-ES"/>
        </w:rPr>
        <w:t xml:space="preserve">que se </w:t>
      </w:r>
      <w:r w:rsidR="00267492" w:rsidRPr="009C349C">
        <w:rPr>
          <w:rFonts w:ascii="Arial" w:hAnsi="Arial" w:cs="Arial"/>
          <w:bCs/>
          <w:color w:val="000000"/>
          <w:sz w:val="24"/>
          <w:szCs w:val="24"/>
          <w:lang w:val="es-ES"/>
        </w:rPr>
        <w:t>pretende sancionar</w:t>
      </w:r>
      <w:r w:rsidR="00EE36B7">
        <w:rPr>
          <w:rFonts w:ascii="Arial" w:hAnsi="Arial" w:cs="Arial"/>
          <w:bCs/>
          <w:color w:val="000000"/>
          <w:sz w:val="24"/>
          <w:szCs w:val="24"/>
          <w:lang w:val="es-ES"/>
        </w:rPr>
        <w:t>lo</w:t>
      </w:r>
      <w:r w:rsidR="00267492" w:rsidRPr="009C349C">
        <w:rPr>
          <w:rFonts w:ascii="Arial" w:hAnsi="Arial" w:cs="Arial"/>
          <w:bCs/>
          <w:color w:val="000000"/>
          <w:sz w:val="24"/>
          <w:szCs w:val="24"/>
          <w:lang w:val="es-ES"/>
        </w:rPr>
        <w:t xml:space="preserve"> por supuesta omisión de funciones que fueron realizadas debidamente</w:t>
      </w:r>
      <w:r w:rsidR="00EE36B7">
        <w:rPr>
          <w:rFonts w:ascii="Arial" w:hAnsi="Arial" w:cs="Arial"/>
          <w:bCs/>
          <w:color w:val="000000"/>
          <w:sz w:val="24"/>
          <w:szCs w:val="24"/>
          <w:lang w:val="es-ES"/>
        </w:rPr>
        <w:t xml:space="preserve">; </w:t>
      </w:r>
      <w:r w:rsidR="00267492" w:rsidRPr="009C349C">
        <w:rPr>
          <w:rFonts w:ascii="Arial" w:hAnsi="Arial" w:cs="Arial"/>
          <w:bCs/>
          <w:color w:val="000000"/>
          <w:sz w:val="24"/>
          <w:szCs w:val="24"/>
          <w:lang w:val="es-ES"/>
        </w:rPr>
        <w:t xml:space="preserve">que jamás </w:t>
      </w:r>
      <w:r w:rsidR="00EE36B7">
        <w:rPr>
          <w:rFonts w:ascii="Arial" w:hAnsi="Arial" w:cs="Arial"/>
          <w:bCs/>
          <w:color w:val="000000"/>
          <w:sz w:val="24"/>
          <w:szCs w:val="24"/>
          <w:lang w:val="es-ES"/>
        </w:rPr>
        <w:t xml:space="preserve">se </w:t>
      </w:r>
      <w:r w:rsidR="00267492" w:rsidRPr="009C349C">
        <w:rPr>
          <w:rFonts w:ascii="Arial" w:hAnsi="Arial" w:cs="Arial"/>
          <w:bCs/>
          <w:color w:val="000000"/>
          <w:sz w:val="24"/>
          <w:szCs w:val="24"/>
          <w:lang w:val="es-ES"/>
        </w:rPr>
        <w:t>acredita</w:t>
      </w:r>
      <w:r w:rsidR="00EE36B7">
        <w:rPr>
          <w:rFonts w:ascii="Arial" w:hAnsi="Arial" w:cs="Arial"/>
          <w:bCs/>
          <w:color w:val="000000"/>
          <w:sz w:val="24"/>
          <w:szCs w:val="24"/>
          <w:lang w:val="es-ES"/>
        </w:rPr>
        <w:t>ron</w:t>
      </w:r>
      <w:r w:rsidR="00267492" w:rsidRPr="009C349C">
        <w:rPr>
          <w:rFonts w:ascii="Arial" w:hAnsi="Arial" w:cs="Arial"/>
          <w:bCs/>
          <w:color w:val="000000"/>
          <w:sz w:val="24"/>
          <w:szCs w:val="24"/>
          <w:lang w:val="es-ES"/>
        </w:rPr>
        <w:t xml:space="preserve"> los supuestos jurídicos p</w:t>
      </w:r>
      <w:r w:rsidR="009C349C" w:rsidRPr="009C349C">
        <w:rPr>
          <w:rFonts w:ascii="Arial" w:hAnsi="Arial" w:cs="Arial"/>
          <w:bCs/>
          <w:color w:val="000000"/>
          <w:sz w:val="24"/>
          <w:szCs w:val="24"/>
          <w:lang w:val="es-ES"/>
        </w:rPr>
        <w:t>ara pronunciar la resolución</w:t>
      </w:r>
      <w:r w:rsidR="00267492" w:rsidRPr="009C349C">
        <w:rPr>
          <w:rFonts w:ascii="Arial" w:hAnsi="Arial" w:cs="Arial"/>
          <w:bCs/>
          <w:color w:val="000000"/>
          <w:sz w:val="24"/>
          <w:szCs w:val="24"/>
          <w:lang w:val="es-ES"/>
        </w:rPr>
        <w:t xml:space="preserve"> </w:t>
      </w:r>
      <w:r w:rsidR="00EE36B7">
        <w:rPr>
          <w:rFonts w:ascii="Arial" w:hAnsi="Arial" w:cs="Arial"/>
          <w:bCs/>
          <w:color w:val="000000"/>
          <w:sz w:val="24"/>
          <w:szCs w:val="24"/>
          <w:lang w:val="es-ES"/>
        </w:rPr>
        <w:t xml:space="preserve">en su contra; que </w:t>
      </w:r>
      <w:r w:rsidR="00267492" w:rsidRPr="009C349C">
        <w:rPr>
          <w:rFonts w:ascii="Arial" w:hAnsi="Arial" w:cs="Arial"/>
          <w:bCs/>
          <w:color w:val="000000"/>
          <w:sz w:val="24"/>
          <w:szCs w:val="24"/>
          <w:lang w:val="es-ES"/>
        </w:rPr>
        <w:t>no se establece en ninguna parte de</w:t>
      </w:r>
      <w:r w:rsidR="009C349C" w:rsidRPr="009C349C">
        <w:rPr>
          <w:rFonts w:ascii="Arial" w:hAnsi="Arial" w:cs="Arial"/>
          <w:bCs/>
          <w:color w:val="000000"/>
          <w:sz w:val="24"/>
          <w:szCs w:val="24"/>
          <w:lang w:val="es-ES"/>
        </w:rPr>
        <w:t xml:space="preserve"> manual que efectivamente sea la</w:t>
      </w:r>
      <w:r w:rsidR="00267492" w:rsidRPr="009C349C">
        <w:rPr>
          <w:rFonts w:ascii="Arial" w:hAnsi="Arial" w:cs="Arial"/>
          <w:bCs/>
          <w:color w:val="000000"/>
          <w:sz w:val="24"/>
          <w:szCs w:val="24"/>
          <w:lang w:val="es-ES"/>
        </w:rPr>
        <w:t xml:space="preserve"> obligación directa </w:t>
      </w:r>
      <w:r w:rsidR="009C349C" w:rsidRPr="009C349C">
        <w:rPr>
          <w:rFonts w:ascii="Arial" w:hAnsi="Arial" w:cs="Arial"/>
          <w:bCs/>
          <w:color w:val="000000"/>
          <w:sz w:val="24"/>
          <w:szCs w:val="24"/>
          <w:lang w:val="es-ES"/>
        </w:rPr>
        <w:t xml:space="preserve">del actor </w:t>
      </w:r>
      <w:r w:rsidR="00267492" w:rsidRPr="009C349C">
        <w:rPr>
          <w:rFonts w:ascii="Arial" w:hAnsi="Arial" w:cs="Arial"/>
          <w:bCs/>
          <w:color w:val="000000"/>
          <w:sz w:val="24"/>
          <w:szCs w:val="24"/>
          <w:lang w:val="es-ES"/>
        </w:rPr>
        <w:t>la transferencia de los recursos, para suponerse legitimada la aut</w:t>
      </w:r>
      <w:r w:rsidR="009C349C">
        <w:rPr>
          <w:rFonts w:ascii="Arial" w:hAnsi="Arial" w:cs="Arial"/>
          <w:bCs/>
          <w:color w:val="000000"/>
          <w:sz w:val="24"/>
          <w:szCs w:val="24"/>
          <w:lang w:val="es-ES"/>
        </w:rPr>
        <w:t>oridad para actuar como lo hace</w:t>
      </w:r>
      <w:r w:rsidR="00267492" w:rsidRPr="009C349C">
        <w:rPr>
          <w:rFonts w:ascii="Arial" w:hAnsi="Arial" w:cs="Arial"/>
          <w:bCs/>
          <w:color w:val="000000"/>
          <w:sz w:val="24"/>
          <w:szCs w:val="24"/>
          <w:lang w:val="es-ES"/>
        </w:rPr>
        <w:t>,</w:t>
      </w:r>
      <w:r w:rsidR="00267492">
        <w:rPr>
          <w:rFonts w:ascii="Arial" w:hAnsi="Arial" w:cs="Arial"/>
          <w:bCs/>
          <w:color w:val="000000"/>
          <w:sz w:val="24"/>
          <w:szCs w:val="24"/>
          <w:lang w:val="es-ES"/>
        </w:rPr>
        <w:t xml:space="preserve"> (foja 57). </w:t>
      </w:r>
    </w:p>
    <w:p w14:paraId="6C7AD7DE" w14:textId="77777777" w:rsidR="00267492" w:rsidRPr="004E4690" w:rsidRDefault="00267492" w:rsidP="00267492">
      <w:pPr>
        <w:tabs>
          <w:tab w:val="left" w:pos="567"/>
        </w:tabs>
        <w:spacing w:after="0" w:line="360" w:lineRule="auto"/>
        <w:ind w:firstLine="567"/>
        <w:jc w:val="both"/>
        <w:rPr>
          <w:rFonts w:ascii="Arial" w:hAnsi="Arial" w:cs="Arial"/>
          <w:bCs/>
          <w:color w:val="000000"/>
          <w:sz w:val="24"/>
          <w:szCs w:val="24"/>
          <w:lang w:val="es-ES"/>
        </w:rPr>
      </w:pPr>
    </w:p>
    <w:p w14:paraId="1BFAA5B5" w14:textId="1B98FAEF" w:rsidR="00267492" w:rsidRDefault="009C349C" w:rsidP="00B325C6">
      <w:pPr>
        <w:spacing w:after="0" w:line="276" w:lineRule="auto"/>
        <w:ind w:firstLine="567"/>
        <w:jc w:val="both"/>
        <w:rPr>
          <w:rFonts w:ascii="Arial" w:hAnsi="Arial" w:cs="Arial"/>
          <w:bCs/>
          <w:i/>
          <w:color w:val="000000"/>
          <w:lang w:val="es-ES"/>
        </w:rPr>
      </w:pPr>
      <w:r w:rsidRPr="00097F1F">
        <w:rPr>
          <w:rFonts w:ascii="Arial" w:hAnsi="Arial" w:cs="Arial"/>
          <w:bCs/>
          <w:color w:val="000000"/>
          <w:sz w:val="24"/>
          <w:szCs w:val="24"/>
          <w:lang w:val="es-ES"/>
        </w:rPr>
        <w:t xml:space="preserve">Por su parte la enjuiciada determinó: </w:t>
      </w:r>
      <w:r w:rsidR="00267492" w:rsidRPr="00097F1F">
        <w:rPr>
          <w:rFonts w:ascii="Arial" w:hAnsi="Arial" w:cs="Arial"/>
          <w:bCs/>
          <w:i/>
          <w:color w:val="000000"/>
          <w:lang w:val="es-ES"/>
        </w:rPr>
        <w:t>“Esto</w:t>
      </w:r>
      <w:r w:rsidR="00267492" w:rsidRPr="00B325C6">
        <w:rPr>
          <w:rFonts w:ascii="Arial" w:hAnsi="Arial" w:cs="Arial"/>
          <w:bCs/>
          <w:i/>
          <w:color w:val="000000"/>
          <w:lang w:val="es-ES"/>
        </w:rPr>
        <w:t xml:space="preserve"> acontece, porque </w:t>
      </w:r>
      <w:r w:rsidR="00A1787F">
        <w:rPr>
          <w:rFonts w:ascii="Arial" w:eastAsia="Times New Roman" w:hAnsi="Arial" w:cs="Arial"/>
          <w:bCs/>
          <w:iCs/>
          <w:caps/>
          <w:kern w:val="2"/>
          <w:sz w:val="23"/>
          <w:szCs w:val="23"/>
          <w:lang w:val="es-ES_tradnl" w:eastAsia="es-ES"/>
        </w:rPr>
        <w:t>**********</w:t>
      </w:r>
      <w:r w:rsidR="00267492" w:rsidRPr="00B325C6">
        <w:rPr>
          <w:rFonts w:ascii="Arial" w:hAnsi="Arial" w:cs="Arial"/>
          <w:bCs/>
          <w:i/>
          <w:color w:val="000000"/>
          <w:lang w:val="es-ES"/>
        </w:rPr>
        <w:t xml:space="preserve">, con el carácter de Secretario de Salud y Director General de los Servicios de Salud de Oaxaca, tenía la facultad de vigilar el cumplimiento del objeto de planes y programas del organismo, así como la correcta operación de sus unidades administrativas; de igual forma, aprobar la ejecución del presupuesto como se establece en el artículo 11 del Reglamento Interior de Los Servicios de Salud de Oaxaca, que a la letra indica: </w:t>
      </w:r>
    </w:p>
    <w:p w14:paraId="3B9E8CF5" w14:textId="77777777" w:rsidR="00B325C6" w:rsidRPr="00B325C6" w:rsidRDefault="00B325C6" w:rsidP="00B325C6">
      <w:pPr>
        <w:spacing w:after="0" w:line="276" w:lineRule="auto"/>
        <w:ind w:firstLine="567"/>
        <w:jc w:val="both"/>
        <w:rPr>
          <w:rFonts w:ascii="Arial" w:hAnsi="Arial" w:cs="Arial"/>
          <w:bCs/>
          <w:i/>
          <w:color w:val="000000"/>
          <w:lang w:val="es-ES"/>
        </w:rPr>
      </w:pPr>
    </w:p>
    <w:p w14:paraId="79B3D8D5" w14:textId="4CF3453D" w:rsidR="00267492" w:rsidRPr="00B325C6" w:rsidRDefault="00267492" w:rsidP="00B325C6">
      <w:pPr>
        <w:tabs>
          <w:tab w:val="left" w:pos="567"/>
        </w:tabs>
        <w:spacing w:after="0" w:line="276" w:lineRule="auto"/>
        <w:ind w:firstLine="567"/>
        <w:jc w:val="both"/>
        <w:rPr>
          <w:rFonts w:ascii="Arial" w:hAnsi="Arial" w:cs="Arial"/>
          <w:bCs/>
          <w:i/>
          <w:color w:val="000000"/>
          <w:lang w:val="es-ES"/>
        </w:rPr>
      </w:pPr>
      <w:r w:rsidRPr="00B325C6">
        <w:rPr>
          <w:rFonts w:ascii="Arial" w:hAnsi="Arial" w:cs="Arial"/>
          <w:b/>
          <w:bCs/>
          <w:i/>
          <w:color w:val="000000"/>
          <w:lang w:val="es-ES"/>
        </w:rPr>
        <w:t>Artículo 11</w:t>
      </w:r>
      <w:r w:rsidRPr="00B325C6">
        <w:rPr>
          <w:rFonts w:ascii="Arial" w:hAnsi="Arial" w:cs="Arial"/>
          <w:bCs/>
          <w:i/>
          <w:color w:val="000000"/>
          <w:lang w:val="es-ES"/>
        </w:rPr>
        <w:t>.- El titular tendrá las siguientes facultades:</w:t>
      </w:r>
    </w:p>
    <w:p w14:paraId="0392598B" w14:textId="77777777" w:rsidR="00267492" w:rsidRPr="00B325C6" w:rsidRDefault="00267492" w:rsidP="00B325C6">
      <w:pPr>
        <w:tabs>
          <w:tab w:val="left" w:pos="567"/>
        </w:tabs>
        <w:spacing w:after="0" w:line="276" w:lineRule="auto"/>
        <w:ind w:left="567"/>
        <w:jc w:val="both"/>
        <w:rPr>
          <w:rFonts w:ascii="Arial" w:hAnsi="Arial" w:cs="Arial"/>
          <w:bCs/>
          <w:i/>
          <w:color w:val="000000"/>
          <w:lang w:val="es-ES"/>
        </w:rPr>
      </w:pPr>
      <w:r w:rsidRPr="00B325C6">
        <w:rPr>
          <w:rFonts w:ascii="Arial" w:hAnsi="Arial" w:cs="Arial"/>
          <w:b/>
          <w:bCs/>
          <w:i/>
          <w:color w:val="000000"/>
          <w:lang w:val="es-ES"/>
        </w:rPr>
        <w:t>II.-</w:t>
      </w:r>
      <w:r w:rsidRPr="00B325C6">
        <w:rPr>
          <w:rFonts w:ascii="Arial" w:hAnsi="Arial" w:cs="Arial"/>
          <w:bCs/>
          <w:i/>
          <w:color w:val="000000"/>
          <w:lang w:val="es-ES"/>
        </w:rPr>
        <w:t xml:space="preserve"> Vigilar el cumplimiento del objeto de los planes y programas del Organismo, así como la correcta operación de sus unidades administrativas. </w:t>
      </w:r>
    </w:p>
    <w:p w14:paraId="2081EE35" w14:textId="77777777" w:rsidR="00267492" w:rsidRPr="00B325C6" w:rsidRDefault="00267492" w:rsidP="00B325C6">
      <w:pPr>
        <w:tabs>
          <w:tab w:val="left" w:pos="567"/>
        </w:tabs>
        <w:spacing w:after="0" w:line="276" w:lineRule="auto"/>
        <w:ind w:left="567"/>
        <w:jc w:val="both"/>
        <w:rPr>
          <w:rFonts w:ascii="Arial" w:hAnsi="Arial" w:cs="Arial"/>
          <w:bCs/>
          <w:i/>
          <w:color w:val="000000"/>
          <w:lang w:val="es-ES"/>
        </w:rPr>
      </w:pPr>
    </w:p>
    <w:p w14:paraId="339C3063" w14:textId="74A3AF1D" w:rsidR="00267492" w:rsidRPr="00B325C6" w:rsidRDefault="003658FD" w:rsidP="00B325C6">
      <w:pPr>
        <w:tabs>
          <w:tab w:val="left" w:pos="567"/>
        </w:tabs>
        <w:spacing w:after="0" w:line="276" w:lineRule="auto"/>
        <w:jc w:val="both"/>
        <w:rPr>
          <w:rFonts w:ascii="Arial" w:hAnsi="Arial" w:cs="Arial"/>
          <w:bCs/>
          <w:i/>
          <w:color w:val="000000"/>
          <w:lang w:val="es-ES"/>
        </w:rPr>
      </w:pPr>
      <w:r>
        <w:rPr>
          <w:rFonts w:ascii="Arial" w:hAnsi="Arial" w:cs="Arial"/>
          <w:bCs/>
          <w:i/>
          <w:color w:val="000000"/>
          <w:lang w:val="es-ES"/>
        </w:rPr>
        <w:tab/>
      </w:r>
      <w:r w:rsidR="00267492" w:rsidRPr="00B325C6">
        <w:rPr>
          <w:rFonts w:ascii="Arial" w:hAnsi="Arial" w:cs="Arial"/>
          <w:bCs/>
          <w:i/>
          <w:color w:val="000000"/>
          <w:lang w:val="es-ES"/>
        </w:rPr>
        <w:t>Lo anterior, adminiculado al Manual de Organización de los Servicios de Salud de Oaxaca en su Capítulo VII, denominado DESCRIPCION DE PUESTOS, dispone entre otras cosas, las funciones específicas del Director General, del Tenor siguiente:</w:t>
      </w:r>
    </w:p>
    <w:p w14:paraId="09F9043C" w14:textId="77777777" w:rsidR="00267492" w:rsidRPr="00B325C6" w:rsidRDefault="00267492" w:rsidP="00B325C6">
      <w:pPr>
        <w:tabs>
          <w:tab w:val="left" w:pos="567"/>
        </w:tabs>
        <w:spacing w:after="0" w:line="276" w:lineRule="auto"/>
        <w:ind w:left="567"/>
        <w:jc w:val="both"/>
        <w:rPr>
          <w:rFonts w:ascii="Arial" w:hAnsi="Arial" w:cs="Arial"/>
          <w:bCs/>
          <w:i/>
          <w:color w:val="000000"/>
          <w:lang w:val="es-ES"/>
        </w:rPr>
      </w:pPr>
      <w:r w:rsidRPr="00B325C6">
        <w:rPr>
          <w:rFonts w:ascii="Arial" w:hAnsi="Arial" w:cs="Arial"/>
          <w:bCs/>
          <w:i/>
          <w:color w:val="000000"/>
          <w:lang w:val="es-ES"/>
        </w:rPr>
        <w:t xml:space="preserve">Funciones específicas: Administrar, planear y dirigir técnicamente a los Servicios de Salud de Oaxaca. </w:t>
      </w:r>
    </w:p>
    <w:p w14:paraId="3124231A" w14:textId="77777777" w:rsidR="00267492" w:rsidRDefault="00267492" w:rsidP="00B325C6">
      <w:pPr>
        <w:tabs>
          <w:tab w:val="left" w:pos="567"/>
        </w:tabs>
        <w:spacing w:after="0" w:line="276" w:lineRule="auto"/>
        <w:ind w:left="567"/>
        <w:jc w:val="both"/>
        <w:rPr>
          <w:rFonts w:ascii="Arial" w:hAnsi="Arial" w:cs="Arial"/>
          <w:bCs/>
          <w:i/>
          <w:color w:val="000000"/>
          <w:lang w:val="es-ES"/>
        </w:rPr>
      </w:pPr>
      <w:r w:rsidRPr="00B325C6">
        <w:rPr>
          <w:rFonts w:ascii="Arial" w:hAnsi="Arial" w:cs="Arial"/>
          <w:bCs/>
          <w:i/>
          <w:color w:val="000000"/>
          <w:lang w:val="es-ES"/>
        </w:rPr>
        <w:t>Instrumentar los sistemas qu</w:t>
      </w:r>
      <w:r w:rsidRPr="00B542C3">
        <w:rPr>
          <w:rFonts w:ascii="Arial" w:hAnsi="Arial" w:cs="Arial"/>
          <w:bCs/>
          <w:i/>
          <w:color w:val="000000"/>
          <w:lang w:val="es-ES"/>
        </w:rPr>
        <w:t xml:space="preserve">e permitan la mejor aplicación de los recursos </w:t>
      </w:r>
      <w:r>
        <w:rPr>
          <w:rFonts w:ascii="Arial" w:hAnsi="Arial" w:cs="Arial"/>
          <w:bCs/>
          <w:i/>
          <w:color w:val="000000"/>
          <w:lang w:val="es-ES"/>
        </w:rPr>
        <w:t xml:space="preserve">tanto humanos como financieros”, (foja 74). </w:t>
      </w:r>
    </w:p>
    <w:p w14:paraId="526363DA" w14:textId="77777777" w:rsidR="00267492" w:rsidRDefault="00267492" w:rsidP="00267492">
      <w:pPr>
        <w:spacing w:after="0" w:line="360" w:lineRule="auto"/>
        <w:ind w:firstLine="567"/>
        <w:jc w:val="both"/>
        <w:rPr>
          <w:rFonts w:ascii="Arial" w:hAnsi="Arial" w:cs="Arial"/>
          <w:bCs/>
          <w:color w:val="000000"/>
          <w:sz w:val="24"/>
          <w:szCs w:val="24"/>
          <w:lang w:val="es-ES"/>
        </w:rPr>
      </w:pPr>
    </w:p>
    <w:p w14:paraId="49FA8001" w14:textId="50A3482E" w:rsidR="00267492" w:rsidRDefault="00267492" w:rsidP="00267492">
      <w:pPr>
        <w:spacing w:after="0" w:line="360" w:lineRule="auto"/>
        <w:ind w:firstLine="567"/>
        <w:jc w:val="both"/>
        <w:rPr>
          <w:rFonts w:ascii="Arial" w:hAnsi="Arial" w:cs="Arial"/>
          <w:bCs/>
          <w:color w:val="000000"/>
          <w:sz w:val="24"/>
          <w:szCs w:val="24"/>
          <w:lang w:val="es-ES"/>
        </w:rPr>
      </w:pPr>
      <w:r w:rsidRPr="00E05A57">
        <w:rPr>
          <w:rFonts w:ascii="Arial" w:hAnsi="Arial" w:cs="Arial"/>
          <w:bCs/>
          <w:color w:val="000000"/>
          <w:sz w:val="24"/>
          <w:szCs w:val="24"/>
          <w:lang w:val="es-ES"/>
        </w:rPr>
        <w:t>De lo anterior se advierte</w:t>
      </w:r>
      <w:r w:rsidR="00097F1F">
        <w:rPr>
          <w:rFonts w:ascii="Arial" w:hAnsi="Arial" w:cs="Arial"/>
          <w:bCs/>
          <w:color w:val="000000"/>
          <w:sz w:val="24"/>
          <w:szCs w:val="24"/>
          <w:lang w:val="es-ES"/>
        </w:rPr>
        <w:t>,</w:t>
      </w:r>
      <w:r w:rsidRPr="00E05A57">
        <w:rPr>
          <w:rFonts w:ascii="Arial" w:hAnsi="Arial" w:cs="Arial"/>
          <w:bCs/>
          <w:color w:val="000000"/>
          <w:sz w:val="24"/>
          <w:szCs w:val="24"/>
          <w:lang w:val="es-ES"/>
        </w:rPr>
        <w:t xml:space="preserve"> que la determinación de la enjuiciada se apegó a derecho, toda vez que en autos del expediente número </w:t>
      </w:r>
      <w:r w:rsidR="00727D36">
        <w:rPr>
          <w:rFonts w:ascii="Arial" w:eastAsia="Times New Roman" w:hAnsi="Arial" w:cs="Arial"/>
          <w:bCs/>
          <w:iCs/>
          <w:caps/>
          <w:kern w:val="2"/>
          <w:sz w:val="23"/>
          <w:szCs w:val="23"/>
          <w:lang w:val="es-ES_tradnl" w:eastAsia="es-ES"/>
        </w:rPr>
        <w:t>**********</w:t>
      </w:r>
      <w:r w:rsidRPr="00E05A57">
        <w:rPr>
          <w:rFonts w:ascii="Arial" w:hAnsi="Arial" w:cs="Arial"/>
          <w:bCs/>
          <w:color w:val="000000"/>
          <w:sz w:val="24"/>
          <w:szCs w:val="24"/>
          <w:lang w:val="es-ES"/>
        </w:rPr>
        <w:t xml:space="preserve">, quedó </w:t>
      </w:r>
      <w:r w:rsidRPr="00E05A57">
        <w:rPr>
          <w:rFonts w:ascii="Arial" w:hAnsi="Arial" w:cs="Arial"/>
          <w:bCs/>
          <w:color w:val="000000"/>
          <w:sz w:val="24"/>
          <w:szCs w:val="24"/>
          <w:lang w:val="es-ES"/>
        </w:rPr>
        <w:lastRenderedPageBreak/>
        <w:t>comprobada la responsabilidad en la que incurrió el hoy actor</w:t>
      </w:r>
      <w:r>
        <w:rPr>
          <w:rFonts w:ascii="Arial" w:hAnsi="Arial" w:cs="Arial"/>
          <w:bCs/>
          <w:color w:val="000000"/>
          <w:sz w:val="24"/>
          <w:szCs w:val="24"/>
          <w:lang w:val="es-ES"/>
        </w:rPr>
        <w:t xml:space="preserve">, en virtud de que del análisis de la “Conciliación de Saldos entre los Servicios de Salud de Oaxaca y la Auditoría (ASF) del Convenio </w:t>
      </w:r>
      <w:r w:rsidR="00727D36">
        <w:rPr>
          <w:rFonts w:ascii="Arial" w:eastAsia="Times New Roman" w:hAnsi="Arial" w:cs="Arial"/>
          <w:bCs/>
          <w:iCs/>
          <w:caps/>
          <w:kern w:val="2"/>
          <w:sz w:val="23"/>
          <w:szCs w:val="23"/>
          <w:lang w:val="es-ES_tradnl" w:eastAsia="es-ES"/>
        </w:rPr>
        <w:t>**********</w:t>
      </w:r>
      <w:r>
        <w:rPr>
          <w:rFonts w:ascii="Arial" w:hAnsi="Arial" w:cs="Arial"/>
          <w:bCs/>
          <w:color w:val="000000"/>
          <w:sz w:val="24"/>
          <w:szCs w:val="24"/>
          <w:lang w:val="es-ES"/>
        </w:rPr>
        <w:t>”, se establece que el monto autorizado fue la cantidad de $11,912,076.00 (once millones novecientos doce mil setenta y seis pesos 00/100 M.N.), y de dicha cantidad se ejerció según Auditoría la cantidad de $9,507,591.95 (nueve millones quinientos siete mil quinientos noventa y un pesos 95/100M.N.), quedando pendiente en la Auditoría Especial de Cumplimiento Financiero de la Dirección General de Auditoría Financiera Federal “B” Dirección de Auditoría “B1”, el “Importe de Comprobante y/o reintegrar” de cada entidad federativa, la correspondiente al Estado de Oaxaca, la cantidad de: $2,404,484.05 (dos millones cuatrocientos cuatro mil cuatrocientos ochenta y cuatro pesos 05/100 M.N.), (fojas 116 y 302).</w:t>
      </w:r>
    </w:p>
    <w:p w14:paraId="2A0D9017" w14:textId="77777777" w:rsidR="00267492" w:rsidRDefault="00267492" w:rsidP="00267492">
      <w:pPr>
        <w:spacing w:after="0" w:line="360" w:lineRule="auto"/>
        <w:ind w:firstLine="567"/>
        <w:jc w:val="both"/>
        <w:rPr>
          <w:rFonts w:ascii="Arial" w:hAnsi="Arial" w:cs="Arial"/>
          <w:bCs/>
          <w:color w:val="000000"/>
          <w:sz w:val="24"/>
          <w:szCs w:val="24"/>
          <w:lang w:val="es-ES"/>
        </w:rPr>
      </w:pPr>
    </w:p>
    <w:p w14:paraId="655D8125" w14:textId="441D86CB" w:rsidR="00267492" w:rsidRPr="00511A21" w:rsidRDefault="00267492" w:rsidP="00267492">
      <w:pPr>
        <w:spacing w:after="0" w:line="360" w:lineRule="auto"/>
        <w:ind w:firstLine="567"/>
        <w:jc w:val="both"/>
        <w:rPr>
          <w:rFonts w:ascii="Arial" w:hAnsi="Arial" w:cs="Arial"/>
          <w:b/>
          <w:bCs/>
          <w:color w:val="000000"/>
          <w:sz w:val="24"/>
          <w:szCs w:val="24"/>
          <w:lang w:val="es-ES"/>
        </w:rPr>
      </w:pPr>
      <w:r>
        <w:rPr>
          <w:rFonts w:ascii="Arial" w:hAnsi="Arial" w:cs="Arial"/>
          <w:bCs/>
          <w:color w:val="000000"/>
          <w:sz w:val="24"/>
          <w:szCs w:val="24"/>
          <w:lang w:val="es-ES"/>
        </w:rPr>
        <w:t>De lo transcrito con antelación se desprende</w:t>
      </w:r>
      <w:r w:rsidR="00097F1F">
        <w:rPr>
          <w:rFonts w:ascii="Arial" w:hAnsi="Arial" w:cs="Arial"/>
          <w:bCs/>
          <w:color w:val="000000"/>
          <w:sz w:val="24"/>
          <w:szCs w:val="24"/>
          <w:lang w:val="es-ES"/>
        </w:rPr>
        <w:t>,</w:t>
      </w:r>
      <w:r>
        <w:rPr>
          <w:rFonts w:ascii="Arial" w:hAnsi="Arial" w:cs="Arial"/>
          <w:bCs/>
          <w:color w:val="000000"/>
          <w:sz w:val="24"/>
          <w:szCs w:val="24"/>
          <w:lang w:val="es-ES"/>
        </w:rPr>
        <w:t xml:space="preserve"> que la autoridad enjuiciada, si fundo debidamente que la falta que se le atribuye al hoy actor,</w:t>
      </w:r>
      <w:r w:rsidR="00097F1F">
        <w:rPr>
          <w:rFonts w:ascii="Arial" w:hAnsi="Arial" w:cs="Arial"/>
          <w:bCs/>
          <w:color w:val="000000"/>
          <w:sz w:val="24"/>
          <w:szCs w:val="24"/>
          <w:lang w:val="es-ES"/>
        </w:rPr>
        <w:t xml:space="preserve"> porque</w:t>
      </w:r>
      <w:r>
        <w:rPr>
          <w:rFonts w:ascii="Arial" w:hAnsi="Arial" w:cs="Arial"/>
          <w:bCs/>
          <w:color w:val="000000"/>
          <w:sz w:val="24"/>
          <w:szCs w:val="24"/>
          <w:lang w:val="es-ES"/>
        </w:rPr>
        <w:t xml:space="preserve"> se encontraba dentro de sus funciones específicas y aun sin conceder que este pudiera delegarlas su obligación era supervisar que se cumplieran de forma correcta, en consecuencia se tiene </w:t>
      </w:r>
      <w:r w:rsidRPr="003D75FB">
        <w:rPr>
          <w:rFonts w:ascii="Arial" w:hAnsi="Arial" w:cs="Arial"/>
          <w:b/>
          <w:bCs/>
          <w:color w:val="000000"/>
          <w:sz w:val="24"/>
          <w:szCs w:val="24"/>
          <w:lang w:val="es-ES"/>
        </w:rPr>
        <w:t>por infundado</w:t>
      </w:r>
      <w:r>
        <w:rPr>
          <w:rFonts w:ascii="Arial" w:hAnsi="Arial" w:cs="Arial"/>
          <w:b/>
          <w:bCs/>
          <w:color w:val="000000"/>
          <w:sz w:val="24"/>
          <w:szCs w:val="24"/>
          <w:lang w:val="es-ES"/>
        </w:rPr>
        <w:t xml:space="preserve"> el</w:t>
      </w:r>
      <w:r>
        <w:rPr>
          <w:rFonts w:ascii="Arial" w:hAnsi="Arial" w:cs="Arial"/>
          <w:bCs/>
          <w:color w:val="000000"/>
          <w:sz w:val="24"/>
          <w:szCs w:val="24"/>
          <w:lang w:val="es-ES"/>
        </w:rPr>
        <w:t xml:space="preserve"> </w:t>
      </w:r>
      <w:r w:rsidRPr="00511A21">
        <w:rPr>
          <w:rFonts w:ascii="Arial" w:hAnsi="Arial" w:cs="Arial"/>
          <w:b/>
          <w:bCs/>
          <w:color w:val="000000"/>
          <w:sz w:val="24"/>
          <w:szCs w:val="24"/>
          <w:lang w:val="es-ES"/>
        </w:rPr>
        <w:t>segundo agravio</w:t>
      </w:r>
      <w:r>
        <w:rPr>
          <w:rFonts w:ascii="Arial" w:hAnsi="Arial" w:cs="Arial"/>
          <w:b/>
          <w:bCs/>
          <w:color w:val="000000"/>
          <w:sz w:val="24"/>
          <w:szCs w:val="24"/>
          <w:lang w:val="es-ES"/>
        </w:rPr>
        <w:t>.</w:t>
      </w:r>
    </w:p>
    <w:p w14:paraId="4F304A86" w14:textId="77777777" w:rsidR="00267492" w:rsidRDefault="00267492" w:rsidP="00D64E30">
      <w:pPr>
        <w:spacing w:after="0" w:line="360" w:lineRule="auto"/>
        <w:jc w:val="both"/>
        <w:rPr>
          <w:rFonts w:ascii="Arial" w:hAnsi="Arial" w:cs="Arial"/>
          <w:bCs/>
          <w:color w:val="000000"/>
          <w:sz w:val="24"/>
          <w:szCs w:val="24"/>
          <w:lang w:val="es-ES"/>
        </w:rPr>
      </w:pPr>
    </w:p>
    <w:p w14:paraId="0AA7C79B" w14:textId="1AF53F7D" w:rsidR="00267492" w:rsidRPr="00763437" w:rsidRDefault="00267492" w:rsidP="00267492">
      <w:pPr>
        <w:spacing w:after="0" w:line="360" w:lineRule="auto"/>
        <w:ind w:firstLine="567"/>
        <w:jc w:val="both"/>
        <w:rPr>
          <w:rFonts w:ascii="Arial" w:hAnsi="Arial" w:cs="Arial"/>
          <w:bCs/>
          <w:color w:val="000000"/>
          <w:sz w:val="24"/>
          <w:szCs w:val="24"/>
          <w:lang w:val="es-ES"/>
        </w:rPr>
      </w:pPr>
      <w:r w:rsidRPr="00763437">
        <w:rPr>
          <w:rFonts w:ascii="Arial" w:hAnsi="Arial" w:cs="Arial"/>
          <w:b/>
          <w:bCs/>
          <w:color w:val="000000"/>
          <w:sz w:val="24"/>
          <w:szCs w:val="24"/>
          <w:lang w:val="es-ES"/>
        </w:rPr>
        <w:t>Los agravios tercero y cuarto</w:t>
      </w:r>
      <w:r w:rsidRPr="00763437">
        <w:rPr>
          <w:rFonts w:ascii="Arial" w:hAnsi="Arial" w:cs="Arial"/>
          <w:bCs/>
          <w:color w:val="000000"/>
          <w:sz w:val="24"/>
          <w:szCs w:val="24"/>
          <w:lang w:val="es-ES"/>
        </w:rPr>
        <w:t xml:space="preserve"> expresado por el actor, se analizan conjuntamente por </w:t>
      </w:r>
      <w:r w:rsidR="00D1522C">
        <w:rPr>
          <w:rFonts w:ascii="Arial" w:hAnsi="Arial" w:cs="Arial"/>
          <w:bCs/>
          <w:color w:val="000000"/>
          <w:sz w:val="24"/>
          <w:szCs w:val="24"/>
          <w:lang w:val="es-ES"/>
        </w:rPr>
        <w:t xml:space="preserve">relacionarse y </w:t>
      </w:r>
      <w:r w:rsidRPr="00763437">
        <w:rPr>
          <w:rFonts w:ascii="Arial" w:hAnsi="Arial" w:cs="Arial"/>
          <w:bCs/>
          <w:color w:val="000000"/>
          <w:sz w:val="24"/>
          <w:szCs w:val="24"/>
          <w:lang w:val="es-ES"/>
        </w:rPr>
        <w:t>por economía procesal.</w:t>
      </w:r>
    </w:p>
    <w:p w14:paraId="61A13F60" w14:textId="77777777" w:rsidR="00267492" w:rsidRPr="00763437" w:rsidRDefault="00267492" w:rsidP="00267492">
      <w:pPr>
        <w:spacing w:after="0" w:line="360" w:lineRule="auto"/>
        <w:ind w:firstLine="567"/>
        <w:jc w:val="both"/>
        <w:rPr>
          <w:rFonts w:ascii="Arial" w:hAnsi="Arial" w:cs="Arial"/>
          <w:bCs/>
          <w:color w:val="000000"/>
          <w:sz w:val="24"/>
          <w:szCs w:val="24"/>
          <w:lang w:val="es-ES"/>
        </w:rPr>
      </w:pPr>
    </w:p>
    <w:p w14:paraId="02093D51" w14:textId="0E42ADEA" w:rsidR="00267492" w:rsidRDefault="00267492" w:rsidP="00267492">
      <w:pPr>
        <w:spacing w:after="0" w:line="360" w:lineRule="auto"/>
        <w:ind w:firstLine="567"/>
        <w:jc w:val="both"/>
        <w:rPr>
          <w:rFonts w:ascii="Arial" w:hAnsi="Arial" w:cs="Arial"/>
          <w:bCs/>
          <w:color w:val="000000"/>
          <w:sz w:val="24"/>
          <w:szCs w:val="24"/>
          <w:lang w:val="es-ES"/>
        </w:rPr>
      </w:pPr>
      <w:r w:rsidRPr="00763437">
        <w:rPr>
          <w:rFonts w:ascii="Arial" w:hAnsi="Arial" w:cs="Arial"/>
          <w:bCs/>
          <w:color w:val="000000"/>
          <w:sz w:val="24"/>
          <w:szCs w:val="24"/>
          <w:lang w:val="es-ES"/>
        </w:rPr>
        <w:t xml:space="preserve">Por lo que respecta al </w:t>
      </w:r>
      <w:r w:rsidRPr="00763437">
        <w:rPr>
          <w:rFonts w:ascii="Arial" w:hAnsi="Arial" w:cs="Arial"/>
          <w:b/>
          <w:bCs/>
          <w:color w:val="000000"/>
          <w:sz w:val="24"/>
          <w:szCs w:val="24"/>
          <w:lang w:val="es-ES"/>
        </w:rPr>
        <w:t>agravio</w:t>
      </w:r>
      <w:r w:rsidRPr="00763437">
        <w:rPr>
          <w:rFonts w:ascii="Arial" w:hAnsi="Arial" w:cs="Arial"/>
          <w:bCs/>
          <w:color w:val="000000"/>
          <w:sz w:val="24"/>
          <w:szCs w:val="24"/>
          <w:lang w:val="es-ES"/>
        </w:rPr>
        <w:t xml:space="preserve"> </w:t>
      </w:r>
      <w:r w:rsidRPr="00763437">
        <w:rPr>
          <w:rFonts w:ascii="Arial" w:hAnsi="Arial" w:cs="Arial"/>
          <w:b/>
          <w:bCs/>
          <w:color w:val="000000"/>
          <w:sz w:val="24"/>
          <w:szCs w:val="24"/>
          <w:lang w:val="es-ES"/>
        </w:rPr>
        <w:t xml:space="preserve">tercero </w:t>
      </w:r>
      <w:r w:rsidRPr="00763437">
        <w:rPr>
          <w:rFonts w:ascii="Arial" w:hAnsi="Arial" w:cs="Arial"/>
          <w:bCs/>
          <w:color w:val="000000"/>
          <w:sz w:val="24"/>
          <w:szCs w:val="24"/>
          <w:lang w:val="es-ES"/>
        </w:rPr>
        <w:t>el actor sustancialmente señaló</w:t>
      </w:r>
      <w:r w:rsidR="0044627A">
        <w:rPr>
          <w:rFonts w:ascii="Arial" w:hAnsi="Arial" w:cs="Arial"/>
          <w:bCs/>
          <w:color w:val="000000"/>
          <w:sz w:val="24"/>
          <w:szCs w:val="24"/>
          <w:lang w:val="es-ES"/>
        </w:rPr>
        <w:t xml:space="preserve"> que</w:t>
      </w:r>
      <w:r w:rsidRPr="00763437">
        <w:rPr>
          <w:rFonts w:ascii="Arial" w:hAnsi="Arial" w:cs="Arial"/>
          <w:bCs/>
          <w:color w:val="000000"/>
          <w:sz w:val="24"/>
          <w:szCs w:val="24"/>
          <w:lang w:val="es-ES"/>
        </w:rPr>
        <w:t>:</w:t>
      </w:r>
      <w:r>
        <w:rPr>
          <w:rFonts w:ascii="Arial" w:hAnsi="Arial" w:cs="Arial"/>
          <w:bCs/>
          <w:color w:val="000000"/>
          <w:sz w:val="24"/>
          <w:szCs w:val="24"/>
          <w:lang w:val="es-ES"/>
        </w:rPr>
        <w:t xml:space="preserve"> la autoridad pretende suponer que </w:t>
      </w:r>
      <w:r w:rsidR="0044627A">
        <w:rPr>
          <w:rFonts w:ascii="Arial" w:hAnsi="Arial" w:cs="Arial"/>
          <w:bCs/>
          <w:color w:val="000000"/>
          <w:sz w:val="24"/>
          <w:szCs w:val="24"/>
          <w:lang w:val="es-ES"/>
        </w:rPr>
        <w:t>su</w:t>
      </w:r>
      <w:r>
        <w:rPr>
          <w:rFonts w:ascii="Arial" w:hAnsi="Arial" w:cs="Arial"/>
          <w:bCs/>
          <w:color w:val="000000"/>
          <w:sz w:val="24"/>
          <w:szCs w:val="24"/>
          <w:lang w:val="es-ES"/>
        </w:rPr>
        <w:t xml:space="preserve"> conducta tipifica los supuestos de ley, primeramente porque es imposible que pretenda que la designación de facultades </w:t>
      </w:r>
      <w:r w:rsidR="0044627A">
        <w:rPr>
          <w:rFonts w:ascii="Arial" w:hAnsi="Arial" w:cs="Arial"/>
          <w:bCs/>
          <w:color w:val="000000"/>
          <w:sz w:val="24"/>
          <w:szCs w:val="24"/>
          <w:lang w:val="es-ES"/>
        </w:rPr>
        <w:t>lo</w:t>
      </w:r>
      <w:r>
        <w:rPr>
          <w:rFonts w:ascii="Arial" w:hAnsi="Arial" w:cs="Arial"/>
          <w:bCs/>
          <w:color w:val="000000"/>
          <w:sz w:val="24"/>
          <w:szCs w:val="24"/>
          <w:lang w:val="es-ES"/>
        </w:rPr>
        <w:t xml:space="preserve"> obliga a tener que revisar todos y cada uno de los actos que emiten </w:t>
      </w:r>
      <w:r w:rsidR="0044627A">
        <w:rPr>
          <w:rFonts w:ascii="Arial" w:hAnsi="Arial" w:cs="Arial"/>
          <w:bCs/>
          <w:color w:val="000000"/>
          <w:sz w:val="24"/>
          <w:szCs w:val="24"/>
          <w:lang w:val="es-ES"/>
        </w:rPr>
        <w:t>sus</w:t>
      </w:r>
      <w:r>
        <w:rPr>
          <w:rFonts w:ascii="Arial" w:hAnsi="Arial" w:cs="Arial"/>
          <w:bCs/>
          <w:color w:val="000000"/>
          <w:sz w:val="24"/>
          <w:szCs w:val="24"/>
          <w:lang w:val="es-ES"/>
        </w:rPr>
        <w:t xml:space="preserve"> subalternos</w:t>
      </w:r>
      <w:r w:rsidR="0044627A">
        <w:rPr>
          <w:rFonts w:ascii="Arial" w:hAnsi="Arial" w:cs="Arial"/>
          <w:bCs/>
          <w:color w:val="000000"/>
          <w:sz w:val="24"/>
          <w:szCs w:val="24"/>
          <w:lang w:val="es-ES"/>
        </w:rPr>
        <w:t>;</w:t>
      </w:r>
      <w:r>
        <w:rPr>
          <w:rFonts w:ascii="Arial" w:hAnsi="Arial" w:cs="Arial"/>
          <w:bCs/>
          <w:color w:val="000000"/>
          <w:sz w:val="24"/>
          <w:szCs w:val="24"/>
          <w:lang w:val="es-ES"/>
        </w:rPr>
        <w:t xml:space="preserve"> que la delegación de facultades también va implícita el visto bueno del titular pa</w:t>
      </w:r>
      <w:r w:rsidR="0044627A">
        <w:rPr>
          <w:rFonts w:ascii="Arial" w:hAnsi="Arial" w:cs="Arial"/>
          <w:bCs/>
          <w:color w:val="000000"/>
          <w:sz w:val="24"/>
          <w:szCs w:val="24"/>
          <w:lang w:val="es-ES"/>
        </w:rPr>
        <w:t xml:space="preserve">ra que dichas actos se ejecuten. </w:t>
      </w:r>
    </w:p>
    <w:p w14:paraId="4B19B563" w14:textId="77777777" w:rsidR="00AA2AD1" w:rsidRDefault="00AA2AD1" w:rsidP="00267492">
      <w:pPr>
        <w:spacing w:after="0" w:line="360" w:lineRule="auto"/>
        <w:ind w:firstLine="567"/>
        <w:jc w:val="both"/>
        <w:rPr>
          <w:rFonts w:ascii="Arial" w:hAnsi="Arial" w:cs="Arial"/>
          <w:bCs/>
          <w:color w:val="000000"/>
          <w:sz w:val="24"/>
          <w:szCs w:val="24"/>
          <w:lang w:val="es-ES"/>
        </w:rPr>
      </w:pPr>
    </w:p>
    <w:p w14:paraId="3781EE12" w14:textId="67A91BE7" w:rsidR="00267492" w:rsidRDefault="00267492" w:rsidP="00267492">
      <w:pPr>
        <w:spacing w:after="0" w:line="360" w:lineRule="auto"/>
        <w:ind w:firstLine="567"/>
        <w:jc w:val="both"/>
        <w:rPr>
          <w:rFonts w:ascii="Arial" w:hAnsi="Arial" w:cs="Arial"/>
          <w:bCs/>
          <w:color w:val="000000"/>
          <w:sz w:val="24"/>
          <w:szCs w:val="24"/>
          <w:lang w:val="es-ES"/>
        </w:rPr>
      </w:pPr>
      <w:r>
        <w:rPr>
          <w:rFonts w:ascii="Arial" w:hAnsi="Arial" w:cs="Arial"/>
          <w:bCs/>
          <w:color w:val="000000"/>
          <w:sz w:val="24"/>
          <w:szCs w:val="24"/>
          <w:lang w:val="es-ES"/>
        </w:rPr>
        <w:t xml:space="preserve">Por lo que respecta al </w:t>
      </w:r>
      <w:r>
        <w:rPr>
          <w:rFonts w:ascii="Arial" w:hAnsi="Arial" w:cs="Arial"/>
          <w:b/>
          <w:bCs/>
          <w:color w:val="000000"/>
          <w:sz w:val="24"/>
          <w:szCs w:val="24"/>
          <w:lang w:val="es-ES"/>
        </w:rPr>
        <w:t xml:space="preserve">cuarto y último </w:t>
      </w:r>
      <w:r w:rsidRPr="00743709">
        <w:rPr>
          <w:rFonts w:ascii="Arial" w:hAnsi="Arial" w:cs="Arial"/>
          <w:b/>
          <w:bCs/>
          <w:color w:val="000000"/>
          <w:sz w:val="24"/>
          <w:szCs w:val="24"/>
          <w:lang w:val="es-ES"/>
        </w:rPr>
        <w:t>agravio</w:t>
      </w:r>
      <w:r w:rsidR="00AA2AD1">
        <w:rPr>
          <w:rFonts w:ascii="Arial" w:hAnsi="Arial" w:cs="Arial"/>
          <w:bCs/>
          <w:color w:val="000000"/>
          <w:sz w:val="24"/>
          <w:szCs w:val="24"/>
          <w:lang w:val="es-ES"/>
        </w:rPr>
        <w:t xml:space="preserve"> del actor expresó: </w:t>
      </w:r>
      <w:r w:rsidR="004E43D4">
        <w:rPr>
          <w:rFonts w:ascii="Arial" w:hAnsi="Arial" w:cs="Arial"/>
          <w:bCs/>
          <w:color w:val="000000"/>
          <w:sz w:val="24"/>
          <w:szCs w:val="24"/>
          <w:lang w:val="es-ES"/>
        </w:rPr>
        <w:t xml:space="preserve">que </w:t>
      </w:r>
      <w:r w:rsidR="00AA2AD1">
        <w:rPr>
          <w:rFonts w:ascii="Arial" w:hAnsi="Arial" w:cs="Arial"/>
          <w:bCs/>
          <w:color w:val="000000"/>
          <w:sz w:val="24"/>
          <w:szCs w:val="24"/>
          <w:lang w:val="es-ES"/>
        </w:rPr>
        <w:t>p</w:t>
      </w:r>
      <w:r>
        <w:rPr>
          <w:rFonts w:ascii="Arial" w:hAnsi="Arial" w:cs="Arial"/>
          <w:bCs/>
          <w:color w:val="000000"/>
          <w:sz w:val="24"/>
          <w:szCs w:val="24"/>
          <w:lang w:val="es-ES"/>
        </w:rPr>
        <w:t>or lo que hace a los argumentos en los que se basa la autoridad, para proceder a imponer</w:t>
      </w:r>
      <w:r w:rsidR="000630A2">
        <w:rPr>
          <w:rFonts w:ascii="Arial" w:hAnsi="Arial" w:cs="Arial"/>
          <w:bCs/>
          <w:color w:val="000000"/>
          <w:sz w:val="24"/>
          <w:szCs w:val="24"/>
          <w:lang w:val="es-ES"/>
        </w:rPr>
        <w:t>l</w:t>
      </w:r>
      <w:r>
        <w:rPr>
          <w:rFonts w:ascii="Arial" w:hAnsi="Arial" w:cs="Arial"/>
          <w:bCs/>
          <w:color w:val="000000"/>
          <w:sz w:val="24"/>
          <w:szCs w:val="24"/>
          <w:lang w:val="es-ES"/>
        </w:rPr>
        <w:t xml:space="preserve">e la sanción en la forma y términos en que </w:t>
      </w:r>
      <w:r w:rsidR="004E43D4">
        <w:rPr>
          <w:rFonts w:ascii="Arial" w:hAnsi="Arial" w:cs="Arial"/>
          <w:bCs/>
          <w:color w:val="000000"/>
          <w:sz w:val="24"/>
          <w:szCs w:val="24"/>
          <w:lang w:val="es-ES"/>
        </w:rPr>
        <w:t xml:space="preserve">lo </w:t>
      </w:r>
      <w:r w:rsidR="002F1D11">
        <w:rPr>
          <w:rFonts w:ascii="Arial" w:hAnsi="Arial" w:cs="Arial"/>
          <w:bCs/>
          <w:color w:val="000000"/>
          <w:sz w:val="24"/>
          <w:szCs w:val="24"/>
          <w:lang w:val="es-ES"/>
        </w:rPr>
        <w:t>hace;</w:t>
      </w:r>
      <w:r w:rsidR="000630A2">
        <w:rPr>
          <w:rFonts w:ascii="Arial" w:hAnsi="Arial" w:cs="Arial"/>
          <w:bCs/>
          <w:color w:val="000000"/>
          <w:sz w:val="24"/>
          <w:szCs w:val="24"/>
          <w:lang w:val="es-ES"/>
        </w:rPr>
        <w:t xml:space="preserve"> </w:t>
      </w:r>
      <w:r>
        <w:rPr>
          <w:rFonts w:ascii="Arial" w:hAnsi="Arial" w:cs="Arial"/>
          <w:bCs/>
          <w:color w:val="000000"/>
          <w:sz w:val="24"/>
          <w:szCs w:val="24"/>
          <w:lang w:val="es-ES"/>
        </w:rPr>
        <w:t xml:space="preserve">jamás </w:t>
      </w:r>
      <w:r w:rsidR="002F1D11">
        <w:rPr>
          <w:rFonts w:ascii="Arial" w:hAnsi="Arial" w:cs="Arial"/>
          <w:bCs/>
          <w:color w:val="000000"/>
          <w:sz w:val="24"/>
          <w:szCs w:val="24"/>
          <w:lang w:val="es-ES"/>
        </w:rPr>
        <w:t xml:space="preserve">se </w:t>
      </w:r>
      <w:r w:rsidR="00897A7F">
        <w:rPr>
          <w:rFonts w:ascii="Arial" w:hAnsi="Arial" w:cs="Arial"/>
          <w:bCs/>
          <w:color w:val="000000"/>
          <w:sz w:val="24"/>
          <w:szCs w:val="24"/>
          <w:lang w:val="es-ES"/>
        </w:rPr>
        <w:t>acreditó</w:t>
      </w:r>
      <w:r>
        <w:rPr>
          <w:rFonts w:ascii="Arial" w:hAnsi="Arial" w:cs="Arial"/>
          <w:bCs/>
          <w:color w:val="000000"/>
          <w:sz w:val="24"/>
          <w:szCs w:val="24"/>
          <w:lang w:val="es-ES"/>
        </w:rPr>
        <w:t xml:space="preserve"> la supuesta gravedad ya que no hay forma ni argumento alguno para que la autoridad calificara de grave </w:t>
      </w:r>
      <w:r w:rsidR="00DD55A7">
        <w:rPr>
          <w:rFonts w:ascii="Arial" w:hAnsi="Arial" w:cs="Arial"/>
          <w:bCs/>
          <w:color w:val="000000"/>
          <w:sz w:val="24"/>
          <w:szCs w:val="24"/>
          <w:lang w:val="es-ES"/>
        </w:rPr>
        <w:t>su</w:t>
      </w:r>
      <w:r w:rsidR="0020648E">
        <w:rPr>
          <w:rFonts w:ascii="Arial" w:hAnsi="Arial" w:cs="Arial"/>
          <w:bCs/>
          <w:color w:val="000000"/>
          <w:sz w:val="24"/>
          <w:szCs w:val="24"/>
          <w:lang w:val="es-ES"/>
        </w:rPr>
        <w:t xml:space="preserve"> conducta; </w:t>
      </w:r>
      <w:r>
        <w:rPr>
          <w:rFonts w:ascii="Arial" w:hAnsi="Arial" w:cs="Arial"/>
          <w:bCs/>
          <w:color w:val="000000"/>
          <w:sz w:val="24"/>
          <w:szCs w:val="24"/>
          <w:lang w:val="es-ES"/>
        </w:rPr>
        <w:t xml:space="preserve">que </w:t>
      </w:r>
      <w:r w:rsidR="00DD55A7">
        <w:rPr>
          <w:rFonts w:ascii="Arial" w:hAnsi="Arial" w:cs="Arial"/>
          <w:bCs/>
          <w:color w:val="000000"/>
          <w:sz w:val="24"/>
          <w:szCs w:val="24"/>
          <w:lang w:val="es-ES"/>
        </w:rPr>
        <w:t xml:space="preserve">no hay </w:t>
      </w:r>
      <w:r>
        <w:rPr>
          <w:rFonts w:ascii="Arial" w:hAnsi="Arial" w:cs="Arial"/>
          <w:bCs/>
          <w:color w:val="000000"/>
          <w:sz w:val="24"/>
          <w:szCs w:val="24"/>
          <w:lang w:val="es-ES"/>
        </w:rPr>
        <w:t xml:space="preserve">reincidencia, </w:t>
      </w:r>
      <w:r w:rsidR="0020648E">
        <w:rPr>
          <w:rFonts w:ascii="Arial" w:hAnsi="Arial" w:cs="Arial"/>
          <w:bCs/>
          <w:color w:val="000000"/>
          <w:sz w:val="24"/>
          <w:szCs w:val="24"/>
          <w:lang w:val="es-ES"/>
        </w:rPr>
        <w:t xml:space="preserve">no obstante </w:t>
      </w:r>
      <w:r>
        <w:rPr>
          <w:rFonts w:ascii="Arial" w:hAnsi="Arial" w:cs="Arial"/>
          <w:bCs/>
          <w:color w:val="000000"/>
          <w:sz w:val="24"/>
          <w:szCs w:val="24"/>
          <w:lang w:val="es-ES"/>
        </w:rPr>
        <w:t>la autoridad pretende suponer para imponer</w:t>
      </w:r>
      <w:r w:rsidR="002E3CDB">
        <w:rPr>
          <w:rFonts w:ascii="Arial" w:hAnsi="Arial" w:cs="Arial"/>
          <w:bCs/>
          <w:color w:val="000000"/>
          <w:sz w:val="24"/>
          <w:szCs w:val="24"/>
          <w:lang w:val="es-ES"/>
        </w:rPr>
        <w:t>le</w:t>
      </w:r>
      <w:r>
        <w:rPr>
          <w:rFonts w:ascii="Arial" w:hAnsi="Arial" w:cs="Arial"/>
          <w:bCs/>
          <w:color w:val="000000"/>
          <w:sz w:val="24"/>
          <w:szCs w:val="24"/>
          <w:lang w:val="es-ES"/>
        </w:rPr>
        <w:t xml:space="preserve"> una sanción</w:t>
      </w:r>
      <w:r w:rsidR="002E3CDB">
        <w:rPr>
          <w:rFonts w:ascii="Arial" w:hAnsi="Arial" w:cs="Arial"/>
          <w:bCs/>
          <w:color w:val="000000"/>
          <w:sz w:val="24"/>
          <w:szCs w:val="24"/>
          <w:lang w:val="es-ES"/>
        </w:rPr>
        <w:t xml:space="preserve"> mayor a la que establece la Le</w:t>
      </w:r>
      <w:r w:rsidR="00312BE0">
        <w:rPr>
          <w:rFonts w:ascii="Arial" w:hAnsi="Arial" w:cs="Arial"/>
          <w:bCs/>
          <w:color w:val="000000"/>
          <w:sz w:val="24"/>
          <w:szCs w:val="24"/>
          <w:lang w:val="es-ES"/>
        </w:rPr>
        <w:t>y</w:t>
      </w:r>
      <w:r w:rsidR="002E3CDB">
        <w:rPr>
          <w:rFonts w:ascii="Arial" w:hAnsi="Arial" w:cs="Arial"/>
          <w:bCs/>
          <w:color w:val="000000"/>
          <w:sz w:val="24"/>
          <w:szCs w:val="24"/>
          <w:lang w:val="es-ES"/>
        </w:rPr>
        <w:t>;</w:t>
      </w:r>
      <w:r>
        <w:rPr>
          <w:rFonts w:ascii="Arial" w:hAnsi="Arial" w:cs="Arial"/>
          <w:bCs/>
          <w:color w:val="000000"/>
          <w:sz w:val="24"/>
          <w:szCs w:val="24"/>
          <w:lang w:val="es-ES"/>
        </w:rPr>
        <w:t xml:space="preserve"> que </w:t>
      </w:r>
      <w:r w:rsidR="002E3CDB">
        <w:rPr>
          <w:rFonts w:ascii="Arial" w:hAnsi="Arial" w:cs="Arial"/>
          <w:bCs/>
          <w:color w:val="000000"/>
          <w:sz w:val="24"/>
          <w:szCs w:val="24"/>
          <w:lang w:val="es-ES"/>
        </w:rPr>
        <w:t>ello</w:t>
      </w:r>
      <w:r>
        <w:rPr>
          <w:rFonts w:ascii="Arial" w:hAnsi="Arial" w:cs="Arial"/>
          <w:bCs/>
          <w:color w:val="000000"/>
          <w:sz w:val="24"/>
          <w:szCs w:val="24"/>
          <w:lang w:val="es-ES"/>
        </w:rPr>
        <w:t xml:space="preserve"> no acontece pues la misma autoridad reconoce </w:t>
      </w:r>
      <w:r w:rsidR="002E3CDB">
        <w:rPr>
          <w:rFonts w:ascii="Arial" w:hAnsi="Arial" w:cs="Arial"/>
          <w:bCs/>
          <w:color w:val="000000"/>
          <w:sz w:val="24"/>
          <w:szCs w:val="24"/>
          <w:lang w:val="es-ES"/>
        </w:rPr>
        <w:t>el</w:t>
      </w:r>
      <w:r>
        <w:rPr>
          <w:rFonts w:ascii="Arial" w:hAnsi="Arial" w:cs="Arial"/>
          <w:bCs/>
          <w:color w:val="000000"/>
          <w:sz w:val="24"/>
          <w:szCs w:val="24"/>
          <w:lang w:val="es-ES"/>
        </w:rPr>
        <w:t xml:space="preserve"> procedimiento que menciona que dicha resolu</w:t>
      </w:r>
      <w:r w:rsidR="00C34BA3">
        <w:rPr>
          <w:rFonts w:ascii="Arial" w:hAnsi="Arial" w:cs="Arial"/>
          <w:bCs/>
          <w:color w:val="000000"/>
          <w:sz w:val="24"/>
          <w:szCs w:val="24"/>
          <w:lang w:val="es-ES"/>
        </w:rPr>
        <w:t>ción es materia de impugnación.</w:t>
      </w:r>
    </w:p>
    <w:p w14:paraId="0E96F160" w14:textId="77777777" w:rsidR="00267492" w:rsidRDefault="00267492" w:rsidP="00267492">
      <w:pPr>
        <w:tabs>
          <w:tab w:val="left" w:pos="567"/>
        </w:tabs>
        <w:spacing w:after="0" w:line="360" w:lineRule="auto"/>
        <w:ind w:firstLine="567"/>
        <w:jc w:val="both"/>
        <w:rPr>
          <w:rFonts w:ascii="Arial" w:hAnsi="Arial" w:cs="Arial"/>
          <w:bCs/>
          <w:color w:val="000000"/>
          <w:sz w:val="24"/>
          <w:szCs w:val="24"/>
          <w:lang w:val="es-ES"/>
        </w:rPr>
      </w:pPr>
    </w:p>
    <w:p w14:paraId="4FB6A945" w14:textId="40869F9E" w:rsidR="00267492" w:rsidRPr="008974E6" w:rsidRDefault="0028154B" w:rsidP="008974E6">
      <w:pPr>
        <w:tabs>
          <w:tab w:val="left" w:pos="567"/>
        </w:tabs>
        <w:spacing w:after="0" w:line="360" w:lineRule="auto"/>
        <w:ind w:firstLine="567"/>
        <w:jc w:val="both"/>
        <w:rPr>
          <w:rFonts w:ascii="Arial" w:hAnsi="Arial" w:cs="Arial"/>
          <w:b/>
          <w:bCs/>
          <w:color w:val="000000"/>
          <w:sz w:val="24"/>
          <w:szCs w:val="24"/>
          <w:lang w:val="es-ES"/>
        </w:rPr>
      </w:pPr>
      <w:r w:rsidRPr="008974E6">
        <w:rPr>
          <w:rFonts w:ascii="Arial" w:hAnsi="Arial" w:cs="Arial"/>
          <w:bCs/>
          <w:color w:val="000000"/>
          <w:sz w:val="24"/>
          <w:szCs w:val="24"/>
          <w:lang w:val="es-ES"/>
        </w:rPr>
        <w:lastRenderedPageBreak/>
        <w:t>Es cierto</w:t>
      </w:r>
      <w:r w:rsidR="007C2746" w:rsidRPr="008974E6">
        <w:rPr>
          <w:rFonts w:ascii="Arial" w:hAnsi="Arial" w:cs="Arial"/>
          <w:bCs/>
          <w:color w:val="000000"/>
          <w:sz w:val="24"/>
          <w:szCs w:val="24"/>
          <w:lang w:val="es-ES"/>
        </w:rPr>
        <w:t xml:space="preserve"> en parte </w:t>
      </w:r>
      <w:r w:rsidR="008974E6" w:rsidRPr="008974E6">
        <w:rPr>
          <w:rFonts w:ascii="Arial" w:hAnsi="Arial" w:cs="Arial"/>
          <w:bCs/>
          <w:color w:val="000000"/>
          <w:sz w:val="24"/>
          <w:szCs w:val="24"/>
          <w:lang w:val="es-ES"/>
        </w:rPr>
        <w:t xml:space="preserve">lo manifestado por el actor, </w:t>
      </w:r>
      <w:r w:rsidR="00E90885" w:rsidRPr="008974E6">
        <w:rPr>
          <w:rFonts w:ascii="Arial" w:hAnsi="Arial" w:cs="Arial"/>
          <w:b/>
          <w:bCs/>
          <w:color w:val="000000"/>
          <w:sz w:val="24"/>
          <w:szCs w:val="24"/>
          <w:lang w:val="es-ES"/>
        </w:rPr>
        <w:t>s</w:t>
      </w:r>
      <w:r w:rsidR="00267492" w:rsidRPr="008974E6">
        <w:rPr>
          <w:rFonts w:ascii="Arial" w:hAnsi="Arial" w:cs="Arial"/>
          <w:b/>
          <w:bCs/>
          <w:color w:val="000000"/>
          <w:sz w:val="24"/>
          <w:szCs w:val="24"/>
          <w:lang w:val="es-ES"/>
        </w:rPr>
        <w:t>in</w:t>
      </w:r>
      <w:r w:rsidR="00267492" w:rsidRPr="008974E6">
        <w:rPr>
          <w:rFonts w:ascii="Arial" w:hAnsi="Arial" w:cs="Arial"/>
          <w:bCs/>
          <w:color w:val="000000"/>
          <w:sz w:val="24"/>
          <w:szCs w:val="24"/>
          <w:lang w:val="es-ES"/>
        </w:rPr>
        <w:t xml:space="preserve"> </w:t>
      </w:r>
      <w:r w:rsidR="00267492" w:rsidRPr="008974E6">
        <w:rPr>
          <w:rFonts w:ascii="Arial" w:hAnsi="Arial" w:cs="Arial"/>
          <w:b/>
          <w:bCs/>
          <w:color w:val="000000"/>
          <w:sz w:val="24"/>
          <w:szCs w:val="24"/>
          <w:lang w:val="es-ES"/>
        </w:rPr>
        <w:t>embargo</w:t>
      </w:r>
      <w:r w:rsidR="00267492" w:rsidRPr="008419B5">
        <w:rPr>
          <w:rFonts w:ascii="Arial" w:hAnsi="Arial" w:cs="Arial"/>
          <w:bCs/>
          <w:color w:val="000000"/>
          <w:sz w:val="24"/>
          <w:szCs w:val="24"/>
          <w:lang w:val="es-ES"/>
        </w:rPr>
        <w:t xml:space="preserve">, contrario a </w:t>
      </w:r>
      <w:r w:rsidR="008974E6">
        <w:rPr>
          <w:rFonts w:ascii="Arial" w:hAnsi="Arial" w:cs="Arial"/>
          <w:bCs/>
          <w:color w:val="000000"/>
          <w:sz w:val="24"/>
          <w:szCs w:val="24"/>
          <w:lang w:val="es-ES"/>
        </w:rPr>
        <w:t xml:space="preserve">ello, </w:t>
      </w:r>
      <w:r w:rsidR="00267492" w:rsidRPr="008419B5">
        <w:rPr>
          <w:rFonts w:ascii="Arial" w:hAnsi="Arial" w:cs="Arial"/>
          <w:bCs/>
          <w:color w:val="000000"/>
          <w:sz w:val="24"/>
          <w:szCs w:val="24"/>
          <w:lang w:val="es-ES"/>
        </w:rPr>
        <w:t xml:space="preserve">la enjuiciada si preciso los parámetros que utilizo para delimitar la gravedad del acto, dentro del considerando quinto de su resolución en los cuales </w:t>
      </w:r>
      <w:r w:rsidR="009E3E28">
        <w:rPr>
          <w:rFonts w:ascii="Arial" w:hAnsi="Arial" w:cs="Arial"/>
          <w:bCs/>
          <w:color w:val="000000"/>
          <w:sz w:val="24"/>
          <w:szCs w:val="24"/>
          <w:lang w:val="es-ES"/>
        </w:rPr>
        <w:t xml:space="preserve">se </w:t>
      </w:r>
      <w:r w:rsidR="000447D8">
        <w:rPr>
          <w:rFonts w:ascii="Arial" w:hAnsi="Arial" w:cs="Arial"/>
          <w:bCs/>
          <w:color w:val="000000"/>
          <w:sz w:val="24"/>
          <w:szCs w:val="24"/>
          <w:lang w:val="es-ES"/>
        </w:rPr>
        <w:t xml:space="preserve">fundamentó </w:t>
      </w:r>
      <w:r w:rsidR="00267492" w:rsidRPr="008419B5">
        <w:rPr>
          <w:rFonts w:ascii="Arial" w:hAnsi="Arial" w:cs="Arial"/>
          <w:bCs/>
          <w:color w:val="000000"/>
          <w:sz w:val="24"/>
          <w:szCs w:val="24"/>
          <w:lang w:val="es-ES"/>
        </w:rPr>
        <w:t>en el artículo 74 fracciones I, II, III, IV, V, VI y VII, de la Ley de Responsabilidades Públicos del Estado y Municipios de Oaxaca, (vigente en la época de los hechos acontecidos antes de la reforma), que para su mejor comprensión se transcribe:</w:t>
      </w:r>
    </w:p>
    <w:p w14:paraId="2D889B27" w14:textId="77777777" w:rsidR="00267492" w:rsidRPr="008419B5" w:rsidRDefault="00267492" w:rsidP="00267492">
      <w:pPr>
        <w:tabs>
          <w:tab w:val="left" w:pos="567"/>
        </w:tabs>
        <w:spacing w:after="0" w:line="360" w:lineRule="auto"/>
        <w:ind w:firstLine="567"/>
        <w:jc w:val="both"/>
        <w:rPr>
          <w:rFonts w:ascii="Arial" w:hAnsi="Arial" w:cs="Arial"/>
          <w:bCs/>
          <w:color w:val="000000"/>
          <w:sz w:val="24"/>
          <w:szCs w:val="24"/>
          <w:lang w:val="es-ES"/>
        </w:rPr>
      </w:pPr>
    </w:p>
    <w:p w14:paraId="6CB4EDE6" w14:textId="77777777" w:rsidR="00267492" w:rsidRPr="008419B5" w:rsidRDefault="00267492" w:rsidP="00267492">
      <w:pPr>
        <w:tabs>
          <w:tab w:val="left" w:pos="567"/>
        </w:tabs>
        <w:spacing w:after="0" w:line="276" w:lineRule="auto"/>
        <w:ind w:left="567" w:right="425"/>
        <w:jc w:val="both"/>
        <w:rPr>
          <w:rFonts w:ascii="Arial" w:hAnsi="Arial" w:cs="Arial"/>
          <w:i/>
        </w:rPr>
      </w:pPr>
      <w:r w:rsidRPr="008419B5">
        <w:rPr>
          <w:rFonts w:ascii="Arial" w:hAnsi="Arial" w:cs="Arial"/>
          <w:i/>
        </w:rPr>
        <w:t xml:space="preserve">“Artículo 74.- Las sanciones administrativas se impondrán tomando en cuenta las siguientes circunstancias: </w:t>
      </w:r>
    </w:p>
    <w:p w14:paraId="74177C60" w14:textId="77777777" w:rsidR="00267492" w:rsidRPr="008419B5" w:rsidRDefault="00267492" w:rsidP="00267492">
      <w:pPr>
        <w:tabs>
          <w:tab w:val="left" w:pos="567"/>
        </w:tabs>
        <w:spacing w:after="0" w:line="276" w:lineRule="auto"/>
        <w:ind w:left="567" w:right="425"/>
        <w:jc w:val="both"/>
        <w:rPr>
          <w:rFonts w:ascii="Arial" w:hAnsi="Arial" w:cs="Arial"/>
          <w:i/>
        </w:rPr>
      </w:pPr>
      <w:r w:rsidRPr="008419B5">
        <w:rPr>
          <w:rFonts w:ascii="Arial" w:hAnsi="Arial" w:cs="Arial"/>
          <w:i/>
        </w:rPr>
        <w:t xml:space="preserve">I.- La gravedad de la responsabilidad en que se incurra y la conveniencia de suprimir prácticas que infrinjan, en cualquier forma, las disposiciones de esta Ley o las que se dicten con base en ella; </w:t>
      </w:r>
    </w:p>
    <w:p w14:paraId="440B5766" w14:textId="77777777" w:rsidR="00267492" w:rsidRPr="008419B5" w:rsidRDefault="00267492" w:rsidP="00267492">
      <w:pPr>
        <w:tabs>
          <w:tab w:val="left" w:pos="567"/>
        </w:tabs>
        <w:spacing w:after="0" w:line="276" w:lineRule="auto"/>
        <w:ind w:firstLine="567"/>
        <w:jc w:val="both"/>
        <w:rPr>
          <w:rFonts w:ascii="Arial" w:hAnsi="Arial" w:cs="Arial"/>
          <w:i/>
        </w:rPr>
      </w:pPr>
      <w:r w:rsidRPr="008419B5">
        <w:rPr>
          <w:rFonts w:ascii="Arial" w:hAnsi="Arial" w:cs="Arial"/>
          <w:i/>
        </w:rPr>
        <w:t xml:space="preserve">II.- Las circunstancias socioeconómicas del servidor público; </w:t>
      </w:r>
    </w:p>
    <w:p w14:paraId="0224CCE2" w14:textId="77777777" w:rsidR="00267492" w:rsidRPr="008419B5" w:rsidRDefault="00267492" w:rsidP="00267492">
      <w:pPr>
        <w:tabs>
          <w:tab w:val="left" w:pos="567"/>
        </w:tabs>
        <w:spacing w:after="0" w:line="276" w:lineRule="auto"/>
        <w:ind w:firstLine="567"/>
        <w:jc w:val="both"/>
        <w:rPr>
          <w:rFonts w:ascii="Arial" w:hAnsi="Arial" w:cs="Arial"/>
          <w:i/>
        </w:rPr>
      </w:pPr>
      <w:r w:rsidRPr="008419B5">
        <w:rPr>
          <w:rFonts w:ascii="Arial" w:hAnsi="Arial" w:cs="Arial"/>
          <w:i/>
        </w:rPr>
        <w:t xml:space="preserve">III.- El nivel jerárquico, los antecedentes y las condiciones del infractor; </w:t>
      </w:r>
    </w:p>
    <w:p w14:paraId="58D4B1FF" w14:textId="77777777" w:rsidR="00267492" w:rsidRPr="008419B5" w:rsidRDefault="00267492" w:rsidP="00267492">
      <w:pPr>
        <w:tabs>
          <w:tab w:val="left" w:pos="567"/>
        </w:tabs>
        <w:spacing w:after="0" w:line="276" w:lineRule="auto"/>
        <w:ind w:firstLine="567"/>
        <w:jc w:val="both"/>
        <w:rPr>
          <w:rFonts w:ascii="Arial" w:hAnsi="Arial" w:cs="Arial"/>
          <w:i/>
        </w:rPr>
      </w:pPr>
      <w:r w:rsidRPr="008419B5">
        <w:rPr>
          <w:rFonts w:ascii="Arial" w:hAnsi="Arial" w:cs="Arial"/>
          <w:i/>
        </w:rPr>
        <w:t xml:space="preserve">IV.- Las condiciones exteriores y los medios de ejecución; </w:t>
      </w:r>
    </w:p>
    <w:p w14:paraId="72BD70CF" w14:textId="77777777" w:rsidR="00267492" w:rsidRPr="008419B5" w:rsidRDefault="00267492" w:rsidP="00267492">
      <w:pPr>
        <w:tabs>
          <w:tab w:val="left" w:pos="567"/>
        </w:tabs>
        <w:spacing w:after="0" w:line="276" w:lineRule="auto"/>
        <w:ind w:firstLine="567"/>
        <w:jc w:val="both"/>
        <w:rPr>
          <w:rFonts w:ascii="Arial" w:hAnsi="Arial" w:cs="Arial"/>
          <w:i/>
        </w:rPr>
      </w:pPr>
      <w:r w:rsidRPr="008419B5">
        <w:rPr>
          <w:rFonts w:ascii="Arial" w:hAnsi="Arial" w:cs="Arial"/>
          <w:i/>
        </w:rPr>
        <w:t xml:space="preserve">V.- La antigüedad del servicio; </w:t>
      </w:r>
    </w:p>
    <w:p w14:paraId="689D98A0" w14:textId="77777777" w:rsidR="00267492" w:rsidRPr="008419B5" w:rsidRDefault="00267492" w:rsidP="00267492">
      <w:pPr>
        <w:tabs>
          <w:tab w:val="left" w:pos="567"/>
        </w:tabs>
        <w:spacing w:after="0" w:line="276" w:lineRule="auto"/>
        <w:ind w:firstLine="567"/>
        <w:jc w:val="both"/>
        <w:rPr>
          <w:rFonts w:ascii="Arial" w:hAnsi="Arial" w:cs="Arial"/>
          <w:i/>
        </w:rPr>
      </w:pPr>
      <w:r w:rsidRPr="008419B5">
        <w:rPr>
          <w:rFonts w:ascii="Arial" w:hAnsi="Arial" w:cs="Arial"/>
          <w:i/>
        </w:rPr>
        <w:t>VI.- La reincidencia en el incumplimiento de obligaciones;</w:t>
      </w:r>
    </w:p>
    <w:p w14:paraId="00F533D4" w14:textId="77777777" w:rsidR="00267492" w:rsidRPr="008419B5" w:rsidRDefault="00267492" w:rsidP="00267492">
      <w:pPr>
        <w:tabs>
          <w:tab w:val="left" w:pos="567"/>
        </w:tabs>
        <w:spacing w:after="0" w:line="276" w:lineRule="auto"/>
        <w:ind w:left="567" w:right="425"/>
        <w:jc w:val="both"/>
        <w:rPr>
          <w:rFonts w:ascii="Arial" w:hAnsi="Arial" w:cs="Arial"/>
          <w:i/>
        </w:rPr>
      </w:pPr>
      <w:r w:rsidRPr="008419B5">
        <w:rPr>
          <w:rFonts w:ascii="Arial" w:hAnsi="Arial" w:cs="Arial"/>
          <w:i/>
        </w:rPr>
        <w:t>VII.- El monto del beneficio, daño o perjuicio económico derivado del incumplimiento de obligaciones”</w:t>
      </w:r>
    </w:p>
    <w:p w14:paraId="59D20F9A" w14:textId="77777777" w:rsidR="00267492" w:rsidRPr="008419B5" w:rsidRDefault="00267492" w:rsidP="00267492">
      <w:pPr>
        <w:tabs>
          <w:tab w:val="left" w:pos="567"/>
        </w:tabs>
        <w:spacing w:after="0" w:line="360" w:lineRule="auto"/>
        <w:ind w:firstLine="567"/>
        <w:jc w:val="both"/>
        <w:rPr>
          <w:rFonts w:ascii="Arial" w:hAnsi="Arial" w:cs="Arial"/>
          <w:bCs/>
          <w:color w:val="000000"/>
          <w:sz w:val="24"/>
          <w:szCs w:val="24"/>
          <w:lang w:val="es-ES"/>
        </w:rPr>
      </w:pPr>
    </w:p>
    <w:p w14:paraId="6AAD5AA4" w14:textId="03CFF9E4" w:rsidR="00267492" w:rsidRPr="008419B5" w:rsidRDefault="00171D61" w:rsidP="00267492">
      <w:pPr>
        <w:spacing w:after="0" w:line="360" w:lineRule="auto"/>
        <w:ind w:firstLine="567"/>
        <w:jc w:val="both"/>
        <w:rPr>
          <w:rFonts w:ascii="Arial" w:hAnsi="Arial" w:cs="Arial"/>
          <w:bCs/>
          <w:color w:val="000000"/>
          <w:sz w:val="24"/>
          <w:szCs w:val="24"/>
          <w:lang w:val="es-ES"/>
        </w:rPr>
      </w:pPr>
      <w:r w:rsidRPr="002E3CDB">
        <w:rPr>
          <w:rFonts w:ascii="Arial" w:hAnsi="Arial" w:cs="Arial"/>
          <w:b/>
          <w:bCs/>
          <w:color w:val="000000"/>
          <w:sz w:val="24"/>
          <w:szCs w:val="24"/>
          <w:lang w:val="es-ES"/>
        </w:rPr>
        <w:t>Agrega</w:t>
      </w:r>
      <w:r>
        <w:rPr>
          <w:rFonts w:ascii="Arial" w:hAnsi="Arial" w:cs="Arial"/>
          <w:bCs/>
          <w:color w:val="000000"/>
          <w:sz w:val="24"/>
          <w:szCs w:val="24"/>
          <w:lang w:val="es-ES"/>
        </w:rPr>
        <w:t xml:space="preserve"> </w:t>
      </w:r>
      <w:r w:rsidR="00267492" w:rsidRPr="008419B5">
        <w:rPr>
          <w:rFonts w:ascii="Arial" w:hAnsi="Arial" w:cs="Arial"/>
          <w:bCs/>
          <w:color w:val="000000"/>
          <w:sz w:val="24"/>
          <w:szCs w:val="24"/>
          <w:lang w:val="es-ES"/>
        </w:rPr>
        <w:t>el actor</w:t>
      </w:r>
      <w:r w:rsidR="002E3CDB">
        <w:rPr>
          <w:rFonts w:ascii="Arial" w:hAnsi="Arial" w:cs="Arial"/>
          <w:bCs/>
          <w:color w:val="000000"/>
          <w:sz w:val="24"/>
          <w:szCs w:val="24"/>
          <w:lang w:val="es-ES"/>
        </w:rPr>
        <w:t>,</w:t>
      </w:r>
      <w:r w:rsidR="00267492" w:rsidRPr="008419B5">
        <w:rPr>
          <w:rFonts w:ascii="Arial" w:hAnsi="Arial" w:cs="Arial"/>
          <w:bCs/>
          <w:color w:val="000000"/>
          <w:sz w:val="24"/>
          <w:szCs w:val="24"/>
          <w:lang w:val="es-ES"/>
        </w:rPr>
        <w:t xml:space="preserve"> que la autoridad demandada lo tiene como reincidente para imponerle una sanción mayor a la que establece la Ley, argumentando que en los archivos de esa Dirección se advierte que existen dos sanciones administrativas al ex servidor público </w:t>
      </w:r>
      <w:r w:rsidR="00E502B1">
        <w:rPr>
          <w:rFonts w:ascii="Arial" w:eastAsia="Times New Roman" w:hAnsi="Arial" w:cs="Arial"/>
          <w:bCs/>
          <w:iCs/>
          <w:caps/>
          <w:kern w:val="2"/>
          <w:sz w:val="23"/>
          <w:szCs w:val="23"/>
          <w:lang w:val="es-ES_tradnl" w:eastAsia="es-ES"/>
        </w:rPr>
        <w:t>**********</w:t>
      </w:r>
      <w:r w:rsidR="00267492" w:rsidRPr="008419B5">
        <w:rPr>
          <w:rFonts w:ascii="Arial" w:hAnsi="Arial" w:cs="Arial"/>
          <w:bCs/>
          <w:color w:val="000000"/>
          <w:sz w:val="24"/>
          <w:szCs w:val="24"/>
          <w:lang w:val="es-ES"/>
        </w:rPr>
        <w:t xml:space="preserve">, como Secretario y Director de los Servicios de Salud </w:t>
      </w:r>
      <w:r w:rsidR="008F3041">
        <w:rPr>
          <w:rFonts w:ascii="Arial" w:hAnsi="Arial" w:cs="Arial"/>
          <w:bCs/>
          <w:color w:val="000000"/>
          <w:sz w:val="24"/>
          <w:szCs w:val="24"/>
          <w:lang w:val="es-ES"/>
        </w:rPr>
        <w:t>d</w:t>
      </w:r>
      <w:r w:rsidR="00267492" w:rsidRPr="008419B5">
        <w:rPr>
          <w:rFonts w:ascii="Arial" w:hAnsi="Arial" w:cs="Arial"/>
          <w:bCs/>
          <w:color w:val="000000"/>
          <w:sz w:val="24"/>
          <w:szCs w:val="24"/>
          <w:lang w:val="es-ES"/>
        </w:rPr>
        <w:t xml:space="preserve">e Oaxaca, referentes a la inhabilitación para desempeñar empleo, cargo o comisión al servicio de la administración público por el periodo de diez y veinte años, impuestas en los expedientes </w:t>
      </w:r>
      <w:r w:rsidR="00D64E30">
        <w:rPr>
          <w:rFonts w:ascii="Arial" w:eastAsia="Times New Roman" w:hAnsi="Arial" w:cs="Arial"/>
          <w:bCs/>
          <w:iCs/>
          <w:caps/>
          <w:kern w:val="2"/>
          <w:sz w:val="23"/>
          <w:szCs w:val="23"/>
          <w:lang w:val="es-ES_tradnl" w:eastAsia="es-ES"/>
        </w:rPr>
        <w:t>**********</w:t>
      </w:r>
      <w:r w:rsidR="00267492" w:rsidRPr="008419B5">
        <w:rPr>
          <w:rFonts w:ascii="Arial" w:hAnsi="Arial" w:cs="Arial"/>
          <w:bCs/>
          <w:color w:val="000000"/>
          <w:sz w:val="24"/>
          <w:szCs w:val="24"/>
          <w:lang w:val="es-ES"/>
        </w:rPr>
        <w:t xml:space="preserve">, </w:t>
      </w:r>
      <w:r w:rsidR="00D64E30">
        <w:rPr>
          <w:rFonts w:ascii="Arial" w:eastAsia="Times New Roman" w:hAnsi="Arial" w:cs="Arial"/>
          <w:bCs/>
          <w:iCs/>
          <w:caps/>
          <w:kern w:val="2"/>
          <w:sz w:val="23"/>
          <w:szCs w:val="23"/>
          <w:lang w:val="es-ES_tradnl" w:eastAsia="es-ES"/>
        </w:rPr>
        <w:t>**********</w:t>
      </w:r>
      <w:r w:rsidR="00267492" w:rsidRPr="008419B5">
        <w:rPr>
          <w:rFonts w:ascii="Arial" w:hAnsi="Arial" w:cs="Arial"/>
          <w:bCs/>
          <w:color w:val="000000"/>
          <w:sz w:val="24"/>
          <w:szCs w:val="24"/>
          <w:lang w:val="es-ES"/>
        </w:rPr>
        <w:t xml:space="preserve">, </w:t>
      </w:r>
      <w:r w:rsidR="00D64E30">
        <w:rPr>
          <w:rFonts w:ascii="Arial" w:eastAsia="Times New Roman" w:hAnsi="Arial" w:cs="Arial"/>
          <w:bCs/>
          <w:iCs/>
          <w:caps/>
          <w:kern w:val="2"/>
          <w:sz w:val="23"/>
          <w:szCs w:val="23"/>
          <w:lang w:val="es-ES_tradnl" w:eastAsia="es-ES"/>
        </w:rPr>
        <w:t>**********</w:t>
      </w:r>
      <w:r w:rsidR="00267492" w:rsidRPr="008419B5">
        <w:rPr>
          <w:rFonts w:ascii="Arial" w:hAnsi="Arial" w:cs="Arial"/>
          <w:bCs/>
          <w:color w:val="000000"/>
          <w:sz w:val="24"/>
          <w:szCs w:val="24"/>
          <w:lang w:val="es-ES"/>
        </w:rPr>
        <w:t>, respectivamente los cuales obran en la base de datos del registro de sanciones patrimonial y de conflicto de intereses pertenecientes a esa Secretaría.</w:t>
      </w:r>
    </w:p>
    <w:p w14:paraId="177B26C3" w14:textId="77777777" w:rsidR="00267492" w:rsidRDefault="00267492" w:rsidP="00267492">
      <w:pPr>
        <w:tabs>
          <w:tab w:val="left" w:pos="567"/>
        </w:tabs>
        <w:spacing w:after="0" w:line="360" w:lineRule="auto"/>
        <w:ind w:firstLine="567"/>
        <w:jc w:val="both"/>
        <w:rPr>
          <w:rFonts w:ascii="Arial" w:hAnsi="Arial" w:cs="Arial"/>
          <w:bCs/>
          <w:color w:val="000000"/>
          <w:sz w:val="24"/>
          <w:szCs w:val="24"/>
          <w:lang w:val="es-ES"/>
        </w:rPr>
      </w:pPr>
    </w:p>
    <w:p w14:paraId="6A8AD0DE" w14:textId="77777777" w:rsidR="00267492" w:rsidRPr="007F3AF4" w:rsidRDefault="00267492" w:rsidP="00267492">
      <w:pPr>
        <w:spacing w:after="0" w:line="360" w:lineRule="auto"/>
        <w:ind w:firstLine="567"/>
        <w:jc w:val="both"/>
        <w:rPr>
          <w:rFonts w:ascii="Arial" w:hAnsi="Arial" w:cs="Arial"/>
          <w:bCs/>
          <w:color w:val="000000"/>
          <w:sz w:val="24"/>
          <w:szCs w:val="24"/>
          <w:lang w:val="es-ES"/>
        </w:rPr>
      </w:pPr>
      <w:r w:rsidRPr="007F3AF4">
        <w:rPr>
          <w:rFonts w:ascii="Arial" w:hAnsi="Arial" w:cs="Arial"/>
          <w:bCs/>
          <w:color w:val="000000"/>
          <w:sz w:val="24"/>
          <w:szCs w:val="24"/>
          <w:lang w:val="es-ES"/>
        </w:rPr>
        <w:t xml:space="preserve">En efecto, para que se actualice la figura de la reincidencia debe existir una sentencia ejecutoriada, es decir, que para que se puede catalogar como reincidente es indispensable que el nuevo delito sea cometido con posterioridad a la declaración de sentencia ejecutoriada por uno previo, en la que el actor tuviere la calidad de condenado por sentencia ejecutoriada, hecho que no justificó la autoridad demandada. </w:t>
      </w:r>
    </w:p>
    <w:p w14:paraId="6A7BC02B" w14:textId="77777777" w:rsidR="00267492" w:rsidRPr="00A51C8D" w:rsidRDefault="00267492" w:rsidP="00267492">
      <w:pPr>
        <w:spacing w:after="0" w:line="360" w:lineRule="auto"/>
        <w:ind w:firstLine="567"/>
        <w:jc w:val="both"/>
        <w:rPr>
          <w:rFonts w:ascii="Arial" w:hAnsi="Arial" w:cs="Arial"/>
          <w:bCs/>
          <w:color w:val="000000"/>
          <w:sz w:val="24"/>
          <w:szCs w:val="24"/>
          <w:highlight w:val="cyan"/>
          <w:lang w:val="es-ES"/>
        </w:rPr>
      </w:pPr>
    </w:p>
    <w:p w14:paraId="28882490" w14:textId="18F913EE" w:rsidR="00267492" w:rsidRDefault="00267492" w:rsidP="00267492">
      <w:pPr>
        <w:spacing w:after="0" w:line="360" w:lineRule="auto"/>
        <w:ind w:firstLine="567"/>
        <w:jc w:val="both"/>
        <w:rPr>
          <w:rFonts w:ascii="Arial" w:hAnsi="Arial" w:cs="Arial"/>
          <w:bCs/>
          <w:color w:val="000000"/>
          <w:sz w:val="24"/>
          <w:szCs w:val="24"/>
          <w:lang w:val="es-ES"/>
        </w:rPr>
      </w:pPr>
      <w:r w:rsidRPr="007F3AF4">
        <w:rPr>
          <w:rFonts w:ascii="Arial" w:hAnsi="Arial" w:cs="Arial"/>
          <w:b/>
          <w:bCs/>
          <w:color w:val="000000"/>
          <w:sz w:val="24"/>
          <w:szCs w:val="24"/>
          <w:lang w:val="es-ES"/>
        </w:rPr>
        <w:t>Sin embargo</w:t>
      </w:r>
      <w:r w:rsidRPr="007F3AF4">
        <w:rPr>
          <w:rFonts w:ascii="Arial" w:hAnsi="Arial" w:cs="Arial"/>
          <w:bCs/>
          <w:color w:val="000000"/>
          <w:sz w:val="24"/>
          <w:szCs w:val="24"/>
          <w:lang w:val="es-ES"/>
        </w:rPr>
        <w:t xml:space="preserve">, ello no es motivo para no considerar que el actor con su proceder incurrió en una sanción administrativa grave, toda vez que con su conducta se le atribuye: </w:t>
      </w:r>
      <w:r w:rsidRPr="00C13FF5">
        <w:rPr>
          <w:rFonts w:ascii="Arial" w:hAnsi="Arial" w:cs="Arial"/>
          <w:b/>
          <w:bCs/>
          <w:color w:val="000000"/>
          <w:sz w:val="24"/>
          <w:szCs w:val="24"/>
          <w:lang w:val="es-ES"/>
        </w:rPr>
        <w:t>1.-</w:t>
      </w:r>
      <w:r w:rsidRPr="00247E0D">
        <w:rPr>
          <w:rFonts w:ascii="Arial" w:hAnsi="Arial" w:cs="Arial"/>
          <w:bCs/>
          <w:color w:val="000000"/>
          <w:sz w:val="24"/>
          <w:szCs w:val="24"/>
          <w:lang w:val="es-ES"/>
        </w:rPr>
        <w:t xml:space="preserve"> No haber cumplido con lo establecido en el convenio específico en materia de transferencia </w:t>
      </w:r>
      <w:r>
        <w:rPr>
          <w:rFonts w:ascii="Arial" w:hAnsi="Arial" w:cs="Arial"/>
          <w:bCs/>
          <w:color w:val="000000"/>
          <w:sz w:val="24"/>
          <w:szCs w:val="24"/>
          <w:lang w:val="es-ES"/>
        </w:rPr>
        <w:t xml:space="preserve">de recursos número </w:t>
      </w:r>
      <w:r w:rsidR="00D64E30">
        <w:rPr>
          <w:rFonts w:ascii="Arial" w:eastAsia="Times New Roman" w:hAnsi="Arial" w:cs="Arial"/>
          <w:bCs/>
          <w:iCs/>
          <w:caps/>
          <w:kern w:val="2"/>
          <w:sz w:val="23"/>
          <w:szCs w:val="23"/>
          <w:lang w:val="es-ES_tradnl" w:eastAsia="es-ES"/>
        </w:rPr>
        <w:t>**********</w:t>
      </w:r>
      <w:r>
        <w:rPr>
          <w:rFonts w:ascii="Arial" w:hAnsi="Arial" w:cs="Arial"/>
          <w:bCs/>
          <w:color w:val="000000"/>
          <w:sz w:val="24"/>
          <w:szCs w:val="24"/>
          <w:lang w:val="es-ES"/>
        </w:rPr>
        <w:t xml:space="preserve">, celebrado el treinta de agosto de dos mil trece, suscrito entre el Ejecutivo </w:t>
      </w:r>
      <w:r>
        <w:rPr>
          <w:rFonts w:ascii="Arial" w:hAnsi="Arial" w:cs="Arial"/>
          <w:bCs/>
          <w:color w:val="000000"/>
          <w:sz w:val="24"/>
          <w:szCs w:val="24"/>
          <w:lang w:val="es-ES"/>
        </w:rPr>
        <w:lastRenderedPageBreak/>
        <w:t xml:space="preserve">Federal por conducto de la Secretaría de Salud y el Gobierno del Estado de Oaxaca; </w:t>
      </w:r>
      <w:r>
        <w:rPr>
          <w:rFonts w:ascii="Arial" w:hAnsi="Arial" w:cs="Arial"/>
          <w:b/>
          <w:bCs/>
          <w:color w:val="000000"/>
          <w:sz w:val="24"/>
          <w:szCs w:val="24"/>
          <w:lang w:val="es-ES"/>
        </w:rPr>
        <w:t xml:space="preserve">2.- </w:t>
      </w:r>
      <w:r>
        <w:rPr>
          <w:rFonts w:ascii="Arial" w:hAnsi="Arial" w:cs="Arial"/>
          <w:bCs/>
          <w:color w:val="000000"/>
          <w:sz w:val="24"/>
          <w:szCs w:val="24"/>
          <w:lang w:val="es-ES"/>
        </w:rPr>
        <w:t xml:space="preserve">No haber acreditado con la documentación comprobatoria el ejercicio de los recursos que le fueron ministrados como unidad ejecutora en diversas fechas a la cuenta bancaria número </w:t>
      </w:r>
      <w:r w:rsidR="00D64E30">
        <w:rPr>
          <w:rFonts w:ascii="Arial" w:eastAsia="Times New Roman" w:hAnsi="Arial" w:cs="Arial"/>
          <w:bCs/>
          <w:iCs/>
          <w:caps/>
          <w:kern w:val="2"/>
          <w:sz w:val="23"/>
          <w:szCs w:val="23"/>
          <w:lang w:val="es-ES_tradnl" w:eastAsia="es-ES"/>
        </w:rPr>
        <w:t>**********</w:t>
      </w:r>
      <w:r>
        <w:rPr>
          <w:rFonts w:ascii="Arial" w:hAnsi="Arial" w:cs="Arial"/>
          <w:bCs/>
          <w:color w:val="000000"/>
          <w:sz w:val="24"/>
          <w:szCs w:val="24"/>
          <w:lang w:val="es-ES"/>
        </w:rPr>
        <w:t xml:space="preserve">, con motivo del convenio específico en materia de transferencia de recursos número </w:t>
      </w:r>
      <w:r w:rsidR="00A34A65">
        <w:rPr>
          <w:rFonts w:ascii="Arial" w:eastAsia="Times New Roman" w:hAnsi="Arial" w:cs="Arial"/>
          <w:bCs/>
          <w:iCs/>
          <w:caps/>
          <w:kern w:val="2"/>
          <w:sz w:val="23"/>
          <w:szCs w:val="23"/>
          <w:lang w:val="es-ES_tradnl" w:eastAsia="es-ES"/>
        </w:rPr>
        <w:t>**********</w:t>
      </w:r>
      <w:r w:rsidR="00A34A65">
        <w:rPr>
          <w:rFonts w:ascii="Arial" w:eastAsia="Times New Roman" w:hAnsi="Arial" w:cs="Arial"/>
          <w:bCs/>
          <w:iCs/>
          <w:caps/>
          <w:kern w:val="2"/>
          <w:sz w:val="23"/>
          <w:szCs w:val="23"/>
          <w:lang w:val="es-ES_tradnl" w:eastAsia="es-ES"/>
        </w:rPr>
        <w:t xml:space="preserve"> </w:t>
      </w:r>
      <w:r>
        <w:rPr>
          <w:rFonts w:ascii="Arial" w:hAnsi="Arial" w:cs="Arial"/>
          <w:bCs/>
          <w:color w:val="000000"/>
          <w:sz w:val="24"/>
          <w:szCs w:val="24"/>
          <w:lang w:val="es-ES"/>
        </w:rPr>
        <w:t xml:space="preserve">celebrado el treinta de agosto de dos mil trece, suscrito entre el Ejecutivo Federal, por conducto de la Secretaría de Salud y el Gobierno del Estado de Oaxaca; </w:t>
      </w:r>
      <w:r>
        <w:rPr>
          <w:rFonts w:ascii="Arial" w:hAnsi="Arial" w:cs="Arial"/>
          <w:b/>
          <w:bCs/>
          <w:color w:val="000000"/>
          <w:sz w:val="24"/>
          <w:szCs w:val="24"/>
          <w:lang w:val="es-ES"/>
        </w:rPr>
        <w:t xml:space="preserve">3.- </w:t>
      </w:r>
      <w:r>
        <w:rPr>
          <w:rFonts w:ascii="Arial" w:hAnsi="Arial" w:cs="Arial"/>
          <w:bCs/>
          <w:color w:val="000000"/>
          <w:sz w:val="24"/>
          <w:szCs w:val="24"/>
          <w:lang w:val="es-ES"/>
        </w:rPr>
        <w:t xml:space="preserve">No haber reintegrado a la Tesorería de la Federación los recursos federales no devengados en términos de lo dispuesto por la cláusula novena del citado convenio; </w:t>
      </w:r>
      <w:r>
        <w:rPr>
          <w:rFonts w:ascii="Arial" w:hAnsi="Arial" w:cs="Arial"/>
          <w:b/>
          <w:bCs/>
          <w:color w:val="000000"/>
          <w:sz w:val="24"/>
          <w:szCs w:val="24"/>
          <w:lang w:val="es-ES"/>
        </w:rPr>
        <w:t xml:space="preserve">4.- </w:t>
      </w:r>
      <w:r>
        <w:rPr>
          <w:rFonts w:ascii="Arial" w:hAnsi="Arial" w:cs="Arial"/>
          <w:bCs/>
          <w:color w:val="000000"/>
          <w:sz w:val="24"/>
          <w:szCs w:val="24"/>
          <w:lang w:val="es-ES"/>
        </w:rPr>
        <w:t xml:space="preserve">Causar daños al erario público por el importe de $2,404,484.05 (dos millones cuatrocientos cuatro mil cuatrocientos ochenta y cuatro pesos 05/100 M.N.), al no haber acreditado con la documentación comprobatoria el ejercicio de los recursos que le fueron ministrados como unidad ejecutora en diversas fechas a la cuenta bancaria número </w:t>
      </w:r>
      <w:r w:rsidR="00A34A65">
        <w:rPr>
          <w:rFonts w:ascii="Arial" w:eastAsia="Times New Roman" w:hAnsi="Arial" w:cs="Arial"/>
          <w:bCs/>
          <w:iCs/>
          <w:caps/>
          <w:kern w:val="2"/>
          <w:sz w:val="23"/>
          <w:szCs w:val="23"/>
          <w:lang w:val="es-ES_tradnl" w:eastAsia="es-ES"/>
        </w:rPr>
        <w:t>**********</w:t>
      </w:r>
      <w:r>
        <w:rPr>
          <w:rFonts w:ascii="Arial" w:hAnsi="Arial" w:cs="Arial"/>
          <w:bCs/>
          <w:color w:val="000000"/>
          <w:sz w:val="24"/>
          <w:szCs w:val="24"/>
          <w:lang w:val="es-ES"/>
        </w:rPr>
        <w:t xml:space="preserve">, con motivo del convenio específico en materia de transparencia de recursos número </w:t>
      </w:r>
      <w:r w:rsidR="00A34A65">
        <w:rPr>
          <w:rFonts w:ascii="Arial" w:eastAsia="Times New Roman" w:hAnsi="Arial" w:cs="Arial"/>
          <w:bCs/>
          <w:iCs/>
          <w:caps/>
          <w:kern w:val="2"/>
          <w:sz w:val="23"/>
          <w:szCs w:val="23"/>
          <w:lang w:val="es-ES_tradnl" w:eastAsia="es-ES"/>
        </w:rPr>
        <w:t>**********</w:t>
      </w:r>
      <w:r w:rsidR="00A34A65">
        <w:rPr>
          <w:rFonts w:ascii="Arial" w:eastAsia="Times New Roman" w:hAnsi="Arial" w:cs="Arial"/>
          <w:bCs/>
          <w:iCs/>
          <w:caps/>
          <w:kern w:val="2"/>
          <w:sz w:val="23"/>
          <w:szCs w:val="23"/>
          <w:lang w:val="es-ES_tradnl" w:eastAsia="es-ES"/>
        </w:rPr>
        <w:t xml:space="preserve"> </w:t>
      </w:r>
      <w:r>
        <w:rPr>
          <w:rFonts w:ascii="Arial" w:hAnsi="Arial" w:cs="Arial"/>
          <w:bCs/>
          <w:color w:val="000000"/>
          <w:sz w:val="24"/>
          <w:szCs w:val="24"/>
          <w:lang w:val="es-ES"/>
        </w:rPr>
        <w:t xml:space="preserve">celebrado el treinta de agosto de dos mil trece, suscrito entre el Ejecutivo Federal por conducto de la Secretaría de Salud y el Gobierno del Estado de Oaxaca. </w:t>
      </w:r>
    </w:p>
    <w:p w14:paraId="09EF7438" w14:textId="77777777" w:rsidR="00267492" w:rsidRDefault="00267492" w:rsidP="00267492">
      <w:pPr>
        <w:spacing w:after="0" w:line="360" w:lineRule="auto"/>
        <w:ind w:firstLine="567"/>
        <w:jc w:val="both"/>
        <w:rPr>
          <w:rFonts w:ascii="Arial" w:hAnsi="Arial" w:cs="Arial"/>
          <w:bCs/>
          <w:color w:val="000000"/>
          <w:sz w:val="24"/>
          <w:szCs w:val="24"/>
          <w:highlight w:val="cyan"/>
          <w:lang w:val="es-ES"/>
        </w:rPr>
      </w:pPr>
    </w:p>
    <w:p w14:paraId="424A3BE5" w14:textId="77777777" w:rsidR="00267492" w:rsidRPr="007F3AF4" w:rsidRDefault="00267492" w:rsidP="00267492">
      <w:pPr>
        <w:spacing w:after="0" w:line="360" w:lineRule="auto"/>
        <w:ind w:firstLine="567"/>
        <w:jc w:val="both"/>
        <w:rPr>
          <w:rFonts w:ascii="Arial" w:hAnsi="Arial" w:cs="Arial"/>
          <w:bCs/>
          <w:color w:val="000000"/>
          <w:sz w:val="24"/>
          <w:szCs w:val="24"/>
          <w:lang w:val="es-ES"/>
        </w:rPr>
      </w:pPr>
      <w:r w:rsidRPr="007F3AF4">
        <w:rPr>
          <w:rFonts w:ascii="Arial" w:hAnsi="Arial" w:cs="Arial"/>
          <w:bCs/>
          <w:color w:val="000000"/>
          <w:sz w:val="24"/>
          <w:szCs w:val="24"/>
          <w:lang w:val="es-ES"/>
        </w:rPr>
        <w:t xml:space="preserve">Esto es así, porque la conducta desplegada por el actor actualiza las causales de responsabilidad administrativa previstas en el artículo 56 fracciones I, II, III, XXX y XXXV, de la Ley de Responsabilidades de los Servidores Públicos del Estado y Municipios de Oaxaca, que para su mejor comprensión se transcribe: </w:t>
      </w:r>
    </w:p>
    <w:p w14:paraId="5CA9FE8C" w14:textId="77777777" w:rsidR="009051EC" w:rsidRDefault="009051EC" w:rsidP="00267492">
      <w:pPr>
        <w:spacing w:after="0" w:line="276" w:lineRule="auto"/>
        <w:ind w:right="425" w:firstLine="567"/>
        <w:jc w:val="both"/>
        <w:rPr>
          <w:rFonts w:ascii="Arial" w:hAnsi="Arial" w:cs="Arial"/>
          <w:i/>
        </w:rPr>
      </w:pPr>
    </w:p>
    <w:p w14:paraId="5A3BF8A5" w14:textId="77777777" w:rsidR="00267492" w:rsidRPr="008752A7" w:rsidRDefault="00267492" w:rsidP="008752A7">
      <w:pPr>
        <w:spacing w:after="0" w:line="276" w:lineRule="auto"/>
        <w:ind w:left="567"/>
        <w:jc w:val="both"/>
        <w:rPr>
          <w:rFonts w:ascii="Arial" w:hAnsi="Arial" w:cs="Arial"/>
          <w:i/>
          <w:sz w:val="24"/>
          <w:szCs w:val="24"/>
        </w:rPr>
      </w:pPr>
      <w:r w:rsidRPr="008752A7">
        <w:rPr>
          <w:rFonts w:ascii="Arial" w:hAnsi="Arial" w:cs="Arial"/>
          <w:i/>
          <w:sz w:val="24"/>
          <w:szCs w:val="24"/>
        </w:rPr>
        <w:t>“</w:t>
      </w:r>
      <w:r w:rsidRPr="008752A7">
        <w:rPr>
          <w:rFonts w:ascii="Arial" w:hAnsi="Arial" w:cs="Arial"/>
          <w:b/>
          <w:i/>
          <w:sz w:val="24"/>
          <w:szCs w:val="24"/>
        </w:rPr>
        <w:t>Artículo 56</w:t>
      </w:r>
      <w:r w:rsidRPr="008752A7">
        <w:rPr>
          <w:rFonts w:ascii="Arial" w:hAnsi="Arial" w:cs="Arial"/>
          <w:i/>
          <w:sz w:val="24"/>
          <w:szCs w:val="24"/>
        </w:rPr>
        <w:t xml:space="preserve">.- Todo servidor público independientemente de las obligaciones específicas que corresponden al empleo, cargo o comisión, para salvaguardar la legalidad, honradez, lealtad, imparcialidad y eficiencia que deben ser observadas en el desempeño del servicio público, tendrá las siguientes obligaciones de carácter general, cuyo incumplimiento generará que se incurra en responsabilidad administrativa, dando lugar a la instrucción del procedimiento administrativo ante los órganos disciplinarios y a la aplicación de las sanciones que esta Ley consigna, atendiendo a la naturaleza de la obligación que se transgreda, sin perjuicio de sus derechos laborales previstos en las normas específicas. </w:t>
      </w:r>
    </w:p>
    <w:p w14:paraId="49BEC6E7" w14:textId="77777777" w:rsidR="00267492" w:rsidRPr="008752A7" w:rsidRDefault="00267492" w:rsidP="008752A7">
      <w:pPr>
        <w:spacing w:after="0" w:line="276" w:lineRule="auto"/>
        <w:ind w:left="567"/>
        <w:jc w:val="both"/>
        <w:rPr>
          <w:rFonts w:ascii="Arial" w:hAnsi="Arial" w:cs="Arial"/>
          <w:i/>
          <w:sz w:val="24"/>
          <w:szCs w:val="24"/>
        </w:rPr>
      </w:pPr>
      <w:r w:rsidRPr="008752A7">
        <w:rPr>
          <w:rFonts w:ascii="Arial" w:hAnsi="Arial" w:cs="Arial"/>
          <w:i/>
          <w:sz w:val="24"/>
          <w:szCs w:val="24"/>
        </w:rPr>
        <w:t>I.- Cumplir con la máxima diligencia el servicio que le sea encomendado y abstenerse de cualquier acto u omisión que cause la suspensión o deficiencia de dicho servicio o implique abuso o ejercicio indebido de un empleo, cargo o comisión;</w:t>
      </w:r>
    </w:p>
    <w:p w14:paraId="36E17A83" w14:textId="77777777" w:rsidR="00267492" w:rsidRPr="008752A7" w:rsidRDefault="00267492" w:rsidP="008752A7">
      <w:pPr>
        <w:spacing w:after="0" w:line="276" w:lineRule="auto"/>
        <w:ind w:left="567"/>
        <w:jc w:val="both"/>
        <w:rPr>
          <w:rFonts w:ascii="Arial" w:hAnsi="Arial" w:cs="Arial"/>
          <w:i/>
          <w:sz w:val="24"/>
          <w:szCs w:val="24"/>
        </w:rPr>
      </w:pPr>
      <w:r w:rsidRPr="008752A7">
        <w:rPr>
          <w:rFonts w:ascii="Arial" w:hAnsi="Arial" w:cs="Arial"/>
          <w:i/>
          <w:sz w:val="24"/>
          <w:szCs w:val="24"/>
        </w:rPr>
        <w:t>II.- Formular y ejecutar legalmente, en su caso, los planes, programas y presupuestos correspondientes a su competencia, y cumplir las leyes y otras normas que determinen el manejo de recursos económicos públicos;</w:t>
      </w:r>
    </w:p>
    <w:p w14:paraId="0325D154" w14:textId="77777777" w:rsidR="00267492" w:rsidRPr="008752A7" w:rsidRDefault="00267492" w:rsidP="008752A7">
      <w:pPr>
        <w:spacing w:after="0" w:line="276" w:lineRule="auto"/>
        <w:ind w:left="567"/>
        <w:jc w:val="both"/>
        <w:rPr>
          <w:rFonts w:ascii="Arial" w:hAnsi="Arial" w:cs="Arial"/>
          <w:i/>
          <w:sz w:val="24"/>
          <w:szCs w:val="24"/>
        </w:rPr>
      </w:pPr>
      <w:r w:rsidRPr="008752A7">
        <w:rPr>
          <w:rFonts w:ascii="Arial" w:hAnsi="Arial" w:cs="Arial"/>
          <w:i/>
          <w:sz w:val="24"/>
          <w:szCs w:val="24"/>
        </w:rPr>
        <w:t xml:space="preserve">III.- Abstenerse de causar daños y perjuicios a la hacienda pública estatal o municipal, sea por el manejo irregular de fondos y valores estatales o municipales, o por irregularidades en el ejercicio o pago de recursos </w:t>
      </w:r>
      <w:r w:rsidRPr="008752A7">
        <w:rPr>
          <w:rFonts w:ascii="Arial" w:hAnsi="Arial" w:cs="Arial"/>
          <w:i/>
          <w:sz w:val="24"/>
          <w:szCs w:val="24"/>
        </w:rPr>
        <w:lastRenderedPageBreak/>
        <w:t>presupuestales del Estado o Municipios, o de los concertados, o convenidos por el Estado con la Federación, o sus Municipios;</w:t>
      </w:r>
    </w:p>
    <w:p w14:paraId="5CDC3FE8" w14:textId="77777777" w:rsidR="00267492" w:rsidRPr="008752A7" w:rsidRDefault="00267492" w:rsidP="008752A7">
      <w:pPr>
        <w:spacing w:after="0" w:line="276" w:lineRule="auto"/>
        <w:ind w:left="567"/>
        <w:jc w:val="both"/>
        <w:rPr>
          <w:rFonts w:ascii="Arial" w:hAnsi="Arial" w:cs="Arial"/>
          <w:i/>
          <w:sz w:val="24"/>
          <w:szCs w:val="24"/>
        </w:rPr>
      </w:pPr>
      <w:r w:rsidRPr="008752A7">
        <w:rPr>
          <w:rFonts w:ascii="Arial" w:hAnsi="Arial" w:cs="Arial"/>
          <w:i/>
          <w:sz w:val="24"/>
          <w:szCs w:val="24"/>
        </w:rPr>
        <w:t>XXX.- Abstenerse de cualquier acto u omisión que implique incumplimiento de cualquier disposición jurídica relacionada con el servicio público;</w:t>
      </w:r>
    </w:p>
    <w:p w14:paraId="088C9090" w14:textId="77777777" w:rsidR="00267492" w:rsidRPr="008752A7" w:rsidRDefault="00267492" w:rsidP="008752A7">
      <w:pPr>
        <w:spacing w:after="0" w:line="276" w:lineRule="auto"/>
        <w:ind w:left="567"/>
        <w:jc w:val="both"/>
        <w:rPr>
          <w:rFonts w:ascii="Arial" w:hAnsi="Arial" w:cs="Arial"/>
          <w:sz w:val="24"/>
          <w:szCs w:val="24"/>
        </w:rPr>
      </w:pPr>
      <w:r w:rsidRPr="008752A7">
        <w:rPr>
          <w:rFonts w:ascii="Arial" w:hAnsi="Arial" w:cs="Arial"/>
          <w:i/>
          <w:sz w:val="24"/>
          <w:szCs w:val="24"/>
        </w:rPr>
        <w:t>XXXV.- Las demás que le impongan las leyes y disposiciones reglamentarias o administrativas.”</w:t>
      </w:r>
    </w:p>
    <w:p w14:paraId="1392904C" w14:textId="77777777" w:rsidR="00267492" w:rsidRDefault="00267492" w:rsidP="00267492">
      <w:pPr>
        <w:spacing w:after="0" w:line="360" w:lineRule="auto"/>
        <w:ind w:firstLine="567"/>
        <w:jc w:val="both"/>
        <w:rPr>
          <w:rFonts w:ascii="Arial" w:hAnsi="Arial" w:cs="Arial"/>
          <w:bCs/>
          <w:color w:val="000000"/>
          <w:sz w:val="24"/>
          <w:szCs w:val="24"/>
        </w:rPr>
      </w:pPr>
    </w:p>
    <w:p w14:paraId="78B67EFC" w14:textId="216D95C8" w:rsidR="00267492" w:rsidRPr="00AD3692" w:rsidRDefault="00267492" w:rsidP="00267492">
      <w:pPr>
        <w:spacing w:after="0" w:line="360" w:lineRule="auto"/>
        <w:ind w:firstLine="567"/>
        <w:jc w:val="both"/>
        <w:rPr>
          <w:rFonts w:ascii="Arial" w:hAnsi="Arial" w:cs="Arial"/>
          <w:bCs/>
          <w:color w:val="000000"/>
          <w:sz w:val="24"/>
          <w:szCs w:val="24"/>
          <w:lang w:val="es-ES"/>
        </w:rPr>
      </w:pPr>
      <w:r w:rsidRPr="00AD3692">
        <w:rPr>
          <w:rFonts w:ascii="Arial" w:hAnsi="Arial" w:cs="Arial"/>
          <w:bCs/>
          <w:color w:val="000000"/>
          <w:sz w:val="24"/>
          <w:szCs w:val="24"/>
          <w:lang w:val="es-ES"/>
        </w:rPr>
        <w:t xml:space="preserve">De los artículos transcritos, se advierte que el actor no observó los principios de legalidad, honradez, lealtad, imparcialidad y eficiencia en el desempeño del servicio público como quedó justificado en el memorándum </w:t>
      </w:r>
      <w:r w:rsidR="001163B2">
        <w:rPr>
          <w:rFonts w:ascii="Arial" w:eastAsia="Times New Roman" w:hAnsi="Arial" w:cs="Arial"/>
          <w:bCs/>
          <w:iCs/>
          <w:caps/>
          <w:kern w:val="2"/>
          <w:sz w:val="23"/>
          <w:szCs w:val="23"/>
          <w:lang w:val="es-ES_tradnl" w:eastAsia="es-ES"/>
        </w:rPr>
        <w:t>**********</w:t>
      </w:r>
      <w:r w:rsidRPr="00AD3692">
        <w:rPr>
          <w:rFonts w:ascii="Arial" w:hAnsi="Arial" w:cs="Arial"/>
          <w:bCs/>
          <w:color w:val="000000"/>
          <w:sz w:val="24"/>
          <w:szCs w:val="24"/>
          <w:lang w:val="es-ES"/>
        </w:rPr>
        <w:t xml:space="preserve">, del 07 siete de octubre de 2015 dos mil quince, signado por el Subsecretario de Auditoria Pública sectorizada de la Secretaría de la Contraloría y Transparencia Gubernamental con el que remitió el pliego de observaciones número 199/2015, derivado de la clave de auditoría número </w:t>
      </w:r>
      <w:r w:rsidR="001163B2">
        <w:rPr>
          <w:rFonts w:ascii="Arial" w:eastAsia="Times New Roman" w:hAnsi="Arial" w:cs="Arial"/>
          <w:bCs/>
          <w:iCs/>
          <w:caps/>
          <w:kern w:val="2"/>
          <w:sz w:val="23"/>
          <w:szCs w:val="23"/>
          <w:lang w:val="es-ES_tradnl" w:eastAsia="es-ES"/>
        </w:rPr>
        <w:t>**********</w:t>
      </w:r>
      <w:r w:rsidR="001163B2">
        <w:rPr>
          <w:rFonts w:ascii="Arial" w:eastAsia="Times New Roman" w:hAnsi="Arial" w:cs="Arial"/>
          <w:bCs/>
          <w:iCs/>
          <w:caps/>
          <w:kern w:val="2"/>
          <w:sz w:val="23"/>
          <w:szCs w:val="23"/>
          <w:lang w:val="es-ES_tradnl" w:eastAsia="es-ES"/>
        </w:rPr>
        <w:t xml:space="preserve"> </w:t>
      </w:r>
      <w:r w:rsidRPr="00AD3692">
        <w:rPr>
          <w:rFonts w:ascii="Arial" w:hAnsi="Arial" w:cs="Arial"/>
          <w:bCs/>
          <w:color w:val="000000"/>
          <w:sz w:val="24"/>
          <w:szCs w:val="24"/>
          <w:lang w:val="es-ES"/>
        </w:rPr>
        <w:t xml:space="preserve">realizada por la Auditoría Superior de la Federación. </w:t>
      </w:r>
    </w:p>
    <w:p w14:paraId="0C327F6A" w14:textId="77777777" w:rsidR="00267492" w:rsidRPr="00A51C8D" w:rsidRDefault="00267492" w:rsidP="00267492">
      <w:pPr>
        <w:spacing w:after="0" w:line="360" w:lineRule="auto"/>
        <w:ind w:firstLine="567"/>
        <w:jc w:val="both"/>
        <w:rPr>
          <w:rFonts w:ascii="Arial" w:hAnsi="Arial" w:cs="Arial"/>
          <w:bCs/>
          <w:color w:val="000000"/>
          <w:sz w:val="24"/>
          <w:szCs w:val="24"/>
          <w:highlight w:val="cyan"/>
          <w:lang w:val="es-ES"/>
        </w:rPr>
      </w:pPr>
    </w:p>
    <w:p w14:paraId="084EAE59" w14:textId="7672FC4F" w:rsidR="00267492" w:rsidRPr="00E809D7" w:rsidRDefault="002C4CA9" w:rsidP="00267492">
      <w:pPr>
        <w:tabs>
          <w:tab w:val="left" w:pos="567"/>
        </w:tabs>
        <w:spacing w:after="0" w:line="360" w:lineRule="auto"/>
        <w:ind w:firstLine="567"/>
        <w:jc w:val="both"/>
        <w:rPr>
          <w:rFonts w:ascii="Arial" w:hAnsi="Arial" w:cs="Arial"/>
          <w:bCs/>
          <w:color w:val="000000"/>
          <w:sz w:val="24"/>
          <w:szCs w:val="24"/>
          <w:lang w:val="es-ES"/>
        </w:rPr>
      </w:pPr>
      <w:r>
        <w:rPr>
          <w:rFonts w:ascii="Arial" w:hAnsi="Arial" w:cs="Arial"/>
          <w:bCs/>
          <w:color w:val="000000"/>
          <w:sz w:val="24"/>
          <w:szCs w:val="24"/>
          <w:lang w:val="es-ES"/>
        </w:rPr>
        <w:t>Al efecto, t</w:t>
      </w:r>
      <w:r w:rsidR="00267492" w:rsidRPr="00E809D7">
        <w:rPr>
          <w:rFonts w:ascii="Arial" w:hAnsi="Arial" w:cs="Arial"/>
          <w:bCs/>
          <w:color w:val="000000"/>
          <w:sz w:val="24"/>
          <w:szCs w:val="24"/>
          <w:lang w:val="es-ES"/>
        </w:rPr>
        <w:t xml:space="preserve">iene aplicación la tesis, sustentada por los Tribunales Colegiados de Circuito, en materia Administrativa, bajo el número de registro 193499, bajo el rubro y texto siguientes: </w:t>
      </w:r>
    </w:p>
    <w:p w14:paraId="0D1C5F53" w14:textId="77777777" w:rsidR="009051EC" w:rsidRDefault="009051EC" w:rsidP="009051EC">
      <w:pPr>
        <w:spacing w:after="0" w:line="360" w:lineRule="auto"/>
        <w:ind w:left="567"/>
        <w:jc w:val="both"/>
        <w:rPr>
          <w:rFonts w:ascii="Arial" w:hAnsi="Arial" w:cs="Arial"/>
          <w:bCs/>
          <w:i/>
          <w:color w:val="000000"/>
          <w:lang w:val="es-ES"/>
        </w:rPr>
      </w:pPr>
    </w:p>
    <w:p w14:paraId="3F2B1A42" w14:textId="425D3739" w:rsidR="00267492" w:rsidRPr="00E809D7" w:rsidRDefault="00267492" w:rsidP="009051EC">
      <w:pPr>
        <w:spacing w:after="0" w:line="360" w:lineRule="auto"/>
        <w:ind w:left="567"/>
        <w:jc w:val="both"/>
        <w:rPr>
          <w:rFonts w:ascii="Arial" w:hAnsi="Arial" w:cs="Arial"/>
          <w:bCs/>
          <w:i/>
          <w:color w:val="000000"/>
          <w:lang w:val="es-ES"/>
        </w:rPr>
      </w:pPr>
      <w:r w:rsidRPr="00E809D7">
        <w:rPr>
          <w:rFonts w:ascii="Arial" w:hAnsi="Arial" w:cs="Arial"/>
          <w:bCs/>
          <w:i/>
          <w:color w:val="000000"/>
          <w:lang w:val="es-ES"/>
        </w:rPr>
        <w:t>“</w:t>
      </w:r>
      <w:r w:rsidRPr="00E809D7">
        <w:rPr>
          <w:rFonts w:ascii="Arial" w:hAnsi="Arial" w:cs="Arial"/>
          <w:b/>
          <w:bCs/>
          <w:i/>
          <w:color w:val="000000"/>
          <w:lang w:val="es-ES"/>
        </w:rPr>
        <w:t>SERVIDORES PÚBLICOS, GRAVEDAD DE LA RESPONSABILIDAD DE LOS</w:t>
      </w:r>
      <w:r w:rsidRPr="00E809D7">
        <w:rPr>
          <w:rFonts w:ascii="Arial" w:hAnsi="Arial" w:cs="Arial"/>
          <w:bCs/>
          <w:i/>
          <w:color w:val="000000"/>
          <w:lang w:val="es-ES"/>
        </w:rPr>
        <w:t>. El artículo 54 fracción I, de la Ley Federal de Responsabilidades de los Servidores Públicos señala entre otros elementos para imponer sanciones administrativas, la gravedad de la responsabilidad en que se incurra y la conveniencia de suprimir prácticas que infrinjan, en cualquier forma, las disposiciones de la propia ley o las que se dicten con base en ella, sin que especifique qué tipo de conducta pueda generar una responsabilidad grave, esto es, el referido precepto no establece parámetros que deban respetarse para considerar que se actualiza tal situación. Por tal motivo, si la autoridad que sanciona a un servidor público no señaló tales parámetros, no incumple con el requisito a que alude tal numeral, pues de su redacción no se advierte que se imponga esa obligación a la autoridad sancionadora, por lo que queda a su criterio el considerar qué conducta puede ser considerada grave.”</w:t>
      </w:r>
    </w:p>
    <w:p w14:paraId="739B3BBA" w14:textId="77777777" w:rsidR="00267492" w:rsidRPr="00E809D7" w:rsidRDefault="00267492" w:rsidP="00267492">
      <w:pPr>
        <w:spacing w:after="0" w:line="360" w:lineRule="auto"/>
        <w:ind w:firstLine="567"/>
        <w:jc w:val="both"/>
        <w:rPr>
          <w:rFonts w:ascii="Arial" w:hAnsi="Arial" w:cs="Arial"/>
          <w:sz w:val="24"/>
          <w:szCs w:val="24"/>
          <w:lang w:val="es-ES"/>
        </w:rPr>
      </w:pPr>
    </w:p>
    <w:p w14:paraId="173C22CC" w14:textId="40075CF5" w:rsidR="00267492" w:rsidRDefault="009051B5" w:rsidP="00267492">
      <w:pPr>
        <w:spacing w:after="0" w:line="360" w:lineRule="auto"/>
        <w:ind w:firstLine="567"/>
        <w:jc w:val="both"/>
        <w:rPr>
          <w:rFonts w:ascii="Arial" w:hAnsi="Arial" w:cs="Arial"/>
          <w:bCs/>
          <w:color w:val="000000"/>
          <w:sz w:val="24"/>
          <w:szCs w:val="24"/>
          <w:lang w:val="es-ES"/>
        </w:rPr>
      </w:pPr>
      <w:r w:rsidRPr="003A4551">
        <w:rPr>
          <w:rFonts w:ascii="Arial" w:hAnsi="Arial" w:cs="Arial"/>
          <w:b/>
          <w:bCs/>
          <w:color w:val="000000"/>
          <w:sz w:val="24"/>
          <w:szCs w:val="24"/>
          <w:lang w:val="es-ES"/>
        </w:rPr>
        <w:t>Además</w:t>
      </w:r>
      <w:r>
        <w:rPr>
          <w:rFonts w:ascii="Arial" w:hAnsi="Arial" w:cs="Arial"/>
          <w:bCs/>
          <w:color w:val="000000"/>
          <w:sz w:val="24"/>
          <w:szCs w:val="24"/>
          <w:lang w:val="es-ES"/>
        </w:rPr>
        <w:t xml:space="preserve"> de lo ya mencionado, </w:t>
      </w:r>
      <w:r w:rsidR="00267492" w:rsidRPr="00904FE7">
        <w:rPr>
          <w:rFonts w:ascii="Arial" w:hAnsi="Arial" w:cs="Arial"/>
          <w:bCs/>
          <w:color w:val="000000"/>
          <w:sz w:val="24"/>
          <w:szCs w:val="24"/>
          <w:lang w:val="es-ES"/>
        </w:rPr>
        <w:t xml:space="preserve">la autoridad demandada en su resolución dictada el </w:t>
      </w:r>
      <w:r w:rsidR="00267492">
        <w:rPr>
          <w:rFonts w:ascii="Arial" w:hAnsi="Arial" w:cs="Arial"/>
          <w:bCs/>
          <w:color w:val="000000"/>
          <w:sz w:val="24"/>
          <w:szCs w:val="24"/>
          <w:lang w:val="es-ES"/>
        </w:rPr>
        <w:t xml:space="preserve">10 diez </w:t>
      </w:r>
      <w:r w:rsidR="00267492" w:rsidRPr="00904FE7">
        <w:rPr>
          <w:rFonts w:ascii="Arial" w:hAnsi="Arial" w:cs="Arial"/>
          <w:bCs/>
          <w:color w:val="000000"/>
          <w:sz w:val="24"/>
          <w:szCs w:val="24"/>
          <w:lang w:val="es-ES"/>
        </w:rPr>
        <w:t>de agosto de</w:t>
      </w:r>
      <w:r w:rsidR="00267492">
        <w:rPr>
          <w:rFonts w:ascii="Arial" w:hAnsi="Arial" w:cs="Arial"/>
          <w:bCs/>
          <w:color w:val="000000"/>
          <w:sz w:val="24"/>
          <w:szCs w:val="24"/>
          <w:lang w:val="es-ES"/>
        </w:rPr>
        <w:t xml:space="preserve"> 2016 dos mil dieciséis</w:t>
      </w:r>
      <w:r w:rsidR="00267492" w:rsidRPr="00904FE7">
        <w:rPr>
          <w:rFonts w:ascii="Arial" w:hAnsi="Arial" w:cs="Arial"/>
          <w:bCs/>
          <w:color w:val="000000"/>
          <w:sz w:val="24"/>
          <w:szCs w:val="24"/>
          <w:lang w:val="es-ES"/>
        </w:rPr>
        <w:t xml:space="preserve">, en el expediente administrativo disciplinario número </w:t>
      </w:r>
      <w:r w:rsidR="006A0DB0">
        <w:rPr>
          <w:rFonts w:ascii="Arial" w:eastAsia="Times New Roman" w:hAnsi="Arial" w:cs="Arial"/>
          <w:bCs/>
          <w:iCs/>
          <w:caps/>
          <w:kern w:val="2"/>
          <w:sz w:val="23"/>
          <w:szCs w:val="23"/>
          <w:lang w:val="es-ES_tradnl" w:eastAsia="es-ES"/>
        </w:rPr>
        <w:t>**********</w:t>
      </w:r>
      <w:r w:rsidR="00267492" w:rsidRPr="00904FE7">
        <w:rPr>
          <w:rFonts w:ascii="Arial" w:hAnsi="Arial" w:cs="Arial"/>
          <w:bCs/>
          <w:color w:val="000000"/>
          <w:sz w:val="24"/>
          <w:szCs w:val="24"/>
          <w:lang w:val="es-ES"/>
        </w:rPr>
        <w:t xml:space="preserve">, iniciado en contra del ex funcionario </w:t>
      </w:r>
      <w:r w:rsidR="00E502B1">
        <w:rPr>
          <w:rFonts w:ascii="Arial" w:eastAsia="Times New Roman" w:hAnsi="Arial" w:cs="Arial"/>
          <w:bCs/>
          <w:iCs/>
          <w:caps/>
          <w:kern w:val="2"/>
          <w:sz w:val="23"/>
          <w:szCs w:val="23"/>
          <w:lang w:val="es-ES_tradnl" w:eastAsia="es-ES"/>
        </w:rPr>
        <w:t>**********</w:t>
      </w:r>
      <w:r w:rsidR="00267492" w:rsidRPr="00904FE7">
        <w:rPr>
          <w:rFonts w:ascii="Arial" w:hAnsi="Arial" w:cs="Arial"/>
          <w:bCs/>
          <w:color w:val="000000"/>
          <w:sz w:val="24"/>
          <w:szCs w:val="24"/>
          <w:lang w:val="es-ES"/>
        </w:rPr>
        <w:t>, tomo en consideración lo siguiente:</w:t>
      </w:r>
    </w:p>
    <w:p w14:paraId="40C88E45" w14:textId="77777777" w:rsidR="009051EC" w:rsidRDefault="009051EC" w:rsidP="00267492">
      <w:pPr>
        <w:spacing w:after="0" w:line="360" w:lineRule="auto"/>
        <w:ind w:firstLine="567"/>
        <w:jc w:val="both"/>
        <w:rPr>
          <w:rFonts w:ascii="Arial" w:hAnsi="Arial" w:cs="Arial"/>
          <w:bCs/>
          <w:color w:val="000000"/>
          <w:sz w:val="24"/>
          <w:szCs w:val="24"/>
          <w:lang w:val="es-ES"/>
        </w:rPr>
      </w:pPr>
    </w:p>
    <w:p w14:paraId="670293D1" w14:textId="77777777" w:rsidR="00267492" w:rsidRPr="005C5744" w:rsidRDefault="00267492" w:rsidP="00267492">
      <w:pPr>
        <w:pStyle w:val="Prrafodelista"/>
        <w:numPr>
          <w:ilvl w:val="0"/>
          <w:numId w:val="18"/>
        </w:numPr>
        <w:spacing w:after="0" w:line="360" w:lineRule="auto"/>
        <w:jc w:val="both"/>
        <w:rPr>
          <w:rFonts w:ascii="Arial" w:hAnsi="Arial" w:cs="Arial"/>
          <w:bCs/>
          <w:color w:val="000000"/>
          <w:sz w:val="24"/>
          <w:szCs w:val="24"/>
          <w:lang w:val="es-ES"/>
        </w:rPr>
      </w:pPr>
      <w:r w:rsidRPr="00F14067">
        <w:rPr>
          <w:rFonts w:ascii="Arial" w:hAnsi="Arial" w:cs="Arial"/>
          <w:b/>
          <w:bCs/>
          <w:color w:val="000000"/>
          <w:sz w:val="24"/>
          <w:szCs w:val="24"/>
          <w:lang w:val="es-ES"/>
        </w:rPr>
        <w:t>La competencia</w:t>
      </w:r>
      <w:r w:rsidRPr="00F14067">
        <w:rPr>
          <w:rFonts w:ascii="Arial" w:hAnsi="Arial" w:cs="Arial"/>
          <w:bCs/>
          <w:color w:val="000000"/>
          <w:sz w:val="24"/>
          <w:szCs w:val="24"/>
          <w:lang w:val="es-ES"/>
        </w:rPr>
        <w:t>, la fundó en los artículos</w:t>
      </w:r>
      <w:r>
        <w:rPr>
          <w:rFonts w:ascii="Arial" w:hAnsi="Arial" w:cs="Arial"/>
          <w:bCs/>
          <w:color w:val="000000"/>
          <w:sz w:val="24"/>
          <w:szCs w:val="24"/>
          <w:lang w:val="es-ES"/>
        </w:rPr>
        <w:t xml:space="preserve"> 113, de la Constitución Política de los Estados Unidos Mexicanos, 115, 116, fracción III, y 120, de la Constitución Política del Estado Libre y Soberano de </w:t>
      </w:r>
      <w:r>
        <w:rPr>
          <w:rFonts w:ascii="Arial" w:hAnsi="Arial" w:cs="Arial"/>
          <w:bCs/>
          <w:color w:val="000000"/>
          <w:sz w:val="24"/>
          <w:szCs w:val="24"/>
          <w:lang w:val="es-ES"/>
        </w:rPr>
        <w:lastRenderedPageBreak/>
        <w:t>Oaxaca; 1, 3, 4, 27 fracción XIV,</w:t>
      </w:r>
      <w:r w:rsidRPr="00F14067">
        <w:rPr>
          <w:rFonts w:ascii="Arial" w:hAnsi="Arial" w:cs="Arial"/>
          <w:bCs/>
          <w:color w:val="000000"/>
          <w:sz w:val="24"/>
          <w:szCs w:val="24"/>
          <w:lang w:val="es-ES"/>
        </w:rPr>
        <w:t xml:space="preserve"> 47 fracciones XVI, XXII y XXXIII, de la Ley orgánica del Poder Ejecutivo del Estado;</w:t>
      </w:r>
      <w:r>
        <w:rPr>
          <w:rFonts w:ascii="Arial" w:hAnsi="Arial" w:cs="Arial"/>
          <w:bCs/>
          <w:color w:val="000000"/>
          <w:sz w:val="24"/>
          <w:szCs w:val="24"/>
          <w:lang w:val="es-ES"/>
        </w:rPr>
        <w:t xml:space="preserve"> los artículos 1, 2, 3 fracción II, 6 fracción I, 55, 56, 60, 61, y 62 de la Ley de Responsabilidades de los Servidores Públicos del Estado y Municipios de Oaxaca (anterior a la reforma según Decreto Número 2055 PPOE Extra de fecha dieciocho de octubre de dos mil trece); y 1, 2, 4 fracciones III, V, VI, VIII, IX, XI, 5 numerales 1.0.1 y 1.0.1.0.1, 64, fracción VII, y 65, fracciones I, IX y XIV</w:t>
      </w:r>
      <w:r w:rsidRPr="005C5744">
        <w:rPr>
          <w:rFonts w:ascii="Arial" w:hAnsi="Arial" w:cs="Arial"/>
          <w:bCs/>
          <w:color w:val="000000"/>
          <w:sz w:val="24"/>
          <w:szCs w:val="24"/>
          <w:lang w:val="es-ES"/>
        </w:rPr>
        <w:t>, del Reglamento Interno de la Secretaría de la Contraloría</w:t>
      </w:r>
      <w:r>
        <w:rPr>
          <w:rFonts w:ascii="Arial" w:hAnsi="Arial" w:cs="Arial"/>
          <w:bCs/>
          <w:color w:val="000000"/>
          <w:sz w:val="24"/>
          <w:szCs w:val="24"/>
          <w:lang w:val="es-ES"/>
        </w:rPr>
        <w:t xml:space="preserve"> y Transparencia Gubernamental del Poder Ejecutivo del Estado de Oaxaca.</w:t>
      </w:r>
    </w:p>
    <w:p w14:paraId="68EDB3BB" w14:textId="2E591221" w:rsidR="00267492" w:rsidRPr="00F14067" w:rsidRDefault="00E30C97" w:rsidP="00267492">
      <w:pPr>
        <w:pStyle w:val="Prrafodelista"/>
        <w:numPr>
          <w:ilvl w:val="0"/>
          <w:numId w:val="18"/>
        </w:numPr>
        <w:spacing w:after="0" w:line="360" w:lineRule="auto"/>
        <w:jc w:val="both"/>
        <w:rPr>
          <w:rFonts w:ascii="Arial" w:hAnsi="Arial" w:cs="Arial"/>
          <w:bCs/>
          <w:color w:val="000000"/>
          <w:sz w:val="24"/>
          <w:szCs w:val="24"/>
          <w:lang w:val="es-ES"/>
        </w:rPr>
      </w:pPr>
      <w:r>
        <w:rPr>
          <w:rFonts w:ascii="Arial" w:hAnsi="Arial" w:cs="Arial"/>
          <w:bCs/>
          <w:color w:val="000000"/>
          <w:sz w:val="24"/>
          <w:szCs w:val="24"/>
          <w:lang w:val="es-ES"/>
        </w:rPr>
        <w:t>Se a</w:t>
      </w:r>
      <w:r w:rsidR="00267492" w:rsidRPr="00F14067">
        <w:rPr>
          <w:rFonts w:ascii="Arial" w:hAnsi="Arial" w:cs="Arial"/>
          <w:bCs/>
          <w:color w:val="000000"/>
          <w:sz w:val="24"/>
          <w:szCs w:val="24"/>
          <w:lang w:val="es-ES"/>
        </w:rPr>
        <w:t xml:space="preserve">creditó el carácter de servidor público de </w:t>
      </w:r>
      <w:r w:rsidR="00E502B1">
        <w:rPr>
          <w:rFonts w:ascii="Arial" w:eastAsia="Times New Roman" w:hAnsi="Arial" w:cs="Arial"/>
          <w:bCs/>
          <w:iCs/>
          <w:caps/>
          <w:kern w:val="2"/>
          <w:sz w:val="23"/>
          <w:szCs w:val="23"/>
          <w:lang w:val="es-ES_tradnl" w:eastAsia="es-ES"/>
        </w:rPr>
        <w:t>**********</w:t>
      </w:r>
      <w:r w:rsidR="00267492" w:rsidRPr="00F14067">
        <w:rPr>
          <w:rFonts w:ascii="Arial" w:hAnsi="Arial" w:cs="Arial"/>
          <w:bCs/>
          <w:color w:val="000000"/>
          <w:sz w:val="24"/>
          <w:szCs w:val="24"/>
          <w:lang w:val="es-ES"/>
        </w:rPr>
        <w:t>, con el nombramiento de Secretario de Salud y Director de Salud del Estado de Oaxaca, expedido por el Gobernador del Estado, el 01 uno de diciembre del 2010 dos mil diez.</w:t>
      </w:r>
    </w:p>
    <w:p w14:paraId="57D4321B" w14:textId="77777777" w:rsidR="003454BC" w:rsidRPr="00F14067" w:rsidRDefault="003454BC" w:rsidP="003454BC">
      <w:pPr>
        <w:pStyle w:val="Prrafodelista"/>
        <w:numPr>
          <w:ilvl w:val="0"/>
          <w:numId w:val="18"/>
        </w:numPr>
        <w:spacing w:after="0" w:line="360" w:lineRule="auto"/>
        <w:jc w:val="both"/>
        <w:rPr>
          <w:rFonts w:ascii="Arial" w:hAnsi="Arial" w:cs="Arial"/>
          <w:bCs/>
          <w:color w:val="000000"/>
          <w:sz w:val="24"/>
          <w:szCs w:val="24"/>
          <w:lang w:val="es-ES"/>
        </w:rPr>
      </w:pPr>
      <w:r w:rsidRPr="00F14067">
        <w:rPr>
          <w:rFonts w:ascii="Arial" w:hAnsi="Arial" w:cs="Arial"/>
          <w:bCs/>
          <w:color w:val="000000"/>
          <w:sz w:val="24"/>
          <w:szCs w:val="24"/>
          <w:lang w:val="es-ES"/>
        </w:rPr>
        <w:t>Se analizó el manual de organización de los Servicios de Salud de Oaxaca, correspondiente al capítulo VII, denominado “Descripción de Puesto”, en el cual dispone las funciones específicas del Director General.</w:t>
      </w:r>
    </w:p>
    <w:p w14:paraId="021501FA" w14:textId="5BA39E50" w:rsidR="00267492" w:rsidRDefault="00267492" w:rsidP="00267492">
      <w:pPr>
        <w:pStyle w:val="Prrafodelista"/>
        <w:numPr>
          <w:ilvl w:val="0"/>
          <w:numId w:val="18"/>
        </w:numPr>
        <w:spacing w:after="0" w:line="360" w:lineRule="auto"/>
        <w:jc w:val="both"/>
        <w:rPr>
          <w:rFonts w:ascii="Arial" w:hAnsi="Arial" w:cs="Arial"/>
          <w:bCs/>
          <w:color w:val="000000"/>
          <w:sz w:val="24"/>
          <w:szCs w:val="24"/>
          <w:lang w:val="es-ES"/>
        </w:rPr>
      </w:pPr>
      <w:r w:rsidRPr="00F14067">
        <w:rPr>
          <w:rFonts w:ascii="Arial" w:hAnsi="Arial" w:cs="Arial"/>
          <w:bCs/>
          <w:color w:val="000000"/>
          <w:sz w:val="24"/>
          <w:szCs w:val="24"/>
          <w:lang w:val="es-ES"/>
        </w:rPr>
        <w:t xml:space="preserve">Dio cuentas de las pruebas que obran en el expediente administrativo </w:t>
      </w:r>
      <w:r w:rsidR="006A0DB0">
        <w:rPr>
          <w:rFonts w:ascii="Arial" w:eastAsia="Times New Roman" w:hAnsi="Arial" w:cs="Arial"/>
          <w:bCs/>
          <w:iCs/>
          <w:caps/>
          <w:kern w:val="2"/>
          <w:sz w:val="23"/>
          <w:szCs w:val="23"/>
          <w:lang w:val="es-ES_tradnl" w:eastAsia="es-ES"/>
        </w:rPr>
        <w:t>**********</w:t>
      </w:r>
      <w:r w:rsidRPr="00F14067">
        <w:rPr>
          <w:rFonts w:ascii="Arial" w:hAnsi="Arial" w:cs="Arial"/>
          <w:bCs/>
          <w:color w:val="000000"/>
          <w:sz w:val="24"/>
          <w:szCs w:val="24"/>
          <w:lang w:val="es-ES"/>
        </w:rPr>
        <w:t xml:space="preserve">, consistentes en: </w:t>
      </w:r>
      <w:r w:rsidRPr="00F14067">
        <w:rPr>
          <w:rFonts w:ascii="Arial" w:hAnsi="Arial" w:cs="Arial"/>
          <w:b/>
          <w:bCs/>
          <w:color w:val="000000"/>
          <w:sz w:val="24"/>
          <w:szCs w:val="24"/>
          <w:lang w:val="es-ES"/>
        </w:rPr>
        <w:t>1)</w:t>
      </w:r>
      <w:r>
        <w:rPr>
          <w:rFonts w:ascii="Arial" w:hAnsi="Arial" w:cs="Arial"/>
          <w:bCs/>
          <w:color w:val="000000"/>
          <w:sz w:val="24"/>
          <w:szCs w:val="24"/>
          <w:lang w:val="es-ES"/>
        </w:rPr>
        <w:t xml:space="preserve"> Memorándum número </w:t>
      </w:r>
      <w:r w:rsidR="006A0DB0">
        <w:rPr>
          <w:rFonts w:ascii="Arial" w:eastAsia="Times New Roman" w:hAnsi="Arial" w:cs="Arial"/>
          <w:bCs/>
          <w:iCs/>
          <w:caps/>
          <w:kern w:val="2"/>
          <w:sz w:val="23"/>
          <w:szCs w:val="23"/>
          <w:lang w:val="es-ES_tradnl" w:eastAsia="es-ES"/>
        </w:rPr>
        <w:t>**********</w:t>
      </w:r>
      <w:r>
        <w:rPr>
          <w:rFonts w:ascii="Arial" w:hAnsi="Arial" w:cs="Arial"/>
          <w:bCs/>
          <w:color w:val="000000"/>
          <w:sz w:val="24"/>
          <w:szCs w:val="24"/>
          <w:lang w:val="es-ES"/>
        </w:rPr>
        <w:t xml:space="preserve">, de 07 siete de octubre de 2015 dos mil quince, signado por su Subsecretario de Auditoría Pública Sectorizada de la Secretaría de la Contraloría y Transparencia Gubernamental, por el que remitió el pliego de observaciones número </w:t>
      </w:r>
      <w:r w:rsidR="006A0DB0">
        <w:rPr>
          <w:rFonts w:ascii="Arial" w:eastAsia="Times New Roman" w:hAnsi="Arial" w:cs="Arial"/>
          <w:bCs/>
          <w:iCs/>
          <w:caps/>
          <w:kern w:val="2"/>
          <w:sz w:val="23"/>
          <w:szCs w:val="23"/>
          <w:lang w:val="es-ES_tradnl" w:eastAsia="es-ES"/>
        </w:rPr>
        <w:t>**********</w:t>
      </w:r>
      <w:r>
        <w:rPr>
          <w:rFonts w:ascii="Arial" w:hAnsi="Arial" w:cs="Arial"/>
          <w:bCs/>
          <w:color w:val="000000"/>
          <w:sz w:val="24"/>
          <w:szCs w:val="24"/>
          <w:lang w:val="es-ES"/>
        </w:rPr>
        <w:t xml:space="preserve">, derivado de la clave de auditoría número </w:t>
      </w:r>
      <w:r w:rsidR="006A0DB0">
        <w:rPr>
          <w:rFonts w:ascii="Arial" w:eastAsia="Times New Roman" w:hAnsi="Arial" w:cs="Arial"/>
          <w:bCs/>
          <w:iCs/>
          <w:caps/>
          <w:kern w:val="2"/>
          <w:sz w:val="23"/>
          <w:szCs w:val="23"/>
          <w:lang w:val="es-ES_tradnl" w:eastAsia="es-ES"/>
        </w:rPr>
        <w:t>**********</w:t>
      </w:r>
      <w:r>
        <w:rPr>
          <w:rFonts w:ascii="Arial" w:hAnsi="Arial" w:cs="Arial"/>
          <w:bCs/>
          <w:color w:val="000000"/>
          <w:sz w:val="24"/>
          <w:szCs w:val="24"/>
          <w:lang w:val="es-ES"/>
        </w:rPr>
        <w:t>, realizada por la Auditoría Superior de la Federación</w:t>
      </w:r>
      <w:r w:rsidRPr="00F14067">
        <w:rPr>
          <w:rFonts w:ascii="Arial" w:hAnsi="Arial" w:cs="Arial"/>
          <w:bCs/>
          <w:color w:val="000000"/>
          <w:sz w:val="24"/>
          <w:szCs w:val="24"/>
          <w:lang w:val="es-ES"/>
        </w:rPr>
        <w:t xml:space="preserve">; </w:t>
      </w:r>
      <w:r w:rsidRPr="00F14067">
        <w:rPr>
          <w:rFonts w:ascii="Arial" w:hAnsi="Arial" w:cs="Arial"/>
          <w:b/>
          <w:bCs/>
          <w:color w:val="000000"/>
          <w:sz w:val="24"/>
          <w:szCs w:val="24"/>
          <w:lang w:val="es-ES"/>
        </w:rPr>
        <w:t>2)</w:t>
      </w:r>
      <w:r>
        <w:rPr>
          <w:rFonts w:ascii="Arial" w:hAnsi="Arial" w:cs="Arial"/>
          <w:bCs/>
          <w:color w:val="000000"/>
          <w:sz w:val="24"/>
          <w:szCs w:val="24"/>
          <w:lang w:val="es-ES"/>
        </w:rPr>
        <w:t xml:space="preserve"> Oficio número </w:t>
      </w:r>
      <w:r w:rsidR="006A0DB0">
        <w:rPr>
          <w:rFonts w:ascii="Arial" w:eastAsia="Times New Roman" w:hAnsi="Arial" w:cs="Arial"/>
          <w:bCs/>
          <w:iCs/>
          <w:caps/>
          <w:kern w:val="2"/>
          <w:sz w:val="23"/>
          <w:szCs w:val="23"/>
          <w:lang w:val="es-ES_tradnl" w:eastAsia="es-ES"/>
        </w:rPr>
        <w:t>**********</w:t>
      </w:r>
      <w:r>
        <w:rPr>
          <w:rFonts w:ascii="Arial" w:hAnsi="Arial" w:cs="Arial"/>
          <w:bCs/>
          <w:color w:val="000000"/>
          <w:sz w:val="24"/>
          <w:szCs w:val="24"/>
          <w:lang w:val="es-ES"/>
        </w:rPr>
        <w:t>, de 16 dieciséis de octubre de 2015 dos mil quince, expedido por el Director de la Auditoría Superior de la Federación, al que anexó copias certificadas del expediente técnico correspondiente al Estado de Oaxaca, derivado de la Auditoría número 1214, denominada Subsidios y Ayudas Sociales del Ramo 12 a Entidades Federativas para el Sistema Federal Sanitario</w:t>
      </w:r>
      <w:r w:rsidRPr="00F14067">
        <w:rPr>
          <w:rFonts w:ascii="Arial" w:hAnsi="Arial" w:cs="Arial"/>
          <w:bCs/>
          <w:color w:val="000000"/>
          <w:sz w:val="24"/>
          <w:szCs w:val="24"/>
          <w:lang w:val="es-ES"/>
        </w:rPr>
        <w:t xml:space="preserve">; </w:t>
      </w:r>
      <w:r w:rsidRPr="00F14067">
        <w:rPr>
          <w:rFonts w:ascii="Arial" w:hAnsi="Arial" w:cs="Arial"/>
          <w:b/>
          <w:bCs/>
          <w:color w:val="000000"/>
          <w:sz w:val="24"/>
          <w:szCs w:val="24"/>
          <w:lang w:val="es-ES"/>
        </w:rPr>
        <w:t>3)</w:t>
      </w:r>
      <w:r>
        <w:rPr>
          <w:rFonts w:ascii="Arial" w:hAnsi="Arial" w:cs="Arial"/>
          <w:bCs/>
          <w:color w:val="000000"/>
          <w:sz w:val="24"/>
          <w:szCs w:val="24"/>
          <w:lang w:val="es-ES"/>
        </w:rPr>
        <w:t xml:space="preserve"> Oficio número </w:t>
      </w:r>
      <w:r w:rsidR="006A0DB0">
        <w:rPr>
          <w:rFonts w:ascii="Arial" w:eastAsia="Times New Roman" w:hAnsi="Arial" w:cs="Arial"/>
          <w:bCs/>
          <w:iCs/>
          <w:caps/>
          <w:kern w:val="2"/>
          <w:sz w:val="23"/>
          <w:szCs w:val="23"/>
          <w:lang w:val="es-ES_tradnl" w:eastAsia="es-ES"/>
        </w:rPr>
        <w:t>**********</w:t>
      </w:r>
      <w:r>
        <w:rPr>
          <w:rFonts w:ascii="Arial" w:hAnsi="Arial" w:cs="Arial"/>
          <w:bCs/>
          <w:color w:val="000000"/>
          <w:sz w:val="24"/>
          <w:szCs w:val="24"/>
          <w:lang w:val="es-ES"/>
        </w:rPr>
        <w:t xml:space="preserve">, de 21 veintiuno de diciembre de 2015 dos mil quince, suscrito por el Jefe del Departamento de Relaciones Laborales de los Servicios de Salud de Oaxaca, al que acompañó diversas constancias en copias certificadas correspondientes al servidor público </w:t>
      </w:r>
      <w:r w:rsidR="006A0DB0">
        <w:rPr>
          <w:rFonts w:ascii="Arial" w:eastAsia="Times New Roman" w:hAnsi="Arial" w:cs="Arial"/>
          <w:bCs/>
          <w:iCs/>
          <w:caps/>
          <w:kern w:val="2"/>
          <w:sz w:val="23"/>
          <w:szCs w:val="23"/>
          <w:lang w:val="es-ES_tradnl" w:eastAsia="es-ES"/>
        </w:rPr>
        <w:t>**********</w:t>
      </w:r>
      <w:r w:rsidRPr="00F14067">
        <w:rPr>
          <w:rFonts w:ascii="Arial" w:hAnsi="Arial" w:cs="Arial"/>
          <w:bCs/>
          <w:color w:val="000000"/>
          <w:sz w:val="24"/>
          <w:szCs w:val="24"/>
          <w:lang w:val="es-ES"/>
        </w:rPr>
        <w:t xml:space="preserve">; </w:t>
      </w:r>
      <w:r w:rsidRPr="00F14067">
        <w:rPr>
          <w:rFonts w:ascii="Arial" w:hAnsi="Arial" w:cs="Arial"/>
          <w:b/>
          <w:bCs/>
          <w:color w:val="000000"/>
          <w:sz w:val="24"/>
          <w:szCs w:val="24"/>
          <w:lang w:val="es-ES"/>
        </w:rPr>
        <w:t>4)</w:t>
      </w:r>
      <w:r w:rsidRPr="00F14067">
        <w:rPr>
          <w:rFonts w:ascii="Arial" w:hAnsi="Arial" w:cs="Arial"/>
          <w:bCs/>
          <w:color w:val="000000"/>
          <w:sz w:val="24"/>
          <w:szCs w:val="24"/>
          <w:lang w:val="es-ES"/>
        </w:rPr>
        <w:t xml:space="preserve"> </w:t>
      </w:r>
      <w:r>
        <w:rPr>
          <w:rFonts w:ascii="Arial" w:hAnsi="Arial" w:cs="Arial"/>
          <w:bCs/>
          <w:color w:val="000000"/>
          <w:sz w:val="24"/>
          <w:szCs w:val="24"/>
          <w:lang w:val="es-ES"/>
        </w:rPr>
        <w:t>Escrito de Alegatos firmado por</w:t>
      </w:r>
      <w:r w:rsidR="00E502B1">
        <w:rPr>
          <w:rFonts w:ascii="Arial" w:hAnsi="Arial" w:cs="Arial"/>
          <w:bCs/>
          <w:color w:val="000000"/>
          <w:sz w:val="24"/>
          <w:szCs w:val="24"/>
          <w:lang w:val="es-ES"/>
        </w:rPr>
        <w:t xml:space="preserve"> </w:t>
      </w:r>
      <w:r w:rsidR="00E502B1">
        <w:rPr>
          <w:rFonts w:ascii="Arial" w:eastAsia="Times New Roman" w:hAnsi="Arial" w:cs="Arial"/>
          <w:bCs/>
          <w:iCs/>
          <w:caps/>
          <w:kern w:val="2"/>
          <w:sz w:val="23"/>
          <w:szCs w:val="23"/>
          <w:lang w:val="es-ES_tradnl" w:eastAsia="es-ES"/>
        </w:rPr>
        <w:t>**********</w:t>
      </w:r>
      <w:r>
        <w:rPr>
          <w:rFonts w:ascii="Arial" w:hAnsi="Arial" w:cs="Arial"/>
          <w:bCs/>
          <w:color w:val="000000"/>
          <w:sz w:val="24"/>
          <w:szCs w:val="24"/>
          <w:lang w:val="es-ES"/>
        </w:rPr>
        <w:t xml:space="preserve">, de 29 veintinueve de julio de 2016 dos mil dieciséis, al </w:t>
      </w:r>
      <w:r>
        <w:rPr>
          <w:rFonts w:ascii="Arial" w:hAnsi="Arial" w:cs="Arial"/>
          <w:bCs/>
          <w:color w:val="000000"/>
          <w:sz w:val="24"/>
          <w:szCs w:val="24"/>
          <w:lang w:val="es-ES"/>
        </w:rPr>
        <w:lastRenderedPageBreak/>
        <w:t xml:space="preserve">que anexó copias simples del convenio número </w:t>
      </w:r>
      <w:r w:rsidR="006A0DB0">
        <w:rPr>
          <w:rFonts w:ascii="Arial" w:eastAsia="Times New Roman" w:hAnsi="Arial" w:cs="Arial"/>
          <w:bCs/>
          <w:iCs/>
          <w:caps/>
          <w:kern w:val="2"/>
          <w:sz w:val="23"/>
          <w:szCs w:val="23"/>
          <w:lang w:val="es-ES_tradnl" w:eastAsia="es-ES"/>
        </w:rPr>
        <w:t>**********</w:t>
      </w:r>
      <w:r>
        <w:rPr>
          <w:rFonts w:ascii="Arial" w:hAnsi="Arial" w:cs="Arial"/>
          <w:bCs/>
          <w:color w:val="000000"/>
          <w:sz w:val="24"/>
          <w:szCs w:val="24"/>
          <w:lang w:val="es-ES"/>
        </w:rPr>
        <w:t>, de 31 treinta de agosto de 2013 dos mil trece, entre otras constancias</w:t>
      </w:r>
      <w:r w:rsidRPr="00F14067">
        <w:rPr>
          <w:rFonts w:ascii="Arial" w:hAnsi="Arial" w:cs="Arial"/>
          <w:bCs/>
          <w:color w:val="000000"/>
          <w:sz w:val="24"/>
          <w:szCs w:val="24"/>
          <w:lang w:val="es-ES"/>
        </w:rPr>
        <w:t xml:space="preserve">. </w:t>
      </w:r>
    </w:p>
    <w:p w14:paraId="7AF97CA7" w14:textId="028BBE33" w:rsidR="00267492" w:rsidRPr="00F14067" w:rsidRDefault="00267492" w:rsidP="00267492">
      <w:pPr>
        <w:pStyle w:val="Prrafodelista"/>
        <w:numPr>
          <w:ilvl w:val="0"/>
          <w:numId w:val="18"/>
        </w:numPr>
        <w:spacing w:after="0" w:line="360" w:lineRule="auto"/>
        <w:jc w:val="both"/>
        <w:rPr>
          <w:rFonts w:ascii="Arial" w:hAnsi="Arial" w:cs="Arial"/>
          <w:bCs/>
          <w:color w:val="000000"/>
          <w:sz w:val="24"/>
          <w:szCs w:val="24"/>
          <w:lang w:val="es-ES"/>
        </w:rPr>
      </w:pPr>
      <w:r w:rsidRPr="00F14067">
        <w:rPr>
          <w:rFonts w:ascii="Arial" w:hAnsi="Arial" w:cs="Arial"/>
          <w:bCs/>
          <w:color w:val="000000"/>
          <w:sz w:val="24"/>
          <w:szCs w:val="24"/>
          <w:lang w:val="es-ES"/>
        </w:rPr>
        <w:t xml:space="preserve">Con las constancias que integraron el expediente administrativo número </w:t>
      </w:r>
      <w:r w:rsidR="006A0DB0">
        <w:rPr>
          <w:rFonts w:ascii="Arial" w:eastAsia="Times New Roman" w:hAnsi="Arial" w:cs="Arial"/>
          <w:bCs/>
          <w:iCs/>
          <w:caps/>
          <w:kern w:val="2"/>
          <w:sz w:val="23"/>
          <w:szCs w:val="23"/>
          <w:lang w:val="es-ES_tradnl" w:eastAsia="es-ES"/>
        </w:rPr>
        <w:t>**********</w:t>
      </w:r>
      <w:r w:rsidRPr="00F14067">
        <w:rPr>
          <w:rFonts w:ascii="Arial" w:hAnsi="Arial" w:cs="Arial"/>
          <w:bCs/>
          <w:color w:val="000000"/>
          <w:sz w:val="24"/>
          <w:szCs w:val="24"/>
          <w:lang w:val="es-ES"/>
        </w:rPr>
        <w:t xml:space="preserve">, </w:t>
      </w:r>
      <w:r>
        <w:rPr>
          <w:rFonts w:ascii="Arial" w:hAnsi="Arial" w:cs="Arial"/>
          <w:bCs/>
          <w:color w:val="000000"/>
          <w:sz w:val="24"/>
          <w:szCs w:val="24"/>
          <w:lang w:val="es-ES"/>
        </w:rPr>
        <w:t>se acreditó</w:t>
      </w:r>
      <w:r w:rsidRPr="00F14067">
        <w:rPr>
          <w:rFonts w:ascii="Arial" w:hAnsi="Arial" w:cs="Arial"/>
          <w:bCs/>
          <w:color w:val="000000"/>
          <w:sz w:val="24"/>
          <w:szCs w:val="24"/>
          <w:lang w:val="es-ES"/>
        </w:rPr>
        <w:t xml:space="preserve"> que con la conducta desplegada que </w:t>
      </w:r>
      <w:r w:rsidR="00E502B1">
        <w:rPr>
          <w:rFonts w:ascii="Arial" w:eastAsia="Times New Roman" w:hAnsi="Arial" w:cs="Arial"/>
          <w:bCs/>
          <w:iCs/>
          <w:caps/>
          <w:kern w:val="2"/>
          <w:sz w:val="23"/>
          <w:szCs w:val="23"/>
          <w:lang w:val="es-ES_tradnl" w:eastAsia="es-ES"/>
        </w:rPr>
        <w:t>**********</w:t>
      </w:r>
      <w:r w:rsidR="00E502B1">
        <w:rPr>
          <w:rFonts w:ascii="Arial" w:eastAsia="Times New Roman" w:hAnsi="Arial" w:cs="Arial"/>
          <w:bCs/>
          <w:iCs/>
          <w:caps/>
          <w:kern w:val="2"/>
          <w:sz w:val="23"/>
          <w:szCs w:val="23"/>
          <w:lang w:val="es-ES_tradnl" w:eastAsia="es-ES"/>
        </w:rPr>
        <w:t xml:space="preserve"> </w:t>
      </w:r>
      <w:r w:rsidRPr="00F14067">
        <w:rPr>
          <w:rFonts w:ascii="Arial" w:hAnsi="Arial" w:cs="Arial"/>
          <w:bCs/>
          <w:color w:val="000000"/>
          <w:sz w:val="24"/>
          <w:szCs w:val="24"/>
          <w:lang w:val="es-ES"/>
        </w:rPr>
        <w:t xml:space="preserve">al fungir como Secretario y Director de Salud del Estado, se le atribuyeron faltas administrativas consistentes en las siguientes: </w:t>
      </w:r>
      <w:r w:rsidRPr="00F14067">
        <w:rPr>
          <w:rFonts w:ascii="Arial" w:hAnsi="Arial" w:cs="Arial"/>
          <w:b/>
          <w:bCs/>
          <w:color w:val="000000"/>
          <w:sz w:val="24"/>
          <w:szCs w:val="24"/>
          <w:lang w:val="es-ES"/>
        </w:rPr>
        <w:t>1</w:t>
      </w:r>
      <w:r w:rsidRPr="00F14067">
        <w:rPr>
          <w:rFonts w:ascii="Arial" w:hAnsi="Arial" w:cs="Arial"/>
          <w:bCs/>
          <w:color w:val="000000"/>
          <w:sz w:val="24"/>
          <w:szCs w:val="24"/>
          <w:lang w:val="es-ES"/>
        </w:rPr>
        <w:t>.-</w:t>
      </w:r>
      <w:r>
        <w:rPr>
          <w:rFonts w:ascii="Arial" w:hAnsi="Arial" w:cs="Arial"/>
          <w:bCs/>
          <w:color w:val="000000"/>
          <w:sz w:val="24"/>
          <w:szCs w:val="24"/>
          <w:lang w:val="es-ES"/>
        </w:rPr>
        <w:t xml:space="preserve"> No haber cumplido con lo establecido en el convenio específico en materia de transferencia de recursos número </w:t>
      </w:r>
      <w:r w:rsidR="006A0DB0">
        <w:rPr>
          <w:rFonts w:ascii="Arial" w:eastAsia="Times New Roman" w:hAnsi="Arial" w:cs="Arial"/>
          <w:bCs/>
          <w:iCs/>
          <w:caps/>
          <w:kern w:val="2"/>
          <w:sz w:val="23"/>
          <w:szCs w:val="23"/>
          <w:lang w:val="es-ES_tradnl" w:eastAsia="es-ES"/>
        </w:rPr>
        <w:t>**********</w:t>
      </w:r>
      <w:r>
        <w:rPr>
          <w:rFonts w:ascii="Arial" w:hAnsi="Arial" w:cs="Arial"/>
          <w:bCs/>
          <w:color w:val="000000"/>
          <w:sz w:val="24"/>
          <w:szCs w:val="24"/>
          <w:lang w:val="es-ES"/>
        </w:rPr>
        <w:t>, celebrado el 30 treinta de agosto de 2013 dos mil trece, suscrito entre el ejecutivo federal por conducto de la Secretaría de Salud y el Gobierno del Estado de Oaxaca</w:t>
      </w:r>
      <w:r w:rsidRPr="00F14067">
        <w:rPr>
          <w:rFonts w:ascii="Arial" w:hAnsi="Arial" w:cs="Arial"/>
          <w:bCs/>
          <w:color w:val="000000"/>
          <w:sz w:val="24"/>
          <w:szCs w:val="24"/>
          <w:lang w:val="es-ES"/>
        </w:rPr>
        <w:t xml:space="preserve">; </w:t>
      </w:r>
      <w:r w:rsidRPr="00F14067">
        <w:rPr>
          <w:rFonts w:ascii="Arial" w:hAnsi="Arial" w:cs="Arial"/>
          <w:b/>
          <w:bCs/>
          <w:color w:val="000000"/>
          <w:sz w:val="24"/>
          <w:szCs w:val="24"/>
          <w:lang w:val="es-ES"/>
        </w:rPr>
        <w:t>2</w:t>
      </w:r>
      <w:r w:rsidRPr="00F14067">
        <w:rPr>
          <w:rFonts w:ascii="Arial" w:hAnsi="Arial" w:cs="Arial"/>
          <w:bCs/>
          <w:color w:val="000000"/>
          <w:sz w:val="24"/>
          <w:szCs w:val="24"/>
          <w:lang w:val="es-ES"/>
        </w:rPr>
        <w:t>.-</w:t>
      </w:r>
      <w:r>
        <w:rPr>
          <w:rFonts w:ascii="Arial" w:hAnsi="Arial" w:cs="Arial"/>
          <w:bCs/>
          <w:color w:val="000000"/>
          <w:sz w:val="24"/>
          <w:szCs w:val="24"/>
          <w:lang w:val="es-ES"/>
        </w:rPr>
        <w:t xml:space="preserve">No haber acreditado con la documentación comprobatoria el ejercicio de los recursos que le fueron ministrados como unidad ejecutora en diversas fechas  a la cuenta bancaria número </w:t>
      </w:r>
      <w:r w:rsidR="00883CFC">
        <w:rPr>
          <w:rFonts w:ascii="Arial" w:eastAsia="Times New Roman" w:hAnsi="Arial" w:cs="Arial"/>
          <w:bCs/>
          <w:iCs/>
          <w:caps/>
          <w:kern w:val="2"/>
          <w:sz w:val="23"/>
          <w:szCs w:val="23"/>
          <w:lang w:val="es-ES_tradnl" w:eastAsia="es-ES"/>
        </w:rPr>
        <w:t>**********</w:t>
      </w:r>
      <w:r>
        <w:rPr>
          <w:rFonts w:ascii="Arial" w:hAnsi="Arial" w:cs="Arial"/>
          <w:bCs/>
          <w:color w:val="000000"/>
          <w:sz w:val="24"/>
          <w:szCs w:val="24"/>
          <w:lang w:val="es-ES"/>
        </w:rPr>
        <w:t xml:space="preserve">, con motivo del convenio específico en materia de transferencia de recursos número </w:t>
      </w:r>
      <w:r w:rsidR="00883CFC">
        <w:rPr>
          <w:rFonts w:ascii="Arial" w:eastAsia="Times New Roman" w:hAnsi="Arial" w:cs="Arial"/>
          <w:bCs/>
          <w:iCs/>
          <w:caps/>
          <w:kern w:val="2"/>
          <w:sz w:val="23"/>
          <w:szCs w:val="23"/>
          <w:lang w:val="es-ES_tradnl" w:eastAsia="es-ES"/>
        </w:rPr>
        <w:t>**********</w:t>
      </w:r>
      <w:r>
        <w:rPr>
          <w:rFonts w:ascii="Arial" w:hAnsi="Arial" w:cs="Arial"/>
          <w:bCs/>
          <w:color w:val="000000"/>
          <w:sz w:val="24"/>
          <w:szCs w:val="24"/>
          <w:lang w:val="es-ES"/>
        </w:rPr>
        <w:t xml:space="preserve">, celebrado el 30 treinta de agosto de 2013 dos mil trece, suscrito entre el ejecutivo federal por conducto de la Secretaría de Salud y el Gobierno del Estado de Oaxaca; </w:t>
      </w:r>
      <w:r w:rsidRPr="00F14067">
        <w:rPr>
          <w:rFonts w:ascii="Arial" w:hAnsi="Arial" w:cs="Arial"/>
          <w:b/>
          <w:bCs/>
          <w:color w:val="000000"/>
          <w:sz w:val="24"/>
          <w:szCs w:val="24"/>
          <w:lang w:val="es-ES"/>
        </w:rPr>
        <w:t>3</w:t>
      </w:r>
      <w:r w:rsidRPr="00F14067">
        <w:rPr>
          <w:rFonts w:ascii="Arial" w:hAnsi="Arial" w:cs="Arial"/>
          <w:bCs/>
          <w:color w:val="000000"/>
          <w:sz w:val="24"/>
          <w:szCs w:val="24"/>
          <w:lang w:val="es-ES"/>
        </w:rPr>
        <w:t>.-</w:t>
      </w:r>
      <w:r>
        <w:rPr>
          <w:rFonts w:ascii="Arial" w:hAnsi="Arial" w:cs="Arial"/>
          <w:bCs/>
          <w:color w:val="000000"/>
          <w:sz w:val="24"/>
          <w:szCs w:val="24"/>
          <w:lang w:val="es-ES"/>
        </w:rPr>
        <w:t xml:space="preserve"> No haber reintegrado a la Tesorería de la Federación los recursos federales no devengados en términos de lo dispuesto por la cláusula novena del citado convenio; </w:t>
      </w:r>
      <w:r>
        <w:rPr>
          <w:rFonts w:ascii="Arial" w:hAnsi="Arial" w:cs="Arial"/>
          <w:b/>
          <w:bCs/>
          <w:color w:val="000000"/>
          <w:sz w:val="24"/>
          <w:szCs w:val="24"/>
          <w:lang w:val="es-ES"/>
        </w:rPr>
        <w:t>4</w:t>
      </w:r>
      <w:r>
        <w:rPr>
          <w:rFonts w:ascii="Arial" w:hAnsi="Arial" w:cs="Arial"/>
          <w:bCs/>
          <w:color w:val="000000"/>
          <w:sz w:val="24"/>
          <w:szCs w:val="24"/>
          <w:lang w:val="es-ES"/>
        </w:rPr>
        <w:t>.- Causar daño al Erario Público por</w:t>
      </w:r>
      <w:r w:rsidR="00883CFC">
        <w:rPr>
          <w:rFonts w:ascii="Arial" w:hAnsi="Arial" w:cs="Arial"/>
          <w:bCs/>
          <w:color w:val="000000"/>
          <w:sz w:val="24"/>
          <w:szCs w:val="24"/>
          <w:lang w:val="es-ES"/>
        </w:rPr>
        <w:t xml:space="preserve"> el importe de $</w:t>
      </w:r>
      <w:r w:rsidR="009051EC">
        <w:rPr>
          <w:rFonts w:ascii="Arial" w:hAnsi="Arial" w:cs="Arial"/>
          <w:bCs/>
          <w:color w:val="000000"/>
          <w:sz w:val="24"/>
          <w:szCs w:val="24"/>
          <w:lang w:val="es-ES"/>
        </w:rPr>
        <w:t>2,404,484.05 (</w:t>
      </w:r>
      <w:r>
        <w:rPr>
          <w:rFonts w:ascii="Arial" w:hAnsi="Arial" w:cs="Arial"/>
          <w:bCs/>
          <w:color w:val="000000"/>
          <w:sz w:val="24"/>
          <w:szCs w:val="24"/>
          <w:lang w:val="es-ES"/>
        </w:rPr>
        <w:t xml:space="preserve">dos millones cuatrocientos cuatro mil cuatrocientos ochenta y cuatro pesos 05/100 M.N), al no haber acreditado con la documentación comprobatoria el ejercicio de los recursos que le fueron ministrados como unidad ejecutora en diversas fechas </w:t>
      </w:r>
      <w:r w:rsidRPr="00135E8C">
        <w:rPr>
          <w:rFonts w:ascii="Arial" w:hAnsi="Arial" w:cs="Arial"/>
          <w:bCs/>
          <w:color w:val="000000"/>
          <w:sz w:val="24"/>
          <w:szCs w:val="24"/>
          <w:lang w:val="es-ES"/>
        </w:rPr>
        <w:t xml:space="preserve">a la cuenta bancaria número </w:t>
      </w:r>
      <w:r w:rsidR="00883CFC">
        <w:rPr>
          <w:rFonts w:ascii="Arial" w:eastAsia="Times New Roman" w:hAnsi="Arial" w:cs="Arial"/>
          <w:bCs/>
          <w:iCs/>
          <w:caps/>
          <w:kern w:val="2"/>
          <w:sz w:val="23"/>
          <w:szCs w:val="23"/>
          <w:lang w:val="es-ES_tradnl" w:eastAsia="es-ES"/>
        </w:rPr>
        <w:t>**********</w:t>
      </w:r>
      <w:r w:rsidRPr="00135E8C">
        <w:rPr>
          <w:rFonts w:ascii="Arial" w:hAnsi="Arial" w:cs="Arial"/>
          <w:bCs/>
          <w:color w:val="000000"/>
          <w:sz w:val="24"/>
          <w:szCs w:val="24"/>
          <w:lang w:val="es-ES"/>
        </w:rPr>
        <w:t>, con motivo del convenio específico en materia de transferencia de recursos número</w:t>
      </w:r>
      <w:r w:rsidR="00883CFC">
        <w:rPr>
          <w:rFonts w:ascii="Arial" w:hAnsi="Arial" w:cs="Arial"/>
          <w:bCs/>
          <w:color w:val="000000"/>
          <w:sz w:val="24"/>
          <w:szCs w:val="24"/>
          <w:lang w:val="es-ES"/>
        </w:rPr>
        <w:t xml:space="preserve"> </w:t>
      </w:r>
      <w:r w:rsidR="00883CFC">
        <w:rPr>
          <w:rFonts w:ascii="Arial" w:eastAsia="Times New Roman" w:hAnsi="Arial" w:cs="Arial"/>
          <w:bCs/>
          <w:iCs/>
          <w:caps/>
          <w:kern w:val="2"/>
          <w:sz w:val="23"/>
          <w:szCs w:val="23"/>
          <w:lang w:val="es-ES_tradnl" w:eastAsia="es-ES"/>
        </w:rPr>
        <w:t>**********</w:t>
      </w:r>
      <w:r w:rsidRPr="00135E8C">
        <w:rPr>
          <w:rFonts w:ascii="Arial" w:hAnsi="Arial" w:cs="Arial"/>
          <w:bCs/>
          <w:color w:val="000000"/>
          <w:sz w:val="24"/>
          <w:szCs w:val="24"/>
          <w:lang w:val="es-ES"/>
        </w:rPr>
        <w:t>, celebrado el 30 treinta de agosto de 2013 dos mil trece, suscrito entre el ejecutivo federal por conducto de la Secretaría de Salud y el Gobierno del Estado de Oaxaca</w:t>
      </w:r>
      <w:r>
        <w:rPr>
          <w:rFonts w:ascii="Arial" w:hAnsi="Arial" w:cs="Arial"/>
          <w:bCs/>
          <w:color w:val="000000"/>
          <w:sz w:val="24"/>
          <w:szCs w:val="24"/>
          <w:lang w:val="es-ES"/>
        </w:rPr>
        <w:t xml:space="preserve"> </w:t>
      </w:r>
      <w:r w:rsidRPr="00F14067">
        <w:rPr>
          <w:rFonts w:ascii="Arial" w:hAnsi="Arial" w:cs="Arial"/>
          <w:bCs/>
          <w:color w:val="000000"/>
          <w:sz w:val="24"/>
          <w:szCs w:val="24"/>
          <w:lang w:val="es-ES"/>
        </w:rPr>
        <w:t xml:space="preserve">. </w:t>
      </w:r>
    </w:p>
    <w:p w14:paraId="59863C75" w14:textId="6F46DF2A" w:rsidR="0070261F" w:rsidRDefault="001F3926" w:rsidP="00331B1D">
      <w:pPr>
        <w:pStyle w:val="Prrafodelista"/>
        <w:numPr>
          <w:ilvl w:val="0"/>
          <w:numId w:val="18"/>
        </w:numPr>
        <w:spacing w:after="0" w:line="360" w:lineRule="auto"/>
        <w:jc w:val="both"/>
        <w:rPr>
          <w:rFonts w:ascii="Arial" w:hAnsi="Arial" w:cs="Arial"/>
          <w:bCs/>
          <w:sz w:val="24"/>
          <w:szCs w:val="24"/>
          <w:lang w:eastAsia="es-ES"/>
        </w:rPr>
      </w:pPr>
      <w:r w:rsidRPr="0070261F">
        <w:rPr>
          <w:rFonts w:ascii="Arial" w:hAnsi="Arial" w:cs="Arial"/>
          <w:bCs/>
          <w:color w:val="000000"/>
          <w:sz w:val="24"/>
          <w:szCs w:val="24"/>
          <w:lang w:val="es-ES"/>
        </w:rPr>
        <w:t>Que e</w:t>
      </w:r>
      <w:r w:rsidR="00267492" w:rsidRPr="0070261F">
        <w:rPr>
          <w:rFonts w:ascii="Arial" w:hAnsi="Arial" w:cs="Arial"/>
          <w:bCs/>
          <w:color w:val="000000"/>
          <w:sz w:val="24"/>
          <w:szCs w:val="24"/>
          <w:lang w:val="es-ES"/>
        </w:rPr>
        <w:t xml:space="preserve">n la audiencia de Ley celebrada el 29 de julio de 2016, el hoy actor formuló alegatos en contra de la falta administrativa que se le imputa, sin embargo la autoridad demandada los consideró inoperantes, toda vez que les otorgó pleno valor probatorio a las constancias que integran el pliego de observaciones número </w:t>
      </w:r>
      <w:r w:rsidR="00883CFC">
        <w:rPr>
          <w:rFonts w:ascii="Arial" w:eastAsia="Times New Roman" w:hAnsi="Arial" w:cs="Arial"/>
          <w:bCs/>
          <w:iCs/>
          <w:caps/>
          <w:kern w:val="2"/>
          <w:sz w:val="23"/>
          <w:szCs w:val="23"/>
          <w:lang w:val="es-ES_tradnl" w:eastAsia="es-ES"/>
        </w:rPr>
        <w:t>**********</w:t>
      </w:r>
      <w:r w:rsidR="00267492" w:rsidRPr="0070261F">
        <w:rPr>
          <w:rFonts w:ascii="Arial" w:hAnsi="Arial" w:cs="Arial"/>
          <w:bCs/>
          <w:color w:val="000000"/>
          <w:sz w:val="24"/>
          <w:szCs w:val="24"/>
          <w:lang w:val="es-ES"/>
        </w:rPr>
        <w:t>, deriv</w:t>
      </w:r>
      <w:r w:rsidR="003454BC" w:rsidRPr="0070261F">
        <w:rPr>
          <w:rFonts w:ascii="Arial" w:hAnsi="Arial" w:cs="Arial"/>
          <w:bCs/>
          <w:color w:val="000000"/>
          <w:sz w:val="24"/>
          <w:szCs w:val="24"/>
          <w:lang w:val="es-ES"/>
        </w:rPr>
        <w:t xml:space="preserve">ado de la auditoría número 1214, esto porque el actor </w:t>
      </w:r>
      <w:r w:rsidR="0070261F" w:rsidRPr="0070261F">
        <w:rPr>
          <w:rFonts w:ascii="Arial" w:hAnsi="Arial" w:cs="Arial"/>
          <w:bCs/>
          <w:sz w:val="24"/>
          <w:szCs w:val="24"/>
          <w:lang w:eastAsia="es-ES"/>
        </w:rPr>
        <w:t xml:space="preserve">pretendió comprobar que el recurso que le fue ministrado, fue devengado en su totalidad, sin embargo no acompaño las constancias idóneas para solventar la cantidad de $2,404,484.05 </w:t>
      </w:r>
      <w:r w:rsidR="0070261F" w:rsidRPr="0070261F">
        <w:rPr>
          <w:rFonts w:ascii="Arial" w:hAnsi="Arial" w:cs="Arial"/>
          <w:bCs/>
          <w:sz w:val="24"/>
          <w:szCs w:val="24"/>
          <w:lang w:eastAsia="es-ES"/>
        </w:rPr>
        <w:lastRenderedPageBreak/>
        <w:t>(dos millones cuatrocientos cuatro mil cuatrocientos ochenta y cuatro pesos 05/100 M.N), ya que no anexó las facturas que avalaran la compra de combustible así como las órdenes de comisión.</w:t>
      </w:r>
    </w:p>
    <w:p w14:paraId="1A7B47AD" w14:textId="052F9CE7" w:rsidR="00267492" w:rsidRPr="0070261F" w:rsidRDefault="00036B76" w:rsidP="00331B1D">
      <w:pPr>
        <w:pStyle w:val="Prrafodelista"/>
        <w:numPr>
          <w:ilvl w:val="0"/>
          <w:numId w:val="18"/>
        </w:numPr>
        <w:spacing w:after="0" w:line="360" w:lineRule="auto"/>
        <w:jc w:val="both"/>
        <w:rPr>
          <w:rFonts w:ascii="Arial" w:hAnsi="Arial" w:cs="Arial"/>
          <w:bCs/>
          <w:sz w:val="24"/>
          <w:szCs w:val="24"/>
          <w:lang w:eastAsia="es-ES"/>
        </w:rPr>
      </w:pPr>
      <w:r w:rsidRPr="0070261F">
        <w:rPr>
          <w:rFonts w:ascii="Arial" w:hAnsi="Arial" w:cs="Arial"/>
          <w:bCs/>
          <w:sz w:val="24"/>
          <w:szCs w:val="24"/>
          <w:lang w:eastAsia="es-ES"/>
        </w:rPr>
        <w:t>S</w:t>
      </w:r>
      <w:r w:rsidR="00267492" w:rsidRPr="0070261F">
        <w:rPr>
          <w:rFonts w:ascii="Arial" w:hAnsi="Arial" w:cs="Arial"/>
          <w:bCs/>
          <w:sz w:val="24"/>
          <w:szCs w:val="24"/>
          <w:lang w:eastAsia="es-ES"/>
        </w:rPr>
        <w:t xml:space="preserve">e le tuvo por acreditada la falta administrativa </w:t>
      </w:r>
      <w:r w:rsidR="00267492" w:rsidRPr="0070261F">
        <w:rPr>
          <w:rFonts w:ascii="Arial" w:hAnsi="Arial" w:cs="Arial"/>
          <w:b/>
          <w:bCs/>
          <w:sz w:val="24"/>
          <w:szCs w:val="24"/>
          <w:lang w:eastAsia="es-ES"/>
        </w:rPr>
        <w:t>1</w:t>
      </w:r>
      <w:r w:rsidR="00267492" w:rsidRPr="0070261F">
        <w:rPr>
          <w:rFonts w:ascii="Arial" w:hAnsi="Arial" w:cs="Arial"/>
          <w:bCs/>
          <w:sz w:val="24"/>
          <w:szCs w:val="24"/>
          <w:lang w:eastAsia="es-ES"/>
        </w:rPr>
        <w:t xml:space="preserve">, que se le imputó al hoy actor, toda vez que no cumplió con el objeto del recurso otorgado mediante convenio </w:t>
      </w:r>
      <w:r w:rsidR="00883CFC">
        <w:rPr>
          <w:rFonts w:ascii="Arial" w:eastAsia="Times New Roman" w:hAnsi="Arial" w:cs="Arial"/>
          <w:bCs/>
          <w:iCs/>
          <w:caps/>
          <w:kern w:val="2"/>
          <w:sz w:val="23"/>
          <w:szCs w:val="23"/>
          <w:lang w:val="es-ES_tradnl" w:eastAsia="es-ES"/>
        </w:rPr>
        <w:t>**********</w:t>
      </w:r>
      <w:r w:rsidR="00267492" w:rsidRPr="0070261F">
        <w:rPr>
          <w:rFonts w:ascii="Arial" w:hAnsi="Arial" w:cs="Arial"/>
          <w:bCs/>
          <w:sz w:val="24"/>
          <w:szCs w:val="24"/>
          <w:lang w:eastAsia="es-ES"/>
        </w:rPr>
        <w:t>, de 30 treinta de agosto de 2013 dos mil trece.</w:t>
      </w:r>
    </w:p>
    <w:p w14:paraId="0679682E" w14:textId="481FB3FF" w:rsidR="00267492" w:rsidRDefault="00267492" w:rsidP="00267492">
      <w:pPr>
        <w:pStyle w:val="Prrafodelista"/>
        <w:numPr>
          <w:ilvl w:val="0"/>
          <w:numId w:val="18"/>
        </w:numPr>
        <w:spacing w:after="0" w:line="360" w:lineRule="auto"/>
        <w:jc w:val="both"/>
        <w:rPr>
          <w:rFonts w:ascii="Arial" w:hAnsi="Arial" w:cs="Arial"/>
          <w:bCs/>
          <w:sz w:val="24"/>
          <w:szCs w:val="24"/>
          <w:lang w:eastAsia="es-ES"/>
        </w:rPr>
      </w:pPr>
      <w:r>
        <w:rPr>
          <w:rFonts w:ascii="Arial" w:hAnsi="Arial" w:cs="Arial"/>
          <w:bCs/>
          <w:sz w:val="24"/>
          <w:szCs w:val="24"/>
          <w:lang w:eastAsia="es-ES"/>
        </w:rPr>
        <w:t xml:space="preserve">Respecto a </w:t>
      </w:r>
      <w:r w:rsidRPr="00F14067">
        <w:rPr>
          <w:rFonts w:ascii="Arial" w:hAnsi="Arial" w:cs="Arial"/>
          <w:bCs/>
          <w:sz w:val="24"/>
          <w:szCs w:val="24"/>
          <w:lang w:eastAsia="es-ES"/>
        </w:rPr>
        <w:t xml:space="preserve">la falta administrativa número </w:t>
      </w:r>
      <w:r w:rsidRPr="00F14067">
        <w:rPr>
          <w:rFonts w:ascii="Arial" w:hAnsi="Arial" w:cs="Arial"/>
          <w:b/>
          <w:bCs/>
          <w:sz w:val="24"/>
          <w:szCs w:val="24"/>
          <w:lang w:eastAsia="es-ES"/>
        </w:rPr>
        <w:t>2</w:t>
      </w:r>
      <w:r w:rsidRPr="00F14067">
        <w:rPr>
          <w:rFonts w:ascii="Arial" w:hAnsi="Arial" w:cs="Arial"/>
          <w:bCs/>
          <w:sz w:val="24"/>
          <w:szCs w:val="24"/>
          <w:lang w:eastAsia="es-ES"/>
        </w:rPr>
        <w:t xml:space="preserve">, </w:t>
      </w:r>
      <w:r>
        <w:rPr>
          <w:rFonts w:ascii="Arial" w:hAnsi="Arial" w:cs="Arial"/>
          <w:bCs/>
          <w:sz w:val="24"/>
          <w:szCs w:val="24"/>
          <w:lang w:eastAsia="es-ES"/>
        </w:rPr>
        <w:t xml:space="preserve">la autoridad tomó en consideración que mediante convenio </w:t>
      </w:r>
      <w:r w:rsidR="00883CFC">
        <w:rPr>
          <w:rFonts w:ascii="Arial" w:eastAsia="Times New Roman" w:hAnsi="Arial" w:cs="Arial"/>
          <w:bCs/>
          <w:iCs/>
          <w:caps/>
          <w:kern w:val="2"/>
          <w:sz w:val="23"/>
          <w:szCs w:val="23"/>
          <w:lang w:val="es-ES_tradnl" w:eastAsia="es-ES"/>
        </w:rPr>
        <w:t>**********</w:t>
      </w:r>
      <w:r w:rsidRPr="00BC1535">
        <w:rPr>
          <w:rFonts w:ascii="Arial" w:hAnsi="Arial" w:cs="Arial"/>
          <w:bCs/>
          <w:sz w:val="24"/>
          <w:szCs w:val="24"/>
          <w:lang w:eastAsia="es-ES"/>
        </w:rPr>
        <w:t xml:space="preserve">, </w:t>
      </w:r>
      <w:r>
        <w:rPr>
          <w:rFonts w:ascii="Arial" w:hAnsi="Arial" w:cs="Arial"/>
          <w:bCs/>
          <w:sz w:val="24"/>
          <w:szCs w:val="24"/>
          <w:lang w:eastAsia="es-ES"/>
        </w:rPr>
        <w:t xml:space="preserve">de </w:t>
      </w:r>
      <w:r w:rsidRPr="00BC1535">
        <w:rPr>
          <w:rFonts w:ascii="Arial" w:hAnsi="Arial" w:cs="Arial"/>
          <w:bCs/>
          <w:sz w:val="24"/>
          <w:szCs w:val="24"/>
          <w:lang w:eastAsia="es-ES"/>
        </w:rPr>
        <w:t>30 treinta de agosto de 2013 dos  mil trece</w:t>
      </w:r>
      <w:r>
        <w:rPr>
          <w:rFonts w:ascii="Arial" w:hAnsi="Arial" w:cs="Arial"/>
          <w:bCs/>
          <w:sz w:val="24"/>
          <w:szCs w:val="24"/>
          <w:lang w:eastAsia="es-ES"/>
        </w:rPr>
        <w:t>, se le otorgó a la Secretaría y Servicios de Salud de Oaxaca, el recurso consistente en la</w:t>
      </w:r>
      <w:r w:rsidR="00883CFC">
        <w:rPr>
          <w:rFonts w:ascii="Arial" w:hAnsi="Arial" w:cs="Arial"/>
          <w:bCs/>
          <w:sz w:val="24"/>
          <w:szCs w:val="24"/>
          <w:lang w:eastAsia="es-ES"/>
        </w:rPr>
        <w:t xml:space="preserve"> cantidad de $11, 912, 076.00 (</w:t>
      </w:r>
      <w:r>
        <w:rPr>
          <w:rFonts w:ascii="Arial" w:hAnsi="Arial" w:cs="Arial"/>
          <w:bCs/>
          <w:sz w:val="24"/>
          <w:szCs w:val="24"/>
          <w:lang w:eastAsia="es-ES"/>
        </w:rPr>
        <w:t>once millones novecientos doce mil setenta y seis pesos 00/100 M.N), mismos que fueron transferidos a la Secretaría de Finanzas del Gobierno del Estado, el 24 veinticuatro de septiembre de 2013 dos mil trece.</w:t>
      </w:r>
    </w:p>
    <w:p w14:paraId="7A9E6641" w14:textId="633A8074" w:rsidR="00267492" w:rsidRDefault="00F1255F" w:rsidP="00267492">
      <w:pPr>
        <w:pStyle w:val="Prrafodelista"/>
        <w:numPr>
          <w:ilvl w:val="0"/>
          <w:numId w:val="18"/>
        </w:numPr>
        <w:spacing w:after="0" w:line="360" w:lineRule="auto"/>
        <w:jc w:val="both"/>
        <w:rPr>
          <w:rFonts w:ascii="Arial" w:hAnsi="Arial" w:cs="Arial"/>
          <w:bCs/>
          <w:sz w:val="24"/>
          <w:szCs w:val="24"/>
          <w:lang w:eastAsia="es-ES"/>
        </w:rPr>
      </w:pPr>
      <w:r>
        <w:rPr>
          <w:rFonts w:ascii="Arial" w:hAnsi="Arial" w:cs="Arial"/>
          <w:bCs/>
          <w:sz w:val="24"/>
          <w:szCs w:val="24"/>
          <w:lang w:eastAsia="es-ES"/>
        </w:rPr>
        <w:t>D</w:t>
      </w:r>
      <w:r w:rsidR="00267492">
        <w:rPr>
          <w:rFonts w:ascii="Arial" w:hAnsi="Arial" w:cs="Arial"/>
          <w:bCs/>
          <w:sz w:val="24"/>
          <w:szCs w:val="24"/>
          <w:lang w:eastAsia="es-ES"/>
        </w:rPr>
        <w:t xml:space="preserve">el estado de cuenta </w:t>
      </w:r>
      <w:r w:rsidR="00883CFC">
        <w:rPr>
          <w:rFonts w:ascii="Arial" w:eastAsia="Times New Roman" w:hAnsi="Arial" w:cs="Arial"/>
          <w:bCs/>
          <w:iCs/>
          <w:caps/>
          <w:kern w:val="2"/>
          <w:sz w:val="23"/>
          <w:szCs w:val="23"/>
          <w:lang w:val="es-ES_tradnl" w:eastAsia="es-ES"/>
        </w:rPr>
        <w:t>**********</w:t>
      </w:r>
      <w:r w:rsidR="00267492">
        <w:rPr>
          <w:rFonts w:ascii="Arial" w:hAnsi="Arial" w:cs="Arial"/>
          <w:bCs/>
          <w:sz w:val="24"/>
          <w:szCs w:val="24"/>
          <w:lang w:eastAsia="es-ES"/>
        </w:rPr>
        <w:t xml:space="preserve">, se comprobó que los días 31 treinta y uno de diciembre de 2013 dos mil trece, 31 treinta y uno de enero, 28 veintiocho de febrero, 31 treinta y uno de marzo de 2014 dos mil catorce, la Secretaría y Servicios de Salud de Oaxaca recibió de la Secretaría de Finanzas del Estado, el recurso destinado mediante convenio </w:t>
      </w:r>
      <w:r w:rsidR="00883CFC">
        <w:rPr>
          <w:rFonts w:ascii="Arial" w:eastAsia="Times New Roman" w:hAnsi="Arial" w:cs="Arial"/>
          <w:bCs/>
          <w:iCs/>
          <w:caps/>
          <w:kern w:val="2"/>
          <w:sz w:val="23"/>
          <w:szCs w:val="23"/>
          <w:lang w:val="es-ES_tradnl" w:eastAsia="es-ES"/>
        </w:rPr>
        <w:t>**********</w:t>
      </w:r>
      <w:r w:rsidR="00267492" w:rsidRPr="00BC1535">
        <w:rPr>
          <w:rFonts w:ascii="Arial" w:hAnsi="Arial" w:cs="Arial"/>
          <w:bCs/>
          <w:sz w:val="24"/>
          <w:szCs w:val="24"/>
          <w:lang w:eastAsia="es-ES"/>
        </w:rPr>
        <w:t xml:space="preserve">, </w:t>
      </w:r>
      <w:r w:rsidR="00267492">
        <w:rPr>
          <w:rFonts w:ascii="Arial" w:hAnsi="Arial" w:cs="Arial"/>
          <w:bCs/>
          <w:sz w:val="24"/>
          <w:szCs w:val="24"/>
          <w:lang w:eastAsia="es-ES"/>
        </w:rPr>
        <w:t xml:space="preserve">de </w:t>
      </w:r>
      <w:r w:rsidR="00267492" w:rsidRPr="00BC1535">
        <w:rPr>
          <w:rFonts w:ascii="Arial" w:hAnsi="Arial" w:cs="Arial"/>
          <w:bCs/>
          <w:sz w:val="24"/>
          <w:szCs w:val="24"/>
          <w:lang w:eastAsia="es-ES"/>
        </w:rPr>
        <w:t>30</w:t>
      </w:r>
      <w:r w:rsidR="00883CFC">
        <w:rPr>
          <w:rFonts w:ascii="Arial" w:hAnsi="Arial" w:cs="Arial"/>
          <w:bCs/>
          <w:sz w:val="24"/>
          <w:szCs w:val="24"/>
          <w:lang w:eastAsia="es-ES"/>
        </w:rPr>
        <w:t xml:space="preserve"> treinta de agosto de 2013 dos </w:t>
      </w:r>
      <w:r w:rsidR="00267492" w:rsidRPr="00BC1535">
        <w:rPr>
          <w:rFonts w:ascii="Arial" w:hAnsi="Arial" w:cs="Arial"/>
          <w:bCs/>
          <w:sz w:val="24"/>
          <w:szCs w:val="24"/>
          <w:lang w:eastAsia="es-ES"/>
        </w:rPr>
        <w:t>mil trece</w:t>
      </w:r>
      <w:r w:rsidR="00267492">
        <w:rPr>
          <w:rFonts w:ascii="Arial" w:hAnsi="Arial" w:cs="Arial"/>
          <w:bCs/>
          <w:sz w:val="24"/>
          <w:szCs w:val="24"/>
          <w:lang w:eastAsia="es-ES"/>
        </w:rPr>
        <w:t>.</w:t>
      </w:r>
    </w:p>
    <w:p w14:paraId="214903C8" w14:textId="303107AC" w:rsidR="00267492" w:rsidRDefault="00267492" w:rsidP="00267492">
      <w:pPr>
        <w:pStyle w:val="Prrafodelista"/>
        <w:numPr>
          <w:ilvl w:val="0"/>
          <w:numId w:val="18"/>
        </w:numPr>
        <w:spacing w:after="0" w:line="360" w:lineRule="auto"/>
        <w:jc w:val="both"/>
        <w:rPr>
          <w:rFonts w:ascii="Arial" w:hAnsi="Arial" w:cs="Arial"/>
          <w:bCs/>
          <w:sz w:val="24"/>
          <w:szCs w:val="24"/>
          <w:lang w:eastAsia="es-ES"/>
        </w:rPr>
      </w:pPr>
      <w:r>
        <w:rPr>
          <w:rFonts w:ascii="Arial" w:hAnsi="Arial" w:cs="Arial"/>
          <w:bCs/>
          <w:sz w:val="24"/>
          <w:szCs w:val="24"/>
          <w:lang w:eastAsia="es-ES"/>
        </w:rPr>
        <w:t xml:space="preserve">Por lo anterior, la autoridad demandada tuvo por acreditada la falta administrativa número </w:t>
      </w:r>
      <w:r>
        <w:rPr>
          <w:rFonts w:ascii="Arial" w:hAnsi="Arial" w:cs="Arial"/>
          <w:b/>
          <w:bCs/>
          <w:sz w:val="24"/>
          <w:szCs w:val="24"/>
          <w:lang w:eastAsia="es-ES"/>
        </w:rPr>
        <w:t>2</w:t>
      </w:r>
      <w:r>
        <w:rPr>
          <w:rFonts w:ascii="Arial" w:hAnsi="Arial" w:cs="Arial"/>
          <w:bCs/>
          <w:sz w:val="24"/>
          <w:szCs w:val="24"/>
          <w:lang w:eastAsia="es-ES"/>
        </w:rPr>
        <w:t>, toda vez que el actor no presentó las constancias idóneos para soportar la cantidad de $2,404,484.05 (dos millones cuatrocientos cuatro mil cuatrocientos ochenta y cuatro pesos 05/100 M.N), del recurso destinado a la dependencia a su cargo.</w:t>
      </w:r>
    </w:p>
    <w:p w14:paraId="0922DCD6" w14:textId="640016CB" w:rsidR="00267492" w:rsidRDefault="002412F7" w:rsidP="00267492">
      <w:pPr>
        <w:pStyle w:val="Prrafodelista"/>
        <w:numPr>
          <w:ilvl w:val="0"/>
          <w:numId w:val="18"/>
        </w:numPr>
        <w:spacing w:after="0" w:line="360" w:lineRule="auto"/>
        <w:jc w:val="both"/>
        <w:rPr>
          <w:rFonts w:ascii="Arial" w:hAnsi="Arial" w:cs="Arial"/>
          <w:bCs/>
          <w:sz w:val="24"/>
          <w:szCs w:val="24"/>
          <w:lang w:eastAsia="es-ES"/>
        </w:rPr>
      </w:pPr>
      <w:r>
        <w:rPr>
          <w:rFonts w:ascii="Arial" w:hAnsi="Arial" w:cs="Arial"/>
          <w:bCs/>
          <w:sz w:val="24"/>
          <w:szCs w:val="24"/>
          <w:lang w:eastAsia="es-ES"/>
        </w:rPr>
        <w:t>Ahora, p</w:t>
      </w:r>
      <w:r w:rsidR="00B054F3">
        <w:rPr>
          <w:rFonts w:ascii="Arial" w:hAnsi="Arial" w:cs="Arial"/>
          <w:bCs/>
          <w:sz w:val="24"/>
          <w:szCs w:val="24"/>
          <w:lang w:eastAsia="es-ES"/>
        </w:rPr>
        <w:t xml:space="preserve">ara </w:t>
      </w:r>
      <w:r w:rsidR="00267492">
        <w:rPr>
          <w:rFonts w:ascii="Arial" w:hAnsi="Arial" w:cs="Arial"/>
          <w:bCs/>
          <w:sz w:val="24"/>
          <w:szCs w:val="24"/>
          <w:lang w:eastAsia="es-ES"/>
        </w:rPr>
        <w:t xml:space="preserve">la acreditación de la falta administrativa número </w:t>
      </w:r>
      <w:r w:rsidR="00267492">
        <w:rPr>
          <w:rFonts w:ascii="Arial" w:hAnsi="Arial" w:cs="Arial"/>
          <w:b/>
          <w:bCs/>
          <w:sz w:val="24"/>
          <w:szCs w:val="24"/>
          <w:lang w:eastAsia="es-ES"/>
        </w:rPr>
        <w:t>3</w:t>
      </w:r>
      <w:r w:rsidR="00267492">
        <w:rPr>
          <w:rFonts w:ascii="Arial" w:hAnsi="Arial" w:cs="Arial"/>
          <w:bCs/>
          <w:sz w:val="24"/>
          <w:szCs w:val="24"/>
          <w:lang w:eastAsia="es-ES"/>
        </w:rPr>
        <w:t>, la autoridad consideró que el actor no reintegró  a la Tesorería de la Federación los recursos no devengados durante el ejercicio fiscal 2013, toda vez que faltaba por comprobar o reintegrar un importe por la cantidad de $2,404,484.05 (dos millones cuatrocientos cuatro mil cuatrocientos ochenta y cuatro pesos 05/100 M.N).</w:t>
      </w:r>
    </w:p>
    <w:p w14:paraId="197EB4AB" w14:textId="42F18388" w:rsidR="00267492" w:rsidRDefault="00B054F3" w:rsidP="00267492">
      <w:pPr>
        <w:pStyle w:val="Prrafodelista"/>
        <w:numPr>
          <w:ilvl w:val="0"/>
          <w:numId w:val="18"/>
        </w:numPr>
        <w:spacing w:after="0" w:line="360" w:lineRule="auto"/>
        <w:jc w:val="both"/>
        <w:rPr>
          <w:rFonts w:ascii="Arial" w:hAnsi="Arial" w:cs="Arial"/>
          <w:bCs/>
          <w:sz w:val="24"/>
          <w:szCs w:val="24"/>
          <w:lang w:eastAsia="es-ES"/>
        </w:rPr>
      </w:pPr>
      <w:r>
        <w:rPr>
          <w:rFonts w:ascii="Arial" w:hAnsi="Arial" w:cs="Arial"/>
          <w:bCs/>
          <w:sz w:val="24"/>
          <w:szCs w:val="24"/>
          <w:lang w:eastAsia="es-ES"/>
        </w:rPr>
        <w:t>Que e</w:t>
      </w:r>
      <w:r w:rsidR="00267492">
        <w:rPr>
          <w:rFonts w:ascii="Arial" w:hAnsi="Arial" w:cs="Arial"/>
          <w:bCs/>
          <w:sz w:val="24"/>
          <w:szCs w:val="24"/>
          <w:lang w:eastAsia="es-ES"/>
        </w:rPr>
        <w:t xml:space="preserve">l hoy actor, al ser el representante legal de los Servicios de Salud de Oaxaca, debió vigilar la correcta operación </w:t>
      </w:r>
      <w:r w:rsidR="00A36B0E">
        <w:rPr>
          <w:rFonts w:ascii="Arial" w:hAnsi="Arial" w:cs="Arial"/>
          <w:bCs/>
          <w:sz w:val="24"/>
          <w:szCs w:val="24"/>
          <w:lang w:eastAsia="es-ES"/>
        </w:rPr>
        <w:t xml:space="preserve">de sus unidades administrativas y </w:t>
      </w:r>
      <w:r w:rsidR="00267492">
        <w:rPr>
          <w:rFonts w:ascii="Arial" w:hAnsi="Arial" w:cs="Arial"/>
          <w:bCs/>
          <w:sz w:val="24"/>
          <w:szCs w:val="24"/>
          <w:lang w:eastAsia="es-ES"/>
        </w:rPr>
        <w:t xml:space="preserve">las obligaciones contenidas en el convenio </w:t>
      </w:r>
      <w:r w:rsidR="00C65FD9">
        <w:rPr>
          <w:rFonts w:ascii="Arial" w:eastAsia="Times New Roman" w:hAnsi="Arial" w:cs="Arial"/>
          <w:bCs/>
          <w:iCs/>
          <w:caps/>
          <w:kern w:val="2"/>
          <w:sz w:val="23"/>
          <w:szCs w:val="23"/>
          <w:lang w:val="es-ES_tradnl" w:eastAsia="es-ES"/>
        </w:rPr>
        <w:t>**********</w:t>
      </w:r>
      <w:r w:rsidR="00267492" w:rsidRPr="00BC1535">
        <w:rPr>
          <w:rFonts w:ascii="Arial" w:hAnsi="Arial" w:cs="Arial"/>
          <w:bCs/>
          <w:sz w:val="24"/>
          <w:szCs w:val="24"/>
          <w:lang w:eastAsia="es-ES"/>
        </w:rPr>
        <w:t xml:space="preserve">, </w:t>
      </w:r>
      <w:r w:rsidR="00267492">
        <w:rPr>
          <w:rFonts w:ascii="Arial" w:hAnsi="Arial" w:cs="Arial"/>
          <w:bCs/>
          <w:sz w:val="24"/>
          <w:szCs w:val="24"/>
          <w:lang w:eastAsia="es-ES"/>
        </w:rPr>
        <w:t xml:space="preserve">de </w:t>
      </w:r>
      <w:r w:rsidR="00267492" w:rsidRPr="00BC1535">
        <w:rPr>
          <w:rFonts w:ascii="Arial" w:hAnsi="Arial" w:cs="Arial"/>
          <w:bCs/>
          <w:sz w:val="24"/>
          <w:szCs w:val="24"/>
          <w:lang w:eastAsia="es-ES"/>
        </w:rPr>
        <w:t>3</w:t>
      </w:r>
      <w:r w:rsidR="00A36B0E">
        <w:rPr>
          <w:rFonts w:ascii="Arial" w:hAnsi="Arial" w:cs="Arial"/>
          <w:bCs/>
          <w:sz w:val="24"/>
          <w:szCs w:val="24"/>
          <w:lang w:eastAsia="es-ES"/>
        </w:rPr>
        <w:t>0 treinta de agosto de 2013 dos</w:t>
      </w:r>
      <w:r w:rsidR="00267492" w:rsidRPr="00BC1535">
        <w:rPr>
          <w:rFonts w:ascii="Arial" w:hAnsi="Arial" w:cs="Arial"/>
          <w:bCs/>
          <w:sz w:val="24"/>
          <w:szCs w:val="24"/>
          <w:lang w:eastAsia="es-ES"/>
        </w:rPr>
        <w:t xml:space="preserve"> mil trece</w:t>
      </w:r>
      <w:r w:rsidR="00267492">
        <w:rPr>
          <w:rFonts w:ascii="Arial" w:hAnsi="Arial" w:cs="Arial"/>
          <w:bCs/>
          <w:sz w:val="24"/>
          <w:szCs w:val="24"/>
          <w:lang w:eastAsia="es-ES"/>
        </w:rPr>
        <w:t xml:space="preserve">, </w:t>
      </w:r>
      <w:r w:rsidR="00267492">
        <w:rPr>
          <w:rFonts w:ascii="Arial" w:hAnsi="Arial" w:cs="Arial"/>
          <w:bCs/>
          <w:sz w:val="24"/>
          <w:szCs w:val="24"/>
          <w:lang w:eastAsia="es-ES"/>
        </w:rPr>
        <w:lastRenderedPageBreak/>
        <w:t>ya que por su mando superior le corresponde la adecuada organización de la dirección, ejecución, y administración.</w:t>
      </w:r>
    </w:p>
    <w:p w14:paraId="2CE5BD11" w14:textId="797713A1" w:rsidR="00267492" w:rsidRPr="00F14067" w:rsidRDefault="00A36B0E" w:rsidP="00267492">
      <w:pPr>
        <w:pStyle w:val="Prrafodelista"/>
        <w:numPr>
          <w:ilvl w:val="0"/>
          <w:numId w:val="18"/>
        </w:numPr>
        <w:spacing w:after="0" w:line="360" w:lineRule="auto"/>
        <w:jc w:val="both"/>
        <w:rPr>
          <w:rFonts w:ascii="Arial" w:hAnsi="Arial" w:cs="Arial"/>
          <w:bCs/>
          <w:sz w:val="24"/>
          <w:szCs w:val="24"/>
          <w:lang w:eastAsia="es-ES"/>
        </w:rPr>
      </w:pPr>
      <w:r>
        <w:rPr>
          <w:rFonts w:ascii="Arial" w:hAnsi="Arial" w:cs="Arial"/>
          <w:bCs/>
          <w:sz w:val="24"/>
          <w:szCs w:val="24"/>
          <w:lang w:eastAsia="es-ES"/>
        </w:rPr>
        <w:t>Que l</w:t>
      </w:r>
      <w:r w:rsidR="00267492">
        <w:rPr>
          <w:rFonts w:ascii="Arial" w:hAnsi="Arial" w:cs="Arial"/>
          <w:bCs/>
          <w:sz w:val="24"/>
          <w:szCs w:val="24"/>
          <w:lang w:eastAsia="es-ES"/>
        </w:rPr>
        <w:t xml:space="preserve">a demandada procedió al análisis de la cláusula novena del convenio </w:t>
      </w:r>
      <w:r w:rsidR="00C65FD9">
        <w:rPr>
          <w:rFonts w:ascii="Arial" w:eastAsia="Times New Roman" w:hAnsi="Arial" w:cs="Arial"/>
          <w:bCs/>
          <w:iCs/>
          <w:caps/>
          <w:kern w:val="2"/>
          <w:sz w:val="23"/>
          <w:szCs w:val="23"/>
          <w:lang w:val="es-ES_tradnl" w:eastAsia="es-ES"/>
        </w:rPr>
        <w:t>**********</w:t>
      </w:r>
      <w:r w:rsidR="00267492" w:rsidRPr="00BC1535">
        <w:rPr>
          <w:rFonts w:ascii="Arial" w:hAnsi="Arial" w:cs="Arial"/>
          <w:bCs/>
          <w:sz w:val="24"/>
          <w:szCs w:val="24"/>
          <w:lang w:eastAsia="es-ES"/>
        </w:rPr>
        <w:t xml:space="preserve">, </w:t>
      </w:r>
      <w:r w:rsidR="00267492">
        <w:rPr>
          <w:rFonts w:ascii="Arial" w:hAnsi="Arial" w:cs="Arial"/>
          <w:bCs/>
          <w:sz w:val="24"/>
          <w:szCs w:val="24"/>
          <w:lang w:eastAsia="es-ES"/>
        </w:rPr>
        <w:t xml:space="preserve">de </w:t>
      </w:r>
      <w:r w:rsidR="00267492" w:rsidRPr="00BC1535">
        <w:rPr>
          <w:rFonts w:ascii="Arial" w:hAnsi="Arial" w:cs="Arial"/>
          <w:bCs/>
          <w:sz w:val="24"/>
          <w:szCs w:val="24"/>
          <w:lang w:eastAsia="es-ES"/>
        </w:rPr>
        <w:t>30</w:t>
      </w:r>
      <w:r w:rsidR="00622606">
        <w:rPr>
          <w:rFonts w:ascii="Arial" w:hAnsi="Arial" w:cs="Arial"/>
          <w:bCs/>
          <w:sz w:val="24"/>
          <w:szCs w:val="24"/>
          <w:lang w:eastAsia="es-ES"/>
        </w:rPr>
        <w:t xml:space="preserve"> treinta de agosto de 2013 dos </w:t>
      </w:r>
      <w:r w:rsidR="00267492" w:rsidRPr="00BC1535">
        <w:rPr>
          <w:rFonts w:ascii="Arial" w:hAnsi="Arial" w:cs="Arial"/>
          <w:bCs/>
          <w:sz w:val="24"/>
          <w:szCs w:val="24"/>
          <w:lang w:eastAsia="es-ES"/>
        </w:rPr>
        <w:t>mil trece</w:t>
      </w:r>
      <w:r w:rsidR="00267492">
        <w:rPr>
          <w:rFonts w:ascii="Arial" w:hAnsi="Arial" w:cs="Arial"/>
          <w:bCs/>
          <w:sz w:val="24"/>
          <w:szCs w:val="24"/>
          <w:lang w:eastAsia="es-ES"/>
        </w:rPr>
        <w:t xml:space="preserve">, en el que se estableció como límite para reintegrar a la Tesorería de la Federación los recursos no devengados en el ejercicio 2013 dos mil trece, a más tardar a los quince días naturales posteriores al cierre del ejercicio. </w:t>
      </w:r>
    </w:p>
    <w:p w14:paraId="049310D1" w14:textId="71900615" w:rsidR="00267492" w:rsidRDefault="00267492" w:rsidP="00267492">
      <w:pPr>
        <w:pStyle w:val="Prrafodelista"/>
        <w:numPr>
          <w:ilvl w:val="0"/>
          <w:numId w:val="18"/>
        </w:numPr>
        <w:spacing w:after="0" w:line="360" w:lineRule="auto"/>
        <w:jc w:val="both"/>
        <w:rPr>
          <w:rFonts w:ascii="Arial" w:hAnsi="Arial" w:cs="Arial"/>
          <w:bCs/>
          <w:sz w:val="24"/>
          <w:szCs w:val="24"/>
          <w:lang w:eastAsia="es-ES"/>
        </w:rPr>
      </w:pPr>
      <w:r w:rsidRPr="00DA0889">
        <w:rPr>
          <w:rFonts w:ascii="Arial" w:hAnsi="Arial" w:cs="Arial"/>
          <w:bCs/>
          <w:sz w:val="24"/>
          <w:szCs w:val="24"/>
          <w:lang w:eastAsia="es-ES"/>
        </w:rPr>
        <w:t xml:space="preserve">Se acreditó que el 26 veintiséis de agosto de 2014 dos mil catorce, mediante depósito a la línea de captura </w:t>
      </w:r>
      <w:r w:rsidR="0046196E">
        <w:rPr>
          <w:rFonts w:ascii="Arial" w:eastAsia="Times New Roman" w:hAnsi="Arial" w:cs="Arial"/>
          <w:bCs/>
          <w:iCs/>
          <w:caps/>
          <w:kern w:val="2"/>
          <w:sz w:val="23"/>
          <w:szCs w:val="23"/>
          <w:lang w:val="es-ES_tradnl" w:eastAsia="es-ES"/>
        </w:rPr>
        <w:t>**********</w:t>
      </w:r>
      <w:r w:rsidRPr="00DA0889">
        <w:rPr>
          <w:rFonts w:ascii="Arial" w:hAnsi="Arial" w:cs="Arial"/>
          <w:bCs/>
          <w:sz w:val="24"/>
          <w:szCs w:val="24"/>
          <w:lang w:eastAsia="es-ES"/>
        </w:rPr>
        <w:t xml:space="preserve">, se reintegró a la Tesorería de la Federación, la cantidad de $398,696.56 (trescientos noventa y ocho mil seiscientos noventa y seis pesos 56.100 M.N); sin embargo, dicho reintegro fue posterior a la fecha límite establecida en el convenio </w:t>
      </w:r>
      <w:r w:rsidR="000A5039">
        <w:rPr>
          <w:rFonts w:ascii="Arial" w:eastAsia="Times New Roman" w:hAnsi="Arial" w:cs="Arial"/>
          <w:bCs/>
          <w:iCs/>
          <w:caps/>
          <w:kern w:val="2"/>
          <w:sz w:val="23"/>
          <w:szCs w:val="23"/>
          <w:lang w:val="es-ES_tradnl" w:eastAsia="es-ES"/>
        </w:rPr>
        <w:t>**********</w:t>
      </w:r>
      <w:r w:rsidRPr="00DA0889">
        <w:rPr>
          <w:rFonts w:ascii="Arial" w:hAnsi="Arial" w:cs="Arial"/>
          <w:bCs/>
          <w:sz w:val="24"/>
          <w:szCs w:val="24"/>
          <w:lang w:eastAsia="es-ES"/>
        </w:rPr>
        <w:t xml:space="preserve">, además que la cantidad que no se ejercitó, misma que debería haberse reintegrado fue la de </w:t>
      </w:r>
      <w:r w:rsidR="002913EC">
        <w:rPr>
          <w:rFonts w:ascii="Arial" w:hAnsi="Arial" w:cs="Arial"/>
          <w:bCs/>
          <w:sz w:val="24"/>
          <w:szCs w:val="24"/>
          <w:lang w:eastAsia="es-ES"/>
        </w:rPr>
        <w:t>$2,</w:t>
      </w:r>
      <w:r>
        <w:rPr>
          <w:rFonts w:ascii="Arial" w:hAnsi="Arial" w:cs="Arial"/>
          <w:bCs/>
          <w:sz w:val="24"/>
          <w:szCs w:val="24"/>
          <w:lang w:eastAsia="es-ES"/>
        </w:rPr>
        <w:t>404,484.05 (dos millones cuatrocientos cuatro mil cuatrocientos ochenta y cuatro pesos 05/100 M.N).</w:t>
      </w:r>
    </w:p>
    <w:p w14:paraId="18F8DB06" w14:textId="6D5E47A5" w:rsidR="00267492" w:rsidRPr="00DA0889" w:rsidRDefault="00267492" w:rsidP="00267492">
      <w:pPr>
        <w:pStyle w:val="Prrafodelista"/>
        <w:numPr>
          <w:ilvl w:val="0"/>
          <w:numId w:val="18"/>
        </w:numPr>
        <w:spacing w:after="0" w:line="360" w:lineRule="auto"/>
        <w:jc w:val="both"/>
        <w:rPr>
          <w:rFonts w:ascii="Arial" w:hAnsi="Arial" w:cs="Arial"/>
          <w:bCs/>
          <w:sz w:val="24"/>
          <w:szCs w:val="24"/>
          <w:lang w:eastAsia="es-ES"/>
        </w:rPr>
      </w:pPr>
      <w:r w:rsidRPr="00DA0889">
        <w:rPr>
          <w:rFonts w:ascii="Arial" w:hAnsi="Arial" w:cs="Arial"/>
          <w:bCs/>
          <w:color w:val="000000"/>
          <w:sz w:val="24"/>
          <w:szCs w:val="24"/>
          <w:lang w:val="es-ES"/>
        </w:rPr>
        <w:t xml:space="preserve">De ahí, que se tuvo por acreditada la falta administrativa </w:t>
      </w:r>
      <w:r>
        <w:rPr>
          <w:rFonts w:ascii="Arial" w:hAnsi="Arial" w:cs="Arial"/>
          <w:b/>
          <w:bCs/>
          <w:color w:val="000000"/>
          <w:sz w:val="24"/>
          <w:szCs w:val="24"/>
          <w:lang w:val="es-ES"/>
        </w:rPr>
        <w:t>3</w:t>
      </w:r>
      <w:r w:rsidRPr="00DA0889">
        <w:rPr>
          <w:rFonts w:ascii="Arial" w:hAnsi="Arial" w:cs="Arial"/>
          <w:bCs/>
          <w:color w:val="000000"/>
          <w:sz w:val="24"/>
          <w:szCs w:val="24"/>
          <w:lang w:val="es-ES"/>
        </w:rPr>
        <w:t xml:space="preserve">, toda vez que no fueron reintegrados en tiempo a la Tesorería de la Federación, los gastos no devengados en el ejercicio 2013 dos mil trece, por la cantidad de </w:t>
      </w:r>
      <w:r w:rsidR="00FF50FF">
        <w:rPr>
          <w:rFonts w:ascii="Arial" w:hAnsi="Arial" w:cs="Arial"/>
          <w:bCs/>
          <w:sz w:val="24"/>
          <w:szCs w:val="24"/>
          <w:lang w:eastAsia="es-ES"/>
        </w:rPr>
        <w:t>$2,</w:t>
      </w:r>
      <w:r>
        <w:rPr>
          <w:rFonts w:ascii="Arial" w:hAnsi="Arial" w:cs="Arial"/>
          <w:bCs/>
          <w:sz w:val="24"/>
          <w:szCs w:val="24"/>
          <w:lang w:eastAsia="es-ES"/>
        </w:rPr>
        <w:t>404,484.05 (dos millones cuatrocientos cuatro mil cuatrocientos ochenta y cuatro pesos 05/100 M.N).</w:t>
      </w:r>
    </w:p>
    <w:p w14:paraId="1DF73865" w14:textId="03EAAD28" w:rsidR="00267492" w:rsidRDefault="00267492" w:rsidP="00267492">
      <w:pPr>
        <w:pStyle w:val="Prrafodelista"/>
        <w:numPr>
          <w:ilvl w:val="0"/>
          <w:numId w:val="18"/>
        </w:numPr>
        <w:spacing w:after="0" w:line="360" w:lineRule="auto"/>
        <w:jc w:val="both"/>
        <w:rPr>
          <w:rFonts w:ascii="Arial" w:hAnsi="Arial" w:cs="Arial"/>
          <w:bCs/>
          <w:sz w:val="24"/>
          <w:szCs w:val="24"/>
          <w:lang w:eastAsia="es-ES"/>
        </w:rPr>
      </w:pPr>
      <w:r w:rsidRPr="00F14067">
        <w:rPr>
          <w:rFonts w:ascii="Arial" w:hAnsi="Arial" w:cs="Arial"/>
          <w:bCs/>
          <w:sz w:val="24"/>
          <w:szCs w:val="24"/>
          <w:lang w:eastAsia="es-ES"/>
        </w:rPr>
        <w:t xml:space="preserve">Respecto a la falta administrativa </w:t>
      </w:r>
      <w:r>
        <w:rPr>
          <w:rFonts w:ascii="Arial" w:hAnsi="Arial" w:cs="Arial"/>
          <w:b/>
          <w:bCs/>
          <w:sz w:val="24"/>
          <w:szCs w:val="24"/>
          <w:lang w:eastAsia="es-ES"/>
        </w:rPr>
        <w:t>4</w:t>
      </w:r>
      <w:r w:rsidRPr="00F14067">
        <w:rPr>
          <w:rFonts w:ascii="Arial" w:hAnsi="Arial" w:cs="Arial"/>
          <w:bCs/>
          <w:sz w:val="24"/>
          <w:szCs w:val="24"/>
          <w:lang w:eastAsia="es-ES"/>
        </w:rPr>
        <w:t xml:space="preserve">, </w:t>
      </w:r>
      <w:r>
        <w:rPr>
          <w:rFonts w:ascii="Arial" w:hAnsi="Arial" w:cs="Arial"/>
          <w:bCs/>
          <w:sz w:val="24"/>
          <w:szCs w:val="24"/>
          <w:lang w:eastAsia="es-ES"/>
        </w:rPr>
        <w:t xml:space="preserve">la autoridad demandada tomó en cuenta que mediante recibo oficial con número de folio </w:t>
      </w:r>
      <w:r w:rsidR="00FF50FF">
        <w:rPr>
          <w:rFonts w:ascii="Arial" w:eastAsia="Times New Roman" w:hAnsi="Arial" w:cs="Arial"/>
          <w:bCs/>
          <w:iCs/>
          <w:caps/>
          <w:kern w:val="2"/>
          <w:sz w:val="23"/>
          <w:szCs w:val="23"/>
          <w:lang w:val="es-ES_tradnl" w:eastAsia="es-ES"/>
        </w:rPr>
        <w:t>**********</w:t>
      </w:r>
      <w:r>
        <w:rPr>
          <w:rFonts w:ascii="Arial" w:hAnsi="Arial" w:cs="Arial"/>
          <w:bCs/>
          <w:sz w:val="24"/>
          <w:szCs w:val="24"/>
          <w:lang w:eastAsia="es-ES"/>
        </w:rPr>
        <w:t>, la Secretaría de Finanzas del Estado, recibió por parte de la Secretaría de Salud (Federal) la cantidad de $11, 912, 076.00 (once millones novecientos doce mil setenta y seis pesos 00/100 M.N.).</w:t>
      </w:r>
    </w:p>
    <w:p w14:paraId="303B2B8C" w14:textId="65983909" w:rsidR="00267492" w:rsidRDefault="002913EC" w:rsidP="00267492">
      <w:pPr>
        <w:pStyle w:val="Prrafodelista"/>
        <w:numPr>
          <w:ilvl w:val="0"/>
          <w:numId w:val="18"/>
        </w:numPr>
        <w:spacing w:after="0" w:line="360" w:lineRule="auto"/>
        <w:jc w:val="both"/>
        <w:rPr>
          <w:rFonts w:ascii="Arial" w:hAnsi="Arial" w:cs="Arial"/>
          <w:bCs/>
          <w:sz w:val="24"/>
          <w:szCs w:val="24"/>
          <w:lang w:eastAsia="es-ES"/>
        </w:rPr>
      </w:pPr>
      <w:r>
        <w:rPr>
          <w:rFonts w:ascii="Arial" w:hAnsi="Arial" w:cs="Arial"/>
          <w:bCs/>
          <w:sz w:val="24"/>
          <w:szCs w:val="24"/>
          <w:lang w:eastAsia="es-ES"/>
        </w:rPr>
        <w:t xml:space="preserve">Que </w:t>
      </w:r>
      <w:r w:rsidR="00CA4B13">
        <w:rPr>
          <w:rFonts w:ascii="Arial" w:hAnsi="Arial" w:cs="Arial"/>
          <w:bCs/>
          <w:sz w:val="24"/>
          <w:szCs w:val="24"/>
          <w:lang w:eastAsia="es-ES"/>
        </w:rPr>
        <w:t>de</w:t>
      </w:r>
      <w:r w:rsidR="00267492">
        <w:rPr>
          <w:rFonts w:ascii="Arial" w:hAnsi="Arial" w:cs="Arial"/>
          <w:bCs/>
          <w:sz w:val="24"/>
          <w:szCs w:val="24"/>
          <w:lang w:eastAsia="es-ES"/>
        </w:rPr>
        <w:t xml:space="preserve"> la cédula analítica de los montos transferidos y avance en la comprobación de los recursos presupuestarios ministrados a las entidades federativas, derivada de la auditoría 1214, se percibió que los Servicios de Salud de Oaxaca, solo comprobó la cantidad de $ 9, 507, 591.95 (nueve millones quinientos siete mil quinientos noventa y uno 95/100 M.N), de los de $11, 912, 076.00 (once millones novecientos doce mil setenta y seis pesos 00/100 M.N.), que fueron otorgados por la Secretaría de Salud Federal, quedando una cantidad faltante de comprobar de $2,404,484.05 (dos millones cuatrocientos cuatro mil cuatrocientos ochenta y cuatro pesos 05/100 M.N).</w:t>
      </w:r>
    </w:p>
    <w:p w14:paraId="69025DD1" w14:textId="77777777" w:rsidR="00267492" w:rsidRPr="00E569A2" w:rsidRDefault="00267492" w:rsidP="00267492">
      <w:pPr>
        <w:pStyle w:val="Prrafodelista"/>
        <w:numPr>
          <w:ilvl w:val="0"/>
          <w:numId w:val="18"/>
        </w:numPr>
        <w:spacing w:after="0" w:line="360" w:lineRule="auto"/>
        <w:jc w:val="both"/>
        <w:rPr>
          <w:rFonts w:ascii="Arial" w:hAnsi="Arial" w:cs="Arial"/>
          <w:bCs/>
          <w:sz w:val="24"/>
          <w:szCs w:val="24"/>
          <w:lang w:eastAsia="es-ES"/>
        </w:rPr>
      </w:pPr>
      <w:r>
        <w:rPr>
          <w:rFonts w:ascii="Arial" w:hAnsi="Arial" w:cs="Arial"/>
          <w:bCs/>
          <w:sz w:val="24"/>
          <w:szCs w:val="24"/>
          <w:lang w:eastAsia="es-ES"/>
        </w:rPr>
        <w:lastRenderedPageBreak/>
        <w:t>Se tuvo por acreditada la falta administrativa</w:t>
      </w:r>
      <w:r w:rsidRPr="00E569A2">
        <w:rPr>
          <w:rFonts w:ascii="Arial" w:hAnsi="Arial" w:cs="Arial"/>
          <w:b/>
          <w:bCs/>
          <w:sz w:val="24"/>
          <w:szCs w:val="24"/>
          <w:lang w:eastAsia="es-ES"/>
        </w:rPr>
        <w:t xml:space="preserve"> 4</w:t>
      </w:r>
      <w:r>
        <w:rPr>
          <w:rFonts w:ascii="Arial" w:hAnsi="Arial" w:cs="Arial"/>
          <w:bCs/>
          <w:sz w:val="24"/>
          <w:szCs w:val="24"/>
          <w:lang w:eastAsia="es-ES"/>
        </w:rPr>
        <w:t>, toda vez que el actor no comprobó el devengo de $2,404,484.05 (dos millones cuatrocientos cuatro mil cuatrocientos ochenta y cuatro pesos 05/100 M.N).</w:t>
      </w:r>
    </w:p>
    <w:p w14:paraId="1AD61177" w14:textId="2107A8D6" w:rsidR="00267492" w:rsidRPr="00E569A2" w:rsidRDefault="00267492" w:rsidP="00267492">
      <w:pPr>
        <w:pStyle w:val="Prrafodelista"/>
        <w:numPr>
          <w:ilvl w:val="0"/>
          <w:numId w:val="18"/>
        </w:numPr>
        <w:spacing w:after="0" w:line="360" w:lineRule="auto"/>
        <w:jc w:val="both"/>
        <w:rPr>
          <w:rFonts w:ascii="Arial" w:hAnsi="Arial" w:cs="Arial"/>
          <w:bCs/>
          <w:sz w:val="24"/>
          <w:szCs w:val="24"/>
          <w:lang w:eastAsia="es-ES"/>
        </w:rPr>
      </w:pPr>
      <w:r w:rsidRPr="00E569A2">
        <w:rPr>
          <w:rFonts w:ascii="Arial" w:hAnsi="Arial" w:cs="Arial"/>
          <w:bCs/>
          <w:color w:val="000000"/>
          <w:sz w:val="24"/>
          <w:szCs w:val="24"/>
          <w:lang w:val="es-ES"/>
        </w:rPr>
        <w:t xml:space="preserve">Que la autoridad derivado del nexo causal entre la conducta desplegada por el ex servidor público </w:t>
      </w:r>
      <w:r w:rsidR="00FF50FF">
        <w:rPr>
          <w:rFonts w:ascii="Arial" w:eastAsia="Times New Roman" w:hAnsi="Arial" w:cs="Arial"/>
          <w:bCs/>
          <w:iCs/>
          <w:caps/>
          <w:kern w:val="2"/>
          <w:sz w:val="23"/>
          <w:szCs w:val="23"/>
          <w:lang w:val="es-ES_tradnl" w:eastAsia="es-ES"/>
        </w:rPr>
        <w:t>**********</w:t>
      </w:r>
      <w:r w:rsidRPr="00E569A2">
        <w:rPr>
          <w:rFonts w:ascii="Arial" w:hAnsi="Arial" w:cs="Arial"/>
          <w:bCs/>
          <w:color w:val="000000"/>
          <w:sz w:val="24"/>
          <w:szCs w:val="24"/>
          <w:lang w:val="es-ES"/>
        </w:rPr>
        <w:t>, en la temporalidad que fungió como Secretario de Salud y Director General de los Servicios de Salud, acreditó las faltas administrativas y determinó su responsabilidad.</w:t>
      </w:r>
    </w:p>
    <w:p w14:paraId="2168C358" w14:textId="77777777" w:rsidR="00267492" w:rsidRPr="001E0CD7" w:rsidRDefault="00267492" w:rsidP="00267492">
      <w:pPr>
        <w:pStyle w:val="Prrafodelista"/>
        <w:numPr>
          <w:ilvl w:val="0"/>
          <w:numId w:val="18"/>
        </w:numPr>
        <w:spacing w:after="0" w:line="360" w:lineRule="auto"/>
        <w:jc w:val="both"/>
        <w:rPr>
          <w:rFonts w:ascii="Arial" w:hAnsi="Arial" w:cs="Arial"/>
          <w:bCs/>
          <w:sz w:val="24"/>
          <w:szCs w:val="24"/>
          <w:lang w:eastAsia="es-ES"/>
        </w:rPr>
      </w:pPr>
      <w:r w:rsidRPr="00F14067">
        <w:rPr>
          <w:rFonts w:ascii="Arial" w:hAnsi="Arial" w:cs="Arial"/>
          <w:bCs/>
          <w:color w:val="000000"/>
          <w:sz w:val="24"/>
          <w:szCs w:val="24"/>
        </w:rPr>
        <w:t xml:space="preserve">Que la autoridad al tener por demostrada la responsabilidad por faltas administrativas procedió a imponer las sanciones correspondientes conforme a lo dispuesto por las fracciones II, III, IV, VI y VII del artículo 74, de la Ley de Responsabilidades de los Servicios Públicos del Estado y Municipios de Oaxaca. </w:t>
      </w:r>
    </w:p>
    <w:p w14:paraId="4B1ADAE3" w14:textId="073ACE5E" w:rsidR="00267492" w:rsidRPr="00CF16D6" w:rsidRDefault="00267492" w:rsidP="00267492">
      <w:pPr>
        <w:pStyle w:val="Prrafodelista"/>
        <w:numPr>
          <w:ilvl w:val="0"/>
          <w:numId w:val="18"/>
        </w:numPr>
        <w:spacing w:after="0" w:line="360" w:lineRule="auto"/>
        <w:jc w:val="both"/>
        <w:rPr>
          <w:rFonts w:ascii="Arial" w:hAnsi="Arial" w:cs="Arial"/>
          <w:bCs/>
          <w:sz w:val="24"/>
          <w:szCs w:val="24"/>
          <w:lang w:eastAsia="es-ES"/>
        </w:rPr>
      </w:pPr>
      <w:r w:rsidRPr="001E0CD7">
        <w:rPr>
          <w:rFonts w:ascii="Arial" w:hAnsi="Arial" w:cs="Arial"/>
          <w:bCs/>
          <w:sz w:val="24"/>
          <w:szCs w:val="24"/>
          <w:lang w:eastAsia="es-ES"/>
        </w:rPr>
        <w:t xml:space="preserve">Concluyendo la autoridad que </w:t>
      </w:r>
      <w:r w:rsidR="009033C7">
        <w:rPr>
          <w:rFonts w:ascii="Arial" w:eastAsia="Times New Roman" w:hAnsi="Arial" w:cs="Arial"/>
          <w:bCs/>
          <w:iCs/>
          <w:caps/>
          <w:kern w:val="2"/>
          <w:sz w:val="23"/>
          <w:szCs w:val="23"/>
          <w:lang w:val="es-ES_tradnl" w:eastAsia="es-ES"/>
        </w:rPr>
        <w:t>**********</w:t>
      </w:r>
      <w:r w:rsidR="009033C7">
        <w:rPr>
          <w:rFonts w:ascii="Arial" w:eastAsia="Times New Roman" w:hAnsi="Arial" w:cs="Arial"/>
          <w:bCs/>
          <w:iCs/>
          <w:caps/>
          <w:kern w:val="2"/>
          <w:sz w:val="23"/>
          <w:szCs w:val="23"/>
          <w:lang w:val="es-ES_tradnl" w:eastAsia="es-ES"/>
        </w:rPr>
        <w:t xml:space="preserve"> </w:t>
      </w:r>
      <w:r w:rsidRPr="001E0CD7">
        <w:rPr>
          <w:rFonts w:ascii="Arial" w:hAnsi="Arial" w:cs="Arial"/>
          <w:bCs/>
          <w:sz w:val="24"/>
          <w:szCs w:val="24"/>
          <w:lang w:eastAsia="es-ES"/>
        </w:rPr>
        <w:t xml:space="preserve">en su actuación como Secretario de Salud y Director General de los Servicios de Salud del Estado de Oaxaca, es responsable de las conductas desplegadas y señaladas en la fracción III de este análisis, y procedió a inhabilitarlo por el periodo de veinte años, para desempeñar empleo, cargo o comisión al servicio del Estado o Municipios, de conformidad con el artículo 57 fracción VI, de la </w:t>
      </w:r>
      <w:r w:rsidRPr="001E0CD7">
        <w:rPr>
          <w:rFonts w:ascii="Arial" w:hAnsi="Arial" w:cs="Arial"/>
          <w:bCs/>
          <w:color w:val="000000"/>
          <w:sz w:val="24"/>
          <w:szCs w:val="24"/>
        </w:rPr>
        <w:t xml:space="preserve">Ley de Responsabilidades de los Servicios Públicos del Estado y Municipios de Oaxaca. </w:t>
      </w:r>
    </w:p>
    <w:p w14:paraId="604C2116" w14:textId="77777777" w:rsidR="00267492" w:rsidRDefault="00267492" w:rsidP="00267492">
      <w:pPr>
        <w:spacing w:after="0" w:line="360" w:lineRule="auto"/>
        <w:ind w:left="570"/>
        <w:jc w:val="both"/>
        <w:rPr>
          <w:rFonts w:ascii="Arial" w:hAnsi="Arial" w:cs="Arial"/>
          <w:bCs/>
          <w:color w:val="000000"/>
          <w:sz w:val="24"/>
          <w:szCs w:val="24"/>
        </w:rPr>
      </w:pPr>
    </w:p>
    <w:p w14:paraId="639E3509" w14:textId="1B6184C6" w:rsidR="00267492" w:rsidRPr="00CF16D6" w:rsidRDefault="00F445FB" w:rsidP="00267492">
      <w:pPr>
        <w:spacing w:after="0" w:line="360" w:lineRule="auto"/>
        <w:ind w:firstLine="567"/>
        <w:jc w:val="both"/>
        <w:rPr>
          <w:rFonts w:ascii="Arial" w:hAnsi="Arial" w:cs="Arial"/>
          <w:bCs/>
          <w:sz w:val="24"/>
          <w:szCs w:val="24"/>
          <w:lang w:eastAsia="es-ES"/>
        </w:rPr>
      </w:pPr>
      <w:r>
        <w:rPr>
          <w:rFonts w:ascii="Arial" w:hAnsi="Arial" w:cs="Arial"/>
          <w:bCs/>
          <w:color w:val="000000"/>
          <w:sz w:val="24"/>
          <w:szCs w:val="24"/>
          <w:lang w:val="es-ES"/>
        </w:rPr>
        <w:t xml:space="preserve">Por todo lo anteriormente expuesto se concluye que la </w:t>
      </w:r>
      <w:r w:rsidR="00267492" w:rsidRPr="00CF16D6">
        <w:rPr>
          <w:rFonts w:ascii="Arial" w:hAnsi="Arial" w:cs="Arial"/>
          <w:bCs/>
          <w:color w:val="000000"/>
          <w:sz w:val="24"/>
          <w:szCs w:val="24"/>
          <w:lang w:val="es-ES"/>
        </w:rPr>
        <w:t xml:space="preserve">resolución administrativa </w:t>
      </w:r>
      <w:r w:rsidR="00E327A2">
        <w:rPr>
          <w:rFonts w:ascii="Arial" w:hAnsi="Arial" w:cs="Arial"/>
          <w:bCs/>
          <w:color w:val="000000"/>
          <w:sz w:val="24"/>
          <w:szCs w:val="24"/>
          <w:lang w:val="es-ES"/>
        </w:rPr>
        <w:t xml:space="preserve">dictada en el expediente administrativo </w:t>
      </w:r>
      <w:r w:rsidR="007D6928">
        <w:rPr>
          <w:rFonts w:ascii="Arial" w:eastAsia="Times New Roman" w:hAnsi="Arial" w:cs="Arial"/>
          <w:bCs/>
          <w:iCs/>
          <w:caps/>
          <w:kern w:val="2"/>
          <w:sz w:val="23"/>
          <w:szCs w:val="23"/>
          <w:lang w:val="es-ES_tradnl" w:eastAsia="es-ES"/>
        </w:rPr>
        <w:t>**********</w:t>
      </w:r>
      <w:r w:rsidR="00267492" w:rsidRPr="00CF16D6">
        <w:rPr>
          <w:rFonts w:ascii="Arial" w:hAnsi="Arial" w:cs="Arial"/>
          <w:bCs/>
          <w:color w:val="000000"/>
          <w:sz w:val="24"/>
          <w:szCs w:val="24"/>
          <w:lang w:val="es-ES"/>
        </w:rPr>
        <w:t xml:space="preserve">, </w:t>
      </w:r>
      <w:r w:rsidR="008B0E01" w:rsidRPr="00CF16D6">
        <w:rPr>
          <w:rFonts w:ascii="Arial" w:hAnsi="Arial" w:cs="Arial"/>
          <w:bCs/>
          <w:color w:val="000000"/>
          <w:sz w:val="24"/>
          <w:szCs w:val="24"/>
          <w:lang w:val="es-ES"/>
        </w:rPr>
        <w:t xml:space="preserve">por el Director de Responsabilidades y Situación Patrimonial de la Secretaría de la Contraloría y Transparencia Gubernamental, </w:t>
      </w:r>
      <w:r w:rsidR="008B0E01">
        <w:rPr>
          <w:rFonts w:ascii="Arial" w:hAnsi="Arial" w:cs="Arial"/>
          <w:bCs/>
          <w:color w:val="000000"/>
          <w:sz w:val="24"/>
          <w:szCs w:val="24"/>
          <w:lang w:val="es-ES"/>
        </w:rPr>
        <w:t xml:space="preserve">el </w:t>
      </w:r>
      <w:r w:rsidR="00267492" w:rsidRPr="00CF16D6">
        <w:rPr>
          <w:rFonts w:ascii="Arial" w:hAnsi="Arial" w:cs="Arial"/>
          <w:bCs/>
          <w:color w:val="000000"/>
          <w:sz w:val="24"/>
          <w:szCs w:val="24"/>
          <w:lang w:val="es-ES"/>
        </w:rPr>
        <w:t xml:space="preserve">10 diez de agosto de 2016 dos mil dieciséis, cumplió con los </w:t>
      </w:r>
      <w:r w:rsidR="00826A6F">
        <w:rPr>
          <w:rFonts w:ascii="Arial" w:hAnsi="Arial" w:cs="Arial"/>
          <w:bCs/>
          <w:color w:val="000000"/>
          <w:sz w:val="24"/>
          <w:szCs w:val="24"/>
          <w:lang w:val="es-ES"/>
        </w:rPr>
        <w:t xml:space="preserve">requisitos que establecen los </w:t>
      </w:r>
      <w:r w:rsidR="00267492" w:rsidRPr="00CF16D6">
        <w:rPr>
          <w:rFonts w:ascii="Arial" w:hAnsi="Arial" w:cs="Arial"/>
          <w:bCs/>
          <w:color w:val="000000"/>
          <w:sz w:val="24"/>
          <w:szCs w:val="24"/>
          <w:lang w:val="es-ES"/>
        </w:rPr>
        <w:t>artículos 14 y 16, de la Constitución Federal y con los elementos y requisitos de validez del acto administrativo señalados en el artículo 7 fracción I, II, III, IV, V y VI, de la Ley de Justicia</w:t>
      </w:r>
      <w:r w:rsidR="00D77C40">
        <w:rPr>
          <w:rFonts w:ascii="Arial" w:hAnsi="Arial" w:cs="Arial"/>
          <w:bCs/>
          <w:color w:val="000000"/>
          <w:sz w:val="24"/>
          <w:szCs w:val="24"/>
          <w:lang w:val="es-ES"/>
        </w:rPr>
        <w:t xml:space="preserve"> Administrativa para el Estado.</w:t>
      </w:r>
    </w:p>
    <w:p w14:paraId="476597A0" w14:textId="77777777" w:rsidR="00267492" w:rsidRPr="00D77C40" w:rsidRDefault="00267492" w:rsidP="00267492">
      <w:pPr>
        <w:spacing w:after="0" w:line="360" w:lineRule="auto"/>
        <w:ind w:firstLine="567"/>
        <w:jc w:val="both"/>
        <w:rPr>
          <w:rFonts w:ascii="Arial" w:hAnsi="Arial" w:cs="Arial"/>
          <w:bCs/>
          <w:sz w:val="24"/>
          <w:szCs w:val="24"/>
          <w:lang w:eastAsia="es-ES"/>
        </w:rPr>
      </w:pPr>
    </w:p>
    <w:p w14:paraId="1C3EE043" w14:textId="3C20B5A6" w:rsidR="00267492" w:rsidRPr="001F19F7" w:rsidRDefault="00267492" w:rsidP="00267492">
      <w:pPr>
        <w:spacing w:after="0" w:line="360" w:lineRule="auto"/>
        <w:ind w:firstLine="567"/>
        <w:jc w:val="both"/>
        <w:rPr>
          <w:rFonts w:ascii="Arial" w:hAnsi="Arial" w:cs="Arial"/>
          <w:bCs/>
          <w:sz w:val="24"/>
          <w:szCs w:val="24"/>
          <w:lang w:eastAsia="es-ES"/>
        </w:rPr>
      </w:pPr>
      <w:r w:rsidRPr="001F19F7">
        <w:rPr>
          <w:rFonts w:ascii="Arial" w:hAnsi="Arial" w:cs="Arial"/>
          <w:bCs/>
          <w:sz w:val="24"/>
          <w:szCs w:val="24"/>
          <w:lang w:eastAsia="es-ES"/>
        </w:rPr>
        <w:t xml:space="preserve">En consecuencia, </w:t>
      </w:r>
      <w:r w:rsidRPr="001F19F7">
        <w:rPr>
          <w:rFonts w:ascii="Arial" w:hAnsi="Arial" w:cs="Arial"/>
          <w:b/>
          <w:bCs/>
          <w:sz w:val="24"/>
          <w:szCs w:val="24"/>
          <w:lang w:eastAsia="es-ES"/>
        </w:rPr>
        <w:t>SE RECONOCE LA LEGALIDAD Y VALIDEZ</w:t>
      </w:r>
      <w:r w:rsidRPr="001F19F7">
        <w:rPr>
          <w:rFonts w:ascii="Arial" w:hAnsi="Arial" w:cs="Arial"/>
          <w:bCs/>
          <w:sz w:val="24"/>
          <w:szCs w:val="24"/>
          <w:lang w:eastAsia="es-ES"/>
        </w:rPr>
        <w:t>, de la resolución</w:t>
      </w:r>
      <w:r w:rsidR="00D77C40">
        <w:rPr>
          <w:rFonts w:ascii="Arial" w:hAnsi="Arial" w:cs="Arial"/>
          <w:bCs/>
          <w:sz w:val="24"/>
          <w:szCs w:val="24"/>
          <w:lang w:eastAsia="es-ES"/>
        </w:rPr>
        <w:t xml:space="preserve"> administrativa dictada en el expediente administrativo </w:t>
      </w:r>
      <w:r w:rsidR="00B17B6D">
        <w:rPr>
          <w:rFonts w:ascii="Arial" w:eastAsia="Times New Roman" w:hAnsi="Arial" w:cs="Arial"/>
          <w:bCs/>
          <w:iCs/>
          <w:caps/>
          <w:kern w:val="2"/>
          <w:sz w:val="23"/>
          <w:szCs w:val="23"/>
          <w:lang w:val="es-ES_tradnl" w:eastAsia="es-ES"/>
        </w:rPr>
        <w:t>**********</w:t>
      </w:r>
      <w:r w:rsidR="00D77C40">
        <w:rPr>
          <w:rFonts w:ascii="Arial" w:hAnsi="Arial" w:cs="Arial"/>
          <w:bCs/>
          <w:color w:val="000000"/>
          <w:sz w:val="24"/>
          <w:szCs w:val="24"/>
          <w:lang w:val="es-ES"/>
        </w:rPr>
        <w:t xml:space="preserve">, </w:t>
      </w:r>
      <w:r w:rsidR="001D2C13" w:rsidRPr="001F19F7">
        <w:rPr>
          <w:rFonts w:ascii="Arial" w:hAnsi="Arial" w:cs="Arial"/>
          <w:bCs/>
          <w:sz w:val="24"/>
          <w:szCs w:val="24"/>
          <w:lang w:eastAsia="es-ES"/>
        </w:rPr>
        <w:t xml:space="preserve">por el </w:t>
      </w:r>
      <w:r w:rsidR="001D2C13">
        <w:rPr>
          <w:rFonts w:ascii="Arial" w:hAnsi="Arial" w:cs="Arial"/>
          <w:bCs/>
          <w:color w:val="000000"/>
          <w:sz w:val="24"/>
          <w:szCs w:val="24"/>
          <w:lang w:val="es-ES"/>
        </w:rPr>
        <w:t>Director de Responsabilidades y Situación Patrimonial de la Secretaría de la Contraloría y Transparencia Gubernamental</w:t>
      </w:r>
      <w:r w:rsidR="001D2C13" w:rsidRPr="001F19F7">
        <w:rPr>
          <w:rFonts w:ascii="Arial" w:hAnsi="Arial" w:cs="Arial"/>
          <w:bCs/>
          <w:sz w:val="24"/>
          <w:szCs w:val="24"/>
          <w:lang w:eastAsia="es-ES"/>
        </w:rPr>
        <w:t>,</w:t>
      </w:r>
      <w:r w:rsidR="001D2C13">
        <w:rPr>
          <w:rFonts w:ascii="Arial" w:hAnsi="Arial" w:cs="Arial"/>
          <w:bCs/>
          <w:sz w:val="24"/>
          <w:szCs w:val="24"/>
          <w:lang w:eastAsia="es-ES"/>
        </w:rPr>
        <w:t xml:space="preserve"> el </w:t>
      </w:r>
      <w:r>
        <w:rPr>
          <w:rFonts w:ascii="Arial" w:hAnsi="Arial" w:cs="Arial"/>
          <w:bCs/>
          <w:color w:val="000000"/>
          <w:sz w:val="24"/>
          <w:szCs w:val="24"/>
          <w:lang w:val="es-ES"/>
        </w:rPr>
        <w:t>10 diez de agosto de 2016 dos mil dieciséis</w:t>
      </w:r>
      <w:r w:rsidRPr="001F19F7">
        <w:rPr>
          <w:rFonts w:ascii="Arial" w:eastAsia="Times New Roman" w:hAnsi="Arial" w:cs="Arial"/>
          <w:sz w:val="24"/>
          <w:szCs w:val="24"/>
          <w:lang w:val="es-ES_tradnl" w:eastAsia="es-ES"/>
        </w:rPr>
        <w:t xml:space="preserve">, </w:t>
      </w:r>
      <w:r w:rsidRPr="001F19F7">
        <w:rPr>
          <w:rFonts w:ascii="Arial" w:hAnsi="Arial" w:cs="Arial"/>
          <w:bCs/>
          <w:sz w:val="24"/>
          <w:szCs w:val="24"/>
          <w:lang w:eastAsia="es-ES"/>
        </w:rPr>
        <w:t xml:space="preserve">en </w:t>
      </w:r>
      <w:r>
        <w:rPr>
          <w:rFonts w:ascii="Arial" w:hAnsi="Arial" w:cs="Arial"/>
          <w:bCs/>
          <w:sz w:val="24"/>
          <w:szCs w:val="24"/>
          <w:lang w:eastAsia="es-ES"/>
        </w:rPr>
        <w:t xml:space="preserve">la </w:t>
      </w:r>
      <w:r w:rsidRPr="001F19F7">
        <w:rPr>
          <w:rFonts w:ascii="Arial" w:hAnsi="Arial" w:cs="Arial"/>
          <w:bCs/>
          <w:sz w:val="24"/>
          <w:szCs w:val="24"/>
          <w:lang w:eastAsia="es-ES"/>
        </w:rPr>
        <w:t xml:space="preserve">cual se </w:t>
      </w:r>
      <w:r>
        <w:rPr>
          <w:rFonts w:ascii="Arial" w:hAnsi="Arial" w:cs="Arial"/>
          <w:bCs/>
          <w:sz w:val="24"/>
          <w:szCs w:val="24"/>
          <w:lang w:eastAsia="es-ES"/>
        </w:rPr>
        <w:t xml:space="preserve">inhabilitó por veinte </w:t>
      </w:r>
      <w:r w:rsidRPr="001F19F7">
        <w:rPr>
          <w:rFonts w:ascii="Arial" w:hAnsi="Arial" w:cs="Arial"/>
          <w:bCs/>
          <w:sz w:val="24"/>
          <w:szCs w:val="24"/>
          <w:lang w:eastAsia="es-ES"/>
        </w:rPr>
        <w:t>años para desempeñar empleo cargo o comisión al ser</w:t>
      </w:r>
      <w:r>
        <w:rPr>
          <w:rFonts w:ascii="Arial" w:hAnsi="Arial" w:cs="Arial"/>
          <w:bCs/>
          <w:sz w:val="24"/>
          <w:szCs w:val="24"/>
          <w:lang w:eastAsia="es-ES"/>
        </w:rPr>
        <w:t xml:space="preserve">vicio del Estado o Municipios al </w:t>
      </w:r>
      <w:r w:rsidRPr="00F3213E">
        <w:rPr>
          <w:rFonts w:ascii="Arial" w:hAnsi="Arial" w:cs="Arial"/>
          <w:b/>
          <w:bCs/>
          <w:sz w:val="24"/>
          <w:szCs w:val="24"/>
          <w:lang w:eastAsia="es-ES"/>
        </w:rPr>
        <w:t>ex servidor público</w:t>
      </w:r>
      <w:r>
        <w:rPr>
          <w:rFonts w:ascii="Arial" w:hAnsi="Arial" w:cs="Arial"/>
          <w:bCs/>
          <w:sz w:val="24"/>
          <w:szCs w:val="24"/>
          <w:lang w:eastAsia="es-ES"/>
        </w:rPr>
        <w:t xml:space="preserve"> </w:t>
      </w:r>
      <w:r w:rsidR="00B17B6D">
        <w:rPr>
          <w:rFonts w:ascii="Arial" w:eastAsia="Times New Roman" w:hAnsi="Arial" w:cs="Arial"/>
          <w:bCs/>
          <w:iCs/>
          <w:caps/>
          <w:kern w:val="2"/>
          <w:sz w:val="23"/>
          <w:szCs w:val="23"/>
          <w:lang w:val="es-ES_tradnl" w:eastAsia="es-ES"/>
        </w:rPr>
        <w:t>**********</w:t>
      </w:r>
      <w:r w:rsidR="00360CDB">
        <w:rPr>
          <w:rFonts w:ascii="Arial" w:hAnsi="Arial" w:cs="Arial"/>
          <w:bCs/>
          <w:sz w:val="24"/>
          <w:szCs w:val="24"/>
          <w:lang w:eastAsia="es-ES"/>
        </w:rPr>
        <w:t>.</w:t>
      </w:r>
    </w:p>
    <w:p w14:paraId="2AFEAA07" w14:textId="46FA742D" w:rsidR="00C9198A" w:rsidRDefault="00C9198A" w:rsidP="00267492">
      <w:pPr>
        <w:pStyle w:val="corte4fondo"/>
        <w:ind w:firstLine="567"/>
        <w:rPr>
          <w:rFonts w:cs="Arial"/>
          <w:b/>
          <w:i/>
          <w:sz w:val="21"/>
          <w:szCs w:val="21"/>
          <w:lang w:eastAsia="es-ES"/>
        </w:rPr>
      </w:pPr>
      <w:r>
        <w:rPr>
          <w:rFonts w:cs="Arial"/>
          <w:bCs/>
          <w:color w:val="000000"/>
          <w:sz w:val="24"/>
          <w:szCs w:val="24"/>
        </w:rPr>
        <w:lastRenderedPageBreak/>
        <w:t xml:space="preserve">Al haberse declarado la legalidad y validez de la resolución administrativa </w:t>
      </w:r>
      <w:r w:rsidR="00501CE7">
        <w:rPr>
          <w:rFonts w:cs="Arial"/>
          <w:bCs/>
          <w:iCs/>
          <w:caps/>
          <w:kern w:val="2"/>
          <w:sz w:val="23"/>
          <w:szCs w:val="23"/>
          <w:lang w:eastAsia="es-ES"/>
        </w:rPr>
        <w:t>**********</w:t>
      </w:r>
      <w:r w:rsidR="00501CE7">
        <w:rPr>
          <w:rFonts w:cs="Arial"/>
          <w:bCs/>
          <w:iCs/>
          <w:caps/>
          <w:kern w:val="2"/>
          <w:sz w:val="23"/>
          <w:szCs w:val="23"/>
          <w:lang w:eastAsia="es-ES"/>
        </w:rPr>
        <w:t xml:space="preserve"> </w:t>
      </w:r>
      <w:r>
        <w:rPr>
          <w:rFonts w:cs="Arial"/>
          <w:bCs/>
          <w:color w:val="000000"/>
          <w:sz w:val="24"/>
          <w:szCs w:val="24"/>
        </w:rPr>
        <w:t xml:space="preserve">es innecesario que esta autoridad jurisdiccional se pronuncie respecto de la aplicación o no de los criterios jurisprudenciales que invoca el </w:t>
      </w:r>
      <w:r w:rsidRPr="008752A7">
        <w:rPr>
          <w:rFonts w:cs="Arial"/>
          <w:bCs/>
          <w:color w:val="000000"/>
          <w:sz w:val="21"/>
          <w:szCs w:val="21"/>
        </w:rPr>
        <w:t xml:space="preserve">actor para sustentar sus agravios que en ellos plantea y los cuales refiere: </w:t>
      </w:r>
      <w:r w:rsidRPr="008752A7">
        <w:rPr>
          <w:rFonts w:cs="Arial"/>
          <w:b/>
          <w:i/>
          <w:sz w:val="21"/>
          <w:szCs w:val="21"/>
          <w:lang w:eastAsia="es-ES"/>
        </w:rPr>
        <w:t>“INADECUADA FUNDAMENTACIÓN Y MOTIVACIÓN. ALCANCE Y EFECTOS AL FALLO PROTECTOR” “ÓRGANO REGULADORES DEL ESTADO. ALCANCES DEL COTNROL JUDICIAL DE SUS ACTOS” “RECISIÓN DE LA COMPRAVENTA. EFECTOS APLICACIÓN DE LOS ARTÍCULOS 1840 Y 2311 DEL CÓDIGO CIVIL PARA EL DISTRITO FEDERAL” “SENTENCIAS DE AMPARO. SU CUMPLIMIENTO DEBE SER TOTAL, ATENTO A LOS PRINCIPIOS DE CONGRUENCIA Y EXHAUSTIVIDAD” “FUNDAMENTACIÓN Y MOTIVACIÓN DE LOS ACTOS ADIMINISTRATIVOS” “EXCUSA ABSOLUTORIA. AL CONSTITUIR EL ASPECTO NEGATIVO DE LA CONDUCTA TÍPICA, ATENTO A LA GARANTÍA DE EXACTA APLICACIÓN DE LA LEY PENAL, ES UNA OBLIGACIÓN DEL JUZGADOR, CONSTATAR SI OPERA, PREVIO A IMPONER LA SANCIÓN QUE POR AQUÉLLA CORRESPONDA” “REINCIDENCIA. SOLO SE ACTUALIZA DICHA FIGURA SI AL MOMENTO DE COMETER NUEVO DELITO EL ACTIVO YA TIENE LA CALIDAD DE CONDENADO POR UNA SENTENCIA EJECUTORIADA (LEGISLACIÓN DEL ESTADO DE PUEBLA)”.</w:t>
      </w:r>
      <w:r w:rsidR="004E0835" w:rsidRPr="008752A7">
        <w:rPr>
          <w:rFonts w:cs="Arial"/>
          <w:b/>
          <w:i/>
          <w:sz w:val="21"/>
          <w:szCs w:val="21"/>
          <w:lang w:eastAsia="es-ES"/>
        </w:rPr>
        <w:t>”MULTAS, CUANTIFICACIÓN DE LAS, EN MATERIA FISCAL”</w:t>
      </w:r>
    </w:p>
    <w:p w14:paraId="32818799" w14:textId="77777777" w:rsidR="008752A7" w:rsidRPr="008752A7" w:rsidRDefault="008752A7" w:rsidP="00267492">
      <w:pPr>
        <w:pStyle w:val="corte4fondo"/>
        <w:ind w:firstLine="567"/>
        <w:rPr>
          <w:rFonts w:cs="Arial"/>
          <w:b/>
          <w:i/>
          <w:sz w:val="24"/>
          <w:szCs w:val="24"/>
          <w:lang w:eastAsia="es-ES"/>
        </w:rPr>
      </w:pPr>
    </w:p>
    <w:p w14:paraId="1A09E832" w14:textId="6906BBBD" w:rsidR="00267492" w:rsidRDefault="00267492" w:rsidP="009051EC">
      <w:pPr>
        <w:pStyle w:val="corte4fondo"/>
        <w:ind w:firstLine="567"/>
        <w:rPr>
          <w:rFonts w:cs="Arial"/>
          <w:bCs/>
          <w:sz w:val="24"/>
          <w:szCs w:val="24"/>
          <w:lang w:eastAsia="es-ES"/>
        </w:rPr>
      </w:pPr>
      <w:r w:rsidRPr="001F19F7">
        <w:rPr>
          <w:rFonts w:cs="Arial"/>
          <w:bCs/>
          <w:color w:val="000000"/>
          <w:sz w:val="24"/>
          <w:szCs w:val="24"/>
        </w:rPr>
        <w:t>En mérito de lo expuesto y con fundamento en los artículos 177 fracciones I, II y III, y 179 de la Ley de Justicia Administrativa para el Estado de Oaxaca, se: - - - - - - - - - - - - - - - - - - - - - - - - - - - - - - - - - - -</w:t>
      </w:r>
      <w:r w:rsidRPr="001F19F7">
        <w:rPr>
          <w:rFonts w:cs="Arial"/>
          <w:bCs/>
          <w:sz w:val="24"/>
          <w:szCs w:val="24"/>
          <w:lang w:eastAsia="es-ES"/>
        </w:rPr>
        <w:t xml:space="preserve"> - - - - - - - - - - - - - - - - - - - - </w:t>
      </w:r>
    </w:p>
    <w:p w14:paraId="260EE73E" w14:textId="77777777" w:rsidR="008752A7" w:rsidRPr="009051EC" w:rsidRDefault="008752A7" w:rsidP="009051EC">
      <w:pPr>
        <w:pStyle w:val="corte4fondo"/>
        <w:ind w:firstLine="567"/>
        <w:rPr>
          <w:rFonts w:cs="Arial"/>
          <w:bCs/>
          <w:sz w:val="24"/>
          <w:szCs w:val="24"/>
          <w:lang w:eastAsia="es-ES"/>
        </w:rPr>
      </w:pPr>
    </w:p>
    <w:p w14:paraId="091D8542" w14:textId="77777777" w:rsidR="00267492" w:rsidRPr="001F19F7" w:rsidRDefault="00267492" w:rsidP="00267492">
      <w:pPr>
        <w:pStyle w:val="corte4fondo"/>
        <w:ind w:right="-660"/>
        <w:jc w:val="center"/>
        <w:rPr>
          <w:rFonts w:cs="Arial"/>
          <w:b/>
          <w:sz w:val="24"/>
          <w:szCs w:val="24"/>
        </w:rPr>
      </w:pPr>
      <w:r w:rsidRPr="001F19F7">
        <w:rPr>
          <w:rFonts w:cs="Arial"/>
          <w:b/>
          <w:sz w:val="24"/>
          <w:szCs w:val="24"/>
        </w:rPr>
        <w:t xml:space="preserve">R E S U E L V E </w:t>
      </w:r>
    </w:p>
    <w:p w14:paraId="4C8DE634" w14:textId="77777777" w:rsidR="00267492" w:rsidRPr="001F19F7" w:rsidRDefault="00267492" w:rsidP="00267492">
      <w:pPr>
        <w:widowControl w:val="0"/>
        <w:suppressAutoHyphens/>
        <w:spacing w:after="0" w:line="360" w:lineRule="auto"/>
        <w:ind w:firstLine="567"/>
        <w:jc w:val="both"/>
        <w:rPr>
          <w:rFonts w:ascii="Arial" w:hAnsi="Arial" w:cs="Arial"/>
          <w:b/>
          <w:bCs/>
          <w:sz w:val="24"/>
          <w:szCs w:val="24"/>
        </w:rPr>
      </w:pPr>
    </w:p>
    <w:p w14:paraId="7AC53FB0" w14:textId="77777777" w:rsidR="00267492" w:rsidRPr="001F19F7" w:rsidRDefault="00267492" w:rsidP="008752A7">
      <w:pPr>
        <w:widowControl w:val="0"/>
        <w:suppressAutoHyphens/>
        <w:spacing w:after="0" w:line="360" w:lineRule="auto"/>
        <w:ind w:firstLine="567"/>
        <w:jc w:val="both"/>
        <w:rPr>
          <w:rFonts w:ascii="Arial" w:eastAsia="Arial Unicode MS" w:hAnsi="Arial" w:cs="Arial"/>
          <w:kern w:val="2"/>
          <w:sz w:val="24"/>
          <w:szCs w:val="24"/>
          <w:lang w:eastAsia="ar-SA"/>
        </w:rPr>
      </w:pPr>
      <w:r w:rsidRPr="001F19F7">
        <w:rPr>
          <w:rFonts w:ascii="Arial" w:hAnsi="Arial" w:cs="Arial"/>
          <w:b/>
          <w:bCs/>
          <w:sz w:val="24"/>
          <w:szCs w:val="24"/>
        </w:rPr>
        <w:t xml:space="preserve">PRIMERO. </w:t>
      </w:r>
      <w:r w:rsidRPr="001F19F7">
        <w:rPr>
          <w:rFonts w:ascii="Arial" w:eastAsia="Arial Unicode MS" w:hAnsi="Arial" w:cs="Arial"/>
          <w:kern w:val="2"/>
          <w:sz w:val="24"/>
          <w:szCs w:val="24"/>
          <w:lang w:eastAsia="ar-SA"/>
        </w:rPr>
        <w:t>Esta Cuarta Sala Unitaria fue competente para conocer y resolver del presente asunto. - - - - - - - - - - - - - - - - - - - - - -  - - - - - - - - - - - - - -</w:t>
      </w:r>
    </w:p>
    <w:p w14:paraId="7C294B3B" w14:textId="77777777" w:rsidR="00267492" w:rsidRPr="001F19F7" w:rsidRDefault="00267492" w:rsidP="00267492">
      <w:pPr>
        <w:widowControl w:val="0"/>
        <w:suppressAutoHyphens/>
        <w:spacing w:after="0" w:line="240" w:lineRule="auto"/>
        <w:ind w:firstLine="567"/>
        <w:jc w:val="both"/>
        <w:rPr>
          <w:rFonts w:ascii="Arial" w:eastAsia="Arial Unicode MS" w:hAnsi="Arial" w:cs="Arial"/>
          <w:kern w:val="2"/>
          <w:sz w:val="24"/>
          <w:szCs w:val="24"/>
          <w:lang w:eastAsia="ar-SA"/>
        </w:rPr>
      </w:pPr>
    </w:p>
    <w:p w14:paraId="5737FFDB" w14:textId="77777777" w:rsidR="00267492" w:rsidRPr="001F19F7" w:rsidRDefault="00267492" w:rsidP="00267492">
      <w:pPr>
        <w:pStyle w:val="Sinespaciado"/>
        <w:ind w:firstLine="567"/>
        <w:rPr>
          <w:rFonts w:ascii="Arial" w:hAnsi="Arial" w:cs="Arial"/>
          <w:sz w:val="24"/>
          <w:szCs w:val="24"/>
          <w:lang w:val="es-ES_tradnl" w:eastAsia="ar-SA"/>
        </w:rPr>
      </w:pPr>
      <w:r w:rsidRPr="001F19F7">
        <w:rPr>
          <w:rFonts w:ascii="Arial" w:hAnsi="Arial" w:cs="Arial"/>
          <w:b/>
          <w:sz w:val="24"/>
          <w:szCs w:val="24"/>
          <w:lang w:val="es-ES_tradnl" w:eastAsia="ar-SA"/>
        </w:rPr>
        <w:t xml:space="preserve">SEGUNDO. </w:t>
      </w:r>
      <w:r w:rsidRPr="001F19F7">
        <w:rPr>
          <w:rFonts w:ascii="Arial" w:hAnsi="Arial" w:cs="Arial"/>
          <w:sz w:val="24"/>
          <w:szCs w:val="24"/>
          <w:lang w:val="es-ES_tradnl" w:eastAsia="ar-SA"/>
        </w:rPr>
        <w:t>La personalidad de las partes quedó acreditada en autos. - - -</w:t>
      </w:r>
    </w:p>
    <w:p w14:paraId="1A5F6448" w14:textId="77777777" w:rsidR="00267492" w:rsidRPr="001F19F7" w:rsidRDefault="00267492" w:rsidP="00267492">
      <w:pPr>
        <w:autoSpaceDE w:val="0"/>
        <w:autoSpaceDN w:val="0"/>
        <w:adjustRightInd w:val="0"/>
        <w:spacing w:after="0" w:line="360" w:lineRule="auto"/>
        <w:ind w:firstLine="567"/>
        <w:jc w:val="both"/>
        <w:rPr>
          <w:rFonts w:ascii="Arial" w:eastAsia="Arial Unicode MS" w:hAnsi="Arial" w:cs="Arial"/>
          <w:kern w:val="2"/>
          <w:sz w:val="24"/>
          <w:szCs w:val="24"/>
          <w:lang w:val="es-ES_tradnl" w:eastAsia="ar-SA"/>
        </w:rPr>
      </w:pPr>
    </w:p>
    <w:p w14:paraId="5896CAF6" w14:textId="77777777" w:rsidR="00267492" w:rsidRDefault="00267492" w:rsidP="00267492">
      <w:pPr>
        <w:autoSpaceDE w:val="0"/>
        <w:autoSpaceDN w:val="0"/>
        <w:adjustRightInd w:val="0"/>
        <w:spacing w:after="0" w:line="360" w:lineRule="auto"/>
        <w:ind w:firstLine="567"/>
        <w:jc w:val="both"/>
        <w:rPr>
          <w:rFonts w:ascii="Arial" w:hAnsi="Arial" w:cs="Arial"/>
          <w:color w:val="000000"/>
          <w:sz w:val="24"/>
          <w:szCs w:val="24"/>
        </w:rPr>
      </w:pPr>
      <w:r w:rsidRPr="001F19F7">
        <w:rPr>
          <w:rFonts w:ascii="Arial" w:eastAsia="Arial Unicode MS" w:hAnsi="Arial" w:cs="Arial"/>
          <w:b/>
          <w:kern w:val="2"/>
          <w:sz w:val="24"/>
          <w:szCs w:val="24"/>
          <w:lang w:eastAsia="ar-SA"/>
        </w:rPr>
        <w:t>TERCERO. NO</w:t>
      </w:r>
      <w:r w:rsidRPr="001F19F7">
        <w:rPr>
          <w:rFonts w:ascii="Arial" w:eastAsia="Arial Unicode MS" w:hAnsi="Arial" w:cs="Arial"/>
          <w:kern w:val="2"/>
          <w:sz w:val="24"/>
          <w:szCs w:val="24"/>
          <w:lang w:eastAsia="ar-SA"/>
        </w:rPr>
        <w:t xml:space="preserve"> </w:t>
      </w:r>
      <w:r w:rsidRPr="001F19F7">
        <w:rPr>
          <w:rFonts w:ascii="Arial" w:hAnsi="Arial" w:cs="Arial"/>
          <w:b/>
          <w:color w:val="000000"/>
          <w:sz w:val="24"/>
          <w:szCs w:val="24"/>
        </w:rPr>
        <w:t>SE SOBRESEE EL JUICIO</w:t>
      </w:r>
      <w:r w:rsidRPr="001F19F7">
        <w:rPr>
          <w:rFonts w:ascii="Arial" w:hAnsi="Arial" w:cs="Arial"/>
          <w:color w:val="000000"/>
          <w:sz w:val="24"/>
          <w:szCs w:val="24"/>
        </w:rPr>
        <w:t xml:space="preserve">. - - - - </w:t>
      </w:r>
      <w:r>
        <w:rPr>
          <w:rFonts w:ascii="Arial" w:hAnsi="Arial" w:cs="Arial"/>
          <w:color w:val="000000"/>
          <w:sz w:val="24"/>
          <w:szCs w:val="24"/>
        </w:rPr>
        <w:t xml:space="preserve">- - - - - - - - - - - - - - - - - </w:t>
      </w:r>
    </w:p>
    <w:p w14:paraId="2BF53109" w14:textId="77777777" w:rsidR="00267492" w:rsidRDefault="00267492" w:rsidP="00267492">
      <w:pPr>
        <w:autoSpaceDE w:val="0"/>
        <w:autoSpaceDN w:val="0"/>
        <w:adjustRightInd w:val="0"/>
        <w:spacing w:after="0" w:line="360" w:lineRule="auto"/>
        <w:ind w:firstLine="567"/>
        <w:jc w:val="both"/>
        <w:rPr>
          <w:rFonts w:ascii="Arial" w:hAnsi="Arial" w:cs="Arial"/>
          <w:color w:val="000000"/>
          <w:sz w:val="24"/>
          <w:szCs w:val="24"/>
        </w:rPr>
      </w:pPr>
    </w:p>
    <w:p w14:paraId="7866EECC" w14:textId="067EA0F6" w:rsidR="00267492" w:rsidRPr="00AB5D32" w:rsidRDefault="00267492" w:rsidP="00267492">
      <w:pPr>
        <w:autoSpaceDE w:val="0"/>
        <w:autoSpaceDN w:val="0"/>
        <w:adjustRightInd w:val="0"/>
        <w:spacing w:after="0" w:line="360" w:lineRule="auto"/>
        <w:ind w:firstLine="567"/>
        <w:jc w:val="both"/>
        <w:rPr>
          <w:rFonts w:ascii="Arial" w:hAnsi="Arial" w:cs="Arial"/>
          <w:sz w:val="24"/>
          <w:szCs w:val="24"/>
        </w:rPr>
      </w:pPr>
      <w:r w:rsidRPr="00544BCC">
        <w:rPr>
          <w:rFonts w:ascii="Arial" w:hAnsi="Arial" w:cs="Arial"/>
          <w:b/>
          <w:sz w:val="24"/>
          <w:szCs w:val="24"/>
        </w:rPr>
        <w:t xml:space="preserve">CUARTO. </w:t>
      </w:r>
      <w:r w:rsidRPr="00544BCC">
        <w:rPr>
          <w:rFonts w:ascii="Arial" w:hAnsi="Arial" w:cs="Arial"/>
          <w:b/>
          <w:bCs/>
          <w:sz w:val="24"/>
          <w:szCs w:val="24"/>
          <w:lang w:eastAsia="es-ES"/>
        </w:rPr>
        <w:t xml:space="preserve">SE DECLARA LA </w:t>
      </w:r>
      <w:r w:rsidRPr="00544BCC">
        <w:rPr>
          <w:rFonts w:ascii="Arial" w:hAnsi="Arial" w:cs="Arial"/>
          <w:b/>
          <w:sz w:val="24"/>
          <w:szCs w:val="24"/>
        </w:rPr>
        <w:t>NULIDAD LISA Y LLANA</w:t>
      </w:r>
      <w:r>
        <w:rPr>
          <w:rFonts w:ascii="Arial" w:hAnsi="Arial" w:cs="Arial"/>
          <w:sz w:val="24"/>
          <w:szCs w:val="24"/>
        </w:rPr>
        <w:t xml:space="preserve"> </w:t>
      </w:r>
      <w:r w:rsidRPr="00544BCC">
        <w:rPr>
          <w:rFonts w:ascii="Arial" w:hAnsi="Arial" w:cs="Arial"/>
          <w:sz w:val="24"/>
          <w:szCs w:val="24"/>
        </w:rPr>
        <w:t xml:space="preserve">de la resolución </w:t>
      </w:r>
      <w:r w:rsidR="0096076C">
        <w:rPr>
          <w:rFonts w:ascii="Arial" w:hAnsi="Arial" w:cs="Arial"/>
          <w:sz w:val="24"/>
          <w:szCs w:val="24"/>
        </w:rPr>
        <w:t xml:space="preserve">dictada en el </w:t>
      </w:r>
      <w:r w:rsidR="0096076C" w:rsidRPr="0096076C">
        <w:rPr>
          <w:rFonts w:ascii="Arial" w:hAnsi="Arial" w:cs="Arial"/>
          <w:b/>
          <w:sz w:val="24"/>
          <w:szCs w:val="24"/>
        </w:rPr>
        <w:t>recurso administrativo de revocación número</w:t>
      </w:r>
      <w:r w:rsidR="0096076C">
        <w:rPr>
          <w:rFonts w:ascii="Arial" w:hAnsi="Arial" w:cs="Arial"/>
          <w:sz w:val="24"/>
          <w:szCs w:val="24"/>
        </w:rPr>
        <w:t xml:space="preserve"> </w:t>
      </w:r>
      <w:r w:rsidR="00501CE7">
        <w:rPr>
          <w:rFonts w:ascii="Arial" w:eastAsia="Times New Roman" w:hAnsi="Arial" w:cs="Arial"/>
          <w:bCs/>
          <w:iCs/>
          <w:caps/>
          <w:kern w:val="2"/>
          <w:sz w:val="23"/>
          <w:szCs w:val="23"/>
          <w:lang w:val="es-ES_tradnl" w:eastAsia="es-ES"/>
        </w:rPr>
        <w:t>**********</w:t>
      </w:r>
      <w:r w:rsidRPr="001F19F7">
        <w:rPr>
          <w:rFonts w:ascii="Arial" w:eastAsia="Times New Roman" w:hAnsi="Arial" w:cs="Arial"/>
          <w:sz w:val="24"/>
          <w:szCs w:val="24"/>
          <w:lang w:val="es-ES_tradnl" w:eastAsia="es-ES"/>
        </w:rPr>
        <w:t xml:space="preserve">, por el Jefe de la Unidad Auxiliar </w:t>
      </w:r>
      <w:r>
        <w:rPr>
          <w:rFonts w:ascii="Arial" w:eastAsia="Times New Roman" w:hAnsi="Arial" w:cs="Arial"/>
          <w:sz w:val="24"/>
          <w:szCs w:val="24"/>
          <w:lang w:val="es-ES_tradnl" w:eastAsia="es-ES"/>
        </w:rPr>
        <w:t>y de Recursos de la Subsecretarí</w:t>
      </w:r>
      <w:r w:rsidRPr="001F19F7">
        <w:rPr>
          <w:rFonts w:ascii="Arial" w:eastAsia="Times New Roman" w:hAnsi="Arial" w:cs="Arial"/>
          <w:sz w:val="24"/>
          <w:szCs w:val="24"/>
          <w:lang w:val="es-ES_tradnl" w:eastAsia="es-ES"/>
        </w:rPr>
        <w:t>a de Responsabilidades y Transparencia de la Secretar</w:t>
      </w:r>
      <w:r>
        <w:rPr>
          <w:rFonts w:ascii="Arial" w:eastAsia="Times New Roman" w:hAnsi="Arial" w:cs="Arial"/>
          <w:sz w:val="24"/>
          <w:szCs w:val="24"/>
          <w:lang w:val="es-ES_tradnl" w:eastAsia="es-ES"/>
        </w:rPr>
        <w:t>í</w:t>
      </w:r>
      <w:r w:rsidRPr="001F19F7">
        <w:rPr>
          <w:rFonts w:ascii="Arial" w:eastAsia="Times New Roman" w:hAnsi="Arial" w:cs="Arial"/>
          <w:sz w:val="24"/>
          <w:szCs w:val="24"/>
          <w:lang w:val="es-ES_tradnl" w:eastAsia="es-ES"/>
        </w:rPr>
        <w:t>a de la Contraloría y Transparencia Gubernamental del Poder Ejecutivo</w:t>
      </w:r>
      <w:r>
        <w:rPr>
          <w:rFonts w:ascii="Arial" w:hAnsi="Arial" w:cs="Arial"/>
          <w:sz w:val="24"/>
          <w:szCs w:val="24"/>
          <w:lang w:eastAsia="es-ES"/>
        </w:rPr>
        <w:t xml:space="preserve">, </w:t>
      </w:r>
      <w:r w:rsidR="00C54B4B">
        <w:rPr>
          <w:rFonts w:ascii="Arial" w:hAnsi="Arial" w:cs="Arial"/>
          <w:sz w:val="24"/>
          <w:szCs w:val="24"/>
          <w:lang w:eastAsia="es-ES"/>
        </w:rPr>
        <w:t xml:space="preserve">el </w:t>
      </w:r>
      <w:r w:rsidR="00C54B4B">
        <w:rPr>
          <w:rFonts w:ascii="Arial" w:eastAsia="Times New Roman" w:hAnsi="Arial" w:cs="Arial"/>
          <w:sz w:val="24"/>
          <w:szCs w:val="24"/>
          <w:lang w:val="es-ES_tradnl" w:eastAsia="es-ES"/>
        </w:rPr>
        <w:t xml:space="preserve">12 doce de octubre de 2016 dos mil dieciséis, </w:t>
      </w:r>
      <w:r>
        <w:rPr>
          <w:rFonts w:ascii="Arial" w:hAnsi="Arial" w:cs="Arial"/>
          <w:sz w:val="24"/>
          <w:szCs w:val="24"/>
          <w:lang w:eastAsia="es-ES"/>
        </w:rPr>
        <w:t xml:space="preserve">como quedo precisado en el considerando cuarto de esta sentencia. </w:t>
      </w:r>
      <w:r w:rsidRPr="00544BCC">
        <w:rPr>
          <w:rFonts w:ascii="Arial" w:hAnsi="Arial" w:cs="Arial"/>
          <w:sz w:val="24"/>
          <w:szCs w:val="24"/>
          <w:lang w:eastAsia="es-ES"/>
        </w:rPr>
        <w:t xml:space="preserve">- - - - - - </w:t>
      </w:r>
      <w:r>
        <w:rPr>
          <w:rFonts w:ascii="Arial" w:hAnsi="Arial" w:cs="Arial"/>
          <w:sz w:val="24"/>
          <w:szCs w:val="24"/>
          <w:lang w:eastAsia="es-ES"/>
        </w:rPr>
        <w:t xml:space="preserve">- - - - - - - - - - - - - - - - - - - - - - - - - - - - - - - - - </w:t>
      </w:r>
      <w:r w:rsidR="00C54B4B">
        <w:rPr>
          <w:rFonts w:ascii="Arial" w:hAnsi="Arial" w:cs="Arial"/>
          <w:sz w:val="24"/>
          <w:szCs w:val="24"/>
          <w:lang w:eastAsia="es-ES"/>
        </w:rPr>
        <w:t xml:space="preserve">- - - - - - - </w:t>
      </w:r>
    </w:p>
    <w:p w14:paraId="1FE401B8" w14:textId="77777777" w:rsidR="00267492" w:rsidRPr="001F19F7" w:rsidRDefault="00267492" w:rsidP="00267492">
      <w:pPr>
        <w:pStyle w:val="corte4fondo"/>
        <w:ind w:firstLine="567"/>
        <w:rPr>
          <w:rFonts w:cs="Arial"/>
          <w:sz w:val="24"/>
          <w:szCs w:val="24"/>
          <w:lang w:eastAsia="es-ES"/>
        </w:rPr>
      </w:pPr>
    </w:p>
    <w:p w14:paraId="0922C232" w14:textId="4C062C8E" w:rsidR="00267492" w:rsidRDefault="00267492" w:rsidP="00267492">
      <w:pPr>
        <w:pStyle w:val="corte4fondo"/>
        <w:ind w:firstLine="567"/>
        <w:rPr>
          <w:rFonts w:cs="Arial"/>
          <w:bCs/>
          <w:sz w:val="22"/>
          <w:szCs w:val="24"/>
          <w:lang w:eastAsia="es-ES"/>
        </w:rPr>
      </w:pPr>
      <w:r w:rsidRPr="001F19F7">
        <w:rPr>
          <w:rFonts w:cs="Arial"/>
          <w:b/>
          <w:sz w:val="24"/>
          <w:szCs w:val="24"/>
          <w:lang w:eastAsia="es-ES"/>
        </w:rPr>
        <w:t>QUINTO.</w:t>
      </w:r>
      <w:r w:rsidRPr="001F19F7">
        <w:rPr>
          <w:rFonts w:cs="Arial"/>
          <w:sz w:val="24"/>
          <w:szCs w:val="24"/>
          <w:lang w:eastAsia="es-ES"/>
        </w:rPr>
        <w:t xml:space="preserve"> </w:t>
      </w:r>
      <w:r>
        <w:rPr>
          <w:rFonts w:cs="Arial"/>
          <w:sz w:val="24"/>
          <w:szCs w:val="24"/>
          <w:lang w:eastAsia="es-ES"/>
        </w:rPr>
        <w:t xml:space="preserve">Por el principio de Litis abierta, </w:t>
      </w:r>
      <w:r w:rsidRPr="001F19F7">
        <w:rPr>
          <w:rFonts w:cs="Arial"/>
          <w:b/>
          <w:bCs/>
          <w:sz w:val="24"/>
          <w:szCs w:val="24"/>
          <w:lang w:eastAsia="es-ES"/>
        </w:rPr>
        <w:t>SE RECONOCE LA LEGALIDAD Y VALI</w:t>
      </w:r>
      <w:r>
        <w:rPr>
          <w:rFonts w:cs="Arial"/>
          <w:b/>
          <w:bCs/>
          <w:sz w:val="24"/>
          <w:szCs w:val="24"/>
          <w:lang w:eastAsia="es-ES"/>
        </w:rPr>
        <w:t>D</w:t>
      </w:r>
      <w:r w:rsidRPr="001F19F7">
        <w:rPr>
          <w:rFonts w:cs="Arial"/>
          <w:b/>
          <w:bCs/>
          <w:sz w:val="24"/>
          <w:szCs w:val="24"/>
          <w:lang w:eastAsia="es-ES"/>
        </w:rPr>
        <w:t>EZ</w:t>
      </w:r>
      <w:r w:rsidRPr="001F19F7">
        <w:rPr>
          <w:rFonts w:cs="Arial"/>
          <w:bCs/>
          <w:sz w:val="24"/>
          <w:szCs w:val="24"/>
          <w:lang w:eastAsia="es-ES"/>
        </w:rPr>
        <w:t xml:space="preserve">, de la resolución </w:t>
      </w:r>
      <w:r w:rsidR="00233A48">
        <w:rPr>
          <w:rFonts w:cs="Arial"/>
          <w:bCs/>
          <w:sz w:val="24"/>
          <w:szCs w:val="24"/>
          <w:lang w:eastAsia="es-ES"/>
        </w:rPr>
        <w:t xml:space="preserve">administrativa </w:t>
      </w:r>
      <w:r w:rsidRPr="001F19F7">
        <w:rPr>
          <w:rFonts w:cs="Arial"/>
          <w:sz w:val="24"/>
          <w:szCs w:val="24"/>
          <w:lang w:eastAsia="es-ES"/>
        </w:rPr>
        <w:t xml:space="preserve">dictada en el </w:t>
      </w:r>
      <w:r w:rsidRPr="00E569A2">
        <w:rPr>
          <w:rFonts w:cs="Arial"/>
          <w:b/>
          <w:sz w:val="24"/>
          <w:szCs w:val="24"/>
          <w:lang w:eastAsia="es-ES"/>
        </w:rPr>
        <w:lastRenderedPageBreak/>
        <w:t xml:space="preserve">expediente administrativo número </w:t>
      </w:r>
      <w:r w:rsidR="00501CE7">
        <w:rPr>
          <w:rFonts w:cs="Arial"/>
          <w:bCs/>
          <w:iCs/>
          <w:caps/>
          <w:kern w:val="2"/>
          <w:sz w:val="23"/>
          <w:szCs w:val="23"/>
          <w:lang w:eastAsia="es-ES"/>
        </w:rPr>
        <w:t>**********</w:t>
      </w:r>
      <w:r w:rsidRPr="001F19F7">
        <w:rPr>
          <w:rFonts w:cs="Arial"/>
          <w:bCs/>
          <w:sz w:val="24"/>
          <w:szCs w:val="24"/>
          <w:lang w:eastAsia="es-ES"/>
        </w:rPr>
        <w:t xml:space="preserve">, </w:t>
      </w:r>
      <w:r w:rsidR="00233A48" w:rsidRPr="001F19F7">
        <w:rPr>
          <w:rFonts w:cs="Arial"/>
          <w:bCs/>
          <w:sz w:val="24"/>
          <w:szCs w:val="24"/>
          <w:lang w:eastAsia="es-ES"/>
        </w:rPr>
        <w:t xml:space="preserve">por el Director de </w:t>
      </w:r>
      <w:r w:rsidR="00233A48">
        <w:rPr>
          <w:rFonts w:cs="Arial"/>
          <w:bCs/>
          <w:sz w:val="24"/>
          <w:szCs w:val="24"/>
          <w:lang w:eastAsia="es-ES"/>
        </w:rPr>
        <w:t xml:space="preserve">Responsabilidades y Situación Patrimonial </w:t>
      </w:r>
      <w:r w:rsidR="00233A48" w:rsidRPr="001F19F7">
        <w:rPr>
          <w:rFonts w:cs="Arial"/>
          <w:bCs/>
          <w:sz w:val="24"/>
          <w:szCs w:val="24"/>
          <w:lang w:eastAsia="es-ES"/>
        </w:rPr>
        <w:t>de la Secretaría de la Contraloría y Transparencia Gubernamental del Estado</w:t>
      </w:r>
      <w:r w:rsidR="00233A48">
        <w:rPr>
          <w:rFonts w:cs="Arial"/>
          <w:bCs/>
          <w:sz w:val="24"/>
          <w:szCs w:val="24"/>
          <w:lang w:eastAsia="es-ES"/>
        </w:rPr>
        <w:t>, el</w:t>
      </w:r>
      <w:r w:rsidRPr="001F19F7">
        <w:rPr>
          <w:rFonts w:cs="Arial"/>
          <w:bCs/>
          <w:sz w:val="24"/>
          <w:szCs w:val="24"/>
          <w:lang w:eastAsia="es-ES"/>
        </w:rPr>
        <w:t xml:space="preserve"> </w:t>
      </w:r>
      <w:r>
        <w:rPr>
          <w:rFonts w:cs="Arial"/>
          <w:bCs/>
          <w:color w:val="000000"/>
          <w:sz w:val="24"/>
          <w:szCs w:val="24"/>
          <w:lang w:val="es-ES"/>
        </w:rPr>
        <w:t>10 diez de agosto de 2016 dos mil dieciséis</w:t>
      </w:r>
      <w:r w:rsidRPr="001F19F7">
        <w:rPr>
          <w:rFonts w:cs="Arial"/>
          <w:sz w:val="24"/>
          <w:szCs w:val="24"/>
          <w:lang w:eastAsia="es-ES"/>
        </w:rPr>
        <w:t xml:space="preserve">, </w:t>
      </w:r>
      <w:r>
        <w:rPr>
          <w:rFonts w:cs="Arial"/>
          <w:bCs/>
          <w:sz w:val="24"/>
          <w:szCs w:val="24"/>
          <w:lang w:eastAsia="es-ES"/>
        </w:rPr>
        <w:t xml:space="preserve">como quedo precisado en el considerando quinto de esta sentencia. </w:t>
      </w:r>
      <w:r w:rsidRPr="006C403F">
        <w:rPr>
          <w:rFonts w:cs="Arial"/>
          <w:bCs/>
          <w:sz w:val="22"/>
          <w:szCs w:val="24"/>
          <w:lang w:eastAsia="es-ES"/>
        </w:rPr>
        <w:t xml:space="preserve">- </w:t>
      </w:r>
    </w:p>
    <w:p w14:paraId="15809D2E" w14:textId="77777777" w:rsidR="00267492" w:rsidRPr="009051EC" w:rsidRDefault="00267492" w:rsidP="00267492">
      <w:pPr>
        <w:pStyle w:val="corte4fondo"/>
        <w:ind w:firstLine="567"/>
        <w:rPr>
          <w:rFonts w:cs="Arial"/>
          <w:b/>
          <w:bCs/>
          <w:sz w:val="24"/>
          <w:szCs w:val="24"/>
          <w:lang w:eastAsia="es-ES"/>
        </w:rPr>
      </w:pPr>
    </w:p>
    <w:p w14:paraId="021ABD37" w14:textId="3FBEB86B" w:rsidR="00267492" w:rsidRPr="00BA726A" w:rsidRDefault="00267492" w:rsidP="00267492">
      <w:pPr>
        <w:spacing w:line="360" w:lineRule="auto"/>
        <w:ind w:firstLine="567"/>
        <w:jc w:val="both"/>
        <w:rPr>
          <w:rFonts w:ascii="Arial" w:hAnsi="Arial" w:cs="Arial"/>
          <w:sz w:val="24"/>
          <w:szCs w:val="24"/>
        </w:rPr>
      </w:pPr>
      <w:r w:rsidRPr="00BA726A">
        <w:rPr>
          <w:rFonts w:ascii="Arial" w:hAnsi="Arial" w:cs="Arial"/>
          <w:b/>
          <w:sz w:val="24"/>
          <w:szCs w:val="24"/>
        </w:rPr>
        <w:t>SEXTO. NOTIFÍQUESE PERSONALMENTE A LA PARTE ACTORA Y POR OFICIO A LA</w:t>
      </w:r>
      <w:r w:rsidR="00412610">
        <w:rPr>
          <w:rFonts w:ascii="Arial" w:hAnsi="Arial" w:cs="Arial"/>
          <w:b/>
          <w:sz w:val="24"/>
          <w:szCs w:val="24"/>
        </w:rPr>
        <w:t>S</w:t>
      </w:r>
      <w:r w:rsidRPr="00BA726A">
        <w:rPr>
          <w:rFonts w:ascii="Arial" w:hAnsi="Arial" w:cs="Arial"/>
          <w:b/>
          <w:sz w:val="24"/>
          <w:szCs w:val="24"/>
        </w:rPr>
        <w:t xml:space="preserve"> AUTORIDAD</w:t>
      </w:r>
      <w:r w:rsidR="00412610">
        <w:rPr>
          <w:rFonts w:ascii="Arial" w:hAnsi="Arial" w:cs="Arial"/>
          <w:b/>
          <w:sz w:val="24"/>
          <w:szCs w:val="24"/>
        </w:rPr>
        <w:t>ES</w:t>
      </w:r>
      <w:r w:rsidRPr="00BA726A">
        <w:rPr>
          <w:rFonts w:ascii="Arial" w:hAnsi="Arial" w:cs="Arial"/>
          <w:b/>
          <w:sz w:val="24"/>
          <w:szCs w:val="24"/>
        </w:rPr>
        <w:t xml:space="preserve"> DEMANDADA</w:t>
      </w:r>
      <w:r w:rsidR="00412610">
        <w:rPr>
          <w:rFonts w:ascii="Arial" w:hAnsi="Arial" w:cs="Arial"/>
          <w:b/>
          <w:sz w:val="24"/>
          <w:szCs w:val="24"/>
        </w:rPr>
        <w:t>S</w:t>
      </w:r>
      <w:r w:rsidRPr="00BA726A">
        <w:rPr>
          <w:rFonts w:ascii="Arial" w:hAnsi="Arial" w:cs="Arial"/>
          <w:sz w:val="24"/>
          <w:szCs w:val="24"/>
        </w:rPr>
        <w:t xml:space="preserve">, de conformidad con lo dispuesto en el artículo 142 fracción I y 143 fracciones I y II, de la Ley de Justicia Administrativa para el Estado. </w:t>
      </w:r>
      <w:r w:rsidRPr="00BA726A">
        <w:rPr>
          <w:rFonts w:ascii="Arial" w:hAnsi="Arial" w:cs="Arial"/>
          <w:b/>
          <w:sz w:val="24"/>
          <w:szCs w:val="24"/>
        </w:rPr>
        <w:t xml:space="preserve">CÚMPLASE. </w:t>
      </w:r>
      <w:r w:rsidRPr="00BA726A">
        <w:rPr>
          <w:rFonts w:ascii="Arial" w:hAnsi="Arial" w:cs="Arial"/>
          <w:sz w:val="24"/>
          <w:szCs w:val="24"/>
        </w:rPr>
        <w:t xml:space="preserve">- - - - - - - - - - - - - - - - - - - - </w:t>
      </w:r>
    </w:p>
    <w:p w14:paraId="56D98FBE" w14:textId="77777777" w:rsidR="00267492" w:rsidRPr="00BA726A" w:rsidRDefault="00267492" w:rsidP="00267492">
      <w:pPr>
        <w:spacing w:after="0" w:line="360" w:lineRule="auto"/>
        <w:ind w:right="51" w:firstLine="567"/>
        <w:jc w:val="both"/>
        <w:rPr>
          <w:rFonts w:ascii="Arial" w:hAnsi="Arial" w:cs="Arial"/>
          <w:sz w:val="24"/>
          <w:szCs w:val="24"/>
        </w:rPr>
      </w:pPr>
      <w:r w:rsidRPr="00BA726A">
        <w:rPr>
          <w:rFonts w:ascii="Arial" w:hAnsi="Arial" w:cs="Arial"/>
          <w:sz w:val="24"/>
          <w:szCs w:val="24"/>
        </w:rPr>
        <w:t xml:space="preserve">Así lo resolvió y firma el Maestro en Derecho Pedro Carlos Zamora Martínez, Magistrado Titular de la Cuarta Sala Unitaria de Primera Instancia del Tribunal de lo Contencioso Administrativo y de Cuentas del Poder Judicial del Estado, quien actúa legalmente con el Licenciado Olmer Figueroa Martínez, Secretario de Acuerdos de esta Sala, nombrado en sesión ordinaria de la Comisión de Adscripción del Consejo de la Judicatura del Poder Judicial del Estado, celebrada el siete de abril del presente año, mediante oficio número POJEO/CJ/STCA/0125/2017, de siete de abril de dos mil diecisiete, suscrito por la Secretaria Técnica, en sustitución de la licenciada Monserrat García Altamirano, quien goza de licencia por maternidad, lo anterior con fundamento en los artículos 49 párrafo segundo de la Ley Orgánica del Poder Judicial del Estado; 62, 100 y 101 fracción I, del Reglamento Interior del Consejo de la Judicatura del Estado, quien autoriza y da fe. - - - - - - - - - - - - - - </w:t>
      </w:r>
    </w:p>
    <w:sectPr w:rsidR="00267492" w:rsidRPr="00BA726A" w:rsidSect="00E502B1">
      <w:headerReference w:type="even" r:id="rId8"/>
      <w:headerReference w:type="default" r:id="rId9"/>
      <w:footerReference w:type="even" r:id="rId10"/>
      <w:footerReference w:type="default" r:id="rId11"/>
      <w:headerReference w:type="first" r:id="rId12"/>
      <w:footerReference w:type="first" r:id="rId13"/>
      <w:pgSz w:w="12240" w:h="20160" w:code="5"/>
      <w:pgMar w:top="1701" w:right="1467" w:bottom="1843"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26D0F" w14:textId="77777777" w:rsidR="005204F6" w:rsidRDefault="005204F6">
      <w:pPr>
        <w:spacing w:after="0" w:line="240" w:lineRule="auto"/>
      </w:pPr>
      <w:r>
        <w:separator/>
      </w:r>
    </w:p>
  </w:endnote>
  <w:endnote w:type="continuationSeparator" w:id="0">
    <w:p w14:paraId="275D1FA9" w14:textId="77777777" w:rsidR="005204F6" w:rsidRDefault="0052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font242">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D9D75" w14:textId="77777777" w:rsidR="00E502B1" w:rsidRDefault="00E502B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B9F68" w14:textId="77777777" w:rsidR="00E502B1" w:rsidRDefault="00E502B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6004C" w14:textId="77777777" w:rsidR="00E502B1" w:rsidRDefault="00E502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5B9EF" w14:textId="77777777" w:rsidR="005204F6" w:rsidRDefault="005204F6">
      <w:pPr>
        <w:spacing w:after="0" w:line="240" w:lineRule="auto"/>
      </w:pPr>
      <w:r>
        <w:separator/>
      </w:r>
    </w:p>
  </w:footnote>
  <w:footnote w:type="continuationSeparator" w:id="0">
    <w:p w14:paraId="592C25DB" w14:textId="77777777" w:rsidR="005204F6" w:rsidRDefault="005204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578710"/>
      <w:docPartObj>
        <w:docPartGallery w:val="Page Numbers (Top of Page)"/>
        <w:docPartUnique/>
      </w:docPartObj>
    </w:sdtPr>
    <w:sdtContent>
      <w:p w14:paraId="3006D0AF" w14:textId="2F8BC7E4" w:rsidR="00E502B1" w:rsidRDefault="00E502B1">
        <w:pPr>
          <w:pStyle w:val="Encabezado"/>
          <w:jc w:val="center"/>
        </w:pPr>
        <w:r>
          <w:fldChar w:fldCharType="begin"/>
        </w:r>
        <w:r>
          <w:instrText>PAGE   \* MERGEFORMAT</w:instrText>
        </w:r>
        <w:r>
          <w:fldChar w:fldCharType="separate"/>
        </w:r>
        <w:r w:rsidRPr="00E502B1">
          <w:rPr>
            <w:noProof/>
            <w:lang w:val="es-ES"/>
          </w:rPr>
          <w:t>2</w:t>
        </w:r>
        <w:r>
          <w:fldChar w:fldCharType="end"/>
        </w:r>
      </w:p>
    </w:sdtContent>
  </w:sdt>
  <w:p w14:paraId="074BDCB7" w14:textId="77777777" w:rsidR="00E502B1" w:rsidRDefault="00E502B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69231"/>
      <w:docPartObj>
        <w:docPartGallery w:val="Page Numbers (Top of Page)"/>
        <w:docPartUnique/>
      </w:docPartObj>
    </w:sdtPr>
    <w:sdtEndPr/>
    <w:sdtContent>
      <w:p w14:paraId="18FBED22" w14:textId="1A19D904" w:rsidR="00135E8C" w:rsidRDefault="00E502B1">
        <w:pPr>
          <w:pStyle w:val="Encabezado"/>
          <w:jc w:val="center"/>
        </w:pPr>
        <w:r>
          <w:rPr>
            <w:noProof/>
            <w:lang w:eastAsia="es-MX"/>
          </w:rPr>
          <mc:AlternateContent>
            <mc:Choice Requires="wps">
              <w:drawing>
                <wp:anchor distT="45720" distB="45720" distL="114300" distR="114300" simplePos="0" relativeHeight="251657216" behindDoc="0" locked="0" layoutInCell="1" allowOverlap="1" wp14:anchorId="2A5F44DE" wp14:editId="34B06762">
                  <wp:simplePos x="0" y="0"/>
                  <wp:positionH relativeFrom="column">
                    <wp:posOffset>-1072026</wp:posOffset>
                  </wp:positionH>
                  <wp:positionV relativeFrom="paragraph">
                    <wp:posOffset>1539143</wp:posOffset>
                  </wp:positionV>
                  <wp:extent cx="824230" cy="1640840"/>
                  <wp:effectExtent l="0" t="0" r="13970" b="1651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0840"/>
                          </a:xfrm>
                          <a:prstGeom prst="rect">
                            <a:avLst/>
                          </a:prstGeom>
                          <a:solidFill>
                            <a:srgbClr val="FFFFFF"/>
                          </a:solidFill>
                          <a:ln w="9525">
                            <a:solidFill>
                              <a:srgbClr val="000000"/>
                            </a:solidFill>
                            <a:miter lim="800000"/>
                            <a:headEnd/>
                            <a:tailEnd/>
                          </a:ln>
                        </wps:spPr>
                        <wps:txbx>
                          <w:txbxContent>
                            <w:p w14:paraId="5C080D23" w14:textId="77777777" w:rsidR="00E502B1" w:rsidRPr="008824D9" w:rsidRDefault="00E502B1" w:rsidP="00E502B1">
                              <w:pPr>
                                <w:jc w:val="both"/>
                                <w:rPr>
                                  <w:sz w:val="20"/>
                                  <w:szCs w:val="20"/>
                                </w:rPr>
                              </w:pPr>
                              <w:r w:rsidRPr="008824D9">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5F44DE" id="_x0000_t202" coordsize="21600,21600" o:spt="202" path="m,l,21600r21600,l21600,xe">
                  <v:stroke joinstyle="miter"/>
                  <v:path gradientshapeok="t" o:connecttype="rect"/>
                </v:shapetype>
                <v:shape id="Cuadro de texto 2" o:spid="_x0000_s1026" type="#_x0000_t202" style="position:absolute;left:0;text-align:left;margin-left:-84.4pt;margin-top:121.2pt;width:64.9pt;height:129.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">
                  <v:textbox>
                    <w:txbxContent>
                      <w:p w14:paraId="5C080D23" w14:textId="77777777" w:rsidR="00E502B1" w:rsidRPr="008824D9" w:rsidRDefault="00E502B1" w:rsidP="00E502B1">
                        <w:pPr>
                          <w:jc w:val="both"/>
                          <w:rPr>
                            <w:sz w:val="20"/>
                            <w:szCs w:val="20"/>
                          </w:rPr>
                        </w:pPr>
                        <w:r w:rsidRPr="008824D9">
                          <w:rPr>
                            <w:rFonts w:ascii="Arial" w:eastAsia="Calibri" w:hAnsi="Arial" w:cs="Arial"/>
                            <w:sz w:val="20"/>
                            <w:szCs w:val="20"/>
                          </w:rPr>
                          <w:t>Datos protegidos por el artículo 116 de la LGTAIP y el Artículo 56 de la LTAIPEO</w:t>
                        </w:r>
                      </w:p>
                    </w:txbxContent>
                  </v:textbox>
                </v:shape>
              </w:pict>
            </mc:Fallback>
          </mc:AlternateContent>
        </w:r>
        <w:r w:rsidR="00135E8C">
          <w:fldChar w:fldCharType="begin"/>
        </w:r>
        <w:r w:rsidR="00135E8C">
          <w:instrText>PAGE   \* MERGEFORMAT</w:instrText>
        </w:r>
        <w:r w:rsidR="00135E8C">
          <w:fldChar w:fldCharType="separate"/>
        </w:r>
        <w:r w:rsidRPr="00E502B1">
          <w:rPr>
            <w:noProof/>
            <w:lang w:val="es-ES"/>
          </w:rPr>
          <w:t>1</w:t>
        </w:r>
        <w:r w:rsidR="00135E8C">
          <w:fldChar w:fldCharType="end"/>
        </w:r>
      </w:p>
      <w:bookmarkStart w:id="0" w:name="_GoBack" w:displacedByCustomXml="next"/>
      <w:bookmarkEnd w:id="0" w:displacedByCustomXml="nex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6986E" w14:textId="77777777" w:rsidR="00E502B1" w:rsidRDefault="00E502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7122C"/>
    <w:multiLevelType w:val="hybridMultilevel"/>
    <w:tmpl w:val="B92673CC"/>
    <w:lvl w:ilvl="0" w:tplc="D31454F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EA2AD3"/>
    <w:multiLevelType w:val="hybridMultilevel"/>
    <w:tmpl w:val="84A41BD4"/>
    <w:lvl w:ilvl="0" w:tplc="766217B4">
      <w:start w:val="1"/>
      <w:numFmt w:val="upperRoman"/>
      <w:lvlText w:val="%1."/>
      <w:lvlJc w:val="left"/>
      <w:pPr>
        <w:ind w:left="1290" w:hanging="720"/>
      </w:pPr>
      <w:rPr>
        <w:rFonts w:hint="default"/>
      </w:rPr>
    </w:lvl>
    <w:lvl w:ilvl="1" w:tplc="0C0A0019">
      <w:start w:val="1"/>
      <w:numFmt w:val="lowerLetter"/>
      <w:lvlText w:val="%2."/>
      <w:lvlJc w:val="left"/>
      <w:pPr>
        <w:ind w:left="1650" w:hanging="360"/>
      </w:pPr>
    </w:lvl>
    <w:lvl w:ilvl="2" w:tplc="0C0A001B" w:tentative="1">
      <w:start w:val="1"/>
      <w:numFmt w:val="lowerRoman"/>
      <w:lvlText w:val="%3."/>
      <w:lvlJc w:val="right"/>
      <w:pPr>
        <w:ind w:left="2370" w:hanging="180"/>
      </w:pPr>
    </w:lvl>
    <w:lvl w:ilvl="3" w:tplc="0C0A000F" w:tentative="1">
      <w:start w:val="1"/>
      <w:numFmt w:val="decimal"/>
      <w:lvlText w:val="%4."/>
      <w:lvlJc w:val="left"/>
      <w:pPr>
        <w:ind w:left="3090" w:hanging="360"/>
      </w:pPr>
    </w:lvl>
    <w:lvl w:ilvl="4" w:tplc="0C0A0019" w:tentative="1">
      <w:start w:val="1"/>
      <w:numFmt w:val="lowerLetter"/>
      <w:lvlText w:val="%5."/>
      <w:lvlJc w:val="left"/>
      <w:pPr>
        <w:ind w:left="3810" w:hanging="360"/>
      </w:pPr>
    </w:lvl>
    <w:lvl w:ilvl="5" w:tplc="0C0A001B" w:tentative="1">
      <w:start w:val="1"/>
      <w:numFmt w:val="lowerRoman"/>
      <w:lvlText w:val="%6."/>
      <w:lvlJc w:val="right"/>
      <w:pPr>
        <w:ind w:left="4530" w:hanging="180"/>
      </w:pPr>
    </w:lvl>
    <w:lvl w:ilvl="6" w:tplc="0C0A000F" w:tentative="1">
      <w:start w:val="1"/>
      <w:numFmt w:val="decimal"/>
      <w:lvlText w:val="%7."/>
      <w:lvlJc w:val="left"/>
      <w:pPr>
        <w:ind w:left="5250" w:hanging="360"/>
      </w:pPr>
    </w:lvl>
    <w:lvl w:ilvl="7" w:tplc="0C0A0019" w:tentative="1">
      <w:start w:val="1"/>
      <w:numFmt w:val="lowerLetter"/>
      <w:lvlText w:val="%8."/>
      <w:lvlJc w:val="left"/>
      <w:pPr>
        <w:ind w:left="5970" w:hanging="360"/>
      </w:pPr>
    </w:lvl>
    <w:lvl w:ilvl="8" w:tplc="0C0A001B" w:tentative="1">
      <w:start w:val="1"/>
      <w:numFmt w:val="lowerRoman"/>
      <w:lvlText w:val="%9."/>
      <w:lvlJc w:val="right"/>
      <w:pPr>
        <w:ind w:left="6690" w:hanging="180"/>
      </w:pPr>
    </w:lvl>
  </w:abstractNum>
  <w:abstractNum w:abstractNumId="2">
    <w:nsid w:val="19AA3438"/>
    <w:multiLevelType w:val="hybridMultilevel"/>
    <w:tmpl w:val="BDB2E978"/>
    <w:lvl w:ilvl="0" w:tplc="0C06B380">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D520357"/>
    <w:multiLevelType w:val="hybridMultilevel"/>
    <w:tmpl w:val="77B0FAB8"/>
    <w:lvl w:ilvl="0" w:tplc="CECCDEF2">
      <w:numFmt w:val="bullet"/>
      <w:lvlText w:val=""/>
      <w:lvlJc w:val="left"/>
      <w:pPr>
        <w:ind w:left="927" w:hanging="360"/>
      </w:pPr>
      <w:rPr>
        <w:rFonts w:ascii="Symbol" w:eastAsiaTheme="minorHAnsi" w:hAnsi="Symbol"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4">
    <w:nsid w:val="213514F9"/>
    <w:multiLevelType w:val="hybridMultilevel"/>
    <w:tmpl w:val="D8F4B266"/>
    <w:lvl w:ilvl="0" w:tplc="A746A6DC">
      <w:start w:val="2"/>
      <w:numFmt w:val="bullet"/>
      <w:lvlText w:val=""/>
      <w:lvlJc w:val="left"/>
      <w:pPr>
        <w:ind w:left="927" w:hanging="360"/>
      </w:pPr>
      <w:rPr>
        <w:rFonts w:ascii="Symbol" w:eastAsiaTheme="minorHAnsi" w:hAnsi="Symbol"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5">
    <w:nsid w:val="23065368"/>
    <w:multiLevelType w:val="hybridMultilevel"/>
    <w:tmpl w:val="8D6E1758"/>
    <w:lvl w:ilvl="0" w:tplc="59325AC4">
      <w:start w:val="2"/>
      <w:numFmt w:val="bullet"/>
      <w:lvlText w:val=""/>
      <w:lvlJc w:val="left"/>
      <w:pPr>
        <w:ind w:left="927" w:hanging="360"/>
      </w:pPr>
      <w:rPr>
        <w:rFonts w:ascii="Symbol" w:eastAsiaTheme="minorHAnsi" w:hAnsi="Symbol"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6">
    <w:nsid w:val="27B45E50"/>
    <w:multiLevelType w:val="hybridMultilevel"/>
    <w:tmpl w:val="E0664DE2"/>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nsid w:val="2B440CAC"/>
    <w:multiLevelType w:val="hybridMultilevel"/>
    <w:tmpl w:val="B2305FD2"/>
    <w:lvl w:ilvl="0" w:tplc="742C52F0">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nsid w:val="3CEF6837"/>
    <w:multiLevelType w:val="hybridMultilevel"/>
    <w:tmpl w:val="6EC05804"/>
    <w:lvl w:ilvl="0" w:tplc="EB2817AC">
      <w:start w:val="1"/>
      <w:numFmt w:val="lowerRoman"/>
      <w:lvlText w:val="%1)"/>
      <w:lvlJc w:val="left"/>
      <w:pPr>
        <w:ind w:left="720" w:hanging="360"/>
      </w:pPr>
      <w:rPr>
        <w:rFonts w:ascii="Arial" w:eastAsia="Times New Roman"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A9169DF"/>
    <w:multiLevelType w:val="hybridMultilevel"/>
    <w:tmpl w:val="534E60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C15059F"/>
    <w:multiLevelType w:val="hybridMultilevel"/>
    <w:tmpl w:val="E3A85854"/>
    <w:lvl w:ilvl="0" w:tplc="2EBAFBDC">
      <w:start w:val="2"/>
      <w:numFmt w:val="bullet"/>
      <w:lvlText w:val=""/>
      <w:lvlJc w:val="left"/>
      <w:pPr>
        <w:ind w:left="927" w:hanging="360"/>
      </w:pPr>
      <w:rPr>
        <w:rFonts w:ascii="Symbol" w:eastAsiaTheme="minorHAnsi" w:hAnsi="Symbol"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1">
    <w:nsid w:val="4F3F68B1"/>
    <w:multiLevelType w:val="hybridMultilevel"/>
    <w:tmpl w:val="BE4CDE54"/>
    <w:lvl w:ilvl="0" w:tplc="10C6F16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FEC5283"/>
    <w:multiLevelType w:val="hybridMultilevel"/>
    <w:tmpl w:val="612C4276"/>
    <w:lvl w:ilvl="0" w:tplc="2826A13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5C52E8C"/>
    <w:multiLevelType w:val="hybridMultilevel"/>
    <w:tmpl w:val="A6381FC2"/>
    <w:lvl w:ilvl="0" w:tplc="9A5EB8EC">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8241B33"/>
    <w:multiLevelType w:val="hybridMultilevel"/>
    <w:tmpl w:val="5852DB0E"/>
    <w:lvl w:ilvl="0" w:tplc="95A209C6">
      <w:start w:val="1"/>
      <w:numFmt w:val="lowerLetter"/>
      <w:lvlText w:val="%1)"/>
      <w:lvlJc w:val="left"/>
      <w:pPr>
        <w:ind w:left="1068" w:hanging="360"/>
      </w:pPr>
      <w:rPr>
        <w:rFonts w:hint="default"/>
        <w:b/>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6C6E17C7"/>
    <w:multiLevelType w:val="hybridMultilevel"/>
    <w:tmpl w:val="F27C39AA"/>
    <w:lvl w:ilvl="0" w:tplc="5FB2C74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7B241F9"/>
    <w:multiLevelType w:val="hybridMultilevel"/>
    <w:tmpl w:val="25E29D4A"/>
    <w:lvl w:ilvl="0" w:tplc="29E46A7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89E282D"/>
    <w:multiLevelType w:val="hybridMultilevel"/>
    <w:tmpl w:val="395834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17"/>
  </w:num>
  <w:num w:numId="5">
    <w:abstractNumId w:val="14"/>
  </w:num>
  <w:num w:numId="6">
    <w:abstractNumId w:val="7"/>
  </w:num>
  <w:num w:numId="7">
    <w:abstractNumId w:val="13"/>
  </w:num>
  <w:num w:numId="8">
    <w:abstractNumId w:val="11"/>
  </w:num>
  <w:num w:numId="9">
    <w:abstractNumId w:val="15"/>
  </w:num>
  <w:num w:numId="10">
    <w:abstractNumId w:val="16"/>
  </w:num>
  <w:num w:numId="11">
    <w:abstractNumId w:val="0"/>
  </w:num>
  <w:num w:numId="12">
    <w:abstractNumId w:val="12"/>
  </w:num>
  <w:num w:numId="13">
    <w:abstractNumId w:val="2"/>
  </w:num>
  <w:num w:numId="14">
    <w:abstractNumId w:val="5"/>
  </w:num>
  <w:num w:numId="15">
    <w:abstractNumId w:val="4"/>
  </w:num>
  <w:num w:numId="16">
    <w:abstractNumId w:val="10"/>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7E4"/>
    <w:rsid w:val="00002514"/>
    <w:rsid w:val="000034F4"/>
    <w:rsid w:val="00004855"/>
    <w:rsid w:val="000102B9"/>
    <w:rsid w:val="00010B3A"/>
    <w:rsid w:val="00012E19"/>
    <w:rsid w:val="000171F7"/>
    <w:rsid w:val="00022876"/>
    <w:rsid w:val="0002471B"/>
    <w:rsid w:val="00036B76"/>
    <w:rsid w:val="00036CE6"/>
    <w:rsid w:val="00037B75"/>
    <w:rsid w:val="00037CD7"/>
    <w:rsid w:val="00037CED"/>
    <w:rsid w:val="00040E72"/>
    <w:rsid w:val="0004359D"/>
    <w:rsid w:val="000447D8"/>
    <w:rsid w:val="00045B94"/>
    <w:rsid w:val="000463D9"/>
    <w:rsid w:val="00052828"/>
    <w:rsid w:val="00054E85"/>
    <w:rsid w:val="000609C7"/>
    <w:rsid w:val="00061EDE"/>
    <w:rsid w:val="0006275C"/>
    <w:rsid w:val="0006299D"/>
    <w:rsid w:val="00062C10"/>
    <w:rsid w:val="000630A2"/>
    <w:rsid w:val="000634FF"/>
    <w:rsid w:val="00064CF9"/>
    <w:rsid w:val="00066706"/>
    <w:rsid w:val="00067BC9"/>
    <w:rsid w:val="00070511"/>
    <w:rsid w:val="00071839"/>
    <w:rsid w:val="00075754"/>
    <w:rsid w:val="00075BBC"/>
    <w:rsid w:val="000764FD"/>
    <w:rsid w:val="00077404"/>
    <w:rsid w:val="000800B1"/>
    <w:rsid w:val="000801C9"/>
    <w:rsid w:val="00081211"/>
    <w:rsid w:val="00081728"/>
    <w:rsid w:val="0008223B"/>
    <w:rsid w:val="0008237F"/>
    <w:rsid w:val="00084272"/>
    <w:rsid w:val="00085860"/>
    <w:rsid w:val="000859AE"/>
    <w:rsid w:val="00086EB4"/>
    <w:rsid w:val="00087143"/>
    <w:rsid w:val="00093BB5"/>
    <w:rsid w:val="000955D9"/>
    <w:rsid w:val="0009657F"/>
    <w:rsid w:val="000973AB"/>
    <w:rsid w:val="0009750A"/>
    <w:rsid w:val="00097F1F"/>
    <w:rsid w:val="000A1DD7"/>
    <w:rsid w:val="000A485C"/>
    <w:rsid w:val="000A5039"/>
    <w:rsid w:val="000A53AF"/>
    <w:rsid w:val="000A5BB7"/>
    <w:rsid w:val="000B1D63"/>
    <w:rsid w:val="000B38CB"/>
    <w:rsid w:val="000B4995"/>
    <w:rsid w:val="000B5A78"/>
    <w:rsid w:val="000B5AB8"/>
    <w:rsid w:val="000B5AC1"/>
    <w:rsid w:val="000B6CA3"/>
    <w:rsid w:val="000C6145"/>
    <w:rsid w:val="000C62B5"/>
    <w:rsid w:val="000D0A4F"/>
    <w:rsid w:val="000D1033"/>
    <w:rsid w:val="000D18E3"/>
    <w:rsid w:val="000D429B"/>
    <w:rsid w:val="000D5B31"/>
    <w:rsid w:val="000D5D87"/>
    <w:rsid w:val="000D7CFB"/>
    <w:rsid w:val="000E0ABB"/>
    <w:rsid w:val="000E200B"/>
    <w:rsid w:val="000F29F4"/>
    <w:rsid w:val="000F6A60"/>
    <w:rsid w:val="00101D7F"/>
    <w:rsid w:val="00102244"/>
    <w:rsid w:val="001035F9"/>
    <w:rsid w:val="00106645"/>
    <w:rsid w:val="0011157F"/>
    <w:rsid w:val="001153A1"/>
    <w:rsid w:val="00115659"/>
    <w:rsid w:val="001163B2"/>
    <w:rsid w:val="0012032F"/>
    <w:rsid w:val="00120621"/>
    <w:rsid w:val="001207D1"/>
    <w:rsid w:val="00120B1C"/>
    <w:rsid w:val="001222B3"/>
    <w:rsid w:val="00125156"/>
    <w:rsid w:val="001264C9"/>
    <w:rsid w:val="001309A7"/>
    <w:rsid w:val="00130C71"/>
    <w:rsid w:val="00133BAD"/>
    <w:rsid w:val="00135207"/>
    <w:rsid w:val="00135E8C"/>
    <w:rsid w:val="00137C78"/>
    <w:rsid w:val="001404D5"/>
    <w:rsid w:val="00142570"/>
    <w:rsid w:val="00142E04"/>
    <w:rsid w:val="001431B4"/>
    <w:rsid w:val="00143F47"/>
    <w:rsid w:val="00146805"/>
    <w:rsid w:val="001469C6"/>
    <w:rsid w:val="00146E41"/>
    <w:rsid w:val="001506B8"/>
    <w:rsid w:val="001529C3"/>
    <w:rsid w:val="00152D66"/>
    <w:rsid w:val="0015677C"/>
    <w:rsid w:val="0016233F"/>
    <w:rsid w:val="00163A69"/>
    <w:rsid w:val="00171050"/>
    <w:rsid w:val="00171D61"/>
    <w:rsid w:val="001729EC"/>
    <w:rsid w:val="00174545"/>
    <w:rsid w:val="001746F2"/>
    <w:rsid w:val="00174BB6"/>
    <w:rsid w:val="001802A2"/>
    <w:rsid w:val="00180C1F"/>
    <w:rsid w:val="00183ACF"/>
    <w:rsid w:val="00183ED8"/>
    <w:rsid w:val="00185903"/>
    <w:rsid w:val="00186421"/>
    <w:rsid w:val="00187576"/>
    <w:rsid w:val="00187946"/>
    <w:rsid w:val="00191AEB"/>
    <w:rsid w:val="00192128"/>
    <w:rsid w:val="00192AB9"/>
    <w:rsid w:val="001A031C"/>
    <w:rsid w:val="001A0E5B"/>
    <w:rsid w:val="001A1DE4"/>
    <w:rsid w:val="001A284C"/>
    <w:rsid w:val="001A6CF1"/>
    <w:rsid w:val="001B206F"/>
    <w:rsid w:val="001C0247"/>
    <w:rsid w:val="001C1265"/>
    <w:rsid w:val="001C15B5"/>
    <w:rsid w:val="001C25E9"/>
    <w:rsid w:val="001C3910"/>
    <w:rsid w:val="001C64DF"/>
    <w:rsid w:val="001C7CC3"/>
    <w:rsid w:val="001D2235"/>
    <w:rsid w:val="001D24D0"/>
    <w:rsid w:val="001D2C13"/>
    <w:rsid w:val="001D2CA0"/>
    <w:rsid w:val="001D35BA"/>
    <w:rsid w:val="001D5059"/>
    <w:rsid w:val="001D5F48"/>
    <w:rsid w:val="001D6362"/>
    <w:rsid w:val="001E2935"/>
    <w:rsid w:val="001E29AF"/>
    <w:rsid w:val="001E29D5"/>
    <w:rsid w:val="001E38BC"/>
    <w:rsid w:val="001E561D"/>
    <w:rsid w:val="001E6276"/>
    <w:rsid w:val="001F0241"/>
    <w:rsid w:val="001F19F7"/>
    <w:rsid w:val="001F3926"/>
    <w:rsid w:val="001F3DC9"/>
    <w:rsid w:val="002016AE"/>
    <w:rsid w:val="00202855"/>
    <w:rsid w:val="00205788"/>
    <w:rsid w:val="0020590F"/>
    <w:rsid w:val="0020648E"/>
    <w:rsid w:val="0020748B"/>
    <w:rsid w:val="00207F65"/>
    <w:rsid w:val="00214097"/>
    <w:rsid w:val="00214D94"/>
    <w:rsid w:val="00216A5F"/>
    <w:rsid w:val="0021780F"/>
    <w:rsid w:val="00217AFD"/>
    <w:rsid w:val="00220A5C"/>
    <w:rsid w:val="002210FE"/>
    <w:rsid w:val="00224874"/>
    <w:rsid w:val="00225BF9"/>
    <w:rsid w:val="0022752F"/>
    <w:rsid w:val="00232AAF"/>
    <w:rsid w:val="002335EA"/>
    <w:rsid w:val="00233A48"/>
    <w:rsid w:val="00233AB4"/>
    <w:rsid w:val="00233FF7"/>
    <w:rsid w:val="002346B2"/>
    <w:rsid w:val="00237908"/>
    <w:rsid w:val="002379C1"/>
    <w:rsid w:val="00240F8C"/>
    <w:rsid w:val="002412F7"/>
    <w:rsid w:val="00242841"/>
    <w:rsid w:val="002432E7"/>
    <w:rsid w:val="0024606D"/>
    <w:rsid w:val="00246E8E"/>
    <w:rsid w:val="00247E0D"/>
    <w:rsid w:val="00250BC8"/>
    <w:rsid w:val="00252A0E"/>
    <w:rsid w:val="002545A0"/>
    <w:rsid w:val="002551F6"/>
    <w:rsid w:val="00260192"/>
    <w:rsid w:val="00260467"/>
    <w:rsid w:val="00260FE7"/>
    <w:rsid w:val="002617F1"/>
    <w:rsid w:val="00262621"/>
    <w:rsid w:val="00264B85"/>
    <w:rsid w:val="0026532A"/>
    <w:rsid w:val="00266681"/>
    <w:rsid w:val="00267492"/>
    <w:rsid w:val="0027084A"/>
    <w:rsid w:val="00271BF3"/>
    <w:rsid w:val="00272143"/>
    <w:rsid w:val="00275868"/>
    <w:rsid w:val="00275A25"/>
    <w:rsid w:val="002761AF"/>
    <w:rsid w:val="002767D6"/>
    <w:rsid w:val="00276B52"/>
    <w:rsid w:val="002770B0"/>
    <w:rsid w:val="0028154B"/>
    <w:rsid w:val="002822B2"/>
    <w:rsid w:val="00282AD3"/>
    <w:rsid w:val="0028361B"/>
    <w:rsid w:val="002850CB"/>
    <w:rsid w:val="0028580A"/>
    <w:rsid w:val="00290B0C"/>
    <w:rsid w:val="00290E86"/>
    <w:rsid w:val="002913EC"/>
    <w:rsid w:val="002940FE"/>
    <w:rsid w:val="002953C6"/>
    <w:rsid w:val="0029625D"/>
    <w:rsid w:val="0029705F"/>
    <w:rsid w:val="0029723D"/>
    <w:rsid w:val="002A194D"/>
    <w:rsid w:val="002A2D92"/>
    <w:rsid w:val="002A33E7"/>
    <w:rsid w:val="002A384E"/>
    <w:rsid w:val="002A65DF"/>
    <w:rsid w:val="002A7750"/>
    <w:rsid w:val="002B21BB"/>
    <w:rsid w:val="002B21DE"/>
    <w:rsid w:val="002B3E8C"/>
    <w:rsid w:val="002B7070"/>
    <w:rsid w:val="002C0FF3"/>
    <w:rsid w:val="002C18DE"/>
    <w:rsid w:val="002C2C88"/>
    <w:rsid w:val="002C4CA9"/>
    <w:rsid w:val="002C4F1C"/>
    <w:rsid w:val="002C60A6"/>
    <w:rsid w:val="002C6CB3"/>
    <w:rsid w:val="002C7B25"/>
    <w:rsid w:val="002D1633"/>
    <w:rsid w:val="002D2D24"/>
    <w:rsid w:val="002D395B"/>
    <w:rsid w:val="002D3C77"/>
    <w:rsid w:val="002E00BC"/>
    <w:rsid w:val="002E3CDB"/>
    <w:rsid w:val="002E566E"/>
    <w:rsid w:val="002E5BA8"/>
    <w:rsid w:val="002E721E"/>
    <w:rsid w:val="002F0680"/>
    <w:rsid w:val="002F0DFB"/>
    <w:rsid w:val="002F1D11"/>
    <w:rsid w:val="002F26E9"/>
    <w:rsid w:val="002F2945"/>
    <w:rsid w:val="002F2953"/>
    <w:rsid w:val="002F32B2"/>
    <w:rsid w:val="002F56B7"/>
    <w:rsid w:val="0030021C"/>
    <w:rsid w:val="00303144"/>
    <w:rsid w:val="0030687C"/>
    <w:rsid w:val="003108EC"/>
    <w:rsid w:val="0031102F"/>
    <w:rsid w:val="003110B4"/>
    <w:rsid w:val="00312BE0"/>
    <w:rsid w:val="00314B2A"/>
    <w:rsid w:val="00320169"/>
    <w:rsid w:val="0032300C"/>
    <w:rsid w:val="00324286"/>
    <w:rsid w:val="0032449D"/>
    <w:rsid w:val="003257FC"/>
    <w:rsid w:val="00330E0D"/>
    <w:rsid w:val="00331436"/>
    <w:rsid w:val="00332B6F"/>
    <w:rsid w:val="00336CC4"/>
    <w:rsid w:val="003416F2"/>
    <w:rsid w:val="003428F1"/>
    <w:rsid w:val="00342CC8"/>
    <w:rsid w:val="003454BC"/>
    <w:rsid w:val="00347418"/>
    <w:rsid w:val="0035192E"/>
    <w:rsid w:val="00351D6C"/>
    <w:rsid w:val="00353FF9"/>
    <w:rsid w:val="00354EC3"/>
    <w:rsid w:val="00355200"/>
    <w:rsid w:val="0035709E"/>
    <w:rsid w:val="003607A5"/>
    <w:rsid w:val="00360CDB"/>
    <w:rsid w:val="00360EE6"/>
    <w:rsid w:val="00361910"/>
    <w:rsid w:val="00361E70"/>
    <w:rsid w:val="00362E63"/>
    <w:rsid w:val="003638BF"/>
    <w:rsid w:val="00363A2C"/>
    <w:rsid w:val="003658FD"/>
    <w:rsid w:val="003704EC"/>
    <w:rsid w:val="00372571"/>
    <w:rsid w:val="003728D4"/>
    <w:rsid w:val="00373C9C"/>
    <w:rsid w:val="00375E8D"/>
    <w:rsid w:val="0037696F"/>
    <w:rsid w:val="003774ED"/>
    <w:rsid w:val="00380553"/>
    <w:rsid w:val="00381455"/>
    <w:rsid w:val="00383640"/>
    <w:rsid w:val="00387635"/>
    <w:rsid w:val="00392A82"/>
    <w:rsid w:val="00393B03"/>
    <w:rsid w:val="00393C24"/>
    <w:rsid w:val="003A08AD"/>
    <w:rsid w:val="003A0E8A"/>
    <w:rsid w:val="003A1565"/>
    <w:rsid w:val="003A1F50"/>
    <w:rsid w:val="003A4550"/>
    <w:rsid w:val="003A4551"/>
    <w:rsid w:val="003A590F"/>
    <w:rsid w:val="003A5B6F"/>
    <w:rsid w:val="003B21F3"/>
    <w:rsid w:val="003B248F"/>
    <w:rsid w:val="003B38B4"/>
    <w:rsid w:val="003B446E"/>
    <w:rsid w:val="003B4760"/>
    <w:rsid w:val="003B7010"/>
    <w:rsid w:val="003C0843"/>
    <w:rsid w:val="003C2BAA"/>
    <w:rsid w:val="003C39DB"/>
    <w:rsid w:val="003C75E3"/>
    <w:rsid w:val="003D1D17"/>
    <w:rsid w:val="003D2C72"/>
    <w:rsid w:val="003D3166"/>
    <w:rsid w:val="003D5197"/>
    <w:rsid w:val="003D53D7"/>
    <w:rsid w:val="003D75FB"/>
    <w:rsid w:val="003D7C93"/>
    <w:rsid w:val="003E34A0"/>
    <w:rsid w:val="003E65D0"/>
    <w:rsid w:val="003E6B7F"/>
    <w:rsid w:val="003E6EB7"/>
    <w:rsid w:val="003F07C9"/>
    <w:rsid w:val="003F155C"/>
    <w:rsid w:val="003F4DC2"/>
    <w:rsid w:val="00407189"/>
    <w:rsid w:val="00410B9C"/>
    <w:rsid w:val="004124E9"/>
    <w:rsid w:val="00412610"/>
    <w:rsid w:val="00412C3A"/>
    <w:rsid w:val="00414758"/>
    <w:rsid w:val="0041515F"/>
    <w:rsid w:val="00415609"/>
    <w:rsid w:val="00415754"/>
    <w:rsid w:val="00415802"/>
    <w:rsid w:val="00416472"/>
    <w:rsid w:val="00416D42"/>
    <w:rsid w:val="00422676"/>
    <w:rsid w:val="004246F0"/>
    <w:rsid w:val="00424937"/>
    <w:rsid w:val="0042529B"/>
    <w:rsid w:val="00426D24"/>
    <w:rsid w:val="004279ED"/>
    <w:rsid w:val="004303F1"/>
    <w:rsid w:val="0043206A"/>
    <w:rsid w:val="00433106"/>
    <w:rsid w:val="00433827"/>
    <w:rsid w:val="00434A07"/>
    <w:rsid w:val="00434AA6"/>
    <w:rsid w:val="00435A62"/>
    <w:rsid w:val="0043728E"/>
    <w:rsid w:val="00441163"/>
    <w:rsid w:val="004418D2"/>
    <w:rsid w:val="00442FC0"/>
    <w:rsid w:val="00443026"/>
    <w:rsid w:val="00443A0B"/>
    <w:rsid w:val="00444F7E"/>
    <w:rsid w:val="00445C2F"/>
    <w:rsid w:val="0044627A"/>
    <w:rsid w:val="00450499"/>
    <w:rsid w:val="00452929"/>
    <w:rsid w:val="00452FC6"/>
    <w:rsid w:val="00453A4C"/>
    <w:rsid w:val="00454838"/>
    <w:rsid w:val="0045621F"/>
    <w:rsid w:val="00456D13"/>
    <w:rsid w:val="00460079"/>
    <w:rsid w:val="00460345"/>
    <w:rsid w:val="0046196E"/>
    <w:rsid w:val="004626C9"/>
    <w:rsid w:val="00463E4B"/>
    <w:rsid w:val="0046482C"/>
    <w:rsid w:val="00467D9F"/>
    <w:rsid w:val="00474ADE"/>
    <w:rsid w:val="00475F39"/>
    <w:rsid w:val="00476CDF"/>
    <w:rsid w:val="0047791A"/>
    <w:rsid w:val="00477A86"/>
    <w:rsid w:val="00483E8B"/>
    <w:rsid w:val="00484986"/>
    <w:rsid w:val="004865DC"/>
    <w:rsid w:val="00493920"/>
    <w:rsid w:val="00494CBC"/>
    <w:rsid w:val="00496D25"/>
    <w:rsid w:val="004A1EE7"/>
    <w:rsid w:val="004A2601"/>
    <w:rsid w:val="004A48B2"/>
    <w:rsid w:val="004A5BC1"/>
    <w:rsid w:val="004A7263"/>
    <w:rsid w:val="004A796B"/>
    <w:rsid w:val="004B00CE"/>
    <w:rsid w:val="004B00DD"/>
    <w:rsid w:val="004B0E74"/>
    <w:rsid w:val="004B5C79"/>
    <w:rsid w:val="004B6136"/>
    <w:rsid w:val="004C1241"/>
    <w:rsid w:val="004C2DCC"/>
    <w:rsid w:val="004C3ABF"/>
    <w:rsid w:val="004C4734"/>
    <w:rsid w:val="004C52E7"/>
    <w:rsid w:val="004C6316"/>
    <w:rsid w:val="004C6649"/>
    <w:rsid w:val="004C6A38"/>
    <w:rsid w:val="004D06B5"/>
    <w:rsid w:val="004D0E23"/>
    <w:rsid w:val="004D14E5"/>
    <w:rsid w:val="004D1899"/>
    <w:rsid w:val="004D353F"/>
    <w:rsid w:val="004D3EEE"/>
    <w:rsid w:val="004D51BA"/>
    <w:rsid w:val="004D534B"/>
    <w:rsid w:val="004D562C"/>
    <w:rsid w:val="004D5B90"/>
    <w:rsid w:val="004E0835"/>
    <w:rsid w:val="004E1EB0"/>
    <w:rsid w:val="004E2A2C"/>
    <w:rsid w:val="004E43D4"/>
    <w:rsid w:val="004E4690"/>
    <w:rsid w:val="004E48DD"/>
    <w:rsid w:val="004F0138"/>
    <w:rsid w:val="004F0496"/>
    <w:rsid w:val="004F0F28"/>
    <w:rsid w:val="004F2C87"/>
    <w:rsid w:val="004F663E"/>
    <w:rsid w:val="004F717F"/>
    <w:rsid w:val="004F795D"/>
    <w:rsid w:val="00501CE7"/>
    <w:rsid w:val="005027E1"/>
    <w:rsid w:val="00502F3B"/>
    <w:rsid w:val="00504B79"/>
    <w:rsid w:val="00505F3D"/>
    <w:rsid w:val="00506448"/>
    <w:rsid w:val="00507643"/>
    <w:rsid w:val="00511A21"/>
    <w:rsid w:val="005124F0"/>
    <w:rsid w:val="005133BC"/>
    <w:rsid w:val="00517154"/>
    <w:rsid w:val="0051717F"/>
    <w:rsid w:val="00517463"/>
    <w:rsid w:val="005204F6"/>
    <w:rsid w:val="00520B01"/>
    <w:rsid w:val="00521CC1"/>
    <w:rsid w:val="00523AE9"/>
    <w:rsid w:val="00524EA2"/>
    <w:rsid w:val="00525B9C"/>
    <w:rsid w:val="00526B26"/>
    <w:rsid w:val="00526E1C"/>
    <w:rsid w:val="005328D4"/>
    <w:rsid w:val="00534537"/>
    <w:rsid w:val="00534E3B"/>
    <w:rsid w:val="00542A03"/>
    <w:rsid w:val="005438E6"/>
    <w:rsid w:val="005440A7"/>
    <w:rsid w:val="00544272"/>
    <w:rsid w:val="00544B3F"/>
    <w:rsid w:val="00544BCC"/>
    <w:rsid w:val="00546FED"/>
    <w:rsid w:val="0054787C"/>
    <w:rsid w:val="00547D76"/>
    <w:rsid w:val="00547F11"/>
    <w:rsid w:val="005505C5"/>
    <w:rsid w:val="00552546"/>
    <w:rsid w:val="00556834"/>
    <w:rsid w:val="00560986"/>
    <w:rsid w:val="0056137D"/>
    <w:rsid w:val="005614CB"/>
    <w:rsid w:val="005614E8"/>
    <w:rsid w:val="005615EC"/>
    <w:rsid w:val="005619CA"/>
    <w:rsid w:val="0056459A"/>
    <w:rsid w:val="00564F32"/>
    <w:rsid w:val="0056570E"/>
    <w:rsid w:val="005661A0"/>
    <w:rsid w:val="005674A1"/>
    <w:rsid w:val="00571480"/>
    <w:rsid w:val="00571BD6"/>
    <w:rsid w:val="0057279C"/>
    <w:rsid w:val="005729CA"/>
    <w:rsid w:val="00575754"/>
    <w:rsid w:val="005771C5"/>
    <w:rsid w:val="00582D51"/>
    <w:rsid w:val="00583663"/>
    <w:rsid w:val="005868D2"/>
    <w:rsid w:val="00587B1B"/>
    <w:rsid w:val="00591193"/>
    <w:rsid w:val="00591D89"/>
    <w:rsid w:val="00594484"/>
    <w:rsid w:val="0059494C"/>
    <w:rsid w:val="005A01B7"/>
    <w:rsid w:val="005A0297"/>
    <w:rsid w:val="005A0D90"/>
    <w:rsid w:val="005A18F8"/>
    <w:rsid w:val="005A1AC6"/>
    <w:rsid w:val="005A2080"/>
    <w:rsid w:val="005A3DC2"/>
    <w:rsid w:val="005A4929"/>
    <w:rsid w:val="005A4C6E"/>
    <w:rsid w:val="005A4EBB"/>
    <w:rsid w:val="005A50D4"/>
    <w:rsid w:val="005A5BEA"/>
    <w:rsid w:val="005A6CF0"/>
    <w:rsid w:val="005B2031"/>
    <w:rsid w:val="005B3D70"/>
    <w:rsid w:val="005B53CB"/>
    <w:rsid w:val="005B5568"/>
    <w:rsid w:val="005B626A"/>
    <w:rsid w:val="005C2D0F"/>
    <w:rsid w:val="005C4448"/>
    <w:rsid w:val="005C47D9"/>
    <w:rsid w:val="005C5744"/>
    <w:rsid w:val="005C6261"/>
    <w:rsid w:val="005C6540"/>
    <w:rsid w:val="005D2A47"/>
    <w:rsid w:val="005D2D56"/>
    <w:rsid w:val="005D3B16"/>
    <w:rsid w:val="005D3ECF"/>
    <w:rsid w:val="005D55AC"/>
    <w:rsid w:val="005E0CE1"/>
    <w:rsid w:val="005E3BFE"/>
    <w:rsid w:val="005E65FA"/>
    <w:rsid w:val="005E765E"/>
    <w:rsid w:val="005F0789"/>
    <w:rsid w:val="005F24E7"/>
    <w:rsid w:val="005F3038"/>
    <w:rsid w:val="005F4845"/>
    <w:rsid w:val="005F4E64"/>
    <w:rsid w:val="005F5017"/>
    <w:rsid w:val="005F6A21"/>
    <w:rsid w:val="005F7E02"/>
    <w:rsid w:val="00601C71"/>
    <w:rsid w:val="006020F4"/>
    <w:rsid w:val="0060389C"/>
    <w:rsid w:val="006064A2"/>
    <w:rsid w:val="00606C78"/>
    <w:rsid w:val="00607B6B"/>
    <w:rsid w:val="0061022C"/>
    <w:rsid w:val="0061602D"/>
    <w:rsid w:val="006160E5"/>
    <w:rsid w:val="00616B3F"/>
    <w:rsid w:val="006170F3"/>
    <w:rsid w:val="00617761"/>
    <w:rsid w:val="00620198"/>
    <w:rsid w:val="006214B7"/>
    <w:rsid w:val="00621E13"/>
    <w:rsid w:val="00621F25"/>
    <w:rsid w:val="00622606"/>
    <w:rsid w:val="00623055"/>
    <w:rsid w:val="00623EF9"/>
    <w:rsid w:val="00624361"/>
    <w:rsid w:val="00624672"/>
    <w:rsid w:val="00625524"/>
    <w:rsid w:val="00625F41"/>
    <w:rsid w:val="00632114"/>
    <w:rsid w:val="00633BED"/>
    <w:rsid w:val="00634AD8"/>
    <w:rsid w:val="00634D71"/>
    <w:rsid w:val="00636122"/>
    <w:rsid w:val="0064114E"/>
    <w:rsid w:val="006443AF"/>
    <w:rsid w:val="00644F8A"/>
    <w:rsid w:val="0066417B"/>
    <w:rsid w:val="0066540F"/>
    <w:rsid w:val="00665939"/>
    <w:rsid w:val="0067220E"/>
    <w:rsid w:val="00672910"/>
    <w:rsid w:val="00674B68"/>
    <w:rsid w:val="00680DF3"/>
    <w:rsid w:val="0068210C"/>
    <w:rsid w:val="00682347"/>
    <w:rsid w:val="00682AD6"/>
    <w:rsid w:val="0068743E"/>
    <w:rsid w:val="006925BD"/>
    <w:rsid w:val="006A01AC"/>
    <w:rsid w:val="006A0506"/>
    <w:rsid w:val="006A0DB0"/>
    <w:rsid w:val="006A1502"/>
    <w:rsid w:val="006A1671"/>
    <w:rsid w:val="006A1BA7"/>
    <w:rsid w:val="006A2E8F"/>
    <w:rsid w:val="006A4C42"/>
    <w:rsid w:val="006A5BFE"/>
    <w:rsid w:val="006A5DA2"/>
    <w:rsid w:val="006A6B9E"/>
    <w:rsid w:val="006B2E1F"/>
    <w:rsid w:val="006B37D1"/>
    <w:rsid w:val="006B3A17"/>
    <w:rsid w:val="006C1D31"/>
    <w:rsid w:val="006C25B6"/>
    <w:rsid w:val="006C403F"/>
    <w:rsid w:val="006C480C"/>
    <w:rsid w:val="006C6860"/>
    <w:rsid w:val="006D1BDB"/>
    <w:rsid w:val="006D22E6"/>
    <w:rsid w:val="006D3595"/>
    <w:rsid w:val="006D4623"/>
    <w:rsid w:val="006D60D4"/>
    <w:rsid w:val="006D6E5F"/>
    <w:rsid w:val="006E11C3"/>
    <w:rsid w:val="006E1BAC"/>
    <w:rsid w:val="006E2D75"/>
    <w:rsid w:val="006E7532"/>
    <w:rsid w:val="006E78D3"/>
    <w:rsid w:val="006F3E61"/>
    <w:rsid w:val="006F5BBA"/>
    <w:rsid w:val="006F6E33"/>
    <w:rsid w:val="00700720"/>
    <w:rsid w:val="0070128A"/>
    <w:rsid w:val="00702235"/>
    <w:rsid w:val="0070261F"/>
    <w:rsid w:val="00702B0D"/>
    <w:rsid w:val="007037BD"/>
    <w:rsid w:val="00705609"/>
    <w:rsid w:val="00706957"/>
    <w:rsid w:val="00706B4F"/>
    <w:rsid w:val="007073E3"/>
    <w:rsid w:val="007101DC"/>
    <w:rsid w:val="0071198B"/>
    <w:rsid w:val="0071298B"/>
    <w:rsid w:val="00712D14"/>
    <w:rsid w:val="00712FD9"/>
    <w:rsid w:val="00714DA0"/>
    <w:rsid w:val="00715D7B"/>
    <w:rsid w:val="007207C6"/>
    <w:rsid w:val="00721FCC"/>
    <w:rsid w:val="00722BD5"/>
    <w:rsid w:val="00723D5A"/>
    <w:rsid w:val="0072590F"/>
    <w:rsid w:val="00725A76"/>
    <w:rsid w:val="00727D36"/>
    <w:rsid w:val="00731BB9"/>
    <w:rsid w:val="00733677"/>
    <w:rsid w:val="00735BE4"/>
    <w:rsid w:val="00736469"/>
    <w:rsid w:val="0073782C"/>
    <w:rsid w:val="00740760"/>
    <w:rsid w:val="00740A7E"/>
    <w:rsid w:val="00741995"/>
    <w:rsid w:val="00743277"/>
    <w:rsid w:val="00743709"/>
    <w:rsid w:val="0074430C"/>
    <w:rsid w:val="007508F0"/>
    <w:rsid w:val="0075123C"/>
    <w:rsid w:val="00752C99"/>
    <w:rsid w:val="007547CA"/>
    <w:rsid w:val="007555A2"/>
    <w:rsid w:val="00756111"/>
    <w:rsid w:val="00756D6F"/>
    <w:rsid w:val="00760EA7"/>
    <w:rsid w:val="007613AC"/>
    <w:rsid w:val="00761A4B"/>
    <w:rsid w:val="00762D11"/>
    <w:rsid w:val="00763437"/>
    <w:rsid w:val="007658B7"/>
    <w:rsid w:val="00766CF8"/>
    <w:rsid w:val="007710E8"/>
    <w:rsid w:val="00771A17"/>
    <w:rsid w:val="0077291D"/>
    <w:rsid w:val="00772A3F"/>
    <w:rsid w:val="00774502"/>
    <w:rsid w:val="007753E5"/>
    <w:rsid w:val="007754C4"/>
    <w:rsid w:val="00775A55"/>
    <w:rsid w:val="00785816"/>
    <w:rsid w:val="007864A0"/>
    <w:rsid w:val="00786F36"/>
    <w:rsid w:val="00786F62"/>
    <w:rsid w:val="00787D21"/>
    <w:rsid w:val="00790B9C"/>
    <w:rsid w:val="00790BDD"/>
    <w:rsid w:val="007912AD"/>
    <w:rsid w:val="00791EE3"/>
    <w:rsid w:val="0079535C"/>
    <w:rsid w:val="00795BB7"/>
    <w:rsid w:val="00796655"/>
    <w:rsid w:val="00796AFC"/>
    <w:rsid w:val="007972C9"/>
    <w:rsid w:val="007A2B9A"/>
    <w:rsid w:val="007A3A5E"/>
    <w:rsid w:val="007A49D9"/>
    <w:rsid w:val="007A5CB9"/>
    <w:rsid w:val="007A7D7F"/>
    <w:rsid w:val="007B2DC4"/>
    <w:rsid w:val="007B4852"/>
    <w:rsid w:val="007B647D"/>
    <w:rsid w:val="007B6690"/>
    <w:rsid w:val="007C0006"/>
    <w:rsid w:val="007C1221"/>
    <w:rsid w:val="007C152D"/>
    <w:rsid w:val="007C2746"/>
    <w:rsid w:val="007C287F"/>
    <w:rsid w:val="007C6117"/>
    <w:rsid w:val="007D0EB8"/>
    <w:rsid w:val="007D19A7"/>
    <w:rsid w:val="007D218A"/>
    <w:rsid w:val="007D2529"/>
    <w:rsid w:val="007D4227"/>
    <w:rsid w:val="007D6177"/>
    <w:rsid w:val="007D6928"/>
    <w:rsid w:val="007E0F0A"/>
    <w:rsid w:val="007E1468"/>
    <w:rsid w:val="007E20F6"/>
    <w:rsid w:val="007E375F"/>
    <w:rsid w:val="007E6C72"/>
    <w:rsid w:val="007F0FA7"/>
    <w:rsid w:val="007F1081"/>
    <w:rsid w:val="007F17C7"/>
    <w:rsid w:val="007F1AE5"/>
    <w:rsid w:val="007F227F"/>
    <w:rsid w:val="007F3AF4"/>
    <w:rsid w:val="007F3BFF"/>
    <w:rsid w:val="007F3CEE"/>
    <w:rsid w:val="007F4CC3"/>
    <w:rsid w:val="007F6947"/>
    <w:rsid w:val="008027C0"/>
    <w:rsid w:val="00802CC2"/>
    <w:rsid w:val="00803973"/>
    <w:rsid w:val="008064D3"/>
    <w:rsid w:val="00806C13"/>
    <w:rsid w:val="00810D83"/>
    <w:rsid w:val="008136AC"/>
    <w:rsid w:val="008174D4"/>
    <w:rsid w:val="0081779B"/>
    <w:rsid w:val="00820700"/>
    <w:rsid w:val="00823742"/>
    <w:rsid w:val="00823A05"/>
    <w:rsid w:val="00826A6F"/>
    <w:rsid w:val="00831CA9"/>
    <w:rsid w:val="00833FDA"/>
    <w:rsid w:val="00835CC2"/>
    <w:rsid w:val="00836D94"/>
    <w:rsid w:val="008400B0"/>
    <w:rsid w:val="008419B5"/>
    <w:rsid w:val="00842FA2"/>
    <w:rsid w:val="00843607"/>
    <w:rsid w:val="008444F2"/>
    <w:rsid w:val="00846590"/>
    <w:rsid w:val="00847938"/>
    <w:rsid w:val="0084799F"/>
    <w:rsid w:val="008548AB"/>
    <w:rsid w:val="00855027"/>
    <w:rsid w:val="008678F9"/>
    <w:rsid w:val="00867931"/>
    <w:rsid w:val="00867A54"/>
    <w:rsid w:val="008707A8"/>
    <w:rsid w:val="0087170A"/>
    <w:rsid w:val="00874A6E"/>
    <w:rsid w:val="008752A7"/>
    <w:rsid w:val="00875BF9"/>
    <w:rsid w:val="0087718F"/>
    <w:rsid w:val="008771AF"/>
    <w:rsid w:val="008775A1"/>
    <w:rsid w:val="008817F1"/>
    <w:rsid w:val="008836DD"/>
    <w:rsid w:val="00883CFC"/>
    <w:rsid w:val="00883E97"/>
    <w:rsid w:val="00883F48"/>
    <w:rsid w:val="0088424B"/>
    <w:rsid w:val="00887343"/>
    <w:rsid w:val="008875C1"/>
    <w:rsid w:val="00891AA1"/>
    <w:rsid w:val="00893397"/>
    <w:rsid w:val="008939AC"/>
    <w:rsid w:val="00893D09"/>
    <w:rsid w:val="008969B9"/>
    <w:rsid w:val="008974E6"/>
    <w:rsid w:val="00897A7F"/>
    <w:rsid w:val="008A1A93"/>
    <w:rsid w:val="008A3EF9"/>
    <w:rsid w:val="008A72B5"/>
    <w:rsid w:val="008B065A"/>
    <w:rsid w:val="008B0E01"/>
    <w:rsid w:val="008B0EE3"/>
    <w:rsid w:val="008B4D21"/>
    <w:rsid w:val="008B78BC"/>
    <w:rsid w:val="008C08ED"/>
    <w:rsid w:val="008C2264"/>
    <w:rsid w:val="008C2D66"/>
    <w:rsid w:val="008C2D92"/>
    <w:rsid w:val="008C55DC"/>
    <w:rsid w:val="008D32B3"/>
    <w:rsid w:val="008D453B"/>
    <w:rsid w:val="008D4684"/>
    <w:rsid w:val="008D73B9"/>
    <w:rsid w:val="008E0A12"/>
    <w:rsid w:val="008E0BC2"/>
    <w:rsid w:val="008E0CBD"/>
    <w:rsid w:val="008E5EBF"/>
    <w:rsid w:val="008E6B8F"/>
    <w:rsid w:val="008F0DBE"/>
    <w:rsid w:val="008F1D19"/>
    <w:rsid w:val="008F3041"/>
    <w:rsid w:val="008F39FC"/>
    <w:rsid w:val="008F44D8"/>
    <w:rsid w:val="008F785E"/>
    <w:rsid w:val="008F7B77"/>
    <w:rsid w:val="00900BED"/>
    <w:rsid w:val="0090145A"/>
    <w:rsid w:val="009020F9"/>
    <w:rsid w:val="009028AA"/>
    <w:rsid w:val="009033C7"/>
    <w:rsid w:val="00903849"/>
    <w:rsid w:val="00904FE7"/>
    <w:rsid w:val="009051B5"/>
    <w:rsid w:val="009051EC"/>
    <w:rsid w:val="009055F2"/>
    <w:rsid w:val="009069D9"/>
    <w:rsid w:val="009076C5"/>
    <w:rsid w:val="009109FA"/>
    <w:rsid w:val="00910D82"/>
    <w:rsid w:val="0091368C"/>
    <w:rsid w:val="00914354"/>
    <w:rsid w:val="00914560"/>
    <w:rsid w:val="009175E0"/>
    <w:rsid w:val="00917908"/>
    <w:rsid w:val="009208A0"/>
    <w:rsid w:val="009228ED"/>
    <w:rsid w:val="009229EE"/>
    <w:rsid w:val="00922C4C"/>
    <w:rsid w:val="00924D91"/>
    <w:rsid w:val="009266D3"/>
    <w:rsid w:val="0093116A"/>
    <w:rsid w:val="0093423F"/>
    <w:rsid w:val="00934253"/>
    <w:rsid w:val="00934ACB"/>
    <w:rsid w:val="00935CA5"/>
    <w:rsid w:val="0093772F"/>
    <w:rsid w:val="00942532"/>
    <w:rsid w:val="009430B3"/>
    <w:rsid w:val="00944B5D"/>
    <w:rsid w:val="00946E63"/>
    <w:rsid w:val="00951861"/>
    <w:rsid w:val="00954F8A"/>
    <w:rsid w:val="00955620"/>
    <w:rsid w:val="009574ED"/>
    <w:rsid w:val="00957A77"/>
    <w:rsid w:val="009601E3"/>
    <w:rsid w:val="0096076C"/>
    <w:rsid w:val="00960AEC"/>
    <w:rsid w:val="009629F2"/>
    <w:rsid w:val="00963278"/>
    <w:rsid w:val="00963D37"/>
    <w:rsid w:val="009643DC"/>
    <w:rsid w:val="00967DE7"/>
    <w:rsid w:val="009708BB"/>
    <w:rsid w:val="0097528D"/>
    <w:rsid w:val="009767D2"/>
    <w:rsid w:val="009801F0"/>
    <w:rsid w:val="00984053"/>
    <w:rsid w:val="009840B2"/>
    <w:rsid w:val="009845F6"/>
    <w:rsid w:val="00987971"/>
    <w:rsid w:val="00994E24"/>
    <w:rsid w:val="00996703"/>
    <w:rsid w:val="009A0BF2"/>
    <w:rsid w:val="009A246C"/>
    <w:rsid w:val="009A3040"/>
    <w:rsid w:val="009B01D4"/>
    <w:rsid w:val="009B26D0"/>
    <w:rsid w:val="009B3AA3"/>
    <w:rsid w:val="009B7C60"/>
    <w:rsid w:val="009C0BD9"/>
    <w:rsid w:val="009C349C"/>
    <w:rsid w:val="009C36C4"/>
    <w:rsid w:val="009C4301"/>
    <w:rsid w:val="009C54DD"/>
    <w:rsid w:val="009C5EC6"/>
    <w:rsid w:val="009C6507"/>
    <w:rsid w:val="009C75E8"/>
    <w:rsid w:val="009C7952"/>
    <w:rsid w:val="009D049F"/>
    <w:rsid w:val="009D12D5"/>
    <w:rsid w:val="009D2519"/>
    <w:rsid w:val="009D6624"/>
    <w:rsid w:val="009D727D"/>
    <w:rsid w:val="009E159F"/>
    <w:rsid w:val="009E2C13"/>
    <w:rsid w:val="009E2CB1"/>
    <w:rsid w:val="009E392E"/>
    <w:rsid w:val="009E39FB"/>
    <w:rsid w:val="009E3E28"/>
    <w:rsid w:val="009E4431"/>
    <w:rsid w:val="009E694F"/>
    <w:rsid w:val="009F1692"/>
    <w:rsid w:val="009F17C4"/>
    <w:rsid w:val="009F2567"/>
    <w:rsid w:val="009F2BD4"/>
    <w:rsid w:val="009F64C3"/>
    <w:rsid w:val="009F65C5"/>
    <w:rsid w:val="009F7B2F"/>
    <w:rsid w:val="00A00804"/>
    <w:rsid w:val="00A04081"/>
    <w:rsid w:val="00A0541F"/>
    <w:rsid w:val="00A05C96"/>
    <w:rsid w:val="00A11DC5"/>
    <w:rsid w:val="00A14623"/>
    <w:rsid w:val="00A15592"/>
    <w:rsid w:val="00A16251"/>
    <w:rsid w:val="00A1738F"/>
    <w:rsid w:val="00A17850"/>
    <w:rsid w:val="00A1787F"/>
    <w:rsid w:val="00A20652"/>
    <w:rsid w:val="00A2347E"/>
    <w:rsid w:val="00A24116"/>
    <w:rsid w:val="00A258C8"/>
    <w:rsid w:val="00A27179"/>
    <w:rsid w:val="00A31B0F"/>
    <w:rsid w:val="00A33516"/>
    <w:rsid w:val="00A34A65"/>
    <w:rsid w:val="00A36B0E"/>
    <w:rsid w:val="00A37D75"/>
    <w:rsid w:val="00A41D08"/>
    <w:rsid w:val="00A42402"/>
    <w:rsid w:val="00A42C24"/>
    <w:rsid w:val="00A43526"/>
    <w:rsid w:val="00A510A8"/>
    <w:rsid w:val="00A5243A"/>
    <w:rsid w:val="00A57F5B"/>
    <w:rsid w:val="00A60B08"/>
    <w:rsid w:val="00A63BB7"/>
    <w:rsid w:val="00A64B3F"/>
    <w:rsid w:val="00A657E4"/>
    <w:rsid w:val="00A6675A"/>
    <w:rsid w:val="00A7082C"/>
    <w:rsid w:val="00A71505"/>
    <w:rsid w:val="00A72CC4"/>
    <w:rsid w:val="00A7465A"/>
    <w:rsid w:val="00A74932"/>
    <w:rsid w:val="00A751E8"/>
    <w:rsid w:val="00A765CE"/>
    <w:rsid w:val="00A772F3"/>
    <w:rsid w:val="00A77631"/>
    <w:rsid w:val="00A7787A"/>
    <w:rsid w:val="00A77C01"/>
    <w:rsid w:val="00A80306"/>
    <w:rsid w:val="00A8051B"/>
    <w:rsid w:val="00A810AF"/>
    <w:rsid w:val="00A82E87"/>
    <w:rsid w:val="00A8345B"/>
    <w:rsid w:val="00A9189E"/>
    <w:rsid w:val="00A929E4"/>
    <w:rsid w:val="00A942CC"/>
    <w:rsid w:val="00A96267"/>
    <w:rsid w:val="00A96F47"/>
    <w:rsid w:val="00AA2282"/>
    <w:rsid w:val="00AA259F"/>
    <w:rsid w:val="00AA2AD1"/>
    <w:rsid w:val="00AA43EC"/>
    <w:rsid w:val="00AA59C2"/>
    <w:rsid w:val="00AA6A0D"/>
    <w:rsid w:val="00AA6E20"/>
    <w:rsid w:val="00AA72C4"/>
    <w:rsid w:val="00AA7370"/>
    <w:rsid w:val="00AB0FC4"/>
    <w:rsid w:val="00AB0FD3"/>
    <w:rsid w:val="00AB118D"/>
    <w:rsid w:val="00AB5D32"/>
    <w:rsid w:val="00AB6EF4"/>
    <w:rsid w:val="00AC0B9B"/>
    <w:rsid w:val="00AC1229"/>
    <w:rsid w:val="00AC3402"/>
    <w:rsid w:val="00AD0D99"/>
    <w:rsid w:val="00AD3692"/>
    <w:rsid w:val="00AD3D76"/>
    <w:rsid w:val="00AD45E0"/>
    <w:rsid w:val="00AD46CC"/>
    <w:rsid w:val="00AD6FE2"/>
    <w:rsid w:val="00AE0B16"/>
    <w:rsid w:val="00AE1DAE"/>
    <w:rsid w:val="00AE213B"/>
    <w:rsid w:val="00AE39BD"/>
    <w:rsid w:val="00AE3D0A"/>
    <w:rsid w:val="00AE4A25"/>
    <w:rsid w:val="00AE7436"/>
    <w:rsid w:val="00AF2440"/>
    <w:rsid w:val="00AF2475"/>
    <w:rsid w:val="00AF5DEC"/>
    <w:rsid w:val="00B01969"/>
    <w:rsid w:val="00B047B3"/>
    <w:rsid w:val="00B04C75"/>
    <w:rsid w:val="00B054F3"/>
    <w:rsid w:val="00B138F7"/>
    <w:rsid w:val="00B15688"/>
    <w:rsid w:val="00B16643"/>
    <w:rsid w:val="00B17B6D"/>
    <w:rsid w:val="00B20D68"/>
    <w:rsid w:val="00B22BA5"/>
    <w:rsid w:val="00B236EC"/>
    <w:rsid w:val="00B25B81"/>
    <w:rsid w:val="00B268B6"/>
    <w:rsid w:val="00B26AF3"/>
    <w:rsid w:val="00B325C6"/>
    <w:rsid w:val="00B37734"/>
    <w:rsid w:val="00B3779C"/>
    <w:rsid w:val="00B37DB2"/>
    <w:rsid w:val="00B4090F"/>
    <w:rsid w:val="00B41737"/>
    <w:rsid w:val="00B41D10"/>
    <w:rsid w:val="00B41E5B"/>
    <w:rsid w:val="00B41F43"/>
    <w:rsid w:val="00B43180"/>
    <w:rsid w:val="00B454EE"/>
    <w:rsid w:val="00B46145"/>
    <w:rsid w:val="00B46A93"/>
    <w:rsid w:val="00B474C5"/>
    <w:rsid w:val="00B479E5"/>
    <w:rsid w:val="00B505C9"/>
    <w:rsid w:val="00B51AA6"/>
    <w:rsid w:val="00B53275"/>
    <w:rsid w:val="00B5332D"/>
    <w:rsid w:val="00B542C3"/>
    <w:rsid w:val="00B55480"/>
    <w:rsid w:val="00B55C88"/>
    <w:rsid w:val="00B575EB"/>
    <w:rsid w:val="00B60311"/>
    <w:rsid w:val="00B6177F"/>
    <w:rsid w:val="00B62BA1"/>
    <w:rsid w:val="00B6438D"/>
    <w:rsid w:val="00B67CF9"/>
    <w:rsid w:val="00B73273"/>
    <w:rsid w:val="00B75C72"/>
    <w:rsid w:val="00B765BB"/>
    <w:rsid w:val="00B8178D"/>
    <w:rsid w:val="00B87C68"/>
    <w:rsid w:val="00B90D8C"/>
    <w:rsid w:val="00B92BCE"/>
    <w:rsid w:val="00BA17A8"/>
    <w:rsid w:val="00BA1E1E"/>
    <w:rsid w:val="00BA5226"/>
    <w:rsid w:val="00BA726A"/>
    <w:rsid w:val="00BB07ED"/>
    <w:rsid w:val="00BB2176"/>
    <w:rsid w:val="00BB4304"/>
    <w:rsid w:val="00BC02EF"/>
    <w:rsid w:val="00BC04B2"/>
    <w:rsid w:val="00BC1535"/>
    <w:rsid w:val="00BD61EF"/>
    <w:rsid w:val="00BD648F"/>
    <w:rsid w:val="00BD6787"/>
    <w:rsid w:val="00BE2339"/>
    <w:rsid w:val="00BE267D"/>
    <w:rsid w:val="00BE474C"/>
    <w:rsid w:val="00BE4CD9"/>
    <w:rsid w:val="00BE5551"/>
    <w:rsid w:val="00BE5DC4"/>
    <w:rsid w:val="00BE6C0A"/>
    <w:rsid w:val="00BE7D4F"/>
    <w:rsid w:val="00BF4BCE"/>
    <w:rsid w:val="00C01C7A"/>
    <w:rsid w:val="00C01C85"/>
    <w:rsid w:val="00C042ED"/>
    <w:rsid w:val="00C04679"/>
    <w:rsid w:val="00C06301"/>
    <w:rsid w:val="00C06577"/>
    <w:rsid w:val="00C0747B"/>
    <w:rsid w:val="00C10AAD"/>
    <w:rsid w:val="00C11771"/>
    <w:rsid w:val="00C12E80"/>
    <w:rsid w:val="00C13FF5"/>
    <w:rsid w:val="00C200BD"/>
    <w:rsid w:val="00C20B5A"/>
    <w:rsid w:val="00C229BF"/>
    <w:rsid w:val="00C23902"/>
    <w:rsid w:val="00C23D1C"/>
    <w:rsid w:val="00C25CAB"/>
    <w:rsid w:val="00C274DC"/>
    <w:rsid w:val="00C3065B"/>
    <w:rsid w:val="00C32FBF"/>
    <w:rsid w:val="00C333DB"/>
    <w:rsid w:val="00C33D07"/>
    <w:rsid w:val="00C34BA3"/>
    <w:rsid w:val="00C34C03"/>
    <w:rsid w:val="00C369BD"/>
    <w:rsid w:val="00C37A18"/>
    <w:rsid w:val="00C41024"/>
    <w:rsid w:val="00C43DE9"/>
    <w:rsid w:val="00C44C45"/>
    <w:rsid w:val="00C53E50"/>
    <w:rsid w:val="00C54345"/>
    <w:rsid w:val="00C5447D"/>
    <w:rsid w:val="00C54B1F"/>
    <w:rsid w:val="00C54B4B"/>
    <w:rsid w:val="00C56792"/>
    <w:rsid w:val="00C612FD"/>
    <w:rsid w:val="00C64A61"/>
    <w:rsid w:val="00C65FD9"/>
    <w:rsid w:val="00C66A1D"/>
    <w:rsid w:val="00C67893"/>
    <w:rsid w:val="00C707B5"/>
    <w:rsid w:val="00C715E1"/>
    <w:rsid w:val="00C74A09"/>
    <w:rsid w:val="00C76CE7"/>
    <w:rsid w:val="00C81251"/>
    <w:rsid w:val="00C81696"/>
    <w:rsid w:val="00C82B9A"/>
    <w:rsid w:val="00C84CB1"/>
    <w:rsid w:val="00C86D6B"/>
    <w:rsid w:val="00C9198A"/>
    <w:rsid w:val="00C94DFF"/>
    <w:rsid w:val="00C956FF"/>
    <w:rsid w:val="00CA0486"/>
    <w:rsid w:val="00CA31E5"/>
    <w:rsid w:val="00CA45AC"/>
    <w:rsid w:val="00CA4B13"/>
    <w:rsid w:val="00CB069E"/>
    <w:rsid w:val="00CB12D3"/>
    <w:rsid w:val="00CB1337"/>
    <w:rsid w:val="00CB2C23"/>
    <w:rsid w:val="00CB3DA2"/>
    <w:rsid w:val="00CB6365"/>
    <w:rsid w:val="00CB7FF0"/>
    <w:rsid w:val="00CC0B5A"/>
    <w:rsid w:val="00CC3527"/>
    <w:rsid w:val="00CC7A95"/>
    <w:rsid w:val="00CD0EA8"/>
    <w:rsid w:val="00CD18EF"/>
    <w:rsid w:val="00CE249E"/>
    <w:rsid w:val="00CE53A1"/>
    <w:rsid w:val="00CE6967"/>
    <w:rsid w:val="00CE7448"/>
    <w:rsid w:val="00CE7EB7"/>
    <w:rsid w:val="00CF16D6"/>
    <w:rsid w:val="00CF1BEF"/>
    <w:rsid w:val="00CF3FFB"/>
    <w:rsid w:val="00CF5CEE"/>
    <w:rsid w:val="00CF62BE"/>
    <w:rsid w:val="00D009CB"/>
    <w:rsid w:val="00D0235A"/>
    <w:rsid w:val="00D02CA9"/>
    <w:rsid w:val="00D0429A"/>
    <w:rsid w:val="00D04355"/>
    <w:rsid w:val="00D05502"/>
    <w:rsid w:val="00D067A6"/>
    <w:rsid w:val="00D06B91"/>
    <w:rsid w:val="00D102C7"/>
    <w:rsid w:val="00D13C4D"/>
    <w:rsid w:val="00D151CE"/>
    <w:rsid w:val="00D1522C"/>
    <w:rsid w:val="00D21F62"/>
    <w:rsid w:val="00D22F50"/>
    <w:rsid w:val="00D23530"/>
    <w:rsid w:val="00D251C6"/>
    <w:rsid w:val="00D321A6"/>
    <w:rsid w:val="00D37326"/>
    <w:rsid w:val="00D40BA1"/>
    <w:rsid w:val="00D415F6"/>
    <w:rsid w:val="00D45278"/>
    <w:rsid w:val="00D465D0"/>
    <w:rsid w:val="00D47198"/>
    <w:rsid w:val="00D475BC"/>
    <w:rsid w:val="00D50E2E"/>
    <w:rsid w:val="00D53432"/>
    <w:rsid w:val="00D55C5B"/>
    <w:rsid w:val="00D55DE1"/>
    <w:rsid w:val="00D5697F"/>
    <w:rsid w:val="00D631EE"/>
    <w:rsid w:val="00D634F7"/>
    <w:rsid w:val="00D64E30"/>
    <w:rsid w:val="00D650FB"/>
    <w:rsid w:val="00D735DE"/>
    <w:rsid w:val="00D77453"/>
    <w:rsid w:val="00D77C40"/>
    <w:rsid w:val="00D80F71"/>
    <w:rsid w:val="00D81FE1"/>
    <w:rsid w:val="00D82AE0"/>
    <w:rsid w:val="00D83405"/>
    <w:rsid w:val="00D87272"/>
    <w:rsid w:val="00D87B9F"/>
    <w:rsid w:val="00D87D48"/>
    <w:rsid w:val="00D90996"/>
    <w:rsid w:val="00D918A0"/>
    <w:rsid w:val="00D931CD"/>
    <w:rsid w:val="00D939E3"/>
    <w:rsid w:val="00D94086"/>
    <w:rsid w:val="00D941E1"/>
    <w:rsid w:val="00D97FAE"/>
    <w:rsid w:val="00DA0889"/>
    <w:rsid w:val="00DA7263"/>
    <w:rsid w:val="00DB0A21"/>
    <w:rsid w:val="00DB193E"/>
    <w:rsid w:val="00DB346E"/>
    <w:rsid w:val="00DB7212"/>
    <w:rsid w:val="00DB7414"/>
    <w:rsid w:val="00DC1261"/>
    <w:rsid w:val="00DC3172"/>
    <w:rsid w:val="00DC68FA"/>
    <w:rsid w:val="00DD07DE"/>
    <w:rsid w:val="00DD2F3F"/>
    <w:rsid w:val="00DD389E"/>
    <w:rsid w:val="00DD55A7"/>
    <w:rsid w:val="00DD6F34"/>
    <w:rsid w:val="00DD7993"/>
    <w:rsid w:val="00DE1B65"/>
    <w:rsid w:val="00DE24A4"/>
    <w:rsid w:val="00DE556E"/>
    <w:rsid w:val="00DF4C11"/>
    <w:rsid w:val="00DF62FD"/>
    <w:rsid w:val="00DF651A"/>
    <w:rsid w:val="00E049B9"/>
    <w:rsid w:val="00E051E0"/>
    <w:rsid w:val="00E05A57"/>
    <w:rsid w:val="00E10EF0"/>
    <w:rsid w:val="00E1176E"/>
    <w:rsid w:val="00E14054"/>
    <w:rsid w:val="00E155C1"/>
    <w:rsid w:val="00E15914"/>
    <w:rsid w:val="00E169F2"/>
    <w:rsid w:val="00E17470"/>
    <w:rsid w:val="00E21990"/>
    <w:rsid w:val="00E26FFB"/>
    <w:rsid w:val="00E27F5A"/>
    <w:rsid w:val="00E30C97"/>
    <w:rsid w:val="00E31AD9"/>
    <w:rsid w:val="00E327A2"/>
    <w:rsid w:val="00E40F45"/>
    <w:rsid w:val="00E429BC"/>
    <w:rsid w:val="00E43BBD"/>
    <w:rsid w:val="00E43DC0"/>
    <w:rsid w:val="00E46446"/>
    <w:rsid w:val="00E47F50"/>
    <w:rsid w:val="00E502B1"/>
    <w:rsid w:val="00E50687"/>
    <w:rsid w:val="00E511CE"/>
    <w:rsid w:val="00E51816"/>
    <w:rsid w:val="00E520BD"/>
    <w:rsid w:val="00E53398"/>
    <w:rsid w:val="00E54D0F"/>
    <w:rsid w:val="00E55491"/>
    <w:rsid w:val="00E565F6"/>
    <w:rsid w:val="00E5690F"/>
    <w:rsid w:val="00E569A2"/>
    <w:rsid w:val="00E60895"/>
    <w:rsid w:val="00E638D2"/>
    <w:rsid w:val="00E63F0F"/>
    <w:rsid w:val="00E6572C"/>
    <w:rsid w:val="00E67DC6"/>
    <w:rsid w:val="00E71006"/>
    <w:rsid w:val="00E72AFA"/>
    <w:rsid w:val="00E72D16"/>
    <w:rsid w:val="00E73A23"/>
    <w:rsid w:val="00E747B6"/>
    <w:rsid w:val="00E7667A"/>
    <w:rsid w:val="00E7707A"/>
    <w:rsid w:val="00E7776C"/>
    <w:rsid w:val="00E809D7"/>
    <w:rsid w:val="00E83306"/>
    <w:rsid w:val="00E83A84"/>
    <w:rsid w:val="00E841FE"/>
    <w:rsid w:val="00E84200"/>
    <w:rsid w:val="00E86DA1"/>
    <w:rsid w:val="00E86DE0"/>
    <w:rsid w:val="00E87F8A"/>
    <w:rsid w:val="00E90598"/>
    <w:rsid w:val="00E90885"/>
    <w:rsid w:val="00E91CAA"/>
    <w:rsid w:val="00E93390"/>
    <w:rsid w:val="00E9626C"/>
    <w:rsid w:val="00E968D2"/>
    <w:rsid w:val="00E97D25"/>
    <w:rsid w:val="00EA136C"/>
    <w:rsid w:val="00EA3D3F"/>
    <w:rsid w:val="00EA4D1B"/>
    <w:rsid w:val="00EA542B"/>
    <w:rsid w:val="00EA5528"/>
    <w:rsid w:val="00EA6875"/>
    <w:rsid w:val="00EA701E"/>
    <w:rsid w:val="00EB2984"/>
    <w:rsid w:val="00EB2DF4"/>
    <w:rsid w:val="00EB5E22"/>
    <w:rsid w:val="00EB62F2"/>
    <w:rsid w:val="00EB7BEC"/>
    <w:rsid w:val="00EC10C7"/>
    <w:rsid w:val="00EC1BF9"/>
    <w:rsid w:val="00EC3CE4"/>
    <w:rsid w:val="00EC42EF"/>
    <w:rsid w:val="00EC5E14"/>
    <w:rsid w:val="00ED14B5"/>
    <w:rsid w:val="00ED2260"/>
    <w:rsid w:val="00ED35A5"/>
    <w:rsid w:val="00ED4E57"/>
    <w:rsid w:val="00ED5659"/>
    <w:rsid w:val="00EE35BD"/>
    <w:rsid w:val="00EE36B7"/>
    <w:rsid w:val="00EE6198"/>
    <w:rsid w:val="00EE68C8"/>
    <w:rsid w:val="00EE77D8"/>
    <w:rsid w:val="00EF0C5B"/>
    <w:rsid w:val="00EF7101"/>
    <w:rsid w:val="00F000B2"/>
    <w:rsid w:val="00F00A99"/>
    <w:rsid w:val="00F024DE"/>
    <w:rsid w:val="00F05017"/>
    <w:rsid w:val="00F05052"/>
    <w:rsid w:val="00F05AFA"/>
    <w:rsid w:val="00F1078B"/>
    <w:rsid w:val="00F117C2"/>
    <w:rsid w:val="00F1255F"/>
    <w:rsid w:val="00F130AE"/>
    <w:rsid w:val="00F1400A"/>
    <w:rsid w:val="00F1528F"/>
    <w:rsid w:val="00F17ABA"/>
    <w:rsid w:val="00F2006B"/>
    <w:rsid w:val="00F20375"/>
    <w:rsid w:val="00F20B44"/>
    <w:rsid w:val="00F21CAE"/>
    <w:rsid w:val="00F256E9"/>
    <w:rsid w:val="00F27911"/>
    <w:rsid w:val="00F27AFE"/>
    <w:rsid w:val="00F3051F"/>
    <w:rsid w:val="00F31E3F"/>
    <w:rsid w:val="00F3213E"/>
    <w:rsid w:val="00F3433C"/>
    <w:rsid w:val="00F34391"/>
    <w:rsid w:val="00F34563"/>
    <w:rsid w:val="00F35947"/>
    <w:rsid w:val="00F37A36"/>
    <w:rsid w:val="00F42650"/>
    <w:rsid w:val="00F445FB"/>
    <w:rsid w:val="00F44D89"/>
    <w:rsid w:val="00F50849"/>
    <w:rsid w:val="00F51B0D"/>
    <w:rsid w:val="00F57351"/>
    <w:rsid w:val="00F617D0"/>
    <w:rsid w:val="00F620D0"/>
    <w:rsid w:val="00F64EF2"/>
    <w:rsid w:val="00F65CAE"/>
    <w:rsid w:val="00F67251"/>
    <w:rsid w:val="00F673F7"/>
    <w:rsid w:val="00F71DB5"/>
    <w:rsid w:val="00F732BF"/>
    <w:rsid w:val="00F73C9D"/>
    <w:rsid w:val="00F7447A"/>
    <w:rsid w:val="00F83D5A"/>
    <w:rsid w:val="00F85C4D"/>
    <w:rsid w:val="00F85DCB"/>
    <w:rsid w:val="00F86747"/>
    <w:rsid w:val="00F87ACC"/>
    <w:rsid w:val="00F87E0A"/>
    <w:rsid w:val="00F90D14"/>
    <w:rsid w:val="00F917EA"/>
    <w:rsid w:val="00F95DF3"/>
    <w:rsid w:val="00F962FF"/>
    <w:rsid w:val="00FA093E"/>
    <w:rsid w:val="00FA20EB"/>
    <w:rsid w:val="00FA24EF"/>
    <w:rsid w:val="00FA2887"/>
    <w:rsid w:val="00FA374B"/>
    <w:rsid w:val="00FA3EA6"/>
    <w:rsid w:val="00FA48E7"/>
    <w:rsid w:val="00FA55B8"/>
    <w:rsid w:val="00FA5708"/>
    <w:rsid w:val="00FA5848"/>
    <w:rsid w:val="00FA5AFF"/>
    <w:rsid w:val="00FA5CF4"/>
    <w:rsid w:val="00FA6E84"/>
    <w:rsid w:val="00FA74B3"/>
    <w:rsid w:val="00FA78C8"/>
    <w:rsid w:val="00FA7A0E"/>
    <w:rsid w:val="00FA7D53"/>
    <w:rsid w:val="00FB1220"/>
    <w:rsid w:val="00FB32F4"/>
    <w:rsid w:val="00FB62CA"/>
    <w:rsid w:val="00FB6EF4"/>
    <w:rsid w:val="00FB7DC8"/>
    <w:rsid w:val="00FC0AE1"/>
    <w:rsid w:val="00FC160A"/>
    <w:rsid w:val="00FC2D5E"/>
    <w:rsid w:val="00FC30D9"/>
    <w:rsid w:val="00FC321D"/>
    <w:rsid w:val="00FC3F3E"/>
    <w:rsid w:val="00FC4D66"/>
    <w:rsid w:val="00FC5548"/>
    <w:rsid w:val="00FD051F"/>
    <w:rsid w:val="00FD216B"/>
    <w:rsid w:val="00FD2294"/>
    <w:rsid w:val="00FE03AF"/>
    <w:rsid w:val="00FE6AB1"/>
    <w:rsid w:val="00FE7956"/>
    <w:rsid w:val="00FF2CAE"/>
    <w:rsid w:val="00FF4742"/>
    <w:rsid w:val="00FF50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BF61F"/>
  <w15:docId w15:val="{095A138F-42B3-44FA-AE24-22B6E1CB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7E4"/>
  </w:style>
  <w:style w:type="paragraph" w:styleId="Ttulo1">
    <w:name w:val="heading 1"/>
    <w:basedOn w:val="Normal"/>
    <w:link w:val="Ttulo1Car"/>
    <w:uiPriority w:val="9"/>
    <w:qFormat/>
    <w:rsid w:val="003230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57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57E4"/>
  </w:style>
  <w:style w:type="paragraph" w:styleId="Prrafodelista">
    <w:name w:val="List Paragraph"/>
    <w:basedOn w:val="Normal"/>
    <w:uiPriority w:val="34"/>
    <w:qFormat/>
    <w:rsid w:val="00125156"/>
    <w:pPr>
      <w:ind w:left="720"/>
      <w:contextualSpacing/>
    </w:pPr>
  </w:style>
  <w:style w:type="paragraph" w:styleId="Textodeglobo">
    <w:name w:val="Balloon Text"/>
    <w:basedOn w:val="Normal"/>
    <w:link w:val="TextodegloboCar"/>
    <w:uiPriority w:val="99"/>
    <w:semiHidden/>
    <w:unhideWhenUsed/>
    <w:rsid w:val="002460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606D"/>
    <w:rPr>
      <w:rFonts w:ascii="Segoe UI" w:hAnsi="Segoe UI" w:cs="Segoe UI"/>
      <w:sz w:val="18"/>
      <w:szCs w:val="18"/>
    </w:rPr>
  </w:style>
  <w:style w:type="paragraph" w:styleId="Sinespaciado">
    <w:name w:val="No Spacing"/>
    <w:uiPriority w:val="1"/>
    <w:qFormat/>
    <w:rsid w:val="00252A0E"/>
    <w:pPr>
      <w:spacing w:after="0" w:line="240" w:lineRule="auto"/>
    </w:pPr>
  </w:style>
  <w:style w:type="paragraph" w:customStyle="1" w:styleId="Textoindependienteprimerasangra21">
    <w:name w:val="Texto independiente primera sangría 21"/>
    <w:rsid w:val="00252A0E"/>
    <w:pPr>
      <w:widowControl w:val="0"/>
      <w:suppressAutoHyphens/>
      <w:spacing w:after="0" w:line="276" w:lineRule="auto"/>
      <w:ind w:left="360" w:firstLine="360"/>
    </w:pPr>
    <w:rPr>
      <w:rFonts w:ascii="Calibri" w:eastAsia="Arial Unicode MS" w:hAnsi="Calibri" w:cs="font242"/>
      <w:kern w:val="1"/>
      <w:lang w:eastAsia="ar-SA"/>
    </w:rPr>
  </w:style>
  <w:style w:type="table" w:styleId="Tablaconcuadrcula">
    <w:name w:val="Table Grid"/>
    <w:basedOn w:val="Tablanormal"/>
    <w:uiPriority w:val="59"/>
    <w:rsid w:val="00F67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2detindependiente1">
    <w:name w:val="Sangría 2 de t. independiente1"/>
    <w:basedOn w:val="Normal"/>
    <w:rsid w:val="00935CA5"/>
    <w:pPr>
      <w:spacing w:after="0" w:line="480" w:lineRule="auto"/>
      <w:ind w:right="51" w:firstLine="567"/>
      <w:jc w:val="both"/>
    </w:pPr>
    <w:rPr>
      <w:rFonts w:ascii="Arial" w:eastAsia="Times New Roman" w:hAnsi="Arial" w:cs="Times New Roman"/>
      <w:sz w:val="24"/>
      <w:szCs w:val="20"/>
      <w:lang w:val="es-ES_tradnl" w:eastAsia="es-ES"/>
    </w:rPr>
  </w:style>
  <w:style w:type="paragraph" w:customStyle="1" w:styleId="ttulo10">
    <w:name w:val="ttulo10"/>
    <w:basedOn w:val="Normal"/>
    <w:rsid w:val="0032300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tulo11">
    <w:name w:val="ttulo11"/>
    <w:basedOn w:val="Normal"/>
    <w:rsid w:val="0032300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omanos">
    <w:name w:val="romanos"/>
    <w:basedOn w:val="Normal"/>
    <w:rsid w:val="0032300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32300C"/>
  </w:style>
  <w:style w:type="character" w:customStyle="1" w:styleId="Ttulo1Car">
    <w:name w:val="Título 1 Car"/>
    <w:basedOn w:val="Fuentedeprrafopredeter"/>
    <w:link w:val="Ttulo1"/>
    <w:uiPriority w:val="9"/>
    <w:rsid w:val="0032300C"/>
    <w:rPr>
      <w:rFonts w:ascii="Times New Roman" w:eastAsia="Times New Roman" w:hAnsi="Times New Roman" w:cs="Times New Roman"/>
      <w:b/>
      <w:bCs/>
      <w:kern w:val="36"/>
      <w:sz w:val="48"/>
      <w:szCs w:val="48"/>
      <w:lang w:eastAsia="es-MX"/>
    </w:rPr>
  </w:style>
  <w:style w:type="paragraph" w:styleId="Piedepgina">
    <w:name w:val="footer"/>
    <w:basedOn w:val="Normal"/>
    <w:link w:val="PiedepginaCar"/>
    <w:uiPriority w:val="99"/>
    <w:unhideWhenUsed/>
    <w:rsid w:val="008D45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453B"/>
  </w:style>
  <w:style w:type="paragraph" w:customStyle="1" w:styleId="corte4fondo">
    <w:name w:val="corte4 fondo"/>
    <w:basedOn w:val="Normal"/>
    <w:link w:val="corte4fondoCar"/>
    <w:rsid w:val="00803973"/>
    <w:pPr>
      <w:spacing w:after="0" w:line="360" w:lineRule="auto"/>
      <w:ind w:firstLine="709"/>
      <w:jc w:val="both"/>
    </w:pPr>
    <w:rPr>
      <w:rFonts w:ascii="Arial" w:eastAsia="Times New Roman" w:hAnsi="Arial" w:cs="Times New Roman"/>
      <w:sz w:val="30"/>
      <w:szCs w:val="20"/>
      <w:lang w:val="es-ES_tradnl" w:eastAsia="x-none"/>
    </w:rPr>
  </w:style>
  <w:style w:type="character" w:customStyle="1" w:styleId="corte4fondoCar">
    <w:name w:val="corte4 fondo Car"/>
    <w:link w:val="corte4fondo"/>
    <w:rsid w:val="00803973"/>
    <w:rPr>
      <w:rFonts w:ascii="Arial" w:eastAsia="Times New Roman" w:hAnsi="Arial" w:cs="Times New Roman"/>
      <w:sz w:val="30"/>
      <w:szCs w:val="20"/>
      <w:lang w:val="es-ES_tradnl" w:eastAsia="x-none"/>
    </w:rPr>
  </w:style>
  <w:style w:type="character" w:styleId="Refdecomentario">
    <w:name w:val="annotation reference"/>
    <w:basedOn w:val="Fuentedeprrafopredeter"/>
    <w:uiPriority w:val="99"/>
    <w:semiHidden/>
    <w:unhideWhenUsed/>
    <w:rsid w:val="000D5D87"/>
    <w:rPr>
      <w:sz w:val="16"/>
      <w:szCs w:val="16"/>
    </w:rPr>
  </w:style>
  <w:style w:type="paragraph" w:styleId="Textocomentario">
    <w:name w:val="annotation text"/>
    <w:basedOn w:val="Normal"/>
    <w:link w:val="TextocomentarioCar"/>
    <w:uiPriority w:val="99"/>
    <w:semiHidden/>
    <w:unhideWhenUsed/>
    <w:rsid w:val="000D5D8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D5D87"/>
    <w:rPr>
      <w:sz w:val="20"/>
      <w:szCs w:val="20"/>
    </w:rPr>
  </w:style>
  <w:style w:type="paragraph" w:styleId="Asuntodelcomentario">
    <w:name w:val="annotation subject"/>
    <w:basedOn w:val="Textocomentario"/>
    <w:next w:val="Textocomentario"/>
    <w:link w:val="AsuntodelcomentarioCar"/>
    <w:uiPriority w:val="99"/>
    <w:semiHidden/>
    <w:unhideWhenUsed/>
    <w:rsid w:val="000D5D87"/>
    <w:rPr>
      <w:b/>
      <w:bCs/>
    </w:rPr>
  </w:style>
  <w:style w:type="character" w:customStyle="1" w:styleId="AsuntodelcomentarioCar">
    <w:name w:val="Asunto del comentario Car"/>
    <w:basedOn w:val="TextocomentarioCar"/>
    <w:link w:val="Asuntodelcomentario"/>
    <w:uiPriority w:val="99"/>
    <w:semiHidden/>
    <w:rsid w:val="000D5D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2691">
      <w:bodyDiv w:val="1"/>
      <w:marLeft w:val="0"/>
      <w:marRight w:val="0"/>
      <w:marTop w:val="0"/>
      <w:marBottom w:val="0"/>
      <w:divBdr>
        <w:top w:val="none" w:sz="0" w:space="0" w:color="auto"/>
        <w:left w:val="none" w:sz="0" w:space="0" w:color="auto"/>
        <w:bottom w:val="none" w:sz="0" w:space="0" w:color="auto"/>
        <w:right w:val="none" w:sz="0" w:space="0" w:color="auto"/>
      </w:divBdr>
      <w:divsChild>
        <w:div w:id="1381856825">
          <w:marLeft w:val="0"/>
          <w:marRight w:val="0"/>
          <w:marTop w:val="0"/>
          <w:marBottom w:val="0"/>
          <w:divBdr>
            <w:top w:val="none" w:sz="0" w:space="0" w:color="auto"/>
            <w:left w:val="none" w:sz="0" w:space="0" w:color="auto"/>
            <w:bottom w:val="none" w:sz="0" w:space="0" w:color="auto"/>
            <w:right w:val="none" w:sz="0" w:space="0" w:color="auto"/>
          </w:divBdr>
        </w:div>
        <w:div w:id="387338706">
          <w:marLeft w:val="0"/>
          <w:marRight w:val="0"/>
          <w:marTop w:val="0"/>
          <w:marBottom w:val="0"/>
          <w:divBdr>
            <w:top w:val="none" w:sz="0" w:space="0" w:color="auto"/>
            <w:left w:val="none" w:sz="0" w:space="0" w:color="auto"/>
            <w:bottom w:val="none" w:sz="0" w:space="0" w:color="auto"/>
            <w:right w:val="none" w:sz="0" w:space="0" w:color="auto"/>
          </w:divBdr>
        </w:div>
      </w:divsChild>
    </w:div>
    <w:div w:id="185482987">
      <w:bodyDiv w:val="1"/>
      <w:marLeft w:val="0"/>
      <w:marRight w:val="0"/>
      <w:marTop w:val="0"/>
      <w:marBottom w:val="0"/>
      <w:divBdr>
        <w:top w:val="none" w:sz="0" w:space="0" w:color="auto"/>
        <w:left w:val="none" w:sz="0" w:space="0" w:color="auto"/>
        <w:bottom w:val="none" w:sz="0" w:space="0" w:color="auto"/>
        <w:right w:val="none" w:sz="0" w:space="0" w:color="auto"/>
      </w:divBdr>
    </w:div>
    <w:div w:id="320471295">
      <w:bodyDiv w:val="1"/>
      <w:marLeft w:val="0"/>
      <w:marRight w:val="0"/>
      <w:marTop w:val="0"/>
      <w:marBottom w:val="0"/>
      <w:divBdr>
        <w:top w:val="none" w:sz="0" w:space="0" w:color="auto"/>
        <w:left w:val="none" w:sz="0" w:space="0" w:color="auto"/>
        <w:bottom w:val="none" w:sz="0" w:space="0" w:color="auto"/>
        <w:right w:val="none" w:sz="0" w:space="0" w:color="auto"/>
      </w:divBdr>
    </w:div>
    <w:div w:id="773785941">
      <w:bodyDiv w:val="1"/>
      <w:marLeft w:val="0"/>
      <w:marRight w:val="0"/>
      <w:marTop w:val="0"/>
      <w:marBottom w:val="0"/>
      <w:divBdr>
        <w:top w:val="none" w:sz="0" w:space="0" w:color="auto"/>
        <w:left w:val="none" w:sz="0" w:space="0" w:color="auto"/>
        <w:bottom w:val="none" w:sz="0" w:space="0" w:color="auto"/>
        <w:right w:val="none" w:sz="0" w:space="0" w:color="auto"/>
      </w:divBdr>
      <w:divsChild>
        <w:div w:id="501894824">
          <w:marLeft w:val="0"/>
          <w:marRight w:val="0"/>
          <w:marTop w:val="0"/>
          <w:marBottom w:val="0"/>
          <w:divBdr>
            <w:top w:val="none" w:sz="0" w:space="0" w:color="auto"/>
            <w:left w:val="none" w:sz="0" w:space="0" w:color="auto"/>
            <w:bottom w:val="none" w:sz="0" w:space="0" w:color="auto"/>
            <w:right w:val="none" w:sz="0" w:space="0" w:color="auto"/>
          </w:divBdr>
        </w:div>
        <w:div w:id="782072689">
          <w:marLeft w:val="0"/>
          <w:marRight w:val="0"/>
          <w:marTop w:val="0"/>
          <w:marBottom w:val="0"/>
          <w:divBdr>
            <w:top w:val="none" w:sz="0" w:space="0" w:color="auto"/>
            <w:left w:val="none" w:sz="0" w:space="0" w:color="auto"/>
            <w:bottom w:val="none" w:sz="0" w:space="0" w:color="auto"/>
            <w:right w:val="none" w:sz="0" w:space="0" w:color="auto"/>
          </w:divBdr>
        </w:div>
        <w:div w:id="1430933691">
          <w:marLeft w:val="0"/>
          <w:marRight w:val="0"/>
          <w:marTop w:val="0"/>
          <w:marBottom w:val="0"/>
          <w:divBdr>
            <w:top w:val="none" w:sz="0" w:space="0" w:color="auto"/>
            <w:left w:val="none" w:sz="0" w:space="0" w:color="auto"/>
            <w:bottom w:val="none" w:sz="0" w:space="0" w:color="auto"/>
            <w:right w:val="none" w:sz="0" w:space="0" w:color="auto"/>
          </w:divBdr>
        </w:div>
      </w:divsChild>
    </w:div>
    <w:div w:id="1056927539">
      <w:bodyDiv w:val="1"/>
      <w:marLeft w:val="0"/>
      <w:marRight w:val="0"/>
      <w:marTop w:val="0"/>
      <w:marBottom w:val="0"/>
      <w:divBdr>
        <w:top w:val="none" w:sz="0" w:space="0" w:color="auto"/>
        <w:left w:val="none" w:sz="0" w:space="0" w:color="auto"/>
        <w:bottom w:val="none" w:sz="0" w:space="0" w:color="auto"/>
        <w:right w:val="none" w:sz="0" w:space="0" w:color="auto"/>
      </w:divBdr>
      <w:divsChild>
        <w:div w:id="1810628678">
          <w:marLeft w:val="0"/>
          <w:marRight w:val="0"/>
          <w:marTop w:val="0"/>
          <w:marBottom w:val="0"/>
          <w:divBdr>
            <w:top w:val="none" w:sz="0" w:space="0" w:color="auto"/>
            <w:left w:val="none" w:sz="0" w:space="0" w:color="auto"/>
            <w:bottom w:val="none" w:sz="0" w:space="0" w:color="auto"/>
            <w:right w:val="none" w:sz="0" w:space="0" w:color="auto"/>
          </w:divBdr>
        </w:div>
        <w:div w:id="66921565">
          <w:marLeft w:val="0"/>
          <w:marRight w:val="0"/>
          <w:marTop w:val="0"/>
          <w:marBottom w:val="0"/>
          <w:divBdr>
            <w:top w:val="none" w:sz="0" w:space="0" w:color="auto"/>
            <w:left w:val="none" w:sz="0" w:space="0" w:color="auto"/>
            <w:bottom w:val="none" w:sz="0" w:space="0" w:color="auto"/>
            <w:right w:val="none" w:sz="0" w:space="0" w:color="auto"/>
          </w:divBdr>
        </w:div>
        <w:div w:id="70930052">
          <w:marLeft w:val="0"/>
          <w:marRight w:val="0"/>
          <w:marTop w:val="0"/>
          <w:marBottom w:val="0"/>
          <w:divBdr>
            <w:top w:val="none" w:sz="0" w:space="0" w:color="auto"/>
            <w:left w:val="none" w:sz="0" w:space="0" w:color="auto"/>
            <w:bottom w:val="none" w:sz="0" w:space="0" w:color="auto"/>
            <w:right w:val="none" w:sz="0" w:space="0" w:color="auto"/>
          </w:divBdr>
        </w:div>
      </w:divsChild>
    </w:div>
    <w:div w:id="1569538841">
      <w:bodyDiv w:val="1"/>
      <w:marLeft w:val="0"/>
      <w:marRight w:val="0"/>
      <w:marTop w:val="0"/>
      <w:marBottom w:val="0"/>
      <w:divBdr>
        <w:top w:val="none" w:sz="0" w:space="0" w:color="auto"/>
        <w:left w:val="none" w:sz="0" w:space="0" w:color="auto"/>
        <w:bottom w:val="none" w:sz="0" w:space="0" w:color="auto"/>
        <w:right w:val="none" w:sz="0" w:space="0" w:color="auto"/>
      </w:divBdr>
      <w:divsChild>
        <w:div w:id="1120994714">
          <w:marLeft w:val="0"/>
          <w:marRight w:val="0"/>
          <w:marTop w:val="0"/>
          <w:marBottom w:val="0"/>
          <w:divBdr>
            <w:top w:val="none" w:sz="0" w:space="0" w:color="auto"/>
            <w:left w:val="none" w:sz="0" w:space="0" w:color="auto"/>
            <w:bottom w:val="none" w:sz="0" w:space="0" w:color="auto"/>
            <w:right w:val="none" w:sz="0" w:space="0" w:color="auto"/>
          </w:divBdr>
        </w:div>
        <w:div w:id="1743605234">
          <w:marLeft w:val="0"/>
          <w:marRight w:val="0"/>
          <w:marTop w:val="0"/>
          <w:marBottom w:val="0"/>
          <w:divBdr>
            <w:top w:val="none" w:sz="0" w:space="0" w:color="auto"/>
            <w:left w:val="none" w:sz="0" w:space="0" w:color="auto"/>
            <w:bottom w:val="none" w:sz="0" w:space="0" w:color="auto"/>
            <w:right w:val="none" w:sz="0" w:space="0" w:color="auto"/>
          </w:divBdr>
        </w:div>
      </w:divsChild>
    </w:div>
    <w:div w:id="159169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E6BC3-C3FC-463A-89CD-7F1E5F93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5383</TotalTime>
  <Pages>26</Pages>
  <Words>10179</Words>
  <Characters>55986</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Magdo. 4a.Sala</dc:creator>
  <cp:keywords/>
  <dc:description/>
  <cp:lastModifiedBy>TCA-Personal</cp:lastModifiedBy>
  <cp:revision>1091</cp:revision>
  <cp:lastPrinted>2019-07-09T22:16:00Z</cp:lastPrinted>
  <dcterms:created xsi:type="dcterms:W3CDTF">2016-06-14T17:42:00Z</dcterms:created>
  <dcterms:modified xsi:type="dcterms:W3CDTF">2019-07-09T22:16:00Z</dcterms:modified>
</cp:coreProperties>
</file>