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E1" w:rsidRPr="004471ED" w:rsidRDefault="00E671E1" w:rsidP="001A1937">
      <w:pPr>
        <w:pStyle w:val="corte4fondo"/>
        <w:spacing w:line="240" w:lineRule="auto"/>
        <w:ind w:left="3544" w:right="51" w:firstLine="0"/>
        <w:rPr>
          <w:rFonts w:cs="Arial"/>
          <w:b/>
          <w:sz w:val="24"/>
          <w:szCs w:val="24"/>
        </w:rPr>
      </w:pPr>
      <w:bookmarkStart w:id="0" w:name="_GoBack"/>
      <w:bookmarkEnd w:id="0"/>
      <w:r w:rsidRPr="004471ED">
        <w:rPr>
          <w:rFonts w:cs="Arial"/>
          <w:b/>
          <w:sz w:val="24"/>
          <w:szCs w:val="24"/>
        </w:rPr>
        <w:t xml:space="preserve">QUINTA SALA UNITARIA DE PRIMERA INSTANCIA DEL TRIBUNAL </w:t>
      </w:r>
      <w:r w:rsidR="00B179FF" w:rsidRPr="004471ED">
        <w:rPr>
          <w:rFonts w:cs="Arial"/>
          <w:b/>
          <w:sz w:val="24"/>
          <w:szCs w:val="24"/>
        </w:rPr>
        <w:t>DE JUSTICIA ADMINISTRATIVA PARA EL</w:t>
      </w:r>
      <w:r w:rsidRPr="004471ED">
        <w:rPr>
          <w:rFonts w:cs="Arial"/>
          <w:b/>
          <w:sz w:val="24"/>
          <w:szCs w:val="24"/>
        </w:rPr>
        <w:t xml:space="preserve"> ESTADO DE OAXACA</w:t>
      </w:r>
      <w:r w:rsidR="00800A45" w:rsidRPr="004471ED">
        <w:rPr>
          <w:rFonts w:cs="Arial"/>
          <w:b/>
          <w:sz w:val="24"/>
          <w:szCs w:val="24"/>
        </w:rPr>
        <w:t>.</w:t>
      </w:r>
    </w:p>
    <w:p w:rsidR="00E671E1" w:rsidRPr="004471ED" w:rsidRDefault="00E671E1" w:rsidP="00E671E1">
      <w:pPr>
        <w:pStyle w:val="corte4fondo"/>
        <w:spacing w:line="240" w:lineRule="auto"/>
        <w:ind w:left="3544" w:right="-521" w:firstLine="0"/>
        <w:rPr>
          <w:rFonts w:cs="Arial"/>
          <w:b/>
          <w:sz w:val="24"/>
          <w:szCs w:val="24"/>
        </w:rPr>
      </w:pPr>
    </w:p>
    <w:p w:rsidR="001A1937" w:rsidRPr="004471ED" w:rsidRDefault="00E671E1" w:rsidP="00B179FF">
      <w:pPr>
        <w:pStyle w:val="corte4fondo"/>
        <w:spacing w:line="240" w:lineRule="auto"/>
        <w:ind w:left="3544" w:right="-521" w:firstLine="0"/>
        <w:rPr>
          <w:rFonts w:cs="Arial"/>
          <w:sz w:val="24"/>
          <w:szCs w:val="24"/>
        </w:rPr>
      </w:pPr>
      <w:r w:rsidRPr="004471ED">
        <w:rPr>
          <w:rFonts w:cs="Arial"/>
          <w:b/>
          <w:sz w:val="24"/>
          <w:szCs w:val="24"/>
        </w:rPr>
        <w:t>JUICIO DE NULIDAD</w:t>
      </w:r>
      <w:r w:rsidRPr="004471ED">
        <w:rPr>
          <w:rFonts w:cs="Arial"/>
          <w:sz w:val="24"/>
          <w:szCs w:val="24"/>
        </w:rPr>
        <w:t xml:space="preserve">: </w:t>
      </w:r>
      <w:r w:rsidR="00B179FF" w:rsidRPr="004471ED">
        <w:rPr>
          <w:rFonts w:cs="Arial"/>
          <w:sz w:val="24"/>
          <w:szCs w:val="24"/>
        </w:rPr>
        <w:t>490/2016</w:t>
      </w:r>
    </w:p>
    <w:p w:rsidR="00E671E1" w:rsidRPr="004471ED" w:rsidRDefault="00E671E1" w:rsidP="00E671E1">
      <w:pPr>
        <w:pStyle w:val="corte4fondo"/>
        <w:spacing w:line="240" w:lineRule="auto"/>
        <w:ind w:left="3544" w:right="-521" w:firstLine="0"/>
        <w:rPr>
          <w:rFonts w:cs="Arial"/>
          <w:sz w:val="24"/>
          <w:szCs w:val="24"/>
        </w:rPr>
      </w:pPr>
    </w:p>
    <w:p w:rsidR="001262E0" w:rsidRPr="004471ED" w:rsidRDefault="00E671E1" w:rsidP="00B179FF">
      <w:pPr>
        <w:pStyle w:val="corte4fondo"/>
        <w:spacing w:line="240" w:lineRule="auto"/>
        <w:ind w:left="3544" w:right="51" w:firstLine="0"/>
        <w:rPr>
          <w:rFonts w:cs="Arial"/>
          <w:sz w:val="24"/>
          <w:szCs w:val="24"/>
        </w:rPr>
      </w:pPr>
      <w:r w:rsidRPr="004471ED">
        <w:rPr>
          <w:rFonts w:cs="Arial"/>
          <w:b/>
          <w:sz w:val="24"/>
          <w:szCs w:val="24"/>
        </w:rPr>
        <w:t xml:space="preserve">ACTOR: </w:t>
      </w:r>
      <w:r w:rsidR="00231C98" w:rsidRPr="004471ED">
        <w:rPr>
          <w:rFonts w:cs="Arial"/>
          <w:b/>
          <w:sz w:val="24"/>
          <w:szCs w:val="24"/>
        </w:rPr>
        <w:t>**********</w:t>
      </w:r>
      <w:r w:rsidR="00231C98" w:rsidRPr="004471ED">
        <w:rPr>
          <w:rFonts w:cs="Arial"/>
          <w:sz w:val="24"/>
          <w:szCs w:val="24"/>
        </w:rPr>
        <w:t>.</w:t>
      </w:r>
    </w:p>
    <w:p w:rsidR="00E671E1" w:rsidRPr="004471ED" w:rsidRDefault="00E671E1" w:rsidP="001262E0">
      <w:pPr>
        <w:pStyle w:val="corte4fondo"/>
        <w:spacing w:line="240" w:lineRule="auto"/>
        <w:ind w:right="-521"/>
        <w:rPr>
          <w:rFonts w:cs="Arial"/>
          <w:sz w:val="24"/>
          <w:szCs w:val="24"/>
        </w:rPr>
      </w:pPr>
      <w:r w:rsidRPr="004471ED">
        <w:rPr>
          <w:rFonts w:cs="Arial"/>
          <w:b/>
          <w:sz w:val="24"/>
          <w:szCs w:val="24"/>
        </w:rPr>
        <w:t xml:space="preserve"> </w:t>
      </w:r>
    </w:p>
    <w:p w:rsidR="00E671E1" w:rsidRPr="004471ED" w:rsidRDefault="00B179FF" w:rsidP="000E329F">
      <w:pPr>
        <w:pStyle w:val="corte4fondo"/>
        <w:spacing w:line="240" w:lineRule="auto"/>
        <w:ind w:left="3544" w:right="51" w:firstLine="0"/>
        <w:rPr>
          <w:rFonts w:cs="Arial"/>
          <w:sz w:val="24"/>
          <w:szCs w:val="24"/>
        </w:rPr>
      </w:pPr>
      <w:r w:rsidRPr="004471ED">
        <w:rPr>
          <w:rFonts w:cs="Arial"/>
          <w:b/>
          <w:sz w:val="24"/>
          <w:szCs w:val="24"/>
        </w:rPr>
        <w:t>AUTORIDAD</w:t>
      </w:r>
      <w:r w:rsidR="0071183C" w:rsidRPr="004471ED">
        <w:rPr>
          <w:rFonts w:cs="Arial"/>
          <w:b/>
          <w:sz w:val="24"/>
          <w:szCs w:val="24"/>
        </w:rPr>
        <w:t xml:space="preserve"> </w:t>
      </w:r>
      <w:r w:rsidRPr="004471ED">
        <w:rPr>
          <w:rFonts w:cs="Arial"/>
          <w:b/>
          <w:sz w:val="24"/>
          <w:szCs w:val="24"/>
        </w:rPr>
        <w:t>DEMANDADA</w:t>
      </w:r>
      <w:r w:rsidR="00E671E1" w:rsidRPr="004471ED">
        <w:rPr>
          <w:rFonts w:cs="Arial"/>
          <w:b/>
          <w:sz w:val="24"/>
          <w:szCs w:val="24"/>
        </w:rPr>
        <w:t>:</w:t>
      </w:r>
      <w:r w:rsidR="00AD0EAB" w:rsidRPr="004471ED">
        <w:rPr>
          <w:rFonts w:cs="Arial"/>
          <w:sz w:val="24"/>
          <w:szCs w:val="24"/>
        </w:rPr>
        <w:t xml:space="preserve"> </w:t>
      </w:r>
      <w:r w:rsidRPr="004471ED">
        <w:rPr>
          <w:rFonts w:cs="Arial"/>
          <w:sz w:val="24"/>
          <w:szCs w:val="24"/>
        </w:rPr>
        <w:t>SECRETARÍO DE VIALIDAD Y TRANSPORTE DEL GOBIERNO DEL ESTADO DE OAXACA.</w:t>
      </w:r>
    </w:p>
    <w:p w:rsidR="00E671E1" w:rsidRPr="004471ED" w:rsidRDefault="00E671E1" w:rsidP="001A1937">
      <w:pPr>
        <w:pStyle w:val="BodyText2"/>
        <w:spacing w:line="360" w:lineRule="auto"/>
        <w:ind w:right="-567" w:firstLine="0"/>
        <w:jc w:val="center"/>
        <w:rPr>
          <w:rFonts w:ascii="Arial" w:hAnsi="Arial" w:cs="Arial"/>
          <w:b/>
          <w:szCs w:val="24"/>
          <w:lang w:val="es-ES_tradnl"/>
        </w:rPr>
      </w:pPr>
    </w:p>
    <w:p w:rsidR="005A5165" w:rsidRPr="004471ED" w:rsidRDefault="00B900A0" w:rsidP="00E671E1">
      <w:pPr>
        <w:pStyle w:val="BodyText2"/>
        <w:spacing w:line="360" w:lineRule="auto"/>
        <w:ind w:firstLine="0"/>
        <w:rPr>
          <w:rFonts w:ascii="Arial" w:hAnsi="Arial" w:cs="Arial"/>
          <w:szCs w:val="24"/>
        </w:rPr>
      </w:pPr>
      <w:r w:rsidRPr="004471ED">
        <w:rPr>
          <w:rFonts w:ascii="Arial" w:hAnsi="Arial" w:cs="Arial"/>
          <w:b/>
          <w:szCs w:val="24"/>
        </w:rPr>
        <w:t>OAXA</w:t>
      </w:r>
      <w:r w:rsidR="00A435D2" w:rsidRPr="004471ED">
        <w:rPr>
          <w:rFonts w:ascii="Arial" w:hAnsi="Arial" w:cs="Arial"/>
          <w:b/>
          <w:szCs w:val="24"/>
        </w:rPr>
        <w:t>CA DE JUÁREZ, OAXACA,</w:t>
      </w:r>
      <w:r w:rsidR="003B667A" w:rsidRPr="004471ED">
        <w:rPr>
          <w:rFonts w:ascii="Arial" w:hAnsi="Arial" w:cs="Arial"/>
          <w:b/>
          <w:szCs w:val="24"/>
        </w:rPr>
        <w:t xml:space="preserve"> A </w:t>
      </w:r>
      <w:r w:rsidR="007D1624" w:rsidRPr="004471ED">
        <w:rPr>
          <w:rFonts w:ascii="Arial" w:hAnsi="Arial" w:cs="Arial"/>
          <w:b/>
          <w:szCs w:val="24"/>
        </w:rPr>
        <w:t>DIECIOCHO</w:t>
      </w:r>
      <w:r w:rsidR="00B179FF" w:rsidRPr="004471ED">
        <w:rPr>
          <w:rFonts w:ascii="Arial" w:hAnsi="Arial" w:cs="Arial"/>
          <w:b/>
          <w:szCs w:val="24"/>
        </w:rPr>
        <w:t xml:space="preserve"> ABRIL</w:t>
      </w:r>
      <w:r w:rsidRPr="004471ED">
        <w:rPr>
          <w:rFonts w:ascii="Arial" w:hAnsi="Arial" w:cs="Arial"/>
          <w:b/>
          <w:szCs w:val="24"/>
        </w:rPr>
        <w:t xml:space="preserve"> DE DOS </w:t>
      </w:r>
      <w:r w:rsidR="007D1624" w:rsidRPr="004471ED">
        <w:rPr>
          <w:rFonts w:ascii="Arial" w:hAnsi="Arial" w:cs="Arial"/>
          <w:b/>
          <w:szCs w:val="24"/>
        </w:rPr>
        <w:t>MIL DIECIOCHO (18</w:t>
      </w:r>
      <w:r w:rsidR="00B179FF" w:rsidRPr="004471ED">
        <w:rPr>
          <w:rFonts w:ascii="Arial" w:hAnsi="Arial" w:cs="Arial"/>
          <w:b/>
          <w:szCs w:val="24"/>
        </w:rPr>
        <w:t>/04/2018</w:t>
      </w:r>
      <w:r w:rsidRPr="004471ED">
        <w:rPr>
          <w:rFonts w:ascii="Arial" w:hAnsi="Arial" w:cs="Arial"/>
          <w:b/>
          <w:szCs w:val="24"/>
        </w:rPr>
        <w:t xml:space="preserve">). </w:t>
      </w:r>
      <w:r w:rsidR="003D4ECE" w:rsidRPr="004471ED">
        <w:rPr>
          <w:rFonts w:ascii="Arial" w:hAnsi="Arial" w:cs="Arial"/>
          <w:szCs w:val="24"/>
        </w:rPr>
        <w:t>- - - - - - -</w:t>
      </w:r>
      <w:r w:rsidR="00B179FF" w:rsidRPr="004471ED">
        <w:rPr>
          <w:rFonts w:ascii="Arial" w:hAnsi="Arial" w:cs="Arial"/>
          <w:szCs w:val="24"/>
        </w:rPr>
        <w:t xml:space="preserve"> - - - - - - - - - - - - - - - </w:t>
      </w:r>
      <w:r w:rsidR="00A435D2" w:rsidRPr="004471ED">
        <w:rPr>
          <w:rFonts w:ascii="Arial" w:hAnsi="Arial" w:cs="Arial"/>
          <w:szCs w:val="24"/>
        </w:rPr>
        <w:t xml:space="preserve">- - - - - - - - - - - - - - </w:t>
      </w:r>
    </w:p>
    <w:p w:rsidR="00AD0EAB" w:rsidRPr="004471ED" w:rsidRDefault="003D4ECE" w:rsidP="004471ED">
      <w:pPr>
        <w:pStyle w:val="BodyText2"/>
        <w:spacing w:line="360" w:lineRule="auto"/>
        <w:ind w:firstLine="0"/>
        <w:rPr>
          <w:rFonts w:ascii="Arial" w:hAnsi="Arial" w:cs="Arial"/>
          <w:b/>
          <w:szCs w:val="24"/>
        </w:rPr>
      </w:pPr>
      <w:r w:rsidRPr="004471ED">
        <w:rPr>
          <w:rFonts w:ascii="Arial" w:hAnsi="Arial" w:cs="Arial"/>
          <w:szCs w:val="24"/>
        </w:rPr>
        <w:t xml:space="preserve"> </w:t>
      </w:r>
      <w:r w:rsidR="006F0180" w:rsidRPr="004471ED">
        <w:rPr>
          <w:rFonts w:ascii="Arial" w:hAnsi="Arial" w:cs="Arial"/>
          <w:b/>
          <w:szCs w:val="24"/>
        </w:rPr>
        <w:t>V  I  S  T  O  S</w:t>
      </w:r>
      <w:r w:rsidR="00A87F63" w:rsidRPr="004471ED">
        <w:rPr>
          <w:rFonts w:ascii="Arial" w:hAnsi="Arial" w:cs="Arial"/>
          <w:szCs w:val="24"/>
        </w:rPr>
        <w:t xml:space="preserve">  para resolver los autos del</w:t>
      </w:r>
      <w:r w:rsidR="00183229" w:rsidRPr="004471ED">
        <w:rPr>
          <w:rFonts w:ascii="Arial" w:hAnsi="Arial" w:cs="Arial"/>
          <w:szCs w:val="24"/>
        </w:rPr>
        <w:t xml:space="preserve"> </w:t>
      </w:r>
      <w:r w:rsidR="00D47454" w:rsidRPr="004471ED">
        <w:rPr>
          <w:rFonts w:ascii="Arial" w:hAnsi="Arial" w:cs="Arial"/>
          <w:szCs w:val="24"/>
        </w:rPr>
        <w:t>j</w:t>
      </w:r>
      <w:r w:rsidR="007E782A" w:rsidRPr="004471ED">
        <w:rPr>
          <w:rFonts w:ascii="Arial" w:hAnsi="Arial" w:cs="Arial"/>
          <w:szCs w:val="24"/>
        </w:rPr>
        <w:t>uicio de nulidad de número</w:t>
      </w:r>
      <w:r w:rsidR="00065CEC" w:rsidRPr="004471ED">
        <w:rPr>
          <w:rFonts w:ascii="Arial" w:hAnsi="Arial" w:cs="Arial"/>
          <w:szCs w:val="24"/>
        </w:rPr>
        <w:t xml:space="preserve"> </w:t>
      </w:r>
      <w:r w:rsidR="00B179FF" w:rsidRPr="004471ED">
        <w:rPr>
          <w:rFonts w:ascii="Arial" w:hAnsi="Arial" w:cs="Arial"/>
          <w:szCs w:val="24"/>
        </w:rPr>
        <w:t>490</w:t>
      </w:r>
      <w:r w:rsidR="00800A45" w:rsidRPr="004471ED">
        <w:rPr>
          <w:rFonts w:ascii="Arial" w:hAnsi="Arial" w:cs="Arial"/>
          <w:szCs w:val="24"/>
        </w:rPr>
        <w:t>/</w:t>
      </w:r>
      <w:r w:rsidR="00AD0EAB" w:rsidRPr="004471ED">
        <w:rPr>
          <w:rFonts w:ascii="Arial" w:hAnsi="Arial" w:cs="Arial"/>
          <w:szCs w:val="24"/>
        </w:rPr>
        <w:t>2016</w:t>
      </w:r>
      <w:r w:rsidR="00B179FF" w:rsidRPr="004471ED">
        <w:rPr>
          <w:rFonts w:ascii="Arial" w:hAnsi="Arial" w:cs="Arial"/>
          <w:szCs w:val="24"/>
        </w:rPr>
        <w:t xml:space="preserve"> </w:t>
      </w:r>
      <w:r w:rsidR="00AD0EAB" w:rsidRPr="004471ED">
        <w:rPr>
          <w:rFonts w:ascii="Arial" w:hAnsi="Arial" w:cs="Arial"/>
          <w:szCs w:val="24"/>
        </w:rPr>
        <w:t xml:space="preserve"> promovido por </w:t>
      </w:r>
      <w:r w:rsidR="00231C98" w:rsidRPr="004471ED">
        <w:rPr>
          <w:rFonts w:ascii="Arial" w:hAnsi="Arial" w:cs="Arial"/>
          <w:b/>
          <w:szCs w:val="24"/>
        </w:rPr>
        <w:t xml:space="preserve"> **********</w:t>
      </w:r>
      <w:r w:rsidR="00231C98" w:rsidRPr="004471ED">
        <w:rPr>
          <w:rFonts w:ascii="Arial" w:hAnsi="Arial" w:cs="Arial"/>
          <w:szCs w:val="24"/>
        </w:rPr>
        <w:t>.</w:t>
      </w:r>
      <w:r w:rsidR="00B179FF" w:rsidRPr="004471ED">
        <w:rPr>
          <w:rFonts w:ascii="Arial" w:hAnsi="Arial" w:cs="Arial"/>
          <w:b/>
          <w:szCs w:val="24"/>
        </w:rPr>
        <w:t xml:space="preserve">, </w:t>
      </w:r>
      <w:r w:rsidR="00183229" w:rsidRPr="004471ED">
        <w:rPr>
          <w:rFonts w:ascii="Arial" w:hAnsi="Arial" w:cs="Arial"/>
          <w:szCs w:val="24"/>
        </w:rPr>
        <w:t>e</w:t>
      </w:r>
      <w:r w:rsidR="00A87F63" w:rsidRPr="004471ED">
        <w:rPr>
          <w:rFonts w:ascii="Arial" w:hAnsi="Arial" w:cs="Arial"/>
          <w:szCs w:val="24"/>
        </w:rPr>
        <w:t>n contra</w:t>
      </w:r>
      <w:r w:rsidR="00A435D2" w:rsidRPr="004471ED">
        <w:rPr>
          <w:rFonts w:ascii="Arial" w:hAnsi="Arial" w:cs="Arial"/>
          <w:szCs w:val="24"/>
        </w:rPr>
        <w:t xml:space="preserve"> de las resoluciones de fechas veintidós de  agosto y siete de septiembre de dos mil dieciséis (22/08 y 07/09/2016), emitidas por el </w:t>
      </w:r>
      <w:r w:rsidR="001A1937" w:rsidRPr="004471ED">
        <w:rPr>
          <w:rFonts w:ascii="Arial" w:hAnsi="Arial" w:cs="Arial"/>
          <w:szCs w:val="24"/>
        </w:rPr>
        <w:t xml:space="preserve"> </w:t>
      </w:r>
      <w:r w:rsidR="001A1937" w:rsidRPr="004471ED">
        <w:rPr>
          <w:rFonts w:ascii="Arial" w:hAnsi="Arial" w:cs="Arial"/>
          <w:b/>
          <w:szCs w:val="24"/>
        </w:rPr>
        <w:t>SECRETARIO DE VIALIDAD Y T</w:t>
      </w:r>
      <w:r w:rsidR="00B179FF" w:rsidRPr="004471ED">
        <w:rPr>
          <w:rFonts w:ascii="Arial" w:hAnsi="Arial" w:cs="Arial"/>
          <w:b/>
          <w:szCs w:val="24"/>
        </w:rPr>
        <w:t>RANSPORTE DEL GOBIERNO DEL ESTADO DE OAXACA</w:t>
      </w:r>
      <w:r w:rsidR="005B4BD9" w:rsidRPr="004471ED">
        <w:rPr>
          <w:rFonts w:ascii="Arial" w:hAnsi="Arial" w:cs="Arial"/>
          <w:szCs w:val="24"/>
        </w:rPr>
        <w:t xml:space="preserve">, y, </w:t>
      </w:r>
      <w:r w:rsidR="00B609C6" w:rsidRPr="004471ED">
        <w:rPr>
          <w:rFonts w:ascii="Arial" w:hAnsi="Arial" w:cs="Arial"/>
          <w:szCs w:val="24"/>
        </w:rPr>
        <w:t xml:space="preserve">- - - - - - - - </w:t>
      </w:r>
    </w:p>
    <w:p w:rsidR="00A435D2" w:rsidRPr="004471ED" w:rsidRDefault="00A435D2" w:rsidP="00A435D2">
      <w:pPr>
        <w:pStyle w:val="corte4fondo"/>
        <w:ind w:right="51" w:firstLine="0"/>
        <w:rPr>
          <w:rFonts w:cs="Arial"/>
          <w:sz w:val="24"/>
          <w:szCs w:val="24"/>
        </w:rPr>
      </w:pPr>
    </w:p>
    <w:p w:rsidR="005C6641" w:rsidRPr="004471ED" w:rsidRDefault="003F3E00" w:rsidP="00B179FF">
      <w:pPr>
        <w:spacing w:line="360" w:lineRule="auto"/>
        <w:rPr>
          <w:rFonts w:ascii="Arial" w:hAnsi="Arial" w:cs="Arial"/>
          <w:sz w:val="24"/>
          <w:szCs w:val="24"/>
        </w:rPr>
      </w:pPr>
      <w:r w:rsidRPr="004471ED">
        <w:rPr>
          <w:rFonts w:ascii="Arial" w:hAnsi="Arial" w:cs="Arial"/>
          <w:sz w:val="24"/>
          <w:szCs w:val="24"/>
        </w:rPr>
        <w:t xml:space="preserve">                               </w:t>
      </w:r>
      <w:r w:rsidR="001B5D21" w:rsidRPr="004471ED">
        <w:rPr>
          <w:rFonts w:ascii="Arial" w:hAnsi="Arial" w:cs="Arial"/>
          <w:sz w:val="24"/>
          <w:szCs w:val="24"/>
        </w:rPr>
        <w:t xml:space="preserve">         </w:t>
      </w:r>
      <w:r w:rsidRPr="004471ED">
        <w:rPr>
          <w:rFonts w:ascii="Arial" w:hAnsi="Arial" w:cs="Arial"/>
          <w:sz w:val="24"/>
          <w:szCs w:val="24"/>
        </w:rPr>
        <w:t xml:space="preserve"> </w:t>
      </w:r>
      <w:r w:rsidR="006F0180" w:rsidRPr="004471ED">
        <w:rPr>
          <w:rFonts w:ascii="Arial" w:hAnsi="Arial" w:cs="Arial"/>
          <w:b/>
          <w:sz w:val="24"/>
          <w:szCs w:val="24"/>
        </w:rPr>
        <w:t>R E</w:t>
      </w:r>
      <w:r w:rsidR="00DA26E6" w:rsidRPr="004471ED">
        <w:rPr>
          <w:rFonts w:ascii="Arial" w:hAnsi="Arial" w:cs="Arial"/>
          <w:b/>
          <w:spacing w:val="-3"/>
          <w:sz w:val="24"/>
          <w:szCs w:val="24"/>
          <w:lang w:val="es-ES_tradnl"/>
        </w:rPr>
        <w:t xml:space="preserve"> S U L T A N D O</w:t>
      </w:r>
      <w:r w:rsidR="006F0180" w:rsidRPr="004471ED">
        <w:rPr>
          <w:rFonts w:ascii="Arial" w:hAnsi="Arial" w:cs="Arial"/>
          <w:b/>
          <w:spacing w:val="-3"/>
          <w:sz w:val="24"/>
          <w:szCs w:val="24"/>
          <w:lang w:val="es-ES_tradnl"/>
        </w:rPr>
        <w:t>:</w:t>
      </w:r>
    </w:p>
    <w:p w:rsidR="00E86D3D" w:rsidRPr="004471ED" w:rsidRDefault="00E86D3D" w:rsidP="00571381">
      <w:pPr>
        <w:spacing w:line="360" w:lineRule="auto"/>
        <w:jc w:val="both"/>
        <w:rPr>
          <w:rFonts w:ascii="Arial" w:hAnsi="Arial" w:cs="Arial"/>
          <w:b/>
          <w:spacing w:val="-3"/>
          <w:sz w:val="24"/>
          <w:szCs w:val="24"/>
          <w:lang w:val="es-ES_tradnl"/>
        </w:rPr>
      </w:pPr>
    </w:p>
    <w:p w:rsidR="00D46B04" w:rsidRPr="004471ED" w:rsidRDefault="001E66AE" w:rsidP="00571381">
      <w:pPr>
        <w:spacing w:line="360" w:lineRule="auto"/>
        <w:jc w:val="both"/>
        <w:rPr>
          <w:rFonts w:ascii="Arial" w:hAnsi="Arial" w:cs="Arial"/>
          <w:sz w:val="24"/>
          <w:szCs w:val="24"/>
        </w:rPr>
      </w:pPr>
      <w:r w:rsidRPr="004471ED">
        <w:rPr>
          <w:rFonts w:ascii="Arial" w:hAnsi="Arial" w:cs="Arial"/>
          <w:b/>
          <w:spacing w:val="-3"/>
          <w:sz w:val="24"/>
          <w:szCs w:val="24"/>
          <w:lang w:val="es-ES_tradnl"/>
        </w:rPr>
        <w:tab/>
        <w:t>PRIMERO.-</w:t>
      </w:r>
      <w:r w:rsidR="00B179FF" w:rsidRPr="004471ED">
        <w:rPr>
          <w:rFonts w:ascii="Arial" w:hAnsi="Arial" w:cs="Arial"/>
          <w:b/>
          <w:sz w:val="24"/>
          <w:szCs w:val="24"/>
        </w:rPr>
        <w:t xml:space="preserve"> </w:t>
      </w:r>
      <w:r w:rsidR="00231C98" w:rsidRPr="004471ED">
        <w:rPr>
          <w:rFonts w:cs="Arial"/>
          <w:b/>
          <w:sz w:val="24"/>
          <w:szCs w:val="24"/>
        </w:rPr>
        <w:t>**********</w:t>
      </w:r>
      <w:r w:rsidR="00231C98" w:rsidRPr="004471ED">
        <w:rPr>
          <w:rFonts w:cs="Arial"/>
          <w:sz w:val="24"/>
          <w:szCs w:val="24"/>
        </w:rPr>
        <w:t>.</w:t>
      </w:r>
      <w:r w:rsidR="00183229" w:rsidRPr="004471ED">
        <w:rPr>
          <w:rFonts w:ascii="Arial" w:hAnsi="Arial" w:cs="Arial"/>
          <w:sz w:val="24"/>
          <w:szCs w:val="24"/>
        </w:rPr>
        <w:t>,</w:t>
      </w:r>
      <w:r w:rsidR="00571381" w:rsidRPr="004471ED">
        <w:rPr>
          <w:rFonts w:ascii="Arial" w:hAnsi="Arial" w:cs="Arial"/>
          <w:spacing w:val="-3"/>
          <w:sz w:val="24"/>
          <w:szCs w:val="24"/>
          <w:lang w:val="es-ES_tradnl"/>
        </w:rPr>
        <w:t xml:space="preserve"> por medio de su </w:t>
      </w:r>
      <w:r w:rsidR="00A87F63" w:rsidRPr="004471ED">
        <w:rPr>
          <w:rFonts w:ascii="Arial" w:hAnsi="Arial" w:cs="Arial"/>
          <w:sz w:val="24"/>
          <w:szCs w:val="24"/>
          <w:lang w:val="es-MX"/>
        </w:rPr>
        <w:t>escrito recibido el</w:t>
      </w:r>
      <w:r w:rsidR="00D47454" w:rsidRPr="004471ED">
        <w:rPr>
          <w:rFonts w:ascii="Arial" w:hAnsi="Arial" w:cs="Arial"/>
          <w:sz w:val="24"/>
          <w:szCs w:val="24"/>
          <w:lang w:val="es-MX"/>
        </w:rPr>
        <w:t xml:space="preserve"> </w:t>
      </w:r>
      <w:r w:rsidR="00E0623E" w:rsidRPr="004471ED">
        <w:rPr>
          <w:rFonts w:ascii="Arial" w:hAnsi="Arial" w:cs="Arial"/>
          <w:sz w:val="24"/>
          <w:szCs w:val="24"/>
          <w:lang w:val="es-MX"/>
        </w:rPr>
        <w:t>once</w:t>
      </w:r>
      <w:r w:rsidR="00AD0EAB" w:rsidRPr="004471ED">
        <w:rPr>
          <w:rFonts w:ascii="Arial" w:hAnsi="Arial" w:cs="Arial"/>
          <w:sz w:val="24"/>
          <w:szCs w:val="24"/>
          <w:lang w:val="es-MX"/>
        </w:rPr>
        <w:t xml:space="preserve"> </w:t>
      </w:r>
      <w:r w:rsidR="00A37925" w:rsidRPr="004471ED">
        <w:rPr>
          <w:rFonts w:ascii="Arial" w:hAnsi="Arial" w:cs="Arial"/>
          <w:sz w:val="24"/>
          <w:szCs w:val="24"/>
          <w:lang w:val="es-MX"/>
        </w:rPr>
        <w:t xml:space="preserve"> de</w:t>
      </w:r>
      <w:r w:rsidR="00E0623E" w:rsidRPr="004471ED">
        <w:rPr>
          <w:rFonts w:ascii="Arial" w:hAnsi="Arial" w:cs="Arial"/>
          <w:sz w:val="24"/>
          <w:szCs w:val="24"/>
          <w:lang w:val="es-MX"/>
        </w:rPr>
        <w:t xml:space="preserve"> noviembre dos mil dieciséis  (11/11/2016</w:t>
      </w:r>
      <w:r w:rsidR="001262E0" w:rsidRPr="004471ED">
        <w:rPr>
          <w:rFonts w:ascii="Arial" w:hAnsi="Arial" w:cs="Arial"/>
          <w:sz w:val="24"/>
          <w:szCs w:val="24"/>
          <w:lang w:val="es-MX"/>
        </w:rPr>
        <w:t>)</w:t>
      </w:r>
      <w:r w:rsidR="00A87F63" w:rsidRPr="004471ED">
        <w:rPr>
          <w:rFonts w:ascii="Arial" w:hAnsi="Arial" w:cs="Arial"/>
          <w:sz w:val="24"/>
          <w:szCs w:val="24"/>
          <w:lang w:val="es-MX"/>
        </w:rPr>
        <w:t>, e</w:t>
      </w:r>
      <w:r w:rsidR="00A87F63" w:rsidRPr="004471ED">
        <w:rPr>
          <w:rFonts w:ascii="Arial" w:hAnsi="Arial" w:cs="Arial"/>
          <w:sz w:val="24"/>
          <w:szCs w:val="24"/>
        </w:rPr>
        <w:t>n la Oficialía de Partes Común</w:t>
      </w:r>
      <w:r w:rsidR="00571381" w:rsidRPr="004471ED">
        <w:rPr>
          <w:rFonts w:ascii="Arial" w:hAnsi="Arial" w:cs="Arial"/>
          <w:sz w:val="24"/>
          <w:szCs w:val="24"/>
        </w:rPr>
        <w:t xml:space="preserve"> </w:t>
      </w:r>
      <w:r w:rsidR="00A70AD4" w:rsidRPr="004471ED">
        <w:rPr>
          <w:rFonts w:ascii="Arial" w:hAnsi="Arial" w:cs="Arial"/>
          <w:sz w:val="24"/>
          <w:szCs w:val="24"/>
        </w:rPr>
        <w:t>de la otrora Tribunal de lo Contencioso Adm</w:t>
      </w:r>
      <w:r w:rsidR="00E0623E" w:rsidRPr="004471ED">
        <w:rPr>
          <w:rFonts w:ascii="Arial" w:hAnsi="Arial" w:cs="Arial"/>
          <w:sz w:val="24"/>
          <w:szCs w:val="24"/>
        </w:rPr>
        <w:t xml:space="preserve">inistrativo y de Cuentas del </w:t>
      </w:r>
      <w:r w:rsidR="0053658A" w:rsidRPr="004471ED">
        <w:rPr>
          <w:rFonts w:ascii="Arial" w:hAnsi="Arial" w:cs="Arial"/>
          <w:sz w:val="24"/>
          <w:szCs w:val="24"/>
        </w:rPr>
        <w:t xml:space="preserve"> Poder Judicial del Estado de Oaxaca</w:t>
      </w:r>
      <w:r w:rsidR="00A70AD4" w:rsidRPr="004471ED">
        <w:rPr>
          <w:rFonts w:ascii="Arial" w:hAnsi="Arial" w:cs="Arial"/>
          <w:sz w:val="24"/>
          <w:szCs w:val="24"/>
        </w:rPr>
        <w:t>,</w:t>
      </w:r>
      <w:r w:rsidR="00A87F63" w:rsidRPr="004471ED">
        <w:rPr>
          <w:rFonts w:ascii="Arial" w:hAnsi="Arial" w:cs="Arial"/>
          <w:sz w:val="24"/>
          <w:szCs w:val="24"/>
        </w:rPr>
        <w:t xml:space="preserve"> </w:t>
      </w:r>
      <w:r w:rsidR="00A87F63" w:rsidRPr="004471ED">
        <w:rPr>
          <w:rFonts w:ascii="Arial" w:hAnsi="Arial" w:cs="Arial"/>
          <w:bCs/>
          <w:sz w:val="24"/>
          <w:szCs w:val="24"/>
          <w:lang w:val="es-MX"/>
        </w:rPr>
        <w:t>por su propio derecho</w:t>
      </w:r>
      <w:r w:rsidR="00A87F63" w:rsidRPr="004471ED">
        <w:rPr>
          <w:rFonts w:ascii="Arial" w:hAnsi="Arial" w:cs="Arial"/>
          <w:sz w:val="24"/>
          <w:szCs w:val="24"/>
        </w:rPr>
        <w:t xml:space="preserve"> demandó la nulidad</w:t>
      </w:r>
      <w:r w:rsidR="00A70AD4" w:rsidRPr="004471ED">
        <w:rPr>
          <w:rFonts w:ascii="Arial" w:hAnsi="Arial" w:cs="Arial"/>
          <w:sz w:val="24"/>
          <w:szCs w:val="24"/>
        </w:rPr>
        <w:t xml:space="preserve"> </w:t>
      </w:r>
      <w:r w:rsidR="006733B1" w:rsidRPr="004471ED">
        <w:rPr>
          <w:rFonts w:ascii="Arial" w:hAnsi="Arial" w:cs="Arial"/>
          <w:sz w:val="24"/>
          <w:szCs w:val="24"/>
        </w:rPr>
        <w:t xml:space="preserve">de las resoluciones de fechas veintidós de agosto, siete de septiembre de dos mil dieciséis (22/08 y 07/09/2016), así como del oficio número </w:t>
      </w:r>
      <w:r w:rsidR="00231C98" w:rsidRPr="004471ED">
        <w:rPr>
          <w:rFonts w:cs="Arial"/>
          <w:b/>
          <w:sz w:val="24"/>
          <w:szCs w:val="24"/>
        </w:rPr>
        <w:t xml:space="preserve"> **********</w:t>
      </w:r>
      <w:r w:rsidR="00231C98" w:rsidRPr="004471ED">
        <w:rPr>
          <w:rFonts w:cs="Arial"/>
          <w:sz w:val="24"/>
          <w:szCs w:val="24"/>
        </w:rPr>
        <w:t>.</w:t>
      </w:r>
      <w:r w:rsidR="006733B1" w:rsidRPr="004471ED">
        <w:rPr>
          <w:rFonts w:ascii="Arial" w:hAnsi="Arial" w:cs="Arial"/>
          <w:sz w:val="24"/>
          <w:szCs w:val="24"/>
        </w:rPr>
        <w:t>, las dos primeras emitidas por el Secretario de Vialidad y Transporte y la última por el Director Jurídico de la Secretaria de Vialidad y Transporte del Estado, en el cual se le notificaba la cancelación del trámite de renovación de concesión otorgada el primero de D</w:t>
      </w:r>
      <w:r w:rsidR="00A435D2" w:rsidRPr="004471ED">
        <w:rPr>
          <w:rFonts w:ascii="Arial" w:hAnsi="Arial" w:cs="Arial"/>
          <w:sz w:val="24"/>
          <w:szCs w:val="24"/>
        </w:rPr>
        <w:t>iciembre de dos mil</w:t>
      </w:r>
      <w:r w:rsidR="006733B1" w:rsidRPr="004471ED">
        <w:rPr>
          <w:rFonts w:ascii="Arial" w:hAnsi="Arial" w:cs="Arial"/>
          <w:sz w:val="24"/>
          <w:szCs w:val="24"/>
        </w:rPr>
        <w:t xml:space="preserve"> quince (01/12/2015), con número de acuerdo </w:t>
      </w:r>
      <w:r w:rsidR="00231C98" w:rsidRPr="004471ED">
        <w:rPr>
          <w:rFonts w:cs="Arial"/>
          <w:b/>
          <w:sz w:val="24"/>
          <w:szCs w:val="24"/>
        </w:rPr>
        <w:t xml:space="preserve"> **********</w:t>
      </w:r>
      <w:r w:rsidR="00231C98" w:rsidRPr="004471ED">
        <w:rPr>
          <w:rFonts w:cs="Arial"/>
          <w:sz w:val="24"/>
          <w:szCs w:val="24"/>
        </w:rPr>
        <w:t>.</w:t>
      </w:r>
      <w:r w:rsidR="006733B1" w:rsidRPr="004471ED">
        <w:rPr>
          <w:rFonts w:ascii="Arial" w:hAnsi="Arial" w:cs="Arial"/>
          <w:sz w:val="24"/>
          <w:szCs w:val="24"/>
        </w:rPr>
        <w:t xml:space="preserve">, </w:t>
      </w:r>
      <w:r w:rsidR="003004A9" w:rsidRPr="004471ED">
        <w:rPr>
          <w:rFonts w:ascii="Arial" w:hAnsi="Arial" w:cs="Arial"/>
          <w:sz w:val="24"/>
          <w:szCs w:val="24"/>
        </w:rPr>
        <w:t>y en el segundo se le notificaba la resolución de fecha siete de septiembre de dos mil d</w:t>
      </w:r>
      <w:r w:rsidR="006B69F1" w:rsidRPr="004471ED">
        <w:rPr>
          <w:rFonts w:ascii="Arial" w:hAnsi="Arial" w:cs="Arial"/>
          <w:sz w:val="24"/>
          <w:szCs w:val="24"/>
        </w:rPr>
        <w:t xml:space="preserve">ieciséis y en el último se </w:t>
      </w:r>
      <w:r w:rsidR="003004A9" w:rsidRPr="004471ED">
        <w:rPr>
          <w:rFonts w:ascii="Arial" w:hAnsi="Arial" w:cs="Arial"/>
          <w:sz w:val="24"/>
          <w:szCs w:val="24"/>
        </w:rPr>
        <w:t xml:space="preserve"> ordenaba  la detención de la </w:t>
      </w:r>
      <w:r w:rsidR="005A5165" w:rsidRPr="004471ED">
        <w:rPr>
          <w:rFonts w:ascii="Arial" w:hAnsi="Arial" w:cs="Arial"/>
          <w:sz w:val="24"/>
          <w:szCs w:val="24"/>
        </w:rPr>
        <w:t xml:space="preserve">unidad de motor </w:t>
      </w:r>
      <w:r w:rsidR="00231C98" w:rsidRPr="004471ED">
        <w:rPr>
          <w:rFonts w:cs="Arial"/>
          <w:b/>
          <w:sz w:val="24"/>
          <w:szCs w:val="24"/>
        </w:rPr>
        <w:t xml:space="preserve"> **********</w:t>
      </w:r>
      <w:r w:rsidR="00231C98" w:rsidRPr="004471ED">
        <w:rPr>
          <w:rFonts w:cs="Arial"/>
          <w:sz w:val="24"/>
          <w:szCs w:val="24"/>
        </w:rPr>
        <w:t>.</w:t>
      </w:r>
      <w:r w:rsidR="00231C98" w:rsidRPr="004471ED">
        <w:rPr>
          <w:rFonts w:ascii="Arial" w:hAnsi="Arial" w:cs="Arial"/>
          <w:sz w:val="24"/>
          <w:szCs w:val="24"/>
        </w:rPr>
        <w:t xml:space="preserve"> </w:t>
      </w:r>
      <w:r w:rsidR="000E0D47" w:rsidRPr="004471ED">
        <w:rPr>
          <w:rFonts w:ascii="Arial" w:hAnsi="Arial" w:cs="Arial"/>
          <w:sz w:val="24"/>
          <w:szCs w:val="24"/>
        </w:rPr>
        <w:t xml:space="preserve">C.- - - - - </w:t>
      </w:r>
      <w:r w:rsidR="004471ED" w:rsidRPr="004471ED">
        <w:rPr>
          <w:rFonts w:ascii="Arial" w:hAnsi="Arial" w:cs="Arial"/>
          <w:sz w:val="24"/>
          <w:szCs w:val="24"/>
        </w:rPr>
        <w:t xml:space="preserve">- - - - - - - - - - - - - - - - - - - - - - - - - - - - - - - - - - - - - - - - - </w:t>
      </w:r>
    </w:p>
    <w:p w:rsidR="000E0D47" w:rsidRPr="004471ED" w:rsidRDefault="000E0D47" w:rsidP="00571381">
      <w:pPr>
        <w:spacing w:line="360" w:lineRule="auto"/>
        <w:jc w:val="both"/>
        <w:rPr>
          <w:rFonts w:ascii="Arial" w:hAnsi="Arial" w:cs="Arial"/>
          <w:sz w:val="24"/>
          <w:szCs w:val="24"/>
        </w:rPr>
      </w:pPr>
    </w:p>
    <w:p w:rsidR="00AF7C47" w:rsidRPr="004471ED" w:rsidRDefault="003408F0" w:rsidP="00571381">
      <w:pPr>
        <w:spacing w:line="360" w:lineRule="auto"/>
        <w:jc w:val="both"/>
        <w:rPr>
          <w:rFonts w:ascii="Arial" w:hAnsi="Arial" w:cs="Arial"/>
          <w:sz w:val="24"/>
          <w:szCs w:val="24"/>
        </w:rPr>
      </w:pPr>
      <w:r w:rsidRPr="004471ED">
        <w:rPr>
          <w:rFonts w:ascii="Arial" w:hAnsi="Arial" w:cs="Arial"/>
          <w:sz w:val="24"/>
          <w:szCs w:val="24"/>
        </w:rPr>
        <w:t xml:space="preserve">          </w:t>
      </w:r>
      <w:r w:rsidR="000E0D47" w:rsidRPr="004471ED">
        <w:rPr>
          <w:rFonts w:ascii="Arial" w:hAnsi="Arial" w:cs="Arial"/>
          <w:sz w:val="24"/>
          <w:szCs w:val="24"/>
        </w:rPr>
        <w:t xml:space="preserve"> </w:t>
      </w:r>
      <w:r w:rsidR="000E0D47" w:rsidRPr="004471ED">
        <w:rPr>
          <w:rFonts w:ascii="Arial" w:hAnsi="Arial" w:cs="Arial"/>
          <w:b/>
          <w:sz w:val="24"/>
          <w:szCs w:val="24"/>
        </w:rPr>
        <w:t xml:space="preserve">SEGUNDO.- </w:t>
      </w:r>
      <w:r w:rsidR="000E0D47" w:rsidRPr="004471ED">
        <w:rPr>
          <w:rFonts w:ascii="Arial" w:hAnsi="Arial" w:cs="Arial"/>
          <w:sz w:val="24"/>
          <w:szCs w:val="24"/>
        </w:rPr>
        <w:t>Por medio de proveído de fecha catorce de noviembre de dos mil dieciséis (14/11/2016), se ordenó formar el expediente y registrarse en el libro que se lleva en esta Sala, así mismo se requirió al actor para que exhibiera la resolución</w:t>
      </w:r>
      <w:r w:rsidR="006D27A4" w:rsidRPr="004471ED">
        <w:rPr>
          <w:rFonts w:ascii="Arial" w:hAnsi="Arial" w:cs="Arial"/>
          <w:sz w:val="24"/>
          <w:szCs w:val="24"/>
        </w:rPr>
        <w:t xml:space="preserve"> que pretendía combatir</w:t>
      </w:r>
      <w:r w:rsidR="000E0D47" w:rsidRPr="004471ED">
        <w:rPr>
          <w:rFonts w:ascii="Arial" w:hAnsi="Arial" w:cs="Arial"/>
          <w:sz w:val="24"/>
          <w:szCs w:val="24"/>
        </w:rPr>
        <w:t xml:space="preserve"> de fecha siete de septiembre dos mil dieciséis </w:t>
      </w:r>
      <w:r w:rsidR="006D27A4" w:rsidRPr="004471ED">
        <w:rPr>
          <w:rFonts w:ascii="Arial" w:hAnsi="Arial" w:cs="Arial"/>
          <w:sz w:val="24"/>
          <w:szCs w:val="24"/>
        </w:rPr>
        <w:t xml:space="preserve">(07/09/2016), así como su respectiva notificación, así como también realizara la aclaración del oficio  que emitido </w:t>
      </w:r>
      <w:r w:rsidR="006D27A4" w:rsidRPr="004471ED">
        <w:rPr>
          <w:rFonts w:ascii="Arial" w:hAnsi="Arial" w:cs="Arial"/>
          <w:sz w:val="24"/>
          <w:szCs w:val="24"/>
        </w:rPr>
        <w:lastRenderedPageBreak/>
        <w:t>por el Director Jurídico de la Secretaría de Vialidad y Transporte y acreditara su interés legítimo o jurídico, apercibido que en caso de no hacerlo, se desecharía su demanda</w:t>
      </w:r>
      <w:r w:rsidR="00AF7C47" w:rsidRPr="004471ED">
        <w:rPr>
          <w:rFonts w:ascii="Arial" w:hAnsi="Arial" w:cs="Arial"/>
          <w:sz w:val="24"/>
          <w:szCs w:val="24"/>
        </w:rPr>
        <w:t>. - - - - - - - - - - - - - - - - - - - - - - - - -</w:t>
      </w:r>
      <w:r w:rsidR="004471ED" w:rsidRPr="004471ED">
        <w:rPr>
          <w:rFonts w:ascii="Arial" w:hAnsi="Arial" w:cs="Arial"/>
          <w:sz w:val="24"/>
          <w:szCs w:val="24"/>
        </w:rPr>
        <w:t xml:space="preserve">  - - - - - - - - - - - - </w:t>
      </w:r>
    </w:p>
    <w:p w:rsidR="00AF7C47" w:rsidRPr="004471ED" w:rsidRDefault="00AF7C47" w:rsidP="00571381">
      <w:pPr>
        <w:spacing w:line="360" w:lineRule="auto"/>
        <w:jc w:val="both"/>
        <w:rPr>
          <w:rFonts w:ascii="Arial" w:hAnsi="Arial" w:cs="Arial"/>
          <w:sz w:val="24"/>
          <w:szCs w:val="24"/>
        </w:rPr>
      </w:pPr>
    </w:p>
    <w:p w:rsidR="00A62641" w:rsidRPr="004471ED" w:rsidRDefault="00AF7C47" w:rsidP="00571381">
      <w:pPr>
        <w:spacing w:line="360" w:lineRule="auto"/>
        <w:jc w:val="both"/>
        <w:rPr>
          <w:rFonts w:ascii="Arial" w:hAnsi="Arial" w:cs="Arial"/>
          <w:sz w:val="24"/>
          <w:szCs w:val="24"/>
        </w:rPr>
      </w:pPr>
      <w:r w:rsidRPr="004471ED">
        <w:rPr>
          <w:rFonts w:ascii="Arial" w:hAnsi="Arial" w:cs="Arial"/>
          <w:sz w:val="24"/>
          <w:szCs w:val="24"/>
        </w:rPr>
        <w:t xml:space="preserve">        </w:t>
      </w:r>
      <w:r w:rsidRPr="004471ED">
        <w:rPr>
          <w:rFonts w:ascii="Arial" w:hAnsi="Arial" w:cs="Arial"/>
          <w:b/>
          <w:sz w:val="24"/>
          <w:szCs w:val="24"/>
        </w:rPr>
        <w:t xml:space="preserve">   TERCERO.- </w:t>
      </w:r>
      <w:r w:rsidRPr="004471ED">
        <w:rPr>
          <w:rFonts w:ascii="Arial" w:hAnsi="Arial" w:cs="Arial"/>
          <w:sz w:val="24"/>
          <w:szCs w:val="24"/>
        </w:rPr>
        <w:t>Mediante auto de fecha veinticuatro de febrero de dos mil diecisiete (24/02/2017), se tuvo</w:t>
      </w:r>
      <w:r w:rsidR="005A5165" w:rsidRPr="004471ED">
        <w:rPr>
          <w:rFonts w:ascii="Arial" w:hAnsi="Arial" w:cs="Arial"/>
          <w:sz w:val="24"/>
          <w:szCs w:val="24"/>
        </w:rPr>
        <w:t xml:space="preserve"> a la actora</w:t>
      </w:r>
      <w:r w:rsidRPr="004471ED">
        <w:rPr>
          <w:rFonts w:ascii="Arial" w:hAnsi="Arial" w:cs="Arial"/>
          <w:sz w:val="24"/>
          <w:szCs w:val="24"/>
        </w:rPr>
        <w:t xml:space="preserve"> dando cumplimiento al requerimiento efectuado mediante proveído de fecha catorce de noviembre de dos mil dieciséis (14/11/2016), por lo que en términos de su escrito inicial de demanda y el de cuenta, </w:t>
      </w:r>
      <w:r w:rsidR="00A62641" w:rsidRPr="004471ED">
        <w:rPr>
          <w:rFonts w:ascii="Arial" w:hAnsi="Arial" w:cs="Arial"/>
          <w:sz w:val="24"/>
          <w:szCs w:val="24"/>
        </w:rPr>
        <w:t xml:space="preserve"> se admitió</w:t>
      </w:r>
      <w:r w:rsidR="00A435D2" w:rsidRPr="004471ED">
        <w:rPr>
          <w:rFonts w:ascii="Arial" w:hAnsi="Arial" w:cs="Arial"/>
          <w:sz w:val="24"/>
          <w:szCs w:val="24"/>
        </w:rPr>
        <w:t xml:space="preserve"> a trámite</w:t>
      </w:r>
      <w:r w:rsidR="00A62641" w:rsidRPr="004471ED">
        <w:rPr>
          <w:rFonts w:ascii="Arial" w:hAnsi="Arial" w:cs="Arial"/>
          <w:sz w:val="24"/>
          <w:szCs w:val="24"/>
        </w:rPr>
        <w:t xml:space="preserve"> la demanda</w:t>
      </w:r>
      <w:r w:rsidR="005A5165" w:rsidRPr="004471ED">
        <w:rPr>
          <w:rFonts w:ascii="Arial" w:hAnsi="Arial" w:cs="Arial"/>
          <w:sz w:val="24"/>
          <w:szCs w:val="24"/>
        </w:rPr>
        <w:t xml:space="preserve"> interpuesta</w:t>
      </w:r>
      <w:r w:rsidR="00A62641" w:rsidRPr="004471ED">
        <w:rPr>
          <w:rFonts w:ascii="Arial" w:hAnsi="Arial" w:cs="Arial"/>
          <w:sz w:val="24"/>
          <w:szCs w:val="24"/>
        </w:rPr>
        <w:t>,</w:t>
      </w:r>
      <w:r w:rsidR="005A5165" w:rsidRPr="004471ED">
        <w:rPr>
          <w:rFonts w:ascii="Arial" w:hAnsi="Arial" w:cs="Arial"/>
          <w:sz w:val="24"/>
          <w:szCs w:val="24"/>
        </w:rPr>
        <w:t xml:space="preserve"> </w:t>
      </w:r>
      <w:r w:rsidR="00A435D2" w:rsidRPr="004471ED">
        <w:rPr>
          <w:rFonts w:ascii="Arial" w:hAnsi="Arial" w:cs="Arial"/>
          <w:sz w:val="24"/>
          <w:szCs w:val="24"/>
        </w:rPr>
        <w:t xml:space="preserve"> </w:t>
      </w:r>
      <w:r w:rsidR="00A62641" w:rsidRPr="004471ED">
        <w:rPr>
          <w:rFonts w:ascii="Arial" w:hAnsi="Arial" w:cs="Arial"/>
          <w:sz w:val="24"/>
          <w:szCs w:val="24"/>
        </w:rPr>
        <w:t xml:space="preserve"> por lo que respecta</w:t>
      </w:r>
      <w:r w:rsidR="005A5165" w:rsidRPr="004471ED">
        <w:rPr>
          <w:rFonts w:ascii="Arial" w:hAnsi="Arial" w:cs="Arial"/>
          <w:sz w:val="24"/>
          <w:szCs w:val="24"/>
        </w:rPr>
        <w:t xml:space="preserve"> a la impugnación del contenido del </w:t>
      </w:r>
      <w:r w:rsidR="00A62641" w:rsidRPr="004471ED">
        <w:rPr>
          <w:rFonts w:ascii="Arial" w:hAnsi="Arial" w:cs="Arial"/>
          <w:sz w:val="24"/>
          <w:szCs w:val="24"/>
        </w:rPr>
        <w:t xml:space="preserve"> oficio número </w:t>
      </w:r>
      <w:r w:rsidR="00231C98" w:rsidRPr="004471ED">
        <w:rPr>
          <w:rFonts w:cs="Arial"/>
          <w:b/>
          <w:sz w:val="24"/>
          <w:szCs w:val="24"/>
        </w:rPr>
        <w:t xml:space="preserve"> **********</w:t>
      </w:r>
      <w:r w:rsidR="00231C98" w:rsidRPr="004471ED">
        <w:rPr>
          <w:rFonts w:cs="Arial"/>
          <w:sz w:val="24"/>
          <w:szCs w:val="24"/>
        </w:rPr>
        <w:t>.</w:t>
      </w:r>
      <w:r w:rsidR="00231C98" w:rsidRPr="004471ED">
        <w:rPr>
          <w:rFonts w:ascii="Arial" w:hAnsi="Arial" w:cs="Arial"/>
          <w:sz w:val="24"/>
          <w:szCs w:val="24"/>
        </w:rPr>
        <w:t xml:space="preserve"> </w:t>
      </w:r>
      <w:r w:rsidR="00A62641" w:rsidRPr="004471ED">
        <w:rPr>
          <w:rFonts w:ascii="Arial" w:hAnsi="Arial" w:cs="Arial"/>
          <w:sz w:val="24"/>
          <w:szCs w:val="24"/>
        </w:rPr>
        <w:t>de fecha veinte de septiembre de dos mil dieciséis (20/09/2016), no se</w:t>
      </w:r>
      <w:r w:rsidR="00EC1E98" w:rsidRPr="004471ED">
        <w:rPr>
          <w:rFonts w:ascii="Arial" w:hAnsi="Arial" w:cs="Arial"/>
          <w:sz w:val="24"/>
          <w:szCs w:val="24"/>
        </w:rPr>
        <w:t xml:space="preserve"> admitió tal impugnación</w:t>
      </w:r>
      <w:r w:rsidR="00A435D2" w:rsidRPr="004471ED">
        <w:rPr>
          <w:rFonts w:ascii="Arial" w:hAnsi="Arial" w:cs="Arial"/>
          <w:sz w:val="24"/>
          <w:szCs w:val="24"/>
        </w:rPr>
        <w:t xml:space="preserve"> en virtud que el actor no dio cumplimiento al requerimiento</w:t>
      </w:r>
      <w:r w:rsidR="00EC1E98" w:rsidRPr="004471ED">
        <w:rPr>
          <w:rFonts w:ascii="Arial" w:hAnsi="Arial" w:cs="Arial"/>
          <w:sz w:val="24"/>
          <w:szCs w:val="24"/>
        </w:rPr>
        <w:t xml:space="preserve"> que se le hizo, ya que en su escrito de cuenta no vertió conceptos de impugnación en</w:t>
      </w:r>
      <w:r w:rsidR="008A5DE8" w:rsidRPr="004471ED">
        <w:rPr>
          <w:rFonts w:ascii="Arial" w:hAnsi="Arial" w:cs="Arial"/>
          <w:sz w:val="24"/>
          <w:szCs w:val="24"/>
        </w:rPr>
        <w:t xml:space="preserve"> con</w:t>
      </w:r>
      <w:r w:rsidR="00EC1E98" w:rsidRPr="004471ED">
        <w:rPr>
          <w:rFonts w:ascii="Arial" w:hAnsi="Arial" w:cs="Arial"/>
          <w:sz w:val="24"/>
          <w:szCs w:val="24"/>
        </w:rPr>
        <w:t>tra del mismo.</w:t>
      </w:r>
      <w:r w:rsidR="00A62641" w:rsidRPr="004471ED">
        <w:rPr>
          <w:rFonts w:ascii="Arial" w:hAnsi="Arial" w:cs="Arial"/>
          <w:sz w:val="24"/>
          <w:szCs w:val="24"/>
        </w:rPr>
        <w:t xml:space="preserve"> En consecuencia</w:t>
      </w:r>
      <w:r w:rsidR="0067351C" w:rsidRPr="004471ED">
        <w:rPr>
          <w:rFonts w:ascii="Arial" w:hAnsi="Arial" w:cs="Arial"/>
          <w:sz w:val="24"/>
          <w:szCs w:val="24"/>
        </w:rPr>
        <w:t>,</w:t>
      </w:r>
      <w:r w:rsidR="00A62641" w:rsidRPr="004471ED">
        <w:rPr>
          <w:rFonts w:ascii="Arial" w:hAnsi="Arial" w:cs="Arial"/>
          <w:sz w:val="24"/>
          <w:szCs w:val="24"/>
        </w:rPr>
        <w:t xml:space="preserve"> se ordenó notificar, correr traslado, emplazar y apercibir a la autoridad demanda </w:t>
      </w:r>
      <w:r w:rsidR="00A62641" w:rsidRPr="004471ED">
        <w:rPr>
          <w:rFonts w:ascii="Arial" w:hAnsi="Arial" w:cs="Arial"/>
          <w:b/>
          <w:sz w:val="24"/>
          <w:szCs w:val="24"/>
        </w:rPr>
        <w:t>SECRETARIO DE VIALIDAD Y TRANSPORTE DEL ESTADO DE OAXACA</w:t>
      </w:r>
      <w:r w:rsidR="00A62641" w:rsidRPr="004471ED">
        <w:rPr>
          <w:rFonts w:ascii="Arial" w:hAnsi="Arial" w:cs="Arial"/>
          <w:sz w:val="24"/>
          <w:szCs w:val="24"/>
        </w:rPr>
        <w:t xml:space="preserve">, para que diera contestación en los </w:t>
      </w:r>
      <w:r w:rsidR="00732C3B" w:rsidRPr="004471ED">
        <w:rPr>
          <w:rFonts w:ascii="Arial" w:hAnsi="Arial" w:cs="Arial"/>
          <w:sz w:val="24"/>
          <w:szCs w:val="24"/>
        </w:rPr>
        <w:t>términos</w:t>
      </w:r>
      <w:r w:rsidR="008A5DE8" w:rsidRPr="004471ED">
        <w:rPr>
          <w:rFonts w:ascii="Arial" w:hAnsi="Arial" w:cs="Arial"/>
          <w:sz w:val="24"/>
          <w:szCs w:val="24"/>
        </w:rPr>
        <w:t xml:space="preserve"> de ley. - </w:t>
      </w:r>
    </w:p>
    <w:p w:rsidR="006B01F2" w:rsidRPr="004471ED" w:rsidRDefault="003408F0" w:rsidP="006B01F2">
      <w:pPr>
        <w:spacing w:line="360" w:lineRule="auto"/>
        <w:jc w:val="both"/>
        <w:rPr>
          <w:rFonts w:ascii="Arial" w:hAnsi="Arial" w:cs="Arial"/>
          <w:sz w:val="24"/>
          <w:szCs w:val="24"/>
        </w:rPr>
      </w:pPr>
      <w:r w:rsidRPr="004471ED">
        <w:rPr>
          <w:rFonts w:ascii="Arial" w:hAnsi="Arial" w:cs="Arial"/>
          <w:sz w:val="24"/>
          <w:szCs w:val="24"/>
        </w:rPr>
        <w:t xml:space="preserve">         </w:t>
      </w:r>
    </w:p>
    <w:p w:rsidR="00856CE3" w:rsidRPr="004471ED" w:rsidRDefault="006B01F2" w:rsidP="002E59EA">
      <w:pPr>
        <w:spacing w:line="360" w:lineRule="auto"/>
        <w:jc w:val="both"/>
        <w:rPr>
          <w:rFonts w:ascii="Arial" w:hAnsi="Arial" w:cs="Arial"/>
          <w:sz w:val="24"/>
          <w:szCs w:val="24"/>
        </w:rPr>
      </w:pPr>
      <w:r w:rsidRPr="004471ED">
        <w:rPr>
          <w:rFonts w:ascii="Arial" w:hAnsi="Arial" w:cs="Arial"/>
          <w:sz w:val="24"/>
          <w:szCs w:val="24"/>
        </w:rPr>
        <w:t xml:space="preserve">          </w:t>
      </w:r>
      <w:r w:rsidR="006B69F1" w:rsidRPr="004471ED">
        <w:rPr>
          <w:rFonts w:ascii="Arial" w:hAnsi="Arial" w:cs="Arial"/>
          <w:b/>
          <w:sz w:val="24"/>
          <w:szCs w:val="24"/>
        </w:rPr>
        <w:t>CUARTO</w:t>
      </w:r>
      <w:r w:rsidR="003C1EA1" w:rsidRPr="004471ED">
        <w:rPr>
          <w:rFonts w:ascii="Arial" w:hAnsi="Arial" w:cs="Arial"/>
          <w:b/>
          <w:sz w:val="24"/>
          <w:szCs w:val="24"/>
        </w:rPr>
        <w:t>.-</w:t>
      </w:r>
      <w:r w:rsidRPr="004471ED">
        <w:rPr>
          <w:rFonts w:ascii="Arial" w:hAnsi="Arial" w:cs="Arial"/>
          <w:b/>
          <w:sz w:val="24"/>
          <w:szCs w:val="24"/>
        </w:rPr>
        <w:t xml:space="preserve"> </w:t>
      </w:r>
      <w:r w:rsidR="002E59EA" w:rsidRPr="004471ED">
        <w:rPr>
          <w:rFonts w:ascii="Arial" w:hAnsi="Arial" w:cs="Arial"/>
          <w:sz w:val="24"/>
          <w:szCs w:val="24"/>
        </w:rPr>
        <w:t>Por auto de fecha</w:t>
      </w:r>
      <w:r w:rsidR="00856CE3" w:rsidRPr="004471ED">
        <w:rPr>
          <w:rFonts w:ascii="Arial" w:hAnsi="Arial" w:cs="Arial"/>
          <w:sz w:val="24"/>
          <w:szCs w:val="24"/>
        </w:rPr>
        <w:t xml:space="preserve"> veintisiete de marzo de dos mil </w:t>
      </w:r>
      <w:r w:rsidR="00EC1E98" w:rsidRPr="004471ED">
        <w:rPr>
          <w:rFonts w:ascii="Arial" w:hAnsi="Arial" w:cs="Arial"/>
          <w:sz w:val="24"/>
          <w:szCs w:val="24"/>
        </w:rPr>
        <w:t xml:space="preserve">diecisiete (27/03/2017), se dio cuenta con el escrito presentado por la C. </w:t>
      </w:r>
      <w:r w:rsidR="00231C98" w:rsidRPr="004471ED">
        <w:rPr>
          <w:rFonts w:cs="Arial"/>
          <w:b/>
          <w:sz w:val="24"/>
          <w:szCs w:val="24"/>
        </w:rPr>
        <w:t>**********</w:t>
      </w:r>
      <w:r w:rsidR="00231C98" w:rsidRPr="004471ED">
        <w:rPr>
          <w:rFonts w:cs="Arial"/>
          <w:sz w:val="24"/>
          <w:szCs w:val="24"/>
        </w:rPr>
        <w:t>.</w:t>
      </w:r>
      <w:r w:rsidR="00231C98" w:rsidRPr="004471ED">
        <w:rPr>
          <w:rFonts w:ascii="Arial" w:hAnsi="Arial" w:cs="Arial"/>
          <w:sz w:val="24"/>
          <w:szCs w:val="24"/>
        </w:rPr>
        <w:t xml:space="preserve"> </w:t>
      </w:r>
      <w:r w:rsidR="00856CE3" w:rsidRPr="004471ED">
        <w:rPr>
          <w:rFonts w:ascii="Arial" w:hAnsi="Arial" w:cs="Arial"/>
          <w:sz w:val="24"/>
          <w:szCs w:val="24"/>
        </w:rPr>
        <w:t>quien se ostentó como Directora Jurídica de la Secretaría de Vialidad y Transporte del Gobierno del Estado de Oaxaca, en representación del Secretario de Vialidad y Transporte del Estado,</w:t>
      </w:r>
      <w:r w:rsidR="00EC1E98" w:rsidRPr="004471ED">
        <w:rPr>
          <w:rFonts w:ascii="Arial" w:hAnsi="Arial" w:cs="Arial"/>
          <w:sz w:val="24"/>
          <w:szCs w:val="24"/>
        </w:rPr>
        <w:t xml:space="preserve"> visto su contenido se le tuvo</w:t>
      </w:r>
      <w:r w:rsidR="00856CE3" w:rsidRPr="004471ED">
        <w:rPr>
          <w:rFonts w:ascii="Arial" w:hAnsi="Arial" w:cs="Arial"/>
          <w:sz w:val="24"/>
          <w:szCs w:val="24"/>
        </w:rPr>
        <w:t xml:space="preserve"> sin acreditar su personalidad, en consecuencia, se le tuvo por precluído su derecho y contestando la demanda en sentido afirmativo, salvo </w:t>
      </w:r>
      <w:r w:rsidR="00E1575C" w:rsidRPr="004471ED">
        <w:rPr>
          <w:rFonts w:ascii="Arial" w:hAnsi="Arial" w:cs="Arial"/>
          <w:sz w:val="24"/>
          <w:szCs w:val="24"/>
        </w:rPr>
        <w:t xml:space="preserve">prueba en contrario. Así también, y toda vez que mediante proveído de fecha veinticuatro de febrero de dos mil diecisiete (24/02/2017), se le requirió al Secretario de Vialidad  y Transporte del Estado, para que exhibiera copia certificada de las resoluciones de fechas veintidós de  agosto y siete de septiembre de dos mil dieciséis (22/08 y 07/09/2016), </w:t>
      </w:r>
      <w:r w:rsidR="008A5DE8" w:rsidRPr="004471ED">
        <w:rPr>
          <w:rFonts w:ascii="Arial" w:hAnsi="Arial" w:cs="Arial"/>
          <w:sz w:val="24"/>
          <w:szCs w:val="24"/>
        </w:rPr>
        <w:t>a lo que</w:t>
      </w:r>
      <w:r w:rsidR="004210E7" w:rsidRPr="004471ED">
        <w:rPr>
          <w:rFonts w:ascii="Arial" w:hAnsi="Arial" w:cs="Arial"/>
          <w:sz w:val="24"/>
          <w:szCs w:val="24"/>
        </w:rPr>
        <w:t xml:space="preserve"> </w:t>
      </w:r>
      <w:r w:rsidR="00EC1E98" w:rsidRPr="004471ED">
        <w:rPr>
          <w:rFonts w:ascii="Arial" w:hAnsi="Arial" w:cs="Arial"/>
          <w:sz w:val="24"/>
          <w:szCs w:val="24"/>
        </w:rPr>
        <w:t xml:space="preserve"> la autoridad demandada señal</w:t>
      </w:r>
      <w:r w:rsidR="008A5DE8" w:rsidRPr="004471ED">
        <w:rPr>
          <w:rFonts w:ascii="Arial" w:hAnsi="Arial" w:cs="Arial"/>
          <w:sz w:val="24"/>
          <w:szCs w:val="24"/>
        </w:rPr>
        <w:t>o</w:t>
      </w:r>
      <w:r w:rsidR="00E1575C" w:rsidRPr="004471ED">
        <w:rPr>
          <w:rFonts w:ascii="Arial" w:hAnsi="Arial" w:cs="Arial"/>
          <w:sz w:val="24"/>
          <w:szCs w:val="24"/>
        </w:rPr>
        <w:t xml:space="preserve"> que no existe registro alguno respecto a la resolución de fecha siete de septiembre de dos mil dieciséis (07/09/2016)</w:t>
      </w:r>
      <w:r w:rsidR="004210E7" w:rsidRPr="004471ED">
        <w:rPr>
          <w:rFonts w:ascii="Arial" w:hAnsi="Arial" w:cs="Arial"/>
          <w:sz w:val="24"/>
          <w:szCs w:val="24"/>
        </w:rPr>
        <w:t xml:space="preserve">, ya que existió un error al insertar la fecha de la resolución en el oficio </w:t>
      </w:r>
      <w:r w:rsidR="00231C98" w:rsidRPr="004471ED">
        <w:rPr>
          <w:rFonts w:cs="Arial"/>
          <w:b/>
          <w:sz w:val="24"/>
          <w:szCs w:val="24"/>
        </w:rPr>
        <w:t xml:space="preserve"> **********</w:t>
      </w:r>
      <w:r w:rsidR="00231C98" w:rsidRPr="004471ED">
        <w:rPr>
          <w:rFonts w:cs="Arial"/>
          <w:sz w:val="24"/>
          <w:szCs w:val="24"/>
        </w:rPr>
        <w:t>.</w:t>
      </w:r>
      <w:r w:rsidR="004210E7" w:rsidRPr="004471ED">
        <w:rPr>
          <w:rFonts w:ascii="Arial" w:hAnsi="Arial" w:cs="Arial"/>
          <w:sz w:val="24"/>
          <w:szCs w:val="24"/>
        </w:rPr>
        <w:t xml:space="preserve">,  consecuentemente se ordenó dar vista a la parte actora, para que manifestara lo que a su derecho convenga. - - - - - - - - - - - - </w:t>
      </w:r>
      <w:r w:rsidR="004471ED" w:rsidRPr="004471ED">
        <w:rPr>
          <w:rFonts w:ascii="Arial" w:hAnsi="Arial" w:cs="Arial"/>
          <w:sz w:val="24"/>
          <w:szCs w:val="24"/>
        </w:rPr>
        <w:t xml:space="preserve"> - - - - - - - - - - - - </w:t>
      </w:r>
    </w:p>
    <w:p w:rsidR="004210E7" w:rsidRPr="004471ED" w:rsidRDefault="004210E7" w:rsidP="002E59EA">
      <w:pPr>
        <w:spacing w:line="360" w:lineRule="auto"/>
        <w:jc w:val="both"/>
        <w:rPr>
          <w:rFonts w:ascii="Arial" w:hAnsi="Arial" w:cs="Arial"/>
          <w:sz w:val="24"/>
          <w:szCs w:val="24"/>
        </w:rPr>
      </w:pPr>
    </w:p>
    <w:p w:rsidR="004210E7" w:rsidRPr="004471ED" w:rsidRDefault="004210E7" w:rsidP="002E59EA">
      <w:pPr>
        <w:spacing w:line="360" w:lineRule="auto"/>
        <w:jc w:val="both"/>
        <w:rPr>
          <w:rFonts w:ascii="Arial" w:hAnsi="Arial" w:cs="Arial"/>
          <w:sz w:val="24"/>
          <w:szCs w:val="24"/>
        </w:rPr>
      </w:pPr>
      <w:r w:rsidRPr="004471ED">
        <w:rPr>
          <w:rFonts w:ascii="Arial" w:hAnsi="Arial" w:cs="Arial"/>
          <w:sz w:val="24"/>
          <w:szCs w:val="24"/>
        </w:rPr>
        <w:t xml:space="preserve">             </w:t>
      </w:r>
      <w:r w:rsidR="006B69F1" w:rsidRPr="004471ED">
        <w:rPr>
          <w:rFonts w:ascii="Arial" w:hAnsi="Arial" w:cs="Arial"/>
          <w:b/>
          <w:sz w:val="24"/>
          <w:szCs w:val="24"/>
        </w:rPr>
        <w:t>QUINTO</w:t>
      </w:r>
      <w:r w:rsidRPr="004471ED">
        <w:rPr>
          <w:rFonts w:ascii="Arial" w:hAnsi="Arial" w:cs="Arial"/>
          <w:b/>
          <w:sz w:val="24"/>
          <w:szCs w:val="24"/>
        </w:rPr>
        <w:t xml:space="preserve">.- </w:t>
      </w:r>
      <w:r w:rsidRPr="004471ED">
        <w:rPr>
          <w:rFonts w:ascii="Arial" w:hAnsi="Arial" w:cs="Arial"/>
          <w:sz w:val="24"/>
          <w:szCs w:val="24"/>
        </w:rPr>
        <w:t xml:space="preserve">Mediante proveído de fecha veintiocho de abril de dos mil diecisiete (28/04/2017), la Directora Jurídica de la Secretaría de Vialidad y Transporte del Estado, interpuso Recurso de Revisión, en contra del acuerdo de fecha diez de marzo de dos mil diecisiete (10/03/2017).- - - - - - - - - - - - - - </w:t>
      </w:r>
    </w:p>
    <w:p w:rsidR="006275B7" w:rsidRPr="004471ED" w:rsidRDefault="006275B7" w:rsidP="002E59EA">
      <w:pPr>
        <w:spacing w:line="360" w:lineRule="auto"/>
        <w:jc w:val="both"/>
        <w:rPr>
          <w:rFonts w:ascii="Arial" w:hAnsi="Arial" w:cs="Arial"/>
          <w:sz w:val="24"/>
          <w:szCs w:val="24"/>
        </w:rPr>
      </w:pPr>
    </w:p>
    <w:p w:rsidR="006275B7" w:rsidRPr="004471ED" w:rsidRDefault="006275B7" w:rsidP="002E59EA">
      <w:pPr>
        <w:spacing w:line="360" w:lineRule="auto"/>
        <w:jc w:val="both"/>
        <w:rPr>
          <w:rFonts w:ascii="Arial" w:hAnsi="Arial" w:cs="Arial"/>
          <w:sz w:val="24"/>
          <w:szCs w:val="24"/>
        </w:rPr>
      </w:pPr>
      <w:r w:rsidRPr="004471ED">
        <w:rPr>
          <w:rFonts w:ascii="Arial" w:hAnsi="Arial" w:cs="Arial"/>
          <w:sz w:val="24"/>
          <w:szCs w:val="24"/>
        </w:rPr>
        <w:t xml:space="preserve">            </w:t>
      </w:r>
      <w:r w:rsidR="006B69F1" w:rsidRPr="004471ED">
        <w:rPr>
          <w:rFonts w:ascii="Arial" w:hAnsi="Arial" w:cs="Arial"/>
          <w:b/>
          <w:sz w:val="24"/>
          <w:szCs w:val="24"/>
        </w:rPr>
        <w:t>SEXTO</w:t>
      </w:r>
      <w:r w:rsidRPr="004471ED">
        <w:rPr>
          <w:rFonts w:ascii="Arial" w:hAnsi="Arial" w:cs="Arial"/>
          <w:b/>
          <w:sz w:val="24"/>
          <w:szCs w:val="24"/>
        </w:rPr>
        <w:t xml:space="preserve">.- </w:t>
      </w:r>
      <w:r w:rsidRPr="004471ED">
        <w:rPr>
          <w:rFonts w:ascii="Arial" w:hAnsi="Arial" w:cs="Arial"/>
          <w:sz w:val="24"/>
          <w:szCs w:val="24"/>
        </w:rPr>
        <w:t xml:space="preserve"> En auto de fecha seis de diciembre de dos mil diecisiete (06/12/2017), se tuvo a la Secretaría General de Acuerdos Común a la Sala Superior y a la Presidencia del extinto Tribunal de lo Contencioso Administrativo y de Cuentas del Poder Judicial del Estado de Oaxaca, revocando el proveído de fecha veintisiete de marzo de dos mil diecisiete (27/03/2017), y toda vez que no existe antecedente de que se haya interpuesto demanda de amparo, se declaró que esta causo ejecutoria, por lo que se señalaron las DOCE HORAS del día SEIS DE FEBRERO DE DOS MIL DIECIOCHO (06/02/2018), para la celebración de la audiencia final. - - - - </w:t>
      </w:r>
    </w:p>
    <w:p w:rsidR="00856CE3" w:rsidRPr="004471ED" w:rsidRDefault="00856CE3" w:rsidP="002E59EA">
      <w:pPr>
        <w:spacing w:line="360" w:lineRule="auto"/>
        <w:jc w:val="both"/>
        <w:rPr>
          <w:rFonts w:ascii="Arial" w:hAnsi="Arial" w:cs="Arial"/>
          <w:sz w:val="24"/>
          <w:szCs w:val="24"/>
        </w:rPr>
      </w:pPr>
    </w:p>
    <w:p w:rsidR="00C2418A" w:rsidRPr="004471ED" w:rsidRDefault="006275B7" w:rsidP="00EE0429">
      <w:pPr>
        <w:spacing w:line="360" w:lineRule="auto"/>
        <w:ind w:right="51"/>
        <w:jc w:val="both"/>
        <w:rPr>
          <w:rFonts w:ascii="Arial" w:hAnsi="Arial" w:cs="Arial"/>
          <w:bCs/>
          <w:sz w:val="24"/>
          <w:szCs w:val="24"/>
        </w:rPr>
      </w:pPr>
      <w:r w:rsidRPr="004471ED">
        <w:rPr>
          <w:rFonts w:ascii="Arial" w:hAnsi="Arial" w:cs="Arial"/>
          <w:sz w:val="24"/>
          <w:szCs w:val="24"/>
        </w:rPr>
        <w:t xml:space="preserve">              </w:t>
      </w:r>
      <w:r w:rsidR="006B69F1" w:rsidRPr="004471ED">
        <w:rPr>
          <w:rFonts w:ascii="Arial" w:hAnsi="Arial" w:cs="Arial"/>
          <w:b/>
          <w:sz w:val="24"/>
          <w:szCs w:val="24"/>
        </w:rPr>
        <w:t>SEPTIMO</w:t>
      </w:r>
      <w:r w:rsidRPr="004471ED">
        <w:rPr>
          <w:rFonts w:ascii="Arial" w:hAnsi="Arial" w:cs="Arial"/>
          <w:b/>
          <w:sz w:val="24"/>
          <w:szCs w:val="24"/>
        </w:rPr>
        <w:t xml:space="preserve">.- </w:t>
      </w:r>
      <w:r w:rsidRPr="004471ED">
        <w:rPr>
          <w:rFonts w:ascii="Arial" w:hAnsi="Arial" w:cs="Arial"/>
          <w:sz w:val="24"/>
          <w:szCs w:val="24"/>
        </w:rPr>
        <w:t xml:space="preserve"> Por proveído de fecha cinco de marzo de dos mil dieciocho (05/03/2018),</w:t>
      </w:r>
      <w:r w:rsidR="00EE0429" w:rsidRPr="004471ED">
        <w:rPr>
          <w:rFonts w:ascii="Arial" w:hAnsi="Arial" w:cs="Arial"/>
          <w:sz w:val="24"/>
          <w:szCs w:val="24"/>
        </w:rPr>
        <w:t xml:space="preserve"> </w:t>
      </w:r>
      <w:r w:rsidR="000D799D" w:rsidRPr="004471ED">
        <w:rPr>
          <w:rFonts w:ascii="Arial" w:hAnsi="Arial" w:cs="Arial"/>
          <w:sz w:val="24"/>
          <w:szCs w:val="24"/>
        </w:rPr>
        <w:t xml:space="preserve"> </w:t>
      </w:r>
      <w:r w:rsidR="00F86A87" w:rsidRPr="004471ED">
        <w:rPr>
          <w:rFonts w:ascii="Arial" w:hAnsi="Arial" w:cs="Arial"/>
          <w:bCs/>
          <w:sz w:val="24"/>
          <w:szCs w:val="24"/>
        </w:rPr>
        <w:t xml:space="preserve">se le dio a conocer a las partes que mediante Acuerdo 02/2018 de fecha treinta de enero de dos mil dieciocho (30/01/2018), aprobado por la Sala Superior del extinto Tribunal de lo Contencioso Administrativo y de Cuentas del Poder Judicial del Estado de Oaxaca, </w:t>
      </w:r>
      <w:r w:rsidR="00EE0429" w:rsidRPr="004471ED">
        <w:rPr>
          <w:rFonts w:ascii="Arial" w:hAnsi="Arial" w:cs="Arial"/>
          <w:bCs/>
          <w:sz w:val="24"/>
          <w:szCs w:val="24"/>
        </w:rPr>
        <w:t xml:space="preserve">se suspendieron los plazos y términos jurisdiccionales que se encontraban corriendo, con motivo del cierre de actividades, y con fecha veintiocho de febrero de dos mil dieciocho (28/02/2018), se declaró el inicio de actividades y se levantó la suspensión de plazos y términos, por lo que al no efectuarse  la Audiencia Final señalada para el día </w:t>
      </w:r>
      <w:r w:rsidR="00EE0429" w:rsidRPr="004471ED">
        <w:rPr>
          <w:rFonts w:ascii="Arial" w:hAnsi="Arial" w:cs="Arial"/>
          <w:sz w:val="24"/>
          <w:szCs w:val="24"/>
        </w:rPr>
        <w:t xml:space="preserve">seis de febrero de dos mil dieciocho (06/02/2018), se fijaron las </w:t>
      </w:r>
      <w:r w:rsidR="00EE0429" w:rsidRPr="004471ED">
        <w:rPr>
          <w:rFonts w:ascii="Arial" w:hAnsi="Arial" w:cs="Arial"/>
          <w:b/>
          <w:sz w:val="24"/>
          <w:szCs w:val="24"/>
        </w:rPr>
        <w:t xml:space="preserve">DOCE HORAS DEL DÍA VEINTIUNO DE MARZO DE DOS MIL DIECIOCHO (21/03/2018), </w:t>
      </w:r>
      <w:r w:rsidR="00EE0429" w:rsidRPr="004471ED">
        <w:rPr>
          <w:rFonts w:ascii="Arial" w:hAnsi="Arial" w:cs="Arial"/>
          <w:sz w:val="24"/>
          <w:szCs w:val="24"/>
        </w:rPr>
        <w:t xml:space="preserve">para la celebración de la misma.- - - - - - - - - - - - - - - - - - - - - - - - - - - - - - - - - - - - - - </w:t>
      </w:r>
    </w:p>
    <w:p w:rsidR="00C2418A" w:rsidRPr="004471ED" w:rsidRDefault="00C2418A" w:rsidP="00466394">
      <w:pPr>
        <w:pStyle w:val="corte4fondo"/>
        <w:ind w:right="51" w:firstLine="567"/>
        <w:rPr>
          <w:rFonts w:cs="Arial"/>
          <w:sz w:val="24"/>
          <w:szCs w:val="24"/>
        </w:rPr>
      </w:pPr>
    </w:p>
    <w:p w:rsidR="00643982" w:rsidRPr="004471ED" w:rsidRDefault="002255C9" w:rsidP="00C26554">
      <w:pPr>
        <w:pStyle w:val="corte4fondo"/>
        <w:ind w:right="51" w:firstLine="567"/>
        <w:rPr>
          <w:rFonts w:cs="Arial"/>
          <w:sz w:val="24"/>
          <w:szCs w:val="24"/>
        </w:rPr>
      </w:pPr>
      <w:r w:rsidRPr="004471ED">
        <w:rPr>
          <w:rFonts w:cs="Arial"/>
          <w:b/>
          <w:sz w:val="24"/>
          <w:szCs w:val="24"/>
        </w:rPr>
        <w:t xml:space="preserve">   </w:t>
      </w:r>
      <w:r w:rsidR="006B69F1" w:rsidRPr="004471ED">
        <w:rPr>
          <w:rFonts w:cs="Arial"/>
          <w:b/>
          <w:sz w:val="24"/>
          <w:szCs w:val="24"/>
        </w:rPr>
        <w:t>OCTAVO</w:t>
      </w:r>
      <w:r w:rsidR="00E87DFB" w:rsidRPr="004471ED">
        <w:rPr>
          <w:rFonts w:cs="Arial"/>
          <w:b/>
          <w:sz w:val="24"/>
          <w:szCs w:val="24"/>
        </w:rPr>
        <w:t>.-</w:t>
      </w:r>
      <w:r w:rsidR="00EE0429" w:rsidRPr="004471ED">
        <w:rPr>
          <w:rFonts w:cs="Arial"/>
          <w:b/>
          <w:sz w:val="24"/>
          <w:szCs w:val="24"/>
        </w:rPr>
        <w:t xml:space="preserve"> </w:t>
      </w:r>
      <w:r w:rsidR="00EE0429" w:rsidRPr="004471ED">
        <w:rPr>
          <w:rFonts w:cs="Arial"/>
          <w:sz w:val="24"/>
          <w:szCs w:val="24"/>
        </w:rPr>
        <w:t xml:space="preserve">Siendo las </w:t>
      </w:r>
      <w:r w:rsidR="00EE0429" w:rsidRPr="004471ED">
        <w:rPr>
          <w:rFonts w:cs="Arial"/>
          <w:b/>
          <w:sz w:val="24"/>
          <w:szCs w:val="24"/>
        </w:rPr>
        <w:t>DOCE HORAS DEL DÍA VEINTIUNO DE MARZO DE DOS MIL DIECIOCHO (21/03/2018),</w:t>
      </w:r>
      <w:r w:rsidR="00C2418A" w:rsidRPr="004471ED">
        <w:rPr>
          <w:rFonts w:cs="Arial"/>
          <w:sz w:val="24"/>
          <w:szCs w:val="24"/>
        </w:rPr>
        <w:t>,</w:t>
      </w:r>
      <w:r w:rsidR="00DF0CB8" w:rsidRPr="004471ED">
        <w:rPr>
          <w:rFonts w:cs="Arial"/>
          <w:sz w:val="24"/>
          <w:szCs w:val="24"/>
        </w:rPr>
        <w:t xml:space="preserve"> se llevó a cabo a la Audiencia de Ley, sin qu</w:t>
      </w:r>
      <w:r w:rsidR="0022297D" w:rsidRPr="004471ED">
        <w:rPr>
          <w:rFonts w:cs="Arial"/>
          <w:sz w:val="24"/>
          <w:szCs w:val="24"/>
        </w:rPr>
        <w:t>e nadie lo</w:t>
      </w:r>
      <w:r w:rsidR="00DF0CB8" w:rsidRPr="004471ED">
        <w:rPr>
          <w:rFonts w:cs="Arial"/>
          <w:sz w:val="24"/>
          <w:szCs w:val="24"/>
        </w:rPr>
        <w:t>s representara legalmente,</w:t>
      </w:r>
      <w:r w:rsidR="001C30E4" w:rsidRPr="004471ED">
        <w:rPr>
          <w:rFonts w:cs="Arial"/>
          <w:sz w:val="24"/>
          <w:szCs w:val="24"/>
        </w:rPr>
        <w:t xml:space="preserve"> asentando la Secretaría de Acuerdos</w:t>
      </w:r>
      <w:r w:rsidR="00B90B38" w:rsidRPr="004471ED">
        <w:rPr>
          <w:rFonts w:cs="Arial"/>
          <w:sz w:val="24"/>
          <w:szCs w:val="24"/>
        </w:rPr>
        <w:t>,</w:t>
      </w:r>
      <w:r w:rsidR="00EE0429" w:rsidRPr="004471ED">
        <w:rPr>
          <w:rFonts w:cs="Arial"/>
          <w:sz w:val="24"/>
          <w:szCs w:val="24"/>
        </w:rPr>
        <w:t xml:space="preserve"> que solo la parte actora formulo</w:t>
      </w:r>
      <w:r w:rsidR="001C30E4" w:rsidRPr="004471ED">
        <w:rPr>
          <w:rFonts w:cs="Arial"/>
          <w:sz w:val="24"/>
          <w:szCs w:val="24"/>
        </w:rPr>
        <w:t xml:space="preserve"> </w:t>
      </w:r>
      <w:r w:rsidR="00DF0CB8" w:rsidRPr="004471ED">
        <w:rPr>
          <w:rFonts w:cs="Arial"/>
          <w:sz w:val="24"/>
          <w:szCs w:val="24"/>
        </w:rPr>
        <w:t xml:space="preserve">alegatos, por lo que se citó a las partes para oír sentencia dentro del término de Ley. - - - - - - - - - </w:t>
      </w:r>
    </w:p>
    <w:p w:rsidR="00571381" w:rsidRPr="004471ED" w:rsidRDefault="00A36755" w:rsidP="00E671E1">
      <w:pPr>
        <w:pStyle w:val="corte4fondo"/>
        <w:ind w:right="51" w:firstLine="567"/>
        <w:rPr>
          <w:rFonts w:cs="Arial"/>
          <w:bCs/>
          <w:sz w:val="24"/>
          <w:szCs w:val="24"/>
        </w:rPr>
      </w:pPr>
      <w:r w:rsidRPr="004471ED">
        <w:rPr>
          <w:rFonts w:cs="Arial"/>
          <w:sz w:val="24"/>
          <w:szCs w:val="24"/>
        </w:rPr>
        <w:t xml:space="preserve"> </w:t>
      </w:r>
      <w:r w:rsidR="00563BA9" w:rsidRPr="004471ED">
        <w:rPr>
          <w:rFonts w:cs="Arial"/>
          <w:sz w:val="24"/>
          <w:szCs w:val="24"/>
        </w:rPr>
        <w:t xml:space="preserve"> </w:t>
      </w:r>
      <w:r w:rsidR="00A55C5A" w:rsidRPr="004471ED">
        <w:rPr>
          <w:rFonts w:cs="Arial"/>
          <w:sz w:val="24"/>
          <w:szCs w:val="24"/>
        </w:rPr>
        <w:t xml:space="preserve"> </w:t>
      </w:r>
      <w:r w:rsidR="00563BA9" w:rsidRPr="004471ED">
        <w:rPr>
          <w:rFonts w:cs="Arial"/>
          <w:sz w:val="24"/>
          <w:szCs w:val="24"/>
        </w:rPr>
        <w:t xml:space="preserve">  </w:t>
      </w:r>
    </w:p>
    <w:p w:rsidR="006F0180" w:rsidRPr="004471ED" w:rsidRDefault="006F0180" w:rsidP="00F375A9">
      <w:pPr>
        <w:spacing w:line="360" w:lineRule="auto"/>
        <w:jc w:val="both"/>
        <w:rPr>
          <w:rFonts w:ascii="Arial" w:hAnsi="Arial" w:cs="Arial"/>
          <w:b/>
          <w:spacing w:val="-3"/>
          <w:sz w:val="24"/>
          <w:szCs w:val="24"/>
          <w:lang w:val="es-ES_tradnl"/>
        </w:rPr>
      </w:pPr>
      <w:r w:rsidRPr="004471ED">
        <w:rPr>
          <w:rFonts w:ascii="Arial" w:hAnsi="Arial" w:cs="Arial"/>
          <w:b/>
          <w:spacing w:val="-3"/>
          <w:sz w:val="24"/>
          <w:szCs w:val="24"/>
          <w:lang w:val="es-ES_tradnl"/>
        </w:rPr>
        <w:t xml:space="preserve"> </w:t>
      </w:r>
      <w:r w:rsidRPr="004471ED">
        <w:rPr>
          <w:rFonts w:ascii="Arial" w:hAnsi="Arial" w:cs="Arial"/>
          <w:b/>
          <w:spacing w:val="-3"/>
          <w:sz w:val="24"/>
          <w:szCs w:val="24"/>
          <w:lang w:val="es-ES_tradnl"/>
        </w:rPr>
        <w:tab/>
      </w:r>
      <w:r w:rsidRPr="004471ED">
        <w:rPr>
          <w:rFonts w:ascii="Arial" w:hAnsi="Arial" w:cs="Arial"/>
          <w:b/>
          <w:spacing w:val="-3"/>
          <w:sz w:val="24"/>
          <w:szCs w:val="24"/>
          <w:lang w:val="es-ES_tradnl"/>
        </w:rPr>
        <w:tab/>
      </w:r>
      <w:r w:rsidRPr="004471ED">
        <w:rPr>
          <w:rFonts w:ascii="Arial" w:hAnsi="Arial" w:cs="Arial"/>
          <w:b/>
          <w:spacing w:val="-3"/>
          <w:sz w:val="24"/>
          <w:szCs w:val="24"/>
          <w:lang w:val="es-ES_tradnl"/>
        </w:rPr>
        <w:tab/>
      </w:r>
      <w:r w:rsidRPr="004471ED">
        <w:rPr>
          <w:rFonts w:ascii="Arial" w:hAnsi="Arial" w:cs="Arial"/>
          <w:b/>
          <w:spacing w:val="-3"/>
          <w:sz w:val="24"/>
          <w:szCs w:val="24"/>
          <w:lang w:val="es-ES_tradnl"/>
        </w:rPr>
        <w:tab/>
        <w:t xml:space="preserve">C O N S I D E R A N D </w:t>
      </w:r>
      <w:r w:rsidR="00FC146D" w:rsidRPr="004471ED">
        <w:rPr>
          <w:rFonts w:ascii="Arial" w:hAnsi="Arial" w:cs="Arial"/>
          <w:b/>
          <w:spacing w:val="-3"/>
          <w:sz w:val="24"/>
          <w:szCs w:val="24"/>
          <w:lang w:val="es-ES_tradnl"/>
        </w:rPr>
        <w:t>O:</w:t>
      </w:r>
    </w:p>
    <w:p w:rsidR="00E671E1" w:rsidRPr="004471ED" w:rsidRDefault="00E671E1" w:rsidP="00F375A9">
      <w:pPr>
        <w:spacing w:line="360" w:lineRule="auto"/>
        <w:jc w:val="both"/>
        <w:rPr>
          <w:rFonts w:ascii="Arial" w:hAnsi="Arial" w:cs="Arial"/>
          <w:b/>
          <w:spacing w:val="-3"/>
          <w:sz w:val="24"/>
          <w:szCs w:val="24"/>
          <w:lang w:val="es-ES_tradnl"/>
        </w:rPr>
      </w:pPr>
    </w:p>
    <w:p w:rsidR="00E86D3D" w:rsidRPr="004471ED" w:rsidRDefault="00E86D3D" w:rsidP="00F375A9">
      <w:pPr>
        <w:spacing w:line="360" w:lineRule="auto"/>
        <w:jc w:val="both"/>
        <w:rPr>
          <w:rFonts w:ascii="Arial" w:hAnsi="Arial" w:cs="Arial"/>
          <w:b/>
          <w:spacing w:val="-3"/>
          <w:sz w:val="24"/>
          <w:szCs w:val="24"/>
          <w:lang w:val="es-ES_tradnl"/>
        </w:rPr>
      </w:pPr>
    </w:p>
    <w:p w:rsidR="00DA041F" w:rsidRPr="004471ED" w:rsidRDefault="006F0180" w:rsidP="002C224B">
      <w:pPr>
        <w:spacing w:line="360" w:lineRule="auto"/>
        <w:jc w:val="both"/>
        <w:rPr>
          <w:rFonts w:ascii="Arial" w:hAnsi="Arial" w:cs="Arial"/>
          <w:sz w:val="24"/>
          <w:szCs w:val="24"/>
        </w:rPr>
      </w:pPr>
      <w:r w:rsidRPr="004471ED">
        <w:rPr>
          <w:rFonts w:ascii="Arial" w:hAnsi="Arial" w:cs="Arial"/>
          <w:b/>
          <w:sz w:val="24"/>
          <w:szCs w:val="24"/>
          <w:lang w:val="es-ES_tradnl"/>
        </w:rPr>
        <w:tab/>
      </w:r>
      <w:r w:rsidR="00FC146D" w:rsidRPr="004471ED">
        <w:rPr>
          <w:rFonts w:ascii="Arial" w:hAnsi="Arial" w:cs="Arial"/>
          <w:b/>
          <w:sz w:val="24"/>
          <w:szCs w:val="24"/>
        </w:rPr>
        <w:t xml:space="preserve">PRIMERO.- </w:t>
      </w:r>
      <w:r w:rsidR="00137326" w:rsidRPr="004471ED">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primer párrafo, inciso B, de la Constitución Política del Estado Libre y Soberano de Oaxaca; </w:t>
      </w:r>
      <w:r w:rsidR="007A79A2" w:rsidRPr="004471ED">
        <w:rPr>
          <w:rFonts w:ascii="Arial" w:hAnsi="Arial" w:cs="Arial"/>
          <w:sz w:val="24"/>
          <w:szCs w:val="24"/>
        </w:rPr>
        <w:t>y</w:t>
      </w:r>
      <w:r w:rsidR="00681D40" w:rsidRPr="004471ED">
        <w:rPr>
          <w:rFonts w:ascii="Arial" w:hAnsi="Arial" w:cs="Arial"/>
          <w:sz w:val="24"/>
          <w:szCs w:val="24"/>
        </w:rPr>
        <w:t xml:space="preserve"> por </w:t>
      </w:r>
      <w:r w:rsidR="007A79A2" w:rsidRPr="004471ED">
        <w:rPr>
          <w:rFonts w:ascii="Arial" w:hAnsi="Arial" w:cs="Arial"/>
          <w:sz w:val="24"/>
          <w:szCs w:val="24"/>
        </w:rPr>
        <w:t xml:space="preserve"> lo </w:t>
      </w:r>
      <w:r w:rsidR="007A79A2" w:rsidRPr="004471ED">
        <w:rPr>
          <w:rFonts w:ascii="Arial" w:hAnsi="Arial" w:cs="Arial"/>
          <w:sz w:val="24"/>
          <w:szCs w:val="24"/>
        </w:rPr>
        <w:lastRenderedPageBreak/>
        <w:t>dispuesto en los artículos 81, 82</w:t>
      </w:r>
      <w:r w:rsidR="004741FC" w:rsidRPr="004471ED">
        <w:rPr>
          <w:rFonts w:ascii="Arial" w:hAnsi="Arial" w:cs="Arial"/>
          <w:sz w:val="24"/>
          <w:szCs w:val="24"/>
        </w:rPr>
        <w:t>,</w:t>
      </w:r>
      <w:r w:rsidR="007A79A2" w:rsidRPr="004471ED">
        <w:rPr>
          <w:rFonts w:ascii="Arial" w:hAnsi="Arial" w:cs="Arial"/>
          <w:sz w:val="24"/>
          <w:szCs w:val="24"/>
        </w:rPr>
        <w:t xml:space="preserve"> fracción IV, 84, 92, y 96, todos de la Ley de Justicia Administrativa para el Estado de Oaxaca.</w:t>
      </w:r>
      <w:r w:rsidR="00703A00" w:rsidRPr="004471ED">
        <w:rPr>
          <w:rFonts w:ascii="Arial" w:hAnsi="Arial" w:cs="Arial"/>
          <w:sz w:val="24"/>
          <w:szCs w:val="24"/>
        </w:rPr>
        <w:t xml:space="preserve">- </w:t>
      </w:r>
      <w:r w:rsidR="00DA041F" w:rsidRPr="004471ED">
        <w:rPr>
          <w:rFonts w:ascii="Arial" w:hAnsi="Arial" w:cs="Arial"/>
          <w:sz w:val="24"/>
          <w:szCs w:val="24"/>
        </w:rPr>
        <w:t xml:space="preserve">- - - </w:t>
      </w:r>
      <w:r w:rsidR="00137326" w:rsidRPr="004471ED">
        <w:rPr>
          <w:rFonts w:ascii="Arial" w:hAnsi="Arial" w:cs="Arial"/>
          <w:sz w:val="24"/>
          <w:szCs w:val="24"/>
        </w:rPr>
        <w:t xml:space="preserve">- - - - - - - - - - - - - - - - </w:t>
      </w:r>
    </w:p>
    <w:p w:rsidR="00E671E1" w:rsidRPr="004471ED" w:rsidRDefault="00A36755" w:rsidP="002C224B">
      <w:pPr>
        <w:spacing w:line="360" w:lineRule="auto"/>
        <w:jc w:val="both"/>
        <w:rPr>
          <w:rFonts w:ascii="Arial" w:hAnsi="Arial" w:cs="Arial"/>
          <w:sz w:val="24"/>
          <w:szCs w:val="24"/>
        </w:rPr>
      </w:pPr>
      <w:r w:rsidRPr="004471ED">
        <w:rPr>
          <w:rFonts w:ascii="Arial" w:hAnsi="Arial" w:cs="Arial"/>
          <w:sz w:val="24"/>
          <w:szCs w:val="24"/>
        </w:rPr>
        <w:t xml:space="preserve"> </w:t>
      </w:r>
    </w:p>
    <w:p w:rsidR="004750D9" w:rsidRPr="004471ED" w:rsidRDefault="00422A55" w:rsidP="004750D9">
      <w:pPr>
        <w:spacing w:line="360" w:lineRule="auto"/>
        <w:ind w:right="51" w:firstLine="709"/>
        <w:jc w:val="both"/>
        <w:rPr>
          <w:rFonts w:ascii="Arial" w:hAnsi="Arial" w:cs="Arial"/>
          <w:sz w:val="24"/>
          <w:szCs w:val="24"/>
        </w:rPr>
      </w:pPr>
      <w:r w:rsidRPr="004471ED">
        <w:rPr>
          <w:rFonts w:ascii="Arial" w:hAnsi="Arial" w:cs="Arial"/>
          <w:b/>
          <w:snapToGrid w:val="0"/>
          <w:sz w:val="24"/>
          <w:szCs w:val="24"/>
        </w:rPr>
        <w:t xml:space="preserve">SEGUNDO.- </w:t>
      </w:r>
      <w:r w:rsidR="00681D40" w:rsidRPr="004471ED">
        <w:rPr>
          <w:rFonts w:ascii="Arial" w:hAnsi="Arial" w:cs="Arial"/>
          <w:snapToGrid w:val="0"/>
          <w:sz w:val="24"/>
          <w:szCs w:val="24"/>
        </w:rPr>
        <w:t xml:space="preserve">La </w:t>
      </w:r>
      <w:r w:rsidR="00B90B38" w:rsidRPr="004471ED">
        <w:rPr>
          <w:rFonts w:ascii="Arial" w:hAnsi="Arial" w:cs="Arial"/>
          <w:snapToGrid w:val="0"/>
          <w:sz w:val="24"/>
          <w:szCs w:val="24"/>
        </w:rPr>
        <w:t>personalidad de</w:t>
      </w:r>
      <w:r w:rsidR="00E444AD" w:rsidRPr="004471ED">
        <w:rPr>
          <w:rFonts w:ascii="Arial" w:hAnsi="Arial" w:cs="Arial"/>
          <w:snapToGrid w:val="0"/>
          <w:sz w:val="24"/>
          <w:szCs w:val="24"/>
        </w:rPr>
        <w:t xml:space="preserve"> </w:t>
      </w:r>
      <w:r w:rsidR="00B90B38" w:rsidRPr="004471ED">
        <w:rPr>
          <w:rFonts w:ascii="Arial" w:hAnsi="Arial" w:cs="Arial"/>
          <w:snapToGrid w:val="0"/>
          <w:sz w:val="24"/>
          <w:szCs w:val="24"/>
        </w:rPr>
        <w:t>l</w:t>
      </w:r>
      <w:r w:rsidR="00E444AD" w:rsidRPr="004471ED">
        <w:rPr>
          <w:rFonts w:ascii="Arial" w:hAnsi="Arial" w:cs="Arial"/>
          <w:snapToGrid w:val="0"/>
          <w:sz w:val="24"/>
          <w:szCs w:val="24"/>
        </w:rPr>
        <w:t>as partes,</w:t>
      </w:r>
      <w:r w:rsidR="00B90B38" w:rsidRPr="004471ED">
        <w:rPr>
          <w:rFonts w:ascii="Arial" w:hAnsi="Arial" w:cs="Arial"/>
          <w:snapToGrid w:val="0"/>
          <w:sz w:val="24"/>
          <w:szCs w:val="24"/>
        </w:rPr>
        <w:t xml:space="preserve"> </w:t>
      </w:r>
      <w:r w:rsidR="006C2879" w:rsidRPr="004471ED">
        <w:rPr>
          <w:rFonts w:ascii="Arial" w:hAnsi="Arial" w:cs="Arial"/>
          <w:snapToGrid w:val="0"/>
          <w:sz w:val="24"/>
          <w:szCs w:val="24"/>
        </w:rPr>
        <w:t xml:space="preserve"> </w:t>
      </w:r>
      <w:r w:rsidR="004741FC" w:rsidRPr="004471ED">
        <w:rPr>
          <w:rFonts w:ascii="Arial" w:hAnsi="Arial" w:cs="Arial"/>
          <w:snapToGrid w:val="0"/>
          <w:sz w:val="24"/>
          <w:szCs w:val="24"/>
        </w:rPr>
        <w:t>quedó</w:t>
      </w:r>
      <w:r w:rsidR="00681D40" w:rsidRPr="004471ED">
        <w:rPr>
          <w:rFonts w:ascii="Arial" w:hAnsi="Arial" w:cs="Arial"/>
          <w:snapToGrid w:val="0"/>
          <w:sz w:val="24"/>
          <w:szCs w:val="24"/>
        </w:rPr>
        <w:t xml:space="preserve"> acreditada en términos de los artículos 117 y 120 de la Ley de J</w:t>
      </w:r>
      <w:r w:rsidR="0022297D" w:rsidRPr="004471ED">
        <w:rPr>
          <w:rFonts w:ascii="Arial" w:hAnsi="Arial" w:cs="Arial"/>
          <w:snapToGrid w:val="0"/>
          <w:sz w:val="24"/>
          <w:szCs w:val="24"/>
        </w:rPr>
        <w:t>usticia Administrativa para el E</w:t>
      </w:r>
      <w:r w:rsidR="00B90B38" w:rsidRPr="004471ED">
        <w:rPr>
          <w:rFonts w:ascii="Arial" w:hAnsi="Arial" w:cs="Arial"/>
          <w:snapToGrid w:val="0"/>
          <w:sz w:val="24"/>
          <w:szCs w:val="24"/>
        </w:rPr>
        <w:t>stado de Oaxaca, ya que el actor</w:t>
      </w:r>
      <w:r w:rsidR="00681D40" w:rsidRPr="004471ED">
        <w:rPr>
          <w:rFonts w:ascii="Arial" w:hAnsi="Arial" w:cs="Arial"/>
          <w:sz w:val="24"/>
          <w:szCs w:val="24"/>
        </w:rPr>
        <w:t xml:space="preserve"> promuev</w:t>
      </w:r>
      <w:r w:rsidR="00386F7B" w:rsidRPr="004471ED">
        <w:rPr>
          <w:rFonts w:ascii="Arial" w:hAnsi="Arial" w:cs="Arial"/>
          <w:sz w:val="24"/>
          <w:szCs w:val="24"/>
        </w:rPr>
        <w:t>e por su propio derecho</w:t>
      </w:r>
      <w:r w:rsidR="00681D40" w:rsidRPr="004471ED">
        <w:rPr>
          <w:rFonts w:ascii="Arial" w:hAnsi="Arial" w:cs="Arial"/>
          <w:sz w:val="24"/>
          <w:szCs w:val="24"/>
        </w:rPr>
        <w:t xml:space="preserve"> y la autoridad demandada</w:t>
      </w:r>
      <w:r w:rsidR="00B90B38" w:rsidRPr="004471ED">
        <w:rPr>
          <w:rFonts w:ascii="Arial" w:hAnsi="Arial" w:cs="Arial"/>
          <w:sz w:val="24"/>
          <w:szCs w:val="24"/>
        </w:rPr>
        <w:t xml:space="preserve"> exhibió</w:t>
      </w:r>
      <w:r w:rsidR="00681D40" w:rsidRPr="004471ED">
        <w:rPr>
          <w:rFonts w:ascii="Arial" w:hAnsi="Arial" w:cs="Arial"/>
          <w:sz w:val="24"/>
          <w:szCs w:val="24"/>
        </w:rPr>
        <w:t xml:space="preserve"> copia debidamente certificada de su nombramiento y protesta de ley, documental que surte efecto probatorio ple</w:t>
      </w:r>
      <w:r w:rsidR="0041088C" w:rsidRPr="004471ED">
        <w:rPr>
          <w:rFonts w:ascii="Arial" w:hAnsi="Arial" w:cs="Arial"/>
          <w:sz w:val="24"/>
          <w:szCs w:val="24"/>
        </w:rPr>
        <w:t>no</w:t>
      </w:r>
      <w:r w:rsidR="0067351C" w:rsidRPr="004471ED">
        <w:rPr>
          <w:rFonts w:ascii="Arial" w:hAnsi="Arial" w:cs="Arial"/>
          <w:sz w:val="24"/>
          <w:szCs w:val="24"/>
        </w:rPr>
        <w:t>,</w:t>
      </w:r>
      <w:r w:rsidR="0041088C" w:rsidRPr="004471ED">
        <w:rPr>
          <w:rFonts w:ascii="Arial" w:hAnsi="Arial" w:cs="Arial"/>
          <w:sz w:val="24"/>
          <w:szCs w:val="24"/>
        </w:rPr>
        <w:t xml:space="preserve"> en términos del artículo 173</w:t>
      </w:r>
      <w:r w:rsidR="00681D40" w:rsidRPr="004471ED">
        <w:rPr>
          <w:rFonts w:ascii="Arial" w:hAnsi="Arial" w:cs="Arial"/>
          <w:sz w:val="24"/>
          <w:szCs w:val="24"/>
        </w:rPr>
        <w:t xml:space="preserve"> fracción I</w:t>
      </w:r>
      <w:r w:rsidR="00567DD4" w:rsidRPr="004471ED">
        <w:rPr>
          <w:rFonts w:ascii="Arial" w:hAnsi="Arial" w:cs="Arial"/>
          <w:sz w:val="24"/>
          <w:szCs w:val="24"/>
        </w:rPr>
        <w:t>,</w:t>
      </w:r>
      <w:r w:rsidR="004741FC" w:rsidRPr="004471ED">
        <w:rPr>
          <w:rFonts w:ascii="Arial" w:hAnsi="Arial" w:cs="Arial"/>
          <w:sz w:val="24"/>
          <w:szCs w:val="24"/>
        </w:rPr>
        <w:t xml:space="preserve"> de la Ley de la materia</w:t>
      </w:r>
      <w:r w:rsidR="00B90B38" w:rsidRPr="004471ED">
        <w:rPr>
          <w:rFonts w:ascii="Arial" w:hAnsi="Arial" w:cs="Arial"/>
          <w:sz w:val="24"/>
          <w:szCs w:val="24"/>
        </w:rPr>
        <w:t>.</w:t>
      </w:r>
      <w:r w:rsidR="00EA1FD2" w:rsidRPr="004471ED">
        <w:rPr>
          <w:rFonts w:ascii="Arial" w:hAnsi="Arial" w:cs="Arial"/>
          <w:sz w:val="24"/>
          <w:szCs w:val="24"/>
        </w:rPr>
        <w:t xml:space="preserve">- - - - - - </w:t>
      </w:r>
    </w:p>
    <w:p w:rsidR="004750D9" w:rsidRPr="004471ED" w:rsidRDefault="004750D9" w:rsidP="004750D9">
      <w:pPr>
        <w:spacing w:line="360" w:lineRule="auto"/>
        <w:ind w:right="51" w:firstLine="709"/>
        <w:jc w:val="both"/>
        <w:rPr>
          <w:rFonts w:ascii="Arial" w:hAnsi="Arial" w:cs="Arial"/>
          <w:sz w:val="24"/>
          <w:szCs w:val="24"/>
        </w:rPr>
      </w:pPr>
    </w:p>
    <w:p w:rsidR="0067351C" w:rsidRPr="004471ED" w:rsidRDefault="00B07AB1" w:rsidP="00CB630F">
      <w:pPr>
        <w:spacing w:line="360" w:lineRule="auto"/>
        <w:jc w:val="both"/>
        <w:rPr>
          <w:rFonts w:ascii="Arial" w:hAnsi="Arial" w:cs="Arial"/>
          <w:sz w:val="24"/>
          <w:szCs w:val="24"/>
          <w:lang w:val="es-ES_tradnl"/>
        </w:rPr>
      </w:pPr>
      <w:r w:rsidRPr="004471ED">
        <w:rPr>
          <w:rFonts w:ascii="Arial" w:hAnsi="Arial" w:cs="Arial"/>
          <w:b/>
          <w:bCs/>
          <w:sz w:val="24"/>
          <w:szCs w:val="24"/>
        </w:rPr>
        <w:t xml:space="preserve">           TERCERO.- </w:t>
      </w:r>
      <w:r w:rsidR="004750D9" w:rsidRPr="004471ED">
        <w:rPr>
          <w:rFonts w:ascii="Arial" w:hAnsi="Arial" w:cs="Arial"/>
          <w:sz w:val="24"/>
          <w:szCs w:val="24"/>
          <w:lang w:val="es-ES_tradnl"/>
        </w:rPr>
        <w:t>Esta Sala p</w:t>
      </w:r>
      <w:r w:rsidR="004750D9" w:rsidRPr="004471ED">
        <w:rPr>
          <w:rFonts w:ascii="Arial" w:hAnsi="Arial" w:cs="Arial"/>
          <w:bCs/>
          <w:sz w:val="24"/>
          <w:szCs w:val="24"/>
        </w:rPr>
        <w:t>revió al estudio de fondo del asunto procede analizar, sí en la especie se actualiza alguna causal de improcedencia del juicio de nulidad, ya sea invocada por las partes o bien, alguna que se advierta oficiosamente, que impida la resolución del fondo del asunto y deberá decretarse su sobreseimiento en términos de los artículos 131 y 132 de la Ley de Justicia Administrativa para el Estado de Oaxaca</w:t>
      </w:r>
      <w:r w:rsidR="004750D9" w:rsidRPr="004471ED">
        <w:rPr>
          <w:rFonts w:ascii="Arial" w:hAnsi="Arial" w:cs="Arial"/>
          <w:sz w:val="24"/>
          <w:szCs w:val="24"/>
          <w:lang w:val="es-ES_tradnl"/>
        </w:rPr>
        <w:t>.</w:t>
      </w:r>
      <w:r w:rsidR="0067351C" w:rsidRPr="004471ED">
        <w:rPr>
          <w:rFonts w:ascii="Arial" w:hAnsi="Arial" w:cs="Arial"/>
          <w:sz w:val="24"/>
          <w:szCs w:val="24"/>
          <w:lang w:val="es-ES_tradnl"/>
        </w:rPr>
        <w:t xml:space="preserve"> </w:t>
      </w:r>
    </w:p>
    <w:p w:rsidR="0067351C" w:rsidRPr="004471ED" w:rsidRDefault="0067351C" w:rsidP="00CB630F">
      <w:pPr>
        <w:spacing w:line="360" w:lineRule="auto"/>
        <w:jc w:val="both"/>
        <w:rPr>
          <w:rFonts w:ascii="Arial" w:hAnsi="Arial" w:cs="Arial"/>
          <w:sz w:val="24"/>
          <w:szCs w:val="24"/>
          <w:lang w:val="es-ES_tradnl"/>
        </w:rPr>
      </w:pPr>
    </w:p>
    <w:p w:rsidR="00722867" w:rsidRPr="004471ED" w:rsidRDefault="0067351C" w:rsidP="00CB630F">
      <w:pPr>
        <w:spacing w:line="360" w:lineRule="auto"/>
        <w:jc w:val="both"/>
        <w:rPr>
          <w:rFonts w:ascii="Arial" w:hAnsi="Arial" w:cs="Arial"/>
          <w:sz w:val="24"/>
          <w:szCs w:val="24"/>
          <w:lang w:val="es-ES_tradnl"/>
        </w:rPr>
      </w:pPr>
      <w:r w:rsidRPr="004471ED">
        <w:rPr>
          <w:rFonts w:ascii="Arial" w:hAnsi="Arial" w:cs="Arial"/>
          <w:sz w:val="24"/>
          <w:szCs w:val="24"/>
          <w:lang w:val="es-ES_tradnl"/>
        </w:rPr>
        <w:t xml:space="preserve">            </w:t>
      </w:r>
      <w:r w:rsidRPr="004471ED">
        <w:rPr>
          <w:rFonts w:ascii="Arial" w:hAnsi="Arial" w:cs="Arial"/>
          <w:sz w:val="24"/>
          <w:szCs w:val="24"/>
        </w:rPr>
        <w:t>Por cuestión de método y técnica jurídica esta Sala Juzgadora</w:t>
      </w:r>
      <w:r w:rsidR="000D799D" w:rsidRPr="004471ED">
        <w:rPr>
          <w:rFonts w:ascii="Arial" w:hAnsi="Arial" w:cs="Arial"/>
          <w:sz w:val="24"/>
          <w:szCs w:val="24"/>
        </w:rPr>
        <w:t>,</w:t>
      </w:r>
      <w:r w:rsidRPr="004471ED">
        <w:rPr>
          <w:rFonts w:ascii="Arial" w:hAnsi="Arial" w:cs="Arial"/>
          <w:sz w:val="24"/>
          <w:szCs w:val="24"/>
        </w:rPr>
        <w:t xml:space="preserve"> se aboca al estudio y resolución de las causales de improcedencia y motivo de sobreseimiento del juicio que hizo valer la autoridad demandada al señalar </w:t>
      </w:r>
      <w:r w:rsidR="00D9591B" w:rsidRPr="004471ED">
        <w:rPr>
          <w:rFonts w:ascii="Arial" w:hAnsi="Arial" w:cs="Arial"/>
          <w:sz w:val="24"/>
          <w:szCs w:val="24"/>
          <w:lang w:val="es-ES_tradnl"/>
        </w:rPr>
        <w:t>que debe sobreseerse el juicio en virtud de a</w:t>
      </w:r>
      <w:r w:rsidR="00D559DA" w:rsidRPr="004471ED">
        <w:rPr>
          <w:rFonts w:ascii="Arial" w:hAnsi="Arial" w:cs="Arial"/>
          <w:sz w:val="24"/>
          <w:szCs w:val="24"/>
          <w:lang w:val="es-ES_tradnl"/>
        </w:rPr>
        <w:t>ctualizarse una de las causales</w:t>
      </w:r>
      <w:r w:rsidR="00D9591B" w:rsidRPr="004471ED">
        <w:rPr>
          <w:rFonts w:ascii="Arial" w:hAnsi="Arial" w:cs="Arial"/>
          <w:sz w:val="24"/>
          <w:szCs w:val="24"/>
          <w:lang w:val="es-ES_tradnl"/>
        </w:rPr>
        <w:t xml:space="preserve"> de improcedencia prevista en la fracción IX del artículo 131 de la Ley en materia,</w:t>
      </w:r>
      <w:r w:rsidR="00722867" w:rsidRPr="004471ED">
        <w:rPr>
          <w:rFonts w:ascii="Arial" w:hAnsi="Arial" w:cs="Arial"/>
          <w:sz w:val="24"/>
          <w:szCs w:val="24"/>
          <w:lang w:val="es-ES_tradnl"/>
        </w:rPr>
        <w:t xml:space="preserve"> que para su mayor comprensión se transcribe:</w:t>
      </w:r>
    </w:p>
    <w:p w:rsidR="00722867" w:rsidRPr="004471ED" w:rsidRDefault="00722867" w:rsidP="00CB630F">
      <w:pPr>
        <w:spacing w:line="360" w:lineRule="auto"/>
        <w:jc w:val="both"/>
        <w:rPr>
          <w:rFonts w:ascii="Arial" w:hAnsi="Arial" w:cs="Arial"/>
          <w:sz w:val="24"/>
          <w:szCs w:val="24"/>
          <w:lang w:val="es-ES_tradnl"/>
        </w:rPr>
      </w:pPr>
    </w:p>
    <w:p w:rsidR="00E86D3D" w:rsidRPr="004471ED" w:rsidRDefault="00E86D3D" w:rsidP="00CB630F">
      <w:pPr>
        <w:spacing w:line="360" w:lineRule="auto"/>
        <w:jc w:val="both"/>
        <w:rPr>
          <w:rFonts w:ascii="Arial" w:hAnsi="Arial" w:cs="Arial"/>
          <w:sz w:val="24"/>
          <w:szCs w:val="24"/>
          <w:lang w:val="es-ES_tradnl"/>
        </w:rPr>
      </w:pPr>
    </w:p>
    <w:p w:rsidR="00722867" w:rsidRPr="004471ED" w:rsidRDefault="00722867" w:rsidP="00722867">
      <w:pPr>
        <w:spacing w:line="360" w:lineRule="auto"/>
        <w:ind w:left="1134" w:right="902"/>
        <w:jc w:val="center"/>
        <w:rPr>
          <w:rFonts w:ascii="Arial" w:hAnsi="Arial" w:cs="Arial"/>
          <w:b/>
          <w:sz w:val="24"/>
          <w:szCs w:val="24"/>
        </w:rPr>
      </w:pPr>
      <w:r w:rsidRPr="004471ED">
        <w:rPr>
          <w:rFonts w:ascii="Arial" w:hAnsi="Arial" w:cs="Arial"/>
          <w:b/>
          <w:sz w:val="24"/>
          <w:szCs w:val="24"/>
        </w:rPr>
        <w:t>LEY DE JUSTICIA ADMINISTRATIVA PARA EL ESTADO DE OAXACA.</w:t>
      </w:r>
    </w:p>
    <w:p w:rsidR="00722867" w:rsidRPr="004471ED" w:rsidRDefault="00722867" w:rsidP="00722867">
      <w:pPr>
        <w:spacing w:line="360" w:lineRule="auto"/>
        <w:ind w:left="1134" w:right="902"/>
        <w:jc w:val="both"/>
        <w:rPr>
          <w:rFonts w:ascii="Arial" w:hAnsi="Arial" w:cs="Arial"/>
          <w:sz w:val="24"/>
          <w:szCs w:val="24"/>
        </w:rPr>
      </w:pPr>
      <w:r w:rsidRPr="004471ED">
        <w:rPr>
          <w:rFonts w:ascii="Arial" w:hAnsi="Arial" w:cs="Arial"/>
          <w:sz w:val="24"/>
          <w:szCs w:val="24"/>
        </w:rPr>
        <w:t>ARTICULO 131.- Es improcedente el juicio ante el Tribunal Contencioso Administrativo y de Cuentas contra actos:</w:t>
      </w:r>
    </w:p>
    <w:p w:rsidR="00722867" w:rsidRPr="004471ED" w:rsidRDefault="00722867" w:rsidP="00722867">
      <w:pPr>
        <w:spacing w:line="360" w:lineRule="auto"/>
        <w:ind w:left="1134" w:right="902"/>
        <w:jc w:val="both"/>
        <w:rPr>
          <w:rFonts w:ascii="Arial" w:hAnsi="Arial" w:cs="Arial"/>
          <w:sz w:val="24"/>
          <w:szCs w:val="24"/>
        </w:rPr>
      </w:pPr>
      <w:r w:rsidRPr="004471ED">
        <w:rPr>
          <w:rFonts w:ascii="Arial" w:hAnsi="Arial" w:cs="Arial"/>
          <w:sz w:val="24"/>
          <w:szCs w:val="24"/>
        </w:rPr>
        <w:t>(…)</w:t>
      </w:r>
    </w:p>
    <w:p w:rsidR="006475DF" w:rsidRPr="004471ED" w:rsidRDefault="00722867" w:rsidP="00722867">
      <w:pPr>
        <w:spacing w:line="360" w:lineRule="auto"/>
        <w:ind w:left="1134" w:right="902"/>
        <w:jc w:val="both"/>
        <w:rPr>
          <w:rFonts w:ascii="Arial" w:hAnsi="Arial" w:cs="Arial"/>
          <w:sz w:val="24"/>
          <w:szCs w:val="24"/>
          <w:lang w:val="es-ES_tradnl"/>
        </w:rPr>
      </w:pPr>
      <w:r w:rsidRPr="004471ED">
        <w:rPr>
          <w:rFonts w:ascii="Arial" w:hAnsi="Arial" w:cs="Arial"/>
          <w:sz w:val="24"/>
          <w:szCs w:val="24"/>
        </w:rPr>
        <w:t>IX.- Cuando de las constancias de autos apareciere claramente que no existe el acto reclamado o cuando no se probare su existencia</w:t>
      </w:r>
    </w:p>
    <w:p w:rsidR="006475DF" w:rsidRPr="004471ED" w:rsidRDefault="006475DF" w:rsidP="00CB630F">
      <w:pPr>
        <w:spacing w:line="360" w:lineRule="auto"/>
        <w:jc w:val="both"/>
        <w:rPr>
          <w:rFonts w:ascii="Arial" w:hAnsi="Arial" w:cs="Arial"/>
          <w:sz w:val="24"/>
          <w:szCs w:val="24"/>
          <w:lang w:val="es-ES_tradnl"/>
        </w:rPr>
      </w:pPr>
    </w:p>
    <w:p w:rsidR="00E86D3D" w:rsidRPr="004471ED" w:rsidRDefault="00E86D3D" w:rsidP="00CB630F">
      <w:pPr>
        <w:spacing w:line="360" w:lineRule="auto"/>
        <w:jc w:val="both"/>
        <w:rPr>
          <w:rFonts w:ascii="Arial" w:hAnsi="Arial" w:cs="Arial"/>
          <w:sz w:val="24"/>
          <w:szCs w:val="24"/>
          <w:lang w:val="es-ES_tradnl"/>
        </w:rPr>
      </w:pPr>
    </w:p>
    <w:p w:rsidR="00B75068" w:rsidRPr="004471ED" w:rsidRDefault="00943B3E" w:rsidP="00943B3E">
      <w:pPr>
        <w:spacing w:line="360" w:lineRule="auto"/>
        <w:ind w:firstLine="708"/>
        <w:jc w:val="both"/>
        <w:rPr>
          <w:rFonts w:ascii="Arial" w:hAnsi="Arial" w:cs="Arial"/>
          <w:sz w:val="24"/>
          <w:szCs w:val="24"/>
          <w:lang w:val="es-ES_tradnl"/>
        </w:rPr>
      </w:pPr>
      <w:r w:rsidRPr="004471ED">
        <w:rPr>
          <w:rFonts w:ascii="Arial" w:hAnsi="Arial" w:cs="Arial"/>
          <w:sz w:val="24"/>
          <w:szCs w:val="24"/>
          <w:lang w:val="es-ES_tradnl"/>
        </w:rPr>
        <w:t xml:space="preserve"> </w:t>
      </w:r>
      <w:r w:rsidR="00B85043" w:rsidRPr="004471ED">
        <w:rPr>
          <w:rFonts w:ascii="Arial" w:hAnsi="Arial" w:cs="Arial"/>
          <w:sz w:val="24"/>
          <w:szCs w:val="24"/>
          <w:lang w:val="es-ES_tradnl"/>
        </w:rPr>
        <w:t xml:space="preserve"> </w:t>
      </w:r>
      <w:r w:rsidR="007C7D4A" w:rsidRPr="004471ED">
        <w:rPr>
          <w:rFonts w:ascii="Arial" w:hAnsi="Arial" w:cs="Arial"/>
          <w:sz w:val="24"/>
          <w:szCs w:val="24"/>
        </w:rPr>
        <w:t>Del dispositivo legal in-supra transcrito</w:t>
      </w:r>
      <w:r w:rsidR="006475DF" w:rsidRPr="004471ED">
        <w:rPr>
          <w:rFonts w:ascii="Arial" w:hAnsi="Arial" w:cs="Arial"/>
          <w:sz w:val="24"/>
          <w:szCs w:val="24"/>
          <w:lang w:val="es-ES_tradnl"/>
        </w:rPr>
        <w:t>,</w:t>
      </w:r>
      <w:r w:rsidR="00921AFE" w:rsidRPr="004471ED">
        <w:rPr>
          <w:rFonts w:ascii="Arial" w:hAnsi="Arial" w:cs="Arial"/>
          <w:sz w:val="24"/>
          <w:szCs w:val="24"/>
          <w:lang w:val="es-ES_tradnl"/>
        </w:rPr>
        <w:t xml:space="preserve"> es</w:t>
      </w:r>
      <w:r w:rsidR="00B75068" w:rsidRPr="004471ED">
        <w:rPr>
          <w:rFonts w:ascii="Arial" w:hAnsi="Arial" w:cs="Arial"/>
          <w:sz w:val="24"/>
          <w:szCs w:val="24"/>
          <w:lang w:val="es-ES_tradnl"/>
        </w:rPr>
        <w:t xml:space="preserve"> </w:t>
      </w:r>
      <w:r w:rsidR="000D799D" w:rsidRPr="004471ED">
        <w:rPr>
          <w:rFonts w:ascii="Arial" w:hAnsi="Arial" w:cs="Arial"/>
          <w:sz w:val="24"/>
          <w:szCs w:val="24"/>
          <w:lang w:val="es-ES_tradnl"/>
        </w:rPr>
        <w:t xml:space="preserve">claro al señalar </w:t>
      </w:r>
      <w:r w:rsidR="00B75068" w:rsidRPr="004471ED">
        <w:rPr>
          <w:rFonts w:ascii="Arial" w:hAnsi="Arial" w:cs="Arial"/>
          <w:sz w:val="24"/>
          <w:szCs w:val="24"/>
          <w:lang w:val="es-ES_tradnl"/>
        </w:rPr>
        <w:t>cuando producirá efectos la referida</w:t>
      </w:r>
      <w:r w:rsidR="00722867" w:rsidRPr="004471ED">
        <w:rPr>
          <w:rFonts w:ascii="Arial" w:hAnsi="Arial" w:cs="Arial"/>
          <w:sz w:val="24"/>
          <w:szCs w:val="24"/>
          <w:lang w:val="es-ES_tradnl"/>
        </w:rPr>
        <w:t xml:space="preserve"> causal de improcedencia,  es decir que no exista acto reclamado o cuando no se probare su existencia,</w:t>
      </w:r>
      <w:r w:rsidR="006475DF" w:rsidRPr="004471ED">
        <w:rPr>
          <w:rFonts w:ascii="Arial" w:hAnsi="Arial" w:cs="Arial"/>
          <w:sz w:val="24"/>
          <w:szCs w:val="24"/>
          <w:lang w:val="es-ES_tradnl"/>
        </w:rPr>
        <w:t xml:space="preserve"> </w:t>
      </w:r>
      <w:r w:rsidR="00722867" w:rsidRPr="004471ED">
        <w:rPr>
          <w:rFonts w:ascii="Arial" w:hAnsi="Arial" w:cs="Arial"/>
          <w:sz w:val="24"/>
          <w:szCs w:val="24"/>
          <w:lang w:val="es-ES_tradnl"/>
        </w:rPr>
        <w:t xml:space="preserve"> de lo anteri</w:t>
      </w:r>
      <w:r w:rsidR="00B75068" w:rsidRPr="004471ED">
        <w:rPr>
          <w:rFonts w:ascii="Arial" w:hAnsi="Arial" w:cs="Arial"/>
          <w:sz w:val="24"/>
          <w:szCs w:val="24"/>
          <w:lang w:val="es-ES_tradnl"/>
        </w:rPr>
        <w:t>or tenemos que existe un acto atribuible  a la autoridad demandada</w:t>
      </w:r>
      <w:r w:rsidR="00C67A96" w:rsidRPr="004471ED">
        <w:rPr>
          <w:rFonts w:ascii="Arial" w:hAnsi="Arial" w:cs="Arial"/>
          <w:sz w:val="24"/>
          <w:szCs w:val="24"/>
          <w:lang w:val="es-ES_tradnl"/>
        </w:rPr>
        <w:t>,</w:t>
      </w:r>
      <w:r w:rsidR="00722867" w:rsidRPr="004471ED">
        <w:rPr>
          <w:rFonts w:ascii="Arial" w:hAnsi="Arial" w:cs="Arial"/>
          <w:sz w:val="24"/>
          <w:szCs w:val="24"/>
          <w:lang w:val="es-ES_tradnl"/>
        </w:rPr>
        <w:t xml:space="preserve"> tal es así </w:t>
      </w:r>
      <w:r w:rsidR="00722867" w:rsidRPr="004471ED">
        <w:rPr>
          <w:rFonts w:ascii="Arial" w:hAnsi="Arial" w:cs="Arial"/>
          <w:sz w:val="24"/>
          <w:szCs w:val="24"/>
          <w:lang w:val="es-ES_tradnl"/>
        </w:rPr>
        <w:lastRenderedPageBreak/>
        <w:t>que el administrado se encuentra impugna</w:t>
      </w:r>
      <w:r w:rsidR="000D799D" w:rsidRPr="004471ED">
        <w:rPr>
          <w:rFonts w:ascii="Arial" w:hAnsi="Arial" w:cs="Arial"/>
          <w:sz w:val="24"/>
          <w:szCs w:val="24"/>
          <w:lang w:val="es-ES_tradnl"/>
        </w:rPr>
        <w:t>n</w:t>
      </w:r>
      <w:r w:rsidR="00722867" w:rsidRPr="004471ED">
        <w:rPr>
          <w:rFonts w:ascii="Arial" w:hAnsi="Arial" w:cs="Arial"/>
          <w:sz w:val="24"/>
          <w:szCs w:val="24"/>
          <w:lang w:val="es-ES_tradnl"/>
        </w:rPr>
        <w:t>do la resolución de fecha veintidós de agosto de dos mil dieciséis (22/08/2016)</w:t>
      </w:r>
      <w:r w:rsidR="00921AFE" w:rsidRPr="004471ED">
        <w:rPr>
          <w:rFonts w:ascii="Arial" w:hAnsi="Arial" w:cs="Arial"/>
          <w:sz w:val="24"/>
          <w:szCs w:val="24"/>
          <w:lang w:val="es-ES_tradnl"/>
        </w:rPr>
        <w:t>, tal y como lo acredito con la copia simple del mismo (foja 9 a 11), así como también la autoridad demanda al rendir su contestación de demanda, anexo copia certificada de la multicitada resolución (foja 90 a 92), por lo consiguiente su dicho</w:t>
      </w:r>
      <w:r w:rsidR="00C67A96" w:rsidRPr="004471ED">
        <w:rPr>
          <w:rFonts w:ascii="Arial" w:hAnsi="Arial" w:cs="Arial"/>
          <w:sz w:val="24"/>
          <w:szCs w:val="24"/>
          <w:lang w:val="es-ES_tradnl"/>
        </w:rPr>
        <w:t>, no resulta ni lógico, ni jurídico, al sostener que no tiene existencia el acto reclamado a la aut</w:t>
      </w:r>
      <w:r w:rsidR="00B75068" w:rsidRPr="004471ED">
        <w:rPr>
          <w:rFonts w:ascii="Arial" w:hAnsi="Arial" w:cs="Arial"/>
          <w:sz w:val="24"/>
          <w:szCs w:val="24"/>
          <w:lang w:val="es-ES_tradnl"/>
        </w:rPr>
        <w:t>oridad por e</w:t>
      </w:r>
      <w:r w:rsidR="000D799D" w:rsidRPr="004471ED">
        <w:rPr>
          <w:rFonts w:ascii="Arial" w:hAnsi="Arial" w:cs="Arial"/>
          <w:sz w:val="24"/>
          <w:szCs w:val="24"/>
          <w:lang w:val="es-ES_tradnl"/>
        </w:rPr>
        <w:t>l aquí administrado, toda vez que al</w:t>
      </w:r>
      <w:r w:rsidR="00B75068" w:rsidRPr="004471ED">
        <w:rPr>
          <w:rFonts w:ascii="Arial" w:hAnsi="Arial" w:cs="Arial"/>
          <w:sz w:val="24"/>
          <w:szCs w:val="24"/>
          <w:lang w:val="es-ES_tradnl"/>
        </w:rPr>
        <w:t xml:space="preserve"> existir un  reconocimiento realizado por la autoridad, así como</w:t>
      </w:r>
      <w:r w:rsidR="009352DB" w:rsidRPr="004471ED">
        <w:rPr>
          <w:rFonts w:ascii="Arial" w:hAnsi="Arial" w:cs="Arial"/>
          <w:sz w:val="24"/>
          <w:szCs w:val="24"/>
          <w:lang w:val="es-ES_tradnl"/>
        </w:rPr>
        <w:t xml:space="preserve"> por</w:t>
      </w:r>
      <w:r w:rsidR="00B75068" w:rsidRPr="004471ED">
        <w:rPr>
          <w:rFonts w:ascii="Arial" w:hAnsi="Arial" w:cs="Arial"/>
          <w:sz w:val="24"/>
          <w:szCs w:val="24"/>
          <w:lang w:val="es-ES_tradnl"/>
        </w:rPr>
        <w:t xml:space="preserve"> la copia anexada</w:t>
      </w:r>
      <w:r w:rsidR="009352DB" w:rsidRPr="004471ED">
        <w:rPr>
          <w:rFonts w:ascii="Arial" w:hAnsi="Arial" w:cs="Arial"/>
          <w:sz w:val="24"/>
          <w:szCs w:val="24"/>
          <w:lang w:val="es-ES_tradnl"/>
        </w:rPr>
        <w:t xml:space="preserve"> </w:t>
      </w:r>
      <w:r w:rsidR="00B75068" w:rsidRPr="004471ED">
        <w:rPr>
          <w:rFonts w:ascii="Arial" w:hAnsi="Arial" w:cs="Arial"/>
          <w:sz w:val="24"/>
          <w:szCs w:val="24"/>
          <w:lang w:val="es-ES_tradnl"/>
        </w:rPr>
        <w:t xml:space="preserve"> como prueba </w:t>
      </w:r>
      <w:r w:rsidR="009352DB" w:rsidRPr="004471ED">
        <w:rPr>
          <w:rFonts w:ascii="Arial" w:hAnsi="Arial" w:cs="Arial"/>
          <w:sz w:val="24"/>
          <w:szCs w:val="24"/>
          <w:lang w:val="es-ES_tradnl"/>
        </w:rPr>
        <w:t>por</w:t>
      </w:r>
      <w:r w:rsidR="00B75068" w:rsidRPr="004471ED">
        <w:rPr>
          <w:rFonts w:ascii="Arial" w:hAnsi="Arial" w:cs="Arial"/>
          <w:sz w:val="24"/>
          <w:szCs w:val="24"/>
          <w:lang w:val="es-ES_tradnl"/>
        </w:rPr>
        <w:t xml:space="preserve"> el actor.</w:t>
      </w:r>
    </w:p>
    <w:p w:rsidR="00B75068" w:rsidRPr="004471ED" w:rsidRDefault="00B75068" w:rsidP="00943B3E">
      <w:pPr>
        <w:spacing w:line="360" w:lineRule="auto"/>
        <w:ind w:firstLine="708"/>
        <w:jc w:val="both"/>
        <w:rPr>
          <w:rFonts w:ascii="Arial" w:hAnsi="Arial" w:cs="Arial"/>
          <w:sz w:val="24"/>
          <w:szCs w:val="24"/>
          <w:lang w:val="es-ES_tradnl"/>
        </w:rPr>
      </w:pPr>
    </w:p>
    <w:p w:rsidR="00394259" w:rsidRPr="004471ED" w:rsidRDefault="009352DB" w:rsidP="00B75068">
      <w:pPr>
        <w:spacing w:line="360" w:lineRule="auto"/>
        <w:ind w:firstLine="708"/>
        <w:jc w:val="both"/>
        <w:rPr>
          <w:rFonts w:ascii="Arial" w:hAnsi="Arial" w:cs="Arial"/>
          <w:sz w:val="24"/>
          <w:szCs w:val="24"/>
        </w:rPr>
      </w:pPr>
      <w:r w:rsidRPr="004471ED">
        <w:rPr>
          <w:rFonts w:ascii="Arial" w:hAnsi="Arial" w:cs="Arial"/>
          <w:sz w:val="24"/>
          <w:szCs w:val="24"/>
          <w:lang w:val="es-ES_tradnl"/>
        </w:rPr>
        <w:t>Continuando con el estudio de las causales de improcedencia y sobreseimiento, tenemos que el accionista en su</w:t>
      </w:r>
      <w:r w:rsidR="000D799D" w:rsidRPr="004471ED">
        <w:rPr>
          <w:rFonts w:ascii="Arial" w:hAnsi="Arial" w:cs="Arial"/>
          <w:sz w:val="24"/>
          <w:szCs w:val="24"/>
        </w:rPr>
        <w:t xml:space="preserve"> escrito de demanda</w:t>
      </w:r>
      <w:r w:rsidR="008770C0" w:rsidRPr="004471ED">
        <w:rPr>
          <w:rFonts w:ascii="Arial" w:hAnsi="Arial" w:cs="Arial"/>
          <w:sz w:val="24"/>
          <w:szCs w:val="24"/>
        </w:rPr>
        <w:t xml:space="preserve"> sostuvo dentro de sus conceptos de impugnación que</w:t>
      </w:r>
      <w:r w:rsidR="00B75068" w:rsidRPr="004471ED">
        <w:rPr>
          <w:rFonts w:ascii="Arial" w:hAnsi="Arial" w:cs="Arial"/>
          <w:sz w:val="24"/>
          <w:szCs w:val="24"/>
        </w:rPr>
        <w:t xml:space="preserve"> la resolución </w:t>
      </w:r>
      <w:r w:rsidR="008770C0" w:rsidRPr="004471ED">
        <w:rPr>
          <w:rFonts w:ascii="Arial" w:hAnsi="Arial" w:cs="Arial"/>
          <w:sz w:val="24"/>
          <w:szCs w:val="24"/>
        </w:rPr>
        <w:t xml:space="preserve">combatida </w:t>
      </w:r>
      <w:r w:rsidR="00B75068" w:rsidRPr="004471ED">
        <w:rPr>
          <w:rFonts w:ascii="Arial" w:hAnsi="Arial" w:cs="Arial"/>
          <w:sz w:val="24"/>
          <w:szCs w:val="24"/>
        </w:rPr>
        <w:t>de fecha siete de septiembre de dos mil dieciséis (07/09/2016)</w:t>
      </w:r>
      <w:r w:rsidRPr="004471ED">
        <w:rPr>
          <w:rFonts w:ascii="Arial" w:hAnsi="Arial" w:cs="Arial"/>
          <w:sz w:val="24"/>
          <w:szCs w:val="24"/>
        </w:rPr>
        <w:t>,</w:t>
      </w:r>
      <w:r w:rsidR="0057429C" w:rsidRPr="004471ED">
        <w:rPr>
          <w:rFonts w:ascii="Arial" w:hAnsi="Arial" w:cs="Arial"/>
          <w:sz w:val="24"/>
          <w:szCs w:val="24"/>
        </w:rPr>
        <w:t xml:space="preserve"> le causa agravio en virtud de ser violatoria de los artículos 5, 14 y 16 de la Constitución </w:t>
      </w:r>
      <w:r w:rsidR="000D799D" w:rsidRPr="004471ED">
        <w:rPr>
          <w:rFonts w:ascii="Arial" w:hAnsi="Arial" w:cs="Arial"/>
          <w:sz w:val="24"/>
          <w:szCs w:val="24"/>
        </w:rPr>
        <w:t>Política</w:t>
      </w:r>
      <w:r w:rsidR="0057429C" w:rsidRPr="004471ED">
        <w:rPr>
          <w:rFonts w:ascii="Arial" w:hAnsi="Arial" w:cs="Arial"/>
          <w:sz w:val="24"/>
          <w:szCs w:val="24"/>
        </w:rPr>
        <w:t xml:space="preserve"> de los Estados  Unidos Mexicanos, </w:t>
      </w:r>
      <w:r w:rsidR="008770C0" w:rsidRPr="004471ED">
        <w:rPr>
          <w:rFonts w:ascii="Arial" w:hAnsi="Arial" w:cs="Arial"/>
          <w:sz w:val="24"/>
          <w:szCs w:val="24"/>
        </w:rPr>
        <w:t>razón por la cual se le deja en estado de indefensión e inseguridad jurídica</w:t>
      </w:r>
      <w:r w:rsidR="000D799D" w:rsidRPr="004471ED">
        <w:rPr>
          <w:rFonts w:ascii="Arial" w:hAnsi="Arial" w:cs="Arial"/>
          <w:sz w:val="24"/>
          <w:szCs w:val="24"/>
        </w:rPr>
        <w:t xml:space="preserve">. </w:t>
      </w:r>
      <w:r w:rsidR="0057429C" w:rsidRPr="004471ED">
        <w:rPr>
          <w:rFonts w:ascii="Arial" w:hAnsi="Arial" w:cs="Arial"/>
          <w:sz w:val="24"/>
          <w:szCs w:val="24"/>
        </w:rPr>
        <w:t xml:space="preserve"> </w:t>
      </w:r>
      <w:r w:rsidR="000D799D" w:rsidRPr="004471ED">
        <w:rPr>
          <w:rFonts w:ascii="Arial" w:hAnsi="Arial" w:cs="Arial"/>
          <w:sz w:val="24"/>
          <w:szCs w:val="24"/>
        </w:rPr>
        <w:t xml:space="preserve"> D</w:t>
      </w:r>
      <w:r w:rsidRPr="004471ED">
        <w:rPr>
          <w:rFonts w:ascii="Arial" w:hAnsi="Arial" w:cs="Arial"/>
          <w:sz w:val="24"/>
          <w:szCs w:val="24"/>
        </w:rPr>
        <w:t>e lo anterior</w:t>
      </w:r>
      <w:r w:rsidR="008770C0" w:rsidRPr="004471ED">
        <w:rPr>
          <w:rFonts w:ascii="Arial" w:hAnsi="Arial" w:cs="Arial"/>
          <w:sz w:val="24"/>
          <w:szCs w:val="24"/>
        </w:rPr>
        <w:t xml:space="preserve">  </w:t>
      </w:r>
      <w:r w:rsidRPr="004471ED">
        <w:rPr>
          <w:rFonts w:ascii="Arial" w:hAnsi="Arial" w:cs="Arial"/>
          <w:sz w:val="24"/>
          <w:szCs w:val="24"/>
        </w:rPr>
        <w:t xml:space="preserve"> </w:t>
      </w:r>
      <w:r w:rsidR="008770C0" w:rsidRPr="004471ED">
        <w:rPr>
          <w:rFonts w:ascii="Arial" w:hAnsi="Arial" w:cs="Arial"/>
          <w:sz w:val="24"/>
          <w:szCs w:val="24"/>
        </w:rPr>
        <w:t xml:space="preserve">la autoridad sostuvo que lo manifestado por la actora resulta infundado, </w:t>
      </w:r>
      <w:r w:rsidR="008C5CC9" w:rsidRPr="004471ED">
        <w:rPr>
          <w:rFonts w:ascii="Arial" w:hAnsi="Arial" w:cs="Arial"/>
          <w:sz w:val="24"/>
          <w:szCs w:val="24"/>
        </w:rPr>
        <w:t>toda vez que</w:t>
      </w:r>
      <w:r w:rsidR="00B75068" w:rsidRPr="004471ED">
        <w:rPr>
          <w:rFonts w:ascii="Arial" w:hAnsi="Arial" w:cs="Arial"/>
          <w:sz w:val="28"/>
          <w:szCs w:val="24"/>
        </w:rPr>
        <w:t xml:space="preserve"> </w:t>
      </w:r>
      <w:r w:rsidR="008A5DE8" w:rsidRPr="004471ED">
        <w:rPr>
          <w:rFonts w:ascii="Arial" w:hAnsi="Arial" w:cs="Arial"/>
          <w:sz w:val="24"/>
          <w:szCs w:val="24"/>
        </w:rPr>
        <w:t>realizó</w:t>
      </w:r>
      <w:r w:rsidR="00B75068" w:rsidRPr="004471ED">
        <w:rPr>
          <w:rFonts w:ascii="Arial" w:hAnsi="Arial" w:cs="Arial"/>
          <w:sz w:val="24"/>
          <w:szCs w:val="24"/>
        </w:rPr>
        <w:t xml:space="preserve"> la</w:t>
      </w:r>
      <w:r w:rsidRPr="004471ED">
        <w:rPr>
          <w:rFonts w:ascii="Arial" w:hAnsi="Arial" w:cs="Arial"/>
          <w:sz w:val="24"/>
          <w:szCs w:val="24"/>
        </w:rPr>
        <w:t xml:space="preserve"> siguiente </w:t>
      </w:r>
      <w:r w:rsidR="008C5CC9" w:rsidRPr="004471ED">
        <w:rPr>
          <w:rFonts w:ascii="Arial" w:hAnsi="Arial" w:cs="Arial"/>
          <w:sz w:val="24"/>
          <w:szCs w:val="24"/>
        </w:rPr>
        <w:t xml:space="preserve"> aclaración respecto</w:t>
      </w:r>
      <w:r w:rsidR="00B75068" w:rsidRPr="004471ED">
        <w:rPr>
          <w:rFonts w:ascii="Arial" w:hAnsi="Arial" w:cs="Arial"/>
          <w:sz w:val="24"/>
          <w:szCs w:val="24"/>
        </w:rPr>
        <w:t xml:space="preserve"> </w:t>
      </w:r>
      <w:r w:rsidR="008C5CC9" w:rsidRPr="004471ED">
        <w:rPr>
          <w:rFonts w:ascii="Arial" w:hAnsi="Arial" w:cs="Arial"/>
          <w:sz w:val="24"/>
          <w:szCs w:val="24"/>
        </w:rPr>
        <w:t>d</w:t>
      </w:r>
      <w:r w:rsidR="00B75068" w:rsidRPr="004471ED">
        <w:rPr>
          <w:rFonts w:ascii="Arial" w:hAnsi="Arial" w:cs="Arial"/>
          <w:sz w:val="24"/>
          <w:szCs w:val="24"/>
        </w:rPr>
        <w:t xml:space="preserve">el oficio </w:t>
      </w:r>
      <w:r w:rsidR="00231C98" w:rsidRPr="004471ED">
        <w:rPr>
          <w:rFonts w:cs="Arial"/>
          <w:b/>
          <w:sz w:val="24"/>
          <w:szCs w:val="24"/>
        </w:rPr>
        <w:t xml:space="preserve"> **********</w:t>
      </w:r>
      <w:r w:rsidR="00231C98" w:rsidRPr="004471ED">
        <w:rPr>
          <w:rFonts w:cs="Arial"/>
          <w:sz w:val="24"/>
          <w:szCs w:val="24"/>
        </w:rPr>
        <w:t>.</w:t>
      </w:r>
      <w:r w:rsidR="00231C98" w:rsidRPr="004471ED">
        <w:rPr>
          <w:rFonts w:ascii="Arial" w:hAnsi="Arial" w:cs="Arial"/>
          <w:sz w:val="24"/>
          <w:szCs w:val="24"/>
        </w:rPr>
        <w:t xml:space="preserve"> </w:t>
      </w:r>
      <w:r w:rsidR="00B75068" w:rsidRPr="004471ED">
        <w:rPr>
          <w:rFonts w:ascii="Arial" w:hAnsi="Arial" w:cs="Arial"/>
          <w:sz w:val="24"/>
          <w:szCs w:val="24"/>
        </w:rPr>
        <w:t>de fec</w:t>
      </w:r>
      <w:r w:rsidR="008C5CC9" w:rsidRPr="004471ED">
        <w:rPr>
          <w:rFonts w:ascii="Arial" w:hAnsi="Arial" w:cs="Arial"/>
          <w:sz w:val="24"/>
          <w:szCs w:val="24"/>
        </w:rPr>
        <w:t>ha veintis</w:t>
      </w:r>
      <w:r w:rsidR="000D799D" w:rsidRPr="004471ED">
        <w:rPr>
          <w:rFonts w:ascii="Arial" w:hAnsi="Arial" w:cs="Arial"/>
          <w:sz w:val="24"/>
          <w:szCs w:val="24"/>
        </w:rPr>
        <w:t>iete de septiembre, donde señaló</w:t>
      </w:r>
      <w:r w:rsidR="008C5CC9" w:rsidRPr="004471ED">
        <w:rPr>
          <w:rFonts w:ascii="Arial" w:hAnsi="Arial" w:cs="Arial"/>
          <w:sz w:val="24"/>
          <w:szCs w:val="24"/>
        </w:rPr>
        <w:t xml:space="preserve"> que de </w:t>
      </w:r>
      <w:r w:rsidR="00B75068" w:rsidRPr="004471ED">
        <w:rPr>
          <w:rFonts w:ascii="Arial" w:hAnsi="Arial" w:cs="Arial"/>
          <w:sz w:val="24"/>
          <w:szCs w:val="24"/>
        </w:rPr>
        <w:t xml:space="preserve"> manera errónea </w:t>
      </w:r>
      <w:r w:rsidR="000D799D" w:rsidRPr="004471ED">
        <w:rPr>
          <w:rFonts w:ascii="Arial" w:hAnsi="Arial" w:cs="Arial"/>
          <w:sz w:val="24"/>
          <w:szCs w:val="24"/>
        </w:rPr>
        <w:t>plasmó</w:t>
      </w:r>
      <w:r w:rsidR="008C5CC9" w:rsidRPr="004471ED">
        <w:rPr>
          <w:rFonts w:ascii="Arial" w:hAnsi="Arial" w:cs="Arial"/>
          <w:sz w:val="24"/>
          <w:szCs w:val="24"/>
        </w:rPr>
        <w:t xml:space="preserve"> en </w:t>
      </w:r>
      <w:r w:rsidR="00B75068" w:rsidRPr="004471ED">
        <w:rPr>
          <w:rFonts w:ascii="Arial" w:hAnsi="Arial" w:cs="Arial"/>
          <w:sz w:val="24"/>
          <w:szCs w:val="24"/>
        </w:rPr>
        <w:t>la r</w:t>
      </w:r>
      <w:r w:rsidR="008C5CC9" w:rsidRPr="004471ED">
        <w:rPr>
          <w:rFonts w:ascii="Arial" w:hAnsi="Arial" w:cs="Arial"/>
          <w:sz w:val="24"/>
          <w:szCs w:val="24"/>
        </w:rPr>
        <w:t>esolución antes descrita,</w:t>
      </w:r>
      <w:r w:rsidR="00B75068" w:rsidRPr="004471ED">
        <w:rPr>
          <w:rFonts w:ascii="Arial" w:hAnsi="Arial" w:cs="Arial"/>
          <w:sz w:val="24"/>
          <w:szCs w:val="24"/>
        </w:rPr>
        <w:t xml:space="preserve"> que el oficio citado hacia referencia a la resolución impugnada por el actor de fecha veintidós de agosto de dos mil dieciséis, por lo que dicha resolución de fecha siete de septiembre de dos mil dieciséis (07/09/2016), no existe, al respecto el administrado fue omiso al manifestarse respecto a lo señalado por la autoridad, toda vez de habérsele concedido vista mediante proveído de fecha veintisiete de marzo de dos mil diecisiete (27/03/2017), y al no haber aportado prueba alguna</w:t>
      </w:r>
      <w:r w:rsidR="008770C0" w:rsidRPr="004471ED">
        <w:rPr>
          <w:rFonts w:ascii="Arial" w:hAnsi="Arial" w:cs="Arial"/>
          <w:sz w:val="24"/>
          <w:szCs w:val="24"/>
        </w:rPr>
        <w:t xml:space="preserve"> en contrario.</w:t>
      </w:r>
      <w:r w:rsidR="00394259" w:rsidRPr="004471ED">
        <w:rPr>
          <w:rFonts w:ascii="Arial" w:hAnsi="Arial" w:cs="Arial"/>
          <w:sz w:val="24"/>
          <w:szCs w:val="24"/>
        </w:rPr>
        <w:t xml:space="preserve"> </w:t>
      </w:r>
      <w:r w:rsidR="005B61AF" w:rsidRPr="004471ED">
        <w:rPr>
          <w:rFonts w:ascii="Arial" w:hAnsi="Arial" w:cs="Arial"/>
          <w:bCs/>
          <w:sz w:val="24"/>
          <w:szCs w:val="24"/>
          <w:lang w:val="es-MX"/>
        </w:rPr>
        <w:t>Por lo que el aquí administrado incumplió con la carga probatoria que le impone el artículo 147 fracción IX, de la Ley de Justicia Administrativa para el Estado de  Oaxaca  y el numeral 280 del Código de Procedimientos Civiles para el Estado Libre y Soberano de Oaxaca, de aplicación supletoria a la materia administrativa,</w:t>
      </w:r>
      <w:r w:rsidR="000D799D" w:rsidRPr="004471ED">
        <w:rPr>
          <w:rFonts w:ascii="Arial" w:hAnsi="Arial" w:cs="Arial"/>
          <w:bCs/>
          <w:sz w:val="24"/>
          <w:szCs w:val="24"/>
          <w:lang w:val="es-MX"/>
        </w:rPr>
        <w:t xml:space="preserve"> a lo antes sustentado s</w:t>
      </w:r>
      <w:r w:rsidR="005B61AF" w:rsidRPr="004471ED">
        <w:rPr>
          <w:rFonts w:ascii="Arial" w:hAnsi="Arial" w:cs="Arial"/>
          <w:bCs/>
          <w:sz w:val="24"/>
          <w:szCs w:val="24"/>
          <w:lang w:val="es-MX"/>
        </w:rPr>
        <w:t>irve de apoyo la siguiente jurisprudencia del SEGUNDO</w:t>
      </w:r>
      <w:r w:rsidR="005B61AF" w:rsidRPr="004471ED">
        <w:rPr>
          <w:rFonts w:ascii="Arial" w:hAnsi="Arial" w:cs="Arial"/>
          <w:sz w:val="24"/>
          <w:szCs w:val="24"/>
        </w:rPr>
        <w:t xml:space="preserve"> TRIBUNAL COLEGIADO DEL SEXTO CIRCUITO. </w:t>
      </w:r>
      <w:r w:rsidR="00231C98" w:rsidRPr="004471ED">
        <w:rPr>
          <w:rFonts w:cs="Arial"/>
          <w:b/>
          <w:sz w:val="24"/>
          <w:szCs w:val="24"/>
        </w:rPr>
        <w:t>**********</w:t>
      </w:r>
      <w:r w:rsidR="00231C98" w:rsidRPr="004471ED">
        <w:rPr>
          <w:rFonts w:cs="Arial"/>
          <w:sz w:val="24"/>
          <w:szCs w:val="24"/>
        </w:rPr>
        <w:t>.</w:t>
      </w:r>
    </w:p>
    <w:p w:rsidR="005B61AF" w:rsidRPr="004471ED" w:rsidRDefault="005B61AF" w:rsidP="00B75068">
      <w:pPr>
        <w:spacing w:line="360" w:lineRule="auto"/>
        <w:ind w:firstLine="708"/>
        <w:jc w:val="both"/>
        <w:rPr>
          <w:rFonts w:ascii="Arial" w:hAnsi="Arial" w:cs="Arial"/>
          <w:sz w:val="24"/>
          <w:szCs w:val="24"/>
        </w:rPr>
      </w:pPr>
    </w:p>
    <w:p w:rsidR="00394259" w:rsidRPr="004471ED" w:rsidRDefault="00394259" w:rsidP="00394259">
      <w:pPr>
        <w:spacing w:line="360" w:lineRule="auto"/>
        <w:ind w:left="1134" w:right="902"/>
        <w:jc w:val="both"/>
        <w:rPr>
          <w:rFonts w:ascii="Arial" w:hAnsi="Arial" w:cs="Arial"/>
          <w:sz w:val="24"/>
          <w:szCs w:val="24"/>
          <w:lang w:val="es-ES_tradnl"/>
        </w:rPr>
      </w:pPr>
      <w:r w:rsidRPr="004471ED">
        <w:rPr>
          <w:rFonts w:ascii="Arial" w:hAnsi="Arial" w:cs="Arial"/>
          <w:b/>
          <w:i/>
          <w:sz w:val="24"/>
          <w:szCs w:val="24"/>
        </w:rPr>
        <w:t>ACTO RECLAMADO, LA CARGA DE LA PRUEBA DEL. CORRESPONDE AL QUEJOSO</w:t>
      </w:r>
      <w:r w:rsidRPr="004471ED">
        <w:rPr>
          <w:rFonts w:ascii="Arial" w:hAnsi="Arial" w:cs="Arial"/>
          <w:i/>
          <w:sz w:val="24"/>
          <w:szCs w:val="24"/>
        </w:rPr>
        <w:t xml:space="preserve">. En el juicio de amparo indirecto, la parte quejosa tiene la carga procesal de ofrecer pruebas para demostrar la violación de garantías individuales que alega, ya que, el que interpone una </w:t>
      </w:r>
      <w:r w:rsidRPr="004471ED">
        <w:rPr>
          <w:rFonts w:ascii="Arial" w:hAnsi="Arial" w:cs="Arial"/>
          <w:i/>
          <w:sz w:val="24"/>
          <w:szCs w:val="24"/>
        </w:rPr>
        <w:lastRenderedPageBreak/>
        <w:t>demanda de amparo, está obligado a establecer, directamente o mediante el informe de la autoridad responsable la existencia del acto que impugna y a justificar, con pruebas, que dicho acto es inconstitucional, aunque, incluso, las autoridades responsables no rindan su informe justificado, caso en el cual, la ley establece la presunción de la existencia de los actos, arrojando en forma total la carga de la prueba al peticionario de garantías, acerca de la inconstitucionalidad de los actos impugnados.</w:t>
      </w:r>
    </w:p>
    <w:p w:rsidR="00E86D3D" w:rsidRPr="004471ED" w:rsidRDefault="00E86D3D" w:rsidP="00694689">
      <w:pPr>
        <w:spacing w:line="360" w:lineRule="auto"/>
        <w:ind w:right="902"/>
        <w:jc w:val="both"/>
        <w:rPr>
          <w:rFonts w:ascii="Arial" w:hAnsi="Arial" w:cs="Arial"/>
          <w:sz w:val="24"/>
          <w:szCs w:val="24"/>
          <w:lang w:val="es-ES_tradnl"/>
        </w:rPr>
      </w:pPr>
    </w:p>
    <w:p w:rsidR="00694689" w:rsidRPr="004471ED" w:rsidRDefault="00694689" w:rsidP="00694689">
      <w:pPr>
        <w:spacing w:line="360" w:lineRule="auto"/>
        <w:ind w:right="51"/>
        <w:jc w:val="both"/>
        <w:rPr>
          <w:rFonts w:ascii="Arial" w:hAnsi="Arial" w:cs="Arial"/>
          <w:sz w:val="24"/>
          <w:szCs w:val="24"/>
          <w:lang w:val="es-ES_tradnl"/>
        </w:rPr>
      </w:pPr>
      <w:r w:rsidRPr="004471ED">
        <w:rPr>
          <w:rFonts w:ascii="Arial" w:hAnsi="Arial" w:cs="Arial"/>
          <w:sz w:val="24"/>
          <w:szCs w:val="24"/>
        </w:rPr>
        <w:t xml:space="preserve">        </w:t>
      </w:r>
      <w:r w:rsidR="00394259" w:rsidRPr="004471ED">
        <w:rPr>
          <w:rFonts w:ascii="Arial" w:hAnsi="Arial" w:cs="Arial"/>
          <w:sz w:val="24"/>
          <w:szCs w:val="24"/>
        </w:rPr>
        <w:t>De lo anterior</w:t>
      </w:r>
      <w:r w:rsidR="000D799D" w:rsidRPr="004471ED">
        <w:rPr>
          <w:rFonts w:ascii="Arial" w:hAnsi="Arial" w:cs="Arial"/>
          <w:sz w:val="24"/>
          <w:szCs w:val="24"/>
        </w:rPr>
        <w:t xml:space="preserve"> y de las constancias que obran en autos</w:t>
      </w:r>
      <w:r w:rsidR="009E5923" w:rsidRPr="004471ED">
        <w:rPr>
          <w:rFonts w:ascii="Arial" w:hAnsi="Arial" w:cs="Arial"/>
          <w:sz w:val="24"/>
          <w:szCs w:val="24"/>
        </w:rPr>
        <w:t>,</w:t>
      </w:r>
      <w:r w:rsidR="00394259" w:rsidRPr="004471ED">
        <w:rPr>
          <w:rFonts w:ascii="Arial" w:hAnsi="Arial" w:cs="Arial"/>
          <w:sz w:val="24"/>
          <w:szCs w:val="24"/>
        </w:rPr>
        <w:t xml:space="preserve"> esta Sala</w:t>
      </w:r>
      <w:r w:rsidR="00943B3E" w:rsidRPr="004471ED">
        <w:rPr>
          <w:rFonts w:ascii="Arial" w:hAnsi="Arial" w:cs="Arial"/>
          <w:sz w:val="24"/>
          <w:szCs w:val="24"/>
        </w:rPr>
        <w:t xml:space="preserve"> </w:t>
      </w:r>
      <w:r w:rsidRPr="004471ED">
        <w:rPr>
          <w:rFonts w:ascii="Arial" w:hAnsi="Arial" w:cs="Arial"/>
          <w:sz w:val="24"/>
          <w:szCs w:val="24"/>
        </w:rPr>
        <w:t>estima que</w:t>
      </w:r>
      <w:r w:rsidR="00394259" w:rsidRPr="004471ED">
        <w:rPr>
          <w:rFonts w:ascii="Arial" w:hAnsi="Arial" w:cs="Arial"/>
          <w:sz w:val="24"/>
          <w:szCs w:val="24"/>
        </w:rPr>
        <w:t xml:space="preserve"> se actualiza la causal</w:t>
      </w:r>
      <w:r w:rsidR="008C5CC9" w:rsidRPr="004471ED">
        <w:rPr>
          <w:rFonts w:ascii="Arial" w:hAnsi="Arial" w:cs="Arial"/>
          <w:sz w:val="24"/>
          <w:szCs w:val="24"/>
        </w:rPr>
        <w:t xml:space="preserve"> de improcedencia prevista en el artículo 131 fracción</w:t>
      </w:r>
      <w:r w:rsidRPr="004471ED">
        <w:rPr>
          <w:rFonts w:ascii="Arial" w:hAnsi="Arial" w:cs="Arial"/>
          <w:sz w:val="24"/>
          <w:szCs w:val="24"/>
        </w:rPr>
        <w:t xml:space="preserve"> IX de la</w:t>
      </w:r>
      <w:r w:rsidR="009E5923" w:rsidRPr="004471ED">
        <w:rPr>
          <w:rFonts w:ascii="Arial" w:hAnsi="Arial" w:cs="Arial"/>
          <w:sz w:val="24"/>
          <w:szCs w:val="24"/>
        </w:rPr>
        <w:t xml:space="preserve"> Ley en la materia, en consecuencia</w:t>
      </w:r>
      <w:r w:rsidR="008A5DE8" w:rsidRPr="004471ED">
        <w:rPr>
          <w:rFonts w:ascii="Arial" w:hAnsi="Arial" w:cs="Arial"/>
          <w:sz w:val="24"/>
          <w:szCs w:val="24"/>
        </w:rPr>
        <w:t>,</w:t>
      </w:r>
      <w:r w:rsidRPr="004471ED">
        <w:rPr>
          <w:rFonts w:ascii="Arial" w:hAnsi="Arial" w:cs="Arial"/>
          <w:sz w:val="24"/>
          <w:szCs w:val="24"/>
        </w:rPr>
        <w:t xml:space="preserve"> </w:t>
      </w:r>
      <w:r w:rsidRPr="004471ED">
        <w:rPr>
          <w:rFonts w:ascii="Arial" w:hAnsi="Arial" w:cs="Arial"/>
          <w:b/>
          <w:sz w:val="24"/>
          <w:szCs w:val="24"/>
        </w:rPr>
        <w:t>SE SOBRESEE</w:t>
      </w:r>
      <w:r w:rsidRPr="004471ED">
        <w:rPr>
          <w:rFonts w:ascii="Arial" w:hAnsi="Arial" w:cs="Arial"/>
          <w:sz w:val="24"/>
          <w:szCs w:val="24"/>
        </w:rPr>
        <w:t xml:space="preserve"> el presente juicio respecto</w:t>
      </w:r>
      <w:r w:rsidR="009E5923" w:rsidRPr="004471ED">
        <w:rPr>
          <w:rFonts w:ascii="Arial" w:hAnsi="Arial" w:cs="Arial"/>
          <w:sz w:val="24"/>
          <w:szCs w:val="24"/>
        </w:rPr>
        <w:t xml:space="preserve"> al acto impugnado en contra de</w:t>
      </w:r>
      <w:r w:rsidRPr="004471ED">
        <w:rPr>
          <w:rFonts w:ascii="Arial" w:hAnsi="Arial" w:cs="Arial"/>
          <w:sz w:val="24"/>
          <w:szCs w:val="24"/>
        </w:rPr>
        <w:t xml:space="preserve"> la resolución</w:t>
      </w:r>
      <w:r w:rsidR="00394259" w:rsidRPr="004471ED">
        <w:rPr>
          <w:rFonts w:ascii="Arial" w:hAnsi="Arial" w:cs="Arial"/>
          <w:sz w:val="24"/>
          <w:szCs w:val="24"/>
        </w:rPr>
        <w:t xml:space="preserve"> </w:t>
      </w:r>
      <w:r w:rsidRPr="004471ED">
        <w:rPr>
          <w:rFonts w:ascii="Arial" w:hAnsi="Arial" w:cs="Arial"/>
          <w:sz w:val="24"/>
          <w:szCs w:val="24"/>
        </w:rPr>
        <w:t>de fecha siete de septiembre de dos mil dieciséis (07(09(2016)</w:t>
      </w:r>
      <w:r w:rsidR="009E5923" w:rsidRPr="004471ED">
        <w:rPr>
          <w:rFonts w:ascii="Arial" w:hAnsi="Arial" w:cs="Arial"/>
          <w:sz w:val="24"/>
          <w:szCs w:val="24"/>
        </w:rPr>
        <w:t>,</w:t>
      </w:r>
      <w:r w:rsidR="00D559DA" w:rsidRPr="004471ED">
        <w:rPr>
          <w:rFonts w:ascii="Arial" w:hAnsi="Arial" w:cs="Arial"/>
          <w:sz w:val="24"/>
          <w:szCs w:val="24"/>
        </w:rPr>
        <w:t xml:space="preserve"> por las razones ya expuestas.</w:t>
      </w:r>
      <w:r w:rsidRPr="004471ED">
        <w:rPr>
          <w:rFonts w:ascii="Arial" w:hAnsi="Arial" w:cs="Arial"/>
          <w:sz w:val="24"/>
          <w:szCs w:val="24"/>
        </w:rPr>
        <w:t xml:space="preserve">- - - - - - - </w:t>
      </w:r>
      <w:r w:rsidR="009E5923" w:rsidRPr="004471ED">
        <w:rPr>
          <w:rFonts w:ascii="Arial" w:hAnsi="Arial" w:cs="Arial"/>
          <w:sz w:val="24"/>
          <w:szCs w:val="24"/>
        </w:rPr>
        <w:t xml:space="preserve">- - - - - - - - - - - </w:t>
      </w:r>
      <w:r w:rsidR="004471ED" w:rsidRPr="004471ED">
        <w:rPr>
          <w:rFonts w:ascii="Arial" w:hAnsi="Arial" w:cs="Arial"/>
          <w:sz w:val="24"/>
          <w:szCs w:val="24"/>
        </w:rPr>
        <w:t xml:space="preserve"> - - - - - - - - - - - - - - - - - - - - - - - - - - - </w:t>
      </w:r>
    </w:p>
    <w:p w:rsidR="00CB630F" w:rsidRPr="004471ED" w:rsidRDefault="004750D9" w:rsidP="00B07AB1">
      <w:pPr>
        <w:spacing w:before="240" w:line="360" w:lineRule="auto"/>
        <w:jc w:val="both"/>
        <w:rPr>
          <w:rFonts w:ascii="Arial" w:hAnsi="Arial" w:cs="Arial"/>
          <w:sz w:val="24"/>
          <w:szCs w:val="24"/>
        </w:rPr>
      </w:pPr>
      <w:r w:rsidRPr="004471ED">
        <w:rPr>
          <w:rFonts w:ascii="Arial" w:hAnsi="Arial" w:cs="Arial"/>
          <w:b/>
          <w:bCs/>
          <w:sz w:val="24"/>
          <w:szCs w:val="24"/>
        </w:rPr>
        <w:t xml:space="preserve">            CUARTO.- </w:t>
      </w:r>
      <w:r w:rsidR="00B07AB1" w:rsidRPr="004471ED">
        <w:rPr>
          <w:rFonts w:ascii="Arial" w:hAnsi="Arial" w:cs="Arial"/>
          <w:b/>
          <w:bCs/>
          <w:sz w:val="24"/>
          <w:szCs w:val="24"/>
        </w:rPr>
        <w:t>Estudio de los Conceptos de Impugn</w:t>
      </w:r>
      <w:r w:rsidR="00DC67AE" w:rsidRPr="004471ED">
        <w:rPr>
          <w:rFonts w:ascii="Arial" w:hAnsi="Arial" w:cs="Arial"/>
          <w:b/>
          <w:bCs/>
          <w:sz w:val="24"/>
          <w:szCs w:val="24"/>
        </w:rPr>
        <w:t>ación y pruebas ofrecidas por la parte</w:t>
      </w:r>
      <w:r w:rsidR="00B07AB1" w:rsidRPr="004471ED">
        <w:rPr>
          <w:rFonts w:ascii="Arial" w:hAnsi="Arial" w:cs="Arial"/>
          <w:b/>
          <w:bCs/>
          <w:sz w:val="24"/>
          <w:szCs w:val="24"/>
        </w:rPr>
        <w:t xml:space="preserve"> actor</w:t>
      </w:r>
      <w:r w:rsidR="00DC67AE" w:rsidRPr="004471ED">
        <w:rPr>
          <w:rFonts w:ascii="Arial" w:hAnsi="Arial" w:cs="Arial"/>
          <w:b/>
          <w:bCs/>
          <w:sz w:val="24"/>
          <w:szCs w:val="24"/>
        </w:rPr>
        <w:t>a</w:t>
      </w:r>
      <w:r w:rsidR="00B07AB1" w:rsidRPr="004471ED">
        <w:rPr>
          <w:rFonts w:ascii="Arial" w:hAnsi="Arial" w:cs="Arial"/>
          <w:b/>
          <w:bCs/>
          <w:sz w:val="24"/>
          <w:szCs w:val="24"/>
        </w:rPr>
        <w:t xml:space="preserve">. </w:t>
      </w:r>
      <w:r w:rsidR="00B07AB1" w:rsidRPr="004471ED">
        <w:rPr>
          <w:rFonts w:ascii="Arial" w:hAnsi="Arial" w:cs="Arial"/>
          <w:bCs/>
          <w:sz w:val="24"/>
          <w:szCs w:val="24"/>
        </w:rPr>
        <w:t>Los conceptos de impugnación hechos valer p</w:t>
      </w:r>
      <w:r w:rsidR="00DC67AE" w:rsidRPr="004471ED">
        <w:rPr>
          <w:rFonts w:ascii="Arial" w:hAnsi="Arial" w:cs="Arial"/>
          <w:bCs/>
          <w:sz w:val="24"/>
          <w:szCs w:val="24"/>
        </w:rPr>
        <w:t xml:space="preserve">or </w:t>
      </w:r>
      <w:r w:rsidRPr="004471ED">
        <w:rPr>
          <w:rFonts w:ascii="Arial" w:hAnsi="Arial" w:cs="Arial"/>
          <w:bCs/>
          <w:sz w:val="24"/>
          <w:szCs w:val="24"/>
        </w:rPr>
        <w:t>l</w:t>
      </w:r>
      <w:r w:rsidR="00DC67AE" w:rsidRPr="004471ED">
        <w:rPr>
          <w:rFonts w:ascii="Arial" w:hAnsi="Arial" w:cs="Arial"/>
          <w:bCs/>
          <w:sz w:val="24"/>
          <w:szCs w:val="24"/>
        </w:rPr>
        <w:t>a</w:t>
      </w:r>
      <w:r w:rsidRPr="004471ED">
        <w:rPr>
          <w:rFonts w:ascii="Arial" w:hAnsi="Arial" w:cs="Arial"/>
          <w:bCs/>
          <w:sz w:val="24"/>
          <w:szCs w:val="24"/>
        </w:rPr>
        <w:t xml:space="preserve"> actor</w:t>
      </w:r>
      <w:r w:rsidR="00DC67AE" w:rsidRPr="004471ED">
        <w:rPr>
          <w:rFonts w:ascii="Arial" w:hAnsi="Arial" w:cs="Arial"/>
          <w:bCs/>
          <w:sz w:val="24"/>
          <w:szCs w:val="24"/>
        </w:rPr>
        <w:t>a</w:t>
      </w:r>
      <w:r w:rsidRPr="004471ED">
        <w:rPr>
          <w:rFonts w:ascii="Arial" w:hAnsi="Arial" w:cs="Arial"/>
          <w:bCs/>
          <w:sz w:val="24"/>
          <w:szCs w:val="24"/>
        </w:rPr>
        <w:t xml:space="preserve"> se encuentran expues</w:t>
      </w:r>
      <w:r w:rsidR="00B07AB1" w:rsidRPr="004471ED">
        <w:rPr>
          <w:rFonts w:ascii="Arial" w:hAnsi="Arial" w:cs="Arial"/>
          <w:bCs/>
          <w:sz w:val="24"/>
          <w:szCs w:val="24"/>
        </w:rPr>
        <w:t>tos en el escrito inicial de demanda, por lo que no existe necesidad de transcribirlos, al no transgredírsele derecho alguno, como tampoco se vulnera disposición expresa que imponga tal obligación</w:t>
      </w:r>
      <w:r w:rsidR="00B07AB1" w:rsidRPr="004471ED">
        <w:rPr>
          <w:rFonts w:ascii="Arial" w:hAnsi="Arial" w:cs="Arial"/>
          <w:sz w:val="24"/>
          <w:szCs w:val="24"/>
        </w:rPr>
        <w:t>; no obstante ello, serán valorados en el cuerpo de esta sentencia</w:t>
      </w:r>
      <w:r w:rsidR="00DC67AE" w:rsidRPr="004471ED">
        <w:rPr>
          <w:rFonts w:ascii="Arial" w:hAnsi="Arial" w:cs="Arial"/>
          <w:sz w:val="24"/>
          <w:szCs w:val="24"/>
        </w:rPr>
        <w:t>.</w:t>
      </w:r>
    </w:p>
    <w:p w:rsidR="00E86D3D" w:rsidRPr="004471ED" w:rsidRDefault="00E86D3D" w:rsidP="00B07AB1">
      <w:pPr>
        <w:spacing w:before="240" w:line="360" w:lineRule="auto"/>
        <w:jc w:val="both"/>
        <w:rPr>
          <w:rFonts w:ascii="Arial" w:hAnsi="Arial" w:cs="Arial"/>
          <w:sz w:val="24"/>
          <w:szCs w:val="24"/>
        </w:rPr>
      </w:pPr>
    </w:p>
    <w:p w:rsidR="004750D9" w:rsidRPr="004471ED" w:rsidRDefault="004750D9" w:rsidP="004750D9">
      <w:pPr>
        <w:pStyle w:val="Textonotapie"/>
        <w:widowControl w:val="0"/>
        <w:spacing w:line="360" w:lineRule="auto"/>
        <w:ind w:firstLine="708"/>
        <w:jc w:val="both"/>
        <w:rPr>
          <w:rFonts w:ascii="Arial" w:hAnsi="Arial" w:cs="Arial"/>
          <w:sz w:val="24"/>
          <w:szCs w:val="24"/>
          <w:lang w:eastAsia="es-MX"/>
        </w:rPr>
      </w:pPr>
      <w:r w:rsidRPr="004471ED">
        <w:rPr>
          <w:rFonts w:ascii="Arial" w:hAnsi="Arial" w:cs="Arial"/>
          <w:sz w:val="24"/>
          <w:szCs w:val="24"/>
          <w:lang w:val="es-MX" w:eastAsia="es-MX"/>
        </w:rPr>
        <w:t>Al respecto resulta aplicable</w:t>
      </w:r>
      <w:r w:rsidRPr="004471ED">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Semanario Judicial de la Federación y su Gaceta, Tomo XXXI, mayo de 2010, página 830, de rubro:</w:t>
      </w:r>
    </w:p>
    <w:p w:rsidR="004750D9" w:rsidRPr="004471ED" w:rsidRDefault="004750D9" w:rsidP="004750D9">
      <w:pPr>
        <w:pStyle w:val="Textonotapie"/>
        <w:widowControl w:val="0"/>
        <w:spacing w:line="276" w:lineRule="auto"/>
        <w:ind w:firstLine="708"/>
        <w:jc w:val="both"/>
        <w:rPr>
          <w:rFonts w:ascii="Arial" w:hAnsi="Arial" w:cs="Arial"/>
          <w:sz w:val="24"/>
          <w:szCs w:val="24"/>
          <w:lang w:eastAsia="es-MX"/>
        </w:rPr>
      </w:pPr>
    </w:p>
    <w:p w:rsidR="00E86D3D" w:rsidRPr="004471ED" w:rsidRDefault="00E86D3D" w:rsidP="00DC67AE">
      <w:pPr>
        <w:pStyle w:val="Textonotapie"/>
        <w:widowControl w:val="0"/>
        <w:spacing w:line="360" w:lineRule="auto"/>
        <w:ind w:left="1134" w:right="902"/>
        <w:jc w:val="both"/>
        <w:rPr>
          <w:rFonts w:ascii="Arial" w:hAnsi="Arial" w:cs="Arial"/>
          <w:sz w:val="24"/>
          <w:szCs w:val="24"/>
          <w:lang w:eastAsia="es-MX"/>
        </w:rPr>
      </w:pPr>
    </w:p>
    <w:p w:rsidR="00F42CD4" w:rsidRPr="004471ED" w:rsidRDefault="004750D9" w:rsidP="00DC67AE">
      <w:pPr>
        <w:pStyle w:val="Textonotapie"/>
        <w:widowControl w:val="0"/>
        <w:spacing w:line="360" w:lineRule="auto"/>
        <w:ind w:left="1134" w:right="902"/>
        <w:jc w:val="both"/>
        <w:rPr>
          <w:rFonts w:ascii="Arial" w:hAnsi="Arial" w:cs="Arial"/>
          <w:b/>
          <w:sz w:val="24"/>
          <w:szCs w:val="24"/>
          <w:lang w:eastAsia="es-MX"/>
        </w:rPr>
      </w:pPr>
      <w:r w:rsidRPr="004471ED">
        <w:rPr>
          <w:rFonts w:ascii="Arial" w:hAnsi="Arial" w:cs="Arial"/>
          <w:sz w:val="24"/>
          <w:szCs w:val="24"/>
          <w:lang w:eastAsia="es-MX"/>
        </w:rPr>
        <w:t xml:space="preserve"> </w:t>
      </w:r>
      <w:r w:rsidRPr="004471ED">
        <w:rPr>
          <w:rFonts w:ascii="Arial" w:hAnsi="Arial" w:cs="Arial"/>
          <w:b/>
          <w:sz w:val="24"/>
          <w:szCs w:val="24"/>
          <w:lang w:eastAsia="es-MX"/>
        </w:rPr>
        <w:t>CONCEPTOS DE VIOLACIÓN O AGRAVIOS. PARA CUMPLIR CON LOS PRINCIPIOS DE CONGRUENCIA Y EXHAUSTIVIDAD EN LAS SENTENCIAS DE AMPARO ES INNECESARIA SU TRANSCRIPCIÓN.</w:t>
      </w:r>
    </w:p>
    <w:p w:rsidR="00B07AB1" w:rsidRPr="004471ED" w:rsidRDefault="00B07AB1" w:rsidP="00DC67AE">
      <w:pPr>
        <w:spacing w:line="360" w:lineRule="auto"/>
        <w:ind w:left="1134" w:right="-91"/>
        <w:jc w:val="both"/>
        <w:rPr>
          <w:rFonts w:ascii="Arial" w:hAnsi="Arial" w:cs="Arial"/>
          <w:sz w:val="24"/>
          <w:szCs w:val="24"/>
        </w:rPr>
      </w:pPr>
    </w:p>
    <w:p w:rsidR="001D0671" w:rsidRPr="004471ED" w:rsidRDefault="00DC67AE" w:rsidP="00B07AB1">
      <w:pPr>
        <w:spacing w:line="360" w:lineRule="auto"/>
        <w:ind w:right="-91"/>
        <w:jc w:val="both"/>
        <w:rPr>
          <w:rFonts w:ascii="Arial" w:hAnsi="Arial" w:cs="Arial"/>
          <w:sz w:val="24"/>
          <w:szCs w:val="24"/>
        </w:rPr>
      </w:pPr>
      <w:r w:rsidRPr="004471ED">
        <w:rPr>
          <w:rFonts w:ascii="Arial" w:hAnsi="Arial" w:cs="Arial"/>
          <w:sz w:val="24"/>
          <w:szCs w:val="24"/>
        </w:rPr>
        <w:t xml:space="preserve">            </w:t>
      </w:r>
      <w:r w:rsidR="00CB630F" w:rsidRPr="004471ED">
        <w:rPr>
          <w:rFonts w:ascii="Arial" w:hAnsi="Arial" w:cs="Arial"/>
          <w:sz w:val="24"/>
          <w:szCs w:val="24"/>
        </w:rPr>
        <w:t>La</w:t>
      </w:r>
      <w:r w:rsidR="00CB630F" w:rsidRPr="004471ED">
        <w:rPr>
          <w:rFonts w:ascii="Arial" w:hAnsi="Arial" w:cs="Arial"/>
          <w:bCs/>
          <w:iCs/>
          <w:sz w:val="24"/>
          <w:szCs w:val="24"/>
        </w:rPr>
        <w:t xml:space="preserve"> ciudadana</w:t>
      </w:r>
      <w:r w:rsidR="00B07AB1" w:rsidRPr="004471ED">
        <w:rPr>
          <w:rFonts w:ascii="Arial" w:hAnsi="Arial" w:cs="Arial"/>
          <w:bCs/>
          <w:iCs/>
          <w:sz w:val="24"/>
          <w:szCs w:val="24"/>
        </w:rPr>
        <w:t xml:space="preserve"> </w:t>
      </w:r>
      <w:r w:rsidR="00231C98" w:rsidRPr="004471ED">
        <w:rPr>
          <w:rFonts w:cs="Arial"/>
          <w:b/>
          <w:sz w:val="24"/>
          <w:szCs w:val="24"/>
        </w:rPr>
        <w:t xml:space="preserve"> **********</w:t>
      </w:r>
      <w:r w:rsidR="00231C98" w:rsidRPr="004471ED">
        <w:rPr>
          <w:rFonts w:cs="Arial"/>
          <w:sz w:val="24"/>
          <w:szCs w:val="24"/>
        </w:rPr>
        <w:t>.</w:t>
      </w:r>
      <w:r w:rsidR="00CB630F" w:rsidRPr="004471ED">
        <w:rPr>
          <w:rFonts w:ascii="Arial" w:hAnsi="Arial" w:cs="Arial"/>
          <w:bCs/>
          <w:iCs/>
          <w:sz w:val="24"/>
          <w:szCs w:val="24"/>
        </w:rPr>
        <w:t xml:space="preserve">, </w:t>
      </w:r>
      <w:r w:rsidR="00B07AB1" w:rsidRPr="004471ED">
        <w:rPr>
          <w:rFonts w:ascii="Arial" w:hAnsi="Arial" w:cs="Arial"/>
          <w:bCs/>
          <w:iCs/>
          <w:sz w:val="24"/>
          <w:szCs w:val="24"/>
        </w:rPr>
        <w:t xml:space="preserve">por su propio derecho demandó al </w:t>
      </w:r>
      <w:r w:rsidR="00B07AB1" w:rsidRPr="004471ED">
        <w:rPr>
          <w:rFonts w:ascii="Arial" w:hAnsi="Arial" w:cs="Arial"/>
          <w:b/>
          <w:bCs/>
          <w:iCs/>
          <w:sz w:val="24"/>
          <w:szCs w:val="24"/>
        </w:rPr>
        <w:t xml:space="preserve">SECRETARIO DE VIALIDAD Y TRANSPORTE DEL ESTADO DE OAXACA, </w:t>
      </w:r>
      <w:r w:rsidR="001D0671" w:rsidRPr="004471ED">
        <w:rPr>
          <w:rFonts w:ascii="Arial" w:hAnsi="Arial" w:cs="Arial"/>
          <w:bCs/>
          <w:iCs/>
          <w:sz w:val="24"/>
          <w:szCs w:val="24"/>
        </w:rPr>
        <w:t xml:space="preserve"> </w:t>
      </w:r>
      <w:r w:rsidR="00C90011" w:rsidRPr="004471ED">
        <w:rPr>
          <w:rFonts w:ascii="Arial" w:hAnsi="Arial" w:cs="Arial"/>
          <w:sz w:val="24"/>
          <w:szCs w:val="24"/>
        </w:rPr>
        <w:t>la resolución de fecha</w:t>
      </w:r>
      <w:r w:rsidR="001D0671" w:rsidRPr="004471ED">
        <w:rPr>
          <w:rFonts w:ascii="Arial" w:hAnsi="Arial" w:cs="Arial"/>
          <w:sz w:val="24"/>
          <w:szCs w:val="24"/>
        </w:rPr>
        <w:t xml:space="preserve"> </w:t>
      </w:r>
      <w:r w:rsidR="00C90011" w:rsidRPr="004471ED">
        <w:rPr>
          <w:rFonts w:ascii="Arial" w:hAnsi="Arial" w:cs="Arial"/>
          <w:sz w:val="24"/>
          <w:szCs w:val="24"/>
        </w:rPr>
        <w:t>veintidós de  agosto de dos mil dieciséis  (22/08</w:t>
      </w:r>
      <w:r w:rsidR="001D0671" w:rsidRPr="004471ED">
        <w:rPr>
          <w:rFonts w:ascii="Arial" w:hAnsi="Arial" w:cs="Arial"/>
          <w:sz w:val="24"/>
          <w:szCs w:val="24"/>
        </w:rPr>
        <w:t xml:space="preserve">/2016), </w:t>
      </w:r>
      <w:r w:rsidR="001D0671" w:rsidRPr="004471ED">
        <w:rPr>
          <w:rFonts w:ascii="Arial" w:hAnsi="Arial" w:cs="Arial"/>
          <w:sz w:val="24"/>
          <w:szCs w:val="24"/>
        </w:rPr>
        <w:lastRenderedPageBreak/>
        <w:t>donde solicita su nulidad en virtud de</w:t>
      </w:r>
      <w:r w:rsidR="00AF605F" w:rsidRPr="004471ED">
        <w:rPr>
          <w:rFonts w:ascii="Arial" w:hAnsi="Arial" w:cs="Arial"/>
          <w:sz w:val="24"/>
          <w:szCs w:val="24"/>
        </w:rPr>
        <w:t xml:space="preserve"> ser violatoria  </w:t>
      </w:r>
      <w:r w:rsidR="00A901F7" w:rsidRPr="004471ED">
        <w:rPr>
          <w:rFonts w:ascii="Arial" w:hAnsi="Arial" w:cs="Arial"/>
          <w:sz w:val="24"/>
          <w:szCs w:val="24"/>
        </w:rPr>
        <w:t xml:space="preserve"> por</w:t>
      </w:r>
      <w:r w:rsidR="008A5DE8" w:rsidRPr="004471ED">
        <w:rPr>
          <w:rFonts w:ascii="Arial" w:hAnsi="Arial" w:cs="Arial"/>
          <w:sz w:val="24"/>
          <w:szCs w:val="24"/>
        </w:rPr>
        <w:t xml:space="preserve"> lo dispuesto en</w:t>
      </w:r>
      <w:r w:rsidR="001D0671" w:rsidRPr="004471ED">
        <w:rPr>
          <w:rFonts w:ascii="Arial" w:hAnsi="Arial" w:cs="Arial"/>
          <w:sz w:val="24"/>
          <w:szCs w:val="24"/>
        </w:rPr>
        <w:t xml:space="preserve"> los artículos 5, 14 16 y 123 de la Constitución Política de los Estados Unidos Mexicanos, así como por lo dispuesto en el artículo 7 de la Ley de Justicia Administrativa para el Estado de Oaxaca, al no</w:t>
      </w:r>
      <w:r w:rsidR="00EE1129" w:rsidRPr="004471ED">
        <w:rPr>
          <w:rFonts w:ascii="Arial" w:hAnsi="Arial" w:cs="Arial"/>
          <w:sz w:val="24"/>
          <w:szCs w:val="24"/>
        </w:rPr>
        <w:t xml:space="preserve"> encontrarse debidamente fundada</w:t>
      </w:r>
      <w:r w:rsidR="007C7D4A" w:rsidRPr="004471ED">
        <w:rPr>
          <w:rFonts w:ascii="Arial" w:hAnsi="Arial" w:cs="Arial"/>
          <w:sz w:val="24"/>
          <w:szCs w:val="24"/>
        </w:rPr>
        <w:t xml:space="preserve"> y mo</w:t>
      </w:r>
      <w:r w:rsidR="008A5DE8" w:rsidRPr="004471ED">
        <w:rPr>
          <w:rFonts w:ascii="Arial" w:hAnsi="Arial" w:cs="Arial"/>
          <w:sz w:val="24"/>
          <w:szCs w:val="24"/>
        </w:rPr>
        <w:t>tivada</w:t>
      </w:r>
      <w:r w:rsidR="001D0671" w:rsidRPr="004471ED">
        <w:rPr>
          <w:rFonts w:ascii="Arial" w:hAnsi="Arial" w:cs="Arial"/>
          <w:sz w:val="24"/>
          <w:szCs w:val="24"/>
        </w:rPr>
        <w:t>.</w:t>
      </w:r>
    </w:p>
    <w:p w:rsidR="00A901F7" w:rsidRPr="004471ED" w:rsidRDefault="00DC67AE" w:rsidP="00A901F7">
      <w:pPr>
        <w:spacing w:before="240" w:line="360" w:lineRule="auto"/>
        <w:ind w:right="48"/>
        <w:jc w:val="both"/>
        <w:rPr>
          <w:rFonts w:ascii="Arial" w:hAnsi="Arial" w:cs="Arial"/>
          <w:sz w:val="24"/>
          <w:szCs w:val="24"/>
        </w:rPr>
      </w:pPr>
      <w:r w:rsidRPr="004471ED">
        <w:rPr>
          <w:rFonts w:ascii="Arial" w:hAnsi="Arial" w:cs="Arial"/>
          <w:sz w:val="24"/>
          <w:szCs w:val="24"/>
        </w:rPr>
        <w:t xml:space="preserve">            </w:t>
      </w:r>
      <w:r w:rsidR="001D0671" w:rsidRPr="004471ED">
        <w:rPr>
          <w:rFonts w:ascii="Arial" w:hAnsi="Arial" w:cs="Arial"/>
          <w:sz w:val="24"/>
          <w:szCs w:val="24"/>
        </w:rPr>
        <w:t>Bajo ese esquema</w:t>
      </w:r>
      <w:r w:rsidR="005E108D" w:rsidRPr="004471ED">
        <w:rPr>
          <w:rFonts w:ascii="Arial" w:hAnsi="Arial" w:cs="Arial"/>
          <w:sz w:val="24"/>
          <w:szCs w:val="24"/>
        </w:rPr>
        <w:t xml:space="preserve">, </w:t>
      </w:r>
      <w:r w:rsidR="005E108D" w:rsidRPr="004471ED">
        <w:rPr>
          <w:rFonts w:ascii="Arial" w:hAnsi="Arial" w:cs="Arial"/>
          <w:bCs/>
          <w:sz w:val="24"/>
          <w:szCs w:val="24"/>
        </w:rPr>
        <w:t>se advierte que</w:t>
      </w:r>
      <w:r w:rsidRPr="004471ED">
        <w:rPr>
          <w:rFonts w:ascii="Arial" w:hAnsi="Arial" w:cs="Arial"/>
          <w:sz w:val="24"/>
          <w:szCs w:val="24"/>
        </w:rPr>
        <w:t xml:space="preserve"> la</w:t>
      </w:r>
      <w:r w:rsidR="0082271D" w:rsidRPr="004471ED">
        <w:rPr>
          <w:rFonts w:ascii="Arial" w:hAnsi="Arial" w:cs="Arial"/>
          <w:sz w:val="24"/>
          <w:szCs w:val="24"/>
        </w:rPr>
        <w:t xml:space="preserve"> </w:t>
      </w:r>
      <w:r w:rsidR="005E108D" w:rsidRPr="004471ED">
        <w:rPr>
          <w:rFonts w:ascii="Arial" w:hAnsi="Arial" w:cs="Arial"/>
          <w:sz w:val="24"/>
          <w:szCs w:val="24"/>
        </w:rPr>
        <w:t>ac</w:t>
      </w:r>
      <w:r w:rsidR="00570642" w:rsidRPr="004471ED">
        <w:rPr>
          <w:rFonts w:ascii="Arial" w:hAnsi="Arial" w:cs="Arial"/>
          <w:sz w:val="24"/>
          <w:szCs w:val="24"/>
        </w:rPr>
        <w:t>cionante exhibió con su demanda</w:t>
      </w:r>
      <w:r w:rsidR="001D0671" w:rsidRPr="004471ED">
        <w:rPr>
          <w:rFonts w:ascii="Arial" w:hAnsi="Arial" w:cs="Arial"/>
          <w:sz w:val="24"/>
          <w:szCs w:val="24"/>
        </w:rPr>
        <w:t xml:space="preserve"> </w:t>
      </w:r>
      <w:r w:rsidR="00A901F7" w:rsidRPr="004471ED">
        <w:rPr>
          <w:rFonts w:ascii="Arial" w:hAnsi="Arial" w:cs="Arial"/>
          <w:sz w:val="24"/>
          <w:szCs w:val="24"/>
        </w:rPr>
        <w:t xml:space="preserve"> c</w:t>
      </w:r>
      <w:r w:rsidR="001D0671" w:rsidRPr="004471ED">
        <w:rPr>
          <w:rFonts w:ascii="Arial" w:hAnsi="Arial" w:cs="Arial"/>
          <w:sz w:val="24"/>
          <w:szCs w:val="24"/>
        </w:rPr>
        <w:t xml:space="preserve">opia </w:t>
      </w:r>
      <w:r w:rsidR="00A901F7" w:rsidRPr="004471ED">
        <w:rPr>
          <w:rFonts w:ascii="Arial" w:hAnsi="Arial" w:cs="Arial"/>
          <w:sz w:val="24"/>
          <w:szCs w:val="24"/>
        </w:rPr>
        <w:t xml:space="preserve">simple </w:t>
      </w:r>
      <w:r w:rsidR="001D0671" w:rsidRPr="004471ED">
        <w:rPr>
          <w:rFonts w:ascii="Arial" w:hAnsi="Arial" w:cs="Arial"/>
          <w:sz w:val="24"/>
          <w:szCs w:val="24"/>
        </w:rPr>
        <w:t>de la resolución de fecha veintidós de agosto de dos mil dieciséis (22/08/2016),  suscrita por el Secretario de Vialidad y Tran</w:t>
      </w:r>
      <w:r w:rsidR="00A901F7" w:rsidRPr="004471ED">
        <w:rPr>
          <w:rFonts w:ascii="Arial" w:hAnsi="Arial" w:cs="Arial"/>
          <w:sz w:val="24"/>
          <w:szCs w:val="24"/>
        </w:rPr>
        <w:t>sporte del Gobierno del Estado de Oaxaca (fojas</w:t>
      </w:r>
      <w:r w:rsidRPr="004471ED">
        <w:rPr>
          <w:rFonts w:ascii="Arial" w:hAnsi="Arial" w:cs="Arial"/>
          <w:sz w:val="24"/>
          <w:szCs w:val="24"/>
        </w:rPr>
        <w:t xml:space="preserve"> 9 a 11</w:t>
      </w:r>
      <w:r w:rsidR="00A901F7" w:rsidRPr="004471ED">
        <w:rPr>
          <w:rFonts w:ascii="Arial" w:hAnsi="Arial" w:cs="Arial"/>
          <w:sz w:val="24"/>
          <w:szCs w:val="24"/>
        </w:rPr>
        <w:t>)</w:t>
      </w:r>
      <w:r w:rsidRPr="004471ED">
        <w:rPr>
          <w:rFonts w:ascii="Arial" w:hAnsi="Arial" w:cs="Arial"/>
          <w:sz w:val="24"/>
          <w:szCs w:val="24"/>
        </w:rPr>
        <w:t>.</w:t>
      </w:r>
    </w:p>
    <w:p w:rsidR="00E86D3D" w:rsidRPr="004471ED" w:rsidRDefault="00386F7B" w:rsidP="009E5923">
      <w:pPr>
        <w:spacing w:before="240" w:line="360" w:lineRule="auto"/>
        <w:ind w:right="48"/>
        <w:jc w:val="both"/>
        <w:rPr>
          <w:rFonts w:ascii="Arial" w:hAnsi="Arial" w:cs="Arial"/>
          <w:bCs/>
          <w:sz w:val="24"/>
          <w:szCs w:val="24"/>
          <w:lang w:val="es-MX"/>
        </w:rPr>
      </w:pPr>
      <w:r w:rsidRPr="004471ED">
        <w:rPr>
          <w:rFonts w:ascii="Arial" w:hAnsi="Arial" w:cs="Arial"/>
          <w:sz w:val="24"/>
          <w:szCs w:val="24"/>
        </w:rPr>
        <w:t xml:space="preserve">         </w:t>
      </w:r>
      <w:r w:rsidR="0047408C" w:rsidRPr="004471ED">
        <w:rPr>
          <w:rFonts w:ascii="Arial" w:hAnsi="Arial" w:cs="Arial"/>
          <w:bCs/>
          <w:sz w:val="24"/>
          <w:szCs w:val="24"/>
          <w:lang w:val="es-MX"/>
        </w:rPr>
        <w:t xml:space="preserve">En ese sentido, </w:t>
      </w:r>
      <w:r w:rsidR="005E625D" w:rsidRPr="004471ED">
        <w:rPr>
          <w:rFonts w:ascii="Arial" w:hAnsi="Arial" w:cs="Arial"/>
          <w:sz w:val="24"/>
          <w:szCs w:val="24"/>
        </w:rPr>
        <w:t xml:space="preserve">esta </w:t>
      </w:r>
      <w:r w:rsidR="009E5923" w:rsidRPr="004471ED">
        <w:rPr>
          <w:rFonts w:ascii="Arial" w:hAnsi="Arial" w:cs="Arial"/>
          <w:sz w:val="24"/>
          <w:szCs w:val="24"/>
        </w:rPr>
        <w:t>Sala</w:t>
      </w:r>
      <w:r w:rsidR="005E625D" w:rsidRPr="004471ED">
        <w:rPr>
          <w:rFonts w:ascii="Arial" w:hAnsi="Arial" w:cs="Arial"/>
          <w:sz w:val="24"/>
          <w:szCs w:val="24"/>
        </w:rPr>
        <w:t xml:space="preserve"> por cuestión de método y técnica jurídica, procede a continuación a pronunciarse respecto a la legalidad de la resolución sujeta a debate consistente en</w:t>
      </w:r>
      <w:r w:rsidR="009404FE" w:rsidRPr="004471ED">
        <w:rPr>
          <w:rFonts w:ascii="Arial" w:hAnsi="Arial" w:cs="Arial"/>
          <w:bCs/>
          <w:sz w:val="24"/>
          <w:szCs w:val="24"/>
          <w:lang w:val="es-MX"/>
        </w:rPr>
        <w:t xml:space="preserve"> </w:t>
      </w:r>
      <w:r w:rsidR="005E4672" w:rsidRPr="004471ED">
        <w:rPr>
          <w:rFonts w:ascii="Arial" w:hAnsi="Arial" w:cs="Arial"/>
          <w:bCs/>
          <w:sz w:val="24"/>
          <w:szCs w:val="24"/>
          <w:lang w:val="es-MX"/>
        </w:rPr>
        <w:t>l</w:t>
      </w:r>
      <w:r w:rsidR="009404FE" w:rsidRPr="004471ED">
        <w:rPr>
          <w:rFonts w:ascii="Arial" w:hAnsi="Arial" w:cs="Arial"/>
          <w:bCs/>
          <w:sz w:val="24"/>
          <w:szCs w:val="24"/>
          <w:lang w:val="es-MX"/>
        </w:rPr>
        <w:t>a resolución de fecha veintidós de agosto de dos mil di</w:t>
      </w:r>
      <w:r w:rsidR="00A901F7" w:rsidRPr="004471ED">
        <w:rPr>
          <w:rFonts w:ascii="Arial" w:hAnsi="Arial" w:cs="Arial"/>
          <w:bCs/>
          <w:sz w:val="24"/>
          <w:szCs w:val="24"/>
          <w:lang w:val="es-MX"/>
        </w:rPr>
        <w:t>eciséis (22/08/2016),</w:t>
      </w:r>
      <w:r w:rsidR="009754C9" w:rsidRPr="004471ED">
        <w:rPr>
          <w:rFonts w:ascii="Arial" w:hAnsi="Arial" w:cs="Arial"/>
          <w:bCs/>
          <w:sz w:val="24"/>
          <w:szCs w:val="24"/>
          <w:lang w:val="es-MX"/>
        </w:rPr>
        <w:t xml:space="preserve"> ahora bien antes de avocarnos a analizar el fondo del asunto, esta autoridad juzgadora considera </w:t>
      </w:r>
      <w:r w:rsidR="002B6912" w:rsidRPr="004471ED">
        <w:rPr>
          <w:rFonts w:ascii="Arial" w:hAnsi="Arial" w:cs="Arial"/>
          <w:bCs/>
          <w:sz w:val="24"/>
          <w:szCs w:val="24"/>
          <w:lang w:val="es-MX"/>
        </w:rPr>
        <w:t>pertinente realizar</w:t>
      </w:r>
      <w:r w:rsidR="009754C9" w:rsidRPr="004471ED">
        <w:rPr>
          <w:rFonts w:ascii="Arial" w:hAnsi="Arial" w:cs="Arial"/>
          <w:bCs/>
          <w:sz w:val="24"/>
          <w:szCs w:val="24"/>
          <w:lang w:val="es-MX"/>
        </w:rPr>
        <w:t xml:space="preserve"> </w:t>
      </w:r>
      <w:r w:rsidR="002B6912" w:rsidRPr="004471ED">
        <w:rPr>
          <w:rFonts w:ascii="Arial" w:hAnsi="Arial" w:cs="Arial"/>
          <w:bCs/>
          <w:sz w:val="24"/>
          <w:szCs w:val="24"/>
          <w:lang w:val="es-MX"/>
        </w:rPr>
        <w:t xml:space="preserve"> primeramente</w:t>
      </w:r>
      <w:r w:rsidR="00EE1129" w:rsidRPr="004471ED">
        <w:rPr>
          <w:rFonts w:ascii="Arial" w:hAnsi="Arial" w:cs="Arial"/>
          <w:bCs/>
          <w:sz w:val="24"/>
          <w:szCs w:val="24"/>
          <w:lang w:val="es-MX"/>
        </w:rPr>
        <w:t xml:space="preserve"> </w:t>
      </w:r>
      <w:r w:rsidR="009754C9" w:rsidRPr="004471ED">
        <w:rPr>
          <w:rFonts w:ascii="Arial" w:hAnsi="Arial" w:cs="Arial"/>
          <w:bCs/>
          <w:sz w:val="24"/>
          <w:szCs w:val="24"/>
          <w:lang w:val="es-MX"/>
        </w:rPr>
        <w:t>el estudio de la competencia</w:t>
      </w:r>
      <w:r w:rsidRPr="004471ED">
        <w:rPr>
          <w:rFonts w:ascii="Arial" w:hAnsi="Arial" w:cs="Arial"/>
          <w:bCs/>
          <w:sz w:val="24"/>
          <w:szCs w:val="24"/>
          <w:lang w:val="es-MX"/>
        </w:rPr>
        <w:t xml:space="preserve"> de la autoridad </w:t>
      </w:r>
      <w:r w:rsidR="009754C9" w:rsidRPr="004471ED">
        <w:rPr>
          <w:rFonts w:ascii="Arial" w:hAnsi="Arial" w:cs="Arial"/>
          <w:bCs/>
          <w:sz w:val="24"/>
          <w:szCs w:val="24"/>
          <w:lang w:val="es-MX"/>
        </w:rPr>
        <w:t xml:space="preserve"> emisora del acto impugnado, al ser una cuestión oficiosa</w:t>
      </w:r>
      <w:r w:rsidR="008A5DE8" w:rsidRPr="004471ED">
        <w:rPr>
          <w:rFonts w:ascii="Arial" w:hAnsi="Arial" w:cs="Arial"/>
          <w:bCs/>
          <w:sz w:val="24"/>
          <w:szCs w:val="24"/>
          <w:lang w:val="es-MX"/>
        </w:rPr>
        <w:t xml:space="preserve"> y de</w:t>
      </w:r>
      <w:r w:rsidR="00E12902" w:rsidRPr="004471ED">
        <w:rPr>
          <w:rFonts w:ascii="Arial" w:hAnsi="Arial" w:cs="Arial"/>
          <w:bCs/>
          <w:sz w:val="24"/>
          <w:szCs w:val="24"/>
          <w:lang w:val="es-MX"/>
        </w:rPr>
        <w:t xml:space="preserve"> orden público</w:t>
      </w:r>
      <w:r w:rsidR="009754C9" w:rsidRPr="004471ED">
        <w:rPr>
          <w:rFonts w:ascii="Arial" w:hAnsi="Arial" w:cs="Arial"/>
          <w:bCs/>
          <w:sz w:val="24"/>
          <w:szCs w:val="24"/>
          <w:lang w:val="es-MX"/>
        </w:rPr>
        <w:t>,</w:t>
      </w:r>
      <w:r w:rsidR="00CA772E" w:rsidRPr="004471ED">
        <w:rPr>
          <w:rFonts w:ascii="Arial" w:hAnsi="Arial" w:cs="Arial"/>
          <w:bCs/>
          <w:sz w:val="24"/>
          <w:szCs w:val="24"/>
          <w:lang w:val="es-MX"/>
        </w:rPr>
        <w:t xml:space="preserve"> tal y como lo establece el artículo 178 último párrafo de la Ley de </w:t>
      </w:r>
      <w:r w:rsidR="0004146D" w:rsidRPr="004471ED">
        <w:rPr>
          <w:rFonts w:ascii="Arial" w:hAnsi="Arial" w:cs="Arial"/>
          <w:bCs/>
          <w:sz w:val="24"/>
          <w:szCs w:val="24"/>
          <w:lang w:val="es-MX"/>
        </w:rPr>
        <w:t>Justicia Administrativa para el Estado de Oaxaca, así mismo</w:t>
      </w:r>
      <w:r w:rsidR="008A5DE8" w:rsidRPr="004471ED">
        <w:rPr>
          <w:rFonts w:ascii="Arial" w:hAnsi="Arial" w:cs="Arial"/>
          <w:bCs/>
          <w:sz w:val="24"/>
          <w:szCs w:val="24"/>
          <w:lang w:val="es-MX"/>
        </w:rPr>
        <w:t>,</w:t>
      </w:r>
      <w:r w:rsidR="002B6912" w:rsidRPr="004471ED">
        <w:rPr>
          <w:rFonts w:ascii="Arial" w:hAnsi="Arial" w:cs="Arial"/>
          <w:bCs/>
          <w:sz w:val="24"/>
          <w:szCs w:val="24"/>
          <w:lang w:val="es-MX"/>
        </w:rPr>
        <w:t xml:space="preserve"> sirve de sustento la siguiente</w:t>
      </w:r>
      <w:r w:rsidR="009E5923" w:rsidRPr="004471ED">
        <w:rPr>
          <w:rFonts w:ascii="Arial" w:hAnsi="Arial" w:cs="Arial"/>
          <w:bCs/>
          <w:sz w:val="24"/>
          <w:szCs w:val="24"/>
          <w:lang w:val="es-MX"/>
        </w:rPr>
        <w:t xml:space="preserve"> tesis bajo el siguiente rubro:</w:t>
      </w:r>
    </w:p>
    <w:p w:rsidR="002B6912" w:rsidRPr="004471ED" w:rsidRDefault="002B6912" w:rsidP="002B6912">
      <w:pPr>
        <w:spacing w:before="240" w:line="360" w:lineRule="auto"/>
        <w:ind w:left="1134" w:right="902"/>
        <w:jc w:val="both"/>
        <w:rPr>
          <w:rFonts w:ascii="Arial" w:hAnsi="Arial" w:cs="Arial"/>
          <w:b/>
          <w:sz w:val="24"/>
          <w:szCs w:val="24"/>
        </w:rPr>
      </w:pPr>
      <w:r w:rsidRPr="004471ED">
        <w:rPr>
          <w:rFonts w:ascii="Arial" w:hAnsi="Arial" w:cs="Arial"/>
          <w:b/>
          <w:sz w:val="24"/>
          <w:szCs w:val="24"/>
        </w:rPr>
        <w:t>COMPETENCIA DE LAS AUTORIDADES ADMINISTRATIVAS. AL SER UN PRESUPUESTO PROCESAL CUYO ESTUDIO ES DE ORDEN PÚBLICO LAS SALAS DEL TRIBUNAL FEDERAL DE JUSTICIA FISCAL Y ADMINISTRATIVA DEBEN ANALIZARLA DE OFICIO, SIN DISTINGUIR SI SE TRATA DE LA INDEBIDA, INSUFICIENTE O DE LA FALTA DE FUNDAMENTACIÓN DE AQUÉLLA [TESIS HISTÓRICA].</w:t>
      </w:r>
    </w:p>
    <w:p w:rsidR="002B6912" w:rsidRPr="004471ED" w:rsidRDefault="002B6912" w:rsidP="002B6912">
      <w:pPr>
        <w:spacing w:before="240" w:line="360" w:lineRule="auto"/>
        <w:ind w:right="51"/>
        <w:jc w:val="both"/>
        <w:rPr>
          <w:rFonts w:ascii="Arial" w:hAnsi="Arial" w:cs="Arial"/>
          <w:sz w:val="24"/>
          <w:szCs w:val="24"/>
        </w:rPr>
      </w:pPr>
      <w:r w:rsidRPr="004471ED">
        <w:rPr>
          <w:rFonts w:ascii="Arial" w:hAnsi="Arial" w:cs="Arial"/>
          <w:sz w:val="24"/>
          <w:szCs w:val="24"/>
        </w:rPr>
        <w:br/>
        <w:t xml:space="preserve">         Por lo que tenemos lo siguiente manifestado por la autoridad demanda dentro de la resolución:</w:t>
      </w:r>
    </w:p>
    <w:p w:rsidR="00943B3E" w:rsidRPr="004471ED" w:rsidRDefault="00943B3E" w:rsidP="009754C9">
      <w:pPr>
        <w:spacing w:before="240" w:line="360" w:lineRule="auto"/>
        <w:ind w:left="1134" w:right="902"/>
        <w:jc w:val="both"/>
        <w:rPr>
          <w:rFonts w:ascii="Arial" w:hAnsi="Arial" w:cs="Arial"/>
          <w:sz w:val="24"/>
          <w:szCs w:val="24"/>
        </w:rPr>
      </w:pPr>
      <w:r w:rsidRPr="004471ED">
        <w:rPr>
          <w:rFonts w:ascii="Arial" w:hAnsi="Arial" w:cs="Arial"/>
          <w:bCs/>
          <w:sz w:val="24"/>
          <w:szCs w:val="24"/>
          <w:lang w:val="es-MX"/>
        </w:rPr>
        <w:t xml:space="preserve">PRIMERO.- Esta Secretaría de Vialidad y Transporte del Gobierno del Estado, es competente para resolver respecto al trámite de Renovación de Concesión con el número de acuerdo </w:t>
      </w:r>
      <w:r w:rsidR="003D6A73" w:rsidRPr="004471ED">
        <w:rPr>
          <w:rFonts w:cs="Arial"/>
          <w:b/>
          <w:sz w:val="24"/>
          <w:szCs w:val="24"/>
        </w:rPr>
        <w:t xml:space="preserve"> **********</w:t>
      </w:r>
      <w:r w:rsidR="003D6A73" w:rsidRPr="004471ED">
        <w:rPr>
          <w:rFonts w:cs="Arial"/>
          <w:sz w:val="24"/>
          <w:szCs w:val="24"/>
        </w:rPr>
        <w:t>.</w:t>
      </w:r>
      <w:r w:rsidRPr="004471ED">
        <w:rPr>
          <w:rFonts w:ascii="Arial" w:hAnsi="Arial" w:cs="Arial"/>
          <w:bCs/>
          <w:sz w:val="24"/>
          <w:szCs w:val="24"/>
          <w:lang w:val="es-MX"/>
        </w:rPr>
        <w:t xml:space="preserve">, generado a favor de  la Ciudadana </w:t>
      </w:r>
      <w:r w:rsidR="00231C98" w:rsidRPr="004471ED">
        <w:rPr>
          <w:rFonts w:cs="Arial"/>
          <w:b/>
          <w:sz w:val="24"/>
          <w:szCs w:val="24"/>
        </w:rPr>
        <w:t xml:space="preserve"> **********</w:t>
      </w:r>
      <w:r w:rsidR="00231C98" w:rsidRPr="004471ED">
        <w:rPr>
          <w:rFonts w:cs="Arial"/>
          <w:sz w:val="24"/>
          <w:szCs w:val="24"/>
        </w:rPr>
        <w:t>.</w:t>
      </w:r>
      <w:r w:rsidR="00231C98" w:rsidRPr="004471ED">
        <w:rPr>
          <w:rFonts w:ascii="Arial" w:hAnsi="Arial" w:cs="Arial"/>
          <w:sz w:val="24"/>
          <w:szCs w:val="24"/>
        </w:rPr>
        <w:t xml:space="preserve"> </w:t>
      </w:r>
      <w:r w:rsidRPr="004471ED">
        <w:rPr>
          <w:rFonts w:ascii="Arial" w:hAnsi="Arial" w:cs="Arial"/>
          <w:sz w:val="24"/>
          <w:szCs w:val="24"/>
        </w:rPr>
        <w:t>para la prestación del servicio público en la modalidad de taxi,</w:t>
      </w:r>
      <w:r w:rsidR="00231C98" w:rsidRPr="004471ED">
        <w:rPr>
          <w:rFonts w:cs="Arial"/>
          <w:b/>
          <w:sz w:val="24"/>
          <w:szCs w:val="24"/>
        </w:rPr>
        <w:t xml:space="preserve"> **********</w:t>
      </w:r>
      <w:r w:rsidR="00231C98" w:rsidRPr="004471ED">
        <w:rPr>
          <w:rFonts w:cs="Arial"/>
          <w:sz w:val="24"/>
          <w:szCs w:val="24"/>
        </w:rPr>
        <w:t>.</w:t>
      </w:r>
      <w:r w:rsidR="00923CF7" w:rsidRPr="004471ED">
        <w:rPr>
          <w:rFonts w:ascii="Arial" w:hAnsi="Arial" w:cs="Arial"/>
          <w:sz w:val="24"/>
          <w:szCs w:val="24"/>
        </w:rPr>
        <w:t>.</w:t>
      </w:r>
    </w:p>
    <w:p w:rsidR="00E86D3D" w:rsidRPr="004471ED" w:rsidRDefault="00417510" w:rsidP="009E5923">
      <w:pPr>
        <w:spacing w:before="240" w:line="360" w:lineRule="auto"/>
        <w:ind w:right="51"/>
        <w:jc w:val="both"/>
        <w:rPr>
          <w:rFonts w:ascii="Arial" w:hAnsi="Arial" w:cs="Arial"/>
          <w:sz w:val="24"/>
          <w:szCs w:val="24"/>
        </w:rPr>
      </w:pPr>
      <w:r w:rsidRPr="004471ED">
        <w:rPr>
          <w:rFonts w:ascii="Arial" w:hAnsi="Arial" w:cs="Arial"/>
          <w:sz w:val="24"/>
          <w:szCs w:val="24"/>
        </w:rPr>
        <w:lastRenderedPageBreak/>
        <w:t xml:space="preserve">            </w:t>
      </w:r>
      <w:r w:rsidR="00923CF7" w:rsidRPr="004471ED">
        <w:rPr>
          <w:rFonts w:ascii="Arial" w:hAnsi="Arial" w:cs="Arial"/>
          <w:sz w:val="24"/>
          <w:szCs w:val="24"/>
        </w:rPr>
        <w:t xml:space="preserve">Ahora bien, </w:t>
      </w:r>
      <w:r w:rsidRPr="004471ED">
        <w:rPr>
          <w:rFonts w:ascii="Arial" w:hAnsi="Arial" w:cs="Arial"/>
          <w:sz w:val="24"/>
          <w:szCs w:val="24"/>
        </w:rPr>
        <w:t>para solventar la</w:t>
      </w:r>
      <w:r w:rsidR="00923CF7" w:rsidRPr="004471ED">
        <w:rPr>
          <w:rFonts w:ascii="Arial" w:hAnsi="Arial" w:cs="Arial"/>
          <w:sz w:val="24"/>
          <w:szCs w:val="24"/>
        </w:rPr>
        <w:t xml:space="preserve"> competencia</w:t>
      </w:r>
      <w:r w:rsidR="00D559DA" w:rsidRPr="004471ED">
        <w:rPr>
          <w:rFonts w:ascii="Arial" w:hAnsi="Arial" w:cs="Arial"/>
          <w:sz w:val="24"/>
          <w:szCs w:val="24"/>
        </w:rPr>
        <w:t xml:space="preserve"> de la enjuiciada</w:t>
      </w:r>
      <w:r w:rsidR="00923CF7" w:rsidRPr="004471ED">
        <w:rPr>
          <w:rFonts w:ascii="Arial" w:hAnsi="Arial" w:cs="Arial"/>
          <w:sz w:val="24"/>
          <w:szCs w:val="24"/>
        </w:rPr>
        <w:t xml:space="preserve"> realizaremos la transcripción </w:t>
      </w:r>
      <w:r w:rsidR="00EE1129" w:rsidRPr="004471ED">
        <w:rPr>
          <w:rFonts w:ascii="Arial" w:hAnsi="Arial" w:cs="Arial"/>
          <w:sz w:val="24"/>
          <w:szCs w:val="24"/>
        </w:rPr>
        <w:t>de los referidos</w:t>
      </w:r>
      <w:r w:rsidR="009E5923" w:rsidRPr="004471ED">
        <w:rPr>
          <w:rFonts w:ascii="Arial" w:hAnsi="Arial" w:cs="Arial"/>
          <w:sz w:val="24"/>
          <w:szCs w:val="24"/>
        </w:rPr>
        <w:t xml:space="preserve"> artículos:</w:t>
      </w:r>
    </w:p>
    <w:p w:rsidR="00417510" w:rsidRPr="004471ED" w:rsidRDefault="00417510" w:rsidP="00417510">
      <w:pPr>
        <w:spacing w:before="240" w:line="360" w:lineRule="auto"/>
        <w:ind w:left="1134" w:right="902"/>
        <w:jc w:val="center"/>
        <w:rPr>
          <w:rFonts w:ascii="Arial" w:hAnsi="Arial" w:cs="Arial"/>
          <w:sz w:val="24"/>
          <w:szCs w:val="24"/>
        </w:rPr>
      </w:pPr>
      <w:r w:rsidRPr="004471ED">
        <w:rPr>
          <w:rFonts w:ascii="Arial" w:hAnsi="Arial" w:cs="Arial"/>
          <w:b/>
          <w:sz w:val="24"/>
          <w:szCs w:val="24"/>
        </w:rPr>
        <w:t>LEY ORGÁNICA DEL PODER EJECUTIVO DEL ESTADO DE OAXACA</w:t>
      </w:r>
      <w:r w:rsidRPr="004471ED">
        <w:rPr>
          <w:rFonts w:ascii="Arial" w:hAnsi="Arial" w:cs="Arial"/>
          <w:sz w:val="24"/>
          <w:szCs w:val="24"/>
        </w:rPr>
        <w:t>.</w:t>
      </w:r>
    </w:p>
    <w:p w:rsidR="00417510" w:rsidRPr="004471ED" w:rsidRDefault="00417510" w:rsidP="00417510">
      <w:pPr>
        <w:spacing w:before="240" w:line="360" w:lineRule="auto"/>
        <w:ind w:left="1134" w:right="902"/>
        <w:jc w:val="center"/>
        <w:rPr>
          <w:rFonts w:ascii="Arial" w:hAnsi="Arial" w:cs="Arial"/>
          <w:sz w:val="24"/>
          <w:szCs w:val="24"/>
        </w:rPr>
      </w:pPr>
      <w:r w:rsidRPr="004471ED">
        <w:rPr>
          <w:rFonts w:ascii="Arial" w:hAnsi="Arial" w:cs="Arial"/>
          <w:sz w:val="24"/>
          <w:szCs w:val="24"/>
        </w:rPr>
        <w:t>TÍTULO II DE LA ADMINISTRACIÓN PÚBLICA CENTRALIZADA</w:t>
      </w:r>
    </w:p>
    <w:p w:rsidR="00417510" w:rsidRPr="004471ED" w:rsidRDefault="00EE1129" w:rsidP="00417510">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                     </w:t>
      </w:r>
      <w:r w:rsidR="00417510" w:rsidRPr="004471ED">
        <w:rPr>
          <w:rFonts w:ascii="Arial" w:hAnsi="Arial" w:cs="Arial"/>
          <w:sz w:val="24"/>
          <w:szCs w:val="24"/>
        </w:rPr>
        <w:t>CAPÍTULO II DE LAS DEPENDENCIAS</w:t>
      </w:r>
    </w:p>
    <w:p w:rsidR="00417510" w:rsidRPr="004471ED" w:rsidRDefault="00417510" w:rsidP="00417510">
      <w:pPr>
        <w:spacing w:before="240" w:line="360" w:lineRule="auto"/>
        <w:ind w:left="1134" w:right="902"/>
        <w:jc w:val="both"/>
        <w:rPr>
          <w:rFonts w:ascii="Arial" w:hAnsi="Arial" w:cs="Arial"/>
          <w:sz w:val="24"/>
          <w:szCs w:val="24"/>
        </w:rPr>
      </w:pPr>
      <w:r w:rsidRPr="004471ED">
        <w:rPr>
          <w:rFonts w:ascii="Arial" w:hAnsi="Arial" w:cs="Arial"/>
          <w:sz w:val="24"/>
          <w:szCs w:val="24"/>
        </w:rPr>
        <w:t>ARTÍCULO 40. A la Secretaría de Vialidad y Transporte le corresponde el despacho de los siguientes asuntos:</w:t>
      </w:r>
    </w:p>
    <w:p w:rsidR="00417510" w:rsidRPr="004471ED" w:rsidRDefault="00417510" w:rsidP="00417510">
      <w:pPr>
        <w:spacing w:before="240" w:line="360" w:lineRule="auto"/>
        <w:ind w:left="1134" w:right="902"/>
        <w:jc w:val="both"/>
        <w:rPr>
          <w:rFonts w:ascii="Arial" w:hAnsi="Arial" w:cs="Arial"/>
          <w:sz w:val="24"/>
          <w:szCs w:val="24"/>
        </w:rPr>
      </w:pPr>
      <w:r w:rsidRPr="004471ED">
        <w:rPr>
          <w:rFonts w:ascii="Arial" w:hAnsi="Arial" w:cs="Arial"/>
          <w:sz w:val="24"/>
          <w:szCs w:val="24"/>
        </w:rPr>
        <w:t>(…)</w:t>
      </w:r>
    </w:p>
    <w:p w:rsidR="00417510" w:rsidRPr="004471ED" w:rsidRDefault="00417510" w:rsidP="00417510">
      <w:pPr>
        <w:spacing w:before="240" w:line="360" w:lineRule="auto"/>
        <w:ind w:left="1134" w:right="902"/>
        <w:jc w:val="both"/>
        <w:rPr>
          <w:rFonts w:ascii="Arial" w:hAnsi="Arial" w:cs="Arial"/>
          <w:sz w:val="24"/>
          <w:szCs w:val="24"/>
        </w:rPr>
      </w:pPr>
      <w:r w:rsidRPr="004471ED">
        <w:rPr>
          <w:rFonts w:ascii="Arial" w:hAnsi="Arial" w:cs="Arial"/>
          <w:sz w:val="24"/>
          <w:szCs w:val="24"/>
        </w:rPr>
        <w:t>IV. 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a los términos legales y requisitos establecidos en las propias concesiones o permisos otorgados;</w:t>
      </w:r>
    </w:p>
    <w:p w:rsidR="00943B3E" w:rsidRPr="004471ED" w:rsidRDefault="00750DFA" w:rsidP="00750DFA">
      <w:pPr>
        <w:spacing w:before="240" w:line="360" w:lineRule="auto"/>
        <w:ind w:left="1134" w:right="48"/>
        <w:jc w:val="center"/>
        <w:rPr>
          <w:rFonts w:ascii="Arial" w:hAnsi="Arial" w:cs="Arial"/>
          <w:b/>
          <w:sz w:val="24"/>
          <w:szCs w:val="24"/>
        </w:rPr>
      </w:pPr>
      <w:r w:rsidRPr="004471ED">
        <w:rPr>
          <w:rFonts w:ascii="Arial" w:hAnsi="Arial" w:cs="Arial"/>
          <w:b/>
          <w:sz w:val="24"/>
          <w:szCs w:val="24"/>
        </w:rPr>
        <w:t>LEY DE TRANSPORTE DEL ESTADO DE OAXACA.</w:t>
      </w:r>
    </w:p>
    <w:p w:rsidR="00750DFA" w:rsidRPr="004471ED" w:rsidRDefault="00750DFA" w:rsidP="00750DFA">
      <w:pPr>
        <w:spacing w:before="240" w:line="360" w:lineRule="auto"/>
        <w:ind w:left="1134" w:right="48"/>
        <w:jc w:val="center"/>
        <w:rPr>
          <w:rFonts w:ascii="Arial" w:hAnsi="Arial" w:cs="Arial"/>
          <w:sz w:val="24"/>
          <w:szCs w:val="24"/>
        </w:rPr>
      </w:pPr>
      <w:r w:rsidRPr="004471ED">
        <w:rPr>
          <w:rFonts w:ascii="Arial" w:hAnsi="Arial" w:cs="Arial"/>
          <w:sz w:val="24"/>
          <w:szCs w:val="24"/>
        </w:rPr>
        <w:t>TÍTULO PRIMERO DISPOSICIONES GENERALES</w:t>
      </w:r>
    </w:p>
    <w:p w:rsidR="00750DFA" w:rsidRPr="004471ED" w:rsidRDefault="00750DFA" w:rsidP="00750DFA">
      <w:pPr>
        <w:spacing w:before="240" w:line="360" w:lineRule="auto"/>
        <w:ind w:left="1134" w:right="48"/>
        <w:jc w:val="center"/>
        <w:rPr>
          <w:rFonts w:ascii="Arial" w:hAnsi="Arial" w:cs="Arial"/>
          <w:sz w:val="24"/>
          <w:szCs w:val="24"/>
        </w:rPr>
      </w:pPr>
      <w:r w:rsidRPr="004471ED">
        <w:rPr>
          <w:rFonts w:ascii="Arial" w:hAnsi="Arial" w:cs="Arial"/>
          <w:sz w:val="24"/>
          <w:szCs w:val="24"/>
        </w:rPr>
        <w:t>CAPÍTULO I DEL OBJETO</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ARTÍCULO 2.- La aplicación de esta Ley y sus reglamentos corresponde al Gobernador del Estado, por conducto de la Secretaría de Vialidad y Transporte, dependencia competente en el ámbito administrativo para la interpretación de dichos ordenamientos; a falta de disposición expresa podrán aplicarse los principios rectores señalados en esta Ley, los principios integradores e interpretativos reconocidos por la Constitución Política de los Estados Unidos Mexicanos y la Constitución Política del Estado Libre y Soberano de Oaxaca y los principios generales del derecho, fomentando la promoción de la participación social. Los </w:t>
      </w:r>
      <w:r w:rsidRPr="004471ED">
        <w:rPr>
          <w:rFonts w:ascii="Arial" w:hAnsi="Arial" w:cs="Arial"/>
          <w:sz w:val="24"/>
          <w:szCs w:val="24"/>
        </w:rPr>
        <w:lastRenderedPageBreak/>
        <w:t>municipios intervendrán en el ámbito de su competencia, en la formulación y aplicación de programas de transporte público y en la autorización de uso de suelo cuando se trate de su territorio.</w:t>
      </w:r>
    </w:p>
    <w:p w:rsidR="00750DFA" w:rsidRPr="004471ED" w:rsidRDefault="00750DFA" w:rsidP="00750DFA">
      <w:pPr>
        <w:spacing w:before="240" w:line="360" w:lineRule="auto"/>
        <w:ind w:left="1134" w:right="902"/>
        <w:jc w:val="center"/>
        <w:rPr>
          <w:rFonts w:ascii="Arial" w:hAnsi="Arial" w:cs="Arial"/>
          <w:sz w:val="24"/>
          <w:szCs w:val="24"/>
        </w:rPr>
      </w:pPr>
      <w:r w:rsidRPr="004471ED">
        <w:rPr>
          <w:rFonts w:ascii="Arial" w:hAnsi="Arial" w:cs="Arial"/>
          <w:sz w:val="24"/>
          <w:szCs w:val="24"/>
        </w:rPr>
        <w:t>CAPÍTULO III AUTORIDADES DE TRANSPORTE</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ARTÍCULO 11.- Son autoridades en materia de esta Ley:</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II. La Secretaría de Vialidad y Transporte, y</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ARTÍCULO 13.- Corresponde a la Secretaría de Vialidad y Transporte:</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I. Aplicar y vigilar el cumplimiento de la presente Ley y sus reglamentos;</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II. Ejecutar y conducir la política en materia de transporte y movilidad dictada por el Gobernador del Estado; III. Proponer al Gobernador del Estado el Programa; </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IV. Celebrar convenios de colaboración en materia de transporte con los municipios del Estado, con otros Estados y la Federación;</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 V. Convocar, integrar y conducir el Consejo Estatal de Transporte Público y Vialidad;</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 VI. Participar con las dependencias y entidades estatales y municipales en la planeación, para la inclusión de políticas y acciones de transporte y movilidad;</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VII. Realizar por si o a través de contratos o convenios con instituciones, empresas u organismos especialistas en la materia, los estudios de factibilidad para determinar la viabilidad y pertinencia técnica, económica y social del otorgamiento de concesiones para la prestación del servicio de transporte;</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 VIII. Declarar la necesidad de servicio público de transporte, emitir la convocatoria correspondiente, así como instruir todo el procedimiento para el otorgamiento de las concesiones a que se refiere esta Ley;</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lastRenderedPageBreak/>
        <w:t xml:space="preserve"> IX. Integrar y desahogar los procedimientos para declarar la extinción de las concesiones, y remitirlos al Gobernador del Estado para su resolución; X. Autorizar la transferencia de concesiones;</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 XI. Expedir y revocar los permisos para la prestación del servicio especial de transporte; </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XII. Planear, administrar, vigilar, supervisar y evaluar la prestación de los servicios público y especial de transporte; </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XIII. Establecer nuevos modelos de transporte público que garanticen una prestación del servicio más eficiente, seguro y confortable; </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XIV. Estudiar, aprobar y, en su caso, modificar, previos los estudios técnicos y legales que correspondan, los itinerarios, horarios y rutas, así como la documentación necesaria para la prestación del servicio de transporte; </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XV. Convocar y dirigir las reuniones con concesionarios y permisionarios de los servicios de transporte que tengan para tratar asuntos relacionados con la prestación de los mismos;</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XVI. Establecer y dirigir los mecanismos de mediación entre usuarios, concesionarios, permisionarios y particulares, para asegurar la máxima eficacia en la operación del transporte en el Estado, y resolver los conflictos que existan;</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 XVII. Emitir las Normas Técnicas para establecer las especificaciones y reglas de operación del servicio de transporte, uso y funcionamiento de la infraestructura y equipamiento auxiliar; </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XVIII. Realizar los estudios técnicos para mejorar la cobertura y calidad de los servicios de transporte; </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XIX. Integrar y administrar el Registro Estatal;</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lastRenderedPageBreak/>
        <w:t xml:space="preserve">XX. Desarrollar y coordinar programas y acciones para el fomento a la movilidad de peatones y ciclistas, así como promover el mantenimiento y uso de su infraestructura; </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XXI. Diseñar y proponer, a las autoridades municipales en su caso, alternativas que permitan una mejor utilización de las vías públicas, agilizar el tránsito, disminuir los índices de contaminación ambiental y el respeto a la circulación de peatones y ciclistas; </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XXII. Impulsar e implementar programas de capacitación, seguridad y educación vial mediante la creación de centros para su impartición y la difusión de la cultura vial, para garantizar la seguridad de las personas y de su patrimonio en las vías públicas de jurisdicción estatal; </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XXIII. Diseñar, aprobar y difundir los dispositivos de información, señalización vial, nomenclatura y para el control del tráfico que deben ser utilizados en las vías públicas; </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XXIV. Registrar los vehículos de transporte privado y del servicio de transporte con domicilio en el Estado y expedir las placas, tarjetas de circulación y permisos provisionales para circular sin placas; </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XXV. Expedir las licencias para conducir vehículos de transporte, conforme a las modalidades que en la presente Ley se establecen;</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 XXVI. Establecer, coordinar y supervisar programas de capacitación a conductores del servicio público de transporte, así como del transporte privado;</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 XXVII. Promover la utilización de fuentes alternativas de energía para los servicios de transporte, y la utilización de medios de transporte no contaminantes; </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t>XXVIII. Regular, autorizar e inspeccionar la publicidad instalada en los vehículos del servicio de transporte; XXIX. Calificar las infracciones e imponer las sanciones a los infractores de la presente Ley y sus Reglamentos, y</w:t>
      </w:r>
    </w:p>
    <w:p w:rsidR="00750DFA" w:rsidRPr="004471ED" w:rsidRDefault="00750DFA" w:rsidP="00750DFA">
      <w:pPr>
        <w:spacing w:before="240" w:line="360" w:lineRule="auto"/>
        <w:ind w:left="1134" w:right="902"/>
        <w:jc w:val="both"/>
        <w:rPr>
          <w:rFonts w:ascii="Arial" w:hAnsi="Arial" w:cs="Arial"/>
          <w:sz w:val="24"/>
          <w:szCs w:val="24"/>
        </w:rPr>
      </w:pPr>
      <w:r w:rsidRPr="004471ED">
        <w:rPr>
          <w:rFonts w:ascii="Arial" w:hAnsi="Arial" w:cs="Arial"/>
          <w:sz w:val="24"/>
          <w:szCs w:val="24"/>
        </w:rPr>
        <w:lastRenderedPageBreak/>
        <w:t>La Secretaría ejercerá las atribuciones que la presente Ley, sus Reglamentos y la demás normatividad estatal le confiere a través de las áreas administrativas y operativas que la conforman.</w:t>
      </w:r>
    </w:p>
    <w:p w:rsidR="00AC7E18" w:rsidRPr="004471ED" w:rsidRDefault="00AC7E18" w:rsidP="00AC7E18">
      <w:pPr>
        <w:spacing w:before="240" w:line="360" w:lineRule="auto"/>
        <w:ind w:left="1134" w:right="902"/>
        <w:jc w:val="center"/>
        <w:rPr>
          <w:rFonts w:ascii="Arial" w:hAnsi="Arial" w:cs="Arial"/>
          <w:b/>
          <w:sz w:val="24"/>
          <w:szCs w:val="24"/>
        </w:rPr>
      </w:pPr>
      <w:r w:rsidRPr="004471ED">
        <w:rPr>
          <w:rFonts w:ascii="Arial" w:hAnsi="Arial" w:cs="Arial"/>
          <w:b/>
          <w:sz w:val="24"/>
          <w:szCs w:val="24"/>
        </w:rPr>
        <w:t>REGLAMENTO INTERNO DE LA SECRETARÍA DE VIALIDAD Y TRANSPORTE</w:t>
      </w:r>
    </w:p>
    <w:p w:rsidR="00AC7E18" w:rsidRPr="004471ED" w:rsidRDefault="00AC7E18" w:rsidP="00AC7E18">
      <w:pPr>
        <w:spacing w:before="240" w:line="360" w:lineRule="auto"/>
        <w:ind w:left="1134" w:right="902"/>
        <w:jc w:val="center"/>
        <w:rPr>
          <w:rFonts w:ascii="Arial" w:hAnsi="Arial" w:cs="Arial"/>
          <w:sz w:val="24"/>
          <w:szCs w:val="24"/>
        </w:rPr>
      </w:pPr>
      <w:r w:rsidRPr="004471ED">
        <w:rPr>
          <w:rFonts w:ascii="Arial" w:hAnsi="Arial" w:cs="Arial"/>
          <w:sz w:val="24"/>
          <w:szCs w:val="24"/>
        </w:rPr>
        <w:t>TÍTULO TERCERO FACULTADES</w:t>
      </w:r>
    </w:p>
    <w:p w:rsidR="00AC7E18" w:rsidRPr="004471ED" w:rsidRDefault="00AC7E18" w:rsidP="00AC7E18">
      <w:pPr>
        <w:spacing w:before="240" w:line="360" w:lineRule="auto"/>
        <w:ind w:left="1134" w:right="902"/>
        <w:jc w:val="center"/>
        <w:rPr>
          <w:rFonts w:ascii="Arial" w:hAnsi="Arial" w:cs="Arial"/>
          <w:sz w:val="24"/>
          <w:szCs w:val="24"/>
        </w:rPr>
      </w:pPr>
      <w:r w:rsidRPr="004471ED">
        <w:rPr>
          <w:rFonts w:ascii="Arial" w:hAnsi="Arial" w:cs="Arial"/>
          <w:sz w:val="24"/>
          <w:szCs w:val="24"/>
        </w:rPr>
        <w:t>CAPITULO 1 DE LAS FACULTADES DEL SECRETARIO</w:t>
      </w:r>
    </w:p>
    <w:p w:rsidR="00AC7E18" w:rsidRPr="004471ED" w:rsidRDefault="00AC7E18" w:rsidP="00750DFA">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Artículo 8. La representación, trámite y resolución de los asuntos de la Secretaría corresponde originalmente al Secretario, quien para la mejor atención y desarrollo de los mismos podrá conferir su desempeño a los servidores públicos subalternos, excepto aquéllos que por disposición legal, reglamentaria o por acuerdo del Gobernador, deban ser ejecutadas directamente por él. El Secretario podrá ejercer directamente cualquiera de las facultades de los titulares de las áreas administrativas que conforman la Secretaría, sin necesidad de acuerdo por escrito. Si la delegación de la atención de los asuntos a que se refiere este artículo tiene o puede tener efectos generales o contra terceros, el acuerdo deberá publicarse en el Periódico Oficial del Gobierno del Estado. </w:t>
      </w:r>
    </w:p>
    <w:p w:rsidR="00AC7E18" w:rsidRPr="004471ED" w:rsidRDefault="00AC7E18" w:rsidP="00750DFA">
      <w:pPr>
        <w:spacing w:before="240" w:line="360" w:lineRule="auto"/>
        <w:ind w:left="1134" w:right="902"/>
        <w:jc w:val="both"/>
        <w:rPr>
          <w:rFonts w:ascii="Arial" w:hAnsi="Arial" w:cs="Arial"/>
          <w:sz w:val="24"/>
          <w:szCs w:val="24"/>
        </w:rPr>
      </w:pPr>
      <w:r w:rsidRPr="004471ED">
        <w:rPr>
          <w:rFonts w:ascii="Arial" w:hAnsi="Arial" w:cs="Arial"/>
          <w:sz w:val="24"/>
          <w:szCs w:val="24"/>
        </w:rPr>
        <w:t>Artículo 9. La Secretaría contará con un Secretario, que dependerá directamente del Gobernador y tendrá las siguientes facultades</w:t>
      </w:r>
    </w:p>
    <w:p w:rsidR="00AC7E18" w:rsidRPr="004471ED" w:rsidRDefault="00AC7E18" w:rsidP="00AC7E18">
      <w:pPr>
        <w:numPr>
          <w:ilvl w:val="0"/>
          <w:numId w:val="5"/>
        </w:numPr>
        <w:spacing w:before="240" w:line="360" w:lineRule="auto"/>
        <w:ind w:right="902"/>
        <w:jc w:val="both"/>
        <w:rPr>
          <w:rFonts w:ascii="Arial" w:hAnsi="Arial" w:cs="Arial"/>
          <w:sz w:val="24"/>
          <w:szCs w:val="24"/>
        </w:rPr>
      </w:pPr>
      <w:r w:rsidRPr="004471ED">
        <w:rPr>
          <w:rFonts w:ascii="Arial" w:hAnsi="Arial" w:cs="Arial"/>
          <w:sz w:val="24"/>
          <w:szCs w:val="24"/>
        </w:rPr>
        <w:t xml:space="preserve">Establecer, dirigir y controlar la política al interior de la Secretaría; </w:t>
      </w:r>
    </w:p>
    <w:p w:rsidR="00AC7E18" w:rsidRPr="004471ED" w:rsidRDefault="00AC7E18" w:rsidP="00AC7E18">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II. Representar legalmente a la Secretaría en el ámbito de su competencia, ante todo tipo de autoridades, organismos, instituciones y personas públicas o privadas; </w:t>
      </w:r>
    </w:p>
    <w:p w:rsidR="00AC7E18" w:rsidRPr="004471ED" w:rsidRDefault="00AC7E18" w:rsidP="00AC7E18">
      <w:pPr>
        <w:spacing w:before="240" w:line="360" w:lineRule="auto"/>
        <w:ind w:left="1134" w:right="902"/>
        <w:jc w:val="both"/>
        <w:rPr>
          <w:rFonts w:ascii="Arial" w:hAnsi="Arial" w:cs="Arial"/>
          <w:sz w:val="24"/>
          <w:szCs w:val="24"/>
        </w:rPr>
      </w:pPr>
      <w:r w:rsidRPr="004471ED">
        <w:rPr>
          <w:rFonts w:ascii="Arial" w:hAnsi="Arial" w:cs="Arial"/>
          <w:sz w:val="24"/>
          <w:szCs w:val="24"/>
        </w:rPr>
        <w:t>La representación a que se refiere esta fracción, comprende el ejercicio de todo tipo de acciones y constituye una. Representación amplísima;</w:t>
      </w:r>
    </w:p>
    <w:p w:rsidR="00AC7E18" w:rsidRPr="004471ED" w:rsidRDefault="00AC7E18" w:rsidP="00AC7E18">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 III. Planear, coordinar y conducir las funciones de las entidades paraestatales ' que se adscriban sectorialmente </w:t>
      </w:r>
      <w:r w:rsidRPr="004471ED">
        <w:rPr>
          <w:rFonts w:ascii="Arial" w:hAnsi="Arial" w:cs="Arial"/>
          <w:sz w:val="24"/>
          <w:szCs w:val="24"/>
        </w:rPr>
        <w:lastRenderedPageBreak/>
        <w:t>a la Secretaría, de conformidad con la normatividad aplicable;</w:t>
      </w:r>
    </w:p>
    <w:p w:rsidR="00E004DD" w:rsidRPr="004471ED" w:rsidRDefault="00E004DD" w:rsidP="00AC7E18">
      <w:pPr>
        <w:spacing w:before="240" w:line="360" w:lineRule="auto"/>
        <w:ind w:left="1134" w:right="902"/>
        <w:jc w:val="both"/>
        <w:rPr>
          <w:rFonts w:ascii="Arial" w:hAnsi="Arial" w:cs="Arial"/>
          <w:sz w:val="24"/>
          <w:szCs w:val="24"/>
        </w:rPr>
      </w:pPr>
      <w:r w:rsidRPr="004471ED">
        <w:rPr>
          <w:rFonts w:ascii="Arial" w:hAnsi="Arial" w:cs="Arial"/>
          <w:sz w:val="24"/>
          <w:szCs w:val="24"/>
        </w:rPr>
        <w:t>IV. Presentar al Gobernador los proyectos de iniciativas de leyes y decreto así como, proyectos de reglamentos, decretos, acuerdos y convenios sobre</w:t>
      </w:r>
      <w:r w:rsidRPr="004471ED">
        <w:t xml:space="preserve"> </w:t>
      </w:r>
      <w:r w:rsidRPr="004471ED">
        <w:rPr>
          <w:rFonts w:ascii="Arial" w:hAnsi="Arial" w:cs="Arial"/>
          <w:sz w:val="24"/>
          <w:szCs w:val="24"/>
        </w:rPr>
        <w:t>los asuntos competencia de la Secretaría y de las entidades paraestatales sectorizados a esta Secretaría;</w:t>
      </w:r>
    </w:p>
    <w:p w:rsidR="00E004DD" w:rsidRPr="004471ED" w:rsidRDefault="00E004DD" w:rsidP="00AC7E18">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 V. Comparecer ante la Legislatura del Estado, en términos de lo dispuesto por la Constitución Política del Estado Libre y Soberano de Oaxaca, para informar del estado que guarda su ramo o sector correspondiente en su caso, o bien, cuando se discuta una ley o se estudie un asunto relacionado con sus funciones;</w:t>
      </w:r>
    </w:p>
    <w:p w:rsidR="00E004DD" w:rsidRPr="004471ED" w:rsidRDefault="00E004DD" w:rsidP="00AC7E18">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 VI. Establecer las políticas de los programas para los registros en materia del transporte, así como, los de capacitación a conductores del transporte público, en el ámbito de su competencia; Celebrar acuerdos, convenios y contratos con los sectores público, social y privado, en materia de vialidad y transporte; Proponer a la Secretaría de Administración los nombramientos y remociones de los servidores públicos de la Secretaría; Aprobar los anteproyectos de presupuesto anual de ingresos y egresos de la Secretaria, remitiéndolos a la Secretaría de Finanzas para su revisión correspondiente;</w:t>
      </w:r>
    </w:p>
    <w:p w:rsidR="00E004DD" w:rsidRPr="004471ED" w:rsidRDefault="00E004DD" w:rsidP="00AC7E18">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 X. Dictar los actos necesarios para determinar la necesidad pública de transporte y la convocatoria correspondiente para el otorgamiento de concesiones;</w:t>
      </w:r>
    </w:p>
    <w:p w:rsidR="00AC7E18" w:rsidRPr="004471ED" w:rsidRDefault="00E004DD" w:rsidP="00AC7E18">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 XI. Autorizar las prórrogas de las concesiones, en términos de lo dispuesto por las disposiciones legales aplicables; XII. Aprobar la organización de la Secretaría y someterla a la autorización de las Secretarías de Administración y de Finanzas.</w:t>
      </w:r>
    </w:p>
    <w:p w:rsidR="00E004DD" w:rsidRPr="004471ED" w:rsidRDefault="00E004DD" w:rsidP="00AC7E18">
      <w:pPr>
        <w:spacing w:before="240" w:line="360" w:lineRule="auto"/>
        <w:ind w:left="1134" w:right="902"/>
        <w:jc w:val="both"/>
        <w:rPr>
          <w:rFonts w:ascii="Arial" w:hAnsi="Arial" w:cs="Arial"/>
          <w:sz w:val="24"/>
          <w:szCs w:val="24"/>
        </w:rPr>
      </w:pPr>
      <w:r w:rsidRPr="004471ED">
        <w:rPr>
          <w:rFonts w:ascii="Arial" w:hAnsi="Arial" w:cs="Arial"/>
          <w:sz w:val="24"/>
          <w:szCs w:val="24"/>
        </w:rPr>
        <w:t>XII. Aprobar la organización de la Secretaría y someterla a la autorización de las Secretarías de Administración y de Finanzas;</w:t>
      </w:r>
    </w:p>
    <w:p w:rsidR="00E004DD" w:rsidRPr="004471ED" w:rsidRDefault="00E004DD" w:rsidP="00E004DD">
      <w:pPr>
        <w:spacing w:before="240" w:line="360" w:lineRule="auto"/>
        <w:ind w:left="1134" w:right="902"/>
        <w:jc w:val="both"/>
        <w:rPr>
          <w:rFonts w:ascii="Arial" w:hAnsi="Arial" w:cs="Arial"/>
          <w:sz w:val="24"/>
          <w:szCs w:val="24"/>
        </w:rPr>
      </w:pPr>
      <w:r w:rsidRPr="004471ED">
        <w:rPr>
          <w:rFonts w:ascii="Arial" w:hAnsi="Arial" w:cs="Arial"/>
          <w:sz w:val="24"/>
          <w:szCs w:val="24"/>
        </w:rPr>
        <w:lastRenderedPageBreak/>
        <w:t>XIII. Emitir los manuales administrativos de la Secretaría y someterlos a la aprobación de la Secretaría de Administración para su autorización correspondiente;</w:t>
      </w:r>
    </w:p>
    <w:p w:rsidR="00E004DD" w:rsidRPr="004471ED" w:rsidRDefault="00E004DD" w:rsidP="00E004DD">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XIV. Dictar normas, políticas, criterios, sistemas y procedimientos que rijan a las áreas administrativas bajo su adscripción, así como, acuerdos y circulares para la eficiente aplicación de las leyes en materia de vialidad y transporte; </w:t>
      </w:r>
    </w:p>
    <w:p w:rsidR="00E004DD" w:rsidRPr="004471ED" w:rsidRDefault="00E004DD" w:rsidP="00E004DD">
      <w:pPr>
        <w:spacing w:before="240" w:line="360" w:lineRule="auto"/>
        <w:ind w:left="1134" w:right="902"/>
        <w:jc w:val="both"/>
        <w:rPr>
          <w:rFonts w:ascii="Arial" w:hAnsi="Arial" w:cs="Arial"/>
          <w:sz w:val="24"/>
          <w:szCs w:val="24"/>
        </w:rPr>
      </w:pPr>
      <w:r w:rsidRPr="004471ED">
        <w:rPr>
          <w:rFonts w:ascii="Arial" w:hAnsi="Arial" w:cs="Arial"/>
          <w:sz w:val="24"/>
          <w:szCs w:val="24"/>
        </w:rPr>
        <w:t>XV. Desempeñar las comisiones y funciones que el Gobernador le confiera y mantenerlo informado del desarrollo y resultado de las mismas, y</w:t>
      </w:r>
    </w:p>
    <w:p w:rsidR="0086299F" w:rsidRPr="004471ED" w:rsidRDefault="00E004DD" w:rsidP="009E5923">
      <w:pPr>
        <w:spacing w:before="240" w:line="360" w:lineRule="auto"/>
        <w:ind w:left="1134" w:right="902"/>
        <w:jc w:val="both"/>
        <w:rPr>
          <w:rFonts w:ascii="Arial" w:hAnsi="Arial" w:cs="Arial"/>
          <w:sz w:val="24"/>
          <w:szCs w:val="24"/>
        </w:rPr>
      </w:pPr>
      <w:r w:rsidRPr="004471ED">
        <w:rPr>
          <w:rFonts w:ascii="Arial" w:hAnsi="Arial" w:cs="Arial"/>
          <w:sz w:val="24"/>
          <w:szCs w:val="24"/>
        </w:rPr>
        <w:t xml:space="preserve"> XVI. Las que le señalen las demás disposiciones normativas aplicables y las que le confiera el Gobernador</w:t>
      </w:r>
      <w:r w:rsidR="00C419CA" w:rsidRPr="004471ED">
        <w:rPr>
          <w:rFonts w:ascii="Arial" w:hAnsi="Arial" w:cs="Arial"/>
          <w:sz w:val="24"/>
          <w:szCs w:val="24"/>
        </w:rPr>
        <w:t>.</w:t>
      </w:r>
    </w:p>
    <w:p w:rsidR="009E5923" w:rsidRPr="004471ED" w:rsidRDefault="009E5923" w:rsidP="009E5923">
      <w:pPr>
        <w:spacing w:before="240" w:line="360" w:lineRule="auto"/>
        <w:ind w:left="1134" w:right="902"/>
        <w:jc w:val="both"/>
        <w:rPr>
          <w:rFonts w:ascii="Arial" w:hAnsi="Arial" w:cs="Arial"/>
          <w:sz w:val="24"/>
          <w:szCs w:val="24"/>
        </w:rPr>
      </w:pPr>
    </w:p>
    <w:p w:rsidR="0086299F" w:rsidRPr="004471ED" w:rsidRDefault="00C419CA" w:rsidP="0086299F">
      <w:pPr>
        <w:spacing w:line="360" w:lineRule="auto"/>
        <w:jc w:val="both"/>
        <w:rPr>
          <w:rFonts w:ascii="Arial" w:hAnsi="Arial" w:cs="Arial"/>
          <w:sz w:val="24"/>
          <w:szCs w:val="24"/>
        </w:rPr>
      </w:pPr>
      <w:r w:rsidRPr="004471ED">
        <w:rPr>
          <w:rFonts w:ascii="Arial" w:hAnsi="Arial" w:cs="Arial"/>
          <w:sz w:val="24"/>
          <w:szCs w:val="24"/>
        </w:rPr>
        <w:t xml:space="preserve">         </w:t>
      </w:r>
      <w:r w:rsidR="00E004DD" w:rsidRPr="004471ED">
        <w:rPr>
          <w:rFonts w:ascii="Arial" w:hAnsi="Arial" w:cs="Arial"/>
          <w:sz w:val="24"/>
          <w:szCs w:val="24"/>
        </w:rPr>
        <w:t>De los precept</w:t>
      </w:r>
      <w:r w:rsidRPr="004471ED">
        <w:rPr>
          <w:rFonts w:ascii="Arial" w:hAnsi="Arial" w:cs="Arial"/>
          <w:sz w:val="24"/>
          <w:szCs w:val="24"/>
        </w:rPr>
        <w:t xml:space="preserve">os legales transcritos, es fidedigno </w:t>
      </w:r>
      <w:r w:rsidR="00E004DD" w:rsidRPr="004471ED">
        <w:rPr>
          <w:rFonts w:ascii="Arial" w:hAnsi="Arial" w:cs="Arial"/>
          <w:sz w:val="24"/>
          <w:szCs w:val="24"/>
        </w:rPr>
        <w:t>apreciar que la autoridad emisora fundamento</w:t>
      </w:r>
      <w:r w:rsidR="009E5923" w:rsidRPr="004471ED">
        <w:rPr>
          <w:rFonts w:ascii="Arial" w:hAnsi="Arial" w:cs="Arial"/>
          <w:sz w:val="24"/>
          <w:szCs w:val="24"/>
        </w:rPr>
        <w:t xml:space="preserve">  debidamente</w:t>
      </w:r>
      <w:r w:rsidR="00E004DD" w:rsidRPr="004471ED">
        <w:rPr>
          <w:rFonts w:ascii="Arial" w:hAnsi="Arial" w:cs="Arial"/>
          <w:sz w:val="24"/>
          <w:szCs w:val="24"/>
        </w:rPr>
        <w:t xml:space="preserve"> su competencia</w:t>
      </w:r>
      <w:r w:rsidR="009E5923" w:rsidRPr="004471ED">
        <w:rPr>
          <w:rFonts w:ascii="Arial" w:hAnsi="Arial" w:cs="Arial"/>
          <w:sz w:val="24"/>
          <w:szCs w:val="24"/>
        </w:rPr>
        <w:t xml:space="preserve"> material y territorial</w:t>
      </w:r>
      <w:r w:rsidR="00E004DD" w:rsidRPr="004471ED">
        <w:rPr>
          <w:rFonts w:ascii="Arial" w:hAnsi="Arial" w:cs="Arial"/>
          <w:sz w:val="24"/>
          <w:szCs w:val="24"/>
        </w:rPr>
        <w:t xml:space="preserve"> para emitir la resolución que se combate, no así como lo pretende hace valer el actor al mencionar que no se encuentra debidamente funda</w:t>
      </w:r>
      <w:r w:rsidR="009E5923" w:rsidRPr="004471ED">
        <w:rPr>
          <w:rFonts w:ascii="Arial" w:hAnsi="Arial" w:cs="Arial"/>
          <w:sz w:val="24"/>
          <w:szCs w:val="24"/>
        </w:rPr>
        <w:t>do, en términos del</w:t>
      </w:r>
      <w:r w:rsidR="002B6912" w:rsidRPr="004471ED">
        <w:rPr>
          <w:rFonts w:ascii="Arial" w:hAnsi="Arial" w:cs="Arial"/>
          <w:sz w:val="24"/>
          <w:szCs w:val="24"/>
        </w:rPr>
        <w:t xml:space="preserve"> artículo 7 de la Ley de Justicia Administ</w:t>
      </w:r>
      <w:r w:rsidR="00E12902" w:rsidRPr="004471ED">
        <w:rPr>
          <w:rFonts w:ascii="Arial" w:hAnsi="Arial" w:cs="Arial"/>
          <w:sz w:val="24"/>
          <w:szCs w:val="24"/>
        </w:rPr>
        <w:t xml:space="preserve">rativa para el Estado de Oaxaca, tal es así que la autoridad emisora precisó el apartado, fracción o fracciones, incisos o subincisos en que apoya su actuación. </w:t>
      </w:r>
      <w:r w:rsidR="0086299F" w:rsidRPr="004471ED">
        <w:rPr>
          <w:rFonts w:ascii="Arial" w:hAnsi="Arial" w:cs="Arial"/>
          <w:sz w:val="24"/>
          <w:szCs w:val="24"/>
        </w:rPr>
        <w:t xml:space="preserve"> Sirve de sustento la siguiente jurisprudencia QUINTO TRIBUNAL COLEGIADO EN MATERIA ADMINISTRATIVA DEL PRIMER CIRCUITO. Revisión fiscal 38/2007. Subadministrador de lo Contencioso "2", en suplencia por ausencia del Administrador Local Jurídico del Centro del Distrito Federal, con sede en el Distrito Federal, de los Subadministradores de Resoluciones "1" y "2" y de lo Contencioso "1", en representación del Secretario de Hacienda y Crédito Público, del Jefe del Servicio de Administración Tributaria y de la autoridad demandada. 7 de marzo de 2007. Unanimidad de votos. </w:t>
      </w:r>
      <w:r w:rsidR="00231C98" w:rsidRPr="004471ED">
        <w:rPr>
          <w:rFonts w:cs="Arial"/>
          <w:b/>
          <w:sz w:val="24"/>
          <w:szCs w:val="24"/>
        </w:rPr>
        <w:t>**********</w:t>
      </w:r>
      <w:r w:rsidR="00231C98" w:rsidRPr="004471ED">
        <w:rPr>
          <w:rFonts w:cs="Arial"/>
          <w:sz w:val="24"/>
          <w:szCs w:val="24"/>
        </w:rPr>
        <w:t>.</w:t>
      </w:r>
      <w:r w:rsidR="0086299F" w:rsidRPr="004471ED">
        <w:rPr>
          <w:rFonts w:ascii="Arial" w:hAnsi="Arial" w:cs="Arial"/>
          <w:sz w:val="24"/>
          <w:szCs w:val="24"/>
        </w:rPr>
        <w:t>.</w:t>
      </w:r>
    </w:p>
    <w:p w:rsidR="00BE6575" w:rsidRPr="004471ED" w:rsidRDefault="00BE6575" w:rsidP="0086299F">
      <w:pPr>
        <w:spacing w:line="360" w:lineRule="auto"/>
        <w:jc w:val="both"/>
        <w:rPr>
          <w:rFonts w:ascii="Arial" w:hAnsi="Arial" w:cs="Arial"/>
          <w:sz w:val="24"/>
          <w:szCs w:val="24"/>
        </w:rPr>
      </w:pPr>
    </w:p>
    <w:p w:rsidR="0086299F" w:rsidRPr="004471ED" w:rsidRDefault="0086299F" w:rsidP="0086299F">
      <w:pPr>
        <w:ind w:left="1134" w:right="902"/>
        <w:jc w:val="both"/>
        <w:rPr>
          <w:rFonts w:ascii="Arial" w:hAnsi="Arial" w:cs="Arial"/>
          <w:sz w:val="24"/>
          <w:szCs w:val="24"/>
        </w:rPr>
      </w:pPr>
      <w:r w:rsidRPr="004471ED">
        <w:rPr>
          <w:rFonts w:ascii="Arial" w:hAnsi="Arial" w:cs="Arial"/>
          <w:b/>
          <w:sz w:val="24"/>
          <w:szCs w:val="24"/>
        </w:rPr>
        <w:t>FUNDAMENTACIÓN DE LOS ACTOS DE LAS AUTORIDADES ADMINISTRATIVAS. ES INSUFICIENTE SI NO SE SEÑALA CON EXACTITUD Y PRECISIÓN O, EN SU CASO, SE TRANSCRIBE LA PORCIÓN NORMATIVA QUE SUSTENTE SU COMPETENCIA TERRITORIAL</w:t>
      </w:r>
      <w:r w:rsidRPr="004471ED">
        <w:rPr>
          <w:rFonts w:ascii="Arial" w:hAnsi="Arial" w:cs="Arial"/>
          <w:sz w:val="24"/>
          <w:szCs w:val="24"/>
        </w:rPr>
        <w:t xml:space="preserve">. De la tesis de jurisprudencia 2a./J. 115/2005, emitida por la Segunda Sala de la Suprema Corte de Justicia de la Nación, publicada en el Semanario Judicial de la Federación y su Gaceta, Novena Época, Tomo XXII, septiembre de 2005, página 310, de rubro: "COMPETENCIA DE LAS AUTORIDADES </w:t>
      </w:r>
      <w:r w:rsidRPr="004471ED">
        <w:rPr>
          <w:rFonts w:ascii="Arial" w:hAnsi="Arial" w:cs="Arial"/>
          <w:sz w:val="24"/>
          <w:szCs w:val="24"/>
        </w:rPr>
        <w:lastRenderedPageBreak/>
        <w:t xml:space="preserve">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 se advierte que las garantías de legalidad y seguridad jurídica contenidas en los artículos 14 y 16 de la Constitución Política de los Estados Unidos Mexicanos, tienen el alcance de exigir que en todo acto de autoridad se señalen con exactitud y precisión el o los dispositivos que facultan a quien lo emita y definan el carácter con que éste actúa, ya sea que lo haga por sí mismo, por ausencia del titular correspondiente o por delegación de facultades y, en caso de que esas normas incluyan diversos supuestos, precisar el apartado, fracción o fracciones, incisos o subincisos en que apoya su actuación, y de no contenerlos, si se trata de una norma compleja, transcribir la parte correspondiente, atento a la exigencia constitucional de certeza y seguridad jurídica del particular frente a los actos de las autoridades que afecten o lesionen su interés jurídico. En ese sentido, si la autoridad administrativa, al fundar su competencia cita los preceptos que la facultan para emitir el acto, pero omite señalar la porción normativa exacta y precisa que delimita su competencia territorial, es evidente que el acto impugnado está insuficientemente fundado, ya que, para satisfacer dicho principio constitucional, en todo acto de molestia deben constar los apartados, fracciones, incisos, subincisos o párrafos o, en su caso, transcribirse la parte correspondiente, tanto de los que facultan a la autoridad para emitir el acto, como de los que prevén su competencia territorial. </w:t>
      </w:r>
    </w:p>
    <w:p w:rsidR="00EE1129" w:rsidRPr="004471ED" w:rsidRDefault="00EE1129" w:rsidP="0086299F">
      <w:pPr>
        <w:spacing w:before="240" w:line="360" w:lineRule="auto"/>
        <w:ind w:right="51"/>
        <w:jc w:val="both"/>
        <w:rPr>
          <w:rFonts w:ascii="Arial" w:hAnsi="Arial" w:cs="Arial"/>
          <w:sz w:val="24"/>
          <w:szCs w:val="24"/>
        </w:rPr>
      </w:pPr>
    </w:p>
    <w:p w:rsidR="00060556" w:rsidRPr="004471ED" w:rsidRDefault="00C419CA" w:rsidP="00060556">
      <w:pPr>
        <w:pStyle w:val="corte4fondo"/>
        <w:ind w:right="49" w:firstLine="0"/>
        <w:rPr>
          <w:rFonts w:cs="Arial"/>
          <w:sz w:val="24"/>
          <w:szCs w:val="24"/>
          <w:lang w:val="es-MX"/>
        </w:rPr>
      </w:pPr>
      <w:r w:rsidRPr="004471ED">
        <w:rPr>
          <w:rFonts w:cs="Arial"/>
          <w:bCs/>
          <w:sz w:val="24"/>
          <w:szCs w:val="24"/>
          <w:lang w:val="es-MX"/>
        </w:rPr>
        <w:t xml:space="preserve">       Siguiendo en ese orden, proseguiremos por analizar la resolución, para </w:t>
      </w:r>
      <w:r w:rsidR="00DD3B4B" w:rsidRPr="004471ED">
        <w:rPr>
          <w:rFonts w:cs="Arial"/>
          <w:bCs/>
          <w:sz w:val="24"/>
          <w:szCs w:val="24"/>
          <w:lang w:val="es-MX"/>
        </w:rPr>
        <w:t>identificar</w:t>
      </w:r>
      <w:r w:rsidRPr="004471ED">
        <w:rPr>
          <w:rFonts w:cs="Arial"/>
          <w:bCs/>
          <w:sz w:val="24"/>
          <w:szCs w:val="24"/>
          <w:lang w:val="es-MX"/>
        </w:rPr>
        <w:t xml:space="preserve"> cual fue la motivación que tuvo la autoridad para  resolver</w:t>
      </w:r>
      <w:r w:rsidR="008A7ECA" w:rsidRPr="004471ED">
        <w:rPr>
          <w:rFonts w:cs="Arial"/>
          <w:bCs/>
          <w:sz w:val="24"/>
          <w:szCs w:val="24"/>
          <w:lang w:val="es-MX"/>
        </w:rPr>
        <w:t xml:space="preserve"> sobre</w:t>
      </w:r>
      <w:r w:rsidRPr="004471ED">
        <w:rPr>
          <w:rFonts w:cs="Arial"/>
          <w:bCs/>
          <w:sz w:val="24"/>
          <w:szCs w:val="24"/>
          <w:lang w:val="es-MX"/>
        </w:rPr>
        <w:t xml:space="preserve"> la </w:t>
      </w:r>
      <w:r w:rsidRPr="004471ED">
        <w:rPr>
          <w:rFonts w:cs="Arial"/>
          <w:b/>
          <w:bCs/>
          <w:sz w:val="24"/>
          <w:szCs w:val="24"/>
          <w:lang w:val="es-MX"/>
        </w:rPr>
        <w:t xml:space="preserve">CANCELACIÓN </w:t>
      </w:r>
      <w:r w:rsidRPr="004471ED">
        <w:rPr>
          <w:rFonts w:cs="Arial"/>
          <w:bCs/>
          <w:sz w:val="24"/>
          <w:szCs w:val="24"/>
          <w:lang w:val="es-MX"/>
        </w:rPr>
        <w:t>del Trámite de renovaci</w:t>
      </w:r>
      <w:r w:rsidR="008A7ECA" w:rsidRPr="004471ED">
        <w:rPr>
          <w:rFonts w:cs="Arial"/>
          <w:bCs/>
          <w:sz w:val="24"/>
          <w:szCs w:val="24"/>
          <w:lang w:val="es-MX"/>
        </w:rPr>
        <w:t>ón de conces</w:t>
      </w:r>
      <w:r w:rsidRPr="004471ED">
        <w:rPr>
          <w:rFonts w:cs="Arial"/>
          <w:bCs/>
          <w:sz w:val="24"/>
          <w:szCs w:val="24"/>
          <w:lang w:val="es-MX"/>
        </w:rPr>
        <w:t xml:space="preserve">ión  registrado con el </w:t>
      </w:r>
      <w:r w:rsidR="00231C98" w:rsidRPr="004471ED">
        <w:rPr>
          <w:rFonts w:cs="Arial"/>
          <w:b/>
          <w:sz w:val="24"/>
          <w:szCs w:val="24"/>
        </w:rPr>
        <w:t xml:space="preserve"> **********</w:t>
      </w:r>
      <w:r w:rsidR="00231C98" w:rsidRPr="004471ED">
        <w:rPr>
          <w:rFonts w:cs="Arial"/>
          <w:sz w:val="24"/>
          <w:szCs w:val="24"/>
        </w:rPr>
        <w:t>.</w:t>
      </w:r>
      <w:r w:rsidRPr="004471ED">
        <w:rPr>
          <w:rFonts w:cs="Arial"/>
          <w:bCs/>
          <w:sz w:val="24"/>
          <w:szCs w:val="24"/>
          <w:lang w:val="es-MX"/>
        </w:rPr>
        <w:t>,</w:t>
      </w:r>
      <w:r w:rsidR="009404FE" w:rsidRPr="004471ED">
        <w:rPr>
          <w:rFonts w:cs="Arial"/>
          <w:bCs/>
          <w:sz w:val="24"/>
          <w:szCs w:val="24"/>
          <w:lang w:val="es-MX"/>
        </w:rPr>
        <w:t xml:space="preserve"> </w:t>
      </w:r>
      <w:r w:rsidR="008A5DE8" w:rsidRPr="004471ED">
        <w:rPr>
          <w:rFonts w:cs="Arial"/>
          <w:bCs/>
          <w:sz w:val="24"/>
          <w:szCs w:val="24"/>
          <w:lang w:val="es-MX"/>
        </w:rPr>
        <w:t>la autoridad señaló</w:t>
      </w:r>
      <w:r w:rsidR="008A7ECA" w:rsidRPr="004471ED">
        <w:rPr>
          <w:rFonts w:cs="Arial"/>
          <w:bCs/>
          <w:sz w:val="24"/>
          <w:szCs w:val="24"/>
          <w:lang w:val="es-MX"/>
        </w:rPr>
        <w:t xml:space="preserve"> dentro de la resolución combatida que de la información recaba por el Director de Operación del Transporte Público, Jefe de la Unidad de Informática y el Jefe de l</w:t>
      </w:r>
      <w:r w:rsidR="009E5923" w:rsidRPr="004471ED">
        <w:rPr>
          <w:rFonts w:cs="Arial"/>
          <w:bCs/>
          <w:sz w:val="24"/>
          <w:szCs w:val="24"/>
          <w:lang w:val="es-MX"/>
        </w:rPr>
        <w:t xml:space="preserve">a Unidad de Registro y Control de Secretaría de Vialidad y Transporte del Estado de Oaxaca, </w:t>
      </w:r>
      <w:r w:rsidR="008A7ECA" w:rsidRPr="004471ED">
        <w:rPr>
          <w:rFonts w:cs="Arial"/>
          <w:bCs/>
          <w:sz w:val="24"/>
          <w:szCs w:val="24"/>
          <w:lang w:val="es-MX"/>
        </w:rPr>
        <w:t xml:space="preserve">detectaron que con motivo del trámite generado por la administrada, correspondiente a la Renovación de Concesión registrada con el número de folio </w:t>
      </w:r>
      <w:r w:rsidR="00231C98" w:rsidRPr="004471ED">
        <w:rPr>
          <w:rFonts w:cs="Arial"/>
          <w:b/>
          <w:sz w:val="24"/>
          <w:szCs w:val="24"/>
        </w:rPr>
        <w:t xml:space="preserve"> **********</w:t>
      </w:r>
      <w:r w:rsidR="00231C98" w:rsidRPr="004471ED">
        <w:rPr>
          <w:rFonts w:cs="Arial"/>
          <w:sz w:val="24"/>
          <w:szCs w:val="24"/>
        </w:rPr>
        <w:t>.</w:t>
      </w:r>
      <w:r w:rsidR="008A7ECA" w:rsidRPr="004471ED">
        <w:rPr>
          <w:rFonts w:cs="Arial"/>
          <w:b/>
          <w:bCs/>
          <w:sz w:val="24"/>
          <w:szCs w:val="24"/>
          <w:lang w:val="es-MX"/>
        </w:rPr>
        <w:t xml:space="preserve">, </w:t>
      </w:r>
      <w:r w:rsidR="00DD3B4B" w:rsidRPr="004471ED">
        <w:rPr>
          <w:rFonts w:cs="Arial"/>
          <w:bCs/>
          <w:sz w:val="24"/>
          <w:szCs w:val="24"/>
          <w:lang w:val="es-MX"/>
        </w:rPr>
        <w:t xml:space="preserve">remitieron </w:t>
      </w:r>
      <w:r w:rsidR="008A7ECA" w:rsidRPr="004471ED">
        <w:rPr>
          <w:rFonts w:cs="Arial"/>
          <w:bCs/>
          <w:sz w:val="24"/>
          <w:szCs w:val="24"/>
          <w:lang w:val="es-MX"/>
        </w:rPr>
        <w:t xml:space="preserve"> DOS REPORTES DETALLADOS PARA ANAL</w:t>
      </w:r>
      <w:r w:rsidR="008A5DE8" w:rsidRPr="004471ED">
        <w:rPr>
          <w:rFonts w:cs="Arial"/>
          <w:bCs/>
          <w:sz w:val="24"/>
          <w:szCs w:val="24"/>
          <w:lang w:val="es-MX"/>
        </w:rPr>
        <w:t>I</w:t>
      </w:r>
      <w:r w:rsidR="008A7ECA" w:rsidRPr="004471ED">
        <w:rPr>
          <w:rFonts w:cs="Arial"/>
          <w:bCs/>
          <w:sz w:val="24"/>
          <w:szCs w:val="24"/>
          <w:lang w:val="es-MX"/>
        </w:rPr>
        <w:t>SIS DE CONCESIÓN</w:t>
      </w:r>
      <w:r w:rsidR="00DD3B4B" w:rsidRPr="004471ED">
        <w:rPr>
          <w:rFonts w:cs="Arial"/>
          <w:bCs/>
          <w:sz w:val="24"/>
          <w:szCs w:val="24"/>
          <w:lang w:val="es-MX"/>
        </w:rPr>
        <w:t xml:space="preserve">, uno de ellos a nombre de la administrada y el otro a nombre de </w:t>
      </w:r>
      <w:r w:rsidR="00231C98" w:rsidRPr="004471ED">
        <w:rPr>
          <w:rFonts w:cs="Arial"/>
          <w:b/>
          <w:sz w:val="24"/>
          <w:szCs w:val="24"/>
        </w:rPr>
        <w:t xml:space="preserve"> **********</w:t>
      </w:r>
      <w:r w:rsidR="00231C98" w:rsidRPr="004471ED">
        <w:rPr>
          <w:rFonts w:cs="Arial"/>
          <w:sz w:val="24"/>
          <w:szCs w:val="24"/>
        </w:rPr>
        <w:t>.</w:t>
      </w:r>
      <w:r w:rsidR="0086299F" w:rsidRPr="004471ED">
        <w:rPr>
          <w:rFonts w:cs="Arial"/>
          <w:bCs/>
          <w:sz w:val="24"/>
          <w:szCs w:val="24"/>
          <w:lang w:val="es-MX"/>
        </w:rPr>
        <w:t>,</w:t>
      </w:r>
      <w:r w:rsidR="00E12902" w:rsidRPr="004471ED">
        <w:rPr>
          <w:rFonts w:cs="Arial"/>
          <w:bCs/>
          <w:sz w:val="24"/>
          <w:szCs w:val="24"/>
          <w:lang w:val="es-MX"/>
        </w:rPr>
        <w:t xml:space="preserve"> el cual se encuentra</w:t>
      </w:r>
      <w:r w:rsidR="00DD3B4B" w:rsidRPr="004471ED">
        <w:rPr>
          <w:rFonts w:cs="Arial"/>
          <w:bCs/>
          <w:sz w:val="24"/>
          <w:szCs w:val="24"/>
          <w:lang w:val="es-MX"/>
        </w:rPr>
        <w:t xml:space="preserve"> registrado con el mismo número</w:t>
      </w:r>
      <w:r w:rsidR="00060556" w:rsidRPr="004471ED">
        <w:rPr>
          <w:rFonts w:cs="Arial"/>
          <w:bCs/>
          <w:sz w:val="24"/>
          <w:szCs w:val="24"/>
          <w:lang w:val="es-MX"/>
        </w:rPr>
        <w:t xml:space="preserve"> de acuerdo </w:t>
      </w:r>
      <w:r w:rsidR="00231C98" w:rsidRPr="004471ED">
        <w:rPr>
          <w:rFonts w:cs="Arial"/>
          <w:b/>
          <w:sz w:val="24"/>
          <w:szCs w:val="24"/>
        </w:rPr>
        <w:t xml:space="preserve"> **********</w:t>
      </w:r>
      <w:r w:rsidR="00231C98" w:rsidRPr="004471ED">
        <w:rPr>
          <w:rFonts w:cs="Arial"/>
          <w:sz w:val="24"/>
          <w:szCs w:val="24"/>
        </w:rPr>
        <w:t xml:space="preserve">. </w:t>
      </w:r>
      <w:r w:rsidR="00060556" w:rsidRPr="004471ED">
        <w:rPr>
          <w:rFonts w:cs="Arial"/>
          <w:bCs/>
          <w:sz w:val="24"/>
          <w:szCs w:val="24"/>
          <w:lang w:val="es-MX"/>
        </w:rPr>
        <w:t xml:space="preserve"> </w:t>
      </w:r>
      <w:r w:rsidR="00060556" w:rsidRPr="004471ED">
        <w:rPr>
          <w:rFonts w:cs="Arial"/>
          <w:sz w:val="24"/>
          <w:szCs w:val="24"/>
          <w:lang w:val="es-MX"/>
        </w:rPr>
        <w:t xml:space="preserve">y el cual le permite prestar el servicio público de alquiler (taxi), en la población de </w:t>
      </w:r>
      <w:r w:rsidR="00231C98" w:rsidRPr="004471ED">
        <w:rPr>
          <w:rFonts w:cs="Arial"/>
          <w:b/>
          <w:sz w:val="24"/>
          <w:szCs w:val="24"/>
        </w:rPr>
        <w:t xml:space="preserve"> **********</w:t>
      </w:r>
      <w:r w:rsidR="00231C98" w:rsidRPr="004471ED">
        <w:rPr>
          <w:rFonts w:cs="Arial"/>
          <w:sz w:val="24"/>
          <w:szCs w:val="24"/>
        </w:rPr>
        <w:t>.</w:t>
      </w:r>
      <w:r w:rsidR="00060556" w:rsidRPr="004471ED">
        <w:rPr>
          <w:rFonts w:cs="Arial"/>
          <w:sz w:val="24"/>
          <w:szCs w:val="24"/>
          <w:lang w:val="es-MX"/>
        </w:rPr>
        <w:t xml:space="preserve">, y el cual se encuentra renovado el siete </w:t>
      </w:r>
      <w:r w:rsidR="00060556" w:rsidRPr="004471ED">
        <w:rPr>
          <w:rFonts w:cs="Arial"/>
          <w:sz w:val="24"/>
          <w:szCs w:val="24"/>
          <w:lang w:val="es-MX"/>
        </w:rPr>
        <w:lastRenderedPageBreak/>
        <w:t>de marzo de dos mil catorce (07/03/2014), mismo que se encuentra agregado en autos (foja 84).</w:t>
      </w:r>
    </w:p>
    <w:p w:rsidR="009413D0" w:rsidRPr="004471ED" w:rsidRDefault="00060556" w:rsidP="0080244D">
      <w:pPr>
        <w:spacing w:before="240" w:line="360" w:lineRule="auto"/>
        <w:ind w:right="48"/>
        <w:jc w:val="both"/>
        <w:rPr>
          <w:rFonts w:ascii="Arial" w:hAnsi="Arial" w:cs="Arial"/>
          <w:sz w:val="24"/>
          <w:szCs w:val="24"/>
        </w:rPr>
      </w:pPr>
      <w:r w:rsidRPr="004471ED">
        <w:rPr>
          <w:rFonts w:ascii="Arial" w:hAnsi="Arial" w:cs="Arial"/>
          <w:bCs/>
          <w:sz w:val="24"/>
          <w:szCs w:val="24"/>
          <w:lang w:val="es-MX"/>
        </w:rPr>
        <w:t xml:space="preserve">       Ahora bien, la </w:t>
      </w:r>
      <w:r w:rsidRPr="004471ED">
        <w:rPr>
          <w:rFonts w:ascii="Arial" w:hAnsi="Arial" w:cs="Arial"/>
          <w:sz w:val="24"/>
          <w:szCs w:val="24"/>
        </w:rPr>
        <w:t>administrada</w:t>
      </w:r>
      <w:r w:rsidR="0080244D" w:rsidRPr="004471ED">
        <w:rPr>
          <w:rFonts w:ascii="Arial" w:hAnsi="Arial" w:cs="Arial"/>
          <w:sz w:val="24"/>
          <w:szCs w:val="24"/>
        </w:rPr>
        <w:t xml:space="preserve"> en su e</w:t>
      </w:r>
      <w:r w:rsidR="009D4AC9" w:rsidRPr="004471ED">
        <w:rPr>
          <w:rFonts w:ascii="Arial" w:hAnsi="Arial" w:cs="Arial"/>
          <w:sz w:val="24"/>
          <w:szCs w:val="24"/>
        </w:rPr>
        <w:t>scri</w:t>
      </w:r>
      <w:r w:rsidRPr="004471ED">
        <w:rPr>
          <w:rFonts w:ascii="Arial" w:hAnsi="Arial" w:cs="Arial"/>
          <w:sz w:val="24"/>
          <w:szCs w:val="24"/>
        </w:rPr>
        <w:t xml:space="preserve">to de demanda, afirmó </w:t>
      </w:r>
      <w:r w:rsidR="00DC67AE" w:rsidRPr="004471ED">
        <w:rPr>
          <w:rFonts w:ascii="Arial" w:hAnsi="Arial" w:cs="Arial"/>
          <w:sz w:val="24"/>
          <w:szCs w:val="24"/>
        </w:rPr>
        <w:t xml:space="preserve"> ser la</w:t>
      </w:r>
      <w:r w:rsidR="0080244D" w:rsidRPr="004471ED">
        <w:rPr>
          <w:rFonts w:ascii="Arial" w:hAnsi="Arial" w:cs="Arial"/>
          <w:sz w:val="24"/>
          <w:szCs w:val="24"/>
        </w:rPr>
        <w:t xml:space="preserve"> titular del acuerdo de concesión </w:t>
      </w:r>
      <w:r w:rsidR="0080244D" w:rsidRPr="004471ED">
        <w:rPr>
          <w:rFonts w:ascii="Arial" w:hAnsi="Arial" w:cs="Arial"/>
          <w:b/>
          <w:sz w:val="24"/>
          <w:szCs w:val="24"/>
        </w:rPr>
        <w:t>número</w:t>
      </w:r>
      <w:r w:rsidR="00A901F7" w:rsidRPr="004471ED">
        <w:rPr>
          <w:rFonts w:ascii="Arial" w:hAnsi="Arial" w:cs="Arial"/>
          <w:b/>
          <w:sz w:val="24"/>
          <w:szCs w:val="24"/>
          <w:lang w:val="es-MX"/>
        </w:rPr>
        <w:t xml:space="preserve"> </w:t>
      </w:r>
      <w:r w:rsidR="00231C98" w:rsidRPr="004471ED">
        <w:rPr>
          <w:rFonts w:cs="Arial"/>
          <w:b/>
          <w:sz w:val="24"/>
          <w:szCs w:val="24"/>
        </w:rPr>
        <w:t xml:space="preserve"> **********</w:t>
      </w:r>
      <w:r w:rsidR="00231C98" w:rsidRPr="004471ED">
        <w:rPr>
          <w:rFonts w:cs="Arial"/>
          <w:sz w:val="24"/>
          <w:szCs w:val="24"/>
        </w:rPr>
        <w:t>.</w:t>
      </w:r>
      <w:r w:rsidR="00231C98" w:rsidRPr="004471ED">
        <w:rPr>
          <w:rFonts w:ascii="Arial" w:hAnsi="Arial" w:cs="Arial"/>
          <w:sz w:val="24"/>
          <w:szCs w:val="24"/>
        </w:rPr>
        <w:t xml:space="preserve"> </w:t>
      </w:r>
      <w:r w:rsidR="005E4672" w:rsidRPr="004471ED">
        <w:rPr>
          <w:rFonts w:ascii="Arial" w:hAnsi="Arial" w:cs="Arial"/>
          <w:b/>
          <w:sz w:val="24"/>
          <w:szCs w:val="24"/>
          <w:lang w:val="es-MX"/>
        </w:rPr>
        <w:t xml:space="preserve"> </w:t>
      </w:r>
      <w:r w:rsidR="005E4672" w:rsidRPr="004471ED">
        <w:rPr>
          <w:rFonts w:ascii="Arial" w:hAnsi="Arial" w:cs="Arial"/>
          <w:b/>
          <w:bCs/>
          <w:iCs/>
          <w:sz w:val="24"/>
          <w:szCs w:val="24"/>
        </w:rPr>
        <w:t xml:space="preserve"> de fecha dieciocho</w:t>
      </w:r>
      <w:r w:rsidR="0080244D" w:rsidRPr="004471ED">
        <w:rPr>
          <w:rFonts w:ascii="Arial" w:hAnsi="Arial" w:cs="Arial"/>
          <w:b/>
          <w:bCs/>
          <w:iCs/>
          <w:sz w:val="24"/>
          <w:szCs w:val="24"/>
        </w:rPr>
        <w:t xml:space="preserve"> de</w:t>
      </w:r>
      <w:r w:rsidR="00A901F7" w:rsidRPr="004471ED">
        <w:rPr>
          <w:rFonts w:ascii="Arial" w:hAnsi="Arial" w:cs="Arial"/>
          <w:b/>
          <w:bCs/>
          <w:iCs/>
          <w:sz w:val="24"/>
          <w:szCs w:val="24"/>
        </w:rPr>
        <w:t xml:space="preserve"> octubre de dos mil tres (18/</w:t>
      </w:r>
      <w:r w:rsidR="005E4672" w:rsidRPr="004471ED">
        <w:rPr>
          <w:rFonts w:ascii="Arial" w:hAnsi="Arial" w:cs="Arial"/>
          <w:b/>
          <w:bCs/>
          <w:iCs/>
          <w:sz w:val="24"/>
          <w:szCs w:val="24"/>
        </w:rPr>
        <w:t>10</w:t>
      </w:r>
      <w:r w:rsidR="00A901F7" w:rsidRPr="004471ED">
        <w:rPr>
          <w:rFonts w:ascii="Arial" w:hAnsi="Arial" w:cs="Arial"/>
          <w:b/>
          <w:bCs/>
          <w:iCs/>
          <w:sz w:val="24"/>
          <w:szCs w:val="24"/>
        </w:rPr>
        <w:t>/2003</w:t>
      </w:r>
      <w:r w:rsidR="0080244D" w:rsidRPr="004471ED">
        <w:rPr>
          <w:rFonts w:ascii="Arial" w:hAnsi="Arial" w:cs="Arial"/>
          <w:b/>
          <w:bCs/>
          <w:iCs/>
          <w:sz w:val="24"/>
          <w:szCs w:val="24"/>
        </w:rPr>
        <w:t>)</w:t>
      </w:r>
      <w:r w:rsidR="0080244D" w:rsidRPr="004471ED">
        <w:rPr>
          <w:rFonts w:ascii="Arial" w:hAnsi="Arial" w:cs="Arial"/>
          <w:b/>
          <w:sz w:val="24"/>
          <w:szCs w:val="24"/>
        </w:rPr>
        <w:t>,</w:t>
      </w:r>
      <w:r w:rsidR="0080244D" w:rsidRPr="004471ED">
        <w:rPr>
          <w:rFonts w:ascii="Arial" w:hAnsi="Arial" w:cs="Arial"/>
          <w:sz w:val="24"/>
          <w:szCs w:val="24"/>
        </w:rPr>
        <w:t xml:space="preserve"> para prestar </w:t>
      </w:r>
      <w:r w:rsidR="0080244D" w:rsidRPr="004471ED">
        <w:rPr>
          <w:rFonts w:ascii="Arial" w:hAnsi="Arial" w:cs="Arial"/>
          <w:bCs/>
          <w:iCs/>
          <w:sz w:val="24"/>
          <w:szCs w:val="24"/>
        </w:rPr>
        <w:t>el servicio público de taxi en l</w:t>
      </w:r>
      <w:r w:rsidR="003B667A" w:rsidRPr="004471ED">
        <w:rPr>
          <w:rFonts w:ascii="Arial" w:hAnsi="Arial" w:cs="Arial"/>
          <w:bCs/>
          <w:iCs/>
          <w:sz w:val="24"/>
          <w:szCs w:val="24"/>
        </w:rPr>
        <w:t>a p</w:t>
      </w:r>
      <w:r w:rsidR="00A901F7" w:rsidRPr="004471ED">
        <w:rPr>
          <w:rFonts w:ascii="Arial" w:hAnsi="Arial" w:cs="Arial"/>
          <w:bCs/>
          <w:iCs/>
          <w:sz w:val="24"/>
          <w:szCs w:val="24"/>
        </w:rPr>
        <w:t xml:space="preserve">oblación </w:t>
      </w:r>
      <w:r w:rsidR="00231C98" w:rsidRPr="004471ED">
        <w:rPr>
          <w:rFonts w:cs="Arial"/>
          <w:b/>
          <w:sz w:val="24"/>
          <w:szCs w:val="24"/>
        </w:rPr>
        <w:t xml:space="preserve"> **********</w:t>
      </w:r>
      <w:r w:rsidR="00231C98" w:rsidRPr="004471ED">
        <w:rPr>
          <w:rFonts w:cs="Arial"/>
          <w:sz w:val="24"/>
          <w:szCs w:val="24"/>
        </w:rPr>
        <w:t>.</w:t>
      </w:r>
      <w:r w:rsidR="0080244D" w:rsidRPr="004471ED">
        <w:rPr>
          <w:rFonts w:ascii="Arial" w:hAnsi="Arial" w:cs="Arial"/>
          <w:sz w:val="24"/>
          <w:szCs w:val="24"/>
        </w:rPr>
        <w:t>;</w:t>
      </w:r>
      <w:r w:rsidR="00A901F7" w:rsidRPr="004471ED">
        <w:rPr>
          <w:rFonts w:ascii="Arial" w:hAnsi="Arial" w:cs="Arial"/>
          <w:sz w:val="24"/>
          <w:szCs w:val="24"/>
        </w:rPr>
        <w:t xml:space="preserve"> para lo cual  exhibió copia simple</w:t>
      </w:r>
      <w:r w:rsidR="0080244D" w:rsidRPr="004471ED">
        <w:rPr>
          <w:rFonts w:ascii="Arial" w:hAnsi="Arial" w:cs="Arial"/>
          <w:sz w:val="24"/>
          <w:szCs w:val="24"/>
        </w:rPr>
        <w:t xml:space="preserve"> </w:t>
      </w:r>
      <w:r w:rsidR="003D4440" w:rsidRPr="004471ED">
        <w:rPr>
          <w:rFonts w:ascii="Arial" w:hAnsi="Arial" w:cs="Arial"/>
          <w:sz w:val="24"/>
          <w:szCs w:val="24"/>
        </w:rPr>
        <w:t xml:space="preserve"> </w:t>
      </w:r>
      <w:r w:rsidR="0080244D" w:rsidRPr="004471ED">
        <w:rPr>
          <w:rFonts w:ascii="Arial" w:hAnsi="Arial" w:cs="Arial"/>
          <w:sz w:val="24"/>
          <w:szCs w:val="24"/>
        </w:rPr>
        <w:t>del citado acuerdo de concesión (</w:t>
      </w:r>
      <w:r w:rsidR="00A901F7" w:rsidRPr="004471ED">
        <w:rPr>
          <w:rFonts w:ascii="Arial" w:hAnsi="Arial" w:cs="Arial"/>
          <w:sz w:val="24"/>
          <w:szCs w:val="24"/>
        </w:rPr>
        <w:t>fojas 14-16</w:t>
      </w:r>
      <w:r w:rsidR="0080244D" w:rsidRPr="004471ED">
        <w:rPr>
          <w:rFonts w:ascii="Arial" w:hAnsi="Arial" w:cs="Arial"/>
          <w:sz w:val="24"/>
          <w:szCs w:val="24"/>
        </w:rPr>
        <w:t>). Documental a la que</w:t>
      </w:r>
      <w:r w:rsidR="009413D0" w:rsidRPr="004471ED">
        <w:rPr>
          <w:rFonts w:ascii="Arial" w:hAnsi="Arial" w:cs="Arial"/>
          <w:sz w:val="24"/>
          <w:szCs w:val="24"/>
        </w:rPr>
        <w:t xml:space="preserve"> no</w:t>
      </w:r>
      <w:r w:rsidR="0080244D" w:rsidRPr="004471ED">
        <w:rPr>
          <w:rFonts w:ascii="Arial" w:hAnsi="Arial" w:cs="Arial"/>
          <w:sz w:val="24"/>
          <w:szCs w:val="24"/>
        </w:rPr>
        <w:t xml:space="preserve"> se le otorga valor probatorio pleno, </w:t>
      </w:r>
      <w:r w:rsidR="009413D0" w:rsidRPr="004471ED">
        <w:rPr>
          <w:rFonts w:ascii="Arial" w:hAnsi="Arial" w:cs="Arial"/>
          <w:sz w:val="24"/>
          <w:szCs w:val="24"/>
        </w:rPr>
        <w:t xml:space="preserve">al no encontrarse adminiculada con otra prueba. </w:t>
      </w:r>
      <w:r w:rsidR="00231C98" w:rsidRPr="004471ED">
        <w:rPr>
          <w:rFonts w:cs="Arial"/>
          <w:b/>
          <w:sz w:val="24"/>
          <w:szCs w:val="24"/>
        </w:rPr>
        <w:t>**********</w:t>
      </w:r>
      <w:r w:rsidR="00231C98" w:rsidRPr="004471ED">
        <w:rPr>
          <w:rFonts w:cs="Arial"/>
          <w:sz w:val="24"/>
          <w:szCs w:val="24"/>
        </w:rPr>
        <w:t>.</w:t>
      </w:r>
      <w:r w:rsidR="009413D0" w:rsidRPr="004471ED">
        <w:rPr>
          <w:rFonts w:ascii="Arial" w:hAnsi="Arial" w:cs="Arial"/>
          <w:sz w:val="24"/>
          <w:szCs w:val="24"/>
        </w:rPr>
        <w:t>.</w:t>
      </w:r>
    </w:p>
    <w:p w:rsidR="009413D0" w:rsidRPr="004471ED" w:rsidRDefault="009413D0" w:rsidP="0080244D">
      <w:pPr>
        <w:spacing w:before="240" w:line="360" w:lineRule="auto"/>
        <w:ind w:right="48"/>
        <w:jc w:val="both"/>
        <w:rPr>
          <w:rFonts w:ascii="Arial" w:hAnsi="Arial" w:cs="Arial"/>
          <w:sz w:val="24"/>
          <w:szCs w:val="24"/>
        </w:rPr>
      </w:pPr>
    </w:p>
    <w:p w:rsidR="00060556" w:rsidRPr="004471ED" w:rsidRDefault="009413D0" w:rsidP="009413D0">
      <w:pPr>
        <w:spacing w:line="360" w:lineRule="auto"/>
        <w:ind w:left="1134" w:right="902"/>
        <w:jc w:val="both"/>
        <w:rPr>
          <w:rFonts w:ascii="Arial" w:hAnsi="Arial" w:cs="Arial"/>
          <w:sz w:val="24"/>
          <w:szCs w:val="24"/>
        </w:rPr>
      </w:pPr>
      <w:r w:rsidRPr="004471ED">
        <w:rPr>
          <w:rFonts w:ascii="Arial" w:hAnsi="Arial" w:cs="Arial"/>
          <w:b/>
          <w:sz w:val="24"/>
          <w:szCs w:val="24"/>
        </w:rPr>
        <w:t>COPIAS FOTOSTÁTICAS SIMPLES. VALOR PROBATORIO DE LAS, CUANDO SE ENCUENTRAN ADMINICULADAS CON OTRAS PRUEBAS.</w:t>
      </w:r>
      <w:r w:rsidRPr="004471ED">
        <w:rPr>
          <w:rFonts w:ascii="Arial" w:hAnsi="Arial" w:cs="Arial"/>
          <w:sz w:val="24"/>
          <w:szCs w:val="24"/>
        </w:rPr>
        <w:t xml:space="preserve"> Las copias fotostáticas simples de documentos carecen de valor probatorio aun cuando no se hubiera objetado su autenticidad, sin embargo, cuando son adminiculadas con otras pruebas quedan al prudente arbitrio del juzgador como indicio, en consecuencia, resulta falso que carezcan de valor probatorio dichas copias fotostáticas por el solo hecho de carecer de certificación, sino que al ser consideradas como un indicio, debe atenderse a los hechos que con ellas se pretenden probar, con los demás elementos probatorios que obren en autos, a fin de establecer, como resultado de una valuación integral y relacionada con todas las pruebas, el verdadero alcance probatorio que debe otorgárseles. </w:t>
      </w:r>
    </w:p>
    <w:p w:rsidR="001E2B45" w:rsidRPr="004471ED" w:rsidRDefault="001E2B45" w:rsidP="009413D0">
      <w:pPr>
        <w:spacing w:line="360" w:lineRule="auto"/>
        <w:ind w:left="1134" w:right="902"/>
        <w:jc w:val="both"/>
        <w:rPr>
          <w:rFonts w:ascii="Arial" w:hAnsi="Arial" w:cs="Arial"/>
          <w:sz w:val="24"/>
          <w:szCs w:val="24"/>
        </w:rPr>
      </w:pPr>
    </w:p>
    <w:p w:rsidR="00A204B4" w:rsidRPr="004471ED" w:rsidRDefault="001E2B45" w:rsidP="001E2B45">
      <w:pPr>
        <w:spacing w:line="360" w:lineRule="auto"/>
        <w:ind w:right="51"/>
        <w:jc w:val="both"/>
        <w:rPr>
          <w:rFonts w:ascii="Arial" w:hAnsi="Arial" w:cs="Arial"/>
          <w:sz w:val="24"/>
          <w:szCs w:val="24"/>
        </w:rPr>
      </w:pPr>
      <w:r w:rsidRPr="004471ED">
        <w:rPr>
          <w:rFonts w:ascii="Arial" w:hAnsi="Arial" w:cs="Arial"/>
          <w:sz w:val="24"/>
          <w:szCs w:val="24"/>
        </w:rPr>
        <w:t xml:space="preserve">            </w:t>
      </w:r>
      <w:r w:rsidR="00A204B4" w:rsidRPr="004471ED">
        <w:rPr>
          <w:rFonts w:ascii="Arial" w:hAnsi="Arial" w:cs="Arial"/>
          <w:sz w:val="24"/>
          <w:szCs w:val="24"/>
        </w:rPr>
        <w:t>Por analogía,</w:t>
      </w:r>
      <w:r w:rsidRPr="004471ED">
        <w:rPr>
          <w:rFonts w:ascii="Arial" w:hAnsi="Arial" w:cs="Arial"/>
          <w:sz w:val="24"/>
          <w:szCs w:val="24"/>
        </w:rPr>
        <w:t xml:space="preserve"> TRIBUNAL COLEGIADO DEL VIGESIMO CIRCUITO. Amparo en revisión 55/94. Gustavo González Niz. 7 de abril de 1994. Unanimidad de votos. </w:t>
      </w:r>
      <w:r w:rsidR="00231C98" w:rsidRPr="004471ED">
        <w:rPr>
          <w:rFonts w:cs="Arial"/>
          <w:b/>
          <w:sz w:val="24"/>
          <w:szCs w:val="24"/>
        </w:rPr>
        <w:t>**********</w:t>
      </w:r>
      <w:r w:rsidR="00231C98" w:rsidRPr="004471ED">
        <w:rPr>
          <w:rFonts w:cs="Arial"/>
          <w:sz w:val="24"/>
          <w:szCs w:val="24"/>
        </w:rPr>
        <w:t>.</w:t>
      </w:r>
      <w:r w:rsidRPr="004471ED">
        <w:rPr>
          <w:rFonts w:ascii="Arial" w:hAnsi="Arial" w:cs="Arial"/>
          <w:sz w:val="24"/>
          <w:szCs w:val="24"/>
        </w:rPr>
        <w:t>:</w:t>
      </w:r>
    </w:p>
    <w:p w:rsidR="001E2B45" w:rsidRPr="004471ED" w:rsidRDefault="001E2B45" w:rsidP="001E2B45">
      <w:pPr>
        <w:spacing w:line="360" w:lineRule="auto"/>
        <w:ind w:right="51"/>
        <w:jc w:val="both"/>
        <w:rPr>
          <w:rFonts w:ascii="Arial" w:hAnsi="Arial" w:cs="Arial"/>
          <w:sz w:val="24"/>
          <w:szCs w:val="24"/>
        </w:rPr>
      </w:pPr>
    </w:p>
    <w:p w:rsidR="00A204B4" w:rsidRPr="004471ED" w:rsidRDefault="00A204B4" w:rsidP="001E2B45">
      <w:pPr>
        <w:spacing w:line="360" w:lineRule="auto"/>
        <w:ind w:left="1134" w:right="902"/>
        <w:jc w:val="both"/>
        <w:rPr>
          <w:rFonts w:ascii="Arial" w:hAnsi="Arial" w:cs="Arial"/>
          <w:sz w:val="24"/>
          <w:szCs w:val="24"/>
        </w:rPr>
      </w:pPr>
      <w:r w:rsidRPr="004471ED">
        <w:rPr>
          <w:rFonts w:ascii="Arial" w:hAnsi="Arial" w:cs="Arial"/>
          <w:b/>
          <w:sz w:val="24"/>
          <w:szCs w:val="24"/>
        </w:rPr>
        <w:t>COPIAS FOTOSTATICAS SIMPLES. RESULTAN INSUFICIENTES PARA ACREDITAR LA EXISTENCIA DEL ACTO RECLAMADO</w:t>
      </w:r>
      <w:r w:rsidRPr="004471ED">
        <w:rPr>
          <w:rFonts w:ascii="Arial" w:hAnsi="Arial" w:cs="Arial"/>
          <w:sz w:val="24"/>
          <w:szCs w:val="24"/>
        </w:rPr>
        <w:t xml:space="preserve">. Resultan insuficientes las copias fotostáticas simples, carentes de certificación para acreditar la existencia del acto reclamado, en atención a lo dispuesto por el artículo 217 del Código Federal de Procedimientos Civiles de aplicación supletoria, a la </w:t>
      </w:r>
      <w:r w:rsidR="001E2B45" w:rsidRPr="004471ED">
        <w:rPr>
          <w:rFonts w:ascii="Arial" w:hAnsi="Arial" w:cs="Arial"/>
          <w:sz w:val="24"/>
          <w:szCs w:val="24"/>
        </w:rPr>
        <w:t>Ley de Amparo.</w:t>
      </w:r>
    </w:p>
    <w:p w:rsidR="00A204B4" w:rsidRPr="004471ED" w:rsidRDefault="00A204B4" w:rsidP="001E2B45">
      <w:pPr>
        <w:spacing w:line="360" w:lineRule="auto"/>
        <w:ind w:right="902"/>
        <w:jc w:val="both"/>
        <w:rPr>
          <w:rFonts w:ascii="Arial" w:hAnsi="Arial" w:cs="Arial"/>
          <w:sz w:val="24"/>
          <w:szCs w:val="24"/>
        </w:rPr>
      </w:pPr>
    </w:p>
    <w:p w:rsidR="006174BB" w:rsidRPr="004471ED" w:rsidRDefault="009D4AC9" w:rsidP="00AF4307">
      <w:pPr>
        <w:pStyle w:val="corte4fondo"/>
        <w:ind w:right="49" w:firstLine="0"/>
        <w:rPr>
          <w:rFonts w:cs="Arial"/>
          <w:sz w:val="24"/>
          <w:szCs w:val="24"/>
          <w:lang w:val="es-MX"/>
        </w:rPr>
      </w:pPr>
      <w:r w:rsidRPr="004471ED">
        <w:rPr>
          <w:rFonts w:cs="Arial"/>
          <w:sz w:val="24"/>
          <w:szCs w:val="24"/>
        </w:rPr>
        <w:t xml:space="preserve">      </w:t>
      </w:r>
      <w:r w:rsidR="00E12902" w:rsidRPr="004471ED">
        <w:rPr>
          <w:rFonts w:cs="Arial"/>
          <w:sz w:val="24"/>
          <w:szCs w:val="24"/>
        </w:rPr>
        <w:t xml:space="preserve">      En esa tesitura</w:t>
      </w:r>
      <w:r w:rsidR="0080244D" w:rsidRPr="004471ED">
        <w:rPr>
          <w:rFonts w:cs="Arial"/>
          <w:sz w:val="24"/>
          <w:szCs w:val="24"/>
        </w:rPr>
        <w:t>, el Secretario de Vialidad y Transporte</w:t>
      </w:r>
      <w:r w:rsidR="00DA6B5C" w:rsidRPr="004471ED">
        <w:rPr>
          <w:rFonts w:cs="Arial"/>
          <w:sz w:val="24"/>
          <w:szCs w:val="24"/>
        </w:rPr>
        <w:t xml:space="preserve"> del Estado de Oaxaca</w:t>
      </w:r>
      <w:r w:rsidR="0080244D" w:rsidRPr="004471ED">
        <w:rPr>
          <w:rFonts w:cs="Arial"/>
          <w:sz w:val="24"/>
          <w:szCs w:val="24"/>
        </w:rPr>
        <w:t>, al dar contestación a la demanda neg</w:t>
      </w:r>
      <w:r w:rsidR="00060556" w:rsidRPr="004471ED">
        <w:rPr>
          <w:rFonts w:cs="Arial"/>
          <w:sz w:val="24"/>
          <w:szCs w:val="24"/>
        </w:rPr>
        <w:t>ó que la</w:t>
      </w:r>
      <w:r w:rsidR="0089779E" w:rsidRPr="004471ED">
        <w:rPr>
          <w:rFonts w:cs="Arial"/>
          <w:sz w:val="24"/>
          <w:szCs w:val="24"/>
        </w:rPr>
        <w:t xml:space="preserve"> actor</w:t>
      </w:r>
      <w:r w:rsidR="00060556" w:rsidRPr="004471ED">
        <w:rPr>
          <w:rFonts w:cs="Arial"/>
          <w:sz w:val="24"/>
          <w:szCs w:val="24"/>
        </w:rPr>
        <w:t>a</w:t>
      </w:r>
      <w:r w:rsidR="00DE2140" w:rsidRPr="004471ED">
        <w:rPr>
          <w:rFonts w:cs="Arial"/>
          <w:sz w:val="24"/>
          <w:szCs w:val="24"/>
        </w:rPr>
        <w:t xml:space="preserve"> sea</w:t>
      </w:r>
      <w:r w:rsidR="00060556" w:rsidRPr="004471ED">
        <w:rPr>
          <w:rFonts w:cs="Arial"/>
          <w:sz w:val="24"/>
          <w:szCs w:val="24"/>
        </w:rPr>
        <w:t xml:space="preserve"> concesionaria</w:t>
      </w:r>
      <w:r w:rsidR="0080244D" w:rsidRPr="004471ED">
        <w:rPr>
          <w:rFonts w:cs="Arial"/>
          <w:sz w:val="24"/>
          <w:szCs w:val="24"/>
        </w:rPr>
        <w:t xml:space="preserve"> del servicio público de alquiler </w:t>
      </w:r>
      <w:r w:rsidR="009E5923" w:rsidRPr="004471ED">
        <w:rPr>
          <w:rFonts w:cs="Arial"/>
          <w:sz w:val="24"/>
          <w:szCs w:val="24"/>
        </w:rPr>
        <w:t>en la modalidad de</w:t>
      </w:r>
      <w:r w:rsidR="005F1726" w:rsidRPr="004471ED">
        <w:rPr>
          <w:rFonts w:cs="Arial"/>
          <w:sz w:val="24"/>
          <w:szCs w:val="24"/>
        </w:rPr>
        <w:t xml:space="preserve"> </w:t>
      </w:r>
      <w:r w:rsidR="009E5923" w:rsidRPr="004471ED">
        <w:rPr>
          <w:rFonts w:cs="Arial"/>
          <w:sz w:val="24"/>
          <w:szCs w:val="24"/>
        </w:rPr>
        <w:t>taxi</w:t>
      </w:r>
      <w:r w:rsidR="005F1726" w:rsidRPr="004471ED">
        <w:rPr>
          <w:rFonts w:cs="Arial"/>
          <w:sz w:val="24"/>
          <w:szCs w:val="24"/>
        </w:rPr>
        <w:t xml:space="preserve"> </w:t>
      </w:r>
      <w:r w:rsidR="0080244D" w:rsidRPr="004471ED">
        <w:rPr>
          <w:rFonts w:cs="Arial"/>
          <w:sz w:val="24"/>
          <w:szCs w:val="24"/>
        </w:rPr>
        <w:t>en la P</w:t>
      </w:r>
      <w:r w:rsidR="0089779E" w:rsidRPr="004471ED">
        <w:rPr>
          <w:rFonts w:cs="Arial"/>
          <w:sz w:val="24"/>
          <w:szCs w:val="24"/>
        </w:rPr>
        <w:t xml:space="preserve">oblación de </w:t>
      </w:r>
      <w:r w:rsidR="00231C98" w:rsidRPr="004471ED">
        <w:rPr>
          <w:rFonts w:cs="Arial"/>
          <w:b/>
          <w:sz w:val="24"/>
          <w:szCs w:val="24"/>
        </w:rPr>
        <w:t xml:space="preserve"> **********</w:t>
      </w:r>
      <w:r w:rsidRPr="004471ED">
        <w:rPr>
          <w:rFonts w:cs="Arial"/>
          <w:sz w:val="24"/>
          <w:szCs w:val="24"/>
        </w:rPr>
        <w:t xml:space="preserve">, </w:t>
      </w:r>
      <w:r w:rsidR="00DE2140" w:rsidRPr="004471ED">
        <w:rPr>
          <w:rFonts w:cs="Arial"/>
          <w:sz w:val="24"/>
          <w:szCs w:val="24"/>
        </w:rPr>
        <w:t>en virtu</w:t>
      </w:r>
      <w:r w:rsidRPr="004471ED">
        <w:rPr>
          <w:rFonts w:cs="Arial"/>
          <w:sz w:val="24"/>
          <w:szCs w:val="24"/>
        </w:rPr>
        <w:t>d de  la información proporcionada por el Jefe de la Unidad de Informá</w:t>
      </w:r>
      <w:r w:rsidR="00060556" w:rsidRPr="004471ED">
        <w:rPr>
          <w:rFonts w:cs="Arial"/>
          <w:sz w:val="24"/>
          <w:szCs w:val="24"/>
        </w:rPr>
        <w:t xml:space="preserve">tica de la referida Secretaría. </w:t>
      </w:r>
      <w:r w:rsidR="0016474E" w:rsidRPr="004471ED">
        <w:rPr>
          <w:rFonts w:cs="Arial"/>
          <w:sz w:val="24"/>
          <w:szCs w:val="24"/>
        </w:rPr>
        <w:t>Así mismo</w:t>
      </w:r>
      <w:r w:rsidR="00060556" w:rsidRPr="004471ED">
        <w:rPr>
          <w:rFonts w:cs="Arial"/>
          <w:sz w:val="24"/>
          <w:szCs w:val="24"/>
        </w:rPr>
        <w:t>,</w:t>
      </w:r>
      <w:r w:rsidR="0016474E" w:rsidRPr="004471ED">
        <w:rPr>
          <w:rFonts w:cs="Arial"/>
          <w:sz w:val="24"/>
          <w:szCs w:val="24"/>
        </w:rPr>
        <w:t xml:space="preserve"> la enjuiciada </w:t>
      </w:r>
      <w:r w:rsidR="00060556" w:rsidRPr="004471ED">
        <w:rPr>
          <w:rFonts w:cs="Arial"/>
          <w:sz w:val="24"/>
          <w:szCs w:val="24"/>
        </w:rPr>
        <w:t>manifestó</w:t>
      </w:r>
      <w:r w:rsidR="006174BB" w:rsidRPr="004471ED">
        <w:rPr>
          <w:rFonts w:cs="Arial"/>
          <w:sz w:val="24"/>
          <w:szCs w:val="24"/>
        </w:rPr>
        <w:t xml:space="preserve"> que</w:t>
      </w:r>
      <w:r w:rsidR="0016474E" w:rsidRPr="004471ED">
        <w:rPr>
          <w:rFonts w:cs="Arial"/>
          <w:sz w:val="24"/>
          <w:szCs w:val="24"/>
        </w:rPr>
        <w:t xml:space="preserve"> tuvo que</w:t>
      </w:r>
      <w:r w:rsidR="006174BB" w:rsidRPr="004471ED">
        <w:rPr>
          <w:rFonts w:cs="Arial"/>
          <w:sz w:val="24"/>
          <w:szCs w:val="24"/>
        </w:rPr>
        <w:t xml:space="preserve"> realizar la  cancelación</w:t>
      </w:r>
      <w:r w:rsidR="0016474E" w:rsidRPr="004471ED">
        <w:rPr>
          <w:rFonts w:cs="Arial"/>
          <w:sz w:val="24"/>
          <w:szCs w:val="24"/>
        </w:rPr>
        <w:t xml:space="preserve"> </w:t>
      </w:r>
      <w:r w:rsidR="006174BB" w:rsidRPr="004471ED">
        <w:rPr>
          <w:rFonts w:cs="Arial"/>
          <w:sz w:val="24"/>
          <w:szCs w:val="24"/>
        </w:rPr>
        <w:t>d</w:t>
      </w:r>
      <w:r w:rsidR="0016474E" w:rsidRPr="004471ED">
        <w:rPr>
          <w:rFonts w:cs="Arial"/>
          <w:sz w:val="24"/>
          <w:szCs w:val="24"/>
        </w:rPr>
        <w:t xml:space="preserve">el trámite de renovación a favor de la administrada, toda vez que el mismo se inició de manera irregular, ya que no existe en esa Secretaría, </w:t>
      </w:r>
      <w:r w:rsidR="0086299F" w:rsidRPr="004471ED">
        <w:rPr>
          <w:rFonts w:cs="Arial"/>
          <w:sz w:val="24"/>
          <w:szCs w:val="24"/>
        </w:rPr>
        <w:t>registró</w:t>
      </w:r>
      <w:r w:rsidR="0016474E" w:rsidRPr="004471ED">
        <w:rPr>
          <w:rFonts w:cs="Arial"/>
          <w:sz w:val="24"/>
          <w:szCs w:val="24"/>
        </w:rPr>
        <w:t xml:space="preserve"> alguno a favor de la actora en la cual pueda ser </w:t>
      </w:r>
      <w:r w:rsidR="006174BB" w:rsidRPr="004471ED">
        <w:rPr>
          <w:rFonts w:cs="Arial"/>
          <w:sz w:val="24"/>
          <w:szCs w:val="24"/>
        </w:rPr>
        <w:t>beneficiada</w:t>
      </w:r>
      <w:r w:rsidR="0016474E" w:rsidRPr="004471ED">
        <w:rPr>
          <w:rFonts w:cs="Arial"/>
          <w:sz w:val="24"/>
          <w:szCs w:val="24"/>
        </w:rPr>
        <w:t xml:space="preserve"> con Título de Concesión</w:t>
      </w:r>
      <w:r w:rsidR="006174BB" w:rsidRPr="004471ED">
        <w:rPr>
          <w:rFonts w:cs="Arial"/>
          <w:sz w:val="24"/>
          <w:szCs w:val="24"/>
        </w:rPr>
        <w:t>.</w:t>
      </w:r>
    </w:p>
    <w:p w:rsidR="006174BB" w:rsidRPr="004471ED" w:rsidRDefault="006174BB" w:rsidP="00AF4307">
      <w:pPr>
        <w:pStyle w:val="corte4fondo"/>
        <w:ind w:right="49" w:firstLine="0"/>
        <w:rPr>
          <w:rFonts w:cs="Arial"/>
          <w:sz w:val="24"/>
          <w:szCs w:val="24"/>
        </w:rPr>
      </w:pPr>
    </w:p>
    <w:p w:rsidR="0016474E" w:rsidRPr="004471ED" w:rsidRDefault="006174BB" w:rsidP="00AF4307">
      <w:pPr>
        <w:pStyle w:val="corte4fondo"/>
        <w:ind w:right="49" w:firstLine="0"/>
        <w:rPr>
          <w:rFonts w:cs="Arial"/>
          <w:sz w:val="24"/>
          <w:szCs w:val="24"/>
        </w:rPr>
      </w:pPr>
      <w:r w:rsidRPr="004471ED">
        <w:rPr>
          <w:rFonts w:cs="Arial"/>
          <w:sz w:val="24"/>
          <w:szCs w:val="24"/>
        </w:rPr>
        <w:t xml:space="preserve">          En ese sentido,</w:t>
      </w:r>
      <w:r w:rsidR="0086299F" w:rsidRPr="004471ED">
        <w:rPr>
          <w:rFonts w:cs="Arial"/>
          <w:sz w:val="24"/>
          <w:szCs w:val="24"/>
        </w:rPr>
        <w:t xml:space="preserve"> y tomando en consideración la </w:t>
      </w:r>
      <w:r w:rsidRPr="004471ED">
        <w:rPr>
          <w:rFonts w:cs="Arial"/>
          <w:sz w:val="24"/>
          <w:szCs w:val="24"/>
        </w:rPr>
        <w:t xml:space="preserve"> de la documental pública</w:t>
      </w:r>
      <w:r w:rsidR="0086299F" w:rsidRPr="004471ED">
        <w:rPr>
          <w:rFonts w:cs="Arial"/>
          <w:sz w:val="24"/>
          <w:szCs w:val="24"/>
        </w:rPr>
        <w:t xml:space="preserve"> exhibida por la administrada</w:t>
      </w:r>
      <w:r w:rsidRPr="004471ED">
        <w:rPr>
          <w:rFonts w:cs="Arial"/>
          <w:sz w:val="24"/>
          <w:szCs w:val="24"/>
        </w:rPr>
        <w:t xml:space="preserve"> consistente en el acuerdo de concesión</w:t>
      </w:r>
      <w:r w:rsidR="0016474E" w:rsidRPr="004471ED">
        <w:rPr>
          <w:rFonts w:cs="Arial"/>
          <w:sz w:val="24"/>
          <w:szCs w:val="24"/>
        </w:rPr>
        <w:t xml:space="preserve">  de fecha dieciocho de octubre de dos mil tres (</w:t>
      </w:r>
      <w:r w:rsidR="00856A62" w:rsidRPr="004471ED">
        <w:rPr>
          <w:rFonts w:cs="Arial"/>
          <w:sz w:val="24"/>
          <w:szCs w:val="24"/>
        </w:rPr>
        <w:t>18/10/2003), mismo que obra dentro del expediente a copia simple (fojas 14 a 16),</w:t>
      </w:r>
      <w:r w:rsidR="0086299F" w:rsidRPr="004471ED">
        <w:rPr>
          <w:rFonts w:cs="Arial"/>
          <w:sz w:val="24"/>
          <w:szCs w:val="24"/>
        </w:rPr>
        <w:t xml:space="preserve"> el </w:t>
      </w:r>
      <w:r w:rsidR="00856A62" w:rsidRPr="004471ED">
        <w:rPr>
          <w:rFonts w:cs="Arial"/>
          <w:sz w:val="24"/>
          <w:szCs w:val="24"/>
        </w:rPr>
        <w:t>se aprecia lo siguiente:</w:t>
      </w:r>
    </w:p>
    <w:p w:rsidR="006174BB" w:rsidRPr="004471ED" w:rsidRDefault="006174BB" w:rsidP="00AF4307">
      <w:pPr>
        <w:pStyle w:val="corte4fondo"/>
        <w:ind w:right="49" w:firstLine="0"/>
        <w:rPr>
          <w:rFonts w:cs="Arial"/>
          <w:sz w:val="24"/>
          <w:szCs w:val="24"/>
        </w:rPr>
      </w:pPr>
    </w:p>
    <w:p w:rsidR="00125A8D" w:rsidRPr="004471ED" w:rsidRDefault="00856A62" w:rsidP="00125A8D">
      <w:pPr>
        <w:pStyle w:val="corte4fondo"/>
        <w:ind w:left="1134" w:right="902" w:firstLine="0"/>
        <w:jc w:val="center"/>
        <w:rPr>
          <w:rFonts w:cs="Arial"/>
          <w:b/>
          <w:sz w:val="24"/>
          <w:szCs w:val="24"/>
        </w:rPr>
      </w:pPr>
      <w:r w:rsidRPr="004471ED">
        <w:rPr>
          <w:rFonts w:cs="Arial"/>
          <w:b/>
          <w:sz w:val="24"/>
          <w:szCs w:val="24"/>
        </w:rPr>
        <w:t xml:space="preserve">ACUERDO </w:t>
      </w:r>
      <w:r w:rsidR="003D6A73" w:rsidRPr="004471ED">
        <w:rPr>
          <w:rFonts w:cs="Arial"/>
          <w:b/>
          <w:sz w:val="24"/>
          <w:szCs w:val="24"/>
        </w:rPr>
        <w:t xml:space="preserve"> **********</w:t>
      </w:r>
      <w:r w:rsidR="003D6A73" w:rsidRPr="004471ED">
        <w:rPr>
          <w:rFonts w:cs="Arial"/>
          <w:sz w:val="24"/>
          <w:szCs w:val="24"/>
        </w:rPr>
        <w:t>.</w:t>
      </w:r>
    </w:p>
    <w:p w:rsidR="00856A62" w:rsidRPr="004471ED" w:rsidRDefault="00856A62" w:rsidP="00125A8D">
      <w:pPr>
        <w:pStyle w:val="corte4fondo"/>
        <w:ind w:left="1134" w:right="902" w:firstLine="0"/>
        <w:jc w:val="center"/>
        <w:rPr>
          <w:rFonts w:cs="Arial"/>
          <w:sz w:val="24"/>
          <w:szCs w:val="24"/>
        </w:rPr>
      </w:pPr>
      <w:r w:rsidRPr="004471ED">
        <w:rPr>
          <w:rFonts w:cs="Arial"/>
          <w:sz w:val="24"/>
          <w:szCs w:val="24"/>
        </w:rPr>
        <w:t>OAXACA  DE JUÁREZ, OAX., 18 DE OCTURBRE DE 2003</w:t>
      </w:r>
      <w:r w:rsidR="00125A8D" w:rsidRPr="004471ED">
        <w:rPr>
          <w:rFonts w:cs="Arial"/>
          <w:sz w:val="24"/>
          <w:szCs w:val="24"/>
        </w:rPr>
        <w:t>.</w:t>
      </w:r>
    </w:p>
    <w:p w:rsidR="00125A8D" w:rsidRPr="004471ED" w:rsidRDefault="00125A8D" w:rsidP="00125A8D">
      <w:pPr>
        <w:pStyle w:val="corte4fondo"/>
        <w:ind w:left="1134" w:right="902" w:firstLine="0"/>
        <w:jc w:val="center"/>
        <w:rPr>
          <w:rFonts w:cs="Arial"/>
          <w:sz w:val="24"/>
          <w:szCs w:val="24"/>
        </w:rPr>
      </w:pPr>
    </w:p>
    <w:p w:rsidR="00856A62" w:rsidRPr="004471ED" w:rsidRDefault="00856A62" w:rsidP="00125A8D">
      <w:pPr>
        <w:pStyle w:val="corte4fondo"/>
        <w:ind w:left="1134" w:right="902" w:firstLine="0"/>
        <w:rPr>
          <w:rFonts w:cs="Arial"/>
          <w:sz w:val="24"/>
          <w:szCs w:val="24"/>
        </w:rPr>
      </w:pPr>
      <w:r w:rsidRPr="004471ED">
        <w:rPr>
          <w:rFonts w:cs="Arial"/>
          <w:sz w:val="24"/>
          <w:szCs w:val="24"/>
        </w:rPr>
        <w:t xml:space="preserve">VISTA LA  SOLICITUD PRESENTADA POR LA C. </w:t>
      </w:r>
      <w:r w:rsidR="00F36E10" w:rsidRPr="004471ED">
        <w:rPr>
          <w:rFonts w:cs="Arial"/>
          <w:b/>
          <w:sz w:val="24"/>
          <w:szCs w:val="24"/>
        </w:rPr>
        <w:t>**********</w:t>
      </w:r>
      <w:r w:rsidR="00F36E10" w:rsidRPr="004471ED">
        <w:rPr>
          <w:rFonts w:cs="Arial"/>
          <w:sz w:val="24"/>
          <w:szCs w:val="24"/>
        </w:rPr>
        <w:t>.</w:t>
      </w:r>
      <w:r w:rsidRPr="004471ED">
        <w:rPr>
          <w:rFonts w:cs="Arial"/>
          <w:sz w:val="24"/>
          <w:szCs w:val="24"/>
        </w:rPr>
        <w:t xml:space="preserve">, Y DESPUÉS DE HABER VERIFICADO QUE CUMPLE CON LOS REQUISITOS EXIGIDOS POR LA LEY DE LA MATERIA Y CON FUNDAMENTO EN LO ESTABLECIDO POR LOSARTÍCULOS 1°, 2°, 6° y 7° FRACCIÓN IV DEL 17 AL 29 BIS DE LA LEY DE TRANSITO DEL ESTADO DE OAXACA EN VIGOR Y 93 ALO 105 DE SU REGLAMENTO ASÍ COMO  LO ESTABLECE LA LEY ORGÁNICA DEL PODER EJECUTIVO DEL ESTADO SE OTORGA LA CONCESIÓN POR EL TÉRMINO DE CINCO AÑOS, A PARTIR DE SU FECHA A LA CITADA PERSONA,  PARA QUE CON UN VEHÍCULO DE SU PROPIEDAD EFECTUE EL SERVICIO PÚBLICO DE ALQUILER (TAXI), EN LA POBLACIÓN  DE </w:t>
      </w:r>
      <w:r w:rsidR="00F36E10" w:rsidRPr="004471ED">
        <w:rPr>
          <w:rFonts w:cs="Arial"/>
          <w:b/>
          <w:sz w:val="24"/>
          <w:szCs w:val="24"/>
        </w:rPr>
        <w:t xml:space="preserve"> **********</w:t>
      </w:r>
      <w:r w:rsidR="00F36E10" w:rsidRPr="004471ED">
        <w:rPr>
          <w:rFonts w:cs="Arial"/>
          <w:sz w:val="24"/>
          <w:szCs w:val="24"/>
        </w:rPr>
        <w:t>.</w:t>
      </w:r>
      <w:r w:rsidRPr="004471ED">
        <w:rPr>
          <w:rFonts w:cs="Arial"/>
          <w:sz w:val="24"/>
          <w:szCs w:val="24"/>
        </w:rPr>
        <w:t xml:space="preserve">, EN LA INTELIGENCIA QUE LA PRESENTE CONCESIÓN VENCE EL </w:t>
      </w:r>
      <w:r w:rsidRPr="004471ED">
        <w:rPr>
          <w:rFonts w:cs="Arial"/>
          <w:b/>
          <w:sz w:val="24"/>
          <w:szCs w:val="24"/>
        </w:rPr>
        <w:t>18 DE OCTUBRE DE 2008</w:t>
      </w:r>
      <w:r w:rsidRPr="004471ED">
        <w:rPr>
          <w:rFonts w:cs="Arial"/>
          <w:sz w:val="24"/>
          <w:szCs w:val="24"/>
        </w:rPr>
        <w:t>, QUEDANDO SUJETA A LAS CONDICIONES SIGUIENTES:</w:t>
      </w:r>
    </w:p>
    <w:p w:rsidR="00125A8D" w:rsidRPr="004471ED" w:rsidRDefault="00125A8D" w:rsidP="00125A8D">
      <w:pPr>
        <w:pStyle w:val="corte4fondo"/>
        <w:ind w:right="49" w:firstLine="0"/>
        <w:rPr>
          <w:rFonts w:cs="Arial"/>
          <w:sz w:val="24"/>
          <w:szCs w:val="24"/>
        </w:rPr>
      </w:pPr>
    </w:p>
    <w:p w:rsidR="00FC4C93" w:rsidRPr="004471ED" w:rsidRDefault="00125A8D" w:rsidP="00322310">
      <w:pPr>
        <w:pStyle w:val="corte4fondo"/>
        <w:ind w:right="49" w:firstLine="0"/>
        <w:rPr>
          <w:rFonts w:cs="Arial"/>
          <w:sz w:val="24"/>
          <w:szCs w:val="24"/>
        </w:rPr>
      </w:pPr>
      <w:r w:rsidRPr="004471ED">
        <w:rPr>
          <w:rFonts w:cs="Arial"/>
          <w:sz w:val="24"/>
          <w:szCs w:val="24"/>
        </w:rPr>
        <w:lastRenderedPageBreak/>
        <w:t xml:space="preserve">            Si</w:t>
      </w:r>
      <w:r w:rsidR="006B2CCC" w:rsidRPr="004471ED">
        <w:rPr>
          <w:rFonts w:cs="Arial"/>
          <w:sz w:val="24"/>
          <w:szCs w:val="24"/>
        </w:rPr>
        <w:t xml:space="preserve"> bien </w:t>
      </w:r>
      <w:r w:rsidRPr="004471ED">
        <w:rPr>
          <w:rFonts w:cs="Arial"/>
          <w:sz w:val="24"/>
          <w:szCs w:val="24"/>
        </w:rPr>
        <w:t xml:space="preserve">es cierto, </w:t>
      </w:r>
      <w:r w:rsidR="009200FB" w:rsidRPr="004471ED">
        <w:rPr>
          <w:rFonts w:cs="Arial"/>
          <w:sz w:val="24"/>
          <w:szCs w:val="24"/>
        </w:rPr>
        <w:t xml:space="preserve"> </w:t>
      </w:r>
      <w:r w:rsidRPr="004471ED">
        <w:rPr>
          <w:rFonts w:cs="Arial"/>
          <w:sz w:val="24"/>
          <w:szCs w:val="24"/>
        </w:rPr>
        <w:t>la</w:t>
      </w:r>
      <w:r w:rsidR="0029109B" w:rsidRPr="004471ED">
        <w:rPr>
          <w:rFonts w:cs="Arial"/>
          <w:sz w:val="24"/>
          <w:szCs w:val="24"/>
        </w:rPr>
        <w:t xml:space="preserve"> </w:t>
      </w:r>
      <w:r w:rsidRPr="004471ED">
        <w:rPr>
          <w:rFonts w:cs="Arial"/>
          <w:sz w:val="24"/>
          <w:szCs w:val="24"/>
        </w:rPr>
        <w:t xml:space="preserve"> administrada fue acreedora </w:t>
      </w:r>
      <w:r w:rsidR="00027E0C" w:rsidRPr="004471ED">
        <w:rPr>
          <w:rFonts w:cs="Arial"/>
          <w:sz w:val="24"/>
          <w:szCs w:val="24"/>
        </w:rPr>
        <w:t>a una concesión</w:t>
      </w:r>
      <w:r w:rsidR="006174BB" w:rsidRPr="004471ED">
        <w:rPr>
          <w:rFonts w:cs="Arial"/>
          <w:sz w:val="24"/>
          <w:szCs w:val="24"/>
        </w:rPr>
        <w:t>, la cual</w:t>
      </w:r>
      <w:r w:rsidR="00027E0C" w:rsidRPr="004471ED">
        <w:rPr>
          <w:rFonts w:cs="Arial"/>
          <w:sz w:val="24"/>
          <w:szCs w:val="24"/>
        </w:rPr>
        <w:t xml:space="preserve"> </w:t>
      </w:r>
      <w:r w:rsidR="006174BB" w:rsidRPr="004471ED">
        <w:rPr>
          <w:rFonts w:cs="Arial"/>
          <w:sz w:val="24"/>
          <w:szCs w:val="24"/>
        </w:rPr>
        <w:t xml:space="preserve"> </w:t>
      </w:r>
      <w:r w:rsidRPr="004471ED">
        <w:rPr>
          <w:rFonts w:cs="Arial"/>
          <w:sz w:val="24"/>
          <w:szCs w:val="24"/>
        </w:rPr>
        <w:t xml:space="preserve"> tenía una vigencia hasta el </w:t>
      </w:r>
      <w:r w:rsidRPr="004471ED">
        <w:rPr>
          <w:rFonts w:cs="Arial"/>
          <w:b/>
          <w:sz w:val="24"/>
          <w:szCs w:val="24"/>
        </w:rPr>
        <w:t>18 DE OCTUBRE DE 2008,</w:t>
      </w:r>
      <w:r w:rsidR="009E5923" w:rsidRPr="004471ED">
        <w:rPr>
          <w:rFonts w:cs="Arial"/>
          <w:b/>
          <w:sz w:val="24"/>
          <w:szCs w:val="24"/>
        </w:rPr>
        <w:t xml:space="preserve"> </w:t>
      </w:r>
      <w:r w:rsidR="005A2490" w:rsidRPr="004471ED">
        <w:rPr>
          <w:rFonts w:cs="Arial"/>
          <w:sz w:val="24"/>
          <w:szCs w:val="24"/>
        </w:rPr>
        <w:t xml:space="preserve"> y toda vez que las concesiones cuentan con periodo de vigencia, para poder prestar un servicio público, de acuerdo a las normas que la regulan,</w:t>
      </w:r>
      <w:r w:rsidR="00FC4C93" w:rsidRPr="004471ED">
        <w:rPr>
          <w:rFonts w:cs="Arial"/>
          <w:sz w:val="24"/>
          <w:szCs w:val="24"/>
        </w:rPr>
        <w:t xml:space="preserve"> tal como lo establece el artículo 66  de la Ley de Tránsito del Estado de Oaxaca que a letra dicen:</w:t>
      </w:r>
    </w:p>
    <w:p w:rsidR="00FC4C93" w:rsidRPr="004471ED" w:rsidRDefault="00FC4C93" w:rsidP="00322310">
      <w:pPr>
        <w:pStyle w:val="corte4fondo"/>
        <w:ind w:right="49" w:firstLine="0"/>
        <w:rPr>
          <w:rFonts w:cs="Arial"/>
          <w:sz w:val="24"/>
          <w:szCs w:val="24"/>
        </w:rPr>
      </w:pPr>
    </w:p>
    <w:p w:rsidR="00FC4C93" w:rsidRPr="004471ED" w:rsidRDefault="00FC4C93" w:rsidP="00FC4C93">
      <w:pPr>
        <w:pStyle w:val="corte4fondo"/>
        <w:ind w:left="1134" w:right="902" w:firstLine="0"/>
        <w:rPr>
          <w:sz w:val="24"/>
          <w:szCs w:val="24"/>
        </w:rPr>
      </w:pPr>
      <w:r w:rsidRPr="004471ED">
        <w:rPr>
          <w:sz w:val="24"/>
          <w:szCs w:val="24"/>
        </w:rPr>
        <w:t xml:space="preserve">ARTÍCULO 66.- Para prestar el servicio público de transporte, se requiere de una concesión otorgada por el Gobernador del Estado, conforme al procedimiento que señala esta Ley. </w:t>
      </w:r>
    </w:p>
    <w:p w:rsidR="00FC4C93" w:rsidRPr="004471ED" w:rsidRDefault="00FC4C93" w:rsidP="00FC4C93">
      <w:pPr>
        <w:pStyle w:val="corte4fondo"/>
        <w:ind w:left="1134" w:right="902" w:firstLine="0"/>
        <w:rPr>
          <w:b/>
          <w:sz w:val="24"/>
          <w:szCs w:val="24"/>
        </w:rPr>
      </w:pPr>
      <w:r w:rsidRPr="004471ED">
        <w:rPr>
          <w:b/>
          <w:sz w:val="24"/>
          <w:szCs w:val="24"/>
        </w:rPr>
        <w:t xml:space="preserve">La concesión estará sujeta a su refrendo cada cinco años y en la fracción que reste en su vigencia, de conformidad con los periodos y condiciones que determine la Secretaría. </w:t>
      </w:r>
    </w:p>
    <w:p w:rsidR="00FC4C93" w:rsidRPr="004471ED" w:rsidRDefault="00FC4C93" w:rsidP="00AD701E">
      <w:pPr>
        <w:pStyle w:val="corte4fondo"/>
        <w:ind w:left="1134" w:right="902" w:firstLine="0"/>
        <w:rPr>
          <w:sz w:val="24"/>
          <w:szCs w:val="24"/>
        </w:rPr>
      </w:pPr>
      <w:r w:rsidRPr="004471ED">
        <w:rPr>
          <w:sz w:val="24"/>
          <w:szCs w:val="24"/>
        </w:rPr>
        <w:t>Las concesiones se otorgarán en favor de personas físicas o morales de nacionalidad mexicana, que acrediten contar con la capacidad legal, administrativa, técnica y financiera necesaria para proporcionar un servicio eficiente</w:t>
      </w:r>
    </w:p>
    <w:p w:rsidR="00027E0C" w:rsidRPr="004471ED" w:rsidRDefault="00AD701E" w:rsidP="00322310">
      <w:pPr>
        <w:pStyle w:val="corte4fondo"/>
        <w:ind w:right="49" w:firstLine="0"/>
        <w:rPr>
          <w:rFonts w:cs="Arial"/>
          <w:sz w:val="24"/>
          <w:szCs w:val="24"/>
        </w:rPr>
      </w:pPr>
      <w:r w:rsidRPr="004471ED">
        <w:rPr>
          <w:rFonts w:cs="Arial"/>
          <w:sz w:val="24"/>
          <w:szCs w:val="24"/>
        </w:rPr>
        <w:t xml:space="preserve"> </w:t>
      </w:r>
      <w:r w:rsidRPr="004471ED">
        <w:rPr>
          <w:rFonts w:cs="Arial"/>
          <w:sz w:val="24"/>
          <w:szCs w:val="24"/>
        </w:rPr>
        <w:br/>
      </w:r>
      <w:r w:rsidR="00A77323" w:rsidRPr="004471ED">
        <w:rPr>
          <w:rFonts w:cs="Arial"/>
          <w:sz w:val="24"/>
          <w:szCs w:val="24"/>
        </w:rPr>
        <w:t xml:space="preserve">          </w:t>
      </w:r>
      <w:r w:rsidRPr="004471ED">
        <w:rPr>
          <w:rFonts w:cs="Arial"/>
          <w:sz w:val="24"/>
          <w:szCs w:val="24"/>
        </w:rPr>
        <w:t>P</w:t>
      </w:r>
      <w:r w:rsidR="005A2490" w:rsidRPr="004471ED">
        <w:rPr>
          <w:rFonts w:cs="Arial"/>
          <w:sz w:val="24"/>
          <w:szCs w:val="24"/>
        </w:rPr>
        <w:t xml:space="preserve">or lo que </w:t>
      </w:r>
      <w:r w:rsidR="00394259" w:rsidRPr="004471ED">
        <w:rPr>
          <w:rFonts w:cs="Arial"/>
          <w:sz w:val="24"/>
          <w:szCs w:val="24"/>
        </w:rPr>
        <w:t xml:space="preserve">de lo anterior </w:t>
      </w:r>
      <w:r w:rsidR="005A2490" w:rsidRPr="004471ED">
        <w:rPr>
          <w:rFonts w:cs="Arial"/>
          <w:sz w:val="24"/>
          <w:szCs w:val="24"/>
        </w:rPr>
        <w:t xml:space="preserve">lo solicitado con fecha uno de diciembre de dos mil quince (01/12/2015), respecto al trámite de Renovación de la Concesión con  número de acuerdo </w:t>
      </w:r>
      <w:r w:rsidR="00F36E10" w:rsidRPr="004471ED">
        <w:rPr>
          <w:rFonts w:cs="Arial"/>
          <w:b/>
          <w:sz w:val="24"/>
          <w:szCs w:val="24"/>
        </w:rPr>
        <w:t xml:space="preserve"> **********</w:t>
      </w:r>
      <w:r w:rsidR="00F36E10" w:rsidRPr="004471ED">
        <w:rPr>
          <w:rFonts w:cs="Arial"/>
          <w:sz w:val="24"/>
          <w:szCs w:val="24"/>
        </w:rPr>
        <w:t>.</w:t>
      </w:r>
      <w:r w:rsidR="005A2490" w:rsidRPr="004471ED">
        <w:rPr>
          <w:rFonts w:cs="Arial"/>
          <w:sz w:val="24"/>
          <w:szCs w:val="24"/>
        </w:rPr>
        <w:t xml:space="preserve">, para la prestación del servicio </w:t>
      </w:r>
      <w:r w:rsidR="009E57DC" w:rsidRPr="004471ED">
        <w:rPr>
          <w:rFonts w:cs="Arial"/>
          <w:sz w:val="24"/>
          <w:szCs w:val="24"/>
        </w:rPr>
        <w:t>público</w:t>
      </w:r>
      <w:r w:rsidR="005A2490" w:rsidRPr="004471ED">
        <w:rPr>
          <w:rFonts w:cs="Arial"/>
          <w:sz w:val="24"/>
          <w:szCs w:val="24"/>
        </w:rPr>
        <w:t xml:space="preserve"> en la modalidad de taxi, </w:t>
      </w:r>
      <w:r w:rsidR="00F36E10" w:rsidRPr="004471ED">
        <w:rPr>
          <w:rFonts w:cs="Arial"/>
          <w:b/>
          <w:sz w:val="24"/>
          <w:szCs w:val="24"/>
        </w:rPr>
        <w:t>**********</w:t>
      </w:r>
      <w:r w:rsidR="00F36E10" w:rsidRPr="004471ED">
        <w:rPr>
          <w:rFonts w:cs="Arial"/>
          <w:sz w:val="24"/>
          <w:szCs w:val="24"/>
        </w:rPr>
        <w:t>.</w:t>
      </w:r>
      <w:r w:rsidR="005A2490" w:rsidRPr="004471ED">
        <w:rPr>
          <w:rFonts w:cs="Arial"/>
          <w:sz w:val="24"/>
          <w:szCs w:val="24"/>
        </w:rPr>
        <w:t xml:space="preserve">, </w:t>
      </w:r>
      <w:r w:rsidR="009E57DC" w:rsidRPr="004471ED">
        <w:rPr>
          <w:rFonts w:cs="Arial"/>
          <w:sz w:val="24"/>
          <w:szCs w:val="24"/>
        </w:rPr>
        <w:t xml:space="preserve">no tiene razón de ser, ya que </w:t>
      </w:r>
      <w:r w:rsidR="009E5923" w:rsidRPr="004471ED">
        <w:rPr>
          <w:rFonts w:cs="Arial"/>
          <w:sz w:val="24"/>
          <w:szCs w:val="24"/>
        </w:rPr>
        <w:t xml:space="preserve">en </w:t>
      </w:r>
      <w:r w:rsidR="009E57DC" w:rsidRPr="004471ED">
        <w:rPr>
          <w:rFonts w:cs="Arial"/>
          <w:sz w:val="24"/>
          <w:szCs w:val="24"/>
        </w:rPr>
        <w:t>ese momento no se encontraba vigente la concesión, por lo que no le asistía</w:t>
      </w:r>
      <w:r w:rsidR="00BF2F44" w:rsidRPr="004471ED">
        <w:rPr>
          <w:rFonts w:cs="Arial"/>
          <w:sz w:val="24"/>
          <w:szCs w:val="24"/>
        </w:rPr>
        <w:t xml:space="preserve">  la razón a</w:t>
      </w:r>
      <w:r w:rsidR="009E57DC" w:rsidRPr="004471ED">
        <w:rPr>
          <w:rFonts w:cs="Arial"/>
          <w:sz w:val="24"/>
          <w:szCs w:val="24"/>
        </w:rPr>
        <w:t xml:space="preserve"> </w:t>
      </w:r>
      <w:r w:rsidR="00BF2F44" w:rsidRPr="004471ED">
        <w:rPr>
          <w:rFonts w:cs="Arial"/>
          <w:sz w:val="24"/>
          <w:szCs w:val="24"/>
        </w:rPr>
        <w:t>l</w:t>
      </w:r>
      <w:r w:rsidR="009E5923" w:rsidRPr="004471ED">
        <w:rPr>
          <w:rFonts w:cs="Arial"/>
          <w:sz w:val="24"/>
          <w:szCs w:val="24"/>
        </w:rPr>
        <w:t>a accionista</w:t>
      </w:r>
      <w:r w:rsidR="00BF2F44" w:rsidRPr="004471ED">
        <w:rPr>
          <w:rFonts w:cs="Arial"/>
          <w:sz w:val="24"/>
          <w:szCs w:val="24"/>
        </w:rPr>
        <w:t xml:space="preserve">  para soli</w:t>
      </w:r>
      <w:r w:rsidR="009E57DC" w:rsidRPr="004471ED">
        <w:rPr>
          <w:rFonts w:cs="Arial"/>
          <w:sz w:val="24"/>
          <w:szCs w:val="24"/>
        </w:rPr>
        <w:t>citar  la Renovación de Concesión del</w:t>
      </w:r>
      <w:r w:rsidR="00BF2F44" w:rsidRPr="004471ED">
        <w:rPr>
          <w:rFonts w:cs="Arial"/>
          <w:sz w:val="24"/>
          <w:szCs w:val="24"/>
        </w:rPr>
        <w:t xml:space="preserve"> acuerdo de concesión, s</w:t>
      </w:r>
      <w:r w:rsidR="00F56FC6" w:rsidRPr="004471ED">
        <w:rPr>
          <w:rFonts w:cs="Arial"/>
          <w:sz w:val="24"/>
          <w:szCs w:val="24"/>
        </w:rPr>
        <w:t>iendo</w:t>
      </w:r>
      <w:r w:rsidR="00BF2F44" w:rsidRPr="004471ED">
        <w:rPr>
          <w:rFonts w:cs="Arial"/>
          <w:sz w:val="24"/>
          <w:szCs w:val="24"/>
        </w:rPr>
        <w:t xml:space="preserve"> evidente que su derecho </w:t>
      </w:r>
      <w:r w:rsidR="006174BB" w:rsidRPr="004471ED">
        <w:rPr>
          <w:rFonts w:cs="Arial"/>
          <w:sz w:val="24"/>
          <w:szCs w:val="24"/>
        </w:rPr>
        <w:t>pudo</w:t>
      </w:r>
      <w:r w:rsidR="00BF2F44" w:rsidRPr="004471ED">
        <w:rPr>
          <w:rFonts w:cs="Arial"/>
          <w:sz w:val="24"/>
          <w:szCs w:val="24"/>
        </w:rPr>
        <w:t xml:space="preserve"> ejercer</w:t>
      </w:r>
      <w:r w:rsidR="006174BB" w:rsidRPr="004471ED">
        <w:rPr>
          <w:rFonts w:cs="Arial"/>
          <w:sz w:val="24"/>
          <w:szCs w:val="24"/>
        </w:rPr>
        <w:t>lo</w:t>
      </w:r>
      <w:r w:rsidR="004A2BED" w:rsidRPr="004471ED">
        <w:rPr>
          <w:rFonts w:cs="Arial"/>
          <w:sz w:val="24"/>
          <w:szCs w:val="24"/>
        </w:rPr>
        <w:t xml:space="preserve"> </w:t>
      </w:r>
      <w:r w:rsidR="009E57DC" w:rsidRPr="004471ED">
        <w:rPr>
          <w:rFonts w:cs="Arial"/>
          <w:sz w:val="24"/>
          <w:szCs w:val="24"/>
        </w:rPr>
        <w:t>antes de su vencimiento</w:t>
      </w:r>
      <w:r w:rsidR="006174BB" w:rsidRPr="004471ED">
        <w:rPr>
          <w:rFonts w:cs="Arial"/>
          <w:sz w:val="24"/>
          <w:szCs w:val="24"/>
        </w:rPr>
        <w:t>, por lo que</w:t>
      </w:r>
      <w:r w:rsidR="00A77323" w:rsidRPr="004471ED">
        <w:rPr>
          <w:rFonts w:cs="Arial"/>
          <w:sz w:val="24"/>
          <w:szCs w:val="24"/>
        </w:rPr>
        <w:t>, ahora</w:t>
      </w:r>
      <w:r w:rsidR="009E57DC" w:rsidRPr="004471ED">
        <w:rPr>
          <w:rFonts w:cs="Arial"/>
          <w:sz w:val="24"/>
          <w:szCs w:val="24"/>
        </w:rPr>
        <w:t xml:space="preserve"> </w:t>
      </w:r>
      <w:r w:rsidR="00BF2F44" w:rsidRPr="004471ED">
        <w:rPr>
          <w:rFonts w:cs="Arial"/>
          <w:sz w:val="24"/>
          <w:szCs w:val="24"/>
        </w:rPr>
        <w:t xml:space="preserve"> men</w:t>
      </w:r>
      <w:r w:rsidR="0096714B" w:rsidRPr="004471ED">
        <w:rPr>
          <w:rFonts w:cs="Arial"/>
          <w:sz w:val="24"/>
          <w:szCs w:val="24"/>
        </w:rPr>
        <w:t>os</w:t>
      </w:r>
      <w:r w:rsidR="009E57DC" w:rsidRPr="004471ED">
        <w:rPr>
          <w:rFonts w:cs="Arial"/>
          <w:sz w:val="24"/>
          <w:szCs w:val="24"/>
        </w:rPr>
        <w:t xml:space="preserve"> podía </w:t>
      </w:r>
      <w:r w:rsidR="0096714B" w:rsidRPr="004471ED">
        <w:rPr>
          <w:rFonts w:cs="Arial"/>
          <w:sz w:val="24"/>
          <w:szCs w:val="24"/>
        </w:rPr>
        <w:t xml:space="preserve"> exigir su</w:t>
      </w:r>
      <w:r w:rsidR="009E57DC" w:rsidRPr="004471ED">
        <w:rPr>
          <w:rFonts w:cs="Arial"/>
          <w:sz w:val="24"/>
          <w:szCs w:val="24"/>
        </w:rPr>
        <w:t xml:space="preserve"> Renovación SIETE </w:t>
      </w:r>
      <w:r w:rsidR="0096714B" w:rsidRPr="004471ED">
        <w:rPr>
          <w:rFonts w:cs="Arial"/>
          <w:sz w:val="24"/>
          <w:szCs w:val="24"/>
        </w:rPr>
        <w:t xml:space="preserve">AÑOS </w:t>
      </w:r>
      <w:r w:rsidR="00BF2F44" w:rsidRPr="004471ED">
        <w:rPr>
          <w:rFonts w:cs="Arial"/>
          <w:sz w:val="24"/>
          <w:szCs w:val="24"/>
        </w:rPr>
        <w:t>DESPUES DE OTORGADA LA CONCESION</w:t>
      </w:r>
      <w:r w:rsidR="009B18D4" w:rsidRPr="004471ED">
        <w:rPr>
          <w:rFonts w:cs="Arial"/>
          <w:sz w:val="24"/>
          <w:szCs w:val="24"/>
        </w:rPr>
        <w:t xml:space="preserve"> </w:t>
      </w:r>
      <w:r w:rsidR="0096714B" w:rsidRPr="004471ED">
        <w:rPr>
          <w:rFonts w:cs="Arial"/>
          <w:sz w:val="24"/>
          <w:szCs w:val="24"/>
        </w:rPr>
        <w:t>(18-10</w:t>
      </w:r>
      <w:r w:rsidR="00F56FC6" w:rsidRPr="004471ED">
        <w:rPr>
          <w:rFonts w:cs="Arial"/>
          <w:sz w:val="24"/>
          <w:szCs w:val="24"/>
        </w:rPr>
        <w:t>-2003</w:t>
      </w:r>
      <w:r w:rsidR="009B18D4" w:rsidRPr="004471ED">
        <w:rPr>
          <w:rFonts w:cs="Arial"/>
          <w:sz w:val="24"/>
          <w:szCs w:val="24"/>
        </w:rPr>
        <w:t>), es</w:t>
      </w:r>
      <w:r w:rsidR="0044096C" w:rsidRPr="004471ED">
        <w:rPr>
          <w:rFonts w:cs="Arial"/>
          <w:sz w:val="24"/>
          <w:szCs w:val="24"/>
        </w:rPr>
        <w:t xml:space="preserve"> decir, medi</w:t>
      </w:r>
      <w:r w:rsidR="0096714B" w:rsidRPr="004471ED">
        <w:rPr>
          <w:rFonts w:cs="Arial"/>
          <w:sz w:val="24"/>
          <w:szCs w:val="24"/>
        </w:rPr>
        <w:t>ante</w:t>
      </w:r>
      <w:r w:rsidR="009E57DC" w:rsidRPr="004471ED">
        <w:rPr>
          <w:rFonts w:cs="Arial"/>
          <w:sz w:val="24"/>
          <w:szCs w:val="24"/>
        </w:rPr>
        <w:t xml:space="preserve"> tramite de fecha uno de diciembre de dos mil quince (01/12/2015</w:t>
      </w:r>
      <w:r w:rsidR="006174BB" w:rsidRPr="004471ED">
        <w:rPr>
          <w:rFonts w:cs="Arial"/>
          <w:sz w:val="24"/>
          <w:szCs w:val="24"/>
        </w:rPr>
        <w:t>), ya</w:t>
      </w:r>
      <w:r w:rsidR="009E57DC" w:rsidRPr="004471ED">
        <w:rPr>
          <w:rFonts w:cs="Arial"/>
          <w:sz w:val="24"/>
          <w:szCs w:val="24"/>
        </w:rPr>
        <w:t xml:space="preserve"> que dicho acuerdo de concesión </w:t>
      </w:r>
      <w:r w:rsidR="00166DD4" w:rsidRPr="004471ED">
        <w:rPr>
          <w:rFonts w:cs="Arial"/>
          <w:sz w:val="24"/>
          <w:szCs w:val="24"/>
          <w:lang w:val="es-MX"/>
        </w:rPr>
        <w:t>dejo de surtir efectos a</w:t>
      </w:r>
      <w:r w:rsidR="00A322E6" w:rsidRPr="004471ED">
        <w:rPr>
          <w:rFonts w:cs="Arial"/>
          <w:sz w:val="24"/>
          <w:szCs w:val="24"/>
          <w:lang w:val="es-MX"/>
        </w:rPr>
        <w:t>l encontrarse  condicionad</w:t>
      </w:r>
      <w:r w:rsidR="004303A1" w:rsidRPr="004471ED">
        <w:rPr>
          <w:rFonts w:cs="Arial"/>
          <w:sz w:val="24"/>
          <w:szCs w:val="24"/>
          <w:lang w:val="es-MX"/>
        </w:rPr>
        <w:t>o</w:t>
      </w:r>
      <w:r w:rsidR="00A322E6" w:rsidRPr="004471ED">
        <w:rPr>
          <w:rFonts w:cs="Arial"/>
          <w:sz w:val="24"/>
          <w:szCs w:val="24"/>
          <w:lang w:val="es-MX"/>
        </w:rPr>
        <w:t xml:space="preserve"> por un periodo de  tiempo</w:t>
      </w:r>
      <w:r w:rsidR="008F2CDE" w:rsidRPr="004471ED">
        <w:rPr>
          <w:rFonts w:cs="Arial"/>
          <w:sz w:val="24"/>
          <w:szCs w:val="24"/>
          <w:lang w:val="es-MX"/>
        </w:rPr>
        <w:t xml:space="preserve"> de </w:t>
      </w:r>
      <w:r w:rsidR="008F2CDE" w:rsidRPr="004471ED">
        <w:rPr>
          <w:rFonts w:cs="Arial"/>
          <w:b/>
          <w:sz w:val="24"/>
          <w:szCs w:val="24"/>
          <w:lang w:val="es-MX"/>
        </w:rPr>
        <w:t>CINCO AÑOS</w:t>
      </w:r>
      <w:r w:rsidR="00A322E6" w:rsidRPr="004471ED">
        <w:rPr>
          <w:rFonts w:cs="Arial"/>
          <w:sz w:val="24"/>
          <w:szCs w:val="24"/>
          <w:lang w:val="es-MX"/>
        </w:rPr>
        <w:t xml:space="preserve"> </w:t>
      </w:r>
      <w:r w:rsidR="00166DD4" w:rsidRPr="004471ED">
        <w:rPr>
          <w:rFonts w:cs="Arial"/>
          <w:sz w:val="24"/>
          <w:szCs w:val="24"/>
          <w:lang w:val="es-MX"/>
        </w:rPr>
        <w:t xml:space="preserve"> </w:t>
      </w:r>
      <w:r w:rsidR="00230590" w:rsidRPr="004471ED">
        <w:rPr>
          <w:rFonts w:cs="Arial"/>
          <w:sz w:val="24"/>
          <w:szCs w:val="24"/>
        </w:rPr>
        <w:t>re</w:t>
      </w:r>
      <w:r w:rsidR="008B6DD6" w:rsidRPr="004471ED">
        <w:rPr>
          <w:rFonts w:cs="Arial"/>
          <w:sz w:val="24"/>
          <w:szCs w:val="24"/>
        </w:rPr>
        <w:t>s</w:t>
      </w:r>
      <w:r w:rsidR="004303A1" w:rsidRPr="004471ED">
        <w:rPr>
          <w:rFonts w:cs="Arial"/>
          <w:sz w:val="24"/>
          <w:szCs w:val="24"/>
        </w:rPr>
        <w:t>ultando por ello improcedente, lo solicitado en fecha uno de diciembre de dos mil quince (01/12/2015).</w:t>
      </w:r>
    </w:p>
    <w:p w:rsidR="00027E0C" w:rsidRPr="004471ED" w:rsidRDefault="00027E0C" w:rsidP="00027E0C">
      <w:pPr>
        <w:spacing w:line="360" w:lineRule="auto"/>
        <w:jc w:val="both"/>
        <w:rPr>
          <w:rFonts w:ascii="Arial" w:hAnsi="Arial" w:cs="Arial"/>
          <w:sz w:val="24"/>
          <w:szCs w:val="24"/>
        </w:rPr>
      </w:pPr>
      <w:r w:rsidRPr="004471ED">
        <w:rPr>
          <w:rFonts w:ascii="Arial" w:hAnsi="Arial" w:cs="Arial"/>
          <w:sz w:val="24"/>
          <w:szCs w:val="24"/>
        </w:rPr>
        <w:t xml:space="preserve">  </w:t>
      </w:r>
    </w:p>
    <w:p w:rsidR="008F2CDE" w:rsidRPr="004471ED" w:rsidRDefault="00AD701E" w:rsidP="00027E0C">
      <w:pPr>
        <w:spacing w:line="360" w:lineRule="auto"/>
        <w:jc w:val="both"/>
        <w:rPr>
          <w:rFonts w:ascii="Arial" w:hAnsi="Arial" w:cs="Arial"/>
          <w:sz w:val="24"/>
          <w:szCs w:val="24"/>
        </w:rPr>
      </w:pPr>
      <w:r w:rsidRPr="004471ED">
        <w:rPr>
          <w:rFonts w:ascii="Arial" w:hAnsi="Arial" w:cs="Arial"/>
          <w:sz w:val="24"/>
          <w:szCs w:val="24"/>
        </w:rPr>
        <w:t xml:space="preserve">           </w:t>
      </w:r>
      <w:r w:rsidR="004303A1" w:rsidRPr="004471ED">
        <w:rPr>
          <w:rFonts w:ascii="Arial" w:hAnsi="Arial" w:cs="Arial"/>
          <w:sz w:val="24"/>
          <w:szCs w:val="24"/>
        </w:rPr>
        <w:t xml:space="preserve"> </w:t>
      </w:r>
      <w:r w:rsidR="001160DB" w:rsidRPr="004471ED">
        <w:rPr>
          <w:rFonts w:ascii="Arial" w:hAnsi="Arial" w:cs="Arial"/>
          <w:sz w:val="24"/>
          <w:szCs w:val="24"/>
        </w:rPr>
        <w:t>Otro dato importante</w:t>
      </w:r>
      <w:r w:rsidR="00B05569" w:rsidRPr="004471ED">
        <w:rPr>
          <w:rFonts w:ascii="Arial" w:hAnsi="Arial" w:cs="Arial"/>
          <w:sz w:val="24"/>
          <w:szCs w:val="24"/>
        </w:rPr>
        <w:t>,</w:t>
      </w:r>
      <w:r w:rsidR="001160DB" w:rsidRPr="004471ED">
        <w:rPr>
          <w:rFonts w:ascii="Arial" w:hAnsi="Arial" w:cs="Arial"/>
          <w:sz w:val="24"/>
          <w:szCs w:val="24"/>
        </w:rPr>
        <w:t xml:space="preserve"> es que la autoridad</w:t>
      </w:r>
      <w:r w:rsidR="00B05569" w:rsidRPr="004471ED">
        <w:rPr>
          <w:rFonts w:ascii="Arial" w:hAnsi="Arial" w:cs="Arial"/>
          <w:sz w:val="24"/>
          <w:szCs w:val="24"/>
        </w:rPr>
        <w:t xml:space="preserve"> demandada dentro de su contestación anexa como prueba</w:t>
      </w:r>
      <w:r w:rsidR="00394259" w:rsidRPr="004471ED">
        <w:rPr>
          <w:rFonts w:ascii="Arial" w:hAnsi="Arial" w:cs="Arial"/>
          <w:sz w:val="24"/>
          <w:szCs w:val="24"/>
        </w:rPr>
        <w:t xml:space="preserve"> d</w:t>
      </w:r>
      <w:r w:rsidR="00AF605F" w:rsidRPr="004471ED">
        <w:rPr>
          <w:rFonts w:ascii="Arial" w:hAnsi="Arial" w:cs="Arial"/>
          <w:sz w:val="24"/>
          <w:szCs w:val="24"/>
        </w:rPr>
        <w:t>ocumentos que sirvieron de base</w:t>
      </w:r>
      <w:r w:rsidR="00394259" w:rsidRPr="004471ED">
        <w:rPr>
          <w:rFonts w:ascii="Arial" w:hAnsi="Arial" w:cs="Arial"/>
          <w:sz w:val="24"/>
          <w:szCs w:val="24"/>
        </w:rPr>
        <w:t xml:space="preserve"> para realizar la CANCELACI</w:t>
      </w:r>
      <w:r w:rsidR="00AF605F" w:rsidRPr="004471ED">
        <w:rPr>
          <w:rFonts w:ascii="Arial" w:hAnsi="Arial" w:cs="Arial"/>
          <w:sz w:val="24"/>
          <w:szCs w:val="24"/>
        </w:rPr>
        <w:t xml:space="preserve">ON del referido acuerdo como son: </w:t>
      </w:r>
      <w:r w:rsidR="00AF605F" w:rsidRPr="004471ED">
        <w:rPr>
          <w:rFonts w:ascii="Arial" w:hAnsi="Arial" w:cs="Arial"/>
          <w:b/>
          <w:sz w:val="24"/>
          <w:szCs w:val="24"/>
        </w:rPr>
        <w:t>a)</w:t>
      </w:r>
      <w:r w:rsidR="00B05569" w:rsidRPr="004471ED">
        <w:rPr>
          <w:rFonts w:ascii="Arial" w:hAnsi="Arial" w:cs="Arial"/>
          <w:b/>
          <w:sz w:val="24"/>
          <w:szCs w:val="24"/>
        </w:rPr>
        <w:t xml:space="preserve"> </w:t>
      </w:r>
      <w:r w:rsidR="00AF605F" w:rsidRPr="004471ED">
        <w:rPr>
          <w:rFonts w:ascii="Arial" w:hAnsi="Arial" w:cs="Arial"/>
          <w:sz w:val="24"/>
          <w:szCs w:val="24"/>
        </w:rPr>
        <w:t xml:space="preserve">el oficio </w:t>
      </w:r>
      <w:r w:rsidR="00F36E10" w:rsidRPr="004471ED">
        <w:rPr>
          <w:rFonts w:cs="Arial"/>
          <w:b/>
          <w:sz w:val="24"/>
          <w:szCs w:val="24"/>
        </w:rPr>
        <w:t xml:space="preserve"> **********</w:t>
      </w:r>
      <w:r w:rsidR="00F36E10" w:rsidRPr="004471ED">
        <w:rPr>
          <w:rFonts w:cs="Arial"/>
          <w:sz w:val="24"/>
          <w:szCs w:val="24"/>
        </w:rPr>
        <w:t>.</w:t>
      </w:r>
      <w:r w:rsidR="00F36E10" w:rsidRPr="004471ED">
        <w:rPr>
          <w:rFonts w:ascii="Arial" w:hAnsi="Arial" w:cs="Arial"/>
          <w:sz w:val="24"/>
          <w:szCs w:val="24"/>
        </w:rPr>
        <w:t xml:space="preserve"> </w:t>
      </w:r>
      <w:r w:rsidR="00AF605F" w:rsidRPr="004471ED">
        <w:rPr>
          <w:rFonts w:ascii="Arial" w:hAnsi="Arial" w:cs="Arial"/>
          <w:sz w:val="24"/>
          <w:szCs w:val="24"/>
        </w:rPr>
        <w:t xml:space="preserve">suscrito por el Jefe de la Unidad de Registro y Control,  </w:t>
      </w:r>
      <w:r w:rsidR="00AF605F" w:rsidRPr="004471ED">
        <w:rPr>
          <w:rFonts w:ascii="Arial" w:hAnsi="Arial" w:cs="Arial"/>
          <w:b/>
          <w:sz w:val="24"/>
          <w:szCs w:val="24"/>
        </w:rPr>
        <w:t>b)</w:t>
      </w:r>
      <w:r w:rsidR="00B05569" w:rsidRPr="004471ED">
        <w:rPr>
          <w:rFonts w:ascii="Arial" w:hAnsi="Arial" w:cs="Arial"/>
          <w:b/>
          <w:sz w:val="24"/>
          <w:szCs w:val="24"/>
        </w:rPr>
        <w:t xml:space="preserve"> </w:t>
      </w:r>
      <w:r w:rsidR="00AF605F" w:rsidRPr="004471ED">
        <w:rPr>
          <w:rFonts w:ascii="Arial" w:hAnsi="Arial" w:cs="Arial"/>
          <w:sz w:val="24"/>
          <w:szCs w:val="24"/>
        </w:rPr>
        <w:t xml:space="preserve">el </w:t>
      </w:r>
      <w:r w:rsidR="00B05569" w:rsidRPr="004471ED">
        <w:rPr>
          <w:rFonts w:ascii="Arial" w:hAnsi="Arial" w:cs="Arial"/>
          <w:sz w:val="24"/>
          <w:szCs w:val="24"/>
        </w:rPr>
        <w:lastRenderedPageBreak/>
        <w:t>trámite</w:t>
      </w:r>
      <w:r w:rsidR="00AF605F" w:rsidRPr="004471ED">
        <w:rPr>
          <w:rFonts w:ascii="Arial" w:hAnsi="Arial" w:cs="Arial"/>
          <w:sz w:val="24"/>
          <w:szCs w:val="24"/>
        </w:rPr>
        <w:t xml:space="preserve"> de renovación de concesión de fecha veintinueve de abril de dos mil nueve (29/04/2009), suscrito por el Coordinador General de Transporte y el Director de Transporte de la Referida dependencia,  de fecha nueve de marzo de dos mil diecisiete (09/03/2017)</w:t>
      </w:r>
      <w:r w:rsidR="00B05569" w:rsidRPr="004471ED">
        <w:rPr>
          <w:rFonts w:ascii="Arial" w:hAnsi="Arial" w:cs="Arial"/>
          <w:sz w:val="24"/>
          <w:szCs w:val="24"/>
        </w:rPr>
        <w:t>,</w:t>
      </w:r>
      <w:r w:rsidR="00AF605F" w:rsidRPr="004471ED">
        <w:rPr>
          <w:rFonts w:ascii="Arial" w:hAnsi="Arial" w:cs="Arial"/>
          <w:sz w:val="24"/>
          <w:szCs w:val="24"/>
        </w:rPr>
        <w:t xml:space="preserve"> </w:t>
      </w:r>
      <w:r w:rsidR="00AF605F" w:rsidRPr="004471ED">
        <w:rPr>
          <w:rFonts w:ascii="Arial" w:hAnsi="Arial" w:cs="Arial"/>
          <w:b/>
          <w:sz w:val="24"/>
          <w:szCs w:val="24"/>
        </w:rPr>
        <w:t>c)</w:t>
      </w:r>
      <w:r w:rsidR="00AF605F" w:rsidRPr="004471ED">
        <w:rPr>
          <w:rFonts w:ascii="Arial" w:hAnsi="Arial" w:cs="Arial"/>
          <w:sz w:val="24"/>
          <w:szCs w:val="24"/>
        </w:rPr>
        <w:t xml:space="preserve"> la renovación de concesión de fecha siete de marzo de dos mil catorce (07/03/2014), a nombre de </w:t>
      </w:r>
      <w:r w:rsidR="00F36E10" w:rsidRPr="004471ED">
        <w:rPr>
          <w:rFonts w:cs="Arial"/>
          <w:b/>
          <w:sz w:val="24"/>
          <w:szCs w:val="24"/>
        </w:rPr>
        <w:t xml:space="preserve"> **********</w:t>
      </w:r>
      <w:r w:rsidR="00F36E10" w:rsidRPr="004471ED">
        <w:rPr>
          <w:rFonts w:cs="Arial"/>
          <w:sz w:val="24"/>
          <w:szCs w:val="24"/>
        </w:rPr>
        <w:t>.</w:t>
      </w:r>
      <w:r w:rsidR="00F36E10" w:rsidRPr="004471ED">
        <w:rPr>
          <w:rFonts w:ascii="Arial" w:hAnsi="Arial" w:cs="Arial"/>
          <w:sz w:val="24"/>
          <w:szCs w:val="24"/>
        </w:rPr>
        <w:t xml:space="preserve"> </w:t>
      </w:r>
      <w:r w:rsidR="00CA772E" w:rsidRPr="004471ED">
        <w:rPr>
          <w:rFonts w:ascii="Arial" w:hAnsi="Arial" w:cs="Arial"/>
          <w:sz w:val="24"/>
          <w:szCs w:val="24"/>
        </w:rPr>
        <w:t>y suscrita por el Secretario de Vialidad y Transporte y la Directora de Concesiones</w:t>
      </w:r>
      <w:r w:rsidR="00B05569" w:rsidRPr="004471ED">
        <w:rPr>
          <w:rFonts w:ascii="Arial" w:hAnsi="Arial" w:cs="Arial"/>
          <w:sz w:val="24"/>
          <w:szCs w:val="24"/>
        </w:rPr>
        <w:t xml:space="preserve"> de la Secretaría de Vialidad y Transporte del Estado de Oaxaca</w:t>
      </w:r>
      <w:r w:rsidR="00CA772E" w:rsidRPr="004471ED">
        <w:rPr>
          <w:rFonts w:ascii="Arial" w:hAnsi="Arial" w:cs="Arial"/>
          <w:sz w:val="24"/>
          <w:szCs w:val="24"/>
        </w:rPr>
        <w:t xml:space="preserve">, </w:t>
      </w:r>
      <w:r w:rsidR="00CA772E" w:rsidRPr="004471ED">
        <w:rPr>
          <w:rFonts w:ascii="Arial" w:hAnsi="Arial" w:cs="Arial"/>
          <w:b/>
          <w:sz w:val="24"/>
          <w:szCs w:val="24"/>
        </w:rPr>
        <w:t>d)</w:t>
      </w:r>
      <w:r w:rsidR="00CA772E" w:rsidRPr="004471ED">
        <w:rPr>
          <w:rFonts w:ascii="Arial" w:hAnsi="Arial" w:cs="Arial"/>
          <w:sz w:val="24"/>
          <w:szCs w:val="24"/>
        </w:rPr>
        <w:t xml:space="preserve"> Acta de la Baja Documental  datado el diez de marzo de dos  mil quince (10/03/2015) (fojas 82 a 85),</w:t>
      </w:r>
      <w:r w:rsidR="001160DB" w:rsidRPr="004471ED">
        <w:rPr>
          <w:rFonts w:ascii="Arial" w:hAnsi="Arial" w:cs="Arial"/>
          <w:sz w:val="24"/>
          <w:szCs w:val="24"/>
        </w:rPr>
        <w:t xml:space="preserve"> por lo que de las constancias e informes anexados dentro del expediente, se desprende que la resolución de fecha veintidós de agosto de dos mil dieciséis </w:t>
      </w:r>
      <w:r w:rsidR="00CA772E" w:rsidRPr="004471ED">
        <w:rPr>
          <w:rFonts w:ascii="Arial" w:hAnsi="Arial" w:cs="Arial"/>
          <w:sz w:val="24"/>
          <w:szCs w:val="24"/>
        </w:rPr>
        <w:t>(22/08/2016), fue efectuada con</w:t>
      </w:r>
      <w:r w:rsidR="001160DB" w:rsidRPr="004471ED">
        <w:rPr>
          <w:rFonts w:ascii="Arial" w:hAnsi="Arial" w:cs="Arial"/>
          <w:sz w:val="24"/>
          <w:szCs w:val="24"/>
        </w:rPr>
        <w:t>forme a derecho</w:t>
      </w:r>
      <w:r w:rsidR="008F2CDE" w:rsidRPr="004471ED">
        <w:rPr>
          <w:rFonts w:ascii="Arial" w:hAnsi="Arial" w:cs="Arial"/>
          <w:sz w:val="24"/>
          <w:szCs w:val="24"/>
        </w:rPr>
        <w:t>.</w:t>
      </w:r>
    </w:p>
    <w:p w:rsidR="00BC3EBB" w:rsidRPr="004471ED" w:rsidRDefault="00BC3EBB" w:rsidP="00DA50FB">
      <w:pPr>
        <w:spacing w:line="360" w:lineRule="auto"/>
        <w:jc w:val="both"/>
        <w:rPr>
          <w:rFonts w:ascii="Arial" w:hAnsi="Arial" w:cs="Arial"/>
          <w:sz w:val="24"/>
          <w:szCs w:val="24"/>
        </w:rPr>
      </w:pPr>
    </w:p>
    <w:p w:rsidR="00DA50FB" w:rsidRPr="004471ED" w:rsidRDefault="00027E0C" w:rsidP="00DA50FB">
      <w:pPr>
        <w:spacing w:line="360" w:lineRule="auto"/>
        <w:jc w:val="both"/>
        <w:rPr>
          <w:rFonts w:ascii="Arial" w:hAnsi="Arial" w:cs="Arial"/>
          <w:sz w:val="24"/>
          <w:szCs w:val="24"/>
        </w:rPr>
      </w:pPr>
      <w:r w:rsidRPr="004471ED">
        <w:rPr>
          <w:rFonts w:ascii="Arial" w:hAnsi="Arial" w:cs="Arial"/>
          <w:sz w:val="24"/>
          <w:szCs w:val="24"/>
        </w:rPr>
        <w:tab/>
        <w:t>En c</w:t>
      </w:r>
      <w:r w:rsidR="00322310" w:rsidRPr="004471ED">
        <w:rPr>
          <w:rFonts w:ascii="Arial" w:hAnsi="Arial" w:cs="Arial"/>
          <w:sz w:val="24"/>
          <w:szCs w:val="24"/>
        </w:rPr>
        <w:t>onsecuencia,</w:t>
      </w:r>
      <w:r w:rsidR="00CA772E" w:rsidRPr="004471ED">
        <w:rPr>
          <w:rFonts w:ascii="Arial" w:hAnsi="Arial" w:cs="Arial"/>
          <w:sz w:val="24"/>
          <w:szCs w:val="24"/>
        </w:rPr>
        <w:t xml:space="preserve"> con fundamento en los artículo</w:t>
      </w:r>
      <w:r w:rsidR="00BE6575" w:rsidRPr="004471ED">
        <w:rPr>
          <w:rFonts w:ascii="Arial" w:hAnsi="Arial" w:cs="Arial"/>
          <w:sz w:val="24"/>
          <w:szCs w:val="24"/>
        </w:rPr>
        <w:t>s</w:t>
      </w:r>
      <w:r w:rsidR="00CA772E" w:rsidRPr="004471ED">
        <w:rPr>
          <w:rFonts w:ascii="Arial" w:hAnsi="Arial" w:cs="Arial"/>
          <w:sz w:val="24"/>
          <w:szCs w:val="24"/>
        </w:rPr>
        <w:t xml:space="preserve"> 177</w:t>
      </w:r>
      <w:r w:rsidR="00BE6575" w:rsidRPr="004471ED">
        <w:rPr>
          <w:rFonts w:ascii="Arial" w:hAnsi="Arial" w:cs="Arial"/>
          <w:sz w:val="24"/>
          <w:szCs w:val="24"/>
        </w:rPr>
        <w:t>, 178</w:t>
      </w:r>
      <w:r w:rsidR="00CA772E" w:rsidRPr="004471ED">
        <w:rPr>
          <w:rFonts w:ascii="Arial" w:hAnsi="Arial" w:cs="Arial"/>
          <w:sz w:val="24"/>
          <w:szCs w:val="24"/>
        </w:rPr>
        <w:t xml:space="preserve"> y 179</w:t>
      </w:r>
      <w:r w:rsidR="00BE6575" w:rsidRPr="004471ED">
        <w:rPr>
          <w:rFonts w:ascii="Arial" w:hAnsi="Arial" w:cs="Arial"/>
          <w:sz w:val="24"/>
          <w:szCs w:val="24"/>
        </w:rPr>
        <w:t xml:space="preserve"> de la Ley de Justicia Administrativa para el Estado de Oaxaca, </w:t>
      </w:r>
      <w:r w:rsidR="00F56FC6" w:rsidRPr="004471ED">
        <w:rPr>
          <w:rFonts w:ascii="Arial" w:hAnsi="Arial" w:cs="Arial"/>
          <w:sz w:val="24"/>
          <w:szCs w:val="24"/>
        </w:rPr>
        <w:t xml:space="preserve">resulta procedente </w:t>
      </w:r>
      <w:r w:rsidR="00322310" w:rsidRPr="004471ED">
        <w:rPr>
          <w:rFonts w:ascii="Arial" w:hAnsi="Arial" w:cs="Arial"/>
          <w:sz w:val="24"/>
          <w:szCs w:val="24"/>
        </w:rPr>
        <w:t xml:space="preserve"> </w:t>
      </w:r>
      <w:r w:rsidR="00322310" w:rsidRPr="004471ED">
        <w:rPr>
          <w:rFonts w:ascii="Arial" w:hAnsi="Arial" w:cs="Arial"/>
          <w:b/>
          <w:sz w:val="24"/>
          <w:szCs w:val="24"/>
        </w:rPr>
        <w:t>CONFIRMAR,</w:t>
      </w:r>
      <w:r w:rsidR="00322310" w:rsidRPr="004471ED">
        <w:rPr>
          <w:rFonts w:ascii="Arial" w:hAnsi="Arial" w:cs="Arial"/>
          <w:sz w:val="24"/>
          <w:szCs w:val="24"/>
        </w:rPr>
        <w:t xml:space="preserve"> la resolución de fecha veintidós de agosto de dos mil dieciséis (22/08/2016)</w:t>
      </w:r>
      <w:r w:rsidR="00282C18" w:rsidRPr="004471ED">
        <w:rPr>
          <w:rFonts w:ascii="Arial" w:hAnsi="Arial" w:cs="Arial"/>
          <w:sz w:val="24"/>
          <w:szCs w:val="24"/>
        </w:rPr>
        <w:t xml:space="preserve">, </w:t>
      </w:r>
      <w:r w:rsidR="00B05569" w:rsidRPr="004471ED">
        <w:rPr>
          <w:rFonts w:ascii="Arial" w:hAnsi="Arial" w:cs="Arial"/>
          <w:sz w:val="24"/>
          <w:szCs w:val="24"/>
        </w:rPr>
        <w:t>emitida por el Secretario de Vialidad y Transporte del Estado de Oaxaca,</w:t>
      </w:r>
      <w:r w:rsidR="00BE6575" w:rsidRPr="004471ED">
        <w:rPr>
          <w:rFonts w:ascii="Arial" w:hAnsi="Arial" w:cs="Arial"/>
          <w:sz w:val="24"/>
          <w:szCs w:val="24"/>
        </w:rPr>
        <w:t xml:space="preserve"> </w:t>
      </w:r>
      <w:r w:rsidR="00DA50FB" w:rsidRPr="004471ED">
        <w:rPr>
          <w:rFonts w:ascii="Arial" w:hAnsi="Arial" w:cs="Arial"/>
          <w:sz w:val="24"/>
          <w:szCs w:val="24"/>
        </w:rPr>
        <w:t>por las razones</w:t>
      </w:r>
      <w:r w:rsidR="005B61AF" w:rsidRPr="004471ED">
        <w:rPr>
          <w:rFonts w:ascii="Arial" w:hAnsi="Arial" w:cs="Arial"/>
          <w:sz w:val="24"/>
          <w:szCs w:val="24"/>
        </w:rPr>
        <w:t xml:space="preserve"> ya expuestas en esta sentencia</w:t>
      </w:r>
      <w:r w:rsidR="00B05569" w:rsidRPr="004471ED">
        <w:rPr>
          <w:rFonts w:ascii="Arial" w:hAnsi="Arial" w:cs="Arial"/>
          <w:sz w:val="24"/>
          <w:szCs w:val="24"/>
        </w:rPr>
        <w:t xml:space="preserve">. -. - - </w:t>
      </w:r>
    </w:p>
    <w:p w:rsidR="00322310" w:rsidRPr="004471ED" w:rsidRDefault="00322310" w:rsidP="00DA50FB">
      <w:pPr>
        <w:spacing w:line="360" w:lineRule="auto"/>
        <w:jc w:val="both"/>
        <w:rPr>
          <w:rFonts w:ascii="Arial" w:hAnsi="Arial" w:cs="Arial"/>
          <w:sz w:val="24"/>
          <w:szCs w:val="24"/>
        </w:rPr>
      </w:pPr>
    </w:p>
    <w:p w:rsidR="00322310" w:rsidRPr="004471ED" w:rsidRDefault="00322310" w:rsidP="00322310">
      <w:pPr>
        <w:spacing w:line="360" w:lineRule="auto"/>
        <w:ind w:right="51"/>
        <w:jc w:val="both"/>
        <w:rPr>
          <w:rFonts w:ascii="Arial" w:hAnsi="Arial" w:cs="Arial"/>
          <w:sz w:val="24"/>
          <w:szCs w:val="24"/>
        </w:rPr>
      </w:pPr>
      <w:r w:rsidRPr="004471ED">
        <w:rPr>
          <w:rFonts w:ascii="Arial" w:hAnsi="Arial" w:cs="Arial"/>
          <w:sz w:val="24"/>
          <w:szCs w:val="24"/>
        </w:rPr>
        <w:t xml:space="preserve">       </w:t>
      </w:r>
      <w:r w:rsidRPr="004471ED">
        <w:rPr>
          <w:rFonts w:ascii="Arial" w:hAnsi="Arial" w:cs="Arial"/>
          <w:b/>
          <w:sz w:val="24"/>
          <w:szCs w:val="24"/>
        </w:rPr>
        <w:t xml:space="preserve"> QUINTO.- </w:t>
      </w:r>
      <w:r w:rsidRPr="004471ED">
        <w:rPr>
          <w:rFonts w:ascii="Arial" w:hAnsi="Arial" w:cs="Arial"/>
          <w:sz w:val="24"/>
          <w:szCs w:val="24"/>
        </w:rPr>
        <w:t>Como la parte actora en el presente juicio,</w:t>
      </w:r>
      <w:r w:rsidRPr="004471ED">
        <w:rPr>
          <w:rFonts w:ascii="Arial" w:hAnsi="Arial" w:cs="Arial"/>
          <w:b/>
          <w:sz w:val="24"/>
          <w:szCs w:val="24"/>
        </w:rPr>
        <w:t xml:space="preserve"> no se opuso a la publicación de sus datos personales, </w:t>
      </w:r>
      <w:r w:rsidRPr="004471ED">
        <w:rPr>
          <w:rFonts w:ascii="Arial" w:hAnsi="Arial" w:cs="Arial"/>
          <w:sz w:val="24"/>
          <w:szCs w:val="24"/>
        </w:rPr>
        <w:t>aun cuando no haya ejercido ese derecho y al encontrarse obligado este juzgador a proteger dicha información</w:t>
      </w:r>
      <w:r w:rsidRPr="004471ED">
        <w:rPr>
          <w:rFonts w:ascii="Arial" w:hAnsi="Arial" w:cs="Arial"/>
          <w:b/>
          <w:sz w:val="24"/>
          <w:szCs w:val="24"/>
        </w:rPr>
        <w:t xml:space="preserve"> </w:t>
      </w:r>
      <w:r w:rsidRPr="004471ED">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4471ED">
        <w:rPr>
          <w:rFonts w:ascii="Arial" w:hAnsi="Arial" w:cs="Arial"/>
          <w:b/>
          <w:sz w:val="24"/>
          <w:szCs w:val="24"/>
        </w:rPr>
        <w:t xml:space="preserve">se ordena la publicación de la sentencia, </w:t>
      </w:r>
      <w:r w:rsidRPr="004471ED">
        <w:rPr>
          <w:rFonts w:ascii="Arial" w:hAnsi="Arial" w:cs="Arial"/>
          <w:sz w:val="24"/>
          <w:szCs w:val="24"/>
        </w:rPr>
        <w:t>con  la supresión de datos personales identificables, procurándose que no se impida conocer el criterio sostenido por este órgano jurisdiccional.</w:t>
      </w:r>
    </w:p>
    <w:p w:rsidR="00824BDD" w:rsidRPr="004471ED" w:rsidRDefault="00824BDD" w:rsidP="00824BDD">
      <w:pPr>
        <w:spacing w:line="360" w:lineRule="auto"/>
        <w:jc w:val="both"/>
        <w:rPr>
          <w:rFonts w:ascii="Arial" w:hAnsi="Arial" w:cs="Arial"/>
          <w:sz w:val="24"/>
          <w:szCs w:val="24"/>
        </w:rPr>
      </w:pPr>
    </w:p>
    <w:p w:rsidR="00D559DA" w:rsidRPr="004471ED" w:rsidRDefault="00824BDD" w:rsidP="001E2B45">
      <w:pPr>
        <w:spacing w:line="360" w:lineRule="auto"/>
        <w:ind w:right="51" w:firstLine="567"/>
        <w:jc w:val="both"/>
        <w:rPr>
          <w:rFonts w:ascii="Arial" w:hAnsi="Arial" w:cs="Arial"/>
          <w:sz w:val="24"/>
          <w:szCs w:val="24"/>
        </w:rPr>
      </w:pPr>
      <w:r w:rsidRPr="004471ED">
        <w:rPr>
          <w:rFonts w:ascii="Arial" w:hAnsi="Arial" w:cs="Arial"/>
          <w:sz w:val="24"/>
          <w:szCs w:val="24"/>
        </w:rPr>
        <w:t>Por lo expuesto, con fundamento en lo</w:t>
      </w:r>
      <w:r w:rsidR="000A4708" w:rsidRPr="004471ED">
        <w:rPr>
          <w:rFonts w:ascii="Arial" w:hAnsi="Arial" w:cs="Arial"/>
          <w:sz w:val="24"/>
          <w:szCs w:val="24"/>
        </w:rPr>
        <w:t>s artículos 96, fracciones I y II,</w:t>
      </w:r>
      <w:r w:rsidRPr="004471ED">
        <w:rPr>
          <w:rFonts w:ascii="Arial" w:hAnsi="Arial" w:cs="Arial"/>
          <w:sz w:val="24"/>
          <w:szCs w:val="24"/>
        </w:rPr>
        <w:t xml:space="preserve"> 131,</w:t>
      </w:r>
      <w:r w:rsidR="000A4708" w:rsidRPr="004471ED">
        <w:rPr>
          <w:rFonts w:ascii="Arial" w:hAnsi="Arial" w:cs="Arial"/>
          <w:sz w:val="24"/>
          <w:szCs w:val="24"/>
        </w:rPr>
        <w:t xml:space="preserve"> fracción IX, 177, 178 fracción I, II </w:t>
      </w:r>
      <w:r w:rsidRPr="004471ED">
        <w:rPr>
          <w:rFonts w:ascii="Arial" w:hAnsi="Arial" w:cs="Arial"/>
          <w:sz w:val="24"/>
          <w:szCs w:val="24"/>
        </w:rPr>
        <w:t xml:space="preserve">y 179 </w:t>
      </w:r>
      <w:r w:rsidR="000A4708" w:rsidRPr="004471ED">
        <w:rPr>
          <w:rFonts w:ascii="Arial" w:hAnsi="Arial" w:cs="Arial"/>
          <w:sz w:val="24"/>
          <w:szCs w:val="24"/>
        </w:rPr>
        <w:t xml:space="preserve"> contrario sensu </w:t>
      </w:r>
      <w:r w:rsidRPr="004471ED">
        <w:rPr>
          <w:rFonts w:ascii="Arial" w:hAnsi="Arial" w:cs="Arial"/>
          <w:sz w:val="24"/>
          <w:szCs w:val="24"/>
        </w:rPr>
        <w:t>de la Ley de Justicia Administrativa</w:t>
      </w:r>
      <w:r w:rsidR="00322310" w:rsidRPr="004471ED">
        <w:rPr>
          <w:rFonts w:ascii="Arial" w:hAnsi="Arial" w:cs="Arial"/>
          <w:sz w:val="24"/>
          <w:szCs w:val="24"/>
        </w:rPr>
        <w:t xml:space="preserve"> para el Estado de Oaxaca, se; </w:t>
      </w:r>
    </w:p>
    <w:p w:rsidR="001E2B45" w:rsidRPr="004471ED" w:rsidRDefault="001E2B45" w:rsidP="001E2B45">
      <w:pPr>
        <w:spacing w:line="360" w:lineRule="auto"/>
        <w:ind w:right="51" w:firstLine="567"/>
        <w:jc w:val="both"/>
        <w:rPr>
          <w:rFonts w:ascii="Arial" w:hAnsi="Arial" w:cs="Arial"/>
          <w:sz w:val="24"/>
          <w:szCs w:val="24"/>
        </w:rPr>
      </w:pPr>
    </w:p>
    <w:p w:rsidR="002C224B" w:rsidRPr="004471ED" w:rsidRDefault="002C224B" w:rsidP="002C224B">
      <w:pPr>
        <w:spacing w:line="360" w:lineRule="auto"/>
        <w:jc w:val="center"/>
        <w:rPr>
          <w:rFonts w:ascii="Arial" w:hAnsi="Arial" w:cs="Arial"/>
          <w:b/>
          <w:sz w:val="24"/>
          <w:szCs w:val="24"/>
        </w:rPr>
      </w:pPr>
      <w:r w:rsidRPr="004471ED">
        <w:rPr>
          <w:rFonts w:ascii="Arial" w:hAnsi="Arial" w:cs="Arial"/>
          <w:b/>
          <w:sz w:val="24"/>
          <w:szCs w:val="24"/>
        </w:rPr>
        <w:t>R E S U E L V E:</w:t>
      </w:r>
    </w:p>
    <w:p w:rsidR="00E20E55" w:rsidRPr="004471ED" w:rsidRDefault="00E20E55" w:rsidP="002C224B">
      <w:pPr>
        <w:spacing w:line="360" w:lineRule="auto"/>
        <w:jc w:val="center"/>
        <w:rPr>
          <w:rFonts w:ascii="Arial" w:hAnsi="Arial" w:cs="Arial"/>
          <w:b/>
          <w:sz w:val="24"/>
          <w:szCs w:val="24"/>
        </w:rPr>
      </w:pPr>
    </w:p>
    <w:p w:rsidR="00FC1C32" w:rsidRPr="004471ED" w:rsidRDefault="002C224B" w:rsidP="00AB041E">
      <w:pPr>
        <w:spacing w:line="360" w:lineRule="auto"/>
        <w:ind w:firstLine="708"/>
        <w:jc w:val="both"/>
        <w:rPr>
          <w:rFonts w:ascii="Arial" w:hAnsi="Arial" w:cs="Arial"/>
          <w:sz w:val="24"/>
          <w:szCs w:val="24"/>
        </w:rPr>
      </w:pPr>
      <w:r w:rsidRPr="004471ED">
        <w:rPr>
          <w:rFonts w:ascii="Arial" w:hAnsi="Arial" w:cs="Arial"/>
          <w:b/>
          <w:sz w:val="24"/>
          <w:szCs w:val="24"/>
        </w:rPr>
        <w:t>PRIMERO</w:t>
      </w:r>
      <w:r w:rsidR="00A36755" w:rsidRPr="004471ED">
        <w:rPr>
          <w:rFonts w:ascii="Arial" w:hAnsi="Arial" w:cs="Arial"/>
          <w:sz w:val="24"/>
          <w:szCs w:val="24"/>
        </w:rPr>
        <w:t xml:space="preserve">.- Esta </w:t>
      </w:r>
      <w:r w:rsidR="002E0469" w:rsidRPr="004471ED">
        <w:rPr>
          <w:rFonts w:ascii="Arial" w:hAnsi="Arial" w:cs="Arial"/>
          <w:sz w:val="24"/>
          <w:szCs w:val="24"/>
        </w:rPr>
        <w:t>Quinta S</w:t>
      </w:r>
      <w:r w:rsidR="00385BE5" w:rsidRPr="004471ED">
        <w:rPr>
          <w:rFonts w:ascii="Arial" w:hAnsi="Arial" w:cs="Arial"/>
          <w:sz w:val="24"/>
          <w:szCs w:val="24"/>
        </w:rPr>
        <w:t xml:space="preserve">ala Unitaria del Tribunal </w:t>
      </w:r>
      <w:r w:rsidR="00A322E6" w:rsidRPr="004471ED">
        <w:rPr>
          <w:rFonts w:ascii="Arial" w:hAnsi="Arial" w:cs="Arial"/>
          <w:sz w:val="24"/>
          <w:szCs w:val="24"/>
        </w:rPr>
        <w:t xml:space="preserve">de Justicia Administrativa para </w:t>
      </w:r>
      <w:r w:rsidR="00385BE5" w:rsidRPr="004471ED">
        <w:rPr>
          <w:rFonts w:ascii="Arial" w:hAnsi="Arial" w:cs="Arial"/>
          <w:sz w:val="24"/>
          <w:szCs w:val="24"/>
        </w:rPr>
        <w:t>el Estado de Oaxaca,</w:t>
      </w:r>
      <w:r w:rsidR="00A36755" w:rsidRPr="004471ED">
        <w:rPr>
          <w:rFonts w:ascii="Arial" w:hAnsi="Arial" w:cs="Arial"/>
          <w:sz w:val="24"/>
          <w:szCs w:val="24"/>
        </w:rPr>
        <w:t xml:space="preserve"> </w:t>
      </w:r>
      <w:r w:rsidRPr="004471ED">
        <w:rPr>
          <w:rFonts w:ascii="Arial" w:hAnsi="Arial" w:cs="Arial"/>
          <w:sz w:val="24"/>
          <w:szCs w:val="24"/>
        </w:rPr>
        <w:t xml:space="preserve">es competente para conocer y resolver de la presente causa.- - </w:t>
      </w:r>
      <w:r w:rsidR="00C63CD0" w:rsidRPr="004471ED">
        <w:rPr>
          <w:rFonts w:ascii="Arial" w:hAnsi="Arial" w:cs="Arial"/>
          <w:sz w:val="24"/>
          <w:szCs w:val="24"/>
        </w:rPr>
        <w:t xml:space="preserve">- - </w:t>
      </w:r>
      <w:r w:rsidR="00AB041E" w:rsidRPr="004471ED">
        <w:rPr>
          <w:rFonts w:ascii="Arial" w:hAnsi="Arial" w:cs="Arial"/>
          <w:sz w:val="24"/>
          <w:szCs w:val="24"/>
        </w:rPr>
        <w:t>- -</w:t>
      </w:r>
      <w:r w:rsidR="007833F6" w:rsidRPr="004471ED">
        <w:rPr>
          <w:rFonts w:ascii="Arial" w:hAnsi="Arial" w:cs="Arial"/>
          <w:sz w:val="24"/>
          <w:szCs w:val="24"/>
        </w:rPr>
        <w:t xml:space="preserve"> - - - - - - - - - - - - </w:t>
      </w:r>
      <w:r w:rsidR="00A322E6" w:rsidRPr="004471ED">
        <w:rPr>
          <w:rFonts w:ascii="Arial" w:hAnsi="Arial" w:cs="Arial"/>
          <w:sz w:val="24"/>
          <w:szCs w:val="24"/>
        </w:rPr>
        <w:t xml:space="preserve">- - - - - - - - - - - - - - - - </w:t>
      </w:r>
    </w:p>
    <w:p w:rsidR="00FC1C32" w:rsidRPr="004471ED" w:rsidRDefault="002C224B" w:rsidP="00FC1C32">
      <w:pPr>
        <w:spacing w:line="360" w:lineRule="auto"/>
        <w:jc w:val="both"/>
        <w:rPr>
          <w:rFonts w:ascii="Arial" w:hAnsi="Arial" w:cs="Arial"/>
          <w:sz w:val="24"/>
          <w:szCs w:val="24"/>
        </w:rPr>
      </w:pPr>
      <w:r w:rsidRPr="004471ED">
        <w:rPr>
          <w:rFonts w:ascii="Arial" w:hAnsi="Arial" w:cs="Arial"/>
          <w:sz w:val="24"/>
          <w:szCs w:val="24"/>
        </w:rPr>
        <w:tab/>
      </w:r>
    </w:p>
    <w:p w:rsidR="00823966" w:rsidRPr="004471ED" w:rsidRDefault="002C224B" w:rsidP="00AB041E">
      <w:pPr>
        <w:spacing w:line="360" w:lineRule="auto"/>
        <w:ind w:firstLine="708"/>
        <w:jc w:val="both"/>
        <w:rPr>
          <w:rFonts w:ascii="Arial" w:hAnsi="Arial" w:cs="Arial"/>
          <w:sz w:val="24"/>
          <w:szCs w:val="24"/>
        </w:rPr>
      </w:pPr>
      <w:r w:rsidRPr="004471ED">
        <w:rPr>
          <w:rFonts w:ascii="Arial" w:hAnsi="Arial" w:cs="Arial"/>
          <w:b/>
          <w:sz w:val="24"/>
          <w:szCs w:val="24"/>
        </w:rPr>
        <w:lastRenderedPageBreak/>
        <w:t>SEGUNDO</w:t>
      </w:r>
      <w:r w:rsidRPr="004471ED">
        <w:rPr>
          <w:rFonts w:ascii="Arial" w:hAnsi="Arial" w:cs="Arial"/>
          <w:sz w:val="24"/>
          <w:szCs w:val="24"/>
        </w:rPr>
        <w:t>.- La personalidad de la</w:t>
      </w:r>
      <w:r w:rsidR="006758B0" w:rsidRPr="004471ED">
        <w:rPr>
          <w:rFonts w:ascii="Arial" w:hAnsi="Arial" w:cs="Arial"/>
          <w:sz w:val="24"/>
          <w:szCs w:val="24"/>
        </w:rPr>
        <w:t>s partes quedó</w:t>
      </w:r>
      <w:r w:rsidR="000C1A8A" w:rsidRPr="004471ED">
        <w:rPr>
          <w:rFonts w:ascii="Arial" w:hAnsi="Arial" w:cs="Arial"/>
          <w:sz w:val="24"/>
          <w:szCs w:val="24"/>
        </w:rPr>
        <w:t xml:space="preserve"> acreditada en autos</w:t>
      </w:r>
      <w:r w:rsidRPr="004471ED">
        <w:rPr>
          <w:rFonts w:ascii="Arial" w:hAnsi="Arial" w:cs="Arial"/>
          <w:sz w:val="24"/>
          <w:szCs w:val="24"/>
        </w:rPr>
        <w:t xml:space="preserve">- </w:t>
      </w:r>
    </w:p>
    <w:p w:rsidR="00FC1C32" w:rsidRPr="004471ED" w:rsidRDefault="00FC1C32" w:rsidP="000B4839">
      <w:pPr>
        <w:spacing w:line="360" w:lineRule="auto"/>
        <w:ind w:firstLine="708"/>
        <w:jc w:val="both"/>
        <w:rPr>
          <w:rFonts w:ascii="Arial" w:hAnsi="Arial" w:cs="Arial"/>
          <w:b/>
          <w:sz w:val="24"/>
          <w:szCs w:val="24"/>
        </w:rPr>
      </w:pPr>
    </w:p>
    <w:p w:rsidR="00FC1C32" w:rsidRPr="004471ED" w:rsidRDefault="002C224B" w:rsidP="005B61AF">
      <w:pPr>
        <w:spacing w:line="360" w:lineRule="auto"/>
        <w:ind w:firstLine="708"/>
        <w:jc w:val="both"/>
        <w:rPr>
          <w:rFonts w:ascii="Arial" w:hAnsi="Arial" w:cs="Arial"/>
          <w:sz w:val="24"/>
          <w:szCs w:val="24"/>
          <w:lang w:val="es-MX"/>
        </w:rPr>
      </w:pPr>
      <w:r w:rsidRPr="004471ED">
        <w:rPr>
          <w:rFonts w:ascii="Arial" w:hAnsi="Arial" w:cs="Arial"/>
          <w:b/>
          <w:sz w:val="24"/>
          <w:szCs w:val="24"/>
        </w:rPr>
        <w:t>TERCERO</w:t>
      </w:r>
      <w:r w:rsidRPr="004471ED">
        <w:rPr>
          <w:rFonts w:ascii="Arial" w:hAnsi="Arial" w:cs="Arial"/>
          <w:sz w:val="24"/>
          <w:szCs w:val="24"/>
        </w:rPr>
        <w:t>.-</w:t>
      </w:r>
      <w:r w:rsidRPr="004471ED">
        <w:rPr>
          <w:rFonts w:ascii="Arial" w:hAnsi="Arial" w:cs="Arial"/>
          <w:sz w:val="24"/>
          <w:szCs w:val="24"/>
          <w:lang w:val="es-MX"/>
        </w:rPr>
        <w:t xml:space="preserve"> </w:t>
      </w:r>
      <w:r w:rsidR="00A2455D" w:rsidRPr="004471ED">
        <w:rPr>
          <w:rFonts w:ascii="Arial" w:hAnsi="Arial" w:cs="Arial"/>
          <w:sz w:val="24"/>
          <w:szCs w:val="24"/>
          <w:lang w:val="es-MX"/>
        </w:rPr>
        <w:t>Este Juzga</w:t>
      </w:r>
      <w:r w:rsidR="005B61AF" w:rsidRPr="004471ED">
        <w:rPr>
          <w:rFonts w:ascii="Arial" w:hAnsi="Arial" w:cs="Arial"/>
          <w:sz w:val="24"/>
          <w:szCs w:val="24"/>
          <w:lang w:val="es-MX"/>
        </w:rPr>
        <w:t>dor advierte que SE SOBRESEE el juicio respecto a la resolución de fecha siete de septiembre de dos</w:t>
      </w:r>
      <w:r w:rsidR="00D559DA" w:rsidRPr="004471ED">
        <w:rPr>
          <w:rFonts w:ascii="Arial" w:hAnsi="Arial" w:cs="Arial"/>
          <w:sz w:val="24"/>
          <w:szCs w:val="24"/>
          <w:lang w:val="es-MX"/>
        </w:rPr>
        <w:t xml:space="preserve"> mil dieciséis (07/09/2016).</w:t>
      </w:r>
      <w:r w:rsidR="006B69F1" w:rsidRPr="004471ED">
        <w:rPr>
          <w:rFonts w:ascii="Arial" w:hAnsi="Arial" w:cs="Arial"/>
          <w:sz w:val="24"/>
          <w:szCs w:val="24"/>
          <w:lang w:val="es-MX"/>
        </w:rPr>
        <w:t xml:space="preserve"> - - - </w:t>
      </w:r>
      <w:r w:rsidR="004471ED" w:rsidRPr="004471ED">
        <w:rPr>
          <w:rFonts w:ascii="Arial" w:hAnsi="Arial" w:cs="Arial"/>
          <w:sz w:val="24"/>
          <w:szCs w:val="24"/>
        </w:rPr>
        <w:t xml:space="preserve">- - - - - - - - - - - - - - - - - - - - - - - - - - - - - - - - - - - - - - - - - - - </w:t>
      </w:r>
    </w:p>
    <w:p w:rsidR="005B61AF" w:rsidRPr="004471ED" w:rsidRDefault="005B61AF" w:rsidP="005B61AF">
      <w:pPr>
        <w:spacing w:line="360" w:lineRule="auto"/>
        <w:ind w:firstLine="708"/>
        <w:jc w:val="both"/>
        <w:rPr>
          <w:rFonts w:ascii="Arial" w:hAnsi="Arial" w:cs="Arial"/>
          <w:b/>
          <w:bCs/>
          <w:sz w:val="24"/>
          <w:szCs w:val="24"/>
          <w:lang w:val="es-MX"/>
        </w:rPr>
      </w:pPr>
    </w:p>
    <w:p w:rsidR="0096714B" w:rsidRPr="004471ED" w:rsidRDefault="000C1A8A" w:rsidP="006B69F1">
      <w:pPr>
        <w:spacing w:line="360" w:lineRule="auto"/>
        <w:jc w:val="both"/>
        <w:rPr>
          <w:rFonts w:ascii="Arial" w:hAnsi="Arial" w:cs="Arial"/>
          <w:bCs/>
          <w:sz w:val="24"/>
          <w:szCs w:val="24"/>
        </w:rPr>
      </w:pPr>
      <w:r w:rsidRPr="004471ED">
        <w:rPr>
          <w:rFonts w:ascii="Arial" w:hAnsi="Arial" w:cs="Arial"/>
          <w:b/>
          <w:bCs/>
          <w:sz w:val="24"/>
          <w:szCs w:val="24"/>
          <w:lang w:val="es-MX"/>
        </w:rPr>
        <w:t xml:space="preserve">            </w:t>
      </w:r>
      <w:r w:rsidR="002C224B" w:rsidRPr="004471ED">
        <w:rPr>
          <w:rFonts w:ascii="Arial" w:hAnsi="Arial" w:cs="Arial"/>
          <w:b/>
          <w:bCs/>
          <w:sz w:val="24"/>
          <w:szCs w:val="24"/>
          <w:lang w:val="es-MX"/>
        </w:rPr>
        <w:t>CUARTO</w:t>
      </w:r>
      <w:r w:rsidR="002C224B" w:rsidRPr="004471ED">
        <w:rPr>
          <w:rFonts w:ascii="Arial" w:hAnsi="Arial" w:cs="Arial"/>
          <w:bCs/>
          <w:sz w:val="24"/>
          <w:szCs w:val="24"/>
          <w:lang w:val="es-MX"/>
        </w:rPr>
        <w:t>.-</w:t>
      </w:r>
      <w:r w:rsidRPr="004471ED">
        <w:rPr>
          <w:rFonts w:ascii="Arial" w:hAnsi="Arial" w:cs="Arial"/>
          <w:sz w:val="24"/>
          <w:szCs w:val="24"/>
          <w:lang w:val="es-ES_tradnl"/>
        </w:rPr>
        <w:t xml:space="preserve"> </w:t>
      </w:r>
      <w:r w:rsidR="006B69F1" w:rsidRPr="004471ED">
        <w:rPr>
          <w:rFonts w:ascii="Arial" w:hAnsi="Arial" w:cs="Arial"/>
          <w:sz w:val="24"/>
          <w:szCs w:val="24"/>
        </w:rPr>
        <w:t xml:space="preserve">Se  </w:t>
      </w:r>
      <w:r w:rsidR="006B69F1" w:rsidRPr="004471ED">
        <w:rPr>
          <w:rFonts w:ascii="Arial" w:hAnsi="Arial" w:cs="Arial"/>
          <w:b/>
          <w:sz w:val="24"/>
          <w:szCs w:val="24"/>
        </w:rPr>
        <w:t>CONFIRMA</w:t>
      </w:r>
      <w:r w:rsidR="006B69F1" w:rsidRPr="004471ED">
        <w:rPr>
          <w:rFonts w:ascii="Arial" w:hAnsi="Arial" w:cs="Arial"/>
          <w:sz w:val="24"/>
          <w:szCs w:val="24"/>
        </w:rPr>
        <w:t>, la resolución de fecha veintidós de agosto de dos mil dieciséis (22/08/2016),</w:t>
      </w:r>
      <w:r w:rsidR="00F56FC6" w:rsidRPr="004471ED">
        <w:rPr>
          <w:rFonts w:ascii="Arial" w:hAnsi="Arial" w:cs="Arial"/>
          <w:sz w:val="24"/>
          <w:szCs w:val="24"/>
        </w:rPr>
        <w:t xml:space="preserve"> emitida por el Secretario de Vialidad y Transporte del Estado de Oaxaca,</w:t>
      </w:r>
      <w:r w:rsidR="006B69F1" w:rsidRPr="004471ED">
        <w:rPr>
          <w:rFonts w:ascii="Arial" w:hAnsi="Arial" w:cs="Arial"/>
          <w:sz w:val="24"/>
          <w:szCs w:val="24"/>
        </w:rPr>
        <w:t xml:space="preserve"> </w:t>
      </w:r>
      <w:r w:rsidR="0096714B" w:rsidRPr="004471ED">
        <w:rPr>
          <w:rFonts w:ascii="Arial" w:hAnsi="Arial" w:cs="Arial"/>
          <w:sz w:val="24"/>
          <w:szCs w:val="24"/>
        </w:rPr>
        <w:t xml:space="preserve">por  las razones ya esgrimidas en el </w:t>
      </w:r>
      <w:r w:rsidR="0004146D" w:rsidRPr="004471ED">
        <w:rPr>
          <w:rFonts w:ascii="Arial" w:hAnsi="Arial" w:cs="Arial"/>
          <w:bCs/>
          <w:sz w:val="24"/>
          <w:szCs w:val="24"/>
        </w:rPr>
        <w:t>considerando CUARTO</w:t>
      </w:r>
      <w:r w:rsidR="0096714B" w:rsidRPr="004471ED">
        <w:rPr>
          <w:rFonts w:ascii="Arial" w:hAnsi="Arial" w:cs="Arial"/>
          <w:bCs/>
          <w:sz w:val="24"/>
          <w:szCs w:val="24"/>
        </w:rPr>
        <w:t xml:space="preserve"> de esta sentencia.- - - - - - - - - - - - - - - - - - - - - </w:t>
      </w:r>
    </w:p>
    <w:p w:rsidR="006B69F1" w:rsidRPr="004471ED" w:rsidRDefault="006B69F1" w:rsidP="006B69F1">
      <w:pPr>
        <w:spacing w:line="360" w:lineRule="auto"/>
        <w:jc w:val="both"/>
        <w:rPr>
          <w:rFonts w:ascii="Arial" w:hAnsi="Arial" w:cs="Arial"/>
          <w:bCs/>
          <w:sz w:val="24"/>
          <w:szCs w:val="24"/>
        </w:rPr>
      </w:pPr>
    </w:p>
    <w:p w:rsidR="00D655A0" w:rsidRPr="004471ED" w:rsidRDefault="00D655A0" w:rsidP="00D655A0">
      <w:pPr>
        <w:tabs>
          <w:tab w:val="left" w:pos="567"/>
        </w:tabs>
        <w:spacing w:line="360" w:lineRule="auto"/>
        <w:ind w:right="48"/>
        <w:jc w:val="both"/>
        <w:rPr>
          <w:rFonts w:ascii="Arial" w:hAnsi="Arial" w:cs="Arial"/>
          <w:sz w:val="24"/>
          <w:szCs w:val="24"/>
        </w:rPr>
      </w:pPr>
      <w:r w:rsidRPr="004471ED">
        <w:rPr>
          <w:rFonts w:ascii="Arial" w:hAnsi="Arial" w:cs="Arial"/>
          <w:b/>
          <w:sz w:val="24"/>
          <w:szCs w:val="24"/>
        </w:rPr>
        <w:t xml:space="preserve">            </w:t>
      </w:r>
      <w:r w:rsidR="006B69F1" w:rsidRPr="004471ED">
        <w:rPr>
          <w:rFonts w:ascii="Arial" w:hAnsi="Arial" w:cs="Arial"/>
          <w:b/>
          <w:bCs/>
          <w:sz w:val="24"/>
          <w:szCs w:val="24"/>
        </w:rPr>
        <w:t>QUINTO</w:t>
      </w:r>
      <w:r w:rsidRPr="004471ED">
        <w:rPr>
          <w:rFonts w:ascii="Arial" w:hAnsi="Arial" w:cs="Arial"/>
          <w:b/>
          <w:sz w:val="24"/>
          <w:szCs w:val="24"/>
        </w:rPr>
        <w:t>.</w:t>
      </w:r>
      <w:r w:rsidR="006B69F1" w:rsidRPr="004471ED">
        <w:rPr>
          <w:rFonts w:ascii="Arial" w:hAnsi="Arial" w:cs="Arial"/>
          <w:b/>
          <w:sz w:val="24"/>
          <w:szCs w:val="24"/>
        </w:rPr>
        <w:t>-</w:t>
      </w:r>
      <w:r w:rsidRPr="004471ED">
        <w:rPr>
          <w:rFonts w:ascii="Arial" w:hAnsi="Arial" w:cs="Arial"/>
          <w:sz w:val="24"/>
          <w:szCs w:val="24"/>
        </w:rPr>
        <w:t xml:space="preserve"> </w:t>
      </w:r>
      <w:r w:rsidRPr="004471ED">
        <w:rPr>
          <w:rFonts w:ascii="Arial" w:hAnsi="Arial" w:cs="Arial"/>
          <w:sz w:val="24"/>
          <w:szCs w:val="24"/>
          <w:lang w:val="es-MX"/>
        </w:rPr>
        <w:t xml:space="preserve">Conforme a lo dispuesto en los artículos 142 fracción I y 143 fracciones I y II </w:t>
      </w:r>
      <w:r w:rsidRPr="004471ED">
        <w:rPr>
          <w:rFonts w:ascii="Arial" w:hAnsi="Arial" w:cs="Arial"/>
          <w:sz w:val="24"/>
          <w:szCs w:val="24"/>
        </w:rPr>
        <w:t>de la Ley de Justicia Administrativa para el Estado</w:t>
      </w:r>
      <w:r w:rsidRPr="004471ED">
        <w:rPr>
          <w:rFonts w:ascii="Arial" w:hAnsi="Arial" w:cs="Arial"/>
          <w:b/>
          <w:sz w:val="24"/>
          <w:szCs w:val="24"/>
        </w:rPr>
        <w:t>, NOTIFÍQUESE PERSONALMENTE A LA PARTE ACTORA Y POR OFICIO A LA AUTORIDAD DEMANDADA.</w:t>
      </w:r>
      <w:r w:rsidRPr="004471ED">
        <w:rPr>
          <w:rFonts w:ascii="Arial" w:hAnsi="Arial" w:cs="Arial"/>
          <w:sz w:val="24"/>
          <w:szCs w:val="24"/>
        </w:rPr>
        <w:t xml:space="preserve"> </w:t>
      </w:r>
      <w:r w:rsidRPr="004471ED">
        <w:rPr>
          <w:rFonts w:ascii="Arial" w:hAnsi="Arial" w:cs="Arial"/>
          <w:b/>
          <w:sz w:val="24"/>
          <w:szCs w:val="24"/>
        </w:rPr>
        <w:t>CÚMPLASE</w:t>
      </w:r>
      <w:r w:rsidRPr="004471ED">
        <w:rPr>
          <w:rFonts w:ascii="Arial" w:hAnsi="Arial" w:cs="Arial"/>
          <w:sz w:val="24"/>
          <w:szCs w:val="24"/>
        </w:rPr>
        <w:t xml:space="preserve">. - - - - - - - - - - - - - - - - - - - - </w:t>
      </w:r>
    </w:p>
    <w:p w:rsidR="00D655A0" w:rsidRPr="004471ED" w:rsidRDefault="00D655A0" w:rsidP="00D655A0">
      <w:pPr>
        <w:tabs>
          <w:tab w:val="left" w:pos="567"/>
        </w:tabs>
        <w:spacing w:line="360" w:lineRule="auto"/>
        <w:ind w:right="48"/>
        <w:jc w:val="both"/>
        <w:rPr>
          <w:rFonts w:ascii="Arial" w:hAnsi="Arial" w:cs="Arial"/>
          <w:sz w:val="24"/>
          <w:szCs w:val="24"/>
        </w:rPr>
      </w:pPr>
    </w:p>
    <w:p w:rsidR="00D655A0" w:rsidRPr="004471ED" w:rsidRDefault="00D655A0" w:rsidP="00D655A0">
      <w:pPr>
        <w:spacing w:line="360" w:lineRule="auto"/>
        <w:ind w:right="48" w:firstLine="567"/>
        <w:jc w:val="both"/>
        <w:rPr>
          <w:rFonts w:ascii="Arial" w:hAnsi="Arial" w:cs="Arial"/>
          <w:sz w:val="24"/>
          <w:szCs w:val="24"/>
        </w:rPr>
      </w:pPr>
      <w:r w:rsidRPr="004471ED">
        <w:rPr>
          <w:rFonts w:ascii="Arial" w:hAnsi="Arial" w:cs="Arial"/>
          <w:sz w:val="24"/>
          <w:szCs w:val="24"/>
        </w:rPr>
        <w:t>Así lo resolvió y firma el Magistrado Licenciado Julián Hernández Carrillo, de la Quinta Sala Unitaria de Primera Instancia del Tribunal d</w:t>
      </w:r>
      <w:r w:rsidR="00A322E6" w:rsidRPr="004471ED">
        <w:rPr>
          <w:rFonts w:ascii="Arial" w:hAnsi="Arial" w:cs="Arial"/>
          <w:sz w:val="24"/>
          <w:szCs w:val="24"/>
        </w:rPr>
        <w:t xml:space="preserve">e Justicia Administrativa para </w:t>
      </w:r>
      <w:r w:rsidRPr="004471ED">
        <w:rPr>
          <w:rFonts w:ascii="Arial" w:hAnsi="Arial" w:cs="Arial"/>
          <w:sz w:val="24"/>
          <w:szCs w:val="24"/>
        </w:rPr>
        <w:t>el Estado de Oaxaca, quien actúa con la Licenciada Marissa Ignacio Valencia, Secretario Judicial de Acuerdos, que autoriza y da fe</w:t>
      </w:r>
      <w:r w:rsidR="00A322E6" w:rsidRPr="004471ED">
        <w:rPr>
          <w:rFonts w:ascii="Arial" w:hAnsi="Arial" w:cs="Arial"/>
          <w:sz w:val="24"/>
          <w:szCs w:val="24"/>
        </w:rPr>
        <w:t xml:space="preserve">.- - - - - - - - - - - - - - </w:t>
      </w:r>
      <w:r w:rsidR="004471ED" w:rsidRPr="004471ED">
        <w:rPr>
          <w:rFonts w:ascii="Arial" w:hAnsi="Arial" w:cs="Arial"/>
          <w:sz w:val="24"/>
          <w:szCs w:val="24"/>
        </w:rPr>
        <w:t xml:space="preserve">- - - - - - - - - - - - - - - - - - - - - - - - - - - - - - </w:t>
      </w:r>
    </w:p>
    <w:p w:rsidR="0032326F" w:rsidRPr="004471ED" w:rsidRDefault="0032326F" w:rsidP="00EC573D">
      <w:pPr>
        <w:spacing w:line="360" w:lineRule="auto"/>
        <w:ind w:right="49"/>
        <w:jc w:val="both"/>
      </w:pPr>
    </w:p>
    <w:p w:rsidR="0032326F" w:rsidRPr="004471ED" w:rsidRDefault="0032326F" w:rsidP="00EC573D">
      <w:pPr>
        <w:spacing w:line="360" w:lineRule="auto"/>
        <w:ind w:right="49"/>
        <w:jc w:val="both"/>
        <w:rPr>
          <w:rFonts w:ascii="Arial" w:hAnsi="Arial" w:cs="Arial"/>
          <w:sz w:val="24"/>
          <w:szCs w:val="24"/>
          <w:lang w:val="es-MX"/>
        </w:rPr>
      </w:pPr>
    </w:p>
    <w:sectPr w:rsidR="0032326F" w:rsidRPr="004471ED" w:rsidSect="004471ED">
      <w:headerReference w:type="default" r:id="rId8"/>
      <w:headerReference w:type="first" r:id="rId9"/>
      <w:pgSz w:w="12242" w:h="20163" w:code="5"/>
      <w:pgMar w:top="1134" w:right="1134" w:bottom="2268" w:left="2835"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F64" w:rsidRDefault="002B7F64" w:rsidP="00F420D4">
      <w:r>
        <w:separator/>
      </w:r>
    </w:p>
  </w:endnote>
  <w:endnote w:type="continuationSeparator" w:id="0">
    <w:p w:rsidR="002B7F64" w:rsidRDefault="002B7F64"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F64" w:rsidRDefault="002B7F64" w:rsidP="00F420D4">
      <w:r>
        <w:separator/>
      </w:r>
    </w:p>
  </w:footnote>
  <w:footnote w:type="continuationSeparator" w:id="0">
    <w:p w:rsidR="002B7F64" w:rsidRDefault="002B7F64"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09" w:rsidRPr="00CC4788" w:rsidRDefault="00406509"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CF5656">
      <w:rPr>
        <w:rFonts w:ascii="Arial" w:hAnsi="Arial" w:cs="Arial"/>
        <w:b/>
        <w:noProof/>
        <w:sz w:val="28"/>
        <w:lang w:val="en-US"/>
      </w:rPr>
      <w:t>20</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C9500C">
      <w:rPr>
        <w:rFonts w:ascii="Arial" w:hAnsi="Arial" w:cs="Arial"/>
        <w:b/>
        <w:sz w:val="28"/>
        <w:lang w:val="en-US"/>
      </w:rPr>
      <w:t xml:space="preserve">                               </w:t>
    </w:r>
    <w:r w:rsidR="00AF7C47">
      <w:rPr>
        <w:rFonts w:ascii="Arial" w:hAnsi="Arial" w:cs="Arial"/>
        <w:b/>
        <w:sz w:val="28"/>
        <w:lang w:val="en-US"/>
      </w:rPr>
      <w:t>490</w:t>
    </w:r>
    <w:r w:rsidR="00571381">
      <w:rPr>
        <w:rFonts w:ascii="Arial" w:hAnsi="Arial" w:cs="Arial"/>
        <w:b/>
        <w:sz w:val="28"/>
        <w:lang w:val="en-US"/>
      </w:rPr>
      <w:t>/2016</w:t>
    </w:r>
  </w:p>
  <w:p w:rsidR="00406509" w:rsidRPr="00CC4788" w:rsidRDefault="00CF5656">
    <w:pPr>
      <w:rPr>
        <w:lang w:val="es-ES_tradnl"/>
      </w:rPr>
    </w:pPr>
    <w:r>
      <w:rPr>
        <w:noProof/>
        <w:sz w:val="24"/>
        <w:szCs w:val="24"/>
        <w:lang w:val="es-MX"/>
      </w:rPr>
      <mc:AlternateContent>
        <mc:Choice Requires="wps">
          <w:drawing>
            <wp:anchor distT="45720" distB="45720" distL="114300" distR="114300" simplePos="0" relativeHeight="251658240" behindDoc="0" locked="0" layoutInCell="1" allowOverlap="1">
              <wp:simplePos x="0" y="0"/>
              <wp:positionH relativeFrom="page">
                <wp:posOffset>261620</wp:posOffset>
              </wp:positionH>
              <wp:positionV relativeFrom="paragraph">
                <wp:posOffset>4748530</wp:posOffset>
              </wp:positionV>
              <wp:extent cx="1285875" cy="1247775"/>
              <wp:effectExtent l="0" t="0" r="2857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4471ED" w:rsidRDefault="004471ED" w:rsidP="004471ED">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0.6pt;margin-top:373.9pt;width:101.25pt;height:98.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">
              <v:textbox>
                <w:txbxContent>
                  <w:p w:rsidR="004471ED" w:rsidRDefault="004471ED" w:rsidP="004471ED">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ED" w:rsidRDefault="00CF5656">
    <w:pPr>
      <w:pStyle w:val="Encabezado"/>
    </w:pPr>
    <w:r>
      <w:rPr>
        <w:rFonts w:ascii="Times New Roman" w:hAnsi="Times New Roman"/>
        <w:noProof/>
        <w:szCs w:val="24"/>
        <w:lang w:val="es-MX"/>
      </w:rPr>
      <mc:AlternateContent>
        <mc:Choice Requires="wps">
          <w:drawing>
            <wp:anchor distT="45720" distB="45720" distL="114300" distR="114300" simplePos="0" relativeHeight="251657216" behindDoc="0" locked="0" layoutInCell="1" allowOverlap="1">
              <wp:simplePos x="0" y="0"/>
              <wp:positionH relativeFrom="page">
                <wp:posOffset>223520</wp:posOffset>
              </wp:positionH>
              <wp:positionV relativeFrom="paragraph">
                <wp:posOffset>4954905</wp:posOffset>
              </wp:positionV>
              <wp:extent cx="1285875" cy="12477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4471ED" w:rsidRDefault="004471ED" w:rsidP="004471ED">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6pt;margin-top:390.15pt;width:101.25pt;height:98.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">
              <v:textbox>
                <w:txbxContent>
                  <w:p w:rsidR="004471ED" w:rsidRDefault="004471ED" w:rsidP="004471ED">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44C742ED"/>
    <w:multiLevelType w:val="hybridMultilevel"/>
    <w:tmpl w:val="C82A9770"/>
    <w:lvl w:ilvl="0" w:tplc="BE46209E">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07548"/>
    <w:rsid w:val="00012AF7"/>
    <w:rsid w:val="00012ECA"/>
    <w:rsid w:val="00013173"/>
    <w:rsid w:val="00014783"/>
    <w:rsid w:val="0001647B"/>
    <w:rsid w:val="00016741"/>
    <w:rsid w:val="00020C7F"/>
    <w:rsid w:val="00021CBE"/>
    <w:rsid w:val="000245C9"/>
    <w:rsid w:val="00024D09"/>
    <w:rsid w:val="00027D85"/>
    <w:rsid w:val="00027E0C"/>
    <w:rsid w:val="00027E3C"/>
    <w:rsid w:val="000314CE"/>
    <w:rsid w:val="0003235C"/>
    <w:rsid w:val="00032EB5"/>
    <w:rsid w:val="00033970"/>
    <w:rsid w:val="00034305"/>
    <w:rsid w:val="0004107F"/>
    <w:rsid w:val="0004146D"/>
    <w:rsid w:val="00041924"/>
    <w:rsid w:val="0004209E"/>
    <w:rsid w:val="000442F4"/>
    <w:rsid w:val="00044EAF"/>
    <w:rsid w:val="0004548C"/>
    <w:rsid w:val="00046AB8"/>
    <w:rsid w:val="00046F31"/>
    <w:rsid w:val="00050A1C"/>
    <w:rsid w:val="0005190C"/>
    <w:rsid w:val="00053680"/>
    <w:rsid w:val="000538FE"/>
    <w:rsid w:val="000541DF"/>
    <w:rsid w:val="000549A1"/>
    <w:rsid w:val="00055FD1"/>
    <w:rsid w:val="000562BB"/>
    <w:rsid w:val="00056A5A"/>
    <w:rsid w:val="00056AC0"/>
    <w:rsid w:val="00056AF9"/>
    <w:rsid w:val="00056BFA"/>
    <w:rsid w:val="00060556"/>
    <w:rsid w:val="00062F80"/>
    <w:rsid w:val="00064021"/>
    <w:rsid w:val="00064C73"/>
    <w:rsid w:val="00065CEC"/>
    <w:rsid w:val="00067457"/>
    <w:rsid w:val="00067929"/>
    <w:rsid w:val="00070E1B"/>
    <w:rsid w:val="00071182"/>
    <w:rsid w:val="0007346E"/>
    <w:rsid w:val="00074812"/>
    <w:rsid w:val="00074EF2"/>
    <w:rsid w:val="00075652"/>
    <w:rsid w:val="00077C63"/>
    <w:rsid w:val="00081A52"/>
    <w:rsid w:val="0008218F"/>
    <w:rsid w:val="0008231D"/>
    <w:rsid w:val="00083868"/>
    <w:rsid w:val="00083FA3"/>
    <w:rsid w:val="00085C41"/>
    <w:rsid w:val="00086951"/>
    <w:rsid w:val="00090AED"/>
    <w:rsid w:val="00091CF1"/>
    <w:rsid w:val="00091E44"/>
    <w:rsid w:val="00092087"/>
    <w:rsid w:val="0009226D"/>
    <w:rsid w:val="000926F1"/>
    <w:rsid w:val="00093B28"/>
    <w:rsid w:val="00096EEB"/>
    <w:rsid w:val="000970DA"/>
    <w:rsid w:val="000A3904"/>
    <w:rsid w:val="000A4708"/>
    <w:rsid w:val="000A4C8E"/>
    <w:rsid w:val="000A5355"/>
    <w:rsid w:val="000A60D3"/>
    <w:rsid w:val="000A7122"/>
    <w:rsid w:val="000B4839"/>
    <w:rsid w:val="000B4EF2"/>
    <w:rsid w:val="000B6603"/>
    <w:rsid w:val="000B7936"/>
    <w:rsid w:val="000B7FD5"/>
    <w:rsid w:val="000C1A8A"/>
    <w:rsid w:val="000C2B35"/>
    <w:rsid w:val="000D03FB"/>
    <w:rsid w:val="000D0E26"/>
    <w:rsid w:val="000D1A0F"/>
    <w:rsid w:val="000D2089"/>
    <w:rsid w:val="000D2093"/>
    <w:rsid w:val="000D2F19"/>
    <w:rsid w:val="000D46D7"/>
    <w:rsid w:val="000D684A"/>
    <w:rsid w:val="000D799D"/>
    <w:rsid w:val="000D7AC5"/>
    <w:rsid w:val="000D7DC0"/>
    <w:rsid w:val="000E0584"/>
    <w:rsid w:val="000E0D47"/>
    <w:rsid w:val="000E1977"/>
    <w:rsid w:val="000E2E62"/>
    <w:rsid w:val="000E2E9E"/>
    <w:rsid w:val="000E329F"/>
    <w:rsid w:val="000E69D0"/>
    <w:rsid w:val="000E7BD6"/>
    <w:rsid w:val="000F4DF7"/>
    <w:rsid w:val="000F698B"/>
    <w:rsid w:val="000F787F"/>
    <w:rsid w:val="000F7C83"/>
    <w:rsid w:val="000F7CDD"/>
    <w:rsid w:val="000F7DFD"/>
    <w:rsid w:val="0010413C"/>
    <w:rsid w:val="00104306"/>
    <w:rsid w:val="00105CEA"/>
    <w:rsid w:val="00106ABF"/>
    <w:rsid w:val="001075B5"/>
    <w:rsid w:val="00107AAC"/>
    <w:rsid w:val="00107FB6"/>
    <w:rsid w:val="00111700"/>
    <w:rsid w:val="00115F08"/>
    <w:rsid w:val="001160DB"/>
    <w:rsid w:val="00116AD9"/>
    <w:rsid w:val="0011715F"/>
    <w:rsid w:val="0012103E"/>
    <w:rsid w:val="00125A8D"/>
    <w:rsid w:val="00125DF0"/>
    <w:rsid w:val="001262E0"/>
    <w:rsid w:val="00126EAC"/>
    <w:rsid w:val="00126FAD"/>
    <w:rsid w:val="00127456"/>
    <w:rsid w:val="001306B9"/>
    <w:rsid w:val="00130AF7"/>
    <w:rsid w:val="001310CA"/>
    <w:rsid w:val="00132836"/>
    <w:rsid w:val="00133411"/>
    <w:rsid w:val="0013414A"/>
    <w:rsid w:val="00134A34"/>
    <w:rsid w:val="00135A8B"/>
    <w:rsid w:val="00136090"/>
    <w:rsid w:val="00136F7C"/>
    <w:rsid w:val="00137326"/>
    <w:rsid w:val="00140AB8"/>
    <w:rsid w:val="00140E99"/>
    <w:rsid w:val="001411A0"/>
    <w:rsid w:val="0014293B"/>
    <w:rsid w:val="00143175"/>
    <w:rsid w:val="00144BCA"/>
    <w:rsid w:val="00147870"/>
    <w:rsid w:val="00150176"/>
    <w:rsid w:val="00150338"/>
    <w:rsid w:val="00151DA7"/>
    <w:rsid w:val="001520A9"/>
    <w:rsid w:val="00154035"/>
    <w:rsid w:val="00155459"/>
    <w:rsid w:val="00156809"/>
    <w:rsid w:val="00160744"/>
    <w:rsid w:val="00161AA7"/>
    <w:rsid w:val="0016474E"/>
    <w:rsid w:val="00165602"/>
    <w:rsid w:val="00165B0A"/>
    <w:rsid w:val="001661CB"/>
    <w:rsid w:val="00166DD4"/>
    <w:rsid w:val="0017017A"/>
    <w:rsid w:val="00170591"/>
    <w:rsid w:val="0017119D"/>
    <w:rsid w:val="001728AE"/>
    <w:rsid w:val="00174171"/>
    <w:rsid w:val="001742B9"/>
    <w:rsid w:val="001749B6"/>
    <w:rsid w:val="00177E20"/>
    <w:rsid w:val="00182097"/>
    <w:rsid w:val="00182D6E"/>
    <w:rsid w:val="00182DD7"/>
    <w:rsid w:val="00183229"/>
    <w:rsid w:val="00184421"/>
    <w:rsid w:val="0018528F"/>
    <w:rsid w:val="00186A01"/>
    <w:rsid w:val="00187BF4"/>
    <w:rsid w:val="00190598"/>
    <w:rsid w:val="001929BD"/>
    <w:rsid w:val="001933DB"/>
    <w:rsid w:val="00195BE9"/>
    <w:rsid w:val="00196AE3"/>
    <w:rsid w:val="001A0123"/>
    <w:rsid w:val="001A1937"/>
    <w:rsid w:val="001A230B"/>
    <w:rsid w:val="001A26B5"/>
    <w:rsid w:val="001A289F"/>
    <w:rsid w:val="001A2BAD"/>
    <w:rsid w:val="001A4B23"/>
    <w:rsid w:val="001A613C"/>
    <w:rsid w:val="001A76B6"/>
    <w:rsid w:val="001B08A3"/>
    <w:rsid w:val="001B0951"/>
    <w:rsid w:val="001B1C2C"/>
    <w:rsid w:val="001B2B46"/>
    <w:rsid w:val="001B5975"/>
    <w:rsid w:val="001B5D21"/>
    <w:rsid w:val="001B6A7B"/>
    <w:rsid w:val="001B7203"/>
    <w:rsid w:val="001C0A21"/>
    <w:rsid w:val="001C0BE4"/>
    <w:rsid w:val="001C1F9A"/>
    <w:rsid w:val="001C30E4"/>
    <w:rsid w:val="001C4533"/>
    <w:rsid w:val="001C6A7E"/>
    <w:rsid w:val="001D0671"/>
    <w:rsid w:val="001D0949"/>
    <w:rsid w:val="001D0D30"/>
    <w:rsid w:val="001D2022"/>
    <w:rsid w:val="001D46B8"/>
    <w:rsid w:val="001D4BA3"/>
    <w:rsid w:val="001D689D"/>
    <w:rsid w:val="001E1062"/>
    <w:rsid w:val="001E2B45"/>
    <w:rsid w:val="001E3376"/>
    <w:rsid w:val="001E415E"/>
    <w:rsid w:val="001E48B8"/>
    <w:rsid w:val="001E5028"/>
    <w:rsid w:val="001E6368"/>
    <w:rsid w:val="001E65CD"/>
    <w:rsid w:val="001E66AE"/>
    <w:rsid w:val="001E72CD"/>
    <w:rsid w:val="001F014F"/>
    <w:rsid w:val="001F0AD3"/>
    <w:rsid w:val="001F0EBB"/>
    <w:rsid w:val="001F2CDF"/>
    <w:rsid w:val="001F2F05"/>
    <w:rsid w:val="001F6CDB"/>
    <w:rsid w:val="001F6D14"/>
    <w:rsid w:val="00200672"/>
    <w:rsid w:val="00201DB4"/>
    <w:rsid w:val="002047DF"/>
    <w:rsid w:val="00204AC3"/>
    <w:rsid w:val="00204BB1"/>
    <w:rsid w:val="00205786"/>
    <w:rsid w:val="00206BDB"/>
    <w:rsid w:val="00210262"/>
    <w:rsid w:val="00210A5F"/>
    <w:rsid w:val="00210CDB"/>
    <w:rsid w:val="00210E8B"/>
    <w:rsid w:val="002118C5"/>
    <w:rsid w:val="00211F20"/>
    <w:rsid w:val="0021234D"/>
    <w:rsid w:val="002124A3"/>
    <w:rsid w:val="00212B3D"/>
    <w:rsid w:val="00214464"/>
    <w:rsid w:val="00217528"/>
    <w:rsid w:val="00220654"/>
    <w:rsid w:val="0022085C"/>
    <w:rsid w:val="0022165C"/>
    <w:rsid w:val="00221BAB"/>
    <w:rsid w:val="0022297D"/>
    <w:rsid w:val="00224E35"/>
    <w:rsid w:val="002255C6"/>
    <w:rsid w:val="002255C9"/>
    <w:rsid w:val="00225AC2"/>
    <w:rsid w:val="002269A2"/>
    <w:rsid w:val="00230590"/>
    <w:rsid w:val="00231C98"/>
    <w:rsid w:val="002329D9"/>
    <w:rsid w:val="00233DDE"/>
    <w:rsid w:val="0023407F"/>
    <w:rsid w:val="0024126C"/>
    <w:rsid w:val="002414F6"/>
    <w:rsid w:val="00243BC3"/>
    <w:rsid w:val="00244653"/>
    <w:rsid w:val="00244E33"/>
    <w:rsid w:val="002467CD"/>
    <w:rsid w:val="00251684"/>
    <w:rsid w:val="00252101"/>
    <w:rsid w:val="002523D8"/>
    <w:rsid w:val="00252B1A"/>
    <w:rsid w:val="00252E4B"/>
    <w:rsid w:val="0025416A"/>
    <w:rsid w:val="002562A6"/>
    <w:rsid w:val="0025726B"/>
    <w:rsid w:val="00257951"/>
    <w:rsid w:val="00263D08"/>
    <w:rsid w:val="00265AD0"/>
    <w:rsid w:val="00267921"/>
    <w:rsid w:val="002736D1"/>
    <w:rsid w:val="00274EE3"/>
    <w:rsid w:val="00277B57"/>
    <w:rsid w:val="002811C3"/>
    <w:rsid w:val="00281246"/>
    <w:rsid w:val="00281435"/>
    <w:rsid w:val="00281ABF"/>
    <w:rsid w:val="00282300"/>
    <w:rsid w:val="00282C18"/>
    <w:rsid w:val="00283EA9"/>
    <w:rsid w:val="00284E86"/>
    <w:rsid w:val="00286483"/>
    <w:rsid w:val="0028659A"/>
    <w:rsid w:val="00290580"/>
    <w:rsid w:val="0029109B"/>
    <w:rsid w:val="00291EE6"/>
    <w:rsid w:val="002930D3"/>
    <w:rsid w:val="002955B2"/>
    <w:rsid w:val="002963FC"/>
    <w:rsid w:val="00296F46"/>
    <w:rsid w:val="00297889"/>
    <w:rsid w:val="002A199E"/>
    <w:rsid w:val="002A1C28"/>
    <w:rsid w:val="002A2373"/>
    <w:rsid w:val="002A2E41"/>
    <w:rsid w:val="002A3A97"/>
    <w:rsid w:val="002A7520"/>
    <w:rsid w:val="002B06DD"/>
    <w:rsid w:val="002B3A63"/>
    <w:rsid w:val="002B5B2A"/>
    <w:rsid w:val="002B6873"/>
    <w:rsid w:val="002B6912"/>
    <w:rsid w:val="002B7F64"/>
    <w:rsid w:val="002C1189"/>
    <w:rsid w:val="002C1889"/>
    <w:rsid w:val="002C224B"/>
    <w:rsid w:val="002C2B64"/>
    <w:rsid w:val="002C4078"/>
    <w:rsid w:val="002C443E"/>
    <w:rsid w:val="002C53EC"/>
    <w:rsid w:val="002D0049"/>
    <w:rsid w:val="002D0C96"/>
    <w:rsid w:val="002D11A5"/>
    <w:rsid w:val="002D2631"/>
    <w:rsid w:val="002D2928"/>
    <w:rsid w:val="002D58C8"/>
    <w:rsid w:val="002D643E"/>
    <w:rsid w:val="002D6887"/>
    <w:rsid w:val="002D6AB7"/>
    <w:rsid w:val="002D7764"/>
    <w:rsid w:val="002E0469"/>
    <w:rsid w:val="002E1217"/>
    <w:rsid w:val="002E1B65"/>
    <w:rsid w:val="002E21D1"/>
    <w:rsid w:val="002E5772"/>
    <w:rsid w:val="002E59EA"/>
    <w:rsid w:val="002E77B4"/>
    <w:rsid w:val="002F15B5"/>
    <w:rsid w:val="002F46A3"/>
    <w:rsid w:val="002F5587"/>
    <w:rsid w:val="002F77A0"/>
    <w:rsid w:val="002F7B43"/>
    <w:rsid w:val="002F7CCE"/>
    <w:rsid w:val="003004A9"/>
    <w:rsid w:val="00300678"/>
    <w:rsid w:val="00300FD4"/>
    <w:rsid w:val="0030156B"/>
    <w:rsid w:val="00304939"/>
    <w:rsid w:val="00304AD8"/>
    <w:rsid w:val="003059A2"/>
    <w:rsid w:val="00306CC8"/>
    <w:rsid w:val="00310405"/>
    <w:rsid w:val="00310CB8"/>
    <w:rsid w:val="0031194F"/>
    <w:rsid w:val="0031273C"/>
    <w:rsid w:val="003147F3"/>
    <w:rsid w:val="00314908"/>
    <w:rsid w:val="00315B75"/>
    <w:rsid w:val="003168CD"/>
    <w:rsid w:val="00316A4C"/>
    <w:rsid w:val="00317477"/>
    <w:rsid w:val="00320273"/>
    <w:rsid w:val="00321872"/>
    <w:rsid w:val="00322310"/>
    <w:rsid w:val="0032326F"/>
    <w:rsid w:val="00324066"/>
    <w:rsid w:val="00324EB0"/>
    <w:rsid w:val="003267CF"/>
    <w:rsid w:val="00330C3B"/>
    <w:rsid w:val="00331281"/>
    <w:rsid w:val="003329BD"/>
    <w:rsid w:val="00333400"/>
    <w:rsid w:val="0033381A"/>
    <w:rsid w:val="00333C2A"/>
    <w:rsid w:val="00335660"/>
    <w:rsid w:val="00335C82"/>
    <w:rsid w:val="003408F0"/>
    <w:rsid w:val="003412D0"/>
    <w:rsid w:val="003425B5"/>
    <w:rsid w:val="00342FE7"/>
    <w:rsid w:val="00343BEF"/>
    <w:rsid w:val="00345283"/>
    <w:rsid w:val="0034657A"/>
    <w:rsid w:val="00350AB5"/>
    <w:rsid w:val="003516F0"/>
    <w:rsid w:val="00352456"/>
    <w:rsid w:val="00352A6A"/>
    <w:rsid w:val="00352B8D"/>
    <w:rsid w:val="003549C8"/>
    <w:rsid w:val="00355FC5"/>
    <w:rsid w:val="00357A5B"/>
    <w:rsid w:val="00360090"/>
    <w:rsid w:val="00360334"/>
    <w:rsid w:val="00360854"/>
    <w:rsid w:val="00360B51"/>
    <w:rsid w:val="00360B74"/>
    <w:rsid w:val="003633C7"/>
    <w:rsid w:val="00363E85"/>
    <w:rsid w:val="00363F99"/>
    <w:rsid w:val="0036403B"/>
    <w:rsid w:val="003643D4"/>
    <w:rsid w:val="003650A9"/>
    <w:rsid w:val="00367CA3"/>
    <w:rsid w:val="003703F4"/>
    <w:rsid w:val="003713FB"/>
    <w:rsid w:val="003733E3"/>
    <w:rsid w:val="003755ED"/>
    <w:rsid w:val="00376A6B"/>
    <w:rsid w:val="00377B4D"/>
    <w:rsid w:val="00377E54"/>
    <w:rsid w:val="00380071"/>
    <w:rsid w:val="00380CB3"/>
    <w:rsid w:val="00380DDD"/>
    <w:rsid w:val="0038194D"/>
    <w:rsid w:val="003823C3"/>
    <w:rsid w:val="00382D43"/>
    <w:rsid w:val="003854AB"/>
    <w:rsid w:val="00385BE5"/>
    <w:rsid w:val="00386F7B"/>
    <w:rsid w:val="00387666"/>
    <w:rsid w:val="00387E75"/>
    <w:rsid w:val="00390D09"/>
    <w:rsid w:val="00390DAA"/>
    <w:rsid w:val="00390DC4"/>
    <w:rsid w:val="00390F20"/>
    <w:rsid w:val="0039181D"/>
    <w:rsid w:val="00392141"/>
    <w:rsid w:val="00392B82"/>
    <w:rsid w:val="00394259"/>
    <w:rsid w:val="003948AD"/>
    <w:rsid w:val="00394C09"/>
    <w:rsid w:val="00395314"/>
    <w:rsid w:val="00396650"/>
    <w:rsid w:val="003A0915"/>
    <w:rsid w:val="003A21EC"/>
    <w:rsid w:val="003A2453"/>
    <w:rsid w:val="003A245A"/>
    <w:rsid w:val="003A36F9"/>
    <w:rsid w:val="003A402D"/>
    <w:rsid w:val="003A5963"/>
    <w:rsid w:val="003A5AC1"/>
    <w:rsid w:val="003A76C8"/>
    <w:rsid w:val="003B00A0"/>
    <w:rsid w:val="003B178C"/>
    <w:rsid w:val="003B1FE0"/>
    <w:rsid w:val="003B62BE"/>
    <w:rsid w:val="003B667A"/>
    <w:rsid w:val="003B7573"/>
    <w:rsid w:val="003C0374"/>
    <w:rsid w:val="003C09CD"/>
    <w:rsid w:val="003C0D11"/>
    <w:rsid w:val="003C1439"/>
    <w:rsid w:val="003C1EA1"/>
    <w:rsid w:val="003C379F"/>
    <w:rsid w:val="003C5875"/>
    <w:rsid w:val="003C587B"/>
    <w:rsid w:val="003C6379"/>
    <w:rsid w:val="003C6CD2"/>
    <w:rsid w:val="003D1E7B"/>
    <w:rsid w:val="003D28C2"/>
    <w:rsid w:val="003D2922"/>
    <w:rsid w:val="003D405B"/>
    <w:rsid w:val="003D4440"/>
    <w:rsid w:val="003D4ECE"/>
    <w:rsid w:val="003D58D4"/>
    <w:rsid w:val="003D600E"/>
    <w:rsid w:val="003D6A73"/>
    <w:rsid w:val="003D7CEF"/>
    <w:rsid w:val="003E0EA1"/>
    <w:rsid w:val="003E3602"/>
    <w:rsid w:val="003E4018"/>
    <w:rsid w:val="003E40D5"/>
    <w:rsid w:val="003E5E33"/>
    <w:rsid w:val="003E6AE7"/>
    <w:rsid w:val="003F07EA"/>
    <w:rsid w:val="003F1454"/>
    <w:rsid w:val="003F1781"/>
    <w:rsid w:val="003F1EF0"/>
    <w:rsid w:val="003F244C"/>
    <w:rsid w:val="003F3003"/>
    <w:rsid w:val="003F33CC"/>
    <w:rsid w:val="003F3B45"/>
    <w:rsid w:val="003F3E00"/>
    <w:rsid w:val="003F465F"/>
    <w:rsid w:val="003F7AA1"/>
    <w:rsid w:val="00400570"/>
    <w:rsid w:val="00401408"/>
    <w:rsid w:val="00402013"/>
    <w:rsid w:val="00402B5F"/>
    <w:rsid w:val="004040F6"/>
    <w:rsid w:val="004050E7"/>
    <w:rsid w:val="00406509"/>
    <w:rsid w:val="004072DD"/>
    <w:rsid w:val="00407311"/>
    <w:rsid w:val="0040794D"/>
    <w:rsid w:val="00407F1F"/>
    <w:rsid w:val="0041088C"/>
    <w:rsid w:val="00411557"/>
    <w:rsid w:val="00411AAD"/>
    <w:rsid w:val="00412BDE"/>
    <w:rsid w:val="00414DF7"/>
    <w:rsid w:val="004173A1"/>
    <w:rsid w:val="00417510"/>
    <w:rsid w:val="004210E7"/>
    <w:rsid w:val="004210EE"/>
    <w:rsid w:val="00422332"/>
    <w:rsid w:val="004228F6"/>
    <w:rsid w:val="00422A55"/>
    <w:rsid w:val="004232E3"/>
    <w:rsid w:val="0042370B"/>
    <w:rsid w:val="004242FE"/>
    <w:rsid w:val="0042621F"/>
    <w:rsid w:val="004276E9"/>
    <w:rsid w:val="0043038B"/>
    <w:rsid w:val="004303A1"/>
    <w:rsid w:val="00432032"/>
    <w:rsid w:val="00434575"/>
    <w:rsid w:val="00434A60"/>
    <w:rsid w:val="004355F2"/>
    <w:rsid w:val="0044096C"/>
    <w:rsid w:val="00441715"/>
    <w:rsid w:val="004427C3"/>
    <w:rsid w:val="00442B5A"/>
    <w:rsid w:val="00442BEE"/>
    <w:rsid w:val="00443406"/>
    <w:rsid w:val="0044398E"/>
    <w:rsid w:val="00446692"/>
    <w:rsid w:val="004471ED"/>
    <w:rsid w:val="00452313"/>
    <w:rsid w:val="00452B27"/>
    <w:rsid w:val="00452FF9"/>
    <w:rsid w:val="0045338B"/>
    <w:rsid w:val="00453CEE"/>
    <w:rsid w:val="00456797"/>
    <w:rsid w:val="00460B6C"/>
    <w:rsid w:val="00464420"/>
    <w:rsid w:val="004647E3"/>
    <w:rsid w:val="004648B4"/>
    <w:rsid w:val="00464F07"/>
    <w:rsid w:val="00465EA9"/>
    <w:rsid w:val="00466311"/>
    <w:rsid w:val="00466394"/>
    <w:rsid w:val="00472472"/>
    <w:rsid w:val="0047287F"/>
    <w:rsid w:val="004736D0"/>
    <w:rsid w:val="0047408C"/>
    <w:rsid w:val="00474163"/>
    <w:rsid w:val="004741FC"/>
    <w:rsid w:val="004750D9"/>
    <w:rsid w:val="00477E8E"/>
    <w:rsid w:val="004810CA"/>
    <w:rsid w:val="0048167A"/>
    <w:rsid w:val="0048260A"/>
    <w:rsid w:val="00482904"/>
    <w:rsid w:val="00484BB9"/>
    <w:rsid w:val="00484F40"/>
    <w:rsid w:val="00485E22"/>
    <w:rsid w:val="004877CB"/>
    <w:rsid w:val="00490B19"/>
    <w:rsid w:val="00490F80"/>
    <w:rsid w:val="00491B62"/>
    <w:rsid w:val="004952F9"/>
    <w:rsid w:val="004954F7"/>
    <w:rsid w:val="004960F4"/>
    <w:rsid w:val="004964EC"/>
    <w:rsid w:val="0049736F"/>
    <w:rsid w:val="004979D2"/>
    <w:rsid w:val="004A0534"/>
    <w:rsid w:val="004A0FA6"/>
    <w:rsid w:val="004A1AB7"/>
    <w:rsid w:val="004A263D"/>
    <w:rsid w:val="004A2BED"/>
    <w:rsid w:val="004A2D45"/>
    <w:rsid w:val="004A2F74"/>
    <w:rsid w:val="004A32A5"/>
    <w:rsid w:val="004A50DB"/>
    <w:rsid w:val="004A7855"/>
    <w:rsid w:val="004A79AA"/>
    <w:rsid w:val="004B03A4"/>
    <w:rsid w:val="004B04A9"/>
    <w:rsid w:val="004B2726"/>
    <w:rsid w:val="004B29AC"/>
    <w:rsid w:val="004B4BD1"/>
    <w:rsid w:val="004B78E3"/>
    <w:rsid w:val="004C20B6"/>
    <w:rsid w:val="004C5BC5"/>
    <w:rsid w:val="004C6FA4"/>
    <w:rsid w:val="004D0C5D"/>
    <w:rsid w:val="004D3142"/>
    <w:rsid w:val="004D32E5"/>
    <w:rsid w:val="004D3615"/>
    <w:rsid w:val="004D7C34"/>
    <w:rsid w:val="004E147A"/>
    <w:rsid w:val="004E17C7"/>
    <w:rsid w:val="004E1D41"/>
    <w:rsid w:val="004E2501"/>
    <w:rsid w:val="004E4C2F"/>
    <w:rsid w:val="004F1A05"/>
    <w:rsid w:val="004F20D7"/>
    <w:rsid w:val="004F335B"/>
    <w:rsid w:val="004F4D6B"/>
    <w:rsid w:val="004F6458"/>
    <w:rsid w:val="0050026E"/>
    <w:rsid w:val="00500713"/>
    <w:rsid w:val="0050260C"/>
    <w:rsid w:val="00502939"/>
    <w:rsid w:val="00505266"/>
    <w:rsid w:val="00505E19"/>
    <w:rsid w:val="00506BD3"/>
    <w:rsid w:val="00512324"/>
    <w:rsid w:val="00512A28"/>
    <w:rsid w:val="00513132"/>
    <w:rsid w:val="005136C7"/>
    <w:rsid w:val="0051630D"/>
    <w:rsid w:val="00516E85"/>
    <w:rsid w:val="00516F23"/>
    <w:rsid w:val="00520954"/>
    <w:rsid w:val="00521A77"/>
    <w:rsid w:val="00522E65"/>
    <w:rsid w:val="0052490B"/>
    <w:rsid w:val="005253C6"/>
    <w:rsid w:val="005269F7"/>
    <w:rsid w:val="00527D41"/>
    <w:rsid w:val="00531D3F"/>
    <w:rsid w:val="00531E0A"/>
    <w:rsid w:val="0053215A"/>
    <w:rsid w:val="00532CF8"/>
    <w:rsid w:val="00533AF7"/>
    <w:rsid w:val="00533C85"/>
    <w:rsid w:val="0053413C"/>
    <w:rsid w:val="00535712"/>
    <w:rsid w:val="00535DF0"/>
    <w:rsid w:val="0053658A"/>
    <w:rsid w:val="005408CC"/>
    <w:rsid w:val="00541CEF"/>
    <w:rsid w:val="00542C85"/>
    <w:rsid w:val="005449BB"/>
    <w:rsid w:val="00546FBC"/>
    <w:rsid w:val="00547AD5"/>
    <w:rsid w:val="00547E3A"/>
    <w:rsid w:val="005506CF"/>
    <w:rsid w:val="00550891"/>
    <w:rsid w:val="00551027"/>
    <w:rsid w:val="0055693E"/>
    <w:rsid w:val="00557C4E"/>
    <w:rsid w:val="00557E61"/>
    <w:rsid w:val="00557F7C"/>
    <w:rsid w:val="00560FA4"/>
    <w:rsid w:val="00562056"/>
    <w:rsid w:val="00563BA9"/>
    <w:rsid w:val="005641E4"/>
    <w:rsid w:val="00564B2C"/>
    <w:rsid w:val="0056574E"/>
    <w:rsid w:val="00567DD4"/>
    <w:rsid w:val="00570642"/>
    <w:rsid w:val="00571381"/>
    <w:rsid w:val="005715D2"/>
    <w:rsid w:val="005717DB"/>
    <w:rsid w:val="00572412"/>
    <w:rsid w:val="0057429C"/>
    <w:rsid w:val="005752D4"/>
    <w:rsid w:val="00575BBF"/>
    <w:rsid w:val="0057617D"/>
    <w:rsid w:val="00576956"/>
    <w:rsid w:val="00577792"/>
    <w:rsid w:val="005777EE"/>
    <w:rsid w:val="00580422"/>
    <w:rsid w:val="005804EA"/>
    <w:rsid w:val="005823F1"/>
    <w:rsid w:val="00582EA6"/>
    <w:rsid w:val="00583179"/>
    <w:rsid w:val="005832A8"/>
    <w:rsid w:val="005859FC"/>
    <w:rsid w:val="005867DB"/>
    <w:rsid w:val="005873E4"/>
    <w:rsid w:val="00587D13"/>
    <w:rsid w:val="0059083C"/>
    <w:rsid w:val="00592EEA"/>
    <w:rsid w:val="00592FBD"/>
    <w:rsid w:val="00593C2B"/>
    <w:rsid w:val="005977B1"/>
    <w:rsid w:val="00597953"/>
    <w:rsid w:val="005A1297"/>
    <w:rsid w:val="005A1648"/>
    <w:rsid w:val="005A2490"/>
    <w:rsid w:val="005A2B68"/>
    <w:rsid w:val="005A32E5"/>
    <w:rsid w:val="005A43C7"/>
    <w:rsid w:val="005A5165"/>
    <w:rsid w:val="005A5760"/>
    <w:rsid w:val="005B090A"/>
    <w:rsid w:val="005B0BAE"/>
    <w:rsid w:val="005B2E16"/>
    <w:rsid w:val="005B3620"/>
    <w:rsid w:val="005B4BD9"/>
    <w:rsid w:val="005B4C50"/>
    <w:rsid w:val="005B5845"/>
    <w:rsid w:val="005B61AF"/>
    <w:rsid w:val="005B76ED"/>
    <w:rsid w:val="005C10FF"/>
    <w:rsid w:val="005C1E29"/>
    <w:rsid w:val="005C4C64"/>
    <w:rsid w:val="005C512A"/>
    <w:rsid w:val="005C6489"/>
    <w:rsid w:val="005C6641"/>
    <w:rsid w:val="005C78FC"/>
    <w:rsid w:val="005D1AC6"/>
    <w:rsid w:val="005D3A43"/>
    <w:rsid w:val="005D4F8A"/>
    <w:rsid w:val="005D68F7"/>
    <w:rsid w:val="005D7181"/>
    <w:rsid w:val="005E108D"/>
    <w:rsid w:val="005E1CFF"/>
    <w:rsid w:val="005E3374"/>
    <w:rsid w:val="005E3390"/>
    <w:rsid w:val="005E4251"/>
    <w:rsid w:val="005E4672"/>
    <w:rsid w:val="005E625D"/>
    <w:rsid w:val="005E676B"/>
    <w:rsid w:val="005E73B4"/>
    <w:rsid w:val="005F0655"/>
    <w:rsid w:val="005F0C37"/>
    <w:rsid w:val="005F14A2"/>
    <w:rsid w:val="005F1726"/>
    <w:rsid w:val="005F22CD"/>
    <w:rsid w:val="005F3312"/>
    <w:rsid w:val="005F3D16"/>
    <w:rsid w:val="005F4689"/>
    <w:rsid w:val="005F5ACD"/>
    <w:rsid w:val="005F63EE"/>
    <w:rsid w:val="005F784D"/>
    <w:rsid w:val="00600271"/>
    <w:rsid w:val="0060079D"/>
    <w:rsid w:val="006028B7"/>
    <w:rsid w:val="00602E7B"/>
    <w:rsid w:val="00603943"/>
    <w:rsid w:val="00603BBC"/>
    <w:rsid w:val="006041EF"/>
    <w:rsid w:val="006046A9"/>
    <w:rsid w:val="0060479C"/>
    <w:rsid w:val="0060547C"/>
    <w:rsid w:val="00605555"/>
    <w:rsid w:val="00605B97"/>
    <w:rsid w:val="006066F5"/>
    <w:rsid w:val="00611618"/>
    <w:rsid w:val="00611EEB"/>
    <w:rsid w:val="0061365F"/>
    <w:rsid w:val="006149FE"/>
    <w:rsid w:val="00616421"/>
    <w:rsid w:val="006174BB"/>
    <w:rsid w:val="00617FE1"/>
    <w:rsid w:val="00620681"/>
    <w:rsid w:val="00624E42"/>
    <w:rsid w:val="0062609F"/>
    <w:rsid w:val="006275B7"/>
    <w:rsid w:val="00630E2C"/>
    <w:rsid w:val="006327B1"/>
    <w:rsid w:val="006376E3"/>
    <w:rsid w:val="00640682"/>
    <w:rsid w:val="00641377"/>
    <w:rsid w:val="006413BE"/>
    <w:rsid w:val="00643230"/>
    <w:rsid w:val="00643306"/>
    <w:rsid w:val="00643982"/>
    <w:rsid w:val="00644579"/>
    <w:rsid w:val="00646935"/>
    <w:rsid w:val="006475DF"/>
    <w:rsid w:val="00647BD9"/>
    <w:rsid w:val="00647D3F"/>
    <w:rsid w:val="00651F4D"/>
    <w:rsid w:val="006521AE"/>
    <w:rsid w:val="00652850"/>
    <w:rsid w:val="00652A06"/>
    <w:rsid w:val="006538BC"/>
    <w:rsid w:val="00653DCE"/>
    <w:rsid w:val="00654118"/>
    <w:rsid w:val="0065438E"/>
    <w:rsid w:val="00655C9B"/>
    <w:rsid w:val="00656E30"/>
    <w:rsid w:val="006614DC"/>
    <w:rsid w:val="00663C72"/>
    <w:rsid w:val="00664A6D"/>
    <w:rsid w:val="0066521C"/>
    <w:rsid w:val="00665C4A"/>
    <w:rsid w:val="0066724B"/>
    <w:rsid w:val="00670F05"/>
    <w:rsid w:val="0067204D"/>
    <w:rsid w:val="006733B1"/>
    <w:rsid w:val="0067351C"/>
    <w:rsid w:val="00674816"/>
    <w:rsid w:val="006758B0"/>
    <w:rsid w:val="00675E64"/>
    <w:rsid w:val="00677037"/>
    <w:rsid w:val="00677962"/>
    <w:rsid w:val="00677E1D"/>
    <w:rsid w:val="006804CA"/>
    <w:rsid w:val="006807E0"/>
    <w:rsid w:val="00680D66"/>
    <w:rsid w:val="00681D40"/>
    <w:rsid w:val="00683A92"/>
    <w:rsid w:val="006852EA"/>
    <w:rsid w:val="00685A21"/>
    <w:rsid w:val="00685CD7"/>
    <w:rsid w:val="006869BB"/>
    <w:rsid w:val="00690ACB"/>
    <w:rsid w:val="0069111E"/>
    <w:rsid w:val="00691338"/>
    <w:rsid w:val="006935D3"/>
    <w:rsid w:val="00693F7D"/>
    <w:rsid w:val="00694689"/>
    <w:rsid w:val="00694914"/>
    <w:rsid w:val="00695CFE"/>
    <w:rsid w:val="00695E32"/>
    <w:rsid w:val="00696E90"/>
    <w:rsid w:val="006A0547"/>
    <w:rsid w:val="006A0DFF"/>
    <w:rsid w:val="006A10B7"/>
    <w:rsid w:val="006A1FA3"/>
    <w:rsid w:val="006A2B96"/>
    <w:rsid w:val="006A4207"/>
    <w:rsid w:val="006A5144"/>
    <w:rsid w:val="006A5775"/>
    <w:rsid w:val="006A57E5"/>
    <w:rsid w:val="006A6775"/>
    <w:rsid w:val="006A7336"/>
    <w:rsid w:val="006A7CFE"/>
    <w:rsid w:val="006B01F2"/>
    <w:rsid w:val="006B0D21"/>
    <w:rsid w:val="006B1186"/>
    <w:rsid w:val="006B1D08"/>
    <w:rsid w:val="006B2526"/>
    <w:rsid w:val="006B29A0"/>
    <w:rsid w:val="006B2CCC"/>
    <w:rsid w:val="006B69F1"/>
    <w:rsid w:val="006B6FB5"/>
    <w:rsid w:val="006C08B8"/>
    <w:rsid w:val="006C1AA2"/>
    <w:rsid w:val="006C1AFE"/>
    <w:rsid w:val="006C2098"/>
    <w:rsid w:val="006C2879"/>
    <w:rsid w:val="006C3005"/>
    <w:rsid w:val="006C3E3C"/>
    <w:rsid w:val="006C473F"/>
    <w:rsid w:val="006C4C9E"/>
    <w:rsid w:val="006C5037"/>
    <w:rsid w:val="006C64DD"/>
    <w:rsid w:val="006C66C5"/>
    <w:rsid w:val="006C6D2F"/>
    <w:rsid w:val="006D0644"/>
    <w:rsid w:val="006D0DBB"/>
    <w:rsid w:val="006D1B3F"/>
    <w:rsid w:val="006D2301"/>
    <w:rsid w:val="006D27A4"/>
    <w:rsid w:val="006D4C6B"/>
    <w:rsid w:val="006D559E"/>
    <w:rsid w:val="006D56F8"/>
    <w:rsid w:val="006D5C1E"/>
    <w:rsid w:val="006D6448"/>
    <w:rsid w:val="006D6582"/>
    <w:rsid w:val="006D66AD"/>
    <w:rsid w:val="006E18BC"/>
    <w:rsid w:val="006E1C8E"/>
    <w:rsid w:val="006E1E0F"/>
    <w:rsid w:val="006E3543"/>
    <w:rsid w:val="006E5993"/>
    <w:rsid w:val="006E6887"/>
    <w:rsid w:val="006E7A69"/>
    <w:rsid w:val="006E7B04"/>
    <w:rsid w:val="006F0180"/>
    <w:rsid w:val="006F079D"/>
    <w:rsid w:val="006F1D18"/>
    <w:rsid w:val="006F2DDC"/>
    <w:rsid w:val="006F681E"/>
    <w:rsid w:val="006F6DA9"/>
    <w:rsid w:val="006F7E94"/>
    <w:rsid w:val="0070000B"/>
    <w:rsid w:val="00702CE1"/>
    <w:rsid w:val="00703624"/>
    <w:rsid w:val="00703729"/>
    <w:rsid w:val="00703A00"/>
    <w:rsid w:val="00703BD1"/>
    <w:rsid w:val="00704A0F"/>
    <w:rsid w:val="00704DA6"/>
    <w:rsid w:val="00704FE5"/>
    <w:rsid w:val="007051A4"/>
    <w:rsid w:val="0070541B"/>
    <w:rsid w:val="00706543"/>
    <w:rsid w:val="00710BF0"/>
    <w:rsid w:val="00711368"/>
    <w:rsid w:val="0071183C"/>
    <w:rsid w:val="00716BD6"/>
    <w:rsid w:val="007203B7"/>
    <w:rsid w:val="00721051"/>
    <w:rsid w:val="00722867"/>
    <w:rsid w:val="00723504"/>
    <w:rsid w:val="00723863"/>
    <w:rsid w:val="00725A70"/>
    <w:rsid w:val="0072623F"/>
    <w:rsid w:val="00727510"/>
    <w:rsid w:val="00727806"/>
    <w:rsid w:val="0073071E"/>
    <w:rsid w:val="00731C48"/>
    <w:rsid w:val="00732613"/>
    <w:rsid w:val="00732C3B"/>
    <w:rsid w:val="00733D84"/>
    <w:rsid w:val="00734FFC"/>
    <w:rsid w:val="0073549D"/>
    <w:rsid w:val="00741EBE"/>
    <w:rsid w:val="00742847"/>
    <w:rsid w:val="00742E41"/>
    <w:rsid w:val="00745766"/>
    <w:rsid w:val="00745F0A"/>
    <w:rsid w:val="007464C8"/>
    <w:rsid w:val="007503DF"/>
    <w:rsid w:val="00750DFA"/>
    <w:rsid w:val="00751867"/>
    <w:rsid w:val="0075236C"/>
    <w:rsid w:val="00752822"/>
    <w:rsid w:val="00753CEF"/>
    <w:rsid w:val="00756FAD"/>
    <w:rsid w:val="007573E4"/>
    <w:rsid w:val="007605E9"/>
    <w:rsid w:val="007718E7"/>
    <w:rsid w:val="00774F36"/>
    <w:rsid w:val="007754C3"/>
    <w:rsid w:val="007758DC"/>
    <w:rsid w:val="0077658E"/>
    <w:rsid w:val="00777982"/>
    <w:rsid w:val="007800EB"/>
    <w:rsid w:val="00780CEE"/>
    <w:rsid w:val="00781270"/>
    <w:rsid w:val="0078200B"/>
    <w:rsid w:val="007833F6"/>
    <w:rsid w:val="00783E02"/>
    <w:rsid w:val="007901DA"/>
    <w:rsid w:val="00790F1D"/>
    <w:rsid w:val="00792BD2"/>
    <w:rsid w:val="00793875"/>
    <w:rsid w:val="007946E7"/>
    <w:rsid w:val="00795424"/>
    <w:rsid w:val="0079593B"/>
    <w:rsid w:val="00796FC9"/>
    <w:rsid w:val="007A49FC"/>
    <w:rsid w:val="007A5B4E"/>
    <w:rsid w:val="007A70CC"/>
    <w:rsid w:val="007A74E2"/>
    <w:rsid w:val="007A794A"/>
    <w:rsid w:val="007A79A2"/>
    <w:rsid w:val="007A7F1F"/>
    <w:rsid w:val="007B032F"/>
    <w:rsid w:val="007B049D"/>
    <w:rsid w:val="007B08FC"/>
    <w:rsid w:val="007B14AE"/>
    <w:rsid w:val="007B1DE9"/>
    <w:rsid w:val="007B392C"/>
    <w:rsid w:val="007B401F"/>
    <w:rsid w:val="007B6C5A"/>
    <w:rsid w:val="007B78E7"/>
    <w:rsid w:val="007C1052"/>
    <w:rsid w:val="007C1A34"/>
    <w:rsid w:val="007C2745"/>
    <w:rsid w:val="007C481E"/>
    <w:rsid w:val="007C4EA5"/>
    <w:rsid w:val="007C7D4A"/>
    <w:rsid w:val="007D0569"/>
    <w:rsid w:val="007D07B7"/>
    <w:rsid w:val="007D0C90"/>
    <w:rsid w:val="007D0EF1"/>
    <w:rsid w:val="007D1624"/>
    <w:rsid w:val="007D3090"/>
    <w:rsid w:val="007D368A"/>
    <w:rsid w:val="007D419D"/>
    <w:rsid w:val="007D4E19"/>
    <w:rsid w:val="007D5572"/>
    <w:rsid w:val="007D64A3"/>
    <w:rsid w:val="007E17D0"/>
    <w:rsid w:val="007E255D"/>
    <w:rsid w:val="007E2AFF"/>
    <w:rsid w:val="007E3FE7"/>
    <w:rsid w:val="007E4E46"/>
    <w:rsid w:val="007E5BC2"/>
    <w:rsid w:val="007E5E3B"/>
    <w:rsid w:val="007E6691"/>
    <w:rsid w:val="007E6B02"/>
    <w:rsid w:val="007E70F4"/>
    <w:rsid w:val="007E7328"/>
    <w:rsid w:val="007E753B"/>
    <w:rsid w:val="007E782A"/>
    <w:rsid w:val="007E788C"/>
    <w:rsid w:val="007F1498"/>
    <w:rsid w:val="007F1A73"/>
    <w:rsid w:val="007F24CB"/>
    <w:rsid w:val="007F36A8"/>
    <w:rsid w:val="007F41E6"/>
    <w:rsid w:val="007F45A6"/>
    <w:rsid w:val="007F5CEA"/>
    <w:rsid w:val="007F68F8"/>
    <w:rsid w:val="007F77DC"/>
    <w:rsid w:val="00800092"/>
    <w:rsid w:val="00800A45"/>
    <w:rsid w:val="008011B9"/>
    <w:rsid w:val="0080244D"/>
    <w:rsid w:val="0080368F"/>
    <w:rsid w:val="008064E5"/>
    <w:rsid w:val="0081083E"/>
    <w:rsid w:val="008108A6"/>
    <w:rsid w:val="008110A5"/>
    <w:rsid w:val="0081388F"/>
    <w:rsid w:val="00813CA0"/>
    <w:rsid w:val="0081495F"/>
    <w:rsid w:val="00814C91"/>
    <w:rsid w:val="008150DA"/>
    <w:rsid w:val="00815B97"/>
    <w:rsid w:val="00815BDC"/>
    <w:rsid w:val="00816445"/>
    <w:rsid w:val="0082043D"/>
    <w:rsid w:val="00820C87"/>
    <w:rsid w:val="0082271D"/>
    <w:rsid w:val="00823966"/>
    <w:rsid w:val="00824366"/>
    <w:rsid w:val="00824BDD"/>
    <w:rsid w:val="008252D2"/>
    <w:rsid w:val="00825AFE"/>
    <w:rsid w:val="00826695"/>
    <w:rsid w:val="00827BFA"/>
    <w:rsid w:val="00827EAA"/>
    <w:rsid w:val="00827EEA"/>
    <w:rsid w:val="00830825"/>
    <w:rsid w:val="00830E0C"/>
    <w:rsid w:val="00831124"/>
    <w:rsid w:val="00832B03"/>
    <w:rsid w:val="008333BC"/>
    <w:rsid w:val="008342DC"/>
    <w:rsid w:val="00834A94"/>
    <w:rsid w:val="00835275"/>
    <w:rsid w:val="00836571"/>
    <w:rsid w:val="00841B62"/>
    <w:rsid w:val="00841F5F"/>
    <w:rsid w:val="008420D8"/>
    <w:rsid w:val="00845E3F"/>
    <w:rsid w:val="008524BB"/>
    <w:rsid w:val="00852549"/>
    <w:rsid w:val="008537D0"/>
    <w:rsid w:val="008558B0"/>
    <w:rsid w:val="00856A06"/>
    <w:rsid w:val="00856A62"/>
    <w:rsid w:val="00856CE3"/>
    <w:rsid w:val="008573A8"/>
    <w:rsid w:val="00857964"/>
    <w:rsid w:val="008611D0"/>
    <w:rsid w:val="0086299F"/>
    <w:rsid w:val="00864616"/>
    <w:rsid w:val="00864785"/>
    <w:rsid w:val="00865B67"/>
    <w:rsid w:val="00866DB4"/>
    <w:rsid w:val="00867420"/>
    <w:rsid w:val="00867DD9"/>
    <w:rsid w:val="00871ECE"/>
    <w:rsid w:val="008739F8"/>
    <w:rsid w:val="00874B6E"/>
    <w:rsid w:val="008758D6"/>
    <w:rsid w:val="008758F9"/>
    <w:rsid w:val="0087700E"/>
    <w:rsid w:val="008770C0"/>
    <w:rsid w:val="0087745F"/>
    <w:rsid w:val="00877AFE"/>
    <w:rsid w:val="00880F50"/>
    <w:rsid w:val="00880F9A"/>
    <w:rsid w:val="008815D2"/>
    <w:rsid w:val="008815DD"/>
    <w:rsid w:val="00881F13"/>
    <w:rsid w:val="00883921"/>
    <w:rsid w:val="008839BB"/>
    <w:rsid w:val="008842C8"/>
    <w:rsid w:val="00884DA2"/>
    <w:rsid w:val="008857DF"/>
    <w:rsid w:val="00890A33"/>
    <w:rsid w:val="008919E4"/>
    <w:rsid w:val="00891C27"/>
    <w:rsid w:val="00892019"/>
    <w:rsid w:val="00892058"/>
    <w:rsid w:val="008935BF"/>
    <w:rsid w:val="0089414B"/>
    <w:rsid w:val="0089779E"/>
    <w:rsid w:val="00897D8B"/>
    <w:rsid w:val="008A0617"/>
    <w:rsid w:val="008A08C6"/>
    <w:rsid w:val="008A13DE"/>
    <w:rsid w:val="008A1A66"/>
    <w:rsid w:val="008A23F3"/>
    <w:rsid w:val="008A2DFD"/>
    <w:rsid w:val="008A3652"/>
    <w:rsid w:val="008A3FCE"/>
    <w:rsid w:val="008A5DE8"/>
    <w:rsid w:val="008A7ECA"/>
    <w:rsid w:val="008B0D08"/>
    <w:rsid w:val="008B0ED0"/>
    <w:rsid w:val="008B101D"/>
    <w:rsid w:val="008B1B28"/>
    <w:rsid w:val="008B1EE7"/>
    <w:rsid w:val="008B23E5"/>
    <w:rsid w:val="008B244E"/>
    <w:rsid w:val="008B4412"/>
    <w:rsid w:val="008B519F"/>
    <w:rsid w:val="008B5449"/>
    <w:rsid w:val="008B6DD6"/>
    <w:rsid w:val="008B75F5"/>
    <w:rsid w:val="008B7C6B"/>
    <w:rsid w:val="008B7D1D"/>
    <w:rsid w:val="008C11CB"/>
    <w:rsid w:val="008C1CFF"/>
    <w:rsid w:val="008C1E3F"/>
    <w:rsid w:val="008C42BA"/>
    <w:rsid w:val="008C4E1E"/>
    <w:rsid w:val="008C57A9"/>
    <w:rsid w:val="008C5CC9"/>
    <w:rsid w:val="008C617E"/>
    <w:rsid w:val="008C6F2F"/>
    <w:rsid w:val="008D1CDD"/>
    <w:rsid w:val="008D1D3A"/>
    <w:rsid w:val="008D2FBA"/>
    <w:rsid w:val="008D3707"/>
    <w:rsid w:val="008E06ED"/>
    <w:rsid w:val="008E1213"/>
    <w:rsid w:val="008E3733"/>
    <w:rsid w:val="008E408B"/>
    <w:rsid w:val="008E41F2"/>
    <w:rsid w:val="008E687B"/>
    <w:rsid w:val="008F0423"/>
    <w:rsid w:val="008F17E8"/>
    <w:rsid w:val="008F1FCC"/>
    <w:rsid w:val="008F2CDE"/>
    <w:rsid w:val="008F3515"/>
    <w:rsid w:val="008F351B"/>
    <w:rsid w:val="008F3ED5"/>
    <w:rsid w:val="008F541F"/>
    <w:rsid w:val="008F5E5C"/>
    <w:rsid w:val="008F637F"/>
    <w:rsid w:val="008F6CC7"/>
    <w:rsid w:val="0090022B"/>
    <w:rsid w:val="00900434"/>
    <w:rsid w:val="009008C1"/>
    <w:rsid w:val="00900A20"/>
    <w:rsid w:val="00900F54"/>
    <w:rsid w:val="009014A5"/>
    <w:rsid w:val="00901CBF"/>
    <w:rsid w:val="009025C9"/>
    <w:rsid w:val="00902A45"/>
    <w:rsid w:val="0090575C"/>
    <w:rsid w:val="009070BA"/>
    <w:rsid w:val="00907BC2"/>
    <w:rsid w:val="00910707"/>
    <w:rsid w:val="00910987"/>
    <w:rsid w:val="0091313D"/>
    <w:rsid w:val="0091533F"/>
    <w:rsid w:val="009155DE"/>
    <w:rsid w:val="0091647E"/>
    <w:rsid w:val="00916C3B"/>
    <w:rsid w:val="0091758B"/>
    <w:rsid w:val="009200FB"/>
    <w:rsid w:val="00921292"/>
    <w:rsid w:val="00921AFE"/>
    <w:rsid w:val="009238E1"/>
    <w:rsid w:val="0092391C"/>
    <w:rsid w:val="00923CF7"/>
    <w:rsid w:val="00925F7C"/>
    <w:rsid w:val="0092664F"/>
    <w:rsid w:val="009269A8"/>
    <w:rsid w:val="0093023A"/>
    <w:rsid w:val="0093455D"/>
    <w:rsid w:val="00934AC5"/>
    <w:rsid w:val="009352DB"/>
    <w:rsid w:val="0093679C"/>
    <w:rsid w:val="00936C4D"/>
    <w:rsid w:val="009404FE"/>
    <w:rsid w:val="00940D80"/>
    <w:rsid w:val="009413D0"/>
    <w:rsid w:val="00941762"/>
    <w:rsid w:val="00941ABE"/>
    <w:rsid w:val="009420C7"/>
    <w:rsid w:val="00942107"/>
    <w:rsid w:val="00943444"/>
    <w:rsid w:val="00943AED"/>
    <w:rsid w:val="00943B3E"/>
    <w:rsid w:val="00943D65"/>
    <w:rsid w:val="00943E6C"/>
    <w:rsid w:val="00944DBA"/>
    <w:rsid w:val="00944FCC"/>
    <w:rsid w:val="0094502F"/>
    <w:rsid w:val="009453B2"/>
    <w:rsid w:val="009455E5"/>
    <w:rsid w:val="00946A4E"/>
    <w:rsid w:val="00947EA3"/>
    <w:rsid w:val="0095019D"/>
    <w:rsid w:val="00950B93"/>
    <w:rsid w:val="00951823"/>
    <w:rsid w:val="00952F85"/>
    <w:rsid w:val="00955A28"/>
    <w:rsid w:val="00957145"/>
    <w:rsid w:val="0096152F"/>
    <w:rsid w:val="00961800"/>
    <w:rsid w:val="00963250"/>
    <w:rsid w:val="00964553"/>
    <w:rsid w:val="00964987"/>
    <w:rsid w:val="0096714B"/>
    <w:rsid w:val="00967684"/>
    <w:rsid w:val="00967736"/>
    <w:rsid w:val="00967AF0"/>
    <w:rsid w:val="00972905"/>
    <w:rsid w:val="00972ABB"/>
    <w:rsid w:val="009746B2"/>
    <w:rsid w:val="00974DC4"/>
    <w:rsid w:val="00974DD2"/>
    <w:rsid w:val="009754C9"/>
    <w:rsid w:val="00975B8F"/>
    <w:rsid w:val="0097662F"/>
    <w:rsid w:val="00976728"/>
    <w:rsid w:val="009772B7"/>
    <w:rsid w:val="00977D97"/>
    <w:rsid w:val="00980D0C"/>
    <w:rsid w:val="009810C1"/>
    <w:rsid w:val="00982035"/>
    <w:rsid w:val="00982202"/>
    <w:rsid w:val="00983DA4"/>
    <w:rsid w:val="0098669A"/>
    <w:rsid w:val="00986B30"/>
    <w:rsid w:val="00987271"/>
    <w:rsid w:val="00990592"/>
    <w:rsid w:val="00990878"/>
    <w:rsid w:val="00990E6B"/>
    <w:rsid w:val="00991D25"/>
    <w:rsid w:val="00993F45"/>
    <w:rsid w:val="00994221"/>
    <w:rsid w:val="00994798"/>
    <w:rsid w:val="00994A4F"/>
    <w:rsid w:val="00996216"/>
    <w:rsid w:val="00997F78"/>
    <w:rsid w:val="009A212A"/>
    <w:rsid w:val="009A2DED"/>
    <w:rsid w:val="009A46E3"/>
    <w:rsid w:val="009A5F61"/>
    <w:rsid w:val="009A6195"/>
    <w:rsid w:val="009B031C"/>
    <w:rsid w:val="009B0A7C"/>
    <w:rsid w:val="009B1487"/>
    <w:rsid w:val="009B14F2"/>
    <w:rsid w:val="009B18B4"/>
    <w:rsid w:val="009B18D4"/>
    <w:rsid w:val="009B236C"/>
    <w:rsid w:val="009B2C85"/>
    <w:rsid w:val="009B4E93"/>
    <w:rsid w:val="009B53ED"/>
    <w:rsid w:val="009C019E"/>
    <w:rsid w:val="009C0215"/>
    <w:rsid w:val="009C1F1B"/>
    <w:rsid w:val="009C30A3"/>
    <w:rsid w:val="009C324B"/>
    <w:rsid w:val="009C3CFF"/>
    <w:rsid w:val="009C475B"/>
    <w:rsid w:val="009C5F0D"/>
    <w:rsid w:val="009C6771"/>
    <w:rsid w:val="009C6C41"/>
    <w:rsid w:val="009D2B2F"/>
    <w:rsid w:val="009D2CED"/>
    <w:rsid w:val="009D47E7"/>
    <w:rsid w:val="009D4AC9"/>
    <w:rsid w:val="009D501C"/>
    <w:rsid w:val="009D5533"/>
    <w:rsid w:val="009D5A66"/>
    <w:rsid w:val="009D5BE5"/>
    <w:rsid w:val="009E1824"/>
    <w:rsid w:val="009E1A34"/>
    <w:rsid w:val="009E1CBF"/>
    <w:rsid w:val="009E3E88"/>
    <w:rsid w:val="009E4016"/>
    <w:rsid w:val="009E4154"/>
    <w:rsid w:val="009E4C18"/>
    <w:rsid w:val="009E4C2B"/>
    <w:rsid w:val="009E57DC"/>
    <w:rsid w:val="009E5923"/>
    <w:rsid w:val="009F486C"/>
    <w:rsid w:val="009F67AC"/>
    <w:rsid w:val="009F6B6B"/>
    <w:rsid w:val="009F6EDF"/>
    <w:rsid w:val="009F7C93"/>
    <w:rsid w:val="00A0054F"/>
    <w:rsid w:val="00A006E0"/>
    <w:rsid w:val="00A0275A"/>
    <w:rsid w:val="00A06C75"/>
    <w:rsid w:val="00A06EB4"/>
    <w:rsid w:val="00A070D3"/>
    <w:rsid w:val="00A074B1"/>
    <w:rsid w:val="00A07FC3"/>
    <w:rsid w:val="00A11375"/>
    <w:rsid w:val="00A130A9"/>
    <w:rsid w:val="00A15F99"/>
    <w:rsid w:val="00A16C51"/>
    <w:rsid w:val="00A17D5D"/>
    <w:rsid w:val="00A204B4"/>
    <w:rsid w:val="00A21598"/>
    <w:rsid w:val="00A21876"/>
    <w:rsid w:val="00A22429"/>
    <w:rsid w:val="00A233DA"/>
    <w:rsid w:val="00A2455D"/>
    <w:rsid w:val="00A24683"/>
    <w:rsid w:val="00A25CF7"/>
    <w:rsid w:val="00A26777"/>
    <w:rsid w:val="00A27039"/>
    <w:rsid w:val="00A276E6"/>
    <w:rsid w:val="00A30046"/>
    <w:rsid w:val="00A302BD"/>
    <w:rsid w:val="00A30761"/>
    <w:rsid w:val="00A30C6D"/>
    <w:rsid w:val="00A31F87"/>
    <w:rsid w:val="00A322E6"/>
    <w:rsid w:val="00A32345"/>
    <w:rsid w:val="00A32DDD"/>
    <w:rsid w:val="00A33528"/>
    <w:rsid w:val="00A33807"/>
    <w:rsid w:val="00A33BD0"/>
    <w:rsid w:val="00A343E2"/>
    <w:rsid w:val="00A35F14"/>
    <w:rsid w:val="00A36755"/>
    <w:rsid w:val="00A36B61"/>
    <w:rsid w:val="00A36ED5"/>
    <w:rsid w:val="00A37925"/>
    <w:rsid w:val="00A40D14"/>
    <w:rsid w:val="00A41AE4"/>
    <w:rsid w:val="00A42833"/>
    <w:rsid w:val="00A42C77"/>
    <w:rsid w:val="00A435D2"/>
    <w:rsid w:val="00A442F1"/>
    <w:rsid w:val="00A445C8"/>
    <w:rsid w:val="00A44693"/>
    <w:rsid w:val="00A448C2"/>
    <w:rsid w:val="00A44CEE"/>
    <w:rsid w:val="00A44F25"/>
    <w:rsid w:val="00A4566C"/>
    <w:rsid w:val="00A47676"/>
    <w:rsid w:val="00A47DB9"/>
    <w:rsid w:val="00A50589"/>
    <w:rsid w:val="00A5161A"/>
    <w:rsid w:val="00A528C7"/>
    <w:rsid w:val="00A52CBF"/>
    <w:rsid w:val="00A53778"/>
    <w:rsid w:val="00A54C68"/>
    <w:rsid w:val="00A55C5A"/>
    <w:rsid w:val="00A61226"/>
    <w:rsid w:val="00A619A4"/>
    <w:rsid w:val="00A61D58"/>
    <w:rsid w:val="00A62641"/>
    <w:rsid w:val="00A62956"/>
    <w:rsid w:val="00A63FC8"/>
    <w:rsid w:val="00A64F93"/>
    <w:rsid w:val="00A65716"/>
    <w:rsid w:val="00A660E6"/>
    <w:rsid w:val="00A667F9"/>
    <w:rsid w:val="00A66F0B"/>
    <w:rsid w:val="00A67006"/>
    <w:rsid w:val="00A67506"/>
    <w:rsid w:val="00A67FBB"/>
    <w:rsid w:val="00A701F1"/>
    <w:rsid w:val="00A70AD4"/>
    <w:rsid w:val="00A7102B"/>
    <w:rsid w:val="00A71449"/>
    <w:rsid w:val="00A725CF"/>
    <w:rsid w:val="00A731B2"/>
    <w:rsid w:val="00A7375B"/>
    <w:rsid w:val="00A73D32"/>
    <w:rsid w:val="00A746DD"/>
    <w:rsid w:val="00A74BC7"/>
    <w:rsid w:val="00A74C06"/>
    <w:rsid w:val="00A76B47"/>
    <w:rsid w:val="00A76C4B"/>
    <w:rsid w:val="00A77323"/>
    <w:rsid w:val="00A77AD0"/>
    <w:rsid w:val="00A81983"/>
    <w:rsid w:val="00A81A9F"/>
    <w:rsid w:val="00A82517"/>
    <w:rsid w:val="00A82541"/>
    <w:rsid w:val="00A83526"/>
    <w:rsid w:val="00A8509B"/>
    <w:rsid w:val="00A8590C"/>
    <w:rsid w:val="00A86A84"/>
    <w:rsid w:val="00A87F63"/>
    <w:rsid w:val="00A900D5"/>
    <w:rsid w:val="00A901F7"/>
    <w:rsid w:val="00A90D18"/>
    <w:rsid w:val="00A90EC6"/>
    <w:rsid w:val="00A91D0A"/>
    <w:rsid w:val="00A96E62"/>
    <w:rsid w:val="00AA055E"/>
    <w:rsid w:val="00AA0D97"/>
    <w:rsid w:val="00AA23FA"/>
    <w:rsid w:val="00AA2455"/>
    <w:rsid w:val="00AA2ED6"/>
    <w:rsid w:val="00AA493B"/>
    <w:rsid w:val="00AA4A58"/>
    <w:rsid w:val="00AA525F"/>
    <w:rsid w:val="00AA5D28"/>
    <w:rsid w:val="00AB0269"/>
    <w:rsid w:val="00AB041E"/>
    <w:rsid w:val="00AB0915"/>
    <w:rsid w:val="00AB180C"/>
    <w:rsid w:val="00AB1E4A"/>
    <w:rsid w:val="00AB25EF"/>
    <w:rsid w:val="00AB2F2B"/>
    <w:rsid w:val="00AB452C"/>
    <w:rsid w:val="00AB4EDF"/>
    <w:rsid w:val="00AB56BF"/>
    <w:rsid w:val="00AB63ED"/>
    <w:rsid w:val="00AB683C"/>
    <w:rsid w:val="00AC206A"/>
    <w:rsid w:val="00AC3580"/>
    <w:rsid w:val="00AC4A26"/>
    <w:rsid w:val="00AC503D"/>
    <w:rsid w:val="00AC731A"/>
    <w:rsid w:val="00AC7E18"/>
    <w:rsid w:val="00AD0EAB"/>
    <w:rsid w:val="00AD0FE7"/>
    <w:rsid w:val="00AD1584"/>
    <w:rsid w:val="00AD31C3"/>
    <w:rsid w:val="00AD37D4"/>
    <w:rsid w:val="00AD701E"/>
    <w:rsid w:val="00AE0FF3"/>
    <w:rsid w:val="00AE139F"/>
    <w:rsid w:val="00AE1857"/>
    <w:rsid w:val="00AE1F62"/>
    <w:rsid w:val="00AE2C2B"/>
    <w:rsid w:val="00AE30C0"/>
    <w:rsid w:val="00AE4AC6"/>
    <w:rsid w:val="00AE4BCC"/>
    <w:rsid w:val="00AE4F03"/>
    <w:rsid w:val="00AE5100"/>
    <w:rsid w:val="00AE690E"/>
    <w:rsid w:val="00AE76CD"/>
    <w:rsid w:val="00AE76E6"/>
    <w:rsid w:val="00AE7C6B"/>
    <w:rsid w:val="00AF032E"/>
    <w:rsid w:val="00AF1BC6"/>
    <w:rsid w:val="00AF21E7"/>
    <w:rsid w:val="00AF25CB"/>
    <w:rsid w:val="00AF3116"/>
    <w:rsid w:val="00AF33EB"/>
    <w:rsid w:val="00AF38B7"/>
    <w:rsid w:val="00AF3A49"/>
    <w:rsid w:val="00AF3EEA"/>
    <w:rsid w:val="00AF4307"/>
    <w:rsid w:val="00AF4BDF"/>
    <w:rsid w:val="00AF59DB"/>
    <w:rsid w:val="00AF5EA6"/>
    <w:rsid w:val="00AF605F"/>
    <w:rsid w:val="00AF7376"/>
    <w:rsid w:val="00AF7650"/>
    <w:rsid w:val="00AF7C47"/>
    <w:rsid w:val="00B01196"/>
    <w:rsid w:val="00B03494"/>
    <w:rsid w:val="00B03924"/>
    <w:rsid w:val="00B0405B"/>
    <w:rsid w:val="00B042CF"/>
    <w:rsid w:val="00B04444"/>
    <w:rsid w:val="00B05569"/>
    <w:rsid w:val="00B05B7E"/>
    <w:rsid w:val="00B06ACB"/>
    <w:rsid w:val="00B06BAC"/>
    <w:rsid w:val="00B071FA"/>
    <w:rsid w:val="00B072DF"/>
    <w:rsid w:val="00B07AB1"/>
    <w:rsid w:val="00B1165F"/>
    <w:rsid w:val="00B148D5"/>
    <w:rsid w:val="00B17195"/>
    <w:rsid w:val="00B179FF"/>
    <w:rsid w:val="00B20000"/>
    <w:rsid w:val="00B2084B"/>
    <w:rsid w:val="00B20C62"/>
    <w:rsid w:val="00B22C91"/>
    <w:rsid w:val="00B22FF4"/>
    <w:rsid w:val="00B23C98"/>
    <w:rsid w:val="00B23E16"/>
    <w:rsid w:val="00B242B9"/>
    <w:rsid w:val="00B25046"/>
    <w:rsid w:val="00B2507B"/>
    <w:rsid w:val="00B258C4"/>
    <w:rsid w:val="00B25A20"/>
    <w:rsid w:val="00B266F1"/>
    <w:rsid w:val="00B2696D"/>
    <w:rsid w:val="00B26A6C"/>
    <w:rsid w:val="00B26C0C"/>
    <w:rsid w:val="00B2756B"/>
    <w:rsid w:val="00B31308"/>
    <w:rsid w:val="00B323F9"/>
    <w:rsid w:val="00B33E06"/>
    <w:rsid w:val="00B33F4A"/>
    <w:rsid w:val="00B3477B"/>
    <w:rsid w:val="00B34921"/>
    <w:rsid w:val="00B35E8D"/>
    <w:rsid w:val="00B35FE9"/>
    <w:rsid w:val="00B3710E"/>
    <w:rsid w:val="00B3717E"/>
    <w:rsid w:val="00B4276A"/>
    <w:rsid w:val="00B45FFE"/>
    <w:rsid w:val="00B46019"/>
    <w:rsid w:val="00B475E4"/>
    <w:rsid w:val="00B50083"/>
    <w:rsid w:val="00B51187"/>
    <w:rsid w:val="00B5310E"/>
    <w:rsid w:val="00B54025"/>
    <w:rsid w:val="00B55A16"/>
    <w:rsid w:val="00B5667A"/>
    <w:rsid w:val="00B57B2F"/>
    <w:rsid w:val="00B609C6"/>
    <w:rsid w:val="00B61BCB"/>
    <w:rsid w:val="00B64109"/>
    <w:rsid w:val="00B64219"/>
    <w:rsid w:val="00B64C51"/>
    <w:rsid w:val="00B65B6E"/>
    <w:rsid w:val="00B71109"/>
    <w:rsid w:val="00B71490"/>
    <w:rsid w:val="00B71D0A"/>
    <w:rsid w:val="00B7239D"/>
    <w:rsid w:val="00B74BFD"/>
    <w:rsid w:val="00B75068"/>
    <w:rsid w:val="00B752DF"/>
    <w:rsid w:val="00B75C3A"/>
    <w:rsid w:val="00B75F58"/>
    <w:rsid w:val="00B7691F"/>
    <w:rsid w:val="00B77753"/>
    <w:rsid w:val="00B8197F"/>
    <w:rsid w:val="00B81A89"/>
    <w:rsid w:val="00B82572"/>
    <w:rsid w:val="00B8278A"/>
    <w:rsid w:val="00B833C2"/>
    <w:rsid w:val="00B83F5B"/>
    <w:rsid w:val="00B84527"/>
    <w:rsid w:val="00B85043"/>
    <w:rsid w:val="00B85503"/>
    <w:rsid w:val="00B859E1"/>
    <w:rsid w:val="00B85B0C"/>
    <w:rsid w:val="00B86B68"/>
    <w:rsid w:val="00B8729B"/>
    <w:rsid w:val="00B900A0"/>
    <w:rsid w:val="00B90B38"/>
    <w:rsid w:val="00B90FA1"/>
    <w:rsid w:val="00B936F6"/>
    <w:rsid w:val="00B93AF1"/>
    <w:rsid w:val="00B94032"/>
    <w:rsid w:val="00B94E89"/>
    <w:rsid w:val="00B95FFA"/>
    <w:rsid w:val="00BA3B47"/>
    <w:rsid w:val="00BA41B1"/>
    <w:rsid w:val="00BA4306"/>
    <w:rsid w:val="00BA452A"/>
    <w:rsid w:val="00BA4573"/>
    <w:rsid w:val="00BA47D8"/>
    <w:rsid w:val="00BA7943"/>
    <w:rsid w:val="00BB0B6F"/>
    <w:rsid w:val="00BB0EEA"/>
    <w:rsid w:val="00BB0FEA"/>
    <w:rsid w:val="00BB1873"/>
    <w:rsid w:val="00BB2FAC"/>
    <w:rsid w:val="00BB41E6"/>
    <w:rsid w:val="00BB5C9D"/>
    <w:rsid w:val="00BB6F49"/>
    <w:rsid w:val="00BB7163"/>
    <w:rsid w:val="00BB7F0B"/>
    <w:rsid w:val="00BC2BFC"/>
    <w:rsid w:val="00BC36B2"/>
    <w:rsid w:val="00BC3EBB"/>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5544"/>
    <w:rsid w:val="00BE6575"/>
    <w:rsid w:val="00BF1B4B"/>
    <w:rsid w:val="00BF211D"/>
    <w:rsid w:val="00BF2F44"/>
    <w:rsid w:val="00BF2FAA"/>
    <w:rsid w:val="00BF44D7"/>
    <w:rsid w:val="00BF6181"/>
    <w:rsid w:val="00BF6F57"/>
    <w:rsid w:val="00BF6FB8"/>
    <w:rsid w:val="00BF71CC"/>
    <w:rsid w:val="00C011E7"/>
    <w:rsid w:val="00C01975"/>
    <w:rsid w:val="00C01C0B"/>
    <w:rsid w:val="00C01E4D"/>
    <w:rsid w:val="00C0241E"/>
    <w:rsid w:val="00C02475"/>
    <w:rsid w:val="00C02766"/>
    <w:rsid w:val="00C03C51"/>
    <w:rsid w:val="00C05425"/>
    <w:rsid w:val="00C07B85"/>
    <w:rsid w:val="00C12465"/>
    <w:rsid w:val="00C1277A"/>
    <w:rsid w:val="00C12DE9"/>
    <w:rsid w:val="00C13CF8"/>
    <w:rsid w:val="00C1429D"/>
    <w:rsid w:val="00C14839"/>
    <w:rsid w:val="00C149A8"/>
    <w:rsid w:val="00C167A4"/>
    <w:rsid w:val="00C16B98"/>
    <w:rsid w:val="00C16C1A"/>
    <w:rsid w:val="00C21294"/>
    <w:rsid w:val="00C2179D"/>
    <w:rsid w:val="00C22632"/>
    <w:rsid w:val="00C2300B"/>
    <w:rsid w:val="00C2418A"/>
    <w:rsid w:val="00C26554"/>
    <w:rsid w:val="00C300D5"/>
    <w:rsid w:val="00C30C6A"/>
    <w:rsid w:val="00C32742"/>
    <w:rsid w:val="00C33E3F"/>
    <w:rsid w:val="00C35494"/>
    <w:rsid w:val="00C3562A"/>
    <w:rsid w:val="00C373D5"/>
    <w:rsid w:val="00C400BF"/>
    <w:rsid w:val="00C400CF"/>
    <w:rsid w:val="00C4157E"/>
    <w:rsid w:val="00C419CA"/>
    <w:rsid w:val="00C4265D"/>
    <w:rsid w:val="00C42980"/>
    <w:rsid w:val="00C44F50"/>
    <w:rsid w:val="00C44F8D"/>
    <w:rsid w:val="00C4561E"/>
    <w:rsid w:val="00C46650"/>
    <w:rsid w:val="00C47610"/>
    <w:rsid w:val="00C4799B"/>
    <w:rsid w:val="00C53D33"/>
    <w:rsid w:val="00C55077"/>
    <w:rsid w:val="00C570F9"/>
    <w:rsid w:val="00C6031E"/>
    <w:rsid w:val="00C60499"/>
    <w:rsid w:val="00C6164E"/>
    <w:rsid w:val="00C61EDB"/>
    <w:rsid w:val="00C635C4"/>
    <w:rsid w:val="00C63A62"/>
    <w:rsid w:val="00C63CD0"/>
    <w:rsid w:val="00C645CF"/>
    <w:rsid w:val="00C67A96"/>
    <w:rsid w:val="00C70E49"/>
    <w:rsid w:val="00C71873"/>
    <w:rsid w:val="00C72D40"/>
    <w:rsid w:val="00C738F6"/>
    <w:rsid w:val="00C7457A"/>
    <w:rsid w:val="00C80A79"/>
    <w:rsid w:val="00C811F7"/>
    <w:rsid w:val="00C8240D"/>
    <w:rsid w:val="00C8368E"/>
    <w:rsid w:val="00C84BF9"/>
    <w:rsid w:val="00C855AD"/>
    <w:rsid w:val="00C86142"/>
    <w:rsid w:val="00C865D8"/>
    <w:rsid w:val="00C87E49"/>
    <w:rsid w:val="00C90011"/>
    <w:rsid w:val="00C90CD5"/>
    <w:rsid w:val="00C90D1B"/>
    <w:rsid w:val="00C90FCB"/>
    <w:rsid w:val="00C91FA4"/>
    <w:rsid w:val="00C92941"/>
    <w:rsid w:val="00C947FB"/>
    <w:rsid w:val="00C94C8E"/>
    <w:rsid w:val="00C9500C"/>
    <w:rsid w:val="00C962D2"/>
    <w:rsid w:val="00CA0E10"/>
    <w:rsid w:val="00CA142B"/>
    <w:rsid w:val="00CA2761"/>
    <w:rsid w:val="00CA2A67"/>
    <w:rsid w:val="00CA3C3B"/>
    <w:rsid w:val="00CA772E"/>
    <w:rsid w:val="00CB0A89"/>
    <w:rsid w:val="00CB18E2"/>
    <w:rsid w:val="00CB1AC5"/>
    <w:rsid w:val="00CB1AF3"/>
    <w:rsid w:val="00CB47A4"/>
    <w:rsid w:val="00CB497A"/>
    <w:rsid w:val="00CB630F"/>
    <w:rsid w:val="00CC0F4C"/>
    <w:rsid w:val="00CC2523"/>
    <w:rsid w:val="00CC25BF"/>
    <w:rsid w:val="00CC2932"/>
    <w:rsid w:val="00CC4788"/>
    <w:rsid w:val="00CC5FC3"/>
    <w:rsid w:val="00CC667D"/>
    <w:rsid w:val="00CC7076"/>
    <w:rsid w:val="00CD121B"/>
    <w:rsid w:val="00CD15C9"/>
    <w:rsid w:val="00CD31B6"/>
    <w:rsid w:val="00CD4469"/>
    <w:rsid w:val="00CD69E5"/>
    <w:rsid w:val="00CD6DF9"/>
    <w:rsid w:val="00CE06A7"/>
    <w:rsid w:val="00CE1886"/>
    <w:rsid w:val="00CE1DB2"/>
    <w:rsid w:val="00CE1DF8"/>
    <w:rsid w:val="00CE2E41"/>
    <w:rsid w:val="00CE5E5D"/>
    <w:rsid w:val="00CF1998"/>
    <w:rsid w:val="00CF38EF"/>
    <w:rsid w:val="00CF484F"/>
    <w:rsid w:val="00CF5656"/>
    <w:rsid w:val="00D01676"/>
    <w:rsid w:val="00D04795"/>
    <w:rsid w:val="00D101A3"/>
    <w:rsid w:val="00D122FE"/>
    <w:rsid w:val="00D134CA"/>
    <w:rsid w:val="00D15020"/>
    <w:rsid w:val="00D17094"/>
    <w:rsid w:val="00D1781F"/>
    <w:rsid w:val="00D2060E"/>
    <w:rsid w:val="00D22743"/>
    <w:rsid w:val="00D22A56"/>
    <w:rsid w:val="00D25789"/>
    <w:rsid w:val="00D25BB2"/>
    <w:rsid w:val="00D27CBA"/>
    <w:rsid w:val="00D3570B"/>
    <w:rsid w:val="00D362C9"/>
    <w:rsid w:val="00D36420"/>
    <w:rsid w:val="00D40263"/>
    <w:rsid w:val="00D40AA5"/>
    <w:rsid w:val="00D4259F"/>
    <w:rsid w:val="00D426C5"/>
    <w:rsid w:val="00D4286A"/>
    <w:rsid w:val="00D42F3D"/>
    <w:rsid w:val="00D43ABD"/>
    <w:rsid w:val="00D43F04"/>
    <w:rsid w:val="00D444BC"/>
    <w:rsid w:val="00D44C54"/>
    <w:rsid w:val="00D45CFB"/>
    <w:rsid w:val="00D46017"/>
    <w:rsid w:val="00D46084"/>
    <w:rsid w:val="00D46B04"/>
    <w:rsid w:val="00D47454"/>
    <w:rsid w:val="00D47733"/>
    <w:rsid w:val="00D47C9B"/>
    <w:rsid w:val="00D47D8C"/>
    <w:rsid w:val="00D50F1D"/>
    <w:rsid w:val="00D51588"/>
    <w:rsid w:val="00D52F0E"/>
    <w:rsid w:val="00D53E89"/>
    <w:rsid w:val="00D5570F"/>
    <w:rsid w:val="00D559DA"/>
    <w:rsid w:val="00D5671E"/>
    <w:rsid w:val="00D56B63"/>
    <w:rsid w:val="00D57952"/>
    <w:rsid w:val="00D579F1"/>
    <w:rsid w:val="00D60AF2"/>
    <w:rsid w:val="00D6140E"/>
    <w:rsid w:val="00D61C26"/>
    <w:rsid w:val="00D626C5"/>
    <w:rsid w:val="00D62E6C"/>
    <w:rsid w:val="00D64D8B"/>
    <w:rsid w:val="00D655A0"/>
    <w:rsid w:val="00D7178E"/>
    <w:rsid w:val="00D71CAD"/>
    <w:rsid w:val="00D74975"/>
    <w:rsid w:val="00D758F0"/>
    <w:rsid w:val="00D76E5D"/>
    <w:rsid w:val="00D822F0"/>
    <w:rsid w:val="00D8522B"/>
    <w:rsid w:val="00D901F8"/>
    <w:rsid w:val="00D90C59"/>
    <w:rsid w:val="00D94728"/>
    <w:rsid w:val="00D9591B"/>
    <w:rsid w:val="00D96426"/>
    <w:rsid w:val="00D972DB"/>
    <w:rsid w:val="00D97777"/>
    <w:rsid w:val="00DA03C1"/>
    <w:rsid w:val="00DA041F"/>
    <w:rsid w:val="00DA1164"/>
    <w:rsid w:val="00DA234D"/>
    <w:rsid w:val="00DA26E6"/>
    <w:rsid w:val="00DA2749"/>
    <w:rsid w:val="00DA2E10"/>
    <w:rsid w:val="00DA2F6B"/>
    <w:rsid w:val="00DA33D3"/>
    <w:rsid w:val="00DA430B"/>
    <w:rsid w:val="00DA4D50"/>
    <w:rsid w:val="00DA50FB"/>
    <w:rsid w:val="00DA586D"/>
    <w:rsid w:val="00DA609C"/>
    <w:rsid w:val="00DA6B5C"/>
    <w:rsid w:val="00DA727C"/>
    <w:rsid w:val="00DA7991"/>
    <w:rsid w:val="00DB556C"/>
    <w:rsid w:val="00DC01A8"/>
    <w:rsid w:val="00DC303D"/>
    <w:rsid w:val="00DC3AB8"/>
    <w:rsid w:val="00DC5F02"/>
    <w:rsid w:val="00DC619C"/>
    <w:rsid w:val="00DC67AE"/>
    <w:rsid w:val="00DD1ADC"/>
    <w:rsid w:val="00DD1B93"/>
    <w:rsid w:val="00DD220C"/>
    <w:rsid w:val="00DD2796"/>
    <w:rsid w:val="00DD3AE5"/>
    <w:rsid w:val="00DD3B4B"/>
    <w:rsid w:val="00DD4716"/>
    <w:rsid w:val="00DD7254"/>
    <w:rsid w:val="00DE08F1"/>
    <w:rsid w:val="00DE2140"/>
    <w:rsid w:val="00DE3CB1"/>
    <w:rsid w:val="00DE6F67"/>
    <w:rsid w:val="00DE7144"/>
    <w:rsid w:val="00DF0B5C"/>
    <w:rsid w:val="00DF0CB8"/>
    <w:rsid w:val="00DF217A"/>
    <w:rsid w:val="00DF41B9"/>
    <w:rsid w:val="00DF45BE"/>
    <w:rsid w:val="00DF4A27"/>
    <w:rsid w:val="00DF533F"/>
    <w:rsid w:val="00DF5385"/>
    <w:rsid w:val="00DF5835"/>
    <w:rsid w:val="00DF6128"/>
    <w:rsid w:val="00DF72A0"/>
    <w:rsid w:val="00DF7687"/>
    <w:rsid w:val="00DF7931"/>
    <w:rsid w:val="00DF7A52"/>
    <w:rsid w:val="00DF7E40"/>
    <w:rsid w:val="00E004DD"/>
    <w:rsid w:val="00E00740"/>
    <w:rsid w:val="00E014CF"/>
    <w:rsid w:val="00E0219C"/>
    <w:rsid w:val="00E037A1"/>
    <w:rsid w:val="00E03E1F"/>
    <w:rsid w:val="00E04791"/>
    <w:rsid w:val="00E051BD"/>
    <w:rsid w:val="00E05C4B"/>
    <w:rsid w:val="00E0623E"/>
    <w:rsid w:val="00E0775E"/>
    <w:rsid w:val="00E12239"/>
    <w:rsid w:val="00E12734"/>
    <w:rsid w:val="00E12902"/>
    <w:rsid w:val="00E12C78"/>
    <w:rsid w:val="00E14051"/>
    <w:rsid w:val="00E1575C"/>
    <w:rsid w:val="00E20529"/>
    <w:rsid w:val="00E20E55"/>
    <w:rsid w:val="00E2119E"/>
    <w:rsid w:val="00E21A47"/>
    <w:rsid w:val="00E21E1A"/>
    <w:rsid w:val="00E23559"/>
    <w:rsid w:val="00E23DBA"/>
    <w:rsid w:val="00E24D4C"/>
    <w:rsid w:val="00E252D2"/>
    <w:rsid w:val="00E273E1"/>
    <w:rsid w:val="00E3119B"/>
    <w:rsid w:val="00E330FC"/>
    <w:rsid w:val="00E3488E"/>
    <w:rsid w:val="00E356E5"/>
    <w:rsid w:val="00E35730"/>
    <w:rsid w:val="00E41939"/>
    <w:rsid w:val="00E43C40"/>
    <w:rsid w:val="00E444AD"/>
    <w:rsid w:val="00E4467D"/>
    <w:rsid w:val="00E463F2"/>
    <w:rsid w:val="00E46B9A"/>
    <w:rsid w:val="00E46D56"/>
    <w:rsid w:val="00E46E47"/>
    <w:rsid w:val="00E46EB8"/>
    <w:rsid w:val="00E47C02"/>
    <w:rsid w:val="00E47ED9"/>
    <w:rsid w:val="00E5009D"/>
    <w:rsid w:val="00E5049B"/>
    <w:rsid w:val="00E534DA"/>
    <w:rsid w:val="00E56B11"/>
    <w:rsid w:val="00E56F21"/>
    <w:rsid w:val="00E60543"/>
    <w:rsid w:val="00E612B5"/>
    <w:rsid w:val="00E614F0"/>
    <w:rsid w:val="00E64C62"/>
    <w:rsid w:val="00E65276"/>
    <w:rsid w:val="00E67187"/>
    <w:rsid w:val="00E671E1"/>
    <w:rsid w:val="00E67D33"/>
    <w:rsid w:val="00E70852"/>
    <w:rsid w:val="00E714D5"/>
    <w:rsid w:val="00E72813"/>
    <w:rsid w:val="00E7476E"/>
    <w:rsid w:val="00E747FA"/>
    <w:rsid w:val="00E7746D"/>
    <w:rsid w:val="00E8000B"/>
    <w:rsid w:val="00E816FE"/>
    <w:rsid w:val="00E84CAC"/>
    <w:rsid w:val="00E8584F"/>
    <w:rsid w:val="00E8685F"/>
    <w:rsid w:val="00E86D3D"/>
    <w:rsid w:val="00E86DB2"/>
    <w:rsid w:val="00E877A2"/>
    <w:rsid w:val="00E87DFB"/>
    <w:rsid w:val="00E91A26"/>
    <w:rsid w:val="00E95CB7"/>
    <w:rsid w:val="00E95F2F"/>
    <w:rsid w:val="00E964EF"/>
    <w:rsid w:val="00E97140"/>
    <w:rsid w:val="00E9716C"/>
    <w:rsid w:val="00E97C0D"/>
    <w:rsid w:val="00EA00DA"/>
    <w:rsid w:val="00EA08F1"/>
    <w:rsid w:val="00EA1067"/>
    <w:rsid w:val="00EA1F4B"/>
    <w:rsid w:val="00EA1FD2"/>
    <w:rsid w:val="00EA2281"/>
    <w:rsid w:val="00EA254A"/>
    <w:rsid w:val="00EA35EE"/>
    <w:rsid w:val="00EA4E73"/>
    <w:rsid w:val="00EA5286"/>
    <w:rsid w:val="00EA5892"/>
    <w:rsid w:val="00EA62B7"/>
    <w:rsid w:val="00EA7867"/>
    <w:rsid w:val="00EA7AF0"/>
    <w:rsid w:val="00EB2989"/>
    <w:rsid w:val="00EB5252"/>
    <w:rsid w:val="00EB72D4"/>
    <w:rsid w:val="00EB7EEE"/>
    <w:rsid w:val="00EC1BD4"/>
    <w:rsid w:val="00EC1E98"/>
    <w:rsid w:val="00EC1F36"/>
    <w:rsid w:val="00EC2304"/>
    <w:rsid w:val="00EC2CAE"/>
    <w:rsid w:val="00EC4DC8"/>
    <w:rsid w:val="00EC55E1"/>
    <w:rsid w:val="00EC573D"/>
    <w:rsid w:val="00EC5D51"/>
    <w:rsid w:val="00EC6B29"/>
    <w:rsid w:val="00EC7A78"/>
    <w:rsid w:val="00ED0297"/>
    <w:rsid w:val="00ED14FA"/>
    <w:rsid w:val="00ED6B17"/>
    <w:rsid w:val="00ED6B44"/>
    <w:rsid w:val="00EE0429"/>
    <w:rsid w:val="00EE097B"/>
    <w:rsid w:val="00EE1129"/>
    <w:rsid w:val="00EE2DBA"/>
    <w:rsid w:val="00EE37A5"/>
    <w:rsid w:val="00EE65F1"/>
    <w:rsid w:val="00EE6734"/>
    <w:rsid w:val="00EE6D5D"/>
    <w:rsid w:val="00EE7953"/>
    <w:rsid w:val="00EE7EFB"/>
    <w:rsid w:val="00EF0A86"/>
    <w:rsid w:val="00EF12C2"/>
    <w:rsid w:val="00EF1B4F"/>
    <w:rsid w:val="00EF27FB"/>
    <w:rsid w:val="00EF2BF5"/>
    <w:rsid w:val="00EF3020"/>
    <w:rsid w:val="00EF4AAC"/>
    <w:rsid w:val="00EF4C67"/>
    <w:rsid w:val="00EF4CC9"/>
    <w:rsid w:val="00EF549B"/>
    <w:rsid w:val="00EF7272"/>
    <w:rsid w:val="00EF7CE3"/>
    <w:rsid w:val="00EF7D68"/>
    <w:rsid w:val="00F003A8"/>
    <w:rsid w:val="00F0066B"/>
    <w:rsid w:val="00F0228F"/>
    <w:rsid w:val="00F03671"/>
    <w:rsid w:val="00F04482"/>
    <w:rsid w:val="00F05309"/>
    <w:rsid w:val="00F05546"/>
    <w:rsid w:val="00F05F6F"/>
    <w:rsid w:val="00F069C8"/>
    <w:rsid w:val="00F06F47"/>
    <w:rsid w:val="00F0774E"/>
    <w:rsid w:val="00F07778"/>
    <w:rsid w:val="00F117E9"/>
    <w:rsid w:val="00F11C82"/>
    <w:rsid w:val="00F14505"/>
    <w:rsid w:val="00F149CE"/>
    <w:rsid w:val="00F165F9"/>
    <w:rsid w:val="00F16BD0"/>
    <w:rsid w:val="00F17A31"/>
    <w:rsid w:val="00F17F48"/>
    <w:rsid w:val="00F213ED"/>
    <w:rsid w:val="00F2192E"/>
    <w:rsid w:val="00F22887"/>
    <w:rsid w:val="00F25866"/>
    <w:rsid w:val="00F259D9"/>
    <w:rsid w:val="00F2615C"/>
    <w:rsid w:val="00F26C51"/>
    <w:rsid w:val="00F31747"/>
    <w:rsid w:val="00F31867"/>
    <w:rsid w:val="00F31DED"/>
    <w:rsid w:val="00F32339"/>
    <w:rsid w:val="00F3273C"/>
    <w:rsid w:val="00F33E5A"/>
    <w:rsid w:val="00F3584E"/>
    <w:rsid w:val="00F35EB6"/>
    <w:rsid w:val="00F36E10"/>
    <w:rsid w:val="00F36F18"/>
    <w:rsid w:val="00F375A9"/>
    <w:rsid w:val="00F37C5D"/>
    <w:rsid w:val="00F4064D"/>
    <w:rsid w:val="00F418A4"/>
    <w:rsid w:val="00F420D4"/>
    <w:rsid w:val="00F42728"/>
    <w:rsid w:val="00F42C3E"/>
    <w:rsid w:val="00F42CD4"/>
    <w:rsid w:val="00F44ACE"/>
    <w:rsid w:val="00F45230"/>
    <w:rsid w:val="00F45337"/>
    <w:rsid w:val="00F45BE9"/>
    <w:rsid w:val="00F50C34"/>
    <w:rsid w:val="00F514AA"/>
    <w:rsid w:val="00F5158E"/>
    <w:rsid w:val="00F51F19"/>
    <w:rsid w:val="00F53556"/>
    <w:rsid w:val="00F545A6"/>
    <w:rsid w:val="00F55FF3"/>
    <w:rsid w:val="00F56A3E"/>
    <w:rsid w:val="00F56FC6"/>
    <w:rsid w:val="00F60BAC"/>
    <w:rsid w:val="00F61067"/>
    <w:rsid w:val="00F66527"/>
    <w:rsid w:val="00F67395"/>
    <w:rsid w:val="00F67A6A"/>
    <w:rsid w:val="00F67BDA"/>
    <w:rsid w:val="00F70ED4"/>
    <w:rsid w:val="00F74475"/>
    <w:rsid w:val="00F744BA"/>
    <w:rsid w:val="00F7456A"/>
    <w:rsid w:val="00F776F6"/>
    <w:rsid w:val="00F812A4"/>
    <w:rsid w:val="00F817ED"/>
    <w:rsid w:val="00F820BA"/>
    <w:rsid w:val="00F82437"/>
    <w:rsid w:val="00F82A18"/>
    <w:rsid w:val="00F82B24"/>
    <w:rsid w:val="00F82EFF"/>
    <w:rsid w:val="00F831F2"/>
    <w:rsid w:val="00F844AF"/>
    <w:rsid w:val="00F8692D"/>
    <w:rsid w:val="00F86A87"/>
    <w:rsid w:val="00F86C82"/>
    <w:rsid w:val="00F87B7C"/>
    <w:rsid w:val="00F906F4"/>
    <w:rsid w:val="00F90AB0"/>
    <w:rsid w:val="00F922BA"/>
    <w:rsid w:val="00F94942"/>
    <w:rsid w:val="00F94BF2"/>
    <w:rsid w:val="00F96EC1"/>
    <w:rsid w:val="00F9726A"/>
    <w:rsid w:val="00F97978"/>
    <w:rsid w:val="00FA1945"/>
    <w:rsid w:val="00FA463E"/>
    <w:rsid w:val="00FA49D4"/>
    <w:rsid w:val="00FA4B0F"/>
    <w:rsid w:val="00FA4DE3"/>
    <w:rsid w:val="00FA5DB7"/>
    <w:rsid w:val="00FA5DBE"/>
    <w:rsid w:val="00FA5F8D"/>
    <w:rsid w:val="00FA60F3"/>
    <w:rsid w:val="00FA6D67"/>
    <w:rsid w:val="00FA7ACA"/>
    <w:rsid w:val="00FA7C57"/>
    <w:rsid w:val="00FA7E94"/>
    <w:rsid w:val="00FB2D91"/>
    <w:rsid w:val="00FB43AD"/>
    <w:rsid w:val="00FB54A1"/>
    <w:rsid w:val="00FB605F"/>
    <w:rsid w:val="00FB6EAD"/>
    <w:rsid w:val="00FC146D"/>
    <w:rsid w:val="00FC1C32"/>
    <w:rsid w:val="00FC4547"/>
    <w:rsid w:val="00FC4C93"/>
    <w:rsid w:val="00FC5613"/>
    <w:rsid w:val="00FC5787"/>
    <w:rsid w:val="00FC6E28"/>
    <w:rsid w:val="00FC6FFA"/>
    <w:rsid w:val="00FD05A5"/>
    <w:rsid w:val="00FD1806"/>
    <w:rsid w:val="00FD4919"/>
    <w:rsid w:val="00FD57D4"/>
    <w:rsid w:val="00FD64D7"/>
    <w:rsid w:val="00FD6D2F"/>
    <w:rsid w:val="00FD737E"/>
    <w:rsid w:val="00FE0FD3"/>
    <w:rsid w:val="00FE3DC5"/>
    <w:rsid w:val="00FE4B52"/>
    <w:rsid w:val="00FE5033"/>
    <w:rsid w:val="00FE698F"/>
    <w:rsid w:val="00FE7A32"/>
    <w:rsid w:val="00FF0CD5"/>
    <w:rsid w:val="00FF0FA4"/>
    <w:rsid w:val="00FF1D2A"/>
    <w:rsid w:val="00FF38DF"/>
    <w:rsid w:val="00FF4B34"/>
    <w:rsid w:val="00FF58B0"/>
    <w:rsid w:val="00FF5982"/>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E213C6-2CAE-44D7-8F22-7799107F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600020385">
      <w:bodyDiv w:val="1"/>
      <w:marLeft w:val="0"/>
      <w:marRight w:val="0"/>
      <w:marTop w:val="0"/>
      <w:marBottom w:val="0"/>
      <w:divBdr>
        <w:top w:val="none" w:sz="0" w:space="0" w:color="auto"/>
        <w:left w:val="none" w:sz="0" w:space="0" w:color="auto"/>
        <w:bottom w:val="none" w:sz="0" w:space="0" w:color="auto"/>
        <w:right w:val="none" w:sz="0" w:space="0" w:color="auto"/>
      </w:divBdr>
      <w:divsChild>
        <w:div w:id="2146729287">
          <w:marLeft w:val="0"/>
          <w:marRight w:val="0"/>
          <w:marTop w:val="0"/>
          <w:marBottom w:val="45"/>
          <w:divBdr>
            <w:top w:val="none" w:sz="0" w:space="0" w:color="auto"/>
            <w:left w:val="none" w:sz="0" w:space="0" w:color="auto"/>
            <w:bottom w:val="none" w:sz="0" w:space="2" w:color="auto"/>
            <w:right w:val="none" w:sz="0" w:space="0" w:color="auto"/>
          </w:divBdr>
          <w:divsChild>
            <w:div w:id="605574977">
              <w:marLeft w:val="0"/>
              <w:marRight w:val="0"/>
              <w:marTop w:val="0"/>
              <w:marBottom w:val="0"/>
              <w:divBdr>
                <w:top w:val="none" w:sz="0" w:space="0" w:color="auto"/>
                <w:left w:val="none" w:sz="0" w:space="0" w:color="auto"/>
                <w:bottom w:val="none" w:sz="0" w:space="0" w:color="auto"/>
                <w:right w:val="none" w:sz="0" w:space="0" w:color="auto"/>
              </w:divBdr>
              <w:divsChild>
                <w:div w:id="327028591">
                  <w:marLeft w:val="0"/>
                  <w:marRight w:val="0"/>
                  <w:marTop w:val="0"/>
                  <w:marBottom w:val="0"/>
                  <w:divBdr>
                    <w:top w:val="none" w:sz="0" w:space="0" w:color="auto"/>
                    <w:left w:val="none" w:sz="0" w:space="0" w:color="auto"/>
                    <w:bottom w:val="none" w:sz="0" w:space="0" w:color="auto"/>
                    <w:right w:val="none" w:sz="0" w:space="0" w:color="auto"/>
                  </w:divBdr>
                  <w:divsChild>
                    <w:div w:id="1523740200">
                      <w:marLeft w:val="0"/>
                      <w:marRight w:val="0"/>
                      <w:marTop w:val="0"/>
                      <w:marBottom w:val="0"/>
                      <w:divBdr>
                        <w:top w:val="none" w:sz="0" w:space="0" w:color="auto"/>
                        <w:left w:val="none" w:sz="0" w:space="0" w:color="auto"/>
                        <w:bottom w:val="none" w:sz="0" w:space="0" w:color="auto"/>
                        <w:right w:val="none" w:sz="0" w:space="0" w:color="auto"/>
                      </w:divBdr>
                      <w:divsChild>
                        <w:div w:id="711462495">
                          <w:marLeft w:val="0"/>
                          <w:marRight w:val="0"/>
                          <w:marTop w:val="0"/>
                          <w:marBottom w:val="0"/>
                          <w:divBdr>
                            <w:top w:val="none" w:sz="0" w:space="0" w:color="auto"/>
                            <w:left w:val="none" w:sz="0" w:space="0" w:color="auto"/>
                            <w:bottom w:val="none" w:sz="0" w:space="0" w:color="auto"/>
                            <w:right w:val="none" w:sz="0" w:space="0" w:color="auto"/>
                          </w:divBdr>
                          <w:divsChild>
                            <w:div w:id="105539162">
                              <w:marLeft w:val="0"/>
                              <w:marRight w:val="0"/>
                              <w:marTop w:val="0"/>
                              <w:marBottom w:val="0"/>
                              <w:divBdr>
                                <w:top w:val="none" w:sz="0" w:space="0" w:color="auto"/>
                                <w:left w:val="none" w:sz="0" w:space="0" w:color="auto"/>
                                <w:bottom w:val="none" w:sz="0" w:space="0" w:color="auto"/>
                                <w:right w:val="none" w:sz="0" w:space="0" w:color="auto"/>
                              </w:divBdr>
                              <w:divsChild>
                                <w:div w:id="2070569974">
                                  <w:marLeft w:val="0"/>
                                  <w:marRight w:val="0"/>
                                  <w:marTop w:val="0"/>
                                  <w:marBottom w:val="75"/>
                                  <w:divBdr>
                                    <w:top w:val="none" w:sz="0" w:space="0" w:color="auto"/>
                                    <w:left w:val="none" w:sz="0" w:space="0" w:color="auto"/>
                                    <w:bottom w:val="none" w:sz="0" w:space="0" w:color="auto"/>
                                    <w:right w:val="none" w:sz="0" w:space="0" w:color="auto"/>
                                  </w:divBdr>
                                  <w:divsChild>
                                    <w:div w:id="5721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613109">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83519-9F53-4098-AEA6-3703F7C1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6305</Words>
  <Characters>34683</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40907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2018-04-12T18:38:00Z</cp:lastPrinted>
  <dcterms:created xsi:type="dcterms:W3CDTF">2018-12-13T18:13:00Z</dcterms:created>
  <dcterms:modified xsi:type="dcterms:W3CDTF">2018-12-13T18:13:00Z</dcterms:modified>
</cp:coreProperties>
</file>