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85" w:rsidRDefault="00591385" w:rsidP="004A41DB">
      <w:pPr>
        <w:pStyle w:val="corte4fondo"/>
        <w:spacing w:line="240" w:lineRule="auto"/>
        <w:ind w:left="3544" w:right="-496" w:firstLine="0"/>
        <w:rPr>
          <w:rFonts w:cs="Arial"/>
          <w:b/>
          <w:sz w:val="24"/>
          <w:szCs w:val="24"/>
        </w:rPr>
      </w:pPr>
    </w:p>
    <w:p w:rsidR="004A41DB" w:rsidRPr="00154DAF" w:rsidRDefault="004A41DB" w:rsidP="004A41DB">
      <w:pPr>
        <w:pStyle w:val="corte4fondo"/>
        <w:spacing w:line="240" w:lineRule="auto"/>
        <w:ind w:left="3544" w:right="-496" w:firstLine="0"/>
        <w:rPr>
          <w:rFonts w:cs="Arial"/>
          <w:b/>
          <w:sz w:val="24"/>
          <w:szCs w:val="24"/>
        </w:rPr>
      </w:pPr>
      <w:r>
        <w:rPr>
          <w:rFonts w:cs="Arial"/>
          <w:b/>
          <w:sz w:val="24"/>
          <w:szCs w:val="24"/>
        </w:rPr>
        <w:t>TERCERA SALA UNITARIA DE PRIMERA INSTANCIA DEL TRIBUNAL DE</w:t>
      </w:r>
      <w:r w:rsidR="001F01B2">
        <w:rPr>
          <w:rFonts w:cs="Arial"/>
          <w:b/>
          <w:sz w:val="24"/>
          <w:szCs w:val="24"/>
        </w:rPr>
        <w:t xml:space="preserve"> JUSTICIA ADMINISTRATIVA</w:t>
      </w:r>
      <w:r>
        <w:rPr>
          <w:rFonts w:cs="Arial"/>
          <w:b/>
          <w:sz w:val="24"/>
          <w:szCs w:val="24"/>
        </w:rPr>
        <w:t xml:space="preserve"> DEL ESTADO DE OAXACA.</w:t>
      </w:r>
    </w:p>
    <w:p w:rsidR="004A41DB" w:rsidRPr="00154DAF" w:rsidRDefault="004A41DB" w:rsidP="004A41DB">
      <w:pPr>
        <w:pStyle w:val="corte4fondo"/>
        <w:spacing w:line="240" w:lineRule="auto"/>
        <w:ind w:left="3544" w:right="-496" w:firstLine="0"/>
        <w:rPr>
          <w:rFonts w:cs="Arial"/>
          <w:b/>
          <w:sz w:val="24"/>
          <w:szCs w:val="24"/>
        </w:rPr>
      </w:pPr>
    </w:p>
    <w:p w:rsidR="004A41DB" w:rsidRDefault="004A41DB" w:rsidP="00E7679D">
      <w:pPr>
        <w:pStyle w:val="corte4fondo"/>
        <w:spacing w:line="240" w:lineRule="auto"/>
        <w:ind w:left="3544" w:right="-496" w:firstLine="0"/>
        <w:rPr>
          <w:rFonts w:cs="Arial"/>
          <w:b/>
          <w:sz w:val="24"/>
          <w:szCs w:val="24"/>
        </w:rPr>
      </w:pPr>
      <w:r w:rsidRPr="00154DAF">
        <w:rPr>
          <w:rFonts w:cs="Arial"/>
          <w:b/>
          <w:sz w:val="24"/>
          <w:szCs w:val="24"/>
        </w:rPr>
        <w:t>JUICIO DE NULIDAD</w:t>
      </w:r>
      <w:r>
        <w:rPr>
          <w:rFonts w:cs="Arial"/>
          <w:b/>
          <w:sz w:val="24"/>
          <w:szCs w:val="24"/>
        </w:rPr>
        <w:t xml:space="preserve"> </w:t>
      </w:r>
      <w:r w:rsidR="00B34F08">
        <w:rPr>
          <w:rFonts w:cs="Arial"/>
          <w:b/>
          <w:sz w:val="24"/>
          <w:szCs w:val="24"/>
        </w:rPr>
        <w:t>0</w:t>
      </w:r>
      <w:r w:rsidR="003A2B85">
        <w:rPr>
          <w:rFonts w:cs="Arial"/>
          <w:b/>
          <w:sz w:val="24"/>
          <w:szCs w:val="24"/>
        </w:rPr>
        <w:t>48</w:t>
      </w:r>
      <w:r w:rsidR="001F01B2">
        <w:rPr>
          <w:rFonts w:cs="Arial"/>
          <w:b/>
          <w:sz w:val="24"/>
          <w:szCs w:val="24"/>
        </w:rPr>
        <w:t>/2018</w:t>
      </w:r>
    </w:p>
    <w:p w:rsidR="00E7679D" w:rsidRPr="00154DAF" w:rsidRDefault="00E7679D" w:rsidP="00E7679D">
      <w:pPr>
        <w:pStyle w:val="corte4fondo"/>
        <w:spacing w:line="240" w:lineRule="auto"/>
        <w:ind w:left="3544" w:right="-496" w:firstLine="0"/>
        <w:rPr>
          <w:rFonts w:cs="Arial"/>
          <w:b/>
          <w:sz w:val="24"/>
          <w:szCs w:val="24"/>
        </w:rPr>
      </w:pPr>
    </w:p>
    <w:p w:rsidR="004A41DB" w:rsidRDefault="004A41DB" w:rsidP="004A41DB">
      <w:pPr>
        <w:pStyle w:val="corte4fondo"/>
        <w:spacing w:line="240" w:lineRule="auto"/>
        <w:ind w:left="3544" w:right="-496" w:firstLine="0"/>
        <w:rPr>
          <w:rFonts w:cs="Arial"/>
          <w:b/>
          <w:sz w:val="24"/>
          <w:szCs w:val="24"/>
        </w:rPr>
      </w:pPr>
      <w:r>
        <w:rPr>
          <w:rFonts w:cs="Arial"/>
          <w:b/>
          <w:sz w:val="24"/>
          <w:szCs w:val="24"/>
        </w:rPr>
        <w:t xml:space="preserve">ACTOR: </w:t>
      </w:r>
      <w:r w:rsidR="005C1D6F">
        <w:rPr>
          <w:rFonts w:cs="Arial"/>
          <w:sz w:val="24"/>
          <w:szCs w:val="24"/>
        </w:rPr>
        <w:t>**********</w:t>
      </w:r>
      <w:r>
        <w:rPr>
          <w:rFonts w:cs="Arial"/>
          <w:b/>
          <w:sz w:val="24"/>
          <w:szCs w:val="24"/>
        </w:rPr>
        <w:t>.</w:t>
      </w:r>
    </w:p>
    <w:p w:rsidR="004A41DB" w:rsidRDefault="004A41DB" w:rsidP="004A41DB">
      <w:pPr>
        <w:pStyle w:val="corte4fondo"/>
        <w:spacing w:line="240" w:lineRule="auto"/>
        <w:ind w:left="3544" w:right="-496" w:firstLine="0"/>
        <w:rPr>
          <w:rFonts w:cs="Arial"/>
          <w:b/>
          <w:sz w:val="24"/>
          <w:szCs w:val="24"/>
        </w:rPr>
      </w:pPr>
    </w:p>
    <w:p w:rsidR="004A41DB" w:rsidRDefault="004A41DB" w:rsidP="004A41DB">
      <w:pPr>
        <w:pStyle w:val="corte4fondo"/>
        <w:spacing w:line="240" w:lineRule="auto"/>
        <w:ind w:left="3544" w:right="-496" w:firstLine="0"/>
        <w:rPr>
          <w:rFonts w:cs="Arial"/>
          <w:b/>
          <w:color w:val="000000"/>
          <w:sz w:val="24"/>
          <w:szCs w:val="24"/>
        </w:rPr>
      </w:pPr>
      <w:r w:rsidRPr="0012731F">
        <w:rPr>
          <w:rFonts w:cs="Arial"/>
          <w:b/>
          <w:color w:val="000000"/>
          <w:sz w:val="24"/>
          <w:szCs w:val="24"/>
        </w:rPr>
        <w:t>AUTORIDAD</w:t>
      </w:r>
      <w:r w:rsidR="00CF4465">
        <w:rPr>
          <w:rFonts w:cs="Arial"/>
          <w:b/>
          <w:color w:val="000000"/>
          <w:sz w:val="24"/>
          <w:szCs w:val="24"/>
        </w:rPr>
        <w:t xml:space="preserve"> </w:t>
      </w:r>
      <w:r w:rsidRPr="0012731F">
        <w:rPr>
          <w:rFonts w:cs="Arial"/>
          <w:b/>
          <w:color w:val="000000"/>
          <w:sz w:val="24"/>
          <w:szCs w:val="24"/>
        </w:rPr>
        <w:t>DEMANDADA:</w:t>
      </w:r>
      <w:r>
        <w:rPr>
          <w:rFonts w:cs="Arial"/>
          <w:b/>
          <w:color w:val="000000"/>
          <w:sz w:val="24"/>
          <w:szCs w:val="24"/>
        </w:rPr>
        <w:t xml:space="preserve"> </w:t>
      </w:r>
      <w:r w:rsidRPr="0012731F">
        <w:rPr>
          <w:rFonts w:cs="Arial"/>
          <w:b/>
          <w:color w:val="000000"/>
          <w:sz w:val="24"/>
          <w:szCs w:val="24"/>
        </w:rPr>
        <w:t>POLI</w:t>
      </w:r>
      <w:r>
        <w:rPr>
          <w:rFonts w:cs="Arial"/>
          <w:b/>
          <w:color w:val="000000"/>
          <w:sz w:val="24"/>
          <w:szCs w:val="24"/>
        </w:rPr>
        <w:t xml:space="preserve">CÍA VIAL </w:t>
      </w:r>
      <w:r w:rsidR="00285D9A" w:rsidRPr="0012731F">
        <w:rPr>
          <w:rFonts w:cs="Arial"/>
          <w:b/>
          <w:color w:val="000000"/>
          <w:sz w:val="24"/>
          <w:szCs w:val="24"/>
        </w:rPr>
        <w:t>CON PLACA</w:t>
      </w:r>
      <w:r w:rsidR="00285D9A">
        <w:rPr>
          <w:rFonts w:cs="Arial"/>
          <w:b/>
          <w:color w:val="000000"/>
          <w:sz w:val="24"/>
          <w:szCs w:val="24"/>
        </w:rPr>
        <w:t xml:space="preserve"> PV-</w:t>
      </w:r>
      <w:r w:rsidR="003A2B85">
        <w:rPr>
          <w:rFonts w:cs="Arial"/>
          <w:b/>
          <w:color w:val="000000"/>
          <w:sz w:val="24"/>
          <w:szCs w:val="24"/>
        </w:rPr>
        <w:t>326</w:t>
      </w:r>
      <w:r w:rsidR="00285D9A">
        <w:rPr>
          <w:rFonts w:cs="Arial"/>
          <w:b/>
          <w:color w:val="000000"/>
          <w:sz w:val="24"/>
          <w:szCs w:val="24"/>
        </w:rPr>
        <w:t xml:space="preserve"> </w:t>
      </w:r>
      <w:r w:rsidRPr="0012731F">
        <w:rPr>
          <w:rFonts w:cs="Arial"/>
          <w:b/>
          <w:color w:val="000000"/>
          <w:sz w:val="24"/>
          <w:szCs w:val="24"/>
        </w:rPr>
        <w:t>DE LA COMISARÍA DE VIALIDAD MUNICIPAL DE OAXACA DE JUÁREZ.</w:t>
      </w:r>
    </w:p>
    <w:p w:rsidR="00CF4465" w:rsidRDefault="00CF4465" w:rsidP="004A41DB">
      <w:pPr>
        <w:pStyle w:val="corte4fondo"/>
        <w:spacing w:line="240" w:lineRule="auto"/>
        <w:ind w:left="3544" w:right="-496" w:firstLine="0"/>
        <w:rPr>
          <w:rFonts w:cs="Arial"/>
          <w:b/>
          <w:color w:val="000000"/>
          <w:sz w:val="24"/>
          <w:szCs w:val="24"/>
        </w:rPr>
      </w:pPr>
    </w:p>
    <w:p w:rsidR="003C226E" w:rsidRDefault="003C226E" w:rsidP="00EB3BCF">
      <w:pPr>
        <w:ind w:left="3402"/>
        <w:jc w:val="both"/>
        <w:rPr>
          <w:rFonts w:ascii="Arial" w:hAnsi="Arial" w:cs="Arial"/>
          <w:sz w:val="24"/>
          <w:szCs w:val="24"/>
        </w:rPr>
      </w:pPr>
    </w:p>
    <w:p w:rsidR="00832A5C" w:rsidRPr="00FC04A2" w:rsidRDefault="003C226E" w:rsidP="00832A5C">
      <w:pPr>
        <w:spacing w:line="360" w:lineRule="auto"/>
        <w:ind w:right="-518"/>
        <w:jc w:val="both"/>
        <w:rPr>
          <w:rFonts w:ascii="Arial" w:hAnsi="Arial" w:cs="Arial"/>
          <w:b/>
          <w:sz w:val="23"/>
          <w:szCs w:val="23"/>
        </w:rPr>
      </w:pPr>
      <w:r w:rsidRPr="00FC04A2">
        <w:rPr>
          <w:rFonts w:ascii="Arial" w:hAnsi="Arial" w:cs="Arial"/>
          <w:b/>
          <w:sz w:val="23"/>
          <w:szCs w:val="23"/>
        </w:rPr>
        <w:t xml:space="preserve">OAXACA DE JUÁREZ, OAXACA, </w:t>
      </w:r>
      <w:r w:rsidR="00B0645B" w:rsidRPr="00FC04A2">
        <w:rPr>
          <w:rFonts w:ascii="Arial" w:hAnsi="Arial" w:cs="Arial"/>
          <w:b/>
          <w:sz w:val="23"/>
          <w:szCs w:val="23"/>
        </w:rPr>
        <w:t xml:space="preserve">A </w:t>
      </w:r>
      <w:r w:rsidR="003A2B85" w:rsidRPr="00FC04A2">
        <w:rPr>
          <w:rFonts w:ascii="Arial" w:hAnsi="Arial" w:cs="Arial"/>
          <w:b/>
          <w:sz w:val="23"/>
          <w:szCs w:val="23"/>
        </w:rPr>
        <w:t>DIECISIETE DE AGOSTO</w:t>
      </w:r>
      <w:r w:rsidR="004A41DB" w:rsidRPr="00FC04A2">
        <w:rPr>
          <w:rFonts w:ascii="Arial" w:hAnsi="Arial" w:cs="Arial"/>
          <w:b/>
          <w:sz w:val="23"/>
          <w:szCs w:val="23"/>
        </w:rPr>
        <w:t xml:space="preserve"> DE </w:t>
      </w:r>
      <w:r w:rsidRPr="00FC04A2">
        <w:rPr>
          <w:rFonts w:ascii="Arial" w:hAnsi="Arial" w:cs="Arial"/>
          <w:b/>
          <w:sz w:val="23"/>
          <w:szCs w:val="23"/>
        </w:rPr>
        <w:t xml:space="preserve">DOS MIL </w:t>
      </w:r>
      <w:r w:rsidR="004A41DB" w:rsidRPr="00FC04A2">
        <w:rPr>
          <w:rFonts w:ascii="Arial" w:hAnsi="Arial" w:cs="Arial"/>
          <w:b/>
          <w:sz w:val="23"/>
          <w:szCs w:val="23"/>
        </w:rPr>
        <w:t>DIECI</w:t>
      </w:r>
      <w:r w:rsidR="001F01B2" w:rsidRPr="00FC04A2">
        <w:rPr>
          <w:rFonts w:ascii="Arial" w:hAnsi="Arial" w:cs="Arial"/>
          <w:b/>
          <w:sz w:val="23"/>
          <w:szCs w:val="23"/>
        </w:rPr>
        <w:t>OCHO</w:t>
      </w:r>
      <w:r w:rsidR="004A41DB" w:rsidRPr="00FC04A2">
        <w:rPr>
          <w:rFonts w:ascii="Arial" w:hAnsi="Arial" w:cs="Arial"/>
          <w:b/>
          <w:sz w:val="23"/>
          <w:szCs w:val="23"/>
        </w:rPr>
        <w:t xml:space="preserve">. </w:t>
      </w:r>
      <w:r w:rsidR="00CF4465" w:rsidRPr="00FC04A2">
        <w:rPr>
          <w:rFonts w:ascii="Arial" w:hAnsi="Arial" w:cs="Arial"/>
          <w:b/>
          <w:sz w:val="23"/>
          <w:szCs w:val="23"/>
        </w:rPr>
        <w:t>- - - - - - - - - - - - - - - - - - - - - - - - - - - - - - - - - - - - - - - - - - - - - - - - - - - -</w:t>
      </w:r>
      <w:r w:rsidR="00FC04A2">
        <w:rPr>
          <w:rFonts w:ascii="Arial" w:hAnsi="Arial" w:cs="Arial"/>
          <w:b/>
          <w:sz w:val="23"/>
          <w:szCs w:val="23"/>
        </w:rPr>
        <w:t xml:space="preserve"> - - </w:t>
      </w:r>
    </w:p>
    <w:p w:rsidR="003C226E" w:rsidRPr="00FC04A2" w:rsidRDefault="003C226E" w:rsidP="00B237AA">
      <w:pPr>
        <w:spacing w:line="360" w:lineRule="auto"/>
        <w:ind w:right="-518" w:firstLine="708"/>
        <w:jc w:val="both"/>
        <w:rPr>
          <w:rFonts w:ascii="Arial" w:hAnsi="Arial" w:cs="Arial"/>
          <w:bCs/>
          <w:sz w:val="23"/>
          <w:szCs w:val="23"/>
          <w:lang w:val="es-MX"/>
        </w:rPr>
      </w:pPr>
      <w:r w:rsidRPr="00FC04A2">
        <w:rPr>
          <w:rFonts w:ascii="Arial" w:hAnsi="Arial" w:cs="Arial"/>
          <w:b/>
          <w:bCs/>
          <w:sz w:val="23"/>
          <w:szCs w:val="23"/>
          <w:lang w:val="es-MX"/>
        </w:rPr>
        <w:t>VISTOS,</w:t>
      </w:r>
      <w:r w:rsidRPr="00FC04A2">
        <w:rPr>
          <w:rFonts w:ascii="Arial" w:hAnsi="Arial" w:cs="Arial"/>
          <w:b/>
          <w:sz w:val="23"/>
          <w:szCs w:val="23"/>
          <w:lang w:val="es-MX"/>
        </w:rPr>
        <w:t xml:space="preserve"> </w:t>
      </w:r>
      <w:r w:rsidRPr="00FC04A2">
        <w:rPr>
          <w:rFonts w:ascii="Arial" w:hAnsi="Arial" w:cs="Arial"/>
          <w:sz w:val="23"/>
          <w:szCs w:val="23"/>
          <w:lang w:val="es-MX"/>
        </w:rPr>
        <w:t>para resolver los autos del juicio de nulidad de número</w:t>
      </w:r>
      <w:r w:rsidRPr="00FC04A2">
        <w:rPr>
          <w:rFonts w:ascii="Arial" w:hAnsi="Arial" w:cs="Arial"/>
          <w:b/>
          <w:sz w:val="23"/>
          <w:szCs w:val="23"/>
          <w:lang w:val="es-MX"/>
        </w:rPr>
        <w:t xml:space="preserve"> </w:t>
      </w:r>
      <w:r w:rsidR="003A2B85" w:rsidRPr="00FC04A2">
        <w:rPr>
          <w:rFonts w:ascii="Arial" w:hAnsi="Arial" w:cs="Arial"/>
          <w:b/>
          <w:sz w:val="23"/>
          <w:szCs w:val="23"/>
        </w:rPr>
        <w:t>48</w:t>
      </w:r>
      <w:r w:rsidR="00B34F08" w:rsidRPr="00FC04A2">
        <w:rPr>
          <w:rFonts w:ascii="Arial" w:hAnsi="Arial" w:cs="Arial"/>
          <w:b/>
          <w:sz w:val="23"/>
          <w:szCs w:val="23"/>
        </w:rPr>
        <w:t>/201</w:t>
      </w:r>
      <w:r w:rsidR="001F01B2" w:rsidRPr="00FC04A2">
        <w:rPr>
          <w:rFonts w:ascii="Arial" w:hAnsi="Arial" w:cs="Arial"/>
          <w:b/>
          <w:sz w:val="23"/>
          <w:szCs w:val="23"/>
        </w:rPr>
        <w:t>8</w:t>
      </w:r>
      <w:r w:rsidRPr="00FC04A2">
        <w:rPr>
          <w:rFonts w:ascii="Arial" w:hAnsi="Arial" w:cs="Arial"/>
          <w:b/>
          <w:sz w:val="23"/>
          <w:szCs w:val="23"/>
        </w:rPr>
        <w:t xml:space="preserve">, </w:t>
      </w:r>
      <w:r w:rsidR="0094769D" w:rsidRPr="00FC04A2">
        <w:rPr>
          <w:rFonts w:ascii="Arial" w:hAnsi="Arial" w:cs="Arial"/>
          <w:sz w:val="23"/>
          <w:szCs w:val="23"/>
        </w:rPr>
        <w:t xml:space="preserve"> </w:t>
      </w:r>
      <w:r w:rsidRPr="00FC04A2">
        <w:rPr>
          <w:rFonts w:ascii="Arial" w:hAnsi="Arial" w:cs="Arial"/>
          <w:sz w:val="23"/>
          <w:szCs w:val="23"/>
          <w:lang w:val="es-MX"/>
        </w:rPr>
        <w:t xml:space="preserve">promovido por </w:t>
      </w:r>
      <w:r w:rsidR="005C1D6F">
        <w:rPr>
          <w:rFonts w:ascii="Arial" w:hAnsi="Arial" w:cs="Arial"/>
          <w:sz w:val="24"/>
          <w:szCs w:val="24"/>
        </w:rPr>
        <w:t xml:space="preserve">********** </w:t>
      </w:r>
      <w:r w:rsidRPr="00FC04A2">
        <w:rPr>
          <w:rFonts w:ascii="Arial" w:hAnsi="Arial" w:cs="Arial"/>
          <w:sz w:val="23"/>
          <w:szCs w:val="23"/>
          <w:lang w:val="es-MX"/>
        </w:rPr>
        <w:t>en contra del</w:t>
      </w:r>
      <w:r w:rsidRPr="00FC04A2">
        <w:rPr>
          <w:rFonts w:ascii="Arial" w:hAnsi="Arial" w:cs="Arial"/>
          <w:b/>
          <w:sz w:val="23"/>
          <w:szCs w:val="23"/>
          <w:lang w:val="es-MX"/>
        </w:rPr>
        <w:t xml:space="preserve"> </w:t>
      </w:r>
      <w:r w:rsidRPr="00FC04A2">
        <w:rPr>
          <w:rFonts w:ascii="Arial" w:hAnsi="Arial" w:cs="Arial"/>
          <w:b/>
          <w:sz w:val="23"/>
          <w:szCs w:val="23"/>
        </w:rPr>
        <w:t xml:space="preserve">POLICÍA VIAL </w:t>
      </w:r>
      <w:r w:rsidR="00CF4465" w:rsidRPr="00FC04A2">
        <w:rPr>
          <w:rFonts w:ascii="Arial" w:hAnsi="Arial" w:cs="Arial"/>
          <w:b/>
          <w:bCs/>
          <w:sz w:val="23"/>
          <w:szCs w:val="23"/>
        </w:rPr>
        <w:t>CON PLACA PV-</w:t>
      </w:r>
      <w:r w:rsidR="003A2B85" w:rsidRPr="00FC04A2">
        <w:rPr>
          <w:rFonts w:ascii="Arial" w:hAnsi="Arial" w:cs="Arial"/>
          <w:b/>
          <w:bCs/>
          <w:sz w:val="23"/>
          <w:szCs w:val="23"/>
        </w:rPr>
        <w:t>326</w:t>
      </w:r>
      <w:r w:rsidR="00CF4465" w:rsidRPr="00FC04A2">
        <w:rPr>
          <w:rFonts w:ascii="Arial" w:hAnsi="Arial" w:cs="Arial"/>
          <w:b/>
          <w:bCs/>
          <w:sz w:val="23"/>
          <w:szCs w:val="23"/>
        </w:rPr>
        <w:t xml:space="preserve"> </w:t>
      </w:r>
      <w:r w:rsidRPr="00FC04A2">
        <w:rPr>
          <w:rFonts w:ascii="Arial" w:hAnsi="Arial" w:cs="Arial"/>
          <w:b/>
          <w:sz w:val="23"/>
          <w:szCs w:val="23"/>
        </w:rPr>
        <w:t xml:space="preserve">DE LA </w:t>
      </w:r>
      <w:r w:rsidR="00B237AA" w:rsidRPr="00FC04A2">
        <w:rPr>
          <w:rFonts w:ascii="Arial" w:hAnsi="Arial" w:cs="Arial"/>
          <w:b/>
          <w:bCs/>
          <w:sz w:val="23"/>
          <w:szCs w:val="23"/>
        </w:rPr>
        <w:t>COMISARÍA DE VIALIDAD</w:t>
      </w:r>
      <w:r w:rsidR="00193CF6" w:rsidRPr="00FC04A2">
        <w:rPr>
          <w:rFonts w:ascii="Arial" w:hAnsi="Arial" w:cs="Arial"/>
          <w:b/>
          <w:bCs/>
          <w:sz w:val="23"/>
          <w:szCs w:val="23"/>
        </w:rPr>
        <w:t>,</w:t>
      </w:r>
      <w:r w:rsidRPr="00FC04A2">
        <w:rPr>
          <w:rFonts w:ascii="Arial" w:hAnsi="Arial" w:cs="Arial"/>
          <w:b/>
          <w:bCs/>
          <w:sz w:val="23"/>
          <w:szCs w:val="23"/>
        </w:rPr>
        <w:t xml:space="preserve"> </w:t>
      </w:r>
      <w:r w:rsidR="00193CF6" w:rsidRPr="00FC04A2">
        <w:rPr>
          <w:rFonts w:ascii="Arial" w:hAnsi="Arial" w:cs="Arial"/>
          <w:b/>
          <w:bCs/>
          <w:color w:val="000000"/>
          <w:sz w:val="23"/>
          <w:szCs w:val="23"/>
        </w:rPr>
        <w:t>DEL MUNICIPIO</w:t>
      </w:r>
      <w:r w:rsidR="00964805" w:rsidRPr="00FC04A2">
        <w:rPr>
          <w:rFonts w:ascii="Arial" w:hAnsi="Arial" w:cs="Arial"/>
          <w:b/>
          <w:bCs/>
          <w:color w:val="000000"/>
          <w:sz w:val="23"/>
          <w:szCs w:val="23"/>
        </w:rPr>
        <w:t xml:space="preserve"> DE OAXACA DE JUÁREZ</w:t>
      </w:r>
      <w:r w:rsidR="00CF4465" w:rsidRPr="00FC04A2">
        <w:rPr>
          <w:rFonts w:ascii="Arial" w:hAnsi="Arial" w:cs="Arial"/>
          <w:b/>
          <w:bCs/>
          <w:color w:val="000000"/>
          <w:sz w:val="23"/>
          <w:szCs w:val="23"/>
        </w:rPr>
        <w:t>,</w:t>
      </w:r>
      <w:r w:rsidR="00964805" w:rsidRPr="00FC04A2">
        <w:rPr>
          <w:rFonts w:ascii="Arial" w:hAnsi="Arial" w:cs="Arial"/>
          <w:b/>
          <w:bCs/>
          <w:color w:val="000000"/>
          <w:sz w:val="23"/>
          <w:szCs w:val="23"/>
        </w:rPr>
        <w:t xml:space="preserve"> </w:t>
      </w:r>
      <w:r w:rsidRPr="00FC04A2">
        <w:rPr>
          <w:rFonts w:ascii="Arial" w:hAnsi="Arial" w:cs="Arial"/>
          <w:b/>
          <w:bCs/>
          <w:sz w:val="23"/>
          <w:szCs w:val="23"/>
          <w:lang w:val="es-MX"/>
        </w:rPr>
        <w:t>Y</w:t>
      </w:r>
      <w:r w:rsidR="00B237AA" w:rsidRPr="00FC04A2">
        <w:rPr>
          <w:rFonts w:ascii="Arial" w:hAnsi="Arial" w:cs="Arial"/>
          <w:b/>
          <w:bCs/>
          <w:sz w:val="23"/>
          <w:szCs w:val="23"/>
          <w:lang w:val="es-MX"/>
        </w:rPr>
        <w:t>:</w:t>
      </w:r>
    </w:p>
    <w:p w:rsidR="003C226E" w:rsidRPr="00FC04A2" w:rsidRDefault="003C226E" w:rsidP="00B0645B">
      <w:pPr>
        <w:spacing w:line="360" w:lineRule="auto"/>
        <w:ind w:right="-518"/>
        <w:jc w:val="center"/>
        <w:rPr>
          <w:rFonts w:ascii="Arial" w:hAnsi="Arial" w:cs="Arial"/>
          <w:b/>
          <w:sz w:val="23"/>
          <w:szCs w:val="23"/>
        </w:rPr>
      </w:pPr>
      <w:r w:rsidRPr="00FC04A2">
        <w:rPr>
          <w:rFonts w:ascii="Arial" w:hAnsi="Arial" w:cs="Arial"/>
          <w:b/>
          <w:bCs/>
          <w:sz w:val="23"/>
          <w:szCs w:val="23"/>
          <w:lang w:val="es-ES"/>
        </w:rPr>
        <w:t>R E S U L T A N D O</w:t>
      </w:r>
    </w:p>
    <w:p w:rsidR="003C226E" w:rsidRPr="00FC04A2" w:rsidRDefault="003C226E" w:rsidP="003C226E">
      <w:pPr>
        <w:spacing w:line="360" w:lineRule="auto"/>
        <w:jc w:val="both"/>
        <w:rPr>
          <w:rFonts w:ascii="Arial" w:hAnsi="Arial" w:cs="Arial"/>
          <w:b/>
          <w:sz w:val="23"/>
          <w:szCs w:val="23"/>
        </w:rPr>
      </w:pPr>
    </w:p>
    <w:p w:rsidR="00B237AA" w:rsidRDefault="003C226E" w:rsidP="00B8086C">
      <w:pPr>
        <w:spacing w:line="360" w:lineRule="auto"/>
        <w:ind w:right="-518" w:firstLine="567"/>
        <w:jc w:val="both"/>
        <w:rPr>
          <w:rFonts w:ascii="Arial" w:hAnsi="Arial" w:cs="Arial"/>
          <w:color w:val="000000"/>
          <w:sz w:val="23"/>
          <w:szCs w:val="23"/>
        </w:rPr>
      </w:pPr>
      <w:r w:rsidRPr="00FC04A2">
        <w:rPr>
          <w:rFonts w:ascii="Arial" w:hAnsi="Arial" w:cs="Arial"/>
          <w:b/>
          <w:bCs/>
          <w:color w:val="000000"/>
          <w:sz w:val="23"/>
          <w:szCs w:val="23"/>
          <w:lang w:val="es-ES"/>
        </w:rPr>
        <w:t xml:space="preserve">PRIMERO. </w:t>
      </w:r>
      <w:r w:rsidRPr="00FC04A2">
        <w:rPr>
          <w:rFonts w:ascii="Arial" w:hAnsi="Arial" w:cs="Arial"/>
          <w:color w:val="000000"/>
          <w:sz w:val="23"/>
          <w:szCs w:val="23"/>
          <w:lang w:val="es-MX"/>
        </w:rPr>
        <w:t xml:space="preserve">Por acuerdo </w:t>
      </w:r>
      <w:r w:rsidRPr="00FC04A2">
        <w:rPr>
          <w:rFonts w:ascii="Arial" w:hAnsi="Arial" w:cs="Arial"/>
          <w:color w:val="000000"/>
          <w:sz w:val="23"/>
          <w:szCs w:val="23"/>
        </w:rPr>
        <w:t>de</w:t>
      </w:r>
      <w:r w:rsidR="003A2B85" w:rsidRPr="00FC04A2">
        <w:rPr>
          <w:rFonts w:ascii="Arial" w:hAnsi="Arial" w:cs="Arial"/>
          <w:color w:val="000000"/>
          <w:sz w:val="23"/>
          <w:szCs w:val="23"/>
        </w:rPr>
        <w:t xml:space="preserve"> diez </w:t>
      </w:r>
      <w:r w:rsidR="00CF4465" w:rsidRPr="00FC04A2">
        <w:rPr>
          <w:rFonts w:ascii="Arial" w:hAnsi="Arial" w:cs="Arial"/>
          <w:color w:val="000000"/>
          <w:sz w:val="23"/>
          <w:szCs w:val="23"/>
        </w:rPr>
        <w:t xml:space="preserve">de </w:t>
      </w:r>
      <w:r w:rsidR="003A2B85" w:rsidRPr="00FC04A2">
        <w:rPr>
          <w:rFonts w:ascii="Arial" w:hAnsi="Arial" w:cs="Arial"/>
          <w:color w:val="000000"/>
          <w:sz w:val="23"/>
          <w:szCs w:val="23"/>
        </w:rPr>
        <w:t>mayo</w:t>
      </w:r>
      <w:r w:rsidR="00CF4465" w:rsidRPr="00FC04A2">
        <w:rPr>
          <w:rFonts w:ascii="Arial" w:hAnsi="Arial" w:cs="Arial"/>
          <w:color w:val="000000"/>
          <w:sz w:val="23"/>
          <w:szCs w:val="23"/>
        </w:rPr>
        <w:t xml:space="preserve"> de dos mil dieciocho</w:t>
      </w:r>
      <w:r w:rsidRPr="00FC04A2">
        <w:rPr>
          <w:rFonts w:ascii="Arial" w:hAnsi="Arial" w:cs="Arial"/>
          <w:color w:val="000000"/>
          <w:sz w:val="23"/>
          <w:szCs w:val="23"/>
        </w:rPr>
        <w:t xml:space="preserve">, se </w:t>
      </w:r>
      <w:r w:rsidR="001F01B2" w:rsidRPr="00FC04A2">
        <w:rPr>
          <w:rFonts w:ascii="Arial" w:hAnsi="Arial" w:cs="Arial"/>
          <w:color w:val="000000"/>
          <w:sz w:val="23"/>
          <w:szCs w:val="23"/>
        </w:rPr>
        <w:t>admitió la demanda interpuesta por</w:t>
      </w:r>
      <w:r w:rsidR="00441189" w:rsidRPr="00FC04A2">
        <w:rPr>
          <w:rFonts w:ascii="Arial" w:hAnsi="Arial" w:cs="Arial"/>
          <w:color w:val="000000"/>
          <w:sz w:val="23"/>
          <w:szCs w:val="23"/>
        </w:rPr>
        <w:t xml:space="preserve"> </w:t>
      </w:r>
      <w:r w:rsidR="005C1D6F">
        <w:rPr>
          <w:rFonts w:ascii="Arial" w:hAnsi="Arial" w:cs="Arial"/>
          <w:sz w:val="24"/>
          <w:szCs w:val="24"/>
        </w:rPr>
        <w:t>**********</w:t>
      </w:r>
      <w:r w:rsidR="00E8739C" w:rsidRPr="00FC04A2">
        <w:rPr>
          <w:rFonts w:ascii="Arial" w:hAnsi="Arial" w:cs="Arial"/>
          <w:b/>
          <w:bCs/>
          <w:color w:val="000000"/>
          <w:sz w:val="23"/>
          <w:szCs w:val="23"/>
        </w:rPr>
        <w:t>,</w:t>
      </w:r>
      <w:r w:rsidRPr="00FC04A2">
        <w:rPr>
          <w:rFonts w:ascii="Arial" w:hAnsi="Arial" w:cs="Arial"/>
          <w:sz w:val="23"/>
          <w:szCs w:val="23"/>
        </w:rPr>
        <w:t xml:space="preserve"> </w:t>
      </w:r>
      <w:r w:rsidR="001F01B2" w:rsidRPr="00FC04A2">
        <w:rPr>
          <w:rFonts w:ascii="Arial" w:hAnsi="Arial" w:cs="Arial"/>
          <w:sz w:val="23"/>
          <w:szCs w:val="23"/>
        </w:rPr>
        <w:t xml:space="preserve">quien </w:t>
      </w:r>
      <w:r w:rsidRPr="00FC04A2">
        <w:rPr>
          <w:rFonts w:ascii="Arial" w:hAnsi="Arial" w:cs="Arial"/>
          <w:bCs/>
          <w:color w:val="000000"/>
          <w:sz w:val="23"/>
          <w:szCs w:val="23"/>
          <w:lang w:val="es-MX"/>
        </w:rPr>
        <w:t xml:space="preserve">por su propio derecho, </w:t>
      </w:r>
      <w:r w:rsidR="00193CF6" w:rsidRPr="00FC04A2">
        <w:rPr>
          <w:rFonts w:ascii="Arial" w:hAnsi="Arial" w:cs="Arial"/>
          <w:bCs/>
          <w:color w:val="000000"/>
          <w:sz w:val="23"/>
          <w:szCs w:val="23"/>
          <w:lang w:val="es-MX"/>
        </w:rPr>
        <w:t>demandó</w:t>
      </w:r>
      <w:r w:rsidR="005C6ABD" w:rsidRPr="00FC04A2">
        <w:rPr>
          <w:rFonts w:ascii="Arial" w:hAnsi="Arial" w:cs="Arial"/>
          <w:bCs/>
          <w:color w:val="000000"/>
          <w:sz w:val="23"/>
          <w:szCs w:val="23"/>
          <w:lang w:val="es-MX"/>
        </w:rPr>
        <w:t xml:space="preserve"> </w:t>
      </w:r>
      <w:r w:rsidRPr="00FC04A2">
        <w:rPr>
          <w:rFonts w:ascii="Arial" w:hAnsi="Arial" w:cs="Arial"/>
          <w:color w:val="000000"/>
          <w:sz w:val="23"/>
          <w:szCs w:val="23"/>
          <w:lang w:val="es-ES"/>
        </w:rPr>
        <w:t xml:space="preserve">la nulidad del acta de infracción de tránsito de folio </w:t>
      </w:r>
      <w:r w:rsidR="00DD2755">
        <w:rPr>
          <w:rFonts w:cs="Arial"/>
          <w:b/>
          <w:i/>
          <w:sz w:val="22"/>
          <w:szCs w:val="22"/>
        </w:rPr>
        <w:t>**********</w:t>
      </w:r>
      <w:r w:rsidR="00C36DEF" w:rsidRPr="00FC04A2">
        <w:rPr>
          <w:rFonts w:ascii="Arial" w:hAnsi="Arial" w:cs="Arial"/>
          <w:color w:val="000000"/>
          <w:sz w:val="23"/>
          <w:szCs w:val="23"/>
          <w:lang w:val="es-ES"/>
        </w:rPr>
        <w:t>,</w:t>
      </w:r>
      <w:r w:rsidRPr="00FC04A2">
        <w:rPr>
          <w:rFonts w:ascii="Arial" w:hAnsi="Arial" w:cs="Arial"/>
          <w:color w:val="000000"/>
          <w:sz w:val="23"/>
          <w:szCs w:val="23"/>
          <w:lang w:val="es-ES"/>
        </w:rPr>
        <w:t xml:space="preserve"> de </w:t>
      </w:r>
      <w:r w:rsidR="00FA6344" w:rsidRPr="00FC04A2">
        <w:rPr>
          <w:rFonts w:ascii="Arial" w:hAnsi="Arial" w:cs="Arial"/>
          <w:color w:val="000000"/>
          <w:sz w:val="23"/>
          <w:szCs w:val="23"/>
          <w:lang w:val="es-ES"/>
        </w:rPr>
        <w:t>veintinueve de abril</w:t>
      </w:r>
      <w:r w:rsidR="00CF4465" w:rsidRPr="00FC04A2">
        <w:rPr>
          <w:rFonts w:ascii="Arial" w:hAnsi="Arial" w:cs="Arial"/>
          <w:color w:val="000000"/>
          <w:sz w:val="23"/>
          <w:szCs w:val="23"/>
          <w:lang w:val="es-ES"/>
        </w:rPr>
        <w:t xml:space="preserve"> de dos mil dieciocho</w:t>
      </w:r>
      <w:r w:rsidR="001F01B2" w:rsidRPr="00FC04A2">
        <w:rPr>
          <w:rFonts w:ascii="Arial" w:hAnsi="Arial" w:cs="Arial"/>
          <w:color w:val="000000"/>
          <w:sz w:val="23"/>
          <w:szCs w:val="23"/>
          <w:lang w:val="es-ES"/>
        </w:rPr>
        <w:t>;</w:t>
      </w:r>
      <w:r w:rsidRPr="00FC04A2">
        <w:rPr>
          <w:rFonts w:ascii="Arial" w:hAnsi="Arial" w:cs="Arial"/>
          <w:color w:val="000000"/>
          <w:sz w:val="23"/>
          <w:szCs w:val="23"/>
          <w:lang w:val="es-ES"/>
        </w:rPr>
        <w:t xml:space="preserve"> </w:t>
      </w:r>
      <w:r w:rsidR="001F01B2" w:rsidRPr="00FC04A2">
        <w:rPr>
          <w:rFonts w:ascii="Arial" w:hAnsi="Arial" w:cs="Arial"/>
          <w:color w:val="000000"/>
          <w:sz w:val="23"/>
          <w:szCs w:val="23"/>
          <w:lang w:val="es-ES"/>
        </w:rPr>
        <w:t xml:space="preserve">se admitieron </w:t>
      </w:r>
      <w:r w:rsidRPr="00FC04A2">
        <w:rPr>
          <w:rFonts w:ascii="Arial" w:hAnsi="Arial" w:cs="Arial"/>
          <w:color w:val="000000"/>
          <w:sz w:val="23"/>
          <w:szCs w:val="23"/>
          <w:lang w:val="es-ES"/>
        </w:rPr>
        <w:t>las pruebas que ofreció</w:t>
      </w:r>
      <w:r w:rsidR="009F53DB" w:rsidRPr="00FC04A2">
        <w:rPr>
          <w:rFonts w:ascii="Arial" w:hAnsi="Arial" w:cs="Arial"/>
          <w:color w:val="000000"/>
          <w:sz w:val="23"/>
          <w:szCs w:val="23"/>
          <w:lang w:val="es-ES"/>
        </w:rPr>
        <w:t>,</w:t>
      </w:r>
      <w:r w:rsidRPr="00FC04A2">
        <w:rPr>
          <w:rFonts w:ascii="Arial" w:hAnsi="Arial" w:cs="Arial"/>
          <w:color w:val="000000"/>
          <w:sz w:val="23"/>
          <w:szCs w:val="23"/>
          <w:lang w:val="es-ES"/>
        </w:rPr>
        <w:t xml:space="preserve"> y </w:t>
      </w:r>
      <w:r w:rsidR="00682A0C" w:rsidRPr="00FC04A2">
        <w:rPr>
          <w:rFonts w:ascii="Arial" w:hAnsi="Arial" w:cs="Arial"/>
          <w:color w:val="000000"/>
          <w:sz w:val="23"/>
          <w:szCs w:val="23"/>
          <w:lang w:val="es-ES"/>
        </w:rPr>
        <w:t xml:space="preserve">con copia de la demanda y anexos, </w:t>
      </w:r>
      <w:r w:rsidRPr="00FC04A2">
        <w:rPr>
          <w:rFonts w:ascii="Arial" w:hAnsi="Arial" w:cs="Arial"/>
          <w:color w:val="000000"/>
          <w:sz w:val="23"/>
          <w:szCs w:val="23"/>
        </w:rPr>
        <w:t>se ordenó correr traslado</w:t>
      </w:r>
      <w:r w:rsidR="00682A0C" w:rsidRPr="00FC04A2">
        <w:rPr>
          <w:rFonts w:ascii="Arial" w:hAnsi="Arial" w:cs="Arial"/>
          <w:color w:val="000000"/>
          <w:sz w:val="23"/>
          <w:szCs w:val="23"/>
        </w:rPr>
        <w:t xml:space="preserve"> y emplazar </w:t>
      </w:r>
      <w:r w:rsidRPr="00FC04A2">
        <w:rPr>
          <w:rFonts w:ascii="Arial" w:hAnsi="Arial" w:cs="Arial"/>
          <w:color w:val="000000"/>
          <w:sz w:val="23"/>
          <w:szCs w:val="23"/>
        </w:rPr>
        <w:t>a</w:t>
      </w:r>
      <w:r w:rsidR="00285D9A" w:rsidRPr="00FC04A2">
        <w:rPr>
          <w:rFonts w:ascii="Arial" w:hAnsi="Arial" w:cs="Arial"/>
          <w:color w:val="000000"/>
          <w:sz w:val="23"/>
          <w:szCs w:val="23"/>
        </w:rPr>
        <w:t xml:space="preserve"> </w:t>
      </w:r>
      <w:r w:rsidRPr="00FC04A2">
        <w:rPr>
          <w:rFonts w:ascii="Arial" w:hAnsi="Arial" w:cs="Arial"/>
          <w:color w:val="000000"/>
          <w:sz w:val="23"/>
          <w:szCs w:val="23"/>
        </w:rPr>
        <w:t>l</w:t>
      </w:r>
      <w:r w:rsidR="00FA6344" w:rsidRPr="00FC04A2">
        <w:rPr>
          <w:rFonts w:ascii="Arial" w:hAnsi="Arial" w:cs="Arial"/>
          <w:color w:val="000000"/>
          <w:sz w:val="23"/>
          <w:szCs w:val="23"/>
        </w:rPr>
        <w:t>a</w:t>
      </w:r>
      <w:r w:rsidR="00285D9A" w:rsidRPr="00FC04A2">
        <w:rPr>
          <w:rFonts w:ascii="Arial" w:hAnsi="Arial" w:cs="Arial"/>
          <w:color w:val="000000"/>
          <w:sz w:val="23"/>
          <w:szCs w:val="23"/>
        </w:rPr>
        <w:t xml:space="preserve"> autoridad demandada, </w:t>
      </w:r>
      <w:r w:rsidRPr="00FC04A2">
        <w:rPr>
          <w:rFonts w:ascii="Arial" w:hAnsi="Arial" w:cs="Arial"/>
          <w:color w:val="000000"/>
          <w:sz w:val="23"/>
          <w:szCs w:val="23"/>
        </w:rPr>
        <w:t xml:space="preserve">para que produjera su contestación en el término de </w:t>
      </w:r>
      <w:r w:rsidR="00193CF6" w:rsidRPr="00FC04A2">
        <w:rPr>
          <w:rFonts w:ascii="Arial" w:hAnsi="Arial" w:cs="Arial"/>
          <w:color w:val="000000"/>
          <w:sz w:val="23"/>
          <w:szCs w:val="23"/>
        </w:rPr>
        <w:t>l</w:t>
      </w:r>
      <w:r w:rsidRPr="00FC04A2">
        <w:rPr>
          <w:rFonts w:ascii="Arial" w:hAnsi="Arial" w:cs="Arial"/>
          <w:color w:val="000000"/>
          <w:sz w:val="23"/>
          <w:szCs w:val="23"/>
        </w:rPr>
        <w:t xml:space="preserve">ey, apercibido que de no hacerlo se declararía precluído </w:t>
      </w:r>
      <w:r w:rsidR="00D150C6" w:rsidRPr="00FC04A2">
        <w:rPr>
          <w:rFonts w:ascii="Arial" w:hAnsi="Arial" w:cs="Arial"/>
          <w:color w:val="000000"/>
          <w:sz w:val="23"/>
          <w:szCs w:val="23"/>
        </w:rPr>
        <w:t>su</w:t>
      </w:r>
      <w:r w:rsidRPr="00FC04A2">
        <w:rPr>
          <w:rFonts w:ascii="Arial" w:hAnsi="Arial" w:cs="Arial"/>
          <w:color w:val="000000"/>
          <w:sz w:val="23"/>
          <w:szCs w:val="23"/>
        </w:rPr>
        <w:t xml:space="preserve"> derecho, y se</w:t>
      </w:r>
      <w:r w:rsidR="009F53DB" w:rsidRPr="00FC04A2">
        <w:rPr>
          <w:rFonts w:ascii="Arial" w:hAnsi="Arial" w:cs="Arial"/>
          <w:color w:val="000000"/>
          <w:sz w:val="23"/>
          <w:szCs w:val="23"/>
        </w:rPr>
        <w:t xml:space="preserve"> le</w:t>
      </w:r>
      <w:r w:rsidRPr="00FC04A2">
        <w:rPr>
          <w:rFonts w:ascii="Arial" w:hAnsi="Arial" w:cs="Arial"/>
          <w:color w:val="000000"/>
          <w:sz w:val="23"/>
          <w:szCs w:val="23"/>
        </w:rPr>
        <w:t xml:space="preserve"> tendría por contestada la demanda en sentido afirmativo, salvo prueba en contrario, en términos de lo dispuesto en el artículo 153 de la Ley de Justicia Administrativa para el Estado de Oaxaca</w:t>
      </w:r>
      <w:r w:rsidR="00B237AA" w:rsidRPr="00FC04A2">
        <w:rPr>
          <w:rFonts w:ascii="Arial" w:hAnsi="Arial" w:cs="Arial"/>
          <w:color w:val="000000"/>
          <w:sz w:val="23"/>
          <w:szCs w:val="23"/>
        </w:rPr>
        <w:t>.</w:t>
      </w:r>
      <w:r w:rsidR="006A03AA" w:rsidRPr="00FC04A2">
        <w:rPr>
          <w:rFonts w:ascii="Arial" w:hAnsi="Arial" w:cs="Arial"/>
          <w:color w:val="000000"/>
          <w:sz w:val="23"/>
          <w:szCs w:val="23"/>
        </w:rPr>
        <w:t xml:space="preserve"> - - - - - - - </w:t>
      </w:r>
      <w:r w:rsidR="00EA754E" w:rsidRPr="00FC04A2">
        <w:rPr>
          <w:rFonts w:ascii="Arial" w:hAnsi="Arial" w:cs="Arial"/>
          <w:color w:val="000000"/>
          <w:sz w:val="23"/>
          <w:szCs w:val="23"/>
        </w:rPr>
        <w:t xml:space="preserve">- - - - - - - - </w:t>
      </w:r>
    </w:p>
    <w:p w:rsidR="00FC04A2" w:rsidRPr="00FC04A2" w:rsidRDefault="00FC04A2" w:rsidP="00B8086C">
      <w:pPr>
        <w:spacing w:line="360" w:lineRule="auto"/>
        <w:ind w:right="-518" w:firstLine="567"/>
        <w:jc w:val="both"/>
        <w:rPr>
          <w:rFonts w:ascii="Arial" w:hAnsi="Arial" w:cs="Arial"/>
          <w:color w:val="000000"/>
          <w:sz w:val="23"/>
          <w:szCs w:val="23"/>
        </w:rPr>
      </w:pPr>
    </w:p>
    <w:p w:rsidR="00193CF6" w:rsidRPr="00FC04A2" w:rsidRDefault="007E121A" w:rsidP="00C3280C">
      <w:pPr>
        <w:spacing w:line="360" w:lineRule="auto"/>
        <w:ind w:right="-518" w:firstLine="567"/>
        <w:jc w:val="both"/>
        <w:rPr>
          <w:rFonts w:ascii="Arial" w:hAnsi="Arial" w:cs="Arial"/>
          <w:bCs/>
          <w:color w:val="000000"/>
          <w:sz w:val="23"/>
          <w:szCs w:val="23"/>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3B736196" wp14:editId="54738E55">
                <wp:simplePos x="0" y="0"/>
                <wp:positionH relativeFrom="column">
                  <wp:posOffset>-1236980</wp:posOffset>
                </wp:positionH>
                <wp:positionV relativeFrom="paragraph">
                  <wp:posOffset>210820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E121A" w:rsidRDefault="007E121A" w:rsidP="007E121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7.4pt;margin-top:16.6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">
                <v:textbox>
                  <w:txbxContent>
                    <w:p w:rsidR="007E121A" w:rsidRDefault="007E121A" w:rsidP="007E121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6B6CB5" w:rsidRPr="00FC04A2">
        <w:rPr>
          <w:rFonts w:ascii="Arial" w:hAnsi="Arial" w:cs="Arial"/>
          <w:b/>
          <w:bCs/>
          <w:color w:val="000000"/>
          <w:sz w:val="23"/>
          <w:szCs w:val="23"/>
        </w:rPr>
        <w:t>SEGUNDO.</w:t>
      </w:r>
      <w:r w:rsidR="005676FA" w:rsidRPr="00FC04A2">
        <w:rPr>
          <w:rFonts w:ascii="Arial" w:hAnsi="Arial" w:cs="Arial"/>
          <w:b/>
          <w:bCs/>
          <w:color w:val="000000"/>
          <w:sz w:val="23"/>
          <w:szCs w:val="23"/>
        </w:rPr>
        <w:t xml:space="preserve"> </w:t>
      </w:r>
      <w:r w:rsidR="005676FA" w:rsidRPr="00FC04A2">
        <w:rPr>
          <w:rFonts w:ascii="Arial" w:hAnsi="Arial" w:cs="Arial"/>
          <w:bCs/>
          <w:color w:val="000000"/>
          <w:sz w:val="23"/>
          <w:szCs w:val="23"/>
        </w:rPr>
        <w:t>El</w:t>
      </w:r>
      <w:r w:rsidR="00FA6344" w:rsidRPr="00FC04A2">
        <w:rPr>
          <w:rFonts w:ascii="Arial" w:hAnsi="Arial" w:cs="Arial"/>
          <w:bCs/>
          <w:color w:val="000000"/>
          <w:sz w:val="23"/>
          <w:szCs w:val="23"/>
        </w:rPr>
        <w:t xml:space="preserve"> veintiocho de junio</w:t>
      </w:r>
      <w:r w:rsidR="005676FA" w:rsidRPr="00FC04A2">
        <w:rPr>
          <w:rFonts w:ascii="Arial" w:hAnsi="Arial" w:cs="Arial"/>
          <w:bCs/>
          <w:color w:val="000000"/>
          <w:sz w:val="23"/>
          <w:szCs w:val="23"/>
        </w:rPr>
        <w:t xml:space="preserve"> de dos mil dieciocho, </w:t>
      </w:r>
      <w:r w:rsidR="00FA6344" w:rsidRPr="00FC04A2">
        <w:rPr>
          <w:rFonts w:ascii="Arial" w:hAnsi="Arial" w:cs="Arial"/>
          <w:bCs/>
          <w:color w:val="000000"/>
          <w:sz w:val="23"/>
          <w:szCs w:val="23"/>
        </w:rPr>
        <w:t>ante la falta de contestación de demanda por parte del Pol</w:t>
      </w:r>
      <w:r w:rsidR="00CF4465" w:rsidRPr="00FC04A2">
        <w:rPr>
          <w:rFonts w:ascii="Arial" w:hAnsi="Arial" w:cs="Arial"/>
          <w:bCs/>
          <w:color w:val="000000"/>
          <w:sz w:val="23"/>
          <w:szCs w:val="23"/>
        </w:rPr>
        <w:t>icía Vial</w:t>
      </w:r>
      <w:r w:rsidR="00FA6344" w:rsidRPr="00FC04A2">
        <w:rPr>
          <w:rFonts w:ascii="Arial" w:hAnsi="Arial" w:cs="Arial"/>
          <w:bCs/>
          <w:color w:val="000000"/>
          <w:sz w:val="23"/>
          <w:szCs w:val="23"/>
        </w:rPr>
        <w:t xml:space="preserve"> PV-326</w:t>
      </w:r>
      <w:r w:rsidR="00CF4465" w:rsidRPr="00FC04A2">
        <w:rPr>
          <w:rFonts w:ascii="Arial" w:hAnsi="Arial" w:cs="Arial"/>
          <w:bCs/>
          <w:color w:val="000000"/>
          <w:sz w:val="23"/>
          <w:szCs w:val="23"/>
        </w:rPr>
        <w:t xml:space="preserve"> de la Comisaría de Vialidad Municipal</w:t>
      </w:r>
      <w:r w:rsidR="00285D9A" w:rsidRPr="00FC04A2">
        <w:rPr>
          <w:rFonts w:ascii="Arial" w:hAnsi="Arial" w:cs="Arial"/>
          <w:bCs/>
          <w:color w:val="000000"/>
          <w:sz w:val="23"/>
          <w:szCs w:val="23"/>
        </w:rPr>
        <w:t xml:space="preserve">, </w:t>
      </w:r>
      <w:r w:rsidR="00FA6344" w:rsidRPr="00FC04A2">
        <w:rPr>
          <w:rFonts w:ascii="Arial" w:hAnsi="Arial" w:cs="Arial"/>
          <w:bCs/>
          <w:color w:val="000000"/>
          <w:sz w:val="23"/>
          <w:szCs w:val="23"/>
        </w:rPr>
        <w:t>se le hizo efectivo el apercibimiento decretado por acuerdo de 10 diez de mayo de dos mil dieciocho, en consecuencia, se le tuvo por contestada la demanda en sentido afirmativo, salvo prueba en contrario.</w:t>
      </w:r>
      <w:r w:rsidR="00193CF6" w:rsidRPr="00FC04A2">
        <w:rPr>
          <w:rFonts w:ascii="Arial" w:hAnsi="Arial" w:cs="Arial"/>
          <w:bCs/>
          <w:color w:val="000000"/>
          <w:sz w:val="23"/>
          <w:szCs w:val="23"/>
        </w:rPr>
        <w:t xml:space="preserve"> </w:t>
      </w:r>
    </w:p>
    <w:p w:rsidR="0070007E" w:rsidRPr="00FC04A2" w:rsidRDefault="00193CF6" w:rsidP="00C3280C">
      <w:pPr>
        <w:spacing w:line="360" w:lineRule="auto"/>
        <w:ind w:right="-518" w:firstLine="567"/>
        <w:jc w:val="both"/>
        <w:rPr>
          <w:rFonts w:ascii="Arial" w:hAnsi="Arial" w:cs="Arial"/>
          <w:bCs/>
          <w:color w:val="000000"/>
          <w:sz w:val="23"/>
          <w:szCs w:val="23"/>
        </w:rPr>
      </w:pPr>
      <w:r w:rsidRPr="00FC04A2">
        <w:rPr>
          <w:rFonts w:ascii="Arial" w:hAnsi="Arial" w:cs="Arial"/>
          <w:bCs/>
          <w:color w:val="000000"/>
          <w:sz w:val="23"/>
          <w:szCs w:val="23"/>
        </w:rPr>
        <w:t>Por último,</w:t>
      </w:r>
      <w:r w:rsidR="006655B8" w:rsidRPr="00FC04A2">
        <w:rPr>
          <w:rFonts w:ascii="Arial" w:hAnsi="Arial" w:cs="Arial"/>
          <w:bCs/>
          <w:color w:val="000000"/>
          <w:sz w:val="23"/>
          <w:szCs w:val="23"/>
        </w:rPr>
        <w:t xml:space="preserve"> se señaló fecha </w:t>
      </w:r>
      <w:r w:rsidRPr="00FC04A2">
        <w:rPr>
          <w:rFonts w:ascii="Arial" w:hAnsi="Arial" w:cs="Arial"/>
          <w:bCs/>
          <w:color w:val="000000"/>
          <w:sz w:val="23"/>
          <w:szCs w:val="23"/>
        </w:rPr>
        <w:t>y hora para la celebración de</w:t>
      </w:r>
      <w:r w:rsidR="006655B8" w:rsidRPr="00FC04A2">
        <w:rPr>
          <w:rFonts w:ascii="Arial" w:hAnsi="Arial" w:cs="Arial"/>
          <w:bCs/>
          <w:color w:val="000000"/>
          <w:sz w:val="23"/>
          <w:szCs w:val="23"/>
        </w:rPr>
        <w:t xml:space="preserve"> la audiencia final. - - - </w:t>
      </w:r>
      <w:r w:rsidR="00FC04A2">
        <w:rPr>
          <w:rFonts w:ascii="Arial" w:hAnsi="Arial" w:cs="Arial"/>
          <w:bCs/>
          <w:color w:val="000000"/>
          <w:sz w:val="23"/>
          <w:szCs w:val="23"/>
        </w:rPr>
        <w:t>- - -</w:t>
      </w:r>
    </w:p>
    <w:p w:rsidR="006655B8" w:rsidRPr="00FC04A2" w:rsidRDefault="006655B8" w:rsidP="000D13C0">
      <w:pPr>
        <w:spacing w:line="360" w:lineRule="auto"/>
        <w:ind w:right="-518" w:firstLine="567"/>
        <w:jc w:val="both"/>
        <w:rPr>
          <w:rFonts w:ascii="Arial" w:hAnsi="Arial" w:cs="Arial"/>
          <w:b/>
          <w:sz w:val="23"/>
          <w:szCs w:val="23"/>
          <w:lang w:val="es-MX"/>
        </w:rPr>
      </w:pPr>
    </w:p>
    <w:p w:rsidR="005B3140" w:rsidRDefault="006655B8" w:rsidP="00C108C5">
      <w:pPr>
        <w:spacing w:line="360" w:lineRule="auto"/>
        <w:ind w:right="-518" w:firstLine="567"/>
        <w:jc w:val="both"/>
        <w:rPr>
          <w:rFonts w:ascii="Arial" w:hAnsi="Arial" w:cs="Arial"/>
          <w:bCs/>
          <w:sz w:val="23"/>
          <w:szCs w:val="23"/>
          <w:lang w:val="es-ES"/>
        </w:rPr>
      </w:pPr>
      <w:r w:rsidRPr="00FC04A2">
        <w:rPr>
          <w:rFonts w:ascii="Arial" w:hAnsi="Arial" w:cs="Arial"/>
          <w:b/>
          <w:sz w:val="23"/>
          <w:szCs w:val="23"/>
          <w:lang w:val="es-MX"/>
        </w:rPr>
        <w:t>T</w:t>
      </w:r>
      <w:r w:rsidR="00CF4465" w:rsidRPr="00FC04A2">
        <w:rPr>
          <w:rFonts w:ascii="Arial" w:hAnsi="Arial" w:cs="Arial"/>
          <w:b/>
          <w:sz w:val="23"/>
          <w:szCs w:val="23"/>
          <w:lang w:val="es-MX"/>
        </w:rPr>
        <w:t>ERCER</w:t>
      </w:r>
      <w:r w:rsidRPr="00FC04A2">
        <w:rPr>
          <w:rFonts w:ascii="Arial" w:hAnsi="Arial" w:cs="Arial"/>
          <w:b/>
          <w:sz w:val="23"/>
          <w:szCs w:val="23"/>
          <w:lang w:val="es-MX"/>
        </w:rPr>
        <w:t>O.</w:t>
      </w:r>
      <w:r w:rsidR="000230E5" w:rsidRPr="00FC04A2">
        <w:rPr>
          <w:rFonts w:ascii="Arial" w:hAnsi="Arial" w:cs="Arial"/>
          <w:b/>
          <w:sz w:val="23"/>
          <w:szCs w:val="23"/>
          <w:lang w:val="es-MX"/>
        </w:rPr>
        <w:t xml:space="preserve"> </w:t>
      </w:r>
      <w:r w:rsidR="00530E85" w:rsidRPr="00FC04A2">
        <w:rPr>
          <w:rFonts w:ascii="Arial" w:hAnsi="Arial" w:cs="Arial"/>
          <w:sz w:val="23"/>
          <w:szCs w:val="23"/>
          <w:lang w:val="es-MX"/>
        </w:rPr>
        <w:t xml:space="preserve">La </w:t>
      </w:r>
      <w:r w:rsidR="00D3353F" w:rsidRPr="00FC04A2">
        <w:rPr>
          <w:rFonts w:ascii="Arial" w:hAnsi="Arial" w:cs="Arial"/>
          <w:sz w:val="23"/>
          <w:szCs w:val="23"/>
          <w:lang w:val="es-MX"/>
        </w:rPr>
        <w:t>a</w:t>
      </w:r>
      <w:r w:rsidR="002159A2" w:rsidRPr="00FC04A2">
        <w:rPr>
          <w:rFonts w:ascii="Arial" w:hAnsi="Arial" w:cs="Arial"/>
          <w:sz w:val="23"/>
          <w:szCs w:val="23"/>
          <w:lang w:val="es-MX"/>
        </w:rPr>
        <w:t xml:space="preserve">udiencia </w:t>
      </w:r>
      <w:r w:rsidR="00D3353F" w:rsidRPr="00FC04A2">
        <w:rPr>
          <w:rFonts w:ascii="Arial" w:hAnsi="Arial" w:cs="Arial"/>
          <w:sz w:val="23"/>
          <w:szCs w:val="23"/>
          <w:lang w:val="es-MX"/>
        </w:rPr>
        <w:t>f</w:t>
      </w:r>
      <w:r w:rsidR="002159A2" w:rsidRPr="00FC04A2">
        <w:rPr>
          <w:rFonts w:ascii="Arial" w:hAnsi="Arial" w:cs="Arial"/>
          <w:sz w:val="23"/>
          <w:szCs w:val="23"/>
          <w:lang w:val="es-MX"/>
        </w:rPr>
        <w:t xml:space="preserve">inal, </w:t>
      </w:r>
      <w:r w:rsidR="00874A3B" w:rsidRPr="00FC04A2">
        <w:rPr>
          <w:rFonts w:ascii="Arial" w:hAnsi="Arial" w:cs="Arial"/>
          <w:sz w:val="23"/>
          <w:szCs w:val="23"/>
          <w:lang w:val="es-MX"/>
        </w:rPr>
        <w:t xml:space="preserve">se celebró el </w:t>
      </w:r>
      <w:r w:rsidR="00FA6344" w:rsidRPr="00FC04A2">
        <w:rPr>
          <w:rFonts w:ascii="Arial" w:hAnsi="Arial" w:cs="Arial"/>
          <w:sz w:val="23"/>
          <w:szCs w:val="23"/>
          <w:lang w:val="es-MX"/>
        </w:rPr>
        <w:t>once de julio</w:t>
      </w:r>
      <w:r w:rsidR="00CF4465" w:rsidRPr="00FC04A2">
        <w:rPr>
          <w:rFonts w:ascii="Arial" w:hAnsi="Arial" w:cs="Arial"/>
          <w:sz w:val="23"/>
          <w:szCs w:val="23"/>
          <w:lang w:val="es-MX"/>
        </w:rPr>
        <w:t xml:space="preserve"> del presente año</w:t>
      </w:r>
      <w:r w:rsidR="00530E85" w:rsidRPr="00FC04A2">
        <w:rPr>
          <w:rFonts w:ascii="Arial" w:hAnsi="Arial" w:cs="Arial"/>
          <w:sz w:val="23"/>
          <w:szCs w:val="23"/>
          <w:lang w:val="es-MX"/>
        </w:rPr>
        <w:t xml:space="preserve">, </w:t>
      </w:r>
      <w:r w:rsidR="000230E5" w:rsidRPr="00FC04A2">
        <w:rPr>
          <w:rFonts w:ascii="Arial" w:hAnsi="Arial" w:cs="Arial"/>
          <w:sz w:val="23"/>
          <w:szCs w:val="23"/>
          <w:lang w:val="es-MX"/>
        </w:rPr>
        <w:t>sin la asistencia de las partes</w:t>
      </w:r>
      <w:r w:rsidR="002159A2" w:rsidRPr="00FC04A2">
        <w:rPr>
          <w:rFonts w:ascii="Arial" w:hAnsi="Arial" w:cs="Arial"/>
          <w:sz w:val="23"/>
          <w:szCs w:val="23"/>
          <w:lang w:val="es-ES"/>
        </w:rPr>
        <w:t xml:space="preserve">, </w:t>
      </w:r>
      <w:r w:rsidR="002159A2" w:rsidRPr="00FC04A2">
        <w:rPr>
          <w:rFonts w:ascii="Arial" w:hAnsi="Arial" w:cs="Arial"/>
          <w:bCs/>
          <w:sz w:val="23"/>
          <w:szCs w:val="23"/>
          <w:lang w:val="es-ES"/>
        </w:rPr>
        <w:t>desahogándose</w:t>
      </w:r>
      <w:r w:rsidR="00FA27E2" w:rsidRPr="00FC04A2">
        <w:rPr>
          <w:rFonts w:ascii="Arial" w:hAnsi="Arial" w:cs="Arial"/>
          <w:bCs/>
          <w:sz w:val="23"/>
          <w:szCs w:val="23"/>
          <w:lang w:val="es-ES"/>
        </w:rPr>
        <w:t xml:space="preserve"> </w:t>
      </w:r>
      <w:r w:rsidR="002159A2" w:rsidRPr="00FC04A2">
        <w:rPr>
          <w:rFonts w:ascii="Arial" w:hAnsi="Arial" w:cs="Arial"/>
          <w:bCs/>
          <w:sz w:val="23"/>
          <w:szCs w:val="23"/>
          <w:lang w:val="es-ES"/>
        </w:rPr>
        <w:t>las pruebas ofre</w:t>
      </w:r>
      <w:r w:rsidR="00B8086C" w:rsidRPr="00FC04A2">
        <w:rPr>
          <w:rFonts w:ascii="Arial" w:hAnsi="Arial" w:cs="Arial"/>
          <w:bCs/>
          <w:sz w:val="23"/>
          <w:szCs w:val="23"/>
          <w:lang w:val="es-ES"/>
        </w:rPr>
        <w:t>cidas y admitidas en el juicio</w:t>
      </w:r>
      <w:r w:rsidR="0054051A" w:rsidRPr="00FC04A2">
        <w:rPr>
          <w:rFonts w:ascii="Arial" w:hAnsi="Arial" w:cs="Arial"/>
          <w:bCs/>
          <w:sz w:val="23"/>
          <w:szCs w:val="23"/>
          <w:lang w:val="es-ES"/>
        </w:rPr>
        <w:t xml:space="preserve">; </w:t>
      </w:r>
      <w:r w:rsidR="00B8086C" w:rsidRPr="00FC04A2">
        <w:rPr>
          <w:rFonts w:ascii="Arial" w:hAnsi="Arial" w:cs="Arial"/>
          <w:bCs/>
          <w:sz w:val="23"/>
          <w:szCs w:val="23"/>
          <w:lang w:val="es-ES"/>
        </w:rPr>
        <w:t xml:space="preserve">asimismo, </w:t>
      </w:r>
      <w:r w:rsidR="004045BC" w:rsidRPr="00FC04A2">
        <w:rPr>
          <w:rFonts w:ascii="Arial" w:hAnsi="Arial" w:cs="Arial"/>
          <w:bCs/>
          <w:sz w:val="23"/>
          <w:szCs w:val="23"/>
          <w:lang w:val="es-ES"/>
        </w:rPr>
        <w:t>se dio cuenta</w:t>
      </w:r>
      <w:r w:rsidR="00E7092E" w:rsidRPr="00FC04A2">
        <w:rPr>
          <w:rFonts w:ascii="Arial" w:hAnsi="Arial" w:cs="Arial"/>
          <w:bCs/>
          <w:sz w:val="23"/>
          <w:szCs w:val="23"/>
          <w:lang w:val="es-ES"/>
        </w:rPr>
        <w:t xml:space="preserve"> con</w:t>
      </w:r>
      <w:r w:rsidR="004045BC" w:rsidRPr="00FC04A2">
        <w:rPr>
          <w:rFonts w:ascii="Arial" w:hAnsi="Arial" w:cs="Arial"/>
          <w:bCs/>
          <w:sz w:val="23"/>
          <w:szCs w:val="23"/>
          <w:lang w:val="es-ES"/>
        </w:rPr>
        <w:t xml:space="preserve"> </w:t>
      </w:r>
      <w:r w:rsidR="0024382D" w:rsidRPr="00FC04A2">
        <w:rPr>
          <w:rFonts w:ascii="Arial" w:hAnsi="Arial" w:cs="Arial"/>
          <w:bCs/>
          <w:sz w:val="23"/>
          <w:szCs w:val="23"/>
          <w:lang w:val="es-ES"/>
        </w:rPr>
        <w:t xml:space="preserve">el </w:t>
      </w:r>
      <w:r w:rsidR="00E7092E" w:rsidRPr="00FC04A2">
        <w:rPr>
          <w:rFonts w:ascii="Arial" w:hAnsi="Arial" w:cs="Arial"/>
          <w:bCs/>
          <w:sz w:val="23"/>
          <w:szCs w:val="23"/>
          <w:lang w:val="es-ES"/>
        </w:rPr>
        <w:t xml:space="preserve">escrito de </w:t>
      </w:r>
      <w:r w:rsidR="000230E5" w:rsidRPr="00FC04A2">
        <w:rPr>
          <w:rFonts w:ascii="Arial" w:hAnsi="Arial" w:cs="Arial"/>
          <w:bCs/>
          <w:sz w:val="23"/>
          <w:szCs w:val="23"/>
          <w:lang w:val="es-ES"/>
        </w:rPr>
        <w:t>l</w:t>
      </w:r>
      <w:r w:rsidR="00E7092E" w:rsidRPr="00FC04A2">
        <w:rPr>
          <w:rFonts w:ascii="Arial" w:hAnsi="Arial" w:cs="Arial"/>
          <w:bCs/>
          <w:sz w:val="23"/>
          <w:szCs w:val="23"/>
          <w:lang w:val="es-ES"/>
        </w:rPr>
        <w:t>a</w:t>
      </w:r>
      <w:r w:rsidR="000230E5" w:rsidRPr="00FC04A2">
        <w:rPr>
          <w:rFonts w:ascii="Arial" w:hAnsi="Arial" w:cs="Arial"/>
          <w:bCs/>
          <w:sz w:val="23"/>
          <w:szCs w:val="23"/>
          <w:lang w:val="es-ES"/>
        </w:rPr>
        <w:t xml:space="preserve"> </w:t>
      </w:r>
      <w:r w:rsidR="00D5406C" w:rsidRPr="00FC04A2">
        <w:rPr>
          <w:rFonts w:ascii="Arial" w:hAnsi="Arial" w:cs="Arial"/>
          <w:bCs/>
          <w:sz w:val="23"/>
          <w:szCs w:val="23"/>
          <w:lang w:val="es-ES"/>
        </w:rPr>
        <w:t xml:space="preserve">autorizada de la </w:t>
      </w:r>
      <w:r w:rsidR="000230E5" w:rsidRPr="00FC04A2">
        <w:rPr>
          <w:rFonts w:ascii="Arial" w:hAnsi="Arial" w:cs="Arial"/>
          <w:bCs/>
          <w:sz w:val="23"/>
          <w:szCs w:val="23"/>
          <w:lang w:val="es-ES"/>
        </w:rPr>
        <w:t>parte</w:t>
      </w:r>
      <w:r w:rsidR="00553F5E" w:rsidRPr="00FC04A2">
        <w:rPr>
          <w:rFonts w:ascii="Arial" w:hAnsi="Arial" w:cs="Arial"/>
          <w:bCs/>
          <w:sz w:val="23"/>
          <w:szCs w:val="23"/>
          <w:lang w:val="es-ES"/>
        </w:rPr>
        <w:t xml:space="preserve"> </w:t>
      </w:r>
      <w:r w:rsidR="000230E5" w:rsidRPr="00FC04A2">
        <w:rPr>
          <w:rFonts w:ascii="Arial" w:hAnsi="Arial" w:cs="Arial"/>
          <w:bCs/>
          <w:sz w:val="23"/>
          <w:szCs w:val="23"/>
          <w:lang w:val="es-ES"/>
        </w:rPr>
        <w:t xml:space="preserve">actora, </w:t>
      </w:r>
      <w:r w:rsidR="00E7092E" w:rsidRPr="00FC04A2">
        <w:rPr>
          <w:rFonts w:ascii="Arial" w:hAnsi="Arial" w:cs="Arial"/>
          <w:bCs/>
          <w:sz w:val="23"/>
          <w:szCs w:val="23"/>
          <w:lang w:val="es-ES"/>
        </w:rPr>
        <w:t>por el cual formuló alegatos de su parte</w:t>
      </w:r>
      <w:r w:rsidR="0024382D" w:rsidRPr="00FC04A2">
        <w:rPr>
          <w:rFonts w:ascii="Arial" w:hAnsi="Arial" w:cs="Arial"/>
          <w:bCs/>
          <w:sz w:val="23"/>
          <w:szCs w:val="23"/>
          <w:lang w:val="es-ES"/>
        </w:rPr>
        <w:t>, mismo que fue agregado a autos para efectos legales correspondientes</w:t>
      </w:r>
      <w:r w:rsidR="004045BC" w:rsidRPr="00FC04A2">
        <w:rPr>
          <w:rFonts w:ascii="Arial" w:hAnsi="Arial" w:cs="Arial"/>
          <w:bCs/>
          <w:sz w:val="23"/>
          <w:szCs w:val="23"/>
          <w:lang w:val="es-ES"/>
        </w:rPr>
        <w:t>;</w:t>
      </w:r>
      <w:r w:rsidR="003970CD" w:rsidRPr="00FC04A2">
        <w:rPr>
          <w:rFonts w:ascii="Arial" w:hAnsi="Arial" w:cs="Arial"/>
          <w:bCs/>
          <w:sz w:val="23"/>
          <w:szCs w:val="23"/>
          <w:lang w:val="es-ES"/>
        </w:rPr>
        <w:t xml:space="preserve"> </w:t>
      </w:r>
      <w:r w:rsidR="004045BC" w:rsidRPr="00FC04A2">
        <w:rPr>
          <w:rFonts w:ascii="Arial" w:hAnsi="Arial" w:cs="Arial"/>
          <w:bCs/>
          <w:sz w:val="23"/>
          <w:szCs w:val="23"/>
          <w:lang w:val="es-ES"/>
        </w:rPr>
        <w:t>y esta Sala,</w:t>
      </w:r>
      <w:r w:rsidRPr="00FC04A2">
        <w:rPr>
          <w:rFonts w:ascii="Arial" w:hAnsi="Arial" w:cs="Arial"/>
          <w:bCs/>
          <w:sz w:val="23"/>
          <w:szCs w:val="23"/>
          <w:lang w:val="es-ES"/>
        </w:rPr>
        <w:t xml:space="preserve"> citó a las partes p</w:t>
      </w:r>
      <w:r w:rsidR="004045BC" w:rsidRPr="00FC04A2">
        <w:rPr>
          <w:rFonts w:ascii="Arial" w:hAnsi="Arial" w:cs="Arial"/>
          <w:bCs/>
          <w:sz w:val="23"/>
          <w:szCs w:val="23"/>
          <w:lang w:val="es-ES"/>
        </w:rPr>
        <w:t xml:space="preserve">ara dictar sentencia, la que ahora se pronuncia, y: - - - - - - - - - - - - - - - - - - - - - - - - </w:t>
      </w:r>
      <w:r w:rsidR="00553F5E" w:rsidRPr="00FC04A2">
        <w:rPr>
          <w:rFonts w:ascii="Arial" w:hAnsi="Arial" w:cs="Arial"/>
          <w:bCs/>
          <w:sz w:val="23"/>
          <w:szCs w:val="23"/>
          <w:lang w:val="es-ES"/>
        </w:rPr>
        <w:t xml:space="preserve">- - - - - - - - </w:t>
      </w:r>
      <w:r w:rsidRPr="00FC04A2">
        <w:rPr>
          <w:rFonts w:ascii="Arial" w:hAnsi="Arial" w:cs="Arial"/>
          <w:bCs/>
          <w:sz w:val="23"/>
          <w:szCs w:val="23"/>
          <w:lang w:val="es-ES"/>
        </w:rPr>
        <w:t xml:space="preserve">- - - - - - - - </w:t>
      </w:r>
      <w:r w:rsidR="00FA6344" w:rsidRPr="00FC04A2">
        <w:rPr>
          <w:rFonts w:ascii="Arial" w:hAnsi="Arial" w:cs="Arial"/>
          <w:bCs/>
          <w:sz w:val="23"/>
          <w:szCs w:val="23"/>
          <w:lang w:val="es-ES"/>
        </w:rPr>
        <w:t xml:space="preserve">- - - - - </w:t>
      </w:r>
      <w:r w:rsidR="00FC04A2">
        <w:rPr>
          <w:rFonts w:ascii="Arial" w:hAnsi="Arial" w:cs="Arial"/>
          <w:bCs/>
          <w:sz w:val="23"/>
          <w:szCs w:val="23"/>
          <w:lang w:val="es-ES"/>
        </w:rPr>
        <w:t>- - - - - - - - - -</w:t>
      </w:r>
    </w:p>
    <w:p w:rsidR="00FC04A2" w:rsidRDefault="00FC04A2" w:rsidP="00C108C5">
      <w:pPr>
        <w:spacing w:line="360" w:lineRule="auto"/>
        <w:ind w:right="-518" w:firstLine="567"/>
        <w:jc w:val="both"/>
        <w:rPr>
          <w:rFonts w:ascii="Arial" w:hAnsi="Arial" w:cs="Arial"/>
          <w:bCs/>
          <w:sz w:val="23"/>
          <w:szCs w:val="23"/>
          <w:lang w:val="es-ES"/>
        </w:rPr>
      </w:pPr>
    </w:p>
    <w:p w:rsidR="00FC04A2" w:rsidRPr="00FC04A2" w:rsidRDefault="00FC04A2" w:rsidP="00C108C5">
      <w:pPr>
        <w:spacing w:line="360" w:lineRule="auto"/>
        <w:ind w:right="-518" w:firstLine="567"/>
        <w:jc w:val="both"/>
        <w:rPr>
          <w:rFonts w:ascii="Arial" w:hAnsi="Arial" w:cs="Arial"/>
          <w:bCs/>
          <w:sz w:val="23"/>
          <w:szCs w:val="23"/>
          <w:lang w:val="es-ES"/>
        </w:rPr>
      </w:pPr>
    </w:p>
    <w:p w:rsidR="002159A2" w:rsidRPr="00FC04A2" w:rsidRDefault="002159A2" w:rsidP="005B3140">
      <w:pPr>
        <w:spacing w:line="360" w:lineRule="auto"/>
        <w:ind w:firstLine="708"/>
        <w:jc w:val="center"/>
        <w:rPr>
          <w:rFonts w:ascii="Arial" w:hAnsi="Arial" w:cs="Arial"/>
          <w:b/>
          <w:bCs/>
          <w:sz w:val="23"/>
          <w:szCs w:val="23"/>
        </w:rPr>
      </w:pPr>
      <w:r w:rsidRPr="00FC04A2">
        <w:rPr>
          <w:rFonts w:ascii="Arial" w:hAnsi="Arial" w:cs="Arial"/>
          <w:b/>
          <w:bCs/>
          <w:sz w:val="23"/>
          <w:szCs w:val="23"/>
        </w:rPr>
        <w:t>C O N S I D E R A N D O</w:t>
      </w:r>
    </w:p>
    <w:p w:rsidR="002159A2" w:rsidRPr="00FC04A2" w:rsidRDefault="002159A2" w:rsidP="002159A2">
      <w:pPr>
        <w:spacing w:line="360" w:lineRule="auto"/>
        <w:ind w:firstLine="708"/>
        <w:jc w:val="both"/>
        <w:rPr>
          <w:rFonts w:ascii="Arial" w:hAnsi="Arial" w:cs="Arial"/>
          <w:b/>
          <w:bCs/>
          <w:sz w:val="23"/>
          <w:szCs w:val="23"/>
        </w:rPr>
      </w:pPr>
    </w:p>
    <w:p w:rsidR="006655B8" w:rsidRDefault="002159A2" w:rsidP="00FC04A2">
      <w:pPr>
        <w:spacing w:line="360" w:lineRule="auto"/>
        <w:ind w:right="-518" w:firstLine="567"/>
        <w:jc w:val="both"/>
        <w:rPr>
          <w:rFonts w:ascii="Arial" w:hAnsi="Arial" w:cs="Arial"/>
          <w:sz w:val="23"/>
          <w:szCs w:val="23"/>
        </w:rPr>
      </w:pPr>
      <w:r w:rsidRPr="00FC04A2">
        <w:rPr>
          <w:rFonts w:ascii="Arial" w:hAnsi="Arial" w:cs="Arial"/>
          <w:b/>
          <w:bCs/>
          <w:color w:val="000000"/>
          <w:sz w:val="23"/>
          <w:szCs w:val="23"/>
        </w:rPr>
        <w:t>PRIMERO.</w:t>
      </w:r>
      <w:r w:rsidR="00243F3D" w:rsidRPr="00FC04A2">
        <w:rPr>
          <w:rFonts w:ascii="Arial" w:hAnsi="Arial" w:cs="Arial"/>
          <w:color w:val="000000"/>
          <w:sz w:val="23"/>
          <w:szCs w:val="23"/>
        </w:rPr>
        <w:t xml:space="preserve"> Esta Tercera Sala Unitaria de Primera Instancia del Tribunal de Justicia Administrativa del Estado, es competente para conocer y resolver del presente juicio, con fundamento en el artículo 116, fracción V, de la Constitución Política de los Estados Unidos Mexicanos; 114 Quárter, de la Constitución Política del Estado Libre y Soberano de Oaxaca; </w:t>
      </w:r>
      <w:r w:rsidR="00243F3D" w:rsidRPr="00FC04A2">
        <w:rPr>
          <w:rFonts w:ascii="Arial" w:hAnsi="Arial" w:cs="Arial"/>
          <w:bCs/>
          <w:color w:val="000000"/>
          <w:sz w:val="23"/>
          <w:szCs w:val="23"/>
          <w:lang w:val="es-ES"/>
        </w:rPr>
        <w:t xml:space="preserve">120 fracción IV, 129,  133, fracción I, y 146 de la Ley de Procedimiento y Justicia Administrativa para el Estado de Oaxaca, por tratarse </w:t>
      </w:r>
      <w:r w:rsidR="00243F3D" w:rsidRPr="00FC04A2">
        <w:rPr>
          <w:rFonts w:ascii="Arial" w:hAnsi="Arial" w:cs="Arial"/>
          <w:color w:val="000000"/>
          <w:sz w:val="23"/>
          <w:szCs w:val="23"/>
        </w:rPr>
        <w:t>de un acto atribuido a una autoridad</w:t>
      </w:r>
      <w:r w:rsidR="00243F3D" w:rsidRPr="00FC04A2">
        <w:rPr>
          <w:rFonts w:ascii="Arial" w:hAnsi="Arial" w:cs="Arial"/>
          <w:sz w:val="23"/>
          <w:szCs w:val="23"/>
        </w:rPr>
        <w:t xml:space="preserve"> administrativa de carácter municipal, ya que de conformidad con el último de los preceptos citados, este Tribunal tiene jurisdicción en todo el territorio del Estado. - - - </w:t>
      </w:r>
    </w:p>
    <w:p w:rsidR="00FC04A2" w:rsidRPr="00FC04A2" w:rsidRDefault="00FC04A2" w:rsidP="00FC04A2">
      <w:pPr>
        <w:spacing w:line="360" w:lineRule="auto"/>
        <w:ind w:right="-518" w:firstLine="567"/>
        <w:jc w:val="both"/>
        <w:rPr>
          <w:rFonts w:ascii="Arial" w:hAnsi="Arial" w:cs="Arial"/>
          <w:sz w:val="23"/>
          <w:szCs w:val="23"/>
        </w:rPr>
      </w:pPr>
    </w:p>
    <w:p w:rsidR="002A3764" w:rsidRPr="00FC04A2" w:rsidRDefault="006655B8" w:rsidP="006655B8">
      <w:pPr>
        <w:spacing w:line="360" w:lineRule="auto"/>
        <w:ind w:right="-518" w:firstLine="567"/>
        <w:jc w:val="both"/>
        <w:rPr>
          <w:rFonts w:ascii="Arial" w:hAnsi="Arial" w:cs="Arial"/>
          <w:sz w:val="23"/>
          <w:szCs w:val="23"/>
        </w:rPr>
      </w:pPr>
      <w:r w:rsidRPr="00FC04A2">
        <w:rPr>
          <w:rFonts w:ascii="Arial" w:hAnsi="Arial" w:cs="Arial"/>
          <w:b/>
          <w:bCs/>
          <w:sz w:val="23"/>
          <w:szCs w:val="23"/>
        </w:rPr>
        <w:t>SEGUNDO.</w:t>
      </w:r>
      <w:r w:rsidRPr="00FC04A2">
        <w:rPr>
          <w:rFonts w:ascii="Arial" w:hAnsi="Arial" w:cs="Arial"/>
          <w:bCs/>
          <w:color w:val="000000"/>
          <w:sz w:val="23"/>
          <w:szCs w:val="23"/>
        </w:rPr>
        <w:t xml:space="preserve"> </w:t>
      </w:r>
      <w:r w:rsidRPr="00FC04A2">
        <w:rPr>
          <w:rFonts w:ascii="Arial" w:hAnsi="Arial" w:cs="Arial"/>
          <w:sz w:val="23"/>
          <w:szCs w:val="23"/>
        </w:rPr>
        <w:t>La personalidad de las partes, quedó acreditada en términos de</w:t>
      </w:r>
      <w:r w:rsidR="000611E2" w:rsidRPr="00FC04A2">
        <w:rPr>
          <w:rFonts w:ascii="Arial" w:hAnsi="Arial" w:cs="Arial"/>
          <w:sz w:val="23"/>
          <w:szCs w:val="23"/>
        </w:rPr>
        <w:t>l</w:t>
      </w:r>
      <w:r w:rsidRPr="00FC04A2">
        <w:rPr>
          <w:rFonts w:ascii="Arial" w:hAnsi="Arial" w:cs="Arial"/>
          <w:sz w:val="23"/>
          <w:szCs w:val="23"/>
        </w:rPr>
        <w:t xml:space="preserve"> artículo 148 de la Ley de Procedimiento de Justicia Administrativa para el Estado, </w:t>
      </w:r>
      <w:r w:rsidRPr="00FC04A2">
        <w:rPr>
          <w:rFonts w:ascii="Arial" w:hAnsi="Arial" w:cs="Arial"/>
          <w:bCs/>
          <w:color w:val="000000"/>
          <w:sz w:val="23"/>
          <w:szCs w:val="23"/>
        </w:rPr>
        <w:t>ya que el actor</w:t>
      </w:r>
      <w:r w:rsidR="00D77615" w:rsidRPr="00FC04A2">
        <w:rPr>
          <w:rFonts w:ascii="Arial" w:hAnsi="Arial" w:cs="Arial"/>
          <w:bCs/>
          <w:color w:val="000000"/>
          <w:sz w:val="23"/>
          <w:szCs w:val="23"/>
        </w:rPr>
        <w:t xml:space="preserve"> </w:t>
      </w:r>
      <w:r w:rsidR="005C1D6F">
        <w:rPr>
          <w:rFonts w:ascii="Arial" w:hAnsi="Arial" w:cs="Arial"/>
          <w:sz w:val="24"/>
          <w:szCs w:val="24"/>
        </w:rPr>
        <w:t xml:space="preserve">********** </w:t>
      </w:r>
      <w:r w:rsidRPr="00FC04A2">
        <w:rPr>
          <w:rFonts w:ascii="Arial" w:hAnsi="Arial" w:cs="Arial"/>
          <w:bCs/>
          <w:color w:val="000000"/>
          <w:sz w:val="23"/>
          <w:szCs w:val="23"/>
        </w:rPr>
        <w:t>promueve por su propio derecho</w:t>
      </w:r>
      <w:r w:rsidR="00FA6344" w:rsidRPr="00FC04A2">
        <w:rPr>
          <w:rFonts w:ascii="Arial" w:hAnsi="Arial" w:cs="Arial"/>
          <w:bCs/>
          <w:color w:val="000000"/>
          <w:sz w:val="23"/>
          <w:szCs w:val="23"/>
        </w:rPr>
        <w:t>. - - - - -</w:t>
      </w:r>
      <w:r w:rsidR="00FC04A2">
        <w:rPr>
          <w:rFonts w:ascii="Arial" w:hAnsi="Arial" w:cs="Arial"/>
          <w:bCs/>
          <w:color w:val="000000"/>
          <w:sz w:val="23"/>
          <w:szCs w:val="23"/>
        </w:rPr>
        <w:t xml:space="preserve"> - -- </w:t>
      </w:r>
    </w:p>
    <w:p w:rsidR="002A3764" w:rsidRPr="00FC04A2" w:rsidRDefault="002A3764" w:rsidP="002A3764">
      <w:pPr>
        <w:spacing w:line="360" w:lineRule="auto"/>
        <w:ind w:firstLine="708"/>
        <w:jc w:val="both"/>
        <w:rPr>
          <w:rFonts w:ascii="Arial" w:hAnsi="Arial" w:cs="Arial"/>
          <w:sz w:val="23"/>
          <w:szCs w:val="23"/>
        </w:rPr>
      </w:pPr>
    </w:p>
    <w:p w:rsidR="00C108C5" w:rsidRPr="00FC04A2" w:rsidRDefault="00E22240" w:rsidP="00C3280C">
      <w:pPr>
        <w:spacing w:line="360" w:lineRule="auto"/>
        <w:ind w:right="-518" w:firstLine="567"/>
        <w:jc w:val="both"/>
        <w:rPr>
          <w:rFonts w:ascii="Arial" w:hAnsi="Arial" w:cs="Arial"/>
          <w:sz w:val="23"/>
          <w:szCs w:val="23"/>
        </w:rPr>
      </w:pPr>
      <w:r w:rsidRPr="00FC04A2">
        <w:rPr>
          <w:rFonts w:ascii="Arial" w:hAnsi="Arial" w:cs="Arial"/>
          <w:b/>
          <w:bCs/>
          <w:sz w:val="23"/>
          <w:szCs w:val="23"/>
        </w:rPr>
        <w:t>TERCER</w:t>
      </w:r>
      <w:r w:rsidR="002A3764" w:rsidRPr="00FC04A2">
        <w:rPr>
          <w:rFonts w:ascii="Arial" w:hAnsi="Arial" w:cs="Arial"/>
          <w:b/>
          <w:bCs/>
          <w:sz w:val="23"/>
          <w:szCs w:val="23"/>
        </w:rPr>
        <w:t>O.</w:t>
      </w:r>
      <w:r w:rsidR="002A3764" w:rsidRPr="00FC04A2">
        <w:rPr>
          <w:rFonts w:ascii="Arial" w:hAnsi="Arial" w:cs="Arial"/>
          <w:bCs/>
          <w:color w:val="000000"/>
          <w:sz w:val="23"/>
          <w:szCs w:val="23"/>
        </w:rPr>
        <w:t xml:space="preserve"> </w:t>
      </w:r>
      <w:r w:rsidR="00C108C5" w:rsidRPr="00FC04A2">
        <w:rPr>
          <w:rFonts w:ascii="Arial" w:hAnsi="Arial" w:cs="Arial"/>
          <w:sz w:val="23"/>
          <w:szCs w:val="23"/>
        </w:rPr>
        <w:t xml:space="preserve"> Por ser las causales de improcedencia y sobreseimiento de orden público y de estudio preferente a cualquier otra cuestión, es procedente analizar si en el caso, se actualiza alguna causal de improcedencia, ya sea invocada por las partes o que se advierta de oficio, porque de actualizarse alguna hipótesis normativa, impide la resolución del fondo del asunto y deberá decretarse su sobreseimiento en términos de los artículo 1</w:t>
      </w:r>
      <w:r w:rsidR="0093625F" w:rsidRPr="00FC04A2">
        <w:rPr>
          <w:rFonts w:ascii="Arial" w:hAnsi="Arial" w:cs="Arial"/>
          <w:sz w:val="23"/>
          <w:szCs w:val="23"/>
        </w:rPr>
        <w:t>61 y 16</w:t>
      </w:r>
      <w:r w:rsidR="00C108C5" w:rsidRPr="00FC04A2">
        <w:rPr>
          <w:rFonts w:ascii="Arial" w:hAnsi="Arial" w:cs="Arial"/>
          <w:sz w:val="23"/>
          <w:szCs w:val="23"/>
        </w:rPr>
        <w:t>2 de la ley de la materia.</w:t>
      </w:r>
    </w:p>
    <w:p w:rsidR="00C108C5" w:rsidRPr="00FC04A2" w:rsidRDefault="00C108C5" w:rsidP="00C108C5">
      <w:pPr>
        <w:spacing w:line="360" w:lineRule="auto"/>
        <w:ind w:right="-518" w:firstLine="708"/>
        <w:jc w:val="both"/>
        <w:rPr>
          <w:rFonts w:ascii="Arial" w:hAnsi="Arial" w:cs="Arial"/>
          <w:sz w:val="23"/>
          <w:szCs w:val="23"/>
        </w:rPr>
      </w:pPr>
    </w:p>
    <w:p w:rsidR="00EE4130" w:rsidRPr="00FC04A2" w:rsidRDefault="00FA6344" w:rsidP="00FA6344">
      <w:pPr>
        <w:spacing w:line="360" w:lineRule="auto"/>
        <w:ind w:right="-518" w:firstLine="567"/>
        <w:jc w:val="both"/>
        <w:rPr>
          <w:rFonts w:ascii="Arial" w:hAnsi="Arial" w:cs="Arial"/>
          <w:bCs/>
          <w:sz w:val="23"/>
          <w:szCs w:val="23"/>
        </w:rPr>
      </w:pPr>
      <w:r w:rsidRPr="00FC04A2">
        <w:rPr>
          <w:rFonts w:ascii="Arial" w:hAnsi="Arial" w:cs="Arial"/>
          <w:sz w:val="23"/>
          <w:szCs w:val="23"/>
        </w:rPr>
        <w:t>De autos del p</w:t>
      </w:r>
      <w:r w:rsidR="00AD1E37" w:rsidRPr="00FC04A2">
        <w:rPr>
          <w:rFonts w:ascii="Arial" w:hAnsi="Arial" w:cs="Arial"/>
          <w:sz w:val="23"/>
          <w:szCs w:val="23"/>
        </w:rPr>
        <w:t>resente juicio, no se advierte la actualización de alguna</w:t>
      </w:r>
      <w:r w:rsidRPr="00FC04A2">
        <w:rPr>
          <w:rFonts w:ascii="Arial" w:hAnsi="Arial" w:cs="Arial"/>
          <w:sz w:val="23"/>
          <w:szCs w:val="23"/>
        </w:rPr>
        <w:t xml:space="preserve"> causal de improcedencia, </w:t>
      </w:r>
      <w:r w:rsidR="00AD1E37" w:rsidRPr="00FC04A2">
        <w:rPr>
          <w:rFonts w:ascii="Arial" w:hAnsi="Arial" w:cs="Arial"/>
          <w:sz w:val="23"/>
          <w:szCs w:val="23"/>
        </w:rPr>
        <w:t xml:space="preserve">que impida el estudio del fondo del presente asunto, </w:t>
      </w:r>
      <w:r w:rsidRPr="00FC04A2">
        <w:rPr>
          <w:rFonts w:ascii="Arial" w:hAnsi="Arial" w:cs="Arial"/>
          <w:sz w:val="23"/>
          <w:szCs w:val="23"/>
        </w:rPr>
        <w:t xml:space="preserve">por lo que </w:t>
      </w:r>
      <w:r w:rsidR="00EE4130" w:rsidRPr="00FC04A2">
        <w:rPr>
          <w:rFonts w:ascii="Arial" w:hAnsi="Arial" w:cs="Arial"/>
          <w:b/>
          <w:bCs/>
          <w:sz w:val="23"/>
          <w:szCs w:val="23"/>
        </w:rPr>
        <w:t>NO SE SOBRESEE EL JUICIO</w:t>
      </w:r>
      <w:r w:rsidR="00EE4130" w:rsidRPr="00FC04A2">
        <w:rPr>
          <w:rFonts w:ascii="Arial" w:hAnsi="Arial" w:cs="Arial"/>
          <w:bCs/>
          <w:sz w:val="23"/>
          <w:szCs w:val="23"/>
        </w:rPr>
        <w:t>. - - - - - - - - - - - - -</w:t>
      </w:r>
      <w:r w:rsidR="005D4F21" w:rsidRPr="00FC04A2">
        <w:rPr>
          <w:rFonts w:ascii="Arial" w:hAnsi="Arial" w:cs="Arial"/>
          <w:bCs/>
          <w:sz w:val="23"/>
          <w:szCs w:val="23"/>
        </w:rPr>
        <w:t xml:space="preserve"> </w:t>
      </w:r>
      <w:r w:rsidR="00EE4130" w:rsidRPr="00FC04A2">
        <w:rPr>
          <w:rFonts w:ascii="Arial" w:hAnsi="Arial" w:cs="Arial"/>
          <w:bCs/>
          <w:sz w:val="23"/>
          <w:szCs w:val="23"/>
        </w:rPr>
        <w:t xml:space="preserve">- </w:t>
      </w:r>
      <w:r w:rsidR="005D4F21" w:rsidRPr="00FC04A2">
        <w:rPr>
          <w:rFonts w:ascii="Arial" w:hAnsi="Arial" w:cs="Arial"/>
          <w:bCs/>
          <w:sz w:val="23"/>
          <w:szCs w:val="23"/>
        </w:rPr>
        <w:t xml:space="preserve">- - - - </w:t>
      </w:r>
      <w:r w:rsidR="00AD1E37" w:rsidRPr="00FC04A2">
        <w:rPr>
          <w:rFonts w:ascii="Arial" w:hAnsi="Arial" w:cs="Arial"/>
          <w:bCs/>
          <w:sz w:val="23"/>
          <w:szCs w:val="23"/>
        </w:rPr>
        <w:t>- - - - - - - -- - - - - - - - - - - -</w:t>
      </w:r>
      <w:r w:rsidR="00FC04A2">
        <w:rPr>
          <w:rFonts w:ascii="Arial" w:hAnsi="Arial" w:cs="Arial"/>
          <w:bCs/>
          <w:sz w:val="23"/>
          <w:szCs w:val="23"/>
        </w:rPr>
        <w:t xml:space="preserve"> - - - - - - - - -</w:t>
      </w:r>
    </w:p>
    <w:p w:rsidR="00EE4130" w:rsidRPr="00FC04A2" w:rsidRDefault="00EE4130" w:rsidP="00EE4130">
      <w:pPr>
        <w:spacing w:line="360" w:lineRule="auto"/>
        <w:ind w:right="-518" w:firstLine="708"/>
        <w:jc w:val="both"/>
        <w:rPr>
          <w:rFonts w:ascii="Arial" w:hAnsi="Arial" w:cs="Arial"/>
          <w:bCs/>
          <w:sz w:val="23"/>
          <w:szCs w:val="23"/>
        </w:rPr>
      </w:pPr>
    </w:p>
    <w:p w:rsidR="004A6942" w:rsidRPr="00FC04A2" w:rsidRDefault="00EE4130" w:rsidP="00CD5A4D">
      <w:pPr>
        <w:spacing w:line="360" w:lineRule="auto"/>
        <w:ind w:right="-518" w:firstLine="708"/>
        <w:jc w:val="both"/>
        <w:rPr>
          <w:rFonts w:ascii="Arial" w:hAnsi="Arial" w:cs="Arial"/>
          <w:bCs/>
          <w:color w:val="000000"/>
          <w:sz w:val="23"/>
          <w:szCs w:val="23"/>
        </w:rPr>
      </w:pPr>
      <w:r w:rsidRPr="00FC04A2">
        <w:rPr>
          <w:rFonts w:ascii="Arial" w:hAnsi="Arial" w:cs="Arial"/>
          <w:b/>
          <w:sz w:val="23"/>
          <w:szCs w:val="23"/>
        </w:rPr>
        <w:t xml:space="preserve">CUARTO. </w:t>
      </w:r>
      <w:r w:rsidR="005C1D6F">
        <w:rPr>
          <w:rFonts w:ascii="Arial" w:hAnsi="Arial" w:cs="Arial"/>
          <w:sz w:val="24"/>
          <w:szCs w:val="24"/>
        </w:rPr>
        <w:t>**********</w:t>
      </w:r>
      <w:r w:rsidR="004A6942" w:rsidRPr="00FC04A2">
        <w:rPr>
          <w:rFonts w:ascii="Arial" w:hAnsi="Arial" w:cs="Arial"/>
          <w:b/>
          <w:bCs/>
          <w:color w:val="000000"/>
          <w:sz w:val="23"/>
          <w:szCs w:val="23"/>
        </w:rPr>
        <w:t xml:space="preserve">, </w:t>
      </w:r>
      <w:r w:rsidR="004A6942" w:rsidRPr="00FC04A2">
        <w:rPr>
          <w:rFonts w:ascii="Arial" w:hAnsi="Arial" w:cs="Arial"/>
          <w:bCs/>
          <w:color w:val="000000"/>
          <w:sz w:val="23"/>
          <w:szCs w:val="23"/>
        </w:rPr>
        <w:t>demandó la nulidad lisa y llana del acta de infracción</w:t>
      </w:r>
      <w:r w:rsidR="004A6942" w:rsidRPr="00FC04A2">
        <w:rPr>
          <w:rFonts w:ascii="Arial" w:hAnsi="Arial" w:cs="Arial"/>
          <w:color w:val="000000"/>
          <w:sz w:val="23"/>
          <w:szCs w:val="23"/>
          <w:lang w:val="es-ES"/>
        </w:rPr>
        <w:t xml:space="preserve"> </w:t>
      </w:r>
      <w:r w:rsidR="004A6942" w:rsidRPr="00FC04A2">
        <w:rPr>
          <w:rFonts w:ascii="Arial" w:hAnsi="Arial" w:cs="Arial"/>
          <w:bCs/>
          <w:color w:val="000000"/>
          <w:sz w:val="23"/>
          <w:szCs w:val="23"/>
          <w:lang w:val="es-ES"/>
        </w:rPr>
        <w:t xml:space="preserve">de folio </w:t>
      </w:r>
      <w:r w:rsidR="00DD2755">
        <w:rPr>
          <w:rFonts w:cs="Arial"/>
          <w:b/>
          <w:i/>
          <w:sz w:val="22"/>
          <w:szCs w:val="22"/>
        </w:rPr>
        <w:t>**********</w:t>
      </w:r>
      <w:r w:rsidR="0059630C" w:rsidRPr="00FC04A2">
        <w:rPr>
          <w:rFonts w:ascii="Arial" w:hAnsi="Arial" w:cs="Arial"/>
          <w:bCs/>
          <w:color w:val="000000"/>
          <w:sz w:val="23"/>
          <w:szCs w:val="23"/>
          <w:lang w:val="es-ES"/>
        </w:rPr>
        <w:t>,</w:t>
      </w:r>
      <w:r w:rsidR="004A6942" w:rsidRPr="00FC04A2">
        <w:rPr>
          <w:rFonts w:ascii="Arial" w:hAnsi="Arial" w:cs="Arial"/>
          <w:bCs/>
          <w:color w:val="000000"/>
          <w:sz w:val="23"/>
          <w:szCs w:val="23"/>
          <w:lang w:val="es-ES"/>
        </w:rPr>
        <w:t xml:space="preserve"> levantada por el </w:t>
      </w:r>
      <w:r w:rsidR="00C3280C" w:rsidRPr="00FC04A2">
        <w:rPr>
          <w:rFonts w:ascii="Arial" w:hAnsi="Arial" w:cs="Arial"/>
          <w:b/>
          <w:bCs/>
          <w:sz w:val="23"/>
          <w:szCs w:val="23"/>
        </w:rPr>
        <w:t>POLICÍ</w:t>
      </w:r>
      <w:r w:rsidR="004A6942" w:rsidRPr="00FC04A2">
        <w:rPr>
          <w:rFonts w:ascii="Arial" w:hAnsi="Arial" w:cs="Arial"/>
          <w:b/>
          <w:bCs/>
          <w:sz w:val="23"/>
          <w:szCs w:val="23"/>
        </w:rPr>
        <w:t xml:space="preserve">A VIAL </w:t>
      </w:r>
      <w:r w:rsidR="00D30D79" w:rsidRPr="00FC04A2">
        <w:rPr>
          <w:rFonts w:ascii="Arial" w:hAnsi="Arial" w:cs="Arial"/>
          <w:b/>
          <w:bCs/>
          <w:sz w:val="23"/>
          <w:szCs w:val="23"/>
        </w:rPr>
        <w:t>PV-</w:t>
      </w:r>
      <w:r w:rsidR="00AD1E37" w:rsidRPr="00FC04A2">
        <w:rPr>
          <w:rFonts w:ascii="Arial" w:hAnsi="Arial" w:cs="Arial"/>
          <w:b/>
          <w:bCs/>
          <w:sz w:val="23"/>
          <w:szCs w:val="23"/>
        </w:rPr>
        <w:t>326</w:t>
      </w:r>
      <w:r w:rsidR="005D4F21" w:rsidRPr="00FC04A2">
        <w:rPr>
          <w:rFonts w:ascii="Arial" w:hAnsi="Arial" w:cs="Arial"/>
          <w:b/>
          <w:bCs/>
          <w:sz w:val="23"/>
          <w:szCs w:val="23"/>
        </w:rPr>
        <w:t xml:space="preserve">, </w:t>
      </w:r>
      <w:r w:rsidR="004A6942" w:rsidRPr="00FC04A2">
        <w:rPr>
          <w:rFonts w:ascii="Arial" w:hAnsi="Arial" w:cs="Arial"/>
          <w:b/>
          <w:bCs/>
          <w:sz w:val="23"/>
          <w:szCs w:val="23"/>
        </w:rPr>
        <w:t>DE LA COMIS</w:t>
      </w:r>
      <w:r w:rsidR="00CD5A4D" w:rsidRPr="00FC04A2">
        <w:rPr>
          <w:rFonts w:ascii="Arial" w:hAnsi="Arial" w:cs="Arial"/>
          <w:b/>
          <w:bCs/>
          <w:sz w:val="23"/>
          <w:szCs w:val="23"/>
        </w:rPr>
        <w:t>ARÍA DE VIALIDAD MUNICIPAL</w:t>
      </w:r>
      <w:r w:rsidR="004A6942" w:rsidRPr="00FC04A2">
        <w:rPr>
          <w:rFonts w:ascii="Arial" w:hAnsi="Arial" w:cs="Arial"/>
          <w:b/>
          <w:bCs/>
          <w:sz w:val="23"/>
          <w:szCs w:val="23"/>
        </w:rPr>
        <w:t xml:space="preserve"> DE OAXACA DE JUÁREZ,</w:t>
      </w:r>
      <w:r w:rsidR="004A6942" w:rsidRPr="00FC04A2">
        <w:rPr>
          <w:rFonts w:ascii="Arial" w:hAnsi="Arial" w:cs="Arial"/>
          <w:b/>
          <w:bCs/>
          <w:color w:val="000000"/>
          <w:sz w:val="23"/>
          <w:szCs w:val="23"/>
        </w:rPr>
        <w:t xml:space="preserve"> </w:t>
      </w:r>
      <w:r w:rsidR="004A6942" w:rsidRPr="00FC04A2">
        <w:rPr>
          <w:rFonts w:ascii="Arial" w:hAnsi="Arial" w:cs="Arial"/>
          <w:bCs/>
          <w:color w:val="000000"/>
          <w:sz w:val="23"/>
          <w:szCs w:val="23"/>
        </w:rPr>
        <w:t xml:space="preserve">el </w:t>
      </w:r>
      <w:r w:rsidR="00AD1E37" w:rsidRPr="00FC04A2">
        <w:rPr>
          <w:rFonts w:ascii="Arial" w:hAnsi="Arial" w:cs="Arial"/>
          <w:bCs/>
          <w:color w:val="000000"/>
          <w:sz w:val="23"/>
          <w:szCs w:val="23"/>
        </w:rPr>
        <w:t>veintinueve de abril</w:t>
      </w:r>
      <w:r w:rsidR="008601DD" w:rsidRPr="00FC04A2">
        <w:rPr>
          <w:rFonts w:ascii="Arial" w:hAnsi="Arial" w:cs="Arial"/>
          <w:bCs/>
          <w:color w:val="000000"/>
          <w:sz w:val="23"/>
          <w:szCs w:val="23"/>
        </w:rPr>
        <w:t xml:space="preserve"> de dos mil dieciocho</w:t>
      </w:r>
      <w:r w:rsidR="004A6942" w:rsidRPr="00FC04A2">
        <w:rPr>
          <w:rFonts w:ascii="Arial" w:hAnsi="Arial" w:cs="Arial"/>
          <w:bCs/>
          <w:color w:val="000000"/>
          <w:sz w:val="23"/>
          <w:szCs w:val="23"/>
        </w:rPr>
        <w:t>, al considerar</w:t>
      </w:r>
      <w:r w:rsidR="004A6942" w:rsidRPr="00FC04A2">
        <w:rPr>
          <w:rFonts w:ascii="Arial" w:hAnsi="Arial" w:cs="Arial"/>
          <w:b/>
          <w:bCs/>
          <w:color w:val="000000"/>
          <w:sz w:val="23"/>
          <w:szCs w:val="23"/>
        </w:rPr>
        <w:t xml:space="preserve"> </w:t>
      </w:r>
      <w:r w:rsidR="004A6942" w:rsidRPr="00FC04A2">
        <w:rPr>
          <w:rFonts w:ascii="Arial" w:hAnsi="Arial" w:cs="Arial"/>
          <w:bCs/>
          <w:color w:val="000000"/>
          <w:sz w:val="23"/>
          <w:szCs w:val="23"/>
        </w:rPr>
        <w:t>que carece de fundamentación y motivación ante la falta de la descripción clara y completa de la conducta que satisface la hipótesis invocada como fundamento legal.</w:t>
      </w:r>
    </w:p>
    <w:p w:rsidR="00AD1E37" w:rsidRPr="00FC04A2" w:rsidRDefault="00AD1E37" w:rsidP="00AD1E37">
      <w:pPr>
        <w:spacing w:line="360" w:lineRule="auto"/>
        <w:ind w:right="-518" w:firstLine="567"/>
        <w:jc w:val="both"/>
        <w:rPr>
          <w:rFonts w:ascii="Arial" w:hAnsi="Arial" w:cs="Arial"/>
          <w:bCs/>
          <w:color w:val="000000"/>
          <w:sz w:val="23"/>
          <w:szCs w:val="23"/>
          <w:lang w:val="es-ES"/>
        </w:rPr>
      </w:pPr>
    </w:p>
    <w:p w:rsidR="00AD1E37" w:rsidRPr="00FC04A2" w:rsidRDefault="00AD1E37" w:rsidP="00AD1E37">
      <w:pPr>
        <w:spacing w:line="360" w:lineRule="auto"/>
        <w:ind w:right="-518" w:firstLine="567"/>
        <w:jc w:val="both"/>
        <w:rPr>
          <w:rFonts w:ascii="Arial" w:hAnsi="Arial" w:cs="Arial"/>
          <w:bCs/>
          <w:color w:val="000000"/>
          <w:sz w:val="23"/>
          <w:szCs w:val="23"/>
        </w:rPr>
      </w:pPr>
      <w:r w:rsidRPr="00FC04A2">
        <w:rPr>
          <w:rFonts w:ascii="Arial" w:hAnsi="Arial" w:cs="Arial"/>
          <w:bCs/>
          <w:color w:val="000000"/>
          <w:sz w:val="23"/>
          <w:szCs w:val="23"/>
          <w:lang w:val="es-ES"/>
        </w:rPr>
        <w:t xml:space="preserve">En el juicio, se tuvo a la autoridad demandada, </w:t>
      </w:r>
      <w:proofErr w:type="spellStart"/>
      <w:r w:rsidRPr="00FC04A2">
        <w:rPr>
          <w:rFonts w:ascii="Arial" w:hAnsi="Arial" w:cs="Arial"/>
          <w:bCs/>
          <w:color w:val="000000"/>
          <w:sz w:val="23"/>
          <w:szCs w:val="23"/>
          <w:lang w:val="es-ES"/>
        </w:rPr>
        <w:t>cont</w:t>
      </w:r>
      <w:proofErr w:type="spellEnd"/>
      <w:r w:rsidRPr="00FC04A2">
        <w:rPr>
          <w:rFonts w:ascii="Arial" w:hAnsi="Arial" w:cs="Arial"/>
          <w:bCs/>
          <w:color w:val="000000"/>
          <w:sz w:val="23"/>
          <w:szCs w:val="23"/>
        </w:rPr>
        <w:t xml:space="preserve">estando la demanda en sentido afirmativo, salvo prueba en contrario; en consecuencia,  se le tuvo por cierto lo referido por la parte actora en su escrito de demanda, vía confesión ficta; esto es, el medio por el cual se presume, que a través de su conducta omisa, reconoció la falta de fundamentación y motivación en el acta impugnada. </w:t>
      </w:r>
    </w:p>
    <w:p w:rsidR="00CD5A4D" w:rsidRPr="00FC04A2" w:rsidRDefault="00CD5A4D" w:rsidP="004A6942">
      <w:pPr>
        <w:spacing w:line="360" w:lineRule="auto"/>
        <w:ind w:right="-518" w:firstLine="567"/>
        <w:jc w:val="both"/>
        <w:rPr>
          <w:rFonts w:ascii="Arial" w:hAnsi="Arial" w:cs="Arial"/>
          <w:sz w:val="23"/>
          <w:szCs w:val="23"/>
        </w:rPr>
      </w:pPr>
    </w:p>
    <w:p w:rsidR="004A6942" w:rsidRPr="00FC04A2" w:rsidRDefault="004A6942" w:rsidP="004A6942">
      <w:pPr>
        <w:spacing w:line="360" w:lineRule="auto"/>
        <w:ind w:right="-518" w:firstLine="567"/>
        <w:jc w:val="both"/>
        <w:rPr>
          <w:rFonts w:ascii="Arial" w:hAnsi="Arial" w:cs="Arial"/>
          <w:bCs/>
          <w:color w:val="000000"/>
          <w:sz w:val="23"/>
          <w:szCs w:val="23"/>
        </w:rPr>
      </w:pPr>
      <w:r w:rsidRPr="00FC04A2">
        <w:rPr>
          <w:rFonts w:ascii="Arial" w:hAnsi="Arial" w:cs="Arial"/>
          <w:sz w:val="23"/>
          <w:szCs w:val="23"/>
        </w:rPr>
        <w:t>En principio, debe decirs</w:t>
      </w:r>
      <w:r w:rsidRPr="00FC04A2">
        <w:rPr>
          <w:rFonts w:ascii="Arial" w:hAnsi="Arial" w:cs="Arial"/>
          <w:bCs/>
          <w:sz w:val="23"/>
          <w:szCs w:val="23"/>
        </w:rPr>
        <w:t xml:space="preserve">e que todo </w:t>
      </w:r>
      <w:r w:rsidRPr="00FC04A2">
        <w:rPr>
          <w:rFonts w:ascii="Arial" w:hAnsi="Arial" w:cs="Arial"/>
          <w:sz w:val="23"/>
          <w:szCs w:val="23"/>
        </w:rPr>
        <w:t xml:space="preserve">acto de autoridad que cause molestia a los gobernados, debe realizarse como lo prevé el artículo 16 de la Constitución Política de los Estados Unidos Mexicanos, en relación con el numeral </w:t>
      </w:r>
      <w:r w:rsidR="009B30CC" w:rsidRPr="00FC04A2">
        <w:rPr>
          <w:rFonts w:ascii="Arial" w:hAnsi="Arial" w:cs="Arial"/>
          <w:sz w:val="23"/>
          <w:szCs w:val="23"/>
        </w:rPr>
        <w:t>1</w:t>
      </w:r>
      <w:r w:rsidRPr="00FC04A2">
        <w:rPr>
          <w:rFonts w:ascii="Arial" w:hAnsi="Arial" w:cs="Arial"/>
          <w:sz w:val="23"/>
          <w:szCs w:val="23"/>
        </w:rPr>
        <w:t xml:space="preserve">7 fracción V de la </w:t>
      </w:r>
      <w:r w:rsidR="005D4F21" w:rsidRPr="00FC04A2">
        <w:rPr>
          <w:rFonts w:ascii="Arial" w:hAnsi="Arial" w:cs="Arial"/>
          <w:sz w:val="23"/>
          <w:szCs w:val="23"/>
        </w:rPr>
        <w:t>l</w:t>
      </w:r>
      <w:r w:rsidRPr="00FC04A2">
        <w:rPr>
          <w:rFonts w:ascii="Arial" w:hAnsi="Arial" w:cs="Arial"/>
          <w:sz w:val="23"/>
          <w:szCs w:val="23"/>
        </w:rPr>
        <w:t xml:space="preserve">ey de la materia, esto es, deben ser emitidos debidamente fundados y motivados. </w:t>
      </w:r>
    </w:p>
    <w:p w:rsidR="004A6942" w:rsidRPr="00FC04A2" w:rsidRDefault="004A6942" w:rsidP="004A6942">
      <w:pPr>
        <w:spacing w:line="360" w:lineRule="auto"/>
        <w:ind w:right="-518" w:firstLine="567"/>
        <w:jc w:val="both"/>
        <w:rPr>
          <w:rFonts w:ascii="Arial" w:hAnsi="Arial" w:cs="Arial"/>
          <w:bCs/>
          <w:color w:val="000000"/>
          <w:sz w:val="23"/>
          <w:szCs w:val="23"/>
        </w:rPr>
      </w:pPr>
    </w:p>
    <w:p w:rsidR="004A6942" w:rsidRPr="00FC04A2" w:rsidRDefault="004A6942" w:rsidP="004A6942">
      <w:pPr>
        <w:spacing w:line="360" w:lineRule="auto"/>
        <w:ind w:right="-518" w:firstLine="567"/>
        <w:jc w:val="both"/>
        <w:rPr>
          <w:rFonts w:ascii="Arial" w:hAnsi="Arial" w:cs="Arial"/>
          <w:bCs/>
          <w:color w:val="000000"/>
          <w:sz w:val="23"/>
          <w:szCs w:val="23"/>
          <w:lang w:val="es-MX"/>
        </w:rPr>
      </w:pPr>
      <w:r w:rsidRPr="00FC04A2">
        <w:rPr>
          <w:rFonts w:ascii="Arial" w:hAnsi="Arial" w:cs="Arial"/>
          <w:bCs/>
          <w:color w:val="000000"/>
          <w:sz w:val="23"/>
          <w:szCs w:val="23"/>
          <w:lang w:val="es-MX"/>
        </w:rPr>
        <w:lastRenderedPageBreak/>
        <w:t>Así la exigencia de fundamentación se ha entendido como el deber que tiene la autoridad de expresar, en el mandamiento escrito, los preceptos legales que regulen el hecho y las consecuencias jurídicas que pretenda imponer el acto de autoridad, mientras la motivación se ha referido a la expresión de las razones por las cuales la autoridad considera que el hecho se encuentra probado y expresamente previsto en la disposición legal que se aplica</w:t>
      </w:r>
      <w:r w:rsidR="008601DD" w:rsidRPr="00FC04A2">
        <w:rPr>
          <w:rFonts w:ascii="Arial" w:hAnsi="Arial" w:cs="Arial"/>
          <w:bCs/>
          <w:color w:val="000000"/>
          <w:sz w:val="23"/>
          <w:szCs w:val="23"/>
          <w:lang w:val="es-MX"/>
        </w:rPr>
        <w:t>;</w:t>
      </w:r>
      <w:r w:rsidRPr="00FC04A2">
        <w:rPr>
          <w:rFonts w:ascii="Arial" w:hAnsi="Arial" w:cs="Arial"/>
          <w:bCs/>
          <w:color w:val="000000"/>
          <w:sz w:val="23"/>
          <w:szCs w:val="23"/>
          <w:lang w:val="es-MX"/>
        </w:rPr>
        <w:t xml:space="preserve"> </w:t>
      </w:r>
      <w:r w:rsidR="008601DD" w:rsidRPr="00FC04A2">
        <w:rPr>
          <w:rFonts w:ascii="Arial" w:hAnsi="Arial" w:cs="Arial"/>
          <w:bCs/>
          <w:color w:val="000000"/>
          <w:sz w:val="23"/>
          <w:szCs w:val="23"/>
          <w:lang w:val="es-MX"/>
        </w:rPr>
        <w:t>a</w:t>
      </w:r>
      <w:r w:rsidRPr="00FC04A2">
        <w:rPr>
          <w:rFonts w:ascii="Arial" w:hAnsi="Arial" w:cs="Arial"/>
          <w:bCs/>
          <w:color w:val="000000"/>
          <w:sz w:val="23"/>
          <w:szCs w:val="23"/>
          <w:lang w:val="es-MX"/>
        </w:rPr>
        <w:t>mbos requisitos son correspondientes, ya que no es posible citar disposiciones sin relacionarlas con los hechos de que se trate, ni exponer razones sobre hechos que carezcan de relevancia para dichas disposiciones.</w:t>
      </w:r>
      <w:r w:rsidR="008601DD" w:rsidRPr="00FC04A2">
        <w:rPr>
          <w:rFonts w:ascii="Arial" w:hAnsi="Arial" w:cs="Arial"/>
          <w:bCs/>
          <w:color w:val="000000"/>
          <w:sz w:val="23"/>
          <w:szCs w:val="23"/>
          <w:lang w:val="es-MX"/>
        </w:rPr>
        <w:t xml:space="preserve"> </w:t>
      </w:r>
      <w:r w:rsidRPr="00FC04A2">
        <w:rPr>
          <w:rFonts w:ascii="Arial" w:hAnsi="Arial" w:cs="Arial"/>
          <w:bCs/>
          <w:color w:val="000000"/>
          <w:sz w:val="23"/>
          <w:szCs w:val="23"/>
          <w:lang w:val="es-MX"/>
        </w:rPr>
        <w:t xml:space="preserve">Esa correlación entre los fundamentos jurídicos y los motivos de hecho suponen un razonamiento de la autoridad para demostrar la aplicabilidad de los preceptos legales invocados a los hechos de que se trate. </w:t>
      </w:r>
    </w:p>
    <w:p w:rsidR="004A6942" w:rsidRPr="00FC04A2" w:rsidRDefault="004A6942" w:rsidP="004A6942">
      <w:pPr>
        <w:spacing w:line="360" w:lineRule="auto"/>
        <w:ind w:right="-518" w:firstLine="567"/>
        <w:jc w:val="both"/>
        <w:rPr>
          <w:rFonts w:ascii="Arial" w:hAnsi="Arial" w:cs="Arial"/>
          <w:bCs/>
          <w:color w:val="000000"/>
          <w:sz w:val="23"/>
          <w:szCs w:val="23"/>
          <w:lang w:val="es-MX"/>
        </w:rPr>
      </w:pPr>
    </w:p>
    <w:p w:rsidR="004A6942" w:rsidRPr="00FC04A2" w:rsidRDefault="004A6942" w:rsidP="004A6942">
      <w:pPr>
        <w:spacing w:line="360" w:lineRule="auto"/>
        <w:ind w:right="-518" w:firstLine="567"/>
        <w:jc w:val="both"/>
        <w:rPr>
          <w:rFonts w:ascii="Arial" w:hAnsi="Arial" w:cs="Arial"/>
          <w:bCs/>
          <w:color w:val="000000"/>
          <w:sz w:val="23"/>
          <w:szCs w:val="23"/>
          <w:lang w:val="es-MX"/>
        </w:rPr>
      </w:pPr>
      <w:r w:rsidRPr="00FC04A2">
        <w:rPr>
          <w:rFonts w:ascii="Arial" w:hAnsi="Arial" w:cs="Arial"/>
          <w:bCs/>
          <w:color w:val="000000"/>
          <w:sz w:val="23"/>
          <w:szCs w:val="23"/>
          <w:lang w:val="es-MX"/>
        </w:rPr>
        <w:t xml:space="preserve">Por lo que, para cumplir con la fundamentación y motivación, es necesario que la autoridad precise: a) cuales son los preceptos legales aplicables al caso; b) exprese los motivos de su determinación y c) todas aquellas circunstancias que se tuvieron en consideración para ello, precisando la adecuación entre los motivos aducidos y las normas aplicables. </w:t>
      </w:r>
    </w:p>
    <w:p w:rsidR="004A6942" w:rsidRPr="00FC04A2" w:rsidRDefault="004A6942" w:rsidP="004A6942">
      <w:pPr>
        <w:spacing w:line="360" w:lineRule="auto"/>
        <w:ind w:right="-518" w:firstLine="567"/>
        <w:jc w:val="both"/>
        <w:rPr>
          <w:rFonts w:ascii="Arial" w:hAnsi="Arial" w:cs="Arial"/>
          <w:bCs/>
          <w:color w:val="000000"/>
          <w:sz w:val="23"/>
          <w:szCs w:val="23"/>
        </w:rPr>
      </w:pPr>
    </w:p>
    <w:p w:rsidR="00CF5998" w:rsidRPr="00FC04A2" w:rsidRDefault="00CF5998" w:rsidP="00CF5998">
      <w:pPr>
        <w:spacing w:line="360" w:lineRule="auto"/>
        <w:ind w:right="-518" w:firstLine="567"/>
        <w:jc w:val="both"/>
        <w:rPr>
          <w:rFonts w:ascii="Arial" w:hAnsi="Arial" w:cs="Arial"/>
          <w:bCs/>
          <w:color w:val="000000"/>
          <w:sz w:val="23"/>
          <w:szCs w:val="23"/>
        </w:rPr>
      </w:pPr>
      <w:r w:rsidRPr="00FC04A2">
        <w:rPr>
          <w:rFonts w:ascii="Arial" w:hAnsi="Arial" w:cs="Arial"/>
          <w:bCs/>
          <w:color w:val="000000"/>
          <w:sz w:val="23"/>
          <w:szCs w:val="23"/>
          <w:lang w:val="es-MX"/>
        </w:rPr>
        <w:t xml:space="preserve">Ahora, en el </w:t>
      </w:r>
      <w:r w:rsidRPr="00FC04A2">
        <w:rPr>
          <w:rFonts w:ascii="Arial" w:hAnsi="Arial" w:cs="Arial"/>
          <w:bCs/>
          <w:color w:val="000000"/>
          <w:sz w:val="23"/>
          <w:szCs w:val="23"/>
        </w:rPr>
        <w:t>acta de infracción impugnada, se aprecia que el POLICÍA VIAL DE LA COMIS</w:t>
      </w:r>
      <w:r w:rsidR="009B30CC" w:rsidRPr="00FC04A2">
        <w:rPr>
          <w:rFonts w:ascii="Arial" w:hAnsi="Arial" w:cs="Arial"/>
          <w:bCs/>
          <w:color w:val="000000"/>
          <w:sz w:val="23"/>
          <w:szCs w:val="23"/>
        </w:rPr>
        <w:t>ARÍA DE VIALIDAD MUNICIPAL</w:t>
      </w:r>
      <w:r w:rsidRPr="00FC04A2">
        <w:rPr>
          <w:rFonts w:ascii="Arial" w:hAnsi="Arial" w:cs="Arial"/>
          <w:bCs/>
          <w:color w:val="000000"/>
          <w:sz w:val="23"/>
          <w:szCs w:val="23"/>
        </w:rPr>
        <w:t xml:space="preserve"> DE OAXACA DE JUÁREZ, CON PLACA </w:t>
      </w:r>
      <w:r w:rsidR="00B34F08" w:rsidRPr="00FC04A2">
        <w:rPr>
          <w:rFonts w:ascii="Arial" w:hAnsi="Arial" w:cs="Arial"/>
          <w:bCs/>
          <w:color w:val="000000"/>
          <w:sz w:val="23"/>
          <w:szCs w:val="23"/>
        </w:rPr>
        <w:t>PV-</w:t>
      </w:r>
      <w:r w:rsidR="00AD1E37" w:rsidRPr="00FC04A2">
        <w:rPr>
          <w:rFonts w:ascii="Arial" w:hAnsi="Arial" w:cs="Arial"/>
          <w:bCs/>
          <w:color w:val="000000"/>
          <w:sz w:val="23"/>
          <w:szCs w:val="23"/>
        </w:rPr>
        <w:t>326</w:t>
      </w:r>
      <w:r w:rsidRPr="00FC04A2">
        <w:rPr>
          <w:rFonts w:ascii="Arial" w:hAnsi="Arial" w:cs="Arial"/>
          <w:bCs/>
          <w:color w:val="000000"/>
          <w:sz w:val="23"/>
          <w:szCs w:val="23"/>
        </w:rPr>
        <w:t>, anotó en el apartado relativo a</w:t>
      </w:r>
      <w:r w:rsidR="00680637" w:rsidRPr="00FC04A2">
        <w:rPr>
          <w:rFonts w:ascii="Arial" w:hAnsi="Arial" w:cs="Arial"/>
          <w:bCs/>
          <w:color w:val="000000"/>
          <w:sz w:val="23"/>
          <w:szCs w:val="23"/>
        </w:rPr>
        <w:t xml:space="preserve"> </w:t>
      </w:r>
      <w:r w:rsidR="003C09FA" w:rsidRPr="00FC04A2">
        <w:rPr>
          <w:rFonts w:ascii="Arial" w:hAnsi="Arial" w:cs="Arial"/>
          <w:b/>
          <w:bCs/>
          <w:color w:val="000000"/>
          <w:sz w:val="23"/>
          <w:szCs w:val="23"/>
        </w:rPr>
        <w:t>MOTIVACIÓN</w:t>
      </w:r>
      <w:r w:rsidRPr="00FC04A2">
        <w:rPr>
          <w:rFonts w:ascii="Arial" w:hAnsi="Arial" w:cs="Arial"/>
          <w:bCs/>
          <w:color w:val="000000"/>
          <w:sz w:val="23"/>
          <w:szCs w:val="23"/>
        </w:rPr>
        <w:t xml:space="preserve">: </w:t>
      </w:r>
      <w:r w:rsidR="00BF02F1" w:rsidRPr="00FC04A2">
        <w:rPr>
          <w:rFonts w:ascii="Arial" w:hAnsi="Arial" w:cs="Arial"/>
          <w:bCs/>
          <w:color w:val="000000"/>
          <w:sz w:val="23"/>
          <w:szCs w:val="23"/>
        </w:rPr>
        <w:t>“</w:t>
      </w:r>
      <w:r w:rsidR="009B30CC" w:rsidRPr="00FC04A2">
        <w:rPr>
          <w:rFonts w:ascii="Arial" w:hAnsi="Arial" w:cs="Arial"/>
          <w:bCs/>
          <w:i/>
          <w:color w:val="000000"/>
          <w:sz w:val="23"/>
          <w:szCs w:val="23"/>
        </w:rPr>
        <w:t>P</w:t>
      </w:r>
      <w:r w:rsidR="00AD1E37" w:rsidRPr="00FC04A2">
        <w:rPr>
          <w:rFonts w:ascii="Arial" w:hAnsi="Arial" w:cs="Arial"/>
          <w:bCs/>
          <w:i/>
          <w:color w:val="000000"/>
          <w:sz w:val="23"/>
          <w:szCs w:val="23"/>
        </w:rPr>
        <w:t>asarse la luz roja del semáforo sin precaución</w:t>
      </w:r>
      <w:r w:rsidR="00BF02F1" w:rsidRPr="00FC04A2">
        <w:rPr>
          <w:rFonts w:ascii="Arial" w:hAnsi="Arial" w:cs="Arial"/>
          <w:bCs/>
          <w:i/>
          <w:color w:val="000000"/>
          <w:sz w:val="23"/>
          <w:szCs w:val="23"/>
        </w:rPr>
        <w:t>”</w:t>
      </w:r>
      <w:r w:rsidRPr="00FC04A2">
        <w:rPr>
          <w:rFonts w:ascii="Arial" w:hAnsi="Arial" w:cs="Arial"/>
          <w:bCs/>
          <w:i/>
          <w:color w:val="000000"/>
          <w:sz w:val="23"/>
          <w:szCs w:val="23"/>
        </w:rPr>
        <w:t>;</w:t>
      </w:r>
      <w:r w:rsidRPr="00FC04A2">
        <w:rPr>
          <w:rFonts w:ascii="Arial" w:hAnsi="Arial" w:cs="Arial"/>
          <w:bCs/>
          <w:color w:val="000000"/>
          <w:sz w:val="23"/>
          <w:szCs w:val="23"/>
        </w:rPr>
        <w:t xml:space="preserve"> y en el apartado </w:t>
      </w:r>
      <w:r w:rsidRPr="00FC04A2">
        <w:rPr>
          <w:rFonts w:ascii="Arial" w:hAnsi="Arial" w:cs="Arial"/>
          <w:b/>
          <w:bCs/>
          <w:color w:val="000000"/>
          <w:sz w:val="23"/>
          <w:szCs w:val="23"/>
        </w:rPr>
        <w:t>fundamentación</w:t>
      </w:r>
      <w:r w:rsidRPr="00FC04A2">
        <w:rPr>
          <w:rFonts w:ascii="Arial" w:hAnsi="Arial" w:cs="Arial"/>
          <w:bCs/>
          <w:i/>
          <w:color w:val="000000"/>
          <w:sz w:val="23"/>
          <w:szCs w:val="23"/>
        </w:rPr>
        <w:t xml:space="preserve"> “Artículo </w:t>
      </w:r>
      <w:r w:rsidR="00581C5B" w:rsidRPr="00FC04A2">
        <w:rPr>
          <w:rFonts w:ascii="Arial" w:hAnsi="Arial" w:cs="Arial"/>
          <w:bCs/>
          <w:i/>
          <w:color w:val="000000"/>
          <w:sz w:val="23"/>
          <w:szCs w:val="23"/>
        </w:rPr>
        <w:t>59</w:t>
      </w:r>
      <w:r w:rsidRPr="00FC04A2">
        <w:rPr>
          <w:rFonts w:ascii="Arial" w:hAnsi="Arial" w:cs="Arial"/>
          <w:bCs/>
          <w:i/>
          <w:color w:val="000000"/>
          <w:sz w:val="23"/>
          <w:szCs w:val="23"/>
        </w:rPr>
        <w:t xml:space="preserve"> fracción</w:t>
      </w:r>
      <w:r w:rsidR="00581C5B" w:rsidRPr="00FC04A2">
        <w:rPr>
          <w:rFonts w:ascii="Arial" w:hAnsi="Arial" w:cs="Arial"/>
          <w:bCs/>
          <w:i/>
          <w:color w:val="000000"/>
          <w:sz w:val="23"/>
          <w:szCs w:val="23"/>
        </w:rPr>
        <w:t xml:space="preserve"> I, inciso d)</w:t>
      </w:r>
      <w:r w:rsidRPr="00FC04A2">
        <w:rPr>
          <w:rFonts w:ascii="Arial" w:hAnsi="Arial" w:cs="Arial"/>
          <w:bCs/>
          <w:i/>
          <w:color w:val="000000"/>
          <w:sz w:val="23"/>
          <w:szCs w:val="23"/>
        </w:rPr>
        <w:t>”</w:t>
      </w:r>
      <w:r w:rsidRPr="00FC04A2">
        <w:rPr>
          <w:rFonts w:ascii="Arial" w:hAnsi="Arial" w:cs="Arial"/>
          <w:bCs/>
          <w:color w:val="000000"/>
          <w:sz w:val="23"/>
          <w:szCs w:val="23"/>
        </w:rPr>
        <w:t xml:space="preserve"> del Reglamento de Vialidad para el Municipio de Oaxaca de Juárez en vigor, en relación a los artículos 32 fracción VI y 201 fracciones, V, IX, X y XI de la Ley de Ingresos del Municipio de Oaxaca de Juárez para el Ejercicio Fiscal vigente (</w:t>
      </w:r>
      <w:r w:rsidR="00581C5B" w:rsidRPr="00FC04A2">
        <w:rPr>
          <w:rFonts w:ascii="Arial" w:hAnsi="Arial" w:cs="Arial"/>
          <w:bCs/>
          <w:color w:val="000000"/>
          <w:sz w:val="23"/>
          <w:szCs w:val="23"/>
        </w:rPr>
        <w:t>6</w:t>
      </w:r>
      <w:r w:rsidRPr="00FC04A2">
        <w:rPr>
          <w:rFonts w:ascii="Arial" w:hAnsi="Arial" w:cs="Arial"/>
          <w:bCs/>
          <w:color w:val="000000"/>
          <w:sz w:val="23"/>
          <w:szCs w:val="23"/>
        </w:rPr>
        <w:t>).</w:t>
      </w:r>
    </w:p>
    <w:p w:rsidR="00CF5998" w:rsidRPr="00FC04A2" w:rsidRDefault="00CF5998" w:rsidP="00CF5998">
      <w:pPr>
        <w:spacing w:line="360" w:lineRule="auto"/>
        <w:ind w:right="-518" w:firstLine="567"/>
        <w:jc w:val="both"/>
        <w:rPr>
          <w:rFonts w:ascii="Arial" w:hAnsi="Arial" w:cs="Arial"/>
          <w:bCs/>
          <w:color w:val="000000"/>
          <w:sz w:val="23"/>
          <w:szCs w:val="23"/>
        </w:rPr>
      </w:pPr>
    </w:p>
    <w:p w:rsidR="00CF5998" w:rsidRPr="00FC04A2" w:rsidRDefault="007E121A" w:rsidP="00CF5998">
      <w:pPr>
        <w:spacing w:line="360" w:lineRule="auto"/>
        <w:ind w:right="-518" w:firstLine="567"/>
        <w:jc w:val="both"/>
        <w:rPr>
          <w:rFonts w:ascii="Arial" w:hAnsi="Arial" w:cs="Arial"/>
          <w:bCs/>
          <w:color w:val="000000"/>
          <w:sz w:val="23"/>
          <w:szCs w:val="23"/>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58C83DE0" wp14:editId="14FA9052">
                <wp:simplePos x="0" y="0"/>
                <wp:positionH relativeFrom="column">
                  <wp:posOffset>-1179830</wp:posOffset>
                </wp:positionH>
                <wp:positionV relativeFrom="paragraph">
                  <wp:posOffset>727075</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E121A" w:rsidRDefault="007E121A" w:rsidP="007E121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2.9pt;margin-top:57.2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">
                <v:textbox>
                  <w:txbxContent>
                    <w:p w:rsidR="007E121A" w:rsidRDefault="007E121A" w:rsidP="007E121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CF5998" w:rsidRPr="00FC04A2">
        <w:rPr>
          <w:rFonts w:ascii="Arial" w:hAnsi="Arial" w:cs="Arial"/>
          <w:bCs/>
          <w:color w:val="000000"/>
          <w:sz w:val="23"/>
          <w:szCs w:val="23"/>
        </w:rPr>
        <w:t xml:space="preserve">Como puede verse, el acto impugnado carece de motivación, al no constar en el mismo, </w:t>
      </w:r>
      <w:r w:rsidR="00CF5998" w:rsidRPr="00FC04A2">
        <w:rPr>
          <w:rFonts w:ascii="Arial" w:hAnsi="Arial" w:cs="Arial"/>
          <w:sz w:val="23"/>
          <w:szCs w:val="23"/>
        </w:rPr>
        <w:t xml:space="preserve">las razones, motivos o circunstancias especiales que llevaron al Policía Vial, con placa </w:t>
      </w:r>
      <w:r w:rsidR="00B34F08" w:rsidRPr="00FC04A2">
        <w:rPr>
          <w:rFonts w:ascii="Arial" w:hAnsi="Arial" w:cs="Arial"/>
          <w:sz w:val="23"/>
          <w:szCs w:val="23"/>
        </w:rPr>
        <w:t>PV-</w:t>
      </w:r>
      <w:r w:rsidR="00581C5B" w:rsidRPr="00FC04A2">
        <w:rPr>
          <w:rFonts w:ascii="Arial" w:hAnsi="Arial" w:cs="Arial"/>
          <w:sz w:val="23"/>
          <w:szCs w:val="23"/>
        </w:rPr>
        <w:t>326</w:t>
      </w:r>
      <w:r w:rsidR="00CF5998" w:rsidRPr="00FC04A2">
        <w:rPr>
          <w:rFonts w:ascii="Arial" w:hAnsi="Arial" w:cs="Arial"/>
          <w:sz w:val="23"/>
          <w:szCs w:val="23"/>
        </w:rPr>
        <w:t xml:space="preserve">, a concluir que en el caso, se actualizaba algún supuesto previsto por una norma legal vulnerando el </w:t>
      </w:r>
      <w:r w:rsidR="00CF5998" w:rsidRPr="00FC04A2">
        <w:rPr>
          <w:rFonts w:ascii="Arial" w:hAnsi="Arial" w:cs="Arial"/>
          <w:bCs/>
          <w:color w:val="000000"/>
          <w:sz w:val="23"/>
          <w:szCs w:val="23"/>
        </w:rPr>
        <w:t>Reglamento de Vialidad para el Municipio de Oaxaca de Juárez, vigente a partir del 5 cinco de octubre de 2014 dos mil catorce.</w:t>
      </w:r>
    </w:p>
    <w:p w:rsidR="00CF5998" w:rsidRPr="00FC04A2" w:rsidRDefault="00CF5998" w:rsidP="00CF5998">
      <w:pPr>
        <w:spacing w:line="360" w:lineRule="auto"/>
        <w:ind w:right="-518" w:firstLine="567"/>
        <w:jc w:val="both"/>
        <w:rPr>
          <w:rFonts w:ascii="Arial" w:hAnsi="Arial" w:cs="Arial"/>
          <w:bCs/>
          <w:color w:val="000000"/>
          <w:sz w:val="23"/>
          <w:szCs w:val="23"/>
        </w:rPr>
      </w:pPr>
    </w:p>
    <w:p w:rsidR="00CF5998" w:rsidRPr="00FC04A2" w:rsidRDefault="00CF5998" w:rsidP="00CF5998">
      <w:pPr>
        <w:spacing w:line="360" w:lineRule="auto"/>
        <w:ind w:right="-518" w:firstLine="567"/>
        <w:jc w:val="both"/>
        <w:rPr>
          <w:rFonts w:ascii="Arial" w:hAnsi="Arial" w:cs="Arial"/>
          <w:sz w:val="23"/>
          <w:szCs w:val="23"/>
        </w:rPr>
      </w:pPr>
      <w:r w:rsidRPr="00FC04A2">
        <w:rPr>
          <w:rFonts w:ascii="Arial" w:hAnsi="Arial" w:cs="Arial"/>
          <w:bCs/>
          <w:color w:val="000000"/>
          <w:sz w:val="23"/>
          <w:szCs w:val="23"/>
        </w:rPr>
        <w:t xml:space="preserve">Lo anterior es así, porque del acta de infracción cuya nulidad se demanda, su emisora </w:t>
      </w:r>
      <w:r w:rsidRPr="00FC04A2">
        <w:rPr>
          <w:rFonts w:ascii="Arial" w:hAnsi="Arial" w:cs="Arial"/>
          <w:sz w:val="23"/>
          <w:szCs w:val="23"/>
        </w:rPr>
        <w:t xml:space="preserve">citó como </w:t>
      </w:r>
      <w:r w:rsidRPr="00FC04A2">
        <w:rPr>
          <w:rFonts w:ascii="Arial" w:hAnsi="Arial" w:cs="Arial"/>
          <w:b/>
          <w:sz w:val="23"/>
          <w:szCs w:val="23"/>
        </w:rPr>
        <w:t>fundament</w:t>
      </w:r>
      <w:r w:rsidR="00D9567C" w:rsidRPr="00FC04A2">
        <w:rPr>
          <w:rFonts w:ascii="Arial" w:hAnsi="Arial" w:cs="Arial"/>
          <w:b/>
          <w:sz w:val="23"/>
          <w:szCs w:val="23"/>
        </w:rPr>
        <w:t>ación</w:t>
      </w:r>
      <w:r w:rsidRPr="00FC04A2">
        <w:rPr>
          <w:rFonts w:ascii="Arial" w:hAnsi="Arial" w:cs="Arial"/>
          <w:sz w:val="23"/>
          <w:szCs w:val="23"/>
        </w:rPr>
        <w:t xml:space="preserve"> el artículo </w:t>
      </w:r>
      <w:r w:rsidR="00581C5B" w:rsidRPr="00FC04A2">
        <w:rPr>
          <w:rFonts w:ascii="Arial" w:hAnsi="Arial" w:cs="Arial"/>
          <w:sz w:val="23"/>
          <w:szCs w:val="23"/>
        </w:rPr>
        <w:t>59</w:t>
      </w:r>
      <w:r w:rsidR="00514560" w:rsidRPr="00FC04A2">
        <w:rPr>
          <w:rFonts w:ascii="Arial" w:hAnsi="Arial" w:cs="Arial"/>
          <w:sz w:val="23"/>
          <w:szCs w:val="23"/>
        </w:rPr>
        <w:t>,</w:t>
      </w:r>
      <w:r w:rsidR="003C09FA" w:rsidRPr="00FC04A2">
        <w:rPr>
          <w:rFonts w:ascii="Arial" w:hAnsi="Arial" w:cs="Arial"/>
          <w:sz w:val="23"/>
          <w:szCs w:val="23"/>
        </w:rPr>
        <w:t xml:space="preserve"> </w:t>
      </w:r>
      <w:r w:rsidRPr="00FC04A2">
        <w:rPr>
          <w:rFonts w:ascii="Arial" w:hAnsi="Arial" w:cs="Arial"/>
          <w:sz w:val="23"/>
          <w:szCs w:val="23"/>
        </w:rPr>
        <w:t xml:space="preserve">fracción </w:t>
      </w:r>
      <w:r w:rsidR="00581C5B" w:rsidRPr="00FC04A2">
        <w:rPr>
          <w:rFonts w:ascii="Arial" w:hAnsi="Arial" w:cs="Arial"/>
          <w:sz w:val="23"/>
          <w:szCs w:val="23"/>
        </w:rPr>
        <w:t>I, inciso d)</w:t>
      </w:r>
      <w:r w:rsidR="00514560" w:rsidRPr="00FC04A2">
        <w:rPr>
          <w:rFonts w:ascii="Arial" w:hAnsi="Arial" w:cs="Arial"/>
          <w:sz w:val="23"/>
          <w:szCs w:val="23"/>
        </w:rPr>
        <w:t>,</w:t>
      </w:r>
      <w:r w:rsidR="00D9567C" w:rsidRPr="00FC04A2">
        <w:rPr>
          <w:rFonts w:ascii="Arial" w:hAnsi="Arial" w:cs="Arial"/>
          <w:sz w:val="23"/>
          <w:szCs w:val="23"/>
        </w:rPr>
        <w:t xml:space="preserve"> d</w:t>
      </w:r>
      <w:r w:rsidRPr="00FC04A2">
        <w:rPr>
          <w:rFonts w:ascii="Arial" w:hAnsi="Arial" w:cs="Arial"/>
          <w:sz w:val="23"/>
          <w:szCs w:val="23"/>
        </w:rPr>
        <w:t xml:space="preserve">el Reglamento de Vialidad para el Municipio de Oaxaca de Juárez, Oaxaca, </w:t>
      </w:r>
      <w:r w:rsidR="00D9567C" w:rsidRPr="00FC04A2">
        <w:rPr>
          <w:rFonts w:ascii="Arial" w:hAnsi="Arial" w:cs="Arial"/>
          <w:sz w:val="23"/>
          <w:szCs w:val="23"/>
        </w:rPr>
        <w:t xml:space="preserve">y señala como </w:t>
      </w:r>
      <w:r w:rsidR="00D9567C" w:rsidRPr="00FC04A2">
        <w:rPr>
          <w:rFonts w:ascii="Arial" w:hAnsi="Arial" w:cs="Arial"/>
          <w:b/>
          <w:sz w:val="23"/>
          <w:szCs w:val="23"/>
        </w:rPr>
        <w:t>motivación</w:t>
      </w:r>
      <w:r w:rsidR="00D9567C" w:rsidRPr="00FC04A2">
        <w:rPr>
          <w:rFonts w:ascii="Arial" w:hAnsi="Arial" w:cs="Arial"/>
          <w:sz w:val="23"/>
          <w:szCs w:val="23"/>
        </w:rPr>
        <w:t xml:space="preserve"> </w:t>
      </w:r>
      <w:r w:rsidR="008F0294" w:rsidRPr="00FC04A2">
        <w:rPr>
          <w:rFonts w:ascii="Arial" w:hAnsi="Arial" w:cs="Arial"/>
          <w:sz w:val="23"/>
          <w:szCs w:val="23"/>
        </w:rPr>
        <w:t>“</w:t>
      </w:r>
      <w:r w:rsidR="00581C5B" w:rsidRPr="00FC04A2">
        <w:rPr>
          <w:rFonts w:ascii="Arial" w:hAnsi="Arial" w:cs="Arial"/>
          <w:sz w:val="23"/>
          <w:szCs w:val="23"/>
        </w:rPr>
        <w:t>pasarse la luz roja del semáforo sin precaución</w:t>
      </w:r>
      <w:r w:rsidR="009B30CC" w:rsidRPr="00FC04A2">
        <w:rPr>
          <w:rFonts w:ascii="Arial" w:hAnsi="Arial" w:cs="Arial"/>
          <w:sz w:val="23"/>
          <w:szCs w:val="23"/>
        </w:rPr>
        <w:t>”</w:t>
      </w:r>
      <w:r w:rsidR="00D9567C" w:rsidRPr="00FC04A2">
        <w:rPr>
          <w:rFonts w:ascii="Arial" w:hAnsi="Arial" w:cs="Arial"/>
          <w:b/>
          <w:i/>
          <w:sz w:val="23"/>
          <w:szCs w:val="23"/>
        </w:rPr>
        <w:t xml:space="preserve">; </w:t>
      </w:r>
      <w:r w:rsidRPr="00FC04A2">
        <w:rPr>
          <w:rFonts w:ascii="Arial" w:hAnsi="Arial" w:cs="Arial"/>
          <w:sz w:val="23"/>
          <w:szCs w:val="23"/>
        </w:rPr>
        <w:t>sin embargo, no señaló</w:t>
      </w:r>
      <w:r w:rsidR="00D9567C" w:rsidRPr="00FC04A2">
        <w:rPr>
          <w:rFonts w:ascii="Arial" w:hAnsi="Arial" w:cs="Arial"/>
          <w:sz w:val="23"/>
          <w:szCs w:val="23"/>
        </w:rPr>
        <w:t xml:space="preserve"> </w:t>
      </w:r>
      <w:r w:rsidRPr="00FC04A2">
        <w:rPr>
          <w:rFonts w:ascii="Arial" w:hAnsi="Arial" w:cs="Arial"/>
          <w:sz w:val="23"/>
          <w:szCs w:val="23"/>
        </w:rPr>
        <w:t xml:space="preserve">las causas particulares o razones que lo llevaron a determinar la adecuación del caso a los preceptos citados, esto es, no precisó </w:t>
      </w:r>
      <w:r w:rsidR="00090446" w:rsidRPr="00FC04A2">
        <w:rPr>
          <w:rFonts w:ascii="Arial" w:hAnsi="Arial" w:cs="Arial"/>
          <w:sz w:val="23"/>
          <w:szCs w:val="23"/>
        </w:rPr>
        <w:t xml:space="preserve">las </w:t>
      </w:r>
      <w:r w:rsidRPr="00FC04A2">
        <w:rPr>
          <w:rFonts w:ascii="Arial" w:hAnsi="Arial" w:cs="Arial"/>
          <w:sz w:val="23"/>
          <w:szCs w:val="23"/>
        </w:rPr>
        <w:t>circunstancia</w:t>
      </w:r>
      <w:r w:rsidR="00090446" w:rsidRPr="00FC04A2">
        <w:rPr>
          <w:rFonts w:ascii="Arial" w:hAnsi="Arial" w:cs="Arial"/>
          <w:sz w:val="23"/>
          <w:szCs w:val="23"/>
        </w:rPr>
        <w:t xml:space="preserve">s que tomó en cuenta, tampoco </w:t>
      </w:r>
      <w:r w:rsidRPr="00FC04A2">
        <w:rPr>
          <w:rFonts w:ascii="Arial" w:hAnsi="Arial" w:cs="Arial"/>
          <w:sz w:val="23"/>
          <w:szCs w:val="23"/>
        </w:rPr>
        <w:t>estable</w:t>
      </w:r>
      <w:r w:rsidR="00090446" w:rsidRPr="00FC04A2">
        <w:rPr>
          <w:rFonts w:ascii="Arial" w:hAnsi="Arial" w:cs="Arial"/>
          <w:sz w:val="23"/>
          <w:szCs w:val="23"/>
        </w:rPr>
        <w:t>ó</w:t>
      </w:r>
      <w:r w:rsidRPr="00FC04A2">
        <w:rPr>
          <w:rFonts w:ascii="Arial" w:hAnsi="Arial" w:cs="Arial"/>
          <w:sz w:val="23"/>
          <w:szCs w:val="23"/>
        </w:rPr>
        <w:t xml:space="preserve"> su vinculación y adecuación respecto de la hipótesis de la norma citada en el acto impugnado, como lo prevé el artículo </w:t>
      </w:r>
      <w:r w:rsidR="00B0722A" w:rsidRPr="00FC04A2">
        <w:rPr>
          <w:rFonts w:ascii="Arial" w:hAnsi="Arial" w:cs="Arial"/>
          <w:sz w:val="23"/>
          <w:szCs w:val="23"/>
        </w:rPr>
        <w:t>1</w:t>
      </w:r>
      <w:r w:rsidRPr="00FC04A2">
        <w:rPr>
          <w:rFonts w:ascii="Arial" w:hAnsi="Arial" w:cs="Arial"/>
          <w:sz w:val="23"/>
          <w:szCs w:val="23"/>
        </w:rPr>
        <w:t>7, fracción V, de la Ley de</w:t>
      </w:r>
      <w:r w:rsidR="00B0722A" w:rsidRPr="00FC04A2">
        <w:rPr>
          <w:rFonts w:ascii="Arial" w:hAnsi="Arial" w:cs="Arial"/>
          <w:sz w:val="23"/>
          <w:szCs w:val="23"/>
        </w:rPr>
        <w:t xml:space="preserve"> Procedimiento y</w:t>
      </w:r>
      <w:r w:rsidRPr="00FC04A2">
        <w:rPr>
          <w:rFonts w:ascii="Arial" w:hAnsi="Arial" w:cs="Arial"/>
          <w:sz w:val="23"/>
          <w:szCs w:val="23"/>
        </w:rPr>
        <w:t xml:space="preserve"> Justicia Administrativa para el Estado, esto es, motivar todos los actos que emita para no dejar al administrado en estado de indefensión al ignorar las causas que llevaron a la autoridad a emitir dicho acto, lo que ocasionó el incumplimiento de la obligación que le impone el referido precepto. </w:t>
      </w:r>
    </w:p>
    <w:p w:rsidR="00CF5998" w:rsidRPr="00FC04A2" w:rsidRDefault="00CF5998" w:rsidP="00CF5998">
      <w:pPr>
        <w:spacing w:line="360" w:lineRule="auto"/>
        <w:ind w:right="-518" w:firstLine="567"/>
        <w:jc w:val="both"/>
        <w:rPr>
          <w:rFonts w:ascii="Arial" w:hAnsi="Arial" w:cs="Arial"/>
          <w:bCs/>
          <w:color w:val="000000"/>
          <w:sz w:val="23"/>
          <w:szCs w:val="23"/>
        </w:rPr>
      </w:pPr>
      <w:r w:rsidRPr="00FC04A2">
        <w:rPr>
          <w:rFonts w:ascii="Arial" w:hAnsi="Arial" w:cs="Arial"/>
          <w:sz w:val="23"/>
          <w:szCs w:val="23"/>
        </w:rPr>
        <w:lastRenderedPageBreak/>
        <w:t xml:space="preserve">Así, el </w:t>
      </w:r>
      <w:r w:rsidRPr="00FC04A2">
        <w:rPr>
          <w:rFonts w:ascii="Arial" w:hAnsi="Arial" w:cs="Arial"/>
          <w:b/>
          <w:bCs/>
          <w:sz w:val="23"/>
          <w:szCs w:val="23"/>
        </w:rPr>
        <w:t>POLICÍA VIAL DE LA COMIS</w:t>
      </w:r>
      <w:r w:rsidR="00B0722A" w:rsidRPr="00FC04A2">
        <w:rPr>
          <w:rFonts w:ascii="Arial" w:hAnsi="Arial" w:cs="Arial"/>
          <w:b/>
          <w:bCs/>
          <w:sz w:val="23"/>
          <w:szCs w:val="23"/>
        </w:rPr>
        <w:t>ARÍA DE VIALIDAD</w:t>
      </w:r>
      <w:r w:rsidRPr="00FC04A2">
        <w:rPr>
          <w:rFonts w:ascii="Arial" w:hAnsi="Arial" w:cs="Arial"/>
          <w:b/>
          <w:bCs/>
          <w:sz w:val="23"/>
          <w:szCs w:val="23"/>
        </w:rPr>
        <w:t xml:space="preserve"> MUNICIPAL DE OAXACA DE JUÁREZ, CON PLACA </w:t>
      </w:r>
      <w:r w:rsidR="00B34F08" w:rsidRPr="00FC04A2">
        <w:rPr>
          <w:rFonts w:ascii="Arial" w:hAnsi="Arial" w:cs="Arial"/>
          <w:b/>
          <w:bCs/>
          <w:sz w:val="23"/>
          <w:szCs w:val="23"/>
        </w:rPr>
        <w:t>PV-</w:t>
      </w:r>
      <w:r w:rsidR="00090446" w:rsidRPr="00FC04A2">
        <w:rPr>
          <w:rFonts w:ascii="Arial" w:hAnsi="Arial" w:cs="Arial"/>
          <w:b/>
          <w:bCs/>
          <w:sz w:val="23"/>
          <w:szCs w:val="23"/>
        </w:rPr>
        <w:t>326</w:t>
      </w:r>
      <w:r w:rsidRPr="00FC04A2">
        <w:rPr>
          <w:rFonts w:ascii="Arial" w:hAnsi="Arial" w:cs="Arial"/>
          <w:b/>
          <w:bCs/>
          <w:sz w:val="23"/>
          <w:szCs w:val="23"/>
        </w:rPr>
        <w:t xml:space="preserve">, </w:t>
      </w:r>
      <w:r w:rsidRPr="00FC04A2">
        <w:rPr>
          <w:rFonts w:ascii="Arial" w:hAnsi="Arial" w:cs="Arial"/>
          <w:sz w:val="23"/>
          <w:szCs w:val="23"/>
        </w:rPr>
        <w:t xml:space="preserve">al no precisar y concluir con argumento lógico jurídico las circunstancias por las cuales consideró que </w:t>
      </w:r>
      <w:r w:rsidR="00AB10DB" w:rsidRPr="00FC04A2">
        <w:rPr>
          <w:rFonts w:ascii="Arial" w:hAnsi="Arial" w:cs="Arial"/>
          <w:sz w:val="23"/>
          <w:szCs w:val="23"/>
        </w:rPr>
        <w:t>e</w:t>
      </w:r>
      <w:r w:rsidRPr="00FC04A2">
        <w:rPr>
          <w:rFonts w:ascii="Arial" w:hAnsi="Arial" w:cs="Arial"/>
          <w:sz w:val="23"/>
          <w:szCs w:val="23"/>
        </w:rPr>
        <w:t>l</w:t>
      </w:r>
      <w:r w:rsidR="00AB10DB" w:rsidRPr="00FC04A2">
        <w:rPr>
          <w:rFonts w:ascii="Arial" w:hAnsi="Arial" w:cs="Arial"/>
          <w:sz w:val="23"/>
          <w:szCs w:val="23"/>
        </w:rPr>
        <w:t xml:space="preserve"> hoy actor</w:t>
      </w:r>
      <w:r w:rsidRPr="00FC04A2">
        <w:rPr>
          <w:rFonts w:ascii="Arial" w:hAnsi="Arial" w:cs="Arial"/>
          <w:sz w:val="23"/>
          <w:szCs w:val="23"/>
        </w:rPr>
        <w:t xml:space="preserve">, </w:t>
      </w:r>
      <w:r w:rsidR="00AB10DB" w:rsidRPr="00FC04A2">
        <w:rPr>
          <w:rFonts w:ascii="Arial" w:hAnsi="Arial" w:cs="Arial"/>
          <w:b/>
          <w:sz w:val="23"/>
          <w:szCs w:val="23"/>
        </w:rPr>
        <w:t xml:space="preserve">se </w:t>
      </w:r>
      <w:r w:rsidR="00090446" w:rsidRPr="00FC04A2">
        <w:rPr>
          <w:rFonts w:ascii="Arial" w:hAnsi="Arial" w:cs="Arial"/>
          <w:b/>
          <w:sz w:val="23"/>
          <w:szCs w:val="23"/>
        </w:rPr>
        <w:t>pasó la luz roja del semáforo sin precaución</w:t>
      </w:r>
      <w:r w:rsidR="00B0722A" w:rsidRPr="00FC04A2">
        <w:rPr>
          <w:rFonts w:ascii="Arial" w:hAnsi="Arial" w:cs="Arial"/>
          <w:b/>
          <w:i/>
          <w:sz w:val="23"/>
          <w:szCs w:val="23"/>
        </w:rPr>
        <w:t xml:space="preserve">, </w:t>
      </w:r>
      <w:r w:rsidRPr="00FC04A2">
        <w:rPr>
          <w:rFonts w:ascii="Arial" w:hAnsi="Arial" w:cs="Arial"/>
          <w:b/>
          <w:i/>
          <w:sz w:val="23"/>
          <w:szCs w:val="23"/>
        </w:rPr>
        <w:t xml:space="preserve"> </w:t>
      </w:r>
      <w:r w:rsidRPr="00FC04A2">
        <w:rPr>
          <w:rFonts w:ascii="Arial" w:hAnsi="Arial" w:cs="Arial"/>
          <w:sz w:val="23"/>
          <w:szCs w:val="23"/>
        </w:rPr>
        <w:t xml:space="preserve">es indiscutible que el acto que se analiza, carece de motivación. Lo anterior, encuentra apoyo en la Jurisprudencia VI. 2. J.7248. sustentada por el Segundo Tribunal Colegiado del Sexto Circuito, que aparece publicada en la página 43 de la Gaceta del Semanario Judicial de la Federación, Tomo 64, Abril de 1993, Octava Época, Materia Administrativa, de rubro y texto siguientes:  </w:t>
      </w:r>
    </w:p>
    <w:p w:rsidR="00CF5998" w:rsidRPr="00FC04A2" w:rsidRDefault="00CF5998" w:rsidP="00CF5998">
      <w:pPr>
        <w:ind w:right="-518"/>
        <w:jc w:val="both"/>
        <w:rPr>
          <w:rFonts w:ascii="Arial" w:hAnsi="Arial" w:cs="Arial"/>
          <w:sz w:val="23"/>
          <w:szCs w:val="23"/>
        </w:rPr>
      </w:pPr>
    </w:p>
    <w:p w:rsidR="00CF5998" w:rsidRPr="00FC04A2" w:rsidRDefault="00CF5998" w:rsidP="008E7535">
      <w:pPr>
        <w:spacing w:line="276" w:lineRule="auto"/>
        <w:ind w:left="709" w:right="-518"/>
        <w:jc w:val="both"/>
        <w:rPr>
          <w:rFonts w:ascii="Arial" w:hAnsi="Arial" w:cs="Arial"/>
          <w:sz w:val="23"/>
          <w:szCs w:val="23"/>
        </w:rPr>
      </w:pPr>
      <w:r w:rsidRPr="00FC04A2">
        <w:rPr>
          <w:rFonts w:ascii="Arial" w:hAnsi="Arial" w:cs="Arial"/>
          <w:b/>
          <w:sz w:val="23"/>
          <w:szCs w:val="23"/>
        </w:rPr>
        <w:t xml:space="preserve">FUNDAMENTACIÓN Y MOTIVACIÓN DE LOS ACTOS ADMINISTRATIVOS. </w:t>
      </w:r>
      <w:r w:rsidRPr="00FC04A2">
        <w:rPr>
          <w:rFonts w:ascii="Arial" w:hAnsi="Arial" w:cs="Arial"/>
          <w:sz w:val="23"/>
          <w:szCs w:val="23"/>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FC04A2">
        <w:rPr>
          <w:rFonts w:ascii="Arial" w:hAnsi="Arial" w:cs="Arial"/>
          <w:sz w:val="23"/>
          <w:szCs w:val="23"/>
        </w:rPr>
        <w:t>subincisos</w:t>
      </w:r>
      <w:proofErr w:type="spellEnd"/>
      <w:r w:rsidRPr="00FC04A2">
        <w:rPr>
          <w:rFonts w:ascii="Arial" w:hAnsi="Arial" w:cs="Arial"/>
          <w:sz w:val="23"/>
          <w:szCs w:val="23"/>
        </w:rPr>
        <w:t>, fracciones y preceptos aplicables, y b).- Los cuerpos legales, y preceptos que otorgan competencia o facultades a las autoridades para emitir el acto en agravio del gobernado.</w:t>
      </w:r>
    </w:p>
    <w:p w:rsidR="00CF5998" w:rsidRPr="00FC04A2" w:rsidRDefault="00CF5998" w:rsidP="00CF5998">
      <w:pPr>
        <w:spacing w:line="360" w:lineRule="auto"/>
        <w:ind w:left="709" w:right="-518"/>
        <w:jc w:val="both"/>
        <w:rPr>
          <w:rFonts w:ascii="Arial" w:hAnsi="Arial" w:cs="Arial"/>
          <w:sz w:val="23"/>
          <w:szCs w:val="23"/>
        </w:rPr>
      </w:pPr>
    </w:p>
    <w:p w:rsidR="00CF63C5" w:rsidRPr="00FC04A2" w:rsidRDefault="00792ADB" w:rsidP="003C685F">
      <w:pPr>
        <w:spacing w:line="360" w:lineRule="auto"/>
        <w:ind w:right="-518" w:firstLine="567"/>
        <w:jc w:val="both"/>
        <w:rPr>
          <w:rFonts w:ascii="Arial" w:hAnsi="Arial" w:cs="Arial"/>
          <w:sz w:val="23"/>
          <w:szCs w:val="23"/>
        </w:rPr>
      </w:pPr>
      <w:r w:rsidRPr="00FC04A2">
        <w:rPr>
          <w:rFonts w:ascii="Arial" w:hAnsi="Arial" w:cs="Arial"/>
          <w:sz w:val="23"/>
          <w:szCs w:val="23"/>
        </w:rPr>
        <w:t xml:space="preserve">  </w:t>
      </w:r>
      <w:r w:rsidR="00F602E4" w:rsidRPr="00FC04A2">
        <w:rPr>
          <w:rFonts w:ascii="Arial" w:hAnsi="Arial" w:cs="Arial"/>
          <w:sz w:val="23"/>
          <w:szCs w:val="23"/>
        </w:rPr>
        <w:t xml:space="preserve">Así las cosas, se concluye que el acta de infracción impugnada resulta ilegal, al no contener el requisito que para su validez, le impone la fracción </w:t>
      </w:r>
      <w:r w:rsidR="00741F4F" w:rsidRPr="00FC04A2">
        <w:rPr>
          <w:rFonts w:ascii="Arial" w:hAnsi="Arial" w:cs="Arial"/>
          <w:sz w:val="23"/>
          <w:szCs w:val="23"/>
        </w:rPr>
        <w:t>V</w:t>
      </w:r>
      <w:r w:rsidR="00F602E4" w:rsidRPr="00FC04A2">
        <w:rPr>
          <w:rFonts w:ascii="Arial" w:hAnsi="Arial" w:cs="Arial"/>
          <w:sz w:val="23"/>
          <w:szCs w:val="23"/>
        </w:rPr>
        <w:t xml:space="preserve">, del artículo </w:t>
      </w:r>
      <w:r w:rsidR="005551BA" w:rsidRPr="00FC04A2">
        <w:rPr>
          <w:rFonts w:ascii="Arial" w:hAnsi="Arial" w:cs="Arial"/>
          <w:sz w:val="23"/>
          <w:szCs w:val="23"/>
        </w:rPr>
        <w:t>1</w:t>
      </w:r>
      <w:r w:rsidR="00F602E4" w:rsidRPr="00FC04A2">
        <w:rPr>
          <w:rFonts w:ascii="Arial" w:hAnsi="Arial" w:cs="Arial"/>
          <w:sz w:val="23"/>
          <w:szCs w:val="23"/>
        </w:rPr>
        <w:t xml:space="preserve">7 de la Ley de </w:t>
      </w:r>
      <w:r w:rsidR="005551BA" w:rsidRPr="00FC04A2">
        <w:rPr>
          <w:rFonts w:ascii="Arial" w:hAnsi="Arial" w:cs="Arial"/>
          <w:sz w:val="23"/>
          <w:szCs w:val="23"/>
        </w:rPr>
        <w:t xml:space="preserve">Procedimiento y </w:t>
      </w:r>
      <w:r w:rsidR="00F602E4" w:rsidRPr="00FC04A2">
        <w:rPr>
          <w:rFonts w:ascii="Arial" w:hAnsi="Arial" w:cs="Arial"/>
          <w:sz w:val="23"/>
          <w:szCs w:val="23"/>
        </w:rPr>
        <w:t xml:space="preserve">Justicia Administrativa; </w:t>
      </w:r>
      <w:r w:rsidRPr="00FC04A2">
        <w:rPr>
          <w:rFonts w:ascii="Arial" w:hAnsi="Arial" w:cs="Arial"/>
          <w:sz w:val="23"/>
          <w:szCs w:val="23"/>
        </w:rPr>
        <w:t>por lo que</w:t>
      </w:r>
      <w:r w:rsidR="00F602E4" w:rsidRPr="00FC04A2">
        <w:rPr>
          <w:rFonts w:ascii="Arial" w:hAnsi="Arial" w:cs="Arial"/>
          <w:sz w:val="23"/>
          <w:szCs w:val="23"/>
        </w:rPr>
        <w:t xml:space="preserve">, </w:t>
      </w:r>
      <w:r w:rsidR="005551BA" w:rsidRPr="00FC04A2">
        <w:rPr>
          <w:rFonts w:ascii="Arial" w:hAnsi="Arial" w:cs="Arial"/>
          <w:sz w:val="23"/>
          <w:szCs w:val="23"/>
        </w:rPr>
        <w:t xml:space="preserve">se </w:t>
      </w:r>
      <w:r w:rsidR="00F602E4" w:rsidRPr="00FC04A2">
        <w:rPr>
          <w:rFonts w:ascii="Arial" w:hAnsi="Arial" w:cs="Arial"/>
          <w:sz w:val="23"/>
          <w:szCs w:val="23"/>
        </w:rPr>
        <w:t xml:space="preserve">declara </w:t>
      </w:r>
      <w:r w:rsidR="00F602E4" w:rsidRPr="00FC04A2">
        <w:rPr>
          <w:rFonts w:ascii="Arial" w:hAnsi="Arial" w:cs="Arial"/>
          <w:b/>
          <w:sz w:val="23"/>
          <w:szCs w:val="23"/>
        </w:rPr>
        <w:t xml:space="preserve">LA NULIDAD LISA Y LLANA </w:t>
      </w:r>
      <w:r w:rsidR="009C4B63" w:rsidRPr="00FC04A2">
        <w:rPr>
          <w:rFonts w:ascii="Arial" w:hAnsi="Arial" w:cs="Arial"/>
          <w:sz w:val="23"/>
          <w:szCs w:val="23"/>
        </w:rPr>
        <w:t>del acta de infracción de folio</w:t>
      </w:r>
      <w:r w:rsidR="00F602E4" w:rsidRPr="00FC04A2">
        <w:rPr>
          <w:rFonts w:ascii="Arial" w:hAnsi="Arial" w:cs="Arial"/>
          <w:b/>
          <w:sz w:val="23"/>
          <w:szCs w:val="23"/>
        </w:rPr>
        <w:t xml:space="preserve"> </w:t>
      </w:r>
      <w:r w:rsidR="00DD2755">
        <w:rPr>
          <w:rFonts w:cs="Arial"/>
          <w:b/>
          <w:i/>
          <w:sz w:val="22"/>
          <w:szCs w:val="22"/>
        </w:rPr>
        <w:t>**********</w:t>
      </w:r>
      <w:r w:rsidR="00E7679D" w:rsidRPr="00FC04A2">
        <w:rPr>
          <w:rFonts w:ascii="Arial" w:hAnsi="Arial" w:cs="Arial"/>
          <w:b/>
          <w:sz w:val="23"/>
          <w:szCs w:val="23"/>
        </w:rPr>
        <w:t xml:space="preserve">, </w:t>
      </w:r>
      <w:r w:rsidR="00E7679D" w:rsidRPr="00FC04A2">
        <w:rPr>
          <w:rFonts w:ascii="Arial" w:hAnsi="Arial" w:cs="Arial"/>
          <w:sz w:val="23"/>
          <w:szCs w:val="23"/>
        </w:rPr>
        <w:t xml:space="preserve">de </w:t>
      </w:r>
      <w:r w:rsidR="00090446" w:rsidRPr="00FC04A2">
        <w:rPr>
          <w:rFonts w:ascii="Arial" w:hAnsi="Arial" w:cs="Arial"/>
          <w:sz w:val="23"/>
          <w:szCs w:val="23"/>
        </w:rPr>
        <w:t>veintinueve de abril del dos</w:t>
      </w:r>
      <w:r w:rsidR="005551BA" w:rsidRPr="00FC04A2">
        <w:rPr>
          <w:rFonts w:ascii="Arial" w:hAnsi="Arial" w:cs="Arial"/>
          <w:sz w:val="23"/>
          <w:szCs w:val="23"/>
        </w:rPr>
        <w:t xml:space="preserve"> mil dieciocho</w:t>
      </w:r>
      <w:r w:rsidR="00E7679D" w:rsidRPr="00FC04A2">
        <w:rPr>
          <w:rFonts w:ascii="Arial" w:hAnsi="Arial" w:cs="Arial"/>
          <w:sz w:val="23"/>
          <w:szCs w:val="23"/>
        </w:rPr>
        <w:t>,</w:t>
      </w:r>
      <w:r w:rsidR="00E7679D" w:rsidRPr="00FC04A2">
        <w:rPr>
          <w:rFonts w:ascii="Arial" w:hAnsi="Arial" w:cs="Arial"/>
          <w:b/>
          <w:sz w:val="23"/>
          <w:szCs w:val="23"/>
        </w:rPr>
        <w:t xml:space="preserve"> </w:t>
      </w:r>
      <w:r w:rsidR="009C4B63" w:rsidRPr="00FC04A2">
        <w:rPr>
          <w:rFonts w:ascii="Arial" w:hAnsi="Arial" w:cs="Arial"/>
          <w:sz w:val="23"/>
          <w:szCs w:val="23"/>
        </w:rPr>
        <w:t>levantada por el policía vial de la Comisaría de Vialidad del Municipio de Oaxaca de J</w:t>
      </w:r>
      <w:r w:rsidRPr="00FC04A2">
        <w:rPr>
          <w:rFonts w:ascii="Arial" w:hAnsi="Arial" w:cs="Arial"/>
          <w:sz w:val="23"/>
          <w:szCs w:val="23"/>
        </w:rPr>
        <w:t>uárez, con placa PV</w:t>
      </w:r>
      <w:r w:rsidR="00090446" w:rsidRPr="00FC04A2">
        <w:rPr>
          <w:rFonts w:ascii="Arial" w:hAnsi="Arial" w:cs="Arial"/>
          <w:sz w:val="23"/>
          <w:szCs w:val="23"/>
        </w:rPr>
        <w:t>-326</w:t>
      </w:r>
      <w:r w:rsidR="009C4B63" w:rsidRPr="00FC04A2">
        <w:rPr>
          <w:rFonts w:ascii="Arial" w:hAnsi="Arial" w:cs="Arial"/>
          <w:sz w:val="23"/>
          <w:szCs w:val="23"/>
        </w:rPr>
        <w:t xml:space="preserve">; </w:t>
      </w:r>
      <w:r w:rsidR="003C685F" w:rsidRPr="00FC04A2">
        <w:rPr>
          <w:rFonts w:ascii="Arial" w:hAnsi="Arial" w:cs="Arial"/>
          <w:sz w:val="23"/>
          <w:szCs w:val="23"/>
        </w:rPr>
        <w:t>en consecuencia</w:t>
      </w:r>
      <w:r w:rsidR="003C685F" w:rsidRPr="00FC04A2">
        <w:rPr>
          <w:rFonts w:ascii="Arial" w:hAnsi="Arial" w:cs="Arial"/>
          <w:bCs/>
          <w:color w:val="000000"/>
          <w:sz w:val="23"/>
          <w:szCs w:val="23"/>
        </w:rPr>
        <w:t>, se ordena</w:t>
      </w:r>
      <w:r w:rsidR="005924C8" w:rsidRPr="00FC04A2">
        <w:rPr>
          <w:rFonts w:ascii="Arial" w:hAnsi="Arial" w:cs="Arial"/>
          <w:bCs/>
          <w:color w:val="000000"/>
          <w:sz w:val="23"/>
          <w:szCs w:val="23"/>
        </w:rPr>
        <w:t xml:space="preserve"> a</w:t>
      </w:r>
      <w:r w:rsidR="00090446" w:rsidRPr="00FC04A2">
        <w:rPr>
          <w:rFonts w:ascii="Arial" w:hAnsi="Arial" w:cs="Arial"/>
          <w:bCs/>
          <w:color w:val="000000"/>
          <w:sz w:val="23"/>
          <w:szCs w:val="23"/>
        </w:rPr>
        <w:t xml:space="preserve"> </w:t>
      </w:r>
      <w:r w:rsidR="00C016AD" w:rsidRPr="00FC04A2">
        <w:rPr>
          <w:rFonts w:ascii="Arial" w:hAnsi="Arial" w:cs="Arial"/>
          <w:bCs/>
          <w:color w:val="000000"/>
          <w:sz w:val="23"/>
          <w:szCs w:val="23"/>
        </w:rPr>
        <w:t>l</w:t>
      </w:r>
      <w:r w:rsidR="00090446" w:rsidRPr="00FC04A2">
        <w:rPr>
          <w:rFonts w:ascii="Arial" w:hAnsi="Arial" w:cs="Arial"/>
          <w:bCs/>
          <w:color w:val="000000"/>
          <w:sz w:val="23"/>
          <w:szCs w:val="23"/>
        </w:rPr>
        <w:t>a autoridad demandada.</w:t>
      </w:r>
      <w:r w:rsidR="00CF63C5" w:rsidRPr="00FC04A2">
        <w:rPr>
          <w:rFonts w:ascii="Arial" w:hAnsi="Arial" w:cs="Arial"/>
          <w:sz w:val="23"/>
          <w:szCs w:val="23"/>
        </w:rPr>
        <w:t xml:space="preserve"> </w:t>
      </w:r>
    </w:p>
    <w:p w:rsidR="00CF63C5" w:rsidRPr="00FC04A2" w:rsidRDefault="00CF63C5" w:rsidP="00932AE5">
      <w:pPr>
        <w:spacing w:line="360" w:lineRule="auto"/>
        <w:ind w:right="-518" w:firstLine="567"/>
        <w:jc w:val="both"/>
        <w:rPr>
          <w:rFonts w:ascii="Arial" w:hAnsi="Arial" w:cs="Arial"/>
          <w:sz w:val="23"/>
          <w:szCs w:val="23"/>
        </w:rPr>
      </w:pPr>
    </w:p>
    <w:p w:rsidR="00873FDA" w:rsidRPr="00FC04A2" w:rsidRDefault="001E01FB" w:rsidP="00932AE5">
      <w:pPr>
        <w:spacing w:line="360" w:lineRule="auto"/>
        <w:ind w:right="-518" w:firstLine="567"/>
        <w:jc w:val="both"/>
        <w:rPr>
          <w:rFonts w:ascii="Arial" w:hAnsi="Arial" w:cs="Arial"/>
          <w:sz w:val="23"/>
          <w:szCs w:val="23"/>
        </w:rPr>
      </w:pPr>
      <w:r w:rsidRPr="00FC04A2">
        <w:rPr>
          <w:rFonts w:ascii="Arial" w:hAnsi="Arial" w:cs="Arial"/>
          <w:sz w:val="23"/>
          <w:szCs w:val="23"/>
        </w:rPr>
        <w:t>Finalmente, r</w:t>
      </w:r>
      <w:r w:rsidR="00F602E4" w:rsidRPr="00FC04A2">
        <w:rPr>
          <w:rFonts w:ascii="Arial" w:hAnsi="Arial" w:cs="Arial"/>
          <w:sz w:val="23"/>
          <w:szCs w:val="23"/>
        </w:rPr>
        <w:t xml:space="preserve">esulta innecesario analizar los restantes conceptos de impugnación, virtud que a nada práctico conduciría, pues con el ya estudiado al resultar fundado, fue suficiente para declarar la nulidad lisa y llana del acto impugnado, pretensión principal de la actora. Lo anterior encuentra apoyo en la Jurisprudencia 1.2°.AJ./23 del Segundo Tribunal Colegiado en </w:t>
      </w:r>
      <w:r w:rsidR="00873FDA" w:rsidRPr="00FC04A2">
        <w:rPr>
          <w:rFonts w:ascii="Arial" w:hAnsi="Arial" w:cs="Arial"/>
          <w:sz w:val="23"/>
          <w:szCs w:val="23"/>
        </w:rPr>
        <w:t>M</w:t>
      </w:r>
      <w:r w:rsidR="00F602E4" w:rsidRPr="00FC04A2">
        <w:rPr>
          <w:rFonts w:ascii="Arial" w:hAnsi="Arial" w:cs="Arial"/>
          <w:sz w:val="23"/>
          <w:szCs w:val="23"/>
        </w:rPr>
        <w:t>ateria Administrativa del Primer Circuito, publicada en el semanario Judicial de la Federación, del mes de agosto de 1999, pá</w:t>
      </w:r>
      <w:r w:rsidR="00873FDA" w:rsidRPr="00FC04A2">
        <w:rPr>
          <w:rFonts w:ascii="Arial" w:hAnsi="Arial" w:cs="Arial"/>
          <w:sz w:val="23"/>
          <w:szCs w:val="23"/>
        </w:rPr>
        <w:t>gina 647, que a la letra dice:</w:t>
      </w:r>
    </w:p>
    <w:p w:rsidR="00873FDA" w:rsidRPr="00FC04A2" w:rsidRDefault="00873FDA" w:rsidP="00B8086C">
      <w:pPr>
        <w:spacing w:line="360" w:lineRule="auto"/>
        <w:ind w:left="851" w:right="-518"/>
        <w:jc w:val="both"/>
        <w:rPr>
          <w:rFonts w:ascii="Arial" w:hAnsi="Arial" w:cs="Arial"/>
          <w:bCs/>
          <w:color w:val="000000"/>
          <w:sz w:val="23"/>
          <w:szCs w:val="23"/>
        </w:rPr>
      </w:pPr>
    </w:p>
    <w:p w:rsidR="00F602E4" w:rsidRPr="00FC04A2" w:rsidRDefault="00F602E4" w:rsidP="00FC76DC">
      <w:pPr>
        <w:spacing w:line="276" w:lineRule="auto"/>
        <w:ind w:left="567" w:right="-518"/>
        <w:jc w:val="both"/>
        <w:rPr>
          <w:rFonts w:ascii="Arial" w:hAnsi="Arial" w:cs="Arial"/>
          <w:bCs/>
          <w:color w:val="000000"/>
          <w:sz w:val="23"/>
          <w:szCs w:val="23"/>
        </w:rPr>
      </w:pPr>
      <w:r w:rsidRPr="00FC04A2">
        <w:rPr>
          <w:rFonts w:ascii="Arial" w:hAnsi="Arial" w:cs="Arial"/>
          <w:b/>
          <w:bCs/>
          <w:color w:val="000000"/>
          <w:sz w:val="23"/>
          <w:szCs w:val="23"/>
          <w:lang w:val="es-MX"/>
        </w:rPr>
        <w:lastRenderedPageBreak/>
        <w:t>CONCEPTOS DE ANULACI</w:t>
      </w:r>
      <w:r w:rsidR="008733E3" w:rsidRPr="00FC04A2">
        <w:rPr>
          <w:rFonts w:ascii="Arial" w:hAnsi="Arial" w:cs="Arial"/>
          <w:b/>
          <w:bCs/>
          <w:color w:val="000000"/>
          <w:sz w:val="23"/>
          <w:szCs w:val="23"/>
          <w:lang w:val="es-MX"/>
        </w:rPr>
        <w:t>Ó</w:t>
      </w:r>
      <w:r w:rsidRPr="00FC04A2">
        <w:rPr>
          <w:rFonts w:ascii="Arial" w:hAnsi="Arial" w:cs="Arial"/>
          <w:b/>
          <w:bCs/>
          <w:color w:val="000000"/>
          <w:sz w:val="23"/>
          <w:szCs w:val="23"/>
          <w:lang w:val="es-MX"/>
        </w:rPr>
        <w:t>N. LA EXIGENCIA DE EXAMINARLOS EXHAUSTIVAMENTE DEBE PONDERARSE A LA LUZ DE CADA CONTROVERSIA EN PARTICULAR</w:t>
      </w:r>
      <w:r w:rsidRPr="00FC04A2">
        <w:rPr>
          <w:rFonts w:ascii="Arial" w:hAnsi="Arial" w:cs="Arial"/>
          <w:bCs/>
          <w:color w:val="000000"/>
          <w:sz w:val="23"/>
          <w:szCs w:val="23"/>
          <w:lang w:val="es-MX"/>
        </w:rPr>
        <w:t>.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p>
    <w:p w:rsidR="00F602E4" w:rsidRPr="00FC04A2" w:rsidRDefault="00F602E4" w:rsidP="00B8086C">
      <w:pPr>
        <w:spacing w:line="360" w:lineRule="auto"/>
        <w:ind w:right="-518"/>
        <w:jc w:val="both"/>
        <w:rPr>
          <w:rFonts w:ascii="Arial" w:hAnsi="Arial" w:cs="Arial"/>
          <w:bCs/>
          <w:color w:val="000000"/>
          <w:sz w:val="23"/>
          <w:szCs w:val="23"/>
          <w:lang w:val="es-MX"/>
        </w:rPr>
      </w:pPr>
    </w:p>
    <w:p w:rsidR="00873FDA" w:rsidRPr="00FC04A2" w:rsidRDefault="00F602E4" w:rsidP="00B8086C">
      <w:pPr>
        <w:spacing w:line="360" w:lineRule="auto"/>
        <w:ind w:right="-518"/>
        <w:jc w:val="both"/>
        <w:rPr>
          <w:rFonts w:ascii="Arial" w:hAnsi="Arial" w:cs="Arial"/>
          <w:bCs/>
          <w:color w:val="000000"/>
          <w:sz w:val="23"/>
          <w:szCs w:val="23"/>
        </w:rPr>
      </w:pPr>
      <w:r w:rsidRPr="00FC04A2">
        <w:rPr>
          <w:rFonts w:ascii="Arial" w:hAnsi="Arial" w:cs="Arial"/>
          <w:bCs/>
          <w:color w:val="000000"/>
          <w:sz w:val="23"/>
          <w:szCs w:val="23"/>
        </w:rPr>
        <w:t xml:space="preserve">        Por lo expuesto y con fundamento en los artículos</w:t>
      </w:r>
      <w:r w:rsidR="00670EE8" w:rsidRPr="00FC04A2">
        <w:rPr>
          <w:rFonts w:ascii="Arial" w:hAnsi="Arial" w:cs="Arial"/>
          <w:bCs/>
          <w:color w:val="000000"/>
          <w:sz w:val="23"/>
          <w:szCs w:val="23"/>
        </w:rPr>
        <w:t xml:space="preserve"> </w:t>
      </w:r>
      <w:r w:rsidR="005551BA" w:rsidRPr="00FC04A2">
        <w:rPr>
          <w:rFonts w:ascii="Arial" w:hAnsi="Arial" w:cs="Arial"/>
          <w:bCs/>
          <w:color w:val="000000"/>
          <w:sz w:val="23"/>
          <w:szCs w:val="23"/>
        </w:rPr>
        <w:t>20</w:t>
      </w:r>
      <w:r w:rsidRPr="00FC04A2">
        <w:rPr>
          <w:rFonts w:ascii="Arial" w:hAnsi="Arial" w:cs="Arial"/>
          <w:bCs/>
          <w:color w:val="000000"/>
          <w:sz w:val="23"/>
          <w:szCs w:val="23"/>
        </w:rPr>
        <w:t xml:space="preserve">7, </w:t>
      </w:r>
      <w:r w:rsidR="005551BA" w:rsidRPr="00FC04A2">
        <w:rPr>
          <w:rFonts w:ascii="Arial" w:hAnsi="Arial" w:cs="Arial"/>
          <w:bCs/>
          <w:color w:val="000000"/>
          <w:sz w:val="23"/>
          <w:szCs w:val="23"/>
        </w:rPr>
        <w:t>20</w:t>
      </w:r>
      <w:r w:rsidRPr="00FC04A2">
        <w:rPr>
          <w:rFonts w:ascii="Arial" w:hAnsi="Arial" w:cs="Arial"/>
          <w:bCs/>
          <w:color w:val="000000"/>
          <w:sz w:val="23"/>
          <w:szCs w:val="23"/>
        </w:rPr>
        <w:t xml:space="preserve">8 fracción </w:t>
      </w:r>
      <w:r w:rsidR="00F35ADA" w:rsidRPr="00FC04A2">
        <w:rPr>
          <w:rFonts w:ascii="Arial" w:hAnsi="Arial" w:cs="Arial"/>
          <w:bCs/>
          <w:color w:val="000000"/>
          <w:sz w:val="23"/>
          <w:szCs w:val="23"/>
        </w:rPr>
        <w:t>V</w:t>
      </w:r>
      <w:r w:rsidRPr="00FC04A2">
        <w:rPr>
          <w:rFonts w:ascii="Arial" w:hAnsi="Arial" w:cs="Arial"/>
          <w:bCs/>
          <w:color w:val="000000"/>
          <w:sz w:val="23"/>
          <w:szCs w:val="23"/>
        </w:rPr>
        <w:t>I</w:t>
      </w:r>
      <w:r w:rsidR="00932AE5" w:rsidRPr="00FC04A2">
        <w:rPr>
          <w:rFonts w:ascii="Arial" w:hAnsi="Arial" w:cs="Arial"/>
          <w:bCs/>
          <w:color w:val="000000"/>
          <w:sz w:val="23"/>
          <w:szCs w:val="23"/>
        </w:rPr>
        <w:t>, y</w:t>
      </w:r>
      <w:r w:rsidR="005551BA" w:rsidRPr="00FC04A2">
        <w:rPr>
          <w:rFonts w:ascii="Arial" w:hAnsi="Arial" w:cs="Arial"/>
          <w:bCs/>
          <w:color w:val="000000"/>
          <w:sz w:val="23"/>
          <w:szCs w:val="23"/>
        </w:rPr>
        <w:t xml:space="preserve"> 20</w:t>
      </w:r>
      <w:r w:rsidRPr="00FC04A2">
        <w:rPr>
          <w:rFonts w:ascii="Arial" w:hAnsi="Arial" w:cs="Arial"/>
          <w:bCs/>
          <w:color w:val="000000"/>
          <w:sz w:val="23"/>
          <w:szCs w:val="23"/>
        </w:rPr>
        <w:t xml:space="preserve">9  de la Ley de </w:t>
      </w:r>
      <w:r w:rsidR="005551BA" w:rsidRPr="00FC04A2">
        <w:rPr>
          <w:rFonts w:ascii="Arial" w:hAnsi="Arial" w:cs="Arial"/>
          <w:bCs/>
          <w:color w:val="000000"/>
          <w:sz w:val="23"/>
          <w:szCs w:val="23"/>
        </w:rPr>
        <w:t xml:space="preserve">Procedimiento y </w:t>
      </w:r>
      <w:r w:rsidRPr="00FC04A2">
        <w:rPr>
          <w:rFonts w:ascii="Arial" w:hAnsi="Arial" w:cs="Arial"/>
          <w:bCs/>
          <w:color w:val="000000"/>
          <w:sz w:val="23"/>
          <w:szCs w:val="23"/>
        </w:rPr>
        <w:t xml:space="preserve">Justicia Administrativa para el Estado de Oaxaca, se </w:t>
      </w:r>
      <w:r w:rsidR="00A47806" w:rsidRPr="00FC04A2">
        <w:rPr>
          <w:rFonts w:ascii="Arial" w:hAnsi="Arial" w:cs="Arial"/>
          <w:bCs/>
          <w:color w:val="000000"/>
          <w:sz w:val="23"/>
          <w:szCs w:val="23"/>
        </w:rPr>
        <w:t xml:space="preserve">- - </w:t>
      </w:r>
    </w:p>
    <w:p w:rsidR="00AE3BEB" w:rsidRPr="00FC04A2" w:rsidRDefault="00AE3BEB" w:rsidP="00B8086C">
      <w:pPr>
        <w:spacing w:line="360" w:lineRule="auto"/>
        <w:ind w:right="-518"/>
        <w:jc w:val="center"/>
        <w:rPr>
          <w:rFonts w:ascii="Arial" w:hAnsi="Arial" w:cs="Arial"/>
          <w:b/>
          <w:bCs/>
          <w:color w:val="000000"/>
          <w:sz w:val="23"/>
          <w:szCs w:val="23"/>
        </w:rPr>
      </w:pPr>
    </w:p>
    <w:p w:rsidR="00F602E4" w:rsidRPr="00FC04A2" w:rsidRDefault="00F602E4" w:rsidP="00CE5157">
      <w:pPr>
        <w:spacing w:line="360" w:lineRule="auto"/>
        <w:ind w:right="-518"/>
        <w:jc w:val="center"/>
        <w:rPr>
          <w:rFonts w:ascii="Arial" w:hAnsi="Arial" w:cs="Arial"/>
          <w:b/>
          <w:bCs/>
          <w:color w:val="000000"/>
          <w:sz w:val="23"/>
          <w:szCs w:val="23"/>
        </w:rPr>
      </w:pPr>
      <w:r w:rsidRPr="00FC04A2">
        <w:rPr>
          <w:rFonts w:ascii="Arial" w:hAnsi="Arial" w:cs="Arial"/>
          <w:b/>
          <w:bCs/>
          <w:color w:val="000000"/>
          <w:sz w:val="23"/>
          <w:szCs w:val="23"/>
        </w:rPr>
        <w:t xml:space="preserve">R E S U E L V </w:t>
      </w:r>
      <w:r w:rsidR="00EA7F0E" w:rsidRPr="00FC04A2">
        <w:rPr>
          <w:rFonts w:ascii="Arial" w:hAnsi="Arial" w:cs="Arial"/>
          <w:b/>
          <w:bCs/>
          <w:color w:val="000000"/>
          <w:sz w:val="23"/>
          <w:szCs w:val="23"/>
        </w:rPr>
        <w:t>E</w:t>
      </w:r>
    </w:p>
    <w:p w:rsidR="00CE5157" w:rsidRPr="00FC04A2" w:rsidRDefault="00CE5157" w:rsidP="00CE5157">
      <w:pPr>
        <w:spacing w:line="360" w:lineRule="auto"/>
        <w:ind w:right="-518"/>
        <w:jc w:val="center"/>
        <w:rPr>
          <w:rFonts w:ascii="Arial" w:hAnsi="Arial" w:cs="Arial"/>
          <w:b/>
          <w:bCs/>
          <w:color w:val="000000"/>
          <w:sz w:val="23"/>
          <w:szCs w:val="23"/>
        </w:rPr>
      </w:pPr>
    </w:p>
    <w:p w:rsidR="00DA082B" w:rsidRPr="00FC04A2" w:rsidRDefault="00DA082B" w:rsidP="00DA082B">
      <w:pPr>
        <w:spacing w:line="360" w:lineRule="auto"/>
        <w:ind w:right="-539" w:firstLine="708"/>
        <w:jc w:val="both"/>
        <w:rPr>
          <w:rFonts w:ascii="Arial" w:hAnsi="Arial" w:cs="Arial"/>
          <w:bCs/>
          <w:color w:val="000000"/>
          <w:sz w:val="23"/>
          <w:szCs w:val="23"/>
        </w:rPr>
      </w:pPr>
      <w:r w:rsidRPr="00FC04A2">
        <w:rPr>
          <w:rFonts w:ascii="Arial" w:hAnsi="Arial" w:cs="Arial"/>
          <w:b/>
          <w:bCs/>
          <w:color w:val="000000"/>
          <w:sz w:val="23"/>
          <w:szCs w:val="23"/>
        </w:rPr>
        <w:t>PRIMERO.</w:t>
      </w:r>
      <w:r w:rsidRPr="00FC04A2">
        <w:rPr>
          <w:rFonts w:ascii="Arial" w:hAnsi="Arial" w:cs="Arial"/>
          <w:bCs/>
          <w:color w:val="000000"/>
          <w:sz w:val="23"/>
          <w:szCs w:val="23"/>
        </w:rPr>
        <w:t xml:space="preserve"> Esta Tercera Sala Unitaria de Prim</w:t>
      </w:r>
      <w:r w:rsidR="005551BA" w:rsidRPr="00FC04A2">
        <w:rPr>
          <w:rFonts w:ascii="Arial" w:hAnsi="Arial" w:cs="Arial"/>
          <w:bCs/>
          <w:color w:val="000000"/>
          <w:sz w:val="23"/>
          <w:szCs w:val="23"/>
        </w:rPr>
        <w:t>era Instancia del Tribunal de Justicia Administrativa</w:t>
      </w:r>
      <w:r w:rsidRPr="00FC04A2">
        <w:rPr>
          <w:rFonts w:ascii="Arial" w:hAnsi="Arial" w:cs="Arial"/>
          <w:bCs/>
          <w:color w:val="000000"/>
          <w:sz w:val="23"/>
          <w:szCs w:val="23"/>
        </w:rPr>
        <w:t xml:space="preserve"> del Estado, fue competente para conocer y resolver del presente asunto.-  - - - - - - - - - - - - - - - -</w:t>
      </w:r>
      <w:r w:rsidR="006A03AA" w:rsidRPr="00FC04A2">
        <w:rPr>
          <w:rFonts w:ascii="Arial" w:hAnsi="Arial" w:cs="Arial"/>
          <w:bCs/>
          <w:color w:val="000000"/>
          <w:sz w:val="23"/>
          <w:szCs w:val="23"/>
        </w:rPr>
        <w:t xml:space="preserve"> - - - </w:t>
      </w:r>
      <w:r w:rsidR="005551BA" w:rsidRPr="00FC04A2">
        <w:rPr>
          <w:rFonts w:ascii="Arial" w:hAnsi="Arial" w:cs="Arial"/>
          <w:bCs/>
          <w:color w:val="000000"/>
          <w:sz w:val="23"/>
          <w:szCs w:val="23"/>
        </w:rPr>
        <w:t xml:space="preserve">- - - - - - - - - - - - - - - - - - - - - - - - - - - - - </w:t>
      </w:r>
      <w:r w:rsidR="00FC04A2">
        <w:rPr>
          <w:rFonts w:ascii="Arial" w:hAnsi="Arial" w:cs="Arial"/>
          <w:bCs/>
          <w:color w:val="000000"/>
          <w:sz w:val="23"/>
          <w:szCs w:val="23"/>
        </w:rPr>
        <w:t>- - - - - - - - - -</w:t>
      </w:r>
    </w:p>
    <w:p w:rsidR="00DA082B" w:rsidRPr="00FC04A2" w:rsidRDefault="00DA082B" w:rsidP="00DA082B">
      <w:pPr>
        <w:spacing w:line="360" w:lineRule="auto"/>
        <w:ind w:right="-1134"/>
        <w:jc w:val="both"/>
        <w:rPr>
          <w:rFonts w:ascii="Arial" w:hAnsi="Arial" w:cs="Arial"/>
          <w:bCs/>
          <w:color w:val="000000"/>
          <w:sz w:val="23"/>
          <w:szCs w:val="23"/>
        </w:rPr>
      </w:pPr>
    </w:p>
    <w:p w:rsidR="00DA082B" w:rsidRPr="00FC04A2" w:rsidRDefault="00DA082B" w:rsidP="00DA082B">
      <w:pPr>
        <w:spacing w:line="360" w:lineRule="auto"/>
        <w:ind w:right="-539" w:firstLine="567"/>
        <w:jc w:val="both"/>
        <w:rPr>
          <w:rFonts w:ascii="Arial" w:hAnsi="Arial" w:cs="Arial"/>
          <w:bCs/>
          <w:color w:val="000000"/>
          <w:sz w:val="23"/>
          <w:szCs w:val="23"/>
        </w:rPr>
      </w:pPr>
      <w:r w:rsidRPr="00FC04A2">
        <w:rPr>
          <w:rFonts w:ascii="Arial" w:hAnsi="Arial" w:cs="Arial"/>
          <w:b/>
          <w:bCs/>
          <w:color w:val="000000"/>
          <w:sz w:val="23"/>
          <w:szCs w:val="23"/>
        </w:rPr>
        <w:t>SEGUNDO.</w:t>
      </w:r>
      <w:r w:rsidRPr="00FC04A2">
        <w:rPr>
          <w:rFonts w:ascii="Arial" w:hAnsi="Arial" w:cs="Arial"/>
          <w:bCs/>
          <w:color w:val="000000"/>
          <w:sz w:val="23"/>
          <w:szCs w:val="23"/>
        </w:rPr>
        <w:t xml:space="preserve"> La personalidad de la</w:t>
      </w:r>
      <w:r w:rsidR="00CF5998" w:rsidRPr="00FC04A2">
        <w:rPr>
          <w:rFonts w:ascii="Arial" w:hAnsi="Arial" w:cs="Arial"/>
          <w:bCs/>
          <w:color w:val="000000"/>
          <w:sz w:val="23"/>
          <w:szCs w:val="23"/>
        </w:rPr>
        <w:t xml:space="preserve">s </w:t>
      </w:r>
      <w:r w:rsidRPr="00FC04A2">
        <w:rPr>
          <w:rFonts w:ascii="Arial" w:hAnsi="Arial" w:cs="Arial"/>
          <w:bCs/>
          <w:color w:val="000000"/>
          <w:sz w:val="23"/>
          <w:szCs w:val="23"/>
        </w:rPr>
        <w:t>parte</w:t>
      </w:r>
      <w:r w:rsidR="00CF5998" w:rsidRPr="00FC04A2">
        <w:rPr>
          <w:rFonts w:ascii="Arial" w:hAnsi="Arial" w:cs="Arial"/>
          <w:bCs/>
          <w:color w:val="000000"/>
          <w:sz w:val="23"/>
          <w:szCs w:val="23"/>
        </w:rPr>
        <w:t>s</w:t>
      </w:r>
      <w:r w:rsidRPr="00FC04A2">
        <w:rPr>
          <w:rFonts w:ascii="Arial" w:hAnsi="Arial" w:cs="Arial"/>
          <w:bCs/>
          <w:color w:val="000000"/>
          <w:sz w:val="23"/>
          <w:szCs w:val="23"/>
        </w:rPr>
        <w:t xml:space="preserve">, quedó acreditada en autos.- - - - </w:t>
      </w:r>
      <w:r w:rsidR="005551BA" w:rsidRPr="00FC04A2">
        <w:rPr>
          <w:rFonts w:ascii="Arial" w:hAnsi="Arial" w:cs="Arial"/>
          <w:bCs/>
          <w:color w:val="000000"/>
          <w:sz w:val="23"/>
          <w:szCs w:val="23"/>
        </w:rPr>
        <w:t>- - -</w:t>
      </w:r>
      <w:r w:rsidR="00FC04A2">
        <w:rPr>
          <w:rFonts w:ascii="Arial" w:hAnsi="Arial" w:cs="Arial"/>
          <w:bCs/>
          <w:color w:val="000000"/>
          <w:sz w:val="23"/>
          <w:szCs w:val="23"/>
        </w:rPr>
        <w:t xml:space="preserve"> - - </w:t>
      </w:r>
    </w:p>
    <w:p w:rsidR="00DA082B" w:rsidRPr="00FC04A2" w:rsidRDefault="00DA082B" w:rsidP="00DA082B">
      <w:pPr>
        <w:spacing w:line="360" w:lineRule="auto"/>
        <w:ind w:right="-539"/>
        <w:jc w:val="both"/>
        <w:rPr>
          <w:rFonts w:ascii="Arial" w:hAnsi="Arial" w:cs="Arial"/>
          <w:bCs/>
          <w:color w:val="000000"/>
          <w:sz w:val="23"/>
          <w:szCs w:val="23"/>
        </w:rPr>
      </w:pPr>
    </w:p>
    <w:p w:rsidR="006A03AA" w:rsidRPr="00FC04A2" w:rsidRDefault="00DA082B" w:rsidP="00090446">
      <w:pPr>
        <w:spacing w:line="360" w:lineRule="auto"/>
        <w:ind w:right="-518" w:firstLine="567"/>
        <w:jc w:val="both"/>
        <w:rPr>
          <w:rFonts w:ascii="Arial" w:hAnsi="Arial" w:cs="Arial"/>
          <w:sz w:val="23"/>
          <w:szCs w:val="23"/>
        </w:rPr>
      </w:pPr>
      <w:r w:rsidRPr="00FC04A2">
        <w:rPr>
          <w:rFonts w:ascii="Arial" w:hAnsi="Arial" w:cs="Arial"/>
          <w:b/>
          <w:bCs/>
          <w:color w:val="000000"/>
          <w:sz w:val="23"/>
          <w:szCs w:val="23"/>
        </w:rPr>
        <w:t>TERCERO.</w:t>
      </w:r>
      <w:r w:rsidRPr="00FC04A2">
        <w:rPr>
          <w:rFonts w:ascii="Arial" w:hAnsi="Arial" w:cs="Arial"/>
          <w:bCs/>
          <w:color w:val="000000"/>
          <w:sz w:val="23"/>
          <w:szCs w:val="23"/>
        </w:rPr>
        <w:t xml:space="preserve"> </w:t>
      </w:r>
      <w:r w:rsidR="00C016AD" w:rsidRPr="00FC04A2">
        <w:rPr>
          <w:rFonts w:ascii="Arial" w:hAnsi="Arial" w:cs="Arial"/>
          <w:bCs/>
          <w:color w:val="000000"/>
          <w:sz w:val="23"/>
          <w:szCs w:val="23"/>
        </w:rPr>
        <w:t xml:space="preserve">Se declara la </w:t>
      </w:r>
      <w:r w:rsidR="00090446" w:rsidRPr="00FC04A2">
        <w:rPr>
          <w:rFonts w:ascii="Arial" w:hAnsi="Arial" w:cs="Arial"/>
          <w:b/>
          <w:sz w:val="23"/>
          <w:szCs w:val="23"/>
        </w:rPr>
        <w:t xml:space="preserve">NULIDAD LISA Y LLANA </w:t>
      </w:r>
      <w:r w:rsidR="00090446" w:rsidRPr="00FC04A2">
        <w:rPr>
          <w:rFonts w:ascii="Arial" w:hAnsi="Arial" w:cs="Arial"/>
          <w:sz w:val="23"/>
          <w:szCs w:val="23"/>
        </w:rPr>
        <w:t>del acta de infracción de folio</w:t>
      </w:r>
      <w:r w:rsidR="00090446" w:rsidRPr="00FC04A2">
        <w:rPr>
          <w:rFonts w:ascii="Arial" w:hAnsi="Arial" w:cs="Arial"/>
          <w:b/>
          <w:sz w:val="23"/>
          <w:szCs w:val="23"/>
        </w:rPr>
        <w:t xml:space="preserve"> </w:t>
      </w:r>
      <w:r w:rsidR="00DD2755">
        <w:rPr>
          <w:rFonts w:cs="Arial"/>
          <w:b/>
          <w:i/>
          <w:sz w:val="22"/>
          <w:szCs w:val="22"/>
        </w:rPr>
        <w:t>**********</w:t>
      </w:r>
      <w:r w:rsidR="00090446" w:rsidRPr="00FC04A2">
        <w:rPr>
          <w:rFonts w:ascii="Arial" w:hAnsi="Arial" w:cs="Arial"/>
          <w:b/>
          <w:sz w:val="23"/>
          <w:szCs w:val="23"/>
        </w:rPr>
        <w:t xml:space="preserve">, </w:t>
      </w:r>
      <w:r w:rsidR="00090446" w:rsidRPr="00FC04A2">
        <w:rPr>
          <w:rFonts w:ascii="Arial" w:hAnsi="Arial" w:cs="Arial"/>
          <w:sz w:val="23"/>
          <w:szCs w:val="23"/>
        </w:rPr>
        <w:t>de veintinueve de abril del dos mil dieciocho,</w:t>
      </w:r>
      <w:r w:rsidR="00090446" w:rsidRPr="00FC04A2">
        <w:rPr>
          <w:rFonts w:ascii="Arial" w:hAnsi="Arial" w:cs="Arial"/>
          <w:b/>
          <w:sz w:val="23"/>
          <w:szCs w:val="23"/>
        </w:rPr>
        <w:t xml:space="preserve"> </w:t>
      </w:r>
      <w:r w:rsidR="00090446" w:rsidRPr="00FC04A2">
        <w:rPr>
          <w:rFonts w:ascii="Arial" w:hAnsi="Arial" w:cs="Arial"/>
          <w:sz w:val="23"/>
          <w:szCs w:val="23"/>
        </w:rPr>
        <w:t xml:space="preserve">levantada por el policía vial de la Comisaría de Vialidad del Municipio de Oaxaca de Juárez, con placa PV-326. </w:t>
      </w:r>
      <w:r w:rsidR="005551BA" w:rsidRPr="00FC04A2">
        <w:rPr>
          <w:rFonts w:ascii="Arial" w:hAnsi="Arial" w:cs="Arial"/>
          <w:sz w:val="23"/>
          <w:szCs w:val="23"/>
        </w:rPr>
        <w:t xml:space="preserve">- </w:t>
      </w:r>
      <w:r w:rsidR="00FC04A2">
        <w:rPr>
          <w:rFonts w:ascii="Arial" w:hAnsi="Arial" w:cs="Arial"/>
          <w:sz w:val="23"/>
          <w:szCs w:val="23"/>
        </w:rPr>
        <w:t>- - - - - - -</w:t>
      </w:r>
    </w:p>
    <w:p w:rsidR="006A23C4" w:rsidRPr="00FC04A2" w:rsidRDefault="006A23C4" w:rsidP="00B8086C">
      <w:pPr>
        <w:spacing w:line="360" w:lineRule="auto"/>
        <w:ind w:right="-518" w:firstLine="708"/>
        <w:jc w:val="both"/>
        <w:rPr>
          <w:rFonts w:ascii="Arial" w:hAnsi="Arial" w:cs="Arial"/>
          <w:bCs/>
          <w:color w:val="000000"/>
          <w:sz w:val="23"/>
          <w:szCs w:val="23"/>
        </w:rPr>
      </w:pPr>
    </w:p>
    <w:p w:rsidR="009507DF" w:rsidRPr="00FC04A2" w:rsidRDefault="007E121A" w:rsidP="00E515F7">
      <w:pPr>
        <w:spacing w:line="360" w:lineRule="auto"/>
        <w:ind w:right="-518" w:firstLine="708"/>
        <w:jc w:val="both"/>
        <w:rPr>
          <w:rFonts w:ascii="Arial" w:hAnsi="Arial" w:cs="Arial"/>
          <w:b/>
          <w:bCs/>
          <w:color w:val="000000"/>
          <w:sz w:val="23"/>
          <w:szCs w:val="23"/>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2B08459A" wp14:editId="7762ED40">
                <wp:simplePos x="0" y="0"/>
                <wp:positionH relativeFrom="column">
                  <wp:posOffset>-1303655</wp:posOffset>
                </wp:positionH>
                <wp:positionV relativeFrom="paragraph">
                  <wp:posOffset>860425</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E121A" w:rsidRDefault="007E121A" w:rsidP="007E121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2.65pt;margin-top:67.7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">
                <v:textbox>
                  <w:txbxContent>
                    <w:p w:rsidR="007E121A" w:rsidRDefault="007E121A" w:rsidP="007E121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090446" w:rsidRPr="00FC04A2">
        <w:rPr>
          <w:rFonts w:ascii="Arial" w:hAnsi="Arial" w:cs="Arial"/>
          <w:b/>
          <w:bCs/>
          <w:color w:val="000000"/>
          <w:sz w:val="23"/>
          <w:szCs w:val="23"/>
        </w:rPr>
        <w:t>CUAR</w:t>
      </w:r>
      <w:r w:rsidR="00F602E4" w:rsidRPr="00FC04A2">
        <w:rPr>
          <w:rFonts w:ascii="Arial" w:hAnsi="Arial" w:cs="Arial"/>
          <w:b/>
          <w:bCs/>
          <w:color w:val="000000"/>
          <w:sz w:val="23"/>
          <w:szCs w:val="23"/>
        </w:rPr>
        <w:t>TO.</w:t>
      </w:r>
      <w:r w:rsidR="00F602E4" w:rsidRPr="00FC04A2">
        <w:rPr>
          <w:rFonts w:ascii="Arial" w:hAnsi="Arial" w:cs="Arial"/>
          <w:bCs/>
          <w:color w:val="000000"/>
          <w:sz w:val="23"/>
          <w:szCs w:val="23"/>
        </w:rPr>
        <w:t xml:space="preserve"> Conforme a lo dispuesto en los artículos</w:t>
      </w:r>
      <w:r w:rsidR="005551BA" w:rsidRPr="00FC04A2">
        <w:rPr>
          <w:rFonts w:ascii="Arial" w:hAnsi="Arial" w:cs="Arial"/>
          <w:bCs/>
          <w:color w:val="000000"/>
          <w:sz w:val="23"/>
          <w:szCs w:val="23"/>
        </w:rPr>
        <w:t xml:space="preserve"> 17</w:t>
      </w:r>
      <w:r w:rsidR="00F602E4" w:rsidRPr="00FC04A2">
        <w:rPr>
          <w:rFonts w:ascii="Arial" w:hAnsi="Arial" w:cs="Arial"/>
          <w:bCs/>
          <w:color w:val="000000"/>
          <w:sz w:val="23"/>
          <w:szCs w:val="23"/>
        </w:rPr>
        <w:t>2, fracción I, y 1</w:t>
      </w:r>
      <w:r w:rsidR="005551BA" w:rsidRPr="00FC04A2">
        <w:rPr>
          <w:rFonts w:ascii="Arial" w:hAnsi="Arial" w:cs="Arial"/>
          <w:bCs/>
          <w:color w:val="000000"/>
          <w:sz w:val="23"/>
          <w:szCs w:val="23"/>
        </w:rPr>
        <w:t>7</w:t>
      </w:r>
      <w:r w:rsidR="00F602E4" w:rsidRPr="00FC04A2">
        <w:rPr>
          <w:rFonts w:ascii="Arial" w:hAnsi="Arial" w:cs="Arial"/>
          <w:bCs/>
          <w:color w:val="000000"/>
          <w:sz w:val="23"/>
          <w:szCs w:val="23"/>
        </w:rPr>
        <w:t xml:space="preserve">3, fracciones I y II, de la Ley de </w:t>
      </w:r>
      <w:r w:rsidR="005551BA" w:rsidRPr="00FC04A2">
        <w:rPr>
          <w:rFonts w:ascii="Arial" w:hAnsi="Arial" w:cs="Arial"/>
          <w:bCs/>
          <w:color w:val="000000"/>
          <w:sz w:val="23"/>
          <w:szCs w:val="23"/>
        </w:rPr>
        <w:t xml:space="preserve">Procedimiento y </w:t>
      </w:r>
      <w:r w:rsidR="00F602E4" w:rsidRPr="00FC04A2">
        <w:rPr>
          <w:rFonts w:ascii="Arial" w:hAnsi="Arial" w:cs="Arial"/>
          <w:bCs/>
          <w:color w:val="000000"/>
          <w:sz w:val="23"/>
          <w:szCs w:val="23"/>
        </w:rPr>
        <w:t xml:space="preserve">Justicia Administrativa para el Estado, </w:t>
      </w:r>
      <w:r w:rsidR="00E515F7" w:rsidRPr="00FC04A2">
        <w:rPr>
          <w:rFonts w:ascii="Arial" w:hAnsi="Arial" w:cs="Arial"/>
          <w:b/>
          <w:bCs/>
          <w:color w:val="000000"/>
          <w:sz w:val="23"/>
          <w:szCs w:val="23"/>
        </w:rPr>
        <w:t xml:space="preserve">NOTIFÍQUESE </w:t>
      </w:r>
      <w:r w:rsidR="00F602E4" w:rsidRPr="00FC04A2">
        <w:rPr>
          <w:rFonts w:ascii="Arial" w:hAnsi="Arial" w:cs="Arial"/>
          <w:b/>
          <w:bCs/>
          <w:color w:val="000000"/>
          <w:sz w:val="23"/>
          <w:szCs w:val="23"/>
        </w:rPr>
        <w:t>PERSONALMENTE A LA PARTE ACTORA Y POR OFICIO A LA</w:t>
      </w:r>
      <w:r w:rsidR="00090446" w:rsidRPr="00FC04A2">
        <w:rPr>
          <w:rFonts w:ascii="Arial" w:hAnsi="Arial" w:cs="Arial"/>
          <w:b/>
          <w:bCs/>
          <w:color w:val="000000"/>
          <w:sz w:val="23"/>
          <w:szCs w:val="23"/>
        </w:rPr>
        <w:t xml:space="preserve"> </w:t>
      </w:r>
      <w:r w:rsidR="00F602E4" w:rsidRPr="00FC04A2">
        <w:rPr>
          <w:rFonts w:ascii="Arial" w:hAnsi="Arial" w:cs="Arial"/>
          <w:b/>
          <w:bCs/>
          <w:color w:val="000000"/>
          <w:sz w:val="23"/>
          <w:szCs w:val="23"/>
        </w:rPr>
        <w:t>AUTORIDAD DEMANDADA.</w:t>
      </w:r>
      <w:r w:rsidR="003422DF" w:rsidRPr="00FC04A2">
        <w:rPr>
          <w:rFonts w:ascii="Arial" w:hAnsi="Arial" w:cs="Arial"/>
          <w:bCs/>
          <w:color w:val="000000"/>
          <w:sz w:val="23"/>
          <w:szCs w:val="23"/>
        </w:rPr>
        <w:t xml:space="preserve"> </w:t>
      </w:r>
      <w:r w:rsidR="008733E3" w:rsidRPr="00FC04A2">
        <w:rPr>
          <w:rFonts w:ascii="Arial" w:hAnsi="Arial" w:cs="Arial"/>
          <w:b/>
          <w:bCs/>
          <w:color w:val="000000"/>
          <w:sz w:val="23"/>
          <w:szCs w:val="23"/>
        </w:rPr>
        <w:t>CÚ</w:t>
      </w:r>
      <w:r w:rsidR="003422DF" w:rsidRPr="00FC04A2">
        <w:rPr>
          <w:rFonts w:ascii="Arial" w:hAnsi="Arial" w:cs="Arial"/>
          <w:b/>
          <w:bCs/>
          <w:color w:val="000000"/>
          <w:sz w:val="23"/>
          <w:szCs w:val="23"/>
        </w:rPr>
        <w:t>MPLASE.</w:t>
      </w:r>
      <w:r w:rsidR="00F602E4" w:rsidRPr="00FC04A2">
        <w:rPr>
          <w:rFonts w:ascii="Arial" w:hAnsi="Arial" w:cs="Arial"/>
          <w:b/>
          <w:bCs/>
          <w:color w:val="000000"/>
          <w:sz w:val="23"/>
          <w:szCs w:val="23"/>
        </w:rPr>
        <w:t xml:space="preserve"> - - - - - - - - - - -</w:t>
      </w:r>
      <w:r w:rsidR="001A33B6" w:rsidRPr="00FC04A2">
        <w:rPr>
          <w:rFonts w:ascii="Arial" w:hAnsi="Arial" w:cs="Arial"/>
          <w:b/>
          <w:bCs/>
          <w:color w:val="000000"/>
          <w:sz w:val="23"/>
          <w:szCs w:val="23"/>
        </w:rPr>
        <w:t xml:space="preserve"> </w:t>
      </w:r>
      <w:r w:rsidR="00F602E4" w:rsidRPr="00FC04A2">
        <w:rPr>
          <w:rFonts w:ascii="Arial" w:hAnsi="Arial" w:cs="Arial"/>
          <w:b/>
          <w:bCs/>
          <w:color w:val="000000"/>
          <w:sz w:val="23"/>
          <w:szCs w:val="23"/>
        </w:rPr>
        <w:t>- - - -</w:t>
      </w:r>
      <w:r w:rsidR="009507DF" w:rsidRPr="00FC04A2">
        <w:rPr>
          <w:rFonts w:ascii="Arial" w:hAnsi="Arial" w:cs="Arial"/>
          <w:b/>
          <w:bCs/>
          <w:color w:val="000000"/>
          <w:sz w:val="23"/>
          <w:szCs w:val="23"/>
        </w:rPr>
        <w:t xml:space="preserve"> - - - -</w:t>
      </w:r>
      <w:r w:rsidR="002C3A7D" w:rsidRPr="00FC04A2">
        <w:rPr>
          <w:rFonts w:ascii="Arial" w:hAnsi="Arial" w:cs="Arial"/>
          <w:b/>
          <w:bCs/>
          <w:color w:val="000000"/>
          <w:sz w:val="23"/>
          <w:szCs w:val="23"/>
        </w:rPr>
        <w:t xml:space="preserve"> - - - - - - - - </w:t>
      </w:r>
      <w:r w:rsidR="00090446" w:rsidRPr="00FC04A2">
        <w:rPr>
          <w:rFonts w:ascii="Arial" w:hAnsi="Arial" w:cs="Arial"/>
          <w:b/>
          <w:bCs/>
          <w:color w:val="000000"/>
          <w:sz w:val="23"/>
          <w:szCs w:val="23"/>
        </w:rPr>
        <w:t>- - -</w:t>
      </w:r>
      <w:r w:rsidR="00FC04A2">
        <w:rPr>
          <w:rFonts w:ascii="Arial" w:hAnsi="Arial" w:cs="Arial"/>
          <w:b/>
          <w:bCs/>
          <w:color w:val="000000"/>
          <w:sz w:val="23"/>
          <w:szCs w:val="23"/>
        </w:rPr>
        <w:t xml:space="preserve"> - - -</w:t>
      </w:r>
    </w:p>
    <w:p w:rsidR="00CE5157" w:rsidRPr="00FC04A2" w:rsidRDefault="00CE5157" w:rsidP="00B8086C">
      <w:pPr>
        <w:spacing w:line="360" w:lineRule="auto"/>
        <w:ind w:right="-518" w:firstLine="708"/>
        <w:jc w:val="both"/>
        <w:rPr>
          <w:rFonts w:ascii="Arial" w:hAnsi="Arial" w:cs="Arial"/>
          <w:bCs/>
          <w:color w:val="000000"/>
          <w:sz w:val="23"/>
          <w:szCs w:val="23"/>
        </w:rPr>
      </w:pPr>
      <w:bookmarkStart w:id="0" w:name="_GoBack"/>
      <w:bookmarkEnd w:id="0"/>
    </w:p>
    <w:p w:rsidR="00082F0F" w:rsidRPr="00927E72" w:rsidRDefault="00DA082B" w:rsidP="008E7535">
      <w:pPr>
        <w:spacing w:line="360" w:lineRule="auto"/>
        <w:ind w:right="-539" w:firstLine="567"/>
        <w:jc w:val="both"/>
        <w:rPr>
          <w:rFonts w:ascii="Arial" w:hAnsi="Arial" w:cs="Arial"/>
          <w:sz w:val="16"/>
          <w:szCs w:val="16"/>
        </w:rPr>
      </w:pPr>
      <w:r w:rsidRPr="00FC04A2">
        <w:rPr>
          <w:rFonts w:ascii="Arial" w:eastAsia="Batang" w:hAnsi="Arial" w:cs="Arial"/>
          <w:sz w:val="23"/>
          <w:szCs w:val="23"/>
        </w:rPr>
        <w:t>A</w:t>
      </w:r>
      <w:r w:rsidRPr="00FC04A2">
        <w:rPr>
          <w:rFonts w:ascii="Arial" w:hAnsi="Arial" w:cs="Arial"/>
          <w:sz w:val="23"/>
          <w:szCs w:val="23"/>
        </w:rPr>
        <w:t xml:space="preserve">sí lo </w:t>
      </w:r>
      <w:r w:rsidR="008733E3" w:rsidRPr="00FC04A2">
        <w:rPr>
          <w:rFonts w:ascii="Arial" w:hAnsi="Arial" w:cs="Arial"/>
          <w:sz w:val="23"/>
          <w:szCs w:val="23"/>
        </w:rPr>
        <w:t xml:space="preserve">resolvió </w:t>
      </w:r>
      <w:r w:rsidRPr="00FC04A2">
        <w:rPr>
          <w:rFonts w:ascii="Arial" w:hAnsi="Arial" w:cs="Arial"/>
          <w:sz w:val="23"/>
          <w:szCs w:val="23"/>
        </w:rPr>
        <w:t xml:space="preserve">y firma la </w:t>
      </w:r>
      <w:r w:rsidR="005551BA" w:rsidRPr="00FC04A2">
        <w:rPr>
          <w:rFonts w:ascii="Arial" w:hAnsi="Arial" w:cs="Arial"/>
          <w:sz w:val="23"/>
          <w:szCs w:val="23"/>
        </w:rPr>
        <w:t>m</w:t>
      </w:r>
      <w:r w:rsidRPr="00FC04A2">
        <w:rPr>
          <w:rFonts w:ascii="Arial" w:hAnsi="Arial" w:cs="Arial"/>
          <w:sz w:val="23"/>
          <w:szCs w:val="23"/>
        </w:rPr>
        <w:t xml:space="preserve">agistrada </w:t>
      </w:r>
      <w:r w:rsidRPr="00FC04A2">
        <w:rPr>
          <w:rFonts w:ascii="Arial" w:hAnsi="Arial" w:cs="Arial"/>
          <w:b/>
          <w:sz w:val="23"/>
          <w:szCs w:val="23"/>
        </w:rPr>
        <w:t>ANA MARÍA SOLEDAD CRUZ VASCONCELOS,</w:t>
      </w:r>
      <w:r w:rsidRPr="00FC04A2">
        <w:rPr>
          <w:rFonts w:ascii="Arial" w:hAnsi="Arial" w:cs="Arial"/>
          <w:sz w:val="23"/>
          <w:szCs w:val="23"/>
        </w:rPr>
        <w:t xml:space="preserve"> </w:t>
      </w:r>
      <w:r w:rsidR="005551BA" w:rsidRPr="00FC04A2">
        <w:rPr>
          <w:rFonts w:ascii="Arial" w:hAnsi="Arial" w:cs="Arial"/>
          <w:sz w:val="23"/>
          <w:szCs w:val="23"/>
        </w:rPr>
        <w:t>t</w:t>
      </w:r>
      <w:r w:rsidRPr="00FC04A2">
        <w:rPr>
          <w:rFonts w:ascii="Arial" w:hAnsi="Arial" w:cs="Arial"/>
          <w:sz w:val="23"/>
          <w:szCs w:val="23"/>
        </w:rPr>
        <w:t xml:space="preserve">itular de la </w:t>
      </w:r>
      <w:r w:rsidRPr="00FC04A2">
        <w:rPr>
          <w:rFonts w:ascii="Arial" w:hAnsi="Arial" w:cs="Arial"/>
          <w:bCs/>
          <w:color w:val="000000"/>
          <w:sz w:val="23"/>
          <w:szCs w:val="23"/>
        </w:rPr>
        <w:t>Tercera Sala Unitaria de Primera Instancia del Tribunal de</w:t>
      </w:r>
      <w:r w:rsidR="005551BA" w:rsidRPr="00FC04A2">
        <w:rPr>
          <w:rFonts w:ascii="Arial" w:hAnsi="Arial" w:cs="Arial"/>
          <w:bCs/>
          <w:color w:val="000000"/>
          <w:sz w:val="23"/>
          <w:szCs w:val="23"/>
        </w:rPr>
        <w:t xml:space="preserve"> Justicia Administrativa</w:t>
      </w:r>
      <w:r w:rsidRPr="00FC04A2">
        <w:rPr>
          <w:rFonts w:ascii="Arial" w:hAnsi="Arial" w:cs="Arial"/>
          <w:bCs/>
          <w:color w:val="000000"/>
          <w:sz w:val="23"/>
          <w:szCs w:val="23"/>
        </w:rPr>
        <w:t xml:space="preserve"> del Estado</w:t>
      </w:r>
      <w:r w:rsidRPr="00FC04A2">
        <w:rPr>
          <w:rFonts w:ascii="Arial" w:hAnsi="Arial" w:cs="Arial"/>
          <w:sz w:val="23"/>
          <w:szCs w:val="23"/>
        </w:rPr>
        <w:t xml:space="preserve">, quien actúa con el licenciado </w:t>
      </w:r>
      <w:r w:rsidRPr="00FC04A2">
        <w:rPr>
          <w:rFonts w:ascii="Arial" w:hAnsi="Arial" w:cs="Arial"/>
          <w:b/>
          <w:sz w:val="23"/>
          <w:szCs w:val="23"/>
        </w:rPr>
        <w:t>JUAN CARLOS RIVERA HU</w:t>
      </w:r>
      <w:r>
        <w:rPr>
          <w:rFonts w:ascii="Arial" w:hAnsi="Arial" w:cs="Arial"/>
          <w:b/>
          <w:sz w:val="24"/>
          <w:szCs w:val="24"/>
        </w:rPr>
        <w:t>ERTA</w:t>
      </w:r>
      <w:r w:rsidR="005551BA">
        <w:rPr>
          <w:rFonts w:ascii="Arial" w:hAnsi="Arial" w:cs="Arial"/>
          <w:sz w:val="24"/>
          <w:szCs w:val="24"/>
        </w:rPr>
        <w:t>, s</w:t>
      </w:r>
      <w:r>
        <w:rPr>
          <w:rFonts w:ascii="Arial" w:hAnsi="Arial" w:cs="Arial"/>
          <w:sz w:val="24"/>
          <w:szCs w:val="24"/>
        </w:rPr>
        <w:t>ecretario</w:t>
      </w:r>
      <w:r w:rsidRPr="007B6083">
        <w:rPr>
          <w:rFonts w:ascii="Arial" w:hAnsi="Arial" w:cs="Arial"/>
          <w:sz w:val="24"/>
          <w:szCs w:val="24"/>
        </w:rPr>
        <w:t xml:space="preserve"> de </w:t>
      </w:r>
      <w:r w:rsidR="005551BA">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8D8" w:rsidRDefault="00F448D8" w:rsidP="00DD5D31">
      <w:r>
        <w:separator/>
      </w:r>
    </w:p>
  </w:endnote>
  <w:endnote w:type="continuationSeparator" w:id="0">
    <w:p w:rsidR="00F448D8" w:rsidRDefault="00F448D8"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8D8" w:rsidRDefault="00F448D8" w:rsidP="00DD5D31">
      <w:r>
        <w:separator/>
      </w:r>
    </w:p>
  </w:footnote>
  <w:footnote w:type="continuationSeparator" w:id="0">
    <w:p w:rsidR="00F448D8" w:rsidRDefault="00F448D8"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7E121A" w:rsidRPr="007E121A">
          <w:rPr>
            <w:rFonts w:ascii="Arial" w:hAnsi="Arial" w:cs="Arial"/>
            <w:noProof/>
            <w:lang w:val="es-ES"/>
          </w:rPr>
          <w:t>5</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EXPEDIENTE 0</w:t>
        </w:r>
        <w:r w:rsidR="00FA6344">
          <w:rPr>
            <w:rFonts w:ascii="Arial" w:hAnsi="Arial" w:cs="Arial"/>
            <w:sz w:val="18"/>
            <w:szCs w:val="18"/>
          </w:rPr>
          <w:t>48</w:t>
        </w:r>
        <w:r w:rsidR="000408A4">
          <w:rPr>
            <w:rFonts w:ascii="Arial" w:hAnsi="Arial" w:cs="Arial"/>
            <w:sz w:val="18"/>
            <w:szCs w:val="18"/>
          </w:rPr>
          <w:t>/201</w:t>
        </w:r>
        <w:r w:rsidR="005676FA">
          <w:rPr>
            <w:rFonts w:ascii="Arial" w:hAnsi="Arial" w:cs="Arial"/>
            <w:sz w:val="18"/>
            <w:szCs w:val="18"/>
          </w:rPr>
          <w:t>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10ECE"/>
    <w:rsid w:val="000230E5"/>
    <w:rsid w:val="00026939"/>
    <w:rsid w:val="00030239"/>
    <w:rsid w:val="000356B9"/>
    <w:rsid w:val="000408A4"/>
    <w:rsid w:val="000611E2"/>
    <w:rsid w:val="00082F0F"/>
    <w:rsid w:val="00090446"/>
    <w:rsid w:val="00090FF5"/>
    <w:rsid w:val="000A3760"/>
    <w:rsid w:val="000A78E9"/>
    <w:rsid w:val="000D13C0"/>
    <w:rsid w:val="000D5CEE"/>
    <w:rsid w:val="000F14A5"/>
    <w:rsid w:val="000F2649"/>
    <w:rsid w:val="00146F95"/>
    <w:rsid w:val="001512FD"/>
    <w:rsid w:val="001666B7"/>
    <w:rsid w:val="00167257"/>
    <w:rsid w:val="00170147"/>
    <w:rsid w:val="001740CC"/>
    <w:rsid w:val="00186F8B"/>
    <w:rsid w:val="00193CF6"/>
    <w:rsid w:val="001A33B6"/>
    <w:rsid w:val="001A6DAF"/>
    <w:rsid w:val="001B5FFA"/>
    <w:rsid w:val="001C0AB4"/>
    <w:rsid w:val="001C70D5"/>
    <w:rsid w:val="001D737A"/>
    <w:rsid w:val="001E01FB"/>
    <w:rsid w:val="001F01B2"/>
    <w:rsid w:val="001F5E80"/>
    <w:rsid w:val="00203314"/>
    <w:rsid w:val="00205932"/>
    <w:rsid w:val="002159A2"/>
    <w:rsid w:val="00216803"/>
    <w:rsid w:val="00225D77"/>
    <w:rsid w:val="002324D8"/>
    <w:rsid w:val="002428E0"/>
    <w:rsid w:val="0024382D"/>
    <w:rsid w:val="00243F3D"/>
    <w:rsid w:val="00247FA7"/>
    <w:rsid w:val="002648B3"/>
    <w:rsid w:val="00270E1B"/>
    <w:rsid w:val="00285D9A"/>
    <w:rsid w:val="00295BAD"/>
    <w:rsid w:val="002A3764"/>
    <w:rsid w:val="002A66CC"/>
    <w:rsid w:val="002B671C"/>
    <w:rsid w:val="002C3A7D"/>
    <w:rsid w:val="002E248A"/>
    <w:rsid w:val="002E56AF"/>
    <w:rsid w:val="002F3243"/>
    <w:rsid w:val="00301C2D"/>
    <w:rsid w:val="00306DBF"/>
    <w:rsid w:val="00312F73"/>
    <w:rsid w:val="00317203"/>
    <w:rsid w:val="00317397"/>
    <w:rsid w:val="0032546E"/>
    <w:rsid w:val="00327C82"/>
    <w:rsid w:val="003353CA"/>
    <w:rsid w:val="003422DF"/>
    <w:rsid w:val="00342680"/>
    <w:rsid w:val="00363C20"/>
    <w:rsid w:val="00365EB0"/>
    <w:rsid w:val="0037407B"/>
    <w:rsid w:val="00374952"/>
    <w:rsid w:val="00395E8C"/>
    <w:rsid w:val="00395ECA"/>
    <w:rsid w:val="003970CD"/>
    <w:rsid w:val="003974C8"/>
    <w:rsid w:val="003A1CE4"/>
    <w:rsid w:val="003A2B85"/>
    <w:rsid w:val="003C09FA"/>
    <w:rsid w:val="003C1726"/>
    <w:rsid w:val="003C226E"/>
    <w:rsid w:val="003C5AD8"/>
    <w:rsid w:val="003C685F"/>
    <w:rsid w:val="003D1260"/>
    <w:rsid w:val="003F7BF8"/>
    <w:rsid w:val="004045BC"/>
    <w:rsid w:val="0041451E"/>
    <w:rsid w:val="004249AE"/>
    <w:rsid w:val="00433380"/>
    <w:rsid w:val="0043441C"/>
    <w:rsid w:val="00436945"/>
    <w:rsid w:val="00441189"/>
    <w:rsid w:val="0044675C"/>
    <w:rsid w:val="00460E46"/>
    <w:rsid w:val="004A41DB"/>
    <w:rsid w:val="004A6942"/>
    <w:rsid w:val="004A69E8"/>
    <w:rsid w:val="004D09E1"/>
    <w:rsid w:val="004D20D8"/>
    <w:rsid w:val="004E4F17"/>
    <w:rsid w:val="004F3C34"/>
    <w:rsid w:val="004F3CC7"/>
    <w:rsid w:val="005015CD"/>
    <w:rsid w:val="00514560"/>
    <w:rsid w:val="00516D1F"/>
    <w:rsid w:val="00530E85"/>
    <w:rsid w:val="00533684"/>
    <w:rsid w:val="0054051A"/>
    <w:rsid w:val="00541B2C"/>
    <w:rsid w:val="00545CF5"/>
    <w:rsid w:val="005517D9"/>
    <w:rsid w:val="005522D4"/>
    <w:rsid w:val="00553F5E"/>
    <w:rsid w:val="005551BA"/>
    <w:rsid w:val="005608B3"/>
    <w:rsid w:val="005676FA"/>
    <w:rsid w:val="00567EC3"/>
    <w:rsid w:val="00581C5B"/>
    <w:rsid w:val="00591385"/>
    <w:rsid w:val="005918E8"/>
    <w:rsid w:val="005924C8"/>
    <w:rsid w:val="00593D97"/>
    <w:rsid w:val="005948AE"/>
    <w:rsid w:val="0059630C"/>
    <w:rsid w:val="00596CB0"/>
    <w:rsid w:val="005B3140"/>
    <w:rsid w:val="005C07B2"/>
    <w:rsid w:val="005C1D6F"/>
    <w:rsid w:val="005C6ABD"/>
    <w:rsid w:val="005D4F21"/>
    <w:rsid w:val="005E5524"/>
    <w:rsid w:val="005F5CB4"/>
    <w:rsid w:val="00614F21"/>
    <w:rsid w:val="0062007F"/>
    <w:rsid w:val="00624BF9"/>
    <w:rsid w:val="0064087C"/>
    <w:rsid w:val="006553E2"/>
    <w:rsid w:val="006655B8"/>
    <w:rsid w:val="00670EE8"/>
    <w:rsid w:val="00675EC7"/>
    <w:rsid w:val="0067615F"/>
    <w:rsid w:val="00680637"/>
    <w:rsid w:val="00682A0C"/>
    <w:rsid w:val="00687385"/>
    <w:rsid w:val="006948DA"/>
    <w:rsid w:val="006A03AA"/>
    <w:rsid w:val="006A23C4"/>
    <w:rsid w:val="006B6CB5"/>
    <w:rsid w:val="006C451E"/>
    <w:rsid w:val="006C4B5D"/>
    <w:rsid w:val="006D12EE"/>
    <w:rsid w:val="006F1AA2"/>
    <w:rsid w:val="006F63D2"/>
    <w:rsid w:val="006F6DEB"/>
    <w:rsid w:val="006F7ADE"/>
    <w:rsid w:val="0070007E"/>
    <w:rsid w:val="00702AA9"/>
    <w:rsid w:val="007049C9"/>
    <w:rsid w:val="00712FA2"/>
    <w:rsid w:val="007212B7"/>
    <w:rsid w:val="00741F4F"/>
    <w:rsid w:val="00755928"/>
    <w:rsid w:val="007624FD"/>
    <w:rsid w:val="00770405"/>
    <w:rsid w:val="00770844"/>
    <w:rsid w:val="00777037"/>
    <w:rsid w:val="00785661"/>
    <w:rsid w:val="00792ADB"/>
    <w:rsid w:val="00795312"/>
    <w:rsid w:val="00795B16"/>
    <w:rsid w:val="00796AEF"/>
    <w:rsid w:val="007A69B6"/>
    <w:rsid w:val="007A7904"/>
    <w:rsid w:val="007B77F8"/>
    <w:rsid w:val="007C70F7"/>
    <w:rsid w:val="007D385A"/>
    <w:rsid w:val="007E09EE"/>
    <w:rsid w:val="007E121A"/>
    <w:rsid w:val="007F3316"/>
    <w:rsid w:val="00805B55"/>
    <w:rsid w:val="00816487"/>
    <w:rsid w:val="00823229"/>
    <w:rsid w:val="008259EB"/>
    <w:rsid w:val="00826139"/>
    <w:rsid w:val="00832A5C"/>
    <w:rsid w:val="00832EA5"/>
    <w:rsid w:val="00834A24"/>
    <w:rsid w:val="008601DD"/>
    <w:rsid w:val="00863C57"/>
    <w:rsid w:val="008733E3"/>
    <w:rsid w:val="00873FDA"/>
    <w:rsid w:val="00874A3B"/>
    <w:rsid w:val="00880A48"/>
    <w:rsid w:val="00884649"/>
    <w:rsid w:val="00890913"/>
    <w:rsid w:val="00890BC0"/>
    <w:rsid w:val="00896343"/>
    <w:rsid w:val="008B71C9"/>
    <w:rsid w:val="008D7D5B"/>
    <w:rsid w:val="008E3F50"/>
    <w:rsid w:val="008E7278"/>
    <w:rsid w:val="008E7535"/>
    <w:rsid w:val="008F0294"/>
    <w:rsid w:val="00905A4F"/>
    <w:rsid w:val="00914AE9"/>
    <w:rsid w:val="00927E72"/>
    <w:rsid w:val="00930913"/>
    <w:rsid w:val="00931065"/>
    <w:rsid w:val="00932AE5"/>
    <w:rsid w:val="0093314E"/>
    <w:rsid w:val="009341E2"/>
    <w:rsid w:val="00934345"/>
    <w:rsid w:val="009344F2"/>
    <w:rsid w:val="0093625F"/>
    <w:rsid w:val="00941348"/>
    <w:rsid w:val="0094769D"/>
    <w:rsid w:val="009507DF"/>
    <w:rsid w:val="00953FB7"/>
    <w:rsid w:val="00963220"/>
    <w:rsid w:val="00964805"/>
    <w:rsid w:val="009724E0"/>
    <w:rsid w:val="00976DBD"/>
    <w:rsid w:val="00984B42"/>
    <w:rsid w:val="00986636"/>
    <w:rsid w:val="009B05A3"/>
    <w:rsid w:val="009B30CC"/>
    <w:rsid w:val="009B5B08"/>
    <w:rsid w:val="009C39E1"/>
    <w:rsid w:val="009C4B63"/>
    <w:rsid w:val="009C7A8F"/>
    <w:rsid w:val="009D0C4F"/>
    <w:rsid w:val="009E4E1D"/>
    <w:rsid w:val="009F0A4B"/>
    <w:rsid w:val="009F53DB"/>
    <w:rsid w:val="00A07995"/>
    <w:rsid w:val="00A11374"/>
    <w:rsid w:val="00A1223D"/>
    <w:rsid w:val="00A30862"/>
    <w:rsid w:val="00A34219"/>
    <w:rsid w:val="00A40E47"/>
    <w:rsid w:val="00A47806"/>
    <w:rsid w:val="00AA305B"/>
    <w:rsid w:val="00AB10DB"/>
    <w:rsid w:val="00AB1839"/>
    <w:rsid w:val="00AD168D"/>
    <w:rsid w:val="00AD1E37"/>
    <w:rsid w:val="00AD3569"/>
    <w:rsid w:val="00AD69BB"/>
    <w:rsid w:val="00AE18CC"/>
    <w:rsid w:val="00AE3BEB"/>
    <w:rsid w:val="00AF18B4"/>
    <w:rsid w:val="00B0645B"/>
    <w:rsid w:val="00B0722A"/>
    <w:rsid w:val="00B136E6"/>
    <w:rsid w:val="00B13DAA"/>
    <w:rsid w:val="00B17F30"/>
    <w:rsid w:val="00B237AA"/>
    <w:rsid w:val="00B2400F"/>
    <w:rsid w:val="00B34F08"/>
    <w:rsid w:val="00B461D1"/>
    <w:rsid w:val="00B6595F"/>
    <w:rsid w:val="00B73C43"/>
    <w:rsid w:val="00B77374"/>
    <w:rsid w:val="00B8086C"/>
    <w:rsid w:val="00B81216"/>
    <w:rsid w:val="00B84FA5"/>
    <w:rsid w:val="00B96451"/>
    <w:rsid w:val="00B964FF"/>
    <w:rsid w:val="00B96B44"/>
    <w:rsid w:val="00BA21A9"/>
    <w:rsid w:val="00BA6915"/>
    <w:rsid w:val="00BD0923"/>
    <w:rsid w:val="00BD54E8"/>
    <w:rsid w:val="00BF02F1"/>
    <w:rsid w:val="00BF0ACD"/>
    <w:rsid w:val="00BF456B"/>
    <w:rsid w:val="00BF4F3D"/>
    <w:rsid w:val="00C016AD"/>
    <w:rsid w:val="00C07F38"/>
    <w:rsid w:val="00C108C5"/>
    <w:rsid w:val="00C1103F"/>
    <w:rsid w:val="00C3280C"/>
    <w:rsid w:val="00C36DEF"/>
    <w:rsid w:val="00C60804"/>
    <w:rsid w:val="00C62E9D"/>
    <w:rsid w:val="00C86460"/>
    <w:rsid w:val="00C86EEB"/>
    <w:rsid w:val="00C87FFC"/>
    <w:rsid w:val="00CA2B13"/>
    <w:rsid w:val="00CB7978"/>
    <w:rsid w:val="00CD5A4D"/>
    <w:rsid w:val="00CD6A0F"/>
    <w:rsid w:val="00CE5157"/>
    <w:rsid w:val="00CF4465"/>
    <w:rsid w:val="00CF5998"/>
    <w:rsid w:val="00CF63C5"/>
    <w:rsid w:val="00D00017"/>
    <w:rsid w:val="00D150C6"/>
    <w:rsid w:val="00D24939"/>
    <w:rsid w:val="00D30D79"/>
    <w:rsid w:val="00D3353F"/>
    <w:rsid w:val="00D340EA"/>
    <w:rsid w:val="00D441DB"/>
    <w:rsid w:val="00D5406C"/>
    <w:rsid w:val="00D55B75"/>
    <w:rsid w:val="00D70C31"/>
    <w:rsid w:val="00D75347"/>
    <w:rsid w:val="00D774DE"/>
    <w:rsid w:val="00D77615"/>
    <w:rsid w:val="00D93DE7"/>
    <w:rsid w:val="00D9567C"/>
    <w:rsid w:val="00DA082B"/>
    <w:rsid w:val="00DA192A"/>
    <w:rsid w:val="00DA41B0"/>
    <w:rsid w:val="00DC7E5C"/>
    <w:rsid w:val="00DD2755"/>
    <w:rsid w:val="00DD3BB1"/>
    <w:rsid w:val="00DD5D31"/>
    <w:rsid w:val="00DF00F4"/>
    <w:rsid w:val="00E22240"/>
    <w:rsid w:val="00E43BF6"/>
    <w:rsid w:val="00E515F7"/>
    <w:rsid w:val="00E55533"/>
    <w:rsid w:val="00E609F1"/>
    <w:rsid w:val="00E7092E"/>
    <w:rsid w:val="00E7679D"/>
    <w:rsid w:val="00E77E04"/>
    <w:rsid w:val="00E8298F"/>
    <w:rsid w:val="00E8739C"/>
    <w:rsid w:val="00EA6E3B"/>
    <w:rsid w:val="00EA754E"/>
    <w:rsid w:val="00EA7F0E"/>
    <w:rsid w:val="00EB0F18"/>
    <w:rsid w:val="00EB1A29"/>
    <w:rsid w:val="00EB3BCF"/>
    <w:rsid w:val="00EC3943"/>
    <w:rsid w:val="00EE087A"/>
    <w:rsid w:val="00EE4130"/>
    <w:rsid w:val="00EF4440"/>
    <w:rsid w:val="00F0124A"/>
    <w:rsid w:val="00F1744E"/>
    <w:rsid w:val="00F25AC8"/>
    <w:rsid w:val="00F25B9B"/>
    <w:rsid w:val="00F35ADA"/>
    <w:rsid w:val="00F36DA8"/>
    <w:rsid w:val="00F448D8"/>
    <w:rsid w:val="00F602E4"/>
    <w:rsid w:val="00F73BD1"/>
    <w:rsid w:val="00F92456"/>
    <w:rsid w:val="00F92D37"/>
    <w:rsid w:val="00FA1612"/>
    <w:rsid w:val="00FA27E2"/>
    <w:rsid w:val="00FA3FF4"/>
    <w:rsid w:val="00FA6344"/>
    <w:rsid w:val="00FB1F62"/>
    <w:rsid w:val="00FC04A2"/>
    <w:rsid w:val="00FC1167"/>
    <w:rsid w:val="00FC76DC"/>
    <w:rsid w:val="00FC7F25"/>
    <w:rsid w:val="00FD04D1"/>
    <w:rsid w:val="00FD7664"/>
    <w:rsid w:val="00FE569F"/>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CEB13-529B-4A73-9B35-1FE70B43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2161</Words>
  <Characters>11890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8</cp:revision>
  <cp:lastPrinted>2018-08-17T19:52:00Z</cp:lastPrinted>
  <dcterms:created xsi:type="dcterms:W3CDTF">2018-08-17T18:54:00Z</dcterms:created>
  <dcterms:modified xsi:type="dcterms:W3CDTF">2018-12-11T18:23:00Z</dcterms:modified>
</cp:coreProperties>
</file>