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r>
              <w:rPr>
                <w:rFonts w:ascii="Arial" w:hAnsi="Arial" w:cs="Arial"/>
                <w:b/>
                <w:sz w:val="23"/>
                <w:szCs w:val="23"/>
              </w:rPr>
              <w:t xml:space="preserve">CUARTA SALA UNITARIA DE PRIMERA INSTANCIA  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B418AB"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w:t>
            </w:r>
            <w:r w:rsidR="00BD668F">
              <w:rPr>
                <w:rFonts w:ascii="Arial" w:eastAsia="Times New Roman" w:hAnsi="Arial" w:cs="Arial"/>
                <w:bCs/>
                <w:iCs/>
                <w:caps/>
                <w:kern w:val="2"/>
                <w:sz w:val="23"/>
                <w:szCs w:val="23"/>
                <w:lang w:val="es-ES_tradnl" w:eastAsia="es-ES"/>
              </w:rPr>
              <w:t>046</w:t>
            </w:r>
            <w:r w:rsidR="00344143">
              <w:rPr>
                <w:rFonts w:ascii="Arial" w:eastAsia="Times New Roman" w:hAnsi="Arial" w:cs="Arial"/>
                <w:bCs/>
                <w:iCs/>
                <w:caps/>
                <w:kern w:val="2"/>
                <w:sz w:val="23"/>
                <w:szCs w:val="23"/>
                <w:lang w:val="es-ES_tradnl" w:eastAsia="es-ES"/>
              </w:rPr>
              <w:t>/201</w:t>
            </w:r>
            <w:r w:rsidR="00EC159F">
              <w:rPr>
                <w:rFonts w:ascii="Arial" w:eastAsia="Times New Roman" w:hAnsi="Arial" w:cs="Arial"/>
                <w:bCs/>
                <w:iCs/>
                <w:caps/>
                <w:kern w:val="2"/>
                <w:sz w:val="23"/>
                <w:szCs w:val="23"/>
                <w:lang w:val="es-ES_tradnl" w:eastAsia="es-ES"/>
              </w:rPr>
              <w:t>8</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C523FB"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1B7C06">
            <w:pPr>
              <w:tabs>
                <w:tab w:val="center" w:pos="4419"/>
                <w:tab w:val="right" w:pos="8838"/>
              </w:tabs>
              <w:suppressAutoHyphens/>
              <w:spacing w:after="0" w:line="100" w:lineRule="atLeast"/>
              <w:ind w:left="582"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BD668F">
              <w:rPr>
                <w:rFonts w:ascii="Arial" w:eastAsia="Times New Roman" w:hAnsi="Arial" w:cs="Arial"/>
                <w:bCs/>
                <w:iCs/>
                <w:caps/>
                <w:kern w:val="2"/>
                <w:sz w:val="23"/>
                <w:szCs w:val="23"/>
                <w:lang w:val="es-ES_tradnl" w:eastAsia="es-ES"/>
              </w:rPr>
              <w:t>86</w:t>
            </w:r>
            <w:r w:rsidR="00EC159F">
              <w:rPr>
                <w:rFonts w:ascii="Arial" w:eastAsia="Times New Roman" w:hAnsi="Arial" w:cs="Arial"/>
                <w:bCs/>
                <w:iCs/>
                <w:caps/>
                <w:kern w:val="2"/>
                <w:sz w:val="23"/>
                <w:szCs w:val="23"/>
                <w:lang w:val="es-ES_tradnl" w:eastAsia="es-ES"/>
              </w:rPr>
              <w:t xml:space="preserve">,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vialidad munic</w:t>
            </w:r>
            <w:r w:rsidR="002308BC">
              <w:rPr>
                <w:rFonts w:ascii="Arial" w:eastAsia="Times New Roman" w:hAnsi="Arial" w:cs="Arial"/>
                <w:bCs/>
                <w:iCs/>
                <w:caps/>
                <w:kern w:val="2"/>
                <w:sz w:val="23"/>
                <w:szCs w:val="23"/>
                <w:lang w:val="es-ES_tradnl" w:eastAsia="es-ES"/>
              </w:rPr>
              <w:t>I</w:t>
            </w:r>
            <w:r w:rsidR="00646C39">
              <w:rPr>
                <w:rFonts w:ascii="Arial" w:eastAsia="Times New Roman" w:hAnsi="Arial" w:cs="Arial"/>
                <w:bCs/>
                <w:iCs/>
                <w:caps/>
                <w:kern w:val="2"/>
                <w:sz w:val="23"/>
                <w:szCs w:val="23"/>
                <w:lang w:val="es-ES_tradnl" w:eastAsia="es-ES"/>
              </w:rPr>
              <w:t xml:space="preserve">pal </w:t>
            </w:r>
            <w:r w:rsidR="00E324C0">
              <w:rPr>
                <w:rFonts w:ascii="Arial" w:eastAsia="Times New Roman" w:hAnsi="Arial" w:cs="Arial"/>
                <w:bCs/>
                <w:iCs/>
                <w:caps/>
                <w:kern w:val="2"/>
                <w:sz w:val="23"/>
                <w:szCs w:val="23"/>
                <w:lang w:val="es-ES_tradnl" w:eastAsia="es-ES"/>
              </w:rPr>
              <w:t>de oaxaca de juárez</w:t>
            </w:r>
            <w:r w:rsidR="008B15A3">
              <w:rPr>
                <w:rFonts w:ascii="Arial" w:eastAsia="Times New Roman" w:hAnsi="Arial" w:cs="Arial"/>
                <w:bCs/>
                <w:iCs/>
                <w:caps/>
                <w:kern w:val="2"/>
                <w:sz w:val="23"/>
                <w:szCs w:val="23"/>
                <w:lang w:val="es-ES_tradnl" w:eastAsia="es-ES"/>
              </w:rPr>
              <w:t>.</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243EB2">
        <w:rPr>
          <w:rFonts w:ascii="Arial" w:hAnsi="Arial" w:cs="Arial"/>
          <w:b/>
          <w:sz w:val="24"/>
          <w:szCs w:val="24"/>
        </w:rPr>
        <w:t>22 VEINTIDÓS</w:t>
      </w:r>
      <w:r w:rsidR="00207D64">
        <w:rPr>
          <w:rFonts w:ascii="Arial" w:hAnsi="Arial" w:cs="Arial"/>
          <w:b/>
          <w:sz w:val="24"/>
          <w:szCs w:val="24"/>
        </w:rPr>
        <w:t xml:space="preserve"> </w:t>
      </w:r>
      <w:r w:rsidR="002F5B9F">
        <w:rPr>
          <w:rFonts w:ascii="Arial" w:hAnsi="Arial" w:cs="Arial"/>
          <w:b/>
          <w:sz w:val="24"/>
          <w:szCs w:val="24"/>
        </w:rPr>
        <w:t xml:space="preserve">DE JUNIO </w:t>
      </w:r>
      <w:r w:rsidR="00E324C0">
        <w:rPr>
          <w:rFonts w:ascii="Arial" w:hAnsi="Arial" w:cs="Arial"/>
          <w:b/>
          <w:sz w:val="24"/>
          <w:szCs w:val="24"/>
        </w:rPr>
        <w:t>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BD668F">
        <w:rPr>
          <w:rFonts w:ascii="Arial" w:hAnsi="Arial" w:cs="Arial"/>
          <w:b/>
          <w:sz w:val="24"/>
          <w:szCs w:val="24"/>
          <w:lang w:eastAsia="es-ES"/>
        </w:rPr>
        <w:t>0046</w:t>
      </w:r>
      <w:r w:rsidR="00EC159F">
        <w:rPr>
          <w:rFonts w:ascii="Arial" w:hAnsi="Arial" w:cs="Arial"/>
          <w:b/>
          <w:sz w:val="24"/>
          <w:szCs w:val="24"/>
          <w:lang w:val="es-ES_tradnl" w:eastAsia="es-ES"/>
        </w:rPr>
        <w:t>/2018</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C523FB">
        <w:rPr>
          <w:rFonts w:ascii="Arial" w:eastAsia="Times New Roman" w:hAnsi="Arial" w:cs="Arial"/>
          <w:bCs/>
          <w:iCs/>
          <w:caps/>
          <w:kern w:val="2"/>
          <w:sz w:val="23"/>
          <w:szCs w:val="23"/>
          <w:lang w:val="es-ES_tradnl" w:eastAsia="es-ES"/>
        </w:rPr>
        <w:t>**********</w:t>
      </w:r>
      <w:r w:rsidR="00B20E02" w:rsidRPr="009E202F">
        <w:rPr>
          <w:rFonts w:ascii="Arial" w:hAnsi="Arial" w:cs="Arial"/>
          <w:sz w:val="24"/>
          <w:szCs w:val="24"/>
          <w:lang w:eastAsia="es-ES"/>
        </w:rPr>
        <w:t xml:space="preserve">, en contra del </w:t>
      </w:r>
      <w:r w:rsidR="001754FC">
        <w:rPr>
          <w:rFonts w:ascii="Arial" w:hAnsi="Arial" w:cs="Arial"/>
          <w:b/>
          <w:sz w:val="24"/>
          <w:szCs w:val="24"/>
          <w:lang w:eastAsia="es-ES"/>
        </w:rPr>
        <w:t>ACTA DE INFRACCI</w:t>
      </w:r>
      <w:r w:rsidR="00DC0EAC">
        <w:rPr>
          <w:rFonts w:ascii="Arial" w:hAnsi="Arial" w:cs="Arial"/>
          <w:b/>
          <w:sz w:val="24"/>
          <w:szCs w:val="24"/>
          <w:lang w:eastAsia="es-ES"/>
        </w:rPr>
        <w:t xml:space="preserve">ÓN NÚMERO </w:t>
      </w:r>
      <w:r w:rsidR="00C523FB">
        <w:rPr>
          <w:rFonts w:ascii="Arial" w:eastAsia="Times New Roman" w:hAnsi="Arial" w:cs="Arial"/>
          <w:bCs/>
          <w:iCs/>
          <w:caps/>
          <w:kern w:val="2"/>
          <w:sz w:val="23"/>
          <w:szCs w:val="23"/>
          <w:lang w:val="es-ES_tradnl" w:eastAsia="es-ES"/>
        </w:rPr>
        <w:t>**********</w:t>
      </w:r>
      <w:r w:rsidR="00DC0EAC">
        <w:rPr>
          <w:rFonts w:ascii="Arial" w:hAnsi="Arial" w:cs="Arial"/>
          <w:b/>
          <w:sz w:val="24"/>
          <w:szCs w:val="24"/>
          <w:lang w:eastAsia="es-ES"/>
        </w:rPr>
        <w:t xml:space="preserve">, DE </w:t>
      </w:r>
      <w:r w:rsidR="00BD668F">
        <w:rPr>
          <w:rFonts w:ascii="Arial" w:hAnsi="Arial" w:cs="Arial"/>
          <w:b/>
          <w:sz w:val="24"/>
          <w:szCs w:val="24"/>
          <w:lang w:eastAsia="es-ES"/>
        </w:rPr>
        <w:t xml:space="preserve">16 DIECISÉIS DE ABRIL </w:t>
      </w:r>
      <w:r w:rsidR="00DC0EAC">
        <w:rPr>
          <w:rFonts w:ascii="Arial" w:hAnsi="Arial" w:cs="Arial"/>
          <w:b/>
          <w:sz w:val="24"/>
          <w:szCs w:val="24"/>
          <w:lang w:eastAsia="es-ES"/>
        </w:rPr>
        <w:t xml:space="preserve">DE 2018 DOS MIL DIECIOCHO, EMITIDA POR 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BD668F">
        <w:rPr>
          <w:rFonts w:ascii="Arial" w:hAnsi="Arial" w:cs="Arial"/>
          <w:b/>
          <w:sz w:val="24"/>
          <w:szCs w:val="24"/>
          <w:lang w:val="es-ES_tradnl" w:eastAsia="es-ES"/>
        </w:rPr>
        <w:t>86</w:t>
      </w:r>
      <w:r w:rsidR="00754564">
        <w:rPr>
          <w:rFonts w:ascii="Arial" w:hAnsi="Arial" w:cs="Arial"/>
          <w:b/>
          <w:sz w:val="24"/>
          <w:szCs w:val="24"/>
          <w:lang w:val="es-ES_tradnl" w:eastAsia="es-ES"/>
        </w:rPr>
        <w:t xml:space="preserve">, DE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B86CA9">
        <w:rPr>
          <w:rFonts w:ascii="Arial" w:eastAsia="Times New Roman" w:hAnsi="Arial" w:cs="Arial"/>
          <w:b/>
          <w:bCs/>
          <w:iCs/>
          <w:caps/>
          <w:kern w:val="2"/>
          <w:sz w:val="24"/>
          <w:szCs w:val="23"/>
          <w:lang w:val="es-ES_tradnl" w:eastAsia="es-ES"/>
        </w:rPr>
        <w:t>comisaría de vialidad municipal</w:t>
      </w:r>
      <w:r w:rsidR="001326DD" w:rsidRPr="00B86CA9">
        <w:rPr>
          <w:rFonts w:ascii="Arial" w:eastAsia="Times New Roman" w:hAnsi="Arial" w:cs="Arial"/>
          <w:b/>
          <w:bCs/>
          <w:iCs/>
          <w:caps/>
          <w:kern w:val="2"/>
          <w:sz w:val="23"/>
          <w:szCs w:val="23"/>
          <w:lang w:val="es-ES_tradnl" w:eastAsia="es-ES"/>
        </w:rPr>
        <w:t xml:space="preserve">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CA7C66" w:rsidRDefault="006B4002" w:rsidP="00771DDD">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BD668F">
        <w:rPr>
          <w:rFonts w:ascii="Arial" w:eastAsia="Times New Roman" w:hAnsi="Arial" w:cs="Arial"/>
          <w:sz w:val="24"/>
          <w:szCs w:val="24"/>
          <w:lang w:eastAsia="es-ES"/>
        </w:rPr>
        <w:t xml:space="preserve">27 veintisiete de abril </w:t>
      </w:r>
      <w:r w:rsidR="00FA0F87">
        <w:rPr>
          <w:rFonts w:ascii="Arial" w:eastAsia="Times New Roman" w:hAnsi="Arial" w:cs="Arial"/>
          <w:sz w:val="24"/>
          <w:szCs w:val="24"/>
          <w:lang w:eastAsia="es-ES"/>
        </w:rPr>
        <w:t>de 2018 dos mil dieciocho</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w:t>
      </w:r>
      <w:r w:rsidR="002308BC">
        <w:rPr>
          <w:rFonts w:ascii="Arial" w:eastAsia="Times New Roman" w:hAnsi="Arial" w:cs="Arial"/>
          <w:sz w:val="24"/>
          <w:szCs w:val="24"/>
          <w:lang w:val="es-ES_tradnl" w:eastAsia="es-ES"/>
        </w:rPr>
        <w:t xml:space="preserve">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C523FB">
        <w:rPr>
          <w:rFonts w:ascii="Arial" w:eastAsia="Times New Roman" w:hAnsi="Arial" w:cs="Arial"/>
          <w:bCs/>
          <w:iCs/>
          <w:caps/>
          <w:kern w:val="2"/>
          <w:sz w:val="23"/>
          <w:szCs w:val="23"/>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sidR="00BD668F">
        <w:rPr>
          <w:rFonts w:ascii="Arial" w:hAnsi="Arial" w:cs="Arial"/>
          <w:sz w:val="24"/>
          <w:szCs w:val="24"/>
        </w:rPr>
        <w:t xml:space="preserve"> </w:t>
      </w:r>
      <w:r w:rsidR="00C523FB">
        <w:rPr>
          <w:rFonts w:ascii="Arial" w:eastAsia="Times New Roman" w:hAnsi="Arial" w:cs="Arial"/>
          <w:bCs/>
          <w:iCs/>
          <w:caps/>
          <w:kern w:val="2"/>
          <w:sz w:val="23"/>
          <w:szCs w:val="23"/>
          <w:lang w:val="es-ES_tradnl"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BD668F">
        <w:rPr>
          <w:rFonts w:ascii="Arial" w:hAnsi="Arial" w:cs="Arial"/>
          <w:sz w:val="24"/>
          <w:szCs w:val="24"/>
        </w:rPr>
        <w:t xml:space="preserve">16 dieciséis de abril </w:t>
      </w:r>
      <w:r w:rsidR="003E68BB">
        <w:rPr>
          <w:rFonts w:ascii="Arial" w:hAnsi="Arial" w:cs="Arial"/>
          <w:sz w:val="24"/>
          <w:szCs w:val="24"/>
        </w:rPr>
        <w:t>de 2018 dos mil dieciocho</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BD668F">
        <w:rPr>
          <w:rFonts w:ascii="Arial" w:hAnsi="Arial" w:cs="Arial"/>
          <w:b/>
          <w:sz w:val="24"/>
          <w:szCs w:val="24"/>
          <w:lang w:val="es-ES"/>
        </w:rPr>
        <w:t>86</w:t>
      </w:r>
      <w:r w:rsidRPr="000F1C72">
        <w:rPr>
          <w:rFonts w:ascii="Arial" w:hAnsi="Arial" w:cs="Arial"/>
          <w:b/>
          <w:color w:val="000000"/>
          <w:sz w:val="24"/>
          <w:szCs w:val="24"/>
        </w:rPr>
        <w:t xml:space="preserve">, de la </w:t>
      </w:r>
      <w:r w:rsidR="002308BC">
        <w:rPr>
          <w:rFonts w:ascii="Arial" w:hAnsi="Arial" w:cs="Arial"/>
          <w:b/>
          <w:color w:val="000000"/>
          <w:sz w:val="24"/>
          <w:szCs w:val="24"/>
        </w:rPr>
        <w:t xml:space="preserve">Comisaría de </w:t>
      </w:r>
      <w:r w:rsidR="00E92550">
        <w:rPr>
          <w:rFonts w:ascii="Arial" w:hAnsi="Arial" w:cs="Arial"/>
          <w:b/>
          <w:color w:val="000000"/>
          <w:sz w:val="24"/>
          <w:szCs w:val="24"/>
        </w:rPr>
        <w:t xml:space="preserve">Vialidad Municipal de Oaxaca de Juárez, Oaxaca </w:t>
      </w:r>
      <w:r>
        <w:rPr>
          <w:rFonts w:ascii="Arial" w:hAnsi="Arial" w:cs="Arial"/>
          <w:sz w:val="24"/>
          <w:szCs w:val="24"/>
        </w:rPr>
        <w:t xml:space="preserve">y solicitó la devolución </w:t>
      </w:r>
      <w:r w:rsidR="003B3D6F">
        <w:rPr>
          <w:rFonts w:ascii="Arial" w:hAnsi="Arial" w:cs="Arial"/>
          <w:sz w:val="24"/>
          <w:szCs w:val="24"/>
        </w:rPr>
        <w:t xml:space="preserve">de la placa </w:t>
      </w:r>
      <w:r w:rsidR="00BD668F">
        <w:rPr>
          <w:rFonts w:ascii="Arial" w:hAnsi="Arial" w:cs="Arial"/>
          <w:sz w:val="24"/>
          <w:szCs w:val="24"/>
        </w:rPr>
        <w:t xml:space="preserve">trasera </w:t>
      </w:r>
      <w:r w:rsidR="003B3D6F">
        <w:rPr>
          <w:rFonts w:ascii="Arial" w:hAnsi="Arial" w:cs="Arial"/>
          <w:sz w:val="24"/>
          <w:szCs w:val="24"/>
        </w:rPr>
        <w:t>de su vehículo, misma que fue retenida en garantía al pago del interés fiscal.</w:t>
      </w:r>
    </w:p>
    <w:p w:rsidR="006B4002" w:rsidRPr="00BD668F" w:rsidRDefault="00933140" w:rsidP="00BD668F">
      <w:pPr>
        <w:spacing w:line="360" w:lineRule="auto"/>
        <w:ind w:right="51" w:firstLine="567"/>
        <w:jc w:val="both"/>
        <w:rPr>
          <w:rFonts w:ascii="Arial" w:eastAsia="Times New Roman" w:hAnsi="Arial" w:cs="Arial"/>
          <w:sz w:val="24"/>
          <w:szCs w:val="24"/>
          <w:lang w:val="es-ES" w:eastAsia="es-ES"/>
        </w:rPr>
      </w:pPr>
      <w:r>
        <w:rPr>
          <w:rFonts w:ascii="Arial" w:hAnsi="Arial" w:cs="Arial"/>
          <w:sz w:val="24"/>
          <w:szCs w:val="24"/>
        </w:rPr>
        <w:t xml:space="preserve">Por auto de </w:t>
      </w:r>
      <w:r w:rsidR="00BD668F">
        <w:rPr>
          <w:rFonts w:ascii="Arial" w:hAnsi="Arial" w:cs="Arial"/>
          <w:sz w:val="24"/>
          <w:szCs w:val="24"/>
        </w:rPr>
        <w:t xml:space="preserve">27 veintisiete de abril </w:t>
      </w:r>
      <w:r>
        <w:rPr>
          <w:rFonts w:ascii="Arial" w:hAnsi="Arial" w:cs="Arial"/>
          <w:sz w:val="24"/>
          <w:szCs w:val="24"/>
        </w:rPr>
        <w:t>de 2018 dos mil dieciocho</w:t>
      </w:r>
      <w:r w:rsidR="00BD668F">
        <w:rPr>
          <w:rFonts w:ascii="Arial" w:hAnsi="Arial" w:cs="Arial"/>
          <w:sz w:val="24"/>
          <w:szCs w:val="24"/>
        </w:rPr>
        <w:t>,</w:t>
      </w:r>
      <w:r w:rsidR="0075416A">
        <w:rPr>
          <w:rFonts w:ascii="Arial" w:eastAsia="Times New Roman" w:hAnsi="Arial" w:cs="Arial"/>
          <w:sz w:val="24"/>
          <w:szCs w:val="24"/>
          <w:lang w:val="es-ES" w:eastAsia="es-ES"/>
        </w:rPr>
        <w:t xml:space="preserve"> </w:t>
      </w:r>
      <w:r w:rsidR="006B4002" w:rsidRPr="004A05A4">
        <w:rPr>
          <w:rFonts w:ascii="Arial" w:eastAsia="Times New Roman" w:hAnsi="Arial" w:cs="Arial"/>
          <w:b/>
          <w:sz w:val="24"/>
          <w:szCs w:val="24"/>
          <w:lang w:val="es-ES" w:eastAsia="es-ES"/>
        </w:rPr>
        <w:t>se admitió</w:t>
      </w:r>
      <w:r w:rsidR="006B4002"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006B4002" w:rsidRPr="000F1C72">
        <w:rPr>
          <w:rFonts w:ascii="Arial" w:eastAsia="Times New Roman" w:hAnsi="Arial" w:cs="Arial"/>
          <w:sz w:val="24"/>
          <w:szCs w:val="24"/>
          <w:lang w:val="es-ES" w:eastAsia="es-ES"/>
        </w:rPr>
        <w:t xml:space="preserve">, ordenándose </w:t>
      </w:r>
      <w:r w:rsidR="006B4002" w:rsidRPr="000F1C72">
        <w:rPr>
          <w:rFonts w:ascii="Arial" w:eastAsia="Times New Roman" w:hAnsi="Arial" w:cs="Arial"/>
          <w:sz w:val="24"/>
          <w:szCs w:val="24"/>
          <w:lang w:val="es-ES_tradnl" w:eastAsia="es-ES"/>
        </w:rPr>
        <w:t xml:space="preserve">notificar, emplazar y correr traslado a la </w:t>
      </w:r>
      <w:r w:rsidR="006B4002" w:rsidRPr="008927E3">
        <w:rPr>
          <w:rFonts w:ascii="Arial" w:eastAsia="Times New Roman" w:hAnsi="Arial" w:cs="Arial"/>
          <w:b/>
          <w:sz w:val="24"/>
          <w:szCs w:val="24"/>
          <w:lang w:val="es-ES_tradnl" w:eastAsia="es-ES"/>
        </w:rPr>
        <w:t>autoridad demandada</w:t>
      </w:r>
      <w:r w:rsidR="00425E2B">
        <w:rPr>
          <w:rFonts w:ascii="Arial" w:eastAsia="Times New Roman" w:hAnsi="Arial" w:cs="Arial"/>
          <w:b/>
          <w:sz w:val="24"/>
          <w:szCs w:val="24"/>
          <w:lang w:val="es-ES_tradnl" w:eastAsia="es-ES"/>
        </w:rPr>
        <w:t xml:space="preserve"> </w:t>
      </w:r>
      <w:r w:rsidR="006B4002" w:rsidRPr="000F1C72">
        <w:rPr>
          <w:rFonts w:ascii="Arial" w:eastAsia="Times New Roman" w:hAnsi="Arial" w:cs="Arial"/>
          <w:sz w:val="24"/>
          <w:szCs w:val="24"/>
          <w:lang w:val="es-ES_tradnl" w:eastAsia="es-ES"/>
        </w:rPr>
        <w:t xml:space="preserve">para que dentro del término de ley la contestara; </w:t>
      </w:r>
      <w:r w:rsidR="006B4002">
        <w:rPr>
          <w:rFonts w:ascii="Arial" w:eastAsia="Times New Roman" w:hAnsi="Arial" w:cs="Arial"/>
          <w:sz w:val="24"/>
          <w:szCs w:val="24"/>
          <w:lang w:val="es-ES_tradnl" w:eastAsia="es-ES"/>
        </w:rPr>
        <w:t xml:space="preserve">apercibida </w:t>
      </w:r>
      <w:r w:rsidR="006B4002"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sidR="006B4002">
        <w:rPr>
          <w:rFonts w:ascii="Arial" w:eastAsia="Times New Roman" w:hAnsi="Arial" w:cs="Arial"/>
          <w:sz w:val="24"/>
          <w:szCs w:val="24"/>
          <w:lang w:val="es-ES_tradnl" w:eastAsia="es-ES"/>
        </w:rPr>
        <w:t xml:space="preserve">caso de no hacerlo se </w:t>
      </w:r>
      <w:r w:rsidR="006B4002"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E73575">
        <w:rPr>
          <w:rFonts w:ascii="Arial" w:eastAsia="Times New Roman" w:hAnsi="Arial" w:cs="Arial"/>
          <w:sz w:val="24"/>
          <w:szCs w:val="24"/>
          <w:lang w:val="es-ES_tradnl" w:eastAsia="es-ES"/>
        </w:rPr>
        <w:t xml:space="preserve"> </w:t>
      </w:r>
      <w:r w:rsidR="00BD668F">
        <w:rPr>
          <w:rFonts w:ascii="Arial" w:eastAsia="Times New Roman" w:hAnsi="Arial" w:cs="Arial"/>
          <w:sz w:val="24"/>
          <w:szCs w:val="24"/>
          <w:lang w:val="es-ES_tradnl" w:eastAsia="es-ES"/>
        </w:rPr>
        <w:t>(fojas 09 y 10</w:t>
      </w:r>
      <w:r w:rsidR="008927E3">
        <w:rPr>
          <w:rFonts w:ascii="Arial" w:eastAsia="Times New Roman" w:hAnsi="Arial" w:cs="Arial"/>
          <w:sz w:val="24"/>
          <w:szCs w:val="24"/>
          <w:lang w:val="es-ES_tradnl" w:eastAsia="es-ES"/>
        </w:rPr>
        <w:t>).</w:t>
      </w:r>
    </w:p>
    <w:p w:rsidR="00FE5B2F" w:rsidRPr="00BE6C14" w:rsidRDefault="00BD668F"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31 treinta y uno</w:t>
      </w:r>
      <w:r w:rsidR="00D95F16">
        <w:rPr>
          <w:rFonts w:ascii="Arial" w:eastAsia="Times New Roman" w:hAnsi="Arial" w:cs="Arial"/>
          <w:sz w:val="24"/>
          <w:szCs w:val="24"/>
          <w:lang w:val="es-ES" w:eastAsia="es-ES"/>
        </w:rPr>
        <w:t xml:space="preserve"> de mayo </w:t>
      </w:r>
      <w:r w:rsidR="002308BC">
        <w:rPr>
          <w:rFonts w:ascii="Arial" w:eastAsia="Times New Roman" w:hAnsi="Arial" w:cs="Arial"/>
          <w:sz w:val="24"/>
          <w:szCs w:val="24"/>
          <w:lang w:val="es-ES" w:eastAsia="es-ES"/>
        </w:rPr>
        <w:t>de 2018 dos mil dieciocho</w:t>
      </w:r>
      <w:r w:rsidR="00FE5B2F">
        <w:rPr>
          <w:rFonts w:ascii="Arial" w:eastAsia="Times New Roman" w:hAnsi="Arial" w:cs="Arial"/>
          <w:sz w:val="24"/>
          <w:szCs w:val="24"/>
          <w:lang w:val="es-ES" w:eastAsia="es-ES"/>
        </w:rPr>
        <w:t xml:space="preserve">, </w:t>
      </w:r>
      <w:r w:rsidR="00FE5B2F" w:rsidRPr="008179D2">
        <w:rPr>
          <w:rFonts w:ascii="Arial" w:eastAsia="Times New Roman" w:hAnsi="Arial" w:cs="Arial"/>
          <w:sz w:val="24"/>
          <w:szCs w:val="24"/>
          <w:lang w:val="es-ES" w:eastAsia="es-ES"/>
        </w:rPr>
        <w:t>se</w:t>
      </w:r>
      <w:r w:rsidR="00FE5B2F">
        <w:rPr>
          <w:rFonts w:ascii="Arial" w:eastAsia="Times New Roman" w:hAnsi="Arial" w:cs="Arial"/>
          <w:sz w:val="24"/>
          <w:szCs w:val="24"/>
          <w:lang w:val="es-ES" w:eastAsia="es-ES"/>
        </w:rPr>
        <w:t xml:space="preserv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Policía V</w:t>
      </w:r>
      <w:r w:rsidR="002308BC">
        <w:rPr>
          <w:rFonts w:ascii="Arial" w:eastAsia="Times New Roman" w:hAnsi="Arial" w:cs="Arial"/>
          <w:b/>
          <w:sz w:val="24"/>
          <w:szCs w:val="24"/>
          <w:lang w:val="es-ES" w:eastAsia="es-ES"/>
        </w:rPr>
        <w:t>i</w:t>
      </w:r>
      <w:r w:rsidR="00E73575">
        <w:rPr>
          <w:rFonts w:ascii="Arial" w:eastAsia="Times New Roman" w:hAnsi="Arial" w:cs="Arial"/>
          <w:b/>
          <w:sz w:val="24"/>
          <w:szCs w:val="24"/>
          <w:lang w:val="es-ES" w:eastAsia="es-ES"/>
        </w:rPr>
        <w:t>al con número estadístico PV-</w:t>
      </w:r>
      <w:r>
        <w:rPr>
          <w:rFonts w:ascii="Arial" w:eastAsia="Times New Roman" w:hAnsi="Arial" w:cs="Arial"/>
          <w:b/>
          <w:sz w:val="24"/>
          <w:szCs w:val="24"/>
          <w:lang w:val="es-ES" w:eastAsia="es-ES"/>
        </w:rPr>
        <w:t>86</w:t>
      </w:r>
      <w:r w:rsidR="00FE5B2F">
        <w:rPr>
          <w:rFonts w:ascii="Arial" w:eastAsia="Times New Roman" w:hAnsi="Arial" w:cs="Arial"/>
          <w:b/>
          <w:sz w:val="24"/>
          <w:szCs w:val="24"/>
          <w:lang w:val="es-ES" w:eastAsia="es-ES"/>
        </w:rPr>
        <w:t xml:space="preserve">, de la Comisaría de Vialidad </w:t>
      </w:r>
      <w:r w:rsidR="002308BC">
        <w:rPr>
          <w:rFonts w:ascii="Arial" w:eastAsia="Times New Roman" w:hAnsi="Arial" w:cs="Arial"/>
          <w:b/>
          <w:sz w:val="24"/>
          <w:szCs w:val="24"/>
          <w:lang w:val="es-ES" w:eastAsia="es-ES"/>
        </w:rPr>
        <w:t xml:space="preserve">Municipal </w:t>
      </w:r>
      <w:r w:rsidR="008179D2">
        <w:rPr>
          <w:rFonts w:ascii="Arial" w:eastAsia="Times New Roman" w:hAnsi="Arial" w:cs="Arial"/>
          <w:b/>
          <w:sz w:val="24"/>
          <w:szCs w:val="24"/>
          <w:lang w:val="es-ES" w:eastAsia="es-ES"/>
        </w:rPr>
        <w:t>de Oaxaca de Juárez</w:t>
      </w:r>
      <w:r w:rsidR="00FE5B2F">
        <w:rPr>
          <w:rFonts w:ascii="Arial" w:eastAsia="Times New Roman" w:hAnsi="Arial" w:cs="Arial"/>
          <w:b/>
          <w:sz w:val="24"/>
          <w:szCs w:val="24"/>
          <w:lang w:val="es-ES" w:eastAsia="es-ES"/>
        </w:rPr>
        <w:t>, Oaxaca</w:t>
      </w:r>
      <w:r w:rsidR="00FE5B2F">
        <w:rPr>
          <w:rFonts w:ascii="Arial" w:eastAsia="Times New Roman" w:hAnsi="Arial" w:cs="Arial"/>
          <w:sz w:val="24"/>
          <w:szCs w:val="24"/>
          <w:lang w:val="es-ES" w:eastAsia="es-ES"/>
        </w:rPr>
        <w:t>, contestando la demanda de nulidad de</w:t>
      </w:r>
      <w:r w:rsidR="003C7F3F">
        <w:rPr>
          <w:rFonts w:ascii="Arial" w:eastAsia="Times New Roman" w:hAnsi="Arial" w:cs="Arial"/>
          <w:sz w:val="24"/>
          <w:szCs w:val="24"/>
          <w:lang w:val="es-ES" w:eastAsia="es-ES"/>
        </w:rPr>
        <w:t xml:space="preserve"> </w:t>
      </w:r>
      <w:r w:rsidR="00FE5B2F">
        <w:rPr>
          <w:rFonts w:ascii="Arial" w:eastAsia="Times New Roman" w:hAnsi="Arial" w:cs="Arial"/>
          <w:sz w:val="24"/>
          <w:szCs w:val="24"/>
          <w:lang w:val="es-ES" w:eastAsia="es-ES"/>
        </w:rPr>
        <w:t>l</w:t>
      </w:r>
      <w:r w:rsidR="003C7F3F">
        <w:rPr>
          <w:rFonts w:ascii="Arial" w:eastAsia="Times New Roman" w:hAnsi="Arial" w:cs="Arial"/>
          <w:sz w:val="24"/>
          <w:szCs w:val="24"/>
          <w:lang w:val="es-ES" w:eastAsia="es-ES"/>
        </w:rPr>
        <w:t>a</w:t>
      </w:r>
      <w:r w:rsidR="00FE5B2F">
        <w:rPr>
          <w:rFonts w:ascii="Arial" w:eastAsia="Times New Roman" w:hAnsi="Arial" w:cs="Arial"/>
          <w:sz w:val="24"/>
          <w:szCs w:val="24"/>
          <w:lang w:val="es-ES" w:eastAsia="es-ES"/>
        </w:rPr>
        <w:t xml:space="preserve"> actor</w:t>
      </w:r>
      <w:r w:rsidR="003C7F3F">
        <w:rPr>
          <w:rFonts w:ascii="Arial" w:eastAsia="Times New Roman" w:hAnsi="Arial" w:cs="Arial"/>
          <w:sz w:val="24"/>
          <w:szCs w:val="24"/>
          <w:lang w:val="es-ES" w:eastAsia="es-ES"/>
        </w:rPr>
        <w:t>a</w:t>
      </w:r>
      <w:r w:rsidR="00FE5B2F">
        <w:rPr>
          <w:rFonts w:ascii="Arial" w:eastAsia="Times New Roman" w:hAnsi="Arial" w:cs="Arial"/>
          <w:sz w:val="24"/>
          <w:szCs w:val="24"/>
          <w:lang w:val="es-ES" w:eastAsia="es-ES"/>
        </w:rPr>
        <w:t xml:space="preserve">, haciendo valer sus excepciones y defensas y por ofrecidas y admitidas sus </w:t>
      </w:r>
      <w:r w:rsidR="00FE5B2F">
        <w:rPr>
          <w:rFonts w:ascii="Arial" w:eastAsia="Times New Roman" w:hAnsi="Arial" w:cs="Arial"/>
          <w:sz w:val="24"/>
          <w:szCs w:val="23"/>
          <w:lang w:val="es-ES" w:eastAsia="es-ES"/>
        </w:rPr>
        <w:t>pruebas, ordenándose correr traslad</w:t>
      </w:r>
      <w:r w:rsidR="00FD3992">
        <w:rPr>
          <w:rFonts w:ascii="Arial" w:eastAsia="Times New Roman" w:hAnsi="Arial" w:cs="Arial"/>
          <w:sz w:val="24"/>
          <w:szCs w:val="23"/>
          <w:lang w:val="es-ES" w:eastAsia="es-ES"/>
        </w:rPr>
        <w:t>o a la parte actora, y se</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Pr>
          <w:rFonts w:ascii="Arial" w:eastAsia="Times New Roman" w:hAnsi="Arial" w:cs="Arial"/>
          <w:sz w:val="24"/>
          <w:szCs w:val="23"/>
          <w:lang w:val="es-ES" w:eastAsia="es-ES"/>
        </w:rPr>
        <w:t xml:space="preserve"> 22</w:t>
      </w:r>
      <w:r w:rsidR="00FE5B2F" w:rsidRPr="00003D53">
        <w:rPr>
          <w:rFonts w:ascii="Arial" w:eastAsia="Times New Roman" w:hAnsi="Arial" w:cs="Arial"/>
          <w:sz w:val="24"/>
          <w:szCs w:val="23"/>
          <w:lang w:val="es-ES" w:eastAsia="es-ES"/>
        </w:rPr>
        <w:t xml:space="preserve">). </w:t>
      </w:r>
    </w:p>
    <w:p w:rsidR="00B823B7" w:rsidRPr="002A4DDF" w:rsidRDefault="00BD668F" w:rsidP="00771DDD">
      <w:pPr>
        <w:spacing w:line="360" w:lineRule="auto"/>
        <w:ind w:right="51" w:firstLine="567"/>
        <w:jc w:val="both"/>
        <w:rPr>
          <w:rFonts w:ascii="Arial" w:hAnsi="Arial" w:cs="Arial"/>
          <w:sz w:val="24"/>
          <w:szCs w:val="24"/>
          <w:u w:val="words"/>
          <w:lang w:val="es-ES_tradnl"/>
        </w:rPr>
      </w:pPr>
      <w:r>
        <w:rPr>
          <w:rFonts w:ascii="Arial" w:hAnsi="Arial" w:cs="Arial"/>
          <w:b/>
          <w:sz w:val="24"/>
          <w:szCs w:val="24"/>
          <w:lang w:val="es-ES"/>
        </w:rPr>
        <w:lastRenderedPageBreak/>
        <w:t>TERCERO</w:t>
      </w:r>
      <w:r w:rsidR="006B4002" w:rsidRPr="0005524A">
        <w:rPr>
          <w:rFonts w:ascii="Arial" w:hAnsi="Arial" w:cs="Arial"/>
          <w:sz w:val="24"/>
          <w:szCs w:val="24"/>
        </w:rPr>
        <w:t>.</w:t>
      </w:r>
      <w:r w:rsidR="00173E68" w:rsidRPr="0005524A">
        <w:rPr>
          <w:rFonts w:ascii="Arial" w:hAnsi="Arial" w:cs="Arial"/>
          <w:sz w:val="24"/>
          <w:szCs w:val="24"/>
        </w:rPr>
        <w:t xml:space="preserve"> </w:t>
      </w:r>
      <w:r w:rsidR="006B4002" w:rsidRPr="0005524A">
        <w:rPr>
          <w:rFonts w:ascii="Arial" w:hAnsi="Arial" w:cs="Arial"/>
          <w:sz w:val="24"/>
          <w:szCs w:val="24"/>
        </w:rPr>
        <w:t xml:space="preserve">El </w:t>
      </w:r>
      <w:r>
        <w:rPr>
          <w:rFonts w:ascii="Arial" w:hAnsi="Arial" w:cs="Arial"/>
          <w:sz w:val="24"/>
          <w:szCs w:val="24"/>
        </w:rPr>
        <w:t>19 diecinueve</w:t>
      </w:r>
      <w:r w:rsidR="00E02333" w:rsidRPr="0005524A">
        <w:rPr>
          <w:rFonts w:ascii="Arial" w:hAnsi="Arial" w:cs="Arial"/>
          <w:sz w:val="24"/>
          <w:szCs w:val="24"/>
        </w:rPr>
        <w:t xml:space="preserve"> de junio </w:t>
      </w:r>
      <w:r w:rsidR="00D61553" w:rsidRPr="0005524A">
        <w:rPr>
          <w:rFonts w:ascii="Arial" w:hAnsi="Arial" w:cs="Arial"/>
          <w:sz w:val="24"/>
          <w:szCs w:val="24"/>
        </w:rPr>
        <w:t>de 2018 dos mil dieciocho</w:t>
      </w:r>
      <w:r w:rsidR="006B4002" w:rsidRPr="0005524A">
        <w:rPr>
          <w:rFonts w:ascii="Arial" w:hAnsi="Arial" w:cs="Arial"/>
          <w:sz w:val="24"/>
          <w:szCs w:val="24"/>
        </w:rPr>
        <w:t>,</w:t>
      </w:r>
      <w:r w:rsidR="006B4002" w:rsidRPr="0005524A">
        <w:rPr>
          <w:rFonts w:ascii="Arial" w:eastAsia="Times New Roman" w:hAnsi="Arial" w:cs="Arial"/>
          <w:snapToGrid w:val="0"/>
          <w:sz w:val="24"/>
          <w:szCs w:val="24"/>
          <w:lang w:val="es-ES_tradnl" w:eastAsia="es-ES"/>
        </w:rPr>
        <w:t xml:space="preserve"> se llevó a cabo </w:t>
      </w:r>
      <w:r w:rsidR="00B17143" w:rsidRPr="0005524A">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 parte actora formuló sus alegatos, no así las autoridad demandada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w:t>
      </w:r>
      <w:r w:rsidR="00081064">
        <w:rPr>
          <w:rFonts w:ascii="Arial" w:eastAsia="Times New Roman" w:hAnsi="Arial" w:cs="Arial"/>
          <w:sz w:val="24"/>
          <w:szCs w:val="24"/>
          <w:lang w:val="es-ES_tradnl" w:eastAsia="es-ES"/>
        </w:rPr>
        <w:t>ino que establece el artículo 20</w:t>
      </w:r>
      <w:r w:rsidR="006B4002" w:rsidRPr="00C848C3">
        <w:rPr>
          <w:rFonts w:ascii="Arial" w:eastAsia="Times New Roman" w:hAnsi="Arial" w:cs="Arial"/>
          <w:sz w:val="24"/>
          <w:szCs w:val="24"/>
          <w:lang w:val="es-ES_tradnl" w:eastAsia="es-ES"/>
        </w:rPr>
        <w:t xml:space="preserve">5, de la Ley de </w:t>
      </w:r>
      <w:r w:rsidR="00081064">
        <w:rPr>
          <w:rFonts w:ascii="Arial" w:eastAsia="Times New Roman" w:hAnsi="Arial" w:cs="Arial"/>
          <w:sz w:val="24"/>
          <w:szCs w:val="24"/>
          <w:lang w:val="es-ES_tradnl" w:eastAsia="es-ES"/>
        </w:rPr>
        <w:t xml:space="preserve">Procedimiento y </w:t>
      </w:r>
      <w:r w:rsidR="006B4002" w:rsidRPr="00C848C3">
        <w:rPr>
          <w:rFonts w:ascii="Arial" w:eastAsia="Times New Roman" w:hAnsi="Arial" w:cs="Arial"/>
          <w:sz w:val="24"/>
          <w:szCs w:val="24"/>
          <w:lang w:val="es-ES_tradnl" w:eastAsia="es-ES"/>
        </w:rPr>
        <w:t xml:space="preserve">Justicia </w:t>
      </w:r>
      <w:r w:rsidR="006B4002" w:rsidRPr="00345D4D">
        <w:rPr>
          <w:rFonts w:ascii="Arial" w:eastAsia="Times New Roman" w:hAnsi="Arial" w:cs="Arial"/>
          <w:sz w:val="24"/>
          <w:szCs w:val="24"/>
          <w:lang w:val="es-ES_tradnl" w:eastAsia="es-ES"/>
        </w:rPr>
        <w:t xml:space="preserve">Administrativa para el Estado, (foja </w:t>
      </w:r>
      <w:r w:rsidR="00A550CD">
        <w:rPr>
          <w:rFonts w:ascii="Arial" w:eastAsia="Times New Roman" w:hAnsi="Arial" w:cs="Arial"/>
          <w:sz w:val="24"/>
          <w:szCs w:val="24"/>
          <w:lang w:val="es-ES_tradnl" w:eastAsia="es-ES"/>
        </w:rPr>
        <w:t>28</w:t>
      </w:r>
      <w:r w:rsidR="00173E68" w:rsidRPr="00345D4D">
        <w:rPr>
          <w:rFonts w:ascii="Arial" w:eastAsia="Times New Roman" w:hAnsi="Arial" w:cs="Arial"/>
          <w:sz w:val="24"/>
          <w:szCs w:val="24"/>
          <w:lang w:val="es-ES_tradnl" w:eastAsia="es-ES"/>
        </w:rPr>
        <w:t xml:space="preserve">); y;- - - - - - - - - </w:t>
      </w:r>
      <w:r w:rsidR="00A550CD">
        <w:rPr>
          <w:rFonts w:ascii="Arial" w:eastAsia="Times New Roman" w:hAnsi="Arial" w:cs="Arial"/>
          <w:sz w:val="24"/>
          <w:szCs w:val="24"/>
          <w:lang w:val="es-ES_tradnl" w:eastAsia="es-ES"/>
        </w:rPr>
        <w:t xml:space="preserve">- - - - - - - - - - - - - - - - - - - - - - - </w:t>
      </w:r>
    </w:p>
    <w:p w:rsidR="008046C5" w:rsidRDefault="008046C5" w:rsidP="00771DDD">
      <w:pPr>
        <w:spacing w:line="360" w:lineRule="auto"/>
        <w:ind w:right="51"/>
        <w:jc w:val="center"/>
        <w:rPr>
          <w:rFonts w:ascii="Arial" w:eastAsia="Times New Roman" w:hAnsi="Arial" w:cs="Arial"/>
          <w:b/>
          <w:bCs/>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58240" behindDoc="0" locked="0" layoutInCell="1" allowOverlap="1" wp14:anchorId="455218E7" wp14:editId="79923141">
                <wp:simplePos x="0" y="0"/>
                <wp:positionH relativeFrom="column">
                  <wp:posOffset>0</wp:posOffset>
                </wp:positionH>
                <wp:positionV relativeFrom="paragraph">
                  <wp:posOffset>79866</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8046C5" w:rsidRDefault="008046C5" w:rsidP="008046C5">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8046C5" w:rsidRPr="005B5008" w:rsidRDefault="008046C5" w:rsidP="008046C5">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8046C5" w:rsidRDefault="008046C5" w:rsidP="00804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218E7" id="_x0000_t202" coordsize="21600,21600" o:spt="202" path="m,l,21600r21600,l21600,xe">
                <v:stroke joinstyle="miter"/>
                <v:path gradientshapeok="t" o:connecttype="rect"/>
              </v:shapetype>
              <v:shape id="Cuadro de texto 2" o:spid="_x0000_s1026" type="#_x0000_t202" style="position:absolute;left:0;text-align:left;margin-left:0;margin-top:6.3pt;width:174.55pt;height:44.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DFr7L52wAAAAcBAAAPAAAAZHJzL2Rvd25yZXYueG1s&#10;TI/BTsMwEETvSPyDtUhcEHVaSkpCnAqQQFxb+gGbeJtExOsodpv071lOcJyZ1czbYju7Xp1pDJ1n&#10;A8tFAoq49rbjxsDh6/3+CVSIyBZ7z2TgQgG25fVVgbn1E+/ovI+NkhIOORpoYxxyrUPdksOw8AOx&#10;ZEc/Oowix0bbEScpd71eJUmqHXYsCy0O9NZS/b0/OQPHz+nuMZuqj3jY7NbpK3abyl+Mub2ZX55B&#10;RZrj3zH84gs6lMJU+RPboHoD8kgUd5WCkvRhnS1BVWIkSQa6LPR//vIHAAD//wMAUEsBAi0AFAAG&#10;AAgAAAAhALaDOJL+AAAA4QEAABMAAAAAAAAAAAAAAAAAAAAAAFtDb250ZW50X1R5cGVzXS54bWxQ&#10;SwECLQAUAAYACAAAACEAOP0h/9YAAACUAQAACwAAAAAAAAAAAAAAAAAvAQAAX3JlbHMvLnJlbHNQ&#10;SwECLQAUAAYACAAAACEAnAHylCYCAAAkBAAADgAAAAAAAAAAAAAAAAAuAgAAZHJzL2Uyb0RvYy54&#10;bWxQSwECLQAUAAYACAAAACEAxa+y+dsAAAAHAQAADwAAAAAAAAAAAAAAAACABAAAZHJzL2Rvd25y&#10;ZXYueG1sUEsFBgAAAAAEAAQA8wAAAIgFAAAAAA==&#10;" stroked="f">
                <v:textbox>
                  <w:txbxContent>
                    <w:p w:rsidR="008046C5" w:rsidRDefault="008046C5" w:rsidP="008046C5">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8046C5" w:rsidRPr="005B5008" w:rsidRDefault="008046C5" w:rsidP="008046C5">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8046C5" w:rsidRDefault="008046C5" w:rsidP="008046C5"/>
                  </w:txbxContent>
                </v:textbox>
                <w10:wrap type="square"/>
              </v:shape>
            </w:pict>
          </mc:Fallback>
        </mc:AlternateContent>
      </w:r>
    </w:p>
    <w:p w:rsidR="008046C5" w:rsidRDefault="008046C5" w:rsidP="00771DDD">
      <w:pPr>
        <w:spacing w:line="360" w:lineRule="auto"/>
        <w:ind w:right="51"/>
        <w:jc w:val="center"/>
        <w:rPr>
          <w:rFonts w:ascii="Arial" w:eastAsia="Times New Roman" w:hAnsi="Arial" w:cs="Arial"/>
          <w:b/>
          <w:bCs/>
          <w:sz w:val="24"/>
          <w:szCs w:val="24"/>
          <w:lang w:val="es-ES_tradnl" w:eastAsia="es-ES"/>
        </w:rPr>
      </w:pPr>
    </w:p>
    <w:p w:rsidR="00B823B7" w:rsidRPr="000F1C72" w:rsidRDefault="007B7188" w:rsidP="00771DDD">
      <w:pPr>
        <w:spacing w:line="360" w:lineRule="auto"/>
        <w:ind w:right="51"/>
        <w:jc w:val="center"/>
        <w:rPr>
          <w:rFonts w:ascii="Arial" w:eastAsia="Times New Roman" w:hAnsi="Arial" w:cs="Arial"/>
          <w:b/>
          <w:bCs/>
          <w:sz w:val="24"/>
          <w:szCs w:val="24"/>
          <w:lang w:val="es-ES_tradnl" w:eastAsia="es-ES"/>
        </w:rPr>
      </w:pPr>
      <w:bookmarkStart w:id="0" w:name="_GoBack"/>
      <w:bookmarkEnd w:id="0"/>
      <w:r w:rsidRPr="000F1C72">
        <w:rPr>
          <w:rFonts w:ascii="Arial" w:eastAsia="Times New Roman" w:hAnsi="Arial" w:cs="Arial"/>
          <w:b/>
          <w:bCs/>
          <w:sz w:val="24"/>
          <w:szCs w:val="24"/>
          <w:lang w:val="es-ES_tradnl" w:eastAsia="es-ES"/>
        </w:rPr>
        <w:t>C O N S I D E R A N D O:</w:t>
      </w:r>
    </w:p>
    <w:p w:rsidR="00CB243E" w:rsidRPr="00771DDD" w:rsidRDefault="00777021" w:rsidP="002F0C1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 xml:space="preserve">lo dispuesto por el artículo 114 </w:t>
      </w:r>
      <w:r w:rsidR="002F5B9F">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sidR="002F0C15">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el 20 veinte de octubre de 2017 d</w:t>
      </w:r>
      <w:r w:rsidR="002F0C15">
        <w:rPr>
          <w:rFonts w:ascii="Arial" w:hAnsi="Arial" w:cs="Arial"/>
          <w:sz w:val="24"/>
          <w:szCs w:val="24"/>
        </w:rPr>
        <w:t>os mil diecisiete.</w:t>
      </w:r>
    </w:p>
    <w:p w:rsidR="0019663A" w:rsidRDefault="00BC5A2F" w:rsidP="00FD39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00BA0DE3">
        <w:rPr>
          <w:rFonts w:ascii="Arial" w:eastAsia="Times New Roman" w:hAnsi="Arial" w:cs="Arial"/>
          <w:sz w:val="24"/>
          <w:szCs w:val="24"/>
          <w:lang w:val="es-ES_tradnl" w:eastAsia="es-ES"/>
        </w:rPr>
        <w:t xml:space="preserve">de la </w:t>
      </w:r>
      <w:r w:rsidR="00BA0DE3">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sidR="00BA0DE3">
        <w:rPr>
          <w:rFonts w:ascii="Arial" w:eastAsia="Times New Roman" w:hAnsi="Arial" w:cs="Arial"/>
          <w:sz w:val="24"/>
          <w:szCs w:val="24"/>
          <w:lang w:val="es-ES_tradnl" w:eastAsia="es-ES"/>
        </w:rPr>
        <w:t xml:space="preserve">ó acreditada en términos del </w:t>
      </w:r>
      <w:r w:rsidR="007268D3">
        <w:rPr>
          <w:rFonts w:ascii="Arial" w:eastAsia="Times New Roman" w:hAnsi="Arial" w:cs="Arial"/>
          <w:sz w:val="24"/>
          <w:szCs w:val="24"/>
          <w:lang w:val="es-ES_tradnl" w:eastAsia="es-ES"/>
        </w:rPr>
        <w:t>artículo</w:t>
      </w:r>
      <w:r w:rsidRPr="000F1C72">
        <w:rPr>
          <w:rFonts w:ascii="Arial" w:eastAsia="Times New Roman" w:hAnsi="Arial" w:cs="Arial"/>
          <w:sz w:val="24"/>
          <w:szCs w:val="24"/>
          <w:lang w:val="es-ES_tradnl" w:eastAsia="es-ES"/>
        </w:rPr>
        <w:t xml:space="preserve"> </w:t>
      </w:r>
      <w:r w:rsidR="002F0C15">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sidR="002F0C15">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sidR="002F0C15">
        <w:rPr>
          <w:rFonts w:ascii="Arial" w:eastAsia="Times New Roman" w:hAnsi="Arial" w:cs="Arial"/>
          <w:sz w:val="24"/>
          <w:szCs w:val="24"/>
          <w:lang w:val="es-ES_tradnl" w:eastAsia="es-ES"/>
        </w:rPr>
        <w:t>trativa para el Estado</w:t>
      </w:r>
      <w:r w:rsidR="00C24BAE">
        <w:rPr>
          <w:rFonts w:ascii="Arial" w:eastAsia="Times New Roman" w:hAnsi="Arial" w:cs="Arial"/>
          <w:sz w:val="24"/>
          <w:szCs w:val="24"/>
          <w:lang w:val="es-ES_tradnl" w:eastAsia="es-ES"/>
        </w:rPr>
        <w:t xml:space="preserve">, </w:t>
      </w:r>
      <w:r w:rsidR="00C951EA" w:rsidRPr="000F1C72">
        <w:rPr>
          <w:rFonts w:ascii="Arial" w:eastAsia="Times New Roman" w:hAnsi="Arial" w:cs="Arial"/>
          <w:sz w:val="24"/>
          <w:szCs w:val="24"/>
          <w:lang w:val="es-ES_tradnl" w:eastAsia="es-ES"/>
        </w:rPr>
        <w:t xml:space="preserve">ya que </w:t>
      </w:r>
      <w:r w:rsidR="00BA0DE3">
        <w:rPr>
          <w:rFonts w:ascii="Arial" w:eastAsia="Times New Roman" w:hAnsi="Arial" w:cs="Arial"/>
          <w:sz w:val="24"/>
          <w:szCs w:val="24"/>
          <w:lang w:val="es-ES_tradnl" w:eastAsia="es-ES"/>
        </w:rPr>
        <w:t xml:space="preserve">promueve por su propio derecho; </w:t>
      </w:r>
      <w:r w:rsidRPr="000F1C72">
        <w:rPr>
          <w:rFonts w:ascii="Arial" w:eastAsia="Times New Roman" w:hAnsi="Arial" w:cs="Arial"/>
          <w:b/>
          <w:sz w:val="24"/>
          <w:szCs w:val="24"/>
          <w:lang w:val="es-ES_tradnl" w:eastAsia="es-ES"/>
        </w:rPr>
        <w:t>la autoridad</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685E66">
        <w:rPr>
          <w:rFonts w:ascii="Arial" w:eastAsia="Times New Roman" w:hAnsi="Arial" w:cs="Arial"/>
          <w:sz w:val="24"/>
          <w:szCs w:val="24"/>
          <w:lang w:val="es-ES" w:eastAsia="es-ES"/>
        </w:rPr>
        <w:t>86</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510E25">
        <w:rPr>
          <w:rFonts w:ascii="Arial" w:eastAsia="Times New Roman" w:hAnsi="Arial" w:cs="Arial"/>
          <w:sz w:val="24"/>
          <w:szCs w:val="24"/>
          <w:lang w:val="es-ES" w:eastAsia="es-ES"/>
        </w:rPr>
        <w:t xml:space="preserve">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xml:space="preserve">, </w:t>
      </w:r>
      <w:r w:rsidR="00A4403A">
        <w:rPr>
          <w:rFonts w:ascii="Arial" w:eastAsia="Times New Roman" w:hAnsi="Arial" w:cs="Arial"/>
          <w:sz w:val="24"/>
          <w:szCs w:val="24"/>
          <w:lang w:val="es-ES_tradnl" w:eastAsia="es-ES"/>
        </w:rPr>
        <w:t>acredita su personalidad en términos de lo dispuesto por el artículo 151</w:t>
      </w:r>
      <w:r w:rsidR="00FC66D0">
        <w:rPr>
          <w:rFonts w:ascii="Arial" w:eastAsia="Times New Roman" w:hAnsi="Arial" w:cs="Arial"/>
          <w:sz w:val="24"/>
          <w:szCs w:val="24"/>
          <w:lang w:val="es-ES_tradnl" w:eastAsia="es-ES"/>
        </w:rPr>
        <w:t>,</w:t>
      </w:r>
      <w:r w:rsidR="00A4403A">
        <w:rPr>
          <w:rFonts w:ascii="Arial" w:eastAsia="Times New Roman" w:hAnsi="Arial" w:cs="Arial"/>
          <w:sz w:val="24"/>
          <w:szCs w:val="24"/>
          <w:lang w:val="es-ES_tradnl" w:eastAsia="es-ES"/>
        </w:rPr>
        <w:t xml:space="preserve"> de la Ley </w:t>
      </w:r>
      <w:r w:rsidR="00E350EA">
        <w:rPr>
          <w:rFonts w:ascii="Arial" w:eastAsia="Times New Roman" w:hAnsi="Arial" w:cs="Arial"/>
          <w:sz w:val="24"/>
          <w:szCs w:val="24"/>
          <w:lang w:val="es-ES_tradnl" w:eastAsia="es-ES"/>
        </w:rPr>
        <w:t>citada</w:t>
      </w:r>
      <w:r w:rsidR="00A4403A">
        <w:rPr>
          <w:rFonts w:ascii="Arial" w:eastAsia="Times New Roman" w:hAnsi="Arial" w:cs="Arial"/>
          <w:sz w:val="24"/>
          <w:szCs w:val="24"/>
          <w:lang w:val="es-ES_tradnl" w:eastAsia="es-ES"/>
        </w:rPr>
        <w:t>.</w:t>
      </w:r>
    </w:p>
    <w:p w:rsidR="0019663A" w:rsidRPr="000F1C72" w:rsidRDefault="0019663A" w:rsidP="00771DDD">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sidR="00510E25">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sidR="008C33AB">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8C33AB">
        <w:rPr>
          <w:rFonts w:ascii="Arial" w:eastAsia="Times New Roman" w:hAnsi="Arial" w:cs="Arial"/>
          <w:bCs/>
          <w:sz w:val="24"/>
          <w:szCs w:val="24"/>
          <w:lang w:eastAsia="es-ES"/>
        </w:rPr>
        <w:t xml:space="preserve"> y 16</w:t>
      </w:r>
      <w:r w:rsidR="00510E25">
        <w:rPr>
          <w:rFonts w:ascii="Arial" w:eastAsia="Times New Roman" w:hAnsi="Arial" w:cs="Arial"/>
          <w:bCs/>
          <w:sz w:val="24"/>
          <w:szCs w:val="24"/>
          <w:lang w:eastAsia="es-ES"/>
        </w:rPr>
        <w:t>2, de la ley d</w:t>
      </w:r>
      <w:r w:rsidR="008C33AB">
        <w:rPr>
          <w:rFonts w:ascii="Arial" w:eastAsia="Times New Roman" w:hAnsi="Arial" w:cs="Arial"/>
          <w:bCs/>
          <w:sz w:val="24"/>
          <w:szCs w:val="24"/>
          <w:lang w:eastAsia="es-ES"/>
        </w:rPr>
        <w:t>e la materia.</w:t>
      </w:r>
    </w:p>
    <w:p w:rsidR="0019663A" w:rsidRDefault="0019663A" w:rsidP="00771DDD">
      <w:pPr>
        <w:spacing w:line="360" w:lineRule="auto"/>
        <w:ind w:firstLine="567"/>
        <w:jc w:val="both"/>
        <w:rPr>
          <w:rFonts w:ascii="Arial" w:hAnsi="Arial" w:cs="Arial"/>
          <w:sz w:val="24"/>
          <w:szCs w:val="24"/>
        </w:rPr>
      </w:pPr>
      <w:r>
        <w:rPr>
          <w:rFonts w:ascii="Arial" w:hAnsi="Arial" w:cs="Arial"/>
          <w:sz w:val="24"/>
          <w:szCs w:val="24"/>
        </w:rPr>
        <w:t>El Policía Vi</w:t>
      </w:r>
      <w:r w:rsidR="00272FFC">
        <w:rPr>
          <w:rFonts w:ascii="Arial" w:hAnsi="Arial" w:cs="Arial"/>
          <w:sz w:val="24"/>
          <w:szCs w:val="24"/>
        </w:rPr>
        <w:t>al con número estadístico PV-86</w:t>
      </w:r>
      <w:r>
        <w:rPr>
          <w:rFonts w:ascii="Arial" w:hAnsi="Arial" w:cs="Arial"/>
          <w:sz w:val="24"/>
          <w:szCs w:val="24"/>
        </w:rPr>
        <w:t xml:space="preserve">, de la </w:t>
      </w:r>
      <w:r w:rsidR="0034185E">
        <w:rPr>
          <w:rFonts w:ascii="Arial" w:hAnsi="Arial" w:cs="Arial"/>
          <w:sz w:val="24"/>
          <w:szCs w:val="24"/>
        </w:rPr>
        <w:t>Comisaría de</w:t>
      </w:r>
      <w:r>
        <w:rPr>
          <w:rFonts w:ascii="Arial" w:hAnsi="Arial" w:cs="Arial"/>
          <w:sz w:val="24"/>
          <w:szCs w:val="24"/>
        </w:rPr>
        <w:t xml:space="preserve"> Vialidad Municipal de Oaxaca de Juárez, Oaxaca, hizo valer como causales de improcedencia, las contenidas en las </w:t>
      </w:r>
      <w:r w:rsidR="00CE057D">
        <w:rPr>
          <w:rFonts w:ascii="Arial" w:hAnsi="Arial" w:cs="Arial"/>
          <w:sz w:val="24"/>
          <w:szCs w:val="24"/>
        </w:rPr>
        <w:t xml:space="preserve">fracciones </w:t>
      </w:r>
      <w:r w:rsidR="008C33AB">
        <w:rPr>
          <w:rFonts w:ascii="Arial" w:hAnsi="Arial" w:cs="Arial"/>
          <w:sz w:val="24"/>
          <w:szCs w:val="24"/>
        </w:rPr>
        <w:t xml:space="preserve"> </w:t>
      </w:r>
      <w:r w:rsidR="00272FFC">
        <w:rPr>
          <w:rFonts w:ascii="Arial" w:hAnsi="Arial" w:cs="Arial"/>
          <w:sz w:val="24"/>
          <w:szCs w:val="24"/>
        </w:rPr>
        <w:t xml:space="preserve">V, </w:t>
      </w:r>
      <w:r w:rsidR="008C33AB">
        <w:rPr>
          <w:rFonts w:ascii="Arial" w:hAnsi="Arial" w:cs="Arial"/>
          <w:sz w:val="24"/>
          <w:szCs w:val="24"/>
        </w:rPr>
        <w:t>VI y X, del artículo 161, de la Ley de Procedimiento y Justicia Administrativa del Estado.</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r w:rsidR="008C33AB">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19663A" w:rsidRDefault="0019663A" w:rsidP="0019663A">
      <w:pPr>
        <w:spacing w:line="276" w:lineRule="auto"/>
        <w:ind w:left="1134" w:right="335"/>
        <w:jc w:val="both"/>
        <w:rPr>
          <w:rFonts w:ascii="Arial" w:hAnsi="Arial" w:cs="Arial"/>
          <w:i/>
        </w:rPr>
      </w:pPr>
      <w:r w:rsidRPr="00FA62D1">
        <w:rPr>
          <w:rFonts w:ascii="Arial" w:hAnsi="Arial" w:cs="Arial"/>
          <w:i/>
        </w:rPr>
        <w:t>(…)</w:t>
      </w:r>
    </w:p>
    <w:p w:rsidR="00272FFC" w:rsidRPr="00FA62D1" w:rsidRDefault="00272FFC" w:rsidP="0019663A">
      <w:pPr>
        <w:spacing w:line="276" w:lineRule="auto"/>
        <w:ind w:left="1134" w:right="335"/>
        <w:jc w:val="both"/>
        <w:rPr>
          <w:rFonts w:ascii="Arial" w:hAnsi="Arial" w:cs="Arial"/>
          <w:i/>
        </w:rPr>
      </w:pPr>
      <w:r w:rsidRPr="00272FFC">
        <w:rPr>
          <w:rFonts w:ascii="Arial" w:hAnsi="Arial" w:cs="Arial"/>
          <w:i/>
        </w:rPr>
        <w:t>V. Contra actos consumados de un modo irreparable;</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lastRenderedPageBreak/>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Default="0019663A" w:rsidP="00771DDD">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272FFC" w:rsidRDefault="00272FFC" w:rsidP="00272FFC">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C523FB">
        <w:rPr>
          <w:rFonts w:ascii="Arial" w:eastAsia="Times New Roman" w:hAnsi="Arial" w:cs="Arial"/>
          <w:bCs/>
          <w:iCs/>
          <w:caps/>
          <w:kern w:val="2"/>
          <w:sz w:val="23"/>
          <w:szCs w:val="23"/>
          <w:lang w:val="es-ES_tradnl" w:eastAsia="es-ES"/>
        </w:rPr>
        <w:t>**********</w:t>
      </w:r>
      <w:r>
        <w:rPr>
          <w:rFonts w:ascii="Arial" w:hAnsi="Arial" w:cs="Arial"/>
          <w:sz w:val="24"/>
          <w:szCs w:val="24"/>
        </w:rPr>
        <w:t>, de 16 dieciséis de abril de 2018 dos mil dieciocho</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Pr>
          <w:rFonts w:ascii="Arial" w:hAnsi="Arial" w:cs="Arial"/>
          <w:sz w:val="24"/>
          <w:szCs w:val="24"/>
        </w:rPr>
        <w:t xml:space="preserve"> con la finalidad de reintegrarlo </w:t>
      </w:r>
      <w:r w:rsidRPr="00021444">
        <w:rPr>
          <w:rFonts w:ascii="Arial" w:hAnsi="Arial" w:cs="Arial"/>
          <w:sz w:val="24"/>
          <w:szCs w:val="24"/>
        </w:rPr>
        <w:t>en el goce y disfrute de sus derechos</w:t>
      </w:r>
      <w:r>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19663A" w:rsidRPr="00021444" w:rsidRDefault="00272FFC" w:rsidP="00771DDD">
      <w:pPr>
        <w:spacing w:line="360" w:lineRule="auto"/>
        <w:ind w:right="51" w:firstLine="567"/>
        <w:jc w:val="both"/>
        <w:rPr>
          <w:rFonts w:ascii="Arial" w:hAnsi="Arial" w:cs="Arial"/>
          <w:sz w:val="24"/>
          <w:szCs w:val="24"/>
        </w:rPr>
      </w:pPr>
      <w:r>
        <w:rPr>
          <w:rFonts w:ascii="Arial" w:hAnsi="Arial" w:cs="Arial"/>
          <w:sz w:val="24"/>
          <w:szCs w:val="24"/>
        </w:rPr>
        <w:t>Así mismo, n</w:t>
      </w:r>
      <w:r w:rsidR="0019663A" w:rsidRPr="00021444">
        <w:rPr>
          <w:rFonts w:ascii="Arial" w:hAnsi="Arial" w:cs="Arial"/>
          <w:sz w:val="24"/>
          <w:szCs w:val="24"/>
        </w:rPr>
        <w:t xml:space="preserve">o se configura la </w:t>
      </w:r>
      <w:r w:rsidR="0019663A" w:rsidRPr="00021444">
        <w:rPr>
          <w:rFonts w:ascii="Arial" w:hAnsi="Arial" w:cs="Arial"/>
          <w:b/>
          <w:sz w:val="24"/>
          <w:szCs w:val="24"/>
        </w:rPr>
        <w:t>causal contenida en la fracción VI</w:t>
      </w:r>
      <w:r w:rsidR="0019663A" w:rsidRPr="00021444">
        <w:rPr>
          <w:rFonts w:ascii="Arial" w:hAnsi="Arial" w:cs="Arial"/>
          <w:sz w:val="24"/>
          <w:szCs w:val="24"/>
        </w:rPr>
        <w:t xml:space="preserve">, del artículo señalado, ya que la parte actora no consintió el contenido del acta de infracción impugnada, toda vez que de autos </w:t>
      </w:r>
      <w:r w:rsidR="0019663A">
        <w:rPr>
          <w:rFonts w:ascii="Arial" w:hAnsi="Arial" w:cs="Arial"/>
          <w:sz w:val="24"/>
          <w:szCs w:val="24"/>
        </w:rPr>
        <w:t xml:space="preserve">del presente juicio </w:t>
      </w:r>
      <w:r w:rsidR="0019663A"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0019663A" w:rsidRPr="00021444">
        <w:rPr>
          <w:rFonts w:ascii="Arial" w:hAnsi="Arial" w:cs="Arial"/>
          <w:b/>
          <w:sz w:val="24"/>
          <w:szCs w:val="24"/>
        </w:rPr>
        <w:t>no es un acto consentido</w:t>
      </w:r>
      <w:r w:rsidR="0019663A" w:rsidRPr="00021444">
        <w:rPr>
          <w:rFonts w:ascii="Arial" w:hAnsi="Arial" w:cs="Arial"/>
          <w:sz w:val="24"/>
          <w:szCs w:val="24"/>
        </w:rPr>
        <w:t xml:space="preserve">, </w:t>
      </w:r>
      <w:r w:rsidR="003C7F3F">
        <w:rPr>
          <w:rFonts w:ascii="Arial" w:hAnsi="Arial" w:cs="Arial"/>
          <w:sz w:val="24"/>
          <w:szCs w:val="24"/>
        </w:rPr>
        <w:t>por</w:t>
      </w:r>
      <w:r w:rsidR="0019663A" w:rsidRPr="00021444">
        <w:rPr>
          <w:rFonts w:ascii="Arial" w:hAnsi="Arial" w:cs="Arial"/>
          <w:sz w:val="24"/>
          <w:szCs w:val="24"/>
        </w:rPr>
        <w:t xml:space="preserve">que el acta de infracción fue levantada el día </w:t>
      </w:r>
      <w:r>
        <w:rPr>
          <w:rFonts w:ascii="Arial" w:hAnsi="Arial" w:cs="Arial"/>
          <w:sz w:val="24"/>
          <w:szCs w:val="24"/>
        </w:rPr>
        <w:t xml:space="preserve">16 dieciséis de abril </w:t>
      </w:r>
      <w:r w:rsidR="002D2F86">
        <w:rPr>
          <w:rFonts w:ascii="Arial" w:hAnsi="Arial" w:cs="Arial"/>
          <w:sz w:val="24"/>
          <w:szCs w:val="24"/>
        </w:rPr>
        <w:t xml:space="preserve">de 2018 dos mil dieciocho </w:t>
      </w:r>
      <w:r w:rsidR="0019663A" w:rsidRPr="00021444">
        <w:rPr>
          <w:rFonts w:ascii="Arial" w:hAnsi="Arial" w:cs="Arial"/>
          <w:sz w:val="24"/>
          <w:szCs w:val="24"/>
        </w:rPr>
        <w:t>y la</w:t>
      </w:r>
      <w:r w:rsidR="006054D8">
        <w:rPr>
          <w:rFonts w:ascii="Arial" w:hAnsi="Arial" w:cs="Arial"/>
          <w:sz w:val="24"/>
          <w:szCs w:val="24"/>
        </w:rPr>
        <w:t xml:space="preserve"> demanda de nulidad fue presentada </w:t>
      </w:r>
      <w:r w:rsidR="0019663A" w:rsidRPr="00021444">
        <w:rPr>
          <w:rFonts w:ascii="Arial" w:hAnsi="Arial" w:cs="Arial"/>
          <w:sz w:val="24"/>
          <w:szCs w:val="24"/>
        </w:rPr>
        <w:t xml:space="preserve">el </w:t>
      </w:r>
      <w:r>
        <w:rPr>
          <w:rFonts w:ascii="Arial" w:hAnsi="Arial" w:cs="Arial"/>
          <w:b/>
          <w:sz w:val="24"/>
          <w:szCs w:val="24"/>
        </w:rPr>
        <w:t xml:space="preserve">27 veintisiete de abril </w:t>
      </w:r>
      <w:r w:rsidR="002D2F86">
        <w:rPr>
          <w:rFonts w:ascii="Arial" w:hAnsi="Arial" w:cs="Arial"/>
          <w:b/>
          <w:sz w:val="24"/>
          <w:szCs w:val="24"/>
        </w:rPr>
        <w:t>de 2018 dos mil dieciocho</w:t>
      </w:r>
      <w:r w:rsidR="0019663A" w:rsidRPr="00021444">
        <w:rPr>
          <w:rFonts w:ascii="Arial" w:hAnsi="Arial" w:cs="Arial"/>
          <w:sz w:val="24"/>
          <w:szCs w:val="24"/>
        </w:rPr>
        <w:t xml:space="preserve">, en la Oficialía de Partes Común de Primera Instancia </w:t>
      </w:r>
      <w:r w:rsidR="00AE33DF">
        <w:rPr>
          <w:rFonts w:ascii="Arial" w:hAnsi="Arial" w:cs="Arial"/>
          <w:sz w:val="24"/>
          <w:szCs w:val="24"/>
        </w:rPr>
        <w:t xml:space="preserve">de </w:t>
      </w:r>
      <w:r w:rsidR="0019663A" w:rsidRPr="00021444">
        <w:rPr>
          <w:rFonts w:ascii="Arial" w:hAnsi="Arial" w:cs="Arial"/>
          <w:sz w:val="24"/>
          <w:szCs w:val="24"/>
        </w:rPr>
        <w:t xml:space="preserve">este Tribunal, según se desprende del sello receptor estampado en el reverso de la primera hoja del escrito de demanda. </w:t>
      </w:r>
    </w:p>
    <w:p w:rsidR="0019663A" w:rsidRPr="00021444" w:rsidRDefault="0019663A" w:rsidP="00272FFC">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sidR="000024E0">
        <w:rPr>
          <w:rFonts w:ascii="Arial" w:hAnsi="Arial" w:cs="Arial"/>
          <w:sz w:val="24"/>
          <w:szCs w:val="24"/>
        </w:rPr>
        <w:t>hábiles que prevé el artículo 16</w:t>
      </w:r>
      <w:r w:rsidRPr="00021444">
        <w:rPr>
          <w:rFonts w:ascii="Arial" w:hAnsi="Arial" w:cs="Arial"/>
          <w:sz w:val="24"/>
          <w:szCs w:val="24"/>
        </w:rPr>
        <w:t xml:space="preserve">6, de la Ley de </w:t>
      </w:r>
      <w:r w:rsidR="000024E0">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19663A" w:rsidRPr="00771DDD" w:rsidRDefault="0019663A" w:rsidP="00771DDD">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000024E0">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19663A" w:rsidRDefault="0019663A" w:rsidP="00771DDD">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2075D3" w:rsidRPr="00BD2902" w:rsidRDefault="0019663A" w:rsidP="00392002">
      <w:pPr>
        <w:spacing w:line="360" w:lineRule="auto"/>
        <w:ind w:right="51" w:firstLine="567"/>
        <w:jc w:val="both"/>
        <w:rPr>
          <w:rFonts w:ascii="Arial" w:eastAsia="Times New Roman" w:hAnsi="Arial" w:cs="Arial"/>
          <w:sz w:val="24"/>
          <w:szCs w:val="24"/>
          <w:lang w:val="es-ES_tradnl" w:eastAsia="es-ES"/>
        </w:rPr>
      </w:pPr>
      <w:r w:rsidRPr="00782112">
        <w:rPr>
          <w:rFonts w:ascii="Arial" w:hAnsi="Arial" w:cs="Arial"/>
          <w:b/>
          <w:sz w:val="24"/>
          <w:szCs w:val="24"/>
        </w:rPr>
        <w:t xml:space="preserve">CUARTO. </w:t>
      </w:r>
      <w:r w:rsidR="002075D3">
        <w:rPr>
          <w:rFonts w:ascii="Arial" w:hAnsi="Arial" w:cs="Arial"/>
          <w:b/>
          <w:sz w:val="24"/>
          <w:szCs w:val="24"/>
        </w:rPr>
        <w:t xml:space="preserve">Excepciones.- </w:t>
      </w:r>
      <w:r w:rsidR="001468F3">
        <w:rPr>
          <w:rFonts w:ascii="Arial" w:eastAsia="Times New Roman" w:hAnsi="Arial" w:cs="Arial"/>
          <w:bCs/>
          <w:sz w:val="24"/>
          <w:szCs w:val="24"/>
          <w:lang w:eastAsia="es-ES"/>
        </w:rPr>
        <w:t>Se procede al análisis de la excepción</w:t>
      </w:r>
      <w:r w:rsidR="002075D3">
        <w:rPr>
          <w:rFonts w:ascii="Arial" w:eastAsia="Times New Roman" w:hAnsi="Arial" w:cs="Arial"/>
          <w:bCs/>
          <w:sz w:val="24"/>
          <w:szCs w:val="24"/>
          <w:lang w:eastAsia="es-ES"/>
        </w:rPr>
        <w:t xml:space="preserve"> </w:t>
      </w:r>
      <w:r w:rsidR="002075D3">
        <w:rPr>
          <w:rFonts w:ascii="Arial" w:eastAsia="Times New Roman" w:hAnsi="Arial" w:cs="Arial"/>
          <w:b/>
          <w:sz w:val="24"/>
          <w:szCs w:val="24"/>
          <w:lang w:val="es-ES_tradnl" w:eastAsia="es-ES"/>
        </w:rPr>
        <w:t xml:space="preserve">de falta de derecho, </w:t>
      </w:r>
      <w:r w:rsidR="001468F3">
        <w:rPr>
          <w:rFonts w:ascii="Arial" w:eastAsia="Times New Roman" w:hAnsi="Arial" w:cs="Arial"/>
          <w:sz w:val="24"/>
          <w:szCs w:val="24"/>
          <w:lang w:val="es-ES_tradnl" w:eastAsia="es-ES"/>
        </w:rPr>
        <w:t>opuesta</w:t>
      </w:r>
      <w:r w:rsidR="002075D3">
        <w:rPr>
          <w:rFonts w:ascii="Arial" w:eastAsia="Times New Roman" w:hAnsi="Arial" w:cs="Arial"/>
          <w:sz w:val="24"/>
          <w:szCs w:val="24"/>
          <w:lang w:val="es-ES_tradnl" w:eastAsia="es-ES"/>
        </w:rPr>
        <w:t xml:space="preserve"> por </w:t>
      </w:r>
      <w:r w:rsidR="00E1628E">
        <w:rPr>
          <w:rFonts w:ascii="Arial" w:eastAsia="Times New Roman" w:hAnsi="Arial" w:cs="Arial"/>
          <w:sz w:val="24"/>
          <w:szCs w:val="24"/>
          <w:lang w:val="es-ES_tradnl" w:eastAsia="es-ES"/>
        </w:rPr>
        <w:t>la Polic</w:t>
      </w:r>
      <w:r w:rsidR="00747A1D">
        <w:rPr>
          <w:rFonts w:ascii="Arial" w:eastAsia="Times New Roman" w:hAnsi="Arial" w:cs="Arial"/>
          <w:sz w:val="24"/>
          <w:szCs w:val="24"/>
          <w:lang w:val="es-ES_tradnl" w:eastAsia="es-ES"/>
        </w:rPr>
        <w:t>ía Vial PV</w:t>
      </w:r>
      <w:r w:rsidR="001468F3">
        <w:rPr>
          <w:rFonts w:ascii="Arial" w:eastAsia="Times New Roman" w:hAnsi="Arial" w:cs="Arial"/>
          <w:sz w:val="24"/>
          <w:szCs w:val="24"/>
          <w:lang w:val="es-ES_tradnl" w:eastAsia="es-ES"/>
        </w:rPr>
        <w:t>-86</w:t>
      </w:r>
      <w:r w:rsidR="00E1628E">
        <w:rPr>
          <w:rFonts w:ascii="Arial" w:eastAsia="Times New Roman" w:hAnsi="Arial" w:cs="Arial"/>
          <w:sz w:val="24"/>
          <w:szCs w:val="24"/>
          <w:lang w:val="es-ES_tradnl" w:eastAsia="es-ES"/>
        </w:rPr>
        <w:t>, de la Comisaría de Vialidad del Municipio de Oaxaca de Juárez, Oaxaca</w:t>
      </w:r>
      <w:r w:rsidR="002075D3" w:rsidRPr="00BD2902">
        <w:rPr>
          <w:rFonts w:ascii="Arial" w:eastAsia="Times New Roman" w:hAnsi="Arial" w:cs="Arial"/>
          <w:sz w:val="24"/>
          <w:szCs w:val="24"/>
          <w:lang w:val="es-ES_tradnl" w:eastAsia="es-ES"/>
        </w:rPr>
        <w:t xml:space="preserve">, </w:t>
      </w:r>
      <w:r w:rsidR="00E90C15">
        <w:rPr>
          <w:rFonts w:ascii="Arial" w:eastAsia="Times New Roman" w:hAnsi="Arial" w:cs="Arial"/>
          <w:sz w:val="24"/>
          <w:szCs w:val="24"/>
          <w:lang w:val="es-ES_tradnl" w:eastAsia="es-ES"/>
        </w:rPr>
        <w:t>quien señaló: con fundamento en los artículos 16 fracción II y 137 del Reglamento de Vialidad para Municipio de Oaxaca de Ju</w:t>
      </w:r>
      <w:r w:rsidR="00747A1D">
        <w:rPr>
          <w:rFonts w:ascii="Arial" w:eastAsia="Times New Roman" w:hAnsi="Arial" w:cs="Arial"/>
          <w:sz w:val="24"/>
          <w:szCs w:val="24"/>
          <w:lang w:val="es-ES_tradnl" w:eastAsia="es-ES"/>
        </w:rPr>
        <w:t xml:space="preserve">árez, se </w:t>
      </w:r>
      <w:r w:rsidR="00747A1D">
        <w:rPr>
          <w:rFonts w:ascii="Arial" w:eastAsia="Times New Roman" w:hAnsi="Arial" w:cs="Arial"/>
          <w:sz w:val="24"/>
          <w:szCs w:val="24"/>
          <w:lang w:val="es-ES_tradnl" w:eastAsia="es-ES"/>
        </w:rPr>
        <w:lastRenderedPageBreak/>
        <w:t>encuentra facultado para levantar actas de infracción así como para retener la garantía para garantizar el pago de la infracci</w:t>
      </w:r>
      <w:r w:rsidR="00914EF9">
        <w:rPr>
          <w:rFonts w:ascii="Arial" w:eastAsia="Times New Roman" w:hAnsi="Arial" w:cs="Arial"/>
          <w:sz w:val="24"/>
          <w:szCs w:val="24"/>
          <w:lang w:val="es-ES_tradnl" w:eastAsia="es-ES"/>
        </w:rPr>
        <w:t xml:space="preserve">ón, además manifestó que el acto que emitió como autoridad administrativa se encuentra debidamente fundado y motivado de acuerdo al </w:t>
      </w:r>
      <w:r w:rsidR="00392002">
        <w:rPr>
          <w:rFonts w:ascii="Arial" w:eastAsia="Times New Roman" w:hAnsi="Arial" w:cs="Arial"/>
          <w:sz w:val="24"/>
          <w:szCs w:val="24"/>
          <w:lang w:val="es-ES_tradnl" w:eastAsia="es-ES"/>
        </w:rPr>
        <w:t xml:space="preserve">Reglamento de Vialidad en vigor. </w:t>
      </w:r>
    </w:p>
    <w:p w:rsidR="002075D3" w:rsidRDefault="00F26685" w:rsidP="002075D3">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excepción </w:t>
      </w:r>
      <w:r w:rsidR="002075D3" w:rsidRPr="00BD2902">
        <w:rPr>
          <w:rFonts w:ascii="Arial" w:eastAsia="Times New Roman" w:hAnsi="Arial" w:cs="Arial"/>
          <w:sz w:val="24"/>
          <w:szCs w:val="24"/>
          <w:lang w:val="es-ES_tradnl" w:eastAsia="es-ES"/>
        </w:rPr>
        <w:t xml:space="preserve">de </w:t>
      </w:r>
      <w:r w:rsidR="002075D3">
        <w:rPr>
          <w:rFonts w:ascii="Arial" w:eastAsia="Times New Roman" w:hAnsi="Arial" w:cs="Arial"/>
          <w:b/>
          <w:sz w:val="24"/>
          <w:szCs w:val="24"/>
          <w:lang w:val="es-ES_tradnl" w:eastAsia="es-ES"/>
        </w:rPr>
        <w:t xml:space="preserve">falta </w:t>
      </w:r>
      <w:r w:rsidR="002075D3" w:rsidRPr="00BD2902">
        <w:rPr>
          <w:rFonts w:ascii="Arial" w:eastAsia="Times New Roman" w:hAnsi="Arial" w:cs="Arial"/>
          <w:b/>
          <w:sz w:val="24"/>
          <w:szCs w:val="24"/>
          <w:lang w:val="es-ES_tradnl" w:eastAsia="es-ES"/>
        </w:rPr>
        <w:t>de derecho</w:t>
      </w:r>
      <w:r w:rsidR="002075D3" w:rsidRPr="00BD290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es improcedente</w:t>
      </w:r>
      <w:r w:rsidR="002075D3" w:rsidRPr="00BD2902">
        <w:rPr>
          <w:rFonts w:ascii="Arial" w:eastAsia="Times New Roman" w:hAnsi="Arial" w:cs="Arial"/>
          <w:sz w:val="24"/>
          <w:szCs w:val="24"/>
          <w:lang w:val="es-ES_tradnl" w:eastAsia="es-ES"/>
        </w:rPr>
        <w:t xml:space="preserve">, </w:t>
      </w:r>
      <w:r w:rsidR="00DD4DDD">
        <w:rPr>
          <w:rFonts w:ascii="Arial" w:eastAsia="Times New Roman" w:hAnsi="Arial" w:cs="Arial"/>
          <w:sz w:val="24"/>
          <w:szCs w:val="24"/>
          <w:lang w:val="es-ES_tradnl" w:eastAsia="es-ES"/>
        </w:rPr>
        <w:t xml:space="preserve">en </w:t>
      </w:r>
      <w:r w:rsidR="002075D3" w:rsidRPr="00BD2902">
        <w:rPr>
          <w:rFonts w:ascii="Arial" w:eastAsia="Times New Roman" w:hAnsi="Arial" w:cs="Arial"/>
          <w:sz w:val="24"/>
          <w:szCs w:val="24"/>
          <w:lang w:val="es-ES_tradnl" w:eastAsia="es-ES"/>
        </w:rPr>
        <w:t xml:space="preserve">virtud </w:t>
      </w:r>
      <w:r w:rsidR="00DD4DDD">
        <w:rPr>
          <w:rFonts w:ascii="Arial" w:eastAsia="Times New Roman" w:hAnsi="Arial" w:cs="Arial"/>
          <w:sz w:val="24"/>
          <w:szCs w:val="24"/>
          <w:lang w:val="es-ES_tradnl" w:eastAsia="es-ES"/>
        </w:rPr>
        <w:t xml:space="preserve">de que </w:t>
      </w:r>
      <w:r w:rsidR="002075D3" w:rsidRPr="00BD2902">
        <w:rPr>
          <w:rFonts w:ascii="Arial" w:eastAsia="Times New Roman" w:hAnsi="Arial" w:cs="Arial"/>
          <w:sz w:val="24"/>
          <w:szCs w:val="24"/>
          <w:lang w:val="es-ES_tradnl" w:eastAsia="es-ES"/>
        </w:rPr>
        <w:t xml:space="preserve">la parte actora tiene la facultad de exigir a través de este juicio la legalidad </w:t>
      </w:r>
      <w:r w:rsidR="002075D3">
        <w:rPr>
          <w:rFonts w:ascii="Arial" w:eastAsia="Times New Roman" w:hAnsi="Arial" w:cs="Arial"/>
          <w:sz w:val="24"/>
          <w:szCs w:val="24"/>
          <w:lang w:val="es-ES_tradnl" w:eastAsia="es-ES"/>
        </w:rPr>
        <w:t xml:space="preserve">del acto que </w:t>
      </w:r>
      <w:r w:rsidR="007245F7">
        <w:rPr>
          <w:rFonts w:ascii="Arial" w:eastAsia="Times New Roman" w:hAnsi="Arial" w:cs="Arial"/>
          <w:sz w:val="24"/>
          <w:szCs w:val="24"/>
          <w:lang w:val="es-ES_tradnl" w:eastAsia="es-ES"/>
        </w:rPr>
        <w:t xml:space="preserve">se </w:t>
      </w:r>
      <w:r w:rsidR="002075D3">
        <w:rPr>
          <w:rFonts w:ascii="Arial" w:eastAsia="Times New Roman" w:hAnsi="Arial" w:cs="Arial"/>
          <w:sz w:val="24"/>
          <w:szCs w:val="24"/>
          <w:lang w:val="es-ES_tradnl" w:eastAsia="es-ES"/>
        </w:rPr>
        <w:t xml:space="preserve">impugna, </w:t>
      </w:r>
      <w:r w:rsidR="00423BEA">
        <w:rPr>
          <w:rFonts w:ascii="Arial" w:eastAsia="Times New Roman" w:hAnsi="Arial" w:cs="Arial"/>
          <w:sz w:val="24"/>
          <w:szCs w:val="24"/>
          <w:lang w:val="es-ES_tradnl" w:eastAsia="es-ES"/>
        </w:rPr>
        <w:t>a</w:t>
      </w:r>
      <w:r w:rsidR="002075D3">
        <w:rPr>
          <w:rFonts w:ascii="Arial" w:eastAsia="Times New Roman" w:hAnsi="Arial" w:cs="Arial"/>
          <w:sz w:val="24"/>
          <w:szCs w:val="24"/>
          <w:lang w:val="es-ES_tradnl" w:eastAsia="es-ES"/>
        </w:rPr>
        <w:t xml:space="preserve">demás </w:t>
      </w:r>
      <w:r w:rsidR="007245F7">
        <w:rPr>
          <w:rFonts w:ascii="Arial" w:eastAsia="Times New Roman" w:hAnsi="Arial" w:cs="Arial"/>
          <w:sz w:val="24"/>
          <w:szCs w:val="24"/>
          <w:lang w:val="es-ES_tradnl" w:eastAsia="es-ES"/>
        </w:rPr>
        <w:t xml:space="preserve">de </w:t>
      </w:r>
      <w:r w:rsidR="00C53FCB">
        <w:rPr>
          <w:rFonts w:ascii="Arial" w:hAnsi="Arial" w:cs="Arial"/>
          <w:sz w:val="24"/>
          <w:szCs w:val="24"/>
        </w:rPr>
        <w:t xml:space="preserve">causarle una </w:t>
      </w:r>
      <w:r w:rsidR="00C53FCB" w:rsidRPr="008D5F29">
        <w:rPr>
          <w:rFonts w:ascii="Arial" w:hAnsi="Arial" w:cs="Arial"/>
          <w:sz w:val="24"/>
          <w:szCs w:val="24"/>
        </w:rPr>
        <w:t xml:space="preserve">afectación real y directa </w:t>
      </w:r>
      <w:r w:rsidR="00C53FCB">
        <w:rPr>
          <w:rFonts w:ascii="Arial" w:hAnsi="Arial" w:cs="Arial"/>
          <w:sz w:val="24"/>
          <w:szCs w:val="24"/>
        </w:rPr>
        <w:t>a su</w:t>
      </w:r>
      <w:r w:rsidR="00C53FCB" w:rsidRPr="008D5F29">
        <w:rPr>
          <w:rFonts w:ascii="Arial" w:hAnsi="Arial" w:cs="Arial"/>
          <w:sz w:val="24"/>
          <w:szCs w:val="24"/>
        </w:rPr>
        <w:t xml:space="preserve"> esfera jurídi</w:t>
      </w:r>
      <w:r w:rsidR="00C53FCB">
        <w:rPr>
          <w:rFonts w:ascii="Arial" w:hAnsi="Arial" w:cs="Arial"/>
          <w:sz w:val="24"/>
          <w:szCs w:val="24"/>
        </w:rPr>
        <w:t xml:space="preserve">ca, aunado a ello </w:t>
      </w:r>
      <w:r w:rsidR="007245F7">
        <w:rPr>
          <w:rFonts w:ascii="Arial" w:eastAsia="Times New Roman" w:hAnsi="Arial" w:cs="Arial"/>
          <w:sz w:val="24"/>
          <w:szCs w:val="24"/>
          <w:lang w:val="es-ES_tradnl" w:eastAsia="es-ES"/>
        </w:rPr>
        <w:t>los argumentos vertidos por las partes</w:t>
      </w:r>
      <w:r w:rsidR="002075D3">
        <w:rPr>
          <w:rFonts w:ascii="Arial" w:eastAsia="Times New Roman" w:hAnsi="Arial" w:cs="Arial"/>
          <w:sz w:val="24"/>
          <w:szCs w:val="24"/>
          <w:lang w:val="es-ES_tradnl" w:eastAsia="es-ES"/>
        </w:rPr>
        <w:t xml:space="preserve"> serán analizados al momento de </w:t>
      </w:r>
      <w:r w:rsidR="007245F7">
        <w:rPr>
          <w:rFonts w:ascii="Arial" w:eastAsia="Times New Roman" w:hAnsi="Arial" w:cs="Arial"/>
          <w:sz w:val="24"/>
          <w:szCs w:val="24"/>
          <w:lang w:val="es-ES_tradnl" w:eastAsia="es-ES"/>
        </w:rPr>
        <w:t>entrar al estudio d</w:t>
      </w:r>
      <w:r w:rsidR="002075D3">
        <w:rPr>
          <w:rFonts w:ascii="Arial" w:eastAsia="Times New Roman" w:hAnsi="Arial" w:cs="Arial"/>
          <w:sz w:val="24"/>
          <w:szCs w:val="24"/>
          <w:lang w:val="es-ES_tradnl" w:eastAsia="es-ES"/>
        </w:rPr>
        <w:t>el fondo del asunto.</w:t>
      </w:r>
      <w:r w:rsidR="007245F7">
        <w:rPr>
          <w:rFonts w:ascii="Arial" w:eastAsia="Times New Roman" w:hAnsi="Arial" w:cs="Arial"/>
          <w:sz w:val="24"/>
          <w:szCs w:val="24"/>
          <w:lang w:val="es-ES_tradnl" w:eastAsia="es-ES"/>
        </w:rPr>
        <w:t xml:space="preserve"> </w:t>
      </w:r>
    </w:p>
    <w:p w:rsidR="0019663A" w:rsidRPr="00771DDD" w:rsidRDefault="003947C1" w:rsidP="00771DDD">
      <w:pPr>
        <w:spacing w:line="360" w:lineRule="auto"/>
        <w:ind w:right="51" w:firstLine="567"/>
        <w:jc w:val="both"/>
        <w:rPr>
          <w:rFonts w:ascii="Arial" w:eastAsia="Times New Roman" w:hAnsi="Arial" w:cs="Arial"/>
          <w:b/>
          <w:sz w:val="24"/>
          <w:szCs w:val="24"/>
          <w:lang w:eastAsia="es-ES"/>
        </w:rPr>
      </w:pPr>
      <w:r w:rsidRPr="003947C1">
        <w:rPr>
          <w:rFonts w:ascii="Arial" w:hAnsi="Arial" w:cs="Arial"/>
          <w:b/>
          <w:sz w:val="24"/>
          <w:szCs w:val="24"/>
        </w:rPr>
        <w:t>QUINTO.</w:t>
      </w:r>
      <w:r>
        <w:rPr>
          <w:rFonts w:ascii="Arial" w:hAnsi="Arial" w:cs="Arial"/>
          <w:b/>
          <w:sz w:val="24"/>
          <w:szCs w:val="24"/>
        </w:rPr>
        <w:t xml:space="preserve"> </w:t>
      </w:r>
      <w:r w:rsidR="0005112C">
        <w:rPr>
          <w:rFonts w:ascii="Arial" w:hAnsi="Arial" w:cs="Arial"/>
          <w:b/>
          <w:sz w:val="24"/>
          <w:szCs w:val="24"/>
        </w:rPr>
        <w:t xml:space="preserve">El actor </w:t>
      </w:r>
      <w:r w:rsidR="00C523FB">
        <w:rPr>
          <w:rFonts w:ascii="Arial" w:eastAsia="Times New Roman" w:hAnsi="Arial" w:cs="Arial"/>
          <w:bCs/>
          <w:iCs/>
          <w:caps/>
          <w:kern w:val="2"/>
          <w:sz w:val="23"/>
          <w:szCs w:val="23"/>
          <w:lang w:val="es-ES_tradnl" w:eastAsia="es-ES"/>
        </w:rPr>
        <w:t>**********</w:t>
      </w:r>
      <w:r w:rsidR="0019663A" w:rsidRPr="003947C1">
        <w:rPr>
          <w:rFonts w:ascii="Arial" w:eastAsia="Times New Roman" w:hAnsi="Arial" w:cs="Arial"/>
          <w:sz w:val="24"/>
          <w:szCs w:val="24"/>
          <w:lang w:val="es-ES_tradnl" w:eastAsia="es-ES"/>
        </w:rPr>
        <w:t>,</w:t>
      </w:r>
      <w:r w:rsidR="0019663A" w:rsidRPr="003947C1">
        <w:rPr>
          <w:rFonts w:ascii="Arial" w:hAnsi="Arial" w:cs="Arial"/>
          <w:b/>
          <w:bCs/>
          <w:sz w:val="24"/>
          <w:szCs w:val="24"/>
        </w:rPr>
        <w:t xml:space="preserve"> </w:t>
      </w:r>
      <w:r w:rsidR="0019663A" w:rsidRPr="003947C1">
        <w:rPr>
          <w:rFonts w:ascii="Arial" w:hAnsi="Arial" w:cs="Arial"/>
          <w:b/>
          <w:color w:val="000000"/>
          <w:sz w:val="24"/>
          <w:szCs w:val="24"/>
        </w:rPr>
        <w:t>demandó la nulidad del acta de infracción</w:t>
      </w:r>
      <w:r w:rsidR="0019663A" w:rsidRPr="008253CA">
        <w:rPr>
          <w:rFonts w:ascii="Arial" w:hAnsi="Arial" w:cs="Arial"/>
          <w:b/>
          <w:color w:val="000000"/>
          <w:sz w:val="24"/>
          <w:szCs w:val="24"/>
        </w:rPr>
        <w:t xml:space="preserve"> con número de </w:t>
      </w:r>
      <w:r w:rsidR="00455613">
        <w:rPr>
          <w:rFonts w:ascii="Arial" w:hAnsi="Arial" w:cs="Arial"/>
          <w:b/>
          <w:sz w:val="24"/>
          <w:szCs w:val="24"/>
        </w:rPr>
        <w:t xml:space="preserve">folio </w:t>
      </w:r>
      <w:r w:rsidR="00C523FB">
        <w:rPr>
          <w:rFonts w:ascii="Arial" w:eastAsia="Times New Roman" w:hAnsi="Arial" w:cs="Arial"/>
          <w:bCs/>
          <w:iCs/>
          <w:caps/>
          <w:kern w:val="2"/>
          <w:sz w:val="23"/>
          <w:szCs w:val="23"/>
          <w:lang w:val="es-ES_tradnl" w:eastAsia="es-ES"/>
        </w:rPr>
        <w:t>**********</w:t>
      </w:r>
      <w:r w:rsidR="00782112">
        <w:rPr>
          <w:rFonts w:ascii="Arial" w:hAnsi="Arial" w:cs="Arial"/>
          <w:sz w:val="24"/>
          <w:szCs w:val="24"/>
        </w:rPr>
        <w:t xml:space="preserve">, de </w:t>
      </w:r>
      <w:r w:rsidR="0005112C">
        <w:rPr>
          <w:rFonts w:ascii="Arial" w:hAnsi="Arial" w:cs="Arial"/>
          <w:sz w:val="24"/>
          <w:szCs w:val="24"/>
        </w:rPr>
        <w:t xml:space="preserve">16 dieciséis de abril </w:t>
      </w:r>
      <w:r w:rsidR="00011A48">
        <w:rPr>
          <w:rFonts w:ascii="Arial" w:hAnsi="Arial" w:cs="Arial"/>
          <w:sz w:val="24"/>
          <w:szCs w:val="24"/>
        </w:rPr>
        <w:t>de 2018 dos mil dieciocho</w:t>
      </w:r>
      <w:r w:rsidR="0019663A">
        <w:rPr>
          <w:rFonts w:ascii="Arial" w:hAnsi="Arial" w:cs="Arial"/>
          <w:sz w:val="24"/>
          <w:szCs w:val="24"/>
        </w:rPr>
        <w:t xml:space="preserve">, levantada por el </w:t>
      </w:r>
      <w:r w:rsidR="0019663A">
        <w:rPr>
          <w:rFonts w:ascii="Arial" w:hAnsi="Arial" w:cs="Arial"/>
          <w:sz w:val="24"/>
          <w:szCs w:val="24"/>
          <w:lang w:val="es-ES"/>
        </w:rPr>
        <w:t>Policía Vial con número e</w:t>
      </w:r>
      <w:r w:rsidR="0019663A" w:rsidRPr="00E01224">
        <w:rPr>
          <w:rFonts w:ascii="Arial" w:hAnsi="Arial" w:cs="Arial"/>
          <w:sz w:val="24"/>
          <w:szCs w:val="24"/>
          <w:lang w:val="es-ES"/>
        </w:rPr>
        <w:t xml:space="preserve">stadístico </w:t>
      </w:r>
      <w:r w:rsidR="0019663A">
        <w:rPr>
          <w:rFonts w:ascii="Arial" w:hAnsi="Arial" w:cs="Arial"/>
          <w:color w:val="000000"/>
          <w:sz w:val="24"/>
          <w:szCs w:val="24"/>
          <w:lang w:val="es-ES"/>
        </w:rPr>
        <w:t>PV-</w:t>
      </w:r>
      <w:r w:rsidR="0005112C">
        <w:rPr>
          <w:rFonts w:ascii="Arial" w:hAnsi="Arial" w:cs="Arial"/>
          <w:color w:val="000000"/>
          <w:sz w:val="24"/>
          <w:szCs w:val="24"/>
          <w:lang w:val="es-ES"/>
        </w:rPr>
        <w:t>86</w:t>
      </w:r>
      <w:r w:rsidR="0019663A">
        <w:rPr>
          <w:rFonts w:ascii="Arial" w:hAnsi="Arial" w:cs="Arial"/>
          <w:sz w:val="24"/>
          <w:szCs w:val="24"/>
          <w:lang w:val="es-ES"/>
        </w:rPr>
        <w:t xml:space="preserve">, de la </w:t>
      </w:r>
      <w:r w:rsidR="0019663A">
        <w:rPr>
          <w:rFonts w:ascii="Arial" w:hAnsi="Arial" w:cs="Arial"/>
          <w:color w:val="000000"/>
          <w:sz w:val="24"/>
          <w:szCs w:val="24"/>
        </w:rPr>
        <w:t>Co</w:t>
      </w:r>
      <w:r w:rsidR="0034185E">
        <w:rPr>
          <w:rFonts w:ascii="Arial" w:hAnsi="Arial" w:cs="Arial"/>
          <w:color w:val="000000"/>
          <w:sz w:val="24"/>
          <w:szCs w:val="24"/>
        </w:rPr>
        <w:t xml:space="preserve">misaría de </w:t>
      </w:r>
      <w:r w:rsidR="0019663A">
        <w:rPr>
          <w:rFonts w:ascii="Arial" w:hAnsi="Arial" w:cs="Arial"/>
          <w:color w:val="000000"/>
          <w:sz w:val="24"/>
          <w:szCs w:val="24"/>
        </w:rPr>
        <w:t xml:space="preserve">Vialidad </w:t>
      </w:r>
      <w:r w:rsidR="0019663A" w:rsidRPr="00293052">
        <w:rPr>
          <w:rFonts w:ascii="Arial" w:hAnsi="Arial" w:cs="Arial"/>
          <w:color w:val="000000"/>
          <w:sz w:val="24"/>
          <w:szCs w:val="24"/>
        </w:rPr>
        <w:t>del Municipio de Oaxaca de Juárez</w:t>
      </w:r>
      <w:r w:rsidR="0019663A" w:rsidRPr="00293052">
        <w:rPr>
          <w:rFonts w:ascii="Arial" w:eastAsia="Times New Roman" w:hAnsi="Arial" w:cs="Arial"/>
          <w:sz w:val="24"/>
          <w:szCs w:val="24"/>
          <w:lang w:val="es-ES" w:eastAsia="es-ES"/>
        </w:rPr>
        <w:t>,</w:t>
      </w:r>
      <w:r w:rsidR="00011A48">
        <w:rPr>
          <w:rFonts w:ascii="Arial" w:eastAsia="Times New Roman" w:hAnsi="Arial" w:cs="Arial"/>
          <w:sz w:val="24"/>
          <w:szCs w:val="24"/>
          <w:lang w:val="es-ES" w:eastAsia="es-ES"/>
        </w:rPr>
        <w:t xml:space="preserve"> </w:t>
      </w:r>
      <w:r w:rsidR="0019663A" w:rsidRPr="00293052">
        <w:rPr>
          <w:rFonts w:ascii="Arial" w:eastAsia="Times New Roman" w:hAnsi="Arial" w:cs="Arial"/>
          <w:sz w:val="24"/>
          <w:szCs w:val="24"/>
          <w:lang w:val="es-ES" w:eastAsia="es-ES"/>
        </w:rPr>
        <w:t>Oaxaca</w:t>
      </w:r>
      <w:r w:rsidR="0019663A">
        <w:rPr>
          <w:rFonts w:ascii="Arial" w:hAnsi="Arial" w:cs="Arial"/>
          <w:color w:val="000000"/>
          <w:sz w:val="24"/>
          <w:szCs w:val="24"/>
          <w:lang w:val="es-ES"/>
        </w:rPr>
        <w:t xml:space="preserve">, </w:t>
      </w:r>
      <w:r w:rsidR="0019663A">
        <w:rPr>
          <w:rFonts w:ascii="Arial" w:hAnsi="Arial" w:cs="Arial"/>
          <w:sz w:val="24"/>
          <w:szCs w:val="24"/>
        </w:rPr>
        <w:t>expresando en sus conceptos de impugnación,</w:t>
      </w:r>
      <w:r w:rsidR="0019663A" w:rsidRPr="00F762E5">
        <w:rPr>
          <w:rFonts w:ascii="Arial" w:hAnsi="Arial" w:cs="Arial"/>
          <w:sz w:val="24"/>
          <w:szCs w:val="24"/>
        </w:rPr>
        <w:t xml:space="preserve"> que </w:t>
      </w:r>
      <w:r w:rsidR="0019663A">
        <w:rPr>
          <w:rFonts w:ascii="Arial" w:hAnsi="Arial" w:cs="Arial"/>
          <w:sz w:val="24"/>
          <w:szCs w:val="24"/>
        </w:rPr>
        <w:t xml:space="preserve">ésta </w:t>
      </w:r>
      <w:r w:rsidR="0019663A" w:rsidRPr="00F762E5">
        <w:rPr>
          <w:rFonts w:ascii="Arial" w:hAnsi="Arial" w:cs="Arial"/>
          <w:sz w:val="24"/>
          <w:szCs w:val="24"/>
        </w:rPr>
        <w:t xml:space="preserve">no se encuentra debidamente </w:t>
      </w:r>
      <w:r w:rsidR="0019663A" w:rsidRPr="00F4783A">
        <w:rPr>
          <w:rFonts w:ascii="Arial" w:hAnsi="Arial" w:cs="Arial"/>
          <w:b/>
          <w:sz w:val="24"/>
          <w:szCs w:val="24"/>
        </w:rPr>
        <w:t>fundada y motivada</w:t>
      </w:r>
      <w:r w:rsidR="0019663A">
        <w:rPr>
          <w:rFonts w:ascii="Arial" w:hAnsi="Arial" w:cs="Arial"/>
          <w:sz w:val="24"/>
          <w:szCs w:val="24"/>
        </w:rPr>
        <w:t>.</w:t>
      </w:r>
    </w:p>
    <w:p w:rsidR="00EE0AE5" w:rsidRPr="00EE0AE5" w:rsidRDefault="0019663A" w:rsidP="004B1A37">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455613">
        <w:rPr>
          <w:rFonts w:ascii="Arial" w:hAnsi="Arial" w:cs="Arial"/>
          <w:b/>
          <w:sz w:val="24"/>
          <w:szCs w:val="24"/>
        </w:rPr>
        <w:t>al con número estadístico PV-</w:t>
      </w:r>
      <w:r w:rsidR="0005112C">
        <w:rPr>
          <w:rFonts w:ascii="Arial" w:hAnsi="Arial" w:cs="Arial"/>
          <w:b/>
          <w:sz w:val="24"/>
          <w:szCs w:val="24"/>
        </w:rPr>
        <w:t>86</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00EE0AE5" w:rsidRPr="00D91BA8">
        <w:rPr>
          <w:rFonts w:ascii="Arial" w:hAnsi="Arial" w:cs="Arial"/>
          <w:i/>
        </w:rPr>
        <w:t>“…</w:t>
      </w:r>
      <w:r w:rsidR="00EE0AE5">
        <w:rPr>
          <w:rFonts w:ascii="Arial" w:hAnsi="Arial" w:cs="Arial"/>
          <w:i/>
        </w:rPr>
        <w:t>NIE</w:t>
      </w:r>
      <w:r w:rsidR="00A3564A">
        <w:rPr>
          <w:rFonts w:ascii="Arial" w:hAnsi="Arial" w:cs="Arial"/>
          <w:i/>
        </w:rPr>
        <w:t xml:space="preserve">GO CATEGÓRICAMENTE que el actor </w:t>
      </w:r>
      <w:r w:rsidR="00EE0AE5">
        <w:rPr>
          <w:rFonts w:ascii="Arial" w:hAnsi="Arial" w:cs="Arial"/>
          <w:i/>
        </w:rPr>
        <w:t>tenga derecho legítimo para impugnar el ac</w:t>
      </w:r>
      <w:r w:rsidR="00A3564A">
        <w:rPr>
          <w:rFonts w:ascii="Arial" w:hAnsi="Arial" w:cs="Arial"/>
          <w:i/>
        </w:rPr>
        <w:t xml:space="preserve">ta de infracción con folio </w:t>
      </w:r>
      <w:r w:rsidR="002C53CB">
        <w:rPr>
          <w:rFonts w:ascii="Arial" w:eastAsia="Times New Roman" w:hAnsi="Arial" w:cs="Arial"/>
          <w:bCs/>
          <w:iCs/>
          <w:caps/>
          <w:kern w:val="2"/>
          <w:sz w:val="23"/>
          <w:szCs w:val="23"/>
          <w:lang w:val="es-ES_tradnl" w:eastAsia="es-ES"/>
        </w:rPr>
        <w:t>**********</w:t>
      </w:r>
      <w:r w:rsidR="002C53CB">
        <w:rPr>
          <w:rFonts w:ascii="Arial" w:eastAsia="Times New Roman" w:hAnsi="Arial" w:cs="Arial"/>
          <w:bCs/>
          <w:iCs/>
          <w:caps/>
          <w:kern w:val="2"/>
          <w:sz w:val="23"/>
          <w:szCs w:val="23"/>
          <w:lang w:val="es-ES_tradnl" w:eastAsia="es-ES"/>
        </w:rPr>
        <w:t xml:space="preserve"> </w:t>
      </w:r>
      <w:r w:rsidR="00EE0AE5">
        <w:rPr>
          <w:rFonts w:ascii="Arial" w:hAnsi="Arial" w:cs="Arial"/>
          <w:i/>
        </w:rPr>
        <w:t xml:space="preserve">de fecha </w:t>
      </w:r>
      <w:r w:rsidR="00A3564A">
        <w:rPr>
          <w:rFonts w:ascii="Arial" w:hAnsi="Arial" w:cs="Arial"/>
          <w:i/>
        </w:rPr>
        <w:t>dieciséis de abril</w:t>
      </w:r>
      <w:r w:rsidR="00EE0AE5">
        <w:rPr>
          <w:rFonts w:ascii="Arial" w:hAnsi="Arial" w:cs="Arial"/>
          <w:i/>
        </w:rPr>
        <w:t xml:space="preserve"> dos mil dieciocho</w:t>
      </w:r>
      <w:r w:rsidR="00CF262B">
        <w:rPr>
          <w:rFonts w:ascii="Arial" w:hAnsi="Arial" w:cs="Arial"/>
          <w:i/>
        </w:rPr>
        <w:t xml:space="preserve">, lo anterior porque existe un ordenamiento específico </w:t>
      </w:r>
      <w:r w:rsidR="00A3564A">
        <w:rPr>
          <w:rFonts w:ascii="Arial" w:hAnsi="Arial" w:cs="Arial"/>
          <w:i/>
        </w:rPr>
        <w:t>(</w:t>
      </w:r>
      <w:r w:rsidR="00CF262B">
        <w:rPr>
          <w:rFonts w:ascii="Arial" w:hAnsi="Arial" w:cs="Arial"/>
          <w:i/>
        </w:rPr>
        <w:t>Reglamento de Vialidad para el Municipio de Oaxaca de Juárez</w:t>
      </w:r>
      <w:r w:rsidR="00A3564A">
        <w:rPr>
          <w:rFonts w:ascii="Arial" w:hAnsi="Arial" w:cs="Arial"/>
          <w:i/>
        </w:rPr>
        <w:t>)</w:t>
      </w:r>
      <w:r w:rsidR="00CF262B">
        <w:rPr>
          <w:rFonts w:ascii="Arial" w:hAnsi="Arial" w:cs="Arial"/>
          <w:i/>
        </w:rPr>
        <w:t xml:space="preserve"> </w:t>
      </w:r>
      <w:r w:rsidR="004B1A37">
        <w:rPr>
          <w:rFonts w:ascii="Arial" w:hAnsi="Arial" w:cs="Arial"/>
          <w:i/>
        </w:rPr>
        <w:t>que regula el procedimiento para la imposición de sanciones por infracciones en materia de tránsito</w:t>
      </w:r>
      <w:r w:rsidR="00D46252">
        <w:rPr>
          <w:rFonts w:ascii="Arial" w:hAnsi="Arial" w:cs="Arial"/>
          <w:i/>
        </w:rPr>
        <w:t xml:space="preserve">; ahora bien el acto que se pretende impugnar se encuentra fundado y motivado, como se demuestra con el acta de infracción. Asimismo el reglamento constituye un conjunto de normas de carácter general para dar cumplimiento a las leyes, ahora bien el acto que se pretende combatir, es un acto consentido expresamente; máxime que dicha infracción se encuentra debidamente fundada y motivada, aunque el recurrente alegue que dicha infracción carezca de fundamentación y motivación. De lo anterior se advierte </w:t>
      </w:r>
      <w:r w:rsidR="009F58BD">
        <w:rPr>
          <w:rFonts w:ascii="Arial" w:hAnsi="Arial" w:cs="Arial"/>
          <w:i/>
        </w:rPr>
        <w:t xml:space="preserve">que los preceptos que invoca el actor para </w:t>
      </w:r>
      <w:r w:rsidR="00740AD6">
        <w:rPr>
          <w:rFonts w:ascii="Arial" w:hAnsi="Arial" w:cs="Arial"/>
          <w:i/>
        </w:rPr>
        <w:t xml:space="preserve">apoyar su pretensión consistente en la nulidad del acta de infracción </w:t>
      </w:r>
      <w:r w:rsidR="004B1A37">
        <w:rPr>
          <w:rFonts w:ascii="Arial" w:hAnsi="Arial" w:cs="Arial"/>
          <w:i/>
        </w:rPr>
        <w:t xml:space="preserve">de folio </w:t>
      </w:r>
      <w:r w:rsidR="002C53CB">
        <w:rPr>
          <w:rFonts w:ascii="Arial" w:eastAsia="Times New Roman" w:hAnsi="Arial" w:cs="Arial"/>
          <w:bCs/>
          <w:iCs/>
          <w:caps/>
          <w:kern w:val="2"/>
          <w:sz w:val="23"/>
          <w:szCs w:val="23"/>
          <w:lang w:val="es-ES_tradnl" w:eastAsia="es-ES"/>
        </w:rPr>
        <w:t>**********</w:t>
      </w:r>
      <w:r w:rsidR="002C53CB">
        <w:rPr>
          <w:rFonts w:ascii="Arial" w:eastAsia="Times New Roman" w:hAnsi="Arial" w:cs="Arial"/>
          <w:bCs/>
          <w:iCs/>
          <w:caps/>
          <w:kern w:val="2"/>
          <w:sz w:val="23"/>
          <w:szCs w:val="23"/>
          <w:lang w:val="es-ES_tradnl" w:eastAsia="es-ES"/>
        </w:rPr>
        <w:t xml:space="preserve"> </w:t>
      </w:r>
      <w:r w:rsidR="004B1A37">
        <w:rPr>
          <w:rFonts w:ascii="Arial" w:hAnsi="Arial" w:cs="Arial"/>
          <w:i/>
        </w:rPr>
        <w:t>de fecha dieciséis de abril del dos mil dieciocho</w:t>
      </w:r>
      <w:r w:rsidR="00740AD6">
        <w:rPr>
          <w:rFonts w:ascii="Arial" w:hAnsi="Arial" w:cs="Arial"/>
          <w:i/>
        </w:rPr>
        <w:t>, son improcedentes y más aún, en virtud que el acto que pretende combatir se encuentra fundado y motivado</w:t>
      </w:r>
      <w:r w:rsidR="008A0177">
        <w:rPr>
          <w:rFonts w:ascii="Arial" w:hAnsi="Arial" w:cs="Arial"/>
          <w:i/>
        </w:rPr>
        <w:t>…”</w:t>
      </w:r>
    </w:p>
    <w:p w:rsidR="0042592C" w:rsidRDefault="002166C7" w:rsidP="007268D3">
      <w:pPr>
        <w:spacing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42314B">
        <w:rPr>
          <w:rFonts w:ascii="Arial" w:hAnsi="Arial" w:cs="Arial"/>
          <w:sz w:val="24"/>
          <w:szCs w:val="24"/>
        </w:rPr>
        <w:t xml:space="preserve">gnada con número de folio </w:t>
      </w:r>
      <w:r w:rsidR="002C53CB">
        <w:rPr>
          <w:rFonts w:ascii="Arial" w:eastAsia="Times New Roman" w:hAnsi="Arial" w:cs="Arial"/>
          <w:bCs/>
          <w:iCs/>
          <w:caps/>
          <w:kern w:val="2"/>
          <w:sz w:val="23"/>
          <w:szCs w:val="23"/>
          <w:lang w:val="es-ES_tradnl" w:eastAsia="es-ES"/>
        </w:rPr>
        <w:t>**********</w:t>
      </w:r>
      <w:r w:rsidR="004B1A37">
        <w:rPr>
          <w:rFonts w:ascii="Arial" w:hAnsi="Arial" w:cs="Arial"/>
          <w:sz w:val="24"/>
          <w:szCs w:val="24"/>
        </w:rPr>
        <w:t xml:space="preserve">, de 16 dieciséis de abril de 2018 dos mil dieciocho, levantada por el </w:t>
      </w:r>
      <w:r w:rsidR="004B1A37">
        <w:rPr>
          <w:rFonts w:ascii="Arial" w:hAnsi="Arial" w:cs="Arial"/>
          <w:sz w:val="24"/>
          <w:szCs w:val="24"/>
          <w:lang w:val="es-ES"/>
        </w:rPr>
        <w:t>Policía Vial con número e</w:t>
      </w:r>
      <w:r w:rsidR="004B1A37" w:rsidRPr="00E01224">
        <w:rPr>
          <w:rFonts w:ascii="Arial" w:hAnsi="Arial" w:cs="Arial"/>
          <w:sz w:val="24"/>
          <w:szCs w:val="24"/>
          <w:lang w:val="es-ES"/>
        </w:rPr>
        <w:t xml:space="preserve">stadístico </w:t>
      </w:r>
      <w:r w:rsidR="004B1A37">
        <w:rPr>
          <w:rFonts w:ascii="Arial" w:hAnsi="Arial" w:cs="Arial"/>
          <w:color w:val="000000"/>
          <w:sz w:val="24"/>
          <w:szCs w:val="24"/>
          <w:lang w:val="es-ES"/>
        </w:rPr>
        <w:t>PV-86</w:t>
      </w:r>
      <w:r w:rsidR="004B1A37">
        <w:rPr>
          <w:rFonts w:ascii="Arial" w:hAnsi="Arial" w:cs="Arial"/>
          <w:sz w:val="24"/>
          <w:szCs w:val="24"/>
          <w:lang w:val="es-ES"/>
        </w:rPr>
        <w:t xml:space="preserve">, de la </w:t>
      </w:r>
      <w:r w:rsidR="004B1A37">
        <w:rPr>
          <w:rFonts w:ascii="Arial" w:hAnsi="Arial" w:cs="Arial"/>
          <w:color w:val="000000"/>
          <w:sz w:val="24"/>
          <w:szCs w:val="24"/>
        </w:rPr>
        <w:t xml:space="preserve">Comisaría de Vialidad </w:t>
      </w:r>
      <w:r w:rsidR="004B1A37" w:rsidRPr="00293052">
        <w:rPr>
          <w:rFonts w:ascii="Arial" w:hAnsi="Arial" w:cs="Arial"/>
          <w:color w:val="000000"/>
          <w:sz w:val="24"/>
          <w:szCs w:val="24"/>
        </w:rPr>
        <w:t>del Municipio de Oaxaca de Juárez</w:t>
      </w:r>
      <w:r w:rsidR="004B1A37" w:rsidRPr="00293052">
        <w:rPr>
          <w:rFonts w:ascii="Arial" w:eastAsia="Times New Roman" w:hAnsi="Arial" w:cs="Arial"/>
          <w:sz w:val="24"/>
          <w:szCs w:val="24"/>
          <w:lang w:val="es-ES" w:eastAsia="es-ES"/>
        </w:rPr>
        <w:t>,</w:t>
      </w:r>
      <w:r w:rsidR="004B1A37">
        <w:rPr>
          <w:rFonts w:ascii="Arial" w:eastAsia="Times New Roman" w:hAnsi="Arial" w:cs="Arial"/>
          <w:sz w:val="24"/>
          <w:szCs w:val="24"/>
          <w:lang w:val="es-ES" w:eastAsia="es-ES"/>
        </w:rPr>
        <w:t xml:space="preserve"> </w:t>
      </w:r>
      <w:r w:rsidR="004B1A37" w:rsidRPr="00293052">
        <w:rPr>
          <w:rFonts w:ascii="Arial" w:eastAsia="Times New Roman" w:hAnsi="Arial" w:cs="Arial"/>
          <w:sz w:val="24"/>
          <w:szCs w:val="24"/>
          <w:lang w:val="es-ES" w:eastAsia="es-ES"/>
        </w:rPr>
        <w:t>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w:t>
      </w:r>
      <w:r w:rsidR="003B4A3E">
        <w:rPr>
          <w:rFonts w:ascii="Arial" w:hAnsi="Arial" w:cs="Arial"/>
          <w:color w:val="000000"/>
          <w:sz w:val="24"/>
          <w:szCs w:val="24"/>
        </w:rPr>
        <w:t>es, en términos del artículo 203</w:t>
      </w:r>
      <w:r>
        <w:rPr>
          <w:rFonts w:ascii="Arial" w:hAnsi="Arial" w:cs="Arial"/>
          <w:color w:val="000000"/>
          <w:sz w:val="24"/>
          <w:szCs w:val="24"/>
        </w:rPr>
        <w:t xml:space="preserve"> fracción I, de l</w:t>
      </w:r>
      <w:r w:rsidR="0042592C">
        <w:rPr>
          <w:rFonts w:ascii="Arial" w:hAnsi="Arial" w:cs="Arial"/>
          <w:color w:val="000000"/>
          <w:sz w:val="24"/>
          <w:szCs w:val="24"/>
        </w:rPr>
        <w:t>a Ley que rige a este Tribunal.</w:t>
      </w:r>
    </w:p>
    <w:p w:rsidR="006B169B" w:rsidRDefault="002166C7" w:rsidP="00D0487D">
      <w:pPr>
        <w:spacing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4B1A37">
        <w:rPr>
          <w:rFonts w:ascii="Arial" w:hAnsi="Arial" w:cs="Arial"/>
          <w:sz w:val="24"/>
          <w:szCs w:val="24"/>
        </w:rPr>
        <w:t>por estacionarse en lugar prohibido obstruye carril derecho (obstaculiza)</w:t>
      </w:r>
      <w:r w:rsidR="001B75ED">
        <w:rPr>
          <w:rFonts w:ascii="Arial" w:hAnsi="Arial" w:cs="Arial"/>
          <w:sz w:val="24"/>
          <w:szCs w:val="24"/>
        </w:rPr>
        <w:t>”</w:t>
      </w:r>
      <w:r w:rsidR="0034579B">
        <w:rPr>
          <w:rFonts w:ascii="Arial" w:hAnsi="Arial" w:cs="Arial"/>
          <w:sz w:val="24"/>
          <w:szCs w:val="24"/>
        </w:rPr>
        <w:t xml:space="preserve"> </w:t>
      </w:r>
      <w:r>
        <w:rPr>
          <w:rFonts w:ascii="Arial" w:hAnsi="Arial" w:cs="Arial"/>
          <w:sz w:val="24"/>
          <w:szCs w:val="24"/>
        </w:rPr>
        <w:t xml:space="preserve">y </w:t>
      </w:r>
      <w:r w:rsidRPr="008F7BA3">
        <w:rPr>
          <w:rFonts w:ascii="Arial" w:hAnsi="Arial" w:cs="Arial"/>
          <w:sz w:val="24"/>
          <w:szCs w:val="24"/>
        </w:rPr>
        <w:t>en</w:t>
      </w:r>
      <w:r w:rsidRPr="00B15094">
        <w:rPr>
          <w:rFonts w:ascii="Arial" w:hAnsi="Arial" w:cs="Arial"/>
          <w:sz w:val="24"/>
          <w:szCs w:val="24"/>
        </w:rPr>
        <w:t xml:space="preserve"> cuanto al</w:t>
      </w:r>
      <w:r w:rsidR="006B169B">
        <w:rPr>
          <w:rFonts w:ascii="Arial" w:hAnsi="Arial" w:cs="Arial"/>
          <w:sz w:val="24"/>
          <w:szCs w:val="24"/>
        </w:rPr>
        <w:t xml:space="preserve"> apartado de</w:t>
      </w:r>
      <w:r w:rsidRPr="00B15094">
        <w:rPr>
          <w:rFonts w:ascii="Arial" w:hAnsi="Arial" w:cs="Arial"/>
          <w:sz w:val="24"/>
          <w:szCs w:val="24"/>
        </w:rPr>
        <w:t xml:space="preserve"> </w:t>
      </w:r>
      <w:r w:rsidRPr="00C50B84">
        <w:rPr>
          <w:rFonts w:ascii="Arial" w:hAnsi="Arial" w:cs="Arial"/>
          <w:b/>
          <w:sz w:val="24"/>
          <w:szCs w:val="24"/>
        </w:rPr>
        <w:t>fundamentación</w:t>
      </w:r>
      <w:r w:rsidRPr="00B15094">
        <w:rPr>
          <w:rFonts w:ascii="Arial" w:hAnsi="Arial" w:cs="Arial"/>
          <w:sz w:val="24"/>
          <w:szCs w:val="24"/>
        </w:rPr>
        <w:t xml:space="preserve"> </w:t>
      </w:r>
      <w:r w:rsidR="001B75ED">
        <w:rPr>
          <w:rFonts w:ascii="Arial" w:hAnsi="Arial" w:cs="Arial"/>
          <w:sz w:val="24"/>
          <w:szCs w:val="24"/>
        </w:rPr>
        <w:t>señaló artículo 86</w:t>
      </w:r>
      <w:r w:rsidR="004B1A37">
        <w:rPr>
          <w:rFonts w:ascii="Arial" w:hAnsi="Arial" w:cs="Arial"/>
          <w:sz w:val="24"/>
          <w:szCs w:val="24"/>
        </w:rPr>
        <w:t xml:space="preserve"> fracción XXXIII</w:t>
      </w:r>
      <w:r w:rsidR="00456EFB">
        <w:rPr>
          <w:rFonts w:ascii="Arial" w:hAnsi="Arial" w:cs="Arial"/>
          <w:sz w:val="24"/>
          <w:szCs w:val="24"/>
        </w:rPr>
        <w:t xml:space="preserve">, </w:t>
      </w:r>
      <w:r w:rsidR="00B30FFC">
        <w:rPr>
          <w:rFonts w:ascii="Arial" w:hAnsi="Arial" w:cs="Arial"/>
          <w:sz w:val="24"/>
          <w:szCs w:val="24"/>
        </w:rPr>
        <w:t xml:space="preserve">del </w:t>
      </w:r>
      <w:r w:rsidR="00B30FFC">
        <w:rPr>
          <w:rFonts w:ascii="Arial" w:hAnsi="Arial" w:cs="Arial"/>
          <w:sz w:val="24"/>
          <w:szCs w:val="24"/>
        </w:rPr>
        <w:lastRenderedPageBreak/>
        <w:t>Reglamento de Vialidad Municipal de Oaxaca de Juárez</w:t>
      </w:r>
      <w:r w:rsidR="00456EFB">
        <w:rPr>
          <w:rFonts w:ascii="Arial" w:hAnsi="Arial" w:cs="Arial"/>
          <w:sz w:val="24"/>
          <w:szCs w:val="24"/>
        </w:rPr>
        <w:t>, en relación a los artículos 32 fracción VI y 201 fracciones V, IX, X, XI de la Ley de Ingresos del Municipio de Oaxaca de Juárez, para el ejercicio fiscal vigente,</w:t>
      </w:r>
      <w:r w:rsidR="00E27B83">
        <w:rPr>
          <w:rFonts w:ascii="Arial" w:hAnsi="Arial" w:cs="Arial"/>
          <w:sz w:val="24"/>
          <w:szCs w:val="24"/>
        </w:rPr>
        <w:t xml:space="preserve"> </w:t>
      </w:r>
      <w:r w:rsidR="009A147B">
        <w:rPr>
          <w:rFonts w:ascii="Arial" w:hAnsi="Arial" w:cs="Arial"/>
          <w:sz w:val="24"/>
          <w:szCs w:val="24"/>
        </w:rPr>
        <w:t>sin precisar</w:t>
      </w:r>
      <w:r w:rsidRPr="00B15094">
        <w:rPr>
          <w:rFonts w:ascii="Arial" w:hAnsi="Arial" w:cs="Arial"/>
          <w:sz w:val="24"/>
          <w:szCs w:val="24"/>
        </w:rPr>
        <w:t xml:space="preserve">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sidR="00D0487D">
        <w:rPr>
          <w:rFonts w:ascii="Arial" w:hAnsi="Arial" w:cs="Arial"/>
          <w:sz w:val="24"/>
          <w:szCs w:val="24"/>
        </w:rPr>
        <w:t xml:space="preserve"> como fundamento</w:t>
      </w:r>
      <w:r w:rsidR="003C7F3F">
        <w:rPr>
          <w:rFonts w:ascii="Arial" w:hAnsi="Arial" w:cs="Arial"/>
          <w:sz w:val="24"/>
          <w:szCs w:val="24"/>
        </w:rPr>
        <w:t>.</w:t>
      </w:r>
    </w:p>
    <w:p w:rsidR="002166C7" w:rsidRDefault="002166C7"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sidR="00F54CD9">
        <w:rPr>
          <w:rFonts w:ascii="Arial" w:hAnsi="Arial" w:cs="Arial"/>
          <w:sz w:val="24"/>
          <w:szCs w:val="24"/>
        </w:rPr>
        <w:t>1</w:t>
      </w:r>
      <w:r w:rsidRPr="00F6371B">
        <w:rPr>
          <w:rFonts w:ascii="Arial" w:hAnsi="Arial" w:cs="Arial"/>
          <w:sz w:val="24"/>
          <w:szCs w:val="24"/>
        </w:rPr>
        <w:t xml:space="preserve">7 fracción V, de la Ley de </w:t>
      </w:r>
      <w:r w:rsidR="00F54CD9">
        <w:rPr>
          <w:rFonts w:ascii="Arial" w:hAnsi="Arial" w:cs="Arial"/>
          <w:sz w:val="24"/>
          <w:szCs w:val="24"/>
        </w:rPr>
        <w:t xml:space="preserve">Procedimiento y </w:t>
      </w:r>
      <w:r w:rsidRPr="00F6371B">
        <w:rPr>
          <w:rFonts w:ascii="Arial" w:hAnsi="Arial" w:cs="Arial"/>
          <w:sz w:val="24"/>
          <w:szCs w:val="24"/>
        </w:rPr>
        <w:t xml:space="preserve">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w:t>
      </w:r>
      <w:r w:rsidR="00D0487D">
        <w:rPr>
          <w:rFonts w:ascii="Arial" w:hAnsi="Arial" w:cs="Arial"/>
          <w:sz w:val="24"/>
          <w:szCs w:val="24"/>
        </w:rPr>
        <w:t xml:space="preserve">car como fundamento de su actuar el artículo 86 fracción </w:t>
      </w:r>
      <w:r w:rsidR="004B1A37">
        <w:rPr>
          <w:rFonts w:ascii="Arial" w:hAnsi="Arial" w:cs="Arial"/>
          <w:sz w:val="24"/>
          <w:szCs w:val="24"/>
        </w:rPr>
        <w:t>XXXIII</w:t>
      </w:r>
      <w:r>
        <w:rPr>
          <w:rFonts w:ascii="Arial" w:hAnsi="Arial" w:cs="Arial"/>
          <w:sz w:val="24"/>
          <w:szCs w:val="24"/>
        </w:rPr>
        <w:t>,</w:t>
      </w:r>
      <w:r w:rsidRPr="00F6371B">
        <w:rPr>
          <w:rFonts w:ascii="Arial" w:hAnsi="Arial" w:cs="Arial"/>
          <w:sz w:val="24"/>
          <w:szCs w:val="24"/>
        </w:rPr>
        <w:t xml:space="preserve"> </w:t>
      </w:r>
      <w:r w:rsidR="00D0487D">
        <w:rPr>
          <w:rFonts w:ascii="Arial" w:hAnsi="Arial" w:cs="Arial"/>
          <w:sz w:val="24"/>
          <w:szCs w:val="24"/>
        </w:rPr>
        <w:t xml:space="preserve">del Reglamento de Vialidad Municipal de Oaxaca de Juárez, Oaxaca, </w:t>
      </w:r>
      <w:r w:rsidRPr="00F6371B">
        <w:rPr>
          <w:rFonts w:ascii="Arial" w:hAnsi="Arial" w:cs="Arial"/>
          <w:sz w:val="24"/>
          <w:szCs w:val="24"/>
        </w:rPr>
        <w:t xml:space="preserve">sin </w:t>
      </w:r>
      <w:r w:rsidR="00D0487D">
        <w:rPr>
          <w:rFonts w:ascii="Arial" w:hAnsi="Arial" w:cs="Arial"/>
          <w:sz w:val="24"/>
          <w:szCs w:val="24"/>
        </w:rPr>
        <w:t>que</w:t>
      </w:r>
      <w:r w:rsidR="008033E0">
        <w:rPr>
          <w:rFonts w:ascii="Arial" w:hAnsi="Arial" w:cs="Arial"/>
          <w:sz w:val="24"/>
          <w:szCs w:val="24"/>
        </w:rPr>
        <w:t xml:space="preserve"> </w:t>
      </w:r>
      <w:r w:rsidRPr="00F6371B">
        <w:rPr>
          <w:rFonts w:ascii="Arial" w:hAnsi="Arial" w:cs="Arial"/>
          <w:sz w:val="24"/>
          <w:szCs w:val="24"/>
        </w:rPr>
        <w:t>hiciera referencia de los hechos ocurridos</w:t>
      </w:r>
      <w:r>
        <w:rPr>
          <w:rFonts w:ascii="Arial" w:hAnsi="Arial" w:cs="Arial"/>
          <w:sz w:val="24"/>
          <w:szCs w:val="24"/>
        </w:rPr>
        <w:t>,</w:t>
      </w:r>
      <w:r w:rsidRPr="00F6371B">
        <w:rPr>
          <w:rFonts w:ascii="Arial" w:hAnsi="Arial" w:cs="Arial"/>
          <w:sz w:val="24"/>
          <w:szCs w:val="24"/>
        </w:rPr>
        <w:t xml:space="preserve"> sin </w:t>
      </w:r>
      <w:r w:rsidR="008033E0">
        <w:rPr>
          <w:rFonts w:ascii="Arial" w:hAnsi="Arial" w:cs="Arial"/>
          <w:sz w:val="24"/>
          <w:szCs w:val="24"/>
        </w:rPr>
        <w:t>especificar</w:t>
      </w:r>
      <w:r w:rsidRPr="00F6371B">
        <w:rPr>
          <w:rFonts w:ascii="Arial" w:hAnsi="Arial" w:cs="Arial"/>
          <w:sz w:val="24"/>
          <w:szCs w:val="24"/>
        </w:rPr>
        <w:t xml:space="preserve"> las razones particulares o causas inmediatas, que lo llevaron a esa conclusión y que le hayan servido de sustento para la emisión del acto. </w:t>
      </w:r>
    </w:p>
    <w:p w:rsidR="002166C7" w:rsidRPr="001A2C51" w:rsidRDefault="002166C7" w:rsidP="002166C7">
      <w:pPr>
        <w:autoSpaceDE w:val="0"/>
        <w:autoSpaceDN w:val="0"/>
        <w:adjustRightInd w:val="0"/>
        <w:spacing w:after="0" w:line="240" w:lineRule="auto"/>
        <w:ind w:firstLine="567"/>
        <w:jc w:val="both"/>
        <w:rPr>
          <w:rFonts w:ascii="Arial" w:hAnsi="Arial" w:cs="Arial"/>
          <w:color w:val="000000"/>
          <w:szCs w:val="24"/>
        </w:rPr>
      </w:pPr>
    </w:p>
    <w:p w:rsidR="00004D52" w:rsidRDefault="002166C7" w:rsidP="003545EC">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F54CD9">
        <w:rPr>
          <w:rFonts w:ascii="Arial" w:hAnsi="Arial" w:cs="Arial"/>
          <w:color w:val="000000"/>
          <w:sz w:val="24"/>
          <w:szCs w:val="24"/>
          <w:lang w:val="es-ES"/>
        </w:rPr>
        <w:t>PV-</w:t>
      </w:r>
      <w:r w:rsidR="004B1A37">
        <w:rPr>
          <w:rFonts w:ascii="Arial" w:hAnsi="Arial" w:cs="Arial"/>
          <w:color w:val="000000"/>
          <w:sz w:val="24"/>
          <w:szCs w:val="24"/>
          <w:lang w:val="es-ES"/>
        </w:rPr>
        <w:t>86</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4B1A37">
        <w:rPr>
          <w:rFonts w:ascii="Arial" w:hAnsi="Arial" w:cs="Arial"/>
          <w:sz w:val="24"/>
          <w:szCs w:val="24"/>
        </w:rPr>
        <w:t>estacionó su vehículo en un lugar prohibido</w:t>
      </w:r>
      <w:r w:rsidR="008033E0">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w:t>
      </w:r>
      <w:r w:rsidR="00FD2CFE">
        <w:rPr>
          <w:rFonts w:ascii="Arial" w:hAnsi="Arial" w:cs="Arial"/>
          <w:sz w:val="24"/>
          <w:szCs w:val="24"/>
        </w:rPr>
        <w:t xml:space="preserve">causas </w:t>
      </w:r>
      <w:r>
        <w:rPr>
          <w:rFonts w:ascii="Arial" w:hAnsi="Arial" w:cs="Arial"/>
          <w:sz w:val="24"/>
          <w:szCs w:val="24"/>
        </w:rPr>
        <w:t xml:space="preserve">inmediatas que se hayan tenido en consideración para la emisión de acto, como lo prevé </w:t>
      </w:r>
      <w:r w:rsidRPr="00B15094">
        <w:rPr>
          <w:rFonts w:ascii="Arial" w:hAnsi="Arial" w:cs="Arial"/>
          <w:sz w:val="24"/>
          <w:szCs w:val="24"/>
        </w:rPr>
        <w:t xml:space="preserve">la fracción V del artículo </w:t>
      </w:r>
      <w:r w:rsidR="00F54CD9">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sidR="00F54CD9">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004D52" w:rsidRPr="00B15094" w:rsidRDefault="00004D52" w:rsidP="00004D52">
      <w:pPr>
        <w:spacing w:line="360" w:lineRule="auto"/>
        <w:ind w:right="51" w:firstLine="567"/>
        <w:jc w:val="both"/>
        <w:rPr>
          <w:rFonts w:ascii="Arial" w:hAnsi="Arial" w:cs="Arial"/>
          <w:sz w:val="24"/>
          <w:szCs w:val="24"/>
        </w:rPr>
      </w:pPr>
      <w:r>
        <w:rPr>
          <w:rFonts w:ascii="Arial" w:hAnsi="Arial" w:cs="Arial"/>
          <w:sz w:val="24"/>
          <w:szCs w:val="24"/>
        </w:rPr>
        <w:t xml:space="preserve">Es aplicable </w:t>
      </w:r>
      <w:r w:rsidRPr="00B15094">
        <w:rPr>
          <w:rFonts w:ascii="Arial" w:hAnsi="Arial" w:cs="Arial"/>
          <w:sz w:val="24"/>
          <w:szCs w:val="24"/>
        </w:rPr>
        <w:t>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004D52" w:rsidRPr="00B15094" w:rsidRDefault="00004D52" w:rsidP="00004D52">
      <w:pPr>
        <w:ind w:right="51"/>
        <w:jc w:val="both"/>
        <w:rPr>
          <w:rFonts w:ascii="Arial" w:hAnsi="Arial" w:cs="Arial"/>
          <w:sz w:val="2"/>
          <w:szCs w:val="24"/>
        </w:rPr>
      </w:pPr>
    </w:p>
    <w:p w:rsidR="00004D52" w:rsidRPr="007B2EAD" w:rsidRDefault="00004D52" w:rsidP="007B2EAD">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w:t>
      </w:r>
      <w:r w:rsidRPr="001A2C51">
        <w:rPr>
          <w:rFonts w:ascii="Arial" w:hAnsi="Arial" w:cs="Arial"/>
          <w:i/>
        </w:rPr>
        <w:lastRenderedPageBreak/>
        <w:t>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CE2FA1">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D47333" w:rsidRPr="00D47333" w:rsidRDefault="00004D52" w:rsidP="007B2EAD">
      <w:pPr>
        <w:spacing w:line="360" w:lineRule="auto"/>
        <w:ind w:right="51" w:firstLine="567"/>
        <w:jc w:val="both"/>
        <w:rPr>
          <w:rFonts w:ascii="Arial" w:hAnsi="Arial" w:cs="Arial"/>
          <w:sz w:val="24"/>
          <w:szCs w:val="24"/>
        </w:rPr>
      </w:pPr>
      <w:r>
        <w:rPr>
          <w:rFonts w:ascii="Arial" w:hAnsi="Arial" w:cs="Arial"/>
          <w:sz w:val="24"/>
          <w:szCs w:val="24"/>
        </w:rPr>
        <w:t xml:space="preserve">Sirve de apoyo, </w:t>
      </w:r>
      <w:r w:rsidR="00111C43">
        <w:rPr>
          <w:rFonts w:ascii="Arial" w:hAnsi="Arial" w:cs="Arial"/>
          <w:sz w:val="24"/>
          <w:szCs w:val="24"/>
        </w:rPr>
        <w:t xml:space="preserve">respecto a los elementos que debe contener una multa, se cita la siguiente tesis aislada, </w:t>
      </w:r>
      <w:r w:rsidR="00D47333">
        <w:rPr>
          <w:rFonts w:ascii="Arial" w:hAnsi="Arial" w:cs="Arial"/>
          <w:sz w:val="24"/>
          <w:szCs w:val="24"/>
        </w:rPr>
        <w:t xml:space="preserve">de la séptima época, con número de registro: 251051, </w:t>
      </w:r>
      <w:r w:rsidR="00D47333" w:rsidRPr="00D47333">
        <w:rPr>
          <w:rFonts w:ascii="Arial" w:hAnsi="Arial" w:cs="Arial"/>
          <w:sz w:val="24"/>
          <w:szCs w:val="24"/>
        </w:rPr>
        <w:t>Instancia: Tr</w:t>
      </w:r>
      <w:r w:rsidR="00D47333">
        <w:rPr>
          <w:rFonts w:ascii="Arial" w:hAnsi="Arial" w:cs="Arial"/>
          <w:sz w:val="24"/>
          <w:szCs w:val="24"/>
        </w:rPr>
        <w:t xml:space="preserve">ibunales Colegiados de Circuito, del </w:t>
      </w:r>
      <w:r w:rsidR="00D47333" w:rsidRPr="00D47333">
        <w:rPr>
          <w:rFonts w:ascii="Arial" w:hAnsi="Arial" w:cs="Arial"/>
          <w:sz w:val="24"/>
          <w:szCs w:val="24"/>
        </w:rPr>
        <w:t>Sema</w:t>
      </w:r>
      <w:r w:rsidR="00E67D28">
        <w:rPr>
          <w:rFonts w:ascii="Arial" w:hAnsi="Arial" w:cs="Arial"/>
          <w:sz w:val="24"/>
          <w:szCs w:val="24"/>
        </w:rPr>
        <w:t xml:space="preserve">nario Judicial de la Federación, Volumen 145-150, Sexta Parte, Materia(s): Administrativa, página: 284, con el rubro y texto siguientes: </w:t>
      </w:r>
    </w:p>
    <w:p w:rsidR="00D47333" w:rsidRPr="003545EC" w:rsidRDefault="00E67D28" w:rsidP="003545EC">
      <w:pPr>
        <w:spacing w:line="276" w:lineRule="auto"/>
        <w:ind w:left="567" w:right="51"/>
        <w:jc w:val="both"/>
        <w:rPr>
          <w:rFonts w:ascii="Arial" w:hAnsi="Arial" w:cs="Arial"/>
          <w:i/>
          <w:sz w:val="24"/>
          <w:szCs w:val="24"/>
        </w:rPr>
      </w:pPr>
      <w:r w:rsidRPr="003B6CA6">
        <w:rPr>
          <w:rFonts w:ascii="Arial" w:hAnsi="Arial" w:cs="Arial"/>
          <w:i/>
          <w:sz w:val="24"/>
          <w:szCs w:val="24"/>
        </w:rPr>
        <w:t>“</w:t>
      </w:r>
      <w:r w:rsidR="00D47333" w:rsidRPr="003B6CA6">
        <w:rPr>
          <w:rFonts w:ascii="Arial" w:hAnsi="Arial" w:cs="Arial"/>
          <w:b/>
          <w:i/>
          <w:sz w:val="24"/>
          <w:szCs w:val="24"/>
        </w:rPr>
        <w:t>TRANSITO, MULTAS DE.</w:t>
      </w:r>
      <w:r w:rsidRPr="003B6CA6">
        <w:rPr>
          <w:rFonts w:ascii="Arial" w:hAnsi="Arial" w:cs="Arial"/>
          <w:i/>
          <w:sz w:val="24"/>
          <w:szCs w:val="24"/>
        </w:rPr>
        <w:t xml:space="preserve"> </w:t>
      </w:r>
      <w:r w:rsidR="00D47333" w:rsidRPr="003B6CA6">
        <w:rPr>
          <w:rFonts w:ascii="Arial" w:hAnsi="Arial" w:cs="Arial"/>
          <w:i/>
          <w:sz w:val="24"/>
          <w:szCs w:val="24"/>
        </w:rPr>
        <w:t>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B6CA6">
        <w:rPr>
          <w:rFonts w:ascii="Arial" w:hAnsi="Arial" w:cs="Arial"/>
          <w:i/>
          <w:sz w:val="24"/>
          <w:szCs w:val="24"/>
        </w:rPr>
        <w:t>”</w:t>
      </w:r>
    </w:p>
    <w:p w:rsidR="002166C7" w:rsidRPr="004E2CF7" w:rsidRDefault="002166C7" w:rsidP="004E2CF7">
      <w:pPr>
        <w:spacing w:line="360" w:lineRule="auto"/>
        <w:ind w:right="51" w:firstLine="567"/>
        <w:jc w:val="both"/>
        <w:rPr>
          <w:rFonts w:ascii="Arial" w:hAnsi="Arial" w:cs="Arial"/>
          <w:color w:val="000000"/>
          <w:sz w:val="24"/>
          <w:szCs w:val="24"/>
          <w:lang w:val="es-ES"/>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w:t>
      </w:r>
      <w:r w:rsidR="00EB3E35">
        <w:rPr>
          <w:rFonts w:ascii="Arial" w:hAnsi="Arial" w:cs="Arial"/>
          <w:sz w:val="24"/>
          <w:szCs w:val="24"/>
        </w:rPr>
        <w:t>on fundamento en el artículo 208 fracciones I y VI</w:t>
      </w:r>
      <w:r w:rsidRPr="00B15094">
        <w:rPr>
          <w:rFonts w:ascii="Arial" w:hAnsi="Arial" w:cs="Arial"/>
          <w:sz w:val="24"/>
          <w:szCs w:val="24"/>
        </w:rPr>
        <w:t xml:space="preserve"> de la Ley de</w:t>
      </w:r>
      <w:r w:rsidR="00EB3E35">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CE2FA1">
        <w:rPr>
          <w:rFonts w:ascii="Arial" w:eastAsia="Times New Roman" w:hAnsi="Arial" w:cs="Arial"/>
          <w:bCs/>
          <w:iCs/>
          <w:caps/>
          <w:kern w:val="2"/>
          <w:sz w:val="23"/>
          <w:szCs w:val="23"/>
          <w:lang w:val="es-ES_tradnl" w:eastAsia="es-ES"/>
        </w:rPr>
        <w:t>**********</w:t>
      </w:r>
      <w:r w:rsidR="004B1A37">
        <w:rPr>
          <w:rFonts w:ascii="Arial" w:hAnsi="Arial" w:cs="Arial"/>
          <w:sz w:val="24"/>
          <w:szCs w:val="24"/>
        </w:rPr>
        <w:t xml:space="preserve">, de 16 dieciséis de abril de 2018 dos mil dieciocho, levantada por el </w:t>
      </w:r>
      <w:r w:rsidR="004B1A37">
        <w:rPr>
          <w:rFonts w:ascii="Arial" w:hAnsi="Arial" w:cs="Arial"/>
          <w:sz w:val="24"/>
          <w:szCs w:val="24"/>
          <w:lang w:val="es-ES"/>
        </w:rPr>
        <w:t>Policía Vial con número e</w:t>
      </w:r>
      <w:r w:rsidR="004B1A37" w:rsidRPr="00E01224">
        <w:rPr>
          <w:rFonts w:ascii="Arial" w:hAnsi="Arial" w:cs="Arial"/>
          <w:sz w:val="24"/>
          <w:szCs w:val="24"/>
          <w:lang w:val="es-ES"/>
        </w:rPr>
        <w:t xml:space="preserve">stadístico </w:t>
      </w:r>
      <w:r w:rsidR="004B1A37">
        <w:rPr>
          <w:rFonts w:ascii="Arial" w:hAnsi="Arial" w:cs="Arial"/>
          <w:color w:val="000000"/>
          <w:sz w:val="24"/>
          <w:szCs w:val="24"/>
          <w:lang w:val="es-ES"/>
        </w:rPr>
        <w:t>PV-86</w:t>
      </w:r>
      <w:r w:rsidR="004B1A37">
        <w:rPr>
          <w:rFonts w:ascii="Arial" w:hAnsi="Arial" w:cs="Arial"/>
          <w:sz w:val="24"/>
          <w:szCs w:val="24"/>
          <w:lang w:val="es-ES"/>
        </w:rPr>
        <w:t xml:space="preserve">, de la </w:t>
      </w:r>
      <w:r w:rsidR="004B1A37">
        <w:rPr>
          <w:rFonts w:ascii="Arial" w:hAnsi="Arial" w:cs="Arial"/>
          <w:color w:val="000000"/>
          <w:sz w:val="24"/>
          <w:szCs w:val="24"/>
        </w:rPr>
        <w:t xml:space="preserve">Comisaría de Vialidad </w:t>
      </w:r>
      <w:r w:rsidR="004B1A37" w:rsidRPr="00293052">
        <w:rPr>
          <w:rFonts w:ascii="Arial" w:hAnsi="Arial" w:cs="Arial"/>
          <w:color w:val="000000"/>
          <w:sz w:val="24"/>
          <w:szCs w:val="24"/>
        </w:rPr>
        <w:t>del Municipio de Oaxaca de Juárez</w:t>
      </w:r>
      <w:r w:rsidR="004B1A37" w:rsidRPr="00293052">
        <w:rPr>
          <w:rFonts w:ascii="Arial" w:eastAsia="Times New Roman" w:hAnsi="Arial" w:cs="Arial"/>
          <w:sz w:val="24"/>
          <w:szCs w:val="24"/>
          <w:lang w:val="es-ES" w:eastAsia="es-ES"/>
        </w:rPr>
        <w:t>,</w:t>
      </w:r>
      <w:r w:rsidR="004B1A37">
        <w:rPr>
          <w:rFonts w:ascii="Arial" w:eastAsia="Times New Roman" w:hAnsi="Arial" w:cs="Arial"/>
          <w:sz w:val="24"/>
          <w:szCs w:val="24"/>
          <w:lang w:val="es-ES" w:eastAsia="es-ES"/>
        </w:rPr>
        <w:t xml:space="preserve"> </w:t>
      </w:r>
      <w:r w:rsidR="004B1A37" w:rsidRPr="00293052">
        <w:rPr>
          <w:rFonts w:ascii="Arial" w:eastAsia="Times New Roman" w:hAnsi="Arial" w:cs="Arial"/>
          <w:sz w:val="24"/>
          <w:szCs w:val="24"/>
          <w:lang w:val="es-ES" w:eastAsia="es-ES"/>
        </w:rPr>
        <w:t>Oaxaca</w:t>
      </w:r>
      <w:r w:rsidR="004B1A37">
        <w:rPr>
          <w:rFonts w:ascii="Arial" w:hAnsi="Arial" w:cs="Arial"/>
          <w:color w:val="000000"/>
          <w:sz w:val="24"/>
          <w:szCs w:val="24"/>
          <w:lang w:val="es-ES"/>
        </w:rPr>
        <w:t>.</w:t>
      </w:r>
    </w:p>
    <w:p w:rsidR="00275159" w:rsidRPr="00C67C75" w:rsidRDefault="00275159" w:rsidP="00275159">
      <w:pPr>
        <w:spacing w:before="240" w:line="360" w:lineRule="auto"/>
        <w:ind w:right="51" w:firstLine="567"/>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Sin que le favorezca a la autoridad demandada la tesis aislada </w:t>
      </w:r>
      <w:r w:rsidR="00EF3694">
        <w:rPr>
          <w:rFonts w:ascii="Arial" w:eastAsia="Times New Roman" w:hAnsi="Arial" w:cs="Arial"/>
          <w:sz w:val="24"/>
          <w:szCs w:val="24"/>
          <w:lang w:val="es-ES" w:eastAsia="es-ES"/>
        </w:rPr>
        <w:t>con rubro</w:t>
      </w:r>
      <w:r>
        <w:rPr>
          <w:rFonts w:ascii="Arial" w:eastAsia="Times New Roman" w:hAnsi="Arial" w:cs="Arial"/>
          <w:sz w:val="24"/>
          <w:szCs w:val="24"/>
          <w:lang w:val="es-ES" w:eastAsia="es-ES"/>
        </w:rPr>
        <w:t>: “</w:t>
      </w:r>
      <w:r>
        <w:rPr>
          <w:rFonts w:ascii="Arial" w:hAnsi="Arial" w:cs="Arial"/>
          <w:b/>
          <w:bCs/>
          <w:color w:val="000000"/>
          <w:shd w:val="clear" w:color="auto" w:fill="FFFFFF"/>
        </w:rPr>
        <w:t xml:space="preserve">BOLETA DE INFRACCIÓN DE LA SECRETARÍA DE VIALIDAD Y TRÁNSITO DE MONTERREY, NUEVO LEÓN. SE ENCUENTRA FUNDADA Y MOTIVADA, SI LA AUTORIDAD CITA LOS HECHOS QUE CONSIDERÓ MOTIVO DE INFRACCIÓN, ASÍ COMO LA HIPÓTESIS EN QUE ENCUADRÓ LA CONDUCTA CON EL SUPUESTO DE LA NORMA” </w:t>
      </w:r>
      <w:r w:rsidR="00EF3694">
        <w:rPr>
          <w:rFonts w:ascii="Arial" w:hAnsi="Arial" w:cs="Arial"/>
          <w:bCs/>
          <w:color w:val="000000"/>
          <w:sz w:val="24"/>
          <w:shd w:val="clear" w:color="auto" w:fill="FFFFFF"/>
        </w:rPr>
        <w:t>toda vez que indica</w:t>
      </w:r>
      <w:r>
        <w:rPr>
          <w:rFonts w:ascii="Arial" w:hAnsi="Arial" w:cs="Arial"/>
          <w:bCs/>
          <w:color w:val="000000"/>
          <w:sz w:val="24"/>
          <w:shd w:val="clear" w:color="auto" w:fill="FFFFFF"/>
        </w:rPr>
        <w:t xml:space="preserve">  que en las boletas de infracción se debe de expresar lo necesario para explicar, justificar y posibilitar la defensa del administrado, por lo que se deben exponer los hechos relevantes citando la norma aplicable al caso y el argumento mínimo pero idóneo, para acreditar el razonamiento del que se deduzca la relación de pertenencia lógica de los hechos al derecho invocado, lo que se traduce en darle a conocer a detalle y de manera completa al administrado todas las circunstancias y condiciones que llevaron a la autoridad a emitir el acto administrativo; las cuales en el caso concreto no fueron observadas</w:t>
      </w:r>
      <w:r w:rsidR="00EF3694">
        <w:rPr>
          <w:rFonts w:ascii="Arial" w:hAnsi="Arial" w:cs="Arial"/>
          <w:bCs/>
          <w:color w:val="000000"/>
          <w:sz w:val="24"/>
          <w:shd w:val="clear" w:color="auto" w:fill="FFFFFF"/>
        </w:rPr>
        <w:t xml:space="preserve"> por el Policía Vial </w:t>
      </w:r>
      <w:r w:rsidR="00EF3694">
        <w:rPr>
          <w:rFonts w:ascii="Arial" w:hAnsi="Arial" w:cs="Arial"/>
          <w:bCs/>
          <w:color w:val="000000"/>
          <w:sz w:val="24"/>
          <w:shd w:val="clear" w:color="auto" w:fill="FFFFFF"/>
        </w:rPr>
        <w:lastRenderedPageBreak/>
        <w:t>PV-86</w:t>
      </w:r>
      <w:r>
        <w:rPr>
          <w:rFonts w:ascii="Arial" w:hAnsi="Arial" w:cs="Arial"/>
          <w:bCs/>
          <w:color w:val="000000"/>
          <w:sz w:val="24"/>
          <w:shd w:val="clear" w:color="auto" w:fill="FFFFFF"/>
        </w:rPr>
        <w:t xml:space="preserve">, al momento de emitir el acto impugnado, de ahí que </w:t>
      </w:r>
      <w:r w:rsidR="00EF3694">
        <w:rPr>
          <w:rFonts w:ascii="Arial" w:hAnsi="Arial" w:cs="Arial"/>
          <w:bCs/>
          <w:color w:val="000000"/>
          <w:sz w:val="24"/>
          <w:shd w:val="clear" w:color="auto" w:fill="FFFFFF"/>
        </w:rPr>
        <w:t>dicho criterio</w:t>
      </w:r>
      <w:r>
        <w:rPr>
          <w:rFonts w:ascii="Arial" w:hAnsi="Arial" w:cs="Arial"/>
          <w:bCs/>
          <w:color w:val="000000"/>
          <w:sz w:val="24"/>
          <w:shd w:val="clear" w:color="auto" w:fill="FFFFFF"/>
        </w:rPr>
        <w:t>, lejo</w:t>
      </w:r>
      <w:r w:rsidR="00EF3694">
        <w:rPr>
          <w:rFonts w:ascii="Arial" w:hAnsi="Arial" w:cs="Arial"/>
          <w:bCs/>
          <w:color w:val="000000"/>
          <w:sz w:val="24"/>
          <w:shd w:val="clear" w:color="auto" w:fill="FFFFFF"/>
        </w:rPr>
        <w:t>s de beneficiarle, le perjudica</w:t>
      </w:r>
      <w:r>
        <w:rPr>
          <w:rFonts w:ascii="Arial" w:hAnsi="Arial" w:cs="Arial"/>
          <w:bCs/>
          <w:color w:val="000000"/>
          <w:sz w:val="24"/>
          <w:shd w:val="clear" w:color="auto" w:fill="FFFFFF"/>
        </w:rPr>
        <w:t>.</w:t>
      </w:r>
    </w:p>
    <w:p w:rsidR="0033274C" w:rsidRDefault="0033274C" w:rsidP="0033274C">
      <w:pPr>
        <w:spacing w:line="360" w:lineRule="auto"/>
        <w:ind w:right="51" w:firstLine="708"/>
        <w:jc w:val="both"/>
        <w:rPr>
          <w:rFonts w:ascii="Arial" w:hAnsi="Arial" w:cs="Arial"/>
          <w:color w:val="000000"/>
          <w:sz w:val="24"/>
          <w:szCs w:val="24"/>
        </w:rPr>
      </w:pPr>
      <w:r>
        <w:rPr>
          <w:rFonts w:ascii="Arial" w:hAnsi="Arial" w:cs="Arial"/>
          <w:b/>
          <w:color w:val="000000"/>
          <w:sz w:val="24"/>
          <w:szCs w:val="24"/>
        </w:rPr>
        <w:t xml:space="preserve">SEXTO. </w:t>
      </w:r>
      <w:r>
        <w:rPr>
          <w:rFonts w:ascii="Arial" w:hAnsi="Arial" w:cs="Arial"/>
          <w:color w:val="000000"/>
          <w:sz w:val="24"/>
          <w:szCs w:val="24"/>
        </w:rPr>
        <w:t>Ahora, al declararse la nulidad lisa y llana del</w:t>
      </w:r>
      <w:r w:rsidR="00577754">
        <w:rPr>
          <w:rFonts w:ascii="Arial" w:hAnsi="Arial" w:cs="Arial"/>
          <w:color w:val="000000"/>
          <w:sz w:val="24"/>
          <w:szCs w:val="24"/>
        </w:rPr>
        <w:t xml:space="preserve"> acta de infracción número </w:t>
      </w:r>
      <w:r w:rsidR="00CE2FA1">
        <w:rPr>
          <w:rFonts w:ascii="Arial" w:eastAsia="Times New Roman" w:hAnsi="Arial" w:cs="Arial"/>
          <w:bCs/>
          <w:iCs/>
          <w:caps/>
          <w:kern w:val="2"/>
          <w:sz w:val="23"/>
          <w:szCs w:val="23"/>
          <w:lang w:val="es-ES_tradnl" w:eastAsia="es-ES"/>
        </w:rPr>
        <w:t>**********</w:t>
      </w:r>
      <w:r>
        <w:rPr>
          <w:rFonts w:ascii="Arial" w:hAnsi="Arial" w:cs="Arial"/>
          <w:color w:val="000000"/>
          <w:sz w:val="24"/>
          <w:szCs w:val="24"/>
        </w:rPr>
        <w:t xml:space="preserve">, procede ordenar a la autoridad demandada la entrega o devolución de </w:t>
      </w:r>
      <w:r w:rsidR="00EE5FBE">
        <w:rPr>
          <w:rFonts w:ascii="Arial" w:hAnsi="Arial" w:cs="Arial"/>
          <w:color w:val="000000"/>
          <w:sz w:val="24"/>
          <w:szCs w:val="24"/>
        </w:rPr>
        <w:t xml:space="preserve">placa </w:t>
      </w:r>
      <w:r w:rsidR="00577754">
        <w:rPr>
          <w:rFonts w:ascii="Arial" w:hAnsi="Arial" w:cs="Arial"/>
          <w:color w:val="000000"/>
          <w:sz w:val="24"/>
          <w:szCs w:val="24"/>
        </w:rPr>
        <w:t>trasera</w:t>
      </w:r>
      <w:r w:rsidR="00BA78E7">
        <w:rPr>
          <w:rFonts w:ascii="Arial" w:hAnsi="Arial" w:cs="Arial"/>
          <w:color w:val="000000"/>
          <w:sz w:val="24"/>
          <w:szCs w:val="24"/>
        </w:rPr>
        <w:t xml:space="preserve"> número </w:t>
      </w:r>
      <w:r w:rsidR="00CE2FA1">
        <w:rPr>
          <w:rFonts w:ascii="Arial" w:eastAsia="Times New Roman" w:hAnsi="Arial" w:cs="Arial"/>
          <w:bCs/>
          <w:iCs/>
          <w:caps/>
          <w:kern w:val="2"/>
          <w:sz w:val="23"/>
          <w:szCs w:val="23"/>
          <w:lang w:val="es-ES_tradnl" w:eastAsia="es-ES"/>
        </w:rPr>
        <w:t>**********</w:t>
      </w:r>
      <w:r w:rsidR="00243EB2">
        <w:rPr>
          <w:rFonts w:ascii="Arial" w:hAnsi="Arial" w:cs="Arial"/>
          <w:color w:val="000000"/>
          <w:sz w:val="24"/>
          <w:szCs w:val="24"/>
        </w:rPr>
        <w:t>, del E</w:t>
      </w:r>
      <w:r w:rsidR="00EE5FBE">
        <w:rPr>
          <w:rFonts w:ascii="Arial" w:hAnsi="Arial" w:cs="Arial"/>
          <w:color w:val="000000"/>
          <w:sz w:val="24"/>
          <w:szCs w:val="24"/>
        </w:rPr>
        <w:t xml:space="preserve">stado de </w:t>
      </w:r>
      <w:r w:rsidR="00BA78E7">
        <w:rPr>
          <w:rFonts w:ascii="Arial" w:hAnsi="Arial" w:cs="Arial"/>
          <w:color w:val="000000"/>
          <w:sz w:val="24"/>
          <w:szCs w:val="24"/>
        </w:rPr>
        <w:t>México</w:t>
      </w:r>
      <w:r>
        <w:rPr>
          <w:rFonts w:ascii="Arial" w:hAnsi="Arial" w:cs="Arial"/>
          <w:color w:val="000000"/>
          <w:sz w:val="24"/>
          <w:szCs w:val="24"/>
        </w:rPr>
        <w:t>, a</w:t>
      </w:r>
      <w:r w:rsidR="00BA78E7">
        <w:rPr>
          <w:rFonts w:ascii="Arial" w:hAnsi="Arial" w:cs="Arial"/>
          <w:color w:val="000000"/>
          <w:sz w:val="24"/>
          <w:szCs w:val="24"/>
        </w:rPr>
        <w:t>l</w:t>
      </w:r>
      <w:r>
        <w:rPr>
          <w:rFonts w:ascii="Arial" w:hAnsi="Arial" w:cs="Arial"/>
          <w:color w:val="000000"/>
          <w:sz w:val="24"/>
          <w:szCs w:val="24"/>
        </w:rPr>
        <w:t xml:space="preserve"> actor </w:t>
      </w:r>
      <w:r w:rsidR="002C53CB">
        <w:rPr>
          <w:rFonts w:ascii="Arial" w:eastAsia="Times New Roman" w:hAnsi="Arial" w:cs="Arial"/>
          <w:bCs/>
          <w:iCs/>
          <w:caps/>
          <w:kern w:val="2"/>
          <w:sz w:val="23"/>
          <w:szCs w:val="23"/>
          <w:lang w:val="es-ES_tradnl" w:eastAsia="es-ES"/>
        </w:rPr>
        <w:t>**********</w:t>
      </w:r>
      <w:r>
        <w:rPr>
          <w:rFonts w:ascii="Arial" w:hAnsi="Arial" w:cs="Arial"/>
          <w:color w:val="000000"/>
          <w:sz w:val="24"/>
          <w:szCs w:val="24"/>
        </w:rPr>
        <w:t xml:space="preserve">, que retuvo en garantía del interés fiscal, ello por provenir de un acto viciado. </w:t>
      </w:r>
    </w:p>
    <w:p w:rsidR="0033274C" w:rsidRDefault="0033274C" w:rsidP="0033274C">
      <w:pPr>
        <w:spacing w:after="0" w:line="360" w:lineRule="auto"/>
        <w:ind w:right="51" w:firstLine="708"/>
        <w:jc w:val="both"/>
        <w:rPr>
          <w:rFonts w:ascii="Arial" w:hAnsi="Arial" w:cs="Arial"/>
          <w:sz w:val="24"/>
          <w:szCs w:val="24"/>
          <w:lang w:val="es-ES"/>
        </w:rPr>
      </w:pPr>
      <w:r>
        <w:rPr>
          <w:rFonts w:ascii="Arial" w:hAnsi="Arial" w:cs="Arial"/>
          <w:color w:val="000000"/>
          <w:sz w:val="24"/>
          <w:szCs w:val="24"/>
        </w:rPr>
        <w:t xml:space="preserve">Es aplicable la jurisprudencia con número de registro </w:t>
      </w:r>
      <w:r>
        <w:rPr>
          <w:rFonts w:ascii="Arial" w:hAnsi="Arial" w:cs="Arial"/>
          <w:sz w:val="24"/>
          <w:szCs w:val="24"/>
          <w:lang w:val="es-ES"/>
        </w:rPr>
        <w:t>252103, de la Séptima Época del Semanario Judicial de la Federación, referencia: Tribunales Colegiados de Circuito, Volumen 121-126, Sexta Parte, con el rubro y texto siguientes:</w:t>
      </w:r>
    </w:p>
    <w:p w:rsidR="0033274C" w:rsidRDefault="0033274C" w:rsidP="0033274C">
      <w:pPr>
        <w:spacing w:after="0" w:line="276" w:lineRule="auto"/>
        <w:ind w:left="567" w:right="51"/>
        <w:jc w:val="both"/>
        <w:rPr>
          <w:rFonts w:ascii="Arial" w:hAnsi="Arial" w:cs="Arial"/>
          <w:i/>
          <w:lang w:val="es-ES"/>
        </w:rPr>
      </w:pPr>
    </w:p>
    <w:p w:rsidR="0033274C" w:rsidRDefault="0033274C" w:rsidP="0033274C">
      <w:pPr>
        <w:spacing w:after="0" w:line="276" w:lineRule="auto"/>
        <w:ind w:left="567" w:right="51"/>
        <w:jc w:val="both"/>
        <w:rPr>
          <w:rFonts w:ascii="Arial" w:hAnsi="Arial" w:cs="Arial"/>
          <w:i/>
          <w:lang w:val="es-ES"/>
        </w:rPr>
      </w:pPr>
      <w:r>
        <w:rPr>
          <w:rFonts w:ascii="Arial" w:hAnsi="Arial" w:cs="Arial"/>
          <w:i/>
          <w:lang w:val="es-ES"/>
        </w:rPr>
        <w:t>“</w:t>
      </w:r>
      <w:r>
        <w:rPr>
          <w:rFonts w:ascii="Arial" w:hAnsi="Arial" w:cs="Arial"/>
          <w:b/>
          <w:i/>
          <w:lang w:val="es-ES"/>
        </w:rPr>
        <w:t>ACTOS VICIADOS, FRUTOS DE</w:t>
      </w:r>
      <w:r>
        <w:rPr>
          <w:rFonts w:ascii="Arial" w:hAnsi="Arial" w:cs="Arial"/>
          <w:i/>
          <w:lang w:val="es-ES"/>
        </w:rPr>
        <w:t>.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33B2A" w:rsidRDefault="00733B2A" w:rsidP="001B7C06">
      <w:pPr>
        <w:spacing w:after="0" w:line="360" w:lineRule="auto"/>
        <w:ind w:right="51" w:firstLine="567"/>
        <w:jc w:val="both"/>
        <w:rPr>
          <w:rFonts w:ascii="Arial" w:hAnsi="Arial" w:cs="Arial"/>
          <w:sz w:val="24"/>
          <w:szCs w:val="24"/>
          <w:lang w:val="es-ES"/>
        </w:rPr>
      </w:pPr>
    </w:p>
    <w:p w:rsidR="001B7C06" w:rsidRPr="00592A48" w:rsidRDefault="002166C7" w:rsidP="00592A48">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sidR="005E3882">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w:t>
      </w:r>
      <w:r w:rsidR="00BA78E7">
        <w:rPr>
          <w:rFonts w:ascii="Arial" w:hAnsi="Arial" w:cs="Arial"/>
          <w:sz w:val="24"/>
          <w:szCs w:val="24"/>
        </w:rPr>
        <w:t xml:space="preserve"> y 208 fracción VI</w:t>
      </w:r>
      <w:r>
        <w:rPr>
          <w:rFonts w:ascii="Arial" w:hAnsi="Arial" w:cs="Arial"/>
          <w:sz w:val="24"/>
          <w:szCs w:val="24"/>
        </w:rPr>
        <w:t xml:space="preserve"> </w:t>
      </w:r>
      <w:r w:rsidRPr="00284E07">
        <w:rPr>
          <w:rFonts w:ascii="Arial" w:hAnsi="Arial" w:cs="Arial"/>
          <w:sz w:val="24"/>
          <w:szCs w:val="24"/>
        </w:rPr>
        <w:t xml:space="preserve">de la Ley de </w:t>
      </w:r>
      <w:r w:rsidR="005E3882">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w:t>
      </w:r>
      <w:r w:rsidR="005E3882">
        <w:rPr>
          <w:rFonts w:ascii="Arial" w:hAnsi="Arial" w:cs="Arial"/>
          <w:sz w:val="24"/>
          <w:szCs w:val="24"/>
        </w:rPr>
        <w:t>para el Estado de Oaxaca</w:t>
      </w:r>
      <w:r w:rsidR="002F23E0">
        <w:rPr>
          <w:rFonts w:ascii="Arial" w:hAnsi="Arial" w:cs="Arial"/>
          <w:sz w:val="24"/>
          <w:szCs w:val="24"/>
        </w:rPr>
        <w:t>,</w:t>
      </w:r>
      <w:r w:rsidR="00771DDD">
        <w:rPr>
          <w:rFonts w:ascii="Arial" w:hAnsi="Arial" w:cs="Arial"/>
          <w:sz w:val="24"/>
          <w:szCs w:val="24"/>
        </w:rPr>
        <w:t xml:space="preserve"> </w:t>
      </w:r>
      <w:r w:rsidRPr="00284E07">
        <w:rPr>
          <w:rFonts w:ascii="Arial" w:hAnsi="Arial" w:cs="Arial"/>
          <w:sz w:val="24"/>
          <w:szCs w:val="24"/>
        </w:rPr>
        <w:t>se</w:t>
      </w:r>
      <w:r>
        <w:rPr>
          <w:rFonts w:ascii="Arial" w:hAnsi="Arial" w:cs="Arial"/>
          <w:sz w:val="24"/>
          <w:szCs w:val="24"/>
        </w:rPr>
        <w:t xml:space="preserve">;- - - - - - - - - - - - - - - - - - - - - - - - - - - - - - - - - - - - - - </w:t>
      </w:r>
      <w:r w:rsidR="007268D3">
        <w:rPr>
          <w:rFonts w:ascii="Arial" w:hAnsi="Arial" w:cs="Arial"/>
          <w:sz w:val="24"/>
          <w:szCs w:val="24"/>
        </w:rPr>
        <w:t xml:space="preserve">- - - - - - - -  </w:t>
      </w:r>
    </w:p>
    <w:p w:rsidR="002166C7" w:rsidRPr="009D7854" w:rsidRDefault="002166C7" w:rsidP="00BA78E7">
      <w:pPr>
        <w:spacing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3F71BA">
        <w:rPr>
          <w:rFonts w:ascii="Arial" w:eastAsia="Arial Unicode MS" w:hAnsi="Arial" w:cs="Arial"/>
          <w:kern w:val="2"/>
          <w:sz w:val="24"/>
          <w:szCs w:val="24"/>
          <w:lang w:val="es-ES_tradnl" w:eastAsia="ar-SA"/>
        </w:rPr>
        <w:t xml:space="preserve">rtes quedo acreditada en autos.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Pr="005A361C" w:rsidRDefault="002166C7" w:rsidP="00BA78E7">
      <w:pPr>
        <w:spacing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5E3882">
        <w:rPr>
          <w:rFonts w:ascii="Arial" w:hAnsi="Arial" w:cs="Arial"/>
          <w:color w:val="000000"/>
          <w:sz w:val="24"/>
          <w:szCs w:val="24"/>
        </w:rPr>
        <w:t>al con número estadístico PV-</w:t>
      </w:r>
      <w:r w:rsidR="00BA78E7">
        <w:rPr>
          <w:rFonts w:ascii="Arial" w:hAnsi="Arial" w:cs="Arial"/>
          <w:color w:val="000000"/>
          <w:sz w:val="24"/>
          <w:szCs w:val="24"/>
        </w:rPr>
        <w:t>86</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 - - - - - - - - - - - </w:t>
      </w:r>
    </w:p>
    <w:p w:rsidR="005F711F" w:rsidRPr="007418E7" w:rsidRDefault="007418E7" w:rsidP="002F23E0">
      <w:pPr>
        <w:spacing w:line="360" w:lineRule="auto"/>
        <w:ind w:right="51" w:firstLine="567"/>
        <w:jc w:val="both"/>
        <w:rPr>
          <w:sz w:val="24"/>
          <w:szCs w:val="24"/>
        </w:rPr>
      </w:pPr>
      <w:r>
        <w:rPr>
          <w:rFonts w:ascii="Arial" w:hAnsi="Arial" w:cs="Arial"/>
          <w:b/>
          <w:color w:val="000000"/>
          <w:sz w:val="24"/>
          <w:szCs w:val="24"/>
        </w:rPr>
        <w:t xml:space="preserve">CUARTO. </w:t>
      </w:r>
      <w:r>
        <w:rPr>
          <w:rFonts w:ascii="Arial" w:hAnsi="Arial" w:cs="Arial"/>
          <w:color w:val="000000"/>
          <w:sz w:val="24"/>
          <w:szCs w:val="24"/>
        </w:rPr>
        <w:t xml:space="preserve">Se declaró improcedente la excepción de falta de derecho, hecha valer por la </w:t>
      </w:r>
      <w:r>
        <w:rPr>
          <w:rFonts w:ascii="Arial" w:hAnsi="Arial" w:cs="Arial"/>
          <w:b/>
          <w:color w:val="000000"/>
          <w:sz w:val="24"/>
          <w:szCs w:val="24"/>
        </w:rPr>
        <w:t>autoridad demandada</w:t>
      </w:r>
      <w:r>
        <w:rPr>
          <w:rFonts w:ascii="Arial" w:hAnsi="Arial" w:cs="Arial"/>
          <w:color w:val="000000"/>
          <w:sz w:val="24"/>
          <w:szCs w:val="24"/>
        </w:rPr>
        <w:t xml:space="preserve">.- - - - - - - - - - - - - - - - - - - - - - - - - - - - - - - - - - - - </w:t>
      </w:r>
    </w:p>
    <w:p w:rsidR="002166C7" w:rsidRPr="006249C8" w:rsidRDefault="005F711F" w:rsidP="002F23E0">
      <w:pPr>
        <w:spacing w:line="360" w:lineRule="auto"/>
        <w:ind w:right="51" w:firstLine="567"/>
        <w:jc w:val="both"/>
        <w:rPr>
          <w:rFonts w:ascii="Arial" w:hAnsi="Arial" w:cs="Arial"/>
          <w:sz w:val="24"/>
          <w:szCs w:val="24"/>
        </w:rPr>
      </w:pPr>
      <w:r>
        <w:rPr>
          <w:rFonts w:ascii="Arial" w:hAnsi="Arial" w:cs="Arial"/>
          <w:b/>
          <w:sz w:val="24"/>
          <w:szCs w:val="24"/>
        </w:rPr>
        <w:t>QUINTO.</w:t>
      </w:r>
      <w:r w:rsidR="00BE17C3">
        <w:rPr>
          <w:rFonts w:ascii="Arial" w:hAnsi="Arial" w:cs="Arial"/>
          <w:b/>
          <w:sz w:val="24"/>
          <w:szCs w:val="24"/>
        </w:rPr>
        <w:t xml:space="preserve"> </w:t>
      </w:r>
      <w:r w:rsidR="002166C7" w:rsidRPr="008D2C04">
        <w:rPr>
          <w:rFonts w:ascii="Arial" w:hAnsi="Arial" w:cs="Arial"/>
          <w:sz w:val="24"/>
          <w:szCs w:val="24"/>
        </w:rPr>
        <w:t>Se declara la</w:t>
      </w:r>
      <w:r w:rsidR="002166C7" w:rsidRPr="008D2C04">
        <w:rPr>
          <w:rFonts w:ascii="Arial" w:hAnsi="Arial" w:cs="Arial"/>
          <w:b/>
          <w:sz w:val="24"/>
          <w:szCs w:val="24"/>
        </w:rPr>
        <w:t xml:space="preserve"> NULIDAD LISA Y LLANA</w:t>
      </w:r>
      <w:r w:rsidR="002166C7" w:rsidRPr="008D2C04">
        <w:rPr>
          <w:rFonts w:ascii="Arial" w:hAnsi="Arial" w:cs="Arial"/>
          <w:sz w:val="24"/>
          <w:szCs w:val="24"/>
        </w:rPr>
        <w:t xml:space="preserve"> d</w:t>
      </w:r>
      <w:r w:rsidR="002166C7">
        <w:rPr>
          <w:rFonts w:ascii="Arial" w:hAnsi="Arial" w:cs="Arial"/>
          <w:sz w:val="24"/>
          <w:szCs w:val="24"/>
        </w:rPr>
        <w:t>el act</w:t>
      </w:r>
      <w:r w:rsidR="003F71BA">
        <w:rPr>
          <w:rFonts w:ascii="Arial" w:hAnsi="Arial" w:cs="Arial"/>
          <w:sz w:val="24"/>
          <w:szCs w:val="24"/>
        </w:rPr>
        <w:t xml:space="preserve">a de infracción </w:t>
      </w:r>
      <w:r w:rsidR="000A30D9">
        <w:rPr>
          <w:rFonts w:ascii="Arial" w:hAnsi="Arial" w:cs="Arial"/>
          <w:sz w:val="24"/>
          <w:szCs w:val="24"/>
        </w:rPr>
        <w:t xml:space="preserve">con número de </w:t>
      </w:r>
      <w:r w:rsidR="000A30D9" w:rsidRPr="00021444">
        <w:rPr>
          <w:rFonts w:ascii="Arial" w:hAnsi="Arial" w:cs="Arial"/>
          <w:sz w:val="24"/>
          <w:szCs w:val="24"/>
        </w:rPr>
        <w:t xml:space="preserve">folio </w:t>
      </w:r>
      <w:r w:rsidR="002C53CB">
        <w:rPr>
          <w:rFonts w:ascii="Arial" w:eastAsia="Times New Roman" w:hAnsi="Arial" w:cs="Arial"/>
          <w:bCs/>
          <w:iCs/>
          <w:caps/>
          <w:kern w:val="2"/>
          <w:sz w:val="23"/>
          <w:szCs w:val="23"/>
          <w:lang w:val="es-ES_tradnl" w:eastAsia="es-ES"/>
        </w:rPr>
        <w:t>**********</w:t>
      </w:r>
      <w:r w:rsidR="00BA78E7">
        <w:rPr>
          <w:rFonts w:ascii="Arial" w:hAnsi="Arial" w:cs="Arial"/>
          <w:sz w:val="24"/>
          <w:szCs w:val="24"/>
        </w:rPr>
        <w:t xml:space="preserve">, de 16 dieciséis de abril de 2018 dos mil dieciocho, levantada por el </w:t>
      </w:r>
      <w:r w:rsidR="00BA78E7">
        <w:rPr>
          <w:rFonts w:ascii="Arial" w:hAnsi="Arial" w:cs="Arial"/>
          <w:sz w:val="24"/>
          <w:szCs w:val="24"/>
          <w:lang w:val="es-ES"/>
        </w:rPr>
        <w:t>Policía Vial con número e</w:t>
      </w:r>
      <w:r w:rsidR="00BA78E7" w:rsidRPr="00E01224">
        <w:rPr>
          <w:rFonts w:ascii="Arial" w:hAnsi="Arial" w:cs="Arial"/>
          <w:sz w:val="24"/>
          <w:szCs w:val="24"/>
          <w:lang w:val="es-ES"/>
        </w:rPr>
        <w:t xml:space="preserve">stadístico </w:t>
      </w:r>
      <w:r w:rsidR="00BA78E7">
        <w:rPr>
          <w:rFonts w:ascii="Arial" w:hAnsi="Arial" w:cs="Arial"/>
          <w:color w:val="000000"/>
          <w:sz w:val="24"/>
          <w:szCs w:val="24"/>
          <w:lang w:val="es-ES"/>
        </w:rPr>
        <w:t>PV-86</w:t>
      </w:r>
      <w:r w:rsidR="00BA78E7">
        <w:rPr>
          <w:rFonts w:ascii="Arial" w:hAnsi="Arial" w:cs="Arial"/>
          <w:sz w:val="24"/>
          <w:szCs w:val="24"/>
          <w:lang w:val="es-ES"/>
        </w:rPr>
        <w:t xml:space="preserve">, de la </w:t>
      </w:r>
      <w:r w:rsidR="00BA78E7">
        <w:rPr>
          <w:rFonts w:ascii="Arial" w:hAnsi="Arial" w:cs="Arial"/>
          <w:color w:val="000000"/>
          <w:sz w:val="24"/>
          <w:szCs w:val="24"/>
        </w:rPr>
        <w:t xml:space="preserve">Comisaría de Vialidad </w:t>
      </w:r>
      <w:r w:rsidR="00BA78E7" w:rsidRPr="00293052">
        <w:rPr>
          <w:rFonts w:ascii="Arial" w:hAnsi="Arial" w:cs="Arial"/>
          <w:color w:val="000000"/>
          <w:sz w:val="24"/>
          <w:szCs w:val="24"/>
        </w:rPr>
        <w:t>del Municipio de Oaxaca de Juárez</w:t>
      </w:r>
      <w:r w:rsidR="00BA78E7" w:rsidRPr="00293052">
        <w:rPr>
          <w:rFonts w:ascii="Arial" w:eastAsia="Times New Roman" w:hAnsi="Arial" w:cs="Arial"/>
          <w:sz w:val="24"/>
          <w:szCs w:val="24"/>
          <w:lang w:val="es-ES" w:eastAsia="es-ES"/>
        </w:rPr>
        <w:t>,</w:t>
      </w:r>
      <w:r w:rsidR="00BA78E7">
        <w:rPr>
          <w:rFonts w:ascii="Arial" w:eastAsia="Times New Roman" w:hAnsi="Arial" w:cs="Arial"/>
          <w:sz w:val="24"/>
          <w:szCs w:val="24"/>
          <w:lang w:val="es-ES" w:eastAsia="es-ES"/>
        </w:rPr>
        <w:t xml:space="preserve"> </w:t>
      </w:r>
      <w:r w:rsidR="00BA78E7" w:rsidRPr="00293052">
        <w:rPr>
          <w:rFonts w:ascii="Arial" w:eastAsia="Times New Roman" w:hAnsi="Arial" w:cs="Arial"/>
          <w:sz w:val="24"/>
          <w:szCs w:val="24"/>
          <w:lang w:val="es-ES" w:eastAsia="es-ES"/>
        </w:rPr>
        <w:t>Oaxaca</w:t>
      </w:r>
      <w:r w:rsidR="002166C7">
        <w:rPr>
          <w:rFonts w:ascii="Arial" w:hAnsi="Arial" w:cs="Arial"/>
          <w:color w:val="000000"/>
          <w:sz w:val="24"/>
          <w:szCs w:val="24"/>
        </w:rPr>
        <w:t>, como qued</w:t>
      </w:r>
      <w:r w:rsidR="00BE17C3">
        <w:rPr>
          <w:rFonts w:ascii="Arial" w:hAnsi="Arial" w:cs="Arial"/>
          <w:color w:val="000000"/>
          <w:sz w:val="24"/>
          <w:szCs w:val="24"/>
        </w:rPr>
        <w:t>o precisado en el considerando quinto</w:t>
      </w:r>
      <w:r w:rsidR="002166C7">
        <w:rPr>
          <w:rFonts w:ascii="Arial" w:hAnsi="Arial" w:cs="Arial"/>
          <w:color w:val="000000"/>
          <w:sz w:val="24"/>
          <w:szCs w:val="24"/>
        </w:rPr>
        <w:t xml:space="preserve"> de esta sentencia.</w:t>
      </w:r>
      <w:r w:rsidR="002166C7">
        <w:rPr>
          <w:rFonts w:ascii="Arial" w:hAnsi="Arial" w:cs="Arial"/>
          <w:b/>
          <w:sz w:val="24"/>
          <w:szCs w:val="24"/>
        </w:rPr>
        <w:t xml:space="preserve"> </w:t>
      </w:r>
      <w:r w:rsidR="002166C7">
        <w:rPr>
          <w:rFonts w:ascii="Arial" w:hAnsi="Arial" w:cs="Arial"/>
          <w:sz w:val="24"/>
          <w:szCs w:val="24"/>
        </w:rPr>
        <w:t xml:space="preserve">- - - - - - - - - - - - - - - - - - - - - - - - - - - - - - - - </w:t>
      </w:r>
      <w:r w:rsidR="00AE0940">
        <w:rPr>
          <w:rFonts w:ascii="Arial" w:hAnsi="Arial" w:cs="Arial"/>
          <w:sz w:val="24"/>
          <w:szCs w:val="24"/>
        </w:rPr>
        <w:t xml:space="preserve">- </w:t>
      </w:r>
      <w:r w:rsidR="00BE17C3">
        <w:rPr>
          <w:rFonts w:ascii="Arial" w:hAnsi="Arial" w:cs="Arial"/>
          <w:sz w:val="24"/>
          <w:szCs w:val="24"/>
        </w:rPr>
        <w:t xml:space="preserve">- </w:t>
      </w:r>
    </w:p>
    <w:p w:rsidR="002166C7" w:rsidRPr="00BA78E7" w:rsidRDefault="00504234" w:rsidP="00BA78E7">
      <w:pPr>
        <w:spacing w:line="360" w:lineRule="auto"/>
        <w:ind w:right="51" w:firstLine="567"/>
        <w:jc w:val="both"/>
        <w:rPr>
          <w:rFonts w:ascii="Arial" w:hAnsi="Arial" w:cs="Arial"/>
          <w:sz w:val="24"/>
          <w:szCs w:val="24"/>
        </w:rPr>
      </w:pPr>
      <w:r>
        <w:rPr>
          <w:rFonts w:ascii="Arial" w:hAnsi="Arial" w:cs="Arial"/>
          <w:b/>
          <w:sz w:val="24"/>
          <w:szCs w:val="24"/>
        </w:rPr>
        <w:t>SEXTO</w:t>
      </w:r>
      <w:r w:rsidR="002166C7">
        <w:rPr>
          <w:rFonts w:ascii="Arial" w:hAnsi="Arial" w:cs="Arial"/>
          <w:b/>
          <w:sz w:val="24"/>
          <w:szCs w:val="24"/>
        </w:rPr>
        <w:t xml:space="preserve">. </w:t>
      </w:r>
      <w:r>
        <w:rPr>
          <w:rFonts w:ascii="Arial" w:hAnsi="Arial" w:cs="Arial"/>
          <w:color w:val="000000"/>
          <w:sz w:val="24"/>
          <w:szCs w:val="24"/>
        </w:rPr>
        <w:t xml:space="preserve">Se ordena a la autoridad demandada haga la devolución de </w:t>
      </w:r>
      <w:r w:rsidRPr="003E0792">
        <w:rPr>
          <w:rFonts w:ascii="Arial" w:hAnsi="Arial" w:cs="Arial"/>
          <w:color w:val="000000"/>
          <w:sz w:val="24"/>
          <w:szCs w:val="24"/>
        </w:rPr>
        <w:t>la</w:t>
      </w:r>
      <w:r w:rsidR="00BA78E7">
        <w:rPr>
          <w:rFonts w:ascii="Arial" w:hAnsi="Arial" w:cs="Arial"/>
          <w:color w:val="000000"/>
          <w:sz w:val="24"/>
          <w:szCs w:val="24"/>
        </w:rPr>
        <w:t xml:space="preserve"> placa trasera número </w:t>
      </w:r>
      <w:r w:rsidR="00CE2FA1">
        <w:rPr>
          <w:rFonts w:ascii="Arial" w:eastAsia="Times New Roman" w:hAnsi="Arial" w:cs="Arial"/>
          <w:bCs/>
          <w:iCs/>
          <w:caps/>
          <w:kern w:val="2"/>
          <w:sz w:val="23"/>
          <w:szCs w:val="23"/>
          <w:lang w:val="es-ES_tradnl" w:eastAsia="es-ES"/>
        </w:rPr>
        <w:t>**********</w:t>
      </w:r>
      <w:r>
        <w:rPr>
          <w:rFonts w:ascii="Arial" w:hAnsi="Arial" w:cs="Arial"/>
          <w:color w:val="000000"/>
          <w:sz w:val="24"/>
          <w:szCs w:val="24"/>
        </w:rPr>
        <w:t xml:space="preserve">, del estado de </w:t>
      </w:r>
      <w:r w:rsidR="00BA78E7">
        <w:rPr>
          <w:rFonts w:ascii="Arial" w:hAnsi="Arial" w:cs="Arial"/>
          <w:color w:val="000000"/>
          <w:sz w:val="24"/>
          <w:szCs w:val="24"/>
        </w:rPr>
        <w:t>México, al actor</w:t>
      </w:r>
      <w:r>
        <w:rPr>
          <w:rFonts w:ascii="Arial" w:hAnsi="Arial" w:cs="Arial"/>
          <w:color w:val="000000"/>
          <w:sz w:val="24"/>
          <w:szCs w:val="24"/>
        </w:rPr>
        <w:t xml:space="preserve"> </w:t>
      </w:r>
      <w:r w:rsidR="002C53CB">
        <w:rPr>
          <w:rFonts w:ascii="Arial" w:eastAsia="Times New Roman" w:hAnsi="Arial" w:cs="Arial"/>
          <w:bCs/>
          <w:iCs/>
          <w:caps/>
          <w:kern w:val="2"/>
          <w:sz w:val="23"/>
          <w:szCs w:val="23"/>
          <w:lang w:val="es-ES_tradnl" w:eastAsia="es-ES"/>
        </w:rPr>
        <w:t>**********</w:t>
      </w:r>
      <w:r>
        <w:rPr>
          <w:rFonts w:ascii="Arial" w:hAnsi="Arial" w:cs="Arial"/>
          <w:color w:val="000000"/>
          <w:sz w:val="24"/>
          <w:szCs w:val="24"/>
        </w:rPr>
        <w:t>, por provenir de un acto viciado, como quedo precisado en considerando sexto de esta sentencia</w:t>
      </w:r>
      <w:r w:rsidR="002166C7">
        <w:rPr>
          <w:rFonts w:ascii="Arial" w:hAnsi="Arial" w:cs="Arial"/>
          <w:sz w:val="24"/>
          <w:szCs w:val="24"/>
        </w:rPr>
        <w:t xml:space="preserve">- - - - - - </w:t>
      </w:r>
    </w:p>
    <w:p w:rsidR="002166C7" w:rsidRDefault="00AA5397" w:rsidP="002F23E0">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lastRenderedPageBreak/>
        <w:t>SÉPTIMO</w:t>
      </w:r>
      <w:r w:rsidR="002166C7">
        <w:rPr>
          <w:rFonts w:ascii="Arial" w:eastAsia="Arial Unicode MS" w:hAnsi="Arial" w:cs="Arial"/>
          <w:b/>
          <w:kern w:val="2"/>
          <w:sz w:val="24"/>
          <w:szCs w:val="24"/>
          <w:lang w:eastAsia="ar-SA"/>
        </w:rPr>
        <w:t>. NOTIF</w:t>
      </w:r>
      <w:r w:rsidR="007D1E76">
        <w:rPr>
          <w:rFonts w:ascii="Arial" w:eastAsia="Arial Unicode MS" w:hAnsi="Arial" w:cs="Arial"/>
          <w:b/>
          <w:kern w:val="2"/>
          <w:sz w:val="24"/>
          <w:szCs w:val="24"/>
          <w:lang w:eastAsia="ar-SA"/>
        </w:rPr>
        <w:t>ÍQUESE PERSONALMENTE A</w:t>
      </w:r>
      <w:r w:rsidR="00243EB2">
        <w:rPr>
          <w:rFonts w:ascii="Arial" w:eastAsia="Arial Unicode MS" w:hAnsi="Arial" w:cs="Arial"/>
          <w:b/>
          <w:kern w:val="2"/>
          <w:sz w:val="24"/>
          <w:szCs w:val="24"/>
          <w:lang w:eastAsia="ar-SA"/>
        </w:rPr>
        <w:t xml:space="preserve">L ACTOR </w:t>
      </w:r>
      <w:r>
        <w:rPr>
          <w:rFonts w:ascii="Arial" w:eastAsia="Arial Unicode MS" w:hAnsi="Arial" w:cs="Arial"/>
          <w:b/>
          <w:kern w:val="2"/>
          <w:sz w:val="24"/>
          <w:szCs w:val="24"/>
          <w:lang w:eastAsia="ar-SA"/>
        </w:rPr>
        <w:t>Y POR OFICIO A LA AUTORIDAD DEMANDADA</w:t>
      </w:r>
      <w:r w:rsidR="002166C7">
        <w:rPr>
          <w:rFonts w:ascii="Arial" w:eastAsia="Arial Unicode MS" w:hAnsi="Arial" w:cs="Arial"/>
          <w:b/>
          <w:kern w:val="2"/>
          <w:sz w:val="24"/>
          <w:szCs w:val="24"/>
          <w:lang w:eastAsia="ar-SA"/>
        </w:rPr>
        <w:t xml:space="preserve">, </w:t>
      </w:r>
      <w:r w:rsidR="002166C7">
        <w:rPr>
          <w:rFonts w:ascii="Arial" w:eastAsia="Arial Unicode MS" w:hAnsi="Arial" w:cs="Arial"/>
          <w:kern w:val="2"/>
          <w:sz w:val="24"/>
          <w:szCs w:val="24"/>
          <w:lang w:eastAsia="ar-SA"/>
        </w:rPr>
        <w:t>co</w:t>
      </w:r>
      <w:r w:rsidR="005E3882">
        <w:rPr>
          <w:rFonts w:ascii="Arial" w:eastAsia="Arial Unicode MS" w:hAnsi="Arial" w:cs="Arial"/>
          <w:kern w:val="2"/>
          <w:sz w:val="24"/>
          <w:szCs w:val="24"/>
          <w:lang w:eastAsia="ar-SA"/>
        </w:rPr>
        <w:t>n fundamento en los artículos 172 fracción I y 17</w:t>
      </w:r>
      <w:r w:rsidR="002166C7">
        <w:rPr>
          <w:rFonts w:ascii="Arial" w:eastAsia="Arial Unicode MS" w:hAnsi="Arial" w:cs="Arial"/>
          <w:kern w:val="2"/>
          <w:sz w:val="24"/>
          <w:szCs w:val="24"/>
          <w:lang w:eastAsia="ar-SA"/>
        </w:rPr>
        <w:t xml:space="preserve">3 fracciones I y II, de la Ley de </w:t>
      </w:r>
      <w:r w:rsidR="005E3882">
        <w:rPr>
          <w:rFonts w:ascii="Arial" w:eastAsia="Arial Unicode MS" w:hAnsi="Arial" w:cs="Arial"/>
          <w:kern w:val="2"/>
          <w:sz w:val="24"/>
          <w:szCs w:val="24"/>
          <w:lang w:eastAsia="ar-SA"/>
        </w:rPr>
        <w:t xml:space="preserve">Procedimiento y </w:t>
      </w:r>
      <w:r w:rsidR="002166C7">
        <w:rPr>
          <w:rFonts w:ascii="Arial" w:eastAsia="Arial Unicode MS" w:hAnsi="Arial" w:cs="Arial"/>
          <w:kern w:val="2"/>
          <w:sz w:val="24"/>
          <w:szCs w:val="24"/>
          <w:lang w:eastAsia="ar-SA"/>
        </w:rPr>
        <w:t>Justicia Administrativa pa</w:t>
      </w:r>
      <w:r w:rsidR="000A30D9">
        <w:rPr>
          <w:rFonts w:ascii="Arial" w:eastAsia="Arial Unicode MS" w:hAnsi="Arial" w:cs="Arial"/>
          <w:kern w:val="2"/>
          <w:sz w:val="24"/>
          <w:szCs w:val="24"/>
          <w:lang w:eastAsia="ar-SA"/>
        </w:rPr>
        <w:t>ra el Estado d</w:t>
      </w:r>
      <w:r w:rsidR="005E3882">
        <w:rPr>
          <w:rFonts w:ascii="Arial" w:eastAsia="Arial Unicode MS" w:hAnsi="Arial" w:cs="Arial"/>
          <w:kern w:val="2"/>
          <w:sz w:val="24"/>
          <w:szCs w:val="24"/>
          <w:lang w:eastAsia="ar-SA"/>
        </w:rPr>
        <w:t>e Oaxaca</w:t>
      </w:r>
      <w:r w:rsidR="002F23E0">
        <w:rPr>
          <w:rFonts w:ascii="Arial" w:eastAsia="Arial Unicode MS" w:hAnsi="Arial" w:cs="Arial"/>
          <w:kern w:val="2"/>
          <w:sz w:val="24"/>
          <w:szCs w:val="24"/>
          <w:lang w:eastAsia="ar-SA"/>
        </w:rPr>
        <w:t xml:space="preserve">.- - - - - - - - - - - - - - - - - - - - - - - - - - - - - - - - - - - - - - - - - - - - - - - - </w:t>
      </w:r>
      <w:r>
        <w:rPr>
          <w:rFonts w:ascii="Arial" w:eastAsia="Arial Unicode MS" w:hAnsi="Arial" w:cs="Arial"/>
          <w:kern w:val="2"/>
          <w:sz w:val="24"/>
          <w:szCs w:val="24"/>
          <w:lang w:eastAsia="ar-SA"/>
        </w:rPr>
        <w:t xml:space="preserve">- </w:t>
      </w: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w:t>
      </w:r>
      <w:r w:rsidR="000A30D9">
        <w:rPr>
          <w:rFonts w:ascii="Arial" w:hAnsi="Arial" w:cs="Arial"/>
          <w:sz w:val="24"/>
          <w:szCs w:val="24"/>
        </w:rPr>
        <w:t>de Justicia Administrativa del</w:t>
      </w:r>
      <w:r>
        <w:rPr>
          <w:rFonts w:ascii="Arial" w:hAnsi="Arial" w:cs="Arial"/>
          <w:sz w:val="24"/>
          <w:szCs w:val="24"/>
        </w:rPr>
        <w:t xml:space="preserve">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r w:rsidR="000A30D9">
        <w:rPr>
          <w:rFonts w:ascii="Arial" w:hAnsi="Arial" w:cs="Arial"/>
          <w:sz w:val="24"/>
          <w:szCs w:val="24"/>
        </w:rPr>
        <w:t xml:space="preserve">- - - - - - - - - - - - - - - - - - - - - - </w:t>
      </w:r>
    </w:p>
    <w:sectPr w:rsidR="0019663A" w:rsidSect="00FC2074">
      <w:headerReference w:type="default" r:id="rId8"/>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44" w:rsidRDefault="00391C44" w:rsidP="00CD11C4">
      <w:pPr>
        <w:spacing w:after="0" w:line="240" w:lineRule="auto"/>
      </w:pPr>
      <w:r>
        <w:separator/>
      </w:r>
    </w:p>
  </w:endnote>
  <w:endnote w:type="continuationSeparator" w:id="0">
    <w:p w:rsidR="00391C44" w:rsidRDefault="00391C44"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44" w:rsidRDefault="00391C44" w:rsidP="00CD11C4">
      <w:pPr>
        <w:spacing w:after="0" w:line="240" w:lineRule="auto"/>
      </w:pPr>
      <w:r>
        <w:separator/>
      </w:r>
    </w:p>
  </w:footnote>
  <w:footnote w:type="continuationSeparator" w:id="0">
    <w:p w:rsidR="00391C44" w:rsidRDefault="00391C44"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5A129F" w:rsidP="001B7C06">
        <w:pPr>
          <w:pStyle w:val="Encabezado"/>
          <w:tabs>
            <w:tab w:val="clear" w:pos="4419"/>
            <w:tab w:val="center" w:pos="4607"/>
          </w:tabs>
          <w:jc w:val="center"/>
        </w:pPr>
        <w:r>
          <w:fldChar w:fldCharType="begin"/>
        </w:r>
        <w:r>
          <w:instrText>PAGE   \* MERGEFORMAT</w:instrText>
        </w:r>
        <w:r>
          <w:fldChar w:fldCharType="separate"/>
        </w:r>
        <w:r w:rsidR="008046C5" w:rsidRPr="008046C5">
          <w:rPr>
            <w:noProof/>
            <w:lang w:val="es-ES"/>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4E0"/>
    <w:rsid w:val="00002BFE"/>
    <w:rsid w:val="00003ADE"/>
    <w:rsid w:val="00003D53"/>
    <w:rsid w:val="00004D52"/>
    <w:rsid w:val="0000537C"/>
    <w:rsid w:val="00006DD5"/>
    <w:rsid w:val="000111C8"/>
    <w:rsid w:val="00011A48"/>
    <w:rsid w:val="00012A49"/>
    <w:rsid w:val="000149D8"/>
    <w:rsid w:val="00017076"/>
    <w:rsid w:val="00021444"/>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12C"/>
    <w:rsid w:val="000516D8"/>
    <w:rsid w:val="0005524A"/>
    <w:rsid w:val="0005600F"/>
    <w:rsid w:val="00061465"/>
    <w:rsid w:val="00062F06"/>
    <w:rsid w:val="000648E1"/>
    <w:rsid w:val="00064F86"/>
    <w:rsid w:val="00065782"/>
    <w:rsid w:val="00066DF0"/>
    <w:rsid w:val="00067AF2"/>
    <w:rsid w:val="0007068D"/>
    <w:rsid w:val="000715C8"/>
    <w:rsid w:val="00071AA3"/>
    <w:rsid w:val="000743B1"/>
    <w:rsid w:val="00074C41"/>
    <w:rsid w:val="00080367"/>
    <w:rsid w:val="00081064"/>
    <w:rsid w:val="000823D8"/>
    <w:rsid w:val="00084C6F"/>
    <w:rsid w:val="0008545B"/>
    <w:rsid w:val="00085A08"/>
    <w:rsid w:val="00086320"/>
    <w:rsid w:val="00086B08"/>
    <w:rsid w:val="000900BD"/>
    <w:rsid w:val="00090779"/>
    <w:rsid w:val="000923BD"/>
    <w:rsid w:val="00092F68"/>
    <w:rsid w:val="000939A0"/>
    <w:rsid w:val="00094570"/>
    <w:rsid w:val="00095948"/>
    <w:rsid w:val="00095AED"/>
    <w:rsid w:val="00095C9C"/>
    <w:rsid w:val="000977EE"/>
    <w:rsid w:val="00097980"/>
    <w:rsid w:val="00097E9F"/>
    <w:rsid w:val="000A1C33"/>
    <w:rsid w:val="000A30D9"/>
    <w:rsid w:val="000A31A2"/>
    <w:rsid w:val="000A72D3"/>
    <w:rsid w:val="000A76EB"/>
    <w:rsid w:val="000B20F5"/>
    <w:rsid w:val="000B2582"/>
    <w:rsid w:val="000B2D29"/>
    <w:rsid w:val="000B30FB"/>
    <w:rsid w:val="000B3C06"/>
    <w:rsid w:val="000B4899"/>
    <w:rsid w:val="000B4D9C"/>
    <w:rsid w:val="000B6CCC"/>
    <w:rsid w:val="000B71E4"/>
    <w:rsid w:val="000C1387"/>
    <w:rsid w:val="000C28F2"/>
    <w:rsid w:val="000C5A74"/>
    <w:rsid w:val="000D15C6"/>
    <w:rsid w:val="000D276F"/>
    <w:rsid w:val="000D31E5"/>
    <w:rsid w:val="000D7083"/>
    <w:rsid w:val="000D76F1"/>
    <w:rsid w:val="000E1A3C"/>
    <w:rsid w:val="000E4157"/>
    <w:rsid w:val="000E5BFF"/>
    <w:rsid w:val="000E5E5E"/>
    <w:rsid w:val="000E6729"/>
    <w:rsid w:val="000F1C72"/>
    <w:rsid w:val="000F3697"/>
    <w:rsid w:val="000F547A"/>
    <w:rsid w:val="000F57D6"/>
    <w:rsid w:val="000F615A"/>
    <w:rsid w:val="000F62D0"/>
    <w:rsid w:val="000F62D9"/>
    <w:rsid w:val="000F7F38"/>
    <w:rsid w:val="0010047E"/>
    <w:rsid w:val="0010161F"/>
    <w:rsid w:val="0010419C"/>
    <w:rsid w:val="001049EE"/>
    <w:rsid w:val="00106003"/>
    <w:rsid w:val="001063FC"/>
    <w:rsid w:val="00111C43"/>
    <w:rsid w:val="00114249"/>
    <w:rsid w:val="00115A0F"/>
    <w:rsid w:val="001212FC"/>
    <w:rsid w:val="00123364"/>
    <w:rsid w:val="001258E1"/>
    <w:rsid w:val="001326DD"/>
    <w:rsid w:val="00132903"/>
    <w:rsid w:val="00132ACE"/>
    <w:rsid w:val="00134CE5"/>
    <w:rsid w:val="00135FD7"/>
    <w:rsid w:val="00141080"/>
    <w:rsid w:val="00141854"/>
    <w:rsid w:val="001419C2"/>
    <w:rsid w:val="00143239"/>
    <w:rsid w:val="00143497"/>
    <w:rsid w:val="0014391E"/>
    <w:rsid w:val="001468F3"/>
    <w:rsid w:val="00146CEB"/>
    <w:rsid w:val="00147838"/>
    <w:rsid w:val="0015207A"/>
    <w:rsid w:val="00154CAA"/>
    <w:rsid w:val="00162A7C"/>
    <w:rsid w:val="00163726"/>
    <w:rsid w:val="00164DCF"/>
    <w:rsid w:val="00166BAA"/>
    <w:rsid w:val="0017174E"/>
    <w:rsid w:val="001722B4"/>
    <w:rsid w:val="00173E68"/>
    <w:rsid w:val="00174C6C"/>
    <w:rsid w:val="001754FC"/>
    <w:rsid w:val="00175998"/>
    <w:rsid w:val="0017791C"/>
    <w:rsid w:val="00180863"/>
    <w:rsid w:val="00187F06"/>
    <w:rsid w:val="00191842"/>
    <w:rsid w:val="001922F1"/>
    <w:rsid w:val="00193E03"/>
    <w:rsid w:val="00194CC3"/>
    <w:rsid w:val="0019663A"/>
    <w:rsid w:val="00196879"/>
    <w:rsid w:val="00196A62"/>
    <w:rsid w:val="00197E1B"/>
    <w:rsid w:val="001A231D"/>
    <w:rsid w:val="001A2545"/>
    <w:rsid w:val="001A2C51"/>
    <w:rsid w:val="001A48E0"/>
    <w:rsid w:val="001A684C"/>
    <w:rsid w:val="001B2811"/>
    <w:rsid w:val="001B75ED"/>
    <w:rsid w:val="001B7749"/>
    <w:rsid w:val="001B7C06"/>
    <w:rsid w:val="001C0EC5"/>
    <w:rsid w:val="001C1290"/>
    <w:rsid w:val="001C186C"/>
    <w:rsid w:val="001C49CB"/>
    <w:rsid w:val="001C4B3A"/>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075D3"/>
    <w:rsid w:val="00207D64"/>
    <w:rsid w:val="0021250C"/>
    <w:rsid w:val="00213533"/>
    <w:rsid w:val="0021556C"/>
    <w:rsid w:val="002166C7"/>
    <w:rsid w:val="00221219"/>
    <w:rsid w:val="00222269"/>
    <w:rsid w:val="00223220"/>
    <w:rsid w:val="002243E3"/>
    <w:rsid w:val="00224FC8"/>
    <w:rsid w:val="00225705"/>
    <w:rsid w:val="00226890"/>
    <w:rsid w:val="00226BAB"/>
    <w:rsid w:val="00230394"/>
    <w:rsid w:val="0023047B"/>
    <w:rsid w:val="002307AE"/>
    <w:rsid w:val="002308BC"/>
    <w:rsid w:val="00230B23"/>
    <w:rsid w:val="00234AC2"/>
    <w:rsid w:val="00235A5A"/>
    <w:rsid w:val="00236EA6"/>
    <w:rsid w:val="00237709"/>
    <w:rsid w:val="0024202E"/>
    <w:rsid w:val="00243EB2"/>
    <w:rsid w:val="00246925"/>
    <w:rsid w:val="00246B45"/>
    <w:rsid w:val="00254F92"/>
    <w:rsid w:val="0025543F"/>
    <w:rsid w:val="00255BBC"/>
    <w:rsid w:val="00255C25"/>
    <w:rsid w:val="00255D96"/>
    <w:rsid w:val="0025671B"/>
    <w:rsid w:val="002605B4"/>
    <w:rsid w:val="00262965"/>
    <w:rsid w:val="00264BD1"/>
    <w:rsid w:val="00271B8C"/>
    <w:rsid w:val="00271C6D"/>
    <w:rsid w:val="00272FFC"/>
    <w:rsid w:val="00274BAB"/>
    <w:rsid w:val="00274D61"/>
    <w:rsid w:val="00275159"/>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97312"/>
    <w:rsid w:val="002A01AD"/>
    <w:rsid w:val="002A15FB"/>
    <w:rsid w:val="002A4DDF"/>
    <w:rsid w:val="002A5BA4"/>
    <w:rsid w:val="002A5C1A"/>
    <w:rsid w:val="002A5C2C"/>
    <w:rsid w:val="002B0E6D"/>
    <w:rsid w:val="002B1FF9"/>
    <w:rsid w:val="002B2831"/>
    <w:rsid w:val="002B3E67"/>
    <w:rsid w:val="002B54AB"/>
    <w:rsid w:val="002C05AD"/>
    <w:rsid w:val="002C298E"/>
    <w:rsid w:val="002C3456"/>
    <w:rsid w:val="002C53CB"/>
    <w:rsid w:val="002C6FE5"/>
    <w:rsid w:val="002C7E88"/>
    <w:rsid w:val="002D0CB8"/>
    <w:rsid w:val="002D0EA1"/>
    <w:rsid w:val="002D16F1"/>
    <w:rsid w:val="002D1C43"/>
    <w:rsid w:val="002D2F86"/>
    <w:rsid w:val="002D3778"/>
    <w:rsid w:val="002D403C"/>
    <w:rsid w:val="002D4B55"/>
    <w:rsid w:val="002D578D"/>
    <w:rsid w:val="002D78A2"/>
    <w:rsid w:val="002E005E"/>
    <w:rsid w:val="002E09E4"/>
    <w:rsid w:val="002E10D4"/>
    <w:rsid w:val="002E10E1"/>
    <w:rsid w:val="002E2A16"/>
    <w:rsid w:val="002E654B"/>
    <w:rsid w:val="002F0341"/>
    <w:rsid w:val="002F0C15"/>
    <w:rsid w:val="002F1295"/>
    <w:rsid w:val="002F23E0"/>
    <w:rsid w:val="002F5B2F"/>
    <w:rsid w:val="002F5B9F"/>
    <w:rsid w:val="002F74CB"/>
    <w:rsid w:val="00300A6D"/>
    <w:rsid w:val="00300B98"/>
    <w:rsid w:val="00300EA3"/>
    <w:rsid w:val="00301095"/>
    <w:rsid w:val="00301B05"/>
    <w:rsid w:val="003021C6"/>
    <w:rsid w:val="00304D5B"/>
    <w:rsid w:val="00305039"/>
    <w:rsid w:val="0030794D"/>
    <w:rsid w:val="00307D9A"/>
    <w:rsid w:val="00312C4B"/>
    <w:rsid w:val="003173A2"/>
    <w:rsid w:val="003260AF"/>
    <w:rsid w:val="00326821"/>
    <w:rsid w:val="00330A98"/>
    <w:rsid w:val="00331A79"/>
    <w:rsid w:val="0033274C"/>
    <w:rsid w:val="00334228"/>
    <w:rsid w:val="00336EF3"/>
    <w:rsid w:val="00337492"/>
    <w:rsid w:val="003409FC"/>
    <w:rsid w:val="0034185E"/>
    <w:rsid w:val="0034233E"/>
    <w:rsid w:val="003423AB"/>
    <w:rsid w:val="00342AB7"/>
    <w:rsid w:val="00342CC4"/>
    <w:rsid w:val="00344143"/>
    <w:rsid w:val="0034579B"/>
    <w:rsid w:val="00345D4D"/>
    <w:rsid w:val="00345F70"/>
    <w:rsid w:val="00350B3A"/>
    <w:rsid w:val="00352FE5"/>
    <w:rsid w:val="0035374B"/>
    <w:rsid w:val="003545EC"/>
    <w:rsid w:val="00355782"/>
    <w:rsid w:val="00355F53"/>
    <w:rsid w:val="00357D90"/>
    <w:rsid w:val="00365675"/>
    <w:rsid w:val="00370EA6"/>
    <w:rsid w:val="00375692"/>
    <w:rsid w:val="00376CE5"/>
    <w:rsid w:val="00381570"/>
    <w:rsid w:val="00383B9C"/>
    <w:rsid w:val="0038434F"/>
    <w:rsid w:val="00385E1A"/>
    <w:rsid w:val="00387611"/>
    <w:rsid w:val="00387FF7"/>
    <w:rsid w:val="00391C44"/>
    <w:rsid w:val="00391E13"/>
    <w:rsid w:val="00392002"/>
    <w:rsid w:val="003940B7"/>
    <w:rsid w:val="003947C1"/>
    <w:rsid w:val="00395F26"/>
    <w:rsid w:val="003967D1"/>
    <w:rsid w:val="003A08CE"/>
    <w:rsid w:val="003A1537"/>
    <w:rsid w:val="003A1710"/>
    <w:rsid w:val="003A36D7"/>
    <w:rsid w:val="003A78A9"/>
    <w:rsid w:val="003A799E"/>
    <w:rsid w:val="003B3D6F"/>
    <w:rsid w:val="003B4A3E"/>
    <w:rsid w:val="003B518C"/>
    <w:rsid w:val="003B5CB1"/>
    <w:rsid w:val="003B5CC1"/>
    <w:rsid w:val="003B6CA6"/>
    <w:rsid w:val="003B73E9"/>
    <w:rsid w:val="003C1F86"/>
    <w:rsid w:val="003C30E8"/>
    <w:rsid w:val="003C3DFB"/>
    <w:rsid w:val="003C590A"/>
    <w:rsid w:val="003C6D97"/>
    <w:rsid w:val="003C7F3F"/>
    <w:rsid w:val="003D0465"/>
    <w:rsid w:val="003D26BA"/>
    <w:rsid w:val="003D5A51"/>
    <w:rsid w:val="003D5B57"/>
    <w:rsid w:val="003D7E92"/>
    <w:rsid w:val="003E0792"/>
    <w:rsid w:val="003E0EFE"/>
    <w:rsid w:val="003E1F5B"/>
    <w:rsid w:val="003E5618"/>
    <w:rsid w:val="003E68BB"/>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109"/>
    <w:rsid w:val="004121FB"/>
    <w:rsid w:val="004128D6"/>
    <w:rsid w:val="00415C60"/>
    <w:rsid w:val="00416E2D"/>
    <w:rsid w:val="0042314B"/>
    <w:rsid w:val="0042349B"/>
    <w:rsid w:val="00423BEA"/>
    <w:rsid w:val="004252F1"/>
    <w:rsid w:val="0042592C"/>
    <w:rsid w:val="00425DD9"/>
    <w:rsid w:val="00425E2B"/>
    <w:rsid w:val="004262FD"/>
    <w:rsid w:val="004302E0"/>
    <w:rsid w:val="00431B62"/>
    <w:rsid w:val="00436D3D"/>
    <w:rsid w:val="00442BF7"/>
    <w:rsid w:val="00447FB4"/>
    <w:rsid w:val="00450340"/>
    <w:rsid w:val="00450D68"/>
    <w:rsid w:val="004510F2"/>
    <w:rsid w:val="00455613"/>
    <w:rsid w:val="00455BFF"/>
    <w:rsid w:val="00456EFB"/>
    <w:rsid w:val="00457094"/>
    <w:rsid w:val="00457398"/>
    <w:rsid w:val="00460348"/>
    <w:rsid w:val="00460FAC"/>
    <w:rsid w:val="0046401F"/>
    <w:rsid w:val="00464DF0"/>
    <w:rsid w:val="00466C17"/>
    <w:rsid w:val="004672B0"/>
    <w:rsid w:val="00467A04"/>
    <w:rsid w:val="00472211"/>
    <w:rsid w:val="00473416"/>
    <w:rsid w:val="00475141"/>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37"/>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CF7"/>
    <w:rsid w:val="004E2D0A"/>
    <w:rsid w:val="004E37A8"/>
    <w:rsid w:val="004E3CD5"/>
    <w:rsid w:val="004E5083"/>
    <w:rsid w:val="004E5260"/>
    <w:rsid w:val="004E623D"/>
    <w:rsid w:val="004E6714"/>
    <w:rsid w:val="004E72C0"/>
    <w:rsid w:val="004E7BA9"/>
    <w:rsid w:val="004F6854"/>
    <w:rsid w:val="004F7758"/>
    <w:rsid w:val="00504234"/>
    <w:rsid w:val="00504337"/>
    <w:rsid w:val="005054F0"/>
    <w:rsid w:val="0050729F"/>
    <w:rsid w:val="00510B66"/>
    <w:rsid w:val="00510E25"/>
    <w:rsid w:val="00512392"/>
    <w:rsid w:val="0051540D"/>
    <w:rsid w:val="00515F49"/>
    <w:rsid w:val="00516AF4"/>
    <w:rsid w:val="00517BBB"/>
    <w:rsid w:val="0052327B"/>
    <w:rsid w:val="00525679"/>
    <w:rsid w:val="005267CA"/>
    <w:rsid w:val="0052760D"/>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1647"/>
    <w:rsid w:val="00562280"/>
    <w:rsid w:val="00562331"/>
    <w:rsid w:val="00567ED4"/>
    <w:rsid w:val="00567FBD"/>
    <w:rsid w:val="00571E1B"/>
    <w:rsid w:val="00571EB2"/>
    <w:rsid w:val="00575AC0"/>
    <w:rsid w:val="00576026"/>
    <w:rsid w:val="00577754"/>
    <w:rsid w:val="00581BC1"/>
    <w:rsid w:val="00586DA5"/>
    <w:rsid w:val="0058705D"/>
    <w:rsid w:val="0058745D"/>
    <w:rsid w:val="00591166"/>
    <w:rsid w:val="0059273B"/>
    <w:rsid w:val="00592A48"/>
    <w:rsid w:val="00595A91"/>
    <w:rsid w:val="005A129F"/>
    <w:rsid w:val="005A361C"/>
    <w:rsid w:val="005A3A97"/>
    <w:rsid w:val="005A4EF9"/>
    <w:rsid w:val="005A6F49"/>
    <w:rsid w:val="005A770C"/>
    <w:rsid w:val="005B0A5B"/>
    <w:rsid w:val="005B251F"/>
    <w:rsid w:val="005C21B9"/>
    <w:rsid w:val="005C220C"/>
    <w:rsid w:val="005D0025"/>
    <w:rsid w:val="005D1DCA"/>
    <w:rsid w:val="005D2E4A"/>
    <w:rsid w:val="005D4B5C"/>
    <w:rsid w:val="005D4B9C"/>
    <w:rsid w:val="005D544C"/>
    <w:rsid w:val="005D5FC8"/>
    <w:rsid w:val="005D643B"/>
    <w:rsid w:val="005D73C2"/>
    <w:rsid w:val="005E1DB2"/>
    <w:rsid w:val="005E3882"/>
    <w:rsid w:val="005E3A47"/>
    <w:rsid w:val="005E3EF7"/>
    <w:rsid w:val="005E481E"/>
    <w:rsid w:val="005E59C5"/>
    <w:rsid w:val="005E5D43"/>
    <w:rsid w:val="005E6127"/>
    <w:rsid w:val="005F61A0"/>
    <w:rsid w:val="005F6707"/>
    <w:rsid w:val="005F711F"/>
    <w:rsid w:val="005F71DB"/>
    <w:rsid w:val="005F721B"/>
    <w:rsid w:val="005F7867"/>
    <w:rsid w:val="005F7B88"/>
    <w:rsid w:val="00600524"/>
    <w:rsid w:val="006054D8"/>
    <w:rsid w:val="00610CC7"/>
    <w:rsid w:val="006117B2"/>
    <w:rsid w:val="00611E18"/>
    <w:rsid w:val="006141A3"/>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796F"/>
    <w:rsid w:val="00630979"/>
    <w:rsid w:val="00632148"/>
    <w:rsid w:val="00634721"/>
    <w:rsid w:val="0063487F"/>
    <w:rsid w:val="00637B01"/>
    <w:rsid w:val="00637E59"/>
    <w:rsid w:val="00640391"/>
    <w:rsid w:val="006448A1"/>
    <w:rsid w:val="00646C39"/>
    <w:rsid w:val="00647E69"/>
    <w:rsid w:val="00654018"/>
    <w:rsid w:val="00654707"/>
    <w:rsid w:val="006563C5"/>
    <w:rsid w:val="00656618"/>
    <w:rsid w:val="00662F2E"/>
    <w:rsid w:val="0066483B"/>
    <w:rsid w:val="00666183"/>
    <w:rsid w:val="00671331"/>
    <w:rsid w:val="00671B01"/>
    <w:rsid w:val="00672317"/>
    <w:rsid w:val="00672FDF"/>
    <w:rsid w:val="006734EB"/>
    <w:rsid w:val="006741C2"/>
    <w:rsid w:val="006753A3"/>
    <w:rsid w:val="0068284B"/>
    <w:rsid w:val="0068445D"/>
    <w:rsid w:val="00685E66"/>
    <w:rsid w:val="00687465"/>
    <w:rsid w:val="00687484"/>
    <w:rsid w:val="00690070"/>
    <w:rsid w:val="006918E4"/>
    <w:rsid w:val="00693C02"/>
    <w:rsid w:val="006945AE"/>
    <w:rsid w:val="00694806"/>
    <w:rsid w:val="00696801"/>
    <w:rsid w:val="006A08FC"/>
    <w:rsid w:val="006A09F4"/>
    <w:rsid w:val="006A0BF0"/>
    <w:rsid w:val="006A37D2"/>
    <w:rsid w:val="006A482C"/>
    <w:rsid w:val="006A4E69"/>
    <w:rsid w:val="006A5553"/>
    <w:rsid w:val="006A5DB6"/>
    <w:rsid w:val="006A6134"/>
    <w:rsid w:val="006B042B"/>
    <w:rsid w:val="006B169B"/>
    <w:rsid w:val="006B2B35"/>
    <w:rsid w:val="006B4002"/>
    <w:rsid w:val="006B4305"/>
    <w:rsid w:val="006B4416"/>
    <w:rsid w:val="006B56D2"/>
    <w:rsid w:val="006B5940"/>
    <w:rsid w:val="006C44AB"/>
    <w:rsid w:val="006C4CAD"/>
    <w:rsid w:val="006D06C0"/>
    <w:rsid w:val="006D45E3"/>
    <w:rsid w:val="006D500D"/>
    <w:rsid w:val="006D5E7E"/>
    <w:rsid w:val="006D7570"/>
    <w:rsid w:val="006D7CB1"/>
    <w:rsid w:val="006E13BF"/>
    <w:rsid w:val="006E1FD7"/>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5ACD"/>
    <w:rsid w:val="007172F1"/>
    <w:rsid w:val="0071753C"/>
    <w:rsid w:val="00721753"/>
    <w:rsid w:val="007245F7"/>
    <w:rsid w:val="00725805"/>
    <w:rsid w:val="0072643E"/>
    <w:rsid w:val="00726765"/>
    <w:rsid w:val="007268D3"/>
    <w:rsid w:val="00727B6E"/>
    <w:rsid w:val="00731D0C"/>
    <w:rsid w:val="00733B2A"/>
    <w:rsid w:val="00735127"/>
    <w:rsid w:val="00740A98"/>
    <w:rsid w:val="00740AD6"/>
    <w:rsid w:val="00741504"/>
    <w:rsid w:val="007418E7"/>
    <w:rsid w:val="00742F7C"/>
    <w:rsid w:val="00743983"/>
    <w:rsid w:val="00745B18"/>
    <w:rsid w:val="007462C2"/>
    <w:rsid w:val="00747A1D"/>
    <w:rsid w:val="007520C8"/>
    <w:rsid w:val="007521C6"/>
    <w:rsid w:val="00752B98"/>
    <w:rsid w:val="0075416A"/>
    <w:rsid w:val="00754564"/>
    <w:rsid w:val="0075698C"/>
    <w:rsid w:val="0076032F"/>
    <w:rsid w:val="00761DF0"/>
    <w:rsid w:val="00763FEC"/>
    <w:rsid w:val="00764942"/>
    <w:rsid w:val="00771DDD"/>
    <w:rsid w:val="0077489E"/>
    <w:rsid w:val="00775D55"/>
    <w:rsid w:val="00776BEB"/>
    <w:rsid w:val="00777021"/>
    <w:rsid w:val="00781A03"/>
    <w:rsid w:val="00782112"/>
    <w:rsid w:val="00782345"/>
    <w:rsid w:val="00783405"/>
    <w:rsid w:val="007843AD"/>
    <w:rsid w:val="00785162"/>
    <w:rsid w:val="00785738"/>
    <w:rsid w:val="00787503"/>
    <w:rsid w:val="00791642"/>
    <w:rsid w:val="00793128"/>
    <w:rsid w:val="00795D78"/>
    <w:rsid w:val="00796AB6"/>
    <w:rsid w:val="00797278"/>
    <w:rsid w:val="007A0299"/>
    <w:rsid w:val="007A19F0"/>
    <w:rsid w:val="007A208E"/>
    <w:rsid w:val="007A5039"/>
    <w:rsid w:val="007A5F24"/>
    <w:rsid w:val="007B1196"/>
    <w:rsid w:val="007B2EAD"/>
    <w:rsid w:val="007B2EC8"/>
    <w:rsid w:val="007B7188"/>
    <w:rsid w:val="007C01FA"/>
    <w:rsid w:val="007C0384"/>
    <w:rsid w:val="007C067F"/>
    <w:rsid w:val="007C455A"/>
    <w:rsid w:val="007C54D0"/>
    <w:rsid w:val="007C66D8"/>
    <w:rsid w:val="007C6E7E"/>
    <w:rsid w:val="007C7015"/>
    <w:rsid w:val="007D089F"/>
    <w:rsid w:val="007D1E76"/>
    <w:rsid w:val="007D505F"/>
    <w:rsid w:val="007D5271"/>
    <w:rsid w:val="007D69E1"/>
    <w:rsid w:val="007D7F52"/>
    <w:rsid w:val="007D7FB9"/>
    <w:rsid w:val="007E054C"/>
    <w:rsid w:val="007E0CCB"/>
    <w:rsid w:val="007E3030"/>
    <w:rsid w:val="007E3D21"/>
    <w:rsid w:val="007E6BA6"/>
    <w:rsid w:val="007F040E"/>
    <w:rsid w:val="007F182D"/>
    <w:rsid w:val="007F1AFD"/>
    <w:rsid w:val="007F288B"/>
    <w:rsid w:val="007F3258"/>
    <w:rsid w:val="007F58FE"/>
    <w:rsid w:val="007F5D89"/>
    <w:rsid w:val="007F6AE7"/>
    <w:rsid w:val="007F7501"/>
    <w:rsid w:val="008033E0"/>
    <w:rsid w:val="008046C5"/>
    <w:rsid w:val="00804FEF"/>
    <w:rsid w:val="00810F9F"/>
    <w:rsid w:val="0081171F"/>
    <w:rsid w:val="008122D6"/>
    <w:rsid w:val="00812BDF"/>
    <w:rsid w:val="00814EC4"/>
    <w:rsid w:val="008179D2"/>
    <w:rsid w:val="00820590"/>
    <w:rsid w:val="0082076B"/>
    <w:rsid w:val="00821C91"/>
    <w:rsid w:val="0082455D"/>
    <w:rsid w:val="00824CA3"/>
    <w:rsid w:val="008253CA"/>
    <w:rsid w:val="00827607"/>
    <w:rsid w:val="00834649"/>
    <w:rsid w:val="00834768"/>
    <w:rsid w:val="008359F2"/>
    <w:rsid w:val="00836C32"/>
    <w:rsid w:val="0083726A"/>
    <w:rsid w:val="00841029"/>
    <w:rsid w:val="008412AF"/>
    <w:rsid w:val="008500FF"/>
    <w:rsid w:val="00851854"/>
    <w:rsid w:val="00853ED3"/>
    <w:rsid w:val="00855AE8"/>
    <w:rsid w:val="00855E76"/>
    <w:rsid w:val="0086048F"/>
    <w:rsid w:val="00864882"/>
    <w:rsid w:val="00871E2A"/>
    <w:rsid w:val="00872FC1"/>
    <w:rsid w:val="00876B9B"/>
    <w:rsid w:val="0088393E"/>
    <w:rsid w:val="00883BDC"/>
    <w:rsid w:val="00883ED5"/>
    <w:rsid w:val="008851FF"/>
    <w:rsid w:val="00885703"/>
    <w:rsid w:val="00890540"/>
    <w:rsid w:val="008927E3"/>
    <w:rsid w:val="00893BBB"/>
    <w:rsid w:val="00894FA5"/>
    <w:rsid w:val="00896855"/>
    <w:rsid w:val="00897376"/>
    <w:rsid w:val="008A0177"/>
    <w:rsid w:val="008A3CA2"/>
    <w:rsid w:val="008A5948"/>
    <w:rsid w:val="008A67FD"/>
    <w:rsid w:val="008A6F33"/>
    <w:rsid w:val="008A79A9"/>
    <w:rsid w:val="008A7F76"/>
    <w:rsid w:val="008B15A3"/>
    <w:rsid w:val="008B19C3"/>
    <w:rsid w:val="008B3587"/>
    <w:rsid w:val="008C0159"/>
    <w:rsid w:val="008C1508"/>
    <w:rsid w:val="008C32CC"/>
    <w:rsid w:val="008C33AB"/>
    <w:rsid w:val="008C47D5"/>
    <w:rsid w:val="008C625B"/>
    <w:rsid w:val="008C64FD"/>
    <w:rsid w:val="008C6694"/>
    <w:rsid w:val="008C6C2C"/>
    <w:rsid w:val="008C7629"/>
    <w:rsid w:val="008D149C"/>
    <w:rsid w:val="008D36D6"/>
    <w:rsid w:val="008D6B67"/>
    <w:rsid w:val="008D6D9F"/>
    <w:rsid w:val="008D6FB7"/>
    <w:rsid w:val="008D7285"/>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14EF9"/>
    <w:rsid w:val="00920290"/>
    <w:rsid w:val="00921678"/>
    <w:rsid w:val="009267E3"/>
    <w:rsid w:val="00926E4A"/>
    <w:rsid w:val="009301C7"/>
    <w:rsid w:val="00930DF6"/>
    <w:rsid w:val="00931AB5"/>
    <w:rsid w:val="00933140"/>
    <w:rsid w:val="009338EB"/>
    <w:rsid w:val="009347DC"/>
    <w:rsid w:val="0093630B"/>
    <w:rsid w:val="009364E0"/>
    <w:rsid w:val="009413C5"/>
    <w:rsid w:val="0094423D"/>
    <w:rsid w:val="00947B59"/>
    <w:rsid w:val="00952E15"/>
    <w:rsid w:val="009537FC"/>
    <w:rsid w:val="00953AC1"/>
    <w:rsid w:val="009542E0"/>
    <w:rsid w:val="00954E0E"/>
    <w:rsid w:val="00955A63"/>
    <w:rsid w:val="00960C2C"/>
    <w:rsid w:val="009623CD"/>
    <w:rsid w:val="0096389A"/>
    <w:rsid w:val="00963F5D"/>
    <w:rsid w:val="00971508"/>
    <w:rsid w:val="00973966"/>
    <w:rsid w:val="009739A7"/>
    <w:rsid w:val="00975589"/>
    <w:rsid w:val="00977681"/>
    <w:rsid w:val="00977B05"/>
    <w:rsid w:val="009831A2"/>
    <w:rsid w:val="00983943"/>
    <w:rsid w:val="009841D8"/>
    <w:rsid w:val="0098427E"/>
    <w:rsid w:val="00984D0A"/>
    <w:rsid w:val="00985B49"/>
    <w:rsid w:val="009862B0"/>
    <w:rsid w:val="009862C6"/>
    <w:rsid w:val="00986A54"/>
    <w:rsid w:val="00990FEE"/>
    <w:rsid w:val="00993306"/>
    <w:rsid w:val="00993FED"/>
    <w:rsid w:val="00994D0A"/>
    <w:rsid w:val="009A147B"/>
    <w:rsid w:val="009A16C6"/>
    <w:rsid w:val="009B33EA"/>
    <w:rsid w:val="009B5C2E"/>
    <w:rsid w:val="009B672E"/>
    <w:rsid w:val="009C271F"/>
    <w:rsid w:val="009C7BB9"/>
    <w:rsid w:val="009D1437"/>
    <w:rsid w:val="009D1C63"/>
    <w:rsid w:val="009D1D91"/>
    <w:rsid w:val="009D24F3"/>
    <w:rsid w:val="009D4448"/>
    <w:rsid w:val="009D4579"/>
    <w:rsid w:val="009D6EC9"/>
    <w:rsid w:val="009D70DE"/>
    <w:rsid w:val="009D7854"/>
    <w:rsid w:val="009D7D3F"/>
    <w:rsid w:val="009E202F"/>
    <w:rsid w:val="009E3205"/>
    <w:rsid w:val="009E3BB9"/>
    <w:rsid w:val="009E5F96"/>
    <w:rsid w:val="009E75FF"/>
    <w:rsid w:val="009E7749"/>
    <w:rsid w:val="009F3C81"/>
    <w:rsid w:val="009F41B5"/>
    <w:rsid w:val="009F48AD"/>
    <w:rsid w:val="009F58B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63D6"/>
    <w:rsid w:val="00A27EA8"/>
    <w:rsid w:val="00A321C2"/>
    <w:rsid w:val="00A32A4F"/>
    <w:rsid w:val="00A3564A"/>
    <w:rsid w:val="00A401B2"/>
    <w:rsid w:val="00A40ACB"/>
    <w:rsid w:val="00A40B9E"/>
    <w:rsid w:val="00A418DE"/>
    <w:rsid w:val="00A429D6"/>
    <w:rsid w:val="00A42D78"/>
    <w:rsid w:val="00A4403A"/>
    <w:rsid w:val="00A46566"/>
    <w:rsid w:val="00A527DA"/>
    <w:rsid w:val="00A536C4"/>
    <w:rsid w:val="00A53F9A"/>
    <w:rsid w:val="00A54E64"/>
    <w:rsid w:val="00A550CD"/>
    <w:rsid w:val="00A55782"/>
    <w:rsid w:val="00A57789"/>
    <w:rsid w:val="00A60E84"/>
    <w:rsid w:val="00A62241"/>
    <w:rsid w:val="00A6430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A5397"/>
    <w:rsid w:val="00AB1856"/>
    <w:rsid w:val="00AB24C6"/>
    <w:rsid w:val="00AB381F"/>
    <w:rsid w:val="00AB4D2B"/>
    <w:rsid w:val="00AB6346"/>
    <w:rsid w:val="00AB685F"/>
    <w:rsid w:val="00AB7A3B"/>
    <w:rsid w:val="00AC2A0D"/>
    <w:rsid w:val="00AC41AD"/>
    <w:rsid w:val="00AC4495"/>
    <w:rsid w:val="00AC556D"/>
    <w:rsid w:val="00AC579A"/>
    <w:rsid w:val="00AC6A42"/>
    <w:rsid w:val="00AC6A47"/>
    <w:rsid w:val="00AC70E4"/>
    <w:rsid w:val="00AD1576"/>
    <w:rsid w:val="00AE0940"/>
    <w:rsid w:val="00AE0DC5"/>
    <w:rsid w:val="00AE1D46"/>
    <w:rsid w:val="00AE33DF"/>
    <w:rsid w:val="00AE61C3"/>
    <w:rsid w:val="00AE72A5"/>
    <w:rsid w:val="00AF140C"/>
    <w:rsid w:val="00AF1E69"/>
    <w:rsid w:val="00AF20E8"/>
    <w:rsid w:val="00AF2ACD"/>
    <w:rsid w:val="00AF5EC1"/>
    <w:rsid w:val="00AF611F"/>
    <w:rsid w:val="00B0291C"/>
    <w:rsid w:val="00B03C50"/>
    <w:rsid w:val="00B0478F"/>
    <w:rsid w:val="00B04AFE"/>
    <w:rsid w:val="00B06C8D"/>
    <w:rsid w:val="00B077CD"/>
    <w:rsid w:val="00B07C6D"/>
    <w:rsid w:val="00B1440C"/>
    <w:rsid w:val="00B1626B"/>
    <w:rsid w:val="00B17143"/>
    <w:rsid w:val="00B175F0"/>
    <w:rsid w:val="00B20E02"/>
    <w:rsid w:val="00B21887"/>
    <w:rsid w:val="00B224D3"/>
    <w:rsid w:val="00B24039"/>
    <w:rsid w:val="00B30FFC"/>
    <w:rsid w:val="00B31936"/>
    <w:rsid w:val="00B32A38"/>
    <w:rsid w:val="00B40A4F"/>
    <w:rsid w:val="00B40E06"/>
    <w:rsid w:val="00B4169D"/>
    <w:rsid w:val="00B418AB"/>
    <w:rsid w:val="00B4408B"/>
    <w:rsid w:val="00B4688E"/>
    <w:rsid w:val="00B47242"/>
    <w:rsid w:val="00B473D5"/>
    <w:rsid w:val="00B51705"/>
    <w:rsid w:val="00B537E3"/>
    <w:rsid w:val="00B547A3"/>
    <w:rsid w:val="00B55B12"/>
    <w:rsid w:val="00B60B53"/>
    <w:rsid w:val="00B60B8C"/>
    <w:rsid w:val="00B61F5C"/>
    <w:rsid w:val="00B63D31"/>
    <w:rsid w:val="00B64C46"/>
    <w:rsid w:val="00B6547D"/>
    <w:rsid w:val="00B658EE"/>
    <w:rsid w:val="00B71964"/>
    <w:rsid w:val="00B72522"/>
    <w:rsid w:val="00B72C86"/>
    <w:rsid w:val="00B76930"/>
    <w:rsid w:val="00B77190"/>
    <w:rsid w:val="00B81B88"/>
    <w:rsid w:val="00B823B7"/>
    <w:rsid w:val="00B86CA9"/>
    <w:rsid w:val="00B95B79"/>
    <w:rsid w:val="00BA0DE3"/>
    <w:rsid w:val="00BA29C9"/>
    <w:rsid w:val="00BA2B14"/>
    <w:rsid w:val="00BA5665"/>
    <w:rsid w:val="00BA73E0"/>
    <w:rsid w:val="00BA76C7"/>
    <w:rsid w:val="00BA77B5"/>
    <w:rsid w:val="00BA78E7"/>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6150"/>
    <w:rsid w:val="00BD668F"/>
    <w:rsid w:val="00BD6E49"/>
    <w:rsid w:val="00BD6F82"/>
    <w:rsid w:val="00BD7385"/>
    <w:rsid w:val="00BE01DA"/>
    <w:rsid w:val="00BE17C3"/>
    <w:rsid w:val="00BE30E1"/>
    <w:rsid w:val="00BE6C14"/>
    <w:rsid w:val="00BF2671"/>
    <w:rsid w:val="00BF4D7F"/>
    <w:rsid w:val="00BF5354"/>
    <w:rsid w:val="00BF57F3"/>
    <w:rsid w:val="00BF5967"/>
    <w:rsid w:val="00BF5B90"/>
    <w:rsid w:val="00C00B79"/>
    <w:rsid w:val="00C10044"/>
    <w:rsid w:val="00C10E73"/>
    <w:rsid w:val="00C1147C"/>
    <w:rsid w:val="00C12D04"/>
    <w:rsid w:val="00C13A4D"/>
    <w:rsid w:val="00C14924"/>
    <w:rsid w:val="00C14BC3"/>
    <w:rsid w:val="00C17697"/>
    <w:rsid w:val="00C2026A"/>
    <w:rsid w:val="00C23D77"/>
    <w:rsid w:val="00C24079"/>
    <w:rsid w:val="00C24BAE"/>
    <w:rsid w:val="00C24D16"/>
    <w:rsid w:val="00C25CC1"/>
    <w:rsid w:val="00C31152"/>
    <w:rsid w:val="00C31E07"/>
    <w:rsid w:val="00C3357B"/>
    <w:rsid w:val="00C353D1"/>
    <w:rsid w:val="00C36FB8"/>
    <w:rsid w:val="00C43F0A"/>
    <w:rsid w:val="00C44B8D"/>
    <w:rsid w:val="00C45D02"/>
    <w:rsid w:val="00C469D1"/>
    <w:rsid w:val="00C50859"/>
    <w:rsid w:val="00C50B84"/>
    <w:rsid w:val="00C523FB"/>
    <w:rsid w:val="00C531F3"/>
    <w:rsid w:val="00C53FCB"/>
    <w:rsid w:val="00C56340"/>
    <w:rsid w:val="00C57090"/>
    <w:rsid w:val="00C5785A"/>
    <w:rsid w:val="00C608DB"/>
    <w:rsid w:val="00C6287B"/>
    <w:rsid w:val="00C62BF2"/>
    <w:rsid w:val="00C62C5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5E1A"/>
    <w:rsid w:val="00CD619A"/>
    <w:rsid w:val="00CD6814"/>
    <w:rsid w:val="00CD737E"/>
    <w:rsid w:val="00CE057D"/>
    <w:rsid w:val="00CE0BDF"/>
    <w:rsid w:val="00CE1986"/>
    <w:rsid w:val="00CE1989"/>
    <w:rsid w:val="00CE2481"/>
    <w:rsid w:val="00CE2B32"/>
    <w:rsid w:val="00CE2B48"/>
    <w:rsid w:val="00CE2FA1"/>
    <w:rsid w:val="00CE35C0"/>
    <w:rsid w:val="00CE77F7"/>
    <w:rsid w:val="00CE7DAD"/>
    <w:rsid w:val="00CF262B"/>
    <w:rsid w:val="00CF2D40"/>
    <w:rsid w:val="00CF6ADB"/>
    <w:rsid w:val="00D00C34"/>
    <w:rsid w:val="00D01DD0"/>
    <w:rsid w:val="00D0311F"/>
    <w:rsid w:val="00D0487D"/>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1006"/>
    <w:rsid w:val="00D41468"/>
    <w:rsid w:val="00D41B6D"/>
    <w:rsid w:val="00D46252"/>
    <w:rsid w:val="00D46C3E"/>
    <w:rsid w:val="00D47080"/>
    <w:rsid w:val="00D47333"/>
    <w:rsid w:val="00D53994"/>
    <w:rsid w:val="00D542F0"/>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4213"/>
    <w:rsid w:val="00D86E9A"/>
    <w:rsid w:val="00D87BA2"/>
    <w:rsid w:val="00D91BA8"/>
    <w:rsid w:val="00D95F16"/>
    <w:rsid w:val="00DA00B8"/>
    <w:rsid w:val="00DA091B"/>
    <w:rsid w:val="00DA1486"/>
    <w:rsid w:val="00DB1311"/>
    <w:rsid w:val="00DB16B3"/>
    <w:rsid w:val="00DB5FD1"/>
    <w:rsid w:val="00DB6B9F"/>
    <w:rsid w:val="00DB777E"/>
    <w:rsid w:val="00DC0D7C"/>
    <w:rsid w:val="00DC0EAC"/>
    <w:rsid w:val="00DC23EA"/>
    <w:rsid w:val="00DC2C8A"/>
    <w:rsid w:val="00DC5B6B"/>
    <w:rsid w:val="00DC5E12"/>
    <w:rsid w:val="00DD2844"/>
    <w:rsid w:val="00DD424D"/>
    <w:rsid w:val="00DD4DDD"/>
    <w:rsid w:val="00DD506B"/>
    <w:rsid w:val="00DD61CF"/>
    <w:rsid w:val="00DD6251"/>
    <w:rsid w:val="00DD7C86"/>
    <w:rsid w:val="00DE11C9"/>
    <w:rsid w:val="00DE380C"/>
    <w:rsid w:val="00DE3E9B"/>
    <w:rsid w:val="00DE42E4"/>
    <w:rsid w:val="00DE4AE1"/>
    <w:rsid w:val="00DE76FE"/>
    <w:rsid w:val="00DF1E74"/>
    <w:rsid w:val="00DF26DD"/>
    <w:rsid w:val="00DF292A"/>
    <w:rsid w:val="00DF59C4"/>
    <w:rsid w:val="00DF68C8"/>
    <w:rsid w:val="00E02333"/>
    <w:rsid w:val="00E0294B"/>
    <w:rsid w:val="00E03411"/>
    <w:rsid w:val="00E0572F"/>
    <w:rsid w:val="00E07A06"/>
    <w:rsid w:val="00E16120"/>
    <w:rsid w:val="00E1628E"/>
    <w:rsid w:val="00E17728"/>
    <w:rsid w:val="00E21EAA"/>
    <w:rsid w:val="00E240C1"/>
    <w:rsid w:val="00E265B6"/>
    <w:rsid w:val="00E26EB4"/>
    <w:rsid w:val="00E27A69"/>
    <w:rsid w:val="00E27B83"/>
    <w:rsid w:val="00E324C0"/>
    <w:rsid w:val="00E33BAA"/>
    <w:rsid w:val="00E33D37"/>
    <w:rsid w:val="00E350EA"/>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561F6"/>
    <w:rsid w:val="00E57618"/>
    <w:rsid w:val="00E62645"/>
    <w:rsid w:val="00E6290E"/>
    <w:rsid w:val="00E67D28"/>
    <w:rsid w:val="00E72D7D"/>
    <w:rsid w:val="00E72DB4"/>
    <w:rsid w:val="00E73575"/>
    <w:rsid w:val="00E739BA"/>
    <w:rsid w:val="00E75F0A"/>
    <w:rsid w:val="00E769E9"/>
    <w:rsid w:val="00E77B69"/>
    <w:rsid w:val="00E80694"/>
    <w:rsid w:val="00E81382"/>
    <w:rsid w:val="00E82B34"/>
    <w:rsid w:val="00E87C18"/>
    <w:rsid w:val="00E90768"/>
    <w:rsid w:val="00E90C15"/>
    <w:rsid w:val="00E92550"/>
    <w:rsid w:val="00E94DB3"/>
    <w:rsid w:val="00EA02E7"/>
    <w:rsid w:val="00EA620D"/>
    <w:rsid w:val="00EA6CE7"/>
    <w:rsid w:val="00EB3981"/>
    <w:rsid w:val="00EB3E35"/>
    <w:rsid w:val="00EB44C8"/>
    <w:rsid w:val="00EB5F0A"/>
    <w:rsid w:val="00EB7046"/>
    <w:rsid w:val="00EC0B7E"/>
    <w:rsid w:val="00EC13BF"/>
    <w:rsid w:val="00EC14CB"/>
    <w:rsid w:val="00EC159F"/>
    <w:rsid w:val="00EC2276"/>
    <w:rsid w:val="00EC545F"/>
    <w:rsid w:val="00EC56A3"/>
    <w:rsid w:val="00EC591B"/>
    <w:rsid w:val="00ED6AC4"/>
    <w:rsid w:val="00EE0AE5"/>
    <w:rsid w:val="00EE0F9E"/>
    <w:rsid w:val="00EE4360"/>
    <w:rsid w:val="00EE5FBE"/>
    <w:rsid w:val="00EE776F"/>
    <w:rsid w:val="00EF00C4"/>
    <w:rsid w:val="00EF0C38"/>
    <w:rsid w:val="00EF1B64"/>
    <w:rsid w:val="00EF3694"/>
    <w:rsid w:val="00F00336"/>
    <w:rsid w:val="00F030BF"/>
    <w:rsid w:val="00F0341F"/>
    <w:rsid w:val="00F038CC"/>
    <w:rsid w:val="00F03B3F"/>
    <w:rsid w:val="00F102FF"/>
    <w:rsid w:val="00F14EE2"/>
    <w:rsid w:val="00F21639"/>
    <w:rsid w:val="00F22509"/>
    <w:rsid w:val="00F265A2"/>
    <w:rsid w:val="00F26685"/>
    <w:rsid w:val="00F30896"/>
    <w:rsid w:val="00F333E2"/>
    <w:rsid w:val="00F354B7"/>
    <w:rsid w:val="00F37388"/>
    <w:rsid w:val="00F37670"/>
    <w:rsid w:val="00F416D9"/>
    <w:rsid w:val="00F43DB0"/>
    <w:rsid w:val="00F43DC7"/>
    <w:rsid w:val="00F45C9B"/>
    <w:rsid w:val="00F470ED"/>
    <w:rsid w:val="00F4783A"/>
    <w:rsid w:val="00F5079B"/>
    <w:rsid w:val="00F53150"/>
    <w:rsid w:val="00F53E9B"/>
    <w:rsid w:val="00F54CD9"/>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0F87"/>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2A87"/>
    <w:rsid w:val="00FC3229"/>
    <w:rsid w:val="00FC3DBB"/>
    <w:rsid w:val="00FC660C"/>
    <w:rsid w:val="00FC66D0"/>
    <w:rsid w:val="00FC6E88"/>
    <w:rsid w:val="00FD0C3D"/>
    <w:rsid w:val="00FD114C"/>
    <w:rsid w:val="00FD15AD"/>
    <w:rsid w:val="00FD2930"/>
    <w:rsid w:val="00FD2CAE"/>
    <w:rsid w:val="00FD2CF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67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 w:type="character" w:customStyle="1" w:styleId="Ttulo2Car">
    <w:name w:val="Título 2 Car"/>
    <w:basedOn w:val="Fuentedeprrafopredeter"/>
    <w:link w:val="Ttulo2"/>
    <w:uiPriority w:val="9"/>
    <w:rsid w:val="00E67D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F3A2-8AEE-4ECA-93F6-4A4B4C83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TotalTime>
  <Pages>8</Pages>
  <Words>3259</Words>
  <Characters>17929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760</cp:revision>
  <cp:lastPrinted>2018-06-14T21:37:00Z</cp:lastPrinted>
  <dcterms:created xsi:type="dcterms:W3CDTF">2016-08-09T20:08:00Z</dcterms:created>
  <dcterms:modified xsi:type="dcterms:W3CDTF">2018-12-11T16:59:00Z</dcterms:modified>
</cp:coreProperties>
</file>