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C4627E" w:rsidRPr="00376096" w:rsidTr="008B53F5">
        <w:tc>
          <w:tcPr>
            <w:tcW w:w="2356" w:type="dxa"/>
          </w:tcPr>
          <w:p w:rsidR="00C4627E" w:rsidRPr="00376096" w:rsidRDefault="00C4627E" w:rsidP="008B53F5">
            <w:pPr>
              <w:spacing w:after="0" w:line="240" w:lineRule="auto"/>
              <w:rPr>
                <w:rFonts w:ascii="Arial" w:hAnsi="Arial" w:cs="Arial"/>
                <w:b/>
                <w:sz w:val="26"/>
                <w:szCs w:val="26"/>
              </w:rPr>
            </w:pPr>
          </w:p>
          <w:p w:rsidR="00C4627E" w:rsidRPr="00376096" w:rsidRDefault="00C4627E" w:rsidP="008B53F5">
            <w:pPr>
              <w:spacing w:after="0" w:line="240" w:lineRule="auto"/>
              <w:rPr>
                <w:rFonts w:ascii="Arial" w:hAnsi="Arial" w:cs="Arial"/>
                <w:b/>
                <w:sz w:val="26"/>
                <w:szCs w:val="26"/>
              </w:rPr>
            </w:pPr>
          </w:p>
        </w:tc>
        <w:tc>
          <w:tcPr>
            <w:tcW w:w="7426" w:type="dxa"/>
          </w:tcPr>
          <w:p w:rsidR="00C4627E" w:rsidRPr="00C4627E" w:rsidRDefault="00C4627E" w:rsidP="008B53F5">
            <w:pPr>
              <w:tabs>
                <w:tab w:val="left" w:pos="3103"/>
              </w:tabs>
              <w:spacing w:after="0" w:line="240" w:lineRule="auto"/>
              <w:ind w:left="2961" w:hanging="2961"/>
              <w:jc w:val="both"/>
              <w:rPr>
                <w:rFonts w:ascii="Arial" w:hAnsi="Arial" w:cs="Arial"/>
                <w:b/>
                <w:i/>
                <w:iCs/>
                <w:caps/>
                <w:sz w:val="26"/>
                <w:szCs w:val="26"/>
              </w:rPr>
            </w:pPr>
            <w:r w:rsidRPr="00C4627E">
              <w:rPr>
                <w:rFonts w:ascii="Arial" w:hAnsi="Arial" w:cs="Arial"/>
                <w:b/>
                <w:i/>
                <w:iCs/>
                <w:caps/>
                <w:sz w:val="26"/>
                <w:szCs w:val="26"/>
              </w:rPr>
              <w:t xml:space="preserve">                       </w:t>
            </w:r>
          </w:p>
          <w:p w:rsidR="00C4627E" w:rsidRDefault="00C4627E" w:rsidP="00C4627E">
            <w:pPr>
              <w:tabs>
                <w:tab w:val="left" w:pos="3103"/>
              </w:tabs>
              <w:spacing w:after="0" w:line="240" w:lineRule="auto"/>
              <w:ind w:left="1119"/>
              <w:jc w:val="both"/>
              <w:rPr>
                <w:rFonts w:ascii="Arial" w:hAnsi="Arial" w:cs="Arial"/>
                <w:b/>
                <w:iCs/>
                <w:caps/>
                <w:sz w:val="26"/>
                <w:szCs w:val="26"/>
              </w:rPr>
            </w:pPr>
            <w:r w:rsidRPr="00C4627E">
              <w:rPr>
                <w:rFonts w:ascii="Arial" w:hAnsi="Arial" w:cs="Arial"/>
                <w:b/>
                <w:iCs/>
                <w:caps/>
                <w:sz w:val="26"/>
                <w:szCs w:val="26"/>
              </w:rPr>
              <w:t>SALA SUPERIOR DEL TRIBUNAL DE JUSTICIA ADMINISTRATIVA DEL ESTADO DE OAXACA</w:t>
            </w:r>
          </w:p>
          <w:p w:rsidR="00C4627E" w:rsidRDefault="00C4627E" w:rsidP="00C4627E">
            <w:pPr>
              <w:tabs>
                <w:tab w:val="left" w:pos="3103"/>
              </w:tabs>
              <w:spacing w:after="0" w:line="240" w:lineRule="auto"/>
              <w:ind w:left="1119"/>
              <w:jc w:val="both"/>
              <w:rPr>
                <w:rFonts w:ascii="Arial" w:hAnsi="Arial" w:cs="Arial"/>
                <w:b/>
                <w:iCs/>
                <w:caps/>
                <w:sz w:val="26"/>
                <w:szCs w:val="26"/>
              </w:rPr>
            </w:pPr>
          </w:p>
          <w:p w:rsidR="00C4627E" w:rsidRDefault="00C4627E" w:rsidP="00C4627E">
            <w:pPr>
              <w:tabs>
                <w:tab w:val="left" w:pos="3103"/>
              </w:tabs>
              <w:spacing w:after="0" w:line="240" w:lineRule="auto"/>
              <w:ind w:left="1119"/>
              <w:jc w:val="both"/>
              <w:rPr>
                <w:rFonts w:ascii="Arial" w:hAnsi="Arial" w:cs="Arial"/>
                <w:b/>
                <w:iCs/>
                <w:caps/>
                <w:sz w:val="26"/>
                <w:szCs w:val="26"/>
              </w:rPr>
            </w:pPr>
            <w:r w:rsidRPr="00C4627E">
              <w:rPr>
                <w:rFonts w:ascii="Arial" w:hAnsi="Arial" w:cs="Arial"/>
                <w:b/>
                <w:iCs/>
                <w:caps/>
                <w:sz w:val="26"/>
                <w:szCs w:val="26"/>
              </w:rPr>
              <w:t>RECURSO DE REVISIÓN:   0443/2018</w:t>
            </w:r>
          </w:p>
          <w:p w:rsidR="00C4627E" w:rsidRDefault="00C4627E" w:rsidP="00C4627E">
            <w:pPr>
              <w:tabs>
                <w:tab w:val="left" w:pos="3103"/>
              </w:tabs>
              <w:spacing w:after="0" w:line="240" w:lineRule="auto"/>
              <w:ind w:left="1119"/>
              <w:jc w:val="both"/>
              <w:rPr>
                <w:rFonts w:ascii="Arial" w:hAnsi="Arial" w:cs="Arial"/>
                <w:b/>
                <w:iCs/>
                <w:caps/>
                <w:sz w:val="26"/>
                <w:szCs w:val="26"/>
              </w:rPr>
            </w:pPr>
          </w:p>
          <w:p w:rsidR="00C4627E" w:rsidRDefault="00C4627E" w:rsidP="00C4627E">
            <w:pPr>
              <w:tabs>
                <w:tab w:val="left" w:pos="3103"/>
              </w:tabs>
              <w:spacing w:after="0" w:line="240" w:lineRule="auto"/>
              <w:ind w:left="1119"/>
              <w:jc w:val="both"/>
              <w:rPr>
                <w:rFonts w:ascii="Arial" w:hAnsi="Arial" w:cs="Arial"/>
                <w:b/>
                <w:iCs/>
                <w:caps/>
                <w:sz w:val="26"/>
                <w:szCs w:val="26"/>
              </w:rPr>
            </w:pPr>
            <w:r w:rsidRPr="00C4627E">
              <w:rPr>
                <w:rFonts w:ascii="Arial" w:hAnsi="Arial" w:cs="Arial"/>
                <w:b/>
                <w:iCs/>
                <w:caps/>
                <w:sz w:val="26"/>
                <w:szCs w:val="26"/>
              </w:rPr>
              <w:t>EXPEDIENTE: 0142/2017 DE LA SEPTIMA sala</w:t>
            </w:r>
          </w:p>
          <w:p w:rsidR="00C4627E" w:rsidRDefault="00C4627E" w:rsidP="00C4627E">
            <w:pPr>
              <w:tabs>
                <w:tab w:val="left" w:pos="3103"/>
              </w:tabs>
              <w:spacing w:after="0" w:line="240" w:lineRule="auto"/>
              <w:ind w:left="1119"/>
              <w:jc w:val="both"/>
              <w:rPr>
                <w:rFonts w:ascii="Arial" w:hAnsi="Arial" w:cs="Arial"/>
                <w:b/>
                <w:iCs/>
                <w:caps/>
                <w:sz w:val="26"/>
                <w:szCs w:val="26"/>
              </w:rPr>
            </w:pPr>
            <w:r w:rsidRPr="00C4627E">
              <w:rPr>
                <w:rFonts w:ascii="Arial" w:hAnsi="Arial" w:cs="Arial"/>
                <w:b/>
                <w:iCs/>
                <w:caps/>
                <w:sz w:val="26"/>
                <w:szCs w:val="26"/>
              </w:rPr>
              <w:t>UNITARIA de primera instancia</w:t>
            </w:r>
            <w:r>
              <w:rPr>
                <w:rFonts w:ascii="Arial" w:hAnsi="Arial" w:cs="Arial"/>
                <w:b/>
                <w:iCs/>
                <w:caps/>
                <w:sz w:val="26"/>
                <w:szCs w:val="26"/>
              </w:rPr>
              <w:t>.</w:t>
            </w:r>
            <w:r w:rsidRPr="00C4627E">
              <w:rPr>
                <w:rFonts w:ascii="Arial" w:hAnsi="Arial" w:cs="Arial"/>
                <w:b/>
                <w:iCs/>
                <w:caps/>
                <w:sz w:val="26"/>
                <w:szCs w:val="26"/>
              </w:rPr>
              <w:t xml:space="preserve"> </w:t>
            </w:r>
          </w:p>
          <w:p w:rsidR="00C4627E" w:rsidRDefault="00C4627E" w:rsidP="00C4627E">
            <w:pPr>
              <w:tabs>
                <w:tab w:val="left" w:pos="3103"/>
              </w:tabs>
              <w:spacing w:after="0" w:line="240" w:lineRule="auto"/>
              <w:ind w:left="1119"/>
              <w:jc w:val="both"/>
              <w:rPr>
                <w:rFonts w:ascii="Arial" w:hAnsi="Arial" w:cs="Arial"/>
                <w:b/>
                <w:iCs/>
                <w:caps/>
                <w:sz w:val="26"/>
                <w:szCs w:val="26"/>
              </w:rPr>
            </w:pPr>
          </w:p>
          <w:p w:rsidR="00C4627E" w:rsidRDefault="00C4627E" w:rsidP="00C4627E">
            <w:pPr>
              <w:tabs>
                <w:tab w:val="left" w:pos="3103"/>
              </w:tabs>
              <w:spacing w:after="0" w:line="240" w:lineRule="auto"/>
              <w:ind w:left="1119"/>
              <w:jc w:val="both"/>
              <w:rPr>
                <w:rFonts w:ascii="Arial" w:hAnsi="Arial" w:cs="Arial"/>
                <w:b/>
                <w:iCs/>
                <w:caps/>
                <w:sz w:val="26"/>
                <w:szCs w:val="26"/>
              </w:rPr>
            </w:pPr>
            <w:r w:rsidRPr="00C4627E">
              <w:rPr>
                <w:rFonts w:ascii="Arial" w:hAnsi="Arial" w:cs="Arial"/>
                <w:b/>
                <w:iCs/>
                <w:caps/>
                <w:sz w:val="26"/>
                <w:szCs w:val="26"/>
              </w:rPr>
              <w:t xml:space="preserve">ponente: magISTRADO MANUEL VELASCO  </w:t>
            </w:r>
          </w:p>
          <w:p w:rsidR="00C4627E" w:rsidRPr="00C4627E" w:rsidRDefault="00C4627E" w:rsidP="00C4627E">
            <w:pPr>
              <w:tabs>
                <w:tab w:val="left" w:pos="3103"/>
              </w:tabs>
              <w:spacing w:after="0" w:line="240" w:lineRule="auto"/>
              <w:ind w:left="1119"/>
              <w:jc w:val="both"/>
              <w:rPr>
                <w:rFonts w:ascii="Arial" w:hAnsi="Arial" w:cs="Arial"/>
                <w:b/>
                <w:iCs/>
                <w:caps/>
                <w:sz w:val="26"/>
                <w:szCs w:val="26"/>
              </w:rPr>
            </w:pPr>
            <w:r w:rsidRPr="00C4627E">
              <w:rPr>
                <w:rFonts w:ascii="Arial" w:hAnsi="Arial" w:cs="Arial"/>
                <w:b/>
                <w:iCs/>
                <w:caps/>
                <w:sz w:val="26"/>
                <w:szCs w:val="26"/>
              </w:rPr>
              <w:t>ALCÁNTARA.</w:t>
            </w:r>
          </w:p>
        </w:tc>
      </w:tr>
      <w:tr w:rsidR="00C4627E" w:rsidRPr="00376096" w:rsidTr="008B53F5">
        <w:tc>
          <w:tcPr>
            <w:tcW w:w="2356" w:type="dxa"/>
          </w:tcPr>
          <w:p w:rsidR="00C4627E" w:rsidRPr="00376096" w:rsidRDefault="00C4627E" w:rsidP="008B53F5">
            <w:pPr>
              <w:spacing w:after="0" w:line="240" w:lineRule="auto"/>
              <w:rPr>
                <w:rFonts w:ascii="Arial" w:hAnsi="Arial" w:cs="Arial"/>
                <w:b/>
                <w:sz w:val="26"/>
                <w:szCs w:val="26"/>
              </w:rPr>
            </w:pPr>
          </w:p>
        </w:tc>
        <w:tc>
          <w:tcPr>
            <w:tcW w:w="7426" w:type="dxa"/>
          </w:tcPr>
          <w:p w:rsidR="00C4627E" w:rsidRPr="00C4627E" w:rsidRDefault="00C4627E" w:rsidP="008B53F5">
            <w:pPr>
              <w:tabs>
                <w:tab w:val="left" w:pos="3103"/>
              </w:tabs>
              <w:spacing w:after="0" w:line="240" w:lineRule="auto"/>
              <w:ind w:left="2961" w:hanging="2961"/>
              <w:jc w:val="both"/>
              <w:rPr>
                <w:rFonts w:ascii="Arial" w:hAnsi="Arial" w:cs="Arial"/>
                <w:b/>
                <w:iCs/>
                <w:caps/>
                <w:sz w:val="26"/>
                <w:szCs w:val="26"/>
              </w:rPr>
            </w:pPr>
            <w:r w:rsidRPr="00C4627E">
              <w:rPr>
                <w:rFonts w:ascii="Arial" w:hAnsi="Arial" w:cs="Arial"/>
                <w:b/>
                <w:i/>
                <w:iCs/>
                <w:caps/>
                <w:sz w:val="26"/>
                <w:szCs w:val="26"/>
              </w:rPr>
              <w:t xml:space="preserve">                                   </w:t>
            </w:r>
          </w:p>
        </w:tc>
      </w:tr>
      <w:tr w:rsidR="00C4627E" w:rsidRPr="00376096" w:rsidTr="008B53F5">
        <w:tc>
          <w:tcPr>
            <w:tcW w:w="2356" w:type="dxa"/>
          </w:tcPr>
          <w:p w:rsidR="00C4627E" w:rsidRPr="00376096" w:rsidRDefault="00C4627E" w:rsidP="008B53F5">
            <w:pPr>
              <w:spacing w:after="0" w:line="240" w:lineRule="auto"/>
              <w:rPr>
                <w:rFonts w:ascii="Arial" w:hAnsi="Arial" w:cs="Arial"/>
                <w:b/>
                <w:sz w:val="26"/>
                <w:szCs w:val="26"/>
              </w:rPr>
            </w:pPr>
          </w:p>
        </w:tc>
        <w:tc>
          <w:tcPr>
            <w:tcW w:w="7426" w:type="dxa"/>
          </w:tcPr>
          <w:p w:rsidR="00C4627E" w:rsidRPr="00376096" w:rsidRDefault="00C4627E" w:rsidP="008B53F5">
            <w:pPr>
              <w:tabs>
                <w:tab w:val="left" w:pos="3103"/>
              </w:tabs>
              <w:spacing w:after="0" w:line="240" w:lineRule="auto"/>
              <w:ind w:left="2961" w:hanging="2961"/>
              <w:jc w:val="both"/>
              <w:rPr>
                <w:rFonts w:ascii="Arial" w:hAnsi="Arial" w:cs="Arial"/>
                <w:b/>
                <w:i/>
                <w:iCs/>
                <w:caps/>
                <w:sz w:val="26"/>
                <w:szCs w:val="26"/>
              </w:rPr>
            </w:pPr>
          </w:p>
        </w:tc>
      </w:tr>
    </w:tbl>
    <w:p w:rsidR="00C4627E" w:rsidRDefault="00C4627E" w:rsidP="00C4627E">
      <w:pPr>
        <w:spacing w:line="360" w:lineRule="auto"/>
        <w:jc w:val="both"/>
        <w:rPr>
          <w:rFonts w:ascii="Arial" w:hAnsi="Arial" w:cs="Arial"/>
          <w:b/>
          <w:sz w:val="26"/>
          <w:szCs w:val="26"/>
          <w:lang w:val="es-MX"/>
        </w:rPr>
      </w:pPr>
      <w:r>
        <w:rPr>
          <w:rFonts w:ascii="Arial" w:hAnsi="Arial" w:cs="Arial"/>
          <w:b/>
          <w:sz w:val="26"/>
          <w:szCs w:val="26"/>
          <w:lang w:val="es-MX"/>
        </w:rPr>
        <w:t xml:space="preserve">OAXACA DE JUÁREZ, OAXACA, VEINTINUEVE DE AGOSTO DE </w:t>
      </w:r>
      <w:r w:rsidRPr="00BD004B">
        <w:rPr>
          <w:rFonts w:ascii="Arial" w:hAnsi="Arial" w:cs="Arial"/>
          <w:b/>
          <w:sz w:val="26"/>
          <w:szCs w:val="26"/>
          <w:lang w:val="es-MX"/>
        </w:rPr>
        <w:t xml:space="preserve">DOS MIL </w:t>
      </w:r>
      <w:r>
        <w:rPr>
          <w:rFonts w:ascii="Arial" w:hAnsi="Arial" w:cs="Arial"/>
          <w:b/>
          <w:sz w:val="26"/>
          <w:szCs w:val="26"/>
          <w:lang w:val="es-MX"/>
        </w:rPr>
        <w:t>DIECINUEVE.</w:t>
      </w:r>
    </w:p>
    <w:p w:rsidR="00C4627E" w:rsidRPr="008A11FE" w:rsidRDefault="00C4627E" w:rsidP="00C4627E">
      <w:pPr>
        <w:spacing w:before="240" w:line="360" w:lineRule="auto"/>
        <w:ind w:firstLine="708"/>
        <w:jc w:val="both"/>
        <w:rPr>
          <w:rFonts w:ascii="Arial" w:hAnsi="Arial" w:cs="Arial"/>
          <w:b/>
          <w:sz w:val="26"/>
          <w:szCs w:val="26"/>
          <w:lang w:val="es-MX"/>
        </w:rPr>
      </w:pPr>
      <w:r>
        <w:rPr>
          <w:rFonts w:ascii="Arial" w:hAnsi="Arial" w:cs="Arial"/>
          <w:sz w:val="26"/>
          <w:szCs w:val="26"/>
          <w:lang w:val="es-MX"/>
        </w:rPr>
        <w:t>Se</w:t>
      </w:r>
      <w:r w:rsidRPr="00916B10">
        <w:rPr>
          <w:rFonts w:ascii="Arial" w:hAnsi="Arial" w:cs="Arial"/>
          <w:sz w:val="26"/>
          <w:szCs w:val="26"/>
        </w:rPr>
        <w:t xml:space="preserve"> tiene </w:t>
      </w:r>
      <w:r>
        <w:rPr>
          <w:rFonts w:ascii="Arial" w:hAnsi="Arial" w:cs="Arial"/>
          <w:sz w:val="26"/>
          <w:szCs w:val="26"/>
        </w:rPr>
        <w:t>por recibido e</w:t>
      </w:r>
      <w:r w:rsidRPr="008C1633">
        <w:rPr>
          <w:rFonts w:ascii="Arial" w:hAnsi="Arial" w:cs="Arial"/>
          <w:sz w:val="26"/>
          <w:szCs w:val="26"/>
        </w:rPr>
        <w:t xml:space="preserve">l Cuaderno de Revisión </w:t>
      </w:r>
      <w:r w:rsidRPr="008C1633">
        <w:rPr>
          <w:rFonts w:ascii="Arial" w:hAnsi="Arial" w:cs="Arial"/>
          <w:b/>
          <w:sz w:val="26"/>
          <w:szCs w:val="26"/>
        </w:rPr>
        <w:t>0</w:t>
      </w:r>
      <w:r>
        <w:rPr>
          <w:rFonts w:ascii="Arial" w:hAnsi="Arial" w:cs="Arial"/>
          <w:b/>
          <w:sz w:val="26"/>
          <w:szCs w:val="26"/>
        </w:rPr>
        <w:t>443/</w:t>
      </w:r>
      <w:r w:rsidRPr="008C1633">
        <w:rPr>
          <w:rFonts w:ascii="Arial" w:hAnsi="Arial" w:cs="Arial"/>
          <w:b/>
          <w:sz w:val="26"/>
          <w:szCs w:val="26"/>
        </w:rPr>
        <w:t>201</w:t>
      </w:r>
      <w:r>
        <w:rPr>
          <w:rFonts w:ascii="Arial" w:hAnsi="Arial" w:cs="Arial"/>
          <w:b/>
          <w:sz w:val="26"/>
          <w:szCs w:val="26"/>
        </w:rPr>
        <w:t>8,</w:t>
      </w:r>
      <w:r w:rsidRPr="008C1633">
        <w:rPr>
          <w:rFonts w:ascii="Arial" w:hAnsi="Arial" w:cs="Arial"/>
          <w:sz w:val="26"/>
          <w:szCs w:val="26"/>
        </w:rPr>
        <w:t xml:space="preserve"> que remite la Secretaría General de Acuerdos</w:t>
      </w:r>
      <w:r w:rsidRPr="00916B10">
        <w:rPr>
          <w:rFonts w:ascii="Arial" w:hAnsi="Arial" w:cs="Arial"/>
          <w:sz w:val="26"/>
          <w:szCs w:val="26"/>
        </w:rPr>
        <w:t xml:space="preserve">, </w:t>
      </w:r>
      <w:r w:rsidRPr="005D2C5A">
        <w:rPr>
          <w:rFonts w:ascii="Arial" w:hAnsi="Arial" w:cs="Arial"/>
          <w:sz w:val="26"/>
          <w:szCs w:val="26"/>
          <w:lang w:val="es-MX"/>
        </w:rPr>
        <w:t>con motivo del recurso de revisión interpuesto por</w:t>
      </w:r>
      <w:r>
        <w:rPr>
          <w:rFonts w:ascii="Arial" w:hAnsi="Arial" w:cs="Arial"/>
          <w:sz w:val="26"/>
          <w:szCs w:val="26"/>
          <w:lang w:val="es-MX"/>
        </w:rPr>
        <w:t xml:space="preserve"> el </w:t>
      </w:r>
      <w:r>
        <w:rPr>
          <w:rFonts w:ascii="Arial" w:hAnsi="Arial" w:cs="Arial"/>
          <w:b/>
          <w:sz w:val="26"/>
          <w:szCs w:val="26"/>
          <w:lang w:val="es-MX"/>
        </w:rPr>
        <w:t>GISELA SUÁREZ ARTERO, JEFA DE UNIDAD DE RECAUDACIÓN DE RENTAS DEL MUNICIPIO DE OAXACA DE JUÁREZ</w:t>
      </w:r>
      <w:r>
        <w:rPr>
          <w:rFonts w:ascii="Arial" w:hAnsi="Arial" w:cs="Arial"/>
          <w:sz w:val="26"/>
          <w:szCs w:val="26"/>
          <w:lang w:val="es-MX"/>
        </w:rPr>
        <w:t>, en contra de la sentencia de veintisiete de septiembre de dos mil dieciocho, dictada</w:t>
      </w:r>
      <w:r w:rsidRPr="005D2C5A">
        <w:rPr>
          <w:rFonts w:ascii="Arial" w:hAnsi="Arial" w:cs="Arial"/>
          <w:sz w:val="26"/>
          <w:szCs w:val="26"/>
          <w:lang w:val="es-MX"/>
        </w:rPr>
        <w:t xml:space="preserve"> en el expediente </w:t>
      </w:r>
      <w:r>
        <w:rPr>
          <w:rFonts w:ascii="Arial" w:hAnsi="Arial" w:cs="Arial"/>
          <w:b/>
          <w:bCs/>
          <w:iCs/>
          <w:sz w:val="26"/>
          <w:szCs w:val="26"/>
        </w:rPr>
        <w:t>0142</w:t>
      </w:r>
      <w:r w:rsidRPr="005D2C5A">
        <w:rPr>
          <w:rFonts w:ascii="Arial" w:hAnsi="Arial" w:cs="Arial"/>
          <w:b/>
          <w:sz w:val="26"/>
          <w:szCs w:val="26"/>
          <w:lang w:val="es-MX"/>
        </w:rPr>
        <w:t>/20</w:t>
      </w:r>
      <w:r>
        <w:rPr>
          <w:rFonts w:ascii="Arial" w:hAnsi="Arial" w:cs="Arial"/>
          <w:b/>
          <w:sz w:val="26"/>
          <w:szCs w:val="26"/>
          <w:lang w:val="es-MX"/>
        </w:rPr>
        <w:t>17,</w:t>
      </w:r>
      <w:r>
        <w:rPr>
          <w:rFonts w:ascii="Arial" w:hAnsi="Arial" w:cs="Arial"/>
          <w:sz w:val="26"/>
          <w:szCs w:val="26"/>
          <w:lang w:val="es-MX"/>
        </w:rPr>
        <w:t xml:space="preserve"> del índice de la</w:t>
      </w:r>
      <w:r w:rsidRPr="005D2C5A">
        <w:rPr>
          <w:rFonts w:ascii="Arial" w:hAnsi="Arial" w:cs="Arial"/>
          <w:sz w:val="26"/>
          <w:szCs w:val="26"/>
          <w:lang w:val="es-MX"/>
        </w:rPr>
        <w:t xml:space="preserve"> </w:t>
      </w:r>
      <w:r>
        <w:rPr>
          <w:rFonts w:ascii="Arial" w:hAnsi="Arial" w:cs="Arial"/>
          <w:sz w:val="26"/>
          <w:szCs w:val="26"/>
          <w:lang w:val="es-MX"/>
        </w:rPr>
        <w:t xml:space="preserve">Séptima </w:t>
      </w:r>
      <w:r w:rsidRPr="005D2C5A">
        <w:rPr>
          <w:rFonts w:ascii="Arial" w:hAnsi="Arial" w:cs="Arial"/>
          <w:sz w:val="26"/>
          <w:szCs w:val="26"/>
          <w:lang w:val="es-MX"/>
        </w:rPr>
        <w:t>Sala</w:t>
      </w:r>
      <w:r>
        <w:rPr>
          <w:rFonts w:ascii="Arial" w:hAnsi="Arial" w:cs="Arial"/>
          <w:sz w:val="26"/>
          <w:szCs w:val="26"/>
          <w:lang w:val="es-MX"/>
        </w:rPr>
        <w:t xml:space="preserve"> Unitaria de Primera Instancia Tribunal de Justicia Administrativa del Estado, </w:t>
      </w:r>
      <w:r w:rsidRPr="005D2C5A">
        <w:rPr>
          <w:rFonts w:ascii="Arial" w:hAnsi="Arial" w:cs="Arial"/>
          <w:sz w:val="26"/>
          <w:szCs w:val="26"/>
          <w:lang w:val="es-MX"/>
        </w:rPr>
        <w:t>relativo al juicio de nulidad promovido por</w:t>
      </w:r>
      <w:r>
        <w:rPr>
          <w:rFonts w:ascii="Arial" w:hAnsi="Arial" w:cs="Arial"/>
          <w:sz w:val="26"/>
          <w:szCs w:val="26"/>
          <w:lang w:val="es-MX"/>
        </w:rPr>
        <w:t xml:space="preserve"> </w:t>
      </w:r>
      <w:r w:rsidR="007910C6">
        <w:rPr>
          <w:rFonts w:ascii="Arial" w:hAnsi="Arial" w:cs="Arial"/>
          <w:b/>
          <w:sz w:val="26"/>
          <w:szCs w:val="26"/>
          <w:lang w:val="es-MX"/>
        </w:rPr>
        <w:t>**********</w:t>
      </w:r>
      <w:r>
        <w:rPr>
          <w:rFonts w:ascii="Arial" w:hAnsi="Arial" w:cs="Arial"/>
          <w:b/>
          <w:sz w:val="26"/>
          <w:szCs w:val="26"/>
          <w:lang w:val="es-MX"/>
        </w:rPr>
        <w:t xml:space="preserve">, </w:t>
      </w:r>
      <w:r w:rsidRPr="00F027FF">
        <w:rPr>
          <w:rFonts w:ascii="Arial" w:hAnsi="Arial" w:cs="Arial"/>
          <w:sz w:val="26"/>
          <w:szCs w:val="26"/>
          <w:lang w:val="es-MX"/>
        </w:rPr>
        <w:t>en</w:t>
      </w:r>
      <w:r>
        <w:rPr>
          <w:rFonts w:ascii="Arial" w:hAnsi="Arial" w:cs="Arial"/>
          <w:sz w:val="26"/>
          <w:szCs w:val="26"/>
          <w:lang w:val="es-MX"/>
        </w:rPr>
        <w:t xml:space="preserve"> contra de la </w:t>
      </w:r>
      <w:r>
        <w:rPr>
          <w:rFonts w:ascii="Arial" w:hAnsi="Arial" w:cs="Arial"/>
          <w:b/>
          <w:sz w:val="26"/>
          <w:szCs w:val="26"/>
          <w:lang w:val="es-MX"/>
        </w:rPr>
        <w:t>JEFA DE RECAUDACIÓN MUNICIPAL, DEL MUNICIPIO DE OAXACA DE JUÁREZ;</w:t>
      </w:r>
      <w:r w:rsidRPr="006E349D">
        <w:rPr>
          <w:rFonts w:ascii="Arial" w:hAnsi="Arial" w:cs="Arial"/>
          <w:sz w:val="26"/>
          <w:szCs w:val="26"/>
          <w:lang w:val="es-MX"/>
        </w:rPr>
        <w:t xml:space="preserve"> por lo que con fundamento en los artículos 2</w:t>
      </w:r>
      <w:r>
        <w:rPr>
          <w:rFonts w:ascii="Arial" w:hAnsi="Arial" w:cs="Arial"/>
          <w:sz w:val="26"/>
          <w:szCs w:val="26"/>
          <w:lang w:val="es-MX"/>
        </w:rPr>
        <w:t>3</w:t>
      </w:r>
      <w:r w:rsidRPr="006E349D">
        <w:rPr>
          <w:rFonts w:ascii="Arial" w:hAnsi="Arial" w:cs="Arial"/>
          <w:sz w:val="26"/>
          <w:szCs w:val="26"/>
          <w:lang w:val="es-MX"/>
        </w:rPr>
        <w:t>7 y 2</w:t>
      </w:r>
      <w:r>
        <w:rPr>
          <w:rFonts w:ascii="Arial" w:hAnsi="Arial" w:cs="Arial"/>
          <w:sz w:val="26"/>
          <w:szCs w:val="26"/>
          <w:lang w:val="es-MX"/>
        </w:rPr>
        <w:t>3</w:t>
      </w:r>
      <w:r w:rsidRPr="006E349D">
        <w:rPr>
          <w:rFonts w:ascii="Arial" w:hAnsi="Arial" w:cs="Arial"/>
          <w:sz w:val="26"/>
          <w:szCs w:val="26"/>
          <w:lang w:val="es-MX"/>
        </w:rPr>
        <w:t>8,  de la Ley de</w:t>
      </w:r>
      <w:r>
        <w:rPr>
          <w:rFonts w:ascii="Arial" w:hAnsi="Arial" w:cs="Arial"/>
          <w:sz w:val="26"/>
          <w:szCs w:val="26"/>
          <w:lang w:val="es-MX"/>
        </w:rPr>
        <w:t xml:space="preserve"> Procedimiento y</w:t>
      </w:r>
      <w:r w:rsidRPr="006E349D">
        <w:rPr>
          <w:rFonts w:ascii="Arial" w:hAnsi="Arial" w:cs="Arial"/>
          <w:sz w:val="26"/>
          <w:szCs w:val="26"/>
          <w:lang w:val="es-MX"/>
        </w:rPr>
        <w:t xml:space="preserve"> Justicia Administrativa para el Estado de Oaxaca, se admite.</w:t>
      </w:r>
      <w:r>
        <w:rPr>
          <w:rFonts w:ascii="Arial" w:hAnsi="Arial" w:cs="Arial"/>
          <w:sz w:val="26"/>
          <w:szCs w:val="26"/>
          <w:lang w:val="es-MX"/>
        </w:rPr>
        <w:t xml:space="preserve"> </w:t>
      </w:r>
      <w:r w:rsidRPr="006E349D">
        <w:rPr>
          <w:rFonts w:ascii="Arial" w:hAnsi="Arial" w:cs="Arial"/>
          <w:sz w:val="26"/>
          <w:szCs w:val="26"/>
          <w:lang w:val="es-MX"/>
        </w:rPr>
        <w:t>En consecuencia, se procede a dictar resolución en los siguientes términos</w:t>
      </w:r>
      <w:r w:rsidRPr="005D2C5A">
        <w:rPr>
          <w:rFonts w:ascii="Arial" w:hAnsi="Arial" w:cs="Arial"/>
          <w:sz w:val="26"/>
          <w:szCs w:val="26"/>
          <w:lang w:val="es-MX"/>
        </w:rPr>
        <w:t>:</w:t>
      </w:r>
    </w:p>
    <w:p w:rsidR="00C4627E" w:rsidRDefault="00C4627E" w:rsidP="00C4627E">
      <w:pPr>
        <w:spacing w:before="240" w:line="360" w:lineRule="auto"/>
        <w:jc w:val="center"/>
        <w:rPr>
          <w:rFonts w:ascii="Arial" w:hAnsi="Arial" w:cs="Arial"/>
          <w:b/>
          <w:bCs/>
          <w:sz w:val="26"/>
          <w:szCs w:val="26"/>
          <w:lang w:val="es-MX"/>
        </w:rPr>
      </w:pPr>
      <w:r>
        <w:rPr>
          <w:rFonts w:ascii="Arial" w:hAnsi="Arial" w:cs="Arial"/>
          <w:b/>
          <w:bCs/>
          <w:sz w:val="26"/>
          <w:szCs w:val="26"/>
          <w:lang w:val="es-MX"/>
        </w:rPr>
        <w:t>R E S U L T A N D O</w:t>
      </w:r>
    </w:p>
    <w:p w:rsidR="00C4627E" w:rsidRDefault="00C4627E" w:rsidP="00C4627E">
      <w:pPr>
        <w:spacing w:before="240" w:line="360" w:lineRule="auto"/>
        <w:jc w:val="both"/>
        <w:rPr>
          <w:rFonts w:ascii="Arial" w:hAnsi="Arial" w:cs="Arial"/>
          <w:sz w:val="26"/>
          <w:szCs w:val="26"/>
          <w:lang w:val="es-MX"/>
        </w:rPr>
      </w:pPr>
      <w:r w:rsidRPr="00BA7EE6">
        <w:rPr>
          <w:rFonts w:ascii="Arial" w:hAnsi="Arial" w:cs="Arial"/>
          <w:b/>
          <w:bCs/>
          <w:sz w:val="26"/>
          <w:szCs w:val="26"/>
          <w:lang w:val="es-MX"/>
        </w:rPr>
        <w:tab/>
        <w:t xml:space="preserve">PRIMERO. </w:t>
      </w:r>
      <w:r>
        <w:rPr>
          <w:rFonts w:ascii="Arial" w:hAnsi="Arial" w:cs="Arial"/>
          <w:sz w:val="26"/>
          <w:szCs w:val="26"/>
          <w:lang w:val="es-MX"/>
        </w:rPr>
        <w:t xml:space="preserve">Inconforme con la sentencia de veintisiete de septiembre de dos mil dieciocho, dictada por la Magistrada de la Séptima Sala Unitaria de Primera Instancia, </w:t>
      </w:r>
      <w:r>
        <w:rPr>
          <w:rFonts w:ascii="Arial" w:hAnsi="Arial" w:cs="Arial"/>
          <w:b/>
          <w:sz w:val="26"/>
          <w:szCs w:val="26"/>
          <w:lang w:val="es-MX"/>
        </w:rPr>
        <w:t>GISELA SUÁREZ ARTERO, JEFA DE UNIDAD DE RECAUDACIÓN DE RENTAS DEL MUNICIPIO DE OAXACA DE JUÁREZ</w:t>
      </w:r>
      <w:r>
        <w:rPr>
          <w:rFonts w:ascii="Arial" w:hAnsi="Arial" w:cs="Arial"/>
          <w:sz w:val="26"/>
          <w:szCs w:val="26"/>
          <w:lang w:val="es-MX"/>
        </w:rPr>
        <w:t xml:space="preserve">, </w:t>
      </w:r>
      <w:r w:rsidRPr="00BA7EE6">
        <w:rPr>
          <w:rFonts w:ascii="Arial" w:hAnsi="Arial" w:cs="Arial"/>
          <w:sz w:val="26"/>
          <w:szCs w:val="26"/>
          <w:lang w:val="es-MX"/>
        </w:rPr>
        <w:t>interpuso en su contra recurso de revisión.</w:t>
      </w:r>
    </w:p>
    <w:p w:rsidR="00C4627E" w:rsidRDefault="00C4627E" w:rsidP="00C4627E">
      <w:pPr>
        <w:spacing w:before="240" w:line="360" w:lineRule="auto"/>
        <w:jc w:val="both"/>
        <w:rPr>
          <w:rFonts w:ascii="Arial" w:hAnsi="Arial" w:cs="Arial"/>
          <w:sz w:val="26"/>
          <w:szCs w:val="26"/>
          <w:lang w:val="es-MX"/>
        </w:rPr>
      </w:pPr>
      <w:r w:rsidRPr="00D81DA7">
        <w:rPr>
          <w:rFonts w:ascii="Arial" w:hAnsi="Arial" w:cs="Arial"/>
          <w:sz w:val="26"/>
          <w:szCs w:val="26"/>
          <w:lang w:val="es-MX"/>
        </w:rPr>
        <w:tab/>
      </w:r>
      <w:r w:rsidRPr="00D81DA7">
        <w:rPr>
          <w:rFonts w:ascii="Arial" w:hAnsi="Arial" w:cs="Arial"/>
          <w:b/>
          <w:bCs/>
          <w:sz w:val="26"/>
          <w:szCs w:val="26"/>
          <w:lang w:val="es-MX"/>
        </w:rPr>
        <w:t xml:space="preserve">SEGUNDO.- </w:t>
      </w:r>
      <w:r>
        <w:rPr>
          <w:rFonts w:ascii="Arial" w:hAnsi="Arial" w:cs="Arial"/>
          <w:sz w:val="26"/>
          <w:szCs w:val="26"/>
          <w:lang w:val="es-MX"/>
        </w:rPr>
        <w:t xml:space="preserve">Los puntos resolutivos de la sentencia recurrida son los siguientes: </w:t>
      </w:r>
    </w:p>
    <w:p w:rsidR="00C4627E" w:rsidRDefault="00C4627E" w:rsidP="00C4627E">
      <w:pPr>
        <w:spacing w:line="240" w:lineRule="auto"/>
        <w:ind w:left="1418" w:right="567" w:firstLine="709"/>
        <w:jc w:val="both"/>
      </w:pPr>
      <w:r w:rsidRPr="00540AE3">
        <w:rPr>
          <w:rFonts w:cs="Calibri"/>
          <w:i/>
          <w:sz w:val="24"/>
          <w:szCs w:val="24"/>
          <w:lang w:val="es-MX"/>
        </w:rPr>
        <w:t>“</w:t>
      </w:r>
      <w:r>
        <w:rPr>
          <w:b/>
        </w:rPr>
        <w:t xml:space="preserve">PRIMERO.- </w:t>
      </w:r>
      <w:r>
        <w:t xml:space="preserve">Esta Séptima Sala de Primera Instancia del Tribunal de Justicia Administrativa del Estado de Oaxaca, es </w:t>
      </w:r>
      <w:r>
        <w:lastRenderedPageBreak/>
        <w:t xml:space="preserve">legalmente competente para conocer y resolver del presente Juicio de Nulidad. - - - - - - - - - - - - - - - - - - - - - - - - - - - - - - - - - - - - - - - - - - - - - - - </w:t>
      </w:r>
    </w:p>
    <w:p w:rsidR="00C4627E" w:rsidRDefault="00C4627E" w:rsidP="00C4627E">
      <w:pPr>
        <w:spacing w:line="240" w:lineRule="auto"/>
        <w:ind w:left="1418" w:right="567" w:firstLine="709"/>
        <w:jc w:val="both"/>
      </w:pPr>
      <w:r>
        <w:rPr>
          <w:b/>
        </w:rPr>
        <w:t>SEGUNDO.-</w:t>
      </w:r>
      <w:r>
        <w:t xml:space="preserve"> No se actualizó causal de improcedencia alguna, por lo que NO SE SOBRESEE EL JUICIO, en términos del considerando QUINTO de esta resolución. - - - - - - - - - - - - - - - - - - - - - - - - - - - - - - - - </w:t>
      </w:r>
    </w:p>
    <w:p w:rsidR="00C4627E" w:rsidRDefault="00C4627E" w:rsidP="00C4627E">
      <w:pPr>
        <w:spacing w:line="240" w:lineRule="auto"/>
        <w:ind w:left="1418" w:right="567" w:firstLine="709"/>
        <w:jc w:val="both"/>
      </w:pPr>
      <w:r>
        <w:rPr>
          <w:b/>
        </w:rPr>
        <w:t xml:space="preserve">TERCERO.- </w:t>
      </w:r>
      <w:r>
        <w:t xml:space="preserve">Se declara la NULIDAD de las actas de infracción números </w:t>
      </w:r>
      <w:r w:rsidR="007910C6" w:rsidRPr="007910C6">
        <w:rPr>
          <w:rFonts w:ascii="Arial" w:hAnsi="Arial" w:cs="Arial"/>
          <w:sz w:val="26"/>
          <w:szCs w:val="26"/>
          <w:lang w:val="es-MX"/>
        </w:rPr>
        <w:t>**********</w:t>
      </w:r>
      <w:r w:rsidRPr="007910C6">
        <w:t xml:space="preserve">, </w:t>
      </w:r>
      <w:r w:rsidR="007910C6" w:rsidRPr="007910C6">
        <w:rPr>
          <w:rFonts w:ascii="Arial" w:hAnsi="Arial" w:cs="Arial"/>
          <w:sz w:val="26"/>
          <w:szCs w:val="26"/>
          <w:lang w:val="es-MX"/>
        </w:rPr>
        <w:t>**********</w:t>
      </w:r>
      <w:r w:rsidRPr="007910C6">
        <w:t>,</w:t>
      </w:r>
      <w:r>
        <w:t xml:space="preserve"> </w:t>
      </w:r>
      <w:r w:rsidR="007910C6" w:rsidRPr="007910C6">
        <w:rPr>
          <w:rFonts w:ascii="Arial" w:hAnsi="Arial" w:cs="Arial"/>
          <w:sz w:val="26"/>
          <w:szCs w:val="26"/>
          <w:lang w:val="es-MX"/>
        </w:rPr>
        <w:t>**********</w:t>
      </w:r>
      <w:r>
        <w:t xml:space="preserve">, </w:t>
      </w:r>
      <w:r w:rsidR="007910C6" w:rsidRPr="007910C6">
        <w:rPr>
          <w:rFonts w:ascii="Arial" w:hAnsi="Arial" w:cs="Arial"/>
          <w:sz w:val="26"/>
          <w:szCs w:val="26"/>
          <w:lang w:val="es-MX"/>
        </w:rPr>
        <w:t>**********</w:t>
      </w:r>
      <w:r>
        <w:t xml:space="preserve"> y </w:t>
      </w:r>
      <w:r w:rsidR="000F30F2" w:rsidRPr="000F30F2">
        <w:rPr>
          <w:rFonts w:ascii="Arial" w:eastAsia="Times New Roman" w:hAnsi="Arial" w:cs="Arial"/>
          <w:bCs/>
          <w:i/>
          <w:iCs/>
          <w:sz w:val="26"/>
          <w:szCs w:val="26"/>
          <w:lang w:eastAsia="es-ES"/>
        </w:rPr>
        <w:t>**********</w:t>
      </w:r>
      <w:r>
        <w:t xml:space="preserve">, elaboradas todas el día veintiuno de junio de dos mil diecisiete (21/06/2017) por los Inspectores adscritos a la Unidad de Inspección y Vigilancia de la Dirección de Normatividad y Comercio en Vía Pública del Municipio de Oaxaca de Juárez, Oaxaca, y por ende la </w:t>
      </w:r>
      <w:r>
        <w:rPr>
          <w:b/>
        </w:rPr>
        <w:t xml:space="preserve">NULIDAD </w:t>
      </w:r>
      <w:r>
        <w:t xml:space="preserve">de los créditos fiscales emitidos por la Jefa de la Unidad de Recaudación Municipal, de Oaxaca de Juárez, Oaxaca, números </w:t>
      </w:r>
      <w:r w:rsidR="00D85217" w:rsidRPr="007910C6">
        <w:rPr>
          <w:rFonts w:ascii="Arial" w:hAnsi="Arial" w:cs="Arial"/>
          <w:sz w:val="26"/>
          <w:szCs w:val="26"/>
          <w:lang w:val="es-MX"/>
        </w:rPr>
        <w:t>**********</w:t>
      </w:r>
      <w:r>
        <w:t xml:space="preserve">, </w:t>
      </w:r>
      <w:r w:rsidR="000F30F2" w:rsidRPr="007910C6">
        <w:rPr>
          <w:rFonts w:ascii="Arial" w:hAnsi="Arial" w:cs="Arial"/>
          <w:sz w:val="26"/>
          <w:szCs w:val="26"/>
          <w:lang w:val="es-MX"/>
        </w:rPr>
        <w:t>**********</w:t>
      </w:r>
      <w:r>
        <w:t xml:space="preserve">, </w:t>
      </w:r>
      <w:r w:rsidR="00D85217" w:rsidRPr="007910C6">
        <w:rPr>
          <w:rFonts w:ascii="Arial" w:hAnsi="Arial" w:cs="Arial"/>
          <w:sz w:val="26"/>
          <w:szCs w:val="26"/>
          <w:lang w:val="es-MX"/>
        </w:rPr>
        <w:t>**********</w:t>
      </w:r>
      <w:r>
        <w:t xml:space="preserve">, </w:t>
      </w:r>
      <w:r w:rsidR="00D85217" w:rsidRPr="007910C6">
        <w:rPr>
          <w:rFonts w:ascii="Arial" w:hAnsi="Arial" w:cs="Arial"/>
          <w:sz w:val="26"/>
          <w:szCs w:val="26"/>
          <w:lang w:val="es-MX"/>
        </w:rPr>
        <w:t>**********</w:t>
      </w:r>
      <w:r w:rsidR="00D85217">
        <w:rPr>
          <w:rFonts w:ascii="Arial" w:hAnsi="Arial" w:cs="Arial"/>
          <w:sz w:val="26"/>
          <w:szCs w:val="26"/>
          <w:lang w:val="es-MX"/>
        </w:rPr>
        <w:t xml:space="preserve"> </w:t>
      </w:r>
      <w:r>
        <w:t xml:space="preserve">y </w:t>
      </w:r>
      <w:r w:rsidR="00D85217" w:rsidRPr="007910C6">
        <w:rPr>
          <w:rFonts w:ascii="Arial" w:hAnsi="Arial" w:cs="Arial"/>
          <w:sz w:val="26"/>
          <w:szCs w:val="26"/>
          <w:lang w:val="es-MX"/>
        </w:rPr>
        <w:t>**********</w:t>
      </w:r>
      <w:r>
        <w:t>, impugnados en el presente Juicio de nulidad; lo anterior en términos precisados en el considerando SEXTO de esta resolución. - - - - - - - - - - - - - - - - - - - - - - - - - - - - - - - - - - - - - - - - - - - - -</w:t>
      </w:r>
    </w:p>
    <w:p w:rsidR="00C4627E" w:rsidRPr="00F051CC" w:rsidRDefault="00C4627E" w:rsidP="00C4627E">
      <w:pPr>
        <w:spacing w:line="240" w:lineRule="auto"/>
        <w:ind w:left="1418" w:right="567" w:firstLine="709"/>
        <w:jc w:val="both"/>
      </w:pPr>
      <w:r>
        <w:rPr>
          <w:b/>
        </w:rPr>
        <w:t xml:space="preserve">CUARTO.- </w:t>
      </w:r>
      <w:r>
        <w:t xml:space="preserve">Conforme a lo dispuesto en el artículo 172 fracción I y 173 fracciones I y II, de la Ley de Procedimiento y Justicia Administrativa para el Estado de Oaxaca, </w:t>
      </w:r>
      <w:r>
        <w:rPr>
          <w:b/>
        </w:rPr>
        <w:t xml:space="preserve">NOTIFÍQUESE PERSONALMENTE A LA PARTE ACTORA Y POR OFICIO A LA AUTORIDAD DEMANDADA, CÚMPLASE.  </w:t>
      </w:r>
      <w:r>
        <w:t xml:space="preserve">  </w:t>
      </w:r>
    </w:p>
    <w:p w:rsidR="00C4627E" w:rsidRPr="00D40A0A" w:rsidRDefault="00C4627E" w:rsidP="00C4627E">
      <w:pPr>
        <w:spacing w:after="0" w:line="240" w:lineRule="auto"/>
        <w:ind w:left="709" w:right="993" w:firstLine="708"/>
        <w:jc w:val="both"/>
        <w:rPr>
          <w:rFonts w:cs="Calibri"/>
          <w:i/>
          <w:sz w:val="24"/>
          <w:szCs w:val="24"/>
          <w:lang w:val="es-MX"/>
        </w:rPr>
      </w:pPr>
      <w:r w:rsidRPr="00540AE3">
        <w:rPr>
          <w:rFonts w:cs="Calibri"/>
          <w:i/>
          <w:sz w:val="24"/>
          <w:szCs w:val="24"/>
          <w:lang w:val="es-MX"/>
        </w:rPr>
        <w:t xml:space="preserve">… </w:t>
      </w:r>
      <w:r>
        <w:rPr>
          <w:rFonts w:cs="Calibri"/>
          <w:i/>
          <w:sz w:val="24"/>
          <w:szCs w:val="24"/>
          <w:lang w:val="es-MX"/>
        </w:rPr>
        <w:t>“</w:t>
      </w:r>
    </w:p>
    <w:p w:rsidR="00C4627E" w:rsidRDefault="00C4627E" w:rsidP="00C4627E">
      <w:pPr>
        <w:spacing w:before="240" w:line="360" w:lineRule="auto"/>
        <w:jc w:val="center"/>
        <w:rPr>
          <w:rFonts w:ascii="Arial" w:hAnsi="Arial" w:cs="Arial"/>
          <w:b/>
          <w:bCs/>
          <w:sz w:val="26"/>
          <w:szCs w:val="26"/>
          <w:lang w:val="es-MX"/>
        </w:rPr>
      </w:pPr>
      <w:r w:rsidRPr="00D81DA7">
        <w:rPr>
          <w:rFonts w:ascii="Arial" w:hAnsi="Arial" w:cs="Arial"/>
          <w:b/>
          <w:bCs/>
          <w:sz w:val="26"/>
          <w:szCs w:val="26"/>
          <w:lang w:val="es-MX"/>
        </w:rPr>
        <w:t>C O N S I D E R A N D O</w:t>
      </w:r>
    </w:p>
    <w:p w:rsidR="00C4627E" w:rsidRDefault="00C4627E" w:rsidP="00C4627E">
      <w:pPr>
        <w:pStyle w:val="Textoindependiente21"/>
        <w:spacing w:before="240" w:line="360" w:lineRule="auto"/>
        <w:ind w:right="18" w:firstLine="0"/>
        <w:rPr>
          <w:rFonts w:ascii="Arial" w:hAnsi="Arial" w:cs="Arial"/>
          <w:b/>
          <w:bCs/>
          <w:iCs/>
          <w:sz w:val="26"/>
          <w:szCs w:val="26"/>
        </w:rPr>
      </w:pPr>
      <w:r w:rsidRPr="00D81DA7">
        <w:rPr>
          <w:rFonts w:ascii="Arial" w:hAnsi="Arial" w:cs="Arial"/>
          <w:b/>
          <w:bCs/>
          <w:sz w:val="26"/>
          <w:szCs w:val="26"/>
        </w:rPr>
        <w:tab/>
      </w:r>
      <w:r>
        <w:rPr>
          <w:rFonts w:ascii="Arial" w:hAnsi="Arial" w:cs="Arial"/>
          <w:b/>
          <w:bCs/>
          <w:iCs/>
          <w:sz w:val="26"/>
          <w:szCs w:val="26"/>
        </w:rPr>
        <w:t>PRIMERO.-</w:t>
      </w:r>
      <w:r w:rsidRPr="00F37C43">
        <w:rPr>
          <w:rFonts w:ascii="Arial" w:hAnsi="Arial" w:cs="Arial"/>
          <w:b/>
          <w:bCs/>
          <w:iCs/>
          <w:sz w:val="26"/>
          <w:szCs w:val="26"/>
        </w:rPr>
        <w:t xml:space="preserve"> </w:t>
      </w:r>
      <w:r>
        <w:rPr>
          <w:rFonts w:ascii="Arial" w:hAnsi="Arial" w:cs="Arial"/>
          <w:bCs/>
          <w:iCs/>
          <w:sz w:val="26"/>
          <w:szCs w:val="26"/>
        </w:rPr>
        <w:t xml:space="preserve">Esta Sala Superior </w:t>
      </w:r>
      <w:r w:rsidRPr="00F37C43">
        <w:rPr>
          <w:rFonts w:ascii="Arial" w:hAnsi="Arial" w:cs="Arial"/>
          <w:bCs/>
          <w:iCs/>
          <w:sz w:val="26"/>
          <w:szCs w:val="26"/>
        </w:rPr>
        <w:t>es competente para conocer del presente asunto, de conformidad con lo dispuesto por los artículos</w:t>
      </w:r>
      <w:r>
        <w:rPr>
          <w:rFonts w:ascii="Arial" w:hAnsi="Arial" w:cs="Arial"/>
          <w:bCs/>
          <w:iCs/>
          <w:sz w:val="26"/>
          <w:szCs w:val="26"/>
        </w:rPr>
        <w:t xml:space="preserve"> 114 QUÁTER, de la Constitución Política del Estado Libre y Soberano de Oaxaca, 120, 125, 127, 129, 130, fracción I, 131, 231,</w:t>
      </w:r>
      <w:r w:rsidRPr="00F37C43">
        <w:rPr>
          <w:rFonts w:ascii="Arial" w:hAnsi="Arial" w:cs="Arial"/>
          <w:bCs/>
          <w:iCs/>
          <w:sz w:val="26"/>
          <w:szCs w:val="26"/>
        </w:rPr>
        <w:t xml:space="preserve"> </w:t>
      </w:r>
      <w:r>
        <w:rPr>
          <w:rFonts w:ascii="Arial" w:hAnsi="Arial" w:cs="Arial"/>
          <w:bCs/>
          <w:iCs/>
          <w:sz w:val="26"/>
          <w:szCs w:val="26"/>
        </w:rPr>
        <w:t>236</w:t>
      </w:r>
      <w:r w:rsidRPr="00F37C43">
        <w:rPr>
          <w:rFonts w:ascii="Arial" w:hAnsi="Arial" w:cs="Arial"/>
          <w:bCs/>
          <w:iCs/>
          <w:sz w:val="26"/>
          <w:szCs w:val="26"/>
        </w:rPr>
        <w:t xml:space="preserve"> y 2</w:t>
      </w:r>
      <w:r>
        <w:rPr>
          <w:rFonts w:ascii="Arial" w:hAnsi="Arial" w:cs="Arial"/>
          <w:bCs/>
          <w:iCs/>
          <w:sz w:val="26"/>
          <w:szCs w:val="26"/>
        </w:rPr>
        <w:t>3</w:t>
      </w:r>
      <w:r w:rsidRPr="00F37C43">
        <w:rPr>
          <w:rFonts w:ascii="Arial" w:hAnsi="Arial" w:cs="Arial"/>
          <w:bCs/>
          <w:iCs/>
          <w:sz w:val="26"/>
          <w:szCs w:val="26"/>
        </w:rPr>
        <w:t xml:space="preserve">8 de la Ley de </w:t>
      </w:r>
      <w:r>
        <w:rPr>
          <w:rFonts w:ascii="Arial" w:hAnsi="Arial" w:cs="Arial"/>
          <w:bCs/>
          <w:iCs/>
          <w:sz w:val="26"/>
          <w:szCs w:val="26"/>
        </w:rPr>
        <w:t xml:space="preserve">Procedimiento y </w:t>
      </w:r>
      <w:r w:rsidRPr="00F37C43">
        <w:rPr>
          <w:rFonts w:ascii="Arial" w:hAnsi="Arial" w:cs="Arial"/>
          <w:bCs/>
          <w:iCs/>
          <w:sz w:val="26"/>
          <w:szCs w:val="26"/>
        </w:rPr>
        <w:t xml:space="preserve">Justicia Administrativa para el Estado de Oaxaca, dado que se trata de Recurso de Revisión interpuesto en contra </w:t>
      </w:r>
      <w:r>
        <w:rPr>
          <w:rFonts w:ascii="Arial" w:hAnsi="Arial" w:cs="Arial"/>
          <w:bCs/>
          <w:iCs/>
          <w:sz w:val="26"/>
          <w:szCs w:val="26"/>
        </w:rPr>
        <w:t xml:space="preserve">de sentencia de veintisiete de septiembre de </w:t>
      </w:r>
      <w:r>
        <w:rPr>
          <w:rFonts w:ascii="Arial" w:hAnsi="Arial" w:cs="Arial"/>
          <w:sz w:val="26"/>
          <w:szCs w:val="26"/>
        </w:rPr>
        <w:t>dos mil dieciocho, dictada por la Séptima Sala Unitaria de Primera Instancia Tribunal de Justicia Administrativa del Estado,</w:t>
      </w:r>
      <w:r w:rsidRPr="00A52F58">
        <w:rPr>
          <w:rFonts w:ascii="Arial" w:hAnsi="Arial" w:cs="Arial"/>
          <w:bCs/>
          <w:iCs/>
          <w:sz w:val="26"/>
          <w:szCs w:val="26"/>
        </w:rPr>
        <w:t xml:space="preserve"> </w:t>
      </w:r>
      <w:r w:rsidRPr="00F37C43">
        <w:rPr>
          <w:rFonts w:ascii="Arial" w:hAnsi="Arial" w:cs="Arial"/>
          <w:bCs/>
          <w:iCs/>
          <w:sz w:val="26"/>
          <w:szCs w:val="26"/>
        </w:rPr>
        <w:t>en el Juicio</w:t>
      </w:r>
      <w:r>
        <w:rPr>
          <w:rFonts w:ascii="Arial" w:hAnsi="Arial" w:cs="Arial"/>
          <w:bCs/>
          <w:iCs/>
          <w:sz w:val="26"/>
          <w:szCs w:val="26"/>
        </w:rPr>
        <w:t xml:space="preserve"> de nulidad </w:t>
      </w:r>
      <w:r>
        <w:rPr>
          <w:rFonts w:ascii="Arial" w:hAnsi="Arial" w:cs="Arial"/>
          <w:b/>
          <w:bCs/>
          <w:iCs/>
          <w:sz w:val="26"/>
          <w:szCs w:val="26"/>
        </w:rPr>
        <w:t>0142</w:t>
      </w:r>
      <w:r w:rsidRPr="005D2C5A">
        <w:rPr>
          <w:rFonts w:ascii="Arial" w:hAnsi="Arial" w:cs="Arial"/>
          <w:b/>
          <w:sz w:val="26"/>
          <w:szCs w:val="26"/>
        </w:rPr>
        <w:t>/20</w:t>
      </w:r>
      <w:r>
        <w:rPr>
          <w:rFonts w:ascii="Arial" w:hAnsi="Arial" w:cs="Arial"/>
          <w:b/>
          <w:sz w:val="26"/>
          <w:szCs w:val="26"/>
        </w:rPr>
        <w:t>17</w:t>
      </w:r>
      <w:r>
        <w:rPr>
          <w:rFonts w:ascii="Arial" w:hAnsi="Arial" w:cs="Arial"/>
          <w:b/>
          <w:bCs/>
          <w:iCs/>
          <w:sz w:val="26"/>
          <w:szCs w:val="26"/>
        </w:rPr>
        <w:t>.</w:t>
      </w:r>
    </w:p>
    <w:p w:rsidR="00C4627E" w:rsidRDefault="00C4627E" w:rsidP="00C4627E">
      <w:pPr>
        <w:widowControl w:val="0"/>
        <w:tabs>
          <w:tab w:val="left" w:pos="7938"/>
          <w:tab w:val="left" w:pos="8222"/>
        </w:tabs>
        <w:spacing w:before="240" w:after="0" w:line="360" w:lineRule="auto"/>
        <w:ind w:right="49" w:firstLine="851"/>
        <w:jc w:val="both"/>
        <w:rPr>
          <w:rFonts w:ascii="Arial" w:hAnsi="Arial" w:cs="Arial"/>
          <w:sz w:val="26"/>
          <w:szCs w:val="26"/>
        </w:rPr>
      </w:pPr>
      <w:r>
        <w:rPr>
          <w:rFonts w:ascii="Arial" w:hAnsi="Arial" w:cs="Arial"/>
          <w:b/>
          <w:bCs/>
          <w:sz w:val="26"/>
          <w:szCs w:val="26"/>
          <w:lang w:val="es-MX"/>
        </w:rPr>
        <w:t xml:space="preserve">SEGUNDO.- </w:t>
      </w:r>
      <w:r w:rsidRPr="006E349D">
        <w:rPr>
          <w:rFonts w:ascii="Arial" w:hAnsi="Arial" w:cs="Arial"/>
          <w:bCs/>
          <w:sz w:val="26"/>
          <w:szCs w:val="26"/>
        </w:rPr>
        <w:t>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6E349D">
        <w:rPr>
          <w:rFonts w:ascii="Arial" w:hAnsi="Arial" w:cs="Arial"/>
          <w:sz w:val="26"/>
          <w:szCs w:val="26"/>
        </w:rPr>
        <w:t>.</w:t>
      </w:r>
    </w:p>
    <w:p w:rsidR="00C4627E" w:rsidRDefault="00C4627E" w:rsidP="00C4627E">
      <w:pPr>
        <w:spacing w:before="240" w:after="0" w:line="360" w:lineRule="auto"/>
        <w:ind w:right="51" w:firstLine="567"/>
        <w:jc w:val="both"/>
        <w:rPr>
          <w:rFonts w:ascii="Arial" w:hAnsi="Arial" w:cs="Arial"/>
          <w:bCs/>
          <w:color w:val="000000"/>
          <w:sz w:val="26"/>
          <w:szCs w:val="26"/>
        </w:rPr>
      </w:pPr>
      <w:r w:rsidRPr="00D63A6F">
        <w:rPr>
          <w:rFonts w:ascii="Arial" w:hAnsi="Arial" w:cs="Arial"/>
          <w:bCs/>
          <w:color w:val="000000"/>
          <w:sz w:val="26"/>
          <w:szCs w:val="26"/>
        </w:rPr>
        <w:t>Se invoca en apoyo, la Tesis, con número de registro</w:t>
      </w:r>
      <w:r>
        <w:rPr>
          <w:rFonts w:ascii="Arial" w:hAnsi="Arial" w:cs="Arial"/>
          <w:bCs/>
          <w:color w:val="000000"/>
          <w:sz w:val="26"/>
          <w:szCs w:val="26"/>
        </w:rPr>
        <w:t xml:space="preserve"> 254280, publicada en la Gaceta </w:t>
      </w:r>
      <w:r w:rsidRPr="00D63A6F">
        <w:rPr>
          <w:rFonts w:ascii="Arial" w:hAnsi="Arial" w:cs="Arial"/>
          <w:bCs/>
          <w:color w:val="000000"/>
          <w:sz w:val="26"/>
          <w:szCs w:val="26"/>
        </w:rPr>
        <w:t>del Semanario Judicial de la Federación, Volumen 81, Sexta Parte, Séptima Época, pagina 23, bajo el r</w:t>
      </w:r>
      <w:r>
        <w:rPr>
          <w:rFonts w:ascii="Arial" w:hAnsi="Arial" w:cs="Arial"/>
          <w:bCs/>
          <w:color w:val="000000"/>
          <w:sz w:val="26"/>
          <w:szCs w:val="26"/>
        </w:rPr>
        <w:t xml:space="preserve">ubro y texto siguiente: </w:t>
      </w:r>
    </w:p>
    <w:p w:rsidR="00C4627E" w:rsidRPr="00FB403B" w:rsidRDefault="00C4627E" w:rsidP="00C4627E">
      <w:pPr>
        <w:spacing w:before="240" w:after="0" w:line="240" w:lineRule="auto"/>
        <w:ind w:left="709" w:right="709" w:firstLine="567"/>
        <w:jc w:val="both"/>
        <w:rPr>
          <w:rFonts w:cs="Calibri"/>
          <w:bCs/>
          <w:i/>
          <w:color w:val="000000"/>
        </w:rPr>
      </w:pPr>
      <w:r w:rsidRPr="00FB403B">
        <w:rPr>
          <w:rFonts w:cs="Calibri"/>
          <w:b/>
          <w:bCs/>
          <w:i/>
          <w:color w:val="000000"/>
        </w:rPr>
        <w:lastRenderedPageBreak/>
        <w:t>“CONCEPTOS DE VIOLACIÓN. NO ES OBLIGATORIO TRANSCRIBIRLOS EN LA SENTENCIA</w:t>
      </w:r>
      <w:r w:rsidRPr="00FB403B">
        <w:rPr>
          <w:rFonts w:cs="Calibri"/>
          <w:bCs/>
          <w:i/>
          <w:color w:val="000000"/>
        </w:rPr>
        <w:t>.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w:t>
      </w:r>
      <w:r>
        <w:rPr>
          <w:rFonts w:cs="Calibri"/>
          <w:bCs/>
          <w:i/>
          <w:color w:val="000000"/>
        </w:rPr>
        <w:t xml:space="preserve">ando no transcritos.(sic)”. </w:t>
      </w:r>
    </w:p>
    <w:p w:rsidR="00C4627E" w:rsidRDefault="00C4627E" w:rsidP="00C4627E">
      <w:pPr>
        <w:spacing w:before="240" w:line="360" w:lineRule="auto"/>
        <w:ind w:firstLine="708"/>
        <w:jc w:val="both"/>
        <w:rPr>
          <w:rFonts w:ascii="Arial" w:hAnsi="Arial" w:cs="Arial"/>
          <w:bCs/>
          <w:sz w:val="26"/>
          <w:szCs w:val="26"/>
          <w:lang w:val="es-MX"/>
        </w:rPr>
      </w:pPr>
      <w:r w:rsidRPr="006E349D">
        <w:rPr>
          <w:rFonts w:ascii="Arial" w:hAnsi="Arial" w:cs="Arial"/>
          <w:b/>
          <w:bCs/>
          <w:sz w:val="26"/>
          <w:szCs w:val="26"/>
          <w:lang w:val="es-MX"/>
        </w:rPr>
        <w:t>TERCERO.</w:t>
      </w:r>
      <w:r>
        <w:rPr>
          <w:rFonts w:ascii="Arial" w:hAnsi="Arial" w:cs="Arial"/>
          <w:b/>
          <w:bCs/>
          <w:sz w:val="26"/>
          <w:szCs w:val="26"/>
          <w:lang w:val="es-MX"/>
        </w:rPr>
        <w:t>-</w:t>
      </w:r>
      <w:r w:rsidRPr="006E349D">
        <w:rPr>
          <w:rFonts w:ascii="Arial" w:hAnsi="Arial" w:cs="Arial"/>
          <w:b/>
          <w:bCs/>
          <w:sz w:val="26"/>
          <w:szCs w:val="26"/>
          <w:lang w:val="es-MX"/>
        </w:rPr>
        <w:t xml:space="preserve"> </w:t>
      </w:r>
      <w:r>
        <w:rPr>
          <w:rFonts w:ascii="Arial" w:hAnsi="Arial" w:cs="Arial"/>
          <w:bCs/>
          <w:sz w:val="26"/>
          <w:szCs w:val="26"/>
          <w:lang w:val="es-MX"/>
        </w:rPr>
        <w:t xml:space="preserve">Son </w:t>
      </w:r>
      <w:r>
        <w:rPr>
          <w:rFonts w:ascii="Arial" w:hAnsi="Arial" w:cs="Arial"/>
          <w:b/>
          <w:bCs/>
          <w:sz w:val="26"/>
          <w:szCs w:val="26"/>
          <w:lang w:val="es-MX"/>
        </w:rPr>
        <w:t xml:space="preserve">INOPERANTES </w:t>
      </w:r>
      <w:r>
        <w:rPr>
          <w:rFonts w:ascii="Arial" w:hAnsi="Arial" w:cs="Arial"/>
          <w:bCs/>
          <w:sz w:val="26"/>
          <w:szCs w:val="26"/>
          <w:lang w:val="es-MX"/>
        </w:rPr>
        <w:t>los agravios expresados por la recurrente.</w:t>
      </w:r>
    </w:p>
    <w:p w:rsidR="00C4627E" w:rsidRDefault="00C4627E" w:rsidP="00C4627E">
      <w:pPr>
        <w:spacing w:before="240" w:line="360" w:lineRule="auto"/>
        <w:ind w:firstLine="708"/>
        <w:jc w:val="both"/>
        <w:rPr>
          <w:rFonts w:ascii="Arial" w:hAnsi="Arial" w:cs="Arial"/>
          <w:bCs/>
          <w:sz w:val="26"/>
          <w:szCs w:val="26"/>
          <w:lang w:val="es-MX"/>
        </w:rPr>
      </w:pPr>
      <w:r>
        <w:rPr>
          <w:rFonts w:ascii="Arial" w:hAnsi="Arial" w:cs="Arial"/>
          <w:bCs/>
          <w:sz w:val="26"/>
          <w:szCs w:val="26"/>
          <w:lang w:val="es-MX"/>
        </w:rPr>
        <w:t xml:space="preserve">Señala la </w:t>
      </w:r>
      <w:r w:rsidRPr="00C90CD5">
        <w:rPr>
          <w:rFonts w:ascii="Arial" w:hAnsi="Arial" w:cs="Arial"/>
          <w:bCs/>
          <w:sz w:val="26"/>
          <w:szCs w:val="26"/>
          <w:lang w:val="es-MX"/>
        </w:rPr>
        <w:t>recurrente</w:t>
      </w:r>
      <w:r>
        <w:rPr>
          <w:rFonts w:ascii="Arial" w:hAnsi="Arial" w:cs="Arial"/>
          <w:bCs/>
          <w:sz w:val="26"/>
          <w:szCs w:val="26"/>
          <w:lang w:val="es-MX"/>
        </w:rPr>
        <w:t xml:space="preserve"> le causa agravio el considerando sexto, ya que la sentencia viola en su perjuicio los artículos 14 y 16 de la Constitución Política de los Estados Unidos Mexicanos, 7, fracción V, de la Ley de Justicia Administrativa para el Estado de Oaxaca, al hacerse un razonamiento engañoso al declarar la nulidad lisa y llana del acto impugnado.</w:t>
      </w:r>
    </w:p>
    <w:p w:rsidR="00C4627E" w:rsidRDefault="00C4627E" w:rsidP="00C4627E">
      <w:pPr>
        <w:spacing w:line="360" w:lineRule="auto"/>
        <w:ind w:firstLine="708"/>
        <w:jc w:val="both"/>
        <w:rPr>
          <w:rFonts w:ascii="Arial" w:hAnsi="Arial" w:cs="Arial"/>
          <w:bCs/>
          <w:sz w:val="26"/>
          <w:szCs w:val="26"/>
          <w:lang w:val="es-MX"/>
        </w:rPr>
      </w:pPr>
      <w:r>
        <w:rPr>
          <w:rFonts w:ascii="Arial" w:hAnsi="Arial" w:cs="Arial"/>
          <w:bCs/>
          <w:sz w:val="26"/>
          <w:szCs w:val="26"/>
          <w:lang w:val="es-MX"/>
        </w:rPr>
        <w:t xml:space="preserve">Manifestando que se plasmaron las razones, motivos y circunstancias que llevaron a efectuar el crédito fiscal con números de folio </w:t>
      </w:r>
      <w:r w:rsidR="00D85217" w:rsidRPr="007910C6">
        <w:rPr>
          <w:rFonts w:ascii="Arial" w:hAnsi="Arial" w:cs="Arial"/>
          <w:sz w:val="26"/>
          <w:szCs w:val="26"/>
          <w:lang w:val="es-MX"/>
        </w:rPr>
        <w:t>**********</w:t>
      </w:r>
      <w:r>
        <w:rPr>
          <w:rFonts w:ascii="Arial" w:hAnsi="Arial" w:cs="Arial"/>
          <w:bCs/>
          <w:sz w:val="26"/>
          <w:szCs w:val="26"/>
          <w:lang w:val="es-MX"/>
        </w:rPr>
        <w:t xml:space="preserve">, </w:t>
      </w:r>
      <w:r w:rsidR="00D85217" w:rsidRPr="007910C6">
        <w:rPr>
          <w:rFonts w:ascii="Arial" w:hAnsi="Arial" w:cs="Arial"/>
          <w:sz w:val="26"/>
          <w:szCs w:val="26"/>
          <w:lang w:val="es-MX"/>
        </w:rPr>
        <w:t>**********</w:t>
      </w:r>
      <w:r>
        <w:rPr>
          <w:rFonts w:ascii="Arial" w:hAnsi="Arial" w:cs="Arial"/>
          <w:bCs/>
          <w:sz w:val="26"/>
          <w:szCs w:val="26"/>
          <w:lang w:val="es-MX"/>
        </w:rPr>
        <w:t xml:space="preserve">, </w:t>
      </w:r>
      <w:r w:rsidR="00D85217" w:rsidRPr="007910C6">
        <w:rPr>
          <w:rFonts w:ascii="Arial" w:hAnsi="Arial" w:cs="Arial"/>
          <w:sz w:val="26"/>
          <w:szCs w:val="26"/>
          <w:lang w:val="es-MX"/>
        </w:rPr>
        <w:t>**********</w:t>
      </w:r>
      <w:r>
        <w:rPr>
          <w:rFonts w:ascii="Arial" w:hAnsi="Arial" w:cs="Arial"/>
          <w:bCs/>
          <w:sz w:val="26"/>
          <w:szCs w:val="26"/>
          <w:lang w:val="es-MX"/>
        </w:rPr>
        <w:t xml:space="preserve">, </w:t>
      </w:r>
      <w:r w:rsidR="00D85217" w:rsidRPr="007910C6">
        <w:rPr>
          <w:rFonts w:ascii="Arial" w:hAnsi="Arial" w:cs="Arial"/>
          <w:sz w:val="26"/>
          <w:szCs w:val="26"/>
          <w:lang w:val="es-MX"/>
        </w:rPr>
        <w:t>**********</w:t>
      </w:r>
      <w:r>
        <w:rPr>
          <w:rFonts w:ascii="Arial" w:hAnsi="Arial" w:cs="Arial"/>
          <w:bCs/>
          <w:sz w:val="26"/>
          <w:szCs w:val="26"/>
          <w:lang w:val="es-MX"/>
        </w:rPr>
        <w:t xml:space="preserve">, </w:t>
      </w:r>
      <w:r w:rsidR="00D85217" w:rsidRPr="007910C6">
        <w:rPr>
          <w:rFonts w:ascii="Arial" w:hAnsi="Arial" w:cs="Arial"/>
          <w:sz w:val="26"/>
          <w:szCs w:val="26"/>
          <w:lang w:val="es-MX"/>
        </w:rPr>
        <w:t>**********</w:t>
      </w:r>
      <w:r>
        <w:rPr>
          <w:rFonts w:ascii="Arial" w:hAnsi="Arial" w:cs="Arial"/>
          <w:bCs/>
          <w:sz w:val="26"/>
          <w:szCs w:val="26"/>
          <w:lang w:val="es-MX"/>
        </w:rPr>
        <w:t xml:space="preserve"> de veintiuno de junio de dos mil diecisiete, pues en la misma se plasmaron los artículos que prevén la conducta ilegal, multa que es consecuencia desprendida de su conducta, de donde se desprende la legalidad de la multa.</w:t>
      </w:r>
    </w:p>
    <w:p w:rsidR="00C4627E" w:rsidRDefault="00C4627E" w:rsidP="00C4627E">
      <w:pPr>
        <w:spacing w:line="360" w:lineRule="auto"/>
        <w:ind w:firstLine="708"/>
        <w:jc w:val="both"/>
        <w:rPr>
          <w:rFonts w:ascii="Arial" w:hAnsi="Arial" w:cs="Arial"/>
          <w:bCs/>
          <w:sz w:val="26"/>
          <w:szCs w:val="26"/>
          <w:lang w:val="es-MX"/>
        </w:rPr>
      </w:pPr>
      <w:r>
        <w:rPr>
          <w:rFonts w:ascii="Arial" w:hAnsi="Arial" w:cs="Arial"/>
          <w:bCs/>
          <w:sz w:val="26"/>
          <w:szCs w:val="26"/>
          <w:lang w:val="es-MX"/>
        </w:rPr>
        <w:t xml:space="preserve">Refiere que se citaron circunstancias de modo, tiempo y lugar para cumplir con el requisito de fundamentación que exige la fracción V del artículo 7 de la Ley de Justicia Administrativa para el Estado de Oaxaca. </w:t>
      </w:r>
    </w:p>
    <w:p w:rsidR="00C4627E" w:rsidRDefault="00C4627E" w:rsidP="00C4627E">
      <w:pPr>
        <w:spacing w:line="360" w:lineRule="auto"/>
        <w:ind w:firstLine="709"/>
        <w:jc w:val="both"/>
        <w:rPr>
          <w:rFonts w:ascii="Arial" w:hAnsi="Arial" w:cs="Arial"/>
          <w:bCs/>
          <w:sz w:val="26"/>
          <w:szCs w:val="26"/>
          <w:lang w:val="es-MX"/>
        </w:rPr>
      </w:pPr>
      <w:r>
        <w:rPr>
          <w:rFonts w:ascii="Arial" w:hAnsi="Arial" w:cs="Arial"/>
          <w:bCs/>
          <w:sz w:val="26"/>
          <w:szCs w:val="26"/>
          <w:lang w:val="es-MX"/>
        </w:rPr>
        <w:t>Que para el caso de que se considere que el acto impugnado carece de motivación, tal omisión trae como consecuencia la nulidad para efectos y no lisa y llana.</w:t>
      </w:r>
    </w:p>
    <w:p w:rsidR="00C4627E" w:rsidRDefault="00C4627E" w:rsidP="00C4627E">
      <w:pPr>
        <w:spacing w:line="360" w:lineRule="auto"/>
        <w:ind w:firstLine="709"/>
        <w:jc w:val="both"/>
        <w:rPr>
          <w:rFonts w:ascii="Arial" w:hAnsi="Arial" w:cs="Arial"/>
          <w:bCs/>
          <w:sz w:val="26"/>
          <w:szCs w:val="26"/>
          <w:lang w:val="es-MX"/>
        </w:rPr>
      </w:pPr>
      <w:r>
        <w:rPr>
          <w:rFonts w:ascii="Arial" w:hAnsi="Arial" w:cs="Arial"/>
          <w:bCs/>
          <w:sz w:val="26"/>
          <w:szCs w:val="26"/>
          <w:lang w:val="es-MX"/>
        </w:rPr>
        <w:t xml:space="preserve"> </w:t>
      </w:r>
      <w:r>
        <w:rPr>
          <w:rFonts w:ascii="Arial" w:hAnsi="Arial" w:cs="Arial"/>
          <w:sz w:val="26"/>
          <w:szCs w:val="26"/>
        </w:rPr>
        <w:t xml:space="preserve">Ahora, de las constancias de autos remitidas para la resolución del presente asunto, que hacen prueba plena en términos del artículo 203, fracción I, de la Ley de Procedimiento y Justicia Administrativa para el Estado de Oaxaca, se advierte que los argumentos expresados por el recurrente son inoperantes, al no controvertir las consideraciones torales de la resolución alzada; ello es así, dado que con sus manifestaciones no controvierte las consideraciones en que funda su determinación la Titular de la Séptima Sala Unitaria de Primera Instancia de este Tribunal; de donde resulta que los agravios </w:t>
      </w:r>
      <w:r>
        <w:rPr>
          <w:rFonts w:ascii="Arial" w:hAnsi="Arial" w:cs="Arial"/>
          <w:sz w:val="26"/>
          <w:szCs w:val="26"/>
        </w:rPr>
        <w:lastRenderedPageBreak/>
        <w:t xml:space="preserve">expresados son inoperantes, al no exponer razonamientos lógico jurídicos que controviertan las consideraciones en que se sustenta el fallo alzado, </w:t>
      </w:r>
      <w:r w:rsidRPr="00C636AB">
        <w:rPr>
          <w:rFonts w:ascii="Arial" w:eastAsia="Times New Roman" w:hAnsi="Arial" w:cs="Arial"/>
          <w:color w:val="000000"/>
          <w:sz w:val="26"/>
          <w:szCs w:val="26"/>
          <w:lang w:val="es-MX"/>
        </w:rPr>
        <w:t xml:space="preserve">sin que </w:t>
      </w:r>
      <w:r>
        <w:rPr>
          <w:rFonts w:ascii="Arial" w:eastAsia="Times New Roman" w:hAnsi="Arial" w:cs="Arial"/>
          <w:color w:val="000000"/>
          <w:sz w:val="26"/>
          <w:szCs w:val="26"/>
          <w:lang w:val="es-MX"/>
        </w:rPr>
        <w:t>en el recurso en estudio se</w:t>
      </w:r>
      <w:r w:rsidRPr="00C636AB">
        <w:rPr>
          <w:rFonts w:ascii="Arial" w:eastAsia="Times New Roman" w:hAnsi="Arial" w:cs="Arial"/>
          <w:color w:val="000000"/>
          <w:sz w:val="26"/>
          <w:szCs w:val="26"/>
          <w:lang w:val="es-MX"/>
        </w:rPr>
        <w:t xml:space="preserve"> </w:t>
      </w:r>
      <w:r>
        <w:rPr>
          <w:rFonts w:ascii="Arial" w:eastAsia="Times New Roman" w:hAnsi="Arial" w:cs="Arial"/>
          <w:color w:val="000000"/>
          <w:sz w:val="26"/>
          <w:szCs w:val="26"/>
          <w:lang w:val="es-MX"/>
        </w:rPr>
        <w:t xml:space="preserve">precise </w:t>
      </w:r>
      <w:r w:rsidRPr="00C636AB">
        <w:rPr>
          <w:rFonts w:ascii="Arial" w:eastAsia="Times New Roman" w:hAnsi="Arial" w:cs="Arial"/>
          <w:color w:val="000000"/>
          <w:sz w:val="26"/>
          <w:szCs w:val="26"/>
          <w:lang w:val="es-MX"/>
        </w:rPr>
        <w:t xml:space="preserve">argumentos tendentes a </w:t>
      </w:r>
      <w:r>
        <w:rPr>
          <w:rFonts w:ascii="Arial" w:eastAsia="Times New Roman" w:hAnsi="Arial" w:cs="Arial"/>
          <w:color w:val="000000"/>
          <w:sz w:val="26"/>
          <w:szCs w:val="26"/>
          <w:lang w:val="es-MX"/>
        </w:rPr>
        <w:t>evidenciar</w:t>
      </w:r>
      <w:r w:rsidRPr="00C636AB">
        <w:rPr>
          <w:rFonts w:ascii="Arial" w:eastAsia="Times New Roman" w:hAnsi="Arial" w:cs="Arial"/>
          <w:color w:val="000000"/>
          <w:sz w:val="26"/>
          <w:szCs w:val="26"/>
          <w:lang w:val="es-MX"/>
        </w:rPr>
        <w:t xml:space="preserve"> la ilegalidad de la sentencia recurrida</w:t>
      </w:r>
      <w:r>
        <w:rPr>
          <w:rFonts w:ascii="Arial" w:eastAsia="Times New Roman" w:hAnsi="Arial" w:cs="Arial"/>
          <w:color w:val="000000"/>
          <w:sz w:val="26"/>
          <w:szCs w:val="26"/>
          <w:lang w:val="es-MX"/>
        </w:rPr>
        <w:t xml:space="preserve">, pues no se combaten </w:t>
      </w:r>
      <w:r w:rsidRPr="00C636AB">
        <w:rPr>
          <w:rFonts w:ascii="Arial" w:eastAsia="Times New Roman" w:hAnsi="Arial" w:cs="Arial"/>
          <w:color w:val="000000"/>
          <w:sz w:val="26"/>
          <w:szCs w:val="26"/>
          <w:lang w:val="es-MX"/>
        </w:rPr>
        <w:t>los fundamentos legales y consideraciones</w:t>
      </w:r>
      <w:r>
        <w:rPr>
          <w:rFonts w:ascii="Arial" w:eastAsia="Times New Roman" w:hAnsi="Arial" w:cs="Arial"/>
          <w:color w:val="000000"/>
          <w:sz w:val="26"/>
          <w:szCs w:val="26"/>
          <w:lang w:val="es-MX"/>
        </w:rPr>
        <w:t xml:space="preserve"> torales</w:t>
      </w:r>
      <w:r w:rsidRPr="00C636AB">
        <w:rPr>
          <w:rFonts w:ascii="Arial" w:eastAsia="Times New Roman" w:hAnsi="Arial" w:cs="Arial"/>
          <w:color w:val="000000"/>
          <w:sz w:val="26"/>
          <w:szCs w:val="26"/>
          <w:lang w:val="es-MX"/>
        </w:rPr>
        <w:t xml:space="preserve"> en que se </w:t>
      </w:r>
      <w:r w:rsidRPr="006433D1">
        <w:rPr>
          <w:rFonts w:ascii="Arial" w:eastAsia="Times New Roman" w:hAnsi="Arial" w:cs="Arial"/>
          <w:color w:val="000000"/>
          <w:sz w:val="26"/>
          <w:szCs w:val="26"/>
          <w:lang w:val="es-MX"/>
        </w:rPr>
        <w:t xml:space="preserve">sustenta </w:t>
      </w:r>
      <w:r w:rsidRPr="00AD41EB">
        <w:rPr>
          <w:rFonts w:ascii="Arial" w:eastAsia="Times New Roman" w:hAnsi="Arial" w:cs="Arial"/>
          <w:color w:val="000000"/>
          <w:sz w:val="26"/>
          <w:szCs w:val="26"/>
          <w:lang w:val="es-MX"/>
        </w:rPr>
        <w:t>el fallo.</w:t>
      </w:r>
      <w:r>
        <w:rPr>
          <w:rFonts w:ascii="Arial" w:eastAsia="Times New Roman" w:hAnsi="Arial" w:cs="Arial"/>
          <w:color w:val="000000"/>
          <w:sz w:val="26"/>
          <w:szCs w:val="26"/>
          <w:lang w:val="es-MX"/>
        </w:rPr>
        <w:t xml:space="preserve"> </w:t>
      </w:r>
      <w:r>
        <w:rPr>
          <w:rFonts w:ascii="Arial" w:hAnsi="Arial" w:cs="Arial"/>
          <w:bCs/>
          <w:sz w:val="26"/>
          <w:szCs w:val="26"/>
          <w:lang w:val="es-MX"/>
        </w:rPr>
        <w:t xml:space="preserve">Es así, pues los agravios expresados no se destinan a combatir la materia del presente recurso de revisión, esto es, los motivos y fundamentos dados por la primera instancia para declarar la NULIDAD LISA Y LLANA de la legalidad de las multas con números de folio </w:t>
      </w:r>
      <w:r w:rsidR="00D85217" w:rsidRPr="007910C6">
        <w:rPr>
          <w:rFonts w:ascii="Arial" w:hAnsi="Arial" w:cs="Arial"/>
          <w:sz w:val="26"/>
          <w:szCs w:val="26"/>
          <w:lang w:val="es-MX"/>
        </w:rPr>
        <w:t>**********</w:t>
      </w:r>
      <w:r>
        <w:rPr>
          <w:rFonts w:ascii="Arial" w:hAnsi="Arial" w:cs="Arial"/>
          <w:bCs/>
          <w:sz w:val="26"/>
          <w:szCs w:val="26"/>
          <w:lang w:val="es-MX"/>
        </w:rPr>
        <w:t xml:space="preserve">, </w:t>
      </w:r>
      <w:r w:rsidR="00D85217" w:rsidRPr="007910C6">
        <w:rPr>
          <w:rFonts w:ascii="Arial" w:hAnsi="Arial" w:cs="Arial"/>
          <w:sz w:val="26"/>
          <w:szCs w:val="26"/>
          <w:lang w:val="es-MX"/>
        </w:rPr>
        <w:t>**********</w:t>
      </w:r>
      <w:r>
        <w:rPr>
          <w:rFonts w:ascii="Arial" w:hAnsi="Arial" w:cs="Arial"/>
          <w:bCs/>
          <w:sz w:val="26"/>
          <w:szCs w:val="26"/>
          <w:lang w:val="es-MX"/>
        </w:rPr>
        <w:t xml:space="preserve">, </w:t>
      </w:r>
      <w:r w:rsidR="00D85217" w:rsidRPr="007910C6">
        <w:rPr>
          <w:rFonts w:ascii="Arial" w:hAnsi="Arial" w:cs="Arial"/>
          <w:sz w:val="26"/>
          <w:szCs w:val="26"/>
          <w:lang w:val="es-MX"/>
        </w:rPr>
        <w:t>**********</w:t>
      </w:r>
      <w:r>
        <w:rPr>
          <w:rFonts w:ascii="Arial" w:hAnsi="Arial" w:cs="Arial"/>
          <w:bCs/>
          <w:sz w:val="26"/>
          <w:szCs w:val="26"/>
          <w:lang w:val="es-MX"/>
        </w:rPr>
        <w:t xml:space="preserve">, </w:t>
      </w:r>
      <w:r w:rsidR="00D85217" w:rsidRPr="007910C6">
        <w:rPr>
          <w:rFonts w:ascii="Arial" w:hAnsi="Arial" w:cs="Arial"/>
          <w:sz w:val="26"/>
          <w:szCs w:val="26"/>
          <w:lang w:val="es-MX"/>
        </w:rPr>
        <w:t>**********</w:t>
      </w:r>
      <w:r>
        <w:rPr>
          <w:rFonts w:ascii="Arial" w:hAnsi="Arial" w:cs="Arial"/>
          <w:bCs/>
          <w:sz w:val="26"/>
          <w:szCs w:val="26"/>
          <w:lang w:val="es-MX"/>
        </w:rPr>
        <w:t xml:space="preserve">, </w:t>
      </w:r>
      <w:r w:rsidR="00D85217" w:rsidRPr="007910C6">
        <w:rPr>
          <w:rFonts w:ascii="Arial" w:hAnsi="Arial" w:cs="Arial"/>
          <w:sz w:val="26"/>
          <w:szCs w:val="26"/>
          <w:lang w:val="es-MX"/>
        </w:rPr>
        <w:t>**********</w:t>
      </w:r>
      <w:r>
        <w:rPr>
          <w:rFonts w:ascii="Arial" w:hAnsi="Arial" w:cs="Arial"/>
          <w:bCs/>
          <w:sz w:val="26"/>
          <w:szCs w:val="26"/>
          <w:lang w:val="es-MX"/>
        </w:rPr>
        <w:t>, de veintiuno de junio de dos mil diecisiete, emitida por los Inspectores Adscritos a la Unidad de Inspección y Vigilancia de la Dirección de Normatividad y Comercio en Vía Pública, del Municipio de Oaxaca de Juárez., expresándolo de la manera siguiente:</w:t>
      </w:r>
    </w:p>
    <w:p w:rsidR="00C4627E" w:rsidRDefault="00C4627E" w:rsidP="00C4627E">
      <w:pPr>
        <w:spacing w:line="240" w:lineRule="auto"/>
        <w:ind w:firstLine="709"/>
        <w:jc w:val="both"/>
        <w:rPr>
          <w:rFonts w:cs="Calibri"/>
          <w:bCs/>
          <w:i/>
          <w:sz w:val="24"/>
          <w:szCs w:val="24"/>
          <w:lang w:val="es-MX"/>
        </w:rPr>
      </w:pPr>
      <w:r>
        <w:rPr>
          <w:rFonts w:cs="Calibri"/>
          <w:bCs/>
          <w:i/>
          <w:sz w:val="24"/>
          <w:szCs w:val="24"/>
          <w:lang w:val="es-MX"/>
        </w:rPr>
        <w:t>“</w:t>
      </w:r>
      <w:r w:rsidRPr="00586D0A">
        <w:rPr>
          <w:rFonts w:cs="Calibri"/>
          <w:bCs/>
          <w:i/>
          <w:sz w:val="24"/>
          <w:szCs w:val="24"/>
          <w:lang w:val="es-MX"/>
        </w:rPr>
        <w:t>…</w:t>
      </w:r>
    </w:p>
    <w:p w:rsidR="00C4627E" w:rsidRDefault="00C4627E" w:rsidP="00C4627E">
      <w:pPr>
        <w:ind w:left="993" w:right="709" w:firstLine="709"/>
        <w:jc w:val="both"/>
      </w:pPr>
      <w:r>
        <w:rPr>
          <w:b/>
        </w:rPr>
        <w:t xml:space="preserve">SEXTO: </w:t>
      </w:r>
      <w:r>
        <w:t xml:space="preserve">Esta Juzgadora toma en cuenta las pruebas aportadas en este Juicio, así como la confesión ficta en que incurrió la autoridad demandada al no contestar la demanda, y por ende tenerla constatándola en sentido afirmativo, como lo prescribe el artículo 182 segundo párrafo de la Ley de Procedimiento y Justicia Administrativa para el Estado de Oaxaca, datos con los que es posible concluir que son </w:t>
      </w:r>
      <w:r>
        <w:rPr>
          <w:b/>
        </w:rPr>
        <w:t xml:space="preserve">fundados los agravios </w:t>
      </w:r>
      <w:r>
        <w:t>expuestos por el actor.</w:t>
      </w:r>
    </w:p>
    <w:p w:rsidR="00C4627E" w:rsidRDefault="00C4627E" w:rsidP="00C4627E">
      <w:pPr>
        <w:ind w:left="993" w:right="709" w:firstLine="709"/>
        <w:jc w:val="both"/>
      </w:pPr>
      <w:r>
        <w:rPr>
          <w:b/>
        </w:rPr>
        <w:t xml:space="preserve">Para una mejor resolución de este asunto, </w:t>
      </w:r>
      <w:r>
        <w:t>se trae a la vista el diverso Juicio de Nulidad 064/2017, del índice de la Sexta Sala Unitaria de este Tribunal, pues de acuerdo a los hechos narrados por la parte actora, fue en ese Juicio de Nulidad que se impugnaron las actas de infracción que provocaron la emisión de los créditos fiscales aquí impugnados, documentos que tienen valor probatorio pleno, pues se trata de documentos públicos, siendo un hecho notorio la existencia de dichos expedientes en el archivo con que cuenta este Tribunal, lo anterior de conformidad con los artículos 190 y 3203 fracción I, ambos de la Ley de Procedimiento y Justicia Administrativa para el Estado de Oaxaca.</w:t>
      </w:r>
    </w:p>
    <w:p w:rsidR="00C4627E" w:rsidRDefault="00C4627E" w:rsidP="00C4627E">
      <w:pPr>
        <w:ind w:left="993" w:right="709" w:firstLine="709"/>
        <w:jc w:val="both"/>
      </w:pPr>
      <w:r>
        <w:t xml:space="preserve">Ahora bien, de las constancias que integran dicho Juicio, se advierten </w:t>
      </w:r>
      <w:r>
        <w:rPr>
          <w:b/>
        </w:rPr>
        <w:t xml:space="preserve">las actas de infracción </w:t>
      </w:r>
      <w:r>
        <w:t xml:space="preserve">que fueron sustento para la emisión de los </w:t>
      </w:r>
      <w:r>
        <w:rPr>
          <w:b/>
        </w:rPr>
        <w:t xml:space="preserve">créditos fiscales </w:t>
      </w:r>
      <w:r>
        <w:t xml:space="preserve">que se impugnan en este Juicio (fojas 26,27,28,29 y 30 del Juicio de Nulidad 064/2017), es decir las actas de infracción con números </w:t>
      </w:r>
      <w:r w:rsidR="00D85217" w:rsidRPr="007910C6">
        <w:rPr>
          <w:rFonts w:ascii="Arial" w:hAnsi="Arial" w:cs="Arial"/>
          <w:sz w:val="26"/>
          <w:szCs w:val="26"/>
          <w:lang w:val="es-MX"/>
        </w:rPr>
        <w:t>**********</w:t>
      </w:r>
      <w:r>
        <w:t xml:space="preserve">, </w:t>
      </w:r>
      <w:r w:rsidR="00D85217" w:rsidRPr="007910C6">
        <w:rPr>
          <w:rFonts w:ascii="Arial" w:hAnsi="Arial" w:cs="Arial"/>
          <w:sz w:val="26"/>
          <w:szCs w:val="26"/>
          <w:lang w:val="es-MX"/>
        </w:rPr>
        <w:t>**********</w:t>
      </w:r>
      <w:r>
        <w:t xml:space="preserve">, </w:t>
      </w:r>
      <w:r w:rsidR="00D85217" w:rsidRPr="007910C6">
        <w:rPr>
          <w:rFonts w:ascii="Arial" w:hAnsi="Arial" w:cs="Arial"/>
          <w:sz w:val="26"/>
          <w:szCs w:val="26"/>
          <w:lang w:val="es-MX"/>
        </w:rPr>
        <w:t>**********</w:t>
      </w:r>
      <w:r>
        <w:t xml:space="preserve">, </w:t>
      </w:r>
      <w:r w:rsidR="00D85217" w:rsidRPr="007910C6">
        <w:rPr>
          <w:rFonts w:ascii="Arial" w:hAnsi="Arial" w:cs="Arial"/>
          <w:sz w:val="26"/>
          <w:szCs w:val="26"/>
          <w:lang w:val="es-MX"/>
        </w:rPr>
        <w:t>**********</w:t>
      </w:r>
      <w:r>
        <w:t xml:space="preserve"> y </w:t>
      </w:r>
      <w:r w:rsidR="00D85217" w:rsidRPr="007910C6">
        <w:rPr>
          <w:rFonts w:ascii="Arial" w:hAnsi="Arial" w:cs="Arial"/>
          <w:sz w:val="26"/>
          <w:szCs w:val="26"/>
          <w:lang w:val="es-MX"/>
        </w:rPr>
        <w:t>**********</w:t>
      </w:r>
      <w:r>
        <w:t xml:space="preserve">, elaboradas todas el día veintiuno de junio de dos mil diecisiete (21/06/2017) por los Inspectores adscritos a la Unidad de Inspección y Vigilancia de la Dirección de Normatividad y Comercio en Vía Pública del Municipio de Oaxaca de Juárez, Oaxaca, en las cuales se advierte que las diligencias de inspección en que fueron elaboradas, desatendieron las disipaciones contenidas en el Reglamento para el Funcionamiento de Establecimientos Comerciales en el Municipio de Oaxaca de Juárez, Oaxaca, Normatividad que regula precisamente ese tipo de inspecciones, concretamente en su artículo 84 fracción I, que prevé dos tipos de </w:t>
      </w:r>
      <w:r>
        <w:lastRenderedPageBreak/>
        <w:t xml:space="preserve">inspección; la llevada a cabo a través de una orden escrita y la referencia a la inspección en flagrancia: en el presente caso, en las cinco actas de infracción descritas, se encuentra plasmado: </w:t>
      </w:r>
      <w:r>
        <w:rPr>
          <w:i/>
        </w:rPr>
        <w:t xml:space="preserve">“ACTO SEGUIDO, SE HACE DEL CONOCIMIENTO A LA PERSONA CON QUIEN SE ENTIENDE LA DILIGENCIA, </w:t>
      </w:r>
      <w:r>
        <w:rPr>
          <w:b/>
          <w:i/>
        </w:rPr>
        <w:t xml:space="preserve">QUE EN CUMPLIMIENTO A LA ORDEN DE VISITA DE INSPECCIÓN…” </w:t>
      </w:r>
      <w:r w:rsidRPr="00AA5EF8">
        <w:t>(Lo resaltado no es de origen); de lo transcrito se advierte, la existencia de una orden de visita previa a ésta, y a ese respecto,</w:t>
      </w:r>
      <w:r>
        <w:t xml:space="preserve"> la fracción II del artículo 84 del citado Reglamento para el Funcionamiento de Establecimientos Comerciales en el Municipio de Oaxaca de Juárez, Oaxaca, dispone que el personal que lleve a cabo la inspección, exhibirá la orden escrita respectiva, y entregará la original de la misma a la persona con quien entienda al diligencia, </w:t>
      </w:r>
      <w:r>
        <w:rPr>
          <w:b/>
        </w:rPr>
        <w:t xml:space="preserve">circunstancia que no ocurrió en el presente caso, </w:t>
      </w:r>
      <w:r>
        <w:t xml:space="preserve">pues en ninguna de las cartas de infracción en estudio. Se plasmó ese hecho, omisión que también violento otra disposición contenida en la fracción IV del referido artículo 84, el cual impone la obligación a los inspectores de hacer constar en el acta, en forma circunstanciada las condiciones de modo, tiempo y lugar, así como los hechos u omisiones observadas durante la diligencia; además, en las actas en análisis con números de folio </w:t>
      </w:r>
      <w:r w:rsidR="00D85217" w:rsidRPr="007910C6">
        <w:rPr>
          <w:rFonts w:ascii="Arial" w:hAnsi="Arial" w:cs="Arial"/>
          <w:sz w:val="26"/>
          <w:szCs w:val="26"/>
          <w:lang w:val="es-MX"/>
        </w:rPr>
        <w:t>**********</w:t>
      </w:r>
      <w:r>
        <w:t xml:space="preserve">, </w:t>
      </w:r>
      <w:r w:rsidR="00D85217" w:rsidRPr="007910C6">
        <w:rPr>
          <w:rFonts w:ascii="Arial" w:hAnsi="Arial" w:cs="Arial"/>
          <w:sz w:val="26"/>
          <w:szCs w:val="26"/>
          <w:lang w:val="es-MX"/>
        </w:rPr>
        <w:t>**********</w:t>
      </w:r>
      <w:r>
        <w:t xml:space="preserve">, y </w:t>
      </w:r>
      <w:r w:rsidR="00D85217" w:rsidRPr="007910C6">
        <w:rPr>
          <w:rFonts w:ascii="Arial" w:hAnsi="Arial" w:cs="Arial"/>
          <w:sz w:val="26"/>
          <w:szCs w:val="26"/>
          <w:lang w:val="es-MX"/>
        </w:rPr>
        <w:t>**********</w:t>
      </w:r>
      <w:r>
        <w:t xml:space="preserve"> (fojas 26, 27,y 30 del Juicio de Nulidad 064/2017), se advierte que las diligencias de inspección se llevaron a cabo con la asistencia de un testigo, cuando la fracción II del numeral 84 del Reglamento multicitado, dispone que deberán ser dos, nombrados por la persona con quien se entienda la diligencia, y en el caso la persona que fungió como testigo en las actas números </w:t>
      </w:r>
      <w:r w:rsidR="00D85217" w:rsidRPr="007910C6">
        <w:rPr>
          <w:rFonts w:ascii="Arial" w:hAnsi="Arial" w:cs="Arial"/>
          <w:sz w:val="26"/>
          <w:szCs w:val="26"/>
          <w:lang w:val="es-MX"/>
        </w:rPr>
        <w:t>**********</w:t>
      </w:r>
      <w:r>
        <w:t>,</w:t>
      </w:r>
      <w:r w:rsidR="00D85217" w:rsidRPr="007910C6">
        <w:rPr>
          <w:rFonts w:ascii="Arial" w:hAnsi="Arial" w:cs="Arial"/>
          <w:sz w:val="26"/>
          <w:szCs w:val="26"/>
          <w:lang w:val="es-MX"/>
        </w:rPr>
        <w:t>**********</w:t>
      </w:r>
      <w:r>
        <w:t xml:space="preserve">, y </w:t>
      </w:r>
      <w:r w:rsidR="00D85217" w:rsidRPr="007910C6">
        <w:rPr>
          <w:rFonts w:ascii="Arial" w:hAnsi="Arial" w:cs="Arial"/>
          <w:sz w:val="26"/>
          <w:szCs w:val="26"/>
          <w:lang w:val="es-MX"/>
        </w:rPr>
        <w:t>**********</w:t>
      </w:r>
      <w:r>
        <w:t xml:space="preserve">, fue el </w:t>
      </w:r>
      <w:r>
        <w:rPr>
          <w:b/>
        </w:rPr>
        <w:t xml:space="preserve">C. LAMBERTO SERGIO ZARATE CRUZ, </w:t>
      </w:r>
      <w:r>
        <w:t xml:space="preserve">persona que en el acta de infracción número </w:t>
      </w:r>
      <w:r w:rsidR="000F30F2" w:rsidRPr="007910C6">
        <w:rPr>
          <w:rFonts w:ascii="Arial" w:hAnsi="Arial" w:cs="Arial"/>
          <w:sz w:val="26"/>
          <w:szCs w:val="26"/>
          <w:lang w:val="es-MX"/>
        </w:rPr>
        <w:t>**********</w:t>
      </w:r>
      <w:r>
        <w:t xml:space="preserve"> (foja 28 del Juicio de Nulidad 064/2017), firmó como </w:t>
      </w:r>
      <w:r>
        <w:rPr>
          <w:b/>
        </w:rPr>
        <w:t xml:space="preserve">Inspector Municipal, </w:t>
      </w:r>
      <w:r>
        <w:t>resultando dudoso el hecho de que la persona con quien se entendieron esas diligencias, nombrara a un inspector municipal como testigo, pues también existe la hipótesis que cuando la persona con quien se entienda la diligencia se niegue a señalar testigos, en términos de la fracción III del mismo numeral 84 referido, el Inspector Municipal debe nombrarlos, pero esa circunstancia debía constar en el acta de infracción, luego entonces, las Inspecciones deben realizarse conforme a la Ley aplicable a este tipo de actos, es decir, al Reglamento para el Funcionamiento de Establecimientos Comerciales en el Municipio de Oaxaca de Juárez, Oaxaca, normatividad que fue violentada en uno de sus procedimientos administrativos (inspección en perjuicio de la parte actora.</w:t>
      </w:r>
    </w:p>
    <w:p w:rsidR="00C4627E" w:rsidRPr="00711396" w:rsidRDefault="00C4627E" w:rsidP="00C4627E">
      <w:pPr>
        <w:ind w:left="993" w:right="709" w:firstLine="709"/>
        <w:jc w:val="both"/>
      </w:pPr>
      <w:r>
        <w:t xml:space="preserve">En apuntadas consideraciones, se evidencia la ilegalidad del procedimiento de inspección, con la consecuente violación a las garantías de legalidad y seguridad jurídica establecidas en los artículos 14 y 16 de la Constitución Política de los Estados Unidos Mexicanos, en contra de la parte actora, resultando procedente, como en efecto se hace, declarar la </w:t>
      </w:r>
      <w:r>
        <w:rPr>
          <w:b/>
        </w:rPr>
        <w:t xml:space="preserve">NULIDAD </w:t>
      </w:r>
      <w:r>
        <w:t xml:space="preserve">de las actas de infracción números </w:t>
      </w:r>
      <w:r w:rsidR="009748A7" w:rsidRPr="007910C6">
        <w:rPr>
          <w:rFonts w:ascii="Arial" w:hAnsi="Arial" w:cs="Arial"/>
          <w:sz w:val="26"/>
          <w:szCs w:val="26"/>
          <w:lang w:val="es-MX"/>
        </w:rPr>
        <w:t>**********</w:t>
      </w:r>
      <w:r>
        <w:t xml:space="preserve">, </w:t>
      </w:r>
      <w:r w:rsidR="009748A7" w:rsidRPr="007910C6">
        <w:rPr>
          <w:rFonts w:ascii="Arial" w:hAnsi="Arial" w:cs="Arial"/>
          <w:sz w:val="26"/>
          <w:szCs w:val="26"/>
          <w:lang w:val="es-MX"/>
        </w:rPr>
        <w:t>**********</w:t>
      </w:r>
      <w:r>
        <w:t xml:space="preserve">, </w:t>
      </w:r>
      <w:r w:rsidR="009748A7" w:rsidRPr="007910C6">
        <w:rPr>
          <w:rFonts w:ascii="Arial" w:hAnsi="Arial" w:cs="Arial"/>
          <w:sz w:val="26"/>
          <w:szCs w:val="26"/>
          <w:lang w:val="es-MX"/>
        </w:rPr>
        <w:t>**********</w:t>
      </w:r>
      <w:r>
        <w:t xml:space="preserve">, </w:t>
      </w:r>
      <w:r w:rsidR="009748A7" w:rsidRPr="007910C6">
        <w:rPr>
          <w:rFonts w:ascii="Arial" w:hAnsi="Arial" w:cs="Arial"/>
          <w:sz w:val="26"/>
          <w:szCs w:val="26"/>
          <w:lang w:val="es-MX"/>
        </w:rPr>
        <w:t>**********</w:t>
      </w:r>
      <w:r>
        <w:t xml:space="preserve"> y </w:t>
      </w:r>
      <w:r w:rsidR="009748A7" w:rsidRPr="007910C6">
        <w:rPr>
          <w:rFonts w:ascii="Arial" w:hAnsi="Arial" w:cs="Arial"/>
          <w:sz w:val="26"/>
          <w:szCs w:val="26"/>
          <w:lang w:val="es-MX"/>
        </w:rPr>
        <w:t>**********</w:t>
      </w:r>
      <w:r>
        <w:t xml:space="preserve">, elaboradas todas el día veintiuno de junio de dos mil diecisiete (21/06/2017) por los Inspectores adscritos a la Unidad de Inspección y Vigilancia de la Dirección de Normatividad y Comercio en Vía Pública del Municipio de Oaxaca de Juárez, Oaxaca, y por ende, la </w:t>
      </w:r>
      <w:r>
        <w:rPr>
          <w:b/>
        </w:rPr>
        <w:t xml:space="preserve">NULIDAD </w:t>
      </w:r>
      <w:r>
        <w:t xml:space="preserve">de los créditos fiscales emitidos por la Jefa de la Unidad de Recaudación Municipal, de Oaxaca de Juárez, Oaxaca, números </w:t>
      </w:r>
      <w:r w:rsidR="00502C9C" w:rsidRPr="007910C6">
        <w:rPr>
          <w:rFonts w:ascii="Arial" w:hAnsi="Arial" w:cs="Arial"/>
          <w:sz w:val="26"/>
          <w:szCs w:val="26"/>
          <w:lang w:val="es-MX"/>
        </w:rPr>
        <w:t>**********</w:t>
      </w:r>
      <w:r>
        <w:t xml:space="preserve">, </w:t>
      </w:r>
      <w:r w:rsidR="00502C9C" w:rsidRPr="007910C6">
        <w:rPr>
          <w:rFonts w:ascii="Arial" w:hAnsi="Arial" w:cs="Arial"/>
          <w:sz w:val="26"/>
          <w:szCs w:val="26"/>
          <w:lang w:val="es-MX"/>
        </w:rPr>
        <w:t>**********</w:t>
      </w:r>
      <w:r>
        <w:t xml:space="preserve">, </w:t>
      </w:r>
      <w:r w:rsidR="00502C9C" w:rsidRPr="007910C6">
        <w:rPr>
          <w:rFonts w:ascii="Arial" w:hAnsi="Arial" w:cs="Arial"/>
          <w:sz w:val="26"/>
          <w:szCs w:val="26"/>
          <w:lang w:val="es-MX"/>
        </w:rPr>
        <w:t>**********</w:t>
      </w:r>
      <w:r>
        <w:t xml:space="preserve">, </w:t>
      </w:r>
      <w:r w:rsidR="00502C9C" w:rsidRPr="007910C6">
        <w:rPr>
          <w:rFonts w:ascii="Arial" w:hAnsi="Arial" w:cs="Arial"/>
          <w:sz w:val="26"/>
          <w:szCs w:val="26"/>
          <w:lang w:val="es-MX"/>
        </w:rPr>
        <w:t>**********</w:t>
      </w:r>
      <w:r>
        <w:t xml:space="preserve"> Y </w:t>
      </w:r>
      <w:r w:rsidR="00502C9C" w:rsidRPr="007910C6">
        <w:rPr>
          <w:rFonts w:ascii="Arial" w:hAnsi="Arial" w:cs="Arial"/>
          <w:sz w:val="26"/>
          <w:szCs w:val="26"/>
          <w:lang w:val="es-MX"/>
        </w:rPr>
        <w:t>**********</w:t>
      </w:r>
      <w:r>
        <w:t xml:space="preserve">, impugnados en el presente Juicio de nulidad, pues los créditos fiscales fueron provocados </w:t>
      </w:r>
      <w:r>
        <w:lastRenderedPageBreak/>
        <w:t xml:space="preserve">por actos en los cuales se violentaron los derechos al debido proceso de la parte actora, mismos que fueron declarados nulos en líneas que antecede, y siguiendo el criterio adoptado por la Corte Suprema del País, respecto de que si un acto o diligencia de la autoridad está viciado y resulta inconstitucional, todos los actos derivados de él, o que se apoyen en él, o que en alguna forma estén condicionados por él, resultan también inconstitucionales por su origen; lo anterior de conformidad con lo dispuesto en los artículos 208 fracción III y 209 de la Ley de Procedimiento y Justicia Administrativa para el Estado de Oaxaca.     </w:t>
      </w:r>
    </w:p>
    <w:p w:rsidR="00C4627E" w:rsidRPr="001123C0" w:rsidRDefault="00C4627E" w:rsidP="00C4627E">
      <w:pPr>
        <w:spacing w:before="240" w:after="0" w:line="240" w:lineRule="auto"/>
        <w:ind w:left="993" w:right="709" w:firstLine="708"/>
        <w:jc w:val="both"/>
        <w:rPr>
          <w:i/>
        </w:rPr>
      </w:pPr>
    </w:p>
    <w:p w:rsidR="00C4627E" w:rsidRPr="00586D0A" w:rsidRDefault="00C4627E" w:rsidP="00C4627E">
      <w:pPr>
        <w:spacing w:before="240" w:after="0" w:line="240" w:lineRule="auto"/>
        <w:ind w:firstLine="708"/>
        <w:jc w:val="both"/>
        <w:rPr>
          <w:rFonts w:cs="Calibri"/>
          <w:bCs/>
          <w:i/>
          <w:sz w:val="24"/>
          <w:szCs w:val="24"/>
          <w:lang w:val="es-MX"/>
        </w:rPr>
      </w:pPr>
      <w:r w:rsidRPr="00586D0A">
        <w:rPr>
          <w:rFonts w:cs="Calibri"/>
          <w:bCs/>
          <w:i/>
          <w:sz w:val="24"/>
          <w:szCs w:val="24"/>
          <w:lang w:val="es-MX"/>
        </w:rPr>
        <w:t>….</w:t>
      </w:r>
      <w:r>
        <w:rPr>
          <w:rFonts w:cs="Calibri"/>
          <w:i/>
          <w:sz w:val="24"/>
          <w:szCs w:val="24"/>
        </w:rPr>
        <w:t>”</w:t>
      </w:r>
    </w:p>
    <w:p w:rsidR="00C4627E" w:rsidRDefault="00C4627E" w:rsidP="00C4627E">
      <w:pPr>
        <w:spacing w:before="240" w:after="0" w:line="360" w:lineRule="auto"/>
        <w:ind w:firstLine="709"/>
        <w:jc w:val="both"/>
        <w:rPr>
          <w:rFonts w:ascii="Arial" w:hAnsi="Arial" w:cs="Arial"/>
          <w:sz w:val="26"/>
          <w:szCs w:val="26"/>
        </w:rPr>
      </w:pPr>
      <w:r>
        <w:rPr>
          <w:rFonts w:ascii="Arial" w:hAnsi="Arial" w:cs="Arial"/>
          <w:sz w:val="26"/>
          <w:szCs w:val="26"/>
          <w:lang w:val="es-MX"/>
        </w:rPr>
        <w:t>Sirve de referencia por identidad jurídica</w:t>
      </w:r>
      <w:r>
        <w:rPr>
          <w:rFonts w:ascii="Arial" w:hAnsi="Arial" w:cs="Arial"/>
          <w:sz w:val="26"/>
          <w:szCs w:val="26"/>
        </w:rPr>
        <w:t xml:space="preserve"> la Jurisprudencia del Tercer Tribunal Colegiado del Cuarto Circuito, que aparece publicada en la página 57 de la Gaceta del Semanario Judicial de la Federación, Tomo  57, Septiembre de 1992, Materia Común, Octava Época, bajo el rubro y texto siguientes:</w:t>
      </w:r>
    </w:p>
    <w:p w:rsidR="00C4627E" w:rsidRDefault="00C4627E" w:rsidP="00C4627E">
      <w:pPr>
        <w:spacing w:after="0" w:line="360" w:lineRule="auto"/>
        <w:ind w:firstLine="709"/>
        <w:jc w:val="both"/>
        <w:rPr>
          <w:rFonts w:ascii="Arial" w:eastAsia="Times New Roman" w:hAnsi="Arial" w:cs="Arial"/>
          <w:color w:val="000000"/>
          <w:sz w:val="24"/>
          <w:szCs w:val="24"/>
        </w:rPr>
      </w:pPr>
      <w:r>
        <w:rPr>
          <w:rFonts w:ascii="Arial" w:hAnsi="Arial" w:cs="Arial"/>
          <w:sz w:val="26"/>
          <w:szCs w:val="26"/>
        </w:rPr>
        <w:t xml:space="preserve">  </w:t>
      </w:r>
    </w:p>
    <w:p w:rsidR="00C4627E" w:rsidRDefault="00C4627E" w:rsidP="00C4627E">
      <w:pPr>
        <w:spacing w:line="240" w:lineRule="auto"/>
        <w:ind w:left="709" w:right="709"/>
        <w:jc w:val="both"/>
        <w:rPr>
          <w:rFonts w:ascii="Arial" w:hAnsi="Arial" w:cs="Arial"/>
          <w:sz w:val="26"/>
          <w:szCs w:val="26"/>
        </w:rPr>
      </w:pPr>
      <w:r>
        <w:rPr>
          <w:rFonts w:ascii="Arial" w:hAnsi="Arial" w:cs="Arial"/>
          <w:sz w:val="20"/>
          <w:szCs w:val="20"/>
        </w:rPr>
        <w:t>“</w:t>
      </w:r>
      <w:r w:rsidRPr="00B077E0">
        <w:rPr>
          <w:rFonts w:cs="Arial"/>
          <w:b/>
          <w:i/>
          <w:sz w:val="26"/>
          <w:szCs w:val="26"/>
        </w:rPr>
        <w:t>AGRAVIOS. DEBEN DE IMPUGNAR LA ILEGALIDAD DEL FALLO RECURRIDO</w:t>
      </w:r>
      <w:r w:rsidRPr="00B077E0">
        <w:rPr>
          <w:rFonts w:cs="Arial"/>
          <w:i/>
          <w:sz w:val="26"/>
          <w:szCs w:val="26"/>
        </w:rPr>
        <w:t>. 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r>
        <w:rPr>
          <w:rFonts w:ascii="Arial" w:hAnsi="Arial" w:cs="Arial"/>
          <w:sz w:val="20"/>
          <w:szCs w:val="20"/>
        </w:rPr>
        <w:t>”.</w:t>
      </w:r>
    </w:p>
    <w:p w:rsidR="00C4627E" w:rsidRDefault="00C4627E" w:rsidP="00C4627E">
      <w:pPr>
        <w:spacing w:after="0" w:line="240" w:lineRule="auto"/>
        <w:ind w:firstLine="708"/>
        <w:jc w:val="both"/>
        <w:rPr>
          <w:rFonts w:ascii="Arial" w:hAnsi="Arial" w:cs="Arial"/>
          <w:bCs/>
          <w:sz w:val="26"/>
          <w:szCs w:val="26"/>
          <w:lang w:val="es-MX"/>
        </w:rPr>
      </w:pPr>
    </w:p>
    <w:p w:rsidR="00C4627E" w:rsidRPr="0025658D" w:rsidRDefault="00C4627E" w:rsidP="00C4627E">
      <w:pPr>
        <w:spacing w:line="360" w:lineRule="auto"/>
        <w:ind w:firstLine="708"/>
        <w:jc w:val="both"/>
        <w:rPr>
          <w:rFonts w:ascii="Arial" w:hAnsi="Arial" w:cs="Arial"/>
          <w:bCs/>
          <w:sz w:val="26"/>
          <w:szCs w:val="26"/>
          <w:lang w:val="es-MX"/>
        </w:rPr>
      </w:pPr>
      <w:r>
        <w:rPr>
          <w:rFonts w:ascii="Arial" w:hAnsi="Arial" w:cs="Arial"/>
          <w:bCs/>
          <w:sz w:val="26"/>
          <w:szCs w:val="26"/>
          <w:lang w:val="es-MX"/>
        </w:rPr>
        <w:t xml:space="preserve">Por tanto, al no controvertir la sentencia recurrida, es que resultan </w:t>
      </w:r>
      <w:r>
        <w:rPr>
          <w:rFonts w:ascii="Arial" w:hAnsi="Arial" w:cs="Arial"/>
          <w:b/>
          <w:bCs/>
          <w:sz w:val="26"/>
          <w:szCs w:val="26"/>
          <w:lang w:val="es-MX"/>
        </w:rPr>
        <w:t xml:space="preserve">INOPERANTES </w:t>
      </w:r>
      <w:r>
        <w:rPr>
          <w:rFonts w:ascii="Arial" w:hAnsi="Arial" w:cs="Arial"/>
          <w:bCs/>
          <w:sz w:val="26"/>
          <w:szCs w:val="26"/>
          <w:lang w:val="es-MX"/>
        </w:rPr>
        <w:t>los agravios expresados por el recurrente.</w:t>
      </w:r>
    </w:p>
    <w:p w:rsidR="00C4627E" w:rsidRDefault="00C4627E" w:rsidP="00C4627E">
      <w:pPr>
        <w:spacing w:after="0" w:line="360" w:lineRule="auto"/>
        <w:ind w:firstLine="708"/>
        <w:jc w:val="both"/>
        <w:rPr>
          <w:rFonts w:ascii="Arial" w:hAnsi="Arial" w:cs="Arial"/>
          <w:bCs/>
          <w:sz w:val="26"/>
          <w:szCs w:val="26"/>
        </w:rPr>
      </w:pPr>
      <w:r w:rsidRPr="00EF1C3E">
        <w:rPr>
          <w:rFonts w:ascii="Arial" w:hAnsi="Arial" w:cs="Arial"/>
          <w:bCs/>
          <w:sz w:val="26"/>
          <w:szCs w:val="26"/>
          <w:lang w:val="es-MX"/>
        </w:rPr>
        <w:t>A</w:t>
      </w:r>
      <w:r>
        <w:rPr>
          <w:rFonts w:ascii="Arial" w:hAnsi="Arial" w:cs="Arial"/>
          <w:bCs/>
          <w:sz w:val="26"/>
          <w:szCs w:val="26"/>
          <w:lang w:val="es-MX"/>
        </w:rPr>
        <w:t xml:space="preserve">nte tal situación, </w:t>
      </w:r>
      <w:r>
        <w:rPr>
          <w:rFonts w:ascii="Arial" w:hAnsi="Arial" w:cs="Arial"/>
          <w:sz w:val="26"/>
          <w:szCs w:val="26"/>
        </w:rPr>
        <w:t xml:space="preserve">lo determinado por la Primera Instancia sigue rigiendo el sentido de la sentencia recurrida, porque la demandada con sus manifestaciones no destruye esas consideraciones, lo que era menester que hiciera ya que fue precisamente en atención a ellas que la Titular de la Séptima Sala ordenó </w:t>
      </w:r>
      <w:r>
        <w:rPr>
          <w:rFonts w:ascii="Arial" w:hAnsi="Arial" w:cs="Arial"/>
          <w:bCs/>
          <w:sz w:val="26"/>
          <w:szCs w:val="26"/>
          <w:lang w:val="es-MX"/>
        </w:rPr>
        <w:t xml:space="preserve">declarar la NULIDAD LISA Y LLANA de las actas de infracción con números </w:t>
      </w:r>
      <w:r w:rsidR="00502C9C" w:rsidRPr="007910C6">
        <w:rPr>
          <w:rFonts w:ascii="Arial" w:hAnsi="Arial" w:cs="Arial"/>
          <w:sz w:val="26"/>
          <w:szCs w:val="26"/>
          <w:lang w:val="es-MX"/>
        </w:rPr>
        <w:t>**********</w:t>
      </w:r>
      <w:r w:rsidRPr="007974A3">
        <w:rPr>
          <w:rFonts w:ascii="Arial" w:hAnsi="Arial" w:cs="Arial"/>
          <w:sz w:val="26"/>
          <w:szCs w:val="26"/>
        </w:rPr>
        <w:t xml:space="preserve">, </w:t>
      </w:r>
      <w:r w:rsidR="00502C9C" w:rsidRPr="007910C6">
        <w:rPr>
          <w:rFonts w:ascii="Arial" w:hAnsi="Arial" w:cs="Arial"/>
          <w:sz w:val="26"/>
          <w:szCs w:val="26"/>
          <w:lang w:val="es-MX"/>
        </w:rPr>
        <w:t>**********</w:t>
      </w:r>
      <w:r w:rsidRPr="007974A3">
        <w:rPr>
          <w:rFonts w:ascii="Arial" w:hAnsi="Arial" w:cs="Arial"/>
          <w:sz w:val="26"/>
          <w:szCs w:val="26"/>
        </w:rPr>
        <w:t xml:space="preserve">, </w:t>
      </w:r>
      <w:r w:rsidR="00502C9C" w:rsidRPr="007910C6">
        <w:rPr>
          <w:rFonts w:ascii="Arial" w:hAnsi="Arial" w:cs="Arial"/>
          <w:sz w:val="26"/>
          <w:szCs w:val="26"/>
          <w:lang w:val="es-MX"/>
        </w:rPr>
        <w:t>**********</w:t>
      </w:r>
      <w:r w:rsidRPr="007974A3">
        <w:rPr>
          <w:rFonts w:ascii="Arial" w:hAnsi="Arial" w:cs="Arial"/>
          <w:sz w:val="26"/>
          <w:szCs w:val="26"/>
        </w:rPr>
        <w:t xml:space="preserve">, </w:t>
      </w:r>
      <w:r w:rsidR="00502C9C" w:rsidRPr="007910C6">
        <w:rPr>
          <w:rFonts w:ascii="Arial" w:hAnsi="Arial" w:cs="Arial"/>
          <w:sz w:val="26"/>
          <w:szCs w:val="26"/>
          <w:lang w:val="es-MX"/>
        </w:rPr>
        <w:t>**********</w:t>
      </w:r>
      <w:r w:rsidRPr="007974A3">
        <w:rPr>
          <w:rFonts w:ascii="Arial" w:hAnsi="Arial" w:cs="Arial"/>
          <w:sz w:val="26"/>
          <w:szCs w:val="26"/>
        </w:rPr>
        <w:t xml:space="preserve"> y </w:t>
      </w:r>
      <w:r w:rsidR="00502C9C" w:rsidRPr="007910C6">
        <w:rPr>
          <w:rFonts w:ascii="Arial" w:hAnsi="Arial" w:cs="Arial"/>
          <w:sz w:val="26"/>
          <w:szCs w:val="26"/>
          <w:lang w:val="es-MX"/>
        </w:rPr>
        <w:t>******</w:t>
      </w:r>
      <w:bookmarkStart w:id="0" w:name="_GoBack"/>
      <w:bookmarkEnd w:id="0"/>
      <w:r w:rsidR="00502C9C" w:rsidRPr="007910C6">
        <w:rPr>
          <w:rFonts w:ascii="Arial" w:hAnsi="Arial" w:cs="Arial"/>
          <w:sz w:val="26"/>
          <w:szCs w:val="26"/>
          <w:lang w:val="es-MX"/>
        </w:rPr>
        <w:t>****</w:t>
      </w:r>
      <w:r w:rsidRPr="007974A3">
        <w:rPr>
          <w:rFonts w:ascii="Arial" w:hAnsi="Arial" w:cs="Arial"/>
          <w:bCs/>
          <w:sz w:val="26"/>
          <w:szCs w:val="26"/>
          <w:lang w:val="es-MX"/>
        </w:rPr>
        <w:t>, de</w:t>
      </w:r>
      <w:r>
        <w:rPr>
          <w:rFonts w:ascii="Arial" w:hAnsi="Arial" w:cs="Arial"/>
          <w:bCs/>
          <w:sz w:val="26"/>
          <w:szCs w:val="26"/>
          <w:lang w:val="es-MX"/>
        </w:rPr>
        <w:t xml:space="preserve"> veintiuno de junio de dos mil diecisiete, emitidas por los Inspectores Adscritos a la Unidad de Inspección y Vigilancia de la Dirección de Normatividad y Comercio en Vía </w:t>
      </w:r>
      <w:proofErr w:type="spellStart"/>
      <w:r>
        <w:rPr>
          <w:rFonts w:ascii="Arial" w:hAnsi="Arial" w:cs="Arial"/>
          <w:bCs/>
          <w:sz w:val="26"/>
          <w:szCs w:val="26"/>
          <w:lang w:val="es-MX"/>
        </w:rPr>
        <w:t>Publica</w:t>
      </w:r>
      <w:proofErr w:type="spellEnd"/>
      <w:r>
        <w:rPr>
          <w:rFonts w:ascii="Arial" w:hAnsi="Arial" w:cs="Arial"/>
          <w:bCs/>
          <w:sz w:val="26"/>
          <w:szCs w:val="26"/>
          <w:lang w:val="es-MX"/>
        </w:rPr>
        <w:t>, del Municipio de Oaxaca de Juárez.</w:t>
      </w:r>
    </w:p>
    <w:p w:rsidR="00C4627E" w:rsidRDefault="00C4627E" w:rsidP="00C4627E">
      <w:pPr>
        <w:spacing w:after="0" w:line="240" w:lineRule="auto"/>
        <w:ind w:firstLine="708"/>
        <w:jc w:val="both"/>
        <w:rPr>
          <w:rFonts w:ascii="Arial" w:eastAsia="Times New Roman" w:hAnsi="Arial" w:cs="Arial"/>
          <w:color w:val="000000"/>
          <w:sz w:val="26"/>
          <w:szCs w:val="26"/>
          <w:lang w:val="es-MX"/>
        </w:rPr>
      </w:pPr>
    </w:p>
    <w:p w:rsidR="00C4627E" w:rsidRPr="009B0FD5" w:rsidRDefault="00C4627E" w:rsidP="009B0FD5">
      <w:pPr>
        <w:spacing w:after="0" w:line="360" w:lineRule="auto"/>
        <w:ind w:firstLine="708"/>
        <w:jc w:val="both"/>
        <w:rPr>
          <w:rFonts w:ascii="Arial" w:eastAsia="Times New Roman" w:hAnsi="Arial"/>
          <w:color w:val="000000"/>
          <w:sz w:val="26"/>
          <w:szCs w:val="26"/>
          <w:lang w:val="es-MX"/>
        </w:rPr>
      </w:pPr>
      <w:r>
        <w:rPr>
          <w:rFonts w:ascii="Arial" w:eastAsia="Times New Roman" w:hAnsi="Arial" w:cs="Arial"/>
          <w:color w:val="000000"/>
          <w:sz w:val="26"/>
          <w:szCs w:val="26"/>
          <w:lang w:val="es-MX"/>
        </w:rPr>
        <w:lastRenderedPageBreak/>
        <w:t xml:space="preserve">Sirve de sustento legal la siguiente Jurisprudencia, Novena Época, </w:t>
      </w:r>
      <w:r>
        <w:rPr>
          <w:rFonts w:ascii="Arial" w:eastAsia="Times New Roman" w:hAnsi="Arial"/>
          <w:color w:val="000000"/>
          <w:sz w:val="26"/>
          <w:szCs w:val="26"/>
          <w:lang w:val="es-MX"/>
        </w:rPr>
        <w:t>Registro: 188892, Instancia: Tribunales Colegiados de Circuito, Fuente: Semanario Judicial de la Federación y su Gaceta, Tomo XIV, Septiembre de 2001, Materia(s): Común, Te</w:t>
      </w:r>
      <w:r w:rsidR="009B0FD5">
        <w:rPr>
          <w:rFonts w:ascii="Arial" w:eastAsia="Times New Roman" w:hAnsi="Arial"/>
          <w:color w:val="000000"/>
          <w:sz w:val="26"/>
          <w:szCs w:val="26"/>
          <w:lang w:val="es-MX"/>
        </w:rPr>
        <w:t>sis: XXI.3o./J/2, Página: 1120.</w:t>
      </w:r>
    </w:p>
    <w:p w:rsidR="00C4627E" w:rsidRDefault="00C4627E" w:rsidP="009B0FD5">
      <w:pPr>
        <w:spacing w:after="0" w:line="240" w:lineRule="auto"/>
        <w:ind w:left="709" w:right="709"/>
        <w:jc w:val="both"/>
        <w:rPr>
          <w:rFonts w:ascii="Arial" w:eastAsia="Times New Roman" w:hAnsi="Arial" w:cs="Arial"/>
          <w:color w:val="000000"/>
        </w:rPr>
      </w:pPr>
      <w:r>
        <w:rPr>
          <w:rFonts w:ascii="Arial" w:eastAsia="Times New Roman" w:hAnsi="Arial" w:cs="Arial"/>
          <w:b/>
          <w:color w:val="000000"/>
        </w:rPr>
        <w:t>“</w:t>
      </w:r>
      <w:r w:rsidRPr="002250D0">
        <w:rPr>
          <w:rFonts w:ascii="Arial" w:eastAsia="Times New Roman" w:hAnsi="Arial" w:cs="Arial"/>
          <w:b/>
          <w:color w:val="000000"/>
        </w:rPr>
        <w:t xml:space="preserve">AGRAVIOS EN LA RECLAMACIÓN. SON INOPERANTES CUANDO NO CONTROVIERTEN LAS CONSIDERACIONES QUE RIGEN EL AUTO COMBATIDO. </w:t>
      </w:r>
      <w:r w:rsidRPr="002250D0">
        <w:rPr>
          <w:rFonts w:ascii="Arial" w:eastAsia="Times New Roman" w:hAnsi="Arial" w:cs="Arial"/>
          <w:color w:val="000000"/>
        </w:rPr>
        <w:t>Si en la resolución recurrida el presidente de un Tribunal Colegiado sostiene diversas consideraciones para desechar el recurso de revisión de que se trata y el recurrente de la reclamación que se resuelve, lejos de combatirlas, se concreta a señalar una serie de razonamientos sin impugnar debidamente los argumentos expuestos por el presidente del órgano jurisdiccional en apoyo de su resolución, es evidente que los agravios resultan inoperantes</w:t>
      </w:r>
      <w:r>
        <w:rPr>
          <w:rFonts w:ascii="Arial" w:eastAsia="Times New Roman" w:hAnsi="Arial" w:cs="Arial"/>
          <w:color w:val="000000"/>
        </w:rPr>
        <w:t>”</w:t>
      </w:r>
      <w:r w:rsidRPr="002250D0">
        <w:rPr>
          <w:rFonts w:ascii="Arial" w:eastAsia="Times New Roman" w:hAnsi="Arial" w:cs="Arial"/>
          <w:color w:val="000000"/>
        </w:rPr>
        <w:t>.</w:t>
      </w:r>
    </w:p>
    <w:p w:rsidR="009B0FD5" w:rsidRPr="002250D0" w:rsidRDefault="009B0FD5" w:rsidP="009C61C6">
      <w:pPr>
        <w:spacing w:after="0" w:line="360" w:lineRule="auto"/>
        <w:ind w:left="709" w:right="709"/>
        <w:jc w:val="both"/>
        <w:rPr>
          <w:rFonts w:ascii="Arial" w:hAnsi="Arial" w:cs="Arial"/>
          <w:bCs/>
        </w:rPr>
      </w:pPr>
    </w:p>
    <w:p w:rsidR="00C4627E" w:rsidRDefault="00C4627E" w:rsidP="00C4627E">
      <w:pPr>
        <w:spacing w:line="360" w:lineRule="auto"/>
        <w:ind w:firstLine="708"/>
        <w:jc w:val="both"/>
        <w:rPr>
          <w:rFonts w:ascii="Arial" w:hAnsi="Arial" w:cs="Arial"/>
          <w:bCs/>
          <w:sz w:val="26"/>
          <w:szCs w:val="26"/>
        </w:rPr>
      </w:pPr>
      <w:r>
        <w:rPr>
          <w:rFonts w:ascii="Arial" w:hAnsi="Arial" w:cs="Arial"/>
          <w:bCs/>
          <w:sz w:val="26"/>
          <w:szCs w:val="26"/>
        </w:rPr>
        <w:t xml:space="preserve">Por lo que, ante lo inoperante de los agravios expresados, lo procedente es </w:t>
      </w:r>
      <w:r w:rsidRPr="009C61C6">
        <w:rPr>
          <w:rFonts w:ascii="Arial" w:hAnsi="Arial" w:cs="Arial"/>
          <w:b/>
          <w:bCs/>
          <w:sz w:val="26"/>
          <w:szCs w:val="26"/>
        </w:rPr>
        <w:t>CONFIRMAR</w:t>
      </w:r>
      <w:r>
        <w:rPr>
          <w:rFonts w:ascii="Arial" w:hAnsi="Arial" w:cs="Arial"/>
          <w:bCs/>
          <w:sz w:val="26"/>
          <w:szCs w:val="26"/>
          <w:lang w:val="es-MX"/>
        </w:rPr>
        <w:t xml:space="preserve"> </w:t>
      </w:r>
      <w:r w:rsidRPr="001B5D79">
        <w:rPr>
          <w:rFonts w:ascii="Arial" w:hAnsi="Arial" w:cs="Arial"/>
          <w:bCs/>
          <w:sz w:val="26"/>
          <w:szCs w:val="26"/>
          <w:lang w:val="es-MX"/>
        </w:rPr>
        <w:t xml:space="preserve">la </w:t>
      </w:r>
      <w:r>
        <w:rPr>
          <w:rFonts w:ascii="Arial" w:hAnsi="Arial" w:cs="Arial"/>
          <w:bCs/>
          <w:sz w:val="26"/>
          <w:szCs w:val="26"/>
          <w:lang w:val="es-MX"/>
        </w:rPr>
        <w:t>sentencia</w:t>
      </w:r>
      <w:r w:rsidRPr="001B5D79">
        <w:rPr>
          <w:rFonts w:ascii="Arial" w:hAnsi="Arial" w:cs="Arial"/>
          <w:bCs/>
          <w:sz w:val="26"/>
          <w:szCs w:val="26"/>
          <w:lang w:val="es-MX"/>
        </w:rPr>
        <w:t xml:space="preserve"> </w:t>
      </w:r>
      <w:r>
        <w:rPr>
          <w:rFonts w:ascii="Arial" w:hAnsi="Arial" w:cs="Arial"/>
          <w:bCs/>
          <w:sz w:val="26"/>
          <w:szCs w:val="26"/>
          <w:lang w:val="es-MX"/>
        </w:rPr>
        <w:t>recurrida.</w:t>
      </w:r>
    </w:p>
    <w:p w:rsidR="00C4627E" w:rsidRDefault="00C4627E" w:rsidP="00C4627E">
      <w:pPr>
        <w:tabs>
          <w:tab w:val="left" w:pos="709"/>
        </w:tabs>
        <w:spacing w:before="240" w:line="360" w:lineRule="auto"/>
        <w:jc w:val="both"/>
        <w:rPr>
          <w:rFonts w:ascii="Arial" w:hAnsi="Arial" w:cs="Arial"/>
          <w:sz w:val="26"/>
          <w:szCs w:val="26"/>
          <w:lang w:val="es-MX"/>
        </w:rPr>
      </w:pPr>
      <w:r>
        <w:rPr>
          <w:rFonts w:ascii="Arial" w:hAnsi="Arial" w:cs="Arial"/>
          <w:sz w:val="26"/>
          <w:szCs w:val="26"/>
        </w:rPr>
        <w:tab/>
      </w:r>
      <w:r w:rsidRPr="008C1633">
        <w:rPr>
          <w:rFonts w:ascii="Arial" w:hAnsi="Arial" w:cs="Arial"/>
          <w:sz w:val="26"/>
          <w:szCs w:val="26"/>
          <w:lang w:val="es-MX"/>
        </w:rPr>
        <w:t xml:space="preserve">Por lo </w:t>
      </w:r>
      <w:r>
        <w:rPr>
          <w:rFonts w:ascii="Arial" w:hAnsi="Arial" w:cs="Arial"/>
          <w:sz w:val="26"/>
          <w:szCs w:val="26"/>
          <w:lang w:val="es-MX"/>
        </w:rPr>
        <w:t xml:space="preserve">anteriormente </w:t>
      </w:r>
      <w:r w:rsidRPr="008C1633">
        <w:rPr>
          <w:rFonts w:ascii="Arial" w:hAnsi="Arial" w:cs="Arial"/>
          <w:sz w:val="26"/>
          <w:szCs w:val="26"/>
          <w:lang w:val="es-MX"/>
        </w:rPr>
        <w:t>expuesto</w:t>
      </w:r>
      <w:r>
        <w:rPr>
          <w:rFonts w:ascii="Arial" w:hAnsi="Arial" w:cs="Arial"/>
          <w:sz w:val="26"/>
          <w:szCs w:val="26"/>
          <w:lang w:val="es-MX"/>
        </w:rPr>
        <w:t xml:space="preserve"> y</w:t>
      </w:r>
      <w:r w:rsidRPr="008C1633">
        <w:rPr>
          <w:rFonts w:ascii="Arial" w:hAnsi="Arial" w:cs="Arial"/>
          <w:sz w:val="26"/>
          <w:szCs w:val="26"/>
          <w:lang w:val="es-MX"/>
        </w:rPr>
        <w:t xml:space="preserve"> fundado, con apoyo en los artículos 2</w:t>
      </w:r>
      <w:r>
        <w:rPr>
          <w:rFonts w:ascii="Arial" w:hAnsi="Arial" w:cs="Arial"/>
          <w:sz w:val="26"/>
          <w:szCs w:val="26"/>
          <w:lang w:val="es-MX"/>
        </w:rPr>
        <w:t>3</w:t>
      </w:r>
      <w:r w:rsidRPr="008C1633">
        <w:rPr>
          <w:rFonts w:ascii="Arial" w:hAnsi="Arial" w:cs="Arial"/>
          <w:sz w:val="26"/>
          <w:szCs w:val="26"/>
          <w:lang w:val="es-MX"/>
        </w:rPr>
        <w:t>7 y 2</w:t>
      </w:r>
      <w:r>
        <w:rPr>
          <w:rFonts w:ascii="Arial" w:hAnsi="Arial" w:cs="Arial"/>
          <w:sz w:val="26"/>
          <w:szCs w:val="26"/>
          <w:lang w:val="es-MX"/>
        </w:rPr>
        <w:t>3</w:t>
      </w:r>
      <w:r w:rsidRPr="008C1633">
        <w:rPr>
          <w:rFonts w:ascii="Arial" w:hAnsi="Arial" w:cs="Arial"/>
          <w:sz w:val="26"/>
          <w:szCs w:val="26"/>
          <w:lang w:val="es-MX"/>
        </w:rPr>
        <w:t xml:space="preserve">8, de la Ley de </w:t>
      </w:r>
      <w:r>
        <w:rPr>
          <w:rFonts w:ascii="Arial" w:hAnsi="Arial" w:cs="Arial"/>
          <w:sz w:val="26"/>
          <w:szCs w:val="26"/>
          <w:lang w:val="es-MX"/>
        </w:rPr>
        <w:t xml:space="preserve">Procedimiento y </w:t>
      </w:r>
      <w:r w:rsidRPr="008C1633">
        <w:rPr>
          <w:rFonts w:ascii="Arial" w:hAnsi="Arial" w:cs="Arial"/>
          <w:sz w:val="26"/>
          <w:szCs w:val="26"/>
          <w:lang w:val="es-MX"/>
        </w:rPr>
        <w:t>Justicia Administrativa para el Estado, se:</w:t>
      </w:r>
    </w:p>
    <w:p w:rsidR="00C4627E" w:rsidRPr="00423F1A" w:rsidRDefault="00C4627E" w:rsidP="00C4627E">
      <w:pPr>
        <w:tabs>
          <w:tab w:val="left" w:pos="1134"/>
        </w:tabs>
        <w:spacing w:before="240" w:line="360" w:lineRule="auto"/>
        <w:jc w:val="center"/>
        <w:rPr>
          <w:rFonts w:ascii="Arial" w:hAnsi="Arial" w:cs="Arial"/>
          <w:b/>
          <w:sz w:val="26"/>
          <w:szCs w:val="26"/>
        </w:rPr>
      </w:pPr>
      <w:r w:rsidRPr="00423F1A">
        <w:rPr>
          <w:rFonts w:ascii="Arial" w:hAnsi="Arial" w:cs="Arial"/>
          <w:b/>
          <w:sz w:val="26"/>
          <w:szCs w:val="26"/>
        </w:rPr>
        <w:t>R E S U E L V E</w:t>
      </w:r>
    </w:p>
    <w:p w:rsidR="00C4627E" w:rsidRDefault="00C4627E" w:rsidP="009C61C6">
      <w:pPr>
        <w:spacing w:before="240" w:after="0" w:line="360" w:lineRule="auto"/>
        <w:ind w:firstLine="708"/>
        <w:jc w:val="both"/>
        <w:rPr>
          <w:rFonts w:ascii="Arial" w:hAnsi="Arial" w:cs="Arial"/>
          <w:sz w:val="26"/>
          <w:szCs w:val="26"/>
          <w:lang w:val="es-MX"/>
        </w:rPr>
      </w:pPr>
      <w:r w:rsidRPr="00423F1A">
        <w:rPr>
          <w:rFonts w:ascii="Arial" w:hAnsi="Arial" w:cs="Arial"/>
          <w:b/>
          <w:sz w:val="26"/>
          <w:szCs w:val="26"/>
        </w:rPr>
        <w:t>PRIMERO</w:t>
      </w:r>
      <w:r w:rsidRPr="00423F1A">
        <w:rPr>
          <w:rFonts w:ascii="Arial" w:hAnsi="Arial" w:cs="Arial"/>
          <w:sz w:val="26"/>
          <w:szCs w:val="26"/>
          <w:lang w:val="es-MX"/>
        </w:rPr>
        <w:t xml:space="preserve">. </w:t>
      </w:r>
      <w:r>
        <w:rPr>
          <w:rFonts w:ascii="Arial" w:hAnsi="Arial" w:cs="Arial"/>
          <w:bCs/>
          <w:sz w:val="26"/>
          <w:szCs w:val="26"/>
        </w:rPr>
        <w:t xml:space="preserve">Ante lo </w:t>
      </w:r>
      <w:r w:rsidRPr="00684B59">
        <w:rPr>
          <w:rFonts w:ascii="Arial" w:hAnsi="Arial" w:cs="Arial"/>
          <w:b/>
          <w:bCs/>
          <w:sz w:val="26"/>
          <w:szCs w:val="26"/>
        </w:rPr>
        <w:t>INOPERANTE</w:t>
      </w:r>
      <w:r>
        <w:rPr>
          <w:rFonts w:ascii="Arial" w:hAnsi="Arial" w:cs="Arial"/>
          <w:bCs/>
          <w:sz w:val="26"/>
          <w:szCs w:val="26"/>
        </w:rPr>
        <w:t xml:space="preserve"> de los agravios expresados por la recurrente </w:t>
      </w:r>
      <w:r>
        <w:rPr>
          <w:rFonts w:ascii="Arial" w:hAnsi="Arial" w:cs="Arial"/>
          <w:b/>
          <w:sz w:val="26"/>
          <w:szCs w:val="26"/>
          <w:lang w:val="es-MX"/>
        </w:rPr>
        <w:t>GISELA SUÁREZ ARTERO, JEFA DE UNIDAD DE RECAUDACIÓN DE RENTAS DEL MUNICIPIO DE OAXACA DE JUÁREZ,</w:t>
      </w:r>
      <w:r>
        <w:rPr>
          <w:rFonts w:ascii="Arial" w:hAnsi="Arial" w:cs="Arial"/>
          <w:sz w:val="26"/>
          <w:szCs w:val="26"/>
          <w:lang w:val="es-MX"/>
        </w:rPr>
        <w:t xml:space="preserve"> s</w:t>
      </w:r>
      <w:r w:rsidRPr="006E349D">
        <w:rPr>
          <w:rFonts w:ascii="Arial" w:hAnsi="Arial" w:cs="Arial"/>
          <w:sz w:val="26"/>
          <w:szCs w:val="26"/>
          <w:lang w:val="es-MX"/>
        </w:rPr>
        <w:t xml:space="preserve">e </w:t>
      </w:r>
      <w:r>
        <w:rPr>
          <w:rFonts w:ascii="Arial" w:hAnsi="Arial" w:cs="Arial"/>
          <w:b/>
          <w:sz w:val="26"/>
          <w:szCs w:val="26"/>
          <w:lang w:val="es-MX"/>
        </w:rPr>
        <w:t>CONFIRMA</w:t>
      </w:r>
      <w:r w:rsidRPr="006E349D">
        <w:rPr>
          <w:rFonts w:ascii="Arial" w:hAnsi="Arial" w:cs="Arial"/>
          <w:sz w:val="26"/>
          <w:szCs w:val="26"/>
          <w:lang w:val="es-MX"/>
        </w:rPr>
        <w:t xml:space="preserve"> </w:t>
      </w:r>
      <w:r>
        <w:rPr>
          <w:rFonts w:ascii="Arial" w:hAnsi="Arial" w:cs="Arial"/>
          <w:sz w:val="26"/>
          <w:szCs w:val="26"/>
          <w:lang w:val="es-MX"/>
        </w:rPr>
        <w:t>la sentencia recurrida, por las razones expuestas en</w:t>
      </w:r>
      <w:r w:rsidR="009C61C6">
        <w:rPr>
          <w:rFonts w:ascii="Arial" w:hAnsi="Arial" w:cs="Arial"/>
          <w:sz w:val="26"/>
          <w:szCs w:val="26"/>
          <w:lang w:val="es-MX"/>
        </w:rPr>
        <w:t xml:space="preserve"> el considerando que antecede. </w:t>
      </w:r>
    </w:p>
    <w:p w:rsidR="00C4627E" w:rsidRDefault="00C4627E" w:rsidP="00C4627E">
      <w:pPr>
        <w:spacing w:before="240" w:after="0" w:line="360" w:lineRule="auto"/>
        <w:ind w:firstLine="708"/>
        <w:jc w:val="both"/>
        <w:rPr>
          <w:rFonts w:ascii="Arial" w:hAnsi="Arial" w:cs="Arial"/>
          <w:sz w:val="26"/>
          <w:szCs w:val="26"/>
          <w:lang w:val="es-MX"/>
        </w:rPr>
      </w:pPr>
      <w:r>
        <w:rPr>
          <w:rFonts w:ascii="Arial" w:hAnsi="Arial" w:cs="Arial"/>
          <w:b/>
          <w:bCs/>
          <w:sz w:val="26"/>
          <w:szCs w:val="26"/>
        </w:rPr>
        <w:t>SEGUNDO.-</w:t>
      </w:r>
      <w:r>
        <w:rPr>
          <w:rFonts w:ascii="Arial" w:hAnsi="Arial" w:cs="Arial"/>
          <w:bCs/>
          <w:sz w:val="26"/>
          <w:szCs w:val="26"/>
        </w:rPr>
        <w:t xml:space="preserve"> </w:t>
      </w:r>
      <w:r w:rsidRPr="00694D83">
        <w:rPr>
          <w:rFonts w:ascii="Arial" w:hAnsi="Arial" w:cs="Arial"/>
          <w:b/>
          <w:sz w:val="26"/>
          <w:szCs w:val="26"/>
          <w:lang w:val="es-MX"/>
        </w:rPr>
        <w:t>N</w:t>
      </w:r>
      <w:r w:rsidRPr="006E349D">
        <w:rPr>
          <w:rFonts w:ascii="Arial" w:hAnsi="Arial" w:cs="Arial"/>
          <w:b/>
          <w:sz w:val="26"/>
          <w:szCs w:val="26"/>
          <w:lang w:val="es-MX"/>
        </w:rPr>
        <w:t>OTIFÍQUESE</w:t>
      </w:r>
      <w:r>
        <w:rPr>
          <w:rFonts w:ascii="Arial" w:hAnsi="Arial" w:cs="Arial"/>
          <w:b/>
          <w:sz w:val="26"/>
          <w:szCs w:val="26"/>
          <w:lang w:val="es-MX"/>
        </w:rPr>
        <w:t xml:space="preserve"> Y CÚMPLASE</w:t>
      </w:r>
      <w:r w:rsidRPr="006E349D">
        <w:rPr>
          <w:rFonts w:ascii="Arial" w:hAnsi="Arial" w:cs="Arial"/>
          <w:b/>
          <w:sz w:val="26"/>
          <w:szCs w:val="26"/>
          <w:lang w:val="es-MX"/>
        </w:rPr>
        <w:t>,</w:t>
      </w:r>
      <w:r w:rsidRPr="006E349D">
        <w:rPr>
          <w:rFonts w:ascii="Arial" w:hAnsi="Arial" w:cs="Arial"/>
          <w:sz w:val="26"/>
          <w:szCs w:val="26"/>
          <w:lang w:val="es-MX"/>
        </w:rPr>
        <w:t xml:space="preserve"> remítase copia certificada de la presente resolución a la Sala de </w:t>
      </w:r>
      <w:r>
        <w:rPr>
          <w:rFonts w:ascii="Arial" w:hAnsi="Arial" w:cs="Arial"/>
          <w:sz w:val="26"/>
          <w:szCs w:val="26"/>
          <w:lang w:val="es-MX"/>
        </w:rPr>
        <w:t xml:space="preserve">origen para los efectos legales a que haya lugar, y </w:t>
      </w:r>
      <w:r w:rsidRPr="006E349D">
        <w:rPr>
          <w:rFonts w:ascii="Arial" w:hAnsi="Arial" w:cs="Arial"/>
          <w:sz w:val="26"/>
          <w:szCs w:val="26"/>
          <w:lang w:val="es-MX"/>
        </w:rPr>
        <w:t>en su oportunidad archívese el presente cuaderno de revisión como asunto concluido</w:t>
      </w:r>
      <w:r>
        <w:rPr>
          <w:rFonts w:ascii="Arial" w:hAnsi="Arial" w:cs="Arial"/>
          <w:sz w:val="26"/>
          <w:szCs w:val="26"/>
          <w:lang w:val="es-MX"/>
        </w:rPr>
        <w:t>.</w:t>
      </w:r>
    </w:p>
    <w:p w:rsidR="00C4627E" w:rsidRDefault="00C4627E" w:rsidP="00C4627E">
      <w:pPr>
        <w:spacing w:line="360" w:lineRule="auto"/>
        <w:rPr>
          <w:rFonts w:ascii="Arial" w:hAnsi="Arial" w:cs="Arial"/>
          <w:b/>
          <w:color w:val="1F497D"/>
          <w:sz w:val="18"/>
          <w:szCs w:val="18"/>
          <w:lang w:val="es-MX"/>
        </w:rPr>
      </w:pPr>
    </w:p>
    <w:p w:rsidR="000E7E97" w:rsidRDefault="000E7E97" w:rsidP="000E7E97">
      <w:pPr>
        <w:spacing w:line="360" w:lineRule="auto"/>
        <w:ind w:firstLine="708"/>
        <w:jc w:val="both"/>
        <w:rPr>
          <w:rFonts w:ascii="Arial" w:hAnsi="Arial" w:cs="Arial"/>
          <w:sz w:val="26"/>
          <w:szCs w:val="26"/>
        </w:rPr>
      </w:pPr>
      <w:r>
        <w:rPr>
          <w:rFonts w:ascii="Arial" w:hAnsi="Arial" w:cs="Arial"/>
          <w:sz w:val="26"/>
          <w:szCs w:val="26"/>
        </w:rPr>
        <w:t>Por unanimidad de votos, lo resolvieron y firmaron los Magistrados integrantes de la Sala Superior del Tribunal de Justicia Administrativa; quienes actúan con el Licenciado José Eduardo López García, designado por la Presidencia para suplir a la Secretaria General de Acuerdos de este Tribunal, que autoriza y da fe.</w:t>
      </w:r>
    </w:p>
    <w:p w:rsidR="000E7E97" w:rsidRDefault="000E7E97" w:rsidP="000E7E97">
      <w:pPr>
        <w:spacing w:line="360" w:lineRule="auto"/>
        <w:rPr>
          <w:rFonts w:ascii="Arial" w:hAnsi="Arial" w:cs="Arial"/>
          <w:sz w:val="26"/>
          <w:szCs w:val="26"/>
        </w:rPr>
      </w:pPr>
    </w:p>
    <w:p w:rsidR="009803CF" w:rsidRDefault="009803CF" w:rsidP="009803CF">
      <w:pPr>
        <w:spacing w:line="360" w:lineRule="auto"/>
        <w:rPr>
          <w:rFonts w:ascii="Arial" w:hAnsi="Arial" w:cs="Arial"/>
          <w:sz w:val="26"/>
          <w:szCs w:val="26"/>
        </w:rPr>
      </w:pPr>
    </w:p>
    <w:p w:rsidR="00DA2E2C" w:rsidRDefault="00DA2E2C" w:rsidP="009803CF">
      <w:pPr>
        <w:spacing w:line="360" w:lineRule="auto"/>
        <w:rPr>
          <w:rFonts w:ascii="Arial" w:hAnsi="Arial" w:cs="Arial"/>
          <w:sz w:val="26"/>
          <w:szCs w:val="26"/>
        </w:rPr>
      </w:pPr>
    </w:p>
    <w:p w:rsidR="009803CF" w:rsidRDefault="009803CF" w:rsidP="009803CF">
      <w:pPr>
        <w:spacing w:after="0" w:line="24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9803CF" w:rsidRDefault="009803CF" w:rsidP="000E7E97">
      <w:pPr>
        <w:spacing w:after="0" w:line="240" w:lineRule="auto"/>
        <w:jc w:val="center"/>
        <w:rPr>
          <w:rFonts w:ascii="Arial" w:eastAsia="Calibri" w:hAnsi="Arial" w:cs="Arial"/>
          <w:sz w:val="26"/>
          <w:szCs w:val="26"/>
        </w:rPr>
      </w:pPr>
      <w:r>
        <w:rPr>
          <w:rFonts w:ascii="Arial" w:eastAsia="Calibri" w:hAnsi="Arial" w:cs="Arial"/>
          <w:sz w:val="26"/>
          <w:szCs w:val="26"/>
        </w:rPr>
        <w:t xml:space="preserve">ENCARGADA DEL DESPACHO DE LA PRESIDENCIA </w:t>
      </w:r>
    </w:p>
    <w:p w:rsidR="000E7E97" w:rsidRPr="000E7E97" w:rsidRDefault="000E7E97" w:rsidP="000E7E97">
      <w:pPr>
        <w:spacing w:after="0" w:line="240" w:lineRule="auto"/>
        <w:jc w:val="center"/>
        <w:rPr>
          <w:rFonts w:ascii="Arial" w:eastAsia="Calibri" w:hAnsi="Arial" w:cs="Arial"/>
          <w:sz w:val="26"/>
          <w:szCs w:val="26"/>
        </w:rPr>
      </w:pPr>
    </w:p>
    <w:p w:rsidR="009803CF" w:rsidRDefault="009B0FD5" w:rsidP="009B0FD5">
      <w:pPr>
        <w:spacing w:after="0" w:line="360" w:lineRule="auto"/>
        <w:jc w:val="center"/>
        <w:rPr>
          <w:rFonts w:ascii="Arial" w:eastAsiaTheme="minorEastAsia" w:hAnsi="Arial" w:cs="Arial"/>
          <w:b/>
          <w:sz w:val="14"/>
          <w:szCs w:val="26"/>
          <w:lang w:val="es-MX" w:eastAsia="es-MX"/>
        </w:rPr>
      </w:pPr>
      <w:r w:rsidRPr="009B0FD5">
        <w:rPr>
          <w:rFonts w:ascii="Arial" w:eastAsiaTheme="minorEastAsia" w:hAnsi="Arial" w:cs="Arial"/>
          <w:b/>
          <w:sz w:val="14"/>
          <w:szCs w:val="26"/>
          <w:lang w:val="es-MX" w:eastAsia="es-MX"/>
        </w:rPr>
        <w:t>LAS PRESENTES FRIMAS CORRESPONDEN AL RECURSO DE REVISIÓN 443/2018</w:t>
      </w:r>
    </w:p>
    <w:p w:rsidR="009B0FD5" w:rsidRDefault="009B0FD5" w:rsidP="009B0FD5">
      <w:pPr>
        <w:spacing w:after="0" w:line="360" w:lineRule="auto"/>
        <w:jc w:val="center"/>
        <w:rPr>
          <w:rFonts w:ascii="Arial" w:eastAsiaTheme="minorEastAsia" w:hAnsi="Arial" w:cs="Arial"/>
          <w:b/>
          <w:sz w:val="14"/>
          <w:szCs w:val="26"/>
          <w:lang w:val="es-MX" w:eastAsia="es-MX"/>
        </w:rPr>
      </w:pPr>
    </w:p>
    <w:p w:rsidR="009B0FD5" w:rsidRDefault="009B0FD5" w:rsidP="009B0FD5">
      <w:pPr>
        <w:spacing w:after="0" w:line="360" w:lineRule="auto"/>
        <w:jc w:val="center"/>
        <w:rPr>
          <w:rFonts w:ascii="Arial" w:eastAsiaTheme="minorEastAsia" w:hAnsi="Arial" w:cs="Arial"/>
          <w:b/>
          <w:sz w:val="14"/>
          <w:szCs w:val="26"/>
          <w:lang w:val="es-MX" w:eastAsia="es-MX"/>
        </w:rPr>
      </w:pPr>
    </w:p>
    <w:p w:rsidR="009B0FD5" w:rsidRDefault="009B0FD5" w:rsidP="009B0FD5">
      <w:pPr>
        <w:spacing w:after="0" w:line="360" w:lineRule="auto"/>
        <w:jc w:val="center"/>
        <w:rPr>
          <w:rFonts w:ascii="Arial" w:eastAsiaTheme="minorEastAsia" w:hAnsi="Arial" w:cs="Arial"/>
          <w:b/>
          <w:sz w:val="14"/>
          <w:szCs w:val="26"/>
          <w:lang w:val="es-MX" w:eastAsia="es-MX"/>
        </w:rPr>
      </w:pPr>
    </w:p>
    <w:p w:rsidR="009B0FD5" w:rsidRDefault="009B0FD5" w:rsidP="009B0FD5">
      <w:pPr>
        <w:spacing w:after="0" w:line="360" w:lineRule="auto"/>
        <w:jc w:val="center"/>
        <w:rPr>
          <w:rFonts w:ascii="Arial" w:eastAsiaTheme="minorEastAsia" w:hAnsi="Arial" w:cs="Arial"/>
          <w:b/>
          <w:sz w:val="14"/>
          <w:szCs w:val="26"/>
          <w:lang w:val="es-MX" w:eastAsia="es-MX"/>
        </w:rPr>
      </w:pPr>
    </w:p>
    <w:p w:rsidR="009B0FD5" w:rsidRDefault="009B0FD5" w:rsidP="009B0FD5">
      <w:pPr>
        <w:spacing w:after="0" w:line="360" w:lineRule="auto"/>
        <w:jc w:val="center"/>
        <w:rPr>
          <w:rFonts w:ascii="Arial" w:eastAsiaTheme="minorEastAsia" w:hAnsi="Arial" w:cs="Arial"/>
          <w:b/>
          <w:sz w:val="14"/>
          <w:szCs w:val="26"/>
          <w:lang w:val="es-MX" w:eastAsia="es-MX"/>
        </w:rPr>
      </w:pPr>
    </w:p>
    <w:p w:rsidR="009B0FD5" w:rsidRDefault="009B0FD5" w:rsidP="009B0FD5">
      <w:pPr>
        <w:spacing w:after="0" w:line="360" w:lineRule="auto"/>
        <w:jc w:val="center"/>
        <w:rPr>
          <w:rFonts w:ascii="Arial" w:eastAsiaTheme="minorEastAsia" w:hAnsi="Arial" w:cs="Arial"/>
          <w:b/>
          <w:sz w:val="14"/>
          <w:szCs w:val="26"/>
          <w:lang w:val="es-MX" w:eastAsia="es-MX"/>
        </w:rPr>
      </w:pPr>
    </w:p>
    <w:p w:rsidR="009B0FD5" w:rsidRPr="009B0FD5" w:rsidRDefault="009B0FD5" w:rsidP="009B0FD5">
      <w:pPr>
        <w:spacing w:after="0" w:line="360" w:lineRule="auto"/>
        <w:jc w:val="center"/>
        <w:rPr>
          <w:rFonts w:ascii="Arial" w:eastAsiaTheme="minorEastAsia" w:hAnsi="Arial" w:cs="Arial"/>
          <w:b/>
          <w:sz w:val="14"/>
          <w:szCs w:val="26"/>
          <w:lang w:val="es-MX" w:eastAsia="es-MX"/>
        </w:rPr>
      </w:pPr>
    </w:p>
    <w:p w:rsidR="00DA2E2C" w:rsidRDefault="00DA2E2C" w:rsidP="009803CF">
      <w:pPr>
        <w:spacing w:after="0" w:line="360" w:lineRule="auto"/>
        <w:rPr>
          <w:rFonts w:ascii="Arial" w:eastAsiaTheme="minorEastAsia" w:hAnsi="Arial" w:cs="Arial"/>
          <w:sz w:val="26"/>
          <w:szCs w:val="26"/>
          <w:lang w:val="es-MX" w:eastAsia="es-MX"/>
        </w:rPr>
      </w:pPr>
    </w:p>
    <w:p w:rsidR="009803CF" w:rsidRDefault="009803CF" w:rsidP="009803CF">
      <w:pPr>
        <w:spacing w:after="0" w:line="360" w:lineRule="auto"/>
        <w:rPr>
          <w:rFonts w:ascii="Arial" w:eastAsiaTheme="minorEastAsia" w:hAnsi="Arial" w:cs="Arial"/>
          <w:sz w:val="26"/>
          <w:szCs w:val="26"/>
          <w:lang w:val="es-MX" w:eastAsia="es-MX"/>
        </w:rPr>
      </w:pPr>
    </w:p>
    <w:p w:rsidR="009803CF" w:rsidRDefault="009803CF" w:rsidP="009803CF">
      <w:pPr>
        <w:spacing w:after="0" w:line="360" w:lineRule="auto"/>
        <w:jc w:val="center"/>
        <w:rPr>
          <w:rFonts w:ascii="Arial" w:eastAsiaTheme="minorEastAsia" w:hAnsi="Arial" w:cs="Arial"/>
          <w:sz w:val="26"/>
          <w:szCs w:val="26"/>
          <w:lang w:val="es-MX" w:eastAsia="es-MX"/>
        </w:rPr>
      </w:pPr>
      <w:r>
        <w:rPr>
          <w:rFonts w:ascii="Arial" w:eastAsiaTheme="minorEastAsia" w:hAnsi="Arial" w:cs="Arial"/>
          <w:sz w:val="26"/>
          <w:szCs w:val="26"/>
          <w:lang w:val="es-MX" w:eastAsia="es-MX"/>
        </w:rPr>
        <w:t>MAGISTRADO MANUEL VELASCO ALCÁNTARA</w:t>
      </w:r>
    </w:p>
    <w:p w:rsidR="009803CF" w:rsidRDefault="009803CF" w:rsidP="009803CF">
      <w:pPr>
        <w:spacing w:after="0" w:line="240" w:lineRule="auto"/>
        <w:jc w:val="center"/>
        <w:rPr>
          <w:rFonts w:ascii="Arial" w:eastAsia="Calibri" w:hAnsi="Arial" w:cs="Arial"/>
          <w:sz w:val="26"/>
          <w:szCs w:val="26"/>
        </w:rPr>
      </w:pPr>
    </w:p>
    <w:p w:rsidR="009803CF" w:rsidRPr="007D6229" w:rsidRDefault="009803CF" w:rsidP="009803CF">
      <w:pPr>
        <w:spacing w:after="0" w:line="360" w:lineRule="auto"/>
        <w:jc w:val="center"/>
        <w:rPr>
          <w:rFonts w:ascii="Arial" w:eastAsiaTheme="minorEastAsia" w:hAnsi="Arial" w:cs="Arial"/>
          <w:sz w:val="26"/>
          <w:szCs w:val="26"/>
          <w:lang w:eastAsia="es-MX"/>
        </w:rPr>
      </w:pPr>
    </w:p>
    <w:p w:rsidR="009803CF" w:rsidRDefault="009803CF" w:rsidP="009803CF">
      <w:pPr>
        <w:spacing w:after="0" w:line="360" w:lineRule="auto"/>
        <w:rPr>
          <w:rFonts w:ascii="Arial" w:eastAsia="Calibri" w:hAnsi="Arial" w:cs="Arial"/>
          <w:sz w:val="26"/>
          <w:szCs w:val="26"/>
        </w:rPr>
      </w:pPr>
    </w:p>
    <w:p w:rsidR="00DA2E2C" w:rsidRDefault="00DA2E2C" w:rsidP="009803CF">
      <w:pPr>
        <w:spacing w:after="0" w:line="360" w:lineRule="auto"/>
        <w:rPr>
          <w:rFonts w:ascii="Arial" w:eastAsia="Calibri" w:hAnsi="Arial" w:cs="Arial"/>
          <w:sz w:val="26"/>
          <w:szCs w:val="26"/>
        </w:rPr>
      </w:pPr>
    </w:p>
    <w:p w:rsidR="009803CF" w:rsidRDefault="009803CF" w:rsidP="009803CF">
      <w:pPr>
        <w:spacing w:after="0" w:line="360" w:lineRule="auto"/>
        <w:jc w:val="center"/>
        <w:rPr>
          <w:rFonts w:ascii="Arial" w:eastAsia="Calibri" w:hAnsi="Arial" w:cs="Arial"/>
          <w:sz w:val="26"/>
          <w:szCs w:val="26"/>
        </w:rPr>
      </w:pPr>
    </w:p>
    <w:p w:rsidR="009803CF" w:rsidRDefault="009803CF" w:rsidP="009803CF">
      <w:pPr>
        <w:spacing w:after="0"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9803CF" w:rsidRDefault="009803CF" w:rsidP="009803CF">
      <w:pPr>
        <w:spacing w:after="0" w:line="360" w:lineRule="auto"/>
        <w:jc w:val="center"/>
        <w:rPr>
          <w:rFonts w:ascii="Arial" w:eastAsia="Calibri" w:hAnsi="Arial" w:cs="Arial"/>
          <w:sz w:val="26"/>
          <w:szCs w:val="26"/>
        </w:rPr>
      </w:pPr>
    </w:p>
    <w:p w:rsidR="009803CF" w:rsidRDefault="009803CF" w:rsidP="009803CF">
      <w:pPr>
        <w:spacing w:after="0" w:line="360" w:lineRule="auto"/>
        <w:rPr>
          <w:rFonts w:ascii="Arial" w:eastAsia="Calibri" w:hAnsi="Arial" w:cs="Arial"/>
          <w:sz w:val="26"/>
          <w:szCs w:val="26"/>
        </w:rPr>
      </w:pPr>
    </w:p>
    <w:p w:rsidR="009803CF" w:rsidRDefault="009803CF" w:rsidP="009803CF">
      <w:pPr>
        <w:spacing w:after="0" w:line="360" w:lineRule="auto"/>
        <w:rPr>
          <w:rFonts w:ascii="Arial" w:eastAsia="Calibri" w:hAnsi="Arial" w:cs="Arial"/>
          <w:sz w:val="26"/>
          <w:szCs w:val="26"/>
        </w:rPr>
      </w:pPr>
    </w:p>
    <w:p w:rsidR="004E7087" w:rsidRDefault="004E7087" w:rsidP="009803CF">
      <w:pPr>
        <w:spacing w:after="0" w:line="360" w:lineRule="auto"/>
        <w:rPr>
          <w:rFonts w:ascii="Arial" w:eastAsia="Calibri" w:hAnsi="Arial" w:cs="Arial"/>
          <w:sz w:val="26"/>
          <w:szCs w:val="26"/>
        </w:rPr>
      </w:pPr>
    </w:p>
    <w:p w:rsidR="009803CF" w:rsidRDefault="009803CF" w:rsidP="009803CF">
      <w:pPr>
        <w:spacing w:after="0" w:line="360" w:lineRule="auto"/>
        <w:jc w:val="center"/>
        <w:rPr>
          <w:rFonts w:ascii="Arial" w:eastAsia="Calibri" w:hAnsi="Arial" w:cs="Arial"/>
          <w:sz w:val="26"/>
          <w:szCs w:val="26"/>
        </w:rPr>
      </w:pPr>
    </w:p>
    <w:p w:rsidR="009803CF" w:rsidRDefault="009803CF" w:rsidP="009803CF">
      <w:pPr>
        <w:spacing w:after="0" w:line="360" w:lineRule="auto"/>
        <w:jc w:val="center"/>
        <w:rPr>
          <w:rFonts w:ascii="Arial" w:eastAsia="Calibri" w:hAnsi="Arial" w:cs="Arial"/>
          <w:sz w:val="26"/>
          <w:szCs w:val="26"/>
        </w:rPr>
      </w:pPr>
      <w:r>
        <w:rPr>
          <w:rFonts w:ascii="Arial" w:eastAsia="Calibri" w:hAnsi="Arial" w:cs="Arial"/>
          <w:sz w:val="26"/>
          <w:szCs w:val="26"/>
        </w:rPr>
        <w:t>MAGISTRADO ADRIAN QUIROGA AVENDAÑO.</w:t>
      </w:r>
    </w:p>
    <w:p w:rsidR="009803CF" w:rsidRDefault="009803CF" w:rsidP="009803CF">
      <w:pPr>
        <w:pStyle w:val="Sinespaciado"/>
        <w:jc w:val="center"/>
        <w:rPr>
          <w:rFonts w:ascii="Arial" w:hAnsi="Arial" w:cs="Arial"/>
          <w:sz w:val="26"/>
          <w:szCs w:val="26"/>
        </w:rPr>
      </w:pPr>
    </w:p>
    <w:p w:rsidR="009803CF" w:rsidRDefault="009803CF" w:rsidP="009803CF">
      <w:pPr>
        <w:pStyle w:val="Sinespaciado"/>
        <w:jc w:val="center"/>
        <w:rPr>
          <w:rFonts w:ascii="Arial" w:hAnsi="Arial" w:cs="Arial"/>
          <w:sz w:val="26"/>
          <w:szCs w:val="26"/>
        </w:rPr>
      </w:pPr>
    </w:p>
    <w:p w:rsidR="009B0FD5" w:rsidRDefault="009B0FD5" w:rsidP="009803CF">
      <w:pPr>
        <w:pStyle w:val="Sinespaciado"/>
        <w:jc w:val="center"/>
        <w:rPr>
          <w:rFonts w:ascii="Arial" w:hAnsi="Arial" w:cs="Arial"/>
          <w:sz w:val="26"/>
          <w:szCs w:val="26"/>
        </w:rPr>
      </w:pPr>
    </w:p>
    <w:p w:rsidR="009B0FD5" w:rsidRDefault="009B0FD5" w:rsidP="009803CF">
      <w:pPr>
        <w:pStyle w:val="Sinespaciado"/>
        <w:jc w:val="center"/>
        <w:rPr>
          <w:rFonts w:ascii="Arial" w:hAnsi="Arial" w:cs="Arial"/>
          <w:sz w:val="26"/>
          <w:szCs w:val="26"/>
        </w:rPr>
      </w:pPr>
    </w:p>
    <w:p w:rsidR="009B0FD5" w:rsidRDefault="009B0FD5" w:rsidP="009803CF">
      <w:pPr>
        <w:pStyle w:val="Sinespaciado"/>
        <w:jc w:val="center"/>
        <w:rPr>
          <w:rFonts w:ascii="Arial" w:hAnsi="Arial" w:cs="Arial"/>
          <w:sz w:val="26"/>
          <w:szCs w:val="26"/>
        </w:rPr>
      </w:pPr>
    </w:p>
    <w:p w:rsidR="009B0FD5" w:rsidRDefault="009B0FD5" w:rsidP="009803CF">
      <w:pPr>
        <w:pStyle w:val="Sinespaciado"/>
        <w:jc w:val="center"/>
        <w:rPr>
          <w:rFonts w:ascii="Arial" w:hAnsi="Arial" w:cs="Arial"/>
          <w:sz w:val="26"/>
          <w:szCs w:val="26"/>
        </w:rPr>
      </w:pPr>
    </w:p>
    <w:p w:rsidR="009803CF" w:rsidRDefault="009803CF" w:rsidP="00D57FDB">
      <w:pPr>
        <w:pStyle w:val="Sinespaciado"/>
        <w:rPr>
          <w:rFonts w:ascii="Arial" w:hAnsi="Arial" w:cs="Arial"/>
          <w:sz w:val="26"/>
          <w:szCs w:val="26"/>
        </w:rPr>
      </w:pPr>
    </w:p>
    <w:p w:rsidR="009803CF" w:rsidRDefault="009803CF" w:rsidP="00D57FDB">
      <w:pPr>
        <w:pStyle w:val="Sinespaciado"/>
        <w:rPr>
          <w:rFonts w:ascii="Arial" w:hAnsi="Arial" w:cs="Arial"/>
          <w:sz w:val="26"/>
          <w:szCs w:val="26"/>
        </w:rPr>
      </w:pPr>
    </w:p>
    <w:p w:rsidR="000E7E97" w:rsidRDefault="000E7E97" w:rsidP="000E7E97">
      <w:pPr>
        <w:spacing w:after="0" w:line="240" w:lineRule="auto"/>
        <w:jc w:val="center"/>
        <w:rPr>
          <w:rFonts w:ascii="Arial" w:hAnsi="Arial" w:cs="Arial"/>
          <w:sz w:val="26"/>
          <w:szCs w:val="26"/>
        </w:rPr>
      </w:pPr>
      <w:r>
        <w:rPr>
          <w:rFonts w:ascii="Arial" w:hAnsi="Arial" w:cs="Arial"/>
          <w:sz w:val="26"/>
          <w:szCs w:val="26"/>
        </w:rPr>
        <w:t xml:space="preserve">        LICENCIADO JOSE EDUARDO LÓPEZ GARCÍA, </w:t>
      </w:r>
    </w:p>
    <w:p w:rsidR="000E7E97" w:rsidRDefault="000E7E97" w:rsidP="000E7E97">
      <w:pPr>
        <w:spacing w:after="0" w:line="240" w:lineRule="auto"/>
        <w:jc w:val="center"/>
        <w:rPr>
          <w:rFonts w:ascii="Arial" w:hAnsi="Arial" w:cs="Arial"/>
          <w:sz w:val="26"/>
          <w:szCs w:val="26"/>
        </w:rPr>
      </w:pPr>
      <w:r>
        <w:rPr>
          <w:rFonts w:ascii="Arial" w:hAnsi="Arial" w:cs="Arial"/>
          <w:sz w:val="26"/>
          <w:szCs w:val="26"/>
        </w:rPr>
        <w:t>SECRETARIO DE ACUERDOS, DESIGNADO PARA SUPLIR A  LA SECRETARIA GENERAL DE ACUERDOS.</w:t>
      </w:r>
    </w:p>
    <w:p w:rsidR="00E22D11" w:rsidRPr="00D57FDB" w:rsidRDefault="00E22D11" w:rsidP="000E7E97">
      <w:pPr>
        <w:pStyle w:val="Sinespaciado"/>
        <w:jc w:val="center"/>
      </w:pPr>
    </w:p>
    <w:sectPr w:rsidR="00E22D11" w:rsidRPr="00D57FDB" w:rsidSect="009803CF">
      <w:headerReference w:type="even" r:id="rId7"/>
      <w:headerReference w:type="default" r:id="rId8"/>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C5A" w:rsidRDefault="00450C5A">
      <w:pPr>
        <w:spacing w:after="0" w:line="240" w:lineRule="auto"/>
      </w:pPr>
      <w:r>
        <w:separator/>
      </w:r>
    </w:p>
  </w:endnote>
  <w:endnote w:type="continuationSeparator" w:id="0">
    <w:p w:rsidR="00450C5A" w:rsidRDefault="00450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C5A" w:rsidRDefault="00450C5A">
      <w:pPr>
        <w:spacing w:after="0" w:line="240" w:lineRule="auto"/>
      </w:pPr>
      <w:r>
        <w:separator/>
      </w:r>
    </w:p>
  </w:footnote>
  <w:footnote w:type="continuationSeparator" w:id="0">
    <w:p w:rsidR="00450C5A" w:rsidRDefault="00450C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0F30F2">
          <w:rPr>
            <w:noProof/>
          </w:rPr>
          <w:t>8</w:t>
        </w:r>
        <w:r>
          <w:fldChar w:fldCharType="end"/>
        </w:r>
      </w:p>
    </w:sdtContent>
  </w:sdt>
  <w:p w:rsidR="00D2291D" w:rsidRDefault="007910C6">
    <w:pPr>
      <w:pStyle w:val="Encabezado"/>
    </w:pPr>
    <w:r>
      <w:rPr>
        <w:noProof/>
        <w:lang w:val="es-MX" w:eastAsia="es-MX"/>
      </w:rPr>
      <w:drawing>
        <wp:anchor distT="0" distB="0" distL="114300" distR="114300" simplePos="0" relativeHeight="251668480" behindDoc="0" locked="0" layoutInCell="1" allowOverlap="1" wp14:anchorId="38761777" wp14:editId="256EF3E5">
          <wp:simplePos x="0" y="0"/>
          <wp:positionH relativeFrom="column">
            <wp:posOffset>5912045</wp:posOffset>
          </wp:positionH>
          <wp:positionV relativeFrom="paragraph">
            <wp:posOffset>5329555</wp:posOffset>
          </wp:positionV>
          <wp:extent cx="923925" cy="885825"/>
          <wp:effectExtent l="0" t="0" r="9525" b="9525"/>
          <wp:wrapThrough wrapText="bothSides">
            <wp:wrapPolygon edited="0">
              <wp:start x="0" y="0"/>
              <wp:lineTo x="0" y="21368"/>
              <wp:lineTo x="21377" y="21368"/>
              <wp:lineTo x="21377" y="0"/>
              <wp:lineTo x="0" y="0"/>
            </wp:wrapPolygon>
          </wp:wrapThrough>
          <wp:docPr id="4" name="Imagen 4"/>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0F30F2">
          <w:rPr>
            <w:noProof/>
          </w:rPr>
          <w:t>7</w:t>
        </w:r>
        <w:r>
          <w:rPr>
            <w:noProof/>
          </w:rPr>
          <w:fldChar w:fldCharType="end"/>
        </w:r>
      </w:p>
      <w:p w:rsidR="00D2291D" w:rsidRDefault="000F30F2" w:rsidP="00D2291D">
        <w:pPr>
          <w:pStyle w:val="Encabezado"/>
          <w:jc w:val="center"/>
        </w:pPr>
      </w:p>
    </w:sdtContent>
  </w:sdt>
  <w:p w:rsidR="00D2291D" w:rsidRDefault="007910C6" w:rsidP="00D2291D">
    <w:pPr>
      <w:pStyle w:val="Encabezado"/>
      <w:tabs>
        <w:tab w:val="left" w:pos="142"/>
      </w:tabs>
      <w:ind w:left="284"/>
    </w:pPr>
    <w:r>
      <w:rPr>
        <w:noProof/>
        <w:lang w:val="es-MX" w:eastAsia="es-MX"/>
      </w:rPr>
      <w:drawing>
        <wp:anchor distT="0" distB="0" distL="114300" distR="114300" simplePos="0" relativeHeight="251662336" behindDoc="0" locked="0" layoutInCell="1" allowOverlap="1" wp14:anchorId="1291A6FC" wp14:editId="78BFBD14">
          <wp:simplePos x="0" y="0"/>
          <wp:positionH relativeFrom="column">
            <wp:posOffset>-1325733</wp:posOffset>
          </wp:positionH>
          <wp:positionV relativeFrom="paragraph">
            <wp:posOffset>3023919</wp:posOffset>
          </wp:positionV>
          <wp:extent cx="923925" cy="885825"/>
          <wp:effectExtent l="0" t="0" r="9525" b="9525"/>
          <wp:wrapThrough wrapText="bothSides">
            <wp:wrapPolygon edited="0">
              <wp:start x="0" y="0"/>
              <wp:lineTo x="0" y="21368"/>
              <wp:lineTo x="21377" y="21368"/>
              <wp:lineTo x="21377" y="0"/>
              <wp:lineTo x="0" y="0"/>
            </wp:wrapPolygon>
          </wp:wrapThrough>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r w:rsidR="00801603" w:rsidRPr="00801603">
      <w:rPr>
        <w:rFonts w:ascii="Calibri" w:eastAsia="Calibri" w:hAnsi="Calibri"/>
        <w:noProof/>
        <w:sz w:val="22"/>
        <w:szCs w:val="22"/>
        <w:lang w:val="es-MX" w:eastAsia="es-MX"/>
      </w:rPr>
      <w:drawing>
        <wp:anchor distT="0" distB="0" distL="114300" distR="114300" simplePos="0" relativeHeight="251652096" behindDoc="0" locked="0" layoutInCell="1" allowOverlap="1" wp14:anchorId="6EC5968F" wp14:editId="2D2DD42D">
          <wp:simplePos x="0" y="0"/>
          <wp:positionH relativeFrom="page">
            <wp:posOffset>341630</wp:posOffset>
          </wp:positionH>
          <wp:positionV relativeFrom="paragraph">
            <wp:posOffset>4299585</wp:posOffset>
          </wp:positionV>
          <wp:extent cx="1118870" cy="97472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603" w:rsidRPr="00801603">
      <w:rPr>
        <w:rFonts w:ascii="Calibri" w:eastAsia="Calibri" w:hAnsi="Calibri"/>
        <w:noProof/>
        <w:sz w:val="22"/>
        <w:szCs w:val="22"/>
        <w:lang w:val="es-MX" w:eastAsia="es-MX"/>
      </w:rPr>
      <w:drawing>
        <wp:anchor distT="0" distB="0" distL="114300" distR="114300" simplePos="0" relativeHeight="251658240" behindDoc="1" locked="0" layoutInCell="1" allowOverlap="1" wp14:anchorId="52318F4C" wp14:editId="5253455A">
          <wp:simplePos x="0" y="0"/>
          <wp:positionH relativeFrom="column">
            <wp:posOffset>-522186</wp:posOffset>
          </wp:positionH>
          <wp:positionV relativeFrom="paragraph">
            <wp:posOffset>3611245</wp:posOffset>
          </wp:positionV>
          <wp:extent cx="5850890" cy="36410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50890" cy="36410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03AE9B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002329A"/>
    <w:multiLevelType w:val="hybridMultilevel"/>
    <w:tmpl w:val="BE740B66"/>
    <w:lvl w:ilvl="0" w:tplc="BAD02F2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21EF17AF"/>
    <w:multiLevelType w:val="hybridMultilevel"/>
    <w:tmpl w:val="37A2B67A"/>
    <w:lvl w:ilvl="0" w:tplc="52D4FBB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nsid w:val="231D4607"/>
    <w:multiLevelType w:val="hybridMultilevel"/>
    <w:tmpl w:val="996C6EA0"/>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5">
    <w:nsid w:val="2B8F4852"/>
    <w:multiLevelType w:val="hybridMultilevel"/>
    <w:tmpl w:val="D3586BAC"/>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6">
    <w:nsid w:val="3E3F27C1"/>
    <w:multiLevelType w:val="hybridMultilevel"/>
    <w:tmpl w:val="1B66971C"/>
    <w:lvl w:ilvl="0" w:tplc="CF06A4C8">
      <w:start w:val="8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9F13D06"/>
    <w:multiLevelType w:val="hybridMultilevel"/>
    <w:tmpl w:val="982A0CCE"/>
    <w:lvl w:ilvl="0" w:tplc="F7225C62">
      <w:start w:val="85"/>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CC25395"/>
    <w:multiLevelType w:val="hybridMultilevel"/>
    <w:tmpl w:val="976A388A"/>
    <w:lvl w:ilvl="0" w:tplc="82383106">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79C67EBB"/>
    <w:multiLevelType w:val="hybridMultilevel"/>
    <w:tmpl w:val="D2E0612A"/>
    <w:lvl w:ilvl="0" w:tplc="32D0C7E2">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nsid w:val="7B6F2865"/>
    <w:multiLevelType w:val="hybridMultilevel"/>
    <w:tmpl w:val="25CC7900"/>
    <w:lvl w:ilvl="0" w:tplc="F278726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nsid w:val="7CE47993"/>
    <w:multiLevelType w:val="hybridMultilevel"/>
    <w:tmpl w:val="A0CAE600"/>
    <w:lvl w:ilvl="0" w:tplc="B4EC53AE">
      <w:start w:val="1"/>
      <w:numFmt w:val="upperRoman"/>
      <w:lvlText w:val="%1."/>
      <w:lvlJc w:val="left"/>
      <w:pPr>
        <w:ind w:left="1616" w:hanging="720"/>
      </w:pPr>
      <w:rPr>
        <w:rFonts w:hint="default"/>
      </w:rPr>
    </w:lvl>
    <w:lvl w:ilvl="1" w:tplc="080A0019" w:tentative="1">
      <w:start w:val="1"/>
      <w:numFmt w:val="lowerLetter"/>
      <w:lvlText w:val="%2."/>
      <w:lvlJc w:val="left"/>
      <w:pPr>
        <w:ind w:left="1976" w:hanging="360"/>
      </w:pPr>
    </w:lvl>
    <w:lvl w:ilvl="2" w:tplc="080A001B" w:tentative="1">
      <w:start w:val="1"/>
      <w:numFmt w:val="lowerRoman"/>
      <w:lvlText w:val="%3."/>
      <w:lvlJc w:val="right"/>
      <w:pPr>
        <w:ind w:left="2696" w:hanging="180"/>
      </w:pPr>
    </w:lvl>
    <w:lvl w:ilvl="3" w:tplc="080A000F" w:tentative="1">
      <w:start w:val="1"/>
      <w:numFmt w:val="decimal"/>
      <w:lvlText w:val="%4."/>
      <w:lvlJc w:val="left"/>
      <w:pPr>
        <w:ind w:left="3416" w:hanging="360"/>
      </w:pPr>
    </w:lvl>
    <w:lvl w:ilvl="4" w:tplc="080A0019" w:tentative="1">
      <w:start w:val="1"/>
      <w:numFmt w:val="lowerLetter"/>
      <w:lvlText w:val="%5."/>
      <w:lvlJc w:val="left"/>
      <w:pPr>
        <w:ind w:left="4136" w:hanging="360"/>
      </w:pPr>
    </w:lvl>
    <w:lvl w:ilvl="5" w:tplc="080A001B" w:tentative="1">
      <w:start w:val="1"/>
      <w:numFmt w:val="lowerRoman"/>
      <w:lvlText w:val="%6."/>
      <w:lvlJc w:val="right"/>
      <w:pPr>
        <w:ind w:left="4856" w:hanging="180"/>
      </w:pPr>
    </w:lvl>
    <w:lvl w:ilvl="6" w:tplc="080A000F" w:tentative="1">
      <w:start w:val="1"/>
      <w:numFmt w:val="decimal"/>
      <w:lvlText w:val="%7."/>
      <w:lvlJc w:val="left"/>
      <w:pPr>
        <w:ind w:left="5576" w:hanging="360"/>
      </w:pPr>
    </w:lvl>
    <w:lvl w:ilvl="7" w:tplc="080A0019" w:tentative="1">
      <w:start w:val="1"/>
      <w:numFmt w:val="lowerLetter"/>
      <w:lvlText w:val="%8."/>
      <w:lvlJc w:val="left"/>
      <w:pPr>
        <w:ind w:left="6296" w:hanging="360"/>
      </w:pPr>
    </w:lvl>
    <w:lvl w:ilvl="8" w:tplc="080A001B" w:tentative="1">
      <w:start w:val="1"/>
      <w:numFmt w:val="lowerRoman"/>
      <w:lvlText w:val="%9."/>
      <w:lvlJc w:val="right"/>
      <w:pPr>
        <w:ind w:left="7016" w:hanging="180"/>
      </w:pPr>
    </w:lvl>
  </w:abstractNum>
  <w:num w:numId="1">
    <w:abstractNumId w:val="1"/>
  </w:num>
  <w:num w:numId="2">
    <w:abstractNumId w:val="2"/>
  </w:num>
  <w:num w:numId="3">
    <w:abstractNumId w:val="11"/>
  </w:num>
  <w:num w:numId="4">
    <w:abstractNumId w:val="3"/>
  </w:num>
  <w:num w:numId="5">
    <w:abstractNumId w:val="10"/>
  </w:num>
  <w:num w:numId="6">
    <w:abstractNumId w:val="9"/>
  </w:num>
  <w:num w:numId="7">
    <w:abstractNumId w:val="5"/>
  </w:num>
  <w:num w:numId="8">
    <w:abstractNumId w:val="7"/>
  </w:num>
  <w:num w:numId="9">
    <w:abstractNumId w:val="6"/>
  </w:num>
  <w:num w:numId="10">
    <w:abstractNumId w:val="8"/>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143FF"/>
    <w:rsid w:val="000175F4"/>
    <w:rsid w:val="00031FD4"/>
    <w:rsid w:val="000337D0"/>
    <w:rsid w:val="00034E53"/>
    <w:rsid w:val="00037B9D"/>
    <w:rsid w:val="0005764A"/>
    <w:rsid w:val="00073F89"/>
    <w:rsid w:val="00082E12"/>
    <w:rsid w:val="00085F3C"/>
    <w:rsid w:val="00086527"/>
    <w:rsid w:val="000951ED"/>
    <w:rsid w:val="00097282"/>
    <w:rsid w:val="000A00AD"/>
    <w:rsid w:val="000A021A"/>
    <w:rsid w:val="000A17B0"/>
    <w:rsid w:val="000A5861"/>
    <w:rsid w:val="000A6BF4"/>
    <w:rsid w:val="000B720D"/>
    <w:rsid w:val="000C6405"/>
    <w:rsid w:val="000D17CC"/>
    <w:rsid w:val="000D6BE5"/>
    <w:rsid w:val="000D6DCC"/>
    <w:rsid w:val="000E0C8E"/>
    <w:rsid w:val="000E14E6"/>
    <w:rsid w:val="000E2A31"/>
    <w:rsid w:val="000E5A26"/>
    <w:rsid w:val="000E79B0"/>
    <w:rsid w:val="000E7E97"/>
    <w:rsid w:val="000F30F2"/>
    <w:rsid w:val="000F7413"/>
    <w:rsid w:val="000F7BA9"/>
    <w:rsid w:val="0010162D"/>
    <w:rsid w:val="0011009A"/>
    <w:rsid w:val="00111134"/>
    <w:rsid w:val="00111A55"/>
    <w:rsid w:val="00113FD8"/>
    <w:rsid w:val="00114CC8"/>
    <w:rsid w:val="0011566B"/>
    <w:rsid w:val="00122A96"/>
    <w:rsid w:val="00132E1D"/>
    <w:rsid w:val="001555E0"/>
    <w:rsid w:val="0015681D"/>
    <w:rsid w:val="0015791C"/>
    <w:rsid w:val="00162807"/>
    <w:rsid w:val="00163553"/>
    <w:rsid w:val="001654B1"/>
    <w:rsid w:val="00186DAA"/>
    <w:rsid w:val="00190A10"/>
    <w:rsid w:val="001B28D3"/>
    <w:rsid w:val="001B3376"/>
    <w:rsid w:val="001C1517"/>
    <w:rsid w:val="001C1F2F"/>
    <w:rsid w:val="001C4D0F"/>
    <w:rsid w:val="001C78EB"/>
    <w:rsid w:val="001E09E7"/>
    <w:rsid w:val="001E63FB"/>
    <w:rsid w:val="001F2493"/>
    <w:rsid w:val="00200074"/>
    <w:rsid w:val="00203905"/>
    <w:rsid w:val="00206B6C"/>
    <w:rsid w:val="0021412A"/>
    <w:rsid w:val="0021676A"/>
    <w:rsid w:val="0022359F"/>
    <w:rsid w:val="00231B63"/>
    <w:rsid w:val="00240FBF"/>
    <w:rsid w:val="00260E7A"/>
    <w:rsid w:val="00263481"/>
    <w:rsid w:val="002746C6"/>
    <w:rsid w:val="00284E8E"/>
    <w:rsid w:val="002A4476"/>
    <w:rsid w:val="002A4B09"/>
    <w:rsid w:val="002C084F"/>
    <w:rsid w:val="002D25D0"/>
    <w:rsid w:val="002D355E"/>
    <w:rsid w:val="002D5CD9"/>
    <w:rsid w:val="002E452C"/>
    <w:rsid w:val="002F2948"/>
    <w:rsid w:val="002F6E99"/>
    <w:rsid w:val="003019A4"/>
    <w:rsid w:val="0030543F"/>
    <w:rsid w:val="003215DF"/>
    <w:rsid w:val="0032387B"/>
    <w:rsid w:val="00326A65"/>
    <w:rsid w:val="00331B75"/>
    <w:rsid w:val="00334286"/>
    <w:rsid w:val="00355FDA"/>
    <w:rsid w:val="00357437"/>
    <w:rsid w:val="00367667"/>
    <w:rsid w:val="00370758"/>
    <w:rsid w:val="00380440"/>
    <w:rsid w:val="00380BF8"/>
    <w:rsid w:val="00384C72"/>
    <w:rsid w:val="00384F6F"/>
    <w:rsid w:val="00387C61"/>
    <w:rsid w:val="00395B15"/>
    <w:rsid w:val="003B1B8F"/>
    <w:rsid w:val="003B6362"/>
    <w:rsid w:val="003E431D"/>
    <w:rsid w:val="003E5F36"/>
    <w:rsid w:val="0040143C"/>
    <w:rsid w:val="00402396"/>
    <w:rsid w:val="004177B6"/>
    <w:rsid w:val="00422368"/>
    <w:rsid w:val="00434164"/>
    <w:rsid w:val="0043571B"/>
    <w:rsid w:val="0044686C"/>
    <w:rsid w:val="00450C5A"/>
    <w:rsid w:val="004524C2"/>
    <w:rsid w:val="00454BB3"/>
    <w:rsid w:val="00463515"/>
    <w:rsid w:val="004661C8"/>
    <w:rsid w:val="00473052"/>
    <w:rsid w:val="0048479E"/>
    <w:rsid w:val="00492A65"/>
    <w:rsid w:val="004A4B22"/>
    <w:rsid w:val="004B3F26"/>
    <w:rsid w:val="004B5772"/>
    <w:rsid w:val="004B75EB"/>
    <w:rsid w:val="004C352A"/>
    <w:rsid w:val="004C4E2E"/>
    <w:rsid w:val="004D02DD"/>
    <w:rsid w:val="004D4778"/>
    <w:rsid w:val="004E0096"/>
    <w:rsid w:val="004E2DAC"/>
    <w:rsid w:val="004E4532"/>
    <w:rsid w:val="004E67BF"/>
    <w:rsid w:val="004E7087"/>
    <w:rsid w:val="004F437C"/>
    <w:rsid w:val="0050077A"/>
    <w:rsid w:val="00502C9C"/>
    <w:rsid w:val="00506596"/>
    <w:rsid w:val="005104EB"/>
    <w:rsid w:val="00516E57"/>
    <w:rsid w:val="00521331"/>
    <w:rsid w:val="00525AC3"/>
    <w:rsid w:val="00526A51"/>
    <w:rsid w:val="00553703"/>
    <w:rsid w:val="005604E1"/>
    <w:rsid w:val="00562D5C"/>
    <w:rsid w:val="00571758"/>
    <w:rsid w:val="005902DF"/>
    <w:rsid w:val="00591877"/>
    <w:rsid w:val="0059427A"/>
    <w:rsid w:val="005A371D"/>
    <w:rsid w:val="005A4CC2"/>
    <w:rsid w:val="005A5A11"/>
    <w:rsid w:val="005A7A1C"/>
    <w:rsid w:val="005B3514"/>
    <w:rsid w:val="005B3A1C"/>
    <w:rsid w:val="005B4733"/>
    <w:rsid w:val="005C136D"/>
    <w:rsid w:val="005C5C2D"/>
    <w:rsid w:val="005C7BED"/>
    <w:rsid w:val="005D0BAA"/>
    <w:rsid w:val="005D4651"/>
    <w:rsid w:val="005D4CD4"/>
    <w:rsid w:val="005D541C"/>
    <w:rsid w:val="005F4AD5"/>
    <w:rsid w:val="00610270"/>
    <w:rsid w:val="006106CD"/>
    <w:rsid w:val="006166B0"/>
    <w:rsid w:val="00620615"/>
    <w:rsid w:val="00627433"/>
    <w:rsid w:val="0063712E"/>
    <w:rsid w:val="00652D2C"/>
    <w:rsid w:val="00660756"/>
    <w:rsid w:val="00671A96"/>
    <w:rsid w:val="00672B07"/>
    <w:rsid w:val="00675D42"/>
    <w:rsid w:val="00677B3B"/>
    <w:rsid w:val="00677BC4"/>
    <w:rsid w:val="00684EAA"/>
    <w:rsid w:val="0068607D"/>
    <w:rsid w:val="00687AD5"/>
    <w:rsid w:val="006A6CB2"/>
    <w:rsid w:val="006A796B"/>
    <w:rsid w:val="006F0D66"/>
    <w:rsid w:val="00700AF3"/>
    <w:rsid w:val="00700E2A"/>
    <w:rsid w:val="00701A8B"/>
    <w:rsid w:val="007022BE"/>
    <w:rsid w:val="00726EA0"/>
    <w:rsid w:val="007270F3"/>
    <w:rsid w:val="00731CF5"/>
    <w:rsid w:val="0073388A"/>
    <w:rsid w:val="00751C73"/>
    <w:rsid w:val="00761406"/>
    <w:rsid w:val="00764467"/>
    <w:rsid w:val="00772E96"/>
    <w:rsid w:val="007846CD"/>
    <w:rsid w:val="007910C6"/>
    <w:rsid w:val="00792A64"/>
    <w:rsid w:val="007938C0"/>
    <w:rsid w:val="007A31A1"/>
    <w:rsid w:val="007A5422"/>
    <w:rsid w:val="007B032E"/>
    <w:rsid w:val="007B0344"/>
    <w:rsid w:val="007B3178"/>
    <w:rsid w:val="007D1934"/>
    <w:rsid w:val="007D2252"/>
    <w:rsid w:val="007D22C5"/>
    <w:rsid w:val="007D6229"/>
    <w:rsid w:val="007E4639"/>
    <w:rsid w:val="007E5D52"/>
    <w:rsid w:val="00801603"/>
    <w:rsid w:val="0080320C"/>
    <w:rsid w:val="008206CE"/>
    <w:rsid w:val="008261CB"/>
    <w:rsid w:val="00831E6D"/>
    <w:rsid w:val="00833DA7"/>
    <w:rsid w:val="00834211"/>
    <w:rsid w:val="00861BCD"/>
    <w:rsid w:val="00866172"/>
    <w:rsid w:val="0087123D"/>
    <w:rsid w:val="00876086"/>
    <w:rsid w:val="00876FFC"/>
    <w:rsid w:val="00884E6A"/>
    <w:rsid w:val="0089169F"/>
    <w:rsid w:val="0089417C"/>
    <w:rsid w:val="00895DBE"/>
    <w:rsid w:val="00896839"/>
    <w:rsid w:val="008A5AE7"/>
    <w:rsid w:val="008B2226"/>
    <w:rsid w:val="008B7521"/>
    <w:rsid w:val="008C3256"/>
    <w:rsid w:val="008C5CE8"/>
    <w:rsid w:val="008D0A55"/>
    <w:rsid w:val="008D0DE7"/>
    <w:rsid w:val="008D2AF1"/>
    <w:rsid w:val="008D45B5"/>
    <w:rsid w:val="008F04B4"/>
    <w:rsid w:val="008F20E2"/>
    <w:rsid w:val="0090201D"/>
    <w:rsid w:val="00910F93"/>
    <w:rsid w:val="00911549"/>
    <w:rsid w:val="0091421B"/>
    <w:rsid w:val="009158B7"/>
    <w:rsid w:val="00930763"/>
    <w:rsid w:val="00932AA5"/>
    <w:rsid w:val="0093763C"/>
    <w:rsid w:val="00940A3E"/>
    <w:rsid w:val="009415BF"/>
    <w:rsid w:val="00957237"/>
    <w:rsid w:val="009748A7"/>
    <w:rsid w:val="00976697"/>
    <w:rsid w:val="009803CF"/>
    <w:rsid w:val="00983CEB"/>
    <w:rsid w:val="00985CF6"/>
    <w:rsid w:val="00986BDE"/>
    <w:rsid w:val="00991E94"/>
    <w:rsid w:val="00997422"/>
    <w:rsid w:val="009A1A8B"/>
    <w:rsid w:val="009B0BE8"/>
    <w:rsid w:val="009B0FD5"/>
    <w:rsid w:val="009B6D1F"/>
    <w:rsid w:val="009C08BC"/>
    <w:rsid w:val="009C61C6"/>
    <w:rsid w:val="009D3F6F"/>
    <w:rsid w:val="009E6697"/>
    <w:rsid w:val="009E6A41"/>
    <w:rsid w:val="00A00B46"/>
    <w:rsid w:val="00A06D18"/>
    <w:rsid w:val="00A1546C"/>
    <w:rsid w:val="00A203EB"/>
    <w:rsid w:val="00A3186D"/>
    <w:rsid w:val="00A326AA"/>
    <w:rsid w:val="00A33339"/>
    <w:rsid w:val="00A342BC"/>
    <w:rsid w:val="00A544EE"/>
    <w:rsid w:val="00A55C50"/>
    <w:rsid w:val="00A606F2"/>
    <w:rsid w:val="00A83A3C"/>
    <w:rsid w:val="00A84ADD"/>
    <w:rsid w:val="00A9338D"/>
    <w:rsid w:val="00AA1925"/>
    <w:rsid w:val="00AB0D8C"/>
    <w:rsid w:val="00AB2711"/>
    <w:rsid w:val="00AC57E0"/>
    <w:rsid w:val="00AD01F9"/>
    <w:rsid w:val="00AD17DD"/>
    <w:rsid w:val="00AE0A3D"/>
    <w:rsid w:val="00AE1013"/>
    <w:rsid w:val="00AE2B81"/>
    <w:rsid w:val="00AE70C7"/>
    <w:rsid w:val="00AE7A2C"/>
    <w:rsid w:val="00B0519E"/>
    <w:rsid w:val="00B056BE"/>
    <w:rsid w:val="00B076E6"/>
    <w:rsid w:val="00B167D9"/>
    <w:rsid w:val="00B2060B"/>
    <w:rsid w:val="00B246EF"/>
    <w:rsid w:val="00B305B4"/>
    <w:rsid w:val="00B40970"/>
    <w:rsid w:val="00B44F29"/>
    <w:rsid w:val="00B56295"/>
    <w:rsid w:val="00B60842"/>
    <w:rsid w:val="00B84433"/>
    <w:rsid w:val="00B848BA"/>
    <w:rsid w:val="00B96CE5"/>
    <w:rsid w:val="00B97247"/>
    <w:rsid w:val="00BA26CF"/>
    <w:rsid w:val="00BA3C41"/>
    <w:rsid w:val="00BA554F"/>
    <w:rsid w:val="00BA6EDD"/>
    <w:rsid w:val="00BA7465"/>
    <w:rsid w:val="00BB0007"/>
    <w:rsid w:val="00BC3574"/>
    <w:rsid w:val="00BC481E"/>
    <w:rsid w:val="00BD032D"/>
    <w:rsid w:val="00BD4FFE"/>
    <w:rsid w:val="00BE1B39"/>
    <w:rsid w:val="00BE2567"/>
    <w:rsid w:val="00BE380A"/>
    <w:rsid w:val="00BE57DB"/>
    <w:rsid w:val="00BF1C95"/>
    <w:rsid w:val="00BF5B8E"/>
    <w:rsid w:val="00C12F29"/>
    <w:rsid w:val="00C345BF"/>
    <w:rsid w:val="00C40BC8"/>
    <w:rsid w:val="00C41C1B"/>
    <w:rsid w:val="00C43333"/>
    <w:rsid w:val="00C4627E"/>
    <w:rsid w:val="00C544D3"/>
    <w:rsid w:val="00C64FB6"/>
    <w:rsid w:val="00C65E13"/>
    <w:rsid w:val="00C76252"/>
    <w:rsid w:val="00C90930"/>
    <w:rsid w:val="00C97363"/>
    <w:rsid w:val="00CA3358"/>
    <w:rsid w:val="00CA4781"/>
    <w:rsid w:val="00CC7CA5"/>
    <w:rsid w:val="00CE5D55"/>
    <w:rsid w:val="00CE5FBB"/>
    <w:rsid w:val="00CE69FF"/>
    <w:rsid w:val="00CF1754"/>
    <w:rsid w:val="00D00414"/>
    <w:rsid w:val="00D12075"/>
    <w:rsid w:val="00D22B57"/>
    <w:rsid w:val="00D3618D"/>
    <w:rsid w:val="00D46E49"/>
    <w:rsid w:val="00D50DB8"/>
    <w:rsid w:val="00D57FDB"/>
    <w:rsid w:val="00D67C0B"/>
    <w:rsid w:val="00D71919"/>
    <w:rsid w:val="00D77592"/>
    <w:rsid w:val="00D83E22"/>
    <w:rsid w:val="00D85217"/>
    <w:rsid w:val="00DA2E2C"/>
    <w:rsid w:val="00DA6B1C"/>
    <w:rsid w:val="00DA75AB"/>
    <w:rsid w:val="00DB2D10"/>
    <w:rsid w:val="00DB6E83"/>
    <w:rsid w:val="00DC0D68"/>
    <w:rsid w:val="00DC2253"/>
    <w:rsid w:val="00DC4799"/>
    <w:rsid w:val="00DD4EAD"/>
    <w:rsid w:val="00DD5EF0"/>
    <w:rsid w:val="00DF718C"/>
    <w:rsid w:val="00E05B32"/>
    <w:rsid w:val="00E1260D"/>
    <w:rsid w:val="00E22D11"/>
    <w:rsid w:val="00E248D3"/>
    <w:rsid w:val="00E25A7B"/>
    <w:rsid w:val="00E3691D"/>
    <w:rsid w:val="00E47DD8"/>
    <w:rsid w:val="00E520B7"/>
    <w:rsid w:val="00E522B5"/>
    <w:rsid w:val="00E67A15"/>
    <w:rsid w:val="00E742F7"/>
    <w:rsid w:val="00E85E4F"/>
    <w:rsid w:val="00EA49B6"/>
    <w:rsid w:val="00EA5E95"/>
    <w:rsid w:val="00EB6D01"/>
    <w:rsid w:val="00EB769D"/>
    <w:rsid w:val="00EC4D62"/>
    <w:rsid w:val="00EC574B"/>
    <w:rsid w:val="00EE7940"/>
    <w:rsid w:val="00EF5DCB"/>
    <w:rsid w:val="00F0024A"/>
    <w:rsid w:val="00F02217"/>
    <w:rsid w:val="00F031A7"/>
    <w:rsid w:val="00F03672"/>
    <w:rsid w:val="00F04C03"/>
    <w:rsid w:val="00F05BF9"/>
    <w:rsid w:val="00F210E5"/>
    <w:rsid w:val="00F33999"/>
    <w:rsid w:val="00F362FC"/>
    <w:rsid w:val="00F36962"/>
    <w:rsid w:val="00F4088B"/>
    <w:rsid w:val="00F44A42"/>
    <w:rsid w:val="00F465A2"/>
    <w:rsid w:val="00F47BE3"/>
    <w:rsid w:val="00F5279D"/>
    <w:rsid w:val="00F627A0"/>
    <w:rsid w:val="00F70003"/>
    <w:rsid w:val="00F74AD8"/>
    <w:rsid w:val="00F84278"/>
    <w:rsid w:val="00F93963"/>
    <w:rsid w:val="00FA423F"/>
    <w:rsid w:val="00FA7E18"/>
    <w:rsid w:val="00FC467C"/>
    <w:rsid w:val="00FC63E2"/>
    <w:rsid w:val="00FD4D83"/>
    <w:rsid w:val="00FE47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A22B70-741E-4915-9652-19BFF491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17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notapie">
    <w:name w:val="footnote text"/>
    <w:basedOn w:val="Normal"/>
    <w:link w:val="TextonotapieCar"/>
    <w:uiPriority w:val="99"/>
    <w:unhideWhenUsed/>
    <w:rsid w:val="0005764A"/>
    <w:pPr>
      <w:spacing w:after="0" w:line="240" w:lineRule="auto"/>
    </w:pPr>
    <w:rPr>
      <w:sz w:val="20"/>
      <w:szCs w:val="20"/>
    </w:rPr>
  </w:style>
  <w:style w:type="character" w:customStyle="1" w:styleId="TextonotapieCar">
    <w:name w:val="Texto nota pie Car"/>
    <w:basedOn w:val="Fuentedeprrafopredeter"/>
    <w:link w:val="Textonotapie"/>
    <w:uiPriority w:val="99"/>
    <w:rsid w:val="0005764A"/>
    <w:rPr>
      <w:sz w:val="20"/>
      <w:szCs w:val="20"/>
    </w:rPr>
  </w:style>
  <w:style w:type="character" w:styleId="Refdenotaalpie">
    <w:name w:val="footnote reference"/>
    <w:basedOn w:val="Fuentedeprrafopredeter"/>
    <w:uiPriority w:val="99"/>
    <w:semiHidden/>
    <w:unhideWhenUsed/>
    <w:rsid w:val="0005764A"/>
    <w:rPr>
      <w:vertAlign w:val="superscript"/>
    </w:rPr>
  </w:style>
  <w:style w:type="paragraph" w:customStyle="1" w:styleId="parrafo">
    <w:name w:val="parrafo"/>
    <w:basedOn w:val="Normal"/>
    <w:rsid w:val="0005764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extoindependiente21">
    <w:name w:val="Texto independiente 21"/>
    <w:basedOn w:val="Normal"/>
    <w:rsid w:val="001555E0"/>
    <w:pPr>
      <w:widowControl w:val="0"/>
      <w:spacing w:after="0" w:line="480" w:lineRule="auto"/>
      <w:ind w:right="51" w:firstLine="1134"/>
      <w:jc w:val="both"/>
    </w:pPr>
    <w:rPr>
      <w:rFonts w:ascii="Courier" w:eastAsia="Times New Roman" w:hAnsi="Courier" w:cs="Times New Roman"/>
      <w:sz w:val="24"/>
      <w:szCs w:val="20"/>
      <w:lang w:val="es-MX" w:eastAsia="es-ES"/>
    </w:rPr>
  </w:style>
  <w:style w:type="paragraph" w:styleId="Textodeglobo">
    <w:name w:val="Balloon Text"/>
    <w:basedOn w:val="Normal"/>
    <w:link w:val="TextodegloboCar"/>
    <w:uiPriority w:val="99"/>
    <w:semiHidden/>
    <w:unhideWhenUsed/>
    <w:rsid w:val="00082E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2E12"/>
    <w:rPr>
      <w:rFonts w:ascii="Segoe UI" w:hAnsi="Segoe UI" w:cs="Segoe UI"/>
      <w:sz w:val="18"/>
      <w:szCs w:val="18"/>
    </w:rPr>
  </w:style>
  <w:style w:type="paragraph" w:styleId="Listaconvietas">
    <w:name w:val="List Bullet"/>
    <w:basedOn w:val="Normal"/>
    <w:uiPriority w:val="99"/>
    <w:unhideWhenUsed/>
    <w:rsid w:val="00EB6D01"/>
    <w:pPr>
      <w:numPr>
        <w:numId w:val="11"/>
      </w:numPr>
      <w:contextualSpacing/>
    </w:pPr>
  </w:style>
  <w:style w:type="paragraph" w:customStyle="1" w:styleId="Default">
    <w:name w:val="Default"/>
    <w:rsid w:val="00D12075"/>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styleId="NormalWeb">
    <w:name w:val="Normal (Web)"/>
    <w:basedOn w:val="Normal"/>
    <w:uiPriority w:val="99"/>
    <w:unhideWhenUsed/>
    <w:rsid w:val="00FD4D83"/>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3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8</Pages>
  <Words>2796</Words>
  <Characters>15380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TCAC-Personal</cp:lastModifiedBy>
  <cp:revision>22</cp:revision>
  <cp:lastPrinted>2019-09-05T21:33:00Z</cp:lastPrinted>
  <dcterms:created xsi:type="dcterms:W3CDTF">2019-06-28T17:43:00Z</dcterms:created>
  <dcterms:modified xsi:type="dcterms:W3CDTF">2019-09-20T20:27:00Z</dcterms:modified>
</cp:coreProperties>
</file>