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right" w:tblpY="721"/>
        <w:tblW w:w="9215" w:type="dxa"/>
        <w:tblLayout w:type="fixed"/>
        <w:tblCellMar>
          <w:left w:w="70" w:type="dxa"/>
          <w:right w:w="70" w:type="dxa"/>
        </w:tblCellMar>
        <w:tblLook w:val="0000" w:firstRow="0" w:lastRow="0" w:firstColumn="0" w:lastColumn="0" w:noHBand="0" w:noVBand="0"/>
      </w:tblPr>
      <w:tblGrid>
        <w:gridCol w:w="2356"/>
        <w:gridCol w:w="6859"/>
      </w:tblGrid>
      <w:tr w:rsidR="002F608B" w:rsidRPr="00F048F3" w:rsidTr="00F048F3">
        <w:tc>
          <w:tcPr>
            <w:tcW w:w="2356" w:type="dxa"/>
          </w:tcPr>
          <w:p w:rsidR="002F608B" w:rsidRPr="00F048F3" w:rsidRDefault="002F608B" w:rsidP="00F048F3">
            <w:pPr>
              <w:rPr>
                <w:rFonts w:ascii="Arial" w:hAnsi="Arial" w:cs="Arial"/>
                <w:b/>
                <w:sz w:val="26"/>
                <w:szCs w:val="26"/>
              </w:rPr>
            </w:pPr>
            <w:r w:rsidRPr="00F048F3">
              <w:rPr>
                <w:rFonts w:ascii="Arial" w:hAnsi="Arial" w:cs="Arial"/>
                <w:b/>
                <w:sz w:val="26"/>
                <w:szCs w:val="26"/>
              </w:rPr>
              <w:t xml:space="preserve">     </w:t>
            </w:r>
          </w:p>
        </w:tc>
        <w:tc>
          <w:tcPr>
            <w:tcW w:w="6859" w:type="dxa"/>
          </w:tcPr>
          <w:p w:rsidR="002F608B" w:rsidRPr="00F048F3" w:rsidRDefault="002F608B" w:rsidP="00F048F3">
            <w:pPr>
              <w:tabs>
                <w:tab w:val="left" w:pos="3103"/>
              </w:tabs>
              <w:jc w:val="both"/>
              <w:rPr>
                <w:rFonts w:ascii="Arial" w:hAnsi="Arial" w:cs="Arial"/>
                <w:b/>
                <w:i/>
                <w:iCs/>
                <w:caps/>
                <w:sz w:val="26"/>
                <w:szCs w:val="26"/>
              </w:rPr>
            </w:pPr>
            <w:r w:rsidRPr="00F048F3">
              <w:rPr>
                <w:rFonts w:ascii="Arial" w:hAnsi="Arial" w:cs="Arial"/>
                <w:b/>
                <w:i/>
                <w:iCs/>
                <w:caps/>
                <w:sz w:val="26"/>
                <w:szCs w:val="26"/>
              </w:rPr>
              <w:t xml:space="preserve">                       </w:t>
            </w:r>
          </w:p>
          <w:p w:rsidR="002F608B" w:rsidRPr="00F048F3" w:rsidRDefault="002F608B" w:rsidP="00F048F3">
            <w:pPr>
              <w:tabs>
                <w:tab w:val="left" w:pos="3103"/>
              </w:tabs>
              <w:ind w:left="1686"/>
              <w:jc w:val="both"/>
              <w:rPr>
                <w:rFonts w:ascii="Arial" w:hAnsi="Arial" w:cs="Arial"/>
                <w:b/>
                <w:iCs/>
                <w:caps/>
                <w:sz w:val="26"/>
                <w:szCs w:val="26"/>
              </w:rPr>
            </w:pPr>
            <w:r w:rsidRPr="00F048F3">
              <w:rPr>
                <w:rFonts w:ascii="Arial" w:hAnsi="Arial" w:cs="Arial"/>
                <w:b/>
                <w:iCs/>
                <w:caps/>
                <w:sz w:val="26"/>
                <w:szCs w:val="26"/>
              </w:rPr>
              <w:t>SALA SUPERIOR DEL TRIBUNAL DE JUSTICIA ADMINISTRATIVA DEL ESTADO DE OAXACA.</w:t>
            </w:r>
          </w:p>
          <w:p w:rsidR="002F608B" w:rsidRPr="00F048F3" w:rsidRDefault="002F608B" w:rsidP="00F048F3">
            <w:pPr>
              <w:pStyle w:val="Encabezado"/>
              <w:tabs>
                <w:tab w:val="clear" w:pos="4252"/>
              </w:tabs>
              <w:ind w:left="1686" w:right="51"/>
              <w:jc w:val="both"/>
              <w:rPr>
                <w:rFonts w:ascii="Arial" w:hAnsi="Arial" w:cs="Arial"/>
                <w:b/>
                <w:iCs/>
                <w:caps/>
                <w:sz w:val="26"/>
                <w:szCs w:val="26"/>
                <w:lang w:val="es-PE"/>
              </w:rPr>
            </w:pPr>
            <w:r w:rsidRPr="00F048F3">
              <w:rPr>
                <w:rFonts w:ascii="Arial" w:hAnsi="Arial" w:cs="Arial"/>
                <w:b/>
                <w:iCs/>
                <w:caps/>
                <w:sz w:val="26"/>
                <w:szCs w:val="26"/>
                <w:lang w:val="es-PE"/>
              </w:rPr>
              <w:t xml:space="preserve">               </w:t>
            </w:r>
          </w:p>
          <w:p w:rsidR="002F608B" w:rsidRPr="00F048F3" w:rsidRDefault="002F608B" w:rsidP="00F048F3">
            <w:pPr>
              <w:pStyle w:val="Encabezado"/>
              <w:tabs>
                <w:tab w:val="clear" w:pos="4252"/>
              </w:tabs>
              <w:ind w:left="1686" w:right="51"/>
              <w:jc w:val="both"/>
              <w:rPr>
                <w:rFonts w:ascii="Arial" w:hAnsi="Arial" w:cs="Arial"/>
                <w:b/>
                <w:iCs/>
                <w:caps/>
                <w:sz w:val="26"/>
                <w:szCs w:val="26"/>
                <w:lang w:val="es-PE"/>
              </w:rPr>
            </w:pPr>
            <w:r w:rsidRPr="00F048F3">
              <w:rPr>
                <w:rFonts w:ascii="Arial" w:hAnsi="Arial" w:cs="Arial"/>
                <w:b/>
                <w:iCs/>
                <w:caps/>
                <w:sz w:val="26"/>
                <w:szCs w:val="26"/>
                <w:lang w:val="es-PE"/>
              </w:rPr>
              <w:t xml:space="preserve">RECURSO DE REVISIÓN:   0442/2018 </w:t>
            </w:r>
          </w:p>
          <w:p w:rsidR="002F608B" w:rsidRPr="00F048F3" w:rsidRDefault="002F608B" w:rsidP="00F048F3">
            <w:pPr>
              <w:pStyle w:val="Encabezado"/>
              <w:tabs>
                <w:tab w:val="clear" w:pos="4252"/>
              </w:tabs>
              <w:ind w:left="1686" w:right="51"/>
              <w:jc w:val="both"/>
              <w:rPr>
                <w:rFonts w:ascii="Arial" w:hAnsi="Arial" w:cs="Arial"/>
                <w:b/>
                <w:iCs/>
                <w:caps/>
                <w:sz w:val="26"/>
                <w:szCs w:val="26"/>
                <w:lang w:val="es-PE"/>
              </w:rPr>
            </w:pPr>
          </w:p>
          <w:p w:rsidR="002F608B" w:rsidRPr="00F048F3" w:rsidRDefault="002F608B" w:rsidP="00F048F3">
            <w:pPr>
              <w:pStyle w:val="Encabezado"/>
              <w:tabs>
                <w:tab w:val="clear" w:pos="4252"/>
              </w:tabs>
              <w:ind w:left="1686" w:right="51"/>
              <w:jc w:val="both"/>
              <w:rPr>
                <w:rFonts w:ascii="Arial" w:hAnsi="Arial" w:cs="Arial"/>
                <w:b/>
                <w:iCs/>
                <w:caps/>
                <w:sz w:val="26"/>
                <w:szCs w:val="26"/>
                <w:lang w:val="es-PE"/>
              </w:rPr>
            </w:pPr>
            <w:r w:rsidRPr="00F048F3">
              <w:rPr>
                <w:rFonts w:ascii="Arial" w:hAnsi="Arial" w:cs="Arial"/>
                <w:b/>
                <w:iCs/>
                <w:sz w:val="26"/>
                <w:szCs w:val="26"/>
                <w:lang w:val="es-PE"/>
              </w:rPr>
              <w:t xml:space="preserve">CUADERNO DE SUSPENSIÓN: </w:t>
            </w:r>
            <w:r w:rsidRPr="00F048F3">
              <w:rPr>
                <w:rFonts w:ascii="Arial" w:hAnsi="Arial" w:cs="Arial"/>
                <w:b/>
                <w:iCs/>
                <w:caps/>
                <w:sz w:val="26"/>
                <w:szCs w:val="26"/>
                <w:lang w:val="es-PE"/>
              </w:rPr>
              <w:t>0146/2017 DE LA TERCERA SALA UNITARIA DE PRIMERA INSTANCIA</w:t>
            </w:r>
          </w:p>
          <w:p w:rsidR="002F608B" w:rsidRPr="00F048F3" w:rsidRDefault="002F608B" w:rsidP="00F048F3">
            <w:pPr>
              <w:pStyle w:val="Encabezado"/>
              <w:tabs>
                <w:tab w:val="clear" w:pos="4252"/>
              </w:tabs>
              <w:ind w:left="1686" w:right="51"/>
              <w:jc w:val="both"/>
              <w:rPr>
                <w:rFonts w:ascii="Arial" w:hAnsi="Arial" w:cs="Arial"/>
                <w:b/>
                <w:iCs/>
                <w:caps/>
                <w:sz w:val="26"/>
                <w:szCs w:val="26"/>
                <w:lang w:val="es-PE"/>
              </w:rPr>
            </w:pPr>
            <w:r w:rsidRPr="00F048F3">
              <w:rPr>
                <w:rFonts w:ascii="Arial" w:hAnsi="Arial" w:cs="Arial"/>
                <w:b/>
                <w:iCs/>
                <w:caps/>
                <w:sz w:val="26"/>
                <w:szCs w:val="26"/>
                <w:lang w:val="es-PE"/>
              </w:rPr>
              <w:t xml:space="preserve">       </w:t>
            </w:r>
          </w:p>
          <w:p w:rsidR="002F608B" w:rsidRPr="00F048F3" w:rsidRDefault="002F608B" w:rsidP="00F048F3">
            <w:pPr>
              <w:pStyle w:val="Encabezado"/>
              <w:tabs>
                <w:tab w:val="clear" w:pos="4252"/>
              </w:tabs>
              <w:ind w:left="1686" w:right="51"/>
              <w:jc w:val="both"/>
              <w:rPr>
                <w:rFonts w:ascii="Arial" w:hAnsi="Arial" w:cs="Arial"/>
                <w:b/>
                <w:iCs/>
                <w:caps/>
                <w:sz w:val="26"/>
                <w:szCs w:val="26"/>
                <w:lang w:val="es-PE"/>
              </w:rPr>
            </w:pPr>
            <w:r w:rsidRPr="00F048F3">
              <w:rPr>
                <w:rFonts w:ascii="Arial" w:hAnsi="Arial" w:cs="Arial"/>
                <w:b/>
                <w:iCs/>
                <w:caps/>
                <w:sz w:val="26"/>
                <w:szCs w:val="26"/>
                <w:lang w:val="es-PE"/>
              </w:rPr>
              <w:t xml:space="preserve">ponente: magistrada maria elena villA DE JARQUIN. </w:t>
            </w:r>
          </w:p>
          <w:p w:rsidR="00F048F3" w:rsidRPr="00F048F3" w:rsidRDefault="00F048F3" w:rsidP="00F048F3">
            <w:pPr>
              <w:pStyle w:val="Encabezado"/>
              <w:tabs>
                <w:tab w:val="clear" w:pos="4252"/>
              </w:tabs>
              <w:ind w:left="1686" w:right="51"/>
              <w:jc w:val="both"/>
              <w:rPr>
                <w:rFonts w:ascii="Arial" w:hAnsi="Arial" w:cs="Arial"/>
                <w:b/>
                <w:iCs/>
                <w:caps/>
                <w:sz w:val="26"/>
                <w:szCs w:val="26"/>
                <w:lang w:val="es-PE"/>
              </w:rPr>
            </w:pPr>
          </w:p>
          <w:p w:rsidR="00F048F3" w:rsidRPr="00F048F3" w:rsidRDefault="00F048F3" w:rsidP="00F048F3">
            <w:pPr>
              <w:pStyle w:val="Encabezado"/>
              <w:tabs>
                <w:tab w:val="clear" w:pos="4252"/>
              </w:tabs>
              <w:ind w:left="1686" w:right="51"/>
              <w:jc w:val="both"/>
              <w:rPr>
                <w:rFonts w:ascii="Arial" w:hAnsi="Arial" w:cs="Arial"/>
                <w:b/>
                <w:iCs/>
                <w:caps/>
                <w:sz w:val="26"/>
                <w:szCs w:val="26"/>
                <w:lang w:val="es-PE"/>
              </w:rPr>
            </w:pPr>
          </w:p>
        </w:tc>
      </w:tr>
    </w:tbl>
    <w:p w:rsidR="002F608B" w:rsidRPr="00F048F3" w:rsidRDefault="002F608B" w:rsidP="002F608B">
      <w:pPr>
        <w:spacing w:line="360" w:lineRule="auto"/>
        <w:jc w:val="both"/>
        <w:rPr>
          <w:rFonts w:ascii="Arial" w:hAnsi="Arial" w:cs="Arial"/>
          <w:b/>
          <w:sz w:val="26"/>
          <w:szCs w:val="26"/>
        </w:rPr>
      </w:pPr>
      <w:r w:rsidRPr="00F048F3">
        <w:rPr>
          <w:rFonts w:ascii="Arial" w:hAnsi="Arial" w:cs="Arial"/>
          <w:b/>
          <w:sz w:val="26"/>
          <w:szCs w:val="26"/>
        </w:rPr>
        <w:t xml:space="preserve">OAXACA DE JUÁREZ, OAXACA, VEINTE DE JUNIO DE DOS MIL DIECINUEVE. </w:t>
      </w:r>
    </w:p>
    <w:p w:rsidR="002F608B" w:rsidRPr="00F048F3" w:rsidRDefault="002F608B" w:rsidP="002F608B">
      <w:pPr>
        <w:spacing w:line="360" w:lineRule="auto"/>
        <w:jc w:val="both"/>
        <w:rPr>
          <w:rFonts w:ascii="Arial" w:hAnsi="Arial" w:cs="Arial"/>
          <w:sz w:val="26"/>
          <w:szCs w:val="26"/>
        </w:rPr>
      </w:pPr>
      <w:r w:rsidRPr="00F048F3">
        <w:rPr>
          <w:rFonts w:ascii="Arial" w:hAnsi="Arial" w:cs="Arial"/>
          <w:sz w:val="26"/>
          <w:szCs w:val="26"/>
        </w:rPr>
        <w:t xml:space="preserve">Por recibido el Cuaderno de Revisión </w:t>
      </w:r>
      <w:r w:rsidRPr="00F048F3">
        <w:rPr>
          <w:rFonts w:ascii="Arial" w:hAnsi="Arial" w:cs="Arial"/>
          <w:b/>
          <w:sz w:val="26"/>
          <w:szCs w:val="26"/>
        </w:rPr>
        <w:t>0442/2018</w:t>
      </w:r>
      <w:r w:rsidRPr="00F048F3">
        <w:rPr>
          <w:rFonts w:ascii="Arial" w:hAnsi="Arial" w:cs="Arial"/>
          <w:sz w:val="26"/>
          <w:szCs w:val="26"/>
        </w:rPr>
        <w:t xml:space="preserve">, que remite la Secretaría General de Acuerdos, con motivo del recurso de revisión interpuesto por </w:t>
      </w:r>
      <w:r w:rsidRPr="00F048F3">
        <w:rPr>
          <w:rFonts w:ascii="Arial" w:hAnsi="Arial" w:cs="Arial"/>
          <w:b/>
          <w:sz w:val="26"/>
          <w:szCs w:val="26"/>
        </w:rPr>
        <w:t xml:space="preserve">GISELA SUÁREZ ARTERO </w:t>
      </w:r>
      <w:r w:rsidRPr="00F048F3">
        <w:rPr>
          <w:rFonts w:ascii="Arial" w:hAnsi="Arial" w:cs="Arial"/>
          <w:sz w:val="26"/>
          <w:szCs w:val="26"/>
        </w:rPr>
        <w:t xml:space="preserve">como  </w:t>
      </w:r>
      <w:r w:rsidRPr="00F048F3">
        <w:rPr>
          <w:rFonts w:ascii="Arial" w:hAnsi="Arial" w:cs="Arial"/>
          <w:b/>
          <w:sz w:val="26"/>
          <w:szCs w:val="26"/>
        </w:rPr>
        <w:t>RECAUDADORA DE RENTAS DEL MUNICIPIO DE OAXACA DE JUÁREZ, OAXACA</w:t>
      </w:r>
      <w:r w:rsidRPr="00F048F3">
        <w:rPr>
          <w:rFonts w:ascii="Arial" w:hAnsi="Arial" w:cs="Arial"/>
          <w:sz w:val="26"/>
          <w:szCs w:val="26"/>
        </w:rPr>
        <w:t xml:space="preserve">, en contra de la resolución de nueve de octubre de dos mil dieciocho, dictada por la Tercera Sala Unitaria de Primera Instancia de este Tribunal en el Cuaderno de Suspensión </w:t>
      </w:r>
      <w:r w:rsidRPr="00F048F3">
        <w:rPr>
          <w:rFonts w:ascii="Arial" w:hAnsi="Arial" w:cs="Arial"/>
          <w:b/>
          <w:sz w:val="26"/>
          <w:szCs w:val="26"/>
        </w:rPr>
        <w:t>0146/2017</w:t>
      </w:r>
      <w:r w:rsidRPr="00F048F3">
        <w:rPr>
          <w:rFonts w:ascii="Arial" w:hAnsi="Arial" w:cs="Arial"/>
          <w:sz w:val="26"/>
          <w:szCs w:val="26"/>
        </w:rPr>
        <w:t xml:space="preserve"> de su índice, relativo al juicio de nulidad promovido por</w:t>
      </w:r>
      <w:r w:rsidR="00202DA3">
        <w:rPr>
          <w:rFonts w:ascii="Arial" w:hAnsi="Arial" w:cs="Arial"/>
          <w:sz w:val="26"/>
          <w:szCs w:val="26"/>
        </w:rPr>
        <w:t>**********</w:t>
      </w:r>
      <w:r w:rsidRPr="00F048F3">
        <w:rPr>
          <w:rFonts w:ascii="Arial" w:hAnsi="Arial" w:cs="Arial"/>
          <w:b/>
          <w:sz w:val="26"/>
          <w:szCs w:val="26"/>
        </w:rPr>
        <w:t xml:space="preserve">APODERADO LEGAL DE LA PERSONA MORAL CENTRO VIDRIERO MUÑOZ,S,A C.V. </w:t>
      </w:r>
      <w:r w:rsidRPr="00F048F3">
        <w:rPr>
          <w:rFonts w:ascii="Arial" w:hAnsi="Arial" w:cs="Arial"/>
          <w:sz w:val="26"/>
          <w:szCs w:val="26"/>
        </w:rPr>
        <w:t xml:space="preserve">en contra de la </w:t>
      </w:r>
      <w:r w:rsidRPr="00F048F3">
        <w:rPr>
          <w:rFonts w:ascii="Arial" w:hAnsi="Arial" w:cs="Arial"/>
          <w:b/>
          <w:sz w:val="26"/>
          <w:szCs w:val="26"/>
        </w:rPr>
        <w:t xml:space="preserve">RECAUDADORA DE RENTAS DE LA COORDINACIÓN DE FINANZAS Y ADMINISTRACIÓN, DIRECTORA GENERAL DE DESARROLLO URBANO, CENTRO HISTÓRICO Y ECOLOGÍA  Y EL DIRECTOR DE ECOLOGÍA Y SUSTENTABILIDAD, TODOS PERTENECIENTES AL MUNICIPIO DE OAXACA DE JUÁREZ; </w:t>
      </w:r>
      <w:r w:rsidRPr="00F048F3">
        <w:rPr>
          <w:rFonts w:ascii="Arial" w:hAnsi="Arial" w:cs="Arial"/>
          <w:sz w:val="26"/>
          <w:szCs w:val="26"/>
        </w:rPr>
        <w:t>por lo que con fundamento en los artículos 236 y 237 de la Ley de Procedimiento y Justicia Administrativa para el Estado de Oaxaca, se admite.  En consecuencia, se procede a dictar resolución en los siguientes términos:</w:t>
      </w:r>
    </w:p>
    <w:p w:rsidR="002F608B" w:rsidRPr="00F048F3" w:rsidRDefault="002F608B" w:rsidP="002F608B">
      <w:pPr>
        <w:spacing w:line="360" w:lineRule="auto"/>
        <w:jc w:val="center"/>
        <w:rPr>
          <w:rFonts w:ascii="Arial" w:hAnsi="Arial" w:cs="Arial"/>
          <w:b/>
          <w:bCs/>
          <w:sz w:val="26"/>
          <w:szCs w:val="26"/>
        </w:rPr>
      </w:pPr>
      <w:r w:rsidRPr="00F048F3">
        <w:rPr>
          <w:rFonts w:ascii="Arial" w:hAnsi="Arial" w:cs="Arial"/>
          <w:b/>
          <w:bCs/>
          <w:sz w:val="26"/>
          <w:szCs w:val="26"/>
        </w:rPr>
        <w:t xml:space="preserve">    R E S U L T A N D O</w:t>
      </w:r>
    </w:p>
    <w:p w:rsidR="002F608B" w:rsidRPr="00F048F3" w:rsidRDefault="002F608B" w:rsidP="002F608B">
      <w:pPr>
        <w:spacing w:line="360" w:lineRule="auto"/>
        <w:ind w:firstLine="709"/>
        <w:jc w:val="both"/>
        <w:rPr>
          <w:rFonts w:ascii="Arial" w:hAnsi="Arial" w:cs="Arial"/>
          <w:sz w:val="26"/>
          <w:szCs w:val="26"/>
        </w:rPr>
      </w:pPr>
      <w:r w:rsidRPr="00F048F3">
        <w:rPr>
          <w:rFonts w:ascii="Arial" w:hAnsi="Arial" w:cs="Arial"/>
          <w:b/>
          <w:bCs/>
          <w:sz w:val="26"/>
          <w:szCs w:val="26"/>
        </w:rPr>
        <w:t xml:space="preserve">PRIMERO. </w:t>
      </w:r>
      <w:r w:rsidRPr="00F048F3">
        <w:rPr>
          <w:rFonts w:ascii="Arial" w:hAnsi="Arial" w:cs="Arial"/>
          <w:sz w:val="26"/>
          <w:szCs w:val="26"/>
        </w:rPr>
        <w:t xml:space="preserve">Inconforme con la Resolución de nueve de octubre de dos mil dieciocho dictada por la Tercera Sala Unitaria de Primera Instancia, </w:t>
      </w:r>
      <w:r w:rsidRPr="00F048F3">
        <w:rPr>
          <w:rFonts w:ascii="Arial" w:hAnsi="Arial" w:cs="Arial"/>
          <w:b/>
          <w:sz w:val="26"/>
          <w:szCs w:val="26"/>
        </w:rPr>
        <w:t xml:space="preserve">GISELA SUÁREZ ARTERO </w:t>
      </w:r>
      <w:r w:rsidRPr="00F048F3">
        <w:rPr>
          <w:rFonts w:ascii="Arial" w:hAnsi="Arial" w:cs="Arial"/>
          <w:sz w:val="26"/>
          <w:szCs w:val="26"/>
        </w:rPr>
        <w:t xml:space="preserve">como </w:t>
      </w:r>
      <w:r w:rsidRPr="00F048F3">
        <w:rPr>
          <w:rFonts w:ascii="Arial" w:hAnsi="Arial" w:cs="Arial"/>
          <w:b/>
          <w:sz w:val="26"/>
          <w:szCs w:val="26"/>
        </w:rPr>
        <w:t xml:space="preserve">RECAUDADORA DE RENTAS DEL MUNICIPIO DE OAXACA DE JUÁREZ, OAXACA </w:t>
      </w:r>
      <w:r w:rsidRPr="00F048F3">
        <w:rPr>
          <w:rFonts w:ascii="Arial" w:hAnsi="Arial" w:cs="Arial"/>
          <w:sz w:val="26"/>
          <w:szCs w:val="26"/>
        </w:rPr>
        <w:t xml:space="preserve">y en su calidad de demandada interpone en su contra recurso de revisión. </w:t>
      </w:r>
    </w:p>
    <w:p w:rsidR="002F608B" w:rsidRPr="00F048F3" w:rsidRDefault="002F608B" w:rsidP="002F608B">
      <w:pPr>
        <w:spacing w:line="360" w:lineRule="auto"/>
        <w:jc w:val="both"/>
        <w:rPr>
          <w:rFonts w:ascii="Arial" w:eastAsia="Calibri" w:hAnsi="Arial" w:cs="Arial"/>
          <w:sz w:val="26"/>
          <w:szCs w:val="26"/>
        </w:rPr>
      </w:pPr>
      <w:r w:rsidRPr="00F048F3">
        <w:rPr>
          <w:rFonts w:ascii="Arial" w:hAnsi="Arial" w:cs="Arial"/>
          <w:b/>
          <w:bCs/>
          <w:sz w:val="26"/>
          <w:szCs w:val="26"/>
        </w:rPr>
        <w:lastRenderedPageBreak/>
        <w:tab/>
        <w:t xml:space="preserve">SEGUNDO.- </w:t>
      </w:r>
      <w:r w:rsidRPr="00F048F3">
        <w:rPr>
          <w:rFonts w:ascii="Arial" w:eastAsia="Calibri" w:hAnsi="Arial" w:cs="Arial"/>
          <w:sz w:val="26"/>
          <w:szCs w:val="26"/>
        </w:rPr>
        <w:t>Los puntos resolutivos de la resolución recurrida son los siguientes:</w:t>
      </w:r>
    </w:p>
    <w:p w:rsidR="002F608B" w:rsidRDefault="002F608B" w:rsidP="002762F8">
      <w:pPr>
        <w:spacing w:line="240" w:lineRule="auto"/>
        <w:ind w:left="1134" w:right="902"/>
        <w:jc w:val="both"/>
        <w:rPr>
          <w:rFonts w:ascii="Arial" w:hAnsi="Arial" w:cs="Arial"/>
          <w:bCs/>
          <w:iCs/>
        </w:rPr>
      </w:pPr>
      <w:r w:rsidRPr="00AA1098">
        <w:rPr>
          <w:rFonts w:ascii="Arial" w:hAnsi="Arial" w:cs="Arial"/>
          <w:b/>
          <w:bCs/>
          <w:iCs/>
        </w:rPr>
        <w:t>“PRIMERO</w:t>
      </w:r>
      <w:r w:rsidRPr="00AA1098">
        <w:rPr>
          <w:rFonts w:ascii="Arial" w:hAnsi="Arial" w:cs="Arial"/>
          <w:bCs/>
          <w:iCs/>
        </w:rPr>
        <w:t>.</w:t>
      </w:r>
      <w:r>
        <w:rPr>
          <w:rFonts w:ascii="Arial" w:hAnsi="Arial" w:cs="Arial"/>
          <w:bCs/>
          <w:iCs/>
        </w:rPr>
        <w:t xml:space="preserve"> </w:t>
      </w:r>
      <w:r w:rsidRPr="00D85C68">
        <w:rPr>
          <w:rFonts w:ascii="Arial" w:hAnsi="Arial" w:cs="Arial"/>
          <w:b/>
          <w:bCs/>
          <w:iCs/>
        </w:rPr>
        <w:t>Se concede la suspensión definitiva</w:t>
      </w:r>
      <w:r>
        <w:rPr>
          <w:rFonts w:ascii="Arial" w:hAnsi="Arial" w:cs="Arial"/>
          <w:bCs/>
          <w:iCs/>
        </w:rPr>
        <w:t xml:space="preserve"> a la parte actora, tal como quedo precisado en el considerando segundo.</w:t>
      </w:r>
    </w:p>
    <w:p w:rsidR="002F608B" w:rsidRPr="00D85C68" w:rsidRDefault="002F608B" w:rsidP="002762F8">
      <w:pPr>
        <w:spacing w:line="240" w:lineRule="auto"/>
        <w:ind w:left="1134" w:right="902"/>
        <w:jc w:val="both"/>
        <w:rPr>
          <w:rFonts w:ascii="Arial" w:hAnsi="Arial" w:cs="Arial"/>
          <w:bCs/>
          <w:iCs/>
        </w:rPr>
      </w:pPr>
      <w:r>
        <w:rPr>
          <w:rFonts w:ascii="Arial" w:hAnsi="Arial" w:cs="Arial"/>
          <w:b/>
          <w:bCs/>
          <w:iCs/>
        </w:rPr>
        <w:t>SEGUNDO</w:t>
      </w:r>
      <w:r w:rsidRPr="00705BD1">
        <w:rPr>
          <w:rFonts w:ascii="Arial" w:hAnsi="Arial" w:cs="Arial"/>
          <w:bCs/>
          <w:iCs/>
        </w:rPr>
        <w:t>.</w:t>
      </w:r>
      <w:r>
        <w:rPr>
          <w:rFonts w:ascii="Arial" w:hAnsi="Arial" w:cs="Arial"/>
          <w:bCs/>
          <w:iCs/>
        </w:rPr>
        <w:t xml:space="preserve"> Notifíquese esta resolución personalmente a la parte actora y por medio de oficio a las autoridades demandadas, tal como lo disponen los artículos 172 fracción I Y 173 fracciones I Y II de la Ley de Procedimiento y Justicia Administrativa para el Estado de Oaxaca</w:t>
      </w:r>
      <w:r w:rsidRPr="00AA1098">
        <w:rPr>
          <w:rFonts w:ascii="Arial" w:hAnsi="Arial" w:cs="Arial"/>
          <w:b/>
          <w:bCs/>
          <w:iCs/>
        </w:rPr>
        <w:t>.  …</w:t>
      </w:r>
      <w:r w:rsidRPr="00AA1098">
        <w:rPr>
          <w:rFonts w:ascii="Arial" w:hAnsi="Arial" w:cs="Arial"/>
          <w:bCs/>
          <w:iCs/>
        </w:rPr>
        <w:t>”</w:t>
      </w:r>
    </w:p>
    <w:p w:rsidR="002F608B" w:rsidRPr="00F048F3" w:rsidRDefault="002F608B" w:rsidP="002F608B">
      <w:pPr>
        <w:spacing w:before="240" w:line="360" w:lineRule="auto"/>
        <w:jc w:val="center"/>
        <w:rPr>
          <w:rFonts w:ascii="Arial" w:hAnsi="Arial" w:cs="Arial"/>
          <w:b/>
          <w:bCs/>
          <w:sz w:val="26"/>
          <w:szCs w:val="26"/>
        </w:rPr>
      </w:pPr>
      <w:r w:rsidRPr="00F048F3">
        <w:rPr>
          <w:rFonts w:ascii="Arial" w:hAnsi="Arial" w:cs="Arial"/>
          <w:b/>
          <w:bCs/>
          <w:sz w:val="26"/>
          <w:szCs w:val="26"/>
        </w:rPr>
        <w:t>C O N S I D E R A N D O</w:t>
      </w:r>
    </w:p>
    <w:p w:rsidR="002F608B" w:rsidRPr="00F048F3" w:rsidRDefault="002F608B" w:rsidP="002F608B">
      <w:pPr>
        <w:widowControl w:val="0"/>
        <w:tabs>
          <w:tab w:val="left" w:pos="7938"/>
        </w:tabs>
        <w:spacing w:before="240" w:line="360" w:lineRule="auto"/>
        <w:ind w:right="18" w:firstLine="709"/>
        <w:jc w:val="both"/>
        <w:rPr>
          <w:rFonts w:ascii="Arial" w:hAnsi="Arial" w:cs="Arial"/>
          <w:b/>
          <w:bCs/>
          <w:iCs/>
          <w:sz w:val="26"/>
          <w:szCs w:val="26"/>
          <w:lang w:eastAsia="es-ES"/>
        </w:rPr>
      </w:pPr>
      <w:r w:rsidRPr="00F048F3">
        <w:rPr>
          <w:rFonts w:ascii="Arial" w:hAnsi="Arial" w:cs="Arial"/>
          <w:b/>
          <w:bCs/>
          <w:iCs/>
          <w:sz w:val="26"/>
          <w:szCs w:val="26"/>
        </w:rPr>
        <w:t xml:space="preserve">PRIMERO. </w:t>
      </w:r>
      <w:r w:rsidRPr="00F048F3">
        <w:rPr>
          <w:rFonts w:ascii="Arial" w:hAnsi="Arial" w:cs="Arial"/>
          <w:bCs/>
          <w:iCs/>
          <w:sz w:val="26"/>
          <w:szCs w:val="26"/>
          <w:lang w:eastAsia="es-ES"/>
        </w:rPr>
        <w:t xml:space="preserve">Esta Sala Superior es competente para conocer del presente asunto, de conformidad con lo dispuesto por los artículos 114 Quàter de la Constitución Política del Estado Libre y Soberano de Oaxaca; 1, 118, 119, 120, 125, 129 y 130 fracción I de la Ley de Procedimiento y Justicia Administrativa para el Estado de Oaxaca, dado que se trata de un Recurso de Revisión interpuesto en contra de la Resolución de nueve de octubre de dos mil dieciocho, dictada por la Tercera Sala Unitaria de Primera Instancia en el Cuaderno de Suspensión. </w:t>
      </w:r>
      <w:r w:rsidRPr="00F048F3">
        <w:rPr>
          <w:rFonts w:ascii="Arial" w:hAnsi="Arial" w:cs="Arial"/>
          <w:b/>
          <w:bCs/>
          <w:iCs/>
          <w:sz w:val="26"/>
          <w:szCs w:val="26"/>
          <w:lang w:eastAsia="es-ES"/>
        </w:rPr>
        <w:t>0146/2017.</w:t>
      </w:r>
    </w:p>
    <w:p w:rsidR="002F608B" w:rsidRPr="00F048F3" w:rsidRDefault="002F608B" w:rsidP="00F048F3">
      <w:pPr>
        <w:widowControl w:val="0"/>
        <w:tabs>
          <w:tab w:val="left" w:pos="7938"/>
        </w:tabs>
        <w:spacing w:before="240" w:line="360" w:lineRule="auto"/>
        <w:ind w:right="18" w:firstLine="709"/>
        <w:jc w:val="both"/>
        <w:rPr>
          <w:rFonts w:ascii="Arial" w:hAnsi="Arial" w:cs="Arial"/>
          <w:sz w:val="26"/>
          <w:szCs w:val="26"/>
        </w:rPr>
      </w:pPr>
      <w:r w:rsidRPr="00F048F3">
        <w:rPr>
          <w:rFonts w:ascii="Arial" w:hAnsi="Arial" w:cs="Arial"/>
          <w:b/>
          <w:bCs/>
          <w:sz w:val="26"/>
          <w:szCs w:val="26"/>
        </w:rPr>
        <w:t>SEGUNDO.</w:t>
      </w:r>
      <w:r w:rsidRPr="00F048F3">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F048F3">
        <w:rPr>
          <w:rFonts w:ascii="Arial" w:hAnsi="Arial" w:cs="Arial"/>
          <w:sz w:val="26"/>
          <w:szCs w:val="26"/>
        </w:rPr>
        <w:t>.</w:t>
      </w:r>
    </w:p>
    <w:p w:rsidR="002F608B" w:rsidRPr="00F048F3" w:rsidRDefault="002F608B" w:rsidP="00F048F3">
      <w:pPr>
        <w:spacing w:line="360" w:lineRule="auto"/>
        <w:ind w:firstLine="709"/>
        <w:jc w:val="both"/>
        <w:rPr>
          <w:rFonts w:ascii="Arial" w:hAnsi="Arial" w:cs="Arial"/>
          <w:bCs/>
          <w:sz w:val="26"/>
          <w:szCs w:val="26"/>
        </w:rPr>
      </w:pPr>
      <w:r w:rsidRPr="00F048F3">
        <w:rPr>
          <w:rFonts w:ascii="Arial" w:hAnsi="Arial" w:cs="Arial"/>
          <w:b/>
          <w:bCs/>
          <w:sz w:val="26"/>
          <w:szCs w:val="26"/>
        </w:rPr>
        <w:t>TERCERO.</w:t>
      </w:r>
      <w:r w:rsidRPr="00F048F3">
        <w:rPr>
          <w:rFonts w:ascii="Arial" w:hAnsi="Arial" w:cs="Arial"/>
          <w:bCs/>
          <w:sz w:val="26"/>
          <w:szCs w:val="26"/>
        </w:rPr>
        <w:t xml:space="preserve">  Dice la recurrente que la resolución es ilegal y que se viola en su perjuicio lo establecido por los artículos 14 y 16 de la Constitución Política de los Estados Unidos Mexicanos y el diverso 7 fracción V de la Ley de Justicia Administrativa para el Estado de Oaxaca; que el crédito fiscal con folio 014-21092017MM cuenta con la correcta fundamentación y con los preceptos legales suficientes. </w:t>
      </w:r>
    </w:p>
    <w:p w:rsidR="002F608B" w:rsidRPr="00F048F3" w:rsidRDefault="002F608B" w:rsidP="002F608B">
      <w:pPr>
        <w:spacing w:line="360" w:lineRule="auto"/>
        <w:ind w:firstLine="709"/>
        <w:jc w:val="both"/>
        <w:rPr>
          <w:rFonts w:ascii="Arial" w:hAnsi="Arial" w:cs="Arial"/>
          <w:bCs/>
          <w:sz w:val="26"/>
          <w:szCs w:val="26"/>
        </w:rPr>
      </w:pPr>
      <w:r w:rsidRPr="00F048F3">
        <w:rPr>
          <w:rFonts w:ascii="Arial" w:hAnsi="Arial" w:cs="Arial"/>
          <w:bCs/>
          <w:sz w:val="26"/>
          <w:szCs w:val="26"/>
        </w:rPr>
        <w:t xml:space="preserve">En su único agravio de la recurrente es </w:t>
      </w:r>
      <w:r w:rsidRPr="00F048F3">
        <w:rPr>
          <w:rFonts w:ascii="Arial" w:hAnsi="Arial" w:cs="Arial"/>
          <w:b/>
          <w:bCs/>
          <w:sz w:val="26"/>
          <w:szCs w:val="26"/>
        </w:rPr>
        <w:t xml:space="preserve">inoperante, </w:t>
      </w:r>
      <w:r w:rsidRPr="00F048F3">
        <w:rPr>
          <w:rFonts w:ascii="Arial" w:hAnsi="Arial" w:cs="Arial"/>
          <w:bCs/>
          <w:sz w:val="26"/>
          <w:szCs w:val="26"/>
        </w:rPr>
        <w:t xml:space="preserve">es así porque no controvierten la determinación alzada. Se sostiene esto porque se trata de argumentos genéricos, ambiguos y que en manera alguna explican la forma en que la sentencia le agravia. Debe tomarse en cuenta que un verdadero agravio, de acuerdo a la técnica procesal debe contener la expresión de la parte del acto que le agravia pero además debe explicar en qué consiste la lesión sufrida con la actuación de la juzgadora, sin que sea posible establecer que de modo general que la resolución le agravia, es necesario cómo y porqué le agravia para que sea atendido su argumento. Se agrega que en segunda instancia no está permitida la suplencia de la queja, menos aun </w:t>
      </w:r>
      <w:r w:rsidRPr="00F048F3">
        <w:rPr>
          <w:rFonts w:ascii="Arial" w:hAnsi="Arial" w:cs="Arial"/>
          <w:bCs/>
          <w:sz w:val="26"/>
          <w:szCs w:val="26"/>
        </w:rPr>
        <w:lastRenderedPageBreak/>
        <w:t xml:space="preserve">tratándose de la autoridad demandada al así disponerlo el artículo 149 de la Ley de Procedimiento y Justicia Administrativa para el Estado de Oaxaca. Estas consideraciones encuentran apoyo en la jurisprudencia IV.3o. J/12 del Tercer Tribunal Colegiado del Cuarto Circuito de la octava época la cual está publicada en la Gaceta del Semanario Judicial de la Federación número 57 de septiembre de 1992, visible a página 57 con el rubro y texto del tenor literal siguiente: </w:t>
      </w:r>
    </w:p>
    <w:p w:rsidR="002F608B" w:rsidRPr="000F0512" w:rsidRDefault="002F608B" w:rsidP="002762F8">
      <w:pPr>
        <w:pStyle w:val="Sinespaciado"/>
        <w:ind w:left="851" w:right="778"/>
        <w:jc w:val="both"/>
        <w:rPr>
          <w:rFonts w:ascii="Arial" w:hAnsi="Arial" w:cs="Arial"/>
          <w:bCs/>
          <w:i/>
          <w:lang w:val="es-MX"/>
        </w:rPr>
      </w:pPr>
      <w:r w:rsidRPr="000F0512">
        <w:rPr>
          <w:rFonts w:ascii="Arial" w:hAnsi="Arial" w:cs="Arial"/>
          <w:b/>
          <w:bCs/>
          <w:i/>
          <w:lang w:val="es-MX"/>
        </w:rPr>
        <w:t>AGRAVIOS. DEBEN DE IMPUGNAR LA ILEGALIDAD DEL FALLO RECURRIDO</w:t>
      </w:r>
      <w:r w:rsidRPr="000F0512">
        <w:rPr>
          <w:rFonts w:ascii="Arial" w:hAnsi="Arial" w:cs="Arial"/>
          <w:bCs/>
          <w:i/>
          <w:lang w:val="es-MX"/>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2F608B" w:rsidRPr="005F433C" w:rsidRDefault="002F608B" w:rsidP="002F608B">
      <w:pPr>
        <w:pStyle w:val="Sinespaciado"/>
        <w:spacing w:line="360" w:lineRule="auto"/>
        <w:jc w:val="both"/>
        <w:rPr>
          <w:rFonts w:ascii="Arial" w:hAnsi="Arial" w:cs="Arial"/>
          <w:bCs/>
          <w:sz w:val="26"/>
          <w:szCs w:val="26"/>
          <w:lang w:val="es-MX"/>
        </w:rPr>
      </w:pPr>
    </w:p>
    <w:p w:rsidR="002F608B" w:rsidRPr="002F608B" w:rsidRDefault="002F608B" w:rsidP="002F608B">
      <w:pPr>
        <w:spacing w:line="360" w:lineRule="auto"/>
        <w:ind w:firstLine="708"/>
        <w:jc w:val="both"/>
        <w:rPr>
          <w:rFonts w:ascii="Arial" w:eastAsia="Calibri" w:hAnsi="Arial" w:cs="Arial"/>
          <w:sz w:val="26"/>
          <w:szCs w:val="26"/>
        </w:rPr>
      </w:pPr>
      <w:r w:rsidRPr="002F608B">
        <w:rPr>
          <w:rFonts w:ascii="Arial" w:eastAsia="Calibri" w:hAnsi="Arial" w:cs="Arial"/>
          <w:sz w:val="26"/>
          <w:szCs w:val="26"/>
        </w:rPr>
        <w:t xml:space="preserve">En consecuencia ante las anteriores consideraciones, procede </w:t>
      </w:r>
      <w:r w:rsidRPr="002F608B">
        <w:rPr>
          <w:rFonts w:ascii="Arial" w:eastAsia="Calibri" w:hAnsi="Arial" w:cs="Arial"/>
          <w:b/>
          <w:sz w:val="26"/>
          <w:szCs w:val="26"/>
        </w:rPr>
        <w:t>CONFIRMAR</w:t>
      </w:r>
      <w:r w:rsidRPr="002F608B">
        <w:rPr>
          <w:rFonts w:ascii="Arial" w:eastAsia="Calibri" w:hAnsi="Arial" w:cs="Arial"/>
          <w:sz w:val="26"/>
          <w:szCs w:val="26"/>
        </w:rPr>
        <w:t xml:space="preserve"> la sentencia recurrida y, co</w:t>
      </w:r>
      <w:r w:rsidR="002762F8">
        <w:rPr>
          <w:rFonts w:ascii="Arial" w:eastAsia="Calibri" w:hAnsi="Arial" w:cs="Arial"/>
          <w:sz w:val="26"/>
          <w:szCs w:val="26"/>
        </w:rPr>
        <w:t>n fundamento en los artículos 237 y 23</w:t>
      </w:r>
      <w:r w:rsidRPr="002F608B">
        <w:rPr>
          <w:rFonts w:ascii="Arial" w:eastAsia="Calibri" w:hAnsi="Arial" w:cs="Arial"/>
          <w:sz w:val="26"/>
          <w:szCs w:val="26"/>
        </w:rPr>
        <w:t xml:space="preserve">8 de la Ley de </w:t>
      </w:r>
      <w:r w:rsidR="002762F8">
        <w:rPr>
          <w:rFonts w:ascii="Arial" w:eastAsia="Calibri" w:hAnsi="Arial" w:cs="Arial"/>
          <w:sz w:val="26"/>
          <w:szCs w:val="26"/>
        </w:rPr>
        <w:t>Procedimiento y</w:t>
      </w:r>
      <w:r w:rsidRPr="002F608B">
        <w:rPr>
          <w:rFonts w:ascii="Arial" w:eastAsia="Calibri" w:hAnsi="Arial" w:cs="Arial"/>
          <w:sz w:val="26"/>
          <w:szCs w:val="26"/>
        </w:rPr>
        <w:t xml:space="preserve"> Justicia Administrativa para el Estado, vigente al inicio del juicio natural, se:</w:t>
      </w:r>
    </w:p>
    <w:p w:rsidR="002F608B" w:rsidRPr="002F608B" w:rsidRDefault="002F608B" w:rsidP="002F608B">
      <w:pPr>
        <w:spacing w:line="360" w:lineRule="auto"/>
        <w:ind w:firstLine="708"/>
        <w:jc w:val="center"/>
        <w:rPr>
          <w:rFonts w:ascii="Arial" w:eastAsia="Calibri" w:hAnsi="Arial" w:cs="Arial"/>
          <w:b/>
          <w:sz w:val="26"/>
          <w:szCs w:val="26"/>
        </w:rPr>
      </w:pPr>
      <w:r w:rsidRPr="002F608B">
        <w:rPr>
          <w:rFonts w:ascii="Arial" w:eastAsia="Calibri" w:hAnsi="Arial" w:cs="Arial"/>
          <w:b/>
          <w:sz w:val="26"/>
          <w:szCs w:val="26"/>
        </w:rPr>
        <w:t>R E S U E L V E</w:t>
      </w:r>
    </w:p>
    <w:p w:rsidR="002F608B" w:rsidRPr="002F608B" w:rsidRDefault="002F608B" w:rsidP="002F608B">
      <w:pPr>
        <w:spacing w:line="360" w:lineRule="auto"/>
        <w:ind w:firstLine="709"/>
        <w:jc w:val="both"/>
        <w:rPr>
          <w:rFonts w:ascii="Arial" w:eastAsia="Calibri" w:hAnsi="Arial" w:cs="Arial"/>
          <w:sz w:val="26"/>
          <w:szCs w:val="26"/>
        </w:rPr>
      </w:pPr>
      <w:r w:rsidRPr="002F608B">
        <w:rPr>
          <w:rFonts w:ascii="Arial" w:eastAsia="Calibri" w:hAnsi="Arial" w:cs="Arial"/>
          <w:b/>
          <w:sz w:val="26"/>
          <w:szCs w:val="26"/>
        </w:rPr>
        <w:t>PRIMERO</w:t>
      </w:r>
      <w:r w:rsidRPr="002F608B">
        <w:rPr>
          <w:rFonts w:ascii="Arial" w:eastAsia="Calibri" w:hAnsi="Arial" w:cs="Arial"/>
          <w:sz w:val="26"/>
          <w:szCs w:val="26"/>
        </w:rPr>
        <w:t xml:space="preserve">. Se </w:t>
      </w:r>
      <w:r w:rsidRPr="002F608B">
        <w:rPr>
          <w:rFonts w:ascii="Arial" w:eastAsia="Calibri" w:hAnsi="Arial" w:cs="Arial"/>
          <w:b/>
          <w:sz w:val="26"/>
          <w:szCs w:val="26"/>
        </w:rPr>
        <w:t xml:space="preserve">CONFIRMA </w:t>
      </w:r>
      <w:r w:rsidRPr="002F608B">
        <w:rPr>
          <w:rFonts w:ascii="Arial" w:eastAsia="Calibri" w:hAnsi="Arial" w:cs="Arial"/>
          <w:sz w:val="26"/>
          <w:szCs w:val="26"/>
        </w:rPr>
        <w:t xml:space="preserve">la resolución de nueve de octubre de dos mil dieciocho </w:t>
      </w:r>
      <w:r w:rsidRPr="002F608B">
        <w:rPr>
          <w:rFonts w:ascii="Arial" w:eastAsia="Calibri" w:hAnsi="Arial" w:cs="Arial"/>
          <w:sz w:val="26"/>
          <w:szCs w:val="26"/>
          <w:lang w:eastAsia="es-ES"/>
        </w:rPr>
        <w:t>por las razones otorgadas en el considerando que antecede</w:t>
      </w:r>
      <w:r w:rsidRPr="002F608B">
        <w:rPr>
          <w:rFonts w:ascii="Arial" w:eastAsia="Calibri" w:hAnsi="Arial" w:cs="Arial"/>
          <w:sz w:val="26"/>
          <w:szCs w:val="26"/>
        </w:rPr>
        <w:t xml:space="preserve">. </w:t>
      </w:r>
    </w:p>
    <w:p w:rsidR="002F608B" w:rsidRPr="002F608B" w:rsidRDefault="002F608B" w:rsidP="002F608B">
      <w:pPr>
        <w:spacing w:line="360" w:lineRule="auto"/>
        <w:ind w:firstLine="709"/>
        <w:jc w:val="both"/>
        <w:rPr>
          <w:rFonts w:ascii="Arial" w:hAnsi="Arial" w:cs="Arial"/>
          <w:b/>
          <w:sz w:val="26"/>
          <w:szCs w:val="26"/>
        </w:rPr>
      </w:pPr>
      <w:r w:rsidRPr="002F608B">
        <w:rPr>
          <w:rFonts w:ascii="Arial" w:hAnsi="Arial" w:cs="Arial"/>
          <w:b/>
          <w:sz w:val="26"/>
          <w:szCs w:val="26"/>
        </w:rPr>
        <w:t>SEGUNDO. NOTIFÍQUESE Y CÚMPLASE;</w:t>
      </w:r>
      <w:r w:rsidRPr="002F608B">
        <w:rPr>
          <w:rFonts w:ascii="Arial" w:hAnsi="Arial" w:cs="Arial"/>
          <w:sz w:val="26"/>
          <w:szCs w:val="26"/>
        </w:rPr>
        <w:t xml:space="preserve"> con copia certificada de la presente resolución, vuelvan las constancias remitidas, a la Tercera Sala Unitaria de Primera Instancia y, en su oportunidad archívese el presente cuaderno de revisión como asunto concluido. </w:t>
      </w:r>
    </w:p>
    <w:p w:rsidR="00350EAC" w:rsidRPr="002F608B" w:rsidRDefault="00350EAC" w:rsidP="00350EAC">
      <w:pPr>
        <w:spacing w:before="240" w:line="360" w:lineRule="auto"/>
        <w:ind w:firstLine="708"/>
        <w:jc w:val="both"/>
        <w:rPr>
          <w:rFonts w:ascii="Arial" w:hAnsi="Arial" w:cs="Arial"/>
          <w:sz w:val="26"/>
          <w:szCs w:val="26"/>
        </w:rPr>
      </w:pPr>
      <w:r w:rsidRPr="002F608B">
        <w:rPr>
          <w:rFonts w:ascii="Arial" w:hAnsi="Arial" w:cs="Arial"/>
          <w:sz w:val="26"/>
          <w:szCs w:val="26"/>
        </w:rPr>
        <w:t>Por unanimidad de votos, lo resolvieron y firmaron los Magistrados</w:t>
      </w:r>
      <w:r w:rsidR="00535D87" w:rsidRPr="002F608B">
        <w:rPr>
          <w:rFonts w:ascii="Arial" w:hAnsi="Arial" w:cs="Arial"/>
          <w:sz w:val="26"/>
          <w:szCs w:val="26"/>
        </w:rPr>
        <w:t xml:space="preserve"> Integrantes de Sala Superior del Tribunal de Justicia Administrativa para el Estado de Oaxaca</w:t>
      </w:r>
      <w:r w:rsidRPr="002F608B">
        <w:rPr>
          <w:rFonts w:ascii="Arial" w:hAnsi="Arial" w:cs="Arial"/>
          <w:sz w:val="26"/>
          <w:szCs w:val="26"/>
        </w:rPr>
        <w:t>; quienes actúan con la Secretaria General de Acuerdos de este T</w:t>
      </w:r>
      <w:r w:rsidR="00535D87" w:rsidRPr="002F608B">
        <w:rPr>
          <w:rFonts w:ascii="Arial" w:hAnsi="Arial" w:cs="Arial"/>
          <w:sz w:val="26"/>
          <w:szCs w:val="26"/>
        </w:rPr>
        <w:t>ribunal, que autoriza y da fe.</w:t>
      </w:r>
    </w:p>
    <w:p w:rsidR="00350EAC" w:rsidRPr="002F608B" w:rsidRDefault="00350EAC" w:rsidP="00350EAC">
      <w:pPr>
        <w:rPr>
          <w:rFonts w:ascii="Arial" w:hAnsi="Arial" w:cs="Arial"/>
          <w:sz w:val="26"/>
          <w:szCs w:val="26"/>
        </w:rPr>
      </w:pPr>
      <w:r w:rsidRPr="002F608B">
        <w:rPr>
          <w:rFonts w:ascii="Arial" w:hAnsi="Arial" w:cs="Arial"/>
          <w:sz w:val="26"/>
          <w:szCs w:val="26"/>
        </w:rPr>
        <w:t xml:space="preserve">                            </w:t>
      </w:r>
    </w:p>
    <w:p w:rsidR="00415592" w:rsidRDefault="00415592" w:rsidP="00350EAC">
      <w:pPr>
        <w:rPr>
          <w:rFonts w:ascii="Arial" w:hAnsi="Arial" w:cs="Arial"/>
          <w:sz w:val="20"/>
          <w:szCs w:val="20"/>
        </w:rPr>
      </w:pPr>
    </w:p>
    <w:p w:rsidR="00535D87" w:rsidRDefault="00535D87" w:rsidP="00350EAC">
      <w:pPr>
        <w:rPr>
          <w:rFonts w:ascii="Arial" w:hAnsi="Arial" w:cs="Arial"/>
          <w:sz w:val="20"/>
          <w:szCs w:val="20"/>
        </w:rPr>
      </w:pPr>
    </w:p>
    <w:p w:rsidR="00350EAC" w:rsidRDefault="00350EAC" w:rsidP="00535D87">
      <w:pPr>
        <w:spacing w:after="0"/>
        <w:ind w:left="708" w:firstLine="708"/>
        <w:rPr>
          <w:rFonts w:ascii="Arial" w:hAnsi="Arial" w:cs="Arial"/>
          <w:sz w:val="26"/>
          <w:szCs w:val="26"/>
        </w:rPr>
      </w:pPr>
      <w:r w:rsidRPr="00CE5C32">
        <w:rPr>
          <w:rFonts w:ascii="Arial" w:hAnsi="Arial" w:cs="Arial"/>
          <w:sz w:val="26"/>
          <w:szCs w:val="26"/>
        </w:rPr>
        <w:t>MAGISTRADO ADRIÁN QUIROGA AVENDAÑO</w:t>
      </w:r>
    </w:p>
    <w:p w:rsidR="00535D87" w:rsidRDefault="00350EAC" w:rsidP="00415592">
      <w:pPr>
        <w:spacing w:after="0"/>
        <w:jc w:val="center"/>
        <w:rPr>
          <w:rFonts w:ascii="Arial" w:hAnsi="Arial" w:cs="Arial"/>
          <w:sz w:val="26"/>
          <w:szCs w:val="26"/>
        </w:rPr>
      </w:pPr>
      <w:r>
        <w:rPr>
          <w:rFonts w:ascii="Arial" w:hAnsi="Arial" w:cs="Arial"/>
          <w:sz w:val="26"/>
          <w:szCs w:val="26"/>
        </w:rPr>
        <w:t>PRESIDENTE</w:t>
      </w:r>
    </w:p>
    <w:p w:rsidR="002762F8" w:rsidRDefault="002762F8" w:rsidP="00350EAC">
      <w:pPr>
        <w:jc w:val="center"/>
        <w:rPr>
          <w:rFonts w:ascii="Arial" w:hAnsi="Arial" w:cs="Arial"/>
          <w:sz w:val="26"/>
          <w:szCs w:val="26"/>
        </w:rPr>
      </w:pPr>
    </w:p>
    <w:p w:rsidR="00415592" w:rsidRPr="002762F8" w:rsidRDefault="002762F8" w:rsidP="00350EAC">
      <w:pPr>
        <w:jc w:val="center"/>
        <w:rPr>
          <w:rFonts w:ascii="Arial" w:hAnsi="Arial" w:cs="Arial"/>
          <w:b/>
          <w:sz w:val="14"/>
          <w:szCs w:val="26"/>
        </w:rPr>
      </w:pPr>
      <w:r w:rsidRPr="002762F8">
        <w:rPr>
          <w:rFonts w:ascii="Arial" w:hAnsi="Arial" w:cs="Arial"/>
          <w:b/>
          <w:sz w:val="14"/>
          <w:szCs w:val="26"/>
        </w:rPr>
        <w:t>LAS PRESENTES FIRMAS CORRESPONDEN AL RECURSO DE REVISIÓN 442/2018</w:t>
      </w:r>
    </w:p>
    <w:p w:rsidR="002762F8" w:rsidRDefault="002762F8" w:rsidP="002762F8">
      <w:pPr>
        <w:tabs>
          <w:tab w:val="left" w:pos="1680"/>
          <w:tab w:val="center" w:pos="4277"/>
        </w:tabs>
        <w:spacing w:line="360" w:lineRule="auto"/>
        <w:rPr>
          <w:rFonts w:ascii="Arial" w:hAnsi="Arial" w:cs="Arial"/>
          <w:sz w:val="26"/>
          <w:szCs w:val="26"/>
        </w:rPr>
      </w:pPr>
    </w:p>
    <w:p w:rsidR="002762F8" w:rsidRDefault="002762F8" w:rsidP="00535D87">
      <w:pPr>
        <w:tabs>
          <w:tab w:val="left" w:pos="1680"/>
          <w:tab w:val="center" w:pos="4277"/>
        </w:tabs>
        <w:spacing w:line="360" w:lineRule="auto"/>
        <w:jc w:val="center"/>
        <w:rPr>
          <w:rFonts w:ascii="Arial" w:hAnsi="Arial" w:cs="Arial"/>
          <w:sz w:val="26"/>
          <w:szCs w:val="26"/>
        </w:rPr>
      </w:pPr>
    </w:p>
    <w:p w:rsidR="002762F8" w:rsidRDefault="002762F8" w:rsidP="00535D87">
      <w:pPr>
        <w:tabs>
          <w:tab w:val="left" w:pos="1680"/>
          <w:tab w:val="center" w:pos="4277"/>
        </w:tabs>
        <w:spacing w:line="360" w:lineRule="auto"/>
        <w:jc w:val="center"/>
        <w:rPr>
          <w:rFonts w:ascii="Arial" w:hAnsi="Arial" w:cs="Arial"/>
          <w:sz w:val="26"/>
          <w:szCs w:val="26"/>
        </w:rPr>
      </w:pPr>
    </w:p>
    <w:p w:rsidR="00535D87" w:rsidRDefault="00535D87" w:rsidP="002762F8">
      <w:pPr>
        <w:tabs>
          <w:tab w:val="left" w:pos="1680"/>
          <w:tab w:val="center" w:pos="4277"/>
        </w:tabs>
        <w:spacing w:line="360" w:lineRule="auto"/>
        <w:jc w:val="center"/>
        <w:rPr>
          <w:rFonts w:ascii="Arial" w:hAnsi="Arial" w:cs="Arial"/>
          <w:sz w:val="26"/>
          <w:szCs w:val="26"/>
        </w:rPr>
      </w:pPr>
      <w:r w:rsidRPr="00CE5C32">
        <w:rPr>
          <w:rFonts w:ascii="Arial" w:hAnsi="Arial" w:cs="Arial"/>
          <w:sz w:val="26"/>
          <w:szCs w:val="26"/>
        </w:rPr>
        <w:t>MAGISTRADO HUGO VILLEGAS AQUINO</w:t>
      </w:r>
    </w:p>
    <w:p w:rsidR="002762F8" w:rsidRDefault="002762F8" w:rsidP="002762F8">
      <w:pPr>
        <w:tabs>
          <w:tab w:val="left" w:pos="1680"/>
          <w:tab w:val="center" w:pos="4277"/>
        </w:tabs>
        <w:spacing w:line="360" w:lineRule="auto"/>
        <w:rPr>
          <w:rFonts w:ascii="Arial" w:hAnsi="Arial" w:cs="Arial"/>
          <w:sz w:val="26"/>
          <w:szCs w:val="26"/>
        </w:rPr>
      </w:pPr>
    </w:p>
    <w:p w:rsidR="002762F8" w:rsidRDefault="002762F8" w:rsidP="00535D87">
      <w:pPr>
        <w:tabs>
          <w:tab w:val="left" w:pos="1680"/>
          <w:tab w:val="center" w:pos="4277"/>
        </w:tabs>
        <w:spacing w:line="360" w:lineRule="auto"/>
        <w:jc w:val="center"/>
        <w:rPr>
          <w:rFonts w:ascii="Arial" w:hAnsi="Arial" w:cs="Arial"/>
          <w:sz w:val="26"/>
          <w:szCs w:val="26"/>
        </w:rPr>
      </w:pPr>
    </w:p>
    <w:p w:rsidR="00415592" w:rsidRPr="00CE5C32" w:rsidRDefault="00415592" w:rsidP="00535D87">
      <w:pPr>
        <w:tabs>
          <w:tab w:val="left" w:pos="1680"/>
          <w:tab w:val="center" w:pos="4277"/>
        </w:tabs>
        <w:spacing w:line="360" w:lineRule="auto"/>
        <w:jc w:val="center"/>
        <w:rPr>
          <w:rFonts w:ascii="Arial" w:hAnsi="Arial" w:cs="Arial"/>
          <w:sz w:val="26"/>
          <w:szCs w:val="26"/>
        </w:rPr>
      </w:pPr>
    </w:p>
    <w:p w:rsidR="00535D87" w:rsidRDefault="00535D87" w:rsidP="00535D87">
      <w:pPr>
        <w:spacing w:line="360" w:lineRule="auto"/>
        <w:jc w:val="center"/>
        <w:rPr>
          <w:rFonts w:ascii="Arial" w:hAnsi="Arial" w:cs="Arial"/>
          <w:sz w:val="26"/>
          <w:szCs w:val="26"/>
        </w:rPr>
      </w:pPr>
      <w:r w:rsidRPr="00CE5C32">
        <w:rPr>
          <w:rFonts w:ascii="Arial" w:hAnsi="Arial" w:cs="Arial"/>
          <w:sz w:val="26"/>
          <w:szCs w:val="26"/>
        </w:rPr>
        <w:t>MAGI</w:t>
      </w:r>
      <w:r>
        <w:rPr>
          <w:rFonts w:ascii="Arial" w:hAnsi="Arial" w:cs="Arial"/>
          <w:sz w:val="26"/>
          <w:szCs w:val="26"/>
        </w:rPr>
        <w:t>STRADO ENRIQUE PACHECO MARTÍNEZ</w:t>
      </w:r>
    </w:p>
    <w:p w:rsidR="00535D87" w:rsidRDefault="00535D87" w:rsidP="00535D87">
      <w:pPr>
        <w:spacing w:line="360" w:lineRule="auto"/>
        <w:jc w:val="center"/>
        <w:rPr>
          <w:rFonts w:ascii="Arial" w:hAnsi="Arial" w:cs="Arial"/>
          <w:sz w:val="26"/>
          <w:szCs w:val="26"/>
        </w:rPr>
      </w:pPr>
    </w:p>
    <w:p w:rsidR="002762F8" w:rsidRDefault="002762F8" w:rsidP="00535D87">
      <w:pPr>
        <w:spacing w:line="360" w:lineRule="auto"/>
        <w:jc w:val="center"/>
        <w:rPr>
          <w:rFonts w:ascii="Arial" w:hAnsi="Arial" w:cs="Arial"/>
          <w:sz w:val="26"/>
          <w:szCs w:val="26"/>
        </w:rPr>
      </w:pPr>
    </w:p>
    <w:p w:rsidR="00415592" w:rsidRPr="00CE5C32" w:rsidRDefault="00415592" w:rsidP="00535D87">
      <w:pPr>
        <w:spacing w:line="360" w:lineRule="auto"/>
        <w:jc w:val="center"/>
        <w:rPr>
          <w:rFonts w:ascii="Arial" w:hAnsi="Arial" w:cs="Arial"/>
          <w:sz w:val="26"/>
          <w:szCs w:val="26"/>
        </w:rPr>
      </w:pPr>
    </w:p>
    <w:p w:rsidR="00350EAC" w:rsidRDefault="00350EAC" w:rsidP="00350EAC">
      <w:pPr>
        <w:spacing w:line="360" w:lineRule="auto"/>
        <w:rPr>
          <w:rFonts w:ascii="Arial" w:hAnsi="Arial" w:cs="Arial"/>
          <w:sz w:val="26"/>
          <w:szCs w:val="26"/>
        </w:rPr>
      </w:pPr>
      <w:r>
        <w:rPr>
          <w:rFonts w:ascii="Arial" w:hAnsi="Arial" w:cs="Arial"/>
          <w:sz w:val="26"/>
          <w:szCs w:val="26"/>
        </w:rPr>
        <w:t xml:space="preserve">                    </w:t>
      </w:r>
      <w:r w:rsidRPr="00CE5C32">
        <w:rPr>
          <w:rFonts w:ascii="Arial" w:hAnsi="Arial" w:cs="Arial"/>
          <w:sz w:val="26"/>
          <w:szCs w:val="26"/>
        </w:rPr>
        <w:t>MAGISTRADA MARÍA ELENA VILLA DE JARQUÍN</w:t>
      </w:r>
    </w:p>
    <w:p w:rsidR="00535D87" w:rsidRDefault="00535D87" w:rsidP="00350EAC">
      <w:pPr>
        <w:spacing w:line="360" w:lineRule="auto"/>
        <w:rPr>
          <w:rFonts w:ascii="Arial" w:hAnsi="Arial" w:cs="Arial"/>
          <w:sz w:val="26"/>
          <w:szCs w:val="26"/>
        </w:rPr>
      </w:pPr>
    </w:p>
    <w:p w:rsidR="002762F8" w:rsidRDefault="002762F8" w:rsidP="00350EAC">
      <w:pPr>
        <w:spacing w:line="360" w:lineRule="auto"/>
        <w:rPr>
          <w:rFonts w:ascii="Arial" w:hAnsi="Arial" w:cs="Arial"/>
          <w:sz w:val="26"/>
          <w:szCs w:val="26"/>
        </w:rPr>
      </w:pPr>
    </w:p>
    <w:p w:rsidR="00415592" w:rsidRPr="00CE5C32" w:rsidRDefault="00415592" w:rsidP="00350EAC">
      <w:pPr>
        <w:spacing w:line="360" w:lineRule="auto"/>
        <w:rPr>
          <w:rFonts w:ascii="Arial" w:hAnsi="Arial" w:cs="Arial"/>
          <w:sz w:val="26"/>
          <w:szCs w:val="26"/>
        </w:rPr>
      </w:pPr>
    </w:p>
    <w:p w:rsidR="00350EAC" w:rsidRDefault="00350EAC" w:rsidP="00350EAC">
      <w:pPr>
        <w:spacing w:line="360" w:lineRule="auto"/>
        <w:jc w:val="center"/>
        <w:rPr>
          <w:rFonts w:ascii="Arial" w:hAnsi="Arial" w:cs="Arial"/>
          <w:sz w:val="26"/>
          <w:szCs w:val="26"/>
        </w:rPr>
      </w:pPr>
      <w:r>
        <w:rPr>
          <w:rFonts w:ascii="Arial" w:hAnsi="Arial" w:cs="Arial"/>
          <w:sz w:val="26"/>
          <w:szCs w:val="26"/>
        </w:rPr>
        <w:t>MAGISTRADO MANUEL VELASCO ALCÁNTARA</w:t>
      </w:r>
    </w:p>
    <w:p w:rsidR="00415592" w:rsidRDefault="00415592" w:rsidP="00350EAC">
      <w:pPr>
        <w:spacing w:line="360" w:lineRule="auto"/>
        <w:jc w:val="center"/>
        <w:rPr>
          <w:rFonts w:ascii="Arial" w:hAnsi="Arial" w:cs="Arial"/>
          <w:sz w:val="26"/>
          <w:szCs w:val="26"/>
        </w:rPr>
      </w:pPr>
    </w:p>
    <w:p w:rsidR="002762F8" w:rsidRDefault="002762F8" w:rsidP="00350EAC">
      <w:pPr>
        <w:spacing w:line="360" w:lineRule="auto"/>
        <w:jc w:val="center"/>
        <w:rPr>
          <w:rFonts w:ascii="Arial" w:hAnsi="Arial" w:cs="Arial"/>
          <w:sz w:val="26"/>
          <w:szCs w:val="26"/>
        </w:rPr>
      </w:pPr>
    </w:p>
    <w:p w:rsidR="002762F8" w:rsidRDefault="002762F8" w:rsidP="00350EAC">
      <w:pPr>
        <w:spacing w:line="360" w:lineRule="auto"/>
        <w:jc w:val="center"/>
        <w:rPr>
          <w:rFonts w:ascii="Arial" w:hAnsi="Arial" w:cs="Arial"/>
          <w:sz w:val="26"/>
          <w:szCs w:val="26"/>
        </w:rPr>
      </w:pPr>
    </w:p>
    <w:p w:rsidR="00350EAC" w:rsidRDefault="00535D87" w:rsidP="00535D87">
      <w:pPr>
        <w:spacing w:after="0"/>
        <w:jc w:val="center"/>
        <w:rPr>
          <w:rFonts w:ascii="Arial" w:hAnsi="Arial" w:cs="Arial"/>
          <w:sz w:val="26"/>
          <w:szCs w:val="26"/>
        </w:rPr>
      </w:pPr>
      <w:r>
        <w:rPr>
          <w:rFonts w:ascii="Arial" w:hAnsi="Arial" w:cs="Arial"/>
          <w:sz w:val="26"/>
          <w:szCs w:val="26"/>
        </w:rPr>
        <w:t xml:space="preserve">LICENCIADA </w:t>
      </w:r>
      <w:r w:rsidR="00350EAC">
        <w:rPr>
          <w:rFonts w:ascii="Arial" w:hAnsi="Arial" w:cs="Arial"/>
          <w:sz w:val="26"/>
          <w:szCs w:val="26"/>
        </w:rPr>
        <w:t xml:space="preserve"> LETICIA GARCÍA SOTO</w:t>
      </w:r>
    </w:p>
    <w:p w:rsidR="00B94EAF" w:rsidRPr="00415592" w:rsidRDefault="00350EAC" w:rsidP="00415592">
      <w:pPr>
        <w:spacing w:after="0"/>
        <w:jc w:val="center"/>
        <w:rPr>
          <w:rFonts w:ascii="Arial" w:hAnsi="Arial" w:cs="Arial"/>
          <w:sz w:val="26"/>
          <w:szCs w:val="26"/>
        </w:rPr>
      </w:pPr>
      <w:r w:rsidRPr="00CE5C32">
        <w:rPr>
          <w:rFonts w:ascii="Arial" w:hAnsi="Arial" w:cs="Arial"/>
          <w:sz w:val="26"/>
          <w:szCs w:val="26"/>
        </w:rPr>
        <w:t>SECRETARIA GENERAL DE ACUERDOS</w:t>
      </w:r>
    </w:p>
    <w:sectPr w:rsidR="00B94EAF" w:rsidRPr="00415592" w:rsidSect="00253400">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D7F" w:rsidRDefault="008A4D7F">
      <w:pPr>
        <w:spacing w:after="0" w:line="240" w:lineRule="auto"/>
      </w:pPr>
      <w:r>
        <w:separator/>
      </w:r>
    </w:p>
  </w:endnote>
  <w:endnote w:type="continuationSeparator" w:id="0">
    <w:p w:rsidR="008A4D7F" w:rsidRDefault="008A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644" w:rsidRDefault="00A9664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644" w:rsidRDefault="00A96644">
    <w:pPr>
      <w:pStyle w:val="Piedepgina"/>
    </w:pPr>
    <w:r>
      <w:rPr>
        <w:noProof/>
        <w:lang w:val="es-MX" w:eastAsia="es-MX"/>
      </w:rPr>
      <w:drawing>
        <wp:anchor distT="0" distB="0" distL="114300" distR="114300" simplePos="0" relativeHeight="251668992" behindDoc="0" locked="0" layoutInCell="1" allowOverlap="1" wp14:anchorId="6E60B4F6" wp14:editId="0F0B2EEA">
          <wp:simplePos x="0" y="0"/>
          <wp:positionH relativeFrom="column">
            <wp:posOffset>-1205865</wp:posOffset>
          </wp:positionH>
          <wp:positionV relativeFrom="paragraph">
            <wp:posOffset>-4728210</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644" w:rsidRDefault="00A966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D7F" w:rsidRDefault="008A4D7F">
      <w:pPr>
        <w:spacing w:after="0" w:line="240" w:lineRule="auto"/>
      </w:pPr>
      <w:r>
        <w:separator/>
      </w:r>
    </w:p>
  </w:footnote>
  <w:footnote w:type="continuationSeparator" w:id="0">
    <w:p w:rsidR="008A4D7F" w:rsidRDefault="008A4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5145D8" w:rsidRDefault="00A96644" w:rsidP="00D25099">
        <w:pPr>
          <w:pStyle w:val="Encabezado"/>
          <w:jc w:val="center"/>
        </w:pPr>
        <w:r>
          <w:rPr>
            <w:noProof/>
            <w:lang w:val="es-MX" w:eastAsia="es-MX"/>
          </w:rPr>
          <w:drawing>
            <wp:anchor distT="0" distB="0" distL="114300" distR="114300" simplePos="0" relativeHeight="251666944" behindDoc="0" locked="0" layoutInCell="1" allowOverlap="1" wp14:anchorId="42089FC6" wp14:editId="5FE64732">
              <wp:simplePos x="0" y="0"/>
              <wp:positionH relativeFrom="column">
                <wp:posOffset>5543550</wp:posOffset>
              </wp:positionH>
              <wp:positionV relativeFrom="paragraph">
                <wp:posOffset>5219065</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r w:rsidR="005145D8">
          <w:fldChar w:fldCharType="begin"/>
        </w:r>
        <w:r w:rsidR="005145D8">
          <w:instrText>PAGE   \* MERGEFORMAT</w:instrText>
        </w:r>
        <w:r w:rsidR="005145D8">
          <w:fldChar w:fldCharType="separate"/>
        </w:r>
        <w:r>
          <w:rPr>
            <w:noProof/>
          </w:rPr>
          <w:t>2</w:t>
        </w:r>
        <w:r w:rsidR="005145D8">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5145D8" w:rsidRDefault="005145D8" w:rsidP="00206B99">
        <w:pPr>
          <w:pStyle w:val="Encabezado"/>
          <w:jc w:val="center"/>
          <w:rPr>
            <w:noProof/>
          </w:rPr>
        </w:pPr>
        <w:r>
          <w:fldChar w:fldCharType="begin"/>
        </w:r>
        <w:r>
          <w:instrText xml:space="preserve"> PAGE   \* MERGEFORMAT </w:instrText>
        </w:r>
        <w:r>
          <w:fldChar w:fldCharType="separate"/>
        </w:r>
        <w:r w:rsidR="00A96644">
          <w:rPr>
            <w:noProof/>
          </w:rPr>
          <w:t>1</w:t>
        </w:r>
        <w:r>
          <w:rPr>
            <w:noProof/>
          </w:rPr>
          <w:fldChar w:fldCharType="end"/>
        </w:r>
      </w:p>
      <w:p w:rsidR="005145D8" w:rsidRDefault="008A4D7F" w:rsidP="008C74CA">
        <w:pPr>
          <w:pStyle w:val="Encabezado"/>
          <w:jc w:val="center"/>
        </w:pPr>
      </w:p>
    </w:sdtContent>
  </w:sdt>
  <w:p w:rsidR="005145D8" w:rsidRDefault="005145D8" w:rsidP="00256B01">
    <w:pPr>
      <w:pStyle w:val="Encabezado"/>
      <w:jc w:val="center"/>
    </w:pPr>
  </w:p>
  <w:p w:rsidR="005145D8" w:rsidRDefault="005145D8" w:rsidP="00256B01">
    <w:pPr>
      <w:pStyle w:val="Encabezado"/>
      <w:jc w:val="center"/>
    </w:pPr>
    <w:r>
      <w:rPr>
        <w:noProof/>
        <w:lang w:val="es-MX" w:eastAsia="es-MX"/>
      </w:rPr>
      <w:drawing>
        <wp:anchor distT="0" distB="0" distL="114300" distR="114300" simplePos="0" relativeHeight="251661824" behindDoc="1" locked="0" layoutInCell="1" allowOverlap="1" wp14:anchorId="2D7FB698" wp14:editId="178CA270">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3632" behindDoc="0" locked="0" layoutInCell="1" allowOverlap="1" wp14:anchorId="09406587" wp14:editId="0683A06C">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644" w:rsidRDefault="00A9664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FF55086"/>
    <w:multiLevelType w:val="hybridMultilevel"/>
    <w:tmpl w:val="F296F686"/>
    <w:lvl w:ilvl="0" w:tplc="612AFEDC">
      <w:start w:val="1"/>
      <w:numFmt w:val="lowerLetter"/>
      <w:lvlText w:val="%1)"/>
      <w:lvlJc w:val="left"/>
      <w:pPr>
        <w:ind w:left="1065" w:hanging="360"/>
      </w:pPr>
      <w:rPr>
        <w:rFonts w:eastAsia="Calibri"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A252907"/>
    <w:multiLevelType w:val="hybridMultilevel"/>
    <w:tmpl w:val="23CC9386"/>
    <w:lvl w:ilvl="0" w:tplc="19EE3EA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2"/>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61C6"/>
    <w:rsid w:val="0000725B"/>
    <w:rsid w:val="00011594"/>
    <w:rsid w:val="000169A3"/>
    <w:rsid w:val="00017C09"/>
    <w:rsid w:val="00021DF1"/>
    <w:rsid w:val="0002236D"/>
    <w:rsid w:val="00026BBF"/>
    <w:rsid w:val="00026C11"/>
    <w:rsid w:val="000330FB"/>
    <w:rsid w:val="00035047"/>
    <w:rsid w:val="00035379"/>
    <w:rsid w:val="0003566F"/>
    <w:rsid w:val="00036D01"/>
    <w:rsid w:val="00040581"/>
    <w:rsid w:val="000410A1"/>
    <w:rsid w:val="00041D15"/>
    <w:rsid w:val="0004575F"/>
    <w:rsid w:val="00045A11"/>
    <w:rsid w:val="00046FB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22AF"/>
    <w:rsid w:val="00083BEB"/>
    <w:rsid w:val="00085132"/>
    <w:rsid w:val="00085F69"/>
    <w:rsid w:val="0008743E"/>
    <w:rsid w:val="00094546"/>
    <w:rsid w:val="0009618C"/>
    <w:rsid w:val="000961D2"/>
    <w:rsid w:val="000962FD"/>
    <w:rsid w:val="000A1494"/>
    <w:rsid w:val="000A3456"/>
    <w:rsid w:val="000A4E40"/>
    <w:rsid w:val="000A6360"/>
    <w:rsid w:val="000A6EC7"/>
    <w:rsid w:val="000A7BA9"/>
    <w:rsid w:val="000B0E70"/>
    <w:rsid w:val="000B1A06"/>
    <w:rsid w:val="000B3B3B"/>
    <w:rsid w:val="000B4122"/>
    <w:rsid w:val="000C1F7C"/>
    <w:rsid w:val="000C313C"/>
    <w:rsid w:val="000C3DBF"/>
    <w:rsid w:val="000C520A"/>
    <w:rsid w:val="000D0E1D"/>
    <w:rsid w:val="000D1BD0"/>
    <w:rsid w:val="000D29A1"/>
    <w:rsid w:val="000D2FDE"/>
    <w:rsid w:val="000E12D3"/>
    <w:rsid w:val="000E218B"/>
    <w:rsid w:val="000E2E24"/>
    <w:rsid w:val="000E322A"/>
    <w:rsid w:val="000E32A6"/>
    <w:rsid w:val="000F018A"/>
    <w:rsid w:val="000F54B0"/>
    <w:rsid w:val="000F5D12"/>
    <w:rsid w:val="000F62C3"/>
    <w:rsid w:val="000F7CF6"/>
    <w:rsid w:val="00100D28"/>
    <w:rsid w:val="001023AF"/>
    <w:rsid w:val="00103FE7"/>
    <w:rsid w:val="001058D3"/>
    <w:rsid w:val="00105DF0"/>
    <w:rsid w:val="0010644A"/>
    <w:rsid w:val="001079FF"/>
    <w:rsid w:val="00110758"/>
    <w:rsid w:val="00111B33"/>
    <w:rsid w:val="00111BFC"/>
    <w:rsid w:val="0011407F"/>
    <w:rsid w:val="001144A1"/>
    <w:rsid w:val="00114AC5"/>
    <w:rsid w:val="00116579"/>
    <w:rsid w:val="00120740"/>
    <w:rsid w:val="001208F4"/>
    <w:rsid w:val="00121600"/>
    <w:rsid w:val="0012217B"/>
    <w:rsid w:val="00122F5E"/>
    <w:rsid w:val="001267A3"/>
    <w:rsid w:val="00126F80"/>
    <w:rsid w:val="00127839"/>
    <w:rsid w:val="00127D14"/>
    <w:rsid w:val="00130500"/>
    <w:rsid w:val="001308D4"/>
    <w:rsid w:val="00131CDF"/>
    <w:rsid w:val="00133C57"/>
    <w:rsid w:val="00133D64"/>
    <w:rsid w:val="0013524B"/>
    <w:rsid w:val="00136897"/>
    <w:rsid w:val="0014067A"/>
    <w:rsid w:val="001407FA"/>
    <w:rsid w:val="00141175"/>
    <w:rsid w:val="00142893"/>
    <w:rsid w:val="001438A5"/>
    <w:rsid w:val="00143B21"/>
    <w:rsid w:val="001441D3"/>
    <w:rsid w:val="0014484E"/>
    <w:rsid w:val="00146509"/>
    <w:rsid w:val="00147A8B"/>
    <w:rsid w:val="00147E25"/>
    <w:rsid w:val="00151D48"/>
    <w:rsid w:val="00152A17"/>
    <w:rsid w:val="00152D3F"/>
    <w:rsid w:val="00152EF4"/>
    <w:rsid w:val="0015351E"/>
    <w:rsid w:val="00154584"/>
    <w:rsid w:val="00154C2A"/>
    <w:rsid w:val="00164061"/>
    <w:rsid w:val="00164BAD"/>
    <w:rsid w:val="00171831"/>
    <w:rsid w:val="00172205"/>
    <w:rsid w:val="00172B29"/>
    <w:rsid w:val="001761CB"/>
    <w:rsid w:val="001809BA"/>
    <w:rsid w:val="00180F55"/>
    <w:rsid w:val="001827CF"/>
    <w:rsid w:val="001843E8"/>
    <w:rsid w:val="00184B23"/>
    <w:rsid w:val="00190DE9"/>
    <w:rsid w:val="001915A0"/>
    <w:rsid w:val="00191A27"/>
    <w:rsid w:val="00192287"/>
    <w:rsid w:val="00194A88"/>
    <w:rsid w:val="00194C5C"/>
    <w:rsid w:val="0019600D"/>
    <w:rsid w:val="001A2DD1"/>
    <w:rsid w:val="001A3755"/>
    <w:rsid w:val="001A49FA"/>
    <w:rsid w:val="001A53A0"/>
    <w:rsid w:val="001A5951"/>
    <w:rsid w:val="001A5B4D"/>
    <w:rsid w:val="001A608E"/>
    <w:rsid w:val="001B1297"/>
    <w:rsid w:val="001B2E38"/>
    <w:rsid w:val="001B40F8"/>
    <w:rsid w:val="001B469D"/>
    <w:rsid w:val="001B6227"/>
    <w:rsid w:val="001C0740"/>
    <w:rsid w:val="001C1FCF"/>
    <w:rsid w:val="001C3488"/>
    <w:rsid w:val="001C4AAC"/>
    <w:rsid w:val="001C6A1B"/>
    <w:rsid w:val="001D0A5A"/>
    <w:rsid w:val="001D1019"/>
    <w:rsid w:val="001D2397"/>
    <w:rsid w:val="001D27A6"/>
    <w:rsid w:val="001D3B81"/>
    <w:rsid w:val="001D694C"/>
    <w:rsid w:val="001D730F"/>
    <w:rsid w:val="001D7FCD"/>
    <w:rsid w:val="001E1758"/>
    <w:rsid w:val="001E3B11"/>
    <w:rsid w:val="001E503D"/>
    <w:rsid w:val="001E631B"/>
    <w:rsid w:val="001E680E"/>
    <w:rsid w:val="001E6B65"/>
    <w:rsid w:val="001F03C6"/>
    <w:rsid w:val="001F309C"/>
    <w:rsid w:val="001F72DF"/>
    <w:rsid w:val="00200843"/>
    <w:rsid w:val="0020247E"/>
    <w:rsid w:val="00202DA3"/>
    <w:rsid w:val="00203FD3"/>
    <w:rsid w:val="00206222"/>
    <w:rsid w:val="00206B99"/>
    <w:rsid w:val="00207AAB"/>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3400"/>
    <w:rsid w:val="00254ED2"/>
    <w:rsid w:val="00256B01"/>
    <w:rsid w:val="00256CAF"/>
    <w:rsid w:val="00262666"/>
    <w:rsid w:val="002630BC"/>
    <w:rsid w:val="00263720"/>
    <w:rsid w:val="0026762A"/>
    <w:rsid w:val="00267A88"/>
    <w:rsid w:val="00270ACE"/>
    <w:rsid w:val="002729E4"/>
    <w:rsid w:val="00273171"/>
    <w:rsid w:val="00274366"/>
    <w:rsid w:val="002762F8"/>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3EAA"/>
    <w:rsid w:val="002C7363"/>
    <w:rsid w:val="002D1979"/>
    <w:rsid w:val="002D2BC6"/>
    <w:rsid w:val="002D7BCE"/>
    <w:rsid w:val="002E07CB"/>
    <w:rsid w:val="002E0D17"/>
    <w:rsid w:val="002E26EB"/>
    <w:rsid w:val="002E78C3"/>
    <w:rsid w:val="002E796C"/>
    <w:rsid w:val="002F19AF"/>
    <w:rsid w:val="002F3F50"/>
    <w:rsid w:val="002F45B6"/>
    <w:rsid w:val="002F4F72"/>
    <w:rsid w:val="002F608B"/>
    <w:rsid w:val="002F69D0"/>
    <w:rsid w:val="002F7173"/>
    <w:rsid w:val="002F7484"/>
    <w:rsid w:val="00301733"/>
    <w:rsid w:val="00302511"/>
    <w:rsid w:val="00302C57"/>
    <w:rsid w:val="00303020"/>
    <w:rsid w:val="003032E2"/>
    <w:rsid w:val="00304999"/>
    <w:rsid w:val="003076B0"/>
    <w:rsid w:val="00307E06"/>
    <w:rsid w:val="00312470"/>
    <w:rsid w:val="003124A7"/>
    <w:rsid w:val="00315C76"/>
    <w:rsid w:val="0031730E"/>
    <w:rsid w:val="00320962"/>
    <w:rsid w:val="00321AAB"/>
    <w:rsid w:val="00321C10"/>
    <w:rsid w:val="003253CA"/>
    <w:rsid w:val="00331836"/>
    <w:rsid w:val="0033426E"/>
    <w:rsid w:val="00335EF4"/>
    <w:rsid w:val="00337583"/>
    <w:rsid w:val="00340295"/>
    <w:rsid w:val="0034180B"/>
    <w:rsid w:val="00342CE5"/>
    <w:rsid w:val="003462AA"/>
    <w:rsid w:val="003505C2"/>
    <w:rsid w:val="00350EAC"/>
    <w:rsid w:val="00353642"/>
    <w:rsid w:val="00355E72"/>
    <w:rsid w:val="003579A3"/>
    <w:rsid w:val="00360302"/>
    <w:rsid w:val="00360A0B"/>
    <w:rsid w:val="00360EE4"/>
    <w:rsid w:val="00362E0E"/>
    <w:rsid w:val="003633B9"/>
    <w:rsid w:val="003646B9"/>
    <w:rsid w:val="003708D3"/>
    <w:rsid w:val="00371B19"/>
    <w:rsid w:val="003731F5"/>
    <w:rsid w:val="00375176"/>
    <w:rsid w:val="00380926"/>
    <w:rsid w:val="00380BAC"/>
    <w:rsid w:val="003818BD"/>
    <w:rsid w:val="00381DC3"/>
    <w:rsid w:val="00382FD0"/>
    <w:rsid w:val="003873E7"/>
    <w:rsid w:val="00387C97"/>
    <w:rsid w:val="00394932"/>
    <w:rsid w:val="003965ED"/>
    <w:rsid w:val="003A0ACC"/>
    <w:rsid w:val="003A1F55"/>
    <w:rsid w:val="003A3A38"/>
    <w:rsid w:val="003B20F0"/>
    <w:rsid w:val="003B2E9F"/>
    <w:rsid w:val="003B2FF4"/>
    <w:rsid w:val="003B373B"/>
    <w:rsid w:val="003B4BAF"/>
    <w:rsid w:val="003B61A1"/>
    <w:rsid w:val="003B68EA"/>
    <w:rsid w:val="003B6C7E"/>
    <w:rsid w:val="003B7C7A"/>
    <w:rsid w:val="003C0AC1"/>
    <w:rsid w:val="003C3C72"/>
    <w:rsid w:val="003C3CE8"/>
    <w:rsid w:val="003C4A93"/>
    <w:rsid w:val="003C63BE"/>
    <w:rsid w:val="003C6FB9"/>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5592"/>
    <w:rsid w:val="0041760B"/>
    <w:rsid w:val="00423A9D"/>
    <w:rsid w:val="00424229"/>
    <w:rsid w:val="00424260"/>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01ED"/>
    <w:rsid w:val="00481481"/>
    <w:rsid w:val="00485388"/>
    <w:rsid w:val="004870D8"/>
    <w:rsid w:val="00491DA5"/>
    <w:rsid w:val="004961AD"/>
    <w:rsid w:val="004963AE"/>
    <w:rsid w:val="00497E3B"/>
    <w:rsid w:val="004A2326"/>
    <w:rsid w:val="004A319F"/>
    <w:rsid w:val="004A33B7"/>
    <w:rsid w:val="004A4ECC"/>
    <w:rsid w:val="004B3A33"/>
    <w:rsid w:val="004B3D2E"/>
    <w:rsid w:val="004B483F"/>
    <w:rsid w:val="004B48D5"/>
    <w:rsid w:val="004B6F87"/>
    <w:rsid w:val="004B748E"/>
    <w:rsid w:val="004B74CE"/>
    <w:rsid w:val="004B7A3D"/>
    <w:rsid w:val="004B7A6A"/>
    <w:rsid w:val="004C10F3"/>
    <w:rsid w:val="004C20AC"/>
    <w:rsid w:val="004C3E7C"/>
    <w:rsid w:val="004C4306"/>
    <w:rsid w:val="004C456C"/>
    <w:rsid w:val="004C459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24E"/>
    <w:rsid w:val="005115C3"/>
    <w:rsid w:val="00512FF2"/>
    <w:rsid w:val="0051428C"/>
    <w:rsid w:val="005145D8"/>
    <w:rsid w:val="00515E05"/>
    <w:rsid w:val="00516F56"/>
    <w:rsid w:val="00517C59"/>
    <w:rsid w:val="00520000"/>
    <w:rsid w:val="00522488"/>
    <w:rsid w:val="00526DC4"/>
    <w:rsid w:val="005300DF"/>
    <w:rsid w:val="00531A5A"/>
    <w:rsid w:val="00531A6D"/>
    <w:rsid w:val="00531B0F"/>
    <w:rsid w:val="00531B2A"/>
    <w:rsid w:val="00531DE3"/>
    <w:rsid w:val="00534C95"/>
    <w:rsid w:val="00535D87"/>
    <w:rsid w:val="0053715D"/>
    <w:rsid w:val="00541B18"/>
    <w:rsid w:val="00542671"/>
    <w:rsid w:val="005443FC"/>
    <w:rsid w:val="00544A76"/>
    <w:rsid w:val="00545D35"/>
    <w:rsid w:val="005478F9"/>
    <w:rsid w:val="00551263"/>
    <w:rsid w:val="00551897"/>
    <w:rsid w:val="00552716"/>
    <w:rsid w:val="00553578"/>
    <w:rsid w:val="005541D2"/>
    <w:rsid w:val="00557727"/>
    <w:rsid w:val="005609AA"/>
    <w:rsid w:val="00563B9C"/>
    <w:rsid w:val="00563F46"/>
    <w:rsid w:val="00565465"/>
    <w:rsid w:val="00567E8E"/>
    <w:rsid w:val="0057037A"/>
    <w:rsid w:val="0057052D"/>
    <w:rsid w:val="005707BD"/>
    <w:rsid w:val="00571B02"/>
    <w:rsid w:val="005720EB"/>
    <w:rsid w:val="00572D0A"/>
    <w:rsid w:val="0057490A"/>
    <w:rsid w:val="00574F9F"/>
    <w:rsid w:val="005758AC"/>
    <w:rsid w:val="005770F4"/>
    <w:rsid w:val="005776B9"/>
    <w:rsid w:val="00577A60"/>
    <w:rsid w:val="00580CC9"/>
    <w:rsid w:val="00580DCA"/>
    <w:rsid w:val="00580F64"/>
    <w:rsid w:val="005817AB"/>
    <w:rsid w:val="00582569"/>
    <w:rsid w:val="0058460C"/>
    <w:rsid w:val="005864C3"/>
    <w:rsid w:val="005903F7"/>
    <w:rsid w:val="005913ED"/>
    <w:rsid w:val="00593333"/>
    <w:rsid w:val="00594670"/>
    <w:rsid w:val="00595186"/>
    <w:rsid w:val="00597C5A"/>
    <w:rsid w:val="005A0A32"/>
    <w:rsid w:val="005A0D5F"/>
    <w:rsid w:val="005A1953"/>
    <w:rsid w:val="005A1C28"/>
    <w:rsid w:val="005A2F6F"/>
    <w:rsid w:val="005A3800"/>
    <w:rsid w:val="005A415D"/>
    <w:rsid w:val="005A493F"/>
    <w:rsid w:val="005A5E23"/>
    <w:rsid w:val="005A6435"/>
    <w:rsid w:val="005B13A7"/>
    <w:rsid w:val="005B2365"/>
    <w:rsid w:val="005B74A1"/>
    <w:rsid w:val="005C0B46"/>
    <w:rsid w:val="005C13EC"/>
    <w:rsid w:val="005C2C8E"/>
    <w:rsid w:val="005C32A7"/>
    <w:rsid w:val="005C32BB"/>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5F5DAB"/>
    <w:rsid w:val="00600139"/>
    <w:rsid w:val="006012BD"/>
    <w:rsid w:val="00602086"/>
    <w:rsid w:val="006031E8"/>
    <w:rsid w:val="0060326D"/>
    <w:rsid w:val="00604002"/>
    <w:rsid w:val="0060423E"/>
    <w:rsid w:val="00604479"/>
    <w:rsid w:val="00605D2B"/>
    <w:rsid w:val="006062DA"/>
    <w:rsid w:val="00607309"/>
    <w:rsid w:val="00607F3D"/>
    <w:rsid w:val="006105BC"/>
    <w:rsid w:val="00610C46"/>
    <w:rsid w:val="006110F7"/>
    <w:rsid w:val="00611349"/>
    <w:rsid w:val="00611746"/>
    <w:rsid w:val="00611DD6"/>
    <w:rsid w:val="006150FB"/>
    <w:rsid w:val="00621035"/>
    <w:rsid w:val="00621070"/>
    <w:rsid w:val="00622BB5"/>
    <w:rsid w:val="00630C62"/>
    <w:rsid w:val="006321E2"/>
    <w:rsid w:val="00633FA0"/>
    <w:rsid w:val="006345EE"/>
    <w:rsid w:val="00635B5D"/>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56C3A"/>
    <w:rsid w:val="00661E08"/>
    <w:rsid w:val="0066306B"/>
    <w:rsid w:val="0066335A"/>
    <w:rsid w:val="0066407D"/>
    <w:rsid w:val="006640C5"/>
    <w:rsid w:val="00670A3B"/>
    <w:rsid w:val="00671144"/>
    <w:rsid w:val="00671E08"/>
    <w:rsid w:val="00675661"/>
    <w:rsid w:val="00681F17"/>
    <w:rsid w:val="00682164"/>
    <w:rsid w:val="006826DA"/>
    <w:rsid w:val="0068325D"/>
    <w:rsid w:val="00683DC9"/>
    <w:rsid w:val="00685A2A"/>
    <w:rsid w:val="0068732B"/>
    <w:rsid w:val="00687B92"/>
    <w:rsid w:val="006921D8"/>
    <w:rsid w:val="00692778"/>
    <w:rsid w:val="00696616"/>
    <w:rsid w:val="00696F11"/>
    <w:rsid w:val="00697ECB"/>
    <w:rsid w:val="006A0645"/>
    <w:rsid w:val="006A141D"/>
    <w:rsid w:val="006A4C24"/>
    <w:rsid w:val="006A5F24"/>
    <w:rsid w:val="006A6FE7"/>
    <w:rsid w:val="006A7D58"/>
    <w:rsid w:val="006B0915"/>
    <w:rsid w:val="006B0B08"/>
    <w:rsid w:val="006B10A8"/>
    <w:rsid w:val="006B119B"/>
    <w:rsid w:val="006B26D3"/>
    <w:rsid w:val="006B3BEA"/>
    <w:rsid w:val="006B4FD6"/>
    <w:rsid w:val="006B52CD"/>
    <w:rsid w:val="006B59C6"/>
    <w:rsid w:val="006B78C5"/>
    <w:rsid w:val="006C2947"/>
    <w:rsid w:val="006C2F23"/>
    <w:rsid w:val="006C31AF"/>
    <w:rsid w:val="006C3540"/>
    <w:rsid w:val="006C3C4F"/>
    <w:rsid w:val="006C4D75"/>
    <w:rsid w:val="006C4EFE"/>
    <w:rsid w:val="006D002E"/>
    <w:rsid w:val="006D1203"/>
    <w:rsid w:val="006D4142"/>
    <w:rsid w:val="006D514F"/>
    <w:rsid w:val="006D5BEC"/>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5D0"/>
    <w:rsid w:val="006F66FB"/>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02A0"/>
    <w:rsid w:val="00733866"/>
    <w:rsid w:val="00734789"/>
    <w:rsid w:val="007372AF"/>
    <w:rsid w:val="007372F0"/>
    <w:rsid w:val="007402AF"/>
    <w:rsid w:val="00742461"/>
    <w:rsid w:val="00742758"/>
    <w:rsid w:val="0074315B"/>
    <w:rsid w:val="00745F93"/>
    <w:rsid w:val="00747AB7"/>
    <w:rsid w:val="00752B02"/>
    <w:rsid w:val="00755251"/>
    <w:rsid w:val="007568F4"/>
    <w:rsid w:val="00756B80"/>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81C"/>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91F"/>
    <w:rsid w:val="007D4E0F"/>
    <w:rsid w:val="007D55DA"/>
    <w:rsid w:val="007D6376"/>
    <w:rsid w:val="007D6D8D"/>
    <w:rsid w:val="007D7972"/>
    <w:rsid w:val="007E1BC3"/>
    <w:rsid w:val="007E2C0E"/>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1F35"/>
    <w:rsid w:val="0080399F"/>
    <w:rsid w:val="00805C67"/>
    <w:rsid w:val="00807736"/>
    <w:rsid w:val="00807D70"/>
    <w:rsid w:val="0081350E"/>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0CC4"/>
    <w:rsid w:val="008550F0"/>
    <w:rsid w:val="00855650"/>
    <w:rsid w:val="00857BD3"/>
    <w:rsid w:val="00860037"/>
    <w:rsid w:val="00860FEF"/>
    <w:rsid w:val="008618D9"/>
    <w:rsid w:val="0086227B"/>
    <w:rsid w:val="0086361E"/>
    <w:rsid w:val="008649E5"/>
    <w:rsid w:val="00864F72"/>
    <w:rsid w:val="0086594B"/>
    <w:rsid w:val="00870705"/>
    <w:rsid w:val="008738A1"/>
    <w:rsid w:val="00873D60"/>
    <w:rsid w:val="00874D05"/>
    <w:rsid w:val="00875CD2"/>
    <w:rsid w:val="00880628"/>
    <w:rsid w:val="00881FFB"/>
    <w:rsid w:val="00883E64"/>
    <w:rsid w:val="0088403D"/>
    <w:rsid w:val="008850E5"/>
    <w:rsid w:val="00885C97"/>
    <w:rsid w:val="00885CDE"/>
    <w:rsid w:val="008946EA"/>
    <w:rsid w:val="008947B5"/>
    <w:rsid w:val="00894D4A"/>
    <w:rsid w:val="00897C9D"/>
    <w:rsid w:val="008A20F1"/>
    <w:rsid w:val="008A2A09"/>
    <w:rsid w:val="008A47B2"/>
    <w:rsid w:val="008A4D7F"/>
    <w:rsid w:val="008A5670"/>
    <w:rsid w:val="008A6B4E"/>
    <w:rsid w:val="008B1D4F"/>
    <w:rsid w:val="008B2E64"/>
    <w:rsid w:val="008B2F52"/>
    <w:rsid w:val="008B2FDE"/>
    <w:rsid w:val="008B4B2E"/>
    <w:rsid w:val="008B4EBC"/>
    <w:rsid w:val="008B5E35"/>
    <w:rsid w:val="008C25FC"/>
    <w:rsid w:val="008C297E"/>
    <w:rsid w:val="008C3347"/>
    <w:rsid w:val="008C380D"/>
    <w:rsid w:val="008C4AF8"/>
    <w:rsid w:val="008C508D"/>
    <w:rsid w:val="008C74CA"/>
    <w:rsid w:val="008D04B8"/>
    <w:rsid w:val="008D1236"/>
    <w:rsid w:val="008D7680"/>
    <w:rsid w:val="008E215F"/>
    <w:rsid w:val="008E4231"/>
    <w:rsid w:val="008E586E"/>
    <w:rsid w:val="008F05C2"/>
    <w:rsid w:val="008F3033"/>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3E7D"/>
    <w:rsid w:val="00915324"/>
    <w:rsid w:val="009159DA"/>
    <w:rsid w:val="00920D15"/>
    <w:rsid w:val="009210A6"/>
    <w:rsid w:val="009233B3"/>
    <w:rsid w:val="00926FCD"/>
    <w:rsid w:val="00927607"/>
    <w:rsid w:val="00931E3D"/>
    <w:rsid w:val="0094005B"/>
    <w:rsid w:val="00943709"/>
    <w:rsid w:val="00943B62"/>
    <w:rsid w:val="0094607A"/>
    <w:rsid w:val="00946C1E"/>
    <w:rsid w:val="00947785"/>
    <w:rsid w:val="009558EC"/>
    <w:rsid w:val="00956CD1"/>
    <w:rsid w:val="009623FA"/>
    <w:rsid w:val="00964969"/>
    <w:rsid w:val="00964A87"/>
    <w:rsid w:val="00965794"/>
    <w:rsid w:val="00965870"/>
    <w:rsid w:val="00970BC4"/>
    <w:rsid w:val="009710B3"/>
    <w:rsid w:val="009712B8"/>
    <w:rsid w:val="00973D8D"/>
    <w:rsid w:val="009752F6"/>
    <w:rsid w:val="009758DB"/>
    <w:rsid w:val="009764C2"/>
    <w:rsid w:val="009768B5"/>
    <w:rsid w:val="0097768E"/>
    <w:rsid w:val="00977877"/>
    <w:rsid w:val="00983201"/>
    <w:rsid w:val="00984197"/>
    <w:rsid w:val="00986534"/>
    <w:rsid w:val="00993285"/>
    <w:rsid w:val="00995692"/>
    <w:rsid w:val="0099608C"/>
    <w:rsid w:val="00996B6C"/>
    <w:rsid w:val="00997217"/>
    <w:rsid w:val="00997F96"/>
    <w:rsid w:val="009A033F"/>
    <w:rsid w:val="009A33AC"/>
    <w:rsid w:val="009A33BE"/>
    <w:rsid w:val="009A5AE2"/>
    <w:rsid w:val="009A5D8D"/>
    <w:rsid w:val="009A675A"/>
    <w:rsid w:val="009B1106"/>
    <w:rsid w:val="009B1EAF"/>
    <w:rsid w:val="009B38C8"/>
    <w:rsid w:val="009B3FAA"/>
    <w:rsid w:val="009B6A5C"/>
    <w:rsid w:val="009C4221"/>
    <w:rsid w:val="009C50F1"/>
    <w:rsid w:val="009D1ED8"/>
    <w:rsid w:val="009D4A0A"/>
    <w:rsid w:val="009D6659"/>
    <w:rsid w:val="009D7058"/>
    <w:rsid w:val="009E0336"/>
    <w:rsid w:val="009E03F0"/>
    <w:rsid w:val="009E10EC"/>
    <w:rsid w:val="009E3A9A"/>
    <w:rsid w:val="009E5841"/>
    <w:rsid w:val="009E7B57"/>
    <w:rsid w:val="009F50FA"/>
    <w:rsid w:val="00A022D9"/>
    <w:rsid w:val="00A033BB"/>
    <w:rsid w:val="00A0357E"/>
    <w:rsid w:val="00A045F4"/>
    <w:rsid w:val="00A05B4F"/>
    <w:rsid w:val="00A05FED"/>
    <w:rsid w:val="00A10387"/>
    <w:rsid w:val="00A10656"/>
    <w:rsid w:val="00A16114"/>
    <w:rsid w:val="00A21B13"/>
    <w:rsid w:val="00A2508C"/>
    <w:rsid w:val="00A2572E"/>
    <w:rsid w:val="00A25FC0"/>
    <w:rsid w:val="00A262B6"/>
    <w:rsid w:val="00A26D41"/>
    <w:rsid w:val="00A27138"/>
    <w:rsid w:val="00A3229B"/>
    <w:rsid w:val="00A3359F"/>
    <w:rsid w:val="00A33A89"/>
    <w:rsid w:val="00A3709C"/>
    <w:rsid w:val="00A3728F"/>
    <w:rsid w:val="00A4105D"/>
    <w:rsid w:val="00A442A4"/>
    <w:rsid w:val="00A4466C"/>
    <w:rsid w:val="00A4628E"/>
    <w:rsid w:val="00A51216"/>
    <w:rsid w:val="00A5314A"/>
    <w:rsid w:val="00A56024"/>
    <w:rsid w:val="00A56231"/>
    <w:rsid w:val="00A57F60"/>
    <w:rsid w:val="00A65B8D"/>
    <w:rsid w:val="00A67424"/>
    <w:rsid w:val="00A703CE"/>
    <w:rsid w:val="00A7188F"/>
    <w:rsid w:val="00A7216C"/>
    <w:rsid w:val="00A74D28"/>
    <w:rsid w:val="00A75BA0"/>
    <w:rsid w:val="00A7622C"/>
    <w:rsid w:val="00A77949"/>
    <w:rsid w:val="00A8007D"/>
    <w:rsid w:val="00A80B43"/>
    <w:rsid w:val="00A8244C"/>
    <w:rsid w:val="00A83D36"/>
    <w:rsid w:val="00A85B97"/>
    <w:rsid w:val="00A86899"/>
    <w:rsid w:val="00A870FA"/>
    <w:rsid w:val="00A87174"/>
    <w:rsid w:val="00A923D9"/>
    <w:rsid w:val="00A93F22"/>
    <w:rsid w:val="00A94E2C"/>
    <w:rsid w:val="00A96644"/>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027A"/>
    <w:rsid w:val="00AD1E25"/>
    <w:rsid w:val="00AD38ED"/>
    <w:rsid w:val="00AD4282"/>
    <w:rsid w:val="00AD76EB"/>
    <w:rsid w:val="00AD77FD"/>
    <w:rsid w:val="00AE1A7A"/>
    <w:rsid w:val="00AE4894"/>
    <w:rsid w:val="00AE58A7"/>
    <w:rsid w:val="00AE5AC8"/>
    <w:rsid w:val="00AF6F6A"/>
    <w:rsid w:val="00B049EC"/>
    <w:rsid w:val="00B04DD6"/>
    <w:rsid w:val="00B078A6"/>
    <w:rsid w:val="00B10264"/>
    <w:rsid w:val="00B10FF6"/>
    <w:rsid w:val="00B1187F"/>
    <w:rsid w:val="00B1212B"/>
    <w:rsid w:val="00B14213"/>
    <w:rsid w:val="00B15800"/>
    <w:rsid w:val="00B173E2"/>
    <w:rsid w:val="00B177F2"/>
    <w:rsid w:val="00B216FE"/>
    <w:rsid w:val="00B24957"/>
    <w:rsid w:val="00B26CCB"/>
    <w:rsid w:val="00B31114"/>
    <w:rsid w:val="00B31B12"/>
    <w:rsid w:val="00B31B5C"/>
    <w:rsid w:val="00B335E3"/>
    <w:rsid w:val="00B34D98"/>
    <w:rsid w:val="00B35503"/>
    <w:rsid w:val="00B37C1A"/>
    <w:rsid w:val="00B37E5F"/>
    <w:rsid w:val="00B408F8"/>
    <w:rsid w:val="00B45AA5"/>
    <w:rsid w:val="00B461BE"/>
    <w:rsid w:val="00B4785D"/>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4EAF"/>
    <w:rsid w:val="00B95F1A"/>
    <w:rsid w:val="00BA05BF"/>
    <w:rsid w:val="00BA0DB3"/>
    <w:rsid w:val="00BA0E31"/>
    <w:rsid w:val="00BA2FEE"/>
    <w:rsid w:val="00BA42E0"/>
    <w:rsid w:val="00BA47B9"/>
    <w:rsid w:val="00BA77D6"/>
    <w:rsid w:val="00BA78B5"/>
    <w:rsid w:val="00BB1EC2"/>
    <w:rsid w:val="00BB2686"/>
    <w:rsid w:val="00BB62D7"/>
    <w:rsid w:val="00BC0C9A"/>
    <w:rsid w:val="00BC6F69"/>
    <w:rsid w:val="00BC7BD0"/>
    <w:rsid w:val="00BD249F"/>
    <w:rsid w:val="00BD4AE6"/>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1344"/>
    <w:rsid w:val="00C120E7"/>
    <w:rsid w:val="00C1297D"/>
    <w:rsid w:val="00C14017"/>
    <w:rsid w:val="00C148AE"/>
    <w:rsid w:val="00C14B07"/>
    <w:rsid w:val="00C1506F"/>
    <w:rsid w:val="00C175E2"/>
    <w:rsid w:val="00C22D01"/>
    <w:rsid w:val="00C22D64"/>
    <w:rsid w:val="00C31741"/>
    <w:rsid w:val="00C31CFE"/>
    <w:rsid w:val="00C33CFB"/>
    <w:rsid w:val="00C346BF"/>
    <w:rsid w:val="00C35B04"/>
    <w:rsid w:val="00C35CE7"/>
    <w:rsid w:val="00C362F6"/>
    <w:rsid w:val="00C37A09"/>
    <w:rsid w:val="00C412FF"/>
    <w:rsid w:val="00C41357"/>
    <w:rsid w:val="00C4233C"/>
    <w:rsid w:val="00C42EFC"/>
    <w:rsid w:val="00C446B2"/>
    <w:rsid w:val="00C45315"/>
    <w:rsid w:val="00C46DE0"/>
    <w:rsid w:val="00C4711E"/>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15E6"/>
    <w:rsid w:val="00CD2F84"/>
    <w:rsid w:val="00CD39B3"/>
    <w:rsid w:val="00CD4ED4"/>
    <w:rsid w:val="00CD64DE"/>
    <w:rsid w:val="00CE1CBF"/>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80"/>
    <w:rsid w:val="00D35BF1"/>
    <w:rsid w:val="00D3635F"/>
    <w:rsid w:val="00D378CF"/>
    <w:rsid w:val="00D44218"/>
    <w:rsid w:val="00D4494B"/>
    <w:rsid w:val="00D45843"/>
    <w:rsid w:val="00D5482F"/>
    <w:rsid w:val="00D566F5"/>
    <w:rsid w:val="00D56752"/>
    <w:rsid w:val="00D56F54"/>
    <w:rsid w:val="00D6022F"/>
    <w:rsid w:val="00D62375"/>
    <w:rsid w:val="00D63950"/>
    <w:rsid w:val="00D63A6F"/>
    <w:rsid w:val="00D6487D"/>
    <w:rsid w:val="00D70AB8"/>
    <w:rsid w:val="00D7104A"/>
    <w:rsid w:val="00D718E2"/>
    <w:rsid w:val="00D73B5B"/>
    <w:rsid w:val="00D74FDC"/>
    <w:rsid w:val="00D82506"/>
    <w:rsid w:val="00D85145"/>
    <w:rsid w:val="00D871A9"/>
    <w:rsid w:val="00D9154A"/>
    <w:rsid w:val="00D91AF2"/>
    <w:rsid w:val="00D93271"/>
    <w:rsid w:val="00D940A8"/>
    <w:rsid w:val="00D96319"/>
    <w:rsid w:val="00DA0CA2"/>
    <w:rsid w:val="00DA1573"/>
    <w:rsid w:val="00DA158D"/>
    <w:rsid w:val="00DA4B87"/>
    <w:rsid w:val="00DB0766"/>
    <w:rsid w:val="00DB225F"/>
    <w:rsid w:val="00DB31F5"/>
    <w:rsid w:val="00DB3A12"/>
    <w:rsid w:val="00DB4D86"/>
    <w:rsid w:val="00DB53F2"/>
    <w:rsid w:val="00DB55B5"/>
    <w:rsid w:val="00DB5D12"/>
    <w:rsid w:val="00DC0207"/>
    <w:rsid w:val="00DC1DD2"/>
    <w:rsid w:val="00DC517C"/>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DF5085"/>
    <w:rsid w:val="00E006B6"/>
    <w:rsid w:val="00E013E9"/>
    <w:rsid w:val="00E02840"/>
    <w:rsid w:val="00E02932"/>
    <w:rsid w:val="00E1020C"/>
    <w:rsid w:val="00E1033E"/>
    <w:rsid w:val="00E10F14"/>
    <w:rsid w:val="00E11F28"/>
    <w:rsid w:val="00E12B19"/>
    <w:rsid w:val="00E14744"/>
    <w:rsid w:val="00E154AB"/>
    <w:rsid w:val="00E164A3"/>
    <w:rsid w:val="00E164E7"/>
    <w:rsid w:val="00E16654"/>
    <w:rsid w:val="00E1684A"/>
    <w:rsid w:val="00E16CB4"/>
    <w:rsid w:val="00E21CDD"/>
    <w:rsid w:val="00E22360"/>
    <w:rsid w:val="00E23669"/>
    <w:rsid w:val="00E25425"/>
    <w:rsid w:val="00E25B8B"/>
    <w:rsid w:val="00E25C3E"/>
    <w:rsid w:val="00E2618D"/>
    <w:rsid w:val="00E31D43"/>
    <w:rsid w:val="00E32314"/>
    <w:rsid w:val="00E32EEE"/>
    <w:rsid w:val="00E33520"/>
    <w:rsid w:val="00E3623E"/>
    <w:rsid w:val="00E37775"/>
    <w:rsid w:val="00E37FD3"/>
    <w:rsid w:val="00E40BC0"/>
    <w:rsid w:val="00E41A8D"/>
    <w:rsid w:val="00E4260C"/>
    <w:rsid w:val="00E427DF"/>
    <w:rsid w:val="00E43435"/>
    <w:rsid w:val="00E475A6"/>
    <w:rsid w:val="00E52305"/>
    <w:rsid w:val="00E57493"/>
    <w:rsid w:val="00E61CDE"/>
    <w:rsid w:val="00E65459"/>
    <w:rsid w:val="00E67D3C"/>
    <w:rsid w:val="00E7006D"/>
    <w:rsid w:val="00E705F5"/>
    <w:rsid w:val="00E737FD"/>
    <w:rsid w:val="00E742BA"/>
    <w:rsid w:val="00E75BB5"/>
    <w:rsid w:val="00E75F62"/>
    <w:rsid w:val="00E80E01"/>
    <w:rsid w:val="00E80E37"/>
    <w:rsid w:val="00E83450"/>
    <w:rsid w:val="00E8389D"/>
    <w:rsid w:val="00E86739"/>
    <w:rsid w:val="00E90B20"/>
    <w:rsid w:val="00E90E54"/>
    <w:rsid w:val="00E91FCC"/>
    <w:rsid w:val="00E91FF2"/>
    <w:rsid w:val="00E94929"/>
    <w:rsid w:val="00E94FF3"/>
    <w:rsid w:val="00E9514D"/>
    <w:rsid w:val="00EA0F7F"/>
    <w:rsid w:val="00EA0FD5"/>
    <w:rsid w:val="00EA22D2"/>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5F5"/>
    <w:rsid w:val="00ED073E"/>
    <w:rsid w:val="00ED2E55"/>
    <w:rsid w:val="00ED54D9"/>
    <w:rsid w:val="00ED5DDA"/>
    <w:rsid w:val="00ED7D48"/>
    <w:rsid w:val="00EE1352"/>
    <w:rsid w:val="00EE3E2A"/>
    <w:rsid w:val="00EE480B"/>
    <w:rsid w:val="00EE695C"/>
    <w:rsid w:val="00EF1A56"/>
    <w:rsid w:val="00F02180"/>
    <w:rsid w:val="00F02DE0"/>
    <w:rsid w:val="00F0376A"/>
    <w:rsid w:val="00F048F3"/>
    <w:rsid w:val="00F053FC"/>
    <w:rsid w:val="00F06CB3"/>
    <w:rsid w:val="00F079CC"/>
    <w:rsid w:val="00F07FC2"/>
    <w:rsid w:val="00F11375"/>
    <w:rsid w:val="00F123A4"/>
    <w:rsid w:val="00F1519C"/>
    <w:rsid w:val="00F16359"/>
    <w:rsid w:val="00F21698"/>
    <w:rsid w:val="00F24A07"/>
    <w:rsid w:val="00F2514D"/>
    <w:rsid w:val="00F27F68"/>
    <w:rsid w:val="00F3043E"/>
    <w:rsid w:val="00F30907"/>
    <w:rsid w:val="00F321E1"/>
    <w:rsid w:val="00F3568E"/>
    <w:rsid w:val="00F35DBE"/>
    <w:rsid w:val="00F37880"/>
    <w:rsid w:val="00F42116"/>
    <w:rsid w:val="00F4377C"/>
    <w:rsid w:val="00F4392A"/>
    <w:rsid w:val="00F4491E"/>
    <w:rsid w:val="00F466A1"/>
    <w:rsid w:val="00F467C2"/>
    <w:rsid w:val="00F469C7"/>
    <w:rsid w:val="00F46C66"/>
    <w:rsid w:val="00F5064B"/>
    <w:rsid w:val="00F512B9"/>
    <w:rsid w:val="00F530D1"/>
    <w:rsid w:val="00F54463"/>
    <w:rsid w:val="00F54E38"/>
    <w:rsid w:val="00F551B0"/>
    <w:rsid w:val="00F62D24"/>
    <w:rsid w:val="00F6398A"/>
    <w:rsid w:val="00F762D5"/>
    <w:rsid w:val="00F76381"/>
    <w:rsid w:val="00F7668F"/>
    <w:rsid w:val="00F81765"/>
    <w:rsid w:val="00F82312"/>
    <w:rsid w:val="00F8242D"/>
    <w:rsid w:val="00F827F8"/>
    <w:rsid w:val="00F829A3"/>
    <w:rsid w:val="00F83C99"/>
    <w:rsid w:val="00F841EA"/>
    <w:rsid w:val="00F8426B"/>
    <w:rsid w:val="00F849C5"/>
    <w:rsid w:val="00F8623A"/>
    <w:rsid w:val="00F8652F"/>
    <w:rsid w:val="00F87E4D"/>
    <w:rsid w:val="00F87FE1"/>
    <w:rsid w:val="00F90B7E"/>
    <w:rsid w:val="00F90CCF"/>
    <w:rsid w:val="00F92334"/>
    <w:rsid w:val="00F95775"/>
    <w:rsid w:val="00F972BF"/>
    <w:rsid w:val="00F97C07"/>
    <w:rsid w:val="00FA0211"/>
    <w:rsid w:val="00FA0F1F"/>
    <w:rsid w:val="00FA26F7"/>
    <w:rsid w:val="00FA3C84"/>
    <w:rsid w:val="00FA4E53"/>
    <w:rsid w:val="00FA52B7"/>
    <w:rsid w:val="00FA5D21"/>
    <w:rsid w:val="00FB0E2A"/>
    <w:rsid w:val="00FB1E09"/>
    <w:rsid w:val="00FB1FF8"/>
    <w:rsid w:val="00FB3D14"/>
    <w:rsid w:val="00FB4039"/>
    <w:rsid w:val="00FB409B"/>
    <w:rsid w:val="00FB4892"/>
    <w:rsid w:val="00FB4D47"/>
    <w:rsid w:val="00FB6C65"/>
    <w:rsid w:val="00FB6DF3"/>
    <w:rsid w:val="00FC0ED3"/>
    <w:rsid w:val="00FC1289"/>
    <w:rsid w:val="00FC15D5"/>
    <w:rsid w:val="00FC7940"/>
    <w:rsid w:val="00FD0CFA"/>
    <w:rsid w:val="00FD0F89"/>
    <w:rsid w:val="00FD41C0"/>
    <w:rsid w:val="00FD46BA"/>
    <w:rsid w:val="00FD5479"/>
    <w:rsid w:val="00FD5D4A"/>
    <w:rsid w:val="00FD7489"/>
    <w:rsid w:val="00FE09B0"/>
    <w:rsid w:val="00FE0F9D"/>
    <w:rsid w:val="00FE10E6"/>
    <w:rsid w:val="00FE1705"/>
    <w:rsid w:val="00FE48CB"/>
    <w:rsid w:val="00FE5730"/>
    <w:rsid w:val="00FE6F33"/>
    <w:rsid w:val="00FF0D3D"/>
    <w:rsid w:val="00FF1B37"/>
    <w:rsid w:val="00FF1D19"/>
    <w:rsid w:val="00FF1E8A"/>
    <w:rsid w:val="00FF24FD"/>
    <w:rsid w:val="00FF36BC"/>
    <w:rsid w:val="00FF481A"/>
    <w:rsid w:val="00FF541A"/>
    <w:rsid w:val="00FF63AC"/>
    <w:rsid w:val="00FF7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EC1DE5-EC8A-422B-BA11-5F138994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040581"/>
    <w:rPr>
      <w:rFonts w:ascii="Arial" w:hAnsi="Arial" w:cs="Arial"/>
      <w:sz w:val="30"/>
      <w:szCs w:val="30"/>
      <w:lang w:val="es-ES_tradnl"/>
    </w:rPr>
  </w:style>
  <w:style w:type="paragraph" w:customStyle="1" w:styleId="corte4fondo">
    <w:name w:val="corte4 fondo"/>
    <w:basedOn w:val="Normal"/>
    <w:link w:val="corte4fondoCar3"/>
    <w:qFormat/>
    <w:rsid w:val="00040581"/>
    <w:pPr>
      <w:spacing w:after="0" w:line="360" w:lineRule="auto"/>
      <w:ind w:firstLine="709"/>
      <w:jc w:val="both"/>
    </w:pPr>
    <w:rPr>
      <w:rFonts w:ascii="Arial" w:hAnsi="Arial" w:cs="Arial"/>
      <w:sz w:val="30"/>
      <w:szCs w:val="30"/>
      <w:lang w:val="es-ES_tradnl"/>
    </w:rPr>
  </w:style>
  <w:style w:type="character" w:customStyle="1" w:styleId="red">
    <w:name w:val="red"/>
    <w:basedOn w:val="Fuentedeprrafopredeter"/>
    <w:rsid w:val="004963AE"/>
  </w:style>
  <w:style w:type="paragraph" w:styleId="Textoindependiente">
    <w:name w:val="Body Text"/>
    <w:basedOn w:val="Normal"/>
    <w:link w:val="TextoindependienteCar"/>
    <w:uiPriority w:val="99"/>
    <w:unhideWhenUsed/>
    <w:rsid w:val="00350EAC"/>
    <w:pPr>
      <w:spacing w:after="120" w:line="240" w:lineRule="auto"/>
    </w:pPr>
    <w:rPr>
      <w:lang w:val="es-MX"/>
    </w:rPr>
  </w:style>
  <w:style w:type="character" w:customStyle="1" w:styleId="TextoindependienteCar">
    <w:name w:val="Texto independiente Car"/>
    <w:basedOn w:val="Fuentedeprrafopredeter"/>
    <w:link w:val="Textoindependiente"/>
    <w:uiPriority w:val="99"/>
    <w:rsid w:val="00350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8488">
      <w:bodyDiv w:val="1"/>
      <w:marLeft w:val="0"/>
      <w:marRight w:val="0"/>
      <w:marTop w:val="0"/>
      <w:marBottom w:val="0"/>
      <w:divBdr>
        <w:top w:val="none" w:sz="0" w:space="0" w:color="auto"/>
        <w:left w:val="none" w:sz="0" w:space="0" w:color="auto"/>
        <w:bottom w:val="none" w:sz="0" w:space="0" w:color="auto"/>
        <w:right w:val="none" w:sz="0" w:space="0" w:color="auto"/>
      </w:divBdr>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AD131-4EC0-4AEA-9D23-1C9033F5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3310</TotalTime>
  <Pages>4</Pages>
  <Words>1008</Words>
  <Characters>5550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253</cp:revision>
  <cp:lastPrinted>2019-06-24T16:08:00Z</cp:lastPrinted>
  <dcterms:created xsi:type="dcterms:W3CDTF">2017-09-05T18:57:00Z</dcterms:created>
  <dcterms:modified xsi:type="dcterms:W3CDTF">2019-07-03T19:40:00Z</dcterms:modified>
</cp:coreProperties>
</file>