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42" w:type="dxa"/>
        <w:tblInd w:w="-781" w:type="dxa"/>
        <w:tblLayout w:type="fixed"/>
        <w:tblCellMar>
          <w:left w:w="70" w:type="dxa"/>
          <w:right w:w="70" w:type="dxa"/>
        </w:tblCellMar>
        <w:tblLook w:val="0000" w:firstRow="0" w:lastRow="0" w:firstColumn="0" w:lastColumn="0" w:noHBand="0" w:noVBand="0"/>
      </w:tblPr>
      <w:tblGrid>
        <w:gridCol w:w="2340"/>
        <w:gridCol w:w="6602"/>
      </w:tblGrid>
      <w:tr w:rsidR="0029404C" w:rsidRPr="00B144BA" w:rsidTr="000F4F4C">
        <w:trPr>
          <w:trHeight w:val="3418"/>
        </w:trPr>
        <w:tc>
          <w:tcPr>
            <w:tcW w:w="2340" w:type="dxa"/>
          </w:tcPr>
          <w:p w:rsidR="0029404C" w:rsidRPr="00B144BA" w:rsidRDefault="0029404C" w:rsidP="004767F2">
            <w:pPr>
              <w:rPr>
                <w:rFonts w:ascii="Arial" w:hAnsi="Arial" w:cs="Arial"/>
                <w:b/>
                <w:sz w:val="26"/>
                <w:szCs w:val="26"/>
              </w:rPr>
            </w:pPr>
            <w:bookmarkStart w:id="0" w:name="_GoBack"/>
            <w:bookmarkEnd w:id="0"/>
            <w:r w:rsidRPr="00B144BA">
              <w:rPr>
                <w:rFonts w:ascii="Arial" w:hAnsi="Arial" w:cs="Arial"/>
                <w:b/>
                <w:sz w:val="26"/>
                <w:szCs w:val="26"/>
              </w:rPr>
              <w:t xml:space="preserve">     </w:t>
            </w:r>
          </w:p>
        </w:tc>
        <w:tc>
          <w:tcPr>
            <w:tcW w:w="6602" w:type="dxa"/>
          </w:tcPr>
          <w:p w:rsidR="0029404C" w:rsidRPr="00B144BA" w:rsidRDefault="0029404C" w:rsidP="004767F2">
            <w:pPr>
              <w:tabs>
                <w:tab w:val="left" w:pos="3103"/>
              </w:tabs>
              <w:ind w:left="2394"/>
              <w:jc w:val="both"/>
              <w:rPr>
                <w:rFonts w:ascii="Arial" w:hAnsi="Arial" w:cs="Arial"/>
                <w:b/>
                <w:i/>
                <w:iCs/>
                <w:caps/>
                <w:sz w:val="26"/>
                <w:szCs w:val="26"/>
              </w:rPr>
            </w:pPr>
            <w:r w:rsidRPr="00B144BA">
              <w:rPr>
                <w:rFonts w:ascii="Arial" w:hAnsi="Arial" w:cs="Arial"/>
                <w:b/>
                <w:i/>
                <w:iCs/>
                <w:caps/>
                <w:sz w:val="26"/>
                <w:szCs w:val="26"/>
              </w:rPr>
              <w:t xml:space="preserve">                       </w:t>
            </w:r>
          </w:p>
          <w:p w:rsidR="0029404C" w:rsidRPr="00B144BA" w:rsidRDefault="0029404C" w:rsidP="00CF1587">
            <w:pPr>
              <w:tabs>
                <w:tab w:val="left" w:pos="3103"/>
              </w:tabs>
              <w:ind w:left="1474"/>
              <w:jc w:val="both"/>
              <w:rPr>
                <w:rFonts w:ascii="Arial" w:hAnsi="Arial" w:cs="Arial"/>
                <w:b/>
                <w:iCs/>
                <w:caps/>
                <w:sz w:val="26"/>
                <w:szCs w:val="26"/>
              </w:rPr>
            </w:pPr>
            <w:r w:rsidRPr="00B144BA">
              <w:rPr>
                <w:rFonts w:ascii="Arial" w:hAnsi="Arial" w:cs="Arial"/>
                <w:b/>
                <w:iCs/>
                <w:caps/>
                <w:sz w:val="26"/>
                <w:szCs w:val="26"/>
              </w:rPr>
              <w:t xml:space="preserve">SALA SUPERIOR DEL TRIBUNAL DE </w:t>
            </w:r>
            <w:r w:rsidR="00853028" w:rsidRPr="00B144BA">
              <w:rPr>
                <w:rFonts w:ascii="Arial" w:hAnsi="Arial" w:cs="Arial"/>
                <w:b/>
                <w:iCs/>
                <w:caps/>
                <w:sz w:val="26"/>
                <w:szCs w:val="26"/>
              </w:rPr>
              <w:t xml:space="preserve">JUSTICIA ADMINISTRATIVA </w:t>
            </w:r>
            <w:r w:rsidRPr="00B144BA">
              <w:rPr>
                <w:rFonts w:ascii="Arial" w:hAnsi="Arial" w:cs="Arial"/>
                <w:b/>
                <w:iCs/>
                <w:caps/>
                <w:sz w:val="26"/>
                <w:szCs w:val="26"/>
              </w:rPr>
              <w:t>DEL ESTADO DE OAXACA.</w:t>
            </w: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r w:rsidRPr="00B144BA">
              <w:rPr>
                <w:rFonts w:ascii="Arial" w:hAnsi="Arial" w:cs="Arial"/>
                <w:b/>
                <w:iCs/>
                <w:caps/>
                <w:sz w:val="26"/>
                <w:szCs w:val="26"/>
                <w:lang w:val="es-PE"/>
              </w:rPr>
              <w:t xml:space="preserve">               </w:t>
            </w: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r w:rsidRPr="00B144BA">
              <w:rPr>
                <w:rFonts w:ascii="Arial" w:hAnsi="Arial" w:cs="Arial"/>
                <w:b/>
                <w:iCs/>
                <w:caps/>
                <w:sz w:val="26"/>
                <w:szCs w:val="26"/>
                <w:lang w:val="es-PE"/>
              </w:rPr>
              <w:t xml:space="preserve">RECURSO DE REVISIÓN:   0440/2017 </w:t>
            </w: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r w:rsidRPr="00B144BA">
              <w:rPr>
                <w:rFonts w:ascii="Arial" w:hAnsi="Arial" w:cs="Arial"/>
                <w:b/>
                <w:iCs/>
                <w:caps/>
                <w:sz w:val="26"/>
                <w:szCs w:val="26"/>
                <w:lang w:val="es-PE"/>
              </w:rPr>
              <w:t>EXPEDIENTE: 0061/2017 DE LA CUARTA SALA UNITARIA DE PRIMERA INSTANCIA</w:t>
            </w: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r w:rsidRPr="00B144BA">
              <w:rPr>
                <w:rFonts w:ascii="Arial" w:hAnsi="Arial" w:cs="Arial"/>
                <w:b/>
                <w:iCs/>
                <w:caps/>
                <w:sz w:val="26"/>
                <w:szCs w:val="26"/>
                <w:lang w:val="es-PE"/>
              </w:rPr>
              <w:t xml:space="preserve">       </w:t>
            </w:r>
          </w:p>
          <w:p w:rsidR="0029404C" w:rsidRPr="00B144BA" w:rsidRDefault="0029404C" w:rsidP="00CF1587">
            <w:pPr>
              <w:pStyle w:val="Encabezado"/>
              <w:tabs>
                <w:tab w:val="clear" w:pos="4252"/>
              </w:tabs>
              <w:ind w:left="1474" w:right="51"/>
              <w:jc w:val="both"/>
              <w:rPr>
                <w:rFonts w:ascii="Arial" w:hAnsi="Arial" w:cs="Arial"/>
                <w:b/>
                <w:iCs/>
                <w:caps/>
                <w:sz w:val="26"/>
                <w:szCs w:val="26"/>
                <w:lang w:val="es-PE"/>
              </w:rPr>
            </w:pPr>
            <w:r w:rsidRPr="00B144BA">
              <w:rPr>
                <w:rFonts w:ascii="Arial" w:hAnsi="Arial" w:cs="Arial"/>
                <w:b/>
                <w:iCs/>
                <w:caps/>
                <w:sz w:val="26"/>
                <w:szCs w:val="26"/>
                <w:lang w:val="es-PE"/>
              </w:rPr>
              <w:t>magistrado ponente: HUGO VILLEGAS AQUINO</w:t>
            </w:r>
          </w:p>
        </w:tc>
      </w:tr>
      <w:tr w:rsidR="0029404C" w:rsidRPr="00B144BA" w:rsidTr="000F4F4C">
        <w:trPr>
          <w:trHeight w:val="278"/>
        </w:trPr>
        <w:tc>
          <w:tcPr>
            <w:tcW w:w="2340" w:type="dxa"/>
          </w:tcPr>
          <w:p w:rsidR="0029404C" w:rsidRPr="00B144BA" w:rsidRDefault="0029404C" w:rsidP="004767F2">
            <w:pPr>
              <w:rPr>
                <w:rFonts w:ascii="Arial" w:hAnsi="Arial" w:cs="Arial"/>
                <w:b/>
                <w:sz w:val="26"/>
                <w:szCs w:val="26"/>
              </w:rPr>
            </w:pPr>
          </w:p>
        </w:tc>
        <w:tc>
          <w:tcPr>
            <w:tcW w:w="6602" w:type="dxa"/>
          </w:tcPr>
          <w:p w:rsidR="0029404C" w:rsidRPr="00B144BA" w:rsidRDefault="0029404C" w:rsidP="004767F2">
            <w:pPr>
              <w:tabs>
                <w:tab w:val="left" w:pos="3103"/>
              </w:tabs>
              <w:ind w:left="2678" w:hanging="2961"/>
              <w:jc w:val="both"/>
              <w:rPr>
                <w:rFonts w:ascii="Arial" w:hAnsi="Arial" w:cs="Arial"/>
                <w:b/>
                <w:iCs/>
                <w:caps/>
                <w:sz w:val="26"/>
                <w:szCs w:val="26"/>
              </w:rPr>
            </w:pPr>
            <w:r w:rsidRPr="00B144BA">
              <w:rPr>
                <w:rFonts w:ascii="Arial" w:hAnsi="Arial" w:cs="Arial"/>
                <w:b/>
                <w:i/>
                <w:iCs/>
                <w:caps/>
                <w:sz w:val="26"/>
                <w:szCs w:val="26"/>
              </w:rPr>
              <w:t xml:space="preserve">                                          </w:t>
            </w:r>
          </w:p>
        </w:tc>
      </w:tr>
      <w:tr w:rsidR="0029404C" w:rsidRPr="00B144BA" w:rsidTr="000F4F4C">
        <w:trPr>
          <w:trHeight w:val="293"/>
        </w:trPr>
        <w:tc>
          <w:tcPr>
            <w:tcW w:w="2340" w:type="dxa"/>
          </w:tcPr>
          <w:p w:rsidR="0029404C" w:rsidRPr="00B144BA" w:rsidRDefault="0029404C" w:rsidP="004767F2">
            <w:pPr>
              <w:rPr>
                <w:rFonts w:ascii="Arial" w:hAnsi="Arial" w:cs="Arial"/>
                <w:b/>
                <w:sz w:val="26"/>
                <w:szCs w:val="26"/>
              </w:rPr>
            </w:pPr>
          </w:p>
        </w:tc>
        <w:tc>
          <w:tcPr>
            <w:tcW w:w="6602" w:type="dxa"/>
          </w:tcPr>
          <w:p w:rsidR="0029404C" w:rsidRPr="00B144BA" w:rsidRDefault="0029404C" w:rsidP="004767F2">
            <w:pPr>
              <w:tabs>
                <w:tab w:val="left" w:pos="3103"/>
              </w:tabs>
              <w:ind w:left="2961" w:hanging="2961"/>
              <w:jc w:val="both"/>
              <w:rPr>
                <w:rFonts w:ascii="Arial" w:hAnsi="Arial" w:cs="Arial"/>
                <w:b/>
                <w:i/>
                <w:iCs/>
                <w:caps/>
                <w:sz w:val="26"/>
                <w:szCs w:val="26"/>
              </w:rPr>
            </w:pPr>
          </w:p>
        </w:tc>
      </w:tr>
    </w:tbl>
    <w:p w:rsidR="0029404C" w:rsidRPr="00B144BA" w:rsidRDefault="0029404C" w:rsidP="000F4F4C">
      <w:pPr>
        <w:spacing w:line="360" w:lineRule="auto"/>
        <w:jc w:val="both"/>
        <w:rPr>
          <w:rFonts w:ascii="Arial" w:hAnsi="Arial" w:cs="Arial"/>
          <w:b/>
          <w:sz w:val="26"/>
          <w:szCs w:val="26"/>
        </w:rPr>
      </w:pPr>
      <w:r w:rsidRPr="00B144BA">
        <w:rPr>
          <w:rFonts w:ascii="Arial" w:hAnsi="Arial" w:cs="Arial"/>
          <w:b/>
          <w:sz w:val="26"/>
          <w:szCs w:val="26"/>
        </w:rPr>
        <w:t xml:space="preserve">OAXACA DE JUÁREZ, OAXACA, </w:t>
      </w:r>
      <w:r w:rsidR="000F67A7" w:rsidRPr="00B144BA">
        <w:rPr>
          <w:rFonts w:ascii="Arial" w:hAnsi="Arial" w:cs="Arial"/>
          <w:b/>
          <w:sz w:val="26"/>
          <w:szCs w:val="26"/>
        </w:rPr>
        <w:t>A CINCO</w:t>
      </w:r>
      <w:r w:rsidR="000F4F4C" w:rsidRPr="00B144BA">
        <w:rPr>
          <w:rFonts w:ascii="Arial" w:hAnsi="Arial" w:cs="Arial"/>
          <w:b/>
          <w:sz w:val="26"/>
          <w:szCs w:val="26"/>
        </w:rPr>
        <w:t xml:space="preserve"> DE JULIO DE </w:t>
      </w:r>
      <w:r w:rsidRPr="00B144BA">
        <w:rPr>
          <w:rFonts w:ascii="Arial" w:hAnsi="Arial" w:cs="Arial"/>
          <w:b/>
          <w:sz w:val="26"/>
          <w:szCs w:val="26"/>
        </w:rPr>
        <w:t>DOS MIL DIECIOCHO</w:t>
      </w:r>
      <w:r w:rsidR="000F4F4C" w:rsidRPr="00B144BA">
        <w:rPr>
          <w:rFonts w:ascii="Arial" w:hAnsi="Arial" w:cs="Arial"/>
          <w:b/>
          <w:sz w:val="26"/>
          <w:szCs w:val="26"/>
        </w:rPr>
        <w:t>.</w:t>
      </w:r>
    </w:p>
    <w:p w:rsidR="0029404C" w:rsidRPr="00B144BA" w:rsidRDefault="0029404C" w:rsidP="000F4F4C">
      <w:pPr>
        <w:spacing w:line="360" w:lineRule="auto"/>
        <w:ind w:firstLine="708"/>
        <w:jc w:val="both"/>
        <w:rPr>
          <w:rFonts w:ascii="Arial" w:hAnsi="Arial" w:cs="Arial"/>
          <w:sz w:val="26"/>
          <w:szCs w:val="26"/>
        </w:rPr>
      </w:pPr>
      <w:r w:rsidRPr="00B144BA">
        <w:rPr>
          <w:rFonts w:ascii="Arial" w:hAnsi="Arial" w:cs="Arial"/>
          <w:sz w:val="26"/>
          <w:szCs w:val="26"/>
        </w:rPr>
        <w:t xml:space="preserve">Por recibido el Cuaderno de Revisión </w:t>
      </w:r>
      <w:r w:rsidRPr="00B144BA">
        <w:rPr>
          <w:rFonts w:ascii="Arial" w:hAnsi="Arial" w:cs="Arial"/>
          <w:b/>
          <w:sz w:val="26"/>
          <w:szCs w:val="26"/>
        </w:rPr>
        <w:t>0440/2017</w:t>
      </w:r>
      <w:r w:rsidRPr="00B144BA">
        <w:rPr>
          <w:rFonts w:ascii="Arial" w:hAnsi="Arial" w:cs="Arial"/>
          <w:sz w:val="26"/>
          <w:szCs w:val="26"/>
        </w:rPr>
        <w:t xml:space="preserve">, que remite la Secretaría General de Acuerdos, con motivo del recurso de revisión interpuesto por </w:t>
      </w:r>
      <w:r w:rsidRPr="00B144BA">
        <w:rPr>
          <w:rFonts w:ascii="Arial" w:hAnsi="Arial" w:cs="Arial"/>
          <w:b/>
          <w:sz w:val="26"/>
          <w:szCs w:val="26"/>
        </w:rPr>
        <w:t>BERENICE YOLANDA P</w:t>
      </w:r>
      <w:r w:rsidR="00853028" w:rsidRPr="00B144BA">
        <w:rPr>
          <w:rFonts w:ascii="Arial" w:hAnsi="Arial" w:cs="Arial"/>
          <w:b/>
          <w:sz w:val="26"/>
          <w:szCs w:val="26"/>
        </w:rPr>
        <w:t>É</w:t>
      </w:r>
      <w:r w:rsidRPr="00B144BA">
        <w:rPr>
          <w:rFonts w:ascii="Arial" w:hAnsi="Arial" w:cs="Arial"/>
          <w:b/>
          <w:sz w:val="26"/>
          <w:szCs w:val="26"/>
        </w:rPr>
        <w:t xml:space="preserve">REZ CORTES, </w:t>
      </w:r>
      <w:r w:rsidRPr="00B144BA">
        <w:rPr>
          <w:rFonts w:ascii="Arial" w:hAnsi="Arial" w:cs="Arial"/>
          <w:sz w:val="26"/>
          <w:szCs w:val="26"/>
        </w:rPr>
        <w:t xml:space="preserve">como </w:t>
      </w:r>
      <w:r w:rsidRPr="00B144BA">
        <w:rPr>
          <w:rFonts w:ascii="Arial" w:hAnsi="Arial" w:cs="Arial"/>
          <w:b/>
          <w:sz w:val="26"/>
          <w:szCs w:val="26"/>
        </w:rPr>
        <w:t>RECAUDADORA DE RENTAS DE LA COORDINACIÒN DE FINANZAS Y ADMINISTRACI</w:t>
      </w:r>
      <w:r w:rsidR="00853028" w:rsidRPr="00B144BA">
        <w:rPr>
          <w:rFonts w:ascii="Arial" w:hAnsi="Arial" w:cs="Arial"/>
          <w:b/>
          <w:sz w:val="26"/>
          <w:szCs w:val="26"/>
        </w:rPr>
        <w:t>Ó</w:t>
      </w:r>
      <w:r w:rsidRPr="00B144BA">
        <w:rPr>
          <w:rFonts w:ascii="Arial" w:hAnsi="Arial" w:cs="Arial"/>
          <w:b/>
          <w:sz w:val="26"/>
          <w:szCs w:val="26"/>
        </w:rPr>
        <w:t>N DEL MUNICIPIO DE OAXACA</w:t>
      </w:r>
      <w:r w:rsidRPr="00B144BA">
        <w:rPr>
          <w:rFonts w:ascii="Arial" w:hAnsi="Arial" w:cs="Arial"/>
          <w:sz w:val="26"/>
          <w:szCs w:val="26"/>
        </w:rPr>
        <w:t xml:space="preserve"> </w:t>
      </w:r>
      <w:r w:rsidRPr="00B144BA">
        <w:rPr>
          <w:rFonts w:ascii="Arial" w:eastAsia="Calibri" w:hAnsi="Arial" w:cs="Arial"/>
          <w:sz w:val="26"/>
          <w:szCs w:val="26"/>
        </w:rPr>
        <w:t>y calidad de autoridad demandada</w:t>
      </w:r>
      <w:r w:rsidR="00F144B2" w:rsidRPr="00B144BA">
        <w:rPr>
          <w:rFonts w:ascii="Arial" w:hAnsi="Arial" w:cs="Arial"/>
          <w:sz w:val="26"/>
          <w:szCs w:val="26"/>
        </w:rPr>
        <w:t xml:space="preserve">, en contra la sentencia de </w:t>
      </w:r>
      <w:r w:rsidRPr="00B144BA">
        <w:rPr>
          <w:rFonts w:ascii="Arial" w:hAnsi="Arial" w:cs="Arial"/>
          <w:sz w:val="26"/>
          <w:szCs w:val="26"/>
        </w:rPr>
        <w:t xml:space="preserve"> doce de septiembre de dos mil diecisiete</w:t>
      </w:r>
      <w:r w:rsidR="00F144B2" w:rsidRPr="00B144BA">
        <w:rPr>
          <w:rFonts w:ascii="Arial" w:hAnsi="Arial" w:cs="Arial"/>
          <w:sz w:val="26"/>
          <w:szCs w:val="26"/>
        </w:rPr>
        <w:t>,</w:t>
      </w:r>
      <w:r w:rsidRPr="00B144BA">
        <w:rPr>
          <w:rFonts w:ascii="Arial" w:hAnsi="Arial" w:cs="Arial"/>
          <w:sz w:val="26"/>
          <w:szCs w:val="26"/>
        </w:rPr>
        <w:t xml:space="preserve"> dictada por la Cuarta Sala Unitaria de Primera Instancia de este Tribunal dentro del expediente </w:t>
      </w:r>
      <w:r w:rsidRPr="00B144BA">
        <w:rPr>
          <w:rFonts w:ascii="Arial" w:hAnsi="Arial" w:cs="Arial"/>
          <w:b/>
          <w:sz w:val="26"/>
          <w:szCs w:val="26"/>
        </w:rPr>
        <w:t xml:space="preserve">0061/2017 </w:t>
      </w:r>
      <w:r w:rsidRPr="00B144BA">
        <w:rPr>
          <w:rFonts w:ascii="Arial" w:hAnsi="Arial" w:cs="Arial"/>
          <w:sz w:val="26"/>
          <w:szCs w:val="26"/>
        </w:rPr>
        <w:t>de su índice, relativo al juicio promovido por</w:t>
      </w:r>
      <w:r w:rsidRPr="00B144BA">
        <w:rPr>
          <w:rFonts w:ascii="Arial" w:hAnsi="Arial" w:cs="Arial"/>
          <w:b/>
          <w:sz w:val="26"/>
          <w:szCs w:val="26"/>
        </w:rPr>
        <w:t xml:space="preserve"> </w:t>
      </w:r>
      <w:r w:rsidR="00781C75">
        <w:rPr>
          <w:rFonts w:ascii="Arial" w:hAnsi="Arial" w:cs="Arial"/>
          <w:sz w:val="26"/>
          <w:szCs w:val="26"/>
        </w:rPr>
        <w:t>**********</w:t>
      </w:r>
      <w:r w:rsidR="0071368D">
        <w:rPr>
          <w:rFonts w:ascii="Arial" w:hAnsi="Arial" w:cs="Arial"/>
          <w:b/>
          <w:sz w:val="26"/>
          <w:szCs w:val="26"/>
        </w:rPr>
        <w:t xml:space="preserve"> O </w:t>
      </w:r>
      <w:r w:rsidR="00781C75">
        <w:rPr>
          <w:rFonts w:ascii="Arial" w:hAnsi="Arial" w:cs="Arial"/>
          <w:sz w:val="26"/>
          <w:szCs w:val="26"/>
        </w:rPr>
        <w:t>**********</w:t>
      </w:r>
      <w:r w:rsidRPr="00B144BA">
        <w:rPr>
          <w:rFonts w:ascii="Arial" w:hAnsi="Arial" w:cs="Arial"/>
          <w:b/>
          <w:sz w:val="26"/>
          <w:szCs w:val="26"/>
        </w:rPr>
        <w:t xml:space="preserve"> </w:t>
      </w:r>
      <w:r w:rsidRPr="00B144BA">
        <w:rPr>
          <w:rFonts w:ascii="Arial" w:hAnsi="Arial" w:cs="Arial"/>
          <w:sz w:val="26"/>
          <w:szCs w:val="26"/>
        </w:rPr>
        <w:t xml:space="preserve">en contra de la </w:t>
      </w:r>
      <w:r w:rsidRPr="00B144BA">
        <w:rPr>
          <w:rFonts w:ascii="Arial" w:hAnsi="Arial" w:cs="Arial"/>
          <w:b/>
          <w:sz w:val="26"/>
          <w:szCs w:val="26"/>
        </w:rPr>
        <w:t xml:space="preserve">RECURRENTE y otra autoridad; </w:t>
      </w:r>
      <w:r w:rsidRPr="00B144BA">
        <w:rPr>
          <w:rFonts w:ascii="Arial" w:hAnsi="Arial" w:cs="Arial"/>
          <w:sz w:val="26"/>
          <w:szCs w:val="26"/>
        </w:rPr>
        <w:t>por lo que con fundamento en los artículos 207 y 208 de la Ley de Justicia Administrativa para el Estado de Oaxaca,</w:t>
      </w:r>
      <w:r w:rsidR="00607A03" w:rsidRPr="00B144BA">
        <w:rPr>
          <w:rFonts w:ascii="Arial" w:hAnsi="Arial" w:cs="Arial"/>
          <w:sz w:val="26"/>
          <w:szCs w:val="26"/>
        </w:rPr>
        <w:t xml:space="preserve"> vigente hasta el veinte de octubre de dos mil diecisiete, </w:t>
      </w:r>
      <w:r w:rsidRPr="00B144BA">
        <w:rPr>
          <w:rFonts w:ascii="Arial" w:hAnsi="Arial" w:cs="Arial"/>
          <w:sz w:val="26"/>
          <w:szCs w:val="26"/>
        </w:rPr>
        <w:t xml:space="preserve"> se admite.  En consecuencia, se procede a dictar resolución en los siguientes términos:</w:t>
      </w:r>
    </w:p>
    <w:p w:rsidR="00853028" w:rsidRPr="00B144BA" w:rsidRDefault="00853028" w:rsidP="0029404C">
      <w:pPr>
        <w:spacing w:line="360" w:lineRule="auto"/>
        <w:ind w:left="708" w:firstLine="708"/>
        <w:jc w:val="both"/>
        <w:rPr>
          <w:rFonts w:ascii="Arial" w:hAnsi="Arial" w:cs="Arial"/>
          <w:sz w:val="26"/>
          <w:szCs w:val="26"/>
        </w:rPr>
      </w:pPr>
    </w:p>
    <w:p w:rsidR="0029404C" w:rsidRPr="00B144BA" w:rsidRDefault="0029404C" w:rsidP="0029404C">
      <w:pPr>
        <w:spacing w:line="360" w:lineRule="auto"/>
        <w:jc w:val="center"/>
        <w:rPr>
          <w:rFonts w:ascii="Arial" w:hAnsi="Arial" w:cs="Arial"/>
          <w:b/>
          <w:bCs/>
          <w:sz w:val="26"/>
          <w:szCs w:val="26"/>
        </w:rPr>
      </w:pPr>
      <w:r w:rsidRPr="00B144BA">
        <w:rPr>
          <w:rFonts w:ascii="Arial" w:hAnsi="Arial" w:cs="Arial"/>
          <w:b/>
          <w:bCs/>
          <w:sz w:val="26"/>
          <w:szCs w:val="26"/>
        </w:rPr>
        <w:t>R E S U L T A N D O</w:t>
      </w:r>
    </w:p>
    <w:p w:rsidR="00853028" w:rsidRPr="00B144BA" w:rsidRDefault="00853028" w:rsidP="0029404C">
      <w:pPr>
        <w:spacing w:line="360" w:lineRule="auto"/>
        <w:jc w:val="center"/>
        <w:rPr>
          <w:rFonts w:ascii="Arial" w:hAnsi="Arial" w:cs="Arial"/>
          <w:b/>
          <w:bCs/>
          <w:sz w:val="26"/>
          <w:szCs w:val="26"/>
        </w:rPr>
      </w:pPr>
    </w:p>
    <w:p w:rsidR="0029404C" w:rsidRPr="00B144BA" w:rsidRDefault="0029404C" w:rsidP="0029404C">
      <w:pPr>
        <w:spacing w:line="360" w:lineRule="auto"/>
        <w:ind w:firstLine="709"/>
        <w:jc w:val="both"/>
        <w:rPr>
          <w:rFonts w:ascii="Arial" w:hAnsi="Arial" w:cs="Arial"/>
          <w:sz w:val="26"/>
          <w:szCs w:val="26"/>
        </w:rPr>
      </w:pPr>
      <w:r w:rsidRPr="00B144BA">
        <w:rPr>
          <w:rFonts w:ascii="Arial" w:hAnsi="Arial" w:cs="Arial"/>
          <w:b/>
          <w:bCs/>
          <w:sz w:val="26"/>
          <w:szCs w:val="26"/>
        </w:rPr>
        <w:t xml:space="preserve">PRIMERO. </w:t>
      </w:r>
      <w:r w:rsidRPr="00B144BA">
        <w:rPr>
          <w:rFonts w:ascii="Arial" w:hAnsi="Arial" w:cs="Arial"/>
          <w:sz w:val="26"/>
          <w:szCs w:val="26"/>
        </w:rPr>
        <w:t>I</w:t>
      </w:r>
      <w:r w:rsidR="00A51679">
        <w:rPr>
          <w:rFonts w:ascii="Arial" w:hAnsi="Arial" w:cs="Arial"/>
          <w:sz w:val="26"/>
          <w:szCs w:val="26"/>
        </w:rPr>
        <w:t xml:space="preserve">nconforme con la sentencia de </w:t>
      </w:r>
      <w:r w:rsidRPr="00B144BA">
        <w:rPr>
          <w:rFonts w:ascii="Arial" w:hAnsi="Arial" w:cs="Arial"/>
          <w:sz w:val="26"/>
          <w:szCs w:val="26"/>
        </w:rPr>
        <w:t xml:space="preserve"> </w:t>
      </w:r>
      <w:r w:rsidR="005F6334" w:rsidRPr="00B144BA">
        <w:rPr>
          <w:rFonts w:ascii="Arial" w:hAnsi="Arial" w:cs="Arial"/>
          <w:sz w:val="26"/>
          <w:szCs w:val="26"/>
        </w:rPr>
        <w:t>doce</w:t>
      </w:r>
      <w:r w:rsidRPr="00B144BA">
        <w:rPr>
          <w:rFonts w:ascii="Arial" w:hAnsi="Arial" w:cs="Arial"/>
          <w:sz w:val="26"/>
          <w:szCs w:val="26"/>
        </w:rPr>
        <w:t xml:space="preserve"> de septiembre de dos mil diecisiete dictada por la Cuarta Sala Unitaria de Primera Instancia de este Tribunal, </w:t>
      </w:r>
      <w:r w:rsidRPr="00B144BA">
        <w:rPr>
          <w:rFonts w:ascii="Arial" w:hAnsi="Arial" w:cs="Arial"/>
          <w:b/>
          <w:sz w:val="26"/>
          <w:szCs w:val="26"/>
        </w:rPr>
        <w:t xml:space="preserve">BERENICE YOLANDA PÈREZ CORTES, </w:t>
      </w:r>
      <w:r w:rsidRPr="00B144BA">
        <w:rPr>
          <w:rFonts w:ascii="Arial" w:hAnsi="Arial" w:cs="Arial"/>
          <w:sz w:val="26"/>
          <w:szCs w:val="26"/>
        </w:rPr>
        <w:t xml:space="preserve">como </w:t>
      </w:r>
      <w:r w:rsidRPr="00B144BA">
        <w:rPr>
          <w:rFonts w:ascii="Arial" w:hAnsi="Arial" w:cs="Arial"/>
          <w:b/>
          <w:sz w:val="26"/>
          <w:szCs w:val="26"/>
        </w:rPr>
        <w:t>RECAUDADORA DE RENTAS DE LA COORDINACIÒN DE FINANZAS Y ADMINISTRACIÒN DEL MUNICIPIO DE OAXACA</w:t>
      </w:r>
      <w:r w:rsidRPr="00B144BA">
        <w:rPr>
          <w:rFonts w:ascii="Arial" w:hAnsi="Arial" w:cs="Arial"/>
          <w:sz w:val="26"/>
          <w:szCs w:val="26"/>
        </w:rPr>
        <w:t xml:space="preserve"> y su carácter de autoridad demandada, interpone en su contra recurso de revisión. </w:t>
      </w:r>
    </w:p>
    <w:p w:rsidR="00853028" w:rsidRPr="00B144BA" w:rsidRDefault="00853028" w:rsidP="0029404C">
      <w:pPr>
        <w:spacing w:line="360" w:lineRule="auto"/>
        <w:ind w:firstLine="709"/>
        <w:jc w:val="both"/>
        <w:rPr>
          <w:rFonts w:ascii="Arial" w:hAnsi="Arial" w:cs="Arial"/>
          <w:sz w:val="26"/>
          <w:szCs w:val="26"/>
        </w:rPr>
      </w:pPr>
    </w:p>
    <w:p w:rsidR="0029404C" w:rsidRPr="00B144BA" w:rsidRDefault="0029404C" w:rsidP="0029404C">
      <w:pPr>
        <w:spacing w:line="360" w:lineRule="auto"/>
        <w:jc w:val="both"/>
        <w:rPr>
          <w:rFonts w:ascii="Arial" w:eastAsia="Calibri" w:hAnsi="Arial" w:cs="Arial"/>
          <w:sz w:val="26"/>
          <w:szCs w:val="26"/>
        </w:rPr>
      </w:pPr>
      <w:r w:rsidRPr="00B144BA">
        <w:rPr>
          <w:rFonts w:ascii="Arial" w:hAnsi="Arial" w:cs="Arial"/>
          <w:b/>
          <w:bCs/>
          <w:sz w:val="26"/>
          <w:szCs w:val="26"/>
        </w:rPr>
        <w:lastRenderedPageBreak/>
        <w:tab/>
        <w:t xml:space="preserve">SEGUNDO.- </w:t>
      </w:r>
      <w:r w:rsidRPr="00B144BA">
        <w:rPr>
          <w:rFonts w:ascii="Arial" w:eastAsia="Calibri" w:hAnsi="Arial" w:cs="Arial"/>
          <w:sz w:val="26"/>
          <w:szCs w:val="26"/>
        </w:rPr>
        <w:t>Los puntos resolutivos de la sentencia recurrida son los siguientes:</w:t>
      </w:r>
    </w:p>
    <w:p w:rsidR="0029404C" w:rsidRPr="00195BF9" w:rsidRDefault="0029404C" w:rsidP="0029404C">
      <w:pPr>
        <w:spacing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29404C" w:rsidRDefault="0029404C" w:rsidP="0029404C">
      <w:pPr>
        <w:spacing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Cuarta Sala Unitaria fue competente para conocer y resolver del presente asunto. </w:t>
      </w:r>
      <w:r w:rsidRPr="00195BF9">
        <w:rPr>
          <w:rFonts w:ascii="Arial" w:hAnsi="Arial" w:cs="Arial"/>
          <w:bCs/>
          <w:i/>
          <w:iCs/>
        </w:rPr>
        <w:t xml:space="preserve">- - - - - - - - </w:t>
      </w:r>
      <w:r>
        <w:rPr>
          <w:rFonts w:ascii="Arial" w:hAnsi="Arial" w:cs="Arial"/>
          <w:bCs/>
          <w:i/>
          <w:iCs/>
        </w:rPr>
        <w:t xml:space="preserve">- - - - - - - - - - </w:t>
      </w:r>
    </w:p>
    <w:p w:rsidR="0029404C" w:rsidRDefault="00240677" w:rsidP="00240677">
      <w:pPr>
        <w:spacing w:line="360" w:lineRule="auto"/>
        <w:ind w:left="1134" w:right="902" w:hanging="1134"/>
        <w:jc w:val="both"/>
        <w:rPr>
          <w:rFonts w:ascii="Arial" w:hAnsi="Arial" w:cs="Arial"/>
          <w:bCs/>
          <w:i/>
          <w:iCs/>
        </w:rPr>
      </w:pPr>
      <w:r>
        <w:rPr>
          <w:rFonts w:ascii="Arial" w:hAnsi="Arial" w:cs="Arial"/>
          <w:bCs/>
          <w:i/>
          <w:iCs/>
        </w:rPr>
        <w:t xml:space="preserve">                   </w:t>
      </w:r>
      <w:r w:rsidR="0029404C" w:rsidRPr="00195BF9">
        <w:rPr>
          <w:rFonts w:ascii="Arial" w:hAnsi="Arial" w:cs="Arial"/>
          <w:b/>
          <w:bCs/>
          <w:i/>
          <w:iCs/>
        </w:rPr>
        <w:t xml:space="preserve">SEGUNDO. </w:t>
      </w:r>
      <w:r w:rsidR="0029404C">
        <w:rPr>
          <w:rFonts w:ascii="Arial" w:hAnsi="Arial" w:cs="Arial"/>
          <w:bCs/>
          <w:i/>
          <w:iCs/>
        </w:rPr>
        <w:t xml:space="preserve">La personalidad de las partes quedó acreditada en </w:t>
      </w:r>
      <w:r>
        <w:rPr>
          <w:rFonts w:ascii="Arial" w:hAnsi="Arial" w:cs="Arial"/>
          <w:bCs/>
          <w:i/>
          <w:iCs/>
        </w:rPr>
        <w:t xml:space="preserve">       </w:t>
      </w:r>
      <w:r w:rsidR="0029404C">
        <w:rPr>
          <w:rFonts w:ascii="Arial" w:hAnsi="Arial" w:cs="Arial"/>
          <w:bCs/>
          <w:i/>
          <w:iCs/>
        </w:rPr>
        <w:t xml:space="preserve">autos. </w:t>
      </w:r>
      <w:r>
        <w:rPr>
          <w:rFonts w:ascii="Arial" w:hAnsi="Arial" w:cs="Arial"/>
          <w:bCs/>
          <w:i/>
          <w:iCs/>
        </w:rPr>
        <w:t xml:space="preserve">- - - - - - - - - - - - - - - - - - - - - - - - - - - - - - - - - - - - -  - - - - </w:t>
      </w:r>
    </w:p>
    <w:p w:rsidR="0029404C" w:rsidRPr="00195BF9" w:rsidRDefault="0029404C" w:rsidP="0029404C">
      <w:pPr>
        <w:spacing w:line="360" w:lineRule="auto"/>
        <w:ind w:left="1134" w:right="902"/>
        <w:jc w:val="both"/>
        <w:rPr>
          <w:rFonts w:ascii="Arial" w:hAnsi="Arial" w:cs="Arial"/>
          <w:bCs/>
          <w:i/>
          <w:iCs/>
        </w:rPr>
      </w:pPr>
      <w:r w:rsidRPr="00195BF9">
        <w:rPr>
          <w:rFonts w:ascii="Arial" w:hAnsi="Arial" w:cs="Arial"/>
          <w:bCs/>
          <w:i/>
          <w:iCs/>
        </w:rPr>
        <w:t xml:space="preserve"> </w:t>
      </w:r>
      <w:r w:rsidRPr="00195BF9">
        <w:rPr>
          <w:rFonts w:ascii="Arial" w:hAnsi="Arial" w:cs="Arial"/>
          <w:b/>
          <w:bCs/>
          <w:i/>
          <w:iCs/>
        </w:rPr>
        <w:t>TERCERO.</w:t>
      </w:r>
      <w:r>
        <w:rPr>
          <w:rFonts w:ascii="Arial" w:hAnsi="Arial" w:cs="Arial"/>
          <w:b/>
          <w:bCs/>
          <w:i/>
          <w:iCs/>
        </w:rPr>
        <w:t xml:space="preserve"> </w:t>
      </w:r>
      <w:r>
        <w:rPr>
          <w:rFonts w:ascii="Arial" w:hAnsi="Arial" w:cs="Arial"/>
          <w:bCs/>
          <w:i/>
          <w:iCs/>
        </w:rPr>
        <w:t>No se actualizaron las causales de improcedencia</w:t>
      </w:r>
      <w:r w:rsidR="005B270D">
        <w:rPr>
          <w:rFonts w:ascii="Arial" w:hAnsi="Arial" w:cs="Arial"/>
          <w:bCs/>
          <w:i/>
          <w:iCs/>
        </w:rPr>
        <w:t xml:space="preserve">, por lo que </w:t>
      </w:r>
      <w:r w:rsidR="005B270D" w:rsidRPr="005B270D">
        <w:rPr>
          <w:rFonts w:ascii="Arial" w:hAnsi="Arial" w:cs="Arial"/>
          <w:b/>
          <w:bCs/>
          <w:i/>
          <w:iCs/>
        </w:rPr>
        <w:t>NO SE SEBRESEE EL JUICIO</w:t>
      </w:r>
      <w:r>
        <w:rPr>
          <w:rFonts w:ascii="Arial" w:hAnsi="Arial" w:cs="Arial"/>
          <w:bCs/>
          <w:i/>
          <w:iCs/>
        </w:rPr>
        <w:t xml:space="preserve"> </w:t>
      </w:r>
      <w:r w:rsidRPr="00195BF9">
        <w:rPr>
          <w:rFonts w:ascii="Arial" w:hAnsi="Arial" w:cs="Arial"/>
          <w:bCs/>
          <w:i/>
          <w:iCs/>
        </w:rPr>
        <w:t xml:space="preserve">- </w:t>
      </w:r>
      <w:r>
        <w:rPr>
          <w:rFonts w:ascii="Arial" w:hAnsi="Arial" w:cs="Arial"/>
          <w:bCs/>
          <w:i/>
          <w:iCs/>
        </w:rPr>
        <w:t xml:space="preserve">- - - - - - - - - - - - - - - </w:t>
      </w:r>
    </w:p>
    <w:p w:rsidR="0029404C" w:rsidRPr="00195BF9" w:rsidRDefault="0029404C" w:rsidP="0029404C">
      <w:pPr>
        <w:spacing w:line="360" w:lineRule="auto"/>
        <w:ind w:left="1134" w:right="902"/>
        <w:jc w:val="both"/>
        <w:rPr>
          <w:rFonts w:ascii="Arial" w:hAnsi="Arial" w:cs="Arial"/>
          <w:bCs/>
          <w:i/>
          <w:iCs/>
        </w:rPr>
      </w:pPr>
      <w:r w:rsidRPr="00195BF9">
        <w:rPr>
          <w:rFonts w:ascii="Arial" w:hAnsi="Arial" w:cs="Arial"/>
          <w:b/>
          <w:bCs/>
          <w:i/>
          <w:iCs/>
        </w:rPr>
        <w:t xml:space="preserve">CUARTO. </w:t>
      </w:r>
      <w:r>
        <w:rPr>
          <w:rFonts w:ascii="Arial" w:hAnsi="Arial" w:cs="Arial"/>
          <w:bCs/>
          <w:i/>
          <w:iCs/>
        </w:rPr>
        <w:t xml:space="preserve">Se declara </w:t>
      </w:r>
      <w:r>
        <w:rPr>
          <w:rFonts w:ascii="Arial" w:hAnsi="Arial" w:cs="Arial"/>
          <w:b/>
          <w:bCs/>
          <w:i/>
          <w:iCs/>
        </w:rPr>
        <w:t xml:space="preserve">LA NULIDAD LISA Y LLANA </w:t>
      </w:r>
      <w:r>
        <w:rPr>
          <w:rFonts w:ascii="Arial" w:hAnsi="Arial" w:cs="Arial"/>
          <w:bCs/>
          <w:i/>
          <w:iCs/>
        </w:rPr>
        <w:t xml:space="preserve">del acta de infracción con folio </w:t>
      </w:r>
      <w:r w:rsidR="00E7214A">
        <w:rPr>
          <w:rFonts w:ascii="Arial" w:hAnsi="Arial" w:cs="Arial"/>
          <w:bCs/>
          <w:i/>
          <w:iCs/>
        </w:rPr>
        <w:t>14017, de 6</w:t>
      </w:r>
      <w:r>
        <w:rPr>
          <w:rFonts w:ascii="Arial" w:hAnsi="Arial" w:cs="Arial"/>
          <w:bCs/>
          <w:i/>
          <w:iCs/>
        </w:rPr>
        <w:t xml:space="preserve"> </w:t>
      </w:r>
      <w:r w:rsidR="00E7214A">
        <w:rPr>
          <w:rFonts w:ascii="Arial" w:hAnsi="Arial" w:cs="Arial"/>
          <w:bCs/>
          <w:i/>
          <w:iCs/>
        </w:rPr>
        <w:t>seis</w:t>
      </w:r>
      <w:r>
        <w:rPr>
          <w:rFonts w:ascii="Arial" w:hAnsi="Arial" w:cs="Arial"/>
          <w:bCs/>
          <w:i/>
          <w:iCs/>
        </w:rPr>
        <w:t xml:space="preserve"> de </w:t>
      </w:r>
      <w:r w:rsidR="00E7214A">
        <w:rPr>
          <w:rFonts w:ascii="Arial" w:hAnsi="Arial" w:cs="Arial"/>
          <w:bCs/>
          <w:i/>
          <w:iCs/>
        </w:rPr>
        <w:t>junio</w:t>
      </w:r>
      <w:r>
        <w:rPr>
          <w:rFonts w:ascii="Arial" w:hAnsi="Arial" w:cs="Arial"/>
          <w:bCs/>
          <w:i/>
          <w:iCs/>
        </w:rPr>
        <w:t xml:space="preserve"> de 2017 dos mil diecisiete, levantada por el </w:t>
      </w:r>
      <w:r>
        <w:rPr>
          <w:rFonts w:ascii="Arial" w:hAnsi="Arial" w:cs="Arial"/>
          <w:b/>
          <w:bCs/>
          <w:i/>
          <w:iCs/>
        </w:rPr>
        <w:t>Policía Vi</w:t>
      </w:r>
      <w:r w:rsidR="00E7214A">
        <w:rPr>
          <w:rFonts w:ascii="Arial" w:hAnsi="Arial" w:cs="Arial"/>
          <w:b/>
          <w:bCs/>
          <w:i/>
          <w:iCs/>
        </w:rPr>
        <w:t>al con número estadístico PV-327</w:t>
      </w:r>
      <w:r>
        <w:rPr>
          <w:rFonts w:ascii="Arial" w:hAnsi="Arial" w:cs="Arial"/>
          <w:b/>
          <w:bCs/>
          <w:i/>
          <w:iCs/>
        </w:rPr>
        <w:t xml:space="preserve">, de la Comisión de Seguridad Pública y Vialidad del Municipio de Oaxaca de Juárez, </w:t>
      </w:r>
      <w:r>
        <w:rPr>
          <w:rFonts w:ascii="Arial" w:hAnsi="Arial" w:cs="Arial"/>
          <w:bCs/>
          <w:i/>
          <w:iCs/>
        </w:rPr>
        <w:t>como quedo precisado en el considerando cuarto de la sentencia</w:t>
      </w:r>
      <w:r>
        <w:rPr>
          <w:rFonts w:ascii="Arial" w:hAnsi="Arial" w:cs="Arial"/>
          <w:b/>
          <w:bCs/>
          <w:i/>
          <w:iCs/>
        </w:rPr>
        <w:t xml:space="preserve"> </w:t>
      </w:r>
      <w:r>
        <w:rPr>
          <w:rFonts w:ascii="Arial" w:hAnsi="Arial" w:cs="Arial"/>
          <w:bCs/>
          <w:i/>
          <w:iCs/>
        </w:rPr>
        <w:t>.-</w:t>
      </w:r>
      <w:r w:rsidRPr="00195BF9">
        <w:rPr>
          <w:rFonts w:ascii="Arial" w:hAnsi="Arial" w:cs="Arial"/>
          <w:bCs/>
          <w:i/>
          <w:iCs/>
        </w:rPr>
        <w:t xml:space="preserve"> - - - - </w:t>
      </w:r>
      <w:r>
        <w:rPr>
          <w:rFonts w:ascii="Arial" w:hAnsi="Arial" w:cs="Arial"/>
          <w:bCs/>
          <w:i/>
          <w:iCs/>
        </w:rPr>
        <w:t xml:space="preserve">- - -   </w:t>
      </w:r>
    </w:p>
    <w:p w:rsidR="0029404C" w:rsidRDefault="0029404C" w:rsidP="0029404C">
      <w:pPr>
        <w:spacing w:line="360" w:lineRule="auto"/>
        <w:ind w:left="1134" w:right="902"/>
        <w:jc w:val="both"/>
        <w:rPr>
          <w:rFonts w:ascii="Arial" w:hAnsi="Arial" w:cs="Arial"/>
          <w:bCs/>
          <w:i/>
          <w:iCs/>
        </w:rPr>
      </w:pPr>
      <w:r w:rsidRPr="00195BF9">
        <w:rPr>
          <w:rFonts w:ascii="Arial" w:hAnsi="Arial" w:cs="Arial"/>
          <w:b/>
          <w:bCs/>
          <w:i/>
          <w:iCs/>
        </w:rPr>
        <w:t xml:space="preserve">QUINTO. </w:t>
      </w:r>
      <w:r w:rsidR="0073044B">
        <w:rPr>
          <w:rFonts w:ascii="Arial" w:hAnsi="Arial" w:cs="Arial"/>
          <w:bCs/>
          <w:i/>
          <w:iCs/>
        </w:rPr>
        <w:t>En consecuencia</w:t>
      </w:r>
      <w:r>
        <w:rPr>
          <w:rFonts w:ascii="Arial" w:hAnsi="Arial" w:cs="Arial"/>
          <w:bCs/>
          <w:i/>
          <w:iCs/>
        </w:rPr>
        <w:t xml:space="preserve">, se ordena a la </w:t>
      </w:r>
      <w:r>
        <w:rPr>
          <w:rFonts w:ascii="Arial" w:hAnsi="Arial" w:cs="Arial"/>
          <w:b/>
          <w:bCs/>
          <w:i/>
          <w:iCs/>
        </w:rPr>
        <w:t>Recaudadora de Rentas de Municip</w:t>
      </w:r>
      <w:r w:rsidR="00E7214A">
        <w:rPr>
          <w:rFonts w:ascii="Arial" w:hAnsi="Arial" w:cs="Arial"/>
          <w:b/>
          <w:bCs/>
          <w:i/>
          <w:iCs/>
        </w:rPr>
        <w:t>io</w:t>
      </w:r>
      <w:r>
        <w:rPr>
          <w:rFonts w:ascii="Arial" w:hAnsi="Arial" w:cs="Arial"/>
          <w:b/>
          <w:bCs/>
          <w:i/>
          <w:iCs/>
        </w:rPr>
        <w:t xml:space="preserve"> de Oaxaca de Juárez, Oaxaca, </w:t>
      </w:r>
      <w:r>
        <w:rPr>
          <w:rFonts w:ascii="Arial" w:hAnsi="Arial" w:cs="Arial"/>
          <w:bCs/>
          <w:i/>
          <w:iCs/>
        </w:rPr>
        <w:t xml:space="preserve">haga la devolución a </w:t>
      </w:r>
      <w:r w:rsidR="00781C75">
        <w:rPr>
          <w:rFonts w:ascii="Arial" w:hAnsi="Arial" w:cs="Arial"/>
          <w:sz w:val="26"/>
          <w:szCs w:val="26"/>
        </w:rPr>
        <w:t>**********</w:t>
      </w:r>
      <w:r w:rsidR="00E7214A">
        <w:rPr>
          <w:rFonts w:ascii="Arial" w:hAnsi="Arial" w:cs="Arial"/>
          <w:b/>
          <w:bCs/>
          <w:i/>
          <w:iCs/>
        </w:rPr>
        <w:t xml:space="preserve"> o </w:t>
      </w:r>
      <w:r w:rsidR="00781C75">
        <w:rPr>
          <w:rFonts w:ascii="Arial" w:hAnsi="Arial" w:cs="Arial"/>
          <w:sz w:val="26"/>
          <w:szCs w:val="26"/>
        </w:rPr>
        <w:t>**********</w:t>
      </w:r>
      <w:r>
        <w:rPr>
          <w:rFonts w:ascii="Arial" w:hAnsi="Arial" w:cs="Arial"/>
          <w:b/>
          <w:bCs/>
          <w:i/>
          <w:iCs/>
        </w:rPr>
        <w:t xml:space="preserve">, </w:t>
      </w:r>
      <w:r>
        <w:rPr>
          <w:rFonts w:ascii="Arial" w:hAnsi="Arial" w:cs="Arial"/>
          <w:bCs/>
          <w:i/>
          <w:iCs/>
        </w:rPr>
        <w:t>de la cantidad pagada por concepto de multa consignada en el recibo oficial de pago TRA01300000</w:t>
      </w:r>
      <w:r w:rsidR="00E7214A">
        <w:rPr>
          <w:rFonts w:ascii="Arial" w:hAnsi="Arial" w:cs="Arial"/>
          <w:bCs/>
          <w:i/>
          <w:iCs/>
        </w:rPr>
        <w:t>298709</w:t>
      </w:r>
      <w:r>
        <w:rPr>
          <w:rFonts w:ascii="Arial" w:hAnsi="Arial" w:cs="Arial"/>
          <w:bCs/>
          <w:i/>
          <w:iCs/>
        </w:rPr>
        <w:t xml:space="preserve">, de </w:t>
      </w:r>
      <w:r w:rsidR="00E7214A">
        <w:rPr>
          <w:rFonts w:ascii="Arial" w:hAnsi="Arial" w:cs="Arial"/>
          <w:bCs/>
          <w:i/>
          <w:iCs/>
        </w:rPr>
        <w:t>22 veintidós</w:t>
      </w:r>
      <w:r>
        <w:rPr>
          <w:rFonts w:ascii="Arial" w:hAnsi="Arial" w:cs="Arial"/>
          <w:bCs/>
          <w:i/>
          <w:iCs/>
        </w:rPr>
        <w:t xml:space="preserve"> de </w:t>
      </w:r>
      <w:r w:rsidR="00E7214A">
        <w:rPr>
          <w:rFonts w:ascii="Arial" w:hAnsi="Arial" w:cs="Arial"/>
          <w:bCs/>
          <w:i/>
          <w:iCs/>
        </w:rPr>
        <w:t>junio</w:t>
      </w:r>
      <w:r>
        <w:rPr>
          <w:rFonts w:ascii="Arial" w:hAnsi="Arial" w:cs="Arial"/>
          <w:bCs/>
          <w:i/>
          <w:iCs/>
        </w:rPr>
        <w:t xml:space="preserve"> de 2017 dos mil diecisiete, como quedo precisado en el considerando quinto de esta sentencia</w:t>
      </w:r>
      <w:r w:rsidRPr="00195BF9">
        <w:rPr>
          <w:rFonts w:ascii="Arial" w:hAnsi="Arial" w:cs="Arial"/>
          <w:b/>
          <w:bCs/>
          <w:i/>
          <w:iCs/>
        </w:rPr>
        <w:t xml:space="preserve">. </w:t>
      </w:r>
      <w:r w:rsidRPr="00195BF9">
        <w:rPr>
          <w:rFonts w:ascii="Arial" w:hAnsi="Arial" w:cs="Arial"/>
          <w:bCs/>
          <w:i/>
          <w:iCs/>
        </w:rPr>
        <w:t>-</w:t>
      </w:r>
      <w:r w:rsidRPr="00195BF9">
        <w:rPr>
          <w:rFonts w:ascii="Arial" w:hAnsi="Arial" w:cs="Arial"/>
          <w:b/>
          <w:bCs/>
          <w:i/>
          <w:iCs/>
        </w:rPr>
        <w:t xml:space="preserve"> </w:t>
      </w:r>
      <w:r w:rsidRPr="00195BF9">
        <w:rPr>
          <w:rFonts w:ascii="Arial" w:hAnsi="Arial" w:cs="Arial"/>
          <w:bCs/>
          <w:i/>
          <w:iCs/>
        </w:rPr>
        <w:t xml:space="preserve">- - - - - </w:t>
      </w:r>
      <w:r>
        <w:rPr>
          <w:rFonts w:ascii="Arial" w:hAnsi="Arial" w:cs="Arial"/>
          <w:bCs/>
          <w:i/>
          <w:iCs/>
        </w:rPr>
        <w:t xml:space="preserve">- - - - - - - - - - - - - - - - - - - - - - - - - - - </w:t>
      </w:r>
      <w:r w:rsidR="00E7214A">
        <w:rPr>
          <w:rFonts w:ascii="Arial" w:hAnsi="Arial" w:cs="Arial"/>
          <w:bCs/>
          <w:i/>
          <w:iCs/>
        </w:rPr>
        <w:t xml:space="preserve">- - </w:t>
      </w:r>
    </w:p>
    <w:p w:rsidR="0029404C" w:rsidRPr="00195BF9" w:rsidRDefault="00911D57" w:rsidP="0029404C">
      <w:pPr>
        <w:spacing w:line="360" w:lineRule="auto"/>
        <w:ind w:left="1134" w:right="902"/>
        <w:jc w:val="both"/>
        <w:rPr>
          <w:rFonts w:ascii="Arial" w:hAnsi="Arial" w:cs="Arial"/>
          <w:bCs/>
          <w:i/>
          <w:iC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DF1DA9D" wp14:editId="325C7FB2">
                <wp:simplePos x="0" y="0"/>
                <wp:positionH relativeFrom="column">
                  <wp:posOffset>5469255</wp:posOffset>
                </wp:positionH>
                <wp:positionV relativeFrom="paragraph">
                  <wp:posOffset>121285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D57" w:rsidRDefault="00911D57" w:rsidP="00911D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0.65pt;margin-top:9.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">
                <v:textbox>
                  <w:txbxContent>
                    <w:p w:rsidR="00911D57" w:rsidRDefault="00911D57" w:rsidP="00911D57">
                      <w:pPr>
                        <w:rPr>
                          <w:sz w:val="16"/>
                          <w:szCs w:val="16"/>
                        </w:rPr>
                      </w:pPr>
                      <w:r>
                        <w:rPr>
                          <w:sz w:val="16"/>
                          <w:szCs w:val="16"/>
                        </w:rPr>
                        <w:t>Datos personales protegidos por el Art. 116 de la LGTAIP y el Art. 56 de la LTAIPEO</w:t>
                      </w:r>
                    </w:p>
                  </w:txbxContent>
                </v:textbox>
              </v:shape>
            </w:pict>
          </mc:Fallback>
        </mc:AlternateContent>
      </w:r>
      <w:r w:rsidR="0029404C" w:rsidRPr="000B5AA6">
        <w:rPr>
          <w:rFonts w:ascii="Arial" w:eastAsia="Calibri" w:hAnsi="Arial" w:cs="Arial"/>
          <w:bCs/>
          <w:i/>
        </w:rPr>
        <w:t xml:space="preserve"> </w:t>
      </w:r>
      <w:r w:rsidR="0029404C">
        <w:rPr>
          <w:rFonts w:ascii="Arial" w:hAnsi="Arial" w:cs="Arial"/>
          <w:b/>
          <w:bCs/>
          <w:i/>
          <w:iCs/>
        </w:rPr>
        <w:t>SEXTO</w:t>
      </w:r>
      <w:r w:rsidR="0029404C" w:rsidRPr="00195BF9">
        <w:rPr>
          <w:rFonts w:ascii="Arial" w:hAnsi="Arial" w:cs="Arial"/>
          <w:b/>
          <w:bCs/>
          <w:i/>
          <w:iCs/>
        </w:rPr>
        <w:t>.</w:t>
      </w:r>
      <w:r w:rsidR="0029404C">
        <w:rPr>
          <w:rFonts w:ascii="Arial" w:hAnsi="Arial" w:cs="Arial"/>
          <w:bCs/>
          <w:i/>
          <w:iCs/>
        </w:rPr>
        <w:t xml:space="preserve"> </w:t>
      </w:r>
      <w:r w:rsidR="0029404C">
        <w:rPr>
          <w:rFonts w:ascii="Arial" w:hAnsi="Arial" w:cs="Arial"/>
          <w:b/>
          <w:bCs/>
          <w:i/>
          <w:iCs/>
        </w:rPr>
        <w:t>NOTIFIQUES</w:t>
      </w:r>
      <w:r w:rsidR="00E7214A">
        <w:rPr>
          <w:rFonts w:ascii="Arial" w:hAnsi="Arial" w:cs="Arial"/>
          <w:b/>
          <w:bCs/>
          <w:i/>
          <w:iCs/>
        </w:rPr>
        <w:t>E PERSONALMENTE AL ACTOR</w:t>
      </w:r>
      <w:r w:rsidR="0029404C">
        <w:rPr>
          <w:rFonts w:ascii="Arial" w:hAnsi="Arial" w:cs="Arial"/>
          <w:b/>
          <w:bCs/>
          <w:i/>
          <w:iCs/>
        </w:rPr>
        <w:t xml:space="preserve"> Y POR OFICIO A LAS AUTORIDADES DEMANDADAS, </w:t>
      </w:r>
      <w:r w:rsidR="0029404C">
        <w:rPr>
          <w:rFonts w:ascii="Arial" w:hAnsi="Arial" w:cs="Arial"/>
          <w:bCs/>
          <w:i/>
          <w:iCs/>
        </w:rPr>
        <w:t>con fundamento en los artículos 142 fracción I y 143 fracciones I y II, de la Ley de Justicia Administrativa para el Estado de Oaxaca.-</w:t>
      </w:r>
      <w:r w:rsidR="0029404C" w:rsidRPr="00195BF9">
        <w:rPr>
          <w:rFonts w:ascii="Arial" w:hAnsi="Arial" w:cs="Arial"/>
          <w:bCs/>
          <w:i/>
          <w:iCs/>
        </w:rPr>
        <w:t xml:space="preserve"> </w:t>
      </w:r>
    </w:p>
    <w:p w:rsidR="0029404C" w:rsidRPr="0072015D" w:rsidRDefault="0029404C" w:rsidP="0029404C">
      <w:pPr>
        <w:spacing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29404C" w:rsidRPr="00B144BA" w:rsidRDefault="0029404C" w:rsidP="0029404C">
      <w:pPr>
        <w:spacing w:before="240" w:line="360" w:lineRule="auto"/>
        <w:jc w:val="center"/>
        <w:rPr>
          <w:rFonts w:ascii="Arial" w:hAnsi="Arial" w:cs="Arial"/>
          <w:b/>
          <w:bCs/>
          <w:sz w:val="26"/>
          <w:szCs w:val="26"/>
        </w:rPr>
      </w:pPr>
      <w:r w:rsidRPr="00B144BA">
        <w:rPr>
          <w:rFonts w:ascii="Arial" w:hAnsi="Arial" w:cs="Arial"/>
          <w:b/>
          <w:bCs/>
          <w:sz w:val="26"/>
          <w:szCs w:val="26"/>
        </w:rPr>
        <w:t>C O N S I D E R A N D O</w:t>
      </w:r>
    </w:p>
    <w:p w:rsidR="0029404C" w:rsidRPr="00B144BA" w:rsidRDefault="0029404C" w:rsidP="0029404C">
      <w:pPr>
        <w:widowControl w:val="0"/>
        <w:tabs>
          <w:tab w:val="left" w:pos="7938"/>
        </w:tabs>
        <w:spacing w:before="240" w:line="360" w:lineRule="auto"/>
        <w:ind w:right="18" w:firstLine="709"/>
        <w:jc w:val="both"/>
        <w:rPr>
          <w:rFonts w:ascii="Arial" w:hAnsi="Arial" w:cs="Arial"/>
          <w:sz w:val="26"/>
          <w:szCs w:val="26"/>
          <w:lang w:eastAsia="es-ES"/>
        </w:rPr>
      </w:pPr>
      <w:r w:rsidRPr="00B144BA">
        <w:rPr>
          <w:rFonts w:ascii="Arial" w:hAnsi="Arial" w:cs="Arial"/>
          <w:b/>
          <w:bCs/>
          <w:iCs/>
          <w:sz w:val="26"/>
          <w:szCs w:val="26"/>
        </w:rPr>
        <w:t xml:space="preserve">PRIMERO. </w:t>
      </w:r>
      <w:r w:rsidR="000E6B65">
        <w:rPr>
          <w:rFonts w:ascii="Arial" w:hAnsi="Arial" w:cs="Arial"/>
          <w:bCs/>
          <w:iCs/>
          <w:sz w:val="26"/>
          <w:szCs w:val="26"/>
        </w:rPr>
        <w:t xml:space="preserve">Esta Sala Superior es competente para conocer del presente asunto, de </w:t>
      </w:r>
      <w:r w:rsidR="000E6B6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0E6B65">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Pr="00B144BA">
        <w:rPr>
          <w:rFonts w:ascii="Arial" w:hAnsi="Arial" w:cs="Arial"/>
          <w:bCs/>
          <w:iCs/>
          <w:sz w:val="26"/>
          <w:szCs w:val="26"/>
          <w:lang w:eastAsia="es-ES"/>
        </w:rPr>
        <w:t>dado que se trata de un Recurso de Revisión interpuesto en contra de</w:t>
      </w:r>
      <w:r w:rsidR="00BA3CAC">
        <w:rPr>
          <w:rFonts w:ascii="Arial" w:hAnsi="Arial" w:cs="Arial"/>
          <w:bCs/>
          <w:iCs/>
          <w:sz w:val="26"/>
          <w:szCs w:val="26"/>
          <w:lang w:eastAsia="es-ES"/>
        </w:rPr>
        <w:t xml:space="preserve"> la sentencia de </w:t>
      </w:r>
      <w:r w:rsidRPr="00B144BA">
        <w:rPr>
          <w:rFonts w:ascii="Arial" w:hAnsi="Arial" w:cs="Arial"/>
          <w:bCs/>
          <w:iCs/>
          <w:sz w:val="26"/>
          <w:szCs w:val="26"/>
          <w:lang w:eastAsia="es-ES"/>
        </w:rPr>
        <w:t xml:space="preserve"> </w:t>
      </w:r>
      <w:r w:rsidR="00E7214A" w:rsidRPr="00B144BA">
        <w:rPr>
          <w:rFonts w:ascii="Arial" w:hAnsi="Arial" w:cs="Arial"/>
          <w:bCs/>
          <w:iCs/>
          <w:sz w:val="26"/>
          <w:szCs w:val="26"/>
          <w:lang w:eastAsia="es-ES"/>
        </w:rPr>
        <w:t>doce</w:t>
      </w:r>
      <w:r w:rsidRPr="00B144BA">
        <w:rPr>
          <w:rFonts w:ascii="Arial" w:hAnsi="Arial" w:cs="Arial"/>
          <w:bCs/>
          <w:iCs/>
          <w:sz w:val="26"/>
          <w:szCs w:val="26"/>
          <w:lang w:eastAsia="es-ES"/>
        </w:rPr>
        <w:t xml:space="preserve"> de </w:t>
      </w:r>
      <w:r w:rsidRPr="00B144BA">
        <w:rPr>
          <w:rFonts w:ascii="Arial" w:hAnsi="Arial" w:cs="Arial"/>
          <w:bCs/>
          <w:iCs/>
          <w:sz w:val="26"/>
          <w:szCs w:val="26"/>
          <w:lang w:eastAsia="es-ES"/>
        </w:rPr>
        <w:lastRenderedPageBreak/>
        <w:t>septiembre de  dos mil diecisiete</w:t>
      </w:r>
      <w:r w:rsidR="00E754E3">
        <w:rPr>
          <w:rFonts w:ascii="Arial" w:hAnsi="Arial" w:cs="Arial"/>
          <w:bCs/>
          <w:iCs/>
          <w:sz w:val="26"/>
          <w:szCs w:val="26"/>
          <w:lang w:eastAsia="es-ES"/>
        </w:rPr>
        <w:t>,</w:t>
      </w:r>
      <w:r w:rsidRPr="00B144BA">
        <w:rPr>
          <w:rFonts w:ascii="Arial" w:hAnsi="Arial" w:cs="Arial"/>
          <w:bCs/>
          <w:iCs/>
          <w:sz w:val="26"/>
          <w:szCs w:val="26"/>
          <w:lang w:eastAsia="es-ES"/>
        </w:rPr>
        <w:t xml:space="preserve"> dictada por la Cuarta Sala Unitaria de Primera Instancia en el expediente </w:t>
      </w:r>
      <w:r w:rsidRPr="00B144BA">
        <w:rPr>
          <w:rFonts w:ascii="Arial" w:hAnsi="Arial" w:cs="Arial"/>
          <w:b/>
          <w:bCs/>
          <w:iCs/>
          <w:sz w:val="26"/>
          <w:szCs w:val="26"/>
          <w:lang w:eastAsia="es-ES"/>
        </w:rPr>
        <w:t>0</w:t>
      </w:r>
      <w:r w:rsidR="00E7214A" w:rsidRPr="00B144BA">
        <w:rPr>
          <w:rFonts w:ascii="Arial" w:hAnsi="Arial" w:cs="Arial"/>
          <w:b/>
          <w:bCs/>
          <w:iCs/>
          <w:sz w:val="26"/>
          <w:szCs w:val="26"/>
          <w:lang w:eastAsia="es-ES"/>
        </w:rPr>
        <w:t>0</w:t>
      </w:r>
      <w:r w:rsidRPr="00B144BA">
        <w:rPr>
          <w:rFonts w:ascii="Arial" w:hAnsi="Arial" w:cs="Arial"/>
          <w:b/>
          <w:bCs/>
          <w:iCs/>
          <w:sz w:val="26"/>
          <w:szCs w:val="26"/>
          <w:lang w:eastAsia="es-ES"/>
        </w:rPr>
        <w:t>6</w:t>
      </w:r>
      <w:r w:rsidR="00E7214A" w:rsidRPr="00B144BA">
        <w:rPr>
          <w:rFonts w:ascii="Arial" w:hAnsi="Arial" w:cs="Arial"/>
          <w:b/>
          <w:bCs/>
          <w:iCs/>
          <w:sz w:val="26"/>
          <w:szCs w:val="26"/>
          <w:lang w:eastAsia="es-ES"/>
        </w:rPr>
        <w:t>1</w:t>
      </w:r>
      <w:r w:rsidRPr="00B144BA">
        <w:rPr>
          <w:rFonts w:ascii="Arial" w:hAnsi="Arial" w:cs="Arial"/>
          <w:b/>
          <w:bCs/>
          <w:iCs/>
          <w:sz w:val="26"/>
          <w:szCs w:val="26"/>
          <w:lang w:eastAsia="es-ES"/>
        </w:rPr>
        <w:t>/2017.</w:t>
      </w:r>
    </w:p>
    <w:p w:rsidR="0029404C" w:rsidRPr="00B144BA" w:rsidRDefault="0029404C" w:rsidP="0029404C">
      <w:pPr>
        <w:widowControl w:val="0"/>
        <w:tabs>
          <w:tab w:val="left" w:pos="7938"/>
        </w:tabs>
        <w:spacing w:before="240" w:line="360" w:lineRule="auto"/>
        <w:ind w:right="18" w:firstLine="709"/>
        <w:jc w:val="both"/>
        <w:rPr>
          <w:rFonts w:ascii="Arial" w:hAnsi="Arial" w:cs="Arial"/>
          <w:sz w:val="26"/>
          <w:szCs w:val="26"/>
        </w:rPr>
      </w:pPr>
      <w:r w:rsidRPr="00B144BA">
        <w:rPr>
          <w:rFonts w:ascii="Arial" w:hAnsi="Arial" w:cs="Arial"/>
          <w:b/>
          <w:bCs/>
          <w:sz w:val="26"/>
          <w:szCs w:val="26"/>
        </w:rPr>
        <w:t>SEGUNDO.</w:t>
      </w:r>
      <w:r w:rsidRPr="00B144BA">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B144BA">
        <w:rPr>
          <w:rFonts w:ascii="Arial" w:hAnsi="Arial" w:cs="Arial"/>
          <w:sz w:val="26"/>
          <w:szCs w:val="26"/>
        </w:rPr>
        <w:t>.</w:t>
      </w:r>
    </w:p>
    <w:p w:rsidR="00853028" w:rsidRPr="00B144BA" w:rsidRDefault="00853028" w:rsidP="0029404C">
      <w:pPr>
        <w:widowControl w:val="0"/>
        <w:tabs>
          <w:tab w:val="left" w:pos="7938"/>
        </w:tabs>
        <w:spacing w:before="240" w:line="360" w:lineRule="auto"/>
        <w:ind w:right="18" w:firstLine="709"/>
        <w:jc w:val="both"/>
        <w:rPr>
          <w:rFonts w:ascii="Arial" w:hAnsi="Arial" w:cs="Arial"/>
          <w:bCs/>
          <w:sz w:val="26"/>
          <w:szCs w:val="26"/>
        </w:rPr>
      </w:pPr>
    </w:p>
    <w:p w:rsidR="0029404C" w:rsidRPr="00B144BA" w:rsidRDefault="0029404C" w:rsidP="0029404C">
      <w:pPr>
        <w:spacing w:line="360" w:lineRule="auto"/>
        <w:ind w:firstLine="709"/>
        <w:jc w:val="both"/>
        <w:rPr>
          <w:rFonts w:ascii="Arial" w:eastAsia="Calibri" w:hAnsi="Arial" w:cs="Arial"/>
          <w:bCs/>
          <w:sz w:val="26"/>
          <w:szCs w:val="26"/>
        </w:rPr>
      </w:pPr>
      <w:r w:rsidRPr="00B144BA">
        <w:rPr>
          <w:rFonts w:ascii="Arial" w:hAnsi="Arial" w:cs="Arial"/>
          <w:b/>
          <w:bCs/>
          <w:sz w:val="26"/>
          <w:szCs w:val="26"/>
        </w:rPr>
        <w:t xml:space="preserve">TERCERO. </w:t>
      </w:r>
      <w:r w:rsidRPr="00B144BA">
        <w:rPr>
          <w:rFonts w:ascii="Arial" w:eastAsia="Calibri" w:hAnsi="Arial" w:cs="Arial"/>
          <w:bCs/>
          <w:sz w:val="26"/>
          <w:szCs w:val="26"/>
        </w:rPr>
        <w:t xml:space="preserve">El artículo 206 de la Ley de Justicia </w:t>
      </w:r>
      <w:r w:rsidR="00D95919" w:rsidRPr="00B144BA">
        <w:rPr>
          <w:rFonts w:ascii="Arial" w:eastAsia="Calibri" w:hAnsi="Arial" w:cs="Arial"/>
          <w:bCs/>
          <w:sz w:val="26"/>
          <w:szCs w:val="26"/>
        </w:rPr>
        <w:t>Administrativa para</w:t>
      </w:r>
      <w:r w:rsidRPr="00B144BA">
        <w:rPr>
          <w:rFonts w:ascii="Arial" w:eastAsia="Calibri" w:hAnsi="Arial" w:cs="Arial"/>
          <w:bCs/>
          <w:sz w:val="26"/>
          <w:szCs w:val="26"/>
        </w:rPr>
        <w:t xml:space="preserve"> el Estado de Oaxaca</w:t>
      </w:r>
      <w:r w:rsidR="00D95919">
        <w:rPr>
          <w:rFonts w:ascii="Arial" w:eastAsia="Calibri" w:hAnsi="Arial" w:cs="Arial"/>
          <w:bCs/>
          <w:sz w:val="26"/>
          <w:szCs w:val="26"/>
        </w:rPr>
        <w:t xml:space="preserve">, vigente hasta el veinte de octubre de dos mil diecisiete, </w:t>
      </w:r>
      <w:r w:rsidRPr="00B144BA">
        <w:rPr>
          <w:rFonts w:ascii="Arial" w:eastAsia="Calibri" w:hAnsi="Arial" w:cs="Arial"/>
          <w:bCs/>
          <w:sz w:val="26"/>
          <w:szCs w:val="26"/>
        </w:rPr>
        <w:t xml:space="preserve">dispone </w:t>
      </w:r>
      <w:r w:rsidR="00D95919" w:rsidRPr="00B144BA">
        <w:rPr>
          <w:rFonts w:ascii="Arial" w:eastAsia="Calibri" w:hAnsi="Arial" w:cs="Arial"/>
          <w:bCs/>
          <w:sz w:val="26"/>
          <w:szCs w:val="26"/>
        </w:rPr>
        <w:t>que los</w:t>
      </w:r>
      <w:r w:rsidRPr="00B144BA">
        <w:rPr>
          <w:rFonts w:ascii="Arial" w:eastAsia="Calibri" w:hAnsi="Arial" w:cs="Arial"/>
          <w:bCs/>
          <w:sz w:val="26"/>
          <w:szCs w:val="26"/>
        </w:rPr>
        <w:t xml:space="preserve"> acuerdos y resoluciones de la primera instancia, podrán ser impugnadas por las partes.</w:t>
      </w:r>
    </w:p>
    <w:p w:rsidR="00853028" w:rsidRPr="00B144BA" w:rsidRDefault="00853028" w:rsidP="0029404C">
      <w:pPr>
        <w:spacing w:line="360" w:lineRule="auto"/>
        <w:ind w:firstLine="709"/>
        <w:jc w:val="both"/>
        <w:rPr>
          <w:rFonts w:ascii="Arial" w:eastAsia="Calibri" w:hAnsi="Arial" w:cs="Arial"/>
          <w:bCs/>
          <w:sz w:val="26"/>
          <w:szCs w:val="26"/>
        </w:rPr>
      </w:pPr>
    </w:p>
    <w:p w:rsidR="0029404C" w:rsidRPr="00B144BA" w:rsidRDefault="0029404C" w:rsidP="0029404C">
      <w:pPr>
        <w:spacing w:line="360" w:lineRule="auto"/>
        <w:ind w:firstLine="709"/>
        <w:jc w:val="both"/>
        <w:rPr>
          <w:rFonts w:ascii="Arial" w:eastAsia="Calibri" w:hAnsi="Arial" w:cs="Arial"/>
          <w:bCs/>
          <w:sz w:val="26"/>
          <w:szCs w:val="26"/>
        </w:rPr>
      </w:pPr>
      <w:r w:rsidRPr="00B144BA">
        <w:rPr>
          <w:rFonts w:ascii="Arial" w:eastAsia="Calibri" w:hAnsi="Arial" w:cs="Arial"/>
          <w:bCs/>
          <w:sz w:val="26"/>
          <w:szCs w:val="26"/>
        </w:rPr>
        <w:t>Ahora, si bien es cierto que resulta ser parte en el juicio contencioso el actor, la autoridad demandada, de conformidad con lo establecido con el artículo 133 de la Ley de la materia, y de acuerdo a las constancias que integran el expediente de primera instancia, que merecen pleno valor probatorio de conformidad con lo dispuesto por el artículo 173 fracción I de la Ley de Justicia Administrativa para el Estado, se establece que l</w:t>
      </w:r>
      <w:r w:rsidR="00853028" w:rsidRPr="00B144BA">
        <w:rPr>
          <w:rFonts w:ascii="Arial" w:eastAsia="Calibri" w:hAnsi="Arial" w:cs="Arial"/>
          <w:bCs/>
          <w:sz w:val="26"/>
          <w:szCs w:val="26"/>
        </w:rPr>
        <w:t>a</w:t>
      </w:r>
      <w:r w:rsidRPr="00B144BA">
        <w:rPr>
          <w:rFonts w:ascii="Arial" w:eastAsia="Calibri" w:hAnsi="Arial" w:cs="Arial"/>
          <w:bCs/>
          <w:sz w:val="26"/>
          <w:szCs w:val="26"/>
        </w:rPr>
        <w:t xml:space="preserve"> </w:t>
      </w:r>
      <w:r w:rsidRPr="00B144BA">
        <w:rPr>
          <w:rFonts w:ascii="Arial" w:eastAsia="Calibri" w:hAnsi="Arial" w:cs="Arial"/>
          <w:b/>
          <w:bCs/>
          <w:sz w:val="26"/>
          <w:szCs w:val="26"/>
        </w:rPr>
        <w:t>RECAUD</w:t>
      </w:r>
      <w:r w:rsidR="00853028" w:rsidRPr="00B144BA">
        <w:rPr>
          <w:rFonts w:ascii="Arial" w:eastAsia="Calibri" w:hAnsi="Arial" w:cs="Arial"/>
          <w:b/>
          <w:bCs/>
          <w:sz w:val="26"/>
          <w:szCs w:val="26"/>
        </w:rPr>
        <w:t>ADORA DE RENTAS DE LA COORDINACIÓN DE FINANZAS Y ADMINISTRACIÓ</w:t>
      </w:r>
      <w:r w:rsidRPr="00B144BA">
        <w:rPr>
          <w:rFonts w:ascii="Arial" w:eastAsia="Calibri" w:hAnsi="Arial" w:cs="Arial"/>
          <w:b/>
          <w:bCs/>
          <w:sz w:val="26"/>
          <w:szCs w:val="26"/>
        </w:rPr>
        <w:t>N DEL MUNICIPIO DE OAXACA DE JUAREZ</w:t>
      </w:r>
      <w:r w:rsidRPr="00B144BA">
        <w:rPr>
          <w:rFonts w:ascii="Arial" w:eastAsia="Calibri" w:hAnsi="Arial" w:cs="Arial"/>
          <w:bCs/>
          <w:sz w:val="26"/>
          <w:szCs w:val="26"/>
        </w:rPr>
        <w:t xml:space="preserve">, resulta ser autoridad demandada y por tanto parte en el juicio; también es cierto que </w:t>
      </w:r>
      <w:r w:rsidR="00E7214A" w:rsidRPr="00B144BA">
        <w:rPr>
          <w:rFonts w:ascii="Arial" w:eastAsia="Calibri" w:hAnsi="Arial" w:cs="Arial"/>
          <w:bCs/>
          <w:sz w:val="26"/>
          <w:szCs w:val="26"/>
        </w:rPr>
        <w:t>el acto</w:t>
      </w:r>
      <w:r w:rsidRPr="00B144BA">
        <w:rPr>
          <w:rFonts w:ascii="Arial" w:eastAsia="Calibri" w:hAnsi="Arial" w:cs="Arial"/>
          <w:bCs/>
          <w:sz w:val="26"/>
          <w:szCs w:val="26"/>
        </w:rPr>
        <w:t xml:space="preserve"> impugnado y de los que se declaró su nulidad lo constituyen la acta infracción de folio </w:t>
      </w:r>
      <w:r w:rsidR="00EA24F4">
        <w:rPr>
          <w:rFonts w:ascii="Arial" w:eastAsia="Calibri" w:hAnsi="Arial" w:cs="Arial"/>
          <w:bCs/>
          <w:sz w:val="26"/>
          <w:szCs w:val="26"/>
        </w:rPr>
        <w:t>14017 de</w:t>
      </w:r>
      <w:r w:rsidRPr="00B144BA">
        <w:rPr>
          <w:rFonts w:ascii="Arial" w:eastAsia="Calibri" w:hAnsi="Arial" w:cs="Arial"/>
          <w:bCs/>
          <w:sz w:val="26"/>
          <w:szCs w:val="26"/>
        </w:rPr>
        <w:t xml:space="preserve"> </w:t>
      </w:r>
      <w:r w:rsidR="00E7214A" w:rsidRPr="00B144BA">
        <w:rPr>
          <w:rFonts w:ascii="Arial" w:eastAsia="Calibri" w:hAnsi="Arial" w:cs="Arial"/>
          <w:bCs/>
          <w:sz w:val="26"/>
          <w:szCs w:val="26"/>
        </w:rPr>
        <w:t>doce</w:t>
      </w:r>
      <w:r w:rsidRPr="00B144BA">
        <w:rPr>
          <w:rFonts w:ascii="Arial" w:eastAsia="Calibri" w:hAnsi="Arial" w:cs="Arial"/>
          <w:bCs/>
          <w:sz w:val="26"/>
          <w:szCs w:val="26"/>
        </w:rPr>
        <w:t xml:space="preserve"> de </w:t>
      </w:r>
      <w:r w:rsidR="00E7214A" w:rsidRPr="00B144BA">
        <w:rPr>
          <w:rFonts w:ascii="Arial" w:eastAsia="Calibri" w:hAnsi="Arial" w:cs="Arial"/>
          <w:bCs/>
          <w:sz w:val="26"/>
          <w:szCs w:val="26"/>
        </w:rPr>
        <w:t>septiembre</w:t>
      </w:r>
      <w:r w:rsidRPr="00B144BA">
        <w:rPr>
          <w:rFonts w:ascii="Arial" w:eastAsia="Calibri" w:hAnsi="Arial" w:cs="Arial"/>
          <w:bCs/>
          <w:sz w:val="26"/>
          <w:szCs w:val="26"/>
        </w:rPr>
        <w:t xml:space="preserve"> de  dos mil diecisiete, la cual fue emitida por una autoridad diversa, presumiblemente, en el marco de sus atribuciones legales. </w:t>
      </w:r>
    </w:p>
    <w:p w:rsidR="00853028" w:rsidRPr="00B144BA" w:rsidRDefault="00853028" w:rsidP="0029404C">
      <w:pPr>
        <w:spacing w:line="360" w:lineRule="auto"/>
        <w:ind w:firstLine="709"/>
        <w:jc w:val="both"/>
        <w:rPr>
          <w:rFonts w:ascii="Arial" w:eastAsia="Calibri" w:hAnsi="Arial" w:cs="Arial"/>
          <w:bCs/>
          <w:sz w:val="26"/>
          <w:szCs w:val="26"/>
        </w:rPr>
      </w:pPr>
    </w:p>
    <w:p w:rsidR="0029404C" w:rsidRPr="00B144BA" w:rsidRDefault="0029404C" w:rsidP="0029404C">
      <w:pPr>
        <w:spacing w:line="360" w:lineRule="auto"/>
        <w:ind w:firstLine="709"/>
        <w:jc w:val="both"/>
        <w:rPr>
          <w:rFonts w:ascii="Arial" w:eastAsia="Calibri" w:hAnsi="Arial" w:cs="Arial"/>
          <w:bCs/>
          <w:sz w:val="26"/>
          <w:szCs w:val="26"/>
        </w:rPr>
      </w:pPr>
      <w:r w:rsidRPr="00B144BA">
        <w:rPr>
          <w:rFonts w:ascii="Arial" w:eastAsia="Calibri" w:hAnsi="Arial" w:cs="Arial"/>
          <w:bCs/>
          <w:sz w:val="26"/>
          <w:szCs w:val="26"/>
        </w:rPr>
        <w:t xml:space="preserve">Y, tal acto fue atribuido a autoridad diversa a la que hoy recurre, como así fue determinado en la sentencia en revisión, al indicar que fue emitida por </w:t>
      </w:r>
      <w:r w:rsidR="00A74FDD">
        <w:rPr>
          <w:rFonts w:ascii="Arial" w:eastAsia="Calibri" w:hAnsi="Arial" w:cs="Arial"/>
          <w:bCs/>
          <w:sz w:val="26"/>
          <w:szCs w:val="26"/>
        </w:rPr>
        <w:t xml:space="preserve">el </w:t>
      </w:r>
      <w:r w:rsidR="003E4C2F">
        <w:rPr>
          <w:rFonts w:ascii="Arial" w:eastAsia="Calibri" w:hAnsi="Arial" w:cs="Arial"/>
          <w:bCs/>
          <w:sz w:val="26"/>
          <w:szCs w:val="26"/>
        </w:rPr>
        <w:t xml:space="preserve"> </w:t>
      </w:r>
      <w:r w:rsidRPr="00A74FDD">
        <w:rPr>
          <w:rFonts w:ascii="Arial" w:eastAsia="Calibri" w:hAnsi="Arial" w:cs="Arial"/>
          <w:b/>
          <w:bCs/>
          <w:sz w:val="26"/>
          <w:szCs w:val="26"/>
        </w:rPr>
        <w:t>POLICÍA VIAL</w:t>
      </w:r>
      <w:r w:rsidRPr="00B144BA">
        <w:rPr>
          <w:rFonts w:ascii="Arial" w:eastAsia="Calibri" w:hAnsi="Arial" w:cs="Arial"/>
          <w:bCs/>
          <w:sz w:val="26"/>
          <w:szCs w:val="26"/>
        </w:rPr>
        <w:t>, en donde aun cuando l</w:t>
      </w:r>
      <w:r w:rsidR="00853028" w:rsidRPr="00B144BA">
        <w:rPr>
          <w:rFonts w:ascii="Arial" w:eastAsia="Calibri" w:hAnsi="Arial" w:cs="Arial"/>
          <w:bCs/>
          <w:sz w:val="26"/>
          <w:szCs w:val="26"/>
        </w:rPr>
        <w:t>a</w:t>
      </w:r>
      <w:r w:rsidRPr="00B144BA">
        <w:rPr>
          <w:rFonts w:ascii="Arial" w:eastAsia="Calibri" w:hAnsi="Arial" w:cs="Arial"/>
          <w:bCs/>
          <w:sz w:val="26"/>
          <w:szCs w:val="26"/>
        </w:rPr>
        <w:t xml:space="preserve"> </w:t>
      </w:r>
      <w:r w:rsidRPr="00B144BA">
        <w:rPr>
          <w:rFonts w:ascii="Arial" w:eastAsia="Calibri" w:hAnsi="Arial" w:cs="Arial"/>
          <w:b/>
          <w:bCs/>
          <w:sz w:val="26"/>
          <w:szCs w:val="26"/>
        </w:rPr>
        <w:t>RECAUDADOR</w:t>
      </w:r>
      <w:r w:rsidR="00853028" w:rsidRPr="00B144BA">
        <w:rPr>
          <w:rFonts w:ascii="Arial" w:eastAsia="Calibri" w:hAnsi="Arial" w:cs="Arial"/>
          <w:b/>
          <w:bCs/>
          <w:sz w:val="26"/>
          <w:szCs w:val="26"/>
        </w:rPr>
        <w:t>A</w:t>
      </w:r>
      <w:r w:rsidRPr="00B144BA">
        <w:rPr>
          <w:rFonts w:ascii="Arial" w:eastAsia="Calibri" w:hAnsi="Arial" w:cs="Arial"/>
          <w:b/>
          <w:bCs/>
          <w:sz w:val="26"/>
          <w:szCs w:val="26"/>
        </w:rPr>
        <w:t xml:space="preserve"> DE RENTAS DE LA COORDINACIÒN DE FINANZAS Y ADMINISTRACIÒN DEL MUNICIPIO DE OAXACA DE JUAREZ</w:t>
      </w:r>
      <w:r w:rsidRPr="00B144BA">
        <w:rPr>
          <w:rFonts w:ascii="Arial" w:eastAsia="Calibri" w:hAnsi="Arial" w:cs="Arial"/>
          <w:bCs/>
          <w:sz w:val="26"/>
          <w:szCs w:val="26"/>
        </w:rPr>
        <w:t xml:space="preserve">,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w:t>
      </w:r>
      <w:r w:rsidRPr="00B144BA">
        <w:rPr>
          <w:rFonts w:ascii="Arial" w:eastAsia="Calibri" w:hAnsi="Arial" w:cs="Arial"/>
          <w:bCs/>
          <w:sz w:val="26"/>
          <w:szCs w:val="26"/>
        </w:rPr>
        <w:lastRenderedPageBreak/>
        <w:t>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853028" w:rsidRPr="00B144BA" w:rsidRDefault="00853028" w:rsidP="0029404C">
      <w:pPr>
        <w:spacing w:line="360" w:lineRule="auto"/>
        <w:ind w:firstLine="709"/>
        <w:jc w:val="both"/>
        <w:rPr>
          <w:rFonts w:ascii="Arial" w:eastAsia="Calibri" w:hAnsi="Arial" w:cs="Arial"/>
          <w:bCs/>
          <w:sz w:val="26"/>
          <w:szCs w:val="26"/>
        </w:rPr>
      </w:pPr>
    </w:p>
    <w:p w:rsidR="0029404C" w:rsidRPr="00B144BA" w:rsidRDefault="0029404C" w:rsidP="0029404C">
      <w:pPr>
        <w:spacing w:line="360" w:lineRule="auto"/>
        <w:ind w:firstLine="709"/>
        <w:jc w:val="both"/>
        <w:rPr>
          <w:rFonts w:ascii="Arial" w:eastAsia="Calibri" w:hAnsi="Arial" w:cs="Arial"/>
          <w:bCs/>
          <w:sz w:val="26"/>
          <w:szCs w:val="26"/>
        </w:rPr>
      </w:pPr>
      <w:r w:rsidRPr="00B144BA">
        <w:rPr>
          <w:rFonts w:ascii="Arial" w:eastAsia="Calibri" w:hAnsi="Arial" w:cs="Arial"/>
          <w:bCs/>
          <w:sz w:val="26"/>
          <w:szCs w:val="26"/>
        </w:rPr>
        <w:t xml:space="preserve">De tal manera, que como sucede en la especie, la nulidad decretada fue respecto del acta de infracción emitida por </w:t>
      </w:r>
      <w:r w:rsidR="003E4C2F">
        <w:rPr>
          <w:rFonts w:ascii="Arial" w:eastAsia="Calibri" w:hAnsi="Arial" w:cs="Arial"/>
          <w:bCs/>
          <w:sz w:val="26"/>
          <w:szCs w:val="26"/>
        </w:rPr>
        <w:t xml:space="preserve">el </w:t>
      </w:r>
      <w:r w:rsidRPr="00B144BA">
        <w:rPr>
          <w:rFonts w:ascii="Arial" w:eastAsia="Calibri" w:hAnsi="Arial" w:cs="Arial"/>
          <w:bCs/>
          <w:sz w:val="26"/>
          <w:szCs w:val="26"/>
        </w:rPr>
        <w:t xml:space="preserve">POLICÍA VIAL, </w:t>
      </w:r>
      <w:r w:rsidRPr="00B144BA">
        <w:rPr>
          <w:rFonts w:ascii="Arial" w:eastAsia="Calibri" w:hAnsi="Arial" w:cs="Arial"/>
          <w:b/>
          <w:bCs/>
          <w:sz w:val="26"/>
          <w:szCs w:val="26"/>
        </w:rPr>
        <w:t xml:space="preserve">por lo que </w:t>
      </w:r>
      <w:r w:rsidRPr="00B144BA">
        <w:rPr>
          <w:rFonts w:ascii="Arial" w:eastAsia="Calibri" w:hAnsi="Arial" w:cs="Arial"/>
          <w:bCs/>
          <w:sz w:val="26"/>
          <w:szCs w:val="26"/>
        </w:rPr>
        <w:t xml:space="preserve">solo a dicha autoridad corresponde la legitimación ad causam para impugnarlas en lo atinente a tal declaración de nulidad y sus efectos. </w:t>
      </w:r>
    </w:p>
    <w:p w:rsidR="00853028" w:rsidRPr="00B144BA" w:rsidRDefault="00853028" w:rsidP="0029404C">
      <w:pPr>
        <w:spacing w:line="360" w:lineRule="auto"/>
        <w:ind w:firstLine="709"/>
        <w:jc w:val="both"/>
        <w:rPr>
          <w:rFonts w:ascii="Arial" w:eastAsia="Calibri" w:hAnsi="Arial" w:cs="Arial"/>
          <w:bCs/>
          <w:sz w:val="26"/>
          <w:szCs w:val="26"/>
        </w:rPr>
      </w:pPr>
    </w:p>
    <w:p w:rsidR="0029404C" w:rsidRPr="00B144BA" w:rsidRDefault="0029404C" w:rsidP="0029404C">
      <w:pPr>
        <w:spacing w:line="360" w:lineRule="auto"/>
        <w:ind w:firstLine="708"/>
        <w:jc w:val="both"/>
        <w:rPr>
          <w:rFonts w:ascii="Arial" w:eastAsia="Calibri" w:hAnsi="Arial" w:cs="Arial"/>
          <w:bCs/>
          <w:sz w:val="26"/>
          <w:szCs w:val="26"/>
        </w:rPr>
      </w:pPr>
      <w:r w:rsidRPr="00B144BA">
        <w:rPr>
          <w:rFonts w:ascii="Arial" w:eastAsia="Calibri" w:hAnsi="Arial" w:cs="Arial"/>
          <w:bCs/>
          <w:sz w:val="26"/>
          <w:szCs w:val="26"/>
        </w:rPr>
        <w:t xml:space="preserve">Sirve de apoyo el criterio que en similar visión jurídica emitió el </w:t>
      </w:r>
      <w:r w:rsidR="00290164" w:rsidRPr="00B144BA">
        <w:rPr>
          <w:rFonts w:ascii="Arial" w:eastAsia="Calibri" w:hAnsi="Arial" w:cs="Arial"/>
          <w:bCs/>
          <w:sz w:val="26"/>
          <w:szCs w:val="26"/>
        </w:rPr>
        <w:t>Quinto</w:t>
      </w:r>
      <w:r w:rsidRPr="00B144BA">
        <w:rPr>
          <w:rFonts w:ascii="Arial" w:eastAsia="Calibri" w:hAnsi="Arial" w:cs="Arial"/>
          <w:bCs/>
          <w:sz w:val="26"/>
          <w:szCs w:val="26"/>
        </w:rPr>
        <w:t xml:space="preserve"> Tribunal Colegiado</w:t>
      </w:r>
      <w:r w:rsidR="00290164" w:rsidRPr="00B144BA">
        <w:rPr>
          <w:rFonts w:ascii="Arial" w:eastAsia="Calibri" w:hAnsi="Arial" w:cs="Arial"/>
          <w:bCs/>
          <w:sz w:val="26"/>
          <w:szCs w:val="26"/>
        </w:rPr>
        <w:t xml:space="preserve"> de Circuito del Centro Auxiliar de la Quinta Región </w:t>
      </w:r>
      <w:r w:rsidRPr="00B144BA">
        <w:rPr>
          <w:rFonts w:ascii="Arial" w:eastAsia="Calibri" w:hAnsi="Arial" w:cs="Arial"/>
          <w:bCs/>
          <w:sz w:val="26"/>
          <w:szCs w:val="26"/>
        </w:rPr>
        <w:t xml:space="preserve"> en Materia Administrativa del Primer Circuito, en s</w:t>
      </w:r>
      <w:r w:rsidR="00290164" w:rsidRPr="00B144BA">
        <w:rPr>
          <w:rFonts w:ascii="Arial" w:eastAsia="Calibri" w:hAnsi="Arial" w:cs="Arial"/>
          <w:bCs/>
          <w:sz w:val="26"/>
          <w:szCs w:val="26"/>
        </w:rPr>
        <w:t xml:space="preserve">u Novena Época, publicada en la página 2850 de la Gaceta </w:t>
      </w:r>
      <w:r w:rsidRPr="00B144BA">
        <w:rPr>
          <w:rFonts w:ascii="Arial" w:eastAsia="Calibri" w:hAnsi="Arial" w:cs="Arial"/>
          <w:bCs/>
          <w:sz w:val="26"/>
          <w:szCs w:val="26"/>
        </w:rPr>
        <w:t xml:space="preserve">del Semanario Judicial de la Federación, </w:t>
      </w:r>
      <w:r w:rsidR="00290164" w:rsidRPr="00B144BA">
        <w:rPr>
          <w:rFonts w:ascii="Arial" w:eastAsia="Calibri" w:hAnsi="Arial" w:cs="Arial"/>
          <w:bCs/>
          <w:sz w:val="26"/>
          <w:szCs w:val="26"/>
        </w:rPr>
        <w:t>Libro 2, enero de 2014, Tomo IV, Decima Época de rubro</w:t>
      </w:r>
      <w:r w:rsidRPr="00B144BA">
        <w:rPr>
          <w:rFonts w:ascii="Arial" w:eastAsia="Calibri" w:hAnsi="Arial" w:cs="Arial"/>
          <w:bCs/>
          <w:sz w:val="26"/>
          <w:szCs w:val="26"/>
        </w:rPr>
        <w:t xml:space="preserve"> y texto </w:t>
      </w:r>
      <w:r w:rsidR="00290164" w:rsidRPr="00B144BA">
        <w:rPr>
          <w:rFonts w:ascii="Arial" w:eastAsia="Calibri" w:hAnsi="Arial" w:cs="Arial"/>
          <w:bCs/>
          <w:sz w:val="26"/>
          <w:szCs w:val="26"/>
        </w:rPr>
        <w:t>siguientes</w:t>
      </w:r>
      <w:r w:rsidRPr="00B144BA">
        <w:rPr>
          <w:rFonts w:ascii="Arial" w:eastAsia="Calibri" w:hAnsi="Arial" w:cs="Arial"/>
          <w:bCs/>
          <w:sz w:val="26"/>
          <w:szCs w:val="26"/>
        </w:rPr>
        <w:t xml:space="preserve">: </w:t>
      </w:r>
    </w:p>
    <w:p w:rsidR="000D3B03" w:rsidRPr="00B144BA" w:rsidRDefault="000D3B03" w:rsidP="000D3B03">
      <w:pPr>
        <w:spacing w:line="360" w:lineRule="auto"/>
        <w:ind w:right="900"/>
        <w:jc w:val="both"/>
        <w:rPr>
          <w:rFonts w:ascii="Arial" w:eastAsia="Calibri" w:hAnsi="Arial" w:cs="Arial"/>
          <w:b/>
          <w:i/>
          <w:sz w:val="26"/>
          <w:szCs w:val="26"/>
        </w:rPr>
      </w:pPr>
    </w:p>
    <w:p w:rsidR="000D3B03" w:rsidRDefault="00911D57" w:rsidP="000D3B03">
      <w:pPr>
        <w:spacing w:line="360" w:lineRule="auto"/>
        <w:ind w:left="851" w:right="900" w:firstLine="708"/>
        <w:jc w:val="both"/>
        <w:rPr>
          <w:rFonts w:ascii="Arial" w:eastAsia="Calibri"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26FD279" wp14:editId="76EA5BE6">
                <wp:simplePos x="0" y="0"/>
                <wp:positionH relativeFrom="column">
                  <wp:posOffset>5583555</wp:posOffset>
                </wp:positionH>
                <wp:positionV relativeFrom="paragraph">
                  <wp:posOffset>779780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D57" w:rsidRDefault="00911D57" w:rsidP="00911D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9.65pt;margin-top:61.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">
                <v:textbox>
                  <w:txbxContent>
                    <w:p w:rsidR="00911D57" w:rsidRDefault="00911D57" w:rsidP="00911D57">
                      <w:pPr>
                        <w:rPr>
                          <w:sz w:val="16"/>
                          <w:szCs w:val="16"/>
                        </w:rPr>
                      </w:pPr>
                      <w:r>
                        <w:rPr>
                          <w:sz w:val="16"/>
                          <w:szCs w:val="16"/>
                        </w:rPr>
                        <w:t>Datos personales protegidos por el Art. 116 de la LGTAIP y el Art. 56 de la LTAIPEO</w:t>
                      </w:r>
                    </w:p>
                  </w:txbxContent>
                </v:textbox>
              </v:shape>
            </w:pict>
          </mc:Fallback>
        </mc:AlternateContent>
      </w:r>
      <w:r w:rsidR="000D3B03">
        <w:rPr>
          <w:rFonts w:ascii="Arial" w:eastAsia="Calibri" w:hAnsi="Arial" w:cs="Arial"/>
          <w:b/>
          <w:i/>
        </w:rPr>
        <w:t>“</w:t>
      </w:r>
      <w:r w:rsidR="000D3B03" w:rsidRPr="000D3B03">
        <w:rPr>
          <w:rFonts w:ascii="Arial" w:eastAsia="Calibri" w:hAnsi="Arial" w:cs="Arial"/>
          <w:b/>
          <w:i/>
        </w:rPr>
        <w:t>REVISIÓN FISCAL. EL SECRETARIO DE HACIENDA Y CRÉDITO PÚBLICO CARECE DE LEGITIMACIÓN PARA INTERPONER DICHO RECURSO, SI NO EMITIÓ LA RESOLUCIÓN IMPUGNADA EN EL JUICIO DE NULIDAD</w:t>
      </w:r>
      <w:r w:rsidR="000D3B03">
        <w:rPr>
          <w:rFonts w:ascii="Arial" w:eastAsia="Calibri" w:hAnsi="Arial" w:cs="Arial"/>
          <w:b/>
          <w:i/>
        </w:rPr>
        <w:t xml:space="preserve">. </w:t>
      </w:r>
      <w:r w:rsidR="000D3B03" w:rsidRPr="000D3B03">
        <w:rPr>
          <w:rFonts w:ascii="Arial" w:eastAsia="Calibri" w:hAnsi="Arial" w:cs="Arial"/>
          <w:i/>
        </w:rPr>
        <w:t xml:space="preserve">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w:t>
      </w:r>
      <w:r w:rsidR="000D3B03" w:rsidRPr="000D3B03">
        <w:rPr>
          <w:rFonts w:ascii="Arial" w:eastAsia="Calibri" w:hAnsi="Arial" w:cs="Arial"/>
          <w:i/>
        </w:rPr>
        <w:lastRenderedPageBreak/>
        <w:t>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w:t>
      </w:r>
    </w:p>
    <w:p w:rsidR="00853028" w:rsidRDefault="00853028" w:rsidP="000D3B03">
      <w:pPr>
        <w:spacing w:line="360" w:lineRule="auto"/>
        <w:ind w:left="851" w:right="900" w:firstLine="708"/>
        <w:jc w:val="both"/>
        <w:rPr>
          <w:rFonts w:ascii="Arial" w:eastAsia="Calibri" w:hAnsi="Arial" w:cs="Arial"/>
          <w:i/>
        </w:rPr>
      </w:pPr>
    </w:p>
    <w:p w:rsidR="000D3B03" w:rsidRPr="00B144BA" w:rsidRDefault="00EC316D" w:rsidP="000D3B03">
      <w:pPr>
        <w:spacing w:line="360" w:lineRule="auto"/>
        <w:ind w:left="-284" w:right="49" w:firstLine="708"/>
        <w:jc w:val="both"/>
        <w:rPr>
          <w:rFonts w:ascii="Arial" w:eastAsia="Calibri" w:hAnsi="Arial" w:cs="Arial"/>
          <w:sz w:val="26"/>
          <w:szCs w:val="26"/>
        </w:rPr>
      </w:pPr>
      <w:r w:rsidRPr="00B144BA">
        <w:rPr>
          <w:rFonts w:ascii="Arial" w:eastAsia="Calibri" w:hAnsi="Arial" w:cs="Arial"/>
          <w:sz w:val="26"/>
          <w:szCs w:val="26"/>
        </w:rPr>
        <w:t>Así</w:t>
      </w:r>
      <w:r w:rsidR="000D3B03" w:rsidRPr="00B144BA">
        <w:rPr>
          <w:rFonts w:ascii="Arial" w:eastAsia="Calibri" w:hAnsi="Arial" w:cs="Arial"/>
          <w:sz w:val="26"/>
          <w:szCs w:val="26"/>
        </w:rPr>
        <w:t xml:space="preserve"> como el criterio que en similar visión jurídica emitió el Octavo Tribunal Colegiado en Materia Administrativa del Primer Circuito, en su Novena Época, publicada en la Gaceta del Semanario</w:t>
      </w:r>
      <w:r w:rsidRPr="00B144BA">
        <w:rPr>
          <w:rFonts w:ascii="Arial" w:eastAsia="Calibri" w:hAnsi="Arial" w:cs="Arial"/>
          <w:sz w:val="26"/>
          <w:szCs w:val="26"/>
        </w:rPr>
        <w:t xml:space="preserve"> Judicial de la Federación, Tomo XXIX en mayo de 2009, consultable a página 1119, registro 167181, cuyo y rubro y texto son los siguientes:  </w:t>
      </w:r>
      <w:r w:rsidR="000D3B03" w:rsidRPr="00B144BA">
        <w:rPr>
          <w:rFonts w:ascii="Arial" w:eastAsia="Calibri" w:hAnsi="Arial" w:cs="Arial"/>
          <w:sz w:val="26"/>
          <w:szCs w:val="26"/>
        </w:rPr>
        <w:t xml:space="preserve"> </w:t>
      </w:r>
    </w:p>
    <w:p w:rsidR="000D3B03" w:rsidRPr="000D3B03" w:rsidRDefault="000D3B03" w:rsidP="00EC316D">
      <w:pPr>
        <w:spacing w:line="360" w:lineRule="auto"/>
        <w:ind w:right="900"/>
        <w:jc w:val="both"/>
        <w:rPr>
          <w:rFonts w:ascii="Arial" w:eastAsia="Calibri" w:hAnsi="Arial" w:cs="Arial"/>
          <w:b/>
          <w:i/>
        </w:rPr>
      </w:pPr>
    </w:p>
    <w:p w:rsidR="0029404C" w:rsidRPr="00D32226" w:rsidRDefault="0029404C" w:rsidP="000D3B03">
      <w:pPr>
        <w:spacing w:line="360" w:lineRule="auto"/>
        <w:ind w:left="851" w:right="900" w:firstLine="708"/>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29404C" w:rsidRDefault="0029404C" w:rsidP="0029404C">
      <w:pPr>
        <w:spacing w:line="360" w:lineRule="auto"/>
        <w:ind w:firstLine="709"/>
        <w:jc w:val="both"/>
        <w:rPr>
          <w:rFonts w:ascii="Arial" w:eastAsia="Calibri" w:hAnsi="Arial" w:cs="Arial"/>
          <w:bCs/>
          <w:sz w:val="24"/>
          <w:szCs w:val="24"/>
        </w:rPr>
      </w:pPr>
    </w:p>
    <w:p w:rsidR="0029404C" w:rsidRPr="003D69A4" w:rsidRDefault="0029404C" w:rsidP="0029404C">
      <w:pPr>
        <w:spacing w:line="360" w:lineRule="auto"/>
        <w:ind w:firstLine="708"/>
        <w:jc w:val="both"/>
        <w:rPr>
          <w:rFonts w:ascii="Arial" w:eastAsia="Calibri" w:hAnsi="Arial" w:cs="Arial"/>
          <w:sz w:val="26"/>
          <w:szCs w:val="26"/>
        </w:rPr>
      </w:pPr>
      <w:r w:rsidRPr="003D69A4">
        <w:rPr>
          <w:rFonts w:ascii="Arial" w:eastAsia="Calibri" w:hAnsi="Arial" w:cs="Arial"/>
          <w:sz w:val="26"/>
          <w:szCs w:val="26"/>
        </w:rPr>
        <w:t xml:space="preserve">En consecuencia ante las anteriores consideraciones, procede </w:t>
      </w:r>
      <w:r w:rsidRPr="003D69A4">
        <w:rPr>
          <w:rFonts w:ascii="Arial" w:eastAsia="Calibri" w:hAnsi="Arial" w:cs="Arial"/>
          <w:b/>
          <w:sz w:val="26"/>
          <w:szCs w:val="26"/>
        </w:rPr>
        <w:t>CONFIRMAR</w:t>
      </w:r>
      <w:r w:rsidRPr="003D69A4">
        <w:rPr>
          <w:rFonts w:ascii="Arial" w:eastAsia="Calibri" w:hAnsi="Arial" w:cs="Arial"/>
          <w:sz w:val="26"/>
          <w:szCs w:val="26"/>
        </w:rPr>
        <w:t xml:space="preserve"> la sentencia recurrida y con fundamento en los artículos 207 y 208 de la Ley de Justicia Administrativa para el Estado,</w:t>
      </w:r>
      <w:r w:rsidR="003E4C2F">
        <w:rPr>
          <w:rFonts w:ascii="Arial" w:eastAsia="Calibri" w:hAnsi="Arial" w:cs="Arial"/>
          <w:sz w:val="26"/>
          <w:szCs w:val="26"/>
        </w:rPr>
        <w:t xml:space="preserve"> vigente hasta el veinte de octubre de dos mil diecisiete, </w:t>
      </w:r>
      <w:r w:rsidRPr="003D69A4">
        <w:rPr>
          <w:rFonts w:ascii="Arial" w:eastAsia="Calibri" w:hAnsi="Arial" w:cs="Arial"/>
          <w:sz w:val="26"/>
          <w:szCs w:val="26"/>
        </w:rPr>
        <w:t xml:space="preserve"> se:</w:t>
      </w:r>
    </w:p>
    <w:p w:rsidR="0029404C" w:rsidRPr="003D69A4" w:rsidRDefault="0029404C" w:rsidP="0029404C">
      <w:pPr>
        <w:tabs>
          <w:tab w:val="left" w:pos="1134"/>
        </w:tabs>
        <w:spacing w:before="240" w:line="360" w:lineRule="auto"/>
        <w:jc w:val="center"/>
        <w:rPr>
          <w:rFonts w:ascii="Arial" w:eastAsia="Calibri" w:hAnsi="Arial" w:cs="Arial"/>
          <w:b/>
          <w:sz w:val="26"/>
          <w:szCs w:val="26"/>
        </w:rPr>
      </w:pPr>
      <w:r w:rsidRPr="003D69A4">
        <w:rPr>
          <w:rFonts w:ascii="Arial" w:eastAsia="Calibri" w:hAnsi="Arial" w:cs="Arial"/>
          <w:b/>
          <w:sz w:val="26"/>
          <w:szCs w:val="26"/>
        </w:rPr>
        <w:t>R E S U E L V E</w:t>
      </w:r>
    </w:p>
    <w:p w:rsidR="0029404C" w:rsidRPr="003D69A4" w:rsidRDefault="0029404C" w:rsidP="0029404C">
      <w:pPr>
        <w:spacing w:before="240" w:line="360" w:lineRule="auto"/>
        <w:ind w:firstLine="708"/>
        <w:jc w:val="both"/>
        <w:rPr>
          <w:rFonts w:ascii="Arial" w:eastAsia="Calibri" w:hAnsi="Arial" w:cs="Arial"/>
          <w:sz w:val="26"/>
          <w:szCs w:val="26"/>
        </w:rPr>
      </w:pPr>
      <w:r w:rsidRPr="003D69A4">
        <w:rPr>
          <w:rFonts w:ascii="Arial" w:eastAsia="Calibri" w:hAnsi="Arial" w:cs="Arial"/>
          <w:b/>
          <w:sz w:val="26"/>
          <w:szCs w:val="26"/>
        </w:rPr>
        <w:t>PRIMERO</w:t>
      </w:r>
      <w:r w:rsidRPr="003D69A4">
        <w:rPr>
          <w:rFonts w:ascii="Arial" w:eastAsia="Calibri" w:hAnsi="Arial" w:cs="Arial"/>
          <w:sz w:val="26"/>
          <w:szCs w:val="26"/>
        </w:rPr>
        <w:t xml:space="preserve">. Se </w:t>
      </w:r>
      <w:r w:rsidRPr="003D69A4">
        <w:rPr>
          <w:rFonts w:ascii="Arial" w:eastAsia="Calibri" w:hAnsi="Arial" w:cs="Arial"/>
          <w:b/>
          <w:sz w:val="26"/>
          <w:szCs w:val="26"/>
        </w:rPr>
        <w:t xml:space="preserve">CONFIRMA </w:t>
      </w:r>
      <w:r w:rsidRPr="003D69A4">
        <w:rPr>
          <w:rFonts w:ascii="Arial" w:eastAsia="Calibri" w:hAnsi="Arial" w:cs="Arial"/>
          <w:sz w:val="26"/>
          <w:szCs w:val="26"/>
        </w:rPr>
        <w:t xml:space="preserve">la sentencia recurrida, </w:t>
      </w:r>
      <w:r w:rsidRPr="003D69A4">
        <w:rPr>
          <w:rFonts w:ascii="Arial" w:eastAsia="Calibri" w:hAnsi="Arial" w:cs="Arial"/>
          <w:sz w:val="26"/>
          <w:szCs w:val="26"/>
          <w:lang w:eastAsia="es-ES"/>
        </w:rPr>
        <w:t>por las razones expuestas en el considerando que antecede</w:t>
      </w:r>
      <w:r w:rsidR="00C35642">
        <w:rPr>
          <w:rFonts w:ascii="Arial" w:eastAsia="Calibri" w:hAnsi="Arial" w:cs="Arial"/>
          <w:sz w:val="26"/>
          <w:szCs w:val="26"/>
        </w:rPr>
        <w:t xml:space="preserve">. </w:t>
      </w:r>
      <w:r w:rsidRPr="003D69A4">
        <w:rPr>
          <w:rFonts w:ascii="Arial" w:eastAsia="Calibri" w:hAnsi="Arial" w:cs="Arial"/>
          <w:sz w:val="26"/>
          <w:szCs w:val="26"/>
        </w:rPr>
        <w:t xml:space="preserve"> </w:t>
      </w:r>
    </w:p>
    <w:p w:rsidR="0029404C" w:rsidRPr="003D69A4" w:rsidRDefault="0029404C" w:rsidP="0029404C">
      <w:pPr>
        <w:spacing w:before="240" w:line="360" w:lineRule="auto"/>
        <w:ind w:firstLine="708"/>
        <w:jc w:val="both"/>
        <w:rPr>
          <w:rFonts w:ascii="Arial" w:eastAsia="Calibri" w:hAnsi="Arial" w:cs="Arial"/>
          <w:sz w:val="26"/>
          <w:szCs w:val="26"/>
        </w:rPr>
      </w:pPr>
      <w:r w:rsidRPr="003D69A4">
        <w:rPr>
          <w:rFonts w:ascii="Arial" w:hAnsi="Arial" w:cs="Arial"/>
          <w:b/>
          <w:sz w:val="26"/>
          <w:szCs w:val="26"/>
        </w:rPr>
        <w:lastRenderedPageBreak/>
        <w:t>SEGUNDO. NOTIFÍQUESE Y CUMPLASE,</w:t>
      </w:r>
      <w:r w:rsidRPr="003D69A4">
        <w:rPr>
          <w:rFonts w:ascii="Arial" w:hAnsi="Arial" w:cs="Arial"/>
          <w:sz w:val="26"/>
          <w:szCs w:val="26"/>
        </w:rPr>
        <w:t xml:space="preserve"> con copia certificada de la presente resolución, vuelvan las constancias remitidas a la Cuarta Sala Unitaria de Primera Instancia, </w:t>
      </w:r>
      <w:r w:rsidRPr="003D69A4">
        <w:rPr>
          <w:rFonts w:ascii="Arial" w:eastAsia="Calibri" w:hAnsi="Arial" w:cs="Arial"/>
          <w:sz w:val="26"/>
          <w:szCs w:val="26"/>
        </w:rPr>
        <w:t>y en su oportunidad archívese el cuaderno de revisión como concluido.</w:t>
      </w:r>
      <w:r w:rsidR="00C35642">
        <w:rPr>
          <w:rFonts w:ascii="Arial" w:eastAsia="Calibri" w:hAnsi="Arial" w:cs="Arial"/>
          <w:sz w:val="26"/>
          <w:szCs w:val="26"/>
        </w:rPr>
        <w:t xml:space="preserve"> </w:t>
      </w:r>
      <w:r w:rsidRPr="003D69A4">
        <w:rPr>
          <w:rFonts w:ascii="Arial" w:eastAsia="Calibri" w:hAnsi="Arial" w:cs="Arial"/>
          <w:sz w:val="26"/>
          <w:szCs w:val="26"/>
        </w:rPr>
        <w:t xml:space="preserve"> </w:t>
      </w:r>
    </w:p>
    <w:p w:rsidR="007D4992" w:rsidRPr="003D69A4" w:rsidRDefault="007D4992" w:rsidP="00C35642">
      <w:pPr>
        <w:spacing w:before="240" w:line="360" w:lineRule="auto"/>
        <w:ind w:firstLine="708"/>
        <w:jc w:val="both"/>
        <w:rPr>
          <w:rFonts w:ascii="Arial" w:eastAsiaTheme="minorEastAsia" w:hAnsi="Arial" w:cs="Arial"/>
          <w:sz w:val="26"/>
          <w:szCs w:val="26"/>
          <w:lang w:eastAsia="es-MX"/>
        </w:rPr>
      </w:pPr>
      <w:r w:rsidRPr="003D69A4">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D4992" w:rsidRDefault="007D4992" w:rsidP="007D4992">
      <w:pPr>
        <w:spacing w:before="240" w:line="360" w:lineRule="auto"/>
        <w:jc w:val="both"/>
        <w:rPr>
          <w:rFonts w:ascii="Arial" w:eastAsia="Calibri" w:hAnsi="Arial" w:cs="Arial"/>
          <w:b/>
          <w:sz w:val="26"/>
          <w:szCs w:val="26"/>
          <w:lang w:eastAsia="es-MX"/>
        </w:rPr>
      </w:pPr>
    </w:p>
    <w:p w:rsidR="00C35642" w:rsidRPr="003D69A4" w:rsidRDefault="00C35642" w:rsidP="007D4992">
      <w:pPr>
        <w:spacing w:before="240" w:line="360" w:lineRule="auto"/>
        <w:jc w:val="both"/>
        <w:rPr>
          <w:rFonts w:ascii="Arial" w:eastAsia="Calibri" w:hAnsi="Arial" w:cs="Arial"/>
          <w:b/>
          <w:sz w:val="26"/>
          <w:szCs w:val="26"/>
          <w:lang w:eastAsia="es-MX"/>
        </w:rPr>
      </w:pPr>
    </w:p>
    <w:p w:rsidR="007D4992" w:rsidRPr="003D69A4" w:rsidRDefault="007D4992" w:rsidP="007D4992">
      <w:pPr>
        <w:jc w:val="center"/>
        <w:rPr>
          <w:rFonts w:ascii="Arial" w:hAnsi="Arial" w:cs="Arial"/>
          <w:sz w:val="26"/>
          <w:szCs w:val="26"/>
          <w:lang w:val="es-ES"/>
        </w:rPr>
      </w:pPr>
    </w:p>
    <w:p w:rsidR="007D4992" w:rsidRPr="003D69A4" w:rsidRDefault="007D4992" w:rsidP="007D4992">
      <w:pPr>
        <w:jc w:val="center"/>
        <w:rPr>
          <w:rFonts w:ascii="Arial" w:hAnsi="Arial" w:cs="Arial"/>
          <w:sz w:val="26"/>
          <w:szCs w:val="26"/>
        </w:rPr>
      </w:pPr>
      <w:r w:rsidRPr="003D69A4">
        <w:rPr>
          <w:rFonts w:ascii="Arial" w:hAnsi="Arial" w:cs="Arial"/>
          <w:sz w:val="26"/>
          <w:szCs w:val="26"/>
        </w:rPr>
        <w:t>MAGISTRADO ADRIÁN QUIROGA AVENDAÑO</w:t>
      </w:r>
    </w:p>
    <w:p w:rsidR="007D4992" w:rsidRPr="003D69A4" w:rsidRDefault="007D4992" w:rsidP="007D4992">
      <w:pPr>
        <w:jc w:val="center"/>
        <w:rPr>
          <w:rFonts w:ascii="Arial" w:hAnsi="Arial" w:cs="Arial"/>
          <w:bCs/>
          <w:sz w:val="26"/>
          <w:szCs w:val="26"/>
        </w:rPr>
      </w:pPr>
      <w:r w:rsidRPr="003D69A4">
        <w:rPr>
          <w:rFonts w:ascii="Arial" w:hAnsi="Arial" w:cs="Arial"/>
          <w:sz w:val="26"/>
          <w:szCs w:val="26"/>
        </w:rPr>
        <w:t>PRESIDENTE</w:t>
      </w:r>
    </w:p>
    <w:p w:rsidR="007D4992" w:rsidRPr="003D69A4" w:rsidRDefault="007D4992" w:rsidP="007D4992">
      <w:pPr>
        <w:spacing w:line="360" w:lineRule="auto"/>
        <w:jc w:val="both"/>
        <w:rPr>
          <w:rFonts w:ascii="Arial" w:hAnsi="Arial" w:cs="Arial"/>
          <w:bCs/>
          <w:sz w:val="26"/>
          <w:szCs w:val="26"/>
        </w:rPr>
      </w:pPr>
    </w:p>
    <w:p w:rsidR="007D4992" w:rsidRPr="003D69A4" w:rsidRDefault="007D4992" w:rsidP="007D4992">
      <w:pPr>
        <w:spacing w:line="360" w:lineRule="auto"/>
        <w:rPr>
          <w:rFonts w:ascii="Arial" w:hAnsi="Arial" w:cs="Arial"/>
          <w:b/>
          <w:sz w:val="26"/>
          <w:szCs w:val="26"/>
        </w:rPr>
      </w:pPr>
    </w:p>
    <w:p w:rsidR="007D4992" w:rsidRPr="003D69A4" w:rsidRDefault="007D4992" w:rsidP="007D4992">
      <w:pPr>
        <w:spacing w:line="360" w:lineRule="auto"/>
        <w:rPr>
          <w:rFonts w:ascii="Arial" w:hAnsi="Arial" w:cs="Arial"/>
          <w:b/>
          <w:sz w:val="26"/>
          <w:szCs w:val="26"/>
        </w:rPr>
      </w:pPr>
    </w:p>
    <w:p w:rsidR="007D4992" w:rsidRPr="003D69A4" w:rsidRDefault="007D4992" w:rsidP="007D4992">
      <w:pPr>
        <w:spacing w:line="360" w:lineRule="auto"/>
        <w:rPr>
          <w:rFonts w:ascii="Arial" w:hAnsi="Arial" w:cs="Arial"/>
          <w:b/>
          <w:sz w:val="26"/>
          <w:szCs w:val="26"/>
        </w:rPr>
      </w:pPr>
    </w:p>
    <w:p w:rsidR="007D4992" w:rsidRPr="003D69A4" w:rsidRDefault="007D4992" w:rsidP="007D4992">
      <w:pPr>
        <w:spacing w:line="360" w:lineRule="auto"/>
        <w:jc w:val="center"/>
        <w:rPr>
          <w:rFonts w:ascii="Arial" w:hAnsi="Arial" w:cs="Arial"/>
          <w:sz w:val="26"/>
          <w:szCs w:val="26"/>
        </w:rPr>
      </w:pPr>
      <w:r w:rsidRPr="003D69A4">
        <w:rPr>
          <w:rFonts w:ascii="Arial" w:hAnsi="Arial" w:cs="Arial"/>
          <w:sz w:val="26"/>
          <w:szCs w:val="26"/>
        </w:rPr>
        <w:t>MAGISTRADO HUGO VILLEGAS AQUINO.</w:t>
      </w:r>
    </w:p>
    <w:p w:rsidR="007D4992" w:rsidRPr="003D69A4" w:rsidRDefault="007D4992" w:rsidP="007D4992">
      <w:pPr>
        <w:spacing w:line="360" w:lineRule="auto"/>
        <w:jc w:val="center"/>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p>
    <w:p w:rsidR="007D4992" w:rsidRPr="003D69A4" w:rsidRDefault="00911D57" w:rsidP="007D4992">
      <w:pPr>
        <w:spacing w:line="360" w:lineRule="auto"/>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0300DE4" wp14:editId="2E91BFEB">
                <wp:simplePos x="0" y="0"/>
                <wp:positionH relativeFrom="column">
                  <wp:posOffset>5574030</wp:posOffset>
                </wp:positionH>
                <wp:positionV relativeFrom="paragraph">
                  <wp:posOffset>132715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D57" w:rsidRDefault="00911D57" w:rsidP="00911D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38.9pt;margin-top:10.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">
                <v:textbox>
                  <w:txbxContent>
                    <w:p w:rsidR="00911D57" w:rsidRDefault="00911D57" w:rsidP="00911D5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r w:rsidRPr="003D69A4">
        <w:rPr>
          <w:rFonts w:ascii="Arial" w:hAnsi="Arial" w:cs="Arial"/>
          <w:sz w:val="26"/>
          <w:szCs w:val="26"/>
        </w:rPr>
        <w:t>MAGISTRADO ENRIQUE PACHECO MARTÍNEZ.</w:t>
      </w:r>
    </w:p>
    <w:p w:rsidR="007D4992" w:rsidRPr="003D69A4" w:rsidRDefault="007D4992" w:rsidP="007D4992">
      <w:pPr>
        <w:spacing w:line="360" w:lineRule="auto"/>
        <w:jc w:val="center"/>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r w:rsidRPr="003D69A4">
        <w:rPr>
          <w:rFonts w:ascii="Arial" w:hAnsi="Arial" w:cs="Arial"/>
          <w:sz w:val="26"/>
          <w:szCs w:val="26"/>
        </w:rPr>
        <w:t xml:space="preserve">MAGISTRADA MARÍA ELENA VILLA DE JARQUÍN </w:t>
      </w:r>
    </w:p>
    <w:p w:rsidR="007D4992" w:rsidRPr="003D69A4" w:rsidRDefault="007D4992" w:rsidP="007D4992">
      <w:pPr>
        <w:spacing w:line="360" w:lineRule="auto"/>
        <w:jc w:val="center"/>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rPr>
          <w:rFonts w:ascii="Arial" w:hAnsi="Arial" w:cs="Arial"/>
          <w:sz w:val="26"/>
          <w:szCs w:val="26"/>
        </w:rPr>
      </w:pPr>
    </w:p>
    <w:p w:rsidR="007D4992" w:rsidRPr="003D69A4" w:rsidRDefault="007D4992" w:rsidP="007D4992">
      <w:pPr>
        <w:spacing w:line="360" w:lineRule="auto"/>
        <w:jc w:val="center"/>
        <w:rPr>
          <w:rFonts w:ascii="Arial" w:hAnsi="Arial" w:cs="Arial"/>
          <w:sz w:val="26"/>
          <w:szCs w:val="26"/>
        </w:rPr>
      </w:pPr>
      <w:r w:rsidRPr="003D69A4">
        <w:rPr>
          <w:rFonts w:ascii="Arial" w:eastAsia="Arial Unicode MS" w:hAnsi="Arial" w:cs="Arial"/>
          <w:sz w:val="26"/>
          <w:szCs w:val="26"/>
        </w:rPr>
        <w:t>MAGISTRADO MANUEL VELASCO ALCÁNTARA</w:t>
      </w:r>
    </w:p>
    <w:p w:rsidR="007D4992" w:rsidRPr="003D69A4" w:rsidRDefault="007D4992" w:rsidP="007D4992">
      <w:pPr>
        <w:jc w:val="center"/>
        <w:rPr>
          <w:rFonts w:ascii="Arial" w:hAnsi="Arial" w:cs="Arial"/>
          <w:sz w:val="26"/>
          <w:szCs w:val="26"/>
        </w:rPr>
      </w:pPr>
    </w:p>
    <w:p w:rsidR="007D4992" w:rsidRPr="003D69A4" w:rsidRDefault="007D4992" w:rsidP="007D4992">
      <w:pPr>
        <w:jc w:val="center"/>
        <w:rPr>
          <w:rFonts w:ascii="Arial" w:hAnsi="Arial" w:cs="Arial"/>
          <w:sz w:val="26"/>
          <w:szCs w:val="26"/>
        </w:rPr>
      </w:pPr>
    </w:p>
    <w:p w:rsidR="007D4992" w:rsidRDefault="007D4992" w:rsidP="007D4992">
      <w:pPr>
        <w:jc w:val="center"/>
        <w:rPr>
          <w:rFonts w:ascii="Arial" w:hAnsi="Arial" w:cs="Arial"/>
          <w:sz w:val="26"/>
          <w:szCs w:val="26"/>
        </w:rPr>
      </w:pPr>
    </w:p>
    <w:p w:rsidR="007D4992" w:rsidRDefault="007D4992" w:rsidP="007D4992">
      <w:pPr>
        <w:jc w:val="center"/>
        <w:rPr>
          <w:rFonts w:ascii="Arial" w:hAnsi="Arial" w:cs="Arial"/>
          <w:sz w:val="26"/>
          <w:szCs w:val="26"/>
        </w:rPr>
      </w:pPr>
    </w:p>
    <w:p w:rsidR="007D4992" w:rsidRDefault="007D4992" w:rsidP="007D4992">
      <w:pPr>
        <w:jc w:val="center"/>
        <w:rPr>
          <w:rFonts w:ascii="Arial" w:hAnsi="Arial" w:cs="Arial"/>
          <w:sz w:val="26"/>
          <w:szCs w:val="26"/>
        </w:rPr>
      </w:pPr>
    </w:p>
    <w:p w:rsidR="007D4992" w:rsidRDefault="007D4992" w:rsidP="007D4992">
      <w:pPr>
        <w:jc w:val="center"/>
        <w:rPr>
          <w:rFonts w:ascii="Arial" w:hAnsi="Arial" w:cs="Arial"/>
          <w:sz w:val="26"/>
          <w:szCs w:val="26"/>
        </w:rPr>
      </w:pPr>
    </w:p>
    <w:p w:rsidR="007D4992" w:rsidRDefault="007D4992" w:rsidP="007D4992">
      <w:pPr>
        <w:jc w:val="center"/>
        <w:rPr>
          <w:rFonts w:ascii="Arial" w:hAnsi="Arial" w:cs="Arial"/>
          <w:sz w:val="26"/>
          <w:szCs w:val="26"/>
        </w:rPr>
      </w:pPr>
      <w:r>
        <w:rPr>
          <w:rFonts w:ascii="Arial" w:hAnsi="Arial" w:cs="Arial"/>
          <w:sz w:val="26"/>
          <w:szCs w:val="26"/>
        </w:rPr>
        <w:t>LICENCIADA SANDRA PÉREZ CRUZ.</w:t>
      </w:r>
    </w:p>
    <w:p w:rsidR="007D4992" w:rsidRDefault="007D4992" w:rsidP="007D4992">
      <w:pPr>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rsidR="0029404C" w:rsidRPr="00B329F0" w:rsidRDefault="0029404C" w:rsidP="0029404C">
      <w:pPr>
        <w:rPr>
          <w:sz w:val="26"/>
          <w:szCs w:val="26"/>
        </w:rPr>
      </w:pPr>
    </w:p>
    <w:p w:rsidR="0029404C" w:rsidRDefault="0029404C" w:rsidP="0029404C"/>
    <w:p w:rsidR="0029404C" w:rsidRDefault="0029404C"/>
    <w:sectPr w:rsidR="0029404C" w:rsidSect="00F20F55">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CA" w:rsidRDefault="00CD27CA">
      <w:r>
        <w:separator/>
      </w:r>
    </w:p>
  </w:endnote>
  <w:endnote w:type="continuationSeparator" w:id="0">
    <w:p w:rsidR="00CD27CA" w:rsidRDefault="00C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CA" w:rsidRDefault="00CD27CA">
      <w:r>
        <w:separator/>
      </w:r>
    </w:p>
  </w:footnote>
  <w:footnote w:type="continuationSeparator" w:id="0">
    <w:p w:rsidR="00CD27CA" w:rsidRDefault="00CD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C316D">
        <w:pPr>
          <w:pStyle w:val="Encabezado"/>
          <w:jc w:val="center"/>
        </w:pPr>
        <w:r>
          <w:fldChar w:fldCharType="begin"/>
        </w:r>
        <w:r>
          <w:instrText>PAGE   \* MERGEFORMAT</w:instrText>
        </w:r>
        <w:r>
          <w:fldChar w:fldCharType="separate"/>
        </w:r>
        <w:r w:rsidR="00FC4F80">
          <w:rPr>
            <w:noProof/>
          </w:rPr>
          <w:t>6</w:t>
        </w:r>
        <w:r>
          <w:fldChar w:fldCharType="end"/>
        </w:r>
      </w:p>
    </w:sdtContent>
  </w:sdt>
  <w:p w:rsidR="00E309C6" w:rsidRDefault="00FC4F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75CCA" w:rsidRDefault="00911D57" w:rsidP="00375CCA">
        <w:pPr>
          <w:pStyle w:val="Encabezado"/>
          <w:jc w:val="center"/>
          <w:rPr>
            <w:noProof/>
          </w:rPr>
        </w:pPr>
        <w:r>
          <w:rPr>
            <w:noProof/>
            <w:lang w:val="es-MX" w:eastAsia="es-MX"/>
          </w:rPr>
          <mc:AlternateContent>
            <mc:Choice Requires="wps">
              <w:drawing>
                <wp:anchor distT="0" distB="0" distL="114300" distR="114300" simplePos="0" relativeHeight="251662336" behindDoc="0" locked="0" layoutInCell="1" allowOverlap="1" wp14:anchorId="6B965E2B" wp14:editId="02A7919C">
                  <wp:simplePos x="0" y="0"/>
                  <wp:positionH relativeFrom="column">
                    <wp:posOffset>-1325880</wp:posOffset>
                  </wp:positionH>
                  <wp:positionV relativeFrom="paragraph">
                    <wp:posOffset>6650990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D57" w:rsidRDefault="00911D57" w:rsidP="00911D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4.4pt;margin-top:523.7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">
                  <v:textbox>
                    <w:txbxContent>
                      <w:p w:rsidR="00911D57" w:rsidRDefault="00911D57" w:rsidP="00911D57">
                        <w:pPr>
                          <w:rPr>
                            <w:sz w:val="16"/>
                            <w:szCs w:val="16"/>
                          </w:rPr>
                        </w:pPr>
                        <w:r>
                          <w:rPr>
                            <w:sz w:val="16"/>
                            <w:szCs w:val="16"/>
                          </w:rPr>
                          <w:t>Datos personales protegidos por el Art. 116 de la LGTAIP y el Art. 56 de la LTAIPEO</w:t>
                        </w:r>
                      </w:p>
                    </w:txbxContent>
                  </v:textbox>
                </v:shape>
              </w:pict>
            </mc:Fallback>
          </mc:AlternateContent>
        </w:r>
        <w:r w:rsidR="00EC316D">
          <w:fldChar w:fldCharType="begin"/>
        </w:r>
        <w:r w:rsidR="00EC316D">
          <w:instrText xml:space="preserve"> PAGE   \* MERGEFORMAT </w:instrText>
        </w:r>
        <w:r w:rsidR="00EC316D">
          <w:fldChar w:fldCharType="separate"/>
        </w:r>
        <w:r w:rsidR="00FC4F80">
          <w:rPr>
            <w:noProof/>
          </w:rPr>
          <w:t>1</w:t>
        </w:r>
        <w:r w:rsidR="00EC316D">
          <w:rPr>
            <w:noProof/>
          </w:rPr>
          <w:fldChar w:fldCharType="end"/>
        </w:r>
      </w:p>
    </w:sdtContent>
  </w:sdt>
  <w:p w:rsidR="00E309C6" w:rsidRDefault="00FC4F80" w:rsidP="00375CC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4C"/>
    <w:rsid w:val="000D3B03"/>
    <w:rsid w:val="000E6B65"/>
    <w:rsid w:val="000F4F4C"/>
    <w:rsid w:val="000F67A7"/>
    <w:rsid w:val="00240677"/>
    <w:rsid w:val="00290164"/>
    <w:rsid w:val="0029404C"/>
    <w:rsid w:val="002C1E2A"/>
    <w:rsid w:val="0032636D"/>
    <w:rsid w:val="003D69A4"/>
    <w:rsid w:val="003E4C2F"/>
    <w:rsid w:val="005B270D"/>
    <w:rsid w:val="005E17AA"/>
    <w:rsid w:val="005F6334"/>
    <w:rsid w:val="00607A03"/>
    <w:rsid w:val="0071368D"/>
    <w:rsid w:val="0073044B"/>
    <w:rsid w:val="00760A45"/>
    <w:rsid w:val="00781C75"/>
    <w:rsid w:val="00795600"/>
    <w:rsid w:val="007D4992"/>
    <w:rsid w:val="00853028"/>
    <w:rsid w:val="00911D57"/>
    <w:rsid w:val="00A51679"/>
    <w:rsid w:val="00A74FDD"/>
    <w:rsid w:val="00B144BA"/>
    <w:rsid w:val="00BA3CAC"/>
    <w:rsid w:val="00BA554F"/>
    <w:rsid w:val="00C35642"/>
    <w:rsid w:val="00C64FB6"/>
    <w:rsid w:val="00C8385C"/>
    <w:rsid w:val="00CD27CA"/>
    <w:rsid w:val="00CF1587"/>
    <w:rsid w:val="00D95919"/>
    <w:rsid w:val="00DE4244"/>
    <w:rsid w:val="00E7214A"/>
    <w:rsid w:val="00E754E3"/>
    <w:rsid w:val="00EA24F4"/>
    <w:rsid w:val="00EC316D"/>
    <w:rsid w:val="00F144B2"/>
    <w:rsid w:val="00F20F55"/>
    <w:rsid w:val="00FC4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4C"/>
    <w:pPr>
      <w:spacing w:after="0" w:line="240"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0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9404C"/>
    <w:rPr>
      <w:rFonts w:ascii="Times New Roman" w:eastAsia="PMingLiU" w:hAnsi="Times New Roman" w:cs="Times New Roman"/>
      <w:sz w:val="24"/>
      <w:szCs w:val="24"/>
      <w:lang w:eastAsia="zh-TW"/>
    </w:rPr>
  </w:style>
  <w:style w:type="paragraph" w:styleId="Textodeglobo">
    <w:name w:val="Balloon Text"/>
    <w:basedOn w:val="Normal"/>
    <w:link w:val="TextodegloboCar"/>
    <w:uiPriority w:val="99"/>
    <w:semiHidden/>
    <w:unhideWhenUsed/>
    <w:rsid w:val="008530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028"/>
    <w:rPr>
      <w:rFonts w:ascii="Segoe UI" w:hAnsi="Segoe UI" w:cs="Segoe UI"/>
      <w:sz w:val="18"/>
      <w:szCs w:val="18"/>
      <w:lang w:val="es-MX"/>
    </w:rPr>
  </w:style>
  <w:style w:type="paragraph" w:styleId="Piedepgina">
    <w:name w:val="footer"/>
    <w:basedOn w:val="Normal"/>
    <w:link w:val="PiedepginaCar"/>
    <w:uiPriority w:val="99"/>
    <w:unhideWhenUsed/>
    <w:rsid w:val="00911D57"/>
    <w:pPr>
      <w:tabs>
        <w:tab w:val="center" w:pos="4419"/>
        <w:tab w:val="right" w:pos="8838"/>
      </w:tabs>
    </w:pPr>
  </w:style>
  <w:style w:type="character" w:customStyle="1" w:styleId="PiedepginaCar">
    <w:name w:val="Pie de página Car"/>
    <w:basedOn w:val="Fuentedeprrafopredeter"/>
    <w:link w:val="Piedepgina"/>
    <w:uiPriority w:val="99"/>
    <w:rsid w:val="00911D57"/>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4C"/>
    <w:pPr>
      <w:spacing w:after="0" w:line="240"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0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9404C"/>
    <w:rPr>
      <w:rFonts w:ascii="Times New Roman" w:eastAsia="PMingLiU" w:hAnsi="Times New Roman" w:cs="Times New Roman"/>
      <w:sz w:val="24"/>
      <w:szCs w:val="24"/>
      <w:lang w:eastAsia="zh-TW"/>
    </w:rPr>
  </w:style>
  <w:style w:type="paragraph" w:styleId="Textodeglobo">
    <w:name w:val="Balloon Text"/>
    <w:basedOn w:val="Normal"/>
    <w:link w:val="TextodegloboCar"/>
    <w:uiPriority w:val="99"/>
    <w:semiHidden/>
    <w:unhideWhenUsed/>
    <w:rsid w:val="008530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028"/>
    <w:rPr>
      <w:rFonts w:ascii="Segoe UI" w:hAnsi="Segoe UI" w:cs="Segoe UI"/>
      <w:sz w:val="18"/>
      <w:szCs w:val="18"/>
      <w:lang w:val="es-MX"/>
    </w:rPr>
  </w:style>
  <w:style w:type="paragraph" w:styleId="Piedepgina">
    <w:name w:val="footer"/>
    <w:basedOn w:val="Normal"/>
    <w:link w:val="PiedepginaCar"/>
    <w:uiPriority w:val="99"/>
    <w:unhideWhenUsed/>
    <w:rsid w:val="00911D57"/>
    <w:pPr>
      <w:tabs>
        <w:tab w:val="center" w:pos="4419"/>
        <w:tab w:val="right" w:pos="8838"/>
      </w:tabs>
    </w:pPr>
  </w:style>
  <w:style w:type="character" w:customStyle="1" w:styleId="PiedepginaCar">
    <w:name w:val="Pie de página Car"/>
    <w:basedOn w:val="Fuentedeprrafopredeter"/>
    <w:link w:val="Piedepgina"/>
    <w:uiPriority w:val="99"/>
    <w:rsid w:val="00911D5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0876-1640-46DA-82BE-399336CA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32</cp:revision>
  <cp:lastPrinted>2018-12-12T19:22:00Z</cp:lastPrinted>
  <dcterms:created xsi:type="dcterms:W3CDTF">2018-06-21T18:39:00Z</dcterms:created>
  <dcterms:modified xsi:type="dcterms:W3CDTF">2018-12-12T19:22:00Z</dcterms:modified>
</cp:coreProperties>
</file>