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8561AA">
        <w:rPr>
          <w:rFonts w:ascii="Arial" w:hAnsi="Arial" w:cs="Arial"/>
          <w:b/>
          <w:sz w:val="26"/>
          <w:szCs w:val="26"/>
        </w:rPr>
        <w:t>4</w:t>
      </w:r>
      <w:r w:rsidR="00B73ADC">
        <w:rPr>
          <w:rFonts w:ascii="Arial" w:hAnsi="Arial" w:cs="Arial"/>
          <w:b/>
          <w:sz w:val="26"/>
          <w:szCs w:val="26"/>
        </w:rPr>
        <w:t>17</w:t>
      </w:r>
      <w:r w:rsidR="00FF518D">
        <w:rPr>
          <w:rFonts w:ascii="Arial" w:hAnsi="Arial" w:cs="Arial"/>
          <w:b/>
          <w:sz w:val="26"/>
          <w:szCs w:val="26"/>
        </w:rPr>
        <w:t>/201</w:t>
      </w:r>
      <w:r w:rsidR="008561AA">
        <w:rPr>
          <w:rFonts w:ascii="Arial" w:hAnsi="Arial" w:cs="Arial"/>
          <w:b/>
          <w:sz w:val="26"/>
          <w:szCs w:val="26"/>
        </w:rPr>
        <w:t>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0311A">
        <w:rPr>
          <w:rFonts w:ascii="Arial" w:hAnsi="Arial" w:cs="Arial"/>
          <w:b/>
          <w:sz w:val="26"/>
          <w:szCs w:val="26"/>
        </w:rPr>
        <w:t>380</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D0311A">
        <w:rPr>
          <w:rFonts w:ascii="Arial" w:hAnsi="Arial" w:cs="Arial"/>
          <w:b/>
          <w:sz w:val="26"/>
          <w:szCs w:val="26"/>
        </w:rPr>
        <w:t>PRIMERA</w:t>
      </w:r>
      <w:r w:rsidR="005758AC">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5179C0" w:rsidRDefault="005179C0" w:rsidP="005179C0">
      <w:pPr>
        <w:spacing w:before="240" w:line="360" w:lineRule="auto"/>
        <w:jc w:val="both"/>
        <w:rPr>
          <w:rFonts w:ascii="Arial" w:hAnsi="Arial" w:cs="Arial"/>
          <w:b/>
          <w:sz w:val="26"/>
          <w:szCs w:val="26"/>
        </w:rPr>
      </w:pPr>
      <w:r>
        <w:rPr>
          <w:rFonts w:ascii="Arial" w:hAnsi="Arial" w:cs="Arial"/>
          <w:b/>
          <w:sz w:val="26"/>
          <w:szCs w:val="26"/>
        </w:rPr>
        <w:t>OAXACA DE JUÁREZ, OAXACA A DIECISÉIS DE AGOSTO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0311A">
        <w:rPr>
          <w:rFonts w:ascii="Arial" w:hAnsi="Arial" w:cs="Arial"/>
          <w:b/>
          <w:sz w:val="26"/>
          <w:szCs w:val="26"/>
        </w:rPr>
        <w:t>417</w:t>
      </w:r>
      <w:r w:rsidRPr="00CB6405">
        <w:rPr>
          <w:rFonts w:ascii="Arial" w:hAnsi="Arial" w:cs="Arial"/>
          <w:b/>
          <w:sz w:val="26"/>
          <w:szCs w:val="26"/>
        </w:rPr>
        <w:t>/201</w:t>
      </w:r>
      <w:r w:rsidR="00D0311A">
        <w:rPr>
          <w:rFonts w:ascii="Arial" w:hAnsi="Arial" w:cs="Arial"/>
          <w:b/>
          <w:sz w:val="26"/>
          <w:szCs w:val="26"/>
        </w:rPr>
        <w:t>7</w:t>
      </w:r>
      <w:r w:rsidRPr="00CB6405">
        <w:rPr>
          <w:rFonts w:ascii="Arial" w:hAnsi="Arial" w:cs="Arial"/>
          <w:sz w:val="26"/>
          <w:szCs w:val="26"/>
        </w:rPr>
        <w:t xml:space="preserve"> que remite la Secretaría General de Acuerdos, con motivo del recurso de revisión interpuesto por </w:t>
      </w:r>
      <w:r w:rsidR="00D0311A">
        <w:rPr>
          <w:rFonts w:ascii="Arial" w:hAnsi="Arial" w:cs="Arial"/>
          <w:sz w:val="26"/>
          <w:szCs w:val="26"/>
        </w:rPr>
        <w:t xml:space="preserve">el </w:t>
      </w:r>
      <w:r w:rsidR="00D0311A" w:rsidRPr="00D0311A">
        <w:rPr>
          <w:rFonts w:ascii="Arial" w:hAnsi="Arial" w:cs="Arial"/>
          <w:b/>
          <w:sz w:val="26"/>
          <w:szCs w:val="26"/>
        </w:rPr>
        <w:t xml:space="preserve">Licenciado </w:t>
      </w:r>
      <w:r w:rsidR="009D2BED">
        <w:rPr>
          <w:rFonts w:ascii="Arial" w:hAnsi="Arial" w:cs="Arial"/>
          <w:b/>
          <w:sz w:val="26"/>
          <w:szCs w:val="26"/>
        </w:rPr>
        <w:t>**********</w:t>
      </w:r>
      <w:r w:rsidR="00D0311A" w:rsidRPr="00D0311A">
        <w:rPr>
          <w:rFonts w:ascii="Arial" w:hAnsi="Arial" w:cs="Arial"/>
          <w:b/>
          <w:sz w:val="26"/>
          <w:szCs w:val="26"/>
        </w:rPr>
        <w:t>, autorizado legal de la parte actora</w:t>
      </w:r>
      <w:r w:rsidRPr="00CB6405">
        <w:rPr>
          <w:rFonts w:ascii="Arial" w:hAnsi="Arial" w:cs="Arial"/>
          <w:sz w:val="26"/>
          <w:szCs w:val="26"/>
        </w:rPr>
        <w:t>, en contra de</w:t>
      </w:r>
      <w:r w:rsidR="00DF53EA">
        <w:rPr>
          <w:rFonts w:ascii="Arial" w:hAnsi="Arial" w:cs="Arial"/>
          <w:sz w:val="26"/>
          <w:szCs w:val="26"/>
        </w:rPr>
        <w:t xml:space="preserve"> </w:t>
      </w:r>
      <w:r w:rsidR="008561AA">
        <w:rPr>
          <w:rFonts w:ascii="Arial" w:hAnsi="Arial" w:cs="Arial"/>
          <w:sz w:val="26"/>
          <w:szCs w:val="26"/>
        </w:rPr>
        <w:t xml:space="preserve">la </w:t>
      </w:r>
      <w:r w:rsidR="00D0311A">
        <w:rPr>
          <w:rFonts w:ascii="Arial" w:hAnsi="Arial" w:cs="Arial"/>
          <w:sz w:val="26"/>
          <w:szCs w:val="26"/>
        </w:rPr>
        <w:t xml:space="preserve">sentencia </w:t>
      </w:r>
      <w:r w:rsidR="008561AA">
        <w:rPr>
          <w:rFonts w:ascii="Arial" w:hAnsi="Arial" w:cs="Arial"/>
          <w:sz w:val="26"/>
          <w:szCs w:val="26"/>
        </w:rPr>
        <w:t xml:space="preserve">de </w:t>
      </w:r>
      <w:r w:rsidR="00D0311A">
        <w:rPr>
          <w:rFonts w:ascii="Arial" w:hAnsi="Arial" w:cs="Arial"/>
          <w:sz w:val="26"/>
          <w:szCs w:val="26"/>
        </w:rPr>
        <w:t xml:space="preserve">diez </w:t>
      </w:r>
      <w:r w:rsidR="008561AA">
        <w:rPr>
          <w:rFonts w:ascii="Arial" w:hAnsi="Arial" w:cs="Arial"/>
          <w:sz w:val="26"/>
          <w:szCs w:val="26"/>
        </w:rPr>
        <w:t xml:space="preserve">de noviembre </w:t>
      </w:r>
      <w:r w:rsidR="00DF53EA">
        <w:rPr>
          <w:rFonts w:ascii="Arial" w:hAnsi="Arial" w:cs="Arial"/>
          <w:sz w:val="26"/>
          <w:szCs w:val="26"/>
        </w:rPr>
        <w:t xml:space="preserve">de </w:t>
      </w:r>
      <w:r w:rsidR="00FF518D">
        <w:rPr>
          <w:rFonts w:ascii="Arial" w:hAnsi="Arial" w:cs="Arial"/>
          <w:sz w:val="26"/>
          <w:szCs w:val="26"/>
        </w:rPr>
        <w:t>dos mil dieci</w:t>
      </w:r>
      <w:r w:rsidR="008561AA">
        <w:rPr>
          <w:rFonts w:ascii="Arial" w:hAnsi="Arial" w:cs="Arial"/>
          <w:sz w:val="26"/>
          <w:szCs w:val="26"/>
        </w:rPr>
        <w:t>siete, dictada</w:t>
      </w:r>
      <w:r w:rsidR="00FF518D">
        <w:rPr>
          <w:rFonts w:ascii="Arial" w:hAnsi="Arial" w:cs="Arial"/>
          <w:sz w:val="26"/>
          <w:szCs w:val="26"/>
        </w:rPr>
        <w:t xml:space="preserve"> </w:t>
      </w:r>
      <w:r w:rsidRPr="00CB6405">
        <w:rPr>
          <w:rFonts w:ascii="Arial" w:hAnsi="Arial" w:cs="Arial"/>
          <w:sz w:val="26"/>
          <w:szCs w:val="26"/>
        </w:rPr>
        <w:t xml:space="preserve">en el expediente </w:t>
      </w:r>
      <w:r w:rsidR="00D0311A">
        <w:rPr>
          <w:rFonts w:ascii="Arial" w:hAnsi="Arial" w:cs="Arial"/>
          <w:b/>
          <w:sz w:val="26"/>
          <w:szCs w:val="26"/>
        </w:rPr>
        <w:t>380</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sz w:val="26"/>
          <w:szCs w:val="26"/>
        </w:rPr>
        <w:t xml:space="preserve"> de la </w:t>
      </w:r>
      <w:r w:rsidR="00D0311A">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9D2BED">
        <w:rPr>
          <w:rFonts w:ascii="Arial" w:hAnsi="Arial" w:cs="Arial"/>
          <w:b/>
          <w:sz w:val="26"/>
          <w:szCs w:val="26"/>
        </w:rPr>
        <w:t>**********</w:t>
      </w:r>
      <w:r w:rsidR="00D0311A" w:rsidRPr="00D0311A">
        <w:rPr>
          <w:rFonts w:ascii="Arial" w:hAnsi="Arial" w:cs="Arial"/>
          <w:sz w:val="26"/>
          <w:szCs w:val="26"/>
        </w:rPr>
        <w:t xml:space="preserve">, </w:t>
      </w:r>
      <w:r w:rsidRPr="00CB6405">
        <w:rPr>
          <w:rFonts w:ascii="Arial" w:hAnsi="Arial" w:cs="Arial"/>
          <w:sz w:val="26"/>
          <w:szCs w:val="26"/>
        </w:rPr>
        <w:t>en contra del</w:t>
      </w:r>
      <w:r w:rsidR="00FF518D">
        <w:rPr>
          <w:rFonts w:ascii="Arial" w:hAnsi="Arial" w:cs="Arial"/>
          <w:sz w:val="26"/>
          <w:szCs w:val="26"/>
        </w:rPr>
        <w:t xml:space="preserve"> </w:t>
      </w:r>
      <w:r w:rsidR="00D0311A">
        <w:rPr>
          <w:rFonts w:ascii="Arial" w:hAnsi="Arial" w:cs="Arial"/>
          <w:b/>
          <w:sz w:val="26"/>
          <w:szCs w:val="26"/>
        </w:rPr>
        <w:t>CONTRALOR MUNICIPAL DEL HONORABLE AYUNTAMIENTO DE OAXACA DE JUÁREZ, OAXACA y otros</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710E5B">
        <w:rPr>
          <w:rFonts w:ascii="Arial" w:hAnsi="Arial" w:cs="Arial"/>
          <w:sz w:val="26"/>
          <w:szCs w:val="26"/>
        </w:rPr>
        <w:t xml:space="preserve">la </w:t>
      </w:r>
      <w:r w:rsidR="00D0311A">
        <w:rPr>
          <w:rFonts w:ascii="Arial" w:hAnsi="Arial" w:cs="Arial"/>
          <w:sz w:val="26"/>
          <w:szCs w:val="26"/>
        </w:rPr>
        <w:t xml:space="preserve">sentencia de diez de noviembre </w:t>
      </w:r>
      <w:r w:rsidR="00FF518D">
        <w:rPr>
          <w:rFonts w:ascii="Arial" w:hAnsi="Arial" w:cs="Arial"/>
          <w:sz w:val="26"/>
          <w:szCs w:val="26"/>
        </w:rPr>
        <w:t>de dos mil dieci</w:t>
      </w:r>
      <w:r w:rsidR="008561AA">
        <w:rPr>
          <w:rFonts w:ascii="Arial" w:hAnsi="Arial" w:cs="Arial"/>
          <w:sz w:val="26"/>
          <w:szCs w:val="26"/>
        </w:rPr>
        <w:t>siete</w:t>
      </w:r>
      <w:r w:rsidRPr="00CB6405">
        <w:rPr>
          <w:rFonts w:ascii="Arial" w:hAnsi="Arial" w:cs="Arial"/>
          <w:sz w:val="26"/>
          <w:szCs w:val="26"/>
        </w:rPr>
        <w:t>, dictad</w:t>
      </w:r>
      <w:r w:rsidR="008561AA">
        <w:rPr>
          <w:rFonts w:ascii="Arial" w:hAnsi="Arial" w:cs="Arial"/>
          <w:sz w:val="26"/>
          <w:szCs w:val="26"/>
        </w:rPr>
        <w:t>a</w:t>
      </w:r>
      <w:r w:rsidR="00FF518D">
        <w:rPr>
          <w:rFonts w:ascii="Arial" w:hAnsi="Arial" w:cs="Arial"/>
          <w:sz w:val="26"/>
          <w:szCs w:val="26"/>
        </w:rPr>
        <w:t xml:space="preserve"> </w:t>
      </w:r>
      <w:r w:rsidRPr="00CB6405">
        <w:rPr>
          <w:rFonts w:ascii="Arial" w:hAnsi="Arial" w:cs="Arial"/>
          <w:sz w:val="26"/>
          <w:szCs w:val="26"/>
        </w:rPr>
        <w:t xml:space="preserve">por la </w:t>
      </w:r>
      <w:r w:rsidR="00D0311A">
        <w:rPr>
          <w:rFonts w:ascii="Arial" w:hAnsi="Arial" w:cs="Arial"/>
          <w:sz w:val="26"/>
          <w:szCs w:val="26"/>
        </w:rPr>
        <w:t xml:space="preserve">Primera </w:t>
      </w:r>
      <w:r w:rsidRPr="00CB6405">
        <w:rPr>
          <w:rFonts w:ascii="Arial" w:hAnsi="Arial" w:cs="Arial"/>
          <w:sz w:val="26"/>
          <w:szCs w:val="26"/>
        </w:rPr>
        <w:t xml:space="preserve">Sala Unitaria de Primera Instancia </w:t>
      </w:r>
      <w:r w:rsidR="00D0311A">
        <w:rPr>
          <w:rFonts w:ascii="Arial" w:hAnsi="Arial" w:cs="Arial"/>
          <w:sz w:val="26"/>
          <w:szCs w:val="26"/>
        </w:rPr>
        <w:t xml:space="preserve">el </w:t>
      </w:r>
      <w:r w:rsidR="00D0311A" w:rsidRPr="00D0311A">
        <w:rPr>
          <w:rFonts w:ascii="Arial" w:hAnsi="Arial" w:cs="Arial"/>
          <w:b/>
          <w:sz w:val="26"/>
          <w:szCs w:val="26"/>
        </w:rPr>
        <w:t xml:space="preserve">Licenciado </w:t>
      </w:r>
      <w:r w:rsidR="009D2BED">
        <w:rPr>
          <w:rFonts w:ascii="Arial" w:hAnsi="Arial" w:cs="Arial"/>
          <w:b/>
          <w:sz w:val="26"/>
          <w:szCs w:val="26"/>
        </w:rPr>
        <w:t>**********</w:t>
      </w:r>
      <w:r w:rsidR="00D0311A" w:rsidRPr="00D0311A">
        <w:rPr>
          <w:rFonts w:ascii="Arial" w:hAnsi="Arial" w:cs="Arial"/>
          <w:b/>
          <w:sz w:val="26"/>
          <w:szCs w:val="26"/>
        </w:rPr>
        <w:t>, autorizado legal de la parte actora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8561AA">
        <w:rPr>
          <w:rFonts w:ascii="Arial" w:hAnsi="Arial" w:cs="Arial"/>
          <w:bCs/>
          <w:sz w:val="26"/>
          <w:szCs w:val="26"/>
        </w:rPr>
        <w:t xml:space="preserve">Los puntos resolutivos de la </w:t>
      </w:r>
      <w:r w:rsidR="00D0311A">
        <w:rPr>
          <w:rFonts w:ascii="Arial" w:hAnsi="Arial" w:cs="Arial"/>
          <w:bCs/>
          <w:sz w:val="26"/>
          <w:szCs w:val="26"/>
        </w:rPr>
        <w:t xml:space="preserve">sentencia </w:t>
      </w:r>
      <w:r w:rsidR="008561AA">
        <w:rPr>
          <w:rFonts w:ascii="Arial" w:hAnsi="Arial" w:cs="Arial"/>
          <w:bCs/>
          <w:sz w:val="26"/>
          <w:szCs w:val="26"/>
        </w:rPr>
        <w:t>recurrida son los siguientes</w:t>
      </w:r>
      <w:r w:rsidR="00C06661">
        <w:rPr>
          <w:rFonts w:ascii="Arial" w:hAnsi="Arial" w:cs="Arial"/>
          <w:bCs/>
          <w:sz w:val="26"/>
          <w:szCs w:val="26"/>
        </w:rPr>
        <w:t>:</w:t>
      </w:r>
    </w:p>
    <w:p w:rsidR="00AB4741" w:rsidRPr="00AB4741" w:rsidRDefault="00C37A09" w:rsidP="00D0311A">
      <w:pPr>
        <w:widowControl w:val="0"/>
        <w:tabs>
          <w:tab w:val="left" w:pos="1418"/>
        </w:tabs>
        <w:spacing w:before="240" w:after="0" w:line="360" w:lineRule="auto"/>
        <w:ind w:left="1418" w:right="618"/>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008561AA">
        <w:rPr>
          <w:rFonts w:ascii="Arial" w:eastAsia="Times New Roman" w:hAnsi="Arial" w:cs="Arial"/>
          <w:b/>
          <w:bCs/>
          <w:i/>
          <w:iCs/>
          <w:sz w:val="24"/>
          <w:szCs w:val="24"/>
          <w:lang w:eastAsia="es-ES"/>
        </w:rPr>
        <w:t xml:space="preserve">PRIMERO. </w:t>
      </w:r>
      <w:r w:rsidR="008561AA">
        <w:rPr>
          <w:rFonts w:ascii="Arial" w:eastAsia="Times New Roman" w:hAnsi="Arial" w:cs="Arial"/>
          <w:bCs/>
          <w:i/>
          <w:iCs/>
          <w:sz w:val="24"/>
          <w:szCs w:val="24"/>
          <w:lang w:eastAsia="es-ES"/>
        </w:rPr>
        <w:t xml:space="preserve">Esta </w:t>
      </w:r>
      <w:r w:rsidR="00D0311A">
        <w:rPr>
          <w:rFonts w:ascii="Arial" w:eastAsia="Times New Roman" w:hAnsi="Arial" w:cs="Arial"/>
          <w:bCs/>
          <w:i/>
          <w:iCs/>
          <w:sz w:val="24"/>
          <w:szCs w:val="24"/>
          <w:lang w:eastAsia="es-ES"/>
        </w:rPr>
        <w:t xml:space="preserve">Primera </w:t>
      </w:r>
      <w:r w:rsidR="008561AA">
        <w:rPr>
          <w:rFonts w:ascii="Arial" w:eastAsia="Times New Roman" w:hAnsi="Arial" w:cs="Arial"/>
          <w:bCs/>
          <w:i/>
          <w:iCs/>
          <w:sz w:val="24"/>
          <w:szCs w:val="24"/>
          <w:lang w:eastAsia="es-ES"/>
        </w:rPr>
        <w:t xml:space="preserve">Sala Unitaria </w:t>
      </w:r>
      <w:r w:rsidR="00D0311A">
        <w:rPr>
          <w:rFonts w:ascii="Arial" w:eastAsia="Times New Roman" w:hAnsi="Arial" w:cs="Arial"/>
          <w:bCs/>
          <w:i/>
          <w:iCs/>
          <w:sz w:val="24"/>
          <w:szCs w:val="24"/>
          <w:lang w:eastAsia="es-ES"/>
        </w:rPr>
        <w:t xml:space="preserve">de Primera Instancia del Tribunal de lo Contencioso Administrativo y de Cuentas del Poder Judicial del Estado de Oaxaca, </w:t>
      </w:r>
      <w:r w:rsidR="008561AA">
        <w:rPr>
          <w:rFonts w:ascii="Arial" w:eastAsia="Times New Roman" w:hAnsi="Arial" w:cs="Arial"/>
          <w:bCs/>
          <w:i/>
          <w:iCs/>
          <w:sz w:val="24"/>
          <w:szCs w:val="24"/>
          <w:lang w:eastAsia="es-ES"/>
        </w:rPr>
        <w:t>fue competente para conocer y reso</w:t>
      </w:r>
      <w:r w:rsidR="006C5A10">
        <w:rPr>
          <w:rFonts w:ascii="Arial" w:eastAsia="Times New Roman" w:hAnsi="Arial" w:cs="Arial"/>
          <w:bCs/>
          <w:i/>
          <w:iCs/>
          <w:sz w:val="24"/>
          <w:szCs w:val="24"/>
          <w:lang w:eastAsia="es-ES"/>
        </w:rPr>
        <w:t xml:space="preserve">lver del presente.- - - - - - </w:t>
      </w:r>
      <w:r w:rsidR="008561AA">
        <w:rPr>
          <w:rFonts w:ascii="Arial" w:eastAsia="Times New Roman" w:hAnsi="Arial" w:cs="Arial"/>
          <w:b/>
          <w:bCs/>
          <w:i/>
          <w:iCs/>
          <w:sz w:val="24"/>
          <w:szCs w:val="24"/>
          <w:lang w:eastAsia="es-ES"/>
        </w:rPr>
        <w:t xml:space="preserve">SEGUNDO. </w:t>
      </w:r>
      <w:r w:rsidR="008561AA">
        <w:rPr>
          <w:rFonts w:ascii="Arial" w:eastAsia="Times New Roman" w:hAnsi="Arial" w:cs="Arial"/>
          <w:bCs/>
          <w:i/>
          <w:iCs/>
          <w:sz w:val="24"/>
          <w:szCs w:val="24"/>
          <w:lang w:eastAsia="es-ES"/>
        </w:rPr>
        <w:t>La personalidad de las partes qued</w:t>
      </w:r>
      <w:r w:rsidR="00D0311A">
        <w:rPr>
          <w:rFonts w:ascii="Arial" w:eastAsia="Times New Roman" w:hAnsi="Arial" w:cs="Arial"/>
          <w:bCs/>
          <w:i/>
          <w:iCs/>
          <w:sz w:val="24"/>
          <w:szCs w:val="24"/>
          <w:lang w:eastAsia="es-ES"/>
        </w:rPr>
        <w:t>ó estipulada en el considerando segundo de este fallo</w:t>
      </w:r>
      <w:r w:rsidR="008561AA">
        <w:rPr>
          <w:rFonts w:ascii="Arial" w:eastAsia="Times New Roman" w:hAnsi="Arial" w:cs="Arial"/>
          <w:bCs/>
          <w:i/>
          <w:iCs/>
          <w:sz w:val="24"/>
          <w:szCs w:val="24"/>
          <w:lang w:eastAsia="es-ES"/>
        </w:rPr>
        <w:t xml:space="preserve">.- - - - </w:t>
      </w:r>
      <w:r w:rsidR="008561AA">
        <w:rPr>
          <w:rFonts w:ascii="Arial" w:eastAsia="Times New Roman" w:hAnsi="Arial" w:cs="Arial"/>
          <w:b/>
          <w:bCs/>
          <w:i/>
          <w:iCs/>
          <w:sz w:val="24"/>
          <w:szCs w:val="24"/>
          <w:lang w:eastAsia="es-ES"/>
        </w:rPr>
        <w:t>TERCERO.</w:t>
      </w:r>
      <w:r w:rsidR="00D0311A">
        <w:rPr>
          <w:rFonts w:ascii="Arial" w:eastAsia="Times New Roman" w:hAnsi="Arial" w:cs="Arial"/>
          <w:b/>
          <w:bCs/>
          <w:i/>
          <w:iCs/>
          <w:sz w:val="24"/>
          <w:szCs w:val="24"/>
          <w:lang w:eastAsia="es-ES"/>
        </w:rPr>
        <w:t>-</w:t>
      </w:r>
      <w:r w:rsidR="008561AA">
        <w:rPr>
          <w:rFonts w:ascii="Arial" w:eastAsia="Times New Roman" w:hAnsi="Arial" w:cs="Arial"/>
          <w:b/>
          <w:bCs/>
          <w:i/>
          <w:iCs/>
          <w:sz w:val="24"/>
          <w:szCs w:val="24"/>
          <w:lang w:eastAsia="es-ES"/>
        </w:rPr>
        <w:t xml:space="preserve"> </w:t>
      </w:r>
      <w:r w:rsidR="00D0311A">
        <w:rPr>
          <w:rFonts w:ascii="Arial" w:eastAsia="Times New Roman" w:hAnsi="Arial" w:cs="Arial"/>
          <w:bCs/>
          <w:i/>
          <w:iCs/>
          <w:sz w:val="24"/>
          <w:szCs w:val="24"/>
          <w:lang w:eastAsia="es-ES"/>
        </w:rPr>
        <w:t xml:space="preserve">Se sobresee el presente juicio única y </w:t>
      </w:r>
      <w:r w:rsidR="00D0311A">
        <w:rPr>
          <w:rFonts w:ascii="Arial" w:eastAsia="Times New Roman" w:hAnsi="Arial" w:cs="Arial"/>
          <w:bCs/>
          <w:i/>
          <w:iCs/>
          <w:sz w:val="24"/>
          <w:szCs w:val="24"/>
          <w:lang w:eastAsia="es-ES"/>
        </w:rPr>
        <w:lastRenderedPageBreak/>
        <w:t>exclusivamente respecto al Cabildo Municipal, Presidente Municipal, Sindico Primero, Director General de Obras Públicas y Secretario de Finanzas y Administración, todos del Municipio de Oaxaca de Juárez, Oaxaca</w:t>
      </w:r>
      <w:r w:rsidR="008561AA">
        <w:rPr>
          <w:rFonts w:ascii="Arial" w:eastAsia="Times New Roman" w:hAnsi="Arial" w:cs="Arial"/>
          <w:bCs/>
          <w:i/>
          <w:iCs/>
          <w:sz w:val="24"/>
          <w:szCs w:val="24"/>
          <w:lang w:eastAsia="es-ES"/>
        </w:rPr>
        <w:t>.-</w:t>
      </w:r>
      <w:r w:rsidR="00D0311A">
        <w:rPr>
          <w:rFonts w:ascii="Arial" w:eastAsia="Times New Roman" w:hAnsi="Arial" w:cs="Arial"/>
          <w:bCs/>
          <w:i/>
          <w:iCs/>
          <w:sz w:val="24"/>
          <w:szCs w:val="24"/>
          <w:lang w:eastAsia="es-ES"/>
        </w:rPr>
        <w:t xml:space="preserve"> - - - - - - - - - </w:t>
      </w:r>
      <w:r w:rsidR="008561AA">
        <w:rPr>
          <w:rFonts w:ascii="Arial" w:eastAsia="Times New Roman" w:hAnsi="Arial" w:cs="Arial"/>
          <w:b/>
          <w:bCs/>
          <w:i/>
          <w:iCs/>
          <w:sz w:val="24"/>
          <w:szCs w:val="24"/>
          <w:lang w:eastAsia="es-ES"/>
        </w:rPr>
        <w:t>CUARTO.</w:t>
      </w:r>
      <w:r w:rsidR="00D0311A">
        <w:rPr>
          <w:rFonts w:ascii="Arial" w:eastAsia="Times New Roman" w:hAnsi="Arial" w:cs="Arial"/>
          <w:b/>
          <w:bCs/>
          <w:i/>
          <w:iCs/>
          <w:sz w:val="24"/>
          <w:szCs w:val="24"/>
          <w:lang w:eastAsia="es-ES"/>
        </w:rPr>
        <w:t>-</w:t>
      </w:r>
      <w:r w:rsidR="008561AA">
        <w:rPr>
          <w:rFonts w:ascii="Arial" w:eastAsia="Times New Roman" w:hAnsi="Arial" w:cs="Arial"/>
          <w:b/>
          <w:bCs/>
          <w:i/>
          <w:iCs/>
          <w:sz w:val="24"/>
          <w:szCs w:val="24"/>
          <w:lang w:eastAsia="es-ES"/>
        </w:rPr>
        <w:t xml:space="preserve"> </w:t>
      </w:r>
      <w:r w:rsidR="00D0311A" w:rsidRPr="00D0311A">
        <w:rPr>
          <w:rFonts w:ascii="Arial" w:eastAsia="Times New Roman" w:hAnsi="Arial" w:cs="Arial"/>
          <w:bCs/>
          <w:i/>
          <w:iCs/>
          <w:sz w:val="24"/>
          <w:szCs w:val="24"/>
          <w:lang w:eastAsia="es-ES"/>
        </w:rPr>
        <w:t>Se</w:t>
      </w:r>
      <w:r w:rsidR="00D0311A">
        <w:rPr>
          <w:rFonts w:ascii="Arial" w:eastAsia="Times New Roman" w:hAnsi="Arial" w:cs="Arial"/>
          <w:b/>
          <w:bCs/>
          <w:i/>
          <w:iCs/>
          <w:sz w:val="24"/>
          <w:szCs w:val="24"/>
          <w:lang w:eastAsia="es-ES"/>
        </w:rPr>
        <w:t xml:space="preserve"> RECONOCE LA LEGALIDAD Y VALIDEZ </w:t>
      </w:r>
      <w:r w:rsidR="00D0311A">
        <w:rPr>
          <w:rFonts w:ascii="Arial" w:eastAsia="Times New Roman" w:hAnsi="Arial" w:cs="Arial"/>
          <w:bCs/>
          <w:i/>
          <w:iCs/>
          <w:sz w:val="24"/>
          <w:szCs w:val="24"/>
          <w:lang w:eastAsia="es-ES"/>
        </w:rPr>
        <w:t>de la resolución de la resolución (sic) de ocho de diciembre de dos mil quince (08-12-2015), emitida por el Contralor Municipal (foja 267)</w:t>
      </w:r>
      <w:r w:rsidR="008561AA">
        <w:rPr>
          <w:rFonts w:ascii="Arial" w:eastAsia="Times New Roman" w:hAnsi="Arial" w:cs="Arial"/>
          <w:bCs/>
          <w:i/>
          <w:iCs/>
          <w:sz w:val="24"/>
          <w:szCs w:val="24"/>
          <w:lang w:eastAsia="es-ES"/>
        </w:rPr>
        <w:t xml:space="preserve">.- - - - - - - - - - - - </w:t>
      </w:r>
      <w:r w:rsidR="006C5A10">
        <w:rPr>
          <w:rFonts w:ascii="Arial" w:eastAsia="Times New Roman" w:hAnsi="Arial" w:cs="Arial"/>
          <w:bCs/>
          <w:i/>
          <w:iCs/>
          <w:sz w:val="24"/>
          <w:szCs w:val="24"/>
          <w:lang w:eastAsia="es-ES"/>
        </w:rPr>
        <w:t>- - - - - - - - -</w:t>
      </w:r>
      <w:r w:rsidR="008561AA">
        <w:rPr>
          <w:rFonts w:ascii="Arial" w:eastAsia="Times New Roman" w:hAnsi="Arial" w:cs="Arial"/>
          <w:b/>
          <w:bCs/>
          <w:i/>
          <w:iCs/>
          <w:sz w:val="24"/>
          <w:szCs w:val="24"/>
          <w:lang w:eastAsia="es-ES"/>
        </w:rPr>
        <w:t>QUINTO.</w:t>
      </w:r>
      <w:r w:rsidR="00D0311A">
        <w:rPr>
          <w:rFonts w:ascii="Arial" w:eastAsia="Times New Roman" w:hAnsi="Arial" w:cs="Arial"/>
          <w:b/>
          <w:bCs/>
          <w:i/>
          <w:iCs/>
          <w:sz w:val="24"/>
          <w:szCs w:val="24"/>
          <w:lang w:eastAsia="es-ES"/>
        </w:rPr>
        <w:t>-</w:t>
      </w:r>
      <w:r w:rsidR="008561AA">
        <w:rPr>
          <w:rFonts w:ascii="Arial" w:eastAsia="Times New Roman" w:hAnsi="Arial" w:cs="Arial"/>
          <w:b/>
          <w:bCs/>
          <w:i/>
          <w:iCs/>
          <w:sz w:val="24"/>
          <w:szCs w:val="24"/>
          <w:lang w:eastAsia="es-ES"/>
        </w:rPr>
        <w:t xml:space="preserve"> </w:t>
      </w:r>
      <w:r w:rsidR="00BD7208">
        <w:rPr>
          <w:rFonts w:ascii="Arial" w:eastAsia="Times New Roman" w:hAnsi="Arial" w:cs="Arial"/>
          <w:b/>
          <w:bCs/>
          <w:i/>
          <w:iCs/>
          <w:sz w:val="24"/>
          <w:szCs w:val="24"/>
          <w:lang w:eastAsia="es-ES"/>
        </w:rPr>
        <w:t xml:space="preserve">NOTIFÍQUESE </w:t>
      </w:r>
      <w:r w:rsidR="00D0311A" w:rsidRPr="00D0311A">
        <w:rPr>
          <w:rFonts w:ascii="Arial" w:eastAsia="Times New Roman" w:hAnsi="Arial" w:cs="Arial"/>
          <w:bCs/>
          <w:i/>
          <w:iCs/>
          <w:sz w:val="24"/>
          <w:szCs w:val="24"/>
          <w:lang w:eastAsia="es-ES"/>
        </w:rPr>
        <w:t>personalmente al actor</w:t>
      </w:r>
      <w:r w:rsidR="00D0311A">
        <w:rPr>
          <w:rFonts w:ascii="Arial" w:eastAsia="Times New Roman" w:hAnsi="Arial" w:cs="Arial"/>
          <w:bCs/>
          <w:i/>
          <w:iCs/>
          <w:sz w:val="24"/>
          <w:szCs w:val="24"/>
          <w:lang w:eastAsia="es-ES"/>
        </w:rPr>
        <w:t xml:space="preserve">, </w:t>
      </w:r>
      <w:r w:rsidR="00D0311A" w:rsidRPr="00D0311A">
        <w:rPr>
          <w:rFonts w:ascii="Arial" w:eastAsia="Times New Roman" w:hAnsi="Arial" w:cs="Arial"/>
          <w:bCs/>
          <w:i/>
          <w:iCs/>
          <w:sz w:val="24"/>
          <w:szCs w:val="24"/>
          <w:lang w:eastAsia="es-ES"/>
        </w:rPr>
        <w:t>por oficio a la</w:t>
      </w:r>
      <w:r w:rsidR="00D0311A">
        <w:rPr>
          <w:rFonts w:ascii="Arial" w:eastAsia="Times New Roman" w:hAnsi="Arial" w:cs="Arial"/>
          <w:bCs/>
          <w:i/>
          <w:iCs/>
          <w:sz w:val="24"/>
          <w:szCs w:val="24"/>
          <w:lang w:eastAsia="es-ES"/>
        </w:rPr>
        <w:t>s</w:t>
      </w:r>
      <w:r w:rsidR="00D0311A" w:rsidRPr="00D0311A">
        <w:rPr>
          <w:rFonts w:ascii="Arial" w:eastAsia="Times New Roman" w:hAnsi="Arial" w:cs="Arial"/>
          <w:bCs/>
          <w:i/>
          <w:iCs/>
          <w:sz w:val="24"/>
          <w:szCs w:val="24"/>
          <w:lang w:eastAsia="es-ES"/>
        </w:rPr>
        <w:t xml:space="preserve"> </w:t>
      </w:r>
      <w:r w:rsidR="00D0311A">
        <w:rPr>
          <w:rFonts w:ascii="Arial" w:eastAsia="Times New Roman" w:hAnsi="Arial" w:cs="Arial"/>
          <w:bCs/>
          <w:i/>
          <w:iCs/>
          <w:sz w:val="24"/>
          <w:szCs w:val="24"/>
          <w:lang w:eastAsia="es-ES"/>
        </w:rPr>
        <w:t>A</w:t>
      </w:r>
      <w:r w:rsidR="00D0311A" w:rsidRPr="00D0311A">
        <w:rPr>
          <w:rFonts w:ascii="Arial" w:eastAsia="Times New Roman" w:hAnsi="Arial" w:cs="Arial"/>
          <w:bCs/>
          <w:i/>
          <w:iCs/>
          <w:sz w:val="24"/>
          <w:szCs w:val="24"/>
          <w:lang w:eastAsia="es-ES"/>
        </w:rPr>
        <w:t>utoridad</w:t>
      </w:r>
      <w:r w:rsidR="00D0311A">
        <w:rPr>
          <w:rFonts w:ascii="Arial" w:eastAsia="Times New Roman" w:hAnsi="Arial" w:cs="Arial"/>
          <w:bCs/>
          <w:i/>
          <w:iCs/>
          <w:sz w:val="24"/>
          <w:szCs w:val="24"/>
          <w:lang w:eastAsia="es-ES"/>
        </w:rPr>
        <w:t xml:space="preserve">es y </w:t>
      </w:r>
      <w:r w:rsidR="00D0311A">
        <w:rPr>
          <w:rFonts w:ascii="Arial" w:eastAsia="Times New Roman" w:hAnsi="Arial" w:cs="Arial"/>
          <w:b/>
          <w:bCs/>
          <w:i/>
          <w:iCs/>
          <w:sz w:val="24"/>
          <w:szCs w:val="24"/>
          <w:lang w:eastAsia="es-ES"/>
        </w:rPr>
        <w:t>CÚMPLASE</w:t>
      </w:r>
      <w:r w:rsidR="00BD7208">
        <w:rPr>
          <w:rFonts w:ascii="Arial" w:eastAsia="Times New Roman" w:hAnsi="Arial" w:cs="Arial"/>
          <w:bCs/>
          <w:i/>
          <w:iCs/>
          <w:sz w:val="24"/>
          <w:szCs w:val="24"/>
          <w:lang w:eastAsia="es-ES"/>
        </w:rPr>
        <w:t>.- - - - - - - - - - - - - -</w:t>
      </w:r>
      <w:r w:rsidR="00AB474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6479A2">
        <w:rPr>
          <w:rFonts w:ascii="Arial" w:hAnsi="Arial" w:cs="Arial"/>
          <w:bCs/>
          <w:iCs/>
          <w:sz w:val="26"/>
          <w:szCs w:val="26"/>
        </w:rPr>
        <w:t>de conformidad con l</w:t>
      </w:r>
      <w:r w:rsidR="00D15561">
        <w:rPr>
          <w:rFonts w:ascii="Arial" w:hAnsi="Arial" w:cs="Arial"/>
          <w:bCs/>
          <w:iCs/>
          <w:sz w:val="26"/>
          <w:szCs w:val="26"/>
        </w:rPr>
        <w:t>o dispuesto por los artículos 114</w:t>
      </w:r>
      <w:r w:rsidR="006479A2">
        <w:rPr>
          <w:rFonts w:ascii="Arial" w:hAnsi="Arial" w:cs="Arial"/>
          <w:bCs/>
          <w:iCs/>
          <w:sz w:val="26"/>
          <w:szCs w:val="26"/>
        </w:rPr>
        <w:t xml:space="preserve"> Quáter de la Constitución Política del Estado Libre y Soberano de Oaxaca;</w:t>
      </w:r>
      <w:r w:rsidR="00C362F6">
        <w:rPr>
          <w:rFonts w:ascii="Arial" w:hAnsi="Arial" w:cs="Arial"/>
          <w:bCs/>
          <w:iCs/>
          <w:sz w:val="26"/>
          <w:szCs w:val="26"/>
          <w:lang w:eastAsia="es-ES"/>
        </w:rPr>
        <w:t xml:space="preserve"> </w:t>
      </w:r>
      <w:r w:rsidR="00C362F6">
        <w:rPr>
          <w:rFonts w:ascii="Arial" w:hAnsi="Arial" w:cs="Arial"/>
          <w:bCs/>
          <w:iCs/>
          <w:sz w:val="26"/>
          <w:szCs w:val="26"/>
        </w:rPr>
        <w:t>86, 88, 92, 93, fracción I, 94, 201, 206 y 208, de la Ley de Justicia Administrativa para el Estado de Oaxaca, vigente hasta el veinte de octubre de dos mil diecisiete</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E14816">
        <w:rPr>
          <w:rFonts w:ascii="Arial" w:hAnsi="Arial" w:cs="Arial"/>
          <w:bCs/>
          <w:iCs/>
          <w:sz w:val="26"/>
          <w:szCs w:val="26"/>
        </w:rPr>
        <w:t xml:space="preserve"> </w:t>
      </w:r>
      <w:r w:rsidR="00BD7208">
        <w:rPr>
          <w:rFonts w:ascii="Arial" w:hAnsi="Arial" w:cs="Arial"/>
          <w:bCs/>
          <w:iCs/>
          <w:sz w:val="26"/>
          <w:szCs w:val="26"/>
        </w:rPr>
        <w:t xml:space="preserve">la sentencia de </w:t>
      </w:r>
      <w:r w:rsidR="00D0311A">
        <w:rPr>
          <w:rFonts w:ascii="Arial" w:hAnsi="Arial" w:cs="Arial"/>
          <w:bCs/>
          <w:iCs/>
          <w:sz w:val="26"/>
          <w:szCs w:val="26"/>
        </w:rPr>
        <w:t xml:space="preserve">diez de noviembre </w:t>
      </w:r>
      <w:r w:rsidR="00E14816">
        <w:rPr>
          <w:rFonts w:ascii="Arial" w:hAnsi="Arial" w:cs="Arial"/>
          <w:bCs/>
          <w:iCs/>
          <w:sz w:val="26"/>
          <w:szCs w:val="26"/>
        </w:rPr>
        <w:t>de dos mil dieci</w:t>
      </w:r>
      <w:r w:rsidR="00BD7208">
        <w:rPr>
          <w:rFonts w:ascii="Arial" w:hAnsi="Arial" w:cs="Arial"/>
          <w:bCs/>
          <w:iCs/>
          <w:sz w:val="26"/>
          <w:szCs w:val="26"/>
        </w:rPr>
        <w:t>siete</w:t>
      </w:r>
      <w:r w:rsidR="00E14816">
        <w:rPr>
          <w:rFonts w:ascii="Arial" w:hAnsi="Arial" w:cs="Arial"/>
          <w:bCs/>
          <w:iCs/>
          <w:sz w:val="26"/>
          <w:szCs w:val="26"/>
        </w:rPr>
        <w:t>, dictad</w:t>
      </w:r>
      <w:r w:rsidR="00BD7208">
        <w:rPr>
          <w:rFonts w:ascii="Arial" w:hAnsi="Arial" w:cs="Arial"/>
          <w:bCs/>
          <w:iCs/>
          <w:sz w:val="26"/>
          <w:szCs w:val="26"/>
        </w:rPr>
        <w:t>a</w:t>
      </w:r>
      <w:r w:rsidR="00E14816">
        <w:rPr>
          <w:rFonts w:ascii="Arial" w:hAnsi="Arial" w:cs="Arial"/>
          <w:bCs/>
          <w:iCs/>
          <w:sz w:val="26"/>
          <w:szCs w:val="26"/>
        </w:rPr>
        <w:t xml:space="preserve"> </w:t>
      </w:r>
      <w:r w:rsidR="00C06661" w:rsidRPr="00CB6405">
        <w:rPr>
          <w:rFonts w:ascii="Arial" w:hAnsi="Arial" w:cs="Arial"/>
          <w:bCs/>
          <w:iCs/>
          <w:sz w:val="26"/>
          <w:szCs w:val="26"/>
        </w:rPr>
        <w:t xml:space="preserve">por la </w:t>
      </w:r>
      <w:r w:rsidR="002E1717">
        <w:rPr>
          <w:rFonts w:ascii="Arial" w:hAnsi="Arial" w:cs="Arial"/>
          <w:bCs/>
          <w:iCs/>
          <w:sz w:val="26"/>
          <w:szCs w:val="26"/>
        </w:rPr>
        <w:t xml:space="preserve">Primera </w:t>
      </w:r>
      <w:r w:rsidR="00C06661" w:rsidRPr="00CB6405">
        <w:rPr>
          <w:rFonts w:ascii="Arial" w:hAnsi="Arial" w:cs="Arial"/>
          <w:bCs/>
          <w:iCs/>
          <w:sz w:val="26"/>
          <w:szCs w:val="26"/>
        </w:rPr>
        <w:t xml:space="preserve">Sala Unitaria de Primera Instancia de este Tribunal, en el expediente </w:t>
      </w:r>
      <w:r w:rsidR="002E1717">
        <w:rPr>
          <w:rFonts w:ascii="Arial" w:hAnsi="Arial" w:cs="Arial"/>
          <w:b/>
          <w:bCs/>
          <w:iCs/>
          <w:sz w:val="26"/>
          <w:szCs w:val="26"/>
        </w:rPr>
        <w:t>0380</w:t>
      </w:r>
      <w:r w:rsidR="00C4233C">
        <w:rPr>
          <w:rFonts w:ascii="Arial" w:hAnsi="Arial" w:cs="Arial"/>
          <w:b/>
          <w:bCs/>
          <w:iCs/>
          <w:sz w:val="26"/>
          <w:szCs w:val="26"/>
        </w:rPr>
        <w:t>/201</w:t>
      </w:r>
      <w:r w:rsidR="00BD7208">
        <w:rPr>
          <w:rFonts w:ascii="Arial" w:hAnsi="Arial" w:cs="Arial"/>
          <w:b/>
          <w:bCs/>
          <w:iCs/>
          <w:sz w:val="26"/>
          <w:szCs w:val="26"/>
        </w:rPr>
        <w:t>6</w:t>
      </w:r>
      <w:r w:rsidR="00C06661" w:rsidRPr="00CB6405">
        <w:rPr>
          <w:rFonts w:ascii="Arial" w:hAnsi="Arial" w:cs="Arial"/>
          <w:sz w:val="26"/>
          <w:szCs w:val="26"/>
        </w:rPr>
        <w:t>.</w:t>
      </w:r>
    </w:p>
    <w:p w:rsidR="00C06661" w:rsidRPr="00CB6405" w:rsidRDefault="00BF5CA9" w:rsidP="00C06661">
      <w:pPr>
        <w:pStyle w:val="NormalWeb"/>
        <w:spacing w:line="360" w:lineRule="auto"/>
        <w:ind w:firstLine="708"/>
        <w:jc w:val="both"/>
        <w:rPr>
          <w:rFonts w:ascii="Arial" w:hAnsi="Arial" w:cs="Arial"/>
          <w:sz w:val="26"/>
          <w:szCs w:val="26"/>
        </w:rPr>
      </w:pPr>
      <w:r>
        <w:rPr>
          <w:noProof/>
        </w:rPr>
        <mc:AlternateContent>
          <mc:Choice Requires="wps">
            <w:drawing>
              <wp:anchor distT="0" distB="0" distL="114300" distR="114300" simplePos="0" relativeHeight="251659264" behindDoc="0" locked="0" layoutInCell="1" allowOverlap="1" wp14:anchorId="45992672" wp14:editId="1F64B816">
                <wp:simplePos x="0" y="0"/>
                <wp:positionH relativeFrom="column">
                  <wp:posOffset>5659755</wp:posOffset>
                </wp:positionH>
                <wp:positionV relativeFrom="paragraph">
                  <wp:posOffset>339090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F5CA9" w:rsidRDefault="00BF5CA9" w:rsidP="00BF5C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45.65pt;margin-top:26.7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">
                <v:textbox>
                  <w:txbxContent>
                    <w:p w:rsidR="00BF5CA9" w:rsidRDefault="00BF5CA9" w:rsidP="00BF5CA9">
                      <w:pPr>
                        <w:rPr>
                          <w:sz w:val="16"/>
                          <w:szCs w:val="16"/>
                        </w:rPr>
                      </w:pPr>
                      <w:r>
                        <w:rPr>
                          <w:sz w:val="16"/>
                          <w:szCs w:val="16"/>
                        </w:rPr>
                        <w:t>Datos personales protegidos por el Art. 116 de la LGTAIP y el Art. 56 de la LTAIPEO</w:t>
                      </w:r>
                    </w:p>
                  </w:txbxContent>
                </v:textbox>
              </v:shape>
            </w:pict>
          </mc:Fallback>
        </mc:AlternateContent>
      </w:r>
      <w:r w:rsidR="00C06661" w:rsidRPr="00CB6405">
        <w:rPr>
          <w:rFonts w:ascii="Arial" w:hAnsi="Arial" w:cs="Arial"/>
          <w:b/>
          <w:sz w:val="26"/>
          <w:szCs w:val="26"/>
        </w:rPr>
        <w:t>SEGUNDO</w:t>
      </w:r>
      <w:r w:rsidR="00C06661"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91763C" w:rsidRDefault="00274366" w:rsidP="00404D0E">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5C53F2">
        <w:rPr>
          <w:rFonts w:ascii="Arial" w:eastAsia="Calibri" w:hAnsi="Arial" w:cs="Arial"/>
          <w:bCs/>
          <w:sz w:val="26"/>
          <w:szCs w:val="26"/>
        </w:rPr>
        <w:t xml:space="preserve">Por cuestión de método se analizan en primer término los agravios planteados </w:t>
      </w:r>
      <w:r w:rsidR="00F03BC3">
        <w:rPr>
          <w:rFonts w:ascii="Arial" w:eastAsia="Calibri" w:hAnsi="Arial" w:cs="Arial"/>
          <w:bCs/>
          <w:sz w:val="26"/>
          <w:szCs w:val="26"/>
        </w:rPr>
        <w:t xml:space="preserve">respecto </w:t>
      </w:r>
      <w:r w:rsidR="005C53F2">
        <w:rPr>
          <w:rFonts w:ascii="Arial" w:eastAsia="Calibri" w:hAnsi="Arial" w:cs="Arial"/>
          <w:bCs/>
          <w:sz w:val="26"/>
          <w:szCs w:val="26"/>
        </w:rPr>
        <w:t>a la declaración de validez de la resolución de ocho de diciembre de dos mil quince.</w:t>
      </w:r>
    </w:p>
    <w:p w:rsidR="00D20084" w:rsidRDefault="00C075E7" w:rsidP="00C075E7">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Alega el recurrente, </w:t>
      </w:r>
      <w:r w:rsidR="005C53F2">
        <w:rPr>
          <w:rFonts w:ascii="Arial" w:eastAsia="Calibri" w:hAnsi="Arial" w:cs="Arial"/>
          <w:bCs/>
          <w:sz w:val="26"/>
          <w:szCs w:val="26"/>
        </w:rPr>
        <w:t xml:space="preserve">que la consideración </w:t>
      </w:r>
      <w:r>
        <w:rPr>
          <w:rFonts w:ascii="Arial" w:eastAsia="Calibri" w:hAnsi="Arial" w:cs="Arial"/>
          <w:bCs/>
          <w:sz w:val="26"/>
          <w:szCs w:val="26"/>
        </w:rPr>
        <w:t xml:space="preserve">de </w:t>
      </w:r>
      <w:r w:rsidR="00F03BC3">
        <w:rPr>
          <w:rFonts w:ascii="Arial" w:eastAsia="Calibri" w:hAnsi="Arial" w:cs="Arial"/>
          <w:bCs/>
          <w:sz w:val="26"/>
          <w:szCs w:val="26"/>
        </w:rPr>
        <w:t xml:space="preserve">la primera instancia realizada en el sentido de </w:t>
      </w:r>
      <w:r>
        <w:rPr>
          <w:rFonts w:ascii="Arial" w:eastAsia="Calibri" w:hAnsi="Arial" w:cs="Arial"/>
          <w:bCs/>
          <w:sz w:val="26"/>
          <w:szCs w:val="26"/>
        </w:rPr>
        <w:t xml:space="preserve">que la resolución administrativa de ocho de diciembre de dos mil quince es legal, porque el término de veinte días para su pago y el de diez hábiles para interponer el recurso </w:t>
      </w:r>
      <w:r w:rsidR="00A077F2">
        <w:rPr>
          <w:rFonts w:ascii="Arial" w:eastAsia="Calibri" w:hAnsi="Arial" w:cs="Arial"/>
          <w:bCs/>
          <w:sz w:val="26"/>
          <w:szCs w:val="26"/>
        </w:rPr>
        <w:t xml:space="preserve">que establecen los artículos 56 y 87 de la Ley de Obras Públicas y Servicios </w:t>
      </w:r>
      <w:r w:rsidR="00C85BE1">
        <w:rPr>
          <w:rFonts w:ascii="Arial" w:eastAsia="Calibri" w:hAnsi="Arial" w:cs="Arial"/>
          <w:bCs/>
          <w:sz w:val="26"/>
          <w:szCs w:val="26"/>
        </w:rPr>
        <w:t>R</w:t>
      </w:r>
      <w:r w:rsidR="00A077F2">
        <w:rPr>
          <w:rFonts w:ascii="Arial" w:eastAsia="Calibri" w:hAnsi="Arial" w:cs="Arial"/>
          <w:bCs/>
          <w:sz w:val="26"/>
          <w:szCs w:val="26"/>
        </w:rPr>
        <w:t xml:space="preserve">elacionados del Estado de Oaxaca, transcurrió en exceso, </w:t>
      </w:r>
      <w:r w:rsidR="00F03BC3">
        <w:rPr>
          <w:rFonts w:ascii="Arial" w:eastAsia="Calibri" w:hAnsi="Arial" w:cs="Arial"/>
          <w:bCs/>
          <w:sz w:val="26"/>
          <w:szCs w:val="26"/>
        </w:rPr>
        <w:t xml:space="preserve">por lo que </w:t>
      </w:r>
      <w:r w:rsidR="00A077F2">
        <w:rPr>
          <w:rFonts w:ascii="Arial" w:eastAsia="Calibri" w:hAnsi="Arial" w:cs="Arial"/>
          <w:bCs/>
          <w:sz w:val="26"/>
          <w:szCs w:val="26"/>
        </w:rPr>
        <w:t>el actor perdió su derecho para el reclamó del pagó, que por ello la determinación de la autoridad de desechar el recurso de</w:t>
      </w:r>
      <w:r w:rsidR="00F03BC3">
        <w:rPr>
          <w:rFonts w:ascii="Arial" w:eastAsia="Calibri" w:hAnsi="Arial" w:cs="Arial"/>
          <w:bCs/>
          <w:sz w:val="26"/>
          <w:szCs w:val="26"/>
        </w:rPr>
        <w:t xml:space="preserve"> inconformidad por extemporáneo, </w:t>
      </w:r>
      <w:r w:rsidR="00A077F2">
        <w:rPr>
          <w:rFonts w:ascii="Arial" w:eastAsia="Calibri" w:hAnsi="Arial" w:cs="Arial"/>
          <w:bCs/>
          <w:sz w:val="26"/>
          <w:szCs w:val="26"/>
        </w:rPr>
        <w:t>no le irrogó agravios</w:t>
      </w:r>
      <w:r w:rsidR="00D20084">
        <w:rPr>
          <w:rFonts w:ascii="Arial" w:eastAsia="Calibri" w:hAnsi="Arial" w:cs="Arial"/>
          <w:bCs/>
          <w:sz w:val="26"/>
          <w:szCs w:val="26"/>
        </w:rPr>
        <w:t xml:space="preserve">, reconociendo su legalidad y validez; es ilegal, pues pasa por alto que en la especie, se está ante un acto </w:t>
      </w:r>
      <w:proofErr w:type="spellStart"/>
      <w:r w:rsidR="00D20084">
        <w:rPr>
          <w:rFonts w:ascii="Arial" w:eastAsia="Calibri" w:hAnsi="Arial" w:cs="Arial"/>
          <w:bCs/>
          <w:sz w:val="26"/>
          <w:szCs w:val="26"/>
        </w:rPr>
        <w:t>omisivo</w:t>
      </w:r>
      <w:proofErr w:type="spellEnd"/>
      <w:r w:rsidR="00D20084">
        <w:rPr>
          <w:rFonts w:ascii="Arial" w:eastAsia="Calibri" w:hAnsi="Arial" w:cs="Arial"/>
          <w:bCs/>
          <w:sz w:val="26"/>
          <w:szCs w:val="26"/>
        </w:rPr>
        <w:t xml:space="preserve">, respecto del cual no puede correr el </w:t>
      </w:r>
      <w:r w:rsidR="00D20084">
        <w:rPr>
          <w:rFonts w:ascii="Arial" w:eastAsia="Calibri" w:hAnsi="Arial" w:cs="Arial"/>
          <w:bCs/>
          <w:sz w:val="26"/>
          <w:szCs w:val="26"/>
        </w:rPr>
        <w:lastRenderedPageBreak/>
        <w:t xml:space="preserve">término de diez días a que alude el artículo 87 de la Ley de Obras Públicas y Servicios </w:t>
      </w:r>
      <w:r w:rsidR="00F03BC3">
        <w:rPr>
          <w:rFonts w:ascii="Arial" w:eastAsia="Calibri" w:hAnsi="Arial" w:cs="Arial"/>
          <w:bCs/>
          <w:sz w:val="26"/>
          <w:szCs w:val="26"/>
        </w:rPr>
        <w:t>R</w:t>
      </w:r>
      <w:r w:rsidR="00D20084">
        <w:rPr>
          <w:rFonts w:ascii="Arial" w:eastAsia="Calibri" w:hAnsi="Arial" w:cs="Arial"/>
          <w:bCs/>
          <w:sz w:val="26"/>
          <w:szCs w:val="26"/>
        </w:rPr>
        <w:t xml:space="preserve">elacionados del Estado de Oaxaca, para la interposición del recurso de inconformidad, al ser de tracto sucesivo, </w:t>
      </w:r>
      <w:r w:rsidR="003027E6">
        <w:rPr>
          <w:rFonts w:ascii="Arial" w:eastAsia="Calibri" w:hAnsi="Arial" w:cs="Arial"/>
          <w:bCs/>
          <w:sz w:val="26"/>
          <w:szCs w:val="26"/>
        </w:rPr>
        <w:t>el</w:t>
      </w:r>
      <w:r w:rsidR="00D20084">
        <w:rPr>
          <w:rFonts w:ascii="Arial" w:eastAsia="Calibri" w:hAnsi="Arial" w:cs="Arial"/>
          <w:bCs/>
          <w:sz w:val="26"/>
          <w:szCs w:val="26"/>
        </w:rPr>
        <w:t xml:space="preserve"> que puede reclamarse en cualquier momento.</w:t>
      </w:r>
    </w:p>
    <w:p w:rsidR="00D20084" w:rsidRDefault="00F64C28" w:rsidP="00C075E7">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Precisa, </w:t>
      </w:r>
      <w:r w:rsidR="00376E8F">
        <w:rPr>
          <w:rFonts w:ascii="Arial" w:eastAsia="Calibri" w:hAnsi="Arial" w:cs="Arial"/>
          <w:bCs/>
          <w:sz w:val="26"/>
          <w:szCs w:val="26"/>
        </w:rPr>
        <w:t xml:space="preserve">que </w:t>
      </w:r>
      <w:r w:rsidR="00D20084">
        <w:rPr>
          <w:rFonts w:ascii="Arial" w:eastAsia="Calibri" w:hAnsi="Arial" w:cs="Arial"/>
          <w:bCs/>
          <w:sz w:val="26"/>
          <w:szCs w:val="26"/>
        </w:rPr>
        <w:t>tambi</w:t>
      </w:r>
      <w:r w:rsidR="00D317B4">
        <w:rPr>
          <w:rFonts w:ascii="Arial" w:eastAsia="Calibri" w:hAnsi="Arial" w:cs="Arial"/>
          <w:bCs/>
          <w:sz w:val="26"/>
          <w:szCs w:val="26"/>
        </w:rPr>
        <w:t>én</w:t>
      </w:r>
      <w:r w:rsidR="00376E8F">
        <w:rPr>
          <w:rFonts w:ascii="Arial" w:eastAsia="Calibri" w:hAnsi="Arial" w:cs="Arial"/>
          <w:bCs/>
          <w:sz w:val="26"/>
          <w:szCs w:val="26"/>
        </w:rPr>
        <w:t xml:space="preserve"> </w:t>
      </w:r>
      <w:r w:rsidR="00D20084">
        <w:rPr>
          <w:rFonts w:ascii="Arial" w:eastAsia="Calibri" w:hAnsi="Arial" w:cs="Arial"/>
          <w:bCs/>
          <w:sz w:val="26"/>
          <w:szCs w:val="26"/>
        </w:rPr>
        <w:t>es ilegal la consideración de que el actor ha perdido su der</w:t>
      </w:r>
      <w:r w:rsidR="006C5A10">
        <w:rPr>
          <w:rFonts w:ascii="Arial" w:eastAsia="Calibri" w:hAnsi="Arial" w:cs="Arial"/>
          <w:bCs/>
          <w:sz w:val="26"/>
          <w:szCs w:val="26"/>
        </w:rPr>
        <w:t>echo para el reclamo del pago</w:t>
      </w:r>
      <w:r>
        <w:rPr>
          <w:rFonts w:ascii="Arial" w:eastAsia="Calibri" w:hAnsi="Arial" w:cs="Arial"/>
          <w:bCs/>
          <w:sz w:val="26"/>
          <w:szCs w:val="26"/>
        </w:rPr>
        <w:t xml:space="preserve">, </w:t>
      </w:r>
      <w:r w:rsidR="00D20084">
        <w:rPr>
          <w:rFonts w:ascii="Arial" w:eastAsia="Calibri" w:hAnsi="Arial" w:cs="Arial"/>
          <w:bCs/>
          <w:sz w:val="26"/>
          <w:szCs w:val="26"/>
        </w:rPr>
        <w:t xml:space="preserve">que tiene su origen en el contrato celebrado, al vulnerarse lo dispuesto por el artículo 1º de la Ley de Obras Públicas y Servicios Relacionados, el cual establece </w:t>
      </w:r>
      <w:r w:rsidR="006672A1">
        <w:rPr>
          <w:rFonts w:ascii="Arial" w:eastAsia="Calibri" w:hAnsi="Arial" w:cs="Arial"/>
          <w:bCs/>
          <w:sz w:val="26"/>
          <w:szCs w:val="26"/>
        </w:rPr>
        <w:t xml:space="preserve">que </w:t>
      </w:r>
      <w:r w:rsidR="00D20084">
        <w:rPr>
          <w:rFonts w:ascii="Arial" w:eastAsia="Calibri" w:hAnsi="Arial" w:cs="Arial"/>
          <w:bCs/>
          <w:sz w:val="26"/>
          <w:szCs w:val="26"/>
        </w:rPr>
        <w:t>dicha Ley es de orden público</w:t>
      </w:r>
      <w:r w:rsidR="00D317B4">
        <w:rPr>
          <w:rFonts w:ascii="Arial" w:eastAsia="Calibri" w:hAnsi="Arial" w:cs="Arial"/>
          <w:bCs/>
          <w:sz w:val="26"/>
          <w:szCs w:val="26"/>
        </w:rPr>
        <w:t>,</w:t>
      </w:r>
      <w:r w:rsidR="00D20084">
        <w:rPr>
          <w:rFonts w:ascii="Arial" w:eastAsia="Calibri" w:hAnsi="Arial" w:cs="Arial"/>
          <w:bCs/>
          <w:sz w:val="26"/>
          <w:szCs w:val="26"/>
        </w:rPr>
        <w:t xml:space="preserve"> y por ello</w:t>
      </w:r>
      <w:r w:rsidR="00D317B4">
        <w:rPr>
          <w:rFonts w:ascii="Arial" w:eastAsia="Calibri" w:hAnsi="Arial" w:cs="Arial"/>
          <w:bCs/>
          <w:sz w:val="26"/>
          <w:szCs w:val="26"/>
        </w:rPr>
        <w:t>,</w:t>
      </w:r>
      <w:r w:rsidR="00D20084">
        <w:rPr>
          <w:rFonts w:ascii="Arial" w:eastAsia="Calibri" w:hAnsi="Arial" w:cs="Arial"/>
          <w:bCs/>
          <w:sz w:val="26"/>
          <w:szCs w:val="26"/>
        </w:rPr>
        <w:t xml:space="preserve"> las partes no pueden eximir o renunciar a su cumplimiento, ni modificar o alterar su contenido; </w:t>
      </w:r>
      <w:r w:rsidR="00FC7BB1">
        <w:rPr>
          <w:rFonts w:ascii="Arial" w:eastAsia="Calibri" w:hAnsi="Arial" w:cs="Arial"/>
          <w:bCs/>
          <w:sz w:val="26"/>
          <w:szCs w:val="26"/>
        </w:rPr>
        <w:t>asimismo</w:t>
      </w:r>
      <w:r w:rsidR="00D20084">
        <w:rPr>
          <w:rFonts w:ascii="Arial" w:eastAsia="Calibri" w:hAnsi="Arial" w:cs="Arial"/>
          <w:bCs/>
          <w:sz w:val="26"/>
          <w:szCs w:val="26"/>
        </w:rPr>
        <w:t xml:space="preserve"> indica que el artículo 56 de la citada Ley, establece la obligación de pago, una vez que se han ejecutado los trabajos, se ha ingresado y autorizado la estimación correspondiente, por lo que </w:t>
      </w:r>
      <w:r w:rsidR="00D317B4">
        <w:rPr>
          <w:rFonts w:ascii="Arial" w:eastAsia="Calibri" w:hAnsi="Arial" w:cs="Arial"/>
          <w:bCs/>
          <w:sz w:val="26"/>
          <w:szCs w:val="26"/>
        </w:rPr>
        <w:t>el</w:t>
      </w:r>
      <w:r w:rsidR="00D20084">
        <w:rPr>
          <w:rFonts w:ascii="Arial" w:eastAsia="Calibri" w:hAnsi="Arial" w:cs="Arial"/>
          <w:bCs/>
          <w:sz w:val="26"/>
          <w:szCs w:val="26"/>
        </w:rPr>
        <w:t xml:space="preserve"> incumplimiento de la obligación de pago, es procedente condenar al mismo a las autoridades responsables</w:t>
      </w:r>
      <w:r w:rsidR="007613E7">
        <w:rPr>
          <w:rFonts w:ascii="Arial" w:eastAsia="Calibri" w:hAnsi="Arial" w:cs="Arial"/>
          <w:bCs/>
          <w:sz w:val="26"/>
          <w:szCs w:val="26"/>
        </w:rPr>
        <w:t>.</w:t>
      </w:r>
    </w:p>
    <w:p w:rsidR="000F0C3D" w:rsidRDefault="000045FF" w:rsidP="00C075E7">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otra parte, alega que </w:t>
      </w:r>
      <w:r w:rsidR="00FC7BB1">
        <w:rPr>
          <w:rFonts w:ascii="Arial" w:eastAsia="Calibri" w:hAnsi="Arial" w:cs="Arial"/>
          <w:bCs/>
          <w:sz w:val="26"/>
          <w:szCs w:val="26"/>
        </w:rPr>
        <w:t>igualmente</w:t>
      </w:r>
      <w:r w:rsidR="00F64C28">
        <w:rPr>
          <w:rFonts w:ascii="Arial" w:eastAsia="Calibri" w:hAnsi="Arial" w:cs="Arial"/>
          <w:bCs/>
          <w:sz w:val="26"/>
          <w:szCs w:val="26"/>
        </w:rPr>
        <w:t xml:space="preserve"> es ilegal la </w:t>
      </w:r>
      <w:r>
        <w:rPr>
          <w:rFonts w:ascii="Arial" w:eastAsia="Calibri" w:hAnsi="Arial" w:cs="Arial"/>
          <w:bCs/>
          <w:sz w:val="26"/>
          <w:szCs w:val="26"/>
        </w:rPr>
        <w:t xml:space="preserve">determinación de considerar que los testimonios a cargo de </w:t>
      </w:r>
      <w:r w:rsidR="009D2BED">
        <w:rPr>
          <w:rFonts w:ascii="Arial" w:eastAsia="Calibri" w:hAnsi="Arial" w:cs="Arial"/>
          <w:bCs/>
          <w:sz w:val="26"/>
          <w:szCs w:val="26"/>
        </w:rPr>
        <w:t>**********</w:t>
      </w:r>
      <w:r>
        <w:rPr>
          <w:rFonts w:ascii="Arial" w:eastAsia="Calibri" w:hAnsi="Arial" w:cs="Arial"/>
          <w:bCs/>
          <w:sz w:val="26"/>
          <w:szCs w:val="26"/>
        </w:rPr>
        <w:t xml:space="preserve"> y </w:t>
      </w:r>
      <w:r w:rsidR="009D2BED">
        <w:rPr>
          <w:rFonts w:ascii="Arial" w:eastAsia="Calibri" w:hAnsi="Arial" w:cs="Arial"/>
          <w:bCs/>
          <w:sz w:val="26"/>
          <w:szCs w:val="26"/>
        </w:rPr>
        <w:t>**********</w:t>
      </w:r>
      <w:r>
        <w:rPr>
          <w:rFonts w:ascii="Arial" w:eastAsia="Calibri" w:hAnsi="Arial" w:cs="Arial"/>
          <w:bCs/>
          <w:sz w:val="26"/>
          <w:szCs w:val="26"/>
        </w:rPr>
        <w:t xml:space="preserve">, no adquieren valor probatorio en términos del artículo 173 fracción II de la Ley e Justicia Administrativa para el Estado, porque ni en el escrito de demanda, ni en el de inconformidad, se hizo referencia a ellos; además de que la versión de los hechos emitida por los atestes y por el administrado es diversa, porque tales testimonios no corroboran lo manifestado por el actor, y menos agregan datos que permitan </w:t>
      </w:r>
      <w:r w:rsidR="00F64C28">
        <w:rPr>
          <w:rFonts w:ascii="Arial" w:eastAsia="Calibri" w:hAnsi="Arial" w:cs="Arial"/>
          <w:bCs/>
          <w:sz w:val="26"/>
          <w:szCs w:val="26"/>
        </w:rPr>
        <w:t>confirmar</w:t>
      </w:r>
      <w:r>
        <w:rPr>
          <w:rFonts w:ascii="Arial" w:eastAsia="Calibri" w:hAnsi="Arial" w:cs="Arial"/>
          <w:bCs/>
          <w:sz w:val="26"/>
          <w:szCs w:val="26"/>
        </w:rPr>
        <w:t xml:space="preserve"> la veracidad de lo declarado, porque los testigos jamás mencionan que en dicha reunión estuviese </w:t>
      </w:r>
      <w:r w:rsidR="00F64C28">
        <w:rPr>
          <w:rFonts w:ascii="Arial" w:eastAsia="Calibri" w:hAnsi="Arial" w:cs="Arial"/>
          <w:bCs/>
          <w:sz w:val="26"/>
          <w:szCs w:val="26"/>
        </w:rPr>
        <w:t xml:space="preserve">presente </w:t>
      </w:r>
      <w:r w:rsidR="00FC7BB1">
        <w:rPr>
          <w:rFonts w:ascii="Arial" w:eastAsia="Calibri" w:hAnsi="Arial" w:cs="Arial"/>
          <w:bCs/>
          <w:sz w:val="26"/>
          <w:szCs w:val="26"/>
        </w:rPr>
        <w:t>la Dirección G</w:t>
      </w:r>
      <w:r>
        <w:rPr>
          <w:rFonts w:ascii="Arial" w:eastAsia="Calibri" w:hAnsi="Arial" w:cs="Arial"/>
          <w:bCs/>
          <w:sz w:val="26"/>
          <w:szCs w:val="26"/>
        </w:rPr>
        <w:t>eneral de Obras Pública</w:t>
      </w:r>
      <w:r w:rsidR="00F64C28">
        <w:rPr>
          <w:rFonts w:ascii="Arial" w:eastAsia="Calibri" w:hAnsi="Arial" w:cs="Arial"/>
          <w:bCs/>
          <w:sz w:val="26"/>
          <w:szCs w:val="26"/>
        </w:rPr>
        <w:t>, como lo refiere el actor</w:t>
      </w:r>
      <w:r>
        <w:rPr>
          <w:rFonts w:ascii="Arial" w:eastAsia="Calibri" w:hAnsi="Arial" w:cs="Arial"/>
          <w:bCs/>
          <w:sz w:val="26"/>
          <w:szCs w:val="26"/>
        </w:rPr>
        <w:t xml:space="preserve">; </w:t>
      </w:r>
      <w:r w:rsidR="00F64C28">
        <w:rPr>
          <w:rFonts w:ascii="Arial" w:eastAsia="Calibri" w:hAnsi="Arial" w:cs="Arial"/>
          <w:bCs/>
          <w:sz w:val="26"/>
          <w:szCs w:val="26"/>
        </w:rPr>
        <w:t>del mismo modo</w:t>
      </w:r>
      <w:r>
        <w:rPr>
          <w:rFonts w:ascii="Arial" w:eastAsia="Calibri" w:hAnsi="Arial" w:cs="Arial"/>
          <w:bCs/>
          <w:sz w:val="26"/>
          <w:szCs w:val="26"/>
        </w:rPr>
        <w:t xml:space="preserve"> es ilegal, porque la resolutora pasa por alto</w:t>
      </w:r>
      <w:r w:rsidR="000F0C3D">
        <w:rPr>
          <w:rFonts w:ascii="Arial" w:eastAsia="Calibri" w:hAnsi="Arial" w:cs="Arial"/>
          <w:bCs/>
          <w:sz w:val="26"/>
          <w:szCs w:val="26"/>
        </w:rPr>
        <w:t>: q</w:t>
      </w:r>
      <w:r>
        <w:rPr>
          <w:rFonts w:ascii="Arial" w:eastAsia="Calibri" w:hAnsi="Arial" w:cs="Arial"/>
          <w:bCs/>
          <w:sz w:val="26"/>
          <w:szCs w:val="26"/>
        </w:rPr>
        <w:t>ue el actor no manifestó que en la reunión hubiesen estado juntos el Presi</w:t>
      </w:r>
      <w:r w:rsidR="006C5A10">
        <w:rPr>
          <w:rFonts w:ascii="Arial" w:eastAsia="Calibri" w:hAnsi="Arial" w:cs="Arial"/>
          <w:bCs/>
          <w:sz w:val="26"/>
          <w:szCs w:val="26"/>
        </w:rPr>
        <w:t>d</w:t>
      </w:r>
      <w:r>
        <w:rPr>
          <w:rFonts w:ascii="Arial" w:eastAsia="Calibri" w:hAnsi="Arial" w:cs="Arial"/>
          <w:bCs/>
          <w:sz w:val="26"/>
          <w:szCs w:val="26"/>
        </w:rPr>
        <w:t>ente Municipal y el Director de Obras Públicas, porque sólo se dijo que éstos de manera verbal después de varias gestiones, le dijeron que no le iban a pagar</w:t>
      </w:r>
      <w:r w:rsidR="000F0C3D">
        <w:rPr>
          <w:rFonts w:ascii="Arial" w:eastAsia="Calibri" w:hAnsi="Arial" w:cs="Arial"/>
          <w:bCs/>
          <w:sz w:val="26"/>
          <w:szCs w:val="26"/>
        </w:rPr>
        <w:t xml:space="preserve">; </w:t>
      </w:r>
      <w:r w:rsidR="00FC7BB1">
        <w:rPr>
          <w:rFonts w:ascii="Arial" w:eastAsia="Calibri" w:hAnsi="Arial" w:cs="Arial"/>
          <w:bCs/>
          <w:sz w:val="26"/>
          <w:szCs w:val="26"/>
        </w:rPr>
        <w:t xml:space="preserve">y, </w:t>
      </w:r>
      <w:r w:rsidR="000F0C3D">
        <w:rPr>
          <w:rFonts w:ascii="Arial" w:eastAsia="Calibri" w:hAnsi="Arial" w:cs="Arial"/>
          <w:bCs/>
          <w:sz w:val="26"/>
          <w:szCs w:val="26"/>
        </w:rPr>
        <w:t>que los testigos declararon sobre los hechos controvertidos con cierto grado de certeza y veracidad, sus respuestas fueron uniforme</w:t>
      </w:r>
      <w:r w:rsidR="00527A9C">
        <w:rPr>
          <w:rFonts w:ascii="Arial" w:eastAsia="Calibri" w:hAnsi="Arial" w:cs="Arial"/>
          <w:bCs/>
          <w:sz w:val="26"/>
          <w:szCs w:val="26"/>
        </w:rPr>
        <w:t>s</w:t>
      </w:r>
      <w:r w:rsidR="000F0C3D">
        <w:rPr>
          <w:rFonts w:ascii="Arial" w:eastAsia="Calibri" w:hAnsi="Arial" w:cs="Arial"/>
          <w:bCs/>
          <w:sz w:val="26"/>
          <w:szCs w:val="26"/>
        </w:rPr>
        <w:t xml:space="preserve"> y congruentes entre ellas, no se condujeron con parcialidad o falsedad, adquiriendo por ello valor probatorio pleno, al no haber sido contradictorios</w:t>
      </w:r>
      <w:r w:rsidR="006672A1">
        <w:rPr>
          <w:rFonts w:ascii="Arial" w:eastAsia="Calibri" w:hAnsi="Arial" w:cs="Arial"/>
          <w:bCs/>
          <w:sz w:val="26"/>
          <w:szCs w:val="26"/>
        </w:rPr>
        <w:t xml:space="preserve"> en los acontecimientos, robusteciéndose </w:t>
      </w:r>
      <w:r w:rsidR="000F0C3D">
        <w:rPr>
          <w:rFonts w:ascii="Arial" w:eastAsia="Calibri" w:hAnsi="Arial" w:cs="Arial"/>
          <w:bCs/>
          <w:sz w:val="26"/>
          <w:szCs w:val="26"/>
        </w:rPr>
        <w:t>entre sí.</w:t>
      </w:r>
    </w:p>
    <w:p w:rsidR="006672A1" w:rsidRDefault="00866D9E" w:rsidP="00C075E7">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Del análisis a las constancias que integran el </w:t>
      </w:r>
      <w:r w:rsidR="00F64C28">
        <w:rPr>
          <w:rFonts w:ascii="Arial" w:eastAsia="Calibri" w:hAnsi="Arial" w:cs="Arial"/>
          <w:bCs/>
          <w:sz w:val="26"/>
          <w:szCs w:val="26"/>
        </w:rPr>
        <w:t>expediente de primera instancia</w:t>
      </w:r>
      <w:r>
        <w:rPr>
          <w:rFonts w:ascii="Arial" w:eastAsia="Calibri" w:hAnsi="Arial" w:cs="Arial"/>
          <w:bCs/>
          <w:sz w:val="26"/>
          <w:szCs w:val="26"/>
        </w:rPr>
        <w:t xml:space="preserve">, a las que se les concede pleno valor probatorio </w:t>
      </w:r>
      <w:r>
        <w:rPr>
          <w:rFonts w:ascii="Arial" w:eastAsia="Calibri" w:hAnsi="Arial" w:cs="Arial"/>
          <w:bCs/>
          <w:sz w:val="26"/>
          <w:szCs w:val="26"/>
        </w:rPr>
        <w:lastRenderedPageBreak/>
        <w:t xml:space="preserve">conforme lo dispuesto por el artículo 173 fracción I, de la Ley de Justicia Administrativa para el Estado de Oaxaca, por tratarse de actuaciones judiciales, se advierte que </w:t>
      </w:r>
      <w:r w:rsidR="006672A1">
        <w:rPr>
          <w:rFonts w:ascii="Arial" w:eastAsia="Calibri" w:hAnsi="Arial" w:cs="Arial"/>
          <w:bCs/>
          <w:sz w:val="26"/>
          <w:szCs w:val="26"/>
        </w:rPr>
        <w:t>la razón fundamenta</w:t>
      </w:r>
      <w:r w:rsidR="00527A9C">
        <w:rPr>
          <w:rFonts w:ascii="Arial" w:eastAsia="Calibri" w:hAnsi="Arial" w:cs="Arial"/>
          <w:bCs/>
          <w:sz w:val="26"/>
          <w:szCs w:val="26"/>
        </w:rPr>
        <w:t xml:space="preserve">l </w:t>
      </w:r>
      <w:r w:rsidR="006672A1">
        <w:rPr>
          <w:rFonts w:ascii="Arial" w:eastAsia="Calibri" w:hAnsi="Arial" w:cs="Arial"/>
          <w:bCs/>
          <w:sz w:val="26"/>
          <w:szCs w:val="26"/>
        </w:rPr>
        <w:t>de la resolutora para decretar la legalidad y validez de la resolución de ocho de diciembre de dos mil quince, consistió en que las declaraciones tanto del actor</w:t>
      </w:r>
      <w:r w:rsidR="00FC7BB1">
        <w:rPr>
          <w:rFonts w:ascii="Arial" w:eastAsia="Calibri" w:hAnsi="Arial" w:cs="Arial"/>
          <w:bCs/>
          <w:sz w:val="26"/>
          <w:szCs w:val="26"/>
        </w:rPr>
        <w:t xml:space="preserve"> </w:t>
      </w:r>
      <w:r w:rsidR="009D2BED">
        <w:rPr>
          <w:rFonts w:ascii="Arial" w:eastAsia="Calibri" w:hAnsi="Arial" w:cs="Arial"/>
          <w:bCs/>
          <w:sz w:val="26"/>
          <w:szCs w:val="26"/>
        </w:rPr>
        <w:t>**********</w:t>
      </w:r>
      <w:r w:rsidR="00FC7BB1">
        <w:rPr>
          <w:rFonts w:ascii="Arial" w:eastAsia="Calibri" w:hAnsi="Arial" w:cs="Arial"/>
          <w:bCs/>
          <w:sz w:val="26"/>
          <w:szCs w:val="26"/>
        </w:rPr>
        <w:t>,</w:t>
      </w:r>
      <w:r w:rsidR="006672A1">
        <w:rPr>
          <w:rFonts w:ascii="Arial" w:eastAsia="Calibri" w:hAnsi="Arial" w:cs="Arial"/>
          <w:bCs/>
          <w:sz w:val="26"/>
          <w:szCs w:val="26"/>
        </w:rPr>
        <w:t xml:space="preserve"> como </w:t>
      </w:r>
      <w:r w:rsidR="00FC7BB1">
        <w:rPr>
          <w:rFonts w:ascii="Arial" w:eastAsia="Calibri" w:hAnsi="Arial" w:cs="Arial"/>
          <w:bCs/>
          <w:sz w:val="26"/>
          <w:szCs w:val="26"/>
        </w:rPr>
        <w:t xml:space="preserve">la de </w:t>
      </w:r>
      <w:r w:rsidR="006672A1">
        <w:rPr>
          <w:rFonts w:ascii="Arial" w:eastAsia="Calibri" w:hAnsi="Arial" w:cs="Arial"/>
          <w:bCs/>
          <w:sz w:val="26"/>
          <w:szCs w:val="26"/>
        </w:rPr>
        <w:t xml:space="preserve">los testigos </w:t>
      </w:r>
      <w:r w:rsidR="009D2BED">
        <w:rPr>
          <w:rFonts w:ascii="Arial" w:eastAsia="Calibri" w:hAnsi="Arial" w:cs="Arial"/>
          <w:bCs/>
          <w:sz w:val="26"/>
          <w:szCs w:val="26"/>
        </w:rPr>
        <w:t>**********</w:t>
      </w:r>
      <w:r w:rsidR="006672A1">
        <w:rPr>
          <w:rFonts w:ascii="Arial" w:eastAsia="Calibri" w:hAnsi="Arial" w:cs="Arial"/>
          <w:bCs/>
          <w:sz w:val="26"/>
          <w:szCs w:val="26"/>
        </w:rPr>
        <w:t xml:space="preserve"> y </w:t>
      </w:r>
      <w:r w:rsidR="009D2BED">
        <w:rPr>
          <w:rFonts w:ascii="Arial" w:eastAsia="Calibri" w:hAnsi="Arial" w:cs="Arial"/>
          <w:bCs/>
          <w:sz w:val="26"/>
          <w:szCs w:val="26"/>
        </w:rPr>
        <w:t>**********</w:t>
      </w:r>
      <w:r w:rsidR="006672A1">
        <w:rPr>
          <w:rFonts w:ascii="Arial" w:eastAsia="Calibri" w:hAnsi="Arial" w:cs="Arial"/>
          <w:bCs/>
          <w:sz w:val="26"/>
          <w:szCs w:val="26"/>
        </w:rPr>
        <w:t xml:space="preserve">, </w:t>
      </w:r>
      <w:r w:rsidR="00FC7BB1">
        <w:rPr>
          <w:rFonts w:ascii="Arial" w:eastAsia="Calibri" w:hAnsi="Arial" w:cs="Arial"/>
          <w:bCs/>
          <w:sz w:val="26"/>
          <w:szCs w:val="26"/>
        </w:rPr>
        <w:t xml:space="preserve">no adquieren valor probatorio, </w:t>
      </w:r>
      <w:r w:rsidR="004B3F2A">
        <w:rPr>
          <w:rFonts w:ascii="Arial" w:eastAsia="Calibri" w:hAnsi="Arial" w:cs="Arial"/>
          <w:bCs/>
          <w:sz w:val="26"/>
          <w:szCs w:val="26"/>
        </w:rPr>
        <w:t xml:space="preserve">porque </w:t>
      </w:r>
      <w:r w:rsidR="006672A1">
        <w:rPr>
          <w:rFonts w:ascii="Arial" w:eastAsia="Calibri" w:hAnsi="Arial" w:cs="Arial"/>
          <w:bCs/>
          <w:sz w:val="26"/>
          <w:szCs w:val="26"/>
        </w:rPr>
        <w:t>de los hechos relatados por el administrado en su demanda y en el escrito de inconformidad, se aprecia que no hizo referencia a los citados testigos; además</w:t>
      </w:r>
      <w:r w:rsidR="004B3F2A">
        <w:rPr>
          <w:rFonts w:ascii="Arial" w:eastAsia="Calibri" w:hAnsi="Arial" w:cs="Arial"/>
          <w:bCs/>
          <w:sz w:val="26"/>
          <w:szCs w:val="26"/>
        </w:rPr>
        <w:t>,</w:t>
      </w:r>
      <w:r w:rsidR="006672A1">
        <w:rPr>
          <w:rFonts w:ascii="Arial" w:eastAsia="Calibri" w:hAnsi="Arial" w:cs="Arial"/>
          <w:bCs/>
          <w:sz w:val="26"/>
          <w:szCs w:val="26"/>
        </w:rPr>
        <w:t xml:space="preserve"> porque la versión de los hechos emitida por los atestes y el administrado es diversa, </w:t>
      </w:r>
      <w:r w:rsidR="004B3F2A">
        <w:rPr>
          <w:rFonts w:ascii="Arial" w:eastAsia="Calibri" w:hAnsi="Arial" w:cs="Arial"/>
          <w:bCs/>
          <w:sz w:val="26"/>
          <w:szCs w:val="26"/>
        </w:rPr>
        <w:t>ya que</w:t>
      </w:r>
      <w:r w:rsidR="006672A1">
        <w:rPr>
          <w:rFonts w:ascii="Arial" w:eastAsia="Calibri" w:hAnsi="Arial" w:cs="Arial"/>
          <w:bCs/>
          <w:sz w:val="26"/>
          <w:szCs w:val="26"/>
        </w:rPr>
        <w:t xml:space="preserve"> los testigos no corroboran lo manifestado por el actor, ni agregan datos que permitan </w:t>
      </w:r>
      <w:r w:rsidR="004B3F2A">
        <w:rPr>
          <w:rFonts w:ascii="Arial" w:eastAsia="Calibri" w:hAnsi="Arial" w:cs="Arial"/>
          <w:bCs/>
          <w:sz w:val="26"/>
          <w:szCs w:val="26"/>
        </w:rPr>
        <w:t>ratificar</w:t>
      </w:r>
      <w:r w:rsidR="006672A1">
        <w:rPr>
          <w:rFonts w:ascii="Arial" w:eastAsia="Calibri" w:hAnsi="Arial" w:cs="Arial"/>
          <w:bCs/>
          <w:sz w:val="26"/>
          <w:szCs w:val="26"/>
        </w:rPr>
        <w:t xml:space="preserve"> la veracidad de lo declarado, </w:t>
      </w:r>
      <w:r w:rsidR="004B3F2A">
        <w:rPr>
          <w:rFonts w:ascii="Arial" w:eastAsia="Calibri" w:hAnsi="Arial" w:cs="Arial"/>
          <w:bCs/>
          <w:sz w:val="26"/>
          <w:szCs w:val="26"/>
        </w:rPr>
        <w:t>puesto que</w:t>
      </w:r>
      <w:r w:rsidR="006672A1">
        <w:rPr>
          <w:rFonts w:ascii="Arial" w:eastAsia="Calibri" w:hAnsi="Arial" w:cs="Arial"/>
          <w:bCs/>
          <w:sz w:val="26"/>
          <w:szCs w:val="26"/>
        </w:rPr>
        <w:t xml:space="preserve"> dichos testigos no mencionan que en la reunión hubiese estado presente la Direc</w:t>
      </w:r>
      <w:r w:rsidR="00F64C28">
        <w:rPr>
          <w:rFonts w:ascii="Arial" w:eastAsia="Calibri" w:hAnsi="Arial" w:cs="Arial"/>
          <w:bCs/>
          <w:sz w:val="26"/>
          <w:szCs w:val="26"/>
        </w:rPr>
        <w:t>ción General de Obras Públicas</w:t>
      </w:r>
      <w:r w:rsidR="004B3F2A">
        <w:rPr>
          <w:rFonts w:ascii="Arial" w:eastAsia="Calibri" w:hAnsi="Arial" w:cs="Arial"/>
          <w:bCs/>
          <w:sz w:val="26"/>
          <w:szCs w:val="26"/>
        </w:rPr>
        <w:t>, y que por todo ello, ante las variaciones en los hechos que narran los testigos y el administrado, no se le puede dar valor probatorio a las testimoniales que permitan tener como cierta la fecha en que le fue notificada en forma verbal la negativa de pagarle.</w:t>
      </w:r>
    </w:p>
    <w:p w:rsidR="00866D9E" w:rsidRDefault="00BF5CA9" w:rsidP="00C075E7">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206843F" wp14:editId="6F0C300A">
                <wp:simplePos x="0" y="0"/>
                <wp:positionH relativeFrom="column">
                  <wp:posOffset>5469255</wp:posOffset>
                </wp:positionH>
                <wp:positionV relativeFrom="paragraph">
                  <wp:posOffset>1223010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F5CA9" w:rsidRDefault="00BF5CA9" w:rsidP="00BF5C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0.65pt;margin-top:96.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">
                <v:textbox>
                  <w:txbxContent>
                    <w:p w:rsidR="00BF5CA9" w:rsidRDefault="00BF5CA9" w:rsidP="00BF5CA9">
                      <w:pPr>
                        <w:rPr>
                          <w:sz w:val="16"/>
                          <w:szCs w:val="16"/>
                        </w:rPr>
                      </w:pPr>
                      <w:r>
                        <w:rPr>
                          <w:sz w:val="16"/>
                          <w:szCs w:val="16"/>
                        </w:rPr>
                        <w:t>Datos personales protegidos por el Art. 116 de la LGTAIP y el Art. 56 de la LTAIPEO</w:t>
                      </w:r>
                    </w:p>
                  </w:txbxContent>
                </v:textbox>
              </v:shape>
            </w:pict>
          </mc:Fallback>
        </mc:AlternateContent>
      </w:r>
      <w:r w:rsidR="00866D9E">
        <w:rPr>
          <w:rFonts w:ascii="Arial" w:eastAsia="Calibri" w:hAnsi="Arial" w:cs="Arial"/>
          <w:bCs/>
          <w:sz w:val="26"/>
          <w:szCs w:val="26"/>
        </w:rPr>
        <w:t xml:space="preserve">Ahora, de la lectura al escrito de demanda se destaca que el actor en el capítulo correspondiente a los antecedentes del acto impugnado adujó que las demandadas Dirección General de Obras Públicas y el Presidente Municipal del Estado de Oaxaca, no le habían cubierto el pago derivado del contrato </w:t>
      </w:r>
      <w:r w:rsidR="00FC7BB1">
        <w:rPr>
          <w:rFonts w:ascii="Arial" w:eastAsia="Calibri" w:hAnsi="Arial" w:cs="Arial"/>
          <w:bCs/>
          <w:sz w:val="26"/>
          <w:szCs w:val="26"/>
        </w:rPr>
        <w:t xml:space="preserve">de obra pública </w:t>
      </w:r>
      <w:r w:rsidR="00866D9E">
        <w:rPr>
          <w:rFonts w:ascii="Arial" w:eastAsia="Calibri" w:hAnsi="Arial" w:cs="Arial"/>
          <w:bCs/>
          <w:sz w:val="26"/>
          <w:szCs w:val="26"/>
        </w:rPr>
        <w:t>número DGOP/RP/029/2013, pese a las diversas gestiones de cobro que realizó, y que dichas autoridades el veintidós de octubre de dos mil quince, de manera verbal le informaron que no le iban a pagar, promoviendo por ello juicio de inconformidad.</w:t>
      </w:r>
    </w:p>
    <w:p w:rsidR="006E70FE" w:rsidRDefault="00866D9E" w:rsidP="00D028C5">
      <w:pPr>
        <w:spacing w:line="360" w:lineRule="auto"/>
        <w:ind w:firstLine="709"/>
        <w:jc w:val="both"/>
        <w:rPr>
          <w:rFonts w:ascii="Arial" w:eastAsia="Calibri" w:hAnsi="Arial" w:cs="Arial"/>
          <w:bCs/>
          <w:sz w:val="26"/>
          <w:szCs w:val="26"/>
        </w:rPr>
      </w:pPr>
      <w:r>
        <w:rPr>
          <w:rFonts w:ascii="Arial" w:eastAsia="Calibri" w:hAnsi="Arial" w:cs="Arial"/>
          <w:bCs/>
          <w:sz w:val="26"/>
          <w:szCs w:val="26"/>
        </w:rPr>
        <w:t>Para acreditar su dicho</w:t>
      </w:r>
      <w:r w:rsidR="00FC7BB1">
        <w:rPr>
          <w:rFonts w:ascii="Arial" w:eastAsia="Calibri" w:hAnsi="Arial" w:cs="Arial"/>
          <w:bCs/>
          <w:sz w:val="26"/>
          <w:szCs w:val="26"/>
        </w:rPr>
        <w:t>,</w:t>
      </w:r>
      <w:r>
        <w:rPr>
          <w:rFonts w:ascii="Arial" w:eastAsia="Calibri" w:hAnsi="Arial" w:cs="Arial"/>
          <w:bCs/>
          <w:sz w:val="26"/>
          <w:szCs w:val="26"/>
        </w:rPr>
        <w:t xml:space="preserve"> como lo espec</w:t>
      </w:r>
      <w:r w:rsidR="000E12E3">
        <w:rPr>
          <w:rFonts w:ascii="Arial" w:eastAsia="Calibri" w:hAnsi="Arial" w:cs="Arial"/>
          <w:bCs/>
          <w:sz w:val="26"/>
          <w:szCs w:val="26"/>
        </w:rPr>
        <w:t>ífico la primera instancia, e</w:t>
      </w:r>
      <w:r>
        <w:rPr>
          <w:rFonts w:ascii="Arial" w:eastAsia="Calibri" w:hAnsi="Arial" w:cs="Arial"/>
          <w:bCs/>
          <w:sz w:val="26"/>
          <w:szCs w:val="26"/>
        </w:rPr>
        <w:t>l</w:t>
      </w:r>
      <w:r w:rsidR="000E12E3">
        <w:rPr>
          <w:rFonts w:ascii="Arial" w:eastAsia="Calibri" w:hAnsi="Arial" w:cs="Arial"/>
          <w:bCs/>
          <w:sz w:val="26"/>
          <w:szCs w:val="26"/>
        </w:rPr>
        <w:t xml:space="preserve"> actor</w:t>
      </w:r>
      <w:r w:rsidR="00F64C28">
        <w:rPr>
          <w:rFonts w:ascii="Arial" w:eastAsia="Calibri" w:hAnsi="Arial" w:cs="Arial"/>
          <w:bCs/>
          <w:sz w:val="26"/>
          <w:szCs w:val="26"/>
        </w:rPr>
        <w:t xml:space="preserve"> </w:t>
      </w:r>
      <w:r>
        <w:rPr>
          <w:rFonts w:ascii="Arial" w:eastAsia="Calibri" w:hAnsi="Arial" w:cs="Arial"/>
          <w:bCs/>
          <w:sz w:val="26"/>
          <w:szCs w:val="26"/>
        </w:rPr>
        <w:t>ofreció como pruebas de su parte</w:t>
      </w:r>
      <w:r w:rsidR="00F64C28">
        <w:rPr>
          <w:rFonts w:ascii="Arial" w:eastAsia="Calibri" w:hAnsi="Arial" w:cs="Arial"/>
          <w:bCs/>
          <w:sz w:val="26"/>
          <w:szCs w:val="26"/>
        </w:rPr>
        <w:t>,</w:t>
      </w:r>
      <w:r>
        <w:rPr>
          <w:rFonts w:ascii="Arial" w:eastAsia="Calibri" w:hAnsi="Arial" w:cs="Arial"/>
          <w:bCs/>
          <w:sz w:val="26"/>
          <w:szCs w:val="26"/>
        </w:rPr>
        <w:t xml:space="preserve"> las testimoniales a cargo </w:t>
      </w:r>
      <w:r w:rsidR="000E12E3">
        <w:rPr>
          <w:rFonts w:ascii="Arial" w:eastAsia="Calibri" w:hAnsi="Arial" w:cs="Arial"/>
          <w:bCs/>
          <w:sz w:val="26"/>
          <w:szCs w:val="26"/>
        </w:rPr>
        <w:t xml:space="preserve">de </w:t>
      </w:r>
      <w:r w:rsidR="00E725A3">
        <w:rPr>
          <w:rFonts w:ascii="Arial" w:eastAsia="Calibri" w:hAnsi="Arial" w:cs="Arial"/>
          <w:bCs/>
          <w:sz w:val="26"/>
          <w:szCs w:val="26"/>
        </w:rPr>
        <w:t>**********</w:t>
      </w:r>
      <w:r w:rsidR="000E12E3">
        <w:rPr>
          <w:rFonts w:ascii="Arial" w:eastAsia="Calibri" w:hAnsi="Arial" w:cs="Arial"/>
          <w:bCs/>
          <w:sz w:val="26"/>
          <w:szCs w:val="26"/>
        </w:rPr>
        <w:t xml:space="preserve"> y </w:t>
      </w:r>
      <w:r w:rsidR="00E725A3">
        <w:rPr>
          <w:rFonts w:ascii="Arial" w:eastAsia="Calibri" w:hAnsi="Arial" w:cs="Arial"/>
          <w:bCs/>
          <w:sz w:val="26"/>
          <w:szCs w:val="26"/>
        </w:rPr>
        <w:t>**********</w:t>
      </w:r>
      <w:r w:rsidR="000E12E3">
        <w:rPr>
          <w:rFonts w:ascii="Arial" w:eastAsia="Calibri" w:hAnsi="Arial" w:cs="Arial"/>
          <w:bCs/>
          <w:sz w:val="26"/>
          <w:szCs w:val="26"/>
        </w:rPr>
        <w:t xml:space="preserve">; </w:t>
      </w:r>
      <w:r w:rsidR="006E70FE">
        <w:rPr>
          <w:rFonts w:ascii="Arial" w:eastAsia="Calibri" w:hAnsi="Arial" w:cs="Arial"/>
          <w:bCs/>
          <w:sz w:val="26"/>
          <w:szCs w:val="26"/>
        </w:rPr>
        <w:t xml:space="preserve">exhibiendo para ello interrogatorio al tenor del cual serían interrogados, </w:t>
      </w:r>
      <w:r w:rsidR="00D028C5">
        <w:rPr>
          <w:rFonts w:ascii="Arial" w:eastAsia="Calibri" w:hAnsi="Arial" w:cs="Arial"/>
          <w:bCs/>
          <w:sz w:val="26"/>
          <w:szCs w:val="26"/>
        </w:rPr>
        <w:t xml:space="preserve">destacándose en lo que interesa </w:t>
      </w:r>
      <w:r w:rsidR="006E70FE">
        <w:rPr>
          <w:rFonts w:ascii="Arial" w:eastAsia="Calibri" w:hAnsi="Arial" w:cs="Arial"/>
          <w:bCs/>
          <w:sz w:val="26"/>
          <w:szCs w:val="26"/>
        </w:rPr>
        <w:t>las siguientes</w:t>
      </w:r>
      <w:r w:rsidR="00D028C5">
        <w:rPr>
          <w:rFonts w:ascii="Arial" w:eastAsia="Calibri" w:hAnsi="Arial" w:cs="Arial"/>
          <w:bCs/>
          <w:sz w:val="26"/>
          <w:szCs w:val="26"/>
        </w:rPr>
        <w:t xml:space="preserve"> preguntas</w:t>
      </w:r>
      <w:r w:rsidR="006E70FE">
        <w:rPr>
          <w:rFonts w:ascii="Arial" w:eastAsia="Calibri" w:hAnsi="Arial" w:cs="Arial"/>
          <w:bCs/>
          <w:sz w:val="26"/>
          <w:szCs w:val="26"/>
        </w:rPr>
        <w:t>:</w:t>
      </w:r>
    </w:p>
    <w:p w:rsidR="006E70FE" w:rsidRPr="006E70FE" w:rsidRDefault="006E70FE" w:rsidP="00FC7BB1">
      <w:pPr>
        <w:tabs>
          <w:tab w:val="left" w:pos="851"/>
          <w:tab w:val="left" w:pos="3828"/>
          <w:tab w:val="left" w:pos="5812"/>
          <w:tab w:val="left" w:pos="6379"/>
          <w:tab w:val="left" w:pos="6946"/>
        </w:tabs>
        <w:spacing w:line="360" w:lineRule="auto"/>
        <w:ind w:left="709" w:right="474"/>
        <w:jc w:val="both"/>
        <w:rPr>
          <w:rFonts w:ascii="Arial" w:eastAsia="Calibri" w:hAnsi="Arial" w:cs="Arial"/>
          <w:bCs/>
          <w:i/>
          <w:sz w:val="24"/>
          <w:szCs w:val="24"/>
        </w:rPr>
      </w:pPr>
      <w:r>
        <w:rPr>
          <w:rFonts w:ascii="Arial" w:eastAsia="Calibri" w:hAnsi="Arial" w:cs="Arial"/>
          <w:bCs/>
          <w:sz w:val="26"/>
          <w:szCs w:val="26"/>
        </w:rPr>
        <w:t>“</w:t>
      </w:r>
      <w:r w:rsidRPr="006E70FE">
        <w:rPr>
          <w:rFonts w:ascii="Arial" w:eastAsia="Calibri" w:hAnsi="Arial" w:cs="Arial"/>
          <w:bCs/>
          <w:i/>
          <w:sz w:val="24"/>
          <w:szCs w:val="24"/>
        </w:rPr>
        <w:t xml:space="preserve">7.- ¿En alguna ocasión acompañó al SR </w:t>
      </w:r>
      <w:r w:rsidR="00E725A3">
        <w:rPr>
          <w:rFonts w:ascii="Arial" w:eastAsia="Calibri" w:hAnsi="Arial" w:cs="Arial"/>
          <w:bCs/>
          <w:sz w:val="26"/>
          <w:szCs w:val="26"/>
        </w:rPr>
        <w:t>**********</w:t>
      </w:r>
      <w:r w:rsidRPr="006E70FE">
        <w:rPr>
          <w:rFonts w:ascii="Arial" w:eastAsia="Calibri" w:hAnsi="Arial" w:cs="Arial"/>
          <w:bCs/>
          <w:i/>
          <w:sz w:val="24"/>
          <w:szCs w:val="24"/>
        </w:rPr>
        <w:t xml:space="preserve"> a las oficinas del Presidente Municipal de Oaxaca de Juárez Oaxaca, que se ubican en Plaza de la Danza sin número, Colonia Centro, Oaxaca de Juárez, Oaxaca?</w:t>
      </w:r>
    </w:p>
    <w:p w:rsidR="006E70FE" w:rsidRPr="006E70FE" w:rsidRDefault="006E70FE" w:rsidP="00FC7BB1">
      <w:pPr>
        <w:tabs>
          <w:tab w:val="left" w:pos="6663"/>
          <w:tab w:val="left" w:pos="6946"/>
        </w:tabs>
        <w:spacing w:line="360" w:lineRule="auto"/>
        <w:ind w:left="709" w:right="474"/>
        <w:jc w:val="both"/>
        <w:rPr>
          <w:rFonts w:ascii="Arial" w:eastAsia="Calibri" w:hAnsi="Arial" w:cs="Arial"/>
          <w:bCs/>
          <w:i/>
          <w:sz w:val="24"/>
          <w:szCs w:val="24"/>
        </w:rPr>
      </w:pPr>
      <w:r w:rsidRPr="006E70FE">
        <w:rPr>
          <w:rFonts w:ascii="Arial" w:eastAsia="Calibri" w:hAnsi="Arial" w:cs="Arial"/>
          <w:bCs/>
          <w:i/>
          <w:sz w:val="24"/>
          <w:szCs w:val="24"/>
        </w:rPr>
        <w:t>8.- En caso de ser afirmativa la respuesta a la pregunta anterior, ¿En qué fecha acompaño a la persona citada?</w:t>
      </w:r>
    </w:p>
    <w:p w:rsidR="006E70FE" w:rsidRPr="006E70FE" w:rsidRDefault="006E70FE" w:rsidP="00FC7BB1">
      <w:pPr>
        <w:tabs>
          <w:tab w:val="left" w:pos="6663"/>
          <w:tab w:val="left" w:pos="6946"/>
        </w:tabs>
        <w:spacing w:line="360" w:lineRule="auto"/>
        <w:ind w:left="709" w:right="474"/>
        <w:jc w:val="both"/>
        <w:rPr>
          <w:rFonts w:ascii="Arial" w:eastAsia="Calibri" w:hAnsi="Arial" w:cs="Arial"/>
          <w:bCs/>
          <w:i/>
          <w:sz w:val="24"/>
          <w:szCs w:val="24"/>
        </w:rPr>
      </w:pPr>
      <w:r w:rsidRPr="006E70FE">
        <w:rPr>
          <w:rFonts w:ascii="Arial" w:eastAsia="Calibri" w:hAnsi="Arial" w:cs="Arial"/>
          <w:bCs/>
          <w:i/>
          <w:sz w:val="24"/>
          <w:szCs w:val="24"/>
        </w:rPr>
        <w:lastRenderedPageBreak/>
        <w:t>10.- ¿Qué sucedió en la fecha que refiere?</w:t>
      </w:r>
    </w:p>
    <w:p w:rsidR="006E70FE" w:rsidRDefault="006E70FE" w:rsidP="00FC7BB1">
      <w:pPr>
        <w:tabs>
          <w:tab w:val="left" w:pos="6663"/>
          <w:tab w:val="left" w:pos="6946"/>
        </w:tabs>
        <w:spacing w:line="360" w:lineRule="auto"/>
        <w:ind w:left="709" w:right="474"/>
        <w:jc w:val="both"/>
        <w:rPr>
          <w:rFonts w:ascii="Arial" w:eastAsia="Calibri" w:hAnsi="Arial" w:cs="Arial"/>
          <w:bCs/>
          <w:sz w:val="26"/>
          <w:szCs w:val="26"/>
        </w:rPr>
      </w:pPr>
      <w:r w:rsidRPr="006E70FE">
        <w:rPr>
          <w:rFonts w:ascii="Arial" w:eastAsia="Calibri" w:hAnsi="Arial" w:cs="Arial"/>
          <w:bCs/>
          <w:i/>
          <w:sz w:val="24"/>
          <w:szCs w:val="24"/>
        </w:rPr>
        <w:t xml:space="preserve">11.- ¿Qué le manifestó el SR. </w:t>
      </w:r>
      <w:r w:rsidR="00E725A3">
        <w:rPr>
          <w:rFonts w:ascii="Arial" w:eastAsia="Calibri" w:hAnsi="Arial" w:cs="Arial"/>
          <w:bCs/>
          <w:sz w:val="26"/>
          <w:szCs w:val="26"/>
        </w:rPr>
        <w:t>**********</w:t>
      </w:r>
      <w:r w:rsidRPr="006E70FE">
        <w:rPr>
          <w:rFonts w:ascii="Arial" w:eastAsia="Calibri" w:hAnsi="Arial" w:cs="Arial"/>
          <w:bCs/>
          <w:i/>
          <w:sz w:val="24"/>
          <w:szCs w:val="24"/>
        </w:rPr>
        <w:t xml:space="preserve"> al presidente municipal el día que refiere?</w:t>
      </w:r>
      <w:r>
        <w:rPr>
          <w:rFonts w:ascii="Arial" w:eastAsia="Calibri" w:hAnsi="Arial" w:cs="Arial"/>
          <w:bCs/>
          <w:sz w:val="26"/>
          <w:szCs w:val="26"/>
        </w:rPr>
        <w:t>”</w:t>
      </w:r>
    </w:p>
    <w:p w:rsidR="00326321" w:rsidRDefault="00D028C5" w:rsidP="00D028C5">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Preguntas a las que los atentes el diecisiete de agosto de dos mil diecisiete, en la diligencia de continuación de la audiencia final, </w:t>
      </w:r>
      <w:r w:rsidR="00C65738">
        <w:rPr>
          <w:rFonts w:ascii="Arial" w:eastAsia="Calibri" w:hAnsi="Arial" w:cs="Arial"/>
          <w:bCs/>
          <w:sz w:val="26"/>
          <w:szCs w:val="26"/>
        </w:rPr>
        <w:t>adujeron</w:t>
      </w:r>
      <w:r w:rsidR="00326321">
        <w:rPr>
          <w:rFonts w:ascii="Arial" w:eastAsia="Calibri" w:hAnsi="Arial" w:cs="Arial"/>
          <w:bCs/>
          <w:sz w:val="26"/>
          <w:szCs w:val="26"/>
        </w:rPr>
        <w:t>:</w:t>
      </w:r>
    </w:p>
    <w:p w:rsidR="00326321" w:rsidRDefault="00326321" w:rsidP="00EC6853">
      <w:pPr>
        <w:tabs>
          <w:tab w:val="left" w:pos="2385"/>
        </w:tabs>
        <w:spacing w:line="360" w:lineRule="auto"/>
        <w:ind w:firstLine="708"/>
        <w:jc w:val="both"/>
        <w:rPr>
          <w:rFonts w:ascii="Arial" w:eastAsia="Calibri" w:hAnsi="Arial" w:cs="Arial"/>
          <w:bCs/>
          <w:i/>
          <w:sz w:val="26"/>
          <w:szCs w:val="26"/>
        </w:rPr>
      </w:pPr>
      <w:r>
        <w:rPr>
          <w:rFonts w:ascii="Arial" w:eastAsia="Calibri" w:hAnsi="Arial" w:cs="Arial"/>
          <w:bCs/>
          <w:sz w:val="26"/>
          <w:szCs w:val="26"/>
        </w:rPr>
        <w:t>E</w:t>
      </w:r>
      <w:r w:rsidR="006E70FE" w:rsidRPr="00326321">
        <w:rPr>
          <w:rFonts w:ascii="Arial" w:eastAsia="Calibri" w:hAnsi="Arial" w:cs="Arial"/>
          <w:bCs/>
          <w:sz w:val="26"/>
          <w:szCs w:val="26"/>
        </w:rPr>
        <w:t>l primero</w:t>
      </w:r>
      <w:r w:rsidR="006E70FE">
        <w:rPr>
          <w:rFonts w:ascii="Arial" w:eastAsia="Calibri" w:hAnsi="Arial" w:cs="Arial"/>
          <w:bCs/>
          <w:sz w:val="26"/>
          <w:szCs w:val="26"/>
        </w:rPr>
        <w:t>:</w:t>
      </w:r>
      <w:r w:rsidR="00EC6853">
        <w:rPr>
          <w:rFonts w:ascii="Arial" w:eastAsia="Calibri" w:hAnsi="Arial" w:cs="Arial"/>
          <w:bCs/>
          <w:sz w:val="26"/>
          <w:szCs w:val="26"/>
        </w:rPr>
        <w:t xml:space="preserve"> </w:t>
      </w:r>
      <w:r w:rsidR="006E70FE" w:rsidRPr="00D028C5">
        <w:rPr>
          <w:rFonts w:ascii="Arial" w:eastAsia="Calibri" w:hAnsi="Arial" w:cs="Arial"/>
          <w:bCs/>
          <w:i/>
          <w:sz w:val="24"/>
          <w:szCs w:val="24"/>
        </w:rPr>
        <w:t>“</w:t>
      </w:r>
      <w:r w:rsidR="00D028C5" w:rsidRPr="00D028C5">
        <w:rPr>
          <w:rFonts w:ascii="Arial" w:eastAsia="Calibri" w:hAnsi="Arial" w:cs="Arial"/>
          <w:bCs/>
          <w:i/>
          <w:sz w:val="24"/>
          <w:szCs w:val="24"/>
        </w:rPr>
        <w:t>A la pregunta número siete dijo: Que sí.</w:t>
      </w:r>
      <w:r w:rsidR="00EC6853">
        <w:rPr>
          <w:rFonts w:ascii="Arial" w:eastAsia="Calibri" w:hAnsi="Arial" w:cs="Arial"/>
          <w:bCs/>
          <w:i/>
          <w:sz w:val="24"/>
          <w:szCs w:val="24"/>
        </w:rPr>
        <w:t xml:space="preserve"> </w:t>
      </w:r>
      <w:r w:rsidR="00D028C5" w:rsidRPr="00D028C5">
        <w:rPr>
          <w:rFonts w:ascii="Arial" w:eastAsia="Calibri" w:hAnsi="Arial" w:cs="Arial"/>
          <w:bCs/>
          <w:i/>
          <w:sz w:val="24"/>
          <w:szCs w:val="24"/>
        </w:rPr>
        <w:t>A la pregunta número ocho dijo: veintidós de octubre de dos mil quince.</w:t>
      </w:r>
      <w:r w:rsidR="00D028C5">
        <w:rPr>
          <w:rFonts w:ascii="Arial" w:eastAsia="Calibri" w:hAnsi="Arial" w:cs="Arial"/>
          <w:bCs/>
          <w:i/>
          <w:sz w:val="24"/>
          <w:szCs w:val="24"/>
        </w:rPr>
        <w:t xml:space="preserve"> </w:t>
      </w:r>
      <w:r w:rsidR="00D028C5" w:rsidRPr="00D028C5">
        <w:rPr>
          <w:rFonts w:ascii="Arial" w:eastAsia="Calibri" w:hAnsi="Arial" w:cs="Arial"/>
          <w:bCs/>
          <w:i/>
          <w:sz w:val="24"/>
          <w:szCs w:val="24"/>
        </w:rPr>
        <w:t xml:space="preserve">A la pregunta número diez dijo: Tuvimos una reunión en sus oficinas en la sala de juntas del Palacio Municipal donde el arquitecto </w:t>
      </w:r>
      <w:r w:rsidR="00E725A3">
        <w:rPr>
          <w:rFonts w:ascii="Arial" w:eastAsia="Calibri" w:hAnsi="Arial" w:cs="Arial"/>
          <w:bCs/>
          <w:sz w:val="26"/>
          <w:szCs w:val="26"/>
        </w:rPr>
        <w:t xml:space="preserve">********** </w:t>
      </w:r>
      <w:r w:rsidR="00D028C5" w:rsidRPr="00D028C5">
        <w:rPr>
          <w:rFonts w:ascii="Arial" w:eastAsia="Calibri" w:hAnsi="Arial" w:cs="Arial"/>
          <w:bCs/>
          <w:i/>
          <w:sz w:val="24"/>
          <w:szCs w:val="24"/>
        </w:rPr>
        <w:t xml:space="preserve">afiliado de la cámara y administrador único de la empresa </w:t>
      </w:r>
      <w:r w:rsidR="00E725A3">
        <w:rPr>
          <w:rFonts w:ascii="Arial" w:eastAsia="Calibri" w:hAnsi="Arial" w:cs="Arial"/>
          <w:bCs/>
          <w:sz w:val="26"/>
          <w:szCs w:val="26"/>
        </w:rPr>
        <w:t>**********</w:t>
      </w:r>
      <w:r w:rsidR="00D028C5" w:rsidRPr="00D028C5">
        <w:rPr>
          <w:rFonts w:ascii="Arial" w:eastAsia="Calibri" w:hAnsi="Arial" w:cs="Arial"/>
          <w:bCs/>
          <w:i/>
          <w:sz w:val="24"/>
          <w:szCs w:val="24"/>
        </w:rPr>
        <w:t xml:space="preserve"> S. A. de C. V. solicito al Presidente Municipal Javier </w:t>
      </w:r>
      <w:proofErr w:type="spellStart"/>
      <w:r w:rsidR="00D028C5" w:rsidRPr="00D028C5">
        <w:rPr>
          <w:rFonts w:ascii="Arial" w:eastAsia="Calibri" w:hAnsi="Arial" w:cs="Arial"/>
          <w:bCs/>
          <w:i/>
          <w:sz w:val="24"/>
          <w:szCs w:val="24"/>
        </w:rPr>
        <w:t>Villacaña</w:t>
      </w:r>
      <w:proofErr w:type="spellEnd"/>
      <w:r w:rsidR="00D028C5" w:rsidRPr="00D028C5">
        <w:rPr>
          <w:rFonts w:ascii="Arial" w:eastAsia="Calibri" w:hAnsi="Arial" w:cs="Arial"/>
          <w:bCs/>
          <w:i/>
          <w:sz w:val="24"/>
          <w:szCs w:val="24"/>
        </w:rPr>
        <w:t xml:space="preserve"> el pago de los dos contratos de las obras de drenajes y servicios complementarios ejecutados en la calle de la Casas y Jalatlaco respectivamente a lo cual el presidente municipal expreso su negativa de pago derivado de que el municipio no tenía dinero para dichos servicios contratados.</w:t>
      </w:r>
      <w:r w:rsidR="00EC6853">
        <w:rPr>
          <w:rFonts w:ascii="Arial" w:eastAsia="Calibri" w:hAnsi="Arial" w:cs="Arial"/>
          <w:bCs/>
          <w:i/>
          <w:sz w:val="24"/>
          <w:szCs w:val="24"/>
        </w:rPr>
        <w:t xml:space="preserve"> </w:t>
      </w:r>
      <w:r w:rsidR="00D028C5" w:rsidRPr="00D028C5">
        <w:rPr>
          <w:rFonts w:ascii="Arial" w:eastAsia="Calibri" w:hAnsi="Arial" w:cs="Arial"/>
          <w:bCs/>
          <w:i/>
          <w:sz w:val="24"/>
          <w:szCs w:val="24"/>
        </w:rPr>
        <w:t xml:space="preserve">A la pregunta número once dijo: le solicitó el pago de los dos contratos de obra mencionados anteriormente mostrando toda la documentación comprobatoria de la ejecución de dichas obras a lo cual el presidente municipal Javier </w:t>
      </w:r>
      <w:proofErr w:type="spellStart"/>
      <w:r w:rsidR="00D028C5" w:rsidRPr="00D028C5">
        <w:rPr>
          <w:rFonts w:ascii="Arial" w:eastAsia="Calibri" w:hAnsi="Arial" w:cs="Arial"/>
          <w:bCs/>
          <w:i/>
          <w:sz w:val="24"/>
          <w:szCs w:val="24"/>
        </w:rPr>
        <w:t>Villacaña</w:t>
      </w:r>
      <w:proofErr w:type="spellEnd"/>
      <w:r w:rsidR="00D028C5" w:rsidRPr="00D028C5">
        <w:rPr>
          <w:rFonts w:ascii="Arial" w:eastAsia="Calibri" w:hAnsi="Arial" w:cs="Arial"/>
          <w:bCs/>
          <w:i/>
          <w:sz w:val="24"/>
          <w:szCs w:val="24"/>
        </w:rPr>
        <w:t xml:space="preserve"> comento que no tenía dinero el municipio.</w:t>
      </w:r>
      <w:r w:rsidR="00D028C5" w:rsidRPr="00D028C5">
        <w:rPr>
          <w:rFonts w:ascii="Arial" w:eastAsia="Calibri" w:hAnsi="Arial" w:cs="Arial"/>
          <w:bCs/>
          <w:sz w:val="24"/>
          <w:szCs w:val="24"/>
        </w:rPr>
        <w:t>”</w:t>
      </w:r>
      <w:r>
        <w:rPr>
          <w:rFonts w:ascii="Arial" w:eastAsia="Calibri" w:hAnsi="Arial" w:cs="Arial"/>
          <w:bCs/>
          <w:i/>
          <w:sz w:val="24"/>
          <w:szCs w:val="24"/>
        </w:rPr>
        <w:t>.</w:t>
      </w:r>
    </w:p>
    <w:p w:rsidR="00C65738" w:rsidRDefault="00326321" w:rsidP="00D028C5">
      <w:pPr>
        <w:spacing w:line="360" w:lineRule="auto"/>
        <w:ind w:firstLine="708"/>
        <w:jc w:val="both"/>
        <w:rPr>
          <w:rFonts w:ascii="Arial" w:eastAsia="Calibri" w:hAnsi="Arial" w:cs="Arial"/>
          <w:bCs/>
          <w:sz w:val="26"/>
          <w:szCs w:val="26"/>
        </w:rPr>
      </w:pPr>
      <w:r>
        <w:rPr>
          <w:rFonts w:ascii="Arial" w:eastAsia="Calibri" w:hAnsi="Arial" w:cs="Arial"/>
          <w:bCs/>
          <w:sz w:val="26"/>
          <w:szCs w:val="26"/>
        </w:rPr>
        <w:t>E</w:t>
      </w:r>
      <w:r w:rsidR="00D028C5" w:rsidRPr="00326321">
        <w:rPr>
          <w:rFonts w:ascii="Arial" w:eastAsia="Calibri" w:hAnsi="Arial" w:cs="Arial"/>
          <w:bCs/>
          <w:sz w:val="26"/>
          <w:szCs w:val="26"/>
        </w:rPr>
        <w:t>l segundo</w:t>
      </w:r>
      <w:r w:rsidR="00D028C5">
        <w:rPr>
          <w:rFonts w:ascii="Arial" w:eastAsia="Calibri" w:hAnsi="Arial" w:cs="Arial"/>
          <w:bCs/>
          <w:sz w:val="26"/>
          <w:szCs w:val="26"/>
        </w:rPr>
        <w:t xml:space="preserve">: </w:t>
      </w:r>
      <w:r w:rsidR="00D028C5" w:rsidRPr="00D028C5">
        <w:rPr>
          <w:rFonts w:ascii="Arial" w:eastAsia="Calibri" w:hAnsi="Arial" w:cs="Arial"/>
          <w:bCs/>
          <w:i/>
          <w:sz w:val="24"/>
          <w:szCs w:val="24"/>
        </w:rPr>
        <w:t xml:space="preserve">“A la pregunta número siete dijo: Que sí. A la pregunta número ocho dijo: </w:t>
      </w:r>
      <w:r w:rsidR="00D028C5">
        <w:rPr>
          <w:rFonts w:ascii="Arial" w:eastAsia="Calibri" w:hAnsi="Arial" w:cs="Arial"/>
          <w:bCs/>
          <w:i/>
          <w:sz w:val="24"/>
          <w:szCs w:val="24"/>
        </w:rPr>
        <w:t xml:space="preserve">el </w:t>
      </w:r>
      <w:r w:rsidR="00D028C5" w:rsidRPr="00D028C5">
        <w:rPr>
          <w:rFonts w:ascii="Arial" w:eastAsia="Calibri" w:hAnsi="Arial" w:cs="Arial"/>
          <w:bCs/>
          <w:i/>
          <w:sz w:val="24"/>
          <w:szCs w:val="24"/>
        </w:rPr>
        <w:t>veintidós de octubre de dos mil quince.</w:t>
      </w:r>
      <w:r w:rsidR="00D028C5">
        <w:rPr>
          <w:rFonts w:ascii="Arial" w:eastAsia="Calibri" w:hAnsi="Arial" w:cs="Arial"/>
          <w:bCs/>
          <w:i/>
          <w:sz w:val="24"/>
          <w:szCs w:val="24"/>
        </w:rPr>
        <w:t xml:space="preserve"> </w:t>
      </w:r>
      <w:r w:rsidR="00D028C5" w:rsidRPr="00D028C5">
        <w:rPr>
          <w:rFonts w:ascii="Arial" w:eastAsia="Calibri" w:hAnsi="Arial" w:cs="Arial"/>
          <w:bCs/>
          <w:i/>
          <w:sz w:val="24"/>
          <w:szCs w:val="24"/>
        </w:rPr>
        <w:t xml:space="preserve">A la pregunta número diez dijo: </w:t>
      </w:r>
      <w:r>
        <w:rPr>
          <w:rFonts w:ascii="Arial" w:eastAsia="Calibri" w:hAnsi="Arial" w:cs="Arial"/>
          <w:bCs/>
          <w:i/>
          <w:sz w:val="24"/>
          <w:szCs w:val="24"/>
        </w:rPr>
        <w:t>se t</w:t>
      </w:r>
      <w:r w:rsidR="00D028C5" w:rsidRPr="00D028C5">
        <w:rPr>
          <w:rFonts w:ascii="Arial" w:eastAsia="Calibri" w:hAnsi="Arial" w:cs="Arial"/>
          <w:bCs/>
          <w:i/>
          <w:sz w:val="24"/>
          <w:szCs w:val="24"/>
        </w:rPr>
        <w:t>uv</w:t>
      </w:r>
      <w:r>
        <w:rPr>
          <w:rFonts w:ascii="Arial" w:eastAsia="Calibri" w:hAnsi="Arial" w:cs="Arial"/>
          <w:bCs/>
          <w:i/>
          <w:sz w:val="24"/>
          <w:szCs w:val="24"/>
        </w:rPr>
        <w:t xml:space="preserve">o la reunión con el presidente a la cual el arquitecto </w:t>
      </w:r>
      <w:r w:rsidR="00E725A3">
        <w:rPr>
          <w:rFonts w:ascii="Arial" w:eastAsia="Calibri" w:hAnsi="Arial" w:cs="Arial"/>
          <w:bCs/>
          <w:sz w:val="26"/>
          <w:szCs w:val="26"/>
        </w:rPr>
        <w:t>**********</w:t>
      </w:r>
      <w:r>
        <w:rPr>
          <w:rFonts w:ascii="Arial" w:eastAsia="Calibri" w:hAnsi="Arial" w:cs="Arial"/>
          <w:bCs/>
          <w:i/>
          <w:sz w:val="24"/>
          <w:szCs w:val="24"/>
        </w:rPr>
        <w:t xml:space="preserve"> solicito su pago de sus contratos a lo cual el presidente municipal se negó a realizar dicho pago argumentando no tener recursos</w:t>
      </w:r>
      <w:r w:rsidR="00D028C5" w:rsidRPr="00D028C5">
        <w:rPr>
          <w:rFonts w:ascii="Arial" w:eastAsia="Calibri" w:hAnsi="Arial" w:cs="Arial"/>
          <w:bCs/>
          <w:i/>
          <w:sz w:val="24"/>
          <w:szCs w:val="24"/>
        </w:rPr>
        <w:t>.</w:t>
      </w:r>
      <w:r w:rsidR="00D028C5">
        <w:rPr>
          <w:rFonts w:ascii="Arial" w:eastAsia="Calibri" w:hAnsi="Arial" w:cs="Arial"/>
          <w:bCs/>
          <w:i/>
          <w:sz w:val="24"/>
          <w:szCs w:val="24"/>
        </w:rPr>
        <w:t xml:space="preserve"> </w:t>
      </w:r>
      <w:r w:rsidR="00D028C5" w:rsidRPr="00D028C5">
        <w:rPr>
          <w:rFonts w:ascii="Arial" w:eastAsia="Calibri" w:hAnsi="Arial" w:cs="Arial"/>
          <w:bCs/>
          <w:i/>
          <w:sz w:val="24"/>
          <w:szCs w:val="24"/>
        </w:rPr>
        <w:t xml:space="preserve">A la pregunta número once dijo: le </w:t>
      </w:r>
      <w:r>
        <w:rPr>
          <w:rFonts w:ascii="Arial" w:eastAsia="Calibri" w:hAnsi="Arial" w:cs="Arial"/>
          <w:bCs/>
          <w:i/>
          <w:sz w:val="24"/>
          <w:szCs w:val="24"/>
        </w:rPr>
        <w:t>manifestó el cobro de los contratos de las obras contratadas con su empresa para su pronto pago a lo cual obtuvo una negativa</w:t>
      </w:r>
      <w:r w:rsidR="006E70FE">
        <w:rPr>
          <w:rFonts w:ascii="Arial" w:eastAsia="Calibri" w:hAnsi="Arial" w:cs="Arial"/>
          <w:bCs/>
          <w:sz w:val="26"/>
          <w:szCs w:val="26"/>
        </w:rPr>
        <w:t>.</w:t>
      </w:r>
    </w:p>
    <w:p w:rsidR="00FF71C5" w:rsidRDefault="006E70FE" w:rsidP="00C075E7">
      <w:pPr>
        <w:spacing w:line="360" w:lineRule="auto"/>
        <w:ind w:firstLine="709"/>
        <w:jc w:val="both"/>
        <w:rPr>
          <w:rFonts w:ascii="Arial" w:eastAsia="Calibri" w:hAnsi="Arial" w:cs="Arial"/>
          <w:bCs/>
          <w:sz w:val="26"/>
          <w:szCs w:val="26"/>
        </w:rPr>
      </w:pPr>
      <w:r>
        <w:rPr>
          <w:rFonts w:ascii="Arial" w:eastAsia="Calibri" w:hAnsi="Arial" w:cs="Arial"/>
          <w:bCs/>
          <w:sz w:val="26"/>
          <w:szCs w:val="26"/>
        </w:rPr>
        <w:t>De lo anterior</w:t>
      </w:r>
      <w:r w:rsidR="0097248F">
        <w:rPr>
          <w:rFonts w:ascii="Arial" w:eastAsia="Calibri" w:hAnsi="Arial" w:cs="Arial"/>
          <w:bCs/>
          <w:sz w:val="26"/>
          <w:szCs w:val="26"/>
        </w:rPr>
        <w:t>,</w:t>
      </w:r>
      <w:r>
        <w:rPr>
          <w:rFonts w:ascii="Arial" w:eastAsia="Calibri" w:hAnsi="Arial" w:cs="Arial"/>
          <w:bCs/>
          <w:sz w:val="26"/>
          <w:szCs w:val="26"/>
        </w:rPr>
        <w:t xml:space="preserve"> se hace patente que ambos testigos </w:t>
      </w:r>
      <w:r w:rsidR="0097248F">
        <w:rPr>
          <w:rFonts w:ascii="Arial" w:eastAsia="Calibri" w:hAnsi="Arial" w:cs="Arial"/>
          <w:bCs/>
          <w:sz w:val="26"/>
          <w:szCs w:val="26"/>
        </w:rPr>
        <w:t>fueron coincidentes en señalar que el día veintidós de octubre de dos mil quince, el Presidente Municipal de Oaxaca de Juárez, manifestó al actor</w:t>
      </w:r>
      <w:r w:rsidR="00EC6853">
        <w:rPr>
          <w:rFonts w:ascii="Arial" w:eastAsia="Calibri" w:hAnsi="Arial" w:cs="Arial"/>
          <w:bCs/>
          <w:sz w:val="26"/>
          <w:szCs w:val="26"/>
        </w:rPr>
        <w:t xml:space="preserve"> </w:t>
      </w:r>
      <w:r w:rsidR="00E725A3">
        <w:rPr>
          <w:rFonts w:ascii="Arial" w:eastAsia="Calibri" w:hAnsi="Arial" w:cs="Arial"/>
          <w:bCs/>
          <w:sz w:val="26"/>
          <w:szCs w:val="26"/>
        </w:rPr>
        <w:t>**********</w:t>
      </w:r>
      <w:r w:rsidR="00EC6853">
        <w:rPr>
          <w:rFonts w:ascii="Arial" w:eastAsia="Calibri" w:hAnsi="Arial" w:cs="Arial"/>
          <w:bCs/>
          <w:sz w:val="26"/>
          <w:szCs w:val="26"/>
        </w:rPr>
        <w:t xml:space="preserve">, </w:t>
      </w:r>
      <w:r w:rsidR="0097248F">
        <w:rPr>
          <w:rFonts w:ascii="Arial" w:eastAsia="Calibri" w:hAnsi="Arial" w:cs="Arial"/>
          <w:bCs/>
          <w:sz w:val="26"/>
          <w:szCs w:val="26"/>
        </w:rPr>
        <w:t>su negativa de realizarle el pago</w:t>
      </w:r>
      <w:r w:rsidR="00EC6853">
        <w:rPr>
          <w:rFonts w:ascii="Arial" w:eastAsia="Calibri" w:hAnsi="Arial" w:cs="Arial"/>
          <w:bCs/>
          <w:sz w:val="26"/>
          <w:szCs w:val="26"/>
        </w:rPr>
        <w:t xml:space="preserve"> derivado del contrato de obra pública en comento</w:t>
      </w:r>
      <w:r w:rsidR="0097248F">
        <w:rPr>
          <w:rFonts w:ascii="Arial" w:eastAsia="Calibri" w:hAnsi="Arial" w:cs="Arial"/>
          <w:bCs/>
          <w:sz w:val="26"/>
          <w:szCs w:val="26"/>
        </w:rPr>
        <w:t xml:space="preserve">; corroborando con ello, contrario a lo </w:t>
      </w:r>
      <w:r w:rsidR="00FF71C5">
        <w:rPr>
          <w:rFonts w:ascii="Arial" w:eastAsia="Calibri" w:hAnsi="Arial" w:cs="Arial"/>
          <w:bCs/>
          <w:sz w:val="26"/>
          <w:szCs w:val="26"/>
        </w:rPr>
        <w:t>asentado</w:t>
      </w:r>
      <w:r w:rsidR="0097248F">
        <w:rPr>
          <w:rFonts w:ascii="Arial" w:eastAsia="Calibri" w:hAnsi="Arial" w:cs="Arial"/>
          <w:bCs/>
          <w:sz w:val="26"/>
          <w:szCs w:val="26"/>
        </w:rPr>
        <w:t xml:space="preserve"> por la resolutora la </w:t>
      </w:r>
      <w:r w:rsidR="00FF71C5">
        <w:rPr>
          <w:rFonts w:ascii="Arial" w:eastAsia="Calibri" w:hAnsi="Arial" w:cs="Arial"/>
          <w:bCs/>
          <w:sz w:val="26"/>
          <w:szCs w:val="26"/>
        </w:rPr>
        <w:t xml:space="preserve">afirmación </w:t>
      </w:r>
      <w:r w:rsidR="0097248F">
        <w:rPr>
          <w:rFonts w:ascii="Arial" w:eastAsia="Calibri" w:hAnsi="Arial" w:cs="Arial"/>
          <w:bCs/>
          <w:sz w:val="26"/>
          <w:szCs w:val="26"/>
        </w:rPr>
        <w:t>del actor de que</w:t>
      </w:r>
      <w:r w:rsidR="00F11582">
        <w:rPr>
          <w:rFonts w:ascii="Arial" w:eastAsia="Calibri" w:hAnsi="Arial" w:cs="Arial"/>
          <w:bCs/>
          <w:sz w:val="26"/>
          <w:szCs w:val="26"/>
        </w:rPr>
        <w:t xml:space="preserve"> el</w:t>
      </w:r>
      <w:r w:rsidR="0097248F">
        <w:rPr>
          <w:rFonts w:ascii="Arial" w:eastAsia="Calibri" w:hAnsi="Arial" w:cs="Arial"/>
          <w:bCs/>
          <w:sz w:val="26"/>
          <w:szCs w:val="26"/>
        </w:rPr>
        <w:t xml:space="preserve"> Presidente Municipal Constitucional</w:t>
      </w:r>
      <w:r w:rsidR="00FF71C5">
        <w:rPr>
          <w:rFonts w:ascii="Arial" w:eastAsia="Calibri" w:hAnsi="Arial" w:cs="Arial"/>
          <w:bCs/>
          <w:sz w:val="26"/>
          <w:szCs w:val="26"/>
        </w:rPr>
        <w:t>,</w:t>
      </w:r>
      <w:r w:rsidR="0097248F">
        <w:rPr>
          <w:rFonts w:ascii="Arial" w:eastAsia="Calibri" w:hAnsi="Arial" w:cs="Arial"/>
          <w:bCs/>
          <w:sz w:val="26"/>
          <w:szCs w:val="26"/>
        </w:rPr>
        <w:t xml:space="preserve"> se negó a realizarle el pago correspondiente</w:t>
      </w:r>
      <w:r w:rsidR="00E85B6D">
        <w:rPr>
          <w:rFonts w:ascii="Arial" w:eastAsia="Calibri" w:hAnsi="Arial" w:cs="Arial"/>
          <w:bCs/>
          <w:sz w:val="26"/>
          <w:szCs w:val="26"/>
        </w:rPr>
        <w:t>;</w:t>
      </w:r>
      <w:r w:rsidR="0097248F">
        <w:rPr>
          <w:rFonts w:ascii="Arial" w:eastAsia="Calibri" w:hAnsi="Arial" w:cs="Arial"/>
          <w:bCs/>
          <w:sz w:val="26"/>
          <w:szCs w:val="26"/>
        </w:rPr>
        <w:t xml:space="preserve"> que si bien los atestes no mencionaron que hubiese estado presente </w:t>
      </w:r>
      <w:r w:rsidR="00E85B6D">
        <w:rPr>
          <w:rFonts w:ascii="Arial" w:eastAsia="Calibri" w:hAnsi="Arial" w:cs="Arial"/>
          <w:bCs/>
          <w:sz w:val="26"/>
          <w:szCs w:val="26"/>
        </w:rPr>
        <w:t xml:space="preserve">la Dirección General de Obras Públicas; del mismo modo, tampoco el </w:t>
      </w:r>
      <w:r w:rsidR="00E85B6D">
        <w:rPr>
          <w:rFonts w:ascii="Arial" w:eastAsia="Calibri" w:hAnsi="Arial" w:cs="Arial"/>
          <w:bCs/>
          <w:sz w:val="26"/>
          <w:szCs w:val="26"/>
        </w:rPr>
        <w:lastRenderedPageBreak/>
        <w:t xml:space="preserve">actor así lo refirió en su demanda, pues únicamente indicó, que dichas autoridades de manera verbal después de varias gestiones le dijeron que no le iban a pagar, pero en ningún momento afirmó que esto lo hubiesen hecho al mismo tiempo; de ahí el yerro de la </w:t>
      </w:r>
      <w:r w:rsidR="00EC6853">
        <w:rPr>
          <w:rFonts w:ascii="Arial" w:eastAsia="Calibri" w:hAnsi="Arial" w:cs="Arial"/>
          <w:bCs/>
          <w:sz w:val="26"/>
          <w:szCs w:val="26"/>
        </w:rPr>
        <w:t>M</w:t>
      </w:r>
      <w:r w:rsidR="00E85B6D">
        <w:rPr>
          <w:rFonts w:ascii="Arial" w:eastAsia="Calibri" w:hAnsi="Arial" w:cs="Arial"/>
          <w:bCs/>
          <w:sz w:val="26"/>
          <w:szCs w:val="26"/>
        </w:rPr>
        <w:t xml:space="preserve">agistrada de </w:t>
      </w:r>
      <w:r w:rsidR="003B4A29">
        <w:rPr>
          <w:rFonts w:ascii="Arial" w:eastAsia="Calibri" w:hAnsi="Arial" w:cs="Arial"/>
          <w:bCs/>
          <w:sz w:val="26"/>
          <w:szCs w:val="26"/>
        </w:rPr>
        <w:t>P</w:t>
      </w:r>
      <w:r w:rsidR="00E85B6D">
        <w:rPr>
          <w:rFonts w:ascii="Arial" w:eastAsia="Calibri" w:hAnsi="Arial" w:cs="Arial"/>
          <w:bCs/>
          <w:sz w:val="26"/>
          <w:szCs w:val="26"/>
        </w:rPr>
        <w:t xml:space="preserve">rimera </w:t>
      </w:r>
      <w:r w:rsidR="003B4A29">
        <w:rPr>
          <w:rFonts w:ascii="Arial" w:eastAsia="Calibri" w:hAnsi="Arial" w:cs="Arial"/>
          <w:bCs/>
          <w:sz w:val="26"/>
          <w:szCs w:val="26"/>
        </w:rPr>
        <w:t>I</w:t>
      </w:r>
      <w:r w:rsidR="00E85B6D">
        <w:rPr>
          <w:rFonts w:ascii="Arial" w:eastAsia="Calibri" w:hAnsi="Arial" w:cs="Arial"/>
          <w:bCs/>
          <w:sz w:val="26"/>
          <w:szCs w:val="26"/>
        </w:rPr>
        <w:t>nstancia de considerar que dichas testimoniales carecen de valor probatorio para tener por cierta la fecha en que el actor fue notificado de manera verbal de que no se le realizaría el pago</w:t>
      </w:r>
      <w:r w:rsidR="00FF71C5">
        <w:rPr>
          <w:rFonts w:ascii="Arial" w:eastAsia="Calibri" w:hAnsi="Arial" w:cs="Arial"/>
          <w:bCs/>
          <w:sz w:val="26"/>
          <w:szCs w:val="26"/>
        </w:rPr>
        <w:t>, pues como ya se dijo ambos atentes fueron coincidentes en señalar que el día veintidós de octubre de dos mil quince, el Presidente Municipal de Oaxaca, de manera verbal le señaló al actor que no le iba a pagar.</w:t>
      </w:r>
    </w:p>
    <w:p w:rsidR="00FF71C5" w:rsidRDefault="00365E14" w:rsidP="00C075E7">
      <w:pPr>
        <w:spacing w:line="360" w:lineRule="auto"/>
        <w:ind w:firstLine="709"/>
        <w:jc w:val="both"/>
        <w:rPr>
          <w:rFonts w:ascii="Arial" w:eastAsia="Calibri" w:hAnsi="Arial" w:cs="Arial"/>
          <w:bCs/>
          <w:sz w:val="26"/>
          <w:szCs w:val="26"/>
        </w:rPr>
      </w:pPr>
      <w:r>
        <w:rPr>
          <w:rFonts w:ascii="Arial" w:eastAsia="Calibri" w:hAnsi="Arial" w:cs="Arial"/>
          <w:bCs/>
          <w:sz w:val="26"/>
          <w:szCs w:val="26"/>
        </w:rPr>
        <w:t>En consecuencia</w:t>
      </w:r>
      <w:r w:rsidR="00FF71C5">
        <w:rPr>
          <w:rFonts w:ascii="Arial" w:eastAsia="Calibri" w:hAnsi="Arial" w:cs="Arial"/>
          <w:bCs/>
          <w:sz w:val="26"/>
          <w:szCs w:val="26"/>
        </w:rPr>
        <w:t xml:space="preserve">, </w:t>
      </w:r>
      <w:r w:rsidR="00495C60">
        <w:rPr>
          <w:rFonts w:ascii="Arial" w:eastAsia="Calibri" w:hAnsi="Arial" w:cs="Arial"/>
          <w:bCs/>
          <w:sz w:val="26"/>
          <w:szCs w:val="26"/>
        </w:rPr>
        <w:t xml:space="preserve">resulta </w:t>
      </w:r>
      <w:r w:rsidR="00FF71C5">
        <w:rPr>
          <w:rFonts w:ascii="Arial" w:eastAsia="Calibri" w:hAnsi="Arial" w:cs="Arial"/>
          <w:bCs/>
          <w:sz w:val="26"/>
          <w:szCs w:val="26"/>
        </w:rPr>
        <w:t xml:space="preserve">contraria la determinación de la </w:t>
      </w:r>
      <w:r w:rsidR="003B4A29">
        <w:rPr>
          <w:rFonts w:ascii="Arial" w:eastAsia="Calibri" w:hAnsi="Arial" w:cs="Arial"/>
          <w:bCs/>
          <w:sz w:val="26"/>
          <w:szCs w:val="26"/>
        </w:rPr>
        <w:t>P</w:t>
      </w:r>
      <w:r w:rsidR="00FF71C5">
        <w:rPr>
          <w:rFonts w:ascii="Arial" w:eastAsia="Calibri" w:hAnsi="Arial" w:cs="Arial"/>
          <w:bCs/>
          <w:sz w:val="26"/>
          <w:szCs w:val="26"/>
        </w:rPr>
        <w:t xml:space="preserve">rimera </w:t>
      </w:r>
      <w:r w:rsidR="003B4A29">
        <w:rPr>
          <w:rFonts w:ascii="Arial" w:eastAsia="Calibri" w:hAnsi="Arial" w:cs="Arial"/>
          <w:bCs/>
          <w:sz w:val="26"/>
          <w:szCs w:val="26"/>
        </w:rPr>
        <w:t>I</w:t>
      </w:r>
      <w:r w:rsidR="00FF71C5">
        <w:rPr>
          <w:rFonts w:ascii="Arial" w:eastAsia="Calibri" w:hAnsi="Arial" w:cs="Arial"/>
          <w:bCs/>
          <w:sz w:val="26"/>
          <w:szCs w:val="26"/>
        </w:rPr>
        <w:t>nstancia de negarle el valor probatorio a las testimoniales ofrecidas por el actor para acreditar que el día veintidós de octubre de dos mil quince, la demanda</w:t>
      </w:r>
      <w:r w:rsidR="00F11582">
        <w:rPr>
          <w:rFonts w:ascii="Arial" w:eastAsia="Calibri" w:hAnsi="Arial" w:cs="Arial"/>
          <w:bCs/>
          <w:sz w:val="26"/>
          <w:szCs w:val="26"/>
        </w:rPr>
        <w:t>da</w:t>
      </w:r>
      <w:r w:rsidR="00FF71C5">
        <w:rPr>
          <w:rFonts w:ascii="Arial" w:eastAsia="Calibri" w:hAnsi="Arial" w:cs="Arial"/>
          <w:bCs/>
          <w:sz w:val="26"/>
          <w:szCs w:val="26"/>
        </w:rPr>
        <w:t xml:space="preserve"> de manera verbal se negó a realizar el pago </w:t>
      </w:r>
      <w:r w:rsidR="00EC6853">
        <w:rPr>
          <w:rFonts w:ascii="Arial" w:eastAsia="Calibri" w:hAnsi="Arial" w:cs="Arial"/>
          <w:bCs/>
          <w:sz w:val="26"/>
          <w:szCs w:val="26"/>
        </w:rPr>
        <w:t xml:space="preserve">que en diversas gestiones ya </w:t>
      </w:r>
      <w:r w:rsidR="00FF71C5">
        <w:rPr>
          <w:rFonts w:ascii="Arial" w:eastAsia="Calibri" w:hAnsi="Arial" w:cs="Arial"/>
          <w:bCs/>
          <w:sz w:val="26"/>
          <w:szCs w:val="26"/>
        </w:rPr>
        <w:t>le había cobrado</w:t>
      </w:r>
      <w:r w:rsidR="00EC6853">
        <w:rPr>
          <w:rFonts w:ascii="Arial" w:eastAsia="Calibri" w:hAnsi="Arial" w:cs="Arial"/>
          <w:bCs/>
          <w:sz w:val="26"/>
          <w:szCs w:val="26"/>
        </w:rPr>
        <w:t xml:space="preserve"> </w:t>
      </w:r>
      <w:r w:rsidR="00E725A3">
        <w:rPr>
          <w:rFonts w:ascii="Arial" w:eastAsia="Calibri" w:hAnsi="Arial" w:cs="Arial"/>
          <w:bCs/>
          <w:sz w:val="26"/>
          <w:szCs w:val="26"/>
        </w:rPr>
        <w:t>**********</w:t>
      </w:r>
      <w:r w:rsidR="00FF71C5">
        <w:rPr>
          <w:rFonts w:ascii="Arial" w:eastAsia="Calibri" w:hAnsi="Arial" w:cs="Arial"/>
          <w:bCs/>
          <w:sz w:val="26"/>
          <w:szCs w:val="26"/>
        </w:rPr>
        <w:t>, pues se insiste contrario a su determinación del an</w:t>
      </w:r>
      <w:r w:rsidR="00EC6853">
        <w:rPr>
          <w:rFonts w:ascii="Arial" w:eastAsia="Calibri" w:hAnsi="Arial" w:cs="Arial"/>
          <w:bCs/>
          <w:sz w:val="26"/>
          <w:szCs w:val="26"/>
        </w:rPr>
        <w:t>álisis realizado por esta S</w:t>
      </w:r>
      <w:r w:rsidR="00FF71C5">
        <w:rPr>
          <w:rFonts w:ascii="Arial" w:eastAsia="Calibri" w:hAnsi="Arial" w:cs="Arial"/>
          <w:bCs/>
          <w:sz w:val="26"/>
          <w:szCs w:val="26"/>
        </w:rPr>
        <w:t xml:space="preserve">ala </w:t>
      </w:r>
      <w:r w:rsidR="00EC6853">
        <w:rPr>
          <w:rFonts w:ascii="Arial" w:eastAsia="Calibri" w:hAnsi="Arial" w:cs="Arial"/>
          <w:bCs/>
          <w:sz w:val="26"/>
          <w:szCs w:val="26"/>
        </w:rPr>
        <w:t>S</w:t>
      </w:r>
      <w:r w:rsidR="00FF71C5">
        <w:rPr>
          <w:rFonts w:ascii="Arial" w:eastAsia="Calibri" w:hAnsi="Arial" w:cs="Arial"/>
          <w:bCs/>
          <w:sz w:val="26"/>
          <w:szCs w:val="26"/>
        </w:rPr>
        <w:t>uperior, se puede advertir que en efecto como lo asevera el aquí recurrente los testigos declararon sobre los hechos controvertidos, siendo uniformes y congruentes en sus respuestas, adquiriendo por ello pleno valor probatorio para tener como cierta la fecha que aduce el actor le fue notificada de manera verbal que no se le realizaría el pago.</w:t>
      </w:r>
    </w:p>
    <w:p w:rsidR="001334C2" w:rsidRDefault="00BF5CA9" w:rsidP="00365E14">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6DA5695" wp14:editId="21386022">
                <wp:simplePos x="0" y="0"/>
                <wp:positionH relativeFrom="column">
                  <wp:posOffset>5574030</wp:posOffset>
                </wp:positionH>
                <wp:positionV relativeFrom="paragraph">
                  <wp:posOffset>98425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F5CA9" w:rsidRDefault="00BF5CA9" w:rsidP="00BF5C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8.9pt;margin-top:7.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">
                <v:textbox>
                  <w:txbxContent>
                    <w:p w:rsidR="00BF5CA9" w:rsidRDefault="00BF5CA9" w:rsidP="00BF5CA9">
                      <w:pPr>
                        <w:rPr>
                          <w:sz w:val="16"/>
                          <w:szCs w:val="16"/>
                        </w:rPr>
                      </w:pPr>
                      <w:r>
                        <w:rPr>
                          <w:sz w:val="16"/>
                          <w:szCs w:val="16"/>
                        </w:rPr>
                        <w:t>Datos personales protegidos por el Art. 116 de la LGTAIP y el Art. 56 de la LTAIPEO</w:t>
                      </w:r>
                    </w:p>
                  </w:txbxContent>
                </v:textbox>
              </v:shape>
            </w:pict>
          </mc:Fallback>
        </mc:AlternateContent>
      </w:r>
      <w:r w:rsidR="00365E14">
        <w:rPr>
          <w:rFonts w:ascii="Arial" w:eastAsia="Calibri" w:hAnsi="Arial" w:cs="Arial"/>
          <w:bCs/>
          <w:sz w:val="26"/>
          <w:szCs w:val="26"/>
        </w:rPr>
        <w:t xml:space="preserve">Por tanto, </w:t>
      </w:r>
      <w:r w:rsidR="00495C60">
        <w:rPr>
          <w:rFonts w:ascii="Arial" w:eastAsia="Calibri" w:hAnsi="Arial" w:cs="Arial"/>
          <w:bCs/>
          <w:sz w:val="26"/>
          <w:szCs w:val="26"/>
        </w:rPr>
        <w:t>la dete</w:t>
      </w:r>
      <w:r w:rsidR="00740326">
        <w:rPr>
          <w:rFonts w:ascii="Arial" w:eastAsia="Calibri" w:hAnsi="Arial" w:cs="Arial"/>
          <w:bCs/>
          <w:sz w:val="26"/>
          <w:szCs w:val="26"/>
        </w:rPr>
        <w:t>r</w:t>
      </w:r>
      <w:r w:rsidR="00495C60">
        <w:rPr>
          <w:rFonts w:ascii="Arial" w:eastAsia="Calibri" w:hAnsi="Arial" w:cs="Arial"/>
          <w:bCs/>
          <w:sz w:val="26"/>
          <w:szCs w:val="26"/>
        </w:rPr>
        <w:t xml:space="preserve">minación </w:t>
      </w:r>
      <w:r w:rsidR="00740326">
        <w:rPr>
          <w:rFonts w:ascii="Arial" w:eastAsia="Calibri" w:hAnsi="Arial" w:cs="Arial"/>
          <w:bCs/>
          <w:sz w:val="26"/>
          <w:szCs w:val="26"/>
        </w:rPr>
        <w:t>de declarar la legalidad y validez de la resolución de ocho de diciembre de dos mil quince, con la que la autoridad demandada Contralor Municipal desechó por extemporánea el recurso de inconformidad que hizo valer el aquí recurrente</w:t>
      </w:r>
      <w:r w:rsidR="00EC6853">
        <w:rPr>
          <w:rFonts w:ascii="Arial" w:eastAsia="Calibri" w:hAnsi="Arial" w:cs="Arial"/>
          <w:bCs/>
          <w:sz w:val="26"/>
          <w:szCs w:val="26"/>
        </w:rPr>
        <w:t xml:space="preserve"> ante él, basándose </w:t>
      </w:r>
      <w:r w:rsidR="001334C2">
        <w:rPr>
          <w:rFonts w:ascii="Arial" w:eastAsia="Calibri" w:hAnsi="Arial" w:cs="Arial"/>
          <w:bCs/>
          <w:sz w:val="26"/>
          <w:szCs w:val="26"/>
        </w:rPr>
        <w:t xml:space="preserve">en la consideración de que las testimoniales de </w:t>
      </w:r>
      <w:r w:rsidR="00E725A3">
        <w:rPr>
          <w:rFonts w:ascii="Arial" w:eastAsia="Calibri" w:hAnsi="Arial" w:cs="Arial"/>
          <w:bCs/>
          <w:sz w:val="26"/>
          <w:szCs w:val="26"/>
        </w:rPr>
        <w:t>**********</w:t>
      </w:r>
      <w:r w:rsidR="001334C2">
        <w:rPr>
          <w:rFonts w:ascii="Arial" w:eastAsia="Calibri" w:hAnsi="Arial" w:cs="Arial"/>
          <w:bCs/>
          <w:sz w:val="26"/>
          <w:szCs w:val="26"/>
        </w:rPr>
        <w:t xml:space="preserve"> y </w:t>
      </w:r>
      <w:r w:rsidR="00E725A3">
        <w:rPr>
          <w:rFonts w:ascii="Arial" w:eastAsia="Calibri" w:hAnsi="Arial" w:cs="Arial"/>
          <w:bCs/>
          <w:sz w:val="26"/>
          <w:szCs w:val="26"/>
        </w:rPr>
        <w:t>**********</w:t>
      </w:r>
      <w:r w:rsidR="001334C2">
        <w:rPr>
          <w:rFonts w:ascii="Arial" w:eastAsia="Calibri" w:hAnsi="Arial" w:cs="Arial"/>
          <w:bCs/>
          <w:sz w:val="26"/>
          <w:szCs w:val="26"/>
        </w:rPr>
        <w:t>, no adquieren valor probatorio alguno, que permitan tener como cierta la fecha en que le fue notificada en forma verbal al actor la negativa de pagarle, resul</w:t>
      </w:r>
      <w:r w:rsidR="00365E14">
        <w:rPr>
          <w:rFonts w:ascii="Arial" w:eastAsia="Calibri" w:hAnsi="Arial" w:cs="Arial"/>
          <w:bCs/>
          <w:sz w:val="26"/>
          <w:szCs w:val="26"/>
        </w:rPr>
        <w:t xml:space="preserve">ta errónea, porque como ya se precisó </w:t>
      </w:r>
      <w:r w:rsidR="001334C2">
        <w:rPr>
          <w:rFonts w:ascii="Arial" w:eastAsia="Calibri" w:hAnsi="Arial" w:cs="Arial"/>
          <w:bCs/>
          <w:sz w:val="26"/>
          <w:szCs w:val="26"/>
        </w:rPr>
        <w:t>en la presente resolución tales testimoniales sí corroboran la fecha que alude el actor le fue notificada de manera verbal la negativa de pago</w:t>
      </w:r>
      <w:r w:rsidR="001B7441">
        <w:rPr>
          <w:rFonts w:ascii="Arial" w:eastAsia="Calibri" w:hAnsi="Arial" w:cs="Arial"/>
          <w:bCs/>
          <w:sz w:val="26"/>
          <w:szCs w:val="26"/>
        </w:rPr>
        <w:t>, sin que se evidencie como lo señal</w:t>
      </w:r>
      <w:r w:rsidR="00EC6853">
        <w:rPr>
          <w:rFonts w:ascii="Arial" w:eastAsia="Calibri" w:hAnsi="Arial" w:cs="Arial"/>
          <w:bCs/>
          <w:sz w:val="26"/>
          <w:szCs w:val="26"/>
        </w:rPr>
        <w:t xml:space="preserve">ó la </w:t>
      </w:r>
      <w:r w:rsidR="00365E14">
        <w:rPr>
          <w:rFonts w:ascii="Arial" w:eastAsia="Calibri" w:hAnsi="Arial" w:cs="Arial"/>
          <w:bCs/>
          <w:sz w:val="26"/>
          <w:szCs w:val="26"/>
        </w:rPr>
        <w:t>P</w:t>
      </w:r>
      <w:r w:rsidR="00EC6853">
        <w:rPr>
          <w:rFonts w:ascii="Arial" w:eastAsia="Calibri" w:hAnsi="Arial" w:cs="Arial"/>
          <w:bCs/>
          <w:sz w:val="26"/>
          <w:szCs w:val="26"/>
        </w:rPr>
        <w:t xml:space="preserve">rimera </w:t>
      </w:r>
      <w:r w:rsidR="00365E14">
        <w:rPr>
          <w:rFonts w:ascii="Arial" w:eastAsia="Calibri" w:hAnsi="Arial" w:cs="Arial"/>
          <w:bCs/>
          <w:sz w:val="26"/>
          <w:szCs w:val="26"/>
        </w:rPr>
        <w:t>I</w:t>
      </w:r>
      <w:r w:rsidR="00EC6853">
        <w:rPr>
          <w:rFonts w:ascii="Arial" w:eastAsia="Calibri" w:hAnsi="Arial" w:cs="Arial"/>
          <w:bCs/>
          <w:sz w:val="26"/>
          <w:szCs w:val="26"/>
        </w:rPr>
        <w:t xml:space="preserve">nstancia, </w:t>
      </w:r>
      <w:r w:rsidR="001B7441">
        <w:rPr>
          <w:rFonts w:ascii="Arial" w:eastAsia="Calibri" w:hAnsi="Arial" w:cs="Arial"/>
          <w:bCs/>
          <w:sz w:val="26"/>
          <w:szCs w:val="26"/>
        </w:rPr>
        <w:t>diversidad en la versión de los hechos emitida por los atestes y por el actor, porque lo que se quería acreditar se logró con las testimoniales</w:t>
      </w:r>
      <w:r w:rsidR="001334C2">
        <w:rPr>
          <w:rFonts w:ascii="Arial" w:eastAsia="Calibri" w:hAnsi="Arial" w:cs="Arial"/>
          <w:bCs/>
          <w:sz w:val="26"/>
          <w:szCs w:val="26"/>
        </w:rPr>
        <w:t xml:space="preserve">; y, por ello, es </w:t>
      </w:r>
      <w:proofErr w:type="gramStart"/>
      <w:r w:rsidR="001334C2">
        <w:rPr>
          <w:rFonts w:ascii="Arial" w:eastAsia="Calibri" w:hAnsi="Arial" w:cs="Arial"/>
          <w:bCs/>
          <w:sz w:val="26"/>
          <w:szCs w:val="26"/>
        </w:rPr>
        <w:t>que</w:t>
      </w:r>
      <w:proofErr w:type="gramEnd"/>
      <w:r w:rsidR="001334C2">
        <w:rPr>
          <w:rFonts w:ascii="Arial" w:eastAsia="Calibri" w:hAnsi="Arial" w:cs="Arial"/>
          <w:bCs/>
          <w:sz w:val="26"/>
          <w:szCs w:val="26"/>
        </w:rPr>
        <w:t xml:space="preserve"> resulta ilegal la resolución </w:t>
      </w:r>
      <w:r w:rsidR="00365E14">
        <w:rPr>
          <w:rFonts w:ascii="Arial" w:eastAsia="Calibri" w:hAnsi="Arial" w:cs="Arial"/>
          <w:bCs/>
          <w:sz w:val="26"/>
          <w:szCs w:val="26"/>
        </w:rPr>
        <w:t xml:space="preserve">de ocho de diciembre de dos mil quince </w:t>
      </w:r>
      <w:r w:rsidR="001334C2">
        <w:rPr>
          <w:rFonts w:ascii="Arial" w:eastAsia="Calibri" w:hAnsi="Arial" w:cs="Arial"/>
          <w:bCs/>
          <w:sz w:val="26"/>
          <w:szCs w:val="26"/>
        </w:rPr>
        <w:t>materia del juicio</w:t>
      </w:r>
      <w:r w:rsidR="00365E14">
        <w:rPr>
          <w:rFonts w:ascii="Arial" w:eastAsia="Calibri" w:hAnsi="Arial" w:cs="Arial"/>
          <w:bCs/>
          <w:sz w:val="26"/>
          <w:szCs w:val="26"/>
        </w:rPr>
        <w:t xml:space="preserve"> de nulidad</w:t>
      </w:r>
      <w:r w:rsidR="001334C2">
        <w:rPr>
          <w:rFonts w:ascii="Arial" w:eastAsia="Calibri" w:hAnsi="Arial" w:cs="Arial"/>
          <w:bCs/>
          <w:sz w:val="26"/>
          <w:szCs w:val="26"/>
        </w:rPr>
        <w:t>, que desechó por extemporáneo el recurso de inconformidad</w:t>
      </w:r>
      <w:r w:rsidR="00365E14">
        <w:rPr>
          <w:rFonts w:ascii="Arial" w:eastAsia="Calibri" w:hAnsi="Arial" w:cs="Arial"/>
          <w:bCs/>
          <w:sz w:val="26"/>
          <w:szCs w:val="26"/>
        </w:rPr>
        <w:t xml:space="preserve"> que interpuso el actor en sede administrativa.</w:t>
      </w:r>
    </w:p>
    <w:p w:rsidR="00973FB1" w:rsidRDefault="00BD700F" w:rsidP="001334C2">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Ahora, del escrito de demanda de nulidad interpuesta por el actor, se advierte que no sólo demandó la nulidad de la resolución de </w:t>
      </w:r>
      <w:r>
        <w:rPr>
          <w:rFonts w:ascii="Arial" w:eastAsia="Calibri" w:hAnsi="Arial" w:cs="Arial"/>
          <w:bCs/>
          <w:sz w:val="26"/>
          <w:szCs w:val="26"/>
        </w:rPr>
        <w:lastRenderedPageBreak/>
        <w:t>ocho de diciembre de dos mil quince, sino también el cumplimiento del contrato de obra pública DGOP/RP029/2013 de treinta de noviembre de dos mil trece y como consecuencia el pago de la cantidad de $</w:t>
      </w:r>
      <w:r w:rsidR="00E725A3">
        <w:rPr>
          <w:rFonts w:ascii="Arial" w:eastAsia="Calibri" w:hAnsi="Arial" w:cs="Arial"/>
          <w:bCs/>
          <w:sz w:val="26"/>
          <w:szCs w:val="26"/>
        </w:rPr>
        <w:t>**********</w:t>
      </w:r>
      <w:r w:rsidR="00DB17C1">
        <w:rPr>
          <w:rFonts w:ascii="Arial" w:eastAsia="Calibri" w:hAnsi="Arial" w:cs="Arial"/>
          <w:bCs/>
          <w:sz w:val="26"/>
          <w:szCs w:val="26"/>
        </w:rPr>
        <w:t xml:space="preserve">, relativo a los trabajos complementarios para la rehabilitación de red de drenajes sanitario en el barrio de Jalatlaco, Calzada de la República; haciendo valer los conceptos de impugnación respectivos; respecto del cual la </w:t>
      </w:r>
      <w:r w:rsidR="003B4A29">
        <w:rPr>
          <w:rFonts w:ascii="Arial" w:eastAsia="Calibri" w:hAnsi="Arial" w:cs="Arial"/>
          <w:bCs/>
          <w:sz w:val="26"/>
          <w:szCs w:val="26"/>
        </w:rPr>
        <w:t>P</w:t>
      </w:r>
      <w:r w:rsidR="00DB17C1">
        <w:rPr>
          <w:rFonts w:ascii="Arial" w:eastAsia="Calibri" w:hAnsi="Arial" w:cs="Arial"/>
          <w:bCs/>
          <w:sz w:val="26"/>
          <w:szCs w:val="26"/>
        </w:rPr>
        <w:t xml:space="preserve">rimera </w:t>
      </w:r>
      <w:r w:rsidR="003B4A29">
        <w:rPr>
          <w:rFonts w:ascii="Arial" w:eastAsia="Calibri" w:hAnsi="Arial" w:cs="Arial"/>
          <w:bCs/>
          <w:sz w:val="26"/>
          <w:szCs w:val="26"/>
        </w:rPr>
        <w:t>I</w:t>
      </w:r>
      <w:r w:rsidR="00DB17C1">
        <w:rPr>
          <w:rFonts w:ascii="Arial" w:eastAsia="Calibri" w:hAnsi="Arial" w:cs="Arial"/>
          <w:bCs/>
          <w:sz w:val="26"/>
          <w:szCs w:val="26"/>
        </w:rPr>
        <w:t xml:space="preserve">nstancia </w:t>
      </w:r>
      <w:r w:rsidR="00365E14">
        <w:rPr>
          <w:rFonts w:ascii="Arial" w:eastAsia="Calibri" w:hAnsi="Arial" w:cs="Arial"/>
          <w:bCs/>
          <w:sz w:val="26"/>
          <w:szCs w:val="26"/>
        </w:rPr>
        <w:t xml:space="preserve">estimó </w:t>
      </w:r>
      <w:r w:rsidR="00DB17C1">
        <w:rPr>
          <w:rFonts w:ascii="Arial" w:eastAsia="Calibri" w:hAnsi="Arial" w:cs="Arial"/>
          <w:bCs/>
          <w:sz w:val="26"/>
          <w:szCs w:val="26"/>
        </w:rPr>
        <w:t xml:space="preserve">sobresee, al considerar que la litis en el presente juicio, versa sobre el desechamiento por extemporáneo del recurso de inconformidad presentado ante </w:t>
      </w:r>
      <w:r w:rsidR="00973FB1">
        <w:rPr>
          <w:rFonts w:ascii="Arial" w:eastAsia="Calibri" w:hAnsi="Arial" w:cs="Arial"/>
          <w:bCs/>
          <w:sz w:val="26"/>
          <w:szCs w:val="26"/>
        </w:rPr>
        <w:t>e</w:t>
      </w:r>
      <w:r w:rsidR="00DB17C1">
        <w:rPr>
          <w:rFonts w:ascii="Arial" w:eastAsia="Calibri" w:hAnsi="Arial" w:cs="Arial"/>
          <w:bCs/>
          <w:sz w:val="26"/>
          <w:szCs w:val="26"/>
        </w:rPr>
        <w:t xml:space="preserve">l Contralor </w:t>
      </w:r>
      <w:r w:rsidR="00973FB1">
        <w:rPr>
          <w:rFonts w:ascii="Arial" w:eastAsia="Calibri" w:hAnsi="Arial" w:cs="Arial"/>
          <w:bCs/>
          <w:sz w:val="26"/>
          <w:szCs w:val="26"/>
        </w:rPr>
        <w:t>Municipal.</w:t>
      </w:r>
    </w:p>
    <w:p w:rsidR="00973FB1" w:rsidRDefault="00973FB1" w:rsidP="001334C2">
      <w:pPr>
        <w:spacing w:line="360" w:lineRule="auto"/>
        <w:ind w:firstLine="709"/>
        <w:jc w:val="both"/>
        <w:rPr>
          <w:rFonts w:ascii="Arial" w:eastAsia="Calibri" w:hAnsi="Arial" w:cs="Arial"/>
          <w:bCs/>
          <w:sz w:val="26"/>
          <w:szCs w:val="26"/>
        </w:rPr>
      </w:pPr>
      <w:r>
        <w:rPr>
          <w:rFonts w:ascii="Arial" w:eastAsia="Calibri" w:hAnsi="Arial" w:cs="Arial"/>
          <w:bCs/>
          <w:sz w:val="26"/>
          <w:szCs w:val="26"/>
        </w:rPr>
        <w:t>Determinaci</w:t>
      </w:r>
      <w:r w:rsidR="00EC6853">
        <w:rPr>
          <w:rFonts w:ascii="Arial" w:eastAsia="Calibri" w:hAnsi="Arial" w:cs="Arial"/>
          <w:bCs/>
          <w:sz w:val="26"/>
          <w:szCs w:val="26"/>
        </w:rPr>
        <w:t xml:space="preserve">ón, que el recurrente combatió alegando </w:t>
      </w:r>
      <w:r>
        <w:rPr>
          <w:rFonts w:ascii="Arial" w:eastAsia="Calibri" w:hAnsi="Arial" w:cs="Arial"/>
          <w:bCs/>
          <w:sz w:val="26"/>
          <w:szCs w:val="26"/>
        </w:rPr>
        <w:t xml:space="preserve">en lo que le asiste la razón que la </w:t>
      </w:r>
      <w:r w:rsidR="00266DDC">
        <w:rPr>
          <w:rFonts w:ascii="Arial" w:eastAsia="Calibri" w:hAnsi="Arial" w:cs="Arial"/>
          <w:bCs/>
          <w:sz w:val="26"/>
          <w:szCs w:val="26"/>
        </w:rPr>
        <w:t>S</w:t>
      </w:r>
      <w:r>
        <w:rPr>
          <w:rFonts w:ascii="Arial" w:eastAsia="Calibri" w:hAnsi="Arial" w:cs="Arial"/>
          <w:bCs/>
          <w:sz w:val="26"/>
          <w:szCs w:val="26"/>
        </w:rPr>
        <w:t xml:space="preserve">ala de </w:t>
      </w:r>
      <w:r w:rsidR="00266DDC">
        <w:rPr>
          <w:rFonts w:ascii="Arial" w:eastAsia="Calibri" w:hAnsi="Arial" w:cs="Arial"/>
          <w:bCs/>
          <w:sz w:val="26"/>
          <w:szCs w:val="26"/>
        </w:rPr>
        <w:t>P</w:t>
      </w:r>
      <w:r>
        <w:rPr>
          <w:rFonts w:ascii="Arial" w:eastAsia="Calibri" w:hAnsi="Arial" w:cs="Arial"/>
          <w:bCs/>
          <w:sz w:val="26"/>
          <w:szCs w:val="26"/>
        </w:rPr>
        <w:t xml:space="preserve">rimera </w:t>
      </w:r>
      <w:r w:rsidR="00266DDC">
        <w:rPr>
          <w:rFonts w:ascii="Arial" w:eastAsia="Calibri" w:hAnsi="Arial" w:cs="Arial"/>
          <w:bCs/>
          <w:sz w:val="26"/>
          <w:szCs w:val="26"/>
        </w:rPr>
        <w:t>I</w:t>
      </w:r>
      <w:r>
        <w:rPr>
          <w:rFonts w:ascii="Arial" w:eastAsia="Calibri" w:hAnsi="Arial" w:cs="Arial"/>
          <w:bCs/>
          <w:sz w:val="26"/>
          <w:szCs w:val="26"/>
        </w:rPr>
        <w:t xml:space="preserve">nstancia se aportó de la litis planteada y </w:t>
      </w:r>
      <w:r w:rsidR="00266DDC">
        <w:rPr>
          <w:rFonts w:ascii="Arial" w:eastAsia="Calibri" w:hAnsi="Arial" w:cs="Arial"/>
          <w:bCs/>
          <w:sz w:val="26"/>
          <w:szCs w:val="26"/>
        </w:rPr>
        <w:t xml:space="preserve">soslayó </w:t>
      </w:r>
      <w:r>
        <w:rPr>
          <w:rFonts w:ascii="Arial" w:eastAsia="Calibri" w:hAnsi="Arial" w:cs="Arial"/>
          <w:bCs/>
          <w:sz w:val="26"/>
          <w:szCs w:val="26"/>
        </w:rPr>
        <w:t xml:space="preserve">resolver de manera integral, lo que lo dejó </w:t>
      </w:r>
      <w:r w:rsidR="003B4A29">
        <w:rPr>
          <w:rFonts w:ascii="Arial" w:eastAsia="Calibri" w:hAnsi="Arial" w:cs="Arial"/>
          <w:bCs/>
          <w:sz w:val="26"/>
          <w:szCs w:val="26"/>
        </w:rPr>
        <w:t xml:space="preserve">al actor </w:t>
      </w:r>
      <w:r>
        <w:rPr>
          <w:rFonts w:ascii="Arial" w:eastAsia="Calibri" w:hAnsi="Arial" w:cs="Arial"/>
          <w:bCs/>
          <w:sz w:val="26"/>
          <w:szCs w:val="26"/>
        </w:rPr>
        <w:t>en estado de indefensión al no obtener una resolución completa y exhaustiva.</w:t>
      </w:r>
    </w:p>
    <w:p w:rsidR="00A73646" w:rsidRDefault="00973FB1" w:rsidP="00A73646">
      <w:pPr>
        <w:tabs>
          <w:tab w:val="left" w:pos="2610"/>
        </w:tabs>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En efecto, </w:t>
      </w:r>
      <w:r w:rsidR="00A73646">
        <w:rPr>
          <w:rFonts w:ascii="Arial" w:eastAsia="Calibri" w:hAnsi="Arial" w:cs="Arial"/>
          <w:bCs/>
          <w:sz w:val="26"/>
          <w:szCs w:val="26"/>
        </w:rPr>
        <w:t xml:space="preserve">como ya se puntualizó en párrafos precedentes, el actor </w:t>
      </w:r>
      <w:r w:rsidR="00E725A3">
        <w:rPr>
          <w:rFonts w:ascii="Arial" w:eastAsia="Calibri" w:hAnsi="Arial" w:cs="Arial"/>
          <w:bCs/>
          <w:sz w:val="26"/>
          <w:szCs w:val="26"/>
        </w:rPr>
        <w:t>**********</w:t>
      </w:r>
      <w:r w:rsidR="00A73646">
        <w:rPr>
          <w:rFonts w:ascii="Arial" w:eastAsia="Calibri" w:hAnsi="Arial" w:cs="Arial"/>
          <w:bCs/>
          <w:sz w:val="26"/>
          <w:szCs w:val="26"/>
        </w:rPr>
        <w:t xml:space="preserve">, </w:t>
      </w:r>
      <w:r w:rsidR="00A73646">
        <w:rPr>
          <w:rFonts w:ascii="Arial" w:hAnsi="Arial" w:cs="Arial"/>
          <w:sz w:val="26"/>
          <w:szCs w:val="26"/>
        </w:rPr>
        <w:t xml:space="preserve">en su escrito de demanda, solicitó la nulidad de la resolución de ocho de diciembre de dos mil quince, así como </w:t>
      </w:r>
      <w:r w:rsidR="00A73646">
        <w:rPr>
          <w:rFonts w:ascii="Arial" w:eastAsia="Calibri" w:hAnsi="Arial" w:cs="Arial"/>
          <w:bCs/>
          <w:sz w:val="26"/>
          <w:szCs w:val="26"/>
        </w:rPr>
        <w:t>el cumplimiento del contrato de obra pública DGOP/RP029/2013 de treinta de noviembre de dos mil trece y como consecuencia el pago de la cantidad de $</w:t>
      </w:r>
      <w:r w:rsidR="00E725A3">
        <w:rPr>
          <w:rFonts w:ascii="Arial" w:eastAsia="Calibri" w:hAnsi="Arial" w:cs="Arial"/>
          <w:bCs/>
          <w:sz w:val="26"/>
          <w:szCs w:val="26"/>
        </w:rPr>
        <w:t>**********</w:t>
      </w:r>
      <w:r w:rsidR="00A73646">
        <w:rPr>
          <w:rFonts w:ascii="Arial" w:eastAsia="Calibri" w:hAnsi="Arial" w:cs="Arial"/>
          <w:bCs/>
          <w:sz w:val="26"/>
          <w:szCs w:val="26"/>
        </w:rPr>
        <w:t>; h</w:t>
      </w:r>
      <w:r w:rsidR="00A73646">
        <w:rPr>
          <w:rFonts w:ascii="Arial" w:hAnsi="Arial" w:cs="Arial"/>
          <w:sz w:val="26"/>
          <w:szCs w:val="26"/>
        </w:rPr>
        <w:t xml:space="preserve">aciendo así con ello valer el principio de litis abierta, que es aquella que comprende no sólo la resolución impugnada ante este Tribunal, sino también aquella recurrida en sede administrativa, principio que se acoge en lo dispuesto por el artículo </w:t>
      </w:r>
      <w:r w:rsidR="00A73646">
        <w:rPr>
          <w:rFonts w:ascii="Arial" w:eastAsia="Calibri" w:hAnsi="Arial" w:cs="Arial"/>
          <w:bCs/>
          <w:sz w:val="26"/>
          <w:szCs w:val="26"/>
        </w:rPr>
        <w:t>66</w:t>
      </w:r>
      <w:r w:rsidR="00A73646">
        <w:rPr>
          <w:rStyle w:val="Refdenotaalpie"/>
          <w:rFonts w:ascii="Arial" w:eastAsia="Calibri" w:hAnsi="Arial" w:cs="Arial"/>
          <w:sz w:val="26"/>
          <w:szCs w:val="26"/>
        </w:rPr>
        <w:footnoteReference w:id="1"/>
      </w:r>
      <w:r w:rsidR="00A73646">
        <w:rPr>
          <w:rFonts w:ascii="Arial" w:eastAsia="Calibri" w:hAnsi="Arial" w:cs="Arial"/>
          <w:bCs/>
          <w:sz w:val="26"/>
          <w:szCs w:val="26"/>
        </w:rPr>
        <w:t xml:space="preserve"> de la Ley de Justicia Administrativa para el Estado de Oaxaca, que establece la opción para el administrado de combatir las resoluciones administrativas, mediante recurso ante la propia autoridad que la emitió o bien en la vía judicial ante este Tribunal.</w:t>
      </w:r>
    </w:p>
    <w:p w:rsidR="00A73646" w:rsidRDefault="00A73646" w:rsidP="00A73646">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De ahí que, cause agravio al recurrente la determinación de la </w:t>
      </w:r>
      <w:r w:rsidR="003B4A29">
        <w:rPr>
          <w:rFonts w:ascii="Arial" w:eastAsia="Calibri" w:hAnsi="Arial" w:cs="Arial"/>
          <w:bCs/>
          <w:sz w:val="26"/>
          <w:szCs w:val="26"/>
        </w:rPr>
        <w:t>P</w:t>
      </w:r>
      <w:r>
        <w:rPr>
          <w:rFonts w:ascii="Arial" w:eastAsia="Calibri" w:hAnsi="Arial" w:cs="Arial"/>
          <w:bCs/>
          <w:sz w:val="26"/>
          <w:szCs w:val="26"/>
        </w:rPr>
        <w:t xml:space="preserve">rimera </w:t>
      </w:r>
      <w:r w:rsidR="003B4A29">
        <w:rPr>
          <w:rFonts w:ascii="Arial" w:eastAsia="Calibri" w:hAnsi="Arial" w:cs="Arial"/>
          <w:bCs/>
          <w:sz w:val="26"/>
          <w:szCs w:val="26"/>
        </w:rPr>
        <w:t>I</w:t>
      </w:r>
      <w:r>
        <w:rPr>
          <w:rFonts w:ascii="Arial" w:eastAsia="Calibri" w:hAnsi="Arial" w:cs="Arial"/>
          <w:bCs/>
          <w:sz w:val="26"/>
          <w:szCs w:val="26"/>
        </w:rPr>
        <w:t xml:space="preserve">nstancia, de sobreseer </w:t>
      </w:r>
      <w:r w:rsidR="006A42A8">
        <w:rPr>
          <w:rFonts w:ascii="Arial" w:eastAsia="Calibri" w:hAnsi="Arial" w:cs="Arial"/>
          <w:bCs/>
          <w:sz w:val="26"/>
          <w:szCs w:val="26"/>
        </w:rPr>
        <w:t xml:space="preserve">respecto a las autoridades Cabildo Municipal, Presidente Municipal, Síndico Primero, Director General de Obras Públicas y Secretario de Finanzas y Administración, todos del Municipio de Oaxaca de Juárez, el cumplimiento del contrato de obra pública DGOP/RP029/2013 de treinta de noviembre de dos mil trece y </w:t>
      </w:r>
      <w:r w:rsidR="006A42A8">
        <w:rPr>
          <w:rFonts w:ascii="Arial" w:eastAsia="Calibri" w:hAnsi="Arial" w:cs="Arial"/>
          <w:bCs/>
          <w:sz w:val="26"/>
          <w:szCs w:val="26"/>
        </w:rPr>
        <w:lastRenderedPageBreak/>
        <w:t>como consecuencia el pago de la cantidad de $</w:t>
      </w:r>
      <w:r w:rsidR="007E5E2A">
        <w:rPr>
          <w:rFonts w:ascii="Arial" w:eastAsia="Calibri" w:hAnsi="Arial" w:cs="Arial"/>
          <w:bCs/>
          <w:sz w:val="26"/>
          <w:szCs w:val="26"/>
        </w:rPr>
        <w:t>**********</w:t>
      </w:r>
      <w:r w:rsidR="006A42A8">
        <w:rPr>
          <w:rFonts w:ascii="Arial" w:eastAsia="Calibri" w:hAnsi="Arial" w:cs="Arial"/>
          <w:bCs/>
          <w:sz w:val="26"/>
          <w:szCs w:val="26"/>
        </w:rPr>
        <w:t xml:space="preserve">; porque </w:t>
      </w:r>
      <w:r>
        <w:rPr>
          <w:rFonts w:ascii="Arial" w:eastAsia="Calibri" w:hAnsi="Arial" w:cs="Arial"/>
          <w:bCs/>
          <w:sz w:val="26"/>
          <w:szCs w:val="26"/>
        </w:rPr>
        <w:t xml:space="preserve">al haber optado por la vía contenciosa, el actor se encuentra facultado para plantear conceptos de impugnación, no sólo respecto a la resolución de </w:t>
      </w:r>
      <w:r w:rsidR="006A42A8">
        <w:rPr>
          <w:rFonts w:ascii="Arial" w:eastAsia="Calibri" w:hAnsi="Arial" w:cs="Arial"/>
          <w:bCs/>
          <w:sz w:val="26"/>
          <w:szCs w:val="26"/>
        </w:rPr>
        <w:t xml:space="preserve">ocho de diciembre </w:t>
      </w:r>
      <w:r>
        <w:rPr>
          <w:rFonts w:ascii="Arial" w:eastAsia="Calibri" w:hAnsi="Arial" w:cs="Arial"/>
          <w:bCs/>
          <w:sz w:val="26"/>
          <w:szCs w:val="26"/>
        </w:rPr>
        <w:t xml:space="preserve">de dos mil quince, mediante la cual se resolvió el recurso de </w:t>
      </w:r>
      <w:r w:rsidR="006A42A8">
        <w:rPr>
          <w:rFonts w:ascii="Arial" w:eastAsia="Calibri" w:hAnsi="Arial" w:cs="Arial"/>
          <w:bCs/>
          <w:sz w:val="26"/>
          <w:szCs w:val="26"/>
        </w:rPr>
        <w:t xml:space="preserve">inconformidad que </w:t>
      </w:r>
      <w:r>
        <w:rPr>
          <w:rFonts w:ascii="Arial" w:eastAsia="Calibri" w:hAnsi="Arial" w:cs="Arial"/>
          <w:bCs/>
          <w:sz w:val="26"/>
          <w:szCs w:val="26"/>
        </w:rPr>
        <w:t>interpuesto en sede administr</w:t>
      </w:r>
      <w:r w:rsidR="006A42A8">
        <w:rPr>
          <w:rFonts w:ascii="Arial" w:eastAsia="Calibri" w:hAnsi="Arial" w:cs="Arial"/>
          <w:bCs/>
          <w:sz w:val="26"/>
          <w:szCs w:val="26"/>
        </w:rPr>
        <w:t xml:space="preserve">ativa, sino también respecto </w:t>
      </w:r>
      <w:r w:rsidR="003B4A29">
        <w:rPr>
          <w:rFonts w:ascii="Arial" w:eastAsia="Calibri" w:hAnsi="Arial" w:cs="Arial"/>
          <w:bCs/>
          <w:sz w:val="26"/>
          <w:szCs w:val="26"/>
        </w:rPr>
        <w:t>de</w:t>
      </w:r>
      <w:r>
        <w:rPr>
          <w:rFonts w:ascii="Arial" w:eastAsia="Calibri" w:hAnsi="Arial" w:cs="Arial"/>
          <w:bCs/>
          <w:sz w:val="26"/>
          <w:szCs w:val="26"/>
        </w:rPr>
        <w:t>l</w:t>
      </w:r>
      <w:r w:rsidR="006A42A8">
        <w:rPr>
          <w:rFonts w:ascii="Arial" w:eastAsia="Calibri" w:hAnsi="Arial" w:cs="Arial"/>
          <w:bCs/>
          <w:sz w:val="26"/>
          <w:szCs w:val="26"/>
        </w:rPr>
        <w:t xml:space="preserve"> cumplimiento del contrato de referencia</w:t>
      </w:r>
      <w:r w:rsidR="00732159">
        <w:rPr>
          <w:rFonts w:ascii="Arial" w:eastAsia="Calibri" w:hAnsi="Arial" w:cs="Arial"/>
          <w:bCs/>
          <w:sz w:val="26"/>
          <w:szCs w:val="26"/>
        </w:rPr>
        <w:t>.</w:t>
      </w:r>
    </w:p>
    <w:p w:rsidR="00732159" w:rsidRDefault="00BF5CA9" w:rsidP="00732159">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165EB033" wp14:editId="499A4528">
                <wp:simplePos x="0" y="0"/>
                <wp:positionH relativeFrom="column">
                  <wp:posOffset>5535930</wp:posOffset>
                </wp:positionH>
                <wp:positionV relativeFrom="paragraph">
                  <wp:posOffset>4355465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F5CA9" w:rsidRDefault="00BF5CA9" w:rsidP="00BF5C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35.9pt;margin-top:342.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">
                <v:textbox>
                  <w:txbxContent>
                    <w:p w:rsidR="00BF5CA9" w:rsidRDefault="00BF5CA9" w:rsidP="00BF5CA9">
                      <w:pPr>
                        <w:rPr>
                          <w:sz w:val="16"/>
                          <w:szCs w:val="16"/>
                        </w:rPr>
                      </w:pPr>
                      <w:r>
                        <w:rPr>
                          <w:sz w:val="16"/>
                          <w:szCs w:val="16"/>
                        </w:rPr>
                        <w:t>Datos personales protegidos por el Art. 116 de la LGTAIP y el Art. 56 de la LTAIPEO</w:t>
                      </w:r>
                    </w:p>
                  </w:txbxContent>
                </v:textbox>
              </v:shape>
            </w:pict>
          </mc:Fallback>
        </mc:AlternateContent>
      </w:r>
      <w:r w:rsidR="00A73646">
        <w:rPr>
          <w:rFonts w:ascii="Arial" w:hAnsi="Arial" w:cs="Arial"/>
          <w:sz w:val="26"/>
          <w:szCs w:val="26"/>
        </w:rPr>
        <w:t xml:space="preserve">Bajo esta consideración, se hace evidente que la determinación de la </w:t>
      </w:r>
      <w:r w:rsidR="003B4A29">
        <w:rPr>
          <w:rFonts w:ascii="Arial" w:hAnsi="Arial" w:cs="Arial"/>
          <w:sz w:val="26"/>
          <w:szCs w:val="26"/>
        </w:rPr>
        <w:t>Primera I</w:t>
      </w:r>
      <w:r w:rsidR="006A42A8">
        <w:rPr>
          <w:rFonts w:ascii="Arial" w:hAnsi="Arial" w:cs="Arial"/>
          <w:sz w:val="26"/>
          <w:szCs w:val="26"/>
        </w:rPr>
        <w:t>nstancia</w:t>
      </w:r>
      <w:r w:rsidR="00A73646">
        <w:rPr>
          <w:rFonts w:ascii="Arial" w:hAnsi="Arial" w:cs="Arial"/>
          <w:sz w:val="26"/>
          <w:szCs w:val="26"/>
        </w:rPr>
        <w:t xml:space="preserve">, de </w:t>
      </w:r>
      <w:r w:rsidR="006A42A8">
        <w:rPr>
          <w:rFonts w:ascii="Arial" w:hAnsi="Arial" w:cs="Arial"/>
          <w:sz w:val="26"/>
          <w:szCs w:val="26"/>
        </w:rPr>
        <w:t xml:space="preserve">sobreseer </w:t>
      </w:r>
      <w:r w:rsidR="006A42A8">
        <w:rPr>
          <w:rFonts w:ascii="Arial" w:eastAsia="Calibri" w:hAnsi="Arial" w:cs="Arial"/>
          <w:bCs/>
          <w:sz w:val="26"/>
          <w:szCs w:val="26"/>
        </w:rPr>
        <w:t>respecto a las autoridades Cabildo Municipal, Presidente Municipal, Síndico Primero, Director General de Obras Públicas y Secretario de Finanzas y Administración, todos del Municipio de Oaxaca de Juárez, el cumplimiento del contrato de obra pública DGOP/RP029/2013 de treinta de noviembre de dos mil trece y como consecuencia el pago de la cantidad de $</w:t>
      </w:r>
      <w:r w:rsidR="007E5E2A">
        <w:rPr>
          <w:rFonts w:ascii="Arial" w:eastAsia="Calibri" w:hAnsi="Arial" w:cs="Arial"/>
          <w:bCs/>
          <w:sz w:val="26"/>
          <w:szCs w:val="26"/>
        </w:rPr>
        <w:t>**********</w:t>
      </w:r>
      <w:r w:rsidR="00A73646" w:rsidRPr="000C17E0">
        <w:rPr>
          <w:rFonts w:ascii="Arial" w:hAnsi="Arial" w:cs="Arial"/>
          <w:sz w:val="26"/>
          <w:szCs w:val="26"/>
        </w:rPr>
        <w:t>,</w:t>
      </w:r>
      <w:r w:rsidR="00A73646">
        <w:rPr>
          <w:rFonts w:ascii="Arial" w:hAnsi="Arial" w:cs="Arial"/>
          <w:sz w:val="26"/>
          <w:szCs w:val="26"/>
        </w:rPr>
        <w:t xml:space="preserve"> bajo el argumento de que </w:t>
      </w:r>
      <w:r w:rsidR="006A42A8">
        <w:rPr>
          <w:rFonts w:ascii="Arial" w:hAnsi="Arial" w:cs="Arial"/>
          <w:sz w:val="26"/>
          <w:szCs w:val="26"/>
        </w:rPr>
        <w:t>la litis en el juicio, versa sobre el desechamiento por extemporáneo del recurso de inconformidad presentado ante el Contralor Municipal</w:t>
      </w:r>
      <w:r w:rsidR="00A73646">
        <w:rPr>
          <w:rFonts w:ascii="Arial" w:hAnsi="Arial" w:cs="Arial"/>
          <w:sz w:val="26"/>
          <w:szCs w:val="26"/>
        </w:rPr>
        <w:t>, resulta ilegal</w:t>
      </w:r>
      <w:r w:rsidR="00732159">
        <w:rPr>
          <w:rFonts w:ascii="Arial" w:hAnsi="Arial" w:cs="Arial"/>
          <w:sz w:val="26"/>
          <w:szCs w:val="26"/>
        </w:rPr>
        <w:t xml:space="preserve">; transgrediendo </w:t>
      </w:r>
      <w:r w:rsidR="00732159">
        <w:rPr>
          <w:rFonts w:ascii="Arial" w:eastAsia="Calibri" w:hAnsi="Arial" w:cs="Arial"/>
          <w:bCs/>
          <w:sz w:val="26"/>
          <w:szCs w:val="26"/>
        </w:rPr>
        <w:t>lo dispuesto por la parte final del artículo 176</w:t>
      </w:r>
      <w:r w:rsidR="00732159">
        <w:rPr>
          <w:rStyle w:val="Refdenotaalpie"/>
          <w:rFonts w:ascii="Arial" w:eastAsia="Calibri" w:hAnsi="Arial" w:cs="Arial"/>
          <w:bCs/>
          <w:sz w:val="26"/>
          <w:szCs w:val="26"/>
        </w:rPr>
        <w:footnoteReference w:id="2"/>
      </w:r>
      <w:r w:rsidR="00732159">
        <w:rPr>
          <w:rFonts w:ascii="Arial" w:eastAsia="Calibri" w:hAnsi="Arial" w:cs="Arial"/>
          <w:bCs/>
          <w:sz w:val="26"/>
          <w:szCs w:val="26"/>
        </w:rPr>
        <w:t>, en relación con el diverso 177, fracción I</w:t>
      </w:r>
      <w:r w:rsidR="00732159">
        <w:rPr>
          <w:rStyle w:val="Refdenotaalpie"/>
          <w:rFonts w:ascii="Arial" w:eastAsia="Calibri" w:hAnsi="Arial" w:cs="Arial"/>
          <w:bCs/>
          <w:sz w:val="26"/>
          <w:szCs w:val="26"/>
        </w:rPr>
        <w:footnoteReference w:id="3"/>
      </w:r>
      <w:r w:rsidR="00732159">
        <w:rPr>
          <w:rFonts w:ascii="Arial" w:eastAsia="Calibri" w:hAnsi="Arial" w:cs="Arial"/>
          <w:bCs/>
          <w:sz w:val="26"/>
          <w:szCs w:val="26"/>
        </w:rPr>
        <w:t>, de la Ley de Justicia Administrativa, al no contraerse al análisis de los conceptos de impugnación vertidos por el actor en contra del cumplimiento del contrato de obra pública y con ello desatender lo que le fue sometido a su consideración, trastocando así el principio de exhaustividad a que está obligado todo juzgador, al ser omiso en atender en su totalidad los planteamientos del actor; permitiendo con ello al gobernado una defensa extensiva en atención al principio de mayor beneficio para el actor y en favor de una tutela judicial efectiva, como lo establece el artículo 17 de la Constitución Política de los Estados Unidos Mexicanos.</w:t>
      </w:r>
    </w:p>
    <w:p w:rsidR="00732159" w:rsidRDefault="00732159" w:rsidP="00732159">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En ese sentido, el segundo párrafo del artículo 17</w:t>
      </w:r>
      <w:r>
        <w:rPr>
          <w:rStyle w:val="Refdenotaalpie"/>
          <w:rFonts w:ascii="Arial" w:eastAsia="Calibri" w:hAnsi="Arial" w:cs="Arial"/>
          <w:bCs/>
          <w:sz w:val="26"/>
          <w:szCs w:val="26"/>
        </w:rPr>
        <w:footnoteReference w:id="4"/>
      </w:r>
      <w:r>
        <w:rPr>
          <w:rFonts w:ascii="Arial" w:eastAsia="Calibri" w:hAnsi="Arial" w:cs="Arial"/>
          <w:bCs/>
          <w:sz w:val="26"/>
          <w:szCs w:val="26"/>
        </w:rPr>
        <w:t xml:space="preserve">, de la Constitución Política de los Estados Unidos Mexicanos, consagra la garantía de acceso efectivo a la impartición de justicia, para asegurar </w:t>
      </w:r>
      <w:r>
        <w:rPr>
          <w:rFonts w:ascii="Arial" w:eastAsia="Calibri" w:hAnsi="Arial" w:cs="Arial"/>
          <w:bCs/>
          <w:sz w:val="26"/>
          <w:szCs w:val="26"/>
        </w:rPr>
        <w:lastRenderedPageBreak/>
        <w:t>que las autoridades realicen tal actividad de manera pronta, completa, gratuita e imparcial, por lo que uno de sus principios es el de exhaustividad, el cual establece la obligación de resolver todas las cuestiones sometidas al conocimiento de la autoridad jurisdiccional, sin que sea fundado dejar de pronunciarse sobre alguna; y en el caso en particular, tal obligación se prevé en lo dispuesto por los citados artículos 176 y 177 de la Ley de la materia.</w:t>
      </w:r>
    </w:p>
    <w:p w:rsidR="00C76FEA" w:rsidRDefault="00C76FEA" w:rsidP="00365E14">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 el agravio causado, se impone </w:t>
      </w:r>
      <w:r>
        <w:rPr>
          <w:rFonts w:ascii="Arial" w:hAnsi="Arial" w:cs="Arial"/>
          <w:b/>
          <w:sz w:val="26"/>
          <w:szCs w:val="26"/>
        </w:rPr>
        <w:t>REVOCAR</w:t>
      </w:r>
      <w:r>
        <w:rPr>
          <w:rFonts w:ascii="Arial" w:hAnsi="Arial" w:cs="Arial"/>
          <w:sz w:val="26"/>
          <w:szCs w:val="26"/>
        </w:rPr>
        <w:t xml:space="preserve"> la resolución recurrida; </w:t>
      </w:r>
      <w:r w:rsidRPr="00365E14">
        <w:rPr>
          <w:rFonts w:ascii="Arial" w:hAnsi="Arial" w:cs="Arial"/>
          <w:b/>
          <w:sz w:val="26"/>
          <w:szCs w:val="26"/>
        </w:rPr>
        <w:t>primero</w:t>
      </w:r>
      <w:r w:rsidR="00365E14">
        <w:rPr>
          <w:rFonts w:ascii="Arial" w:hAnsi="Arial" w:cs="Arial"/>
          <w:sz w:val="26"/>
          <w:szCs w:val="26"/>
        </w:rPr>
        <w:t xml:space="preserve">, </w:t>
      </w:r>
      <w:r>
        <w:rPr>
          <w:rFonts w:ascii="Arial" w:hAnsi="Arial" w:cs="Arial"/>
          <w:sz w:val="26"/>
          <w:szCs w:val="26"/>
        </w:rPr>
        <w:t xml:space="preserve">para </w:t>
      </w:r>
      <w:r w:rsidR="00365E14">
        <w:rPr>
          <w:rFonts w:ascii="Arial" w:hAnsi="Arial" w:cs="Arial"/>
          <w:sz w:val="26"/>
          <w:szCs w:val="26"/>
        </w:rPr>
        <w:t xml:space="preserve">que la resolutora se pronuncie respecto a la legalidad de la resolución e ocho de diciembre de dos mil quince, tomando primordialmente como base el razonamiento realizado en la presente resolución, respecto a las testimoniales de </w:t>
      </w:r>
      <w:r w:rsidR="007E5E2A">
        <w:rPr>
          <w:rFonts w:ascii="Arial" w:eastAsia="Calibri" w:hAnsi="Arial" w:cs="Arial"/>
          <w:bCs/>
          <w:sz w:val="26"/>
          <w:szCs w:val="26"/>
        </w:rPr>
        <w:t>**********</w:t>
      </w:r>
      <w:r w:rsidR="00365E14">
        <w:rPr>
          <w:rFonts w:ascii="Arial" w:hAnsi="Arial" w:cs="Arial"/>
          <w:sz w:val="26"/>
          <w:szCs w:val="26"/>
        </w:rPr>
        <w:t xml:space="preserve"> y </w:t>
      </w:r>
      <w:r w:rsidR="007E5E2A">
        <w:rPr>
          <w:rFonts w:ascii="Arial" w:eastAsia="Calibri" w:hAnsi="Arial" w:cs="Arial"/>
          <w:bCs/>
          <w:sz w:val="26"/>
          <w:szCs w:val="26"/>
        </w:rPr>
        <w:t>**********</w:t>
      </w:r>
      <w:r w:rsidR="00365E14">
        <w:rPr>
          <w:rFonts w:ascii="Arial" w:hAnsi="Arial" w:cs="Arial"/>
          <w:sz w:val="26"/>
          <w:szCs w:val="26"/>
        </w:rPr>
        <w:t>, en el que se determinó que tales testimoniales sí corroboran la fecha que alude el actor le fue notificada de manera verbal la negativa de pago</w:t>
      </w:r>
      <w:r>
        <w:rPr>
          <w:rFonts w:ascii="Arial" w:hAnsi="Arial" w:cs="Arial"/>
          <w:sz w:val="26"/>
          <w:szCs w:val="26"/>
        </w:rPr>
        <w:t xml:space="preserve">; y, </w:t>
      </w:r>
      <w:r w:rsidRPr="00365E14">
        <w:rPr>
          <w:rFonts w:ascii="Arial" w:hAnsi="Arial" w:cs="Arial"/>
          <w:b/>
          <w:sz w:val="26"/>
          <w:szCs w:val="26"/>
        </w:rPr>
        <w:t>segundo</w:t>
      </w:r>
      <w:r>
        <w:rPr>
          <w:rFonts w:ascii="Arial" w:hAnsi="Arial" w:cs="Arial"/>
          <w:sz w:val="26"/>
          <w:szCs w:val="26"/>
        </w:rPr>
        <w:t xml:space="preserve">, para dejar sin efecto la declaración de sobreseimiento de la </w:t>
      </w:r>
      <w:r w:rsidR="003B4A29">
        <w:rPr>
          <w:rFonts w:ascii="Arial" w:hAnsi="Arial" w:cs="Arial"/>
          <w:sz w:val="26"/>
          <w:szCs w:val="26"/>
        </w:rPr>
        <w:t>P</w:t>
      </w:r>
      <w:r>
        <w:rPr>
          <w:rFonts w:ascii="Arial" w:hAnsi="Arial" w:cs="Arial"/>
          <w:sz w:val="26"/>
          <w:szCs w:val="26"/>
        </w:rPr>
        <w:t xml:space="preserve">rimera </w:t>
      </w:r>
      <w:r w:rsidR="003B4A29">
        <w:rPr>
          <w:rFonts w:ascii="Arial" w:hAnsi="Arial" w:cs="Arial"/>
          <w:sz w:val="26"/>
          <w:szCs w:val="26"/>
        </w:rPr>
        <w:t>I</w:t>
      </w:r>
      <w:r>
        <w:rPr>
          <w:rFonts w:ascii="Arial" w:hAnsi="Arial" w:cs="Arial"/>
          <w:sz w:val="26"/>
          <w:szCs w:val="26"/>
        </w:rPr>
        <w:t xml:space="preserve">nstancia </w:t>
      </w:r>
      <w:r>
        <w:rPr>
          <w:rFonts w:ascii="Arial" w:eastAsia="Calibri" w:hAnsi="Arial" w:cs="Arial"/>
          <w:bCs/>
          <w:sz w:val="26"/>
          <w:szCs w:val="26"/>
        </w:rPr>
        <w:t>respecto a las autoridades Cabildo Municipal, Presidente Municipal, Síndico Primero, Director General de Obras Públicas y Secretario de Finanzas y Administración, todos del Municipio de Oaxaca de Juárez, el cumplimiento del contrato de obra pública DGOP/RP029/2013 de treinta de noviembre de dos mil trece y como consecuencia el pago de la cantidad de $</w:t>
      </w:r>
      <w:r w:rsidR="007E5E2A">
        <w:rPr>
          <w:rFonts w:ascii="Arial" w:eastAsia="Calibri" w:hAnsi="Arial" w:cs="Arial"/>
          <w:bCs/>
          <w:sz w:val="26"/>
          <w:szCs w:val="26"/>
        </w:rPr>
        <w:t>**********</w:t>
      </w:r>
      <w:r>
        <w:rPr>
          <w:rFonts w:ascii="Arial" w:eastAsia="Calibri" w:hAnsi="Arial" w:cs="Arial"/>
          <w:bCs/>
          <w:sz w:val="26"/>
          <w:szCs w:val="26"/>
        </w:rPr>
        <w:t xml:space="preserve">; </w:t>
      </w:r>
      <w:r>
        <w:rPr>
          <w:rFonts w:ascii="Arial" w:hAnsi="Arial" w:cs="Arial"/>
          <w:sz w:val="26"/>
          <w:szCs w:val="26"/>
        </w:rPr>
        <w:t xml:space="preserve">y puesto que, como consecuencia, se dejó de analizar el fondo del asunto planteado, </w:t>
      </w:r>
      <w:r w:rsidR="003B4A29">
        <w:rPr>
          <w:rFonts w:ascii="Arial" w:hAnsi="Arial" w:cs="Arial"/>
          <w:sz w:val="26"/>
          <w:szCs w:val="26"/>
        </w:rPr>
        <w:t>la Sala Unitaria de Primera Instancia</w:t>
      </w:r>
      <w:r>
        <w:rPr>
          <w:rFonts w:ascii="Arial" w:hAnsi="Arial" w:cs="Arial"/>
          <w:sz w:val="26"/>
          <w:szCs w:val="26"/>
        </w:rPr>
        <w:t xml:space="preserve"> debe </w:t>
      </w:r>
      <w:r w:rsidRPr="00C76FEA">
        <w:rPr>
          <w:rFonts w:ascii="Arial" w:hAnsi="Arial" w:cs="Arial"/>
          <w:b/>
          <w:sz w:val="26"/>
          <w:szCs w:val="26"/>
        </w:rPr>
        <w:t>agotar su jurisdicción</w:t>
      </w:r>
      <w:r>
        <w:rPr>
          <w:rFonts w:ascii="Arial" w:hAnsi="Arial" w:cs="Arial"/>
          <w:sz w:val="26"/>
          <w:szCs w:val="26"/>
        </w:rPr>
        <w:t>, resolviendo lo que en derecho proceda, respecto al cumplimiento del contrato indicado</w:t>
      </w:r>
      <w:r>
        <w:rPr>
          <w:rFonts w:ascii="Arial" w:hAnsi="Arial" w:cs="Arial"/>
          <w:bCs/>
          <w:color w:val="000000"/>
          <w:sz w:val="26"/>
          <w:szCs w:val="26"/>
          <w:lang w:val="es-MX"/>
        </w:rPr>
        <w:t>.</w:t>
      </w:r>
    </w:p>
    <w:p w:rsidR="00C76FEA" w:rsidRDefault="00C76FEA" w:rsidP="00C76FEA">
      <w:pPr>
        <w:pStyle w:val="Sinespaciado"/>
        <w:spacing w:before="240" w:line="360" w:lineRule="auto"/>
        <w:ind w:firstLine="708"/>
        <w:jc w:val="both"/>
        <w:rPr>
          <w:rFonts w:ascii="Arial" w:hAnsi="Arial" w:cs="Arial"/>
          <w:bCs/>
          <w:sz w:val="26"/>
          <w:szCs w:val="26"/>
          <w:lang w:val="es-MX"/>
        </w:rPr>
      </w:pPr>
      <w:r>
        <w:rPr>
          <w:rFonts w:ascii="Arial" w:hAnsi="Arial" w:cs="Arial"/>
          <w:bCs/>
          <w:color w:val="000000"/>
          <w:sz w:val="26"/>
          <w:szCs w:val="26"/>
          <w:lang w:val="es-MX"/>
        </w:rPr>
        <w:t xml:space="preserve">Por tanto, deben </w:t>
      </w:r>
      <w:r w:rsidRPr="00C76FEA">
        <w:rPr>
          <w:rFonts w:ascii="Arial" w:hAnsi="Arial" w:cs="Arial"/>
          <w:b/>
          <w:bCs/>
          <w:color w:val="000000"/>
          <w:sz w:val="26"/>
          <w:szCs w:val="26"/>
          <w:lang w:val="es-MX"/>
        </w:rPr>
        <w:t xml:space="preserve">volver los autos a la </w:t>
      </w:r>
      <w:r w:rsidR="003B4A29">
        <w:rPr>
          <w:rFonts w:ascii="Arial" w:hAnsi="Arial" w:cs="Arial"/>
          <w:b/>
          <w:bCs/>
          <w:color w:val="000000"/>
          <w:sz w:val="26"/>
          <w:szCs w:val="26"/>
          <w:lang w:val="es-MX"/>
        </w:rPr>
        <w:t>P</w:t>
      </w:r>
      <w:r w:rsidRPr="00C76FEA">
        <w:rPr>
          <w:rFonts w:ascii="Arial" w:hAnsi="Arial" w:cs="Arial"/>
          <w:b/>
          <w:bCs/>
          <w:color w:val="000000"/>
          <w:sz w:val="26"/>
          <w:szCs w:val="26"/>
          <w:lang w:val="es-MX"/>
        </w:rPr>
        <w:t xml:space="preserve">rimera </w:t>
      </w:r>
      <w:r w:rsidR="003B4A29">
        <w:rPr>
          <w:rFonts w:ascii="Arial" w:hAnsi="Arial" w:cs="Arial"/>
          <w:b/>
          <w:bCs/>
          <w:color w:val="000000"/>
          <w:sz w:val="26"/>
          <w:szCs w:val="26"/>
          <w:lang w:val="es-MX"/>
        </w:rPr>
        <w:t>I</w:t>
      </w:r>
      <w:r w:rsidRPr="00C76FEA">
        <w:rPr>
          <w:rFonts w:ascii="Arial" w:hAnsi="Arial" w:cs="Arial"/>
          <w:b/>
          <w:bCs/>
          <w:color w:val="000000"/>
          <w:sz w:val="26"/>
          <w:szCs w:val="26"/>
          <w:lang w:val="es-MX"/>
        </w:rPr>
        <w:t>nstancia</w:t>
      </w:r>
      <w:r>
        <w:rPr>
          <w:rFonts w:ascii="Arial" w:hAnsi="Arial" w:cs="Arial"/>
          <w:bCs/>
          <w:color w:val="000000"/>
          <w:sz w:val="26"/>
          <w:szCs w:val="26"/>
          <w:lang w:val="es-MX"/>
        </w:rPr>
        <w:t xml:space="preserve">, sin </w:t>
      </w:r>
      <w:r w:rsidRPr="00B7080A">
        <w:rPr>
          <w:rFonts w:ascii="Arial" w:hAnsi="Arial" w:cs="Arial"/>
          <w:sz w:val="26"/>
          <w:szCs w:val="26"/>
          <w:lang w:val="es-MX"/>
        </w:rPr>
        <w:t>que ello implique reenv</w:t>
      </w:r>
      <w:r>
        <w:rPr>
          <w:rFonts w:ascii="Arial" w:hAnsi="Arial" w:cs="Arial"/>
          <w:sz w:val="26"/>
          <w:szCs w:val="26"/>
          <w:lang w:val="es-MX"/>
        </w:rPr>
        <w:t>ío</w:t>
      </w:r>
      <w:r w:rsidRPr="00B7080A">
        <w:rPr>
          <w:rFonts w:ascii="Arial" w:hAnsi="Arial" w:cs="Arial"/>
          <w:sz w:val="26"/>
          <w:szCs w:val="26"/>
          <w:lang w:val="es-MX"/>
        </w:rPr>
        <w:t>,</w:t>
      </w:r>
      <w:r>
        <w:rPr>
          <w:rFonts w:ascii="Arial" w:hAnsi="Arial" w:cs="Arial"/>
          <w:sz w:val="26"/>
          <w:szCs w:val="26"/>
          <w:lang w:val="es-MX"/>
        </w:rPr>
        <w:t xml:space="preserve"> </w:t>
      </w:r>
      <w:r w:rsidRPr="00B7080A">
        <w:rPr>
          <w:rFonts w:ascii="Arial" w:hAnsi="Arial" w:cs="Arial"/>
          <w:sz w:val="26"/>
          <w:szCs w:val="26"/>
          <w:lang w:val="es-MX"/>
        </w:rPr>
        <w:t>virtud a que</w:t>
      </w:r>
      <w:r w:rsidRPr="00E118DE">
        <w:rPr>
          <w:rFonts w:ascii="Arial" w:hAnsi="Arial" w:cs="Arial"/>
          <w:sz w:val="26"/>
          <w:szCs w:val="26"/>
          <w:lang w:val="es-MX"/>
        </w:rPr>
        <w:t xml:space="preserve"> este órgano revisor no tiene facultades para pronunciarse de un asunto, donde </w:t>
      </w:r>
      <w:r>
        <w:rPr>
          <w:rFonts w:ascii="Arial" w:hAnsi="Arial" w:cs="Arial"/>
          <w:sz w:val="26"/>
          <w:szCs w:val="26"/>
          <w:lang w:val="es-MX"/>
        </w:rPr>
        <w:t>e</w:t>
      </w:r>
      <w:r w:rsidRPr="00E118DE">
        <w:rPr>
          <w:rFonts w:ascii="Arial" w:hAnsi="Arial" w:cs="Arial"/>
          <w:sz w:val="26"/>
          <w:szCs w:val="26"/>
          <w:lang w:val="es-MX"/>
        </w:rPr>
        <w:t xml:space="preserve">l juzgador no agotó </w:t>
      </w:r>
      <w:r>
        <w:rPr>
          <w:rFonts w:ascii="Arial" w:hAnsi="Arial" w:cs="Arial"/>
          <w:sz w:val="26"/>
          <w:szCs w:val="26"/>
          <w:lang w:val="es-MX"/>
        </w:rPr>
        <w:t>la obligación que le impone la L</w:t>
      </w:r>
      <w:r w:rsidRPr="00E118DE">
        <w:rPr>
          <w:rFonts w:ascii="Arial" w:hAnsi="Arial" w:cs="Arial"/>
          <w:sz w:val="26"/>
          <w:szCs w:val="26"/>
          <w:lang w:val="es-MX"/>
        </w:rPr>
        <w:t>ey para resolver acerca de todas las cuestione</w:t>
      </w:r>
      <w:r>
        <w:rPr>
          <w:rFonts w:ascii="Arial" w:hAnsi="Arial" w:cs="Arial"/>
          <w:sz w:val="26"/>
          <w:szCs w:val="26"/>
          <w:lang w:val="es-MX"/>
        </w:rPr>
        <w:t>s sometidas a su consideración, como lo dispone el artículo 177 de la Ley de Justicia Administrativa para el Estado de Oaxaca.</w:t>
      </w:r>
    </w:p>
    <w:p w:rsidR="00C76FEA" w:rsidRDefault="00C76FEA" w:rsidP="00C76FEA">
      <w:pPr>
        <w:widowControl w:val="0"/>
        <w:autoSpaceDE w:val="0"/>
        <w:autoSpaceDN w:val="0"/>
        <w:adjustRightInd w:val="0"/>
        <w:spacing w:before="240" w:after="0" w:line="360" w:lineRule="auto"/>
        <w:ind w:firstLine="708"/>
        <w:jc w:val="both"/>
        <w:rPr>
          <w:rFonts w:ascii="Arial" w:eastAsia="Times New Roman" w:hAnsi="Arial"/>
          <w:color w:val="000000"/>
          <w:sz w:val="26"/>
          <w:szCs w:val="26"/>
          <w:lang w:val="es-MX"/>
        </w:rPr>
      </w:pPr>
      <w:r w:rsidRPr="00364D00">
        <w:rPr>
          <w:rFonts w:ascii="Arial" w:hAnsi="Arial" w:cs="Arial"/>
          <w:bCs/>
          <w:sz w:val="26"/>
          <w:szCs w:val="26"/>
          <w:lang w:val="es-MX"/>
        </w:rPr>
        <w:t xml:space="preserve">Tiene aplicación </w:t>
      </w:r>
      <w:r>
        <w:rPr>
          <w:rFonts w:ascii="Arial" w:hAnsi="Arial" w:cs="Arial"/>
          <w:bCs/>
          <w:sz w:val="26"/>
          <w:szCs w:val="26"/>
          <w:lang w:val="es-MX"/>
        </w:rPr>
        <w:t xml:space="preserve">el criterio emitido por la Sala Superior de este Tribunal, Tesis TCASS0008/2011TO.1AD, Número de Registro 8, Primera </w:t>
      </w:r>
      <w:r w:rsidRPr="00364D00">
        <w:rPr>
          <w:rFonts w:ascii="Arial" w:eastAsia="Times New Roman" w:hAnsi="Arial" w:cs="Arial"/>
          <w:color w:val="000000"/>
          <w:sz w:val="26"/>
          <w:szCs w:val="26"/>
          <w:lang w:val="es-MX"/>
        </w:rPr>
        <w:t xml:space="preserve">Época, </w:t>
      </w:r>
      <w:r>
        <w:rPr>
          <w:rFonts w:ascii="Arial" w:eastAsia="Times New Roman" w:hAnsi="Arial" w:cs="Arial"/>
          <w:color w:val="000000"/>
          <w:sz w:val="26"/>
          <w:szCs w:val="26"/>
          <w:lang w:val="es-MX"/>
        </w:rPr>
        <w:t xml:space="preserve">fuente Boletín número 1 </w:t>
      </w:r>
      <w:r>
        <w:rPr>
          <w:rFonts w:ascii="Arial" w:eastAsia="Times New Roman" w:hAnsi="Arial"/>
          <w:color w:val="000000"/>
          <w:sz w:val="26"/>
          <w:szCs w:val="26"/>
          <w:lang w:val="es-MX"/>
        </w:rPr>
        <w:t>del</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Tribunal de lo Contencioso Administrativo para el Estado de Oaxaca</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Tomo</w:t>
      </w:r>
      <w:r w:rsidRPr="00364D00">
        <w:rPr>
          <w:rFonts w:ascii="Arial" w:eastAsia="Times New Roman" w:hAnsi="Arial"/>
          <w:color w:val="000000"/>
          <w:sz w:val="26"/>
          <w:szCs w:val="26"/>
          <w:lang w:val="es-MX"/>
        </w:rPr>
        <w:t xml:space="preserve"> I, </w:t>
      </w:r>
      <w:r>
        <w:rPr>
          <w:rFonts w:ascii="Arial" w:eastAsia="Times New Roman" w:hAnsi="Arial"/>
          <w:color w:val="000000"/>
          <w:sz w:val="26"/>
          <w:szCs w:val="26"/>
          <w:lang w:val="es-MX"/>
        </w:rPr>
        <w:t>Enero</w:t>
      </w:r>
      <w:r w:rsidRPr="00364D00">
        <w:rPr>
          <w:rFonts w:ascii="Arial" w:eastAsia="Times New Roman" w:hAnsi="Arial"/>
          <w:color w:val="000000"/>
          <w:sz w:val="26"/>
          <w:szCs w:val="26"/>
          <w:lang w:val="es-MX"/>
        </w:rPr>
        <w:t xml:space="preserve"> de </w:t>
      </w:r>
      <w:r>
        <w:rPr>
          <w:rFonts w:ascii="Arial" w:eastAsia="Times New Roman" w:hAnsi="Arial"/>
          <w:color w:val="000000"/>
          <w:sz w:val="26"/>
          <w:szCs w:val="26"/>
          <w:lang w:val="es-MX"/>
        </w:rPr>
        <w:t>20</w:t>
      </w:r>
      <w:r w:rsidRPr="00364D00">
        <w:rPr>
          <w:rFonts w:ascii="Arial" w:eastAsia="Times New Roman" w:hAnsi="Arial"/>
          <w:color w:val="000000"/>
          <w:sz w:val="26"/>
          <w:szCs w:val="26"/>
          <w:lang w:val="es-MX"/>
        </w:rPr>
        <w:t xml:space="preserve">11, </w:t>
      </w:r>
      <w:r>
        <w:rPr>
          <w:rFonts w:ascii="Arial" w:eastAsia="Times New Roman" w:hAnsi="Arial"/>
          <w:color w:val="000000"/>
          <w:sz w:val="26"/>
          <w:szCs w:val="26"/>
          <w:lang w:val="es-MX"/>
        </w:rPr>
        <w:t>visible a página</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8, de rubro y texto, siguientes:</w:t>
      </w:r>
    </w:p>
    <w:p w:rsidR="00C76FEA" w:rsidRPr="001D4D84" w:rsidRDefault="00C76FEA" w:rsidP="00C76FEA">
      <w:pPr>
        <w:pStyle w:val="Pa1"/>
        <w:spacing w:before="240" w:line="360" w:lineRule="auto"/>
        <w:ind w:left="1134" w:right="709"/>
        <w:jc w:val="both"/>
        <w:rPr>
          <w:rFonts w:ascii="Arial" w:hAnsi="Arial" w:cs="Arial"/>
          <w:i/>
          <w:color w:val="000000"/>
        </w:rPr>
      </w:pPr>
      <w:r w:rsidRPr="00AF6692">
        <w:rPr>
          <w:rFonts w:ascii="Arial" w:eastAsia="Times New Roman" w:hAnsi="Arial" w:cs="Arial"/>
          <w:color w:val="000000"/>
        </w:rPr>
        <w:lastRenderedPageBreak/>
        <w:t>“</w:t>
      </w:r>
      <w:r w:rsidRPr="00365E14">
        <w:rPr>
          <w:rFonts w:ascii="Arial" w:hAnsi="Arial" w:cs="Arial"/>
          <w:b/>
          <w:bCs/>
          <w:i/>
          <w:color w:val="000000"/>
        </w:rPr>
        <w:t xml:space="preserve">SENTENCIA PARA EFECTOS. LA SALA SUPERIOR AL RESOLVER EL RECURSO DE REVISIÓN NO PUEDE DICTARLA CUANDO LA PRIMERA INSTANCIA NO </w:t>
      </w:r>
      <w:r w:rsidRPr="00365E14">
        <w:rPr>
          <w:rFonts w:ascii="Arial" w:hAnsi="Arial" w:cs="Arial"/>
          <w:b/>
          <w:bCs/>
          <w:color w:val="000000"/>
        </w:rPr>
        <w:t xml:space="preserve">AGOTÓ SU JURISDICCIÓN. </w:t>
      </w:r>
      <w:r w:rsidRPr="00365E14">
        <w:rPr>
          <w:rStyle w:val="A1"/>
          <w:rFonts w:ascii="Arial" w:hAnsi="Arial" w:cs="Arial"/>
          <w:sz w:val="24"/>
          <w:szCs w:val="24"/>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365E14">
        <w:rPr>
          <w:rFonts w:ascii="Arial" w:eastAsia="Times New Roman" w:hAnsi="Arial" w:cs="Arial"/>
          <w:i/>
          <w:color w:val="000000"/>
        </w:rPr>
        <w:t>.</w:t>
      </w:r>
      <w:r w:rsidRPr="001D4D84">
        <w:rPr>
          <w:rFonts w:ascii="Arial" w:eastAsia="Times New Roman" w:hAnsi="Arial" w:cs="Arial"/>
          <w:i/>
          <w:color w:val="000000"/>
        </w:rPr>
        <w:t>”</w:t>
      </w:r>
    </w:p>
    <w:p w:rsidR="00D434D5" w:rsidRDefault="00D434D5" w:rsidP="00D434D5">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t xml:space="preserve">Ante tales consideraciones, con fundamento en los artículos 207 y 208 de la Ley de Justicia Administrativa para el Estado, </w:t>
      </w:r>
      <w:r w:rsidR="00100D45">
        <w:rPr>
          <w:rFonts w:ascii="Arial" w:hAnsi="Arial" w:cs="Arial"/>
          <w:bCs/>
          <w:iCs/>
          <w:sz w:val="26"/>
          <w:szCs w:val="26"/>
        </w:rPr>
        <w:t>vigente hasta el 20 veinte de octubre de 2017 dos mil diecisiete,</w:t>
      </w:r>
      <w:r w:rsidR="00100D45">
        <w:rPr>
          <w:rFonts w:ascii="Arial" w:hAnsi="Arial" w:cs="Arial"/>
          <w:sz w:val="26"/>
          <w:szCs w:val="26"/>
        </w:rPr>
        <w:t xml:space="preserve"> se:</w:t>
      </w:r>
    </w:p>
    <w:p w:rsidR="00D434D5" w:rsidRDefault="00BF5CA9" w:rsidP="00D434D5">
      <w:pPr>
        <w:tabs>
          <w:tab w:val="left" w:pos="1134"/>
        </w:tabs>
        <w:spacing w:before="240" w:line="360" w:lineRule="auto"/>
        <w:jc w:val="center"/>
        <w:rPr>
          <w:rFonts w:ascii="Arial" w:hAnsi="Arial" w:cs="Arial"/>
          <w:b/>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15F4569D" wp14:editId="59AB822D">
                <wp:simplePos x="0" y="0"/>
                <wp:positionH relativeFrom="column">
                  <wp:posOffset>5507355</wp:posOffset>
                </wp:positionH>
                <wp:positionV relativeFrom="paragraph">
                  <wp:posOffset>340995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F5CA9" w:rsidRDefault="00BF5CA9" w:rsidP="00BF5CA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33.65pt;margin-top:26.8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">
                <v:textbox>
                  <w:txbxContent>
                    <w:p w:rsidR="00BF5CA9" w:rsidRDefault="00BF5CA9" w:rsidP="00BF5CA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D434D5">
        <w:rPr>
          <w:rFonts w:ascii="Arial" w:hAnsi="Arial" w:cs="Arial"/>
          <w:b/>
          <w:color w:val="000000"/>
          <w:sz w:val="26"/>
          <w:szCs w:val="26"/>
        </w:rPr>
        <w:t>R E S U E L V E</w:t>
      </w:r>
    </w:p>
    <w:p w:rsidR="00100D45" w:rsidRDefault="00100D45" w:rsidP="00100D45">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 xml:space="preserve">la </w:t>
      </w:r>
      <w:r>
        <w:rPr>
          <w:rFonts w:ascii="Arial" w:hAnsi="Arial" w:cs="Arial"/>
          <w:sz w:val="26"/>
          <w:szCs w:val="26"/>
          <w:lang w:val="es-MX"/>
        </w:rPr>
        <w:t xml:space="preserve">resolución </w:t>
      </w:r>
      <w:r>
        <w:rPr>
          <w:rFonts w:ascii="Arial" w:hAnsi="Arial" w:cs="Arial"/>
          <w:color w:val="000000"/>
          <w:sz w:val="26"/>
          <w:szCs w:val="26"/>
          <w:lang w:val="es-MX"/>
        </w:rPr>
        <w:t>recurrida, por las razones expuestas en el considerando que antecede.</w:t>
      </w:r>
    </w:p>
    <w:p w:rsidR="00100D45" w:rsidRDefault="00100D45" w:rsidP="00100D45">
      <w:pPr>
        <w:spacing w:before="240" w:line="360" w:lineRule="auto"/>
        <w:ind w:firstLine="708"/>
        <w:jc w:val="both"/>
        <w:rPr>
          <w:rFonts w:ascii="Arial" w:hAnsi="Arial" w:cs="Arial"/>
          <w:bCs/>
          <w:sz w:val="26"/>
          <w:szCs w:val="26"/>
        </w:rPr>
      </w:pPr>
      <w:r>
        <w:rPr>
          <w:rFonts w:ascii="Arial" w:hAnsi="Arial" w:cs="Arial"/>
          <w:b/>
          <w:sz w:val="26"/>
          <w:szCs w:val="26"/>
        </w:rPr>
        <w:t xml:space="preserve">SEGUNDO.- </w:t>
      </w:r>
      <w:r w:rsidRPr="00100D45">
        <w:rPr>
          <w:rFonts w:ascii="Arial" w:hAnsi="Arial" w:cs="Arial"/>
          <w:bCs/>
          <w:sz w:val="26"/>
          <w:szCs w:val="26"/>
        </w:rPr>
        <w:t>Vuelvan los autos</w:t>
      </w:r>
      <w:r>
        <w:rPr>
          <w:rFonts w:ascii="Arial" w:hAnsi="Arial" w:cs="Arial"/>
          <w:bCs/>
          <w:sz w:val="26"/>
          <w:szCs w:val="26"/>
        </w:rPr>
        <w:t xml:space="preserve"> a la Primera Sala Unitaria de Primera Instancia, para el efecto de que </w:t>
      </w:r>
      <w:r w:rsidRPr="00100D45">
        <w:rPr>
          <w:rFonts w:ascii="Arial" w:hAnsi="Arial" w:cs="Arial"/>
          <w:b/>
          <w:bCs/>
          <w:sz w:val="26"/>
          <w:szCs w:val="26"/>
        </w:rPr>
        <w:t>agote su jurisdicción</w:t>
      </w:r>
      <w:r>
        <w:rPr>
          <w:rFonts w:ascii="Arial" w:hAnsi="Arial" w:cs="Arial"/>
          <w:bCs/>
          <w:sz w:val="26"/>
          <w:szCs w:val="26"/>
        </w:rPr>
        <w:t>, resolviendo la litis planteada.</w:t>
      </w:r>
    </w:p>
    <w:p w:rsidR="0023434D" w:rsidRDefault="00100D45"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TERCERO</w:t>
      </w:r>
      <w:r w:rsidR="00D03B93">
        <w:rPr>
          <w:rFonts w:ascii="Arial" w:hAnsi="Arial" w:cs="Arial"/>
          <w:b/>
          <w:sz w:val="26"/>
          <w:szCs w:val="26"/>
        </w:rPr>
        <w:t xml:space="preserve">.- </w:t>
      </w:r>
      <w:r w:rsidR="00D03B93" w:rsidRPr="007B1E95">
        <w:rPr>
          <w:rFonts w:ascii="Arial" w:hAnsi="Arial" w:cs="Arial"/>
          <w:b/>
          <w:sz w:val="26"/>
          <w:szCs w:val="26"/>
        </w:rPr>
        <w:t>N</w:t>
      </w:r>
      <w:r w:rsidR="00D03B93" w:rsidRPr="006E349D">
        <w:rPr>
          <w:rFonts w:ascii="Arial" w:hAnsi="Arial" w:cs="Arial"/>
          <w:b/>
          <w:sz w:val="26"/>
          <w:szCs w:val="26"/>
        </w:rPr>
        <w:t>OTIFÍQUESE</w:t>
      </w:r>
      <w:r w:rsidR="00D03B93">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Pr>
          <w:rFonts w:ascii="Arial" w:hAnsi="Arial" w:cs="Arial"/>
          <w:sz w:val="26"/>
          <w:szCs w:val="26"/>
        </w:rPr>
        <w:t xml:space="preserve">Primera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C555A7" w:rsidRPr="00485E50" w:rsidRDefault="00C555A7" w:rsidP="00C555A7">
      <w:pPr>
        <w:spacing w:before="240" w:line="360" w:lineRule="auto"/>
        <w:ind w:firstLine="708"/>
        <w:jc w:val="both"/>
        <w:rPr>
          <w:rFonts w:ascii="Arial" w:hAnsi="Arial" w:cs="Arial"/>
          <w:bCs/>
          <w:sz w:val="26"/>
          <w:szCs w:val="26"/>
          <w:lang w:val="es-MX"/>
        </w:rPr>
      </w:pPr>
      <w:r w:rsidRPr="00485E50">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555A7" w:rsidRPr="00485E50" w:rsidRDefault="00C555A7" w:rsidP="00C555A7">
      <w:pPr>
        <w:spacing w:line="360" w:lineRule="auto"/>
        <w:rPr>
          <w:rFonts w:ascii="Arial" w:hAnsi="Arial" w:cs="Arial"/>
          <w:sz w:val="26"/>
          <w:szCs w:val="26"/>
        </w:rPr>
      </w:pPr>
    </w:p>
    <w:p w:rsidR="00C555A7" w:rsidRPr="00485E50" w:rsidRDefault="00C555A7" w:rsidP="00C555A7">
      <w:pPr>
        <w:spacing w:line="360" w:lineRule="auto"/>
        <w:rPr>
          <w:rFonts w:ascii="Arial" w:hAnsi="Arial" w:cs="Arial"/>
          <w:sz w:val="26"/>
          <w:szCs w:val="26"/>
        </w:rPr>
      </w:pPr>
    </w:p>
    <w:p w:rsidR="00C555A7" w:rsidRPr="00485E50" w:rsidRDefault="00C555A7" w:rsidP="00C555A7">
      <w:pPr>
        <w:spacing w:after="0" w:line="240" w:lineRule="auto"/>
        <w:jc w:val="center"/>
        <w:rPr>
          <w:rFonts w:ascii="Arial" w:hAnsi="Arial" w:cs="Arial"/>
          <w:sz w:val="26"/>
          <w:szCs w:val="26"/>
          <w:lang w:val="es-MX"/>
        </w:rPr>
      </w:pPr>
      <w:r w:rsidRPr="00485E50">
        <w:rPr>
          <w:rFonts w:ascii="Arial" w:hAnsi="Arial" w:cs="Arial"/>
          <w:sz w:val="26"/>
          <w:szCs w:val="26"/>
        </w:rPr>
        <w:t>MAGISTRADO ADRIÁN QUIROGA AVENDAÑO.</w:t>
      </w:r>
    </w:p>
    <w:p w:rsidR="00C555A7" w:rsidRPr="00485E50" w:rsidRDefault="00C555A7" w:rsidP="00C555A7">
      <w:pPr>
        <w:spacing w:after="0" w:line="240" w:lineRule="auto"/>
        <w:jc w:val="center"/>
        <w:rPr>
          <w:rFonts w:ascii="Arial" w:hAnsi="Arial" w:cs="Arial"/>
          <w:sz w:val="26"/>
          <w:szCs w:val="26"/>
        </w:rPr>
      </w:pPr>
      <w:r w:rsidRPr="00485E50">
        <w:rPr>
          <w:rFonts w:ascii="Arial" w:hAnsi="Arial" w:cs="Arial"/>
          <w:sz w:val="26"/>
          <w:szCs w:val="26"/>
        </w:rPr>
        <w:t>PRESIDENTE</w:t>
      </w:r>
    </w:p>
    <w:p w:rsidR="00C555A7" w:rsidRPr="00485E50" w:rsidRDefault="00C555A7" w:rsidP="00C555A7">
      <w:pPr>
        <w:spacing w:line="360" w:lineRule="auto"/>
        <w:rPr>
          <w:rFonts w:ascii="Arial" w:hAnsi="Arial" w:cs="Arial"/>
          <w:sz w:val="26"/>
          <w:szCs w:val="26"/>
        </w:rPr>
      </w:pPr>
    </w:p>
    <w:p w:rsidR="00C555A7" w:rsidRDefault="00C555A7" w:rsidP="00C555A7">
      <w:pPr>
        <w:spacing w:line="360" w:lineRule="auto"/>
        <w:rPr>
          <w:rFonts w:ascii="Arial" w:hAnsi="Arial" w:cs="Arial"/>
          <w:sz w:val="26"/>
          <w:szCs w:val="26"/>
        </w:rPr>
      </w:pPr>
    </w:p>
    <w:p w:rsidR="00C555A7" w:rsidRPr="00485E50" w:rsidRDefault="00C555A7" w:rsidP="00C555A7">
      <w:pPr>
        <w:spacing w:line="360" w:lineRule="auto"/>
        <w:rPr>
          <w:rFonts w:ascii="Arial" w:hAnsi="Arial" w:cs="Arial"/>
          <w:sz w:val="26"/>
          <w:szCs w:val="26"/>
        </w:rPr>
      </w:pPr>
    </w:p>
    <w:p w:rsidR="00C555A7" w:rsidRPr="00485E50" w:rsidRDefault="00C555A7" w:rsidP="00C555A7">
      <w:pPr>
        <w:spacing w:line="360" w:lineRule="auto"/>
        <w:jc w:val="center"/>
        <w:rPr>
          <w:rFonts w:ascii="Arial" w:hAnsi="Arial" w:cs="Arial"/>
          <w:sz w:val="26"/>
          <w:szCs w:val="26"/>
        </w:rPr>
      </w:pPr>
      <w:r w:rsidRPr="00485E50">
        <w:rPr>
          <w:rFonts w:ascii="Arial" w:hAnsi="Arial" w:cs="Arial"/>
          <w:sz w:val="26"/>
          <w:szCs w:val="26"/>
        </w:rPr>
        <w:t>MAGISTRADO HUGO VILLEGAS AQUINO.</w:t>
      </w:r>
    </w:p>
    <w:p w:rsidR="00C555A7" w:rsidRDefault="00C555A7" w:rsidP="00C555A7">
      <w:pPr>
        <w:spacing w:line="360" w:lineRule="auto"/>
        <w:rPr>
          <w:rFonts w:ascii="Arial" w:hAnsi="Arial" w:cs="Arial"/>
          <w:sz w:val="26"/>
          <w:szCs w:val="26"/>
        </w:rPr>
      </w:pPr>
    </w:p>
    <w:p w:rsidR="00C555A7" w:rsidRDefault="00C555A7" w:rsidP="00C555A7">
      <w:pPr>
        <w:spacing w:line="360" w:lineRule="auto"/>
        <w:rPr>
          <w:rFonts w:ascii="Arial" w:hAnsi="Arial" w:cs="Arial"/>
          <w:sz w:val="26"/>
          <w:szCs w:val="26"/>
        </w:rPr>
      </w:pPr>
    </w:p>
    <w:p w:rsidR="00C555A7" w:rsidRPr="00485E50" w:rsidRDefault="00C555A7" w:rsidP="00C555A7">
      <w:pPr>
        <w:spacing w:line="360" w:lineRule="auto"/>
        <w:rPr>
          <w:rFonts w:ascii="Arial" w:hAnsi="Arial" w:cs="Arial"/>
          <w:sz w:val="26"/>
          <w:szCs w:val="26"/>
        </w:rPr>
      </w:pPr>
    </w:p>
    <w:p w:rsidR="00C555A7" w:rsidRPr="00485E50" w:rsidRDefault="00C555A7" w:rsidP="00C555A7">
      <w:pPr>
        <w:spacing w:line="360" w:lineRule="auto"/>
        <w:jc w:val="center"/>
        <w:rPr>
          <w:rFonts w:ascii="Arial" w:hAnsi="Arial" w:cs="Arial"/>
          <w:sz w:val="26"/>
          <w:szCs w:val="26"/>
        </w:rPr>
      </w:pPr>
      <w:r w:rsidRPr="00485E50">
        <w:rPr>
          <w:rFonts w:ascii="Arial" w:hAnsi="Arial" w:cs="Arial"/>
          <w:sz w:val="26"/>
          <w:szCs w:val="26"/>
        </w:rPr>
        <w:t>MAGISTRADO ENRIQUE PACHECO MARTÍNEZ.</w:t>
      </w:r>
    </w:p>
    <w:p w:rsidR="00C555A7" w:rsidRDefault="00C555A7" w:rsidP="00C555A7">
      <w:pPr>
        <w:spacing w:line="360" w:lineRule="auto"/>
        <w:rPr>
          <w:rFonts w:ascii="Arial" w:hAnsi="Arial" w:cs="Arial"/>
          <w:sz w:val="26"/>
          <w:szCs w:val="26"/>
        </w:rPr>
      </w:pPr>
    </w:p>
    <w:p w:rsidR="00C555A7" w:rsidRDefault="00C555A7" w:rsidP="00C555A7">
      <w:pPr>
        <w:spacing w:line="360" w:lineRule="auto"/>
        <w:jc w:val="center"/>
        <w:rPr>
          <w:rFonts w:ascii="Arial" w:hAnsi="Arial" w:cs="Arial"/>
          <w:sz w:val="26"/>
          <w:szCs w:val="26"/>
        </w:rPr>
      </w:pPr>
    </w:p>
    <w:p w:rsidR="00C555A7" w:rsidRPr="00485E50" w:rsidRDefault="00C555A7" w:rsidP="00C555A7">
      <w:pPr>
        <w:spacing w:line="360" w:lineRule="auto"/>
        <w:jc w:val="center"/>
        <w:rPr>
          <w:rFonts w:ascii="Arial" w:hAnsi="Arial" w:cs="Arial"/>
          <w:sz w:val="26"/>
          <w:szCs w:val="26"/>
        </w:rPr>
      </w:pPr>
    </w:p>
    <w:p w:rsidR="00C555A7" w:rsidRPr="00485E50" w:rsidRDefault="00C555A7" w:rsidP="00C555A7">
      <w:pPr>
        <w:spacing w:line="360" w:lineRule="auto"/>
        <w:jc w:val="center"/>
        <w:rPr>
          <w:rFonts w:ascii="Arial" w:hAnsi="Arial" w:cs="Arial"/>
          <w:sz w:val="26"/>
          <w:szCs w:val="26"/>
        </w:rPr>
      </w:pPr>
      <w:r w:rsidRPr="00485E50">
        <w:rPr>
          <w:rFonts w:ascii="Arial" w:hAnsi="Arial" w:cs="Arial"/>
          <w:sz w:val="26"/>
          <w:szCs w:val="26"/>
        </w:rPr>
        <w:t>MAGISTRADA MARÍA ELENA VILLA DE JARQUÍN</w:t>
      </w:r>
    </w:p>
    <w:p w:rsidR="00C555A7" w:rsidRPr="00485E50" w:rsidRDefault="00C555A7" w:rsidP="00C555A7">
      <w:pPr>
        <w:jc w:val="center"/>
        <w:rPr>
          <w:rFonts w:ascii="Arial" w:eastAsiaTheme="minorEastAsia" w:hAnsi="Arial" w:cs="Arial"/>
          <w:sz w:val="26"/>
          <w:szCs w:val="26"/>
          <w:lang w:eastAsia="es-MX"/>
        </w:rPr>
      </w:pPr>
    </w:p>
    <w:p w:rsidR="00C555A7" w:rsidRPr="00485E50" w:rsidRDefault="00C555A7" w:rsidP="00C555A7">
      <w:pPr>
        <w:rPr>
          <w:rFonts w:ascii="Arial" w:eastAsiaTheme="minorEastAsia" w:hAnsi="Arial" w:cs="Arial"/>
          <w:sz w:val="26"/>
          <w:szCs w:val="26"/>
          <w:lang w:eastAsia="es-MX"/>
        </w:rPr>
      </w:pPr>
    </w:p>
    <w:p w:rsidR="00C555A7" w:rsidRPr="00485E50" w:rsidRDefault="00C555A7" w:rsidP="00C555A7">
      <w:pPr>
        <w:jc w:val="center"/>
        <w:rPr>
          <w:rFonts w:ascii="Arial" w:eastAsiaTheme="minorEastAsia" w:hAnsi="Arial" w:cs="Arial"/>
          <w:sz w:val="26"/>
          <w:szCs w:val="26"/>
          <w:lang w:eastAsia="es-MX"/>
        </w:rPr>
      </w:pPr>
    </w:p>
    <w:p w:rsidR="00C555A7" w:rsidRPr="00485E50" w:rsidRDefault="00C555A7" w:rsidP="00C555A7">
      <w:pPr>
        <w:jc w:val="center"/>
        <w:rPr>
          <w:rFonts w:ascii="Arial" w:hAnsi="Arial" w:cs="Arial"/>
          <w:sz w:val="26"/>
          <w:szCs w:val="26"/>
        </w:rPr>
      </w:pPr>
      <w:r w:rsidRPr="00485E50">
        <w:rPr>
          <w:rFonts w:ascii="Arial" w:eastAsiaTheme="minorEastAsia" w:hAnsi="Arial" w:cs="Arial"/>
          <w:sz w:val="26"/>
          <w:szCs w:val="26"/>
          <w:lang w:val="es-MX" w:eastAsia="es-MX"/>
        </w:rPr>
        <w:t>MAGISTRADO MANUEL VELASCO ALCÁNTARA</w:t>
      </w:r>
    </w:p>
    <w:p w:rsidR="00C555A7" w:rsidRPr="00485E50" w:rsidRDefault="00C555A7" w:rsidP="00C555A7">
      <w:pPr>
        <w:rPr>
          <w:rFonts w:ascii="Arial" w:hAnsi="Arial" w:cs="Arial"/>
          <w:sz w:val="26"/>
          <w:szCs w:val="26"/>
        </w:rPr>
      </w:pPr>
    </w:p>
    <w:p w:rsidR="00C555A7" w:rsidRPr="00485E50" w:rsidRDefault="00C555A7" w:rsidP="00C555A7">
      <w:pPr>
        <w:rPr>
          <w:rFonts w:ascii="Arial" w:hAnsi="Arial" w:cs="Arial"/>
          <w:sz w:val="26"/>
          <w:szCs w:val="26"/>
        </w:rPr>
      </w:pPr>
      <w:r w:rsidRPr="00485E50">
        <w:rPr>
          <w:rFonts w:ascii="Arial" w:hAnsi="Arial" w:cs="Arial"/>
          <w:sz w:val="26"/>
          <w:szCs w:val="26"/>
        </w:rPr>
        <w:t xml:space="preserve"> </w:t>
      </w:r>
    </w:p>
    <w:p w:rsidR="00C555A7" w:rsidRPr="00485E50" w:rsidRDefault="00C555A7" w:rsidP="00C555A7">
      <w:pPr>
        <w:spacing w:after="0" w:line="240" w:lineRule="auto"/>
        <w:jc w:val="center"/>
        <w:rPr>
          <w:rFonts w:ascii="Arial" w:hAnsi="Arial" w:cs="Arial"/>
          <w:sz w:val="26"/>
          <w:szCs w:val="26"/>
        </w:rPr>
      </w:pPr>
      <w:r w:rsidRPr="00485E50">
        <w:rPr>
          <w:rFonts w:ascii="Arial" w:hAnsi="Arial" w:cs="Arial"/>
          <w:sz w:val="26"/>
          <w:szCs w:val="26"/>
        </w:rPr>
        <w:t>LICENCIADA SANDRA PÉREZ CRUZ.</w:t>
      </w:r>
    </w:p>
    <w:p w:rsidR="00C555A7" w:rsidRPr="00485E50" w:rsidRDefault="00C555A7" w:rsidP="00C555A7">
      <w:pPr>
        <w:spacing w:after="0" w:line="240" w:lineRule="auto"/>
        <w:jc w:val="center"/>
        <w:rPr>
          <w:rFonts w:ascii="Arial" w:hAnsi="Arial" w:cs="Arial"/>
          <w:sz w:val="26"/>
          <w:szCs w:val="26"/>
        </w:rPr>
      </w:pPr>
      <w:r w:rsidRPr="00485E50">
        <w:rPr>
          <w:rFonts w:ascii="Arial" w:hAnsi="Arial" w:cs="Arial"/>
          <w:sz w:val="26"/>
          <w:szCs w:val="26"/>
        </w:rPr>
        <w:t>SECRETARIA GENERAL DE ACUERDOS.</w:t>
      </w:r>
    </w:p>
    <w:p w:rsidR="0023434D" w:rsidRPr="00E37F4F" w:rsidRDefault="0023434D" w:rsidP="00C555A7">
      <w:pPr>
        <w:spacing w:line="360" w:lineRule="auto"/>
        <w:ind w:firstLine="708"/>
        <w:jc w:val="both"/>
        <w:rPr>
          <w:rFonts w:ascii="Arial" w:eastAsiaTheme="minorEastAsia" w:hAnsi="Arial" w:cs="Arial"/>
          <w:sz w:val="26"/>
          <w:szCs w:val="26"/>
          <w:lang w:eastAsia="es-MX"/>
        </w:rPr>
      </w:pPr>
    </w:p>
    <w:sectPr w:rsidR="0023434D" w:rsidRPr="00E37F4F"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D3" w:rsidRDefault="00F304D3">
      <w:pPr>
        <w:spacing w:after="0" w:line="240" w:lineRule="auto"/>
      </w:pPr>
      <w:r>
        <w:separator/>
      </w:r>
    </w:p>
  </w:endnote>
  <w:endnote w:type="continuationSeparator" w:id="0">
    <w:p w:rsidR="00F304D3" w:rsidRDefault="00F3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D3" w:rsidRDefault="00F304D3">
      <w:pPr>
        <w:spacing w:after="0" w:line="240" w:lineRule="auto"/>
      </w:pPr>
      <w:r>
        <w:separator/>
      </w:r>
    </w:p>
  </w:footnote>
  <w:footnote w:type="continuationSeparator" w:id="0">
    <w:p w:rsidR="00F304D3" w:rsidRDefault="00F304D3">
      <w:pPr>
        <w:spacing w:after="0" w:line="240" w:lineRule="auto"/>
      </w:pPr>
      <w:r>
        <w:continuationSeparator/>
      </w:r>
    </w:p>
  </w:footnote>
  <w:footnote w:id="1">
    <w:p w:rsidR="00A73646" w:rsidRPr="00253A1A" w:rsidRDefault="00A73646" w:rsidP="00A73646">
      <w:pPr>
        <w:pStyle w:val="Textonotapie"/>
        <w:jc w:val="both"/>
      </w:pPr>
      <w:r>
        <w:rPr>
          <w:rStyle w:val="Refdenotaalpie"/>
        </w:rPr>
        <w:footnoteRef/>
      </w:r>
      <w:r>
        <w:t xml:space="preserve"> “</w:t>
      </w:r>
      <w:r>
        <w:rPr>
          <w:b/>
        </w:rPr>
        <w:t xml:space="preserve">ARTÍCULO 66.- </w:t>
      </w:r>
      <w:r>
        <w:t>Los interesados afectados por los actos y resoluciones de las autoridades administrativas que pongan fin al procedimiento administrativo, a una instancia o resuelvan un expediente, podrán interponer recurso de revisión o intentar las vías judiciales-administrativas correspondientes, ante el Tribunal...”</w:t>
      </w:r>
    </w:p>
  </w:footnote>
  <w:footnote w:id="2">
    <w:p w:rsidR="00732159" w:rsidRPr="00E40512" w:rsidRDefault="00732159" w:rsidP="00732159">
      <w:pPr>
        <w:pStyle w:val="Textonotapie"/>
        <w:jc w:val="both"/>
        <w:rPr>
          <w:lang w:val="es-MX"/>
        </w:rPr>
      </w:pPr>
      <w:r>
        <w:rPr>
          <w:rStyle w:val="Refdenotaalpie"/>
        </w:rPr>
        <w:footnoteRef/>
      </w:r>
      <w:r>
        <w:t xml:space="preserve"> </w:t>
      </w:r>
      <w:r>
        <w:rPr>
          <w:lang w:val="es-MX"/>
        </w:rPr>
        <w:t>“</w:t>
      </w:r>
      <w:r>
        <w:rPr>
          <w:b/>
          <w:lang w:val="es-MX"/>
        </w:rPr>
        <w:t xml:space="preserve">ARTÍCULO 176.- </w:t>
      </w:r>
      <w:r>
        <w:rPr>
          <w:lang w:val="es-MX"/>
        </w:rPr>
        <w:t>La Sala Unitaria de Primera Instancia, al pronunciar sentencia suplirá las deficiencias de la queja planteada por el actor en su demanda, siempre y cuando de los hechos narrados se deduzca el agravio, pero en todos los caso se contraerá a los puntos de la Litis.”</w:t>
      </w:r>
    </w:p>
  </w:footnote>
  <w:footnote w:id="3">
    <w:p w:rsidR="00732159" w:rsidRDefault="00732159" w:rsidP="00732159">
      <w:pPr>
        <w:pStyle w:val="Textonotapie"/>
        <w:jc w:val="both"/>
        <w:rPr>
          <w:lang w:val="es-MX"/>
        </w:rPr>
      </w:pPr>
      <w:r>
        <w:rPr>
          <w:rStyle w:val="Refdenotaalpie"/>
        </w:rPr>
        <w:footnoteRef/>
      </w:r>
      <w:r>
        <w:t xml:space="preserve"> </w:t>
      </w:r>
      <w:r>
        <w:rPr>
          <w:lang w:val="es-MX"/>
        </w:rPr>
        <w:t>“</w:t>
      </w:r>
      <w:r>
        <w:rPr>
          <w:b/>
          <w:lang w:val="es-MX"/>
        </w:rPr>
        <w:t xml:space="preserve">ARTÍCULO 177.- </w:t>
      </w:r>
      <w:r>
        <w:rPr>
          <w:lang w:val="es-MX"/>
        </w:rPr>
        <w:t>Las sentencias que emita el Tribunal, deberán de contener:</w:t>
      </w:r>
    </w:p>
    <w:p w:rsidR="00732159" w:rsidRDefault="00732159" w:rsidP="00732159">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732159" w:rsidRPr="00B53C36" w:rsidRDefault="00732159" w:rsidP="00732159">
      <w:pPr>
        <w:pStyle w:val="Textonotapie"/>
        <w:jc w:val="both"/>
        <w:rPr>
          <w:lang w:val="es-MX"/>
        </w:rPr>
      </w:pPr>
      <w:r>
        <w:rPr>
          <w:lang w:val="es-MX"/>
        </w:rPr>
        <w:t xml:space="preserve">   …”</w:t>
      </w:r>
    </w:p>
  </w:footnote>
  <w:footnote w:id="4">
    <w:p w:rsidR="00732159" w:rsidRDefault="00732159" w:rsidP="00732159">
      <w:pPr>
        <w:pStyle w:val="Textonotapie"/>
      </w:pPr>
      <w:r>
        <w:rPr>
          <w:rStyle w:val="Refdenotaalpie"/>
        </w:rPr>
        <w:footnoteRef/>
      </w:r>
      <w:r>
        <w:t xml:space="preserve"> “</w:t>
      </w:r>
      <w:r>
        <w:rPr>
          <w:b/>
        </w:rPr>
        <w:t>Artículo 17.</w:t>
      </w:r>
      <w:proofErr w:type="gramStart"/>
      <w:r>
        <w:rPr>
          <w:b/>
        </w:rPr>
        <w:t xml:space="preserve">- </w:t>
      </w:r>
      <w:r>
        <w:t>…</w:t>
      </w:r>
      <w:proofErr w:type="gramEnd"/>
    </w:p>
    <w:p w:rsidR="00732159" w:rsidRPr="00CD0716" w:rsidRDefault="00732159" w:rsidP="00732159">
      <w:pPr>
        <w:pStyle w:val="Textonotapie"/>
        <w:jc w:val="both"/>
      </w:pPr>
      <w:r>
        <w:t xml:space="preserve">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BF5CA9">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BF5CA9"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0DD6BE44" wp14:editId="024E00A9">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F5CA9" w:rsidRDefault="00BF5CA9" w:rsidP="00BF5CA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BF5CA9" w:rsidRDefault="00BF5CA9" w:rsidP="00BF5CA9">
                        <w:pPr>
                          <w:rPr>
                            <w:sz w:val="16"/>
                            <w:szCs w:val="16"/>
                          </w:rPr>
                        </w:pPr>
                        <w:r>
                          <w:rPr>
                            <w:sz w:val="16"/>
                            <w:szCs w:val="16"/>
                          </w:rPr>
                          <w:t>Datos personales protegidos por el Art. 116 de la LGTAIP y el Art. 56 de la LTAIPEO</w:t>
                        </w:r>
                      </w:p>
                    </w:txbxContent>
                  </v:textbox>
                </v:shape>
              </w:pict>
            </mc:Fallback>
          </mc:AlternateContent>
        </w:r>
        <w:r w:rsidR="00E61AB6">
          <w:fldChar w:fldCharType="begin"/>
        </w:r>
        <w:r w:rsidR="00E61AB6">
          <w:instrText xml:space="preserve"> PAGE   \* MERGEFORMAT </w:instrText>
        </w:r>
        <w:r w:rsidR="00E61AB6">
          <w:fldChar w:fldCharType="separate"/>
        </w:r>
        <w:r>
          <w:rPr>
            <w:noProof/>
          </w:rPr>
          <w:t>11</w:t>
        </w:r>
        <w:r w:rsidR="00E61AB6">
          <w:rPr>
            <w:noProof/>
          </w:rPr>
          <w:fldChar w:fldCharType="end"/>
        </w:r>
      </w:p>
      <w:p w:rsidR="00E61AB6" w:rsidRDefault="00BF5CA9"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085AF8"/>
    <w:multiLevelType w:val="hybridMultilevel"/>
    <w:tmpl w:val="5B9C06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5FF"/>
    <w:rsid w:val="00004A31"/>
    <w:rsid w:val="0000725B"/>
    <w:rsid w:val="00007D2C"/>
    <w:rsid w:val="00011594"/>
    <w:rsid w:val="000169A3"/>
    <w:rsid w:val="00017C09"/>
    <w:rsid w:val="00021DF1"/>
    <w:rsid w:val="0002236D"/>
    <w:rsid w:val="00026C11"/>
    <w:rsid w:val="0003278E"/>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12E3"/>
    <w:rsid w:val="000E218B"/>
    <w:rsid w:val="000E2E24"/>
    <w:rsid w:val="000E322A"/>
    <w:rsid w:val="000F018A"/>
    <w:rsid w:val="000F0C3D"/>
    <w:rsid w:val="000F54B0"/>
    <w:rsid w:val="000F5D12"/>
    <w:rsid w:val="000F62C3"/>
    <w:rsid w:val="000F7CF6"/>
    <w:rsid w:val="00100D45"/>
    <w:rsid w:val="00103FE7"/>
    <w:rsid w:val="001058D3"/>
    <w:rsid w:val="00105DF0"/>
    <w:rsid w:val="0010644A"/>
    <w:rsid w:val="00111B33"/>
    <w:rsid w:val="00111BFC"/>
    <w:rsid w:val="001144A1"/>
    <w:rsid w:val="00114AC5"/>
    <w:rsid w:val="00116579"/>
    <w:rsid w:val="00120740"/>
    <w:rsid w:val="001208F4"/>
    <w:rsid w:val="00120E49"/>
    <w:rsid w:val="00121600"/>
    <w:rsid w:val="0012217B"/>
    <w:rsid w:val="00122F5E"/>
    <w:rsid w:val="00126F80"/>
    <w:rsid w:val="00127839"/>
    <w:rsid w:val="00127D14"/>
    <w:rsid w:val="00130500"/>
    <w:rsid w:val="001308D4"/>
    <w:rsid w:val="00131CDF"/>
    <w:rsid w:val="001334C2"/>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B7441"/>
    <w:rsid w:val="001C0740"/>
    <w:rsid w:val="001C085D"/>
    <w:rsid w:val="001C1FCF"/>
    <w:rsid w:val="001C3488"/>
    <w:rsid w:val="001C35B4"/>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55C"/>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6DDC"/>
    <w:rsid w:val="0026762A"/>
    <w:rsid w:val="00267A88"/>
    <w:rsid w:val="002729E4"/>
    <w:rsid w:val="00273171"/>
    <w:rsid w:val="00274366"/>
    <w:rsid w:val="002802EC"/>
    <w:rsid w:val="002805AC"/>
    <w:rsid w:val="002811D0"/>
    <w:rsid w:val="0028174E"/>
    <w:rsid w:val="0028299E"/>
    <w:rsid w:val="00283967"/>
    <w:rsid w:val="00283B3F"/>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1717"/>
    <w:rsid w:val="002E26EB"/>
    <w:rsid w:val="002E796C"/>
    <w:rsid w:val="002F19AF"/>
    <w:rsid w:val="002F45B6"/>
    <w:rsid w:val="002F4F72"/>
    <w:rsid w:val="002F69D0"/>
    <w:rsid w:val="002F7173"/>
    <w:rsid w:val="002F7484"/>
    <w:rsid w:val="00302511"/>
    <w:rsid w:val="003027E6"/>
    <w:rsid w:val="00302C57"/>
    <w:rsid w:val="00303020"/>
    <w:rsid w:val="003032E2"/>
    <w:rsid w:val="00304999"/>
    <w:rsid w:val="00305B9D"/>
    <w:rsid w:val="003076B0"/>
    <w:rsid w:val="00307E06"/>
    <w:rsid w:val="00310EFD"/>
    <w:rsid w:val="00312470"/>
    <w:rsid w:val="003124A7"/>
    <w:rsid w:val="00315C76"/>
    <w:rsid w:val="0031730E"/>
    <w:rsid w:val="00321AAB"/>
    <w:rsid w:val="00321C10"/>
    <w:rsid w:val="003253CA"/>
    <w:rsid w:val="00326321"/>
    <w:rsid w:val="003312FD"/>
    <w:rsid w:val="00331836"/>
    <w:rsid w:val="0033426E"/>
    <w:rsid w:val="00335EF4"/>
    <w:rsid w:val="00337583"/>
    <w:rsid w:val="0034180B"/>
    <w:rsid w:val="00342CE5"/>
    <w:rsid w:val="003462AA"/>
    <w:rsid w:val="003505C2"/>
    <w:rsid w:val="00351E53"/>
    <w:rsid w:val="00355E72"/>
    <w:rsid w:val="00360A0B"/>
    <w:rsid w:val="00362E0E"/>
    <w:rsid w:val="003633B9"/>
    <w:rsid w:val="003646B9"/>
    <w:rsid w:val="00365E14"/>
    <w:rsid w:val="003708D3"/>
    <w:rsid w:val="003731F5"/>
    <w:rsid w:val="00375176"/>
    <w:rsid w:val="00376E8F"/>
    <w:rsid w:val="003779D8"/>
    <w:rsid w:val="00380BAC"/>
    <w:rsid w:val="003818BD"/>
    <w:rsid w:val="00381DC3"/>
    <w:rsid w:val="00382FD0"/>
    <w:rsid w:val="003873E7"/>
    <w:rsid w:val="00387C97"/>
    <w:rsid w:val="00395802"/>
    <w:rsid w:val="003965ED"/>
    <w:rsid w:val="003A0ACC"/>
    <w:rsid w:val="003A1F55"/>
    <w:rsid w:val="003A3A38"/>
    <w:rsid w:val="003A6CF7"/>
    <w:rsid w:val="003B1512"/>
    <w:rsid w:val="003B20F0"/>
    <w:rsid w:val="003B2E9F"/>
    <w:rsid w:val="003B2FF4"/>
    <w:rsid w:val="003B373B"/>
    <w:rsid w:val="003B4A29"/>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6DD7"/>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4B"/>
    <w:rsid w:val="004503A6"/>
    <w:rsid w:val="00452179"/>
    <w:rsid w:val="00454494"/>
    <w:rsid w:val="004547D3"/>
    <w:rsid w:val="004567C7"/>
    <w:rsid w:val="00457CC7"/>
    <w:rsid w:val="004633DC"/>
    <w:rsid w:val="004715AF"/>
    <w:rsid w:val="00472E19"/>
    <w:rsid w:val="00474E30"/>
    <w:rsid w:val="0047763B"/>
    <w:rsid w:val="00485388"/>
    <w:rsid w:val="004870D8"/>
    <w:rsid w:val="00491DA5"/>
    <w:rsid w:val="00495C60"/>
    <w:rsid w:val="004961AD"/>
    <w:rsid w:val="00496E71"/>
    <w:rsid w:val="00497E3B"/>
    <w:rsid w:val="004A2326"/>
    <w:rsid w:val="004A319F"/>
    <w:rsid w:val="004A4ECC"/>
    <w:rsid w:val="004A54A3"/>
    <w:rsid w:val="004B3A33"/>
    <w:rsid w:val="004B3D2E"/>
    <w:rsid w:val="004B3F2A"/>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9C0"/>
    <w:rsid w:val="00517C59"/>
    <w:rsid w:val="00520000"/>
    <w:rsid w:val="00526DC4"/>
    <w:rsid w:val="00527A9C"/>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53F2"/>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479A2"/>
    <w:rsid w:val="0065279D"/>
    <w:rsid w:val="00653354"/>
    <w:rsid w:val="00653C7A"/>
    <w:rsid w:val="00655BA3"/>
    <w:rsid w:val="00655D87"/>
    <w:rsid w:val="00661E08"/>
    <w:rsid w:val="0066306B"/>
    <w:rsid w:val="0066335A"/>
    <w:rsid w:val="0066407D"/>
    <w:rsid w:val="006640C5"/>
    <w:rsid w:val="006672A1"/>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2A8"/>
    <w:rsid w:val="006A4C24"/>
    <w:rsid w:val="006A53EC"/>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5A10"/>
    <w:rsid w:val="006D1203"/>
    <w:rsid w:val="006D4142"/>
    <w:rsid w:val="006D4B71"/>
    <w:rsid w:val="006D7AAA"/>
    <w:rsid w:val="006E04EF"/>
    <w:rsid w:val="006E19FC"/>
    <w:rsid w:val="006E1B16"/>
    <w:rsid w:val="006E22F2"/>
    <w:rsid w:val="006E27BA"/>
    <w:rsid w:val="006E43D3"/>
    <w:rsid w:val="006E44A9"/>
    <w:rsid w:val="006E6519"/>
    <w:rsid w:val="006E70FE"/>
    <w:rsid w:val="006F0897"/>
    <w:rsid w:val="006F0D29"/>
    <w:rsid w:val="006F2412"/>
    <w:rsid w:val="006F3363"/>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2159"/>
    <w:rsid w:val="00733866"/>
    <w:rsid w:val="007372AF"/>
    <w:rsid w:val="007372F0"/>
    <w:rsid w:val="007402AF"/>
    <w:rsid w:val="00740326"/>
    <w:rsid w:val="00742461"/>
    <w:rsid w:val="00742758"/>
    <w:rsid w:val="0074315B"/>
    <w:rsid w:val="00745F93"/>
    <w:rsid w:val="00747AB7"/>
    <w:rsid w:val="00752052"/>
    <w:rsid w:val="00752B02"/>
    <w:rsid w:val="00755251"/>
    <w:rsid w:val="007568F4"/>
    <w:rsid w:val="007569A2"/>
    <w:rsid w:val="0075724E"/>
    <w:rsid w:val="007613E7"/>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5DD4"/>
    <w:rsid w:val="007E5E2A"/>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5D6E"/>
    <w:rsid w:val="008561AA"/>
    <w:rsid w:val="00857BD3"/>
    <w:rsid w:val="00860037"/>
    <w:rsid w:val="00860FEF"/>
    <w:rsid w:val="008618D9"/>
    <w:rsid w:val="0086361E"/>
    <w:rsid w:val="008649E5"/>
    <w:rsid w:val="00864F72"/>
    <w:rsid w:val="00866D9E"/>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55B"/>
    <w:rsid w:val="008A2A09"/>
    <w:rsid w:val="008A47B2"/>
    <w:rsid w:val="008A5670"/>
    <w:rsid w:val="008A6B4E"/>
    <w:rsid w:val="008B1D4F"/>
    <w:rsid w:val="008B2E64"/>
    <w:rsid w:val="008B2FDE"/>
    <w:rsid w:val="008B492D"/>
    <w:rsid w:val="008B4B2E"/>
    <w:rsid w:val="008B4EBC"/>
    <w:rsid w:val="008B5E35"/>
    <w:rsid w:val="008C297E"/>
    <w:rsid w:val="008C380D"/>
    <w:rsid w:val="008C508D"/>
    <w:rsid w:val="008C74CA"/>
    <w:rsid w:val="008D04B8"/>
    <w:rsid w:val="008D1236"/>
    <w:rsid w:val="008E215F"/>
    <w:rsid w:val="008E4231"/>
    <w:rsid w:val="008E586E"/>
    <w:rsid w:val="008E5A8E"/>
    <w:rsid w:val="008F05C2"/>
    <w:rsid w:val="008F10E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1763C"/>
    <w:rsid w:val="00920D15"/>
    <w:rsid w:val="009210A6"/>
    <w:rsid w:val="009233B3"/>
    <w:rsid w:val="0092384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248F"/>
    <w:rsid w:val="00973D8D"/>
    <w:rsid w:val="00973FB1"/>
    <w:rsid w:val="009752F6"/>
    <w:rsid w:val="009758DB"/>
    <w:rsid w:val="009768B5"/>
    <w:rsid w:val="0097768E"/>
    <w:rsid w:val="00983201"/>
    <w:rsid w:val="00984197"/>
    <w:rsid w:val="00986534"/>
    <w:rsid w:val="00991B75"/>
    <w:rsid w:val="00995692"/>
    <w:rsid w:val="00996B6C"/>
    <w:rsid w:val="00997217"/>
    <w:rsid w:val="00997E7F"/>
    <w:rsid w:val="00997F96"/>
    <w:rsid w:val="009A33AC"/>
    <w:rsid w:val="009A33BE"/>
    <w:rsid w:val="009A5AE2"/>
    <w:rsid w:val="009A5D8D"/>
    <w:rsid w:val="009B1106"/>
    <w:rsid w:val="009B1EAF"/>
    <w:rsid w:val="009B38C8"/>
    <w:rsid w:val="009B3FAA"/>
    <w:rsid w:val="009B4DEF"/>
    <w:rsid w:val="009C4221"/>
    <w:rsid w:val="009D1ED8"/>
    <w:rsid w:val="009D2BED"/>
    <w:rsid w:val="009D4A0A"/>
    <w:rsid w:val="009D6659"/>
    <w:rsid w:val="009D7058"/>
    <w:rsid w:val="009E0336"/>
    <w:rsid w:val="009E10EC"/>
    <w:rsid w:val="009E3A9A"/>
    <w:rsid w:val="009E5841"/>
    <w:rsid w:val="009F50FA"/>
    <w:rsid w:val="00A022D9"/>
    <w:rsid w:val="00A033BB"/>
    <w:rsid w:val="00A0357E"/>
    <w:rsid w:val="00A045F4"/>
    <w:rsid w:val="00A05B4F"/>
    <w:rsid w:val="00A077F2"/>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3646"/>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ADC"/>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00F"/>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5CA9"/>
    <w:rsid w:val="00C00D17"/>
    <w:rsid w:val="00C02A64"/>
    <w:rsid w:val="00C06278"/>
    <w:rsid w:val="00C06502"/>
    <w:rsid w:val="00C06661"/>
    <w:rsid w:val="00C075E7"/>
    <w:rsid w:val="00C11344"/>
    <w:rsid w:val="00C1297D"/>
    <w:rsid w:val="00C14017"/>
    <w:rsid w:val="00C148AE"/>
    <w:rsid w:val="00C14B07"/>
    <w:rsid w:val="00C1506F"/>
    <w:rsid w:val="00C22D01"/>
    <w:rsid w:val="00C22D64"/>
    <w:rsid w:val="00C254FB"/>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55A7"/>
    <w:rsid w:val="00C56885"/>
    <w:rsid w:val="00C573C4"/>
    <w:rsid w:val="00C57680"/>
    <w:rsid w:val="00C57997"/>
    <w:rsid w:val="00C57C9F"/>
    <w:rsid w:val="00C57DE8"/>
    <w:rsid w:val="00C607C9"/>
    <w:rsid w:val="00C6230B"/>
    <w:rsid w:val="00C625C8"/>
    <w:rsid w:val="00C65738"/>
    <w:rsid w:val="00C669B9"/>
    <w:rsid w:val="00C70AD4"/>
    <w:rsid w:val="00C72D55"/>
    <w:rsid w:val="00C732C5"/>
    <w:rsid w:val="00C734EC"/>
    <w:rsid w:val="00C747C2"/>
    <w:rsid w:val="00C76FEA"/>
    <w:rsid w:val="00C80261"/>
    <w:rsid w:val="00C80FE1"/>
    <w:rsid w:val="00C8246A"/>
    <w:rsid w:val="00C830CA"/>
    <w:rsid w:val="00C83120"/>
    <w:rsid w:val="00C83BAB"/>
    <w:rsid w:val="00C84197"/>
    <w:rsid w:val="00C84663"/>
    <w:rsid w:val="00C85BE1"/>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28C5"/>
    <w:rsid w:val="00D0311A"/>
    <w:rsid w:val="00D03B93"/>
    <w:rsid w:val="00D10558"/>
    <w:rsid w:val="00D12214"/>
    <w:rsid w:val="00D12D3B"/>
    <w:rsid w:val="00D15561"/>
    <w:rsid w:val="00D16225"/>
    <w:rsid w:val="00D16547"/>
    <w:rsid w:val="00D20084"/>
    <w:rsid w:val="00D2010F"/>
    <w:rsid w:val="00D20368"/>
    <w:rsid w:val="00D22035"/>
    <w:rsid w:val="00D24260"/>
    <w:rsid w:val="00D2489A"/>
    <w:rsid w:val="00D24BE6"/>
    <w:rsid w:val="00D25099"/>
    <w:rsid w:val="00D309C0"/>
    <w:rsid w:val="00D317B4"/>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24D4"/>
    <w:rsid w:val="00DA30A9"/>
    <w:rsid w:val="00DA4B87"/>
    <w:rsid w:val="00DB03CE"/>
    <w:rsid w:val="00DB0766"/>
    <w:rsid w:val="00DB17C1"/>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37F4F"/>
    <w:rsid w:val="00E40BC0"/>
    <w:rsid w:val="00E41A8D"/>
    <w:rsid w:val="00E427DF"/>
    <w:rsid w:val="00E43435"/>
    <w:rsid w:val="00E475A6"/>
    <w:rsid w:val="00E5131D"/>
    <w:rsid w:val="00E52305"/>
    <w:rsid w:val="00E57493"/>
    <w:rsid w:val="00E60ED0"/>
    <w:rsid w:val="00E61AB6"/>
    <w:rsid w:val="00E61CDE"/>
    <w:rsid w:val="00E65459"/>
    <w:rsid w:val="00E66951"/>
    <w:rsid w:val="00E67D3C"/>
    <w:rsid w:val="00E7006D"/>
    <w:rsid w:val="00E705F5"/>
    <w:rsid w:val="00E725A3"/>
    <w:rsid w:val="00E75BB5"/>
    <w:rsid w:val="00E808D6"/>
    <w:rsid w:val="00E80E37"/>
    <w:rsid w:val="00E83450"/>
    <w:rsid w:val="00E8389D"/>
    <w:rsid w:val="00E85B6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853"/>
    <w:rsid w:val="00EC6A8E"/>
    <w:rsid w:val="00EC6BCB"/>
    <w:rsid w:val="00ED073E"/>
    <w:rsid w:val="00ED2E55"/>
    <w:rsid w:val="00ED54D9"/>
    <w:rsid w:val="00ED5DDA"/>
    <w:rsid w:val="00ED7D48"/>
    <w:rsid w:val="00EE1352"/>
    <w:rsid w:val="00EE3E2A"/>
    <w:rsid w:val="00EE480B"/>
    <w:rsid w:val="00EE695C"/>
    <w:rsid w:val="00F0156D"/>
    <w:rsid w:val="00F02DE0"/>
    <w:rsid w:val="00F03BC3"/>
    <w:rsid w:val="00F053FC"/>
    <w:rsid w:val="00F06CB3"/>
    <w:rsid w:val="00F079CC"/>
    <w:rsid w:val="00F07A83"/>
    <w:rsid w:val="00F07FC2"/>
    <w:rsid w:val="00F11582"/>
    <w:rsid w:val="00F123A4"/>
    <w:rsid w:val="00F13DD5"/>
    <w:rsid w:val="00F1519C"/>
    <w:rsid w:val="00F16359"/>
    <w:rsid w:val="00F21698"/>
    <w:rsid w:val="00F24A07"/>
    <w:rsid w:val="00F2514D"/>
    <w:rsid w:val="00F27F68"/>
    <w:rsid w:val="00F304D3"/>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4C28"/>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225A"/>
    <w:rsid w:val="00FB4039"/>
    <w:rsid w:val="00FB409B"/>
    <w:rsid w:val="00FB4892"/>
    <w:rsid w:val="00FB6C65"/>
    <w:rsid w:val="00FB6DF3"/>
    <w:rsid w:val="00FC0ED3"/>
    <w:rsid w:val="00FC1289"/>
    <w:rsid w:val="00FC15D5"/>
    <w:rsid w:val="00FC479D"/>
    <w:rsid w:val="00FC7940"/>
    <w:rsid w:val="00FC7BB1"/>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 w:val="00FF7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5C40-5312-4A0F-A6CA-E1416522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11</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203</cp:revision>
  <cp:lastPrinted>2018-07-13T18:32:00Z</cp:lastPrinted>
  <dcterms:created xsi:type="dcterms:W3CDTF">2017-09-05T18:57:00Z</dcterms:created>
  <dcterms:modified xsi:type="dcterms:W3CDTF">2018-12-10T18:32:00Z</dcterms:modified>
</cp:coreProperties>
</file>