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r>
      <w:r w:rsidR="00117A92">
        <w:rPr>
          <w:rFonts w:ascii="Arial" w:hAnsi="Arial" w:cs="Arial"/>
          <w:b/>
          <w:sz w:val="26"/>
          <w:szCs w:val="26"/>
        </w:rPr>
        <w:t>0407</w:t>
      </w:r>
      <w:r>
        <w:rPr>
          <w:rFonts w:ascii="Arial" w:hAnsi="Arial" w:cs="Arial"/>
          <w:b/>
          <w:sz w:val="26"/>
          <w:szCs w:val="26"/>
        </w:rPr>
        <w:t>/201</w:t>
      </w:r>
      <w:r w:rsidR="00117A92">
        <w:rPr>
          <w:rFonts w:ascii="Arial" w:hAnsi="Arial" w:cs="Arial"/>
          <w:b/>
          <w:sz w:val="26"/>
          <w:szCs w:val="26"/>
        </w:rPr>
        <w:t>8</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00</w:t>
      </w:r>
      <w:r w:rsidR="00117A92">
        <w:rPr>
          <w:rFonts w:ascii="Arial" w:hAnsi="Arial" w:cs="Arial"/>
          <w:b/>
          <w:sz w:val="26"/>
          <w:szCs w:val="26"/>
        </w:rPr>
        <w:t>30</w:t>
      </w:r>
      <w:r>
        <w:rPr>
          <w:rFonts w:ascii="Arial" w:hAnsi="Arial" w:cs="Arial"/>
          <w:b/>
          <w:sz w:val="26"/>
          <w:szCs w:val="26"/>
        </w:rPr>
        <w:t xml:space="preserve">/2017 </w:t>
      </w:r>
      <w:r w:rsidR="00117A92">
        <w:rPr>
          <w:rFonts w:ascii="Arial" w:hAnsi="Arial" w:cs="Arial"/>
          <w:b/>
          <w:sz w:val="26"/>
          <w:szCs w:val="26"/>
        </w:rPr>
        <w:t xml:space="preserve">SÉPTIMA </w:t>
      </w:r>
      <w:r>
        <w:rPr>
          <w:rFonts w:ascii="Arial" w:hAnsi="Arial" w:cs="Arial"/>
          <w:b/>
          <w:sz w:val="26"/>
          <w:szCs w:val="26"/>
        </w:rPr>
        <w:t>SALA UNITARIA DE PRIMERA INSTANCIA</w:t>
      </w:r>
    </w:p>
    <w:p w:rsidR="00B90565" w:rsidRDefault="00B90565" w:rsidP="00B90565">
      <w:pPr>
        <w:spacing w:line="240" w:lineRule="auto"/>
        <w:ind w:left="2124"/>
        <w:jc w:val="both"/>
        <w:rPr>
          <w:rFonts w:ascii="Arial" w:hAnsi="Arial" w:cs="Arial"/>
          <w:b/>
          <w:sz w:val="26"/>
          <w:szCs w:val="26"/>
        </w:rPr>
      </w:pPr>
      <w:r>
        <w:rPr>
          <w:rFonts w:ascii="Arial" w:hAnsi="Arial" w:cs="Arial"/>
          <w:b/>
          <w:sz w:val="26"/>
          <w:szCs w:val="26"/>
        </w:rPr>
        <w:t>PONENTE: MAGISTRADA MARÍA ELENA VILLA DE JARQUÍN.</w:t>
      </w:r>
    </w:p>
    <w:p w:rsidR="00B90565" w:rsidRDefault="00991229" w:rsidP="00B90565">
      <w:pPr>
        <w:spacing w:before="240" w:line="360" w:lineRule="auto"/>
        <w:jc w:val="both"/>
        <w:rPr>
          <w:rFonts w:ascii="Arial" w:hAnsi="Arial" w:cs="Arial"/>
          <w:b/>
          <w:sz w:val="26"/>
          <w:szCs w:val="26"/>
          <w:lang w:val="es-MX"/>
        </w:rPr>
      </w:pPr>
      <w:r>
        <w:rPr>
          <w:rFonts w:ascii="Arial" w:hAnsi="Arial" w:cs="Arial"/>
          <w:b/>
          <w:sz w:val="26"/>
          <w:szCs w:val="26"/>
        </w:rPr>
        <w:t>OAXACA DE JUÁREZ, OAXACA</w:t>
      </w:r>
      <w:r w:rsidR="00B50E98">
        <w:rPr>
          <w:rFonts w:ascii="Arial" w:hAnsi="Arial" w:cs="Arial"/>
          <w:b/>
          <w:sz w:val="26"/>
          <w:szCs w:val="26"/>
        </w:rPr>
        <w:t>,</w:t>
      </w:r>
      <w:r>
        <w:rPr>
          <w:rFonts w:ascii="Arial" w:hAnsi="Arial" w:cs="Arial"/>
          <w:b/>
          <w:sz w:val="26"/>
          <w:szCs w:val="26"/>
        </w:rPr>
        <w:t xml:space="preserve"> VEINTINUEVE </w:t>
      </w:r>
      <w:r w:rsidR="00B90565">
        <w:rPr>
          <w:rFonts w:ascii="Arial" w:hAnsi="Arial" w:cs="Arial"/>
          <w:b/>
          <w:sz w:val="26"/>
          <w:szCs w:val="26"/>
        </w:rPr>
        <w:t xml:space="preserve">DE </w:t>
      </w:r>
      <w:r w:rsidR="00F90ECD">
        <w:rPr>
          <w:rFonts w:ascii="Arial" w:hAnsi="Arial" w:cs="Arial"/>
          <w:b/>
          <w:sz w:val="26"/>
          <w:szCs w:val="26"/>
        </w:rPr>
        <w:t xml:space="preserve">NOVIEMBRE </w:t>
      </w:r>
      <w:r w:rsidR="00B90565">
        <w:rPr>
          <w:rFonts w:ascii="Arial" w:hAnsi="Arial" w:cs="Arial"/>
          <w:b/>
          <w:sz w:val="26"/>
          <w:szCs w:val="26"/>
        </w:rPr>
        <w:t>DE DOS MIL DIECINUEVE.</w:t>
      </w:r>
    </w:p>
    <w:p w:rsidR="00117A92" w:rsidRDefault="00B90565" w:rsidP="00117A92">
      <w:pPr>
        <w:spacing w:line="360" w:lineRule="auto"/>
        <w:ind w:firstLine="708"/>
        <w:jc w:val="both"/>
        <w:rPr>
          <w:rFonts w:ascii="Arial" w:eastAsia="Calibri"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w:t>
      </w:r>
      <w:r w:rsidR="00117A92">
        <w:rPr>
          <w:rFonts w:ascii="Arial" w:hAnsi="Arial" w:cs="Arial"/>
          <w:b/>
          <w:sz w:val="26"/>
          <w:szCs w:val="26"/>
        </w:rPr>
        <w:t>407</w:t>
      </w:r>
      <w:r>
        <w:rPr>
          <w:rFonts w:ascii="Arial" w:hAnsi="Arial" w:cs="Arial"/>
          <w:b/>
          <w:sz w:val="26"/>
          <w:szCs w:val="26"/>
        </w:rPr>
        <w:t>/201</w:t>
      </w:r>
      <w:r w:rsidR="00117A92">
        <w:rPr>
          <w:rFonts w:ascii="Arial" w:hAnsi="Arial" w:cs="Arial"/>
          <w:b/>
          <w:sz w:val="26"/>
          <w:szCs w:val="26"/>
        </w:rPr>
        <w:t>8</w:t>
      </w:r>
      <w:r>
        <w:rPr>
          <w:rFonts w:ascii="Arial" w:hAnsi="Arial" w:cs="Arial"/>
          <w:sz w:val="26"/>
          <w:szCs w:val="26"/>
        </w:rPr>
        <w:t>, que remite la Secretaría General de Acuerdos, con motivo del recurso de revisión interpuesto por</w:t>
      </w:r>
      <w:r w:rsidR="00117A92">
        <w:rPr>
          <w:rFonts w:ascii="Arial" w:hAnsi="Arial" w:cs="Arial"/>
          <w:sz w:val="26"/>
          <w:szCs w:val="26"/>
        </w:rPr>
        <w:t xml:space="preserve"> </w:t>
      </w:r>
      <w:r w:rsidR="00F90ECD" w:rsidRPr="00243257">
        <w:rPr>
          <w:rFonts w:ascii="Arial" w:hAnsi="Arial" w:cs="Arial"/>
          <w:bCs/>
          <w:sz w:val="26"/>
          <w:szCs w:val="26"/>
        </w:rPr>
        <w:t>el</w:t>
      </w:r>
      <w:r w:rsidR="00F90ECD">
        <w:rPr>
          <w:rFonts w:ascii="Arial" w:hAnsi="Arial" w:cs="Arial"/>
          <w:b/>
          <w:bCs/>
          <w:sz w:val="26"/>
          <w:szCs w:val="26"/>
        </w:rPr>
        <w:t xml:space="preserve"> </w:t>
      </w:r>
      <w:r w:rsidR="00117A92">
        <w:rPr>
          <w:rFonts w:ascii="Arial" w:hAnsi="Arial" w:cs="Arial"/>
          <w:b/>
          <w:bCs/>
          <w:sz w:val="26"/>
          <w:szCs w:val="26"/>
        </w:rPr>
        <w:t>SÍNDICO MUNICIPAL Y REPRESENTANTE LEGAL DEL MUNICIPIO DE CUILÁPAM DE GUERRERO, OAXACA</w:t>
      </w:r>
      <w:r w:rsidRPr="00CA3845">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 la sentencia de </w:t>
      </w:r>
      <w:r w:rsidR="00117A92">
        <w:rPr>
          <w:rFonts w:ascii="Arial" w:eastAsia="Calibri" w:hAnsi="Arial" w:cs="Arial"/>
          <w:sz w:val="26"/>
          <w:szCs w:val="26"/>
        </w:rPr>
        <w:t xml:space="preserve">23 veintitrés de agosto de </w:t>
      </w:r>
      <w:r>
        <w:rPr>
          <w:rFonts w:ascii="Arial" w:eastAsia="Calibri" w:hAnsi="Arial" w:cs="Arial"/>
          <w:sz w:val="26"/>
          <w:szCs w:val="26"/>
        </w:rPr>
        <w:t>201</w:t>
      </w:r>
      <w:r w:rsidR="00117A92">
        <w:rPr>
          <w:rFonts w:ascii="Arial" w:eastAsia="Calibri" w:hAnsi="Arial" w:cs="Arial"/>
          <w:sz w:val="26"/>
          <w:szCs w:val="26"/>
        </w:rPr>
        <w:t>8</w:t>
      </w:r>
      <w:r>
        <w:rPr>
          <w:rFonts w:ascii="Arial" w:eastAsia="Calibri" w:hAnsi="Arial" w:cs="Arial"/>
          <w:sz w:val="26"/>
          <w:szCs w:val="26"/>
        </w:rPr>
        <w:t xml:space="preserve"> dos mil dieci</w:t>
      </w:r>
      <w:r w:rsidR="00117A92">
        <w:rPr>
          <w:rFonts w:ascii="Arial" w:eastAsia="Calibri" w:hAnsi="Arial" w:cs="Arial"/>
          <w:sz w:val="26"/>
          <w:szCs w:val="26"/>
        </w:rPr>
        <w:t>ocho</w:t>
      </w:r>
      <w:r>
        <w:rPr>
          <w:rFonts w:ascii="Arial" w:eastAsia="Calibri" w:hAnsi="Arial" w:cs="Arial"/>
          <w:sz w:val="26"/>
          <w:szCs w:val="26"/>
        </w:rPr>
        <w:t xml:space="preserve">, </w:t>
      </w:r>
      <w:r>
        <w:rPr>
          <w:rFonts w:ascii="Arial" w:hAnsi="Arial" w:cs="Arial"/>
          <w:sz w:val="26"/>
          <w:szCs w:val="26"/>
        </w:rPr>
        <w:t xml:space="preserve">dictada en el expediente </w:t>
      </w:r>
      <w:r w:rsidR="00D360F8">
        <w:rPr>
          <w:rFonts w:ascii="Arial" w:hAnsi="Arial" w:cs="Arial"/>
          <w:b/>
          <w:sz w:val="26"/>
          <w:szCs w:val="26"/>
        </w:rPr>
        <w:t>0</w:t>
      </w:r>
      <w:r w:rsidR="00117A92">
        <w:rPr>
          <w:rFonts w:ascii="Arial" w:hAnsi="Arial" w:cs="Arial"/>
          <w:b/>
          <w:sz w:val="26"/>
          <w:szCs w:val="26"/>
        </w:rPr>
        <w:t>3</w:t>
      </w:r>
      <w:r w:rsidR="00D360F8">
        <w:rPr>
          <w:rFonts w:ascii="Arial" w:hAnsi="Arial" w:cs="Arial"/>
          <w:b/>
          <w:sz w:val="26"/>
          <w:szCs w:val="26"/>
        </w:rPr>
        <w:t>0</w:t>
      </w:r>
      <w:r>
        <w:rPr>
          <w:rFonts w:ascii="Arial" w:hAnsi="Arial" w:cs="Arial"/>
          <w:b/>
          <w:sz w:val="26"/>
          <w:szCs w:val="26"/>
        </w:rPr>
        <w:t>/2017,</w:t>
      </w:r>
      <w:r>
        <w:rPr>
          <w:rFonts w:ascii="Arial" w:hAnsi="Arial" w:cs="Arial"/>
          <w:sz w:val="26"/>
          <w:szCs w:val="26"/>
        </w:rPr>
        <w:t xml:space="preserve"> de la </w:t>
      </w:r>
      <w:r w:rsidR="00117A92">
        <w:rPr>
          <w:rFonts w:ascii="Arial" w:hAnsi="Arial" w:cs="Arial"/>
          <w:sz w:val="26"/>
          <w:szCs w:val="26"/>
        </w:rPr>
        <w:t xml:space="preserve">Séptima </w:t>
      </w:r>
      <w:r>
        <w:rPr>
          <w:rFonts w:ascii="Arial" w:hAnsi="Arial" w:cs="Arial"/>
          <w:sz w:val="26"/>
          <w:szCs w:val="26"/>
        </w:rPr>
        <w:t>Sala Unitaria de Primera Instancia</w:t>
      </w:r>
      <w:r>
        <w:rPr>
          <w:rFonts w:ascii="Arial" w:eastAsia="Calibri" w:hAnsi="Arial" w:cs="Arial"/>
          <w:sz w:val="26"/>
          <w:szCs w:val="26"/>
        </w:rPr>
        <w:t xml:space="preserve">, </w:t>
      </w:r>
      <w:r>
        <w:rPr>
          <w:rFonts w:ascii="Arial" w:hAnsi="Arial" w:cs="Arial"/>
          <w:sz w:val="26"/>
          <w:szCs w:val="26"/>
        </w:rPr>
        <w:t>relativo al juicio de nulidad promovido por</w:t>
      </w:r>
      <w:r w:rsidR="00117A92">
        <w:rPr>
          <w:rFonts w:ascii="Arial" w:hAnsi="Arial" w:cs="Arial"/>
          <w:b/>
          <w:sz w:val="26"/>
          <w:szCs w:val="26"/>
        </w:rPr>
        <w:t xml:space="preserve"> </w:t>
      </w:r>
      <w:r w:rsidR="00F45C2D">
        <w:rPr>
          <w:rFonts w:ascii="Arial" w:hAnsi="Arial" w:cs="Arial"/>
          <w:b/>
          <w:sz w:val="26"/>
          <w:szCs w:val="26"/>
        </w:rPr>
        <w:t>**********</w:t>
      </w:r>
      <w:r w:rsidRPr="00CA3845">
        <w:rPr>
          <w:rFonts w:ascii="Arial" w:eastAsia="Calibri" w:hAnsi="Arial" w:cs="Arial"/>
          <w:sz w:val="26"/>
          <w:szCs w:val="26"/>
        </w:rPr>
        <w:t xml:space="preserve">, </w:t>
      </w:r>
      <w:r w:rsidR="000A04F6">
        <w:rPr>
          <w:rFonts w:ascii="Arial" w:eastAsia="Calibri" w:hAnsi="Arial" w:cs="Arial"/>
          <w:sz w:val="26"/>
          <w:szCs w:val="26"/>
        </w:rPr>
        <w:t>en contra de</w:t>
      </w:r>
      <w:r w:rsidR="00117A92">
        <w:rPr>
          <w:rFonts w:ascii="Arial" w:eastAsia="Calibri" w:hAnsi="Arial" w:cs="Arial"/>
          <w:sz w:val="26"/>
          <w:szCs w:val="26"/>
        </w:rPr>
        <w:t xml:space="preserve">l </w:t>
      </w:r>
      <w:r w:rsidR="00243257" w:rsidRPr="00243257">
        <w:rPr>
          <w:rFonts w:ascii="Arial" w:eastAsia="Calibri" w:hAnsi="Arial" w:cs="Arial"/>
          <w:b/>
          <w:sz w:val="26"/>
          <w:szCs w:val="26"/>
        </w:rPr>
        <w:t>HONORABLE</w:t>
      </w:r>
      <w:r w:rsidR="00243257">
        <w:rPr>
          <w:rFonts w:ascii="Arial" w:eastAsia="Calibri" w:hAnsi="Arial" w:cs="Arial"/>
          <w:sz w:val="26"/>
          <w:szCs w:val="26"/>
        </w:rPr>
        <w:t xml:space="preserve"> </w:t>
      </w:r>
      <w:r w:rsidR="00243257">
        <w:rPr>
          <w:rFonts w:ascii="Arial" w:eastAsia="Calibri" w:hAnsi="Arial" w:cs="Arial"/>
          <w:b/>
          <w:bCs/>
          <w:sz w:val="26"/>
          <w:szCs w:val="26"/>
        </w:rPr>
        <w:t xml:space="preserve">AYUNTAMIENTO CONSTITUCIONAL y REGIDOR DE SEGURIDAD PÚBLICA Y TRÁNSITO MUNICIPAL, ambos del AYUNTAMIENTO </w:t>
      </w:r>
      <w:r w:rsidR="00117A92">
        <w:rPr>
          <w:rFonts w:ascii="Arial" w:eastAsia="Calibri" w:hAnsi="Arial" w:cs="Arial"/>
          <w:b/>
          <w:bCs/>
          <w:sz w:val="26"/>
          <w:szCs w:val="26"/>
        </w:rPr>
        <w:t>DE CUILÁPAM DE GUERRERO</w:t>
      </w:r>
      <w:r w:rsidR="00243257">
        <w:rPr>
          <w:rFonts w:ascii="Arial" w:eastAsia="Calibri" w:hAnsi="Arial" w:cs="Arial"/>
          <w:b/>
          <w:bCs/>
          <w:sz w:val="26"/>
          <w:szCs w:val="26"/>
        </w:rPr>
        <w:t>, OAXACA</w:t>
      </w:r>
      <w:r w:rsidR="000D41AB">
        <w:rPr>
          <w:rFonts w:ascii="Arial" w:eastAsia="Calibri" w:hAnsi="Arial" w:cs="Arial"/>
          <w:sz w:val="26"/>
          <w:szCs w:val="26"/>
        </w:rPr>
        <w:t>;</w:t>
      </w:r>
      <w:r w:rsidR="00117A92" w:rsidRPr="00117A92">
        <w:rPr>
          <w:rFonts w:ascii="Arial" w:eastAsia="Calibri" w:hAnsi="Arial" w:cs="Arial"/>
          <w:sz w:val="26"/>
          <w:szCs w:val="26"/>
        </w:rPr>
        <w:t xml:space="preserve"> </w:t>
      </w:r>
      <w:r w:rsidR="00117A92">
        <w:rPr>
          <w:rFonts w:ascii="Arial" w:eastAsia="Calibri" w:hAnsi="Arial" w:cs="Arial"/>
          <w:sz w:val="26"/>
          <w:szCs w:val="26"/>
        </w:rPr>
        <w:t xml:space="preserve">por lo que con fundamento en los artículos 207 y 208 de la Ley de Justicia Administrativa para el Estado de Oaxaca, aplicable por ser la que estaba vigente al inicio del juicio natural en el mes de </w:t>
      </w:r>
      <w:r w:rsidR="001A3C0A">
        <w:rPr>
          <w:rFonts w:ascii="Arial" w:eastAsia="Calibri" w:hAnsi="Arial" w:cs="Arial"/>
          <w:sz w:val="26"/>
          <w:szCs w:val="26"/>
        </w:rPr>
        <w:t xml:space="preserve">junio </w:t>
      </w:r>
      <w:r w:rsidR="00117A92">
        <w:rPr>
          <w:rFonts w:ascii="Arial" w:eastAsia="Calibri" w:hAnsi="Arial" w:cs="Arial"/>
          <w:sz w:val="26"/>
          <w:szCs w:val="26"/>
        </w:rPr>
        <w:t>de 2017 dos mil diecisiete, se admite. En consecuencia, se procede a dictar resolución en los siguientes términos:</w:t>
      </w:r>
    </w:p>
    <w:p w:rsidR="00B90565" w:rsidRDefault="00B90565" w:rsidP="00243257">
      <w:pPr>
        <w:tabs>
          <w:tab w:val="left" w:pos="1290"/>
        </w:tabs>
        <w:spacing w:line="360" w:lineRule="auto"/>
        <w:jc w:val="center"/>
        <w:rPr>
          <w:rFonts w:ascii="Arial" w:hAnsi="Arial" w:cs="Arial"/>
          <w:b/>
          <w:bCs/>
          <w:sz w:val="26"/>
          <w:szCs w:val="26"/>
        </w:rPr>
      </w:pPr>
      <w:r>
        <w:rPr>
          <w:rFonts w:ascii="Arial" w:hAnsi="Arial" w:cs="Arial"/>
          <w:b/>
          <w:bCs/>
          <w:sz w:val="26"/>
          <w:szCs w:val="26"/>
        </w:rPr>
        <w:t>R E S U L T A N D O</w:t>
      </w:r>
    </w:p>
    <w:p w:rsidR="00B90565" w:rsidRDefault="00B90565" w:rsidP="00B90565">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Inconforme con la sentencia de</w:t>
      </w:r>
      <w:r w:rsidR="001A3C0A" w:rsidRPr="001A3C0A">
        <w:rPr>
          <w:rFonts w:ascii="Arial" w:eastAsia="Calibri" w:hAnsi="Arial" w:cs="Arial"/>
          <w:sz w:val="26"/>
          <w:szCs w:val="26"/>
        </w:rPr>
        <w:t xml:space="preserve"> </w:t>
      </w:r>
      <w:r w:rsidR="001A3C0A">
        <w:rPr>
          <w:rFonts w:ascii="Arial" w:eastAsia="Calibri" w:hAnsi="Arial" w:cs="Arial"/>
          <w:sz w:val="26"/>
          <w:szCs w:val="26"/>
        </w:rPr>
        <w:t xml:space="preserve"> 23 veintitrés de agosto de 2018 dos mil dieciocho</w:t>
      </w:r>
      <w:r>
        <w:rPr>
          <w:rFonts w:ascii="Arial" w:hAnsi="Arial" w:cs="Arial"/>
          <w:sz w:val="26"/>
          <w:szCs w:val="26"/>
        </w:rPr>
        <w:t xml:space="preserve">, dictada por la </w:t>
      </w:r>
      <w:r w:rsidR="001A3C0A">
        <w:rPr>
          <w:rFonts w:ascii="Arial" w:hAnsi="Arial" w:cs="Arial"/>
          <w:sz w:val="26"/>
          <w:szCs w:val="26"/>
        </w:rPr>
        <w:t xml:space="preserve">Séptima </w:t>
      </w:r>
      <w:r>
        <w:rPr>
          <w:rFonts w:ascii="Arial" w:hAnsi="Arial" w:cs="Arial"/>
          <w:sz w:val="26"/>
          <w:szCs w:val="26"/>
        </w:rPr>
        <w:t>Sala Unitaria de Primera Instancia</w:t>
      </w:r>
      <w:r w:rsidR="001A3C0A" w:rsidRPr="001A3C0A">
        <w:rPr>
          <w:rFonts w:ascii="Arial" w:hAnsi="Arial" w:cs="Arial"/>
          <w:b/>
          <w:bCs/>
          <w:sz w:val="26"/>
          <w:szCs w:val="26"/>
        </w:rPr>
        <w:t xml:space="preserve"> </w:t>
      </w:r>
      <w:r w:rsidR="00243257" w:rsidRPr="00243257">
        <w:rPr>
          <w:rFonts w:ascii="Arial" w:hAnsi="Arial" w:cs="Arial"/>
          <w:bCs/>
          <w:sz w:val="26"/>
          <w:szCs w:val="26"/>
        </w:rPr>
        <w:t>el</w:t>
      </w:r>
      <w:r w:rsidR="00243257">
        <w:rPr>
          <w:rFonts w:ascii="Arial" w:hAnsi="Arial" w:cs="Arial"/>
          <w:b/>
          <w:bCs/>
          <w:sz w:val="26"/>
          <w:szCs w:val="26"/>
        </w:rPr>
        <w:t xml:space="preserve"> SÍNDICO MUNICIPAL Y REPRESENTANTE LEGAL DEL MUNICIPIO DE CUILÁPAM DE GUERRERO, OAXACA,</w:t>
      </w:r>
      <w:r w:rsidR="00243257">
        <w:rPr>
          <w:rFonts w:ascii="Arial" w:hAnsi="Arial" w:cs="Arial"/>
          <w:sz w:val="26"/>
          <w:szCs w:val="26"/>
        </w:rPr>
        <w:t xml:space="preserve"> </w:t>
      </w:r>
      <w:r>
        <w:rPr>
          <w:rFonts w:ascii="Arial" w:hAnsi="Arial" w:cs="Arial"/>
          <w:sz w:val="26"/>
          <w:szCs w:val="26"/>
        </w:rPr>
        <w:t xml:space="preserve">interpuso en su contra recurso de revisión. </w:t>
      </w:r>
    </w:p>
    <w:p w:rsidR="00B90565" w:rsidRDefault="00B90565" w:rsidP="00B90565">
      <w:pPr>
        <w:spacing w:after="0"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Los puntos resolutivos de la sentencia recurrida son los siguientes:</w:t>
      </w:r>
    </w:p>
    <w:p w:rsidR="00B90565" w:rsidRPr="00B50E98" w:rsidRDefault="00B90565" w:rsidP="00426364">
      <w:pPr>
        <w:pStyle w:val="Textoindependiente21"/>
        <w:tabs>
          <w:tab w:val="left" w:pos="7938"/>
        </w:tabs>
        <w:spacing w:before="240" w:line="360" w:lineRule="auto"/>
        <w:ind w:left="1134" w:right="616" w:firstLine="0"/>
        <w:rPr>
          <w:rFonts w:ascii="Arial" w:hAnsi="Arial" w:cs="Arial"/>
          <w:bCs/>
          <w:i/>
          <w:iCs/>
          <w:sz w:val="22"/>
          <w:szCs w:val="24"/>
        </w:rPr>
      </w:pPr>
      <w:r w:rsidRPr="00B50E98">
        <w:rPr>
          <w:rFonts w:ascii="Arial" w:hAnsi="Arial" w:cs="Arial"/>
          <w:bCs/>
          <w:iCs/>
          <w:sz w:val="22"/>
          <w:szCs w:val="24"/>
        </w:rPr>
        <w:t>“</w:t>
      </w:r>
      <w:r w:rsidRPr="00B50E98">
        <w:rPr>
          <w:rFonts w:ascii="Arial" w:hAnsi="Arial" w:cs="Arial"/>
          <w:b/>
          <w:bCs/>
          <w:i/>
          <w:iCs/>
          <w:sz w:val="22"/>
          <w:szCs w:val="24"/>
        </w:rPr>
        <w:t xml:space="preserve">PRIMERO.- </w:t>
      </w:r>
      <w:r w:rsidRPr="00B50E98">
        <w:rPr>
          <w:rFonts w:ascii="Arial" w:hAnsi="Arial" w:cs="Arial"/>
          <w:bCs/>
          <w:i/>
          <w:iCs/>
          <w:sz w:val="22"/>
          <w:szCs w:val="24"/>
        </w:rPr>
        <w:t>Esta</w:t>
      </w:r>
      <w:r w:rsidR="001A3C0A" w:rsidRPr="00B50E98">
        <w:rPr>
          <w:rFonts w:ascii="Arial" w:hAnsi="Arial" w:cs="Arial"/>
          <w:bCs/>
          <w:i/>
          <w:iCs/>
          <w:sz w:val="22"/>
          <w:szCs w:val="24"/>
        </w:rPr>
        <w:t xml:space="preserve"> Séptima</w:t>
      </w:r>
      <w:r w:rsidRPr="00B50E98">
        <w:rPr>
          <w:rFonts w:ascii="Arial" w:hAnsi="Arial" w:cs="Arial"/>
          <w:bCs/>
          <w:i/>
          <w:iCs/>
          <w:sz w:val="22"/>
          <w:szCs w:val="24"/>
        </w:rPr>
        <w:t xml:space="preserve"> Sala </w:t>
      </w:r>
      <w:r w:rsidR="00D360F8" w:rsidRPr="00B50E98">
        <w:rPr>
          <w:rFonts w:ascii="Arial" w:hAnsi="Arial" w:cs="Arial"/>
          <w:bCs/>
          <w:i/>
          <w:iCs/>
          <w:sz w:val="22"/>
          <w:szCs w:val="24"/>
        </w:rPr>
        <w:t>de Primera Instancia</w:t>
      </w:r>
      <w:r w:rsidR="00426364" w:rsidRPr="00B50E98">
        <w:rPr>
          <w:rFonts w:ascii="Arial" w:hAnsi="Arial" w:cs="Arial"/>
          <w:bCs/>
          <w:i/>
          <w:iCs/>
          <w:sz w:val="22"/>
          <w:szCs w:val="24"/>
        </w:rPr>
        <w:t xml:space="preserve"> del Tribunal de Justicia Administrativa del Estado de Oaxaca</w:t>
      </w:r>
      <w:r w:rsidRPr="00B50E98">
        <w:rPr>
          <w:rFonts w:ascii="Arial" w:hAnsi="Arial" w:cs="Arial"/>
          <w:bCs/>
          <w:i/>
          <w:iCs/>
          <w:sz w:val="22"/>
          <w:szCs w:val="24"/>
        </w:rPr>
        <w:t xml:space="preserve">, es </w:t>
      </w:r>
      <w:r w:rsidR="00426364" w:rsidRPr="00B50E98">
        <w:rPr>
          <w:rFonts w:ascii="Arial" w:hAnsi="Arial" w:cs="Arial"/>
          <w:bCs/>
          <w:i/>
          <w:iCs/>
          <w:sz w:val="22"/>
          <w:szCs w:val="24"/>
        </w:rPr>
        <w:t xml:space="preserve">legalmente </w:t>
      </w:r>
      <w:r w:rsidRPr="00B50E98">
        <w:rPr>
          <w:rFonts w:ascii="Arial" w:hAnsi="Arial" w:cs="Arial"/>
          <w:bCs/>
          <w:i/>
          <w:iCs/>
          <w:sz w:val="22"/>
          <w:szCs w:val="24"/>
        </w:rPr>
        <w:t xml:space="preserve">competente para conocer y resolver </w:t>
      </w:r>
      <w:r w:rsidR="00D360F8" w:rsidRPr="00B50E98">
        <w:rPr>
          <w:rFonts w:ascii="Arial" w:hAnsi="Arial" w:cs="Arial"/>
          <w:bCs/>
          <w:i/>
          <w:iCs/>
          <w:sz w:val="22"/>
          <w:szCs w:val="24"/>
        </w:rPr>
        <w:t>de</w:t>
      </w:r>
      <w:r w:rsidR="00426364" w:rsidRPr="00B50E98">
        <w:rPr>
          <w:rFonts w:ascii="Arial" w:hAnsi="Arial" w:cs="Arial"/>
          <w:bCs/>
          <w:i/>
          <w:iCs/>
          <w:sz w:val="22"/>
          <w:szCs w:val="24"/>
        </w:rPr>
        <w:t xml:space="preserve">l </w:t>
      </w:r>
      <w:r w:rsidR="00D360F8" w:rsidRPr="00B50E98">
        <w:rPr>
          <w:rFonts w:ascii="Arial" w:hAnsi="Arial" w:cs="Arial"/>
          <w:bCs/>
          <w:i/>
          <w:iCs/>
          <w:sz w:val="22"/>
          <w:szCs w:val="24"/>
        </w:rPr>
        <w:t>presente</w:t>
      </w:r>
      <w:r w:rsidR="00426364" w:rsidRPr="00B50E98">
        <w:rPr>
          <w:rFonts w:ascii="Arial" w:hAnsi="Arial" w:cs="Arial"/>
          <w:bCs/>
          <w:i/>
          <w:iCs/>
          <w:sz w:val="22"/>
          <w:szCs w:val="24"/>
        </w:rPr>
        <w:t xml:space="preserve"> juicio de Nulidad. </w:t>
      </w:r>
      <w:r w:rsidRPr="00B50E98">
        <w:rPr>
          <w:rFonts w:ascii="Arial" w:hAnsi="Arial" w:cs="Arial"/>
          <w:b/>
          <w:bCs/>
          <w:i/>
          <w:iCs/>
          <w:sz w:val="22"/>
          <w:szCs w:val="24"/>
        </w:rPr>
        <w:t>SEGUNDO</w:t>
      </w:r>
      <w:r w:rsidR="00426364" w:rsidRPr="00B50E98">
        <w:rPr>
          <w:rFonts w:ascii="Arial" w:hAnsi="Arial" w:cs="Arial"/>
          <w:bCs/>
          <w:i/>
          <w:iCs/>
          <w:sz w:val="22"/>
          <w:szCs w:val="24"/>
        </w:rPr>
        <w:t xml:space="preserve">.- No se actualizó causal de improcedencia alguna, por lo que </w:t>
      </w:r>
      <w:r w:rsidR="00426364" w:rsidRPr="00B50E98">
        <w:rPr>
          <w:rFonts w:ascii="Arial" w:hAnsi="Arial" w:cs="Arial"/>
          <w:b/>
          <w:i/>
          <w:iCs/>
          <w:sz w:val="22"/>
          <w:szCs w:val="24"/>
        </w:rPr>
        <w:t xml:space="preserve">NO SE SOBRESEE EL JUICIO, </w:t>
      </w:r>
      <w:r w:rsidR="00426364" w:rsidRPr="00B50E98">
        <w:rPr>
          <w:rFonts w:ascii="Arial" w:hAnsi="Arial" w:cs="Arial"/>
          <w:bCs/>
          <w:i/>
          <w:iCs/>
          <w:sz w:val="22"/>
          <w:szCs w:val="24"/>
        </w:rPr>
        <w:t xml:space="preserve">de conformidad con lo </w:t>
      </w:r>
      <w:r w:rsidR="00426364" w:rsidRPr="00B50E98">
        <w:rPr>
          <w:rFonts w:ascii="Arial" w:hAnsi="Arial" w:cs="Arial"/>
          <w:bCs/>
          <w:i/>
          <w:iCs/>
          <w:sz w:val="22"/>
          <w:szCs w:val="24"/>
        </w:rPr>
        <w:lastRenderedPageBreak/>
        <w:t>expuesto en el considerando QUINTO y SEXTO de esta resolución.</w:t>
      </w:r>
      <w:r w:rsidRPr="00B50E98">
        <w:rPr>
          <w:rFonts w:ascii="Arial" w:hAnsi="Arial" w:cs="Arial"/>
          <w:bCs/>
          <w:i/>
          <w:iCs/>
          <w:sz w:val="22"/>
          <w:szCs w:val="24"/>
        </w:rPr>
        <w:t xml:space="preserve"> </w:t>
      </w:r>
      <w:r w:rsidRPr="00B50E98">
        <w:rPr>
          <w:rFonts w:ascii="Arial" w:hAnsi="Arial" w:cs="Arial"/>
          <w:b/>
          <w:bCs/>
          <w:i/>
          <w:iCs/>
          <w:sz w:val="22"/>
          <w:szCs w:val="24"/>
        </w:rPr>
        <w:t>TERCERO</w:t>
      </w:r>
      <w:r w:rsidRPr="00B50E98">
        <w:rPr>
          <w:rFonts w:ascii="Arial" w:hAnsi="Arial" w:cs="Arial"/>
          <w:bCs/>
          <w:i/>
          <w:iCs/>
          <w:sz w:val="22"/>
          <w:szCs w:val="24"/>
        </w:rPr>
        <w:t>.-</w:t>
      </w:r>
      <w:r w:rsidR="00426364" w:rsidRPr="00B50E98">
        <w:rPr>
          <w:rFonts w:ascii="Arial" w:hAnsi="Arial" w:cs="Arial"/>
          <w:bCs/>
          <w:i/>
          <w:iCs/>
          <w:sz w:val="22"/>
          <w:szCs w:val="24"/>
        </w:rPr>
        <w:t xml:space="preserve">Se declara la NULIDAD de la orden verbal de despido del actora (sic) C. </w:t>
      </w:r>
      <w:r w:rsidR="00F45C2D">
        <w:rPr>
          <w:rFonts w:ascii="Arial" w:hAnsi="Arial" w:cs="Arial"/>
          <w:b/>
          <w:sz w:val="26"/>
          <w:szCs w:val="26"/>
        </w:rPr>
        <w:t>**********</w:t>
      </w:r>
      <w:r w:rsidR="00426364" w:rsidRPr="00B50E98">
        <w:rPr>
          <w:rFonts w:ascii="Arial" w:hAnsi="Arial" w:cs="Arial"/>
          <w:bCs/>
          <w:i/>
          <w:iCs/>
          <w:sz w:val="22"/>
          <w:szCs w:val="24"/>
        </w:rPr>
        <w:t xml:space="preserve">, adscrito a la Regiduría de Prevención y Seguridad Pública Municipal de </w:t>
      </w:r>
      <w:proofErr w:type="spellStart"/>
      <w:r w:rsidR="00426364" w:rsidRPr="00B50E98">
        <w:rPr>
          <w:rFonts w:ascii="Arial" w:hAnsi="Arial" w:cs="Arial"/>
          <w:bCs/>
          <w:i/>
          <w:iCs/>
          <w:sz w:val="22"/>
          <w:szCs w:val="24"/>
        </w:rPr>
        <w:t>Cuilapam</w:t>
      </w:r>
      <w:proofErr w:type="spellEnd"/>
      <w:r w:rsidR="00426364" w:rsidRPr="00B50E98">
        <w:rPr>
          <w:rFonts w:ascii="Arial" w:hAnsi="Arial" w:cs="Arial"/>
          <w:bCs/>
          <w:i/>
          <w:iCs/>
          <w:sz w:val="22"/>
          <w:szCs w:val="24"/>
        </w:rPr>
        <w:t xml:space="preserve"> de Guerrero Oaxaca, y como consecuencia </w:t>
      </w:r>
      <w:r w:rsidR="00426364" w:rsidRPr="00B50E98">
        <w:rPr>
          <w:rFonts w:ascii="Arial" w:hAnsi="Arial" w:cs="Arial"/>
          <w:b/>
          <w:bCs/>
          <w:i/>
          <w:iCs/>
          <w:sz w:val="22"/>
          <w:szCs w:val="24"/>
        </w:rPr>
        <w:t>se ordena</w:t>
      </w:r>
      <w:r w:rsidR="00426364" w:rsidRPr="00B50E98">
        <w:rPr>
          <w:rFonts w:ascii="Arial" w:hAnsi="Arial" w:cs="Arial"/>
          <w:bCs/>
          <w:i/>
          <w:iCs/>
          <w:sz w:val="22"/>
          <w:szCs w:val="24"/>
        </w:rPr>
        <w:t xml:space="preserve"> a las autoridades demandadas, realicen la </w:t>
      </w:r>
      <w:r w:rsidR="00426364" w:rsidRPr="00B50E98">
        <w:rPr>
          <w:rFonts w:ascii="Arial" w:hAnsi="Arial" w:cs="Arial"/>
          <w:b/>
          <w:bCs/>
          <w:i/>
          <w:iCs/>
          <w:sz w:val="22"/>
          <w:szCs w:val="24"/>
        </w:rPr>
        <w:t>anotación en el expediente personal</w:t>
      </w:r>
      <w:r w:rsidR="00426364" w:rsidRPr="00B50E98">
        <w:rPr>
          <w:rFonts w:ascii="Arial" w:hAnsi="Arial" w:cs="Arial"/>
          <w:bCs/>
          <w:i/>
          <w:iCs/>
          <w:sz w:val="22"/>
          <w:szCs w:val="24"/>
        </w:rPr>
        <w:t xml:space="preserve"> del actor, y realizar los trámites correspondientes para la anotación en el Registro Nacional de Seguridad Pública, de que éste fue separado o destituido de manera injustificada, lo anterior de conformidad con lo expuesto en el considerando SEXTO de esta resolución</w:t>
      </w:r>
      <w:r w:rsidRPr="00B50E98">
        <w:rPr>
          <w:rFonts w:ascii="Arial" w:hAnsi="Arial" w:cs="Arial"/>
          <w:bCs/>
          <w:i/>
          <w:iCs/>
          <w:sz w:val="22"/>
          <w:szCs w:val="24"/>
        </w:rPr>
        <w:t>.</w:t>
      </w:r>
      <w:r w:rsidR="00426364" w:rsidRPr="00B50E98">
        <w:rPr>
          <w:rFonts w:ascii="Arial" w:hAnsi="Arial" w:cs="Arial"/>
          <w:bCs/>
          <w:i/>
          <w:iCs/>
          <w:sz w:val="22"/>
          <w:szCs w:val="24"/>
        </w:rPr>
        <w:t xml:space="preserve"> </w:t>
      </w:r>
      <w:r w:rsidR="00F45C2D">
        <w:rPr>
          <w:rFonts w:ascii="Arial" w:hAnsi="Arial" w:cs="Arial"/>
          <w:bCs/>
          <w:i/>
          <w:iCs/>
          <w:sz w:val="22"/>
          <w:szCs w:val="24"/>
        </w:rPr>
        <w:t xml:space="preserve">- - - - - - </w:t>
      </w:r>
      <w:r w:rsidRPr="00B50E98">
        <w:rPr>
          <w:rFonts w:ascii="Arial" w:hAnsi="Arial" w:cs="Arial"/>
          <w:b/>
          <w:bCs/>
          <w:i/>
          <w:iCs/>
          <w:sz w:val="22"/>
          <w:szCs w:val="24"/>
        </w:rPr>
        <w:t>CUARTO.-</w:t>
      </w:r>
      <w:r w:rsidR="00426364" w:rsidRPr="00B50E98">
        <w:rPr>
          <w:rFonts w:ascii="Arial" w:hAnsi="Arial" w:cs="Arial"/>
          <w:bCs/>
          <w:i/>
          <w:iCs/>
          <w:sz w:val="22"/>
          <w:szCs w:val="24"/>
        </w:rPr>
        <w:t xml:space="preserve"> Se ordena a las autoridades demandadas, realicen el pago de las prestaciones descritas en la primera parte del considerando SÉPTIMO de esta resolución, en los términos ahí indicados</w:t>
      </w:r>
      <w:r w:rsidRPr="00B50E98">
        <w:rPr>
          <w:rFonts w:ascii="Arial" w:hAnsi="Arial" w:cs="Arial"/>
          <w:bCs/>
          <w:i/>
          <w:iCs/>
          <w:sz w:val="22"/>
          <w:szCs w:val="24"/>
        </w:rPr>
        <w:t>.</w:t>
      </w:r>
      <w:r w:rsidR="00426364" w:rsidRPr="00B50E98">
        <w:rPr>
          <w:rFonts w:ascii="Arial" w:hAnsi="Arial" w:cs="Arial"/>
          <w:bCs/>
          <w:i/>
          <w:iCs/>
          <w:sz w:val="22"/>
          <w:szCs w:val="24"/>
        </w:rPr>
        <w:t xml:space="preserve"> </w:t>
      </w:r>
      <w:r w:rsidRPr="00B50E98">
        <w:rPr>
          <w:rFonts w:ascii="Arial" w:hAnsi="Arial" w:cs="Arial"/>
          <w:bCs/>
          <w:i/>
          <w:iCs/>
          <w:sz w:val="22"/>
          <w:szCs w:val="24"/>
        </w:rPr>
        <w:t xml:space="preserve">- - - - - - - - </w:t>
      </w:r>
      <w:r w:rsidR="00426364" w:rsidRPr="00B50E98">
        <w:rPr>
          <w:rFonts w:ascii="Arial" w:hAnsi="Arial" w:cs="Arial"/>
          <w:bCs/>
          <w:i/>
          <w:iCs/>
          <w:sz w:val="22"/>
          <w:szCs w:val="24"/>
        </w:rPr>
        <w:t>- - - - - - - - - - - - - - - -</w:t>
      </w:r>
      <w:r w:rsidR="00B50E98">
        <w:rPr>
          <w:rFonts w:ascii="Arial" w:hAnsi="Arial" w:cs="Arial"/>
          <w:bCs/>
          <w:i/>
          <w:iCs/>
          <w:sz w:val="22"/>
          <w:szCs w:val="24"/>
        </w:rPr>
        <w:t xml:space="preserve"> - - - - - - - - - - - -  </w:t>
      </w:r>
      <w:r w:rsidRPr="00B50E98">
        <w:rPr>
          <w:rFonts w:ascii="Arial" w:hAnsi="Arial" w:cs="Arial"/>
          <w:b/>
          <w:bCs/>
          <w:i/>
          <w:iCs/>
          <w:sz w:val="22"/>
          <w:szCs w:val="24"/>
        </w:rPr>
        <w:t xml:space="preserve">QUINTO.- </w:t>
      </w:r>
      <w:r w:rsidR="00CA5017" w:rsidRPr="00B50E98">
        <w:rPr>
          <w:rFonts w:ascii="Arial" w:hAnsi="Arial" w:cs="Arial"/>
          <w:i/>
          <w:iCs/>
          <w:sz w:val="22"/>
          <w:szCs w:val="24"/>
        </w:rPr>
        <w:t xml:space="preserve">Conforme a lo dispuesto en el artículo 172 fracción I y 173 fracciones I y II, de la Ley de Procedimiento y Justicia Administrativa para el Estado de Oaxaca, </w:t>
      </w:r>
      <w:r w:rsidR="00CA5017" w:rsidRPr="00B50E98">
        <w:rPr>
          <w:rFonts w:ascii="Arial" w:hAnsi="Arial" w:cs="Arial"/>
          <w:b/>
          <w:bCs/>
          <w:i/>
          <w:iCs/>
          <w:sz w:val="22"/>
          <w:szCs w:val="24"/>
        </w:rPr>
        <w:t xml:space="preserve">NOTIFÍQUESE PERSONALMENTE A LA PARTE ACTORA Y POR OFICIO A LAS AUTORIDADES DEMANDADAS. </w:t>
      </w:r>
      <w:r w:rsidRPr="00B50E98">
        <w:rPr>
          <w:rFonts w:ascii="Arial" w:hAnsi="Arial" w:cs="Arial"/>
          <w:b/>
          <w:bCs/>
          <w:i/>
          <w:iCs/>
          <w:sz w:val="22"/>
          <w:szCs w:val="24"/>
        </w:rPr>
        <w:t>CÚMPLASE</w:t>
      </w:r>
      <w:r w:rsidRPr="00B50E98">
        <w:rPr>
          <w:rFonts w:ascii="Arial" w:hAnsi="Arial" w:cs="Arial"/>
          <w:bCs/>
          <w:i/>
          <w:iCs/>
          <w:sz w:val="22"/>
          <w:szCs w:val="24"/>
        </w:rPr>
        <w:t xml:space="preserve">.- - - </w:t>
      </w:r>
      <w:r w:rsidR="00070FAA" w:rsidRPr="00B50E98">
        <w:rPr>
          <w:rFonts w:ascii="Arial" w:hAnsi="Arial" w:cs="Arial"/>
          <w:bCs/>
          <w:i/>
          <w:iCs/>
          <w:sz w:val="22"/>
          <w:szCs w:val="24"/>
        </w:rPr>
        <w:t>-</w:t>
      </w:r>
      <w:r w:rsidR="00B50E98">
        <w:rPr>
          <w:rFonts w:ascii="Arial" w:hAnsi="Arial" w:cs="Arial"/>
          <w:bCs/>
          <w:i/>
          <w:iCs/>
          <w:sz w:val="22"/>
          <w:szCs w:val="24"/>
        </w:rPr>
        <w:t xml:space="preserve"> - - - - </w:t>
      </w:r>
      <w:proofErr w:type="gramStart"/>
      <w:r w:rsidR="00B50E98">
        <w:rPr>
          <w:rFonts w:ascii="Arial" w:hAnsi="Arial" w:cs="Arial"/>
          <w:bCs/>
          <w:i/>
          <w:iCs/>
          <w:sz w:val="22"/>
          <w:szCs w:val="24"/>
        </w:rPr>
        <w:t xml:space="preserve">- </w:t>
      </w:r>
      <w:r w:rsidR="00070FAA" w:rsidRPr="00B50E98">
        <w:rPr>
          <w:rFonts w:ascii="Arial" w:hAnsi="Arial" w:cs="Arial"/>
          <w:bCs/>
          <w:i/>
          <w:iCs/>
          <w:sz w:val="22"/>
          <w:szCs w:val="24"/>
        </w:rPr>
        <w:t xml:space="preserve"> </w:t>
      </w:r>
      <w:r w:rsidRPr="00B50E98">
        <w:rPr>
          <w:rFonts w:ascii="Arial" w:hAnsi="Arial" w:cs="Arial"/>
          <w:bCs/>
          <w:iCs/>
          <w:sz w:val="22"/>
          <w:szCs w:val="24"/>
        </w:rPr>
        <w:t>”</w:t>
      </w:r>
      <w:proofErr w:type="gramEnd"/>
    </w:p>
    <w:p w:rsidR="00B90565" w:rsidRDefault="00B90565" w:rsidP="00B90565">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0D41AB" w:rsidRPr="00403CFB" w:rsidRDefault="00A971E5" w:rsidP="000D41AB">
      <w:pPr>
        <w:spacing w:before="240" w:line="360" w:lineRule="auto"/>
        <w:ind w:firstLine="708"/>
        <w:jc w:val="both"/>
        <w:rPr>
          <w:rFonts w:ascii="Arial" w:hAnsi="Arial" w:cs="Arial"/>
          <w:b/>
          <w:bCs/>
          <w:iCs/>
          <w:sz w:val="26"/>
          <w:szCs w:val="26"/>
        </w:rPr>
      </w:pPr>
      <w:r w:rsidRPr="00403CFB">
        <w:rPr>
          <w:rFonts w:ascii="Arial" w:hAnsi="Arial" w:cs="Arial"/>
          <w:b/>
          <w:bCs/>
          <w:iCs/>
          <w:sz w:val="26"/>
          <w:szCs w:val="26"/>
          <w:lang w:eastAsia="es-ES"/>
        </w:rPr>
        <w:t>PRIMERO.</w:t>
      </w:r>
      <w:r w:rsidRPr="00403CFB">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w:t>
      </w:r>
      <w:proofErr w:type="spellStart"/>
      <w:r>
        <w:rPr>
          <w:rFonts w:ascii="Arial" w:hAnsi="Arial" w:cs="Arial"/>
          <w:bCs/>
          <w:iCs/>
          <w:sz w:val="26"/>
          <w:szCs w:val="26"/>
        </w:rPr>
        <w:t>Quáter</w:t>
      </w:r>
      <w:proofErr w:type="spellEnd"/>
      <w:r>
        <w:rPr>
          <w:rFonts w:ascii="Arial" w:hAnsi="Arial" w:cs="Arial"/>
          <w:bCs/>
          <w:iCs/>
          <w:sz w:val="26"/>
          <w:szCs w:val="26"/>
        </w:rPr>
        <w:t xml:space="preserve"> de la Constitución Política del Estado Libre y Soberano de Oaxaca; 1 párrafo segundo, 2 párrafos primero y cuarto, 4 fracción VIII, 23, 24 fracción I, 25 fracción I</w:t>
      </w:r>
      <w:r w:rsidR="00A16B76">
        <w:rPr>
          <w:rFonts w:ascii="Arial" w:hAnsi="Arial" w:cs="Arial"/>
          <w:bCs/>
          <w:iCs/>
          <w:sz w:val="26"/>
          <w:szCs w:val="26"/>
        </w:rPr>
        <w:t>, 26</w:t>
      </w:r>
      <w:r>
        <w:rPr>
          <w:rFonts w:ascii="Arial" w:hAnsi="Arial" w:cs="Arial"/>
          <w:bCs/>
          <w:iCs/>
          <w:sz w:val="26"/>
          <w:szCs w:val="26"/>
        </w:rPr>
        <w:t xml:space="preserve"> y 27 de la Ley Orgánica del Tribunal de Justicia Administrativa del Estado de Oaxaca, publicada en el Periódico Oficial del Estado de Oaxaca, el 7 siete de noviembre de 2019 dos mil diecinueve; así como los diversos </w:t>
      </w:r>
      <w:r w:rsidR="00264533">
        <w:rPr>
          <w:rFonts w:ascii="Arial" w:hAnsi="Arial" w:cs="Arial"/>
          <w:bCs/>
          <w:iCs/>
          <w:sz w:val="26"/>
          <w:szCs w:val="26"/>
        </w:rPr>
        <w:t xml:space="preserve">86, 88, 92, 93, fracción I, 94, 201, 206 y 208, de la Ley de Justicia Administrativa para el Estado de Oaxaca, aplicable por ser la que estaba vigente al inicio de juicio principal en el mes de junio de 2017 dos mil diecisiete, al tratarse </w:t>
      </w:r>
      <w:r w:rsidR="00264533" w:rsidRPr="00CB6405">
        <w:rPr>
          <w:rFonts w:ascii="Arial" w:hAnsi="Arial" w:cs="Arial"/>
          <w:bCs/>
          <w:iCs/>
          <w:sz w:val="26"/>
          <w:szCs w:val="26"/>
        </w:rPr>
        <w:t xml:space="preserve">de un </w:t>
      </w:r>
      <w:r w:rsidR="00243257">
        <w:rPr>
          <w:rFonts w:ascii="Arial" w:hAnsi="Arial" w:cs="Arial"/>
          <w:bCs/>
          <w:iCs/>
          <w:sz w:val="26"/>
          <w:szCs w:val="26"/>
        </w:rPr>
        <w:t>recurso de r</w:t>
      </w:r>
      <w:r w:rsidR="00264533" w:rsidRPr="00CB6405">
        <w:rPr>
          <w:rFonts w:ascii="Arial" w:hAnsi="Arial" w:cs="Arial"/>
          <w:bCs/>
          <w:iCs/>
          <w:sz w:val="26"/>
          <w:szCs w:val="26"/>
        </w:rPr>
        <w:t>evisión interpuesto en contra de</w:t>
      </w:r>
      <w:r w:rsidR="00264533">
        <w:rPr>
          <w:rFonts w:ascii="Arial" w:hAnsi="Arial" w:cs="Arial"/>
          <w:bCs/>
          <w:iCs/>
          <w:sz w:val="26"/>
          <w:szCs w:val="26"/>
        </w:rPr>
        <w:t xml:space="preserve"> la sentencia de </w:t>
      </w:r>
      <w:r w:rsidR="00243257">
        <w:rPr>
          <w:rFonts w:ascii="Arial" w:hAnsi="Arial" w:cs="Arial"/>
          <w:bCs/>
          <w:iCs/>
          <w:sz w:val="26"/>
          <w:szCs w:val="26"/>
        </w:rPr>
        <w:t xml:space="preserve">23 veintitrés de agosto </w:t>
      </w:r>
      <w:r w:rsidR="00264533">
        <w:rPr>
          <w:rFonts w:ascii="Arial" w:hAnsi="Arial" w:cs="Arial"/>
          <w:bCs/>
          <w:iCs/>
          <w:sz w:val="26"/>
          <w:szCs w:val="26"/>
        </w:rPr>
        <w:t>de 201</w:t>
      </w:r>
      <w:r w:rsidR="00243257">
        <w:rPr>
          <w:rFonts w:ascii="Arial" w:hAnsi="Arial" w:cs="Arial"/>
          <w:bCs/>
          <w:iCs/>
          <w:sz w:val="26"/>
          <w:szCs w:val="26"/>
        </w:rPr>
        <w:t>8</w:t>
      </w:r>
      <w:r w:rsidR="00264533">
        <w:rPr>
          <w:rFonts w:ascii="Arial" w:hAnsi="Arial" w:cs="Arial"/>
          <w:bCs/>
          <w:iCs/>
          <w:sz w:val="26"/>
          <w:szCs w:val="26"/>
        </w:rPr>
        <w:t xml:space="preserve"> dos mil dieci</w:t>
      </w:r>
      <w:r w:rsidR="00243257">
        <w:rPr>
          <w:rFonts w:ascii="Arial" w:hAnsi="Arial" w:cs="Arial"/>
          <w:bCs/>
          <w:iCs/>
          <w:sz w:val="26"/>
          <w:szCs w:val="26"/>
        </w:rPr>
        <w:t>ocho</w:t>
      </w:r>
      <w:r w:rsidR="00264533">
        <w:rPr>
          <w:rFonts w:ascii="Arial" w:hAnsi="Arial" w:cs="Arial"/>
          <w:bCs/>
          <w:iCs/>
          <w:sz w:val="26"/>
          <w:szCs w:val="26"/>
        </w:rPr>
        <w:t xml:space="preserve">, dictada </w:t>
      </w:r>
      <w:r w:rsidR="00264533" w:rsidRPr="00CB6405">
        <w:rPr>
          <w:rFonts w:ascii="Arial" w:hAnsi="Arial" w:cs="Arial"/>
          <w:bCs/>
          <w:iCs/>
          <w:sz w:val="26"/>
          <w:szCs w:val="26"/>
        </w:rPr>
        <w:t xml:space="preserve">por la </w:t>
      </w:r>
      <w:r w:rsidR="00264533">
        <w:rPr>
          <w:rFonts w:ascii="Arial" w:hAnsi="Arial" w:cs="Arial"/>
          <w:bCs/>
          <w:iCs/>
          <w:sz w:val="26"/>
          <w:szCs w:val="26"/>
        </w:rPr>
        <w:t xml:space="preserve">Séptima </w:t>
      </w:r>
      <w:r w:rsidR="00264533" w:rsidRPr="00CB6405">
        <w:rPr>
          <w:rFonts w:ascii="Arial" w:hAnsi="Arial" w:cs="Arial"/>
          <w:bCs/>
          <w:iCs/>
          <w:sz w:val="26"/>
          <w:szCs w:val="26"/>
        </w:rPr>
        <w:t xml:space="preserve">Sala Unitaria de Primera Instancia de este Tribunal, en el expediente </w:t>
      </w:r>
      <w:r w:rsidR="00264533">
        <w:rPr>
          <w:rFonts w:ascii="Arial" w:hAnsi="Arial" w:cs="Arial"/>
          <w:b/>
          <w:bCs/>
          <w:iCs/>
          <w:sz w:val="26"/>
          <w:szCs w:val="26"/>
        </w:rPr>
        <w:t>030/2017</w:t>
      </w:r>
      <w:r w:rsidR="00264533" w:rsidRPr="00CB6405">
        <w:rPr>
          <w:rFonts w:ascii="Arial" w:hAnsi="Arial" w:cs="Arial"/>
          <w:sz w:val="26"/>
          <w:szCs w:val="26"/>
        </w:rPr>
        <w:t>.</w:t>
      </w:r>
    </w:p>
    <w:p w:rsidR="00243257" w:rsidRDefault="00B90565" w:rsidP="00CF7DA4">
      <w:pPr>
        <w:spacing w:before="240" w:after="0" w:line="360" w:lineRule="auto"/>
        <w:ind w:firstLine="709"/>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 </w:t>
      </w:r>
      <w:r w:rsidR="00CF7DA4">
        <w:rPr>
          <w:rFonts w:ascii="Arial" w:hAnsi="Arial" w:cs="Arial"/>
          <w:sz w:val="26"/>
          <w:szCs w:val="26"/>
        </w:rPr>
        <w:t xml:space="preserve">Sirve de apoyo a lo anterior la tesis aislada, emitida por el Tercer Tribunal Colegiado en Materia Administrativa del Primer Circuito, publicada en el Semanario </w:t>
      </w:r>
      <w:r w:rsidR="00CF7DA4">
        <w:rPr>
          <w:rFonts w:ascii="Arial" w:hAnsi="Arial" w:cs="Arial"/>
          <w:sz w:val="26"/>
          <w:szCs w:val="26"/>
        </w:rPr>
        <w:lastRenderedPageBreak/>
        <w:t>Judicial de la Federación y su Gaceta, en la séptima época, volumen 81, sexta parte, página 23, materia común, de rubro y texto siguientes:</w:t>
      </w:r>
    </w:p>
    <w:p w:rsidR="00CF7DA4" w:rsidRPr="00B50E98" w:rsidRDefault="00CF7DA4" w:rsidP="00243257">
      <w:pPr>
        <w:tabs>
          <w:tab w:val="left" w:pos="6379"/>
          <w:tab w:val="left" w:pos="6521"/>
          <w:tab w:val="left" w:pos="7797"/>
        </w:tabs>
        <w:spacing w:before="240" w:after="0" w:line="360" w:lineRule="auto"/>
        <w:ind w:left="1134" w:right="616"/>
        <w:jc w:val="both"/>
        <w:rPr>
          <w:rFonts w:ascii="Arial" w:hAnsi="Arial" w:cs="Arial"/>
          <w:sz w:val="24"/>
          <w:szCs w:val="26"/>
        </w:rPr>
      </w:pPr>
      <w:r w:rsidRPr="00B50E98">
        <w:rPr>
          <w:rFonts w:ascii="Arial" w:hAnsi="Arial" w:cs="Arial"/>
          <w:sz w:val="24"/>
          <w:szCs w:val="26"/>
        </w:rPr>
        <w:t>“</w:t>
      </w:r>
      <w:r w:rsidRPr="00B50E98">
        <w:rPr>
          <w:rFonts w:ascii="Arial" w:hAnsi="Arial" w:cs="Arial"/>
          <w:b/>
          <w:i/>
          <w:sz w:val="20"/>
        </w:rPr>
        <w:t>CONCEPTOS DE VIOLACION. NO ES OBLIGATORIO TRANSCRIBIRLOS EN LA SENTENCIA</w:t>
      </w:r>
      <w:r w:rsidRPr="00B50E98">
        <w:rPr>
          <w:rFonts w:ascii="Arial" w:hAnsi="Arial" w:cs="Arial"/>
          <w:sz w:val="24"/>
          <w:szCs w:val="26"/>
        </w:rPr>
        <w:t xml:space="preserve">. </w:t>
      </w:r>
      <w:r w:rsidRPr="00B50E98">
        <w:rPr>
          <w:rFonts w:ascii="Arial" w:hAnsi="Arial" w:cs="Arial"/>
          <w:i/>
          <w:szCs w:val="24"/>
        </w:rPr>
        <w:t>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B50E98">
        <w:rPr>
          <w:rFonts w:ascii="Arial" w:hAnsi="Arial" w:cs="Arial"/>
          <w:sz w:val="24"/>
          <w:szCs w:val="26"/>
        </w:rPr>
        <w:t>.”</w:t>
      </w:r>
    </w:p>
    <w:p w:rsidR="0021507D" w:rsidRDefault="00B90565" w:rsidP="0021507D">
      <w:pPr>
        <w:spacing w:before="240"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w:t>
      </w:r>
      <w:r w:rsidR="00EC5385">
        <w:rPr>
          <w:rFonts w:ascii="Arial" w:eastAsia="Calibri" w:hAnsi="Arial" w:cs="Arial"/>
          <w:bCs/>
          <w:sz w:val="26"/>
          <w:szCs w:val="26"/>
        </w:rPr>
        <w:t xml:space="preserve">Inicia sus manifestaciones, alegando que la Primera Instancia, trasgredió lo dispuesto por el artículo 177 fracciones I y II de la Ley de Justicia Administrativa para el Estado de Oaxaca, </w:t>
      </w:r>
      <w:r w:rsidR="007C0171">
        <w:rPr>
          <w:rFonts w:ascii="Arial" w:eastAsia="Calibri" w:hAnsi="Arial" w:cs="Arial"/>
          <w:bCs/>
          <w:sz w:val="26"/>
          <w:szCs w:val="26"/>
        </w:rPr>
        <w:t>al no haberse pronunciado sobre la causal que hizo valer en su contestación de demanda, consistente en la prescripción del acto impugnado</w:t>
      </w:r>
      <w:r w:rsidR="0021507D">
        <w:rPr>
          <w:rFonts w:ascii="Arial" w:eastAsia="Calibri" w:hAnsi="Arial" w:cs="Arial"/>
          <w:bCs/>
          <w:sz w:val="26"/>
          <w:szCs w:val="26"/>
        </w:rPr>
        <w:t>, pues dice que ahí refirió que el actor desde el 21 veintiuno de enero de 2017 dos mil diecisiete, tuvo conocimiento de la terminación del contrato individual de trabajo por tiempo determinado de fecha 1 uno de enero de 2017 dos mil diecisiete, lo que actualizó la causal de improcedencia prevista por el artículo V de la Ley de Justicia Administrativa y con ello el sobreseimiento del juicio, conforme el artículo 132 del mismo ordenamiento legal.</w:t>
      </w:r>
    </w:p>
    <w:p w:rsidR="0021507D" w:rsidRDefault="0021507D" w:rsidP="007C0171">
      <w:pPr>
        <w:tabs>
          <w:tab w:val="left" w:pos="5700"/>
        </w:tabs>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 parte de sus </w:t>
      </w:r>
      <w:r w:rsidR="00F749B8">
        <w:rPr>
          <w:rFonts w:ascii="Arial" w:eastAsia="Calibri" w:hAnsi="Arial" w:cs="Arial"/>
          <w:bCs/>
          <w:sz w:val="26"/>
          <w:szCs w:val="26"/>
        </w:rPr>
        <w:t>exposiciones</w:t>
      </w:r>
      <w:r>
        <w:rPr>
          <w:rFonts w:ascii="Arial" w:eastAsia="Calibri" w:hAnsi="Arial" w:cs="Arial"/>
          <w:bCs/>
          <w:sz w:val="26"/>
          <w:szCs w:val="26"/>
        </w:rPr>
        <w:t xml:space="preserve"> en </w:t>
      </w:r>
      <w:r w:rsidRPr="0021507D">
        <w:rPr>
          <w:rFonts w:ascii="Arial" w:eastAsia="Calibri" w:hAnsi="Arial" w:cs="Arial"/>
          <w:b/>
          <w:bCs/>
          <w:sz w:val="26"/>
          <w:szCs w:val="26"/>
        </w:rPr>
        <w:t>infundada</w:t>
      </w:r>
      <w:r>
        <w:rPr>
          <w:rFonts w:ascii="Arial" w:eastAsia="Calibri" w:hAnsi="Arial" w:cs="Arial"/>
          <w:bCs/>
          <w:sz w:val="26"/>
          <w:szCs w:val="26"/>
        </w:rPr>
        <w:t>, porque contrario a su afirmación la Primera Instancia sí atendió las alegaciones que hizo valer en cuanto a la causal de sobreseimiento que indica; como a continuación se ve:</w:t>
      </w:r>
    </w:p>
    <w:p w:rsidR="000A5723" w:rsidRPr="00B50E98" w:rsidRDefault="00790877" w:rsidP="00790877">
      <w:pPr>
        <w:tabs>
          <w:tab w:val="left" w:pos="5700"/>
          <w:tab w:val="left" w:pos="6521"/>
        </w:tabs>
        <w:spacing w:before="240" w:line="360" w:lineRule="auto"/>
        <w:ind w:left="1134" w:right="616"/>
        <w:jc w:val="both"/>
        <w:rPr>
          <w:rFonts w:ascii="Arial" w:eastAsia="Calibri" w:hAnsi="Arial" w:cs="Arial"/>
          <w:bCs/>
          <w:i/>
          <w:szCs w:val="24"/>
        </w:rPr>
      </w:pPr>
      <w:r w:rsidRPr="00B50E98">
        <w:rPr>
          <w:rFonts w:ascii="Arial" w:eastAsia="Calibri" w:hAnsi="Arial" w:cs="Arial"/>
          <w:bCs/>
          <w:sz w:val="24"/>
          <w:szCs w:val="26"/>
        </w:rPr>
        <w:t>“</w:t>
      </w:r>
      <w:r w:rsidR="000A5723" w:rsidRPr="00B50E98">
        <w:rPr>
          <w:rFonts w:ascii="Arial" w:eastAsia="Calibri" w:hAnsi="Arial" w:cs="Arial"/>
          <w:bCs/>
          <w:i/>
          <w:szCs w:val="24"/>
        </w:rPr>
        <w:t xml:space="preserve">En el presente asunto, las autoridades demandadas Síndico y Tesorero Municipal, ambos del Municipio de </w:t>
      </w:r>
      <w:proofErr w:type="spellStart"/>
      <w:r w:rsidR="000A5723" w:rsidRPr="00B50E98">
        <w:rPr>
          <w:rFonts w:ascii="Arial" w:eastAsia="Calibri" w:hAnsi="Arial" w:cs="Arial"/>
          <w:bCs/>
          <w:i/>
          <w:szCs w:val="24"/>
        </w:rPr>
        <w:t>Cuilapam</w:t>
      </w:r>
      <w:proofErr w:type="spellEnd"/>
      <w:r w:rsidR="000A5723" w:rsidRPr="00B50E98">
        <w:rPr>
          <w:rFonts w:ascii="Arial" w:eastAsia="Calibri" w:hAnsi="Arial" w:cs="Arial"/>
          <w:bCs/>
          <w:i/>
          <w:szCs w:val="24"/>
        </w:rPr>
        <w:t xml:space="preserve"> de Guerrero, Oaxaca, hicieron valer dos causales de improcedencia; a) la falta de acción y derecho y b) la consistente en la de prescripción. En la primera sostiene que el actor se desempeñó como policía municipal bajo la modalidad de contrato por tiempo determinado, el cual feneció y por ello carece de acción y derecho para solicitar la reinstalación o indemnización, y por lo que respecta a la segunda causal expuesta, sostiene que fue el día veintiuno de enero de dos mil diecisiete (21/01/2017) la fecha en que el actor conoció del fin del contrato de prestación de servicios por tiempo determinado, por </w:t>
      </w:r>
      <w:r w:rsidR="000A5723" w:rsidRPr="00B50E98">
        <w:rPr>
          <w:rFonts w:ascii="Arial" w:eastAsia="Calibri" w:hAnsi="Arial" w:cs="Arial"/>
          <w:bCs/>
          <w:i/>
          <w:szCs w:val="24"/>
        </w:rPr>
        <w:lastRenderedPageBreak/>
        <w:t>lo que considera que la fecha en que venció el plazo de treinta días para impugnar su baja, fue el día ocho de marzo de dos mil diecisiete (08/03/2017) por lo que a la fecha de presentación de la demanda, veinticuatro de marzo de dos mil diecisiete (24/03/2017), su presentación resulta extemporánea.</w:t>
      </w:r>
    </w:p>
    <w:p w:rsidR="00790877" w:rsidRDefault="00790877" w:rsidP="00790877">
      <w:pPr>
        <w:tabs>
          <w:tab w:val="left" w:pos="5700"/>
        </w:tabs>
        <w:spacing w:before="240" w:line="360" w:lineRule="auto"/>
        <w:ind w:left="1134" w:right="616"/>
        <w:jc w:val="both"/>
        <w:rPr>
          <w:rFonts w:ascii="Arial" w:eastAsia="Calibri" w:hAnsi="Arial" w:cs="Arial"/>
          <w:bCs/>
          <w:sz w:val="26"/>
          <w:szCs w:val="26"/>
        </w:rPr>
      </w:pPr>
      <w:r w:rsidRPr="00B50E98">
        <w:rPr>
          <w:rFonts w:ascii="Arial" w:eastAsia="Calibri" w:hAnsi="Arial" w:cs="Arial"/>
          <w:bCs/>
          <w:i/>
          <w:szCs w:val="24"/>
        </w:rPr>
        <w:t>De las excepciones planteadas y sus argumentaciones, esta Juzgadora se ocupara al estudiar de fondo este asunto, porque el contrato de prestación de servicios resulta un tema relevante para resolver la pretensión del actor.</w:t>
      </w:r>
      <w:r w:rsidRPr="00B50E98">
        <w:rPr>
          <w:rFonts w:ascii="Arial" w:eastAsia="Calibri" w:hAnsi="Arial" w:cs="Arial"/>
          <w:bCs/>
          <w:sz w:val="24"/>
          <w:szCs w:val="26"/>
        </w:rPr>
        <w:t>”</w:t>
      </w:r>
    </w:p>
    <w:p w:rsidR="00741B28" w:rsidRPr="00991229" w:rsidRDefault="00741B28" w:rsidP="00790877">
      <w:pPr>
        <w:tabs>
          <w:tab w:val="left" w:pos="5700"/>
        </w:tabs>
        <w:spacing w:before="240" w:line="360" w:lineRule="auto"/>
        <w:ind w:firstLine="709"/>
        <w:jc w:val="both"/>
        <w:rPr>
          <w:rFonts w:ascii="Arial" w:eastAsia="Calibri" w:hAnsi="Arial" w:cs="Arial"/>
          <w:bCs/>
          <w:sz w:val="26"/>
          <w:szCs w:val="26"/>
        </w:rPr>
      </w:pPr>
      <w:r w:rsidRPr="00991229">
        <w:rPr>
          <w:rFonts w:ascii="Arial" w:eastAsia="Calibri" w:hAnsi="Arial" w:cs="Arial"/>
          <w:bCs/>
          <w:sz w:val="26"/>
          <w:szCs w:val="26"/>
        </w:rPr>
        <w:t>De lo transcrito se advierte que si bien, la resolutora, no realizó pronunciamiento expreso al respecto de las causales invocadas, sí puntualizó que de estas se ocuparía al estudiar el fondo del asunto, lo que así hizo cuando analizó lo referente al contrato de prestación de servicios.</w:t>
      </w:r>
    </w:p>
    <w:p w:rsidR="00DC586B" w:rsidRDefault="00790877" w:rsidP="00790877">
      <w:pPr>
        <w:tabs>
          <w:tab w:val="left" w:pos="5700"/>
        </w:tabs>
        <w:spacing w:before="240" w:line="360" w:lineRule="auto"/>
        <w:ind w:firstLine="709"/>
        <w:jc w:val="both"/>
        <w:rPr>
          <w:rFonts w:ascii="Arial" w:eastAsia="Calibri" w:hAnsi="Arial" w:cs="Arial"/>
          <w:bCs/>
          <w:sz w:val="26"/>
          <w:szCs w:val="26"/>
        </w:rPr>
      </w:pPr>
      <w:r w:rsidRPr="00F749B8">
        <w:rPr>
          <w:rFonts w:ascii="Arial" w:eastAsia="Calibri" w:hAnsi="Arial" w:cs="Arial"/>
          <w:b/>
          <w:bCs/>
          <w:sz w:val="26"/>
          <w:szCs w:val="26"/>
        </w:rPr>
        <w:t xml:space="preserve">Continua sus </w:t>
      </w:r>
      <w:r w:rsidR="00F749B8" w:rsidRPr="00F749B8">
        <w:rPr>
          <w:rFonts w:ascii="Arial" w:eastAsia="Calibri" w:hAnsi="Arial" w:cs="Arial"/>
          <w:b/>
          <w:bCs/>
          <w:sz w:val="26"/>
          <w:szCs w:val="26"/>
        </w:rPr>
        <w:t>alegatos</w:t>
      </w:r>
      <w:r>
        <w:rPr>
          <w:rFonts w:ascii="Arial" w:eastAsia="Calibri" w:hAnsi="Arial" w:cs="Arial"/>
          <w:bCs/>
          <w:sz w:val="26"/>
          <w:szCs w:val="26"/>
        </w:rPr>
        <w:t xml:space="preserve"> </w:t>
      </w:r>
      <w:r w:rsidR="00D2751A">
        <w:rPr>
          <w:rFonts w:ascii="Arial" w:eastAsia="Calibri" w:hAnsi="Arial" w:cs="Arial"/>
          <w:bCs/>
          <w:sz w:val="26"/>
          <w:szCs w:val="26"/>
        </w:rPr>
        <w:t xml:space="preserve">realizando una </w:t>
      </w:r>
      <w:r>
        <w:rPr>
          <w:rFonts w:ascii="Arial" w:eastAsia="Calibri" w:hAnsi="Arial" w:cs="Arial"/>
          <w:bCs/>
          <w:sz w:val="26"/>
          <w:szCs w:val="26"/>
        </w:rPr>
        <w:t>trascri</w:t>
      </w:r>
      <w:r w:rsidR="00D2751A">
        <w:rPr>
          <w:rFonts w:ascii="Arial" w:eastAsia="Calibri" w:hAnsi="Arial" w:cs="Arial"/>
          <w:bCs/>
          <w:sz w:val="26"/>
          <w:szCs w:val="26"/>
        </w:rPr>
        <w:t xml:space="preserve">pción </w:t>
      </w:r>
      <w:r w:rsidR="00F31841">
        <w:rPr>
          <w:rFonts w:ascii="Arial" w:eastAsia="Calibri" w:hAnsi="Arial" w:cs="Arial"/>
          <w:bCs/>
          <w:sz w:val="26"/>
          <w:szCs w:val="26"/>
        </w:rPr>
        <w:t>“</w:t>
      </w:r>
      <w:r w:rsidR="00F31841" w:rsidRPr="00D2751A">
        <w:rPr>
          <w:rFonts w:ascii="Arial" w:eastAsia="Calibri" w:hAnsi="Arial" w:cs="Arial"/>
          <w:bCs/>
          <w:i/>
          <w:sz w:val="24"/>
          <w:szCs w:val="24"/>
        </w:rPr>
        <w:t xml:space="preserve">El C. </w:t>
      </w:r>
      <w:r w:rsidR="00F45C2D">
        <w:rPr>
          <w:rFonts w:ascii="Arial" w:hAnsi="Arial" w:cs="Arial"/>
          <w:b/>
          <w:sz w:val="26"/>
          <w:szCs w:val="26"/>
        </w:rPr>
        <w:t>**********</w:t>
      </w:r>
      <w:r w:rsidR="00F31841" w:rsidRPr="00D2751A">
        <w:rPr>
          <w:rFonts w:ascii="Arial" w:eastAsia="Calibri" w:hAnsi="Arial" w:cs="Arial"/>
          <w:bCs/>
          <w:i/>
          <w:sz w:val="24"/>
          <w:szCs w:val="24"/>
        </w:rPr>
        <w:t xml:space="preserve">, ingreso a laborar en la Regiduría de Seguridad Pública Municipal de </w:t>
      </w:r>
      <w:proofErr w:type="spellStart"/>
      <w:r w:rsidR="00F31841" w:rsidRPr="00D2751A">
        <w:rPr>
          <w:rFonts w:ascii="Arial" w:eastAsia="Calibri" w:hAnsi="Arial" w:cs="Arial"/>
          <w:bCs/>
          <w:i/>
          <w:sz w:val="24"/>
          <w:szCs w:val="24"/>
        </w:rPr>
        <w:t>Cuil</w:t>
      </w:r>
      <w:r w:rsidR="00F54B0C" w:rsidRPr="00D2751A">
        <w:rPr>
          <w:rFonts w:ascii="Arial" w:eastAsia="Calibri" w:hAnsi="Arial" w:cs="Arial"/>
          <w:bCs/>
          <w:i/>
          <w:sz w:val="24"/>
          <w:szCs w:val="24"/>
        </w:rPr>
        <w:t>a</w:t>
      </w:r>
      <w:r w:rsidR="00F31841" w:rsidRPr="00D2751A">
        <w:rPr>
          <w:rFonts w:ascii="Arial" w:eastAsia="Calibri" w:hAnsi="Arial" w:cs="Arial"/>
          <w:bCs/>
          <w:i/>
          <w:sz w:val="24"/>
          <w:szCs w:val="24"/>
        </w:rPr>
        <w:t>pam</w:t>
      </w:r>
      <w:proofErr w:type="spellEnd"/>
      <w:r w:rsidR="00F31841" w:rsidRPr="00D2751A">
        <w:rPr>
          <w:rFonts w:ascii="Arial" w:eastAsia="Calibri" w:hAnsi="Arial" w:cs="Arial"/>
          <w:bCs/>
          <w:i/>
          <w:sz w:val="24"/>
          <w:szCs w:val="24"/>
        </w:rPr>
        <w:t xml:space="preserve"> de Guerrero Oaxaca, el </w:t>
      </w:r>
      <w:proofErr w:type="spellStart"/>
      <w:r w:rsidR="00F31841" w:rsidRPr="00D2751A">
        <w:rPr>
          <w:rFonts w:ascii="Arial" w:eastAsia="Calibri" w:hAnsi="Arial" w:cs="Arial"/>
          <w:bCs/>
          <w:i/>
          <w:sz w:val="24"/>
          <w:szCs w:val="24"/>
        </w:rPr>
        <w:t>dí</w:t>
      </w:r>
      <w:proofErr w:type="spellEnd"/>
      <w:r w:rsidR="00F31841" w:rsidRPr="00D2751A">
        <w:rPr>
          <w:rFonts w:ascii="Arial" w:eastAsia="Calibri" w:hAnsi="Arial" w:cs="Arial"/>
          <w:bCs/>
          <w:i/>
          <w:sz w:val="24"/>
          <w:szCs w:val="24"/>
        </w:rPr>
        <w:t>(sic) dieciséis</w:t>
      </w:r>
      <w:r w:rsidR="00F54B0C" w:rsidRPr="00D2751A">
        <w:rPr>
          <w:rFonts w:ascii="Arial" w:eastAsia="Calibri" w:hAnsi="Arial" w:cs="Arial"/>
          <w:bCs/>
          <w:i/>
          <w:sz w:val="24"/>
          <w:szCs w:val="24"/>
        </w:rPr>
        <w:t xml:space="preserve"> de febrero de dos mil nueve (16/02/2019), para ello se toma en consideración, que si bien es cierto, que existe solo el dicho del actor, se debe atender el hecho de que la demandada no desvirtuó el dato, </w:t>
      </w:r>
      <w:r w:rsidR="00D2751A" w:rsidRPr="00D2751A">
        <w:rPr>
          <w:rFonts w:ascii="Arial" w:eastAsia="Calibri" w:hAnsi="Arial" w:cs="Arial"/>
          <w:bCs/>
          <w:i/>
          <w:sz w:val="24"/>
          <w:szCs w:val="24"/>
        </w:rPr>
        <w:t>pues se concretó a referir que el ingreso laboral del actor fue el día uno de ene4ro(sic) de dos mil dieciséis (01/01/2016), dejando sin explicación el hecho de que el acto ofreció un diploma expedido a su nombre el treinta y uno de marzo de dos mil diez (31/03/2010), por haber concluido un curso como policía, también se consideró el hecho de que las autoridades demandadas hayan impugnado tal documento al tildarlo de falso...</w:t>
      </w:r>
      <w:r w:rsidR="00D2751A">
        <w:rPr>
          <w:rFonts w:ascii="Arial" w:eastAsia="Calibri" w:hAnsi="Arial" w:cs="Arial"/>
          <w:bCs/>
          <w:sz w:val="26"/>
          <w:szCs w:val="26"/>
        </w:rPr>
        <w:t xml:space="preserve">”; misma que dice le agravia, porque la Primera Instancia pasó por alto que tanto en el informe rendido por la Directora de Recursos Humanos del H. Ayuntamiento Constitucional de </w:t>
      </w:r>
      <w:proofErr w:type="spellStart"/>
      <w:r w:rsidR="00DC586B">
        <w:rPr>
          <w:rFonts w:ascii="Arial" w:eastAsia="Calibri" w:hAnsi="Arial" w:cs="Arial"/>
          <w:bCs/>
          <w:sz w:val="26"/>
          <w:szCs w:val="26"/>
        </w:rPr>
        <w:t>Cuilapam</w:t>
      </w:r>
      <w:proofErr w:type="spellEnd"/>
      <w:r w:rsidR="00D2751A">
        <w:rPr>
          <w:rFonts w:ascii="Arial" w:eastAsia="Calibri" w:hAnsi="Arial" w:cs="Arial"/>
          <w:bCs/>
          <w:sz w:val="26"/>
          <w:szCs w:val="26"/>
        </w:rPr>
        <w:t xml:space="preserve"> de </w:t>
      </w:r>
      <w:r w:rsidR="00DC586B">
        <w:rPr>
          <w:rFonts w:ascii="Arial" w:eastAsia="Calibri" w:hAnsi="Arial" w:cs="Arial"/>
          <w:bCs/>
          <w:sz w:val="26"/>
          <w:szCs w:val="26"/>
        </w:rPr>
        <w:t>Guerrero</w:t>
      </w:r>
      <w:r w:rsidR="00D2751A">
        <w:rPr>
          <w:rFonts w:ascii="Arial" w:eastAsia="Calibri" w:hAnsi="Arial" w:cs="Arial"/>
          <w:bCs/>
          <w:sz w:val="26"/>
          <w:szCs w:val="26"/>
        </w:rPr>
        <w:t xml:space="preserve">, </w:t>
      </w:r>
      <w:r w:rsidR="00DC586B">
        <w:rPr>
          <w:rFonts w:ascii="Arial" w:eastAsia="Calibri" w:hAnsi="Arial" w:cs="Arial"/>
          <w:bCs/>
          <w:sz w:val="26"/>
          <w:szCs w:val="26"/>
        </w:rPr>
        <w:t xml:space="preserve">en su contestación de demanda, se estableció que el actor, causó alta como Policía Razo, el 1 uno de enero de 2016 dos mil dieciséis, al existir diversos contratos de prestación de servicios firmados por </w:t>
      </w:r>
      <w:r w:rsidR="00F45C2D">
        <w:rPr>
          <w:rFonts w:ascii="Arial" w:hAnsi="Arial" w:cs="Arial"/>
          <w:b/>
          <w:sz w:val="26"/>
          <w:szCs w:val="26"/>
        </w:rPr>
        <w:t>**********</w:t>
      </w:r>
      <w:r w:rsidR="00DC586B">
        <w:rPr>
          <w:rFonts w:ascii="Arial" w:eastAsia="Calibri" w:hAnsi="Arial" w:cs="Arial"/>
          <w:bCs/>
          <w:sz w:val="26"/>
          <w:szCs w:val="26"/>
        </w:rPr>
        <w:t>, durante los meses de enero a diciembre de 2016 dos mil dieciséis y de enero a febrero de 2017 dos mil diecisiete; respecto de los cual nada dijo la A quo.</w:t>
      </w:r>
    </w:p>
    <w:p w:rsidR="00DC586B" w:rsidRDefault="00DC586B" w:rsidP="00790877">
      <w:pPr>
        <w:tabs>
          <w:tab w:val="left" w:pos="5700"/>
        </w:tabs>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argumentaciones también son </w:t>
      </w:r>
      <w:r w:rsidRPr="00F749B8">
        <w:rPr>
          <w:rFonts w:ascii="Arial" w:eastAsia="Calibri" w:hAnsi="Arial" w:cs="Arial"/>
          <w:b/>
          <w:bCs/>
          <w:sz w:val="26"/>
          <w:szCs w:val="26"/>
        </w:rPr>
        <w:t>infundadas</w:t>
      </w:r>
      <w:r>
        <w:rPr>
          <w:rFonts w:ascii="Arial" w:eastAsia="Calibri" w:hAnsi="Arial" w:cs="Arial"/>
          <w:bCs/>
          <w:sz w:val="26"/>
          <w:szCs w:val="26"/>
        </w:rPr>
        <w:t>, porque no es verdad que la Primera Instancia no haya atendido lo relacionado con la fecha que dijo la autoridad ingresó el actor como Policía Razo, ni de los contratos por tiempo determinado que mencionada; lo anterior es así, pues de la sentencia en revisión se puede advertir el pronunciamiento que al respecto realizó la resolutora, cuando dice:</w:t>
      </w:r>
    </w:p>
    <w:p w:rsidR="00DE3D33" w:rsidRPr="00B50E98" w:rsidRDefault="00DC586B" w:rsidP="00DE3D33">
      <w:pPr>
        <w:tabs>
          <w:tab w:val="left" w:pos="5700"/>
          <w:tab w:val="left" w:pos="7938"/>
        </w:tabs>
        <w:spacing w:before="240" w:line="360" w:lineRule="auto"/>
        <w:ind w:left="1134" w:right="616"/>
        <w:jc w:val="both"/>
        <w:rPr>
          <w:rFonts w:ascii="Arial" w:eastAsia="Calibri" w:hAnsi="Arial" w:cs="Arial"/>
          <w:bCs/>
          <w:i/>
          <w:szCs w:val="24"/>
        </w:rPr>
      </w:pPr>
      <w:r w:rsidRPr="00B50E98">
        <w:rPr>
          <w:rFonts w:ascii="Arial" w:eastAsia="Calibri" w:hAnsi="Arial" w:cs="Arial"/>
          <w:bCs/>
          <w:sz w:val="24"/>
          <w:szCs w:val="26"/>
        </w:rPr>
        <w:lastRenderedPageBreak/>
        <w:t>“</w:t>
      </w:r>
      <w:r w:rsidRPr="00B50E98">
        <w:rPr>
          <w:rFonts w:ascii="Arial" w:eastAsia="Calibri" w:hAnsi="Arial" w:cs="Arial"/>
          <w:bCs/>
          <w:i/>
          <w:szCs w:val="24"/>
        </w:rPr>
        <w:t>…circunstancia que debe desta</w:t>
      </w:r>
      <w:r w:rsidR="001538FD" w:rsidRPr="00B50E98">
        <w:rPr>
          <w:rFonts w:ascii="Arial" w:eastAsia="Calibri" w:hAnsi="Arial" w:cs="Arial"/>
          <w:bCs/>
          <w:i/>
          <w:szCs w:val="24"/>
        </w:rPr>
        <w:t>ca</w:t>
      </w:r>
      <w:r w:rsidRPr="00B50E98">
        <w:rPr>
          <w:rFonts w:ascii="Arial" w:eastAsia="Calibri" w:hAnsi="Arial" w:cs="Arial"/>
          <w:bCs/>
          <w:i/>
          <w:szCs w:val="24"/>
        </w:rPr>
        <w:t>rse, en atención a que con fechas uno de enero de dos mil dieciséis</w:t>
      </w:r>
      <w:r w:rsidR="00DE3D33" w:rsidRPr="00B50E98">
        <w:rPr>
          <w:rFonts w:ascii="Arial" w:eastAsia="Calibri" w:hAnsi="Arial" w:cs="Arial"/>
          <w:bCs/>
          <w:sz w:val="24"/>
          <w:szCs w:val="26"/>
        </w:rPr>
        <w:t xml:space="preserve"> </w:t>
      </w:r>
      <w:r w:rsidR="00DE3D33" w:rsidRPr="00B50E98">
        <w:rPr>
          <w:rFonts w:ascii="Arial" w:eastAsia="Calibri" w:hAnsi="Arial" w:cs="Arial"/>
          <w:bCs/>
          <w:i/>
          <w:szCs w:val="24"/>
        </w:rPr>
        <w:t xml:space="preserve">(01/01/2016), uno de abril de dos mil dieciséis (01/04/2016), uno de julio de dos mil dieciséis (01/07/2016), y uno de enero de dos mil diecisiete (01/01/2017), se celebraron </w:t>
      </w:r>
      <w:r w:rsidR="00DE3D33" w:rsidRPr="00B50E98">
        <w:rPr>
          <w:rFonts w:ascii="Arial" w:eastAsia="Calibri" w:hAnsi="Arial" w:cs="Arial"/>
          <w:b/>
          <w:bCs/>
          <w:i/>
          <w:szCs w:val="24"/>
        </w:rPr>
        <w:t xml:space="preserve">contratos por tiempo determinado, </w:t>
      </w:r>
      <w:r w:rsidR="00DE3D33" w:rsidRPr="00B50E98">
        <w:rPr>
          <w:rFonts w:ascii="Arial" w:eastAsia="Calibri" w:hAnsi="Arial" w:cs="Arial"/>
          <w:bCs/>
          <w:i/>
          <w:szCs w:val="24"/>
        </w:rPr>
        <w:t xml:space="preserve">entre el C. </w:t>
      </w:r>
      <w:r w:rsidR="00F45C2D">
        <w:rPr>
          <w:rFonts w:ascii="Arial" w:hAnsi="Arial" w:cs="Arial"/>
          <w:b/>
          <w:sz w:val="26"/>
          <w:szCs w:val="26"/>
        </w:rPr>
        <w:t>**********</w:t>
      </w:r>
      <w:r w:rsidR="00DE3D33" w:rsidRPr="00B50E98">
        <w:rPr>
          <w:rFonts w:ascii="Arial" w:eastAsia="Calibri" w:hAnsi="Arial" w:cs="Arial"/>
          <w:bCs/>
          <w:i/>
          <w:szCs w:val="24"/>
        </w:rPr>
        <w:t xml:space="preserve"> y el Ayuntamiento de </w:t>
      </w:r>
      <w:proofErr w:type="spellStart"/>
      <w:r w:rsidR="00DE3D33" w:rsidRPr="00B50E98">
        <w:rPr>
          <w:rFonts w:ascii="Arial" w:eastAsia="Calibri" w:hAnsi="Arial" w:cs="Arial"/>
          <w:bCs/>
          <w:i/>
          <w:szCs w:val="24"/>
        </w:rPr>
        <w:t>Cuilapam</w:t>
      </w:r>
      <w:proofErr w:type="spellEnd"/>
      <w:r w:rsidR="00DE3D33" w:rsidRPr="00B50E98">
        <w:rPr>
          <w:rFonts w:ascii="Arial" w:eastAsia="Calibri" w:hAnsi="Arial" w:cs="Arial"/>
          <w:bCs/>
          <w:i/>
          <w:szCs w:val="24"/>
        </w:rPr>
        <w:t xml:space="preserve"> de Guerrero Oaxaca, representado por los Presidentes Municipales correspondientes, para desempeñar el puesto de POLICÍA MUNICIPAL, estableciendo como fin del último contrato el día treinta y uno de enero de dos mil diecisiete (31/01/2017) fojas 24-35</w:t>
      </w:r>
    </w:p>
    <w:p w:rsidR="0072422F" w:rsidRPr="00B50E98" w:rsidRDefault="00DE3D33" w:rsidP="00DE3D33">
      <w:pPr>
        <w:tabs>
          <w:tab w:val="left" w:pos="5700"/>
          <w:tab w:val="left" w:pos="7938"/>
        </w:tabs>
        <w:spacing w:before="240" w:line="360" w:lineRule="auto"/>
        <w:ind w:left="1134" w:right="616"/>
        <w:jc w:val="both"/>
        <w:rPr>
          <w:rFonts w:ascii="Arial" w:eastAsia="Calibri" w:hAnsi="Arial" w:cs="Arial"/>
          <w:bCs/>
          <w:i/>
          <w:szCs w:val="24"/>
        </w:rPr>
      </w:pPr>
      <w:r w:rsidRPr="00B50E98">
        <w:rPr>
          <w:rFonts w:ascii="Arial" w:eastAsia="Calibri" w:hAnsi="Arial" w:cs="Arial"/>
          <w:bCs/>
          <w:i/>
          <w:szCs w:val="24"/>
        </w:rPr>
        <w:t>Contratos que en el presente asunto resultan inatendibles, porque los nombramientos a cargos públicos, son actos administrativos condicionados, conocidos como ´actos condición´, en virtud de que esa investidura, no se concre</w:t>
      </w:r>
      <w:bookmarkStart w:id="0" w:name="_GoBack"/>
      <w:bookmarkEnd w:id="0"/>
      <w:r w:rsidRPr="00B50E98">
        <w:rPr>
          <w:rFonts w:ascii="Arial" w:eastAsia="Calibri" w:hAnsi="Arial" w:cs="Arial"/>
          <w:bCs/>
          <w:i/>
          <w:szCs w:val="24"/>
        </w:rPr>
        <w:t xml:space="preserve">ta mediante un acto unilateral, emitido por la persona facultada para hacer la designación, pues no puede imponerse obligatoriamente un cargo público, a un administrado sin su aceptación, </w:t>
      </w:r>
      <w:r w:rsidRPr="00B50E98">
        <w:rPr>
          <w:rFonts w:ascii="Arial" w:eastAsia="Calibri" w:hAnsi="Arial" w:cs="Arial"/>
          <w:b/>
          <w:bCs/>
          <w:i/>
          <w:szCs w:val="24"/>
        </w:rPr>
        <w:t xml:space="preserve">tampoco se trata de un contrato, </w:t>
      </w:r>
      <w:r w:rsidRPr="00B50E98">
        <w:rPr>
          <w:rFonts w:ascii="Arial" w:eastAsia="Calibri" w:hAnsi="Arial" w:cs="Arial"/>
          <w:bCs/>
          <w:i/>
          <w:szCs w:val="24"/>
        </w:rPr>
        <w:t>porque el nombramiento no origina situaciones jurídicas individuales, por ende, se trata de actos diversos, en cuya formación concurren las voluntades del Estado, y del particular que acepta el nombramiento, cuyos efectos no son fijar derechos y obligaciones reciprocas, solo condicionar la existencia del acto administrativo del que deriva el cargo</w:t>
      </w:r>
      <w:r w:rsidR="00B873F9" w:rsidRPr="00B50E98">
        <w:rPr>
          <w:rFonts w:ascii="Arial" w:eastAsia="Calibri" w:hAnsi="Arial" w:cs="Arial"/>
          <w:bCs/>
          <w:i/>
          <w:szCs w:val="24"/>
        </w:rPr>
        <w:t>, a las disposiciones legales vigentes en las que se determinen abstracta e impersonalmente los derechos y obligaciones</w:t>
      </w:r>
      <w:r w:rsidRPr="00B50E98">
        <w:rPr>
          <w:rFonts w:ascii="Arial" w:eastAsia="Calibri" w:hAnsi="Arial" w:cs="Arial"/>
          <w:bCs/>
          <w:i/>
          <w:szCs w:val="24"/>
        </w:rPr>
        <w:t>,</w:t>
      </w:r>
      <w:r w:rsidR="0072422F" w:rsidRPr="00B50E98">
        <w:rPr>
          <w:rFonts w:ascii="Arial" w:eastAsia="Calibri" w:hAnsi="Arial" w:cs="Arial"/>
          <w:bCs/>
          <w:i/>
          <w:szCs w:val="24"/>
        </w:rPr>
        <w:t xml:space="preserve"> que les corresponde; de manera que esta modalidad representa una expresión de la voluntad de la administración pública mediante resolución, que se caracteriza porque su validez o extinción se relaciona necesariamente con acontecimientos futuros e inciertos, que representan las condiciones a las cuales se subordina tanto el valor como la subsistencia del acto.</w:t>
      </w:r>
    </w:p>
    <w:p w:rsidR="00B141AD" w:rsidRPr="00B50E98" w:rsidRDefault="00F75CE4" w:rsidP="00DE3D33">
      <w:pPr>
        <w:tabs>
          <w:tab w:val="left" w:pos="5700"/>
          <w:tab w:val="left" w:pos="7938"/>
        </w:tabs>
        <w:spacing w:before="240" w:line="360" w:lineRule="auto"/>
        <w:ind w:left="1134" w:right="616"/>
        <w:jc w:val="both"/>
        <w:rPr>
          <w:rFonts w:ascii="Arial" w:eastAsia="Calibri" w:hAnsi="Arial" w:cs="Arial"/>
          <w:bCs/>
          <w:i/>
          <w:szCs w:val="24"/>
        </w:rPr>
      </w:pPr>
      <w:r w:rsidRPr="00B50E98">
        <w:rPr>
          <w:rFonts w:ascii="Arial" w:eastAsia="Calibri" w:hAnsi="Arial" w:cs="Arial"/>
          <w:bCs/>
          <w:i/>
          <w:szCs w:val="24"/>
        </w:rPr>
        <w:t xml:space="preserve">El hecho de que los elementos policíacos escapen de la materia del trabajo, radica esencialmente en la distinción que existe en su relación jurídica, porque mientras el obrero entra en dicha relación a través de un </w:t>
      </w:r>
      <w:r w:rsidR="0081585A" w:rsidRPr="00B50E98">
        <w:rPr>
          <w:rFonts w:ascii="Arial" w:eastAsia="Calibri" w:hAnsi="Arial" w:cs="Arial"/>
          <w:bCs/>
          <w:i/>
          <w:szCs w:val="24"/>
        </w:rPr>
        <w:t xml:space="preserve">contrato, que implica la individualización de los derechos y obligaciones de las partes, el empleado público entra a la relación jurídica por un acto unión o condición, que ha sido definitivo como una manifestación de voluntad en ejercicio de un poder legal, que inviste a una persona de una situación general, impersonal y objetiva; porque la sola prestación de un trabajo personal subordina a otra persona, mediante el pago de un salario, produce el efecto de un trato laboral, tal efecto y presunción no se admiten en la relación Estado-empleado, pues éstos deben obtener un nombramiento expedido por persona facultada para ello, además deben tomar protesta al cargo antes de tomar posesión, de </w:t>
      </w:r>
      <w:r w:rsidR="0081585A" w:rsidRPr="00B50E98">
        <w:rPr>
          <w:rFonts w:ascii="Arial" w:eastAsia="Calibri" w:hAnsi="Arial" w:cs="Arial"/>
          <w:bCs/>
          <w:i/>
          <w:szCs w:val="24"/>
        </w:rPr>
        <w:lastRenderedPageBreak/>
        <w:t>conformidad con el  artículo 128 de la Constitución Federal; obligación que no tiene los obreros,</w:t>
      </w:r>
      <w:r w:rsidR="00B141AD" w:rsidRPr="00B50E98">
        <w:rPr>
          <w:rFonts w:ascii="Arial" w:eastAsia="Calibri" w:hAnsi="Arial" w:cs="Arial"/>
          <w:bCs/>
          <w:i/>
          <w:szCs w:val="24"/>
        </w:rPr>
        <w:t xml:space="preserve"> además, en la relación obrero-patrón, predomina el interés económico personal de las partes, pues el trabajador persigue una retribución salarial y el empresario la obtención de un lucro, en cambio,  en la relación Estado-empleado, priva el interés del servicio, sin desconocer el que sobre las prestaciones económicas tenga el titular del órgano, es decir, aun cuando existe una relación de trabajo entre el poder público y sus servicios, debido a que ésta relación no tiene características de un verdadero contrato de trabajo, supuesto que tiende esencialmente a regular las actividades del capital y del trabajo como factores de la producción, lo que no sucede tratándose del poder público y sus empleados, porque las funciones encomendadas al Estado, no persiguen ningún fin económico, sino un objetivo de control para la convivencia de los componentes de la sociedad, aunado a que los empleados públicos, pueden ser responsables de determinados delitos, provenientes de las irregularidades de sus actuaciones, los cuales son inaplicables al obrero en el desempeño de su trabajo o con motivo de él(sic).</w:t>
      </w:r>
    </w:p>
    <w:p w:rsidR="00DC586B" w:rsidRPr="00B50E98" w:rsidRDefault="00B141AD" w:rsidP="00DE3D33">
      <w:pPr>
        <w:tabs>
          <w:tab w:val="left" w:pos="5700"/>
          <w:tab w:val="left" w:pos="7938"/>
        </w:tabs>
        <w:spacing w:before="240" w:line="360" w:lineRule="auto"/>
        <w:ind w:left="1134" w:right="616"/>
        <w:jc w:val="both"/>
        <w:rPr>
          <w:rFonts w:ascii="Arial" w:eastAsia="Calibri" w:hAnsi="Arial" w:cs="Arial"/>
          <w:bCs/>
          <w:sz w:val="24"/>
          <w:szCs w:val="26"/>
        </w:rPr>
      </w:pPr>
      <w:r w:rsidRPr="00B50E98">
        <w:rPr>
          <w:rFonts w:ascii="Arial" w:eastAsia="Calibri" w:hAnsi="Arial" w:cs="Arial"/>
          <w:bCs/>
          <w:i/>
          <w:szCs w:val="24"/>
        </w:rPr>
        <w:t xml:space="preserve">Por lo tanto, los nombramientos de los miembros de un cuerpo policial (contemplados en el artículo 118, fracción II de la Ley del Sistema Estatal de Seguridad Pública de Oaxaca), siendo actos condición, jurídicamente </w:t>
      </w:r>
      <w:r w:rsidRPr="00B50E98">
        <w:rPr>
          <w:rFonts w:ascii="Arial" w:eastAsia="Calibri" w:hAnsi="Arial" w:cs="Arial"/>
          <w:b/>
          <w:bCs/>
          <w:i/>
          <w:szCs w:val="24"/>
        </w:rPr>
        <w:t>no pueden considerarse contratos de trabajo</w:t>
      </w:r>
      <w:r w:rsidRPr="00B50E98">
        <w:rPr>
          <w:rFonts w:ascii="Arial" w:eastAsia="Calibri" w:hAnsi="Arial" w:cs="Arial"/>
          <w:bCs/>
          <w:i/>
          <w:szCs w:val="24"/>
        </w:rPr>
        <w:t>, como los que ilegalmente fueron emitidos con fecha uno de enero de dos mil dieciséis</w:t>
      </w:r>
      <w:r w:rsidRPr="00B50E98">
        <w:rPr>
          <w:rFonts w:ascii="Arial" w:eastAsia="Calibri" w:hAnsi="Arial" w:cs="Arial"/>
          <w:bCs/>
          <w:sz w:val="24"/>
          <w:szCs w:val="26"/>
        </w:rPr>
        <w:t xml:space="preserve"> </w:t>
      </w:r>
      <w:r w:rsidRPr="00B50E98">
        <w:rPr>
          <w:rFonts w:ascii="Arial" w:eastAsia="Calibri" w:hAnsi="Arial" w:cs="Arial"/>
          <w:bCs/>
          <w:i/>
          <w:szCs w:val="24"/>
        </w:rPr>
        <w:t>(01/01/2016), uno de abril de dos mil dieciséis (01/04/2016), uno de julio de dos mil dieciséis (01/07/2016), y uno de enero de dos mil diecisiete (01/01/2017), los cuales violentan lo dispuesto en la fracción XIII, del apartado B, del artículo 123 de la Constitución Política de los Estados Unidos Mexicanos, y por estas cir</w:t>
      </w:r>
      <w:r w:rsidR="00004522" w:rsidRPr="00B50E98">
        <w:rPr>
          <w:rFonts w:ascii="Arial" w:eastAsia="Calibri" w:hAnsi="Arial" w:cs="Arial"/>
          <w:bCs/>
          <w:i/>
          <w:szCs w:val="24"/>
        </w:rPr>
        <w:t>cunstancias tampoco se  actualiza la excepción de falta de acción planteada por las autoridades demandadas.</w:t>
      </w:r>
      <w:r w:rsidR="00DE3D33" w:rsidRPr="00B50E98">
        <w:rPr>
          <w:rFonts w:ascii="Arial" w:eastAsia="Calibri" w:hAnsi="Arial" w:cs="Arial"/>
          <w:bCs/>
          <w:sz w:val="24"/>
          <w:szCs w:val="26"/>
        </w:rPr>
        <w:t>”</w:t>
      </w:r>
    </w:p>
    <w:p w:rsidR="00BC0500" w:rsidRDefault="00084A92" w:rsidP="00790877">
      <w:pPr>
        <w:tabs>
          <w:tab w:val="left" w:pos="5700"/>
        </w:tabs>
        <w:spacing w:before="240" w:line="360" w:lineRule="auto"/>
        <w:ind w:firstLine="709"/>
        <w:jc w:val="both"/>
        <w:rPr>
          <w:rFonts w:ascii="Arial" w:eastAsia="Calibri" w:hAnsi="Arial" w:cs="Arial"/>
          <w:bCs/>
          <w:sz w:val="26"/>
          <w:szCs w:val="26"/>
        </w:rPr>
      </w:pPr>
      <w:r w:rsidRPr="00F749B8">
        <w:rPr>
          <w:rFonts w:ascii="Arial" w:eastAsia="Calibri" w:hAnsi="Arial" w:cs="Arial"/>
          <w:b/>
          <w:bCs/>
          <w:sz w:val="26"/>
          <w:szCs w:val="26"/>
        </w:rPr>
        <w:t>Por otra parte arguye</w:t>
      </w:r>
      <w:r>
        <w:rPr>
          <w:rFonts w:ascii="Arial" w:eastAsia="Calibri" w:hAnsi="Arial" w:cs="Arial"/>
          <w:bCs/>
          <w:sz w:val="26"/>
          <w:szCs w:val="26"/>
        </w:rPr>
        <w:t xml:space="preserve"> que la determinación de que no desvirtuó el hecho de que el actor ofreció un diploma expedido a su nombre, por haber concluido un curso policial, es errónea, porque por escrito de 27 veintisiete de septiembre de 2017 dos mil diecisiete, objetó dicho documento, solicitando rindiera informe el Instituto de Capacitación Policial Paris S.A. de C.V., por lo que la Primera Instancia solicitó al actor el domicilio del Instituto indicado, </w:t>
      </w:r>
      <w:r w:rsidR="00BC0500">
        <w:rPr>
          <w:rFonts w:ascii="Arial" w:eastAsia="Calibri" w:hAnsi="Arial" w:cs="Arial"/>
          <w:bCs/>
          <w:sz w:val="26"/>
          <w:szCs w:val="26"/>
        </w:rPr>
        <w:t>y por auto de 13 trece de diciembre de 2017 dos mil diecisiete, acordó que el actor manifestó la información solicitada, pero omitió requerir al Instituto, el informe pedido, lo que le causa agravio</w:t>
      </w:r>
      <w:r w:rsidR="000918D5">
        <w:rPr>
          <w:rFonts w:ascii="Arial" w:eastAsia="Calibri" w:hAnsi="Arial" w:cs="Arial"/>
          <w:bCs/>
          <w:sz w:val="26"/>
          <w:szCs w:val="26"/>
        </w:rPr>
        <w:t>. Se apoya en el criterio de rubro: “</w:t>
      </w:r>
      <w:r w:rsidR="000918D5" w:rsidRPr="000918D5">
        <w:rPr>
          <w:rFonts w:ascii="Arial" w:eastAsia="Calibri" w:hAnsi="Arial" w:cs="Arial"/>
          <w:bCs/>
          <w:i/>
        </w:rPr>
        <w:t xml:space="preserve">ADMINISTRACIÓN DE JUSTICIA. EL ARTÍCULO 17 DE LA CONSTITUCIÓN POLÍTICA DE LOS ESTADOS UNIDOS MEXICANOS ESTABLECE DIVERSOS PRINCIPIOS QUE INTEGRAN </w:t>
      </w:r>
      <w:r w:rsidR="000918D5" w:rsidRPr="000918D5">
        <w:rPr>
          <w:rFonts w:ascii="Arial" w:eastAsia="Calibri" w:hAnsi="Arial" w:cs="Arial"/>
          <w:bCs/>
          <w:i/>
        </w:rPr>
        <w:lastRenderedPageBreak/>
        <w:t>AQUEL DERECHO PÚBLICO SUBJETIVO, A CUYA OBSERVANCIA ESTÁN OBLIGADAS LAS AUTORIDADES QUE REALIZAN ACTOS MATERIALMENTE JURISDICCIONALES.</w:t>
      </w:r>
      <w:r w:rsidR="000918D5">
        <w:rPr>
          <w:rFonts w:ascii="Arial" w:eastAsia="Calibri" w:hAnsi="Arial" w:cs="Arial"/>
          <w:bCs/>
          <w:sz w:val="26"/>
          <w:szCs w:val="26"/>
        </w:rPr>
        <w:t>”</w:t>
      </w:r>
    </w:p>
    <w:p w:rsidR="000918D5" w:rsidRDefault="00BC0500" w:rsidP="00790877">
      <w:pPr>
        <w:tabs>
          <w:tab w:val="left" w:pos="5700"/>
        </w:tabs>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Este argumento, es </w:t>
      </w:r>
      <w:r w:rsidRPr="00BC0500">
        <w:rPr>
          <w:rFonts w:ascii="Arial" w:eastAsia="Calibri" w:hAnsi="Arial" w:cs="Arial"/>
          <w:b/>
          <w:bCs/>
          <w:sz w:val="26"/>
          <w:szCs w:val="26"/>
        </w:rPr>
        <w:t>infundado</w:t>
      </w:r>
      <w:r>
        <w:rPr>
          <w:rFonts w:ascii="Arial" w:eastAsia="Calibri" w:hAnsi="Arial" w:cs="Arial"/>
          <w:bCs/>
          <w:sz w:val="26"/>
          <w:szCs w:val="26"/>
        </w:rPr>
        <w:t>, pues si bien en efecto de constancias de autos se advierte la omisión por parte de la Primera Instancia, para requerir al Instituto de Capacitación Policial Paris S.A. de C.V., el informe solicitado por la aquí recurrente; también es cierto, que tal situación no trasciende, porque la resolutora al analizar el diploma referido, le otorgó valor probatorio pleno al considerar que: “</w:t>
      </w:r>
      <w:r w:rsidRPr="00BC0500">
        <w:rPr>
          <w:rFonts w:ascii="Arial" w:eastAsia="Calibri" w:hAnsi="Arial" w:cs="Arial"/>
          <w:bCs/>
          <w:i/>
          <w:sz w:val="24"/>
          <w:szCs w:val="24"/>
        </w:rPr>
        <w:t xml:space="preserve">dicho documento fue emitido por el Instituto de Capacitación Policial Paris S.A. de C.V., con la anuencia de la Presidencia Municipal de </w:t>
      </w:r>
      <w:proofErr w:type="spellStart"/>
      <w:r w:rsidRPr="00BC0500">
        <w:rPr>
          <w:rFonts w:ascii="Arial" w:eastAsia="Calibri" w:hAnsi="Arial" w:cs="Arial"/>
          <w:bCs/>
          <w:i/>
          <w:sz w:val="24"/>
          <w:szCs w:val="24"/>
        </w:rPr>
        <w:t>Cuilapam</w:t>
      </w:r>
      <w:proofErr w:type="spellEnd"/>
      <w:r w:rsidRPr="00BC0500">
        <w:rPr>
          <w:rFonts w:ascii="Arial" w:eastAsia="Calibri" w:hAnsi="Arial" w:cs="Arial"/>
          <w:bCs/>
          <w:i/>
          <w:sz w:val="24"/>
          <w:szCs w:val="24"/>
        </w:rPr>
        <w:t xml:space="preserve"> de Guerrero Oaxaca, dato que consta en dicho documento, pues aparece plasmada la firma del C. ANDRÉS CRUZ MARTÍNEZ, Presidente Municipal de aquel Municipio, y el sello oficial de la Presidencia…</w:t>
      </w:r>
      <w:r>
        <w:rPr>
          <w:rFonts w:ascii="Arial" w:eastAsia="Calibri" w:hAnsi="Arial" w:cs="Arial"/>
          <w:bCs/>
          <w:sz w:val="26"/>
          <w:szCs w:val="26"/>
        </w:rPr>
        <w:t xml:space="preserve">”; consideración de esta Segunda Instancia, estima correcta, porque dicha documental, </w:t>
      </w:r>
      <w:r w:rsidR="000918D5">
        <w:rPr>
          <w:rFonts w:ascii="Arial" w:eastAsia="Calibri" w:hAnsi="Arial" w:cs="Arial"/>
          <w:bCs/>
          <w:sz w:val="26"/>
          <w:szCs w:val="26"/>
        </w:rPr>
        <w:t xml:space="preserve">tiene valor probatorio pleno, como lo prevé el artículo </w:t>
      </w:r>
      <w:r w:rsidR="000918D5">
        <w:rPr>
          <w:rFonts w:ascii="Arial" w:hAnsi="Arial" w:cs="Arial"/>
          <w:bCs/>
          <w:sz w:val="26"/>
          <w:szCs w:val="26"/>
          <w:lang w:val="es-MX"/>
        </w:rPr>
        <w:t>173</w:t>
      </w:r>
      <w:r w:rsidR="000918D5">
        <w:rPr>
          <w:rFonts w:ascii="Arial" w:eastAsia="Calibri" w:hAnsi="Arial" w:cs="Arial"/>
          <w:bCs/>
          <w:sz w:val="26"/>
          <w:szCs w:val="26"/>
        </w:rPr>
        <w:t xml:space="preserve"> fracción I</w:t>
      </w:r>
      <w:r w:rsidR="000918D5">
        <w:rPr>
          <w:rStyle w:val="Refdenotaalpie"/>
          <w:rFonts w:ascii="Arial" w:eastAsia="Calibri" w:hAnsi="Arial" w:cs="Arial"/>
          <w:bCs/>
          <w:sz w:val="26"/>
          <w:szCs w:val="26"/>
        </w:rPr>
        <w:footnoteReference w:id="1"/>
      </w:r>
      <w:r w:rsidR="000918D5">
        <w:rPr>
          <w:rFonts w:ascii="Arial" w:eastAsia="Calibri" w:hAnsi="Arial" w:cs="Arial"/>
          <w:bCs/>
          <w:sz w:val="26"/>
          <w:szCs w:val="26"/>
        </w:rPr>
        <w:t xml:space="preserve"> </w:t>
      </w:r>
      <w:r w:rsidR="000918D5" w:rsidRPr="001A33DC">
        <w:rPr>
          <w:rFonts w:ascii="Arial" w:hAnsi="Arial" w:cs="Arial"/>
          <w:bCs/>
          <w:sz w:val="26"/>
          <w:szCs w:val="26"/>
          <w:lang w:val="es-MX"/>
        </w:rPr>
        <w:t>de la Ley de Justicia Administrativa para el Estado de Oaxaca,</w:t>
      </w:r>
      <w:r w:rsidR="000918D5">
        <w:rPr>
          <w:rFonts w:ascii="Arial" w:eastAsia="Calibri" w:hAnsi="Arial" w:cs="Arial"/>
          <w:bCs/>
          <w:sz w:val="26"/>
          <w:szCs w:val="26"/>
        </w:rPr>
        <w:t xml:space="preserve"> al tratarse de un documento público, expedido por funcionarios públicos en ejercicios de sus funciones.</w:t>
      </w:r>
    </w:p>
    <w:p w:rsidR="00F749B8" w:rsidRDefault="00F749B8" w:rsidP="00790877">
      <w:pPr>
        <w:tabs>
          <w:tab w:val="left" w:pos="5700"/>
        </w:tabs>
        <w:spacing w:before="240" w:line="360" w:lineRule="auto"/>
        <w:ind w:firstLine="709"/>
        <w:jc w:val="both"/>
        <w:rPr>
          <w:rFonts w:ascii="Arial" w:eastAsia="Calibri" w:hAnsi="Arial" w:cs="Arial"/>
          <w:bCs/>
          <w:sz w:val="26"/>
          <w:szCs w:val="26"/>
        </w:rPr>
      </w:pPr>
      <w:r w:rsidRPr="00F749B8">
        <w:rPr>
          <w:rFonts w:ascii="Arial" w:eastAsia="Calibri" w:hAnsi="Arial" w:cs="Arial"/>
          <w:b/>
          <w:bCs/>
          <w:sz w:val="26"/>
          <w:szCs w:val="26"/>
        </w:rPr>
        <w:t>Por último</w:t>
      </w:r>
      <w:r>
        <w:rPr>
          <w:rFonts w:ascii="Arial" w:eastAsia="Calibri" w:hAnsi="Arial" w:cs="Arial"/>
          <w:bCs/>
          <w:sz w:val="26"/>
          <w:szCs w:val="26"/>
        </w:rPr>
        <w:t xml:space="preserve"> en esencia apunta</w:t>
      </w:r>
      <w:r w:rsidR="000D1696">
        <w:rPr>
          <w:rFonts w:ascii="Arial" w:eastAsia="Calibri" w:hAnsi="Arial" w:cs="Arial"/>
          <w:bCs/>
          <w:sz w:val="26"/>
          <w:szCs w:val="26"/>
        </w:rPr>
        <w:t xml:space="preserve">, que el contrato individual de trabajo por tiempo </w:t>
      </w:r>
      <w:r>
        <w:rPr>
          <w:rFonts w:ascii="Arial" w:eastAsia="Calibri" w:hAnsi="Arial" w:cs="Arial"/>
          <w:bCs/>
          <w:sz w:val="26"/>
          <w:szCs w:val="26"/>
        </w:rPr>
        <w:t>relación laboral alguna con el Ayuntamiento y el Actor y por ello son improcedentes las prestaciones, indica también que no emitió orden verbal alguna de baja o cese. Cita el criterio de rubro: “</w:t>
      </w:r>
      <w:r w:rsidRPr="00F749B8">
        <w:rPr>
          <w:rFonts w:ascii="Arial" w:eastAsia="Calibri" w:hAnsi="Arial" w:cs="Arial"/>
          <w:bCs/>
          <w:i/>
        </w:rPr>
        <w:t>FUNDAMENTACIÓN Y MOTIVACIÓN, GARANTÍA DE.</w:t>
      </w:r>
      <w:r>
        <w:rPr>
          <w:rFonts w:ascii="Arial" w:eastAsia="Calibri" w:hAnsi="Arial" w:cs="Arial"/>
          <w:bCs/>
          <w:sz w:val="26"/>
          <w:szCs w:val="26"/>
        </w:rPr>
        <w:t>”.</w:t>
      </w:r>
    </w:p>
    <w:p w:rsidR="00F749B8" w:rsidRDefault="00F749B8" w:rsidP="00790877">
      <w:pPr>
        <w:tabs>
          <w:tab w:val="left" w:pos="5700"/>
        </w:tabs>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Todas estas expresiones son </w:t>
      </w:r>
      <w:r w:rsidRPr="00F749B8">
        <w:rPr>
          <w:rFonts w:ascii="Arial" w:eastAsia="Calibri" w:hAnsi="Arial" w:cs="Arial"/>
          <w:b/>
          <w:bCs/>
          <w:sz w:val="26"/>
          <w:szCs w:val="26"/>
        </w:rPr>
        <w:t>inoperantes</w:t>
      </w:r>
      <w:r>
        <w:rPr>
          <w:rFonts w:ascii="Arial" w:eastAsia="Calibri" w:hAnsi="Arial" w:cs="Arial"/>
          <w:bCs/>
          <w:sz w:val="26"/>
          <w:szCs w:val="26"/>
        </w:rPr>
        <w:t xml:space="preserve">, al no controvertir en forma alguna </w:t>
      </w:r>
      <w:r w:rsidR="001538FD">
        <w:rPr>
          <w:rFonts w:ascii="Arial" w:eastAsia="Calibri" w:hAnsi="Arial" w:cs="Arial"/>
          <w:bCs/>
          <w:sz w:val="26"/>
          <w:szCs w:val="26"/>
        </w:rPr>
        <w:t xml:space="preserve">la </w:t>
      </w:r>
      <w:r>
        <w:rPr>
          <w:rFonts w:ascii="Arial" w:eastAsia="Calibri" w:hAnsi="Arial" w:cs="Arial"/>
          <w:bCs/>
          <w:sz w:val="26"/>
          <w:szCs w:val="26"/>
        </w:rPr>
        <w:t>determinación toral de la Primera Instancia, para concluir que en la ilegalidad del acto impugnado y por ende en su nulidad; consideraciones torales que ya han quedado apuntadas en párrafos precedentes.</w:t>
      </w:r>
    </w:p>
    <w:p w:rsidR="00B90565" w:rsidRPr="002B506D" w:rsidRDefault="00B90565" w:rsidP="00B90565">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a lo anterior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 xml:space="preserve">poca, </w:t>
      </w:r>
      <w:r w:rsidRPr="002B506D">
        <w:rPr>
          <w:rFonts w:ascii="Arial" w:eastAsia="Times New Roman" w:hAnsi="Arial"/>
          <w:color w:val="000000" w:themeColor="text1"/>
          <w:sz w:val="26"/>
          <w:szCs w:val="26"/>
          <w:lang w:val="es-MX"/>
        </w:rPr>
        <w:lastRenderedPageBreak/>
        <w:t>Septiembre de 1992, consultable a página 57, cuyo rubro y texto son el siguiente:</w:t>
      </w:r>
    </w:p>
    <w:p w:rsidR="00B90565" w:rsidRPr="00B50E98" w:rsidRDefault="00B90565" w:rsidP="00B72260">
      <w:pPr>
        <w:ind w:left="1134" w:right="709"/>
        <w:jc w:val="both"/>
        <w:rPr>
          <w:rFonts w:ascii="Arial" w:hAnsi="Arial" w:cs="Arial"/>
          <w:bCs/>
          <w:i/>
          <w:color w:val="000000" w:themeColor="text1"/>
          <w:szCs w:val="24"/>
          <w:lang w:val="es-MX"/>
        </w:rPr>
      </w:pPr>
      <w:r w:rsidRPr="00B50E98">
        <w:rPr>
          <w:rFonts w:ascii="Arial" w:eastAsia="Times New Roman" w:hAnsi="Arial"/>
          <w:i/>
          <w:color w:val="000000" w:themeColor="text1"/>
          <w:szCs w:val="24"/>
          <w:lang w:val="es-MX"/>
        </w:rPr>
        <w:t>“</w:t>
      </w:r>
      <w:r w:rsidRPr="00B50E98">
        <w:rPr>
          <w:rFonts w:ascii="Arial" w:eastAsia="Times New Roman" w:hAnsi="Arial"/>
          <w:b/>
          <w:i/>
          <w:color w:val="000000" w:themeColor="text1"/>
          <w:szCs w:val="24"/>
          <w:lang w:val="es-MX"/>
        </w:rPr>
        <w:t xml:space="preserve">AGRAVIOS. DEBEN DE IMPUGNAR LA ILEGALIDAD DEL FALLO RECURRIDO. </w:t>
      </w:r>
      <w:r w:rsidRPr="00B50E98">
        <w:rPr>
          <w:rFonts w:ascii="Arial" w:eastAsia="Times New Roman" w:hAnsi="Arial"/>
          <w:i/>
          <w:color w:val="000000" w:themeColor="text1"/>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B90565" w:rsidRDefault="00B90565" w:rsidP="00B90565">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 aplicable por ser la que estaba vigente al inicio del juicio principal, se:</w:t>
      </w:r>
    </w:p>
    <w:p w:rsidR="00B90565" w:rsidRDefault="00B90565" w:rsidP="00B90565">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B90565" w:rsidRDefault="00B90565" w:rsidP="00B90565">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sentencia recurrida, </w:t>
      </w:r>
      <w:r>
        <w:rPr>
          <w:rFonts w:ascii="Arial" w:hAnsi="Arial" w:cs="Arial"/>
          <w:sz w:val="26"/>
          <w:szCs w:val="26"/>
          <w:lang w:eastAsia="es-ES"/>
        </w:rPr>
        <w:t>por las razones expuestas en el considerando que antecede</w:t>
      </w:r>
      <w:r>
        <w:rPr>
          <w:rFonts w:ascii="Arial" w:hAnsi="Arial" w:cs="Arial"/>
          <w:sz w:val="26"/>
          <w:szCs w:val="26"/>
        </w:rPr>
        <w:t>.</w:t>
      </w:r>
    </w:p>
    <w:p w:rsidR="00B90565" w:rsidRDefault="00B90565" w:rsidP="00B90565">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7D1441">
        <w:rPr>
          <w:rFonts w:ascii="Arial" w:hAnsi="Arial" w:cs="Arial"/>
          <w:sz w:val="26"/>
          <w:szCs w:val="26"/>
        </w:rPr>
        <w:t xml:space="preserve">Séptima </w:t>
      </w:r>
      <w:r>
        <w:rPr>
          <w:rFonts w:ascii="Arial" w:hAnsi="Arial" w:cs="Arial"/>
          <w:sz w:val="26"/>
          <w:szCs w:val="26"/>
        </w:rPr>
        <w:t xml:space="preserve">Sala Unitaria de Primera Instancia, </w:t>
      </w:r>
      <w:r w:rsidRPr="00D81DA7">
        <w:rPr>
          <w:rFonts w:ascii="Arial" w:hAnsi="Arial" w:cs="Arial"/>
          <w:sz w:val="26"/>
          <w:szCs w:val="26"/>
        </w:rPr>
        <w:t>y en su oportunidad archívese el cuaderno de revisión como concluido.</w:t>
      </w:r>
    </w:p>
    <w:p w:rsidR="00B50E98" w:rsidRDefault="00B50E98" w:rsidP="00B50E98">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B72260" w:rsidRDefault="00B72260" w:rsidP="00B50E98">
      <w:pPr>
        <w:pStyle w:val="corte4fondo"/>
        <w:tabs>
          <w:tab w:val="left" w:pos="0"/>
        </w:tabs>
        <w:ind w:right="51"/>
        <w:rPr>
          <w:sz w:val="26"/>
          <w:szCs w:val="26"/>
        </w:rPr>
      </w:pPr>
    </w:p>
    <w:p w:rsidR="00B72260" w:rsidRDefault="00B72260" w:rsidP="00B50E98">
      <w:pPr>
        <w:pStyle w:val="corte4fondo"/>
        <w:tabs>
          <w:tab w:val="left" w:pos="0"/>
        </w:tabs>
        <w:ind w:right="51"/>
        <w:rPr>
          <w:sz w:val="26"/>
          <w:szCs w:val="26"/>
        </w:rPr>
      </w:pPr>
    </w:p>
    <w:p w:rsidR="00A831D0" w:rsidRDefault="00A831D0" w:rsidP="00B50E98">
      <w:pPr>
        <w:pStyle w:val="corte4fondo"/>
        <w:tabs>
          <w:tab w:val="left" w:pos="0"/>
        </w:tabs>
        <w:ind w:right="51"/>
        <w:rPr>
          <w:sz w:val="26"/>
          <w:szCs w:val="26"/>
        </w:rPr>
      </w:pPr>
    </w:p>
    <w:p w:rsidR="00B72260" w:rsidRDefault="00B72260" w:rsidP="00B50E98">
      <w:pPr>
        <w:pStyle w:val="corte4fondo"/>
        <w:tabs>
          <w:tab w:val="left" w:pos="0"/>
        </w:tabs>
        <w:ind w:right="51"/>
        <w:rPr>
          <w:sz w:val="26"/>
          <w:szCs w:val="26"/>
        </w:rPr>
      </w:pPr>
    </w:p>
    <w:p w:rsidR="00B50E98" w:rsidRDefault="00B50E98" w:rsidP="00B50E98">
      <w:pPr>
        <w:pStyle w:val="corte4fondo"/>
        <w:tabs>
          <w:tab w:val="left" w:pos="0"/>
        </w:tabs>
        <w:ind w:right="51"/>
        <w:rPr>
          <w:sz w:val="26"/>
          <w:szCs w:val="26"/>
        </w:rPr>
      </w:pPr>
    </w:p>
    <w:p w:rsidR="00B50E98" w:rsidRDefault="00B50E98" w:rsidP="00B50E98">
      <w:pPr>
        <w:pStyle w:val="corte4fondo"/>
        <w:tabs>
          <w:tab w:val="left" w:pos="0"/>
        </w:tabs>
        <w:ind w:right="51"/>
        <w:rPr>
          <w:sz w:val="26"/>
          <w:szCs w:val="26"/>
        </w:rPr>
      </w:pPr>
    </w:p>
    <w:p w:rsidR="00B50E98" w:rsidRDefault="00B50E98" w:rsidP="00B50E98">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B50E98" w:rsidRDefault="00B50E98" w:rsidP="00A831D0">
      <w:pPr>
        <w:spacing w:line="360" w:lineRule="auto"/>
        <w:ind w:firstLine="567"/>
        <w:jc w:val="center"/>
        <w:rPr>
          <w:rFonts w:ascii="Arial" w:hAnsi="Arial" w:cs="Arial"/>
          <w:b/>
          <w:sz w:val="14"/>
          <w:szCs w:val="26"/>
        </w:rPr>
      </w:pPr>
      <w:r>
        <w:rPr>
          <w:rFonts w:ascii="Arial" w:hAnsi="Arial" w:cs="Arial"/>
          <w:sz w:val="26"/>
          <w:szCs w:val="26"/>
        </w:rPr>
        <w:t>PRESIDENTA</w:t>
      </w:r>
    </w:p>
    <w:p w:rsidR="00B50E98" w:rsidRDefault="00B50E98" w:rsidP="00B50E98">
      <w:pPr>
        <w:spacing w:line="360" w:lineRule="auto"/>
        <w:ind w:firstLine="567"/>
        <w:jc w:val="both"/>
        <w:rPr>
          <w:rFonts w:ascii="Arial" w:hAnsi="Arial" w:cs="Arial"/>
          <w:b/>
          <w:sz w:val="14"/>
          <w:szCs w:val="26"/>
        </w:rPr>
      </w:pPr>
    </w:p>
    <w:p w:rsidR="00A831D0" w:rsidRDefault="00A831D0" w:rsidP="00B50E98">
      <w:pPr>
        <w:spacing w:line="360" w:lineRule="auto"/>
        <w:ind w:firstLine="567"/>
        <w:jc w:val="both"/>
        <w:rPr>
          <w:rFonts w:ascii="Arial" w:hAnsi="Arial" w:cs="Arial"/>
          <w:b/>
          <w:sz w:val="14"/>
          <w:szCs w:val="26"/>
        </w:rPr>
      </w:pPr>
    </w:p>
    <w:p w:rsidR="002F558A" w:rsidRDefault="002F558A" w:rsidP="002F558A">
      <w:pPr>
        <w:spacing w:line="360" w:lineRule="auto"/>
        <w:ind w:firstLine="567"/>
        <w:jc w:val="center"/>
        <w:rPr>
          <w:rFonts w:ascii="Arial" w:hAnsi="Arial" w:cs="Arial"/>
          <w:b/>
          <w:sz w:val="14"/>
          <w:szCs w:val="26"/>
        </w:rPr>
      </w:pPr>
    </w:p>
    <w:p w:rsidR="002F558A" w:rsidRDefault="002F558A" w:rsidP="002F558A">
      <w:pPr>
        <w:spacing w:line="360" w:lineRule="auto"/>
        <w:ind w:firstLine="567"/>
        <w:jc w:val="both"/>
        <w:rPr>
          <w:rFonts w:ascii="Arial" w:hAnsi="Arial" w:cs="Arial"/>
          <w:b/>
          <w:sz w:val="14"/>
          <w:szCs w:val="26"/>
        </w:rPr>
      </w:pPr>
      <w:r>
        <w:rPr>
          <w:rFonts w:ascii="Arial" w:hAnsi="Arial" w:cs="Arial"/>
          <w:b/>
          <w:sz w:val="14"/>
          <w:szCs w:val="26"/>
        </w:rPr>
        <w:t xml:space="preserve">                   LAS PRESENTES FIRMAS CORRESPONDEN AL RECURSO DE REVISIÓN 407/2018</w:t>
      </w:r>
    </w:p>
    <w:p w:rsidR="002F558A" w:rsidRDefault="002F558A" w:rsidP="002F558A">
      <w:pPr>
        <w:spacing w:line="360" w:lineRule="auto"/>
        <w:ind w:firstLine="567"/>
        <w:jc w:val="both"/>
        <w:rPr>
          <w:rFonts w:ascii="Arial" w:hAnsi="Arial" w:cs="Arial"/>
          <w:b/>
          <w:sz w:val="14"/>
          <w:szCs w:val="26"/>
        </w:rPr>
      </w:pPr>
    </w:p>
    <w:p w:rsidR="00B50E98" w:rsidRDefault="00B50E98" w:rsidP="00B50E98">
      <w:pPr>
        <w:spacing w:line="360" w:lineRule="auto"/>
        <w:ind w:firstLine="567"/>
        <w:jc w:val="both"/>
        <w:rPr>
          <w:rFonts w:ascii="Arial" w:hAnsi="Arial" w:cs="Arial"/>
          <w:bCs/>
          <w:sz w:val="24"/>
          <w:szCs w:val="24"/>
        </w:rPr>
      </w:pPr>
    </w:p>
    <w:p w:rsidR="002F558A" w:rsidRDefault="002F558A" w:rsidP="00B50E98">
      <w:pPr>
        <w:spacing w:line="360" w:lineRule="auto"/>
        <w:ind w:firstLine="567"/>
        <w:jc w:val="both"/>
        <w:rPr>
          <w:rFonts w:ascii="Arial" w:hAnsi="Arial" w:cs="Arial"/>
          <w:bCs/>
          <w:sz w:val="24"/>
          <w:szCs w:val="24"/>
        </w:rPr>
      </w:pPr>
    </w:p>
    <w:p w:rsidR="002F558A" w:rsidRPr="00DF1EBD" w:rsidRDefault="002F558A" w:rsidP="00B50E98">
      <w:pPr>
        <w:spacing w:line="360" w:lineRule="auto"/>
        <w:ind w:firstLine="567"/>
        <w:jc w:val="both"/>
        <w:rPr>
          <w:rFonts w:ascii="Arial" w:hAnsi="Arial" w:cs="Arial"/>
          <w:bCs/>
          <w:sz w:val="24"/>
          <w:szCs w:val="24"/>
        </w:rPr>
      </w:pPr>
    </w:p>
    <w:p w:rsidR="00B50E98" w:rsidRDefault="00B50E98" w:rsidP="00B50E98">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B50E98" w:rsidRDefault="00B50E98" w:rsidP="00B50E98">
      <w:pPr>
        <w:jc w:val="center"/>
        <w:rPr>
          <w:rFonts w:ascii="Arial" w:hAnsi="Arial" w:cs="Arial"/>
          <w:sz w:val="26"/>
          <w:szCs w:val="26"/>
        </w:rPr>
      </w:pPr>
    </w:p>
    <w:p w:rsidR="00B50E98" w:rsidRDefault="00B50E98" w:rsidP="00B50E98">
      <w:pPr>
        <w:jc w:val="center"/>
        <w:rPr>
          <w:rFonts w:ascii="Arial" w:hAnsi="Arial" w:cs="Arial"/>
          <w:sz w:val="26"/>
          <w:szCs w:val="26"/>
        </w:rPr>
      </w:pPr>
    </w:p>
    <w:p w:rsidR="002F558A" w:rsidRDefault="002F558A" w:rsidP="00B50E98">
      <w:pPr>
        <w:jc w:val="center"/>
        <w:rPr>
          <w:rFonts w:ascii="Arial" w:hAnsi="Arial" w:cs="Arial"/>
          <w:sz w:val="26"/>
          <w:szCs w:val="26"/>
        </w:rPr>
      </w:pPr>
    </w:p>
    <w:p w:rsidR="00B50E98" w:rsidRDefault="00B50E98" w:rsidP="00B50E98">
      <w:pPr>
        <w:jc w:val="center"/>
        <w:rPr>
          <w:rFonts w:ascii="Arial" w:hAnsi="Arial" w:cs="Arial"/>
          <w:sz w:val="26"/>
          <w:szCs w:val="26"/>
        </w:rPr>
      </w:pPr>
    </w:p>
    <w:p w:rsidR="00B50E98" w:rsidRDefault="00B50E98" w:rsidP="00B50E98">
      <w:pPr>
        <w:jc w:val="center"/>
        <w:rPr>
          <w:rFonts w:ascii="Arial" w:hAnsi="Arial" w:cs="Arial"/>
          <w:sz w:val="26"/>
          <w:szCs w:val="26"/>
        </w:rPr>
      </w:pPr>
      <w:r>
        <w:rPr>
          <w:rFonts w:ascii="Arial" w:hAnsi="Arial" w:cs="Arial"/>
          <w:sz w:val="26"/>
          <w:szCs w:val="26"/>
        </w:rPr>
        <w:t>MAGISTRADO RAÚL PALOMARES PALOMINO</w:t>
      </w:r>
    </w:p>
    <w:p w:rsidR="00B50E98" w:rsidRDefault="00B50E98" w:rsidP="00B50E98">
      <w:pPr>
        <w:tabs>
          <w:tab w:val="left" w:pos="1680"/>
          <w:tab w:val="center" w:pos="4277"/>
        </w:tabs>
        <w:spacing w:line="360" w:lineRule="auto"/>
        <w:jc w:val="center"/>
        <w:rPr>
          <w:rFonts w:ascii="Arial" w:hAnsi="Arial" w:cs="Arial"/>
          <w:sz w:val="26"/>
          <w:szCs w:val="26"/>
        </w:rPr>
      </w:pPr>
    </w:p>
    <w:p w:rsidR="00B50E98" w:rsidRDefault="00B50E98" w:rsidP="00B50E98">
      <w:pPr>
        <w:tabs>
          <w:tab w:val="left" w:pos="1680"/>
          <w:tab w:val="center" w:pos="4277"/>
        </w:tabs>
        <w:spacing w:line="360" w:lineRule="auto"/>
        <w:jc w:val="center"/>
        <w:rPr>
          <w:rFonts w:ascii="Arial" w:hAnsi="Arial" w:cs="Arial"/>
          <w:sz w:val="26"/>
          <w:szCs w:val="26"/>
        </w:rPr>
      </w:pPr>
    </w:p>
    <w:p w:rsidR="00B50E98" w:rsidRDefault="00B50E98" w:rsidP="00B50E98">
      <w:pPr>
        <w:tabs>
          <w:tab w:val="left" w:pos="1680"/>
          <w:tab w:val="center" w:pos="4277"/>
        </w:tabs>
        <w:spacing w:line="360" w:lineRule="auto"/>
        <w:jc w:val="center"/>
        <w:rPr>
          <w:rFonts w:ascii="Arial" w:hAnsi="Arial" w:cs="Arial"/>
          <w:sz w:val="26"/>
          <w:szCs w:val="26"/>
        </w:rPr>
      </w:pPr>
    </w:p>
    <w:p w:rsidR="00B50E98" w:rsidRDefault="00B50E98" w:rsidP="00B50E98">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B50E98" w:rsidRDefault="00B50E98" w:rsidP="00B50E98">
      <w:pPr>
        <w:tabs>
          <w:tab w:val="left" w:pos="1680"/>
          <w:tab w:val="center" w:pos="4277"/>
        </w:tabs>
        <w:spacing w:line="360" w:lineRule="auto"/>
        <w:jc w:val="center"/>
        <w:rPr>
          <w:rFonts w:ascii="Arial" w:hAnsi="Arial" w:cs="Arial"/>
          <w:sz w:val="26"/>
          <w:szCs w:val="26"/>
        </w:rPr>
      </w:pPr>
    </w:p>
    <w:p w:rsidR="00B50E98" w:rsidRDefault="00B50E98" w:rsidP="00B50E98">
      <w:pPr>
        <w:tabs>
          <w:tab w:val="left" w:pos="1680"/>
          <w:tab w:val="center" w:pos="4277"/>
        </w:tabs>
        <w:spacing w:line="360" w:lineRule="auto"/>
        <w:jc w:val="center"/>
        <w:rPr>
          <w:rFonts w:ascii="Arial" w:hAnsi="Arial" w:cs="Arial"/>
          <w:sz w:val="26"/>
          <w:szCs w:val="26"/>
        </w:rPr>
      </w:pPr>
    </w:p>
    <w:p w:rsidR="00B50E98" w:rsidRDefault="00B50E98" w:rsidP="00B50E98">
      <w:pPr>
        <w:tabs>
          <w:tab w:val="left" w:pos="1680"/>
          <w:tab w:val="center" w:pos="4277"/>
        </w:tabs>
        <w:spacing w:line="360" w:lineRule="auto"/>
        <w:jc w:val="center"/>
        <w:rPr>
          <w:rFonts w:ascii="Arial" w:hAnsi="Arial" w:cs="Arial"/>
          <w:sz w:val="26"/>
          <w:szCs w:val="26"/>
        </w:rPr>
      </w:pPr>
    </w:p>
    <w:p w:rsidR="00B50E98" w:rsidRDefault="00B50E98" w:rsidP="00B50E98">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B50E98" w:rsidRDefault="00B50E98" w:rsidP="00B50E98">
      <w:pPr>
        <w:pStyle w:val="Sinespaciado"/>
        <w:jc w:val="center"/>
        <w:rPr>
          <w:rFonts w:ascii="Arial" w:hAnsi="Arial" w:cs="Arial"/>
          <w:sz w:val="26"/>
          <w:szCs w:val="26"/>
        </w:rPr>
      </w:pPr>
    </w:p>
    <w:p w:rsidR="00B50E98" w:rsidRDefault="00B50E98" w:rsidP="00B50E98">
      <w:pPr>
        <w:pStyle w:val="Sinespaciado"/>
        <w:jc w:val="center"/>
        <w:rPr>
          <w:rFonts w:ascii="Arial" w:hAnsi="Arial" w:cs="Arial"/>
          <w:sz w:val="26"/>
          <w:szCs w:val="26"/>
        </w:rPr>
      </w:pPr>
    </w:p>
    <w:p w:rsidR="00B50E98" w:rsidRDefault="00B50E98" w:rsidP="00B50E98">
      <w:pPr>
        <w:pStyle w:val="Sinespaciado"/>
        <w:jc w:val="center"/>
        <w:rPr>
          <w:rFonts w:ascii="Arial" w:hAnsi="Arial" w:cs="Arial"/>
          <w:sz w:val="26"/>
          <w:szCs w:val="26"/>
        </w:rPr>
      </w:pPr>
    </w:p>
    <w:p w:rsidR="00B50E98" w:rsidRDefault="00B50E98" w:rsidP="00B50E98">
      <w:pPr>
        <w:pStyle w:val="Sinespaciado"/>
        <w:jc w:val="center"/>
        <w:rPr>
          <w:rFonts w:ascii="Arial" w:hAnsi="Arial" w:cs="Arial"/>
          <w:sz w:val="26"/>
          <w:szCs w:val="26"/>
        </w:rPr>
      </w:pPr>
    </w:p>
    <w:p w:rsidR="00B50E98" w:rsidRDefault="00B50E98" w:rsidP="00B50E98">
      <w:pPr>
        <w:pStyle w:val="Sinespaciado"/>
        <w:jc w:val="center"/>
        <w:rPr>
          <w:rFonts w:ascii="Arial" w:hAnsi="Arial" w:cs="Arial"/>
          <w:sz w:val="26"/>
          <w:szCs w:val="26"/>
        </w:rPr>
      </w:pPr>
    </w:p>
    <w:p w:rsidR="00B50E98" w:rsidRDefault="00B50E98" w:rsidP="00B50E98">
      <w:pPr>
        <w:pStyle w:val="Sinespaciado"/>
        <w:jc w:val="center"/>
        <w:rPr>
          <w:rFonts w:ascii="Arial" w:hAnsi="Arial" w:cs="Arial"/>
          <w:sz w:val="26"/>
          <w:szCs w:val="26"/>
        </w:rPr>
      </w:pPr>
    </w:p>
    <w:p w:rsidR="00B50E98" w:rsidRDefault="00B50E98" w:rsidP="00B50E98">
      <w:pPr>
        <w:pStyle w:val="Sinespaciado"/>
        <w:jc w:val="center"/>
        <w:rPr>
          <w:rFonts w:ascii="Arial" w:hAnsi="Arial" w:cs="Arial"/>
          <w:sz w:val="26"/>
          <w:szCs w:val="26"/>
        </w:rPr>
      </w:pPr>
      <w:r>
        <w:rPr>
          <w:rFonts w:ascii="Arial" w:hAnsi="Arial" w:cs="Arial"/>
          <w:sz w:val="26"/>
          <w:szCs w:val="26"/>
        </w:rPr>
        <w:t>LICENCIADA FELICITAS DÍAZ VÁZQUEZ</w:t>
      </w:r>
    </w:p>
    <w:p w:rsidR="00B50E98" w:rsidRDefault="00B50E98" w:rsidP="00B50E98">
      <w:pPr>
        <w:pStyle w:val="Sinespaciado"/>
        <w:jc w:val="center"/>
        <w:rPr>
          <w:rFonts w:ascii="Arial" w:hAnsi="Arial" w:cs="Arial"/>
          <w:sz w:val="26"/>
          <w:szCs w:val="26"/>
        </w:rPr>
      </w:pPr>
      <w:r>
        <w:rPr>
          <w:rFonts w:ascii="Arial" w:hAnsi="Arial" w:cs="Arial"/>
          <w:sz w:val="26"/>
          <w:szCs w:val="26"/>
        </w:rPr>
        <w:t>SECRETARIA GENERAL DE ACUERDOS</w:t>
      </w:r>
    </w:p>
    <w:p w:rsidR="00B90565" w:rsidRDefault="00B90565" w:rsidP="00B50E98">
      <w:pPr>
        <w:spacing w:before="240" w:line="360" w:lineRule="auto"/>
        <w:ind w:firstLine="708"/>
        <w:jc w:val="both"/>
        <w:rPr>
          <w:sz w:val="26"/>
          <w:szCs w:val="26"/>
        </w:rPr>
      </w:pPr>
    </w:p>
    <w:sectPr w:rsidR="00B90565" w:rsidSect="00B50E98">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90" w:rsidRDefault="004B0290">
      <w:pPr>
        <w:spacing w:after="0" w:line="240" w:lineRule="auto"/>
      </w:pPr>
      <w:r>
        <w:separator/>
      </w:r>
    </w:p>
  </w:endnote>
  <w:endnote w:type="continuationSeparator" w:id="0">
    <w:p w:rsidR="004B0290" w:rsidRDefault="004B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90" w:rsidRDefault="004B0290">
      <w:pPr>
        <w:spacing w:after="0" w:line="240" w:lineRule="auto"/>
      </w:pPr>
      <w:r>
        <w:separator/>
      </w:r>
    </w:p>
  </w:footnote>
  <w:footnote w:type="continuationSeparator" w:id="0">
    <w:p w:rsidR="004B0290" w:rsidRDefault="004B0290">
      <w:pPr>
        <w:spacing w:after="0" w:line="240" w:lineRule="auto"/>
      </w:pPr>
      <w:r>
        <w:continuationSeparator/>
      </w:r>
    </w:p>
  </w:footnote>
  <w:footnote w:id="1">
    <w:p w:rsidR="000918D5" w:rsidRDefault="000918D5" w:rsidP="000918D5">
      <w:pPr>
        <w:pStyle w:val="Textonotapie"/>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0918D5" w:rsidRDefault="000918D5" w:rsidP="000918D5">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0918D5" w:rsidRPr="004139BA" w:rsidRDefault="000918D5" w:rsidP="000918D5">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0242CC" w:rsidRDefault="007357BC" w:rsidP="00D25099">
        <w:pPr>
          <w:pStyle w:val="Encabezado"/>
          <w:jc w:val="center"/>
        </w:pPr>
        <w:r>
          <w:rPr>
            <w:noProof/>
            <w:lang w:val="es-MX" w:eastAsia="es-MX"/>
          </w:rPr>
          <w:drawing>
            <wp:anchor distT="0" distB="0" distL="114300" distR="114300" simplePos="0" relativeHeight="251665408" behindDoc="0" locked="0" layoutInCell="1" allowOverlap="1" wp14:anchorId="6BCABA44" wp14:editId="5B58A233">
              <wp:simplePos x="0" y="0"/>
              <wp:positionH relativeFrom="column">
                <wp:posOffset>5724525</wp:posOffset>
              </wp:positionH>
              <wp:positionV relativeFrom="paragraph">
                <wp:posOffset>5504815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2CC">
          <w:fldChar w:fldCharType="begin"/>
        </w:r>
        <w:r w:rsidR="000242CC">
          <w:instrText>PAGE   \* MERGEFORMAT</w:instrText>
        </w:r>
        <w:r w:rsidR="000242CC">
          <w:fldChar w:fldCharType="separate"/>
        </w:r>
        <w:r>
          <w:rPr>
            <w:noProof/>
          </w:rPr>
          <w:t>8</w:t>
        </w:r>
        <w:r w:rsidR="000242C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0242CC" w:rsidRDefault="000242CC" w:rsidP="00206B99">
        <w:pPr>
          <w:pStyle w:val="Encabezado"/>
          <w:jc w:val="center"/>
          <w:rPr>
            <w:noProof/>
          </w:rPr>
        </w:pPr>
        <w:r>
          <w:fldChar w:fldCharType="begin"/>
        </w:r>
        <w:r>
          <w:instrText xml:space="preserve"> PAGE   \* MERGEFORMAT </w:instrText>
        </w:r>
        <w:r>
          <w:fldChar w:fldCharType="separate"/>
        </w:r>
        <w:r w:rsidR="007357BC">
          <w:rPr>
            <w:noProof/>
          </w:rPr>
          <w:t>9</w:t>
        </w:r>
        <w:r>
          <w:rPr>
            <w:noProof/>
          </w:rPr>
          <w:fldChar w:fldCharType="end"/>
        </w:r>
      </w:p>
      <w:p w:rsidR="000242CC" w:rsidRDefault="007357BC" w:rsidP="008C74CA">
        <w:pPr>
          <w:pStyle w:val="Encabezado"/>
          <w:jc w:val="center"/>
        </w:pPr>
      </w:p>
    </w:sdtContent>
  </w:sdt>
  <w:p w:rsidR="000242CC" w:rsidRDefault="000242CC" w:rsidP="00256B01">
    <w:pPr>
      <w:pStyle w:val="Encabezado"/>
      <w:jc w:val="center"/>
    </w:pPr>
  </w:p>
  <w:p w:rsidR="000242CC" w:rsidRDefault="007357BC" w:rsidP="00256B01">
    <w:pPr>
      <w:pStyle w:val="Encabezado"/>
      <w:jc w:val="center"/>
    </w:pPr>
    <w:r>
      <w:rPr>
        <w:noProof/>
        <w:lang w:val="es-MX" w:eastAsia="es-MX"/>
      </w:rPr>
      <w:drawing>
        <wp:anchor distT="0" distB="0" distL="114300" distR="114300" simplePos="0" relativeHeight="251663360" behindDoc="0" locked="0" layoutInCell="1" allowOverlap="1" wp14:anchorId="68C69598" wp14:editId="2565E87F">
          <wp:simplePos x="0" y="0"/>
          <wp:positionH relativeFrom="column">
            <wp:posOffset>-1133475</wp:posOffset>
          </wp:positionH>
          <wp:positionV relativeFrom="paragraph">
            <wp:posOffset>3401695</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2CC">
      <w:rPr>
        <w:noProof/>
        <w:lang w:val="es-MX" w:eastAsia="es-MX"/>
      </w:rPr>
      <w:drawing>
        <wp:anchor distT="0" distB="0" distL="114300" distR="114300" simplePos="0" relativeHeight="251661312" behindDoc="1" locked="0" layoutInCell="1" allowOverlap="1" wp14:anchorId="6BF34728" wp14:editId="6EFDC4B6">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2CC" w:rsidRPr="003E6AD7">
      <w:rPr>
        <w:noProof/>
        <w:lang w:val="es-MX" w:eastAsia="es-MX"/>
      </w:rPr>
      <w:drawing>
        <wp:anchor distT="0" distB="0" distL="114300" distR="114300" simplePos="0" relativeHeight="251659264" behindDoc="0" locked="0" layoutInCell="1" allowOverlap="1" wp14:anchorId="18706BA3" wp14:editId="2BDE06E3">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244"/>
    <w:rsid w:val="00002F5A"/>
    <w:rsid w:val="000042DC"/>
    <w:rsid w:val="00004522"/>
    <w:rsid w:val="00004A31"/>
    <w:rsid w:val="0000725B"/>
    <w:rsid w:val="00011594"/>
    <w:rsid w:val="000169A3"/>
    <w:rsid w:val="00017C09"/>
    <w:rsid w:val="00021DF1"/>
    <w:rsid w:val="0002236D"/>
    <w:rsid w:val="00024019"/>
    <w:rsid w:val="000242CC"/>
    <w:rsid w:val="0002528B"/>
    <w:rsid w:val="00026C11"/>
    <w:rsid w:val="000330D1"/>
    <w:rsid w:val="000330FB"/>
    <w:rsid w:val="0003331C"/>
    <w:rsid w:val="00035047"/>
    <w:rsid w:val="00035379"/>
    <w:rsid w:val="00036D01"/>
    <w:rsid w:val="00036DE6"/>
    <w:rsid w:val="000410A1"/>
    <w:rsid w:val="00041D15"/>
    <w:rsid w:val="00042B31"/>
    <w:rsid w:val="0004575F"/>
    <w:rsid w:val="00045A11"/>
    <w:rsid w:val="00050B7F"/>
    <w:rsid w:val="00053617"/>
    <w:rsid w:val="00053C13"/>
    <w:rsid w:val="00055CE8"/>
    <w:rsid w:val="0005701D"/>
    <w:rsid w:val="00057174"/>
    <w:rsid w:val="00057817"/>
    <w:rsid w:val="00057C1E"/>
    <w:rsid w:val="00057DB1"/>
    <w:rsid w:val="000612E4"/>
    <w:rsid w:val="000616B5"/>
    <w:rsid w:val="00061CE8"/>
    <w:rsid w:val="00067E31"/>
    <w:rsid w:val="00070777"/>
    <w:rsid w:val="00070FAA"/>
    <w:rsid w:val="000737BF"/>
    <w:rsid w:val="0007458B"/>
    <w:rsid w:val="000752E9"/>
    <w:rsid w:val="00076CEA"/>
    <w:rsid w:val="000803AB"/>
    <w:rsid w:val="00081361"/>
    <w:rsid w:val="00081FE8"/>
    <w:rsid w:val="000822AF"/>
    <w:rsid w:val="00083BEB"/>
    <w:rsid w:val="00084A92"/>
    <w:rsid w:val="00085132"/>
    <w:rsid w:val="00085F69"/>
    <w:rsid w:val="000900E9"/>
    <w:rsid w:val="00090B95"/>
    <w:rsid w:val="000918D5"/>
    <w:rsid w:val="00094546"/>
    <w:rsid w:val="00095A98"/>
    <w:rsid w:val="0009618C"/>
    <w:rsid w:val="000961D2"/>
    <w:rsid w:val="000967C6"/>
    <w:rsid w:val="000A04F6"/>
    <w:rsid w:val="000A1494"/>
    <w:rsid w:val="000A2C18"/>
    <w:rsid w:val="000A4E40"/>
    <w:rsid w:val="000A5723"/>
    <w:rsid w:val="000A612F"/>
    <w:rsid w:val="000A6360"/>
    <w:rsid w:val="000A6EC7"/>
    <w:rsid w:val="000A7BA9"/>
    <w:rsid w:val="000B0E70"/>
    <w:rsid w:val="000B1A06"/>
    <w:rsid w:val="000B2590"/>
    <w:rsid w:val="000B2654"/>
    <w:rsid w:val="000B3B02"/>
    <w:rsid w:val="000B3B3B"/>
    <w:rsid w:val="000B4122"/>
    <w:rsid w:val="000C1A75"/>
    <w:rsid w:val="000C1F7C"/>
    <w:rsid w:val="000C2197"/>
    <w:rsid w:val="000C313C"/>
    <w:rsid w:val="000C3DBF"/>
    <w:rsid w:val="000D0E1D"/>
    <w:rsid w:val="000D1696"/>
    <w:rsid w:val="000D1BD0"/>
    <w:rsid w:val="000D29A1"/>
    <w:rsid w:val="000D2FDE"/>
    <w:rsid w:val="000D41AB"/>
    <w:rsid w:val="000D595D"/>
    <w:rsid w:val="000E0AB1"/>
    <w:rsid w:val="000E12D3"/>
    <w:rsid w:val="000E218B"/>
    <w:rsid w:val="000E2E24"/>
    <w:rsid w:val="000E322A"/>
    <w:rsid w:val="000E330F"/>
    <w:rsid w:val="000E3C08"/>
    <w:rsid w:val="000F00A6"/>
    <w:rsid w:val="000F018A"/>
    <w:rsid w:val="000F0F6A"/>
    <w:rsid w:val="000F3FF9"/>
    <w:rsid w:val="000F54B0"/>
    <w:rsid w:val="000F5D12"/>
    <w:rsid w:val="000F61E2"/>
    <w:rsid w:val="000F62C3"/>
    <w:rsid w:val="000F7CF6"/>
    <w:rsid w:val="00103FE7"/>
    <w:rsid w:val="001058D3"/>
    <w:rsid w:val="00105DF0"/>
    <w:rsid w:val="0010644A"/>
    <w:rsid w:val="0011079C"/>
    <w:rsid w:val="00111B33"/>
    <w:rsid w:val="00111BFC"/>
    <w:rsid w:val="00112002"/>
    <w:rsid w:val="001144A1"/>
    <w:rsid w:val="00114AC5"/>
    <w:rsid w:val="00116579"/>
    <w:rsid w:val="00117A92"/>
    <w:rsid w:val="00117C21"/>
    <w:rsid w:val="00120740"/>
    <w:rsid w:val="001208F4"/>
    <w:rsid w:val="00120CBC"/>
    <w:rsid w:val="00121600"/>
    <w:rsid w:val="0012217B"/>
    <w:rsid w:val="00122F5E"/>
    <w:rsid w:val="00126F80"/>
    <w:rsid w:val="00127839"/>
    <w:rsid w:val="00127D14"/>
    <w:rsid w:val="00127F4F"/>
    <w:rsid w:val="00130500"/>
    <w:rsid w:val="001308D4"/>
    <w:rsid w:val="00131CDF"/>
    <w:rsid w:val="00133A60"/>
    <w:rsid w:val="00133C57"/>
    <w:rsid w:val="00133D64"/>
    <w:rsid w:val="0013523E"/>
    <w:rsid w:val="00136897"/>
    <w:rsid w:val="00137BA4"/>
    <w:rsid w:val="0014067A"/>
    <w:rsid w:val="00141175"/>
    <w:rsid w:val="00141B26"/>
    <w:rsid w:val="00142893"/>
    <w:rsid w:val="001438A5"/>
    <w:rsid w:val="001441D3"/>
    <w:rsid w:val="0014484E"/>
    <w:rsid w:val="00146509"/>
    <w:rsid w:val="00146A9C"/>
    <w:rsid w:val="00147A8B"/>
    <w:rsid w:val="00151D48"/>
    <w:rsid w:val="00152A17"/>
    <w:rsid w:val="00152D3F"/>
    <w:rsid w:val="00152EF4"/>
    <w:rsid w:val="0015351E"/>
    <w:rsid w:val="001538FD"/>
    <w:rsid w:val="00153CF8"/>
    <w:rsid w:val="00154584"/>
    <w:rsid w:val="00154C09"/>
    <w:rsid w:val="00154CD8"/>
    <w:rsid w:val="0015751B"/>
    <w:rsid w:val="00161CC0"/>
    <w:rsid w:val="00164061"/>
    <w:rsid w:val="00164BAD"/>
    <w:rsid w:val="00171831"/>
    <w:rsid w:val="00172205"/>
    <w:rsid w:val="00172B29"/>
    <w:rsid w:val="001761CB"/>
    <w:rsid w:val="00180F55"/>
    <w:rsid w:val="001827CF"/>
    <w:rsid w:val="001843E8"/>
    <w:rsid w:val="00184B23"/>
    <w:rsid w:val="00186F84"/>
    <w:rsid w:val="00190DE9"/>
    <w:rsid w:val="00191A27"/>
    <w:rsid w:val="00192287"/>
    <w:rsid w:val="0019379E"/>
    <w:rsid w:val="00193B3A"/>
    <w:rsid w:val="00194A88"/>
    <w:rsid w:val="00194C5C"/>
    <w:rsid w:val="0019600D"/>
    <w:rsid w:val="00197ACA"/>
    <w:rsid w:val="001A0089"/>
    <w:rsid w:val="001A14DC"/>
    <w:rsid w:val="001A2DD1"/>
    <w:rsid w:val="001A3755"/>
    <w:rsid w:val="001A3C0A"/>
    <w:rsid w:val="001A5951"/>
    <w:rsid w:val="001A5B4D"/>
    <w:rsid w:val="001A608E"/>
    <w:rsid w:val="001A7299"/>
    <w:rsid w:val="001A7D56"/>
    <w:rsid w:val="001B1297"/>
    <w:rsid w:val="001B40F8"/>
    <w:rsid w:val="001B469D"/>
    <w:rsid w:val="001B59DA"/>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E6F05"/>
    <w:rsid w:val="001F03C6"/>
    <w:rsid w:val="001F72DF"/>
    <w:rsid w:val="00200843"/>
    <w:rsid w:val="00200BE6"/>
    <w:rsid w:val="0020247E"/>
    <w:rsid w:val="00203FD3"/>
    <w:rsid w:val="00206222"/>
    <w:rsid w:val="00206B99"/>
    <w:rsid w:val="002113FA"/>
    <w:rsid w:val="00211AEE"/>
    <w:rsid w:val="00211DEF"/>
    <w:rsid w:val="00212CDB"/>
    <w:rsid w:val="00212D0A"/>
    <w:rsid w:val="002142F8"/>
    <w:rsid w:val="00214B69"/>
    <w:rsid w:val="0021507D"/>
    <w:rsid w:val="00216474"/>
    <w:rsid w:val="00216595"/>
    <w:rsid w:val="0021766A"/>
    <w:rsid w:val="00220371"/>
    <w:rsid w:val="00220A65"/>
    <w:rsid w:val="002214CB"/>
    <w:rsid w:val="0022196F"/>
    <w:rsid w:val="00222DE0"/>
    <w:rsid w:val="00223F75"/>
    <w:rsid w:val="0022465C"/>
    <w:rsid w:val="00226A03"/>
    <w:rsid w:val="0023003B"/>
    <w:rsid w:val="002310A8"/>
    <w:rsid w:val="0023173E"/>
    <w:rsid w:val="002327AF"/>
    <w:rsid w:val="00233034"/>
    <w:rsid w:val="00233214"/>
    <w:rsid w:val="0023434D"/>
    <w:rsid w:val="00236064"/>
    <w:rsid w:val="002366C4"/>
    <w:rsid w:val="002378DE"/>
    <w:rsid w:val="00242891"/>
    <w:rsid w:val="00243181"/>
    <w:rsid w:val="00243257"/>
    <w:rsid w:val="0024497C"/>
    <w:rsid w:val="00245BAC"/>
    <w:rsid w:val="00246862"/>
    <w:rsid w:val="00246915"/>
    <w:rsid w:val="00246F70"/>
    <w:rsid w:val="00247875"/>
    <w:rsid w:val="00247D11"/>
    <w:rsid w:val="00254ED2"/>
    <w:rsid w:val="00256B01"/>
    <w:rsid w:val="00261CC6"/>
    <w:rsid w:val="00262666"/>
    <w:rsid w:val="00263720"/>
    <w:rsid w:val="00263BD5"/>
    <w:rsid w:val="00264533"/>
    <w:rsid w:val="0026762A"/>
    <w:rsid w:val="00267A88"/>
    <w:rsid w:val="00267F4F"/>
    <w:rsid w:val="00271A24"/>
    <w:rsid w:val="002729E4"/>
    <w:rsid w:val="00273171"/>
    <w:rsid w:val="002731E8"/>
    <w:rsid w:val="0027339B"/>
    <w:rsid w:val="00274366"/>
    <w:rsid w:val="00274ECB"/>
    <w:rsid w:val="00276858"/>
    <w:rsid w:val="002802EC"/>
    <w:rsid w:val="002805AC"/>
    <w:rsid w:val="002811D0"/>
    <w:rsid w:val="0028174E"/>
    <w:rsid w:val="0028299E"/>
    <w:rsid w:val="00283967"/>
    <w:rsid w:val="00283B3F"/>
    <w:rsid w:val="0028420C"/>
    <w:rsid w:val="002844AF"/>
    <w:rsid w:val="002870CA"/>
    <w:rsid w:val="002908C0"/>
    <w:rsid w:val="00291333"/>
    <w:rsid w:val="0029171C"/>
    <w:rsid w:val="00292316"/>
    <w:rsid w:val="00292C7D"/>
    <w:rsid w:val="0029310D"/>
    <w:rsid w:val="0029542B"/>
    <w:rsid w:val="00296748"/>
    <w:rsid w:val="002A0B1C"/>
    <w:rsid w:val="002A28E5"/>
    <w:rsid w:val="002A2985"/>
    <w:rsid w:val="002A4088"/>
    <w:rsid w:val="002A411F"/>
    <w:rsid w:val="002A5510"/>
    <w:rsid w:val="002A6EF0"/>
    <w:rsid w:val="002A72DF"/>
    <w:rsid w:val="002A7DB1"/>
    <w:rsid w:val="002B2AF4"/>
    <w:rsid w:val="002B3CD7"/>
    <w:rsid w:val="002B5C82"/>
    <w:rsid w:val="002B73F3"/>
    <w:rsid w:val="002B7422"/>
    <w:rsid w:val="002B79C4"/>
    <w:rsid w:val="002C01EA"/>
    <w:rsid w:val="002C0324"/>
    <w:rsid w:val="002C0C96"/>
    <w:rsid w:val="002C291C"/>
    <w:rsid w:val="002C6632"/>
    <w:rsid w:val="002C6B6A"/>
    <w:rsid w:val="002C7363"/>
    <w:rsid w:val="002D1979"/>
    <w:rsid w:val="002D2BC6"/>
    <w:rsid w:val="002D3B49"/>
    <w:rsid w:val="002D7BCE"/>
    <w:rsid w:val="002E07CB"/>
    <w:rsid w:val="002E26EB"/>
    <w:rsid w:val="002E796C"/>
    <w:rsid w:val="002F19AF"/>
    <w:rsid w:val="002F2487"/>
    <w:rsid w:val="002F45B6"/>
    <w:rsid w:val="002F4F72"/>
    <w:rsid w:val="002F558A"/>
    <w:rsid w:val="002F561D"/>
    <w:rsid w:val="002F60B2"/>
    <w:rsid w:val="002F69D0"/>
    <w:rsid w:val="002F7173"/>
    <w:rsid w:val="002F7484"/>
    <w:rsid w:val="00302511"/>
    <w:rsid w:val="00302C57"/>
    <w:rsid w:val="00303020"/>
    <w:rsid w:val="003032E2"/>
    <w:rsid w:val="00304999"/>
    <w:rsid w:val="003076B0"/>
    <w:rsid w:val="00307E06"/>
    <w:rsid w:val="00310EFD"/>
    <w:rsid w:val="00311B5E"/>
    <w:rsid w:val="00312470"/>
    <w:rsid w:val="003124A7"/>
    <w:rsid w:val="00315C76"/>
    <w:rsid w:val="0031730E"/>
    <w:rsid w:val="00321AAB"/>
    <w:rsid w:val="00321C10"/>
    <w:rsid w:val="003253CA"/>
    <w:rsid w:val="0032745F"/>
    <w:rsid w:val="003312FD"/>
    <w:rsid w:val="003313AD"/>
    <w:rsid w:val="00331836"/>
    <w:rsid w:val="00333481"/>
    <w:rsid w:val="0033426E"/>
    <w:rsid w:val="00335EF4"/>
    <w:rsid w:val="00337583"/>
    <w:rsid w:val="0033784A"/>
    <w:rsid w:val="0034180B"/>
    <w:rsid w:val="00342CE5"/>
    <w:rsid w:val="003462AA"/>
    <w:rsid w:val="003505C2"/>
    <w:rsid w:val="003515B0"/>
    <w:rsid w:val="00354A57"/>
    <w:rsid w:val="00355E72"/>
    <w:rsid w:val="0035772D"/>
    <w:rsid w:val="00360A0B"/>
    <w:rsid w:val="00362E0E"/>
    <w:rsid w:val="003633B9"/>
    <w:rsid w:val="003646B9"/>
    <w:rsid w:val="003708D3"/>
    <w:rsid w:val="00371AB7"/>
    <w:rsid w:val="003731F5"/>
    <w:rsid w:val="00375176"/>
    <w:rsid w:val="00376754"/>
    <w:rsid w:val="003779D8"/>
    <w:rsid w:val="00380776"/>
    <w:rsid w:val="00380BAC"/>
    <w:rsid w:val="003818BD"/>
    <w:rsid w:val="00381DC3"/>
    <w:rsid w:val="00382FD0"/>
    <w:rsid w:val="00383A19"/>
    <w:rsid w:val="00386D6B"/>
    <w:rsid w:val="003873E7"/>
    <w:rsid w:val="00387C97"/>
    <w:rsid w:val="00395802"/>
    <w:rsid w:val="00396451"/>
    <w:rsid w:val="003965ED"/>
    <w:rsid w:val="003A0ACC"/>
    <w:rsid w:val="003A1F55"/>
    <w:rsid w:val="003A3A38"/>
    <w:rsid w:val="003A7001"/>
    <w:rsid w:val="003B1512"/>
    <w:rsid w:val="003B20F0"/>
    <w:rsid w:val="003B26C0"/>
    <w:rsid w:val="003B2E9F"/>
    <w:rsid w:val="003B2FF4"/>
    <w:rsid w:val="003B373B"/>
    <w:rsid w:val="003B4AF5"/>
    <w:rsid w:val="003B4BAF"/>
    <w:rsid w:val="003B68EA"/>
    <w:rsid w:val="003B6C7E"/>
    <w:rsid w:val="003B7C7A"/>
    <w:rsid w:val="003C0AC1"/>
    <w:rsid w:val="003C289C"/>
    <w:rsid w:val="003C3C72"/>
    <w:rsid w:val="003C4A93"/>
    <w:rsid w:val="003C522D"/>
    <w:rsid w:val="003C63BE"/>
    <w:rsid w:val="003D1C8C"/>
    <w:rsid w:val="003D1EF2"/>
    <w:rsid w:val="003D25DC"/>
    <w:rsid w:val="003D293A"/>
    <w:rsid w:val="003D3FF6"/>
    <w:rsid w:val="003D5E2A"/>
    <w:rsid w:val="003D6C41"/>
    <w:rsid w:val="003D707F"/>
    <w:rsid w:val="003D7F85"/>
    <w:rsid w:val="003E0B3C"/>
    <w:rsid w:val="003E0F2A"/>
    <w:rsid w:val="003E15CF"/>
    <w:rsid w:val="003E2B2E"/>
    <w:rsid w:val="003E2C06"/>
    <w:rsid w:val="003E3F98"/>
    <w:rsid w:val="003E4073"/>
    <w:rsid w:val="003E4484"/>
    <w:rsid w:val="003E50F8"/>
    <w:rsid w:val="003E52CC"/>
    <w:rsid w:val="003E5B1E"/>
    <w:rsid w:val="003E5FDE"/>
    <w:rsid w:val="003E7801"/>
    <w:rsid w:val="003E7C2E"/>
    <w:rsid w:val="003E7C91"/>
    <w:rsid w:val="003F09E7"/>
    <w:rsid w:val="003F47AD"/>
    <w:rsid w:val="003F5E8A"/>
    <w:rsid w:val="003F61B2"/>
    <w:rsid w:val="00400164"/>
    <w:rsid w:val="0040457E"/>
    <w:rsid w:val="004045E1"/>
    <w:rsid w:val="00404D0E"/>
    <w:rsid w:val="00407B2F"/>
    <w:rsid w:val="00411707"/>
    <w:rsid w:val="00412972"/>
    <w:rsid w:val="0041349D"/>
    <w:rsid w:val="004138D3"/>
    <w:rsid w:val="004140AA"/>
    <w:rsid w:val="00416DB0"/>
    <w:rsid w:val="0041760B"/>
    <w:rsid w:val="00417DE2"/>
    <w:rsid w:val="00423A9D"/>
    <w:rsid w:val="00424229"/>
    <w:rsid w:val="00426364"/>
    <w:rsid w:val="00427081"/>
    <w:rsid w:val="00433FAD"/>
    <w:rsid w:val="00435B66"/>
    <w:rsid w:val="004365BF"/>
    <w:rsid w:val="004407BC"/>
    <w:rsid w:val="00441D6B"/>
    <w:rsid w:val="004426E6"/>
    <w:rsid w:val="00444733"/>
    <w:rsid w:val="004503A6"/>
    <w:rsid w:val="00454494"/>
    <w:rsid w:val="004547D3"/>
    <w:rsid w:val="004567C7"/>
    <w:rsid w:val="00457CC7"/>
    <w:rsid w:val="004610B7"/>
    <w:rsid w:val="004633DC"/>
    <w:rsid w:val="004647A3"/>
    <w:rsid w:val="00467A8D"/>
    <w:rsid w:val="004715AF"/>
    <w:rsid w:val="00472E19"/>
    <w:rsid w:val="00473487"/>
    <w:rsid w:val="00474E30"/>
    <w:rsid w:val="004774DD"/>
    <w:rsid w:val="0047763B"/>
    <w:rsid w:val="00485388"/>
    <w:rsid w:val="004870D8"/>
    <w:rsid w:val="00491DA5"/>
    <w:rsid w:val="00493195"/>
    <w:rsid w:val="00493E9D"/>
    <w:rsid w:val="004961AD"/>
    <w:rsid w:val="004963BC"/>
    <w:rsid w:val="00496E71"/>
    <w:rsid w:val="00497AD8"/>
    <w:rsid w:val="00497E3B"/>
    <w:rsid w:val="004A1C58"/>
    <w:rsid w:val="004A2326"/>
    <w:rsid w:val="004A234C"/>
    <w:rsid w:val="004A319F"/>
    <w:rsid w:val="004A399A"/>
    <w:rsid w:val="004A4ECC"/>
    <w:rsid w:val="004A54A3"/>
    <w:rsid w:val="004A7AC3"/>
    <w:rsid w:val="004B0290"/>
    <w:rsid w:val="004B3512"/>
    <w:rsid w:val="004B3A33"/>
    <w:rsid w:val="004B3D2E"/>
    <w:rsid w:val="004B4161"/>
    <w:rsid w:val="004B483F"/>
    <w:rsid w:val="004B6F87"/>
    <w:rsid w:val="004B748E"/>
    <w:rsid w:val="004B74CE"/>
    <w:rsid w:val="004B7A3D"/>
    <w:rsid w:val="004C10F3"/>
    <w:rsid w:val="004C20AC"/>
    <w:rsid w:val="004C3E7C"/>
    <w:rsid w:val="004C4306"/>
    <w:rsid w:val="004C43B4"/>
    <w:rsid w:val="004C456C"/>
    <w:rsid w:val="004C489E"/>
    <w:rsid w:val="004C57A9"/>
    <w:rsid w:val="004D29EE"/>
    <w:rsid w:val="004D316A"/>
    <w:rsid w:val="004D34BF"/>
    <w:rsid w:val="004D3AC9"/>
    <w:rsid w:val="004D3ADD"/>
    <w:rsid w:val="004D5713"/>
    <w:rsid w:val="004D5934"/>
    <w:rsid w:val="004D6FEE"/>
    <w:rsid w:val="004D7564"/>
    <w:rsid w:val="004E154D"/>
    <w:rsid w:val="004E16A4"/>
    <w:rsid w:val="004E4D67"/>
    <w:rsid w:val="004E5474"/>
    <w:rsid w:val="004E56E0"/>
    <w:rsid w:val="004E59D2"/>
    <w:rsid w:val="004E661E"/>
    <w:rsid w:val="004E7657"/>
    <w:rsid w:val="004F03BE"/>
    <w:rsid w:val="004F05C1"/>
    <w:rsid w:val="004F1CDA"/>
    <w:rsid w:val="004F4815"/>
    <w:rsid w:val="004F4970"/>
    <w:rsid w:val="004F4B8D"/>
    <w:rsid w:val="004F5821"/>
    <w:rsid w:val="004F674E"/>
    <w:rsid w:val="004F716C"/>
    <w:rsid w:val="00501DFC"/>
    <w:rsid w:val="00501EAB"/>
    <w:rsid w:val="00502B0D"/>
    <w:rsid w:val="005043E1"/>
    <w:rsid w:val="005053FA"/>
    <w:rsid w:val="005068F2"/>
    <w:rsid w:val="00507977"/>
    <w:rsid w:val="00510956"/>
    <w:rsid w:val="00510C9F"/>
    <w:rsid w:val="00510FE5"/>
    <w:rsid w:val="005115C3"/>
    <w:rsid w:val="00512FF2"/>
    <w:rsid w:val="0051428C"/>
    <w:rsid w:val="00515E05"/>
    <w:rsid w:val="00516F56"/>
    <w:rsid w:val="00517C59"/>
    <w:rsid w:val="00520000"/>
    <w:rsid w:val="0052374B"/>
    <w:rsid w:val="00526857"/>
    <w:rsid w:val="00526DC4"/>
    <w:rsid w:val="00527F08"/>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203"/>
    <w:rsid w:val="005478F9"/>
    <w:rsid w:val="00551263"/>
    <w:rsid w:val="00551897"/>
    <w:rsid w:val="00553578"/>
    <w:rsid w:val="0055606A"/>
    <w:rsid w:val="00557727"/>
    <w:rsid w:val="005609AA"/>
    <w:rsid w:val="00563B9C"/>
    <w:rsid w:val="00565465"/>
    <w:rsid w:val="00566567"/>
    <w:rsid w:val="00567E8E"/>
    <w:rsid w:val="0057003C"/>
    <w:rsid w:val="0057052D"/>
    <w:rsid w:val="005707BD"/>
    <w:rsid w:val="00571B02"/>
    <w:rsid w:val="005720EB"/>
    <w:rsid w:val="005758AC"/>
    <w:rsid w:val="005770C1"/>
    <w:rsid w:val="005770F4"/>
    <w:rsid w:val="005776B9"/>
    <w:rsid w:val="00580F64"/>
    <w:rsid w:val="005817AB"/>
    <w:rsid w:val="00584047"/>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1EE"/>
    <w:rsid w:val="005B2365"/>
    <w:rsid w:val="005B74A1"/>
    <w:rsid w:val="005C0B46"/>
    <w:rsid w:val="005C2C8E"/>
    <w:rsid w:val="005C32A7"/>
    <w:rsid w:val="005C3AA7"/>
    <w:rsid w:val="005C414F"/>
    <w:rsid w:val="005C770C"/>
    <w:rsid w:val="005C7C2F"/>
    <w:rsid w:val="005D01DC"/>
    <w:rsid w:val="005D1684"/>
    <w:rsid w:val="005D3EFA"/>
    <w:rsid w:val="005D3F0B"/>
    <w:rsid w:val="005D4300"/>
    <w:rsid w:val="005D536A"/>
    <w:rsid w:val="005D62CD"/>
    <w:rsid w:val="005D65FC"/>
    <w:rsid w:val="005D74CC"/>
    <w:rsid w:val="005D751A"/>
    <w:rsid w:val="005E18B0"/>
    <w:rsid w:val="005E3275"/>
    <w:rsid w:val="005E40A8"/>
    <w:rsid w:val="005E499E"/>
    <w:rsid w:val="005E5273"/>
    <w:rsid w:val="005E76E1"/>
    <w:rsid w:val="005F0B76"/>
    <w:rsid w:val="005F1575"/>
    <w:rsid w:val="005F23E0"/>
    <w:rsid w:val="005F35AE"/>
    <w:rsid w:val="005F602F"/>
    <w:rsid w:val="005F7F3C"/>
    <w:rsid w:val="006012BD"/>
    <w:rsid w:val="00602086"/>
    <w:rsid w:val="006031D7"/>
    <w:rsid w:val="006031E8"/>
    <w:rsid w:val="0060326D"/>
    <w:rsid w:val="0060423E"/>
    <w:rsid w:val="00604EE6"/>
    <w:rsid w:val="00605D2B"/>
    <w:rsid w:val="006062DA"/>
    <w:rsid w:val="00607309"/>
    <w:rsid w:val="00607F3D"/>
    <w:rsid w:val="006105BC"/>
    <w:rsid w:val="00610C46"/>
    <w:rsid w:val="00611349"/>
    <w:rsid w:val="006114EA"/>
    <w:rsid w:val="00611746"/>
    <w:rsid w:val="00611DD6"/>
    <w:rsid w:val="006150FB"/>
    <w:rsid w:val="00621035"/>
    <w:rsid w:val="00621070"/>
    <w:rsid w:val="006243E9"/>
    <w:rsid w:val="00630C62"/>
    <w:rsid w:val="00633FA0"/>
    <w:rsid w:val="006345EE"/>
    <w:rsid w:val="006361ED"/>
    <w:rsid w:val="006418C8"/>
    <w:rsid w:val="00641ABB"/>
    <w:rsid w:val="00641C7B"/>
    <w:rsid w:val="006422F6"/>
    <w:rsid w:val="0064256C"/>
    <w:rsid w:val="006427D9"/>
    <w:rsid w:val="00643498"/>
    <w:rsid w:val="00645439"/>
    <w:rsid w:val="00645E2A"/>
    <w:rsid w:val="006524B8"/>
    <w:rsid w:val="0065279D"/>
    <w:rsid w:val="00653354"/>
    <w:rsid w:val="00653C7A"/>
    <w:rsid w:val="00655BA3"/>
    <w:rsid w:val="00655D87"/>
    <w:rsid w:val="00661E08"/>
    <w:rsid w:val="0066306B"/>
    <w:rsid w:val="0066335A"/>
    <w:rsid w:val="0066407D"/>
    <w:rsid w:val="006640C5"/>
    <w:rsid w:val="00670A3B"/>
    <w:rsid w:val="00671447"/>
    <w:rsid w:val="006735F6"/>
    <w:rsid w:val="00674D05"/>
    <w:rsid w:val="00674F8D"/>
    <w:rsid w:val="00675661"/>
    <w:rsid w:val="00676DFB"/>
    <w:rsid w:val="00677BEF"/>
    <w:rsid w:val="00681F17"/>
    <w:rsid w:val="00681FC6"/>
    <w:rsid w:val="00682164"/>
    <w:rsid w:val="006826DA"/>
    <w:rsid w:val="0068325D"/>
    <w:rsid w:val="00683DC9"/>
    <w:rsid w:val="0068469B"/>
    <w:rsid w:val="006855C5"/>
    <w:rsid w:val="00685A2A"/>
    <w:rsid w:val="00687B92"/>
    <w:rsid w:val="00690AEC"/>
    <w:rsid w:val="00690F09"/>
    <w:rsid w:val="006921D8"/>
    <w:rsid w:val="00692778"/>
    <w:rsid w:val="00692DF0"/>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6381"/>
    <w:rsid w:val="006B78C5"/>
    <w:rsid w:val="006C1383"/>
    <w:rsid w:val="006C2BAC"/>
    <w:rsid w:val="006C2F23"/>
    <w:rsid w:val="006C31AF"/>
    <w:rsid w:val="006C3540"/>
    <w:rsid w:val="006D1203"/>
    <w:rsid w:val="006D173E"/>
    <w:rsid w:val="006D4142"/>
    <w:rsid w:val="006D4B71"/>
    <w:rsid w:val="006D51AB"/>
    <w:rsid w:val="006D61D1"/>
    <w:rsid w:val="006D7AAA"/>
    <w:rsid w:val="006E04EF"/>
    <w:rsid w:val="006E19FC"/>
    <w:rsid w:val="006E1B16"/>
    <w:rsid w:val="006E2197"/>
    <w:rsid w:val="006E22F2"/>
    <w:rsid w:val="006E27BA"/>
    <w:rsid w:val="006E2F9F"/>
    <w:rsid w:val="006E43D3"/>
    <w:rsid w:val="006E44A9"/>
    <w:rsid w:val="006E6519"/>
    <w:rsid w:val="006E6C97"/>
    <w:rsid w:val="006F037C"/>
    <w:rsid w:val="006F0897"/>
    <w:rsid w:val="006F0D29"/>
    <w:rsid w:val="006F1538"/>
    <w:rsid w:val="006F2412"/>
    <w:rsid w:val="006F3363"/>
    <w:rsid w:val="006F53BB"/>
    <w:rsid w:val="006F563E"/>
    <w:rsid w:val="006F5760"/>
    <w:rsid w:val="006F6BE0"/>
    <w:rsid w:val="00700013"/>
    <w:rsid w:val="0070099B"/>
    <w:rsid w:val="007017D1"/>
    <w:rsid w:val="00701FA5"/>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3286"/>
    <w:rsid w:val="00723B56"/>
    <w:rsid w:val="0072422F"/>
    <w:rsid w:val="00727231"/>
    <w:rsid w:val="00727C09"/>
    <w:rsid w:val="00733866"/>
    <w:rsid w:val="007357BC"/>
    <w:rsid w:val="007372AF"/>
    <w:rsid w:val="007372F0"/>
    <w:rsid w:val="007402AF"/>
    <w:rsid w:val="00741B28"/>
    <w:rsid w:val="00742461"/>
    <w:rsid w:val="00742758"/>
    <w:rsid w:val="0074315B"/>
    <w:rsid w:val="007445DB"/>
    <w:rsid w:val="00745C96"/>
    <w:rsid w:val="00745F93"/>
    <w:rsid w:val="00747AB7"/>
    <w:rsid w:val="00750F50"/>
    <w:rsid w:val="00752052"/>
    <w:rsid w:val="00752B02"/>
    <w:rsid w:val="00752F7E"/>
    <w:rsid w:val="00755251"/>
    <w:rsid w:val="007568F4"/>
    <w:rsid w:val="007569A2"/>
    <w:rsid w:val="0075724E"/>
    <w:rsid w:val="007573DC"/>
    <w:rsid w:val="0076494C"/>
    <w:rsid w:val="00766389"/>
    <w:rsid w:val="0077356E"/>
    <w:rsid w:val="007737E8"/>
    <w:rsid w:val="00773DC9"/>
    <w:rsid w:val="007758EE"/>
    <w:rsid w:val="00776E5E"/>
    <w:rsid w:val="0077739D"/>
    <w:rsid w:val="007806D4"/>
    <w:rsid w:val="0078132A"/>
    <w:rsid w:val="00782019"/>
    <w:rsid w:val="0078202A"/>
    <w:rsid w:val="00785325"/>
    <w:rsid w:val="00785730"/>
    <w:rsid w:val="00787152"/>
    <w:rsid w:val="00790877"/>
    <w:rsid w:val="00790C1A"/>
    <w:rsid w:val="00790E52"/>
    <w:rsid w:val="00792E46"/>
    <w:rsid w:val="007931B7"/>
    <w:rsid w:val="007936F6"/>
    <w:rsid w:val="00793C97"/>
    <w:rsid w:val="00794B18"/>
    <w:rsid w:val="00795CE3"/>
    <w:rsid w:val="007A0DD5"/>
    <w:rsid w:val="007A1ABA"/>
    <w:rsid w:val="007A25A8"/>
    <w:rsid w:val="007A2B3C"/>
    <w:rsid w:val="007A3ECB"/>
    <w:rsid w:val="007A452B"/>
    <w:rsid w:val="007A4CC0"/>
    <w:rsid w:val="007B0E0D"/>
    <w:rsid w:val="007B29E4"/>
    <w:rsid w:val="007B448D"/>
    <w:rsid w:val="007B5135"/>
    <w:rsid w:val="007B6958"/>
    <w:rsid w:val="007B6A33"/>
    <w:rsid w:val="007C0171"/>
    <w:rsid w:val="007C0D88"/>
    <w:rsid w:val="007C4872"/>
    <w:rsid w:val="007C4D7C"/>
    <w:rsid w:val="007C4FC7"/>
    <w:rsid w:val="007C5134"/>
    <w:rsid w:val="007C65BA"/>
    <w:rsid w:val="007C6CD3"/>
    <w:rsid w:val="007C7AD1"/>
    <w:rsid w:val="007D1441"/>
    <w:rsid w:val="007D1DBD"/>
    <w:rsid w:val="007D2543"/>
    <w:rsid w:val="007D4645"/>
    <w:rsid w:val="007D4E0F"/>
    <w:rsid w:val="007D55DA"/>
    <w:rsid w:val="007D6D8D"/>
    <w:rsid w:val="007D7972"/>
    <w:rsid w:val="007E1BC3"/>
    <w:rsid w:val="007E32FC"/>
    <w:rsid w:val="007E503E"/>
    <w:rsid w:val="007E52F1"/>
    <w:rsid w:val="007E646F"/>
    <w:rsid w:val="007E6F05"/>
    <w:rsid w:val="007E7DD4"/>
    <w:rsid w:val="007F065E"/>
    <w:rsid w:val="007F1451"/>
    <w:rsid w:val="007F1B5C"/>
    <w:rsid w:val="007F3025"/>
    <w:rsid w:val="007F3488"/>
    <w:rsid w:val="007F4057"/>
    <w:rsid w:val="007F43B4"/>
    <w:rsid w:val="007F4ED0"/>
    <w:rsid w:val="007F566C"/>
    <w:rsid w:val="007F5AE4"/>
    <w:rsid w:val="007F64F9"/>
    <w:rsid w:val="007F7B65"/>
    <w:rsid w:val="007F7F91"/>
    <w:rsid w:val="0080043A"/>
    <w:rsid w:val="00800CD0"/>
    <w:rsid w:val="00801F35"/>
    <w:rsid w:val="0080399F"/>
    <w:rsid w:val="00805C67"/>
    <w:rsid w:val="00807736"/>
    <w:rsid w:val="00807D70"/>
    <w:rsid w:val="008104F8"/>
    <w:rsid w:val="0081585A"/>
    <w:rsid w:val="00815878"/>
    <w:rsid w:val="00816BA3"/>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2B0E"/>
    <w:rsid w:val="0086361E"/>
    <w:rsid w:val="008643EA"/>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1A10"/>
    <w:rsid w:val="008A20F1"/>
    <w:rsid w:val="008A2A09"/>
    <w:rsid w:val="008A47B2"/>
    <w:rsid w:val="008A5670"/>
    <w:rsid w:val="008A6B4E"/>
    <w:rsid w:val="008B1D4F"/>
    <w:rsid w:val="008B2E64"/>
    <w:rsid w:val="008B2FDE"/>
    <w:rsid w:val="008B4B2E"/>
    <w:rsid w:val="008B4EBC"/>
    <w:rsid w:val="008B5E35"/>
    <w:rsid w:val="008C0259"/>
    <w:rsid w:val="008C0FF3"/>
    <w:rsid w:val="008C297E"/>
    <w:rsid w:val="008C380D"/>
    <w:rsid w:val="008C4030"/>
    <w:rsid w:val="008C508D"/>
    <w:rsid w:val="008C74CA"/>
    <w:rsid w:val="008D04B8"/>
    <w:rsid w:val="008D1236"/>
    <w:rsid w:val="008D3397"/>
    <w:rsid w:val="008D38EC"/>
    <w:rsid w:val="008D6A69"/>
    <w:rsid w:val="008E041A"/>
    <w:rsid w:val="008E20B4"/>
    <w:rsid w:val="008E215F"/>
    <w:rsid w:val="008E4231"/>
    <w:rsid w:val="008E586E"/>
    <w:rsid w:val="008E5A8E"/>
    <w:rsid w:val="008F05C2"/>
    <w:rsid w:val="008F52F4"/>
    <w:rsid w:val="008F6A42"/>
    <w:rsid w:val="008F7D31"/>
    <w:rsid w:val="009000E7"/>
    <w:rsid w:val="00900115"/>
    <w:rsid w:val="009007FC"/>
    <w:rsid w:val="00900A88"/>
    <w:rsid w:val="0090282D"/>
    <w:rsid w:val="009031EC"/>
    <w:rsid w:val="00903BE5"/>
    <w:rsid w:val="0090457F"/>
    <w:rsid w:val="009049BE"/>
    <w:rsid w:val="009057CB"/>
    <w:rsid w:val="009073DD"/>
    <w:rsid w:val="00907FE3"/>
    <w:rsid w:val="009111EA"/>
    <w:rsid w:val="0091170B"/>
    <w:rsid w:val="00912837"/>
    <w:rsid w:val="0091304F"/>
    <w:rsid w:val="009133A9"/>
    <w:rsid w:val="009159DA"/>
    <w:rsid w:val="00920D15"/>
    <w:rsid w:val="009210A6"/>
    <w:rsid w:val="009233B3"/>
    <w:rsid w:val="00926FCD"/>
    <w:rsid w:val="00927607"/>
    <w:rsid w:val="0093049B"/>
    <w:rsid w:val="00930FEF"/>
    <w:rsid w:val="00931E3D"/>
    <w:rsid w:val="0094005B"/>
    <w:rsid w:val="0094041C"/>
    <w:rsid w:val="00943709"/>
    <w:rsid w:val="00943B62"/>
    <w:rsid w:val="009443A6"/>
    <w:rsid w:val="0094607A"/>
    <w:rsid w:val="00947785"/>
    <w:rsid w:val="009541EB"/>
    <w:rsid w:val="00956CD1"/>
    <w:rsid w:val="00962084"/>
    <w:rsid w:val="009623FA"/>
    <w:rsid w:val="00962A6C"/>
    <w:rsid w:val="00963968"/>
    <w:rsid w:val="00964069"/>
    <w:rsid w:val="00964969"/>
    <w:rsid w:val="00964A87"/>
    <w:rsid w:val="00965794"/>
    <w:rsid w:val="00965870"/>
    <w:rsid w:val="00970BC4"/>
    <w:rsid w:val="0097228A"/>
    <w:rsid w:val="00973D8D"/>
    <w:rsid w:val="00974D4D"/>
    <w:rsid w:val="009752F6"/>
    <w:rsid w:val="009758DB"/>
    <w:rsid w:val="009768B5"/>
    <w:rsid w:val="0097728D"/>
    <w:rsid w:val="0097768E"/>
    <w:rsid w:val="00983201"/>
    <w:rsid w:val="009837FD"/>
    <w:rsid w:val="00984197"/>
    <w:rsid w:val="00986534"/>
    <w:rsid w:val="00991229"/>
    <w:rsid w:val="00991B75"/>
    <w:rsid w:val="00991F69"/>
    <w:rsid w:val="00993648"/>
    <w:rsid w:val="00993688"/>
    <w:rsid w:val="00995692"/>
    <w:rsid w:val="00996B6C"/>
    <w:rsid w:val="00997217"/>
    <w:rsid w:val="00997F96"/>
    <w:rsid w:val="009A33AC"/>
    <w:rsid w:val="009A33BE"/>
    <w:rsid w:val="009A3714"/>
    <w:rsid w:val="009A5AE2"/>
    <w:rsid w:val="009A5D8D"/>
    <w:rsid w:val="009A6537"/>
    <w:rsid w:val="009B1106"/>
    <w:rsid w:val="009B1EAF"/>
    <w:rsid w:val="009B38C8"/>
    <w:rsid w:val="009B3FAA"/>
    <w:rsid w:val="009B4DEF"/>
    <w:rsid w:val="009C1397"/>
    <w:rsid w:val="009C2394"/>
    <w:rsid w:val="009C4221"/>
    <w:rsid w:val="009D0710"/>
    <w:rsid w:val="009D1ED8"/>
    <w:rsid w:val="009D4A0A"/>
    <w:rsid w:val="009D56DE"/>
    <w:rsid w:val="009D6659"/>
    <w:rsid w:val="009D7058"/>
    <w:rsid w:val="009D70CC"/>
    <w:rsid w:val="009E0336"/>
    <w:rsid w:val="009E10EC"/>
    <w:rsid w:val="009E3A9A"/>
    <w:rsid w:val="009E42B9"/>
    <w:rsid w:val="009E5841"/>
    <w:rsid w:val="009F50FA"/>
    <w:rsid w:val="009F7441"/>
    <w:rsid w:val="00A022CF"/>
    <w:rsid w:val="00A022D9"/>
    <w:rsid w:val="00A033BB"/>
    <w:rsid w:val="00A0357E"/>
    <w:rsid w:val="00A045F4"/>
    <w:rsid w:val="00A05B4F"/>
    <w:rsid w:val="00A063DF"/>
    <w:rsid w:val="00A10387"/>
    <w:rsid w:val="00A14A52"/>
    <w:rsid w:val="00A16B76"/>
    <w:rsid w:val="00A21B13"/>
    <w:rsid w:val="00A23A1B"/>
    <w:rsid w:val="00A2508C"/>
    <w:rsid w:val="00A2572E"/>
    <w:rsid w:val="00A25FC0"/>
    <w:rsid w:val="00A262B6"/>
    <w:rsid w:val="00A26D41"/>
    <w:rsid w:val="00A27138"/>
    <w:rsid w:val="00A30F61"/>
    <w:rsid w:val="00A3359F"/>
    <w:rsid w:val="00A33A89"/>
    <w:rsid w:val="00A3709C"/>
    <w:rsid w:val="00A3728F"/>
    <w:rsid w:val="00A3744D"/>
    <w:rsid w:val="00A4105D"/>
    <w:rsid w:val="00A422FB"/>
    <w:rsid w:val="00A442A4"/>
    <w:rsid w:val="00A4466C"/>
    <w:rsid w:val="00A450A9"/>
    <w:rsid w:val="00A4628E"/>
    <w:rsid w:val="00A51216"/>
    <w:rsid w:val="00A51623"/>
    <w:rsid w:val="00A5314A"/>
    <w:rsid w:val="00A53C4F"/>
    <w:rsid w:val="00A572C8"/>
    <w:rsid w:val="00A57F60"/>
    <w:rsid w:val="00A61A6E"/>
    <w:rsid w:val="00A65B8D"/>
    <w:rsid w:val="00A67424"/>
    <w:rsid w:val="00A703CE"/>
    <w:rsid w:val="00A70575"/>
    <w:rsid w:val="00A7188F"/>
    <w:rsid w:val="00A71896"/>
    <w:rsid w:val="00A7216C"/>
    <w:rsid w:val="00A7309B"/>
    <w:rsid w:val="00A7622C"/>
    <w:rsid w:val="00A77949"/>
    <w:rsid w:val="00A8007D"/>
    <w:rsid w:val="00A80B43"/>
    <w:rsid w:val="00A8244C"/>
    <w:rsid w:val="00A831D0"/>
    <w:rsid w:val="00A83D36"/>
    <w:rsid w:val="00A85B97"/>
    <w:rsid w:val="00A86899"/>
    <w:rsid w:val="00A870FA"/>
    <w:rsid w:val="00A87174"/>
    <w:rsid w:val="00A879B5"/>
    <w:rsid w:val="00A923D9"/>
    <w:rsid w:val="00A93F22"/>
    <w:rsid w:val="00A94D13"/>
    <w:rsid w:val="00A94E2C"/>
    <w:rsid w:val="00A971E5"/>
    <w:rsid w:val="00A977D1"/>
    <w:rsid w:val="00AA0100"/>
    <w:rsid w:val="00AA0A4A"/>
    <w:rsid w:val="00AA27AB"/>
    <w:rsid w:val="00AA29E9"/>
    <w:rsid w:val="00AA38C5"/>
    <w:rsid w:val="00AA3DF2"/>
    <w:rsid w:val="00AA4675"/>
    <w:rsid w:val="00AA512C"/>
    <w:rsid w:val="00AB00F1"/>
    <w:rsid w:val="00AB0764"/>
    <w:rsid w:val="00AB10A6"/>
    <w:rsid w:val="00AB19C6"/>
    <w:rsid w:val="00AB1E66"/>
    <w:rsid w:val="00AB1E7B"/>
    <w:rsid w:val="00AB4741"/>
    <w:rsid w:val="00AB628D"/>
    <w:rsid w:val="00AB641E"/>
    <w:rsid w:val="00AB6F46"/>
    <w:rsid w:val="00AC1530"/>
    <w:rsid w:val="00AC1D64"/>
    <w:rsid w:val="00AC2BA3"/>
    <w:rsid w:val="00AD1E25"/>
    <w:rsid w:val="00AD38ED"/>
    <w:rsid w:val="00AD4282"/>
    <w:rsid w:val="00AD4671"/>
    <w:rsid w:val="00AD77FD"/>
    <w:rsid w:val="00AD7D17"/>
    <w:rsid w:val="00AE1A7A"/>
    <w:rsid w:val="00AE4894"/>
    <w:rsid w:val="00AE5AC8"/>
    <w:rsid w:val="00AF107D"/>
    <w:rsid w:val="00AF1ED3"/>
    <w:rsid w:val="00AF30AF"/>
    <w:rsid w:val="00AF3A91"/>
    <w:rsid w:val="00AF6667"/>
    <w:rsid w:val="00AF6B54"/>
    <w:rsid w:val="00AF6F6A"/>
    <w:rsid w:val="00AF75DD"/>
    <w:rsid w:val="00AF7C5B"/>
    <w:rsid w:val="00B02093"/>
    <w:rsid w:val="00B049EC"/>
    <w:rsid w:val="00B04DD6"/>
    <w:rsid w:val="00B078A6"/>
    <w:rsid w:val="00B10264"/>
    <w:rsid w:val="00B10FF6"/>
    <w:rsid w:val="00B1153A"/>
    <w:rsid w:val="00B1212B"/>
    <w:rsid w:val="00B12265"/>
    <w:rsid w:val="00B141AD"/>
    <w:rsid w:val="00B14213"/>
    <w:rsid w:val="00B15800"/>
    <w:rsid w:val="00B173E2"/>
    <w:rsid w:val="00B177F2"/>
    <w:rsid w:val="00B216FE"/>
    <w:rsid w:val="00B219F8"/>
    <w:rsid w:val="00B244A4"/>
    <w:rsid w:val="00B26CCB"/>
    <w:rsid w:val="00B305FF"/>
    <w:rsid w:val="00B31114"/>
    <w:rsid w:val="00B31B5C"/>
    <w:rsid w:val="00B33E66"/>
    <w:rsid w:val="00B34D98"/>
    <w:rsid w:val="00B35442"/>
    <w:rsid w:val="00B35503"/>
    <w:rsid w:val="00B37C1A"/>
    <w:rsid w:val="00B37E5F"/>
    <w:rsid w:val="00B40233"/>
    <w:rsid w:val="00B408F8"/>
    <w:rsid w:val="00B44314"/>
    <w:rsid w:val="00B45AA5"/>
    <w:rsid w:val="00B461BE"/>
    <w:rsid w:val="00B466DA"/>
    <w:rsid w:val="00B5088E"/>
    <w:rsid w:val="00B50E98"/>
    <w:rsid w:val="00B511DD"/>
    <w:rsid w:val="00B517B3"/>
    <w:rsid w:val="00B51D39"/>
    <w:rsid w:val="00B53176"/>
    <w:rsid w:val="00B55C20"/>
    <w:rsid w:val="00B575B4"/>
    <w:rsid w:val="00B60F70"/>
    <w:rsid w:val="00B61D3E"/>
    <w:rsid w:val="00B61F76"/>
    <w:rsid w:val="00B626F5"/>
    <w:rsid w:val="00B64A03"/>
    <w:rsid w:val="00B64AED"/>
    <w:rsid w:val="00B66885"/>
    <w:rsid w:val="00B66BAB"/>
    <w:rsid w:val="00B66ECF"/>
    <w:rsid w:val="00B675A8"/>
    <w:rsid w:val="00B7058E"/>
    <w:rsid w:val="00B70873"/>
    <w:rsid w:val="00B708C1"/>
    <w:rsid w:val="00B70EC1"/>
    <w:rsid w:val="00B7103E"/>
    <w:rsid w:val="00B71315"/>
    <w:rsid w:val="00B7173A"/>
    <w:rsid w:val="00B72260"/>
    <w:rsid w:val="00B72FDD"/>
    <w:rsid w:val="00B737DD"/>
    <w:rsid w:val="00B73E27"/>
    <w:rsid w:val="00B758E5"/>
    <w:rsid w:val="00B76F62"/>
    <w:rsid w:val="00B77236"/>
    <w:rsid w:val="00B77B2E"/>
    <w:rsid w:val="00B77E51"/>
    <w:rsid w:val="00B807DB"/>
    <w:rsid w:val="00B8098C"/>
    <w:rsid w:val="00B81A09"/>
    <w:rsid w:val="00B83381"/>
    <w:rsid w:val="00B8390D"/>
    <w:rsid w:val="00B860B7"/>
    <w:rsid w:val="00B873F9"/>
    <w:rsid w:val="00B87E72"/>
    <w:rsid w:val="00B87E94"/>
    <w:rsid w:val="00B90565"/>
    <w:rsid w:val="00B90D57"/>
    <w:rsid w:val="00B90ED9"/>
    <w:rsid w:val="00B91207"/>
    <w:rsid w:val="00B94DC9"/>
    <w:rsid w:val="00B95F1A"/>
    <w:rsid w:val="00BA05BF"/>
    <w:rsid w:val="00BA0DB3"/>
    <w:rsid w:val="00BA0E31"/>
    <w:rsid w:val="00BA1726"/>
    <w:rsid w:val="00BA212A"/>
    <w:rsid w:val="00BA2D8E"/>
    <w:rsid w:val="00BA2FEE"/>
    <w:rsid w:val="00BA42E0"/>
    <w:rsid w:val="00BA6F5F"/>
    <w:rsid w:val="00BB1D5F"/>
    <w:rsid w:val="00BB1EC2"/>
    <w:rsid w:val="00BB2686"/>
    <w:rsid w:val="00BB38FE"/>
    <w:rsid w:val="00BB62D7"/>
    <w:rsid w:val="00BB7BCF"/>
    <w:rsid w:val="00BC0500"/>
    <w:rsid w:val="00BC05E2"/>
    <w:rsid w:val="00BC0C9A"/>
    <w:rsid w:val="00BC2BF5"/>
    <w:rsid w:val="00BC3F2F"/>
    <w:rsid w:val="00BC6D43"/>
    <w:rsid w:val="00BC7BD0"/>
    <w:rsid w:val="00BD08FE"/>
    <w:rsid w:val="00BD12B6"/>
    <w:rsid w:val="00BD249F"/>
    <w:rsid w:val="00BD4175"/>
    <w:rsid w:val="00BD5CAE"/>
    <w:rsid w:val="00BD7208"/>
    <w:rsid w:val="00BD7C52"/>
    <w:rsid w:val="00BE01B0"/>
    <w:rsid w:val="00BE1BBE"/>
    <w:rsid w:val="00BE32C7"/>
    <w:rsid w:val="00BE33D2"/>
    <w:rsid w:val="00BE4652"/>
    <w:rsid w:val="00BE4A75"/>
    <w:rsid w:val="00BE4FDC"/>
    <w:rsid w:val="00BE5C36"/>
    <w:rsid w:val="00BF01B4"/>
    <w:rsid w:val="00BF0DCB"/>
    <w:rsid w:val="00BF1EC0"/>
    <w:rsid w:val="00BF298F"/>
    <w:rsid w:val="00BF2AD9"/>
    <w:rsid w:val="00BF2F98"/>
    <w:rsid w:val="00BF399D"/>
    <w:rsid w:val="00C00D17"/>
    <w:rsid w:val="00C02A64"/>
    <w:rsid w:val="00C02B83"/>
    <w:rsid w:val="00C06278"/>
    <w:rsid w:val="00C06502"/>
    <w:rsid w:val="00C06661"/>
    <w:rsid w:val="00C11344"/>
    <w:rsid w:val="00C11B8E"/>
    <w:rsid w:val="00C123FE"/>
    <w:rsid w:val="00C1297D"/>
    <w:rsid w:val="00C14017"/>
    <w:rsid w:val="00C148AE"/>
    <w:rsid w:val="00C14B07"/>
    <w:rsid w:val="00C1506F"/>
    <w:rsid w:val="00C16194"/>
    <w:rsid w:val="00C22D01"/>
    <w:rsid w:val="00C22D64"/>
    <w:rsid w:val="00C259D9"/>
    <w:rsid w:val="00C25ED1"/>
    <w:rsid w:val="00C27CF3"/>
    <w:rsid w:val="00C31741"/>
    <w:rsid w:val="00C31CFE"/>
    <w:rsid w:val="00C329D1"/>
    <w:rsid w:val="00C33CFB"/>
    <w:rsid w:val="00C34493"/>
    <w:rsid w:val="00C35B04"/>
    <w:rsid w:val="00C35CE7"/>
    <w:rsid w:val="00C362F6"/>
    <w:rsid w:val="00C37A09"/>
    <w:rsid w:val="00C412FF"/>
    <w:rsid w:val="00C41357"/>
    <w:rsid w:val="00C4233C"/>
    <w:rsid w:val="00C42EFC"/>
    <w:rsid w:val="00C446B2"/>
    <w:rsid w:val="00C45315"/>
    <w:rsid w:val="00C46DE0"/>
    <w:rsid w:val="00C5010B"/>
    <w:rsid w:val="00C52510"/>
    <w:rsid w:val="00C539E3"/>
    <w:rsid w:val="00C55168"/>
    <w:rsid w:val="00C56885"/>
    <w:rsid w:val="00C57680"/>
    <w:rsid w:val="00C57997"/>
    <w:rsid w:val="00C57C9F"/>
    <w:rsid w:val="00C57DE8"/>
    <w:rsid w:val="00C607C9"/>
    <w:rsid w:val="00C60EB1"/>
    <w:rsid w:val="00C6230B"/>
    <w:rsid w:val="00C625C8"/>
    <w:rsid w:val="00C644BE"/>
    <w:rsid w:val="00C669B9"/>
    <w:rsid w:val="00C66D8A"/>
    <w:rsid w:val="00C70AD4"/>
    <w:rsid w:val="00C725E6"/>
    <w:rsid w:val="00C72D55"/>
    <w:rsid w:val="00C732C5"/>
    <w:rsid w:val="00C734EC"/>
    <w:rsid w:val="00C741BF"/>
    <w:rsid w:val="00C747C2"/>
    <w:rsid w:val="00C80261"/>
    <w:rsid w:val="00C807D6"/>
    <w:rsid w:val="00C80FE1"/>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62CF"/>
    <w:rsid w:val="00CA1B76"/>
    <w:rsid w:val="00CA1EBE"/>
    <w:rsid w:val="00CA4E8C"/>
    <w:rsid w:val="00CA5017"/>
    <w:rsid w:val="00CA6573"/>
    <w:rsid w:val="00CA7887"/>
    <w:rsid w:val="00CB27A4"/>
    <w:rsid w:val="00CB621B"/>
    <w:rsid w:val="00CB65EC"/>
    <w:rsid w:val="00CB6E8A"/>
    <w:rsid w:val="00CB7070"/>
    <w:rsid w:val="00CC18F6"/>
    <w:rsid w:val="00CC1919"/>
    <w:rsid w:val="00CC1DB1"/>
    <w:rsid w:val="00CC7CEF"/>
    <w:rsid w:val="00CD0468"/>
    <w:rsid w:val="00CD1491"/>
    <w:rsid w:val="00CD3C69"/>
    <w:rsid w:val="00CD64DE"/>
    <w:rsid w:val="00CD6EC0"/>
    <w:rsid w:val="00CE2D84"/>
    <w:rsid w:val="00CE4666"/>
    <w:rsid w:val="00CE50AD"/>
    <w:rsid w:val="00CE5195"/>
    <w:rsid w:val="00CE51E4"/>
    <w:rsid w:val="00CE54EC"/>
    <w:rsid w:val="00CF0579"/>
    <w:rsid w:val="00CF10FC"/>
    <w:rsid w:val="00CF1E45"/>
    <w:rsid w:val="00CF34B7"/>
    <w:rsid w:val="00CF5631"/>
    <w:rsid w:val="00CF6971"/>
    <w:rsid w:val="00CF7993"/>
    <w:rsid w:val="00CF7DA4"/>
    <w:rsid w:val="00D00AC1"/>
    <w:rsid w:val="00D014AF"/>
    <w:rsid w:val="00D03926"/>
    <w:rsid w:val="00D03B93"/>
    <w:rsid w:val="00D12214"/>
    <w:rsid w:val="00D12D3B"/>
    <w:rsid w:val="00D13225"/>
    <w:rsid w:val="00D1615A"/>
    <w:rsid w:val="00D16225"/>
    <w:rsid w:val="00D16547"/>
    <w:rsid w:val="00D2010F"/>
    <w:rsid w:val="00D20368"/>
    <w:rsid w:val="00D21FC7"/>
    <w:rsid w:val="00D22035"/>
    <w:rsid w:val="00D224E2"/>
    <w:rsid w:val="00D24260"/>
    <w:rsid w:val="00D2489A"/>
    <w:rsid w:val="00D24BE6"/>
    <w:rsid w:val="00D25099"/>
    <w:rsid w:val="00D27330"/>
    <w:rsid w:val="00D2751A"/>
    <w:rsid w:val="00D309C0"/>
    <w:rsid w:val="00D31E36"/>
    <w:rsid w:val="00D31EC2"/>
    <w:rsid w:val="00D33C66"/>
    <w:rsid w:val="00D3460F"/>
    <w:rsid w:val="00D34A5A"/>
    <w:rsid w:val="00D35654"/>
    <w:rsid w:val="00D35A50"/>
    <w:rsid w:val="00D35BF1"/>
    <w:rsid w:val="00D360F8"/>
    <w:rsid w:val="00D3635F"/>
    <w:rsid w:val="00D378CF"/>
    <w:rsid w:val="00D434D5"/>
    <w:rsid w:val="00D44218"/>
    <w:rsid w:val="00D44849"/>
    <w:rsid w:val="00D4494B"/>
    <w:rsid w:val="00D45394"/>
    <w:rsid w:val="00D45843"/>
    <w:rsid w:val="00D47287"/>
    <w:rsid w:val="00D5482F"/>
    <w:rsid w:val="00D564D9"/>
    <w:rsid w:val="00D566F5"/>
    <w:rsid w:val="00D56752"/>
    <w:rsid w:val="00D56F54"/>
    <w:rsid w:val="00D5720A"/>
    <w:rsid w:val="00D62375"/>
    <w:rsid w:val="00D63A6F"/>
    <w:rsid w:val="00D6413B"/>
    <w:rsid w:val="00D65FB7"/>
    <w:rsid w:val="00D70AB8"/>
    <w:rsid w:val="00D7104A"/>
    <w:rsid w:val="00D718E2"/>
    <w:rsid w:val="00D73B5B"/>
    <w:rsid w:val="00D74FDC"/>
    <w:rsid w:val="00D77684"/>
    <w:rsid w:val="00D81429"/>
    <w:rsid w:val="00D82506"/>
    <w:rsid w:val="00D831CE"/>
    <w:rsid w:val="00D871A9"/>
    <w:rsid w:val="00D9122C"/>
    <w:rsid w:val="00D9154A"/>
    <w:rsid w:val="00D91AF2"/>
    <w:rsid w:val="00D927CA"/>
    <w:rsid w:val="00D93271"/>
    <w:rsid w:val="00D96319"/>
    <w:rsid w:val="00DA0CA2"/>
    <w:rsid w:val="00DA158D"/>
    <w:rsid w:val="00DA2B06"/>
    <w:rsid w:val="00DA30A9"/>
    <w:rsid w:val="00DA4B87"/>
    <w:rsid w:val="00DA4E15"/>
    <w:rsid w:val="00DA560D"/>
    <w:rsid w:val="00DA590A"/>
    <w:rsid w:val="00DA72FF"/>
    <w:rsid w:val="00DB03CE"/>
    <w:rsid w:val="00DB0766"/>
    <w:rsid w:val="00DB1E4C"/>
    <w:rsid w:val="00DB225F"/>
    <w:rsid w:val="00DB31F5"/>
    <w:rsid w:val="00DB4D86"/>
    <w:rsid w:val="00DB53F2"/>
    <w:rsid w:val="00DB55B5"/>
    <w:rsid w:val="00DB5D12"/>
    <w:rsid w:val="00DB685F"/>
    <w:rsid w:val="00DC0207"/>
    <w:rsid w:val="00DC1DD2"/>
    <w:rsid w:val="00DC3137"/>
    <w:rsid w:val="00DC3F3A"/>
    <w:rsid w:val="00DC586B"/>
    <w:rsid w:val="00DC638A"/>
    <w:rsid w:val="00DC68E2"/>
    <w:rsid w:val="00DC691A"/>
    <w:rsid w:val="00DC6A6C"/>
    <w:rsid w:val="00DC6CDC"/>
    <w:rsid w:val="00DC6D72"/>
    <w:rsid w:val="00DC71EE"/>
    <w:rsid w:val="00DC76BD"/>
    <w:rsid w:val="00DC7E64"/>
    <w:rsid w:val="00DD0702"/>
    <w:rsid w:val="00DD1BAF"/>
    <w:rsid w:val="00DD45EF"/>
    <w:rsid w:val="00DD4CC6"/>
    <w:rsid w:val="00DD4E98"/>
    <w:rsid w:val="00DD58A6"/>
    <w:rsid w:val="00DD58B8"/>
    <w:rsid w:val="00DD664B"/>
    <w:rsid w:val="00DE06FD"/>
    <w:rsid w:val="00DE2129"/>
    <w:rsid w:val="00DE28BF"/>
    <w:rsid w:val="00DE2C51"/>
    <w:rsid w:val="00DE3D33"/>
    <w:rsid w:val="00DE44E9"/>
    <w:rsid w:val="00DE5048"/>
    <w:rsid w:val="00DE6690"/>
    <w:rsid w:val="00DE7637"/>
    <w:rsid w:val="00DF09B8"/>
    <w:rsid w:val="00DF15EE"/>
    <w:rsid w:val="00DF2313"/>
    <w:rsid w:val="00DF53EA"/>
    <w:rsid w:val="00DF61CB"/>
    <w:rsid w:val="00DF6474"/>
    <w:rsid w:val="00E006B6"/>
    <w:rsid w:val="00E013E9"/>
    <w:rsid w:val="00E02840"/>
    <w:rsid w:val="00E02932"/>
    <w:rsid w:val="00E1020C"/>
    <w:rsid w:val="00E1033E"/>
    <w:rsid w:val="00E10F14"/>
    <w:rsid w:val="00E11F28"/>
    <w:rsid w:val="00E12B19"/>
    <w:rsid w:val="00E14744"/>
    <w:rsid w:val="00E14816"/>
    <w:rsid w:val="00E1487F"/>
    <w:rsid w:val="00E15338"/>
    <w:rsid w:val="00E154AB"/>
    <w:rsid w:val="00E15EB4"/>
    <w:rsid w:val="00E164E7"/>
    <w:rsid w:val="00E16654"/>
    <w:rsid w:val="00E21CDD"/>
    <w:rsid w:val="00E22360"/>
    <w:rsid w:val="00E23669"/>
    <w:rsid w:val="00E24702"/>
    <w:rsid w:val="00E25425"/>
    <w:rsid w:val="00E25B8B"/>
    <w:rsid w:val="00E25C3E"/>
    <w:rsid w:val="00E2626E"/>
    <w:rsid w:val="00E26B8D"/>
    <w:rsid w:val="00E31D43"/>
    <w:rsid w:val="00E32EEE"/>
    <w:rsid w:val="00E33520"/>
    <w:rsid w:val="00E3623E"/>
    <w:rsid w:val="00E37775"/>
    <w:rsid w:val="00E40BC0"/>
    <w:rsid w:val="00E41A8D"/>
    <w:rsid w:val="00E427DF"/>
    <w:rsid w:val="00E43435"/>
    <w:rsid w:val="00E475A6"/>
    <w:rsid w:val="00E47828"/>
    <w:rsid w:val="00E52305"/>
    <w:rsid w:val="00E57113"/>
    <w:rsid w:val="00E57493"/>
    <w:rsid w:val="00E60ED0"/>
    <w:rsid w:val="00E61AB6"/>
    <w:rsid w:val="00E61CDE"/>
    <w:rsid w:val="00E65459"/>
    <w:rsid w:val="00E66951"/>
    <w:rsid w:val="00E67D3C"/>
    <w:rsid w:val="00E7006D"/>
    <w:rsid w:val="00E705F5"/>
    <w:rsid w:val="00E7154B"/>
    <w:rsid w:val="00E74076"/>
    <w:rsid w:val="00E75BB5"/>
    <w:rsid w:val="00E77490"/>
    <w:rsid w:val="00E804CF"/>
    <w:rsid w:val="00E808D6"/>
    <w:rsid w:val="00E80E37"/>
    <w:rsid w:val="00E8107F"/>
    <w:rsid w:val="00E8196A"/>
    <w:rsid w:val="00E82D30"/>
    <w:rsid w:val="00E83450"/>
    <w:rsid w:val="00E8389D"/>
    <w:rsid w:val="00E86739"/>
    <w:rsid w:val="00E905D5"/>
    <w:rsid w:val="00E90CF8"/>
    <w:rsid w:val="00E90E54"/>
    <w:rsid w:val="00E91FF2"/>
    <w:rsid w:val="00E94929"/>
    <w:rsid w:val="00E94FF3"/>
    <w:rsid w:val="00E9514D"/>
    <w:rsid w:val="00EA000B"/>
    <w:rsid w:val="00EA05A9"/>
    <w:rsid w:val="00EA0F7F"/>
    <w:rsid w:val="00EA15C2"/>
    <w:rsid w:val="00EA2C19"/>
    <w:rsid w:val="00EA379C"/>
    <w:rsid w:val="00EA37E1"/>
    <w:rsid w:val="00EA4780"/>
    <w:rsid w:val="00EA4997"/>
    <w:rsid w:val="00EA4DC3"/>
    <w:rsid w:val="00EA4F63"/>
    <w:rsid w:val="00EA5167"/>
    <w:rsid w:val="00EA7123"/>
    <w:rsid w:val="00EB02A1"/>
    <w:rsid w:val="00EB37B1"/>
    <w:rsid w:val="00EB4DFF"/>
    <w:rsid w:val="00EC2DA8"/>
    <w:rsid w:val="00EC45FC"/>
    <w:rsid w:val="00EC4A4E"/>
    <w:rsid w:val="00EC5385"/>
    <w:rsid w:val="00EC6A8E"/>
    <w:rsid w:val="00EC6BCB"/>
    <w:rsid w:val="00ED073E"/>
    <w:rsid w:val="00ED2E55"/>
    <w:rsid w:val="00ED54D9"/>
    <w:rsid w:val="00ED5DDA"/>
    <w:rsid w:val="00ED7D48"/>
    <w:rsid w:val="00EE0121"/>
    <w:rsid w:val="00EE1352"/>
    <w:rsid w:val="00EE3E2A"/>
    <w:rsid w:val="00EE480B"/>
    <w:rsid w:val="00EE4C8D"/>
    <w:rsid w:val="00EE695C"/>
    <w:rsid w:val="00EF2230"/>
    <w:rsid w:val="00EF34F4"/>
    <w:rsid w:val="00EF4015"/>
    <w:rsid w:val="00EF76DE"/>
    <w:rsid w:val="00F0156D"/>
    <w:rsid w:val="00F02DE0"/>
    <w:rsid w:val="00F0430C"/>
    <w:rsid w:val="00F053FC"/>
    <w:rsid w:val="00F059C8"/>
    <w:rsid w:val="00F06CB3"/>
    <w:rsid w:val="00F079CC"/>
    <w:rsid w:val="00F07A83"/>
    <w:rsid w:val="00F07F37"/>
    <w:rsid w:val="00F07FC2"/>
    <w:rsid w:val="00F123A4"/>
    <w:rsid w:val="00F13DD5"/>
    <w:rsid w:val="00F1519C"/>
    <w:rsid w:val="00F16359"/>
    <w:rsid w:val="00F21698"/>
    <w:rsid w:val="00F217E7"/>
    <w:rsid w:val="00F24A07"/>
    <w:rsid w:val="00F24D3D"/>
    <w:rsid w:val="00F2514D"/>
    <w:rsid w:val="00F279D1"/>
    <w:rsid w:val="00F27F68"/>
    <w:rsid w:val="00F31841"/>
    <w:rsid w:val="00F321E1"/>
    <w:rsid w:val="00F3568E"/>
    <w:rsid w:val="00F35DBE"/>
    <w:rsid w:val="00F36D77"/>
    <w:rsid w:val="00F37880"/>
    <w:rsid w:val="00F40318"/>
    <w:rsid w:val="00F42116"/>
    <w:rsid w:val="00F4377C"/>
    <w:rsid w:val="00F4392A"/>
    <w:rsid w:val="00F4491E"/>
    <w:rsid w:val="00F45C2D"/>
    <w:rsid w:val="00F466A1"/>
    <w:rsid w:val="00F469C7"/>
    <w:rsid w:val="00F46C66"/>
    <w:rsid w:val="00F512B9"/>
    <w:rsid w:val="00F530D1"/>
    <w:rsid w:val="00F54415"/>
    <w:rsid w:val="00F54463"/>
    <w:rsid w:val="00F54B0C"/>
    <w:rsid w:val="00F54E38"/>
    <w:rsid w:val="00F551B0"/>
    <w:rsid w:val="00F5742E"/>
    <w:rsid w:val="00F57E57"/>
    <w:rsid w:val="00F60BA4"/>
    <w:rsid w:val="00F62D24"/>
    <w:rsid w:val="00F6398A"/>
    <w:rsid w:val="00F668B1"/>
    <w:rsid w:val="00F72E7B"/>
    <w:rsid w:val="00F749B8"/>
    <w:rsid w:val="00F75CE4"/>
    <w:rsid w:val="00F762D5"/>
    <w:rsid w:val="00F76381"/>
    <w:rsid w:val="00F7668F"/>
    <w:rsid w:val="00F81765"/>
    <w:rsid w:val="00F81926"/>
    <w:rsid w:val="00F82010"/>
    <w:rsid w:val="00F82312"/>
    <w:rsid w:val="00F83C99"/>
    <w:rsid w:val="00F841EA"/>
    <w:rsid w:val="00F8426B"/>
    <w:rsid w:val="00F85615"/>
    <w:rsid w:val="00F8568D"/>
    <w:rsid w:val="00F8623A"/>
    <w:rsid w:val="00F8652F"/>
    <w:rsid w:val="00F90B7E"/>
    <w:rsid w:val="00F90CCF"/>
    <w:rsid w:val="00F90ECD"/>
    <w:rsid w:val="00F92334"/>
    <w:rsid w:val="00F93506"/>
    <w:rsid w:val="00F95634"/>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B759C"/>
    <w:rsid w:val="00FC0ED3"/>
    <w:rsid w:val="00FC1289"/>
    <w:rsid w:val="00FC15D5"/>
    <w:rsid w:val="00FC3D06"/>
    <w:rsid w:val="00FC479D"/>
    <w:rsid w:val="00FC7940"/>
    <w:rsid w:val="00FD0C4D"/>
    <w:rsid w:val="00FD0CFA"/>
    <w:rsid w:val="00FD0F89"/>
    <w:rsid w:val="00FD41C0"/>
    <w:rsid w:val="00FD4382"/>
    <w:rsid w:val="00FD46BA"/>
    <w:rsid w:val="00FD5D4A"/>
    <w:rsid w:val="00FD7489"/>
    <w:rsid w:val="00FE09B0"/>
    <w:rsid w:val="00FE0F9D"/>
    <w:rsid w:val="00FE1046"/>
    <w:rsid w:val="00FE10E6"/>
    <w:rsid w:val="00FE1705"/>
    <w:rsid w:val="00FE48CB"/>
    <w:rsid w:val="00FE6F33"/>
    <w:rsid w:val="00FE7214"/>
    <w:rsid w:val="00FF1D19"/>
    <w:rsid w:val="00FF2407"/>
    <w:rsid w:val="00FF24FD"/>
    <w:rsid w:val="00FF36BC"/>
    <w:rsid w:val="00FF481A"/>
    <w:rsid w:val="00FF4C32"/>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CAE51AC-B9C7-4D22-A713-F397125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473487"/>
  </w:style>
  <w:style w:type="paragraph" w:customStyle="1" w:styleId="corte4fondo">
    <w:name w:val="corte4 fondo"/>
    <w:basedOn w:val="Normal"/>
    <w:link w:val="corte4fondoCar"/>
    <w:qFormat/>
    <w:rsid w:val="00B50E98"/>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B50E98"/>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408377601">
      <w:bodyDiv w:val="1"/>
      <w:marLeft w:val="0"/>
      <w:marRight w:val="0"/>
      <w:marTop w:val="0"/>
      <w:marBottom w:val="0"/>
      <w:divBdr>
        <w:top w:val="none" w:sz="0" w:space="0" w:color="auto"/>
        <w:left w:val="none" w:sz="0" w:space="0" w:color="auto"/>
        <w:bottom w:val="none" w:sz="0" w:space="0" w:color="auto"/>
        <w:right w:val="none" w:sz="0" w:space="0" w:color="auto"/>
      </w:divBdr>
      <w:divsChild>
        <w:div w:id="1383478136">
          <w:marLeft w:val="0"/>
          <w:marRight w:val="0"/>
          <w:marTop w:val="0"/>
          <w:marBottom w:val="0"/>
          <w:divBdr>
            <w:top w:val="none" w:sz="0" w:space="0" w:color="auto"/>
            <w:left w:val="none" w:sz="0" w:space="0" w:color="auto"/>
            <w:bottom w:val="none" w:sz="0" w:space="0" w:color="auto"/>
            <w:right w:val="none" w:sz="0" w:space="0" w:color="auto"/>
          </w:divBdr>
        </w:div>
        <w:div w:id="266696427">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00398387">
      <w:bodyDiv w:val="1"/>
      <w:marLeft w:val="0"/>
      <w:marRight w:val="0"/>
      <w:marTop w:val="0"/>
      <w:marBottom w:val="0"/>
      <w:divBdr>
        <w:top w:val="none" w:sz="0" w:space="0" w:color="auto"/>
        <w:left w:val="none" w:sz="0" w:space="0" w:color="auto"/>
        <w:bottom w:val="none" w:sz="0" w:space="0" w:color="auto"/>
        <w:right w:val="none" w:sz="0" w:space="0" w:color="auto"/>
      </w:divBdr>
      <w:divsChild>
        <w:div w:id="1953631154">
          <w:marLeft w:val="0"/>
          <w:marRight w:val="0"/>
          <w:marTop w:val="0"/>
          <w:marBottom w:val="0"/>
          <w:divBdr>
            <w:top w:val="none" w:sz="0" w:space="0" w:color="auto"/>
            <w:left w:val="none" w:sz="0" w:space="0" w:color="auto"/>
            <w:bottom w:val="none" w:sz="0" w:space="0" w:color="auto"/>
            <w:right w:val="none" w:sz="0" w:space="0" w:color="auto"/>
          </w:divBdr>
        </w:div>
        <w:div w:id="1088621501">
          <w:marLeft w:val="0"/>
          <w:marRight w:val="0"/>
          <w:marTop w:val="0"/>
          <w:marBottom w:val="0"/>
          <w:divBdr>
            <w:top w:val="none" w:sz="0" w:space="0" w:color="auto"/>
            <w:left w:val="none" w:sz="0" w:space="0" w:color="auto"/>
            <w:bottom w:val="none" w:sz="0" w:space="0" w:color="auto"/>
            <w:right w:val="none" w:sz="0" w:space="0" w:color="auto"/>
          </w:divBdr>
        </w:div>
      </w:divsChild>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7BB7-1ED2-42E2-BAFD-B62BC298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2941</Words>
  <Characters>16180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28</cp:revision>
  <cp:lastPrinted>2019-12-05T22:08:00Z</cp:lastPrinted>
  <dcterms:created xsi:type="dcterms:W3CDTF">2019-10-15T17:38:00Z</dcterms:created>
  <dcterms:modified xsi:type="dcterms:W3CDTF">2020-01-15T14:34:00Z</dcterms:modified>
</cp:coreProperties>
</file>