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2" w:type="dxa"/>
        <w:tblInd w:w="-781" w:type="dxa"/>
        <w:tblLayout w:type="fixed"/>
        <w:tblCellMar>
          <w:left w:w="70" w:type="dxa"/>
          <w:right w:w="70" w:type="dxa"/>
        </w:tblCellMar>
        <w:tblLook w:val="0000" w:firstRow="0" w:lastRow="0" w:firstColumn="0" w:lastColumn="0" w:noHBand="0" w:noVBand="0"/>
      </w:tblPr>
      <w:tblGrid>
        <w:gridCol w:w="2356"/>
        <w:gridCol w:w="7426"/>
      </w:tblGrid>
      <w:tr w:rsidR="00314953" w:rsidRPr="00BE4B63" w14:paraId="3226F953" w14:textId="77777777" w:rsidTr="00314953">
        <w:tc>
          <w:tcPr>
            <w:tcW w:w="2356" w:type="dxa"/>
          </w:tcPr>
          <w:p w14:paraId="77EA0A10" w14:textId="77777777" w:rsidR="00314953" w:rsidRPr="00BE4B63" w:rsidRDefault="00314953" w:rsidP="00314953">
            <w:pPr>
              <w:spacing w:after="0" w:line="240" w:lineRule="auto"/>
              <w:rPr>
                <w:rFonts w:ascii="Arial" w:hAnsi="Arial" w:cs="Arial"/>
                <w:b/>
                <w:sz w:val="26"/>
                <w:szCs w:val="26"/>
              </w:rPr>
            </w:pPr>
            <w:r w:rsidRPr="00BE4B63">
              <w:rPr>
                <w:rFonts w:ascii="Arial" w:hAnsi="Arial" w:cs="Arial"/>
                <w:b/>
                <w:sz w:val="26"/>
                <w:szCs w:val="26"/>
              </w:rPr>
              <w:t xml:space="preserve">      </w:t>
            </w:r>
          </w:p>
        </w:tc>
        <w:tc>
          <w:tcPr>
            <w:tcW w:w="7426" w:type="dxa"/>
          </w:tcPr>
          <w:p w14:paraId="6890F13C" w14:textId="77777777" w:rsidR="00314953" w:rsidRPr="00BE4B63" w:rsidRDefault="00314953" w:rsidP="00314953">
            <w:pPr>
              <w:tabs>
                <w:tab w:val="left" w:pos="3103"/>
              </w:tabs>
              <w:spacing w:after="0" w:line="240" w:lineRule="auto"/>
              <w:ind w:left="2394"/>
              <w:jc w:val="both"/>
              <w:rPr>
                <w:rFonts w:ascii="Arial" w:hAnsi="Arial" w:cs="Arial"/>
                <w:b/>
                <w:i/>
                <w:iCs/>
                <w:caps/>
                <w:sz w:val="26"/>
                <w:szCs w:val="26"/>
              </w:rPr>
            </w:pPr>
            <w:r w:rsidRPr="00BE4B63">
              <w:rPr>
                <w:rFonts w:ascii="Arial" w:hAnsi="Arial" w:cs="Arial"/>
                <w:b/>
                <w:i/>
                <w:iCs/>
                <w:caps/>
                <w:sz w:val="26"/>
                <w:szCs w:val="26"/>
              </w:rPr>
              <w:t xml:space="preserve">                       </w:t>
            </w:r>
          </w:p>
          <w:p w14:paraId="1B837A84" w14:textId="77777777" w:rsidR="00314953" w:rsidRPr="00BE4B63" w:rsidRDefault="00314953" w:rsidP="00314953">
            <w:pPr>
              <w:tabs>
                <w:tab w:val="left" w:pos="3103"/>
              </w:tabs>
              <w:spacing w:after="0" w:line="240" w:lineRule="auto"/>
              <w:ind w:left="1686" w:right="781"/>
              <w:jc w:val="both"/>
              <w:rPr>
                <w:rFonts w:ascii="Arial" w:hAnsi="Arial" w:cs="Arial"/>
                <w:b/>
                <w:iCs/>
                <w:caps/>
                <w:sz w:val="26"/>
                <w:szCs w:val="26"/>
              </w:rPr>
            </w:pPr>
            <w:r w:rsidRPr="00BE4B63">
              <w:rPr>
                <w:rFonts w:ascii="Arial" w:hAnsi="Arial" w:cs="Arial"/>
                <w:b/>
                <w:iCs/>
                <w:caps/>
                <w:sz w:val="26"/>
                <w:szCs w:val="26"/>
              </w:rPr>
              <w:t>SALA SUPERIOR DEL TRIBUNAL DE JUSTICIA ADMINISTRATIVA DEL ESTADO DE OAXACA.</w:t>
            </w:r>
          </w:p>
          <w:p w14:paraId="1DFFED20" w14:textId="77777777" w:rsidR="00314953" w:rsidRPr="00BE4B63" w:rsidRDefault="00314953" w:rsidP="00314953">
            <w:pPr>
              <w:pStyle w:val="Encabezado"/>
              <w:tabs>
                <w:tab w:val="clear" w:pos="4252"/>
              </w:tabs>
              <w:ind w:left="1686" w:right="781"/>
              <w:jc w:val="both"/>
              <w:rPr>
                <w:rFonts w:ascii="Arial" w:hAnsi="Arial" w:cs="Arial"/>
                <w:b/>
                <w:iCs/>
                <w:caps/>
                <w:sz w:val="26"/>
                <w:szCs w:val="26"/>
                <w:lang w:val="es-PE"/>
              </w:rPr>
            </w:pPr>
            <w:r w:rsidRPr="00BE4B63">
              <w:rPr>
                <w:rFonts w:ascii="Arial" w:hAnsi="Arial" w:cs="Arial"/>
                <w:b/>
                <w:iCs/>
                <w:caps/>
                <w:sz w:val="26"/>
                <w:szCs w:val="26"/>
                <w:lang w:val="es-PE"/>
              </w:rPr>
              <w:t xml:space="preserve">               </w:t>
            </w:r>
          </w:p>
          <w:p w14:paraId="7E38AFED" w14:textId="5F89EDD7" w:rsidR="00314953" w:rsidRPr="00BE4B63" w:rsidRDefault="003F2624" w:rsidP="00314953">
            <w:pPr>
              <w:pStyle w:val="Encabezado"/>
              <w:tabs>
                <w:tab w:val="clear" w:pos="4252"/>
              </w:tabs>
              <w:ind w:left="1686" w:right="781"/>
              <w:jc w:val="both"/>
              <w:rPr>
                <w:rFonts w:ascii="Arial" w:hAnsi="Arial" w:cs="Arial"/>
                <w:b/>
                <w:iCs/>
                <w:caps/>
                <w:sz w:val="26"/>
                <w:szCs w:val="26"/>
                <w:lang w:val="es-PE"/>
              </w:rPr>
            </w:pPr>
            <w:r>
              <w:rPr>
                <w:rFonts w:ascii="Arial" w:hAnsi="Arial" w:cs="Arial"/>
                <w:b/>
                <w:iCs/>
                <w:caps/>
                <w:sz w:val="26"/>
                <w:szCs w:val="26"/>
                <w:lang w:val="es-PE"/>
              </w:rPr>
              <w:t xml:space="preserve">RECURSO DE REVISIÓN:   </w:t>
            </w:r>
            <w:r w:rsidR="00653B27" w:rsidRPr="00BE4B63">
              <w:rPr>
                <w:rFonts w:ascii="Arial" w:hAnsi="Arial" w:cs="Arial"/>
                <w:b/>
                <w:iCs/>
                <w:caps/>
                <w:sz w:val="26"/>
                <w:szCs w:val="26"/>
                <w:lang w:val="es-PE"/>
              </w:rPr>
              <w:t>4</w:t>
            </w:r>
            <w:r w:rsidR="00305108" w:rsidRPr="00BE4B63">
              <w:rPr>
                <w:rFonts w:ascii="Arial" w:hAnsi="Arial" w:cs="Arial"/>
                <w:b/>
                <w:iCs/>
                <w:caps/>
                <w:sz w:val="26"/>
                <w:szCs w:val="26"/>
                <w:lang w:val="es-PE"/>
              </w:rPr>
              <w:t>04</w:t>
            </w:r>
            <w:r w:rsidR="006C3778" w:rsidRPr="00BE4B63">
              <w:rPr>
                <w:rFonts w:ascii="Arial" w:hAnsi="Arial" w:cs="Arial"/>
                <w:b/>
                <w:iCs/>
                <w:caps/>
                <w:sz w:val="26"/>
                <w:szCs w:val="26"/>
                <w:lang w:val="es-PE"/>
              </w:rPr>
              <w:t>/2018</w:t>
            </w:r>
            <w:r w:rsidR="00314953" w:rsidRPr="00BE4B63">
              <w:rPr>
                <w:rFonts w:ascii="Arial" w:hAnsi="Arial" w:cs="Arial"/>
                <w:b/>
                <w:iCs/>
                <w:caps/>
                <w:sz w:val="26"/>
                <w:szCs w:val="26"/>
                <w:lang w:val="es-PE"/>
              </w:rPr>
              <w:t xml:space="preserve"> </w:t>
            </w:r>
          </w:p>
          <w:p w14:paraId="5FC205FD" w14:textId="77777777" w:rsidR="00314953" w:rsidRPr="00BE4B63" w:rsidRDefault="00314953" w:rsidP="00314953">
            <w:pPr>
              <w:pStyle w:val="Encabezado"/>
              <w:tabs>
                <w:tab w:val="clear" w:pos="4252"/>
              </w:tabs>
              <w:ind w:left="1686" w:right="781"/>
              <w:jc w:val="both"/>
              <w:rPr>
                <w:rFonts w:ascii="Arial" w:hAnsi="Arial" w:cs="Arial"/>
                <w:b/>
                <w:iCs/>
                <w:caps/>
                <w:sz w:val="26"/>
                <w:szCs w:val="26"/>
                <w:lang w:val="es-PE"/>
              </w:rPr>
            </w:pPr>
          </w:p>
          <w:p w14:paraId="316CB485" w14:textId="77777777" w:rsidR="00314953" w:rsidRPr="00BE4B63" w:rsidRDefault="00314953" w:rsidP="00314953">
            <w:pPr>
              <w:pStyle w:val="Encabezado"/>
              <w:tabs>
                <w:tab w:val="clear" w:pos="4252"/>
              </w:tabs>
              <w:ind w:left="1686" w:right="781"/>
              <w:jc w:val="both"/>
              <w:rPr>
                <w:rFonts w:ascii="Arial" w:hAnsi="Arial" w:cs="Arial"/>
                <w:b/>
                <w:iCs/>
                <w:caps/>
                <w:sz w:val="26"/>
                <w:szCs w:val="26"/>
                <w:lang w:val="es-PE"/>
              </w:rPr>
            </w:pPr>
            <w:r w:rsidRPr="00BE4B63">
              <w:rPr>
                <w:rFonts w:ascii="Arial" w:hAnsi="Arial" w:cs="Arial"/>
                <w:b/>
                <w:iCs/>
                <w:caps/>
                <w:sz w:val="26"/>
                <w:szCs w:val="26"/>
                <w:lang w:val="es-PE"/>
              </w:rPr>
              <w:t xml:space="preserve">EXPEDIENTE: </w:t>
            </w:r>
            <w:r w:rsidR="00351A93" w:rsidRPr="00BE4B63">
              <w:rPr>
                <w:rFonts w:ascii="Arial" w:hAnsi="Arial" w:cs="Arial"/>
                <w:b/>
                <w:iCs/>
                <w:caps/>
                <w:sz w:val="26"/>
                <w:szCs w:val="26"/>
                <w:lang w:val="es-PE"/>
              </w:rPr>
              <w:t>0</w:t>
            </w:r>
            <w:r w:rsidR="00305108" w:rsidRPr="00BE4B63">
              <w:rPr>
                <w:rFonts w:ascii="Arial" w:hAnsi="Arial" w:cs="Arial"/>
                <w:b/>
                <w:iCs/>
                <w:caps/>
                <w:sz w:val="26"/>
                <w:szCs w:val="26"/>
                <w:lang w:val="es-PE"/>
              </w:rPr>
              <w:t>292/2016</w:t>
            </w:r>
            <w:r w:rsidR="009E3865" w:rsidRPr="00BE4B63">
              <w:rPr>
                <w:rFonts w:ascii="Arial" w:hAnsi="Arial" w:cs="Arial"/>
                <w:b/>
                <w:iCs/>
                <w:caps/>
                <w:sz w:val="26"/>
                <w:szCs w:val="26"/>
                <w:lang w:val="es-PE"/>
              </w:rPr>
              <w:t xml:space="preserve"> </w:t>
            </w:r>
            <w:r w:rsidRPr="00BE4B63">
              <w:rPr>
                <w:rFonts w:ascii="Arial" w:hAnsi="Arial" w:cs="Arial"/>
                <w:b/>
                <w:iCs/>
                <w:caps/>
                <w:sz w:val="26"/>
                <w:szCs w:val="26"/>
                <w:lang w:val="es-PE"/>
              </w:rPr>
              <w:t xml:space="preserve">DE LA </w:t>
            </w:r>
            <w:r w:rsidR="00EC0087" w:rsidRPr="00BE4B63">
              <w:rPr>
                <w:rFonts w:ascii="Arial" w:hAnsi="Arial" w:cs="Arial"/>
                <w:b/>
                <w:iCs/>
                <w:caps/>
                <w:sz w:val="26"/>
                <w:szCs w:val="26"/>
                <w:lang w:val="es-PE"/>
              </w:rPr>
              <w:t>tercera</w:t>
            </w:r>
            <w:r w:rsidRPr="00BE4B63">
              <w:rPr>
                <w:rFonts w:ascii="Arial" w:hAnsi="Arial" w:cs="Arial"/>
                <w:b/>
                <w:iCs/>
                <w:caps/>
                <w:sz w:val="26"/>
                <w:szCs w:val="26"/>
                <w:lang w:val="es-PE"/>
              </w:rPr>
              <w:t xml:space="preserve"> SALA UNITARIA DE PRIMERA INSTANCIA</w:t>
            </w:r>
          </w:p>
          <w:p w14:paraId="32562497" w14:textId="77777777" w:rsidR="00314953" w:rsidRPr="00BE4B63" w:rsidRDefault="00314953" w:rsidP="00314953">
            <w:pPr>
              <w:pStyle w:val="Encabezado"/>
              <w:tabs>
                <w:tab w:val="clear" w:pos="4252"/>
              </w:tabs>
              <w:ind w:left="1686" w:right="781"/>
              <w:jc w:val="both"/>
              <w:rPr>
                <w:rFonts w:ascii="Arial" w:hAnsi="Arial" w:cs="Arial"/>
                <w:b/>
                <w:iCs/>
                <w:caps/>
                <w:sz w:val="26"/>
                <w:szCs w:val="26"/>
                <w:lang w:val="es-PE"/>
              </w:rPr>
            </w:pPr>
            <w:r w:rsidRPr="00BE4B63">
              <w:rPr>
                <w:rFonts w:ascii="Arial" w:hAnsi="Arial" w:cs="Arial"/>
                <w:b/>
                <w:iCs/>
                <w:caps/>
                <w:sz w:val="26"/>
                <w:szCs w:val="26"/>
                <w:lang w:val="es-PE"/>
              </w:rPr>
              <w:t xml:space="preserve">       </w:t>
            </w:r>
          </w:p>
          <w:p w14:paraId="2DC67944" w14:textId="29FE6E1E" w:rsidR="00314953" w:rsidRPr="00BE4B63" w:rsidRDefault="00314953" w:rsidP="008645FE">
            <w:pPr>
              <w:pStyle w:val="Encabezado"/>
              <w:tabs>
                <w:tab w:val="clear" w:pos="4252"/>
              </w:tabs>
              <w:ind w:left="1686" w:right="781"/>
              <w:jc w:val="both"/>
              <w:rPr>
                <w:rFonts w:ascii="Arial" w:hAnsi="Arial" w:cs="Arial"/>
                <w:b/>
                <w:iCs/>
                <w:caps/>
                <w:sz w:val="26"/>
                <w:szCs w:val="26"/>
                <w:lang w:val="es-PE"/>
              </w:rPr>
            </w:pPr>
            <w:r w:rsidRPr="00BE4B63">
              <w:rPr>
                <w:rFonts w:ascii="Arial" w:hAnsi="Arial" w:cs="Arial"/>
                <w:b/>
                <w:iCs/>
                <w:caps/>
                <w:sz w:val="26"/>
                <w:szCs w:val="26"/>
                <w:lang w:val="es-PE"/>
              </w:rPr>
              <w:t xml:space="preserve">ponente: </w:t>
            </w:r>
            <w:r w:rsidR="006B622E" w:rsidRPr="00BE4B63">
              <w:rPr>
                <w:rFonts w:ascii="Arial" w:hAnsi="Arial" w:cs="Arial"/>
                <w:b/>
                <w:iCs/>
                <w:caps/>
                <w:sz w:val="26"/>
                <w:szCs w:val="26"/>
                <w:lang w:val="es-PE"/>
              </w:rPr>
              <w:t xml:space="preserve">magistrado </w:t>
            </w:r>
            <w:r w:rsidR="008645FE" w:rsidRPr="00BE4B63">
              <w:rPr>
                <w:rFonts w:ascii="Arial" w:hAnsi="Arial" w:cs="Arial"/>
                <w:b/>
                <w:iCs/>
                <w:caps/>
                <w:sz w:val="26"/>
                <w:szCs w:val="26"/>
                <w:lang w:val="es-PE"/>
              </w:rPr>
              <w:t>adrian quiroga avendaño.</w:t>
            </w:r>
          </w:p>
        </w:tc>
      </w:tr>
      <w:tr w:rsidR="00314953" w:rsidRPr="00BE4B63" w14:paraId="5A67D07C" w14:textId="77777777" w:rsidTr="00314953">
        <w:tc>
          <w:tcPr>
            <w:tcW w:w="2356" w:type="dxa"/>
          </w:tcPr>
          <w:p w14:paraId="1C37B3E8" w14:textId="77777777" w:rsidR="00314953" w:rsidRPr="00BE4B63" w:rsidRDefault="00314953" w:rsidP="00314953">
            <w:pPr>
              <w:spacing w:after="0" w:line="240" w:lineRule="auto"/>
              <w:rPr>
                <w:rFonts w:ascii="Arial" w:hAnsi="Arial" w:cs="Arial"/>
                <w:b/>
                <w:sz w:val="26"/>
                <w:szCs w:val="26"/>
              </w:rPr>
            </w:pPr>
          </w:p>
        </w:tc>
        <w:tc>
          <w:tcPr>
            <w:tcW w:w="7426" w:type="dxa"/>
          </w:tcPr>
          <w:p w14:paraId="1FFD7B16" w14:textId="77777777" w:rsidR="00314953" w:rsidRPr="00BE4B63" w:rsidRDefault="00314953" w:rsidP="00314953">
            <w:pPr>
              <w:tabs>
                <w:tab w:val="left" w:pos="3103"/>
              </w:tabs>
              <w:spacing w:after="0" w:line="240" w:lineRule="auto"/>
              <w:ind w:left="2678" w:hanging="2961"/>
              <w:jc w:val="both"/>
              <w:rPr>
                <w:rFonts w:ascii="Arial" w:hAnsi="Arial" w:cs="Arial"/>
                <w:b/>
                <w:iCs/>
                <w:caps/>
                <w:sz w:val="26"/>
                <w:szCs w:val="26"/>
              </w:rPr>
            </w:pPr>
            <w:r w:rsidRPr="00BE4B63">
              <w:rPr>
                <w:rFonts w:ascii="Arial" w:hAnsi="Arial" w:cs="Arial"/>
                <w:b/>
                <w:i/>
                <w:iCs/>
                <w:caps/>
                <w:sz w:val="26"/>
                <w:szCs w:val="26"/>
              </w:rPr>
              <w:t xml:space="preserve">                                          </w:t>
            </w:r>
          </w:p>
        </w:tc>
      </w:tr>
      <w:tr w:rsidR="00314953" w:rsidRPr="00BE4B63" w14:paraId="60BFA000" w14:textId="77777777" w:rsidTr="00314953">
        <w:tc>
          <w:tcPr>
            <w:tcW w:w="2356" w:type="dxa"/>
          </w:tcPr>
          <w:p w14:paraId="5BB6088D" w14:textId="77777777" w:rsidR="00314953" w:rsidRPr="00BE4B63" w:rsidRDefault="00314953" w:rsidP="00314953">
            <w:pPr>
              <w:spacing w:after="0" w:line="240" w:lineRule="auto"/>
              <w:rPr>
                <w:rFonts w:ascii="Arial" w:hAnsi="Arial" w:cs="Arial"/>
                <w:b/>
                <w:sz w:val="26"/>
                <w:szCs w:val="26"/>
              </w:rPr>
            </w:pPr>
          </w:p>
        </w:tc>
        <w:tc>
          <w:tcPr>
            <w:tcW w:w="7426" w:type="dxa"/>
          </w:tcPr>
          <w:p w14:paraId="7172EB73" w14:textId="77777777" w:rsidR="00314953" w:rsidRPr="00BE4B63" w:rsidRDefault="00314953" w:rsidP="00314953">
            <w:pPr>
              <w:tabs>
                <w:tab w:val="left" w:pos="3103"/>
              </w:tabs>
              <w:spacing w:after="0" w:line="240" w:lineRule="auto"/>
              <w:ind w:left="2961" w:hanging="2961"/>
              <w:jc w:val="both"/>
              <w:rPr>
                <w:rFonts w:ascii="Arial" w:hAnsi="Arial" w:cs="Arial"/>
                <w:b/>
                <w:i/>
                <w:iCs/>
                <w:caps/>
                <w:sz w:val="26"/>
                <w:szCs w:val="26"/>
              </w:rPr>
            </w:pPr>
          </w:p>
        </w:tc>
      </w:tr>
    </w:tbl>
    <w:p w14:paraId="6F27BF03" w14:textId="77777777" w:rsidR="00350A9A" w:rsidRDefault="00314953" w:rsidP="00EC0087">
      <w:pPr>
        <w:spacing w:after="0" w:line="360" w:lineRule="auto"/>
        <w:jc w:val="both"/>
        <w:rPr>
          <w:rFonts w:ascii="Arial" w:hAnsi="Arial" w:cs="Arial"/>
          <w:b/>
          <w:sz w:val="26"/>
          <w:szCs w:val="26"/>
          <w:lang w:val="es-MX"/>
        </w:rPr>
      </w:pPr>
      <w:r w:rsidRPr="00BE4B63">
        <w:rPr>
          <w:rFonts w:ascii="Arial" w:hAnsi="Arial" w:cs="Arial"/>
          <w:b/>
          <w:sz w:val="26"/>
          <w:szCs w:val="26"/>
          <w:lang w:val="es-MX"/>
        </w:rPr>
        <w:t xml:space="preserve">OAXACA DE JUÁREZ, OAXACA, </w:t>
      </w:r>
      <w:r w:rsidR="00653B27" w:rsidRPr="00BE4B63">
        <w:rPr>
          <w:rFonts w:ascii="Arial" w:hAnsi="Arial" w:cs="Arial"/>
          <w:b/>
          <w:sz w:val="26"/>
          <w:szCs w:val="26"/>
          <w:lang w:val="es-MX"/>
        </w:rPr>
        <w:t xml:space="preserve"> </w:t>
      </w:r>
      <w:r w:rsidR="00350A9A">
        <w:rPr>
          <w:rFonts w:ascii="Arial" w:hAnsi="Arial" w:cs="Arial"/>
          <w:b/>
          <w:sz w:val="26"/>
          <w:szCs w:val="26"/>
          <w:lang w:val="es-MX"/>
        </w:rPr>
        <w:t xml:space="preserve">CINCO DE DICIEMBRE DE </w:t>
      </w:r>
      <w:r w:rsidR="00653B27" w:rsidRPr="00BE4B63">
        <w:rPr>
          <w:rFonts w:ascii="Arial" w:hAnsi="Arial" w:cs="Arial"/>
          <w:b/>
          <w:sz w:val="26"/>
          <w:szCs w:val="26"/>
          <w:lang w:val="es-MX"/>
        </w:rPr>
        <w:t>DOS MIL DIECINUEVE.</w:t>
      </w:r>
      <w:r w:rsidRPr="00BE4B63">
        <w:rPr>
          <w:rFonts w:ascii="Arial" w:hAnsi="Arial" w:cs="Arial"/>
          <w:b/>
          <w:sz w:val="26"/>
          <w:szCs w:val="26"/>
          <w:lang w:val="es-MX"/>
        </w:rPr>
        <w:t xml:space="preserve"> </w:t>
      </w:r>
      <w:r w:rsidR="00350A9A">
        <w:rPr>
          <w:rFonts w:ascii="Arial" w:hAnsi="Arial" w:cs="Arial"/>
          <w:b/>
          <w:sz w:val="26"/>
          <w:szCs w:val="26"/>
          <w:lang w:val="es-MX"/>
        </w:rPr>
        <w:t xml:space="preserve"> </w:t>
      </w:r>
    </w:p>
    <w:p w14:paraId="254487B1" w14:textId="5A81EA15" w:rsidR="00350A9A" w:rsidRDefault="00314953" w:rsidP="00350A9A">
      <w:pPr>
        <w:spacing w:after="0" w:line="360" w:lineRule="auto"/>
        <w:ind w:firstLine="567"/>
        <w:jc w:val="both"/>
        <w:rPr>
          <w:rFonts w:ascii="Arial" w:hAnsi="Arial" w:cs="Arial"/>
          <w:sz w:val="26"/>
          <w:szCs w:val="26"/>
          <w:lang w:val="es-MX"/>
        </w:rPr>
      </w:pPr>
      <w:r w:rsidRPr="00BE4B63">
        <w:rPr>
          <w:rFonts w:ascii="Arial" w:hAnsi="Arial" w:cs="Arial"/>
          <w:sz w:val="26"/>
          <w:szCs w:val="26"/>
          <w:lang w:val="es-MX"/>
        </w:rPr>
        <w:t xml:space="preserve">Por recibido el Cuaderno de Revisión </w:t>
      </w:r>
      <w:r w:rsidR="00653B27" w:rsidRPr="00BE4B63">
        <w:rPr>
          <w:rFonts w:ascii="Arial" w:hAnsi="Arial" w:cs="Arial"/>
          <w:b/>
          <w:sz w:val="26"/>
          <w:szCs w:val="26"/>
          <w:lang w:val="es-MX"/>
        </w:rPr>
        <w:t>4</w:t>
      </w:r>
      <w:r w:rsidR="00305108" w:rsidRPr="00BE4B63">
        <w:rPr>
          <w:rFonts w:ascii="Arial" w:hAnsi="Arial" w:cs="Arial"/>
          <w:b/>
          <w:sz w:val="26"/>
          <w:szCs w:val="26"/>
          <w:lang w:val="es-MX"/>
        </w:rPr>
        <w:t>04</w:t>
      </w:r>
      <w:r w:rsidR="006C3778" w:rsidRPr="00BE4B63">
        <w:rPr>
          <w:rFonts w:ascii="Arial" w:hAnsi="Arial" w:cs="Arial"/>
          <w:b/>
          <w:sz w:val="26"/>
          <w:szCs w:val="26"/>
          <w:lang w:val="es-MX"/>
        </w:rPr>
        <w:t>/2018</w:t>
      </w:r>
      <w:r w:rsidRPr="00BE4B63">
        <w:rPr>
          <w:rFonts w:ascii="Arial" w:hAnsi="Arial" w:cs="Arial"/>
          <w:sz w:val="26"/>
          <w:szCs w:val="26"/>
          <w:lang w:val="es-MX"/>
        </w:rPr>
        <w:t>, que remite la Secretaría General de Acuerdos, con motivo del recurso de revisión interpuesto por</w:t>
      </w:r>
      <w:r w:rsidR="006A6D62" w:rsidRPr="00BE4B63">
        <w:rPr>
          <w:rFonts w:ascii="Arial" w:hAnsi="Arial" w:cs="Arial"/>
          <w:sz w:val="26"/>
          <w:szCs w:val="26"/>
          <w:lang w:val="es-MX"/>
        </w:rPr>
        <w:t xml:space="preserve"> </w:t>
      </w:r>
      <w:r w:rsidR="00400E3C">
        <w:rPr>
          <w:rFonts w:ascii="Arial" w:eastAsia="Calibri" w:hAnsi="Arial" w:cs="Arial"/>
          <w:b/>
          <w:sz w:val="26"/>
          <w:szCs w:val="26"/>
        </w:rPr>
        <w:t>**********</w:t>
      </w:r>
      <w:r w:rsidR="00305108" w:rsidRPr="00BE4B63">
        <w:rPr>
          <w:rFonts w:ascii="Arial" w:hAnsi="Arial" w:cs="Arial"/>
          <w:sz w:val="26"/>
          <w:szCs w:val="26"/>
          <w:lang w:val="es-MX"/>
        </w:rPr>
        <w:t>, en contra de la sentencia de 12 doce de septiembre de 2018</w:t>
      </w:r>
      <w:r w:rsidR="006A6D62" w:rsidRPr="00BE4B63">
        <w:rPr>
          <w:rFonts w:ascii="Arial" w:hAnsi="Arial" w:cs="Arial"/>
          <w:sz w:val="26"/>
          <w:szCs w:val="26"/>
          <w:lang w:val="es-MX"/>
        </w:rPr>
        <w:t xml:space="preserve"> dos mil dieciocho, dictada por </w:t>
      </w:r>
      <w:r w:rsidR="006B622E">
        <w:rPr>
          <w:rFonts w:ascii="Arial" w:hAnsi="Arial" w:cs="Arial"/>
          <w:sz w:val="26"/>
          <w:szCs w:val="26"/>
          <w:lang w:val="es-MX"/>
        </w:rPr>
        <w:t>la Magistrada</w:t>
      </w:r>
      <w:r w:rsidR="008645FE" w:rsidRPr="00BE4B63">
        <w:rPr>
          <w:rFonts w:ascii="Arial" w:hAnsi="Arial" w:cs="Arial"/>
          <w:sz w:val="26"/>
          <w:szCs w:val="26"/>
          <w:lang w:val="es-MX"/>
        </w:rPr>
        <w:t xml:space="preserve"> de </w:t>
      </w:r>
      <w:r w:rsidR="006A6D62" w:rsidRPr="00BE4B63">
        <w:rPr>
          <w:rFonts w:ascii="Arial" w:hAnsi="Arial" w:cs="Arial"/>
          <w:sz w:val="26"/>
          <w:szCs w:val="26"/>
          <w:lang w:val="es-MX"/>
        </w:rPr>
        <w:t xml:space="preserve">la </w:t>
      </w:r>
      <w:r w:rsidR="00EC0087" w:rsidRPr="00BE4B63">
        <w:rPr>
          <w:rFonts w:ascii="Arial" w:hAnsi="Arial" w:cs="Arial"/>
          <w:sz w:val="26"/>
          <w:szCs w:val="26"/>
          <w:lang w:val="es-MX"/>
        </w:rPr>
        <w:t xml:space="preserve">Tercera </w:t>
      </w:r>
      <w:r w:rsidRPr="00BE4B63">
        <w:rPr>
          <w:rFonts w:ascii="Arial" w:hAnsi="Arial" w:cs="Arial"/>
          <w:sz w:val="26"/>
          <w:szCs w:val="26"/>
          <w:lang w:val="es-MX"/>
        </w:rPr>
        <w:t>Sala Unitaria de Primera Instancia</w:t>
      </w:r>
      <w:r w:rsidR="002F412D" w:rsidRPr="00BE4B63">
        <w:rPr>
          <w:rFonts w:ascii="Arial" w:hAnsi="Arial" w:cs="Arial"/>
          <w:sz w:val="26"/>
          <w:szCs w:val="26"/>
          <w:lang w:val="es-MX"/>
        </w:rPr>
        <w:t xml:space="preserve"> del Tribunal de </w:t>
      </w:r>
      <w:r w:rsidR="00336791" w:rsidRPr="00BE4B63">
        <w:rPr>
          <w:rFonts w:ascii="Arial" w:hAnsi="Arial" w:cs="Arial"/>
          <w:sz w:val="26"/>
          <w:szCs w:val="26"/>
          <w:lang w:val="es-MX"/>
        </w:rPr>
        <w:t xml:space="preserve">Justicia Administrativa </w:t>
      </w:r>
      <w:r w:rsidR="002F412D" w:rsidRPr="00BE4B63">
        <w:rPr>
          <w:rFonts w:ascii="Arial" w:hAnsi="Arial" w:cs="Arial"/>
          <w:sz w:val="26"/>
          <w:szCs w:val="26"/>
          <w:lang w:val="es-MX"/>
        </w:rPr>
        <w:t>del Estado de Oaxaca</w:t>
      </w:r>
      <w:r w:rsidR="008645FE" w:rsidRPr="00BE4B63">
        <w:rPr>
          <w:rFonts w:ascii="Arial" w:hAnsi="Arial" w:cs="Arial"/>
          <w:sz w:val="26"/>
          <w:szCs w:val="26"/>
          <w:lang w:val="es-MX"/>
        </w:rPr>
        <w:t>,</w:t>
      </w:r>
      <w:r w:rsidRPr="00BE4B63">
        <w:rPr>
          <w:rFonts w:ascii="Arial" w:hAnsi="Arial" w:cs="Arial"/>
          <w:sz w:val="26"/>
          <w:szCs w:val="26"/>
          <w:lang w:val="es-MX"/>
        </w:rPr>
        <w:t xml:space="preserve"> en el </w:t>
      </w:r>
      <w:r w:rsidR="008645FE" w:rsidRPr="00BE4B63">
        <w:rPr>
          <w:rFonts w:ascii="Arial" w:hAnsi="Arial" w:cs="Arial"/>
          <w:sz w:val="26"/>
          <w:szCs w:val="26"/>
          <w:lang w:val="es-MX"/>
        </w:rPr>
        <w:t xml:space="preserve">expediente </w:t>
      </w:r>
      <w:r w:rsidR="009020E8" w:rsidRPr="00BE4B63">
        <w:rPr>
          <w:rFonts w:ascii="Arial" w:hAnsi="Arial" w:cs="Arial"/>
          <w:b/>
          <w:sz w:val="26"/>
          <w:szCs w:val="26"/>
          <w:lang w:val="es-MX"/>
        </w:rPr>
        <w:t>0</w:t>
      </w:r>
      <w:r w:rsidR="00305108" w:rsidRPr="00BE4B63">
        <w:rPr>
          <w:rFonts w:ascii="Arial" w:hAnsi="Arial" w:cs="Arial"/>
          <w:b/>
          <w:sz w:val="26"/>
          <w:szCs w:val="26"/>
          <w:lang w:val="es-MX"/>
        </w:rPr>
        <w:t>292/2016</w:t>
      </w:r>
      <w:r w:rsidRPr="00BE4B63">
        <w:rPr>
          <w:rFonts w:ascii="Arial" w:hAnsi="Arial" w:cs="Arial"/>
          <w:sz w:val="26"/>
          <w:szCs w:val="26"/>
          <w:lang w:val="es-MX"/>
        </w:rPr>
        <w:t>, relativo al juicio de nulidad promovido por</w:t>
      </w:r>
      <w:r w:rsidR="006A6D62" w:rsidRPr="00BE4B63">
        <w:rPr>
          <w:rFonts w:ascii="Arial" w:hAnsi="Arial" w:cs="Arial"/>
          <w:sz w:val="26"/>
          <w:szCs w:val="26"/>
          <w:lang w:val="es-MX"/>
        </w:rPr>
        <w:t xml:space="preserve"> </w:t>
      </w:r>
      <w:r w:rsidR="00400E3C">
        <w:rPr>
          <w:rFonts w:ascii="Arial" w:eastAsia="Calibri" w:hAnsi="Arial" w:cs="Arial"/>
          <w:b/>
          <w:sz w:val="26"/>
          <w:szCs w:val="26"/>
        </w:rPr>
        <w:t>**********</w:t>
      </w:r>
      <w:r w:rsidR="008645FE" w:rsidRPr="00BE4B63">
        <w:rPr>
          <w:rFonts w:ascii="Arial" w:hAnsi="Arial" w:cs="Arial"/>
          <w:b/>
          <w:sz w:val="26"/>
          <w:szCs w:val="26"/>
          <w:lang w:val="es-MX"/>
        </w:rPr>
        <w:t>,</w:t>
      </w:r>
      <w:r w:rsidR="00336791" w:rsidRPr="00BE4B63">
        <w:rPr>
          <w:rFonts w:ascii="Arial" w:hAnsi="Arial" w:cs="Arial"/>
          <w:b/>
          <w:sz w:val="26"/>
          <w:szCs w:val="26"/>
          <w:lang w:val="es-MX"/>
        </w:rPr>
        <w:t xml:space="preserve"> </w:t>
      </w:r>
      <w:r w:rsidR="000053D7" w:rsidRPr="00BE4B63">
        <w:rPr>
          <w:rFonts w:ascii="Arial" w:hAnsi="Arial" w:cs="Arial"/>
          <w:sz w:val="26"/>
          <w:szCs w:val="26"/>
          <w:lang w:val="es-MX"/>
        </w:rPr>
        <w:t>en contra del</w:t>
      </w:r>
      <w:r w:rsidR="00305108" w:rsidRPr="00BE4B63">
        <w:rPr>
          <w:rFonts w:ascii="Arial" w:hAnsi="Arial" w:cs="Arial"/>
          <w:sz w:val="26"/>
          <w:szCs w:val="26"/>
          <w:lang w:val="es-MX"/>
        </w:rPr>
        <w:t xml:space="preserve"> </w:t>
      </w:r>
      <w:r w:rsidR="00305108" w:rsidRPr="00BE4B63">
        <w:rPr>
          <w:rFonts w:ascii="Arial" w:hAnsi="Arial" w:cs="Arial"/>
          <w:b/>
          <w:bCs/>
          <w:sz w:val="26"/>
          <w:szCs w:val="26"/>
          <w:lang w:val="es-MX"/>
        </w:rPr>
        <w:t>SECRETARIO DE VIALIDAD Y TRANSPORTE y otras autoridades</w:t>
      </w:r>
      <w:r w:rsidRPr="00BE4B63">
        <w:rPr>
          <w:rFonts w:ascii="Arial" w:hAnsi="Arial" w:cs="Arial"/>
          <w:b/>
          <w:sz w:val="26"/>
          <w:szCs w:val="26"/>
          <w:lang w:val="es-MX"/>
        </w:rPr>
        <w:t xml:space="preserve">; </w:t>
      </w:r>
      <w:r w:rsidRPr="00BE4B63">
        <w:rPr>
          <w:rFonts w:ascii="Arial" w:hAnsi="Arial" w:cs="Arial"/>
          <w:sz w:val="26"/>
          <w:szCs w:val="26"/>
          <w:lang w:val="es-MX"/>
        </w:rPr>
        <w:t xml:space="preserve">por lo que con fundamento en los artículos </w:t>
      </w:r>
      <w:r w:rsidR="00D45F25" w:rsidRPr="00BE4B63">
        <w:rPr>
          <w:rFonts w:ascii="Arial" w:hAnsi="Arial" w:cs="Arial"/>
          <w:sz w:val="26"/>
          <w:szCs w:val="26"/>
          <w:lang w:val="es-MX"/>
        </w:rPr>
        <w:t>2</w:t>
      </w:r>
      <w:r w:rsidR="00305108" w:rsidRPr="00BE4B63">
        <w:rPr>
          <w:rFonts w:ascii="Arial" w:hAnsi="Arial" w:cs="Arial"/>
          <w:sz w:val="26"/>
          <w:szCs w:val="26"/>
          <w:lang w:val="es-MX"/>
        </w:rPr>
        <w:t>0</w:t>
      </w:r>
      <w:r w:rsidR="002F412D" w:rsidRPr="00BE4B63">
        <w:rPr>
          <w:rFonts w:ascii="Arial" w:hAnsi="Arial" w:cs="Arial"/>
          <w:sz w:val="26"/>
          <w:szCs w:val="26"/>
          <w:lang w:val="es-MX"/>
        </w:rPr>
        <w:t>7 y 2</w:t>
      </w:r>
      <w:r w:rsidR="00305108" w:rsidRPr="00BE4B63">
        <w:rPr>
          <w:rFonts w:ascii="Arial" w:hAnsi="Arial" w:cs="Arial"/>
          <w:sz w:val="26"/>
          <w:szCs w:val="26"/>
          <w:lang w:val="es-MX"/>
        </w:rPr>
        <w:t>0</w:t>
      </w:r>
      <w:r w:rsidR="002F412D" w:rsidRPr="00BE4B63">
        <w:rPr>
          <w:rFonts w:ascii="Arial" w:hAnsi="Arial" w:cs="Arial"/>
          <w:sz w:val="26"/>
          <w:szCs w:val="26"/>
          <w:lang w:val="es-MX"/>
        </w:rPr>
        <w:t>8 de la Ley de</w:t>
      </w:r>
      <w:r w:rsidR="00EC0087" w:rsidRPr="00BE4B63">
        <w:rPr>
          <w:rFonts w:ascii="Arial" w:hAnsi="Arial" w:cs="Arial"/>
          <w:sz w:val="26"/>
          <w:szCs w:val="26"/>
          <w:lang w:val="es-MX"/>
        </w:rPr>
        <w:t xml:space="preserve"> </w:t>
      </w:r>
      <w:r w:rsidR="002F412D" w:rsidRPr="00BE4B63">
        <w:rPr>
          <w:rFonts w:ascii="Arial" w:hAnsi="Arial" w:cs="Arial"/>
          <w:sz w:val="26"/>
          <w:szCs w:val="26"/>
          <w:lang w:val="es-MX"/>
        </w:rPr>
        <w:t>Justicia Administrativa para el Estado de Oaxaca</w:t>
      </w:r>
      <w:r w:rsidRPr="00BE4B63">
        <w:rPr>
          <w:rFonts w:ascii="Arial" w:hAnsi="Arial" w:cs="Arial"/>
          <w:sz w:val="26"/>
          <w:szCs w:val="26"/>
          <w:lang w:val="es-MX"/>
        </w:rPr>
        <w:t xml:space="preserve">, </w:t>
      </w:r>
      <w:r w:rsidR="000B6CFE">
        <w:rPr>
          <w:rFonts w:ascii="Arial" w:hAnsi="Arial" w:cs="Arial"/>
          <w:sz w:val="26"/>
          <w:szCs w:val="26"/>
          <w:lang w:val="es-MX"/>
        </w:rPr>
        <w:t xml:space="preserve">vigente al inicio del juicio natural, </w:t>
      </w:r>
      <w:r w:rsidRPr="00BE4B63">
        <w:rPr>
          <w:rFonts w:ascii="Arial" w:hAnsi="Arial" w:cs="Arial"/>
          <w:sz w:val="26"/>
          <w:szCs w:val="26"/>
          <w:lang w:val="es-MX"/>
        </w:rPr>
        <w:t>se admite.  En consecuencia, se procede a dictar resolución en los siguientes términos:</w:t>
      </w:r>
    </w:p>
    <w:p w14:paraId="3AA4188A" w14:textId="078915B0" w:rsidR="00350A9A" w:rsidRDefault="00314953" w:rsidP="00350A9A">
      <w:pPr>
        <w:spacing w:after="0" w:line="360" w:lineRule="auto"/>
        <w:ind w:firstLine="567"/>
        <w:jc w:val="center"/>
        <w:rPr>
          <w:rFonts w:ascii="Arial" w:hAnsi="Arial" w:cs="Arial"/>
          <w:b/>
          <w:bCs/>
          <w:sz w:val="26"/>
          <w:szCs w:val="26"/>
          <w:lang w:val="es-MX"/>
        </w:rPr>
      </w:pPr>
      <w:r w:rsidRPr="00D91800">
        <w:rPr>
          <w:rFonts w:ascii="Arial" w:hAnsi="Arial" w:cs="Arial"/>
          <w:b/>
          <w:bCs/>
          <w:sz w:val="26"/>
          <w:szCs w:val="26"/>
          <w:lang w:val="es-MX"/>
        </w:rPr>
        <w:t>R</w:t>
      </w:r>
      <w:r w:rsidRPr="00BE4B63">
        <w:rPr>
          <w:rFonts w:ascii="Arial" w:hAnsi="Arial" w:cs="Arial"/>
          <w:b/>
          <w:bCs/>
          <w:sz w:val="26"/>
          <w:szCs w:val="26"/>
          <w:lang w:val="es-MX"/>
        </w:rPr>
        <w:t xml:space="preserve"> E S U L T A N D O</w:t>
      </w:r>
    </w:p>
    <w:p w14:paraId="632808C0" w14:textId="488919CB" w:rsidR="00350A9A" w:rsidRDefault="00314953" w:rsidP="00350A9A">
      <w:pPr>
        <w:spacing w:after="0" w:line="360" w:lineRule="auto"/>
        <w:ind w:firstLine="567"/>
        <w:jc w:val="both"/>
        <w:rPr>
          <w:rFonts w:ascii="Arial" w:hAnsi="Arial" w:cs="Arial"/>
          <w:sz w:val="26"/>
          <w:szCs w:val="26"/>
          <w:lang w:val="es-MX"/>
        </w:rPr>
      </w:pPr>
      <w:r w:rsidRPr="00BE4B63">
        <w:rPr>
          <w:rFonts w:ascii="Arial" w:hAnsi="Arial" w:cs="Arial"/>
          <w:b/>
          <w:bCs/>
          <w:sz w:val="26"/>
          <w:szCs w:val="26"/>
          <w:lang w:val="es-MX"/>
        </w:rPr>
        <w:t xml:space="preserve">PRIMERO. </w:t>
      </w:r>
      <w:r w:rsidRPr="00BE4B63">
        <w:rPr>
          <w:rFonts w:ascii="Arial" w:hAnsi="Arial" w:cs="Arial"/>
          <w:sz w:val="26"/>
          <w:szCs w:val="26"/>
          <w:lang w:val="es-MX"/>
        </w:rPr>
        <w:t>Inconforme con</w:t>
      </w:r>
      <w:r w:rsidR="004C18D9" w:rsidRPr="00BE4B63">
        <w:rPr>
          <w:rFonts w:ascii="Arial" w:hAnsi="Arial" w:cs="Arial"/>
          <w:sz w:val="26"/>
          <w:szCs w:val="26"/>
          <w:lang w:val="es-MX"/>
        </w:rPr>
        <w:t xml:space="preserve"> </w:t>
      </w:r>
      <w:r w:rsidR="00EC0087" w:rsidRPr="00BE4B63">
        <w:rPr>
          <w:rFonts w:ascii="Arial" w:hAnsi="Arial" w:cs="Arial"/>
          <w:sz w:val="26"/>
          <w:szCs w:val="26"/>
          <w:lang w:val="es-MX"/>
        </w:rPr>
        <w:t>la</w:t>
      </w:r>
      <w:r w:rsidR="006A6D62" w:rsidRPr="00BE4B63">
        <w:rPr>
          <w:rFonts w:ascii="Arial" w:hAnsi="Arial" w:cs="Arial"/>
          <w:sz w:val="26"/>
          <w:szCs w:val="26"/>
          <w:lang w:val="es-MX"/>
        </w:rPr>
        <w:t xml:space="preserve"> sentencia de </w:t>
      </w:r>
      <w:r w:rsidR="00305108" w:rsidRPr="00BE4B63">
        <w:rPr>
          <w:rFonts w:ascii="Arial" w:hAnsi="Arial" w:cs="Arial"/>
          <w:sz w:val="26"/>
          <w:szCs w:val="26"/>
          <w:lang w:val="es-MX"/>
        </w:rPr>
        <w:t>12 doce de septiembre de</w:t>
      </w:r>
      <w:r w:rsidR="006A6D62" w:rsidRPr="00BE4B63">
        <w:rPr>
          <w:rFonts w:ascii="Arial" w:hAnsi="Arial" w:cs="Arial"/>
          <w:sz w:val="26"/>
          <w:szCs w:val="26"/>
          <w:lang w:val="es-MX"/>
        </w:rPr>
        <w:t xml:space="preserve"> 2018 dos mil dieciocho</w:t>
      </w:r>
      <w:r w:rsidR="00BE4B63" w:rsidRPr="00BE4B63">
        <w:rPr>
          <w:rFonts w:ascii="Arial" w:hAnsi="Arial" w:cs="Arial"/>
          <w:sz w:val="26"/>
          <w:szCs w:val="26"/>
          <w:lang w:val="es-MX"/>
        </w:rPr>
        <w:t>,</w:t>
      </w:r>
      <w:r w:rsidR="006A6D62" w:rsidRPr="00BE4B63">
        <w:rPr>
          <w:rFonts w:ascii="Arial" w:hAnsi="Arial" w:cs="Arial"/>
          <w:sz w:val="26"/>
          <w:szCs w:val="26"/>
          <w:lang w:val="es-MX"/>
        </w:rPr>
        <w:t xml:space="preserve"> dictada por la </w:t>
      </w:r>
      <w:r w:rsidR="00EC0087" w:rsidRPr="00BE4B63">
        <w:rPr>
          <w:rFonts w:ascii="Arial" w:hAnsi="Arial" w:cs="Arial"/>
          <w:sz w:val="26"/>
          <w:szCs w:val="26"/>
          <w:lang w:val="es-MX"/>
        </w:rPr>
        <w:t>Tercera</w:t>
      </w:r>
      <w:r w:rsidR="00336791" w:rsidRPr="00BE4B63">
        <w:rPr>
          <w:rFonts w:ascii="Arial" w:hAnsi="Arial" w:cs="Arial"/>
          <w:sz w:val="26"/>
          <w:szCs w:val="26"/>
          <w:lang w:val="es-MX"/>
        </w:rPr>
        <w:t xml:space="preserve"> Sala</w:t>
      </w:r>
      <w:r w:rsidR="00E06726" w:rsidRPr="00BE4B63">
        <w:rPr>
          <w:rFonts w:ascii="Arial" w:hAnsi="Arial" w:cs="Arial"/>
          <w:sz w:val="26"/>
          <w:szCs w:val="26"/>
          <w:lang w:val="es-MX"/>
        </w:rPr>
        <w:t xml:space="preserve"> Unitaria</w:t>
      </w:r>
      <w:r w:rsidR="00336791" w:rsidRPr="00BE4B63">
        <w:rPr>
          <w:rFonts w:ascii="Arial" w:hAnsi="Arial" w:cs="Arial"/>
          <w:sz w:val="26"/>
          <w:szCs w:val="26"/>
          <w:lang w:val="es-MX"/>
        </w:rPr>
        <w:t xml:space="preserve"> de Primera Instancia del Tribunal de Justicia Administrativa del Estado de Oaxaca,</w:t>
      </w:r>
      <w:r w:rsidR="00E06726" w:rsidRPr="00BE4B63">
        <w:rPr>
          <w:rFonts w:ascii="Arial" w:hAnsi="Arial" w:cs="Arial"/>
          <w:sz w:val="26"/>
          <w:szCs w:val="26"/>
          <w:lang w:val="es-MX"/>
        </w:rPr>
        <w:t xml:space="preserve"> </w:t>
      </w:r>
      <w:r w:rsidR="00400E3C">
        <w:rPr>
          <w:rFonts w:ascii="Arial" w:eastAsia="Calibri" w:hAnsi="Arial" w:cs="Arial"/>
          <w:b/>
          <w:sz w:val="26"/>
          <w:szCs w:val="26"/>
        </w:rPr>
        <w:t>**********</w:t>
      </w:r>
      <w:r w:rsidR="00305108" w:rsidRPr="00BE4B63">
        <w:rPr>
          <w:rFonts w:ascii="Arial" w:hAnsi="Arial" w:cs="Arial"/>
          <w:b/>
          <w:bCs/>
          <w:sz w:val="26"/>
          <w:szCs w:val="26"/>
          <w:lang w:val="es-MX"/>
        </w:rPr>
        <w:t xml:space="preserve"> </w:t>
      </w:r>
      <w:r w:rsidR="00305108" w:rsidRPr="00BE4B63">
        <w:rPr>
          <w:rFonts w:ascii="Arial" w:hAnsi="Arial" w:cs="Arial"/>
          <w:sz w:val="26"/>
          <w:szCs w:val="26"/>
          <w:lang w:val="es-MX"/>
        </w:rPr>
        <w:t>actor del juicio natural</w:t>
      </w:r>
      <w:r w:rsidR="006A6D62" w:rsidRPr="00BE4B63">
        <w:rPr>
          <w:rFonts w:ascii="Arial" w:hAnsi="Arial" w:cs="Arial"/>
          <w:sz w:val="26"/>
          <w:szCs w:val="26"/>
          <w:lang w:val="es-MX"/>
        </w:rPr>
        <w:t xml:space="preserve">, </w:t>
      </w:r>
      <w:r w:rsidRPr="00BE4B63">
        <w:rPr>
          <w:rFonts w:ascii="Arial" w:hAnsi="Arial" w:cs="Arial"/>
          <w:sz w:val="26"/>
          <w:szCs w:val="26"/>
          <w:lang w:val="es-MX"/>
        </w:rPr>
        <w:t xml:space="preserve">interpone en su contra recurso de revisión. </w:t>
      </w:r>
    </w:p>
    <w:p w14:paraId="363F1B27" w14:textId="096E83CC" w:rsidR="00EC0087" w:rsidRPr="00BE4B63" w:rsidRDefault="00314953" w:rsidP="00350A9A">
      <w:pPr>
        <w:spacing w:after="0" w:line="360" w:lineRule="auto"/>
        <w:ind w:firstLine="567"/>
        <w:jc w:val="both"/>
        <w:rPr>
          <w:rFonts w:ascii="Arial" w:hAnsi="Arial" w:cs="Arial"/>
          <w:bCs/>
          <w:sz w:val="26"/>
          <w:szCs w:val="26"/>
          <w:lang w:val="es-MX"/>
        </w:rPr>
      </w:pPr>
      <w:r w:rsidRPr="00BE4B63">
        <w:rPr>
          <w:rFonts w:ascii="Arial" w:hAnsi="Arial" w:cs="Arial"/>
          <w:b/>
          <w:bCs/>
          <w:sz w:val="26"/>
          <w:szCs w:val="26"/>
          <w:lang w:val="es-MX"/>
        </w:rPr>
        <w:t xml:space="preserve">SEGUNDO.- </w:t>
      </w:r>
      <w:r w:rsidR="0057177F" w:rsidRPr="00BE4B63">
        <w:rPr>
          <w:rFonts w:ascii="Arial" w:hAnsi="Arial" w:cs="Arial"/>
          <w:bCs/>
          <w:sz w:val="26"/>
          <w:szCs w:val="26"/>
          <w:lang w:val="es-MX"/>
        </w:rPr>
        <w:t>L</w:t>
      </w:r>
      <w:r w:rsidR="006A6D62" w:rsidRPr="00BE4B63">
        <w:rPr>
          <w:rFonts w:ascii="Arial" w:hAnsi="Arial" w:cs="Arial"/>
          <w:bCs/>
          <w:sz w:val="26"/>
          <w:szCs w:val="26"/>
          <w:lang w:val="es-MX"/>
        </w:rPr>
        <w:t>os puntos resolutivos de la sentencia recurrida son como sigue:</w:t>
      </w:r>
    </w:p>
    <w:p w14:paraId="0AFB58B0" w14:textId="6FC2CDAC" w:rsidR="006A6D62" w:rsidRDefault="00EC0087" w:rsidP="00BE4B63">
      <w:pPr>
        <w:spacing w:after="0" w:line="360" w:lineRule="auto"/>
        <w:ind w:left="993" w:right="900"/>
        <w:jc w:val="both"/>
        <w:rPr>
          <w:rFonts w:ascii="Arial" w:hAnsi="Arial" w:cs="Arial"/>
          <w:bCs/>
          <w:i/>
          <w:lang w:val="es-MX"/>
        </w:rPr>
      </w:pPr>
      <w:r w:rsidRPr="00FA4DD0">
        <w:rPr>
          <w:rFonts w:ascii="Arial" w:hAnsi="Arial" w:cs="Arial"/>
          <w:bCs/>
          <w:i/>
          <w:lang w:val="es-MX"/>
        </w:rPr>
        <w:t>“</w:t>
      </w:r>
      <w:r w:rsidR="006A6D62">
        <w:rPr>
          <w:rFonts w:ascii="Arial" w:hAnsi="Arial" w:cs="Arial"/>
          <w:b/>
          <w:bCs/>
          <w:i/>
          <w:lang w:val="es-MX"/>
        </w:rPr>
        <w:t xml:space="preserve">PRIMERO. </w:t>
      </w:r>
      <w:r w:rsidR="006A6D62">
        <w:rPr>
          <w:rFonts w:ascii="Arial" w:hAnsi="Arial" w:cs="Arial"/>
          <w:bCs/>
          <w:i/>
          <w:lang w:val="es-MX"/>
        </w:rPr>
        <w:t xml:space="preserve">Esta Tercera Sala Unitaria de Primera Instancia del Tribunal de Justicia Administrativa del Estado, fue competente para conocer y resolver del presente asunto. </w:t>
      </w:r>
      <w:r w:rsidR="00350A9A">
        <w:rPr>
          <w:rFonts w:ascii="Arial" w:hAnsi="Arial" w:cs="Arial"/>
          <w:bCs/>
          <w:i/>
          <w:lang w:val="es-MX"/>
        </w:rPr>
        <w:t>- - - - - - - - - - - - - - -</w:t>
      </w:r>
    </w:p>
    <w:p w14:paraId="67860125" w14:textId="1F5931E7" w:rsidR="006A6D62" w:rsidRDefault="006A6D62" w:rsidP="00BE4B63">
      <w:pPr>
        <w:spacing w:after="0" w:line="360" w:lineRule="auto"/>
        <w:ind w:left="993" w:right="900"/>
        <w:jc w:val="both"/>
        <w:rPr>
          <w:rFonts w:ascii="Arial" w:hAnsi="Arial" w:cs="Arial"/>
          <w:bCs/>
          <w:i/>
          <w:lang w:val="es-MX"/>
        </w:rPr>
      </w:pPr>
      <w:r>
        <w:rPr>
          <w:rFonts w:ascii="Arial" w:hAnsi="Arial" w:cs="Arial"/>
          <w:b/>
          <w:bCs/>
          <w:i/>
          <w:lang w:val="es-MX"/>
        </w:rPr>
        <w:t xml:space="preserve">SEGUNDO. </w:t>
      </w:r>
      <w:r>
        <w:rPr>
          <w:rFonts w:ascii="Arial" w:hAnsi="Arial" w:cs="Arial"/>
          <w:bCs/>
          <w:i/>
          <w:lang w:val="es-MX"/>
        </w:rPr>
        <w:t>La personalidad de las partes, quedó acreditada en autos.</w:t>
      </w:r>
      <w:r w:rsidR="00350A9A">
        <w:rPr>
          <w:rFonts w:ascii="Arial" w:hAnsi="Arial" w:cs="Arial"/>
          <w:bCs/>
          <w:i/>
          <w:lang w:val="es-MX"/>
        </w:rPr>
        <w:t xml:space="preserve"> - - - - - - - - - - - - - - - - - - - - - - - - - - - - - - - - - - - - - - - - - - -</w:t>
      </w:r>
    </w:p>
    <w:p w14:paraId="1AE6E4E6" w14:textId="3BDC2C7B" w:rsidR="00305108" w:rsidRPr="00305108" w:rsidRDefault="006A6D62" w:rsidP="00BE4B63">
      <w:pPr>
        <w:spacing w:after="0" w:line="360" w:lineRule="auto"/>
        <w:ind w:left="993" w:right="900"/>
        <w:jc w:val="both"/>
        <w:rPr>
          <w:rFonts w:ascii="Arial" w:hAnsi="Arial" w:cs="Arial"/>
          <w:bCs/>
          <w:i/>
          <w:lang w:val="es-MX"/>
        </w:rPr>
      </w:pPr>
      <w:r>
        <w:rPr>
          <w:rFonts w:ascii="Arial" w:hAnsi="Arial" w:cs="Arial"/>
          <w:b/>
          <w:bCs/>
          <w:i/>
          <w:lang w:val="es-MX"/>
        </w:rPr>
        <w:t>TERCERO.</w:t>
      </w:r>
      <w:r>
        <w:rPr>
          <w:rFonts w:ascii="Arial" w:hAnsi="Arial" w:cs="Arial"/>
          <w:bCs/>
          <w:i/>
          <w:lang w:val="es-MX"/>
        </w:rPr>
        <w:t xml:space="preserve"> Se</w:t>
      </w:r>
      <w:r w:rsidR="00305108">
        <w:rPr>
          <w:rFonts w:ascii="Arial" w:hAnsi="Arial" w:cs="Arial"/>
          <w:bCs/>
          <w:i/>
          <w:lang w:val="es-MX"/>
        </w:rPr>
        <w:t xml:space="preserve"> </w:t>
      </w:r>
      <w:r w:rsidR="00305108">
        <w:rPr>
          <w:rFonts w:ascii="Arial" w:hAnsi="Arial" w:cs="Arial"/>
          <w:b/>
          <w:i/>
          <w:lang w:val="es-MX"/>
        </w:rPr>
        <w:t xml:space="preserve">SOBRESEE </w:t>
      </w:r>
      <w:r w:rsidR="00305108">
        <w:rPr>
          <w:rFonts w:ascii="Arial" w:hAnsi="Arial" w:cs="Arial"/>
          <w:bCs/>
          <w:i/>
          <w:lang w:val="es-MX"/>
        </w:rPr>
        <w:t xml:space="preserve">en el presente juicio, respecto de las órdenes verbales o escritas emitidas por los demandados Secretario de Seguridad Pública, Director de Tránsito y Vialidad </w:t>
      </w:r>
      <w:r w:rsidR="00305108">
        <w:rPr>
          <w:rFonts w:ascii="Arial" w:hAnsi="Arial" w:cs="Arial"/>
          <w:bCs/>
          <w:i/>
          <w:lang w:val="es-MX"/>
        </w:rPr>
        <w:lastRenderedPageBreak/>
        <w:t xml:space="preserve">del Estado, Comisionado de la Policía Estatal Preventiva y Subdirector de Tránsito </w:t>
      </w:r>
      <w:proofErr w:type="spellStart"/>
      <w:r w:rsidR="00305108">
        <w:rPr>
          <w:rFonts w:ascii="Arial" w:hAnsi="Arial" w:cs="Arial"/>
          <w:bCs/>
          <w:i/>
          <w:lang w:val="es-MX"/>
        </w:rPr>
        <w:t>destacamentado</w:t>
      </w:r>
      <w:proofErr w:type="spellEnd"/>
      <w:r w:rsidR="00305108">
        <w:rPr>
          <w:rFonts w:ascii="Arial" w:hAnsi="Arial" w:cs="Arial"/>
          <w:bCs/>
          <w:i/>
          <w:lang w:val="es-MX"/>
        </w:rPr>
        <w:t xml:space="preserve"> de </w:t>
      </w:r>
      <w:proofErr w:type="spellStart"/>
      <w:r w:rsidR="00305108">
        <w:rPr>
          <w:rFonts w:ascii="Arial" w:hAnsi="Arial" w:cs="Arial"/>
          <w:bCs/>
          <w:i/>
          <w:lang w:val="es-MX"/>
        </w:rPr>
        <w:t>Huajuapan</w:t>
      </w:r>
      <w:proofErr w:type="spellEnd"/>
      <w:r w:rsidR="00305108">
        <w:rPr>
          <w:rFonts w:ascii="Arial" w:hAnsi="Arial" w:cs="Arial"/>
          <w:bCs/>
          <w:i/>
          <w:lang w:val="es-MX"/>
        </w:rPr>
        <w:t xml:space="preserve"> de León, Oaxaca.</w:t>
      </w:r>
      <w:r w:rsidR="00350A9A">
        <w:rPr>
          <w:rFonts w:ascii="Arial" w:hAnsi="Arial" w:cs="Arial"/>
          <w:bCs/>
          <w:i/>
          <w:lang w:val="es-MX"/>
        </w:rPr>
        <w:t>- - - - - - - - - - - - - - - - - - - - - - - - - - - - - - - - - - - - - - - - - -</w:t>
      </w:r>
    </w:p>
    <w:p w14:paraId="5CFF125A" w14:textId="30B508AC" w:rsidR="0061106F" w:rsidRPr="0061106F" w:rsidRDefault="0052077E" w:rsidP="00BE4B63">
      <w:pPr>
        <w:spacing w:after="0" w:line="360" w:lineRule="auto"/>
        <w:ind w:left="993" w:right="900"/>
        <w:jc w:val="both"/>
        <w:rPr>
          <w:rFonts w:ascii="Arial" w:hAnsi="Arial" w:cs="Arial"/>
          <w:bCs/>
          <w:i/>
          <w:lang w:val="es-MX"/>
        </w:rPr>
      </w:pPr>
      <w:r>
        <w:rPr>
          <w:rFonts w:ascii="Arial" w:hAnsi="Arial" w:cs="Arial"/>
          <w:b/>
          <w:bCs/>
          <w:i/>
          <w:lang w:val="es-MX"/>
        </w:rPr>
        <w:t>CUARTO.</w:t>
      </w:r>
      <w:r w:rsidR="0061106F">
        <w:rPr>
          <w:rFonts w:ascii="Arial" w:hAnsi="Arial" w:cs="Arial"/>
          <w:b/>
          <w:bCs/>
          <w:i/>
          <w:lang w:val="es-MX"/>
        </w:rPr>
        <w:t xml:space="preserve"> SE SOBRESEE </w:t>
      </w:r>
      <w:r w:rsidR="0061106F">
        <w:rPr>
          <w:rFonts w:ascii="Arial" w:hAnsi="Arial" w:cs="Arial"/>
          <w:bCs/>
          <w:i/>
          <w:lang w:val="es-MX"/>
        </w:rPr>
        <w:t xml:space="preserve">en el presente juicio, respecto de la petición del actor, sobre el otorgamiento de </w:t>
      </w:r>
      <w:r w:rsidR="0061106F">
        <w:rPr>
          <w:rFonts w:ascii="Arial" w:hAnsi="Arial" w:cs="Arial"/>
          <w:b/>
          <w:bCs/>
          <w:i/>
          <w:lang w:val="es-MX"/>
        </w:rPr>
        <w:t xml:space="preserve">CERTEZA JURÍDICA, EL ACTA DE PAPEL SEGURIDAD, OFICIO DE EMPLACAMIENTO Y OFICIO DE PUBLICACIÓN DE LA CONCESIÓN </w:t>
      </w:r>
      <w:r w:rsidR="0061106F">
        <w:rPr>
          <w:rFonts w:ascii="Arial" w:hAnsi="Arial" w:cs="Arial"/>
          <w:bCs/>
          <w:i/>
          <w:lang w:val="es-MX"/>
        </w:rPr>
        <w:t xml:space="preserve">del acuerdo de concesión </w:t>
      </w:r>
      <w:r w:rsidR="00400E3C">
        <w:rPr>
          <w:rFonts w:ascii="Arial" w:eastAsia="Calibri" w:hAnsi="Arial" w:cs="Arial"/>
          <w:b/>
          <w:sz w:val="26"/>
          <w:szCs w:val="26"/>
        </w:rPr>
        <w:t>**********</w:t>
      </w:r>
      <w:r w:rsidR="0061106F">
        <w:rPr>
          <w:rFonts w:ascii="Arial" w:hAnsi="Arial" w:cs="Arial"/>
          <w:bCs/>
          <w:i/>
          <w:lang w:val="es-MX"/>
        </w:rPr>
        <w:t xml:space="preserve"> para la prestación del servicio de transporte público de pasajeros en su modalidad de taxi, en la Ciudad de </w:t>
      </w:r>
      <w:proofErr w:type="spellStart"/>
      <w:r w:rsidR="0061106F">
        <w:rPr>
          <w:rFonts w:ascii="Arial" w:hAnsi="Arial" w:cs="Arial"/>
          <w:bCs/>
          <w:i/>
          <w:lang w:val="es-MX"/>
        </w:rPr>
        <w:t>Huajuapan</w:t>
      </w:r>
      <w:proofErr w:type="spellEnd"/>
      <w:r w:rsidR="0061106F">
        <w:rPr>
          <w:rFonts w:ascii="Arial" w:hAnsi="Arial" w:cs="Arial"/>
          <w:bCs/>
          <w:i/>
          <w:lang w:val="es-MX"/>
        </w:rPr>
        <w:t xml:space="preserve"> de León, Oaxaca.</w:t>
      </w:r>
      <w:r w:rsidR="00350A9A">
        <w:rPr>
          <w:rFonts w:ascii="Arial" w:hAnsi="Arial" w:cs="Arial"/>
          <w:bCs/>
          <w:i/>
          <w:lang w:val="es-MX"/>
        </w:rPr>
        <w:t xml:space="preserve">- </w:t>
      </w:r>
    </w:p>
    <w:p w14:paraId="26E81A15" w14:textId="7A29BE9E" w:rsidR="0052077E" w:rsidRDefault="0061106F" w:rsidP="00BE4B63">
      <w:pPr>
        <w:spacing w:after="0" w:line="360" w:lineRule="auto"/>
        <w:ind w:left="993" w:right="900"/>
        <w:jc w:val="both"/>
        <w:rPr>
          <w:rFonts w:ascii="Arial" w:hAnsi="Arial" w:cs="Arial"/>
          <w:bCs/>
          <w:i/>
          <w:lang w:val="es-MX"/>
        </w:rPr>
      </w:pPr>
      <w:r>
        <w:rPr>
          <w:rFonts w:ascii="Arial" w:hAnsi="Arial" w:cs="Arial"/>
          <w:b/>
          <w:bCs/>
          <w:i/>
          <w:lang w:val="es-MX"/>
        </w:rPr>
        <w:t xml:space="preserve">QUINTO. </w:t>
      </w:r>
      <w:r w:rsidR="00305108">
        <w:rPr>
          <w:rFonts w:ascii="Arial" w:hAnsi="Arial" w:cs="Arial"/>
          <w:b/>
          <w:bCs/>
          <w:i/>
          <w:lang w:val="es-MX"/>
        </w:rPr>
        <w:t xml:space="preserve"> </w:t>
      </w:r>
      <w:r w:rsidR="00305108">
        <w:rPr>
          <w:rFonts w:ascii="Arial" w:hAnsi="Arial" w:cs="Arial"/>
          <w:i/>
          <w:lang w:val="es-MX"/>
        </w:rPr>
        <w:t xml:space="preserve">Se declara la </w:t>
      </w:r>
      <w:r w:rsidR="00305108">
        <w:rPr>
          <w:rFonts w:ascii="Arial" w:hAnsi="Arial" w:cs="Arial"/>
          <w:b/>
          <w:bCs/>
          <w:i/>
          <w:lang w:val="es-MX"/>
        </w:rPr>
        <w:t xml:space="preserve">VALIDEZ </w:t>
      </w:r>
      <w:r w:rsidR="00305108">
        <w:rPr>
          <w:rFonts w:ascii="Arial" w:hAnsi="Arial" w:cs="Arial"/>
          <w:i/>
          <w:lang w:val="es-MX"/>
        </w:rPr>
        <w:t>de la negativa ficta, respecto de la petición de renovación del permiso expedido a favor del actor, para prestar el servicio de transporte público de pasajeros en su modalidad de taxi, en la Ciudad de Huajuapan de León, adscrito al Sitio Bicentenario Mixteco, A.C.</w:t>
      </w:r>
      <w:r w:rsidR="00350A9A">
        <w:rPr>
          <w:rFonts w:ascii="Arial" w:hAnsi="Arial" w:cs="Arial"/>
          <w:i/>
          <w:lang w:val="es-MX"/>
        </w:rPr>
        <w:t>- - - - - - - - - - - - - - - - -</w:t>
      </w:r>
      <w:r w:rsidR="0052077E">
        <w:rPr>
          <w:rFonts w:ascii="Arial" w:hAnsi="Arial" w:cs="Arial"/>
          <w:bCs/>
          <w:i/>
          <w:lang w:val="es-MX"/>
        </w:rPr>
        <w:t xml:space="preserve"> </w:t>
      </w:r>
    </w:p>
    <w:p w14:paraId="313D58E5" w14:textId="2579D83D" w:rsidR="00B57CE9" w:rsidRPr="00FA4DD0" w:rsidRDefault="0061106F" w:rsidP="00BE4B63">
      <w:pPr>
        <w:spacing w:after="0" w:line="360" w:lineRule="auto"/>
        <w:ind w:left="993" w:right="900"/>
        <w:jc w:val="both"/>
        <w:rPr>
          <w:rFonts w:ascii="Arial" w:hAnsi="Arial" w:cs="Arial"/>
          <w:bCs/>
          <w:i/>
          <w:lang w:val="es-MX"/>
        </w:rPr>
      </w:pPr>
      <w:r>
        <w:rPr>
          <w:rFonts w:ascii="Arial" w:hAnsi="Arial" w:cs="Arial"/>
          <w:b/>
          <w:bCs/>
          <w:i/>
          <w:lang w:val="es-MX"/>
        </w:rPr>
        <w:t>SEXTO</w:t>
      </w:r>
      <w:r w:rsidR="0052077E">
        <w:rPr>
          <w:rFonts w:ascii="Arial" w:hAnsi="Arial" w:cs="Arial"/>
          <w:b/>
          <w:bCs/>
          <w:i/>
          <w:lang w:val="es-MX"/>
        </w:rPr>
        <w:t>.</w:t>
      </w:r>
      <w:r w:rsidR="0052077E">
        <w:rPr>
          <w:rFonts w:ascii="Arial" w:hAnsi="Arial" w:cs="Arial"/>
          <w:bCs/>
          <w:i/>
          <w:lang w:val="es-MX"/>
        </w:rPr>
        <w:t xml:space="preserve"> Conforme a</w:t>
      </w:r>
      <w:r>
        <w:rPr>
          <w:rFonts w:ascii="Arial" w:hAnsi="Arial" w:cs="Arial"/>
          <w:bCs/>
          <w:i/>
          <w:lang w:val="es-MX"/>
        </w:rPr>
        <w:t xml:space="preserve"> lo</w:t>
      </w:r>
      <w:r w:rsidR="0052077E">
        <w:rPr>
          <w:rFonts w:ascii="Arial" w:hAnsi="Arial" w:cs="Arial"/>
          <w:bCs/>
          <w:i/>
          <w:lang w:val="es-MX"/>
        </w:rPr>
        <w:t xml:space="preserve"> dispuesto en los artículos 1</w:t>
      </w:r>
      <w:r w:rsidR="00305108">
        <w:rPr>
          <w:rFonts w:ascii="Arial" w:hAnsi="Arial" w:cs="Arial"/>
          <w:bCs/>
          <w:i/>
          <w:lang w:val="es-MX"/>
        </w:rPr>
        <w:t>4</w:t>
      </w:r>
      <w:r w:rsidR="0052077E">
        <w:rPr>
          <w:rFonts w:ascii="Arial" w:hAnsi="Arial" w:cs="Arial"/>
          <w:bCs/>
          <w:i/>
          <w:lang w:val="es-MX"/>
        </w:rPr>
        <w:t xml:space="preserve">2, fracción I y </w:t>
      </w:r>
      <w:bookmarkStart w:id="0" w:name="_GoBack"/>
      <w:r w:rsidR="0052077E">
        <w:rPr>
          <w:rFonts w:ascii="Arial" w:hAnsi="Arial" w:cs="Arial"/>
          <w:bCs/>
          <w:i/>
          <w:lang w:val="es-MX"/>
        </w:rPr>
        <w:t>1</w:t>
      </w:r>
      <w:bookmarkEnd w:id="0"/>
      <w:r w:rsidR="00305108">
        <w:rPr>
          <w:rFonts w:ascii="Arial" w:hAnsi="Arial" w:cs="Arial"/>
          <w:bCs/>
          <w:i/>
          <w:lang w:val="es-MX"/>
        </w:rPr>
        <w:t>4</w:t>
      </w:r>
      <w:r w:rsidR="0052077E">
        <w:rPr>
          <w:rFonts w:ascii="Arial" w:hAnsi="Arial" w:cs="Arial"/>
          <w:bCs/>
          <w:i/>
          <w:lang w:val="es-MX"/>
        </w:rPr>
        <w:t xml:space="preserve">3 fracciones I y II, de la Ley de  Justicia Administrativa para el Estado, </w:t>
      </w:r>
      <w:r w:rsidR="0052077E">
        <w:rPr>
          <w:rFonts w:ascii="Arial" w:hAnsi="Arial" w:cs="Arial"/>
          <w:b/>
          <w:bCs/>
          <w:i/>
          <w:lang w:val="es-MX"/>
        </w:rPr>
        <w:t xml:space="preserve">NOTIFÍQUESE PERSONALMENTE A LA PARTE ACTORA Y POR OFICIO A LA AUTORIDAD DEMANDADA. CÚMPLASE. </w:t>
      </w:r>
      <w:r>
        <w:rPr>
          <w:rFonts w:ascii="Arial" w:hAnsi="Arial" w:cs="Arial"/>
          <w:bCs/>
          <w:i/>
          <w:lang w:val="es-MX"/>
        </w:rPr>
        <w:t xml:space="preserve">“ - - - - - - - - - - - - - - - - - - - - - - - - - - - - - - - - - - - - </w:t>
      </w:r>
    </w:p>
    <w:p w14:paraId="673566EB" w14:textId="77777777" w:rsidR="00350A9A" w:rsidRDefault="00350A9A" w:rsidP="0061106F">
      <w:pPr>
        <w:tabs>
          <w:tab w:val="left" w:pos="142"/>
        </w:tabs>
        <w:spacing w:after="0" w:line="360" w:lineRule="auto"/>
        <w:rPr>
          <w:rFonts w:ascii="Arial" w:hAnsi="Arial" w:cs="Arial"/>
          <w:b/>
          <w:bCs/>
          <w:i/>
          <w:lang w:val="es-MX"/>
        </w:rPr>
      </w:pPr>
    </w:p>
    <w:p w14:paraId="39277070" w14:textId="7D74DBEF" w:rsidR="00314953" w:rsidRPr="0061106F" w:rsidRDefault="00314953" w:rsidP="00350A9A">
      <w:pPr>
        <w:tabs>
          <w:tab w:val="left" w:pos="142"/>
        </w:tabs>
        <w:spacing w:after="0" w:line="360" w:lineRule="auto"/>
        <w:jc w:val="center"/>
        <w:rPr>
          <w:rFonts w:ascii="Arial" w:hAnsi="Arial" w:cs="Arial"/>
          <w:bCs/>
          <w:sz w:val="24"/>
          <w:szCs w:val="24"/>
          <w:lang w:val="es-MX"/>
        </w:rPr>
      </w:pPr>
      <w:r w:rsidRPr="0061106F">
        <w:rPr>
          <w:rFonts w:ascii="Arial" w:hAnsi="Arial" w:cs="Arial"/>
          <w:b/>
          <w:bCs/>
          <w:sz w:val="24"/>
          <w:szCs w:val="24"/>
          <w:lang w:val="es-MX"/>
        </w:rPr>
        <w:t>C O N S I D E R A N D O</w:t>
      </w:r>
      <w:r w:rsidR="0061106F">
        <w:rPr>
          <w:rFonts w:ascii="Arial" w:hAnsi="Arial" w:cs="Arial"/>
          <w:b/>
          <w:bCs/>
          <w:sz w:val="24"/>
          <w:szCs w:val="24"/>
          <w:lang w:val="es-MX"/>
        </w:rPr>
        <w:t xml:space="preserve">: </w:t>
      </w:r>
    </w:p>
    <w:p w14:paraId="2A771C27" w14:textId="64620D85" w:rsidR="00350A9A" w:rsidRDefault="00314953" w:rsidP="00350A9A">
      <w:pPr>
        <w:spacing w:after="120" w:line="360" w:lineRule="auto"/>
        <w:ind w:firstLine="567"/>
        <w:jc w:val="both"/>
        <w:rPr>
          <w:rFonts w:ascii="Arial" w:hAnsi="Arial" w:cs="Arial"/>
          <w:bCs/>
          <w:iCs/>
          <w:sz w:val="26"/>
          <w:szCs w:val="26"/>
          <w:lang w:eastAsia="es-ES"/>
        </w:rPr>
      </w:pPr>
      <w:r w:rsidRPr="00840F2D">
        <w:rPr>
          <w:rFonts w:ascii="Arial" w:hAnsi="Arial" w:cs="Arial"/>
          <w:b/>
          <w:bCs/>
          <w:iCs/>
          <w:sz w:val="26"/>
          <w:szCs w:val="26"/>
        </w:rPr>
        <w:t xml:space="preserve">PRIMERO. </w:t>
      </w:r>
      <w:r w:rsidRPr="00840F2D">
        <w:rPr>
          <w:rFonts w:ascii="Arial" w:hAnsi="Arial" w:cs="Arial"/>
          <w:bCs/>
          <w:iCs/>
          <w:sz w:val="26"/>
          <w:szCs w:val="26"/>
        </w:rPr>
        <w:t xml:space="preserve">Esta Sala Superior es competente para conocer del presente asunto, </w:t>
      </w:r>
      <w:r w:rsidRPr="00840F2D">
        <w:rPr>
          <w:rFonts w:ascii="Arial" w:hAnsi="Arial" w:cs="Arial"/>
          <w:bCs/>
          <w:iCs/>
          <w:sz w:val="26"/>
          <w:szCs w:val="26"/>
          <w:lang w:eastAsia="es-ES"/>
        </w:rPr>
        <w:t xml:space="preserve">de conformidad con lo dispuesto por los artículos 114 QUÁTER, Párrafo Tercero de la Constitución Política del Estado Libre </w:t>
      </w:r>
      <w:r w:rsidR="00A73BD5" w:rsidRPr="00840F2D">
        <w:rPr>
          <w:rFonts w:ascii="Arial" w:hAnsi="Arial" w:cs="Arial"/>
          <w:bCs/>
          <w:iCs/>
          <w:sz w:val="26"/>
          <w:szCs w:val="26"/>
          <w:lang w:eastAsia="es-ES"/>
        </w:rPr>
        <w:t>y Soberano de Oaxaca</w:t>
      </w:r>
      <w:r w:rsidR="000D4D3A">
        <w:rPr>
          <w:rFonts w:ascii="Arial" w:hAnsi="Arial" w:cs="Arial"/>
          <w:bCs/>
          <w:iCs/>
          <w:sz w:val="26"/>
          <w:szCs w:val="26"/>
          <w:lang w:eastAsia="es-ES"/>
        </w:rPr>
        <w:t>,</w:t>
      </w:r>
      <w:r w:rsidR="000B6CFE" w:rsidRPr="000B6CFE">
        <w:rPr>
          <w:rFonts w:ascii="Arial" w:hAnsi="Arial" w:cs="Arial"/>
          <w:bCs/>
          <w:iCs/>
          <w:sz w:val="26"/>
          <w:szCs w:val="26"/>
        </w:rPr>
        <w:t xml:space="preserve"> </w:t>
      </w:r>
      <w:r w:rsidR="000B6CFE">
        <w:rPr>
          <w:rFonts w:ascii="Arial" w:hAnsi="Arial" w:cs="Arial"/>
          <w:bCs/>
          <w:iCs/>
          <w:sz w:val="26"/>
          <w:szCs w:val="26"/>
        </w:rPr>
        <w:t>23, 24 fracción I, 25 fracción I, 26 y 27 de la Ley Orgánica del Tribunal de Justicia Administrativa del Estado de Oaxaca, publicada en el Periódico Oficial del Estado de Oaxaca, el 7 siete de noviembre de 2019 dos mil diecinueve;</w:t>
      </w:r>
      <w:r w:rsidR="000D4D3A">
        <w:rPr>
          <w:rFonts w:ascii="Arial" w:hAnsi="Arial" w:cs="Arial"/>
          <w:bCs/>
          <w:iCs/>
          <w:sz w:val="26"/>
          <w:szCs w:val="26"/>
          <w:lang w:eastAsia="es-ES"/>
        </w:rPr>
        <w:t xml:space="preserve"> </w:t>
      </w:r>
      <w:r w:rsidR="00305108" w:rsidRPr="00840F2D">
        <w:rPr>
          <w:rFonts w:ascii="Arial" w:hAnsi="Arial" w:cs="Arial"/>
          <w:bCs/>
          <w:iCs/>
          <w:sz w:val="26"/>
          <w:szCs w:val="26"/>
          <w:lang w:eastAsia="es-ES"/>
        </w:rPr>
        <w:t xml:space="preserve">86, 88, 92, 93 fracción I, 94, 201, 206 y 208 de la Ley de Justicia Administrativa para el Estado de Oaxaca, </w:t>
      </w:r>
      <w:r w:rsidR="009020E8" w:rsidRPr="00840F2D">
        <w:rPr>
          <w:rFonts w:ascii="Arial" w:hAnsi="Arial" w:cs="Arial"/>
          <w:bCs/>
          <w:iCs/>
          <w:sz w:val="26"/>
          <w:szCs w:val="26"/>
          <w:lang w:eastAsia="es-ES"/>
        </w:rPr>
        <w:t>dado que se trata de</w:t>
      </w:r>
      <w:r w:rsidR="002A1D92" w:rsidRPr="00840F2D">
        <w:rPr>
          <w:rFonts w:ascii="Arial" w:hAnsi="Arial" w:cs="Arial"/>
          <w:bCs/>
          <w:iCs/>
          <w:sz w:val="26"/>
          <w:szCs w:val="26"/>
          <w:lang w:eastAsia="es-ES"/>
        </w:rPr>
        <w:t xml:space="preserve"> u</w:t>
      </w:r>
      <w:r w:rsidR="00717378" w:rsidRPr="00840F2D">
        <w:rPr>
          <w:rFonts w:ascii="Arial" w:hAnsi="Arial" w:cs="Arial"/>
          <w:bCs/>
          <w:iCs/>
          <w:sz w:val="26"/>
          <w:szCs w:val="26"/>
          <w:lang w:eastAsia="es-ES"/>
        </w:rPr>
        <w:t>n</w:t>
      </w:r>
      <w:r w:rsidR="0052077E" w:rsidRPr="00840F2D">
        <w:rPr>
          <w:rFonts w:ascii="Arial" w:hAnsi="Arial" w:cs="Arial"/>
          <w:bCs/>
          <w:iCs/>
          <w:sz w:val="26"/>
          <w:szCs w:val="26"/>
          <w:lang w:eastAsia="es-ES"/>
        </w:rPr>
        <w:t>a sentencia de</w:t>
      </w:r>
      <w:r w:rsidR="00305108" w:rsidRPr="00840F2D">
        <w:rPr>
          <w:rFonts w:ascii="Arial" w:hAnsi="Arial" w:cs="Arial"/>
          <w:bCs/>
          <w:iCs/>
          <w:sz w:val="26"/>
          <w:szCs w:val="26"/>
          <w:lang w:eastAsia="es-ES"/>
        </w:rPr>
        <w:t xml:space="preserve">12 doce de septiembre de 2018 dos mil dieciocho dictada por </w:t>
      </w:r>
      <w:r w:rsidR="0052077E" w:rsidRPr="00840F2D">
        <w:rPr>
          <w:rFonts w:ascii="Arial" w:hAnsi="Arial" w:cs="Arial"/>
          <w:bCs/>
          <w:iCs/>
          <w:sz w:val="26"/>
          <w:szCs w:val="26"/>
          <w:lang w:eastAsia="es-ES"/>
        </w:rPr>
        <w:t xml:space="preserve">la </w:t>
      </w:r>
      <w:r w:rsidR="00B638B9" w:rsidRPr="00840F2D">
        <w:rPr>
          <w:rFonts w:ascii="Arial" w:hAnsi="Arial" w:cs="Arial"/>
          <w:bCs/>
          <w:iCs/>
          <w:sz w:val="26"/>
          <w:szCs w:val="26"/>
          <w:lang w:eastAsia="es-ES"/>
        </w:rPr>
        <w:t xml:space="preserve">Tercera </w:t>
      </w:r>
      <w:r w:rsidR="00336791" w:rsidRPr="00840F2D">
        <w:rPr>
          <w:rFonts w:ascii="Arial" w:hAnsi="Arial" w:cs="Arial"/>
          <w:bCs/>
          <w:iCs/>
          <w:sz w:val="26"/>
          <w:szCs w:val="26"/>
          <w:lang w:eastAsia="es-ES"/>
        </w:rPr>
        <w:t>Sala</w:t>
      </w:r>
      <w:r w:rsidR="00B638B9" w:rsidRPr="00840F2D">
        <w:rPr>
          <w:rFonts w:ascii="Arial" w:hAnsi="Arial" w:cs="Arial"/>
          <w:bCs/>
          <w:iCs/>
          <w:sz w:val="26"/>
          <w:szCs w:val="26"/>
          <w:lang w:eastAsia="es-ES"/>
        </w:rPr>
        <w:t xml:space="preserve"> Unitaria</w:t>
      </w:r>
      <w:r w:rsidR="00336791" w:rsidRPr="00840F2D">
        <w:rPr>
          <w:rFonts w:ascii="Arial" w:hAnsi="Arial" w:cs="Arial"/>
          <w:bCs/>
          <w:iCs/>
          <w:sz w:val="26"/>
          <w:szCs w:val="26"/>
          <w:lang w:eastAsia="es-ES"/>
        </w:rPr>
        <w:t xml:space="preserve"> de Primera Instancia dentro del juicio </w:t>
      </w:r>
      <w:r w:rsidR="00305108" w:rsidRPr="00840F2D">
        <w:rPr>
          <w:rFonts w:ascii="Arial" w:hAnsi="Arial" w:cs="Arial"/>
          <w:b/>
          <w:bCs/>
          <w:iCs/>
          <w:sz w:val="26"/>
          <w:szCs w:val="26"/>
          <w:lang w:eastAsia="es-ES"/>
        </w:rPr>
        <w:t>0292/2016</w:t>
      </w:r>
      <w:r w:rsidR="00336791" w:rsidRPr="00840F2D">
        <w:rPr>
          <w:rFonts w:ascii="Arial" w:hAnsi="Arial" w:cs="Arial"/>
          <w:b/>
          <w:bCs/>
          <w:iCs/>
          <w:sz w:val="26"/>
          <w:szCs w:val="26"/>
          <w:lang w:eastAsia="es-ES"/>
        </w:rPr>
        <w:t xml:space="preserve"> </w:t>
      </w:r>
      <w:r w:rsidR="00336791" w:rsidRPr="00840F2D">
        <w:rPr>
          <w:rFonts w:ascii="Arial" w:hAnsi="Arial" w:cs="Arial"/>
          <w:bCs/>
          <w:iCs/>
          <w:sz w:val="26"/>
          <w:szCs w:val="26"/>
          <w:lang w:eastAsia="es-ES"/>
        </w:rPr>
        <w:t>de su índice.</w:t>
      </w:r>
    </w:p>
    <w:p w14:paraId="417517E8" w14:textId="77777777" w:rsidR="00350A9A" w:rsidRDefault="00314953" w:rsidP="00350A9A">
      <w:pPr>
        <w:spacing w:after="120" w:line="360" w:lineRule="auto"/>
        <w:ind w:firstLine="567"/>
        <w:jc w:val="both"/>
        <w:rPr>
          <w:rFonts w:ascii="Arial" w:hAnsi="Arial" w:cs="Arial"/>
          <w:sz w:val="26"/>
          <w:szCs w:val="26"/>
        </w:rPr>
      </w:pPr>
      <w:r w:rsidRPr="00840F2D">
        <w:rPr>
          <w:rFonts w:ascii="Arial" w:hAnsi="Arial" w:cs="Arial"/>
          <w:b/>
          <w:bCs/>
          <w:sz w:val="26"/>
          <w:szCs w:val="26"/>
          <w:lang w:val="es-MX"/>
        </w:rPr>
        <w:t>SEGUNDO.</w:t>
      </w:r>
      <w:r w:rsidRPr="00840F2D">
        <w:rPr>
          <w:rFonts w:ascii="Arial" w:hAnsi="Arial" w:cs="Arial"/>
          <w:bCs/>
          <w:sz w:val="26"/>
          <w:szCs w:val="26"/>
          <w:lang w:val="es-MX"/>
        </w:rPr>
        <w:t xml:space="preserve"> </w:t>
      </w:r>
      <w:r w:rsidRPr="00840F2D">
        <w:rPr>
          <w:rFonts w:ascii="Arial" w:hAnsi="Arial" w:cs="Arial"/>
          <w:bCs/>
          <w:sz w:val="26"/>
          <w:szCs w:val="26"/>
        </w:rPr>
        <w:t>Los agravios hechos valer se encuentran expuestos en el escrito respectivo del recurrente, por lo que no existe necesidad de transcribirlos, al no transgredírsele derecho alguno, como tampoco se vulnera disposición expresa que imponga tal obligación</w:t>
      </w:r>
      <w:r w:rsidRPr="00840F2D">
        <w:rPr>
          <w:rFonts w:ascii="Arial" w:hAnsi="Arial" w:cs="Arial"/>
          <w:sz w:val="26"/>
          <w:szCs w:val="26"/>
        </w:rPr>
        <w:t>.</w:t>
      </w:r>
    </w:p>
    <w:p w14:paraId="63340663" w14:textId="3DD74F07" w:rsidR="00760401" w:rsidRDefault="00760401" w:rsidP="00350A9A">
      <w:pPr>
        <w:spacing w:after="120" w:line="360" w:lineRule="auto"/>
        <w:ind w:firstLine="567"/>
        <w:jc w:val="both"/>
        <w:rPr>
          <w:rFonts w:ascii="Arial" w:hAnsi="Arial" w:cs="Arial"/>
        </w:rPr>
      </w:pPr>
      <w:r>
        <w:rPr>
          <w:rFonts w:ascii="Arial" w:hAnsi="Arial" w:cs="Arial"/>
          <w:bCs/>
          <w:sz w:val="26"/>
          <w:szCs w:val="26"/>
        </w:rPr>
        <w:t>S</w:t>
      </w:r>
      <w:r w:rsidRPr="00743575">
        <w:rPr>
          <w:rFonts w:ascii="Arial" w:hAnsi="Arial" w:cs="Arial"/>
          <w:bCs/>
          <w:sz w:val="26"/>
          <w:szCs w:val="26"/>
        </w:rPr>
        <w:t>e invoca en apoyo, la Tesis, publicada en la Gaceta del Semanario Jud</w:t>
      </w:r>
      <w:r>
        <w:rPr>
          <w:rFonts w:ascii="Arial" w:hAnsi="Arial" w:cs="Arial"/>
          <w:bCs/>
          <w:sz w:val="26"/>
          <w:szCs w:val="26"/>
        </w:rPr>
        <w:t>icial de la Federación, Volumen 81, Sexta Parte, Séptima Época, pagina 23</w:t>
      </w:r>
      <w:r w:rsidRPr="00743575">
        <w:rPr>
          <w:rFonts w:ascii="Arial" w:hAnsi="Arial" w:cs="Arial"/>
          <w:bCs/>
          <w:sz w:val="26"/>
          <w:szCs w:val="26"/>
        </w:rPr>
        <w:t>, bajo el rubro y texto siguiente</w:t>
      </w:r>
      <w:r w:rsidRPr="00AB1EA5">
        <w:rPr>
          <w:rFonts w:ascii="Arial" w:hAnsi="Arial" w:cs="Arial"/>
        </w:rPr>
        <w:t>:</w:t>
      </w:r>
    </w:p>
    <w:p w14:paraId="5DE5E871" w14:textId="07FF9544" w:rsidR="00760401" w:rsidRPr="00350A9A" w:rsidRDefault="00760401" w:rsidP="000B6CFE">
      <w:pPr>
        <w:spacing w:after="120"/>
        <w:ind w:left="851" w:right="760"/>
        <w:jc w:val="both"/>
        <w:rPr>
          <w:rFonts w:ascii="Arial" w:eastAsia="Times New Roman" w:hAnsi="Arial" w:cs="Arial"/>
          <w:i/>
          <w:sz w:val="24"/>
          <w:lang w:eastAsia="es-MX"/>
        </w:rPr>
      </w:pPr>
      <w:r w:rsidRPr="00350A9A">
        <w:rPr>
          <w:rFonts w:ascii="Arial" w:eastAsia="Times New Roman" w:hAnsi="Arial" w:cs="Arial"/>
          <w:b/>
          <w:bCs/>
          <w:szCs w:val="20"/>
          <w:lang w:eastAsia="es-MX"/>
        </w:rPr>
        <w:t>“</w:t>
      </w:r>
      <w:r w:rsidRPr="00350A9A">
        <w:rPr>
          <w:rFonts w:ascii="Arial" w:eastAsia="Times New Roman" w:hAnsi="Arial" w:cs="Arial"/>
          <w:b/>
          <w:i/>
          <w:szCs w:val="20"/>
          <w:lang w:eastAsia="es-MX"/>
        </w:rPr>
        <w:t xml:space="preserve">CONCEPTOS DE VIOLACIÓN. NO ES OBLIGATORIO TRANSCRIBIRLOS EN LA SENTENCIA. </w:t>
      </w:r>
      <w:r w:rsidRPr="00350A9A">
        <w:rPr>
          <w:rFonts w:ascii="Arial" w:eastAsia="Times New Roman" w:hAnsi="Arial" w:cs="Arial"/>
          <w:i/>
          <w:szCs w:val="20"/>
          <w:lang w:eastAsia="es-MX"/>
        </w:rPr>
        <w:t xml:space="preserve">Aun cuando sea verdad </w:t>
      </w:r>
      <w:r w:rsidRPr="00350A9A">
        <w:rPr>
          <w:rFonts w:ascii="Arial" w:eastAsia="Times New Roman" w:hAnsi="Arial" w:cs="Arial"/>
          <w:i/>
          <w:szCs w:val="20"/>
          <w:lang w:eastAsia="es-MX"/>
        </w:rPr>
        <w:lastRenderedPageBreak/>
        <w:t>que el juzgador no transcriba en su integridad los conceptos de violación externados por la quejosa en su demanda de garantías, a pesar de indicarlo así en su sentencia, también lo </w:t>
      </w:r>
      <w:r w:rsidRPr="00350A9A">
        <w:rPr>
          <w:rFonts w:ascii="Arial" w:eastAsia="Times New Roman" w:hAnsi="Arial" w:cs="Arial"/>
          <w:bCs/>
          <w:i/>
          <w:szCs w:val="20"/>
          <w:bdr w:val="none" w:sz="0" w:space="0" w:color="auto" w:frame="1"/>
          <w:lang w:eastAsia="es-MX"/>
        </w:rPr>
        <w:t>es</w:t>
      </w:r>
      <w:r w:rsidRPr="00350A9A">
        <w:rPr>
          <w:rFonts w:ascii="Arial" w:eastAsia="Times New Roman" w:hAnsi="Arial" w:cs="Arial"/>
          <w:i/>
          <w:szCs w:val="20"/>
          <w:lang w:eastAsia="es-MX"/>
        </w:rPr>
        <w:t> que tal omisión no infringe disposición legal alguna, pues ninguna le impone la obligación de hacerlo, máxime si de la lectura de la sentencia recurrida se advierte que el Juez de Distrito expresa las razones conducentes para desestimar los conceptos de violación hechos valer, aun cuando no transcritos</w:t>
      </w:r>
      <w:r w:rsidRPr="00350A9A">
        <w:rPr>
          <w:rFonts w:ascii="Arial" w:eastAsia="Times New Roman" w:hAnsi="Arial" w:cs="Arial"/>
          <w:szCs w:val="20"/>
          <w:lang w:eastAsia="es-MX"/>
        </w:rPr>
        <w:t xml:space="preserve">(sic).”. </w:t>
      </w:r>
    </w:p>
    <w:p w14:paraId="4E8F6AA7" w14:textId="77777777" w:rsidR="00350A9A" w:rsidRDefault="00314953" w:rsidP="00350A9A">
      <w:pPr>
        <w:spacing w:after="0" w:line="360" w:lineRule="auto"/>
        <w:ind w:firstLine="567"/>
        <w:jc w:val="both"/>
        <w:rPr>
          <w:rFonts w:ascii="Arial" w:hAnsi="Arial" w:cs="Arial"/>
          <w:sz w:val="26"/>
          <w:szCs w:val="26"/>
          <w:lang w:val="es-MX"/>
        </w:rPr>
      </w:pPr>
      <w:r w:rsidRPr="00840F2D">
        <w:rPr>
          <w:rFonts w:ascii="Arial" w:hAnsi="Arial" w:cs="Arial"/>
          <w:b/>
          <w:bCs/>
          <w:sz w:val="26"/>
          <w:szCs w:val="26"/>
          <w:lang w:val="es-MX"/>
        </w:rPr>
        <w:t>TERCERO.</w:t>
      </w:r>
      <w:r w:rsidR="00A36DD0" w:rsidRPr="00840F2D">
        <w:rPr>
          <w:rFonts w:ascii="Arial" w:hAnsi="Arial" w:cs="Arial"/>
          <w:b/>
          <w:bCs/>
          <w:sz w:val="26"/>
          <w:szCs w:val="26"/>
          <w:lang w:val="es-MX"/>
        </w:rPr>
        <w:t xml:space="preserve"> </w:t>
      </w:r>
      <w:r w:rsidR="005636BD" w:rsidRPr="00840F2D">
        <w:rPr>
          <w:rFonts w:ascii="Arial" w:hAnsi="Arial" w:cs="Arial"/>
          <w:sz w:val="26"/>
          <w:szCs w:val="26"/>
          <w:lang w:val="es-MX"/>
        </w:rPr>
        <w:t>Señala el disconforme que la sentencia en revisión transgrede lo estatuido en el artículo 178 fracciones III y IV de la Ley de Justicia Administrativa para el Estado de Oaxaca</w:t>
      </w:r>
      <w:r w:rsidR="005C06E8">
        <w:rPr>
          <w:rFonts w:ascii="Arial" w:hAnsi="Arial" w:cs="Arial"/>
          <w:sz w:val="26"/>
          <w:szCs w:val="26"/>
          <w:lang w:val="es-MX"/>
        </w:rPr>
        <w:t>,</w:t>
      </w:r>
      <w:r w:rsidR="005636BD" w:rsidRPr="00840F2D">
        <w:rPr>
          <w:rFonts w:ascii="Arial" w:hAnsi="Arial" w:cs="Arial"/>
          <w:sz w:val="26"/>
          <w:szCs w:val="26"/>
          <w:lang w:val="es-MX"/>
        </w:rPr>
        <w:t xml:space="preserve"> en relación con los diversos 14, 16 y</w:t>
      </w:r>
      <w:r w:rsidR="005C06E8">
        <w:rPr>
          <w:rFonts w:ascii="Arial" w:hAnsi="Arial" w:cs="Arial"/>
          <w:sz w:val="26"/>
          <w:szCs w:val="26"/>
          <w:lang w:val="es-MX"/>
        </w:rPr>
        <w:t xml:space="preserve"> 17 de la Constitución Federal,</w:t>
      </w:r>
      <w:r w:rsidR="005636BD" w:rsidRPr="00840F2D">
        <w:rPr>
          <w:rFonts w:ascii="Arial" w:hAnsi="Arial" w:cs="Arial"/>
          <w:sz w:val="26"/>
          <w:szCs w:val="26"/>
          <w:lang w:val="es-MX"/>
        </w:rPr>
        <w:t xml:space="preserve"> porque la sentencia </w:t>
      </w:r>
      <w:r w:rsidR="005C06E8">
        <w:rPr>
          <w:rFonts w:ascii="Arial" w:hAnsi="Arial" w:cs="Arial"/>
          <w:sz w:val="26"/>
          <w:szCs w:val="26"/>
          <w:lang w:val="es-MX"/>
        </w:rPr>
        <w:t>recurrida</w:t>
      </w:r>
      <w:r w:rsidR="005636BD" w:rsidRPr="00840F2D">
        <w:rPr>
          <w:rFonts w:ascii="Arial" w:hAnsi="Arial" w:cs="Arial"/>
          <w:sz w:val="26"/>
          <w:szCs w:val="26"/>
          <w:lang w:val="es-MX"/>
        </w:rPr>
        <w:t xml:space="preserve"> incumple con el principio de congruencia y exhaustividad, porque por una parte la juzgadora dice que se actualiza la resolución negativa ficta y, en otra parte niega el otorgamiento de la certeza jurídica, alta en papel seguridad, oficio para emplacamiento y el oficio de la publicación del acuerdo de concesión en el Periódico Oficial de Gobierno del Estado, porque afirma que la declaración de la negativa ficta lleva implícita el otorgamiento de sus pretensiones</w:t>
      </w:r>
      <w:r w:rsidR="00350A9A">
        <w:rPr>
          <w:rFonts w:ascii="Arial" w:hAnsi="Arial" w:cs="Arial"/>
          <w:sz w:val="26"/>
          <w:szCs w:val="26"/>
          <w:lang w:val="es-MX"/>
        </w:rPr>
        <w:t>.</w:t>
      </w:r>
      <w:r w:rsidR="005C06E8">
        <w:rPr>
          <w:rFonts w:ascii="Arial" w:hAnsi="Arial" w:cs="Arial"/>
          <w:sz w:val="26"/>
          <w:szCs w:val="26"/>
          <w:lang w:val="es-MX"/>
        </w:rPr>
        <w:t xml:space="preserve"> </w:t>
      </w:r>
    </w:p>
    <w:p w14:paraId="6421F40B" w14:textId="77777777" w:rsidR="00350A9A" w:rsidRDefault="005636BD" w:rsidP="00350A9A">
      <w:pPr>
        <w:spacing w:after="0" w:line="360" w:lineRule="auto"/>
        <w:ind w:firstLine="567"/>
        <w:jc w:val="both"/>
        <w:rPr>
          <w:rFonts w:ascii="Arial" w:hAnsi="Arial" w:cs="Arial"/>
          <w:sz w:val="26"/>
          <w:szCs w:val="26"/>
          <w:lang w:val="es-MX"/>
        </w:rPr>
      </w:pPr>
      <w:r w:rsidRPr="00840F2D">
        <w:rPr>
          <w:rFonts w:ascii="Arial" w:hAnsi="Arial" w:cs="Arial"/>
          <w:sz w:val="26"/>
          <w:szCs w:val="26"/>
          <w:lang w:val="es-MX"/>
        </w:rPr>
        <w:t>Agrega que la sala de origen omite valorar las pruebas que aportó en el juicio</w:t>
      </w:r>
      <w:r w:rsidR="007E1E39" w:rsidRPr="00840F2D">
        <w:rPr>
          <w:rFonts w:ascii="Arial" w:hAnsi="Arial" w:cs="Arial"/>
          <w:sz w:val="26"/>
          <w:szCs w:val="26"/>
          <w:lang w:val="es-MX"/>
        </w:rPr>
        <w:t>, como lo es el escrito de petición de 29 veintinueve de mayo de 2009 dos mil nueve, que dirigió a la autoridad</w:t>
      </w:r>
      <w:r w:rsidR="005C06E8">
        <w:rPr>
          <w:rFonts w:ascii="Arial" w:hAnsi="Arial" w:cs="Arial"/>
          <w:sz w:val="26"/>
          <w:szCs w:val="26"/>
          <w:lang w:val="es-MX"/>
        </w:rPr>
        <w:t xml:space="preserve"> demandada</w:t>
      </w:r>
      <w:r w:rsidR="007E1E39" w:rsidRPr="00840F2D">
        <w:rPr>
          <w:rFonts w:ascii="Arial" w:hAnsi="Arial" w:cs="Arial"/>
          <w:sz w:val="26"/>
          <w:szCs w:val="26"/>
          <w:lang w:val="es-MX"/>
        </w:rPr>
        <w:t xml:space="preserve"> en el que solicitó la certeza jurídica, alta en papel seguridad, oficio para emplacamiento y el oficio de la publicación del acuerdo de concesión en el Periódico Oficial de Gobierno del Estado.</w:t>
      </w:r>
    </w:p>
    <w:p w14:paraId="70A7C429" w14:textId="77777777" w:rsidR="00350A9A" w:rsidRDefault="007E1E39" w:rsidP="00350A9A">
      <w:pPr>
        <w:spacing w:after="0" w:line="360" w:lineRule="auto"/>
        <w:ind w:firstLine="567"/>
        <w:jc w:val="both"/>
        <w:rPr>
          <w:rFonts w:ascii="Arial" w:hAnsi="Arial" w:cs="Arial"/>
          <w:sz w:val="26"/>
          <w:szCs w:val="26"/>
          <w:lang w:val="es-MX"/>
        </w:rPr>
      </w:pPr>
      <w:r w:rsidRPr="00840F2D">
        <w:rPr>
          <w:rFonts w:ascii="Arial" w:hAnsi="Arial" w:cs="Arial"/>
          <w:sz w:val="26"/>
          <w:szCs w:val="26"/>
          <w:lang w:val="es-MX"/>
        </w:rPr>
        <w:t xml:space="preserve">Que </w:t>
      </w:r>
      <w:r w:rsidR="005C06E8">
        <w:rPr>
          <w:rFonts w:ascii="Arial" w:hAnsi="Arial" w:cs="Arial"/>
          <w:sz w:val="26"/>
          <w:szCs w:val="26"/>
          <w:lang w:val="es-MX"/>
        </w:rPr>
        <w:t>respecto</w:t>
      </w:r>
      <w:r w:rsidRPr="00840F2D">
        <w:rPr>
          <w:rFonts w:ascii="Arial" w:hAnsi="Arial" w:cs="Arial"/>
          <w:sz w:val="26"/>
          <w:szCs w:val="26"/>
          <w:lang w:val="es-MX"/>
        </w:rPr>
        <w:t xml:space="preserve"> a que no se tiene claridad sobre la fecha en que se presentaron los escritos de petición, sostiene que es falso debido a que en los mismos co</w:t>
      </w:r>
      <w:r w:rsidR="00350A9A">
        <w:rPr>
          <w:rFonts w:ascii="Arial" w:hAnsi="Arial" w:cs="Arial"/>
          <w:sz w:val="26"/>
          <w:szCs w:val="26"/>
          <w:lang w:val="es-MX"/>
        </w:rPr>
        <w:t>nsta la fecha de su expedición.</w:t>
      </w:r>
    </w:p>
    <w:p w14:paraId="68283DB8" w14:textId="5FB225D6" w:rsidR="00350A9A" w:rsidRDefault="007E1E39" w:rsidP="00350A9A">
      <w:pPr>
        <w:spacing w:after="0" w:line="360" w:lineRule="auto"/>
        <w:ind w:firstLine="567"/>
        <w:jc w:val="both"/>
        <w:rPr>
          <w:rFonts w:ascii="Arial" w:hAnsi="Arial" w:cs="Arial"/>
          <w:sz w:val="26"/>
          <w:szCs w:val="26"/>
          <w:lang w:val="es-MX"/>
        </w:rPr>
      </w:pPr>
      <w:r w:rsidRPr="00840F2D">
        <w:rPr>
          <w:rFonts w:ascii="Arial" w:hAnsi="Arial" w:cs="Arial"/>
          <w:sz w:val="26"/>
          <w:szCs w:val="26"/>
          <w:lang w:val="es-MX"/>
        </w:rPr>
        <w:t xml:space="preserve">También sostiene que en cuanto al otorgamiento de la certeza jurídica, alta en papel seguridad, oficio para </w:t>
      </w:r>
      <w:proofErr w:type="spellStart"/>
      <w:r w:rsidRPr="00840F2D">
        <w:rPr>
          <w:rFonts w:ascii="Arial" w:hAnsi="Arial" w:cs="Arial"/>
          <w:sz w:val="26"/>
          <w:szCs w:val="26"/>
          <w:lang w:val="es-MX"/>
        </w:rPr>
        <w:t>emplacamiento</w:t>
      </w:r>
      <w:proofErr w:type="spellEnd"/>
      <w:r w:rsidRPr="00840F2D">
        <w:rPr>
          <w:rFonts w:ascii="Arial" w:hAnsi="Arial" w:cs="Arial"/>
          <w:sz w:val="26"/>
          <w:szCs w:val="26"/>
          <w:lang w:val="es-MX"/>
        </w:rPr>
        <w:t xml:space="preserve"> y el oficio de la publicación del acuerdo de concesión en el Periódico Oficial de Gobierno del Estado, tales actos fueron parte de los Acuerdos 18, 24 y 48 del Gobernador del Estado</w:t>
      </w:r>
      <w:r w:rsidR="005C06E8">
        <w:rPr>
          <w:rFonts w:ascii="Arial" w:hAnsi="Arial" w:cs="Arial"/>
          <w:sz w:val="26"/>
          <w:szCs w:val="26"/>
          <w:lang w:val="es-MX"/>
        </w:rPr>
        <w:t>,</w:t>
      </w:r>
      <w:r w:rsidRPr="00840F2D">
        <w:rPr>
          <w:rFonts w:ascii="Arial" w:hAnsi="Arial" w:cs="Arial"/>
          <w:sz w:val="26"/>
          <w:szCs w:val="26"/>
          <w:lang w:val="es-MX"/>
        </w:rPr>
        <w:t xml:space="preserve"> en los cuales instruyó al Secretario de Vialidad y Transporte para que efectuara tales trabajos respecto de los acuerdos de concesión otorgados hasta el 30 treinta de noviembre de 2004 dos mil cuatro, supuesto en el que se encuentra su acuerdo de concesión </w:t>
      </w:r>
      <w:r w:rsidR="00400E3C">
        <w:rPr>
          <w:rFonts w:ascii="Arial" w:eastAsia="Calibri" w:hAnsi="Arial" w:cs="Arial"/>
          <w:b/>
          <w:sz w:val="26"/>
          <w:szCs w:val="26"/>
        </w:rPr>
        <w:t>**********</w:t>
      </w:r>
      <w:r w:rsidR="005C06E8">
        <w:rPr>
          <w:rFonts w:ascii="Arial" w:hAnsi="Arial" w:cs="Arial"/>
          <w:sz w:val="26"/>
          <w:szCs w:val="26"/>
          <w:lang w:val="es-MX"/>
        </w:rPr>
        <w:t>,</w:t>
      </w:r>
      <w:r w:rsidRPr="00840F2D">
        <w:rPr>
          <w:rFonts w:ascii="Arial" w:hAnsi="Arial" w:cs="Arial"/>
          <w:sz w:val="26"/>
          <w:szCs w:val="26"/>
          <w:lang w:val="es-MX"/>
        </w:rPr>
        <w:t xml:space="preserve"> por lo que tales obligaciones le eran atribuibles a la autoridad demandada en términos de lo preceptuado por el artículo 7 Bis, fracción IV de la Ley de Tránsito Reformada del Estado y conforme al artículo 101</w:t>
      </w:r>
      <w:r w:rsidR="00C6052B">
        <w:rPr>
          <w:rFonts w:ascii="Arial" w:hAnsi="Arial" w:cs="Arial"/>
          <w:sz w:val="26"/>
          <w:szCs w:val="26"/>
          <w:lang w:val="es-MX"/>
        </w:rPr>
        <w:t xml:space="preserve"> </w:t>
      </w:r>
      <w:r w:rsidRPr="00840F2D">
        <w:rPr>
          <w:rFonts w:ascii="Arial" w:hAnsi="Arial" w:cs="Arial"/>
          <w:sz w:val="26"/>
          <w:szCs w:val="26"/>
          <w:lang w:val="es-MX"/>
        </w:rPr>
        <w:t xml:space="preserve">del Reglamento </w:t>
      </w:r>
      <w:r w:rsidR="005C06E8">
        <w:rPr>
          <w:rFonts w:ascii="Arial" w:hAnsi="Arial" w:cs="Arial"/>
          <w:sz w:val="26"/>
          <w:szCs w:val="26"/>
          <w:lang w:val="es-MX"/>
        </w:rPr>
        <w:t>de la Ley de Tránsito Reformada;</w:t>
      </w:r>
      <w:r w:rsidRPr="00840F2D">
        <w:rPr>
          <w:rFonts w:ascii="Arial" w:hAnsi="Arial" w:cs="Arial"/>
          <w:sz w:val="26"/>
          <w:szCs w:val="26"/>
          <w:lang w:val="es-MX"/>
        </w:rPr>
        <w:t xml:space="preserve"> por </w:t>
      </w:r>
      <w:r w:rsidR="005C06E8">
        <w:rPr>
          <w:rFonts w:ascii="Arial" w:hAnsi="Arial" w:cs="Arial"/>
          <w:sz w:val="26"/>
          <w:szCs w:val="26"/>
          <w:lang w:val="es-MX"/>
        </w:rPr>
        <w:t>tanto,</w:t>
      </w:r>
      <w:r w:rsidRPr="00840F2D">
        <w:rPr>
          <w:rFonts w:ascii="Arial" w:hAnsi="Arial" w:cs="Arial"/>
          <w:sz w:val="26"/>
          <w:szCs w:val="26"/>
          <w:lang w:val="es-MX"/>
        </w:rPr>
        <w:t xml:space="preserve"> tomando en consideración que su Acuerdo de concesión </w:t>
      </w:r>
      <w:r w:rsidR="00400E3C">
        <w:rPr>
          <w:rFonts w:ascii="Arial" w:eastAsia="Calibri" w:hAnsi="Arial" w:cs="Arial"/>
          <w:b/>
          <w:sz w:val="26"/>
          <w:szCs w:val="26"/>
        </w:rPr>
        <w:t xml:space="preserve">********** </w:t>
      </w:r>
      <w:r w:rsidRPr="00840F2D">
        <w:rPr>
          <w:rFonts w:ascii="Arial" w:hAnsi="Arial" w:cs="Arial"/>
          <w:sz w:val="26"/>
          <w:szCs w:val="26"/>
          <w:lang w:val="es-MX"/>
        </w:rPr>
        <w:lastRenderedPageBreak/>
        <w:t>es de 30 treinta de noviembre de 2004 dos mil cuatro</w:t>
      </w:r>
      <w:r w:rsidR="005C06E8">
        <w:rPr>
          <w:rFonts w:ascii="Arial" w:hAnsi="Arial" w:cs="Arial"/>
          <w:sz w:val="26"/>
          <w:szCs w:val="26"/>
          <w:lang w:val="es-MX"/>
        </w:rPr>
        <w:t>,</w:t>
      </w:r>
      <w:r w:rsidRPr="00840F2D">
        <w:rPr>
          <w:rFonts w:ascii="Arial" w:hAnsi="Arial" w:cs="Arial"/>
          <w:sz w:val="26"/>
          <w:szCs w:val="26"/>
          <w:lang w:val="es-MX"/>
        </w:rPr>
        <w:t xml:space="preserve"> entonces la demandada debía otorgarle la certeza jurídica, alta en papel seguridad, oficio para </w:t>
      </w:r>
      <w:proofErr w:type="spellStart"/>
      <w:r w:rsidRPr="00840F2D">
        <w:rPr>
          <w:rFonts w:ascii="Arial" w:hAnsi="Arial" w:cs="Arial"/>
          <w:sz w:val="26"/>
          <w:szCs w:val="26"/>
          <w:lang w:val="es-MX"/>
        </w:rPr>
        <w:t>emplacamiento</w:t>
      </w:r>
      <w:proofErr w:type="spellEnd"/>
      <w:r w:rsidRPr="00840F2D">
        <w:rPr>
          <w:rFonts w:ascii="Arial" w:hAnsi="Arial" w:cs="Arial"/>
          <w:sz w:val="26"/>
          <w:szCs w:val="26"/>
          <w:lang w:val="es-MX"/>
        </w:rPr>
        <w:t xml:space="preserve"> y el oficio de la publicación del acuerdo de concesión en el Periódico Oficial de Gobierno del Estado</w:t>
      </w:r>
      <w:r w:rsidR="00AB36B2" w:rsidRPr="00840F2D">
        <w:rPr>
          <w:rFonts w:ascii="Arial" w:hAnsi="Arial" w:cs="Arial"/>
          <w:sz w:val="26"/>
          <w:szCs w:val="26"/>
          <w:lang w:val="es-MX"/>
        </w:rPr>
        <w:t>.</w:t>
      </w:r>
    </w:p>
    <w:p w14:paraId="19D5A371" w14:textId="77777777" w:rsidR="00350A9A" w:rsidRDefault="00AB36B2" w:rsidP="00350A9A">
      <w:pPr>
        <w:spacing w:after="0" w:line="360" w:lineRule="auto"/>
        <w:ind w:firstLine="567"/>
        <w:jc w:val="both"/>
        <w:rPr>
          <w:rFonts w:ascii="Arial" w:hAnsi="Arial" w:cs="Arial"/>
          <w:sz w:val="26"/>
          <w:szCs w:val="26"/>
          <w:lang w:val="es-MX"/>
        </w:rPr>
      </w:pPr>
      <w:r w:rsidRPr="0075570F">
        <w:rPr>
          <w:rFonts w:ascii="Arial" w:hAnsi="Arial" w:cs="Arial"/>
          <w:sz w:val="26"/>
          <w:szCs w:val="26"/>
          <w:lang w:val="es-MX"/>
        </w:rPr>
        <w:t>Estos argumentos son</w:t>
      </w:r>
      <w:r w:rsidRPr="00840F2D">
        <w:rPr>
          <w:rFonts w:ascii="Arial" w:hAnsi="Arial" w:cs="Arial"/>
          <w:sz w:val="26"/>
          <w:szCs w:val="26"/>
          <w:lang w:val="es-MX"/>
        </w:rPr>
        <w:t xml:space="preserve"> esencialmente </w:t>
      </w:r>
      <w:r w:rsidRPr="00840F2D">
        <w:rPr>
          <w:rFonts w:ascii="Arial" w:hAnsi="Arial" w:cs="Arial"/>
          <w:b/>
          <w:bCs/>
          <w:sz w:val="26"/>
          <w:szCs w:val="26"/>
          <w:lang w:val="es-MX"/>
        </w:rPr>
        <w:t xml:space="preserve">fundados, </w:t>
      </w:r>
      <w:r w:rsidRPr="00840F2D">
        <w:rPr>
          <w:rFonts w:ascii="Arial" w:hAnsi="Arial" w:cs="Arial"/>
          <w:sz w:val="26"/>
          <w:szCs w:val="26"/>
          <w:lang w:val="es-MX"/>
        </w:rPr>
        <w:t xml:space="preserve">como a continuación se explica. </w:t>
      </w:r>
    </w:p>
    <w:p w14:paraId="1AB16152" w14:textId="02BBB861" w:rsidR="00993A58" w:rsidRDefault="00993A58" w:rsidP="00350A9A">
      <w:pPr>
        <w:spacing w:after="0" w:line="360" w:lineRule="auto"/>
        <w:ind w:firstLine="567"/>
        <w:jc w:val="both"/>
        <w:rPr>
          <w:rFonts w:ascii="Arial" w:hAnsi="Arial" w:cs="Arial"/>
          <w:sz w:val="24"/>
          <w:szCs w:val="24"/>
          <w:lang w:val="es-MX"/>
        </w:rPr>
      </w:pPr>
      <w:r w:rsidRPr="00840F2D">
        <w:rPr>
          <w:rFonts w:ascii="Arial" w:hAnsi="Arial" w:cs="Arial"/>
          <w:sz w:val="26"/>
          <w:szCs w:val="26"/>
          <w:lang w:val="es-MX"/>
        </w:rPr>
        <w:t>En los autos del juicio remitidos para la solución del presente asunto que merecen pleno valor probatorio al tratarse de actuaciones judiciales en términos de lo preceptuado por el artículo 173, fracción I de la Ley de Justicia Administrativa para el Estado de Oaxaca, se tiene la sentencia sujeta a revisión que contiene en su texto lo siguiente:</w:t>
      </w:r>
    </w:p>
    <w:p w14:paraId="75300B1E" w14:textId="069D0C8B" w:rsidR="00993A58" w:rsidRPr="005636BD" w:rsidRDefault="00993A58" w:rsidP="000B6CFE">
      <w:pPr>
        <w:spacing w:after="0"/>
        <w:ind w:left="851" w:right="758"/>
        <w:jc w:val="both"/>
        <w:rPr>
          <w:rFonts w:ascii="Arial" w:hAnsi="Arial" w:cs="Arial"/>
          <w:i/>
          <w:iCs/>
          <w:lang w:val="es-MX"/>
        </w:rPr>
      </w:pPr>
      <w:r w:rsidRPr="005636BD">
        <w:rPr>
          <w:rFonts w:ascii="Arial" w:hAnsi="Arial" w:cs="Arial"/>
          <w:i/>
          <w:iCs/>
          <w:lang w:val="es-MX"/>
        </w:rPr>
        <w:t xml:space="preserve">“…Ahora, consta también a foja 66 sesenta y seis de este sumario, copia certificada notaria, de un permiso de UN AÑO con fecha 7 siete de octubre de 2009 dos mil nueve, suscrito por el Coordinador General del Transporte Ingeniero </w:t>
      </w:r>
      <w:r w:rsidR="00400E3C">
        <w:rPr>
          <w:rFonts w:ascii="Arial" w:eastAsia="Calibri" w:hAnsi="Arial" w:cs="Arial"/>
          <w:b/>
          <w:sz w:val="26"/>
          <w:szCs w:val="26"/>
        </w:rPr>
        <w:t>**********</w:t>
      </w:r>
      <w:r w:rsidRPr="005636BD">
        <w:rPr>
          <w:rFonts w:ascii="Arial" w:hAnsi="Arial" w:cs="Arial"/>
          <w:i/>
          <w:iCs/>
          <w:lang w:val="es-MX"/>
        </w:rPr>
        <w:t xml:space="preserve">, y el Director de Transporte </w:t>
      </w:r>
      <w:r w:rsidR="00400E3C">
        <w:rPr>
          <w:rFonts w:ascii="Arial" w:eastAsia="Calibri" w:hAnsi="Arial" w:cs="Arial"/>
          <w:b/>
          <w:sz w:val="26"/>
          <w:szCs w:val="26"/>
        </w:rPr>
        <w:t>**********</w:t>
      </w:r>
      <w:r w:rsidRPr="005636BD">
        <w:rPr>
          <w:rFonts w:ascii="Arial" w:hAnsi="Arial" w:cs="Arial"/>
          <w:i/>
          <w:iCs/>
          <w:lang w:val="es-MX"/>
        </w:rPr>
        <w:t xml:space="preserve"> el que feneció el 25 veinticinco de septiembre de 2010 dos mil diez, por decirlo así textualmente dicho documento. Y a fojas 65 sesenta y cinco de este expediente consta un escrito de fecha 27 veintisiete de septiembre de 2012 dos mil doce, con sello de recibido se presume que de la Secretaría demandada dada la ilegibilidad de la parte baja del sello con fecha 29 veintinueve de noviembre de 2012 dos mil doce, en el que pide la renovación de ese permiso y otro escrito fechado el 27veintisiete de noviembre de 2012 dos mil doce, y el </w:t>
      </w:r>
      <w:r w:rsidRPr="005636BD">
        <w:rPr>
          <w:rFonts w:ascii="Arial" w:hAnsi="Arial" w:cs="Arial"/>
          <w:b/>
          <w:bCs/>
          <w:i/>
          <w:iCs/>
          <w:lang w:val="es-MX"/>
        </w:rPr>
        <w:t xml:space="preserve">sello fechador tiene ilegible la fecha de recepción </w:t>
      </w:r>
      <w:r w:rsidRPr="005636BD">
        <w:rPr>
          <w:rFonts w:ascii="Arial" w:hAnsi="Arial" w:cs="Arial"/>
          <w:i/>
          <w:iCs/>
          <w:lang w:val="es-MX"/>
        </w:rPr>
        <w:t xml:space="preserve">en el que pide la CERTEZA JURÍDICA, EL ALTA EN PAPEL SEGURIDAD,OFICIO DE EMPLACAMIENTOY OFICIO DE PUBLICACIÓN DE LA CONCESIÓN. </w:t>
      </w:r>
    </w:p>
    <w:p w14:paraId="05D5FC68" w14:textId="1DB92D65" w:rsidR="00993A58" w:rsidRPr="005636BD" w:rsidRDefault="00993A58" w:rsidP="000B6CFE">
      <w:pPr>
        <w:spacing w:after="0"/>
        <w:ind w:left="851" w:right="758"/>
        <w:jc w:val="both"/>
        <w:rPr>
          <w:rFonts w:ascii="Arial" w:hAnsi="Arial" w:cs="Arial"/>
          <w:i/>
          <w:iCs/>
          <w:lang w:val="es-MX"/>
        </w:rPr>
      </w:pPr>
      <w:r w:rsidRPr="005636BD">
        <w:rPr>
          <w:rFonts w:ascii="Arial" w:hAnsi="Arial" w:cs="Arial"/>
          <w:i/>
          <w:iCs/>
          <w:lang w:val="es-MX"/>
        </w:rPr>
        <w:t xml:space="preserve">La demanda se admitió por a) la resolución negativa ficta al no contestar la solicitud respecto de un </w:t>
      </w:r>
      <w:r w:rsidRPr="005636BD">
        <w:rPr>
          <w:rFonts w:ascii="Arial" w:hAnsi="Arial" w:cs="Arial"/>
          <w:i/>
          <w:iCs/>
          <w:u w:val="single"/>
          <w:lang w:val="es-MX"/>
        </w:rPr>
        <w:t xml:space="preserve">permiso fenecido con fecha 25 veinticinco de septiembre de 2010 dos mil diez </w:t>
      </w:r>
      <w:r w:rsidRPr="005636BD">
        <w:rPr>
          <w:rFonts w:ascii="Arial" w:hAnsi="Arial" w:cs="Arial"/>
          <w:i/>
          <w:iCs/>
          <w:lang w:val="es-MX"/>
        </w:rPr>
        <w:t xml:space="preserve">y que de acuerdo al sello de acuse de recibo, ésta fue presentada ante la autoridad </w:t>
      </w:r>
      <w:r w:rsidR="00030701" w:rsidRPr="005636BD">
        <w:rPr>
          <w:rFonts w:ascii="Arial" w:hAnsi="Arial" w:cs="Arial"/>
          <w:i/>
          <w:iCs/>
          <w:lang w:val="es-MX"/>
        </w:rPr>
        <w:t>omisa con fecha 29 veintinueve de noviembre de 2012 dos mil doce, es decir, DOS AÑOS DESPUÉS; con respecto al otro acto impugnado, b) la falta de contestación de un escrito fechado el 27 veintisiete de septiembre de dos mil doce, sin que se pueda saber la fecha de recepción por la demandada, resulta que:</w:t>
      </w:r>
    </w:p>
    <w:p w14:paraId="640F39BB" w14:textId="7D35BAA5" w:rsidR="00030701" w:rsidRPr="005636BD" w:rsidRDefault="00030701" w:rsidP="000B6CFE">
      <w:pPr>
        <w:spacing w:after="0"/>
        <w:ind w:left="851" w:right="758"/>
        <w:jc w:val="both"/>
        <w:rPr>
          <w:rFonts w:ascii="Arial" w:hAnsi="Arial" w:cs="Arial"/>
          <w:i/>
          <w:iCs/>
          <w:lang w:val="es-MX"/>
        </w:rPr>
      </w:pPr>
      <w:r w:rsidRPr="005636BD">
        <w:rPr>
          <w:rFonts w:ascii="Arial" w:hAnsi="Arial" w:cs="Arial"/>
          <w:i/>
          <w:iCs/>
          <w:lang w:val="es-MX"/>
        </w:rPr>
        <w:t xml:space="preserve">Ante la imposibilidad de saber en qué fecha presentó el hoy actor del juicio, su solicitud de la CERTEZA JURÍDICA, EL ALTA DE PAPEL SEGURIDAD, OFICIO DE EMPLACAMIENTO Y OFICIO DE PUBLICACIÓN DE LA CONCESIÓN, visible a foja (146 ciento cuarenta y seis del sumario); resulta imposible el estudio de la configuración de la negativa ficta, </w:t>
      </w:r>
      <w:r w:rsidR="000342CA" w:rsidRPr="005636BD">
        <w:rPr>
          <w:rFonts w:ascii="Arial" w:hAnsi="Arial" w:cs="Arial"/>
          <w:i/>
          <w:iCs/>
          <w:lang w:val="es-MX"/>
        </w:rPr>
        <w:t xml:space="preserve"> al no tener una fecha cierta para poder contar el tiempo transcurrido sin contestación. Por otra parte, conviene aclarar que la demanda en el presente juicio únicamente se admitió (foja 148 ciento cuarenta y ocho) por la negativa ficta a las peticiones contenidas en los escritos de fecha 27 veintisiete de noviembre de 2012 dos mil doce, ambos dirigidos al Secretario de Vialidad, es decir, uno se refiere al proceso de regularización de la concesión (certeza jurídica, alta y emplacamiento y publicación de la concesión visible a foja 146 ciento cuarenta y seis y 147 ciento cuarenta y siete) y el otro a la renovación del permiso </w:t>
      </w:r>
      <w:r w:rsidR="00CA4AB4" w:rsidRPr="005636BD">
        <w:rPr>
          <w:rFonts w:ascii="Arial" w:hAnsi="Arial" w:cs="Arial"/>
          <w:i/>
          <w:iCs/>
          <w:lang w:val="es-MX"/>
        </w:rPr>
        <w:t xml:space="preserve">que caducó el 25 de septiembre de 2010 dos mil diez (foja 66 sesenta y seis del sumario) además de las órdenes de detención, ya resuelta en párrafos anteriores. De dónde solamente son estas dos peticiones </w:t>
      </w:r>
      <w:r w:rsidR="00CA4AB4" w:rsidRPr="005636BD">
        <w:rPr>
          <w:rFonts w:ascii="Arial" w:hAnsi="Arial" w:cs="Arial"/>
          <w:i/>
          <w:iCs/>
          <w:lang w:val="es-MX"/>
        </w:rPr>
        <w:lastRenderedPageBreak/>
        <w:t>las que forman la Litis a resolver este (sic) este apartado de la negativa ficta y resulta que el primero presentado el 12 doce de septiembre de 2012 dos mil doce, relativo al proceso de regularización , es totalmente obvio de que ya transcurrido 3 tres años posteriores a  la caducidad d</w:t>
      </w:r>
      <w:r w:rsidR="00D8018F">
        <w:rPr>
          <w:rFonts w:ascii="Arial" w:hAnsi="Arial" w:cs="Arial"/>
          <w:i/>
          <w:iCs/>
          <w:lang w:val="es-MX"/>
        </w:rPr>
        <w:t>e</w:t>
      </w:r>
      <w:r w:rsidR="00CA4AB4" w:rsidRPr="005636BD">
        <w:rPr>
          <w:rFonts w:ascii="Arial" w:hAnsi="Arial" w:cs="Arial"/>
          <w:i/>
          <w:iCs/>
          <w:lang w:val="es-MX"/>
        </w:rPr>
        <w:t xml:space="preserve">l acuerdo de concesión que exhibe con sus demanda con fundamento en el artículo 25 fracción III de la Ley de Tránsito del Estado Reformada, aplicable en el presente caso; </w:t>
      </w:r>
      <w:r w:rsidR="004F01B5" w:rsidRPr="005636BD">
        <w:rPr>
          <w:rFonts w:ascii="Arial" w:hAnsi="Arial" w:cs="Arial"/>
          <w:i/>
          <w:iCs/>
          <w:lang w:val="es-MX"/>
        </w:rPr>
        <w:t xml:space="preserve"> y 4 cuatro años más, de que se publicó la derogación de los decretos de regularización  a concesiones irregulares emitidas hasta noviembre de 2004 dos mil cuatro (11 once de enero de </w:t>
      </w:r>
      <w:r w:rsidR="00430117" w:rsidRPr="005636BD">
        <w:rPr>
          <w:rFonts w:ascii="Arial" w:hAnsi="Arial" w:cs="Arial"/>
          <w:i/>
          <w:iCs/>
          <w:lang w:val="es-MX"/>
        </w:rPr>
        <w:t xml:space="preserve">2008 dos mil ocho), con el que culminó el proceso de regularización. Ante tales razones, y fundamentos procede declarar el </w:t>
      </w:r>
      <w:r w:rsidR="00430117" w:rsidRPr="005636BD">
        <w:rPr>
          <w:rFonts w:ascii="Arial" w:hAnsi="Arial" w:cs="Arial"/>
          <w:b/>
          <w:bCs/>
          <w:i/>
          <w:iCs/>
          <w:lang w:val="es-MX"/>
        </w:rPr>
        <w:t xml:space="preserve">SOBRESEIMIENTO </w:t>
      </w:r>
      <w:r w:rsidR="00430117" w:rsidRPr="005636BD">
        <w:rPr>
          <w:rFonts w:ascii="Arial" w:hAnsi="Arial" w:cs="Arial"/>
          <w:i/>
          <w:iCs/>
          <w:lang w:val="es-MX"/>
        </w:rPr>
        <w:t xml:space="preserve">del juicio, respecto de esta petición de regularización de concesión, con fundamento en el artículo 132 fracción V de la Ley de Justicia Administrativa del Estado, aplicable en este caso. </w:t>
      </w:r>
    </w:p>
    <w:p w14:paraId="31C15E0C" w14:textId="1BE394B7" w:rsidR="00430117" w:rsidRPr="005636BD" w:rsidRDefault="00430117" w:rsidP="000B6CFE">
      <w:pPr>
        <w:spacing w:after="0"/>
        <w:ind w:left="851" w:right="758"/>
        <w:jc w:val="both"/>
        <w:rPr>
          <w:rFonts w:ascii="Arial" w:hAnsi="Arial" w:cs="Arial"/>
          <w:i/>
          <w:iCs/>
          <w:lang w:val="es-MX"/>
        </w:rPr>
      </w:pPr>
      <w:r w:rsidRPr="005636BD">
        <w:rPr>
          <w:rFonts w:ascii="Arial" w:hAnsi="Arial" w:cs="Arial"/>
          <w:b/>
          <w:bCs/>
          <w:i/>
          <w:iCs/>
          <w:lang w:val="es-MX"/>
        </w:rPr>
        <w:t xml:space="preserve">QUINTO. </w:t>
      </w:r>
      <w:r w:rsidR="00566288" w:rsidRPr="005636BD">
        <w:rPr>
          <w:rFonts w:ascii="Arial" w:hAnsi="Arial" w:cs="Arial"/>
          <w:i/>
          <w:iCs/>
          <w:lang w:val="es-MX"/>
        </w:rPr>
        <w:t xml:space="preserve">En cuanto al escrito </w:t>
      </w:r>
      <w:r w:rsidR="00E4680F" w:rsidRPr="005636BD">
        <w:rPr>
          <w:rFonts w:ascii="Arial" w:hAnsi="Arial" w:cs="Arial"/>
          <w:i/>
          <w:iCs/>
          <w:lang w:val="es-MX"/>
        </w:rPr>
        <w:t xml:space="preserve">de petición del particular, respecto de la renovación del permiso del que gozó por un año, del 25 veinticinco de septiembre de 2009 dos mil nueve al 25 veinticinco de septiembre de 2010 dos mil diez, se tiene de que la petición fue </w:t>
      </w:r>
      <w:proofErr w:type="spellStart"/>
      <w:r w:rsidR="00E4680F" w:rsidRPr="005636BD">
        <w:rPr>
          <w:rFonts w:ascii="Arial" w:hAnsi="Arial" w:cs="Arial"/>
          <w:i/>
          <w:iCs/>
          <w:lang w:val="es-MX"/>
        </w:rPr>
        <w:t>recepcionada</w:t>
      </w:r>
      <w:proofErr w:type="spellEnd"/>
      <w:r w:rsidR="00E4680F" w:rsidRPr="005636BD">
        <w:rPr>
          <w:rFonts w:ascii="Arial" w:hAnsi="Arial" w:cs="Arial"/>
          <w:i/>
          <w:iCs/>
          <w:lang w:val="es-MX"/>
        </w:rPr>
        <w:t xml:space="preserve"> por la autoridad demandada, con fecha 27 veintisiete de noviembre de 2012 dos mil doce (foja 66 sesenta y seis de este sumario), a la fecha de la presentación de la demanda, 22 veintidós de mayo de 2014 dos mil catorce, como se aprecia del sello fechador que consta en el reverso de la página uno de este expediente, transcurrieron en exceso los noventa días naturales que exige la Ley de la Materia, como requisito para su configuración; es decir, transcurrió en exceso el término de los noventa días antes referidos y con ello, </w:t>
      </w:r>
      <w:r w:rsidR="00FC4763" w:rsidRPr="005636BD">
        <w:rPr>
          <w:rFonts w:ascii="Arial" w:hAnsi="Arial" w:cs="Arial"/>
          <w:i/>
          <w:iCs/>
          <w:lang w:val="es-MX"/>
        </w:rPr>
        <w:t xml:space="preserve">se configuró la negativa ficta de dicha petición relativa a la </w:t>
      </w:r>
      <w:r w:rsidR="00FC4763" w:rsidRPr="005636BD">
        <w:rPr>
          <w:rFonts w:ascii="Arial" w:hAnsi="Arial" w:cs="Arial"/>
          <w:b/>
          <w:bCs/>
          <w:i/>
          <w:iCs/>
          <w:lang w:val="es-MX"/>
        </w:rPr>
        <w:t>renovación del permiso</w:t>
      </w:r>
      <w:r w:rsidR="00FC4763" w:rsidRPr="005636BD">
        <w:rPr>
          <w:rFonts w:ascii="Arial" w:hAnsi="Arial" w:cs="Arial"/>
          <w:i/>
          <w:iCs/>
          <w:lang w:val="es-MX"/>
        </w:rPr>
        <w:t xml:space="preserve"> que el demandante ostenta. Por lo que se procede al estudio de la legalidad de dicha resolución negativa ficta. Sin que obste la afirmación y documentos que anexa a su contestación la demandada, en el sentido de que le contestó esta petición a tiempo, debido a que acredita haberle notificado su determinación por estrados, sin que se encuentre regulado en la ley que rige a las autoridades administrativas, la notificación por estrados. De donde se tiene por acreditada la existencia de la negativa ficta. </w:t>
      </w:r>
    </w:p>
    <w:p w14:paraId="04CCECF4" w14:textId="4E36F42B" w:rsidR="00FC4763" w:rsidRPr="005636BD" w:rsidRDefault="00FC4763" w:rsidP="000B6CFE">
      <w:pPr>
        <w:spacing w:after="0"/>
        <w:ind w:left="851" w:right="758"/>
        <w:jc w:val="both"/>
        <w:rPr>
          <w:rFonts w:ascii="Arial" w:hAnsi="Arial" w:cs="Arial"/>
          <w:i/>
          <w:iCs/>
          <w:lang w:val="es-MX"/>
        </w:rPr>
      </w:pPr>
      <w:r w:rsidRPr="005636BD">
        <w:rPr>
          <w:rFonts w:ascii="Arial" w:hAnsi="Arial" w:cs="Arial"/>
          <w:i/>
          <w:iCs/>
          <w:lang w:val="es-MX"/>
        </w:rPr>
        <w:t xml:space="preserve">… </w:t>
      </w:r>
    </w:p>
    <w:p w14:paraId="621F7186" w14:textId="5B04FD05" w:rsidR="00FC4763" w:rsidRPr="005636BD" w:rsidRDefault="00FC4763" w:rsidP="000B6CFE">
      <w:pPr>
        <w:spacing w:after="0"/>
        <w:ind w:left="851" w:right="758"/>
        <w:jc w:val="both"/>
        <w:rPr>
          <w:rFonts w:ascii="Arial" w:hAnsi="Arial" w:cs="Arial"/>
          <w:i/>
          <w:iCs/>
          <w:lang w:val="es-MX"/>
        </w:rPr>
      </w:pPr>
      <w:r w:rsidRPr="005636BD">
        <w:rPr>
          <w:rFonts w:ascii="Arial" w:hAnsi="Arial" w:cs="Arial"/>
          <w:i/>
          <w:iCs/>
          <w:lang w:val="es-MX"/>
        </w:rPr>
        <w:t xml:space="preserve">Al haber quedado acreditada la configuración de la resolución negativa ficta esta Juzgadora se encuentra obligada al estudio de fondo de la legalidad o ilegalidad de dichas resoluciones, con fundamento en lo ordenado por el artículo 150 última parte de la Ley de Justicia Administrativa para el Estado de Oaxaca. </w:t>
      </w:r>
    </w:p>
    <w:p w14:paraId="38680226" w14:textId="3AE89B42" w:rsidR="00D36B64" w:rsidRPr="005636BD" w:rsidRDefault="00FC4763" w:rsidP="000B6CFE">
      <w:pPr>
        <w:spacing w:after="0"/>
        <w:ind w:left="851" w:right="758"/>
        <w:jc w:val="both"/>
        <w:rPr>
          <w:rFonts w:ascii="Arial" w:hAnsi="Arial" w:cs="Arial"/>
          <w:i/>
          <w:iCs/>
        </w:rPr>
      </w:pPr>
      <w:r w:rsidRPr="005636BD">
        <w:rPr>
          <w:rFonts w:ascii="Arial" w:hAnsi="Arial" w:cs="Arial"/>
          <w:i/>
          <w:iCs/>
          <w:lang w:val="es-MX"/>
        </w:rPr>
        <w:t>Previo al estudio, cabe aclarar que el permiso del que se pide la renovación,</w:t>
      </w:r>
      <w:r w:rsidR="00D36B64" w:rsidRPr="005636BD">
        <w:rPr>
          <w:rFonts w:ascii="Arial" w:hAnsi="Arial" w:cs="Arial"/>
          <w:i/>
          <w:iCs/>
          <w:lang w:val="es-MX"/>
        </w:rPr>
        <w:t xml:space="preserve"> </w:t>
      </w:r>
      <w:r w:rsidRPr="005636BD">
        <w:rPr>
          <w:rFonts w:ascii="Arial" w:hAnsi="Arial" w:cs="Arial"/>
          <w:i/>
          <w:iCs/>
          <w:lang w:val="es-MX"/>
        </w:rPr>
        <w:t>fue expedido solamente por un año, sin que conste en ese documento la posibilidad de renovado. Máxime que los permisos</w:t>
      </w:r>
      <w:r w:rsidR="00A86C3E" w:rsidRPr="005636BD">
        <w:rPr>
          <w:rFonts w:ascii="Arial" w:hAnsi="Arial" w:cs="Arial"/>
          <w:i/>
          <w:iCs/>
          <w:lang w:val="es-MX"/>
        </w:rPr>
        <w:t xml:space="preserve"> que desde luego han transitado de forma excepcional en algunos expedientes que esta juzgadora ha conocido en diferentes expedientes. Se han otorgado al margen de la ley de forma muy discrecional, debido a que no se encuentran regulados en ninguna normatividad, para prestar el servicio de transporte público; excepto,</w:t>
      </w:r>
      <w:r w:rsidR="00D36B64" w:rsidRPr="005636BD">
        <w:rPr>
          <w:rFonts w:ascii="Arial" w:hAnsi="Arial" w:cs="Arial"/>
          <w:i/>
          <w:iCs/>
          <w:lang w:val="es-MX"/>
        </w:rPr>
        <w:t xml:space="preserve"> para un tiempo breve en el que los conductores tramitan su documentación. Así al no acreditar la parte actora de que tiene derecho a la renovación de su permiso que le fue expedido por un plazo fijo de un año, procede declarar la </w:t>
      </w:r>
      <w:r w:rsidR="00D36B64" w:rsidRPr="005636BD">
        <w:rPr>
          <w:rFonts w:ascii="Arial" w:hAnsi="Arial" w:cs="Arial"/>
          <w:b/>
          <w:bCs/>
          <w:i/>
          <w:iCs/>
          <w:lang w:val="es-MX"/>
        </w:rPr>
        <w:t xml:space="preserve">VALIDEZ DE LA NEGATIVA FICTA, </w:t>
      </w:r>
      <w:r w:rsidR="00D36B64" w:rsidRPr="005636BD">
        <w:rPr>
          <w:rFonts w:ascii="Arial" w:hAnsi="Arial" w:cs="Arial"/>
          <w:i/>
          <w:iCs/>
          <w:lang w:val="es-MX"/>
        </w:rPr>
        <w:t xml:space="preserve">respecto de la petición para que se renovara el permiso que tuvo el actor para prestar el servicio de transporte público de pasajeros en su modalidad de taxi en la ciudad de </w:t>
      </w:r>
      <w:proofErr w:type="spellStart"/>
      <w:r w:rsidR="00D36B64" w:rsidRPr="005636BD">
        <w:rPr>
          <w:rFonts w:ascii="Arial" w:hAnsi="Arial" w:cs="Arial"/>
          <w:i/>
          <w:iCs/>
          <w:lang w:val="es-MX"/>
        </w:rPr>
        <w:t>Huajuapam</w:t>
      </w:r>
      <w:proofErr w:type="spellEnd"/>
      <w:r w:rsidR="00D36B64" w:rsidRPr="005636BD">
        <w:rPr>
          <w:rFonts w:ascii="Arial" w:hAnsi="Arial" w:cs="Arial"/>
          <w:i/>
          <w:iCs/>
          <w:lang w:val="es-MX"/>
        </w:rPr>
        <w:t xml:space="preserve"> de León, adscrito al Sitio Bicentenario Mixteco, A.C.…”</w:t>
      </w:r>
    </w:p>
    <w:p w14:paraId="02795FD7" w14:textId="77777777" w:rsidR="00D13CA4" w:rsidRDefault="00D13CA4" w:rsidP="00D13CA4">
      <w:pPr>
        <w:spacing w:after="0" w:line="360" w:lineRule="auto"/>
        <w:ind w:right="49"/>
        <w:jc w:val="both"/>
        <w:rPr>
          <w:rFonts w:ascii="Arial" w:hAnsi="Arial" w:cs="Arial"/>
          <w:sz w:val="26"/>
          <w:szCs w:val="26"/>
        </w:rPr>
      </w:pPr>
    </w:p>
    <w:p w14:paraId="4F01B30B" w14:textId="159B50D9" w:rsidR="00103FE7" w:rsidRPr="00D8018F" w:rsidRDefault="00AB36B2" w:rsidP="00D13CA4">
      <w:pPr>
        <w:spacing w:after="0" w:line="360" w:lineRule="auto"/>
        <w:ind w:right="49"/>
        <w:jc w:val="both"/>
        <w:rPr>
          <w:rFonts w:ascii="Arial" w:hAnsi="Arial" w:cs="Arial"/>
          <w:sz w:val="26"/>
          <w:szCs w:val="26"/>
        </w:rPr>
      </w:pPr>
      <w:r w:rsidRPr="00D8018F">
        <w:rPr>
          <w:rFonts w:ascii="Arial" w:hAnsi="Arial" w:cs="Arial"/>
          <w:sz w:val="26"/>
          <w:szCs w:val="26"/>
        </w:rPr>
        <w:t>De esta transcripción se observan dos determinaciones, a saber:</w:t>
      </w:r>
    </w:p>
    <w:p w14:paraId="313FDB5A" w14:textId="2445ADA1" w:rsidR="00AB36B2" w:rsidRPr="00D8018F" w:rsidRDefault="009041CF" w:rsidP="00AB36B2">
      <w:pPr>
        <w:pStyle w:val="Prrafodelista"/>
        <w:numPr>
          <w:ilvl w:val="0"/>
          <w:numId w:val="26"/>
        </w:numPr>
        <w:spacing w:after="0" w:line="360" w:lineRule="auto"/>
        <w:ind w:right="49"/>
        <w:jc w:val="both"/>
        <w:rPr>
          <w:rFonts w:ascii="Arial" w:hAnsi="Arial" w:cs="Arial"/>
          <w:sz w:val="26"/>
          <w:szCs w:val="26"/>
        </w:rPr>
      </w:pPr>
      <w:r w:rsidRPr="00D8018F">
        <w:rPr>
          <w:rFonts w:ascii="Arial" w:hAnsi="Arial" w:cs="Arial"/>
          <w:sz w:val="26"/>
          <w:szCs w:val="26"/>
        </w:rPr>
        <w:t>Aquella en la que la primera instancia</w:t>
      </w:r>
      <w:r w:rsidR="00347D34">
        <w:rPr>
          <w:rFonts w:ascii="Arial" w:hAnsi="Arial" w:cs="Arial"/>
          <w:sz w:val="26"/>
          <w:szCs w:val="26"/>
        </w:rPr>
        <w:t>,</w:t>
      </w:r>
      <w:r w:rsidRPr="00D8018F">
        <w:rPr>
          <w:rFonts w:ascii="Arial" w:hAnsi="Arial" w:cs="Arial"/>
          <w:sz w:val="26"/>
          <w:szCs w:val="26"/>
        </w:rPr>
        <w:t xml:space="preserve"> consideró que no existe certeza jurídica respecto de la fecha de presentación de la petición de 27 veintisiete de noviembre de 2012 dos mil doce</w:t>
      </w:r>
      <w:r w:rsidR="00347D34">
        <w:rPr>
          <w:rFonts w:ascii="Arial" w:hAnsi="Arial" w:cs="Arial"/>
          <w:sz w:val="26"/>
          <w:szCs w:val="26"/>
        </w:rPr>
        <w:t>,</w:t>
      </w:r>
      <w:r w:rsidRPr="00D8018F">
        <w:rPr>
          <w:rFonts w:ascii="Arial" w:hAnsi="Arial" w:cs="Arial"/>
          <w:sz w:val="26"/>
          <w:szCs w:val="26"/>
        </w:rPr>
        <w:t xml:space="preserve"> en el que el hoy disconforme solicitó a la demandada el otorgamiento de </w:t>
      </w:r>
      <w:r w:rsidRPr="00D8018F">
        <w:rPr>
          <w:rFonts w:ascii="Arial" w:hAnsi="Arial" w:cs="Arial"/>
          <w:sz w:val="26"/>
          <w:szCs w:val="26"/>
          <w:lang w:val="es-MX"/>
        </w:rPr>
        <w:t>la certeza jurídica, alta en papel seguridad, oficio para emplacamiento y el oficio de la publicación del acuerdo de concesión en el Periódico Oficial de Gobierno del Estado</w:t>
      </w:r>
      <w:r w:rsidR="00347D34">
        <w:rPr>
          <w:rFonts w:ascii="Arial" w:hAnsi="Arial" w:cs="Arial"/>
          <w:sz w:val="26"/>
          <w:szCs w:val="26"/>
          <w:lang w:val="es-MX"/>
        </w:rPr>
        <w:t>,</w:t>
      </w:r>
      <w:r w:rsidRPr="00D8018F">
        <w:rPr>
          <w:rFonts w:ascii="Arial" w:hAnsi="Arial" w:cs="Arial"/>
          <w:sz w:val="26"/>
          <w:szCs w:val="26"/>
        </w:rPr>
        <w:t xml:space="preserve"> porque el sello receptor es ilegible y por tanto</w:t>
      </w:r>
      <w:r w:rsidR="00347D34">
        <w:rPr>
          <w:rFonts w:ascii="Arial" w:hAnsi="Arial" w:cs="Arial"/>
          <w:sz w:val="26"/>
          <w:szCs w:val="26"/>
        </w:rPr>
        <w:t>,</w:t>
      </w:r>
      <w:r w:rsidRPr="00D8018F">
        <w:rPr>
          <w:rFonts w:ascii="Arial" w:hAnsi="Arial" w:cs="Arial"/>
          <w:sz w:val="26"/>
          <w:szCs w:val="26"/>
        </w:rPr>
        <w:t xml:space="preserve"> está imposibilitada para determinar si se actualiza la resolución negativa ficta</w:t>
      </w:r>
      <w:r w:rsidR="00347D34">
        <w:rPr>
          <w:rFonts w:ascii="Arial" w:hAnsi="Arial" w:cs="Arial"/>
          <w:sz w:val="26"/>
          <w:szCs w:val="26"/>
        </w:rPr>
        <w:t>,</w:t>
      </w:r>
      <w:r w:rsidRPr="00D8018F">
        <w:rPr>
          <w:rFonts w:ascii="Arial" w:hAnsi="Arial" w:cs="Arial"/>
          <w:sz w:val="26"/>
          <w:szCs w:val="26"/>
        </w:rPr>
        <w:t xml:space="preserve"> y por ende impedida para hacer su análisis, motivo por el cual sobreseyó el juicio respecto de dicho escrito; y</w:t>
      </w:r>
      <w:r w:rsidR="00347D34">
        <w:rPr>
          <w:rFonts w:ascii="Arial" w:hAnsi="Arial" w:cs="Arial"/>
          <w:sz w:val="26"/>
          <w:szCs w:val="26"/>
        </w:rPr>
        <w:t>,</w:t>
      </w:r>
      <w:r w:rsidR="00AA0439">
        <w:rPr>
          <w:rFonts w:ascii="Arial" w:hAnsi="Arial" w:cs="Arial"/>
          <w:sz w:val="26"/>
          <w:szCs w:val="26"/>
        </w:rPr>
        <w:t xml:space="preserve"> </w:t>
      </w:r>
    </w:p>
    <w:p w14:paraId="5217892C" w14:textId="2022D042" w:rsidR="009041CF" w:rsidRPr="00D8018F" w:rsidRDefault="009041CF" w:rsidP="00AB36B2">
      <w:pPr>
        <w:pStyle w:val="Prrafodelista"/>
        <w:numPr>
          <w:ilvl w:val="0"/>
          <w:numId w:val="26"/>
        </w:numPr>
        <w:spacing w:after="0" w:line="360" w:lineRule="auto"/>
        <w:ind w:right="49"/>
        <w:jc w:val="both"/>
        <w:rPr>
          <w:rFonts w:ascii="Arial" w:hAnsi="Arial" w:cs="Arial"/>
          <w:sz w:val="26"/>
          <w:szCs w:val="26"/>
        </w:rPr>
      </w:pPr>
      <w:r w:rsidRPr="00D8018F">
        <w:rPr>
          <w:rFonts w:ascii="Arial" w:hAnsi="Arial" w:cs="Arial"/>
          <w:sz w:val="26"/>
          <w:szCs w:val="26"/>
        </w:rPr>
        <w:t>Aquella en la que dijo que</w:t>
      </w:r>
      <w:r w:rsidR="00347D34">
        <w:rPr>
          <w:rFonts w:ascii="Arial" w:hAnsi="Arial" w:cs="Arial"/>
          <w:sz w:val="26"/>
          <w:szCs w:val="26"/>
        </w:rPr>
        <w:t xml:space="preserve"> </w:t>
      </w:r>
      <w:r w:rsidRPr="00D8018F">
        <w:rPr>
          <w:rFonts w:ascii="Arial" w:hAnsi="Arial" w:cs="Arial"/>
          <w:sz w:val="26"/>
          <w:szCs w:val="26"/>
        </w:rPr>
        <w:t>el permiso respecto del cual solicitó el hoy recurrente su renovación</w:t>
      </w:r>
      <w:r w:rsidR="00347D34">
        <w:rPr>
          <w:rFonts w:ascii="Arial" w:hAnsi="Arial" w:cs="Arial"/>
          <w:sz w:val="26"/>
          <w:szCs w:val="26"/>
        </w:rPr>
        <w:t>,</w:t>
      </w:r>
      <w:r w:rsidRPr="00D8018F">
        <w:rPr>
          <w:rFonts w:ascii="Arial" w:hAnsi="Arial" w:cs="Arial"/>
          <w:sz w:val="26"/>
          <w:szCs w:val="26"/>
        </w:rPr>
        <w:t xml:space="preserve"> </w:t>
      </w:r>
      <w:r w:rsidR="00347D34">
        <w:rPr>
          <w:rFonts w:ascii="Arial" w:hAnsi="Arial" w:cs="Arial"/>
          <w:sz w:val="26"/>
          <w:szCs w:val="26"/>
        </w:rPr>
        <w:t xml:space="preserve">fue expedido por </w:t>
      </w:r>
      <w:r w:rsidRPr="00D8018F">
        <w:rPr>
          <w:rFonts w:ascii="Arial" w:hAnsi="Arial" w:cs="Arial"/>
          <w:sz w:val="26"/>
          <w:szCs w:val="26"/>
        </w:rPr>
        <w:t xml:space="preserve"> un año y no acreditó tener derecho a renovar tal permiso, </w:t>
      </w:r>
      <w:r w:rsidR="00347D34">
        <w:rPr>
          <w:rFonts w:ascii="Arial" w:hAnsi="Arial" w:cs="Arial"/>
          <w:sz w:val="26"/>
          <w:szCs w:val="26"/>
        </w:rPr>
        <w:t>por tanto</w:t>
      </w:r>
      <w:r w:rsidRPr="00D8018F">
        <w:rPr>
          <w:rFonts w:ascii="Arial" w:hAnsi="Arial" w:cs="Arial"/>
          <w:sz w:val="26"/>
          <w:szCs w:val="26"/>
        </w:rPr>
        <w:t xml:space="preserve"> reconoció la validez de la resolución negativa ficta.</w:t>
      </w:r>
      <w:r w:rsidR="00AA0439">
        <w:rPr>
          <w:rFonts w:ascii="Arial" w:hAnsi="Arial" w:cs="Arial"/>
          <w:sz w:val="26"/>
          <w:szCs w:val="26"/>
        </w:rPr>
        <w:t xml:space="preserve"> </w:t>
      </w:r>
    </w:p>
    <w:p w14:paraId="23791635" w14:textId="29B9E03E" w:rsidR="009041CF" w:rsidRPr="00D8018F" w:rsidRDefault="009041CF" w:rsidP="009041CF">
      <w:pPr>
        <w:spacing w:after="0" w:line="360" w:lineRule="auto"/>
        <w:ind w:right="49"/>
        <w:jc w:val="both"/>
        <w:rPr>
          <w:rFonts w:ascii="Arial" w:hAnsi="Arial" w:cs="Arial"/>
          <w:sz w:val="26"/>
          <w:szCs w:val="26"/>
        </w:rPr>
      </w:pPr>
    </w:p>
    <w:p w14:paraId="0245995C" w14:textId="5C1EBA8D" w:rsidR="00350A9A" w:rsidRDefault="009041CF" w:rsidP="00350A9A">
      <w:pPr>
        <w:spacing w:after="0" w:line="360" w:lineRule="auto"/>
        <w:ind w:right="49" w:firstLine="567"/>
        <w:jc w:val="both"/>
        <w:rPr>
          <w:rFonts w:ascii="Arial" w:hAnsi="Arial" w:cs="Arial"/>
          <w:sz w:val="26"/>
          <w:szCs w:val="26"/>
        </w:rPr>
      </w:pPr>
      <w:r w:rsidRPr="00D8018F">
        <w:rPr>
          <w:rFonts w:ascii="Arial" w:hAnsi="Arial" w:cs="Arial"/>
          <w:sz w:val="26"/>
          <w:szCs w:val="26"/>
        </w:rPr>
        <w:t xml:space="preserve">Pues bien, en el </w:t>
      </w:r>
      <w:r w:rsidRPr="00D8018F">
        <w:rPr>
          <w:rFonts w:ascii="Arial" w:hAnsi="Arial" w:cs="Arial"/>
          <w:b/>
          <w:bCs/>
          <w:sz w:val="26"/>
          <w:szCs w:val="26"/>
        </w:rPr>
        <w:t xml:space="preserve">primer caso -inciso a)- </w:t>
      </w:r>
      <w:r w:rsidRPr="00D8018F">
        <w:rPr>
          <w:rFonts w:ascii="Arial" w:hAnsi="Arial" w:cs="Arial"/>
          <w:sz w:val="26"/>
          <w:szCs w:val="26"/>
        </w:rPr>
        <w:t xml:space="preserve">el razonamiento de la juzgadora es equívoco, porque en contraposición a su determinación sí existe la certeza de la fecha de la presentación del citado escrito pues en el escrito inicial de demanda </w:t>
      </w:r>
      <w:r w:rsidR="00400E3C">
        <w:rPr>
          <w:rFonts w:ascii="Arial" w:eastAsia="Calibri" w:hAnsi="Arial" w:cs="Arial"/>
          <w:b/>
          <w:sz w:val="26"/>
          <w:szCs w:val="26"/>
        </w:rPr>
        <w:t xml:space="preserve">********** </w:t>
      </w:r>
      <w:r w:rsidRPr="00D8018F">
        <w:rPr>
          <w:rFonts w:ascii="Arial" w:hAnsi="Arial" w:cs="Arial"/>
          <w:sz w:val="26"/>
          <w:szCs w:val="26"/>
        </w:rPr>
        <w:t xml:space="preserve">afirmó: </w:t>
      </w:r>
      <w:r w:rsidRPr="00D8018F">
        <w:rPr>
          <w:rFonts w:ascii="Arial" w:hAnsi="Arial" w:cs="Arial"/>
          <w:i/>
          <w:iCs/>
          <w:sz w:val="26"/>
          <w:szCs w:val="26"/>
        </w:rPr>
        <w:t xml:space="preserve">“… </w:t>
      </w:r>
      <w:r w:rsidRPr="0075570F">
        <w:rPr>
          <w:rFonts w:ascii="Arial" w:hAnsi="Arial" w:cs="Arial"/>
          <w:i/>
          <w:iCs/>
        </w:rPr>
        <w:t xml:space="preserve">LA NULIDAD LISA Y LLANA DE LA RESOLUCIÓN NEGATIVA FICTA al Secretario de Vialidad y Transporte en el Estado de Oaxaca, respecto a mi petición contenida en el escrito de VEINTISIETE DE NOVIEMBRE DE DOS MIL DOCE que me fue recibido el VEINTINUEVE DE NOVIEMBRE DE DOS MIL DOCE, en el cual solicité </w:t>
      </w:r>
      <w:r w:rsidR="00581813" w:rsidRPr="0075570F">
        <w:rPr>
          <w:rFonts w:ascii="Arial" w:hAnsi="Arial" w:cs="Arial"/>
          <w:i/>
          <w:iCs/>
        </w:rPr>
        <w:t xml:space="preserve">que me fueran otorgados: a) La Boleta o Formato de CERTEZA JURÍDICA, que convalide el Acuerdo de Concesión número </w:t>
      </w:r>
      <w:r w:rsidR="00400E3C">
        <w:rPr>
          <w:rFonts w:ascii="Arial" w:eastAsia="Calibri" w:hAnsi="Arial" w:cs="Arial"/>
          <w:b/>
          <w:sz w:val="26"/>
          <w:szCs w:val="26"/>
        </w:rPr>
        <w:t>**********</w:t>
      </w:r>
      <w:r w:rsidR="00581813" w:rsidRPr="0075570F">
        <w:rPr>
          <w:rFonts w:ascii="Arial" w:hAnsi="Arial" w:cs="Arial"/>
          <w:i/>
          <w:iCs/>
        </w:rPr>
        <w:t xml:space="preserve"> de fecha 30 de Noviembre de 2004, a través del cual el Licenciado José </w:t>
      </w:r>
      <w:proofErr w:type="spellStart"/>
      <w:r w:rsidR="00581813" w:rsidRPr="0075570F">
        <w:rPr>
          <w:rFonts w:ascii="Arial" w:hAnsi="Arial" w:cs="Arial"/>
          <w:i/>
          <w:iCs/>
        </w:rPr>
        <w:t>Murat</w:t>
      </w:r>
      <w:proofErr w:type="spellEnd"/>
      <w:r w:rsidR="00581813" w:rsidRPr="0075570F">
        <w:rPr>
          <w:rFonts w:ascii="Arial" w:hAnsi="Arial" w:cs="Arial"/>
          <w:i/>
          <w:iCs/>
        </w:rPr>
        <w:t xml:space="preserve"> </w:t>
      </w:r>
      <w:proofErr w:type="spellStart"/>
      <w:r w:rsidR="00581813" w:rsidRPr="0075570F">
        <w:rPr>
          <w:rFonts w:ascii="Arial" w:hAnsi="Arial" w:cs="Arial"/>
          <w:i/>
          <w:iCs/>
        </w:rPr>
        <w:t>Casab</w:t>
      </w:r>
      <w:proofErr w:type="spellEnd"/>
      <w:r w:rsidR="00581813" w:rsidRPr="0075570F">
        <w:rPr>
          <w:rFonts w:ascii="Arial" w:hAnsi="Arial" w:cs="Arial"/>
          <w:i/>
          <w:iCs/>
        </w:rPr>
        <w:t xml:space="preserve">, en su carácter de Gobernador  Constitucional del Estado Libre y Soberano de Oaxaca, me autoriza a prestar el Servicio Público de Alquiler taxi en la población de Huajuapan de León, Oaxaca; b) El Formato de ALTA EN PAPEL SEGURIDAD relativo a la autorización  del </w:t>
      </w:r>
      <w:proofErr w:type="spellStart"/>
      <w:r w:rsidR="00581813" w:rsidRPr="0075570F">
        <w:rPr>
          <w:rFonts w:ascii="Arial" w:hAnsi="Arial" w:cs="Arial"/>
          <w:i/>
          <w:iCs/>
        </w:rPr>
        <w:t>emplacamiento</w:t>
      </w:r>
      <w:proofErr w:type="spellEnd"/>
      <w:r w:rsidR="00581813" w:rsidRPr="0075570F">
        <w:rPr>
          <w:rFonts w:ascii="Arial" w:hAnsi="Arial" w:cs="Arial"/>
          <w:i/>
          <w:iCs/>
        </w:rPr>
        <w:t xml:space="preserve"> del vehículo de motor con el que realizo la prestación del servicio que me ha sido concesionado por el Licenciado José </w:t>
      </w:r>
      <w:proofErr w:type="spellStart"/>
      <w:r w:rsidR="00581813" w:rsidRPr="0075570F">
        <w:rPr>
          <w:rFonts w:ascii="Arial" w:hAnsi="Arial" w:cs="Arial"/>
          <w:i/>
          <w:iCs/>
        </w:rPr>
        <w:t>Murat</w:t>
      </w:r>
      <w:proofErr w:type="spellEnd"/>
      <w:r w:rsidR="00581813" w:rsidRPr="0075570F">
        <w:rPr>
          <w:rFonts w:ascii="Arial" w:hAnsi="Arial" w:cs="Arial"/>
          <w:i/>
          <w:iCs/>
        </w:rPr>
        <w:t xml:space="preserve"> </w:t>
      </w:r>
      <w:proofErr w:type="spellStart"/>
      <w:r w:rsidR="00581813" w:rsidRPr="0075570F">
        <w:rPr>
          <w:rFonts w:ascii="Arial" w:hAnsi="Arial" w:cs="Arial"/>
          <w:i/>
          <w:iCs/>
        </w:rPr>
        <w:t>Casab</w:t>
      </w:r>
      <w:proofErr w:type="spellEnd"/>
      <w:r w:rsidR="00581813" w:rsidRPr="0075570F">
        <w:rPr>
          <w:rFonts w:ascii="Arial" w:hAnsi="Arial" w:cs="Arial"/>
          <w:i/>
          <w:iCs/>
        </w:rPr>
        <w:t xml:space="preserve">, en su carácter de Gobernador  Constitucional del Estado Libre y Soberano de Oaxaca, a través del Acuerdo de Concesión número 15012 de fecha 30 de Noviembre de 2004; c) El Oficio de </w:t>
      </w:r>
      <w:proofErr w:type="spellStart"/>
      <w:r w:rsidR="00581813" w:rsidRPr="0075570F">
        <w:rPr>
          <w:rFonts w:ascii="Arial" w:hAnsi="Arial" w:cs="Arial"/>
          <w:i/>
          <w:iCs/>
        </w:rPr>
        <w:t>Emplacamiento</w:t>
      </w:r>
      <w:proofErr w:type="spellEnd"/>
      <w:r w:rsidR="00581813" w:rsidRPr="0075570F">
        <w:rPr>
          <w:rFonts w:ascii="Arial" w:hAnsi="Arial" w:cs="Arial"/>
          <w:i/>
          <w:iCs/>
        </w:rPr>
        <w:t xml:space="preserve"> respecto del Acuerdo de CONCESIÓN NÚMERO </w:t>
      </w:r>
      <w:r w:rsidR="00400E3C">
        <w:rPr>
          <w:rFonts w:ascii="Arial" w:eastAsia="Calibri" w:hAnsi="Arial" w:cs="Arial"/>
          <w:b/>
          <w:sz w:val="26"/>
          <w:szCs w:val="26"/>
        </w:rPr>
        <w:t>**********</w:t>
      </w:r>
      <w:r w:rsidR="00581813" w:rsidRPr="0075570F">
        <w:rPr>
          <w:rFonts w:ascii="Arial" w:hAnsi="Arial" w:cs="Arial"/>
          <w:i/>
          <w:iCs/>
        </w:rPr>
        <w:t xml:space="preserve"> de fecha 30 de Noviembre de 2004, otorgado por el Gobierno Constitucional del Estado Libre y Soberano de Oaxaca, mismo que me autoriza a prestar el servicio público de Alquiler Taxi en la población de Huajuapan de León, Oaxaca; d) El Oficio para la publicación  en el periódico Oficial del estado de dicha concesión contemplado por el </w:t>
      </w:r>
      <w:r w:rsidR="00581813" w:rsidRPr="0075570F">
        <w:rPr>
          <w:rFonts w:ascii="Arial" w:hAnsi="Arial" w:cs="Arial"/>
          <w:i/>
          <w:iCs/>
        </w:rPr>
        <w:lastRenderedPageBreak/>
        <w:t>artículo 101 del Reglamento de la Ley de tránsito vigente en el estado de Oaxaca….”</w:t>
      </w:r>
      <w:r w:rsidR="00581813" w:rsidRPr="00D8018F">
        <w:rPr>
          <w:rFonts w:ascii="Arial" w:hAnsi="Arial" w:cs="Arial"/>
          <w:i/>
          <w:iCs/>
          <w:sz w:val="26"/>
          <w:szCs w:val="26"/>
        </w:rPr>
        <w:t xml:space="preserve"> </w:t>
      </w:r>
      <w:r w:rsidR="00581813" w:rsidRPr="00D8018F">
        <w:rPr>
          <w:rFonts w:ascii="Arial" w:hAnsi="Arial" w:cs="Arial"/>
          <w:b/>
          <w:bCs/>
          <w:sz w:val="26"/>
          <w:szCs w:val="26"/>
        </w:rPr>
        <w:t xml:space="preserve"> </w:t>
      </w:r>
      <w:r w:rsidR="00581813" w:rsidRPr="0075570F">
        <w:rPr>
          <w:rFonts w:ascii="Arial" w:hAnsi="Arial" w:cs="Arial"/>
          <w:bCs/>
          <w:sz w:val="26"/>
          <w:szCs w:val="26"/>
        </w:rPr>
        <w:t xml:space="preserve">Y, esta afirmación </w:t>
      </w:r>
      <w:r w:rsidR="00581813" w:rsidRPr="0075570F">
        <w:rPr>
          <w:rFonts w:ascii="Arial" w:hAnsi="Arial" w:cs="Arial"/>
          <w:sz w:val="26"/>
          <w:szCs w:val="26"/>
        </w:rPr>
        <w:t xml:space="preserve">del agraviado no fue desvirtuada por la </w:t>
      </w:r>
      <w:r w:rsidR="0075570F">
        <w:rPr>
          <w:rFonts w:ascii="Arial" w:hAnsi="Arial" w:cs="Arial"/>
          <w:sz w:val="26"/>
          <w:szCs w:val="26"/>
        </w:rPr>
        <w:t>autoridad,</w:t>
      </w:r>
      <w:r w:rsidR="00581813" w:rsidRPr="0075570F">
        <w:rPr>
          <w:rFonts w:ascii="Arial" w:hAnsi="Arial" w:cs="Arial"/>
          <w:sz w:val="26"/>
          <w:szCs w:val="26"/>
        </w:rPr>
        <w:t xml:space="preserve"> </w:t>
      </w:r>
      <w:r w:rsidR="00581813" w:rsidRPr="0075570F">
        <w:rPr>
          <w:rFonts w:ascii="Arial" w:hAnsi="Arial" w:cs="Arial"/>
          <w:bCs/>
          <w:sz w:val="26"/>
          <w:szCs w:val="26"/>
        </w:rPr>
        <w:t>luego</w:t>
      </w:r>
      <w:r w:rsidR="00581813" w:rsidRPr="00D8018F">
        <w:rPr>
          <w:rFonts w:ascii="Arial" w:hAnsi="Arial" w:cs="Arial"/>
          <w:b/>
          <w:bCs/>
          <w:sz w:val="26"/>
          <w:szCs w:val="26"/>
        </w:rPr>
        <w:t xml:space="preserve"> </w:t>
      </w:r>
      <w:r w:rsidR="00581813" w:rsidRPr="00D8018F">
        <w:rPr>
          <w:rFonts w:ascii="Arial" w:hAnsi="Arial" w:cs="Arial"/>
          <w:sz w:val="26"/>
          <w:szCs w:val="26"/>
        </w:rPr>
        <w:t>sí existe certeza sobre la fecha de la presentación de la petición ante la demandada.</w:t>
      </w:r>
    </w:p>
    <w:p w14:paraId="4A587720" w14:textId="724D5856" w:rsidR="00350A9A" w:rsidRDefault="00581813" w:rsidP="00350A9A">
      <w:pPr>
        <w:spacing w:after="0" w:line="360" w:lineRule="auto"/>
        <w:ind w:right="49" w:firstLine="567"/>
        <w:jc w:val="both"/>
        <w:rPr>
          <w:rFonts w:ascii="Arial" w:hAnsi="Arial" w:cs="Arial"/>
          <w:sz w:val="26"/>
          <w:szCs w:val="26"/>
        </w:rPr>
      </w:pPr>
      <w:r w:rsidRPr="00D8018F">
        <w:rPr>
          <w:rFonts w:ascii="Arial" w:hAnsi="Arial" w:cs="Arial"/>
          <w:sz w:val="26"/>
          <w:szCs w:val="26"/>
        </w:rPr>
        <w:t xml:space="preserve">En cuanto al </w:t>
      </w:r>
      <w:r w:rsidRPr="00D8018F">
        <w:rPr>
          <w:rFonts w:ascii="Arial" w:hAnsi="Arial" w:cs="Arial"/>
          <w:b/>
          <w:bCs/>
          <w:sz w:val="26"/>
          <w:szCs w:val="26"/>
        </w:rPr>
        <w:t xml:space="preserve">segundo punto -inciso b)-, </w:t>
      </w:r>
      <w:r w:rsidRPr="00D8018F">
        <w:rPr>
          <w:rFonts w:ascii="Arial" w:hAnsi="Arial" w:cs="Arial"/>
          <w:sz w:val="26"/>
          <w:szCs w:val="26"/>
        </w:rPr>
        <w:t xml:space="preserve">se precisa que la determinación de la primera instancia respecto a </w:t>
      </w:r>
      <w:r w:rsidR="00400E3C">
        <w:rPr>
          <w:rFonts w:ascii="Arial" w:eastAsia="Calibri" w:hAnsi="Arial" w:cs="Arial"/>
          <w:b/>
          <w:sz w:val="26"/>
          <w:szCs w:val="26"/>
        </w:rPr>
        <w:t>**********</w:t>
      </w:r>
      <w:r w:rsidR="0075570F">
        <w:rPr>
          <w:rFonts w:ascii="Arial" w:hAnsi="Arial" w:cs="Arial"/>
          <w:sz w:val="26"/>
          <w:szCs w:val="26"/>
        </w:rPr>
        <w:t>,</w:t>
      </w:r>
      <w:r w:rsidRPr="00D8018F">
        <w:rPr>
          <w:rFonts w:ascii="Arial" w:hAnsi="Arial" w:cs="Arial"/>
          <w:sz w:val="26"/>
          <w:szCs w:val="26"/>
        </w:rPr>
        <w:t xml:space="preserve"> no acreditó tener derecho a solicitar la renovación de</w:t>
      </w:r>
      <w:r w:rsidR="00822986">
        <w:rPr>
          <w:rFonts w:ascii="Arial" w:hAnsi="Arial" w:cs="Arial"/>
          <w:sz w:val="26"/>
          <w:szCs w:val="26"/>
        </w:rPr>
        <w:t>l permiso para prestar el servicio de transporte público</w:t>
      </w:r>
      <w:r w:rsidR="0075570F">
        <w:rPr>
          <w:rFonts w:ascii="Arial" w:hAnsi="Arial" w:cs="Arial"/>
          <w:sz w:val="26"/>
          <w:szCs w:val="26"/>
        </w:rPr>
        <w:t>;</w:t>
      </w:r>
      <w:r w:rsidRPr="00D8018F">
        <w:rPr>
          <w:rFonts w:ascii="Arial" w:hAnsi="Arial" w:cs="Arial"/>
          <w:sz w:val="26"/>
          <w:szCs w:val="26"/>
        </w:rPr>
        <w:t xml:space="preserve"> se trata de una determinación genérica que no tiene sustento legal alguno, ni tiene una argumentación que justifique esa justipreciación, lo que hace que sea ilegal la manera en que resuelve, porque atento al contenido del artículo 177 fracción II de la Ley de Justicia Administrativa para el Estado de Oaxaca, las sentencias que dicte el Tribunal deben contener una </w:t>
      </w:r>
      <w:r w:rsidR="005505F4" w:rsidRPr="00D8018F">
        <w:rPr>
          <w:rFonts w:ascii="Arial" w:hAnsi="Arial" w:cs="Arial"/>
          <w:sz w:val="26"/>
          <w:szCs w:val="26"/>
        </w:rPr>
        <w:t>exposición debidamente</w:t>
      </w:r>
      <w:r w:rsidRPr="00D8018F">
        <w:rPr>
          <w:rFonts w:ascii="Arial" w:hAnsi="Arial" w:cs="Arial"/>
          <w:sz w:val="26"/>
          <w:szCs w:val="26"/>
        </w:rPr>
        <w:t xml:space="preserve"> funda</w:t>
      </w:r>
      <w:r w:rsidR="005505F4" w:rsidRPr="00D8018F">
        <w:rPr>
          <w:rFonts w:ascii="Arial" w:hAnsi="Arial" w:cs="Arial"/>
          <w:sz w:val="26"/>
          <w:szCs w:val="26"/>
        </w:rPr>
        <w:t>da</w:t>
      </w:r>
      <w:r w:rsidRPr="00D8018F">
        <w:rPr>
          <w:rFonts w:ascii="Arial" w:hAnsi="Arial" w:cs="Arial"/>
          <w:sz w:val="26"/>
          <w:szCs w:val="26"/>
        </w:rPr>
        <w:t xml:space="preserve"> y motiva</w:t>
      </w:r>
      <w:r w:rsidR="005505F4" w:rsidRPr="00D8018F">
        <w:rPr>
          <w:rFonts w:ascii="Arial" w:hAnsi="Arial" w:cs="Arial"/>
          <w:sz w:val="26"/>
          <w:szCs w:val="26"/>
        </w:rPr>
        <w:t>da</w:t>
      </w:r>
      <w:r w:rsidRPr="00D8018F">
        <w:rPr>
          <w:rFonts w:ascii="Arial" w:hAnsi="Arial" w:cs="Arial"/>
          <w:sz w:val="26"/>
          <w:szCs w:val="26"/>
        </w:rPr>
        <w:t xml:space="preserve"> </w:t>
      </w:r>
      <w:r w:rsidR="005505F4" w:rsidRPr="00D8018F">
        <w:rPr>
          <w:rFonts w:ascii="Arial" w:hAnsi="Arial" w:cs="Arial"/>
          <w:sz w:val="26"/>
          <w:szCs w:val="26"/>
        </w:rPr>
        <w:t>de las consideraciones en que basa su resolución, lo que en el caso no acontece porque la sala de conocimiento</w:t>
      </w:r>
      <w:r w:rsidR="0075570F">
        <w:rPr>
          <w:rFonts w:ascii="Arial" w:hAnsi="Arial" w:cs="Arial"/>
          <w:sz w:val="26"/>
          <w:szCs w:val="26"/>
        </w:rPr>
        <w:t>,</w:t>
      </w:r>
      <w:r w:rsidR="005505F4" w:rsidRPr="00D8018F">
        <w:rPr>
          <w:rFonts w:ascii="Arial" w:hAnsi="Arial" w:cs="Arial"/>
          <w:sz w:val="26"/>
          <w:szCs w:val="26"/>
        </w:rPr>
        <w:t xml:space="preserve"> es omisa en señalar el precepto legal en que funda su decisión, menos </w:t>
      </w:r>
      <w:r w:rsidR="0075570F" w:rsidRPr="00D8018F">
        <w:rPr>
          <w:rFonts w:ascii="Arial" w:hAnsi="Arial" w:cs="Arial"/>
          <w:sz w:val="26"/>
          <w:szCs w:val="26"/>
        </w:rPr>
        <w:t>aún</w:t>
      </w:r>
      <w:r w:rsidR="005505F4" w:rsidRPr="00D8018F">
        <w:rPr>
          <w:rFonts w:ascii="Arial" w:hAnsi="Arial" w:cs="Arial"/>
          <w:sz w:val="26"/>
          <w:szCs w:val="26"/>
        </w:rPr>
        <w:t xml:space="preserve"> expone las razones que sirvan de sustento para arribar a dic</w:t>
      </w:r>
      <w:r w:rsidR="00350A9A">
        <w:rPr>
          <w:rFonts w:ascii="Arial" w:hAnsi="Arial" w:cs="Arial"/>
          <w:sz w:val="26"/>
          <w:szCs w:val="26"/>
        </w:rPr>
        <w:t>ha conclusión.</w:t>
      </w:r>
    </w:p>
    <w:p w14:paraId="69A0D03F" w14:textId="77777777" w:rsidR="00350A9A" w:rsidRDefault="005505F4" w:rsidP="00350A9A">
      <w:pPr>
        <w:spacing w:after="0" w:line="360" w:lineRule="auto"/>
        <w:ind w:right="49" w:firstLine="567"/>
        <w:jc w:val="both"/>
        <w:rPr>
          <w:rFonts w:ascii="Arial" w:hAnsi="Arial" w:cs="Arial"/>
          <w:sz w:val="26"/>
          <w:szCs w:val="26"/>
        </w:rPr>
      </w:pPr>
      <w:r w:rsidRPr="00D8018F">
        <w:rPr>
          <w:rFonts w:ascii="Arial" w:hAnsi="Arial" w:cs="Arial"/>
          <w:sz w:val="26"/>
          <w:szCs w:val="26"/>
        </w:rPr>
        <w:t xml:space="preserve">Por estas razones, se </w:t>
      </w:r>
      <w:r w:rsidRPr="00D8018F">
        <w:rPr>
          <w:rFonts w:ascii="Arial" w:hAnsi="Arial" w:cs="Arial"/>
          <w:b/>
          <w:bCs/>
          <w:sz w:val="26"/>
          <w:szCs w:val="26"/>
        </w:rPr>
        <w:t xml:space="preserve">irroga </w:t>
      </w:r>
      <w:r w:rsidRPr="00D8018F">
        <w:rPr>
          <w:rFonts w:ascii="Arial" w:hAnsi="Arial" w:cs="Arial"/>
          <w:sz w:val="26"/>
          <w:szCs w:val="26"/>
        </w:rPr>
        <w:t xml:space="preserve">el agravio apuntado y dado que la juzgadora primitiva ha agotado su jurisdicción al pronunciarse sobre la validez de la resolución negativa ficta, procede que esta Superioridad </w:t>
      </w:r>
      <w:r w:rsidRPr="00A6132B">
        <w:rPr>
          <w:rFonts w:ascii="Arial" w:hAnsi="Arial" w:cs="Arial"/>
          <w:b/>
          <w:bCs/>
          <w:sz w:val="26"/>
          <w:szCs w:val="26"/>
        </w:rPr>
        <w:t xml:space="preserve">reasuma jurisdicción </w:t>
      </w:r>
      <w:r w:rsidRPr="00A6132B">
        <w:rPr>
          <w:rFonts w:ascii="Arial" w:hAnsi="Arial" w:cs="Arial"/>
          <w:sz w:val="26"/>
          <w:szCs w:val="26"/>
        </w:rPr>
        <w:t>como sigue.</w:t>
      </w:r>
    </w:p>
    <w:p w14:paraId="5E466652" w14:textId="4D959CAC" w:rsidR="00350A9A" w:rsidRDefault="005505F4" w:rsidP="00350A9A">
      <w:pPr>
        <w:spacing w:after="0" w:line="360" w:lineRule="auto"/>
        <w:ind w:right="49" w:firstLine="567"/>
        <w:jc w:val="both"/>
        <w:rPr>
          <w:rFonts w:ascii="Arial" w:hAnsi="Arial" w:cs="Arial"/>
          <w:sz w:val="26"/>
          <w:szCs w:val="26"/>
          <w:lang w:val="es-MX"/>
        </w:rPr>
      </w:pPr>
      <w:r w:rsidRPr="00A6132B">
        <w:rPr>
          <w:rFonts w:ascii="Arial" w:hAnsi="Arial" w:cs="Arial"/>
          <w:sz w:val="26"/>
          <w:szCs w:val="26"/>
        </w:rPr>
        <w:t>De los autos del juicio se tiene el escrito de 27 veintisiete de noviembre de 2012 dos mil doce</w:t>
      </w:r>
      <w:r w:rsidR="003F7164" w:rsidRPr="00A6132B">
        <w:rPr>
          <w:rFonts w:ascii="Arial" w:hAnsi="Arial" w:cs="Arial"/>
          <w:sz w:val="26"/>
          <w:szCs w:val="26"/>
        </w:rPr>
        <w:t>,</w:t>
      </w:r>
      <w:r w:rsidRPr="00A6132B">
        <w:rPr>
          <w:rFonts w:ascii="Arial" w:hAnsi="Arial" w:cs="Arial"/>
          <w:sz w:val="26"/>
          <w:szCs w:val="26"/>
        </w:rPr>
        <w:t xml:space="preserve"> por medio del cual </w:t>
      </w:r>
      <w:r w:rsidR="00400E3C">
        <w:rPr>
          <w:rFonts w:ascii="Arial" w:eastAsia="Calibri" w:hAnsi="Arial" w:cs="Arial"/>
          <w:b/>
          <w:sz w:val="26"/>
          <w:szCs w:val="26"/>
        </w:rPr>
        <w:t>**********</w:t>
      </w:r>
      <w:r w:rsidRPr="00A6132B">
        <w:rPr>
          <w:rFonts w:ascii="Arial" w:hAnsi="Arial" w:cs="Arial"/>
          <w:b/>
          <w:bCs/>
          <w:sz w:val="26"/>
          <w:szCs w:val="26"/>
        </w:rPr>
        <w:t xml:space="preserve"> </w:t>
      </w:r>
      <w:r w:rsidRPr="00A6132B">
        <w:rPr>
          <w:rFonts w:ascii="Arial" w:hAnsi="Arial" w:cs="Arial"/>
          <w:sz w:val="26"/>
          <w:szCs w:val="26"/>
        </w:rPr>
        <w:t xml:space="preserve">solicitó a la Secretaría de Vialidad y Transporte el otorgamiento de </w:t>
      </w:r>
      <w:r w:rsidRPr="00A6132B">
        <w:rPr>
          <w:rFonts w:ascii="Arial" w:hAnsi="Arial" w:cs="Arial"/>
          <w:sz w:val="26"/>
          <w:szCs w:val="26"/>
          <w:lang w:val="es-MX"/>
        </w:rPr>
        <w:t xml:space="preserve">la certeza jurídica, alta en papel seguridad, oficio para </w:t>
      </w:r>
      <w:proofErr w:type="spellStart"/>
      <w:r w:rsidRPr="00A6132B">
        <w:rPr>
          <w:rFonts w:ascii="Arial" w:hAnsi="Arial" w:cs="Arial"/>
          <w:sz w:val="26"/>
          <w:szCs w:val="26"/>
          <w:lang w:val="es-MX"/>
        </w:rPr>
        <w:t>emplacamiento</w:t>
      </w:r>
      <w:proofErr w:type="spellEnd"/>
      <w:r w:rsidRPr="00A6132B">
        <w:rPr>
          <w:rFonts w:ascii="Arial" w:hAnsi="Arial" w:cs="Arial"/>
          <w:sz w:val="26"/>
          <w:szCs w:val="26"/>
          <w:lang w:val="es-MX"/>
        </w:rPr>
        <w:t xml:space="preserve"> y el oficio de la publicación del acuerdo de concesión en el Periódico Oficial de Gobierno del Estado, respecto de su acuerdo de concesión </w:t>
      </w:r>
      <w:r w:rsidR="00400E3C">
        <w:rPr>
          <w:rFonts w:ascii="Arial" w:eastAsia="Calibri" w:hAnsi="Arial" w:cs="Arial"/>
          <w:b/>
          <w:sz w:val="26"/>
          <w:szCs w:val="26"/>
        </w:rPr>
        <w:t>**********</w:t>
      </w:r>
      <w:r w:rsidRPr="00A6132B">
        <w:rPr>
          <w:rFonts w:ascii="Arial" w:hAnsi="Arial" w:cs="Arial"/>
          <w:sz w:val="26"/>
          <w:szCs w:val="26"/>
          <w:lang w:val="es-MX"/>
        </w:rPr>
        <w:t xml:space="preserve"> de 30 treinta de noviembre de 2004 dos mil cuatro. </w:t>
      </w:r>
    </w:p>
    <w:p w14:paraId="06D4C4AC" w14:textId="29D12CDD" w:rsidR="00350A9A" w:rsidRDefault="003F7164" w:rsidP="00350A9A">
      <w:pPr>
        <w:spacing w:after="0" w:line="360" w:lineRule="auto"/>
        <w:ind w:right="49" w:firstLine="567"/>
        <w:jc w:val="both"/>
        <w:rPr>
          <w:rFonts w:ascii="Arial" w:hAnsi="Arial" w:cs="Arial"/>
          <w:sz w:val="26"/>
          <w:szCs w:val="26"/>
          <w:lang w:val="es-MX"/>
        </w:rPr>
      </w:pPr>
      <w:r w:rsidRPr="00A6132B">
        <w:rPr>
          <w:rFonts w:ascii="Arial" w:hAnsi="Arial" w:cs="Arial"/>
          <w:bCs/>
          <w:sz w:val="26"/>
          <w:szCs w:val="26"/>
          <w:lang w:val="es-MX"/>
        </w:rPr>
        <w:t>T</w:t>
      </w:r>
      <w:r w:rsidR="005505F4" w:rsidRPr="00A6132B">
        <w:rPr>
          <w:rFonts w:ascii="Arial" w:hAnsi="Arial" w:cs="Arial"/>
          <w:sz w:val="26"/>
          <w:szCs w:val="26"/>
          <w:lang w:val="es-MX"/>
        </w:rPr>
        <w:t xml:space="preserve">ambién de autos se tiene </w:t>
      </w:r>
      <w:r w:rsidR="00CE1B8D" w:rsidRPr="00A6132B">
        <w:rPr>
          <w:rFonts w:ascii="Arial" w:hAnsi="Arial" w:cs="Arial"/>
          <w:sz w:val="26"/>
          <w:szCs w:val="26"/>
          <w:lang w:val="es-MX"/>
        </w:rPr>
        <w:t xml:space="preserve">que </w:t>
      </w:r>
      <w:r w:rsidR="00400E3C">
        <w:rPr>
          <w:rFonts w:ascii="Arial" w:eastAsia="Calibri" w:hAnsi="Arial" w:cs="Arial"/>
          <w:b/>
          <w:sz w:val="26"/>
          <w:szCs w:val="26"/>
        </w:rPr>
        <w:t>**********</w:t>
      </w:r>
      <w:r w:rsidR="00411609" w:rsidRPr="00A6132B">
        <w:rPr>
          <w:rFonts w:ascii="Arial" w:hAnsi="Arial" w:cs="Arial"/>
          <w:sz w:val="26"/>
          <w:szCs w:val="26"/>
          <w:lang w:val="es-MX"/>
        </w:rPr>
        <w:t>,</w:t>
      </w:r>
      <w:r w:rsidR="00CE1B8D" w:rsidRPr="00A6132B">
        <w:rPr>
          <w:rFonts w:ascii="Arial" w:hAnsi="Arial" w:cs="Arial"/>
          <w:sz w:val="26"/>
          <w:szCs w:val="26"/>
          <w:lang w:val="es-MX"/>
        </w:rPr>
        <w:t xml:space="preserve"> </w:t>
      </w:r>
      <w:r w:rsidR="00A25C0F" w:rsidRPr="00A6132B">
        <w:rPr>
          <w:rFonts w:ascii="Arial" w:hAnsi="Arial" w:cs="Arial"/>
          <w:sz w:val="26"/>
          <w:szCs w:val="26"/>
          <w:lang w:val="es-MX"/>
        </w:rPr>
        <w:t>exhibió copia certificada del a</w:t>
      </w:r>
      <w:r w:rsidR="00CE1B8D" w:rsidRPr="00A6132B">
        <w:rPr>
          <w:rFonts w:ascii="Arial" w:hAnsi="Arial" w:cs="Arial"/>
          <w:sz w:val="26"/>
          <w:szCs w:val="26"/>
          <w:lang w:val="es-MX"/>
        </w:rPr>
        <w:t>cuerdo de concesión número 5012 expedido el 30 treinta de noviembre de 2004 dos mil cuatro</w:t>
      </w:r>
      <w:r w:rsidR="00A25C0F" w:rsidRPr="00A6132B">
        <w:rPr>
          <w:rFonts w:ascii="Arial" w:hAnsi="Arial" w:cs="Arial"/>
          <w:sz w:val="26"/>
          <w:szCs w:val="26"/>
          <w:lang w:val="es-MX"/>
        </w:rPr>
        <w:t>, ex</w:t>
      </w:r>
      <w:r w:rsidR="00707E09">
        <w:rPr>
          <w:rFonts w:ascii="Arial" w:hAnsi="Arial" w:cs="Arial"/>
          <w:sz w:val="26"/>
          <w:szCs w:val="26"/>
          <w:lang w:val="es-MX"/>
        </w:rPr>
        <w:t>pe</w:t>
      </w:r>
      <w:r w:rsidR="00A25C0F" w:rsidRPr="00A6132B">
        <w:rPr>
          <w:rFonts w:ascii="Arial" w:hAnsi="Arial" w:cs="Arial"/>
          <w:sz w:val="26"/>
          <w:szCs w:val="26"/>
          <w:lang w:val="es-MX"/>
        </w:rPr>
        <w:t>dida</w:t>
      </w:r>
      <w:r w:rsidR="00CE1B8D" w:rsidRPr="00A6132B">
        <w:rPr>
          <w:rFonts w:ascii="Arial" w:hAnsi="Arial" w:cs="Arial"/>
          <w:sz w:val="26"/>
          <w:szCs w:val="26"/>
          <w:lang w:val="es-MX"/>
        </w:rPr>
        <w:t xml:space="preserve"> </w:t>
      </w:r>
      <w:r w:rsidR="00411609" w:rsidRPr="00A6132B">
        <w:rPr>
          <w:rFonts w:ascii="Arial" w:hAnsi="Arial" w:cs="Arial"/>
          <w:sz w:val="26"/>
          <w:szCs w:val="26"/>
          <w:lang w:val="es-MX"/>
        </w:rPr>
        <w:t>a</w:t>
      </w:r>
      <w:r w:rsidR="00CE1B8D" w:rsidRPr="00A6132B">
        <w:rPr>
          <w:rFonts w:ascii="Arial" w:hAnsi="Arial" w:cs="Arial"/>
          <w:sz w:val="26"/>
          <w:szCs w:val="26"/>
          <w:lang w:val="es-MX"/>
        </w:rPr>
        <w:t xml:space="preserve"> su favor, </w:t>
      </w:r>
      <w:r w:rsidR="00A25C0F" w:rsidRPr="00A6132B">
        <w:rPr>
          <w:rFonts w:ascii="Arial" w:hAnsi="Arial" w:cs="Arial"/>
          <w:sz w:val="26"/>
          <w:szCs w:val="26"/>
          <w:lang w:val="es-MX"/>
        </w:rPr>
        <w:t>en la</w:t>
      </w:r>
      <w:r w:rsidR="00CE1B8D" w:rsidRPr="00A6132B">
        <w:rPr>
          <w:rFonts w:ascii="Arial" w:hAnsi="Arial" w:cs="Arial"/>
          <w:sz w:val="26"/>
          <w:szCs w:val="26"/>
          <w:lang w:val="es-MX"/>
        </w:rPr>
        <w:t xml:space="preserve"> cual se le autoriza para prestar el servicio público de alquiler (taxi) en la población de Huajuapan de León, Oaxaca</w:t>
      </w:r>
      <w:r w:rsidR="00411609" w:rsidRPr="00A6132B">
        <w:rPr>
          <w:rFonts w:ascii="Arial" w:hAnsi="Arial" w:cs="Arial"/>
          <w:sz w:val="26"/>
          <w:szCs w:val="26"/>
          <w:lang w:val="es-MX"/>
        </w:rPr>
        <w:t>,</w:t>
      </w:r>
      <w:r w:rsidR="00CE1B8D" w:rsidRPr="00A6132B">
        <w:rPr>
          <w:rFonts w:ascii="Arial" w:hAnsi="Arial" w:cs="Arial"/>
          <w:sz w:val="26"/>
          <w:szCs w:val="26"/>
          <w:lang w:val="es-MX"/>
        </w:rPr>
        <w:t xml:space="preserve"> </w:t>
      </w:r>
      <w:r w:rsidR="00A25C0F" w:rsidRPr="00A6132B">
        <w:rPr>
          <w:rFonts w:ascii="Arial" w:hAnsi="Arial" w:cs="Arial"/>
          <w:sz w:val="26"/>
          <w:szCs w:val="26"/>
          <w:lang w:val="es-MX"/>
        </w:rPr>
        <w:t xml:space="preserve">concesión que </w:t>
      </w:r>
      <w:r w:rsidR="00CE1B8D" w:rsidRPr="00A6132B">
        <w:rPr>
          <w:rFonts w:ascii="Arial" w:hAnsi="Arial" w:cs="Arial"/>
          <w:sz w:val="26"/>
          <w:szCs w:val="26"/>
          <w:lang w:val="es-MX"/>
        </w:rPr>
        <w:t>venció el 30 treinta de noviembre de 2009 dos mil nueve</w:t>
      </w:r>
      <w:r w:rsidR="00350A9A">
        <w:rPr>
          <w:rFonts w:ascii="Arial" w:hAnsi="Arial" w:cs="Arial"/>
          <w:sz w:val="26"/>
          <w:szCs w:val="26"/>
          <w:lang w:val="es-MX"/>
        </w:rPr>
        <w:t>.</w:t>
      </w:r>
    </w:p>
    <w:p w14:paraId="77CA51C8" w14:textId="77777777" w:rsidR="00350A9A" w:rsidRDefault="00A25C0F" w:rsidP="00350A9A">
      <w:pPr>
        <w:spacing w:after="0" w:line="360" w:lineRule="auto"/>
        <w:ind w:right="49" w:firstLine="567"/>
        <w:jc w:val="both"/>
        <w:rPr>
          <w:rFonts w:ascii="Arial" w:hAnsi="Arial" w:cs="Arial"/>
          <w:sz w:val="26"/>
          <w:szCs w:val="26"/>
          <w:lang w:val="es-MX"/>
        </w:rPr>
      </w:pPr>
      <w:r w:rsidRPr="00A6132B">
        <w:rPr>
          <w:rFonts w:ascii="Arial" w:hAnsi="Arial" w:cs="Arial"/>
          <w:sz w:val="26"/>
          <w:szCs w:val="26"/>
          <w:lang w:val="es-MX"/>
        </w:rPr>
        <w:t>Q</w:t>
      </w:r>
      <w:r w:rsidR="00411609" w:rsidRPr="00A6132B">
        <w:rPr>
          <w:rFonts w:ascii="Arial" w:hAnsi="Arial" w:cs="Arial"/>
          <w:sz w:val="26"/>
          <w:szCs w:val="26"/>
          <w:lang w:val="es-MX"/>
        </w:rPr>
        <w:t>ue</w:t>
      </w:r>
      <w:r w:rsidR="00EF6E40" w:rsidRPr="00A6132B">
        <w:rPr>
          <w:rFonts w:ascii="Arial" w:hAnsi="Arial" w:cs="Arial"/>
          <w:b/>
          <w:bCs/>
          <w:sz w:val="26"/>
          <w:szCs w:val="26"/>
          <w:lang w:val="es-MX"/>
        </w:rPr>
        <w:t xml:space="preserve"> </w:t>
      </w:r>
      <w:r w:rsidR="00EF6E40" w:rsidRPr="00A6132B">
        <w:rPr>
          <w:rFonts w:ascii="Arial" w:hAnsi="Arial" w:cs="Arial"/>
          <w:sz w:val="26"/>
          <w:szCs w:val="26"/>
          <w:lang w:val="es-MX"/>
        </w:rPr>
        <w:t>de las constancias de autos y de las probanzas ofrecidas por las enjuiciada</w:t>
      </w:r>
      <w:r w:rsidRPr="00A6132B">
        <w:rPr>
          <w:rFonts w:ascii="Arial" w:hAnsi="Arial" w:cs="Arial"/>
          <w:sz w:val="26"/>
          <w:szCs w:val="26"/>
          <w:lang w:val="es-MX"/>
        </w:rPr>
        <w:t>s</w:t>
      </w:r>
      <w:r w:rsidR="00411609" w:rsidRPr="00A6132B">
        <w:rPr>
          <w:rFonts w:ascii="Arial" w:hAnsi="Arial" w:cs="Arial"/>
          <w:sz w:val="26"/>
          <w:szCs w:val="26"/>
          <w:lang w:val="es-MX"/>
        </w:rPr>
        <w:t>,</w:t>
      </w:r>
      <w:r w:rsidR="00EF6E40" w:rsidRPr="00A6132B">
        <w:rPr>
          <w:rFonts w:ascii="Arial" w:hAnsi="Arial" w:cs="Arial"/>
          <w:sz w:val="26"/>
          <w:szCs w:val="26"/>
          <w:lang w:val="es-MX"/>
        </w:rPr>
        <w:t xml:space="preserve"> no logra desprenderse que hayan dado respuesta a dicha petición</w:t>
      </w:r>
      <w:r w:rsidR="00411609" w:rsidRPr="00A6132B">
        <w:rPr>
          <w:rFonts w:ascii="Arial" w:hAnsi="Arial" w:cs="Arial"/>
          <w:sz w:val="26"/>
          <w:szCs w:val="26"/>
          <w:lang w:val="es-MX"/>
        </w:rPr>
        <w:t xml:space="preserve"> de</w:t>
      </w:r>
      <w:r w:rsidR="00EF6E40" w:rsidRPr="00A6132B">
        <w:rPr>
          <w:rFonts w:ascii="Arial" w:hAnsi="Arial" w:cs="Arial"/>
          <w:sz w:val="26"/>
          <w:szCs w:val="26"/>
          <w:lang w:val="es-MX"/>
        </w:rPr>
        <w:t xml:space="preserve"> (27 veintisiete de noviembre de 2012 dos mil doce)</w:t>
      </w:r>
      <w:r w:rsidR="00411609" w:rsidRPr="00A6132B">
        <w:rPr>
          <w:rFonts w:ascii="Arial" w:hAnsi="Arial" w:cs="Arial"/>
          <w:sz w:val="26"/>
          <w:szCs w:val="26"/>
          <w:lang w:val="es-MX"/>
        </w:rPr>
        <w:t>,</w:t>
      </w:r>
      <w:r w:rsidR="00EF6E40" w:rsidRPr="00A6132B">
        <w:rPr>
          <w:rFonts w:ascii="Arial" w:hAnsi="Arial" w:cs="Arial"/>
          <w:sz w:val="26"/>
          <w:szCs w:val="26"/>
          <w:lang w:val="es-MX"/>
        </w:rPr>
        <w:t xml:space="preserve"> con lo que sin duda se actualiza la existencia de la resolución negativa </w:t>
      </w:r>
      <w:r w:rsidR="00EF6E40" w:rsidRPr="00A6132B">
        <w:rPr>
          <w:rFonts w:ascii="Arial" w:hAnsi="Arial" w:cs="Arial"/>
          <w:sz w:val="26"/>
          <w:szCs w:val="26"/>
          <w:lang w:val="es-MX"/>
        </w:rPr>
        <w:lastRenderedPageBreak/>
        <w:t>ficta, pues desde esa fecha hasta la data de la presentación de la demanda, transcurrieron más de 90 noventa días hábiles que son los que el artículo 96 fracción V de la Ley de Justicia Administrativa para el Estado de Oaxaca</w:t>
      </w:r>
      <w:r w:rsidR="00411609" w:rsidRPr="00A6132B">
        <w:rPr>
          <w:rFonts w:ascii="Arial" w:hAnsi="Arial" w:cs="Arial"/>
          <w:sz w:val="26"/>
          <w:szCs w:val="26"/>
          <w:lang w:val="es-MX"/>
        </w:rPr>
        <w:t>,</w:t>
      </w:r>
      <w:r w:rsidR="00EF6E40" w:rsidRPr="00A6132B">
        <w:rPr>
          <w:rFonts w:ascii="Arial" w:hAnsi="Arial" w:cs="Arial"/>
          <w:sz w:val="26"/>
          <w:szCs w:val="26"/>
          <w:lang w:val="es-MX"/>
        </w:rPr>
        <w:t xml:space="preserve"> exige para tener por actualizada la resolución negativa ficta.</w:t>
      </w:r>
    </w:p>
    <w:p w14:paraId="019AEFBD" w14:textId="09EA53B7" w:rsidR="00350A9A" w:rsidRDefault="00EF6E40" w:rsidP="00350A9A">
      <w:pPr>
        <w:spacing w:after="0" w:line="360" w:lineRule="auto"/>
        <w:ind w:right="49" w:firstLine="567"/>
        <w:jc w:val="both"/>
        <w:rPr>
          <w:rFonts w:ascii="Arial" w:hAnsi="Arial" w:cs="Arial"/>
          <w:sz w:val="26"/>
          <w:szCs w:val="26"/>
          <w:lang w:val="es-MX"/>
        </w:rPr>
      </w:pPr>
      <w:r w:rsidRPr="00A6132B">
        <w:rPr>
          <w:rFonts w:ascii="Arial" w:hAnsi="Arial" w:cs="Arial"/>
          <w:sz w:val="26"/>
          <w:szCs w:val="26"/>
        </w:rPr>
        <w:t xml:space="preserve">En estas consideraciones, </w:t>
      </w:r>
      <w:r w:rsidRPr="00A6132B">
        <w:rPr>
          <w:rFonts w:ascii="Arial" w:hAnsi="Arial" w:cs="Arial"/>
          <w:b/>
          <w:bCs/>
          <w:sz w:val="26"/>
          <w:szCs w:val="26"/>
        </w:rPr>
        <w:t xml:space="preserve">se tiene por actualizada la resolución negativa ficta </w:t>
      </w:r>
      <w:r w:rsidRPr="00A6132B">
        <w:rPr>
          <w:rFonts w:ascii="Arial" w:hAnsi="Arial" w:cs="Arial"/>
          <w:sz w:val="26"/>
          <w:szCs w:val="26"/>
        </w:rPr>
        <w:t>respecto del escrito de petición de 27 veintisiete de noviembre de 2012 dos mil doce</w:t>
      </w:r>
      <w:r w:rsidR="009F3D66" w:rsidRPr="00A6132B">
        <w:rPr>
          <w:rFonts w:ascii="Arial" w:hAnsi="Arial" w:cs="Arial"/>
          <w:sz w:val="26"/>
          <w:szCs w:val="26"/>
        </w:rPr>
        <w:t>, presentado</w:t>
      </w:r>
      <w:r w:rsidRPr="00A6132B">
        <w:rPr>
          <w:rFonts w:ascii="Arial" w:hAnsi="Arial" w:cs="Arial"/>
          <w:sz w:val="26"/>
          <w:szCs w:val="26"/>
        </w:rPr>
        <w:t xml:space="preserve"> por </w:t>
      </w:r>
      <w:r w:rsidR="00400E3C">
        <w:rPr>
          <w:rFonts w:ascii="Arial" w:eastAsia="Calibri" w:hAnsi="Arial" w:cs="Arial"/>
          <w:b/>
          <w:sz w:val="26"/>
          <w:szCs w:val="26"/>
        </w:rPr>
        <w:t>**********</w:t>
      </w:r>
      <w:r w:rsidRPr="00A6132B">
        <w:rPr>
          <w:rFonts w:ascii="Arial" w:hAnsi="Arial" w:cs="Arial"/>
          <w:sz w:val="26"/>
          <w:szCs w:val="26"/>
        </w:rPr>
        <w:t xml:space="preserve"> </w:t>
      </w:r>
      <w:r w:rsidR="009F3D66" w:rsidRPr="00A6132B">
        <w:rPr>
          <w:rFonts w:ascii="Arial" w:hAnsi="Arial" w:cs="Arial"/>
          <w:sz w:val="26"/>
          <w:szCs w:val="26"/>
        </w:rPr>
        <w:t>a</w:t>
      </w:r>
      <w:r w:rsidR="00CB3E7C" w:rsidRPr="00A6132B">
        <w:rPr>
          <w:rFonts w:ascii="Arial" w:hAnsi="Arial" w:cs="Arial"/>
          <w:sz w:val="26"/>
          <w:szCs w:val="26"/>
        </w:rPr>
        <w:t>n</w:t>
      </w:r>
      <w:r w:rsidR="009F3D66" w:rsidRPr="00A6132B">
        <w:rPr>
          <w:rFonts w:ascii="Arial" w:hAnsi="Arial" w:cs="Arial"/>
          <w:sz w:val="26"/>
          <w:szCs w:val="26"/>
        </w:rPr>
        <w:t xml:space="preserve">te </w:t>
      </w:r>
      <w:r w:rsidRPr="00A6132B">
        <w:rPr>
          <w:rFonts w:ascii="Arial" w:hAnsi="Arial" w:cs="Arial"/>
          <w:sz w:val="26"/>
          <w:szCs w:val="26"/>
        </w:rPr>
        <w:t>la Secretaría de Vialidad y Transporte</w:t>
      </w:r>
      <w:r w:rsidR="009F3D66" w:rsidRPr="00A6132B">
        <w:rPr>
          <w:rFonts w:ascii="Arial" w:hAnsi="Arial" w:cs="Arial"/>
          <w:sz w:val="26"/>
          <w:szCs w:val="26"/>
        </w:rPr>
        <w:t xml:space="preserve">, en el cual solicita </w:t>
      </w:r>
      <w:r w:rsidRPr="00A6132B">
        <w:rPr>
          <w:rFonts w:ascii="Arial" w:hAnsi="Arial" w:cs="Arial"/>
          <w:sz w:val="26"/>
          <w:szCs w:val="26"/>
        </w:rPr>
        <w:t xml:space="preserve">el otorgamiento de </w:t>
      </w:r>
      <w:r w:rsidR="00376EB7" w:rsidRPr="00A6132B">
        <w:rPr>
          <w:rFonts w:ascii="Arial" w:hAnsi="Arial" w:cs="Arial"/>
          <w:sz w:val="26"/>
          <w:szCs w:val="26"/>
          <w:lang w:val="es-MX"/>
        </w:rPr>
        <w:t xml:space="preserve">la certeza jurídica, alta en papel seguridad, oficio para </w:t>
      </w:r>
      <w:proofErr w:type="spellStart"/>
      <w:r w:rsidR="00376EB7" w:rsidRPr="00A6132B">
        <w:rPr>
          <w:rFonts w:ascii="Arial" w:hAnsi="Arial" w:cs="Arial"/>
          <w:sz w:val="26"/>
          <w:szCs w:val="26"/>
          <w:lang w:val="es-MX"/>
        </w:rPr>
        <w:t>emplacamiento</w:t>
      </w:r>
      <w:proofErr w:type="spellEnd"/>
      <w:r w:rsidR="00376EB7" w:rsidRPr="00A6132B">
        <w:rPr>
          <w:rFonts w:ascii="Arial" w:hAnsi="Arial" w:cs="Arial"/>
          <w:sz w:val="26"/>
          <w:szCs w:val="26"/>
          <w:lang w:val="es-MX"/>
        </w:rPr>
        <w:t xml:space="preserve"> y el oficio de la publicación del acuerdo de concesión </w:t>
      </w:r>
      <w:r w:rsidR="00400E3C">
        <w:rPr>
          <w:rFonts w:ascii="Arial" w:eastAsia="Calibri" w:hAnsi="Arial" w:cs="Arial"/>
          <w:b/>
          <w:sz w:val="26"/>
          <w:szCs w:val="26"/>
        </w:rPr>
        <w:t>**********</w:t>
      </w:r>
      <w:r w:rsidR="00CB3E7C" w:rsidRPr="00A6132B">
        <w:rPr>
          <w:rFonts w:ascii="Arial" w:hAnsi="Arial" w:cs="Arial"/>
          <w:sz w:val="26"/>
          <w:szCs w:val="26"/>
          <w:lang w:val="es-MX"/>
        </w:rPr>
        <w:t xml:space="preserve"> de 30 treinta de noviembre de 2004 dos mil cuatro, </w:t>
      </w:r>
      <w:r w:rsidR="00376EB7" w:rsidRPr="00A6132B">
        <w:rPr>
          <w:rFonts w:ascii="Arial" w:hAnsi="Arial" w:cs="Arial"/>
          <w:sz w:val="26"/>
          <w:szCs w:val="26"/>
          <w:lang w:val="es-MX"/>
        </w:rPr>
        <w:t>en el Periódico Oficial de Gobierno del Estado</w:t>
      </w:r>
      <w:r w:rsidR="00CB3E7C" w:rsidRPr="00A6132B">
        <w:rPr>
          <w:rFonts w:ascii="Arial" w:hAnsi="Arial" w:cs="Arial"/>
          <w:sz w:val="26"/>
          <w:szCs w:val="26"/>
          <w:lang w:val="es-MX"/>
        </w:rPr>
        <w:t>. A</w:t>
      </w:r>
      <w:r w:rsidR="00376EB7" w:rsidRPr="00A6132B">
        <w:rPr>
          <w:rFonts w:ascii="Arial" w:hAnsi="Arial" w:cs="Arial"/>
          <w:sz w:val="26"/>
          <w:szCs w:val="26"/>
          <w:lang w:val="es-MX"/>
        </w:rPr>
        <w:t>sí, conforme a lo dispuesto por el artículo 150 última parte de la Ley de Justicia Administrativa para el Estado de Oaxaca, procede el análisis de la legalidad tal negativa</w:t>
      </w:r>
      <w:r w:rsidR="00350A9A">
        <w:rPr>
          <w:rFonts w:ascii="Arial" w:hAnsi="Arial" w:cs="Arial"/>
          <w:sz w:val="26"/>
          <w:szCs w:val="26"/>
          <w:lang w:val="es-MX"/>
        </w:rPr>
        <w:t>.</w:t>
      </w:r>
    </w:p>
    <w:p w14:paraId="3D69EC9F" w14:textId="35A6D71C" w:rsidR="00926565" w:rsidRPr="00A6132B" w:rsidRDefault="0082495A" w:rsidP="00350A9A">
      <w:pPr>
        <w:spacing w:after="0" w:line="360" w:lineRule="auto"/>
        <w:ind w:right="49" w:firstLine="567"/>
        <w:jc w:val="both"/>
        <w:rPr>
          <w:rFonts w:ascii="Arial" w:hAnsi="Arial" w:cs="Arial"/>
          <w:sz w:val="26"/>
          <w:szCs w:val="26"/>
          <w:lang w:val="es-MX"/>
        </w:rPr>
      </w:pPr>
      <w:r w:rsidRPr="00A6132B">
        <w:rPr>
          <w:rFonts w:ascii="Arial" w:hAnsi="Arial" w:cs="Arial"/>
          <w:sz w:val="26"/>
          <w:szCs w:val="26"/>
          <w:lang w:val="es-MX"/>
        </w:rPr>
        <w:t>En su</w:t>
      </w:r>
      <w:r w:rsidR="00926565" w:rsidRPr="00A6132B">
        <w:rPr>
          <w:rFonts w:ascii="Arial" w:hAnsi="Arial" w:cs="Arial"/>
          <w:sz w:val="26"/>
          <w:szCs w:val="26"/>
          <w:lang w:val="es-MX"/>
        </w:rPr>
        <w:t xml:space="preserve"> capítulo de HECHOS de su</w:t>
      </w:r>
      <w:r w:rsidRPr="00A6132B">
        <w:rPr>
          <w:rFonts w:ascii="Arial" w:hAnsi="Arial" w:cs="Arial"/>
          <w:sz w:val="26"/>
          <w:szCs w:val="26"/>
          <w:lang w:val="es-MX"/>
        </w:rPr>
        <w:t xml:space="preserve"> demanda de nulidad el actor del juicio afirmó </w:t>
      </w:r>
      <w:r w:rsidR="00350A9A">
        <w:rPr>
          <w:rFonts w:ascii="Arial" w:hAnsi="Arial" w:cs="Arial"/>
          <w:sz w:val="26"/>
          <w:szCs w:val="26"/>
          <w:lang w:val="es-MX"/>
        </w:rPr>
        <w:t>lo siguiente:</w:t>
      </w:r>
    </w:p>
    <w:p w14:paraId="17FB3BCA" w14:textId="4978BF69" w:rsidR="00926565" w:rsidRPr="00A6132B" w:rsidRDefault="00926565" w:rsidP="000B6CFE">
      <w:pPr>
        <w:spacing w:after="0"/>
        <w:ind w:left="567" w:right="900"/>
        <w:jc w:val="both"/>
        <w:rPr>
          <w:rFonts w:ascii="Arial" w:hAnsi="Arial" w:cs="Arial"/>
          <w:i/>
          <w:iCs/>
          <w:lang w:val="es-MX"/>
        </w:rPr>
      </w:pPr>
      <w:r w:rsidRPr="00A6132B">
        <w:rPr>
          <w:rFonts w:ascii="Arial" w:hAnsi="Arial" w:cs="Arial"/>
          <w:i/>
          <w:iCs/>
          <w:lang w:val="es-MX"/>
        </w:rPr>
        <w:t>“1. Soy concesionario del servicio público de alquiler (taxi), en la población de Huajuapan de León, Oaxaca, como lo acredito con la copia certificada… del acuerdo de concesión número 15012 dictado a favor de la suscrita el 30 de Noviembre de dos mil cuatro, por el C. Gobernador Constitucional del Estado…”</w:t>
      </w:r>
    </w:p>
    <w:p w14:paraId="616B3839" w14:textId="6C5349DA" w:rsidR="0000601A" w:rsidRPr="00A6132B" w:rsidRDefault="00926565" w:rsidP="000B6CFE">
      <w:pPr>
        <w:spacing w:after="120"/>
        <w:ind w:left="567" w:right="900"/>
        <w:jc w:val="both"/>
        <w:rPr>
          <w:rFonts w:ascii="Arial" w:hAnsi="Arial" w:cs="Arial"/>
          <w:bCs/>
          <w:sz w:val="26"/>
          <w:szCs w:val="26"/>
          <w:lang w:val="es-MX"/>
        </w:rPr>
      </w:pPr>
      <w:r w:rsidRPr="00A6132B">
        <w:rPr>
          <w:rFonts w:ascii="Arial" w:hAnsi="Arial" w:cs="Arial"/>
          <w:i/>
          <w:iCs/>
          <w:lang w:val="es-MX"/>
        </w:rPr>
        <w:t>2.- P</w:t>
      </w:r>
      <w:r w:rsidR="0082495A" w:rsidRPr="00A6132B">
        <w:rPr>
          <w:rFonts w:ascii="Arial" w:hAnsi="Arial" w:cs="Arial"/>
          <w:i/>
          <w:iCs/>
          <w:lang w:val="es-MX"/>
        </w:rPr>
        <w:t xml:space="preserve">or virtud del artículo 2º del Acuerdo 18 del Gobernador Constitucional del Estado de Oaxaca, publicado el once de mayo de dos mil seis, se ordenó a la Coordinación General del Transporte y a la Secretaría de la Contraloría la revisión de todos los títulos de concesión otorgados y entregados hasta el treinta de noviembre de dos mil cuatro, con el objeto de verificar si cumplieron con los requisitos establecidos por la Ley de la materia y su Reglamento ACUERDO AL QUE ME APERSONÉ EN TIEMPO Y FORMA con la documentación requerida para tal caso; lo que acredito con la copia certificada del documento que de manera relacionada me fue recibido por el C. LIC. </w:t>
      </w:r>
      <w:r w:rsidR="004B5602">
        <w:rPr>
          <w:rFonts w:ascii="Arial" w:eastAsia="Calibri" w:hAnsi="Arial" w:cs="Arial"/>
          <w:b/>
          <w:sz w:val="26"/>
          <w:szCs w:val="26"/>
        </w:rPr>
        <w:t>**********</w:t>
      </w:r>
      <w:r w:rsidR="0082495A" w:rsidRPr="00A6132B">
        <w:rPr>
          <w:rFonts w:ascii="Arial" w:hAnsi="Arial" w:cs="Arial"/>
          <w:i/>
          <w:iCs/>
          <w:lang w:val="es-MX"/>
        </w:rPr>
        <w:t>, quien fungía como jefe de la unidad de concesiones de la coordinación general de</w:t>
      </w:r>
      <w:r w:rsidR="00350A9A">
        <w:rPr>
          <w:rFonts w:ascii="Arial" w:hAnsi="Arial" w:cs="Arial"/>
          <w:i/>
          <w:iCs/>
          <w:lang w:val="es-MX"/>
        </w:rPr>
        <w:t xml:space="preserve"> transporte en el Estado…”</w:t>
      </w:r>
    </w:p>
    <w:p w14:paraId="469BF211" w14:textId="52086E38" w:rsidR="00A25C0F" w:rsidRDefault="00A25C0F" w:rsidP="00350A9A">
      <w:pPr>
        <w:spacing w:after="120" w:line="360" w:lineRule="auto"/>
        <w:ind w:right="49" w:firstLine="567"/>
        <w:jc w:val="both"/>
        <w:rPr>
          <w:rFonts w:ascii="Arial" w:hAnsi="Arial" w:cs="Arial"/>
          <w:bCs/>
          <w:sz w:val="26"/>
          <w:szCs w:val="26"/>
          <w:lang w:val="es-MX"/>
        </w:rPr>
      </w:pPr>
      <w:r w:rsidRPr="00A6132B">
        <w:rPr>
          <w:rFonts w:ascii="Arial" w:hAnsi="Arial" w:cs="Arial"/>
          <w:bCs/>
          <w:sz w:val="26"/>
          <w:szCs w:val="26"/>
          <w:lang w:val="es-MX"/>
        </w:rPr>
        <w:t xml:space="preserve">De manera esencial, </w:t>
      </w:r>
      <w:r w:rsidR="00400E3C">
        <w:rPr>
          <w:rFonts w:ascii="Arial" w:eastAsia="Calibri" w:hAnsi="Arial" w:cs="Arial"/>
          <w:b/>
          <w:sz w:val="26"/>
          <w:szCs w:val="26"/>
        </w:rPr>
        <w:t>**********</w:t>
      </w:r>
      <w:r w:rsidR="0082495A" w:rsidRPr="00A6132B">
        <w:rPr>
          <w:rFonts w:ascii="Arial" w:hAnsi="Arial" w:cs="Arial"/>
          <w:bCs/>
          <w:sz w:val="26"/>
          <w:szCs w:val="26"/>
        </w:rPr>
        <w:t xml:space="preserve"> </w:t>
      </w:r>
      <w:r w:rsidRPr="00A6132B">
        <w:rPr>
          <w:rFonts w:ascii="Arial" w:hAnsi="Arial" w:cs="Arial"/>
          <w:bCs/>
          <w:sz w:val="26"/>
          <w:szCs w:val="26"/>
          <w:lang w:val="es-MX"/>
        </w:rPr>
        <w:t xml:space="preserve">afirma ser concesionario y haber cumplido con lo establecido </w:t>
      </w:r>
      <w:r w:rsidR="0082495A" w:rsidRPr="00A6132B">
        <w:rPr>
          <w:rFonts w:ascii="Arial" w:hAnsi="Arial" w:cs="Arial"/>
          <w:bCs/>
          <w:sz w:val="26"/>
          <w:szCs w:val="26"/>
          <w:lang w:val="es-MX"/>
        </w:rPr>
        <w:t>en</w:t>
      </w:r>
      <w:r w:rsidRPr="00A6132B">
        <w:rPr>
          <w:rFonts w:ascii="Arial" w:hAnsi="Arial" w:cs="Arial"/>
          <w:bCs/>
          <w:sz w:val="26"/>
          <w:szCs w:val="26"/>
          <w:lang w:val="es-MX"/>
        </w:rPr>
        <w:t xml:space="preserve"> </w:t>
      </w:r>
      <w:r w:rsidR="0082495A" w:rsidRPr="00A6132B">
        <w:rPr>
          <w:rFonts w:ascii="Arial" w:hAnsi="Arial" w:cs="Arial"/>
          <w:bCs/>
          <w:sz w:val="26"/>
          <w:szCs w:val="26"/>
          <w:lang w:val="es-MX"/>
        </w:rPr>
        <w:t>e</w:t>
      </w:r>
      <w:r w:rsidRPr="00A6132B">
        <w:rPr>
          <w:rFonts w:ascii="Arial" w:hAnsi="Arial" w:cs="Arial"/>
          <w:bCs/>
          <w:sz w:val="26"/>
          <w:szCs w:val="26"/>
          <w:lang w:val="es-MX"/>
        </w:rPr>
        <w:t xml:space="preserve">l Acuerdo 18 del Poder Ejecutivo del Estado </w:t>
      </w:r>
      <w:r w:rsidR="0082495A" w:rsidRPr="00A6132B">
        <w:rPr>
          <w:rFonts w:ascii="Arial" w:hAnsi="Arial" w:cs="Arial"/>
          <w:bCs/>
          <w:sz w:val="26"/>
          <w:szCs w:val="26"/>
          <w:lang w:val="es-MX"/>
        </w:rPr>
        <w:t>y que</w:t>
      </w:r>
      <w:r w:rsidR="0082495A" w:rsidRPr="00A6132B">
        <w:rPr>
          <w:rFonts w:ascii="Arial" w:hAnsi="Arial" w:cs="Arial"/>
          <w:sz w:val="26"/>
          <w:szCs w:val="26"/>
        </w:rPr>
        <w:t xml:space="preserve"> la autoridad no regularizó su concesión, otorgándole el alta de vehículo y boleta de certeza jurídica a que se refiere el acuerdo número 24, artículo segundo emitido por el Ejecutivo del Estado, en el formato publicado en el periódico oficial del Gobierno del Estado. Para mejor comprensión, se transcribe el</w:t>
      </w:r>
      <w:r w:rsidRPr="00A6132B">
        <w:rPr>
          <w:rFonts w:ascii="Arial" w:hAnsi="Arial" w:cs="Arial"/>
          <w:bCs/>
          <w:sz w:val="26"/>
          <w:szCs w:val="26"/>
          <w:lang w:val="es-MX"/>
        </w:rPr>
        <w:t xml:space="preserve"> artículo 2 del acuerdo 18, publicado el 11 once de mayo de 2006 dos mil seis, </w:t>
      </w:r>
      <w:r w:rsidR="0082495A" w:rsidRPr="00A6132B">
        <w:rPr>
          <w:rFonts w:ascii="Arial" w:hAnsi="Arial" w:cs="Arial"/>
          <w:bCs/>
          <w:sz w:val="26"/>
          <w:szCs w:val="26"/>
          <w:lang w:val="es-MX"/>
        </w:rPr>
        <w:t xml:space="preserve">así como el artículos segundo del acuerdo 24, ambos acuerdos emitidos por </w:t>
      </w:r>
      <w:r w:rsidR="00AC3DA1" w:rsidRPr="00A6132B">
        <w:rPr>
          <w:rFonts w:ascii="Arial" w:hAnsi="Arial" w:cs="Arial"/>
          <w:bCs/>
          <w:sz w:val="26"/>
          <w:szCs w:val="26"/>
          <w:lang w:val="es-MX"/>
        </w:rPr>
        <w:t xml:space="preserve">del Ejecutivo del Estado. </w:t>
      </w:r>
    </w:p>
    <w:p w14:paraId="163CA097" w14:textId="77777777" w:rsidR="000B6CFE" w:rsidRPr="00A6132B" w:rsidRDefault="000B6CFE" w:rsidP="00350A9A">
      <w:pPr>
        <w:spacing w:after="120" w:line="360" w:lineRule="auto"/>
        <w:ind w:right="49" w:firstLine="567"/>
        <w:jc w:val="both"/>
        <w:rPr>
          <w:rFonts w:ascii="Arial" w:hAnsi="Arial" w:cs="Arial"/>
          <w:bCs/>
          <w:sz w:val="26"/>
          <w:szCs w:val="26"/>
          <w:lang w:val="es-MX"/>
        </w:rPr>
      </w:pPr>
    </w:p>
    <w:p w14:paraId="67A252A3" w14:textId="159391F0" w:rsidR="00A25C0F" w:rsidRPr="00A6132B" w:rsidRDefault="00AC3DA1" w:rsidP="000B6CFE">
      <w:pPr>
        <w:spacing w:after="0"/>
        <w:ind w:left="567" w:right="902"/>
        <w:jc w:val="both"/>
        <w:rPr>
          <w:rFonts w:ascii="Arial" w:hAnsi="Arial" w:cs="Arial"/>
          <w:b/>
          <w:bCs/>
          <w:i/>
          <w:lang w:val="es-MX"/>
        </w:rPr>
      </w:pPr>
      <w:r w:rsidRPr="00A6132B">
        <w:rPr>
          <w:rFonts w:ascii="Arial" w:hAnsi="Arial" w:cs="Arial"/>
          <w:b/>
          <w:bCs/>
          <w:i/>
          <w:lang w:val="es-MX"/>
        </w:rPr>
        <w:lastRenderedPageBreak/>
        <w:t>“</w:t>
      </w:r>
      <w:r w:rsidR="00A25C0F" w:rsidRPr="00A6132B">
        <w:rPr>
          <w:rFonts w:ascii="Arial" w:hAnsi="Arial" w:cs="Arial"/>
          <w:b/>
          <w:bCs/>
          <w:i/>
          <w:lang w:val="es-MX"/>
        </w:rPr>
        <w:t>Acuerdo 18.</w:t>
      </w:r>
    </w:p>
    <w:p w14:paraId="59491699" w14:textId="5952714A" w:rsidR="00A25C0F" w:rsidRPr="00A6132B" w:rsidRDefault="00A25C0F" w:rsidP="000B6CFE">
      <w:pPr>
        <w:spacing w:after="0"/>
        <w:ind w:left="567" w:right="902"/>
        <w:jc w:val="both"/>
        <w:rPr>
          <w:rFonts w:ascii="Arial" w:hAnsi="Arial" w:cs="Arial"/>
          <w:bCs/>
          <w:i/>
          <w:lang w:val="es-MX"/>
        </w:rPr>
      </w:pPr>
      <w:r w:rsidRPr="00A6132B">
        <w:rPr>
          <w:rFonts w:ascii="Arial" w:hAnsi="Arial" w:cs="Arial"/>
          <w:b/>
          <w:bCs/>
          <w:i/>
          <w:lang w:val="es-MX"/>
        </w:rPr>
        <w:t>Artículo 2.-</w:t>
      </w:r>
      <w:r w:rsidRPr="00A6132B">
        <w:rPr>
          <w:rFonts w:ascii="Arial" w:hAnsi="Arial" w:cs="Arial"/>
          <w:bCs/>
          <w:i/>
          <w:lang w:val="es-MX"/>
        </w:rPr>
        <w:t xml:space="preserve"> Todos los títulos de concesión otorgados y entregados hasta el treinta de noviembre de dos mil cuatro, serán sujetos de una revisión por parte de la Secretaría de la Contraloría, conjuntamente con la Secretaría General del Transporte en el Estado, la que tiene por objeto verificar si se cumplieron  los requisitos exigidos por la Ley de la materia y su reglamento, así como cotejar las firmas contenidas en los títulos de concesión y su respectivo expediente administrativo; en caso de que de su revisión se detecte la existencia de hechos probablemente constitutivos de delito, inmediatamente se dará vista a la Procuraduría General de Justicia del Estado, para que se inicien las averiguaciones previas correspondientes”.</w:t>
      </w:r>
    </w:p>
    <w:p w14:paraId="63F4CE30" w14:textId="77777777" w:rsidR="00A25C0F" w:rsidRPr="00A6132B" w:rsidRDefault="00A25C0F" w:rsidP="000B6CFE">
      <w:pPr>
        <w:spacing w:after="0"/>
        <w:ind w:left="567" w:right="902"/>
        <w:jc w:val="both"/>
        <w:rPr>
          <w:rFonts w:ascii="Arial" w:hAnsi="Arial" w:cs="Arial"/>
          <w:b/>
          <w:bCs/>
          <w:i/>
          <w:lang w:val="es-MX"/>
        </w:rPr>
      </w:pPr>
      <w:r w:rsidRPr="00A6132B">
        <w:rPr>
          <w:rFonts w:ascii="Arial" w:hAnsi="Arial" w:cs="Arial"/>
          <w:b/>
          <w:bCs/>
          <w:i/>
          <w:lang w:val="es-MX"/>
        </w:rPr>
        <w:t>Acuerdo 24.</w:t>
      </w:r>
    </w:p>
    <w:p w14:paraId="5486AFE1" w14:textId="4AD0FA33" w:rsidR="00A25C0F" w:rsidRPr="00A6132B" w:rsidRDefault="0082495A" w:rsidP="000B6CFE">
      <w:pPr>
        <w:spacing w:after="0"/>
        <w:ind w:left="567" w:right="902"/>
        <w:jc w:val="both"/>
        <w:rPr>
          <w:rFonts w:ascii="Arial" w:hAnsi="Arial" w:cs="Arial"/>
          <w:bCs/>
          <w:i/>
          <w:lang w:val="es-MX"/>
        </w:rPr>
      </w:pPr>
      <w:r w:rsidRPr="00A6132B">
        <w:rPr>
          <w:rFonts w:ascii="Arial" w:hAnsi="Arial" w:cs="Arial"/>
          <w:bCs/>
          <w:i/>
          <w:lang w:val="es-MX"/>
        </w:rPr>
        <w:t xml:space="preserve"> </w:t>
      </w:r>
      <w:r w:rsidR="00A25C0F" w:rsidRPr="00A6132B">
        <w:rPr>
          <w:rFonts w:ascii="Arial" w:hAnsi="Arial" w:cs="Arial"/>
          <w:b/>
          <w:bCs/>
          <w:i/>
          <w:lang w:val="es-MX"/>
        </w:rPr>
        <w:t>ARTÍCULO SEGUNDO.</w:t>
      </w:r>
      <w:r w:rsidR="00A25C0F" w:rsidRPr="00A6132B">
        <w:rPr>
          <w:rFonts w:ascii="Arial" w:hAnsi="Arial" w:cs="Arial"/>
          <w:bCs/>
          <w:i/>
          <w:lang w:val="es-MX"/>
        </w:rPr>
        <w:t xml:space="preserve"> Se faculta al titular de la Coordinación General del Transporte para que emita certificaciones en documentos y cotejos de los mismos que otorguen certeza jurídica de aquellos que existen en la mencionada Coordinación por medio de boleta cuyo formato, en atención al segundo párrafo del artículo 4° de la Ley de Justicia Administrativa para el Estado de Oaxaca, deberá ser publicado en el Periódico Oficial del Gobierno del Estado.”</w:t>
      </w:r>
    </w:p>
    <w:p w14:paraId="00CE3873" w14:textId="61872059" w:rsidR="00350A9A" w:rsidRDefault="006421B9" w:rsidP="00350A9A">
      <w:pPr>
        <w:spacing w:before="240" w:line="360" w:lineRule="auto"/>
        <w:ind w:firstLine="567"/>
        <w:jc w:val="both"/>
        <w:rPr>
          <w:rFonts w:ascii="Arial" w:hAnsi="Arial" w:cs="Arial"/>
          <w:bCs/>
          <w:sz w:val="26"/>
          <w:szCs w:val="26"/>
          <w:lang w:val="es-MX"/>
        </w:rPr>
      </w:pPr>
      <w:r w:rsidRPr="00A6132B">
        <w:rPr>
          <w:rFonts w:ascii="Arial" w:hAnsi="Arial" w:cs="Arial"/>
          <w:bCs/>
          <w:sz w:val="26"/>
          <w:szCs w:val="26"/>
          <w:lang w:val="es-MX"/>
        </w:rPr>
        <w:t>A</w:t>
      </w:r>
      <w:r w:rsidR="00A25C0F" w:rsidRPr="00A6132B">
        <w:rPr>
          <w:rFonts w:ascii="Arial" w:hAnsi="Arial" w:cs="Arial"/>
          <w:bCs/>
          <w:sz w:val="26"/>
          <w:szCs w:val="26"/>
          <w:lang w:val="es-MX"/>
        </w:rPr>
        <w:t xml:space="preserve">corde a los artículos trascritos contenidos en los </w:t>
      </w:r>
      <w:r w:rsidRPr="00A6132B">
        <w:rPr>
          <w:rFonts w:ascii="Arial" w:hAnsi="Arial" w:cs="Arial"/>
          <w:bCs/>
          <w:sz w:val="26"/>
          <w:szCs w:val="26"/>
          <w:lang w:val="es-MX"/>
        </w:rPr>
        <w:t>a</w:t>
      </w:r>
      <w:r w:rsidR="00A25C0F" w:rsidRPr="00A6132B">
        <w:rPr>
          <w:rFonts w:ascii="Arial" w:hAnsi="Arial" w:cs="Arial"/>
          <w:bCs/>
          <w:sz w:val="26"/>
          <w:szCs w:val="26"/>
          <w:lang w:val="es-MX"/>
        </w:rPr>
        <w:t xml:space="preserve">cuerdos </w:t>
      </w:r>
      <w:r w:rsidR="00E70D1B" w:rsidRPr="00A6132B">
        <w:rPr>
          <w:rFonts w:ascii="Arial" w:hAnsi="Arial" w:cs="Arial"/>
          <w:bCs/>
          <w:sz w:val="26"/>
          <w:szCs w:val="26"/>
          <w:lang w:val="es-MX"/>
        </w:rPr>
        <w:t>18 y 24</w:t>
      </w:r>
      <w:r w:rsidR="00A25C0F" w:rsidRPr="00A6132B">
        <w:rPr>
          <w:rFonts w:ascii="Arial" w:hAnsi="Arial" w:cs="Arial"/>
          <w:bCs/>
          <w:sz w:val="26"/>
          <w:szCs w:val="26"/>
          <w:lang w:val="es-MX"/>
        </w:rPr>
        <w:t xml:space="preserve">, se advierte que el objetivo primordial del </w:t>
      </w:r>
      <w:r w:rsidRPr="00A6132B">
        <w:rPr>
          <w:rFonts w:ascii="Arial" w:hAnsi="Arial" w:cs="Arial"/>
          <w:bCs/>
          <w:sz w:val="26"/>
          <w:szCs w:val="26"/>
          <w:lang w:val="es-MX"/>
        </w:rPr>
        <w:t>a</w:t>
      </w:r>
      <w:r w:rsidR="00A25C0F" w:rsidRPr="00A6132B">
        <w:rPr>
          <w:rFonts w:ascii="Arial" w:hAnsi="Arial" w:cs="Arial"/>
          <w:bCs/>
          <w:sz w:val="26"/>
          <w:szCs w:val="26"/>
          <w:lang w:val="es-MX"/>
        </w:rPr>
        <w:t xml:space="preserve">cuerdo 18, </w:t>
      </w:r>
      <w:r w:rsidRPr="00A6132B">
        <w:rPr>
          <w:rFonts w:ascii="Arial" w:hAnsi="Arial" w:cs="Arial"/>
          <w:bCs/>
          <w:sz w:val="26"/>
          <w:szCs w:val="26"/>
          <w:lang w:val="es-MX"/>
        </w:rPr>
        <w:t>era la revisión de las concesiones  otorgada hasta el treinta de noviembre de dos mil cuatro, a efecto de que la Secretaría de la Contraloría conjuntamente con la Secretaría General del Transporte en el Estado, verificaran el cumplimiento de los requisitos exigidos por la Ley de la materia y su reglamento, así como cotejar las firmas contenidas en los títulos de concesión y su respectivo expediente administrativo</w:t>
      </w:r>
      <w:r w:rsidR="00D420B5" w:rsidRPr="00A6132B">
        <w:rPr>
          <w:rFonts w:ascii="Arial" w:hAnsi="Arial" w:cs="Arial"/>
          <w:bCs/>
          <w:sz w:val="26"/>
          <w:szCs w:val="26"/>
          <w:lang w:val="es-MX"/>
        </w:rPr>
        <w:t>. S</w:t>
      </w:r>
      <w:r w:rsidR="00A25C0F" w:rsidRPr="00A6132B">
        <w:rPr>
          <w:rFonts w:ascii="Arial" w:hAnsi="Arial" w:cs="Arial"/>
          <w:bCs/>
          <w:sz w:val="26"/>
          <w:szCs w:val="26"/>
          <w:lang w:val="es-MX"/>
        </w:rPr>
        <w:t xml:space="preserve">in embargo, de la confesión expresa del actor contenida en el escrito de demanda, se advierte incumplimiento de la obligación establecida en el referido </w:t>
      </w:r>
      <w:r w:rsidR="0000601A" w:rsidRPr="00A6132B">
        <w:rPr>
          <w:rFonts w:ascii="Arial" w:hAnsi="Arial" w:cs="Arial"/>
          <w:bCs/>
          <w:sz w:val="26"/>
          <w:szCs w:val="26"/>
          <w:lang w:val="es-MX"/>
        </w:rPr>
        <w:t>a</w:t>
      </w:r>
      <w:r w:rsidR="00A25C0F" w:rsidRPr="00A6132B">
        <w:rPr>
          <w:rFonts w:ascii="Arial" w:hAnsi="Arial" w:cs="Arial"/>
          <w:bCs/>
          <w:sz w:val="26"/>
          <w:szCs w:val="26"/>
          <w:lang w:val="es-MX"/>
        </w:rPr>
        <w:t>cuerdo</w:t>
      </w:r>
      <w:r w:rsidR="00D420B5" w:rsidRPr="00A6132B">
        <w:rPr>
          <w:rFonts w:ascii="Arial" w:hAnsi="Arial" w:cs="Arial"/>
          <w:bCs/>
          <w:sz w:val="26"/>
          <w:szCs w:val="26"/>
          <w:lang w:val="es-MX"/>
        </w:rPr>
        <w:t xml:space="preserve">, </w:t>
      </w:r>
      <w:r w:rsidR="00A25C0F" w:rsidRPr="00A6132B">
        <w:rPr>
          <w:rFonts w:ascii="Arial" w:hAnsi="Arial" w:cs="Arial"/>
          <w:bCs/>
          <w:sz w:val="26"/>
          <w:szCs w:val="26"/>
          <w:lang w:val="es-MX"/>
        </w:rPr>
        <w:t>respecto a su presentación a la revisión y cotejo del título de concesión mediante copia certificada del mismo, incumpli</w:t>
      </w:r>
      <w:r w:rsidR="00E93320" w:rsidRPr="00A6132B">
        <w:rPr>
          <w:rFonts w:ascii="Arial" w:hAnsi="Arial" w:cs="Arial"/>
          <w:bCs/>
          <w:sz w:val="26"/>
          <w:szCs w:val="26"/>
          <w:lang w:val="es-MX"/>
        </w:rPr>
        <w:t xml:space="preserve">endo así </w:t>
      </w:r>
      <w:r w:rsidR="00A25C0F" w:rsidRPr="00A6132B">
        <w:rPr>
          <w:rFonts w:ascii="Arial" w:hAnsi="Arial" w:cs="Arial"/>
          <w:bCs/>
          <w:sz w:val="26"/>
          <w:szCs w:val="26"/>
          <w:lang w:val="es-MX"/>
        </w:rPr>
        <w:t>con lo dispuesto por el artículo 2 del acuerdo 18 del Ejecutivo del Estado</w:t>
      </w:r>
      <w:r w:rsidR="00E93320" w:rsidRPr="00A6132B">
        <w:rPr>
          <w:rFonts w:ascii="Arial" w:hAnsi="Arial" w:cs="Arial"/>
          <w:bCs/>
          <w:sz w:val="26"/>
          <w:szCs w:val="26"/>
          <w:lang w:val="es-MX"/>
        </w:rPr>
        <w:t>. E</w:t>
      </w:r>
      <w:r w:rsidR="00A25C0F" w:rsidRPr="00A6132B">
        <w:rPr>
          <w:rFonts w:ascii="Arial" w:hAnsi="Arial" w:cs="Arial"/>
          <w:bCs/>
          <w:sz w:val="26"/>
          <w:szCs w:val="26"/>
          <w:lang w:val="es-MX"/>
        </w:rPr>
        <w:t xml:space="preserve">llo es así, dado que el cotejo solo se puede realizar con el original, máxime que el objeto </w:t>
      </w:r>
      <w:r w:rsidR="00E93320" w:rsidRPr="00A6132B">
        <w:rPr>
          <w:rFonts w:ascii="Arial" w:hAnsi="Arial" w:cs="Arial"/>
          <w:bCs/>
          <w:sz w:val="26"/>
          <w:szCs w:val="26"/>
          <w:lang w:val="es-MX"/>
        </w:rPr>
        <w:t>de dicha revisión</w:t>
      </w:r>
      <w:r w:rsidR="00A25C0F" w:rsidRPr="00A6132B">
        <w:rPr>
          <w:rFonts w:ascii="Arial" w:hAnsi="Arial" w:cs="Arial"/>
          <w:bCs/>
          <w:sz w:val="26"/>
          <w:szCs w:val="26"/>
          <w:lang w:val="es-MX"/>
        </w:rPr>
        <w:t>, era verificar la autenticidad de las firmas contenidas en el mismo</w:t>
      </w:r>
      <w:r w:rsidR="00E93320" w:rsidRPr="00A6132B">
        <w:rPr>
          <w:rFonts w:ascii="Arial" w:hAnsi="Arial" w:cs="Arial"/>
          <w:bCs/>
          <w:sz w:val="26"/>
          <w:szCs w:val="26"/>
          <w:lang w:val="es-MX"/>
        </w:rPr>
        <w:t xml:space="preserve">; </w:t>
      </w:r>
      <w:r w:rsidR="00A25C0F" w:rsidRPr="00A6132B">
        <w:rPr>
          <w:rFonts w:ascii="Arial" w:hAnsi="Arial" w:cs="Arial"/>
          <w:bCs/>
          <w:sz w:val="26"/>
          <w:szCs w:val="26"/>
          <w:lang w:val="es-MX"/>
        </w:rPr>
        <w:t>consecuentemente</w:t>
      </w:r>
      <w:r w:rsidR="00E93320" w:rsidRPr="00A6132B">
        <w:rPr>
          <w:rFonts w:ascii="Arial" w:hAnsi="Arial" w:cs="Arial"/>
          <w:bCs/>
          <w:sz w:val="26"/>
          <w:szCs w:val="26"/>
          <w:lang w:val="es-MX"/>
        </w:rPr>
        <w:t>,</w:t>
      </w:r>
      <w:r w:rsidR="00A25C0F" w:rsidRPr="00A6132B">
        <w:rPr>
          <w:rFonts w:ascii="Arial" w:hAnsi="Arial" w:cs="Arial"/>
          <w:bCs/>
          <w:sz w:val="26"/>
          <w:szCs w:val="26"/>
          <w:lang w:val="es-MX"/>
        </w:rPr>
        <w:t xml:space="preserve"> no se acredita en autos cumplimiento a lo ordenado en </w:t>
      </w:r>
      <w:r w:rsidR="00E93320" w:rsidRPr="00A6132B">
        <w:rPr>
          <w:rFonts w:ascii="Arial" w:hAnsi="Arial" w:cs="Arial"/>
          <w:bCs/>
          <w:sz w:val="26"/>
          <w:szCs w:val="26"/>
          <w:lang w:val="es-MX"/>
        </w:rPr>
        <w:t>dicho acuerdo y</w:t>
      </w:r>
      <w:r w:rsidR="00A25C0F" w:rsidRPr="00A6132B">
        <w:rPr>
          <w:rFonts w:ascii="Arial" w:hAnsi="Arial" w:cs="Arial"/>
          <w:bCs/>
          <w:sz w:val="26"/>
          <w:szCs w:val="26"/>
          <w:lang w:val="es-MX"/>
        </w:rPr>
        <w:t xml:space="preserve"> como consecuencia, no existen las condiciones para ordenar la expedición de la certeza jurídica, precisamente porque ante la falta de presentación del título de concesión original, inclusive en el juicio natural, permite concluir que en su momento no existió la certeza de su legal expedición</w:t>
      </w:r>
      <w:r w:rsidR="00E93320" w:rsidRPr="00A6132B">
        <w:rPr>
          <w:rFonts w:ascii="Arial" w:hAnsi="Arial" w:cs="Arial"/>
          <w:bCs/>
          <w:sz w:val="26"/>
          <w:szCs w:val="26"/>
          <w:lang w:val="es-MX"/>
        </w:rPr>
        <w:t>,</w:t>
      </w:r>
      <w:r w:rsidR="00A25C0F" w:rsidRPr="00A6132B">
        <w:rPr>
          <w:rFonts w:ascii="Arial" w:hAnsi="Arial" w:cs="Arial"/>
          <w:bCs/>
          <w:sz w:val="26"/>
          <w:szCs w:val="26"/>
          <w:lang w:val="es-MX"/>
        </w:rPr>
        <w:t xml:space="preserve"> y ante la falta de exhibición del original del título de concesión </w:t>
      </w:r>
      <w:r w:rsidR="00400E3C">
        <w:rPr>
          <w:rFonts w:ascii="Arial" w:eastAsia="Calibri" w:hAnsi="Arial" w:cs="Arial"/>
          <w:b/>
          <w:sz w:val="26"/>
          <w:szCs w:val="26"/>
        </w:rPr>
        <w:t>**********</w:t>
      </w:r>
      <w:r w:rsidR="00A25C0F" w:rsidRPr="00A6132B">
        <w:rPr>
          <w:rFonts w:ascii="Arial" w:hAnsi="Arial" w:cs="Arial"/>
          <w:bCs/>
          <w:sz w:val="26"/>
          <w:szCs w:val="26"/>
          <w:lang w:val="es-MX"/>
        </w:rPr>
        <w:t xml:space="preserve"> en el juicio de nulidad para cotejarlo con la copia c</w:t>
      </w:r>
      <w:r w:rsidR="00E93320" w:rsidRPr="00A6132B">
        <w:rPr>
          <w:rFonts w:ascii="Arial" w:hAnsi="Arial" w:cs="Arial"/>
          <w:bCs/>
          <w:sz w:val="26"/>
          <w:szCs w:val="26"/>
          <w:lang w:val="es-MX"/>
        </w:rPr>
        <w:t>ertificada exhibida, no es dable</w:t>
      </w:r>
      <w:r w:rsidR="00A25C0F" w:rsidRPr="00A6132B">
        <w:rPr>
          <w:rFonts w:ascii="Arial" w:hAnsi="Arial" w:cs="Arial"/>
          <w:bCs/>
          <w:sz w:val="26"/>
          <w:szCs w:val="26"/>
          <w:lang w:val="es-MX"/>
        </w:rPr>
        <w:t xml:space="preserve"> por tanto, se ordene el otorgamiento de </w:t>
      </w:r>
      <w:r w:rsidR="00E93320" w:rsidRPr="00A6132B">
        <w:rPr>
          <w:rFonts w:ascii="Arial" w:hAnsi="Arial" w:cs="Arial"/>
          <w:bCs/>
          <w:sz w:val="26"/>
          <w:szCs w:val="26"/>
          <w:lang w:val="es-MX"/>
        </w:rPr>
        <w:t xml:space="preserve">la </w:t>
      </w:r>
      <w:r w:rsidR="00350A9A">
        <w:rPr>
          <w:rFonts w:ascii="Arial" w:hAnsi="Arial" w:cs="Arial"/>
          <w:bCs/>
          <w:sz w:val="26"/>
          <w:szCs w:val="26"/>
          <w:lang w:val="es-MX"/>
        </w:rPr>
        <w:t xml:space="preserve">boleta de certeza jurídica. </w:t>
      </w:r>
    </w:p>
    <w:p w14:paraId="01ACCFD3" w14:textId="32A9C9A1" w:rsidR="00350A9A" w:rsidRDefault="00A25C0F" w:rsidP="00350A9A">
      <w:pPr>
        <w:spacing w:before="240" w:line="360" w:lineRule="auto"/>
        <w:ind w:firstLine="567"/>
        <w:jc w:val="both"/>
        <w:rPr>
          <w:rFonts w:ascii="Arial" w:hAnsi="Arial" w:cs="Arial"/>
          <w:sz w:val="26"/>
          <w:szCs w:val="26"/>
          <w:lang w:val="es-MX"/>
        </w:rPr>
      </w:pPr>
      <w:r w:rsidRPr="00A6132B">
        <w:rPr>
          <w:rFonts w:ascii="Arial" w:hAnsi="Arial" w:cs="Arial"/>
          <w:b/>
          <w:sz w:val="26"/>
          <w:szCs w:val="26"/>
          <w:lang w:val="es-MX"/>
        </w:rPr>
        <w:lastRenderedPageBreak/>
        <w:t>E</w:t>
      </w:r>
      <w:r w:rsidRPr="00A6132B">
        <w:rPr>
          <w:rFonts w:ascii="Arial" w:hAnsi="Arial" w:cs="Arial"/>
          <w:b/>
          <w:sz w:val="26"/>
          <w:szCs w:val="26"/>
        </w:rPr>
        <w:t>n</w:t>
      </w:r>
      <w:r w:rsidRPr="00A6132B">
        <w:rPr>
          <w:rFonts w:ascii="Arial" w:hAnsi="Arial" w:cs="Arial"/>
          <w:sz w:val="26"/>
          <w:szCs w:val="26"/>
        </w:rPr>
        <w:t xml:space="preserve"> cuanto a la renovación de la concesión</w:t>
      </w:r>
      <w:r w:rsidR="002238D7" w:rsidRPr="00A6132B">
        <w:rPr>
          <w:rFonts w:ascii="Arial" w:hAnsi="Arial" w:cs="Arial"/>
          <w:sz w:val="26"/>
          <w:szCs w:val="26"/>
        </w:rPr>
        <w:t xml:space="preserve">, </w:t>
      </w:r>
      <w:r w:rsidR="00511BFF" w:rsidRPr="00A6132B">
        <w:rPr>
          <w:rFonts w:ascii="Arial" w:hAnsi="Arial" w:cs="Arial"/>
          <w:sz w:val="26"/>
          <w:szCs w:val="26"/>
          <w:lang w:val="es-MX"/>
        </w:rPr>
        <w:t xml:space="preserve">en el punto 5 de su capítulo de HECHOS de su demanda de nulidad, el actor Rubén Cariño Ramírez, manifestó lo siguiente: </w:t>
      </w:r>
      <w:r w:rsidR="00511BFF" w:rsidRPr="00A6132B">
        <w:rPr>
          <w:rFonts w:ascii="Arial" w:hAnsi="Arial" w:cs="Arial"/>
          <w:i/>
          <w:lang w:val="es-MX"/>
        </w:rPr>
        <w:t xml:space="preserve">“5.- </w:t>
      </w:r>
      <w:r w:rsidR="00511BFF" w:rsidRPr="00A6132B">
        <w:rPr>
          <w:rFonts w:ascii="Arial" w:hAnsi="Arial" w:cs="Arial"/>
          <w:i/>
          <w:u w:val="single"/>
          <w:lang w:val="es-MX"/>
        </w:rPr>
        <w:t xml:space="preserve">CON OPORTUNIDAD, EN DIVERSAS FECHAS MEDIANTE ESCRITO, </w:t>
      </w:r>
      <w:r w:rsidR="00511BFF" w:rsidRPr="00A6132B">
        <w:rPr>
          <w:rFonts w:ascii="Arial" w:hAnsi="Arial" w:cs="Arial"/>
          <w:i/>
          <w:lang w:val="es-MX"/>
        </w:rPr>
        <w:t xml:space="preserve">con fundamento en el Artículo 8º y 13 de la particular del Estado </w:t>
      </w:r>
      <w:r w:rsidR="009150F4" w:rsidRPr="00A6132B">
        <w:rPr>
          <w:rFonts w:ascii="Arial" w:hAnsi="Arial" w:cs="Arial"/>
          <w:i/>
          <w:lang w:val="es-MX"/>
        </w:rPr>
        <w:t xml:space="preserve">(sic) </w:t>
      </w:r>
      <w:r w:rsidR="00511BFF" w:rsidRPr="00A6132B">
        <w:rPr>
          <w:rFonts w:ascii="Arial" w:hAnsi="Arial" w:cs="Arial"/>
          <w:i/>
          <w:lang w:val="es-MX"/>
        </w:rPr>
        <w:t xml:space="preserve">PETICION DE LA RENOVACIÓN DE CONCESIÓN DEL ACUERDO NUMERO </w:t>
      </w:r>
      <w:r w:rsidR="00400E3C">
        <w:rPr>
          <w:rFonts w:ascii="Arial" w:eastAsia="Calibri" w:hAnsi="Arial" w:cs="Arial"/>
          <w:b/>
          <w:sz w:val="26"/>
          <w:szCs w:val="26"/>
        </w:rPr>
        <w:t>**********</w:t>
      </w:r>
      <w:r w:rsidR="00511BFF" w:rsidRPr="00A6132B">
        <w:rPr>
          <w:rFonts w:ascii="Arial" w:hAnsi="Arial" w:cs="Arial"/>
          <w:i/>
          <w:lang w:val="es-MX"/>
        </w:rPr>
        <w:t xml:space="preserve"> de fecha 30 de Noviembre del 2004 expedido a mi favor por el Gobernador del Estado de Oaxaca, con sujeción a lo dispuesto por la Ley de Transito reformada vigente en el Estado</w:t>
      </w:r>
      <w:r w:rsidR="00E372E1" w:rsidRPr="00A6132B">
        <w:rPr>
          <w:rFonts w:ascii="Arial" w:hAnsi="Arial" w:cs="Arial"/>
          <w:i/>
          <w:lang w:val="es-MX"/>
        </w:rPr>
        <w:t xml:space="preserve"> de Oaxaca…”</w:t>
      </w:r>
      <w:r w:rsidR="00771B64" w:rsidRPr="00A6132B">
        <w:rPr>
          <w:rFonts w:ascii="Arial" w:hAnsi="Arial" w:cs="Arial"/>
          <w:i/>
          <w:lang w:val="es-MX"/>
        </w:rPr>
        <w:t xml:space="preserve">; </w:t>
      </w:r>
      <w:r w:rsidR="00771B64" w:rsidRPr="00A6132B">
        <w:rPr>
          <w:rFonts w:ascii="Arial" w:hAnsi="Arial" w:cs="Arial"/>
          <w:sz w:val="26"/>
          <w:szCs w:val="26"/>
          <w:lang w:val="es-MX"/>
        </w:rPr>
        <w:t>s</w:t>
      </w:r>
      <w:r w:rsidR="00C14DA9" w:rsidRPr="00A6132B">
        <w:rPr>
          <w:rFonts w:ascii="Arial" w:hAnsi="Arial" w:cs="Arial"/>
          <w:sz w:val="26"/>
          <w:szCs w:val="26"/>
          <w:lang w:val="es-MX"/>
        </w:rPr>
        <w:t xml:space="preserve">in embargo, </w:t>
      </w:r>
      <w:r w:rsidR="006148F5" w:rsidRPr="00A6132B">
        <w:rPr>
          <w:rFonts w:ascii="Arial" w:hAnsi="Arial" w:cs="Arial"/>
          <w:sz w:val="26"/>
          <w:szCs w:val="26"/>
          <w:lang w:val="es-MX"/>
        </w:rPr>
        <w:t xml:space="preserve">no </w:t>
      </w:r>
      <w:r w:rsidR="00476391" w:rsidRPr="00A6132B">
        <w:rPr>
          <w:rFonts w:ascii="Arial" w:hAnsi="Arial" w:cs="Arial"/>
          <w:sz w:val="26"/>
          <w:szCs w:val="26"/>
          <w:lang w:val="es-MX"/>
        </w:rPr>
        <w:t xml:space="preserve">exhibió las diversas peticiones que presentó ante la autoridad de transporte, </w:t>
      </w:r>
      <w:r w:rsidR="006148F5" w:rsidRPr="00A6132B">
        <w:rPr>
          <w:rFonts w:ascii="Arial" w:hAnsi="Arial" w:cs="Arial"/>
          <w:sz w:val="26"/>
          <w:szCs w:val="26"/>
          <w:lang w:val="es-MX"/>
        </w:rPr>
        <w:t xml:space="preserve">solicitado  la renovación de la concesión </w:t>
      </w:r>
      <w:r w:rsidR="00400E3C">
        <w:rPr>
          <w:rFonts w:ascii="Arial" w:eastAsia="Calibri" w:hAnsi="Arial" w:cs="Arial"/>
          <w:b/>
          <w:sz w:val="26"/>
          <w:szCs w:val="26"/>
        </w:rPr>
        <w:t>**********</w:t>
      </w:r>
      <w:r w:rsidR="006148F5" w:rsidRPr="00A6132B">
        <w:rPr>
          <w:rFonts w:ascii="Arial" w:hAnsi="Arial" w:cs="Arial"/>
          <w:sz w:val="26"/>
          <w:szCs w:val="26"/>
          <w:lang w:val="es-MX"/>
        </w:rPr>
        <w:t xml:space="preserve"> de 30 treinta de noviembre de 2004 dos mil cuatro, toda vez que únicamente acredit</w:t>
      </w:r>
      <w:r w:rsidR="00D1154B" w:rsidRPr="00A6132B">
        <w:rPr>
          <w:rFonts w:ascii="Arial" w:hAnsi="Arial" w:cs="Arial"/>
          <w:sz w:val="26"/>
          <w:szCs w:val="26"/>
          <w:lang w:val="es-MX"/>
        </w:rPr>
        <w:t>ó</w:t>
      </w:r>
      <w:r w:rsidR="006148F5" w:rsidRPr="00A6132B">
        <w:rPr>
          <w:rFonts w:ascii="Arial" w:hAnsi="Arial" w:cs="Arial"/>
          <w:sz w:val="26"/>
          <w:szCs w:val="26"/>
          <w:lang w:val="es-MX"/>
        </w:rPr>
        <w:t xml:space="preserve"> haber solicitado </w:t>
      </w:r>
      <w:r w:rsidR="00D1154B" w:rsidRPr="00A6132B">
        <w:rPr>
          <w:rFonts w:ascii="Arial" w:hAnsi="Arial" w:cs="Arial"/>
          <w:sz w:val="26"/>
          <w:szCs w:val="26"/>
          <w:lang w:val="es-MX"/>
        </w:rPr>
        <w:t xml:space="preserve">mediante escrito </w:t>
      </w:r>
      <w:r w:rsidR="00060B71" w:rsidRPr="00A6132B">
        <w:rPr>
          <w:rFonts w:ascii="Arial" w:hAnsi="Arial" w:cs="Arial"/>
          <w:sz w:val="26"/>
          <w:szCs w:val="26"/>
          <w:lang w:val="es-MX"/>
        </w:rPr>
        <w:t>de</w:t>
      </w:r>
      <w:r w:rsidR="00D1154B" w:rsidRPr="00A6132B">
        <w:rPr>
          <w:rFonts w:ascii="Arial" w:hAnsi="Arial" w:cs="Arial"/>
          <w:sz w:val="26"/>
          <w:szCs w:val="26"/>
          <w:lang w:val="es-MX"/>
        </w:rPr>
        <w:t xml:space="preserve"> 27 veintisiete de noviembre de 2012 dos mil doce, presentado ante la Secretaría de Vialidad y Transporte del Estado el 29 veintinueve de noviembre del mismo año, </w:t>
      </w:r>
      <w:r w:rsidR="006148F5" w:rsidRPr="00A6132B">
        <w:rPr>
          <w:rFonts w:ascii="Arial" w:hAnsi="Arial" w:cs="Arial"/>
          <w:sz w:val="26"/>
          <w:szCs w:val="26"/>
          <w:lang w:val="es-MX"/>
        </w:rPr>
        <w:t xml:space="preserve">la renovación del permiso  para efectuar el servicio público de alquiler taxi, </w:t>
      </w:r>
      <w:r w:rsidR="00D1154B" w:rsidRPr="00A6132B">
        <w:rPr>
          <w:rFonts w:ascii="Arial" w:hAnsi="Arial" w:cs="Arial"/>
          <w:sz w:val="26"/>
          <w:szCs w:val="26"/>
          <w:lang w:val="es-MX"/>
        </w:rPr>
        <w:t xml:space="preserve">el cual le fue otorgado </w:t>
      </w:r>
      <w:r w:rsidR="006148F5" w:rsidRPr="00A6132B">
        <w:rPr>
          <w:rFonts w:ascii="Arial" w:hAnsi="Arial" w:cs="Arial"/>
          <w:sz w:val="26"/>
          <w:szCs w:val="26"/>
          <w:lang w:val="es-MX"/>
        </w:rPr>
        <w:t xml:space="preserve"> el 7 siete de octubre de 2009 dos mil nueve, </w:t>
      </w:r>
      <w:r w:rsidR="004A4819" w:rsidRPr="00A6132B">
        <w:rPr>
          <w:rFonts w:ascii="Arial" w:hAnsi="Arial" w:cs="Arial"/>
          <w:sz w:val="26"/>
          <w:szCs w:val="26"/>
          <w:lang w:val="es-MX"/>
        </w:rPr>
        <w:t>específicamente</w:t>
      </w:r>
      <w:r w:rsidR="006148F5" w:rsidRPr="00A6132B">
        <w:rPr>
          <w:rFonts w:ascii="Arial" w:hAnsi="Arial" w:cs="Arial"/>
          <w:sz w:val="26"/>
          <w:szCs w:val="26"/>
          <w:lang w:val="es-MX"/>
        </w:rPr>
        <w:t xml:space="preserve"> para efectos de </w:t>
      </w:r>
      <w:proofErr w:type="spellStart"/>
      <w:r w:rsidR="006148F5" w:rsidRPr="00A6132B">
        <w:rPr>
          <w:rFonts w:ascii="Arial" w:hAnsi="Arial" w:cs="Arial"/>
          <w:sz w:val="26"/>
          <w:szCs w:val="26"/>
          <w:lang w:val="es-MX"/>
        </w:rPr>
        <w:t>emplacamiento</w:t>
      </w:r>
      <w:proofErr w:type="spellEnd"/>
      <w:r w:rsidR="006148F5" w:rsidRPr="00A6132B">
        <w:rPr>
          <w:rFonts w:ascii="Arial" w:hAnsi="Arial" w:cs="Arial"/>
          <w:sz w:val="26"/>
          <w:szCs w:val="26"/>
          <w:lang w:val="es-MX"/>
        </w:rPr>
        <w:t xml:space="preserve"> y tarjeta de circulación</w:t>
      </w:r>
      <w:r w:rsidR="00350A9A">
        <w:rPr>
          <w:rFonts w:ascii="Arial" w:hAnsi="Arial" w:cs="Arial"/>
          <w:sz w:val="26"/>
          <w:szCs w:val="26"/>
          <w:lang w:val="es-MX"/>
        </w:rPr>
        <w:t>.</w:t>
      </w:r>
    </w:p>
    <w:p w14:paraId="3FFEA637" w14:textId="34E55803" w:rsidR="004A4819" w:rsidRPr="00A6132B" w:rsidRDefault="004A4819" w:rsidP="00350A9A">
      <w:pPr>
        <w:spacing w:before="240" w:line="360" w:lineRule="auto"/>
        <w:ind w:firstLine="567"/>
        <w:jc w:val="both"/>
        <w:rPr>
          <w:rFonts w:ascii="Arial" w:hAnsi="Arial" w:cs="Arial"/>
          <w:bCs/>
          <w:sz w:val="26"/>
          <w:szCs w:val="26"/>
        </w:rPr>
      </w:pPr>
      <w:r w:rsidRPr="00A6132B">
        <w:rPr>
          <w:rFonts w:ascii="Arial" w:hAnsi="Arial" w:cs="Arial"/>
          <w:sz w:val="26"/>
          <w:szCs w:val="26"/>
          <w:lang w:val="es-MX"/>
        </w:rPr>
        <w:t xml:space="preserve"> Así se tiene</w:t>
      </w:r>
      <w:r w:rsidR="008262B2" w:rsidRPr="00A6132B">
        <w:rPr>
          <w:rFonts w:ascii="Arial" w:hAnsi="Arial" w:cs="Arial"/>
          <w:sz w:val="26"/>
          <w:szCs w:val="26"/>
          <w:lang w:val="es-MX"/>
        </w:rPr>
        <w:t>,</w:t>
      </w:r>
      <w:r w:rsidRPr="00A6132B">
        <w:rPr>
          <w:rFonts w:ascii="Arial" w:hAnsi="Arial" w:cs="Arial"/>
          <w:sz w:val="26"/>
          <w:szCs w:val="26"/>
          <w:lang w:val="es-MX"/>
        </w:rPr>
        <w:t xml:space="preserve"> que </w:t>
      </w:r>
      <w:r w:rsidRPr="00A6132B">
        <w:rPr>
          <w:rFonts w:ascii="Arial" w:eastAsia="Calibri" w:hAnsi="Arial" w:cs="Arial"/>
          <w:bCs/>
          <w:color w:val="000000" w:themeColor="text1"/>
          <w:sz w:val="26"/>
          <w:szCs w:val="26"/>
        </w:rPr>
        <w:t>si no se solicita la renovación de la concesión para la explotación del servicio público de transporte</w:t>
      </w:r>
      <w:r w:rsidR="006D157A" w:rsidRPr="00A6132B">
        <w:rPr>
          <w:rFonts w:ascii="Arial" w:eastAsia="Calibri" w:hAnsi="Arial" w:cs="Arial"/>
          <w:bCs/>
          <w:color w:val="000000" w:themeColor="text1"/>
          <w:sz w:val="26"/>
          <w:szCs w:val="26"/>
        </w:rPr>
        <w:t>,</w:t>
      </w:r>
      <w:r w:rsidRPr="00A6132B">
        <w:rPr>
          <w:rFonts w:ascii="Arial" w:eastAsia="Calibri" w:hAnsi="Arial" w:cs="Arial"/>
          <w:bCs/>
          <w:color w:val="000000" w:themeColor="text1"/>
          <w:sz w:val="26"/>
          <w:szCs w:val="26"/>
        </w:rPr>
        <w:t xml:space="preserve"> antes de que transcurran los cinco años por la que fue expedida caducara de pleno derecho, de </w:t>
      </w:r>
      <w:r w:rsidRPr="00A6132B">
        <w:rPr>
          <w:rFonts w:ascii="Arial" w:hAnsi="Arial" w:cs="Arial"/>
          <w:sz w:val="26"/>
          <w:szCs w:val="26"/>
          <w:lang w:val="es-MX"/>
        </w:rPr>
        <w:t xml:space="preserve">conformidad con el artículo 25 </w:t>
      </w:r>
      <w:r w:rsidRPr="00A6132B">
        <w:rPr>
          <w:rFonts w:ascii="Arial" w:hAnsi="Arial" w:cs="Arial"/>
          <w:bCs/>
          <w:sz w:val="26"/>
          <w:szCs w:val="26"/>
        </w:rPr>
        <w:t>fracción III de la Ley de Tránsito Reformada</w:t>
      </w:r>
      <w:r w:rsidR="00350A9A">
        <w:rPr>
          <w:rFonts w:ascii="Arial" w:hAnsi="Arial" w:cs="Arial"/>
          <w:bCs/>
          <w:sz w:val="26"/>
          <w:szCs w:val="26"/>
        </w:rPr>
        <w:t>, el cual señala lo siguiente:</w:t>
      </w:r>
    </w:p>
    <w:p w14:paraId="692C4D13" w14:textId="77777777" w:rsidR="00611235" w:rsidRPr="00A6132B" w:rsidRDefault="004A4819" w:rsidP="00611235">
      <w:pPr>
        <w:spacing w:after="120" w:line="360" w:lineRule="auto"/>
        <w:ind w:left="851" w:right="902"/>
        <w:jc w:val="both"/>
        <w:rPr>
          <w:rFonts w:ascii="Arial" w:eastAsia="Calibri" w:hAnsi="Arial" w:cs="Arial"/>
          <w:bCs/>
          <w:i/>
          <w:color w:val="000000" w:themeColor="text1"/>
        </w:rPr>
      </w:pPr>
      <w:r w:rsidRPr="00A6132B">
        <w:rPr>
          <w:rFonts w:ascii="Arial" w:hAnsi="Arial" w:cs="Arial"/>
          <w:bCs/>
        </w:rPr>
        <w:t>“</w:t>
      </w:r>
      <w:r w:rsidRPr="00A6132B">
        <w:rPr>
          <w:rFonts w:ascii="Arial" w:eastAsia="Calibri" w:hAnsi="Arial" w:cs="Arial"/>
          <w:b/>
          <w:bCs/>
          <w:i/>
          <w:color w:val="000000" w:themeColor="text1"/>
        </w:rPr>
        <w:t xml:space="preserve">ARTÍCULO 25.- </w:t>
      </w:r>
      <w:r w:rsidRPr="00A6132B">
        <w:rPr>
          <w:rFonts w:ascii="Arial" w:eastAsia="Calibri" w:hAnsi="Arial" w:cs="Arial"/>
          <w:bCs/>
          <w:i/>
          <w:color w:val="000000" w:themeColor="text1"/>
        </w:rPr>
        <w:t>Las concesiones y permisos para el establecimiento y explotación de los servicios públicos de transporte o carga, caducarán de pleno derecho</w:t>
      </w:r>
      <w:r w:rsidR="00611235" w:rsidRPr="00A6132B">
        <w:rPr>
          <w:rFonts w:ascii="Arial" w:eastAsia="Calibri" w:hAnsi="Arial" w:cs="Arial"/>
          <w:bCs/>
          <w:i/>
          <w:color w:val="000000" w:themeColor="text1"/>
        </w:rPr>
        <w:t>:</w:t>
      </w:r>
    </w:p>
    <w:p w14:paraId="55605972" w14:textId="38F0093D" w:rsidR="00BF0C73" w:rsidRPr="00A6132B" w:rsidRDefault="004A4819" w:rsidP="00611235">
      <w:pPr>
        <w:spacing w:after="120" w:line="360" w:lineRule="auto"/>
        <w:ind w:left="851" w:right="902"/>
        <w:jc w:val="both"/>
        <w:rPr>
          <w:rFonts w:ascii="Arial" w:hAnsi="Arial" w:cs="Arial"/>
          <w:lang w:val="es-MX"/>
        </w:rPr>
      </w:pPr>
      <w:r w:rsidRPr="00A6132B">
        <w:rPr>
          <w:rFonts w:ascii="Arial" w:eastAsia="Calibri" w:hAnsi="Arial" w:cs="Arial"/>
          <w:bCs/>
          <w:i/>
          <w:color w:val="000000" w:themeColor="text1"/>
        </w:rPr>
        <w:t xml:space="preserve"> </w:t>
      </w:r>
      <w:r w:rsidRPr="00A6132B">
        <w:rPr>
          <w:rFonts w:ascii="Arial" w:eastAsia="Calibri" w:hAnsi="Arial" w:cs="Arial"/>
          <w:b/>
          <w:bCs/>
          <w:i/>
          <w:color w:val="000000" w:themeColor="text1"/>
        </w:rPr>
        <w:t>III.</w:t>
      </w:r>
      <w:r w:rsidRPr="00A6132B">
        <w:rPr>
          <w:rFonts w:ascii="Arial" w:eastAsia="Calibri" w:hAnsi="Arial" w:cs="Arial"/>
          <w:bCs/>
          <w:i/>
          <w:color w:val="000000" w:themeColor="text1"/>
        </w:rPr>
        <w:t xml:space="preserve">- Porque se venza el plazo de la concesión o permiso sin haber renovado éstos. </w:t>
      </w:r>
      <w:r w:rsidRPr="00A6132B">
        <w:rPr>
          <w:rFonts w:ascii="Arial" w:hAnsi="Arial" w:cs="Arial"/>
          <w:lang w:val="es-MX"/>
        </w:rPr>
        <w:t xml:space="preserve"> </w:t>
      </w:r>
    </w:p>
    <w:p w14:paraId="47BCE2B4" w14:textId="6D1B01B3" w:rsidR="006148F5" w:rsidRPr="00A6132B" w:rsidRDefault="004C6D0E" w:rsidP="00350A9A">
      <w:pPr>
        <w:spacing w:after="120" w:line="360" w:lineRule="auto"/>
        <w:ind w:right="49" w:firstLine="567"/>
        <w:jc w:val="both"/>
        <w:rPr>
          <w:rFonts w:ascii="Arial" w:hAnsi="Arial" w:cs="Arial"/>
          <w:sz w:val="26"/>
          <w:szCs w:val="26"/>
          <w:lang w:val="es-MX"/>
        </w:rPr>
      </w:pPr>
      <w:r w:rsidRPr="00A6132B">
        <w:rPr>
          <w:rFonts w:ascii="Arial" w:hAnsi="Arial" w:cs="Arial"/>
          <w:sz w:val="26"/>
          <w:szCs w:val="26"/>
          <w:lang w:val="es-MX"/>
        </w:rPr>
        <w:t xml:space="preserve">Lo anterior, relacionado con la </w:t>
      </w:r>
      <w:r w:rsidR="00611235" w:rsidRPr="00A6132B">
        <w:rPr>
          <w:rFonts w:ascii="Arial" w:hAnsi="Arial" w:cs="Arial"/>
          <w:sz w:val="26"/>
          <w:szCs w:val="26"/>
          <w:lang w:val="es-MX"/>
        </w:rPr>
        <w:t>cláusula DÉCIMA SEGUNDA del acuerdo de conc</w:t>
      </w:r>
      <w:r w:rsidR="00350A9A">
        <w:rPr>
          <w:rFonts w:ascii="Arial" w:hAnsi="Arial" w:cs="Arial"/>
          <w:sz w:val="26"/>
          <w:szCs w:val="26"/>
          <w:lang w:val="es-MX"/>
        </w:rPr>
        <w:t xml:space="preserve">esión número </w:t>
      </w:r>
      <w:r w:rsidR="004B5602">
        <w:rPr>
          <w:rFonts w:ascii="Arial" w:eastAsia="Calibri" w:hAnsi="Arial" w:cs="Arial"/>
          <w:b/>
          <w:sz w:val="26"/>
          <w:szCs w:val="26"/>
        </w:rPr>
        <w:t>**********</w:t>
      </w:r>
      <w:r w:rsidR="00350A9A">
        <w:rPr>
          <w:rFonts w:ascii="Arial" w:hAnsi="Arial" w:cs="Arial"/>
          <w:sz w:val="26"/>
          <w:szCs w:val="26"/>
          <w:lang w:val="es-MX"/>
        </w:rPr>
        <w:t xml:space="preserve"> que indica:</w:t>
      </w:r>
    </w:p>
    <w:p w14:paraId="0BAE7E72" w14:textId="5724B635" w:rsidR="00FB0F24" w:rsidRPr="00A6132B" w:rsidRDefault="00FB0F24" w:rsidP="00331697">
      <w:pPr>
        <w:spacing w:after="120" w:line="360" w:lineRule="auto"/>
        <w:ind w:left="851" w:right="900"/>
        <w:jc w:val="both"/>
        <w:rPr>
          <w:rFonts w:ascii="Arial" w:hAnsi="Arial" w:cs="Arial"/>
          <w:i/>
          <w:lang w:val="es-MX"/>
        </w:rPr>
      </w:pPr>
      <w:r w:rsidRPr="00A6132B">
        <w:rPr>
          <w:rFonts w:ascii="Arial" w:hAnsi="Arial" w:cs="Arial"/>
          <w:b/>
          <w:i/>
          <w:lang w:val="es-MX"/>
        </w:rPr>
        <w:t xml:space="preserve">DÉCIMA SEGUNDA: </w:t>
      </w:r>
      <w:r w:rsidR="00331697" w:rsidRPr="00A6132B">
        <w:rPr>
          <w:rFonts w:ascii="Arial" w:hAnsi="Arial" w:cs="Arial"/>
          <w:i/>
          <w:lang w:val="es-MX"/>
        </w:rPr>
        <w:t xml:space="preserve">PARA CONSERVAR VIGENTES LOS </w:t>
      </w:r>
      <w:r w:rsidR="00D83A94" w:rsidRPr="00A6132B">
        <w:rPr>
          <w:rFonts w:ascii="Arial" w:hAnsi="Arial" w:cs="Arial"/>
          <w:i/>
          <w:lang w:val="es-MX"/>
        </w:rPr>
        <w:t>DERECHOS DE LA PRESENTE CONCES</w:t>
      </w:r>
      <w:r w:rsidR="00331697" w:rsidRPr="00A6132B">
        <w:rPr>
          <w:rFonts w:ascii="Arial" w:hAnsi="Arial" w:cs="Arial"/>
          <w:i/>
          <w:lang w:val="es-MX"/>
        </w:rPr>
        <w:t>I</w:t>
      </w:r>
      <w:r w:rsidR="00D5255F" w:rsidRPr="00A6132B">
        <w:rPr>
          <w:rFonts w:ascii="Arial" w:hAnsi="Arial" w:cs="Arial"/>
          <w:i/>
          <w:lang w:val="es-MX"/>
        </w:rPr>
        <w:t>Ó</w:t>
      </w:r>
      <w:r w:rsidR="00331697" w:rsidRPr="00A6132B">
        <w:rPr>
          <w:rFonts w:ascii="Arial" w:hAnsi="Arial" w:cs="Arial"/>
          <w:i/>
          <w:lang w:val="es-MX"/>
        </w:rPr>
        <w:t>N,</w:t>
      </w:r>
      <w:r w:rsidR="00D5255F" w:rsidRPr="00A6132B">
        <w:rPr>
          <w:rFonts w:ascii="Arial" w:hAnsi="Arial" w:cs="Arial"/>
          <w:i/>
          <w:lang w:val="es-MX"/>
        </w:rPr>
        <w:t xml:space="preserve"> </w:t>
      </w:r>
      <w:r w:rsidR="00331697" w:rsidRPr="00A6132B">
        <w:rPr>
          <w:rFonts w:ascii="Arial" w:hAnsi="Arial" w:cs="Arial"/>
          <w:i/>
          <w:lang w:val="es-MX"/>
        </w:rPr>
        <w:t xml:space="preserve">EL CONCESIONARIO DEBERA SOLICITAR </w:t>
      </w:r>
      <w:r w:rsidR="0094534D" w:rsidRPr="00A6132B">
        <w:rPr>
          <w:rFonts w:ascii="Arial" w:hAnsi="Arial" w:cs="Arial"/>
          <w:i/>
          <w:lang w:val="es-MX"/>
        </w:rPr>
        <w:t>OPORTUNAMENTE SU RENOVACIÓ</w:t>
      </w:r>
      <w:r w:rsidR="00331697" w:rsidRPr="00A6132B">
        <w:rPr>
          <w:rFonts w:ascii="Arial" w:hAnsi="Arial" w:cs="Arial"/>
          <w:i/>
          <w:lang w:val="es-MX"/>
        </w:rPr>
        <w:t>N DE ACUERDO A LO QUE E</w:t>
      </w:r>
      <w:r w:rsidR="0094534D" w:rsidRPr="00A6132B">
        <w:rPr>
          <w:rFonts w:ascii="Arial" w:hAnsi="Arial" w:cs="Arial"/>
          <w:i/>
          <w:lang w:val="es-MX"/>
        </w:rPr>
        <w:t>STA</w:t>
      </w:r>
      <w:r w:rsidR="00331697" w:rsidRPr="00A6132B">
        <w:rPr>
          <w:rFonts w:ascii="Arial" w:hAnsi="Arial" w:cs="Arial"/>
          <w:i/>
          <w:lang w:val="es-MX"/>
        </w:rPr>
        <w:t>BLECE EL ARTICULO 25 FRACCION III DE LA LEY DE TRÁNSITO DEL E</w:t>
      </w:r>
      <w:r w:rsidR="0094534D" w:rsidRPr="00A6132B">
        <w:rPr>
          <w:rFonts w:ascii="Arial" w:hAnsi="Arial" w:cs="Arial"/>
          <w:i/>
          <w:lang w:val="es-MX"/>
        </w:rPr>
        <w:t>S</w:t>
      </w:r>
      <w:r w:rsidR="00331697" w:rsidRPr="00A6132B">
        <w:rPr>
          <w:rFonts w:ascii="Arial" w:hAnsi="Arial" w:cs="Arial"/>
          <w:i/>
          <w:lang w:val="es-MX"/>
        </w:rPr>
        <w:t>TADO REFORMADA.”</w:t>
      </w:r>
    </w:p>
    <w:p w14:paraId="296EB9B9" w14:textId="642F1D23" w:rsidR="00350A9A" w:rsidRDefault="00F53C9D" w:rsidP="00350A9A">
      <w:pPr>
        <w:spacing w:line="360" w:lineRule="auto"/>
        <w:ind w:firstLine="567"/>
        <w:jc w:val="both"/>
        <w:rPr>
          <w:rFonts w:ascii="Arial" w:hAnsi="Arial" w:cs="Arial"/>
          <w:bCs/>
          <w:sz w:val="26"/>
          <w:szCs w:val="26"/>
        </w:rPr>
      </w:pPr>
      <w:r w:rsidRPr="00A6132B">
        <w:rPr>
          <w:rFonts w:ascii="Arial" w:hAnsi="Arial" w:cs="Arial"/>
          <w:bCs/>
          <w:sz w:val="26"/>
          <w:szCs w:val="26"/>
        </w:rPr>
        <w:t xml:space="preserve">Por tanto, </w:t>
      </w:r>
      <w:r w:rsidR="006C56F1" w:rsidRPr="00A6132B">
        <w:rPr>
          <w:rFonts w:ascii="Arial" w:eastAsia="Calibri" w:hAnsi="Arial" w:cs="Arial"/>
          <w:bCs/>
          <w:color w:val="000000" w:themeColor="text1"/>
          <w:sz w:val="26"/>
          <w:szCs w:val="26"/>
        </w:rPr>
        <w:t>al haber</w:t>
      </w:r>
      <w:r w:rsidR="00E06AAD" w:rsidRPr="00A6132B">
        <w:rPr>
          <w:rFonts w:ascii="Arial" w:eastAsia="Calibri" w:hAnsi="Arial" w:cs="Arial"/>
          <w:bCs/>
          <w:color w:val="000000" w:themeColor="text1"/>
          <w:sz w:val="26"/>
          <w:szCs w:val="26"/>
        </w:rPr>
        <w:t>se</w:t>
      </w:r>
      <w:r w:rsidR="006C56F1" w:rsidRPr="00A6132B">
        <w:rPr>
          <w:rFonts w:ascii="Arial" w:eastAsia="Calibri" w:hAnsi="Arial" w:cs="Arial"/>
          <w:bCs/>
          <w:color w:val="000000" w:themeColor="text1"/>
          <w:sz w:val="26"/>
          <w:szCs w:val="26"/>
        </w:rPr>
        <w:t xml:space="preserve"> expedido el acuerdo de concesión </w:t>
      </w:r>
      <w:r w:rsidR="009B6066" w:rsidRPr="00A6132B">
        <w:rPr>
          <w:rFonts w:ascii="Arial" w:hAnsi="Arial" w:cs="Arial"/>
          <w:sz w:val="26"/>
          <w:szCs w:val="26"/>
          <w:lang w:val="es-MX"/>
        </w:rPr>
        <w:t>15012 de 30 treinta de noviembre de 2004 dos mil cuatro</w:t>
      </w:r>
      <w:r w:rsidR="006C56F1" w:rsidRPr="00A6132B">
        <w:rPr>
          <w:rFonts w:ascii="Arial" w:hAnsi="Arial" w:cs="Arial"/>
          <w:bCs/>
          <w:sz w:val="26"/>
          <w:szCs w:val="26"/>
        </w:rPr>
        <w:t xml:space="preserve">, </w:t>
      </w:r>
      <w:r w:rsidR="00E06AAD" w:rsidRPr="00A6132B">
        <w:rPr>
          <w:rFonts w:ascii="Arial" w:hAnsi="Arial" w:cs="Arial"/>
          <w:bCs/>
          <w:sz w:val="26"/>
          <w:szCs w:val="26"/>
        </w:rPr>
        <w:t xml:space="preserve">para prestar el servicio público de alquiler (taxi), en la población de </w:t>
      </w:r>
      <w:proofErr w:type="spellStart"/>
      <w:r w:rsidR="00E06AAD" w:rsidRPr="00A6132B">
        <w:rPr>
          <w:rFonts w:ascii="Arial" w:hAnsi="Arial" w:cs="Arial"/>
          <w:bCs/>
          <w:sz w:val="26"/>
          <w:szCs w:val="26"/>
        </w:rPr>
        <w:t>Huajauapan</w:t>
      </w:r>
      <w:proofErr w:type="spellEnd"/>
      <w:r w:rsidR="00E06AAD" w:rsidRPr="00A6132B">
        <w:rPr>
          <w:rFonts w:ascii="Arial" w:hAnsi="Arial" w:cs="Arial"/>
          <w:bCs/>
          <w:sz w:val="26"/>
          <w:szCs w:val="26"/>
        </w:rPr>
        <w:t xml:space="preserve"> de León, Oaxaca </w:t>
      </w:r>
      <w:r w:rsidR="009B6066" w:rsidRPr="00A6132B">
        <w:rPr>
          <w:rFonts w:ascii="Arial" w:hAnsi="Arial" w:cs="Arial"/>
          <w:bCs/>
          <w:sz w:val="26"/>
          <w:szCs w:val="26"/>
        </w:rPr>
        <w:t xml:space="preserve">a favor de </w:t>
      </w:r>
      <w:r w:rsidR="00400E3C">
        <w:rPr>
          <w:rFonts w:ascii="Arial" w:eastAsia="Calibri" w:hAnsi="Arial" w:cs="Arial"/>
          <w:b/>
          <w:sz w:val="26"/>
          <w:szCs w:val="26"/>
        </w:rPr>
        <w:t>**********</w:t>
      </w:r>
      <w:r w:rsidR="006C56F1" w:rsidRPr="00A6132B">
        <w:rPr>
          <w:rFonts w:ascii="Arial" w:hAnsi="Arial" w:cs="Arial"/>
          <w:bCs/>
          <w:sz w:val="26"/>
          <w:szCs w:val="26"/>
        </w:rPr>
        <w:t xml:space="preserve">, la misma </w:t>
      </w:r>
      <w:r w:rsidR="00512CEF" w:rsidRPr="00A6132B">
        <w:rPr>
          <w:rFonts w:ascii="Arial" w:hAnsi="Arial" w:cs="Arial"/>
          <w:bCs/>
          <w:sz w:val="26"/>
          <w:szCs w:val="26"/>
        </w:rPr>
        <w:t>venció</w:t>
      </w:r>
      <w:r w:rsidR="006C56F1" w:rsidRPr="00A6132B">
        <w:rPr>
          <w:rFonts w:ascii="Arial" w:hAnsi="Arial" w:cs="Arial"/>
          <w:bCs/>
          <w:sz w:val="26"/>
          <w:szCs w:val="26"/>
        </w:rPr>
        <w:t xml:space="preserve"> el </w:t>
      </w:r>
      <w:r w:rsidR="00F226F7" w:rsidRPr="00A6132B">
        <w:rPr>
          <w:rFonts w:ascii="Arial" w:hAnsi="Arial" w:cs="Arial"/>
          <w:bCs/>
          <w:sz w:val="26"/>
          <w:szCs w:val="26"/>
        </w:rPr>
        <w:t xml:space="preserve">30 treinta de noviembre </w:t>
      </w:r>
      <w:r w:rsidR="006C56F1" w:rsidRPr="00A6132B">
        <w:rPr>
          <w:rFonts w:ascii="Arial" w:hAnsi="Arial" w:cs="Arial"/>
          <w:bCs/>
          <w:sz w:val="26"/>
          <w:szCs w:val="26"/>
        </w:rPr>
        <w:lastRenderedPageBreak/>
        <w:t>de 2009 dos mil nueve</w:t>
      </w:r>
      <w:r w:rsidRPr="00A6132B">
        <w:rPr>
          <w:rFonts w:ascii="Arial" w:hAnsi="Arial" w:cs="Arial"/>
          <w:bCs/>
          <w:sz w:val="26"/>
          <w:szCs w:val="26"/>
        </w:rPr>
        <w:t xml:space="preserve">; </w:t>
      </w:r>
      <w:r w:rsidR="00E06AAD" w:rsidRPr="00A6132B">
        <w:rPr>
          <w:rFonts w:ascii="Arial" w:hAnsi="Arial" w:cs="Arial"/>
          <w:bCs/>
          <w:sz w:val="26"/>
          <w:szCs w:val="26"/>
        </w:rPr>
        <w:t>por</w:t>
      </w:r>
      <w:r w:rsidR="00E06AAD" w:rsidRPr="00A6132B">
        <w:rPr>
          <w:rFonts w:ascii="Arial" w:hAnsi="Arial" w:cs="Arial"/>
          <w:sz w:val="26"/>
          <w:szCs w:val="26"/>
          <w:lang w:val="es-MX"/>
        </w:rPr>
        <w:t xml:space="preserve"> ende</w:t>
      </w:r>
      <w:r w:rsidRPr="00A6132B">
        <w:rPr>
          <w:rFonts w:ascii="Arial" w:hAnsi="Arial" w:cs="Arial"/>
          <w:sz w:val="26"/>
          <w:szCs w:val="26"/>
          <w:lang w:val="es-MX"/>
        </w:rPr>
        <w:t>, al no haber solicitado la renovación de dicha concesión oportunamente</w:t>
      </w:r>
      <w:r w:rsidR="00512CEF" w:rsidRPr="00A6132B">
        <w:rPr>
          <w:rFonts w:ascii="Arial" w:hAnsi="Arial" w:cs="Arial"/>
          <w:sz w:val="26"/>
          <w:szCs w:val="26"/>
          <w:lang w:val="es-MX"/>
        </w:rPr>
        <w:t>,</w:t>
      </w:r>
      <w:r w:rsidRPr="00A6132B">
        <w:rPr>
          <w:rFonts w:ascii="Arial" w:hAnsi="Arial" w:cs="Arial"/>
          <w:sz w:val="26"/>
          <w:szCs w:val="26"/>
          <w:lang w:val="es-MX"/>
        </w:rPr>
        <w:t xml:space="preserve"> </w:t>
      </w:r>
      <w:r w:rsidRPr="00A6132B">
        <w:rPr>
          <w:rFonts w:ascii="Arial" w:hAnsi="Arial" w:cs="Arial"/>
          <w:bCs/>
          <w:sz w:val="26"/>
          <w:szCs w:val="26"/>
        </w:rPr>
        <w:t>caducó de pleno derecho al encontrarse vencido el plazo de cinco años para la que fue otorgada, de conformidad con lo establecido en el</w:t>
      </w:r>
      <w:r w:rsidR="006C56F1" w:rsidRPr="00A6132B">
        <w:rPr>
          <w:rFonts w:ascii="Arial" w:hAnsi="Arial" w:cs="Arial"/>
          <w:bCs/>
          <w:sz w:val="26"/>
          <w:szCs w:val="26"/>
        </w:rPr>
        <w:t xml:space="preserve"> artículo 25 fracción III de</w:t>
      </w:r>
      <w:r w:rsidR="00350A9A">
        <w:rPr>
          <w:rFonts w:ascii="Arial" w:hAnsi="Arial" w:cs="Arial"/>
          <w:bCs/>
          <w:sz w:val="26"/>
          <w:szCs w:val="26"/>
        </w:rPr>
        <w:t xml:space="preserve"> la Ley de Tránsito Reformada.</w:t>
      </w:r>
    </w:p>
    <w:p w14:paraId="5F006A9E" w14:textId="26819C85" w:rsidR="00350A9A" w:rsidRDefault="00AA1DAC" w:rsidP="00350A9A">
      <w:pPr>
        <w:spacing w:line="360" w:lineRule="auto"/>
        <w:ind w:firstLine="567"/>
        <w:jc w:val="both"/>
        <w:rPr>
          <w:rFonts w:ascii="Arial" w:hAnsi="Arial" w:cs="Arial"/>
          <w:bCs/>
          <w:sz w:val="26"/>
          <w:szCs w:val="26"/>
        </w:rPr>
      </w:pPr>
      <w:r w:rsidRPr="00A6132B">
        <w:rPr>
          <w:rFonts w:ascii="Arial" w:hAnsi="Arial" w:cs="Arial"/>
          <w:bCs/>
          <w:sz w:val="26"/>
          <w:szCs w:val="26"/>
        </w:rPr>
        <w:t xml:space="preserve">En consecuencia </w:t>
      </w:r>
      <w:r w:rsidR="003601AB" w:rsidRPr="00A6132B">
        <w:rPr>
          <w:rFonts w:ascii="Arial" w:hAnsi="Arial" w:cs="Arial"/>
          <w:bCs/>
          <w:sz w:val="26"/>
          <w:szCs w:val="26"/>
        </w:rPr>
        <w:t xml:space="preserve">no procede concederle a </w:t>
      </w:r>
      <w:r w:rsidR="00400E3C">
        <w:rPr>
          <w:rFonts w:ascii="Arial" w:eastAsia="Calibri" w:hAnsi="Arial" w:cs="Arial"/>
          <w:b/>
          <w:sz w:val="26"/>
          <w:szCs w:val="26"/>
        </w:rPr>
        <w:t>**********</w:t>
      </w:r>
      <w:r w:rsidR="003601AB" w:rsidRPr="00A6132B">
        <w:rPr>
          <w:rFonts w:ascii="Arial" w:hAnsi="Arial" w:cs="Arial"/>
          <w:sz w:val="26"/>
          <w:szCs w:val="26"/>
          <w:lang w:val="es-MX"/>
        </w:rPr>
        <w:t xml:space="preserve">, </w:t>
      </w:r>
      <w:r w:rsidR="00F36BE9" w:rsidRPr="00A6132B">
        <w:rPr>
          <w:rFonts w:ascii="Arial" w:hAnsi="Arial" w:cs="Arial"/>
          <w:sz w:val="26"/>
          <w:szCs w:val="26"/>
          <w:lang w:val="es-MX"/>
        </w:rPr>
        <w:t xml:space="preserve">lo solicitado mediante escrito de 27 de noviembre de 2012, respecto a la certeza jurídica, </w:t>
      </w:r>
      <w:r w:rsidR="006C6274" w:rsidRPr="00A6132B">
        <w:rPr>
          <w:rFonts w:ascii="Arial" w:hAnsi="Arial" w:cs="Arial"/>
          <w:sz w:val="26"/>
          <w:szCs w:val="26"/>
          <w:lang w:val="es-MX"/>
        </w:rPr>
        <w:t xml:space="preserve">el </w:t>
      </w:r>
      <w:r w:rsidR="003601AB" w:rsidRPr="00A6132B">
        <w:rPr>
          <w:rFonts w:ascii="Arial" w:hAnsi="Arial" w:cs="Arial"/>
          <w:sz w:val="26"/>
          <w:szCs w:val="26"/>
          <w:lang w:val="es-MX"/>
        </w:rPr>
        <w:t xml:space="preserve">alta </w:t>
      </w:r>
      <w:r w:rsidR="00AE041A" w:rsidRPr="00A6132B">
        <w:rPr>
          <w:rFonts w:ascii="Arial" w:hAnsi="Arial" w:cs="Arial"/>
          <w:sz w:val="26"/>
          <w:szCs w:val="26"/>
          <w:lang w:val="es-MX"/>
        </w:rPr>
        <w:t xml:space="preserve">en papel seguridad, oficio de </w:t>
      </w:r>
      <w:proofErr w:type="spellStart"/>
      <w:r w:rsidR="00AE041A" w:rsidRPr="00A6132B">
        <w:rPr>
          <w:rFonts w:ascii="Arial" w:hAnsi="Arial" w:cs="Arial"/>
          <w:sz w:val="26"/>
          <w:szCs w:val="26"/>
          <w:lang w:val="es-MX"/>
        </w:rPr>
        <w:t>emplacamiento</w:t>
      </w:r>
      <w:proofErr w:type="spellEnd"/>
      <w:r w:rsidR="00AE041A" w:rsidRPr="00A6132B">
        <w:rPr>
          <w:rFonts w:ascii="Arial" w:hAnsi="Arial" w:cs="Arial"/>
          <w:sz w:val="26"/>
          <w:szCs w:val="26"/>
          <w:lang w:val="es-MX"/>
        </w:rPr>
        <w:t xml:space="preserve"> </w:t>
      </w:r>
      <w:r w:rsidR="003601AB" w:rsidRPr="00A6132B">
        <w:rPr>
          <w:rFonts w:ascii="Arial" w:hAnsi="Arial" w:cs="Arial"/>
          <w:sz w:val="26"/>
          <w:szCs w:val="26"/>
          <w:lang w:val="es-MX"/>
        </w:rPr>
        <w:t xml:space="preserve"> y oficio de  publicación del acuerdo de concesión </w:t>
      </w:r>
      <w:r w:rsidR="00400E3C">
        <w:rPr>
          <w:rFonts w:ascii="Arial" w:eastAsia="Calibri" w:hAnsi="Arial" w:cs="Arial"/>
          <w:b/>
          <w:sz w:val="26"/>
          <w:szCs w:val="26"/>
        </w:rPr>
        <w:t>**********</w:t>
      </w:r>
      <w:r w:rsidR="00752697" w:rsidRPr="00A6132B">
        <w:rPr>
          <w:rFonts w:ascii="Arial" w:hAnsi="Arial" w:cs="Arial"/>
          <w:sz w:val="26"/>
          <w:szCs w:val="26"/>
          <w:lang w:val="es-MX"/>
        </w:rPr>
        <w:t xml:space="preserve"> de 30 treinta de noviembre de 2004 dos mil cuatro, </w:t>
      </w:r>
      <w:r w:rsidR="003601AB" w:rsidRPr="00A6132B">
        <w:rPr>
          <w:rFonts w:ascii="Arial" w:hAnsi="Arial" w:cs="Arial"/>
          <w:sz w:val="26"/>
          <w:szCs w:val="26"/>
          <w:lang w:val="es-MX"/>
        </w:rPr>
        <w:t>en el Periódico Oficial de Gobierno del Estado</w:t>
      </w:r>
      <w:r w:rsidR="002B0DF9" w:rsidRPr="00A6132B">
        <w:rPr>
          <w:rFonts w:ascii="Arial" w:hAnsi="Arial" w:cs="Arial"/>
          <w:sz w:val="26"/>
          <w:szCs w:val="26"/>
          <w:lang w:val="es-MX"/>
        </w:rPr>
        <w:t xml:space="preserve">; lo anterior, toda vez que como se indicó en párrafos anteriores, el actor </w:t>
      </w:r>
      <w:r w:rsidR="00400E3C">
        <w:rPr>
          <w:rFonts w:ascii="Arial" w:eastAsia="Calibri" w:hAnsi="Arial" w:cs="Arial"/>
          <w:b/>
          <w:sz w:val="26"/>
          <w:szCs w:val="26"/>
        </w:rPr>
        <w:t>**********</w:t>
      </w:r>
      <w:r w:rsidR="002B0DF9" w:rsidRPr="00A6132B">
        <w:rPr>
          <w:rFonts w:ascii="Arial" w:hAnsi="Arial" w:cs="Arial"/>
          <w:sz w:val="26"/>
          <w:szCs w:val="26"/>
          <w:lang w:val="es-MX"/>
        </w:rPr>
        <w:t xml:space="preserve"> no exhibió el original del acuerdo de concesión </w:t>
      </w:r>
      <w:r w:rsidR="003601AB" w:rsidRPr="00A6132B">
        <w:rPr>
          <w:rFonts w:ascii="Arial" w:hAnsi="Arial" w:cs="Arial"/>
          <w:sz w:val="26"/>
          <w:szCs w:val="26"/>
          <w:lang w:val="es-MX"/>
        </w:rPr>
        <w:t xml:space="preserve"> </w:t>
      </w:r>
      <w:r w:rsidR="00400E3C">
        <w:rPr>
          <w:rFonts w:ascii="Arial" w:eastAsia="Calibri" w:hAnsi="Arial" w:cs="Arial"/>
          <w:b/>
          <w:sz w:val="26"/>
          <w:szCs w:val="26"/>
        </w:rPr>
        <w:t>**********</w:t>
      </w:r>
      <w:r w:rsidR="002B0DF9" w:rsidRPr="00A6132B">
        <w:rPr>
          <w:rFonts w:ascii="Arial" w:hAnsi="Arial" w:cs="Arial"/>
          <w:sz w:val="26"/>
          <w:szCs w:val="26"/>
          <w:lang w:val="es-MX"/>
        </w:rPr>
        <w:t xml:space="preserve"> de 30 treinta de noviembre de 2004 dos mil cuatro</w:t>
      </w:r>
      <w:r w:rsidR="002B0DF9" w:rsidRPr="00A6132B">
        <w:rPr>
          <w:rFonts w:ascii="Arial" w:hAnsi="Arial" w:cs="Arial"/>
          <w:bCs/>
          <w:sz w:val="26"/>
          <w:szCs w:val="26"/>
        </w:rPr>
        <w:t xml:space="preserve">, para prestar el servicio público de alquiler (taxi), en la población de </w:t>
      </w:r>
      <w:proofErr w:type="spellStart"/>
      <w:r w:rsidR="002B0DF9" w:rsidRPr="00A6132B">
        <w:rPr>
          <w:rFonts w:ascii="Arial" w:hAnsi="Arial" w:cs="Arial"/>
          <w:bCs/>
          <w:sz w:val="26"/>
          <w:szCs w:val="26"/>
        </w:rPr>
        <w:t>Huajauapan</w:t>
      </w:r>
      <w:proofErr w:type="spellEnd"/>
      <w:r w:rsidR="002B0DF9" w:rsidRPr="00A6132B">
        <w:rPr>
          <w:rFonts w:ascii="Arial" w:hAnsi="Arial" w:cs="Arial"/>
          <w:bCs/>
          <w:sz w:val="26"/>
          <w:szCs w:val="26"/>
        </w:rPr>
        <w:t xml:space="preserve"> de León, pues únicamente </w:t>
      </w:r>
      <w:r w:rsidR="00EC1BAD" w:rsidRPr="00A6132B">
        <w:rPr>
          <w:rFonts w:ascii="Arial" w:hAnsi="Arial" w:cs="Arial"/>
          <w:bCs/>
          <w:sz w:val="26"/>
          <w:szCs w:val="26"/>
        </w:rPr>
        <w:t>anexó a</w:t>
      </w:r>
      <w:r w:rsidR="002B0DF9" w:rsidRPr="00A6132B">
        <w:rPr>
          <w:rFonts w:ascii="Arial" w:hAnsi="Arial" w:cs="Arial"/>
          <w:bCs/>
          <w:sz w:val="26"/>
          <w:szCs w:val="26"/>
        </w:rPr>
        <w:t xml:space="preserve"> su demanda de nulidad copia certificada ante notario </w:t>
      </w:r>
      <w:r w:rsidR="00EC1BAD" w:rsidRPr="00A6132B">
        <w:rPr>
          <w:rFonts w:ascii="Arial" w:hAnsi="Arial" w:cs="Arial"/>
          <w:bCs/>
          <w:sz w:val="26"/>
          <w:szCs w:val="26"/>
        </w:rPr>
        <w:t xml:space="preserve">público, </w:t>
      </w:r>
      <w:r w:rsidR="002B0DF9" w:rsidRPr="00A6132B">
        <w:rPr>
          <w:rFonts w:ascii="Arial" w:hAnsi="Arial" w:cs="Arial"/>
          <w:bCs/>
          <w:sz w:val="26"/>
          <w:szCs w:val="26"/>
        </w:rPr>
        <w:t xml:space="preserve">de </w:t>
      </w:r>
      <w:r w:rsidR="00EC1BAD" w:rsidRPr="00A6132B">
        <w:rPr>
          <w:rFonts w:ascii="Arial" w:hAnsi="Arial" w:cs="Arial"/>
          <w:bCs/>
          <w:sz w:val="26"/>
          <w:szCs w:val="26"/>
        </w:rPr>
        <w:t xml:space="preserve">la diversa copia certificada por el Jefe de la Unidad Jurídica de la entonces Secretaría de Transporte, </w:t>
      </w:r>
      <w:r w:rsidR="002B0DF9" w:rsidRPr="00A6132B">
        <w:rPr>
          <w:rFonts w:ascii="Arial" w:hAnsi="Arial" w:cs="Arial"/>
          <w:bCs/>
          <w:sz w:val="26"/>
          <w:szCs w:val="26"/>
        </w:rPr>
        <w:t xml:space="preserve">y con posterioridad </w:t>
      </w:r>
      <w:r w:rsidR="00EC1BAD" w:rsidRPr="00A6132B">
        <w:rPr>
          <w:rFonts w:ascii="Arial" w:hAnsi="Arial" w:cs="Arial"/>
          <w:bCs/>
          <w:sz w:val="26"/>
          <w:szCs w:val="26"/>
        </w:rPr>
        <w:t xml:space="preserve">al ser requerida  para que presentara el original de dicha concesión, únicamente exhibió la </w:t>
      </w:r>
      <w:r w:rsidR="002B0DF9" w:rsidRPr="00A6132B">
        <w:rPr>
          <w:rFonts w:ascii="Arial" w:hAnsi="Arial" w:cs="Arial"/>
          <w:bCs/>
          <w:sz w:val="26"/>
          <w:szCs w:val="26"/>
        </w:rPr>
        <w:t xml:space="preserve">copia </w:t>
      </w:r>
      <w:r w:rsidR="00EC1BAD" w:rsidRPr="00A6132B">
        <w:rPr>
          <w:rFonts w:ascii="Arial" w:hAnsi="Arial" w:cs="Arial"/>
          <w:bCs/>
          <w:sz w:val="26"/>
          <w:szCs w:val="26"/>
        </w:rPr>
        <w:t xml:space="preserve">certificada por la citada autoridad, argumentando que dicho documento era el original de la concesión </w:t>
      </w:r>
      <w:r w:rsidR="00400E3C">
        <w:rPr>
          <w:rFonts w:ascii="Arial" w:eastAsia="Calibri" w:hAnsi="Arial" w:cs="Arial"/>
          <w:b/>
          <w:sz w:val="26"/>
          <w:szCs w:val="26"/>
        </w:rPr>
        <w:t>**********</w:t>
      </w:r>
      <w:r w:rsidR="00EC1BAD" w:rsidRPr="00A6132B">
        <w:rPr>
          <w:rFonts w:ascii="Arial" w:hAnsi="Arial" w:cs="Arial"/>
          <w:bCs/>
          <w:sz w:val="26"/>
          <w:szCs w:val="26"/>
        </w:rPr>
        <w:t xml:space="preserve"> expedida a su nombre</w:t>
      </w:r>
      <w:r w:rsidR="00A7354A" w:rsidRPr="00A6132B">
        <w:rPr>
          <w:rFonts w:ascii="Arial" w:hAnsi="Arial" w:cs="Arial"/>
          <w:bCs/>
          <w:sz w:val="26"/>
          <w:szCs w:val="26"/>
        </w:rPr>
        <w:t xml:space="preserve">. </w:t>
      </w:r>
    </w:p>
    <w:p w14:paraId="25167505" w14:textId="2E87299A" w:rsidR="00350A9A" w:rsidRDefault="00A7354A" w:rsidP="00350A9A">
      <w:pPr>
        <w:spacing w:line="360" w:lineRule="auto"/>
        <w:ind w:firstLine="567"/>
        <w:jc w:val="both"/>
        <w:rPr>
          <w:rFonts w:ascii="Arial" w:hAnsi="Arial" w:cs="Arial"/>
          <w:bCs/>
          <w:sz w:val="26"/>
          <w:szCs w:val="26"/>
        </w:rPr>
      </w:pPr>
      <w:r w:rsidRPr="00A6132B">
        <w:rPr>
          <w:rFonts w:ascii="Arial" w:hAnsi="Arial" w:cs="Arial"/>
          <w:bCs/>
          <w:sz w:val="26"/>
          <w:szCs w:val="26"/>
        </w:rPr>
        <w:t>P</w:t>
      </w:r>
      <w:r w:rsidR="007C52ED" w:rsidRPr="00A6132B">
        <w:rPr>
          <w:rFonts w:ascii="Arial" w:hAnsi="Arial" w:cs="Arial"/>
          <w:bCs/>
          <w:sz w:val="26"/>
          <w:szCs w:val="26"/>
        </w:rPr>
        <w:t xml:space="preserve">or tanto, al haber sido un requisito indispensable </w:t>
      </w:r>
      <w:r w:rsidR="00334986" w:rsidRPr="00A6132B">
        <w:rPr>
          <w:rFonts w:ascii="Arial" w:hAnsi="Arial" w:cs="Arial"/>
          <w:bCs/>
          <w:sz w:val="26"/>
          <w:szCs w:val="26"/>
        </w:rPr>
        <w:t xml:space="preserve">por el artículo 2 del acuerdo 18 del Ejecutivo del Estado, para que se pudiera verificar </w:t>
      </w:r>
      <w:r w:rsidR="007C52ED" w:rsidRPr="00A6132B">
        <w:rPr>
          <w:rFonts w:ascii="Arial" w:hAnsi="Arial" w:cs="Arial"/>
          <w:bCs/>
          <w:sz w:val="26"/>
          <w:szCs w:val="26"/>
          <w:lang w:val="es-MX"/>
        </w:rPr>
        <w:t xml:space="preserve">el cumplimiento de los requisitos exigidos por la Ley de </w:t>
      </w:r>
      <w:r w:rsidR="00EB28E5" w:rsidRPr="00A6132B">
        <w:rPr>
          <w:rFonts w:ascii="Arial" w:hAnsi="Arial" w:cs="Arial"/>
          <w:bCs/>
          <w:sz w:val="26"/>
          <w:szCs w:val="26"/>
          <w:lang w:val="es-MX"/>
        </w:rPr>
        <w:t xml:space="preserve"> Tránsito del Estado </w:t>
      </w:r>
      <w:r w:rsidR="007C52ED" w:rsidRPr="00A6132B">
        <w:rPr>
          <w:rFonts w:ascii="Arial" w:hAnsi="Arial" w:cs="Arial"/>
          <w:bCs/>
          <w:sz w:val="26"/>
          <w:szCs w:val="26"/>
          <w:lang w:val="es-MX"/>
        </w:rPr>
        <w:t xml:space="preserve"> y su reglamento, así como cotejar las firmas contenidas en los títulos de concesión y su respectivo expediente administrativo</w:t>
      </w:r>
      <w:r w:rsidR="00F40BB4" w:rsidRPr="00A6132B">
        <w:rPr>
          <w:rFonts w:ascii="Arial" w:hAnsi="Arial" w:cs="Arial"/>
          <w:bCs/>
          <w:sz w:val="26"/>
          <w:szCs w:val="26"/>
          <w:lang w:val="es-MX"/>
        </w:rPr>
        <w:t>, no se pudo tener l</w:t>
      </w:r>
      <w:r w:rsidR="0081643F">
        <w:rPr>
          <w:rFonts w:ascii="Arial" w:hAnsi="Arial" w:cs="Arial"/>
          <w:bCs/>
          <w:sz w:val="26"/>
          <w:szCs w:val="26"/>
          <w:lang w:val="es-MX"/>
        </w:rPr>
        <w:t>a</w:t>
      </w:r>
      <w:r w:rsidR="00F40BB4" w:rsidRPr="00A6132B">
        <w:rPr>
          <w:rFonts w:ascii="Arial" w:hAnsi="Arial" w:cs="Arial"/>
          <w:bCs/>
          <w:sz w:val="26"/>
          <w:szCs w:val="26"/>
          <w:lang w:val="es-MX"/>
        </w:rPr>
        <w:t xml:space="preserve"> certeza de que efectivamente </w:t>
      </w:r>
      <w:r w:rsidR="00400E3C">
        <w:rPr>
          <w:rFonts w:ascii="Arial" w:eastAsia="Calibri" w:hAnsi="Arial" w:cs="Arial"/>
          <w:b/>
          <w:sz w:val="26"/>
          <w:szCs w:val="26"/>
        </w:rPr>
        <w:t>**********</w:t>
      </w:r>
      <w:r w:rsidR="00F40BB4" w:rsidRPr="00A6132B">
        <w:rPr>
          <w:rFonts w:ascii="Arial" w:hAnsi="Arial" w:cs="Arial"/>
          <w:bCs/>
          <w:sz w:val="26"/>
          <w:szCs w:val="26"/>
          <w:lang w:val="es-MX"/>
        </w:rPr>
        <w:t xml:space="preserve">, era concesionario y tenía el permiso correspondiente para poder prestar el servicio </w:t>
      </w:r>
      <w:r w:rsidR="00F40BB4" w:rsidRPr="00A6132B">
        <w:rPr>
          <w:rFonts w:ascii="Arial" w:hAnsi="Arial" w:cs="Arial"/>
          <w:bCs/>
          <w:sz w:val="26"/>
          <w:szCs w:val="26"/>
        </w:rPr>
        <w:t xml:space="preserve">público de alquiler (taxi), en la población de </w:t>
      </w:r>
      <w:proofErr w:type="spellStart"/>
      <w:r w:rsidR="00F40BB4" w:rsidRPr="00A6132B">
        <w:rPr>
          <w:rFonts w:ascii="Arial" w:hAnsi="Arial" w:cs="Arial"/>
          <w:bCs/>
          <w:sz w:val="26"/>
          <w:szCs w:val="26"/>
        </w:rPr>
        <w:t>Huajauapan</w:t>
      </w:r>
      <w:proofErr w:type="spellEnd"/>
      <w:r w:rsidR="00F40BB4" w:rsidRPr="00A6132B">
        <w:rPr>
          <w:rFonts w:ascii="Arial" w:hAnsi="Arial" w:cs="Arial"/>
          <w:bCs/>
          <w:sz w:val="26"/>
          <w:szCs w:val="26"/>
        </w:rPr>
        <w:t xml:space="preserve"> de León,</w:t>
      </w:r>
      <w:r w:rsidR="0075641F" w:rsidRPr="00A6132B">
        <w:rPr>
          <w:rFonts w:ascii="Arial" w:hAnsi="Arial" w:cs="Arial"/>
          <w:bCs/>
          <w:sz w:val="26"/>
          <w:szCs w:val="26"/>
        </w:rPr>
        <w:t xml:space="preserve"> por lo que no es procedente la expedición de la constancia de certeza jur</w:t>
      </w:r>
      <w:r w:rsidR="00B87BCF" w:rsidRPr="00A6132B">
        <w:rPr>
          <w:rFonts w:ascii="Arial" w:hAnsi="Arial" w:cs="Arial"/>
          <w:bCs/>
          <w:sz w:val="26"/>
          <w:szCs w:val="26"/>
        </w:rPr>
        <w:t>ídica</w:t>
      </w:r>
      <w:r w:rsidR="00350A9A">
        <w:rPr>
          <w:rFonts w:ascii="Arial" w:hAnsi="Arial" w:cs="Arial"/>
          <w:bCs/>
          <w:sz w:val="26"/>
          <w:szCs w:val="26"/>
        </w:rPr>
        <w:t>.</w:t>
      </w:r>
    </w:p>
    <w:p w14:paraId="620FD803" w14:textId="5755721C" w:rsidR="002E07A9" w:rsidRPr="00A6132B" w:rsidRDefault="00B87BCF" w:rsidP="00350A9A">
      <w:pPr>
        <w:spacing w:line="360" w:lineRule="auto"/>
        <w:ind w:firstLine="567"/>
        <w:jc w:val="both"/>
        <w:rPr>
          <w:rFonts w:ascii="Arial" w:hAnsi="Arial" w:cs="Arial"/>
          <w:bCs/>
          <w:sz w:val="26"/>
          <w:szCs w:val="26"/>
        </w:rPr>
      </w:pPr>
      <w:r w:rsidRPr="00A6132B">
        <w:rPr>
          <w:rFonts w:ascii="Arial" w:hAnsi="Arial" w:cs="Arial"/>
          <w:bCs/>
          <w:sz w:val="26"/>
          <w:szCs w:val="26"/>
        </w:rPr>
        <w:t xml:space="preserve">Por otra parte, respecto a la publicación del acuerdo de concesión </w:t>
      </w:r>
      <w:r w:rsidR="004B5602">
        <w:rPr>
          <w:rFonts w:ascii="Arial" w:eastAsia="Calibri" w:hAnsi="Arial" w:cs="Arial"/>
          <w:b/>
          <w:sz w:val="26"/>
          <w:szCs w:val="26"/>
        </w:rPr>
        <w:t>**********</w:t>
      </w:r>
      <w:r w:rsidRPr="00A6132B">
        <w:rPr>
          <w:rFonts w:ascii="Arial" w:hAnsi="Arial" w:cs="Arial"/>
          <w:bCs/>
          <w:sz w:val="26"/>
          <w:szCs w:val="26"/>
        </w:rPr>
        <w:t xml:space="preserve"> </w:t>
      </w:r>
      <w:r w:rsidRPr="00A6132B">
        <w:rPr>
          <w:rFonts w:ascii="Arial" w:hAnsi="Arial" w:cs="Arial"/>
          <w:sz w:val="26"/>
          <w:szCs w:val="26"/>
          <w:lang w:val="es-MX"/>
        </w:rPr>
        <w:t>de 30 treinta de noviembre de 2004 dos mil cuatro</w:t>
      </w:r>
      <w:r w:rsidRPr="00A6132B">
        <w:rPr>
          <w:rFonts w:ascii="Arial" w:hAnsi="Arial" w:cs="Arial"/>
          <w:bCs/>
          <w:sz w:val="26"/>
          <w:szCs w:val="26"/>
        </w:rPr>
        <w:t>, en el periódico oficial del Gobierno del Estado, en la cláusula DÉCIMA SEXTA del acuerdo de dicha concesi</w:t>
      </w:r>
      <w:r w:rsidR="00477205" w:rsidRPr="00A6132B">
        <w:rPr>
          <w:rFonts w:ascii="Arial" w:hAnsi="Arial" w:cs="Arial"/>
          <w:bCs/>
          <w:sz w:val="26"/>
          <w:szCs w:val="26"/>
        </w:rPr>
        <w:t xml:space="preserve">ón, se indica lo siguiente: </w:t>
      </w:r>
      <w:r w:rsidR="00477205" w:rsidRPr="00A6132B">
        <w:rPr>
          <w:rFonts w:ascii="Arial" w:hAnsi="Arial" w:cs="Arial"/>
          <w:bCs/>
          <w:i/>
        </w:rPr>
        <w:t xml:space="preserve">“PARA </w:t>
      </w:r>
      <w:r w:rsidR="00F27843" w:rsidRPr="00A6132B">
        <w:rPr>
          <w:rFonts w:ascii="Arial" w:hAnsi="Arial" w:cs="Arial"/>
          <w:bCs/>
          <w:i/>
        </w:rPr>
        <w:t xml:space="preserve">QUE SURTA EFECTOS LA PRESENTE CONCESIÓN SE ORDENA LA PUBLICACIÓN DE LA MISMA, POR UNA SOLA VEZ Y A COSTA DEL INTERESADO EN EL PERIÓDICO OFICIAL DEL ESTADO DE CONFORMIDAD CON LO DISPUESTO EN EL </w:t>
      </w:r>
      <w:r w:rsidR="00F27843" w:rsidRPr="00A6132B">
        <w:rPr>
          <w:rFonts w:ascii="Arial" w:hAnsi="Arial" w:cs="Arial"/>
          <w:bCs/>
          <w:i/>
        </w:rPr>
        <w:lastRenderedPageBreak/>
        <w:t xml:space="preserve">ARTÍCULO 101 DEL REGLAMENTO DE LA LEY DE TRÁNSITO VIGENTE EN EL ESTADO. “, </w:t>
      </w:r>
      <w:r w:rsidR="00F27843" w:rsidRPr="00A6132B">
        <w:rPr>
          <w:rFonts w:ascii="Arial" w:hAnsi="Arial" w:cs="Arial"/>
          <w:bCs/>
          <w:sz w:val="26"/>
          <w:szCs w:val="26"/>
        </w:rPr>
        <w:t>pr</w:t>
      </w:r>
      <w:r w:rsidR="00350A9A">
        <w:rPr>
          <w:rFonts w:ascii="Arial" w:hAnsi="Arial" w:cs="Arial"/>
          <w:bCs/>
          <w:sz w:val="26"/>
          <w:szCs w:val="26"/>
        </w:rPr>
        <w:t>ecepto que señala lo siguiente:</w:t>
      </w:r>
    </w:p>
    <w:p w14:paraId="0CDF6076" w14:textId="36D3F309" w:rsidR="00783DDA" w:rsidRPr="00A6132B" w:rsidRDefault="00783DDA" w:rsidP="00783DDA">
      <w:pPr>
        <w:ind w:left="567" w:right="900"/>
        <w:jc w:val="both"/>
        <w:rPr>
          <w:rFonts w:ascii="Arial" w:hAnsi="Arial" w:cs="Arial"/>
          <w:i/>
        </w:rPr>
      </w:pPr>
      <w:r w:rsidRPr="00A6132B">
        <w:rPr>
          <w:rFonts w:ascii="Arial" w:hAnsi="Arial" w:cs="Arial"/>
          <w:b/>
          <w:i/>
        </w:rPr>
        <w:t>“ARTÍCULO 101.-</w:t>
      </w:r>
      <w:r w:rsidRPr="00A6132B">
        <w:rPr>
          <w:rFonts w:ascii="Arial" w:hAnsi="Arial" w:cs="Arial"/>
          <w:i/>
        </w:rPr>
        <w:t xml:space="preserve"> Para que las concesiones surtan efecto, se publicarán por una sola vez en el Periódico Oficial del Estado, dentro de los quince días siguientes a su otorgamiento y con cargo a los propios concesionarios.”</w:t>
      </w:r>
    </w:p>
    <w:p w14:paraId="052D03E8" w14:textId="76416714" w:rsidR="00350A9A" w:rsidRDefault="00EF0802" w:rsidP="00350A9A">
      <w:pPr>
        <w:spacing w:line="360" w:lineRule="auto"/>
        <w:ind w:firstLine="567"/>
        <w:jc w:val="both"/>
        <w:rPr>
          <w:rFonts w:ascii="Arial" w:hAnsi="Arial" w:cs="Arial"/>
          <w:sz w:val="26"/>
          <w:szCs w:val="26"/>
          <w:lang w:val="es-MX"/>
        </w:rPr>
      </w:pPr>
      <w:r w:rsidRPr="00A6132B">
        <w:rPr>
          <w:rFonts w:ascii="Arial" w:hAnsi="Arial" w:cs="Arial"/>
          <w:sz w:val="26"/>
          <w:szCs w:val="26"/>
          <w:lang w:val="es-MX"/>
        </w:rPr>
        <w:t>En atención a lo anterior, se advierte que era responsabilidad del interesado, solicitar en el momento procesal oportuno, la publicación del acuerdo de concesión en el Periódico Oficial del Estado, pagando los derechos correspondientes</w:t>
      </w:r>
      <w:r w:rsidR="00A37131" w:rsidRPr="00A6132B">
        <w:rPr>
          <w:rFonts w:ascii="Arial" w:hAnsi="Arial" w:cs="Arial"/>
          <w:sz w:val="26"/>
          <w:szCs w:val="26"/>
          <w:lang w:val="es-MX"/>
        </w:rPr>
        <w:t xml:space="preserve"> </w:t>
      </w:r>
      <w:r w:rsidR="00604B84" w:rsidRPr="00A6132B">
        <w:rPr>
          <w:rFonts w:ascii="Arial" w:hAnsi="Arial" w:cs="Arial"/>
          <w:sz w:val="26"/>
          <w:szCs w:val="26"/>
          <w:lang w:val="es-MX"/>
        </w:rPr>
        <w:t xml:space="preserve">para que surtiera efectos el acuerdo de concesión </w:t>
      </w:r>
      <w:r w:rsidR="004B5602">
        <w:rPr>
          <w:rFonts w:ascii="Arial" w:eastAsia="Calibri" w:hAnsi="Arial" w:cs="Arial"/>
          <w:b/>
          <w:sz w:val="26"/>
          <w:szCs w:val="26"/>
        </w:rPr>
        <w:t>**********</w:t>
      </w:r>
      <w:r w:rsidR="00604B84" w:rsidRPr="00A6132B">
        <w:rPr>
          <w:rFonts w:ascii="Arial" w:hAnsi="Arial" w:cs="Arial"/>
          <w:sz w:val="26"/>
          <w:szCs w:val="26"/>
          <w:lang w:val="es-MX"/>
        </w:rPr>
        <w:t xml:space="preserve">, </w:t>
      </w:r>
      <w:r w:rsidR="00A37131" w:rsidRPr="00A6132B">
        <w:rPr>
          <w:rFonts w:ascii="Arial" w:hAnsi="Arial" w:cs="Arial"/>
          <w:sz w:val="26"/>
          <w:szCs w:val="26"/>
          <w:lang w:val="es-MX"/>
        </w:rPr>
        <w:t xml:space="preserve">sin que el actor haya exhibido algún escrito en el cual solicitó dicha publicación, pues el escrito del cual demanda la negativa ficta, fue presentado </w:t>
      </w:r>
      <w:r w:rsidR="00604B84" w:rsidRPr="00A6132B">
        <w:rPr>
          <w:rFonts w:ascii="Arial" w:hAnsi="Arial" w:cs="Arial"/>
          <w:sz w:val="26"/>
          <w:szCs w:val="26"/>
          <w:lang w:val="es-MX"/>
        </w:rPr>
        <w:t xml:space="preserve">hasta </w:t>
      </w:r>
      <w:r w:rsidR="00A37131" w:rsidRPr="00A6132B">
        <w:rPr>
          <w:rFonts w:ascii="Arial" w:hAnsi="Arial" w:cs="Arial"/>
          <w:sz w:val="26"/>
          <w:szCs w:val="26"/>
          <w:lang w:val="es-MX"/>
        </w:rPr>
        <w:t xml:space="preserve">el 27 veintisiete de </w:t>
      </w:r>
      <w:r w:rsidR="00296809" w:rsidRPr="00A6132B">
        <w:rPr>
          <w:rFonts w:ascii="Arial" w:hAnsi="Arial" w:cs="Arial"/>
          <w:sz w:val="26"/>
          <w:szCs w:val="26"/>
          <w:lang w:val="es-MX"/>
        </w:rPr>
        <w:t xml:space="preserve">noviembre de 2012 dos mil doce, por lo que </w:t>
      </w:r>
      <w:r w:rsidR="002030D1" w:rsidRPr="00A6132B">
        <w:rPr>
          <w:rFonts w:ascii="Arial" w:hAnsi="Arial" w:cs="Arial"/>
          <w:sz w:val="26"/>
          <w:szCs w:val="26"/>
          <w:lang w:val="es-MX"/>
        </w:rPr>
        <w:t xml:space="preserve">no es procedente ordenar </w:t>
      </w:r>
      <w:r w:rsidR="00B77D80" w:rsidRPr="00A6132B">
        <w:rPr>
          <w:rFonts w:ascii="Arial" w:hAnsi="Arial" w:cs="Arial"/>
          <w:sz w:val="26"/>
          <w:szCs w:val="26"/>
          <w:lang w:val="es-MX"/>
        </w:rPr>
        <w:t xml:space="preserve">dicha publicación, al haber </w:t>
      </w:r>
      <w:r w:rsidR="00296809" w:rsidRPr="00A6132B">
        <w:rPr>
          <w:rFonts w:ascii="Arial" w:hAnsi="Arial" w:cs="Arial"/>
          <w:sz w:val="26"/>
          <w:szCs w:val="26"/>
          <w:lang w:val="es-MX"/>
        </w:rPr>
        <w:t>incumpli</w:t>
      </w:r>
      <w:r w:rsidR="00B77D80" w:rsidRPr="00A6132B">
        <w:rPr>
          <w:rFonts w:ascii="Arial" w:hAnsi="Arial" w:cs="Arial"/>
          <w:sz w:val="26"/>
          <w:szCs w:val="26"/>
          <w:lang w:val="es-MX"/>
        </w:rPr>
        <w:t>do</w:t>
      </w:r>
      <w:r w:rsidR="00296809" w:rsidRPr="00A6132B">
        <w:rPr>
          <w:rFonts w:ascii="Arial" w:hAnsi="Arial" w:cs="Arial"/>
          <w:sz w:val="26"/>
          <w:szCs w:val="26"/>
          <w:lang w:val="es-MX"/>
        </w:rPr>
        <w:t xml:space="preserve"> con lo establecido en la cláusu</w:t>
      </w:r>
      <w:r w:rsidR="00707E09">
        <w:rPr>
          <w:rFonts w:ascii="Arial" w:hAnsi="Arial" w:cs="Arial"/>
          <w:sz w:val="26"/>
          <w:szCs w:val="26"/>
          <w:lang w:val="es-MX"/>
        </w:rPr>
        <w:t>la décima sexta y el artículo 1</w:t>
      </w:r>
      <w:r w:rsidR="00296809" w:rsidRPr="00A6132B">
        <w:rPr>
          <w:rFonts w:ascii="Arial" w:hAnsi="Arial" w:cs="Arial"/>
          <w:sz w:val="26"/>
          <w:szCs w:val="26"/>
          <w:lang w:val="es-MX"/>
        </w:rPr>
        <w:t xml:space="preserve">01 del Reglamento de la Ley de </w:t>
      </w:r>
      <w:r w:rsidR="00350A9A">
        <w:rPr>
          <w:rFonts w:ascii="Arial" w:hAnsi="Arial" w:cs="Arial"/>
          <w:sz w:val="26"/>
          <w:szCs w:val="26"/>
          <w:lang w:val="es-MX"/>
        </w:rPr>
        <w:t>Tránsito Vigente en el Estado.</w:t>
      </w:r>
    </w:p>
    <w:p w14:paraId="3F7D2ABD" w14:textId="647900AC" w:rsidR="00350A9A" w:rsidRDefault="008B16DC" w:rsidP="00350A9A">
      <w:pPr>
        <w:spacing w:line="360" w:lineRule="auto"/>
        <w:ind w:firstLine="567"/>
        <w:jc w:val="both"/>
        <w:rPr>
          <w:rFonts w:ascii="Arial" w:hAnsi="Arial" w:cs="Arial"/>
          <w:sz w:val="26"/>
          <w:szCs w:val="26"/>
          <w:lang w:val="es-MX"/>
        </w:rPr>
      </w:pPr>
      <w:r w:rsidRPr="00A6132B">
        <w:rPr>
          <w:rFonts w:ascii="Arial" w:hAnsi="Arial" w:cs="Arial"/>
          <w:sz w:val="26"/>
          <w:szCs w:val="26"/>
          <w:lang w:val="es-MX"/>
        </w:rPr>
        <w:t xml:space="preserve">Por otro lado, </w:t>
      </w:r>
      <w:r w:rsidR="000D7C9F" w:rsidRPr="00A6132B">
        <w:rPr>
          <w:rFonts w:ascii="Arial" w:hAnsi="Arial" w:cs="Arial"/>
          <w:sz w:val="26"/>
          <w:szCs w:val="26"/>
          <w:lang w:val="es-MX"/>
        </w:rPr>
        <w:t xml:space="preserve">también resulta improcedente se le conceda el oficio para </w:t>
      </w:r>
      <w:proofErr w:type="spellStart"/>
      <w:r w:rsidR="000D7C9F" w:rsidRPr="00A6132B">
        <w:rPr>
          <w:rFonts w:ascii="Arial" w:hAnsi="Arial" w:cs="Arial"/>
          <w:sz w:val="26"/>
          <w:szCs w:val="26"/>
          <w:lang w:val="es-MX"/>
        </w:rPr>
        <w:t>emplacar</w:t>
      </w:r>
      <w:proofErr w:type="spellEnd"/>
      <w:r w:rsidR="000D7C9F" w:rsidRPr="00A6132B">
        <w:rPr>
          <w:rFonts w:ascii="Arial" w:hAnsi="Arial" w:cs="Arial"/>
          <w:sz w:val="26"/>
          <w:szCs w:val="26"/>
          <w:lang w:val="es-MX"/>
        </w:rPr>
        <w:t xml:space="preserve">, pues </w:t>
      </w:r>
      <w:r w:rsidR="00C540A1" w:rsidRPr="00A6132B">
        <w:rPr>
          <w:rFonts w:ascii="Arial" w:hAnsi="Arial" w:cs="Arial"/>
          <w:sz w:val="26"/>
          <w:szCs w:val="26"/>
          <w:lang w:val="es-MX"/>
        </w:rPr>
        <w:t xml:space="preserve">es de señalar que con fecha 07 siete de octubre de 2009 dos mil nueve, se le otorgó permiso por un año a </w:t>
      </w:r>
      <w:r w:rsidR="004B5602">
        <w:rPr>
          <w:rFonts w:ascii="Arial" w:eastAsia="Calibri" w:hAnsi="Arial" w:cs="Arial"/>
          <w:b/>
          <w:sz w:val="26"/>
          <w:szCs w:val="26"/>
        </w:rPr>
        <w:t>**********</w:t>
      </w:r>
      <w:r w:rsidR="00C540A1" w:rsidRPr="00A6132B">
        <w:rPr>
          <w:rFonts w:ascii="Arial" w:hAnsi="Arial" w:cs="Arial"/>
          <w:sz w:val="26"/>
          <w:szCs w:val="26"/>
          <w:lang w:val="es-MX"/>
        </w:rPr>
        <w:t xml:space="preserve">, para que efectuara el servicio público de alquiler taxi, en la localidad de Huajuapan de León, Oaxaca, permiso que le fue expedido únicamente para efectos de </w:t>
      </w:r>
      <w:proofErr w:type="spellStart"/>
      <w:r w:rsidR="00C540A1" w:rsidRPr="00A6132B">
        <w:rPr>
          <w:rFonts w:ascii="Arial" w:hAnsi="Arial" w:cs="Arial"/>
          <w:sz w:val="26"/>
          <w:szCs w:val="26"/>
          <w:lang w:val="es-MX"/>
        </w:rPr>
        <w:t>emplacamiento</w:t>
      </w:r>
      <w:proofErr w:type="spellEnd"/>
      <w:r w:rsidR="00C540A1" w:rsidRPr="00A6132B">
        <w:rPr>
          <w:rFonts w:ascii="Arial" w:hAnsi="Arial" w:cs="Arial"/>
          <w:sz w:val="26"/>
          <w:szCs w:val="26"/>
          <w:lang w:val="es-MX"/>
        </w:rPr>
        <w:t xml:space="preserve"> y tarjeta de circulación, el cual venció el 25 veinticinco de septiembre de 2010 dos mil diez, </w:t>
      </w:r>
      <w:r w:rsidR="00D66932" w:rsidRPr="00A6132B">
        <w:rPr>
          <w:rFonts w:ascii="Arial" w:hAnsi="Arial" w:cs="Arial"/>
          <w:sz w:val="26"/>
          <w:szCs w:val="26"/>
          <w:lang w:val="es-MX"/>
        </w:rPr>
        <w:t>sin que haya solicitado su renovación en tiempo, pues su escrito de petición data del 27 de noviembre de 2012</w:t>
      </w:r>
      <w:r w:rsidR="00255412" w:rsidRPr="00A6132B">
        <w:rPr>
          <w:rFonts w:ascii="Arial" w:hAnsi="Arial" w:cs="Arial"/>
          <w:sz w:val="26"/>
          <w:szCs w:val="26"/>
          <w:lang w:val="es-MX"/>
        </w:rPr>
        <w:t xml:space="preserve">. Además que no probó haber realizado ante la entonces Secretaría de Transporte, los trámites correspondiente para dar de alta el vehículo autorizado para prestar el citado </w:t>
      </w:r>
      <w:r w:rsidR="004B6C04" w:rsidRPr="00A6132B">
        <w:rPr>
          <w:rFonts w:ascii="Arial" w:hAnsi="Arial" w:cs="Arial"/>
          <w:sz w:val="26"/>
          <w:szCs w:val="26"/>
          <w:lang w:val="es-MX"/>
        </w:rPr>
        <w:t>servicio</w:t>
      </w:r>
      <w:r w:rsidR="009C7912" w:rsidRPr="00A6132B">
        <w:rPr>
          <w:rFonts w:ascii="Arial" w:hAnsi="Arial" w:cs="Arial"/>
          <w:sz w:val="26"/>
          <w:szCs w:val="26"/>
          <w:lang w:val="es-MX"/>
        </w:rPr>
        <w:t>,</w:t>
      </w:r>
      <w:r w:rsidR="004B6C04" w:rsidRPr="00A6132B">
        <w:rPr>
          <w:rFonts w:ascii="Arial" w:hAnsi="Arial" w:cs="Arial"/>
          <w:sz w:val="26"/>
          <w:szCs w:val="26"/>
          <w:lang w:val="es-MX"/>
        </w:rPr>
        <w:t xml:space="preserve"> y haber realizado el pago de los derechos fiscales correspondientes, como se establece en la </w:t>
      </w:r>
      <w:r w:rsidR="009C7912" w:rsidRPr="00A6132B">
        <w:rPr>
          <w:rFonts w:ascii="Arial" w:hAnsi="Arial" w:cs="Arial"/>
          <w:sz w:val="26"/>
          <w:szCs w:val="26"/>
          <w:lang w:val="es-MX"/>
        </w:rPr>
        <w:t>cláusula</w:t>
      </w:r>
      <w:r w:rsidR="004B6C04" w:rsidRPr="00A6132B">
        <w:rPr>
          <w:rFonts w:ascii="Arial" w:hAnsi="Arial" w:cs="Arial"/>
          <w:sz w:val="26"/>
          <w:szCs w:val="26"/>
          <w:lang w:val="es-MX"/>
        </w:rPr>
        <w:t xml:space="preserve"> SEXTA del acuerdo de concesión </w:t>
      </w:r>
      <w:r w:rsidR="004B5602">
        <w:rPr>
          <w:rFonts w:ascii="Arial" w:eastAsia="Calibri" w:hAnsi="Arial" w:cs="Arial"/>
          <w:b/>
          <w:sz w:val="26"/>
          <w:szCs w:val="26"/>
        </w:rPr>
        <w:t>**********</w:t>
      </w:r>
      <w:r w:rsidR="004B6C04" w:rsidRPr="00A6132B">
        <w:rPr>
          <w:rFonts w:ascii="Arial" w:hAnsi="Arial" w:cs="Arial"/>
          <w:bCs/>
          <w:sz w:val="26"/>
          <w:szCs w:val="26"/>
        </w:rPr>
        <w:t xml:space="preserve"> </w:t>
      </w:r>
      <w:r w:rsidR="004B6C04" w:rsidRPr="00A6132B">
        <w:rPr>
          <w:rFonts w:ascii="Arial" w:hAnsi="Arial" w:cs="Arial"/>
          <w:sz w:val="26"/>
          <w:szCs w:val="26"/>
          <w:lang w:val="es-MX"/>
        </w:rPr>
        <w:t>de 30 treinta de noviembre de 2004 dos mil cuatro</w:t>
      </w:r>
      <w:r w:rsidR="00350A9A">
        <w:rPr>
          <w:rFonts w:ascii="Arial" w:hAnsi="Arial" w:cs="Arial"/>
          <w:sz w:val="26"/>
          <w:szCs w:val="26"/>
          <w:lang w:val="es-MX"/>
        </w:rPr>
        <w:t>.</w:t>
      </w:r>
    </w:p>
    <w:p w14:paraId="223E1789" w14:textId="7D6C5D9A" w:rsidR="00350A9A" w:rsidRDefault="00767039" w:rsidP="00350A9A">
      <w:pPr>
        <w:spacing w:line="360" w:lineRule="auto"/>
        <w:ind w:firstLine="567"/>
        <w:jc w:val="both"/>
        <w:rPr>
          <w:rFonts w:ascii="Arial" w:hAnsi="Arial" w:cs="Arial"/>
          <w:sz w:val="26"/>
          <w:szCs w:val="26"/>
          <w:lang w:val="es-MX"/>
        </w:rPr>
      </w:pPr>
      <w:r w:rsidRPr="00A6132B">
        <w:rPr>
          <w:rFonts w:ascii="Arial" w:hAnsi="Arial" w:cs="Arial"/>
          <w:b/>
          <w:sz w:val="26"/>
          <w:szCs w:val="26"/>
          <w:lang w:val="es-MX"/>
        </w:rPr>
        <w:t>Finalmente</w:t>
      </w:r>
      <w:r w:rsidR="00FA008C" w:rsidRPr="00A6132B">
        <w:rPr>
          <w:rFonts w:ascii="Arial" w:hAnsi="Arial" w:cs="Arial"/>
          <w:sz w:val="26"/>
          <w:szCs w:val="26"/>
          <w:lang w:val="es-MX"/>
        </w:rPr>
        <w:t>, respecto al e</w:t>
      </w:r>
      <w:r w:rsidR="00605905" w:rsidRPr="00A6132B">
        <w:rPr>
          <w:rFonts w:ascii="Arial" w:hAnsi="Arial" w:cs="Arial"/>
          <w:sz w:val="26"/>
          <w:szCs w:val="26"/>
          <w:lang w:val="es-MX"/>
        </w:rPr>
        <w:t>scrito en el que solicitó la renovación del permiso que le fue otorgado el 7 siete de octubre de 2009 dos mil nueve</w:t>
      </w:r>
      <w:r w:rsidR="00FA008C" w:rsidRPr="00A6132B">
        <w:rPr>
          <w:rFonts w:ascii="Arial" w:hAnsi="Arial" w:cs="Arial"/>
          <w:sz w:val="26"/>
          <w:szCs w:val="26"/>
          <w:lang w:val="es-MX"/>
        </w:rPr>
        <w:t xml:space="preserve">, expedido </w:t>
      </w:r>
      <w:r w:rsidR="00605905" w:rsidRPr="00A6132B">
        <w:rPr>
          <w:rFonts w:ascii="Arial" w:hAnsi="Arial" w:cs="Arial"/>
          <w:sz w:val="26"/>
          <w:szCs w:val="26"/>
          <w:lang w:val="es-MX"/>
        </w:rPr>
        <w:t xml:space="preserve">únicamente para efectos de </w:t>
      </w:r>
      <w:proofErr w:type="spellStart"/>
      <w:r w:rsidR="00605905" w:rsidRPr="00A6132B">
        <w:rPr>
          <w:rFonts w:ascii="Arial" w:hAnsi="Arial" w:cs="Arial"/>
          <w:sz w:val="26"/>
          <w:szCs w:val="26"/>
          <w:lang w:val="es-MX"/>
        </w:rPr>
        <w:t>emplacamiento</w:t>
      </w:r>
      <w:proofErr w:type="spellEnd"/>
      <w:r w:rsidR="00605905" w:rsidRPr="00A6132B">
        <w:rPr>
          <w:rFonts w:ascii="Arial" w:hAnsi="Arial" w:cs="Arial"/>
          <w:sz w:val="26"/>
          <w:szCs w:val="26"/>
          <w:lang w:val="es-MX"/>
        </w:rPr>
        <w:t xml:space="preserve"> y tarjeta de circulación</w:t>
      </w:r>
      <w:r w:rsidR="00FA008C" w:rsidRPr="00A6132B">
        <w:rPr>
          <w:rFonts w:ascii="Arial" w:hAnsi="Arial" w:cs="Arial"/>
          <w:sz w:val="26"/>
          <w:szCs w:val="26"/>
          <w:lang w:val="es-MX"/>
        </w:rPr>
        <w:t xml:space="preserve">; </w:t>
      </w:r>
      <w:r w:rsidR="00605905" w:rsidRPr="00A6132B">
        <w:rPr>
          <w:rFonts w:ascii="Arial" w:hAnsi="Arial" w:cs="Arial"/>
          <w:sz w:val="26"/>
          <w:szCs w:val="26"/>
          <w:lang w:val="es-MX"/>
        </w:rPr>
        <w:t xml:space="preserve">se tiene que </w:t>
      </w:r>
      <w:r w:rsidR="004B5602">
        <w:rPr>
          <w:rFonts w:ascii="Arial" w:eastAsia="Calibri" w:hAnsi="Arial" w:cs="Arial"/>
          <w:b/>
          <w:sz w:val="26"/>
          <w:szCs w:val="26"/>
        </w:rPr>
        <w:t>**********</w:t>
      </w:r>
      <w:r w:rsidR="00FA008C" w:rsidRPr="00A6132B">
        <w:rPr>
          <w:rFonts w:ascii="Arial" w:hAnsi="Arial" w:cs="Arial"/>
          <w:sz w:val="26"/>
          <w:szCs w:val="26"/>
          <w:lang w:val="es-MX"/>
        </w:rPr>
        <w:t>,</w:t>
      </w:r>
      <w:r w:rsidR="00605905" w:rsidRPr="00A6132B">
        <w:rPr>
          <w:rFonts w:ascii="Arial" w:hAnsi="Arial" w:cs="Arial"/>
          <w:sz w:val="26"/>
          <w:szCs w:val="26"/>
          <w:lang w:val="es-MX"/>
        </w:rPr>
        <w:t xml:space="preserve"> acredita contar en el acuerdo de concesión </w:t>
      </w:r>
      <w:r w:rsidR="004B5602">
        <w:rPr>
          <w:rFonts w:ascii="Arial" w:eastAsia="Calibri" w:hAnsi="Arial" w:cs="Arial"/>
          <w:b/>
          <w:sz w:val="26"/>
          <w:szCs w:val="26"/>
        </w:rPr>
        <w:t>**********</w:t>
      </w:r>
      <w:r w:rsidR="00605905" w:rsidRPr="00A6132B">
        <w:rPr>
          <w:rFonts w:ascii="Arial" w:hAnsi="Arial" w:cs="Arial"/>
          <w:sz w:val="26"/>
          <w:szCs w:val="26"/>
          <w:lang w:val="es-MX"/>
        </w:rPr>
        <w:t xml:space="preserve"> de 30 treinta de noviembre de 2012</w:t>
      </w:r>
      <w:r w:rsidR="00FA008C" w:rsidRPr="00A6132B">
        <w:rPr>
          <w:rFonts w:ascii="Arial" w:hAnsi="Arial" w:cs="Arial"/>
          <w:sz w:val="26"/>
          <w:szCs w:val="26"/>
          <w:lang w:val="es-MX"/>
        </w:rPr>
        <w:t>,</w:t>
      </w:r>
      <w:r w:rsidR="00605905" w:rsidRPr="00A6132B">
        <w:rPr>
          <w:rFonts w:ascii="Arial" w:hAnsi="Arial" w:cs="Arial"/>
          <w:sz w:val="26"/>
          <w:szCs w:val="26"/>
          <w:lang w:val="es-MX"/>
        </w:rPr>
        <w:t xml:space="preserve"> en el que se le autoriza para prestar el servicio público de alquiler (taxi) en la población de </w:t>
      </w:r>
      <w:proofErr w:type="spellStart"/>
      <w:r w:rsidR="00605905" w:rsidRPr="00A6132B">
        <w:rPr>
          <w:rFonts w:ascii="Arial" w:hAnsi="Arial" w:cs="Arial"/>
          <w:sz w:val="26"/>
          <w:szCs w:val="26"/>
          <w:lang w:val="es-MX"/>
        </w:rPr>
        <w:t>Huajuapan</w:t>
      </w:r>
      <w:proofErr w:type="spellEnd"/>
      <w:r w:rsidR="00605905" w:rsidRPr="00A6132B">
        <w:rPr>
          <w:rFonts w:ascii="Arial" w:hAnsi="Arial" w:cs="Arial"/>
          <w:sz w:val="26"/>
          <w:szCs w:val="26"/>
          <w:lang w:val="es-MX"/>
        </w:rPr>
        <w:t xml:space="preserve"> de León, Oaxaca</w:t>
      </w:r>
      <w:r w:rsidR="00FA008C" w:rsidRPr="00A6132B">
        <w:rPr>
          <w:rFonts w:ascii="Arial" w:hAnsi="Arial" w:cs="Arial"/>
          <w:sz w:val="26"/>
          <w:szCs w:val="26"/>
          <w:lang w:val="es-MX"/>
        </w:rPr>
        <w:t>,</w:t>
      </w:r>
      <w:r w:rsidR="00605905" w:rsidRPr="00A6132B">
        <w:rPr>
          <w:rFonts w:ascii="Arial" w:hAnsi="Arial" w:cs="Arial"/>
          <w:sz w:val="26"/>
          <w:szCs w:val="26"/>
          <w:lang w:val="es-MX"/>
        </w:rPr>
        <w:t xml:space="preserve"> y que a la fecha de la presentación de la demanda, habían transcurrido los noventa días que marca el artículo </w:t>
      </w:r>
      <w:r w:rsidR="00605905" w:rsidRPr="00A6132B">
        <w:rPr>
          <w:rFonts w:ascii="Arial" w:hAnsi="Arial" w:cs="Arial"/>
          <w:sz w:val="26"/>
          <w:szCs w:val="26"/>
          <w:lang w:val="es-MX"/>
        </w:rPr>
        <w:lastRenderedPageBreak/>
        <w:t>96 fracción V de la Ley de Justicia Administrativa para el Estado de Oaxaca, para tener por actualizada la resolución negativa ficta.</w:t>
      </w:r>
      <w:r w:rsidR="00FA008C" w:rsidRPr="00A6132B">
        <w:rPr>
          <w:rFonts w:ascii="Arial" w:hAnsi="Arial" w:cs="Arial"/>
          <w:sz w:val="26"/>
          <w:szCs w:val="26"/>
          <w:lang w:val="es-MX"/>
        </w:rPr>
        <w:t xml:space="preserve"> </w:t>
      </w:r>
    </w:p>
    <w:p w14:paraId="1990E488" w14:textId="4EDDC9F1" w:rsidR="00350A9A" w:rsidRDefault="007A672D" w:rsidP="00350A9A">
      <w:pPr>
        <w:spacing w:line="360" w:lineRule="auto"/>
        <w:ind w:firstLine="567"/>
        <w:jc w:val="both"/>
        <w:rPr>
          <w:rFonts w:ascii="Arial" w:hAnsi="Arial" w:cs="Arial"/>
          <w:sz w:val="26"/>
          <w:szCs w:val="26"/>
          <w:lang w:val="es-MX"/>
        </w:rPr>
      </w:pPr>
      <w:r w:rsidRPr="00A6132B">
        <w:rPr>
          <w:rFonts w:ascii="Arial" w:hAnsi="Arial" w:cs="Arial"/>
          <w:sz w:val="26"/>
          <w:szCs w:val="26"/>
          <w:lang w:val="es-MX"/>
        </w:rPr>
        <w:t>Del citado permiso</w:t>
      </w:r>
      <w:r w:rsidR="00FA008C" w:rsidRPr="00A6132B">
        <w:rPr>
          <w:rFonts w:ascii="Arial" w:hAnsi="Arial" w:cs="Arial"/>
          <w:sz w:val="26"/>
          <w:szCs w:val="26"/>
          <w:lang w:val="es-MX"/>
        </w:rPr>
        <w:t>,</w:t>
      </w:r>
      <w:r w:rsidRPr="00A6132B">
        <w:rPr>
          <w:rFonts w:ascii="Arial" w:hAnsi="Arial" w:cs="Arial"/>
          <w:sz w:val="26"/>
          <w:szCs w:val="26"/>
          <w:lang w:val="es-MX"/>
        </w:rPr>
        <w:t xml:space="preserve"> se obtiene que el mismo</w:t>
      </w:r>
      <w:r w:rsidR="00FA008C" w:rsidRPr="00A6132B">
        <w:rPr>
          <w:rFonts w:ascii="Arial" w:hAnsi="Arial" w:cs="Arial"/>
          <w:sz w:val="26"/>
          <w:szCs w:val="26"/>
          <w:lang w:val="es-MX"/>
        </w:rPr>
        <w:t xml:space="preserve"> fue expedido para un único fin</w:t>
      </w:r>
      <w:r w:rsidRPr="00A6132B">
        <w:rPr>
          <w:rFonts w:ascii="Arial" w:hAnsi="Arial" w:cs="Arial"/>
          <w:sz w:val="26"/>
          <w:szCs w:val="26"/>
          <w:lang w:val="es-MX"/>
        </w:rPr>
        <w:t xml:space="preserve"> </w:t>
      </w:r>
      <w:r w:rsidR="00FA008C" w:rsidRPr="00A6132B">
        <w:rPr>
          <w:rFonts w:ascii="Arial" w:hAnsi="Arial" w:cs="Arial"/>
          <w:sz w:val="26"/>
          <w:szCs w:val="26"/>
          <w:lang w:val="es-MX"/>
        </w:rPr>
        <w:t>“</w:t>
      </w:r>
      <w:r w:rsidRPr="00A6132B">
        <w:rPr>
          <w:rFonts w:ascii="Arial" w:hAnsi="Arial" w:cs="Arial"/>
          <w:i/>
          <w:sz w:val="26"/>
          <w:szCs w:val="26"/>
          <w:lang w:val="es-MX"/>
        </w:rPr>
        <w:t>emplacamiento y tarjeta de circulación</w:t>
      </w:r>
      <w:r w:rsidR="00FA008C" w:rsidRPr="00A6132B">
        <w:rPr>
          <w:rFonts w:ascii="Arial" w:hAnsi="Arial" w:cs="Arial"/>
          <w:i/>
          <w:sz w:val="26"/>
          <w:szCs w:val="26"/>
          <w:lang w:val="es-MX"/>
        </w:rPr>
        <w:t>”,</w:t>
      </w:r>
      <w:r w:rsidRPr="00A6132B">
        <w:rPr>
          <w:rFonts w:ascii="Arial" w:hAnsi="Arial" w:cs="Arial"/>
          <w:sz w:val="26"/>
          <w:szCs w:val="26"/>
          <w:lang w:val="es-MX"/>
        </w:rPr>
        <w:t xml:space="preserve"> y también se estableció que su duración era determinada</w:t>
      </w:r>
      <w:r w:rsidR="00FA008C" w:rsidRPr="00A6132B">
        <w:rPr>
          <w:rFonts w:ascii="Arial" w:hAnsi="Arial" w:cs="Arial"/>
          <w:sz w:val="26"/>
          <w:szCs w:val="26"/>
          <w:lang w:val="es-MX"/>
        </w:rPr>
        <w:t>,</w:t>
      </w:r>
      <w:r w:rsidRPr="00A6132B">
        <w:rPr>
          <w:rFonts w:ascii="Arial" w:hAnsi="Arial" w:cs="Arial"/>
          <w:sz w:val="26"/>
          <w:szCs w:val="26"/>
          <w:lang w:val="es-MX"/>
        </w:rPr>
        <w:t xml:space="preserve"> del 25 veinticinco de septiembre de 2009 dos mil nueve al 25 veinticinco de septiembre de 2010 dos mil diez, </w:t>
      </w:r>
      <w:r w:rsidRPr="00A6132B">
        <w:rPr>
          <w:rFonts w:ascii="Arial" w:hAnsi="Arial" w:cs="Arial"/>
          <w:bCs/>
          <w:sz w:val="26"/>
          <w:szCs w:val="26"/>
          <w:lang w:val="es-MX"/>
        </w:rPr>
        <w:t>sin</w:t>
      </w:r>
      <w:r w:rsidRPr="00A6132B">
        <w:rPr>
          <w:rFonts w:ascii="Arial" w:hAnsi="Arial" w:cs="Arial"/>
          <w:b/>
          <w:bCs/>
          <w:sz w:val="26"/>
          <w:szCs w:val="26"/>
          <w:lang w:val="es-MX"/>
        </w:rPr>
        <w:t xml:space="preserve"> </w:t>
      </w:r>
      <w:r w:rsidRPr="00A6132B">
        <w:rPr>
          <w:rFonts w:ascii="Arial" w:hAnsi="Arial" w:cs="Arial"/>
          <w:sz w:val="26"/>
          <w:szCs w:val="26"/>
          <w:lang w:val="es-MX"/>
        </w:rPr>
        <w:t xml:space="preserve">que se pueda interpretar que existe la posibilidad de su renovación, pues no fue expedido de esa manera. </w:t>
      </w:r>
      <w:r w:rsidRPr="00A6132B">
        <w:rPr>
          <w:rFonts w:ascii="Arial" w:hAnsi="Arial" w:cs="Arial"/>
          <w:bCs/>
          <w:sz w:val="26"/>
          <w:szCs w:val="26"/>
          <w:lang w:val="es-MX"/>
        </w:rPr>
        <w:t>Luego</w:t>
      </w:r>
      <w:r w:rsidRPr="00A6132B">
        <w:rPr>
          <w:rFonts w:ascii="Arial" w:hAnsi="Arial" w:cs="Arial"/>
          <w:b/>
          <w:bCs/>
          <w:sz w:val="26"/>
          <w:szCs w:val="26"/>
          <w:lang w:val="es-MX"/>
        </w:rPr>
        <w:t xml:space="preserve"> </w:t>
      </w:r>
      <w:r w:rsidRPr="00A6132B">
        <w:rPr>
          <w:rFonts w:ascii="Arial" w:hAnsi="Arial" w:cs="Arial"/>
          <w:sz w:val="26"/>
          <w:szCs w:val="26"/>
          <w:lang w:val="es-MX"/>
        </w:rPr>
        <w:t>la negativa -aun ficta- de la demandada es legal, porque el argumento del actor q</w:t>
      </w:r>
      <w:r w:rsidRPr="00D8018F">
        <w:rPr>
          <w:rFonts w:ascii="Arial" w:hAnsi="Arial" w:cs="Arial"/>
          <w:sz w:val="26"/>
          <w:szCs w:val="26"/>
          <w:lang w:val="es-MX"/>
        </w:rPr>
        <w:t>ue plasmó en su escrito de petición y en el que básicamente dijo que no le fue posible realizar el emplacamiento, no es una razón atri</w:t>
      </w:r>
      <w:r w:rsidR="00D13CA4">
        <w:rPr>
          <w:rFonts w:ascii="Arial" w:hAnsi="Arial" w:cs="Arial"/>
          <w:sz w:val="26"/>
          <w:szCs w:val="26"/>
          <w:lang w:val="es-MX"/>
        </w:rPr>
        <w:t>buible a la demandada, pues aleg</w:t>
      </w:r>
      <w:r w:rsidRPr="00D8018F">
        <w:rPr>
          <w:rFonts w:ascii="Arial" w:hAnsi="Arial" w:cs="Arial"/>
          <w:sz w:val="26"/>
          <w:szCs w:val="26"/>
          <w:lang w:val="es-MX"/>
        </w:rPr>
        <w:t xml:space="preserve">a </w:t>
      </w:r>
      <w:r w:rsidR="00FD59E4">
        <w:rPr>
          <w:rFonts w:ascii="Arial" w:hAnsi="Arial" w:cs="Arial"/>
          <w:sz w:val="26"/>
          <w:szCs w:val="26"/>
          <w:lang w:val="es-MX"/>
        </w:rPr>
        <w:t>que</w:t>
      </w:r>
      <w:r w:rsidRPr="00D8018F">
        <w:rPr>
          <w:rFonts w:ascii="Arial" w:hAnsi="Arial" w:cs="Arial"/>
          <w:sz w:val="26"/>
          <w:szCs w:val="26"/>
          <w:lang w:val="es-MX"/>
        </w:rPr>
        <w:t xml:space="preserve"> posteriormente le fue solicitada una cantidad de dinero que no pudo entregar</w:t>
      </w:r>
      <w:r w:rsidR="00FD59E4">
        <w:rPr>
          <w:rFonts w:ascii="Arial" w:hAnsi="Arial" w:cs="Arial"/>
          <w:sz w:val="26"/>
          <w:szCs w:val="26"/>
          <w:lang w:val="es-MX"/>
        </w:rPr>
        <w:t>,</w:t>
      </w:r>
      <w:r w:rsidRPr="00D8018F">
        <w:rPr>
          <w:rFonts w:ascii="Arial" w:hAnsi="Arial" w:cs="Arial"/>
          <w:sz w:val="26"/>
          <w:szCs w:val="26"/>
          <w:lang w:val="es-MX"/>
        </w:rPr>
        <w:t xml:space="preserve"> y que por ello tampoco pudo </w:t>
      </w:r>
      <w:proofErr w:type="spellStart"/>
      <w:r w:rsidRPr="00D8018F">
        <w:rPr>
          <w:rFonts w:ascii="Arial" w:hAnsi="Arial" w:cs="Arial"/>
          <w:sz w:val="26"/>
          <w:szCs w:val="26"/>
          <w:lang w:val="es-MX"/>
        </w:rPr>
        <w:t>emplacar</w:t>
      </w:r>
      <w:proofErr w:type="spellEnd"/>
      <w:r w:rsidR="00187CB4">
        <w:rPr>
          <w:rFonts w:ascii="Arial" w:hAnsi="Arial" w:cs="Arial"/>
          <w:sz w:val="26"/>
          <w:szCs w:val="26"/>
          <w:lang w:val="es-MX"/>
        </w:rPr>
        <w:t>. T</w:t>
      </w:r>
      <w:r w:rsidRPr="00D8018F">
        <w:rPr>
          <w:rFonts w:ascii="Arial" w:hAnsi="Arial" w:cs="Arial"/>
          <w:sz w:val="26"/>
          <w:szCs w:val="26"/>
          <w:lang w:val="es-MX"/>
        </w:rPr>
        <w:t>al afirmación no está probada en el juicio</w:t>
      </w:r>
      <w:r w:rsidR="00187CB4">
        <w:rPr>
          <w:rFonts w:ascii="Arial" w:hAnsi="Arial" w:cs="Arial"/>
          <w:sz w:val="26"/>
          <w:szCs w:val="26"/>
          <w:lang w:val="es-MX"/>
        </w:rPr>
        <w:t xml:space="preserve">, así como el hecho de que </w:t>
      </w:r>
      <w:r w:rsidRPr="00D8018F">
        <w:rPr>
          <w:rFonts w:ascii="Arial" w:hAnsi="Arial" w:cs="Arial"/>
          <w:sz w:val="26"/>
          <w:szCs w:val="26"/>
          <w:lang w:val="es-MX"/>
        </w:rPr>
        <w:t xml:space="preserve">el Licenciado </w:t>
      </w:r>
      <w:r w:rsidR="004B5602">
        <w:rPr>
          <w:rFonts w:ascii="Arial" w:eastAsia="Calibri" w:hAnsi="Arial" w:cs="Arial"/>
          <w:b/>
          <w:sz w:val="26"/>
          <w:szCs w:val="26"/>
        </w:rPr>
        <w:t>**********</w:t>
      </w:r>
      <w:r w:rsidR="00187CB4">
        <w:rPr>
          <w:rFonts w:ascii="Arial" w:hAnsi="Arial" w:cs="Arial"/>
          <w:sz w:val="26"/>
          <w:szCs w:val="26"/>
          <w:lang w:val="es-MX"/>
        </w:rPr>
        <w:t>,</w:t>
      </w:r>
      <w:r w:rsidRPr="00D8018F">
        <w:rPr>
          <w:rFonts w:ascii="Arial" w:hAnsi="Arial" w:cs="Arial"/>
          <w:sz w:val="26"/>
          <w:szCs w:val="26"/>
          <w:lang w:val="es-MX"/>
        </w:rPr>
        <w:t xml:space="preserve"> le dijo que no se haría ningún trámite en Huajuapan relacionado con el transporte, y ninguno de los tres argumentos a que alude, son causas suficientes para que se otorgue un permiso cuyos fines y temporalidad fueron delimitados en el mismo, sin la posibilidad de que se extendieran los fines ni la temporalidad del citado permiso, al no estar especificado tal circunstancia en él.</w:t>
      </w:r>
    </w:p>
    <w:p w14:paraId="6A61408A" w14:textId="6B8C7820" w:rsidR="00350A9A" w:rsidRDefault="007A54F1" w:rsidP="00350A9A">
      <w:pPr>
        <w:spacing w:line="360" w:lineRule="auto"/>
        <w:ind w:firstLine="567"/>
        <w:jc w:val="both"/>
        <w:rPr>
          <w:rFonts w:ascii="Arial" w:hAnsi="Arial" w:cs="Arial"/>
          <w:sz w:val="26"/>
          <w:szCs w:val="26"/>
          <w:lang w:val="es-MX"/>
        </w:rPr>
      </w:pPr>
      <w:r>
        <w:rPr>
          <w:rFonts w:ascii="Arial" w:hAnsi="Arial" w:cs="Arial"/>
          <w:sz w:val="26"/>
          <w:szCs w:val="26"/>
          <w:lang w:val="es-MX"/>
        </w:rPr>
        <w:t xml:space="preserve">A más que el aquí recurrente en su escrito de recurso de revisión, manifiesta que el permiso de fecha 07 siete de octubre de 2009 dos mil nueve, se expidió por el término de un año contado a partir de esa fecha, para efectuar el servicio público de alquiler en la ciudad de </w:t>
      </w:r>
      <w:proofErr w:type="spellStart"/>
      <w:r>
        <w:rPr>
          <w:rFonts w:ascii="Arial" w:hAnsi="Arial" w:cs="Arial"/>
          <w:sz w:val="26"/>
          <w:szCs w:val="26"/>
          <w:lang w:val="es-MX"/>
        </w:rPr>
        <w:t>Huajuapan</w:t>
      </w:r>
      <w:proofErr w:type="spellEnd"/>
      <w:r>
        <w:rPr>
          <w:rFonts w:ascii="Arial" w:hAnsi="Arial" w:cs="Arial"/>
          <w:sz w:val="26"/>
          <w:szCs w:val="26"/>
          <w:lang w:val="es-MX"/>
        </w:rPr>
        <w:t xml:space="preserve"> de León, Oaxaca, el cual se expidió únicamente para efectos de </w:t>
      </w:r>
      <w:proofErr w:type="spellStart"/>
      <w:r>
        <w:rPr>
          <w:rFonts w:ascii="Arial" w:hAnsi="Arial" w:cs="Arial"/>
          <w:sz w:val="26"/>
          <w:szCs w:val="26"/>
          <w:lang w:val="es-MX"/>
        </w:rPr>
        <w:t>emplacamiento</w:t>
      </w:r>
      <w:proofErr w:type="spellEnd"/>
      <w:r>
        <w:rPr>
          <w:rFonts w:ascii="Arial" w:hAnsi="Arial" w:cs="Arial"/>
          <w:sz w:val="26"/>
          <w:szCs w:val="26"/>
          <w:lang w:val="es-MX"/>
        </w:rPr>
        <w:t xml:space="preserve"> y tarjeta de circulación, permiso que quedó sujeto a las </w:t>
      </w:r>
      <w:r w:rsidR="001D0788">
        <w:rPr>
          <w:rFonts w:ascii="Arial" w:hAnsi="Arial" w:cs="Arial"/>
          <w:sz w:val="26"/>
          <w:szCs w:val="26"/>
          <w:lang w:val="es-MX"/>
        </w:rPr>
        <w:t>clausulas</w:t>
      </w:r>
      <w:r>
        <w:rPr>
          <w:rFonts w:ascii="Arial" w:hAnsi="Arial" w:cs="Arial"/>
          <w:sz w:val="26"/>
          <w:szCs w:val="26"/>
          <w:lang w:val="es-MX"/>
        </w:rPr>
        <w:t xml:space="preserve"> y condiciones señaladas en el acuerdo </w:t>
      </w:r>
      <w:r w:rsidR="004B5602">
        <w:rPr>
          <w:rFonts w:ascii="Arial" w:eastAsia="Calibri" w:hAnsi="Arial" w:cs="Arial"/>
          <w:b/>
          <w:sz w:val="26"/>
          <w:szCs w:val="26"/>
        </w:rPr>
        <w:t>**********</w:t>
      </w:r>
      <w:r>
        <w:rPr>
          <w:rFonts w:ascii="Arial" w:hAnsi="Arial" w:cs="Arial"/>
          <w:sz w:val="26"/>
          <w:szCs w:val="26"/>
          <w:lang w:val="es-MX"/>
        </w:rPr>
        <w:t xml:space="preserve"> de veinticinco de septiembre de 2009 dos mil nueve,  </w:t>
      </w:r>
      <w:r w:rsidR="001D0788">
        <w:rPr>
          <w:rFonts w:ascii="Arial" w:hAnsi="Arial" w:cs="Arial"/>
          <w:sz w:val="26"/>
          <w:szCs w:val="26"/>
          <w:lang w:val="es-MX"/>
        </w:rPr>
        <w:t>con vigencia hasta el veinticinco de septiembre de 2010 dos mil diez; por lo que asegura, resulta evidente</w:t>
      </w:r>
      <w:r w:rsidR="00F04861">
        <w:rPr>
          <w:rFonts w:ascii="Arial" w:hAnsi="Arial" w:cs="Arial"/>
          <w:sz w:val="26"/>
          <w:szCs w:val="26"/>
          <w:lang w:val="es-MX"/>
        </w:rPr>
        <w:t xml:space="preserve"> que el escrito presentado el 29 de  noviembre de 2012, fue </w:t>
      </w:r>
      <w:r w:rsidR="006E2B9C">
        <w:rPr>
          <w:rFonts w:ascii="Arial" w:hAnsi="Arial" w:cs="Arial"/>
          <w:sz w:val="26"/>
          <w:szCs w:val="26"/>
          <w:lang w:val="es-MX"/>
        </w:rPr>
        <w:t>exhibido</w:t>
      </w:r>
      <w:r w:rsidR="00F04861">
        <w:rPr>
          <w:rFonts w:ascii="Arial" w:hAnsi="Arial" w:cs="Arial"/>
          <w:sz w:val="26"/>
          <w:szCs w:val="26"/>
          <w:lang w:val="es-MX"/>
        </w:rPr>
        <w:t xml:space="preserve"> cuando ya había fenecido el plazo para el cual le fue concedido el permi</w:t>
      </w:r>
      <w:r w:rsidR="006E2B9C">
        <w:rPr>
          <w:rFonts w:ascii="Arial" w:hAnsi="Arial" w:cs="Arial"/>
          <w:sz w:val="26"/>
          <w:szCs w:val="26"/>
          <w:lang w:val="es-MX"/>
        </w:rPr>
        <w:t>s</w:t>
      </w:r>
      <w:r w:rsidR="00F04861">
        <w:rPr>
          <w:rFonts w:ascii="Arial" w:hAnsi="Arial" w:cs="Arial"/>
          <w:sz w:val="26"/>
          <w:szCs w:val="26"/>
          <w:lang w:val="es-MX"/>
        </w:rPr>
        <w:t>o, por tanto refiere que se le debe reconocer la validez de la resolución negativa ficta recaída al escrito presentado el 29 veintinueve de noviembre de 2012.</w:t>
      </w:r>
    </w:p>
    <w:p w14:paraId="0622F616" w14:textId="67C6821F" w:rsidR="00350A9A" w:rsidRDefault="007B11DF" w:rsidP="00350A9A">
      <w:pPr>
        <w:spacing w:line="360" w:lineRule="auto"/>
        <w:ind w:firstLine="567"/>
        <w:jc w:val="both"/>
        <w:rPr>
          <w:rFonts w:ascii="Arial" w:hAnsi="Arial" w:cs="Arial"/>
          <w:sz w:val="26"/>
          <w:szCs w:val="26"/>
          <w:lang w:val="es-MX"/>
        </w:rPr>
      </w:pPr>
      <w:r w:rsidRPr="00231F4A">
        <w:rPr>
          <w:rFonts w:ascii="Arial" w:hAnsi="Arial" w:cs="Arial"/>
          <w:sz w:val="26"/>
          <w:szCs w:val="26"/>
          <w:lang w:val="es-MX"/>
        </w:rPr>
        <w:t>En estas</w:t>
      </w:r>
      <w:r w:rsidRPr="00D8018F">
        <w:rPr>
          <w:rFonts w:ascii="Arial" w:hAnsi="Arial" w:cs="Arial"/>
          <w:sz w:val="26"/>
          <w:szCs w:val="26"/>
          <w:lang w:val="es-MX"/>
        </w:rPr>
        <w:t xml:space="preserve"> condiciones, no ha lugar a otorgar</w:t>
      </w:r>
      <w:r w:rsidR="00231F4A">
        <w:rPr>
          <w:rFonts w:ascii="Arial" w:hAnsi="Arial" w:cs="Arial"/>
          <w:sz w:val="26"/>
          <w:szCs w:val="26"/>
          <w:lang w:val="es-MX"/>
        </w:rPr>
        <w:t xml:space="preserve"> </w:t>
      </w:r>
      <w:r w:rsidR="00231F4A" w:rsidRPr="00A6132B">
        <w:rPr>
          <w:rFonts w:ascii="Arial" w:hAnsi="Arial" w:cs="Arial"/>
          <w:sz w:val="26"/>
          <w:szCs w:val="26"/>
          <w:lang w:val="es-MX"/>
        </w:rPr>
        <w:t xml:space="preserve">certeza jurídica, el alta de papel seguridad, oficio de </w:t>
      </w:r>
      <w:proofErr w:type="spellStart"/>
      <w:r w:rsidR="00231F4A" w:rsidRPr="00A6132B">
        <w:rPr>
          <w:rFonts w:ascii="Arial" w:hAnsi="Arial" w:cs="Arial"/>
          <w:sz w:val="26"/>
          <w:szCs w:val="26"/>
          <w:lang w:val="es-MX"/>
        </w:rPr>
        <w:t>emplacamiento</w:t>
      </w:r>
      <w:proofErr w:type="spellEnd"/>
      <w:r w:rsidR="00231F4A" w:rsidRPr="00A6132B">
        <w:rPr>
          <w:rFonts w:ascii="Arial" w:hAnsi="Arial" w:cs="Arial"/>
          <w:sz w:val="26"/>
          <w:szCs w:val="26"/>
          <w:lang w:val="es-MX"/>
        </w:rPr>
        <w:t xml:space="preserve"> y oficio de publicación de </w:t>
      </w:r>
      <w:r w:rsidR="00231F4A" w:rsidRPr="00A6132B">
        <w:rPr>
          <w:rFonts w:ascii="Arial" w:hAnsi="Arial" w:cs="Arial"/>
          <w:sz w:val="26"/>
          <w:szCs w:val="26"/>
          <w:lang w:val="es-MX"/>
        </w:rPr>
        <w:lastRenderedPageBreak/>
        <w:t xml:space="preserve">la concesión del acuerdo de concesión </w:t>
      </w:r>
      <w:r w:rsidR="004B5602">
        <w:rPr>
          <w:rFonts w:ascii="Arial" w:eastAsia="Calibri" w:hAnsi="Arial" w:cs="Arial"/>
          <w:b/>
          <w:sz w:val="26"/>
          <w:szCs w:val="26"/>
        </w:rPr>
        <w:t>**********</w:t>
      </w:r>
      <w:r w:rsidR="00231F4A" w:rsidRPr="00A6132B">
        <w:rPr>
          <w:rFonts w:ascii="Arial" w:hAnsi="Arial" w:cs="Arial"/>
          <w:sz w:val="26"/>
          <w:szCs w:val="26"/>
          <w:lang w:val="es-MX"/>
        </w:rPr>
        <w:t>, para la prestación del servicio de transporte público de pasajeros en su modalidad de taxi, en la Ciudad de Huajuapan de León, Oaxaca</w:t>
      </w:r>
      <w:r w:rsidR="00231F4A">
        <w:rPr>
          <w:rFonts w:ascii="Arial" w:hAnsi="Arial" w:cs="Arial"/>
          <w:sz w:val="26"/>
          <w:szCs w:val="26"/>
          <w:lang w:val="es-MX"/>
        </w:rPr>
        <w:t xml:space="preserve">, así como </w:t>
      </w:r>
      <w:r w:rsidRPr="00D8018F">
        <w:rPr>
          <w:rFonts w:ascii="Arial" w:hAnsi="Arial" w:cs="Arial"/>
          <w:sz w:val="26"/>
          <w:szCs w:val="26"/>
          <w:lang w:val="es-MX"/>
        </w:rPr>
        <w:t xml:space="preserve">la renovación del permiso otorgado </w:t>
      </w:r>
      <w:r w:rsidR="006309D8">
        <w:rPr>
          <w:rFonts w:ascii="Arial" w:hAnsi="Arial" w:cs="Arial"/>
          <w:sz w:val="26"/>
          <w:szCs w:val="26"/>
          <w:lang w:val="es-MX"/>
        </w:rPr>
        <w:t>el 7 siete de octubre de 2009</w:t>
      </w:r>
      <w:r w:rsidR="00350A9A">
        <w:rPr>
          <w:rFonts w:ascii="Arial" w:hAnsi="Arial" w:cs="Arial"/>
          <w:sz w:val="26"/>
          <w:szCs w:val="26"/>
          <w:lang w:val="es-MX"/>
        </w:rPr>
        <w:t>.</w:t>
      </w:r>
    </w:p>
    <w:p w14:paraId="65D7FF9B" w14:textId="58B3E736" w:rsidR="00350A9A" w:rsidRDefault="000E49D3" w:rsidP="00350A9A">
      <w:pPr>
        <w:spacing w:line="360" w:lineRule="auto"/>
        <w:ind w:firstLine="567"/>
        <w:jc w:val="both"/>
        <w:rPr>
          <w:rFonts w:ascii="Arial" w:hAnsi="Arial" w:cs="Arial"/>
          <w:sz w:val="26"/>
          <w:szCs w:val="26"/>
          <w:lang w:val="es-MX"/>
        </w:rPr>
      </w:pPr>
      <w:r>
        <w:rPr>
          <w:rFonts w:ascii="Arial" w:hAnsi="Arial" w:cs="Arial"/>
          <w:sz w:val="26"/>
          <w:szCs w:val="26"/>
          <w:lang w:val="es-MX"/>
        </w:rPr>
        <w:t>P</w:t>
      </w:r>
      <w:r w:rsidR="007B11DF" w:rsidRPr="00D8018F">
        <w:rPr>
          <w:rFonts w:ascii="Arial" w:hAnsi="Arial" w:cs="Arial"/>
          <w:sz w:val="26"/>
          <w:szCs w:val="26"/>
          <w:lang w:val="es-MX"/>
        </w:rPr>
        <w:t xml:space="preserve">or tanto, con fundamento en el artículo 179 de la Ley de Justicia Administrativa para el Estado de Oaxaca, </w:t>
      </w:r>
      <w:r w:rsidR="007B11DF" w:rsidRPr="00D1403F">
        <w:rPr>
          <w:rFonts w:ascii="Arial" w:hAnsi="Arial" w:cs="Arial"/>
          <w:sz w:val="26"/>
          <w:szCs w:val="26"/>
          <w:lang w:val="es-MX"/>
        </w:rPr>
        <w:t xml:space="preserve">se </w:t>
      </w:r>
      <w:r w:rsidR="00D1403F" w:rsidRPr="00D1403F">
        <w:rPr>
          <w:rFonts w:ascii="Arial" w:hAnsi="Arial" w:cs="Arial"/>
          <w:bCs/>
          <w:sz w:val="26"/>
          <w:szCs w:val="26"/>
          <w:lang w:val="es-MX"/>
        </w:rPr>
        <w:t>declara la</w:t>
      </w:r>
      <w:r w:rsidR="007B11DF" w:rsidRPr="00D1403F">
        <w:rPr>
          <w:rFonts w:ascii="Arial" w:hAnsi="Arial" w:cs="Arial"/>
          <w:bCs/>
          <w:sz w:val="26"/>
          <w:szCs w:val="26"/>
          <w:lang w:val="es-MX"/>
        </w:rPr>
        <w:t xml:space="preserve"> </w:t>
      </w:r>
      <w:r w:rsidR="007B11DF" w:rsidRPr="00D8018F">
        <w:rPr>
          <w:rFonts w:ascii="Arial" w:hAnsi="Arial" w:cs="Arial"/>
          <w:b/>
          <w:bCs/>
          <w:sz w:val="26"/>
          <w:szCs w:val="26"/>
          <w:lang w:val="es-MX"/>
        </w:rPr>
        <w:t xml:space="preserve">VALIDEZ </w:t>
      </w:r>
      <w:r w:rsidR="007B11DF" w:rsidRPr="00D8018F">
        <w:rPr>
          <w:rFonts w:ascii="Arial" w:hAnsi="Arial" w:cs="Arial"/>
          <w:sz w:val="26"/>
          <w:szCs w:val="26"/>
          <w:lang w:val="es-MX"/>
        </w:rPr>
        <w:t>de la resolución negativa ficta recaída a</w:t>
      </w:r>
      <w:r w:rsidR="00231F4A">
        <w:rPr>
          <w:rFonts w:ascii="Arial" w:hAnsi="Arial" w:cs="Arial"/>
          <w:sz w:val="26"/>
          <w:szCs w:val="26"/>
          <w:lang w:val="es-MX"/>
        </w:rPr>
        <w:t xml:space="preserve"> </w:t>
      </w:r>
      <w:r w:rsidR="007B11DF" w:rsidRPr="00D8018F">
        <w:rPr>
          <w:rFonts w:ascii="Arial" w:hAnsi="Arial" w:cs="Arial"/>
          <w:sz w:val="26"/>
          <w:szCs w:val="26"/>
          <w:lang w:val="es-MX"/>
        </w:rPr>
        <w:t>l</w:t>
      </w:r>
      <w:r w:rsidR="00231F4A">
        <w:rPr>
          <w:rFonts w:ascii="Arial" w:hAnsi="Arial" w:cs="Arial"/>
          <w:sz w:val="26"/>
          <w:szCs w:val="26"/>
          <w:lang w:val="es-MX"/>
        </w:rPr>
        <w:t>os</w:t>
      </w:r>
      <w:r w:rsidR="007B11DF" w:rsidRPr="00D8018F">
        <w:rPr>
          <w:rFonts w:ascii="Arial" w:hAnsi="Arial" w:cs="Arial"/>
          <w:sz w:val="26"/>
          <w:szCs w:val="26"/>
          <w:lang w:val="es-MX"/>
        </w:rPr>
        <w:t xml:space="preserve"> escrito</w:t>
      </w:r>
      <w:r w:rsidR="00231F4A">
        <w:rPr>
          <w:rFonts w:ascii="Arial" w:hAnsi="Arial" w:cs="Arial"/>
          <w:sz w:val="26"/>
          <w:szCs w:val="26"/>
          <w:lang w:val="es-MX"/>
        </w:rPr>
        <w:t>s</w:t>
      </w:r>
      <w:r w:rsidR="007B11DF" w:rsidRPr="00D8018F">
        <w:rPr>
          <w:rFonts w:ascii="Arial" w:hAnsi="Arial" w:cs="Arial"/>
          <w:sz w:val="26"/>
          <w:szCs w:val="26"/>
          <w:lang w:val="es-MX"/>
        </w:rPr>
        <w:t xml:space="preserve"> de petición de 27 veintisiete de</w:t>
      </w:r>
      <w:r w:rsidR="00231F4A">
        <w:rPr>
          <w:rFonts w:ascii="Arial" w:hAnsi="Arial" w:cs="Arial"/>
          <w:sz w:val="26"/>
          <w:szCs w:val="26"/>
          <w:lang w:val="es-MX"/>
        </w:rPr>
        <w:t xml:space="preserve"> noviembre de 2012 dos mil doce, presentados por </w:t>
      </w:r>
      <w:r w:rsidR="004B5602">
        <w:rPr>
          <w:rFonts w:ascii="Arial" w:eastAsia="Calibri" w:hAnsi="Arial" w:cs="Arial"/>
          <w:b/>
          <w:sz w:val="26"/>
          <w:szCs w:val="26"/>
        </w:rPr>
        <w:t>**********</w:t>
      </w:r>
      <w:r w:rsidR="00231F4A">
        <w:rPr>
          <w:rFonts w:ascii="Arial" w:hAnsi="Arial" w:cs="Arial"/>
          <w:sz w:val="26"/>
          <w:szCs w:val="26"/>
          <w:lang w:val="es-MX"/>
        </w:rPr>
        <w:t xml:space="preserve"> ante el entonces Secretario de V</w:t>
      </w:r>
      <w:r>
        <w:rPr>
          <w:rFonts w:ascii="Arial" w:hAnsi="Arial" w:cs="Arial"/>
          <w:sz w:val="26"/>
          <w:szCs w:val="26"/>
          <w:lang w:val="es-MX"/>
        </w:rPr>
        <w:t>ialidad y Transporte del Estado,</w:t>
      </w:r>
      <w:r w:rsidR="007B11DF" w:rsidRPr="00D8018F">
        <w:rPr>
          <w:rFonts w:ascii="Arial" w:hAnsi="Arial" w:cs="Arial"/>
          <w:sz w:val="26"/>
          <w:szCs w:val="26"/>
          <w:lang w:val="es-MX"/>
        </w:rPr>
        <w:t xml:space="preserve"> por las razones otorgadas por la Sala Superior del Tribunal de Justicia Administrativa</w:t>
      </w:r>
      <w:r w:rsidR="00350A9A">
        <w:rPr>
          <w:rFonts w:ascii="Arial" w:hAnsi="Arial" w:cs="Arial"/>
          <w:sz w:val="26"/>
          <w:szCs w:val="26"/>
          <w:lang w:val="es-MX"/>
        </w:rPr>
        <w:t xml:space="preserve"> para el Estado de Oaxaca.</w:t>
      </w:r>
    </w:p>
    <w:p w14:paraId="159C6177" w14:textId="3E106636" w:rsidR="00350A9A" w:rsidRDefault="007B11DF" w:rsidP="00350A9A">
      <w:pPr>
        <w:spacing w:line="360" w:lineRule="auto"/>
        <w:ind w:firstLine="567"/>
        <w:jc w:val="both"/>
        <w:rPr>
          <w:rFonts w:ascii="Arial" w:eastAsia="Calibri" w:hAnsi="Arial" w:cs="Arial"/>
          <w:sz w:val="26"/>
          <w:szCs w:val="26"/>
        </w:rPr>
      </w:pPr>
      <w:r w:rsidRPr="00C73E60">
        <w:rPr>
          <w:rFonts w:ascii="Arial" w:hAnsi="Arial" w:cs="Arial"/>
          <w:b/>
          <w:sz w:val="26"/>
          <w:szCs w:val="26"/>
        </w:rPr>
        <w:t xml:space="preserve">Por </w:t>
      </w:r>
      <w:r w:rsidR="006C3DDF" w:rsidRPr="00C73E60">
        <w:rPr>
          <w:rFonts w:ascii="Arial" w:hAnsi="Arial" w:cs="Arial"/>
          <w:b/>
          <w:sz w:val="26"/>
          <w:szCs w:val="26"/>
        </w:rPr>
        <w:t>las razones expuestas por esta Sala Superior</w:t>
      </w:r>
      <w:r w:rsidR="006C3DDF">
        <w:rPr>
          <w:rFonts w:ascii="Arial" w:hAnsi="Arial" w:cs="Arial"/>
          <w:sz w:val="26"/>
          <w:szCs w:val="26"/>
        </w:rPr>
        <w:t xml:space="preserve"> </w:t>
      </w:r>
      <w:r w:rsidR="00E23FBD" w:rsidRPr="00D8018F">
        <w:rPr>
          <w:rFonts w:ascii="Arial" w:hAnsi="Arial" w:cs="Arial"/>
          <w:sz w:val="26"/>
          <w:szCs w:val="26"/>
        </w:rPr>
        <w:t xml:space="preserve">se </w:t>
      </w:r>
      <w:r w:rsidR="00BB5A19">
        <w:rPr>
          <w:rFonts w:ascii="Arial" w:hAnsi="Arial" w:cs="Arial"/>
          <w:b/>
          <w:sz w:val="26"/>
          <w:szCs w:val="26"/>
        </w:rPr>
        <w:t>CONFIRMA</w:t>
      </w:r>
      <w:r w:rsidRPr="00D8018F">
        <w:rPr>
          <w:rFonts w:ascii="Arial" w:hAnsi="Arial" w:cs="Arial"/>
          <w:b/>
          <w:sz w:val="26"/>
          <w:szCs w:val="26"/>
        </w:rPr>
        <w:t xml:space="preserve"> </w:t>
      </w:r>
      <w:r w:rsidR="00E23FBD" w:rsidRPr="00D8018F">
        <w:rPr>
          <w:rFonts w:ascii="Arial" w:hAnsi="Arial" w:cs="Arial"/>
          <w:sz w:val="26"/>
          <w:szCs w:val="26"/>
        </w:rPr>
        <w:t xml:space="preserve">la sentencia de </w:t>
      </w:r>
      <w:r w:rsidRPr="00D8018F">
        <w:rPr>
          <w:rFonts w:ascii="Arial" w:hAnsi="Arial" w:cs="Arial"/>
          <w:sz w:val="26"/>
          <w:szCs w:val="26"/>
        </w:rPr>
        <w:t xml:space="preserve">12 doce de septiembre de </w:t>
      </w:r>
      <w:r w:rsidR="00E23FBD" w:rsidRPr="00D8018F">
        <w:rPr>
          <w:rFonts w:ascii="Arial" w:hAnsi="Arial" w:cs="Arial"/>
          <w:sz w:val="26"/>
          <w:szCs w:val="26"/>
        </w:rPr>
        <w:t>2018 dos mil dieciocho</w:t>
      </w:r>
      <w:r w:rsidR="00BB5A19">
        <w:rPr>
          <w:rFonts w:ascii="Arial" w:hAnsi="Arial" w:cs="Arial"/>
          <w:sz w:val="26"/>
          <w:szCs w:val="26"/>
        </w:rPr>
        <w:t>, por las; en consecuencia,</w:t>
      </w:r>
      <w:r w:rsidR="00A06E19" w:rsidRPr="00D8018F">
        <w:rPr>
          <w:rFonts w:ascii="Arial" w:hAnsi="Arial" w:cs="Arial"/>
          <w:sz w:val="26"/>
          <w:szCs w:val="26"/>
        </w:rPr>
        <w:t xml:space="preserve"> con fundamento</w:t>
      </w:r>
      <w:r w:rsidR="00E904FC" w:rsidRPr="00D8018F">
        <w:rPr>
          <w:rFonts w:ascii="Arial" w:eastAsia="Calibri" w:hAnsi="Arial" w:cs="Arial"/>
          <w:sz w:val="26"/>
          <w:szCs w:val="26"/>
        </w:rPr>
        <w:t xml:space="preserve"> en los artículos 2</w:t>
      </w:r>
      <w:r w:rsidRPr="00D8018F">
        <w:rPr>
          <w:rFonts w:ascii="Arial" w:eastAsia="Calibri" w:hAnsi="Arial" w:cs="Arial"/>
          <w:sz w:val="26"/>
          <w:szCs w:val="26"/>
        </w:rPr>
        <w:t>0</w:t>
      </w:r>
      <w:r w:rsidR="00E904FC" w:rsidRPr="00D8018F">
        <w:rPr>
          <w:rFonts w:ascii="Arial" w:eastAsia="Calibri" w:hAnsi="Arial" w:cs="Arial"/>
          <w:sz w:val="26"/>
          <w:szCs w:val="26"/>
        </w:rPr>
        <w:t>7 y 2</w:t>
      </w:r>
      <w:r w:rsidRPr="00D8018F">
        <w:rPr>
          <w:rFonts w:ascii="Arial" w:eastAsia="Calibri" w:hAnsi="Arial" w:cs="Arial"/>
          <w:sz w:val="26"/>
          <w:szCs w:val="26"/>
        </w:rPr>
        <w:t>0</w:t>
      </w:r>
      <w:r w:rsidR="00E904FC" w:rsidRPr="00D8018F">
        <w:rPr>
          <w:rFonts w:ascii="Arial" w:eastAsia="Calibri" w:hAnsi="Arial" w:cs="Arial"/>
          <w:sz w:val="26"/>
          <w:szCs w:val="26"/>
        </w:rPr>
        <w:t>8 de la Ley de</w:t>
      </w:r>
      <w:r w:rsidR="00A06E19" w:rsidRPr="00D8018F">
        <w:rPr>
          <w:rFonts w:ascii="Arial" w:eastAsia="Calibri" w:hAnsi="Arial" w:cs="Arial"/>
          <w:sz w:val="26"/>
          <w:szCs w:val="26"/>
        </w:rPr>
        <w:t xml:space="preserve"> </w:t>
      </w:r>
      <w:r w:rsidR="00E904FC" w:rsidRPr="00D8018F">
        <w:rPr>
          <w:rFonts w:ascii="Arial" w:eastAsia="Calibri" w:hAnsi="Arial" w:cs="Arial"/>
          <w:sz w:val="26"/>
          <w:szCs w:val="26"/>
        </w:rPr>
        <w:t>Justicia Administrativa para el Estado</w:t>
      </w:r>
      <w:r w:rsidR="000B6CFE">
        <w:rPr>
          <w:rFonts w:ascii="Arial" w:eastAsia="Calibri" w:hAnsi="Arial" w:cs="Arial"/>
          <w:sz w:val="26"/>
          <w:szCs w:val="26"/>
        </w:rPr>
        <w:t>, vigente al inicio del juicio principal</w:t>
      </w:r>
      <w:r w:rsidR="00E904FC" w:rsidRPr="00D8018F">
        <w:rPr>
          <w:rFonts w:ascii="Arial" w:eastAsia="Calibri" w:hAnsi="Arial" w:cs="Arial"/>
          <w:sz w:val="26"/>
          <w:szCs w:val="26"/>
        </w:rPr>
        <w:t>, se:</w:t>
      </w:r>
    </w:p>
    <w:p w14:paraId="0AF93368" w14:textId="307568DA" w:rsidR="00350A9A" w:rsidRDefault="00314953" w:rsidP="000B6CFE">
      <w:pPr>
        <w:spacing w:line="360" w:lineRule="auto"/>
        <w:ind w:firstLine="567"/>
        <w:jc w:val="center"/>
        <w:rPr>
          <w:rFonts w:ascii="Arial" w:eastAsia="Calibri" w:hAnsi="Arial" w:cs="Arial"/>
          <w:sz w:val="26"/>
          <w:szCs w:val="26"/>
        </w:rPr>
      </w:pPr>
      <w:r w:rsidRPr="00D8018F">
        <w:rPr>
          <w:rFonts w:ascii="Arial" w:eastAsia="Calibri" w:hAnsi="Arial" w:cs="Arial"/>
          <w:b/>
          <w:sz w:val="26"/>
          <w:szCs w:val="26"/>
        </w:rPr>
        <w:t>R E S U E L V E</w:t>
      </w:r>
      <w:r w:rsidR="003F0763">
        <w:rPr>
          <w:rFonts w:ascii="Arial" w:eastAsia="Calibri" w:hAnsi="Arial" w:cs="Arial"/>
          <w:b/>
          <w:sz w:val="26"/>
          <w:szCs w:val="26"/>
        </w:rPr>
        <w:t>:</w:t>
      </w:r>
    </w:p>
    <w:p w14:paraId="029A11AF" w14:textId="77777777" w:rsidR="00350A9A" w:rsidRDefault="00314953" w:rsidP="00350A9A">
      <w:pPr>
        <w:spacing w:line="360" w:lineRule="auto"/>
        <w:ind w:firstLine="567"/>
        <w:jc w:val="both"/>
        <w:rPr>
          <w:rFonts w:ascii="Arial" w:eastAsia="Calibri" w:hAnsi="Arial" w:cs="Arial"/>
          <w:sz w:val="26"/>
          <w:szCs w:val="26"/>
          <w:lang w:eastAsia="es-ES"/>
        </w:rPr>
      </w:pPr>
      <w:r w:rsidRPr="00D8018F">
        <w:rPr>
          <w:rFonts w:ascii="Arial" w:eastAsia="Calibri" w:hAnsi="Arial" w:cs="Arial"/>
          <w:b/>
          <w:sz w:val="26"/>
          <w:szCs w:val="26"/>
        </w:rPr>
        <w:t>PRIMERO</w:t>
      </w:r>
      <w:r w:rsidRPr="00D8018F">
        <w:rPr>
          <w:rFonts w:ascii="Arial" w:eastAsia="Calibri" w:hAnsi="Arial" w:cs="Arial"/>
          <w:sz w:val="26"/>
          <w:szCs w:val="26"/>
        </w:rPr>
        <w:t xml:space="preserve">. </w:t>
      </w:r>
      <w:r w:rsidRPr="00D8018F">
        <w:rPr>
          <w:rFonts w:ascii="Arial" w:eastAsia="Calibri" w:hAnsi="Arial" w:cs="Arial"/>
          <w:b/>
          <w:sz w:val="26"/>
          <w:szCs w:val="26"/>
        </w:rPr>
        <w:t>S</w:t>
      </w:r>
      <w:r w:rsidR="00BB5A19">
        <w:rPr>
          <w:rFonts w:ascii="Arial" w:eastAsia="Calibri" w:hAnsi="Arial" w:cs="Arial"/>
          <w:b/>
          <w:sz w:val="26"/>
          <w:szCs w:val="26"/>
        </w:rPr>
        <w:t>E</w:t>
      </w:r>
      <w:r w:rsidR="001A5808" w:rsidRPr="00D8018F">
        <w:rPr>
          <w:rFonts w:ascii="Arial" w:eastAsia="Calibri" w:hAnsi="Arial" w:cs="Arial"/>
          <w:b/>
          <w:sz w:val="26"/>
          <w:szCs w:val="26"/>
        </w:rPr>
        <w:t xml:space="preserve"> </w:t>
      </w:r>
      <w:r w:rsidR="00BB5A19">
        <w:rPr>
          <w:rFonts w:ascii="Arial" w:eastAsia="Calibri" w:hAnsi="Arial" w:cs="Arial"/>
          <w:b/>
          <w:sz w:val="26"/>
          <w:szCs w:val="26"/>
        </w:rPr>
        <w:t>CONFIRMA</w:t>
      </w:r>
      <w:r w:rsidR="007B11DF" w:rsidRPr="00D8018F">
        <w:rPr>
          <w:rFonts w:ascii="Arial" w:eastAsia="Calibri" w:hAnsi="Arial" w:cs="Arial"/>
          <w:b/>
          <w:sz w:val="26"/>
          <w:szCs w:val="26"/>
        </w:rPr>
        <w:t xml:space="preserve"> </w:t>
      </w:r>
      <w:r w:rsidR="007B11DF" w:rsidRPr="00D8018F">
        <w:rPr>
          <w:rFonts w:ascii="Arial" w:eastAsia="Calibri" w:hAnsi="Arial" w:cs="Arial"/>
          <w:bCs/>
          <w:sz w:val="26"/>
          <w:szCs w:val="26"/>
        </w:rPr>
        <w:t>l</w:t>
      </w:r>
      <w:r w:rsidR="00E23FBD" w:rsidRPr="00D8018F">
        <w:rPr>
          <w:rFonts w:ascii="Arial" w:eastAsia="Calibri" w:hAnsi="Arial" w:cs="Arial"/>
          <w:sz w:val="26"/>
          <w:szCs w:val="26"/>
        </w:rPr>
        <w:t xml:space="preserve">a sentencia de </w:t>
      </w:r>
      <w:r w:rsidR="007B11DF" w:rsidRPr="00D8018F">
        <w:rPr>
          <w:rFonts w:ascii="Arial" w:eastAsia="Calibri" w:hAnsi="Arial" w:cs="Arial"/>
          <w:sz w:val="26"/>
          <w:szCs w:val="26"/>
        </w:rPr>
        <w:t xml:space="preserve">12 doce de septiembre </w:t>
      </w:r>
      <w:r w:rsidR="00E23FBD" w:rsidRPr="00D8018F">
        <w:rPr>
          <w:rFonts w:ascii="Arial" w:eastAsia="Calibri" w:hAnsi="Arial" w:cs="Arial"/>
          <w:sz w:val="26"/>
          <w:szCs w:val="26"/>
        </w:rPr>
        <w:t>de 2018 dos mil dieciocho</w:t>
      </w:r>
      <w:r w:rsidR="001A5808" w:rsidRPr="00D8018F">
        <w:rPr>
          <w:rFonts w:ascii="Arial" w:eastAsia="Calibri" w:hAnsi="Arial" w:cs="Arial"/>
          <w:sz w:val="26"/>
          <w:szCs w:val="26"/>
        </w:rPr>
        <w:t>,</w:t>
      </w:r>
      <w:r w:rsidRPr="00D8018F">
        <w:rPr>
          <w:rFonts w:ascii="Arial" w:eastAsia="Calibri" w:hAnsi="Arial" w:cs="Arial"/>
          <w:sz w:val="26"/>
          <w:szCs w:val="26"/>
        </w:rPr>
        <w:t xml:space="preserve"> </w:t>
      </w:r>
      <w:r w:rsidR="00BB5A19">
        <w:rPr>
          <w:rFonts w:ascii="Arial" w:eastAsia="Calibri" w:hAnsi="Arial" w:cs="Arial"/>
          <w:sz w:val="26"/>
          <w:szCs w:val="26"/>
        </w:rPr>
        <w:t>por las razones señaladas en esta resolución.</w:t>
      </w:r>
    </w:p>
    <w:p w14:paraId="7C7B5BF2" w14:textId="7CABBF29" w:rsidR="00350A9A" w:rsidRDefault="00314953" w:rsidP="00350A9A">
      <w:pPr>
        <w:spacing w:line="360" w:lineRule="auto"/>
        <w:ind w:firstLine="567"/>
        <w:jc w:val="both"/>
        <w:rPr>
          <w:rFonts w:ascii="Arial" w:eastAsia="Calibri" w:hAnsi="Arial" w:cs="Arial"/>
          <w:sz w:val="26"/>
          <w:szCs w:val="26"/>
        </w:rPr>
      </w:pPr>
      <w:r w:rsidRPr="00D8018F">
        <w:rPr>
          <w:rFonts w:ascii="Arial" w:hAnsi="Arial" w:cs="Arial"/>
          <w:b/>
          <w:sz w:val="26"/>
          <w:szCs w:val="26"/>
        </w:rPr>
        <w:t>SEGUNDO. NOTIFÍQUESE</w:t>
      </w:r>
      <w:r w:rsidR="00D24C5D" w:rsidRPr="00D8018F">
        <w:rPr>
          <w:rFonts w:ascii="Arial" w:hAnsi="Arial" w:cs="Arial"/>
          <w:b/>
          <w:sz w:val="26"/>
          <w:szCs w:val="26"/>
        </w:rPr>
        <w:t xml:space="preserve"> </w:t>
      </w:r>
      <w:r w:rsidRPr="00D8018F">
        <w:rPr>
          <w:rFonts w:ascii="Arial" w:hAnsi="Arial" w:cs="Arial"/>
          <w:b/>
          <w:sz w:val="26"/>
          <w:szCs w:val="26"/>
        </w:rPr>
        <w:t>Y CÚMPLASE,</w:t>
      </w:r>
      <w:r w:rsidRPr="00D8018F">
        <w:rPr>
          <w:rFonts w:ascii="Arial" w:hAnsi="Arial" w:cs="Arial"/>
          <w:sz w:val="26"/>
          <w:szCs w:val="26"/>
        </w:rPr>
        <w:t xml:space="preserve"> con copia certificada de la presente resolución, vuelvan las constancias remitidas a la </w:t>
      </w:r>
      <w:r w:rsidR="001A5808" w:rsidRPr="00D8018F">
        <w:rPr>
          <w:rFonts w:ascii="Arial" w:hAnsi="Arial" w:cs="Arial"/>
          <w:sz w:val="26"/>
          <w:szCs w:val="26"/>
        </w:rPr>
        <w:t>Tercera</w:t>
      </w:r>
      <w:r w:rsidR="0096527B" w:rsidRPr="00D8018F">
        <w:rPr>
          <w:rFonts w:ascii="Arial" w:hAnsi="Arial" w:cs="Arial"/>
          <w:sz w:val="26"/>
          <w:szCs w:val="26"/>
        </w:rPr>
        <w:t xml:space="preserve"> </w:t>
      </w:r>
      <w:r w:rsidRPr="00D8018F">
        <w:rPr>
          <w:rFonts w:ascii="Arial" w:hAnsi="Arial" w:cs="Arial"/>
          <w:sz w:val="26"/>
          <w:szCs w:val="26"/>
        </w:rPr>
        <w:t xml:space="preserve">Sala Unitaria de Primera Instancia, </w:t>
      </w:r>
      <w:r w:rsidRPr="00D8018F">
        <w:rPr>
          <w:rFonts w:ascii="Arial" w:eastAsia="Calibri" w:hAnsi="Arial" w:cs="Arial"/>
          <w:sz w:val="26"/>
          <w:szCs w:val="26"/>
        </w:rPr>
        <w:t>y en su oportunidad archívese el cuaderno de revisión como concluido.</w:t>
      </w:r>
    </w:p>
    <w:p w14:paraId="4CD43350" w14:textId="77777777" w:rsidR="00350A9A" w:rsidRDefault="00350A9A" w:rsidP="00350A9A">
      <w:pPr>
        <w:tabs>
          <w:tab w:val="left" w:pos="1680"/>
          <w:tab w:val="center" w:pos="4277"/>
        </w:tabs>
        <w:spacing w:line="360" w:lineRule="auto"/>
        <w:ind w:firstLine="567"/>
        <w:jc w:val="both"/>
        <w:rPr>
          <w:rFonts w:ascii="Arial" w:hAnsi="Arial" w:cs="Arial"/>
          <w:sz w:val="26"/>
          <w:szCs w:val="26"/>
        </w:rPr>
      </w:pPr>
      <w:r w:rsidRPr="00563965">
        <w:rPr>
          <w:rFonts w:ascii="Arial" w:hAnsi="Arial" w:cs="Arial"/>
          <w:sz w:val="26"/>
          <w:szCs w:val="26"/>
        </w:rPr>
        <w:t xml:space="preserve">Así por unanimidad de votos, lo resolvieron y firmaron los Magistrados integrantes de la Sala Superior del Tribunal de Justicia Administrativa del Estado, quienes actúan con la Secretaria General de Acuerdos de este Tribunal, que autoriza y da fe. </w:t>
      </w:r>
    </w:p>
    <w:p w14:paraId="03C16F37" w14:textId="77777777" w:rsidR="00350A9A" w:rsidRDefault="00350A9A" w:rsidP="00350A9A">
      <w:pPr>
        <w:pStyle w:val="corte4fondo"/>
        <w:tabs>
          <w:tab w:val="left" w:pos="0"/>
        </w:tabs>
        <w:ind w:right="51"/>
        <w:rPr>
          <w:sz w:val="26"/>
          <w:szCs w:val="26"/>
        </w:rPr>
      </w:pPr>
    </w:p>
    <w:p w14:paraId="2ED43AB8" w14:textId="77777777" w:rsidR="00350A9A" w:rsidRDefault="00350A9A" w:rsidP="00350A9A">
      <w:pPr>
        <w:pStyle w:val="corte4fondo"/>
        <w:tabs>
          <w:tab w:val="left" w:pos="0"/>
        </w:tabs>
        <w:ind w:right="51"/>
        <w:rPr>
          <w:sz w:val="26"/>
          <w:szCs w:val="26"/>
        </w:rPr>
      </w:pPr>
    </w:p>
    <w:p w14:paraId="1EDD5EFE" w14:textId="77777777" w:rsidR="00350A9A" w:rsidRDefault="00350A9A" w:rsidP="00350A9A">
      <w:pPr>
        <w:pStyle w:val="corte4fondo"/>
        <w:tabs>
          <w:tab w:val="left" w:pos="0"/>
        </w:tabs>
        <w:ind w:right="51"/>
        <w:rPr>
          <w:sz w:val="26"/>
          <w:szCs w:val="26"/>
        </w:rPr>
      </w:pPr>
    </w:p>
    <w:p w14:paraId="2D91E7F4" w14:textId="77777777" w:rsidR="00350A9A" w:rsidRDefault="00350A9A" w:rsidP="00350A9A">
      <w:pPr>
        <w:pStyle w:val="corte4fondo"/>
        <w:tabs>
          <w:tab w:val="left" w:pos="0"/>
        </w:tabs>
        <w:ind w:right="51"/>
        <w:rPr>
          <w:sz w:val="26"/>
          <w:szCs w:val="26"/>
        </w:rPr>
      </w:pPr>
    </w:p>
    <w:p w14:paraId="517C3F86" w14:textId="77777777" w:rsidR="00350A9A" w:rsidRDefault="00350A9A" w:rsidP="00350A9A">
      <w:pPr>
        <w:pStyle w:val="corte4fondo"/>
        <w:tabs>
          <w:tab w:val="left" w:pos="0"/>
        </w:tabs>
        <w:ind w:right="51"/>
        <w:rPr>
          <w:sz w:val="26"/>
          <w:szCs w:val="26"/>
        </w:rPr>
      </w:pPr>
    </w:p>
    <w:p w14:paraId="269DE740" w14:textId="77777777" w:rsidR="00350A9A" w:rsidRDefault="00350A9A" w:rsidP="000B6CFE">
      <w:pPr>
        <w:spacing w:after="0"/>
        <w:jc w:val="center"/>
        <w:rPr>
          <w:rFonts w:ascii="Arial" w:hAnsi="Arial" w:cs="Arial"/>
          <w:sz w:val="26"/>
          <w:szCs w:val="26"/>
        </w:rPr>
      </w:pPr>
      <w:r>
        <w:rPr>
          <w:rFonts w:ascii="Arial" w:hAnsi="Arial" w:cs="Arial"/>
          <w:sz w:val="26"/>
          <w:szCs w:val="26"/>
        </w:rPr>
        <w:t>MAGISTRADA MARÍA ELENA VILLA DE JARQUÍN</w:t>
      </w:r>
    </w:p>
    <w:p w14:paraId="12BD477D" w14:textId="77777777" w:rsidR="00350A9A" w:rsidRDefault="00350A9A" w:rsidP="000B6CFE">
      <w:pPr>
        <w:spacing w:after="0"/>
        <w:jc w:val="center"/>
        <w:rPr>
          <w:rFonts w:ascii="Arial" w:hAnsi="Arial" w:cs="Arial"/>
          <w:sz w:val="26"/>
          <w:szCs w:val="26"/>
        </w:rPr>
      </w:pPr>
      <w:r>
        <w:rPr>
          <w:rFonts w:ascii="Arial" w:hAnsi="Arial" w:cs="Arial"/>
          <w:sz w:val="26"/>
          <w:szCs w:val="26"/>
        </w:rPr>
        <w:t>PRESIDENTA</w:t>
      </w:r>
    </w:p>
    <w:p w14:paraId="52CEC7AB" w14:textId="77777777" w:rsidR="00350A9A" w:rsidRDefault="00350A9A" w:rsidP="00350A9A">
      <w:pPr>
        <w:jc w:val="center"/>
        <w:rPr>
          <w:rFonts w:ascii="Arial" w:hAnsi="Arial" w:cs="Arial"/>
          <w:sz w:val="26"/>
          <w:szCs w:val="26"/>
        </w:rPr>
      </w:pPr>
    </w:p>
    <w:p w14:paraId="61CED704" w14:textId="77777777" w:rsidR="00350A9A" w:rsidRDefault="00350A9A" w:rsidP="00350A9A">
      <w:pPr>
        <w:jc w:val="center"/>
        <w:rPr>
          <w:rFonts w:ascii="Arial" w:hAnsi="Arial" w:cs="Arial"/>
          <w:sz w:val="26"/>
          <w:szCs w:val="26"/>
        </w:rPr>
      </w:pPr>
    </w:p>
    <w:p w14:paraId="66719928" w14:textId="77777777" w:rsidR="000B6CFE" w:rsidRDefault="000B6CFE" w:rsidP="00350A9A">
      <w:pPr>
        <w:jc w:val="center"/>
        <w:rPr>
          <w:rFonts w:ascii="Arial" w:hAnsi="Arial" w:cs="Arial"/>
          <w:sz w:val="26"/>
          <w:szCs w:val="26"/>
        </w:rPr>
      </w:pPr>
    </w:p>
    <w:p w14:paraId="3D3FA9C3" w14:textId="47D27870" w:rsidR="000B6CFE" w:rsidRDefault="000B6CFE" w:rsidP="000B6CFE">
      <w:pPr>
        <w:tabs>
          <w:tab w:val="left" w:pos="1680"/>
          <w:tab w:val="center" w:pos="4277"/>
        </w:tabs>
        <w:spacing w:line="360" w:lineRule="auto"/>
        <w:jc w:val="center"/>
        <w:rPr>
          <w:rFonts w:ascii="Arial" w:hAnsi="Arial" w:cs="Arial"/>
          <w:b/>
          <w:sz w:val="14"/>
          <w:szCs w:val="26"/>
        </w:rPr>
      </w:pPr>
      <w:r>
        <w:rPr>
          <w:rFonts w:ascii="Arial" w:hAnsi="Arial" w:cs="Arial"/>
          <w:b/>
          <w:sz w:val="14"/>
          <w:szCs w:val="26"/>
        </w:rPr>
        <w:t xml:space="preserve">LAS PRESENTES FIRMAS CORRESPONDEN AL RECURSO DE REVISIÓN </w:t>
      </w:r>
      <w:r w:rsidR="006B622E">
        <w:rPr>
          <w:rFonts w:ascii="Arial" w:hAnsi="Arial" w:cs="Arial"/>
          <w:b/>
          <w:sz w:val="14"/>
          <w:szCs w:val="26"/>
        </w:rPr>
        <w:t>404/2018</w:t>
      </w:r>
    </w:p>
    <w:p w14:paraId="4E607B93" w14:textId="77777777" w:rsidR="000B6CFE" w:rsidRDefault="000B6CFE" w:rsidP="000B6CFE">
      <w:pPr>
        <w:tabs>
          <w:tab w:val="left" w:pos="1680"/>
          <w:tab w:val="center" w:pos="4277"/>
        </w:tabs>
        <w:spacing w:line="360" w:lineRule="auto"/>
        <w:jc w:val="center"/>
        <w:rPr>
          <w:rFonts w:ascii="Arial" w:hAnsi="Arial" w:cs="Arial"/>
          <w:sz w:val="26"/>
          <w:szCs w:val="26"/>
        </w:rPr>
      </w:pPr>
    </w:p>
    <w:p w14:paraId="571BA3DF" w14:textId="77777777" w:rsidR="00350A9A" w:rsidRDefault="00350A9A" w:rsidP="00350A9A">
      <w:pPr>
        <w:jc w:val="center"/>
        <w:rPr>
          <w:rFonts w:ascii="Arial" w:hAnsi="Arial" w:cs="Arial"/>
          <w:sz w:val="26"/>
          <w:szCs w:val="26"/>
        </w:rPr>
      </w:pPr>
    </w:p>
    <w:p w14:paraId="2F0D7CCF" w14:textId="77777777" w:rsidR="000B6CFE" w:rsidRDefault="000B6CFE" w:rsidP="00350A9A">
      <w:pPr>
        <w:jc w:val="center"/>
        <w:rPr>
          <w:rFonts w:ascii="Arial" w:hAnsi="Arial" w:cs="Arial"/>
          <w:sz w:val="26"/>
          <w:szCs w:val="26"/>
        </w:rPr>
      </w:pPr>
    </w:p>
    <w:p w14:paraId="3379CC8B" w14:textId="77777777" w:rsidR="000B6CFE" w:rsidRDefault="000B6CFE" w:rsidP="00350A9A">
      <w:pPr>
        <w:jc w:val="center"/>
        <w:rPr>
          <w:rFonts w:ascii="Arial" w:hAnsi="Arial" w:cs="Arial"/>
          <w:sz w:val="26"/>
          <w:szCs w:val="26"/>
        </w:rPr>
      </w:pPr>
    </w:p>
    <w:p w14:paraId="0074D734" w14:textId="77777777" w:rsidR="00350A9A" w:rsidRDefault="00350A9A" w:rsidP="00350A9A">
      <w:pPr>
        <w:spacing w:line="360" w:lineRule="auto"/>
        <w:jc w:val="center"/>
        <w:rPr>
          <w:rFonts w:ascii="Arial" w:eastAsia="Times New Roman" w:hAnsi="Arial" w:cs="Arial"/>
          <w:sz w:val="26"/>
          <w:szCs w:val="26"/>
          <w:lang w:eastAsia="es-MX"/>
        </w:rPr>
      </w:pPr>
      <w:r>
        <w:rPr>
          <w:rFonts w:ascii="Arial" w:eastAsia="Times New Roman" w:hAnsi="Arial" w:cs="Arial"/>
          <w:sz w:val="26"/>
          <w:szCs w:val="26"/>
          <w:lang w:eastAsia="es-MX"/>
        </w:rPr>
        <w:t>MAGISTRADO MANUEL VELASCO ALCÁNTARA</w:t>
      </w:r>
    </w:p>
    <w:p w14:paraId="5A6A7FAC" w14:textId="77777777" w:rsidR="00350A9A" w:rsidRDefault="00350A9A" w:rsidP="00350A9A">
      <w:pPr>
        <w:spacing w:line="360" w:lineRule="auto"/>
        <w:jc w:val="center"/>
        <w:rPr>
          <w:rFonts w:ascii="Arial" w:eastAsia="Times New Roman" w:hAnsi="Arial" w:cs="Arial"/>
          <w:sz w:val="26"/>
          <w:szCs w:val="26"/>
          <w:lang w:eastAsia="es-MX"/>
        </w:rPr>
      </w:pPr>
    </w:p>
    <w:p w14:paraId="42B0C546" w14:textId="77777777" w:rsidR="00350A9A" w:rsidRDefault="00350A9A" w:rsidP="00350A9A">
      <w:pPr>
        <w:spacing w:line="360" w:lineRule="auto"/>
        <w:jc w:val="center"/>
        <w:rPr>
          <w:rFonts w:ascii="Arial" w:eastAsia="Times New Roman" w:hAnsi="Arial" w:cs="Arial"/>
          <w:sz w:val="26"/>
          <w:szCs w:val="26"/>
          <w:lang w:eastAsia="es-MX"/>
        </w:rPr>
      </w:pPr>
    </w:p>
    <w:p w14:paraId="128CD577" w14:textId="77777777" w:rsidR="00350A9A" w:rsidRDefault="00350A9A" w:rsidP="00350A9A">
      <w:pPr>
        <w:spacing w:line="360" w:lineRule="auto"/>
        <w:jc w:val="center"/>
        <w:rPr>
          <w:rFonts w:ascii="Arial" w:eastAsia="Times New Roman" w:hAnsi="Arial" w:cs="Arial"/>
          <w:sz w:val="26"/>
          <w:szCs w:val="26"/>
          <w:lang w:eastAsia="es-MX"/>
        </w:rPr>
      </w:pPr>
    </w:p>
    <w:p w14:paraId="35BF579C" w14:textId="77777777" w:rsidR="00350A9A" w:rsidRDefault="00350A9A" w:rsidP="00350A9A">
      <w:pPr>
        <w:jc w:val="center"/>
        <w:rPr>
          <w:rFonts w:ascii="Arial" w:hAnsi="Arial" w:cs="Arial"/>
          <w:sz w:val="26"/>
          <w:szCs w:val="26"/>
        </w:rPr>
      </w:pPr>
      <w:r>
        <w:rPr>
          <w:rFonts w:ascii="Arial" w:hAnsi="Arial" w:cs="Arial"/>
          <w:sz w:val="26"/>
          <w:szCs w:val="26"/>
        </w:rPr>
        <w:t>MAGISTRADO RAÚL PALOMARES PALOMINO</w:t>
      </w:r>
    </w:p>
    <w:p w14:paraId="3FE5F133" w14:textId="77777777" w:rsidR="00350A9A" w:rsidRDefault="00350A9A" w:rsidP="00350A9A">
      <w:pPr>
        <w:jc w:val="center"/>
        <w:rPr>
          <w:rFonts w:ascii="Arial" w:hAnsi="Arial" w:cs="Arial"/>
          <w:sz w:val="26"/>
          <w:szCs w:val="26"/>
        </w:rPr>
      </w:pPr>
    </w:p>
    <w:p w14:paraId="7363097E" w14:textId="77777777" w:rsidR="00350A9A" w:rsidRDefault="00350A9A" w:rsidP="00350A9A">
      <w:pPr>
        <w:jc w:val="center"/>
        <w:rPr>
          <w:rFonts w:ascii="Arial" w:hAnsi="Arial" w:cs="Arial"/>
          <w:sz w:val="26"/>
          <w:szCs w:val="26"/>
        </w:rPr>
      </w:pPr>
    </w:p>
    <w:p w14:paraId="1316C7A5" w14:textId="77777777" w:rsidR="00350A9A" w:rsidRDefault="00350A9A" w:rsidP="00350A9A">
      <w:pPr>
        <w:jc w:val="center"/>
        <w:rPr>
          <w:rFonts w:ascii="Arial" w:hAnsi="Arial" w:cs="Arial"/>
          <w:sz w:val="26"/>
          <w:szCs w:val="26"/>
        </w:rPr>
      </w:pPr>
    </w:p>
    <w:p w14:paraId="6BF5D064" w14:textId="77777777" w:rsidR="00350A9A" w:rsidRDefault="00350A9A" w:rsidP="00350A9A">
      <w:pPr>
        <w:jc w:val="center"/>
        <w:rPr>
          <w:rFonts w:ascii="Arial" w:hAnsi="Arial" w:cs="Arial"/>
          <w:sz w:val="26"/>
          <w:szCs w:val="26"/>
        </w:rPr>
      </w:pPr>
    </w:p>
    <w:p w14:paraId="3F5B6FF4" w14:textId="77777777" w:rsidR="00350A9A" w:rsidRDefault="00350A9A" w:rsidP="00350A9A">
      <w:pPr>
        <w:tabs>
          <w:tab w:val="left" w:pos="1680"/>
          <w:tab w:val="center" w:pos="4277"/>
        </w:tabs>
        <w:spacing w:line="360" w:lineRule="auto"/>
        <w:jc w:val="center"/>
        <w:rPr>
          <w:rFonts w:ascii="Arial" w:hAnsi="Arial" w:cs="Arial"/>
          <w:sz w:val="26"/>
          <w:szCs w:val="26"/>
        </w:rPr>
      </w:pPr>
      <w:r>
        <w:rPr>
          <w:rFonts w:ascii="Arial" w:hAnsi="Arial" w:cs="Arial"/>
          <w:sz w:val="26"/>
          <w:szCs w:val="26"/>
        </w:rPr>
        <w:t>MAGISTRADO ABRAHAM SANTIAGO SORIANO</w:t>
      </w:r>
    </w:p>
    <w:p w14:paraId="50488928" w14:textId="77777777" w:rsidR="00350A9A" w:rsidRDefault="00350A9A" w:rsidP="00350A9A">
      <w:pPr>
        <w:tabs>
          <w:tab w:val="left" w:pos="1680"/>
          <w:tab w:val="center" w:pos="4277"/>
        </w:tabs>
        <w:spacing w:line="360" w:lineRule="auto"/>
        <w:jc w:val="center"/>
        <w:rPr>
          <w:rFonts w:ascii="Arial" w:hAnsi="Arial" w:cs="Arial"/>
          <w:sz w:val="26"/>
          <w:szCs w:val="26"/>
        </w:rPr>
      </w:pPr>
    </w:p>
    <w:p w14:paraId="1719F107" w14:textId="77777777" w:rsidR="00350A9A" w:rsidRDefault="00350A9A" w:rsidP="00350A9A">
      <w:pPr>
        <w:jc w:val="center"/>
        <w:rPr>
          <w:rFonts w:ascii="Arial" w:hAnsi="Arial" w:cs="Arial"/>
          <w:sz w:val="26"/>
          <w:szCs w:val="26"/>
        </w:rPr>
      </w:pPr>
    </w:p>
    <w:p w14:paraId="09C2B50D" w14:textId="77777777" w:rsidR="00350A9A" w:rsidRDefault="00350A9A" w:rsidP="00350A9A">
      <w:pPr>
        <w:tabs>
          <w:tab w:val="left" w:pos="1680"/>
          <w:tab w:val="center" w:pos="4277"/>
        </w:tabs>
        <w:spacing w:line="360" w:lineRule="auto"/>
        <w:jc w:val="center"/>
        <w:rPr>
          <w:rFonts w:ascii="Arial" w:hAnsi="Arial" w:cs="Arial"/>
          <w:sz w:val="26"/>
          <w:szCs w:val="26"/>
        </w:rPr>
      </w:pPr>
    </w:p>
    <w:p w14:paraId="0DA86E52" w14:textId="77777777" w:rsidR="00350A9A" w:rsidRDefault="00350A9A" w:rsidP="00350A9A">
      <w:pPr>
        <w:tabs>
          <w:tab w:val="left" w:pos="1680"/>
          <w:tab w:val="center" w:pos="4277"/>
        </w:tabs>
        <w:spacing w:line="360" w:lineRule="auto"/>
        <w:jc w:val="center"/>
        <w:rPr>
          <w:rFonts w:ascii="Arial" w:hAnsi="Arial" w:cs="Arial"/>
          <w:sz w:val="26"/>
          <w:szCs w:val="26"/>
        </w:rPr>
      </w:pPr>
    </w:p>
    <w:p w14:paraId="1B25C4F8" w14:textId="77777777" w:rsidR="00350A9A" w:rsidRDefault="00350A9A" w:rsidP="00350A9A">
      <w:pPr>
        <w:tabs>
          <w:tab w:val="left" w:pos="1680"/>
          <w:tab w:val="center" w:pos="4277"/>
        </w:tabs>
        <w:spacing w:line="360" w:lineRule="auto"/>
        <w:jc w:val="center"/>
        <w:rPr>
          <w:rFonts w:ascii="Arial" w:hAnsi="Arial" w:cs="Arial"/>
          <w:sz w:val="26"/>
          <w:szCs w:val="26"/>
        </w:rPr>
      </w:pPr>
      <w:r>
        <w:rPr>
          <w:rFonts w:ascii="Arial" w:hAnsi="Arial" w:cs="Arial"/>
          <w:sz w:val="26"/>
          <w:szCs w:val="26"/>
        </w:rPr>
        <w:t>MAGISTRADO ADRIÁN QUIROGA AVENDAÑO</w:t>
      </w:r>
    </w:p>
    <w:p w14:paraId="119CF4EB" w14:textId="77777777" w:rsidR="00350A9A" w:rsidRDefault="00350A9A" w:rsidP="00350A9A">
      <w:pPr>
        <w:tabs>
          <w:tab w:val="left" w:pos="1680"/>
          <w:tab w:val="center" w:pos="4277"/>
        </w:tabs>
        <w:spacing w:line="360" w:lineRule="auto"/>
        <w:jc w:val="center"/>
        <w:rPr>
          <w:rFonts w:ascii="Arial" w:hAnsi="Arial" w:cs="Arial"/>
          <w:sz w:val="26"/>
          <w:szCs w:val="26"/>
        </w:rPr>
      </w:pPr>
    </w:p>
    <w:p w14:paraId="4D6C8688" w14:textId="77777777" w:rsidR="00350A9A" w:rsidRDefault="00350A9A" w:rsidP="00350A9A">
      <w:pPr>
        <w:tabs>
          <w:tab w:val="left" w:pos="1680"/>
          <w:tab w:val="center" w:pos="4277"/>
        </w:tabs>
        <w:spacing w:line="360" w:lineRule="auto"/>
        <w:jc w:val="center"/>
        <w:rPr>
          <w:rFonts w:ascii="Arial" w:hAnsi="Arial" w:cs="Arial"/>
          <w:sz w:val="26"/>
          <w:szCs w:val="26"/>
        </w:rPr>
      </w:pPr>
    </w:p>
    <w:p w14:paraId="5771DADC" w14:textId="77777777" w:rsidR="00350A9A" w:rsidRDefault="00350A9A" w:rsidP="00350A9A">
      <w:pPr>
        <w:tabs>
          <w:tab w:val="left" w:pos="1680"/>
          <w:tab w:val="center" w:pos="4277"/>
        </w:tabs>
        <w:spacing w:line="360" w:lineRule="auto"/>
        <w:jc w:val="center"/>
        <w:rPr>
          <w:rFonts w:ascii="Arial" w:hAnsi="Arial" w:cs="Arial"/>
          <w:sz w:val="26"/>
          <w:szCs w:val="26"/>
        </w:rPr>
      </w:pPr>
    </w:p>
    <w:p w14:paraId="72E95953" w14:textId="77777777" w:rsidR="00350A9A" w:rsidRDefault="00350A9A" w:rsidP="00350A9A">
      <w:pPr>
        <w:pStyle w:val="Sinespaciado"/>
        <w:jc w:val="center"/>
        <w:rPr>
          <w:rFonts w:ascii="Arial" w:hAnsi="Arial" w:cs="Arial"/>
          <w:sz w:val="26"/>
          <w:szCs w:val="26"/>
        </w:rPr>
      </w:pPr>
      <w:r>
        <w:rPr>
          <w:rFonts w:ascii="Arial" w:hAnsi="Arial" w:cs="Arial"/>
          <w:sz w:val="26"/>
          <w:szCs w:val="26"/>
        </w:rPr>
        <w:t>LICENCIADA FELICITAS DÍAZ VÁZQUEZ</w:t>
      </w:r>
    </w:p>
    <w:p w14:paraId="7D14A774" w14:textId="77777777" w:rsidR="00350A9A" w:rsidRDefault="00350A9A" w:rsidP="00350A9A">
      <w:pPr>
        <w:pStyle w:val="Sinespaciado"/>
        <w:jc w:val="center"/>
        <w:rPr>
          <w:rFonts w:ascii="Arial" w:hAnsi="Arial" w:cs="Arial"/>
          <w:sz w:val="26"/>
          <w:szCs w:val="26"/>
        </w:rPr>
      </w:pPr>
      <w:r>
        <w:rPr>
          <w:rFonts w:ascii="Arial" w:hAnsi="Arial" w:cs="Arial"/>
          <w:sz w:val="26"/>
          <w:szCs w:val="26"/>
        </w:rPr>
        <w:t>SECRETARIA GENERAL DE ACUERDOS</w:t>
      </w:r>
    </w:p>
    <w:p w14:paraId="0EC8260A" w14:textId="59345167" w:rsidR="00BA554F" w:rsidRPr="00D8018F" w:rsidRDefault="00BA554F" w:rsidP="00953731">
      <w:pPr>
        <w:jc w:val="center"/>
        <w:rPr>
          <w:sz w:val="26"/>
          <w:szCs w:val="26"/>
        </w:rPr>
      </w:pPr>
    </w:p>
    <w:sectPr w:rsidR="00BA554F" w:rsidRPr="00D8018F" w:rsidSect="00350A9A">
      <w:headerReference w:type="even" r:id="rId8"/>
      <w:headerReference w:type="default" r:id="rId9"/>
      <w:pgSz w:w="12240" w:h="20160" w:code="5"/>
      <w:pgMar w:top="720" w:right="1134" w:bottom="1191"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7E07D6" w14:textId="77777777" w:rsidR="0061241F" w:rsidRDefault="0061241F">
      <w:pPr>
        <w:spacing w:after="0" w:line="240" w:lineRule="auto"/>
      </w:pPr>
      <w:r>
        <w:separator/>
      </w:r>
    </w:p>
  </w:endnote>
  <w:endnote w:type="continuationSeparator" w:id="0">
    <w:p w14:paraId="472AC9B1" w14:textId="77777777" w:rsidR="0061241F" w:rsidRDefault="006124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1D3F5B" w14:textId="77777777" w:rsidR="0061241F" w:rsidRDefault="0061241F">
      <w:pPr>
        <w:spacing w:after="0" w:line="240" w:lineRule="auto"/>
      </w:pPr>
      <w:r>
        <w:separator/>
      </w:r>
    </w:p>
  </w:footnote>
  <w:footnote w:type="continuationSeparator" w:id="0">
    <w:p w14:paraId="739DB399" w14:textId="77777777" w:rsidR="0061241F" w:rsidRDefault="006124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026526"/>
      <w:docPartObj>
        <w:docPartGallery w:val="Page Numbers (Top of Page)"/>
        <w:docPartUnique/>
      </w:docPartObj>
    </w:sdtPr>
    <w:sdtEndPr/>
    <w:sdtContent>
      <w:p w14:paraId="014DA360" w14:textId="63A01D73" w:rsidR="00581813" w:rsidRDefault="00581813">
        <w:pPr>
          <w:pStyle w:val="Encabezado"/>
          <w:jc w:val="center"/>
        </w:pPr>
        <w:r>
          <w:fldChar w:fldCharType="begin"/>
        </w:r>
        <w:r>
          <w:instrText>PAGE   \* MERGEFORMAT</w:instrText>
        </w:r>
        <w:r>
          <w:fldChar w:fldCharType="separate"/>
        </w:r>
        <w:r w:rsidR="00247DC0">
          <w:rPr>
            <w:noProof/>
          </w:rPr>
          <w:t>14</w:t>
        </w:r>
        <w:r>
          <w:fldChar w:fldCharType="end"/>
        </w:r>
      </w:p>
    </w:sdtContent>
  </w:sdt>
  <w:p w14:paraId="1A81511A" w14:textId="1096B818" w:rsidR="00581813" w:rsidRDefault="00247DC0">
    <w:pPr>
      <w:pStyle w:val="Encabezado"/>
    </w:pPr>
    <w:r>
      <w:rPr>
        <w:noProof/>
        <w:lang w:eastAsia="es-MX"/>
      </w:rPr>
      <w:drawing>
        <wp:anchor distT="0" distB="0" distL="114300" distR="114300" simplePos="0" relativeHeight="251663360" behindDoc="1" locked="0" layoutInCell="1" allowOverlap="1" wp14:anchorId="098E3184" wp14:editId="29D5252E">
          <wp:simplePos x="0" y="0"/>
          <wp:positionH relativeFrom="column">
            <wp:posOffset>5743575</wp:posOffset>
          </wp:positionH>
          <wp:positionV relativeFrom="paragraph">
            <wp:posOffset>5177155</wp:posOffset>
          </wp:positionV>
          <wp:extent cx="923925" cy="885825"/>
          <wp:effectExtent l="0" t="0" r="9525" b="9525"/>
          <wp:wrapNone/>
          <wp:docPr id="1" name="Imagen 2"/>
          <wp:cNvGraphicFramePr/>
          <a:graphic xmlns:a="http://schemas.openxmlformats.org/drawingml/2006/main">
            <a:graphicData uri="http://schemas.openxmlformats.org/drawingml/2006/picture">
              <pic:pic xmlns:pic="http://schemas.openxmlformats.org/drawingml/2006/picture">
                <pic:nvPicPr>
                  <pic:cNvPr id="3"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8657"/>
      <w:docPartObj>
        <w:docPartGallery w:val="Page Numbers (Top of Page)"/>
        <w:docPartUnique/>
      </w:docPartObj>
    </w:sdtPr>
    <w:sdtEndPr/>
    <w:sdtContent>
      <w:p w14:paraId="1D5C7493" w14:textId="5E13F11E" w:rsidR="00581813" w:rsidRDefault="00581813" w:rsidP="00314953">
        <w:pPr>
          <w:pStyle w:val="Encabezado"/>
          <w:jc w:val="center"/>
          <w:rPr>
            <w:noProof/>
          </w:rPr>
        </w:pPr>
        <w:r>
          <w:fldChar w:fldCharType="begin"/>
        </w:r>
        <w:r>
          <w:instrText xml:space="preserve"> PAGE   \* MERGEFORMAT </w:instrText>
        </w:r>
        <w:r>
          <w:fldChar w:fldCharType="separate"/>
        </w:r>
        <w:r w:rsidR="00247DC0">
          <w:rPr>
            <w:noProof/>
          </w:rPr>
          <w:t>15</w:t>
        </w:r>
        <w:r>
          <w:rPr>
            <w:noProof/>
          </w:rPr>
          <w:fldChar w:fldCharType="end"/>
        </w:r>
      </w:p>
      <w:p w14:paraId="7EF0F4C1" w14:textId="3F3CDC4D" w:rsidR="00581813" w:rsidRDefault="00247DC0" w:rsidP="00314953">
        <w:pPr>
          <w:pStyle w:val="Encabezado"/>
          <w:jc w:val="center"/>
        </w:pPr>
      </w:p>
    </w:sdtContent>
  </w:sdt>
  <w:p w14:paraId="7CEA89A5" w14:textId="1CDC4792" w:rsidR="00581813" w:rsidRDefault="00247DC0" w:rsidP="00314953">
    <w:pPr>
      <w:pStyle w:val="Encabezado"/>
      <w:tabs>
        <w:tab w:val="left" w:pos="142"/>
      </w:tabs>
      <w:ind w:left="284"/>
    </w:pPr>
    <w:r>
      <w:rPr>
        <w:noProof/>
        <w:lang w:eastAsia="es-MX"/>
      </w:rPr>
      <w:drawing>
        <wp:anchor distT="0" distB="0" distL="114300" distR="114300" simplePos="0" relativeHeight="251661312" behindDoc="1" locked="0" layoutInCell="1" allowOverlap="1" wp14:anchorId="433A56B1" wp14:editId="31A03929">
          <wp:simplePos x="0" y="0"/>
          <wp:positionH relativeFrom="column">
            <wp:posOffset>-1104900</wp:posOffset>
          </wp:positionH>
          <wp:positionV relativeFrom="paragraph">
            <wp:posOffset>3776980</wp:posOffset>
          </wp:positionV>
          <wp:extent cx="923925" cy="885825"/>
          <wp:effectExtent l="0" t="0" r="9525" b="9525"/>
          <wp:wrapNone/>
          <wp:docPr id="3" name="Imagen 2"/>
          <wp:cNvGraphicFramePr/>
          <a:graphic xmlns:a="http://schemas.openxmlformats.org/drawingml/2006/main">
            <a:graphicData uri="http://schemas.openxmlformats.org/drawingml/2006/picture">
              <pic:pic xmlns:pic="http://schemas.openxmlformats.org/drawingml/2006/picture">
                <pic:nvPicPr>
                  <pic:cNvPr id="3"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a:ln>
                    <a:noFill/>
                  </a:ln>
                </pic:spPr>
              </pic:pic>
            </a:graphicData>
          </a:graphic>
        </wp:anchor>
      </w:drawing>
    </w:r>
    <w:r w:rsidR="00350A9A" w:rsidRPr="003E6AD7">
      <w:rPr>
        <w:noProof/>
        <w:lang w:val="es-MX" w:eastAsia="es-MX"/>
      </w:rPr>
      <w:drawing>
        <wp:anchor distT="0" distB="0" distL="114300" distR="114300" simplePos="0" relativeHeight="251659264" behindDoc="0" locked="0" layoutInCell="1" allowOverlap="1" wp14:anchorId="50A64578" wp14:editId="06870B50">
          <wp:simplePos x="0" y="0"/>
          <wp:positionH relativeFrom="page">
            <wp:posOffset>590550</wp:posOffset>
          </wp:positionH>
          <wp:positionV relativeFrom="paragraph">
            <wp:posOffset>5116195</wp:posOffset>
          </wp:positionV>
          <wp:extent cx="1118870" cy="974725"/>
          <wp:effectExtent l="0" t="0" r="508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376754"/>
    <w:multiLevelType w:val="multilevel"/>
    <w:tmpl w:val="14683B76"/>
    <w:lvl w:ilvl="0">
      <w:start w:val="1"/>
      <w:numFmt w:val="decimal"/>
      <w:lvlText w:val="%1."/>
      <w:lvlJc w:val="left"/>
      <w:pPr>
        <w:ind w:left="1069" w:hanging="360"/>
      </w:pPr>
      <w:rPr>
        <w:rFonts w:hint="default"/>
      </w:rPr>
    </w:lvl>
    <w:lvl w:ilvl="1">
      <w:start w:val="1"/>
      <w:numFmt w:val="decimalZero"/>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
    <w:nsid w:val="07532711"/>
    <w:multiLevelType w:val="hybridMultilevel"/>
    <w:tmpl w:val="3DEE639E"/>
    <w:lvl w:ilvl="0" w:tplc="FD3A3D34">
      <w:start w:val="1"/>
      <w:numFmt w:val="upperLetter"/>
      <w:lvlText w:val="%1."/>
      <w:lvlJc w:val="left"/>
      <w:pPr>
        <w:ind w:left="2574" w:hanging="360"/>
      </w:pPr>
      <w:rPr>
        <w:rFonts w:hint="default"/>
      </w:rPr>
    </w:lvl>
    <w:lvl w:ilvl="1" w:tplc="080A0019" w:tentative="1">
      <w:start w:val="1"/>
      <w:numFmt w:val="lowerLetter"/>
      <w:lvlText w:val="%2."/>
      <w:lvlJc w:val="left"/>
      <w:pPr>
        <w:ind w:left="3294" w:hanging="360"/>
      </w:pPr>
    </w:lvl>
    <w:lvl w:ilvl="2" w:tplc="080A001B" w:tentative="1">
      <w:start w:val="1"/>
      <w:numFmt w:val="lowerRoman"/>
      <w:lvlText w:val="%3."/>
      <w:lvlJc w:val="right"/>
      <w:pPr>
        <w:ind w:left="4014" w:hanging="180"/>
      </w:pPr>
    </w:lvl>
    <w:lvl w:ilvl="3" w:tplc="080A000F" w:tentative="1">
      <w:start w:val="1"/>
      <w:numFmt w:val="decimal"/>
      <w:lvlText w:val="%4."/>
      <w:lvlJc w:val="left"/>
      <w:pPr>
        <w:ind w:left="4734" w:hanging="360"/>
      </w:pPr>
    </w:lvl>
    <w:lvl w:ilvl="4" w:tplc="080A0019" w:tentative="1">
      <w:start w:val="1"/>
      <w:numFmt w:val="lowerLetter"/>
      <w:lvlText w:val="%5."/>
      <w:lvlJc w:val="left"/>
      <w:pPr>
        <w:ind w:left="5454" w:hanging="360"/>
      </w:pPr>
    </w:lvl>
    <w:lvl w:ilvl="5" w:tplc="080A001B" w:tentative="1">
      <w:start w:val="1"/>
      <w:numFmt w:val="lowerRoman"/>
      <w:lvlText w:val="%6."/>
      <w:lvlJc w:val="right"/>
      <w:pPr>
        <w:ind w:left="6174" w:hanging="180"/>
      </w:pPr>
    </w:lvl>
    <w:lvl w:ilvl="6" w:tplc="080A000F" w:tentative="1">
      <w:start w:val="1"/>
      <w:numFmt w:val="decimal"/>
      <w:lvlText w:val="%7."/>
      <w:lvlJc w:val="left"/>
      <w:pPr>
        <w:ind w:left="6894" w:hanging="360"/>
      </w:pPr>
    </w:lvl>
    <w:lvl w:ilvl="7" w:tplc="080A0019" w:tentative="1">
      <w:start w:val="1"/>
      <w:numFmt w:val="lowerLetter"/>
      <w:lvlText w:val="%8."/>
      <w:lvlJc w:val="left"/>
      <w:pPr>
        <w:ind w:left="7614" w:hanging="360"/>
      </w:pPr>
    </w:lvl>
    <w:lvl w:ilvl="8" w:tplc="080A001B" w:tentative="1">
      <w:start w:val="1"/>
      <w:numFmt w:val="lowerRoman"/>
      <w:lvlText w:val="%9."/>
      <w:lvlJc w:val="right"/>
      <w:pPr>
        <w:ind w:left="8334" w:hanging="180"/>
      </w:pPr>
    </w:lvl>
  </w:abstractNum>
  <w:abstractNum w:abstractNumId="2">
    <w:nsid w:val="0A93639C"/>
    <w:multiLevelType w:val="hybridMultilevel"/>
    <w:tmpl w:val="54687B26"/>
    <w:lvl w:ilvl="0" w:tplc="3D7AFA2E">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nsid w:val="0CBD6DD0"/>
    <w:multiLevelType w:val="hybridMultilevel"/>
    <w:tmpl w:val="05F6EF7A"/>
    <w:lvl w:ilvl="0" w:tplc="9F2846EA">
      <w:start w:val="1"/>
      <w:numFmt w:val="lowerLetter"/>
      <w:lvlText w:val="%1)"/>
      <w:lvlJc w:val="left"/>
      <w:pPr>
        <w:ind w:left="1429" w:hanging="360"/>
      </w:pPr>
      <w:rPr>
        <w:rFonts w:hint="default"/>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
    <w:nsid w:val="1F385570"/>
    <w:multiLevelType w:val="hybridMultilevel"/>
    <w:tmpl w:val="E3E0AA9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0EA6D40"/>
    <w:multiLevelType w:val="hybridMultilevel"/>
    <w:tmpl w:val="3ED83754"/>
    <w:lvl w:ilvl="0" w:tplc="04EAD0F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18B067A"/>
    <w:multiLevelType w:val="hybridMultilevel"/>
    <w:tmpl w:val="71621ED0"/>
    <w:lvl w:ilvl="0" w:tplc="521C5F96">
      <w:numFmt w:val="bullet"/>
      <w:lvlText w:val=""/>
      <w:lvlJc w:val="left"/>
      <w:pPr>
        <w:ind w:left="1069" w:hanging="360"/>
      </w:pPr>
      <w:rPr>
        <w:rFonts w:ascii="Symbol" w:eastAsia="Calibri" w:hAnsi="Symbol" w:cs="Arial"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7">
    <w:nsid w:val="2791286A"/>
    <w:multiLevelType w:val="hybridMultilevel"/>
    <w:tmpl w:val="0F86F454"/>
    <w:lvl w:ilvl="0" w:tplc="F90A9EA8">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8">
    <w:nsid w:val="28FB6089"/>
    <w:multiLevelType w:val="hybridMultilevel"/>
    <w:tmpl w:val="D9A296AC"/>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E437F14"/>
    <w:multiLevelType w:val="hybridMultilevel"/>
    <w:tmpl w:val="A93AA7F4"/>
    <w:lvl w:ilvl="0" w:tplc="9992DBCC">
      <w:start w:val="1"/>
      <w:numFmt w:val="lowerLetter"/>
      <w:lvlText w:val="%1)"/>
      <w:lvlJc w:val="left"/>
      <w:pPr>
        <w:ind w:left="1072" w:hanging="360"/>
      </w:pPr>
      <w:rPr>
        <w:rFonts w:hint="default"/>
      </w:rPr>
    </w:lvl>
    <w:lvl w:ilvl="1" w:tplc="080A0019" w:tentative="1">
      <w:start w:val="1"/>
      <w:numFmt w:val="lowerLetter"/>
      <w:lvlText w:val="%2."/>
      <w:lvlJc w:val="left"/>
      <w:pPr>
        <w:ind w:left="1792" w:hanging="360"/>
      </w:pPr>
    </w:lvl>
    <w:lvl w:ilvl="2" w:tplc="080A001B" w:tentative="1">
      <w:start w:val="1"/>
      <w:numFmt w:val="lowerRoman"/>
      <w:lvlText w:val="%3."/>
      <w:lvlJc w:val="right"/>
      <w:pPr>
        <w:ind w:left="2512" w:hanging="180"/>
      </w:pPr>
    </w:lvl>
    <w:lvl w:ilvl="3" w:tplc="080A000F" w:tentative="1">
      <w:start w:val="1"/>
      <w:numFmt w:val="decimal"/>
      <w:lvlText w:val="%4."/>
      <w:lvlJc w:val="left"/>
      <w:pPr>
        <w:ind w:left="3232" w:hanging="360"/>
      </w:pPr>
    </w:lvl>
    <w:lvl w:ilvl="4" w:tplc="080A0019" w:tentative="1">
      <w:start w:val="1"/>
      <w:numFmt w:val="lowerLetter"/>
      <w:lvlText w:val="%5."/>
      <w:lvlJc w:val="left"/>
      <w:pPr>
        <w:ind w:left="3952" w:hanging="360"/>
      </w:pPr>
    </w:lvl>
    <w:lvl w:ilvl="5" w:tplc="080A001B" w:tentative="1">
      <w:start w:val="1"/>
      <w:numFmt w:val="lowerRoman"/>
      <w:lvlText w:val="%6."/>
      <w:lvlJc w:val="right"/>
      <w:pPr>
        <w:ind w:left="4672" w:hanging="180"/>
      </w:pPr>
    </w:lvl>
    <w:lvl w:ilvl="6" w:tplc="080A000F" w:tentative="1">
      <w:start w:val="1"/>
      <w:numFmt w:val="decimal"/>
      <w:lvlText w:val="%7."/>
      <w:lvlJc w:val="left"/>
      <w:pPr>
        <w:ind w:left="5392" w:hanging="360"/>
      </w:pPr>
    </w:lvl>
    <w:lvl w:ilvl="7" w:tplc="080A0019" w:tentative="1">
      <w:start w:val="1"/>
      <w:numFmt w:val="lowerLetter"/>
      <w:lvlText w:val="%8."/>
      <w:lvlJc w:val="left"/>
      <w:pPr>
        <w:ind w:left="6112" w:hanging="360"/>
      </w:pPr>
    </w:lvl>
    <w:lvl w:ilvl="8" w:tplc="080A001B" w:tentative="1">
      <w:start w:val="1"/>
      <w:numFmt w:val="lowerRoman"/>
      <w:lvlText w:val="%9."/>
      <w:lvlJc w:val="right"/>
      <w:pPr>
        <w:ind w:left="6832" w:hanging="180"/>
      </w:pPr>
    </w:lvl>
  </w:abstractNum>
  <w:abstractNum w:abstractNumId="10">
    <w:nsid w:val="2F016B7B"/>
    <w:multiLevelType w:val="hybridMultilevel"/>
    <w:tmpl w:val="CA3ABB48"/>
    <w:lvl w:ilvl="0" w:tplc="78663E7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1">
    <w:nsid w:val="3C4B492D"/>
    <w:multiLevelType w:val="hybridMultilevel"/>
    <w:tmpl w:val="67245A9C"/>
    <w:lvl w:ilvl="0" w:tplc="55A4C57A">
      <w:start w:val="10"/>
      <w:numFmt w:val="bullet"/>
      <w:lvlText w:val="-"/>
      <w:lvlJc w:val="left"/>
      <w:pPr>
        <w:ind w:left="1429" w:hanging="360"/>
      </w:pPr>
      <w:rPr>
        <w:rFonts w:ascii="Arial" w:eastAsiaTheme="minorHAnsi" w:hAnsi="Arial" w:cs="Aria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2">
    <w:nsid w:val="416B68FC"/>
    <w:multiLevelType w:val="hybridMultilevel"/>
    <w:tmpl w:val="93D2446C"/>
    <w:lvl w:ilvl="0" w:tplc="52C01E16">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nsid w:val="47833F8B"/>
    <w:multiLevelType w:val="hybridMultilevel"/>
    <w:tmpl w:val="5AB6584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49E06007"/>
    <w:multiLevelType w:val="hybridMultilevel"/>
    <w:tmpl w:val="8EC21528"/>
    <w:lvl w:ilvl="0" w:tplc="53C085E2">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5">
    <w:nsid w:val="4F8C6290"/>
    <w:multiLevelType w:val="hybridMultilevel"/>
    <w:tmpl w:val="7BE46816"/>
    <w:lvl w:ilvl="0" w:tplc="EB92CCFC">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6">
    <w:nsid w:val="57104553"/>
    <w:multiLevelType w:val="hybridMultilevel"/>
    <w:tmpl w:val="B19C1C7E"/>
    <w:lvl w:ilvl="0" w:tplc="C37629BE">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5C242953"/>
    <w:multiLevelType w:val="hybridMultilevel"/>
    <w:tmpl w:val="4C8AD3B4"/>
    <w:lvl w:ilvl="0" w:tplc="530438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62B9168A"/>
    <w:multiLevelType w:val="multilevel"/>
    <w:tmpl w:val="BA0294BC"/>
    <w:lvl w:ilvl="0">
      <w:start w:val="1"/>
      <w:numFmt w:val="decimal"/>
      <w:lvlText w:val="%1"/>
      <w:lvlJc w:val="left"/>
      <w:pPr>
        <w:ind w:left="600" w:hanging="600"/>
      </w:pPr>
      <w:rPr>
        <w:rFonts w:hint="default"/>
      </w:rPr>
    </w:lvl>
    <w:lvl w:ilvl="1">
      <w:numFmt w:val="decimal"/>
      <w:lvlText w:val="%1.%2"/>
      <w:lvlJc w:val="left"/>
      <w:pPr>
        <w:ind w:left="1134" w:hanging="60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072" w:hanging="1800"/>
      </w:pPr>
      <w:rPr>
        <w:rFonts w:hint="default"/>
      </w:rPr>
    </w:lvl>
  </w:abstractNum>
  <w:abstractNum w:abstractNumId="19">
    <w:nsid w:val="71DE10F0"/>
    <w:multiLevelType w:val="multilevel"/>
    <w:tmpl w:val="DB4A357C"/>
    <w:lvl w:ilvl="0">
      <w:start w:val="1"/>
      <w:numFmt w:val="decimal"/>
      <w:lvlText w:val="%1"/>
      <w:lvlJc w:val="left"/>
      <w:pPr>
        <w:ind w:left="795" w:hanging="795"/>
      </w:pPr>
      <w:rPr>
        <w:rFonts w:hint="default"/>
      </w:rPr>
    </w:lvl>
    <w:lvl w:ilvl="1">
      <w:start w:val="1"/>
      <w:numFmt w:val="decimal"/>
      <w:lvlText w:val="%1.%2"/>
      <w:lvlJc w:val="left"/>
      <w:pPr>
        <w:ind w:left="1173" w:hanging="795"/>
      </w:pPr>
      <w:rPr>
        <w:rFonts w:hint="default"/>
      </w:rPr>
    </w:lvl>
    <w:lvl w:ilvl="2">
      <w:numFmt w:val="decimal"/>
      <w:lvlText w:val="%1.%2.%3"/>
      <w:lvlJc w:val="left"/>
      <w:pPr>
        <w:ind w:left="1551" w:hanging="795"/>
      </w:pPr>
      <w:rPr>
        <w:rFonts w:hint="default"/>
      </w:rPr>
    </w:lvl>
    <w:lvl w:ilvl="3">
      <w:start w:val="1"/>
      <w:numFmt w:val="decimal"/>
      <w:lvlText w:val="%1.%2.%3.%4"/>
      <w:lvlJc w:val="left"/>
      <w:pPr>
        <w:ind w:left="2214" w:hanging="108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3330" w:hanging="144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446" w:hanging="1800"/>
      </w:pPr>
      <w:rPr>
        <w:rFonts w:hint="default"/>
      </w:rPr>
    </w:lvl>
    <w:lvl w:ilvl="8">
      <w:start w:val="1"/>
      <w:numFmt w:val="decimal"/>
      <w:lvlText w:val="%1.%2.%3.%4.%5.%6.%7.%8.%9"/>
      <w:lvlJc w:val="left"/>
      <w:pPr>
        <w:ind w:left="4824" w:hanging="1800"/>
      </w:pPr>
      <w:rPr>
        <w:rFonts w:hint="default"/>
      </w:rPr>
    </w:lvl>
  </w:abstractNum>
  <w:abstractNum w:abstractNumId="20">
    <w:nsid w:val="724A60C6"/>
    <w:multiLevelType w:val="hybridMultilevel"/>
    <w:tmpl w:val="B59A5646"/>
    <w:lvl w:ilvl="0" w:tplc="482416F2">
      <w:start w:val="1"/>
      <w:numFmt w:val="bullet"/>
      <w:lvlText w:val="-"/>
      <w:lvlJc w:val="left"/>
      <w:pPr>
        <w:ind w:left="1068" w:hanging="360"/>
      </w:pPr>
      <w:rPr>
        <w:rFonts w:ascii="Arial" w:eastAsiaTheme="minorHAnsi" w:hAnsi="Arial" w:cs="Aria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1">
    <w:nsid w:val="74010BEC"/>
    <w:multiLevelType w:val="hybridMultilevel"/>
    <w:tmpl w:val="1346A84A"/>
    <w:lvl w:ilvl="0" w:tplc="B230805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2">
    <w:nsid w:val="74135571"/>
    <w:multiLevelType w:val="hybridMultilevel"/>
    <w:tmpl w:val="B3EE5E56"/>
    <w:lvl w:ilvl="0" w:tplc="75860CB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77B47A3A"/>
    <w:multiLevelType w:val="hybridMultilevel"/>
    <w:tmpl w:val="239EC2B0"/>
    <w:lvl w:ilvl="0" w:tplc="F68E436E">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4">
    <w:nsid w:val="783A1C2D"/>
    <w:multiLevelType w:val="hybridMultilevel"/>
    <w:tmpl w:val="077680AE"/>
    <w:lvl w:ilvl="0" w:tplc="50EA989C">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5">
    <w:nsid w:val="7C547BEF"/>
    <w:multiLevelType w:val="hybridMultilevel"/>
    <w:tmpl w:val="05AC19C8"/>
    <w:lvl w:ilvl="0" w:tplc="B324DEB2">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6">
    <w:nsid w:val="7E5B3E79"/>
    <w:multiLevelType w:val="hybridMultilevel"/>
    <w:tmpl w:val="F620EE72"/>
    <w:lvl w:ilvl="0" w:tplc="488A30A8">
      <w:start w:val="1"/>
      <w:numFmt w:val="upperRoman"/>
      <w:lvlText w:val="%1."/>
      <w:lvlJc w:val="left"/>
      <w:pPr>
        <w:ind w:left="1429" w:hanging="720"/>
      </w:pPr>
      <w:rPr>
        <w:rFonts w:hint="default"/>
        <w:i w:val="0"/>
        <w:sz w:val="24"/>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num w:numId="1">
    <w:abstractNumId w:val="24"/>
  </w:num>
  <w:num w:numId="2">
    <w:abstractNumId w:val="20"/>
  </w:num>
  <w:num w:numId="3">
    <w:abstractNumId w:val="21"/>
  </w:num>
  <w:num w:numId="4">
    <w:abstractNumId w:val="9"/>
  </w:num>
  <w:num w:numId="5">
    <w:abstractNumId w:val="2"/>
  </w:num>
  <w:num w:numId="6">
    <w:abstractNumId w:val="13"/>
  </w:num>
  <w:num w:numId="7">
    <w:abstractNumId w:val="8"/>
  </w:num>
  <w:num w:numId="8">
    <w:abstractNumId w:val="15"/>
  </w:num>
  <w:num w:numId="9">
    <w:abstractNumId w:val="14"/>
  </w:num>
  <w:num w:numId="10">
    <w:abstractNumId w:val="3"/>
  </w:num>
  <w:num w:numId="11">
    <w:abstractNumId w:val="25"/>
  </w:num>
  <w:num w:numId="12">
    <w:abstractNumId w:val="4"/>
  </w:num>
  <w:num w:numId="13">
    <w:abstractNumId w:val="10"/>
  </w:num>
  <w:num w:numId="14">
    <w:abstractNumId w:val="23"/>
  </w:num>
  <w:num w:numId="15">
    <w:abstractNumId w:val="6"/>
  </w:num>
  <w:num w:numId="16">
    <w:abstractNumId w:val="22"/>
  </w:num>
  <w:num w:numId="17">
    <w:abstractNumId w:val="11"/>
  </w:num>
  <w:num w:numId="18">
    <w:abstractNumId w:val="17"/>
  </w:num>
  <w:num w:numId="19">
    <w:abstractNumId w:val="7"/>
  </w:num>
  <w:num w:numId="20">
    <w:abstractNumId w:val="0"/>
  </w:num>
  <w:num w:numId="21">
    <w:abstractNumId w:val="18"/>
  </w:num>
  <w:num w:numId="22">
    <w:abstractNumId w:val="19"/>
  </w:num>
  <w:num w:numId="23">
    <w:abstractNumId w:val="1"/>
  </w:num>
  <w:num w:numId="24">
    <w:abstractNumId w:val="5"/>
  </w:num>
  <w:num w:numId="25">
    <w:abstractNumId w:val="26"/>
  </w:num>
  <w:num w:numId="26">
    <w:abstractNumId w:val="12"/>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953"/>
    <w:rsid w:val="000053D7"/>
    <w:rsid w:val="0000601A"/>
    <w:rsid w:val="00007BB5"/>
    <w:rsid w:val="00016EC5"/>
    <w:rsid w:val="00020CA5"/>
    <w:rsid w:val="00021010"/>
    <w:rsid w:val="0002257A"/>
    <w:rsid w:val="00022636"/>
    <w:rsid w:val="00022B2E"/>
    <w:rsid w:val="000230F3"/>
    <w:rsid w:val="00024D4D"/>
    <w:rsid w:val="00024FF0"/>
    <w:rsid w:val="00027390"/>
    <w:rsid w:val="00030701"/>
    <w:rsid w:val="0003416C"/>
    <w:rsid w:val="000342CA"/>
    <w:rsid w:val="00060B71"/>
    <w:rsid w:val="00083C40"/>
    <w:rsid w:val="000A5095"/>
    <w:rsid w:val="000B6CFE"/>
    <w:rsid w:val="000C7ED0"/>
    <w:rsid w:val="000D4D3A"/>
    <w:rsid w:val="000D7C9F"/>
    <w:rsid w:val="000E49D3"/>
    <w:rsid w:val="000E6870"/>
    <w:rsid w:val="000E69CE"/>
    <w:rsid w:val="000F3F0A"/>
    <w:rsid w:val="00103FE7"/>
    <w:rsid w:val="00106A10"/>
    <w:rsid w:val="00111422"/>
    <w:rsid w:val="0012268D"/>
    <w:rsid w:val="00123101"/>
    <w:rsid w:val="00146647"/>
    <w:rsid w:val="00152E9C"/>
    <w:rsid w:val="00156644"/>
    <w:rsid w:val="00177531"/>
    <w:rsid w:val="001812DF"/>
    <w:rsid w:val="0018549D"/>
    <w:rsid w:val="00187CB4"/>
    <w:rsid w:val="00195313"/>
    <w:rsid w:val="00195E2D"/>
    <w:rsid w:val="001A05B6"/>
    <w:rsid w:val="001A5808"/>
    <w:rsid w:val="001B36D9"/>
    <w:rsid w:val="001B6152"/>
    <w:rsid w:val="001B7568"/>
    <w:rsid w:val="001D0788"/>
    <w:rsid w:val="001D4459"/>
    <w:rsid w:val="001D7D9F"/>
    <w:rsid w:val="001E0B65"/>
    <w:rsid w:val="001E5B99"/>
    <w:rsid w:val="001E6F00"/>
    <w:rsid w:val="001F5384"/>
    <w:rsid w:val="002030D1"/>
    <w:rsid w:val="002070C5"/>
    <w:rsid w:val="00213BC9"/>
    <w:rsid w:val="00216B56"/>
    <w:rsid w:val="00221FF9"/>
    <w:rsid w:val="00222022"/>
    <w:rsid w:val="002238AC"/>
    <w:rsid w:val="002238D7"/>
    <w:rsid w:val="002254AA"/>
    <w:rsid w:val="0022775A"/>
    <w:rsid w:val="00231F4A"/>
    <w:rsid w:val="0024747F"/>
    <w:rsid w:val="00247DC0"/>
    <w:rsid w:val="00255412"/>
    <w:rsid w:val="00261216"/>
    <w:rsid w:val="002678CE"/>
    <w:rsid w:val="002811D5"/>
    <w:rsid w:val="0029537D"/>
    <w:rsid w:val="00296809"/>
    <w:rsid w:val="002972A9"/>
    <w:rsid w:val="00297FEB"/>
    <w:rsid w:val="002A1D92"/>
    <w:rsid w:val="002A3892"/>
    <w:rsid w:val="002A68BB"/>
    <w:rsid w:val="002A78F5"/>
    <w:rsid w:val="002B080B"/>
    <w:rsid w:val="002B0DF9"/>
    <w:rsid w:val="002B10A8"/>
    <w:rsid w:val="002C1E47"/>
    <w:rsid w:val="002C5F88"/>
    <w:rsid w:val="002D268A"/>
    <w:rsid w:val="002D52AD"/>
    <w:rsid w:val="002D730C"/>
    <w:rsid w:val="002D7C45"/>
    <w:rsid w:val="002E07A9"/>
    <w:rsid w:val="002F412D"/>
    <w:rsid w:val="00305108"/>
    <w:rsid w:val="00312668"/>
    <w:rsid w:val="00314953"/>
    <w:rsid w:val="00326D43"/>
    <w:rsid w:val="00331697"/>
    <w:rsid w:val="00334986"/>
    <w:rsid w:val="00336791"/>
    <w:rsid w:val="00337A7E"/>
    <w:rsid w:val="003426A8"/>
    <w:rsid w:val="00347D34"/>
    <w:rsid w:val="00350A9A"/>
    <w:rsid w:val="00351A93"/>
    <w:rsid w:val="00355400"/>
    <w:rsid w:val="003601AB"/>
    <w:rsid w:val="00376EB7"/>
    <w:rsid w:val="0038186F"/>
    <w:rsid w:val="0038787C"/>
    <w:rsid w:val="003A4E4E"/>
    <w:rsid w:val="003A55A0"/>
    <w:rsid w:val="003C19BE"/>
    <w:rsid w:val="003C55D0"/>
    <w:rsid w:val="003F0763"/>
    <w:rsid w:val="003F2624"/>
    <w:rsid w:val="003F447D"/>
    <w:rsid w:val="003F7164"/>
    <w:rsid w:val="00400E3C"/>
    <w:rsid w:val="00411609"/>
    <w:rsid w:val="00413B6C"/>
    <w:rsid w:val="00417FC3"/>
    <w:rsid w:val="004218CC"/>
    <w:rsid w:val="00423AD4"/>
    <w:rsid w:val="00430117"/>
    <w:rsid w:val="00433D0E"/>
    <w:rsid w:val="00436A76"/>
    <w:rsid w:val="004375AF"/>
    <w:rsid w:val="00445B0D"/>
    <w:rsid w:val="00445F8D"/>
    <w:rsid w:val="004506FB"/>
    <w:rsid w:val="00454E55"/>
    <w:rsid w:val="00455891"/>
    <w:rsid w:val="00466005"/>
    <w:rsid w:val="00467197"/>
    <w:rsid w:val="004707B6"/>
    <w:rsid w:val="00472A91"/>
    <w:rsid w:val="00476391"/>
    <w:rsid w:val="00477205"/>
    <w:rsid w:val="004A0BCC"/>
    <w:rsid w:val="004A250B"/>
    <w:rsid w:val="004A374B"/>
    <w:rsid w:val="004A4819"/>
    <w:rsid w:val="004A5140"/>
    <w:rsid w:val="004B12CA"/>
    <w:rsid w:val="004B5602"/>
    <w:rsid w:val="004B5956"/>
    <w:rsid w:val="004B6C04"/>
    <w:rsid w:val="004C18D9"/>
    <w:rsid w:val="004C6D0E"/>
    <w:rsid w:val="004D2323"/>
    <w:rsid w:val="004F01B5"/>
    <w:rsid w:val="00511BFF"/>
    <w:rsid w:val="00512CEF"/>
    <w:rsid w:val="005136A2"/>
    <w:rsid w:val="0052077E"/>
    <w:rsid w:val="00530043"/>
    <w:rsid w:val="005350EA"/>
    <w:rsid w:val="00541168"/>
    <w:rsid w:val="005505F4"/>
    <w:rsid w:val="00552768"/>
    <w:rsid w:val="0055601D"/>
    <w:rsid w:val="005609EF"/>
    <w:rsid w:val="00562435"/>
    <w:rsid w:val="0056275E"/>
    <w:rsid w:val="005636BD"/>
    <w:rsid w:val="00563CB8"/>
    <w:rsid w:val="00566288"/>
    <w:rsid w:val="0057177F"/>
    <w:rsid w:val="00575E30"/>
    <w:rsid w:val="00581813"/>
    <w:rsid w:val="00591A15"/>
    <w:rsid w:val="00592119"/>
    <w:rsid w:val="005925E6"/>
    <w:rsid w:val="00593718"/>
    <w:rsid w:val="00594E70"/>
    <w:rsid w:val="0059610E"/>
    <w:rsid w:val="005B076B"/>
    <w:rsid w:val="005B5D82"/>
    <w:rsid w:val="005C06E8"/>
    <w:rsid w:val="005C4711"/>
    <w:rsid w:val="005C5AAD"/>
    <w:rsid w:val="005D433E"/>
    <w:rsid w:val="005E24A1"/>
    <w:rsid w:val="005E3F29"/>
    <w:rsid w:val="00601D6C"/>
    <w:rsid w:val="00604B84"/>
    <w:rsid w:val="00605905"/>
    <w:rsid w:val="0061106F"/>
    <w:rsid w:val="00611235"/>
    <w:rsid w:val="0061241F"/>
    <w:rsid w:val="006148F5"/>
    <w:rsid w:val="00616E3B"/>
    <w:rsid w:val="006309D8"/>
    <w:rsid w:val="00631104"/>
    <w:rsid w:val="00634B10"/>
    <w:rsid w:val="006421B9"/>
    <w:rsid w:val="00645427"/>
    <w:rsid w:val="00647666"/>
    <w:rsid w:val="00653B27"/>
    <w:rsid w:val="00662CEE"/>
    <w:rsid w:val="00670E29"/>
    <w:rsid w:val="00686049"/>
    <w:rsid w:val="006A439B"/>
    <w:rsid w:val="006A6D62"/>
    <w:rsid w:val="006B622E"/>
    <w:rsid w:val="006C3778"/>
    <w:rsid w:val="006C3DDF"/>
    <w:rsid w:val="006C56F1"/>
    <w:rsid w:val="006C6274"/>
    <w:rsid w:val="006D157A"/>
    <w:rsid w:val="006D3E27"/>
    <w:rsid w:val="006D4A78"/>
    <w:rsid w:val="006E021B"/>
    <w:rsid w:val="006E2B9C"/>
    <w:rsid w:val="006E59A1"/>
    <w:rsid w:val="006F7AC2"/>
    <w:rsid w:val="00703FB2"/>
    <w:rsid w:val="00707E09"/>
    <w:rsid w:val="007100B5"/>
    <w:rsid w:val="00711436"/>
    <w:rsid w:val="00717378"/>
    <w:rsid w:val="007258F0"/>
    <w:rsid w:val="007312FD"/>
    <w:rsid w:val="00742564"/>
    <w:rsid w:val="00742DF2"/>
    <w:rsid w:val="0075265E"/>
    <w:rsid w:val="00752697"/>
    <w:rsid w:val="0075570F"/>
    <w:rsid w:val="0075641F"/>
    <w:rsid w:val="00760401"/>
    <w:rsid w:val="007632E9"/>
    <w:rsid w:val="00763C70"/>
    <w:rsid w:val="00767039"/>
    <w:rsid w:val="00770F10"/>
    <w:rsid w:val="00771B64"/>
    <w:rsid w:val="00783DDA"/>
    <w:rsid w:val="00792CB7"/>
    <w:rsid w:val="00795238"/>
    <w:rsid w:val="007A27CD"/>
    <w:rsid w:val="007A3B61"/>
    <w:rsid w:val="007A54F1"/>
    <w:rsid w:val="007A672D"/>
    <w:rsid w:val="007A69A0"/>
    <w:rsid w:val="007A7319"/>
    <w:rsid w:val="007A7ACF"/>
    <w:rsid w:val="007B11DF"/>
    <w:rsid w:val="007B30C2"/>
    <w:rsid w:val="007C47CE"/>
    <w:rsid w:val="007C4A0C"/>
    <w:rsid w:val="007C52ED"/>
    <w:rsid w:val="007C6B60"/>
    <w:rsid w:val="007D4608"/>
    <w:rsid w:val="007D5EEC"/>
    <w:rsid w:val="007E1E39"/>
    <w:rsid w:val="007F7367"/>
    <w:rsid w:val="00804812"/>
    <w:rsid w:val="0081643F"/>
    <w:rsid w:val="008168A1"/>
    <w:rsid w:val="00822986"/>
    <w:rsid w:val="0082495A"/>
    <w:rsid w:val="008262B2"/>
    <w:rsid w:val="00840F2D"/>
    <w:rsid w:val="00842FEC"/>
    <w:rsid w:val="008645FE"/>
    <w:rsid w:val="0087071E"/>
    <w:rsid w:val="00874696"/>
    <w:rsid w:val="00877920"/>
    <w:rsid w:val="0088271D"/>
    <w:rsid w:val="008842CA"/>
    <w:rsid w:val="00884F22"/>
    <w:rsid w:val="00897557"/>
    <w:rsid w:val="008A645A"/>
    <w:rsid w:val="008B049C"/>
    <w:rsid w:val="008B16DC"/>
    <w:rsid w:val="008B595C"/>
    <w:rsid w:val="008C09D2"/>
    <w:rsid w:val="008D4778"/>
    <w:rsid w:val="008E7B2E"/>
    <w:rsid w:val="009020E8"/>
    <w:rsid w:val="00902311"/>
    <w:rsid w:val="009041CF"/>
    <w:rsid w:val="009150F4"/>
    <w:rsid w:val="009168DA"/>
    <w:rsid w:val="0092293C"/>
    <w:rsid w:val="00926565"/>
    <w:rsid w:val="00936B81"/>
    <w:rsid w:val="00937765"/>
    <w:rsid w:val="00942EA9"/>
    <w:rsid w:val="00943A15"/>
    <w:rsid w:val="0094534D"/>
    <w:rsid w:val="00953731"/>
    <w:rsid w:val="009550E3"/>
    <w:rsid w:val="00956FBA"/>
    <w:rsid w:val="0096527B"/>
    <w:rsid w:val="0097040D"/>
    <w:rsid w:val="0097075E"/>
    <w:rsid w:val="00985124"/>
    <w:rsid w:val="00985C16"/>
    <w:rsid w:val="00990794"/>
    <w:rsid w:val="00993A58"/>
    <w:rsid w:val="009A6956"/>
    <w:rsid w:val="009B13B0"/>
    <w:rsid w:val="009B6066"/>
    <w:rsid w:val="009C5A47"/>
    <w:rsid w:val="009C7912"/>
    <w:rsid w:val="009D78F7"/>
    <w:rsid w:val="009E3865"/>
    <w:rsid w:val="009E7DE7"/>
    <w:rsid w:val="009F1E29"/>
    <w:rsid w:val="009F2236"/>
    <w:rsid w:val="009F3D66"/>
    <w:rsid w:val="00A05CFB"/>
    <w:rsid w:val="00A066BA"/>
    <w:rsid w:val="00A06E19"/>
    <w:rsid w:val="00A230B8"/>
    <w:rsid w:val="00A25C0F"/>
    <w:rsid w:val="00A2764D"/>
    <w:rsid w:val="00A36B75"/>
    <w:rsid w:val="00A36DD0"/>
    <w:rsid w:val="00A37131"/>
    <w:rsid w:val="00A37CF5"/>
    <w:rsid w:val="00A45C8D"/>
    <w:rsid w:val="00A50101"/>
    <w:rsid w:val="00A551EE"/>
    <w:rsid w:val="00A6132B"/>
    <w:rsid w:val="00A620B2"/>
    <w:rsid w:val="00A7042D"/>
    <w:rsid w:val="00A7354A"/>
    <w:rsid w:val="00A73A97"/>
    <w:rsid w:val="00A73BD5"/>
    <w:rsid w:val="00A8223B"/>
    <w:rsid w:val="00A86C3E"/>
    <w:rsid w:val="00A86CE8"/>
    <w:rsid w:val="00A942AC"/>
    <w:rsid w:val="00AA0439"/>
    <w:rsid w:val="00AA1DAC"/>
    <w:rsid w:val="00AA5EB9"/>
    <w:rsid w:val="00AB36B2"/>
    <w:rsid w:val="00AB5700"/>
    <w:rsid w:val="00AB77CB"/>
    <w:rsid w:val="00AB7FF9"/>
    <w:rsid w:val="00AC3DA1"/>
    <w:rsid w:val="00AE041A"/>
    <w:rsid w:val="00AE581A"/>
    <w:rsid w:val="00AE72FE"/>
    <w:rsid w:val="00AF7F5D"/>
    <w:rsid w:val="00B005F3"/>
    <w:rsid w:val="00B060D8"/>
    <w:rsid w:val="00B06BD0"/>
    <w:rsid w:val="00B076E8"/>
    <w:rsid w:val="00B163F8"/>
    <w:rsid w:val="00B30608"/>
    <w:rsid w:val="00B32B49"/>
    <w:rsid w:val="00B341AD"/>
    <w:rsid w:val="00B36249"/>
    <w:rsid w:val="00B37BCD"/>
    <w:rsid w:val="00B409E3"/>
    <w:rsid w:val="00B4206A"/>
    <w:rsid w:val="00B42BA6"/>
    <w:rsid w:val="00B552A0"/>
    <w:rsid w:val="00B5778B"/>
    <w:rsid w:val="00B57CE9"/>
    <w:rsid w:val="00B616F7"/>
    <w:rsid w:val="00B638B9"/>
    <w:rsid w:val="00B77D80"/>
    <w:rsid w:val="00B87BCF"/>
    <w:rsid w:val="00B9185F"/>
    <w:rsid w:val="00BA554F"/>
    <w:rsid w:val="00BB0BF8"/>
    <w:rsid w:val="00BB5A19"/>
    <w:rsid w:val="00BB7DCB"/>
    <w:rsid w:val="00BC0841"/>
    <w:rsid w:val="00BC1304"/>
    <w:rsid w:val="00BC7654"/>
    <w:rsid w:val="00BE2021"/>
    <w:rsid w:val="00BE4B63"/>
    <w:rsid w:val="00BE621E"/>
    <w:rsid w:val="00BE776D"/>
    <w:rsid w:val="00BF0C73"/>
    <w:rsid w:val="00BF3C63"/>
    <w:rsid w:val="00BF5FF0"/>
    <w:rsid w:val="00BF71D7"/>
    <w:rsid w:val="00C03905"/>
    <w:rsid w:val="00C05D04"/>
    <w:rsid w:val="00C109BF"/>
    <w:rsid w:val="00C10A8F"/>
    <w:rsid w:val="00C13B3A"/>
    <w:rsid w:val="00C14DA9"/>
    <w:rsid w:val="00C15583"/>
    <w:rsid w:val="00C22C7A"/>
    <w:rsid w:val="00C327FC"/>
    <w:rsid w:val="00C438A8"/>
    <w:rsid w:val="00C445D5"/>
    <w:rsid w:val="00C4689F"/>
    <w:rsid w:val="00C479E7"/>
    <w:rsid w:val="00C52FCE"/>
    <w:rsid w:val="00C540A1"/>
    <w:rsid w:val="00C5463E"/>
    <w:rsid w:val="00C6052B"/>
    <w:rsid w:val="00C64FB6"/>
    <w:rsid w:val="00C72651"/>
    <w:rsid w:val="00C72BCA"/>
    <w:rsid w:val="00C73E60"/>
    <w:rsid w:val="00C74023"/>
    <w:rsid w:val="00C75A02"/>
    <w:rsid w:val="00C871BC"/>
    <w:rsid w:val="00C9061C"/>
    <w:rsid w:val="00C93142"/>
    <w:rsid w:val="00CA4AB4"/>
    <w:rsid w:val="00CA752E"/>
    <w:rsid w:val="00CB1C7C"/>
    <w:rsid w:val="00CB2432"/>
    <w:rsid w:val="00CB3E7C"/>
    <w:rsid w:val="00CB5E4E"/>
    <w:rsid w:val="00CE1B8D"/>
    <w:rsid w:val="00CF3F17"/>
    <w:rsid w:val="00D0306E"/>
    <w:rsid w:val="00D03276"/>
    <w:rsid w:val="00D034F9"/>
    <w:rsid w:val="00D046AF"/>
    <w:rsid w:val="00D1154B"/>
    <w:rsid w:val="00D11EFB"/>
    <w:rsid w:val="00D13CA4"/>
    <w:rsid w:val="00D1403F"/>
    <w:rsid w:val="00D24C5D"/>
    <w:rsid w:val="00D255F2"/>
    <w:rsid w:val="00D27926"/>
    <w:rsid w:val="00D324A9"/>
    <w:rsid w:val="00D36B64"/>
    <w:rsid w:val="00D41D98"/>
    <w:rsid w:val="00D420B5"/>
    <w:rsid w:val="00D45F25"/>
    <w:rsid w:val="00D5255F"/>
    <w:rsid w:val="00D629F9"/>
    <w:rsid w:val="00D6635D"/>
    <w:rsid w:val="00D66932"/>
    <w:rsid w:val="00D8018F"/>
    <w:rsid w:val="00D83498"/>
    <w:rsid w:val="00D83A94"/>
    <w:rsid w:val="00D844AD"/>
    <w:rsid w:val="00D875A7"/>
    <w:rsid w:val="00D90968"/>
    <w:rsid w:val="00D91800"/>
    <w:rsid w:val="00D91EC4"/>
    <w:rsid w:val="00D9407E"/>
    <w:rsid w:val="00D97347"/>
    <w:rsid w:val="00DA1E23"/>
    <w:rsid w:val="00DB5A83"/>
    <w:rsid w:val="00DD3FC1"/>
    <w:rsid w:val="00DD73E6"/>
    <w:rsid w:val="00DE675D"/>
    <w:rsid w:val="00DF077C"/>
    <w:rsid w:val="00DF1DB3"/>
    <w:rsid w:val="00DF2264"/>
    <w:rsid w:val="00E056A5"/>
    <w:rsid w:val="00E062FB"/>
    <w:rsid w:val="00E06726"/>
    <w:rsid w:val="00E06AAD"/>
    <w:rsid w:val="00E15EF1"/>
    <w:rsid w:val="00E21A3B"/>
    <w:rsid w:val="00E23FBD"/>
    <w:rsid w:val="00E358CD"/>
    <w:rsid w:val="00E372E1"/>
    <w:rsid w:val="00E453CF"/>
    <w:rsid w:val="00E4680F"/>
    <w:rsid w:val="00E54153"/>
    <w:rsid w:val="00E541A2"/>
    <w:rsid w:val="00E564E7"/>
    <w:rsid w:val="00E56932"/>
    <w:rsid w:val="00E664F7"/>
    <w:rsid w:val="00E70D1B"/>
    <w:rsid w:val="00E73A20"/>
    <w:rsid w:val="00E87DFF"/>
    <w:rsid w:val="00E904FC"/>
    <w:rsid w:val="00E93231"/>
    <w:rsid w:val="00E93320"/>
    <w:rsid w:val="00EA1B27"/>
    <w:rsid w:val="00EB28E5"/>
    <w:rsid w:val="00EB6B2F"/>
    <w:rsid w:val="00EC0087"/>
    <w:rsid w:val="00EC1BAD"/>
    <w:rsid w:val="00EC230A"/>
    <w:rsid w:val="00ED1CCA"/>
    <w:rsid w:val="00ED40BD"/>
    <w:rsid w:val="00EE115F"/>
    <w:rsid w:val="00EE178E"/>
    <w:rsid w:val="00EF0802"/>
    <w:rsid w:val="00EF38E1"/>
    <w:rsid w:val="00EF6E40"/>
    <w:rsid w:val="00F00617"/>
    <w:rsid w:val="00F014F5"/>
    <w:rsid w:val="00F03AFD"/>
    <w:rsid w:val="00F04861"/>
    <w:rsid w:val="00F10975"/>
    <w:rsid w:val="00F215E2"/>
    <w:rsid w:val="00F226F7"/>
    <w:rsid w:val="00F25DE8"/>
    <w:rsid w:val="00F27843"/>
    <w:rsid w:val="00F3266E"/>
    <w:rsid w:val="00F367F8"/>
    <w:rsid w:val="00F36BE9"/>
    <w:rsid w:val="00F37EEB"/>
    <w:rsid w:val="00F40BB4"/>
    <w:rsid w:val="00F4474D"/>
    <w:rsid w:val="00F45EBB"/>
    <w:rsid w:val="00F503A5"/>
    <w:rsid w:val="00F53C9D"/>
    <w:rsid w:val="00F6019E"/>
    <w:rsid w:val="00F637A9"/>
    <w:rsid w:val="00F6578D"/>
    <w:rsid w:val="00F7489A"/>
    <w:rsid w:val="00F83BBC"/>
    <w:rsid w:val="00F91D37"/>
    <w:rsid w:val="00FA008C"/>
    <w:rsid w:val="00FA4DD0"/>
    <w:rsid w:val="00FB0F24"/>
    <w:rsid w:val="00FB62B2"/>
    <w:rsid w:val="00FC1591"/>
    <w:rsid w:val="00FC4763"/>
    <w:rsid w:val="00FC4A44"/>
    <w:rsid w:val="00FD2563"/>
    <w:rsid w:val="00FD59E4"/>
    <w:rsid w:val="00FE5C0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8E248"/>
  <w15:chartTrackingRefBased/>
  <w15:docId w15:val="{900BA28E-8211-4E26-8E28-455FD3DAE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4953"/>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14953"/>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314953"/>
    <w:rPr>
      <w:rFonts w:ascii="Times New Roman" w:eastAsia="PMingLiU" w:hAnsi="Times New Roman" w:cs="Times New Roman"/>
      <w:sz w:val="24"/>
      <w:szCs w:val="24"/>
      <w:lang w:eastAsia="zh-TW"/>
    </w:rPr>
  </w:style>
  <w:style w:type="paragraph" w:styleId="Sinespaciado">
    <w:name w:val="No Spacing"/>
    <w:uiPriority w:val="1"/>
    <w:qFormat/>
    <w:rsid w:val="00314953"/>
    <w:pPr>
      <w:spacing w:after="0" w:line="240" w:lineRule="auto"/>
    </w:pPr>
  </w:style>
  <w:style w:type="paragraph" w:styleId="Textodeglobo">
    <w:name w:val="Balloon Text"/>
    <w:basedOn w:val="Normal"/>
    <w:link w:val="TextodegloboCar"/>
    <w:uiPriority w:val="99"/>
    <w:semiHidden/>
    <w:unhideWhenUsed/>
    <w:rsid w:val="00C9061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9061C"/>
    <w:rPr>
      <w:rFonts w:ascii="Segoe UI" w:hAnsi="Segoe UI" w:cs="Segoe UI"/>
      <w:sz w:val="18"/>
      <w:szCs w:val="18"/>
    </w:rPr>
  </w:style>
  <w:style w:type="paragraph" w:styleId="Prrafodelista">
    <w:name w:val="List Paragraph"/>
    <w:basedOn w:val="Normal"/>
    <w:uiPriority w:val="34"/>
    <w:qFormat/>
    <w:rsid w:val="003C55D0"/>
    <w:pPr>
      <w:ind w:left="720"/>
      <w:contextualSpacing/>
    </w:pPr>
  </w:style>
  <w:style w:type="paragraph" w:styleId="Textonotapie">
    <w:name w:val="footnote text"/>
    <w:basedOn w:val="Normal"/>
    <w:link w:val="TextonotapieCar"/>
    <w:uiPriority w:val="99"/>
    <w:unhideWhenUsed/>
    <w:rsid w:val="0018549D"/>
    <w:pPr>
      <w:spacing w:after="0" w:line="240" w:lineRule="auto"/>
    </w:pPr>
    <w:rPr>
      <w:sz w:val="20"/>
      <w:szCs w:val="20"/>
    </w:rPr>
  </w:style>
  <w:style w:type="character" w:customStyle="1" w:styleId="TextonotapieCar">
    <w:name w:val="Texto nota pie Car"/>
    <w:basedOn w:val="Fuentedeprrafopredeter"/>
    <w:link w:val="Textonotapie"/>
    <w:uiPriority w:val="99"/>
    <w:rsid w:val="0018549D"/>
    <w:rPr>
      <w:sz w:val="20"/>
      <w:szCs w:val="20"/>
    </w:rPr>
  </w:style>
  <w:style w:type="character" w:styleId="Refdenotaalpie">
    <w:name w:val="footnote reference"/>
    <w:basedOn w:val="Fuentedeprrafopredeter"/>
    <w:uiPriority w:val="99"/>
    <w:semiHidden/>
    <w:unhideWhenUsed/>
    <w:rsid w:val="0018549D"/>
    <w:rPr>
      <w:vertAlign w:val="superscript"/>
    </w:rPr>
  </w:style>
  <w:style w:type="paragraph" w:styleId="Revisin">
    <w:name w:val="Revision"/>
    <w:hidden/>
    <w:uiPriority w:val="99"/>
    <w:semiHidden/>
    <w:rsid w:val="00016EC5"/>
    <w:pPr>
      <w:spacing w:after="0" w:line="240" w:lineRule="auto"/>
    </w:pPr>
  </w:style>
  <w:style w:type="paragraph" w:styleId="Piedepgina">
    <w:name w:val="footer"/>
    <w:basedOn w:val="Normal"/>
    <w:link w:val="PiedepginaCar"/>
    <w:uiPriority w:val="99"/>
    <w:unhideWhenUsed/>
    <w:rsid w:val="00350A9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50A9A"/>
  </w:style>
  <w:style w:type="paragraph" w:customStyle="1" w:styleId="corte4fondo">
    <w:name w:val="corte4 fondo"/>
    <w:basedOn w:val="Normal"/>
    <w:link w:val="corte4fondoCar"/>
    <w:qFormat/>
    <w:rsid w:val="00350A9A"/>
    <w:pPr>
      <w:spacing w:after="0" w:line="360" w:lineRule="auto"/>
      <w:ind w:firstLine="709"/>
      <w:jc w:val="both"/>
    </w:pPr>
    <w:rPr>
      <w:rFonts w:ascii="Arial" w:eastAsia="Times New Roman" w:hAnsi="Arial" w:cs="Times New Roman"/>
      <w:sz w:val="30"/>
      <w:szCs w:val="20"/>
      <w:lang w:val="es-ES_tradnl" w:eastAsia="es-ES"/>
    </w:rPr>
  </w:style>
  <w:style w:type="character" w:customStyle="1" w:styleId="corte4fondoCar">
    <w:name w:val="corte4 fondo Car"/>
    <w:link w:val="corte4fondo"/>
    <w:rsid w:val="00350A9A"/>
    <w:rPr>
      <w:rFonts w:ascii="Arial" w:eastAsia="Times New Roman" w:hAnsi="Arial" w:cs="Times New Roman"/>
      <w:sz w:val="3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F0BCB8-9128-482E-A56C-F0B367298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679</TotalTime>
  <Pages>15</Pages>
  <Words>5750</Words>
  <Characters>31626</Characters>
  <Application>Microsoft Office Word</Application>
  <DocSecurity>0</DocSecurity>
  <Lines>263</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TCA-Personal</dc:creator>
  <cp:keywords/>
  <dc:description/>
  <cp:lastModifiedBy>TCAC-Personal</cp:lastModifiedBy>
  <cp:revision>136</cp:revision>
  <cp:lastPrinted>2019-12-10T02:16:00Z</cp:lastPrinted>
  <dcterms:created xsi:type="dcterms:W3CDTF">2019-11-21T15:03:00Z</dcterms:created>
  <dcterms:modified xsi:type="dcterms:W3CDTF">2020-01-15T18:39:00Z</dcterms:modified>
</cp:coreProperties>
</file>