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E8133F">
        <w:rPr>
          <w:rFonts w:ascii="Arial" w:hAnsi="Arial" w:cs="Arial"/>
          <w:b/>
          <w:sz w:val="26"/>
          <w:szCs w:val="26"/>
        </w:rPr>
        <w:t>3</w:t>
      </w:r>
      <w:r w:rsidR="00CC7136">
        <w:rPr>
          <w:rFonts w:ascii="Arial" w:hAnsi="Arial" w:cs="Arial"/>
          <w:b/>
          <w:sz w:val="26"/>
          <w:szCs w:val="26"/>
        </w:rPr>
        <w:t>9</w:t>
      </w:r>
      <w:r w:rsidR="00E8133F">
        <w:rPr>
          <w:rFonts w:ascii="Arial" w:hAnsi="Arial" w:cs="Arial"/>
          <w:b/>
          <w:sz w:val="26"/>
          <w:szCs w:val="26"/>
        </w:rPr>
        <w:t>2</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C7136">
        <w:rPr>
          <w:rFonts w:ascii="Arial" w:hAnsi="Arial" w:cs="Arial"/>
          <w:b/>
          <w:sz w:val="26"/>
          <w:szCs w:val="26"/>
        </w:rPr>
        <w:t>065</w:t>
      </w:r>
      <w:r w:rsidR="006F66FB">
        <w:rPr>
          <w:rFonts w:ascii="Arial" w:hAnsi="Arial" w:cs="Arial"/>
          <w:b/>
          <w:sz w:val="26"/>
          <w:szCs w:val="26"/>
        </w:rPr>
        <w:t>/</w:t>
      </w:r>
      <w:r w:rsidRPr="00CB6405">
        <w:rPr>
          <w:rFonts w:ascii="Arial" w:hAnsi="Arial" w:cs="Arial"/>
          <w:b/>
          <w:sz w:val="26"/>
          <w:szCs w:val="26"/>
        </w:rPr>
        <w:t>201</w:t>
      </w:r>
      <w:r w:rsidR="000D24E8">
        <w:rPr>
          <w:rFonts w:ascii="Arial" w:hAnsi="Arial" w:cs="Arial"/>
          <w:b/>
          <w:sz w:val="26"/>
          <w:szCs w:val="26"/>
        </w:rPr>
        <w:t>8</w:t>
      </w:r>
      <w:r w:rsidRPr="00CB6405">
        <w:rPr>
          <w:rFonts w:ascii="Arial" w:hAnsi="Arial" w:cs="Arial"/>
          <w:b/>
          <w:sz w:val="26"/>
          <w:szCs w:val="26"/>
        </w:rPr>
        <w:t xml:space="preserve"> </w:t>
      </w:r>
      <w:r w:rsidR="00E8133F">
        <w:rPr>
          <w:rFonts w:ascii="Arial" w:hAnsi="Arial" w:cs="Arial"/>
          <w:b/>
          <w:sz w:val="26"/>
          <w:szCs w:val="26"/>
        </w:rPr>
        <w:t xml:space="preserve">SEGUNDA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EE3E2F" w:rsidRDefault="0006603D" w:rsidP="00EE3E2F">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EE3E2F">
        <w:rPr>
          <w:rFonts w:ascii="Arial" w:hAnsi="Arial" w:cs="Arial"/>
          <w:b/>
          <w:sz w:val="26"/>
          <w:szCs w:val="26"/>
        </w:rPr>
        <w:t>TREINTA Y UNO DE ENERO DE DOS MIL DIECINUEVE.</w:t>
      </w:r>
    </w:p>
    <w:p w:rsidR="00C06661" w:rsidRPr="00CB6405" w:rsidRDefault="00C06661" w:rsidP="00E8133F">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E8133F">
        <w:rPr>
          <w:rFonts w:ascii="Arial" w:hAnsi="Arial" w:cs="Arial"/>
          <w:b/>
          <w:sz w:val="26"/>
          <w:szCs w:val="26"/>
        </w:rPr>
        <w:t>3</w:t>
      </w:r>
      <w:r w:rsidR="00CC7136">
        <w:rPr>
          <w:rFonts w:ascii="Arial" w:hAnsi="Arial" w:cs="Arial"/>
          <w:b/>
          <w:sz w:val="26"/>
          <w:szCs w:val="26"/>
        </w:rPr>
        <w:t>9</w:t>
      </w:r>
      <w:r w:rsidR="00E8133F">
        <w:rPr>
          <w:rFonts w:ascii="Arial" w:hAnsi="Arial" w:cs="Arial"/>
          <w:b/>
          <w:sz w:val="26"/>
          <w:szCs w:val="26"/>
        </w:rPr>
        <w:t>2</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C220C1">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l</w:t>
      </w:r>
      <w:r w:rsidR="00DA1573">
        <w:rPr>
          <w:rFonts w:ascii="Arial" w:hAnsi="Arial" w:cs="Arial"/>
          <w:sz w:val="26"/>
          <w:szCs w:val="26"/>
        </w:rPr>
        <w:t xml:space="preserve"> auto de </w:t>
      </w:r>
      <w:r w:rsidR="00CC7136">
        <w:rPr>
          <w:rFonts w:ascii="Arial" w:hAnsi="Arial" w:cs="Arial"/>
          <w:sz w:val="26"/>
          <w:szCs w:val="26"/>
        </w:rPr>
        <w:t xml:space="preserve">treinta y uno de agosto </w:t>
      </w:r>
      <w:r w:rsidR="00C346BF">
        <w:rPr>
          <w:rFonts w:ascii="Arial" w:hAnsi="Arial" w:cs="Arial"/>
          <w:sz w:val="26"/>
          <w:szCs w:val="26"/>
        </w:rPr>
        <w:t>de dos mil dieci</w:t>
      </w:r>
      <w:r w:rsidR="00E8133F">
        <w:rPr>
          <w:rFonts w:ascii="Arial" w:hAnsi="Arial" w:cs="Arial"/>
          <w:sz w:val="26"/>
          <w:szCs w:val="26"/>
        </w:rPr>
        <w:t>ocho</w:t>
      </w:r>
      <w:r>
        <w:rPr>
          <w:rFonts w:ascii="Arial" w:hAnsi="Arial" w:cs="Arial"/>
          <w:sz w:val="26"/>
          <w:szCs w:val="26"/>
        </w:rPr>
        <w:t>, dictad</w:t>
      </w:r>
      <w:r w:rsidR="00C346BF">
        <w:rPr>
          <w:rFonts w:ascii="Arial" w:hAnsi="Arial" w:cs="Arial"/>
          <w:sz w:val="26"/>
          <w:szCs w:val="26"/>
        </w:rPr>
        <w:t>o</w:t>
      </w:r>
      <w:r w:rsidRPr="00CB6405">
        <w:rPr>
          <w:rFonts w:ascii="Arial" w:hAnsi="Arial" w:cs="Arial"/>
          <w:sz w:val="26"/>
          <w:szCs w:val="26"/>
        </w:rPr>
        <w:t xml:space="preserve"> en el expediente </w:t>
      </w:r>
      <w:r w:rsidR="00CC7136">
        <w:rPr>
          <w:rFonts w:ascii="Arial" w:hAnsi="Arial" w:cs="Arial"/>
          <w:b/>
          <w:sz w:val="26"/>
          <w:szCs w:val="26"/>
        </w:rPr>
        <w:t>0065</w:t>
      </w:r>
      <w:r w:rsidRPr="00CB6405">
        <w:rPr>
          <w:rFonts w:ascii="Arial" w:hAnsi="Arial" w:cs="Arial"/>
          <w:b/>
          <w:sz w:val="26"/>
          <w:szCs w:val="26"/>
        </w:rPr>
        <w:t>/201</w:t>
      </w:r>
      <w:r w:rsidR="00E8133F">
        <w:rPr>
          <w:rFonts w:ascii="Arial" w:hAnsi="Arial" w:cs="Arial"/>
          <w:b/>
          <w:sz w:val="26"/>
          <w:szCs w:val="26"/>
        </w:rPr>
        <w:t>8</w:t>
      </w:r>
      <w:r w:rsidRPr="00CB6405">
        <w:rPr>
          <w:rFonts w:ascii="Arial" w:hAnsi="Arial" w:cs="Arial"/>
          <w:sz w:val="26"/>
          <w:szCs w:val="26"/>
        </w:rPr>
        <w:t xml:space="preserve"> de la </w:t>
      </w:r>
      <w:r w:rsidR="00E8133F">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l</w:t>
      </w:r>
      <w:r w:rsidR="00E8133F">
        <w:rPr>
          <w:rFonts w:ascii="Arial" w:hAnsi="Arial" w:cs="Arial"/>
          <w:sz w:val="26"/>
          <w:szCs w:val="26"/>
        </w:rPr>
        <w:t>a</w:t>
      </w:r>
      <w:r w:rsidR="005758AC">
        <w:rPr>
          <w:rFonts w:ascii="Arial" w:hAnsi="Arial" w:cs="Arial"/>
          <w:sz w:val="26"/>
          <w:szCs w:val="26"/>
        </w:rPr>
        <w:t xml:space="preserve">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CC7136" w:rsidRPr="0006603D">
        <w:rPr>
          <w:rFonts w:ascii="Arial" w:hAnsi="Arial" w:cs="Arial"/>
          <w:b/>
          <w:sz w:val="26"/>
          <w:szCs w:val="26"/>
        </w:rPr>
        <w:t>DIRECTOR GENERAL DE LA POLICÍA VIAL y la SECRETARÍA DE SEGURIDAD PÚBICA</w:t>
      </w:r>
      <w:r w:rsidR="00CC7136">
        <w:rPr>
          <w:rFonts w:ascii="Arial" w:hAnsi="Arial" w:cs="Arial"/>
          <w:sz w:val="26"/>
          <w:szCs w:val="26"/>
        </w:rPr>
        <w:t xml:space="preserve">, ambos del </w:t>
      </w:r>
      <w:r w:rsidR="008117A7">
        <w:rPr>
          <w:rFonts w:ascii="Arial" w:hAnsi="Arial" w:cs="Arial"/>
          <w:sz w:val="26"/>
          <w:szCs w:val="26"/>
        </w:rPr>
        <w:t xml:space="preserve">Estado de </w:t>
      </w:r>
      <w:r w:rsidR="00CC7136">
        <w:rPr>
          <w:rFonts w:ascii="Arial" w:hAnsi="Arial" w:cs="Arial"/>
          <w:sz w:val="26"/>
          <w:szCs w:val="26"/>
        </w:rPr>
        <w:t>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el </w:t>
      </w:r>
      <w:r w:rsidR="00C346BF">
        <w:rPr>
          <w:rFonts w:ascii="Arial" w:hAnsi="Arial" w:cs="Arial"/>
          <w:sz w:val="26"/>
          <w:szCs w:val="26"/>
        </w:rPr>
        <w:t xml:space="preserve">auto de </w:t>
      </w:r>
      <w:r w:rsidR="00CC7136">
        <w:rPr>
          <w:rFonts w:ascii="Arial" w:hAnsi="Arial" w:cs="Arial"/>
          <w:sz w:val="26"/>
          <w:szCs w:val="26"/>
        </w:rPr>
        <w:t xml:space="preserve">treinta y uno de agosto </w:t>
      </w:r>
      <w:r w:rsidR="00C957D5">
        <w:rPr>
          <w:rFonts w:ascii="Arial" w:hAnsi="Arial" w:cs="Arial"/>
          <w:sz w:val="26"/>
          <w:szCs w:val="26"/>
        </w:rPr>
        <w:t xml:space="preserve">de </w:t>
      </w:r>
      <w:r w:rsidR="00C346BF">
        <w:rPr>
          <w:rFonts w:ascii="Arial" w:hAnsi="Arial" w:cs="Arial"/>
          <w:sz w:val="26"/>
          <w:szCs w:val="26"/>
        </w:rPr>
        <w:t>dos mil dieci</w:t>
      </w:r>
      <w:r w:rsidR="00C957D5">
        <w:rPr>
          <w:rFonts w:ascii="Arial" w:hAnsi="Arial" w:cs="Arial"/>
          <w:sz w:val="26"/>
          <w:szCs w:val="26"/>
        </w:rPr>
        <w:t>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C957D5">
        <w:rPr>
          <w:rFonts w:ascii="Arial" w:hAnsi="Arial" w:cs="Arial"/>
          <w:sz w:val="26"/>
          <w:szCs w:val="26"/>
        </w:rPr>
        <w:t xml:space="preserve">Segunda </w:t>
      </w:r>
      <w:r w:rsidRPr="00CB6405">
        <w:rPr>
          <w:rFonts w:ascii="Arial" w:hAnsi="Arial" w:cs="Arial"/>
          <w:sz w:val="26"/>
          <w:szCs w:val="26"/>
        </w:rPr>
        <w:t xml:space="preserve">Sala Unitaria de Primera Instancia </w:t>
      </w:r>
      <w:r w:rsidR="00C220C1">
        <w:rPr>
          <w:rFonts w:ascii="Arial" w:hAnsi="Arial" w:cs="Arial"/>
          <w:b/>
          <w:sz w:val="26"/>
          <w:szCs w:val="26"/>
        </w:rPr>
        <w:t>**********</w:t>
      </w:r>
      <w:r w:rsidR="00C957D5" w:rsidRPr="00CB6405">
        <w:rPr>
          <w:rFonts w:ascii="Arial" w:hAnsi="Arial" w:cs="Arial"/>
          <w:sz w:val="26"/>
          <w:szCs w:val="26"/>
        </w:rPr>
        <w:t>,</w:t>
      </w:r>
      <w:r w:rsidRPr="00CB6405">
        <w:rPr>
          <w:rFonts w:ascii="Arial" w:hAnsi="Arial" w:cs="Arial"/>
          <w:sz w:val="26"/>
          <w:szCs w:val="26"/>
        </w:rPr>
        <w:t xml:space="preserve">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87E4D">
        <w:rPr>
          <w:rFonts w:ascii="Arial" w:hAnsi="Arial" w:cs="Arial"/>
          <w:bCs/>
          <w:sz w:val="26"/>
          <w:szCs w:val="26"/>
        </w:rPr>
        <w:t xml:space="preserve">El acuerdo recurrido </w:t>
      </w:r>
      <w:r w:rsidR="00C346BF">
        <w:rPr>
          <w:rFonts w:ascii="Arial" w:hAnsi="Arial" w:cs="Arial"/>
          <w:bCs/>
          <w:sz w:val="26"/>
          <w:szCs w:val="26"/>
        </w:rPr>
        <w:t>es el siguiente</w:t>
      </w:r>
      <w:r w:rsidR="00C06661">
        <w:rPr>
          <w:rFonts w:ascii="Arial" w:hAnsi="Arial" w:cs="Arial"/>
          <w:bCs/>
          <w:sz w:val="26"/>
          <w:szCs w:val="26"/>
        </w:rPr>
        <w:t>:</w:t>
      </w:r>
    </w:p>
    <w:p w:rsidR="000346F2" w:rsidRDefault="00C37A09" w:rsidP="002E0D17">
      <w:pPr>
        <w:widowControl w:val="0"/>
        <w:tabs>
          <w:tab w:val="left" w:pos="7938"/>
        </w:tabs>
        <w:spacing w:before="240" w:after="0" w:line="360" w:lineRule="auto"/>
        <w:ind w:left="1134" w:right="616"/>
        <w:jc w:val="both"/>
        <w:rPr>
          <w:rFonts w:ascii="Arial" w:hAnsi="Arial" w:cs="Arial"/>
          <w:b/>
          <w:sz w:val="24"/>
          <w:szCs w:val="24"/>
        </w:rPr>
      </w:pPr>
      <w:r w:rsidRPr="00C06661">
        <w:rPr>
          <w:rFonts w:ascii="Arial" w:eastAsia="Times New Roman" w:hAnsi="Arial" w:cs="Arial"/>
          <w:bCs/>
          <w:i/>
          <w:iCs/>
          <w:sz w:val="24"/>
          <w:szCs w:val="24"/>
          <w:lang w:eastAsia="es-ES"/>
        </w:rPr>
        <w:t>“</w:t>
      </w:r>
      <w:r w:rsidR="006F66FB" w:rsidRPr="006F66FB">
        <w:rPr>
          <w:rFonts w:ascii="Arial" w:eastAsia="Times New Roman" w:hAnsi="Arial" w:cs="Arial"/>
          <w:bCs/>
          <w:iCs/>
          <w:sz w:val="24"/>
          <w:szCs w:val="24"/>
          <w:lang w:eastAsia="es-ES"/>
        </w:rPr>
        <w:t>…</w:t>
      </w:r>
      <w:r w:rsidR="00C957D5">
        <w:rPr>
          <w:rFonts w:ascii="Arial" w:eastAsia="Times New Roman" w:hAnsi="Arial" w:cs="Arial"/>
          <w:bCs/>
          <w:i/>
          <w:iCs/>
          <w:sz w:val="24"/>
          <w:szCs w:val="24"/>
          <w:lang w:eastAsia="es-ES"/>
        </w:rPr>
        <w:t xml:space="preserve">Agréguese el escrito de </w:t>
      </w:r>
      <w:r w:rsidR="00C220C1">
        <w:rPr>
          <w:rFonts w:ascii="Arial" w:hAnsi="Arial" w:cs="Arial"/>
          <w:b/>
          <w:sz w:val="24"/>
          <w:szCs w:val="24"/>
        </w:rPr>
        <w:t>**********</w:t>
      </w:r>
      <w:r w:rsidR="00C957D5" w:rsidRPr="00C957D5">
        <w:rPr>
          <w:rFonts w:ascii="Arial" w:hAnsi="Arial" w:cs="Arial"/>
          <w:sz w:val="24"/>
          <w:szCs w:val="24"/>
        </w:rPr>
        <w:t>,</w:t>
      </w:r>
      <w:r w:rsidR="00C957D5">
        <w:rPr>
          <w:rFonts w:ascii="Arial" w:hAnsi="Arial" w:cs="Arial"/>
          <w:sz w:val="24"/>
          <w:szCs w:val="24"/>
        </w:rPr>
        <w:t xml:space="preserve"> presentado el </w:t>
      </w:r>
      <w:r w:rsidR="000346F2">
        <w:rPr>
          <w:rFonts w:ascii="Arial" w:hAnsi="Arial" w:cs="Arial"/>
          <w:sz w:val="24"/>
          <w:szCs w:val="24"/>
        </w:rPr>
        <w:t xml:space="preserve">veintiocho de agosto </w:t>
      </w:r>
      <w:r w:rsidR="00C957D5">
        <w:rPr>
          <w:rFonts w:ascii="Arial" w:hAnsi="Arial" w:cs="Arial"/>
          <w:sz w:val="24"/>
          <w:szCs w:val="24"/>
        </w:rPr>
        <w:t xml:space="preserve">de dos mil dieciocho, </w:t>
      </w:r>
      <w:r w:rsidR="000346F2">
        <w:rPr>
          <w:rFonts w:ascii="Arial" w:hAnsi="Arial" w:cs="Arial"/>
          <w:sz w:val="24"/>
          <w:szCs w:val="24"/>
        </w:rPr>
        <w:t xml:space="preserve">mediante el cual solicita la nulidad del oficio con número de folio 51803338337, de veintiséis de junio de dos mil dieciocho, mediante el cual se le impuso una multa al conductor del vehículo de pasaje público de su propiedad, porque supuestamente circulaba dicho automóvil de servicio público con exceso de pasajeros. Se registra en el libro correspondiente con el número </w:t>
      </w:r>
      <w:r w:rsidR="000346F2">
        <w:rPr>
          <w:rFonts w:ascii="Arial" w:hAnsi="Arial" w:cs="Arial"/>
          <w:b/>
          <w:sz w:val="24"/>
          <w:szCs w:val="24"/>
        </w:rPr>
        <w:t>65/2018.</w:t>
      </w:r>
    </w:p>
    <w:p w:rsidR="000346F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Con fundamento en lo dispuesto en los artículos 161, </w:t>
      </w:r>
      <w:r>
        <w:rPr>
          <w:rFonts w:ascii="Arial" w:eastAsia="Times New Roman" w:hAnsi="Arial" w:cs="Arial"/>
          <w:bCs/>
          <w:i/>
          <w:iCs/>
          <w:sz w:val="24"/>
          <w:szCs w:val="24"/>
          <w:lang w:eastAsia="es-ES"/>
        </w:rPr>
        <w:lastRenderedPageBreak/>
        <w:t xml:space="preserve">fracción </w:t>
      </w:r>
      <w:r w:rsidR="000346F2">
        <w:rPr>
          <w:rFonts w:ascii="Arial" w:eastAsia="Times New Roman" w:hAnsi="Arial" w:cs="Arial"/>
          <w:bCs/>
          <w:i/>
          <w:iCs/>
          <w:sz w:val="24"/>
          <w:szCs w:val="24"/>
          <w:lang w:eastAsia="es-ES"/>
        </w:rPr>
        <w:t>I</w:t>
      </w:r>
      <w:r>
        <w:rPr>
          <w:rFonts w:ascii="Arial" w:eastAsia="Times New Roman" w:hAnsi="Arial" w:cs="Arial"/>
          <w:bCs/>
          <w:i/>
          <w:iCs/>
          <w:sz w:val="24"/>
          <w:szCs w:val="24"/>
          <w:lang w:eastAsia="es-ES"/>
        </w:rPr>
        <w:t xml:space="preserve">I; y </w:t>
      </w:r>
      <w:r w:rsidR="000346F2">
        <w:rPr>
          <w:rFonts w:ascii="Arial" w:eastAsia="Times New Roman" w:hAnsi="Arial" w:cs="Arial"/>
          <w:bCs/>
          <w:i/>
          <w:iCs/>
          <w:sz w:val="24"/>
          <w:szCs w:val="24"/>
          <w:lang w:eastAsia="es-ES"/>
        </w:rPr>
        <w:t>164 interpretado a contrario sensu y 182, fracción I</w:t>
      </w:r>
      <w:r>
        <w:rPr>
          <w:rFonts w:ascii="Arial" w:eastAsia="Times New Roman" w:hAnsi="Arial" w:cs="Arial"/>
          <w:bCs/>
          <w:i/>
          <w:iCs/>
          <w:sz w:val="24"/>
          <w:szCs w:val="24"/>
          <w:lang w:eastAsia="es-ES"/>
        </w:rPr>
        <w:t xml:space="preserve">, de la Ley de Procedimiento y Justicia Administrativa para el Estado de Oaxaca, </w:t>
      </w:r>
      <w:r>
        <w:rPr>
          <w:rFonts w:ascii="Arial" w:eastAsia="Times New Roman" w:hAnsi="Arial" w:cs="Arial"/>
          <w:b/>
          <w:bCs/>
          <w:i/>
          <w:iCs/>
          <w:sz w:val="24"/>
          <w:szCs w:val="24"/>
          <w:lang w:eastAsia="es-ES"/>
        </w:rPr>
        <w:t xml:space="preserve">se desecha la demanda </w:t>
      </w:r>
      <w:r w:rsidR="000346F2" w:rsidRPr="000346F2">
        <w:rPr>
          <w:rFonts w:ascii="Arial" w:eastAsia="Times New Roman" w:hAnsi="Arial" w:cs="Arial"/>
          <w:bCs/>
          <w:i/>
          <w:iCs/>
          <w:sz w:val="24"/>
          <w:szCs w:val="24"/>
          <w:lang w:eastAsia="es-ES"/>
        </w:rPr>
        <w:t>de nulidad</w:t>
      </w:r>
      <w:r w:rsidR="000346F2">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al actualizarse un motivo </w:t>
      </w:r>
      <w:r w:rsidR="000346F2">
        <w:rPr>
          <w:rFonts w:ascii="Arial" w:eastAsia="Times New Roman" w:hAnsi="Arial" w:cs="Arial"/>
          <w:bCs/>
          <w:i/>
          <w:iCs/>
          <w:sz w:val="24"/>
          <w:szCs w:val="24"/>
          <w:lang w:eastAsia="es-ES"/>
        </w:rPr>
        <w:t>de improcedencia manifiesto e indudable, al no acreditar su interés jurídico la actora.</w:t>
      </w:r>
    </w:p>
    <w:p w:rsidR="005E697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Entendiéndose por </w:t>
      </w:r>
      <w:r w:rsidRPr="005E6972">
        <w:rPr>
          <w:rFonts w:ascii="Arial" w:eastAsia="Times New Roman" w:hAnsi="Arial" w:cs="Arial"/>
          <w:b/>
          <w:bCs/>
          <w:i/>
          <w:iCs/>
          <w:sz w:val="24"/>
          <w:szCs w:val="24"/>
          <w:u w:val="single"/>
          <w:lang w:eastAsia="es-ES"/>
        </w:rPr>
        <w:t>manifiesto</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aquello que no requiere de mayor demostración, sino que se advierte de manera clara y directa de la demanda y de sus anexos. Y por </w:t>
      </w:r>
      <w:r w:rsidRPr="005E6972">
        <w:rPr>
          <w:rFonts w:ascii="Arial" w:eastAsia="Times New Roman" w:hAnsi="Arial" w:cs="Arial"/>
          <w:b/>
          <w:bCs/>
          <w:i/>
          <w:iCs/>
          <w:sz w:val="24"/>
          <w:szCs w:val="24"/>
          <w:u w:val="single"/>
          <w:lang w:eastAsia="es-ES"/>
        </w:rPr>
        <w:t>indudable</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aquello de lo que se tiene la certeza y plena convicción.</w:t>
      </w:r>
    </w:p>
    <w:p w:rsidR="000346F2" w:rsidRDefault="000346F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En ese contexto, la parte actora señala como actos impugnados:</w:t>
      </w:r>
    </w:p>
    <w:p w:rsidR="000346F2" w:rsidRPr="000346F2" w:rsidRDefault="000346F2" w:rsidP="002E0D17">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 xml:space="preserve">´…1.- El oficio número de folio 51803338337, de fecha 26 de junio de 2018, mediante el cual se le impone una multa al conductor del </w:t>
      </w:r>
      <w:r w:rsidRPr="000346F2">
        <w:rPr>
          <w:rFonts w:ascii="Arial" w:eastAsia="Times New Roman" w:hAnsi="Arial" w:cs="Arial"/>
          <w:b/>
          <w:bCs/>
          <w:i/>
          <w:iCs/>
          <w:sz w:val="24"/>
          <w:szCs w:val="24"/>
          <w:u w:val="single"/>
          <w:lang w:eastAsia="es-ES"/>
        </w:rPr>
        <w:t>vehículo de pasaje público propiedad de la suscrita porque supuestamente circulaba dicho automóvil de servicio público con exceso de pasajeros</w:t>
      </w:r>
      <w:r>
        <w:rPr>
          <w:rFonts w:ascii="Arial" w:eastAsia="Times New Roman" w:hAnsi="Arial" w:cs="Arial"/>
          <w:b/>
          <w:bCs/>
          <w:i/>
          <w:iCs/>
          <w:sz w:val="24"/>
          <w:szCs w:val="24"/>
          <w:lang w:eastAsia="es-ES"/>
        </w:rPr>
        <w:t>.</w:t>
      </w:r>
    </w:p>
    <w:p w:rsidR="000346F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En </w:t>
      </w:r>
      <w:r w:rsidR="000346F2">
        <w:rPr>
          <w:rFonts w:ascii="Arial" w:eastAsia="Times New Roman" w:hAnsi="Arial" w:cs="Arial"/>
          <w:bCs/>
          <w:i/>
          <w:iCs/>
          <w:sz w:val="24"/>
          <w:szCs w:val="24"/>
          <w:lang w:eastAsia="es-ES"/>
        </w:rPr>
        <w:t xml:space="preserve">atención la multa impugnada, manifiesto que el mismo ya fue pagado sin embargo dicho </w:t>
      </w:r>
      <w:r w:rsidR="000346F2">
        <w:rPr>
          <w:rFonts w:ascii="Arial" w:eastAsia="Times New Roman" w:hAnsi="Arial" w:cs="Arial"/>
          <w:b/>
          <w:bCs/>
          <w:i/>
          <w:iCs/>
          <w:sz w:val="24"/>
          <w:szCs w:val="24"/>
          <w:lang w:eastAsia="es-ES"/>
        </w:rPr>
        <w:t>pago fue bajo protesta</w:t>
      </w:r>
      <w:r w:rsidR="000346F2">
        <w:rPr>
          <w:rFonts w:ascii="Arial" w:eastAsia="Times New Roman" w:hAnsi="Arial" w:cs="Arial"/>
          <w:bCs/>
          <w:i/>
          <w:iCs/>
          <w:sz w:val="24"/>
          <w:szCs w:val="24"/>
          <w:lang w:eastAsia="es-ES"/>
        </w:rPr>
        <w:t xml:space="preserve"> por consiguiente se me debe tener por admitida la presente demanda e impugnando el oficio con número de Folio 51803338337, de fecha 26 de junio de 2018, mediante el cual se le impone una multa al conductor del vehículo de pasaje público propiedad de la suscrita porque supuestamente circulaba dicho automóvil de servicio público con exceso de pasajeros, en su oportunidad declarara la nulidad…´  </w:t>
      </w:r>
    </w:p>
    <w:p w:rsidR="00061348" w:rsidRDefault="00061348"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Del contexto de la demanda de nulidad, la parte actora manifestó ser la propietaria de un vehículo de motor destinado al servicio público de transporte de pasajeros; sin embargo, en el presente caso, con independencia de que no exhibió el acta de infracción correspondiente, no acreditó el interés jurídico con la concesión y ser la propietaria del vehículo de motor para prestar el servicio público de pasajeros, ya que de lo contrario se contraviene el interés social y disposiciones de orden público. Ya que se tendría interés jurídicos, cuando se tiene un derecho derivado de alguna disposición legal a exigir de la autoridad determinada conducta.</w:t>
      </w:r>
    </w:p>
    <w:p w:rsidR="00061348" w:rsidRDefault="00061348"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Sirve de apoyo las dos primeras en lo conducente y la tercera como ilustrativa, jurisprudencias de rubor y texto:</w:t>
      </w:r>
    </w:p>
    <w:p w:rsidR="006B52CD" w:rsidRPr="00C06661" w:rsidRDefault="00061348" w:rsidP="00513626">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4 Quáter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del</w:t>
      </w:r>
      <w:r w:rsidR="002E0D17">
        <w:rPr>
          <w:rFonts w:ascii="Arial" w:hAnsi="Arial" w:cs="Arial"/>
          <w:bCs/>
          <w:iCs/>
          <w:sz w:val="26"/>
          <w:szCs w:val="26"/>
        </w:rPr>
        <w:t xml:space="preserve"> </w:t>
      </w:r>
      <w:r w:rsidR="002161DA">
        <w:rPr>
          <w:rFonts w:ascii="Arial" w:hAnsi="Arial" w:cs="Arial"/>
          <w:bCs/>
          <w:iCs/>
          <w:sz w:val="26"/>
          <w:szCs w:val="26"/>
        </w:rPr>
        <w:t xml:space="preserve">auto de </w:t>
      </w:r>
      <w:r w:rsidR="00061348">
        <w:rPr>
          <w:rFonts w:ascii="Arial" w:hAnsi="Arial" w:cs="Arial"/>
          <w:bCs/>
          <w:iCs/>
          <w:sz w:val="26"/>
          <w:szCs w:val="26"/>
        </w:rPr>
        <w:t xml:space="preserve">treinta y uno de </w:t>
      </w:r>
      <w:r w:rsidR="00513626">
        <w:rPr>
          <w:rFonts w:ascii="Arial" w:hAnsi="Arial" w:cs="Arial"/>
          <w:bCs/>
          <w:iCs/>
          <w:sz w:val="26"/>
          <w:szCs w:val="26"/>
        </w:rPr>
        <w:t xml:space="preserve">agosto </w:t>
      </w:r>
      <w:r w:rsidR="002161DA">
        <w:rPr>
          <w:rFonts w:ascii="Arial" w:hAnsi="Arial" w:cs="Arial"/>
          <w:bCs/>
          <w:iCs/>
          <w:sz w:val="26"/>
          <w:szCs w:val="26"/>
        </w:rPr>
        <w:t>de dos mil dieci</w:t>
      </w:r>
      <w:r w:rsidR="00513626">
        <w:rPr>
          <w:rFonts w:ascii="Arial" w:hAnsi="Arial" w:cs="Arial"/>
          <w:bCs/>
          <w:iCs/>
          <w:sz w:val="26"/>
          <w:szCs w:val="26"/>
        </w:rPr>
        <w:t>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513626">
        <w:rPr>
          <w:rFonts w:ascii="Arial" w:hAnsi="Arial" w:cs="Arial"/>
          <w:bCs/>
          <w:iCs/>
          <w:sz w:val="26"/>
          <w:szCs w:val="26"/>
        </w:rPr>
        <w:t xml:space="preserve">Segunda </w:t>
      </w:r>
      <w:r w:rsidR="00C06661" w:rsidRPr="00CB6405">
        <w:rPr>
          <w:rFonts w:ascii="Arial" w:hAnsi="Arial" w:cs="Arial"/>
          <w:bCs/>
          <w:iCs/>
          <w:sz w:val="26"/>
          <w:szCs w:val="26"/>
        </w:rPr>
        <w:t xml:space="preserve">Sala Unitaria de Primera Instancia de este Tribunal, en el expediente </w:t>
      </w:r>
      <w:r w:rsidR="00061348">
        <w:rPr>
          <w:rFonts w:ascii="Arial" w:hAnsi="Arial" w:cs="Arial"/>
          <w:b/>
          <w:bCs/>
          <w:iCs/>
          <w:sz w:val="26"/>
          <w:szCs w:val="26"/>
        </w:rPr>
        <w:t>0065</w:t>
      </w:r>
      <w:r w:rsidR="00C4233C">
        <w:rPr>
          <w:rFonts w:ascii="Arial" w:hAnsi="Arial" w:cs="Arial"/>
          <w:b/>
          <w:bCs/>
          <w:iCs/>
          <w:sz w:val="26"/>
          <w:szCs w:val="26"/>
        </w:rPr>
        <w:t>/201</w:t>
      </w:r>
      <w:r w:rsidR="00513626">
        <w:rPr>
          <w:rFonts w:ascii="Arial" w:hAnsi="Arial" w:cs="Arial"/>
          <w:b/>
          <w:bCs/>
          <w:iCs/>
          <w:sz w:val="26"/>
          <w:szCs w:val="26"/>
        </w:rPr>
        <w:t>8</w:t>
      </w:r>
      <w:r w:rsidR="00C06661" w:rsidRPr="00CB6405">
        <w:rPr>
          <w:rFonts w:ascii="Arial" w:hAnsi="Arial" w:cs="Arial"/>
          <w:sz w:val="26"/>
          <w:szCs w:val="26"/>
        </w:rPr>
        <w:t>.</w:t>
      </w:r>
    </w:p>
    <w:p w:rsidR="00C960C5" w:rsidRDefault="002161DA" w:rsidP="00D63950">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130A1D">
        <w:rPr>
          <w:rFonts w:ascii="Arial" w:hAnsi="Arial" w:cs="Arial"/>
          <w:color w:val="000000"/>
          <w:sz w:val="26"/>
          <w:szCs w:val="26"/>
        </w:rPr>
        <w:t xml:space="preserve">Son </w:t>
      </w:r>
      <w:r w:rsidR="00130A1D" w:rsidRPr="00130A1D">
        <w:rPr>
          <w:rFonts w:ascii="Arial" w:hAnsi="Arial" w:cs="Arial"/>
          <w:b/>
          <w:color w:val="000000"/>
          <w:sz w:val="26"/>
          <w:szCs w:val="26"/>
        </w:rPr>
        <w:t>sustancialmente fundados</w:t>
      </w:r>
      <w:r w:rsidR="00130A1D">
        <w:rPr>
          <w:rFonts w:ascii="Arial" w:hAnsi="Arial" w:cs="Arial"/>
          <w:color w:val="000000"/>
          <w:sz w:val="26"/>
          <w:szCs w:val="26"/>
        </w:rPr>
        <w:t xml:space="preserve"> los agravios de</w:t>
      </w:r>
      <w:r w:rsidR="00A20505">
        <w:rPr>
          <w:rFonts w:ascii="Arial" w:hAnsi="Arial" w:cs="Arial"/>
          <w:color w:val="000000"/>
          <w:sz w:val="26"/>
          <w:szCs w:val="26"/>
        </w:rPr>
        <w:t xml:space="preserve"> </w:t>
      </w:r>
      <w:r w:rsidR="00130A1D">
        <w:rPr>
          <w:rFonts w:ascii="Arial" w:hAnsi="Arial" w:cs="Arial"/>
          <w:color w:val="000000"/>
          <w:sz w:val="26"/>
          <w:szCs w:val="26"/>
        </w:rPr>
        <w:t>l</w:t>
      </w:r>
      <w:r w:rsidR="00A20505">
        <w:rPr>
          <w:rFonts w:ascii="Arial" w:hAnsi="Arial" w:cs="Arial"/>
          <w:color w:val="000000"/>
          <w:sz w:val="26"/>
          <w:szCs w:val="26"/>
        </w:rPr>
        <w:t>a</w:t>
      </w:r>
      <w:r w:rsidR="00130A1D">
        <w:rPr>
          <w:rFonts w:ascii="Arial" w:hAnsi="Arial" w:cs="Arial"/>
          <w:color w:val="000000"/>
          <w:sz w:val="26"/>
          <w:szCs w:val="26"/>
        </w:rPr>
        <w:t xml:space="preserve"> revisionista, en los que alega que la Primera Instancia omitió requerirl</w:t>
      </w:r>
      <w:r w:rsidR="00AF3C06">
        <w:rPr>
          <w:rFonts w:ascii="Arial" w:hAnsi="Arial" w:cs="Arial"/>
          <w:color w:val="000000"/>
          <w:sz w:val="26"/>
          <w:szCs w:val="26"/>
        </w:rPr>
        <w:t>a</w:t>
      </w:r>
      <w:r w:rsidR="00130A1D">
        <w:rPr>
          <w:rFonts w:ascii="Arial" w:hAnsi="Arial" w:cs="Arial"/>
          <w:color w:val="000000"/>
          <w:sz w:val="26"/>
          <w:szCs w:val="26"/>
        </w:rPr>
        <w:t xml:space="preserve"> para que subsanara las omisiones o imprecisiones de la demanda, como lo dispone el artículo 179 de la Ley de Procedimiento y Justicia Administrativa para el Estado de Oaxaca</w:t>
      </w:r>
      <w:r w:rsidR="008117A7">
        <w:rPr>
          <w:rFonts w:ascii="Arial" w:hAnsi="Arial" w:cs="Arial"/>
          <w:color w:val="000000"/>
          <w:sz w:val="26"/>
          <w:szCs w:val="26"/>
        </w:rPr>
        <w:t xml:space="preserve">; esto es, se </w:t>
      </w:r>
      <w:r w:rsidR="00AF3C06">
        <w:rPr>
          <w:rFonts w:ascii="Arial" w:hAnsi="Arial" w:cs="Arial"/>
          <w:color w:val="000000"/>
          <w:sz w:val="26"/>
          <w:szCs w:val="26"/>
        </w:rPr>
        <w:t>soslayó solicitarle</w:t>
      </w:r>
      <w:r w:rsidR="008117A7">
        <w:rPr>
          <w:rFonts w:ascii="Arial" w:hAnsi="Arial" w:cs="Arial"/>
          <w:color w:val="000000"/>
          <w:sz w:val="26"/>
          <w:szCs w:val="26"/>
        </w:rPr>
        <w:t xml:space="preserve"> anexara los documentos a </w:t>
      </w:r>
      <w:r w:rsidR="00AF3C06">
        <w:rPr>
          <w:rFonts w:ascii="Arial" w:hAnsi="Arial" w:cs="Arial"/>
          <w:color w:val="000000"/>
          <w:sz w:val="26"/>
          <w:szCs w:val="26"/>
        </w:rPr>
        <w:t>que</w:t>
      </w:r>
      <w:r w:rsidR="008117A7">
        <w:rPr>
          <w:rFonts w:ascii="Arial" w:hAnsi="Arial" w:cs="Arial"/>
          <w:color w:val="000000"/>
          <w:sz w:val="26"/>
          <w:szCs w:val="26"/>
        </w:rPr>
        <w:t xml:space="preserve"> refiere </w:t>
      </w:r>
      <w:r w:rsidR="00C960C5">
        <w:rPr>
          <w:rFonts w:ascii="Arial" w:hAnsi="Arial" w:cs="Arial"/>
          <w:color w:val="000000"/>
          <w:sz w:val="26"/>
          <w:szCs w:val="26"/>
        </w:rPr>
        <w:t>e</w:t>
      </w:r>
      <w:r w:rsidR="008117A7">
        <w:rPr>
          <w:rFonts w:ascii="Arial" w:hAnsi="Arial" w:cs="Arial"/>
          <w:color w:val="000000"/>
          <w:sz w:val="26"/>
          <w:szCs w:val="26"/>
        </w:rPr>
        <w:t xml:space="preserve">l </w:t>
      </w:r>
      <w:r w:rsidR="00AF3C06">
        <w:rPr>
          <w:rFonts w:ascii="Arial" w:hAnsi="Arial" w:cs="Arial"/>
          <w:color w:val="000000"/>
          <w:sz w:val="26"/>
          <w:szCs w:val="26"/>
        </w:rPr>
        <w:t xml:space="preserve">diverso </w:t>
      </w:r>
      <w:r w:rsidR="008117A7">
        <w:rPr>
          <w:rFonts w:ascii="Arial" w:hAnsi="Arial" w:cs="Arial"/>
          <w:color w:val="000000"/>
          <w:sz w:val="26"/>
          <w:szCs w:val="26"/>
        </w:rPr>
        <w:t>artículo</w:t>
      </w:r>
      <w:r w:rsidR="00C960C5">
        <w:rPr>
          <w:rFonts w:ascii="Arial" w:hAnsi="Arial" w:cs="Arial"/>
          <w:color w:val="000000"/>
          <w:sz w:val="26"/>
          <w:szCs w:val="26"/>
        </w:rPr>
        <w:t xml:space="preserve"> 178; de ahí que</w:t>
      </w:r>
      <w:r w:rsidR="00AF3C06">
        <w:rPr>
          <w:rFonts w:ascii="Arial" w:hAnsi="Arial" w:cs="Arial"/>
          <w:color w:val="000000"/>
          <w:sz w:val="26"/>
          <w:szCs w:val="26"/>
        </w:rPr>
        <w:t>,</w:t>
      </w:r>
      <w:r w:rsidR="00C960C5">
        <w:rPr>
          <w:rFonts w:ascii="Arial" w:hAnsi="Arial" w:cs="Arial"/>
          <w:color w:val="000000"/>
          <w:sz w:val="26"/>
          <w:szCs w:val="26"/>
        </w:rPr>
        <w:t xml:space="preserve"> para que pudiera ser válida su determinación de desechar la demanda al considerar que no acreditó su interés jurídico, debió requerirla, para que exhibiera</w:t>
      </w:r>
      <w:r w:rsidR="00AF3C06">
        <w:rPr>
          <w:rFonts w:ascii="Arial" w:hAnsi="Arial" w:cs="Arial"/>
          <w:color w:val="000000"/>
          <w:sz w:val="26"/>
          <w:szCs w:val="26"/>
        </w:rPr>
        <w:t>,</w:t>
      </w:r>
      <w:r w:rsidR="00C960C5">
        <w:rPr>
          <w:rFonts w:ascii="Arial" w:hAnsi="Arial" w:cs="Arial"/>
          <w:color w:val="000000"/>
          <w:sz w:val="26"/>
          <w:szCs w:val="26"/>
        </w:rPr>
        <w:t xml:space="preserve"> tanto los documentos que no </w:t>
      </w:r>
      <w:r w:rsidR="00AF3C06">
        <w:rPr>
          <w:rFonts w:ascii="Arial" w:hAnsi="Arial" w:cs="Arial"/>
          <w:color w:val="000000"/>
          <w:sz w:val="26"/>
          <w:szCs w:val="26"/>
        </w:rPr>
        <w:t xml:space="preserve">se </w:t>
      </w:r>
      <w:r w:rsidR="00C960C5">
        <w:rPr>
          <w:rFonts w:ascii="Arial" w:hAnsi="Arial" w:cs="Arial"/>
          <w:color w:val="000000"/>
          <w:sz w:val="26"/>
          <w:szCs w:val="26"/>
        </w:rPr>
        <w:t>anexaron en la demanda, así como para subsanar las omisiones o impresiones que hubiese, pues no puede concluir que no se acredita el interés jurídico, sin tener a la vista el acto impugnado.</w:t>
      </w:r>
    </w:p>
    <w:p w:rsidR="004D72BE" w:rsidRDefault="00130A1D" w:rsidP="004D72BE">
      <w:pPr>
        <w:spacing w:before="240" w:line="360" w:lineRule="auto"/>
        <w:ind w:firstLine="708"/>
        <w:jc w:val="both"/>
        <w:rPr>
          <w:rFonts w:ascii="Arial" w:eastAsia="Times New Roman" w:hAnsi="Arial" w:cs="Arial"/>
          <w:bCs/>
          <w:i/>
          <w:iCs/>
          <w:sz w:val="24"/>
          <w:szCs w:val="24"/>
          <w:lang w:eastAsia="es-ES"/>
        </w:rPr>
      </w:pPr>
      <w:r>
        <w:rPr>
          <w:rFonts w:ascii="Arial" w:hAnsi="Arial" w:cs="Arial"/>
          <w:color w:val="000000"/>
          <w:sz w:val="26"/>
          <w:szCs w:val="26"/>
        </w:rPr>
        <w:t xml:space="preserve">Del análisis al auto materia de revisión, se advierte que la Primera Instancia, </w:t>
      </w:r>
      <w:r w:rsidR="004D72BE">
        <w:rPr>
          <w:rFonts w:ascii="Arial" w:hAnsi="Arial" w:cs="Arial"/>
          <w:color w:val="000000"/>
          <w:sz w:val="26"/>
          <w:szCs w:val="26"/>
        </w:rPr>
        <w:t xml:space="preserve">esencialmente </w:t>
      </w:r>
      <w:r>
        <w:rPr>
          <w:rFonts w:ascii="Arial" w:hAnsi="Arial" w:cs="Arial"/>
          <w:color w:val="000000"/>
          <w:sz w:val="26"/>
          <w:szCs w:val="26"/>
        </w:rPr>
        <w:t>determinó</w:t>
      </w:r>
      <w:r w:rsidR="004D72BE">
        <w:rPr>
          <w:rFonts w:ascii="Arial" w:hAnsi="Arial" w:cs="Arial"/>
          <w:color w:val="000000"/>
          <w:sz w:val="26"/>
          <w:szCs w:val="26"/>
        </w:rPr>
        <w:t>: “</w:t>
      </w:r>
      <w:r w:rsidR="004D72BE">
        <w:rPr>
          <w:rFonts w:ascii="Arial" w:eastAsia="Times New Roman" w:hAnsi="Arial" w:cs="Arial"/>
          <w:bCs/>
          <w:i/>
          <w:iCs/>
          <w:sz w:val="24"/>
          <w:szCs w:val="24"/>
          <w:lang w:eastAsia="es-ES"/>
        </w:rPr>
        <w:t xml:space="preserve">Con fundamento en lo dispuesto en los artículos 161, fracción II; y 164 interpretado a contrario sensu y 182, fracción I, de la Ley de Procedimiento y Justicia Administrativa para el Estado de Oaxaca, </w:t>
      </w:r>
      <w:r w:rsidR="004D72BE">
        <w:rPr>
          <w:rFonts w:ascii="Arial" w:eastAsia="Times New Roman" w:hAnsi="Arial" w:cs="Arial"/>
          <w:b/>
          <w:bCs/>
          <w:i/>
          <w:iCs/>
          <w:sz w:val="24"/>
          <w:szCs w:val="24"/>
          <w:lang w:eastAsia="es-ES"/>
        </w:rPr>
        <w:t xml:space="preserve">se desecha la demanda </w:t>
      </w:r>
      <w:r w:rsidR="004D72BE" w:rsidRPr="000346F2">
        <w:rPr>
          <w:rFonts w:ascii="Arial" w:eastAsia="Times New Roman" w:hAnsi="Arial" w:cs="Arial"/>
          <w:bCs/>
          <w:i/>
          <w:iCs/>
          <w:sz w:val="24"/>
          <w:szCs w:val="24"/>
          <w:lang w:eastAsia="es-ES"/>
        </w:rPr>
        <w:t>de nulidad</w:t>
      </w:r>
      <w:r w:rsidR="004D72BE">
        <w:rPr>
          <w:rFonts w:ascii="Arial" w:eastAsia="Times New Roman" w:hAnsi="Arial" w:cs="Arial"/>
          <w:bCs/>
          <w:i/>
          <w:iCs/>
          <w:sz w:val="24"/>
          <w:szCs w:val="24"/>
          <w:lang w:eastAsia="es-ES"/>
        </w:rPr>
        <w:t xml:space="preserve">, al actualizarse un motivo de improcedencia manifiesto e indudable, al no acreditar su interés jurídico la actora… Del contexto de la demanda de nulidad, la parte actora manifestó ser la propietaria de un vehículo de motor destinado al servicio público de transporte de pasajeros; sin embargo, en el presente caso, con independencia de que no exhibió el acta de infracción correspondiente, no acreditó el interés jurídico con la concesión y ser la propietaria del vehículo de motor para prestar el servicio público de pasajeros, ya que de lo contrario se contraviene el interés social y disposiciones de orden público. Ya </w:t>
      </w:r>
      <w:r w:rsidR="00894B27">
        <w:rPr>
          <w:rFonts w:ascii="Arial" w:eastAsia="Times New Roman" w:hAnsi="Arial" w:cs="Arial"/>
          <w:bCs/>
          <w:i/>
          <w:iCs/>
          <w:sz w:val="24"/>
          <w:szCs w:val="24"/>
          <w:lang w:eastAsia="es-ES"/>
        </w:rPr>
        <w:t>que se tendría interés jurídico</w:t>
      </w:r>
      <w:r w:rsidR="004D72BE">
        <w:rPr>
          <w:rFonts w:ascii="Arial" w:eastAsia="Times New Roman" w:hAnsi="Arial" w:cs="Arial"/>
          <w:bCs/>
          <w:i/>
          <w:iCs/>
          <w:sz w:val="24"/>
          <w:szCs w:val="24"/>
          <w:lang w:eastAsia="es-ES"/>
        </w:rPr>
        <w:t>, cuando se tiene un derecho derivado de alguna disposición legal a exigir de la autoridad determinada conducta.</w:t>
      </w:r>
      <w:r w:rsidR="004D72BE" w:rsidRPr="004D72BE">
        <w:rPr>
          <w:rFonts w:ascii="Arial" w:eastAsia="Times New Roman" w:hAnsi="Arial" w:cs="Arial"/>
          <w:bCs/>
          <w:iCs/>
          <w:sz w:val="26"/>
          <w:szCs w:val="26"/>
          <w:lang w:eastAsia="es-ES"/>
        </w:rPr>
        <w:t>”</w:t>
      </w:r>
    </w:p>
    <w:p w:rsidR="00130A1D" w:rsidRDefault="004D72BE"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Consideración de la que se desprende,</w:t>
      </w:r>
      <w:r w:rsidR="00AF3C06">
        <w:rPr>
          <w:rFonts w:ascii="Arial" w:hAnsi="Arial" w:cs="Arial"/>
          <w:color w:val="000000"/>
          <w:sz w:val="26"/>
          <w:szCs w:val="26"/>
        </w:rPr>
        <w:t xml:space="preserve"> que la razón toral de la A quo, </w:t>
      </w:r>
      <w:r>
        <w:rPr>
          <w:rFonts w:ascii="Arial" w:hAnsi="Arial" w:cs="Arial"/>
          <w:color w:val="000000"/>
          <w:sz w:val="26"/>
          <w:szCs w:val="26"/>
        </w:rPr>
        <w:t xml:space="preserve">consistió en que la </w:t>
      </w:r>
      <w:r w:rsidR="00130A1D">
        <w:rPr>
          <w:rFonts w:ascii="Arial" w:hAnsi="Arial" w:cs="Arial"/>
          <w:color w:val="000000"/>
          <w:sz w:val="26"/>
          <w:szCs w:val="26"/>
        </w:rPr>
        <w:t xml:space="preserve">actora </w:t>
      </w:r>
      <w:r>
        <w:rPr>
          <w:rFonts w:ascii="Arial" w:hAnsi="Arial" w:cs="Arial"/>
          <w:color w:val="000000"/>
          <w:sz w:val="26"/>
          <w:szCs w:val="26"/>
        </w:rPr>
        <w:t xml:space="preserve">independientemente de que no </w:t>
      </w:r>
      <w:r w:rsidR="00AF3C06">
        <w:rPr>
          <w:rFonts w:ascii="Arial" w:hAnsi="Arial" w:cs="Arial"/>
          <w:color w:val="000000"/>
          <w:sz w:val="26"/>
          <w:szCs w:val="26"/>
        </w:rPr>
        <w:t xml:space="preserve">anexó </w:t>
      </w:r>
      <w:r>
        <w:rPr>
          <w:rFonts w:ascii="Arial" w:hAnsi="Arial" w:cs="Arial"/>
          <w:color w:val="000000"/>
          <w:sz w:val="26"/>
          <w:szCs w:val="26"/>
        </w:rPr>
        <w:t xml:space="preserve">el acto impugnado, </w:t>
      </w:r>
      <w:r w:rsidR="00130A1D">
        <w:rPr>
          <w:rFonts w:ascii="Arial" w:hAnsi="Arial" w:cs="Arial"/>
          <w:color w:val="000000"/>
          <w:sz w:val="26"/>
          <w:szCs w:val="26"/>
        </w:rPr>
        <w:t>no acreditó su interés jurídico, al no haber exhibido la concesión para prestar e</w:t>
      </w:r>
      <w:r w:rsidR="00AF3C06">
        <w:rPr>
          <w:rFonts w:ascii="Arial" w:hAnsi="Arial" w:cs="Arial"/>
          <w:color w:val="000000"/>
          <w:sz w:val="26"/>
          <w:szCs w:val="26"/>
        </w:rPr>
        <w:t xml:space="preserve">l servicio público de pasajeros, </w:t>
      </w:r>
      <w:r w:rsidR="00130A1D">
        <w:rPr>
          <w:rFonts w:ascii="Arial" w:hAnsi="Arial" w:cs="Arial"/>
          <w:color w:val="000000"/>
          <w:sz w:val="26"/>
          <w:szCs w:val="26"/>
        </w:rPr>
        <w:t>y no haber acreditado ser la propietaria del vehículo con el que se presta tal servicio.</w:t>
      </w:r>
    </w:p>
    <w:p w:rsidR="006B71C0" w:rsidRDefault="004D72BE"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De esto se sigue, que el resolutor consideró dos puntos importantes que hacen evidente</w:t>
      </w:r>
      <w:r w:rsidR="00894B27">
        <w:rPr>
          <w:rFonts w:ascii="Arial" w:hAnsi="Arial" w:cs="Arial"/>
          <w:color w:val="000000"/>
          <w:sz w:val="26"/>
          <w:szCs w:val="26"/>
        </w:rPr>
        <w:t xml:space="preserve"> la</w:t>
      </w:r>
      <w:r>
        <w:rPr>
          <w:rFonts w:ascii="Arial" w:hAnsi="Arial" w:cs="Arial"/>
          <w:color w:val="000000"/>
          <w:sz w:val="26"/>
          <w:szCs w:val="26"/>
        </w:rPr>
        <w:t xml:space="preserve"> transgresión a lo dispuesto por los artículos </w:t>
      </w:r>
      <w:r w:rsidR="0052247B">
        <w:rPr>
          <w:rFonts w:ascii="Arial" w:hAnsi="Arial" w:cs="Arial"/>
          <w:sz w:val="26"/>
          <w:szCs w:val="26"/>
        </w:rPr>
        <w:t>177, 178 y 179</w:t>
      </w:r>
      <w:r w:rsidR="0052247B">
        <w:rPr>
          <w:rStyle w:val="Refdenotaalpie"/>
          <w:rFonts w:ascii="Arial" w:hAnsi="Arial" w:cs="Arial"/>
          <w:sz w:val="26"/>
          <w:szCs w:val="26"/>
        </w:rPr>
        <w:footnoteReference w:id="1"/>
      </w:r>
      <w:r w:rsidR="0052247B">
        <w:rPr>
          <w:rFonts w:ascii="Arial" w:hAnsi="Arial" w:cs="Arial"/>
          <w:sz w:val="26"/>
          <w:szCs w:val="26"/>
        </w:rPr>
        <w:t xml:space="preserve"> </w:t>
      </w:r>
      <w:r>
        <w:rPr>
          <w:rFonts w:ascii="Arial" w:hAnsi="Arial" w:cs="Arial"/>
          <w:color w:val="000000"/>
          <w:sz w:val="26"/>
          <w:szCs w:val="26"/>
        </w:rPr>
        <w:t xml:space="preserve">de la Ley de Procedimiento y Justicia Administrativa para el Estado de Oaxaca, </w:t>
      </w:r>
      <w:r w:rsidR="006B71C0">
        <w:rPr>
          <w:rFonts w:ascii="Arial" w:hAnsi="Arial" w:cs="Arial"/>
          <w:color w:val="000000"/>
          <w:sz w:val="26"/>
          <w:szCs w:val="26"/>
        </w:rPr>
        <w:t>pues es puntual en establecer que l</w:t>
      </w:r>
      <w:r w:rsidR="00B9565F">
        <w:rPr>
          <w:rFonts w:ascii="Arial" w:hAnsi="Arial" w:cs="Arial"/>
          <w:color w:val="000000"/>
          <w:sz w:val="26"/>
          <w:szCs w:val="26"/>
        </w:rPr>
        <w:t>a</w:t>
      </w:r>
      <w:r w:rsidR="006B71C0">
        <w:rPr>
          <w:rFonts w:ascii="Arial" w:hAnsi="Arial" w:cs="Arial"/>
          <w:color w:val="000000"/>
          <w:sz w:val="26"/>
          <w:szCs w:val="26"/>
        </w:rPr>
        <w:t xml:space="preserve"> act</w:t>
      </w:r>
      <w:r w:rsidR="00B912A0">
        <w:rPr>
          <w:rFonts w:ascii="Arial" w:hAnsi="Arial" w:cs="Arial"/>
          <w:color w:val="000000"/>
          <w:sz w:val="26"/>
          <w:szCs w:val="26"/>
        </w:rPr>
        <w:t>or</w:t>
      </w:r>
      <w:r w:rsidR="00B9565F">
        <w:rPr>
          <w:rFonts w:ascii="Arial" w:hAnsi="Arial" w:cs="Arial"/>
          <w:color w:val="000000"/>
          <w:sz w:val="26"/>
          <w:szCs w:val="26"/>
        </w:rPr>
        <w:t>a</w:t>
      </w:r>
      <w:r w:rsidR="00B912A0">
        <w:rPr>
          <w:rFonts w:ascii="Arial" w:hAnsi="Arial" w:cs="Arial"/>
          <w:color w:val="000000"/>
          <w:sz w:val="26"/>
          <w:szCs w:val="26"/>
        </w:rPr>
        <w:t xml:space="preserve"> no exhibió el acto impugnado, </w:t>
      </w:r>
      <w:r w:rsidR="006B71C0">
        <w:rPr>
          <w:rFonts w:ascii="Arial" w:hAnsi="Arial" w:cs="Arial"/>
          <w:color w:val="000000"/>
          <w:sz w:val="26"/>
          <w:szCs w:val="26"/>
        </w:rPr>
        <w:t>ni aquellos documentos con l</w:t>
      </w:r>
      <w:r w:rsidR="00745DF1">
        <w:rPr>
          <w:rFonts w:ascii="Arial" w:hAnsi="Arial" w:cs="Arial"/>
          <w:color w:val="000000"/>
          <w:sz w:val="26"/>
          <w:szCs w:val="26"/>
        </w:rPr>
        <w:t>os</w:t>
      </w:r>
      <w:r w:rsidR="006B71C0">
        <w:rPr>
          <w:rFonts w:ascii="Arial" w:hAnsi="Arial" w:cs="Arial"/>
          <w:color w:val="000000"/>
          <w:sz w:val="26"/>
          <w:szCs w:val="26"/>
        </w:rPr>
        <w:t xml:space="preserve"> que acreditara su interés jurídico, por lo que ante tal omisión, en estricto acatamiento a la Ley en mención y para no transgredirle su derecho </w:t>
      </w:r>
      <w:r w:rsidR="004F3787">
        <w:rPr>
          <w:rFonts w:ascii="Arial" w:hAnsi="Arial" w:cs="Arial"/>
          <w:color w:val="000000"/>
          <w:sz w:val="26"/>
          <w:szCs w:val="26"/>
        </w:rPr>
        <w:t>de</w:t>
      </w:r>
      <w:r w:rsidR="006B71C0">
        <w:rPr>
          <w:rFonts w:ascii="Arial" w:hAnsi="Arial" w:cs="Arial"/>
          <w:color w:val="000000"/>
          <w:sz w:val="26"/>
          <w:szCs w:val="26"/>
        </w:rPr>
        <w:t xml:space="preserve"> acceso a la justicia</w:t>
      </w:r>
      <w:r w:rsidR="004F3787">
        <w:rPr>
          <w:rFonts w:ascii="Arial" w:hAnsi="Arial" w:cs="Arial"/>
          <w:color w:val="000000"/>
          <w:sz w:val="26"/>
          <w:szCs w:val="26"/>
        </w:rPr>
        <w:t>;</w:t>
      </w:r>
      <w:r w:rsidR="006B71C0">
        <w:rPr>
          <w:rFonts w:ascii="Arial" w:hAnsi="Arial" w:cs="Arial"/>
          <w:color w:val="000000"/>
          <w:sz w:val="26"/>
          <w:szCs w:val="26"/>
        </w:rPr>
        <w:t xml:space="preserve"> p</w:t>
      </w:r>
      <w:r w:rsidR="004F3787">
        <w:rPr>
          <w:rFonts w:ascii="Arial" w:hAnsi="Arial" w:cs="Arial"/>
          <w:color w:val="000000"/>
          <w:sz w:val="26"/>
          <w:szCs w:val="26"/>
        </w:rPr>
        <w:t>revió a desechar su demanda</w:t>
      </w:r>
      <w:r w:rsidR="006B71C0">
        <w:rPr>
          <w:rFonts w:ascii="Arial" w:hAnsi="Arial" w:cs="Arial"/>
          <w:color w:val="000000"/>
          <w:sz w:val="26"/>
          <w:szCs w:val="26"/>
        </w:rPr>
        <w:t xml:space="preserve"> debió requerirla conforme lo dispuesto por el artículo 179</w:t>
      </w:r>
      <w:r w:rsidR="00AF3C06">
        <w:rPr>
          <w:rFonts w:ascii="Arial" w:hAnsi="Arial" w:cs="Arial"/>
          <w:color w:val="000000"/>
          <w:sz w:val="26"/>
          <w:szCs w:val="26"/>
        </w:rPr>
        <w:t xml:space="preserve"> de la mencionada Ley</w:t>
      </w:r>
      <w:r w:rsidR="006B71C0">
        <w:rPr>
          <w:rFonts w:ascii="Arial" w:hAnsi="Arial" w:cs="Arial"/>
          <w:color w:val="000000"/>
          <w:sz w:val="26"/>
          <w:szCs w:val="26"/>
        </w:rPr>
        <w:t>, para que dentro del plazo de tres días hábiles subsanara tales omisiones, con el apercibimiento que de no hacerlo se desecharía su demanda.</w:t>
      </w:r>
    </w:p>
    <w:p w:rsidR="0071233B" w:rsidRDefault="003F6240" w:rsidP="003F6240">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pues ilegalmente estimó que la actora “</w:t>
      </w:r>
      <w:r w:rsidRPr="003F6240">
        <w:rPr>
          <w:rFonts w:ascii="Arial" w:hAnsi="Arial" w:cs="Arial"/>
          <w:i/>
          <w:sz w:val="24"/>
          <w:szCs w:val="24"/>
        </w:rPr>
        <w:t>no acreditó el interés jurídico con la concesión y ser la propietaria del vehículo de motor para prestar el servicio público de pasajeros</w:t>
      </w:r>
      <w:r>
        <w:rPr>
          <w:rFonts w:ascii="Arial" w:hAnsi="Arial" w:cs="Arial"/>
          <w:sz w:val="26"/>
          <w:szCs w:val="26"/>
        </w:rPr>
        <w:t>”</w:t>
      </w:r>
      <w:r w:rsidR="0071233B">
        <w:rPr>
          <w:rFonts w:ascii="Arial" w:hAnsi="Arial" w:cs="Arial"/>
          <w:sz w:val="26"/>
          <w:szCs w:val="26"/>
        </w:rPr>
        <w:t>.</w:t>
      </w:r>
    </w:p>
    <w:p w:rsidR="0071233B" w:rsidRDefault="0071233B" w:rsidP="0071233B">
      <w:pPr>
        <w:pStyle w:val="Sinespaciado"/>
        <w:spacing w:before="240" w:line="360" w:lineRule="auto"/>
        <w:ind w:firstLine="708"/>
        <w:jc w:val="both"/>
        <w:rPr>
          <w:rFonts w:ascii="Arial" w:eastAsia="Calibri" w:hAnsi="Arial" w:cs="Arial"/>
          <w:bCs/>
          <w:sz w:val="26"/>
          <w:szCs w:val="26"/>
        </w:rPr>
      </w:pPr>
      <w:r>
        <w:rPr>
          <w:rFonts w:ascii="Arial" w:hAnsi="Arial" w:cs="Arial"/>
          <w:sz w:val="26"/>
          <w:szCs w:val="26"/>
        </w:rPr>
        <w:t xml:space="preserve">Por tanto, a fin de reparar el agravio causado, se impone </w:t>
      </w:r>
      <w:r>
        <w:rPr>
          <w:rFonts w:ascii="Arial" w:hAnsi="Arial" w:cs="Arial"/>
          <w:b/>
          <w:sz w:val="26"/>
          <w:szCs w:val="26"/>
        </w:rPr>
        <w:t>REVOCAR</w:t>
      </w:r>
      <w:r w:rsidR="00ED3CC3">
        <w:rPr>
          <w:rFonts w:ascii="Arial" w:hAnsi="Arial" w:cs="Arial"/>
          <w:sz w:val="26"/>
          <w:szCs w:val="26"/>
        </w:rPr>
        <w:t xml:space="preserve"> el auto recurrido, para</w:t>
      </w:r>
      <w:r>
        <w:rPr>
          <w:rFonts w:ascii="Arial" w:eastAsia="Calibri" w:hAnsi="Arial" w:cs="Arial"/>
          <w:bCs/>
          <w:sz w:val="26"/>
          <w:szCs w:val="26"/>
        </w:rPr>
        <w:t xml:space="preserve"> quedar como sigue:</w:t>
      </w:r>
    </w:p>
    <w:p w:rsidR="0071233B" w:rsidRPr="009253F1" w:rsidRDefault="0071233B" w:rsidP="0071233B">
      <w:pPr>
        <w:spacing w:before="240" w:line="360" w:lineRule="auto"/>
        <w:ind w:left="1134" w:right="495"/>
        <w:jc w:val="both"/>
        <w:rPr>
          <w:rFonts w:ascii="Arial" w:eastAsia="Calibri" w:hAnsi="Arial" w:cs="Arial"/>
          <w:bCs/>
          <w:sz w:val="26"/>
          <w:szCs w:val="26"/>
        </w:rPr>
      </w:pPr>
      <w:r w:rsidRPr="00AF1D17">
        <w:rPr>
          <w:rFonts w:ascii="Arial" w:hAnsi="Arial" w:cs="Arial"/>
          <w:bCs/>
          <w:iCs/>
          <w:sz w:val="24"/>
          <w:szCs w:val="24"/>
        </w:rPr>
        <w:t>“</w:t>
      </w:r>
      <w:r w:rsidRPr="00611567">
        <w:rPr>
          <w:rFonts w:ascii="Arial" w:hAnsi="Arial" w:cs="Arial"/>
          <w:bCs/>
          <w:iCs/>
          <w:sz w:val="24"/>
          <w:szCs w:val="24"/>
        </w:rPr>
        <w:t xml:space="preserve">Por recibido en la Oficialía de Partes Común de este Tribunal, el veintiocho de agosto de dos mil dieciocho, el escrito de </w:t>
      </w:r>
      <w:r w:rsidR="00C220C1">
        <w:rPr>
          <w:rFonts w:ascii="Arial" w:hAnsi="Arial" w:cs="Arial"/>
          <w:b/>
          <w:bCs/>
          <w:iCs/>
          <w:sz w:val="24"/>
          <w:szCs w:val="24"/>
        </w:rPr>
        <w:t>**********</w:t>
      </w:r>
      <w:r w:rsidRPr="00611567">
        <w:rPr>
          <w:rFonts w:ascii="Arial" w:eastAsia="Calibri" w:hAnsi="Arial" w:cs="Arial"/>
          <w:bCs/>
          <w:sz w:val="24"/>
          <w:szCs w:val="24"/>
        </w:rPr>
        <w:t xml:space="preserve">. Visto su contenido, con la finalidad de estar en posibilidades de acordar sobre su admisión, toda vez que, de la certificación realizada por la referida oficialía de partes, se advierte que con el escrito de cuenta, no se anexó el acto impugnado y su notificación, así como una copia de la demanda y anexos para el traslado correspondiente, como lo dispone el artículo 178 fracción II y III, de la ley de Procedimiento y Justicia Administrativa para el Estado de Oaxaca; en consecuencia, en base a lo estatuido por el diverso artículo 179 de la Ley en cita; se </w:t>
      </w:r>
      <w:r w:rsidRPr="00611567">
        <w:rPr>
          <w:rFonts w:ascii="Arial" w:eastAsia="Calibri" w:hAnsi="Arial" w:cs="Arial"/>
          <w:b/>
          <w:bCs/>
          <w:sz w:val="24"/>
          <w:szCs w:val="24"/>
        </w:rPr>
        <w:t>requiere</w:t>
      </w:r>
      <w:r w:rsidRPr="00611567">
        <w:rPr>
          <w:rFonts w:ascii="Arial" w:eastAsia="Calibri" w:hAnsi="Arial" w:cs="Arial"/>
          <w:bCs/>
          <w:sz w:val="24"/>
          <w:szCs w:val="24"/>
        </w:rPr>
        <w:t xml:space="preserve"> a la promovente para que </w:t>
      </w:r>
      <w:r w:rsidRPr="00611567">
        <w:rPr>
          <w:rFonts w:ascii="Arial" w:hAnsi="Arial" w:cs="Arial"/>
          <w:sz w:val="24"/>
          <w:szCs w:val="24"/>
        </w:rPr>
        <w:t xml:space="preserve">dentro del plazo de </w:t>
      </w:r>
      <w:r w:rsidRPr="00611567">
        <w:rPr>
          <w:rFonts w:ascii="Arial" w:hAnsi="Arial" w:cs="Arial"/>
          <w:b/>
          <w:sz w:val="24"/>
          <w:szCs w:val="24"/>
        </w:rPr>
        <w:t>tres días hábiles</w:t>
      </w:r>
      <w:r w:rsidRPr="00611567">
        <w:rPr>
          <w:rFonts w:ascii="Arial" w:hAnsi="Arial" w:cs="Arial"/>
          <w:sz w:val="24"/>
          <w:szCs w:val="24"/>
        </w:rPr>
        <w:t xml:space="preserve">, contados a partir del día siguiente de aquel al en el que surta efectos la notificación del presente acuerdo, </w:t>
      </w:r>
      <w:r w:rsidRPr="00611567">
        <w:rPr>
          <w:rFonts w:ascii="Arial" w:hAnsi="Arial" w:cs="Arial"/>
          <w:b/>
          <w:sz w:val="24"/>
          <w:szCs w:val="24"/>
        </w:rPr>
        <w:t>exhiba</w:t>
      </w:r>
      <w:r w:rsidRPr="00611567">
        <w:rPr>
          <w:rFonts w:ascii="Arial" w:hAnsi="Arial" w:cs="Arial"/>
          <w:sz w:val="24"/>
          <w:szCs w:val="24"/>
        </w:rPr>
        <w:t xml:space="preserve">: 1.- El acto impugnado y su notificación, </w:t>
      </w:r>
      <w:r>
        <w:rPr>
          <w:rFonts w:ascii="Arial" w:hAnsi="Arial" w:cs="Arial"/>
          <w:sz w:val="24"/>
          <w:szCs w:val="24"/>
        </w:rPr>
        <w:t xml:space="preserve">consistente en el acta de infracción con folio 51803338337, </w:t>
      </w:r>
      <w:r w:rsidRPr="00611567">
        <w:rPr>
          <w:rFonts w:ascii="Arial" w:hAnsi="Arial" w:cs="Arial"/>
          <w:sz w:val="24"/>
          <w:szCs w:val="24"/>
        </w:rPr>
        <w:t xml:space="preserve">o bien señale el lugar donde se encuentren, si no pudiera obtener copias certificadas de los mismos; 2.- </w:t>
      </w:r>
      <w:r>
        <w:rPr>
          <w:rFonts w:ascii="Arial" w:hAnsi="Arial" w:cs="Arial"/>
          <w:sz w:val="24"/>
          <w:szCs w:val="24"/>
        </w:rPr>
        <w:t>Original o copia certificada del comprobante de pago efectuado en Banco Nacional de México S. A, en el que consta el tipo de pago 128513, folio 53252; 3.- C</w:t>
      </w:r>
      <w:r w:rsidRPr="00611567">
        <w:rPr>
          <w:rFonts w:ascii="Arial" w:hAnsi="Arial" w:cs="Arial"/>
          <w:sz w:val="24"/>
          <w:szCs w:val="24"/>
        </w:rPr>
        <w:t>opia de la demanda y de los documentos anexos, para cada una de las partes;</w:t>
      </w:r>
      <w:r>
        <w:rPr>
          <w:rFonts w:ascii="Arial" w:hAnsi="Arial" w:cs="Arial"/>
          <w:sz w:val="24"/>
          <w:szCs w:val="24"/>
        </w:rPr>
        <w:t xml:space="preserve"> así como 4.- Los d</w:t>
      </w:r>
      <w:r w:rsidRPr="00611567">
        <w:rPr>
          <w:rFonts w:ascii="Arial" w:hAnsi="Arial" w:cs="Arial"/>
          <w:sz w:val="24"/>
          <w:szCs w:val="24"/>
        </w:rPr>
        <w:t>ocumentos necesarios para acreditar su interés jurídico o legítimo que indica el artículo 164</w:t>
      </w:r>
      <w:r w:rsidRPr="00611567">
        <w:rPr>
          <w:rStyle w:val="Refdenotaalpie"/>
          <w:rFonts w:ascii="Arial" w:hAnsi="Arial" w:cs="Arial"/>
          <w:sz w:val="24"/>
          <w:szCs w:val="24"/>
        </w:rPr>
        <w:footnoteReference w:id="2"/>
      </w:r>
      <w:r w:rsidRPr="00611567">
        <w:rPr>
          <w:rFonts w:ascii="Arial" w:hAnsi="Arial" w:cs="Arial"/>
          <w:sz w:val="24"/>
          <w:szCs w:val="24"/>
        </w:rPr>
        <w:t xml:space="preserve"> de la Ley de Procedimiento y Justicia Administrativa</w:t>
      </w:r>
      <w:r>
        <w:rPr>
          <w:rFonts w:ascii="Arial" w:hAnsi="Arial" w:cs="Arial"/>
          <w:sz w:val="24"/>
          <w:szCs w:val="24"/>
        </w:rPr>
        <w:t>;</w:t>
      </w:r>
      <w:r w:rsidRPr="00611567">
        <w:rPr>
          <w:rFonts w:ascii="Arial" w:hAnsi="Arial" w:cs="Arial"/>
          <w:sz w:val="24"/>
          <w:szCs w:val="24"/>
        </w:rPr>
        <w:t xml:space="preserve"> con </w:t>
      </w:r>
      <w:r w:rsidRPr="00611567">
        <w:rPr>
          <w:rFonts w:ascii="Arial" w:hAnsi="Arial" w:cs="Arial"/>
          <w:b/>
          <w:sz w:val="24"/>
          <w:szCs w:val="24"/>
        </w:rPr>
        <w:t>apercibimiento</w:t>
      </w:r>
      <w:r w:rsidRPr="00611567">
        <w:rPr>
          <w:rFonts w:ascii="Arial" w:hAnsi="Arial" w:cs="Arial"/>
          <w:sz w:val="24"/>
          <w:szCs w:val="24"/>
        </w:rPr>
        <w:t xml:space="preserve"> que de no hacerlo </w:t>
      </w:r>
      <w:r>
        <w:rPr>
          <w:rFonts w:ascii="Arial" w:hAnsi="Arial" w:cs="Arial"/>
          <w:sz w:val="24"/>
          <w:szCs w:val="24"/>
        </w:rPr>
        <w:t>s</w:t>
      </w:r>
      <w:r w:rsidRPr="00611567">
        <w:rPr>
          <w:rFonts w:ascii="Arial" w:hAnsi="Arial" w:cs="Arial"/>
          <w:sz w:val="24"/>
          <w:szCs w:val="24"/>
        </w:rPr>
        <w:t>e le desechará su demanda.</w:t>
      </w:r>
      <w:r>
        <w:rPr>
          <w:rFonts w:ascii="Arial" w:eastAsia="Calibri" w:hAnsi="Arial" w:cs="Arial"/>
          <w:bCs/>
          <w:sz w:val="26"/>
          <w:szCs w:val="26"/>
        </w:rPr>
        <w:t>”</w:t>
      </w:r>
    </w:p>
    <w:p w:rsidR="0071233B" w:rsidRDefault="0071233B" w:rsidP="0071233B">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de Oaxaca, se:</w:t>
      </w:r>
    </w:p>
    <w:p w:rsidR="0071233B" w:rsidRDefault="0071233B" w:rsidP="0071233B">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71233B" w:rsidRDefault="0071233B" w:rsidP="0071233B">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 xml:space="preserve">REVOCA </w:t>
      </w:r>
      <w:r>
        <w:rPr>
          <w:rFonts w:ascii="Arial" w:hAnsi="Arial" w:cs="Arial"/>
          <w:sz w:val="26"/>
          <w:szCs w:val="26"/>
          <w:lang w:val="es-MX"/>
        </w:rPr>
        <w:t>el auto recurrido, por las razones expuestas en el considerando que antecede.</w:t>
      </w:r>
    </w:p>
    <w:p w:rsidR="0071233B" w:rsidRDefault="0071233B" w:rsidP="0071233B">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Segunda Sala Unitaria de Primera Instancia de este Tribunal y en su oportunidad archívese el presente cuaderno de revisión como asunto concluido.</w:t>
      </w:r>
    </w:p>
    <w:p w:rsidR="0071233B" w:rsidRPr="00582569" w:rsidRDefault="0071233B" w:rsidP="0071233B">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06603D" w:rsidRDefault="0006603D" w:rsidP="0006603D">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pStyle w:val="Sinespaciado"/>
        <w:jc w:val="center"/>
        <w:rPr>
          <w:rFonts w:ascii="Arial" w:hAnsi="Arial" w:cs="Arial"/>
          <w:sz w:val="26"/>
          <w:szCs w:val="26"/>
          <w:lang w:val="es-MX"/>
        </w:rPr>
      </w:pPr>
      <w:r>
        <w:rPr>
          <w:rFonts w:ascii="Arial" w:hAnsi="Arial" w:cs="Arial"/>
          <w:sz w:val="26"/>
          <w:szCs w:val="26"/>
        </w:rPr>
        <w:t>MAGISTRADO ADRIÁN QUIROGA AVENDAÑO.</w:t>
      </w:r>
    </w:p>
    <w:p w:rsidR="0006603D" w:rsidRDefault="0006603D" w:rsidP="0006603D">
      <w:pPr>
        <w:pStyle w:val="Sinespaciado"/>
        <w:jc w:val="center"/>
        <w:rPr>
          <w:rFonts w:ascii="Arial" w:hAnsi="Arial" w:cs="Arial"/>
          <w:sz w:val="26"/>
          <w:szCs w:val="26"/>
        </w:rPr>
      </w:pPr>
      <w:r>
        <w:rPr>
          <w:rFonts w:ascii="Arial" w:hAnsi="Arial" w:cs="Arial"/>
          <w:sz w:val="26"/>
          <w:szCs w:val="26"/>
        </w:rPr>
        <w:t>PRESIDENTE</w:t>
      </w:r>
    </w:p>
    <w:p w:rsidR="0006603D" w:rsidRDefault="0006603D" w:rsidP="0006603D">
      <w:pPr>
        <w:pStyle w:val="Sinespaciado"/>
        <w:jc w:val="center"/>
        <w:rPr>
          <w:rFonts w:ascii="Arial" w:hAnsi="Arial" w:cs="Arial"/>
          <w:sz w:val="26"/>
          <w:szCs w:val="26"/>
        </w:rPr>
      </w:pP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3B54ED" w:rsidRDefault="003B54ED" w:rsidP="0006603D">
      <w:pPr>
        <w:spacing w:line="360" w:lineRule="auto"/>
        <w:jc w:val="center"/>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rPr>
          <w:rFonts w:ascii="Arial" w:eastAsia="Calibri" w:hAnsi="Arial" w:cs="Arial"/>
          <w:sz w:val="26"/>
          <w:szCs w:val="26"/>
        </w:rPr>
      </w:pPr>
    </w:p>
    <w:p w:rsidR="003B54ED" w:rsidRDefault="003B54ED" w:rsidP="0006603D">
      <w:pPr>
        <w:spacing w:line="360" w:lineRule="auto"/>
        <w:rPr>
          <w:rFonts w:ascii="Arial" w:eastAsia="Calibri" w:hAnsi="Arial" w:cs="Arial"/>
          <w:sz w:val="26"/>
          <w:szCs w:val="26"/>
        </w:rPr>
      </w:pPr>
    </w:p>
    <w:p w:rsidR="0006603D" w:rsidRPr="003B54ED" w:rsidRDefault="0006603D" w:rsidP="003B54E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6603D" w:rsidRDefault="0006603D" w:rsidP="0006603D">
      <w:pPr>
        <w:spacing w:line="360" w:lineRule="auto"/>
        <w:jc w:val="center"/>
        <w:rPr>
          <w:rFonts w:ascii="Arial" w:eastAsia="Calibri" w:hAnsi="Arial" w:cs="Arial"/>
          <w:b/>
          <w:sz w:val="14"/>
          <w:szCs w:val="26"/>
        </w:rPr>
      </w:pPr>
      <w:r>
        <w:rPr>
          <w:rFonts w:ascii="Arial" w:eastAsia="Calibri" w:hAnsi="Arial" w:cs="Arial"/>
          <w:b/>
          <w:sz w:val="14"/>
          <w:szCs w:val="26"/>
        </w:rPr>
        <w:t>LAS PRESENTES FIRMAS CORRESP</w:t>
      </w:r>
      <w:r w:rsidR="003B54ED">
        <w:rPr>
          <w:rFonts w:ascii="Arial" w:eastAsia="Calibri" w:hAnsi="Arial" w:cs="Arial"/>
          <w:b/>
          <w:sz w:val="14"/>
          <w:szCs w:val="26"/>
        </w:rPr>
        <w:t>ONDEN AL RECURSO DE REVISIÓN 392</w:t>
      </w:r>
      <w:r>
        <w:rPr>
          <w:rFonts w:ascii="Arial" w:eastAsia="Calibri" w:hAnsi="Arial" w:cs="Arial"/>
          <w:b/>
          <w:sz w:val="14"/>
          <w:szCs w:val="26"/>
        </w:rPr>
        <w:t>/2018</w:t>
      </w: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06603D" w:rsidRDefault="0006603D" w:rsidP="0006603D">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pStyle w:val="Sinespaciado"/>
        <w:jc w:val="center"/>
        <w:rPr>
          <w:rFonts w:ascii="Arial" w:hAnsi="Arial" w:cs="Arial"/>
          <w:sz w:val="26"/>
          <w:szCs w:val="26"/>
        </w:rPr>
      </w:pPr>
      <w:r>
        <w:rPr>
          <w:rFonts w:ascii="Arial" w:hAnsi="Arial" w:cs="Arial"/>
          <w:sz w:val="26"/>
          <w:szCs w:val="26"/>
        </w:rPr>
        <w:t>LICENCIADA LETICIA GARCÍA SOTO.</w:t>
      </w:r>
    </w:p>
    <w:p w:rsidR="0006603D" w:rsidRDefault="0006603D" w:rsidP="0006603D">
      <w:pPr>
        <w:pStyle w:val="Sinespaciado"/>
        <w:jc w:val="center"/>
        <w:rPr>
          <w:rFonts w:ascii="Arial" w:hAnsi="Arial" w:cs="Arial"/>
          <w:sz w:val="26"/>
          <w:szCs w:val="26"/>
        </w:rPr>
      </w:pPr>
      <w:r>
        <w:rPr>
          <w:rFonts w:ascii="Arial" w:hAnsi="Arial" w:cs="Arial"/>
          <w:sz w:val="26"/>
          <w:szCs w:val="26"/>
        </w:rPr>
        <w:t>SECRETARIA GENERAL DE ACUERDOS.</w:t>
      </w:r>
    </w:p>
    <w:p w:rsidR="0006603D" w:rsidRDefault="0006603D" w:rsidP="0006603D">
      <w:pPr>
        <w:spacing w:line="360" w:lineRule="auto"/>
        <w:ind w:firstLine="708"/>
        <w:jc w:val="both"/>
      </w:pPr>
    </w:p>
    <w:p w:rsidR="0006603D" w:rsidRDefault="0006603D" w:rsidP="0006603D">
      <w:pPr>
        <w:spacing w:line="360" w:lineRule="auto"/>
        <w:ind w:firstLine="708"/>
        <w:jc w:val="both"/>
        <w:rPr>
          <w:sz w:val="26"/>
          <w:szCs w:val="26"/>
        </w:rPr>
      </w:pPr>
    </w:p>
    <w:p w:rsidR="0006603D" w:rsidRDefault="0006603D" w:rsidP="0006603D">
      <w:pPr>
        <w:spacing w:line="360" w:lineRule="auto"/>
        <w:ind w:firstLine="708"/>
        <w:jc w:val="both"/>
        <w:rPr>
          <w:sz w:val="26"/>
          <w:szCs w:val="26"/>
        </w:rPr>
      </w:pPr>
    </w:p>
    <w:p w:rsidR="0006603D" w:rsidRDefault="0006603D" w:rsidP="0006603D">
      <w:pPr>
        <w:spacing w:line="360" w:lineRule="auto"/>
        <w:ind w:firstLine="708"/>
        <w:jc w:val="both"/>
        <w:rPr>
          <w:sz w:val="26"/>
          <w:szCs w:val="26"/>
        </w:rPr>
      </w:pPr>
    </w:p>
    <w:p w:rsidR="0071233B" w:rsidRDefault="0071233B" w:rsidP="0006603D">
      <w:pPr>
        <w:spacing w:line="360" w:lineRule="auto"/>
        <w:ind w:firstLine="708"/>
        <w:jc w:val="both"/>
        <w:rPr>
          <w:sz w:val="26"/>
          <w:szCs w:val="26"/>
        </w:rPr>
      </w:pPr>
    </w:p>
    <w:sectPr w:rsidR="0071233B"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14" w:rsidRDefault="000A3114">
      <w:pPr>
        <w:spacing w:after="0" w:line="240" w:lineRule="auto"/>
      </w:pPr>
      <w:r>
        <w:separator/>
      </w:r>
    </w:p>
  </w:endnote>
  <w:endnote w:type="continuationSeparator" w:id="0">
    <w:p w:rsidR="000A3114" w:rsidRDefault="000A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2" w:rsidRDefault="004A02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2" w:rsidRDefault="004A0222">
    <w:pPr>
      <w:pStyle w:val="Piedepgina"/>
    </w:pPr>
    <w:r>
      <w:rPr>
        <w:noProof/>
        <w:lang w:val="es-MX" w:eastAsia="es-MX"/>
      </w:rPr>
      <w:drawing>
        <wp:anchor distT="0" distB="0" distL="114300" distR="114300" simplePos="0" relativeHeight="251669504" behindDoc="0" locked="0" layoutInCell="1" allowOverlap="1" wp14:anchorId="474F6CA6" wp14:editId="4D07E463">
          <wp:simplePos x="0" y="0"/>
          <wp:positionH relativeFrom="column">
            <wp:posOffset>-1373505</wp:posOffset>
          </wp:positionH>
          <wp:positionV relativeFrom="paragraph">
            <wp:posOffset>-4597400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2" w:rsidRDefault="004A02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14" w:rsidRDefault="000A3114">
      <w:pPr>
        <w:spacing w:after="0" w:line="240" w:lineRule="auto"/>
      </w:pPr>
      <w:r>
        <w:separator/>
      </w:r>
    </w:p>
  </w:footnote>
  <w:footnote w:type="continuationSeparator" w:id="0">
    <w:p w:rsidR="000A3114" w:rsidRDefault="000A3114">
      <w:pPr>
        <w:spacing w:after="0" w:line="240" w:lineRule="auto"/>
      </w:pPr>
      <w:r>
        <w:continuationSeparator/>
      </w:r>
    </w:p>
  </w:footnote>
  <w:footnote w:id="1">
    <w:p w:rsidR="0052247B" w:rsidRDefault="0052247B" w:rsidP="0052247B">
      <w:pPr>
        <w:pStyle w:val="Textonotapie"/>
        <w:jc w:val="both"/>
        <w:rPr>
          <w:lang w:val="es-MX"/>
        </w:rPr>
      </w:pPr>
      <w:r>
        <w:rPr>
          <w:rStyle w:val="Refdenotaalpie"/>
        </w:rPr>
        <w:footnoteRef/>
      </w:r>
      <w:r>
        <w:t xml:space="preserve"> </w:t>
      </w:r>
      <w:r>
        <w:rPr>
          <w:lang w:val="es-MX"/>
        </w:rPr>
        <w:t>“</w:t>
      </w:r>
      <w:r>
        <w:rPr>
          <w:b/>
          <w:lang w:val="es-MX"/>
        </w:rPr>
        <w:t xml:space="preserve">ARTÍCULO 177.- </w:t>
      </w:r>
      <w:r w:rsidRPr="009A2959">
        <w:rPr>
          <w:lang w:val="es-MX"/>
        </w:rPr>
        <w:t>El escrito de demanda deberá contener</w:t>
      </w:r>
      <w:r>
        <w:rPr>
          <w:lang w:val="es-MX"/>
        </w:rPr>
        <w:t>:</w:t>
      </w:r>
    </w:p>
    <w:p w:rsidR="0052247B" w:rsidRDefault="0052247B" w:rsidP="0052247B">
      <w:pPr>
        <w:pStyle w:val="Textonotapie"/>
        <w:jc w:val="both"/>
        <w:rPr>
          <w:lang w:val="es-MX"/>
        </w:rPr>
      </w:pPr>
      <w:r>
        <w:rPr>
          <w:lang w:val="es-MX"/>
        </w:rPr>
        <w:t xml:space="preserve">   I. El nombre y domicilio del actor;</w:t>
      </w:r>
    </w:p>
    <w:p w:rsidR="0052247B" w:rsidRDefault="0052247B" w:rsidP="0052247B">
      <w:pPr>
        <w:pStyle w:val="Textonotapie"/>
        <w:jc w:val="both"/>
        <w:rPr>
          <w:lang w:val="es-MX"/>
        </w:rPr>
      </w:pPr>
      <w:r w:rsidRPr="009A2959">
        <w:rPr>
          <w:lang w:val="es-MX"/>
        </w:rPr>
        <w:t xml:space="preserve">   II. La autoridad o autoridades demandadas y su domicilio</w:t>
      </w:r>
      <w:r>
        <w:rPr>
          <w:lang w:val="es-MX"/>
        </w:rPr>
        <w:t>;</w:t>
      </w:r>
    </w:p>
    <w:p w:rsidR="0052247B" w:rsidRDefault="0052247B" w:rsidP="0052247B">
      <w:pPr>
        <w:pStyle w:val="Textonotapie"/>
        <w:jc w:val="both"/>
        <w:rPr>
          <w:lang w:val="es-MX"/>
        </w:rPr>
      </w:pPr>
      <w:r>
        <w:rPr>
          <w:lang w:val="es-MX"/>
        </w:rPr>
        <w:t xml:space="preserve">   III. El nombre y domicilio del tercero afecto si lo hubiere;</w:t>
      </w:r>
    </w:p>
    <w:p w:rsidR="0052247B" w:rsidRDefault="0052247B" w:rsidP="0052247B">
      <w:pPr>
        <w:pStyle w:val="Textonotapie"/>
        <w:jc w:val="both"/>
        <w:rPr>
          <w:lang w:val="es-MX"/>
        </w:rPr>
      </w:pPr>
      <w:r>
        <w:rPr>
          <w:lang w:val="es-MX"/>
        </w:rPr>
        <w:t xml:space="preserve">   IV. La resolución o acto administrativo que se impugna;</w:t>
      </w:r>
    </w:p>
    <w:p w:rsidR="0052247B" w:rsidRDefault="0052247B" w:rsidP="0052247B">
      <w:pPr>
        <w:pStyle w:val="Textonotapie"/>
        <w:jc w:val="both"/>
        <w:rPr>
          <w:lang w:val="es-MX"/>
        </w:rPr>
      </w:pPr>
      <w:r>
        <w:rPr>
          <w:lang w:val="es-MX"/>
        </w:rPr>
        <w:t xml:space="preserve">   V. El señalamiento de la fecha en que se tuvo conocimiento de la resolución o acto combatido;</w:t>
      </w:r>
    </w:p>
    <w:p w:rsidR="0052247B" w:rsidRDefault="0052247B" w:rsidP="0052247B">
      <w:pPr>
        <w:pStyle w:val="Textonotapie"/>
        <w:jc w:val="both"/>
        <w:rPr>
          <w:lang w:val="es-MX"/>
        </w:rPr>
      </w:pPr>
      <w:r>
        <w:rPr>
          <w:lang w:val="es-MX"/>
        </w:rPr>
        <w:t xml:space="preserve">   VI. La pretensión que se deduce en juicio, siempre que corresponda a la competencia del Tribunal;</w:t>
      </w:r>
    </w:p>
    <w:p w:rsidR="0052247B" w:rsidRDefault="0052247B" w:rsidP="0052247B">
      <w:pPr>
        <w:pStyle w:val="Textonotapie"/>
        <w:jc w:val="both"/>
        <w:rPr>
          <w:lang w:val="es-MX"/>
        </w:rPr>
      </w:pPr>
      <w:r>
        <w:rPr>
          <w:lang w:val="es-MX"/>
        </w:rPr>
        <w:t xml:space="preserve">   VII. Una relación clara y sucinta de los hechos que constituyen los antecedentes de la demanda;</w:t>
      </w:r>
    </w:p>
    <w:p w:rsidR="0052247B" w:rsidRDefault="0052247B" w:rsidP="0052247B">
      <w:pPr>
        <w:pStyle w:val="Textonotapie"/>
        <w:jc w:val="both"/>
        <w:rPr>
          <w:lang w:val="es-MX"/>
        </w:rPr>
      </w:pPr>
      <w:r>
        <w:rPr>
          <w:lang w:val="es-MX"/>
        </w:rPr>
        <w:t xml:space="preserve">   VIII. La expresión de los conceptos de impugnación;</w:t>
      </w:r>
    </w:p>
    <w:p w:rsidR="0052247B" w:rsidRDefault="0052247B" w:rsidP="0052247B">
      <w:pPr>
        <w:pStyle w:val="Textonotapie"/>
        <w:jc w:val="both"/>
        <w:rPr>
          <w:lang w:val="es-MX"/>
        </w:rPr>
      </w:pPr>
      <w:r>
        <w:rPr>
          <w:lang w:val="es-MX"/>
        </w:rPr>
        <w:t xml:space="preserve">   IX. La pruebas que se ofrezcan relacionándolas con los hechos de la demanda, y</w:t>
      </w:r>
    </w:p>
    <w:p w:rsidR="0052247B" w:rsidRDefault="0052247B" w:rsidP="0052247B">
      <w:pPr>
        <w:pStyle w:val="Textonotapie"/>
        <w:jc w:val="both"/>
        <w:rPr>
          <w:lang w:val="es-MX"/>
        </w:rPr>
      </w:pPr>
      <w:r>
        <w:rPr>
          <w:lang w:val="es-MX"/>
        </w:rPr>
        <w:t xml:space="preserve">   X. La firma del interesado, En caso de que n pueda o no sepa firmar, el interesado estampará sus huellas digitales, firmando a su ruego un testigo de conocimiento.”</w:t>
      </w:r>
    </w:p>
    <w:p w:rsidR="0052247B" w:rsidRDefault="0052247B" w:rsidP="0052247B">
      <w:pPr>
        <w:pStyle w:val="Textonotapie"/>
        <w:jc w:val="both"/>
        <w:rPr>
          <w:lang w:val="es-MX"/>
        </w:rPr>
      </w:pPr>
      <w:r>
        <w:rPr>
          <w:lang w:val="es-MX"/>
        </w:rPr>
        <w:t xml:space="preserve">   “</w:t>
      </w:r>
      <w:r>
        <w:rPr>
          <w:b/>
          <w:lang w:val="es-MX"/>
        </w:rPr>
        <w:t xml:space="preserve">ARTÍCULO 178.- </w:t>
      </w:r>
      <w:r>
        <w:rPr>
          <w:lang w:val="es-MX"/>
        </w:rPr>
        <w:t>A la demanda deberán anexarse:</w:t>
      </w:r>
    </w:p>
    <w:p w:rsidR="0052247B" w:rsidRDefault="0052247B" w:rsidP="0052247B">
      <w:pPr>
        <w:pStyle w:val="Textonotapie"/>
        <w:jc w:val="both"/>
        <w:rPr>
          <w:lang w:val="es-MX"/>
        </w:rPr>
      </w:pPr>
      <w:r>
        <w:rPr>
          <w:lang w:val="es-MX"/>
        </w:rPr>
        <w:t xml:space="preserve">   I. El documento que justifique la personalidad cuando no se promueva en nombre propio;</w:t>
      </w:r>
    </w:p>
    <w:p w:rsidR="0052247B" w:rsidRDefault="0052247B" w:rsidP="0052247B">
      <w:pPr>
        <w:pStyle w:val="Textonotapie"/>
        <w:jc w:val="both"/>
        <w:rPr>
          <w:lang w:val="es-MX"/>
        </w:rPr>
      </w:pPr>
      <w:r>
        <w:rPr>
          <w:lang w:val="es-MX"/>
        </w:rPr>
        <w:t xml:space="preserve">   II. Los documentos en que conste el acto impugnado y su notificación, cuando los tenga a su disposición el actor; o bien señalar el lugar donde se encuentren, si no pudiera obtener copias certificadas de los mismos.</w:t>
      </w:r>
    </w:p>
    <w:p w:rsidR="0052247B" w:rsidRDefault="0052247B" w:rsidP="0052247B">
      <w:pPr>
        <w:pStyle w:val="Textonotapie"/>
        <w:jc w:val="both"/>
        <w:rPr>
          <w:lang w:val="es-MX"/>
        </w:rPr>
      </w:pPr>
      <w:r>
        <w:rPr>
          <w:lang w:val="es-MX"/>
        </w:rPr>
        <w:t xml:space="preserve">   III. Una copia de la demanda y de los documentos anexos, para cada una de las partes;</w:t>
      </w:r>
    </w:p>
    <w:p w:rsidR="0052247B" w:rsidRDefault="0052247B" w:rsidP="0052247B">
      <w:pPr>
        <w:pStyle w:val="Textonotapie"/>
        <w:jc w:val="both"/>
        <w:rPr>
          <w:lang w:val="es-MX"/>
        </w:rPr>
      </w:pPr>
      <w:r>
        <w:rPr>
          <w:lang w:val="es-MX"/>
        </w:rPr>
        <w:t xml:space="preserve">   IV. El interrogatorio o cuestionario respectivo firmados por el oferente, en caso de que se ofrezca prueba testimonial, pericial o inspección ocular, y</w:t>
      </w:r>
    </w:p>
    <w:p w:rsidR="0052247B" w:rsidRPr="00AE1371" w:rsidRDefault="0052247B" w:rsidP="0052247B">
      <w:pPr>
        <w:pStyle w:val="Textonotapie"/>
        <w:jc w:val="both"/>
        <w:rPr>
          <w:lang w:val="es-MX"/>
        </w:rPr>
      </w:pPr>
      <w:r>
        <w:rPr>
          <w:lang w:val="es-MX"/>
        </w:rPr>
        <w:t xml:space="preserve">   V. las demás pruebas documentales que se ofrezcan.”</w:t>
      </w:r>
    </w:p>
  </w:footnote>
  <w:footnote w:id="2">
    <w:p w:rsidR="0071233B" w:rsidRPr="00B912A0" w:rsidRDefault="0071233B" w:rsidP="0071233B">
      <w:pPr>
        <w:pStyle w:val="Textonotapie"/>
        <w:jc w:val="both"/>
        <w:rPr>
          <w:lang w:val="es-MX"/>
        </w:rPr>
      </w:pPr>
      <w:r>
        <w:rPr>
          <w:rStyle w:val="Refdenotaalpie"/>
        </w:rPr>
        <w:footnoteRef/>
      </w:r>
      <w:r>
        <w:t xml:space="preserve"> </w:t>
      </w:r>
      <w:r>
        <w:rPr>
          <w:lang w:val="es-MX"/>
        </w:rPr>
        <w:t>“</w:t>
      </w:r>
      <w:r>
        <w:rPr>
          <w:b/>
          <w:lang w:val="es-MX"/>
        </w:rPr>
        <w:t xml:space="preserve">ARTÍCULO 164.- </w:t>
      </w:r>
      <w:r>
        <w:rPr>
          <w:lang w:val="es-MX"/>
        </w:rPr>
        <w:t>Sólo podrán demandar o intervenir en el juicio, las personas que tengan un interés jurídico o legítimo que funde su pretensión.”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4A0222" w:rsidP="00D25099">
        <w:pPr>
          <w:pStyle w:val="Encabezado"/>
          <w:jc w:val="center"/>
        </w:pPr>
        <w:r>
          <w:rPr>
            <w:noProof/>
            <w:lang w:val="es-MX" w:eastAsia="es-MX"/>
          </w:rPr>
          <w:drawing>
            <wp:anchor distT="0" distB="0" distL="114300" distR="114300" simplePos="0" relativeHeight="251672576" behindDoc="0" locked="0" layoutInCell="1" allowOverlap="1" wp14:anchorId="072CFB52" wp14:editId="63B22DC3">
              <wp:simplePos x="0" y="0"/>
              <wp:positionH relativeFrom="column">
                <wp:posOffset>5424424</wp:posOffset>
              </wp:positionH>
              <wp:positionV relativeFrom="paragraph">
                <wp:posOffset>3524123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22666F">
          <w:rPr>
            <w:noProof/>
          </w:rPr>
          <w:t>6</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22666F">
          <w:rPr>
            <w:noProof/>
          </w:rPr>
          <w:t>1</w:t>
        </w:r>
        <w:r>
          <w:rPr>
            <w:noProof/>
          </w:rPr>
          <w:fldChar w:fldCharType="end"/>
        </w:r>
      </w:p>
      <w:p w:rsidR="008C74CA" w:rsidRDefault="0022666F" w:rsidP="008C74CA">
        <w:pPr>
          <w:pStyle w:val="Encabezado"/>
          <w:jc w:val="center"/>
        </w:pPr>
      </w:p>
    </w:sdtContent>
  </w:sdt>
  <w:p w:rsidR="00256B01" w:rsidRDefault="00256B01" w:rsidP="00256B01">
    <w:pPr>
      <w:pStyle w:val="Encabezado"/>
      <w:jc w:val="center"/>
    </w:pPr>
  </w:p>
  <w:p w:rsidR="007A2B3C" w:rsidRDefault="0080043A" w:rsidP="00256B01">
    <w:pPr>
      <w:pStyle w:val="Encabezado"/>
      <w:jc w:val="center"/>
    </w:pPr>
    <w:r>
      <w:rPr>
        <w:noProof/>
        <w:lang w:val="es-MX" w:eastAsia="es-MX"/>
      </w:rPr>
      <w:drawing>
        <wp:anchor distT="0" distB="0" distL="114300" distR="114300" simplePos="0" relativeHeight="251664384" behindDoc="1" locked="0" layoutInCell="1" allowOverlap="1" wp14:anchorId="49C6935A" wp14:editId="620FB9C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3120" behindDoc="0" locked="0" layoutInCell="1" allowOverlap="1" wp14:anchorId="105748E9" wp14:editId="7F94D3E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2" w:rsidRDefault="004A0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66F"/>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0222"/>
    <w:rsid w:val="004A2326"/>
    <w:rsid w:val="004A233A"/>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33B"/>
    <w:rsid w:val="00712EE0"/>
    <w:rsid w:val="0071716F"/>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50FA"/>
    <w:rsid w:val="00A022D9"/>
    <w:rsid w:val="00A033BB"/>
    <w:rsid w:val="00A0357E"/>
    <w:rsid w:val="00A045F4"/>
    <w:rsid w:val="00A05B4F"/>
    <w:rsid w:val="00A10387"/>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0C1"/>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57F2"/>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CEC70B-02A0-4A12-B3BD-19810948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5DF4-2E40-4493-A698-15B42B51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7</Pages>
  <Words>1735</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184</cp:revision>
  <cp:lastPrinted>2018-11-27T17:17:00Z</cp:lastPrinted>
  <dcterms:created xsi:type="dcterms:W3CDTF">2017-09-05T18:57:00Z</dcterms:created>
  <dcterms:modified xsi:type="dcterms:W3CDTF">2019-04-08T17:30:00Z</dcterms:modified>
</cp:coreProperties>
</file>