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0760F7">
        <w:rPr>
          <w:rFonts w:cs="Arial"/>
          <w:b/>
          <w:sz w:val="24"/>
          <w:szCs w:val="24"/>
        </w:rPr>
        <w:t xml:space="preserve"> JUSTICIA ADMINISTRATIVA </w:t>
      </w:r>
      <w:r>
        <w:rPr>
          <w:rFonts w:cs="Arial"/>
          <w:b/>
          <w:sz w:val="24"/>
          <w:szCs w:val="24"/>
        </w:rPr>
        <w:t>DEL ESTADO DE OAXACA.</w:t>
      </w:r>
    </w:p>
    <w:p w:rsidR="004A41DB" w:rsidRPr="00154DAF" w:rsidRDefault="004A41DB" w:rsidP="004A41DB">
      <w:pPr>
        <w:pStyle w:val="corte4fondo"/>
        <w:spacing w:line="240" w:lineRule="auto"/>
        <w:ind w:left="3544" w:right="-496" w:firstLine="0"/>
        <w:rPr>
          <w:rFonts w:cs="Arial"/>
          <w:b/>
          <w:sz w:val="24"/>
          <w:szCs w:val="24"/>
        </w:rPr>
      </w:pPr>
    </w:p>
    <w:p w:rsidR="003844BE"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A465DE">
        <w:rPr>
          <w:rFonts w:cs="Arial"/>
          <w:b/>
          <w:sz w:val="24"/>
          <w:szCs w:val="24"/>
        </w:rPr>
        <w:t>3</w:t>
      </w:r>
      <w:r w:rsidR="006738F8">
        <w:rPr>
          <w:rFonts w:cs="Arial"/>
          <w:b/>
          <w:sz w:val="24"/>
          <w:szCs w:val="24"/>
        </w:rPr>
        <w:t>9</w:t>
      </w:r>
      <w:r w:rsidR="003844BE">
        <w:rPr>
          <w:rFonts w:cs="Arial"/>
          <w:b/>
          <w:sz w:val="24"/>
          <w:szCs w:val="24"/>
        </w:rPr>
        <w:t>/201</w:t>
      </w:r>
      <w:r w:rsidR="00A465DE">
        <w:rPr>
          <w:rFonts w:cs="Arial"/>
          <w:b/>
          <w:sz w:val="24"/>
          <w:szCs w:val="24"/>
        </w:rPr>
        <w:t>9</w:t>
      </w:r>
    </w:p>
    <w:p w:rsidR="003844BE" w:rsidRDefault="003844BE" w:rsidP="004A41DB">
      <w:pPr>
        <w:pStyle w:val="corte4fondo"/>
        <w:spacing w:line="240" w:lineRule="auto"/>
        <w:ind w:left="3544" w:right="-496" w:firstLine="0"/>
        <w:rPr>
          <w:rFonts w:cs="Arial"/>
          <w:b/>
          <w:sz w:val="24"/>
          <w:szCs w:val="24"/>
        </w:rPr>
      </w:pPr>
    </w:p>
    <w:p w:rsidR="004A41DB" w:rsidRDefault="00953C0C" w:rsidP="004A41DB">
      <w:pPr>
        <w:pStyle w:val="corte4fondo"/>
        <w:spacing w:line="240" w:lineRule="auto"/>
        <w:ind w:left="3544" w:right="-496" w:firstLine="0"/>
        <w:rPr>
          <w:rFonts w:cs="Arial"/>
          <w:b/>
          <w:sz w:val="24"/>
          <w:szCs w:val="24"/>
        </w:rPr>
      </w:pPr>
      <w:r>
        <w:rPr>
          <w:rFonts w:cs="Arial"/>
          <w:b/>
          <w:sz w:val="24"/>
          <w:szCs w:val="24"/>
        </w:rPr>
        <w:t xml:space="preserve">ACTOR: </w:t>
      </w:r>
      <w:r w:rsidR="006A70AF">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6738F8">
        <w:rPr>
          <w:rFonts w:cs="Arial"/>
          <w:b/>
          <w:color w:val="000000"/>
          <w:sz w:val="24"/>
          <w:szCs w:val="24"/>
        </w:rPr>
        <w:t>ES</w:t>
      </w:r>
      <w:r w:rsidRPr="0012731F">
        <w:rPr>
          <w:rFonts w:cs="Arial"/>
          <w:b/>
          <w:color w:val="000000"/>
          <w:sz w:val="24"/>
          <w:szCs w:val="24"/>
        </w:rPr>
        <w:t xml:space="preserve"> DEMANDAD</w:t>
      </w:r>
      <w:r w:rsidR="003844BE">
        <w:rPr>
          <w:rFonts w:cs="Arial"/>
          <w:b/>
          <w:color w:val="000000"/>
          <w:sz w:val="24"/>
          <w:szCs w:val="24"/>
        </w:rPr>
        <w:t>A</w:t>
      </w:r>
      <w:r w:rsidR="006738F8">
        <w:rPr>
          <w:rFonts w:cs="Arial"/>
          <w:b/>
          <w:color w:val="000000"/>
          <w:sz w:val="24"/>
          <w:szCs w:val="24"/>
        </w:rPr>
        <w:t>S</w:t>
      </w:r>
      <w:r w:rsidRPr="0012731F">
        <w:rPr>
          <w:rFonts w:cs="Arial"/>
          <w:b/>
          <w:color w:val="000000"/>
          <w:sz w:val="24"/>
          <w:szCs w:val="24"/>
        </w:rPr>
        <w:t>:</w:t>
      </w:r>
      <w:r>
        <w:rPr>
          <w:rFonts w:cs="Arial"/>
          <w:b/>
          <w:color w:val="000000"/>
          <w:sz w:val="24"/>
          <w:szCs w:val="24"/>
        </w:rPr>
        <w:t xml:space="preserve"> </w:t>
      </w:r>
      <w:r w:rsidR="001E495E">
        <w:rPr>
          <w:rFonts w:cs="Arial"/>
          <w:b/>
          <w:color w:val="000000"/>
          <w:sz w:val="24"/>
          <w:szCs w:val="24"/>
        </w:rPr>
        <w:t>POLICÍA VIAL DE LA DIRECCIÓN GENERAL DE LA POLICÍA VIAL ESTATAL</w:t>
      </w:r>
      <w:r w:rsidR="006738F8">
        <w:rPr>
          <w:rFonts w:cs="Arial"/>
          <w:b/>
          <w:color w:val="000000"/>
          <w:sz w:val="24"/>
          <w:szCs w:val="24"/>
        </w:rPr>
        <w:t xml:space="preserve"> Y DIRECTORA DE INGRESOS Y RECAUDACIÓN DE LA SECRETARÍA DE FINANZAS DEL PODER EJECUTIVO DEL ESTADO DE OAXACA</w:t>
      </w:r>
      <w:r w:rsidRPr="0012731F">
        <w:rPr>
          <w:rFonts w:cs="Arial"/>
          <w:b/>
          <w:color w:val="000000"/>
          <w:sz w:val="24"/>
          <w:szCs w:val="24"/>
        </w:rPr>
        <w:t>.</w:t>
      </w:r>
    </w:p>
    <w:p w:rsidR="003C226E" w:rsidRDefault="003C226E" w:rsidP="00EB3BCF">
      <w:pPr>
        <w:ind w:left="3402"/>
        <w:jc w:val="both"/>
        <w:rPr>
          <w:rFonts w:ascii="Arial" w:hAnsi="Arial" w:cs="Arial"/>
          <w:sz w:val="24"/>
          <w:szCs w:val="24"/>
        </w:rPr>
      </w:pPr>
    </w:p>
    <w:p w:rsidR="00A148B1" w:rsidRPr="00A40F5D" w:rsidRDefault="002D42FE" w:rsidP="00A148B1">
      <w:pPr>
        <w:spacing w:line="360" w:lineRule="auto"/>
        <w:ind w:right="-518"/>
        <w:jc w:val="both"/>
        <w:rPr>
          <w:rFonts w:ascii="Arial" w:hAnsi="Arial" w:cs="Arial"/>
          <w:b/>
          <w:sz w:val="24"/>
          <w:szCs w:val="24"/>
        </w:rPr>
      </w:pPr>
      <w:r>
        <w:rPr>
          <w:rFonts w:ascii="Arial" w:hAnsi="Arial" w:cs="Arial"/>
          <w:b/>
          <w:sz w:val="24"/>
          <w:szCs w:val="24"/>
        </w:rPr>
        <w:t>OAXACA DE JUÁREZ, OAXACA</w:t>
      </w:r>
      <w:r w:rsidR="006738F8">
        <w:rPr>
          <w:rFonts w:ascii="Arial" w:hAnsi="Arial" w:cs="Arial"/>
          <w:b/>
          <w:sz w:val="24"/>
          <w:szCs w:val="24"/>
        </w:rPr>
        <w:t>,</w:t>
      </w:r>
      <w:r>
        <w:rPr>
          <w:rFonts w:ascii="Arial" w:hAnsi="Arial" w:cs="Arial"/>
          <w:b/>
          <w:sz w:val="24"/>
          <w:szCs w:val="24"/>
        </w:rPr>
        <w:t xml:space="preserve"> A </w:t>
      </w:r>
      <w:r w:rsidR="00A219D2">
        <w:rPr>
          <w:rFonts w:ascii="Arial" w:hAnsi="Arial" w:cs="Arial"/>
          <w:b/>
          <w:sz w:val="24"/>
          <w:szCs w:val="24"/>
        </w:rPr>
        <w:t>OCHO</w:t>
      </w:r>
      <w:r w:rsidR="006738F8">
        <w:rPr>
          <w:rFonts w:ascii="Arial" w:hAnsi="Arial" w:cs="Arial"/>
          <w:b/>
          <w:sz w:val="24"/>
          <w:szCs w:val="24"/>
        </w:rPr>
        <w:t xml:space="preserve"> DE JULIO</w:t>
      </w:r>
      <w:r w:rsidR="0068325C">
        <w:rPr>
          <w:rFonts w:ascii="Arial" w:hAnsi="Arial" w:cs="Arial"/>
          <w:b/>
          <w:sz w:val="24"/>
          <w:szCs w:val="24"/>
        </w:rPr>
        <w:t xml:space="preserve"> DEL DOS MIL DIECI</w:t>
      </w:r>
      <w:r w:rsidR="004A3E0E">
        <w:rPr>
          <w:rFonts w:ascii="Arial" w:hAnsi="Arial" w:cs="Arial"/>
          <w:b/>
          <w:sz w:val="24"/>
          <w:szCs w:val="24"/>
        </w:rPr>
        <w:t>NUEVE</w:t>
      </w:r>
      <w:r w:rsidR="00A148B1" w:rsidRPr="00A40F5D">
        <w:rPr>
          <w:rFonts w:ascii="Arial" w:hAnsi="Arial" w:cs="Arial"/>
          <w:b/>
          <w:sz w:val="24"/>
          <w:szCs w:val="24"/>
        </w:rPr>
        <w:t xml:space="preserve">.- </w:t>
      </w:r>
      <w:r w:rsidR="00A219D2">
        <w:rPr>
          <w:rFonts w:ascii="Arial" w:hAnsi="Arial" w:cs="Arial"/>
          <w:b/>
          <w:sz w:val="24"/>
          <w:szCs w:val="24"/>
        </w:rPr>
        <w:t>- - - - -- - - - - - - - - - - - - - - - - - - - - - - - - - - - - - - - - - - - - - -  - - - - - -</w:t>
      </w:r>
    </w:p>
    <w:p w:rsidR="001E495E" w:rsidRDefault="003C226E" w:rsidP="002C18F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autos del juicio de </w:t>
      </w:r>
      <w:r w:rsidRPr="00A148B1">
        <w:rPr>
          <w:rFonts w:ascii="Arial" w:hAnsi="Arial" w:cs="Arial"/>
          <w:sz w:val="24"/>
          <w:szCs w:val="24"/>
          <w:lang w:val="es-MX"/>
        </w:rPr>
        <w:t>nulidad de número</w:t>
      </w:r>
      <w:r w:rsidRPr="00A148B1">
        <w:rPr>
          <w:rFonts w:ascii="Arial" w:hAnsi="Arial" w:cs="Arial"/>
          <w:b/>
          <w:sz w:val="24"/>
          <w:szCs w:val="24"/>
          <w:lang w:val="es-MX"/>
        </w:rPr>
        <w:t xml:space="preserve"> </w:t>
      </w:r>
      <w:r w:rsidR="00A465DE">
        <w:rPr>
          <w:rFonts w:ascii="Arial" w:hAnsi="Arial" w:cs="Arial"/>
          <w:b/>
          <w:sz w:val="24"/>
          <w:szCs w:val="24"/>
          <w:lang w:val="es-MX"/>
        </w:rPr>
        <w:t>3</w:t>
      </w:r>
      <w:r w:rsidR="006738F8">
        <w:rPr>
          <w:rFonts w:ascii="Arial" w:hAnsi="Arial" w:cs="Arial"/>
          <w:b/>
          <w:sz w:val="24"/>
          <w:szCs w:val="24"/>
          <w:lang w:val="es-MX"/>
        </w:rPr>
        <w:t>9</w:t>
      </w:r>
      <w:r w:rsidR="003844BE">
        <w:rPr>
          <w:rFonts w:ascii="Arial" w:hAnsi="Arial" w:cs="Arial"/>
          <w:b/>
          <w:sz w:val="24"/>
          <w:szCs w:val="24"/>
          <w:lang w:val="es-MX"/>
        </w:rPr>
        <w:t>/201</w:t>
      </w:r>
      <w:r w:rsidR="00A465DE">
        <w:rPr>
          <w:rFonts w:ascii="Arial" w:hAnsi="Arial" w:cs="Arial"/>
          <w:b/>
          <w:sz w:val="24"/>
          <w:szCs w:val="24"/>
          <w:lang w:val="es-MX"/>
        </w:rPr>
        <w:t>9</w:t>
      </w:r>
      <w:r w:rsidRPr="00A148B1">
        <w:rPr>
          <w:rFonts w:ascii="Arial" w:hAnsi="Arial" w:cs="Arial"/>
          <w:b/>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6A70AF">
        <w:rPr>
          <w:rFonts w:ascii="Arial" w:hAnsi="Arial" w:cs="Arial"/>
          <w:b/>
          <w:sz w:val="24"/>
          <w:szCs w:val="24"/>
          <w:lang w:val="es-MX"/>
        </w:rPr>
        <w:t>**********</w:t>
      </w:r>
      <w:r w:rsidRPr="00A148B1">
        <w:rPr>
          <w:rFonts w:ascii="Arial" w:hAnsi="Arial" w:cs="Arial"/>
          <w:b/>
          <w:sz w:val="24"/>
          <w:szCs w:val="24"/>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1E495E">
        <w:rPr>
          <w:rFonts w:ascii="Arial" w:hAnsi="Arial" w:cs="Arial"/>
          <w:b/>
          <w:sz w:val="24"/>
          <w:szCs w:val="24"/>
          <w:lang w:val="es-MX"/>
        </w:rPr>
        <w:t xml:space="preserve">POLICÍA VIAL DE LA DIRECCIÓN </w:t>
      </w:r>
      <w:r w:rsidR="003844BE">
        <w:rPr>
          <w:rFonts w:ascii="Arial" w:hAnsi="Arial" w:cs="Arial"/>
          <w:b/>
          <w:sz w:val="24"/>
          <w:szCs w:val="24"/>
          <w:lang w:val="es-MX"/>
        </w:rPr>
        <w:t>GENERAL DE LA POLICÍA VIAL ESTATAL</w:t>
      </w:r>
      <w:r w:rsidR="006738F8">
        <w:rPr>
          <w:rFonts w:ascii="Arial" w:hAnsi="Arial" w:cs="Arial"/>
          <w:b/>
          <w:sz w:val="24"/>
          <w:szCs w:val="24"/>
          <w:lang w:val="es-MX"/>
        </w:rPr>
        <w:t xml:space="preserve"> Y DIRECTORA DE INGRESOS Y RECAUDACIÓN DE LA SECRETARÍA DE FINANZAS DEL PODER EJECUTIVO DEL ESTADO</w:t>
      </w:r>
      <w:r w:rsidR="002C18FA" w:rsidRPr="002C18FA">
        <w:rPr>
          <w:rFonts w:ascii="Arial" w:hAnsi="Arial" w:cs="Arial"/>
          <w:b/>
          <w:color w:val="000000"/>
          <w:sz w:val="24"/>
          <w:szCs w:val="24"/>
        </w:rPr>
        <w:t>; Y</w:t>
      </w: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Pr="002D42FE" w:rsidRDefault="004C6C2D" w:rsidP="002D42FE">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43A906C" wp14:editId="15C3491E">
                <wp:simplePos x="0" y="0"/>
                <wp:positionH relativeFrom="column">
                  <wp:posOffset>-1221105</wp:posOffset>
                </wp:positionH>
                <wp:positionV relativeFrom="paragraph">
                  <wp:posOffset>125095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6.15pt;margin-top:9.8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">
                <v:textbo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6738F8">
        <w:rPr>
          <w:rFonts w:ascii="Arial" w:hAnsi="Arial" w:cs="Arial"/>
          <w:color w:val="000000"/>
          <w:sz w:val="24"/>
          <w:szCs w:val="24"/>
        </w:rPr>
        <w:t>nueve de mayo</w:t>
      </w:r>
      <w:r w:rsidR="001E495E">
        <w:rPr>
          <w:rFonts w:ascii="Arial" w:hAnsi="Arial" w:cs="Arial"/>
          <w:color w:val="000000"/>
          <w:sz w:val="24"/>
          <w:szCs w:val="24"/>
        </w:rPr>
        <w:t xml:space="preserve"> de dos mil dieci</w:t>
      </w:r>
      <w:r w:rsidR="00A465DE">
        <w:rPr>
          <w:rFonts w:ascii="Arial" w:hAnsi="Arial" w:cs="Arial"/>
          <w:color w:val="000000"/>
          <w:sz w:val="24"/>
          <w:szCs w:val="24"/>
        </w:rPr>
        <w:t>nueve</w:t>
      </w:r>
      <w:r w:rsidR="003C226E" w:rsidRPr="001C6624">
        <w:rPr>
          <w:rFonts w:ascii="Arial" w:hAnsi="Arial" w:cs="Arial"/>
          <w:color w:val="000000"/>
          <w:sz w:val="24"/>
          <w:szCs w:val="24"/>
        </w:rPr>
        <w:t xml:space="preserve">, </w:t>
      </w:r>
      <w:r w:rsidR="0068325C">
        <w:rPr>
          <w:rFonts w:ascii="Arial" w:hAnsi="Arial" w:cs="Arial"/>
          <w:color w:val="000000"/>
          <w:sz w:val="24"/>
          <w:szCs w:val="24"/>
        </w:rPr>
        <w:t>se admitió a trámit</w:t>
      </w:r>
      <w:r w:rsidR="000760F7">
        <w:rPr>
          <w:rFonts w:ascii="Arial" w:hAnsi="Arial" w:cs="Arial"/>
          <w:color w:val="000000"/>
          <w:sz w:val="24"/>
          <w:szCs w:val="24"/>
        </w:rPr>
        <w:t>e</w:t>
      </w:r>
      <w:r w:rsidR="0068325C">
        <w:rPr>
          <w:rFonts w:ascii="Arial" w:hAnsi="Arial" w:cs="Arial"/>
          <w:color w:val="000000"/>
          <w:sz w:val="24"/>
          <w:szCs w:val="24"/>
        </w:rPr>
        <w:t xml:space="preserve"> la demanda presentada por</w:t>
      </w:r>
      <w:r w:rsidR="00441189" w:rsidRPr="001C6624">
        <w:rPr>
          <w:rFonts w:ascii="Arial" w:hAnsi="Arial" w:cs="Arial"/>
          <w:color w:val="000000"/>
          <w:sz w:val="24"/>
          <w:szCs w:val="24"/>
        </w:rPr>
        <w:t xml:space="preserve"> </w:t>
      </w:r>
      <w:r w:rsidR="006A70AF">
        <w:rPr>
          <w:rFonts w:ascii="Arial" w:hAnsi="Arial" w:cs="Arial"/>
          <w:b/>
          <w:sz w:val="24"/>
          <w:szCs w:val="24"/>
          <w:lang w:val="es-MX"/>
        </w:rPr>
        <w:t>**********</w:t>
      </w:r>
      <w:r w:rsidR="0068325C">
        <w:rPr>
          <w:rFonts w:ascii="Arial" w:hAnsi="Arial" w:cs="Arial"/>
          <w:b/>
          <w:sz w:val="24"/>
          <w:szCs w:val="24"/>
        </w:rPr>
        <w:t>,</w:t>
      </w:r>
      <w:r w:rsidR="003C226E" w:rsidRPr="001C6624">
        <w:rPr>
          <w:rFonts w:ascii="Arial" w:hAnsi="Arial" w:cs="Arial"/>
          <w:sz w:val="24"/>
          <w:szCs w:val="24"/>
        </w:rPr>
        <w:t xml:space="preserve"> </w:t>
      </w:r>
      <w:r w:rsidR="0068325C">
        <w:rPr>
          <w:rFonts w:ascii="Arial" w:hAnsi="Arial" w:cs="Arial"/>
          <w:sz w:val="24"/>
          <w:szCs w:val="24"/>
        </w:rPr>
        <w:t xml:space="preserve">quien </w:t>
      </w:r>
      <w:r w:rsidR="003C226E"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 xml:space="preserve">la nulidad del acta de infracción de tránsito </w:t>
      </w:r>
      <w:r w:rsidR="00285E7D">
        <w:rPr>
          <w:rFonts w:ascii="Arial" w:hAnsi="Arial" w:cs="Arial"/>
          <w:b/>
          <w:sz w:val="24"/>
          <w:szCs w:val="24"/>
          <w:lang w:val="es-MX"/>
        </w:rPr>
        <w:t>**********</w:t>
      </w:r>
      <w:r w:rsidR="00C36DEF"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de</w:t>
      </w:r>
      <w:r w:rsidR="001E3F38">
        <w:rPr>
          <w:rFonts w:ascii="Arial" w:hAnsi="Arial" w:cs="Arial"/>
          <w:color w:val="000000"/>
          <w:sz w:val="24"/>
          <w:szCs w:val="24"/>
          <w:lang w:val="es-ES"/>
        </w:rPr>
        <w:t xml:space="preserve"> </w:t>
      </w:r>
      <w:r w:rsidR="006738F8">
        <w:rPr>
          <w:rFonts w:ascii="Arial" w:hAnsi="Arial" w:cs="Arial"/>
          <w:color w:val="000000"/>
          <w:sz w:val="24"/>
          <w:szCs w:val="24"/>
          <w:lang w:val="es-ES"/>
        </w:rPr>
        <w:t>veinticuatro de abril de dos mil diecinueve</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POLICÍA VIAL ESTATAL</w:t>
      </w:r>
      <w:r w:rsidR="0068325C">
        <w:rPr>
          <w:rFonts w:ascii="Arial" w:hAnsi="Arial" w:cs="Arial"/>
          <w:color w:val="000000"/>
          <w:sz w:val="24"/>
          <w:szCs w:val="24"/>
          <w:lang w:val="es-ES"/>
        </w:rPr>
        <w:t xml:space="preserve"> </w:t>
      </w:r>
      <w:r w:rsidR="008D4D5D">
        <w:rPr>
          <w:rFonts w:ascii="Arial" w:hAnsi="Arial" w:cs="Arial"/>
          <w:color w:val="000000"/>
          <w:sz w:val="24"/>
          <w:szCs w:val="24"/>
          <w:lang w:val="es-ES"/>
        </w:rPr>
        <w:t>DE LA DIRECCIÓN GENERAL DE LA POLICÍA VIAL ESTATAL</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8325C">
        <w:rPr>
          <w:rFonts w:ascii="Arial" w:hAnsi="Arial" w:cs="Arial"/>
          <w:color w:val="000000"/>
          <w:sz w:val="24"/>
          <w:szCs w:val="24"/>
          <w:lang w:val="es-ES"/>
        </w:rPr>
        <w:t>se admi</w:t>
      </w:r>
      <w:r w:rsidR="00A219D2">
        <w:rPr>
          <w:rFonts w:ascii="Arial" w:hAnsi="Arial" w:cs="Arial"/>
          <w:color w:val="000000"/>
          <w:sz w:val="24"/>
          <w:szCs w:val="24"/>
          <w:lang w:val="es-ES"/>
        </w:rPr>
        <w:t>tió</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8D4D5D">
        <w:rPr>
          <w:rFonts w:ascii="Arial" w:hAnsi="Arial" w:cs="Arial"/>
          <w:color w:val="000000"/>
          <w:sz w:val="24"/>
          <w:szCs w:val="24"/>
        </w:rPr>
        <w:t xml:space="preserve"> </w:t>
      </w:r>
      <w:r w:rsidR="003C226E" w:rsidRPr="003C226E">
        <w:rPr>
          <w:rFonts w:ascii="Arial" w:hAnsi="Arial" w:cs="Arial"/>
          <w:color w:val="000000"/>
          <w:sz w:val="24"/>
          <w:szCs w:val="24"/>
        </w:rPr>
        <w:t>l</w:t>
      </w:r>
      <w:r w:rsidR="008D4D5D">
        <w:rPr>
          <w:rFonts w:ascii="Arial" w:hAnsi="Arial" w:cs="Arial"/>
          <w:color w:val="000000"/>
          <w:sz w:val="24"/>
          <w:szCs w:val="24"/>
        </w:rPr>
        <w:t>a</w:t>
      </w:r>
      <w:r w:rsidR="006738F8">
        <w:rPr>
          <w:rFonts w:ascii="Arial" w:hAnsi="Arial" w:cs="Arial"/>
          <w:color w:val="000000"/>
          <w:sz w:val="24"/>
          <w:szCs w:val="24"/>
        </w:rPr>
        <w:t>s</w:t>
      </w:r>
      <w:r w:rsidR="008D4D5D">
        <w:rPr>
          <w:rFonts w:ascii="Arial" w:hAnsi="Arial" w:cs="Arial"/>
          <w:color w:val="000000"/>
          <w:sz w:val="24"/>
          <w:szCs w:val="24"/>
        </w:rPr>
        <w:t xml:space="preserve"> autoridad</w:t>
      </w:r>
      <w:r w:rsidR="006738F8">
        <w:rPr>
          <w:rFonts w:ascii="Arial" w:hAnsi="Arial" w:cs="Arial"/>
          <w:color w:val="000000"/>
          <w:sz w:val="24"/>
          <w:szCs w:val="24"/>
        </w:rPr>
        <w:t>es</w:t>
      </w:r>
      <w:r w:rsidR="008D4D5D">
        <w:rPr>
          <w:rFonts w:ascii="Arial" w:hAnsi="Arial" w:cs="Arial"/>
          <w:color w:val="000000"/>
          <w:sz w:val="24"/>
          <w:szCs w:val="24"/>
        </w:rPr>
        <w:t xml:space="preserve"> demandada</w:t>
      </w:r>
      <w:r w:rsidR="006738F8">
        <w:rPr>
          <w:rFonts w:ascii="Arial" w:hAnsi="Arial" w:cs="Arial"/>
          <w:color w:val="000000"/>
          <w:sz w:val="24"/>
          <w:szCs w:val="24"/>
        </w:rPr>
        <w:t>s</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6738F8">
        <w:rPr>
          <w:rFonts w:ascii="Arial" w:hAnsi="Arial" w:cs="Arial"/>
          <w:color w:val="000000"/>
          <w:sz w:val="24"/>
          <w:szCs w:val="24"/>
        </w:rPr>
        <w:t>n</w:t>
      </w:r>
      <w:r w:rsidR="003C226E" w:rsidRPr="003C226E">
        <w:rPr>
          <w:rFonts w:ascii="Arial" w:hAnsi="Arial" w:cs="Arial"/>
          <w:color w:val="000000"/>
          <w:sz w:val="24"/>
          <w:szCs w:val="24"/>
        </w:rPr>
        <w:t xml:space="preserve"> su contestación en el término de </w:t>
      </w:r>
      <w:r w:rsidR="00C03241">
        <w:rPr>
          <w:rFonts w:ascii="Arial" w:hAnsi="Arial" w:cs="Arial"/>
          <w:color w:val="000000"/>
          <w:sz w:val="24"/>
          <w:szCs w:val="24"/>
        </w:rPr>
        <w:t>l</w:t>
      </w:r>
      <w:r w:rsidR="003C226E" w:rsidRPr="003C226E">
        <w:rPr>
          <w:rFonts w:ascii="Arial" w:hAnsi="Arial" w:cs="Arial"/>
          <w:color w:val="000000"/>
          <w:sz w:val="24"/>
          <w:szCs w:val="24"/>
        </w:rPr>
        <w:t>ey, apercibido</w:t>
      </w:r>
      <w:r w:rsidR="006738F8">
        <w:rPr>
          <w:rFonts w:ascii="Arial" w:hAnsi="Arial" w:cs="Arial"/>
          <w:color w:val="000000"/>
          <w:sz w:val="24"/>
          <w:szCs w:val="24"/>
        </w:rPr>
        <w:t>s</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 personalidad</w:t>
      </w:r>
      <w:r w:rsidR="00E659AC">
        <w:rPr>
          <w:rFonts w:ascii="Arial" w:hAnsi="Arial" w:cs="Arial"/>
          <w:color w:val="000000"/>
          <w:sz w:val="24"/>
          <w:szCs w:val="24"/>
        </w:rPr>
        <w:t xml:space="preserve"> o no exhibir traslado de ley, </w:t>
      </w:r>
      <w:r w:rsidR="00E3296E">
        <w:rPr>
          <w:rFonts w:ascii="Arial" w:hAnsi="Arial" w:cs="Arial"/>
          <w:color w:val="000000"/>
          <w:sz w:val="24"/>
          <w:szCs w:val="24"/>
        </w:rPr>
        <w:t>se</w:t>
      </w:r>
      <w:r w:rsidR="000760F7">
        <w:rPr>
          <w:rFonts w:ascii="Arial" w:hAnsi="Arial" w:cs="Arial"/>
          <w:color w:val="000000"/>
          <w:sz w:val="24"/>
          <w:szCs w:val="24"/>
        </w:rPr>
        <w:t xml:space="preserve"> </w:t>
      </w:r>
      <w:r w:rsidR="003C226E" w:rsidRPr="003C226E">
        <w:rPr>
          <w:rFonts w:ascii="Arial" w:hAnsi="Arial" w:cs="Arial"/>
          <w:color w:val="000000"/>
          <w:sz w:val="24"/>
          <w:szCs w:val="24"/>
        </w:rPr>
        <w:t xml:space="preserve">declararía precluído </w:t>
      </w:r>
      <w:r w:rsidR="00D150C6">
        <w:rPr>
          <w:rFonts w:ascii="Arial" w:hAnsi="Arial" w:cs="Arial"/>
          <w:color w:val="000000"/>
          <w:sz w:val="24"/>
          <w:szCs w:val="24"/>
        </w:rPr>
        <w:t>su</w:t>
      </w:r>
      <w:r w:rsidR="00C43D44">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C43D44">
        <w:rPr>
          <w:rFonts w:ascii="Arial" w:hAnsi="Arial" w:cs="Arial"/>
          <w:color w:val="000000"/>
          <w:sz w:val="24"/>
          <w:szCs w:val="24"/>
        </w:rPr>
        <w:t xml:space="preserve"> </w:t>
      </w:r>
      <w:r w:rsidR="003C226E" w:rsidRPr="003C226E">
        <w:rPr>
          <w:rFonts w:ascii="Arial" w:hAnsi="Arial" w:cs="Arial"/>
          <w:color w:val="000000"/>
          <w:sz w:val="24"/>
          <w:szCs w:val="24"/>
        </w:rPr>
        <w:t>tendría por contestada la demanda en sentido afirmativo, salvo prueba en contrario</w:t>
      </w:r>
      <w:r w:rsidR="00830B3F">
        <w:rPr>
          <w:rFonts w:ascii="Arial" w:hAnsi="Arial" w:cs="Arial"/>
          <w:color w:val="000000"/>
          <w:sz w:val="24"/>
          <w:szCs w:val="24"/>
        </w:rPr>
        <w:t>.</w:t>
      </w:r>
      <w:r w:rsidR="002D42FE">
        <w:rPr>
          <w:rFonts w:ascii="Arial" w:hAnsi="Arial" w:cs="Arial"/>
          <w:color w:val="000000"/>
          <w:sz w:val="24"/>
          <w:szCs w:val="24"/>
        </w:rPr>
        <w:t>- - - - - - - -</w:t>
      </w:r>
      <w:r w:rsidR="00577362" w:rsidRPr="00577362">
        <w:rPr>
          <w:rFonts w:ascii="Arial" w:hAnsi="Arial" w:cs="Arial"/>
          <w:sz w:val="24"/>
          <w:szCs w:val="24"/>
        </w:rPr>
        <w:t xml:space="preserve"> - </w:t>
      </w:r>
      <w:r w:rsidR="007817C6">
        <w:rPr>
          <w:rFonts w:ascii="Arial" w:hAnsi="Arial" w:cs="Arial"/>
          <w:sz w:val="24"/>
          <w:szCs w:val="24"/>
        </w:rPr>
        <w:t xml:space="preserve">- - - - - - - - - - - - - - - - - - </w:t>
      </w:r>
    </w:p>
    <w:p w:rsidR="00BF4C96" w:rsidRPr="00577362" w:rsidRDefault="00BF4C96" w:rsidP="00B8086C">
      <w:pPr>
        <w:spacing w:line="360" w:lineRule="auto"/>
        <w:ind w:right="-518" w:firstLine="567"/>
        <w:jc w:val="both"/>
        <w:rPr>
          <w:rFonts w:ascii="Arial" w:hAnsi="Arial" w:cs="Arial"/>
          <w:sz w:val="24"/>
          <w:szCs w:val="24"/>
        </w:rPr>
      </w:pPr>
    </w:p>
    <w:p w:rsidR="0071022F" w:rsidRDefault="006B6CB5" w:rsidP="001C6624">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71022F">
        <w:rPr>
          <w:rFonts w:ascii="Arial" w:hAnsi="Arial" w:cs="Arial"/>
          <w:sz w:val="24"/>
          <w:szCs w:val="24"/>
        </w:rPr>
        <w:t>catorce de junio de dos mil d</w:t>
      </w:r>
      <w:r w:rsidR="00A465DE">
        <w:rPr>
          <w:rFonts w:ascii="Arial" w:hAnsi="Arial" w:cs="Arial"/>
          <w:sz w:val="24"/>
          <w:szCs w:val="24"/>
        </w:rPr>
        <w:t xml:space="preserve">iecinueve, </w:t>
      </w:r>
      <w:r w:rsidR="0071022F">
        <w:rPr>
          <w:rFonts w:ascii="Arial" w:hAnsi="Arial" w:cs="Arial"/>
          <w:sz w:val="24"/>
          <w:szCs w:val="24"/>
        </w:rPr>
        <w:t>se tuvo a la directora de lo contencioso de la Procuraduría Fiscal de la Secretaría de Finanzas del Poder Ejecutivo del Estado, con</w:t>
      </w:r>
      <w:r w:rsidR="0076334E">
        <w:rPr>
          <w:rFonts w:ascii="Arial" w:hAnsi="Arial" w:cs="Arial"/>
          <w:sz w:val="24"/>
          <w:szCs w:val="24"/>
        </w:rPr>
        <w:t>testando la demanda del actor. O</w:t>
      </w:r>
      <w:r w:rsidR="0071022F">
        <w:rPr>
          <w:rFonts w:ascii="Arial" w:hAnsi="Arial" w:cs="Arial"/>
          <w:sz w:val="24"/>
          <w:szCs w:val="24"/>
        </w:rPr>
        <w:t xml:space="preserve">freciendo pruebas de su parte. </w:t>
      </w:r>
      <w:r w:rsidR="0076334E">
        <w:rPr>
          <w:rFonts w:ascii="Arial" w:hAnsi="Arial" w:cs="Arial"/>
          <w:sz w:val="24"/>
          <w:szCs w:val="24"/>
        </w:rPr>
        <w:t>Y c</w:t>
      </w:r>
      <w:r w:rsidR="0071022F">
        <w:rPr>
          <w:rFonts w:ascii="Arial" w:hAnsi="Arial" w:cs="Arial"/>
          <w:sz w:val="24"/>
          <w:szCs w:val="24"/>
        </w:rPr>
        <w:t xml:space="preserve">on </w:t>
      </w:r>
      <w:r w:rsidR="00F2383F">
        <w:rPr>
          <w:rFonts w:ascii="Arial" w:hAnsi="Arial" w:cs="Arial"/>
          <w:sz w:val="24"/>
          <w:szCs w:val="24"/>
        </w:rPr>
        <w:t>copia de la contestación de la demanda, se ordenó correr traslado a la parte actora.</w:t>
      </w:r>
    </w:p>
    <w:p w:rsidR="00A465DE" w:rsidRDefault="00F2383F" w:rsidP="001C6624">
      <w:pPr>
        <w:spacing w:line="360" w:lineRule="auto"/>
        <w:ind w:right="-518" w:firstLine="567"/>
        <w:jc w:val="both"/>
        <w:rPr>
          <w:rFonts w:ascii="Arial" w:hAnsi="Arial" w:cs="Arial"/>
          <w:sz w:val="24"/>
          <w:szCs w:val="24"/>
        </w:rPr>
      </w:pPr>
      <w:r>
        <w:rPr>
          <w:rFonts w:ascii="Arial" w:hAnsi="Arial" w:cs="Arial"/>
          <w:sz w:val="24"/>
          <w:szCs w:val="24"/>
        </w:rPr>
        <w:t xml:space="preserve">Por otra parte, </w:t>
      </w:r>
      <w:r w:rsidR="00A465DE">
        <w:rPr>
          <w:rFonts w:ascii="Arial" w:hAnsi="Arial" w:cs="Arial"/>
          <w:sz w:val="24"/>
          <w:szCs w:val="24"/>
        </w:rPr>
        <w:t xml:space="preserve">ante la falta de contestación de demanda, </w:t>
      </w:r>
      <w:r>
        <w:rPr>
          <w:rFonts w:ascii="Arial" w:hAnsi="Arial" w:cs="Arial"/>
          <w:sz w:val="24"/>
          <w:szCs w:val="24"/>
        </w:rPr>
        <w:t xml:space="preserve">del Policía Vial demandado, </w:t>
      </w:r>
      <w:r w:rsidR="00A465DE">
        <w:rPr>
          <w:rFonts w:ascii="Arial" w:hAnsi="Arial" w:cs="Arial"/>
          <w:sz w:val="24"/>
          <w:szCs w:val="24"/>
        </w:rPr>
        <w:t xml:space="preserve">se le hizo efectivo el apercibimiento decretado mediante acuerdo de </w:t>
      </w:r>
      <w:r>
        <w:rPr>
          <w:rFonts w:ascii="Arial" w:hAnsi="Arial" w:cs="Arial"/>
          <w:sz w:val="24"/>
          <w:szCs w:val="24"/>
        </w:rPr>
        <w:t>nueve de mayo del año en curso</w:t>
      </w:r>
      <w:r w:rsidR="00DA2FD3">
        <w:rPr>
          <w:rFonts w:ascii="Arial" w:hAnsi="Arial" w:cs="Arial"/>
          <w:sz w:val="24"/>
          <w:szCs w:val="24"/>
        </w:rPr>
        <w:t>,</w:t>
      </w:r>
      <w:r w:rsidR="00F20D72">
        <w:rPr>
          <w:rFonts w:ascii="Arial" w:hAnsi="Arial" w:cs="Arial"/>
          <w:sz w:val="24"/>
          <w:szCs w:val="24"/>
        </w:rPr>
        <w:t xml:space="preserve"> </w:t>
      </w:r>
      <w:r w:rsidR="00A465DE">
        <w:rPr>
          <w:rFonts w:ascii="Arial" w:hAnsi="Arial" w:cs="Arial"/>
          <w:sz w:val="24"/>
          <w:szCs w:val="24"/>
        </w:rPr>
        <w:t xml:space="preserve">por lo que se le </w:t>
      </w:r>
      <w:r>
        <w:rPr>
          <w:rFonts w:ascii="Arial" w:hAnsi="Arial" w:cs="Arial"/>
          <w:sz w:val="24"/>
          <w:szCs w:val="24"/>
        </w:rPr>
        <w:t xml:space="preserve">tuvo </w:t>
      </w:r>
      <w:r w:rsidR="00A465DE">
        <w:rPr>
          <w:rFonts w:ascii="Arial" w:hAnsi="Arial" w:cs="Arial"/>
          <w:sz w:val="24"/>
          <w:szCs w:val="24"/>
        </w:rPr>
        <w:t>contestando la demanda en sentido afirmativo salvo prueba en contrario.</w:t>
      </w:r>
    </w:p>
    <w:p w:rsidR="00FF0845" w:rsidRDefault="00C43D44" w:rsidP="001C6624">
      <w:pPr>
        <w:spacing w:line="360" w:lineRule="auto"/>
        <w:ind w:right="-518" w:firstLine="567"/>
        <w:jc w:val="both"/>
        <w:rPr>
          <w:rFonts w:ascii="Arial" w:hAnsi="Arial" w:cs="Arial"/>
          <w:sz w:val="24"/>
          <w:szCs w:val="24"/>
        </w:rPr>
      </w:pPr>
      <w:r>
        <w:rPr>
          <w:rFonts w:ascii="Arial" w:hAnsi="Arial" w:cs="Arial"/>
          <w:sz w:val="24"/>
          <w:szCs w:val="24"/>
        </w:rPr>
        <w:t>Por último se señaló fecha y hora para la celebración de la audiencia final.- - -</w:t>
      </w:r>
    </w:p>
    <w:p w:rsidR="00F20D72" w:rsidRDefault="00F20D72" w:rsidP="001C6624">
      <w:pPr>
        <w:spacing w:line="360" w:lineRule="auto"/>
        <w:ind w:right="-518" w:firstLine="567"/>
        <w:jc w:val="both"/>
        <w:rPr>
          <w:rFonts w:ascii="Arial" w:hAnsi="Arial" w:cs="Arial"/>
          <w:sz w:val="24"/>
          <w:szCs w:val="24"/>
        </w:rPr>
      </w:pPr>
    </w:p>
    <w:p w:rsidR="004045BC" w:rsidRPr="00E6060B" w:rsidRDefault="00DA2FD3" w:rsidP="00E6060B">
      <w:pPr>
        <w:spacing w:line="360" w:lineRule="auto"/>
        <w:ind w:right="-518" w:firstLine="567"/>
        <w:jc w:val="both"/>
        <w:rPr>
          <w:rFonts w:ascii="Arial" w:hAnsi="Arial" w:cs="Arial"/>
          <w:bCs/>
          <w:color w:val="000000"/>
          <w:sz w:val="24"/>
          <w:szCs w:val="24"/>
        </w:rPr>
      </w:pPr>
      <w:r>
        <w:rPr>
          <w:rFonts w:ascii="Arial" w:hAnsi="Arial" w:cs="Arial"/>
          <w:sz w:val="24"/>
          <w:szCs w:val="24"/>
        </w:rPr>
        <w:lastRenderedPageBreak/>
        <w:t xml:space="preserve"> </w:t>
      </w:r>
      <w:r w:rsidR="004B5D36">
        <w:rPr>
          <w:rFonts w:ascii="Arial" w:hAnsi="Arial" w:cs="Arial"/>
          <w:b/>
          <w:sz w:val="24"/>
          <w:szCs w:val="24"/>
        </w:rPr>
        <w:t>TERCERO.</w:t>
      </w:r>
      <w:r w:rsidR="00FF0845" w:rsidRPr="00FF0845">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F2383F">
        <w:rPr>
          <w:rFonts w:ascii="Arial" w:hAnsi="Arial" w:cs="Arial"/>
          <w:sz w:val="24"/>
          <w:szCs w:val="24"/>
          <w:lang w:val="es-MX"/>
        </w:rPr>
        <w:t xml:space="preserve">veintiocho de </w:t>
      </w:r>
      <w:r w:rsidR="00A465DE">
        <w:rPr>
          <w:rFonts w:ascii="Arial" w:hAnsi="Arial" w:cs="Arial"/>
          <w:sz w:val="24"/>
          <w:szCs w:val="24"/>
          <w:lang w:val="es-MX"/>
        </w:rPr>
        <w:t xml:space="preserve">junio de dos mil </w:t>
      </w:r>
      <w:r w:rsidR="00A465DE" w:rsidRPr="00A219D2">
        <w:rPr>
          <w:rFonts w:ascii="Arial" w:hAnsi="Arial" w:cs="Arial"/>
          <w:sz w:val="24"/>
          <w:szCs w:val="24"/>
          <w:lang w:val="es-MX"/>
        </w:rPr>
        <w:t>diecinueve, s</w:t>
      </w:r>
      <w:r w:rsidR="002E248A" w:rsidRPr="00A219D2">
        <w:rPr>
          <w:rFonts w:ascii="Arial" w:hAnsi="Arial" w:cs="Arial"/>
          <w:sz w:val="24"/>
          <w:szCs w:val="24"/>
          <w:lang w:val="es-MX"/>
        </w:rPr>
        <w:t xml:space="preserve">in la asistencia </w:t>
      </w:r>
      <w:r w:rsidR="002E248A" w:rsidRPr="00E6060B">
        <w:rPr>
          <w:rFonts w:ascii="Arial" w:hAnsi="Arial" w:cs="Arial"/>
          <w:sz w:val="24"/>
          <w:szCs w:val="24"/>
          <w:lang w:val="es-MX"/>
        </w:rPr>
        <w:t xml:space="preserve">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4508E">
        <w:rPr>
          <w:rFonts w:ascii="Arial" w:hAnsi="Arial" w:cs="Arial"/>
          <w:bCs/>
          <w:sz w:val="24"/>
          <w:szCs w:val="24"/>
          <w:lang w:val="es-ES"/>
        </w:rPr>
        <w:t xml:space="preserve">se abrió el periodo de alegatos y el </w:t>
      </w:r>
      <w:r w:rsidR="0002409E">
        <w:rPr>
          <w:rFonts w:ascii="Arial" w:hAnsi="Arial" w:cs="Arial"/>
          <w:bCs/>
          <w:sz w:val="24"/>
          <w:szCs w:val="24"/>
          <w:lang w:val="es-ES"/>
        </w:rPr>
        <w:t>secretario de a</w:t>
      </w:r>
      <w:r w:rsidR="00B4508E">
        <w:rPr>
          <w:rFonts w:ascii="Arial" w:hAnsi="Arial" w:cs="Arial"/>
          <w:bCs/>
          <w:sz w:val="24"/>
          <w:szCs w:val="24"/>
          <w:lang w:val="es-ES"/>
        </w:rPr>
        <w:t>cuerdos dio cuenta,</w:t>
      </w:r>
      <w:r w:rsidR="00FF0845">
        <w:rPr>
          <w:rFonts w:ascii="Arial" w:hAnsi="Arial" w:cs="Arial"/>
          <w:bCs/>
          <w:sz w:val="24"/>
          <w:szCs w:val="24"/>
          <w:lang w:val="es-ES"/>
        </w:rPr>
        <w:t xml:space="preserve"> </w:t>
      </w:r>
      <w:r w:rsidR="00EB7682">
        <w:rPr>
          <w:rFonts w:ascii="Arial" w:hAnsi="Arial" w:cs="Arial"/>
          <w:bCs/>
          <w:sz w:val="24"/>
          <w:szCs w:val="24"/>
          <w:lang w:val="es-ES"/>
        </w:rPr>
        <w:t xml:space="preserve">con el escrito de la autorizada legal de la parte actora, por el cual formula alegatos de su parte, mismo que se encuentra agregado a autos; </w:t>
      </w:r>
      <w:r w:rsidR="00FF0845">
        <w:rPr>
          <w:rFonts w:ascii="Arial" w:hAnsi="Arial" w:cs="Arial"/>
          <w:bCs/>
          <w:sz w:val="24"/>
          <w:szCs w:val="24"/>
          <w:lang w:val="es-ES"/>
        </w:rPr>
        <w:t>por último,</w:t>
      </w:r>
      <w:r w:rsidR="00EB7682">
        <w:rPr>
          <w:rFonts w:ascii="Arial" w:hAnsi="Arial" w:cs="Arial"/>
          <w:bCs/>
          <w:sz w:val="24"/>
          <w:szCs w:val="24"/>
          <w:lang w:val="es-ES"/>
        </w:rPr>
        <w:t xml:space="preserve"> la magistrada de esta Sala,</w:t>
      </w:r>
      <w:r w:rsidR="00FF0845">
        <w:rPr>
          <w:rFonts w:ascii="Arial" w:hAnsi="Arial" w:cs="Arial"/>
          <w:bCs/>
          <w:sz w:val="24"/>
          <w:szCs w:val="24"/>
          <w:lang w:val="es-ES"/>
        </w:rPr>
        <w:t xml:space="preserve"> citó para oír sentencia,</w:t>
      </w:r>
      <w:r w:rsidR="004045BC" w:rsidRPr="00E6060B">
        <w:rPr>
          <w:rFonts w:ascii="Arial" w:hAnsi="Arial" w:cs="Arial"/>
          <w:bCs/>
          <w:sz w:val="24"/>
          <w:szCs w:val="24"/>
          <w:lang w:val="es-ES"/>
        </w:rPr>
        <w:t xml:space="preserve"> que ahora se pronuncia, y: - - - - - - - </w:t>
      </w:r>
      <w:r w:rsidR="009D30EC">
        <w:rPr>
          <w:rFonts w:ascii="Arial" w:hAnsi="Arial" w:cs="Arial"/>
          <w:bCs/>
          <w:sz w:val="24"/>
          <w:szCs w:val="24"/>
          <w:lang w:val="es-ES"/>
        </w:rPr>
        <w:t xml:space="preserve">- - - - - - - - - - - - - - - - - </w:t>
      </w:r>
      <w:r w:rsidR="00E659AC">
        <w:rPr>
          <w:rFonts w:ascii="Arial" w:hAnsi="Arial" w:cs="Arial"/>
          <w:bCs/>
          <w:sz w:val="24"/>
          <w:szCs w:val="24"/>
          <w:lang w:val="es-ES"/>
        </w:rPr>
        <w:t xml:space="preserve">- - </w:t>
      </w:r>
      <w:r w:rsidR="00EB7682">
        <w:rPr>
          <w:rFonts w:ascii="Arial" w:hAnsi="Arial" w:cs="Arial"/>
          <w:bCs/>
          <w:sz w:val="24"/>
          <w:szCs w:val="24"/>
          <w:lang w:val="es-ES"/>
        </w:rPr>
        <w:t xml:space="preserve">- - </w:t>
      </w:r>
      <w:r w:rsidR="0002409E">
        <w:rPr>
          <w:rFonts w:ascii="Arial" w:hAnsi="Arial" w:cs="Arial"/>
          <w:bCs/>
          <w:sz w:val="24"/>
          <w:szCs w:val="24"/>
          <w:lang w:val="es-ES"/>
        </w:rPr>
        <w:t>- - - -</w:t>
      </w:r>
    </w:p>
    <w:p w:rsidR="00D21E81" w:rsidRDefault="00D21E81" w:rsidP="005B3140">
      <w:pPr>
        <w:spacing w:line="360" w:lineRule="auto"/>
        <w:ind w:firstLine="708"/>
        <w:jc w:val="center"/>
        <w:rPr>
          <w:rFonts w:ascii="Arial" w:hAnsi="Arial" w:cs="Arial"/>
          <w:b/>
          <w:bCs/>
          <w:sz w:val="24"/>
          <w:szCs w:val="24"/>
        </w:rPr>
      </w:pPr>
    </w:p>
    <w:p w:rsid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EB7682" w:rsidRPr="002159A2" w:rsidRDefault="00EB7682" w:rsidP="005B3140">
      <w:pPr>
        <w:spacing w:line="360" w:lineRule="auto"/>
        <w:ind w:firstLine="708"/>
        <w:jc w:val="center"/>
        <w:rPr>
          <w:rFonts w:ascii="Arial" w:hAnsi="Arial" w:cs="Arial"/>
          <w:b/>
          <w:bCs/>
          <w:sz w:val="24"/>
          <w:szCs w:val="24"/>
        </w:rPr>
      </w:pPr>
    </w:p>
    <w:p w:rsidR="00E97DED" w:rsidRPr="00CD763E" w:rsidRDefault="002159A2" w:rsidP="00E97DED">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B830B9">
        <w:rPr>
          <w:rFonts w:ascii="Arial" w:hAnsi="Arial" w:cs="Arial"/>
          <w:b/>
          <w:bCs/>
          <w:color w:val="000000"/>
          <w:sz w:val="24"/>
          <w:szCs w:val="24"/>
        </w:rPr>
        <w:t xml:space="preserve">Competencia. </w:t>
      </w:r>
      <w:r w:rsidR="00E97DED" w:rsidRPr="00CD763E">
        <w:rPr>
          <w:rFonts w:ascii="Arial" w:hAnsi="Arial" w:cs="Arial"/>
          <w:color w:val="000000"/>
          <w:sz w:val="24"/>
          <w:szCs w:val="24"/>
        </w:rPr>
        <w:t>Esta Tercera Sala Unitaria de Primera Instancia del Tribunal de Justicia Administrativa del Estado, es competente para conocer y resolver del pres</w:t>
      </w:r>
      <w:r w:rsidR="00E97DED">
        <w:rPr>
          <w:rFonts w:ascii="Arial" w:hAnsi="Arial" w:cs="Arial"/>
          <w:color w:val="000000"/>
          <w:sz w:val="24"/>
          <w:szCs w:val="24"/>
        </w:rPr>
        <w:t>ente juicio, con fundamento en e</w:t>
      </w:r>
      <w:r w:rsidR="00E97DED" w:rsidRPr="00CD763E">
        <w:rPr>
          <w:rFonts w:ascii="Arial" w:hAnsi="Arial" w:cs="Arial"/>
          <w:color w:val="000000"/>
          <w:sz w:val="24"/>
          <w:szCs w:val="24"/>
        </w:rPr>
        <w:t>l</w:t>
      </w:r>
      <w:r w:rsidR="00E97DED">
        <w:rPr>
          <w:rFonts w:ascii="Arial" w:hAnsi="Arial" w:cs="Arial"/>
          <w:color w:val="000000"/>
          <w:sz w:val="24"/>
          <w:szCs w:val="24"/>
        </w:rPr>
        <w:t xml:space="preserve"> artículo 116, fracción V, de la Constitución Política de los Estados Unidos Mexicanos; </w:t>
      </w:r>
      <w:r w:rsidR="00E97DED" w:rsidRPr="00CD763E">
        <w:rPr>
          <w:rFonts w:ascii="Arial" w:hAnsi="Arial" w:cs="Arial"/>
          <w:color w:val="000000"/>
          <w:sz w:val="24"/>
          <w:szCs w:val="24"/>
        </w:rPr>
        <w:t>114 Quá</w:t>
      </w:r>
      <w:r w:rsidR="00E97DED">
        <w:rPr>
          <w:rFonts w:ascii="Arial" w:hAnsi="Arial" w:cs="Arial"/>
          <w:color w:val="000000"/>
          <w:sz w:val="24"/>
          <w:szCs w:val="24"/>
        </w:rPr>
        <w:t>r</w:t>
      </w:r>
      <w:r w:rsidR="00E97DED" w:rsidRPr="00CD763E">
        <w:rPr>
          <w:rFonts w:ascii="Arial" w:hAnsi="Arial" w:cs="Arial"/>
          <w:color w:val="000000"/>
          <w:sz w:val="24"/>
          <w:szCs w:val="24"/>
        </w:rPr>
        <w:t xml:space="preserve">ter, de la Constitución Política del Estado Libre y Soberano de Oaxaca; </w:t>
      </w:r>
      <w:r w:rsidR="00E97DED" w:rsidRPr="00CD763E">
        <w:rPr>
          <w:rFonts w:ascii="Arial" w:hAnsi="Arial" w:cs="Arial"/>
          <w:bCs/>
          <w:color w:val="000000"/>
          <w:sz w:val="24"/>
          <w:szCs w:val="24"/>
          <w:lang w:val="es-ES"/>
        </w:rPr>
        <w:t>120</w:t>
      </w:r>
      <w:r w:rsidR="00E97DED">
        <w:rPr>
          <w:rFonts w:ascii="Arial" w:hAnsi="Arial" w:cs="Arial"/>
          <w:bCs/>
          <w:color w:val="000000"/>
          <w:sz w:val="24"/>
          <w:szCs w:val="24"/>
          <w:lang w:val="es-ES"/>
        </w:rPr>
        <w:t xml:space="preserve"> fracción I</w:t>
      </w:r>
      <w:r w:rsidR="00E97DED" w:rsidRPr="00CD763E">
        <w:rPr>
          <w:rFonts w:ascii="Arial" w:hAnsi="Arial" w:cs="Arial"/>
          <w:bCs/>
          <w:color w:val="000000"/>
          <w:sz w:val="24"/>
          <w:szCs w:val="24"/>
          <w:lang w:val="es-ES"/>
        </w:rPr>
        <w:t>, 129,  133</w:t>
      </w:r>
      <w:r w:rsidR="00E97DED">
        <w:rPr>
          <w:rFonts w:ascii="Arial" w:hAnsi="Arial" w:cs="Arial"/>
          <w:bCs/>
          <w:color w:val="000000"/>
          <w:sz w:val="24"/>
          <w:szCs w:val="24"/>
          <w:lang w:val="es-ES"/>
        </w:rPr>
        <w:t>, fracción I</w:t>
      </w:r>
      <w:r w:rsidR="00E97DED" w:rsidRPr="00CD763E">
        <w:rPr>
          <w:rFonts w:ascii="Arial" w:hAnsi="Arial" w:cs="Arial"/>
          <w:bCs/>
          <w:color w:val="000000"/>
          <w:sz w:val="24"/>
          <w:szCs w:val="24"/>
          <w:lang w:val="es-ES"/>
        </w:rPr>
        <w:t xml:space="preserve"> y 146 de la Ley de Procedimiento y Justicia Administrativa para el Estado de Oaxaca, por tratarse </w:t>
      </w:r>
      <w:r w:rsidR="00E97DED" w:rsidRPr="00CD763E">
        <w:rPr>
          <w:rFonts w:ascii="Arial" w:hAnsi="Arial" w:cs="Arial"/>
          <w:color w:val="000000"/>
          <w:sz w:val="24"/>
          <w:szCs w:val="24"/>
        </w:rPr>
        <w:t>de un acto atribuido a una autoridad</w:t>
      </w:r>
      <w:r w:rsidR="00E97DED" w:rsidRPr="00CD763E">
        <w:rPr>
          <w:rFonts w:ascii="Arial" w:hAnsi="Arial" w:cs="Arial"/>
          <w:sz w:val="24"/>
          <w:szCs w:val="24"/>
        </w:rPr>
        <w:t xml:space="preserve"> </w:t>
      </w:r>
      <w:r w:rsidR="00E97DED">
        <w:rPr>
          <w:rFonts w:ascii="Arial" w:hAnsi="Arial" w:cs="Arial"/>
          <w:sz w:val="24"/>
          <w:szCs w:val="24"/>
        </w:rPr>
        <w:t>administrativa</w:t>
      </w:r>
      <w:r w:rsidR="00E97DED" w:rsidRPr="00CD763E">
        <w:rPr>
          <w:rFonts w:ascii="Arial" w:hAnsi="Arial" w:cs="Arial"/>
          <w:sz w:val="24"/>
          <w:szCs w:val="24"/>
        </w:rPr>
        <w:t xml:space="preserve"> de carácter </w:t>
      </w:r>
      <w:r w:rsidR="00E97DED">
        <w:rPr>
          <w:rFonts w:ascii="Arial" w:hAnsi="Arial" w:cs="Arial"/>
          <w:sz w:val="24"/>
          <w:szCs w:val="24"/>
        </w:rPr>
        <w:t>estatal</w:t>
      </w:r>
      <w:r w:rsidR="00E97DED" w:rsidRPr="00CD763E">
        <w:rPr>
          <w:rFonts w:ascii="Arial" w:hAnsi="Arial" w:cs="Arial"/>
          <w:sz w:val="24"/>
          <w:szCs w:val="24"/>
        </w:rPr>
        <w:t xml:space="preserve">, ya que de conformidad con el último de los preceptos citados, este Tribunal tiene jurisdicción en todo el territorio del Estado. </w:t>
      </w:r>
      <w:r w:rsidR="00E97DED">
        <w:rPr>
          <w:rFonts w:ascii="Arial" w:hAnsi="Arial" w:cs="Arial"/>
          <w:sz w:val="24"/>
          <w:szCs w:val="24"/>
        </w:rPr>
        <w:t xml:space="preserve">- - - - - - - - - - - - - - - - - </w:t>
      </w:r>
    </w:p>
    <w:p w:rsidR="004E4F10" w:rsidRPr="006755D4" w:rsidRDefault="004E4F10" w:rsidP="004E4F10">
      <w:pPr>
        <w:spacing w:line="360" w:lineRule="auto"/>
        <w:ind w:right="-518" w:firstLine="567"/>
        <w:jc w:val="both"/>
        <w:rPr>
          <w:rFonts w:ascii="Arial" w:hAnsi="Arial" w:cs="Arial"/>
          <w:sz w:val="24"/>
          <w:szCs w:val="24"/>
        </w:rPr>
      </w:pPr>
    </w:p>
    <w:p w:rsidR="00E97DED" w:rsidRDefault="002A3764" w:rsidP="00E97DED">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EB7682" w:rsidRPr="00B830B9">
        <w:rPr>
          <w:rFonts w:ascii="Arial" w:hAnsi="Arial" w:cs="Arial"/>
          <w:b/>
          <w:sz w:val="24"/>
          <w:szCs w:val="24"/>
        </w:rPr>
        <w:t>La personalidad</w:t>
      </w:r>
      <w:r w:rsidR="00EB7682" w:rsidRPr="00CD763E">
        <w:rPr>
          <w:rFonts w:ascii="Arial" w:hAnsi="Arial" w:cs="Arial"/>
          <w:sz w:val="24"/>
          <w:szCs w:val="24"/>
        </w:rPr>
        <w:t xml:space="preserve"> de las partes, quedó acreditada en términos del artículo 148 y 151 de la Ley de Procedimiento de Justicia Administrativa para el Estado, </w:t>
      </w:r>
      <w:r w:rsidR="00EB7682" w:rsidRPr="00CD763E">
        <w:rPr>
          <w:rFonts w:ascii="Arial" w:hAnsi="Arial" w:cs="Arial"/>
          <w:bCs/>
          <w:color w:val="000000"/>
          <w:sz w:val="24"/>
          <w:szCs w:val="24"/>
        </w:rPr>
        <w:t xml:space="preserve">ya que </w:t>
      </w:r>
      <w:r w:rsidR="0002409E">
        <w:rPr>
          <w:rFonts w:ascii="Arial" w:hAnsi="Arial" w:cs="Arial"/>
          <w:bCs/>
          <w:color w:val="000000"/>
          <w:sz w:val="24"/>
          <w:szCs w:val="24"/>
        </w:rPr>
        <w:t>e</w:t>
      </w:r>
      <w:r w:rsidR="00EB7682" w:rsidRPr="00CD763E">
        <w:rPr>
          <w:rFonts w:ascii="Arial" w:hAnsi="Arial" w:cs="Arial"/>
          <w:bCs/>
          <w:color w:val="000000"/>
          <w:sz w:val="24"/>
          <w:szCs w:val="24"/>
        </w:rPr>
        <w:t>l actor</w:t>
      </w:r>
      <w:r w:rsidR="00EB7682">
        <w:rPr>
          <w:rFonts w:ascii="Arial" w:hAnsi="Arial" w:cs="Arial"/>
          <w:bCs/>
          <w:color w:val="000000"/>
          <w:sz w:val="24"/>
          <w:szCs w:val="24"/>
        </w:rPr>
        <w:t xml:space="preserve"> </w:t>
      </w:r>
      <w:r w:rsidR="006A70AF">
        <w:rPr>
          <w:rFonts w:ascii="Arial" w:hAnsi="Arial" w:cs="Arial"/>
          <w:b/>
          <w:sz w:val="24"/>
          <w:szCs w:val="24"/>
          <w:lang w:val="es-MX"/>
        </w:rPr>
        <w:t>**********</w:t>
      </w:r>
      <w:r w:rsidR="00EB7682">
        <w:rPr>
          <w:rFonts w:ascii="Arial" w:hAnsi="Arial" w:cs="Arial"/>
          <w:bCs/>
          <w:color w:val="000000"/>
          <w:sz w:val="24"/>
          <w:szCs w:val="24"/>
        </w:rPr>
        <w:t xml:space="preserve">, promueve por su propio derecho y </w:t>
      </w:r>
      <w:r w:rsidR="00EB7682">
        <w:rPr>
          <w:rFonts w:ascii="Arial" w:hAnsi="Arial" w:cs="Arial"/>
          <w:b/>
          <w:bCs/>
          <w:color w:val="000000"/>
          <w:sz w:val="24"/>
          <w:szCs w:val="24"/>
        </w:rPr>
        <w:t>la directora de lo Contencioso de la Procuraduría Fiscal de la Secretaría de finanzas del Poder Ejecutivo del Estado,</w:t>
      </w:r>
      <w:r w:rsidR="00EB7682">
        <w:rPr>
          <w:rFonts w:ascii="Arial" w:hAnsi="Arial" w:cs="Arial"/>
          <w:bCs/>
          <w:color w:val="000000"/>
          <w:sz w:val="24"/>
          <w:szCs w:val="24"/>
        </w:rPr>
        <w:t xml:space="preserve"> exhibió copia certificada del documento en donde consta su nombramiento y toma de protesta de ley, </w:t>
      </w:r>
      <w:r w:rsidR="00EB7682">
        <w:rPr>
          <w:rFonts w:ascii="Arial" w:hAnsi="Arial" w:cs="Arial"/>
          <w:sz w:val="24"/>
          <w:szCs w:val="24"/>
        </w:rPr>
        <w:t>documento</w:t>
      </w:r>
      <w:r w:rsidR="00EB7682" w:rsidRPr="000C0153">
        <w:rPr>
          <w:rFonts w:ascii="Arial" w:hAnsi="Arial" w:cs="Arial"/>
          <w:sz w:val="24"/>
          <w:szCs w:val="24"/>
        </w:rPr>
        <w:t xml:space="preserve"> que al ser cotejado con su original</w:t>
      </w:r>
      <w:r w:rsidR="00EB7682">
        <w:rPr>
          <w:rFonts w:ascii="Arial" w:hAnsi="Arial" w:cs="Arial"/>
          <w:sz w:val="24"/>
          <w:szCs w:val="24"/>
        </w:rPr>
        <w:t xml:space="preserve"> por un servidor </w:t>
      </w:r>
      <w:r w:rsidR="00EB7682" w:rsidRPr="000C0153">
        <w:rPr>
          <w:rFonts w:ascii="Arial" w:hAnsi="Arial" w:cs="Arial"/>
          <w:sz w:val="24"/>
          <w:szCs w:val="24"/>
        </w:rPr>
        <w:t>público</w:t>
      </w:r>
      <w:r w:rsidR="00EB7682">
        <w:rPr>
          <w:rFonts w:ascii="Arial" w:hAnsi="Arial" w:cs="Arial"/>
          <w:sz w:val="24"/>
          <w:szCs w:val="24"/>
        </w:rPr>
        <w:t xml:space="preserve">, </w:t>
      </w:r>
      <w:r w:rsidR="00EB7682" w:rsidRPr="000C0153">
        <w:rPr>
          <w:rFonts w:ascii="Arial" w:hAnsi="Arial" w:cs="Arial"/>
          <w:sz w:val="24"/>
          <w:szCs w:val="24"/>
        </w:rPr>
        <w:t xml:space="preserve">en ejercicio de sus funciones, se le concede pleno valor probatorio, conforme a lo dispuesto por el artículo </w:t>
      </w:r>
      <w:r w:rsidR="00EB7682">
        <w:rPr>
          <w:rFonts w:ascii="Arial" w:hAnsi="Arial" w:cs="Arial"/>
          <w:sz w:val="24"/>
          <w:szCs w:val="24"/>
        </w:rPr>
        <w:t>203,</w:t>
      </w:r>
      <w:r w:rsidR="00EB7682" w:rsidRPr="000C0153">
        <w:rPr>
          <w:rFonts w:ascii="Arial" w:hAnsi="Arial" w:cs="Arial"/>
          <w:sz w:val="24"/>
          <w:szCs w:val="24"/>
        </w:rPr>
        <w:t xml:space="preserve"> fracción I de la </w:t>
      </w:r>
      <w:r w:rsidR="00EB7682">
        <w:rPr>
          <w:rFonts w:ascii="Arial" w:hAnsi="Arial" w:cs="Arial"/>
          <w:sz w:val="24"/>
          <w:szCs w:val="24"/>
        </w:rPr>
        <w:t>l</w:t>
      </w:r>
      <w:r w:rsidR="00EB7682" w:rsidRPr="000C0153">
        <w:rPr>
          <w:rFonts w:ascii="Arial" w:hAnsi="Arial" w:cs="Arial"/>
          <w:sz w:val="24"/>
          <w:szCs w:val="24"/>
        </w:rPr>
        <w:t>ey</w:t>
      </w:r>
      <w:r w:rsidR="00EB7682">
        <w:rPr>
          <w:rFonts w:ascii="Arial" w:hAnsi="Arial" w:cs="Arial"/>
          <w:sz w:val="24"/>
          <w:szCs w:val="24"/>
        </w:rPr>
        <w:t xml:space="preserve"> citada. - - - - - - - - - - -</w:t>
      </w:r>
      <w:r w:rsidR="00C84572">
        <w:rPr>
          <w:rFonts w:ascii="Arial" w:hAnsi="Arial" w:cs="Arial"/>
          <w:sz w:val="24"/>
          <w:szCs w:val="24"/>
        </w:rPr>
        <w:t xml:space="preserve"> </w:t>
      </w:r>
      <w:r w:rsidR="00EB7682">
        <w:rPr>
          <w:rFonts w:ascii="Arial" w:hAnsi="Arial" w:cs="Arial"/>
          <w:sz w:val="24"/>
          <w:szCs w:val="24"/>
        </w:rPr>
        <w:t>- - - - - - - - - - - - - - - - - - - - - - - -</w:t>
      </w:r>
      <w:r w:rsidR="00140E26">
        <w:rPr>
          <w:rFonts w:ascii="Arial" w:hAnsi="Arial" w:cs="Arial"/>
          <w:sz w:val="24"/>
          <w:szCs w:val="24"/>
        </w:rPr>
        <w:t xml:space="preserve"> - - - - - - - - - - - - - - - </w:t>
      </w:r>
    </w:p>
    <w:p w:rsidR="00E97DED" w:rsidRDefault="00E97DED" w:rsidP="00E97DED">
      <w:pPr>
        <w:spacing w:line="360" w:lineRule="auto"/>
        <w:ind w:firstLine="708"/>
        <w:jc w:val="both"/>
        <w:rPr>
          <w:rFonts w:ascii="Arial" w:hAnsi="Arial" w:cs="Arial"/>
          <w:sz w:val="24"/>
          <w:szCs w:val="24"/>
        </w:rPr>
      </w:pPr>
    </w:p>
    <w:p w:rsidR="00324978" w:rsidRDefault="00C108C5" w:rsidP="00324978">
      <w:pPr>
        <w:spacing w:line="360" w:lineRule="auto"/>
        <w:ind w:right="-518" w:firstLine="567"/>
        <w:jc w:val="both"/>
        <w:rPr>
          <w:rFonts w:ascii="Arial" w:hAnsi="Arial" w:cs="Arial"/>
          <w:bCs/>
          <w:color w:val="000000"/>
          <w:sz w:val="24"/>
          <w:szCs w:val="24"/>
        </w:rPr>
      </w:pPr>
      <w:r w:rsidRPr="00D55B75">
        <w:rPr>
          <w:rFonts w:ascii="Arial" w:hAnsi="Arial" w:cs="Arial"/>
          <w:b/>
          <w:sz w:val="24"/>
          <w:szCs w:val="24"/>
        </w:rPr>
        <w:t>TERCERO</w:t>
      </w:r>
      <w:r w:rsidR="00B3400E">
        <w:rPr>
          <w:rFonts w:ascii="Arial" w:hAnsi="Arial" w:cs="Arial"/>
          <w:b/>
          <w:sz w:val="24"/>
          <w:szCs w:val="24"/>
        </w:rPr>
        <w:t>.</w:t>
      </w:r>
      <w:r w:rsidR="00B830B9" w:rsidRPr="00B830B9">
        <w:rPr>
          <w:rFonts w:ascii="Arial" w:hAnsi="Arial" w:cs="Arial"/>
          <w:b/>
          <w:sz w:val="24"/>
          <w:szCs w:val="24"/>
        </w:rPr>
        <w:t xml:space="preserve"> </w:t>
      </w:r>
      <w:r w:rsidR="006A70AF">
        <w:rPr>
          <w:rFonts w:ascii="Arial" w:hAnsi="Arial" w:cs="Arial"/>
          <w:b/>
          <w:sz w:val="24"/>
          <w:szCs w:val="24"/>
          <w:lang w:val="es-MX"/>
        </w:rPr>
        <w:t>**********</w:t>
      </w:r>
      <w:r w:rsidR="00B830B9">
        <w:rPr>
          <w:rFonts w:ascii="Arial" w:hAnsi="Arial" w:cs="Arial"/>
          <w:b/>
          <w:sz w:val="24"/>
          <w:szCs w:val="24"/>
        </w:rPr>
        <w:t xml:space="preserve">, </w:t>
      </w:r>
      <w:r w:rsidR="00E97DED" w:rsidRPr="00CE3415">
        <w:rPr>
          <w:rFonts w:ascii="Arial" w:hAnsi="Arial" w:cs="Arial"/>
          <w:bCs/>
          <w:color w:val="000000"/>
          <w:sz w:val="24"/>
          <w:szCs w:val="24"/>
        </w:rPr>
        <w:t>demandó l</w:t>
      </w:r>
      <w:r w:rsidR="00E97DED">
        <w:rPr>
          <w:rFonts w:ascii="Arial" w:hAnsi="Arial" w:cs="Arial"/>
          <w:bCs/>
          <w:color w:val="000000"/>
          <w:sz w:val="24"/>
          <w:szCs w:val="24"/>
        </w:rPr>
        <w:t>a nulidad lisa y llana del acta de infracció</w:t>
      </w:r>
      <w:r w:rsidR="00E97DED" w:rsidRPr="00CE3415">
        <w:rPr>
          <w:rFonts w:ascii="Arial" w:hAnsi="Arial" w:cs="Arial"/>
          <w:bCs/>
          <w:color w:val="000000"/>
          <w:sz w:val="24"/>
          <w:szCs w:val="24"/>
        </w:rPr>
        <w:t>n</w:t>
      </w:r>
      <w:r w:rsidR="00E97DED" w:rsidRPr="00B773EB">
        <w:rPr>
          <w:rFonts w:cs="Arial"/>
          <w:color w:val="000000"/>
          <w:sz w:val="24"/>
          <w:szCs w:val="24"/>
          <w:lang w:val="es-ES"/>
        </w:rPr>
        <w:t xml:space="preserve"> </w:t>
      </w:r>
      <w:r w:rsidR="00E97DED" w:rsidRPr="00B773EB">
        <w:rPr>
          <w:rFonts w:ascii="Arial" w:hAnsi="Arial" w:cs="Arial"/>
          <w:bCs/>
          <w:color w:val="000000"/>
          <w:sz w:val="24"/>
          <w:szCs w:val="24"/>
          <w:lang w:val="es-ES"/>
        </w:rPr>
        <w:t xml:space="preserve">de folio </w:t>
      </w:r>
      <w:r w:rsidR="006A70AF">
        <w:rPr>
          <w:rFonts w:ascii="Arial" w:hAnsi="Arial" w:cs="Arial"/>
          <w:b/>
          <w:sz w:val="24"/>
          <w:szCs w:val="24"/>
          <w:lang w:val="es-MX"/>
        </w:rPr>
        <w:t>**********</w:t>
      </w:r>
      <w:r w:rsidR="00E97DED">
        <w:rPr>
          <w:rFonts w:ascii="Arial" w:hAnsi="Arial" w:cs="Arial"/>
          <w:bCs/>
          <w:color w:val="000000"/>
          <w:sz w:val="24"/>
          <w:szCs w:val="24"/>
          <w:lang w:val="es-ES"/>
        </w:rPr>
        <w:t xml:space="preserve"> de </w:t>
      </w:r>
      <w:r w:rsidR="00A219D2">
        <w:rPr>
          <w:rFonts w:ascii="Arial" w:hAnsi="Arial" w:cs="Arial"/>
          <w:bCs/>
          <w:color w:val="000000"/>
          <w:sz w:val="24"/>
          <w:szCs w:val="24"/>
          <w:lang w:val="es-ES"/>
        </w:rPr>
        <w:t>veinticuatro de abril de dos mil diecinueve</w:t>
      </w:r>
      <w:r w:rsidR="00E97DED">
        <w:rPr>
          <w:rFonts w:ascii="Arial" w:hAnsi="Arial" w:cs="Arial"/>
          <w:bCs/>
          <w:color w:val="000000"/>
          <w:sz w:val="24"/>
          <w:szCs w:val="24"/>
          <w:lang w:val="es-ES"/>
        </w:rPr>
        <w:t xml:space="preserve">, </w:t>
      </w:r>
      <w:r w:rsidR="00B92C6F">
        <w:rPr>
          <w:rFonts w:ascii="Arial" w:hAnsi="Arial" w:cs="Arial"/>
          <w:sz w:val="24"/>
          <w:szCs w:val="24"/>
        </w:rPr>
        <w:t xml:space="preserve">emitida por </w:t>
      </w:r>
      <w:r w:rsidR="00E97DED">
        <w:rPr>
          <w:rFonts w:ascii="Arial" w:hAnsi="Arial" w:cs="Arial"/>
          <w:sz w:val="24"/>
          <w:szCs w:val="24"/>
        </w:rPr>
        <w:t>l</w:t>
      </w:r>
      <w:r w:rsidR="00B92C6F">
        <w:rPr>
          <w:rFonts w:ascii="Arial" w:hAnsi="Arial" w:cs="Arial"/>
          <w:sz w:val="24"/>
          <w:szCs w:val="24"/>
        </w:rPr>
        <w:t>a</w:t>
      </w:r>
      <w:r w:rsidR="00E97DED">
        <w:rPr>
          <w:rFonts w:ascii="Arial" w:hAnsi="Arial" w:cs="Arial"/>
          <w:sz w:val="24"/>
          <w:szCs w:val="24"/>
        </w:rPr>
        <w:t xml:space="preserve"> Policía Vial Estatal de la Dirección General de la Policía Vial Estatal, </w:t>
      </w:r>
      <w:r w:rsidR="00E97DED" w:rsidRPr="000B27F5">
        <w:rPr>
          <w:rFonts w:ascii="Arial" w:hAnsi="Arial" w:cs="Arial"/>
          <w:sz w:val="24"/>
          <w:szCs w:val="24"/>
        </w:rPr>
        <w:t>en relación a</w:t>
      </w:r>
      <w:r w:rsidR="00A219D2">
        <w:rPr>
          <w:rFonts w:ascii="Arial" w:hAnsi="Arial" w:cs="Arial"/>
          <w:sz w:val="24"/>
          <w:szCs w:val="24"/>
        </w:rPr>
        <w:t>l automóvil</w:t>
      </w:r>
      <w:r w:rsidR="00E97DED">
        <w:rPr>
          <w:rFonts w:ascii="Arial" w:hAnsi="Arial" w:cs="Arial"/>
          <w:sz w:val="24"/>
          <w:szCs w:val="24"/>
        </w:rPr>
        <w:t>,</w:t>
      </w:r>
      <w:r w:rsidR="00A219D2">
        <w:rPr>
          <w:rFonts w:ascii="Arial" w:hAnsi="Arial" w:cs="Arial"/>
          <w:sz w:val="24"/>
          <w:szCs w:val="24"/>
        </w:rPr>
        <w:t xml:space="preserve"> sin placas de circulación, marca </w:t>
      </w:r>
      <w:r w:rsidR="00285E7D">
        <w:rPr>
          <w:rFonts w:ascii="Arial" w:hAnsi="Arial" w:cs="Arial"/>
          <w:b/>
          <w:sz w:val="24"/>
          <w:szCs w:val="24"/>
          <w:lang w:val="es-MX"/>
        </w:rPr>
        <w:t>**********</w:t>
      </w:r>
      <w:r w:rsidR="00A219D2">
        <w:rPr>
          <w:rFonts w:ascii="Arial" w:hAnsi="Arial" w:cs="Arial"/>
          <w:sz w:val="24"/>
          <w:szCs w:val="24"/>
        </w:rPr>
        <w:t>, col</w:t>
      </w:r>
      <w:r w:rsidR="006A70AF">
        <w:rPr>
          <w:rFonts w:ascii="Arial" w:hAnsi="Arial" w:cs="Arial"/>
          <w:sz w:val="24"/>
          <w:szCs w:val="24"/>
        </w:rPr>
        <w:t xml:space="preserve">or blanco, con número de serie </w:t>
      </w:r>
      <w:r w:rsidR="006A70AF">
        <w:rPr>
          <w:rFonts w:ascii="Arial" w:hAnsi="Arial" w:cs="Arial"/>
          <w:b/>
          <w:sz w:val="24"/>
          <w:szCs w:val="24"/>
          <w:lang w:val="es-MX"/>
        </w:rPr>
        <w:t>**********</w:t>
      </w:r>
      <w:r w:rsidR="00E97DED" w:rsidRPr="00721353">
        <w:rPr>
          <w:rFonts w:ascii="Arial" w:hAnsi="Arial" w:cs="Arial"/>
          <w:sz w:val="24"/>
          <w:szCs w:val="24"/>
        </w:rPr>
        <w:t>;</w:t>
      </w:r>
      <w:r w:rsidR="00E97DED">
        <w:rPr>
          <w:rFonts w:ascii="Arial" w:hAnsi="Arial" w:cs="Arial"/>
          <w:szCs w:val="24"/>
        </w:rPr>
        <w:t xml:space="preserve"> </w:t>
      </w:r>
      <w:r w:rsidR="00E97DED" w:rsidRPr="001E1CA2">
        <w:rPr>
          <w:rFonts w:ascii="Arial" w:hAnsi="Arial" w:cs="Arial"/>
          <w:bCs/>
          <w:color w:val="000000"/>
          <w:sz w:val="24"/>
          <w:szCs w:val="24"/>
        </w:rPr>
        <w:t>al considerar</w:t>
      </w:r>
      <w:r w:rsidR="00E97DED" w:rsidRPr="001E1CA2">
        <w:rPr>
          <w:rFonts w:ascii="Arial" w:hAnsi="Arial" w:cs="Arial"/>
          <w:b/>
          <w:bCs/>
          <w:color w:val="000000"/>
          <w:sz w:val="24"/>
          <w:szCs w:val="24"/>
        </w:rPr>
        <w:t xml:space="preserve"> </w:t>
      </w:r>
      <w:r w:rsidR="00E97DED">
        <w:rPr>
          <w:rFonts w:ascii="Arial" w:hAnsi="Arial" w:cs="Arial"/>
          <w:bCs/>
          <w:color w:val="000000"/>
          <w:sz w:val="24"/>
          <w:szCs w:val="24"/>
        </w:rPr>
        <w:t>que no reúne el elemento de valide</w:t>
      </w:r>
      <w:r w:rsidR="00B3400E">
        <w:rPr>
          <w:rFonts w:ascii="Arial" w:hAnsi="Arial" w:cs="Arial"/>
          <w:bCs/>
          <w:color w:val="000000"/>
          <w:sz w:val="24"/>
          <w:szCs w:val="24"/>
        </w:rPr>
        <w:t xml:space="preserve">z a que se refiere la fracción </w:t>
      </w:r>
      <w:r w:rsidR="003F4286">
        <w:rPr>
          <w:rFonts w:ascii="Arial" w:hAnsi="Arial" w:cs="Arial"/>
          <w:bCs/>
          <w:color w:val="000000"/>
          <w:sz w:val="24"/>
          <w:szCs w:val="24"/>
        </w:rPr>
        <w:t>I</w:t>
      </w:r>
      <w:r w:rsidR="00E97DED">
        <w:rPr>
          <w:rFonts w:ascii="Arial" w:hAnsi="Arial" w:cs="Arial"/>
          <w:bCs/>
          <w:color w:val="000000"/>
          <w:sz w:val="24"/>
          <w:szCs w:val="24"/>
        </w:rPr>
        <w:t xml:space="preserve"> del artículo </w:t>
      </w:r>
      <w:r w:rsidR="00C41A90">
        <w:rPr>
          <w:rFonts w:ascii="Arial" w:hAnsi="Arial" w:cs="Arial"/>
          <w:bCs/>
          <w:color w:val="000000"/>
          <w:sz w:val="24"/>
          <w:szCs w:val="24"/>
        </w:rPr>
        <w:t>1</w:t>
      </w:r>
      <w:r w:rsidR="00E97DED">
        <w:rPr>
          <w:rFonts w:ascii="Arial" w:hAnsi="Arial" w:cs="Arial"/>
          <w:bCs/>
          <w:color w:val="000000"/>
          <w:sz w:val="24"/>
          <w:szCs w:val="24"/>
        </w:rPr>
        <w:t>7 de la Ley de</w:t>
      </w:r>
      <w:r w:rsidR="00C41A90">
        <w:rPr>
          <w:rFonts w:ascii="Arial" w:hAnsi="Arial" w:cs="Arial"/>
          <w:bCs/>
          <w:color w:val="000000"/>
          <w:sz w:val="24"/>
          <w:szCs w:val="24"/>
        </w:rPr>
        <w:t xml:space="preserve"> Procedimiento y </w:t>
      </w:r>
      <w:r w:rsidR="00E97DED">
        <w:rPr>
          <w:rFonts w:ascii="Arial" w:hAnsi="Arial" w:cs="Arial"/>
          <w:bCs/>
          <w:color w:val="000000"/>
          <w:sz w:val="24"/>
          <w:szCs w:val="24"/>
        </w:rPr>
        <w:t xml:space="preserve"> Justicia administ</w:t>
      </w:r>
      <w:r w:rsidR="003F4286">
        <w:rPr>
          <w:rFonts w:ascii="Arial" w:hAnsi="Arial" w:cs="Arial"/>
          <w:bCs/>
          <w:color w:val="000000"/>
          <w:sz w:val="24"/>
          <w:szCs w:val="24"/>
        </w:rPr>
        <w:t>rativa para el Estado de Oaxaca, en relación con la Constitución Federal, toda vez que es emitida sin contemplar la debida fundamentación y motivación que todo acto de autoridad debe tener respecto de la competencia territorial</w:t>
      </w:r>
      <w:r w:rsidR="00324978">
        <w:rPr>
          <w:rFonts w:ascii="Arial" w:hAnsi="Arial" w:cs="Arial"/>
          <w:bCs/>
          <w:color w:val="000000"/>
          <w:sz w:val="24"/>
          <w:szCs w:val="24"/>
        </w:rPr>
        <w:t>.</w:t>
      </w:r>
    </w:p>
    <w:p w:rsidR="003F4286" w:rsidRDefault="00E97DED" w:rsidP="00324978">
      <w:pPr>
        <w:spacing w:line="360" w:lineRule="auto"/>
        <w:ind w:right="-518" w:firstLine="567"/>
        <w:jc w:val="both"/>
        <w:rPr>
          <w:rFonts w:ascii="Arial" w:hAnsi="Arial" w:cs="Arial"/>
          <w:bCs/>
          <w:color w:val="000000"/>
          <w:sz w:val="24"/>
          <w:szCs w:val="24"/>
          <w:lang w:val="es-ES"/>
        </w:rPr>
      </w:pPr>
      <w:r>
        <w:rPr>
          <w:rFonts w:ascii="Arial" w:hAnsi="Arial" w:cs="Arial"/>
          <w:bCs/>
          <w:color w:val="000000"/>
          <w:sz w:val="24"/>
          <w:szCs w:val="24"/>
        </w:rPr>
        <w:tab/>
      </w:r>
      <w:r w:rsidR="003F4286" w:rsidRPr="00205E13">
        <w:rPr>
          <w:rFonts w:ascii="Arial" w:hAnsi="Arial" w:cs="Arial"/>
          <w:bCs/>
          <w:color w:val="000000"/>
          <w:sz w:val="24"/>
          <w:szCs w:val="24"/>
          <w:lang w:val="es-ES"/>
        </w:rPr>
        <w:t xml:space="preserve">        </w:t>
      </w:r>
    </w:p>
    <w:p w:rsidR="00324978" w:rsidRDefault="00324978" w:rsidP="00324978">
      <w:pPr>
        <w:spacing w:line="360" w:lineRule="auto"/>
        <w:ind w:right="-518" w:firstLine="567"/>
        <w:jc w:val="both"/>
        <w:rPr>
          <w:rFonts w:ascii="Arial" w:hAnsi="Arial" w:cs="Arial"/>
          <w:bCs/>
          <w:color w:val="000000"/>
          <w:sz w:val="24"/>
          <w:szCs w:val="24"/>
          <w:lang w:val="es-ES"/>
        </w:rPr>
      </w:pPr>
      <w:r w:rsidRPr="00204671">
        <w:rPr>
          <w:rFonts w:ascii="Arial" w:hAnsi="Arial" w:cs="Arial"/>
          <w:bCs/>
          <w:color w:val="000000"/>
          <w:sz w:val="24"/>
          <w:szCs w:val="24"/>
          <w:lang w:val="es-ES"/>
        </w:rPr>
        <w:t>En el juicio, se tuvo a</w:t>
      </w:r>
      <w:r>
        <w:rPr>
          <w:rFonts w:ascii="Arial" w:hAnsi="Arial" w:cs="Arial"/>
          <w:bCs/>
          <w:color w:val="000000"/>
          <w:sz w:val="24"/>
          <w:szCs w:val="24"/>
          <w:lang w:val="es-ES"/>
        </w:rPr>
        <w:t xml:space="preserve"> la directora de lo contencioso de la Procuraduría Fiscal dependiente de la Secretaría de Ingresos de la Secretaría de Finanzas del Poder </w:t>
      </w:r>
      <w:r>
        <w:rPr>
          <w:rFonts w:ascii="Arial" w:hAnsi="Arial" w:cs="Arial"/>
          <w:bCs/>
          <w:color w:val="000000"/>
          <w:sz w:val="24"/>
          <w:szCs w:val="24"/>
          <w:lang w:val="es-ES"/>
        </w:rPr>
        <w:lastRenderedPageBreak/>
        <w:t>ejecutivo del Estado,  en representación de la Secretaría de Finanzas, en el capítulo de refutación a los conceptos de impugnación, en su escrito de contestación, se adhirió a la contestación del Policía Vial Estatal, respecto de los hechos y argumentos que contuviera el escrito de demanda.</w:t>
      </w:r>
    </w:p>
    <w:p w:rsidR="00324978" w:rsidRDefault="00324978" w:rsidP="00324978">
      <w:pPr>
        <w:spacing w:line="360" w:lineRule="auto"/>
        <w:ind w:right="-518" w:firstLine="567"/>
        <w:jc w:val="both"/>
        <w:rPr>
          <w:rFonts w:ascii="Arial" w:hAnsi="Arial" w:cs="Arial"/>
          <w:bCs/>
          <w:color w:val="000000"/>
          <w:sz w:val="24"/>
          <w:szCs w:val="24"/>
          <w:lang w:val="es-ES"/>
        </w:rPr>
      </w:pPr>
    </w:p>
    <w:p w:rsidR="00324978" w:rsidRDefault="00324978" w:rsidP="00324978">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 xml:space="preserve">Por parte del Policía Vial Estatal, se le tuvo </w:t>
      </w:r>
      <w:proofErr w:type="spellStart"/>
      <w:r>
        <w:rPr>
          <w:rFonts w:ascii="Arial" w:hAnsi="Arial" w:cs="Arial"/>
          <w:bCs/>
          <w:color w:val="000000"/>
          <w:sz w:val="24"/>
          <w:szCs w:val="24"/>
          <w:lang w:val="es-ES"/>
        </w:rPr>
        <w:t>cont</w:t>
      </w:r>
      <w:proofErr w:type="spellEnd"/>
      <w:r w:rsidRPr="00204671">
        <w:rPr>
          <w:rFonts w:ascii="Arial" w:hAnsi="Arial" w:cs="Arial"/>
          <w:bCs/>
          <w:color w:val="000000"/>
          <w:sz w:val="24"/>
          <w:szCs w:val="24"/>
        </w:rPr>
        <w:t>estando la demanda en sentido afirmativo, salvo prueba en contrario</w:t>
      </w:r>
      <w:r>
        <w:rPr>
          <w:rFonts w:ascii="Arial" w:hAnsi="Arial" w:cs="Arial"/>
          <w:bCs/>
          <w:color w:val="000000"/>
          <w:sz w:val="24"/>
          <w:szCs w:val="24"/>
        </w:rPr>
        <w:t>;</w:t>
      </w:r>
      <w:r w:rsidRPr="00204671">
        <w:rPr>
          <w:rFonts w:ascii="Arial" w:hAnsi="Arial" w:cs="Arial"/>
          <w:bCs/>
          <w:color w:val="000000"/>
          <w:sz w:val="24"/>
          <w:szCs w:val="24"/>
        </w:rPr>
        <w:t xml:space="preserve"> en consecuencia, se le</w:t>
      </w:r>
      <w:r>
        <w:rPr>
          <w:rFonts w:ascii="Arial" w:hAnsi="Arial" w:cs="Arial"/>
          <w:bCs/>
          <w:color w:val="000000"/>
          <w:sz w:val="24"/>
          <w:szCs w:val="24"/>
        </w:rPr>
        <w:t>s</w:t>
      </w:r>
      <w:r w:rsidRPr="00204671">
        <w:rPr>
          <w:rFonts w:ascii="Arial" w:hAnsi="Arial" w:cs="Arial"/>
          <w:bCs/>
          <w:color w:val="000000"/>
          <w:sz w:val="24"/>
          <w:szCs w:val="24"/>
        </w:rPr>
        <w:t xml:space="preserve"> tuvo por cierto lo referido por la parte actora en su escrito de demanda, vía </w:t>
      </w:r>
      <w:r>
        <w:rPr>
          <w:rFonts w:ascii="Arial" w:hAnsi="Arial" w:cs="Arial"/>
          <w:bCs/>
          <w:color w:val="000000"/>
          <w:sz w:val="24"/>
          <w:szCs w:val="24"/>
        </w:rPr>
        <w:t xml:space="preserve">confesión ficta; </w:t>
      </w:r>
      <w:r w:rsidRPr="00204671">
        <w:rPr>
          <w:rFonts w:ascii="Arial" w:hAnsi="Arial" w:cs="Arial"/>
          <w:bCs/>
          <w:color w:val="000000"/>
          <w:sz w:val="24"/>
          <w:szCs w:val="24"/>
        </w:rPr>
        <w:t>esto es, el medio por el cual se presume</w:t>
      </w:r>
      <w:r>
        <w:rPr>
          <w:rFonts w:ascii="Arial" w:hAnsi="Arial" w:cs="Arial"/>
          <w:bCs/>
          <w:color w:val="000000"/>
          <w:sz w:val="24"/>
          <w:szCs w:val="24"/>
        </w:rPr>
        <w:t>,</w:t>
      </w:r>
      <w:r w:rsidRPr="00204671">
        <w:rPr>
          <w:rFonts w:ascii="Arial" w:hAnsi="Arial" w:cs="Arial"/>
          <w:bCs/>
          <w:color w:val="000000"/>
          <w:sz w:val="24"/>
          <w:szCs w:val="24"/>
        </w:rPr>
        <w:t xml:space="preserve"> que a través de su conducta omisa</w:t>
      </w:r>
      <w:r>
        <w:rPr>
          <w:rFonts w:ascii="Arial" w:hAnsi="Arial" w:cs="Arial"/>
          <w:bCs/>
          <w:color w:val="000000"/>
          <w:sz w:val="24"/>
          <w:szCs w:val="24"/>
        </w:rPr>
        <w:t xml:space="preserve">, reconoció la falta de fundamentación y motivación en el acta impugnada. </w:t>
      </w:r>
    </w:p>
    <w:p w:rsidR="00324978" w:rsidRDefault="00324978" w:rsidP="00324978">
      <w:pPr>
        <w:spacing w:line="360" w:lineRule="auto"/>
        <w:ind w:right="-518" w:firstLine="567"/>
        <w:jc w:val="both"/>
        <w:rPr>
          <w:rFonts w:ascii="Arial" w:hAnsi="Arial" w:cs="Arial"/>
          <w:bCs/>
          <w:color w:val="000000"/>
          <w:sz w:val="24"/>
          <w:szCs w:val="24"/>
        </w:rPr>
      </w:pPr>
    </w:p>
    <w:p w:rsidR="003F4286" w:rsidRPr="00855541" w:rsidRDefault="003F4286" w:rsidP="00324978">
      <w:pPr>
        <w:spacing w:line="360" w:lineRule="auto"/>
        <w:ind w:right="-518"/>
        <w:jc w:val="both"/>
        <w:rPr>
          <w:rFonts w:ascii="Arial" w:hAnsi="Arial" w:cs="Arial"/>
          <w:sz w:val="24"/>
          <w:szCs w:val="24"/>
        </w:rPr>
      </w:pPr>
      <w:r>
        <w:rPr>
          <w:rFonts w:ascii="Arial" w:hAnsi="Arial" w:cs="Arial"/>
          <w:bCs/>
          <w:color w:val="000000"/>
          <w:sz w:val="24"/>
          <w:szCs w:val="24"/>
        </w:rPr>
        <w:t xml:space="preserve">        Importa destacar, que </w:t>
      </w:r>
      <w:r w:rsidRPr="00855541">
        <w:rPr>
          <w:rFonts w:ascii="Arial" w:hAnsi="Arial" w:cs="Arial"/>
          <w:sz w:val="24"/>
          <w:szCs w:val="24"/>
        </w:rPr>
        <w:t xml:space="preserve">el artículo 115  fracción III, de  la Constitución Política de los Estados Unidos Mexicanos, ordena: </w:t>
      </w:r>
    </w:p>
    <w:p w:rsidR="00C107BB" w:rsidRDefault="00C107BB" w:rsidP="00324978">
      <w:pPr>
        <w:pStyle w:val="Sentencia"/>
        <w:spacing w:line="360" w:lineRule="auto"/>
        <w:ind w:left="567" w:right="-518"/>
        <w:rPr>
          <w:rFonts w:ascii="Arial" w:hAnsi="Arial" w:cs="Arial"/>
          <w:i/>
          <w:szCs w:val="24"/>
        </w:rPr>
      </w:pPr>
    </w:p>
    <w:p w:rsidR="003F4286" w:rsidRPr="00CB518D" w:rsidRDefault="003F4286" w:rsidP="00324978">
      <w:pPr>
        <w:pStyle w:val="Sentencia"/>
        <w:spacing w:line="360" w:lineRule="auto"/>
        <w:ind w:left="567" w:right="-518"/>
        <w:rPr>
          <w:rFonts w:ascii="Arial" w:hAnsi="Arial" w:cs="Arial"/>
          <w:i/>
          <w:szCs w:val="24"/>
        </w:rPr>
      </w:pPr>
      <w:r w:rsidRPr="00CB518D">
        <w:rPr>
          <w:rFonts w:ascii="Arial" w:hAnsi="Arial" w:cs="Arial"/>
          <w:i/>
          <w:szCs w:val="24"/>
        </w:rPr>
        <w:t xml:space="preserve">“Los estados adoptaran, para su régimen interior, la forma de gobierno republicano,  representativo, democrático, laico y popular , teniendo como base de su división territorial y de su  organización policita y administrativa, el municipio libre, conforme a las bases siguientes: </w:t>
      </w:r>
    </w:p>
    <w:p w:rsidR="003F4286" w:rsidRPr="00CB518D" w:rsidRDefault="003F4286" w:rsidP="00324978">
      <w:pPr>
        <w:pStyle w:val="Sentencia"/>
        <w:spacing w:line="360" w:lineRule="auto"/>
        <w:ind w:left="567" w:right="-518"/>
        <w:rPr>
          <w:rFonts w:ascii="Arial" w:hAnsi="Arial" w:cs="Arial"/>
          <w:i/>
          <w:szCs w:val="24"/>
        </w:rPr>
      </w:pPr>
      <w:r w:rsidRPr="00CB518D">
        <w:rPr>
          <w:rFonts w:ascii="Arial" w:hAnsi="Arial" w:cs="Arial"/>
          <w:i/>
          <w:szCs w:val="24"/>
        </w:rPr>
        <w:t xml:space="preserve">III. Los Municipios tendrán a su cargo las funciones y servicios públicos siguientes: (….) </w:t>
      </w:r>
    </w:p>
    <w:p w:rsidR="003F4286" w:rsidRPr="00CB518D" w:rsidRDefault="003F4286" w:rsidP="00324978">
      <w:pPr>
        <w:pStyle w:val="Sentencia"/>
        <w:spacing w:line="360" w:lineRule="auto"/>
        <w:ind w:left="567" w:right="-518"/>
        <w:rPr>
          <w:rFonts w:ascii="Arial" w:hAnsi="Arial" w:cs="Arial"/>
          <w:i/>
          <w:szCs w:val="24"/>
        </w:rPr>
      </w:pPr>
      <w:r w:rsidRPr="00CB518D">
        <w:rPr>
          <w:rFonts w:ascii="Arial" w:hAnsi="Arial" w:cs="Arial"/>
          <w:i/>
          <w:szCs w:val="24"/>
        </w:rPr>
        <w:t xml:space="preserve">h) Seguridad pública, en los términos el artículo 21 de esta Constitución, policía preventiva municipal y </w:t>
      </w:r>
      <w:r w:rsidRPr="00CB518D">
        <w:rPr>
          <w:rFonts w:ascii="Arial" w:hAnsi="Arial" w:cs="Arial"/>
          <w:b/>
          <w:i/>
          <w:szCs w:val="24"/>
          <w:u w:val="single"/>
        </w:rPr>
        <w:t>tránsito</w:t>
      </w:r>
      <w:r w:rsidRPr="00CB518D">
        <w:rPr>
          <w:rFonts w:ascii="Arial" w:hAnsi="Arial" w:cs="Arial"/>
          <w:b/>
          <w:i/>
          <w:szCs w:val="24"/>
        </w:rPr>
        <w:t>;”.</w:t>
      </w:r>
    </w:p>
    <w:p w:rsidR="003F4286" w:rsidRPr="00CB518D" w:rsidRDefault="004C6C2D" w:rsidP="00324978">
      <w:pPr>
        <w:pStyle w:val="Sentencia"/>
        <w:spacing w:line="360" w:lineRule="auto"/>
        <w:ind w:right="-518"/>
        <w:rPr>
          <w:rFonts w:ascii="Arial" w:hAnsi="Arial" w:cs="Arial"/>
          <w:i/>
          <w:szCs w:val="24"/>
        </w:rPr>
      </w:pPr>
      <w:r>
        <w:rPr>
          <w:rFonts w:eastAsiaTheme="minorHAnsi"/>
          <w:noProof/>
          <w:szCs w:val="24"/>
          <w:lang w:eastAsia="es-MX"/>
        </w:rPr>
        <mc:AlternateContent>
          <mc:Choice Requires="wps">
            <w:drawing>
              <wp:anchor distT="0" distB="0" distL="114300" distR="114300" simplePos="0" relativeHeight="251661312" behindDoc="0" locked="0" layoutInCell="1" allowOverlap="1" wp14:anchorId="52318BD9" wp14:editId="51CEDE1F">
                <wp:simplePos x="0" y="0"/>
                <wp:positionH relativeFrom="column">
                  <wp:posOffset>-1002030</wp:posOffset>
                </wp:positionH>
                <wp:positionV relativeFrom="paragraph">
                  <wp:posOffset>-711200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9pt;margin-top:-56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">
                <v:textbo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F4286" w:rsidRPr="00CB518D">
        <w:rPr>
          <w:rFonts w:ascii="Arial" w:hAnsi="Arial" w:cs="Arial"/>
          <w:i/>
          <w:szCs w:val="24"/>
        </w:rPr>
        <w:t xml:space="preserve"> </w:t>
      </w:r>
    </w:p>
    <w:p w:rsidR="003F4286" w:rsidRDefault="003F4286" w:rsidP="00324978">
      <w:pPr>
        <w:pStyle w:val="Sentencia"/>
        <w:spacing w:line="360" w:lineRule="auto"/>
        <w:ind w:right="-518"/>
        <w:rPr>
          <w:rFonts w:ascii="Arial" w:hAnsi="Arial" w:cs="Arial"/>
          <w:szCs w:val="24"/>
        </w:rPr>
      </w:pPr>
      <w:r>
        <w:rPr>
          <w:rFonts w:ascii="Arial" w:hAnsi="Arial" w:cs="Arial"/>
          <w:szCs w:val="24"/>
        </w:rPr>
        <w:t xml:space="preserve">        La Constitución Política del Estado Libre y Soberano de Oaxaca, de manera </w:t>
      </w:r>
      <w:r w:rsidRPr="00120E37">
        <w:rPr>
          <w:rFonts w:ascii="Arial" w:hAnsi="Arial" w:cs="Arial"/>
          <w:szCs w:val="24"/>
        </w:rPr>
        <w:t>análoga en su artículo 113 fracción III</w:t>
      </w:r>
      <w:r>
        <w:rPr>
          <w:rFonts w:ascii="Arial" w:hAnsi="Arial" w:cs="Arial"/>
          <w:szCs w:val="24"/>
        </w:rPr>
        <w:t xml:space="preserve">, </w:t>
      </w:r>
      <w:r w:rsidRPr="00120E37">
        <w:rPr>
          <w:rFonts w:ascii="Arial" w:hAnsi="Arial" w:cs="Arial"/>
          <w:szCs w:val="24"/>
        </w:rPr>
        <w:t xml:space="preserve"> dispone: </w:t>
      </w:r>
    </w:p>
    <w:p w:rsidR="00324978" w:rsidRDefault="00324978" w:rsidP="00324978">
      <w:pPr>
        <w:pStyle w:val="Sentencia"/>
        <w:spacing w:line="360" w:lineRule="auto"/>
        <w:ind w:right="-518"/>
        <w:rPr>
          <w:rFonts w:ascii="Arial" w:hAnsi="Arial" w:cs="Arial"/>
          <w:szCs w:val="24"/>
        </w:rPr>
      </w:pPr>
    </w:p>
    <w:p w:rsidR="003F4286" w:rsidRPr="00717CBB" w:rsidRDefault="003F4286" w:rsidP="00324978">
      <w:pPr>
        <w:pStyle w:val="Sentencia"/>
        <w:spacing w:line="360" w:lineRule="auto"/>
        <w:ind w:left="567" w:right="-518"/>
        <w:rPr>
          <w:rFonts w:ascii="Arial" w:hAnsi="Arial" w:cs="Arial"/>
          <w:i/>
          <w:szCs w:val="24"/>
          <w:lang w:val="es-ES_tradnl"/>
        </w:rPr>
      </w:pPr>
      <w:r>
        <w:rPr>
          <w:rFonts w:ascii="Arial" w:hAnsi="Arial" w:cs="Arial"/>
          <w:i/>
          <w:szCs w:val="24"/>
        </w:rPr>
        <w:t>“</w:t>
      </w:r>
      <w:r w:rsidRPr="00717CBB">
        <w:rPr>
          <w:rFonts w:ascii="Arial" w:hAnsi="Arial" w:cs="Arial"/>
          <w:i/>
          <w:szCs w:val="24"/>
          <w:lang w:val="es-ES_tradnl"/>
        </w:rPr>
        <w:t xml:space="preserve">El Estado de Oaxaca, para su régimen interior, se divide en Municipios libres que están agrupados en distritos rentísticos y judiciales. </w:t>
      </w:r>
    </w:p>
    <w:p w:rsidR="003F4286" w:rsidRPr="00717CBB" w:rsidRDefault="003F4286" w:rsidP="00324978">
      <w:pPr>
        <w:pStyle w:val="Sentencia"/>
        <w:spacing w:line="360" w:lineRule="auto"/>
        <w:ind w:left="567" w:right="-518"/>
        <w:rPr>
          <w:rFonts w:ascii="Arial" w:hAnsi="Arial" w:cs="Arial"/>
          <w:i/>
          <w:szCs w:val="24"/>
          <w:lang w:val="es-ES_tradnl"/>
        </w:rPr>
      </w:pPr>
      <w:r w:rsidRPr="00717CBB">
        <w:rPr>
          <w:rFonts w:ascii="Arial" w:hAnsi="Arial" w:cs="Arial"/>
          <w:i/>
          <w:szCs w:val="24"/>
          <w:lang w:val="es-ES_tradnl"/>
        </w:rPr>
        <w:t xml:space="preserve"> Los Municipios se erigirán y suprimirán de conformidad con las disposiciones contenidas en las fracciones VII y VIII del Artículo 59 de esta Constitución. </w:t>
      </w:r>
    </w:p>
    <w:p w:rsidR="003F4286" w:rsidRDefault="003F4286" w:rsidP="00324978">
      <w:pPr>
        <w:pStyle w:val="Sentencia"/>
        <w:spacing w:line="360" w:lineRule="auto"/>
        <w:ind w:left="567" w:right="-518"/>
        <w:rPr>
          <w:rFonts w:ascii="Arial" w:hAnsi="Arial" w:cs="Arial"/>
          <w:szCs w:val="24"/>
          <w:lang w:val="es-ES_tradnl"/>
        </w:rPr>
      </w:pPr>
      <w:r w:rsidRPr="00717CBB">
        <w:rPr>
          <w:rFonts w:ascii="Arial" w:hAnsi="Arial" w:cs="Arial"/>
          <w:i/>
          <w:szCs w:val="24"/>
          <w:lang w:val="es-ES_tradnl"/>
        </w:rPr>
        <w:t xml:space="preserve"> Los Municipios tienen personalidad jurídica propia y constituyen un nivel de gobierno. </w:t>
      </w:r>
      <w:r w:rsidRPr="00717CBB">
        <w:rPr>
          <w:rFonts w:ascii="Arial" w:hAnsi="Arial" w:cs="Arial"/>
          <w:i/>
          <w:szCs w:val="24"/>
          <w:lang w:val="es-ES_tradnl"/>
        </w:rPr>
        <w:cr/>
      </w:r>
      <w:r w:rsidRPr="00717CBB">
        <w:rPr>
          <w:rFonts w:ascii="Arial" w:hAnsi="Arial" w:cs="Arial"/>
          <w:szCs w:val="24"/>
          <w:lang w:val="es-ES_tradnl"/>
        </w:rPr>
        <w:t xml:space="preserve">III.- Los Municipios tendrán a su cargo las funciones y servicios públicos siguientes: </w:t>
      </w:r>
      <w:r>
        <w:rPr>
          <w:rFonts w:ascii="Arial" w:hAnsi="Arial" w:cs="Arial"/>
          <w:szCs w:val="24"/>
          <w:lang w:val="es-ES_tradnl"/>
        </w:rPr>
        <w:t>´[…]</w:t>
      </w:r>
    </w:p>
    <w:p w:rsidR="003F4286" w:rsidRDefault="003F4286" w:rsidP="00324978">
      <w:pPr>
        <w:pStyle w:val="Sentencia"/>
        <w:spacing w:line="360" w:lineRule="auto"/>
        <w:ind w:left="567" w:right="-518"/>
        <w:rPr>
          <w:rFonts w:ascii="Arial" w:hAnsi="Arial" w:cs="Arial"/>
          <w:sz w:val="22"/>
          <w:szCs w:val="22"/>
        </w:rPr>
      </w:pPr>
      <w:r w:rsidRPr="00717CBB">
        <w:rPr>
          <w:rFonts w:ascii="Arial" w:hAnsi="Arial" w:cs="Arial"/>
          <w:i/>
          <w:szCs w:val="24"/>
        </w:rPr>
        <w:t xml:space="preserve">h) Seguridad pública, en los términos del Artículo 21 de la Constitución General de la República, policía preventiva municipal y </w:t>
      </w:r>
      <w:r w:rsidRPr="00717CBB">
        <w:rPr>
          <w:rFonts w:ascii="Arial" w:hAnsi="Arial" w:cs="Arial"/>
          <w:b/>
          <w:i/>
          <w:szCs w:val="24"/>
          <w:u w:val="single"/>
        </w:rPr>
        <w:t>tránsito</w:t>
      </w:r>
      <w:r w:rsidRPr="00717CBB">
        <w:rPr>
          <w:rFonts w:ascii="Arial" w:hAnsi="Arial" w:cs="Arial"/>
          <w:i/>
          <w:szCs w:val="24"/>
        </w:rPr>
        <w:t xml:space="preserve">; así como protección civil. </w:t>
      </w:r>
      <w:r w:rsidRPr="00717CBB">
        <w:rPr>
          <w:rFonts w:ascii="Arial" w:hAnsi="Arial" w:cs="Arial"/>
          <w:i/>
          <w:szCs w:val="24"/>
        </w:rPr>
        <w:cr/>
      </w:r>
    </w:p>
    <w:p w:rsidR="00E97DED" w:rsidRPr="00CD6F08" w:rsidRDefault="00E97DED" w:rsidP="00E97DED">
      <w:pPr>
        <w:spacing w:line="360" w:lineRule="auto"/>
        <w:ind w:right="-518" w:firstLine="567"/>
        <w:jc w:val="both"/>
        <w:rPr>
          <w:rFonts w:ascii="Arial" w:hAnsi="Arial" w:cs="Arial"/>
          <w:sz w:val="24"/>
          <w:szCs w:val="24"/>
        </w:rPr>
      </w:pPr>
      <w:r>
        <w:rPr>
          <w:rFonts w:ascii="Arial" w:hAnsi="Arial" w:cs="Arial"/>
          <w:sz w:val="24"/>
          <w:szCs w:val="24"/>
        </w:rPr>
        <w:t xml:space="preserve">Ahora bien, </w:t>
      </w:r>
      <w:r w:rsidRPr="00CD6F08">
        <w:rPr>
          <w:rFonts w:ascii="Arial" w:hAnsi="Arial" w:cs="Arial"/>
          <w:sz w:val="24"/>
          <w:szCs w:val="24"/>
        </w:rPr>
        <w:t xml:space="preserve">la Ley Orgánica Municipal para el Estado de Oaxaca, en su artículo 43 fracción I, señala como  atribuciones de los Ayuntamientos entre otras: </w:t>
      </w:r>
      <w:r w:rsidRPr="00CD6F08">
        <w:rPr>
          <w:rFonts w:ascii="Arial" w:hAnsi="Arial" w:cs="Arial"/>
          <w:i/>
          <w:sz w:val="24"/>
          <w:szCs w:val="24"/>
        </w:rPr>
        <w:t xml:space="preserve">“Expedir y reformar de acuerdo con las leyes que expida la Legislatura del Estado, los bandos de policía y gobierno, los reglamentos, circulares y disposiciones administrativas de </w:t>
      </w:r>
      <w:r w:rsidRPr="00CD6F08">
        <w:rPr>
          <w:rFonts w:ascii="Arial" w:hAnsi="Arial" w:cs="Arial"/>
          <w:i/>
          <w:sz w:val="24"/>
          <w:szCs w:val="24"/>
        </w:rPr>
        <w:lastRenderedPageBreak/>
        <w:t>observancia general dentro de su ámbito territorial; que organicen la administración pública municipal, regulen las materias, procedimientos, funciones y servicios públicos de su competencia y aseguren la participación ciudadana y vecinal”.</w:t>
      </w:r>
      <w:r w:rsidRPr="00CD6F08">
        <w:rPr>
          <w:rFonts w:ascii="Arial" w:hAnsi="Arial" w:cs="Arial"/>
          <w:sz w:val="24"/>
          <w:szCs w:val="24"/>
        </w:rPr>
        <w:t xml:space="preserve"> </w:t>
      </w:r>
      <w:r w:rsidRPr="00CD6F08">
        <w:rPr>
          <w:rFonts w:ascii="Arial" w:hAnsi="Arial" w:cs="Arial"/>
          <w:sz w:val="24"/>
          <w:szCs w:val="24"/>
        </w:rPr>
        <w:cr/>
        <w:t xml:space="preserve">          </w:t>
      </w:r>
    </w:p>
    <w:p w:rsidR="00E97DED" w:rsidRDefault="00E97DED" w:rsidP="00E97DED">
      <w:pPr>
        <w:pStyle w:val="Sentencia"/>
        <w:spacing w:line="360" w:lineRule="auto"/>
        <w:ind w:right="-659"/>
        <w:rPr>
          <w:rFonts w:ascii="Arial" w:hAnsi="Arial" w:cs="Arial"/>
          <w:szCs w:val="24"/>
        </w:rPr>
      </w:pPr>
      <w:r w:rsidRPr="00CD6F08">
        <w:rPr>
          <w:rFonts w:ascii="Arial" w:hAnsi="Arial" w:cs="Arial"/>
          <w:szCs w:val="24"/>
        </w:rPr>
        <w:t xml:space="preserve">          En consecuencia, al encontrarse la materia de tránsito regulada de manera expresa, como facultad reservada a los </w:t>
      </w:r>
      <w:r>
        <w:rPr>
          <w:rFonts w:ascii="Arial" w:hAnsi="Arial" w:cs="Arial"/>
          <w:szCs w:val="24"/>
        </w:rPr>
        <w:t>m</w:t>
      </w:r>
      <w:r w:rsidRPr="00CD6F08">
        <w:rPr>
          <w:rFonts w:ascii="Arial" w:hAnsi="Arial" w:cs="Arial"/>
          <w:szCs w:val="24"/>
        </w:rPr>
        <w:t>unicipios, resulta excluida como facultad</w:t>
      </w:r>
      <w:r w:rsidRPr="00AF3325">
        <w:rPr>
          <w:rFonts w:ascii="Arial" w:hAnsi="Arial" w:cs="Arial"/>
          <w:szCs w:val="24"/>
        </w:rPr>
        <w:t xml:space="preserve"> del Gobierno Estatal, y por ende</w:t>
      </w:r>
      <w:r>
        <w:rPr>
          <w:rFonts w:ascii="Arial" w:hAnsi="Arial" w:cs="Arial"/>
          <w:szCs w:val="24"/>
        </w:rPr>
        <w:t>,</w:t>
      </w:r>
      <w:r w:rsidRPr="00AF3325">
        <w:rPr>
          <w:rFonts w:ascii="Arial" w:hAnsi="Arial" w:cs="Arial"/>
          <w:szCs w:val="24"/>
        </w:rPr>
        <w:t xml:space="preserve"> no se acredita la competencia de un </w:t>
      </w:r>
      <w:r>
        <w:rPr>
          <w:rFonts w:ascii="Arial" w:hAnsi="Arial" w:cs="Arial"/>
          <w:szCs w:val="24"/>
        </w:rPr>
        <w:t xml:space="preserve">Policía Vial Estatal, </w:t>
      </w:r>
      <w:r w:rsidRPr="00AF3325">
        <w:rPr>
          <w:rFonts w:ascii="Arial" w:hAnsi="Arial" w:cs="Arial"/>
          <w:szCs w:val="24"/>
        </w:rPr>
        <w:t>para levantar infracci</w:t>
      </w:r>
      <w:r>
        <w:rPr>
          <w:rFonts w:ascii="Arial" w:hAnsi="Arial" w:cs="Arial"/>
          <w:szCs w:val="24"/>
        </w:rPr>
        <w:t>ones dentro del territorio del m</w:t>
      </w:r>
      <w:r w:rsidRPr="00AF3325">
        <w:rPr>
          <w:rFonts w:ascii="Arial" w:hAnsi="Arial" w:cs="Arial"/>
          <w:szCs w:val="24"/>
        </w:rPr>
        <w:t xml:space="preserve">unicipio de </w:t>
      </w:r>
      <w:r w:rsidR="00C41A90">
        <w:rPr>
          <w:rFonts w:ascii="Arial" w:hAnsi="Arial" w:cs="Arial"/>
          <w:szCs w:val="24"/>
        </w:rPr>
        <w:t>Oaxaca de Juárez, Oaxaca</w:t>
      </w:r>
      <w:r w:rsidRPr="00AF3325">
        <w:rPr>
          <w:rFonts w:ascii="Arial" w:hAnsi="Arial" w:cs="Arial"/>
          <w:szCs w:val="24"/>
        </w:rPr>
        <w:t xml:space="preserve">; situación que aconteció en el caso, ya que de la lectura del acta </w:t>
      </w:r>
      <w:r>
        <w:rPr>
          <w:rFonts w:ascii="Arial" w:hAnsi="Arial" w:cs="Arial"/>
          <w:szCs w:val="24"/>
        </w:rPr>
        <w:t>de infracción combatida (</w:t>
      </w:r>
      <w:r w:rsidR="00F2296E">
        <w:rPr>
          <w:rFonts w:ascii="Arial" w:hAnsi="Arial" w:cs="Arial"/>
          <w:szCs w:val="24"/>
        </w:rPr>
        <w:t>1</w:t>
      </w:r>
      <w:r w:rsidR="00B3400E">
        <w:rPr>
          <w:rFonts w:ascii="Arial" w:hAnsi="Arial" w:cs="Arial"/>
          <w:szCs w:val="24"/>
        </w:rPr>
        <w:t>5</w:t>
      </w:r>
      <w:r>
        <w:rPr>
          <w:rFonts w:ascii="Arial" w:hAnsi="Arial" w:cs="Arial"/>
          <w:szCs w:val="24"/>
        </w:rPr>
        <w:t xml:space="preserve">), </w:t>
      </w:r>
      <w:r w:rsidR="004645BF">
        <w:rPr>
          <w:rFonts w:ascii="Arial" w:hAnsi="Arial" w:cs="Arial"/>
          <w:szCs w:val="24"/>
        </w:rPr>
        <w:t xml:space="preserve">documental que hace prueba plena en términos del artículo 203 fracción I de la Ley de Procedimiento y Justicia Administrativa del Estado, </w:t>
      </w:r>
      <w:r w:rsidRPr="00AF3325">
        <w:rPr>
          <w:rFonts w:ascii="Arial" w:hAnsi="Arial" w:cs="Arial"/>
          <w:szCs w:val="24"/>
        </w:rPr>
        <w:t>se observa que fue levantada en</w:t>
      </w:r>
      <w:r w:rsidR="004645BF">
        <w:rPr>
          <w:rFonts w:ascii="Arial" w:hAnsi="Arial" w:cs="Arial"/>
          <w:szCs w:val="24"/>
        </w:rPr>
        <w:t xml:space="preserve">tre la calle de </w:t>
      </w:r>
      <w:r w:rsidR="00285E7D">
        <w:rPr>
          <w:rFonts w:ascii="Arial" w:hAnsi="Arial" w:cs="Arial"/>
          <w:b/>
          <w:szCs w:val="24"/>
        </w:rPr>
        <w:t>**********</w:t>
      </w:r>
      <w:r w:rsidR="004645BF">
        <w:rPr>
          <w:rFonts w:ascii="Arial" w:hAnsi="Arial" w:cs="Arial"/>
          <w:szCs w:val="24"/>
        </w:rPr>
        <w:t>, en el Centro d</w:t>
      </w:r>
      <w:r w:rsidR="00B3400E">
        <w:rPr>
          <w:rFonts w:ascii="Arial" w:hAnsi="Arial" w:cs="Arial"/>
          <w:szCs w:val="24"/>
        </w:rPr>
        <w:t xml:space="preserve">el municipio </w:t>
      </w:r>
      <w:r w:rsidR="00C41A90">
        <w:rPr>
          <w:rFonts w:ascii="Arial" w:hAnsi="Arial" w:cs="Arial"/>
          <w:szCs w:val="24"/>
        </w:rPr>
        <w:t xml:space="preserve">de </w:t>
      </w:r>
      <w:r>
        <w:rPr>
          <w:rFonts w:ascii="Arial" w:hAnsi="Arial" w:cs="Arial"/>
          <w:szCs w:val="24"/>
        </w:rPr>
        <w:t>Oaxaca</w:t>
      </w:r>
      <w:r w:rsidR="00C41A90">
        <w:rPr>
          <w:rFonts w:ascii="Arial" w:hAnsi="Arial" w:cs="Arial"/>
          <w:szCs w:val="24"/>
        </w:rPr>
        <w:t xml:space="preserve"> de Juárez, Oaxaca</w:t>
      </w:r>
      <w:r>
        <w:rPr>
          <w:rFonts w:ascii="Arial" w:hAnsi="Arial" w:cs="Arial"/>
          <w:szCs w:val="24"/>
        </w:rPr>
        <w:t>;</w:t>
      </w:r>
      <w:r w:rsidRPr="00715DE5">
        <w:rPr>
          <w:rFonts w:ascii="Arial" w:hAnsi="Arial" w:cs="Arial"/>
          <w:szCs w:val="24"/>
        </w:rPr>
        <w:t xml:space="preserve"> por</w:t>
      </w:r>
      <w:r w:rsidRPr="00AF3325">
        <w:rPr>
          <w:rFonts w:ascii="Arial" w:hAnsi="Arial" w:cs="Arial"/>
          <w:szCs w:val="24"/>
        </w:rPr>
        <w:t xml:space="preserve"> lo tanto</w:t>
      </w:r>
      <w:r>
        <w:rPr>
          <w:rFonts w:ascii="Arial" w:hAnsi="Arial" w:cs="Arial"/>
          <w:szCs w:val="24"/>
        </w:rPr>
        <w:t>,</w:t>
      </w:r>
      <w:r w:rsidRPr="00AF3325">
        <w:rPr>
          <w:rFonts w:ascii="Arial" w:hAnsi="Arial" w:cs="Arial"/>
          <w:szCs w:val="24"/>
        </w:rPr>
        <w:t xml:space="preserve"> la regulación del tránsito en es</w:t>
      </w:r>
      <w:r>
        <w:rPr>
          <w:rFonts w:ascii="Arial" w:hAnsi="Arial" w:cs="Arial"/>
          <w:szCs w:val="24"/>
        </w:rPr>
        <w:t>t</w:t>
      </w:r>
      <w:r w:rsidRPr="00AF3325">
        <w:rPr>
          <w:rFonts w:ascii="Arial" w:hAnsi="Arial" w:cs="Arial"/>
          <w:szCs w:val="24"/>
        </w:rPr>
        <w:t>a mu</w:t>
      </w:r>
      <w:r>
        <w:rPr>
          <w:rFonts w:ascii="Arial" w:hAnsi="Arial" w:cs="Arial"/>
          <w:szCs w:val="24"/>
        </w:rPr>
        <w:t xml:space="preserve">nicipalidad, corresponde a los policías viales del municipio de </w:t>
      </w:r>
      <w:r w:rsidR="00C41A90">
        <w:rPr>
          <w:rFonts w:ascii="Arial" w:hAnsi="Arial" w:cs="Arial"/>
          <w:szCs w:val="24"/>
        </w:rPr>
        <w:t>Oaxaca de Juárez, Oaxaca</w:t>
      </w:r>
      <w:r>
        <w:rPr>
          <w:rFonts w:ascii="Arial" w:hAnsi="Arial" w:cs="Arial"/>
          <w:szCs w:val="24"/>
        </w:rPr>
        <w:t>, excepto,</w:t>
      </w:r>
      <w:r w:rsidRPr="00AF3325">
        <w:rPr>
          <w:rFonts w:ascii="Arial" w:hAnsi="Arial" w:cs="Arial"/>
          <w:szCs w:val="24"/>
        </w:rPr>
        <w:t xml:space="preserve"> que se tuviere un convenio de coordinación entre el Gobierno del Estado y el citado municipio, a que se refiere el artículo 115, fracción III, tercer párrafo de la Constitución Federal y su correlativo 113, fracc</w:t>
      </w:r>
      <w:r>
        <w:rPr>
          <w:rFonts w:ascii="Arial" w:hAnsi="Arial" w:cs="Arial"/>
          <w:szCs w:val="24"/>
        </w:rPr>
        <w:t>ión III, tercer párrafo, de la p</w:t>
      </w:r>
      <w:r w:rsidRPr="00AF3325">
        <w:rPr>
          <w:rFonts w:ascii="Arial" w:hAnsi="Arial" w:cs="Arial"/>
          <w:szCs w:val="24"/>
        </w:rPr>
        <w:t>art</w:t>
      </w:r>
      <w:r>
        <w:rPr>
          <w:rFonts w:ascii="Arial" w:hAnsi="Arial" w:cs="Arial"/>
          <w:szCs w:val="24"/>
        </w:rPr>
        <w:t>icular del Estado; lo cual, la demandada omitió citar como fundamento legal de su actuar, en el texto del acto impugnado.</w:t>
      </w:r>
    </w:p>
    <w:p w:rsidR="00E97DED" w:rsidRDefault="00E97DED" w:rsidP="00E97DED">
      <w:pPr>
        <w:pStyle w:val="Sentencia"/>
        <w:spacing w:line="360" w:lineRule="auto"/>
        <w:ind w:right="-659"/>
        <w:rPr>
          <w:rFonts w:ascii="Arial" w:hAnsi="Arial" w:cs="Arial"/>
          <w:szCs w:val="24"/>
        </w:rPr>
      </w:pPr>
      <w:r>
        <w:rPr>
          <w:rFonts w:ascii="Arial" w:hAnsi="Arial" w:cs="Arial"/>
          <w:szCs w:val="24"/>
        </w:rPr>
        <w:t xml:space="preserve">         </w:t>
      </w:r>
    </w:p>
    <w:p w:rsidR="00E97DED" w:rsidRDefault="00E97DED" w:rsidP="00E97DED">
      <w:pPr>
        <w:pStyle w:val="Sentencia"/>
        <w:spacing w:line="360" w:lineRule="auto"/>
        <w:ind w:right="-659"/>
        <w:rPr>
          <w:rFonts w:ascii="Arial" w:hAnsi="Arial" w:cs="Arial"/>
          <w:bCs/>
          <w:szCs w:val="24"/>
        </w:rPr>
      </w:pPr>
      <w:r>
        <w:rPr>
          <w:rFonts w:ascii="Arial" w:hAnsi="Arial" w:cs="Arial"/>
          <w:color w:val="000000"/>
          <w:szCs w:val="24"/>
        </w:rPr>
        <w:t xml:space="preserve">           </w:t>
      </w:r>
      <w:r w:rsidRPr="004D61F6">
        <w:rPr>
          <w:rFonts w:ascii="Arial" w:hAnsi="Arial" w:cs="Arial"/>
          <w:color w:val="000000"/>
          <w:szCs w:val="24"/>
        </w:rPr>
        <w:t>Aunado a lo anterior, la autoridad emisora, para acreditar su competencia invocó los artículos</w:t>
      </w:r>
      <w:r w:rsidRPr="004D61F6">
        <w:rPr>
          <w:rFonts w:ascii="Arial" w:hAnsi="Arial" w:cs="Arial"/>
          <w:bCs/>
          <w:color w:val="000000"/>
          <w:szCs w:val="24"/>
        </w:rPr>
        <w:t xml:space="preserve"> </w:t>
      </w:r>
      <w:r w:rsidRPr="00D93F2D">
        <w:rPr>
          <w:rFonts w:ascii="Arial" w:hAnsi="Arial" w:cs="Arial"/>
          <w:bCs/>
          <w:szCs w:val="24"/>
        </w:rPr>
        <w:t>siguientes: 21</w:t>
      </w:r>
      <w:r>
        <w:rPr>
          <w:rFonts w:ascii="Arial" w:hAnsi="Arial" w:cs="Arial"/>
          <w:bCs/>
          <w:szCs w:val="24"/>
        </w:rPr>
        <w:t>,</w:t>
      </w:r>
      <w:r w:rsidRPr="00D93F2D">
        <w:rPr>
          <w:rFonts w:ascii="Arial" w:hAnsi="Arial" w:cs="Arial"/>
          <w:bCs/>
          <w:szCs w:val="24"/>
        </w:rPr>
        <w:t xml:space="preserve"> párrafos cuarto y octavo, de la Constitución Política del Estado Libre y Soberano de Oaxaca; 1, 2, 3, 6 y 47</w:t>
      </w:r>
      <w:r>
        <w:rPr>
          <w:rFonts w:ascii="Arial" w:hAnsi="Arial" w:cs="Arial"/>
          <w:bCs/>
          <w:szCs w:val="24"/>
        </w:rPr>
        <w:t>,</w:t>
      </w:r>
      <w:r w:rsidRPr="00D93F2D">
        <w:rPr>
          <w:rFonts w:ascii="Arial" w:hAnsi="Arial" w:cs="Arial"/>
          <w:bCs/>
          <w:szCs w:val="24"/>
        </w:rPr>
        <w:t xml:space="preserve"> fracción XXXI</w:t>
      </w:r>
      <w:r>
        <w:rPr>
          <w:rFonts w:ascii="Arial" w:hAnsi="Arial" w:cs="Arial"/>
          <w:bCs/>
          <w:szCs w:val="24"/>
        </w:rPr>
        <w:t>,</w:t>
      </w:r>
      <w:r w:rsidRPr="00D93F2D">
        <w:rPr>
          <w:rFonts w:ascii="Arial" w:hAnsi="Arial" w:cs="Arial"/>
          <w:bCs/>
          <w:szCs w:val="24"/>
        </w:rPr>
        <w:t xml:space="preserve"> de la Ley del Sistema Estatal de Seguridad Pública de Oaxaca; 1, 2, 3, 8</w:t>
      </w:r>
      <w:r>
        <w:rPr>
          <w:rFonts w:ascii="Arial" w:hAnsi="Arial" w:cs="Arial"/>
          <w:bCs/>
          <w:szCs w:val="24"/>
        </w:rPr>
        <w:t>,</w:t>
      </w:r>
      <w:r w:rsidRPr="00D93F2D">
        <w:rPr>
          <w:rFonts w:ascii="Arial" w:hAnsi="Arial" w:cs="Arial"/>
          <w:bCs/>
          <w:szCs w:val="24"/>
        </w:rPr>
        <w:t xml:space="preserve"> fracciones I y VIII, 9</w:t>
      </w:r>
      <w:r>
        <w:rPr>
          <w:rFonts w:ascii="Arial" w:hAnsi="Arial" w:cs="Arial"/>
          <w:bCs/>
          <w:szCs w:val="24"/>
        </w:rPr>
        <w:t>,</w:t>
      </w:r>
      <w:r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Pr="00D93F2D">
        <w:rPr>
          <w:rFonts w:ascii="Arial" w:hAnsi="Arial" w:cs="Arial"/>
          <w:bCs/>
          <w:szCs w:val="24"/>
        </w:rPr>
        <w:t>SSPO</w:t>
      </w:r>
      <w:proofErr w:type="spellEnd"/>
      <w:r w:rsidRPr="00D93F2D">
        <w:rPr>
          <w:rFonts w:ascii="Arial" w:hAnsi="Arial" w:cs="Arial"/>
          <w:bCs/>
          <w:szCs w:val="24"/>
        </w:rPr>
        <w:t>/08/2012</w:t>
      </w:r>
      <w:r>
        <w:rPr>
          <w:rFonts w:ascii="Arial" w:hAnsi="Arial" w:cs="Arial"/>
          <w:bCs/>
          <w:szCs w:val="24"/>
        </w:rPr>
        <w:t>,</w:t>
      </w:r>
      <w:r w:rsidRPr="00D93F2D">
        <w:rPr>
          <w:rFonts w:ascii="Arial" w:hAnsi="Arial" w:cs="Arial"/>
          <w:bCs/>
          <w:szCs w:val="24"/>
        </w:rPr>
        <w:t xml:space="preserve"> del Secretario de Seguridad Pública</w:t>
      </w:r>
      <w:r>
        <w:rPr>
          <w:rFonts w:ascii="Arial" w:hAnsi="Arial" w:cs="Arial"/>
          <w:bCs/>
          <w:szCs w:val="24"/>
        </w:rPr>
        <w:t>,</w:t>
      </w:r>
      <w:r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Pr>
          <w:rFonts w:ascii="Arial" w:hAnsi="Arial" w:cs="Arial"/>
          <w:bCs/>
          <w:szCs w:val="24"/>
        </w:rPr>
        <w:t>(s)</w:t>
      </w:r>
      <w:r w:rsidRPr="00D93F2D">
        <w:rPr>
          <w:rFonts w:ascii="Arial" w:hAnsi="Arial" w:cs="Arial"/>
          <w:bCs/>
          <w:szCs w:val="24"/>
        </w:rPr>
        <w:t xml:space="preserve"> presente</w:t>
      </w:r>
      <w:r>
        <w:rPr>
          <w:rFonts w:ascii="Arial" w:hAnsi="Arial" w:cs="Arial"/>
          <w:bCs/>
          <w:szCs w:val="24"/>
        </w:rPr>
        <w:t>s</w:t>
      </w:r>
      <w:r w:rsidRPr="00D93F2D">
        <w:rPr>
          <w:rFonts w:ascii="Arial" w:hAnsi="Arial" w:cs="Arial"/>
          <w:bCs/>
          <w:szCs w:val="24"/>
        </w:rPr>
        <w:t xml:space="preserve"> sanción</w:t>
      </w:r>
      <w:r>
        <w:rPr>
          <w:rFonts w:ascii="Arial" w:hAnsi="Arial" w:cs="Arial"/>
          <w:bCs/>
          <w:szCs w:val="24"/>
        </w:rPr>
        <w:t>(es)</w:t>
      </w:r>
      <w:r w:rsidRPr="00D93F2D">
        <w:rPr>
          <w:rFonts w:ascii="Arial" w:hAnsi="Arial" w:cs="Arial"/>
          <w:bCs/>
          <w:szCs w:val="24"/>
        </w:rPr>
        <w:t>.</w:t>
      </w:r>
    </w:p>
    <w:p w:rsidR="00E97DED" w:rsidRDefault="00E97DED" w:rsidP="00E97DED">
      <w:pPr>
        <w:pStyle w:val="Sentencia"/>
        <w:spacing w:line="360" w:lineRule="auto"/>
        <w:ind w:right="-1134"/>
        <w:rPr>
          <w:rFonts w:ascii="Arial" w:hAnsi="Arial" w:cs="Arial"/>
          <w:bCs/>
          <w:szCs w:val="24"/>
        </w:rPr>
      </w:pPr>
    </w:p>
    <w:p w:rsidR="00E97DED" w:rsidRDefault="00E97DED" w:rsidP="00E97DED">
      <w:pPr>
        <w:pStyle w:val="Sentencia"/>
        <w:spacing w:line="360" w:lineRule="auto"/>
        <w:ind w:right="-659"/>
        <w:rPr>
          <w:rFonts w:ascii="Arial" w:hAnsi="Arial" w:cs="Arial"/>
          <w:i/>
          <w:color w:val="000000"/>
          <w:szCs w:val="24"/>
        </w:rPr>
      </w:pPr>
      <w:r>
        <w:rPr>
          <w:rFonts w:ascii="Arial" w:hAnsi="Arial" w:cs="Arial"/>
          <w:color w:val="FF0000"/>
          <w:szCs w:val="24"/>
        </w:rPr>
        <w:t xml:space="preserve">        </w:t>
      </w:r>
      <w:r w:rsidRPr="004D61F6">
        <w:rPr>
          <w:rFonts w:ascii="Arial" w:hAnsi="Arial" w:cs="Arial"/>
          <w:color w:val="000000"/>
          <w:szCs w:val="24"/>
        </w:rPr>
        <w:t xml:space="preserve">Sin embargo, del análisis de los preceptos anteriormente citados, en ninguno de ellos se establece la facultad </w:t>
      </w:r>
      <w:r>
        <w:rPr>
          <w:rFonts w:ascii="Arial" w:hAnsi="Arial" w:cs="Arial"/>
          <w:color w:val="000000"/>
          <w:szCs w:val="24"/>
        </w:rPr>
        <w:t xml:space="preserve">del </w:t>
      </w:r>
      <w:r w:rsidRPr="00C92EFD">
        <w:rPr>
          <w:rFonts w:ascii="Arial" w:hAnsi="Arial" w:cs="Arial"/>
          <w:i/>
          <w:color w:val="000000"/>
          <w:szCs w:val="24"/>
        </w:rPr>
        <w:t>Policía Vial Estatal para levantar actas por infracciones</w:t>
      </w:r>
      <w:r w:rsidRPr="004D61F6">
        <w:rPr>
          <w:rFonts w:ascii="Arial" w:hAnsi="Arial" w:cs="Arial"/>
          <w:i/>
          <w:color w:val="000000"/>
          <w:szCs w:val="24"/>
        </w:rPr>
        <w:t xml:space="preserve"> a la Ley de Tránsito </w:t>
      </w:r>
      <w:r>
        <w:rPr>
          <w:rFonts w:ascii="Arial" w:hAnsi="Arial" w:cs="Arial"/>
          <w:i/>
          <w:color w:val="000000"/>
          <w:szCs w:val="24"/>
        </w:rPr>
        <w:t>R</w:t>
      </w:r>
      <w:r w:rsidRPr="004D61F6">
        <w:rPr>
          <w:rFonts w:ascii="Arial" w:hAnsi="Arial" w:cs="Arial"/>
          <w:i/>
          <w:color w:val="000000"/>
          <w:szCs w:val="24"/>
        </w:rPr>
        <w:t xml:space="preserve">eformada y a su </w:t>
      </w:r>
      <w:r>
        <w:rPr>
          <w:rFonts w:ascii="Arial" w:hAnsi="Arial" w:cs="Arial"/>
          <w:i/>
          <w:color w:val="000000"/>
          <w:szCs w:val="24"/>
        </w:rPr>
        <w:t>r</w:t>
      </w:r>
      <w:r w:rsidRPr="004D61F6">
        <w:rPr>
          <w:rFonts w:ascii="Arial" w:hAnsi="Arial" w:cs="Arial"/>
          <w:i/>
          <w:color w:val="000000"/>
          <w:szCs w:val="24"/>
        </w:rPr>
        <w:t>eg</w:t>
      </w:r>
      <w:r>
        <w:rPr>
          <w:rFonts w:ascii="Arial" w:hAnsi="Arial" w:cs="Arial"/>
          <w:i/>
          <w:color w:val="000000"/>
          <w:szCs w:val="24"/>
        </w:rPr>
        <w:t>lamento, en el territorio del  m</w:t>
      </w:r>
      <w:r w:rsidRPr="004D61F6">
        <w:rPr>
          <w:rFonts w:ascii="Arial" w:hAnsi="Arial" w:cs="Arial"/>
          <w:i/>
          <w:color w:val="000000"/>
          <w:szCs w:val="24"/>
        </w:rPr>
        <w:t xml:space="preserve">unicipio de </w:t>
      </w:r>
      <w:r w:rsidR="004645BF">
        <w:rPr>
          <w:rFonts w:ascii="Arial" w:hAnsi="Arial" w:cs="Arial"/>
          <w:i/>
          <w:color w:val="000000"/>
          <w:szCs w:val="24"/>
        </w:rPr>
        <w:t xml:space="preserve">Oaxaca de Juárez, </w:t>
      </w:r>
      <w:r w:rsidRPr="004D61F6">
        <w:rPr>
          <w:rFonts w:ascii="Arial" w:hAnsi="Arial" w:cs="Arial"/>
          <w:i/>
          <w:color w:val="000000"/>
          <w:szCs w:val="24"/>
        </w:rPr>
        <w:t>Oaxaca, y menos aún, para imponer s</w:t>
      </w:r>
      <w:r>
        <w:rPr>
          <w:rFonts w:ascii="Arial" w:hAnsi="Arial" w:cs="Arial"/>
          <w:i/>
          <w:color w:val="000000"/>
          <w:szCs w:val="24"/>
        </w:rPr>
        <w:t>anciones por infracciones a la l</w:t>
      </w:r>
      <w:r w:rsidRPr="004D61F6">
        <w:rPr>
          <w:rFonts w:ascii="Arial" w:hAnsi="Arial" w:cs="Arial"/>
          <w:i/>
          <w:color w:val="000000"/>
          <w:szCs w:val="24"/>
        </w:rPr>
        <w:t>ey y</w:t>
      </w:r>
      <w:r>
        <w:rPr>
          <w:rFonts w:ascii="Arial" w:hAnsi="Arial" w:cs="Arial"/>
          <w:i/>
          <w:color w:val="000000"/>
          <w:szCs w:val="24"/>
        </w:rPr>
        <w:t xml:space="preserve"> r</w:t>
      </w:r>
      <w:r w:rsidRPr="004D61F6">
        <w:rPr>
          <w:rFonts w:ascii="Arial" w:hAnsi="Arial" w:cs="Arial"/>
          <w:i/>
          <w:color w:val="000000"/>
          <w:szCs w:val="24"/>
        </w:rPr>
        <w:t>eglamento citados, en el territorio del referido municipio.</w:t>
      </w:r>
    </w:p>
    <w:p w:rsidR="00E97DED" w:rsidRDefault="00E97DED" w:rsidP="00E97DED">
      <w:pPr>
        <w:pStyle w:val="Sentencia"/>
        <w:spacing w:line="360" w:lineRule="auto"/>
        <w:ind w:right="-659"/>
        <w:rPr>
          <w:rFonts w:ascii="Arial" w:hAnsi="Arial" w:cs="Arial"/>
          <w:i/>
          <w:color w:val="000000"/>
          <w:szCs w:val="24"/>
        </w:rPr>
      </w:pPr>
    </w:p>
    <w:p w:rsidR="00E97DED" w:rsidRDefault="00E97DED" w:rsidP="00E97DED">
      <w:pPr>
        <w:pStyle w:val="Sentencia"/>
        <w:spacing w:line="360" w:lineRule="auto"/>
        <w:ind w:right="-659"/>
        <w:rPr>
          <w:rFonts w:ascii="Arial" w:eastAsia="Calibri" w:hAnsi="Arial" w:cs="Arial"/>
          <w:szCs w:val="24"/>
        </w:rPr>
      </w:pPr>
      <w:r w:rsidRPr="005632F2">
        <w:rPr>
          <w:rFonts w:ascii="Arial" w:eastAsia="Calibri" w:hAnsi="Arial" w:cs="Arial"/>
          <w:szCs w:val="24"/>
        </w:rPr>
        <w:t xml:space="preserve">        </w:t>
      </w:r>
      <w:r>
        <w:rPr>
          <w:rFonts w:ascii="Arial" w:eastAsia="Calibri" w:hAnsi="Arial" w:cs="Arial"/>
          <w:bCs/>
          <w:szCs w:val="24"/>
        </w:rPr>
        <w:t>S</w:t>
      </w:r>
      <w:r w:rsidRPr="00575642">
        <w:rPr>
          <w:rFonts w:ascii="Arial" w:eastAsia="Calibri" w:hAnsi="Arial" w:cs="Arial"/>
          <w:bCs/>
          <w:szCs w:val="24"/>
        </w:rPr>
        <w:t xml:space="preserve">iendo indispensable </w:t>
      </w:r>
      <w:r>
        <w:rPr>
          <w:rFonts w:ascii="Arial" w:eastAsia="Calibri" w:hAnsi="Arial" w:cs="Arial"/>
          <w:bCs/>
          <w:szCs w:val="24"/>
        </w:rPr>
        <w:t xml:space="preserve">para la eficacia o validez </w:t>
      </w:r>
      <w:r w:rsidRPr="00575642">
        <w:rPr>
          <w:rFonts w:ascii="Arial" w:eastAsia="Calibri" w:hAnsi="Arial" w:cs="Arial"/>
          <w:bCs/>
          <w:szCs w:val="24"/>
        </w:rPr>
        <w:t>de todo acto adminis</w:t>
      </w:r>
      <w:r>
        <w:rPr>
          <w:rFonts w:ascii="Arial" w:eastAsia="Calibri" w:hAnsi="Arial" w:cs="Arial"/>
          <w:bCs/>
          <w:szCs w:val="24"/>
        </w:rPr>
        <w:t>trativo, que e</w:t>
      </w:r>
      <w:r w:rsidRPr="00575642">
        <w:rPr>
          <w:rFonts w:ascii="Arial" w:eastAsia="Calibri" w:hAnsi="Arial" w:cs="Arial"/>
          <w:bCs/>
          <w:szCs w:val="24"/>
        </w:rPr>
        <w:t>ste, sea emitido por</w:t>
      </w:r>
      <w:r>
        <w:rPr>
          <w:rFonts w:ascii="Arial" w:eastAsia="Calibri" w:hAnsi="Arial" w:cs="Arial"/>
          <w:bCs/>
          <w:szCs w:val="24"/>
        </w:rPr>
        <w:t xml:space="preserve"> el órgano de la administración de que se trate, dentro del respectivo ámbito de sus atribuciones, regidas por una norma legal, que lo autorice a </w:t>
      </w:r>
      <w:r>
        <w:rPr>
          <w:rFonts w:ascii="Arial" w:eastAsia="Calibri" w:hAnsi="Arial" w:cs="Arial"/>
          <w:bCs/>
          <w:szCs w:val="24"/>
        </w:rPr>
        <w:lastRenderedPageBreak/>
        <w:t xml:space="preserve">ello, </w:t>
      </w:r>
      <w:r w:rsidRPr="00575642">
        <w:rPr>
          <w:rFonts w:ascii="Arial" w:eastAsia="Calibri" w:hAnsi="Arial" w:cs="Arial"/>
          <w:bCs/>
          <w:szCs w:val="24"/>
        </w:rPr>
        <w:t>porque</w:t>
      </w:r>
      <w:r>
        <w:rPr>
          <w:rFonts w:ascii="Arial" w:eastAsia="Calibri" w:hAnsi="Arial" w:cs="Arial"/>
          <w:bCs/>
          <w:szCs w:val="24"/>
        </w:rPr>
        <w:t xml:space="preserve"> la competencia, </w:t>
      </w:r>
      <w:r w:rsidRPr="00575642">
        <w:rPr>
          <w:rFonts w:ascii="Arial" w:eastAsia="Calibri" w:hAnsi="Arial" w:cs="Arial"/>
          <w:bCs/>
          <w:szCs w:val="24"/>
        </w:rPr>
        <w:t>es el primer supuesto para la emisión de un acto de autoridad que afecte la</w:t>
      </w:r>
      <w:r>
        <w:rPr>
          <w:rFonts w:ascii="Arial" w:eastAsia="Calibri" w:hAnsi="Arial" w:cs="Arial"/>
          <w:bCs/>
          <w:szCs w:val="24"/>
        </w:rPr>
        <w:t xml:space="preserve"> esfera jurídica del particular.</w:t>
      </w:r>
      <w:r>
        <w:rPr>
          <w:rFonts w:ascii="Arial" w:eastAsia="Calibri" w:hAnsi="Arial" w:cs="Arial"/>
          <w:szCs w:val="24"/>
        </w:rPr>
        <w:t xml:space="preserve"> </w:t>
      </w:r>
    </w:p>
    <w:p w:rsidR="00E97DED" w:rsidRDefault="00E97DED" w:rsidP="00E97DED">
      <w:pPr>
        <w:pStyle w:val="Sentencia"/>
        <w:spacing w:line="360" w:lineRule="auto"/>
        <w:ind w:right="-659"/>
        <w:rPr>
          <w:rFonts w:ascii="Arial" w:eastAsia="Calibri" w:hAnsi="Arial" w:cs="Arial"/>
          <w:szCs w:val="24"/>
        </w:rPr>
      </w:pPr>
    </w:p>
    <w:p w:rsidR="00E97DED" w:rsidRDefault="00E97DED" w:rsidP="00E97DED">
      <w:pPr>
        <w:pStyle w:val="Sentencia"/>
        <w:spacing w:line="360" w:lineRule="auto"/>
        <w:ind w:right="-659"/>
        <w:rPr>
          <w:rFonts w:ascii="Arial" w:hAnsi="Arial"/>
          <w:color w:val="000000"/>
          <w:szCs w:val="24"/>
        </w:rPr>
      </w:pPr>
      <w:r>
        <w:rPr>
          <w:rFonts w:ascii="Arial" w:eastAsia="Calibri" w:hAnsi="Arial" w:cs="Arial"/>
          <w:szCs w:val="24"/>
        </w:rPr>
        <w:t xml:space="preserve">         </w:t>
      </w:r>
      <w:r w:rsidRPr="005632F2">
        <w:rPr>
          <w:rFonts w:ascii="Arial" w:hAnsi="Arial" w:cs="Arial"/>
          <w:color w:val="000000"/>
          <w:szCs w:val="24"/>
        </w:rPr>
        <w:t xml:space="preserve">Tiene aplicación, la Jurisprudencia </w:t>
      </w:r>
      <w:r w:rsidRPr="005632F2">
        <w:rPr>
          <w:rFonts w:ascii="Arial" w:hAnsi="Arial"/>
          <w:color w:val="000000"/>
          <w:szCs w:val="24"/>
        </w:rPr>
        <w:t>I.2o.A. J/9, Registro: 202331</w:t>
      </w:r>
      <w:r w:rsidRPr="005632F2">
        <w:rPr>
          <w:rFonts w:ascii="Arial" w:hAnsi="Arial" w:cs="Arial"/>
          <w:color w:val="000000"/>
          <w:szCs w:val="24"/>
        </w:rPr>
        <w:t>, Novena Época</w:t>
      </w:r>
      <w:r w:rsidRPr="005632F2">
        <w:rPr>
          <w:rFonts w:ascii="Arial" w:hAnsi="Arial" w:cs="Arial"/>
          <w:b/>
          <w:color w:val="000000"/>
          <w:szCs w:val="24"/>
        </w:rPr>
        <w:t>,</w:t>
      </w:r>
      <w:r w:rsidRPr="005632F2">
        <w:rPr>
          <w:rFonts w:ascii="Arial" w:hAnsi="Arial"/>
          <w:color w:val="000000"/>
          <w:szCs w:val="24"/>
        </w:rPr>
        <w:t xml:space="preserve"> Instancia: Tribunales Colegiados de Circuito, Fuente: Semanario Judicial de la Federación y su Gaceta, Tomo: III, Junio de 199, visible en la página 735, bajo el rubro y texto siguiente: </w:t>
      </w:r>
    </w:p>
    <w:p w:rsidR="00E97DED" w:rsidRPr="008101EB" w:rsidRDefault="00E97DED" w:rsidP="00E97DED">
      <w:pPr>
        <w:pStyle w:val="Sentencia"/>
        <w:spacing w:line="360" w:lineRule="auto"/>
        <w:ind w:right="-1134"/>
        <w:rPr>
          <w:rFonts w:ascii="Arial" w:hAnsi="Arial"/>
          <w:color w:val="000000"/>
          <w:sz w:val="22"/>
          <w:szCs w:val="22"/>
        </w:rPr>
      </w:pPr>
    </w:p>
    <w:p w:rsidR="00E97DED" w:rsidRPr="008101EB" w:rsidRDefault="004C6C2D" w:rsidP="007B5A0F">
      <w:pPr>
        <w:pStyle w:val="Sentencia"/>
        <w:spacing w:line="276" w:lineRule="auto"/>
        <w:ind w:left="567" w:right="-659"/>
        <w:rPr>
          <w:rFonts w:ascii="Arial" w:hAnsi="Arial"/>
          <w:color w:val="000000"/>
          <w:sz w:val="22"/>
          <w:szCs w:val="22"/>
        </w:rPr>
      </w:pPr>
      <w:r>
        <w:rPr>
          <w:rFonts w:eastAsiaTheme="minorHAnsi"/>
          <w:noProof/>
          <w:szCs w:val="24"/>
          <w:lang w:eastAsia="es-MX"/>
        </w:rPr>
        <mc:AlternateContent>
          <mc:Choice Requires="wps">
            <w:drawing>
              <wp:anchor distT="0" distB="0" distL="114300" distR="114300" simplePos="0" relativeHeight="251663360" behindDoc="0" locked="0" layoutInCell="1" allowOverlap="1" wp14:anchorId="38623328" wp14:editId="2A514CF1">
                <wp:simplePos x="0" y="0"/>
                <wp:positionH relativeFrom="column">
                  <wp:posOffset>-1163955</wp:posOffset>
                </wp:positionH>
                <wp:positionV relativeFrom="paragraph">
                  <wp:posOffset>3190875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65pt;margin-top:251.2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">
                <v:textbo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sidRPr="008101EB">
        <w:rPr>
          <w:rFonts w:ascii="Arial" w:hAnsi="Arial"/>
          <w:b/>
          <w:color w:val="000000"/>
          <w:sz w:val="22"/>
          <w:szCs w:val="22"/>
        </w:rPr>
        <w:t>SENTENCIAS DEL</w:t>
      </w:r>
      <w:r w:rsidR="00E97DED">
        <w:rPr>
          <w:rFonts w:ascii="Arial" w:hAnsi="Arial"/>
          <w:b/>
          <w:color w:val="000000"/>
          <w:sz w:val="22"/>
          <w:szCs w:val="22"/>
        </w:rPr>
        <w:t xml:space="preserve"> TRIBUNAL FISCAL DE LA FEDERACIÓ</w:t>
      </w:r>
      <w:r w:rsidR="00E97DED" w:rsidRPr="008101EB">
        <w:rPr>
          <w:rFonts w:ascii="Arial" w:hAnsi="Arial"/>
          <w:b/>
          <w:color w:val="000000"/>
          <w:sz w:val="22"/>
          <w:szCs w:val="22"/>
        </w:rPr>
        <w:t>N. ORDEN L</w:t>
      </w:r>
      <w:r w:rsidR="00E97DED">
        <w:rPr>
          <w:rFonts w:ascii="Arial" w:hAnsi="Arial"/>
          <w:b/>
          <w:color w:val="000000"/>
          <w:sz w:val="22"/>
          <w:szCs w:val="22"/>
        </w:rPr>
        <w:t>Ó</w:t>
      </w:r>
      <w:r w:rsidR="00E97DED" w:rsidRPr="008101EB">
        <w:rPr>
          <w:rFonts w:ascii="Arial" w:hAnsi="Arial"/>
          <w:b/>
          <w:color w:val="000000"/>
          <w:sz w:val="22"/>
          <w:szCs w:val="22"/>
        </w:rPr>
        <w:t xml:space="preserve">GICO EN EL ESTUDIO DE LAS CAUSALES DE NULIDAD. </w:t>
      </w:r>
      <w:r w:rsidR="00E97DED" w:rsidRPr="008101EB">
        <w:rPr>
          <w:rFonts w:ascii="Arial" w:hAnsi="Arial"/>
          <w:color w:val="000000"/>
          <w:sz w:val="22"/>
          <w:szCs w:val="22"/>
        </w:rPr>
        <w:t>De acuerdo con lo dispuesto por los artículos 237 (reformado por el Decreto de 5 de enero de 1988) y 238 del Código Fiscal de la Federación, el orden lógico en el estudio de las causales de nulidad tiene que ser el siguiente: Se debe analizar en primer lugar, la incompetencia del funcionario que haya dictado la resolución reclamada u ordenado o tramitado el procedimiento del que deriva dicha resolución; si dicha causal resulta fundada, ello es bastante para declarar la nulidad lisa y llana de la resolución, sin que deban estudiarse las siguientes. En cambio, si la misma resultara infundada, se debe entrar al estudio de la totalidad de los argumentos relativos a la omisión de requisitos formales y a vicios del procedimiento, aun cuando uno o más de esos argumentos resulten fundados; y solamente en el caso de que la totalidad de los argumentos antes precisados resultaran infundados, se entrará al estudio de las cuestiones de fondo. El principio de exhaustividad en el estudio de las violaciones formales y de los vicios de procedimiento tiene la finalidad de administrar una justicia completa y evitar, en lo posible el reenvío "que es causa de retardo injustificado en la resolución de asuntos y que implicaría labor injustificada para la Justicia Federal", según se apunta en el Dictamen de la Cámara de Diputados, de fecha 26 de diciembre de 1987, conforme al cual se aprobó la reforma al artículo 237 del Código Fiscal de la Federación indicada.</w:t>
      </w:r>
    </w:p>
    <w:p w:rsidR="00E97DED" w:rsidRDefault="00E97DED" w:rsidP="00E97DED">
      <w:pPr>
        <w:spacing w:line="360" w:lineRule="auto"/>
        <w:ind w:right="-518"/>
        <w:jc w:val="both"/>
        <w:rPr>
          <w:rFonts w:ascii="Arial" w:eastAsia="Calibri" w:hAnsi="Arial" w:cs="Arial"/>
          <w:sz w:val="24"/>
          <w:szCs w:val="24"/>
        </w:rPr>
      </w:pPr>
    </w:p>
    <w:p w:rsidR="00E97DED" w:rsidRDefault="00E97DED" w:rsidP="007B5A0F">
      <w:pPr>
        <w:spacing w:line="360" w:lineRule="auto"/>
        <w:ind w:right="-518" w:firstLine="708"/>
        <w:jc w:val="both"/>
        <w:rPr>
          <w:rFonts w:ascii="Arial" w:hAnsi="Arial" w:cs="Arial"/>
          <w:sz w:val="24"/>
          <w:szCs w:val="24"/>
          <w:lang w:val="es-MX"/>
        </w:rPr>
      </w:pPr>
      <w:r>
        <w:rPr>
          <w:rFonts w:ascii="Arial" w:eastAsia="Calibri" w:hAnsi="Arial" w:cs="Arial"/>
          <w:bCs/>
          <w:sz w:val="24"/>
          <w:szCs w:val="24"/>
        </w:rPr>
        <w:t xml:space="preserve">De la trascendencia de lo narrado, </w:t>
      </w:r>
      <w:r>
        <w:rPr>
          <w:rFonts w:ascii="Arial" w:eastAsia="Calibri" w:hAnsi="Arial" w:cs="Arial"/>
          <w:sz w:val="24"/>
          <w:szCs w:val="24"/>
        </w:rPr>
        <w:t>por ser,</w:t>
      </w:r>
      <w:r w:rsidRPr="005632F2">
        <w:rPr>
          <w:rFonts w:ascii="Arial" w:eastAsia="Calibri" w:hAnsi="Arial" w:cs="Arial"/>
          <w:sz w:val="24"/>
          <w:szCs w:val="24"/>
        </w:rPr>
        <w:t xml:space="preserve"> la competencia de la autoridad emisora, </w:t>
      </w:r>
      <w:r>
        <w:rPr>
          <w:rFonts w:ascii="Arial" w:eastAsia="Calibri" w:hAnsi="Arial" w:cs="Arial"/>
          <w:sz w:val="24"/>
          <w:szCs w:val="24"/>
        </w:rPr>
        <w:t xml:space="preserve"> requisito indispensable</w:t>
      </w:r>
      <w:r w:rsidRPr="005632F2">
        <w:rPr>
          <w:rFonts w:ascii="Arial" w:eastAsia="Calibri" w:hAnsi="Arial" w:cs="Arial"/>
          <w:sz w:val="24"/>
          <w:szCs w:val="24"/>
        </w:rPr>
        <w:t xml:space="preserve"> exigido por el artículo</w:t>
      </w:r>
      <w:r>
        <w:rPr>
          <w:rFonts w:ascii="Arial" w:eastAsia="Calibri" w:hAnsi="Arial" w:cs="Arial"/>
          <w:sz w:val="24"/>
          <w:szCs w:val="24"/>
        </w:rPr>
        <w:t xml:space="preserve"> </w:t>
      </w:r>
      <w:r w:rsidR="00C41A90">
        <w:rPr>
          <w:rFonts w:ascii="Arial" w:eastAsia="Calibri" w:hAnsi="Arial" w:cs="Arial"/>
          <w:sz w:val="24"/>
          <w:szCs w:val="24"/>
        </w:rPr>
        <w:t>17 fracción I  de la Ley de</w:t>
      </w:r>
      <w:r>
        <w:rPr>
          <w:rFonts w:ascii="Arial" w:eastAsia="Calibri" w:hAnsi="Arial" w:cs="Arial"/>
          <w:sz w:val="24"/>
          <w:szCs w:val="24"/>
        </w:rPr>
        <w:t xml:space="preserve"> la m</w:t>
      </w:r>
      <w:r w:rsidRPr="005632F2">
        <w:rPr>
          <w:rFonts w:ascii="Arial" w:eastAsia="Calibri" w:hAnsi="Arial" w:cs="Arial"/>
          <w:sz w:val="24"/>
          <w:szCs w:val="24"/>
        </w:rPr>
        <w:t>ateria, para la validez de todos los actos administrativos, en ese sentido, ante la incompetencia de la</w:t>
      </w:r>
      <w:r>
        <w:rPr>
          <w:rFonts w:ascii="Arial" w:eastAsia="Calibri" w:hAnsi="Arial" w:cs="Arial"/>
          <w:sz w:val="24"/>
          <w:szCs w:val="24"/>
        </w:rPr>
        <w:t xml:space="preserve"> autoridad demandada para emitir el acto impugnado, </w:t>
      </w:r>
      <w:r w:rsidRPr="005632F2">
        <w:rPr>
          <w:rFonts w:ascii="Arial" w:eastAsia="Calibri" w:hAnsi="Arial" w:cs="Arial"/>
          <w:sz w:val="24"/>
          <w:szCs w:val="24"/>
        </w:rPr>
        <w:t xml:space="preserve">resulta procedente declarar la </w:t>
      </w:r>
      <w:r w:rsidRPr="009803D6">
        <w:rPr>
          <w:rFonts w:ascii="Arial" w:eastAsia="Calibri" w:hAnsi="Arial" w:cs="Arial"/>
          <w:b/>
          <w:sz w:val="24"/>
          <w:szCs w:val="24"/>
        </w:rPr>
        <w:t xml:space="preserve">NULIDAD LISA Y LLANA </w:t>
      </w:r>
      <w:r w:rsidRPr="005632F2">
        <w:rPr>
          <w:rFonts w:ascii="Arial" w:eastAsia="Calibri" w:hAnsi="Arial" w:cs="Arial"/>
          <w:sz w:val="24"/>
          <w:szCs w:val="24"/>
        </w:rPr>
        <w:t xml:space="preserve">del acta de infracción </w:t>
      </w:r>
      <w:r w:rsidRPr="00EA130E">
        <w:rPr>
          <w:rFonts w:ascii="Arial" w:eastAsia="Calibri" w:hAnsi="Arial" w:cs="Arial"/>
          <w:sz w:val="24"/>
          <w:szCs w:val="24"/>
          <w:lang w:val="es-ES"/>
        </w:rPr>
        <w:t xml:space="preserve">de folio </w:t>
      </w:r>
      <w:r w:rsidR="006A70AF">
        <w:rPr>
          <w:rFonts w:ascii="Arial" w:hAnsi="Arial" w:cs="Arial"/>
          <w:b/>
          <w:sz w:val="24"/>
          <w:szCs w:val="24"/>
          <w:lang w:val="es-MX"/>
        </w:rPr>
        <w:t>**********</w:t>
      </w:r>
      <w:r w:rsidRPr="00C62C41">
        <w:rPr>
          <w:rFonts w:ascii="Arial" w:eastAsia="Calibri" w:hAnsi="Arial" w:cs="Arial"/>
          <w:b/>
          <w:sz w:val="24"/>
          <w:szCs w:val="24"/>
          <w:lang w:val="es-ES"/>
        </w:rPr>
        <w:t xml:space="preserve"> </w:t>
      </w:r>
      <w:r w:rsidRPr="00EA130E">
        <w:rPr>
          <w:rFonts w:ascii="Arial" w:eastAsia="Calibri" w:hAnsi="Arial" w:cs="Arial"/>
          <w:sz w:val="24"/>
          <w:szCs w:val="24"/>
          <w:lang w:val="es-ES"/>
        </w:rPr>
        <w:t xml:space="preserve">de </w:t>
      </w:r>
      <w:r w:rsidR="004645BF">
        <w:rPr>
          <w:rFonts w:ascii="Arial" w:eastAsia="Calibri" w:hAnsi="Arial" w:cs="Arial"/>
          <w:sz w:val="24"/>
          <w:szCs w:val="24"/>
          <w:lang w:val="es-ES"/>
        </w:rPr>
        <w:t xml:space="preserve">veinticuatro de abril </w:t>
      </w:r>
      <w:r w:rsidR="00B3400E">
        <w:rPr>
          <w:rFonts w:ascii="Arial" w:eastAsia="Calibri" w:hAnsi="Arial" w:cs="Arial"/>
          <w:sz w:val="24"/>
          <w:szCs w:val="24"/>
          <w:lang w:val="es-ES"/>
        </w:rPr>
        <w:t>de dos mil diecinueve</w:t>
      </w:r>
      <w:r>
        <w:rPr>
          <w:rFonts w:ascii="Arial" w:eastAsia="Calibri" w:hAnsi="Arial" w:cs="Arial"/>
          <w:sz w:val="24"/>
          <w:szCs w:val="24"/>
          <w:lang w:val="es-ES"/>
        </w:rPr>
        <w:t>, levantada por e</w:t>
      </w:r>
      <w:r w:rsidR="00CF6B2D">
        <w:rPr>
          <w:rFonts w:ascii="Arial" w:eastAsia="Calibri" w:hAnsi="Arial" w:cs="Arial"/>
          <w:sz w:val="24"/>
          <w:szCs w:val="24"/>
        </w:rPr>
        <w:t>l P</w:t>
      </w:r>
      <w:r>
        <w:rPr>
          <w:rFonts w:ascii="Arial" w:hAnsi="Arial" w:cs="Arial"/>
          <w:sz w:val="24"/>
          <w:szCs w:val="24"/>
        </w:rPr>
        <w:t>olicía Vial Estatal de la Dirección General de la Policía Vial Estatal</w:t>
      </w:r>
      <w:r w:rsidR="00C62C41">
        <w:rPr>
          <w:rFonts w:ascii="Arial" w:hAnsi="Arial" w:cs="Arial"/>
          <w:sz w:val="24"/>
          <w:szCs w:val="24"/>
        </w:rPr>
        <w:t xml:space="preserve">; en consecuencia, se </w:t>
      </w:r>
      <w:r w:rsidR="00C62C41" w:rsidRPr="00C62C41">
        <w:rPr>
          <w:rFonts w:ascii="Arial" w:hAnsi="Arial" w:cs="Arial"/>
          <w:sz w:val="24"/>
          <w:szCs w:val="24"/>
        </w:rPr>
        <w:t>ordena a la</w:t>
      </w:r>
      <w:r w:rsidR="007B5A0F" w:rsidRPr="00C62C41">
        <w:rPr>
          <w:rFonts w:ascii="Arial" w:eastAsia="Calibri" w:hAnsi="Arial" w:cs="Arial"/>
          <w:sz w:val="24"/>
          <w:szCs w:val="24"/>
        </w:rPr>
        <w:t xml:space="preserve"> </w:t>
      </w:r>
      <w:r w:rsidR="00C62C41" w:rsidRPr="00C62C41">
        <w:rPr>
          <w:rFonts w:ascii="Arial" w:hAnsi="Arial" w:cs="Arial"/>
          <w:sz w:val="24"/>
          <w:szCs w:val="24"/>
          <w:lang w:val="es-MX"/>
        </w:rPr>
        <w:t xml:space="preserve">DIRECTORA DE INGRESOS Y RECAUDACIÓN DE LA SECRETARÍA DE FINANZAS DEL PODER EJECUTIVO </w:t>
      </w:r>
      <w:r w:rsidR="00C62C41" w:rsidRPr="0056045A">
        <w:rPr>
          <w:rFonts w:ascii="Arial" w:hAnsi="Arial" w:cs="Arial"/>
          <w:sz w:val="24"/>
          <w:szCs w:val="24"/>
          <w:lang w:val="es-MX"/>
        </w:rPr>
        <w:t xml:space="preserve">DEL ESTADO, realice la devolución de la cantidad que pagó por concepto de multa por la infracción antes citada, como consta en el recibo </w:t>
      </w:r>
      <w:r w:rsidR="0056045A" w:rsidRPr="0056045A">
        <w:rPr>
          <w:rFonts w:ascii="Arial" w:hAnsi="Arial" w:cs="Arial"/>
          <w:sz w:val="24"/>
          <w:szCs w:val="24"/>
          <w:lang w:val="es-MX"/>
        </w:rPr>
        <w:t xml:space="preserve">con folio </w:t>
      </w:r>
      <w:r w:rsidR="006A70AF">
        <w:rPr>
          <w:rFonts w:ascii="Arial" w:hAnsi="Arial" w:cs="Arial"/>
          <w:b/>
          <w:sz w:val="24"/>
          <w:szCs w:val="24"/>
          <w:lang w:val="es-MX"/>
        </w:rPr>
        <w:t>**********</w:t>
      </w:r>
      <w:r w:rsidR="006A70AF">
        <w:rPr>
          <w:rFonts w:ascii="Arial" w:hAnsi="Arial" w:cs="Arial"/>
          <w:b/>
          <w:sz w:val="24"/>
          <w:szCs w:val="24"/>
          <w:lang w:val="es-MX"/>
        </w:rPr>
        <w:t xml:space="preserve">, </w:t>
      </w:r>
      <w:r w:rsidR="0056045A" w:rsidRPr="0056045A">
        <w:rPr>
          <w:rFonts w:ascii="Arial" w:hAnsi="Arial" w:cs="Arial"/>
          <w:sz w:val="24"/>
          <w:szCs w:val="24"/>
          <w:lang w:val="es-MX"/>
        </w:rPr>
        <w:t xml:space="preserve"> </w:t>
      </w:r>
      <w:r w:rsidR="0056045A">
        <w:rPr>
          <w:rFonts w:ascii="Arial" w:hAnsi="Arial" w:cs="Arial"/>
          <w:sz w:val="24"/>
          <w:szCs w:val="24"/>
          <w:lang w:val="es-MX"/>
        </w:rPr>
        <w:t>de fecha veintisiete de abril de dos mil diecinueve.</w:t>
      </w:r>
    </w:p>
    <w:p w:rsidR="0056045A" w:rsidRDefault="0056045A" w:rsidP="007B5A0F">
      <w:pPr>
        <w:spacing w:line="360" w:lineRule="auto"/>
        <w:ind w:right="-518" w:firstLine="708"/>
        <w:jc w:val="both"/>
        <w:rPr>
          <w:rFonts w:ascii="Arial" w:hAnsi="Arial" w:cs="Arial"/>
          <w:sz w:val="24"/>
          <w:szCs w:val="24"/>
          <w:lang w:val="es-MX"/>
        </w:rPr>
      </w:pPr>
    </w:p>
    <w:p w:rsidR="0056045A" w:rsidRPr="00A5555A" w:rsidRDefault="0056045A" w:rsidP="0056045A">
      <w:pPr>
        <w:spacing w:line="360" w:lineRule="auto"/>
        <w:ind w:right="-518" w:firstLine="708"/>
        <w:jc w:val="both"/>
        <w:rPr>
          <w:rFonts w:ascii="Arial" w:hAnsi="Arial" w:cs="Arial"/>
          <w:bCs/>
          <w:sz w:val="24"/>
          <w:szCs w:val="24"/>
        </w:rPr>
      </w:pPr>
      <w:r w:rsidRPr="00A5555A">
        <w:rPr>
          <w:rFonts w:ascii="Arial" w:hAnsi="Arial" w:cs="Arial"/>
          <w:bCs/>
          <w:sz w:val="24"/>
          <w:szCs w:val="24"/>
        </w:rPr>
        <w:t>Por último, en cuanto a la pretensión del actor, al solicitar que se ordene la</w:t>
      </w:r>
      <w:r>
        <w:rPr>
          <w:rFonts w:ascii="Arial" w:hAnsi="Arial" w:cs="Arial"/>
          <w:bCs/>
          <w:sz w:val="24"/>
          <w:szCs w:val="24"/>
        </w:rPr>
        <w:t xml:space="preserve"> devolución de la cantidad de $1,0</w:t>
      </w:r>
      <w:r w:rsidRPr="00A5555A">
        <w:rPr>
          <w:rFonts w:ascii="Arial" w:hAnsi="Arial" w:cs="Arial"/>
          <w:bCs/>
          <w:sz w:val="24"/>
          <w:szCs w:val="24"/>
        </w:rPr>
        <w:t>00.00 (</w:t>
      </w:r>
      <w:r>
        <w:rPr>
          <w:rFonts w:ascii="Arial" w:hAnsi="Arial" w:cs="Arial"/>
          <w:bCs/>
          <w:sz w:val="24"/>
          <w:szCs w:val="24"/>
        </w:rPr>
        <w:t>MIL PESOS</w:t>
      </w:r>
      <w:r w:rsidRPr="00A5555A">
        <w:rPr>
          <w:rFonts w:ascii="Arial" w:hAnsi="Arial" w:cs="Arial"/>
          <w:bCs/>
          <w:sz w:val="24"/>
          <w:szCs w:val="24"/>
        </w:rPr>
        <w:t xml:space="preserve"> 00/100 </w:t>
      </w:r>
      <w:r>
        <w:rPr>
          <w:rFonts w:ascii="Arial" w:hAnsi="Arial" w:cs="Arial"/>
          <w:bCs/>
          <w:sz w:val="24"/>
          <w:szCs w:val="24"/>
        </w:rPr>
        <w:t>MONEDA NACIONAL</w:t>
      </w:r>
      <w:r w:rsidRPr="00A5555A">
        <w:rPr>
          <w:rFonts w:ascii="Arial" w:hAnsi="Arial" w:cs="Arial"/>
          <w:bCs/>
          <w:sz w:val="24"/>
          <w:szCs w:val="24"/>
        </w:rPr>
        <w:t xml:space="preserve">), que pagó ante la empresa </w:t>
      </w:r>
      <w:r>
        <w:rPr>
          <w:rFonts w:ascii="Arial" w:hAnsi="Arial" w:cs="Arial"/>
          <w:bCs/>
          <w:sz w:val="24"/>
          <w:szCs w:val="24"/>
        </w:rPr>
        <w:t>“Grú</w:t>
      </w:r>
      <w:r w:rsidRPr="00A5555A">
        <w:rPr>
          <w:rFonts w:ascii="Arial" w:hAnsi="Arial" w:cs="Arial"/>
          <w:bCs/>
          <w:sz w:val="24"/>
          <w:szCs w:val="24"/>
        </w:rPr>
        <w:t xml:space="preserve">as </w:t>
      </w:r>
      <w:r>
        <w:rPr>
          <w:rFonts w:ascii="Arial" w:hAnsi="Arial" w:cs="Arial"/>
          <w:bCs/>
          <w:sz w:val="24"/>
          <w:szCs w:val="24"/>
        </w:rPr>
        <w:t>Gale</w:t>
      </w:r>
      <w:r w:rsidRPr="00A5555A">
        <w:rPr>
          <w:rFonts w:ascii="Arial" w:hAnsi="Arial" w:cs="Arial"/>
          <w:bCs/>
          <w:sz w:val="24"/>
          <w:szCs w:val="24"/>
        </w:rPr>
        <w:t xml:space="preserve">”, señalada en el recibo </w:t>
      </w:r>
      <w:r w:rsidR="00285E7D">
        <w:rPr>
          <w:rFonts w:ascii="Arial" w:hAnsi="Arial" w:cs="Arial"/>
          <w:b/>
          <w:sz w:val="24"/>
          <w:szCs w:val="24"/>
          <w:lang w:val="es-MX"/>
        </w:rPr>
        <w:t>**********</w:t>
      </w:r>
      <w:r w:rsidR="00F2296E">
        <w:rPr>
          <w:rFonts w:ascii="Arial" w:hAnsi="Arial" w:cs="Arial"/>
          <w:bCs/>
          <w:sz w:val="24"/>
          <w:szCs w:val="24"/>
        </w:rPr>
        <w:t>,</w:t>
      </w:r>
      <w:r w:rsidRPr="00A5555A">
        <w:rPr>
          <w:rFonts w:ascii="Arial" w:hAnsi="Arial" w:cs="Arial"/>
          <w:bCs/>
          <w:sz w:val="24"/>
          <w:szCs w:val="24"/>
        </w:rPr>
        <w:t xml:space="preserve"> no es procedente ordenar la devolución de la cantidad pag</w:t>
      </w:r>
      <w:r>
        <w:rPr>
          <w:rFonts w:ascii="Arial" w:hAnsi="Arial" w:cs="Arial"/>
          <w:bCs/>
          <w:sz w:val="24"/>
          <w:szCs w:val="24"/>
        </w:rPr>
        <w:t xml:space="preserve">ada, </w:t>
      </w:r>
      <w:r w:rsidRPr="00A5555A">
        <w:rPr>
          <w:rFonts w:ascii="Arial" w:hAnsi="Arial" w:cs="Arial"/>
          <w:bCs/>
          <w:sz w:val="24"/>
          <w:szCs w:val="24"/>
        </w:rPr>
        <w:t>(foja</w:t>
      </w:r>
      <w:r>
        <w:rPr>
          <w:rFonts w:ascii="Arial" w:hAnsi="Arial" w:cs="Arial"/>
          <w:bCs/>
          <w:sz w:val="24"/>
          <w:szCs w:val="24"/>
        </w:rPr>
        <w:t xml:space="preserve"> 17</w:t>
      </w:r>
      <w:r w:rsidRPr="00A5555A">
        <w:rPr>
          <w:rFonts w:ascii="Arial" w:hAnsi="Arial" w:cs="Arial"/>
          <w:bCs/>
          <w:sz w:val="24"/>
          <w:szCs w:val="24"/>
        </w:rPr>
        <w:t>), virtud que la citada empresa, no tiene el carácter de autoridad demandada, conforme al artículo 1</w:t>
      </w:r>
      <w:r>
        <w:rPr>
          <w:rFonts w:ascii="Arial" w:hAnsi="Arial" w:cs="Arial"/>
          <w:bCs/>
          <w:sz w:val="24"/>
          <w:szCs w:val="24"/>
        </w:rPr>
        <w:t>6</w:t>
      </w:r>
      <w:r w:rsidRPr="00A5555A">
        <w:rPr>
          <w:rFonts w:ascii="Arial" w:hAnsi="Arial" w:cs="Arial"/>
          <w:bCs/>
          <w:sz w:val="24"/>
          <w:szCs w:val="24"/>
        </w:rPr>
        <w:t>3</w:t>
      </w:r>
      <w:r>
        <w:rPr>
          <w:rFonts w:ascii="Arial" w:hAnsi="Arial" w:cs="Arial"/>
          <w:bCs/>
          <w:sz w:val="24"/>
          <w:szCs w:val="24"/>
        </w:rPr>
        <w:t xml:space="preserve">, fracción II, </w:t>
      </w:r>
      <w:r w:rsidRPr="00A5555A">
        <w:rPr>
          <w:rFonts w:ascii="Arial" w:hAnsi="Arial" w:cs="Arial"/>
          <w:bCs/>
          <w:sz w:val="24"/>
          <w:szCs w:val="24"/>
        </w:rPr>
        <w:t xml:space="preserve">de la Ley de </w:t>
      </w:r>
      <w:r>
        <w:rPr>
          <w:rFonts w:ascii="Arial" w:hAnsi="Arial" w:cs="Arial"/>
          <w:bCs/>
          <w:sz w:val="24"/>
          <w:szCs w:val="24"/>
        </w:rPr>
        <w:t xml:space="preserve">Procedimiento y </w:t>
      </w:r>
      <w:r w:rsidRPr="00A5555A">
        <w:rPr>
          <w:rFonts w:ascii="Arial" w:hAnsi="Arial" w:cs="Arial"/>
          <w:bCs/>
          <w:sz w:val="24"/>
          <w:szCs w:val="24"/>
        </w:rPr>
        <w:t>Justicia Administrativa para el Estado de Oaxaca, ya que el</w:t>
      </w:r>
      <w:r>
        <w:rPr>
          <w:rFonts w:ascii="Arial" w:hAnsi="Arial" w:cs="Arial"/>
          <w:bCs/>
          <w:sz w:val="24"/>
          <w:szCs w:val="24"/>
        </w:rPr>
        <w:t xml:space="preserve"> precepto invocado señala como demandado</w:t>
      </w:r>
      <w:r w:rsidRPr="00A5555A">
        <w:rPr>
          <w:rFonts w:ascii="Arial" w:hAnsi="Arial" w:cs="Arial"/>
          <w:bCs/>
          <w:sz w:val="24"/>
          <w:szCs w:val="24"/>
        </w:rPr>
        <w:t xml:space="preserve">: </w:t>
      </w:r>
    </w:p>
    <w:p w:rsidR="0056045A" w:rsidRDefault="0056045A" w:rsidP="0056045A">
      <w:pPr>
        <w:spacing w:line="360" w:lineRule="auto"/>
        <w:ind w:right="-518" w:firstLine="708"/>
        <w:jc w:val="both"/>
        <w:rPr>
          <w:rFonts w:ascii="Arial" w:hAnsi="Arial" w:cs="Arial"/>
          <w:bCs/>
          <w:sz w:val="24"/>
          <w:szCs w:val="24"/>
        </w:rPr>
      </w:pPr>
    </w:p>
    <w:p w:rsidR="0056045A" w:rsidRPr="008C3987" w:rsidRDefault="0056045A" w:rsidP="0056045A">
      <w:pPr>
        <w:pStyle w:val="Prrafodelista"/>
        <w:numPr>
          <w:ilvl w:val="0"/>
          <w:numId w:val="2"/>
        </w:numPr>
        <w:spacing w:line="360" w:lineRule="auto"/>
        <w:ind w:right="-518"/>
        <w:jc w:val="both"/>
        <w:rPr>
          <w:rFonts w:ascii="Arial" w:hAnsi="Arial" w:cs="Arial"/>
          <w:bCs/>
          <w:i/>
          <w:sz w:val="24"/>
          <w:szCs w:val="24"/>
        </w:rPr>
      </w:pPr>
      <w:r w:rsidRPr="008C3987">
        <w:rPr>
          <w:rFonts w:ascii="Arial" w:hAnsi="Arial" w:cs="Arial"/>
          <w:bCs/>
          <w:i/>
          <w:sz w:val="24"/>
          <w:szCs w:val="24"/>
        </w:rPr>
        <w:t>La autoridad que dicte, ordene, ejecute o trate de ejecutar el acto impugnado, o que omita dar respuesta a las peticiones o instancias de los particulares;</w:t>
      </w:r>
    </w:p>
    <w:p w:rsidR="0056045A" w:rsidRPr="008C3987" w:rsidRDefault="0056045A" w:rsidP="0056045A">
      <w:pPr>
        <w:pStyle w:val="Prrafodelista"/>
        <w:numPr>
          <w:ilvl w:val="0"/>
          <w:numId w:val="2"/>
        </w:numPr>
        <w:spacing w:line="360" w:lineRule="auto"/>
        <w:ind w:right="-518"/>
        <w:jc w:val="both"/>
        <w:rPr>
          <w:rFonts w:ascii="Arial" w:hAnsi="Arial" w:cs="Arial"/>
          <w:bCs/>
          <w:i/>
          <w:sz w:val="24"/>
          <w:szCs w:val="24"/>
        </w:rPr>
      </w:pPr>
      <w:r w:rsidRPr="008C3987">
        <w:rPr>
          <w:rFonts w:ascii="Arial" w:hAnsi="Arial" w:cs="Arial"/>
          <w:bCs/>
          <w:i/>
          <w:sz w:val="24"/>
          <w:szCs w:val="24"/>
        </w:rPr>
        <w:t xml:space="preserve">La persona o institución que funja como autoridad administrativa o fiscal en el ámbito estatal o municipal o en los Organismos Públicos Descentralizados, que dicte, ordene, ejecute o trate de ejecutar el acto o resolución impugnados; y </w:t>
      </w:r>
    </w:p>
    <w:p w:rsidR="0056045A" w:rsidRPr="00DB1230" w:rsidRDefault="0056045A" w:rsidP="0056045A">
      <w:pPr>
        <w:pStyle w:val="Prrafodelista"/>
        <w:numPr>
          <w:ilvl w:val="0"/>
          <w:numId w:val="2"/>
        </w:numPr>
        <w:spacing w:line="360" w:lineRule="auto"/>
        <w:ind w:right="-518"/>
        <w:jc w:val="both"/>
        <w:rPr>
          <w:rFonts w:ascii="Arial" w:hAnsi="Arial" w:cs="Arial"/>
          <w:b/>
          <w:bCs/>
          <w:i/>
          <w:sz w:val="24"/>
          <w:szCs w:val="24"/>
        </w:rPr>
      </w:pPr>
      <w:r w:rsidRPr="008C3987">
        <w:rPr>
          <w:rFonts w:ascii="Arial" w:hAnsi="Arial" w:cs="Arial"/>
          <w:bCs/>
          <w:i/>
          <w:sz w:val="24"/>
          <w:szCs w:val="24"/>
        </w:rPr>
        <w:t>El particular a quien favorezca la resolución cuya modificación o nulidad demand</w:t>
      </w:r>
      <w:r>
        <w:rPr>
          <w:rFonts w:ascii="Arial" w:hAnsi="Arial" w:cs="Arial"/>
          <w:bCs/>
          <w:i/>
          <w:sz w:val="24"/>
          <w:szCs w:val="24"/>
        </w:rPr>
        <w:t>e</w:t>
      </w:r>
      <w:r w:rsidRPr="008C3987">
        <w:rPr>
          <w:rFonts w:ascii="Arial" w:hAnsi="Arial" w:cs="Arial"/>
          <w:bCs/>
          <w:i/>
          <w:sz w:val="24"/>
          <w:szCs w:val="24"/>
        </w:rPr>
        <w:t xml:space="preserve"> la autoridad administrativa, estatal o municipal. </w:t>
      </w:r>
    </w:p>
    <w:p w:rsidR="0056045A" w:rsidRPr="008C3987" w:rsidRDefault="0056045A" w:rsidP="0056045A">
      <w:pPr>
        <w:pStyle w:val="Prrafodelista"/>
        <w:spacing w:line="360" w:lineRule="auto"/>
        <w:ind w:left="1068" w:right="-518"/>
        <w:jc w:val="both"/>
        <w:rPr>
          <w:rFonts w:ascii="Arial" w:hAnsi="Arial" w:cs="Arial"/>
          <w:b/>
          <w:bCs/>
          <w:i/>
          <w:sz w:val="24"/>
          <w:szCs w:val="24"/>
        </w:rPr>
      </w:pPr>
    </w:p>
    <w:p w:rsidR="0056045A" w:rsidRPr="006F12E6" w:rsidRDefault="0056045A" w:rsidP="0056045A">
      <w:pPr>
        <w:spacing w:line="360" w:lineRule="auto"/>
        <w:ind w:right="-518" w:firstLine="567"/>
        <w:jc w:val="both"/>
        <w:rPr>
          <w:rFonts w:ascii="Arial" w:hAnsi="Arial" w:cs="Arial"/>
          <w:bCs/>
          <w:color w:val="FF0000"/>
          <w:sz w:val="24"/>
          <w:szCs w:val="24"/>
        </w:rPr>
      </w:pPr>
      <w:r>
        <w:rPr>
          <w:rFonts w:ascii="Arial" w:hAnsi="Arial" w:cs="Arial"/>
          <w:b/>
          <w:bCs/>
          <w:sz w:val="24"/>
          <w:szCs w:val="24"/>
        </w:rPr>
        <w:t xml:space="preserve"> </w:t>
      </w:r>
      <w:r w:rsidRPr="00DB1230">
        <w:rPr>
          <w:rFonts w:ascii="Arial" w:hAnsi="Arial" w:cs="Arial"/>
          <w:bCs/>
          <w:sz w:val="24"/>
          <w:szCs w:val="24"/>
        </w:rPr>
        <w:t>Por lo anterior,</w:t>
      </w:r>
      <w:r>
        <w:rPr>
          <w:rFonts w:ascii="Arial" w:hAnsi="Arial" w:cs="Arial"/>
          <w:bCs/>
          <w:sz w:val="24"/>
          <w:szCs w:val="24"/>
        </w:rPr>
        <w:t xml:space="preserve"> y toda vez que</w:t>
      </w:r>
      <w:r w:rsidRPr="00DB1230">
        <w:rPr>
          <w:rFonts w:ascii="Arial" w:hAnsi="Arial" w:cs="Arial"/>
          <w:bCs/>
          <w:sz w:val="24"/>
          <w:szCs w:val="24"/>
        </w:rPr>
        <w:t xml:space="preserve"> la citada empresa no resulta ser autoridad demandada</w:t>
      </w:r>
      <w:r>
        <w:rPr>
          <w:rFonts w:ascii="Arial" w:hAnsi="Arial" w:cs="Arial"/>
          <w:bCs/>
          <w:sz w:val="24"/>
          <w:szCs w:val="24"/>
        </w:rPr>
        <w:t>,</w:t>
      </w:r>
      <w:r>
        <w:rPr>
          <w:rFonts w:ascii="Arial" w:hAnsi="Arial" w:cs="Arial"/>
          <w:b/>
          <w:bCs/>
          <w:sz w:val="24"/>
          <w:szCs w:val="24"/>
        </w:rPr>
        <w:t xml:space="preserve"> no es procedente ordenar la devolución de la cantidad pagada </w:t>
      </w:r>
      <w:r>
        <w:rPr>
          <w:rFonts w:ascii="Arial" w:hAnsi="Arial" w:cs="Arial"/>
          <w:bCs/>
          <w:sz w:val="24"/>
          <w:szCs w:val="24"/>
        </w:rPr>
        <w:t>de $</w:t>
      </w:r>
      <w:r w:rsidR="000B4803">
        <w:rPr>
          <w:rFonts w:ascii="Arial" w:hAnsi="Arial" w:cs="Arial"/>
          <w:bCs/>
          <w:sz w:val="24"/>
          <w:szCs w:val="24"/>
        </w:rPr>
        <w:t>1,0</w:t>
      </w:r>
      <w:r>
        <w:rPr>
          <w:rFonts w:ascii="Arial" w:hAnsi="Arial" w:cs="Arial"/>
          <w:bCs/>
          <w:sz w:val="24"/>
          <w:szCs w:val="24"/>
        </w:rPr>
        <w:t>00.00 (</w:t>
      </w:r>
      <w:r w:rsidR="000B4803">
        <w:rPr>
          <w:rFonts w:ascii="Arial" w:hAnsi="Arial" w:cs="Arial"/>
          <w:bCs/>
          <w:sz w:val="24"/>
          <w:szCs w:val="24"/>
        </w:rPr>
        <w:t>mil pes</w:t>
      </w:r>
      <w:r>
        <w:rPr>
          <w:rFonts w:ascii="Arial" w:hAnsi="Arial" w:cs="Arial"/>
          <w:bCs/>
          <w:sz w:val="24"/>
          <w:szCs w:val="24"/>
        </w:rPr>
        <w:t xml:space="preserve">os 00/100 Moneda Nacional) realizada ante la empresa  “GRÚAS </w:t>
      </w:r>
      <w:r w:rsidR="000B4803">
        <w:rPr>
          <w:rFonts w:ascii="Arial" w:hAnsi="Arial" w:cs="Arial"/>
          <w:bCs/>
          <w:sz w:val="24"/>
          <w:szCs w:val="24"/>
        </w:rPr>
        <w:t>GALE</w:t>
      </w:r>
      <w:r>
        <w:rPr>
          <w:rFonts w:ascii="Arial" w:hAnsi="Arial" w:cs="Arial"/>
          <w:bCs/>
          <w:sz w:val="24"/>
          <w:szCs w:val="24"/>
        </w:rPr>
        <w:t>”.</w:t>
      </w:r>
    </w:p>
    <w:p w:rsidR="00CF6B2D" w:rsidRDefault="00E97DED" w:rsidP="00E97DED">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 xml:space="preserve">       </w:t>
      </w:r>
    </w:p>
    <w:p w:rsidR="00E97DED" w:rsidRDefault="00CF6B2D" w:rsidP="00E97DED">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ab/>
      </w:r>
      <w:r w:rsidR="00E97DED">
        <w:rPr>
          <w:rFonts w:ascii="Arial" w:eastAsia="Calibri" w:hAnsi="Arial" w:cs="Arial"/>
          <w:sz w:val="24"/>
          <w:szCs w:val="24"/>
        </w:rPr>
        <w:t xml:space="preserve"> </w:t>
      </w:r>
      <w:r w:rsidR="00E97DED"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00E97DED" w:rsidRPr="00EA130E">
        <w:rPr>
          <w:rFonts w:ascii="Arial" w:hAnsi="Arial" w:cs="Arial"/>
          <w:sz w:val="24"/>
          <w:szCs w:val="24"/>
        </w:rPr>
        <w:t>esultado del fallo, pues con lo ya estudiado</w:t>
      </w:r>
      <w:r w:rsidR="00E97DED" w:rsidRPr="00EA130E">
        <w:rPr>
          <w:rFonts w:ascii="Arial" w:eastAsia="Calibri" w:hAnsi="Arial" w:cs="Arial"/>
          <w:sz w:val="24"/>
          <w:szCs w:val="24"/>
        </w:rPr>
        <w:t xml:space="preserve"> al resultar fu</w:t>
      </w:r>
      <w:r w:rsidR="00E97DED" w:rsidRPr="00EA130E">
        <w:rPr>
          <w:rFonts w:ascii="Arial" w:hAnsi="Arial" w:cs="Arial"/>
          <w:sz w:val="24"/>
          <w:szCs w:val="24"/>
        </w:rPr>
        <w:t>ndado</w:t>
      </w:r>
      <w:r w:rsidR="00E97DED" w:rsidRPr="00EA130E">
        <w:rPr>
          <w:rFonts w:ascii="Arial" w:eastAsia="Calibri" w:hAnsi="Arial" w:cs="Arial"/>
          <w:sz w:val="24"/>
          <w:szCs w:val="24"/>
        </w:rPr>
        <w:t xml:space="preserve">, fue suficiente para declarar la nulidad del acto impugnado, </w:t>
      </w:r>
      <w:r w:rsidR="00E97DED">
        <w:rPr>
          <w:rFonts w:ascii="Arial" w:eastAsia="Calibri" w:hAnsi="Arial" w:cs="Arial"/>
          <w:sz w:val="24"/>
          <w:szCs w:val="24"/>
        </w:rPr>
        <w:t xml:space="preserve">pretensión </w:t>
      </w:r>
      <w:r w:rsidR="00E97DED" w:rsidRPr="00EA130E">
        <w:rPr>
          <w:rFonts w:ascii="Arial" w:eastAsia="Calibri" w:hAnsi="Arial" w:cs="Arial"/>
          <w:sz w:val="24"/>
          <w:szCs w:val="24"/>
        </w:rPr>
        <w:t xml:space="preserve">principal del actor. Al respecto es aplicable </w:t>
      </w:r>
      <w:r w:rsidR="00E97DED" w:rsidRPr="00EA130E">
        <w:rPr>
          <w:rFonts w:ascii="Arial" w:eastAsia="Calibri" w:hAnsi="Arial" w:cs="Arial"/>
          <w:i/>
          <w:sz w:val="24"/>
          <w:szCs w:val="24"/>
        </w:rPr>
        <w:t>la Jurisprudencia 1.2°.AJ./23 del Segundo Tribunal Colegiado  en materia Administrativa del Primer Circuito, publicada en el semanario Judicial de la Federación, del mes de agosto de 1999, página 647,</w:t>
      </w:r>
      <w:r w:rsidR="00E97DED" w:rsidRPr="00EA130E">
        <w:rPr>
          <w:rFonts w:ascii="Arial" w:eastAsia="Calibri" w:hAnsi="Arial" w:cs="Arial"/>
          <w:sz w:val="24"/>
          <w:szCs w:val="24"/>
        </w:rPr>
        <w:t xml:space="preserve"> que establece:</w:t>
      </w:r>
    </w:p>
    <w:p w:rsidR="00E97DED" w:rsidRDefault="00E97DED" w:rsidP="00E97DED">
      <w:pPr>
        <w:tabs>
          <w:tab w:val="left" w:pos="567"/>
        </w:tabs>
        <w:autoSpaceDE w:val="0"/>
        <w:autoSpaceDN w:val="0"/>
        <w:adjustRightInd w:val="0"/>
        <w:spacing w:line="360" w:lineRule="auto"/>
        <w:ind w:right="-1134"/>
        <w:jc w:val="both"/>
        <w:rPr>
          <w:rFonts w:ascii="Arial" w:eastAsia="Calibri" w:hAnsi="Arial" w:cs="Arial"/>
          <w:sz w:val="24"/>
          <w:szCs w:val="24"/>
        </w:rPr>
      </w:pPr>
    </w:p>
    <w:p w:rsidR="00E97DED" w:rsidRDefault="00E97DED" w:rsidP="007B5A0F">
      <w:pPr>
        <w:tabs>
          <w:tab w:val="left" w:pos="567"/>
        </w:tabs>
        <w:autoSpaceDE w:val="0"/>
        <w:autoSpaceDN w:val="0"/>
        <w:adjustRightInd w:val="0"/>
        <w:spacing w:line="276" w:lineRule="auto"/>
        <w:ind w:left="567" w:right="-659"/>
        <w:jc w:val="both"/>
        <w:rPr>
          <w:rFonts w:ascii="Arial" w:hAnsi="Arial" w:cs="Arial"/>
          <w:bCs/>
          <w:sz w:val="22"/>
          <w:szCs w:val="22"/>
        </w:rPr>
      </w:pPr>
      <w:r>
        <w:rPr>
          <w:rFonts w:ascii="Arial" w:eastAsia="Calibri" w:hAnsi="Arial" w:cs="Arial"/>
          <w:b/>
          <w:sz w:val="22"/>
          <w:szCs w:val="22"/>
          <w:lang w:val="es-MX"/>
        </w:rPr>
        <w:t>CONCEPTOS DE ANULACIÓ</w:t>
      </w:r>
      <w:r w:rsidRPr="0070658B">
        <w:rPr>
          <w:rFonts w:ascii="Arial" w:eastAsia="Calibri" w:hAnsi="Arial" w:cs="Arial"/>
          <w:b/>
          <w:sz w:val="22"/>
          <w:szCs w:val="22"/>
          <w:lang w:val="es-MX"/>
        </w:rPr>
        <w:t>N. LA EXIGENCIA DE EXAMINARLOS EXHAUSTIVAMENTE DEBE PONDERARSE A LA LUZ DE CADA CONTROVERSIA EN PARTICULAR</w:t>
      </w:r>
      <w:r w:rsidRPr="0070658B">
        <w:rPr>
          <w:rFonts w:ascii="Arial" w:eastAsia="Calibri" w:hAnsi="Arial" w:cs="Arial"/>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Pr="0070658B">
        <w:rPr>
          <w:rFonts w:ascii="Arial" w:hAnsi="Arial" w:cs="Arial"/>
          <w:bCs/>
          <w:sz w:val="22"/>
          <w:szCs w:val="22"/>
        </w:rPr>
        <w:t xml:space="preserve"> </w:t>
      </w:r>
    </w:p>
    <w:p w:rsidR="00E97DED" w:rsidRDefault="00E97DED" w:rsidP="007B5A0F">
      <w:pPr>
        <w:tabs>
          <w:tab w:val="left" w:pos="567"/>
        </w:tabs>
        <w:autoSpaceDE w:val="0"/>
        <w:autoSpaceDN w:val="0"/>
        <w:adjustRightInd w:val="0"/>
        <w:spacing w:line="276" w:lineRule="auto"/>
        <w:ind w:right="-1134"/>
        <w:jc w:val="both"/>
        <w:rPr>
          <w:rFonts w:ascii="Arial" w:hAnsi="Arial" w:cs="Arial"/>
          <w:bCs/>
          <w:sz w:val="22"/>
          <w:szCs w:val="22"/>
        </w:rPr>
      </w:pPr>
    </w:p>
    <w:p w:rsidR="00E97DED" w:rsidRDefault="00E97DED" w:rsidP="007B5A0F">
      <w:pPr>
        <w:spacing w:line="360" w:lineRule="auto"/>
        <w:ind w:right="-518" w:firstLine="567"/>
        <w:jc w:val="both"/>
        <w:rPr>
          <w:rFonts w:ascii="Arial" w:hAnsi="Arial" w:cs="Arial"/>
          <w:b/>
          <w:bCs/>
          <w:color w:val="000000"/>
          <w:sz w:val="24"/>
          <w:szCs w:val="24"/>
        </w:rPr>
      </w:pP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w:t>
      </w:r>
      <w:r w:rsidR="007B5A0F">
        <w:rPr>
          <w:rFonts w:ascii="Arial" w:hAnsi="Arial" w:cs="Arial"/>
          <w:bCs/>
          <w:color w:val="000000"/>
          <w:sz w:val="24"/>
          <w:szCs w:val="24"/>
        </w:rPr>
        <w:t>207, 208 fracción I, y 20</w:t>
      </w:r>
      <w:r w:rsidRPr="00514151">
        <w:rPr>
          <w:rFonts w:ascii="Arial" w:hAnsi="Arial" w:cs="Arial"/>
          <w:bCs/>
          <w:color w:val="000000"/>
          <w:sz w:val="24"/>
          <w:szCs w:val="24"/>
        </w:rPr>
        <w:t>9  de la Ley de</w:t>
      </w:r>
      <w:r w:rsidR="007B5A0F">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de Oaxaca, se </w:t>
      </w:r>
      <w:r>
        <w:rPr>
          <w:rFonts w:ascii="Arial" w:hAnsi="Arial" w:cs="Arial"/>
          <w:bCs/>
          <w:color w:val="000000"/>
          <w:sz w:val="24"/>
          <w:szCs w:val="24"/>
        </w:rPr>
        <w:t xml:space="preserve">- - - - </w:t>
      </w:r>
    </w:p>
    <w:p w:rsidR="00E97DED" w:rsidRDefault="00E97DED" w:rsidP="00E97DED">
      <w:pPr>
        <w:spacing w:line="360" w:lineRule="auto"/>
        <w:ind w:right="-518"/>
        <w:jc w:val="center"/>
        <w:rPr>
          <w:rFonts w:ascii="Arial" w:hAnsi="Arial" w:cs="Arial"/>
          <w:b/>
          <w:bCs/>
          <w:color w:val="000000"/>
          <w:sz w:val="24"/>
          <w:szCs w:val="24"/>
        </w:rPr>
      </w:pPr>
    </w:p>
    <w:p w:rsidR="00E97DED" w:rsidRDefault="00E97DED" w:rsidP="00E97DED">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E97DED" w:rsidRDefault="00E97DED" w:rsidP="00E97DED">
      <w:pPr>
        <w:spacing w:line="360" w:lineRule="auto"/>
        <w:ind w:right="-518"/>
        <w:jc w:val="center"/>
        <w:rPr>
          <w:rFonts w:ascii="Arial" w:hAnsi="Arial" w:cs="Arial"/>
          <w:b/>
          <w:bCs/>
          <w:color w:val="000000"/>
          <w:sz w:val="24"/>
          <w:szCs w:val="24"/>
        </w:rPr>
      </w:pPr>
    </w:p>
    <w:p w:rsidR="00E97DED" w:rsidRPr="00F149F1" w:rsidRDefault="00E97DED" w:rsidP="00E97DED">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7B5A0F">
        <w:rPr>
          <w:rFonts w:ascii="Arial" w:hAnsi="Arial" w:cs="Arial"/>
          <w:bCs/>
          <w:color w:val="000000"/>
          <w:sz w:val="24"/>
          <w:szCs w:val="24"/>
        </w:rPr>
        <w:t xml:space="preserve"> Justicia Administrativa </w:t>
      </w:r>
      <w:r>
        <w:rPr>
          <w:rFonts w:ascii="Arial" w:hAnsi="Arial" w:cs="Arial"/>
          <w:bCs/>
          <w:color w:val="000000"/>
          <w:sz w:val="24"/>
          <w:szCs w:val="24"/>
        </w:rPr>
        <w:t xml:space="preserve">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7B5A0F">
        <w:rPr>
          <w:rFonts w:ascii="Arial" w:hAnsi="Arial" w:cs="Arial"/>
          <w:bCs/>
          <w:color w:val="000000"/>
          <w:sz w:val="24"/>
          <w:szCs w:val="24"/>
        </w:rPr>
        <w:t xml:space="preserve">- - - - - - - - - - - - - - - - - - - - - - - - - - - - - </w:t>
      </w:r>
    </w:p>
    <w:p w:rsidR="00E97DED" w:rsidRPr="00F149F1" w:rsidRDefault="00E97DED" w:rsidP="00E97DED">
      <w:pPr>
        <w:spacing w:line="360" w:lineRule="auto"/>
        <w:ind w:right="-1134"/>
        <w:jc w:val="both"/>
        <w:rPr>
          <w:rFonts w:ascii="Arial" w:hAnsi="Arial" w:cs="Arial"/>
          <w:bCs/>
          <w:color w:val="000000"/>
          <w:sz w:val="24"/>
          <w:szCs w:val="24"/>
        </w:rPr>
      </w:pPr>
    </w:p>
    <w:p w:rsidR="00E97DED" w:rsidRPr="00F149F1" w:rsidRDefault="00E97DED" w:rsidP="00E97DED">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lastRenderedPageBreak/>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97DED" w:rsidRPr="00F149F1" w:rsidRDefault="00E97DED" w:rsidP="00E97DED">
      <w:pPr>
        <w:spacing w:line="360" w:lineRule="auto"/>
        <w:ind w:right="-539"/>
        <w:jc w:val="both"/>
        <w:rPr>
          <w:rFonts w:ascii="Arial" w:hAnsi="Arial" w:cs="Arial"/>
          <w:bCs/>
          <w:color w:val="000000"/>
          <w:sz w:val="24"/>
          <w:szCs w:val="24"/>
        </w:rPr>
      </w:pPr>
    </w:p>
    <w:p w:rsidR="007B5A0F" w:rsidRPr="00B3400E" w:rsidRDefault="00E97DED" w:rsidP="000B4803">
      <w:pPr>
        <w:spacing w:line="360" w:lineRule="auto"/>
        <w:ind w:right="-518" w:firstLine="708"/>
        <w:jc w:val="both"/>
        <w:rPr>
          <w:rFonts w:ascii="Arial" w:eastAsia="Calibri" w:hAnsi="Arial" w:cs="Arial"/>
          <w:sz w:val="24"/>
          <w:szCs w:val="24"/>
          <w:lang w:val="es-ES"/>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sidR="007B5A0F">
        <w:rPr>
          <w:rFonts w:ascii="Arial" w:hAnsi="Arial" w:cs="Arial"/>
          <w:bCs/>
          <w:color w:val="000000"/>
          <w:sz w:val="24"/>
          <w:szCs w:val="24"/>
        </w:rPr>
        <w:t xml:space="preserve">Se declara la </w:t>
      </w:r>
      <w:r w:rsidR="007B5A0F" w:rsidRPr="009803D6">
        <w:rPr>
          <w:rFonts w:ascii="Arial" w:eastAsia="Calibri" w:hAnsi="Arial" w:cs="Arial"/>
          <w:b/>
          <w:sz w:val="24"/>
          <w:szCs w:val="24"/>
        </w:rPr>
        <w:t xml:space="preserve">NULIDAD LISA Y LLANA </w:t>
      </w:r>
      <w:r w:rsidR="007B5A0F" w:rsidRPr="005632F2">
        <w:rPr>
          <w:rFonts w:ascii="Arial" w:eastAsia="Calibri" w:hAnsi="Arial" w:cs="Arial"/>
          <w:sz w:val="24"/>
          <w:szCs w:val="24"/>
        </w:rPr>
        <w:t xml:space="preserve">del acta de infracción </w:t>
      </w:r>
      <w:r w:rsidR="007B5A0F" w:rsidRPr="00EA130E">
        <w:rPr>
          <w:rFonts w:ascii="Arial" w:eastAsia="Calibri" w:hAnsi="Arial" w:cs="Arial"/>
          <w:sz w:val="24"/>
          <w:szCs w:val="24"/>
          <w:lang w:val="es-ES"/>
        </w:rPr>
        <w:t xml:space="preserve">de folio </w:t>
      </w:r>
      <w:r w:rsidR="006A70AF">
        <w:rPr>
          <w:rFonts w:ascii="Arial" w:hAnsi="Arial" w:cs="Arial"/>
          <w:b/>
          <w:sz w:val="24"/>
          <w:szCs w:val="24"/>
          <w:lang w:val="es-MX"/>
        </w:rPr>
        <w:t>**********</w:t>
      </w:r>
      <w:r w:rsidR="007B5A0F" w:rsidRPr="00EA130E">
        <w:rPr>
          <w:rFonts w:ascii="Arial" w:eastAsia="Calibri" w:hAnsi="Arial" w:cs="Arial"/>
          <w:sz w:val="24"/>
          <w:szCs w:val="24"/>
          <w:lang w:val="es-ES"/>
        </w:rPr>
        <w:t xml:space="preserve"> de </w:t>
      </w:r>
      <w:r w:rsidR="000B4803">
        <w:rPr>
          <w:rFonts w:ascii="Arial" w:eastAsia="Calibri" w:hAnsi="Arial" w:cs="Arial"/>
          <w:sz w:val="24"/>
          <w:szCs w:val="24"/>
          <w:lang w:val="es-ES"/>
        </w:rPr>
        <w:t>veinticuatro de abril</w:t>
      </w:r>
      <w:r w:rsidR="00B3400E">
        <w:rPr>
          <w:rFonts w:ascii="Arial" w:eastAsia="Calibri" w:hAnsi="Arial" w:cs="Arial"/>
          <w:sz w:val="24"/>
          <w:szCs w:val="24"/>
          <w:lang w:val="es-ES"/>
        </w:rPr>
        <w:t xml:space="preserve"> de dos mil diecinueve</w:t>
      </w:r>
      <w:r w:rsidR="007B5A0F">
        <w:rPr>
          <w:rFonts w:ascii="Arial" w:eastAsia="Calibri" w:hAnsi="Arial" w:cs="Arial"/>
          <w:sz w:val="24"/>
          <w:szCs w:val="24"/>
          <w:lang w:val="es-ES"/>
        </w:rPr>
        <w:t>, levantada por e</w:t>
      </w:r>
      <w:r w:rsidR="007B5A0F">
        <w:rPr>
          <w:rFonts w:ascii="Arial" w:eastAsia="Calibri" w:hAnsi="Arial" w:cs="Arial"/>
          <w:sz w:val="24"/>
          <w:szCs w:val="24"/>
        </w:rPr>
        <w:t xml:space="preserve">l </w:t>
      </w:r>
      <w:r w:rsidR="007B5A0F">
        <w:rPr>
          <w:rFonts w:ascii="Arial" w:hAnsi="Arial" w:cs="Arial"/>
          <w:sz w:val="24"/>
          <w:szCs w:val="24"/>
        </w:rPr>
        <w:t>Policía Vial Estatal</w:t>
      </w:r>
      <w:r w:rsidR="00CF6B2D">
        <w:rPr>
          <w:rFonts w:ascii="Arial" w:hAnsi="Arial" w:cs="Arial"/>
          <w:sz w:val="24"/>
          <w:szCs w:val="24"/>
        </w:rPr>
        <w:t xml:space="preserve"> </w:t>
      </w:r>
      <w:r w:rsidR="007B5A0F">
        <w:rPr>
          <w:rFonts w:ascii="Arial" w:hAnsi="Arial" w:cs="Arial"/>
          <w:sz w:val="24"/>
          <w:szCs w:val="24"/>
        </w:rPr>
        <w:t>de la Dirección General de la Policía Vial Estatal</w:t>
      </w:r>
      <w:r w:rsidR="000B4803">
        <w:rPr>
          <w:rFonts w:ascii="Arial" w:hAnsi="Arial" w:cs="Arial"/>
          <w:sz w:val="24"/>
          <w:szCs w:val="24"/>
        </w:rPr>
        <w:t xml:space="preserve">; en consecuencia, se </w:t>
      </w:r>
      <w:r w:rsidR="000B4803" w:rsidRPr="00C62C41">
        <w:rPr>
          <w:rFonts w:ascii="Arial" w:hAnsi="Arial" w:cs="Arial"/>
          <w:sz w:val="24"/>
          <w:szCs w:val="24"/>
        </w:rPr>
        <w:t>ordena a la</w:t>
      </w:r>
      <w:r w:rsidR="000B4803" w:rsidRPr="00C62C41">
        <w:rPr>
          <w:rFonts w:ascii="Arial" w:eastAsia="Calibri" w:hAnsi="Arial" w:cs="Arial"/>
          <w:sz w:val="24"/>
          <w:szCs w:val="24"/>
        </w:rPr>
        <w:t xml:space="preserve"> </w:t>
      </w:r>
      <w:r w:rsidR="000B4803" w:rsidRPr="00C62C41">
        <w:rPr>
          <w:rFonts w:ascii="Arial" w:hAnsi="Arial" w:cs="Arial"/>
          <w:sz w:val="24"/>
          <w:szCs w:val="24"/>
          <w:lang w:val="es-MX"/>
        </w:rPr>
        <w:t xml:space="preserve">DIRECTORA DE INGRESOS Y RECAUDACIÓN DE LA SECRETARÍA DE FINANZAS DEL PODER EJECUTIVO </w:t>
      </w:r>
      <w:r w:rsidR="000B4803" w:rsidRPr="0056045A">
        <w:rPr>
          <w:rFonts w:ascii="Arial" w:hAnsi="Arial" w:cs="Arial"/>
          <w:sz w:val="24"/>
          <w:szCs w:val="24"/>
          <w:lang w:val="es-MX"/>
        </w:rPr>
        <w:t xml:space="preserve">DEL ESTADO, realice la devolución de la cantidad que pagó por concepto de multa por la infracción antes citada, como consta en el recibo con folio </w:t>
      </w:r>
      <w:r w:rsidR="006A70AF">
        <w:rPr>
          <w:rFonts w:ascii="Arial" w:hAnsi="Arial" w:cs="Arial"/>
          <w:b/>
          <w:sz w:val="24"/>
          <w:szCs w:val="24"/>
          <w:lang w:val="es-MX"/>
        </w:rPr>
        <w:t>**********</w:t>
      </w:r>
      <w:r w:rsidR="000B4803" w:rsidRPr="0056045A">
        <w:rPr>
          <w:rFonts w:ascii="Arial" w:hAnsi="Arial" w:cs="Arial"/>
          <w:sz w:val="24"/>
          <w:szCs w:val="24"/>
          <w:lang w:val="es-MX"/>
        </w:rPr>
        <w:t xml:space="preserve"> </w:t>
      </w:r>
      <w:r w:rsidR="000B4803">
        <w:rPr>
          <w:rFonts w:ascii="Arial" w:hAnsi="Arial" w:cs="Arial"/>
          <w:sz w:val="24"/>
          <w:szCs w:val="24"/>
          <w:lang w:val="es-MX"/>
        </w:rPr>
        <w:t xml:space="preserve">de fecha veintisiete de abril de dos mil diecinueve. - - - </w:t>
      </w:r>
    </w:p>
    <w:p w:rsidR="007B5A0F" w:rsidRDefault="007B5A0F" w:rsidP="00E97DED">
      <w:pPr>
        <w:spacing w:line="360" w:lineRule="auto"/>
        <w:ind w:right="-518" w:firstLine="708"/>
        <w:jc w:val="both"/>
        <w:rPr>
          <w:rFonts w:ascii="Arial" w:hAnsi="Arial" w:cs="Arial"/>
          <w:b/>
          <w:bCs/>
          <w:color w:val="000000"/>
          <w:sz w:val="24"/>
          <w:szCs w:val="24"/>
        </w:rPr>
      </w:pPr>
    </w:p>
    <w:p w:rsidR="00E97DED" w:rsidRDefault="00E97DED" w:rsidP="00E97DED">
      <w:pPr>
        <w:spacing w:line="360" w:lineRule="auto"/>
        <w:ind w:right="-518" w:firstLine="708"/>
        <w:jc w:val="both"/>
        <w:rPr>
          <w:rFonts w:ascii="Arial" w:hAnsi="Arial" w:cs="Arial"/>
          <w:b/>
          <w:bCs/>
          <w:color w:val="000000"/>
          <w:sz w:val="24"/>
          <w:szCs w:val="24"/>
        </w:rPr>
      </w:pPr>
      <w:r w:rsidRPr="00514151">
        <w:rPr>
          <w:rFonts w:ascii="Arial" w:hAnsi="Arial" w:cs="Arial"/>
          <w:bCs/>
          <w:color w:val="000000"/>
          <w:sz w:val="24"/>
          <w:szCs w:val="24"/>
        </w:rPr>
        <w:t xml:space="preserve"> </w:t>
      </w:r>
      <w:r w:rsidR="00B3400E">
        <w:rPr>
          <w:rFonts w:ascii="Arial" w:hAnsi="Arial" w:cs="Arial"/>
          <w:b/>
          <w:bCs/>
          <w:color w:val="000000"/>
          <w:sz w:val="24"/>
          <w:szCs w:val="24"/>
        </w:rPr>
        <w:t>CUAR</w:t>
      </w:r>
      <w:r w:rsidR="007B5A0F">
        <w:rPr>
          <w:rFonts w:ascii="Arial" w:hAnsi="Arial" w:cs="Arial"/>
          <w:b/>
          <w:bCs/>
          <w:color w:val="000000"/>
          <w:sz w:val="24"/>
          <w:szCs w:val="24"/>
        </w:rPr>
        <w:t xml:space="preserve">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7B5A0F">
        <w:rPr>
          <w:rFonts w:ascii="Arial" w:hAnsi="Arial" w:cs="Arial"/>
          <w:bCs/>
          <w:color w:val="000000"/>
          <w:sz w:val="24"/>
          <w:szCs w:val="24"/>
        </w:rPr>
        <w:t>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w:t>
      </w:r>
      <w:r w:rsidR="007B5A0F">
        <w:rPr>
          <w:rFonts w:ascii="Arial" w:hAnsi="Arial" w:cs="Arial"/>
          <w:bCs/>
          <w:color w:val="000000"/>
          <w:sz w:val="24"/>
          <w:szCs w:val="24"/>
        </w:rPr>
        <w:t>17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w:t>
      </w:r>
      <w:r w:rsidR="007B5A0F">
        <w:rPr>
          <w:rFonts w:ascii="Arial" w:hAnsi="Arial" w:cs="Arial"/>
          <w:bCs/>
          <w:color w:val="000000"/>
          <w:sz w:val="24"/>
          <w:szCs w:val="24"/>
        </w:rPr>
        <w:t xml:space="preserve">Procedimiento de </w:t>
      </w:r>
      <w:r w:rsidRPr="00514151">
        <w:rPr>
          <w:rFonts w:ascii="Arial" w:hAnsi="Arial" w:cs="Arial"/>
          <w:bCs/>
          <w:color w:val="000000"/>
          <w:sz w:val="24"/>
          <w:szCs w:val="24"/>
        </w:rPr>
        <w:t xml:space="preserve">Justicia Administrativa para el Estado, </w:t>
      </w:r>
      <w:r>
        <w:rPr>
          <w:rFonts w:ascii="Arial" w:hAnsi="Arial" w:cs="Arial"/>
          <w:b/>
          <w:bCs/>
          <w:color w:val="000000"/>
          <w:sz w:val="24"/>
          <w:szCs w:val="24"/>
        </w:rPr>
        <w:t xml:space="preserve">NOTIFÍQUESE </w:t>
      </w:r>
      <w:r w:rsidR="007B5A0F">
        <w:rPr>
          <w:rFonts w:ascii="Arial" w:hAnsi="Arial" w:cs="Arial"/>
          <w:b/>
          <w:bCs/>
          <w:color w:val="000000"/>
          <w:sz w:val="24"/>
          <w:szCs w:val="24"/>
        </w:rPr>
        <w:t>PERSONALMENTE A LA PARTE ACTORA</w:t>
      </w:r>
      <w:r w:rsidRPr="001A33B6">
        <w:rPr>
          <w:rFonts w:ascii="Arial" w:hAnsi="Arial" w:cs="Arial"/>
          <w:b/>
          <w:bCs/>
          <w:color w:val="000000"/>
          <w:sz w:val="24"/>
          <w:szCs w:val="24"/>
        </w:rPr>
        <w:t xml:space="preserve"> Y POR OFICIO A LA</w:t>
      </w:r>
      <w:r w:rsidR="000B4803">
        <w:rPr>
          <w:rFonts w:ascii="Arial" w:hAnsi="Arial" w:cs="Arial"/>
          <w:b/>
          <w:bCs/>
          <w:color w:val="000000"/>
          <w:sz w:val="24"/>
          <w:szCs w:val="24"/>
        </w:rPr>
        <w:t>S</w:t>
      </w:r>
      <w:r w:rsidRPr="001A33B6">
        <w:rPr>
          <w:rFonts w:ascii="Arial" w:hAnsi="Arial" w:cs="Arial"/>
          <w:b/>
          <w:bCs/>
          <w:color w:val="000000"/>
          <w:sz w:val="24"/>
          <w:szCs w:val="24"/>
        </w:rPr>
        <w:t xml:space="preserve"> AUTORIDAD</w:t>
      </w:r>
      <w:r w:rsidR="000B4803">
        <w:rPr>
          <w:rFonts w:ascii="Arial" w:hAnsi="Arial" w:cs="Arial"/>
          <w:b/>
          <w:bCs/>
          <w:color w:val="000000"/>
          <w:sz w:val="24"/>
          <w:szCs w:val="24"/>
        </w:rPr>
        <w:t>ES</w:t>
      </w:r>
      <w:r w:rsidRPr="001A33B6">
        <w:rPr>
          <w:rFonts w:ascii="Arial" w:hAnsi="Arial" w:cs="Arial"/>
          <w:b/>
          <w:bCs/>
          <w:color w:val="000000"/>
          <w:sz w:val="24"/>
          <w:szCs w:val="24"/>
        </w:rPr>
        <w:t xml:space="preserve"> DEMANDADA</w:t>
      </w:r>
      <w:r w:rsidR="000B4803">
        <w:rPr>
          <w:rFonts w:ascii="Arial" w:hAnsi="Arial" w:cs="Arial"/>
          <w:b/>
          <w:bCs/>
          <w:color w:val="000000"/>
          <w:sz w:val="24"/>
          <w:szCs w:val="24"/>
        </w:rPr>
        <w:t>S</w:t>
      </w:r>
      <w:r w:rsidRPr="001A33B6">
        <w:rPr>
          <w:rFonts w:ascii="Arial" w:hAnsi="Arial" w:cs="Arial"/>
          <w:b/>
          <w:bCs/>
          <w:color w:val="000000"/>
          <w:sz w:val="24"/>
          <w:szCs w:val="24"/>
        </w:rPr>
        <w:t>.</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w:t>
      </w:r>
    </w:p>
    <w:p w:rsidR="00E97DED" w:rsidRDefault="00E97DED" w:rsidP="00E97DED">
      <w:pPr>
        <w:spacing w:line="360" w:lineRule="auto"/>
        <w:ind w:right="-518" w:firstLine="708"/>
        <w:jc w:val="both"/>
        <w:rPr>
          <w:rFonts w:ascii="Arial" w:hAnsi="Arial" w:cs="Arial"/>
          <w:bCs/>
          <w:color w:val="000000"/>
          <w:sz w:val="24"/>
          <w:szCs w:val="24"/>
        </w:rPr>
      </w:pPr>
    </w:p>
    <w:p w:rsidR="00EA2BD6" w:rsidRDefault="004C6C2D" w:rsidP="00E97DED">
      <w:pPr>
        <w:spacing w:line="360" w:lineRule="auto"/>
        <w:ind w:right="-518" w:firstLine="70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539B0E4A" wp14:editId="7E80151B">
                <wp:simplePos x="0" y="0"/>
                <wp:positionH relativeFrom="column">
                  <wp:posOffset>-1154430</wp:posOffset>
                </wp:positionH>
                <wp:positionV relativeFrom="paragraph">
                  <wp:posOffset>1281430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0.9pt;margin-top:100.9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">
                <v:textbox>
                  <w:txbxContent>
                    <w:p w:rsidR="004C6C2D" w:rsidRDefault="004C6C2D" w:rsidP="004C6C2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sidRPr="007B6083">
        <w:rPr>
          <w:rFonts w:ascii="Arial" w:eastAsia="Batang" w:hAnsi="Arial" w:cs="Arial"/>
          <w:sz w:val="24"/>
          <w:szCs w:val="24"/>
        </w:rPr>
        <w:t>A</w:t>
      </w:r>
      <w:r w:rsidR="00E97DED" w:rsidRPr="007B6083">
        <w:rPr>
          <w:rFonts w:ascii="Arial" w:hAnsi="Arial" w:cs="Arial"/>
          <w:sz w:val="24"/>
          <w:szCs w:val="24"/>
        </w:rPr>
        <w:t xml:space="preserve">sí lo </w:t>
      </w:r>
      <w:r w:rsidR="00E97DED">
        <w:rPr>
          <w:rFonts w:ascii="Arial" w:hAnsi="Arial" w:cs="Arial"/>
          <w:sz w:val="24"/>
          <w:szCs w:val="24"/>
        </w:rPr>
        <w:t xml:space="preserve">resolvió </w:t>
      </w:r>
      <w:r w:rsidR="00E97DED" w:rsidRPr="007B6083">
        <w:rPr>
          <w:rFonts w:ascii="Arial" w:hAnsi="Arial" w:cs="Arial"/>
          <w:sz w:val="24"/>
          <w:szCs w:val="24"/>
        </w:rPr>
        <w:t xml:space="preserve">y firma la </w:t>
      </w:r>
      <w:r w:rsidR="009D5CDD">
        <w:rPr>
          <w:rFonts w:ascii="Arial" w:hAnsi="Arial" w:cs="Arial"/>
          <w:sz w:val="24"/>
          <w:szCs w:val="24"/>
        </w:rPr>
        <w:t>doctora en derecho</w:t>
      </w:r>
      <w:r w:rsidR="00E97DED" w:rsidRPr="007B6083">
        <w:rPr>
          <w:rFonts w:ascii="Arial" w:hAnsi="Arial" w:cs="Arial"/>
          <w:sz w:val="24"/>
          <w:szCs w:val="24"/>
        </w:rPr>
        <w:t xml:space="preserve"> </w:t>
      </w:r>
      <w:r w:rsidR="00E97DED">
        <w:rPr>
          <w:rFonts w:ascii="Arial" w:hAnsi="Arial" w:cs="Arial"/>
          <w:b/>
          <w:sz w:val="24"/>
          <w:szCs w:val="24"/>
        </w:rPr>
        <w:t>ANA MARÍA SOLEDAD CRUZ VASCONCELOS</w:t>
      </w:r>
      <w:r w:rsidR="00E97DED" w:rsidRPr="000E466A">
        <w:rPr>
          <w:rFonts w:ascii="Arial" w:hAnsi="Arial" w:cs="Arial"/>
          <w:b/>
          <w:sz w:val="24"/>
          <w:szCs w:val="24"/>
        </w:rPr>
        <w:t>,</w:t>
      </w:r>
      <w:r w:rsidR="00E97DED" w:rsidRPr="007B6083">
        <w:rPr>
          <w:rFonts w:ascii="Arial" w:hAnsi="Arial" w:cs="Arial"/>
          <w:sz w:val="24"/>
          <w:szCs w:val="24"/>
        </w:rPr>
        <w:t xml:space="preserve"> </w:t>
      </w:r>
      <w:r w:rsidR="009D5CDD">
        <w:rPr>
          <w:rFonts w:ascii="Arial" w:hAnsi="Arial" w:cs="Arial"/>
          <w:sz w:val="24"/>
          <w:szCs w:val="24"/>
        </w:rPr>
        <w:t xml:space="preserve">magistrada </w:t>
      </w:r>
      <w:r w:rsidR="00E97DED">
        <w:rPr>
          <w:rFonts w:ascii="Arial" w:hAnsi="Arial" w:cs="Arial"/>
          <w:sz w:val="24"/>
          <w:szCs w:val="24"/>
        </w:rPr>
        <w:t xml:space="preserve">titular de la </w:t>
      </w:r>
      <w:r w:rsidR="00E97DED">
        <w:rPr>
          <w:rFonts w:ascii="Arial" w:hAnsi="Arial" w:cs="Arial"/>
          <w:bCs/>
          <w:color w:val="000000"/>
          <w:sz w:val="24"/>
          <w:szCs w:val="24"/>
        </w:rPr>
        <w:t>Tercera Sala Unitaria de Primera Instancia del Tribunal de</w:t>
      </w:r>
      <w:r w:rsidR="007B5A0F">
        <w:rPr>
          <w:rFonts w:ascii="Arial" w:hAnsi="Arial" w:cs="Arial"/>
          <w:bCs/>
          <w:color w:val="000000"/>
          <w:sz w:val="24"/>
          <w:szCs w:val="24"/>
        </w:rPr>
        <w:t xml:space="preserve"> Justicia Administrativa</w:t>
      </w:r>
      <w:r w:rsidR="00E97DED">
        <w:rPr>
          <w:rFonts w:ascii="Arial" w:hAnsi="Arial" w:cs="Arial"/>
          <w:bCs/>
          <w:color w:val="000000"/>
          <w:sz w:val="24"/>
          <w:szCs w:val="24"/>
        </w:rPr>
        <w:t xml:space="preserve"> del Estado</w:t>
      </w:r>
      <w:r w:rsidR="00E97DED">
        <w:rPr>
          <w:rFonts w:ascii="Arial" w:hAnsi="Arial" w:cs="Arial"/>
          <w:sz w:val="24"/>
          <w:szCs w:val="24"/>
        </w:rPr>
        <w:t>, quien actúa con el licenciado</w:t>
      </w:r>
      <w:r w:rsidR="00E97DED" w:rsidRPr="007B6083">
        <w:rPr>
          <w:rFonts w:ascii="Arial" w:hAnsi="Arial" w:cs="Arial"/>
          <w:sz w:val="24"/>
          <w:szCs w:val="24"/>
        </w:rPr>
        <w:t xml:space="preserve"> </w:t>
      </w:r>
      <w:r w:rsidR="00E97DED">
        <w:rPr>
          <w:rFonts w:ascii="Arial" w:hAnsi="Arial" w:cs="Arial"/>
          <w:b/>
          <w:sz w:val="24"/>
          <w:szCs w:val="24"/>
        </w:rPr>
        <w:t>JUAN CARLOS RIVERA HUERTA</w:t>
      </w:r>
      <w:r w:rsidR="00E97DED">
        <w:rPr>
          <w:rFonts w:ascii="Arial" w:hAnsi="Arial" w:cs="Arial"/>
          <w:sz w:val="24"/>
          <w:szCs w:val="24"/>
        </w:rPr>
        <w:t>, secret</w:t>
      </w:r>
      <w:bookmarkStart w:id="0" w:name="_GoBack"/>
      <w:bookmarkEnd w:id="0"/>
      <w:r w:rsidR="00E97DED">
        <w:rPr>
          <w:rFonts w:ascii="Arial" w:hAnsi="Arial" w:cs="Arial"/>
          <w:sz w:val="24"/>
          <w:szCs w:val="24"/>
        </w:rPr>
        <w:t>ario</w:t>
      </w:r>
      <w:r w:rsidR="00E97DED" w:rsidRPr="007B6083">
        <w:rPr>
          <w:rFonts w:ascii="Arial" w:hAnsi="Arial" w:cs="Arial"/>
          <w:sz w:val="24"/>
          <w:szCs w:val="24"/>
        </w:rPr>
        <w:t xml:space="preserve"> de </w:t>
      </w:r>
      <w:r w:rsidR="00E97DED">
        <w:rPr>
          <w:rFonts w:ascii="Arial" w:hAnsi="Arial" w:cs="Arial"/>
          <w:sz w:val="24"/>
          <w:szCs w:val="24"/>
        </w:rPr>
        <w:t>acuerdos</w:t>
      </w:r>
      <w:r w:rsidR="00E97DED" w:rsidRPr="007B6083">
        <w:rPr>
          <w:rFonts w:ascii="Arial" w:hAnsi="Arial" w:cs="Arial"/>
          <w:sz w:val="24"/>
          <w:szCs w:val="24"/>
        </w:rPr>
        <w:t>, que autoriza y da fe</w:t>
      </w:r>
      <w:r w:rsidR="009D5CDD">
        <w:rPr>
          <w:rFonts w:ascii="Arial" w:hAnsi="Arial" w:cs="Arial"/>
          <w:sz w:val="24"/>
          <w:szCs w:val="24"/>
        </w:rPr>
        <w:t>.- - -</w:t>
      </w:r>
    </w:p>
    <w:sectPr w:rsidR="00EA2BD6"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DA" w:rsidRDefault="005C5CDA" w:rsidP="00DD5D31">
      <w:r>
        <w:separator/>
      </w:r>
    </w:p>
  </w:endnote>
  <w:endnote w:type="continuationSeparator" w:id="0">
    <w:p w:rsidR="005C5CDA" w:rsidRDefault="005C5CDA"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DA" w:rsidRDefault="005C5CDA" w:rsidP="00DD5D31">
      <w:r>
        <w:separator/>
      </w:r>
    </w:p>
  </w:footnote>
  <w:footnote w:type="continuationSeparator" w:id="0">
    <w:p w:rsidR="005C5CDA" w:rsidRDefault="005C5CDA"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4C6C2D" w:rsidRPr="004C6C2D">
          <w:rPr>
            <w:rFonts w:ascii="Arial" w:hAnsi="Arial" w:cs="Arial"/>
            <w:noProof/>
            <w:lang w:val="es-ES"/>
          </w:rPr>
          <w:t>6</w:t>
        </w:r>
        <w:r w:rsidRPr="00DD5D31">
          <w:rPr>
            <w:rFonts w:ascii="Arial" w:hAnsi="Arial" w:cs="Arial"/>
          </w:rPr>
          <w:fldChar w:fldCharType="end"/>
        </w:r>
      </w:p>
      <w:p w:rsidR="00DD5D31" w:rsidRPr="00DD5D31" w:rsidRDefault="00C43D44" w:rsidP="00DD5D31">
        <w:pPr>
          <w:pStyle w:val="Encabezado"/>
          <w:jc w:val="right"/>
          <w:rPr>
            <w:rFonts w:ascii="Arial" w:hAnsi="Arial" w:cs="Arial"/>
            <w:sz w:val="18"/>
            <w:szCs w:val="18"/>
          </w:rPr>
        </w:pPr>
        <w:r>
          <w:rPr>
            <w:rFonts w:ascii="Arial" w:hAnsi="Arial" w:cs="Arial"/>
            <w:sz w:val="18"/>
            <w:szCs w:val="18"/>
          </w:rPr>
          <w:t xml:space="preserve">EXPEDIENTE </w:t>
        </w:r>
        <w:r w:rsidR="00A465DE">
          <w:rPr>
            <w:rFonts w:ascii="Arial" w:hAnsi="Arial" w:cs="Arial"/>
            <w:sz w:val="18"/>
            <w:szCs w:val="18"/>
          </w:rPr>
          <w:t>3</w:t>
        </w:r>
        <w:r w:rsidR="00EB7682">
          <w:rPr>
            <w:rFonts w:ascii="Arial" w:hAnsi="Arial" w:cs="Arial"/>
            <w:sz w:val="18"/>
            <w:szCs w:val="18"/>
          </w:rPr>
          <w:t>9</w:t>
        </w:r>
        <w:r w:rsidR="00E659AC">
          <w:rPr>
            <w:rFonts w:ascii="Arial" w:hAnsi="Arial" w:cs="Arial"/>
            <w:sz w:val="18"/>
            <w:szCs w:val="18"/>
          </w:rPr>
          <w:t>/201</w:t>
        </w:r>
        <w:r w:rsidR="00A465DE">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2409E"/>
    <w:rsid w:val="00026B4C"/>
    <w:rsid w:val="000301CE"/>
    <w:rsid w:val="00030239"/>
    <w:rsid w:val="000356B9"/>
    <w:rsid w:val="0004793C"/>
    <w:rsid w:val="000506D9"/>
    <w:rsid w:val="00053861"/>
    <w:rsid w:val="000547E8"/>
    <w:rsid w:val="000760F7"/>
    <w:rsid w:val="00082F0F"/>
    <w:rsid w:val="000A171E"/>
    <w:rsid w:val="000A3760"/>
    <w:rsid w:val="000A78E9"/>
    <w:rsid w:val="000B280C"/>
    <w:rsid w:val="000B4803"/>
    <w:rsid w:val="000C1378"/>
    <w:rsid w:val="000D5CEE"/>
    <w:rsid w:val="000E334F"/>
    <w:rsid w:val="000E6141"/>
    <w:rsid w:val="000F14A5"/>
    <w:rsid w:val="00125AB1"/>
    <w:rsid w:val="00140E26"/>
    <w:rsid w:val="001512FD"/>
    <w:rsid w:val="00154319"/>
    <w:rsid w:val="0016020F"/>
    <w:rsid w:val="001649CB"/>
    <w:rsid w:val="001666B7"/>
    <w:rsid w:val="00170147"/>
    <w:rsid w:val="001740CC"/>
    <w:rsid w:val="001802BF"/>
    <w:rsid w:val="00191E37"/>
    <w:rsid w:val="001A33B6"/>
    <w:rsid w:val="001A6DAF"/>
    <w:rsid w:val="001C0AB4"/>
    <w:rsid w:val="001C6624"/>
    <w:rsid w:val="001C70D5"/>
    <w:rsid w:val="001D14A1"/>
    <w:rsid w:val="001E01FB"/>
    <w:rsid w:val="001E0451"/>
    <w:rsid w:val="001E3F38"/>
    <w:rsid w:val="001E495E"/>
    <w:rsid w:val="00205932"/>
    <w:rsid w:val="002159A2"/>
    <w:rsid w:val="00221A3D"/>
    <w:rsid w:val="002324D8"/>
    <w:rsid w:val="00234AA1"/>
    <w:rsid w:val="00241B63"/>
    <w:rsid w:val="00242E50"/>
    <w:rsid w:val="00244374"/>
    <w:rsid w:val="00247FA7"/>
    <w:rsid w:val="002524E7"/>
    <w:rsid w:val="00255410"/>
    <w:rsid w:val="00262A43"/>
    <w:rsid w:val="00270E1B"/>
    <w:rsid w:val="00285E7D"/>
    <w:rsid w:val="00292DA3"/>
    <w:rsid w:val="0029486E"/>
    <w:rsid w:val="00295BAD"/>
    <w:rsid w:val="002A3764"/>
    <w:rsid w:val="002A66CC"/>
    <w:rsid w:val="002B671C"/>
    <w:rsid w:val="002C18FA"/>
    <w:rsid w:val="002C3A7D"/>
    <w:rsid w:val="002D42FE"/>
    <w:rsid w:val="002E1804"/>
    <w:rsid w:val="002E248A"/>
    <w:rsid w:val="002F3243"/>
    <w:rsid w:val="00301C2D"/>
    <w:rsid w:val="00312F73"/>
    <w:rsid w:val="00317203"/>
    <w:rsid w:val="00317397"/>
    <w:rsid w:val="00324978"/>
    <w:rsid w:val="0032546E"/>
    <w:rsid w:val="003422DF"/>
    <w:rsid w:val="00342680"/>
    <w:rsid w:val="00362B4D"/>
    <w:rsid w:val="00371150"/>
    <w:rsid w:val="0037407B"/>
    <w:rsid w:val="00376001"/>
    <w:rsid w:val="003768AC"/>
    <w:rsid w:val="00380F01"/>
    <w:rsid w:val="003844BE"/>
    <w:rsid w:val="00385A1A"/>
    <w:rsid w:val="00395E8C"/>
    <w:rsid w:val="00395ECA"/>
    <w:rsid w:val="003970CD"/>
    <w:rsid w:val="003974C8"/>
    <w:rsid w:val="003A1CE4"/>
    <w:rsid w:val="003A4E00"/>
    <w:rsid w:val="003C1726"/>
    <w:rsid w:val="003C226E"/>
    <w:rsid w:val="003C685F"/>
    <w:rsid w:val="003D1260"/>
    <w:rsid w:val="003D4A10"/>
    <w:rsid w:val="003E09F6"/>
    <w:rsid w:val="003E6867"/>
    <w:rsid w:val="003F4286"/>
    <w:rsid w:val="004045BC"/>
    <w:rsid w:val="004179E0"/>
    <w:rsid w:val="0043072C"/>
    <w:rsid w:val="00433380"/>
    <w:rsid w:val="0043441C"/>
    <w:rsid w:val="00441189"/>
    <w:rsid w:val="00460E46"/>
    <w:rsid w:val="004645BF"/>
    <w:rsid w:val="0048353C"/>
    <w:rsid w:val="004A0F65"/>
    <w:rsid w:val="004A399A"/>
    <w:rsid w:val="004A3E0E"/>
    <w:rsid w:val="004A41DB"/>
    <w:rsid w:val="004A6942"/>
    <w:rsid w:val="004A69E8"/>
    <w:rsid w:val="004B498E"/>
    <w:rsid w:val="004B5D36"/>
    <w:rsid w:val="004C04A0"/>
    <w:rsid w:val="004C6C2D"/>
    <w:rsid w:val="004D021C"/>
    <w:rsid w:val="004D09E1"/>
    <w:rsid w:val="004D20D8"/>
    <w:rsid w:val="004E4F10"/>
    <w:rsid w:val="004E4F17"/>
    <w:rsid w:val="005015CD"/>
    <w:rsid w:val="00515054"/>
    <w:rsid w:val="0051587B"/>
    <w:rsid w:val="00516D1F"/>
    <w:rsid w:val="00522861"/>
    <w:rsid w:val="00530E85"/>
    <w:rsid w:val="005314C9"/>
    <w:rsid w:val="00532B79"/>
    <w:rsid w:val="0054051A"/>
    <w:rsid w:val="00545CF5"/>
    <w:rsid w:val="005522D4"/>
    <w:rsid w:val="0056045A"/>
    <w:rsid w:val="005608B3"/>
    <w:rsid w:val="00567EC3"/>
    <w:rsid w:val="00577362"/>
    <w:rsid w:val="0058633E"/>
    <w:rsid w:val="00591BAB"/>
    <w:rsid w:val="0059218B"/>
    <w:rsid w:val="00593D97"/>
    <w:rsid w:val="005948AE"/>
    <w:rsid w:val="00596CB0"/>
    <w:rsid w:val="00597D76"/>
    <w:rsid w:val="005B3140"/>
    <w:rsid w:val="005B37E7"/>
    <w:rsid w:val="005C07B2"/>
    <w:rsid w:val="005C5CDA"/>
    <w:rsid w:val="005C6ABD"/>
    <w:rsid w:val="005D6350"/>
    <w:rsid w:val="005E5524"/>
    <w:rsid w:val="005E73C8"/>
    <w:rsid w:val="00614F21"/>
    <w:rsid w:val="0062001D"/>
    <w:rsid w:val="0062007F"/>
    <w:rsid w:val="0064087C"/>
    <w:rsid w:val="006553E2"/>
    <w:rsid w:val="006641AF"/>
    <w:rsid w:val="006667AE"/>
    <w:rsid w:val="00670EE8"/>
    <w:rsid w:val="00672455"/>
    <w:rsid w:val="006738F8"/>
    <w:rsid w:val="00675EC7"/>
    <w:rsid w:val="0067615F"/>
    <w:rsid w:val="00682A0C"/>
    <w:rsid w:val="0068325C"/>
    <w:rsid w:val="006948DA"/>
    <w:rsid w:val="006A03AA"/>
    <w:rsid w:val="006A2393"/>
    <w:rsid w:val="006A23C4"/>
    <w:rsid w:val="006A3334"/>
    <w:rsid w:val="006A4C68"/>
    <w:rsid w:val="006A70AF"/>
    <w:rsid w:val="006B6B06"/>
    <w:rsid w:val="006B6CB5"/>
    <w:rsid w:val="006C32AA"/>
    <w:rsid w:val="006C451E"/>
    <w:rsid w:val="006C7486"/>
    <w:rsid w:val="006D12EE"/>
    <w:rsid w:val="006F0885"/>
    <w:rsid w:val="006F12E6"/>
    <w:rsid w:val="006F1AA2"/>
    <w:rsid w:val="006F63D2"/>
    <w:rsid w:val="006F6DEB"/>
    <w:rsid w:val="007049C9"/>
    <w:rsid w:val="0071022F"/>
    <w:rsid w:val="00713B4B"/>
    <w:rsid w:val="007212B7"/>
    <w:rsid w:val="00741F4F"/>
    <w:rsid w:val="00752255"/>
    <w:rsid w:val="007624FD"/>
    <w:rsid w:val="0076334E"/>
    <w:rsid w:val="00770405"/>
    <w:rsid w:val="0077774A"/>
    <w:rsid w:val="007817C6"/>
    <w:rsid w:val="00784EF4"/>
    <w:rsid w:val="00785661"/>
    <w:rsid w:val="00795B16"/>
    <w:rsid w:val="007A69B6"/>
    <w:rsid w:val="007A7904"/>
    <w:rsid w:val="007B5A0F"/>
    <w:rsid w:val="007B77F8"/>
    <w:rsid w:val="007C2FD4"/>
    <w:rsid w:val="007C70F7"/>
    <w:rsid w:val="007D385A"/>
    <w:rsid w:val="007D6F84"/>
    <w:rsid w:val="007E09EE"/>
    <w:rsid w:val="007E19E8"/>
    <w:rsid w:val="007E4BAD"/>
    <w:rsid w:val="007F3316"/>
    <w:rsid w:val="007F44DE"/>
    <w:rsid w:val="00805B55"/>
    <w:rsid w:val="00816487"/>
    <w:rsid w:val="00823229"/>
    <w:rsid w:val="00826139"/>
    <w:rsid w:val="00830B3F"/>
    <w:rsid w:val="00832594"/>
    <w:rsid w:val="00832A5C"/>
    <w:rsid w:val="00834A24"/>
    <w:rsid w:val="00862D4A"/>
    <w:rsid w:val="00863C57"/>
    <w:rsid w:val="00865750"/>
    <w:rsid w:val="008733E3"/>
    <w:rsid w:val="00873F2B"/>
    <w:rsid w:val="00873FDA"/>
    <w:rsid w:val="00874A3B"/>
    <w:rsid w:val="00880A48"/>
    <w:rsid w:val="00884649"/>
    <w:rsid w:val="008859E7"/>
    <w:rsid w:val="00886C6D"/>
    <w:rsid w:val="00890913"/>
    <w:rsid w:val="00890BC0"/>
    <w:rsid w:val="00896343"/>
    <w:rsid w:val="008B12B4"/>
    <w:rsid w:val="008B4BA1"/>
    <w:rsid w:val="008B71C9"/>
    <w:rsid w:val="008D4D5D"/>
    <w:rsid w:val="008D7D5B"/>
    <w:rsid w:val="008E7278"/>
    <w:rsid w:val="008F4FFD"/>
    <w:rsid w:val="009030C2"/>
    <w:rsid w:val="00913EAF"/>
    <w:rsid w:val="00927E72"/>
    <w:rsid w:val="00932AE5"/>
    <w:rsid w:val="0093314E"/>
    <w:rsid w:val="009341E2"/>
    <w:rsid w:val="00934345"/>
    <w:rsid w:val="009344F2"/>
    <w:rsid w:val="00941348"/>
    <w:rsid w:val="0094235D"/>
    <w:rsid w:val="009507DF"/>
    <w:rsid w:val="009521B2"/>
    <w:rsid w:val="00953C0C"/>
    <w:rsid w:val="00953FB7"/>
    <w:rsid w:val="00957FC4"/>
    <w:rsid w:val="00964805"/>
    <w:rsid w:val="00964BC2"/>
    <w:rsid w:val="0096685F"/>
    <w:rsid w:val="009724E0"/>
    <w:rsid w:val="00976DBD"/>
    <w:rsid w:val="00984B42"/>
    <w:rsid w:val="00986636"/>
    <w:rsid w:val="009A3627"/>
    <w:rsid w:val="009B05A3"/>
    <w:rsid w:val="009B1B5E"/>
    <w:rsid w:val="009C39E1"/>
    <w:rsid w:val="009C4777"/>
    <w:rsid w:val="009D0C4F"/>
    <w:rsid w:val="009D30EC"/>
    <w:rsid w:val="009D5CDD"/>
    <w:rsid w:val="009E4E1D"/>
    <w:rsid w:val="009E518C"/>
    <w:rsid w:val="009F0A4B"/>
    <w:rsid w:val="009F53DB"/>
    <w:rsid w:val="00A07995"/>
    <w:rsid w:val="00A1223D"/>
    <w:rsid w:val="00A12C42"/>
    <w:rsid w:val="00A148B1"/>
    <w:rsid w:val="00A219D2"/>
    <w:rsid w:val="00A30862"/>
    <w:rsid w:val="00A34219"/>
    <w:rsid w:val="00A40E47"/>
    <w:rsid w:val="00A465DE"/>
    <w:rsid w:val="00A47806"/>
    <w:rsid w:val="00A5555A"/>
    <w:rsid w:val="00A60C23"/>
    <w:rsid w:val="00A87A11"/>
    <w:rsid w:val="00A95AC4"/>
    <w:rsid w:val="00AB1839"/>
    <w:rsid w:val="00AB48FF"/>
    <w:rsid w:val="00AD002E"/>
    <w:rsid w:val="00AD168D"/>
    <w:rsid w:val="00AD3569"/>
    <w:rsid w:val="00AD69BB"/>
    <w:rsid w:val="00AE2903"/>
    <w:rsid w:val="00AE3BEB"/>
    <w:rsid w:val="00AE6C60"/>
    <w:rsid w:val="00B0645B"/>
    <w:rsid w:val="00B136E6"/>
    <w:rsid w:val="00B13DAA"/>
    <w:rsid w:val="00B13EEC"/>
    <w:rsid w:val="00B17F30"/>
    <w:rsid w:val="00B237AA"/>
    <w:rsid w:val="00B3030F"/>
    <w:rsid w:val="00B3400E"/>
    <w:rsid w:val="00B4508E"/>
    <w:rsid w:val="00B461D1"/>
    <w:rsid w:val="00B64E00"/>
    <w:rsid w:val="00B6595F"/>
    <w:rsid w:val="00B73C43"/>
    <w:rsid w:val="00B8086C"/>
    <w:rsid w:val="00B81216"/>
    <w:rsid w:val="00B830B9"/>
    <w:rsid w:val="00B84FA5"/>
    <w:rsid w:val="00B92C6F"/>
    <w:rsid w:val="00B964FF"/>
    <w:rsid w:val="00BA431B"/>
    <w:rsid w:val="00BA6915"/>
    <w:rsid w:val="00BD0923"/>
    <w:rsid w:val="00BD3D6B"/>
    <w:rsid w:val="00BF0ACD"/>
    <w:rsid w:val="00BF456B"/>
    <w:rsid w:val="00BF4C96"/>
    <w:rsid w:val="00BF4F3D"/>
    <w:rsid w:val="00C03241"/>
    <w:rsid w:val="00C07F38"/>
    <w:rsid w:val="00C107BB"/>
    <w:rsid w:val="00C108C5"/>
    <w:rsid w:val="00C1103F"/>
    <w:rsid w:val="00C23436"/>
    <w:rsid w:val="00C3280C"/>
    <w:rsid w:val="00C36DEF"/>
    <w:rsid w:val="00C41A90"/>
    <w:rsid w:val="00C43D44"/>
    <w:rsid w:val="00C60804"/>
    <w:rsid w:val="00C62C41"/>
    <w:rsid w:val="00C62E9D"/>
    <w:rsid w:val="00C720AF"/>
    <w:rsid w:val="00C77CBE"/>
    <w:rsid w:val="00C80F1A"/>
    <w:rsid w:val="00C84572"/>
    <w:rsid w:val="00C85BD9"/>
    <w:rsid w:val="00C86460"/>
    <w:rsid w:val="00C86EEB"/>
    <w:rsid w:val="00CA30DE"/>
    <w:rsid w:val="00CB453C"/>
    <w:rsid w:val="00CB7978"/>
    <w:rsid w:val="00CD5A4D"/>
    <w:rsid w:val="00CD6F08"/>
    <w:rsid w:val="00CE0A2B"/>
    <w:rsid w:val="00CE5157"/>
    <w:rsid w:val="00CF63C5"/>
    <w:rsid w:val="00CF6B2D"/>
    <w:rsid w:val="00D00017"/>
    <w:rsid w:val="00D02372"/>
    <w:rsid w:val="00D069DF"/>
    <w:rsid w:val="00D150C6"/>
    <w:rsid w:val="00D21E81"/>
    <w:rsid w:val="00D340EA"/>
    <w:rsid w:val="00D360D6"/>
    <w:rsid w:val="00D441DB"/>
    <w:rsid w:val="00D45034"/>
    <w:rsid w:val="00D55B75"/>
    <w:rsid w:val="00D70C31"/>
    <w:rsid w:val="00D75347"/>
    <w:rsid w:val="00D774DE"/>
    <w:rsid w:val="00D937EC"/>
    <w:rsid w:val="00D93DE7"/>
    <w:rsid w:val="00D94CF3"/>
    <w:rsid w:val="00D96983"/>
    <w:rsid w:val="00DA082B"/>
    <w:rsid w:val="00DA2866"/>
    <w:rsid w:val="00DA2FD3"/>
    <w:rsid w:val="00DD3BB1"/>
    <w:rsid w:val="00DD3DC7"/>
    <w:rsid w:val="00DD5D31"/>
    <w:rsid w:val="00DE2995"/>
    <w:rsid w:val="00DF2364"/>
    <w:rsid w:val="00DF26CF"/>
    <w:rsid w:val="00E27F80"/>
    <w:rsid w:val="00E3296E"/>
    <w:rsid w:val="00E377DF"/>
    <w:rsid w:val="00E43BF6"/>
    <w:rsid w:val="00E515F7"/>
    <w:rsid w:val="00E53E06"/>
    <w:rsid w:val="00E55533"/>
    <w:rsid w:val="00E6060B"/>
    <w:rsid w:val="00E609F1"/>
    <w:rsid w:val="00E659AC"/>
    <w:rsid w:val="00E76F83"/>
    <w:rsid w:val="00E77E04"/>
    <w:rsid w:val="00E8739C"/>
    <w:rsid w:val="00E90410"/>
    <w:rsid w:val="00E97DED"/>
    <w:rsid w:val="00EA2BD6"/>
    <w:rsid w:val="00EA6E3B"/>
    <w:rsid w:val="00EA7F0E"/>
    <w:rsid w:val="00EB0F18"/>
    <w:rsid w:val="00EB1A29"/>
    <w:rsid w:val="00EB3BCF"/>
    <w:rsid w:val="00EB7682"/>
    <w:rsid w:val="00EC3943"/>
    <w:rsid w:val="00ED4180"/>
    <w:rsid w:val="00ED749B"/>
    <w:rsid w:val="00EE087A"/>
    <w:rsid w:val="00EF4440"/>
    <w:rsid w:val="00F1744E"/>
    <w:rsid w:val="00F20D72"/>
    <w:rsid w:val="00F2296E"/>
    <w:rsid w:val="00F2383F"/>
    <w:rsid w:val="00F25AC8"/>
    <w:rsid w:val="00F25B9B"/>
    <w:rsid w:val="00F2626C"/>
    <w:rsid w:val="00F262DD"/>
    <w:rsid w:val="00F35ADA"/>
    <w:rsid w:val="00F36DA8"/>
    <w:rsid w:val="00F40900"/>
    <w:rsid w:val="00F578B2"/>
    <w:rsid w:val="00F602E4"/>
    <w:rsid w:val="00F607F3"/>
    <w:rsid w:val="00F66607"/>
    <w:rsid w:val="00F73BD1"/>
    <w:rsid w:val="00F92456"/>
    <w:rsid w:val="00F927F3"/>
    <w:rsid w:val="00F92D37"/>
    <w:rsid w:val="00FA1612"/>
    <w:rsid w:val="00FA27E2"/>
    <w:rsid w:val="00FA3FF4"/>
    <w:rsid w:val="00FB1F62"/>
    <w:rsid w:val="00FC76DC"/>
    <w:rsid w:val="00FC7F25"/>
    <w:rsid w:val="00FD4364"/>
    <w:rsid w:val="00FD7664"/>
    <w:rsid w:val="00FE569F"/>
    <w:rsid w:val="00FF084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A6DC-3BFB-4F6E-9002-412A714C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2804</Words>
  <Characters>15426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2019-07-09T17:22:00Z</cp:lastPrinted>
  <dcterms:created xsi:type="dcterms:W3CDTF">2019-10-03T22:04:00Z</dcterms:created>
  <dcterms:modified xsi:type="dcterms:W3CDTF">2019-10-03T22:09:00Z</dcterms:modified>
</cp:coreProperties>
</file>