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 LO CONTENCIOSO ADMINISTRATIVO Y DE CUENTAS DEL PODER JUDICIAL DEL ESTADO DE OAXACA.</w:t>
      </w:r>
    </w:p>
    <w:p w:rsidR="004A41DB" w:rsidRPr="00154DAF"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sz w:val="24"/>
          <w:szCs w:val="24"/>
        </w:rPr>
      </w:pPr>
      <w:r w:rsidRPr="00154DAF">
        <w:rPr>
          <w:rFonts w:cs="Arial"/>
          <w:b/>
          <w:sz w:val="24"/>
          <w:szCs w:val="24"/>
        </w:rPr>
        <w:t>JUICIO DE NULIDAD</w:t>
      </w:r>
      <w:r>
        <w:rPr>
          <w:rFonts w:cs="Arial"/>
          <w:b/>
          <w:sz w:val="24"/>
          <w:szCs w:val="24"/>
        </w:rPr>
        <w:t xml:space="preserve"> ACTUAL</w:t>
      </w:r>
      <w:r w:rsidRPr="00154DAF">
        <w:rPr>
          <w:rFonts w:cs="Arial"/>
          <w:b/>
          <w:sz w:val="24"/>
          <w:szCs w:val="24"/>
        </w:rPr>
        <w:t xml:space="preserve">: </w:t>
      </w:r>
      <w:r w:rsidR="004E7252">
        <w:rPr>
          <w:rFonts w:cs="Arial"/>
          <w:b/>
          <w:sz w:val="24"/>
          <w:szCs w:val="24"/>
        </w:rPr>
        <w:t>38</w:t>
      </w:r>
      <w:r w:rsidR="00AE2F1D">
        <w:rPr>
          <w:rFonts w:cs="Arial"/>
          <w:b/>
          <w:sz w:val="24"/>
          <w:szCs w:val="24"/>
        </w:rPr>
        <w:t>8</w:t>
      </w:r>
      <w:r w:rsidR="00A148B1">
        <w:rPr>
          <w:rFonts w:cs="Arial"/>
          <w:b/>
          <w:sz w:val="24"/>
          <w:szCs w:val="24"/>
        </w:rPr>
        <w:t>/2016</w:t>
      </w:r>
    </w:p>
    <w:p w:rsidR="004A41DB" w:rsidRPr="00154DAF"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sz w:val="24"/>
          <w:szCs w:val="24"/>
        </w:rPr>
      </w:pPr>
      <w:r>
        <w:rPr>
          <w:rFonts w:cs="Arial"/>
          <w:b/>
          <w:sz w:val="24"/>
          <w:szCs w:val="24"/>
        </w:rPr>
        <w:t xml:space="preserve">ACTOR: </w:t>
      </w:r>
      <w:r w:rsidR="003737AD">
        <w:rPr>
          <w:rFonts w:cs="Arial"/>
          <w:b/>
          <w:sz w:val="24"/>
          <w:szCs w:val="24"/>
        </w:rPr>
        <w:t>**********</w:t>
      </w:r>
      <w:r>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Pr="0012731F" w:rsidRDefault="007E4E73" w:rsidP="004A41DB">
      <w:pPr>
        <w:pStyle w:val="corte4fondo"/>
        <w:spacing w:line="240" w:lineRule="auto"/>
        <w:ind w:left="3544" w:right="-496" w:firstLine="0"/>
        <w:rPr>
          <w:rFonts w:cs="Arial"/>
          <w:b/>
          <w:color w:val="000000"/>
          <w:sz w:val="24"/>
          <w:szCs w:val="24"/>
        </w:rPr>
      </w:pPr>
      <w:r>
        <w:rPr>
          <w:rFonts w:cs="Arial"/>
          <w:b/>
          <w:color w:val="000000"/>
          <w:sz w:val="24"/>
          <w:szCs w:val="24"/>
        </w:rPr>
        <w:t>AUTORIDAD</w:t>
      </w:r>
      <w:r w:rsidR="004A41DB" w:rsidRPr="0012731F">
        <w:rPr>
          <w:rFonts w:cs="Arial"/>
          <w:b/>
          <w:color w:val="000000"/>
          <w:sz w:val="24"/>
          <w:szCs w:val="24"/>
        </w:rPr>
        <w:t xml:space="preserve"> DEMANDAD</w:t>
      </w:r>
      <w:r w:rsidR="009E5247">
        <w:rPr>
          <w:rFonts w:cs="Arial"/>
          <w:b/>
          <w:color w:val="000000"/>
          <w:sz w:val="24"/>
          <w:szCs w:val="24"/>
        </w:rPr>
        <w:t>A</w:t>
      </w:r>
      <w:r w:rsidR="004A41DB" w:rsidRPr="0012731F">
        <w:rPr>
          <w:rFonts w:cs="Arial"/>
          <w:b/>
          <w:color w:val="000000"/>
          <w:sz w:val="24"/>
          <w:szCs w:val="24"/>
        </w:rPr>
        <w:t>:</w:t>
      </w:r>
      <w:r w:rsidR="004A41DB">
        <w:rPr>
          <w:rFonts w:cs="Arial"/>
          <w:b/>
          <w:color w:val="000000"/>
          <w:sz w:val="24"/>
          <w:szCs w:val="24"/>
        </w:rPr>
        <w:t xml:space="preserve"> </w:t>
      </w:r>
      <w:r w:rsidR="00D53CD5">
        <w:rPr>
          <w:rFonts w:cs="Arial"/>
          <w:b/>
          <w:color w:val="000000"/>
          <w:sz w:val="24"/>
          <w:szCs w:val="24"/>
        </w:rPr>
        <w:t>SECRETARIO DE FINANZAS, DIRECTOR DE TRÁNSITO AHORA DIRECTOR GENERAL DE LA POLICÍA VIAL ESTATAL Y POLICÍA DE TRÁNSITO (</w:t>
      </w:r>
      <w:proofErr w:type="spellStart"/>
      <w:r w:rsidR="00D53CD5">
        <w:rPr>
          <w:rFonts w:cs="Arial"/>
          <w:b/>
          <w:color w:val="000000"/>
          <w:sz w:val="24"/>
          <w:szCs w:val="24"/>
        </w:rPr>
        <w:t>ITANDEHUI</w:t>
      </w:r>
      <w:proofErr w:type="spellEnd"/>
      <w:r w:rsidR="00D53CD5">
        <w:rPr>
          <w:rFonts w:cs="Arial"/>
          <w:b/>
          <w:color w:val="000000"/>
          <w:sz w:val="24"/>
          <w:szCs w:val="24"/>
        </w:rPr>
        <w:t xml:space="preserve"> RAMÍREZ CRUZ), AHORA POLICÍA VIAL ESTATAL.</w:t>
      </w:r>
    </w:p>
    <w:p w:rsidR="003C226E" w:rsidRDefault="003C226E" w:rsidP="00EB3BCF">
      <w:pPr>
        <w:ind w:left="3402"/>
        <w:jc w:val="both"/>
        <w:rPr>
          <w:rFonts w:ascii="Arial" w:hAnsi="Arial" w:cs="Arial"/>
          <w:sz w:val="24"/>
          <w:szCs w:val="24"/>
        </w:rPr>
      </w:pPr>
    </w:p>
    <w:p w:rsidR="00A148B1" w:rsidRPr="00A40F5D" w:rsidRDefault="00A148B1" w:rsidP="00A148B1">
      <w:pPr>
        <w:spacing w:line="360" w:lineRule="auto"/>
        <w:ind w:right="-518"/>
        <w:jc w:val="both"/>
        <w:rPr>
          <w:rFonts w:ascii="Arial" w:hAnsi="Arial" w:cs="Arial"/>
          <w:b/>
          <w:sz w:val="24"/>
          <w:szCs w:val="24"/>
        </w:rPr>
      </w:pPr>
      <w:r w:rsidRPr="00A40F5D">
        <w:rPr>
          <w:rFonts w:ascii="Arial" w:hAnsi="Arial" w:cs="Arial"/>
          <w:b/>
          <w:sz w:val="24"/>
          <w:szCs w:val="24"/>
        </w:rPr>
        <w:t>SANTA MARÍA IXCOTEL, SAN</w:t>
      </w:r>
      <w:r>
        <w:rPr>
          <w:rFonts w:ascii="Arial" w:hAnsi="Arial" w:cs="Arial"/>
          <w:b/>
          <w:sz w:val="24"/>
          <w:szCs w:val="24"/>
        </w:rPr>
        <w:t xml:space="preserve">TA LUCÍA DEL CAMINO, OAXACA, A </w:t>
      </w:r>
      <w:r w:rsidR="006213AE">
        <w:rPr>
          <w:rFonts w:ascii="Arial" w:hAnsi="Arial" w:cs="Arial"/>
          <w:b/>
          <w:sz w:val="24"/>
          <w:szCs w:val="24"/>
        </w:rPr>
        <w:t>03 TRES DE</w:t>
      </w:r>
      <w:r w:rsidR="002B7B4E">
        <w:rPr>
          <w:rFonts w:ascii="Arial" w:hAnsi="Arial" w:cs="Arial"/>
          <w:b/>
          <w:sz w:val="24"/>
          <w:szCs w:val="24"/>
        </w:rPr>
        <w:t xml:space="preserve"> </w:t>
      </w:r>
      <w:r w:rsidR="006213AE">
        <w:rPr>
          <w:rFonts w:ascii="Arial" w:hAnsi="Arial" w:cs="Arial"/>
          <w:b/>
          <w:sz w:val="24"/>
          <w:szCs w:val="24"/>
        </w:rPr>
        <w:t>NOVIEMBRE</w:t>
      </w:r>
      <w:r w:rsidRPr="00A40F5D">
        <w:rPr>
          <w:rFonts w:ascii="Arial" w:hAnsi="Arial" w:cs="Arial"/>
          <w:b/>
          <w:sz w:val="24"/>
          <w:szCs w:val="24"/>
        </w:rPr>
        <w:t xml:space="preserve"> DE 2016 DOS MIL DIECISÉIS.- - - - - - - - - - - - - - - - - </w:t>
      </w:r>
      <w:r w:rsidR="006213AE">
        <w:rPr>
          <w:rFonts w:ascii="Arial" w:hAnsi="Arial" w:cs="Arial"/>
          <w:b/>
          <w:sz w:val="24"/>
          <w:szCs w:val="24"/>
        </w:rPr>
        <w:t>- - - - - - - - - -</w:t>
      </w:r>
    </w:p>
    <w:p w:rsidR="00241B63" w:rsidRPr="00AE2F1D" w:rsidRDefault="003C226E" w:rsidP="002C18FA">
      <w:pPr>
        <w:spacing w:line="360" w:lineRule="auto"/>
        <w:ind w:right="-518" w:firstLine="708"/>
        <w:jc w:val="both"/>
        <w:rPr>
          <w:rFonts w:ascii="Arial" w:hAnsi="Arial" w:cs="Arial"/>
          <w:b/>
          <w:color w:val="000000"/>
          <w:sz w:val="24"/>
          <w:szCs w:val="24"/>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 xml:space="preserve">para resolver los </w:t>
      </w:r>
      <w:r w:rsidRPr="00AE2F1D">
        <w:rPr>
          <w:rFonts w:ascii="Arial" w:hAnsi="Arial" w:cs="Arial"/>
          <w:sz w:val="24"/>
          <w:szCs w:val="24"/>
          <w:lang w:val="es-MX"/>
        </w:rPr>
        <w:t>autos del juicio de nulidad de número</w:t>
      </w:r>
      <w:r w:rsidRPr="00AE2F1D">
        <w:rPr>
          <w:rFonts w:ascii="Arial" w:hAnsi="Arial" w:cs="Arial"/>
          <w:b/>
          <w:sz w:val="24"/>
          <w:szCs w:val="24"/>
          <w:lang w:val="es-MX"/>
        </w:rPr>
        <w:t xml:space="preserve"> </w:t>
      </w:r>
      <w:r w:rsidR="00D53CD5">
        <w:rPr>
          <w:rFonts w:ascii="Arial" w:hAnsi="Arial" w:cs="Arial"/>
          <w:b/>
          <w:sz w:val="24"/>
          <w:szCs w:val="24"/>
          <w:lang w:val="es-MX"/>
        </w:rPr>
        <w:t>388</w:t>
      </w:r>
      <w:r w:rsidR="00A148B1" w:rsidRPr="00AE2F1D">
        <w:rPr>
          <w:rFonts w:ascii="Arial" w:hAnsi="Arial" w:cs="Arial"/>
          <w:b/>
          <w:sz w:val="24"/>
          <w:szCs w:val="24"/>
          <w:lang w:val="es-MX"/>
        </w:rPr>
        <w:t>/2016</w:t>
      </w:r>
      <w:r w:rsidRPr="00AE2F1D">
        <w:rPr>
          <w:rFonts w:ascii="Arial" w:hAnsi="Arial" w:cs="Arial"/>
          <w:b/>
          <w:sz w:val="24"/>
          <w:szCs w:val="24"/>
        </w:rPr>
        <w:t>,</w:t>
      </w:r>
      <w:r w:rsidR="001C6624" w:rsidRPr="00AE2F1D">
        <w:rPr>
          <w:rFonts w:ascii="Arial" w:hAnsi="Arial" w:cs="Arial"/>
          <w:b/>
          <w:sz w:val="24"/>
          <w:szCs w:val="24"/>
        </w:rPr>
        <w:t xml:space="preserve"> </w:t>
      </w:r>
      <w:r w:rsidRPr="00AE2F1D">
        <w:rPr>
          <w:rFonts w:ascii="Arial" w:hAnsi="Arial" w:cs="Arial"/>
          <w:sz w:val="24"/>
          <w:szCs w:val="24"/>
          <w:lang w:val="es-MX"/>
        </w:rPr>
        <w:t xml:space="preserve">promovido por </w:t>
      </w:r>
      <w:r w:rsidR="003737AD">
        <w:rPr>
          <w:rFonts w:ascii="Arial" w:hAnsi="Arial" w:cs="Arial"/>
          <w:b/>
          <w:sz w:val="24"/>
          <w:szCs w:val="24"/>
          <w:lang w:val="es-MX"/>
        </w:rPr>
        <w:t>**********</w:t>
      </w:r>
      <w:r w:rsidR="001C6624" w:rsidRPr="00AE2F1D">
        <w:rPr>
          <w:rFonts w:ascii="Arial" w:hAnsi="Arial" w:cs="Arial"/>
          <w:b/>
          <w:sz w:val="24"/>
          <w:szCs w:val="24"/>
        </w:rPr>
        <w:t>,</w:t>
      </w:r>
      <w:r w:rsidRPr="00AE2F1D">
        <w:rPr>
          <w:rFonts w:ascii="Arial" w:hAnsi="Arial" w:cs="Arial"/>
          <w:b/>
          <w:sz w:val="24"/>
          <w:szCs w:val="24"/>
        </w:rPr>
        <w:t xml:space="preserve"> </w:t>
      </w:r>
      <w:r w:rsidRPr="00AE2F1D">
        <w:rPr>
          <w:rFonts w:ascii="Arial" w:hAnsi="Arial" w:cs="Arial"/>
          <w:sz w:val="24"/>
          <w:szCs w:val="24"/>
          <w:lang w:val="es-MX"/>
        </w:rPr>
        <w:t>en contra del</w:t>
      </w:r>
      <w:r w:rsidR="00D53CD5">
        <w:rPr>
          <w:rFonts w:ascii="Arial" w:hAnsi="Arial" w:cs="Arial"/>
          <w:sz w:val="24"/>
          <w:szCs w:val="24"/>
          <w:lang w:val="es-MX"/>
        </w:rPr>
        <w:t xml:space="preserve"> </w:t>
      </w:r>
      <w:r w:rsidR="00D53CD5" w:rsidRPr="00D53CD5">
        <w:rPr>
          <w:rFonts w:ascii="Arial" w:hAnsi="Arial" w:cs="Arial"/>
          <w:b/>
          <w:sz w:val="24"/>
          <w:szCs w:val="24"/>
          <w:lang w:val="es-MX"/>
        </w:rPr>
        <w:t>SECRETARIO DE FINANZAS</w:t>
      </w:r>
      <w:r w:rsidR="00D53CD5">
        <w:rPr>
          <w:rFonts w:ascii="Arial" w:hAnsi="Arial" w:cs="Arial"/>
          <w:b/>
          <w:sz w:val="24"/>
          <w:szCs w:val="24"/>
          <w:lang w:val="es-MX"/>
        </w:rPr>
        <w:t xml:space="preserve"> DEL GOBIERNO DEL ESTADO, </w:t>
      </w:r>
      <w:r w:rsidR="00D53CD5">
        <w:rPr>
          <w:rFonts w:ascii="Arial" w:hAnsi="Arial" w:cs="Arial"/>
          <w:b/>
          <w:color w:val="000000"/>
          <w:sz w:val="24"/>
          <w:szCs w:val="24"/>
        </w:rPr>
        <w:t>P</w:t>
      </w:r>
      <w:r w:rsidR="00AE2F1D" w:rsidRPr="00AE2F1D">
        <w:rPr>
          <w:rFonts w:ascii="Arial" w:hAnsi="Arial" w:cs="Arial"/>
          <w:b/>
          <w:color w:val="000000"/>
          <w:sz w:val="24"/>
          <w:szCs w:val="24"/>
        </w:rPr>
        <w:t xml:space="preserve">OLICÍA DE TRÁNSITO </w:t>
      </w:r>
      <w:r w:rsidR="00D53CD5">
        <w:rPr>
          <w:rFonts w:ascii="Arial" w:hAnsi="Arial" w:cs="Arial"/>
          <w:b/>
          <w:color w:val="000000"/>
          <w:sz w:val="24"/>
          <w:szCs w:val="24"/>
        </w:rPr>
        <w:t xml:space="preserve"> Y DIRECTOR AMBOS DE LA DIRECCIÓN </w:t>
      </w:r>
      <w:r w:rsidR="00AE2F1D" w:rsidRPr="00AE2F1D">
        <w:rPr>
          <w:rFonts w:ascii="Arial" w:hAnsi="Arial" w:cs="Arial"/>
          <w:b/>
          <w:color w:val="000000"/>
          <w:sz w:val="24"/>
          <w:szCs w:val="24"/>
        </w:rPr>
        <w:t>DE TRÁNSITO DEL ESTADO DE OAXACA,</w:t>
      </w:r>
      <w:r w:rsidR="00D53CD5">
        <w:rPr>
          <w:rFonts w:ascii="Arial" w:hAnsi="Arial" w:cs="Arial"/>
          <w:b/>
          <w:color w:val="000000"/>
          <w:sz w:val="24"/>
          <w:szCs w:val="24"/>
        </w:rPr>
        <w:t xml:space="preserve"> AHORA POLICÍA VIAL Y DIRECTOR GENERAL AMBOS DE LA </w:t>
      </w:r>
      <w:r w:rsidR="00AE2F1D" w:rsidRPr="00AE2F1D">
        <w:rPr>
          <w:rFonts w:ascii="Arial" w:hAnsi="Arial" w:cs="Arial"/>
          <w:b/>
          <w:color w:val="000000"/>
          <w:sz w:val="24"/>
          <w:szCs w:val="24"/>
        </w:rPr>
        <w:t>DIRECCIÓN GENERAL DE LA POLICÍA VIAL ESTATAL</w:t>
      </w:r>
      <w:r w:rsidR="002C18FA" w:rsidRPr="00AE2F1D">
        <w:rPr>
          <w:rFonts w:ascii="Arial" w:hAnsi="Arial" w:cs="Arial"/>
          <w:b/>
          <w:color w:val="000000"/>
          <w:sz w:val="24"/>
          <w:szCs w:val="24"/>
        </w:rPr>
        <w:t>; Y</w:t>
      </w:r>
    </w:p>
    <w:p w:rsidR="00E377DF" w:rsidRPr="00AE2F1D" w:rsidRDefault="00E377DF" w:rsidP="002C18FA">
      <w:pPr>
        <w:spacing w:line="360" w:lineRule="auto"/>
        <w:ind w:right="-518" w:firstLine="708"/>
        <w:jc w:val="both"/>
        <w:rPr>
          <w:rFonts w:ascii="Arial" w:hAnsi="Arial" w:cs="Arial"/>
          <w:b/>
          <w:bCs/>
          <w:sz w:val="24"/>
          <w:szCs w:val="24"/>
          <w:lang w:val="es-ES"/>
        </w:rPr>
      </w:pPr>
    </w:p>
    <w:p w:rsidR="003C226E" w:rsidRPr="00AE2F1D" w:rsidRDefault="003C226E" w:rsidP="00B0645B">
      <w:pPr>
        <w:spacing w:line="360" w:lineRule="auto"/>
        <w:ind w:right="-518"/>
        <w:jc w:val="center"/>
        <w:rPr>
          <w:rFonts w:ascii="Arial" w:hAnsi="Arial" w:cs="Arial"/>
          <w:b/>
          <w:sz w:val="24"/>
          <w:szCs w:val="24"/>
        </w:rPr>
      </w:pPr>
      <w:r w:rsidRPr="00AE2F1D">
        <w:rPr>
          <w:rFonts w:ascii="Arial" w:hAnsi="Arial" w:cs="Arial"/>
          <w:b/>
          <w:bCs/>
          <w:sz w:val="24"/>
          <w:szCs w:val="24"/>
          <w:lang w:val="es-ES"/>
        </w:rPr>
        <w:t>R E S U L T A N D O</w:t>
      </w:r>
    </w:p>
    <w:p w:rsidR="003C226E" w:rsidRPr="00AE2F1D" w:rsidRDefault="003C226E" w:rsidP="003C226E">
      <w:pPr>
        <w:spacing w:line="360" w:lineRule="auto"/>
        <w:jc w:val="both"/>
        <w:rPr>
          <w:rFonts w:ascii="Arial" w:hAnsi="Arial" w:cs="Arial"/>
          <w:b/>
          <w:sz w:val="24"/>
          <w:szCs w:val="24"/>
        </w:rPr>
      </w:pPr>
    </w:p>
    <w:p w:rsidR="00043472" w:rsidRDefault="003737AD" w:rsidP="00043472">
      <w:pPr>
        <w:spacing w:line="360" w:lineRule="auto"/>
        <w:ind w:right="-518" w:firstLine="567"/>
        <w:jc w:val="both"/>
        <w:rPr>
          <w:rFonts w:ascii="Arial" w:hAnsi="Arial" w:cs="Arial"/>
          <w:color w:val="000000"/>
          <w:sz w:val="24"/>
          <w:szCs w:val="24"/>
        </w:rPr>
      </w:pPr>
      <w:r w:rsidRPr="00E21B02">
        <w:rPr>
          <w:rFonts w:eastAsia="Calibri"/>
          <w:noProof/>
          <w:sz w:val="24"/>
          <w:szCs w:val="24"/>
          <w:lang w:val="es-MX" w:eastAsia="es-MX"/>
        </w:rPr>
        <mc:AlternateContent>
          <mc:Choice Requires="wps">
            <w:drawing>
              <wp:anchor distT="0" distB="0" distL="114300" distR="114300" simplePos="0" relativeHeight="251659264" behindDoc="0" locked="0" layoutInCell="1" allowOverlap="1" wp14:anchorId="297A6875" wp14:editId="58060806">
                <wp:simplePos x="0" y="0"/>
                <wp:positionH relativeFrom="column">
                  <wp:posOffset>-1363980</wp:posOffset>
                </wp:positionH>
                <wp:positionV relativeFrom="paragraph">
                  <wp:posOffset>883285</wp:posOffset>
                </wp:positionV>
                <wp:extent cx="1209675" cy="815340"/>
                <wp:effectExtent l="0" t="0" r="28575" b="2667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3737AD" w:rsidRDefault="003737AD" w:rsidP="003737AD">
                            <w:pPr>
                              <w:jc w:val="both"/>
                            </w:pPr>
                            <w:r>
                              <w:t xml:space="preserve">Datos    personales </w:t>
                            </w:r>
                          </w:p>
                          <w:p w:rsidR="003737AD" w:rsidRDefault="003737AD" w:rsidP="003737AD">
                            <w:pPr>
                              <w:jc w:val="both"/>
                            </w:pPr>
                            <w:r>
                              <w:t>Protegidos  por  el</w:t>
                            </w:r>
                          </w:p>
                          <w:p w:rsidR="003737AD" w:rsidRDefault="003737AD" w:rsidP="003737AD">
                            <w:pPr>
                              <w:jc w:val="both"/>
                            </w:pPr>
                            <w:r>
                              <w:t xml:space="preserve">Art. 116     de     la </w:t>
                            </w:r>
                          </w:p>
                          <w:p w:rsidR="003737AD" w:rsidRDefault="003737AD" w:rsidP="003737AD">
                            <w:pPr>
                              <w:jc w:val="both"/>
                            </w:pPr>
                            <w:proofErr w:type="spellStart"/>
                            <w:r>
                              <w:t>LGTAIP</w:t>
                            </w:r>
                            <w:proofErr w:type="spellEnd"/>
                            <w:r>
                              <w:t xml:space="preserve">, y el Art. </w:t>
                            </w:r>
                          </w:p>
                          <w:p w:rsidR="003737AD" w:rsidRDefault="003737AD" w:rsidP="003737AD">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7.4pt;margin-top:69.55pt;width:95.25pt;height:6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">
                <v:textbox style="mso-fit-shape-to-text:t">
                  <w:txbxContent>
                    <w:p w:rsidR="003737AD" w:rsidRDefault="003737AD" w:rsidP="003737AD">
                      <w:pPr>
                        <w:jc w:val="both"/>
                      </w:pPr>
                      <w:r>
                        <w:t xml:space="preserve">Datos    personales </w:t>
                      </w:r>
                    </w:p>
                    <w:p w:rsidR="003737AD" w:rsidRDefault="003737AD" w:rsidP="003737AD">
                      <w:pPr>
                        <w:jc w:val="both"/>
                      </w:pPr>
                      <w:r>
                        <w:t>Protegidos  por  el</w:t>
                      </w:r>
                    </w:p>
                    <w:p w:rsidR="003737AD" w:rsidRDefault="003737AD" w:rsidP="003737AD">
                      <w:pPr>
                        <w:jc w:val="both"/>
                      </w:pPr>
                      <w:r>
                        <w:t xml:space="preserve">Art. 116     de     la </w:t>
                      </w:r>
                    </w:p>
                    <w:p w:rsidR="003737AD" w:rsidRDefault="003737AD" w:rsidP="003737AD">
                      <w:pPr>
                        <w:jc w:val="both"/>
                      </w:pPr>
                      <w:proofErr w:type="spellStart"/>
                      <w:r>
                        <w:t>LGTAIP</w:t>
                      </w:r>
                      <w:proofErr w:type="spellEnd"/>
                      <w:r>
                        <w:t xml:space="preserve">, y el Art. </w:t>
                      </w:r>
                    </w:p>
                    <w:p w:rsidR="003737AD" w:rsidRDefault="003737AD" w:rsidP="003737AD">
                      <w:pPr>
                        <w:jc w:val="both"/>
                      </w:pPr>
                      <w:r>
                        <w:t xml:space="preserve">56 de la </w:t>
                      </w:r>
                      <w:proofErr w:type="spellStart"/>
                      <w:r>
                        <w:t>LTAIPEO</w:t>
                      </w:r>
                      <w:proofErr w:type="spellEnd"/>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D53CD5">
        <w:rPr>
          <w:rFonts w:ascii="Arial" w:hAnsi="Arial" w:cs="Arial"/>
          <w:color w:val="000000"/>
          <w:sz w:val="24"/>
          <w:szCs w:val="24"/>
        </w:rPr>
        <w:t>17 diecisiete de marzo del 2016 dos mil dieciséis</w:t>
      </w:r>
      <w:r w:rsidR="003C226E" w:rsidRPr="001C6624">
        <w:rPr>
          <w:rFonts w:ascii="Arial" w:hAnsi="Arial" w:cs="Arial"/>
          <w:color w:val="000000"/>
          <w:sz w:val="24"/>
          <w:szCs w:val="24"/>
        </w:rPr>
        <w:t xml:space="preserve">, se </w:t>
      </w:r>
      <w:r w:rsidR="00AE2F1D">
        <w:rPr>
          <w:rFonts w:ascii="Arial" w:hAnsi="Arial" w:cs="Arial"/>
          <w:color w:val="000000"/>
          <w:sz w:val="24"/>
          <w:szCs w:val="24"/>
        </w:rPr>
        <w:t>admitió a trámite la demanda interpuesta por</w:t>
      </w:r>
      <w:r w:rsidR="00441189" w:rsidRPr="001C6624">
        <w:rPr>
          <w:rFonts w:ascii="Arial" w:hAnsi="Arial" w:cs="Arial"/>
          <w:color w:val="000000"/>
          <w:sz w:val="24"/>
          <w:szCs w:val="24"/>
        </w:rPr>
        <w:t xml:space="preserve"> </w:t>
      </w:r>
      <w:r>
        <w:rPr>
          <w:rFonts w:ascii="Arial" w:hAnsi="Arial" w:cs="Arial"/>
          <w:b/>
          <w:sz w:val="24"/>
          <w:szCs w:val="24"/>
          <w:lang w:val="es-MX"/>
        </w:rPr>
        <w:t>**********</w:t>
      </w:r>
      <w:r w:rsidR="007E4E73" w:rsidRPr="00AE2F1D">
        <w:rPr>
          <w:rFonts w:ascii="Arial" w:hAnsi="Arial" w:cs="Arial"/>
          <w:b/>
          <w:sz w:val="24"/>
          <w:szCs w:val="24"/>
        </w:rPr>
        <w:t>,</w:t>
      </w:r>
      <w:r w:rsidR="00AE2F1D">
        <w:rPr>
          <w:rFonts w:ascii="Arial" w:hAnsi="Arial" w:cs="Arial"/>
          <w:b/>
          <w:sz w:val="24"/>
          <w:szCs w:val="24"/>
        </w:rPr>
        <w:t xml:space="preserve"> </w:t>
      </w:r>
      <w:r w:rsidR="00AE2F1D">
        <w:rPr>
          <w:rFonts w:ascii="Arial" w:hAnsi="Arial" w:cs="Arial"/>
          <w:sz w:val="24"/>
          <w:szCs w:val="24"/>
        </w:rPr>
        <w:t xml:space="preserve">quien </w:t>
      </w:r>
      <w:r w:rsidR="003C226E" w:rsidRPr="00AE2F1D">
        <w:rPr>
          <w:rFonts w:ascii="Arial" w:hAnsi="Arial" w:cs="Arial"/>
          <w:bCs/>
          <w:color w:val="000000"/>
          <w:sz w:val="24"/>
          <w:szCs w:val="24"/>
          <w:lang w:val="es-MX"/>
        </w:rPr>
        <w:t xml:space="preserve">por su propio derecho, </w:t>
      </w:r>
      <w:r w:rsidR="005C6ABD" w:rsidRPr="00AE2F1D">
        <w:rPr>
          <w:rFonts w:ascii="Arial" w:hAnsi="Arial" w:cs="Arial"/>
          <w:bCs/>
          <w:color w:val="000000"/>
          <w:sz w:val="24"/>
          <w:szCs w:val="24"/>
          <w:lang w:val="es-MX"/>
        </w:rPr>
        <w:t xml:space="preserve">demandando </w:t>
      </w:r>
      <w:r w:rsidR="003C226E" w:rsidRPr="00AE2F1D">
        <w:rPr>
          <w:rFonts w:ascii="Arial" w:hAnsi="Arial" w:cs="Arial"/>
          <w:color w:val="000000"/>
          <w:sz w:val="24"/>
          <w:szCs w:val="24"/>
          <w:lang w:val="es-ES"/>
        </w:rPr>
        <w:t xml:space="preserve">la nulidad del acta de infracción de tránsito </w:t>
      </w:r>
      <w:r>
        <w:rPr>
          <w:rFonts w:ascii="Arial" w:hAnsi="Arial" w:cs="Arial"/>
          <w:b/>
          <w:sz w:val="24"/>
          <w:szCs w:val="24"/>
          <w:lang w:val="es-MX"/>
        </w:rPr>
        <w:t>**********</w:t>
      </w:r>
      <w:r w:rsidR="00C36DEF" w:rsidRPr="00AE2F1D">
        <w:rPr>
          <w:rFonts w:ascii="Arial" w:hAnsi="Arial" w:cs="Arial"/>
          <w:color w:val="000000"/>
          <w:sz w:val="24"/>
          <w:szCs w:val="24"/>
          <w:lang w:val="es-ES"/>
        </w:rPr>
        <w:t>,</w:t>
      </w:r>
      <w:r w:rsidR="003C226E" w:rsidRPr="00AE2F1D">
        <w:rPr>
          <w:rFonts w:ascii="Arial" w:hAnsi="Arial" w:cs="Arial"/>
          <w:color w:val="000000"/>
          <w:sz w:val="24"/>
          <w:szCs w:val="24"/>
          <w:lang w:val="es-ES"/>
        </w:rPr>
        <w:t xml:space="preserve"> de</w:t>
      </w:r>
      <w:r w:rsidR="001E3F38" w:rsidRPr="00AE2F1D">
        <w:rPr>
          <w:rFonts w:ascii="Arial" w:hAnsi="Arial" w:cs="Arial"/>
          <w:color w:val="000000"/>
          <w:sz w:val="24"/>
          <w:szCs w:val="24"/>
          <w:lang w:val="es-ES"/>
        </w:rPr>
        <w:t xml:space="preserve"> </w:t>
      </w:r>
      <w:r w:rsidR="00AE2F1D" w:rsidRPr="00AE2F1D">
        <w:rPr>
          <w:rFonts w:ascii="Arial" w:hAnsi="Arial" w:cs="Arial"/>
          <w:color w:val="000000"/>
          <w:sz w:val="24"/>
          <w:szCs w:val="24"/>
          <w:lang w:val="es-ES"/>
        </w:rPr>
        <w:t>13 trece de</w:t>
      </w:r>
      <w:r w:rsidR="00D53CD5">
        <w:rPr>
          <w:rFonts w:ascii="Arial" w:hAnsi="Arial" w:cs="Arial"/>
          <w:color w:val="000000"/>
          <w:sz w:val="24"/>
          <w:szCs w:val="24"/>
          <w:lang w:val="es-ES"/>
        </w:rPr>
        <w:t xml:space="preserve"> febrero</w:t>
      </w:r>
      <w:r w:rsidR="00AE2F1D" w:rsidRPr="00AE2F1D">
        <w:rPr>
          <w:rFonts w:ascii="Arial" w:hAnsi="Arial" w:cs="Arial"/>
          <w:color w:val="000000"/>
          <w:sz w:val="24"/>
          <w:szCs w:val="24"/>
          <w:lang w:val="es-ES"/>
        </w:rPr>
        <w:t xml:space="preserve"> de 2016 dos mil dieciséis</w:t>
      </w:r>
      <w:r w:rsidR="00A148B1" w:rsidRPr="00AE2F1D">
        <w:rPr>
          <w:rFonts w:ascii="Arial" w:hAnsi="Arial" w:cs="Arial"/>
          <w:color w:val="000000"/>
          <w:sz w:val="24"/>
          <w:szCs w:val="24"/>
          <w:lang w:val="es-ES"/>
        </w:rPr>
        <w:t xml:space="preserve">, emitida por </w:t>
      </w:r>
      <w:r w:rsidR="00AE2F1D" w:rsidRPr="00AE2F1D">
        <w:rPr>
          <w:rFonts w:ascii="Arial" w:hAnsi="Arial" w:cs="Arial"/>
          <w:b/>
          <w:color w:val="000000"/>
          <w:sz w:val="24"/>
          <w:szCs w:val="24"/>
        </w:rPr>
        <w:t xml:space="preserve">POLICÍA DE TRÁNSITO DE LA DIRECCIÓN DE TRÁNSITO DEL ESTADO DE OAXACA, </w:t>
      </w:r>
      <w:r w:rsidR="00D53CD5">
        <w:rPr>
          <w:rFonts w:ascii="Arial" w:hAnsi="Arial" w:cs="Arial"/>
          <w:b/>
          <w:color w:val="000000"/>
          <w:sz w:val="24"/>
          <w:szCs w:val="24"/>
        </w:rPr>
        <w:t>(</w:t>
      </w:r>
      <w:r w:rsidR="00AE2F1D" w:rsidRPr="00AE2F1D">
        <w:rPr>
          <w:rFonts w:ascii="Arial" w:hAnsi="Arial" w:cs="Arial"/>
          <w:b/>
          <w:color w:val="000000"/>
          <w:sz w:val="24"/>
          <w:szCs w:val="24"/>
        </w:rPr>
        <w:t xml:space="preserve">DE NOMBRE </w:t>
      </w:r>
      <w:proofErr w:type="spellStart"/>
      <w:r w:rsidR="00D53CD5">
        <w:rPr>
          <w:rFonts w:ascii="Arial" w:hAnsi="Arial" w:cs="Arial"/>
          <w:b/>
          <w:color w:val="000000"/>
          <w:sz w:val="24"/>
          <w:szCs w:val="24"/>
        </w:rPr>
        <w:t>ITANDEHUI</w:t>
      </w:r>
      <w:proofErr w:type="spellEnd"/>
      <w:r w:rsidR="00D53CD5">
        <w:rPr>
          <w:rFonts w:ascii="Arial" w:hAnsi="Arial" w:cs="Arial"/>
          <w:b/>
          <w:color w:val="000000"/>
          <w:sz w:val="24"/>
          <w:szCs w:val="24"/>
        </w:rPr>
        <w:t xml:space="preserve"> RAMÍREZ CRUZ);</w:t>
      </w:r>
      <w:r w:rsidR="00AE2F1D" w:rsidRPr="00AE2F1D">
        <w:rPr>
          <w:rFonts w:ascii="Arial" w:hAnsi="Arial" w:cs="Arial"/>
          <w:b/>
          <w:color w:val="000000"/>
          <w:sz w:val="24"/>
          <w:szCs w:val="24"/>
        </w:rPr>
        <w:t xml:space="preserve"> ahora POLICÍA VIAL ESTATAL DE LA DIRECCIÓN GENERAL DE LA POLICÍA VIAL ESTATAL</w:t>
      </w:r>
      <w:r w:rsidR="009E5247">
        <w:rPr>
          <w:rFonts w:ascii="Arial" w:hAnsi="Arial" w:cs="Arial"/>
          <w:color w:val="000000"/>
          <w:sz w:val="24"/>
          <w:szCs w:val="24"/>
          <w:lang w:val="es-ES"/>
        </w:rPr>
        <w:t>;</w:t>
      </w:r>
      <w:r w:rsidR="000A171E" w:rsidRPr="00AE2F1D">
        <w:rPr>
          <w:rFonts w:ascii="Arial" w:hAnsi="Arial" w:cs="Arial"/>
          <w:color w:val="000000"/>
          <w:sz w:val="24"/>
          <w:szCs w:val="24"/>
          <w:lang w:val="es-ES"/>
        </w:rPr>
        <w:t xml:space="preserve"> </w:t>
      </w:r>
      <w:r w:rsidR="00622085">
        <w:rPr>
          <w:rFonts w:ascii="Arial" w:hAnsi="Arial" w:cs="Arial"/>
          <w:color w:val="000000"/>
          <w:sz w:val="24"/>
          <w:szCs w:val="24"/>
          <w:lang w:val="es-ES"/>
        </w:rPr>
        <w:t xml:space="preserve">se tuvieron </w:t>
      </w:r>
      <w:r w:rsidR="007E09EE" w:rsidRPr="00AE2F1D">
        <w:rPr>
          <w:rFonts w:ascii="Arial" w:hAnsi="Arial" w:cs="Arial"/>
          <w:color w:val="000000"/>
          <w:sz w:val="24"/>
          <w:szCs w:val="24"/>
          <w:lang w:val="es-ES"/>
        </w:rPr>
        <w:t>por</w:t>
      </w:r>
      <w:r w:rsidR="007E09EE" w:rsidRPr="001C6624">
        <w:rPr>
          <w:rFonts w:ascii="Arial" w:hAnsi="Arial" w:cs="Arial"/>
          <w:color w:val="000000"/>
          <w:sz w:val="24"/>
          <w:szCs w:val="24"/>
          <w:lang w:val="es-ES"/>
        </w:rPr>
        <w:t xml:space="preserve"> </w:t>
      </w:r>
      <w:r w:rsidR="003C226E" w:rsidRPr="001C6624">
        <w:rPr>
          <w:rFonts w:ascii="Arial" w:hAnsi="Arial" w:cs="Arial"/>
          <w:color w:val="000000"/>
          <w:sz w:val="24"/>
          <w:szCs w:val="24"/>
          <w:lang w:val="es-ES"/>
        </w:rPr>
        <w:t>admiti</w:t>
      </w:r>
      <w:r w:rsidR="007E09EE" w:rsidRPr="001C6624">
        <w:rPr>
          <w:rFonts w:ascii="Arial" w:hAnsi="Arial" w:cs="Arial"/>
          <w:color w:val="000000"/>
          <w:sz w:val="24"/>
          <w:szCs w:val="24"/>
          <w:lang w:val="es-ES"/>
        </w:rPr>
        <w:t xml:space="preserve">das </w:t>
      </w:r>
      <w:r w:rsidR="003C226E" w:rsidRPr="001C6624">
        <w:rPr>
          <w:rFonts w:ascii="Arial" w:hAnsi="Arial" w:cs="Arial"/>
          <w:color w:val="000000"/>
          <w:sz w:val="24"/>
          <w:szCs w:val="24"/>
          <w:lang w:val="es-ES"/>
        </w:rPr>
        <w:t>las pruebas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622085">
        <w:rPr>
          <w:rFonts w:ascii="Arial" w:hAnsi="Arial" w:cs="Arial"/>
          <w:color w:val="000000"/>
          <w:sz w:val="24"/>
          <w:szCs w:val="24"/>
        </w:rPr>
        <w:t xml:space="preserve"> </w:t>
      </w:r>
      <w:r w:rsidR="003C226E" w:rsidRPr="003C226E">
        <w:rPr>
          <w:rFonts w:ascii="Arial" w:hAnsi="Arial" w:cs="Arial"/>
          <w:color w:val="000000"/>
          <w:sz w:val="24"/>
          <w:szCs w:val="24"/>
        </w:rPr>
        <w:t>l</w:t>
      </w:r>
      <w:r w:rsidR="00622085">
        <w:rPr>
          <w:rFonts w:ascii="Arial" w:hAnsi="Arial" w:cs="Arial"/>
          <w:color w:val="000000"/>
          <w:sz w:val="24"/>
          <w:szCs w:val="24"/>
        </w:rPr>
        <w:t>a</w:t>
      </w:r>
      <w:r w:rsidR="00D53CD5">
        <w:rPr>
          <w:rFonts w:ascii="Arial" w:hAnsi="Arial" w:cs="Arial"/>
          <w:color w:val="000000"/>
          <w:sz w:val="24"/>
          <w:szCs w:val="24"/>
        </w:rPr>
        <w:t>s</w:t>
      </w:r>
      <w:r w:rsidR="00622085">
        <w:rPr>
          <w:rFonts w:ascii="Arial" w:hAnsi="Arial" w:cs="Arial"/>
          <w:color w:val="000000"/>
          <w:sz w:val="24"/>
          <w:szCs w:val="24"/>
        </w:rPr>
        <w:t xml:space="preserve"> autoridad</w:t>
      </w:r>
      <w:r w:rsidR="00D53CD5">
        <w:rPr>
          <w:rFonts w:ascii="Arial" w:hAnsi="Arial" w:cs="Arial"/>
          <w:color w:val="000000"/>
          <w:sz w:val="24"/>
          <w:szCs w:val="24"/>
        </w:rPr>
        <w:t>es</w:t>
      </w:r>
      <w:r w:rsidR="00622085">
        <w:rPr>
          <w:rFonts w:ascii="Arial" w:hAnsi="Arial" w:cs="Arial"/>
          <w:color w:val="000000"/>
          <w:sz w:val="24"/>
          <w:szCs w:val="24"/>
        </w:rPr>
        <w:t xml:space="preserve"> demandada</w:t>
      </w:r>
      <w:r w:rsidR="00D53CD5">
        <w:rPr>
          <w:rFonts w:ascii="Arial" w:hAnsi="Arial" w:cs="Arial"/>
          <w:color w:val="000000"/>
          <w:sz w:val="24"/>
          <w:szCs w:val="24"/>
        </w:rPr>
        <w:t>s</w:t>
      </w:r>
      <w:r w:rsidR="003C226E" w:rsidRPr="003C226E">
        <w:rPr>
          <w:rFonts w:ascii="Arial" w:hAnsi="Arial" w:cs="Arial"/>
          <w:bCs/>
          <w:sz w:val="24"/>
          <w:szCs w:val="24"/>
        </w:rPr>
        <w:t xml:space="preserve">, </w:t>
      </w:r>
      <w:r w:rsidR="003C226E" w:rsidRPr="003C226E">
        <w:rPr>
          <w:rFonts w:ascii="Arial" w:hAnsi="Arial" w:cs="Arial"/>
          <w:color w:val="000000"/>
          <w:sz w:val="24"/>
          <w:szCs w:val="24"/>
        </w:rPr>
        <w:t>para que produjera su contestación en el término de Ley, apercibido</w:t>
      </w:r>
      <w:r w:rsidR="00D53CD5">
        <w:rPr>
          <w:rFonts w:ascii="Arial" w:hAnsi="Arial" w:cs="Arial"/>
          <w:color w:val="000000"/>
          <w:sz w:val="24"/>
          <w:szCs w:val="24"/>
        </w:rPr>
        <w:t>s</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w:t>
      </w:r>
      <w:r w:rsidR="003C226E" w:rsidRPr="006213AE">
        <w:rPr>
          <w:rFonts w:ascii="Arial" w:hAnsi="Arial" w:cs="Arial"/>
          <w:sz w:val="24"/>
          <w:szCs w:val="24"/>
        </w:rPr>
        <w:t>contrario, en términos de lo dispuesto en el artículo 153 de la Ley de Justicia Administrativa para el Estado de Oaxaca</w:t>
      </w:r>
      <w:r w:rsidR="00B237AA" w:rsidRPr="006213AE">
        <w:rPr>
          <w:rFonts w:ascii="Arial" w:hAnsi="Arial" w:cs="Arial"/>
          <w:sz w:val="24"/>
          <w:szCs w:val="24"/>
        </w:rPr>
        <w:t>.</w:t>
      </w:r>
      <w:r w:rsidR="00D53CD5" w:rsidRPr="006213AE">
        <w:rPr>
          <w:rFonts w:ascii="Arial" w:hAnsi="Arial" w:cs="Arial"/>
          <w:sz w:val="24"/>
          <w:szCs w:val="24"/>
        </w:rPr>
        <w:t xml:space="preserve"> Se formó </w:t>
      </w:r>
      <w:r w:rsidR="00130091" w:rsidRPr="006213AE">
        <w:rPr>
          <w:rFonts w:ascii="Arial" w:hAnsi="Arial" w:cs="Arial"/>
          <w:sz w:val="24"/>
          <w:szCs w:val="24"/>
        </w:rPr>
        <w:t xml:space="preserve">cuaderno de suspensión, mismo que se resolvió con fecha </w:t>
      </w:r>
      <w:r w:rsidR="006213AE" w:rsidRPr="006213AE">
        <w:rPr>
          <w:rFonts w:ascii="Arial" w:hAnsi="Arial" w:cs="Arial"/>
          <w:sz w:val="24"/>
          <w:szCs w:val="24"/>
        </w:rPr>
        <w:t xml:space="preserve">03 tres de noviembre del presente año. - - - - - - - - - - - - - - - </w:t>
      </w:r>
      <w:r w:rsidR="00622085" w:rsidRPr="006213AE">
        <w:rPr>
          <w:rFonts w:ascii="Arial" w:hAnsi="Arial" w:cs="Arial"/>
          <w:sz w:val="24"/>
          <w:szCs w:val="24"/>
        </w:rPr>
        <w:t xml:space="preserve">- - - - - - - </w:t>
      </w:r>
      <w:r w:rsidR="009747B6" w:rsidRPr="006213AE">
        <w:rPr>
          <w:rFonts w:ascii="Arial" w:hAnsi="Arial" w:cs="Arial"/>
          <w:sz w:val="24"/>
          <w:szCs w:val="24"/>
        </w:rPr>
        <w:t xml:space="preserve">- </w:t>
      </w:r>
      <w:r w:rsidR="009747B6">
        <w:rPr>
          <w:rFonts w:ascii="Arial" w:hAnsi="Arial" w:cs="Arial"/>
          <w:color w:val="000000"/>
          <w:sz w:val="24"/>
          <w:szCs w:val="24"/>
        </w:rPr>
        <w:t xml:space="preserve">- </w:t>
      </w:r>
      <w:r w:rsidR="006213AE">
        <w:rPr>
          <w:rFonts w:ascii="Arial" w:hAnsi="Arial" w:cs="Arial"/>
          <w:color w:val="000000"/>
          <w:sz w:val="24"/>
          <w:szCs w:val="24"/>
        </w:rPr>
        <w:t>- - - - - - - - - - - - - - - -- - - - - - --  - - --</w:t>
      </w:r>
    </w:p>
    <w:p w:rsidR="00622085" w:rsidRDefault="00622085" w:rsidP="001C6624">
      <w:pPr>
        <w:spacing w:line="360" w:lineRule="auto"/>
        <w:ind w:right="-518" w:firstLine="567"/>
        <w:jc w:val="both"/>
        <w:rPr>
          <w:rFonts w:ascii="Arial" w:hAnsi="Arial" w:cs="Arial"/>
          <w:b/>
          <w:bCs/>
          <w:color w:val="000000"/>
          <w:sz w:val="24"/>
          <w:szCs w:val="24"/>
        </w:rPr>
      </w:pPr>
    </w:p>
    <w:p w:rsidR="004A399A" w:rsidRDefault="006B6CB5" w:rsidP="00075E62">
      <w:pPr>
        <w:spacing w:line="360" w:lineRule="auto"/>
        <w:ind w:right="-518" w:firstLine="567"/>
        <w:jc w:val="both"/>
        <w:rPr>
          <w:rFonts w:ascii="Arial" w:hAnsi="Arial" w:cs="Arial"/>
          <w:sz w:val="24"/>
          <w:szCs w:val="24"/>
        </w:rPr>
      </w:pPr>
      <w:r w:rsidRPr="00E55533">
        <w:rPr>
          <w:rFonts w:ascii="Arial" w:hAnsi="Arial" w:cs="Arial"/>
          <w:b/>
          <w:bCs/>
          <w:color w:val="000000"/>
          <w:sz w:val="24"/>
          <w:szCs w:val="24"/>
        </w:rPr>
        <w:t>SEGUNDO.</w:t>
      </w:r>
      <w:r w:rsidR="001C6624">
        <w:rPr>
          <w:rFonts w:ascii="Arial" w:hAnsi="Arial" w:cs="Arial"/>
          <w:b/>
          <w:bCs/>
          <w:color w:val="000000"/>
          <w:sz w:val="24"/>
          <w:szCs w:val="24"/>
        </w:rPr>
        <w:t xml:space="preserve"> </w:t>
      </w:r>
      <w:r w:rsidR="008B12B4">
        <w:rPr>
          <w:rFonts w:ascii="Arial" w:hAnsi="Arial" w:cs="Arial"/>
          <w:sz w:val="24"/>
          <w:szCs w:val="24"/>
        </w:rPr>
        <w:t xml:space="preserve">Por auto de </w:t>
      </w:r>
      <w:r w:rsidR="00687AC6">
        <w:rPr>
          <w:rFonts w:ascii="Arial" w:hAnsi="Arial" w:cs="Arial"/>
          <w:sz w:val="24"/>
          <w:szCs w:val="24"/>
        </w:rPr>
        <w:t>8 ocho de septiembre de</w:t>
      </w:r>
      <w:r w:rsidR="00043472">
        <w:rPr>
          <w:rFonts w:ascii="Arial" w:hAnsi="Arial" w:cs="Arial"/>
          <w:sz w:val="24"/>
          <w:szCs w:val="24"/>
        </w:rPr>
        <w:t xml:space="preserve"> 2016 dos mil dieciséis</w:t>
      </w:r>
      <w:r w:rsidR="009E5247">
        <w:rPr>
          <w:rFonts w:ascii="Arial" w:hAnsi="Arial" w:cs="Arial"/>
          <w:sz w:val="24"/>
          <w:szCs w:val="24"/>
        </w:rPr>
        <w:t>,</w:t>
      </w:r>
      <w:r w:rsidR="00043472">
        <w:rPr>
          <w:rFonts w:ascii="Arial" w:hAnsi="Arial" w:cs="Arial"/>
          <w:sz w:val="24"/>
          <w:szCs w:val="24"/>
        </w:rPr>
        <w:t xml:space="preserve"> </w:t>
      </w:r>
      <w:r w:rsidR="00B4508E">
        <w:rPr>
          <w:rFonts w:ascii="Arial" w:hAnsi="Arial" w:cs="Arial"/>
          <w:sz w:val="24"/>
          <w:szCs w:val="24"/>
        </w:rPr>
        <w:t>se tuvo al</w:t>
      </w:r>
      <w:r w:rsidR="00075E62">
        <w:rPr>
          <w:rFonts w:ascii="Arial" w:hAnsi="Arial" w:cs="Arial"/>
          <w:sz w:val="24"/>
          <w:szCs w:val="24"/>
        </w:rPr>
        <w:t xml:space="preserve"> Director de lo Contencioso de la Procuraduría Fiscal en representación del Secretario de la Secretaría de Finanzas del Estado y al</w:t>
      </w:r>
      <w:r w:rsidR="00B4508E">
        <w:rPr>
          <w:rFonts w:ascii="Arial" w:hAnsi="Arial" w:cs="Arial"/>
          <w:sz w:val="24"/>
          <w:szCs w:val="24"/>
        </w:rPr>
        <w:t xml:space="preserve"> </w:t>
      </w:r>
      <w:r w:rsidR="00075E62">
        <w:rPr>
          <w:rFonts w:ascii="Arial" w:hAnsi="Arial" w:cs="Arial"/>
          <w:sz w:val="24"/>
          <w:szCs w:val="24"/>
        </w:rPr>
        <w:t xml:space="preserve">Policía Vial de la Dirección </w:t>
      </w:r>
      <w:r w:rsidR="00075E62">
        <w:rPr>
          <w:rFonts w:ascii="Arial" w:hAnsi="Arial" w:cs="Arial"/>
          <w:sz w:val="24"/>
          <w:szCs w:val="24"/>
        </w:rPr>
        <w:lastRenderedPageBreak/>
        <w:t>General de la Policía Vial Estatal, contestando la demanda,  ofreciendo pruebas de su parte,</w:t>
      </w:r>
      <w:r w:rsidR="004A399A">
        <w:rPr>
          <w:rFonts w:ascii="Arial" w:hAnsi="Arial" w:cs="Arial"/>
          <w:sz w:val="24"/>
          <w:szCs w:val="24"/>
        </w:rPr>
        <w:t xml:space="preserve"> y con </w:t>
      </w:r>
      <w:r w:rsidR="000301CE">
        <w:rPr>
          <w:rFonts w:ascii="Arial" w:hAnsi="Arial" w:cs="Arial"/>
          <w:sz w:val="24"/>
          <w:szCs w:val="24"/>
        </w:rPr>
        <w:t>fundamento en los artículos 120, 153 párrafo segundo, 154 fracciones I, II, III, IV, V, VI, 155, 158 y 159 de la Ley de Justicia Administrativa para el Estado de Oaxaca, c</w:t>
      </w:r>
      <w:r w:rsidR="004A399A">
        <w:rPr>
          <w:rFonts w:ascii="Arial" w:hAnsi="Arial" w:cs="Arial"/>
          <w:sz w:val="24"/>
          <w:szCs w:val="24"/>
        </w:rPr>
        <w:t>opia del escrito de contestación y sus anexos, se ordenó correr traslado a la parte actora.</w:t>
      </w:r>
      <w:r w:rsidR="00075E62">
        <w:rPr>
          <w:rFonts w:ascii="Arial" w:hAnsi="Arial" w:cs="Arial"/>
          <w:sz w:val="24"/>
          <w:szCs w:val="24"/>
        </w:rPr>
        <w:t xml:space="preserve"> Por otra parte se tuvo al Director General de la Policía Vial Estatal, antes Director de Tránsito del Estado, contestando la demanda en sentido afirmativo, salvo prueba en contrario. </w:t>
      </w:r>
      <w:r w:rsidR="004A399A">
        <w:rPr>
          <w:rFonts w:ascii="Arial" w:hAnsi="Arial" w:cs="Arial"/>
          <w:sz w:val="24"/>
          <w:szCs w:val="24"/>
        </w:rPr>
        <w:t xml:space="preserve"> </w:t>
      </w:r>
      <w:r w:rsidR="000301CE">
        <w:rPr>
          <w:rFonts w:ascii="Arial" w:hAnsi="Arial" w:cs="Arial"/>
          <w:sz w:val="24"/>
          <w:szCs w:val="24"/>
        </w:rPr>
        <w:t>Y se señaló fecha para audiencia final.</w:t>
      </w:r>
      <w:r w:rsidR="008B12B4">
        <w:rPr>
          <w:rFonts w:ascii="Arial" w:hAnsi="Arial" w:cs="Arial"/>
          <w:sz w:val="24"/>
          <w:szCs w:val="24"/>
        </w:rPr>
        <w:t xml:space="preserve"> </w:t>
      </w:r>
      <w:r w:rsidR="004A399A">
        <w:rPr>
          <w:rFonts w:ascii="Arial" w:hAnsi="Arial" w:cs="Arial"/>
          <w:sz w:val="24"/>
          <w:szCs w:val="24"/>
        </w:rPr>
        <w:t xml:space="preserve">- - - </w:t>
      </w:r>
      <w:r w:rsidR="000301CE">
        <w:rPr>
          <w:rFonts w:ascii="Arial" w:hAnsi="Arial" w:cs="Arial"/>
          <w:sz w:val="24"/>
          <w:szCs w:val="24"/>
        </w:rPr>
        <w:t xml:space="preserve">- - - - - - - </w:t>
      </w:r>
      <w:r w:rsidR="00075E62">
        <w:rPr>
          <w:rFonts w:ascii="Arial" w:hAnsi="Arial" w:cs="Arial"/>
          <w:sz w:val="24"/>
          <w:szCs w:val="24"/>
        </w:rPr>
        <w:t>- - - - - - - - - - - - - - - - - - - - - - - - - - - - - - - - - - - - - - - - - - - - - - - -</w:t>
      </w:r>
    </w:p>
    <w:p w:rsidR="004A399A" w:rsidRDefault="004A399A" w:rsidP="001C6624">
      <w:pPr>
        <w:spacing w:line="360" w:lineRule="auto"/>
        <w:ind w:right="-518" w:firstLine="567"/>
        <w:jc w:val="both"/>
        <w:rPr>
          <w:rFonts w:ascii="Arial" w:hAnsi="Arial" w:cs="Arial"/>
          <w:sz w:val="24"/>
          <w:szCs w:val="24"/>
        </w:rPr>
      </w:pPr>
    </w:p>
    <w:p w:rsidR="004045BC" w:rsidRPr="00E6060B" w:rsidRDefault="00B4508E" w:rsidP="00E6060B">
      <w:pPr>
        <w:spacing w:line="360" w:lineRule="auto"/>
        <w:ind w:right="-518" w:firstLine="567"/>
        <w:jc w:val="both"/>
        <w:rPr>
          <w:rFonts w:ascii="Arial" w:hAnsi="Arial" w:cs="Arial"/>
          <w:bCs/>
          <w:color w:val="000000"/>
          <w:sz w:val="24"/>
          <w:szCs w:val="24"/>
        </w:rPr>
      </w:pPr>
      <w:r>
        <w:rPr>
          <w:rFonts w:ascii="Arial" w:hAnsi="Arial" w:cs="Arial"/>
          <w:b/>
          <w:sz w:val="24"/>
          <w:szCs w:val="24"/>
        </w:rPr>
        <w:t>T</w:t>
      </w:r>
      <w:r w:rsidR="00622085">
        <w:rPr>
          <w:rFonts w:ascii="Arial" w:hAnsi="Arial" w:cs="Arial"/>
          <w:b/>
          <w:sz w:val="24"/>
          <w:szCs w:val="24"/>
        </w:rPr>
        <w:t>ERCER</w:t>
      </w:r>
      <w:r w:rsidR="004A399A">
        <w:rPr>
          <w:rFonts w:ascii="Arial" w:hAnsi="Arial" w:cs="Arial"/>
          <w:b/>
          <w:sz w:val="24"/>
          <w:szCs w:val="24"/>
        </w:rPr>
        <w:t>O.</w:t>
      </w:r>
      <w:r w:rsidR="00F66607">
        <w:rPr>
          <w:rFonts w:ascii="Arial" w:hAnsi="Arial" w:cs="Arial"/>
          <w:b/>
          <w:bCs/>
          <w:color w:val="000000"/>
          <w:sz w:val="24"/>
          <w:szCs w:val="24"/>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622085">
        <w:rPr>
          <w:rFonts w:ascii="Arial" w:hAnsi="Arial" w:cs="Arial"/>
          <w:sz w:val="24"/>
          <w:szCs w:val="24"/>
          <w:lang w:val="es-MX"/>
        </w:rPr>
        <w:t>7 siete</w:t>
      </w:r>
      <w:r w:rsidR="00B365FE">
        <w:rPr>
          <w:rFonts w:ascii="Arial" w:hAnsi="Arial" w:cs="Arial"/>
          <w:sz w:val="24"/>
          <w:szCs w:val="24"/>
          <w:lang w:val="es-MX"/>
        </w:rPr>
        <w:t xml:space="preserve"> de </w:t>
      </w:r>
      <w:r w:rsidR="00075E62">
        <w:rPr>
          <w:rFonts w:ascii="Arial" w:hAnsi="Arial" w:cs="Arial"/>
          <w:sz w:val="24"/>
          <w:szCs w:val="24"/>
          <w:lang w:val="es-MX"/>
        </w:rPr>
        <w:t>octubre</w:t>
      </w:r>
      <w:r>
        <w:rPr>
          <w:rFonts w:ascii="Arial" w:hAnsi="Arial" w:cs="Arial"/>
          <w:sz w:val="24"/>
          <w:szCs w:val="24"/>
          <w:lang w:val="es-MX"/>
        </w:rPr>
        <w:t xml:space="preserve"> </w:t>
      </w:r>
      <w:r w:rsidR="004045BC" w:rsidRPr="00E6060B">
        <w:rPr>
          <w:rFonts w:ascii="Arial" w:hAnsi="Arial" w:cs="Arial"/>
          <w:sz w:val="24"/>
          <w:szCs w:val="24"/>
          <w:lang w:val="es-MX"/>
        </w:rPr>
        <w:t>de 2016</w:t>
      </w:r>
      <w:r w:rsidR="00530E85" w:rsidRPr="00E6060B">
        <w:rPr>
          <w:rFonts w:ascii="Arial" w:hAnsi="Arial" w:cs="Arial"/>
          <w:sz w:val="24"/>
          <w:szCs w:val="24"/>
          <w:lang w:val="es-MX"/>
        </w:rPr>
        <w:t xml:space="preserve"> </w:t>
      </w:r>
      <w:r w:rsidR="004045BC" w:rsidRPr="00E6060B">
        <w:rPr>
          <w:rFonts w:ascii="Arial" w:hAnsi="Arial" w:cs="Arial"/>
          <w:sz w:val="24"/>
          <w:szCs w:val="24"/>
          <w:lang w:val="es-MX"/>
        </w:rPr>
        <w:t>dos mil dieciséis</w:t>
      </w:r>
      <w:r w:rsidR="00530E85" w:rsidRPr="00E6060B">
        <w:rPr>
          <w:rFonts w:ascii="Arial" w:hAnsi="Arial" w:cs="Arial"/>
          <w:sz w:val="24"/>
          <w:szCs w:val="24"/>
          <w:lang w:val="es-MX"/>
        </w:rPr>
        <w:t xml:space="preserve">, </w:t>
      </w:r>
      <w:r w:rsidR="002159A2" w:rsidRPr="00E6060B">
        <w:rPr>
          <w:rFonts w:ascii="Arial" w:hAnsi="Arial" w:cs="Arial"/>
          <w:sz w:val="24"/>
          <w:szCs w:val="24"/>
          <w:lang w:val="es-MX"/>
        </w:rPr>
        <w:t>s</w:t>
      </w:r>
      <w:r w:rsidR="002E248A" w:rsidRPr="00E6060B">
        <w:rPr>
          <w:rFonts w:ascii="Arial" w:hAnsi="Arial" w:cs="Arial"/>
          <w:sz w:val="24"/>
          <w:szCs w:val="24"/>
          <w:lang w:val="es-MX"/>
        </w:rPr>
        <w:t xml:space="preserve">in la asistencia de las partes, </w:t>
      </w:r>
      <w:r w:rsidR="002159A2" w:rsidRPr="00E6060B">
        <w:rPr>
          <w:rFonts w:ascii="Arial" w:hAnsi="Arial" w:cs="Arial"/>
          <w:sz w:val="24"/>
          <w:szCs w:val="24"/>
          <w:lang w:val="es-ES"/>
        </w:rPr>
        <w:t xml:space="preserve">ni persona alguna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Pr>
          <w:rFonts w:ascii="Arial" w:hAnsi="Arial" w:cs="Arial"/>
          <w:bCs/>
          <w:sz w:val="24"/>
          <w:szCs w:val="24"/>
          <w:lang w:val="es-ES"/>
        </w:rPr>
        <w:t>se abrió el periodo de alegatos y el Secretario de Acuerdos dio cuenta,</w:t>
      </w:r>
      <w:r w:rsidR="00B258DC">
        <w:rPr>
          <w:rFonts w:ascii="Arial" w:hAnsi="Arial" w:cs="Arial"/>
          <w:bCs/>
          <w:sz w:val="24"/>
          <w:szCs w:val="24"/>
          <w:lang w:val="es-ES"/>
        </w:rPr>
        <w:t xml:space="preserve"> que ninguna de las partes manifestó al respecto</w:t>
      </w:r>
      <w:r w:rsidR="004045BC" w:rsidRPr="00E6060B">
        <w:rPr>
          <w:rFonts w:ascii="Arial" w:hAnsi="Arial" w:cs="Arial"/>
          <w:bCs/>
          <w:sz w:val="24"/>
          <w:szCs w:val="24"/>
          <w:lang w:val="es-ES"/>
        </w:rPr>
        <w:t>;</w:t>
      </w:r>
      <w:r w:rsidR="003970CD" w:rsidRPr="00E6060B">
        <w:rPr>
          <w:rFonts w:ascii="Arial" w:hAnsi="Arial" w:cs="Arial"/>
          <w:bCs/>
          <w:sz w:val="24"/>
          <w:szCs w:val="24"/>
          <w:lang w:val="es-ES"/>
        </w:rPr>
        <w:t xml:space="preserve"> </w:t>
      </w:r>
      <w:r w:rsidR="004045BC" w:rsidRPr="00E6060B">
        <w:rPr>
          <w:rFonts w:ascii="Arial" w:hAnsi="Arial" w:cs="Arial"/>
          <w:bCs/>
          <w:sz w:val="24"/>
          <w:szCs w:val="24"/>
          <w:lang w:val="es-ES"/>
        </w:rPr>
        <w:t xml:space="preserve">y esta Tercera Sala Unitaria de Primera Instancia del Tribunal  de lo Contencioso Administrativo y de Cuentas, se reservó para dictar sentencia, la que ahora se pronuncia, y: - - - - - - - </w:t>
      </w:r>
      <w:r w:rsidR="009D30EC">
        <w:rPr>
          <w:rFonts w:ascii="Arial" w:hAnsi="Arial" w:cs="Arial"/>
          <w:bCs/>
          <w:sz w:val="24"/>
          <w:szCs w:val="24"/>
          <w:lang w:val="es-ES"/>
        </w:rPr>
        <w:t xml:space="preserve">- - </w:t>
      </w:r>
      <w:r w:rsidR="00B258DC">
        <w:rPr>
          <w:rFonts w:ascii="Arial" w:hAnsi="Arial" w:cs="Arial"/>
          <w:bCs/>
          <w:sz w:val="24"/>
          <w:szCs w:val="24"/>
          <w:lang w:val="es-ES"/>
        </w:rPr>
        <w:t xml:space="preserve">- - - - - - - - - - - - - - - - - - - - - - - </w:t>
      </w:r>
    </w:p>
    <w:p w:rsidR="005B3140" w:rsidRPr="00E6060B" w:rsidRDefault="005B3140" w:rsidP="00C108C5">
      <w:pPr>
        <w:spacing w:line="360" w:lineRule="auto"/>
        <w:ind w:right="-518" w:firstLine="567"/>
        <w:jc w:val="both"/>
        <w:rPr>
          <w:rFonts w:ascii="Arial" w:hAnsi="Arial" w:cs="Arial"/>
          <w:bCs/>
          <w:sz w:val="24"/>
          <w:szCs w:val="24"/>
          <w:lang w:val="es-ES"/>
        </w:rPr>
      </w:pPr>
    </w:p>
    <w:p w:rsidR="002159A2" w:rsidRP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2159A2" w:rsidRPr="002159A2" w:rsidRDefault="002159A2" w:rsidP="002159A2">
      <w:pPr>
        <w:spacing w:line="360" w:lineRule="auto"/>
        <w:ind w:firstLine="708"/>
        <w:jc w:val="both"/>
        <w:rPr>
          <w:rFonts w:ascii="Arial" w:hAnsi="Arial" w:cs="Arial"/>
          <w:b/>
          <w:bCs/>
          <w:sz w:val="24"/>
          <w:szCs w:val="24"/>
        </w:rPr>
      </w:pPr>
    </w:p>
    <w:p w:rsidR="00622085" w:rsidRPr="00D97A55" w:rsidRDefault="002159A2" w:rsidP="00622085">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PRIMERO.</w:t>
      </w:r>
      <w:r w:rsidR="00622085" w:rsidRPr="00622085">
        <w:rPr>
          <w:rFonts w:ascii="Arial" w:hAnsi="Arial" w:cs="Arial"/>
          <w:color w:val="000000"/>
          <w:sz w:val="24"/>
          <w:szCs w:val="24"/>
        </w:rPr>
        <w:t xml:space="preserve"> </w:t>
      </w:r>
      <w:r w:rsidR="00622085" w:rsidRPr="00D97A55">
        <w:rPr>
          <w:rFonts w:ascii="Arial" w:hAnsi="Arial" w:cs="Arial"/>
          <w:color w:val="000000"/>
          <w:sz w:val="24"/>
          <w:szCs w:val="24"/>
        </w:rPr>
        <w:t>Esta Tercera Sala de Primera Instancia del Tribunal de lo Contencioso Administrativo y de Cuentas del Poder Judicial del Estado, es competente para conocer y resolver del presente juicio, con fundamento en el artículo 111, apartado C, de la Constitución Política del Estado Libre y Soberano de Oaxaca; artículos 145, 146 y 149</w:t>
      </w:r>
      <w:r w:rsidR="00B258DC">
        <w:rPr>
          <w:rFonts w:ascii="Arial" w:hAnsi="Arial" w:cs="Arial"/>
          <w:color w:val="000000"/>
          <w:sz w:val="24"/>
          <w:szCs w:val="24"/>
        </w:rPr>
        <w:t>,</w:t>
      </w:r>
      <w:r w:rsidR="00622085" w:rsidRPr="00D97A55">
        <w:rPr>
          <w:rFonts w:ascii="Arial" w:hAnsi="Arial" w:cs="Arial"/>
          <w:color w:val="000000"/>
          <w:sz w:val="24"/>
          <w:szCs w:val="24"/>
        </w:rPr>
        <w:t xml:space="preserve"> fracción I</w:t>
      </w:r>
      <w:r w:rsidR="00B258DC">
        <w:rPr>
          <w:rFonts w:ascii="Arial" w:hAnsi="Arial" w:cs="Arial"/>
          <w:color w:val="000000"/>
          <w:sz w:val="24"/>
          <w:szCs w:val="24"/>
        </w:rPr>
        <w:t>,</w:t>
      </w:r>
      <w:r w:rsidR="00622085" w:rsidRPr="00D97A55">
        <w:rPr>
          <w:rFonts w:ascii="Arial" w:hAnsi="Arial" w:cs="Arial"/>
          <w:color w:val="000000"/>
          <w:sz w:val="24"/>
          <w:szCs w:val="24"/>
        </w:rPr>
        <w:t xml:space="preserve"> inciso c)</w:t>
      </w:r>
      <w:r w:rsidR="00B258DC">
        <w:rPr>
          <w:rFonts w:ascii="Arial" w:hAnsi="Arial" w:cs="Arial"/>
          <w:color w:val="000000"/>
          <w:sz w:val="24"/>
          <w:szCs w:val="24"/>
        </w:rPr>
        <w:t>,</w:t>
      </w:r>
      <w:r w:rsidR="00622085" w:rsidRPr="00D97A55">
        <w:rPr>
          <w:rFonts w:ascii="Arial" w:hAnsi="Arial" w:cs="Arial"/>
          <w:color w:val="000000"/>
          <w:sz w:val="24"/>
          <w:szCs w:val="24"/>
        </w:rPr>
        <w:t xml:space="preserve"> de la Ley Orgánica del Poder Judicial del Gobierno del Estado </w:t>
      </w:r>
      <w:r w:rsidR="00622085" w:rsidRPr="00D97A55">
        <w:rPr>
          <w:rFonts w:ascii="Arial" w:hAnsi="Arial" w:cs="Arial"/>
          <w:bCs/>
          <w:color w:val="000000"/>
          <w:sz w:val="24"/>
          <w:szCs w:val="24"/>
          <w:lang w:val="es-ES"/>
        </w:rPr>
        <w:t>y los</w:t>
      </w:r>
      <w:r w:rsidR="00622085" w:rsidRPr="00D97A55">
        <w:rPr>
          <w:rFonts w:ascii="Arial" w:hAnsi="Arial" w:cs="Arial"/>
          <w:bCs/>
          <w:color w:val="FF0000"/>
          <w:sz w:val="24"/>
          <w:szCs w:val="24"/>
          <w:lang w:val="es-ES"/>
        </w:rPr>
        <w:t xml:space="preserve"> </w:t>
      </w:r>
      <w:r w:rsidR="00622085" w:rsidRPr="00D97A55">
        <w:rPr>
          <w:rFonts w:ascii="Arial" w:hAnsi="Arial" w:cs="Arial"/>
          <w:bCs/>
          <w:color w:val="000000"/>
          <w:sz w:val="24"/>
          <w:szCs w:val="24"/>
          <w:lang w:val="es-ES"/>
        </w:rPr>
        <w:t xml:space="preserve">numerales 81, 82, 92,  96, fracción I, y 115 de la Ley de Justicia Administrativa para el Estado de Oaxaca, por tratarse </w:t>
      </w:r>
      <w:r w:rsidR="00622085" w:rsidRPr="00D97A55">
        <w:rPr>
          <w:rFonts w:ascii="Arial" w:hAnsi="Arial" w:cs="Arial"/>
          <w:color w:val="000000"/>
          <w:sz w:val="24"/>
          <w:szCs w:val="24"/>
        </w:rPr>
        <w:t>de un acto atribuido a autoridad</w:t>
      </w:r>
      <w:r w:rsidR="00622085" w:rsidRPr="00D97A55">
        <w:rPr>
          <w:rFonts w:ascii="Arial" w:hAnsi="Arial" w:cs="Arial"/>
          <w:sz w:val="24"/>
          <w:szCs w:val="24"/>
        </w:rPr>
        <w:t xml:space="preserve"> administrativa de carácter</w:t>
      </w:r>
      <w:r w:rsidR="00622085">
        <w:rPr>
          <w:rFonts w:ascii="Arial" w:hAnsi="Arial" w:cs="Arial"/>
          <w:sz w:val="24"/>
          <w:szCs w:val="24"/>
        </w:rPr>
        <w:t xml:space="preserve"> estatal</w:t>
      </w:r>
      <w:r w:rsidR="00622085" w:rsidRPr="00D97A55">
        <w:rPr>
          <w:rFonts w:ascii="Arial" w:hAnsi="Arial" w:cs="Arial"/>
          <w:sz w:val="24"/>
          <w:szCs w:val="24"/>
        </w:rPr>
        <w:t>, ya que de conformidad con el último de los preceptos citados, este Tribunal tiene jurisdicción en todo el territorio del Estado-  - - - - - - - - - - - - - - - - - - - - - - - - - - - - - - - - - - - - - - - - - - -</w:t>
      </w:r>
      <w:r w:rsidR="00622085" w:rsidRPr="00D97A55">
        <w:rPr>
          <w:rFonts w:ascii="Arial" w:hAnsi="Arial" w:cs="Arial"/>
          <w:color w:val="000000"/>
          <w:sz w:val="24"/>
          <w:szCs w:val="24"/>
        </w:rPr>
        <w:t xml:space="preserve"> - - -</w:t>
      </w:r>
      <w:r w:rsidR="00622085">
        <w:rPr>
          <w:rFonts w:ascii="Arial" w:hAnsi="Arial" w:cs="Arial"/>
          <w:sz w:val="24"/>
          <w:szCs w:val="24"/>
        </w:rPr>
        <w:t>- - --</w:t>
      </w:r>
      <w:r w:rsidR="00622085" w:rsidRPr="00D97A55">
        <w:rPr>
          <w:rFonts w:ascii="Arial" w:hAnsi="Arial" w:cs="Arial"/>
          <w:color w:val="000000"/>
          <w:sz w:val="24"/>
          <w:szCs w:val="24"/>
        </w:rPr>
        <w:t xml:space="preserve"> - - - </w:t>
      </w:r>
    </w:p>
    <w:p w:rsidR="002A3764" w:rsidRDefault="002A3764" w:rsidP="002A3764">
      <w:pPr>
        <w:spacing w:line="360" w:lineRule="auto"/>
        <w:ind w:firstLine="708"/>
        <w:jc w:val="both"/>
        <w:rPr>
          <w:rFonts w:ascii="Arial" w:hAnsi="Arial" w:cs="Arial"/>
          <w:sz w:val="24"/>
          <w:szCs w:val="24"/>
        </w:rPr>
      </w:pPr>
    </w:p>
    <w:p w:rsidR="00C108C5" w:rsidRPr="0032546E" w:rsidRDefault="002A3764" w:rsidP="00C3280C">
      <w:pPr>
        <w:spacing w:line="360" w:lineRule="auto"/>
        <w:ind w:right="-518" w:firstLine="567"/>
        <w:jc w:val="both"/>
        <w:rPr>
          <w:rFonts w:ascii="Arial" w:hAnsi="Arial" w:cs="Arial"/>
          <w:b/>
          <w:bCs/>
          <w:color w:val="000000"/>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117</w:t>
      </w:r>
      <w:r w:rsidR="00C108C5" w:rsidRPr="000C0153">
        <w:rPr>
          <w:rFonts w:ascii="Arial" w:hAnsi="Arial" w:cs="Arial"/>
          <w:sz w:val="24"/>
          <w:szCs w:val="24"/>
        </w:rPr>
        <w:t xml:space="preserve"> y 120 de la Ley de Justicia Administrativa para el Estado, </w:t>
      </w:r>
      <w:r w:rsidR="00C108C5" w:rsidRPr="000C0153">
        <w:rPr>
          <w:rFonts w:ascii="Arial" w:hAnsi="Arial" w:cs="Arial"/>
          <w:bCs/>
          <w:color w:val="000000"/>
          <w:sz w:val="24"/>
          <w:szCs w:val="24"/>
        </w:rPr>
        <w:t xml:space="preserve">ya que </w:t>
      </w:r>
      <w:r w:rsidR="000438C7">
        <w:rPr>
          <w:rFonts w:ascii="Arial" w:hAnsi="Arial" w:cs="Arial"/>
          <w:bCs/>
          <w:color w:val="000000"/>
          <w:sz w:val="24"/>
          <w:szCs w:val="24"/>
        </w:rPr>
        <w:t>e</w:t>
      </w:r>
      <w:r w:rsidR="00C108C5" w:rsidRPr="000C0153">
        <w:rPr>
          <w:rFonts w:ascii="Arial" w:hAnsi="Arial" w:cs="Arial"/>
          <w:bCs/>
          <w:color w:val="000000"/>
          <w:sz w:val="24"/>
          <w:szCs w:val="24"/>
        </w:rPr>
        <w:t>l actor</w:t>
      </w:r>
      <w:r w:rsidR="00301C2D">
        <w:rPr>
          <w:rFonts w:ascii="Arial" w:hAnsi="Arial" w:cs="Arial"/>
          <w:bCs/>
          <w:color w:val="000000"/>
          <w:sz w:val="24"/>
          <w:szCs w:val="24"/>
        </w:rPr>
        <w:t xml:space="preserve"> </w:t>
      </w:r>
      <w:r w:rsidR="003737AD">
        <w:rPr>
          <w:rFonts w:ascii="Arial" w:hAnsi="Arial" w:cs="Arial"/>
          <w:b/>
          <w:sz w:val="24"/>
          <w:szCs w:val="24"/>
          <w:lang w:val="es-MX"/>
        </w:rPr>
        <w:t>**********</w:t>
      </w:r>
      <w:r w:rsidR="003737AD">
        <w:rPr>
          <w:rFonts w:ascii="Arial" w:hAnsi="Arial" w:cs="Arial"/>
          <w:b/>
          <w:sz w:val="24"/>
          <w:szCs w:val="24"/>
          <w:lang w:val="es-MX"/>
        </w:rPr>
        <w:t xml:space="preserve"> </w:t>
      </w:r>
      <w:r w:rsidR="00C108C5" w:rsidRPr="000C0153">
        <w:rPr>
          <w:rFonts w:ascii="Arial" w:hAnsi="Arial" w:cs="Arial"/>
          <w:bCs/>
          <w:color w:val="000000"/>
          <w:sz w:val="24"/>
          <w:szCs w:val="24"/>
        </w:rPr>
        <w:t>promueve por su propio derecho</w:t>
      </w:r>
      <w:r w:rsidR="00C108C5">
        <w:rPr>
          <w:rFonts w:ascii="Arial" w:hAnsi="Arial" w:cs="Arial"/>
          <w:bCs/>
          <w:color w:val="000000"/>
          <w:sz w:val="24"/>
          <w:szCs w:val="24"/>
        </w:rPr>
        <w:t>;</w:t>
      </w:r>
      <w:r w:rsidR="00C108C5" w:rsidRPr="000C0153">
        <w:rPr>
          <w:rFonts w:ascii="Arial" w:hAnsi="Arial" w:cs="Arial"/>
          <w:bCs/>
          <w:color w:val="000000"/>
          <w:sz w:val="24"/>
          <w:szCs w:val="24"/>
        </w:rPr>
        <w:t xml:space="preserve"> </w:t>
      </w:r>
      <w:r w:rsidR="00C36DEF">
        <w:rPr>
          <w:rFonts w:ascii="Arial" w:hAnsi="Arial" w:cs="Arial"/>
          <w:bCs/>
          <w:color w:val="000000"/>
          <w:sz w:val="24"/>
          <w:szCs w:val="24"/>
        </w:rPr>
        <w:t>la</w:t>
      </w:r>
      <w:r w:rsidR="00B258DC">
        <w:rPr>
          <w:rFonts w:ascii="Arial" w:hAnsi="Arial" w:cs="Arial"/>
          <w:bCs/>
          <w:color w:val="000000"/>
          <w:sz w:val="24"/>
          <w:szCs w:val="24"/>
        </w:rPr>
        <w:t>s</w:t>
      </w:r>
      <w:r w:rsidR="00301C2D">
        <w:rPr>
          <w:rFonts w:ascii="Arial" w:hAnsi="Arial" w:cs="Arial"/>
          <w:bCs/>
          <w:color w:val="000000"/>
          <w:sz w:val="24"/>
          <w:szCs w:val="24"/>
        </w:rPr>
        <w:t xml:space="preserve"> autoridad</w:t>
      </w:r>
      <w:r w:rsidR="00B258DC">
        <w:rPr>
          <w:rFonts w:ascii="Arial" w:hAnsi="Arial" w:cs="Arial"/>
          <w:bCs/>
          <w:color w:val="000000"/>
          <w:sz w:val="24"/>
          <w:szCs w:val="24"/>
        </w:rPr>
        <w:t>es</w:t>
      </w:r>
      <w:r w:rsidR="00301C2D">
        <w:rPr>
          <w:rFonts w:ascii="Arial" w:hAnsi="Arial" w:cs="Arial"/>
          <w:bCs/>
          <w:color w:val="000000"/>
          <w:sz w:val="24"/>
          <w:szCs w:val="24"/>
        </w:rPr>
        <w:t xml:space="preserve"> demandada</w:t>
      </w:r>
      <w:r w:rsidR="00B258DC">
        <w:rPr>
          <w:rFonts w:ascii="Arial" w:hAnsi="Arial" w:cs="Arial"/>
          <w:bCs/>
          <w:color w:val="000000"/>
          <w:sz w:val="24"/>
          <w:szCs w:val="24"/>
        </w:rPr>
        <w:t>s</w:t>
      </w:r>
      <w:r w:rsidR="00591BAB">
        <w:rPr>
          <w:rFonts w:ascii="Arial" w:hAnsi="Arial" w:cs="Arial"/>
          <w:bCs/>
          <w:color w:val="000000"/>
          <w:sz w:val="24"/>
          <w:szCs w:val="24"/>
        </w:rPr>
        <w:t xml:space="preserve"> </w:t>
      </w:r>
      <w:r w:rsidR="000438C7">
        <w:rPr>
          <w:rFonts w:ascii="Arial" w:hAnsi="Arial" w:cs="Arial"/>
          <w:b/>
          <w:bCs/>
          <w:color w:val="000000"/>
          <w:sz w:val="24"/>
          <w:szCs w:val="24"/>
        </w:rPr>
        <w:t xml:space="preserve">POLICÍA </w:t>
      </w:r>
      <w:r w:rsidR="00775B92">
        <w:rPr>
          <w:rFonts w:ascii="Arial" w:hAnsi="Arial" w:cs="Arial"/>
          <w:b/>
          <w:bCs/>
          <w:color w:val="000000"/>
          <w:sz w:val="24"/>
          <w:szCs w:val="24"/>
        </w:rPr>
        <w:t xml:space="preserve">VIAL ESTATAL </w:t>
      </w:r>
      <w:r w:rsidR="000438C7">
        <w:rPr>
          <w:rFonts w:ascii="Arial" w:hAnsi="Arial" w:cs="Arial"/>
          <w:b/>
          <w:bCs/>
          <w:color w:val="000000"/>
          <w:sz w:val="24"/>
          <w:szCs w:val="24"/>
        </w:rPr>
        <w:t xml:space="preserve">DE LA DIRECCIÓN </w:t>
      </w:r>
      <w:r w:rsidR="00775B92">
        <w:rPr>
          <w:rFonts w:ascii="Arial" w:hAnsi="Arial" w:cs="Arial"/>
          <w:b/>
          <w:bCs/>
          <w:color w:val="000000"/>
          <w:sz w:val="24"/>
          <w:szCs w:val="24"/>
        </w:rPr>
        <w:t xml:space="preserve">GENERAL DE LA POLICÍA VIAL ESTATAL, </w:t>
      </w:r>
      <w:r w:rsidR="00775B92">
        <w:rPr>
          <w:rFonts w:ascii="Arial" w:hAnsi="Arial" w:cs="Arial"/>
          <w:bCs/>
          <w:color w:val="000000"/>
          <w:sz w:val="24"/>
          <w:szCs w:val="24"/>
        </w:rPr>
        <w:t xml:space="preserve">antes </w:t>
      </w:r>
      <w:r w:rsidR="00775B92" w:rsidRPr="00B258DC">
        <w:rPr>
          <w:rFonts w:ascii="Arial" w:hAnsi="Arial" w:cs="Arial"/>
          <w:b/>
          <w:bCs/>
          <w:color w:val="000000"/>
          <w:sz w:val="24"/>
          <w:szCs w:val="24"/>
        </w:rPr>
        <w:t>POLICÍA DE TRÁNSITO DE LA D</w:t>
      </w:r>
      <w:r w:rsidR="00B258DC" w:rsidRPr="00B258DC">
        <w:rPr>
          <w:rFonts w:ascii="Arial" w:hAnsi="Arial" w:cs="Arial"/>
          <w:b/>
          <w:bCs/>
          <w:color w:val="000000"/>
          <w:sz w:val="24"/>
          <w:szCs w:val="24"/>
        </w:rPr>
        <w:t>IRECCIÓN DE TRÁNSITO DEL ESTADO</w:t>
      </w:r>
      <w:r w:rsidR="00331AC0">
        <w:rPr>
          <w:rFonts w:ascii="Arial" w:hAnsi="Arial" w:cs="Arial"/>
          <w:bCs/>
          <w:color w:val="000000"/>
          <w:sz w:val="24"/>
          <w:szCs w:val="24"/>
        </w:rPr>
        <w:t xml:space="preserve">, exhibió original de su nombramiento y protesta de ley </w:t>
      </w:r>
      <w:r w:rsidR="00B258DC">
        <w:rPr>
          <w:rFonts w:ascii="Arial" w:hAnsi="Arial" w:cs="Arial"/>
          <w:bCs/>
          <w:color w:val="000000"/>
          <w:sz w:val="24"/>
          <w:szCs w:val="24"/>
        </w:rPr>
        <w:t xml:space="preserve">así como el </w:t>
      </w:r>
      <w:r w:rsidR="00B258DC" w:rsidRPr="00B258DC">
        <w:rPr>
          <w:rFonts w:ascii="Arial" w:hAnsi="Arial" w:cs="Arial"/>
          <w:b/>
          <w:bCs/>
          <w:color w:val="000000"/>
          <w:sz w:val="24"/>
          <w:szCs w:val="24"/>
        </w:rPr>
        <w:t xml:space="preserve">DIRECTOR DE LO CONTENCIOSO </w:t>
      </w:r>
      <w:r w:rsidR="00B258DC">
        <w:rPr>
          <w:rFonts w:ascii="Arial" w:hAnsi="Arial" w:cs="Arial"/>
          <w:bCs/>
          <w:color w:val="000000"/>
          <w:sz w:val="24"/>
          <w:szCs w:val="24"/>
        </w:rPr>
        <w:t xml:space="preserve">en representación del titular de la SECRETARÍA DE FINANZAS DEL GOBIERNO DEL ESTADO, </w:t>
      </w:r>
      <w:r w:rsidR="00591BAB">
        <w:rPr>
          <w:rFonts w:ascii="Arial" w:hAnsi="Arial" w:cs="Arial"/>
          <w:bCs/>
          <w:color w:val="000000"/>
          <w:sz w:val="24"/>
          <w:szCs w:val="24"/>
        </w:rPr>
        <w:t xml:space="preserve">exhibió copia certificada de su nombramiento y protesta de ley, </w:t>
      </w:r>
      <w:r w:rsidR="00C108C5">
        <w:rPr>
          <w:rFonts w:ascii="Arial" w:hAnsi="Arial" w:cs="Arial"/>
          <w:sz w:val="24"/>
          <w:szCs w:val="24"/>
        </w:rPr>
        <w:t>documento</w:t>
      </w:r>
      <w:r w:rsidR="00331AC0">
        <w:rPr>
          <w:rFonts w:ascii="Arial" w:hAnsi="Arial" w:cs="Arial"/>
          <w:sz w:val="24"/>
          <w:szCs w:val="24"/>
        </w:rPr>
        <w:t>s</w:t>
      </w:r>
      <w:r w:rsidR="00C108C5" w:rsidRPr="000C0153">
        <w:rPr>
          <w:rFonts w:ascii="Arial" w:hAnsi="Arial" w:cs="Arial"/>
          <w:sz w:val="24"/>
          <w:szCs w:val="24"/>
        </w:rPr>
        <w:t xml:space="preserve"> que al </w:t>
      </w:r>
      <w:r w:rsidR="00331AC0">
        <w:rPr>
          <w:rFonts w:ascii="Arial" w:hAnsi="Arial" w:cs="Arial"/>
          <w:sz w:val="24"/>
          <w:szCs w:val="24"/>
        </w:rPr>
        <w:t xml:space="preserve">haber sido exhibido en original y el segundo al </w:t>
      </w:r>
      <w:r w:rsidR="00C108C5" w:rsidRPr="000C0153">
        <w:rPr>
          <w:rFonts w:ascii="Arial" w:hAnsi="Arial" w:cs="Arial"/>
          <w:sz w:val="24"/>
          <w:szCs w:val="24"/>
        </w:rPr>
        <w:t>ser cotejado con su original por</w:t>
      </w:r>
      <w:r w:rsidR="00331AC0">
        <w:rPr>
          <w:rFonts w:ascii="Arial" w:hAnsi="Arial" w:cs="Arial"/>
          <w:sz w:val="24"/>
          <w:szCs w:val="24"/>
        </w:rPr>
        <w:t xml:space="preserve"> fedatario </w:t>
      </w:r>
      <w:r w:rsidR="00C108C5" w:rsidRPr="000C0153">
        <w:rPr>
          <w:rFonts w:ascii="Arial" w:hAnsi="Arial" w:cs="Arial"/>
          <w:sz w:val="24"/>
          <w:szCs w:val="24"/>
        </w:rPr>
        <w:t>público en ejercicio de sus funciones, se le</w:t>
      </w:r>
      <w:r w:rsidR="00B258DC">
        <w:rPr>
          <w:rFonts w:ascii="Arial" w:hAnsi="Arial" w:cs="Arial"/>
          <w:sz w:val="24"/>
          <w:szCs w:val="24"/>
        </w:rPr>
        <w:t>s</w:t>
      </w:r>
      <w:r w:rsidR="00C108C5" w:rsidRPr="000C0153">
        <w:rPr>
          <w:rFonts w:ascii="Arial" w:hAnsi="Arial" w:cs="Arial"/>
          <w:sz w:val="24"/>
          <w:szCs w:val="24"/>
        </w:rPr>
        <w:t xml:space="preserve"> concede pleno 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 - - - - - - - - - </w:t>
      </w:r>
    </w:p>
    <w:p w:rsidR="000356B9" w:rsidRDefault="000356B9" w:rsidP="00C108C5">
      <w:pPr>
        <w:spacing w:line="360" w:lineRule="auto"/>
        <w:ind w:right="-518" w:firstLine="708"/>
        <w:jc w:val="both"/>
        <w:rPr>
          <w:rFonts w:ascii="Arial" w:hAnsi="Arial" w:cs="Arial"/>
          <w:sz w:val="24"/>
          <w:szCs w:val="24"/>
        </w:rPr>
      </w:pPr>
    </w:p>
    <w:p w:rsidR="00E50D58" w:rsidRDefault="00C108C5" w:rsidP="00E50D58">
      <w:pPr>
        <w:spacing w:line="360" w:lineRule="auto"/>
        <w:ind w:right="-518" w:firstLine="708"/>
        <w:jc w:val="both"/>
        <w:rPr>
          <w:rFonts w:ascii="Arial" w:hAnsi="Arial" w:cs="Arial"/>
          <w:sz w:val="24"/>
          <w:szCs w:val="24"/>
        </w:rPr>
      </w:pPr>
      <w:r w:rsidRPr="00D55B75">
        <w:rPr>
          <w:rFonts w:ascii="Arial" w:hAnsi="Arial" w:cs="Arial"/>
          <w:b/>
          <w:sz w:val="24"/>
          <w:szCs w:val="24"/>
        </w:rPr>
        <w:t>TERCERO.</w:t>
      </w:r>
      <w:r w:rsidRPr="00D55B75">
        <w:rPr>
          <w:rFonts w:ascii="Arial" w:hAnsi="Arial" w:cs="Arial"/>
          <w:sz w:val="24"/>
          <w:szCs w:val="24"/>
        </w:rPr>
        <w:t xml:space="preserve"> </w:t>
      </w:r>
      <w:r w:rsidR="00E50D58" w:rsidRPr="00D55B75">
        <w:rPr>
          <w:rFonts w:ascii="Arial" w:hAnsi="Arial" w:cs="Arial"/>
          <w:sz w:val="24"/>
          <w:szCs w:val="24"/>
        </w:rPr>
        <w:t>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 131 y 132 de la ley de la materia.</w:t>
      </w:r>
    </w:p>
    <w:p w:rsidR="00E50D58" w:rsidRDefault="00E50D58" w:rsidP="00E50D58">
      <w:pPr>
        <w:tabs>
          <w:tab w:val="left" w:pos="567"/>
        </w:tabs>
        <w:spacing w:line="360" w:lineRule="auto"/>
        <w:ind w:right="-518" w:firstLine="567"/>
        <w:jc w:val="both"/>
        <w:rPr>
          <w:rFonts w:ascii="Arial" w:hAnsi="Arial" w:cs="Arial"/>
          <w:sz w:val="24"/>
          <w:szCs w:val="24"/>
        </w:rPr>
      </w:pPr>
    </w:p>
    <w:p w:rsidR="00AE2E1C" w:rsidRDefault="00E50D58" w:rsidP="00E50D58">
      <w:pPr>
        <w:tabs>
          <w:tab w:val="left" w:pos="567"/>
        </w:tabs>
        <w:spacing w:line="360" w:lineRule="auto"/>
        <w:ind w:right="-518" w:firstLine="567"/>
        <w:jc w:val="both"/>
        <w:rPr>
          <w:rFonts w:ascii="Arial" w:hAnsi="Arial" w:cs="Arial"/>
          <w:sz w:val="24"/>
          <w:szCs w:val="24"/>
        </w:rPr>
      </w:pPr>
      <w:r>
        <w:rPr>
          <w:rFonts w:ascii="Arial" w:hAnsi="Arial" w:cs="Arial"/>
          <w:b/>
          <w:sz w:val="24"/>
          <w:szCs w:val="24"/>
        </w:rPr>
        <w:t xml:space="preserve">EL POLICÍA VIAL ESTATAL, DE NOMBRE </w:t>
      </w:r>
      <w:proofErr w:type="spellStart"/>
      <w:r w:rsidR="00251908">
        <w:rPr>
          <w:rFonts w:ascii="Arial" w:hAnsi="Arial" w:cs="Arial"/>
          <w:b/>
          <w:sz w:val="24"/>
          <w:szCs w:val="24"/>
        </w:rPr>
        <w:t>ITANDEHUI</w:t>
      </w:r>
      <w:proofErr w:type="spellEnd"/>
      <w:r w:rsidR="00251908">
        <w:rPr>
          <w:rFonts w:ascii="Arial" w:hAnsi="Arial" w:cs="Arial"/>
          <w:b/>
          <w:sz w:val="24"/>
          <w:szCs w:val="24"/>
        </w:rPr>
        <w:t xml:space="preserve"> RAMÍREZ CRUZ</w:t>
      </w:r>
      <w:r>
        <w:rPr>
          <w:rFonts w:ascii="Arial" w:hAnsi="Arial" w:cs="Arial"/>
          <w:b/>
          <w:sz w:val="24"/>
          <w:szCs w:val="24"/>
        </w:rPr>
        <w:t xml:space="preserve">, </w:t>
      </w:r>
      <w:r w:rsidRPr="00964BC2">
        <w:rPr>
          <w:rFonts w:ascii="Arial" w:hAnsi="Arial" w:cs="Arial"/>
          <w:bCs/>
          <w:sz w:val="24"/>
          <w:szCs w:val="24"/>
        </w:rPr>
        <w:t xml:space="preserve"> al </w:t>
      </w:r>
      <w:r>
        <w:rPr>
          <w:rFonts w:ascii="Arial" w:hAnsi="Arial" w:cs="Arial"/>
          <w:sz w:val="24"/>
          <w:szCs w:val="24"/>
        </w:rPr>
        <w:t xml:space="preserve">contestar la demanda, señaló </w:t>
      </w:r>
      <w:r w:rsidRPr="00964BC2">
        <w:rPr>
          <w:rFonts w:ascii="Arial" w:hAnsi="Arial" w:cs="Arial"/>
          <w:sz w:val="24"/>
          <w:szCs w:val="24"/>
        </w:rPr>
        <w:t>la</w:t>
      </w:r>
      <w:r>
        <w:rPr>
          <w:rFonts w:ascii="Arial" w:hAnsi="Arial" w:cs="Arial"/>
          <w:sz w:val="24"/>
          <w:szCs w:val="24"/>
        </w:rPr>
        <w:t xml:space="preserve"> existencia de la causal de improcedencia, prevista en la fracción IX del artículo 131 de la Ley de Justicia Administrativa para el Estado de Oaxaca; virtud de que </w:t>
      </w:r>
      <w:r w:rsidR="00C4002B">
        <w:rPr>
          <w:rFonts w:ascii="Arial" w:hAnsi="Arial" w:cs="Arial"/>
          <w:sz w:val="24"/>
          <w:szCs w:val="24"/>
        </w:rPr>
        <w:t xml:space="preserve">de las constancias de autos apareciere claramente </w:t>
      </w:r>
      <w:r w:rsidR="00AE2E1C">
        <w:rPr>
          <w:rFonts w:ascii="Arial" w:hAnsi="Arial" w:cs="Arial"/>
          <w:sz w:val="24"/>
          <w:szCs w:val="24"/>
        </w:rPr>
        <w:t>que no existe el acto reclamado.</w:t>
      </w:r>
    </w:p>
    <w:p w:rsidR="00E50D58" w:rsidRDefault="00AE2E1C" w:rsidP="00E50D58">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 </w:t>
      </w:r>
    </w:p>
    <w:p w:rsidR="00E50D58" w:rsidRDefault="00E50D58" w:rsidP="00E50D58">
      <w:pPr>
        <w:tabs>
          <w:tab w:val="left" w:pos="567"/>
        </w:tabs>
        <w:spacing w:line="360" w:lineRule="auto"/>
        <w:ind w:right="-518" w:firstLine="567"/>
        <w:jc w:val="both"/>
        <w:rPr>
          <w:rFonts w:ascii="Arial" w:hAnsi="Arial" w:cs="Arial"/>
          <w:sz w:val="24"/>
          <w:szCs w:val="24"/>
        </w:rPr>
      </w:pPr>
      <w:r w:rsidRPr="005C07B2">
        <w:rPr>
          <w:rFonts w:ascii="Arial" w:hAnsi="Arial" w:cs="Arial"/>
          <w:sz w:val="24"/>
          <w:szCs w:val="24"/>
        </w:rPr>
        <w:t>Al respecto, la Ley de Justicia Administrativa para el Estado de Oaxaca, establece:</w:t>
      </w:r>
    </w:p>
    <w:p w:rsidR="00E50D58" w:rsidRDefault="00E50D58" w:rsidP="00E50D58">
      <w:pPr>
        <w:tabs>
          <w:tab w:val="left" w:pos="567"/>
        </w:tabs>
        <w:spacing w:line="360" w:lineRule="auto"/>
        <w:ind w:right="-518" w:firstLine="567"/>
        <w:jc w:val="both"/>
        <w:rPr>
          <w:rFonts w:ascii="Arial" w:hAnsi="Arial" w:cs="Arial"/>
          <w:sz w:val="24"/>
          <w:szCs w:val="24"/>
        </w:rPr>
      </w:pPr>
    </w:p>
    <w:p w:rsidR="00E50D58" w:rsidRPr="004D20D8" w:rsidRDefault="003737AD" w:rsidP="00DC0A60">
      <w:pPr>
        <w:tabs>
          <w:tab w:val="left" w:pos="0"/>
        </w:tabs>
        <w:spacing w:line="360" w:lineRule="auto"/>
        <w:ind w:left="709" w:right="-516"/>
        <w:jc w:val="both"/>
        <w:rPr>
          <w:rFonts w:ascii="Arial" w:hAnsi="Arial" w:cs="Arial"/>
          <w:sz w:val="22"/>
          <w:szCs w:val="22"/>
        </w:rPr>
      </w:pPr>
      <w:r w:rsidRPr="00E21B02">
        <w:rPr>
          <w:rFonts w:eastAsia="Calibri"/>
          <w:noProof/>
          <w:sz w:val="24"/>
          <w:szCs w:val="24"/>
          <w:lang w:val="es-MX" w:eastAsia="es-MX"/>
        </w:rPr>
        <mc:AlternateContent>
          <mc:Choice Requires="wps">
            <w:drawing>
              <wp:anchor distT="0" distB="0" distL="114300" distR="114300" simplePos="0" relativeHeight="251661312" behindDoc="0" locked="0" layoutInCell="1" allowOverlap="1" wp14:anchorId="45F0C81D" wp14:editId="4139CB64">
                <wp:simplePos x="0" y="0"/>
                <wp:positionH relativeFrom="column">
                  <wp:posOffset>-1097280</wp:posOffset>
                </wp:positionH>
                <wp:positionV relativeFrom="paragraph">
                  <wp:posOffset>330835</wp:posOffset>
                </wp:positionV>
                <wp:extent cx="1209675" cy="815340"/>
                <wp:effectExtent l="0" t="0" r="28575" b="2667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3737AD" w:rsidRDefault="003737AD" w:rsidP="003737AD">
                            <w:pPr>
                              <w:jc w:val="both"/>
                            </w:pPr>
                            <w:r>
                              <w:t xml:space="preserve">Datos    personales </w:t>
                            </w:r>
                          </w:p>
                          <w:p w:rsidR="003737AD" w:rsidRDefault="003737AD" w:rsidP="003737AD">
                            <w:pPr>
                              <w:jc w:val="both"/>
                            </w:pPr>
                            <w:r>
                              <w:t>Protegidos  por  el</w:t>
                            </w:r>
                          </w:p>
                          <w:p w:rsidR="003737AD" w:rsidRDefault="003737AD" w:rsidP="003737AD">
                            <w:pPr>
                              <w:jc w:val="both"/>
                            </w:pPr>
                            <w:r>
                              <w:t xml:space="preserve">Art. 116     de     la </w:t>
                            </w:r>
                          </w:p>
                          <w:p w:rsidR="003737AD" w:rsidRDefault="003737AD" w:rsidP="003737AD">
                            <w:pPr>
                              <w:jc w:val="both"/>
                            </w:pPr>
                            <w:proofErr w:type="spellStart"/>
                            <w:r>
                              <w:t>LGTAIP</w:t>
                            </w:r>
                            <w:proofErr w:type="spellEnd"/>
                            <w:r>
                              <w:t xml:space="preserve">, y el Art. </w:t>
                            </w:r>
                          </w:p>
                          <w:p w:rsidR="003737AD" w:rsidRDefault="003737AD" w:rsidP="003737AD">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6.4pt;margin-top:26.05pt;width:95.25pt;height:64.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">
                <v:textbox style="mso-fit-shape-to-text:t">
                  <w:txbxContent>
                    <w:p w:rsidR="003737AD" w:rsidRDefault="003737AD" w:rsidP="003737AD">
                      <w:pPr>
                        <w:jc w:val="both"/>
                      </w:pPr>
                      <w:r>
                        <w:t xml:space="preserve">Datos    personales </w:t>
                      </w:r>
                    </w:p>
                    <w:p w:rsidR="003737AD" w:rsidRDefault="003737AD" w:rsidP="003737AD">
                      <w:pPr>
                        <w:jc w:val="both"/>
                      </w:pPr>
                      <w:r>
                        <w:t>Protegidos  por  el</w:t>
                      </w:r>
                    </w:p>
                    <w:p w:rsidR="003737AD" w:rsidRDefault="003737AD" w:rsidP="003737AD">
                      <w:pPr>
                        <w:jc w:val="both"/>
                      </w:pPr>
                      <w:r>
                        <w:t xml:space="preserve">Art. 116     de     la </w:t>
                      </w:r>
                    </w:p>
                    <w:p w:rsidR="003737AD" w:rsidRDefault="003737AD" w:rsidP="003737AD">
                      <w:pPr>
                        <w:jc w:val="both"/>
                      </w:pPr>
                      <w:proofErr w:type="spellStart"/>
                      <w:r>
                        <w:t>LGTAIP</w:t>
                      </w:r>
                      <w:proofErr w:type="spellEnd"/>
                      <w:r>
                        <w:t xml:space="preserve">, y el Art. </w:t>
                      </w:r>
                    </w:p>
                    <w:p w:rsidR="003737AD" w:rsidRDefault="003737AD" w:rsidP="003737AD">
                      <w:pPr>
                        <w:jc w:val="both"/>
                      </w:pPr>
                      <w:r>
                        <w:t xml:space="preserve">56 de la </w:t>
                      </w:r>
                      <w:proofErr w:type="spellStart"/>
                      <w:r>
                        <w:t>LTAIPEO</w:t>
                      </w:r>
                      <w:proofErr w:type="spellEnd"/>
                    </w:p>
                  </w:txbxContent>
                </v:textbox>
              </v:shape>
            </w:pict>
          </mc:Fallback>
        </mc:AlternateContent>
      </w:r>
      <w:r w:rsidR="00E50D58" w:rsidRPr="004D20D8">
        <w:rPr>
          <w:rFonts w:ascii="Arial" w:hAnsi="Arial" w:cs="Arial"/>
          <w:b/>
          <w:sz w:val="22"/>
          <w:szCs w:val="22"/>
        </w:rPr>
        <w:t>Artículo 131.-</w:t>
      </w:r>
      <w:r w:rsidR="00E50D58" w:rsidRPr="004D20D8">
        <w:rPr>
          <w:rFonts w:ascii="Arial" w:hAnsi="Arial" w:cs="Arial"/>
          <w:sz w:val="22"/>
          <w:szCs w:val="22"/>
        </w:rPr>
        <w:t xml:space="preserve"> Es improcedente el juicio ante el Tribunal de lo Contencioso Administrativo contra actos:</w:t>
      </w:r>
    </w:p>
    <w:p w:rsidR="00E50D58" w:rsidRDefault="00E50D58" w:rsidP="00DC0A60">
      <w:pPr>
        <w:tabs>
          <w:tab w:val="left" w:pos="0"/>
        </w:tabs>
        <w:spacing w:line="360" w:lineRule="auto"/>
        <w:ind w:left="709" w:right="-516"/>
        <w:jc w:val="both"/>
        <w:rPr>
          <w:rFonts w:ascii="Arial" w:hAnsi="Arial" w:cs="Arial"/>
          <w:sz w:val="22"/>
          <w:szCs w:val="22"/>
        </w:rPr>
      </w:pPr>
      <w:r>
        <w:rPr>
          <w:rFonts w:ascii="Arial" w:hAnsi="Arial" w:cs="Arial"/>
          <w:sz w:val="22"/>
          <w:szCs w:val="22"/>
        </w:rPr>
        <w:t>I</w:t>
      </w:r>
      <w:r w:rsidRPr="004D20D8">
        <w:rPr>
          <w:rFonts w:ascii="Arial" w:hAnsi="Arial" w:cs="Arial"/>
          <w:sz w:val="22"/>
          <w:szCs w:val="22"/>
        </w:rPr>
        <w:t xml:space="preserve">X.- </w:t>
      </w:r>
      <w:r>
        <w:rPr>
          <w:rFonts w:ascii="Arial" w:hAnsi="Arial" w:cs="Arial"/>
          <w:sz w:val="22"/>
          <w:szCs w:val="22"/>
        </w:rPr>
        <w:t>Cuando de las constancias de autos apareciere claramente que no existe el acto reclamado o cuando no se probare su existencia, y. . .</w:t>
      </w:r>
    </w:p>
    <w:p w:rsidR="00E50D58" w:rsidRPr="000B101D" w:rsidRDefault="00E50D58" w:rsidP="00DC0A60">
      <w:pPr>
        <w:tabs>
          <w:tab w:val="left" w:pos="0"/>
        </w:tabs>
        <w:spacing w:line="360" w:lineRule="auto"/>
        <w:ind w:right="-518"/>
        <w:jc w:val="both"/>
        <w:rPr>
          <w:rFonts w:ascii="Arial" w:hAnsi="Arial" w:cs="Arial"/>
          <w:sz w:val="24"/>
          <w:szCs w:val="24"/>
        </w:rPr>
      </w:pPr>
    </w:p>
    <w:p w:rsidR="006B1F4D" w:rsidRDefault="00E50D58" w:rsidP="00251908">
      <w:pPr>
        <w:tabs>
          <w:tab w:val="left" w:pos="567"/>
        </w:tabs>
        <w:spacing w:line="360" w:lineRule="auto"/>
        <w:ind w:right="-518" w:firstLine="567"/>
        <w:jc w:val="both"/>
        <w:rPr>
          <w:rFonts w:ascii="Arial" w:hAnsi="Arial" w:cs="Arial"/>
          <w:sz w:val="24"/>
          <w:szCs w:val="24"/>
        </w:rPr>
      </w:pPr>
      <w:r w:rsidRPr="000B101D">
        <w:rPr>
          <w:rFonts w:ascii="Arial" w:hAnsi="Arial" w:cs="Arial"/>
          <w:sz w:val="24"/>
          <w:szCs w:val="24"/>
        </w:rPr>
        <w:tab/>
      </w:r>
      <w:r w:rsidR="00596A42">
        <w:rPr>
          <w:rFonts w:ascii="Arial" w:hAnsi="Arial" w:cs="Arial"/>
          <w:sz w:val="24"/>
          <w:szCs w:val="24"/>
        </w:rPr>
        <w:t xml:space="preserve">Esto no es así, virtud que </w:t>
      </w:r>
      <w:r w:rsidR="00251908">
        <w:rPr>
          <w:rFonts w:ascii="Arial" w:hAnsi="Arial" w:cs="Arial"/>
          <w:sz w:val="24"/>
          <w:szCs w:val="24"/>
        </w:rPr>
        <w:t>de</w:t>
      </w:r>
      <w:r w:rsidR="00596A42">
        <w:rPr>
          <w:rFonts w:ascii="Arial" w:hAnsi="Arial" w:cs="Arial"/>
          <w:sz w:val="24"/>
          <w:szCs w:val="24"/>
        </w:rPr>
        <w:t xml:space="preserve"> autos</w:t>
      </w:r>
      <w:r w:rsidR="00251908">
        <w:rPr>
          <w:rFonts w:ascii="Arial" w:hAnsi="Arial" w:cs="Arial"/>
          <w:sz w:val="24"/>
          <w:szCs w:val="24"/>
        </w:rPr>
        <w:t xml:space="preserve"> consta </w:t>
      </w:r>
      <w:r w:rsidR="006B1F4D">
        <w:rPr>
          <w:rFonts w:ascii="Arial" w:hAnsi="Arial" w:cs="Arial"/>
          <w:sz w:val="24"/>
          <w:szCs w:val="24"/>
        </w:rPr>
        <w:t xml:space="preserve">la existencia del acto impugnado, consistente en el acta de infracción </w:t>
      </w:r>
      <w:r w:rsidR="003737AD">
        <w:rPr>
          <w:rFonts w:ascii="Arial" w:hAnsi="Arial" w:cs="Arial"/>
          <w:b/>
          <w:sz w:val="24"/>
          <w:szCs w:val="24"/>
          <w:lang w:val="es-MX"/>
        </w:rPr>
        <w:t>**********</w:t>
      </w:r>
      <w:r w:rsidR="006B1F4D">
        <w:rPr>
          <w:rFonts w:ascii="Arial" w:hAnsi="Arial" w:cs="Arial"/>
          <w:sz w:val="24"/>
          <w:szCs w:val="24"/>
        </w:rPr>
        <w:t xml:space="preserve">, de fecha 13 trece de febrero del 2016 dos mil dieciséis, a nombre del actor </w:t>
      </w:r>
      <w:r w:rsidR="003737AD">
        <w:rPr>
          <w:rFonts w:ascii="Arial" w:hAnsi="Arial" w:cs="Arial"/>
          <w:b/>
          <w:sz w:val="24"/>
          <w:szCs w:val="24"/>
          <w:lang w:val="es-MX"/>
        </w:rPr>
        <w:t>**********</w:t>
      </w:r>
      <w:r w:rsidR="006B1F4D">
        <w:rPr>
          <w:rFonts w:ascii="Arial" w:hAnsi="Arial" w:cs="Arial"/>
          <w:sz w:val="24"/>
          <w:szCs w:val="24"/>
        </w:rPr>
        <w:t xml:space="preserve">, emitida por el  </w:t>
      </w:r>
      <w:r w:rsidR="006B1F4D">
        <w:rPr>
          <w:rFonts w:ascii="Arial" w:hAnsi="Arial" w:cs="Arial"/>
          <w:b/>
          <w:sz w:val="24"/>
          <w:szCs w:val="24"/>
        </w:rPr>
        <w:t xml:space="preserve">POLICÍA DE TRÁNSITO DEL ESTADO, AHORA POLICÍA VIAL ESTATAL, </w:t>
      </w:r>
      <w:r w:rsidR="006B1F4D">
        <w:rPr>
          <w:rFonts w:ascii="Arial" w:hAnsi="Arial" w:cs="Arial"/>
          <w:sz w:val="24"/>
          <w:szCs w:val="24"/>
        </w:rPr>
        <w:t xml:space="preserve">misma que fue exhibida por </w:t>
      </w:r>
      <w:r w:rsidR="00AE2E1C">
        <w:rPr>
          <w:rFonts w:ascii="Arial" w:hAnsi="Arial" w:cs="Arial"/>
          <w:sz w:val="24"/>
          <w:szCs w:val="24"/>
        </w:rPr>
        <w:t xml:space="preserve">la autoridad demandada </w:t>
      </w:r>
      <w:r w:rsidR="00C8624A">
        <w:rPr>
          <w:rFonts w:ascii="Arial" w:hAnsi="Arial" w:cs="Arial"/>
          <w:sz w:val="24"/>
          <w:szCs w:val="24"/>
        </w:rPr>
        <w:t>DIRECTOR DE TRÁNSITO DEL ESTADO,</w:t>
      </w:r>
      <w:r>
        <w:rPr>
          <w:rFonts w:ascii="Arial" w:hAnsi="Arial" w:cs="Arial"/>
          <w:b/>
          <w:sz w:val="24"/>
          <w:szCs w:val="24"/>
        </w:rPr>
        <w:t xml:space="preserve"> </w:t>
      </w:r>
      <w:r>
        <w:rPr>
          <w:rFonts w:ascii="Arial" w:hAnsi="Arial" w:cs="Arial"/>
          <w:sz w:val="24"/>
          <w:szCs w:val="24"/>
        </w:rPr>
        <w:t xml:space="preserve">a la que </w:t>
      </w:r>
      <w:r w:rsidRPr="009724E0">
        <w:rPr>
          <w:rFonts w:ascii="Arial" w:hAnsi="Arial" w:cs="Arial"/>
          <w:sz w:val="24"/>
          <w:szCs w:val="24"/>
        </w:rPr>
        <w:t xml:space="preserve">se le confiere pleno valor probatorio, en términos de la fracción I del artículo 173 de la Ley de </w:t>
      </w:r>
      <w:r>
        <w:rPr>
          <w:rFonts w:ascii="Arial" w:hAnsi="Arial" w:cs="Arial"/>
          <w:sz w:val="24"/>
          <w:szCs w:val="24"/>
        </w:rPr>
        <w:t>la materia, por haber sido</w:t>
      </w:r>
      <w:r w:rsidR="00C2223A">
        <w:rPr>
          <w:rFonts w:ascii="Arial" w:hAnsi="Arial" w:cs="Arial"/>
          <w:sz w:val="24"/>
          <w:szCs w:val="24"/>
        </w:rPr>
        <w:t xml:space="preserve"> cotejada con su original por un servidor </w:t>
      </w:r>
      <w:r>
        <w:rPr>
          <w:rFonts w:ascii="Arial" w:hAnsi="Arial" w:cs="Arial"/>
          <w:sz w:val="24"/>
          <w:szCs w:val="24"/>
        </w:rPr>
        <w:t xml:space="preserve"> público en ejercicio de sus funciones</w:t>
      </w:r>
      <w:r w:rsidR="006B1F4D">
        <w:rPr>
          <w:rFonts w:ascii="Arial" w:hAnsi="Arial" w:cs="Arial"/>
          <w:sz w:val="24"/>
          <w:szCs w:val="24"/>
        </w:rPr>
        <w:t xml:space="preserve">; por lo tanto, </w:t>
      </w:r>
      <w:r w:rsidR="00251908">
        <w:rPr>
          <w:rFonts w:ascii="Arial" w:hAnsi="Arial" w:cs="Arial"/>
          <w:sz w:val="24"/>
          <w:szCs w:val="24"/>
        </w:rPr>
        <w:t xml:space="preserve">con el documento antes citado, </w:t>
      </w:r>
      <w:r w:rsidR="006B1F4D">
        <w:rPr>
          <w:rFonts w:ascii="Arial" w:hAnsi="Arial" w:cs="Arial"/>
          <w:sz w:val="24"/>
          <w:szCs w:val="24"/>
        </w:rPr>
        <w:t>se acredita la existencia del acto i</w:t>
      </w:r>
      <w:r w:rsidR="00596A42">
        <w:rPr>
          <w:rFonts w:ascii="Arial" w:hAnsi="Arial" w:cs="Arial"/>
          <w:sz w:val="24"/>
          <w:szCs w:val="24"/>
        </w:rPr>
        <w:t xml:space="preserve">mpugnado; de igual forma, </w:t>
      </w:r>
      <w:r w:rsidR="006B1F4D">
        <w:rPr>
          <w:rFonts w:ascii="Arial" w:hAnsi="Arial" w:cs="Arial"/>
          <w:color w:val="000000"/>
          <w:sz w:val="24"/>
          <w:szCs w:val="24"/>
        </w:rPr>
        <w:t xml:space="preserve"> el actor acredit</w:t>
      </w:r>
      <w:r w:rsidR="00596A42">
        <w:rPr>
          <w:rFonts w:ascii="Arial" w:hAnsi="Arial" w:cs="Arial"/>
          <w:color w:val="000000"/>
          <w:sz w:val="24"/>
          <w:szCs w:val="24"/>
        </w:rPr>
        <w:t>a</w:t>
      </w:r>
      <w:r w:rsidR="006B1F4D">
        <w:rPr>
          <w:rFonts w:ascii="Arial" w:hAnsi="Arial" w:cs="Arial"/>
          <w:color w:val="000000"/>
          <w:sz w:val="24"/>
          <w:szCs w:val="24"/>
        </w:rPr>
        <w:t xml:space="preserve"> haber recibido afectación a su esfera personal y se satisface el interés legítimo, de conformidad con lo establecido por el artículo 134, de la Ley de la Materia, que dispone que sólo podrán demandar o intervenir en el juicio, las personas que tengan un </w:t>
      </w:r>
      <w:r w:rsidR="006B1F4D">
        <w:rPr>
          <w:rFonts w:ascii="Arial" w:hAnsi="Arial" w:cs="Arial"/>
          <w:b/>
          <w:color w:val="000000"/>
          <w:sz w:val="24"/>
          <w:szCs w:val="24"/>
        </w:rPr>
        <w:t xml:space="preserve">interés jurídicos o legítimos </w:t>
      </w:r>
      <w:r w:rsidR="006B1F4D">
        <w:rPr>
          <w:rFonts w:ascii="Arial" w:hAnsi="Arial" w:cs="Arial"/>
          <w:color w:val="000000"/>
          <w:sz w:val="24"/>
          <w:szCs w:val="24"/>
        </w:rPr>
        <w:t>que funde su pretensión</w:t>
      </w:r>
      <w:r w:rsidR="006B1F4D" w:rsidRPr="009724E0">
        <w:rPr>
          <w:rFonts w:ascii="Arial" w:hAnsi="Arial" w:cs="Arial"/>
          <w:sz w:val="24"/>
          <w:szCs w:val="24"/>
        </w:rPr>
        <w:t xml:space="preserve">. </w:t>
      </w:r>
    </w:p>
    <w:p w:rsidR="006B1F4D" w:rsidRDefault="006B1F4D" w:rsidP="006B1F4D">
      <w:pPr>
        <w:tabs>
          <w:tab w:val="left" w:pos="567"/>
        </w:tabs>
        <w:spacing w:line="360" w:lineRule="auto"/>
        <w:ind w:right="-518"/>
        <w:jc w:val="both"/>
        <w:rPr>
          <w:rFonts w:ascii="Arial" w:hAnsi="Arial" w:cs="Arial"/>
          <w:sz w:val="24"/>
          <w:szCs w:val="24"/>
        </w:rPr>
      </w:pPr>
    </w:p>
    <w:p w:rsidR="006B1F4D" w:rsidRPr="006F4324" w:rsidRDefault="006B1F4D" w:rsidP="006B1F4D">
      <w:pPr>
        <w:tabs>
          <w:tab w:val="left" w:pos="567"/>
        </w:tabs>
        <w:spacing w:line="360" w:lineRule="auto"/>
        <w:ind w:right="-518"/>
        <w:jc w:val="both"/>
        <w:rPr>
          <w:rFonts w:ascii="Arial" w:hAnsi="Arial" w:cs="Arial"/>
          <w:color w:val="000000"/>
          <w:sz w:val="24"/>
          <w:szCs w:val="24"/>
        </w:rPr>
      </w:pPr>
      <w:r>
        <w:rPr>
          <w:rFonts w:ascii="Arial" w:hAnsi="Arial" w:cs="Arial"/>
          <w:sz w:val="24"/>
          <w:szCs w:val="24"/>
        </w:rPr>
        <w:tab/>
      </w:r>
      <w:r w:rsidRPr="009724E0">
        <w:rPr>
          <w:rFonts w:ascii="Arial" w:hAnsi="Arial" w:cs="Arial"/>
          <w:sz w:val="24"/>
          <w:szCs w:val="24"/>
        </w:rPr>
        <w:t>Lo anterior</w:t>
      </w:r>
      <w:r>
        <w:rPr>
          <w:rFonts w:ascii="Arial" w:hAnsi="Arial" w:cs="Arial"/>
          <w:sz w:val="24"/>
          <w:szCs w:val="24"/>
        </w:rPr>
        <w:t>,</w:t>
      </w:r>
      <w:r w:rsidRPr="009724E0">
        <w:rPr>
          <w:rFonts w:ascii="Arial" w:hAnsi="Arial" w:cs="Arial"/>
          <w:sz w:val="24"/>
          <w:szCs w:val="24"/>
        </w:rPr>
        <w:t xml:space="preserve"> encuentra sustento legal en la Jurisprudencia de la Segunda Sala de la Suprema Corte de Justicia de la Federación, Materia: Administrativa, Novena Época, Fuente: Semanario Judicial de la Federación y su Gaceta, tomo XVI, Diciembre de 2002, Visible en la Página: 241 bajo el rubro y texto siguiente</w:t>
      </w:r>
      <w:r>
        <w:rPr>
          <w:rFonts w:ascii="Arial" w:hAnsi="Arial" w:cs="Arial"/>
          <w:sz w:val="24"/>
          <w:szCs w:val="24"/>
        </w:rPr>
        <w:t>s</w:t>
      </w:r>
      <w:r w:rsidRPr="009724E0">
        <w:rPr>
          <w:rFonts w:ascii="Arial" w:hAnsi="Arial" w:cs="Arial"/>
          <w:sz w:val="24"/>
          <w:szCs w:val="24"/>
        </w:rPr>
        <w:t>:</w:t>
      </w:r>
    </w:p>
    <w:p w:rsidR="006B1F4D" w:rsidRPr="009724E0" w:rsidRDefault="006B1F4D" w:rsidP="006B1F4D">
      <w:pPr>
        <w:tabs>
          <w:tab w:val="left" w:pos="567"/>
        </w:tabs>
        <w:spacing w:line="360" w:lineRule="auto"/>
        <w:ind w:right="-658" w:firstLine="567"/>
        <w:jc w:val="both"/>
        <w:rPr>
          <w:rFonts w:ascii="Arial" w:hAnsi="Arial" w:cs="Arial"/>
          <w:sz w:val="24"/>
          <w:szCs w:val="24"/>
        </w:rPr>
      </w:pPr>
    </w:p>
    <w:p w:rsidR="006B1F4D" w:rsidRDefault="006B1F4D" w:rsidP="009E7A33">
      <w:pPr>
        <w:tabs>
          <w:tab w:val="left" w:pos="567"/>
        </w:tabs>
        <w:spacing w:line="360" w:lineRule="auto"/>
        <w:ind w:left="567" w:right="-518"/>
        <w:jc w:val="both"/>
        <w:rPr>
          <w:rFonts w:ascii="Arial" w:hAnsi="Arial" w:cs="Arial"/>
          <w:sz w:val="24"/>
          <w:szCs w:val="24"/>
        </w:rPr>
      </w:pPr>
      <w:r w:rsidRPr="004D20D8">
        <w:rPr>
          <w:rFonts w:ascii="Arial" w:hAnsi="Arial" w:cs="Arial"/>
          <w:b/>
          <w:sz w:val="22"/>
          <w:szCs w:val="22"/>
        </w:rPr>
        <w:lastRenderedPageBreak/>
        <w:t>INTERÉS LEGÍTIMO E INTERÉS JURÍDICO. AMBOS TÉRMINOS TIENEN DIFERENTE CONNOTACIÓN EN EL JUICIO CONTENCIOSO ADMINISTRATIVO.</w:t>
      </w:r>
      <w:r w:rsidRPr="004D20D8">
        <w:rPr>
          <w:rFonts w:ascii="Arial" w:hAnsi="Arial" w:cs="Arial"/>
          <w:sz w:val="22"/>
          <w:szCs w:val="22"/>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Pr="004D20D8">
        <w:rPr>
          <w:rFonts w:ascii="Arial" w:hAnsi="Arial" w:cs="Arial"/>
          <w:sz w:val="22"/>
          <w:szCs w:val="22"/>
        </w:rPr>
        <w:t>accesar</w:t>
      </w:r>
      <w:proofErr w:type="spellEnd"/>
      <w:r w:rsidRPr="004D20D8">
        <w:rPr>
          <w:rFonts w:ascii="Arial" w:hAnsi="Arial" w:cs="Arial"/>
          <w:sz w:val="22"/>
          <w:szCs w:val="22"/>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6B1F4D" w:rsidRDefault="006B1F4D" w:rsidP="00E50D58">
      <w:pPr>
        <w:tabs>
          <w:tab w:val="left" w:pos="567"/>
        </w:tabs>
        <w:spacing w:line="360" w:lineRule="auto"/>
        <w:ind w:right="-518" w:firstLine="567"/>
        <w:jc w:val="both"/>
        <w:rPr>
          <w:rFonts w:ascii="Arial" w:hAnsi="Arial" w:cs="Arial"/>
          <w:sz w:val="24"/>
          <w:szCs w:val="24"/>
        </w:rPr>
      </w:pPr>
    </w:p>
    <w:p w:rsidR="00E50D58" w:rsidRDefault="00E50D58" w:rsidP="00E50D58">
      <w:pPr>
        <w:tabs>
          <w:tab w:val="left" w:pos="0"/>
        </w:tabs>
        <w:spacing w:line="360" w:lineRule="auto"/>
        <w:ind w:right="-518"/>
        <w:jc w:val="both"/>
        <w:rPr>
          <w:rFonts w:ascii="Arial" w:hAnsi="Arial" w:cs="Arial"/>
          <w:bCs/>
          <w:sz w:val="24"/>
          <w:szCs w:val="24"/>
        </w:rPr>
      </w:pPr>
      <w:r>
        <w:rPr>
          <w:rFonts w:ascii="Arial" w:hAnsi="Arial" w:cs="Arial"/>
          <w:bCs/>
          <w:sz w:val="24"/>
          <w:szCs w:val="24"/>
        </w:rPr>
        <w:tab/>
        <w:t>Por lo que al existir el acta de infracción impugnada por el actor, y al no proceder la</w:t>
      </w:r>
      <w:r w:rsidRPr="001161D1">
        <w:rPr>
          <w:rFonts w:ascii="Arial" w:hAnsi="Arial" w:cs="Arial"/>
          <w:bCs/>
          <w:sz w:val="24"/>
          <w:szCs w:val="24"/>
        </w:rPr>
        <w:t xml:space="preserve"> causal de improcedencia invocada por la autoridad demandada, </w:t>
      </w:r>
      <w:r w:rsidRPr="001161D1">
        <w:rPr>
          <w:rFonts w:ascii="Arial" w:hAnsi="Arial" w:cs="Arial"/>
          <w:b/>
          <w:bCs/>
          <w:sz w:val="24"/>
          <w:szCs w:val="24"/>
        </w:rPr>
        <w:t>NO SE SOBRESEE EL JUICIO</w:t>
      </w:r>
      <w:r w:rsidRPr="001161D1">
        <w:rPr>
          <w:rFonts w:ascii="Arial" w:hAnsi="Arial" w:cs="Arial"/>
          <w:bCs/>
          <w:sz w:val="24"/>
          <w:szCs w:val="24"/>
        </w:rPr>
        <w:t>.</w:t>
      </w:r>
      <w:r>
        <w:rPr>
          <w:rFonts w:ascii="Arial" w:hAnsi="Arial" w:cs="Arial"/>
          <w:bCs/>
          <w:sz w:val="24"/>
          <w:szCs w:val="24"/>
        </w:rPr>
        <w:t xml:space="preserve"> </w:t>
      </w:r>
      <w:r w:rsidR="00AC12F3">
        <w:rPr>
          <w:rFonts w:ascii="Arial" w:hAnsi="Arial" w:cs="Arial"/>
          <w:bCs/>
          <w:sz w:val="24"/>
          <w:szCs w:val="24"/>
        </w:rPr>
        <w:t xml:space="preserve"> </w:t>
      </w:r>
      <w:r>
        <w:rPr>
          <w:rFonts w:ascii="Arial" w:hAnsi="Arial" w:cs="Arial"/>
          <w:bCs/>
          <w:sz w:val="24"/>
          <w:szCs w:val="24"/>
        </w:rPr>
        <w:t xml:space="preserve">- </w:t>
      </w:r>
      <w:r w:rsidRPr="001161D1">
        <w:rPr>
          <w:rFonts w:ascii="Arial" w:hAnsi="Arial" w:cs="Arial"/>
          <w:bCs/>
          <w:sz w:val="24"/>
          <w:szCs w:val="24"/>
        </w:rPr>
        <w:t xml:space="preserve">- - </w:t>
      </w:r>
      <w:r>
        <w:rPr>
          <w:rFonts w:ascii="Arial" w:hAnsi="Arial" w:cs="Arial"/>
          <w:bCs/>
          <w:sz w:val="24"/>
          <w:szCs w:val="24"/>
        </w:rPr>
        <w:t>- - - - - - - - - - - - - - - - - - - - - - - - - - - - - - - - - - - - - -</w:t>
      </w:r>
      <w:r w:rsidR="00AC12F3">
        <w:rPr>
          <w:rFonts w:ascii="Arial" w:hAnsi="Arial" w:cs="Arial"/>
          <w:bCs/>
          <w:sz w:val="24"/>
          <w:szCs w:val="24"/>
        </w:rPr>
        <w:t xml:space="preserve"> </w:t>
      </w:r>
      <w:r>
        <w:rPr>
          <w:rFonts w:ascii="Arial" w:hAnsi="Arial" w:cs="Arial"/>
          <w:bCs/>
          <w:sz w:val="24"/>
          <w:szCs w:val="24"/>
        </w:rPr>
        <w:t>-</w:t>
      </w:r>
      <w:r w:rsidR="00AC12F3">
        <w:rPr>
          <w:rFonts w:ascii="Arial" w:hAnsi="Arial" w:cs="Arial"/>
          <w:bCs/>
          <w:sz w:val="24"/>
          <w:szCs w:val="24"/>
        </w:rPr>
        <w:t xml:space="preserve"> -</w:t>
      </w:r>
      <w:r>
        <w:rPr>
          <w:rFonts w:ascii="Arial" w:hAnsi="Arial" w:cs="Arial"/>
          <w:bCs/>
          <w:sz w:val="24"/>
          <w:szCs w:val="24"/>
        </w:rPr>
        <w:t xml:space="preserve"> </w:t>
      </w:r>
    </w:p>
    <w:p w:rsidR="000438C7" w:rsidRDefault="000438C7" w:rsidP="003768AC">
      <w:pPr>
        <w:spacing w:line="360" w:lineRule="auto"/>
        <w:ind w:right="-518" w:firstLine="708"/>
        <w:jc w:val="both"/>
        <w:rPr>
          <w:rFonts w:ascii="Arial" w:hAnsi="Arial" w:cs="Arial"/>
          <w:sz w:val="24"/>
          <w:szCs w:val="24"/>
        </w:rPr>
      </w:pPr>
    </w:p>
    <w:p w:rsidR="003768AC" w:rsidRDefault="00E50D58" w:rsidP="003768AC">
      <w:pPr>
        <w:spacing w:line="360" w:lineRule="auto"/>
        <w:ind w:right="-518" w:firstLine="708"/>
        <w:jc w:val="both"/>
        <w:rPr>
          <w:rFonts w:ascii="Arial" w:hAnsi="Arial" w:cs="Arial"/>
          <w:bCs/>
          <w:color w:val="000000"/>
          <w:sz w:val="24"/>
          <w:szCs w:val="24"/>
        </w:rPr>
      </w:pPr>
      <w:r>
        <w:rPr>
          <w:rFonts w:ascii="Arial" w:hAnsi="Arial" w:cs="Arial"/>
          <w:b/>
          <w:sz w:val="24"/>
          <w:szCs w:val="24"/>
        </w:rPr>
        <w:t xml:space="preserve">CUARTO. </w:t>
      </w:r>
      <w:r w:rsidR="003737AD">
        <w:rPr>
          <w:rFonts w:ascii="Arial" w:hAnsi="Arial" w:cs="Arial"/>
          <w:b/>
          <w:sz w:val="24"/>
          <w:szCs w:val="24"/>
          <w:lang w:val="es-MX"/>
        </w:rPr>
        <w:t>**********</w:t>
      </w:r>
      <w:r w:rsidR="003737AD">
        <w:rPr>
          <w:rFonts w:ascii="Arial" w:hAnsi="Arial" w:cs="Arial"/>
          <w:b/>
          <w:sz w:val="24"/>
          <w:szCs w:val="24"/>
          <w:lang w:val="es-MX"/>
        </w:rPr>
        <w:t xml:space="preserve"> </w:t>
      </w:r>
      <w:r w:rsidR="009D30EC" w:rsidRPr="00CE3415">
        <w:rPr>
          <w:rFonts w:ascii="Arial" w:hAnsi="Arial" w:cs="Arial"/>
          <w:bCs/>
          <w:color w:val="000000"/>
          <w:sz w:val="24"/>
          <w:szCs w:val="24"/>
        </w:rPr>
        <w:t>demandó l</w:t>
      </w:r>
      <w:r w:rsidR="009D30EC">
        <w:rPr>
          <w:rFonts w:ascii="Arial" w:hAnsi="Arial" w:cs="Arial"/>
          <w:bCs/>
          <w:color w:val="000000"/>
          <w:sz w:val="24"/>
          <w:szCs w:val="24"/>
        </w:rPr>
        <w:t>a nulidad lisa y llana del acta de infracció</w:t>
      </w:r>
      <w:r w:rsidR="009D30EC" w:rsidRPr="00CE3415">
        <w:rPr>
          <w:rFonts w:ascii="Arial" w:hAnsi="Arial" w:cs="Arial"/>
          <w:bCs/>
          <w:color w:val="000000"/>
          <w:sz w:val="24"/>
          <w:szCs w:val="24"/>
        </w:rPr>
        <w:t>n</w:t>
      </w:r>
      <w:r w:rsidR="009D30EC" w:rsidRPr="00B773EB">
        <w:rPr>
          <w:rFonts w:cs="Arial"/>
          <w:color w:val="000000"/>
          <w:sz w:val="24"/>
          <w:szCs w:val="24"/>
          <w:lang w:val="es-ES"/>
        </w:rPr>
        <w:t xml:space="preserve"> </w:t>
      </w:r>
      <w:r w:rsidR="009D30EC" w:rsidRPr="00B773EB">
        <w:rPr>
          <w:rFonts w:ascii="Arial" w:hAnsi="Arial" w:cs="Arial"/>
          <w:bCs/>
          <w:color w:val="000000"/>
          <w:sz w:val="24"/>
          <w:szCs w:val="24"/>
          <w:lang w:val="es-ES"/>
        </w:rPr>
        <w:t xml:space="preserve">de folio </w:t>
      </w:r>
      <w:r w:rsidR="003737AD">
        <w:rPr>
          <w:rFonts w:ascii="Arial" w:hAnsi="Arial" w:cs="Arial"/>
          <w:b/>
          <w:sz w:val="24"/>
          <w:szCs w:val="24"/>
          <w:lang w:val="es-MX"/>
        </w:rPr>
        <w:t>**********</w:t>
      </w:r>
      <w:r w:rsidR="009D30EC">
        <w:rPr>
          <w:rFonts w:ascii="Arial" w:hAnsi="Arial" w:cs="Arial"/>
          <w:bCs/>
          <w:color w:val="000000"/>
          <w:sz w:val="24"/>
          <w:szCs w:val="24"/>
          <w:lang w:val="es-ES"/>
        </w:rPr>
        <w:t xml:space="preserve"> </w:t>
      </w:r>
      <w:r w:rsidR="0086248C">
        <w:rPr>
          <w:rFonts w:ascii="Arial" w:hAnsi="Arial" w:cs="Arial"/>
          <w:bCs/>
          <w:color w:val="000000"/>
          <w:sz w:val="24"/>
          <w:szCs w:val="24"/>
          <w:lang w:val="es-ES"/>
        </w:rPr>
        <w:t>de fecha 13 trece de febrero</w:t>
      </w:r>
      <w:r>
        <w:rPr>
          <w:rFonts w:ascii="Arial" w:hAnsi="Arial" w:cs="Arial"/>
          <w:bCs/>
          <w:color w:val="000000"/>
          <w:sz w:val="24"/>
          <w:szCs w:val="24"/>
          <w:lang w:val="es-ES"/>
        </w:rPr>
        <w:t xml:space="preserve"> del 2016 dos mil dieciséis</w:t>
      </w:r>
      <w:r w:rsidR="003768AC">
        <w:rPr>
          <w:rFonts w:ascii="Arial" w:hAnsi="Arial" w:cs="Arial"/>
          <w:bCs/>
          <w:color w:val="000000"/>
          <w:sz w:val="24"/>
          <w:szCs w:val="24"/>
          <w:lang w:val="es-ES"/>
        </w:rPr>
        <w:t xml:space="preserve">, </w:t>
      </w:r>
      <w:r w:rsidR="005D6350">
        <w:rPr>
          <w:rFonts w:ascii="Arial" w:hAnsi="Arial" w:cs="Arial"/>
          <w:sz w:val="24"/>
          <w:szCs w:val="24"/>
        </w:rPr>
        <w:t>emitida por la</w:t>
      </w:r>
      <w:r w:rsidR="005D6350" w:rsidRPr="000B27F5">
        <w:rPr>
          <w:rFonts w:ascii="Arial" w:hAnsi="Arial" w:cs="Arial"/>
          <w:sz w:val="24"/>
          <w:szCs w:val="24"/>
        </w:rPr>
        <w:t xml:space="preserve"> </w:t>
      </w:r>
      <w:r>
        <w:rPr>
          <w:rFonts w:ascii="Arial" w:hAnsi="Arial" w:cs="Arial"/>
          <w:sz w:val="24"/>
          <w:szCs w:val="24"/>
        </w:rPr>
        <w:t>POLICÍA DE TRÁNSITO, AHORA POLICÍA VIAL ESTATAL</w:t>
      </w:r>
      <w:r w:rsidR="005D6350" w:rsidRPr="000B27F5">
        <w:rPr>
          <w:rFonts w:ascii="Arial" w:hAnsi="Arial" w:cs="Arial"/>
          <w:sz w:val="24"/>
          <w:szCs w:val="24"/>
        </w:rPr>
        <w:t>,</w:t>
      </w:r>
      <w:r w:rsidR="005D6350">
        <w:rPr>
          <w:rFonts w:ascii="Arial" w:hAnsi="Arial" w:cs="Arial"/>
          <w:sz w:val="24"/>
          <w:szCs w:val="24"/>
        </w:rPr>
        <w:t xml:space="preserve"> </w:t>
      </w:r>
      <w:r w:rsidR="005D6350" w:rsidRPr="000B27F5">
        <w:rPr>
          <w:rFonts w:ascii="Arial" w:hAnsi="Arial" w:cs="Arial"/>
          <w:sz w:val="24"/>
          <w:szCs w:val="24"/>
        </w:rPr>
        <w:t>en relación a</w:t>
      </w:r>
      <w:r w:rsidR="005D6350">
        <w:rPr>
          <w:rFonts w:ascii="Arial" w:hAnsi="Arial" w:cs="Arial"/>
          <w:sz w:val="24"/>
          <w:szCs w:val="24"/>
        </w:rPr>
        <w:t xml:space="preserve">l automóvil particular con </w:t>
      </w:r>
      <w:r>
        <w:rPr>
          <w:rFonts w:ascii="Arial" w:hAnsi="Arial" w:cs="Arial"/>
          <w:sz w:val="24"/>
          <w:szCs w:val="24"/>
        </w:rPr>
        <w:t xml:space="preserve">placas de circulación </w:t>
      </w:r>
      <w:r w:rsidR="003737AD">
        <w:rPr>
          <w:rFonts w:ascii="Arial" w:hAnsi="Arial" w:cs="Arial"/>
          <w:b/>
          <w:sz w:val="24"/>
          <w:szCs w:val="24"/>
          <w:lang w:val="es-MX"/>
        </w:rPr>
        <w:t>**********</w:t>
      </w:r>
      <w:r w:rsidR="005D6350">
        <w:rPr>
          <w:rFonts w:ascii="Arial" w:hAnsi="Arial" w:cs="Arial"/>
          <w:sz w:val="24"/>
          <w:szCs w:val="24"/>
        </w:rPr>
        <w:t xml:space="preserve"> del Estado de </w:t>
      </w:r>
      <w:r w:rsidR="0086248C">
        <w:rPr>
          <w:rFonts w:ascii="Arial" w:hAnsi="Arial" w:cs="Arial"/>
          <w:sz w:val="24"/>
          <w:szCs w:val="24"/>
        </w:rPr>
        <w:t>Puebla</w:t>
      </w:r>
      <w:r w:rsidR="005D6350">
        <w:rPr>
          <w:rFonts w:ascii="Arial" w:hAnsi="Arial" w:cs="Arial"/>
          <w:sz w:val="24"/>
          <w:szCs w:val="24"/>
        </w:rPr>
        <w:t>,</w:t>
      </w:r>
      <w:r w:rsidR="005D6350" w:rsidRPr="003A71ED">
        <w:rPr>
          <w:rFonts w:ascii="Arial" w:hAnsi="Arial" w:cs="Arial"/>
          <w:sz w:val="24"/>
          <w:szCs w:val="24"/>
        </w:rPr>
        <w:t xml:space="preserve"> </w:t>
      </w:r>
      <w:r w:rsidR="003768AC" w:rsidRPr="001E1CA2">
        <w:rPr>
          <w:rFonts w:ascii="Arial" w:hAnsi="Arial" w:cs="Arial"/>
          <w:bCs/>
          <w:color w:val="000000"/>
          <w:sz w:val="24"/>
          <w:szCs w:val="24"/>
        </w:rPr>
        <w:t>al considerar</w:t>
      </w:r>
      <w:r w:rsidR="003768AC" w:rsidRPr="001E1CA2">
        <w:rPr>
          <w:rFonts w:ascii="Arial" w:hAnsi="Arial" w:cs="Arial"/>
          <w:b/>
          <w:bCs/>
          <w:color w:val="000000"/>
          <w:sz w:val="24"/>
          <w:szCs w:val="24"/>
        </w:rPr>
        <w:t xml:space="preserve"> </w:t>
      </w:r>
      <w:r w:rsidR="003768AC" w:rsidRPr="00686581">
        <w:rPr>
          <w:rFonts w:ascii="Arial" w:hAnsi="Arial" w:cs="Arial"/>
          <w:bCs/>
          <w:color w:val="000000"/>
          <w:sz w:val="24"/>
          <w:szCs w:val="24"/>
        </w:rPr>
        <w:t xml:space="preserve">que carece de fundamentación y motivación </w:t>
      </w:r>
      <w:r w:rsidR="002F6911">
        <w:rPr>
          <w:rFonts w:ascii="Arial" w:hAnsi="Arial" w:cs="Arial"/>
          <w:bCs/>
          <w:color w:val="000000"/>
          <w:sz w:val="24"/>
          <w:szCs w:val="24"/>
        </w:rPr>
        <w:t>respecto a la competencia territorial.</w:t>
      </w:r>
    </w:p>
    <w:p w:rsidR="003768AC" w:rsidRDefault="003768AC" w:rsidP="003768AC">
      <w:pPr>
        <w:spacing w:line="360" w:lineRule="auto"/>
        <w:ind w:right="-518" w:firstLine="567"/>
        <w:jc w:val="both"/>
        <w:rPr>
          <w:rFonts w:ascii="Arial" w:hAnsi="Arial" w:cs="Arial"/>
          <w:sz w:val="24"/>
          <w:szCs w:val="24"/>
        </w:rPr>
      </w:pPr>
    </w:p>
    <w:p w:rsidR="00E03A41" w:rsidRDefault="002F6911" w:rsidP="00E03A41">
      <w:pPr>
        <w:pStyle w:val="Sentencia"/>
        <w:spacing w:line="360" w:lineRule="auto"/>
        <w:ind w:right="-659"/>
        <w:rPr>
          <w:rFonts w:ascii="Arial" w:hAnsi="Arial" w:cs="Arial"/>
          <w:szCs w:val="24"/>
        </w:rPr>
      </w:pPr>
      <w:r>
        <w:rPr>
          <w:rFonts w:ascii="Arial" w:hAnsi="Arial" w:cs="Arial"/>
          <w:szCs w:val="24"/>
        </w:rPr>
        <w:t xml:space="preserve"> </w:t>
      </w:r>
      <w:r w:rsidR="00E03A41">
        <w:rPr>
          <w:rFonts w:ascii="Arial" w:hAnsi="Arial" w:cs="Arial"/>
          <w:szCs w:val="24"/>
        </w:rPr>
        <w:t xml:space="preserve">         </w:t>
      </w:r>
      <w:r w:rsidR="00E03A41" w:rsidRPr="00AF3325">
        <w:rPr>
          <w:rFonts w:ascii="Arial" w:hAnsi="Arial" w:cs="Arial"/>
          <w:szCs w:val="24"/>
        </w:rPr>
        <w:t>Por su parte, la Ley</w:t>
      </w:r>
      <w:r w:rsidR="00E03A41">
        <w:rPr>
          <w:rFonts w:ascii="Arial" w:hAnsi="Arial" w:cs="Arial"/>
          <w:szCs w:val="24"/>
        </w:rPr>
        <w:t xml:space="preserve"> Orgánica</w:t>
      </w:r>
      <w:r w:rsidR="00E03A41" w:rsidRPr="00AF3325">
        <w:rPr>
          <w:rFonts w:ascii="Arial" w:hAnsi="Arial" w:cs="Arial"/>
          <w:szCs w:val="24"/>
        </w:rPr>
        <w:t xml:space="preserve"> Municipal para el Estado de Oaxaca, en su artículo 43 fracción I,</w:t>
      </w:r>
      <w:r w:rsidR="00E03A41">
        <w:rPr>
          <w:rFonts w:ascii="Arial" w:hAnsi="Arial" w:cs="Arial"/>
          <w:szCs w:val="24"/>
        </w:rPr>
        <w:t xml:space="preserve"> </w:t>
      </w:r>
      <w:r w:rsidR="00E03A41" w:rsidRPr="00AF3325">
        <w:rPr>
          <w:rFonts w:ascii="Arial" w:hAnsi="Arial" w:cs="Arial"/>
          <w:szCs w:val="24"/>
        </w:rPr>
        <w:t xml:space="preserve">señala como  atribuciones de los Ayuntamientos entre otras: </w:t>
      </w:r>
      <w:r w:rsidR="00E03A41" w:rsidRPr="00AF3325">
        <w:rPr>
          <w:rFonts w:ascii="Arial" w:hAnsi="Arial" w:cs="Arial"/>
          <w:i/>
          <w:szCs w:val="24"/>
        </w:rPr>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r w:rsidR="00E03A41">
        <w:rPr>
          <w:rFonts w:ascii="Arial" w:hAnsi="Arial" w:cs="Arial"/>
          <w:i/>
          <w:szCs w:val="24"/>
        </w:rPr>
        <w:t>”.</w:t>
      </w:r>
      <w:r w:rsidR="00E03A41" w:rsidRPr="00AF3325">
        <w:rPr>
          <w:rFonts w:ascii="Arial" w:hAnsi="Arial" w:cs="Arial"/>
          <w:szCs w:val="24"/>
        </w:rPr>
        <w:t xml:space="preserve"> </w:t>
      </w:r>
      <w:r w:rsidR="00E03A41" w:rsidRPr="00AF3325">
        <w:rPr>
          <w:rFonts w:ascii="Arial" w:hAnsi="Arial" w:cs="Arial"/>
          <w:szCs w:val="24"/>
        </w:rPr>
        <w:cr/>
      </w:r>
      <w:r w:rsidR="00D90173">
        <w:rPr>
          <w:rFonts w:ascii="Arial" w:hAnsi="Arial" w:cs="Arial"/>
          <w:szCs w:val="24"/>
        </w:rPr>
        <w:t xml:space="preserve">          </w:t>
      </w:r>
    </w:p>
    <w:p w:rsidR="00E03A41" w:rsidRDefault="00E03A41" w:rsidP="00E03A41">
      <w:pPr>
        <w:pStyle w:val="Sentencia"/>
        <w:spacing w:line="360" w:lineRule="auto"/>
        <w:ind w:right="-659"/>
        <w:rPr>
          <w:rFonts w:ascii="Arial" w:hAnsi="Arial" w:cs="Arial"/>
          <w:szCs w:val="24"/>
        </w:rPr>
      </w:pPr>
      <w:r>
        <w:rPr>
          <w:rFonts w:ascii="Arial" w:hAnsi="Arial" w:cs="Arial"/>
          <w:sz w:val="22"/>
          <w:szCs w:val="22"/>
        </w:rPr>
        <w:t xml:space="preserve">          </w:t>
      </w:r>
      <w:r w:rsidRPr="00AF3325">
        <w:rPr>
          <w:rFonts w:ascii="Arial" w:hAnsi="Arial" w:cs="Arial"/>
          <w:szCs w:val="24"/>
        </w:rPr>
        <w:t>En consecuencia, al encontrarse la materia de tránsito regulada de manera expresa</w:t>
      </w:r>
      <w:r>
        <w:rPr>
          <w:rFonts w:ascii="Arial" w:hAnsi="Arial" w:cs="Arial"/>
          <w:szCs w:val="24"/>
        </w:rPr>
        <w:t>,</w:t>
      </w:r>
      <w:r w:rsidRPr="00AF3325">
        <w:rPr>
          <w:rFonts w:ascii="Arial" w:hAnsi="Arial" w:cs="Arial"/>
          <w:szCs w:val="24"/>
        </w:rPr>
        <w:t xml:space="preserve"> como facultad reservada a los Municipios, resulta excluida como facultad del Gobierno Estatal, y por ende</w:t>
      </w:r>
      <w:r>
        <w:rPr>
          <w:rFonts w:ascii="Arial" w:hAnsi="Arial" w:cs="Arial"/>
          <w:szCs w:val="24"/>
        </w:rPr>
        <w:t>,</w:t>
      </w:r>
      <w:r w:rsidRPr="00AF3325">
        <w:rPr>
          <w:rFonts w:ascii="Arial" w:hAnsi="Arial" w:cs="Arial"/>
          <w:szCs w:val="24"/>
        </w:rPr>
        <w:t xml:space="preserve"> no se acredita la competencia de un </w:t>
      </w:r>
      <w:r>
        <w:rPr>
          <w:rFonts w:ascii="Arial" w:hAnsi="Arial" w:cs="Arial"/>
          <w:szCs w:val="24"/>
        </w:rPr>
        <w:t>Policía de Tránsito</w:t>
      </w:r>
      <w:r w:rsidRPr="00AF3325">
        <w:rPr>
          <w:rFonts w:ascii="Arial" w:hAnsi="Arial" w:cs="Arial"/>
          <w:szCs w:val="24"/>
        </w:rPr>
        <w:t xml:space="preserve"> del Estado, </w:t>
      </w:r>
      <w:r w:rsidR="00C92EFD">
        <w:rPr>
          <w:rFonts w:ascii="Arial" w:hAnsi="Arial" w:cs="Arial"/>
          <w:szCs w:val="24"/>
        </w:rPr>
        <w:t xml:space="preserve">ahora Policía Vial Estatal, </w:t>
      </w:r>
      <w:r w:rsidRPr="00AF3325">
        <w:rPr>
          <w:rFonts w:ascii="Arial" w:hAnsi="Arial" w:cs="Arial"/>
          <w:szCs w:val="24"/>
        </w:rPr>
        <w:t xml:space="preserve">para levantar infracciones dentro del territorio del Municipio de </w:t>
      </w:r>
      <w:r w:rsidR="00C92EFD">
        <w:rPr>
          <w:rFonts w:ascii="Arial" w:hAnsi="Arial" w:cs="Arial"/>
          <w:szCs w:val="24"/>
        </w:rPr>
        <w:t>Oaxaca de Juárez,</w:t>
      </w:r>
      <w:r>
        <w:rPr>
          <w:rFonts w:ascii="Arial" w:hAnsi="Arial" w:cs="Arial"/>
          <w:szCs w:val="24"/>
        </w:rPr>
        <w:t xml:space="preserve"> Oaxaca</w:t>
      </w:r>
      <w:r w:rsidRPr="00AF3325">
        <w:rPr>
          <w:rFonts w:ascii="Arial" w:hAnsi="Arial" w:cs="Arial"/>
          <w:szCs w:val="24"/>
        </w:rPr>
        <w:t xml:space="preserve">; situación que aconteció en el caso, ya </w:t>
      </w:r>
      <w:r w:rsidRPr="00AF3325">
        <w:rPr>
          <w:rFonts w:ascii="Arial" w:hAnsi="Arial" w:cs="Arial"/>
          <w:szCs w:val="24"/>
        </w:rPr>
        <w:lastRenderedPageBreak/>
        <w:t xml:space="preserve">que de la lectura del acta </w:t>
      </w:r>
      <w:r>
        <w:rPr>
          <w:rFonts w:ascii="Arial" w:hAnsi="Arial" w:cs="Arial"/>
          <w:szCs w:val="24"/>
        </w:rPr>
        <w:t>de infracción combatida</w:t>
      </w:r>
      <w:r w:rsidR="00DC0A60">
        <w:rPr>
          <w:rFonts w:ascii="Arial" w:hAnsi="Arial" w:cs="Arial"/>
          <w:szCs w:val="24"/>
        </w:rPr>
        <w:t xml:space="preserve"> </w:t>
      </w:r>
      <w:r w:rsidR="002F6911">
        <w:rPr>
          <w:rFonts w:ascii="Arial" w:hAnsi="Arial" w:cs="Arial"/>
          <w:szCs w:val="24"/>
        </w:rPr>
        <w:t>(15</w:t>
      </w:r>
      <w:r>
        <w:rPr>
          <w:rFonts w:ascii="Arial" w:hAnsi="Arial" w:cs="Arial"/>
          <w:szCs w:val="24"/>
        </w:rPr>
        <w:t xml:space="preserve">), </w:t>
      </w:r>
      <w:r w:rsidRPr="00AF3325">
        <w:rPr>
          <w:rFonts w:ascii="Arial" w:hAnsi="Arial" w:cs="Arial"/>
          <w:szCs w:val="24"/>
        </w:rPr>
        <w:t xml:space="preserve">se observa que fue levantada en </w:t>
      </w:r>
      <w:r w:rsidR="002F6911">
        <w:rPr>
          <w:rFonts w:ascii="Arial" w:hAnsi="Arial" w:cs="Arial"/>
          <w:szCs w:val="24"/>
        </w:rPr>
        <w:t xml:space="preserve">Avenida Universidad </w:t>
      </w:r>
      <w:r w:rsidR="00C92EFD">
        <w:rPr>
          <w:rFonts w:ascii="Arial" w:hAnsi="Arial" w:cs="Arial"/>
          <w:szCs w:val="24"/>
        </w:rPr>
        <w:t>Símbolos Patrios</w:t>
      </w:r>
      <w:r>
        <w:rPr>
          <w:rFonts w:ascii="Arial" w:hAnsi="Arial" w:cs="Arial"/>
          <w:szCs w:val="24"/>
        </w:rPr>
        <w:t>,</w:t>
      </w:r>
      <w:r w:rsidR="002F6911">
        <w:rPr>
          <w:rFonts w:ascii="Arial" w:hAnsi="Arial" w:cs="Arial"/>
          <w:szCs w:val="24"/>
        </w:rPr>
        <w:t xml:space="preserve"> ex hacienda </w:t>
      </w:r>
      <w:proofErr w:type="spellStart"/>
      <w:r w:rsidR="002F6911">
        <w:rPr>
          <w:rFonts w:ascii="Arial" w:hAnsi="Arial" w:cs="Arial"/>
          <w:szCs w:val="24"/>
        </w:rPr>
        <w:t>Candiani</w:t>
      </w:r>
      <w:proofErr w:type="spellEnd"/>
      <w:r w:rsidR="002F6911">
        <w:rPr>
          <w:rFonts w:ascii="Arial" w:hAnsi="Arial" w:cs="Arial"/>
          <w:szCs w:val="24"/>
        </w:rPr>
        <w:t xml:space="preserve"> del</w:t>
      </w:r>
      <w:r>
        <w:rPr>
          <w:rFonts w:ascii="Arial" w:hAnsi="Arial" w:cs="Arial"/>
          <w:szCs w:val="24"/>
        </w:rPr>
        <w:t xml:space="preserve"> municipio de </w:t>
      </w:r>
      <w:r w:rsidR="00C92EFD">
        <w:rPr>
          <w:rFonts w:ascii="Arial" w:hAnsi="Arial" w:cs="Arial"/>
          <w:szCs w:val="24"/>
        </w:rPr>
        <w:t xml:space="preserve">Oaxaca de </w:t>
      </w:r>
      <w:r w:rsidR="00C92EFD" w:rsidRPr="00715DE5">
        <w:rPr>
          <w:rFonts w:ascii="Arial" w:hAnsi="Arial" w:cs="Arial"/>
          <w:szCs w:val="24"/>
        </w:rPr>
        <w:t>Juárez,</w:t>
      </w:r>
      <w:r w:rsidRPr="00715DE5">
        <w:rPr>
          <w:rFonts w:ascii="Arial" w:hAnsi="Arial" w:cs="Arial"/>
          <w:szCs w:val="24"/>
        </w:rPr>
        <w:t xml:space="preserve"> Oaxaca, por</w:t>
      </w:r>
      <w:r w:rsidRPr="00AF3325">
        <w:rPr>
          <w:rFonts w:ascii="Arial" w:hAnsi="Arial" w:cs="Arial"/>
          <w:szCs w:val="24"/>
        </w:rPr>
        <w:t xml:space="preserve"> lo tanto</w:t>
      </w:r>
      <w:r>
        <w:rPr>
          <w:rFonts w:ascii="Arial" w:hAnsi="Arial" w:cs="Arial"/>
          <w:szCs w:val="24"/>
        </w:rPr>
        <w:t>,</w:t>
      </w:r>
      <w:r w:rsidRPr="00AF3325">
        <w:rPr>
          <w:rFonts w:ascii="Arial" w:hAnsi="Arial" w:cs="Arial"/>
          <w:szCs w:val="24"/>
        </w:rPr>
        <w:t xml:space="preserve"> la regulación del tránsito en es</w:t>
      </w:r>
      <w:r>
        <w:rPr>
          <w:rFonts w:ascii="Arial" w:hAnsi="Arial" w:cs="Arial"/>
          <w:szCs w:val="24"/>
        </w:rPr>
        <w:t>t</w:t>
      </w:r>
      <w:r w:rsidRPr="00AF3325">
        <w:rPr>
          <w:rFonts w:ascii="Arial" w:hAnsi="Arial" w:cs="Arial"/>
          <w:szCs w:val="24"/>
        </w:rPr>
        <w:t>a mu</w:t>
      </w:r>
      <w:r w:rsidR="002F6911">
        <w:rPr>
          <w:rFonts w:ascii="Arial" w:hAnsi="Arial" w:cs="Arial"/>
          <w:szCs w:val="24"/>
        </w:rPr>
        <w:t>nicipalidad, corresponde a los Policías Viales</w:t>
      </w:r>
      <w:r w:rsidRPr="00AF3325">
        <w:rPr>
          <w:rFonts w:ascii="Arial" w:hAnsi="Arial" w:cs="Arial"/>
          <w:szCs w:val="24"/>
        </w:rPr>
        <w:t xml:space="preserve"> Municipales </w:t>
      </w:r>
      <w:r>
        <w:rPr>
          <w:rFonts w:ascii="Arial" w:hAnsi="Arial" w:cs="Arial"/>
          <w:szCs w:val="24"/>
        </w:rPr>
        <w:t xml:space="preserve">del Municipio de </w:t>
      </w:r>
      <w:r w:rsidR="00C92EFD">
        <w:rPr>
          <w:rFonts w:ascii="Arial" w:hAnsi="Arial" w:cs="Arial"/>
          <w:szCs w:val="24"/>
        </w:rPr>
        <w:t>Oaxaca de Juárez,</w:t>
      </w:r>
      <w:r>
        <w:rPr>
          <w:rFonts w:ascii="Arial" w:hAnsi="Arial" w:cs="Arial"/>
          <w:szCs w:val="24"/>
        </w:rPr>
        <w:t xml:space="preserve"> Oaxaca, excepto,</w:t>
      </w:r>
      <w:r w:rsidRPr="00AF3325">
        <w:rPr>
          <w:rFonts w:ascii="Arial" w:hAnsi="Arial" w:cs="Arial"/>
          <w:szCs w:val="24"/>
        </w:rPr>
        <w:t xml:space="preserve"> que se tuviere un convenio de coordinación entre el Gobierno del Estado y el citado municipio, a que se refiere el artículo 115, fracción III, tercer párrafo de la Constitución Federal y su correlativo 113, fracción III, tercer párrafo, de la Part</w:t>
      </w:r>
      <w:r>
        <w:rPr>
          <w:rFonts w:ascii="Arial" w:hAnsi="Arial" w:cs="Arial"/>
          <w:szCs w:val="24"/>
        </w:rPr>
        <w:t>icular del Estado, lo cual, la demandada omitió citar como fundamento legal de su actuar, en el texto del acto impugnado.</w:t>
      </w:r>
    </w:p>
    <w:p w:rsidR="00E03A41" w:rsidRDefault="00E03A41" w:rsidP="00E03A41">
      <w:pPr>
        <w:pStyle w:val="Sentencia"/>
        <w:spacing w:line="360" w:lineRule="auto"/>
        <w:ind w:right="-659"/>
        <w:rPr>
          <w:rFonts w:ascii="Arial" w:hAnsi="Arial" w:cs="Arial"/>
          <w:szCs w:val="24"/>
        </w:rPr>
      </w:pPr>
      <w:r>
        <w:rPr>
          <w:rFonts w:ascii="Arial" w:hAnsi="Arial" w:cs="Arial"/>
          <w:szCs w:val="24"/>
        </w:rPr>
        <w:t xml:space="preserve">         </w:t>
      </w:r>
    </w:p>
    <w:p w:rsidR="00E03A41" w:rsidRDefault="00D90173" w:rsidP="00D90173">
      <w:pPr>
        <w:pStyle w:val="Sentencia"/>
        <w:spacing w:line="360" w:lineRule="auto"/>
        <w:ind w:right="-659"/>
        <w:rPr>
          <w:rFonts w:ascii="Arial" w:hAnsi="Arial" w:cs="Arial"/>
          <w:bCs/>
          <w:szCs w:val="24"/>
        </w:rPr>
      </w:pPr>
      <w:r>
        <w:rPr>
          <w:rFonts w:ascii="Arial" w:hAnsi="Arial" w:cs="Arial"/>
          <w:color w:val="000000"/>
          <w:szCs w:val="24"/>
        </w:rPr>
        <w:t xml:space="preserve">           </w:t>
      </w:r>
      <w:r w:rsidR="00E03A41" w:rsidRPr="004D61F6">
        <w:rPr>
          <w:rFonts w:ascii="Arial" w:hAnsi="Arial" w:cs="Arial"/>
          <w:color w:val="000000"/>
          <w:szCs w:val="24"/>
        </w:rPr>
        <w:t>Aunado a lo anterior, la autoridad emisora, para acreditar su competencia invocó los artículos</w:t>
      </w:r>
      <w:r w:rsidR="00E03A41" w:rsidRPr="004D61F6">
        <w:rPr>
          <w:rFonts w:ascii="Arial" w:hAnsi="Arial" w:cs="Arial"/>
          <w:bCs/>
          <w:color w:val="000000"/>
          <w:szCs w:val="24"/>
        </w:rPr>
        <w:t xml:space="preserve"> </w:t>
      </w:r>
      <w:r w:rsidR="00E03A41" w:rsidRPr="00D93F2D">
        <w:rPr>
          <w:rFonts w:ascii="Arial" w:hAnsi="Arial" w:cs="Arial"/>
          <w:bCs/>
          <w:szCs w:val="24"/>
        </w:rPr>
        <w:t>siguientes: 21</w:t>
      </w:r>
      <w:r w:rsidR="00E03A41">
        <w:rPr>
          <w:rFonts w:ascii="Arial" w:hAnsi="Arial" w:cs="Arial"/>
          <w:bCs/>
          <w:szCs w:val="24"/>
        </w:rPr>
        <w:t>,</w:t>
      </w:r>
      <w:r w:rsidR="00E03A41" w:rsidRPr="00D93F2D">
        <w:rPr>
          <w:rFonts w:ascii="Arial" w:hAnsi="Arial" w:cs="Arial"/>
          <w:bCs/>
          <w:szCs w:val="24"/>
        </w:rPr>
        <w:t xml:space="preserve"> párrafos cuarto y octavo, de la Constitución Política del Estado Libre y Soberano de Oaxaca; 1, 2, 3, 6 y 47</w:t>
      </w:r>
      <w:r w:rsidR="00E03A41">
        <w:rPr>
          <w:rFonts w:ascii="Arial" w:hAnsi="Arial" w:cs="Arial"/>
          <w:bCs/>
          <w:szCs w:val="24"/>
        </w:rPr>
        <w:t>,</w:t>
      </w:r>
      <w:r w:rsidR="00E03A41" w:rsidRPr="00D93F2D">
        <w:rPr>
          <w:rFonts w:ascii="Arial" w:hAnsi="Arial" w:cs="Arial"/>
          <w:bCs/>
          <w:szCs w:val="24"/>
        </w:rPr>
        <w:t xml:space="preserve"> fracción XXXI</w:t>
      </w:r>
      <w:r w:rsidR="00E03A41">
        <w:rPr>
          <w:rFonts w:ascii="Arial" w:hAnsi="Arial" w:cs="Arial"/>
          <w:bCs/>
          <w:szCs w:val="24"/>
        </w:rPr>
        <w:t>,</w:t>
      </w:r>
      <w:r w:rsidR="00E03A41" w:rsidRPr="00D93F2D">
        <w:rPr>
          <w:rFonts w:ascii="Arial" w:hAnsi="Arial" w:cs="Arial"/>
          <w:bCs/>
          <w:szCs w:val="24"/>
        </w:rPr>
        <w:t xml:space="preserve"> de la Ley del Sistema Estatal de Seguridad Pública de Oaxaca; 1, 2, 3, 8</w:t>
      </w:r>
      <w:r w:rsidR="00E03A41">
        <w:rPr>
          <w:rFonts w:ascii="Arial" w:hAnsi="Arial" w:cs="Arial"/>
          <w:bCs/>
          <w:szCs w:val="24"/>
        </w:rPr>
        <w:t>,</w:t>
      </w:r>
      <w:r w:rsidR="00E03A41" w:rsidRPr="00D93F2D">
        <w:rPr>
          <w:rFonts w:ascii="Arial" w:hAnsi="Arial" w:cs="Arial"/>
          <w:bCs/>
          <w:szCs w:val="24"/>
        </w:rPr>
        <w:t xml:space="preserve"> fracciones I y VIII, 9</w:t>
      </w:r>
      <w:r w:rsidR="00E03A41">
        <w:rPr>
          <w:rFonts w:ascii="Arial" w:hAnsi="Arial" w:cs="Arial"/>
          <w:bCs/>
          <w:szCs w:val="24"/>
        </w:rPr>
        <w:t>,</w:t>
      </w:r>
      <w:r w:rsidR="00E03A41" w:rsidRPr="00D93F2D">
        <w:rPr>
          <w:rFonts w:ascii="Arial" w:hAnsi="Arial" w:cs="Arial"/>
          <w:bCs/>
          <w:szCs w:val="24"/>
        </w:rPr>
        <w:t xml:space="preserve"> fracción I, 10 fracciones I, V y VI, 11 fracciones II, III y IV y 12 fracciones III y V; y 30 fracciones I, II, III y V de la Ley de Tránsito Reformada; 1, 3, 4, 7, 30, 47, 52 y 137 fracciones I, II, III, IV, V y VI; 146, 153, 158, grupo 1, grupo 2, grupo 3, grupo 4 de su reglamento; y en base al acuerdo </w:t>
      </w:r>
      <w:proofErr w:type="spellStart"/>
      <w:r w:rsidR="00E03A41" w:rsidRPr="00D93F2D">
        <w:rPr>
          <w:rFonts w:ascii="Arial" w:hAnsi="Arial" w:cs="Arial"/>
          <w:bCs/>
          <w:szCs w:val="24"/>
        </w:rPr>
        <w:t>SSPO</w:t>
      </w:r>
      <w:proofErr w:type="spellEnd"/>
      <w:r w:rsidR="00E03A41" w:rsidRPr="00D93F2D">
        <w:rPr>
          <w:rFonts w:ascii="Arial" w:hAnsi="Arial" w:cs="Arial"/>
          <w:bCs/>
          <w:szCs w:val="24"/>
        </w:rPr>
        <w:t>/08/2012</w:t>
      </w:r>
      <w:r w:rsidR="00E03A41">
        <w:rPr>
          <w:rFonts w:ascii="Arial" w:hAnsi="Arial" w:cs="Arial"/>
          <w:bCs/>
          <w:szCs w:val="24"/>
        </w:rPr>
        <w:t>,</w:t>
      </w:r>
      <w:r w:rsidR="00E03A41" w:rsidRPr="00D93F2D">
        <w:rPr>
          <w:rFonts w:ascii="Arial" w:hAnsi="Arial" w:cs="Arial"/>
          <w:bCs/>
          <w:szCs w:val="24"/>
        </w:rPr>
        <w:t xml:space="preserve"> del Secretario de Seguridad Pública</w:t>
      </w:r>
      <w:r w:rsidR="00E03A41">
        <w:rPr>
          <w:rFonts w:ascii="Arial" w:hAnsi="Arial" w:cs="Arial"/>
          <w:bCs/>
          <w:szCs w:val="24"/>
        </w:rPr>
        <w:t>,</w:t>
      </w:r>
      <w:r w:rsidR="00E03A41" w:rsidRPr="00D93F2D">
        <w:rPr>
          <w:rFonts w:ascii="Arial" w:hAnsi="Arial" w:cs="Arial"/>
          <w:bCs/>
          <w:szCs w:val="24"/>
        </w:rPr>
        <w:t xml:space="preserve"> por el que se establece el formato de acta de infracción para la aplicación de sanciones que deriven de la violación de normas que regulan el tránsito de vehículos en el Estado de Oaxaca, el integrante de la policía estatal es competente material y territorialmente para imponer la</w:t>
      </w:r>
      <w:r w:rsidR="00E03A41">
        <w:rPr>
          <w:rFonts w:ascii="Arial" w:hAnsi="Arial" w:cs="Arial"/>
          <w:bCs/>
          <w:szCs w:val="24"/>
        </w:rPr>
        <w:t>(s)</w:t>
      </w:r>
      <w:r w:rsidR="00E03A41" w:rsidRPr="00D93F2D">
        <w:rPr>
          <w:rFonts w:ascii="Arial" w:hAnsi="Arial" w:cs="Arial"/>
          <w:bCs/>
          <w:szCs w:val="24"/>
        </w:rPr>
        <w:t xml:space="preserve"> presente</w:t>
      </w:r>
      <w:r w:rsidR="00E03A41">
        <w:rPr>
          <w:rFonts w:ascii="Arial" w:hAnsi="Arial" w:cs="Arial"/>
          <w:bCs/>
          <w:szCs w:val="24"/>
        </w:rPr>
        <w:t>s</w:t>
      </w:r>
      <w:r w:rsidR="00E03A41" w:rsidRPr="00D93F2D">
        <w:rPr>
          <w:rFonts w:ascii="Arial" w:hAnsi="Arial" w:cs="Arial"/>
          <w:bCs/>
          <w:szCs w:val="24"/>
        </w:rPr>
        <w:t xml:space="preserve"> sanción</w:t>
      </w:r>
      <w:r w:rsidR="00E03A41">
        <w:rPr>
          <w:rFonts w:ascii="Arial" w:hAnsi="Arial" w:cs="Arial"/>
          <w:bCs/>
          <w:szCs w:val="24"/>
        </w:rPr>
        <w:t>(es)</w:t>
      </w:r>
      <w:r w:rsidR="00E03A41" w:rsidRPr="00D93F2D">
        <w:rPr>
          <w:rFonts w:ascii="Arial" w:hAnsi="Arial" w:cs="Arial"/>
          <w:bCs/>
          <w:szCs w:val="24"/>
        </w:rPr>
        <w:t>.</w:t>
      </w:r>
    </w:p>
    <w:p w:rsidR="00E03A41" w:rsidRDefault="00E03A41" w:rsidP="00E03A41">
      <w:pPr>
        <w:pStyle w:val="Sentencia"/>
        <w:spacing w:line="360" w:lineRule="auto"/>
        <w:ind w:right="-1134"/>
        <w:rPr>
          <w:rFonts w:ascii="Arial" w:hAnsi="Arial" w:cs="Arial"/>
          <w:bCs/>
          <w:szCs w:val="24"/>
        </w:rPr>
      </w:pPr>
    </w:p>
    <w:p w:rsidR="00E03A41" w:rsidRDefault="003737AD" w:rsidP="00E03A41">
      <w:pPr>
        <w:pStyle w:val="Sentencia"/>
        <w:spacing w:line="360" w:lineRule="auto"/>
        <w:ind w:right="-659"/>
        <w:rPr>
          <w:rFonts w:ascii="Arial" w:hAnsi="Arial" w:cs="Arial"/>
          <w:i/>
          <w:color w:val="000000"/>
          <w:szCs w:val="24"/>
        </w:rPr>
      </w:pPr>
      <w:r w:rsidRPr="00E21B02">
        <w:rPr>
          <w:rFonts w:eastAsia="Calibri"/>
          <w:noProof/>
          <w:szCs w:val="24"/>
          <w:lang w:eastAsia="es-MX"/>
        </w:rPr>
        <mc:AlternateContent>
          <mc:Choice Requires="wps">
            <w:drawing>
              <wp:anchor distT="0" distB="0" distL="114300" distR="114300" simplePos="0" relativeHeight="251663360" behindDoc="0" locked="0" layoutInCell="1" allowOverlap="1" wp14:anchorId="03046142" wp14:editId="5A13C8C3">
                <wp:simplePos x="0" y="0"/>
                <wp:positionH relativeFrom="column">
                  <wp:posOffset>-1297305</wp:posOffset>
                </wp:positionH>
                <wp:positionV relativeFrom="paragraph">
                  <wp:posOffset>290830</wp:posOffset>
                </wp:positionV>
                <wp:extent cx="1209675" cy="815340"/>
                <wp:effectExtent l="0" t="0" r="28575" b="266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3737AD" w:rsidRDefault="003737AD" w:rsidP="003737AD">
                            <w:pPr>
                              <w:jc w:val="both"/>
                            </w:pPr>
                            <w:r>
                              <w:t xml:space="preserve">Datos    personales </w:t>
                            </w:r>
                          </w:p>
                          <w:p w:rsidR="003737AD" w:rsidRDefault="003737AD" w:rsidP="003737AD">
                            <w:pPr>
                              <w:jc w:val="both"/>
                            </w:pPr>
                            <w:r>
                              <w:t>Protegidos  por  el</w:t>
                            </w:r>
                          </w:p>
                          <w:p w:rsidR="003737AD" w:rsidRDefault="003737AD" w:rsidP="003737AD">
                            <w:pPr>
                              <w:jc w:val="both"/>
                            </w:pPr>
                            <w:r>
                              <w:t xml:space="preserve">Art. 116     de     la </w:t>
                            </w:r>
                          </w:p>
                          <w:p w:rsidR="003737AD" w:rsidRDefault="003737AD" w:rsidP="003737AD">
                            <w:pPr>
                              <w:jc w:val="both"/>
                            </w:pPr>
                            <w:proofErr w:type="spellStart"/>
                            <w:r>
                              <w:t>LGTAIP</w:t>
                            </w:r>
                            <w:proofErr w:type="spellEnd"/>
                            <w:r>
                              <w:t xml:space="preserve">, y el Art. </w:t>
                            </w:r>
                          </w:p>
                          <w:p w:rsidR="003737AD" w:rsidRDefault="003737AD" w:rsidP="003737AD">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02.15pt;margin-top:22.9pt;width:95.25pt;height:64.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">
                <v:textbox style="mso-fit-shape-to-text:t">
                  <w:txbxContent>
                    <w:p w:rsidR="003737AD" w:rsidRDefault="003737AD" w:rsidP="003737AD">
                      <w:pPr>
                        <w:jc w:val="both"/>
                      </w:pPr>
                      <w:r>
                        <w:t xml:space="preserve">Datos    personales </w:t>
                      </w:r>
                    </w:p>
                    <w:p w:rsidR="003737AD" w:rsidRDefault="003737AD" w:rsidP="003737AD">
                      <w:pPr>
                        <w:jc w:val="both"/>
                      </w:pPr>
                      <w:r>
                        <w:t>Protegidos  por  el</w:t>
                      </w:r>
                    </w:p>
                    <w:p w:rsidR="003737AD" w:rsidRDefault="003737AD" w:rsidP="003737AD">
                      <w:pPr>
                        <w:jc w:val="both"/>
                      </w:pPr>
                      <w:r>
                        <w:t xml:space="preserve">Art. 116     de     la </w:t>
                      </w:r>
                    </w:p>
                    <w:p w:rsidR="003737AD" w:rsidRDefault="003737AD" w:rsidP="003737AD">
                      <w:pPr>
                        <w:jc w:val="both"/>
                      </w:pPr>
                      <w:proofErr w:type="spellStart"/>
                      <w:r>
                        <w:t>LGTAIP</w:t>
                      </w:r>
                      <w:proofErr w:type="spellEnd"/>
                      <w:r>
                        <w:t xml:space="preserve">, y el Art. </w:t>
                      </w:r>
                    </w:p>
                    <w:p w:rsidR="003737AD" w:rsidRDefault="003737AD" w:rsidP="003737AD">
                      <w:pPr>
                        <w:jc w:val="both"/>
                      </w:pPr>
                      <w:r>
                        <w:t xml:space="preserve">56 de la </w:t>
                      </w:r>
                      <w:proofErr w:type="spellStart"/>
                      <w:r>
                        <w:t>LTAIPEO</w:t>
                      </w:r>
                      <w:proofErr w:type="spellEnd"/>
                    </w:p>
                  </w:txbxContent>
                </v:textbox>
              </v:shape>
            </w:pict>
          </mc:Fallback>
        </mc:AlternateContent>
      </w:r>
      <w:r w:rsidR="00E03A41">
        <w:rPr>
          <w:rFonts w:ascii="Arial" w:hAnsi="Arial" w:cs="Arial"/>
          <w:color w:val="FF0000"/>
          <w:szCs w:val="24"/>
        </w:rPr>
        <w:t xml:space="preserve">        </w:t>
      </w:r>
      <w:r w:rsidR="00E03A41" w:rsidRPr="004D61F6">
        <w:rPr>
          <w:rFonts w:ascii="Arial" w:hAnsi="Arial" w:cs="Arial"/>
          <w:color w:val="000000"/>
          <w:szCs w:val="24"/>
        </w:rPr>
        <w:t xml:space="preserve">Sin embargo, del análisis de los preceptos anteriormente citados, en ninguno de ellos se establece la facultad </w:t>
      </w:r>
      <w:r w:rsidR="00E03A41" w:rsidRPr="00C92EFD">
        <w:rPr>
          <w:rFonts w:ascii="Arial" w:hAnsi="Arial" w:cs="Arial"/>
          <w:i/>
          <w:color w:val="000000"/>
          <w:szCs w:val="24"/>
        </w:rPr>
        <w:t xml:space="preserve">del Policía de Tránsito en el Estado, </w:t>
      </w:r>
      <w:r w:rsidR="00C92EFD" w:rsidRPr="00C92EFD">
        <w:rPr>
          <w:rFonts w:ascii="Arial" w:hAnsi="Arial" w:cs="Arial"/>
          <w:i/>
          <w:color w:val="000000"/>
          <w:szCs w:val="24"/>
        </w:rPr>
        <w:t xml:space="preserve">ahora Policía Vial Estatal </w:t>
      </w:r>
      <w:r w:rsidR="00E03A41" w:rsidRPr="00C92EFD">
        <w:rPr>
          <w:rFonts w:ascii="Arial" w:hAnsi="Arial" w:cs="Arial"/>
          <w:i/>
          <w:color w:val="000000"/>
          <w:szCs w:val="24"/>
        </w:rPr>
        <w:t>para levantar actas por infracciones</w:t>
      </w:r>
      <w:r w:rsidR="00E03A41" w:rsidRPr="004D61F6">
        <w:rPr>
          <w:rFonts w:ascii="Arial" w:hAnsi="Arial" w:cs="Arial"/>
          <w:i/>
          <w:color w:val="000000"/>
          <w:szCs w:val="24"/>
        </w:rPr>
        <w:t xml:space="preserve"> a la Ley de Tránsito reformada y a su Reglamento, en el territorio del  Municipio de </w:t>
      </w:r>
      <w:r w:rsidR="00C92EFD">
        <w:rPr>
          <w:rFonts w:ascii="Arial" w:hAnsi="Arial" w:cs="Arial"/>
          <w:i/>
          <w:color w:val="000000"/>
          <w:szCs w:val="24"/>
        </w:rPr>
        <w:t>Oaxaca de Juárez</w:t>
      </w:r>
      <w:r w:rsidR="00E03A41">
        <w:rPr>
          <w:rFonts w:ascii="Arial" w:hAnsi="Arial" w:cs="Arial"/>
          <w:i/>
          <w:color w:val="000000"/>
          <w:szCs w:val="24"/>
        </w:rPr>
        <w:t>,</w:t>
      </w:r>
      <w:r w:rsidR="00E03A41" w:rsidRPr="004D61F6">
        <w:rPr>
          <w:rFonts w:ascii="Arial" w:hAnsi="Arial" w:cs="Arial"/>
          <w:i/>
          <w:color w:val="000000"/>
          <w:szCs w:val="24"/>
        </w:rPr>
        <w:t xml:space="preserve"> Oaxaca, y menos aún, para imponer sanciones por infracciones a la Ley y Reglamento citados, en el territorio del referido municipio.</w:t>
      </w:r>
    </w:p>
    <w:p w:rsidR="00E03A41" w:rsidRDefault="00E03A41" w:rsidP="00E03A41">
      <w:pPr>
        <w:pStyle w:val="Sentencia"/>
        <w:spacing w:line="360" w:lineRule="auto"/>
        <w:ind w:right="-659"/>
        <w:rPr>
          <w:rFonts w:ascii="Arial" w:hAnsi="Arial" w:cs="Arial"/>
          <w:i/>
          <w:color w:val="000000"/>
          <w:szCs w:val="24"/>
        </w:rPr>
      </w:pPr>
    </w:p>
    <w:p w:rsidR="00E03A41" w:rsidRDefault="00E03A41" w:rsidP="00E03A41">
      <w:pPr>
        <w:pStyle w:val="Sentencia"/>
        <w:spacing w:line="360" w:lineRule="auto"/>
        <w:ind w:right="-659"/>
        <w:rPr>
          <w:rFonts w:ascii="Arial" w:hAnsi="Arial"/>
          <w:color w:val="000000"/>
          <w:szCs w:val="24"/>
        </w:rPr>
      </w:pPr>
      <w:r w:rsidRPr="005632F2">
        <w:rPr>
          <w:rFonts w:ascii="Arial" w:eastAsia="Calibri" w:hAnsi="Arial" w:cs="Arial"/>
          <w:szCs w:val="24"/>
        </w:rPr>
        <w:t xml:space="preserve">        </w:t>
      </w:r>
      <w:r>
        <w:rPr>
          <w:rFonts w:ascii="Arial" w:eastAsia="Calibri" w:hAnsi="Arial" w:cs="Arial"/>
          <w:bCs/>
          <w:szCs w:val="24"/>
        </w:rPr>
        <w:t>S</w:t>
      </w:r>
      <w:r w:rsidRPr="00575642">
        <w:rPr>
          <w:rFonts w:ascii="Arial" w:eastAsia="Calibri" w:hAnsi="Arial" w:cs="Arial"/>
          <w:bCs/>
          <w:szCs w:val="24"/>
        </w:rPr>
        <w:t xml:space="preserve">iendo indispensable </w:t>
      </w:r>
      <w:r>
        <w:rPr>
          <w:rFonts w:ascii="Arial" w:eastAsia="Calibri" w:hAnsi="Arial" w:cs="Arial"/>
          <w:bCs/>
          <w:szCs w:val="24"/>
        </w:rPr>
        <w:t xml:space="preserve">para la eficacia o validez </w:t>
      </w:r>
      <w:r w:rsidRPr="00575642">
        <w:rPr>
          <w:rFonts w:ascii="Arial" w:eastAsia="Calibri" w:hAnsi="Arial" w:cs="Arial"/>
          <w:bCs/>
          <w:szCs w:val="24"/>
        </w:rPr>
        <w:t>de todo acto adminis</w:t>
      </w:r>
      <w:r>
        <w:rPr>
          <w:rFonts w:ascii="Arial" w:eastAsia="Calibri" w:hAnsi="Arial" w:cs="Arial"/>
          <w:bCs/>
          <w:szCs w:val="24"/>
        </w:rPr>
        <w:t>trativo, que e</w:t>
      </w:r>
      <w:r w:rsidRPr="00575642">
        <w:rPr>
          <w:rFonts w:ascii="Arial" w:eastAsia="Calibri" w:hAnsi="Arial" w:cs="Arial"/>
          <w:bCs/>
          <w:szCs w:val="24"/>
        </w:rPr>
        <w:t>ste, sea emitido por</w:t>
      </w:r>
      <w:r>
        <w:rPr>
          <w:rFonts w:ascii="Arial" w:eastAsia="Calibri" w:hAnsi="Arial" w:cs="Arial"/>
          <w:bCs/>
          <w:szCs w:val="24"/>
        </w:rPr>
        <w:t xml:space="preserve"> el órgano de la administración de que se trate, dentro del respectivo ámbito de sus atribuciones, regidas por una norma legal, que lo autorice a ello, </w:t>
      </w:r>
      <w:r w:rsidRPr="00575642">
        <w:rPr>
          <w:rFonts w:ascii="Arial" w:eastAsia="Calibri" w:hAnsi="Arial" w:cs="Arial"/>
          <w:bCs/>
          <w:szCs w:val="24"/>
        </w:rPr>
        <w:t>porque</w:t>
      </w:r>
      <w:r>
        <w:rPr>
          <w:rFonts w:ascii="Arial" w:eastAsia="Calibri" w:hAnsi="Arial" w:cs="Arial"/>
          <w:bCs/>
          <w:szCs w:val="24"/>
        </w:rPr>
        <w:t xml:space="preserve"> la competencia, </w:t>
      </w:r>
      <w:r w:rsidRPr="00575642">
        <w:rPr>
          <w:rFonts w:ascii="Arial" w:eastAsia="Calibri" w:hAnsi="Arial" w:cs="Arial"/>
          <w:bCs/>
          <w:szCs w:val="24"/>
        </w:rPr>
        <w:t>es el primer supuesto para la emisión de un acto de autoridad que afecte la</w:t>
      </w:r>
      <w:r>
        <w:rPr>
          <w:rFonts w:ascii="Arial" w:eastAsia="Calibri" w:hAnsi="Arial" w:cs="Arial"/>
          <w:bCs/>
          <w:szCs w:val="24"/>
        </w:rPr>
        <w:t xml:space="preserve"> esfera jurídica del particular.</w:t>
      </w:r>
      <w:r>
        <w:rPr>
          <w:rFonts w:ascii="Arial" w:eastAsia="Calibri" w:hAnsi="Arial" w:cs="Arial"/>
          <w:szCs w:val="24"/>
        </w:rPr>
        <w:t xml:space="preserve"> </w:t>
      </w:r>
      <w:r w:rsidRPr="005632F2">
        <w:rPr>
          <w:rFonts w:ascii="Arial" w:hAnsi="Arial" w:cs="Arial"/>
          <w:color w:val="000000"/>
          <w:szCs w:val="24"/>
        </w:rPr>
        <w:t xml:space="preserve">Tiene exacta aplicación, la Jurisprudencia </w:t>
      </w:r>
      <w:r w:rsidRPr="005632F2">
        <w:rPr>
          <w:rFonts w:ascii="Arial" w:hAnsi="Arial"/>
          <w:color w:val="000000"/>
          <w:szCs w:val="24"/>
        </w:rPr>
        <w:t>I.2o.A. J/9, Registro: 202331</w:t>
      </w:r>
      <w:r w:rsidRPr="005632F2">
        <w:rPr>
          <w:rFonts w:ascii="Arial" w:hAnsi="Arial" w:cs="Arial"/>
          <w:color w:val="000000"/>
          <w:szCs w:val="24"/>
        </w:rPr>
        <w:t>, Novena Época</w:t>
      </w:r>
      <w:r w:rsidRPr="005632F2">
        <w:rPr>
          <w:rFonts w:ascii="Arial" w:hAnsi="Arial" w:cs="Arial"/>
          <w:b/>
          <w:color w:val="000000"/>
          <w:szCs w:val="24"/>
        </w:rPr>
        <w:t>,</w:t>
      </w:r>
      <w:r w:rsidRPr="005632F2">
        <w:rPr>
          <w:rFonts w:ascii="Arial" w:hAnsi="Arial"/>
          <w:color w:val="000000"/>
          <w:szCs w:val="24"/>
        </w:rPr>
        <w:t xml:space="preserve"> Instancia: Tribunales Colegiados de Circuito, Fuente: Semanario Judicial de la Federación y su Gaceta, Tomo: III, Junio de 199, visible en la página 735, bajo el rubro y texto siguiente: </w:t>
      </w:r>
    </w:p>
    <w:p w:rsidR="00E03A41" w:rsidRPr="008101EB" w:rsidRDefault="00E03A41" w:rsidP="00E03A41">
      <w:pPr>
        <w:pStyle w:val="Sentencia"/>
        <w:spacing w:line="360" w:lineRule="auto"/>
        <w:ind w:right="-1134"/>
        <w:rPr>
          <w:rFonts w:ascii="Arial" w:hAnsi="Arial"/>
          <w:color w:val="000000"/>
          <w:sz w:val="22"/>
          <w:szCs w:val="22"/>
        </w:rPr>
      </w:pPr>
    </w:p>
    <w:p w:rsidR="00E03A41" w:rsidRPr="008101EB" w:rsidRDefault="00E03A41" w:rsidP="00431A78">
      <w:pPr>
        <w:pStyle w:val="Sentencia"/>
        <w:spacing w:line="360" w:lineRule="auto"/>
        <w:ind w:left="567" w:right="-659"/>
        <w:rPr>
          <w:rFonts w:ascii="Arial" w:hAnsi="Arial"/>
          <w:color w:val="000000"/>
          <w:sz w:val="22"/>
          <w:szCs w:val="22"/>
        </w:rPr>
      </w:pPr>
      <w:r w:rsidRPr="008101EB">
        <w:rPr>
          <w:rFonts w:ascii="Arial" w:hAnsi="Arial"/>
          <w:b/>
          <w:color w:val="000000"/>
          <w:sz w:val="22"/>
          <w:szCs w:val="22"/>
        </w:rPr>
        <w:t>SENTENCIAS DEL</w:t>
      </w:r>
      <w:r w:rsidR="00431A78">
        <w:rPr>
          <w:rFonts w:ascii="Arial" w:hAnsi="Arial"/>
          <w:b/>
          <w:color w:val="000000"/>
          <w:sz w:val="22"/>
          <w:szCs w:val="22"/>
        </w:rPr>
        <w:t xml:space="preserve"> TRIBUNAL FISCAL DE LA FEDERACIÓ</w:t>
      </w:r>
      <w:r w:rsidRPr="008101EB">
        <w:rPr>
          <w:rFonts w:ascii="Arial" w:hAnsi="Arial"/>
          <w:b/>
          <w:color w:val="000000"/>
          <w:sz w:val="22"/>
          <w:szCs w:val="22"/>
        </w:rPr>
        <w:t>N. ORDEN L</w:t>
      </w:r>
      <w:r w:rsidR="00431A78">
        <w:rPr>
          <w:rFonts w:ascii="Arial" w:hAnsi="Arial"/>
          <w:b/>
          <w:color w:val="000000"/>
          <w:sz w:val="22"/>
          <w:szCs w:val="22"/>
        </w:rPr>
        <w:t>Ó</w:t>
      </w:r>
      <w:r w:rsidRPr="008101EB">
        <w:rPr>
          <w:rFonts w:ascii="Arial" w:hAnsi="Arial"/>
          <w:b/>
          <w:color w:val="000000"/>
          <w:sz w:val="22"/>
          <w:szCs w:val="22"/>
        </w:rPr>
        <w:t xml:space="preserve">GICO EN EL ESTUDIO DE LAS CAUSALES DE NULIDAD. </w:t>
      </w:r>
      <w:r w:rsidRPr="008101EB">
        <w:rPr>
          <w:rFonts w:ascii="Arial" w:hAnsi="Arial"/>
          <w:color w:val="000000"/>
          <w:sz w:val="22"/>
          <w:szCs w:val="22"/>
        </w:rPr>
        <w:t xml:space="preserve">De acuerdo con lo dispuesto por los artículos 237 (reformado por el Decreto de 5 de enero de 1988) y 238 del Código Fiscal </w:t>
      </w:r>
      <w:r w:rsidRPr="008101EB">
        <w:rPr>
          <w:rFonts w:ascii="Arial" w:hAnsi="Arial"/>
          <w:color w:val="000000"/>
          <w:sz w:val="22"/>
          <w:szCs w:val="22"/>
        </w:rPr>
        <w:lastRenderedPageBreak/>
        <w:t>de la Federación, el orden lógico en el estudio de las causales de nulidad tiene que ser el siguiente: Se debe analizar en primer lugar, la incompetencia del funcionario que haya dictado la resolución reclamada u ordenado o tramitado el procedimiento del que deriva dicha resolución; si dicha causal resulta fundada, ello es bastante para declarar la nulidad lisa y llana de la resolución, sin que deban estudiarse las siguientes. En cambio, si la misma resultara infundada, se debe entrar al estudio de la totalidad de los argumentos relativos a la omisión de requisitos formales y a vicios del procedimiento, aun cuando uno o más de esos argumentos resulten fundados; y solamente en el caso de que la totalidad de los argumentos antes precisados resultaran infundados, se entrará al estudio de las cuestiones de fondo. El principio de exhaustividad en el estudio de las violaciones formales y de los vicios de procedimiento tiene la finalidad de administrar una justicia completa y evitar, en lo posible el reenvío "que es causa de retardo injustificado en la resolución de asuntos y que implicaría labor injustificada para la Justicia Federal", según se apunta en el Dictamen de la Cámara de Diputados, de fecha 26 de diciembre de 1987, conforme al cual se aprobó la reforma al artículo 237 del Código Fiscal de la Federación indicada.</w:t>
      </w:r>
    </w:p>
    <w:p w:rsidR="00E03A41" w:rsidRDefault="00E03A41" w:rsidP="00E03A41">
      <w:pPr>
        <w:spacing w:line="360" w:lineRule="auto"/>
        <w:ind w:right="-518"/>
        <w:jc w:val="both"/>
        <w:rPr>
          <w:rFonts w:ascii="Arial" w:eastAsia="Calibri" w:hAnsi="Arial" w:cs="Arial"/>
          <w:sz w:val="24"/>
          <w:szCs w:val="24"/>
        </w:rPr>
      </w:pPr>
    </w:p>
    <w:p w:rsidR="00915BB8" w:rsidRDefault="00E03A41" w:rsidP="00915BB8">
      <w:pPr>
        <w:spacing w:line="360" w:lineRule="auto"/>
        <w:ind w:right="-518" w:firstLine="708"/>
        <w:jc w:val="both"/>
        <w:rPr>
          <w:rFonts w:ascii="Arial" w:hAnsi="Arial" w:cs="Arial"/>
          <w:sz w:val="24"/>
          <w:szCs w:val="24"/>
        </w:rPr>
      </w:pPr>
      <w:r>
        <w:rPr>
          <w:rFonts w:ascii="Arial" w:eastAsia="Calibri" w:hAnsi="Arial" w:cs="Arial"/>
          <w:bCs/>
          <w:sz w:val="24"/>
          <w:szCs w:val="24"/>
        </w:rPr>
        <w:t xml:space="preserve">De la trascendencia de lo narrado, </w:t>
      </w:r>
      <w:r>
        <w:rPr>
          <w:rFonts w:ascii="Arial" w:eastAsia="Calibri" w:hAnsi="Arial" w:cs="Arial"/>
          <w:sz w:val="24"/>
          <w:szCs w:val="24"/>
        </w:rPr>
        <w:t>por ser,</w:t>
      </w:r>
      <w:r w:rsidRPr="005632F2">
        <w:rPr>
          <w:rFonts w:ascii="Arial" w:eastAsia="Calibri" w:hAnsi="Arial" w:cs="Arial"/>
          <w:sz w:val="24"/>
          <w:szCs w:val="24"/>
        </w:rPr>
        <w:t xml:space="preserve"> la competencia de la autoridad emisora, </w:t>
      </w:r>
      <w:r>
        <w:rPr>
          <w:rFonts w:ascii="Arial" w:eastAsia="Calibri" w:hAnsi="Arial" w:cs="Arial"/>
          <w:sz w:val="24"/>
          <w:szCs w:val="24"/>
        </w:rPr>
        <w:t xml:space="preserve"> requisito indispensable</w:t>
      </w:r>
      <w:r w:rsidRPr="005632F2">
        <w:rPr>
          <w:rFonts w:ascii="Arial" w:eastAsia="Calibri" w:hAnsi="Arial" w:cs="Arial"/>
          <w:sz w:val="24"/>
          <w:szCs w:val="24"/>
        </w:rPr>
        <w:t xml:space="preserve"> exigido por el artículo 7 fracción I  de la Ley de la Materia, para la validez de todos los actos administrativos, en ese sentido, ante la incompetencia de la</w:t>
      </w:r>
      <w:r>
        <w:rPr>
          <w:rFonts w:ascii="Arial" w:eastAsia="Calibri" w:hAnsi="Arial" w:cs="Arial"/>
          <w:sz w:val="24"/>
          <w:szCs w:val="24"/>
        </w:rPr>
        <w:t xml:space="preserve"> autoridad demandada para emitir el acto impugnado, </w:t>
      </w:r>
      <w:r w:rsidRPr="005632F2">
        <w:rPr>
          <w:rFonts w:ascii="Arial" w:eastAsia="Calibri" w:hAnsi="Arial" w:cs="Arial"/>
          <w:sz w:val="24"/>
          <w:szCs w:val="24"/>
        </w:rPr>
        <w:t xml:space="preserve">resulta procedente declarar la </w:t>
      </w:r>
      <w:r w:rsidRPr="009803D6">
        <w:rPr>
          <w:rFonts w:ascii="Arial" w:eastAsia="Calibri" w:hAnsi="Arial" w:cs="Arial"/>
          <w:b/>
          <w:sz w:val="24"/>
          <w:szCs w:val="24"/>
        </w:rPr>
        <w:t xml:space="preserve">NULIDAD LISA Y LLANA </w:t>
      </w:r>
      <w:r w:rsidRPr="005632F2">
        <w:rPr>
          <w:rFonts w:ascii="Arial" w:eastAsia="Calibri" w:hAnsi="Arial" w:cs="Arial"/>
          <w:sz w:val="24"/>
          <w:szCs w:val="24"/>
        </w:rPr>
        <w:t xml:space="preserve">del acta de infracción </w:t>
      </w:r>
      <w:r w:rsidRPr="00EA130E">
        <w:rPr>
          <w:rFonts w:ascii="Arial" w:eastAsia="Calibri" w:hAnsi="Arial" w:cs="Arial"/>
          <w:sz w:val="24"/>
          <w:szCs w:val="24"/>
          <w:lang w:val="es-ES"/>
        </w:rPr>
        <w:t xml:space="preserve">de folio </w:t>
      </w:r>
      <w:r w:rsidR="003737AD">
        <w:rPr>
          <w:rFonts w:ascii="Arial" w:hAnsi="Arial" w:cs="Arial"/>
          <w:b/>
          <w:sz w:val="24"/>
          <w:szCs w:val="24"/>
          <w:lang w:val="es-MX"/>
        </w:rPr>
        <w:t>**********</w:t>
      </w:r>
      <w:r w:rsidRPr="00EA130E">
        <w:rPr>
          <w:rFonts w:ascii="Arial" w:eastAsia="Calibri" w:hAnsi="Arial" w:cs="Arial"/>
          <w:sz w:val="24"/>
          <w:szCs w:val="24"/>
          <w:lang w:val="es-ES"/>
        </w:rPr>
        <w:t xml:space="preserve"> de </w:t>
      </w:r>
      <w:r w:rsidR="00C92EFD">
        <w:rPr>
          <w:rFonts w:ascii="Arial" w:eastAsia="Calibri" w:hAnsi="Arial" w:cs="Arial"/>
          <w:sz w:val="24"/>
          <w:szCs w:val="24"/>
          <w:lang w:val="es-ES"/>
        </w:rPr>
        <w:t xml:space="preserve">13 trece de </w:t>
      </w:r>
      <w:r w:rsidR="002F6911">
        <w:rPr>
          <w:rFonts w:ascii="Arial" w:eastAsia="Calibri" w:hAnsi="Arial" w:cs="Arial"/>
          <w:sz w:val="24"/>
          <w:szCs w:val="24"/>
          <w:lang w:val="es-ES"/>
        </w:rPr>
        <w:t>febrero</w:t>
      </w:r>
      <w:r w:rsidR="00DC0A60">
        <w:rPr>
          <w:rFonts w:ascii="Arial" w:eastAsia="Calibri" w:hAnsi="Arial" w:cs="Arial"/>
          <w:sz w:val="24"/>
          <w:szCs w:val="24"/>
          <w:lang w:val="es-ES"/>
        </w:rPr>
        <w:t xml:space="preserve"> del 2016 dos mil dieciséis</w:t>
      </w:r>
      <w:r>
        <w:rPr>
          <w:rFonts w:ascii="Arial" w:eastAsia="Calibri" w:hAnsi="Arial" w:cs="Arial"/>
          <w:sz w:val="24"/>
          <w:szCs w:val="24"/>
          <w:lang w:val="es-ES"/>
        </w:rPr>
        <w:t>, levantada por e</w:t>
      </w:r>
      <w:r w:rsidRPr="00EA130E">
        <w:rPr>
          <w:rFonts w:ascii="Arial" w:eastAsia="Calibri" w:hAnsi="Arial" w:cs="Arial"/>
          <w:sz w:val="24"/>
          <w:szCs w:val="24"/>
        </w:rPr>
        <w:t>l Policía de T</w:t>
      </w:r>
      <w:r>
        <w:rPr>
          <w:rFonts w:ascii="Arial" w:eastAsia="Calibri" w:hAnsi="Arial" w:cs="Arial"/>
          <w:sz w:val="24"/>
          <w:szCs w:val="24"/>
        </w:rPr>
        <w:t xml:space="preserve">ránsito en el Estado, </w:t>
      </w:r>
      <w:proofErr w:type="spellStart"/>
      <w:r w:rsidR="002F6911">
        <w:rPr>
          <w:rFonts w:ascii="Arial" w:eastAsia="Calibri" w:hAnsi="Arial" w:cs="Arial"/>
          <w:sz w:val="24"/>
          <w:szCs w:val="24"/>
        </w:rPr>
        <w:t>Itandehui</w:t>
      </w:r>
      <w:proofErr w:type="spellEnd"/>
      <w:r w:rsidR="002F6911">
        <w:rPr>
          <w:rFonts w:ascii="Arial" w:eastAsia="Calibri" w:hAnsi="Arial" w:cs="Arial"/>
          <w:sz w:val="24"/>
          <w:szCs w:val="24"/>
        </w:rPr>
        <w:t xml:space="preserve"> Ramírez Cruz</w:t>
      </w:r>
      <w:r w:rsidR="00C92EFD">
        <w:rPr>
          <w:rFonts w:ascii="Arial" w:eastAsia="Calibri" w:hAnsi="Arial" w:cs="Arial"/>
          <w:sz w:val="24"/>
          <w:szCs w:val="24"/>
        </w:rPr>
        <w:t>, ahora Policía Vial Estatal</w:t>
      </w:r>
      <w:r w:rsidR="00915BB8">
        <w:rPr>
          <w:rFonts w:ascii="Arial" w:eastAsia="Calibri" w:hAnsi="Arial" w:cs="Arial"/>
          <w:sz w:val="24"/>
          <w:szCs w:val="24"/>
        </w:rPr>
        <w:t xml:space="preserve">; </w:t>
      </w:r>
      <w:r w:rsidR="00915BB8">
        <w:rPr>
          <w:rFonts w:ascii="Arial" w:hAnsi="Arial" w:cs="Arial"/>
          <w:sz w:val="24"/>
          <w:szCs w:val="24"/>
        </w:rPr>
        <w:t>y</w:t>
      </w:r>
      <w:r w:rsidR="00915BB8" w:rsidRPr="008F6275">
        <w:rPr>
          <w:rFonts w:ascii="Arial" w:hAnsi="Arial" w:cs="Arial"/>
          <w:sz w:val="24"/>
          <w:szCs w:val="24"/>
        </w:rPr>
        <w:t xml:space="preserve"> se ordena </w:t>
      </w:r>
      <w:r w:rsidR="00915BB8" w:rsidRPr="008F6275">
        <w:rPr>
          <w:rFonts w:ascii="Arial" w:hAnsi="Arial" w:cs="Arial"/>
          <w:b/>
          <w:sz w:val="24"/>
          <w:szCs w:val="24"/>
        </w:rPr>
        <w:t xml:space="preserve">AL </w:t>
      </w:r>
      <w:r w:rsidR="00915BB8" w:rsidRPr="003A4BF0">
        <w:rPr>
          <w:rFonts w:ascii="Arial" w:hAnsi="Arial" w:cs="Arial"/>
          <w:b/>
          <w:sz w:val="24"/>
          <w:szCs w:val="24"/>
        </w:rPr>
        <w:t xml:space="preserve">SECRETARIO DE FINANZAS </w:t>
      </w:r>
      <w:r w:rsidR="00915BB8">
        <w:rPr>
          <w:rFonts w:ascii="Arial" w:hAnsi="Arial" w:cs="Arial"/>
          <w:b/>
          <w:sz w:val="24"/>
          <w:szCs w:val="24"/>
        </w:rPr>
        <w:t>DEL GOBIERNO DEL ESTADO</w:t>
      </w:r>
      <w:r w:rsidR="00915BB8" w:rsidRPr="003A4BF0">
        <w:rPr>
          <w:rFonts w:ascii="Arial" w:hAnsi="Arial" w:cs="Arial"/>
          <w:b/>
          <w:sz w:val="24"/>
          <w:szCs w:val="24"/>
        </w:rPr>
        <w:t xml:space="preserve">, </w:t>
      </w:r>
      <w:r w:rsidR="00915BB8" w:rsidRPr="003A4BF0">
        <w:rPr>
          <w:rFonts w:ascii="Arial" w:hAnsi="Arial" w:cs="Arial"/>
          <w:sz w:val="24"/>
          <w:szCs w:val="24"/>
        </w:rPr>
        <w:t xml:space="preserve">haga la devolución a </w:t>
      </w:r>
      <w:r w:rsidR="003737AD">
        <w:rPr>
          <w:rFonts w:ascii="Arial" w:hAnsi="Arial" w:cs="Arial"/>
          <w:b/>
          <w:sz w:val="24"/>
          <w:szCs w:val="24"/>
          <w:lang w:val="es-MX"/>
        </w:rPr>
        <w:t>**********</w:t>
      </w:r>
      <w:r w:rsidR="00915BB8">
        <w:rPr>
          <w:rFonts w:ascii="Arial" w:hAnsi="Arial" w:cs="Arial"/>
          <w:b/>
          <w:sz w:val="24"/>
          <w:szCs w:val="24"/>
        </w:rPr>
        <w:t>,</w:t>
      </w:r>
      <w:r w:rsidR="00915BB8" w:rsidRPr="003A4BF0">
        <w:rPr>
          <w:rFonts w:ascii="Arial" w:hAnsi="Arial" w:cs="Arial"/>
          <w:sz w:val="24"/>
          <w:szCs w:val="24"/>
        </w:rPr>
        <w:t xml:space="preserve"> de la cantidad que pagó, como se advierte en </w:t>
      </w:r>
      <w:r w:rsidR="00915BB8">
        <w:rPr>
          <w:rFonts w:ascii="Arial" w:hAnsi="Arial" w:cs="Arial"/>
          <w:sz w:val="24"/>
          <w:szCs w:val="24"/>
        </w:rPr>
        <w:t>el</w:t>
      </w:r>
      <w:r w:rsidR="00915BB8" w:rsidRPr="003A4BF0">
        <w:rPr>
          <w:rFonts w:ascii="Arial" w:hAnsi="Arial" w:cs="Arial"/>
          <w:sz w:val="24"/>
          <w:szCs w:val="24"/>
        </w:rPr>
        <w:t xml:space="preserve"> recibo oficial de pago</w:t>
      </w:r>
      <w:r w:rsidR="00915BB8">
        <w:rPr>
          <w:rFonts w:ascii="Arial" w:hAnsi="Arial" w:cs="Arial"/>
          <w:sz w:val="24"/>
          <w:szCs w:val="24"/>
        </w:rPr>
        <w:t xml:space="preserve"> </w:t>
      </w:r>
      <w:r w:rsidR="003737AD">
        <w:rPr>
          <w:rFonts w:ascii="Arial" w:hAnsi="Arial" w:cs="Arial"/>
          <w:b/>
          <w:sz w:val="24"/>
          <w:szCs w:val="24"/>
          <w:lang w:val="es-MX"/>
        </w:rPr>
        <w:t>**********</w:t>
      </w:r>
      <w:r w:rsidR="003737AD">
        <w:rPr>
          <w:rFonts w:ascii="Arial" w:hAnsi="Arial" w:cs="Arial"/>
          <w:b/>
          <w:sz w:val="24"/>
          <w:szCs w:val="24"/>
          <w:lang w:val="es-MX"/>
        </w:rPr>
        <w:t xml:space="preserve"> </w:t>
      </w:r>
      <w:r w:rsidR="00915BB8" w:rsidRPr="003A4BF0">
        <w:rPr>
          <w:rFonts w:ascii="Arial" w:hAnsi="Arial" w:cs="Arial"/>
          <w:sz w:val="24"/>
          <w:szCs w:val="24"/>
        </w:rPr>
        <w:t xml:space="preserve">de </w:t>
      </w:r>
      <w:r w:rsidR="00915BB8">
        <w:rPr>
          <w:rFonts w:ascii="Arial" w:hAnsi="Arial" w:cs="Arial"/>
          <w:sz w:val="24"/>
          <w:szCs w:val="24"/>
        </w:rPr>
        <w:t>18 dieciocho de febrero del 2016 dos mil dieciséis</w:t>
      </w:r>
      <w:r w:rsidR="00915BB8" w:rsidRPr="003A4BF0">
        <w:rPr>
          <w:rFonts w:ascii="Arial" w:hAnsi="Arial" w:cs="Arial"/>
          <w:sz w:val="24"/>
          <w:szCs w:val="24"/>
        </w:rPr>
        <w:t xml:space="preserve">; misma devolución </w:t>
      </w:r>
      <w:r w:rsidR="00915BB8" w:rsidRPr="008F6275">
        <w:rPr>
          <w:rFonts w:ascii="Arial" w:hAnsi="Arial" w:cs="Arial"/>
          <w:sz w:val="24"/>
          <w:szCs w:val="24"/>
        </w:rPr>
        <w:t>que deberá hacerse en los plazos que establecen los artículos 182 y 183 de la Ley de Justicia Administrativa para el Estado de Oaxaca</w:t>
      </w:r>
      <w:r w:rsidR="00915BB8">
        <w:rPr>
          <w:rFonts w:ascii="Arial" w:hAnsi="Arial" w:cs="Arial"/>
          <w:sz w:val="24"/>
          <w:szCs w:val="24"/>
        </w:rPr>
        <w:t>.- - - - - - - - - - - - - - - -  - - - - - - - - - - - - - - -  - - - - - - - - - - - - - - - - - - - - - -</w:t>
      </w:r>
    </w:p>
    <w:p w:rsidR="00E03A41" w:rsidRDefault="00E03A41" w:rsidP="00E03A41">
      <w:pPr>
        <w:spacing w:line="360" w:lineRule="auto"/>
        <w:ind w:right="-659"/>
        <w:jc w:val="both"/>
        <w:rPr>
          <w:rFonts w:ascii="Arial" w:eastAsia="Calibri" w:hAnsi="Arial" w:cs="Arial"/>
          <w:sz w:val="24"/>
          <w:szCs w:val="24"/>
        </w:rPr>
      </w:pPr>
    </w:p>
    <w:p w:rsidR="00915BB8" w:rsidRDefault="00E03A41" w:rsidP="00915BB8">
      <w:pPr>
        <w:spacing w:line="360" w:lineRule="auto"/>
        <w:ind w:right="-518"/>
        <w:jc w:val="both"/>
        <w:rPr>
          <w:rFonts w:ascii="Arial" w:hAnsi="Arial" w:cs="Arial"/>
          <w:bCs/>
          <w:sz w:val="24"/>
          <w:szCs w:val="24"/>
        </w:rPr>
      </w:pPr>
      <w:r w:rsidRPr="0070658B">
        <w:rPr>
          <w:rFonts w:ascii="Arial" w:eastAsia="Calibri" w:hAnsi="Arial" w:cs="Arial"/>
          <w:bCs/>
          <w:sz w:val="24"/>
          <w:szCs w:val="24"/>
        </w:rPr>
        <w:t xml:space="preserve"> </w:t>
      </w:r>
      <w:r w:rsidR="00CD56F9">
        <w:rPr>
          <w:rFonts w:ascii="Arial" w:eastAsia="Calibri" w:hAnsi="Arial" w:cs="Arial"/>
          <w:bCs/>
          <w:sz w:val="24"/>
          <w:szCs w:val="24"/>
        </w:rPr>
        <w:t xml:space="preserve">             </w:t>
      </w:r>
      <w:r w:rsidR="00915BB8" w:rsidRPr="003A4BF0">
        <w:rPr>
          <w:rFonts w:ascii="Arial" w:hAnsi="Arial" w:cs="Arial"/>
          <w:bCs/>
          <w:color w:val="000000"/>
          <w:sz w:val="24"/>
          <w:szCs w:val="24"/>
        </w:rPr>
        <w:t>Por último,</w:t>
      </w:r>
      <w:r w:rsidR="00CD56F9">
        <w:rPr>
          <w:rFonts w:ascii="Arial" w:hAnsi="Arial" w:cs="Arial"/>
          <w:bCs/>
          <w:color w:val="000000"/>
          <w:sz w:val="24"/>
          <w:szCs w:val="24"/>
        </w:rPr>
        <w:t xml:space="preserve"> en cuanto a la pretensión del actor, al solicitar que se </w:t>
      </w:r>
      <w:r w:rsidR="00A362DF">
        <w:rPr>
          <w:rFonts w:ascii="Arial" w:hAnsi="Arial" w:cs="Arial"/>
          <w:bCs/>
          <w:color w:val="000000"/>
          <w:sz w:val="24"/>
          <w:szCs w:val="24"/>
        </w:rPr>
        <w:t>ordene</w:t>
      </w:r>
      <w:r w:rsidR="00CD56F9">
        <w:rPr>
          <w:rFonts w:ascii="Arial" w:hAnsi="Arial" w:cs="Arial"/>
          <w:bCs/>
          <w:color w:val="000000"/>
          <w:sz w:val="24"/>
          <w:szCs w:val="24"/>
        </w:rPr>
        <w:t xml:space="preserve"> la devolución de la cantidad de $800.</w:t>
      </w:r>
      <w:r w:rsidR="00C02E4F">
        <w:rPr>
          <w:rFonts w:ascii="Arial" w:hAnsi="Arial" w:cs="Arial"/>
          <w:bCs/>
          <w:sz w:val="24"/>
          <w:szCs w:val="24"/>
        </w:rPr>
        <w:t>00 (ochocientos pesos 00/100 m</w:t>
      </w:r>
      <w:r w:rsidR="00CD56F9" w:rsidRPr="00A362DF">
        <w:rPr>
          <w:rFonts w:ascii="Arial" w:hAnsi="Arial" w:cs="Arial"/>
          <w:bCs/>
          <w:sz w:val="24"/>
          <w:szCs w:val="24"/>
        </w:rPr>
        <w:t xml:space="preserve">oneda </w:t>
      </w:r>
      <w:r w:rsidR="00C02E4F">
        <w:rPr>
          <w:rFonts w:ascii="Arial" w:hAnsi="Arial" w:cs="Arial"/>
          <w:bCs/>
          <w:sz w:val="24"/>
          <w:szCs w:val="24"/>
        </w:rPr>
        <w:t>n</w:t>
      </w:r>
      <w:r w:rsidR="00CD56F9" w:rsidRPr="00A362DF">
        <w:rPr>
          <w:rFonts w:ascii="Arial" w:hAnsi="Arial" w:cs="Arial"/>
          <w:bCs/>
          <w:sz w:val="24"/>
          <w:szCs w:val="24"/>
        </w:rPr>
        <w:t xml:space="preserve">acional), que pagó </w:t>
      </w:r>
      <w:r w:rsidR="00A362DF" w:rsidRPr="00A362DF">
        <w:rPr>
          <w:rFonts w:ascii="Arial" w:hAnsi="Arial" w:cs="Arial"/>
          <w:bCs/>
          <w:sz w:val="24"/>
          <w:szCs w:val="24"/>
        </w:rPr>
        <w:t xml:space="preserve">ante la empresa </w:t>
      </w:r>
      <w:r w:rsidR="00C02E4F">
        <w:rPr>
          <w:rFonts w:ascii="Arial" w:hAnsi="Arial" w:cs="Arial"/>
          <w:bCs/>
          <w:sz w:val="24"/>
          <w:szCs w:val="24"/>
        </w:rPr>
        <w:t xml:space="preserve">Servicios de grúas </w:t>
      </w:r>
      <w:r w:rsidR="00A362DF" w:rsidRPr="00A362DF">
        <w:rPr>
          <w:rFonts w:ascii="Arial" w:hAnsi="Arial" w:cs="Arial"/>
          <w:bCs/>
          <w:sz w:val="24"/>
          <w:szCs w:val="24"/>
        </w:rPr>
        <w:t>“Santa Teresa” Sociedad Anónima de Capital Variable</w:t>
      </w:r>
      <w:r w:rsidR="00C02E4F">
        <w:rPr>
          <w:rFonts w:ascii="Arial" w:hAnsi="Arial" w:cs="Arial"/>
          <w:bCs/>
          <w:sz w:val="24"/>
          <w:szCs w:val="24"/>
        </w:rPr>
        <w:t>,</w:t>
      </w:r>
      <w:r w:rsidR="00A362DF" w:rsidRPr="00A362DF">
        <w:rPr>
          <w:rFonts w:ascii="Arial" w:hAnsi="Arial" w:cs="Arial"/>
          <w:bCs/>
          <w:sz w:val="24"/>
          <w:szCs w:val="24"/>
        </w:rPr>
        <w:t xml:space="preserve"> </w:t>
      </w:r>
      <w:r w:rsidR="00915BB8" w:rsidRPr="00A362DF">
        <w:rPr>
          <w:rFonts w:ascii="Arial" w:hAnsi="Arial" w:cs="Arial"/>
          <w:bCs/>
          <w:sz w:val="24"/>
          <w:szCs w:val="24"/>
        </w:rPr>
        <w:t>no es procedente ordenar la devolución de la</w:t>
      </w:r>
      <w:r w:rsidR="00C02E4F">
        <w:rPr>
          <w:rFonts w:ascii="Arial" w:hAnsi="Arial" w:cs="Arial"/>
          <w:bCs/>
          <w:sz w:val="24"/>
          <w:szCs w:val="24"/>
        </w:rPr>
        <w:t xml:space="preserve"> cantidad pagada</w:t>
      </w:r>
      <w:r w:rsidR="00915BB8" w:rsidRPr="00A362DF">
        <w:rPr>
          <w:rFonts w:ascii="Arial" w:hAnsi="Arial" w:cs="Arial"/>
          <w:bCs/>
          <w:sz w:val="24"/>
          <w:szCs w:val="24"/>
        </w:rPr>
        <w:t xml:space="preserve"> </w:t>
      </w:r>
      <w:r w:rsidR="00A362DF" w:rsidRPr="00A362DF">
        <w:rPr>
          <w:rFonts w:ascii="Arial" w:hAnsi="Arial" w:cs="Arial"/>
          <w:bCs/>
          <w:sz w:val="24"/>
          <w:szCs w:val="24"/>
        </w:rPr>
        <w:t xml:space="preserve">como consta </w:t>
      </w:r>
      <w:r w:rsidR="00915BB8" w:rsidRPr="00A362DF">
        <w:rPr>
          <w:rFonts w:ascii="Arial" w:hAnsi="Arial" w:cs="Arial"/>
          <w:bCs/>
          <w:sz w:val="24"/>
          <w:szCs w:val="24"/>
        </w:rPr>
        <w:t xml:space="preserve">en el recibo </w:t>
      </w:r>
      <w:r w:rsidR="003737AD">
        <w:rPr>
          <w:rFonts w:ascii="Arial" w:hAnsi="Arial" w:cs="Arial"/>
          <w:b/>
          <w:sz w:val="24"/>
          <w:szCs w:val="24"/>
          <w:lang w:val="es-MX"/>
        </w:rPr>
        <w:t>**********</w:t>
      </w:r>
      <w:r w:rsidR="00915BB8" w:rsidRPr="00A362DF">
        <w:rPr>
          <w:rFonts w:ascii="Arial" w:hAnsi="Arial" w:cs="Arial"/>
          <w:bCs/>
          <w:sz w:val="24"/>
          <w:szCs w:val="24"/>
        </w:rPr>
        <w:t xml:space="preserve">, por </w:t>
      </w:r>
      <w:r w:rsidR="00C02E4F">
        <w:rPr>
          <w:rFonts w:ascii="Arial" w:hAnsi="Arial" w:cs="Arial"/>
          <w:bCs/>
          <w:sz w:val="24"/>
          <w:szCs w:val="24"/>
        </w:rPr>
        <w:t xml:space="preserve">concepto del </w:t>
      </w:r>
      <w:r w:rsidR="00915BB8" w:rsidRPr="00A362DF">
        <w:rPr>
          <w:rFonts w:ascii="Arial" w:hAnsi="Arial" w:cs="Arial"/>
          <w:bCs/>
          <w:sz w:val="24"/>
          <w:szCs w:val="24"/>
        </w:rPr>
        <w:t>c</w:t>
      </w:r>
      <w:r w:rsidR="00C02E4F">
        <w:rPr>
          <w:rFonts w:ascii="Arial" w:hAnsi="Arial" w:cs="Arial"/>
          <w:bCs/>
          <w:sz w:val="24"/>
          <w:szCs w:val="24"/>
        </w:rPr>
        <w:t>obro por arrastre</w:t>
      </w:r>
      <w:r w:rsidR="00915BB8" w:rsidRPr="00A362DF">
        <w:rPr>
          <w:rFonts w:ascii="Arial" w:hAnsi="Arial" w:cs="Arial"/>
          <w:bCs/>
          <w:sz w:val="24"/>
          <w:szCs w:val="24"/>
        </w:rPr>
        <w:t xml:space="preserve">, (foja </w:t>
      </w:r>
      <w:r w:rsidR="00A362DF" w:rsidRPr="00A362DF">
        <w:rPr>
          <w:rFonts w:ascii="Arial" w:hAnsi="Arial" w:cs="Arial"/>
          <w:bCs/>
          <w:sz w:val="24"/>
          <w:szCs w:val="24"/>
        </w:rPr>
        <w:t>8</w:t>
      </w:r>
      <w:r w:rsidR="00915BB8" w:rsidRPr="00A362DF">
        <w:rPr>
          <w:rFonts w:ascii="Arial" w:hAnsi="Arial" w:cs="Arial"/>
          <w:bCs/>
          <w:sz w:val="24"/>
          <w:szCs w:val="24"/>
        </w:rPr>
        <w:t xml:space="preserve">), virtud </w:t>
      </w:r>
      <w:r w:rsidR="00A362DF" w:rsidRPr="00A362DF">
        <w:rPr>
          <w:rFonts w:ascii="Arial" w:hAnsi="Arial" w:cs="Arial"/>
          <w:bCs/>
          <w:sz w:val="24"/>
          <w:szCs w:val="24"/>
        </w:rPr>
        <w:t xml:space="preserve">que </w:t>
      </w:r>
      <w:r w:rsidR="00915BB8" w:rsidRPr="00A362DF">
        <w:rPr>
          <w:rFonts w:ascii="Arial" w:hAnsi="Arial" w:cs="Arial"/>
          <w:bCs/>
          <w:sz w:val="24"/>
          <w:szCs w:val="24"/>
        </w:rPr>
        <w:t>l</w:t>
      </w:r>
      <w:r w:rsidR="00A362DF" w:rsidRPr="00A362DF">
        <w:rPr>
          <w:rFonts w:ascii="Arial" w:hAnsi="Arial" w:cs="Arial"/>
          <w:bCs/>
          <w:sz w:val="24"/>
          <w:szCs w:val="24"/>
        </w:rPr>
        <w:t>a citada empresa</w:t>
      </w:r>
      <w:r w:rsidR="00915BB8" w:rsidRPr="00A362DF">
        <w:rPr>
          <w:rFonts w:ascii="Arial" w:hAnsi="Arial" w:cs="Arial"/>
          <w:bCs/>
          <w:sz w:val="24"/>
          <w:szCs w:val="24"/>
        </w:rPr>
        <w:t>, no</w:t>
      </w:r>
      <w:r w:rsidR="00A362DF">
        <w:rPr>
          <w:rFonts w:ascii="Arial" w:hAnsi="Arial" w:cs="Arial"/>
          <w:bCs/>
          <w:sz w:val="24"/>
          <w:szCs w:val="24"/>
        </w:rPr>
        <w:t xml:space="preserve"> tiene el carácter de </w:t>
      </w:r>
      <w:r w:rsidR="00915BB8" w:rsidRPr="00A362DF">
        <w:rPr>
          <w:rFonts w:ascii="Arial" w:hAnsi="Arial" w:cs="Arial"/>
          <w:bCs/>
          <w:sz w:val="24"/>
          <w:szCs w:val="24"/>
        </w:rPr>
        <w:t>autoridad demandada, conforme al artículo 133 de la Ley de Justicia Administrativa para el Estado de Oaxaca.</w:t>
      </w:r>
    </w:p>
    <w:p w:rsidR="00915BB8" w:rsidRPr="00AF1229" w:rsidRDefault="00915BB8" w:rsidP="00E03A41">
      <w:pPr>
        <w:spacing w:line="360" w:lineRule="auto"/>
        <w:ind w:right="-1134"/>
        <w:jc w:val="both"/>
        <w:rPr>
          <w:rFonts w:ascii="Arial" w:eastAsia="Calibri" w:hAnsi="Arial" w:cs="Arial"/>
          <w:bCs/>
          <w:color w:val="FF0000"/>
          <w:sz w:val="24"/>
          <w:szCs w:val="24"/>
        </w:rPr>
      </w:pPr>
    </w:p>
    <w:p w:rsidR="00E03A41" w:rsidRDefault="00E03A41" w:rsidP="00E03A41">
      <w:pPr>
        <w:tabs>
          <w:tab w:val="left" w:pos="567"/>
        </w:tabs>
        <w:autoSpaceDE w:val="0"/>
        <w:autoSpaceDN w:val="0"/>
        <w:adjustRightInd w:val="0"/>
        <w:spacing w:line="360" w:lineRule="auto"/>
        <w:ind w:right="-659"/>
        <w:jc w:val="both"/>
        <w:rPr>
          <w:rFonts w:ascii="Arial" w:eastAsia="Calibri" w:hAnsi="Arial" w:cs="Arial"/>
          <w:sz w:val="24"/>
          <w:szCs w:val="24"/>
        </w:rPr>
      </w:pPr>
      <w:r>
        <w:rPr>
          <w:rFonts w:ascii="Arial" w:eastAsia="Calibri" w:hAnsi="Arial" w:cs="Arial"/>
          <w:sz w:val="24"/>
          <w:szCs w:val="24"/>
        </w:rPr>
        <w:t xml:space="preserve">        </w:t>
      </w:r>
      <w:r w:rsidRPr="00EA130E">
        <w:rPr>
          <w:rFonts w:ascii="Arial" w:eastAsia="Calibri" w:hAnsi="Arial" w:cs="Arial"/>
          <w:sz w:val="24"/>
          <w:szCs w:val="24"/>
        </w:rPr>
        <w:t>Como se ha declarado la nulidad lisa y llana del acta de infracción combatida, resulta innecesario el análisis de los restantes conceptos de impugnación, virtud que de hacerlo en nada variaría el r</w:t>
      </w:r>
      <w:r w:rsidRPr="00EA130E">
        <w:rPr>
          <w:rFonts w:ascii="Arial" w:hAnsi="Arial" w:cs="Arial"/>
          <w:sz w:val="24"/>
          <w:szCs w:val="24"/>
        </w:rPr>
        <w:t>esultado del fallo, pues con lo ya estudiado</w:t>
      </w:r>
      <w:r w:rsidRPr="00EA130E">
        <w:rPr>
          <w:rFonts w:ascii="Arial" w:eastAsia="Calibri" w:hAnsi="Arial" w:cs="Arial"/>
          <w:sz w:val="24"/>
          <w:szCs w:val="24"/>
        </w:rPr>
        <w:t xml:space="preserve"> al resultar fu</w:t>
      </w:r>
      <w:r w:rsidRPr="00EA130E">
        <w:rPr>
          <w:rFonts w:ascii="Arial" w:hAnsi="Arial" w:cs="Arial"/>
          <w:sz w:val="24"/>
          <w:szCs w:val="24"/>
        </w:rPr>
        <w:t>ndado</w:t>
      </w:r>
      <w:r w:rsidRPr="00EA130E">
        <w:rPr>
          <w:rFonts w:ascii="Arial" w:eastAsia="Calibri" w:hAnsi="Arial" w:cs="Arial"/>
          <w:sz w:val="24"/>
          <w:szCs w:val="24"/>
        </w:rPr>
        <w:t xml:space="preserve">, fue suficiente para declarar la nulidad del acto impugnado, </w:t>
      </w:r>
      <w:r>
        <w:rPr>
          <w:rFonts w:ascii="Arial" w:eastAsia="Calibri" w:hAnsi="Arial" w:cs="Arial"/>
          <w:sz w:val="24"/>
          <w:szCs w:val="24"/>
        </w:rPr>
        <w:t xml:space="preserve">pretensión </w:t>
      </w:r>
      <w:r w:rsidRPr="00EA130E">
        <w:rPr>
          <w:rFonts w:ascii="Arial" w:eastAsia="Calibri" w:hAnsi="Arial" w:cs="Arial"/>
          <w:sz w:val="24"/>
          <w:szCs w:val="24"/>
        </w:rPr>
        <w:lastRenderedPageBreak/>
        <w:t xml:space="preserve">principal del actor. Al respecto es aplicable </w:t>
      </w:r>
      <w:r w:rsidRPr="00EA130E">
        <w:rPr>
          <w:rFonts w:ascii="Arial" w:eastAsia="Calibri" w:hAnsi="Arial" w:cs="Arial"/>
          <w:i/>
          <w:sz w:val="24"/>
          <w:szCs w:val="24"/>
        </w:rPr>
        <w:t>la Jurisprudencia 1.2°.AJ./23 del Segundo Tribunal Colegiado  en materia Administrativa del Primer Circuito, publicada en el semanario Judicial de la Federación, del mes de agosto de 1999, página 647,</w:t>
      </w:r>
      <w:r w:rsidRPr="00EA130E">
        <w:rPr>
          <w:rFonts w:ascii="Arial" w:eastAsia="Calibri" w:hAnsi="Arial" w:cs="Arial"/>
          <w:sz w:val="24"/>
          <w:szCs w:val="24"/>
        </w:rPr>
        <w:t xml:space="preserve"> que establece:</w:t>
      </w:r>
    </w:p>
    <w:p w:rsidR="00E03A41" w:rsidRDefault="00E03A41" w:rsidP="00E03A41">
      <w:pPr>
        <w:tabs>
          <w:tab w:val="left" w:pos="567"/>
        </w:tabs>
        <w:autoSpaceDE w:val="0"/>
        <w:autoSpaceDN w:val="0"/>
        <w:adjustRightInd w:val="0"/>
        <w:spacing w:line="360" w:lineRule="auto"/>
        <w:ind w:right="-1134"/>
        <w:jc w:val="both"/>
        <w:rPr>
          <w:rFonts w:ascii="Arial" w:eastAsia="Calibri" w:hAnsi="Arial" w:cs="Arial"/>
          <w:sz w:val="24"/>
          <w:szCs w:val="24"/>
        </w:rPr>
      </w:pPr>
    </w:p>
    <w:p w:rsidR="00E03A41" w:rsidRDefault="003737AD" w:rsidP="00431A78">
      <w:pPr>
        <w:tabs>
          <w:tab w:val="left" w:pos="567"/>
        </w:tabs>
        <w:autoSpaceDE w:val="0"/>
        <w:autoSpaceDN w:val="0"/>
        <w:adjustRightInd w:val="0"/>
        <w:spacing w:line="360" w:lineRule="auto"/>
        <w:ind w:left="567" w:right="-659"/>
        <w:jc w:val="both"/>
        <w:rPr>
          <w:rFonts w:ascii="Arial" w:hAnsi="Arial" w:cs="Arial"/>
          <w:bCs/>
          <w:sz w:val="22"/>
          <w:szCs w:val="22"/>
        </w:rPr>
      </w:pPr>
      <w:r w:rsidRPr="00E21B02">
        <w:rPr>
          <w:rFonts w:eastAsia="Calibri"/>
          <w:noProof/>
          <w:sz w:val="24"/>
          <w:szCs w:val="24"/>
          <w:lang w:val="es-MX" w:eastAsia="es-MX"/>
        </w:rPr>
        <mc:AlternateContent>
          <mc:Choice Requires="wps">
            <w:drawing>
              <wp:anchor distT="0" distB="0" distL="114300" distR="114300" simplePos="0" relativeHeight="251665408" behindDoc="0" locked="0" layoutInCell="1" allowOverlap="1" wp14:anchorId="368AFA6C" wp14:editId="0CB5D66E">
                <wp:simplePos x="0" y="0"/>
                <wp:positionH relativeFrom="column">
                  <wp:posOffset>-1011555</wp:posOffset>
                </wp:positionH>
                <wp:positionV relativeFrom="paragraph">
                  <wp:posOffset>1297940</wp:posOffset>
                </wp:positionV>
                <wp:extent cx="1209675" cy="815340"/>
                <wp:effectExtent l="0" t="0" r="28575" b="266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3737AD" w:rsidRDefault="003737AD" w:rsidP="003737AD">
                            <w:pPr>
                              <w:jc w:val="both"/>
                            </w:pPr>
                            <w:r>
                              <w:t xml:space="preserve">Datos    personales </w:t>
                            </w:r>
                          </w:p>
                          <w:p w:rsidR="003737AD" w:rsidRDefault="003737AD" w:rsidP="003737AD">
                            <w:pPr>
                              <w:jc w:val="both"/>
                            </w:pPr>
                            <w:r>
                              <w:t>Protegidos  por  el</w:t>
                            </w:r>
                          </w:p>
                          <w:p w:rsidR="003737AD" w:rsidRDefault="003737AD" w:rsidP="003737AD">
                            <w:pPr>
                              <w:jc w:val="both"/>
                            </w:pPr>
                            <w:r>
                              <w:t xml:space="preserve">Art. 116     de     la </w:t>
                            </w:r>
                          </w:p>
                          <w:p w:rsidR="003737AD" w:rsidRDefault="003737AD" w:rsidP="003737AD">
                            <w:pPr>
                              <w:jc w:val="both"/>
                            </w:pPr>
                            <w:proofErr w:type="spellStart"/>
                            <w:r>
                              <w:t>LGTAIP</w:t>
                            </w:r>
                            <w:proofErr w:type="spellEnd"/>
                            <w:r>
                              <w:t xml:space="preserve">, y el Art. </w:t>
                            </w:r>
                          </w:p>
                          <w:p w:rsidR="003737AD" w:rsidRDefault="003737AD" w:rsidP="003737AD">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9.65pt;margin-top:102.2pt;width:95.25pt;height:64.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">
                <v:textbox style="mso-fit-shape-to-text:t">
                  <w:txbxContent>
                    <w:p w:rsidR="003737AD" w:rsidRDefault="003737AD" w:rsidP="003737AD">
                      <w:pPr>
                        <w:jc w:val="both"/>
                      </w:pPr>
                      <w:r>
                        <w:t xml:space="preserve">Datos    personales </w:t>
                      </w:r>
                    </w:p>
                    <w:p w:rsidR="003737AD" w:rsidRDefault="003737AD" w:rsidP="003737AD">
                      <w:pPr>
                        <w:jc w:val="both"/>
                      </w:pPr>
                      <w:r>
                        <w:t>Protegidos  por  el</w:t>
                      </w:r>
                    </w:p>
                    <w:p w:rsidR="003737AD" w:rsidRDefault="003737AD" w:rsidP="003737AD">
                      <w:pPr>
                        <w:jc w:val="both"/>
                      </w:pPr>
                      <w:r>
                        <w:t xml:space="preserve">Art. 116     de     la </w:t>
                      </w:r>
                    </w:p>
                    <w:p w:rsidR="003737AD" w:rsidRDefault="003737AD" w:rsidP="003737AD">
                      <w:pPr>
                        <w:jc w:val="both"/>
                      </w:pPr>
                      <w:proofErr w:type="spellStart"/>
                      <w:r>
                        <w:t>LGTAIP</w:t>
                      </w:r>
                      <w:proofErr w:type="spellEnd"/>
                      <w:r>
                        <w:t xml:space="preserve">, y el Art. </w:t>
                      </w:r>
                    </w:p>
                    <w:p w:rsidR="003737AD" w:rsidRDefault="003737AD" w:rsidP="003737AD">
                      <w:pPr>
                        <w:jc w:val="both"/>
                      </w:pPr>
                      <w:r>
                        <w:t xml:space="preserve">56 de la </w:t>
                      </w:r>
                      <w:proofErr w:type="spellStart"/>
                      <w:r>
                        <w:t>LTAIPEO</w:t>
                      </w:r>
                      <w:proofErr w:type="spellEnd"/>
                    </w:p>
                  </w:txbxContent>
                </v:textbox>
              </v:shape>
            </w:pict>
          </mc:Fallback>
        </mc:AlternateContent>
      </w:r>
      <w:r w:rsidR="00E03A41" w:rsidRPr="0070658B">
        <w:rPr>
          <w:rFonts w:ascii="Arial" w:eastAsia="Calibri" w:hAnsi="Arial" w:cs="Arial"/>
          <w:b/>
          <w:sz w:val="22"/>
          <w:szCs w:val="22"/>
          <w:lang w:val="es-MX"/>
        </w:rPr>
        <w:t xml:space="preserve">CONCEPTOS DE </w:t>
      </w:r>
      <w:proofErr w:type="spellStart"/>
      <w:r w:rsidR="00E03A41" w:rsidRPr="0070658B">
        <w:rPr>
          <w:rFonts w:ascii="Arial" w:eastAsia="Calibri" w:hAnsi="Arial" w:cs="Arial"/>
          <w:b/>
          <w:sz w:val="22"/>
          <w:szCs w:val="22"/>
          <w:lang w:val="es-MX"/>
        </w:rPr>
        <w:t>ANULACION</w:t>
      </w:r>
      <w:proofErr w:type="spellEnd"/>
      <w:r w:rsidR="00E03A41" w:rsidRPr="0070658B">
        <w:rPr>
          <w:rFonts w:ascii="Arial" w:eastAsia="Calibri" w:hAnsi="Arial" w:cs="Arial"/>
          <w:b/>
          <w:sz w:val="22"/>
          <w:szCs w:val="22"/>
          <w:lang w:val="es-MX"/>
        </w:rPr>
        <w:t>. LA EXIGENCIA DE EXAMINARLOS EXHAUSTIVAMENTE DEBE PONDERARSE A LA LUZ DE CADA CONTROVERSIA EN PARTICULAR</w:t>
      </w:r>
      <w:r w:rsidR="00E03A41" w:rsidRPr="0070658B">
        <w:rPr>
          <w:rFonts w:ascii="Arial" w:eastAsia="Calibri" w:hAnsi="Arial" w:cs="Arial"/>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r w:rsidR="00E03A41" w:rsidRPr="0070658B">
        <w:rPr>
          <w:rFonts w:ascii="Arial" w:hAnsi="Arial" w:cs="Arial"/>
          <w:bCs/>
          <w:sz w:val="22"/>
          <w:szCs w:val="22"/>
        </w:rPr>
        <w:t xml:space="preserve"> </w:t>
      </w:r>
    </w:p>
    <w:p w:rsidR="00E03A41" w:rsidRDefault="00E03A41" w:rsidP="00E03A41">
      <w:pPr>
        <w:tabs>
          <w:tab w:val="left" w:pos="567"/>
        </w:tabs>
        <w:autoSpaceDE w:val="0"/>
        <w:autoSpaceDN w:val="0"/>
        <w:adjustRightInd w:val="0"/>
        <w:spacing w:line="360" w:lineRule="auto"/>
        <w:ind w:right="-1134"/>
        <w:jc w:val="both"/>
        <w:rPr>
          <w:rFonts w:ascii="Arial" w:hAnsi="Arial" w:cs="Arial"/>
          <w:bCs/>
          <w:sz w:val="22"/>
          <w:szCs w:val="22"/>
        </w:rPr>
      </w:pPr>
    </w:p>
    <w:p w:rsidR="00873FDA" w:rsidRDefault="00F602E4" w:rsidP="009D30EC">
      <w:pPr>
        <w:spacing w:line="360" w:lineRule="auto"/>
        <w:ind w:right="-518" w:firstLine="567"/>
        <w:jc w:val="both"/>
        <w:rPr>
          <w:rFonts w:ascii="Arial" w:hAnsi="Arial" w:cs="Arial"/>
          <w:bCs/>
          <w:color w:val="000000"/>
          <w:sz w:val="24"/>
          <w:szCs w:val="24"/>
        </w:rPr>
      </w:pPr>
      <w:r w:rsidRPr="00514151">
        <w:rPr>
          <w:rFonts w:ascii="Arial" w:hAnsi="Arial" w:cs="Arial"/>
          <w:bCs/>
          <w:color w:val="000000"/>
          <w:sz w:val="24"/>
          <w:szCs w:val="24"/>
        </w:rPr>
        <w:t>Por lo expuesto y con fundamento en los artículos</w:t>
      </w:r>
      <w:r w:rsidR="00670EE8">
        <w:rPr>
          <w:rFonts w:ascii="Arial" w:hAnsi="Arial" w:cs="Arial"/>
          <w:bCs/>
          <w:color w:val="000000"/>
          <w:sz w:val="24"/>
          <w:szCs w:val="24"/>
        </w:rPr>
        <w:t xml:space="preserve"> </w:t>
      </w:r>
      <w:r w:rsidRPr="00514151">
        <w:rPr>
          <w:rFonts w:ascii="Arial" w:hAnsi="Arial" w:cs="Arial"/>
          <w:bCs/>
          <w:color w:val="000000"/>
          <w:sz w:val="24"/>
          <w:szCs w:val="24"/>
        </w:rPr>
        <w:t>177, 178 fracción I</w:t>
      </w:r>
      <w:r w:rsidR="00932AE5" w:rsidRPr="00514151">
        <w:rPr>
          <w:rFonts w:ascii="Arial" w:hAnsi="Arial" w:cs="Arial"/>
          <w:bCs/>
          <w:color w:val="000000"/>
          <w:sz w:val="24"/>
          <w:szCs w:val="24"/>
        </w:rPr>
        <w:t>, y</w:t>
      </w:r>
      <w:r w:rsidRPr="00514151">
        <w:rPr>
          <w:rFonts w:ascii="Arial" w:hAnsi="Arial" w:cs="Arial"/>
          <w:bCs/>
          <w:color w:val="000000"/>
          <w:sz w:val="24"/>
          <w:szCs w:val="24"/>
        </w:rPr>
        <w:t xml:space="preserve"> 179  de la Ley de Justicia Administrativa para el Estado de Oaxaca, se </w:t>
      </w:r>
      <w:r w:rsidR="00A47806">
        <w:rPr>
          <w:rFonts w:ascii="Arial" w:hAnsi="Arial" w:cs="Arial"/>
          <w:bCs/>
          <w:color w:val="000000"/>
          <w:sz w:val="24"/>
          <w:szCs w:val="24"/>
        </w:rPr>
        <w:t xml:space="preserve">- - - - - - - - - - </w:t>
      </w:r>
      <w:r w:rsidR="00B33CA9">
        <w:rPr>
          <w:rFonts w:ascii="Arial" w:hAnsi="Arial" w:cs="Arial"/>
          <w:bCs/>
          <w:color w:val="000000"/>
          <w:sz w:val="24"/>
          <w:szCs w:val="24"/>
        </w:rPr>
        <w:t xml:space="preserve">- - - - - - </w:t>
      </w:r>
    </w:p>
    <w:p w:rsidR="00AE3BEB" w:rsidRDefault="00AE3BEB" w:rsidP="00B8086C">
      <w:pPr>
        <w:spacing w:line="360" w:lineRule="auto"/>
        <w:ind w:right="-518"/>
        <w:jc w:val="center"/>
        <w:rPr>
          <w:rFonts w:ascii="Arial" w:hAnsi="Arial" w:cs="Arial"/>
          <w:b/>
          <w:bCs/>
          <w:color w:val="000000"/>
          <w:sz w:val="24"/>
          <w:szCs w:val="24"/>
        </w:rPr>
      </w:pPr>
    </w:p>
    <w:p w:rsidR="00F602E4" w:rsidRDefault="00F602E4" w:rsidP="00CE5157">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sidR="00EA7F0E">
        <w:rPr>
          <w:rFonts w:ascii="Arial" w:hAnsi="Arial" w:cs="Arial"/>
          <w:b/>
          <w:bCs/>
          <w:color w:val="000000"/>
          <w:sz w:val="24"/>
          <w:szCs w:val="24"/>
        </w:rPr>
        <w:t>E</w:t>
      </w:r>
    </w:p>
    <w:p w:rsidR="00CE5157" w:rsidRDefault="00CE5157" w:rsidP="00CE5157">
      <w:pPr>
        <w:spacing w:line="360" w:lineRule="auto"/>
        <w:ind w:right="-518"/>
        <w:jc w:val="center"/>
        <w:rPr>
          <w:rFonts w:ascii="Arial" w:hAnsi="Arial" w:cs="Arial"/>
          <w:b/>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lo Contencioso Administrativo y de Cuentas del Poder Judicial del Estado, </w:t>
      </w:r>
      <w:r w:rsidRPr="00F149F1">
        <w:rPr>
          <w:rFonts w:ascii="Arial" w:hAnsi="Arial" w:cs="Arial"/>
          <w:bCs/>
          <w:color w:val="000000"/>
          <w:sz w:val="24"/>
          <w:szCs w:val="24"/>
        </w:rPr>
        <w:t xml:space="preserve"> 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w:t>
      </w:r>
      <w:r w:rsidR="00C92EFD">
        <w:rPr>
          <w:rFonts w:ascii="Arial" w:hAnsi="Arial" w:cs="Arial"/>
          <w:bCs/>
          <w:color w:val="000000"/>
          <w:sz w:val="24"/>
          <w:szCs w:val="24"/>
        </w:rPr>
        <w:t xml:space="preserve"> - - -</w:t>
      </w:r>
      <w:r>
        <w:rPr>
          <w:rFonts w:ascii="Arial" w:hAnsi="Arial" w:cs="Arial"/>
          <w:bCs/>
          <w:color w:val="000000"/>
          <w:sz w:val="24"/>
          <w:szCs w:val="24"/>
        </w:rPr>
        <w:t xml:space="preserve"> </w:t>
      </w:r>
    </w:p>
    <w:p w:rsidR="00DA082B" w:rsidRPr="00F149F1" w:rsidRDefault="00DA082B" w:rsidP="00DA082B">
      <w:pPr>
        <w:spacing w:line="360" w:lineRule="auto"/>
        <w:ind w:right="-539"/>
        <w:jc w:val="both"/>
        <w:rPr>
          <w:rFonts w:ascii="Arial" w:hAnsi="Arial" w:cs="Arial"/>
          <w:bCs/>
          <w:color w:val="000000"/>
          <w:sz w:val="24"/>
          <w:szCs w:val="24"/>
        </w:rPr>
      </w:pPr>
    </w:p>
    <w:p w:rsidR="00DA082B"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Pr>
          <w:rFonts w:ascii="Arial" w:hAnsi="Arial" w:cs="Arial"/>
          <w:bCs/>
          <w:color w:val="000000"/>
          <w:sz w:val="24"/>
          <w:szCs w:val="24"/>
        </w:rPr>
        <w:t>No se actualizaron las causales de improcedencia, invocada por</w:t>
      </w:r>
      <w:r w:rsidR="00C92EFD">
        <w:rPr>
          <w:rFonts w:ascii="Arial" w:hAnsi="Arial" w:cs="Arial"/>
          <w:bCs/>
          <w:color w:val="000000"/>
          <w:sz w:val="24"/>
          <w:szCs w:val="24"/>
        </w:rPr>
        <w:t xml:space="preserve"> la </w:t>
      </w:r>
      <w:r w:rsidR="001E0451">
        <w:rPr>
          <w:rFonts w:ascii="Arial" w:hAnsi="Arial" w:cs="Arial"/>
          <w:bCs/>
          <w:color w:val="000000"/>
          <w:sz w:val="24"/>
          <w:szCs w:val="24"/>
        </w:rPr>
        <w:t>autoridad demandada</w:t>
      </w:r>
      <w:r>
        <w:rPr>
          <w:rFonts w:ascii="Arial" w:hAnsi="Arial" w:cs="Arial"/>
          <w:bCs/>
          <w:color w:val="000000"/>
          <w:sz w:val="24"/>
          <w:szCs w:val="24"/>
        </w:rPr>
        <w:t xml:space="preserve">.- - - - - - - - - - - - </w:t>
      </w:r>
      <w:r w:rsidR="00DC0A60">
        <w:rPr>
          <w:rFonts w:ascii="Arial" w:hAnsi="Arial" w:cs="Arial"/>
          <w:bCs/>
          <w:color w:val="000000"/>
          <w:sz w:val="24"/>
          <w:szCs w:val="24"/>
        </w:rPr>
        <w:t>- - - - - - - - - - - - - - - - - - - - - - - - - - - - - - -</w:t>
      </w:r>
      <w:r w:rsidR="00C92EFD">
        <w:rPr>
          <w:rFonts w:ascii="Arial" w:hAnsi="Arial" w:cs="Arial"/>
          <w:bCs/>
          <w:color w:val="000000"/>
          <w:sz w:val="24"/>
          <w:szCs w:val="24"/>
        </w:rPr>
        <w:t xml:space="preserve"> - - - </w:t>
      </w:r>
    </w:p>
    <w:p w:rsidR="00247FA7" w:rsidRDefault="00247FA7" w:rsidP="00B8086C">
      <w:pPr>
        <w:spacing w:line="360" w:lineRule="auto"/>
        <w:ind w:right="-518"/>
        <w:jc w:val="both"/>
        <w:rPr>
          <w:rFonts w:ascii="Arial" w:hAnsi="Arial" w:cs="Arial"/>
          <w:bCs/>
          <w:color w:val="000000"/>
          <w:sz w:val="24"/>
          <w:szCs w:val="24"/>
        </w:rPr>
      </w:pPr>
    </w:p>
    <w:p w:rsidR="006A23C4" w:rsidRDefault="00FA3FF4" w:rsidP="009747B6">
      <w:pPr>
        <w:spacing w:line="360" w:lineRule="auto"/>
        <w:ind w:right="-518" w:firstLine="708"/>
        <w:jc w:val="both"/>
        <w:rPr>
          <w:rFonts w:ascii="Arial" w:hAnsi="Arial" w:cs="Arial"/>
          <w:sz w:val="24"/>
          <w:szCs w:val="24"/>
        </w:rPr>
      </w:pPr>
      <w:r>
        <w:rPr>
          <w:rFonts w:ascii="Arial" w:hAnsi="Arial" w:cs="Arial"/>
          <w:b/>
          <w:bCs/>
          <w:color w:val="000000"/>
          <w:sz w:val="24"/>
          <w:szCs w:val="24"/>
        </w:rPr>
        <w:t>CUART</w:t>
      </w:r>
      <w:r w:rsidR="00F602E4" w:rsidRPr="008B71C9">
        <w:rPr>
          <w:rFonts w:ascii="Arial" w:hAnsi="Arial" w:cs="Arial"/>
          <w:b/>
          <w:bCs/>
          <w:color w:val="000000"/>
          <w:sz w:val="24"/>
          <w:szCs w:val="24"/>
        </w:rPr>
        <w:t>O</w:t>
      </w:r>
      <w:r w:rsidR="006A23C4">
        <w:rPr>
          <w:rFonts w:ascii="Arial" w:hAnsi="Arial" w:cs="Arial"/>
          <w:b/>
          <w:bCs/>
          <w:color w:val="000000"/>
          <w:sz w:val="24"/>
          <w:szCs w:val="24"/>
        </w:rPr>
        <w:t xml:space="preserve">. </w:t>
      </w:r>
      <w:r w:rsidR="00F602E4" w:rsidRPr="00BF4F3D">
        <w:rPr>
          <w:rFonts w:ascii="Arial" w:hAnsi="Arial" w:cs="Arial"/>
          <w:b/>
          <w:bCs/>
          <w:color w:val="000000"/>
          <w:sz w:val="24"/>
          <w:szCs w:val="24"/>
        </w:rPr>
        <w:t xml:space="preserve">SE </w:t>
      </w:r>
      <w:r w:rsidR="00F714E2">
        <w:rPr>
          <w:rFonts w:ascii="Arial" w:hAnsi="Arial" w:cs="Arial"/>
          <w:b/>
          <w:bCs/>
          <w:color w:val="000000"/>
          <w:sz w:val="24"/>
          <w:szCs w:val="24"/>
        </w:rPr>
        <w:t xml:space="preserve">DECLARA </w:t>
      </w:r>
      <w:r w:rsidR="00F714E2" w:rsidRPr="00FD5F9D">
        <w:rPr>
          <w:rFonts w:ascii="Arial" w:hAnsi="Arial" w:cs="Arial"/>
          <w:b/>
          <w:sz w:val="24"/>
          <w:szCs w:val="24"/>
        </w:rPr>
        <w:t xml:space="preserve">LA NULIDAD LISA Y LLANA DEL ACTA DE INFRACCIÓN DE FOLIO </w:t>
      </w:r>
      <w:r w:rsidR="003737AD">
        <w:rPr>
          <w:rFonts w:ascii="Arial" w:hAnsi="Arial" w:cs="Arial"/>
          <w:b/>
          <w:sz w:val="24"/>
          <w:szCs w:val="24"/>
          <w:lang w:val="es-MX"/>
        </w:rPr>
        <w:t>**********</w:t>
      </w:r>
      <w:r w:rsidR="00F714E2" w:rsidRPr="006C7486">
        <w:rPr>
          <w:rFonts w:ascii="Arial" w:hAnsi="Arial" w:cs="Arial"/>
          <w:b/>
          <w:sz w:val="24"/>
          <w:szCs w:val="24"/>
        </w:rPr>
        <w:t xml:space="preserve"> LEVANTADA POR EL AGENTE DE TRÁNSITO DEL ESTADO,</w:t>
      </w:r>
      <w:r w:rsidR="00C92EFD">
        <w:rPr>
          <w:rFonts w:ascii="Arial" w:hAnsi="Arial" w:cs="Arial"/>
          <w:b/>
          <w:sz w:val="24"/>
          <w:szCs w:val="24"/>
        </w:rPr>
        <w:t xml:space="preserve"> ahora POLICÍA VIAL ESTATAL, </w:t>
      </w:r>
      <w:r w:rsidR="00C92EFD">
        <w:rPr>
          <w:rFonts w:ascii="Arial" w:hAnsi="Arial" w:cs="Arial"/>
          <w:sz w:val="24"/>
          <w:szCs w:val="24"/>
        </w:rPr>
        <w:t xml:space="preserve">de nombre </w:t>
      </w:r>
      <w:proofErr w:type="spellStart"/>
      <w:r w:rsidR="00C92EFD">
        <w:rPr>
          <w:rFonts w:ascii="Arial" w:hAnsi="Arial" w:cs="Arial"/>
          <w:b/>
          <w:sz w:val="24"/>
          <w:szCs w:val="24"/>
        </w:rPr>
        <w:t>I</w:t>
      </w:r>
      <w:r w:rsidR="002F6911">
        <w:rPr>
          <w:rFonts w:ascii="Arial" w:hAnsi="Arial" w:cs="Arial"/>
          <w:b/>
          <w:sz w:val="24"/>
          <w:szCs w:val="24"/>
        </w:rPr>
        <w:t>tandehui</w:t>
      </w:r>
      <w:proofErr w:type="spellEnd"/>
      <w:r w:rsidR="002F6911">
        <w:rPr>
          <w:rFonts w:ascii="Arial" w:hAnsi="Arial" w:cs="Arial"/>
          <w:b/>
          <w:sz w:val="24"/>
          <w:szCs w:val="24"/>
        </w:rPr>
        <w:t xml:space="preserve"> Ramírez Cruz</w:t>
      </w:r>
      <w:r w:rsidR="00C92EFD">
        <w:rPr>
          <w:rFonts w:ascii="Arial" w:hAnsi="Arial" w:cs="Arial"/>
          <w:b/>
          <w:sz w:val="24"/>
          <w:szCs w:val="24"/>
        </w:rPr>
        <w:t>,</w:t>
      </w:r>
      <w:r w:rsidR="00F714E2" w:rsidRPr="006C7486">
        <w:rPr>
          <w:rFonts w:ascii="Arial" w:hAnsi="Arial" w:cs="Arial"/>
          <w:sz w:val="24"/>
          <w:szCs w:val="24"/>
        </w:rPr>
        <w:t xml:space="preserve"> el </w:t>
      </w:r>
      <w:r w:rsidR="00C92EFD">
        <w:rPr>
          <w:rFonts w:ascii="Arial" w:hAnsi="Arial" w:cs="Arial"/>
          <w:sz w:val="24"/>
          <w:szCs w:val="24"/>
        </w:rPr>
        <w:t>13 trece de</w:t>
      </w:r>
      <w:r w:rsidR="002F6911">
        <w:rPr>
          <w:rFonts w:ascii="Arial" w:hAnsi="Arial" w:cs="Arial"/>
          <w:sz w:val="24"/>
          <w:szCs w:val="24"/>
        </w:rPr>
        <w:t xml:space="preserve"> febrero</w:t>
      </w:r>
      <w:r w:rsidR="00F714E2">
        <w:rPr>
          <w:rFonts w:ascii="Arial" w:hAnsi="Arial" w:cs="Arial"/>
          <w:sz w:val="24"/>
          <w:szCs w:val="24"/>
        </w:rPr>
        <w:t xml:space="preserve"> del 2016 dos mil dieciséis</w:t>
      </w:r>
      <w:r w:rsidR="002F6911">
        <w:rPr>
          <w:rFonts w:ascii="Arial" w:hAnsi="Arial" w:cs="Arial"/>
          <w:sz w:val="24"/>
          <w:szCs w:val="24"/>
        </w:rPr>
        <w:t xml:space="preserve">; </w:t>
      </w:r>
      <w:r w:rsidR="009747B6">
        <w:rPr>
          <w:rFonts w:ascii="Arial" w:hAnsi="Arial" w:cs="Arial"/>
          <w:sz w:val="24"/>
          <w:szCs w:val="24"/>
        </w:rPr>
        <w:t>y</w:t>
      </w:r>
      <w:r w:rsidR="009747B6" w:rsidRPr="008F6275">
        <w:rPr>
          <w:rFonts w:ascii="Arial" w:hAnsi="Arial" w:cs="Arial"/>
          <w:sz w:val="24"/>
          <w:szCs w:val="24"/>
        </w:rPr>
        <w:t xml:space="preserve"> se ordena </w:t>
      </w:r>
      <w:r w:rsidR="009747B6" w:rsidRPr="008F6275">
        <w:rPr>
          <w:rFonts w:ascii="Arial" w:hAnsi="Arial" w:cs="Arial"/>
          <w:b/>
          <w:sz w:val="24"/>
          <w:szCs w:val="24"/>
        </w:rPr>
        <w:t xml:space="preserve">AL </w:t>
      </w:r>
      <w:r w:rsidR="009747B6" w:rsidRPr="003A4BF0">
        <w:rPr>
          <w:rFonts w:ascii="Arial" w:hAnsi="Arial" w:cs="Arial"/>
          <w:b/>
          <w:sz w:val="24"/>
          <w:szCs w:val="24"/>
        </w:rPr>
        <w:t xml:space="preserve">SECRETARIO DE FINANZAS </w:t>
      </w:r>
      <w:r w:rsidR="009747B6">
        <w:rPr>
          <w:rFonts w:ascii="Arial" w:hAnsi="Arial" w:cs="Arial"/>
          <w:b/>
          <w:sz w:val="24"/>
          <w:szCs w:val="24"/>
        </w:rPr>
        <w:t>DEL GOBIERNO DEL ESTADO</w:t>
      </w:r>
      <w:r w:rsidR="009747B6" w:rsidRPr="003A4BF0">
        <w:rPr>
          <w:rFonts w:ascii="Arial" w:hAnsi="Arial" w:cs="Arial"/>
          <w:b/>
          <w:sz w:val="24"/>
          <w:szCs w:val="24"/>
        </w:rPr>
        <w:t xml:space="preserve">, </w:t>
      </w:r>
      <w:r w:rsidR="009747B6" w:rsidRPr="003A4BF0">
        <w:rPr>
          <w:rFonts w:ascii="Arial" w:hAnsi="Arial" w:cs="Arial"/>
          <w:sz w:val="24"/>
          <w:szCs w:val="24"/>
        </w:rPr>
        <w:t xml:space="preserve">haga la devolución a </w:t>
      </w:r>
      <w:r w:rsidR="003737AD">
        <w:rPr>
          <w:rFonts w:ascii="Arial" w:hAnsi="Arial" w:cs="Arial"/>
          <w:b/>
          <w:sz w:val="24"/>
          <w:szCs w:val="24"/>
          <w:lang w:val="es-MX"/>
        </w:rPr>
        <w:t>**********</w:t>
      </w:r>
      <w:r w:rsidR="009747B6">
        <w:rPr>
          <w:rFonts w:ascii="Arial" w:hAnsi="Arial" w:cs="Arial"/>
          <w:b/>
          <w:sz w:val="24"/>
          <w:szCs w:val="24"/>
        </w:rPr>
        <w:t>,</w:t>
      </w:r>
      <w:r w:rsidR="009747B6" w:rsidRPr="003A4BF0">
        <w:rPr>
          <w:rFonts w:ascii="Arial" w:hAnsi="Arial" w:cs="Arial"/>
          <w:sz w:val="24"/>
          <w:szCs w:val="24"/>
        </w:rPr>
        <w:t xml:space="preserve"> de la cantidad que pagó, como se advierte en </w:t>
      </w:r>
      <w:r w:rsidR="009747B6">
        <w:rPr>
          <w:rFonts w:ascii="Arial" w:hAnsi="Arial" w:cs="Arial"/>
          <w:sz w:val="24"/>
          <w:szCs w:val="24"/>
        </w:rPr>
        <w:t>el</w:t>
      </w:r>
      <w:r w:rsidR="009747B6" w:rsidRPr="003A4BF0">
        <w:rPr>
          <w:rFonts w:ascii="Arial" w:hAnsi="Arial" w:cs="Arial"/>
          <w:sz w:val="24"/>
          <w:szCs w:val="24"/>
        </w:rPr>
        <w:t xml:space="preserve"> recibo oficial de pago</w:t>
      </w:r>
      <w:r w:rsidR="009747B6">
        <w:rPr>
          <w:rFonts w:ascii="Arial" w:hAnsi="Arial" w:cs="Arial"/>
          <w:sz w:val="24"/>
          <w:szCs w:val="24"/>
        </w:rPr>
        <w:t xml:space="preserve"> </w:t>
      </w:r>
      <w:r w:rsidR="003737AD">
        <w:rPr>
          <w:rFonts w:ascii="Arial" w:hAnsi="Arial" w:cs="Arial"/>
          <w:b/>
          <w:sz w:val="24"/>
          <w:szCs w:val="24"/>
          <w:lang w:val="es-MX"/>
        </w:rPr>
        <w:t>**********</w:t>
      </w:r>
      <w:r w:rsidR="009747B6" w:rsidRPr="003A4BF0">
        <w:rPr>
          <w:rFonts w:ascii="Arial" w:hAnsi="Arial" w:cs="Arial"/>
          <w:sz w:val="24"/>
          <w:szCs w:val="24"/>
        </w:rPr>
        <w:t xml:space="preserve"> de </w:t>
      </w:r>
      <w:r w:rsidR="009747B6">
        <w:rPr>
          <w:rFonts w:ascii="Arial" w:hAnsi="Arial" w:cs="Arial"/>
          <w:sz w:val="24"/>
          <w:szCs w:val="24"/>
        </w:rPr>
        <w:t>18 dieciocho de febrero del 2016 dos mil dieciséis</w:t>
      </w:r>
      <w:r w:rsidR="009747B6" w:rsidRPr="003A4BF0">
        <w:rPr>
          <w:rFonts w:ascii="Arial" w:hAnsi="Arial" w:cs="Arial"/>
          <w:sz w:val="24"/>
          <w:szCs w:val="24"/>
        </w:rPr>
        <w:t xml:space="preserve">; misma devolución </w:t>
      </w:r>
      <w:r w:rsidR="009747B6" w:rsidRPr="008F6275">
        <w:rPr>
          <w:rFonts w:ascii="Arial" w:hAnsi="Arial" w:cs="Arial"/>
          <w:sz w:val="24"/>
          <w:szCs w:val="24"/>
        </w:rPr>
        <w:t>que deberá hacerse en los plazos que establecen los artículos 182 y 183 de la Ley de Justicia Administrativa para el Estado de Oaxaca</w:t>
      </w:r>
      <w:r w:rsidR="009747B6">
        <w:rPr>
          <w:rFonts w:ascii="Arial" w:hAnsi="Arial" w:cs="Arial"/>
          <w:sz w:val="24"/>
          <w:szCs w:val="24"/>
        </w:rPr>
        <w:t xml:space="preserve">.- - </w:t>
      </w:r>
    </w:p>
    <w:p w:rsidR="009747B6" w:rsidRDefault="009747B6" w:rsidP="009747B6">
      <w:pPr>
        <w:spacing w:line="360" w:lineRule="auto"/>
        <w:ind w:right="-518" w:firstLine="708"/>
        <w:jc w:val="both"/>
        <w:rPr>
          <w:rFonts w:ascii="Arial" w:hAnsi="Arial" w:cs="Arial"/>
          <w:bCs/>
          <w:color w:val="000000"/>
          <w:sz w:val="24"/>
          <w:szCs w:val="24"/>
        </w:rPr>
      </w:pPr>
    </w:p>
    <w:p w:rsidR="009507DF" w:rsidRPr="00E515F7" w:rsidRDefault="00FA3FF4" w:rsidP="00E515F7">
      <w:pPr>
        <w:spacing w:line="360" w:lineRule="auto"/>
        <w:ind w:right="-518" w:firstLine="708"/>
        <w:jc w:val="both"/>
        <w:rPr>
          <w:rFonts w:ascii="Arial" w:hAnsi="Arial" w:cs="Arial"/>
          <w:b/>
          <w:bCs/>
          <w:color w:val="000000"/>
          <w:sz w:val="24"/>
          <w:szCs w:val="24"/>
        </w:rPr>
      </w:pPr>
      <w:r>
        <w:rPr>
          <w:rFonts w:ascii="Arial" w:hAnsi="Arial" w:cs="Arial"/>
          <w:b/>
          <w:bCs/>
          <w:color w:val="000000"/>
          <w:sz w:val="24"/>
          <w:szCs w:val="24"/>
        </w:rPr>
        <w:t>QUIN</w:t>
      </w:r>
      <w:r w:rsidR="00F602E4" w:rsidRPr="001A33B6">
        <w:rPr>
          <w:rFonts w:ascii="Arial" w:hAnsi="Arial" w:cs="Arial"/>
          <w:b/>
          <w:bCs/>
          <w:color w:val="000000"/>
          <w:sz w:val="24"/>
          <w:szCs w:val="24"/>
        </w:rPr>
        <w:t>TO.</w:t>
      </w:r>
      <w:r w:rsidR="00F602E4" w:rsidRPr="00514151">
        <w:rPr>
          <w:rFonts w:ascii="Arial" w:hAnsi="Arial" w:cs="Arial"/>
          <w:bCs/>
          <w:color w:val="000000"/>
          <w:sz w:val="24"/>
          <w:szCs w:val="24"/>
        </w:rPr>
        <w:t xml:space="preserve"> 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142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143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Justicia Administrativa para el Estado, </w:t>
      </w:r>
      <w:r w:rsidR="00E515F7">
        <w:rPr>
          <w:rFonts w:ascii="Arial" w:hAnsi="Arial" w:cs="Arial"/>
          <w:b/>
          <w:bCs/>
          <w:color w:val="000000"/>
          <w:sz w:val="24"/>
          <w:szCs w:val="24"/>
        </w:rPr>
        <w:t xml:space="preserve">NOTIFÍQUESE </w:t>
      </w:r>
      <w:r w:rsidR="00F602E4" w:rsidRPr="001A33B6">
        <w:rPr>
          <w:rFonts w:ascii="Arial" w:hAnsi="Arial" w:cs="Arial"/>
          <w:b/>
          <w:bCs/>
          <w:color w:val="000000"/>
          <w:sz w:val="24"/>
          <w:szCs w:val="24"/>
        </w:rPr>
        <w:lastRenderedPageBreak/>
        <w:t>PERSONALMENTE A LA PARTE ACTORA, Y POR OFICIO A LA</w:t>
      </w:r>
      <w:r w:rsidR="00DA082B">
        <w:rPr>
          <w:rFonts w:ascii="Arial" w:hAnsi="Arial" w:cs="Arial"/>
          <w:b/>
          <w:bCs/>
          <w:color w:val="000000"/>
          <w:sz w:val="24"/>
          <w:szCs w:val="24"/>
        </w:rPr>
        <w:t>S</w:t>
      </w:r>
      <w:r w:rsidR="00F602E4" w:rsidRPr="001A33B6">
        <w:rPr>
          <w:rFonts w:ascii="Arial" w:hAnsi="Arial" w:cs="Arial"/>
          <w:b/>
          <w:bCs/>
          <w:color w:val="000000"/>
          <w:sz w:val="24"/>
          <w:szCs w:val="24"/>
        </w:rPr>
        <w:t xml:space="preserve"> AUTORIDAD</w:t>
      </w:r>
      <w:r w:rsidR="00DA082B">
        <w:rPr>
          <w:rFonts w:ascii="Arial" w:hAnsi="Arial" w:cs="Arial"/>
          <w:b/>
          <w:bCs/>
          <w:color w:val="000000"/>
          <w:sz w:val="24"/>
          <w:szCs w:val="24"/>
        </w:rPr>
        <w:t>ES</w:t>
      </w:r>
      <w:r w:rsidR="00F602E4" w:rsidRPr="001A33B6">
        <w:rPr>
          <w:rFonts w:ascii="Arial" w:hAnsi="Arial" w:cs="Arial"/>
          <w:b/>
          <w:bCs/>
          <w:color w:val="000000"/>
          <w:sz w:val="24"/>
          <w:szCs w:val="24"/>
        </w:rPr>
        <w:t xml:space="preserve"> DEMANDADA</w:t>
      </w:r>
      <w:r w:rsidR="00DA082B">
        <w:rPr>
          <w:rFonts w:ascii="Arial" w:hAnsi="Arial" w:cs="Arial"/>
          <w:b/>
          <w:bCs/>
          <w:color w:val="000000"/>
          <w:sz w:val="24"/>
          <w:szCs w:val="24"/>
        </w:rPr>
        <w:t>S</w:t>
      </w:r>
      <w:r w:rsidR="00F602E4" w:rsidRPr="001A33B6">
        <w:rPr>
          <w:rFonts w:ascii="Arial" w:hAnsi="Arial" w:cs="Arial"/>
          <w:b/>
          <w:bCs/>
          <w:color w:val="000000"/>
          <w:sz w:val="24"/>
          <w:szCs w:val="24"/>
        </w:rPr>
        <w:t>.</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3A7EBE">
      <w:pPr>
        <w:spacing w:line="360" w:lineRule="auto"/>
        <w:ind w:left="708" w:right="-539" w:hanging="141"/>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Pr>
          <w:rFonts w:ascii="Arial" w:hAnsi="Arial" w:cs="Arial"/>
          <w:sz w:val="24"/>
          <w:szCs w:val="24"/>
        </w:rPr>
        <w:t>Magistrada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9747B6">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w:t>
      </w:r>
      <w:bookmarkStart w:id="0" w:name="_GoBack"/>
      <w:bookmarkEnd w:id="0"/>
      <w:r>
        <w:rPr>
          <w:rFonts w:ascii="Arial" w:hAnsi="Arial" w:cs="Arial"/>
          <w:bCs/>
          <w:color w:val="000000"/>
          <w:sz w:val="24"/>
          <w:szCs w:val="24"/>
        </w:rPr>
        <w:t>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Secretario</w:t>
      </w:r>
      <w:r w:rsidRPr="007B6083">
        <w:rPr>
          <w:rFonts w:ascii="Arial" w:hAnsi="Arial" w:cs="Arial"/>
          <w:sz w:val="24"/>
          <w:szCs w:val="24"/>
        </w:rPr>
        <w:t xml:space="preserve"> de </w:t>
      </w:r>
      <w:r>
        <w:rPr>
          <w:rFonts w:ascii="Arial" w:hAnsi="Arial" w:cs="Arial"/>
          <w:sz w:val="24"/>
          <w:szCs w:val="24"/>
        </w:rPr>
        <w:t>Acuerdos</w:t>
      </w:r>
      <w:r w:rsidRPr="007B6083">
        <w:rPr>
          <w:rFonts w:ascii="Arial" w:hAnsi="Arial" w:cs="Arial"/>
          <w:sz w:val="24"/>
          <w:szCs w:val="24"/>
        </w:rPr>
        <w:t>, que autoriza y da fe.-</w:t>
      </w:r>
      <w:r>
        <w:rPr>
          <w:rFonts w:ascii="Arial" w:hAnsi="Arial" w:cs="Arial"/>
          <w:sz w:val="24"/>
          <w:szCs w:val="24"/>
        </w:rPr>
        <w:t xml:space="preserve">- - - - - - - - - - - - - - - - - - - - - - - - - - - - - - - - - - - - </w:t>
      </w:r>
      <w:r w:rsidR="009747B6">
        <w:rPr>
          <w:rFonts w:ascii="Arial" w:hAnsi="Arial" w:cs="Arial"/>
          <w:sz w:val="24"/>
          <w:szCs w:val="24"/>
        </w:rPr>
        <w:t>-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CE" w:rsidRDefault="00C202CE" w:rsidP="00DD5D31">
      <w:r>
        <w:separator/>
      </w:r>
    </w:p>
  </w:endnote>
  <w:endnote w:type="continuationSeparator" w:id="0">
    <w:p w:rsidR="00C202CE" w:rsidRDefault="00C202CE"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CE" w:rsidRDefault="00C202CE" w:rsidP="00DD5D31">
      <w:r>
        <w:separator/>
      </w:r>
    </w:p>
  </w:footnote>
  <w:footnote w:type="continuationSeparator" w:id="0">
    <w:p w:rsidR="00C202CE" w:rsidRDefault="00C202CE"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3A7EBE" w:rsidRPr="003A7EBE">
          <w:rPr>
            <w:rFonts w:ascii="Arial" w:hAnsi="Arial" w:cs="Arial"/>
            <w:noProof/>
            <w:lang w:val="es-ES"/>
          </w:rPr>
          <w:t>8</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6D446B">
          <w:rPr>
            <w:rFonts w:ascii="Arial" w:hAnsi="Arial" w:cs="Arial"/>
            <w:sz w:val="18"/>
            <w:szCs w:val="18"/>
          </w:rPr>
          <w:t>388</w:t>
        </w:r>
        <w:r w:rsidR="00EB0F18">
          <w:rPr>
            <w:rFonts w:ascii="Arial" w:hAnsi="Arial" w:cs="Arial"/>
            <w:sz w:val="18"/>
            <w:szCs w:val="18"/>
          </w:rPr>
          <w:t>/2016</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526F"/>
    <w:rsid w:val="00005EEA"/>
    <w:rsid w:val="00026B4C"/>
    <w:rsid w:val="000301CE"/>
    <w:rsid w:val="00030239"/>
    <w:rsid w:val="000356B9"/>
    <w:rsid w:val="00043472"/>
    <w:rsid w:val="000438C7"/>
    <w:rsid w:val="000547E8"/>
    <w:rsid w:val="00075E62"/>
    <w:rsid w:val="00082F0F"/>
    <w:rsid w:val="000A171E"/>
    <w:rsid w:val="000A3760"/>
    <w:rsid w:val="000A78E9"/>
    <w:rsid w:val="000C1378"/>
    <w:rsid w:val="000D5CEE"/>
    <w:rsid w:val="000E334F"/>
    <w:rsid w:val="000F14A5"/>
    <w:rsid w:val="000F7D19"/>
    <w:rsid w:val="00125AB1"/>
    <w:rsid w:val="00130091"/>
    <w:rsid w:val="00145DAE"/>
    <w:rsid w:val="001512FD"/>
    <w:rsid w:val="0016020F"/>
    <w:rsid w:val="001649CB"/>
    <w:rsid w:val="001666B7"/>
    <w:rsid w:val="00170147"/>
    <w:rsid w:val="00170FDB"/>
    <w:rsid w:val="001740CC"/>
    <w:rsid w:val="001802BF"/>
    <w:rsid w:val="001A33B6"/>
    <w:rsid w:val="001A6DAF"/>
    <w:rsid w:val="001C0AB4"/>
    <w:rsid w:val="001C6624"/>
    <w:rsid w:val="001C70D5"/>
    <w:rsid w:val="001D14A1"/>
    <w:rsid w:val="001E01FB"/>
    <w:rsid w:val="001E0451"/>
    <w:rsid w:val="001E3F38"/>
    <w:rsid w:val="00205932"/>
    <w:rsid w:val="002159A2"/>
    <w:rsid w:val="00221A3D"/>
    <w:rsid w:val="002324D8"/>
    <w:rsid w:val="00234AA1"/>
    <w:rsid w:val="00241B63"/>
    <w:rsid w:val="00242221"/>
    <w:rsid w:val="00244374"/>
    <w:rsid w:val="00247FA7"/>
    <w:rsid w:val="00251908"/>
    <w:rsid w:val="00270E1B"/>
    <w:rsid w:val="00295BAD"/>
    <w:rsid w:val="002A3764"/>
    <w:rsid w:val="002A66CC"/>
    <w:rsid w:val="002B671C"/>
    <w:rsid w:val="002B7B4E"/>
    <w:rsid w:val="002C18FA"/>
    <w:rsid w:val="002C3A7D"/>
    <w:rsid w:val="002E1804"/>
    <w:rsid w:val="002E248A"/>
    <w:rsid w:val="002F3243"/>
    <w:rsid w:val="002F6911"/>
    <w:rsid w:val="00301C2D"/>
    <w:rsid w:val="00312F73"/>
    <w:rsid w:val="00317203"/>
    <w:rsid w:val="00317397"/>
    <w:rsid w:val="0032546E"/>
    <w:rsid w:val="00331AC0"/>
    <w:rsid w:val="003422DF"/>
    <w:rsid w:val="00342680"/>
    <w:rsid w:val="003737AD"/>
    <w:rsid w:val="0037407B"/>
    <w:rsid w:val="003768AC"/>
    <w:rsid w:val="00380F01"/>
    <w:rsid w:val="00385A1A"/>
    <w:rsid w:val="00395E8C"/>
    <w:rsid w:val="00395ECA"/>
    <w:rsid w:val="003970CD"/>
    <w:rsid w:val="003974C8"/>
    <w:rsid w:val="003A1CE4"/>
    <w:rsid w:val="003A7EBE"/>
    <w:rsid w:val="003C1726"/>
    <w:rsid w:val="003C226E"/>
    <w:rsid w:val="003C685F"/>
    <w:rsid w:val="003D1260"/>
    <w:rsid w:val="003D4A10"/>
    <w:rsid w:val="003E09F6"/>
    <w:rsid w:val="004045BC"/>
    <w:rsid w:val="00431A78"/>
    <w:rsid w:val="00433380"/>
    <w:rsid w:val="0043441C"/>
    <w:rsid w:val="00441189"/>
    <w:rsid w:val="00460E46"/>
    <w:rsid w:val="0048353C"/>
    <w:rsid w:val="004A399A"/>
    <w:rsid w:val="004A41DB"/>
    <w:rsid w:val="004A6942"/>
    <w:rsid w:val="004A69E8"/>
    <w:rsid w:val="004C04A0"/>
    <w:rsid w:val="004D021C"/>
    <w:rsid w:val="004D09E1"/>
    <w:rsid w:val="004D20D8"/>
    <w:rsid w:val="004E4F17"/>
    <w:rsid w:val="004E7252"/>
    <w:rsid w:val="005015CD"/>
    <w:rsid w:val="00515054"/>
    <w:rsid w:val="00516D1F"/>
    <w:rsid w:val="00522861"/>
    <w:rsid w:val="00530E85"/>
    <w:rsid w:val="0054051A"/>
    <w:rsid w:val="00545CF5"/>
    <w:rsid w:val="005522D4"/>
    <w:rsid w:val="0055382C"/>
    <w:rsid w:val="005608B3"/>
    <w:rsid w:val="00566D6A"/>
    <w:rsid w:val="00567EC3"/>
    <w:rsid w:val="0058633E"/>
    <w:rsid w:val="00591BAB"/>
    <w:rsid w:val="0059218B"/>
    <w:rsid w:val="00593D97"/>
    <w:rsid w:val="005948AE"/>
    <w:rsid w:val="00596A42"/>
    <w:rsid w:val="00596CB0"/>
    <w:rsid w:val="00597D76"/>
    <w:rsid w:val="005B3140"/>
    <w:rsid w:val="005B37E7"/>
    <w:rsid w:val="005C07B2"/>
    <w:rsid w:val="005C6ABD"/>
    <w:rsid w:val="005D6350"/>
    <w:rsid w:val="005E5524"/>
    <w:rsid w:val="00614F21"/>
    <w:rsid w:val="0062007F"/>
    <w:rsid w:val="006213AE"/>
    <w:rsid w:val="00622085"/>
    <w:rsid w:val="0064087C"/>
    <w:rsid w:val="006553E2"/>
    <w:rsid w:val="006641AF"/>
    <w:rsid w:val="006667AE"/>
    <w:rsid w:val="006672F4"/>
    <w:rsid w:val="00670EE8"/>
    <w:rsid w:val="00672455"/>
    <w:rsid w:val="00675EC7"/>
    <w:rsid w:val="0067615F"/>
    <w:rsid w:val="00682A0C"/>
    <w:rsid w:val="00687AC6"/>
    <w:rsid w:val="006948DA"/>
    <w:rsid w:val="006A03AA"/>
    <w:rsid w:val="006A23C4"/>
    <w:rsid w:val="006A4C68"/>
    <w:rsid w:val="006B1F4D"/>
    <w:rsid w:val="006B6CB5"/>
    <w:rsid w:val="006C32AA"/>
    <w:rsid w:val="006C451E"/>
    <w:rsid w:val="006C7486"/>
    <w:rsid w:val="006D12EE"/>
    <w:rsid w:val="006D446B"/>
    <w:rsid w:val="006F1AA2"/>
    <w:rsid w:val="006F63D2"/>
    <w:rsid w:val="006F6DEB"/>
    <w:rsid w:val="007013C2"/>
    <w:rsid w:val="007049C9"/>
    <w:rsid w:val="00713B4B"/>
    <w:rsid w:val="00715DE5"/>
    <w:rsid w:val="007212B7"/>
    <w:rsid w:val="00725733"/>
    <w:rsid w:val="00741F4F"/>
    <w:rsid w:val="00752255"/>
    <w:rsid w:val="007624FD"/>
    <w:rsid w:val="00770405"/>
    <w:rsid w:val="00775B92"/>
    <w:rsid w:val="00785661"/>
    <w:rsid w:val="00795B16"/>
    <w:rsid w:val="007A69B6"/>
    <w:rsid w:val="007A7904"/>
    <w:rsid w:val="007B77F8"/>
    <w:rsid w:val="007C70F7"/>
    <w:rsid w:val="007D385A"/>
    <w:rsid w:val="007D6F84"/>
    <w:rsid w:val="007E09EE"/>
    <w:rsid w:val="007E4E73"/>
    <w:rsid w:val="007F3316"/>
    <w:rsid w:val="00805B55"/>
    <w:rsid w:val="00816487"/>
    <w:rsid w:val="00823229"/>
    <w:rsid w:val="00826139"/>
    <w:rsid w:val="00832594"/>
    <w:rsid w:val="00832A5C"/>
    <w:rsid w:val="00834A24"/>
    <w:rsid w:val="0086248C"/>
    <w:rsid w:val="00863C57"/>
    <w:rsid w:val="008733E3"/>
    <w:rsid w:val="00873F2B"/>
    <w:rsid w:val="00873FDA"/>
    <w:rsid w:val="00874A3B"/>
    <w:rsid w:val="00880A48"/>
    <w:rsid w:val="00884649"/>
    <w:rsid w:val="00890913"/>
    <w:rsid w:val="00890BC0"/>
    <w:rsid w:val="00896343"/>
    <w:rsid w:val="008B12B4"/>
    <w:rsid w:val="008B71C9"/>
    <w:rsid w:val="008D7D5B"/>
    <w:rsid w:val="008E7278"/>
    <w:rsid w:val="008F4FFD"/>
    <w:rsid w:val="00913EAF"/>
    <w:rsid w:val="00915BB8"/>
    <w:rsid w:val="00927E72"/>
    <w:rsid w:val="00932AE5"/>
    <w:rsid w:val="0093314E"/>
    <w:rsid w:val="009341E2"/>
    <w:rsid w:val="00934345"/>
    <w:rsid w:val="009344F2"/>
    <w:rsid w:val="00941348"/>
    <w:rsid w:val="0094235D"/>
    <w:rsid w:val="00947E77"/>
    <w:rsid w:val="009507DF"/>
    <w:rsid w:val="009521B2"/>
    <w:rsid w:val="00953FB7"/>
    <w:rsid w:val="00957FC4"/>
    <w:rsid w:val="009644E9"/>
    <w:rsid w:val="00964805"/>
    <w:rsid w:val="00964BC2"/>
    <w:rsid w:val="009724E0"/>
    <w:rsid w:val="009747B6"/>
    <w:rsid w:val="00976DBD"/>
    <w:rsid w:val="00984B42"/>
    <w:rsid w:val="00986636"/>
    <w:rsid w:val="00991DB2"/>
    <w:rsid w:val="009A3627"/>
    <w:rsid w:val="009B05A3"/>
    <w:rsid w:val="009C39E1"/>
    <w:rsid w:val="009D0C4F"/>
    <w:rsid w:val="009D30EC"/>
    <w:rsid w:val="009E4E1D"/>
    <w:rsid w:val="009E5247"/>
    <w:rsid w:val="009E7A33"/>
    <w:rsid w:val="009F0A4B"/>
    <w:rsid w:val="009F53DB"/>
    <w:rsid w:val="00A07995"/>
    <w:rsid w:val="00A1223D"/>
    <w:rsid w:val="00A148B1"/>
    <w:rsid w:val="00A30862"/>
    <w:rsid w:val="00A34219"/>
    <w:rsid w:val="00A362DF"/>
    <w:rsid w:val="00A40E47"/>
    <w:rsid w:val="00A47806"/>
    <w:rsid w:val="00A60C23"/>
    <w:rsid w:val="00A95AC4"/>
    <w:rsid w:val="00AB1839"/>
    <w:rsid w:val="00AC12F3"/>
    <w:rsid w:val="00AD002E"/>
    <w:rsid w:val="00AD168D"/>
    <w:rsid w:val="00AD3569"/>
    <w:rsid w:val="00AD69BB"/>
    <w:rsid w:val="00AE2E1C"/>
    <w:rsid w:val="00AE2F1D"/>
    <w:rsid w:val="00AE3BEB"/>
    <w:rsid w:val="00AE6C60"/>
    <w:rsid w:val="00AF1229"/>
    <w:rsid w:val="00B0645B"/>
    <w:rsid w:val="00B136E6"/>
    <w:rsid w:val="00B13DAA"/>
    <w:rsid w:val="00B17F30"/>
    <w:rsid w:val="00B237AA"/>
    <w:rsid w:val="00B258DC"/>
    <w:rsid w:val="00B33CA9"/>
    <w:rsid w:val="00B365FE"/>
    <w:rsid w:val="00B4508E"/>
    <w:rsid w:val="00B461D1"/>
    <w:rsid w:val="00B6595F"/>
    <w:rsid w:val="00B73C43"/>
    <w:rsid w:val="00B8086C"/>
    <w:rsid w:val="00B81216"/>
    <w:rsid w:val="00B84FA5"/>
    <w:rsid w:val="00B964FF"/>
    <w:rsid w:val="00BA6915"/>
    <w:rsid w:val="00BD0923"/>
    <w:rsid w:val="00BF0ACD"/>
    <w:rsid w:val="00BF456B"/>
    <w:rsid w:val="00BF4C96"/>
    <w:rsid w:val="00BF4F3D"/>
    <w:rsid w:val="00C02E4F"/>
    <w:rsid w:val="00C07F38"/>
    <w:rsid w:val="00C108C5"/>
    <w:rsid w:val="00C1103F"/>
    <w:rsid w:val="00C202CE"/>
    <w:rsid w:val="00C2223A"/>
    <w:rsid w:val="00C3280C"/>
    <w:rsid w:val="00C36DEF"/>
    <w:rsid w:val="00C4002B"/>
    <w:rsid w:val="00C60804"/>
    <w:rsid w:val="00C62E9D"/>
    <w:rsid w:val="00C720AF"/>
    <w:rsid w:val="00C85BD9"/>
    <w:rsid w:val="00C8624A"/>
    <w:rsid w:val="00C86460"/>
    <w:rsid w:val="00C86EEB"/>
    <w:rsid w:val="00C92EFD"/>
    <w:rsid w:val="00CB453C"/>
    <w:rsid w:val="00CB7978"/>
    <w:rsid w:val="00CC298F"/>
    <w:rsid w:val="00CD56F9"/>
    <w:rsid w:val="00CD5A4D"/>
    <w:rsid w:val="00CE5157"/>
    <w:rsid w:val="00CF63C5"/>
    <w:rsid w:val="00D00017"/>
    <w:rsid w:val="00D02372"/>
    <w:rsid w:val="00D150C6"/>
    <w:rsid w:val="00D340EA"/>
    <w:rsid w:val="00D360D6"/>
    <w:rsid w:val="00D441DB"/>
    <w:rsid w:val="00D53CD5"/>
    <w:rsid w:val="00D55B75"/>
    <w:rsid w:val="00D70C31"/>
    <w:rsid w:val="00D75347"/>
    <w:rsid w:val="00D774DE"/>
    <w:rsid w:val="00D90173"/>
    <w:rsid w:val="00D93DE7"/>
    <w:rsid w:val="00D94CF3"/>
    <w:rsid w:val="00D9692F"/>
    <w:rsid w:val="00DA082B"/>
    <w:rsid w:val="00DA2866"/>
    <w:rsid w:val="00DA2FD3"/>
    <w:rsid w:val="00DA7D40"/>
    <w:rsid w:val="00DC0A60"/>
    <w:rsid w:val="00DC6753"/>
    <w:rsid w:val="00DD3BB1"/>
    <w:rsid w:val="00DD5D31"/>
    <w:rsid w:val="00DE2995"/>
    <w:rsid w:val="00E03A41"/>
    <w:rsid w:val="00E178DA"/>
    <w:rsid w:val="00E2370C"/>
    <w:rsid w:val="00E377DF"/>
    <w:rsid w:val="00E43BF6"/>
    <w:rsid w:val="00E50D58"/>
    <w:rsid w:val="00E515F7"/>
    <w:rsid w:val="00E55533"/>
    <w:rsid w:val="00E6060B"/>
    <w:rsid w:val="00E609F1"/>
    <w:rsid w:val="00E76F83"/>
    <w:rsid w:val="00E77E04"/>
    <w:rsid w:val="00E8739C"/>
    <w:rsid w:val="00EA6E3B"/>
    <w:rsid w:val="00EA7E62"/>
    <w:rsid w:val="00EA7F0E"/>
    <w:rsid w:val="00EB0F18"/>
    <w:rsid w:val="00EB1A29"/>
    <w:rsid w:val="00EB3BCF"/>
    <w:rsid w:val="00EC3943"/>
    <w:rsid w:val="00ED4180"/>
    <w:rsid w:val="00ED749B"/>
    <w:rsid w:val="00EE087A"/>
    <w:rsid w:val="00EF4440"/>
    <w:rsid w:val="00F01E4B"/>
    <w:rsid w:val="00F1744E"/>
    <w:rsid w:val="00F25AC8"/>
    <w:rsid w:val="00F25B9B"/>
    <w:rsid w:val="00F2626C"/>
    <w:rsid w:val="00F35ADA"/>
    <w:rsid w:val="00F36DA8"/>
    <w:rsid w:val="00F578B2"/>
    <w:rsid w:val="00F602E4"/>
    <w:rsid w:val="00F66607"/>
    <w:rsid w:val="00F714E2"/>
    <w:rsid w:val="00F73BD1"/>
    <w:rsid w:val="00F92456"/>
    <w:rsid w:val="00F92D37"/>
    <w:rsid w:val="00FA1612"/>
    <w:rsid w:val="00FA27E2"/>
    <w:rsid w:val="00FA3FF4"/>
    <w:rsid w:val="00FB1F62"/>
    <w:rsid w:val="00FC76DC"/>
    <w:rsid w:val="00FC7F25"/>
    <w:rsid w:val="00FD06F6"/>
    <w:rsid w:val="00FD7664"/>
    <w:rsid w:val="00FD7F98"/>
    <w:rsid w:val="00FE569F"/>
    <w:rsid w:val="00FE6F62"/>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9303-01A4-4711-80AE-4B871383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3172</Words>
  <Characters>17451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cp:revision>
  <cp:lastPrinted>2016-11-07T17:00:00Z</cp:lastPrinted>
  <dcterms:created xsi:type="dcterms:W3CDTF">2016-10-19T19:56:00Z</dcterms:created>
  <dcterms:modified xsi:type="dcterms:W3CDTF">2019-04-10T20:38:00Z</dcterms:modified>
</cp:coreProperties>
</file>