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C2769">
              <w:rPr>
                <w:rFonts w:ascii="Arial" w:hAnsi="Arial" w:cs="Arial"/>
                <w:b/>
                <w:iCs/>
                <w:caps/>
                <w:sz w:val="26"/>
                <w:szCs w:val="26"/>
                <w:lang w:val="es-PE"/>
              </w:rPr>
              <w:t>0</w:t>
            </w:r>
            <w:r w:rsidR="007758DB">
              <w:rPr>
                <w:rFonts w:ascii="Arial" w:hAnsi="Arial" w:cs="Arial"/>
                <w:b/>
                <w:iCs/>
                <w:caps/>
                <w:sz w:val="26"/>
                <w:szCs w:val="26"/>
                <w:lang w:val="es-PE"/>
              </w:rPr>
              <w:t>386</w:t>
            </w:r>
            <w:r>
              <w:rPr>
                <w:rFonts w:ascii="Arial" w:hAnsi="Arial" w:cs="Arial"/>
                <w:b/>
                <w:iCs/>
                <w:caps/>
                <w:sz w:val="26"/>
                <w:szCs w:val="26"/>
                <w:lang w:val="es-PE"/>
              </w:rPr>
              <w:t>/2018.</w:t>
            </w:r>
          </w:p>
          <w:p w:rsidR="00734879" w:rsidRPr="000A1F0F" w:rsidRDefault="00734879" w:rsidP="003C58D4">
            <w:pPr>
              <w:pStyle w:val="Encabezado"/>
              <w:ind w:right="51"/>
              <w:jc w:val="both"/>
              <w:rPr>
                <w:rFonts w:ascii="Arial" w:hAnsi="Arial" w:cs="Arial"/>
                <w:b/>
                <w:iCs/>
                <w:caps/>
                <w:sz w:val="26"/>
                <w:szCs w:val="26"/>
                <w:lang w:val="es-PE"/>
              </w:rPr>
            </w:pPr>
          </w:p>
          <w:p w:rsidR="00734879" w:rsidRDefault="00734879" w:rsidP="003C58D4">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7758DB">
              <w:rPr>
                <w:rFonts w:ascii="Arial" w:hAnsi="Arial" w:cs="Arial"/>
                <w:b/>
                <w:iCs/>
                <w:caps/>
                <w:sz w:val="26"/>
                <w:szCs w:val="26"/>
                <w:lang w:val="es-PE"/>
              </w:rPr>
              <w:t>103/2017</w:t>
            </w:r>
            <w:r w:rsidR="005C2769">
              <w:rPr>
                <w:rFonts w:ascii="Arial" w:hAnsi="Arial" w:cs="Arial"/>
                <w:b/>
                <w:iCs/>
                <w:caps/>
                <w:sz w:val="26"/>
                <w:szCs w:val="26"/>
                <w:lang w:val="es-PE"/>
              </w:rPr>
              <w:t xml:space="preserve"> de la </w:t>
            </w:r>
            <w:r w:rsidR="007758DB">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3C58D4">
            <w:pPr>
              <w:pStyle w:val="Encabezado"/>
              <w:ind w:left="1119" w:right="51" w:hanging="1119"/>
              <w:jc w:val="both"/>
              <w:rPr>
                <w:rFonts w:ascii="Arial" w:hAnsi="Arial" w:cs="Arial"/>
                <w:b/>
                <w:iCs/>
                <w:caps/>
                <w:sz w:val="26"/>
                <w:szCs w:val="26"/>
                <w:lang w:val="es-PE"/>
              </w:rPr>
            </w:pPr>
          </w:p>
          <w:p w:rsidR="00734879" w:rsidRPr="000A1F0F" w:rsidRDefault="00734879" w:rsidP="003C58D4">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3C58D4">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0D28A7" w:rsidRDefault="000D28A7" w:rsidP="00FC7072">
      <w:pPr>
        <w:pStyle w:val="Textoindependiente"/>
        <w:spacing w:after="0" w:line="360" w:lineRule="auto"/>
        <w:jc w:val="both"/>
        <w:rPr>
          <w:rFonts w:ascii="Arial" w:hAnsi="Arial" w:cs="Arial"/>
          <w:b/>
          <w:sz w:val="26"/>
          <w:szCs w:val="26"/>
        </w:rPr>
      </w:pPr>
      <w:r>
        <w:rPr>
          <w:rFonts w:ascii="Arial" w:hAnsi="Arial" w:cs="Arial"/>
          <w:b/>
          <w:sz w:val="26"/>
          <w:szCs w:val="26"/>
        </w:rPr>
        <w:t xml:space="preserve">OAXACA DE JUÁREZ, OAXACA, VEINTIUNO DE FEBRERO DE </w:t>
      </w:r>
      <w:r w:rsidR="00734879" w:rsidRPr="00FC7072">
        <w:rPr>
          <w:rFonts w:ascii="Arial" w:hAnsi="Arial" w:cs="Arial"/>
          <w:b/>
          <w:sz w:val="26"/>
          <w:szCs w:val="26"/>
        </w:rPr>
        <w:t xml:space="preserve">DOS MIL </w:t>
      </w:r>
      <w:r w:rsidR="00400116" w:rsidRPr="00FC7072">
        <w:rPr>
          <w:rFonts w:ascii="Arial" w:hAnsi="Arial" w:cs="Arial"/>
          <w:b/>
          <w:sz w:val="26"/>
          <w:szCs w:val="26"/>
        </w:rPr>
        <w:t>DIECINUEVE</w:t>
      </w:r>
      <w:r>
        <w:rPr>
          <w:rFonts w:ascii="Arial" w:hAnsi="Arial" w:cs="Arial"/>
          <w:b/>
          <w:sz w:val="26"/>
          <w:szCs w:val="26"/>
        </w:rPr>
        <w:t>.</w:t>
      </w:r>
    </w:p>
    <w:p w:rsidR="000D28A7" w:rsidRDefault="00734879" w:rsidP="000D28A7">
      <w:pPr>
        <w:pStyle w:val="Textoindependiente"/>
        <w:spacing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7758DB" w:rsidRPr="00FC7072">
        <w:rPr>
          <w:rFonts w:ascii="Arial" w:hAnsi="Arial" w:cs="Arial"/>
          <w:b/>
          <w:sz w:val="26"/>
          <w:szCs w:val="26"/>
        </w:rPr>
        <w:t>386</w:t>
      </w:r>
      <w:r w:rsidRPr="00FC7072">
        <w:rPr>
          <w:rFonts w:ascii="Arial" w:hAnsi="Arial" w:cs="Arial"/>
          <w:b/>
          <w:sz w:val="26"/>
          <w:szCs w:val="26"/>
        </w:rPr>
        <w:t xml:space="preserve">/2018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w:t>
      </w:r>
      <w:r w:rsidR="00012D1E">
        <w:rPr>
          <w:rFonts w:ascii="Arial" w:hAnsi="Arial" w:cs="Arial"/>
          <w:b/>
          <w:sz w:val="26"/>
          <w:szCs w:val="26"/>
        </w:rPr>
        <w:t>**********</w:t>
      </w:r>
      <w:r w:rsidR="005C2769" w:rsidRPr="00FC7072">
        <w:rPr>
          <w:rFonts w:ascii="Arial" w:hAnsi="Arial" w:cs="Arial"/>
          <w:sz w:val="26"/>
          <w:szCs w:val="26"/>
        </w:rPr>
        <w:t>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 xml:space="preserve">a sentencia de fecha 07 siete de agosto </w:t>
      </w:r>
      <w:r w:rsidR="000D6E56" w:rsidRPr="00FC7072">
        <w:rPr>
          <w:rFonts w:ascii="Arial" w:hAnsi="Arial" w:cs="Arial"/>
          <w:sz w:val="26"/>
          <w:szCs w:val="26"/>
        </w:rPr>
        <w:t>de 2018</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06F2D" w:rsidRPr="00FC7072">
        <w:rPr>
          <w:rFonts w:ascii="Arial" w:hAnsi="Arial" w:cs="Arial"/>
          <w:sz w:val="26"/>
          <w:szCs w:val="26"/>
        </w:rPr>
        <w:t>o</w:t>
      </w:r>
      <w:r w:rsidRPr="00FC7072">
        <w:rPr>
          <w:rFonts w:ascii="Arial" w:hAnsi="Arial" w:cs="Arial"/>
          <w:sz w:val="26"/>
          <w:szCs w:val="26"/>
        </w:rPr>
        <w:t xml:space="preserve"> en el expediente </w:t>
      </w:r>
      <w:r w:rsidR="000D6E56" w:rsidRPr="00FC7072">
        <w:rPr>
          <w:rFonts w:ascii="Arial" w:hAnsi="Arial" w:cs="Arial"/>
          <w:b/>
          <w:sz w:val="26"/>
          <w:szCs w:val="26"/>
        </w:rPr>
        <w:t>0</w:t>
      </w:r>
      <w:r w:rsidR="007758DB" w:rsidRPr="00FC7072">
        <w:rPr>
          <w:rFonts w:ascii="Arial" w:hAnsi="Arial" w:cs="Arial"/>
          <w:b/>
          <w:sz w:val="26"/>
          <w:szCs w:val="26"/>
        </w:rPr>
        <w:t>103/2017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 relativo al juicio de nulidad promovido por </w:t>
      </w:r>
      <w:r w:rsidR="007758DB" w:rsidRPr="00FC7072">
        <w:rPr>
          <w:rFonts w:ascii="Arial" w:hAnsi="Arial" w:cs="Arial"/>
          <w:b/>
          <w:sz w:val="26"/>
          <w:szCs w:val="26"/>
        </w:rPr>
        <w:t>la recurrente</w:t>
      </w:r>
      <w:r w:rsidRPr="00FC7072">
        <w:rPr>
          <w:rFonts w:ascii="Arial" w:hAnsi="Arial" w:cs="Arial"/>
          <w:b/>
          <w:sz w:val="26"/>
          <w:szCs w:val="26"/>
        </w:rPr>
        <w:t xml:space="preserve">, </w:t>
      </w:r>
      <w:r w:rsidRPr="00FC7072">
        <w:rPr>
          <w:rFonts w:ascii="Arial" w:hAnsi="Arial" w:cs="Arial"/>
          <w:sz w:val="26"/>
          <w:szCs w:val="26"/>
        </w:rPr>
        <w:t xml:space="preserve">en contra de </w:t>
      </w:r>
      <w:r w:rsidR="007758DB" w:rsidRPr="00FC7072">
        <w:rPr>
          <w:rFonts w:ascii="Arial" w:eastAsia="Calibri" w:hAnsi="Arial" w:cs="Arial"/>
          <w:b/>
          <w:bCs/>
          <w:color w:val="000000" w:themeColor="text1"/>
          <w:sz w:val="26"/>
          <w:szCs w:val="26"/>
        </w:rPr>
        <w:t xml:space="preserve">POLICIA VIAL </w:t>
      </w:r>
      <w:r w:rsidR="00E00AF1" w:rsidRPr="00FC7072">
        <w:rPr>
          <w:rFonts w:ascii="Arial" w:eastAsia="Calibri" w:hAnsi="Arial" w:cs="Arial"/>
          <w:b/>
          <w:bCs/>
          <w:color w:val="000000" w:themeColor="text1"/>
          <w:sz w:val="26"/>
          <w:szCs w:val="26"/>
        </w:rPr>
        <w:t xml:space="preserve">RENÉ IGNACIO MARTINEZ JUÁREZ, </w:t>
      </w:r>
      <w:r w:rsidR="007758DB" w:rsidRPr="00FC7072">
        <w:rPr>
          <w:rFonts w:ascii="Arial" w:eastAsia="Calibri" w:hAnsi="Arial" w:cs="Arial"/>
          <w:b/>
          <w:bCs/>
          <w:color w:val="000000" w:themeColor="text1"/>
          <w:sz w:val="26"/>
          <w:szCs w:val="26"/>
        </w:rPr>
        <w:t>con número estadístico PV-110, ADSCRITO A LA COMISIÓN DE SEGUNRIDAD PÚBLICA Y VIALIDAD DEL MUNICIPIO DE OAXACA DE JUÁREZ</w:t>
      </w:r>
      <w:r w:rsidR="007B5890" w:rsidRPr="00FC7072">
        <w:rPr>
          <w:rFonts w:ascii="Arial" w:eastAsia="Calibri" w:hAnsi="Arial" w:cs="Arial"/>
          <w:b/>
          <w:bCs/>
          <w:color w:val="000000" w:themeColor="text1"/>
          <w:sz w:val="26"/>
          <w:szCs w:val="26"/>
        </w:rPr>
        <w:t>;</w:t>
      </w:r>
      <w:r w:rsidR="00B56BD9"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207 y 208 de la Ley de Justicia Administrativa para el Estado de Oaxaca, se admite. En consecuencia, se procede a dictar resolución en</w:t>
      </w:r>
      <w:r w:rsidR="000D28A7">
        <w:rPr>
          <w:rFonts w:ascii="Arial" w:hAnsi="Arial" w:cs="Arial"/>
          <w:sz w:val="26"/>
          <w:szCs w:val="26"/>
        </w:rPr>
        <w:t xml:space="preserve"> los siguientes términos:</w:t>
      </w:r>
    </w:p>
    <w:p w:rsidR="000D28A7" w:rsidRDefault="00734879" w:rsidP="000D28A7">
      <w:pPr>
        <w:pStyle w:val="Textoindependiente"/>
        <w:spacing w:after="0" w:line="360" w:lineRule="auto"/>
        <w:ind w:firstLine="708"/>
        <w:jc w:val="center"/>
        <w:rPr>
          <w:rFonts w:ascii="Arial" w:hAnsi="Arial" w:cs="Arial"/>
          <w:b/>
          <w:bCs/>
          <w:sz w:val="26"/>
          <w:szCs w:val="26"/>
        </w:rPr>
      </w:pPr>
      <w:r w:rsidRPr="00FC7072">
        <w:rPr>
          <w:rFonts w:ascii="Arial" w:hAnsi="Arial" w:cs="Arial"/>
          <w:b/>
          <w:bCs/>
          <w:sz w:val="26"/>
          <w:szCs w:val="26"/>
        </w:rPr>
        <w:t>R E S U L T A N D O</w:t>
      </w:r>
    </w:p>
    <w:p w:rsidR="000D28A7" w:rsidRDefault="000D28A7" w:rsidP="000D28A7">
      <w:pPr>
        <w:pStyle w:val="Textoindependiente"/>
        <w:spacing w:after="0" w:line="360" w:lineRule="auto"/>
        <w:ind w:firstLine="708"/>
        <w:jc w:val="center"/>
        <w:rPr>
          <w:rFonts w:ascii="Arial" w:hAnsi="Arial" w:cs="Arial"/>
          <w:b/>
          <w:bCs/>
          <w:sz w:val="26"/>
          <w:szCs w:val="26"/>
        </w:rPr>
      </w:pPr>
    </w:p>
    <w:p w:rsidR="000D28A7" w:rsidRDefault="00734879" w:rsidP="000D28A7">
      <w:pPr>
        <w:pStyle w:val="Textoindependiente"/>
        <w:spacing w:after="0" w:line="360" w:lineRule="auto"/>
        <w:ind w:firstLine="708"/>
        <w:jc w:val="both"/>
        <w:rPr>
          <w:rFonts w:ascii="Arial" w:hAnsi="Arial" w:cs="Arial"/>
          <w:sz w:val="26"/>
          <w:szCs w:val="26"/>
        </w:rPr>
      </w:pPr>
      <w:r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la sentencia de fecha 07 siete de agosto de 2018 dos mil dieciocho</w:t>
      </w:r>
      <w:r w:rsidRPr="00FC7072">
        <w:rPr>
          <w:rFonts w:ascii="Arial" w:hAnsi="Arial" w:cs="Arial"/>
          <w:sz w:val="26"/>
          <w:szCs w:val="26"/>
        </w:rPr>
        <w:t>, dictad</w:t>
      </w:r>
      <w:r w:rsidR="00403B74" w:rsidRPr="00FC7072">
        <w:rPr>
          <w:rFonts w:ascii="Arial" w:hAnsi="Arial" w:cs="Arial"/>
          <w:sz w:val="26"/>
          <w:szCs w:val="26"/>
        </w:rPr>
        <w:t>a por el Magistrado</w:t>
      </w:r>
      <w:r w:rsidR="000D6E56" w:rsidRPr="00FC7072">
        <w:rPr>
          <w:rFonts w:ascii="Arial" w:hAnsi="Arial" w:cs="Arial"/>
          <w:sz w:val="26"/>
          <w:szCs w:val="26"/>
        </w:rPr>
        <w:t xml:space="preserve"> de la S</w:t>
      </w:r>
      <w:r w:rsidR="00403B74" w:rsidRPr="00FC7072">
        <w:rPr>
          <w:rFonts w:ascii="Arial" w:hAnsi="Arial" w:cs="Arial"/>
          <w:sz w:val="26"/>
          <w:szCs w:val="26"/>
        </w:rPr>
        <w:t>egunda</w:t>
      </w:r>
      <w:r w:rsidRPr="00FC7072">
        <w:rPr>
          <w:rFonts w:ascii="Arial" w:hAnsi="Arial" w:cs="Arial"/>
          <w:sz w:val="26"/>
          <w:szCs w:val="26"/>
        </w:rPr>
        <w:t xml:space="preserve"> Sala Unitaria de Primera Instancia, </w:t>
      </w:r>
      <w:r w:rsidR="00012D1E">
        <w:rPr>
          <w:rFonts w:ascii="Arial" w:hAnsi="Arial" w:cs="Arial"/>
          <w:b/>
          <w:sz w:val="26"/>
          <w:szCs w:val="26"/>
        </w:rPr>
        <w:t>**********</w:t>
      </w:r>
      <w:r w:rsidRPr="00FC7072">
        <w:rPr>
          <w:rFonts w:ascii="Arial" w:hAnsi="Arial" w:cs="Arial"/>
          <w:sz w:val="26"/>
          <w:szCs w:val="26"/>
        </w:rPr>
        <w:t>, interpuso en</w:t>
      </w:r>
      <w:r w:rsidR="000D28A7">
        <w:rPr>
          <w:rFonts w:ascii="Arial" w:hAnsi="Arial" w:cs="Arial"/>
          <w:sz w:val="26"/>
          <w:szCs w:val="26"/>
        </w:rPr>
        <w:t xml:space="preserve"> su contra recurso de revisión.</w:t>
      </w:r>
    </w:p>
    <w:p w:rsidR="000D28A7" w:rsidRDefault="000D28A7" w:rsidP="000D28A7">
      <w:pPr>
        <w:pStyle w:val="Textoindependiente"/>
        <w:spacing w:after="0" w:line="360" w:lineRule="auto"/>
        <w:ind w:firstLine="708"/>
        <w:jc w:val="both"/>
        <w:rPr>
          <w:rFonts w:ascii="Arial" w:hAnsi="Arial" w:cs="Arial"/>
          <w:sz w:val="26"/>
          <w:szCs w:val="26"/>
        </w:rPr>
      </w:pPr>
    </w:p>
    <w:p w:rsidR="000D28A7" w:rsidRDefault="00734879" w:rsidP="000D28A7">
      <w:pPr>
        <w:pStyle w:val="Textoindependiente"/>
        <w:spacing w:after="0" w:line="360" w:lineRule="auto"/>
        <w:ind w:firstLine="708"/>
        <w:jc w:val="both"/>
        <w:rPr>
          <w:rFonts w:ascii="Arial" w:eastAsia="Calibri" w:hAnsi="Arial" w:cs="Arial"/>
          <w:sz w:val="26"/>
          <w:szCs w:val="26"/>
        </w:rPr>
      </w:pPr>
      <w:r w:rsidRPr="00FC7072">
        <w:rPr>
          <w:rFonts w:ascii="Arial" w:hAnsi="Arial" w:cs="Arial"/>
          <w:b/>
          <w:bCs/>
          <w:sz w:val="26"/>
          <w:szCs w:val="26"/>
        </w:rPr>
        <w:t xml:space="preserve">SEGUNDO. </w:t>
      </w:r>
      <w:r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000D28A7">
        <w:rPr>
          <w:rFonts w:ascii="Arial" w:eastAsia="Calibri" w:hAnsi="Arial" w:cs="Arial"/>
          <w:sz w:val="26"/>
          <w:szCs w:val="26"/>
        </w:rPr>
        <w:t xml:space="preserve"> del tenor literal siguiente:</w:t>
      </w:r>
    </w:p>
    <w:p w:rsidR="000D28A7" w:rsidRDefault="000D28A7" w:rsidP="000D28A7">
      <w:pPr>
        <w:pStyle w:val="Textoindependiente"/>
        <w:spacing w:after="0" w:line="360" w:lineRule="auto"/>
        <w:ind w:firstLine="708"/>
        <w:jc w:val="both"/>
        <w:rPr>
          <w:rFonts w:ascii="Arial" w:eastAsia="Calibri" w:hAnsi="Arial" w:cs="Arial"/>
          <w:sz w:val="26"/>
          <w:szCs w:val="26"/>
        </w:rPr>
      </w:pPr>
    </w:p>
    <w:p w:rsidR="00403B74" w:rsidRPr="00FC7072" w:rsidRDefault="000D28A7"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t xml:space="preserve"> </w:t>
      </w:r>
      <w:r w:rsidR="00403B74" w:rsidRPr="00FC7072">
        <w:rPr>
          <w:rFonts w:ascii="Arial" w:hAnsi="Arial" w:cs="Arial"/>
          <w:b/>
          <w:i/>
        </w:rPr>
        <w:t>“PRIMERO</w:t>
      </w:r>
      <w:r w:rsidR="00403B74" w:rsidRPr="00FC7072">
        <w:rPr>
          <w:rFonts w:ascii="Arial" w:hAnsi="Arial" w:cs="Arial"/>
          <w:i/>
        </w:rPr>
        <w:t>.- Esta Sala Unitaria de Primera Instancia es competente para conocer y resolver del presente expediente, por las razones en el considerando primero de este fallo.</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i/>
        </w:rPr>
        <w:t>SEGUNDO.- La personalidad de las partes quedó acreditada en autos.</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lastRenderedPageBreak/>
        <w:t>TERCERO.</w:t>
      </w:r>
      <w:r w:rsidRPr="00FC7072">
        <w:rPr>
          <w:rFonts w:ascii="Arial" w:hAnsi="Arial" w:cs="Arial"/>
          <w:i/>
        </w:rPr>
        <w:t xml:space="preserve">- Se reconoce la </w:t>
      </w:r>
      <w:r w:rsidRPr="00FC7072">
        <w:rPr>
          <w:rFonts w:ascii="Arial" w:hAnsi="Arial" w:cs="Arial"/>
          <w:b/>
          <w:i/>
        </w:rPr>
        <w:t xml:space="preserve">LEGALIDAD Y VALIDEZ </w:t>
      </w:r>
      <w:r w:rsidRPr="00FC7072">
        <w:rPr>
          <w:rFonts w:ascii="Arial" w:hAnsi="Arial" w:cs="Arial"/>
          <w:i/>
        </w:rPr>
        <w:t>del acta de infracción de folio 2330 de veinticinco de agosto de dos mil diecisiete, formulada por el Policía Vial René Ignacio Martínez Juárez, con número estadístico PV-110, adscrito a la Comisaría de Vialidad del Municipio de Oaxaca de Juárez, Oaxaca.</w:t>
      </w:r>
    </w:p>
    <w:p w:rsidR="00403B74"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t>CUARTO.</w:t>
      </w:r>
      <w:r w:rsidRPr="00FC7072">
        <w:rPr>
          <w:rFonts w:ascii="Arial" w:hAnsi="Arial" w:cs="Arial"/>
          <w:i/>
        </w:rPr>
        <w:t>- NOTIFÍQUESE PERSONALMENTE A LA ACTORDA Y POR OFICIO A LA AUTORIDAD DEMANDADA. CÚMPLASE.”</w:t>
      </w:r>
    </w:p>
    <w:p w:rsidR="000D28A7" w:rsidRPr="00FC7072" w:rsidRDefault="000D28A7" w:rsidP="00FC7072">
      <w:pPr>
        <w:pStyle w:val="Textoindependienteprimerasangra2"/>
        <w:spacing w:line="360" w:lineRule="auto"/>
        <w:ind w:left="709" w:right="900" w:firstLine="0"/>
        <w:jc w:val="both"/>
        <w:rPr>
          <w:rFonts w:ascii="Arial" w:eastAsia="Times New Roman" w:hAnsi="Arial" w:cs="Arial"/>
          <w:b/>
          <w:bCs/>
          <w:i/>
          <w:lang w:eastAsia="es-ES"/>
        </w:rPr>
      </w:pPr>
    </w:p>
    <w:p w:rsidR="000D28A7" w:rsidRDefault="00734879" w:rsidP="000D28A7">
      <w:pPr>
        <w:pStyle w:val="Textoindependiente"/>
        <w:spacing w:after="0" w:line="360" w:lineRule="auto"/>
        <w:jc w:val="center"/>
        <w:rPr>
          <w:rFonts w:ascii="Arial" w:eastAsia="Times New Roman" w:hAnsi="Arial" w:cs="Arial"/>
          <w:b/>
          <w:sz w:val="26"/>
          <w:szCs w:val="26"/>
          <w:lang w:eastAsia="es-ES"/>
        </w:rPr>
      </w:pPr>
      <w:r w:rsidRPr="00FC7072">
        <w:rPr>
          <w:rFonts w:ascii="Arial" w:eastAsia="Times New Roman" w:hAnsi="Arial" w:cs="Arial"/>
          <w:b/>
          <w:sz w:val="26"/>
          <w:szCs w:val="26"/>
          <w:lang w:eastAsia="es-ES"/>
        </w:rPr>
        <w:t>C O N S I D E R A N D O</w:t>
      </w:r>
    </w:p>
    <w:p w:rsidR="000D28A7" w:rsidRDefault="000D28A7" w:rsidP="000D28A7">
      <w:pPr>
        <w:pStyle w:val="Textoindependiente"/>
        <w:spacing w:after="0" w:line="360" w:lineRule="auto"/>
        <w:jc w:val="center"/>
        <w:rPr>
          <w:rFonts w:ascii="Arial" w:eastAsia="Times New Roman" w:hAnsi="Arial" w:cs="Arial"/>
          <w:b/>
          <w:sz w:val="26"/>
          <w:szCs w:val="26"/>
          <w:lang w:eastAsia="es-ES"/>
        </w:rPr>
      </w:pPr>
    </w:p>
    <w:p w:rsidR="000D28A7" w:rsidRDefault="00734879" w:rsidP="000D28A7">
      <w:pPr>
        <w:pStyle w:val="Textoindependiente"/>
        <w:spacing w:after="0" w:line="360" w:lineRule="auto"/>
        <w:ind w:firstLine="708"/>
        <w:jc w:val="both"/>
        <w:rPr>
          <w:rFonts w:ascii="Arial" w:hAnsi="Arial" w:cs="Arial"/>
          <w:b/>
          <w:sz w:val="26"/>
          <w:szCs w:val="26"/>
        </w:rPr>
      </w:pPr>
      <w:r w:rsidRPr="00FC7072">
        <w:rPr>
          <w:rFonts w:ascii="Arial" w:hAnsi="Arial" w:cs="Arial"/>
          <w:b/>
          <w:sz w:val="26"/>
          <w:szCs w:val="26"/>
        </w:rPr>
        <w:t xml:space="preserve">PRIMERO. </w:t>
      </w:r>
      <w:r w:rsidRPr="00FC7072">
        <w:rPr>
          <w:rFonts w:ascii="Arial" w:hAnsi="Arial" w:cs="Arial"/>
          <w:sz w:val="26"/>
          <w:szCs w:val="26"/>
          <w:lang w:eastAsia="es-ES"/>
        </w:rPr>
        <w:t xml:space="preserve">Esta Sala Superior es competente para conocer del presente asunto, de conformidad con lo dispuesto por los artículos 114 </w:t>
      </w:r>
      <w:proofErr w:type="spellStart"/>
      <w:r w:rsidR="006809AE" w:rsidRPr="00FC7072">
        <w:rPr>
          <w:rFonts w:ascii="Arial" w:hAnsi="Arial" w:cs="Arial"/>
          <w:sz w:val="26"/>
          <w:szCs w:val="26"/>
          <w:lang w:eastAsia="es-ES"/>
        </w:rPr>
        <w:t>Quá</w:t>
      </w:r>
      <w:r w:rsidR="002D1C06" w:rsidRPr="00FC7072">
        <w:rPr>
          <w:rFonts w:ascii="Arial" w:hAnsi="Arial" w:cs="Arial"/>
          <w:sz w:val="26"/>
          <w:szCs w:val="26"/>
          <w:lang w:eastAsia="es-ES"/>
        </w:rPr>
        <w:t>ter</w:t>
      </w:r>
      <w:proofErr w:type="spellEnd"/>
      <w:r w:rsidR="00F02BF6" w:rsidRPr="00FC7072">
        <w:rPr>
          <w:rFonts w:ascii="Arial" w:hAnsi="Arial" w:cs="Arial"/>
          <w:sz w:val="26"/>
          <w:szCs w:val="26"/>
          <w:lang w:eastAsia="es-ES"/>
        </w:rPr>
        <w:t>,</w:t>
      </w:r>
      <w:r w:rsidR="002D1C06" w:rsidRPr="00FC7072">
        <w:rPr>
          <w:rFonts w:ascii="Arial" w:hAnsi="Arial" w:cs="Arial"/>
          <w:sz w:val="26"/>
          <w:szCs w:val="26"/>
          <w:lang w:eastAsia="es-ES"/>
        </w:rPr>
        <w:t xml:space="preserve"> </w:t>
      </w:r>
      <w:r w:rsidR="00F72CD9" w:rsidRPr="00FC7072">
        <w:rPr>
          <w:rFonts w:ascii="Arial" w:hAnsi="Arial" w:cs="Arial"/>
          <w:sz w:val="26"/>
          <w:szCs w:val="26"/>
          <w:lang w:eastAsia="es-ES"/>
        </w:rPr>
        <w:t xml:space="preserve">tercer párrafo de la Constitución Local </w:t>
      </w:r>
      <w:r w:rsidRPr="00FC7072">
        <w:rPr>
          <w:rFonts w:ascii="Arial" w:hAnsi="Arial" w:cs="Arial"/>
          <w:sz w:val="26"/>
          <w:szCs w:val="26"/>
          <w:lang w:eastAsia="es-ES"/>
        </w:rPr>
        <w:t xml:space="preserve">del Estado Libre y Soberano de Oaxaca, </w:t>
      </w:r>
      <w:r w:rsidRPr="00FC7072">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dado que se trata de un  Recurso de Revisión interpuesto en contra </w:t>
      </w:r>
      <w:r w:rsidR="00986CC1" w:rsidRPr="00FC7072">
        <w:rPr>
          <w:rFonts w:ascii="Arial" w:hAnsi="Arial" w:cs="Arial"/>
          <w:sz w:val="26"/>
          <w:szCs w:val="26"/>
        </w:rPr>
        <w:t>de la sentencia de fecha 07 siete de agosto de 2018 dos mil dieciocho</w:t>
      </w:r>
      <w:r w:rsidR="00F72CD9" w:rsidRPr="00FC7072">
        <w:rPr>
          <w:rFonts w:ascii="Arial" w:hAnsi="Arial" w:cs="Arial"/>
          <w:sz w:val="26"/>
          <w:szCs w:val="26"/>
        </w:rPr>
        <w:t>, dictado</w:t>
      </w:r>
      <w:r w:rsidRPr="00FC7072">
        <w:rPr>
          <w:rFonts w:ascii="Arial" w:hAnsi="Arial" w:cs="Arial"/>
          <w:sz w:val="26"/>
          <w:szCs w:val="26"/>
        </w:rPr>
        <w:t xml:space="preserve"> en el expediente  </w:t>
      </w:r>
      <w:r w:rsidR="00B93CDC" w:rsidRPr="00FC7072">
        <w:rPr>
          <w:rFonts w:ascii="Arial" w:hAnsi="Arial" w:cs="Arial"/>
          <w:b/>
          <w:sz w:val="26"/>
          <w:szCs w:val="26"/>
        </w:rPr>
        <w:t>0</w:t>
      </w:r>
      <w:r w:rsidR="00EB01EB" w:rsidRPr="00FC7072">
        <w:rPr>
          <w:rFonts w:ascii="Arial" w:hAnsi="Arial" w:cs="Arial"/>
          <w:b/>
          <w:sz w:val="26"/>
          <w:szCs w:val="26"/>
        </w:rPr>
        <w:t>103</w:t>
      </w:r>
      <w:r w:rsidR="00B93CDC" w:rsidRPr="00FC7072">
        <w:rPr>
          <w:rFonts w:ascii="Arial" w:hAnsi="Arial" w:cs="Arial"/>
          <w:b/>
          <w:sz w:val="26"/>
          <w:szCs w:val="26"/>
        </w:rPr>
        <w:t>/201</w:t>
      </w:r>
      <w:r w:rsidR="00EB01EB" w:rsidRPr="00FC7072">
        <w:rPr>
          <w:rFonts w:ascii="Arial" w:hAnsi="Arial" w:cs="Arial"/>
          <w:b/>
          <w:sz w:val="26"/>
          <w:szCs w:val="26"/>
        </w:rPr>
        <w:t>7</w:t>
      </w:r>
      <w:r w:rsidRPr="00FC7072">
        <w:rPr>
          <w:rFonts w:ascii="Arial" w:hAnsi="Arial" w:cs="Arial"/>
          <w:b/>
          <w:sz w:val="26"/>
          <w:szCs w:val="26"/>
        </w:rPr>
        <w:t xml:space="preserve"> </w:t>
      </w:r>
      <w:r w:rsidRPr="00FC7072">
        <w:rPr>
          <w:rFonts w:ascii="Arial" w:hAnsi="Arial" w:cs="Arial"/>
          <w:sz w:val="26"/>
          <w:szCs w:val="26"/>
        </w:rPr>
        <w:t>del índice de</w:t>
      </w:r>
      <w:r w:rsidR="00B93CDC" w:rsidRPr="00FC7072">
        <w:rPr>
          <w:rFonts w:ascii="Arial" w:hAnsi="Arial" w:cs="Arial"/>
          <w:sz w:val="26"/>
          <w:szCs w:val="26"/>
        </w:rPr>
        <w:t xml:space="preserve"> la S</w:t>
      </w:r>
      <w:r w:rsidR="00EB01EB" w:rsidRPr="00FC7072">
        <w:rPr>
          <w:rFonts w:ascii="Arial" w:hAnsi="Arial" w:cs="Arial"/>
          <w:sz w:val="26"/>
          <w:szCs w:val="26"/>
        </w:rPr>
        <w:t>egunda</w:t>
      </w:r>
      <w:r w:rsidRPr="00FC7072">
        <w:rPr>
          <w:rFonts w:ascii="Arial" w:hAnsi="Arial" w:cs="Arial"/>
          <w:sz w:val="26"/>
          <w:szCs w:val="26"/>
        </w:rPr>
        <w:t xml:space="preserve"> Sala Unitaria de Primera Instancia</w:t>
      </w:r>
      <w:r w:rsidRPr="00FC7072">
        <w:rPr>
          <w:rFonts w:ascii="Arial" w:hAnsi="Arial" w:cs="Arial"/>
          <w:b/>
          <w:sz w:val="26"/>
          <w:szCs w:val="26"/>
        </w:rPr>
        <w:t xml:space="preserve">. </w:t>
      </w:r>
    </w:p>
    <w:p w:rsidR="000D28A7" w:rsidRDefault="000D28A7" w:rsidP="000D28A7">
      <w:pPr>
        <w:pStyle w:val="Textoindependiente"/>
        <w:spacing w:after="0" w:line="360" w:lineRule="auto"/>
        <w:ind w:firstLine="708"/>
        <w:jc w:val="both"/>
        <w:rPr>
          <w:rFonts w:ascii="Arial" w:hAnsi="Arial" w:cs="Arial"/>
          <w:b/>
          <w:sz w:val="26"/>
          <w:szCs w:val="26"/>
        </w:rPr>
      </w:pPr>
    </w:p>
    <w:p w:rsidR="000D28A7" w:rsidRDefault="00734879" w:rsidP="000D28A7">
      <w:pPr>
        <w:pStyle w:val="Textoindependiente"/>
        <w:spacing w:after="0" w:line="360" w:lineRule="auto"/>
        <w:ind w:firstLine="708"/>
        <w:jc w:val="both"/>
        <w:rPr>
          <w:rFonts w:ascii="Arial" w:hAnsi="Arial" w:cs="Arial"/>
          <w:sz w:val="26"/>
          <w:szCs w:val="26"/>
        </w:rPr>
      </w:pPr>
      <w:r w:rsidRPr="00FC7072">
        <w:rPr>
          <w:rFonts w:ascii="Arial" w:hAnsi="Arial" w:cs="Arial"/>
          <w:b/>
          <w:sz w:val="26"/>
          <w:szCs w:val="26"/>
        </w:rPr>
        <w:t>SEGUNDO.</w:t>
      </w:r>
      <w:r w:rsidRPr="00FC7072">
        <w:rPr>
          <w:rFonts w:ascii="Arial" w:hAnsi="Arial" w:cs="Arial"/>
          <w:sz w:val="26"/>
          <w:szCs w:val="26"/>
        </w:rPr>
        <w:t xml:space="preserve"> Los agravios hechos valer se encuentran expuestos en el escrito de</w:t>
      </w:r>
      <w:r w:rsidR="00EB01EB" w:rsidRPr="00FC7072">
        <w:rPr>
          <w:rFonts w:ascii="Arial" w:hAnsi="Arial" w:cs="Arial"/>
          <w:sz w:val="26"/>
          <w:szCs w:val="26"/>
        </w:rPr>
        <w:t xml:space="preserve"> </w:t>
      </w:r>
      <w:r w:rsidRPr="00FC7072">
        <w:rPr>
          <w:rFonts w:ascii="Arial" w:hAnsi="Arial" w:cs="Arial"/>
          <w:sz w:val="26"/>
          <w:szCs w:val="26"/>
        </w:rPr>
        <w:t>l</w:t>
      </w:r>
      <w:r w:rsidR="00EB01EB" w:rsidRPr="00FC7072">
        <w:rPr>
          <w:rFonts w:ascii="Arial" w:hAnsi="Arial" w:cs="Arial"/>
          <w:sz w:val="26"/>
          <w:szCs w:val="26"/>
        </w:rPr>
        <w:t>a</w:t>
      </w:r>
      <w:r w:rsidRPr="00FC7072">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FC7072">
        <w:rPr>
          <w:rFonts w:ascii="Arial" w:hAnsi="Arial" w:cs="Arial"/>
          <w:sz w:val="26"/>
          <w:szCs w:val="26"/>
        </w:rPr>
        <w:t xml:space="preserve"> </w:t>
      </w:r>
      <w:r w:rsidRPr="00FC7072">
        <w:rPr>
          <w:rFonts w:ascii="Arial" w:hAnsi="Arial" w:cs="Arial"/>
          <w:sz w:val="26"/>
          <w:szCs w:val="26"/>
        </w:rPr>
        <w:t>Se invoca en apoyo, la Tesis, publicada en la Gaceta del Semanario Judicial de la Federación, Volumen 81, Sexta Parte, Séptima  Época, pagina 23, ba</w:t>
      </w:r>
      <w:r w:rsidR="000D28A7">
        <w:rPr>
          <w:rFonts w:ascii="Arial" w:hAnsi="Arial" w:cs="Arial"/>
          <w:sz w:val="26"/>
          <w:szCs w:val="26"/>
        </w:rPr>
        <w:t xml:space="preserve">jo el rubro y texto siguiente: </w:t>
      </w:r>
    </w:p>
    <w:p w:rsidR="00E21359" w:rsidRDefault="00E21359" w:rsidP="00FC7072">
      <w:pPr>
        <w:pStyle w:val="Textoindependiente"/>
        <w:spacing w:after="0" w:line="360" w:lineRule="auto"/>
        <w:jc w:val="both"/>
        <w:rPr>
          <w:rFonts w:ascii="Arial" w:hAnsi="Arial" w:cs="Arial"/>
          <w:sz w:val="26"/>
          <w:szCs w:val="26"/>
        </w:rPr>
      </w:pPr>
    </w:p>
    <w:p w:rsidR="000D28A7" w:rsidRDefault="00E21359" w:rsidP="00E21359">
      <w:pPr>
        <w:pStyle w:val="Textoindependiente"/>
        <w:spacing w:after="0" w:line="360" w:lineRule="auto"/>
        <w:ind w:left="851" w:right="900"/>
        <w:jc w:val="both"/>
        <w:rPr>
          <w:rFonts w:ascii="Arial" w:hAnsi="Arial" w:cs="Arial"/>
          <w:i/>
          <w:lang w:eastAsia="es-MX"/>
        </w:rPr>
      </w:pPr>
      <w:r>
        <w:rPr>
          <w:rFonts w:ascii="Arial" w:hAnsi="Arial" w:cs="Arial"/>
          <w:sz w:val="26"/>
          <w:szCs w:val="26"/>
        </w:rPr>
        <w:t>“</w:t>
      </w:r>
      <w:r w:rsidRPr="00E21359">
        <w:rPr>
          <w:rFonts w:ascii="Arial" w:hAnsi="Arial" w:cs="Arial"/>
          <w:b/>
          <w:i/>
        </w:rPr>
        <w:t>CONCEPTOS</w:t>
      </w:r>
      <w:r>
        <w:rPr>
          <w:rFonts w:ascii="Arial" w:hAnsi="Arial" w:cs="Arial"/>
          <w:b/>
          <w:i/>
        </w:rPr>
        <w:t xml:space="preserve"> DE VIOLACIÓN. NO ES OBLIGATORIO TRANSCRIBIRLOS EN LA SENTENCIA. </w:t>
      </w:r>
      <w:r w:rsidR="00734879" w:rsidRPr="00FC7072">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00734879" w:rsidRPr="00FC7072">
        <w:rPr>
          <w:rFonts w:ascii="Arial" w:hAnsi="Arial" w:cs="Arial"/>
          <w:bCs/>
          <w:i/>
          <w:bdr w:val="none" w:sz="0" w:space="0" w:color="auto" w:frame="1"/>
          <w:lang w:eastAsia="es-MX"/>
        </w:rPr>
        <w:t>es</w:t>
      </w:r>
      <w:r w:rsidR="00734879" w:rsidRPr="00FC7072">
        <w:rPr>
          <w:rFonts w:ascii="Arial"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0D28A7">
        <w:rPr>
          <w:rFonts w:ascii="Arial" w:hAnsi="Arial" w:cs="Arial"/>
          <w:i/>
          <w:lang w:eastAsia="es-MX"/>
        </w:rPr>
        <w:t xml:space="preserve">cuando no transcritos(sic).” </w:t>
      </w:r>
    </w:p>
    <w:p w:rsidR="000D28A7" w:rsidRDefault="00734879" w:rsidP="000D28A7">
      <w:pPr>
        <w:pStyle w:val="Sinespaciado"/>
        <w:spacing w:before="240" w:line="360" w:lineRule="auto"/>
        <w:ind w:right="49" w:firstLine="708"/>
        <w:jc w:val="both"/>
        <w:rPr>
          <w:rFonts w:ascii="Arial" w:hAnsi="Arial" w:cs="Arial"/>
          <w:sz w:val="26"/>
          <w:szCs w:val="26"/>
        </w:rPr>
      </w:pPr>
      <w:r w:rsidRPr="00FC7072">
        <w:rPr>
          <w:rFonts w:ascii="Arial" w:hAnsi="Arial" w:cs="Arial"/>
          <w:b/>
          <w:sz w:val="26"/>
          <w:szCs w:val="26"/>
        </w:rPr>
        <w:t>TERCERO</w:t>
      </w:r>
      <w:r w:rsidRPr="00FC7072">
        <w:rPr>
          <w:rFonts w:ascii="Arial" w:hAnsi="Arial" w:cs="Arial"/>
          <w:sz w:val="26"/>
          <w:szCs w:val="26"/>
        </w:rPr>
        <w:t>.-</w:t>
      </w:r>
      <w:r w:rsidR="007D1573" w:rsidRPr="00FC7072">
        <w:rPr>
          <w:rFonts w:ascii="Arial" w:hAnsi="Arial" w:cs="Arial"/>
          <w:sz w:val="26"/>
          <w:szCs w:val="26"/>
        </w:rPr>
        <w:t xml:space="preserve"> </w:t>
      </w:r>
      <w:r w:rsidR="007874E0" w:rsidRPr="00FC7072">
        <w:rPr>
          <w:rFonts w:ascii="Arial" w:hAnsi="Arial" w:cs="Arial"/>
          <w:sz w:val="26"/>
          <w:szCs w:val="26"/>
        </w:rPr>
        <w:t xml:space="preserve">Manifiesta la recurrente en su agravio </w:t>
      </w:r>
      <w:r w:rsidR="007874E0" w:rsidRPr="00FC7072">
        <w:rPr>
          <w:rFonts w:ascii="Arial" w:hAnsi="Arial" w:cs="Arial"/>
          <w:b/>
          <w:sz w:val="26"/>
          <w:szCs w:val="26"/>
        </w:rPr>
        <w:t>primero</w:t>
      </w:r>
      <w:r w:rsidR="00986CC1">
        <w:rPr>
          <w:rFonts w:ascii="Arial" w:hAnsi="Arial" w:cs="Arial"/>
          <w:b/>
          <w:sz w:val="26"/>
          <w:szCs w:val="26"/>
        </w:rPr>
        <w:t xml:space="preserve"> </w:t>
      </w:r>
      <w:r w:rsidR="00986CC1">
        <w:rPr>
          <w:rFonts w:ascii="Arial" w:hAnsi="Arial" w:cs="Arial"/>
          <w:sz w:val="26"/>
          <w:szCs w:val="26"/>
        </w:rPr>
        <w:t>que</w:t>
      </w:r>
      <w:r w:rsidR="007874E0" w:rsidRPr="00FC7072">
        <w:rPr>
          <w:rFonts w:ascii="Arial" w:hAnsi="Arial" w:cs="Arial"/>
          <w:b/>
          <w:sz w:val="26"/>
          <w:szCs w:val="26"/>
        </w:rPr>
        <w:t xml:space="preserve"> </w:t>
      </w:r>
      <w:r w:rsidR="007874E0" w:rsidRPr="00FC7072">
        <w:rPr>
          <w:rFonts w:ascii="Arial" w:hAnsi="Arial" w:cs="Arial"/>
          <w:sz w:val="26"/>
          <w:szCs w:val="26"/>
        </w:rPr>
        <w:t>le causa perjuicio la resolución de siete de agosto de dos mil dieciocho, en donde el Magistrado de la Segunda Sala de Primera Instancia, considera que sus conceptos de impugnación hechos valer en su demanda son infundados, porque no aclaró si la fundamentación o motivación eran indebidas o ambas</w:t>
      </w:r>
      <w:r w:rsidR="0019595E" w:rsidRPr="00FC7072">
        <w:rPr>
          <w:rFonts w:ascii="Arial" w:hAnsi="Arial" w:cs="Arial"/>
          <w:sz w:val="26"/>
          <w:szCs w:val="26"/>
        </w:rPr>
        <w:t>, pues refiere que dichos argumentos resultan ser ilegales e inconstitucionales, al basarse en preceptos legales que no son apli</w:t>
      </w:r>
      <w:r w:rsidR="00F85DA8" w:rsidRPr="00FC7072">
        <w:rPr>
          <w:rFonts w:ascii="Arial" w:hAnsi="Arial" w:cs="Arial"/>
          <w:sz w:val="26"/>
          <w:szCs w:val="26"/>
        </w:rPr>
        <w:t xml:space="preserve">cables al caso, sin tomar en cuenta lo establecido en el artículo 1 Constitucional, sobre los Derechos Humanos, al evitar entrar al estudio de los conceptos de impugnación que hizo valer en su demanda, así como sus alegatos y declararlos infundados. </w:t>
      </w:r>
    </w:p>
    <w:p w:rsidR="000D28A7" w:rsidRDefault="007839CD" w:rsidP="000D28A7">
      <w:pPr>
        <w:pStyle w:val="Sinespaciado"/>
        <w:spacing w:before="240" w:line="360" w:lineRule="auto"/>
        <w:ind w:right="49" w:firstLine="708"/>
        <w:jc w:val="both"/>
        <w:rPr>
          <w:rFonts w:ascii="Arial" w:hAnsi="Arial" w:cs="Arial"/>
          <w:sz w:val="26"/>
          <w:szCs w:val="26"/>
        </w:rPr>
      </w:pPr>
      <w:r w:rsidRPr="00FC7072">
        <w:rPr>
          <w:rFonts w:ascii="Arial" w:hAnsi="Arial" w:cs="Arial"/>
          <w:sz w:val="26"/>
          <w:szCs w:val="26"/>
        </w:rPr>
        <w:t>Expresa que Magistrado de Primera Instancia atenta contra la dignidad humana y menoscaba sus derechos humanos</w:t>
      </w:r>
      <w:r w:rsidR="00AC4EB0" w:rsidRPr="00FC7072">
        <w:rPr>
          <w:rFonts w:ascii="Arial" w:hAnsi="Arial" w:cs="Arial"/>
          <w:sz w:val="26"/>
          <w:szCs w:val="26"/>
        </w:rPr>
        <w:t>, además de violar el principio Pro per</w:t>
      </w:r>
      <w:r w:rsidR="001B4A9A" w:rsidRPr="00FC7072">
        <w:rPr>
          <w:rFonts w:ascii="Arial" w:hAnsi="Arial" w:cs="Arial"/>
          <w:sz w:val="26"/>
          <w:szCs w:val="26"/>
        </w:rPr>
        <w:t>sona y e</w:t>
      </w:r>
      <w:r w:rsidR="00986CC1">
        <w:rPr>
          <w:rFonts w:ascii="Arial" w:hAnsi="Arial" w:cs="Arial"/>
          <w:sz w:val="26"/>
          <w:szCs w:val="26"/>
        </w:rPr>
        <w:t>l principio de interdependencia,</w:t>
      </w:r>
      <w:r w:rsidR="001B4A9A" w:rsidRPr="00FC7072">
        <w:rPr>
          <w:rFonts w:ascii="Arial" w:hAnsi="Arial" w:cs="Arial"/>
          <w:sz w:val="26"/>
          <w:szCs w:val="26"/>
        </w:rPr>
        <w:t xml:space="preserve"> esto, al no haber aplicado la norma más favorable a efecto de no violentar sus derechos humanos reconocidos por la propia Constituci</w:t>
      </w:r>
      <w:r w:rsidR="00795127" w:rsidRPr="00FC7072">
        <w:rPr>
          <w:rFonts w:ascii="Arial" w:hAnsi="Arial" w:cs="Arial"/>
          <w:sz w:val="26"/>
          <w:szCs w:val="26"/>
        </w:rPr>
        <w:t>ón Federal</w:t>
      </w:r>
      <w:r w:rsidR="001B4A9A" w:rsidRPr="00FC7072">
        <w:rPr>
          <w:rFonts w:ascii="Arial" w:hAnsi="Arial" w:cs="Arial"/>
          <w:sz w:val="26"/>
          <w:szCs w:val="26"/>
        </w:rPr>
        <w:t xml:space="preserve"> </w:t>
      </w:r>
      <w:r w:rsidR="00795127" w:rsidRPr="00FC7072">
        <w:rPr>
          <w:rFonts w:ascii="Arial" w:hAnsi="Arial" w:cs="Arial"/>
          <w:sz w:val="26"/>
          <w:szCs w:val="26"/>
        </w:rPr>
        <w:t xml:space="preserve">y </w:t>
      </w:r>
      <w:r w:rsidR="001B4A9A" w:rsidRPr="00FC7072">
        <w:rPr>
          <w:rFonts w:ascii="Arial" w:hAnsi="Arial" w:cs="Arial"/>
          <w:sz w:val="26"/>
          <w:szCs w:val="26"/>
        </w:rPr>
        <w:t xml:space="preserve">resolver en forma errónea el juicio de nulidad, pues </w:t>
      </w:r>
      <w:r w:rsidR="004206DE" w:rsidRPr="00FC7072">
        <w:rPr>
          <w:rFonts w:ascii="Arial" w:hAnsi="Arial" w:cs="Arial"/>
          <w:sz w:val="26"/>
          <w:szCs w:val="26"/>
        </w:rPr>
        <w:t>como lo señaló en su demanda de nulidad, el acta de infracción impugnada no reúne los requisitos de validez establecidos por el artículo 7 de la Ley de Justicia Administrativa para el Estado de Oaxaca</w:t>
      </w:r>
      <w:r w:rsidR="006672C7" w:rsidRPr="00FC7072">
        <w:rPr>
          <w:rFonts w:ascii="Arial" w:hAnsi="Arial" w:cs="Arial"/>
          <w:sz w:val="26"/>
          <w:szCs w:val="26"/>
        </w:rPr>
        <w:t>,</w:t>
      </w:r>
      <w:r w:rsidR="004206DE" w:rsidRPr="00FC7072">
        <w:rPr>
          <w:rFonts w:ascii="Arial" w:hAnsi="Arial" w:cs="Arial"/>
          <w:sz w:val="26"/>
          <w:szCs w:val="26"/>
        </w:rPr>
        <w:t xml:space="preserve"> </w:t>
      </w:r>
      <w:r w:rsidR="00C855A4" w:rsidRPr="00FC7072">
        <w:rPr>
          <w:rFonts w:ascii="Arial" w:hAnsi="Arial" w:cs="Arial"/>
          <w:sz w:val="26"/>
          <w:szCs w:val="26"/>
        </w:rPr>
        <w:t xml:space="preserve">al no señalarse la infracción cometida según el Policía Vial, </w:t>
      </w:r>
      <w:r w:rsidR="00795127" w:rsidRPr="00FC7072">
        <w:rPr>
          <w:rFonts w:ascii="Arial" w:hAnsi="Arial" w:cs="Arial"/>
          <w:sz w:val="26"/>
          <w:szCs w:val="26"/>
        </w:rPr>
        <w:t xml:space="preserve">cómo se percató el policía vial que efectivamente el vehículo infraccionado, estaba estacionado </w:t>
      </w:r>
      <w:r w:rsidR="006672C7" w:rsidRPr="00FC7072">
        <w:rPr>
          <w:rFonts w:ascii="Arial" w:hAnsi="Arial" w:cs="Arial"/>
          <w:sz w:val="26"/>
          <w:szCs w:val="26"/>
        </w:rPr>
        <w:t>enfrente a un acceso a la banqueta para discapacitados, pues no se indicaron las circunstancias en que ocurrieron los hechos, así como la forma por medio de la cual se cercioró de que se había cometido violación al Reglamento de vialidad para el Municipio de Oaxaca de Juárez, y tener por debidamen</w:t>
      </w:r>
      <w:r w:rsidR="000D28A7">
        <w:rPr>
          <w:rFonts w:ascii="Arial" w:hAnsi="Arial" w:cs="Arial"/>
          <w:sz w:val="26"/>
          <w:szCs w:val="26"/>
        </w:rPr>
        <w:t>te motivado el acto impugnado.</w:t>
      </w:r>
    </w:p>
    <w:p w:rsidR="000D28A7" w:rsidRDefault="000538EE" w:rsidP="000D28A7">
      <w:pPr>
        <w:pStyle w:val="Sinespaciado"/>
        <w:spacing w:before="240" w:line="360" w:lineRule="auto"/>
        <w:ind w:right="49" w:firstLine="708"/>
        <w:jc w:val="both"/>
        <w:rPr>
          <w:rFonts w:ascii="Arial" w:hAnsi="Arial" w:cs="Arial"/>
          <w:sz w:val="26"/>
          <w:szCs w:val="26"/>
        </w:rPr>
      </w:pPr>
      <w:r w:rsidRPr="00FC7072">
        <w:rPr>
          <w:rFonts w:ascii="Arial" w:hAnsi="Arial" w:cs="Arial"/>
          <w:sz w:val="26"/>
          <w:szCs w:val="26"/>
        </w:rPr>
        <w:t xml:space="preserve">Además, indica que </w:t>
      </w:r>
      <w:r w:rsidR="004C58AA" w:rsidRPr="00FC7072">
        <w:rPr>
          <w:rFonts w:ascii="Arial" w:hAnsi="Arial" w:cs="Arial"/>
          <w:sz w:val="26"/>
          <w:szCs w:val="26"/>
        </w:rPr>
        <w:t xml:space="preserve">el </w:t>
      </w:r>
      <w:proofErr w:type="spellStart"/>
      <w:r w:rsidR="00986CC1">
        <w:rPr>
          <w:rFonts w:ascii="Arial" w:hAnsi="Arial" w:cs="Arial"/>
          <w:sz w:val="26"/>
          <w:szCs w:val="26"/>
        </w:rPr>
        <w:t>resolutor</w:t>
      </w:r>
      <w:proofErr w:type="spellEnd"/>
      <w:r w:rsidR="004C58AA" w:rsidRPr="00FC7072">
        <w:rPr>
          <w:rFonts w:ascii="Arial" w:hAnsi="Arial" w:cs="Arial"/>
          <w:sz w:val="26"/>
          <w:szCs w:val="26"/>
        </w:rPr>
        <w:t xml:space="preserve"> aplicó el </w:t>
      </w:r>
      <w:r w:rsidRPr="00FC7072">
        <w:rPr>
          <w:rFonts w:ascii="Arial" w:hAnsi="Arial" w:cs="Arial"/>
          <w:sz w:val="26"/>
          <w:szCs w:val="26"/>
        </w:rPr>
        <w:t xml:space="preserve">artículo 118 de la Ley de Justicia Administrativa para el Estado de Oaxaca, </w:t>
      </w:r>
      <w:r w:rsidR="00EB4FCC" w:rsidRPr="00FC7072">
        <w:rPr>
          <w:rFonts w:ascii="Arial" w:hAnsi="Arial" w:cs="Arial"/>
          <w:sz w:val="26"/>
          <w:szCs w:val="26"/>
        </w:rPr>
        <w:t>a favor de la autoridad demandada, supliéndole la deficiencia de la queja al policía vial con número estadístico 110, como se advi</w:t>
      </w:r>
      <w:r w:rsidR="00875336" w:rsidRPr="00FC7072">
        <w:rPr>
          <w:rFonts w:ascii="Arial" w:hAnsi="Arial" w:cs="Arial"/>
          <w:sz w:val="26"/>
          <w:szCs w:val="26"/>
        </w:rPr>
        <w:t>erte de la sentencia recurrida.</w:t>
      </w:r>
      <w:r w:rsidR="00161E0B" w:rsidRPr="00FC7072">
        <w:rPr>
          <w:rFonts w:ascii="Arial" w:hAnsi="Arial" w:cs="Arial"/>
          <w:sz w:val="26"/>
          <w:szCs w:val="26"/>
        </w:rPr>
        <w:t xml:space="preserve"> Sustenta su agravio con diversos criterios jurisprudenciales  respecto a la FUNDAMENTACIÓN Y MOTIVACIÓN y al PRINCIPIO PRO PERSONA.</w:t>
      </w:r>
    </w:p>
    <w:p w:rsidR="000D28A7" w:rsidRDefault="00875336" w:rsidP="000D28A7">
      <w:pPr>
        <w:pStyle w:val="Sinespaciado"/>
        <w:spacing w:before="240" w:line="360" w:lineRule="auto"/>
        <w:ind w:right="49" w:firstLine="708"/>
        <w:jc w:val="both"/>
        <w:rPr>
          <w:rFonts w:ascii="Arial" w:hAnsi="Arial" w:cs="Arial"/>
          <w:sz w:val="26"/>
          <w:szCs w:val="26"/>
        </w:rPr>
      </w:pPr>
      <w:r w:rsidRPr="00FC7072">
        <w:rPr>
          <w:rFonts w:ascii="Arial" w:hAnsi="Arial" w:cs="Arial"/>
          <w:sz w:val="26"/>
          <w:szCs w:val="26"/>
        </w:rPr>
        <w:t xml:space="preserve">En su </w:t>
      </w:r>
      <w:r w:rsidRPr="00FC7072">
        <w:rPr>
          <w:rFonts w:ascii="Arial" w:hAnsi="Arial" w:cs="Arial"/>
          <w:b/>
          <w:sz w:val="26"/>
          <w:szCs w:val="26"/>
        </w:rPr>
        <w:t xml:space="preserve">segundo </w:t>
      </w:r>
      <w:r w:rsidR="00BB6715" w:rsidRPr="00FC7072">
        <w:rPr>
          <w:rFonts w:ascii="Arial" w:hAnsi="Arial" w:cs="Arial"/>
          <w:sz w:val="26"/>
          <w:szCs w:val="26"/>
        </w:rPr>
        <w:t>agravio,</w:t>
      </w:r>
      <w:r w:rsidRPr="00FC7072">
        <w:rPr>
          <w:rFonts w:ascii="Arial" w:hAnsi="Arial" w:cs="Arial"/>
          <w:sz w:val="26"/>
          <w:szCs w:val="26"/>
        </w:rPr>
        <w:t xml:space="preserve"> refiere la recurrente que</w:t>
      </w:r>
      <w:r w:rsidR="00161E0B" w:rsidRPr="00FC7072">
        <w:rPr>
          <w:rFonts w:ascii="Arial" w:hAnsi="Arial" w:cs="Arial"/>
          <w:sz w:val="26"/>
          <w:szCs w:val="26"/>
        </w:rPr>
        <w:t xml:space="preserve"> </w:t>
      </w:r>
      <w:r w:rsidR="00BB6715" w:rsidRPr="00FC7072">
        <w:rPr>
          <w:rFonts w:ascii="Arial" w:hAnsi="Arial" w:cs="Arial"/>
          <w:sz w:val="26"/>
          <w:szCs w:val="26"/>
        </w:rPr>
        <w:t xml:space="preserve">también le causa perjuicio la sentencia de siete de agosto de dos mil dieciocho, porque la multa que se indica en los conceptos contenidos en el acta de infracción, son a todas luces ilegales al ser fijas las cuantías y aplicarse a todos los infractores por igual, </w:t>
      </w:r>
      <w:r w:rsidR="00C163F0" w:rsidRPr="00FC7072">
        <w:rPr>
          <w:rFonts w:ascii="Arial" w:hAnsi="Arial" w:cs="Arial"/>
          <w:sz w:val="26"/>
          <w:szCs w:val="26"/>
        </w:rPr>
        <w:t>por lo que de manera invariable e inflexible, se propician excesos autoritarios y tratamientos desproporcionados a los particulares, con lo que indica se violan los artículos 22 y 31 fracción IV de la Constitución</w:t>
      </w:r>
      <w:r w:rsidR="000D28A7">
        <w:rPr>
          <w:rFonts w:ascii="Arial" w:hAnsi="Arial" w:cs="Arial"/>
          <w:sz w:val="26"/>
          <w:szCs w:val="26"/>
        </w:rPr>
        <w:t xml:space="preserve"> Federal.</w:t>
      </w:r>
    </w:p>
    <w:p w:rsidR="000D28A7" w:rsidRDefault="003B5BFE" w:rsidP="000D28A7">
      <w:pPr>
        <w:pStyle w:val="Sinespaciado"/>
        <w:spacing w:before="240" w:line="360" w:lineRule="auto"/>
        <w:ind w:right="49" w:firstLine="708"/>
        <w:jc w:val="both"/>
        <w:rPr>
          <w:rFonts w:ascii="Arial" w:hAnsi="Arial" w:cs="Arial"/>
          <w:sz w:val="26"/>
          <w:szCs w:val="26"/>
        </w:rPr>
      </w:pPr>
      <w:r w:rsidRPr="00FC7072">
        <w:rPr>
          <w:rFonts w:ascii="Arial" w:hAnsi="Arial" w:cs="Arial"/>
          <w:sz w:val="26"/>
          <w:szCs w:val="26"/>
        </w:rPr>
        <w:t xml:space="preserve">Dice que acorde a múltiple jurisprudencias de la Suprema Corte de la Nación, se indica que la norma secundaria sancionadora, debe contener cantidades mínimas y máximas que permitan a la autoridad facultada para imponerlas, determinar su monto de acuerdo a </w:t>
      </w:r>
      <w:proofErr w:type="gramStart"/>
      <w:r w:rsidRPr="00FC7072">
        <w:rPr>
          <w:rFonts w:ascii="Arial" w:hAnsi="Arial" w:cs="Arial"/>
          <w:sz w:val="26"/>
          <w:szCs w:val="26"/>
        </w:rPr>
        <w:t>la circunstancias personales</w:t>
      </w:r>
      <w:proofErr w:type="gramEnd"/>
      <w:r w:rsidRPr="00FC7072">
        <w:rPr>
          <w:rFonts w:ascii="Arial" w:hAnsi="Arial" w:cs="Arial"/>
          <w:sz w:val="26"/>
          <w:szCs w:val="26"/>
        </w:rPr>
        <w:t xml:space="preserve"> del infractor, tomando en cuenta su capacidad económica y la gravedad de l</w:t>
      </w:r>
      <w:r w:rsidR="001C0D3E" w:rsidRPr="00FC7072">
        <w:rPr>
          <w:rFonts w:ascii="Arial" w:hAnsi="Arial" w:cs="Arial"/>
          <w:sz w:val="26"/>
          <w:szCs w:val="26"/>
        </w:rPr>
        <w:t>a</w:t>
      </w:r>
      <w:r w:rsidR="000D28A7">
        <w:rPr>
          <w:rFonts w:ascii="Arial" w:hAnsi="Arial" w:cs="Arial"/>
          <w:sz w:val="26"/>
          <w:szCs w:val="26"/>
        </w:rPr>
        <w:t xml:space="preserve"> violación.</w:t>
      </w:r>
    </w:p>
    <w:p w:rsidR="000D28A7" w:rsidRDefault="00D73949" w:rsidP="000D28A7">
      <w:pPr>
        <w:pStyle w:val="Sinespaciado"/>
        <w:spacing w:before="24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Finalmente, </w:t>
      </w:r>
      <w:r w:rsidRPr="00441E60">
        <w:rPr>
          <w:rFonts w:ascii="Arial" w:hAnsi="Arial" w:cs="Arial"/>
          <w:bCs/>
          <w:color w:val="000000"/>
          <w:sz w:val="26"/>
          <w:szCs w:val="26"/>
          <w:lang w:val="es-MX"/>
        </w:rPr>
        <w:t>l</w:t>
      </w:r>
      <w:r>
        <w:rPr>
          <w:rFonts w:ascii="Arial" w:hAnsi="Arial" w:cs="Arial"/>
          <w:bCs/>
          <w:color w:val="000000"/>
          <w:sz w:val="26"/>
          <w:szCs w:val="26"/>
          <w:lang w:val="es-MX"/>
        </w:rPr>
        <w:t>a</w:t>
      </w:r>
      <w:r w:rsidRPr="00441E60">
        <w:rPr>
          <w:rFonts w:ascii="Arial" w:hAnsi="Arial" w:cs="Arial"/>
          <w:bCs/>
          <w:color w:val="000000"/>
          <w:sz w:val="26"/>
          <w:szCs w:val="26"/>
          <w:lang w:val="es-MX"/>
        </w:rPr>
        <w:t xml:space="preserve"> recurrente solicita la suplencia de la queja respecto de los agravios aducidos en términos del artículo 75 de la Ley de Justicia Administrativa para el Estado de Oaxaca. </w:t>
      </w:r>
    </w:p>
    <w:p w:rsidR="000D28A7" w:rsidRDefault="000D28A7" w:rsidP="000D28A7">
      <w:pPr>
        <w:pStyle w:val="Sinespaciado"/>
        <w:spacing w:before="240" w:line="360" w:lineRule="auto"/>
        <w:ind w:right="49" w:firstLine="708"/>
        <w:jc w:val="both"/>
        <w:rPr>
          <w:rFonts w:ascii="Arial" w:hAnsi="Arial" w:cs="Arial"/>
          <w:bCs/>
          <w:color w:val="000000"/>
          <w:sz w:val="26"/>
          <w:szCs w:val="26"/>
          <w:lang w:val="es-MX"/>
        </w:rPr>
      </w:pPr>
    </w:p>
    <w:p w:rsidR="000D28A7" w:rsidRDefault="00C41369" w:rsidP="000D28A7">
      <w:pPr>
        <w:pStyle w:val="Textoindependiente"/>
        <w:spacing w:line="360" w:lineRule="auto"/>
        <w:ind w:firstLine="708"/>
        <w:jc w:val="both"/>
        <w:rPr>
          <w:rFonts w:ascii="Arial" w:hAnsi="Arial" w:cs="Arial"/>
          <w:color w:val="000000"/>
          <w:sz w:val="26"/>
          <w:szCs w:val="26"/>
        </w:rPr>
      </w:pPr>
      <w:r>
        <w:rPr>
          <w:rFonts w:ascii="Arial" w:hAnsi="Arial" w:cs="Arial"/>
          <w:sz w:val="26"/>
          <w:szCs w:val="26"/>
        </w:rPr>
        <w:t>D</w:t>
      </w:r>
      <w:r w:rsidR="000014D0" w:rsidRPr="00FC7072">
        <w:rPr>
          <w:rFonts w:ascii="Arial" w:hAnsi="Arial" w:cs="Arial"/>
          <w:sz w:val="26"/>
          <w:szCs w:val="26"/>
        </w:rPr>
        <w:t>e</w:t>
      </w:r>
      <w:r w:rsidR="000014D0" w:rsidRPr="00FC7072">
        <w:rPr>
          <w:rFonts w:ascii="Arial" w:hAnsi="Arial" w:cs="Arial"/>
          <w:color w:val="000000"/>
          <w:sz w:val="26"/>
          <w:szCs w:val="26"/>
        </w:rPr>
        <w:t>l expediente remitido a esta Sala para la sustanciación del presente recurso, con valor probatorio pleno, de conformidad con el artículo 173 fracción I, de la Ley de Justicia Administrativa para el Estado, al tratarse de actuaciones judiciales, se advierte que la Primera Instancia en la parte relativa del</w:t>
      </w:r>
      <w:r w:rsidR="000D28A7">
        <w:rPr>
          <w:rFonts w:ascii="Arial" w:hAnsi="Arial" w:cs="Arial"/>
          <w:color w:val="000000"/>
          <w:sz w:val="26"/>
          <w:szCs w:val="26"/>
        </w:rPr>
        <w:t xml:space="preserve"> considerando quinto determinó:</w:t>
      </w:r>
    </w:p>
    <w:p w:rsidR="00994EE4" w:rsidRPr="00FC7072" w:rsidRDefault="000D28A7"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 </w:t>
      </w:r>
      <w:r w:rsidR="00C60443" w:rsidRPr="00FC7072">
        <w:rPr>
          <w:rFonts w:ascii="Arial" w:hAnsi="Arial" w:cs="Arial"/>
          <w:i/>
        </w:rPr>
        <w:t>“</w:t>
      </w:r>
      <w:r w:rsidR="00850155" w:rsidRPr="00FC7072">
        <w:rPr>
          <w:rFonts w:ascii="Arial" w:hAnsi="Arial" w:cs="Arial"/>
          <w:b/>
          <w:i/>
        </w:rPr>
        <w:t xml:space="preserve">CUARTO.- </w:t>
      </w:r>
      <w:r w:rsidR="00AE1583" w:rsidRPr="00FC7072">
        <w:rPr>
          <w:rFonts w:ascii="Arial" w:hAnsi="Arial" w:cs="Arial"/>
          <w:i/>
        </w:rPr>
        <w:t xml:space="preserve">La parte actora demandó la nulidad del acta de infracción de folio 23330, de veinticinco de agosto de dos mil diecisiete, elaborada por el Policía Vial Rene Ignacio Martínez Juárez, con número estadístico PV-110, adscrito a la Comisaría de Vialidad del Municipio de Oaxaca de Juárez, Oaxaca; basándose en los siguientes conceptos de impugnación. </w:t>
      </w:r>
    </w:p>
    <w:p w:rsidR="00A70DEC" w:rsidRPr="00FC7072" w:rsidRDefault="00AE2A43" w:rsidP="00FC7072">
      <w:pPr>
        <w:spacing w:line="360" w:lineRule="auto"/>
        <w:ind w:left="851" w:right="758"/>
        <w:jc w:val="both"/>
        <w:rPr>
          <w:rFonts w:ascii="Arial" w:hAnsi="Arial" w:cs="Arial"/>
          <w:bCs/>
          <w:i/>
          <w:color w:val="000000"/>
        </w:rPr>
      </w:pPr>
      <w:r w:rsidRPr="00FC7072">
        <w:rPr>
          <w:rFonts w:ascii="Arial" w:hAnsi="Arial" w:cs="Arial"/>
          <w:bCs/>
          <w:i/>
          <w:color w:val="000000"/>
        </w:rPr>
        <w:tab/>
        <w:t>[…]</w:t>
      </w:r>
    </w:p>
    <w:p w:rsidR="00FA7221" w:rsidRPr="00FC7072" w:rsidRDefault="00FA7221" w:rsidP="00FC7072">
      <w:pPr>
        <w:pStyle w:val="Textoindependienteprimerasangra2"/>
        <w:spacing w:line="360" w:lineRule="auto"/>
        <w:ind w:left="851" w:right="758"/>
        <w:jc w:val="both"/>
        <w:rPr>
          <w:rFonts w:ascii="Arial" w:hAnsi="Arial" w:cs="Arial"/>
          <w:i/>
        </w:rPr>
      </w:pPr>
      <w:r w:rsidRPr="00FC7072">
        <w:rPr>
          <w:rFonts w:ascii="Arial" w:hAnsi="Arial" w:cs="Arial"/>
          <w:b/>
          <w:i/>
        </w:rPr>
        <w:t xml:space="preserve">Los conceptos de Impugnación son infundados, </w:t>
      </w:r>
      <w:r w:rsidRPr="00FC7072">
        <w:rPr>
          <w:rFonts w:ascii="Arial" w:hAnsi="Arial" w:cs="Arial"/>
          <w:i/>
        </w:rPr>
        <w:t>ya que no le asiste la razón a la actora de que el acta de infracción se encuentra indebidamente fundada y motivada, porque no especificó si la fundamentación o motivación es indebida o ambas lo son. Tomando en consideración que un acto se encuentra indebidamente fundado y motivado cuando la fundamentación no corresponde a la motivación o viceversa.</w:t>
      </w:r>
      <w:r w:rsidR="000732E3" w:rsidRPr="00FC7072">
        <w:rPr>
          <w:rFonts w:ascii="Arial" w:hAnsi="Arial" w:cs="Arial"/>
          <w:i/>
        </w:rPr>
        <w:t xml:space="preserve"> </w:t>
      </w:r>
    </w:p>
    <w:p w:rsidR="000732E3" w:rsidRPr="00FC7072" w:rsidRDefault="000732E3"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El acta de infracción es una documental con valor pleno en términos del artículo 173 </w:t>
      </w:r>
      <w:r w:rsidR="00E21468" w:rsidRPr="00FC7072">
        <w:rPr>
          <w:rFonts w:ascii="Arial" w:hAnsi="Arial" w:cs="Arial"/>
          <w:i/>
        </w:rPr>
        <w:t>fracción I de la Ley de Justicia Administrativa para el Estado de Oaxaca, siguiendo con el análisis de la citada acta se advierte que, es un formato pre-impreso el cual fue diseñado dado la especial y singular forma en que son realizados estos actos administrativos, ya que resultan ser infracciones de tránsito elaboradas en las calles del Municipio de Oaxaca de Juárez.</w:t>
      </w:r>
    </w:p>
    <w:p w:rsidR="00E21468" w:rsidRPr="00FC7072" w:rsidRDefault="00E21468" w:rsidP="00FC7072">
      <w:pPr>
        <w:pStyle w:val="Textoindependienteprimerasangra2"/>
        <w:spacing w:line="360" w:lineRule="auto"/>
        <w:ind w:left="851" w:right="758"/>
        <w:jc w:val="both"/>
        <w:rPr>
          <w:rFonts w:ascii="Arial" w:hAnsi="Arial" w:cs="Arial"/>
          <w:i/>
        </w:rPr>
      </w:pPr>
      <w:r w:rsidRPr="00FC7072">
        <w:rPr>
          <w:rFonts w:ascii="Arial" w:hAnsi="Arial" w:cs="Arial"/>
          <w:i/>
        </w:rPr>
        <w:t>Sobre los conceptos de impugnación de la actora, debe decirse que el acta de infracción 2330, de veinticinco de agosto de dos mil diecisiete, fue levantada por el Policía Vial René Ignacio Martínez Juárez, con número estadístico PV-110, adscrito a la Comisaría de Vialidad del Municipio de Oaxaca de Juárez, Oaxaca, de la cual se desprende que en el apartado de “UBICACIÓN DEL LUGAR DONDE SE COMETE LA INFRACCIÓN” se señala, “REFORMA ESQUINA CONSTITUCIÓN”, y en el espacio de “COLONIA O AGENCIA”, señala “CENTRO”, así también señala</w:t>
      </w:r>
      <w:r w:rsidR="00EB4CAF" w:rsidRPr="00FC7072">
        <w:rPr>
          <w:rFonts w:ascii="Arial" w:hAnsi="Arial" w:cs="Arial"/>
          <w:i/>
        </w:rPr>
        <w:t xml:space="preserve"> tanto el lugar, la fecha, el motivo y el fundamento por el cual se realiza el acta de infracción; lo </w:t>
      </w:r>
      <w:r w:rsidR="001A6C74" w:rsidRPr="00FC7072">
        <w:rPr>
          <w:rFonts w:ascii="Arial" w:hAnsi="Arial" w:cs="Arial"/>
          <w:i/>
        </w:rPr>
        <w:t>anterior para hacer referencia a los datos con los que cuenta el acta de infracción que ahora se impugna.</w:t>
      </w:r>
    </w:p>
    <w:p w:rsidR="001A6C74" w:rsidRPr="00FC7072" w:rsidRDefault="001A6C74"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Ahora, del contenido del acta de infracción se advierte que el Policía Vial invocó como </w:t>
      </w:r>
      <w:r w:rsidRPr="00FC7072">
        <w:rPr>
          <w:rFonts w:ascii="Arial" w:hAnsi="Arial" w:cs="Arial"/>
          <w:b/>
          <w:i/>
        </w:rPr>
        <w:t xml:space="preserve">fundamentación </w:t>
      </w:r>
      <w:r w:rsidRPr="00FC7072">
        <w:rPr>
          <w:rFonts w:ascii="Arial" w:hAnsi="Arial" w:cs="Arial"/>
          <w:i/>
        </w:rPr>
        <w:t xml:space="preserve">el artículo </w:t>
      </w:r>
      <w:r w:rsidRPr="00FC7072">
        <w:rPr>
          <w:rFonts w:ascii="Arial" w:hAnsi="Arial" w:cs="Arial"/>
          <w:b/>
          <w:i/>
        </w:rPr>
        <w:t xml:space="preserve">86 fracción XVIII, 60 fracción XIV y 137,  </w:t>
      </w:r>
      <w:r w:rsidR="00665115" w:rsidRPr="00FC7072">
        <w:rPr>
          <w:rFonts w:ascii="Arial" w:hAnsi="Arial" w:cs="Arial"/>
          <w:i/>
        </w:rPr>
        <w:t xml:space="preserve">del Reglamento de Vialidad para el Municipio de Oaxaca de Juárez, Oaxaca, en relación con el </w:t>
      </w:r>
      <w:r w:rsidR="00665115" w:rsidRPr="00FC7072">
        <w:rPr>
          <w:rFonts w:ascii="Arial" w:hAnsi="Arial" w:cs="Arial"/>
          <w:b/>
          <w:i/>
        </w:rPr>
        <w:t xml:space="preserve">código de cobro V-131, </w:t>
      </w:r>
      <w:r w:rsidR="00665115" w:rsidRPr="00FC7072">
        <w:rPr>
          <w:rFonts w:ascii="Arial" w:hAnsi="Arial" w:cs="Arial"/>
          <w:i/>
        </w:rPr>
        <w:t xml:space="preserve">de la Ley de Ingresos del Municipio de Oaxaca de Juárez, </w:t>
      </w:r>
      <w:r w:rsidR="00665115" w:rsidRPr="00FC7072">
        <w:rPr>
          <w:rFonts w:ascii="Arial" w:hAnsi="Arial" w:cs="Arial"/>
          <w:b/>
          <w:i/>
        </w:rPr>
        <w:t xml:space="preserve">y como motivación </w:t>
      </w:r>
      <w:r w:rsidR="00665115" w:rsidRPr="00FC7072">
        <w:rPr>
          <w:rFonts w:ascii="Arial" w:hAnsi="Arial" w:cs="Arial"/>
          <w:i/>
        </w:rPr>
        <w:t xml:space="preserve">plasmó “EL VEHÍCULO SE ENCUENTRA OBSTRUYENDO UNA RAMPA DE ACCESO PARA DISCAPACITADO POR LO QUE INFRINGE EL REGLAMENTO DE VIALIDAD”, actualizándose como falta, la obligación como conductora, </w:t>
      </w:r>
      <w:r w:rsidR="002C2358" w:rsidRPr="00FC7072">
        <w:rPr>
          <w:rFonts w:ascii="Arial" w:hAnsi="Arial" w:cs="Arial"/>
          <w:i/>
        </w:rPr>
        <w:t xml:space="preserve">de no estacionarse obstruyendo la rampa de acceso para personas con discapacidad. </w:t>
      </w:r>
    </w:p>
    <w:p w:rsidR="00460B99" w:rsidRPr="00FC7072" w:rsidRDefault="00460B99" w:rsidP="00FC7072">
      <w:pPr>
        <w:pStyle w:val="Sangradetextonormal"/>
        <w:spacing w:after="0" w:line="360" w:lineRule="auto"/>
        <w:ind w:left="851" w:right="758"/>
        <w:jc w:val="both"/>
        <w:rPr>
          <w:rFonts w:ascii="Arial" w:hAnsi="Arial" w:cs="Arial"/>
          <w:i/>
        </w:rPr>
      </w:pPr>
      <w:r w:rsidRPr="00FC7072">
        <w:rPr>
          <w:rFonts w:ascii="Arial" w:hAnsi="Arial" w:cs="Arial"/>
          <w:i/>
        </w:rPr>
        <w:t>Dichos numerales disponen:</w:t>
      </w:r>
    </w:p>
    <w:p w:rsidR="00460B99" w:rsidRPr="00FC7072" w:rsidRDefault="00460B99" w:rsidP="00FC7072">
      <w:pPr>
        <w:spacing w:line="360" w:lineRule="auto"/>
        <w:ind w:left="851" w:right="758"/>
        <w:jc w:val="both"/>
        <w:rPr>
          <w:rFonts w:ascii="Arial" w:hAnsi="Arial" w:cs="Arial"/>
          <w:bCs/>
          <w:i/>
          <w:color w:val="000000"/>
        </w:rPr>
      </w:pPr>
      <w:r w:rsidRPr="00FC7072">
        <w:rPr>
          <w:rFonts w:ascii="Arial" w:hAnsi="Arial" w:cs="Arial"/>
          <w:bCs/>
          <w:i/>
          <w:color w:val="000000"/>
        </w:rPr>
        <w:t xml:space="preserve">     […]</w:t>
      </w:r>
    </w:p>
    <w:p w:rsidR="00460B99" w:rsidRPr="00FC7072" w:rsidRDefault="00460B99"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Del contenido de dichos numerales se advierte que los conductores deben obedecer los señalamientos de tránsito, que en el caso es, no estacionarse frente a rampas especiales de acceso a la banqueta para personas con discapacidad; sin embargo, en el caso </w:t>
      </w:r>
      <w:r w:rsidR="0074240D" w:rsidRPr="00FC7072">
        <w:rPr>
          <w:rFonts w:ascii="Arial" w:hAnsi="Arial" w:cs="Arial"/>
          <w:i/>
        </w:rPr>
        <w:t>en</w:t>
      </w:r>
      <w:r w:rsidRPr="00FC7072">
        <w:rPr>
          <w:rFonts w:ascii="Arial" w:hAnsi="Arial" w:cs="Arial"/>
          <w:i/>
        </w:rPr>
        <w:t xml:space="preserve"> particular no fue así, pues como se indica, la actora </w:t>
      </w:r>
      <w:r w:rsidR="0074240D" w:rsidRPr="00FC7072">
        <w:rPr>
          <w:rFonts w:ascii="Arial" w:hAnsi="Arial" w:cs="Arial"/>
          <w:i/>
        </w:rPr>
        <w:t>estacionó</w:t>
      </w:r>
      <w:r w:rsidRPr="00FC7072">
        <w:rPr>
          <w:rFonts w:ascii="Arial" w:hAnsi="Arial" w:cs="Arial"/>
          <w:i/>
        </w:rPr>
        <w:t xml:space="preserve"> su vehículo de motor obstruyendo </w:t>
      </w:r>
      <w:r w:rsidR="0074240D" w:rsidRPr="00FC7072">
        <w:rPr>
          <w:rFonts w:ascii="Arial" w:hAnsi="Arial" w:cs="Arial"/>
          <w:i/>
        </w:rPr>
        <w:t>una rampa de acceso para discapacitados; motivo por el cual el Policía Vial PV-110. Al observar la conducta, fundamento su actuar y formuló el acta de infracción que ahora se combate.</w:t>
      </w:r>
    </w:p>
    <w:p w:rsidR="00713BF9" w:rsidRPr="00FC7072" w:rsidRDefault="00713BF9" w:rsidP="00FC7072">
      <w:pPr>
        <w:pStyle w:val="Textoindependienteprimerasangra2"/>
        <w:spacing w:line="360" w:lineRule="auto"/>
        <w:ind w:left="851" w:right="758"/>
        <w:jc w:val="both"/>
        <w:rPr>
          <w:rFonts w:ascii="Arial" w:hAnsi="Arial" w:cs="Arial"/>
          <w:i/>
        </w:rPr>
      </w:pPr>
      <w:r w:rsidRPr="00FC7072">
        <w:rPr>
          <w:rFonts w:ascii="Arial" w:hAnsi="Arial" w:cs="Arial"/>
          <w:i/>
        </w:rPr>
        <w:t>Es por ello que en el caso en concreto, no se aprecia que la fundamentación y motivación sea incorrecta o indebida como lo expresa la parte actora, sino que sí corresponde a la infracción cometida.</w:t>
      </w:r>
    </w:p>
    <w:p w:rsidR="00713BF9" w:rsidRPr="00FC7072" w:rsidRDefault="00F76560"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Sirve de apoyo a lo anterior, la Jurisprudencia de </w:t>
      </w:r>
      <w:r w:rsidR="00ED49A8" w:rsidRPr="00FC7072">
        <w:rPr>
          <w:rFonts w:ascii="Arial" w:hAnsi="Arial" w:cs="Arial"/>
          <w:i/>
        </w:rPr>
        <w:t>rubro</w:t>
      </w:r>
      <w:r w:rsidR="00AF3C79" w:rsidRPr="00FC7072">
        <w:rPr>
          <w:rFonts w:ascii="Arial" w:hAnsi="Arial" w:cs="Arial"/>
          <w:i/>
        </w:rPr>
        <w:t xml:space="preserve"> y texto siguiente:</w:t>
      </w:r>
    </w:p>
    <w:p w:rsidR="00AF3C79" w:rsidRPr="00FC7072" w:rsidRDefault="00AF3C79" w:rsidP="00FC7072">
      <w:pPr>
        <w:spacing w:line="360" w:lineRule="auto"/>
        <w:ind w:left="851" w:right="758"/>
        <w:jc w:val="both"/>
        <w:rPr>
          <w:rFonts w:ascii="Arial" w:hAnsi="Arial" w:cs="Arial"/>
          <w:bCs/>
          <w:i/>
          <w:color w:val="000000"/>
        </w:rPr>
      </w:pPr>
      <w:r w:rsidRPr="00FC7072">
        <w:rPr>
          <w:rFonts w:ascii="Arial" w:hAnsi="Arial" w:cs="Arial"/>
          <w:bCs/>
          <w:i/>
          <w:color w:val="000000"/>
        </w:rPr>
        <w:t>[…]</w:t>
      </w:r>
    </w:p>
    <w:p w:rsidR="00AF3C79" w:rsidRPr="00FC7072" w:rsidRDefault="00AF3C79" w:rsidP="00FC7072">
      <w:pPr>
        <w:pStyle w:val="Textoindependienteprimerasangra2"/>
        <w:spacing w:line="360" w:lineRule="auto"/>
        <w:ind w:left="851" w:right="758"/>
        <w:jc w:val="both"/>
        <w:rPr>
          <w:rFonts w:ascii="Arial" w:hAnsi="Arial" w:cs="Arial"/>
          <w:b/>
          <w:i/>
        </w:rPr>
      </w:pPr>
      <w:r w:rsidRPr="00FC7072">
        <w:rPr>
          <w:rFonts w:ascii="Arial" w:hAnsi="Arial" w:cs="Arial"/>
          <w:b/>
          <w:i/>
        </w:rPr>
        <w:t>“FUN</w:t>
      </w:r>
      <w:r w:rsidR="000953D9" w:rsidRPr="00FC7072">
        <w:rPr>
          <w:rFonts w:ascii="Arial" w:hAnsi="Arial" w:cs="Arial"/>
          <w:b/>
          <w:i/>
        </w:rPr>
        <w:t>D</w:t>
      </w:r>
      <w:r w:rsidRPr="00FC7072">
        <w:rPr>
          <w:rFonts w:ascii="Arial" w:hAnsi="Arial" w:cs="Arial"/>
          <w:b/>
          <w:i/>
        </w:rPr>
        <w:t xml:space="preserve">AMENTACIÓN Y MOTIVACIÓN. EL ASPECTO FORMAL DE LA GARANTÍA Y SU FINALIDAD SE TRADUCEN </w:t>
      </w:r>
      <w:r w:rsidR="007A6334" w:rsidRPr="00FC7072">
        <w:rPr>
          <w:rFonts w:ascii="Arial" w:hAnsi="Arial" w:cs="Arial"/>
          <w:b/>
          <w:i/>
        </w:rPr>
        <w:t xml:space="preserve">EN EXPLICAR, JUSTIFICAR, POSIBILITAR LA DEFENSA Y COMUNICAR LA DECISIÓN. </w:t>
      </w:r>
      <w:r w:rsidR="00D3650E" w:rsidRPr="00FC7072">
        <w:rPr>
          <w:rFonts w:ascii="Arial" w:hAnsi="Arial" w:cs="Arial"/>
          <w:b/>
          <w:i/>
        </w:rPr>
        <w:t>[…]</w:t>
      </w:r>
    </w:p>
    <w:p w:rsidR="000953D9" w:rsidRPr="00FC7072" w:rsidRDefault="000953D9" w:rsidP="00FC7072">
      <w:pPr>
        <w:pStyle w:val="Textoindependienteprimerasangra2"/>
        <w:spacing w:line="360" w:lineRule="auto"/>
        <w:ind w:left="851" w:right="758"/>
        <w:jc w:val="both"/>
        <w:rPr>
          <w:rFonts w:ascii="Arial" w:hAnsi="Arial" w:cs="Arial"/>
          <w:i/>
        </w:rPr>
      </w:pPr>
      <w:r w:rsidRPr="00FC7072">
        <w:rPr>
          <w:rFonts w:ascii="Arial" w:hAnsi="Arial" w:cs="Arial"/>
          <w:i/>
        </w:rPr>
        <w:t>A efecto de que no quede duda en relación al significado del código de cobro V131, la autoridad demandada invoco el artículo 201, fracciones V, IX, X, XI, de la Ley de Ingresos del Municipio de Oaxaca de Juárez, Oaxaca, para el ejercicio fiscal dos ,mil diecisiete, cuyo contenido es:</w:t>
      </w:r>
    </w:p>
    <w:p w:rsidR="000953D9" w:rsidRPr="00FC7072" w:rsidRDefault="000953D9" w:rsidP="00FC7072">
      <w:pPr>
        <w:spacing w:line="360" w:lineRule="auto"/>
        <w:ind w:left="851" w:right="758"/>
        <w:jc w:val="both"/>
        <w:rPr>
          <w:rFonts w:ascii="Arial" w:hAnsi="Arial" w:cs="Arial"/>
          <w:bCs/>
          <w:i/>
          <w:color w:val="000000"/>
        </w:rPr>
      </w:pPr>
      <w:r w:rsidRPr="00FC7072">
        <w:rPr>
          <w:rFonts w:ascii="Arial" w:hAnsi="Arial" w:cs="Arial"/>
          <w:bCs/>
          <w:i/>
          <w:color w:val="000000"/>
        </w:rPr>
        <w:t>[…]</w:t>
      </w:r>
    </w:p>
    <w:p w:rsidR="002F1A16" w:rsidRPr="00FC7072" w:rsidRDefault="002F1A16"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En ese sentido, el código de cobro V131, </w:t>
      </w:r>
      <w:r w:rsidRPr="00FC7072">
        <w:rPr>
          <w:rFonts w:ascii="Arial" w:hAnsi="Arial" w:cs="Arial"/>
          <w:b/>
          <w:i/>
        </w:rPr>
        <w:t xml:space="preserve">corresponde a la infracción de estacionarse frente a rampas especiales de acceso a la banqueta para personas </w:t>
      </w:r>
      <w:r w:rsidRPr="00FC7072">
        <w:rPr>
          <w:rFonts w:ascii="Arial" w:hAnsi="Arial" w:cs="Arial"/>
          <w:i/>
        </w:rPr>
        <w:t>con discapacidad, señalados  por el Municipio, así como el artículo, fracci</w:t>
      </w:r>
      <w:r w:rsidR="003E4BB3" w:rsidRPr="00FC7072">
        <w:rPr>
          <w:rFonts w:ascii="Arial" w:hAnsi="Arial" w:cs="Arial"/>
          <w:i/>
        </w:rPr>
        <w:t xml:space="preserve">ón e inciso del Reglamento </w:t>
      </w:r>
      <w:r w:rsidR="006C1B58" w:rsidRPr="00FC7072">
        <w:rPr>
          <w:rFonts w:ascii="Arial" w:hAnsi="Arial" w:cs="Arial"/>
          <w:i/>
        </w:rPr>
        <w:t xml:space="preserve"> </w:t>
      </w:r>
      <w:r w:rsidR="00A728C4" w:rsidRPr="00FC7072">
        <w:rPr>
          <w:rFonts w:ascii="Arial" w:hAnsi="Arial" w:cs="Arial"/>
          <w:i/>
        </w:rPr>
        <w:t xml:space="preserve">de Vialidad para el municipio de Oaxaca de Juárez, Oaxaca, y que la sanción como multa será de 40 a 80 Unidad de Medida Actualizada; lo cual evidencia que aún no se determina la multa que se le impondrá; y para garantizar el pago correspondiente la autoridad demandada retuvo en garantía la placa de circulación trasera en estricto apego a los artículos 137 del </w:t>
      </w:r>
      <w:r w:rsidRPr="00FC7072">
        <w:rPr>
          <w:rFonts w:ascii="Arial" w:hAnsi="Arial" w:cs="Arial"/>
          <w:b/>
          <w:i/>
        </w:rPr>
        <w:t xml:space="preserve"> </w:t>
      </w:r>
      <w:r w:rsidR="00A728C4" w:rsidRPr="00FC7072">
        <w:rPr>
          <w:rFonts w:ascii="Arial" w:hAnsi="Arial" w:cs="Arial"/>
          <w:i/>
        </w:rPr>
        <w:t>Reglamento de Vialidad para el municipio de Oaxaca de Juárez y su correlativo 201, fracción V, de la Ley de Ingresos del Municipio de Oaxaca de Juárez, Oaxaca, para el ejercicio fiscal dos mil diecisiete.</w:t>
      </w:r>
    </w:p>
    <w:p w:rsidR="00A728C4" w:rsidRPr="00FC7072" w:rsidRDefault="00A728C4"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Por lo que hace a que la multa impuesta por el Policía Vial es ilegal, ya que se viola en su perjuicio los artículos 16 de la Carta Magna y 7 de la Ley de la Materia, ya que la autoridad no señala ningún precepto legal en el cual se le dé facultad para imponerle una multa por infracción, se desprende que no se determinó una cantidad concreta para el pago correspondiente, sino que solo se advirtió un código de cobro </w:t>
      </w:r>
      <w:r w:rsidRPr="00FC7072">
        <w:rPr>
          <w:rFonts w:ascii="Arial" w:hAnsi="Arial" w:cs="Arial"/>
          <w:b/>
          <w:i/>
        </w:rPr>
        <w:t xml:space="preserve">V-131, </w:t>
      </w:r>
      <w:r w:rsidRPr="00FC7072">
        <w:rPr>
          <w:rFonts w:ascii="Arial" w:hAnsi="Arial" w:cs="Arial"/>
          <w:i/>
        </w:rPr>
        <w:t>es decir; dicho código, corrobora la debida fundamentación y motivación del acta de infracción impugnada.</w:t>
      </w:r>
    </w:p>
    <w:p w:rsidR="000D28A7" w:rsidRDefault="00701E7F"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A mayor abundamiento, debe decirse que en el artículo 16 fracción II, del Reglamento de Vialidad para el Municipio de Oaxaca, se </w:t>
      </w:r>
      <w:r w:rsidRPr="00FC7072">
        <w:rPr>
          <w:rFonts w:ascii="Arial" w:hAnsi="Arial" w:cs="Arial"/>
          <w:b/>
          <w:i/>
        </w:rPr>
        <w:t xml:space="preserve">RECONOCE LA </w:t>
      </w:r>
      <w:r w:rsidR="00F17BBF" w:rsidRPr="00FC7072">
        <w:rPr>
          <w:rFonts w:ascii="Arial" w:hAnsi="Arial" w:cs="Arial"/>
          <w:b/>
          <w:i/>
        </w:rPr>
        <w:t xml:space="preserve">LEGALIDAD Y VALIDEZ </w:t>
      </w:r>
      <w:r w:rsidR="00881502" w:rsidRPr="00FC7072">
        <w:rPr>
          <w:rFonts w:ascii="Arial" w:hAnsi="Arial" w:cs="Arial"/>
          <w:i/>
        </w:rPr>
        <w:t>del acta de infracción de folio 23330, de veinticinco de agosto de dos mil diecisiete, formulada por el Policía Vial René Ignacio Martínez Juárez, con número estadístico PV-110,  adscrito a la Comisaría de Vialidad del Municipio de Oaxaca de Juárez, por cumplir con los requisitos que alude el artículo 7 de la Ley de Justicia Administrativa para el Estado de Oaxaca.</w:t>
      </w:r>
      <w:r w:rsidR="00E82223" w:rsidRPr="00FC7072">
        <w:rPr>
          <w:rFonts w:ascii="Arial" w:hAnsi="Arial" w:cs="Arial"/>
          <w:i/>
        </w:rPr>
        <w:t>”</w:t>
      </w:r>
      <w:r w:rsidR="00881502" w:rsidRPr="00FC7072">
        <w:rPr>
          <w:rFonts w:ascii="Arial" w:hAnsi="Arial" w:cs="Arial"/>
          <w:i/>
        </w:rPr>
        <w:t xml:space="preserve"> </w:t>
      </w:r>
    </w:p>
    <w:p w:rsidR="000D28A7" w:rsidRDefault="000D28A7" w:rsidP="00FC7072">
      <w:pPr>
        <w:pStyle w:val="Textoindependienteprimerasangra2"/>
        <w:spacing w:line="360" w:lineRule="auto"/>
        <w:ind w:left="851" w:right="758"/>
        <w:jc w:val="both"/>
        <w:rPr>
          <w:rFonts w:ascii="Arial" w:hAnsi="Arial" w:cs="Arial"/>
          <w:i/>
        </w:rPr>
      </w:pPr>
    </w:p>
    <w:p w:rsidR="000D28A7" w:rsidRDefault="005B1501" w:rsidP="000D28A7">
      <w:pPr>
        <w:pStyle w:val="Textoindependiente"/>
        <w:spacing w:after="0" w:line="360" w:lineRule="auto"/>
        <w:ind w:firstLine="708"/>
        <w:jc w:val="both"/>
        <w:rPr>
          <w:rFonts w:ascii="Arial" w:eastAsia="Times New Roman" w:hAnsi="Arial" w:cs="Arial"/>
          <w:color w:val="000000"/>
          <w:sz w:val="26"/>
          <w:szCs w:val="26"/>
        </w:rPr>
      </w:pPr>
      <w:r w:rsidRPr="00FC7072">
        <w:rPr>
          <w:rFonts w:ascii="Arial" w:hAnsi="Arial" w:cs="Arial"/>
          <w:sz w:val="26"/>
          <w:szCs w:val="26"/>
        </w:rPr>
        <w:t xml:space="preserve">Ahora, respecto a los argumentos que hace la recurrente en su agravio segundo de su recurso de revisión, resultan ser </w:t>
      </w:r>
      <w:r w:rsidRPr="00FC7072">
        <w:rPr>
          <w:rFonts w:ascii="Arial" w:hAnsi="Arial" w:cs="Arial"/>
          <w:b/>
          <w:sz w:val="26"/>
          <w:szCs w:val="26"/>
        </w:rPr>
        <w:t>inoperantes</w:t>
      </w:r>
      <w:r w:rsidRPr="00FC7072">
        <w:rPr>
          <w:rFonts w:ascii="Arial" w:hAnsi="Arial" w:cs="Arial"/>
          <w:sz w:val="26"/>
          <w:szCs w:val="26"/>
        </w:rPr>
        <w:t xml:space="preserve"> porque </w:t>
      </w:r>
      <w:r w:rsidR="00B81DD6" w:rsidRPr="00FC7072">
        <w:rPr>
          <w:rFonts w:ascii="Arial" w:hAnsi="Arial" w:cs="Arial"/>
          <w:sz w:val="26"/>
          <w:szCs w:val="26"/>
        </w:rPr>
        <w:t xml:space="preserve">no hace pronunciamiento alguno respecto a la legalidad o ilegalidad de la sentencia 07 siete de agosto de 2018 dos mil dieciocho, pues únicamente procede a señalar argumentos encaminados a la falta de fundamentación y motivación de la multa derivada del acta de infracción impugnada. </w:t>
      </w:r>
      <w:r w:rsidRPr="00FC7072">
        <w:rPr>
          <w:rFonts w:ascii="Arial" w:hAnsi="Arial" w:cs="Arial"/>
          <w:sz w:val="26"/>
          <w:szCs w:val="26"/>
        </w:rPr>
        <w:t xml:space="preserve">Sirve de apoyo por identidad jurídica la jurisprudencia número </w:t>
      </w:r>
      <w:r w:rsidRPr="00FC7072">
        <w:rPr>
          <w:rFonts w:ascii="Arial" w:eastAsia="Times New Roman" w:hAnsi="Arial" w:cs="Arial"/>
          <w:color w:val="000000"/>
          <w:sz w:val="26"/>
          <w:szCs w:val="26"/>
        </w:rPr>
        <w:t>IV.3</w:t>
      </w:r>
      <w:r w:rsidR="006535D7" w:rsidRPr="00FC7072">
        <w:rPr>
          <w:rFonts w:ascii="Arial" w:eastAsia="Times New Roman" w:hAnsi="Arial" w:cs="Arial"/>
          <w:color w:val="000000"/>
          <w:sz w:val="26"/>
          <w:szCs w:val="26"/>
        </w:rPr>
        <w:t>º</w:t>
      </w:r>
      <w:r w:rsidRPr="00FC7072">
        <w:rPr>
          <w:rFonts w:ascii="Arial" w:eastAsia="Times New Roman" w:hAnsi="Arial" w:cs="Arial"/>
          <w:color w:val="000000"/>
          <w:sz w:val="26"/>
          <w:szCs w:val="26"/>
        </w:rPr>
        <w:t>. J/12 dictada por el Tercer Tribunal Colegiado del Cuarto Circuito en la octava época, publicada en el Semanario Judicial de la Federación número 57 en septiembre de 1992, de la materia común visible a página 57, cuyo rubro y texto son del tenor siguiente:</w:t>
      </w:r>
    </w:p>
    <w:p w:rsidR="005B1501" w:rsidRPr="00FC7072" w:rsidRDefault="00B81DD6" w:rsidP="000D28A7">
      <w:pPr>
        <w:pStyle w:val="Textoindependiente"/>
        <w:spacing w:after="0" w:line="360" w:lineRule="auto"/>
        <w:ind w:firstLine="708"/>
        <w:jc w:val="both"/>
        <w:rPr>
          <w:rFonts w:ascii="Arial" w:eastAsia="Times New Roman" w:hAnsi="Arial" w:cs="Arial"/>
          <w:color w:val="000000"/>
          <w:sz w:val="26"/>
          <w:szCs w:val="26"/>
        </w:rPr>
      </w:pPr>
      <w:r w:rsidRPr="00FC7072">
        <w:rPr>
          <w:rFonts w:ascii="Arial" w:eastAsia="Times New Roman" w:hAnsi="Arial" w:cs="Arial"/>
          <w:color w:val="000000"/>
          <w:sz w:val="26"/>
          <w:szCs w:val="26"/>
        </w:rPr>
        <w:t xml:space="preserve"> </w:t>
      </w:r>
    </w:p>
    <w:p w:rsidR="005B1501" w:rsidRDefault="005B1501" w:rsidP="00C41369">
      <w:pPr>
        <w:pStyle w:val="Textoindependienteprimerasangra2"/>
        <w:spacing w:after="120" w:line="360" w:lineRule="auto"/>
        <w:ind w:left="851" w:right="758" w:firstLine="0"/>
        <w:jc w:val="both"/>
        <w:rPr>
          <w:rFonts w:ascii="Arial" w:hAnsi="Arial" w:cs="Arial"/>
          <w:i/>
        </w:rPr>
      </w:pPr>
      <w:r w:rsidRPr="00D0757F">
        <w:rPr>
          <w:rFonts w:ascii="Arial" w:hAnsi="Arial" w:cs="Arial"/>
          <w:b/>
          <w:i/>
          <w:sz w:val="26"/>
          <w:szCs w:val="26"/>
        </w:rPr>
        <w:t>“</w:t>
      </w:r>
      <w:r w:rsidRPr="00D0757F">
        <w:rPr>
          <w:rFonts w:ascii="Arial" w:hAnsi="Arial" w:cs="Arial"/>
          <w:b/>
          <w:i/>
        </w:rPr>
        <w:t xml:space="preserve">AGRAVIOS. DEBEN DE IMPUGNAR LA ILEGALIDAD DEL FALLO RECURRIDO. </w:t>
      </w:r>
      <w:r w:rsidRPr="00D0757F">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0757F" w:rsidRPr="00D0757F">
        <w:rPr>
          <w:rFonts w:ascii="Arial" w:hAnsi="Arial" w:cs="Arial"/>
          <w:i/>
        </w:rPr>
        <w:t xml:space="preserve"> </w:t>
      </w:r>
    </w:p>
    <w:p w:rsidR="000D28A7" w:rsidRPr="00D0757F" w:rsidRDefault="000D28A7" w:rsidP="00C41369">
      <w:pPr>
        <w:pStyle w:val="Textoindependienteprimerasangra2"/>
        <w:spacing w:after="120" w:line="360" w:lineRule="auto"/>
        <w:ind w:left="851" w:right="758" w:firstLine="0"/>
        <w:jc w:val="both"/>
        <w:rPr>
          <w:rFonts w:ascii="Arial" w:hAnsi="Arial" w:cs="Arial"/>
          <w:i/>
        </w:rPr>
      </w:pPr>
    </w:p>
    <w:p w:rsidR="000D28A7" w:rsidRDefault="00860F2A" w:rsidP="000D28A7">
      <w:pPr>
        <w:pStyle w:val="Textoindependiente"/>
        <w:spacing w:line="360" w:lineRule="auto"/>
        <w:ind w:firstLine="708"/>
        <w:jc w:val="both"/>
        <w:rPr>
          <w:rFonts w:ascii="Arial" w:hAnsi="Arial" w:cs="Arial"/>
          <w:sz w:val="26"/>
          <w:szCs w:val="26"/>
        </w:rPr>
      </w:pPr>
      <w:r w:rsidRPr="00FC7072">
        <w:rPr>
          <w:rFonts w:ascii="Arial" w:hAnsi="Arial" w:cs="Arial"/>
          <w:sz w:val="26"/>
          <w:szCs w:val="26"/>
        </w:rPr>
        <w:t xml:space="preserve">Por otra parte, de la transcripción efectuada se advierte que </w:t>
      </w:r>
      <w:r w:rsidR="0056262A" w:rsidRPr="00FC7072">
        <w:rPr>
          <w:rFonts w:ascii="Arial" w:hAnsi="Arial" w:cs="Arial"/>
          <w:sz w:val="26"/>
          <w:szCs w:val="26"/>
        </w:rPr>
        <w:t>la sentencia impugnada contraviene lo dispuesto por el artículo 177 de la Ley de Justicia Administrativa para el Estado, al no estar debidamente fundada y motivada, además de resultar contradictoria al determinar por un</w:t>
      </w:r>
      <w:r w:rsidR="00F40FAF">
        <w:rPr>
          <w:rFonts w:ascii="Arial" w:hAnsi="Arial" w:cs="Arial"/>
          <w:sz w:val="26"/>
          <w:szCs w:val="26"/>
        </w:rPr>
        <w:t xml:space="preserve"> lado infundados los conceptos d</w:t>
      </w:r>
      <w:r w:rsidR="0056262A" w:rsidRPr="00FC7072">
        <w:rPr>
          <w:rFonts w:ascii="Arial" w:hAnsi="Arial" w:cs="Arial"/>
          <w:sz w:val="26"/>
          <w:szCs w:val="26"/>
        </w:rPr>
        <w:t>e impugnación de la parte actora, porque a su juicio no se especificó si la fundamentación o motivación que demanda del acta de infracción, es indebida o ambas lo son, y con posterioridad señala que el acta de infracción folio 23330 de veinticinco de agosto de dos mil diecisiete, se encuentra de</w:t>
      </w:r>
      <w:r w:rsidR="00F40FAF">
        <w:rPr>
          <w:rFonts w:ascii="Arial" w:hAnsi="Arial" w:cs="Arial"/>
          <w:sz w:val="26"/>
          <w:szCs w:val="26"/>
        </w:rPr>
        <w:t xml:space="preserve">bidamente motivada y fundada </w:t>
      </w:r>
      <w:r w:rsidR="00584AEB" w:rsidRPr="00FC7072">
        <w:rPr>
          <w:rFonts w:ascii="Arial" w:hAnsi="Arial" w:cs="Arial"/>
          <w:sz w:val="26"/>
          <w:szCs w:val="26"/>
        </w:rPr>
        <w:t>en cuanto a que el Policía Vial</w:t>
      </w:r>
      <w:r w:rsidR="00F40FAF">
        <w:rPr>
          <w:rFonts w:ascii="Arial" w:hAnsi="Arial" w:cs="Arial"/>
          <w:sz w:val="26"/>
          <w:szCs w:val="26"/>
        </w:rPr>
        <w:t>,</w:t>
      </w:r>
      <w:r w:rsidR="00584AEB" w:rsidRPr="00FC7072">
        <w:rPr>
          <w:rFonts w:ascii="Arial" w:hAnsi="Arial" w:cs="Arial"/>
          <w:sz w:val="26"/>
          <w:szCs w:val="26"/>
        </w:rPr>
        <w:t xml:space="preserve"> si señaló el lugar, la fecha, el motivo y fundamento por el cual realizó dicho acto, y que de los artículos señalados y de los asentado  en el acta de infracción, no se aprecia que la fundamentación y motivación sea incorrecta o indebida como lo expresa la parte actora, sino que corresponde a la infracción cometida.- </w:t>
      </w:r>
      <w:r w:rsidR="0056262A" w:rsidRPr="00FC7072">
        <w:rPr>
          <w:rFonts w:ascii="Arial" w:hAnsi="Arial" w:cs="Arial"/>
          <w:sz w:val="26"/>
          <w:szCs w:val="26"/>
        </w:rPr>
        <w:t xml:space="preserve">En ese sentido, resulta errónea la determinación de la Sala primigenia </w:t>
      </w:r>
      <w:r w:rsidR="00166806" w:rsidRPr="00FC7072">
        <w:rPr>
          <w:rFonts w:ascii="Arial" w:hAnsi="Arial" w:cs="Arial"/>
          <w:sz w:val="26"/>
          <w:szCs w:val="26"/>
        </w:rPr>
        <w:t>al declarar la legalidad y validez del acta de infracción de folio 23330, de veinticinco de agosto de dos mil diecisiete, formulada por el Policía Vial René Ignacio Martínez Juárez, con número estadístico PV-110,  adscrito a la Comisaría de Vialidad del Municipio de Oaxaca de Juárez, por cumplir con los requisitos que alude el artículo 7 de la Ley de Justicia Administrativa para el Estado de Oaxaca.</w:t>
      </w:r>
    </w:p>
    <w:p w:rsidR="000D28A7" w:rsidRDefault="0056262A" w:rsidP="000D28A7">
      <w:pPr>
        <w:pStyle w:val="Textoindependiente"/>
        <w:spacing w:line="360" w:lineRule="auto"/>
        <w:ind w:firstLine="708"/>
        <w:jc w:val="both"/>
        <w:rPr>
          <w:rFonts w:ascii="Arial" w:hAnsi="Arial" w:cs="Arial"/>
          <w:color w:val="000000" w:themeColor="text1"/>
          <w:sz w:val="26"/>
          <w:szCs w:val="26"/>
        </w:rPr>
      </w:pPr>
      <w:r w:rsidRPr="00FC7072">
        <w:rPr>
          <w:rFonts w:ascii="Arial" w:hAnsi="Arial" w:cs="Arial"/>
          <w:sz w:val="26"/>
          <w:szCs w:val="26"/>
        </w:rPr>
        <w:t xml:space="preserve">Así las cosas, </w:t>
      </w:r>
      <w:r w:rsidR="00F40FAF">
        <w:rPr>
          <w:rFonts w:ascii="Arial" w:hAnsi="Arial" w:cs="Arial"/>
          <w:sz w:val="26"/>
          <w:szCs w:val="26"/>
        </w:rPr>
        <w:t xml:space="preserve">resulta </w:t>
      </w:r>
      <w:r w:rsidR="00F97E6E">
        <w:rPr>
          <w:rFonts w:ascii="Arial" w:hAnsi="Arial" w:cs="Arial"/>
          <w:b/>
          <w:sz w:val="26"/>
          <w:szCs w:val="26"/>
        </w:rPr>
        <w:t xml:space="preserve">sustancialmente </w:t>
      </w:r>
      <w:r w:rsidR="00F40FAF">
        <w:rPr>
          <w:rFonts w:ascii="Arial" w:hAnsi="Arial" w:cs="Arial"/>
          <w:b/>
          <w:sz w:val="26"/>
          <w:szCs w:val="26"/>
        </w:rPr>
        <w:t xml:space="preserve">fundado </w:t>
      </w:r>
      <w:r w:rsidRPr="00FC7072">
        <w:rPr>
          <w:rFonts w:ascii="Arial" w:hAnsi="Arial" w:cs="Arial"/>
          <w:b/>
          <w:sz w:val="26"/>
          <w:szCs w:val="26"/>
        </w:rPr>
        <w:t>e</w:t>
      </w:r>
      <w:r w:rsidR="00693067" w:rsidRPr="00FC7072">
        <w:rPr>
          <w:rFonts w:ascii="Arial" w:hAnsi="Arial" w:cs="Arial"/>
          <w:b/>
          <w:sz w:val="26"/>
          <w:szCs w:val="26"/>
        </w:rPr>
        <w:t>l agravio primero</w:t>
      </w:r>
      <w:r w:rsidR="00693067" w:rsidRPr="00FC7072">
        <w:rPr>
          <w:rFonts w:ascii="Arial" w:hAnsi="Arial" w:cs="Arial"/>
          <w:sz w:val="26"/>
          <w:szCs w:val="26"/>
        </w:rPr>
        <w:t xml:space="preserve"> vertido </w:t>
      </w:r>
      <w:r w:rsidRPr="00FC7072">
        <w:rPr>
          <w:rFonts w:ascii="Arial" w:hAnsi="Arial" w:cs="Arial"/>
          <w:sz w:val="26"/>
          <w:szCs w:val="26"/>
        </w:rPr>
        <w:t xml:space="preserve">por </w:t>
      </w:r>
      <w:r w:rsidR="00693067" w:rsidRPr="00FC7072">
        <w:rPr>
          <w:rFonts w:ascii="Arial" w:hAnsi="Arial" w:cs="Arial"/>
          <w:sz w:val="26"/>
          <w:szCs w:val="26"/>
        </w:rPr>
        <w:t>la</w:t>
      </w:r>
      <w:r w:rsidR="00F97E6E">
        <w:rPr>
          <w:rFonts w:ascii="Arial" w:hAnsi="Arial" w:cs="Arial"/>
          <w:sz w:val="26"/>
          <w:szCs w:val="26"/>
        </w:rPr>
        <w:t xml:space="preserve"> recurrente; por tanto, </w:t>
      </w:r>
      <w:r w:rsidRPr="00FC7072">
        <w:rPr>
          <w:rFonts w:ascii="Arial" w:eastAsia="Calibri" w:hAnsi="Arial" w:cs="Arial"/>
          <w:sz w:val="26"/>
          <w:szCs w:val="26"/>
        </w:rPr>
        <w:t xml:space="preserve">con la finalidad de reparar </w:t>
      </w:r>
      <w:r w:rsidR="001B0BAF">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toda vez que </w:t>
      </w:r>
      <w:r w:rsidRPr="00FC7072">
        <w:rPr>
          <w:rFonts w:ascii="Arial" w:hAnsi="Arial" w:cs="Arial"/>
          <w:color w:val="000000" w:themeColor="text1"/>
          <w:sz w:val="26"/>
          <w:szCs w:val="26"/>
        </w:rPr>
        <w:t xml:space="preserve">la sala de origen ha agotado su jurisdicción, pues ya existe un pronunciamiento; además, atendiendo al principio de tutela judicial efectiva consagrado en el artículo 17 Constitucional, procede que </w:t>
      </w:r>
      <w:r w:rsidRPr="00FC7072">
        <w:rPr>
          <w:rFonts w:ascii="Arial" w:hAnsi="Arial" w:cs="Arial"/>
          <w:sz w:val="26"/>
          <w:szCs w:val="26"/>
        </w:rPr>
        <w:t xml:space="preserve">esta Sala Superior </w:t>
      </w:r>
      <w:r w:rsidRPr="00FC7072">
        <w:rPr>
          <w:rFonts w:ascii="Arial" w:hAnsi="Arial" w:cs="Arial"/>
          <w:b/>
          <w:sz w:val="26"/>
          <w:szCs w:val="26"/>
        </w:rPr>
        <w:t xml:space="preserve">reasuma jurisdicción, </w:t>
      </w:r>
      <w:r w:rsidRPr="00FC7072">
        <w:rPr>
          <w:rFonts w:ascii="Arial" w:hAnsi="Arial" w:cs="Arial"/>
          <w:color w:val="000000" w:themeColor="text1"/>
          <w:sz w:val="26"/>
          <w:szCs w:val="26"/>
        </w:rPr>
        <w:t>lo que de manera alguna implica la suplencia de agravios</w:t>
      </w:r>
      <w:r w:rsidR="00540BFB" w:rsidRPr="00FC7072">
        <w:rPr>
          <w:rFonts w:ascii="Arial" w:hAnsi="Arial" w:cs="Arial"/>
          <w:color w:val="000000" w:themeColor="text1"/>
          <w:sz w:val="26"/>
          <w:szCs w:val="26"/>
        </w:rPr>
        <w:t>.</w:t>
      </w:r>
      <w:r w:rsidRPr="00FC7072">
        <w:rPr>
          <w:rFonts w:ascii="Arial" w:hAnsi="Arial" w:cs="Arial"/>
          <w:color w:val="000000" w:themeColor="text1"/>
          <w:sz w:val="26"/>
          <w:szCs w:val="26"/>
        </w:rPr>
        <w:t xml:space="preserve">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w:t>
      </w:r>
      <w:r w:rsidR="000D28A7">
        <w:rPr>
          <w:rFonts w:ascii="Arial" w:hAnsi="Arial" w:cs="Arial"/>
          <w:color w:val="000000" w:themeColor="text1"/>
          <w:sz w:val="26"/>
          <w:szCs w:val="26"/>
        </w:rPr>
        <w:t>de rubro y tenor siguientes:</w:t>
      </w:r>
    </w:p>
    <w:p w:rsidR="0056262A" w:rsidRDefault="000D28A7" w:rsidP="00282CA9">
      <w:pPr>
        <w:pStyle w:val="Sinespaciado"/>
        <w:spacing w:after="120" w:line="360"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 xml:space="preserve"> </w:t>
      </w:r>
      <w:r w:rsidR="0056262A" w:rsidRPr="00E25EFD">
        <w:rPr>
          <w:rFonts w:ascii="Arial" w:hAnsi="Arial" w:cs="Arial"/>
          <w:bCs/>
          <w:color w:val="000000" w:themeColor="text1"/>
          <w:lang w:val="es-MX"/>
        </w:rPr>
        <w:t>“</w:t>
      </w:r>
      <w:r w:rsidR="0056262A" w:rsidRPr="00E25EFD">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0056262A" w:rsidRPr="00E25EFD">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0056262A" w:rsidRPr="00E25EFD">
        <w:rPr>
          <w:rFonts w:ascii="Arial" w:hAnsi="Arial" w:cs="Arial"/>
          <w:bCs/>
          <w:i/>
          <w:color w:val="000000" w:themeColor="text1"/>
          <w:lang w:val="es-MX"/>
        </w:rPr>
        <w:t>litis</w:t>
      </w:r>
      <w:proofErr w:type="spellEnd"/>
      <w:r w:rsidR="0056262A" w:rsidRPr="00E25EFD">
        <w:rPr>
          <w:rFonts w:ascii="Arial" w:hAnsi="Arial" w:cs="Arial"/>
          <w:bCs/>
          <w:i/>
          <w:color w:val="000000" w:themeColor="text1"/>
          <w:lang w:val="es-MX"/>
        </w:rPr>
        <w:t xml:space="preserve"> natural en todos sus aspectos, el ad </w:t>
      </w:r>
      <w:proofErr w:type="spellStart"/>
      <w:r w:rsidR="0056262A" w:rsidRPr="00E25EFD">
        <w:rPr>
          <w:rFonts w:ascii="Arial" w:hAnsi="Arial" w:cs="Arial"/>
          <w:bCs/>
          <w:i/>
          <w:color w:val="000000" w:themeColor="text1"/>
          <w:lang w:val="es-MX"/>
        </w:rPr>
        <w:t>quem</w:t>
      </w:r>
      <w:proofErr w:type="spellEnd"/>
      <w:r w:rsidR="0056262A" w:rsidRPr="00E25EFD">
        <w:rPr>
          <w:rFonts w:ascii="Arial" w:hAnsi="Arial" w:cs="Arial"/>
          <w:bCs/>
          <w:i/>
          <w:color w:val="000000" w:themeColor="text1"/>
          <w:lang w:val="es-MX"/>
        </w:rPr>
        <w:t xml:space="preserve"> debe reasumir jurisdicción y abordar oficiosamente el análisis correspondiente, sin que ello implique</w:t>
      </w:r>
      <w:r>
        <w:rPr>
          <w:rFonts w:ascii="Arial" w:hAnsi="Arial" w:cs="Arial"/>
          <w:bCs/>
          <w:i/>
          <w:color w:val="000000" w:themeColor="text1"/>
          <w:lang w:val="es-MX"/>
        </w:rPr>
        <w:t xml:space="preserve"> suplencia de los agravios.”</w:t>
      </w:r>
    </w:p>
    <w:p w:rsidR="000D28A7" w:rsidRDefault="00A348A8" w:rsidP="000D28A7">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se procede a entrar al estudio de los conceptos de impugnación efectuados por </w:t>
      </w:r>
      <w:r w:rsidR="006535D7">
        <w:rPr>
          <w:rFonts w:ascii="Arial" w:hAnsi="Arial" w:cs="Arial"/>
          <w:sz w:val="26"/>
          <w:szCs w:val="26"/>
        </w:rPr>
        <w:t xml:space="preserve">la parte actora </w:t>
      </w:r>
      <w:r>
        <w:rPr>
          <w:rFonts w:ascii="Arial" w:hAnsi="Arial" w:cs="Arial"/>
          <w:sz w:val="26"/>
          <w:szCs w:val="26"/>
        </w:rPr>
        <w:t>en su demanda de nulidad, de donde se advierte que el primero manifestó lo siguiente:</w:t>
      </w:r>
    </w:p>
    <w:p w:rsidR="006535D7" w:rsidRDefault="000D28A7" w:rsidP="006535D7">
      <w:pPr>
        <w:pStyle w:val="Sinespaciado"/>
        <w:spacing w:after="120" w:line="360" w:lineRule="auto"/>
        <w:ind w:left="709" w:right="900" w:firstLine="567"/>
        <w:jc w:val="both"/>
        <w:rPr>
          <w:rFonts w:ascii="Arial" w:hAnsi="Arial" w:cs="Arial"/>
          <w:i/>
        </w:rPr>
      </w:pPr>
      <w:r>
        <w:rPr>
          <w:rFonts w:ascii="Arial" w:hAnsi="Arial" w:cs="Arial"/>
          <w:b/>
          <w:i/>
        </w:rPr>
        <w:t xml:space="preserve"> </w:t>
      </w:r>
      <w:r w:rsidR="006535D7">
        <w:rPr>
          <w:rFonts w:ascii="Arial" w:hAnsi="Arial" w:cs="Arial"/>
          <w:b/>
          <w:i/>
        </w:rPr>
        <w:t xml:space="preserve">“PRIMERO.- </w:t>
      </w:r>
      <w:r w:rsidR="006535D7">
        <w:rPr>
          <w:rFonts w:ascii="Arial" w:hAnsi="Arial" w:cs="Arial"/>
          <w:i/>
        </w:rPr>
        <w:t>El acta de infracción impugnada no satisface los requisitos de debida fundamentación y motivación conforme a lo dispuesto por el artículo 16 Constitucional. En efecto, para que una multa por infracción al Reglamento de Vialidad para el Municipio de Oaxaca de Juárez, publicado el 04 de octubre de 2014, en la quinta sección del Periódico Oficial,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6535D7" w:rsidRDefault="006535D7" w:rsidP="006535D7">
      <w:pPr>
        <w:pStyle w:val="Sinespaciado"/>
        <w:spacing w:after="120" w:line="360" w:lineRule="auto"/>
        <w:ind w:left="709" w:right="900" w:firstLine="567"/>
        <w:jc w:val="both"/>
        <w:rPr>
          <w:rFonts w:ascii="Arial" w:hAnsi="Arial" w:cs="Arial"/>
          <w:i/>
        </w:rPr>
      </w:pPr>
      <w:r>
        <w:rPr>
          <w:rFonts w:ascii="Arial" w:hAnsi="Arial" w:cs="Arial"/>
          <w:i/>
        </w:rPr>
        <w:t xml:space="preserve">Del contenido del acta de infracción impugnada, se desprende que en la misma no se precisó con exactitud lo siguiente; el domicilio, o ubicación en el que supuestamente cometí la infracción; el artículo, fracción, inciso, o </w:t>
      </w:r>
      <w:r w:rsidR="00507274">
        <w:rPr>
          <w:rFonts w:ascii="Arial" w:hAnsi="Arial" w:cs="Arial"/>
          <w:i/>
        </w:rPr>
        <w:t>su inciso</w:t>
      </w:r>
      <w:r>
        <w:rPr>
          <w:rFonts w:ascii="Arial" w:hAnsi="Arial" w:cs="Arial"/>
          <w:i/>
        </w:rPr>
        <w:t xml:space="preserve"> supuestamente</w:t>
      </w:r>
      <w:r w:rsidR="00507274">
        <w:rPr>
          <w:rFonts w:ascii="Arial" w:hAnsi="Arial" w:cs="Arial"/>
          <w:i/>
        </w:rPr>
        <w:t xml:space="preserve"> infringidos, así como </w:t>
      </w:r>
      <w:r>
        <w:rPr>
          <w:rFonts w:ascii="Arial" w:hAnsi="Arial" w:cs="Arial"/>
          <w:i/>
        </w:rPr>
        <w:t xml:space="preserve"> </w:t>
      </w:r>
      <w:r w:rsidR="00507274">
        <w:rPr>
          <w:rFonts w:ascii="Arial" w:hAnsi="Arial" w:cs="Arial"/>
          <w:i/>
        </w:rPr>
        <w:t>la Ley o Reglamento aplicables que encuadren mi supuesta conducta infractora; es decir, el levantamiento del acta de infracción no cumple con los requisitos a que se refiere el artículo 129 del Reglamento de Vialidad para el Municipio de Oaxaca de Juárez, Oaxaca; asimismo, es de señalarse que en los actos impugnados se omite el elemento esencial de fundamentación y motivación, como consecuencia no se logra acreditar la infracción apuntada; es decir, la demandada fue omisa en precisar en forma clara las circunstancia en que ocurrieron los hechos.</w:t>
      </w:r>
    </w:p>
    <w:p w:rsidR="000D28A7" w:rsidRDefault="00615C6B" w:rsidP="00C636E8">
      <w:pPr>
        <w:pStyle w:val="Sinespaciado"/>
        <w:spacing w:after="120" w:line="360" w:lineRule="auto"/>
        <w:ind w:left="709" w:right="900" w:firstLine="567"/>
        <w:jc w:val="both"/>
        <w:rPr>
          <w:rFonts w:ascii="Arial" w:hAnsi="Arial" w:cs="Arial"/>
          <w:i/>
        </w:rPr>
      </w:pPr>
      <w:r>
        <w:rPr>
          <w:rFonts w:ascii="Arial" w:hAnsi="Arial" w:cs="Arial"/>
          <w:i/>
        </w:rPr>
        <w:t xml:space="preserve">Se dice lo anterior, toda vez que en el apartado de “FALTAS ADMINSTRATIVAS”; del acta de infracción impugnada, se advierte que el Policía Vial no señaló nada, la supuesta falta administrativa o infracción que cometí, para proceder a levantar las mismas y retarme como supuesta garantía la placa trasera; </w:t>
      </w:r>
      <w:r w:rsidR="004771C8">
        <w:rPr>
          <w:rFonts w:ascii="Arial" w:hAnsi="Arial" w:cs="Arial"/>
          <w:i/>
        </w:rPr>
        <w:t xml:space="preserve">asimismo, no especificó las circunstancias en que ocurrieron los hechos, pues no se razonó la forma por medio de la cual se cercioraron de que se había cometido las irregularidades y las demás circunstancias en que supuestamente se dieron las violaciones al Reglamento de Vialidad para el Municipio de Oaxaca de Juárez, en estudio, sin embargo no señaló nada y en el apartado de </w:t>
      </w:r>
      <w:r w:rsidR="004771C8">
        <w:rPr>
          <w:rFonts w:ascii="Arial" w:hAnsi="Arial" w:cs="Arial"/>
          <w:b/>
          <w:i/>
        </w:rPr>
        <w:t xml:space="preserve">OTRO </w:t>
      </w:r>
      <w:r w:rsidR="004771C8">
        <w:rPr>
          <w:rFonts w:ascii="Arial" w:hAnsi="Arial" w:cs="Arial"/>
          <w:i/>
        </w:rPr>
        <w:t>menciono, “ESTACIONARSE FRENTE A RAMPA DE ACCESO PARA DISCAPACITADOS” sin que con lo anterior se tenga por debidamente motivado el acto impugnado, a efecto de poder determinar cuál es la supuesta infracción cometida y demás supuestos que debió indicar la demandada, a efecto de tener por debidamente fundad y motivado el acto de autoridad.</w:t>
      </w:r>
      <w:r w:rsidR="00C636E8">
        <w:rPr>
          <w:rFonts w:ascii="Arial" w:hAnsi="Arial" w:cs="Arial"/>
          <w:i/>
        </w:rPr>
        <w:t xml:space="preserve"> </w:t>
      </w:r>
      <w:r w:rsidR="00927FB3">
        <w:rPr>
          <w:rFonts w:ascii="Arial" w:hAnsi="Arial" w:cs="Arial"/>
          <w:i/>
        </w:rPr>
        <w:t>[…]”</w:t>
      </w:r>
    </w:p>
    <w:p w:rsidR="000D28A7" w:rsidRDefault="000D28A7" w:rsidP="00C636E8">
      <w:pPr>
        <w:pStyle w:val="Sinespaciado"/>
        <w:spacing w:after="120" w:line="360" w:lineRule="auto"/>
        <w:ind w:left="709" w:right="900" w:firstLine="567"/>
        <w:jc w:val="both"/>
        <w:rPr>
          <w:rFonts w:ascii="Arial" w:hAnsi="Arial" w:cs="Arial"/>
          <w:i/>
        </w:rPr>
      </w:pPr>
    </w:p>
    <w:p w:rsidR="000D28A7" w:rsidRDefault="009D54BC" w:rsidP="000D28A7">
      <w:pPr>
        <w:spacing w:line="360" w:lineRule="auto"/>
        <w:ind w:firstLine="708"/>
        <w:jc w:val="both"/>
        <w:rPr>
          <w:rFonts w:ascii="Arial" w:hAnsi="Arial" w:cs="Arial"/>
          <w:i/>
          <w:sz w:val="26"/>
          <w:szCs w:val="26"/>
        </w:rPr>
      </w:pPr>
      <w:r>
        <w:rPr>
          <w:rFonts w:ascii="Arial" w:hAnsi="Arial" w:cs="Arial"/>
          <w:sz w:val="26"/>
          <w:szCs w:val="26"/>
        </w:rPr>
        <w:t xml:space="preserve">Así, del acta de infracción </w:t>
      </w:r>
      <w:r w:rsidR="00B974FB">
        <w:rPr>
          <w:rFonts w:ascii="Arial" w:hAnsi="Arial" w:cs="Arial"/>
          <w:sz w:val="26"/>
          <w:szCs w:val="26"/>
        </w:rPr>
        <w:t>folio 23</w:t>
      </w:r>
      <w:r w:rsidR="00986CC1">
        <w:rPr>
          <w:rFonts w:ascii="Arial" w:hAnsi="Arial" w:cs="Arial"/>
          <w:sz w:val="26"/>
          <w:szCs w:val="26"/>
        </w:rPr>
        <w:t>3</w:t>
      </w:r>
      <w:r w:rsidR="00B974FB">
        <w:rPr>
          <w:rFonts w:ascii="Arial" w:hAnsi="Arial" w:cs="Arial"/>
          <w:sz w:val="26"/>
          <w:szCs w:val="26"/>
        </w:rPr>
        <w:t xml:space="preserve">30 de fecha 25 veinticinco de agosto de 2017 dos mil diecisiete, </w:t>
      </w:r>
      <w:r w:rsidR="008D2B03">
        <w:rPr>
          <w:rFonts w:ascii="Arial" w:hAnsi="Arial" w:cs="Arial"/>
          <w:sz w:val="26"/>
          <w:szCs w:val="26"/>
        </w:rPr>
        <w:t>se advierte que</w:t>
      </w:r>
      <w:r w:rsidR="00B974FB">
        <w:rPr>
          <w:rFonts w:ascii="Arial" w:hAnsi="Arial" w:cs="Arial"/>
          <w:sz w:val="26"/>
          <w:szCs w:val="26"/>
        </w:rPr>
        <w:t xml:space="preserve"> el Policía Vial René Ignacio Martínez Jiménez, con número estadístico PV-110, adscrito a la Comisión de Seguridad Pública y Vialidad del Municipio de Oaxaca de Ju</w:t>
      </w:r>
      <w:r w:rsidR="003A7E5D">
        <w:rPr>
          <w:rFonts w:ascii="Arial" w:hAnsi="Arial" w:cs="Arial"/>
          <w:sz w:val="26"/>
          <w:szCs w:val="26"/>
        </w:rPr>
        <w:t>árez</w:t>
      </w:r>
      <w:r w:rsidR="008B6A86">
        <w:rPr>
          <w:rFonts w:ascii="Arial" w:hAnsi="Arial" w:cs="Arial"/>
          <w:sz w:val="26"/>
          <w:szCs w:val="26"/>
        </w:rPr>
        <w:t xml:space="preserve">, </w:t>
      </w:r>
      <w:r w:rsidR="008D2B03">
        <w:rPr>
          <w:rFonts w:ascii="Arial" w:hAnsi="Arial" w:cs="Arial"/>
          <w:sz w:val="26"/>
          <w:szCs w:val="26"/>
        </w:rPr>
        <w:t>señaló</w:t>
      </w:r>
      <w:r w:rsidR="00802D13">
        <w:rPr>
          <w:rFonts w:ascii="Arial" w:hAnsi="Arial" w:cs="Arial"/>
          <w:sz w:val="26"/>
          <w:szCs w:val="26"/>
        </w:rPr>
        <w:t xml:space="preserve"> como</w:t>
      </w:r>
      <w:r w:rsidR="008D2B03">
        <w:rPr>
          <w:rFonts w:ascii="Arial" w:hAnsi="Arial" w:cs="Arial"/>
          <w:sz w:val="26"/>
          <w:szCs w:val="26"/>
        </w:rPr>
        <w:t xml:space="preserve"> ubicación en la cual se comete la infracción</w:t>
      </w:r>
      <w:r w:rsidR="0061288A">
        <w:rPr>
          <w:rFonts w:ascii="Arial" w:hAnsi="Arial" w:cs="Arial"/>
          <w:sz w:val="26"/>
          <w:szCs w:val="26"/>
        </w:rPr>
        <w:t xml:space="preserve">, la siguiente: </w:t>
      </w:r>
      <w:r w:rsidR="0061288A">
        <w:rPr>
          <w:rFonts w:ascii="Arial" w:hAnsi="Arial" w:cs="Arial"/>
          <w:i/>
          <w:sz w:val="24"/>
          <w:szCs w:val="24"/>
        </w:rPr>
        <w:t xml:space="preserve">“REFORMA ESQUINA CONSTITUCIÓN”, </w:t>
      </w:r>
      <w:r w:rsidR="008D2B03">
        <w:rPr>
          <w:rFonts w:ascii="Arial" w:hAnsi="Arial" w:cs="Arial"/>
          <w:sz w:val="26"/>
          <w:szCs w:val="26"/>
        </w:rPr>
        <w:t>as</w:t>
      </w:r>
      <w:r w:rsidR="0061288A">
        <w:rPr>
          <w:rFonts w:ascii="Arial" w:hAnsi="Arial" w:cs="Arial"/>
          <w:sz w:val="26"/>
          <w:szCs w:val="26"/>
        </w:rPr>
        <w:t xml:space="preserve">imismo, señala en el apartado  </w:t>
      </w:r>
      <w:r w:rsidR="0061288A" w:rsidRPr="00A918FA">
        <w:rPr>
          <w:rFonts w:ascii="Arial" w:hAnsi="Arial" w:cs="Arial"/>
          <w:i/>
          <w:sz w:val="26"/>
          <w:szCs w:val="26"/>
        </w:rPr>
        <w:t>FUNDAMENTACIÓN</w:t>
      </w:r>
      <w:r w:rsidR="0061288A">
        <w:rPr>
          <w:rFonts w:ascii="Arial" w:hAnsi="Arial" w:cs="Arial"/>
          <w:sz w:val="26"/>
          <w:szCs w:val="26"/>
        </w:rPr>
        <w:t xml:space="preserve">: </w:t>
      </w:r>
      <w:r w:rsidR="0061288A" w:rsidRPr="0061288A">
        <w:rPr>
          <w:rFonts w:ascii="Arial" w:hAnsi="Arial" w:cs="Arial"/>
          <w:i/>
          <w:sz w:val="24"/>
          <w:szCs w:val="24"/>
        </w:rPr>
        <w:t>“ARTICULO 86 FRACCIÓN XVIII, 60 FRACCIÓN XIV, 137</w:t>
      </w:r>
      <w:r w:rsidR="007D3621">
        <w:rPr>
          <w:rFonts w:ascii="Arial" w:hAnsi="Arial" w:cs="Arial"/>
          <w:i/>
          <w:sz w:val="24"/>
          <w:szCs w:val="24"/>
        </w:rPr>
        <w:t xml:space="preserve"> DEL REGLAMENTO DE VIALIDAD PARA EL MUNICIPIO DE OAXACA DE JUÁREZ</w:t>
      </w:r>
      <w:r w:rsidR="00162026">
        <w:rPr>
          <w:rFonts w:ascii="Arial" w:hAnsi="Arial" w:cs="Arial"/>
          <w:i/>
          <w:sz w:val="24"/>
          <w:szCs w:val="24"/>
        </w:rPr>
        <w:t xml:space="preserve">, </w:t>
      </w:r>
      <w:r w:rsidR="002E40D0">
        <w:rPr>
          <w:rFonts w:ascii="Arial" w:hAnsi="Arial" w:cs="Arial"/>
          <w:i/>
          <w:sz w:val="24"/>
          <w:szCs w:val="24"/>
        </w:rPr>
        <w:t>…</w:t>
      </w:r>
      <w:r w:rsidR="00812D51">
        <w:rPr>
          <w:rFonts w:ascii="Arial" w:hAnsi="Arial" w:cs="Arial"/>
          <w:i/>
          <w:sz w:val="24"/>
          <w:szCs w:val="24"/>
        </w:rPr>
        <w:t>”;</w:t>
      </w:r>
      <w:r w:rsidR="007D3621">
        <w:rPr>
          <w:rFonts w:ascii="Arial" w:hAnsi="Arial" w:cs="Arial"/>
          <w:i/>
          <w:sz w:val="24"/>
          <w:szCs w:val="24"/>
        </w:rPr>
        <w:t xml:space="preserve"> e</w:t>
      </w:r>
      <w:r w:rsidR="003E0C6E">
        <w:rPr>
          <w:rFonts w:ascii="Arial" w:hAnsi="Arial" w:cs="Arial"/>
          <w:sz w:val="26"/>
          <w:szCs w:val="26"/>
        </w:rPr>
        <w:t xml:space="preserve"> </w:t>
      </w:r>
      <w:r w:rsidR="00F64BC3">
        <w:rPr>
          <w:rFonts w:ascii="Arial" w:hAnsi="Arial" w:cs="Arial"/>
          <w:sz w:val="26"/>
          <w:szCs w:val="26"/>
        </w:rPr>
        <w:t>imprim</w:t>
      </w:r>
      <w:r w:rsidR="003E0C6E">
        <w:rPr>
          <w:rFonts w:ascii="Arial" w:hAnsi="Arial" w:cs="Arial"/>
          <w:sz w:val="26"/>
          <w:szCs w:val="26"/>
        </w:rPr>
        <w:t>e</w:t>
      </w:r>
      <w:r w:rsidR="00F64BC3">
        <w:rPr>
          <w:rFonts w:ascii="Arial" w:hAnsi="Arial" w:cs="Arial"/>
          <w:sz w:val="26"/>
          <w:szCs w:val="26"/>
        </w:rPr>
        <w:t xml:space="preserve"> en </w:t>
      </w:r>
      <w:r w:rsidR="00493EFD">
        <w:rPr>
          <w:rFonts w:ascii="Arial" w:hAnsi="Arial" w:cs="Arial"/>
          <w:sz w:val="26"/>
          <w:szCs w:val="26"/>
        </w:rPr>
        <w:t xml:space="preserve">el </w:t>
      </w:r>
      <w:r w:rsidR="00F64BC3">
        <w:rPr>
          <w:rFonts w:ascii="Arial" w:hAnsi="Arial" w:cs="Arial"/>
          <w:sz w:val="26"/>
          <w:szCs w:val="26"/>
        </w:rPr>
        <w:t xml:space="preserve">concepto </w:t>
      </w:r>
      <w:r w:rsidR="00493EFD">
        <w:rPr>
          <w:rFonts w:ascii="Arial" w:hAnsi="Arial" w:cs="Arial"/>
          <w:sz w:val="26"/>
          <w:szCs w:val="26"/>
        </w:rPr>
        <w:t xml:space="preserve">OTRO </w:t>
      </w:r>
      <w:r w:rsidR="00F64BC3">
        <w:rPr>
          <w:rFonts w:ascii="Arial" w:hAnsi="Arial" w:cs="Arial"/>
          <w:sz w:val="26"/>
          <w:szCs w:val="26"/>
        </w:rPr>
        <w:t xml:space="preserve">del apartado de </w:t>
      </w:r>
      <w:r w:rsidR="00F64BC3" w:rsidRPr="00F64BC3">
        <w:rPr>
          <w:rFonts w:ascii="Arial" w:hAnsi="Arial" w:cs="Arial"/>
          <w:i/>
          <w:sz w:val="26"/>
          <w:szCs w:val="26"/>
        </w:rPr>
        <w:t>“FALTAS ADMINISTRATIVAS”</w:t>
      </w:r>
      <w:r w:rsidR="00F64BC3">
        <w:rPr>
          <w:rFonts w:ascii="Arial" w:hAnsi="Arial" w:cs="Arial"/>
          <w:sz w:val="26"/>
          <w:szCs w:val="26"/>
        </w:rPr>
        <w:t xml:space="preserve"> </w:t>
      </w:r>
      <w:r w:rsidR="00493EFD">
        <w:rPr>
          <w:rFonts w:ascii="Arial" w:hAnsi="Arial" w:cs="Arial"/>
          <w:sz w:val="26"/>
          <w:szCs w:val="26"/>
        </w:rPr>
        <w:t xml:space="preserve">de dicho documento, </w:t>
      </w:r>
      <w:r w:rsidR="00255806">
        <w:rPr>
          <w:rFonts w:ascii="Arial" w:hAnsi="Arial" w:cs="Arial"/>
          <w:sz w:val="26"/>
          <w:szCs w:val="26"/>
        </w:rPr>
        <w:t>lo siguiente</w:t>
      </w:r>
      <w:r w:rsidR="00493EFD">
        <w:rPr>
          <w:rFonts w:ascii="Arial" w:hAnsi="Arial" w:cs="Arial"/>
          <w:sz w:val="26"/>
          <w:szCs w:val="26"/>
        </w:rPr>
        <w:t xml:space="preserve">: </w:t>
      </w:r>
      <w:r w:rsidR="00493EFD" w:rsidRPr="000F64CA">
        <w:rPr>
          <w:rFonts w:ascii="Arial" w:hAnsi="Arial" w:cs="Arial"/>
          <w:i/>
          <w:sz w:val="24"/>
          <w:szCs w:val="24"/>
        </w:rPr>
        <w:t>“ESTACIONARSE FRENTE A RAMPA DE ACCESO PARA DISCAPACITADOS</w:t>
      </w:r>
      <w:r w:rsidR="00493EFD">
        <w:rPr>
          <w:rFonts w:ascii="Arial" w:hAnsi="Arial" w:cs="Arial"/>
          <w:i/>
          <w:sz w:val="26"/>
          <w:szCs w:val="26"/>
        </w:rPr>
        <w:t>”</w:t>
      </w:r>
      <w:r w:rsidR="000D28A7">
        <w:rPr>
          <w:rFonts w:ascii="Arial" w:hAnsi="Arial" w:cs="Arial"/>
          <w:i/>
          <w:sz w:val="26"/>
          <w:szCs w:val="26"/>
        </w:rPr>
        <w:t>.</w:t>
      </w:r>
    </w:p>
    <w:p w:rsidR="000D28A7" w:rsidRDefault="000D28A7" w:rsidP="000D28A7">
      <w:pPr>
        <w:spacing w:line="360" w:lineRule="auto"/>
        <w:ind w:firstLine="708"/>
        <w:jc w:val="both"/>
        <w:rPr>
          <w:rFonts w:ascii="Arial" w:hAnsi="Arial" w:cs="Arial"/>
          <w:i/>
          <w:sz w:val="26"/>
          <w:szCs w:val="26"/>
        </w:rPr>
      </w:pPr>
    </w:p>
    <w:p w:rsidR="000D28A7" w:rsidRDefault="00A918FA" w:rsidP="000D28A7">
      <w:pPr>
        <w:spacing w:line="360" w:lineRule="auto"/>
        <w:ind w:firstLine="708"/>
        <w:jc w:val="both"/>
        <w:rPr>
          <w:rFonts w:ascii="Arial" w:hAnsi="Arial" w:cs="Arial"/>
          <w:sz w:val="26"/>
          <w:szCs w:val="26"/>
        </w:rPr>
      </w:pPr>
      <w:r w:rsidRPr="00A918FA">
        <w:rPr>
          <w:rFonts w:ascii="Arial" w:hAnsi="Arial" w:cs="Arial"/>
          <w:sz w:val="26"/>
          <w:szCs w:val="26"/>
        </w:rPr>
        <w:t>Por</w:t>
      </w:r>
      <w:r>
        <w:rPr>
          <w:rFonts w:ascii="Arial" w:hAnsi="Arial" w:cs="Arial"/>
          <w:sz w:val="26"/>
          <w:szCs w:val="26"/>
        </w:rPr>
        <w:t xml:space="preserve"> tanto, resulta </w:t>
      </w:r>
      <w:r w:rsidRPr="00A918FA">
        <w:rPr>
          <w:rFonts w:ascii="Arial" w:hAnsi="Arial" w:cs="Arial"/>
          <w:b/>
          <w:sz w:val="26"/>
          <w:szCs w:val="26"/>
        </w:rPr>
        <w:t>fundado el concepto de impugnación primero</w:t>
      </w:r>
      <w:r>
        <w:rPr>
          <w:rFonts w:ascii="Arial" w:hAnsi="Arial" w:cs="Arial"/>
          <w:sz w:val="26"/>
          <w:szCs w:val="26"/>
        </w:rPr>
        <w:t xml:space="preserve">, </w:t>
      </w:r>
      <w:r w:rsidR="00812D51">
        <w:rPr>
          <w:rFonts w:ascii="Arial" w:hAnsi="Arial" w:cs="Arial"/>
          <w:sz w:val="26"/>
          <w:szCs w:val="26"/>
        </w:rPr>
        <w:t xml:space="preserve">toda vez que, no se precisó </w:t>
      </w:r>
      <w:r w:rsidR="009B10FF">
        <w:rPr>
          <w:rFonts w:ascii="Arial" w:hAnsi="Arial" w:cs="Arial"/>
          <w:sz w:val="26"/>
          <w:szCs w:val="26"/>
        </w:rPr>
        <w:t xml:space="preserve">por parte de la autoridad demandada, </w:t>
      </w:r>
      <w:r w:rsidR="00812D51">
        <w:rPr>
          <w:rFonts w:ascii="Arial" w:hAnsi="Arial" w:cs="Arial"/>
          <w:sz w:val="26"/>
          <w:szCs w:val="26"/>
        </w:rPr>
        <w:t>las razones, motivos o circunstancias especiales que llevaron a la autoridad a concluir que el caso en particular, encuadra en el supuesto previsto en las normas leg</w:t>
      </w:r>
      <w:r w:rsidR="000D28A7">
        <w:rPr>
          <w:rFonts w:ascii="Arial" w:hAnsi="Arial" w:cs="Arial"/>
          <w:sz w:val="26"/>
          <w:szCs w:val="26"/>
        </w:rPr>
        <w:t>ales invocadas como fundamento.</w:t>
      </w:r>
    </w:p>
    <w:p w:rsidR="000D28A7" w:rsidRDefault="00E40078" w:rsidP="000D28A7">
      <w:pPr>
        <w:spacing w:line="360" w:lineRule="auto"/>
        <w:ind w:firstLine="708"/>
        <w:jc w:val="both"/>
        <w:rPr>
          <w:rFonts w:ascii="Arial" w:hAnsi="Arial" w:cs="Arial"/>
          <w:sz w:val="26"/>
          <w:szCs w:val="26"/>
        </w:rPr>
      </w:pPr>
      <w:r w:rsidRPr="00E40078">
        <w:rPr>
          <w:rFonts w:ascii="Arial" w:hAnsi="Arial" w:cs="Arial"/>
          <w:sz w:val="26"/>
          <w:szCs w:val="26"/>
        </w:rPr>
        <w:t xml:space="preserve">Los </w:t>
      </w:r>
      <w:r>
        <w:rPr>
          <w:rFonts w:ascii="Arial" w:hAnsi="Arial" w:cs="Arial"/>
          <w:sz w:val="26"/>
          <w:szCs w:val="26"/>
        </w:rPr>
        <w:t xml:space="preserve">artículos 86 fracción XVIII y 60 </w:t>
      </w:r>
      <w:proofErr w:type="gramStart"/>
      <w:r>
        <w:rPr>
          <w:rFonts w:ascii="Arial" w:hAnsi="Arial" w:cs="Arial"/>
          <w:sz w:val="26"/>
          <w:szCs w:val="26"/>
        </w:rPr>
        <w:t>fracción</w:t>
      </w:r>
      <w:proofErr w:type="gramEnd"/>
      <w:r>
        <w:rPr>
          <w:rFonts w:ascii="Arial" w:hAnsi="Arial" w:cs="Arial"/>
          <w:sz w:val="26"/>
          <w:szCs w:val="26"/>
        </w:rPr>
        <w:t xml:space="preserve"> XIV del Reglamento de Vialidad para el Municipio de Oaxaca de Juárez, estab</w:t>
      </w:r>
      <w:r w:rsidR="000D28A7">
        <w:rPr>
          <w:rFonts w:ascii="Arial" w:hAnsi="Arial" w:cs="Arial"/>
          <w:sz w:val="26"/>
          <w:szCs w:val="26"/>
        </w:rPr>
        <w:t>lecen:</w:t>
      </w:r>
    </w:p>
    <w:p w:rsidR="000D28A7" w:rsidRDefault="000D28A7" w:rsidP="00E533F3">
      <w:pPr>
        <w:spacing w:line="360" w:lineRule="auto"/>
        <w:ind w:left="709" w:right="758"/>
        <w:jc w:val="both"/>
        <w:rPr>
          <w:rFonts w:ascii="Arial" w:hAnsi="Arial" w:cs="Arial"/>
          <w:sz w:val="26"/>
          <w:szCs w:val="26"/>
        </w:rPr>
      </w:pPr>
    </w:p>
    <w:p w:rsidR="00E40078" w:rsidRDefault="000D28A7" w:rsidP="00E533F3">
      <w:pPr>
        <w:spacing w:line="360" w:lineRule="auto"/>
        <w:ind w:left="709" w:right="758"/>
        <w:jc w:val="both"/>
        <w:rPr>
          <w:rFonts w:ascii="Arial" w:hAnsi="Arial" w:cs="Arial"/>
          <w:i/>
        </w:rPr>
      </w:pPr>
      <w:r>
        <w:rPr>
          <w:rFonts w:ascii="Arial" w:hAnsi="Arial" w:cs="Arial"/>
          <w:i/>
        </w:rPr>
        <w:t xml:space="preserve"> </w:t>
      </w:r>
      <w:r w:rsidR="00D07FBC">
        <w:rPr>
          <w:rFonts w:ascii="Arial" w:hAnsi="Arial" w:cs="Arial"/>
          <w:i/>
        </w:rPr>
        <w:t>“</w:t>
      </w:r>
      <w:r w:rsidR="00D07FBC">
        <w:rPr>
          <w:rFonts w:ascii="Arial" w:hAnsi="Arial" w:cs="Arial"/>
          <w:b/>
          <w:i/>
        </w:rPr>
        <w:t xml:space="preserve">ARTICULO 86.- </w:t>
      </w:r>
      <w:r w:rsidR="00D07FBC">
        <w:rPr>
          <w:rFonts w:ascii="Arial" w:hAnsi="Arial" w:cs="Arial"/>
          <w:i/>
        </w:rPr>
        <w:t>Queda prohibido el estacionamiento:</w:t>
      </w:r>
    </w:p>
    <w:p w:rsidR="00D07FBC" w:rsidRDefault="00D07FBC" w:rsidP="00E533F3">
      <w:pPr>
        <w:spacing w:line="360" w:lineRule="auto"/>
        <w:ind w:left="709" w:right="758"/>
        <w:jc w:val="both"/>
        <w:rPr>
          <w:rFonts w:ascii="Arial" w:hAnsi="Arial" w:cs="Arial"/>
          <w:i/>
        </w:rPr>
      </w:pPr>
      <w:r>
        <w:rPr>
          <w:rFonts w:ascii="Arial" w:hAnsi="Arial" w:cs="Arial"/>
          <w:b/>
          <w:i/>
        </w:rPr>
        <w:t xml:space="preserve">XVIII. </w:t>
      </w:r>
      <w:r>
        <w:rPr>
          <w:rFonts w:ascii="Arial" w:hAnsi="Arial" w:cs="Arial"/>
          <w:i/>
        </w:rPr>
        <w:t>Frente a las rampas de acceso destinado para las personas con discapacidad.”</w:t>
      </w:r>
    </w:p>
    <w:p w:rsidR="00D07FBC" w:rsidRDefault="00D07FBC" w:rsidP="00E533F3">
      <w:pPr>
        <w:spacing w:line="360" w:lineRule="auto"/>
        <w:ind w:left="709" w:right="758"/>
        <w:jc w:val="both"/>
        <w:rPr>
          <w:rFonts w:ascii="Arial" w:hAnsi="Arial" w:cs="Arial"/>
          <w:i/>
        </w:rPr>
      </w:pPr>
      <w:r>
        <w:rPr>
          <w:rFonts w:ascii="Arial" w:hAnsi="Arial" w:cs="Arial"/>
          <w:b/>
          <w:i/>
        </w:rPr>
        <w:t xml:space="preserve">ARTICULO 60. </w:t>
      </w:r>
      <w:r>
        <w:rPr>
          <w:rFonts w:ascii="Arial" w:hAnsi="Arial" w:cs="Arial"/>
          <w:i/>
        </w:rPr>
        <w:t>Son prohibiciones de los conductos de vehículos para el uso de las personas con discapacidad.</w:t>
      </w:r>
    </w:p>
    <w:p w:rsidR="000D28A7" w:rsidRDefault="00D07FBC" w:rsidP="008E79FD">
      <w:pPr>
        <w:spacing w:after="120" w:line="360" w:lineRule="auto"/>
        <w:ind w:left="709" w:right="758"/>
        <w:jc w:val="both"/>
        <w:rPr>
          <w:rFonts w:ascii="Arial" w:hAnsi="Arial" w:cs="Arial"/>
          <w:i/>
        </w:rPr>
      </w:pPr>
      <w:r>
        <w:rPr>
          <w:rFonts w:ascii="Arial" w:hAnsi="Arial" w:cs="Arial"/>
          <w:b/>
          <w:i/>
        </w:rPr>
        <w:t xml:space="preserve">XIV. </w:t>
      </w:r>
      <w:r>
        <w:rPr>
          <w:rFonts w:ascii="Arial" w:hAnsi="Arial" w:cs="Arial"/>
          <w:i/>
        </w:rPr>
        <w:t>Obstaculizar los pasos destinados para peatones y rampas exclusivas para el uso de las personas con discapacidad.</w:t>
      </w:r>
      <w:r w:rsidR="000D28A7">
        <w:rPr>
          <w:rFonts w:ascii="Arial" w:hAnsi="Arial" w:cs="Arial"/>
          <w:i/>
        </w:rPr>
        <w:t>”</w:t>
      </w:r>
    </w:p>
    <w:p w:rsidR="00D07FBC" w:rsidRPr="00D07FBC" w:rsidRDefault="00E533F3" w:rsidP="008E79FD">
      <w:pPr>
        <w:spacing w:after="120" w:line="360" w:lineRule="auto"/>
        <w:ind w:left="709" w:right="758"/>
        <w:jc w:val="both"/>
        <w:rPr>
          <w:rFonts w:ascii="Arial" w:hAnsi="Arial" w:cs="Arial"/>
          <w:i/>
        </w:rPr>
      </w:pPr>
      <w:r>
        <w:rPr>
          <w:rFonts w:ascii="Arial" w:hAnsi="Arial" w:cs="Arial"/>
          <w:i/>
        </w:rPr>
        <w:t xml:space="preserve"> </w:t>
      </w:r>
    </w:p>
    <w:p w:rsidR="000D28A7" w:rsidRDefault="008E79FD" w:rsidP="000D28A7">
      <w:pPr>
        <w:spacing w:after="120" w:line="360" w:lineRule="auto"/>
        <w:ind w:right="69" w:firstLine="708"/>
        <w:jc w:val="both"/>
        <w:rPr>
          <w:rFonts w:ascii="Arial" w:hAnsi="Arial" w:cs="Arial"/>
          <w:sz w:val="26"/>
          <w:szCs w:val="26"/>
        </w:rPr>
      </w:pPr>
      <w:r>
        <w:rPr>
          <w:rFonts w:ascii="Arial" w:hAnsi="Arial" w:cs="Arial"/>
          <w:sz w:val="26"/>
          <w:szCs w:val="26"/>
        </w:rPr>
        <w:t xml:space="preserve">Por lo que la autoridad demandada  omitió señalar, tiempo, modo, lugar y circunstancias de la conducta del infractor, que la llevaron a concluir que la parte actora </w:t>
      </w:r>
      <w:r w:rsidR="000B1F53">
        <w:rPr>
          <w:rFonts w:ascii="Arial" w:hAnsi="Arial" w:cs="Arial"/>
          <w:sz w:val="26"/>
          <w:szCs w:val="26"/>
        </w:rPr>
        <w:t xml:space="preserve">infringió el Reglamento de Vialidad del Municipio de Oaxaca de Juárez, y con ello se evidenciara la actualización de la hipótesis de la norma citada, como lo prevé el artículo 7 fracción V de la Ley de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86 fracción XVIII y 60 fracción XIV del citado Reglamento, sin que hiciera referencia de los hechos ocurridos, de igual forma, no especificó las razones particulares o causas inmediatas que lo llevaron a esa conclusión y que le haya servido de sustento para la emisión del acto. </w:t>
      </w:r>
    </w:p>
    <w:p w:rsidR="000D28A7" w:rsidRDefault="00325611" w:rsidP="000D28A7">
      <w:pPr>
        <w:spacing w:after="120" w:line="360" w:lineRule="auto"/>
        <w:ind w:right="69" w:firstLine="708"/>
        <w:jc w:val="both"/>
        <w:rPr>
          <w:rFonts w:ascii="Arial" w:hAnsi="Arial" w:cs="Arial"/>
          <w:sz w:val="26"/>
          <w:szCs w:val="26"/>
        </w:rPr>
      </w:pPr>
      <w:r>
        <w:rPr>
          <w:rFonts w:ascii="Arial" w:hAnsi="Arial" w:cs="Arial"/>
          <w:sz w:val="26"/>
          <w:szCs w:val="26"/>
        </w:rPr>
        <w:t xml:space="preserve">Por tanto, </w:t>
      </w:r>
      <w:r w:rsidR="009E4F67">
        <w:rPr>
          <w:rFonts w:ascii="Arial" w:hAnsi="Arial" w:cs="Arial"/>
          <w:sz w:val="26"/>
          <w:szCs w:val="26"/>
        </w:rPr>
        <w:t xml:space="preserve"> </w:t>
      </w:r>
      <w:r w:rsidR="00A15C49">
        <w:rPr>
          <w:rFonts w:ascii="Arial" w:hAnsi="Arial" w:cs="Arial"/>
          <w:sz w:val="26"/>
          <w:szCs w:val="26"/>
        </w:rPr>
        <w:t xml:space="preserve">al no precisar y concluir con argumentos lógicos jurídicos, las circunstancias por las cuales </w:t>
      </w:r>
      <w:r w:rsidR="008432B4">
        <w:rPr>
          <w:rFonts w:ascii="Arial" w:hAnsi="Arial" w:cs="Arial"/>
          <w:sz w:val="26"/>
          <w:szCs w:val="26"/>
        </w:rPr>
        <w:t xml:space="preserve">el Policía Vial con número estadístico PV-110 de la Comisaría de Vialidad del Municipio de Oaxaca de Juárez, consideró </w:t>
      </w:r>
      <w:r w:rsidR="00A15C49">
        <w:rPr>
          <w:rFonts w:ascii="Arial" w:hAnsi="Arial" w:cs="Arial"/>
          <w:sz w:val="26"/>
          <w:szCs w:val="26"/>
        </w:rPr>
        <w:t xml:space="preserve">que el supuesto infractor se </w:t>
      </w:r>
      <w:r w:rsidR="008432B4">
        <w:rPr>
          <w:rFonts w:ascii="Arial" w:hAnsi="Arial" w:cs="Arial"/>
          <w:sz w:val="26"/>
          <w:szCs w:val="26"/>
        </w:rPr>
        <w:t>estacionó</w:t>
      </w:r>
      <w:r w:rsidR="00A15C49">
        <w:rPr>
          <w:rFonts w:ascii="Arial" w:hAnsi="Arial" w:cs="Arial"/>
          <w:sz w:val="26"/>
          <w:szCs w:val="26"/>
        </w:rPr>
        <w:t xml:space="preserve"> frente a una rampa para personas con discapacidad</w:t>
      </w:r>
      <w:r w:rsidR="005820B8">
        <w:rPr>
          <w:rFonts w:ascii="Arial" w:hAnsi="Arial" w:cs="Arial"/>
          <w:sz w:val="26"/>
          <w:szCs w:val="26"/>
        </w:rPr>
        <w:t>,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como lo prevé la fracción V del artículo 7 de la Ley de Justicia Administr</w:t>
      </w:r>
      <w:r w:rsidR="000D28A7">
        <w:rPr>
          <w:rFonts w:ascii="Arial" w:hAnsi="Arial" w:cs="Arial"/>
          <w:sz w:val="26"/>
          <w:szCs w:val="26"/>
        </w:rPr>
        <w:t>ativa para el Estado de Oaxaca.</w:t>
      </w:r>
    </w:p>
    <w:p w:rsidR="000D28A7" w:rsidRDefault="00325611" w:rsidP="000D28A7">
      <w:pPr>
        <w:spacing w:after="120" w:line="360" w:lineRule="auto"/>
        <w:ind w:right="69" w:firstLine="708"/>
        <w:jc w:val="both"/>
        <w:rPr>
          <w:rFonts w:ascii="Arial" w:hAnsi="Arial" w:cs="Arial"/>
          <w:sz w:val="26"/>
          <w:szCs w:val="26"/>
        </w:rPr>
      </w:pPr>
      <w:r w:rsidRPr="00F25E75">
        <w:rPr>
          <w:rFonts w:ascii="Arial" w:hAnsi="Arial" w:cs="Arial"/>
          <w:sz w:val="26"/>
          <w:szCs w:val="26"/>
        </w:rPr>
        <w:t>En estas</w:t>
      </w:r>
      <w:r w:rsidRPr="00BB79E7">
        <w:rPr>
          <w:rFonts w:ascii="Arial" w:hAnsi="Arial" w:cs="Arial"/>
          <w:b/>
          <w:sz w:val="26"/>
          <w:szCs w:val="26"/>
        </w:rPr>
        <w:t xml:space="preserve">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0D28A7" w:rsidRDefault="00325611" w:rsidP="000D28A7">
      <w:pPr>
        <w:spacing w:after="120" w:line="360" w:lineRule="auto"/>
        <w:ind w:right="69" w:firstLine="708"/>
        <w:jc w:val="both"/>
        <w:rPr>
          <w:rFonts w:ascii="Arial" w:hAnsi="Arial" w:cs="Arial"/>
          <w:sz w:val="26"/>
          <w:szCs w:val="26"/>
        </w:rPr>
      </w:pPr>
      <w:r>
        <w:rPr>
          <w:rFonts w:ascii="Arial" w:hAnsi="Arial" w:cs="Arial"/>
          <w:sz w:val="26"/>
          <w:szCs w:val="26"/>
        </w:rPr>
        <w:t>Así, cu</w:t>
      </w:r>
      <w:r w:rsidRPr="00EE0FE5">
        <w:rPr>
          <w:rFonts w:ascii="Arial" w:hAnsi="Arial" w:cs="Arial"/>
          <w:sz w:val="26"/>
          <w:szCs w:val="26"/>
        </w:rPr>
        <w:t>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w:t>
      </w:r>
      <w:r w:rsidR="00C50DA0">
        <w:rPr>
          <w:rFonts w:ascii="Arial" w:hAnsi="Arial" w:cs="Arial"/>
          <w:sz w:val="26"/>
          <w:szCs w:val="26"/>
        </w:rPr>
        <w:t xml:space="preserve"> </w:t>
      </w:r>
      <w:r w:rsidRPr="00EE0FE5">
        <w:rPr>
          <w:rFonts w:ascii="Arial" w:hAnsi="Arial" w:cs="Arial"/>
          <w:sz w:val="26"/>
          <w:szCs w:val="26"/>
        </w:rPr>
        <w:t xml:space="preserve">el </w:t>
      </w:r>
      <w:r w:rsidR="00C50DA0">
        <w:rPr>
          <w:rFonts w:ascii="Arial" w:hAnsi="Arial" w:cs="Arial"/>
          <w:sz w:val="26"/>
          <w:szCs w:val="26"/>
        </w:rPr>
        <w:t>más a</w:t>
      </w:r>
      <w:r w:rsidRPr="00EE0FE5">
        <w:rPr>
          <w:rFonts w:ascii="Arial" w:hAnsi="Arial" w:cs="Arial"/>
          <w:sz w:val="26"/>
          <w:szCs w:val="26"/>
        </w:rPr>
        <w:t>lto Tri</w:t>
      </w:r>
      <w:r w:rsidR="00C50DA0">
        <w:rPr>
          <w:rFonts w:ascii="Arial" w:hAnsi="Arial" w:cs="Arial"/>
          <w:sz w:val="26"/>
          <w:szCs w:val="26"/>
        </w:rPr>
        <w:t>bunal del p</w:t>
      </w:r>
      <w:r w:rsidRPr="00EE0FE5">
        <w:rPr>
          <w:rFonts w:ascii="Arial" w:hAnsi="Arial" w:cs="Arial"/>
          <w:sz w:val="26"/>
          <w:szCs w:val="26"/>
        </w:rPr>
        <w:t>aís en la jurisprudencia V</w:t>
      </w:r>
      <w:r w:rsidR="00C50DA0">
        <w:rPr>
          <w:rFonts w:ascii="Arial" w:hAnsi="Arial" w:cs="Arial"/>
          <w:sz w:val="26"/>
          <w:szCs w:val="26"/>
        </w:rPr>
        <w:t>I</w:t>
      </w:r>
      <w:r w:rsidRPr="00EE0FE5">
        <w:rPr>
          <w:rFonts w:ascii="Arial" w:hAnsi="Arial" w:cs="Arial"/>
          <w:sz w:val="26"/>
          <w:szCs w:val="26"/>
        </w:rPr>
        <w:t>.2. J</w:t>
      </w:r>
      <w:r w:rsidR="00C50DA0">
        <w:rPr>
          <w:rFonts w:ascii="Arial" w:hAnsi="Arial" w:cs="Arial"/>
          <w:sz w:val="26"/>
          <w:szCs w:val="26"/>
        </w:rPr>
        <w:t xml:space="preserve">.7248, sustentada por el </w:t>
      </w:r>
      <w:r w:rsidRPr="00EE0FE5">
        <w:rPr>
          <w:rFonts w:ascii="Arial" w:hAnsi="Arial" w:cs="Arial"/>
          <w:sz w:val="26"/>
          <w:szCs w:val="26"/>
        </w:rPr>
        <w:t xml:space="preserve">Segundo Tribunal Colegiado del </w:t>
      </w:r>
      <w:r w:rsidR="00C50DA0">
        <w:rPr>
          <w:rFonts w:ascii="Arial" w:hAnsi="Arial" w:cs="Arial"/>
          <w:sz w:val="26"/>
          <w:szCs w:val="26"/>
        </w:rPr>
        <w:t>Sexto</w:t>
      </w:r>
      <w:r w:rsidRPr="00EE0FE5">
        <w:rPr>
          <w:rFonts w:ascii="Arial" w:hAnsi="Arial" w:cs="Arial"/>
          <w:sz w:val="26"/>
          <w:szCs w:val="26"/>
        </w:rPr>
        <w:t xml:space="preserve"> Circuito</w:t>
      </w:r>
      <w:r w:rsidR="00C50DA0">
        <w:rPr>
          <w:rFonts w:ascii="Arial" w:hAnsi="Arial" w:cs="Arial"/>
          <w:sz w:val="26"/>
          <w:szCs w:val="26"/>
        </w:rPr>
        <w:t xml:space="preserve">, publicada en la página 43 de la Gaceta del </w:t>
      </w:r>
      <w:r w:rsidRPr="00EE0FE5">
        <w:rPr>
          <w:rFonts w:ascii="Arial" w:hAnsi="Arial" w:cs="Arial"/>
          <w:sz w:val="26"/>
          <w:szCs w:val="26"/>
        </w:rPr>
        <w:t xml:space="preserve">Semanario Judicial de la Federación, </w:t>
      </w:r>
      <w:r w:rsidR="00C50DA0">
        <w:rPr>
          <w:rFonts w:ascii="Arial" w:hAnsi="Arial" w:cs="Arial"/>
          <w:sz w:val="26"/>
          <w:szCs w:val="26"/>
        </w:rPr>
        <w:t xml:space="preserve"> Tomo 64, Abril de 12993, Octava Época, Materia Administrativa, </w:t>
      </w:r>
      <w:r w:rsidRPr="00EE0FE5">
        <w:rPr>
          <w:rFonts w:ascii="Arial" w:hAnsi="Arial" w:cs="Arial"/>
          <w:sz w:val="26"/>
          <w:szCs w:val="26"/>
        </w:rPr>
        <w:t xml:space="preserve"> bajo el rubro y texto siguientes:</w:t>
      </w:r>
    </w:p>
    <w:p w:rsidR="000D28A7" w:rsidRDefault="000D28A7" w:rsidP="0026706C">
      <w:pPr>
        <w:spacing w:after="120" w:line="360" w:lineRule="auto"/>
        <w:ind w:left="993" w:right="777"/>
        <w:jc w:val="both"/>
        <w:rPr>
          <w:rFonts w:ascii="Arial" w:hAnsi="Arial" w:cs="Arial"/>
          <w:i/>
        </w:rPr>
      </w:pPr>
      <w:r>
        <w:t xml:space="preserve"> </w:t>
      </w:r>
      <w:r w:rsidR="00325611">
        <w:t>“</w:t>
      </w:r>
      <w:r w:rsidR="00325611">
        <w:rPr>
          <w:rFonts w:ascii="Arial" w:hAnsi="Arial" w:cs="Arial"/>
          <w:b/>
          <w:i/>
        </w:rPr>
        <w:t>FUNDAMENTACIÓ</w:t>
      </w:r>
      <w:r w:rsidR="00325611" w:rsidRPr="00C24312">
        <w:rPr>
          <w:rFonts w:ascii="Arial" w:hAnsi="Arial" w:cs="Arial"/>
          <w:b/>
          <w:i/>
        </w:rPr>
        <w:t>N</w:t>
      </w:r>
      <w:r w:rsidR="00325611">
        <w:rPr>
          <w:rFonts w:ascii="Arial" w:hAnsi="Arial" w:cs="Arial"/>
          <w:b/>
          <w:i/>
        </w:rPr>
        <w:t xml:space="preserve"> Y MOTIVACIÓ</w:t>
      </w:r>
      <w:r w:rsidR="00325611" w:rsidRPr="00C24312">
        <w:rPr>
          <w:rFonts w:ascii="Arial" w:hAnsi="Arial" w:cs="Arial"/>
          <w:b/>
          <w:i/>
        </w:rPr>
        <w:t>N</w:t>
      </w:r>
      <w:r w:rsidR="00F848E1">
        <w:rPr>
          <w:rFonts w:ascii="Arial" w:hAnsi="Arial" w:cs="Arial"/>
          <w:b/>
          <w:i/>
        </w:rPr>
        <w:t xml:space="preserve"> DE LOS ACTOS ADMINISTRATIVOS.</w:t>
      </w:r>
      <w:r w:rsidR="001910E3">
        <w:rPr>
          <w:rFonts w:ascii="Arial" w:hAnsi="Arial" w:cs="Arial"/>
          <w:b/>
          <w:i/>
        </w:rPr>
        <w:t xml:space="preserve"> </w:t>
      </w:r>
      <w:r w:rsidR="00427F45">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w:t>
      </w:r>
      <w:r w:rsidR="000031F1">
        <w:rPr>
          <w:rFonts w:ascii="Arial" w:hAnsi="Arial" w:cs="Arial"/>
          <w:i/>
        </w:rPr>
        <w:t xml:space="preserve">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expresando de que ley se trata t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000031F1">
        <w:rPr>
          <w:rFonts w:ascii="Arial" w:hAnsi="Arial" w:cs="Arial"/>
          <w:i/>
        </w:rPr>
        <w:t>subincisos</w:t>
      </w:r>
      <w:proofErr w:type="spellEnd"/>
      <w:r w:rsidR="000031F1">
        <w:rPr>
          <w:rFonts w:ascii="Arial" w:hAnsi="Arial" w:cs="Arial"/>
          <w:i/>
        </w:rPr>
        <w:t xml:space="preserve">, fracciones y preceptos aplicables, y b).- Los cuerpos legales, y preceptos que otorgan competencia o facultades a las autoridades para emitir el </w:t>
      </w:r>
      <w:r>
        <w:rPr>
          <w:rFonts w:ascii="Arial" w:hAnsi="Arial" w:cs="Arial"/>
          <w:i/>
        </w:rPr>
        <w:t>acto en agravio del gobernado.”</w:t>
      </w:r>
    </w:p>
    <w:p w:rsidR="000D28A7" w:rsidRDefault="000D28A7" w:rsidP="0026706C">
      <w:pPr>
        <w:spacing w:after="120" w:line="360" w:lineRule="auto"/>
        <w:ind w:left="993" w:right="777"/>
        <w:jc w:val="both"/>
        <w:rPr>
          <w:rFonts w:ascii="Arial" w:hAnsi="Arial" w:cs="Arial"/>
          <w:i/>
        </w:rPr>
      </w:pPr>
    </w:p>
    <w:p w:rsidR="000D28A7" w:rsidRDefault="00CB6DC1" w:rsidP="000D28A7">
      <w:pPr>
        <w:spacing w:after="120" w:line="360" w:lineRule="auto"/>
        <w:ind w:firstLine="708"/>
        <w:jc w:val="both"/>
        <w:rPr>
          <w:rFonts w:ascii="Arial" w:eastAsia="Times New Roman" w:hAnsi="Arial" w:cs="Arial"/>
          <w:bCs/>
          <w:sz w:val="26"/>
          <w:szCs w:val="26"/>
          <w:lang w:eastAsia="es-ES"/>
        </w:rPr>
      </w:pPr>
      <w:r>
        <w:rPr>
          <w:rFonts w:ascii="Arial" w:hAnsi="Arial" w:cs="Arial"/>
          <w:sz w:val="26"/>
          <w:szCs w:val="26"/>
        </w:rPr>
        <w:t xml:space="preserve">Por lo anteriormente expuesto, </w:t>
      </w:r>
      <w:r w:rsidR="009D6EAE">
        <w:rPr>
          <w:rFonts w:ascii="Arial" w:hAnsi="Arial" w:cs="Arial"/>
          <w:sz w:val="26"/>
          <w:szCs w:val="26"/>
        </w:rPr>
        <w:t>se</w:t>
      </w:r>
      <w:r w:rsidR="00A837CE" w:rsidRPr="00894AC8">
        <w:rPr>
          <w:rFonts w:ascii="Arial" w:hAnsi="Arial" w:cs="Arial"/>
          <w:sz w:val="26"/>
          <w:szCs w:val="26"/>
        </w:rPr>
        <w:t xml:space="preserve"> </w:t>
      </w:r>
      <w:r w:rsidR="009D6EAE" w:rsidRPr="00AA3DFD">
        <w:rPr>
          <w:rFonts w:ascii="Arial" w:hAnsi="Arial" w:cs="Arial"/>
          <w:b/>
          <w:i/>
          <w:sz w:val="26"/>
          <w:szCs w:val="26"/>
        </w:rPr>
        <w:t>REVOCA</w:t>
      </w:r>
      <w:r w:rsidR="00A837CE" w:rsidRPr="00894AC8">
        <w:rPr>
          <w:rFonts w:ascii="Arial" w:hAnsi="Arial" w:cs="Arial"/>
          <w:b/>
          <w:sz w:val="26"/>
          <w:szCs w:val="26"/>
        </w:rPr>
        <w:t xml:space="preserve"> </w:t>
      </w:r>
      <w:r w:rsidR="00A837CE" w:rsidRPr="00894AC8">
        <w:rPr>
          <w:rFonts w:ascii="Arial" w:hAnsi="Arial" w:cs="Arial"/>
          <w:sz w:val="26"/>
          <w:szCs w:val="26"/>
        </w:rPr>
        <w:t xml:space="preserve">la sentencia </w:t>
      </w:r>
      <w:r w:rsidR="009D6EAE">
        <w:rPr>
          <w:rFonts w:ascii="Arial" w:hAnsi="Arial" w:cs="Arial"/>
          <w:sz w:val="26"/>
          <w:szCs w:val="26"/>
        </w:rPr>
        <w:t xml:space="preserve">de </w:t>
      </w:r>
      <w:r w:rsidR="00A837CE" w:rsidRPr="00894AC8">
        <w:rPr>
          <w:rFonts w:ascii="Arial" w:hAnsi="Arial" w:cs="Arial"/>
          <w:sz w:val="26"/>
          <w:szCs w:val="26"/>
        </w:rPr>
        <w:t xml:space="preserve">alzada </w:t>
      </w:r>
      <w:r w:rsidR="009D6EAE">
        <w:rPr>
          <w:rFonts w:ascii="Arial" w:hAnsi="Arial" w:cs="Arial"/>
          <w:sz w:val="26"/>
          <w:szCs w:val="26"/>
        </w:rPr>
        <w:t>y se proced</w:t>
      </w:r>
      <w:r w:rsidR="00B60F8F">
        <w:rPr>
          <w:rFonts w:ascii="Arial" w:hAnsi="Arial" w:cs="Arial"/>
          <w:sz w:val="26"/>
          <w:szCs w:val="26"/>
        </w:rPr>
        <w:t>e</w:t>
      </w:r>
      <w:r w:rsidR="009D6EAE">
        <w:rPr>
          <w:rFonts w:ascii="Arial" w:hAnsi="Arial" w:cs="Arial"/>
          <w:sz w:val="26"/>
          <w:szCs w:val="26"/>
        </w:rPr>
        <w:t xml:space="preserve"> </w:t>
      </w:r>
      <w:r w:rsidR="009D6EAE" w:rsidRPr="00AA3DFD">
        <w:rPr>
          <w:rFonts w:ascii="Arial" w:hAnsi="Arial" w:cs="Arial"/>
          <w:b/>
          <w:i/>
          <w:sz w:val="26"/>
          <w:szCs w:val="26"/>
        </w:rPr>
        <w:t>DECLARAR LA NULIDAD LISA Y LLANA</w:t>
      </w:r>
      <w:r w:rsidR="009D6EAE">
        <w:rPr>
          <w:rFonts w:ascii="Arial" w:hAnsi="Arial" w:cs="Arial"/>
          <w:b/>
          <w:sz w:val="26"/>
          <w:szCs w:val="26"/>
        </w:rPr>
        <w:t xml:space="preserve"> </w:t>
      </w:r>
      <w:r w:rsidR="009D6EAE">
        <w:rPr>
          <w:rFonts w:ascii="Arial" w:hAnsi="Arial" w:cs="Arial"/>
          <w:sz w:val="26"/>
          <w:szCs w:val="26"/>
        </w:rPr>
        <w:t xml:space="preserve">del acta de infracción folio </w:t>
      </w:r>
      <w:r w:rsidR="00AA3DFD">
        <w:rPr>
          <w:rFonts w:ascii="Arial" w:hAnsi="Arial" w:cs="Arial"/>
          <w:sz w:val="26"/>
          <w:szCs w:val="26"/>
        </w:rPr>
        <w:t>23330</w:t>
      </w:r>
      <w:r w:rsidR="009D6EAE" w:rsidRPr="00FC7072">
        <w:rPr>
          <w:rFonts w:ascii="Arial" w:hAnsi="Arial" w:cs="Arial"/>
          <w:sz w:val="26"/>
          <w:szCs w:val="26"/>
        </w:rPr>
        <w:t xml:space="preserve"> de </w:t>
      </w:r>
      <w:r w:rsidR="00986CC1">
        <w:rPr>
          <w:rFonts w:ascii="Arial" w:hAnsi="Arial" w:cs="Arial"/>
          <w:sz w:val="26"/>
          <w:szCs w:val="26"/>
        </w:rPr>
        <w:t xml:space="preserve">25 </w:t>
      </w:r>
      <w:r w:rsidR="009D6EAE" w:rsidRPr="00FC7072">
        <w:rPr>
          <w:rFonts w:ascii="Arial" w:hAnsi="Arial" w:cs="Arial"/>
          <w:sz w:val="26"/>
          <w:szCs w:val="26"/>
        </w:rPr>
        <w:t xml:space="preserve">veinticinco de agosto de </w:t>
      </w:r>
      <w:r w:rsidR="00986CC1">
        <w:rPr>
          <w:rFonts w:ascii="Arial" w:hAnsi="Arial" w:cs="Arial"/>
          <w:sz w:val="26"/>
          <w:szCs w:val="26"/>
        </w:rPr>
        <w:t xml:space="preserve">2017 </w:t>
      </w:r>
      <w:r w:rsidR="009D6EAE" w:rsidRPr="00FC7072">
        <w:rPr>
          <w:rFonts w:ascii="Arial" w:hAnsi="Arial" w:cs="Arial"/>
          <w:sz w:val="26"/>
          <w:szCs w:val="26"/>
        </w:rPr>
        <w:t>dos mil diecisiete, formulada por el Policía Vial René Ignacio Martínez Juárez, con número estadístico PV-110,  adscrito a la Comisaría de Vialidad de</w:t>
      </w:r>
      <w:r w:rsidR="00215966">
        <w:rPr>
          <w:rFonts w:ascii="Arial" w:hAnsi="Arial" w:cs="Arial"/>
          <w:sz w:val="26"/>
          <w:szCs w:val="26"/>
        </w:rPr>
        <w:t>l Municipio de Oaxaca de Juárez;</w:t>
      </w:r>
      <w:r w:rsidR="009D6EAE" w:rsidRPr="00FC7072">
        <w:rPr>
          <w:rFonts w:ascii="Arial" w:hAnsi="Arial" w:cs="Arial"/>
          <w:sz w:val="26"/>
          <w:szCs w:val="26"/>
        </w:rPr>
        <w:t xml:space="preserve"> </w:t>
      </w:r>
      <w:r w:rsidR="00215966" w:rsidRPr="00215966">
        <w:rPr>
          <w:rFonts w:ascii="Arial" w:eastAsia="Times New Roman" w:hAnsi="Arial" w:cs="Arial"/>
          <w:bCs/>
          <w:sz w:val="26"/>
          <w:szCs w:val="26"/>
          <w:lang w:eastAsia="es-ES"/>
        </w:rPr>
        <w:t xml:space="preserve">en consecuencia, se ordena a la citada autoridad haga entrega a </w:t>
      </w:r>
      <w:r w:rsidR="00012D1E">
        <w:rPr>
          <w:rFonts w:ascii="Arial" w:eastAsia="Times New Roman" w:hAnsi="Arial" w:cs="Arial"/>
          <w:b/>
          <w:bCs/>
          <w:i/>
          <w:sz w:val="26"/>
          <w:szCs w:val="26"/>
          <w:lang w:eastAsia="es-ES"/>
        </w:rPr>
        <w:t>**********</w:t>
      </w:r>
      <w:r w:rsidR="00565E88">
        <w:rPr>
          <w:rFonts w:ascii="Arial" w:eastAsia="Times New Roman" w:hAnsi="Arial" w:cs="Arial"/>
          <w:bCs/>
          <w:sz w:val="26"/>
          <w:szCs w:val="26"/>
          <w:lang w:eastAsia="es-ES"/>
        </w:rPr>
        <w:t>de</w:t>
      </w:r>
      <w:r w:rsidR="00215966" w:rsidRPr="00215966">
        <w:rPr>
          <w:rFonts w:ascii="Arial" w:eastAsia="Times New Roman" w:hAnsi="Arial" w:cs="Arial"/>
          <w:b/>
          <w:bCs/>
          <w:sz w:val="26"/>
          <w:szCs w:val="26"/>
          <w:lang w:eastAsia="es-ES"/>
        </w:rPr>
        <w:t xml:space="preserve"> </w:t>
      </w:r>
      <w:r w:rsidR="00215966" w:rsidRPr="00215966">
        <w:rPr>
          <w:rFonts w:ascii="Arial" w:eastAsia="Times New Roman" w:hAnsi="Arial" w:cs="Arial"/>
          <w:bCs/>
          <w:sz w:val="26"/>
          <w:szCs w:val="26"/>
          <w:lang w:eastAsia="es-ES"/>
        </w:rPr>
        <w:t xml:space="preserve">la </w:t>
      </w:r>
      <w:r w:rsidR="00215966">
        <w:rPr>
          <w:rFonts w:ascii="Arial" w:eastAsia="Times New Roman" w:hAnsi="Arial" w:cs="Arial"/>
          <w:bCs/>
          <w:sz w:val="26"/>
          <w:szCs w:val="26"/>
          <w:lang w:eastAsia="es-ES"/>
        </w:rPr>
        <w:t xml:space="preserve">placa de </w:t>
      </w:r>
      <w:r w:rsidR="009B6654">
        <w:rPr>
          <w:rFonts w:ascii="Arial" w:eastAsia="Times New Roman" w:hAnsi="Arial" w:cs="Arial"/>
          <w:bCs/>
          <w:sz w:val="26"/>
          <w:szCs w:val="26"/>
          <w:lang w:eastAsia="es-ES"/>
        </w:rPr>
        <w:t>circulación</w:t>
      </w:r>
      <w:r w:rsidR="00215966">
        <w:rPr>
          <w:rFonts w:ascii="Arial" w:eastAsia="Times New Roman" w:hAnsi="Arial" w:cs="Arial"/>
          <w:bCs/>
          <w:sz w:val="26"/>
          <w:szCs w:val="26"/>
          <w:lang w:eastAsia="es-ES"/>
        </w:rPr>
        <w:t xml:space="preserve"> trasera</w:t>
      </w:r>
      <w:r w:rsidR="00215966" w:rsidRPr="00215966">
        <w:rPr>
          <w:rFonts w:ascii="Arial" w:eastAsia="Times New Roman" w:hAnsi="Arial" w:cs="Arial"/>
          <w:bCs/>
          <w:sz w:val="26"/>
          <w:szCs w:val="26"/>
          <w:lang w:eastAsia="es-ES"/>
        </w:rPr>
        <w:t>, que le fue retenida como garantía de pago</w:t>
      </w:r>
      <w:r w:rsidR="000D28A7">
        <w:rPr>
          <w:rFonts w:ascii="Arial" w:eastAsia="Times New Roman" w:hAnsi="Arial" w:cs="Arial"/>
          <w:bCs/>
          <w:sz w:val="26"/>
          <w:szCs w:val="26"/>
          <w:lang w:eastAsia="es-ES"/>
        </w:rPr>
        <w:t>.</w:t>
      </w:r>
    </w:p>
    <w:p w:rsidR="000D28A7" w:rsidRDefault="00606506" w:rsidP="000D28A7">
      <w:pPr>
        <w:spacing w:after="120" w:line="360" w:lineRule="auto"/>
        <w:ind w:firstLine="708"/>
        <w:jc w:val="both"/>
        <w:rPr>
          <w:rFonts w:ascii="Arial" w:hAnsi="Arial" w:cs="Arial"/>
          <w:i/>
          <w:sz w:val="26"/>
          <w:szCs w:val="26"/>
        </w:rPr>
      </w:pPr>
      <w:r>
        <w:rPr>
          <w:rFonts w:ascii="Arial" w:eastAsia="Calibri" w:hAnsi="Arial" w:cs="Arial"/>
          <w:sz w:val="26"/>
          <w:szCs w:val="26"/>
        </w:rPr>
        <w:t xml:space="preserve">En mérito a lo resuelto, </w:t>
      </w:r>
      <w:r w:rsidRPr="00B20ADC">
        <w:rPr>
          <w:rFonts w:ascii="Arial" w:eastAsia="Calibri" w:hAnsi="Arial" w:cs="Arial"/>
          <w:sz w:val="26"/>
          <w:szCs w:val="26"/>
        </w:rPr>
        <w:t>al  haber resultado suficiente  el estudio de este motivo de impugnación por haber logrado evidenciar</w:t>
      </w:r>
      <w:r>
        <w:rPr>
          <w:rFonts w:ascii="Arial" w:eastAsia="Calibri" w:hAnsi="Arial" w:cs="Arial"/>
          <w:sz w:val="26"/>
          <w:szCs w:val="26"/>
        </w:rPr>
        <w:t xml:space="preserve"> la ilegalidad en la actuación </w:t>
      </w:r>
      <w:r w:rsidRPr="00B20ADC">
        <w:rPr>
          <w:rFonts w:ascii="Arial" w:eastAsia="Calibri" w:hAnsi="Arial" w:cs="Arial"/>
          <w:sz w:val="26"/>
          <w:szCs w:val="26"/>
        </w:rPr>
        <w:t xml:space="preserve">de la demandada por la </w:t>
      </w:r>
      <w:r>
        <w:rPr>
          <w:rFonts w:ascii="Arial" w:eastAsia="Calibri" w:hAnsi="Arial" w:cs="Arial"/>
          <w:sz w:val="26"/>
          <w:szCs w:val="26"/>
        </w:rPr>
        <w:t>falta de</w:t>
      </w:r>
      <w:r w:rsidRPr="00B20ADC">
        <w:rPr>
          <w:rFonts w:ascii="Arial" w:eastAsia="Calibri" w:hAnsi="Arial" w:cs="Arial"/>
          <w:sz w:val="26"/>
          <w:szCs w:val="26"/>
        </w:rPr>
        <w:t xml:space="preserve"> motivación, </w:t>
      </w:r>
      <w:r>
        <w:rPr>
          <w:rFonts w:ascii="Arial" w:eastAsia="Calibri" w:hAnsi="Arial" w:cs="Arial"/>
          <w:sz w:val="26"/>
          <w:szCs w:val="26"/>
        </w:rPr>
        <w:t xml:space="preserve">lo </w:t>
      </w:r>
      <w:r w:rsidRPr="00B20ADC">
        <w:rPr>
          <w:rFonts w:ascii="Arial" w:eastAsia="Calibri" w:hAnsi="Arial" w:cs="Arial"/>
          <w:sz w:val="26"/>
          <w:szCs w:val="26"/>
        </w:rPr>
        <w:t xml:space="preserve">que conlleva </w:t>
      </w:r>
      <w:r>
        <w:rPr>
          <w:rFonts w:ascii="Arial" w:eastAsia="Calibri" w:hAnsi="Arial" w:cs="Arial"/>
          <w:sz w:val="26"/>
          <w:szCs w:val="26"/>
        </w:rPr>
        <w:t xml:space="preserve">a declarar la nulidad lisa y llana del acto impugnado;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demás motivos de disenso pues en nada mejoraría  la determinación emitida</w:t>
      </w:r>
      <w:r>
        <w:rPr>
          <w:rFonts w:ascii="Arial" w:eastAsia="Calibri" w:hAnsi="Arial" w:cs="Arial"/>
          <w:sz w:val="26"/>
          <w:szCs w:val="26"/>
        </w:rPr>
        <w:t xml:space="preserve">. Esta </w:t>
      </w:r>
      <w:r w:rsidRPr="00B20ADC">
        <w:rPr>
          <w:rFonts w:ascii="Arial" w:eastAsia="Calibri" w:hAnsi="Arial" w:cs="Arial"/>
          <w:sz w:val="26"/>
          <w:szCs w:val="26"/>
        </w:rPr>
        <w:t>consideración encuentra apoyo  por analogía jurídica</w:t>
      </w:r>
      <w:r>
        <w:rPr>
          <w:rFonts w:ascii="Arial" w:eastAsia="Calibri" w:hAnsi="Arial" w:cs="Arial"/>
          <w:sz w:val="26"/>
          <w:szCs w:val="26"/>
        </w:rPr>
        <w:t>,</w:t>
      </w:r>
      <w:r w:rsidRPr="00B20ADC">
        <w:rPr>
          <w:rFonts w:ascii="Arial" w:eastAsia="Calibri" w:hAnsi="Arial" w:cs="Arial"/>
          <w:sz w:val="26"/>
          <w:szCs w:val="26"/>
        </w:rPr>
        <w:t xml:space="preserve"> 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r w:rsidRPr="00606506">
        <w:rPr>
          <w:rFonts w:ascii="Arial" w:hAnsi="Arial" w:cs="Arial"/>
          <w:i/>
          <w:sz w:val="26"/>
          <w:szCs w:val="26"/>
        </w:rPr>
        <w:t>:</w:t>
      </w:r>
      <w:r w:rsidRPr="00606506">
        <w:rPr>
          <w:rFonts w:ascii="Arial" w:eastAsia="Calibri" w:hAnsi="Arial" w:cs="Arial"/>
          <w:i/>
          <w:sz w:val="26"/>
          <w:szCs w:val="26"/>
        </w:rPr>
        <w:t xml:space="preserve"> </w:t>
      </w:r>
      <w:r w:rsidRPr="00606506">
        <w:rPr>
          <w:rFonts w:ascii="Arial" w:hAnsi="Arial" w:cs="Arial"/>
          <w:b/>
          <w:i/>
          <w:sz w:val="26"/>
          <w:szCs w:val="26"/>
        </w:rPr>
        <w:t>“CONCEPTOS DE ANULACIÓN. LA EXIGENCIA DE EXAMINARLOS EXHAUSTIVAMENTE DEBE PONDERARSE A LA LUZ DE CADA CONTROVERSIA EN PARTICULAR</w:t>
      </w:r>
      <w:r w:rsidR="000D28A7">
        <w:rPr>
          <w:rFonts w:ascii="Arial" w:hAnsi="Arial" w:cs="Arial"/>
          <w:i/>
          <w:sz w:val="26"/>
          <w:szCs w:val="26"/>
        </w:rPr>
        <w:t>.”</w:t>
      </w:r>
    </w:p>
    <w:p w:rsidR="000D28A7" w:rsidRDefault="009B6654" w:rsidP="000D28A7">
      <w:pPr>
        <w:spacing w:after="120" w:line="360" w:lineRule="auto"/>
        <w:ind w:firstLine="708"/>
        <w:jc w:val="both"/>
        <w:rPr>
          <w:rFonts w:ascii="Arial" w:hAnsi="Arial" w:cs="Arial"/>
          <w:sz w:val="26"/>
          <w:szCs w:val="26"/>
        </w:rPr>
      </w:pPr>
      <w:r>
        <w:rPr>
          <w:rFonts w:ascii="Arial" w:eastAsia="Times New Roman" w:hAnsi="Arial" w:cs="Arial"/>
          <w:bCs/>
          <w:sz w:val="26"/>
          <w:szCs w:val="26"/>
          <w:lang w:eastAsia="es-ES"/>
        </w:rPr>
        <w:t>Por consiguiente, c</w:t>
      </w:r>
      <w:r w:rsidR="00A837CE" w:rsidRPr="00894AC8">
        <w:rPr>
          <w:rFonts w:ascii="Arial" w:eastAsia="Calibri" w:hAnsi="Arial" w:cs="Arial"/>
          <w:sz w:val="26"/>
          <w:szCs w:val="26"/>
        </w:rPr>
        <w:t xml:space="preserve">on fundamento en los artículos </w:t>
      </w:r>
      <w:r w:rsidR="00A837CE" w:rsidRPr="00894AC8">
        <w:rPr>
          <w:rFonts w:ascii="Arial" w:hAnsi="Arial" w:cs="Arial"/>
          <w:sz w:val="26"/>
          <w:szCs w:val="26"/>
        </w:rPr>
        <w:t>207 y 208 de la Ley de Justicia Administrativa para el Estado</w:t>
      </w:r>
      <w:r w:rsidR="00A837CE" w:rsidRPr="00441F72">
        <w:rPr>
          <w:rFonts w:ascii="Arial" w:hAnsi="Arial" w:cs="Arial"/>
          <w:sz w:val="26"/>
          <w:szCs w:val="26"/>
        </w:rPr>
        <w:t>, se:</w:t>
      </w:r>
    </w:p>
    <w:p w:rsidR="000D28A7" w:rsidRDefault="00A837CE" w:rsidP="000D28A7">
      <w:pPr>
        <w:spacing w:after="120" w:line="360" w:lineRule="auto"/>
        <w:ind w:firstLine="708"/>
        <w:jc w:val="center"/>
        <w:rPr>
          <w:rFonts w:ascii="Arial" w:hAnsi="Arial" w:cs="Arial"/>
          <w:b/>
          <w:sz w:val="26"/>
          <w:szCs w:val="26"/>
        </w:rPr>
      </w:pPr>
      <w:r w:rsidRPr="00441F72">
        <w:rPr>
          <w:rFonts w:ascii="Arial" w:hAnsi="Arial" w:cs="Arial"/>
          <w:b/>
          <w:sz w:val="26"/>
          <w:szCs w:val="26"/>
        </w:rPr>
        <w:t>R E S U E L V E</w:t>
      </w:r>
    </w:p>
    <w:p w:rsidR="000D28A7" w:rsidRDefault="00A837CE" w:rsidP="000D28A7">
      <w:pPr>
        <w:spacing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sidR="009D6EAE">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441F72">
        <w:rPr>
          <w:rFonts w:ascii="Arial" w:hAnsi="Arial" w:cs="Arial"/>
          <w:sz w:val="26"/>
          <w:szCs w:val="26"/>
        </w:rPr>
        <w:t>07 siete de agosto de 2018 dos mil dieciocho,</w:t>
      </w:r>
      <w:r w:rsidRPr="00894AC8">
        <w:rPr>
          <w:rFonts w:ascii="Arial" w:hAnsi="Arial" w:cs="Arial"/>
          <w:sz w:val="26"/>
          <w:szCs w:val="26"/>
        </w:rPr>
        <w:t xml:space="preserve"> por las razones otorgadas en el considerando que antecede. </w:t>
      </w:r>
    </w:p>
    <w:p w:rsidR="000D28A7" w:rsidRDefault="00BB2FE1" w:rsidP="000D28A7">
      <w:pPr>
        <w:spacing w:after="120" w:line="360" w:lineRule="auto"/>
        <w:ind w:firstLine="708"/>
        <w:jc w:val="both"/>
        <w:rPr>
          <w:rFonts w:ascii="Arial" w:eastAsia="Times New Roman" w:hAnsi="Arial" w:cs="Arial"/>
          <w:bCs/>
          <w:sz w:val="26"/>
          <w:szCs w:val="26"/>
          <w:lang w:eastAsia="es-ES"/>
        </w:rPr>
      </w:pPr>
      <w:r>
        <w:rPr>
          <w:rFonts w:ascii="Arial" w:eastAsia="Calibri" w:hAnsi="Arial" w:cs="Arial"/>
          <w:b/>
          <w:sz w:val="26"/>
          <w:szCs w:val="26"/>
        </w:rPr>
        <w:t>SEGUNDO.</w:t>
      </w:r>
      <w:r w:rsidR="00986CC1">
        <w:rPr>
          <w:rFonts w:ascii="Arial" w:eastAsia="Calibri" w:hAnsi="Arial" w:cs="Arial"/>
          <w:b/>
          <w:sz w:val="26"/>
          <w:szCs w:val="26"/>
        </w:rPr>
        <w:t xml:space="preserve"> </w:t>
      </w:r>
      <w:r w:rsidR="00986CC1">
        <w:rPr>
          <w:rFonts w:ascii="Arial" w:eastAsia="Calibri" w:hAnsi="Arial" w:cs="Arial"/>
          <w:sz w:val="26"/>
          <w:szCs w:val="26"/>
        </w:rPr>
        <w:t xml:space="preserve">Se declara la </w:t>
      </w:r>
      <w:r w:rsidR="00986CC1" w:rsidRPr="00986CC1">
        <w:rPr>
          <w:rFonts w:ascii="Arial" w:hAnsi="Arial" w:cs="Arial"/>
          <w:b/>
          <w:sz w:val="26"/>
          <w:szCs w:val="26"/>
        </w:rPr>
        <w:t>NULIDAD LISA Y LLANA</w:t>
      </w:r>
      <w:r w:rsidR="00986CC1">
        <w:rPr>
          <w:rFonts w:ascii="Arial" w:hAnsi="Arial" w:cs="Arial"/>
          <w:b/>
          <w:sz w:val="26"/>
          <w:szCs w:val="26"/>
        </w:rPr>
        <w:t xml:space="preserve"> </w:t>
      </w:r>
      <w:r w:rsidR="00986CC1">
        <w:rPr>
          <w:rFonts w:ascii="Arial" w:hAnsi="Arial" w:cs="Arial"/>
          <w:sz w:val="26"/>
          <w:szCs w:val="26"/>
        </w:rPr>
        <w:t>del acta de infracción folio 23330</w:t>
      </w:r>
      <w:r w:rsidR="00986CC1" w:rsidRPr="00FC7072">
        <w:rPr>
          <w:rFonts w:ascii="Arial" w:hAnsi="Arial" w:cs="Arial"/>
          <w:sz w:val="26"/>
          <w:szCs w:val="26"/>
        </w:rPr>
        <w:t xml:space="preserve"> de</w:t>
      </w:r>
      <w:r w:rsidR="00986CC1">
        <w:rPr>
          <w:rFonts w:ascii="Arial" w:hAnsi="Arial" w:cs="Arial"/>
          <w:sz w:val="26"/>
          <w:szCs w:val="26"/>
        </w:rPr>
        <w:t xml:space="preserve"> 25</w:t>
      </w:r>
      <w:r w:rsidR="00986CC1" w:rsidRPr="00FC7072">
        <w:rPr>
          <w:rFonts w:ascii="Arial" w:hAnsi="Arial" w:cs="Arial"/>
          <w:sz w:val="26"/>
          <w:szCs w:val="26"/>
        </w:rPr>
        <w:t xml:space="preserve"> veinticinco de agosto de </w:t>
      </w:r>
      <w:r w:rsidR="00986CC1">
        <w:rPr>
          <w:rFonts w:ascii="Arial" w:hAnsi="Arial" w:cs="Arial"/>
          <w:sz w:val="26"/>
          <w:szCs w:val="26"/>
        </w:rPr>
        <w:t xml:space="preserve">2017 </w:t>
      </w:r>
      <w:r w:rsidR="00986CC1" w:rsidRPr="00FC7072">
        <w:rPr>
          <w:rFonts w:ascii="Arial" w:hAnsi="Arial" w:cs="Arial"/>
          <w:sz w:val="26"/>
          <w:szCs w:val="26"/>
        </w:rPr>
        <w:t>dos mil diecisiete, formulada por el Policía Vial René Ignacio Martínez Juárez, con número estadístico PV-110,  adscrito a la Comisaría de Vialidad de</w:t>
      </w:r>
      <w:r w:rsidR="00986CC1">
        <w:rPr>
          <w:rFonts w:ascii="Arial" w:hAnsi="Arial" w:cs="Arial"/>
          <w:sz w:val="26"/>
          <w:szCs w:val="26"/>
        </w:rPr>
        <w:t>l Municipio de Oaxaca de Juárez;</w:t>
      </w:r>
      <w:r w:rsidR="00986CC1" w:rsidRPr="00FC7072">
        <w:rPr>
          <w:rFonts w:ascii="Arial" w:hAnsi="Arial" w:cs="Arial"/>
          <w:sz w:val="26"/>
          <w:szCs w:val="26"/>
        </w:rPr>
        <w:t xml:space="preserve"> </w:t>
      </w:r>
      <w:r w:rsidR="00986CC1" w:rsidRPr="00215966">
        <w:rPr>
          <w:rFonts w:ascii="Arial" w:eastAsia="Times New Roman" w:hAnsi="Arial" w:cs="Arial"/>
          <w:bCs/>
          <w:sz w:val="26"/>
          <w:szCs w:val="26"/>
          <w:lang w:eastAsia="es-ES"/>
        </w:rPr>
        <w:t xml:space="preserve">en consecuencia, se ordena a la citada autoridad haga entrega a </w:t>
      </w:r>
      <w:r w:rsidR="00012D1E">
        <w:rPr>
          <w:rFonts w:ascii="Arial" w:eastAsia="Times New Roman" w:hAnsi="Arial" w:cs="Arial"/>
          <w:b/>
          <w:bCs/>
          <w:i/>
          <w:sz w:val="26"/>
          <w:szCs w:val="26"/>
          <w:lang w:eastAsia="es-ES"/>
        </w:rPr>
        <w:t>**********</w:t>
      </w:r>
      <w:r w:rsidR="00986CC1">
        <w:rPr>
          <w:rFonts w:ascii="Arial" w:eastAsia="Times New Roman" w:hAnsi="Arial" w:cs="Arial"/>
          <w:bCs/>
          <w:sz w:val="26"/>
          <w:szCs w:val="26"/>
          <w:lang w:eastAsia="es-ES"/>
        </w:rPr>
        <w:t>de</w:t>
      </w:r>
      <w:r w:rsidR="00986CC1" w:rsidRPr="00215966">
        <w:rPr>
          <w:rFonts w:ascii="Arial" w:eastAsia="Times New Roman" w:hAnsi="Arial" w:cs="Arial"/>
          <w:b/>
          <w:bCs/>
          <w:sz w:val="26"/>
          <w:szCs w:val="26"/>
          <w:lang w:eastAsia="es-ES"/>
        </w:rPr>
        <w:t xml:space="preserve"> </w:t>
      </w:r>
      <w:r w:rsidR="00986CC1" w:rsidRPr="00215966">
        <w:rPr>
          <w:rFonts w:ascii="Arial" w:eastAsia="Times New Roman" w:hAnsi="Arial" w:cs="Arial"/>
          <w:bCs/>
          <w:sz w:val="26"/>
          <w:szCs w:val="26"/>
          <w:lang w:eastAsia="es-ES"/>
        </w:rPr>
        <w:t xml:space="preserve">la </w:t>
      </w:r>
      <w:r w:rsidR="00986CC1">
        <w:rPr>
          <w:rFonts w:ascii="Arial" w:eastAsia="Times New Roman" w:hAnsi="Arial" w:cs="Arial"/>
          <w:bCs/>
          <w:sz w:val="26"/>
          <w:szCs w:val="26"/>
          <w:lang w:eastAsia="es-ES"/>
        </w:rPr>
        <w:t>placa de circulación trasera</w:t>
      </w:r>
      <w:r w:rsidR="00986CC1" w:rsidRPr="00215966">
        <w:rPr>
          <w:rFonts w:ascii="Arial" w:eastAsia="Times New Roman" w:hAnsi="Arial" w:cs="Arial"/>
          <w:bCs/>
          <w:sz w:val="26"/>
          <w:szCs w:val="26"/>
          <w:lang w:eastAsia="es-ES"/>
        </w:rPr>
        <w:t>, que le fue retenida como garantía de pago</w:t>
      </w:r>
      <w:r w:rsidR="00EF4868">
        <w:rPr>
          <w:rFonts w:ascii="Arial" w:eastAsia="Times New Roman" w:hAnsi="Arial" w:cs="Arial"/>
          <w:bCs/>
          <w:sz w:val="26"/>
          <w:szCs w:val="26"/>
          <w:lang w:eastAsia="es-ES"/>
        </w:rPr>
        <w:t xml:space="preserve">. </w:t>
      </w:r>
    </w:p>
    <w:p w:rsidR="000D28A7" w:rsidRDefault="00986CC1" w:rsidP="000D28A7">
      <w:pPr>
        <w:spacing w:after="120" w:line="360" w:lineRule="auto"/>
        <w:ind w:firstLine="708"/>
        <w:jc w:val="both"/>
        <w:rPr>
          <w:rFonts w:ascii="Arial" w:hAnsi="Arial" w:cs="Arial"/>
          <w:b/>
          <w:sz w:val="26"/>
          <w:szCs w:val="26"/>
        </w:rPr>
      </w:pPr>
      <w:r w:rsidRPr="00986CC1">
        <w:rPr>
          <w:rFonts w:ascii="Arial" w:eastAsia="Calibri" w:hAnsi="Arial" w:cs="Arial"/>
          <w:b/>
          <w:sz w:val="26"/>
          <w:szCs w:val="26"/>
        </w:rPr>
        <w:t>TERCERO.</w:t>
      </w:r>
      <w:r>
        <w:rPr>
          <w:rFonts w:ascii="Arial" w:eastAsia="Calibri" w:hAnsi="Arial" w:cs="Arial"/>
          <w:bCs/>
          <w:sz w:val="26"/>
          <w:szCs w:val="26"/>
        </w:rPr>
        <w:t xml:space="preserve"> </w:t>
      </w:r>
      <w:r>
        <w:rPr>
          <w:rFonts w:ascii="Arial" w:hAnsi="Arial" w:cs="Arial"/>
          <w:sz w:val="26"/>
          <w:szCs w:val="26"/>
        </w:rPr>
        <w:t>Por</w:t>
      </w:r>
      <w:r w:rsidR="00BB2FE1">
        <w:rPr>
          <w:rFonts w:ascii="Arial" w:hAnsi="Arial" w:cs="Arial"/>
          <w:sz w:val="26"/>
          <w:szCs w:val="26"/>
        </w:rPr>
        <w:t xml:space="preserve"> Acuerdo General AG/TJAO/015/2018, aprobado en sesión administrativa de fecha 27 veintisiete de noviembre de 2018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 1 uno de enero de 2019 dos mil diecinueve, es el ubicado en la </w:t>
      </w:r>
      <w:r w:rsidR="00BB2FE1" w:rsidRPr="00054C48">
        <w:rPr>
          <w:rFonts w:ascii="Arial" w:hAnsi="Arial" w:cs="Arial"/>
          <w:b/>
          <w:sz w:val="26"/>
          <w:szCs w:val="26"/>
        </w:rPr>
        <w:t>Calle Miguel Hidalgo número 215, Colonia Centro, Municipio de Oaxaca de Juárez, Oaxaca, Código Postal 68000.</w:t>
      </w:r>
    </w:p>
    <w:p w:rsidR="000D28A7" w:rsidRDefault="000D28A7" w:rsidP="000D28A7">
      <w:pPr>
        <w:spacing w:after="120" w:line="360" w:lineRule="auto"/>
        <w:ind w:firstLine="708"/>
        <w:jc w:val="both"/>
        <w:rPr>
          <w:rFonts w:ascii="Arial" w:hAnsi="Arial" w:cs="Arial"/>
          <w:sz w:val="26"/>
          <w:szCs w:val="26"/>
        </w:rPr>
      </w:pPr>
    </w:p>
    <w:p w:rsidR="000D28A7" w:rsidRDefault="00986CC1" w:rsidP="000D28A7">
      <w:pPr>
        <w:spacing w:after="120" w:line="360" w:lineRule="auto"/>
        <w:ind w:firstLine="708"/>
        <w:jc w:val="both"/>
        <w:rPr>
          <w:rFonts w:ascii="Arial" w:hAnsi="Arial" w:cs="Arial"/>
          <w:sz w:val="26"/>
          <w:szCs w:val="26"/>
        </w:rPr>
      </w:pPr>
      <w:r>
        <w:rPr>
          <w:rFonts w:ascii="Arial" w:hAnsi="Arial" w:cs="Arial"/>
          <w:b/>
          <w:sz w:val="26"/>
          <w:szCs w:val="26"/>
        </w:rPr>
        <w:t>CUARTO</w:t>
      </w:r>
      <w:r w:rsidR="00734879" w:rsidRPr="00441F72">
        <w:rPr>
          <w:rFonts w:ascii="Arial" w:hAnsi="Arial" w:cs="Arial"/>
          <w:b/>
          <w:sz w:val="26"/>
          <w:szCs w:val="26"/>
        </w:rPr>
        <w:t>. NOTIFÍQUESE Y CÚMPLASE;</w:t>
      </w:r>
      <w:r w:rsidR="00734879" w:rsidRPr="00441F72">
        <w:rPr>
          <w:rFonts w:ascii="Arial" w:hAnsi="Arial" w:cs="Arial"/>
          <w:sz w:val="26"/>
          <w:szCs w:val="26"/>
        </w:rPr>
        <w:t xml:space="preserve"> con copia certificada de la presente resolución, vuelvan las constancias remitidas, a la S</w:t>
      </w:r>
      <w:r w:rsidR="00441F72">
        <w:rPr>
          <w:rFonts w:ascii="Arial" w:hAnsi="Arial" w:cs="Arial"/>
          <w:sz w:val="26"/>
          <w:szCs w:val="26"/>
        </w:rPr>
        <w:t>egunda</w:t>
      </w:r>
      <w:r w:rsidR="00734879" w:rsidRPr="00441F72">
        <w:rPr>
          <w:rFonts w:ascii="Arial" w:hAnsi="Arial" w:cs="Arial"/>
          <w:sz w:val="26"/>
          <w:szCs w:val="26"/>
        </w:rPr>
        <w:t xml:space="preserve"> Sala Unitaria de Primera Instancia y, en su oportunidad archívese el presente cuaderno de revisión como asunto concluido. </w:t>
      </w:r>
    </w:p>
    <w:p w:rsidR="000D28A7" w:rsidRDefault="000D28A7" w:rsidP="000D28A7">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D28A7" w:rsidRDefault="000D28A7" w:rsidP="000D28A7">
      <w:pPr>
        <w:spacing w:line="360" w:lineRule="auto"/>
        <w:jc w:val="both"/>
        <w:rPr>
          <w:rFonts w:ascii="Arial" w:eastAsiaTheme="minorEastAsia" w:hAnsi="Arial" w:cs="Arial"/>
          <w:sz w:val="26"/>
          <w:szCs w:val="26"/>
          <w:lang w:eastAsia="es-MX"/>
        </w:rPr>
      </w:pPr>
    </w:p>
    <w:p w:rsidR="000D28A7" w:rsidRDefault="000D28A7" w:rsidP="000D28A7">
      <w:pPr>
        <w:spacing w:line="360" w:lineRule="auto"/>
        <w:jc w:val="both"/>
        <w:rPr>
          <w:rFonts w:ascii="Arial" w:eastAsiaTheme="minorEastAsia" w:hAnsi="Arial" w:cs="Arial"/>
          <w:sz w:val="26"/>
          <w:szCs w:val="26"/>
          <w:lang w:eastAsia="es-MX"/>
        </w:rPr>
      </w:pPr>
    </w:p>
    <w:p w:rsidR="000D28A7" w:rsidRDefault="000D28A7" w:rsidP="000D28A7">
      <w:pPr>
        <w:spacing w:line="360" w:lineRule="auto"/>
        <w:jc w:val="both"/>
        <w:rPr>
          <w:rFonts w:ascii="Arial" w:eastAsiaTheme="minorEastAsia" w:hAnsi="Arial" w:cs="Arial"/>
          <w:sz w:val="26"/>
          <w:szCs w:val="26"/>
          <w:lang w:eastAsia="es-MX"/>
        </w:rPr>
      </w:pPr>
    </w:p>
    <w:p w:rsidR="000D28A7" w:rsidRDefault="000D28A7" w:rsidP="000D28A7">
      <w:pPr>
        <w:spacing w:line="360" w:lineRule="auto"/>
        <w:jc w:val="both"/>
        <w:rPr>
          <w:rFonts w:ascii="Arial" w:eastAsiaTheme="minorEastAsia" w:hAnsi="Arial" w:cs="Arial"/>
          <w:sz w:val="26"/>
          <w:szCs w:val="26"/>
          <w:lang w:eastAsia="es-MX"/>
        </w:rPr>
      </w:pPr>
    </w:p>
    <w:p w:rsidR="000D28A7" w:rsidRDefault="000D28A7" w:rsidP="000D28A7">
      <w:pPr>
        <w:pStyle w:val="Sinespaciado"/>
        <w:jc w:val="center"/>
        <w:rPr>
          <w:rFonts w:ascii="Arial" w:hAnsi="Arial" w:cs="Arial"/>
          <w:sz w:val="26"/>
          <w:szCs w:val="26"/>
          <w:lang w:val="es-MX"/>
        </w:rPr>
      </w:pPr>
      <w:r>
        <w:rPr>
          <w:rFonts w:ascii="Arial" w:hAnsi="Arial" w:cs="Arial"/>
          <w:sz w:val="26"/>
          <w:szCs w:val="26"/>
        </w:rPr>
        <w:t>MAGISTRADO ADRIÁN QUIROGA AVENDAÑO.</w:t>
      </w:r>
    </w:p>
    <w:p w:rsidR="000D28A7" w:rsidRDefault="000D28A7" w:rsidP="000D28A7">
      <w:pPr>
        <w:pStyle w:val="Sinespaciado"/>
        <w:jc w:val="center"/>
        <w:rPr>
          <w:rFonts w:ascii="Arial" w:hAnsi="Arial" w:cs="Arial"/>
          <w:sz w:val="26"/>
          <w:szCs w:val="26"/>
        </w:rPr>
      </w:pPr>
      <w:r>
        <w:rPr>
          <w:rFonts w:ascii="Arial" w:hAnsi="Arial" w:cs="Arial"/>
          <w:sz w:val="26"/>
          <w:szCs w:val="26"/>
        </w:rPr>
        <w:t>PRESIDENTE</w:t>
      </w: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0D28A7" w:rsidRDefault="000D28A7" w:rsidP="000D28A7">
      <w:pPr>
        <w:spacing w:line="360" w:lineRule="auto"/>
        <w:jc w:val="center"/>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p>
    <w:p w:rsidR="000D28A7" w:rsidRDefault="000D28A7" w:rsidP="000D28A7">
      <w:pPr>
        <w:spacing w:line="360" w:lineRule="auto"/>
        <w:jc w:val="center"/>
        <w:rPr>
          <w:rFonts w:ascii="Arial" w:eastAsia="Calibri" w:hAnsi="Arial" w:cs="Arial"/>
          <w:sz w:val="26"/>
          <w:szCs w:val="26"/>
        </w:rPr>
      </w:pPr>
    </w:p>
    <w:p w:rsidR="000D28A7" w:rsidRDefault="000D28A7" w:rsidP="000D28A7">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D28A7" w:rsidRDefault="000D28A7" w:rsidP="000D28A7">
      <w:pPr>
        <w:rPr>
          <w:rFonts w:ascii="Arial" w:eastAsia="Calibri" w:hAnsi="Arial" w:cs="Arial"/>
          <w:sz w:val="26"/>
          <w:szCs w:val="26"/>
        </w:rPr>
      </w:pPr>
    </w:p>
    <w:p w:rsidR="000D28A7" w:rsidRDefault="000D28A7" w:rsidP="000D28A7">
      <w:pPr>
        <w:rPr>
          <w:rFonts w:ascii="Arial" w:eastAsia="Calibri" w:hAnsi="Arial" w:cs="Arial"/>
          <w:sz w:val="26"/>
          <w:szCs w:val="26"/>
        </w:rPr>
      </w:pPr>
    </w:p>
    <w:p w:rsidR="000D28A7" w:rsidRDefault="000D28A7" w:rsidP="000D28A7">
      <w:pPr>
        <w:rPr>
          <w:rFonts w:ascii="Arial" w:eastAsia="Calibri" w:hAnsi="Arial" w:cs="Arial"/>
          <w:sz w:val="26"/>
          <w:szCs w:val="26"/>
        </w:rPr>
      </w:pPr>
    </w:p>
    <w:p w:rsidR="000D28A7" w:rsidRDefault="000D28A7" w:rsidP="000D28A7">
      <w:pPr>
        <w:rPr>
          <w:rFonts w:ascii="Arial" w:eastAsia="Calibri" w:hAnsi="Arial" w:cs="Arial"/>
          <w:sz w:val="26"/>
          <w:szCs w:val="26"/>
        </w:rPr>
      </w:pPr>
    </w:p>
    <w:p w:rsidR="000D28A7" w:rsidRDefault="000D28A7" w:rsidP="000D28A7">
      <w:pPr>
        <w:rPr>
          <w:rFonts w:ascii="Arial" w:eastAsia="Calibri" w:hAnsi="Arial" w:cs="Arial"/>
          <w:sz w:val="26"/>
          <w:szCs w:val="26"/>
        </w:rPr>
      </w:pPr>
    </w:p>
    <w:p w:rsidR="000D28A7" w:rsidRDefault="000D28A7" w:rsidP="000D28A7">
      <w:pPr>
        <w:rPr>
          <w:rFonts w:ascii="Arial" w:eastAsia="Calibri" w:hAnsi="Arial" w:cs="Arial"/>
          <w:sz w:val="26"/>
          <w:szCs w:val="26"/>
        </w:rPr>
      </w:pPr>
    </w:p>
    <w:p w:rsidR="000D28A7" w:rsidRDefault="000D28A7" w:rsidP="000D28A7">
      <w:pPr>
        <w:pStyle w:val="Sinespaciado"/>
        <w:jc w:val="center"/>
        <w:rPr>
          <w:rFonts w:ascii="Arial" w:hAnsi="Arial" w:cs="Arial"/>
          <w:sz w:val="26"/>
          <w:szCs w:val="26"/>
        </w:rPr>
      </w:pPr>
      <w:r>
        <w:rPr>
          <w:rFonts w:ascii="Arial" w:hAnsi="Arial" w:cs="Arial"/>
          <w:sz w:val="26"/>
          <w:szCs w:val="26"/>
        </w:rPr>
        <w:t>LICENCIADA LETICIA GARCÍA SOTO.</w:t>
      </w:r>
    </w:p>
    <w:p w:rsidR="00011BA9" w:rsidRPr="000D28A7" w:rsidRDefault="000D28A7" w:rsidP="000D28A7">
      <w:pPr>
        <w:pStyle w:val="Sinespaciado"/>
        <w:jc w:val="center"/>
        <w:rPr>
          <w:rFonts w:ascii="Arial" w:hAnsi="Arial" w:cs="Arial"/>
          <w:sz w:val="26"/>
          <w:szCs w:val="26"/>
        </w:rPr>
      </w:pPr>
      <w:r>
        <w:rPr>
          <w:rFonts w:ascii="Arial" w:hAnsi="Arial" w:cs="Arial"/>
          <w:sz w:val="26"/>
          <w:szCs w:val="26"/>
        </w:rPr>
        <w:t>SECRETARIA GENERAL DE ACUERDOS.</w:t>
      </w:r>
    </w:p>
    <w:sectPr w:rsidR="00011BA9" w:rsidRPr="000D28A7" w:rsidSect="009326A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C3" w:rsidRDefault="001957C3">
      <w:r>
        <w:separator/>
      </w:r>
    </w:p>
  </w:endnote>
  <w:endnote w:type="continuationSeparator" w:id="0">
    <w:p w:rsidR="001957C3" w:rsidRDefault="0019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A5" w:rsidRDefault="00844F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A5" w:rsidRDefault="00844FA5">
    <w:pPr>
      <w:pStyle w:val="Piedepgina"/>
    </w:pPr>
    <w:r>
      <w:rPr>
        <w:noProof/>
        <w:lang w:eastAsia="es-MX"/>
      </w:rPr>
      <w:drawing>
        <wp:anchor distT="0" distB="0" distL="114300" distR="114300" simplePos="0" relativeHeight="251666944" behindDoc="0" locked="0" layoutInCell="1" allowOverlap="1" wp14:anchorId="3427EA80" wp14:editId="7A5BED6A">
          <wp:simplePos x="0" y="0"/>
          <wp:positionH relativeFrom="column">
            <wp:posOffset>-1434592</wp:posOffset>
          </wp:positionH>
          <wp:positionV relativeFrom="paragraph">
            <wp:posOffset>-4902200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A5" w:rsidRDefault="00844F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C3" w:rsidRDefault="001957C3">
      <w:r>
        <w:separator/>
      </w:r>
    </w:p>
  </w:footnote>
  <w:footnote w:type="continuationSeparator" w:id="0">
    <w:p w:rsidR="001957C3" w:rsidRDefault="0019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844FA5">
          <w:rPr>
            <w:noProof/>
          </w:rPr>
          <w:t>14</w:t>
        </w:r>
        <w:r>
          <w:fldChar w:fldCharType="end"/>
        </w:r>
      </w:p>
    </w:sdtContent>
  </w:sdt>
  <w:p w:rsidR="003C58D4" w:rsidRDefault="00844FA5">
    <w:pPr>
      <w:pStyle w:val="Encabezado"/>
    </w:pPr>
    <w:bookmarkStart w:id="0" w:name="_GoBack"/>
    <w:r>
      <w:rPr>
        <w:noProof/>
        <w:lang w:eastAsia="es-MX"/>
      </w:rPr>
      <w:drawing>
        <wp:anchor distT="0" distB="0" distL="114300" distR="114300" simplePos="0" relativeHeight="251677184" behindDoc="0" locked="0" layoutInCell="1" allowOverlap="1" wp14:anchorId="0987B102" wp14:editId="359E494F">
          <wp:simplePos x="0" y="0"/>
          <wp:positionH relativeFrom="column">
            <wp:posOffset>5668264</wp:posOffset>
          </wp:positionH>
          <wp:positionV relativeFrom="paragraph">
            <wp:posOffset>5445887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844FA5">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63872" behindDoc="1" locked="0" layoutInCell="1" allowOverlap="1" wp14:anchorId="5DEFC1C2" wp14:editId="51E91E25">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0560" behindDoc="0" locked="0" layoutInCell="1" allowOverlap="1" wp14:anchorId="77365624" wp14:editId="7A93A81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A5" w:rsidRDefault="00844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2D1E"/>
    <w:rsid w:val="0001352D"/>
    <w:rsid w:val="00024866"/>
    <w:rsid w:val="000421C4"/>
    <w:rsid w:val="00043FCA"/>
    <w:rsid w:val="000538EE"/>
    <w:rsid w:val="00055EA0"/>
    <w:rsid w:val="00056C72"/>
    <w:rsid w:val="00066700"/>
    <w:rsid w:val="000732E3"/>
    <w:rsid w:val="000953D9"/>
    <w:rsid w:val="000967F6"/>
    <w:rsid w:val="000A613B"/>
    <w:rsid w:val="000A756D"/>
    <w:rsid w:val="000B03CF"/>
    <w:rsid w:val="000B1F53"/>
    <w:rsid w:val="000B28CA"/>
    <w:rsid w:val="000C55AB"/>
    <w:rsid w:val="000D28A7"/>
    <w:rsid w:val="000D6E56"/>
    <w:rsid w:val="000F098C"/>
    <w:rsid w:val="000F64CA"/>
    <w:rsid w:val="00110BDB"/>
    <w:rsid w:val="0011451A"/>
    <w:rsid w:val="00122CB0"/>
    <w:rsid w:val="001304DC"/>
    <w:rsid w:val="00132BA3"/>
    <w:rsid w:val="00135060"/>
    <w:rsid w:val="001458F2"/>
    <w:rsid w:val="0014676D"/>
    <w:rsid w:val="0015367D"/>
    <w:rsid w:val="00161E0B"/>
    <w:rsid w:val="00162026"/>
    <w:rsid w:val="001665B8"/>
    <w:rsid w:val="00166806"/>
    <w:rsid w:val="0017133D"/>
    <w:rsid w:val="00190330"/>
    <w:rsid w:val="001910E3"/>
    <w:rsid w:val="001957C3"/>
    <w:rsid w:val="0019595E"/>
    <w:rsid w:val="00195C8E"/>
    <w:rsid w:val="001A1030"/>
    <w:rsid w:val="001A5EB1"/>
    <w:rsid w:val="001A6C74"/>
    <w:rsid w:val="001B0BAF"/>
    <w:rsid w:val="001B1417"/>
    <w:rsid w:val="001B1B6A"/>
    <w:rsid w:val="001B4A9A"/>
    <w:rsid w:val="001C0D3E"/>
    <w:rsid w:val="001C1524"/>
    <w:rsid w:val="001C4CC4"/>
    <w:rsid w:val="001C67A3"/>
    <w:rsid w:val="001D18A1"/>
    <w:rsid w:val="001D3AF3"/>
    <w:rsid w:val="001D4BEA"/>
    <w:rsid w:val="001E0230"/>
    <w:rsid w:val="00204675"/>
    <w:rsid w:val="00206F2D"/>
    <w:rsid w:val="002154ED"/>
    <w:rsid w:val="00215966"/>
    <w:rsid w:val="002163B4"/>
    <w:rsid w:val="00221663"/>
    <w:rsid w:val="00231234"/>
    <w:rsid w:val="002337CE"/>
    <w:rsid w:val="002452B1"/>
    <w:rsid w:val="00252172"/>
    <w:rsid w:val="00253FB7"/>
    <w:rsid w:val="00255806"/>
    <w:rsid w:val="00262BC8"/>
    <w:rsid w:val="0026706C"/>
    <w:rsid w:val="002745E9"/>
    <w:rsid w:val="0027524D"/>
    <w:rsid w:val="00275547"/>
    <w:rsid w:val="002800FC"/>
    <w:rsid w:val="00282CA9"/>
    <w:rsid w:val="002917AB"/>
    <w:rsid w:val="0029246B"/>
    <w:rsid w:val="00293595"/>
    <w:rsid w:val="002938F5"/>
    <w:rsid w:val="002B4649"/>
    <w:rsid w:val="002C2358"/>
    <w:rsid w:val="002C3EE4"/>
    <w:rsid w:val="002C674E"/>
    <w:rsid w:val="002C6B31"/>
    <w:rsid w:val="002D1C06"/>
    <w:rsid w:val="002D5411"/>
    <w:rsid w:val="002D75B5"/>
    <w:rsid w:val="002E40D0"/>
    <w:rsid w:val="002F1A16"/>
    <w:rsid w:val="00313817"/>
    <w:rsid w:val="00325611"/>
    <w:rsid w:val="00330592"/>
    <w:rsid w:val="00331538"/>
    <w:rsid w:val="00334DD2"/>
    <w:rsid w:val="0034015F"/>
    <w:rsid w:val="003557AE"/>
    <w:rsid w:val="003645FD"/>
    <w:rsid w:val="00376B55"/>
    <w:rsid w:val="00380A16"/>
    <w:rsid w:val="00382986"/>
    <w:rsid w:val="00385594"/>
    <w:rsid w:val="003933E1"/>
    <w:rsid w:val="00396F1D"/>
    <w:rsid w:val="003A5074"/>
    <w:rsid w:val="003A7E5D"/>
    <w:rsid w:val="003B3E44"/>
    <w:rsid w:val="003B5BFE"/>
    <w:rsid w:val="003C2AD6"/>
    <w:rsid w:val="003C58D4"/>
    <w:rsid w:val="003D07B9"/>
    <w:rsid w:val="003E0C6E"/>
    <w:rsid w:val="003E43C5"/>
    <w:rsid w:val="003E4BB3"/>
    <w:rsid w:val="003E5667"/>
    <w:rsid w:val="003F34A2"/>
    <w:rsid w:val="00400116"/>
    <w:rsid w:val="00403B74"/>
    <w:rsid w:val="00411C39"/>
    <w:rsid w:val="004154BA"/>
    <w:rsid w:val="004206DE"/>
    <w:rsid w:val="00427F45"/>
    <w:rsid w:val="0044072F"/>
    <w:rsid w:val="00441F72"/>
    <w:rsid w:val="004442A0"/>
    <w:rsid w:val="004453D6"/>
    <w:rsid w:val="0044645D"/>
    <w:rsid w:val="0045174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507274"/>
    <w:rsid w:val="00523A8B"/>
    <w:rsid w:val="00524A21"/>
    <w:rsid w:val="00535FB3"/>
    <w:rsid w:val="00540BFB"/>
    <w:rsid w:val="00545967"/>
    <w:rsid w:val="0055489E"/>
    <w:rsid w:val="0056067B"/>
    <w:rsid w:val="0056262A"/>
    <w:rsid w:val="00563D6B"/>
    <w:rsid w:val="00565E88"/>
    <w:rsid w:val="00573D79"/>
    <w:rsid w:val="005820B8"/>
    <w:rsid w:val="00584AEB"/>
    <w:rsid w:val="005923EE"/>
    <w:rsid w:val="0059312E"/>
    <w:rsid w:val="0059406B"/>
    <w:rsid w:val="00595EF1"/>
    <w:rsid w:val="005A12A9"/>
    <w:rsid w:val="005B0ED8"/>
    <w:rsid w:val="005B1501"/>
    <w:rsid w:val="005B28CD"/>
    <w:rsid w:val="005B2E01"/>
    <w:rsid w:val="005C2769"/>
    <w:rsid w:val="005C5213"/>
    <w:rsid w:val="005C61CB"/>
    <w:rsid w:val="005C75F5"/>
    <w:rsid w:val="005D4F11"/>
    <w:rsid w:val="005D72EC"/>
    <w:rsid w:val="00601126"/>
    <w:rsid w:val="00601575"/>
    <w:rsid w:val="00602D2B"/>
    <w:rsid w:val="00603B59"/>
    <w:rsid w:val="00606506"/>
    <w:rsid w:val="0061288A"/>
    <w:rsid w:val="00615C6B"/>
    <w:rsid w:val="006423C6"/>
    <w:rsid w:val="006535D7"/>
    <w:rsid w:val="00660759"/>
    <w:rsid w:val="00660B35"/>
    <w:rsid w:val="00665115"/>
    <w:rsid w:val="006672C7"/>
    <w:rsid w:val="006716D9"/>
    <w:rsid w:val="00680068"/>
    <w:rsid w:val="006809AE"/>
    <w:rsid w:val="00690768"/>
    <w:rsid w:val="00693067"/>
    <w:rsid w:val="00697883"/>
    <w:rsid w:val="006B351B"/>
    <w:rsid w:val="006B5CF9"/>
    <w:rsid w:val="006C1B58"/>
    <w:rsid w:val="006C25AF"/>
    <w:rsid w:val="006D13D0"/>
    <w:rsid w:val="006D3901"/>
    <w:rsid w:val="006D4821"/>
    <w:rsid w:val="006D4860"/>
    <w:rsid w:val="006E65FC"/>
    <w:rsid w:val="00701E7F"/>
    <w:rsid w:val="00713BF9"/>
    <w:rsid w:val="00727B74"/>
    <w:rsid w:val="00734879"/>
    <w:rsid w:val="007371FA"/>
    <w:rsid w:val="0074240D"/>
    <w:rsid w:val="00746810"/>
    <w:rsid w:val="007472B9"/>
    <w:rsid w:val="00763B30"/>
    <w:rsid w:val="00766A71"/>
    <w:rsid w:val="007758DB"/>
    <w:rsid w:val="007839CD"/>
    <w:rsid w:val="00784366"/>
    <w:rsid w:val="007874E0"/>
    <w:rsid w:val="00795127"/>
    <w:rsid w:val="007A6334"/>
    <w:rsid w:val="007A6ED7"/>
    <w:rsid w:val="007B5890"/>
    <w:rsid w:val="007B65CC"/>
    <w:rsid w:val="007C27D8"/>
    <w:rsid w:val="007D1573"/>
    <w:rsid w:val="007D3621"/>
    <w:rsid w:val="007E01C3"/>
    <w:rsid w:val="007F078A"/>
    <w:rsid w:val="007F2ADA"/>
    <w:rsid w:val="007F3964"/>
    <w:rsid w:val="007F59CA"/>
    <w:rsid w:val="007F70C0"/>
    <w:rsid w:val="00802D13"/>
    <w:rsid w:val="00805B76"/>
    <w:rsid w:val="00812D51"/>
    <w:rsid w:val="00816D09"/>
    <w:rsid w:val="0083160A"/>
    <w:rsid w:val="00831B66"/>
    <w:rsid w:val="00834B93"/>
    <w:rsid w:val="0083600F"/>
    <w:rsid w:val="008422F9"/>
    <w:rsid w:val="00842F40"/>
    <w:rsid w:val="008432B4"/>
    <w:rsid w:val="00844FA5"/>
    <w:rsid w:val="00850155"/>
    <w:rsid w:val="00851D80"/>
    <w:rsid w:val="00860F2A"/>
    <w:rsid w:val="00862F3A"/>
    <w:rsid w:val="008663A0"/>
    <w:rsid w:val="00875336"/>
    <w:rsid w:val="008761E3"/>
    <w:rsid w:val="00881502"/>
    <w:rsid w:val="0088323C"/>
    <w:rsid w:val="008A0736"/>
    <w:rsid w:val="008A080B"/>
    <w:rsid w:val="008B25E3"/>
    <w:rsid w:val="008B2C30"/>
    <w:rsid w:val="008B6A86"/>
    <w:rsid w:val="008C727B"/>
    <w:rsid w:val="008D0438"/>
    <w:rsid w:val="008D2B03"/>
    <w:rsid w:val="008D76F0"/>
    <w:rsid w:val="008D7CD3"/>
    <w:rsid w:val="008E00CC"/>
    <w:rsid w:val="008E79FD"/>
    <w:rsid w:val="008F3680"/>
    <w:rsid w:val="00904EF5"/>
    <w:rsid w:val="0091457B"/>
    <w:rsid w:val="00921F38"/>
    <w:rsid w:val="00927FB3"/>
    <w:rsid w:val="009326AF"/>
    <w:rsid w:val="00933555"/>
    <w:rsid w:val="009570F5"/>
    <w:rsid w:val="009609AF"/>
    <w:rsid w:val="00971A66"/>
    <w:rsid w:val="00972258"/>
    <w:rsid w:val="00986CC1"/>
    <w:rsid w:val="00994EE4"/>
    <w:rsid w:val="009A0906"/>
    <w:rsid w:val="009A7420"/>
    <w:rsid w:val="009B10FF"/>
    <w:rsid w:val="009B6654"/>
    <w:rsid w:val="009B75B8"/>
    <w:rsid w:val="009C6721"/>
    <w:rsid w:val="009D07DC"/>
    <w:rsid w:val="009D34DE"/>
    <w:rsid w:val="009D54BC"/>
    <w:rsid w:val="009D6EAE"/>
    <w:rsid w:val="009E4F67"/>
    <w:rsid w:val="009F796C"/>
    <w:rsid w:val="00A02D88"/>
    <w:rsid w:val="00A15C49"/>
    <w:rsid w:val="00A348A8"/>
    <w:rsid w:val="00A4041D"/>
    <w:rsid w:val="00A70DEC"/>
    <w:rsid w:val="00A728C4"/>
    <w:rsid w:val="00A82205"/>
    <w:rsid w:val="00A837CE"/>
    <w:rsid w:val="00A85FA1"/>
    <w:rsid w:val="00A918FA"/>
    <w:rsid w:val="00A9386E"/>
    <w:rsid w:val="00A976E2"/>
    <w:rsid w:val="00AA00C2"/>
    <w:rsid w:val="00AA3DFD"/>
    <w:rsid w:val="00AB28FA"/>
    <w:rsid w:val="00AB2CA3"/>
    <w:rsid w:val="00AB47E7"/>
    <w:rsid w:val="00AC4EB0"/>
    <w:rsid w:val="00AC74ED"/>
    <w:rsid w:val="00AC7A56"/>
    <w:rsid w:val="00AD2FA6"/>
    <w:rsid w:val="00AE1305"/>
    <w:rsid w:val="00AE1583"/>
    <w:rsid w:val="00AE2A43"/>
    <w:rsid w:val="00AE30CB"/>
    <w:rsid w:val="00AE64D2"/>
    <w:rsid w:val="00AF3C79"/>
    <w:rsid w:val="00AF496C"/>
    <w:rsid w:val="00B10D1F"/>
    <w:rsid w:val="00B35508"/>
    <w:rsid w:val="00B5126D"/>
    <w:rsid w:val="00B56BD9"/>
    <w:rsid w:val="00B60F8F"/>
    <w:rsid w:val="00B81DD6"/>
    <w:rsid w:val="00B84AB1"/>
    <w:rsid w:val="00B93CDC"/>
    <w:rsid w:val="00B96855"/>
    <w:rsid w:val="00B974FB"/>
    <w:rsid w:val="00B97D5D"/>
    <w:rsid w:val="00BA2175"/>
    <w:rsid w:val="00BA2CAE"/>
    <w:rsid w:val="00BB248B"/>
    <w:rsid w:val="00BB2FE1"/>
    <w:rsid w:val="00BB6715"/>
    <w:rsid w:val="00BC0A08"/>
    <w:rsid w:val="00BC7043"/>
    <w:rsid w:val="00BC7192"/>
    <w:rsid w:val="00BD10C4"/>
    <w:rsid w:val="00BD37D9"/>
    <w:rsid w:val="00BD64D2"/>
    <w:rsid w:val="00BD7FF2"/>
    <w:rsid w:val="00BE24B5"/>
    <w:rsid w:val="00C00249"/>
    <w:rsid w:val="00C106A0"/>
    <w:rsid w:val="00C163F0"/>
    <w:rsid w:val="00C208E5"/>
    <w:rsid w:val="00C34C77"/>
    <w:rsid w:val="00C40145"/>
    <w:rsid w:val="00C41369"/>
    <w:rsid w:val="00C50DA0"/>
    <w:rsid w:val="00C53D4E"/>
    <w:rsid w:val="00C55785"/>
    <w:rsid w:val="00C60443"/>
    <w:rsid w:val="00C636E8"/>
    <w:rsid w:val="00C855A4"/>
    <w:rsid w:val="00C8720D"/>
    <w:rsid w:val="00C91703"/>
    <w:rsid w:val="00CA52C4"/>
    <w:rsid w:val="00CA6D65"/>
    <w:rsid w:val="00CB26A3"/>
    <w:rsid w:val="00CB38CB"/>
    <w:rsid w:val="00CB550F"/>
    <w:rsid w:val="00CB6DC1"/>
    <w:rsid w:val="00CC590F"/>
    <w:rsid w:val="00CD08E7"/>
    <w:rsid w:val="00CE2854"/>
    <w:rsid w:val="00D03E9B"/>
    <w:rsid w:val="00D0757F"/>
    <w:rsid w:val="00D07FBC"/>
    <w:rsid w:val="00D111BD"/>
    <w:rsid w:val="00D135DB"/>
    <w:rsid w:val="00D1489D"/>
    <w:rsid w:val="00D17043"/>
    <w:rsid w:val="00D3650E"/>
    <w:rsid w:val="00D41255"/>
    <w:rsid w:val="00D62446"/>
    <w:rsid w:val="00D62868"/>
    <w:rsid w:val="00D73949"/>
    <w:rsid w:val="00D75F1D"/>
    <w:rsid w:val="00D7649F"/>
    <w:rsid w:val="00D77133"/>
    <w:rsid w:val="00D856D4"/>
    <w:rsid w:val="00DC2197"/>
    <w:rsid w:val="00DD5423"/>
    <w:rsid w:val="00DF4A96"/>
    <w:rsid w:val="00E00AF1"/>
    <w:rsid w:val="00E01261"/>
    <w:rsid w:val="00E04E08"/>
    <w:rsid w:val="00E05C46"/>
    <w:rsid w:val="00E21359"/>
    <w:rsid w:val="00E21468"/>
    <w:rsid w:val="00E25EFD"/>
    <w:rsid w:val="00E306CB"/>
    <w:rsid w:val="00E40078"/>
    <w:rsid w:val="00E46FD3"/>
    <w:rsid w:val="00E5127B"/>
    <w:rsid w:val="00E533F3"/>
    <w:rsid w:val="00E56D4D"/>
    <w:rsid w:val="00E70CEE"/>
    <w:rsid w:val="00E82223"/>
    <w:rsid w:val="00E95ADA"/>
    <w:rsid w:val="00EB01EB"/>
    <w:rsid w:val="00EB14C1"/>
    <w:rsid w:val="00EB219E"/>
    <w:rsid w:val="00EB3C85"/>
    <w:rsid w:val="00EB4CAF"/>
    <w:rsid w:val="00EB4FCC"/>
    <w:rsid w:val="00EC10AD"/>
    <w:rsid w:val="00EC3931"/>
    <w:rsid w:val="00ED49A8"/>
    <w:rsid w:val="00EF1020"/>
    <w:rsid w:val="00EF1E5E"/>
    <w:rsid w:val="00EF2FC6"/>
    <w:rsid w:val="00EF4868"/>
    <w:rsid w:val="00F025A6"/>
    <w:rsid w:val="00F02BF6"/>
    <w:rsid w:val="00F17812"/>
    <w:rsid w:val="00F17BBF"/>
    <w:rsid w:val="00F25E75"/>
    <w:rsid w:val="00F31945"/>
    <w:rsid w:val="00F40FAF"/>
    <w:rsid w:val="00F42535"/>
    <w:rsid w:val="00F56B1A"/>
    <w:rsid w:val="00F64BC3"/>
    <w:rsid w:val="00F66738"/>
    <w:rsid w:val="00F72CD9"/>
    <w:rsid w:val="00F76560"/>
    <w:rsid w:val="00F848E1"/>
    <w:rsid w:val="00F85DA8"/>
    <w:rsid w:val="00F85EBA"/>
    <w:rsid w:val="00F97A40"/>
    <w:rsid w:val="00F97E6E"/>
    <w:rsid w:val="00FA388D"/>
    <w:rsid w:val="00FA4DBF"/>
    <w:rsid w:val="00FA7221"/>
    <w:rsid w:val="00FB2416"/>
    <w:rsid w:val="00FC58B8"/>
    <w:rsid w:val="00FC7072"/>
    <w:rsid w:val="00FF0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DA3A8-4FD6-496A-A122-5C3B82B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9326AF"/>
    <w:pPr>
      <w:tabs>
        <w:tab w:val="center" w:pos="4419"/>
        <w:tab w:val="right" w:pos="8838"/>
      </w:tabs>
    </w:pPr>
  </w:style>
  <w:style w:type="character" w:customStyle="1" w:styleId="PiedepginaCar">
    <w:name w:val="Pie de página Car"/>
    <w:basedOn w:val="Fuentedeprrafopredeter"/>
    <w:link w:val="Piedepgina"/>
    <w:uiPriority w:val="99"/>
    <w:rsid w:val="0093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CCEC-8122-4C4B-97AA-5D4F5260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4738</Words>
  <Characters>26062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187</cp:revision>
  <cp:lastPrinted>2019-01-29T20:37:00Z</cp:lastPrinted>
  <dcterms:created xsi:type="dcterms:W3CDTF">2019-02-05T21:05:00Z</dcterms:created>
  <dcterms:modified xsi:type="dcterms:W3CDTF">2019-04-08T19:48:00Z</dcterms:modified>
</cp:coreProperties>
</file>