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56" w:tblpY="-155"/>
        <w:tblW w:w="9780" w:type="dxa"/>
        <w:tblLayout w:type="fixed"/>
        <w:tblCellMar>
          <w:left w:w="70" w:type="dxa"/>
          <w:right w:w="70" w:type="dxa"/>
        </w:tblCellMar>
        <w:tblLook w:val="04A0" w:firstRow="1" w:lastRow="0" w:firstColumn="1" w:lastColumn="0" w:noHBand="0" w:noVBand="1"/>
      </w:tblPr>
      <w:tblGrid>
        <w:gridCol w:w="2356"/>
        <w:gridCol w:w="7424"/>
      </w:tblGrid>
      <w:tr w:rsidR="00297CE3" w:rsidRPr="00297CE3" w:rsidTr="00297CE3">
        <w:tc>
          <w:tcPr>
            <w:tcW w:w="2356" w:type="dxa"/>
            <w:hideMark/>
          </w:tcPr>
          <w:p w:rsidR="00297CE3" w:rsidRPr="00297CE3" w:rsidRDefault="00297CE3" w:rsidP="00297CE3">
            <w:pPr>
              <w:spacing w:after="0" w:line="240" w:lineRule="auto"/>
              <w:rPr>
                <w:rFonts w:ascii="Arial" w:hAnsi="Arial" w:cs="Arial"/>
                <w:b/>
                <w:sz w:val="26"/>
                <w:szCs w:val="26"/>
              </w:rPr>
            </w:pPr>
            <w:r w:rsidRPr="00297CE3">
              <w:rPr>
                <w:rFonts w:ascii="Arial" w:hAnsi="Arial" w:cs="Arial"/>
                <w:b/>
                <w:sz w:val="26"/>
                <w:szCs w:val="26"/>
              </w:rPr>
              <w:t xml:space="preserve">     </w:t>
            </w:r>
          </w:p>
        </w:tc>
        <w:tc>
          <w:tcPr>
            <w:tcW w:w="7424" w:type="dxa"/>
          </w:tcPr>
          <w:p w:rsidR="00297CE3" w:rsidRPr="00297CE3" w:rsidRDefault="00297CE3" w:rsidP="00297CE3">
            <w:pPr>
              <w:tabs>
                <w:tab w:val="left" w:pos="3103"/>
              </w:tabs>
              <w:spacing w:after="0" w:line="240" w:lineRule="auto"/>
              <w:jc w:val="both"/>
              <w:rPr>
                <w:rFonts w:ascii="Arial" w:hAnsi="Arial" w:cs="Arial"/>
                <w:b/>
                <w:i/>
                <w:iCs/>
                <w:caps/>
                <w:sz w:val="26"/>
                <w:szCs w:val="26"/>
              </w:rPr>
            </w:pPr>
            <w:r w:rsidRPr="00297CE3">
              <w:rPr>
                <w:rFonts w:ascii="Arial" w:hAnsi="Arial" w:cs="Arial"/>
                <w:b/>
                <w:i/>
                <w:iCs/>
                <w:caps/>
                <w:sz w:val="26"/>
                <w:szCs w:val="26"/>
              </w:rPr>
              <w:t xml:space="preserve">                       </w:t>
            </w:r>
          </w:p>
          <w:p w:rsidR="00297CE3" w:rsidRPr="00297CE3" w:rsidRDefault="00297CE3" w:rsidP="00297CE3">
            <w:pPr>
              <w:tabs>
                <w:tab w:val="left" w:pos="3103"/>
              </w:tabs>
              <w:spacing w:after="0" w:line="240" w:lineRule="auto"/>
              <w:ind w:left="2394"/>
              <w:jc w:val="both"/>
              <w:rPr>
                <w:rFonts w:ascii="Arial" w:hAnsi="Arial" w:cs="Arial"/>
                <w:b/>
                <w:iCs/>
                <w:caps/>
                <w:sz w:val="26"/>
                <w:szCs w:val="26"/>
              </w:rPr>
            </w:pPr>
            <w:r w:rsidRPr="00297CE3">
              <w:rPr>
                <w:rFonts w:ascii="Arial" w:hAnsi="Arial" w:cs="Arial"/>
                <w:b/>
                <w:iCs/>
                <w:caps/>
                <w:sz w:val="26"/>
                <w:szCs w:val="26"/>
              </w:rPr>
              <w:t>SALA SUPERIOR DEL TRIBUNAL DE JUSTICIA ADMINISTRATIVA DEL ESTADO DE OAXACA.</w:t>
            </w:r>
          </w:p>
          <w:p w:rsidR="00297CE3" w:rsidRPr="00297CE3" w:rsidRDefault="00297CE3" w:rsidP="00297CE3">
            <w:pPr>
              <w:pStyle w:val="Encabezado"/>
              <w:tabs>
                <w:tab w:val="clear" w:pos="4252"/>
              </w:tabs>
              <w:spacing w:line="256" w:lineRule="auto"/>
              <w:ind w:left="2394" w:right="51"/>
              <w:jc w:val="both"/>
              <w:rPr>
                <w:rFonts w:ascii="Arial" w:hAnsi="Arial" w:cs="Arial"/>
                <w:b/>
                <w:iCs/>
                <w:caps/>
                <w:sz w:val="26"/>
                <w:szCs w:val="26"/>
                <w:lang w:val="es-PE"/>
              </w:rPr>
            </w:pPr>
            <w:r w:rsidRPr="00297CE3">
              <w:rPr>
                <w:rFonts w:ascii="Arial" w:hAnsi="Arial" w:cs="Arial"/>
                <w:b/>
                <w:iCs/>
                <w:caps/>
                <w:sz w:val="26"/>
                <w:szCs w:val="26"/>
                <w:lang w:val="es-PE"/>
              </w:rPr>
              <w:t xml:space="preserve">               </w:t>
            </w:r>
          </w:p>
          <w:p w:rsidR="00297CE3" w:rsidRPr="00297CE3" w:rsidRDefault="00297CE3" w:rsidP="00297CE3">
            <w:pPr>
              <w:pStyle w:val="Encabezado"/>
              <w:tabs>
                <w:tab w:val="clear" w:pos="4252"/>
              </w:tabs>
              <w:spacing w:line="256" w:lineRule="auto"/>
              <w:ind w:left="2394" w:right="51"/>
              <w:jc w:val="both"/>
              <w:rPr>
                <w:rFonts w:ascii="Arial" w:hAnsi="Arial" w:cs="Arial"/>
                <w:b/>
                <w:iCs/>
                <w:caps/>
                <w:sz w:val="26"/>
                <w:szCs w:val="26"/>
                <w:lang w:val="es-PE"/>
              </w:rPr>
            </w:pPr>
            <w:r w:rsidRPr="00297CE3">
              <w:rPr>
                <w:rFonts w:ascii="Arial" w:hAnsi="Arial" w:cs="Arial"/>
                <w:b/>
                <w:iCs/>
                <w:caps/>
                <w:sz w:val="26"/>
                <w:szCs w:val="26"/>
                <w:lang w:val="es-PE"/>
              </w:rPr>
              <w:t xml:space="preserve">RECURSO DE REVISIÓN:   0365/2018 </w:t>
            </w:r>
          </w:p>
          <w:p w:rsidR="00297CE3" w:rsidRPr="00297CE3" w:rsidRDefault="00297CE3" w:rsidP="00297CE3">
            <w:pPr>
              <w:pStyle w:val="Encabezado"/>
              <w:tabs>
                <w:tab w:val="clear" w:pos="4252"/>
              </w:tabs>
              <w:spacing w:line="256" w:lineRule="auto"/>
              <w:ind w:left="2394" w:right="51"/>
              <w:jc w:val="both"/>
              <w:rPr>
                <w:rFonts w:ascii="Arial" w:hAnsi="Arial" w:cs="Arial"/>
                <w:b/>
                <w:iCs/>
                <w:caps/>
                <w:sz w:val="26"/>
                <w:szCs w:val="26"/>
                <w:lang w:val="es-PE"/>
              </w:rPr>
            </w:pPr>
          </w:p>
          <w:p w:rsidR="00297CE3" w:rsidRPr="00297CE3" w:rsidRDefault="00297CE3" w:rsidP="00297CE3">
            <w:pPr>
              <w:pStyle w:val="Encabezado"/>
              <w:tabs>
                <w:tab w:val="clear" w:pos="4252"/>
              </w:tabs>
              <w:spacing w:line="256" w:lineRule="auto"/>
              <w:ind w:left="2394" w:right="51"/>
              <w:jc w:val="both"/>
              <w:rPr>
                <w:rFonts w:ascii="Arial" w:hAnsi="Arial" w:cs="Arial"/>
                <w:b/>
                <w:iCs/>
                <w:caps/>
                <w:sz w:val="26"/>
                <w:szCs w:val="26"/>
                <w:lang w:val="es-PE"/>
              </w:rPr>
            </w:pPr>
            <w:r w:rsidRPr="00297CE3">
              <w:rPr>
                <w:rFonts w:ascii="Arial" w:hAnsi="Arial" w:cs="Arial"/>
                <w:b/>
                <w:iCs/>
                <w:caps/>
                <w:sz w:val="26"/>
                <w:szCs w:val="26"/>
                <w:lang w:val="es-PE"/>
              </w:rPr>
              <w:t>EXPEDIENTE: 0022/2018 DE LA primera SALA UNITARIA DE PRIMERA INSTANCIA</w:t>
            </w:r>
          </w:p>
          <w:p w:rsidR="00297CE3" w:rsidRPr="00297CE3" w:rsidRDefault="00297CE3" w:rsidP="00297CE3">
            <w:pPr>
              <w:pStyle w:val="Encabezado"/>
              <w:tabs>
                <w:tab w:val="clear" w:pos="4252"/>
              </w:tabs>
              <w:spacing w:line="256" w:lineRule="auto"/>
              <w:ind w:left="2394" w:right="51"/>
              <w:jc w:val="both"/>
              <w:rPr>
                <w:rFonts w:ascii="Arial" w:hAnsi="Arial" w:cs="Arial"/>
                <w:b/>
                <w:iCs/>
                <w:caps/>
                <w:sz w:val="26"/>
                <w:szCs w:val="26"/>
                <w:lang w:val="es-PE"/>
              </w:rPr>
            </w:pPr>
            <w:r w:rsidRPr="00297CE3">
              <w:rPr>
                <w:rFonts w:ascii="Arial" w:hAnsi="Arial" w:cs="Arial"/>
                <w:b/>
                <w:iCs/>
                <w:caps/>
                <w:sz w:val="26"/>
                <w:szCs w:val="26"/>
                <w:lang w:val="es-PE"/>
              </w:rPr>
              <w:t xml:space="preserve">       </w:t>
            </w:r>
          </w:p>
          <w:p w:rsidR="00297CE3" w:rsidRPr="00297CE3" w:rsidRDefault="00297CE3" w:rsidP="00297CE3">
            <w:pPr>
              <w:pStyle w:val="Encabezado"/>
              <w:tabs>
                <w:tab w:val="clear" w:pos="4252"/>
              </w:tabs>
              <w:spacing w:line="256" w:lineRule="auto"/>
              <w:ind w:left="2394" w:right="51"/>
              <w:jc w:val="both"/>
              <w:rPr>
                <w:rFonts w:ascii="Arial" w:hAnsi="Arial" w:cs="Arial"/>
                <w:b/>
                <w:iCs/>
                <w:caps/>
                <w:sz w:val="26"/>
                <w:szCs w:val="26"/>
                <w:lang w:val="es-PE"/>
              </w:rPr>
            </w:pPr>
            <w:r w:rsidRPr="00297CE3">
              <w:rPr>
                <w:rFonts w:ascii="Arial" w:hAnsi="Arial" w:cs="Arial"/>
                <w:b/>
                <w:iCs/>
                <w:caps/>
                <w:sz w:val="26"/>
                <w:szCs w:val="26"/>
                <w:lang w:val="es-PE"/>
              </w:rPr>
              <w:t>ponente:  magistrado HUGO VILLEGAS AQUINO</w:t>
            </w:r>
          </w:p>
        </w:tc>
      </w:tr>
      <w:tr w:rsidR="00297CE3" w:rsidRPr="00297CE3" w:rsidTr="00297CE3">
        <w:tc>
          <w:tcPr>
            <w:tcW w:w="2356" w:type="dxa"/>
          </w:tcPr>
          <w:p w:rsidR="00297CE3" w:rsidRPr="00297CE3" w:rsidRDefault="00297CE3" w:rsidP="00297CE3">
            <w:pPr>
              <w:spacing w:after="0" w:line="240" w:lineRule="auto"/>
              <w:rPr>
                <w:rFonts w:ascii="Arial" w:hAnsi="Arial" w:cs="Arial"/>
                <w:b/>
                <w:sz w:val="26"/>
                <w:szCs w:val="26"/>
              </w:rPr>
            </w:pPr>
          </w:p>
        </w:tc>
        <w:tc>
          <w:tcPr>
            <w:tcW w:w="7424" w:type="dxa"/>
            <w:hideMark/>
          </w:tcPr>
          <w:p w:rsidR="00297CE3" w:rsidRPr="00297CE3" w:rsidRDefault="00297CE3" w:rsidP="00297CE3">
            <w:pPr>
              <w:tabs>
                <w:tab w:val="left" w:pos="3103"/>
              </w:tabs>
              <w:spacing w:after="0" w:line="240" w:lineRule="auto"/>
              <w:ind w:left="2678" w:hanging="2961"/>
              <w:jc w:val="both"/>
              <w:rPr>
                <w:rFonts w:ascii="Arial" w:hAnsi="Arial" w:cs="Arial"/>
                <w:b/>
                <w:iCs/>
                <w:caps/>
                <w:sz w:val="26"/>
                <w:szCs w:val="26"/>
              </w:rPr>
            </w:pPr>
            <w:r w:rsidRPr="00297CE3">
              <w:rPr>
                <w:rFonts w:ascii="Arial" w:hAnsi="Arial" w:cs="Arial"/>
                <w:b/>
                <w:i/>
                <w:iCs/>
                <w:caps/>
                <w:sz w:val="26"/>
                <w:szCs w:val="26"/>
              </w:rPr>
              <w:t xml:space="preserve">                                          </w:t>
            </w:r>
          </w:p>
        </w:tc>
      </w:tr>
      <w:tr w:rsidR="00297CE3" w:rsidRPr="00297CE3" w:rsidTr="00297CE3">
        <w:tc>
          <w:tcPr>
            <w:tcW w:w="2356" w:type="dxa"/>
          </w:tcPr>
          <w:p w:rsidR="00297CE3" w:rsidRPr="00297CE3" w:rsidRDefault="00297CE3" w:rsidP="00297CE3">
            <w:pPr>
              <w:spacing w:after="0" w:line="240" w:lineRule="auto"/>
              <w:rPr>
                <w:rFonts w:ascii="Arial" w:hAnsi="Arial" w:cs="Arial"/>
                <w:b/>
                <w:sz w:val="26"/>
                <w:szCs w:val="26"/>
              </w:rPr>
            </w:pPr>
          </w:p>
        </w:tc>
        <w:tc>
          <w:tcPr>
            <w:tcW w:w="7424" w:type="dxa"/>
          </w:tcPr>
          <w:p w:rsidR="00297CE3" w:rsidRPr="00297CE3" w:rsidRDefault="00297CE3" w:rsidP="00297CE3">
            <w:pPr>
              <w:tabs>
                <w:tab w:val="left" w:pos="3103"/>
              </w:tabs>
              <w:spacing w:after="0" w:line="240" w:lineRule="auto"/>
              <w:ind w:left="2961" w:hanging="2961"/>
              <w:jc w:val="both"/>
              <w:rPr>
                <w:rFonts w:ascii="Arial" w:hAnsi="Arial" w:cs="Arial"/>
                <w:b/>
                <w:i/>
                <w:iCs/>
                <w:caps/>
                <w:sz w:val="26"/>
                <w:szCs w:val="26"/>
              </w:rPr>
            </w:pPr>
          </w:p>
        </w:tc>
      </w:tr>
    </w:tbl>
    <w:p w:rsidR="00297CE3" w:rsidRPr="00297CE3" w:rsidRDefault="004212CC" w:rsidP="00297CE3">
      <w:pPr>
        <w:spacing w:line="360" w:lineRule="auto"/>
        <w:jc w:val="both"/>
        <w:rPr>
          <w:rFonts w:ascii="Arial" w:hAnsi="Arial" w:cs="Arial"/>
          <w:b/>
          <w:sz w:val="26"/>
          <w:szCs w:val="26"/>
          <w:lang w:val="es-MX"/>
        </w:rPr>
      </w:pPr>
      <w:r w:rsidRPr="00297CE3">
        <w:rPr>
          <w:rFonts w:ascii="Arial" w:hAnsi="Arial" w:cs="Arial"/>
          <w:b/>
          <w:sz w:val="26"/>
          <w:szCs w:val="26"/>
          <w:lang w:val="es-MX"/>
        </w:rPr>
        <w:t xml:space="preserve">OAXACA DE JUÁREZ, OAXACA, </w:t>
      </w:r>
      <w:r w:rsidR="00297CE3" w:rsidRPr="00297CE3">
        <w:rPr>
          <w:rFonts w:ascii="Arial" w:hAnsi="Arial" w:cs="Arial"/>
          <w:b/>
          <w:sz w:val="26"/>
          <w:szCs w:val="26"/>
          <w:lang w:val="es-MX"/>
        </w:rPr>
        <w:t xml:space="preserve">TREINTA Y UNO </w:t>
      </w:r>
      <w:r w:rsidRPr="00297CE3">
        <w:rPr>
          <w:rFonts w:ascii="Arial" w:hAnsi="Arial" w:cs="Arial"/>
          <w:b/>
          <w:sz w:val="26"/>
          <w:szCs w:val="26"/>
          <w:lang w:val="es-MX"/>
        </w:rPr>
        <w:t xml:space="preserve">DE ENERO DE  DOS MIL DIECINUEVE. </w:t>
      </w:r>
    </w:p>
    <w:p w:rsidR="004212CC" w:rsidRPr="00297CE3" w:rsidRDefault="004212CC" w:rsidP="00297CE3">
      <w:pPr>
        <w:spacing w:line="360" w:lineRule="auto"/>
        <w:ind w:firstLine="708"/>
        <w:jc w:val="both"/>
        <w:rPr>
          <w:rFonts w:ascii="Arial" w:hAnsi="Arial" w:cs="Arial"/>
          <w:sz w:val="26"/>
          <w:szCs w:val="26"/>
          <w:lang w:val="es-MX"/>
        </w:rPr>
      </w:pPr>
      <w:r w:rsidRPr="00297CE3">
        <w:rPr>
          <w:rFonts w:ascii="Arial" w:hAnsi="Arial" w:cs="Arial"/>
          <w:sz w:val="26"/>
          <w:szCs w:val="26"/>
          <w:lang w:val="es-MX"/>
        </w:rPr>
        <w:t xml:space="preserve">Por recibido el Cuaderno de Revisión 0365/2018, que remite la Secretaría General de Acuerdos, con motivo del recurso de revisión interpuesto por </w:t>
      </w:r>
      <w:r w:rsidRPr="00297CE3">
        <w:rPr>
          <w:rFonts w:ascii="Arial" w:hAnsi="Arial" w:cs="Arial"/>
          <w:b/>
          <w:sz w:val="26"/>
          <w:szCs w:val="26"/>
          <w:lang w:val="es-MX"/>
        </w:rPr>
        <w:t xml:space="preserve">GISELA SUÁREZ ARTERO </w:t>
      </w:r>
      <w:r w:rsidRPr="00297CE3">
        <w:rPr>
          <w:rFonts w:ascii="Arial" w:hAnsi="Arial" w:cs="Arial"/>
          <w:sz w:val="26"/>
          <w:szCs w:val="26"/>
          <w:lang w:val="es-MX"/>
        </w:rPr>
        <w:t xml:space="preserve">como  </w:t>
      </w:r>
      <w:r w:rsidRPr="00297CE3">
        <w:rPr>
          <w:rFonts w:ascii="Arial" w:hAnsi="Arial" w:cs="Arial"/>
          <w:b/>
          <w:sz w:val="26"/>
          <w:szCs w:val="26"/>
          <w:lang w:val="es-MX"/>
        </w:rPr>
        <w:t xml:space="preserve">RECAUDADORA DE RENTAS DEL MUNICIPIO DE OAXACA DE JUÁREZ, OAXACA </w:t>
      </w:r>
      <w:r w:rsidRPr="00297CE3">
        <w:rPr>
          <w:rFonts w:ascii="Arial" w:hAnsi="Arial" w:cs="Arial"/>
          <w:sz w:val="26"/>
          <w:szCs w:val="26"/>
          <w:lang w:val="es-MX"/>
        </w:rPr>
        <w:t xml:space="preserve">y en su calidad de demandada, en contra la sentencia de 16 dieciséis de agosto de  2018 dos mil dieciocho, dictada por la Primera Sala Unitaria del Tribunal de Justicia Administrativa del Estado de Oaxaca en el expediente </w:t>
      </w:r>
      <w:r w:rsidRPr="00297CE3">
        <w:rPr>
          <w:rFonts w:ascii="Arial" w:hAnsi="Arial" w:cs="Arial"/>
          <w:b/>
          <w:sz w:val="26"/>
          <w:szCs w:val="26"/>
          <w:lang w:val="es-MX"/>
        </w:rPr>
        <w:t>0022/2018</w:t>
      </w:r>
      <w:r w:rsidRPr="00297CE3">
        <w:rPr>
          <w:rFonts w:ascii="Arial" w:hAnsi="Arial" w:cs="Arial"/>
          <w:sz w:val="26"/>
          <w:szCs w:val="26"/>
          <w:lang w:val="es-MX"/>
        </w:rPr>
        <w:t xml:space="preserve"> de su índice, relativo al juicio de nulidad promovido por </w:t>
      </w:r>
      <w:r w:rsidR="00686BC4">
        <w:rPr>
          <w:rFonts w:ascii="Arial" w:hAnsi="Arial" w:cs="Arial"/>
          <w:b/>
          <w:sz w:val="26"/>
          <w:szCs w:val="26"/>
          <w:lang w:val="es-MX"/>
        </w:rPr>
        <w:t>**********</w:t>
      </w:r>
      <w:r w:rsidRPr="00297CE3">
        <w:rPr>
          <w:rFonts w:ascii="Arial" w:hAnsi="Arial" w:cs="Arial"/>
          <w:sz w:val="26"/>
          <w:szCs w:val="26"/>
          <w:lang w:val="es-MX"/>
        </w:rPr>
        <w:t xml:space="preserve">en contra del </w:t>
      </w:r>
      <w:r w:rsidRPr="00297CE3">
        <w:rPr>
          <w:rFonts w:ascii="Arial" w:hAnsi="Arial" w:cs="Arial"/>
          <w:b/>
          <w:sz w:val="26"/>
          <w:szCs w:val="26"/>
          <w:lang w:val="es-MX"/>
        </w:rPr>
        <w:t xml:space="preserve">POLICIA VIAL DE VIALIDAD DEL MUNICIPIO DE OAXACA DE JUAREZ  y la recurrente; </w:t>
      </w:r>
      <w:r w:rsidRPr="00297CE3">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4212CC" w:rsidRPr="00297CE3" w:rsidRDefault="004212CC" w:rsidP="004212CC">
      <w:pPr>
        <w:spacing w:line="360" w:lineRule="auto"/>
        <w:jc w:val="center"/>
        <w:rPr>
          <w:rFonts w:ascii="Arial" w:hAnsi="Arial" w:cs="Arial"/>
          <w:b/>
          <w:bCs/>
          <w:sz w:val="26"/>
          <w:szCs w:val="26"/>
          <w:lang w:val="es-MX"/>
        </w:rPr>
      </w:pPr>
      <w:r w:rsidRPr="00297CE3">
        <w:rPr>
          <w:rFonts w:ascii="Arial" w:hAnsi="Arial" w:cs="Arial"/>
          <w:b/>
          <w:bCs/>
          <w:sz w:val="26"/>
          <w:szCs w:val="26"/>
          <w:lang w:val="es-MX"/>
        </w:rPr>
        <w:t>R E S U L T A N D O</w:t>
      </w:r>
    </w:p>
    <w:p w:rsidR="004212CC" w:rsidRPr="00297CE3" w:rsidRDefault="004212CC" w:rsidP="004212CC">
      <w:pPr>
        <w:spacing w:line="360" w:lineRule="auto"/>
        <w:ind w:firstLine="709"/>
        <w:jc w:val="both"/>
        <w:rPr>
          <w:rFonts w:ascii="Arial" w:hAnsi="Arial" w:cs="Arial"/>
          <w:sz w:val="26"/>
          <w:szCs w:val="26"/>
          <w:lang w:val="es-MX"/>
        </w:rPr>
      </w:pPr>
      <w:r w:rsidRPr="00297CE3">
        <w:rPr>
          <w:rFonts w:ascii="Arial" w:hAnsi="Arial" w:cs="Arial"/>
          <w:b/>
          <w:bCs/>
          <w:sz w:val="26"/>
          <w:szCs w:val="26"/>
          <w:lang w:val="es-MX"/>
        </w:rPr>
        <w:t xml:space="preserve">PRIMERO. </w:t>
      </w:r>
      <w:r w:rsidRPr="00297CE3">
        <w:rPr>
          <w:rFonts w:ascii="Arial" w:hAnsi="Arial" w:cs="Arial"/>
          <w:sz w:val="26"/>
          <w:szCs w:val="26"/>
          <w:lang w:val="es-MX"/>
        </w:rPr>
        <w:t xml:space="preserve">Inconforme con la sentencia de 16 dieciséis de agosto de  2018 dos mil dieciocho dictada por la Primera Sala Unitaria de Primera Instancia, </w:t>
      </w:r>
      <w:r w:rsidRPr="00297CE3">
        <w:rPr>
          <w:rFonts w:ascii="Arial" w:hAnsi="Arial" w:cs="Arial"/>
          <w:b/>
          <w:sz w:val="26"/>
          <w:szCs w:val="26"/>
          <w:lang w:val="es-MX"/>
        </w:rPr>
        <w:t xml:space="preserve">GISELA SUÁREZ ARTERO </w:t>
      </w:r>
      <w:r w:rsidRPr="00297CE3">
        <w:rPr>
          <w:rFonts w:ascii="Arial" w:hAnsi="Arial" w:cs="Arial"/>
          <w:sz w:val="26"/>
          <w:szCs w:val="26"/>
          <w:lang w:val="es-MX"/>
        </w:rPr>
        <w:t xml:space="preserve">como  </w:t>
      </w:r>
      <w:r w:rsidRPr="00297CE3">
        <w:rPr>
          <w:rFonts w:ascii="Arial" w:hAnsi="Arial" w:cs="Arial"/>
          <w:b/>
          <w:sz w:val="26"/>
          <w:szCs w:val="26"/>
          <w:lang w:val="es-MX"/>
        </w:rPr>
        <w:t xml:space="preserve">RECAUDADORA DE RENTAS DEL MUNICIPIO DE OAXACA DE JUÁREZ, OAXACA </w:t>
      </w:r>
      <w:r w:rsidRPr="00297CE3">
        <w:rPr>
          <w:rFonts w:ascii="Arial" w:hAnsi="Arial" w:cs="Arial"/>
          <w:sz w:val="26"/>
          <w:szCs w:val="26"/>
          <w:lang w:val="es-MX"/>
        </w:rPr>
        <w:t xml:space="preserve">y en su calidad de demandada interpone en su contra recurso de revisión. </w:t>
      </w:r>
    </w:p>
    <w:p w:rsidR="004212CC" w:rsidRPr="00297CE3" w:rsidRDefault="004212CC" w:rsidP="004212CC">
      <w:pPr>
        <w:spacing w:after="0" w:line="360" w:lineRule="auto"/>
        <w:jc w:val="both"/>
        <w:rPr>
          <w:rFonts w:ascii="Arial" w:eastAsia="Calibri" w:hAnsi="Arial" w:cs="Arial"/>
          <w:sz w:val="26"/>
          <w:szCs w:val="26"/>
        </w:rPr>
      </w:pPr>
      <w:r w:rsidRPr="00297CE3">
        <w:rPr>
          <w:rFonts w:ascii="Arial" w:hAnsi="Arial" w:cs="Arial"/>
          <w:b/>
          <w:bCs/>
          <w:sz w:val="26"/>
          <w:szCs w:val="26"/>
          <w:lang w:val="es-MX"/>
        </w:rPr>
        <w:tab/>
        <w:t xml:space="preserve">SEGUNDO.- </w:t>
      </w:r>
      <w:r w:rsidRPr="00297CE3">
        <w:rPr>
          <w:rFonts w:ascii="Arial" w:eastAsia="Calibri" w:hAnsi="Arial" w:cs="Arial"/>
          <w:sz w:val="26"/>
          <w:szCs w:val="26"/>
        </w:rPr>
        <w:t>Los puntos resolutivos de la sentencia recurrida son los siguientes:</w:t>
      </w:r>
    </w:p>
    <w:p w:rsidR="004212CC" w:rsidRDefault="004212CC" w:rsidP="004212CC">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4212CC" w:rsidRDefault="004212CC" w:rsidP="004212CC">
      <w:pPr>
        <w:spacing w:after="0" w:line="360" w:lineRule="auto"/>
        <w:ind w:left="1134" w:right="902"/>
        <w:jc w:val="both"/>
        <w:rPr>
          <w:rFonts w:ascii="Arial" w:hAnsi="Arial" w:cs="Arial"/>
          <w:bCs/>
          <w:i/>
          <w:iCs/>
        </w:rPr>
      </w:pPr>
      <w:r>
        <w:rPr>
          <w:rFonts w:ascii="Arial" w:hAnsi="Arial" w:cs="Arial"/>
          <w:b/>
          <w:bCs/>
          <w:i/>
          <w:iCs/>
        </w:rPr>
        <w:lastRenderedPageBreak/>
        <w:t>“PRIMERO</w:t>
      </w:r>
      <w:r>
        <w:rPr>
          <w:rFonts w:ascii="Arial" w:hAnsi="Arial" w:cs="Arial"/>
          <w:bCs/>
          <w:i/>
          <w:iCs/>
        </w:rPr>
        <w:t xml:space="preserve">. Esta Sala de Primera Instancia es competente para conocer y resolver la presente causa.- - - - - - - - - - - - - - - </w:t>
      </w:r>
    </w:p>
    <w:p w:rsidR="004212CC" w:rsidRDefault="004212CC" w:rsidP="004212CC">
      <w:pPr>
        <w:spacing w:after="0" w:line="360" w:lineRule="auto"/>
        <w:ind w:left="1134" w:right="902"/>
        <w:jc w:val="both"/>
        <w:rPr>
          <w:rFonts w:ascii="Arial" w:hAnsi="Arial" w:cs="Arial"/>
          <w:bCs/>
          <w:i/>
          <w:iCs/>
        </w:rPr>
      </w:pPr>
      <w:r>
        <w:rPr>
          <w:rFonts w:ascii="Arial" w:hAnsi="Arial" w:cs="Arial"/>
          <w:b/>
          <w:bCs/>
          <w:i/>
          <w:iCs/>
        </w:rPr>
        <w:t>SEGUNDO</w:t>
      </w:r>
      <w:r>
        <w:rPr>
          <w:rFonts w:ascii="Arial" w:hAnsi="Arial" w:cs="Arial"/>
          <w:bCs/>
          <w:i/>
          <w:iCs/>
        </w:rPr>
        <w:t xml:space="preserve">.- La personalidad de las partes quedó acreditada en autos. </w:t>
      </w:r>
      <w:r w:rsidR="00297CE3">
        <w:rPr>
          <w:rFonts w:ascii="Arial" w:hAnsi="Arial" w:cs="Arial"/>
          <w:bCs/>
          <w:i/>
          <w:iCs/>
        </w:rPr>
        <w:t xml:space="preserve">- - - - - - - - - - - - - - - - - - - - - - - - - - - - - - - - - - - - - - - </w:t>
      </w:r>
    </w:p>
    <w:p w:rsidR="004212CC" w:rsidRDefault="004212CC" w:rsidP="004212CC">
      <w:pPr>
        <w:spacing w:after="0" w:line="360" w:lineRule="auto"/>
        <w:ind w:left="1134" w:right="902"/>
        <w:jc w:val="both"/>
        <w:rPr>
          <w:rFonts w:ascii="Arial" w:hAnsi="Arial" w:cs="Arial"/>
          <w:bCs/>
          <w:i/>
          <w:iCs/>
        </w:rPr>
      </w:pPr>
      <w:r>
        <w:rPr>
          <w:rFonts w:ascii="Arial" w:hAnsi="Arial" w:cs="Arial"/>
          <w:b/>
          <w:bCs/>
          <w:i/>
          <w:iCs/>
        </w:rPr>
        <w:t>TERCERO</w:t>
      </w:r>
      <w:r>
        <w:rPr>
          <w:rFonts w:ascii="Arial" w:hAnsi="Arial" w:cs="Arial"/>
          <w:bCs/>
          <w:i/>
          <w:iCs/>
        </w:rPr>
        <w:t xml:space="preserve">.- No se sobresee el presente juicio. - - - - - - - - - - - - </w:t>
      </w:r>
    </w:p>
    <w:p w:rsidR="004212CC" w:rsidRDefault="004212CC" w:rsidP="004212CC">
      <w:pPr>
        <w:spacing w:after="0" w:line="360" w:lineRule="auto"/>
        <w:ind w:left="1134"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Se declara la </w:t>
      </w:r>
      <w:r>
        <w:rPr>
          <w:rFonts w:ascii="Arial" w:hAnsi="Arial" w:cs="Arial"/>
          <w:b/>
          <w:bCs/>
          <w:i/>
          <w:iCs/>
        </w:rPr>
        <w:t xml:space="preserve">NULIDAD LISA Y LLANA </w:t>
      </w:r>
      <w:r>
        <w:rPr>
          <w:rFonts w:ascii="Arial" w:hAnsi="Arial" w:cs="Arial"/>
          <w:bCs/>
          <w:i/>
          <w:iCs/>
        </w:rPr>
        <w:t xml:space="preserve">del acta de infracción de folio 41290 de fecha diecinueve de febrero de dos mil dieciocho, emitida por el Policía Vial DANIEL SALVADOR DÍAZ REYES con número estadístico P.V. 190, adscrito a la Comisión de Seguridad Pública, Vialidad y Protección Civil del Honorable Ayuntamiento de Oaxaca de Juárez, Oaxaca (foja 8) relacionada con el automóvil marca NISSAN, tipo CAMIONETA, color BLANCO, con número de placas </w:t>
      </w:r>
      <w:bookmarkStart w:id="0" w:name="_GoBack"/>
      <w:r w:rsidR="00686BC4">
        <w:rPr>
          <w:rFonts w:ascii="Arial" w:hAnsi="Arial" w:cs="Arial"/>
          <w:bCs/>
          <w:i/>
          <w:iCs/>
        </w:rPr>
        <w:t>**********</w:t>
      </w:r>
      <w:bookmarkEnd w:id="0"/>
      <w:r>
        <w:rPr>
          <w:rFonts w:ascii="Arial" w:hAnsi="Arial" w:cs="Arial"/>
          <w:bCs/>
          <w:i/>
          <w:iCs/>
        </w:rPr>
        <w:t xml:space="preserve"> de la Ciudad de México, y en consecuencia se ordena dar de baja la citada multa por infracción de los sistemas documentales o informáticos que para tal efecto lleve dicha autoridad, así como la inmediata devolución de la cantidad de $1,057.00 (un mil cincuenta y siete pesos 00/100 m.n.) indebidamente pagada, misma que deberá entregar la Oficina de Recaudación de Rentas de la Coordinación de Finanzas y Administración del Municipio de Oaxaca de Juárez.- - - - - - - </w:t>
      </w:r>
    </w:p>
    <w:p w:rsidR="004212CC" w:rsidRDefault="004212CC" w:rsidP="004212CC">
      <w:pPr>
        <w:spacing w:after="0" w:line="360" w:lineRule="auto"/>
        <w:ind w:left="1134" w:right="902"/>
        <w:jc w:val="both"/>
        <w:rPr>
          <w:rFonts w:ascii="Arial" w:hAnsi="Arial" w:cs="Arial"/>
          <w:b/>
          <w:bCs/>
          <w:i/>
          <w:iCs/>
        </w:rPr>
      </w:pPr>
      <w:r>
        <w:rPr>
          <w:rFonts w:ascii="Arial" w:hAnsi="Arial" w:cs="Arial"/>
          <w:b/>
          <w:bCs/>
          <w:i/>
          <w:iCs/>
        </w:rPr>
        <w:t>CUARTO.</w:t>
      </w:r>
      <w:r>
        <w:rPr>
          <w:rFonts w:ascii="Arial" w:hAnsi="Arial" w:cs="Arial"/>
          <w:bCs/>
          <w:i/>
          <w:iCs/>
        </w:rPr>
        <w:t xml:space="preserve">- </w:t>
      </w:r>
      <w:r>
        <w:rPr>
          <w:rFonts w:ascii="Arial" w:hAnsi="Arial" w:cs="Arial"/>
          <w:b/>
          <w:bCs/>
          <w:i/>
          <w:iCs/>
        </w:rPr>
        <w:t xml:space="preserve">NOTIFÍQUESE </w:t>
      </w:r>
      <w:r>
        <w:rPr>
          <w:rFonts w:ascii="Arial" w:hAnsi="Arial" w:cs="Arial"/>
          <w:bCs/>
          <w:i/>
          <w:iCs/>
        </w:rPr>
        <w:t xml:space="preserve">personalmente al actor, por oficio a la autoridad demandada y </w:t>
      </w:r>
      <w:r>
        <w:rPr>
          <w:rFonts w:ascii="Arial" w:hAnsi="Arial" w:cs="Arial"/>
          <w:b/>
          <w:bCs/>
          <w:i/>
          <w:iCs/>
        </w:rPr>
        <w:t xml:space="preserve">CÚMPLASE. </w:t>
      </w:r>
      <w:r>
        <w:rPr>
          <w:rFonts w:ascii="Arial" w:hAnsi="Arial" w:cs="Arial"/>
          <w:bCs/>
          <w:i/>
          <w:iCs/>
        </w:rPr>
        <w:t xml:space="preserve"> - - - - - - - - - - - - - - - - </w:t>
      </w:r>
    </w:p>
    <w:p w:rsidR="004212CC" w:rsidRDefault="004212CC" w:rsidP="004212CC">
      <w:pPr>
        <w:spacing w:after="0"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4212CC" w:rsidRDefault="004212CC" w:rsidP="004212CC">
      <w:pPr>
        <w:spacing w:before="240" w:line="360" w:lineRule="auto"/>
        <w:jc w:val="center"/>
        <w:rPr>
          <w:rFonts w:ascii="Arial" w:hAnsi="Arial" w:cs="Arial"/>
          <w:b/>
          <w:bCs/>
          <w:sz w:val="24"/>
          <w:szCs w:val="24"/>
          <w:lang w:val="es-MX"/>
        </w:rPr>
      </w:pPr>
      <w:r>
        <w:rPr>
          <w:rFonts w:ascii="Arial" w:hAnsi="Arial" w:cs="Arial"/>
          <w:b/>
          <w:bCs/>
          <w:sz w:val="24"/>
          <w:szCs w:val="24"/>
          <w:lang w:val="es-MX"/>
        </w:rPr>
        <w:t>C O N S I D E R A N D O</w:t>
      </w:r>
    </w:p>
    <w:p w:rsidR="004212CC" w:rsidRPr="00297CE3" w:rsidRDefault="004212CC" w:rsidP="004212CC">
      <w:pPr>
        <w:widowControl w:val="0"/>
        <w:tabs>
          <w:tab w:val="left" w:pos="7938"/>
        </w:tabs>
        <w:spacing w:before="240" w:line="360" w:lineRule="auto"/>
        <w:ind w:right="18" w:firstLine="709"/>
        <w:jc w:val="both"/>
        <w:rPr>
          <w:rFonts w:ascii="Arial" w:hAnsi="Arial" w:cs="Arial"/>
          <w:b/>
          <w:bCs/>
          <w:iCs/>
          <w:sz w:val="26"/>
          <w:szCs w:val="26"/>
          <w:lang w:eastAsia="es-ES"/>
        </w:rPr>
      </w:pPr>
      <w:r w:rsidRPr="00297CE3">
        <w:rPr>
          <w:rFonts w:ascii="Arial" w:hAnsi="Arial" w:cs="Arial"/>
          <w:b/>
          <w:bCs/>
          <w:iCs/>
          <w:sz w:val="26"/>
          <w:szCs w:val="26"/>
        </w:rPr>
        <w:t xml:space="preserve">PRIMERO. </w:t>
      </w:r>
      <w:r w:rsidR="00297CE3" w:rsidRPr="00297CE3">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297CE3" w:rsidRPr="00297CE3">
        <w:rPr>
          <w:rFonts w:ascii="Arial" w:hAnsi="Arial" w:cs="Arial"/>
          <w:bCs/>
          <w:iCs/>
          <w:sz w:val="26"/>
          <w:szCs w:val="26"/>
          <w:lang w:eastAsia="es-ES"/>
        </w:rPr>
        <w:t xml:space="preserve"> 125</w:t>
      </w:r>
      <w:r w:rsidR="00297CE3" w:rsidRPr="00297CE3">
        <w:rPr>
          <w:rFonts w:ascii="Arial" w:hAnsi="Arial" w:cs="Arial"/>
          <w:bCs/>
          <w:iCs/>
          <w:sz w:val="26"/>
          <w:szCs w:val="26"/>
        </w:rPr>
        <w:t xml:space="preserve">, 127, 129, 130, fracción I, 131, 231, 236 y 238 de la Ley de Procedimiento y Justicia Administrativa para el Estado de Oaxaca, </w:t>
      </w:r>
      <w:r w:rsidRPr="00297CE3">
        <w:rPr>
          <w:rFonts w:ascii="Arial" w:hAnsi="Arial" w:cs="Arial"/>
          <w:bCs/>
          <w:iCs/>
          <w:sz w:val="26"/>
          <w:szCs w:val="26"/>
          <w:lang w:eastAsia="es-ES"/>
        </w:rPr>
        <w:t xml:space="preserve">dado que se trata de un Recurso de Revisión interpuesto en contra de la sentencia de  dieciséis de agosto de dos mil dieciocho, dictada por la Primera Sala Unitaria de Primera Instancia en el juicio </w:t>
      </w:r>
      <w:r w:rsidRPr="00297CE3">
        <w:rPr>
          <w:rFonts w:ascii="Arial" w:hAnsi="Arial" w:cs="Arial"/>
          <w:b/>
          <w:bCs/>
          <w:iCs/>
          <w:sz w:val="26"/>
          <w:szCs w:val="26"/>
          <w:lang w:eastAsia="es-ES"/>
        </w:rPr>
        <w:t>0022/2018.</w:t>
      </w:r>
    </w:p>
    <w:p w:rsidR="004212CC" w:rsidRPr="00297CE3" w:rsidRDefault="004212CC" w:rsidP="004212CC">
      <w:pPr>
        <w:widowControl w:val="0"/>
        <w:tabs>
          <w:tab w:val="left" w:pos="7938"/>
        </w:tabs>
        <w:spacing w:before="240" w:line="360" w:lineRule="auto"/>
        <w:ind w:right="18" w:firstLine="709"/>
        <w:jc w:val="both"/>
        <w:rPr>
          <w:rFonts w:ascii="Arial" w:hAnsi="Arial" w:cs="Arial"/>
          <w:bCs/>
          <w:sz w:val="26"/>
          <w:szCs w:val="26"/>
        </w:rPr>
      </w:pPr>
      <w:r w:rsidRPr="00297CE3">
        <w:rPr>
          <w:rFonts w:ascii="Arial" w:hAnsi="Arial" w:cs="Arial"/>
          <w:b/>
          <w:bCs/>
          <w:sz w:val="26"/>
          <w:szCs w:val="26"/>
          <w:lang w:val="es-MX"/>
        </w:rPr>
        <w:t>SEGUNDO.</w:t>
      </w:r>
      <w:r w:rsidRPr="00297CE3">
        <w:rPr>
          <w:rFonts w:ascii="Arial" w:hAnsi="Arial" w:cs="Arial"/>
          <w:bCs/>
          <w:sz w:val="26"/>
          <w:szCs w:val="26"/>
          <w:lang w:val="es-MX"/>
        </w:rPr>
        <w:t xml:space="preserve"> </w:t>
      </w:r>
      <w:r w:rsidRPr="00297CE3">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297CE3">
        <w:rPr>
          <w:rFonts w:ascii="Arial" w:hAnsi="Arial" w:cs="Arial"/>
          <w:sz w:val="26"/>
          <w:szCs w:val="26"/>
        </w:rPr>
        <w:t>.</w:t>
      </w:r>
    </w:p>
    <w:p w:rsidR="004212CC" w:rsidRPr="00297CE3" w:rsidRDefault="004212CC" w:rsidP="004212CC">
      <w:pPr>
        <w:spacing w:line="360" w:lineRule="auto"/>
        <w:ind w:firstLine="709"/>
        <w:jc w:val="both"/>
        <w:rPr>
          <w:rFonts w:ascii="Arial" w:hAnsi="Arial" w:cs="Arial"/>
          <w:bCs/>
          <w:sz w:val="26"/>
          <w:szCs w:val="26"/>
          <w:lang w:val="es-MX"/>
        </w:rPr>
      </w:pPr>
      <w:r w:rsidRPr="00297CE3">
        <w:rPr>
          <w:rFonts w:ascii="Arial" w:hAnsi="Arial" w:cs="Arial"/>
          <w:b/>
          <w:bCs/>
          <w:sz w:val="26"/>
          <w:szCs w:val="26"/>
          <w:lang w:val="es-MX"/>
        </w:rPr>
        <w:t xml:space="preserve">TERCERO. </w:t>
      </w:r>
      <w:r w:rsidRPr="00297CE3">
        <w:rPr>
          <w:rFonts w:ascii="Arial" w:hAnsi="Arial" w:cs="Arial"/>
          <w:bCs/>
          <w:sz w:val="26"/>
          <w:szCs w:val="26"/>
          <w:lang w:val="es-MX"/>
        </w:rPr>
        <w:t>El artículo 237 de la Ley de Procedimiento y Justicia Administrativa para el Estado de Oaxaca</w:t>
      </w:r>
      <w:r w:rsidRPr="00297CE3">
        <w:rPr>
          <w:rStyle w:val="Refdenotaalpie"/>
          <w:rFonts w:ascii="Arial" w:hAnsi="Arial" w:cs="Arial"/>
          <w:bCs/>
          <w:sz w:val="26"/>
          <w:szCs w:val="26"/>
          <w:lang w:val="es-MX"/>
        </w:rPr>
        <w:footnoteReference w:id="1"/>
      </w:r>
      <w:r w:rsidRPr="00297CE3">
        <w:rPr>
          <w:rFonts w:ascii="Arial" w:hAnsi="Arial" w:cs="Arial"/>
          <w:bCs/>
          <w:sz w:val="26"/>
          <w:szCs w:val="26"/>
          <w:lang w:val="es-MX"/>
        </w:rPr>
        <w:t xml:space="preserve"> prevé que el recurso de revisión se presentará dentro de los cinco días hábiles posteriores a la notificación de la resolución recurrida. </w:t>
      </w:r>
    </w:p>
    <w:p w:rsidR="004212CC" w:rsidRPr="00297CE3" w:rsidRDefault="004212CC" w:rsidP="004212CC">
      <w:pPr>
        <w:spacing w:line="360" w:lineRule="auto"/>
        <w:ind w:firstLine="709"/>
        <w:jc w:val="both"/>
        <w:rPr>
          <w:rFonts w:ascii="Arial" w:eastAsia="Calibri" w:hAnsi="Arial" w:cs="Arial"/>
          <w:b/>
          <w:sz w:val="26"/>
          <w:szCs w:val="26"/>
        </w:rPr>
      </w:pPr>
      <w:r w:rsidRPr="00297CE3">
        <w:rPr>
          <w:rFonts w:ascii="Arial" w:hAnsi="Arial" w:cs="Arial"/>
          <w:bCs/>
          <w:sz w:val="26"/>
          <w:szCs w:val="26"/>
          <w:lang w:val="es-MX"/>
        </w:rPr>
        <w:t>Importa lo anterior porque de los autos del juicio que tienen pleno valor probatorio en términos del artículo 203 fracción I de la Ley de Procedimiento y Justicia Administrativa para el Estado de Oaxaca por tratarse de actuaciones judiciales, se tiene que la sentencia alzada fue no</w:t>
      </w:r>
      <w:r w:rsidR="00297CE3">
        <w:rPr>
          <w:rFonts w:ascii="Arial" w:hAnsi="Arial" w:cs="Arial"/>
          <w:bCs/>
          <w:sz w:val="26"/>
          <w:szCs w:val="26"/>
          <w:lang w:val="es-MX"/>
        </w:rPr>
        <w:t>tificada a la hoy recurrente el veintitrés de agosto de</w:t>
      </w:r>
      <w:r w:rsidRPr="00297CE3">
        <w:rPr>
          <w:rFonts w:ascii="Arial" w:hAnsi="Arial" w:cs="Arial"/>
          <w:bCs/>
          <w:sz w:val="26"/>
          <w:szCs w:val="26"/>
          <w:lang w:val="es-MX"/>
        </w:rPr>
        <w:t xml:space="preserve"> dos mil dieciocho (folio 51 cincuenta y uno), por lo que en términos de lo establecido por el artículo 170 segundo párrafo  de la Ley de Procedimiento y Justicia Administrativa para el Estado de Oaxaca dicha</w:t>
      </w:r>
      <w:r w:rsidR="00297CE3">
        <w:rPr>
          <w:rFonts w:ascii="Arial" w:hAnsi="Arial" w:cs="Arial"/>
          <w:bCs/>
          <w:sz w:val="26"/>
          <w:szCs w:val="26"/>
          <w:lang w:val="es-MX"/>
        </w:rPr>
        <w:t xml:space="preserve"> notificación surtió efectos el</w:t>
      </w:r>
      <w:r w:rsidRPr="00297CE3">
        <w:rPr>
          <w:rFonts w:ascii="Arial" w:hAnsi="Arial" w:cs="Arial"/>
          <w:bCs/>
          <w:sz w:val="26"/>
          <w:szCs w:val="26"/>
          <w:lang w:val="es-MX"/>
        </w:rPr>
        <w:t xml:space="preserve"> veinticuatro de agosto de dos mil dieciocho, por tanto, el plazo para interponer el recurso de revisión transcurrió del </w:t>
      </w:r>
      <w:r w:rsidR="00297CE3">
        <w:rPr>
          <w:rFonts w:ascii="Arial" w:hAnsi="Arial" w:cs="Arial"/>
          <w:bCs/>
          <w:sz w:val="26"/>
          <w:szCs w:val="26"/>
          <w:lang w:val="es-MX"/>
        </w:rPr>
        <w:t xml:space="preserve"> veintisiete al</w:t>
      </w:r>
      <w:r w:rsidRPr="00297CE3">
        <w:rPr>
          <w:rFonts w:ascii="Arial" w:hAnsi="Arial" w:cs="Arial"/>
          <w:bCs/>
          <w:sz w:val="26"/>
          <w:szCs w:val="26"/>
          <w:lang w:val="es-MX"/>
        </w:rPr>
        <w:t xml:space="preserve"> treinta y uno de agosto de dos mil dieciocho, descontándose los días </w:t>
      </w:r>
      <w:r w:rsidR="00297CE3">
        <w:rPr>
          <w:rFonts w:ascii="Arial" w:hAnsi="Arial" w:cs="Arial"/>
          <w:bCs/>
          <w:sz w:val="26"/>
          <w:szCs w:val="26"/>
          <w:lang w:val="es-MX"/>
        </w:rPr>
        <w:t>veinticinco y</w:t>
      </w:r>
      <w:r w:rsidRPr="00297CE3">
        <w:rPr>
          <w:rFonts w:ascii="Arial" w:hAnsi="Arial" w:cs="Arial"/>
          <w:bCs/>
          <w:sz w:val="26"/>
          <w:szCs w:val="26"/>
          <w:lang w:val="es-MX"/>
        </w:rPr>
        <w:t xml:space="preserve"> veintiséis del mismo mes y año, por tratarse de días inhábiles al corresponder a sábado y domingo, respectivamente, todo esto con fundamento en los artículos 39, 168 fracciones I y II y 170 segundo párrafo de la Ley de Procedimiento y Justicia Administrativa para el Estado de Oaxaca. Ahora bien, de los autos que componen el recurso de revisión y que hacen prueba plena conforme al artículo 203 fracción I de la Ley que rige el proceso contencioso administrativo se tiene el ocurso de revisión el cual en su parte reversa se observa que fue presentado en la Oficialía de Partes Común de este Tribunal el 3 tres de septiembre de 2018 dos mil dieciocho, </w:t>
      </w:r>
      <w:r w:rsidRPr="00297CE3">
        <w:rPr>
          <w:rFonts w:ascii="Arial" w:hAnsi="Arial" w:cs="Arial"/>
          <w:b/>
          <w:bCs/>
          <w:sz w:val="26"/>
          <w:szCs w:val="26"/>
          <w:lang w:val="es-MX"/>
        </w:rPr>
        <w:t xml:space="preserve">luego, </w:t>
      </w:r>
      <w:r w:rsidRPr="00297CE3">
        <w:rPr>
          <w:rFonts w:ascii="Arial" w:hAnsi="Arial" w:cs="Arial"/>
          <w:bCs/>
          <w:sz w:val="26"/>
          <w:szCs w:val="26"/>
          <w:lang w:val="es-MX"/>
        </w:rPr>
        <w:t xml:space="preserve">el presente medio de defensa es </w:t>
      </w:r>
      <w:r w:rsidRPr="00297CE3">
        <w:rPr>
          <w:rFonts w:ascii="Arial" w:hAnsi="Arial" w:cs="Arial"/>
          <w:b/>
          <w:bCs/>
          <w:sz w:val="26"/>
          <w:szCs w:val="26"/>
          <w:lang w:val="es-MX"/>
        </w:rPr>
        <w:t xml:space="preserve">extemporáneo. </w:t>
      </w:r>
    </w:p>
    <w:p w:rsidR="00297CE3" w:rsidRDefault="004212CC" w:rsidP="004212CC">
      <w:pPr>
        <w:spacing w:after="0" w:line="360" w:lineRule="auto"/>
        <w:jc w:val="both"/>
        <w:rPr>
          <w:rFonts w:ascii="Arial" w:eastAsia="Calibri" w:hAnsi="Arial" w:cs="Arial"/>
          <w:sz w:val="26"/>
          <w:szCs w:val="26"/>
        </w:rPr>
      </w:pPr>
      <w:r w:rsidRPr="00297CE3">
        <w:rPr>
          <w:rFonts w:ascii="Arial" w:eastAsia="Calibri" w:hAnsi="Arial" w:cs="Arial"/>
          <w:sz w:val="26"/>
          <w:szCs w:val="26"/>
        </w:rPr>
        <w:tab/>
        <w:t xml:space="preserve">En consecuencia ante las anteriores consideraciones, procede </w:t>
      </w:r>
      <w:r w:rsidRPr="00297CE3">
        <w:rPr>
          <w:rFonts w:ascii="Arial" w:eastAsia="Calibri" w:hAnsi="Arial" w:cs="Arial"/>
          <w:b/>
          <w:sz w:val="26"/>
          <w:szCs w:val="26"/>
        </w:rPr>
        <w:t xml:space="preserve">DESECHAR </w:t>
      </w:r>
      <w:r w:rsidRPr="00297CE3">
        <w:rPr>
          <w:rFonts w:ascii="Arial" w:eastAsia="Calibri" w:hAnsi="Arial" w:cs="Arial"/>
          <w:sz w:val="26"/>
          <w:szCs w:val="26"/>
        </w:rPr>
        <w:t xml:space="preserve">por </w:t>
      </w:r>
      <w:r w:rsidRPr="00297CE3">
        <w:rPr>
          <w:rFonts w:ascii="Arial" w:eastAsia="Calibri" w:hAnsi="Arial" w:cs="Arial"/>
          <w:b/>
          <w:sz w:val="26"/>
          <w:szCs w:val="26"/>
        </w:rPr>
        <w:t xml:space="preserve">EXTEMPORÁNEO </w:t>
      </w:r>
      <w:r w:rsidRPr="00297CE3">
        <w:rPr>
          <w:rFonts w:ascii="Arial" w:eastAsia="Calibri" w:hAnsi="Arial" w:cs="Arial"/>
          <w:sz w:val="26"/>
          <w:szCs w:val="26"/>
        </w:rPr>
        <w:t>el presente recurso de revisión, y con fundamento en los artículos 237 y 238 de la Ley de Procedimiento y Justicia Administrativa para el Estado, se:</w:t>
      </w:r>
    </w:p>
    <w:p w:rsidR="00297CE3" w:rsidRPr="00297CE3" w:rsidRDefault="00297CE3" w:rsidP="004212CC">
      <w:pPr>
        <w:spacing w:after="0" w:line="360" w:lineRule="auto"/>
        <w:jc w:val="both"/>
        <w:rPr>
          <w:rFonts w:ascii="Arial" w:eastAsia="Calibri" w:hAnsi="Arial" w:cs="Arial"/>
          <w:sz w:val="26"/>
          <w:szCs w:val="26"/>
        </w:rPr>
      </w:pPr>
    </w:p>
    <w:p w:rsidR="004212CC" w:rsidRPr="00297CE3" w:rsidRDefault="004212CC" w:rsidP="00297CE3">
      <w:pPr>
        <w:spacing w:line="360" w:lineRule="auto"/>
        <w:ind w:right="69" w:firstLine="708"/>
        <w:jc w:val="center"/>
        <w:rPr>
          <w:rFonts w:ascii="Arial" w:eastAsia="Calibri" w:hAnsi="Arial" w:cs="Arial"/>
          <w:b/>
          <w:sz w:val="26"/>
          <w:szCs w:val="26"/>
        </w:rPr>
      </w:pPr>
      <w:r w:rsidRPr="00297CE3">
        <w:rPr>
          <w:rFonts w:ascii="Arial" w:eastAsia="Calibri" w:hAnsi="Arial" w:cs="Arial"/>
          <w:b/>
          <w:sz w:val="26"/>
          <w:szCs w:val="26"/>
        </w:rPr>
        <w:t>R E S U E L V E:</w:t>
      </w:r>
    </w:p>
    <w:p w:rsidR="004212CC" w:rsidRPr="00297CE3" w:rsidRDefault="004212CC" w:rsidP="004212CC">
      <w:pPr>
        <w:spacing w:line="360" w:lineRule="auto"/>
        <w:ind w:firstLine="709"/>
        <w:jc w:val="both"/>
        <w:rPr>
          <w:rFonts w:ascii="Arial" w:eastAsia="Calibri" w:hAnsi="Arial" w:cs="Arial"/>
          <w:sz w:val="26"/>
          <w:szCs w:val="26"/>
        </w:rPr>
      </w:pPr>
      <w:r w:rsidRPr="00297CE3">
        <w:rPr>
          <w:rFonts w:ascii="Arial" w:eastAsia="Calibri" w:hAnsi="Arial" w:cs="Arial"/>
          <w:b/>
          <w:sz w:val="26"/>
          <w:szCs w:val="26"/>
        </w:rPr>
        <w:t>PRIMERO</w:t>
      </w:r>
      <w:r w:rsidRPr="00297CE3">
        <w:rPr>
          <w:rFonts w:ascii="Arial" w:eastAsia="Calibri" w:hAnsi="Arial" w:cs="Arial"/>
          <w:sz w:val="26"/>
          <w:szCs w:val="26"/>
        </w:rPr>
        <w:t xml:space="preserve">. Se </w:t>
      </w:r>
      <w:r w:rsidRPr="00297CE3">
        <w:rPr>
          <w:rFonts w:ascii="Arial" w:eastAsia="Calibri" w:hAnsi="Arial" w:cs="Arial"/>
          <w:b/>
          <w:sz w:val="26"/>
          <w:szCs w:val="26"/>
        </w:rPr>
        <w:t xml:space="preserve">DESECHA </w:t>
      </w:r>
      <w:r w:rsidRPr="00297CE3">
        <w:rPr>
          <w:rFonts w:ascii="Arial" w:eastAsia="Calibri" w:hAnsi="Arial" w:cs="Arial"/>
          <w:sz w:val="26"/>
          <w:szCs w:val="26"/>
        </w:rPr>
        <w:t xml:space="preserve">por </w:t>
      </w:r>
      <w:r w:rsidRPr="00297CE3">
        <w:rPr>
          <w:rFonts w:ascii="Arial" w:eastAsia="Calibri" w:hAnsi="Arial" w:cs="Arial"/>
          <w:b/>
          <w:sz w:val="26"/>
          <w:szCs w:val="26"/>
        </w:rPr>
        <w:t xml:space="preserve">EXTEMPORÁNEO </w:t>
      </w:r>
      <w:r w:rsidRPr="00297CE3">
        <w:rPr>
          <w:rFonts w:ascii="Arial" w:eastAsia="Calibri" w:hAnsi="Arial" w:cs="Arial"/>
          <w:sz w:val="26"/>
          <w:szCs w:val="26"/>
        </w:rPr>
        <w:t xml:space="preserve">el presente recurso de revisión, </w:t>
      </w:r>
      <w:r w:rsidRPr="00297CE3">
        <w:rPr>
          <w:rFonts w:ascii="Arial" w:eastAsia="Calibri" w:hAnsi="Arial" w:cs="Arial"/>
          <w:sz w:val="26"/>
          <w:szCs w:val="26"/>
          <w:lang w:eastAsia="es-ES"/>
        </w:rPr>
        <w:t>por las razones expuestas en el considerando que antecede</w:t>
      </w:r>
      <w:r w:rsidRPr="00297CE3">
        <w:rPr>
          <w:rFonts w:ascii="Arial" w:eastAsia="Calibri" w:hAnsi="Arial" w:cs="Arial"/>
          <w:sz w:val="26"/>
          <w:szCs w:val="26"/>
        </w:rPr>
        <w:t xml:space="preserve">. </w:t>
      </w:r>
    </w:p>
    <w:p w:rsidR="004212CC" w:rsidRPr="00297CE3" w:rsidRDefault="004212CC" w:rsidP="004212CC">
      <w:pPr>
        <w:pStyle w:val="Sinespaciado"/>
        <w:spacing w:before="240" w:after="240" w:line="360" w:lineRule="auto"/>
        <w:ind w:firstLine="708"/>
        <w:jc w:val="both"/>
        <w:rPr>
          <w:rFonts w:ascii="Arial" w:hAnsi="Arial" w:cs="Arial"/>
          <w:sz w:val="26"/>
          <w:szCs w:val="26"/>
        </w:rPr>
      </w:pPr>
      <w:r w:rsidRPr="00297CE3">
        <w:rPr>
          <w:rFonts w:ascii="Arial" w:eastAsia="Calibri" w:hAnsi="Arial" w:cs="Arial"/>
          <w:b/>
          <w:bCs/>
          <w:sz w:val="26"/>
          <w:szCs w:val="26"/>
          <w:lang w:val="es-MX"/>
        </w:rPr>
        <w:t>SEGUNDO</w:t>
      </w:r>
      <w:r w:rsidRPr="00297CE3">
        <w:rPr>
          <w:rFonts w:ascii="Arial" w:eastAsia="Calibri" w:hAnsi="Arial" w:cs="Arial"/>
          <w:bCs/>
          <w:sz w:val="26"/>
          <w:szCs w:val="26"/>
          <w:lang w:val="es-MX"/>
        </w:rPr>
        <w:t xml:space="preserve">. </w:t>
      </w:r>
      <w:r w:rsidRPr="00297CE3">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4212CC" w:rsidRPr="00297CE3" w:rsidRDefault="004212CC" w:rsidP="004212CC">
      <w:pPr>
        <w:spacing w:before="240" w:line="360" w:lineRule="auto"/>
        <w:ind w:firstLine="708"/>
        <w:jc w:val="both"/>
        <w:rPr>
          <w:rFonts w:ascii="Arial" w:eastAsia="Calibri" w:hAnsi="Arial" w:cs="Arial"/>
          <w:sz w:val="26"/>
          <w:szCs w:val="26"/>
        </w:rPr>
      </w:pPr>
      <w:r w:rsidRPr="00297CE3">
        <w:rPr>
          <w:rFonts w:ascii="Arial" w:hAnsi="Arial" w:cs="Arial"/>
          <w:b/>
          <w:sz w:val="26"/>
          <w:szCs w:val="26"/>
        </w:rPr>
        <w:t>TERCERO. NOTIFÍQUESE Y CÚMPLASE,</w:t>
      </w:r>
      <w:r w:rsidRPr="00297CE3">
        <w:rPr>
          <w:rFonts w:ascii="Arial" w:hAnsi="Arial" w:cs="Arial"/>
          <w:sz w:val="26"/>
          <w:szCs w:val="26"/>
        </w:rPr>
        <w:t xml:space="preserve"> con copia certificada de la presente resolución, vuelvan las constancias remitidas a la Primera Sala Unitaria de Primera Instancia, </w:t>
      </w:r>
      <w:r w:rsidRPr="00297CE3">
        <w:rPr>
          <w:rFonts w:ascii="Arial" w:eastAsia="Calibri" w:hAnsi="Arial" w:cs="Arial"/>
          <w:sz w:val="26"/>
          <w:szCs w:val="26"/>
        </w:rPr>
        <w:t>y en su oportunidad archívese el cuaderno de revisión como concluido.</w:t>
      </w:r>
    </w:p>
    <w:p w:rsidR="00474CD1" w:rsidRPr="00297CE3" w:rsidRDefault="00474CD1" w:rsidP="004212CC">
      <w:pPr>
        <w:spacing w:before="240" w:line="360" w:lineRule="auto"/>
        <w:ind w:firstLine="708"/>
        <w:jc w:val="both"/>
        <w:rPr>
          <w:rFonts w:ascii="Arial" w:eastAsia="Calibri" w:hAnsi="Arial" w:cs="Arial"/>
          <w:sz w:val="26"/>
          <w:szCs w:val="26"/>
        </w:rPr>
      </w:pPr>
      <w:r w:rsidRPr="00297CE3">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conforme al oficio TJAO/SGA/289/2019, quienes actúan con la Secretaria General de Acuerdos de este Tribunal, que autoriza y da fe.</w:t>
      </w:r>
    </w:p>
    <w:p w:rsidR="00474CD1" w:rsidRPr="00297CE3" w:rsidRDefault="00474CD1" w:rsidP="00474CD1">
      <w:pPr>
        <w:widowControl w:val="0"/>
        <w:tabs>
          <w:tab w:val="left" w:pos="7938"/>
        </w:tabs>
        <w:spacing w:after="0" w:line="360" w:lineRule="auto"/>
        <w:ind w:right="17"/>
        <w:jc w:val="both"/>
        <w:rPr>
          <w:rFonts w:ascii="Arial" w:hAnsi="Arial" w:cs="Arial"/>
          <w:sz w:val="26"/>
          <w:szCs w:val="26"/>
        </w:rPr>
      </w:pPr>
    </w:p>
    <w:p w:rsidR="00B35C5D" w:rsidRDefault="00B35C5D" w:rsidP="0006603D">
      <w:pPr>
        <w:widowControl w:val="0"/>
        <w:tabs>
          <w:tab w:val="left" w:pos="7938"/>
        </w:tabs>
        <w:spacing w:after="0" w:line="360" w:lineRule="auto"/>
        <w:ind w:right="17"/>
        <w:jc w:val="both"/>
        <w:rPr>
          <w:rFonts w:ascii="Arial" w:hAnsi="Arial" w:cs="Arial"/>
          <w:sz w:val="26"/>
          <w:szCs w:val="26"/>
        </w:rPr>
      </w:pPr>
    </w:p>
    <w:p w:rsidR="00297CE3" w:rsidRPr="00226D51" w:rsidRDefault="00297CE3" w:rsidP="0006603D">
      <w:pPr>
        <w:widowControl w:val="0"/>
        <w:tabs>
          <w:tab w:val="left" w:pos="7938"/>
        </w:tabs>
        <w:spacing w:after="0" w:line="360" w:lineRule="auto"/>
        <w:ind w:right="17"/>
        <w:jc w:val="both"/>
        <w:rPr>
          <w:rFonts w:ascii="Arial" w:hAnsi="Arial" w:cs="Arial"/>
          <w:sz w:val="26"/>
          <w:szCs w:val="26"/>
        </w:rPr>
      </w:pPr>
    </w:p>
    <w:p w:rsidR="00B35C5D" w:rsidRPr="00767351" w:rsidRDefault="00B35C5D" w:rsidP="0006603D">
      <w:pPr>
        <w:widowControl w:val="0"/>
        <w:tabs>
          <w:tab w:val="left" w:pos="7938"/>
        </w:tabs>
        <w:spacing w:after="0" w:line="360" w:lineRule="auto"/>
        <w:ind w:right="17"/>
        <w:jc w:val="both"/>
        <w:rPr>
          <w:rFonts w:ascii="Arial" w:hAnsi="Arial" w:cs="Arial"/>
          <w:sz w:val="26"/>
          <w:szCs w:val="26"/>
        </w:rPr>
      </w:pPr>
    </w:p>
    <w:p w:rsidR="0006603D" w:rsidRPr="00767351" w:rsidRDefault="0006603D" w:rsidP="0006603D">
      <w:pPr>
        <w:pStyle w:val="Sinespaciado"/>
        <w:jc w:val="center"/>
        <w:rPr>
          <w:rFonts w:ascii="Arial" w:hAnsi="Arial" w:cs="Arial"/>
          <w:sz w:val="26"/>
          <w:szCs w:val="26"/>
          <w:lang w:val="es-MX"/>
        </w:rPr>
      </w:pPr>
      <w:r w:rsidRPr="00767351">
        <w:rPr>
          <w:rFonts w:ascii="Arial" w:hAnsi="Arial" w:cs="Arial"/>
          <w:sz w:val="26"/>
          <w:szCs w:val="26"/>
        </w:rPr>
        <w:t>MAGISTRADO ADRIÁN QUIROGA AVENDAÑO.</w:t>
      </w: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PRESIDENTE</w:t>
      </w:r>
    </w:p>
    <w:p w:rsidR="0006603D" w:rsidRPr="00767351" w:rsidRDefault="0006603D" w:rsidP="0006603D">
      <w:pPr>
        <w:pStyle w:val="Sinespaciado"/>
        <w:jc w:val="center"/>
        <w:rPr>
          <w:rFonts w:ascii="Arial" w:hAnsi="Arial" w:cs="Arial"/>
          <w:sz w:val="26"/>
          <w:szCs w:val="26"/>
        </w:rPr>
      </w:pPr>
    </w:p>
    <w:p w:rsidR="00EF5977" w:rsidRDefault="00EF5977" w:rsidP="00B35C5D">
      <w:pPr>
        <w:spacing w:line="360" w:lineRule="auto"/>
        <w:rPr>
          <w:rFonts w:ascii="Arial" w:eastAsia="Calibri" w:hAnsi="Arial" w:cs="Arial"/>
          <w:sz w:val="26"/>
          <w:szCs w:val="26"/>
        </w:rPr>
      </w:pPr>
    </w:p>
    <w:p w:rsidR="00297CE3" w:rsidRDefault="00297CE3" w:rsidP="00B35C5D">
      <w:pPr>
        <w:spacing w:line="360" w:lineRule="auto"/>
        <w:rPr>
          <w:rFonts w:ascii="Arial" w:eastAsia="Calibri" w:hAnsi="Arial" w:cs="Arial"/>
          <w:sz w:val="26"/>
          <w:szCs w:val="26"/>
        </w:rPr>
      </w:pPr>
    </w:p>
    <w:p w:rsidR="00332A1D" w:rsidRPr="00767351" w:rsidRDefault="00332A1D" w:rsidP="00B35C5D">
      <w:pPr>
        <w:spacing w:line="360" w:lineRule="auto"/>
        <w:rPr>
          <w:rFonts w:ascii="Arial" w:eastAsia="Calibri" w:hAnsi="Arial" w:cs="Arial"/>
          <w:sz w:val="26"/>
          <w:szCs w:val="26"/>
        </w:rPr>
      </w:pPr>
    </w:p>
    <w:p w:rsidR="0081261D" w:rsidRDefault="0006603D" w:rsidP="00B35C5D">
      <w:pPr>
        <w:spacing w:line="360" w:lineRule="auto"/>
        <w:jc w:val="center"/>
        <w:rPr>
          <w:rFonts w:ascii="Arial" w:eastAsia="Calibri" w:hAnsi="Arial" w:cs="Arial"/>
          <w:sz w:val="26"/>
          <w:szCs w:val="26"/>
        </w:rPr>
      </w:pPr>
      <w:r w:rsidRPr="00767351">
        <w:rPr>
          <w:rFonts w:ascii="Arial" w:eastAsia="Calibri" w:hAnsi="Arial" w:cs="Arial"/>
          <w:sz w:val="26"/>
          <w:szCs w:val="26"/>
        </w:rPr>
        <w:t>MAGISTRADO HUGO VILLEGAS AQUINO.</w:t>
      </w:r>
    </w:p>
    <w:p w:rsidR="00B35C5D" w:rsidRDefault="00B35C5D" w:rsidP="0006603D">
      <w:pPr>
        <w:spacing w:line="360" w:lineRule="auto"/>
        <w:rPr>
          <w:rFonts w:ascii="Arial" w:eastAsia="Calibri" w:hAnsi="Arial" w:cs="Arial"/>
          <w:sz w:val="26"/>
          <w:szCs w:val="26"/>
        </w:rPr>
      </w:pPr>
    </w:p>
    <w:p w:rsidR="00B35C5D" w:rsidRDefault="00B35C5D" w:rsidP="0006603D">
      <w:pPr>
        <w:spacing w:line="360" w:lineRule="auto"/>
        <w:rPr>
          <w:rFonts w:ascii="Arial" w:eastAsia="Calibri" w:hAnsi="Arial" w:cs="Arial"/>
          <w:sz w:val="26"/>
          <w:szCs w:val="26"/>
        </w:rPr>
      </w:pPr>
    </w:p>
    <w:p w:rsidR="00297CE3" w:rsidRPr="00767351" w:rsidRDefault="00297CE3" w:rsidP="0006603D">
      <w:pPr>
        <w:spacing w:line="360" w:lineRule="auto"/>
        <w:rPr>
          <w:rFonts w:ascii="Arial" w:eastAsia="Calibri" w:hAnsi="Arial" w:cs="Arial"/>
          <w:sz w:val="26"/>
          <w:szCs w:val="26"/>
        </w:rPr>
      </w:pPr>
    </w:p>
    <w:p w:rsidR="0006603D" w:rsidRDefault="0006603D" w:rsidP="003B54ED">
      <w:pPr>
        <w:spacing w:line="360" w:lineRule="auto"/>
        <w:jc w:val="center"/>
        <w:rPr>
          <w:rFonts w:ascii="Arial" w:eastAsia="Calibri" w:hAnsi="Arial" w:cs="Arial"/>
          <w:sz w:val="26"/>
          <w:szCs w:val="26"/>
        </w:rPr>
      </w:pPr>
      <w:r w:rsidRPr="00767351">
        <w:rPr>
          <w:rFonts w:ascii="Arial" w:eastAsia="Calibri" w:hAnsi="Arial" w:cs="Arial"/>
          <w:sz w:val="26"/>
          <w:szCs w:val="26"/>
        </w:rPr>
        <w:t>MAGISTRADO ENRIQUE PACHECO MARTÍNEZ.</w:t>
      </w:r>
    </w:p>
    <w:p w:rsidR="00297CE3" w:rsidRDefault="00297CE3" w:rsidP="003B54ED">
      <w:pPr>
        <w:spacing w:line="360" w:lineRule="auto"/>
        <w:jc w:val="center"/>
        <w:rPr>
          <w:rFonts w:ascii="Arial" w:eastAsia="Calibri" w:hAnsi="Arial" w:cs="Arial"/>
          <w:sz w:val="26"/>
          <w:szCs w:val="26"/>
        </w:rPr>
      </w:pPr>
    </w:p>
    <w:p w:rsidR="00297CE3" w:rsidRPr="00767351" w:rsidRDefault="00297CE3" w:rsidP="003B54ED">
      <w:pPr>
        <w:spacing w:line="360" w:lineRule="auto"/>
        <w:jc w:val="center"/>
        <w:rPr>
          <w:rFonts w:ascii="Arial" w:eastAsia="Calibri" w:hAnsi="Arial" w:cs="Arial"/>
          <w:sz w:val="26"/>
          <w:szCs w:val="26"/>
        </w:rPr>
      </w:pPr>
    </w:p>
    <w:p w:rsidR="00B35C5D" w:rsidRPr="00297CE3" w:rsidRDefault="00297CE3" w:rsidP="00297CE3">
      <w:pPr>
        <w:spacing w:line="360" w:lineRule="auto"/>
        <w:jc w:val="center"/>
        <w:rPr>
          <w:rFonts w:ascii="Arial" w:eastAsia="Calibri" w:hAnsi="Arial" w:cs="Arial"/>
          <w:b/>
          <w:sz w:val="14"/>
          <w:szCs w:val="26"/>
        </w:rPr>
      </w:pPr>
      <w:r w:rsidRPr="00297CE3">
        <w:rPr>
          <w:rFonts w:ascii="Arial" w:eastAsia="Calibri" w:hAnsi="Arial" w:cs="Arial"/>
          <w:b/>
          <w:sz w:val="14"/>
          <w:szCs w:val="26"/>
        </w:rPr>
        <w:t>LAS PRESENTES FIRMAS CORRRESPONDEN AL RECURSO DE REVISIÓN 365/2018</w:t>
      </w:r>
    </w:p>
    <w:p w:rsidR="00EF5977" w:rsidRDefault="00EF5977" w:rsidP="00B35C5D">
      <w:pPr>
        <w:spacing w:line="360" w:lineRule="auto"/>
        <w:rPr>
          <w:rFonts w:ascii="Arial" w:eastAsia="Calibri" w:hAnsi="Arial" w:cs="Arial"/>
          <w:sz w:val="26"/>
          <w:szCs w:val="26"/>
        </w:rPr>
      </w:pPr>
    </w:p>
    <w:p w:rsidR="0081261D" w:rsidRDefault="0081261D" w:rsidP="0006603D">
      <w:pPr>
        <w:spacing w:line="360" w:lineRule="auto"/>
        <w:jc w:val="center"/>
        <w:rPr>
          <w:rFonts w:ascii="Arial" w:eastAsia="Calibri" w:hAnsi="Arial" w:cs="Arial"/>
          <w:sz w:val="26"/>
          <w:szCs w:val="26"/>
        </w:rPr>
      </w:pPr>
    </w:p>
    <w:p w:rsidR="00297CE3" w:rsidRDefault="00297CE3" w:rsidP="0006603D">
      <w:pPr>
        <w:spacing w:line="360" w:lineRule="auto"/>
        <w:jc w:val="center"/>
        <w:rPr>
          <w:rFonts w:ascii="Arial" w:eastAsia="Calibri" w:hAnsi="Arial" w:cs="Arial"/>
          <w:sz w:val="26"/>
          <w:szCs w:val="26"/>
        </w:rPr>
      </w:pPr>
    </w:p>
    <w:p w:rsidR="00297CE3" w:rsidRPr="00767351" w:rsidRDefault="00297CE3" w:rsidP="0006603D">
      <w:pPr>
        <w:spacing w:line="360" w:lineRule="auto"/>
        <w:jc w:val="center"/>
        <w:rPr>
          <w:rFonts w:ascii="Arial" w:eastAsia="Calibri" w:hAnsi="Arial" w:cs="Arial"/>
          <w:sz w:val="26"/>
          <w:szCs w:val="26"/>
        </w:rPr>
      </w:pPr>
    </w:p>
    <w:p w:rsidR="0006603D" w:rsidRPr="00767351" w:rsidRDefault="0006603D" w:rsidP="00B35C5D">
      <w:pPr>
        <w:jc w:val="center"/>
        <w:rPr>
          <w:rFonts w:ascii="Arial" w:eastAsia="Calibri" w:hAnsi="Arial" w:cs="Arial"/>
          <w:sz w:val="26"/>
          <w:szCs w:val="26"/>
        </w:rPr>
      </w:pPr>
      <w:r w:rsidRPr="00767351">
        <w:rPr>
          <w:rFonts w:ascii="Arial" w:eastAsiaTheme="minorEastAsia" w:hAnsi="Arial" w:cs="Arial"/>
          <w:sz w:val="26"/>
          <w:szCs w:val="26"/>
          <w:lang w:eastAsia="es-MX"/>
        </w:rPr>
        <w:t>MAGISTRADO MANUEL VELASCO ALCÁNTARA</w:t>
      </w:r>
    </w:p>
    <w:p w:rsidR="00B35C5D" w:rsidRDefault="00B35C5D"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EF5977" w:rsidRDefault="00EF5977" w:rsidP="0006603D">
      <w:pPr>
        <w:rPr>
          <w:rFonts w:ascii="Arial" w:eastAsia="Calibri" w:hAnsi="Arial" w:cs="Arial"/>
          <w:sz w:val="26"/>
          <w:szCs w:val="26"/>
        </w:rPr>
      </w:pPr>
    </w:p>
    <w:p w:rsidR="00B35C5D" w:rsidRPr="00767351" w:rsidRDefault="00B35C5D" w:rsidP="0006603D">
      <w:pPr>
        <w:rPr>
          <w:rFonts w:ascii="Arial" w:eastAsia="Calibri" w:hAnsi="Arial" w:cs="Arial"/>
          <w:sz w:val="26"/>
          <w:szCs w:val="26"/>
        </w:rPr>
      </w:pP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LICENCIADA LETICIA GARCÍA SOTO.</w:t>
      </w:r>
    </w:p>
    <w:p w:rsidR="0071233B" w:rsidRPr="00B35C5D" w:rsidRDefault="0006603D" w:rsidP="00B35C5D">
      <w:pPr>
        <w:pStyle w:val="Sinespaciado"/>
        <w:jc w:val="center"/>
        <w:rPr>
          <w:rFonts w:ascii="Arial" w:hAnsi="Arial" w:cs="Arial"/>
          <w:sz w:val="26"/>
          <w:szCs w:val="26"/>
        </w:rPr>
      </w:pPr>
      <w:r w:rsidRPr="00767351">
        <w:rPr>
          <w:rFonts w:ascii="Arial" w:hAnsi="Arial" w:cs="Arial"/>
          <w:sz w:val="26"/>
          <w:szCs w:val="26"/>
        </w:rPr>
        <w:t>SECRETARIA GENERAL DE ACUERDOS.</w:t>
      </w:r>
    </w:p>
    <w:sectPr w:rsidR="0071233B" w:rsidRPr="00B35C5D" w:rsidSect="00D84AC8">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FD" w:rsidRDefault="00E656FD">
      <w:pPr>
        <w:spacing w:after="0" w:line="240" w:lineRule="auto"/>
      </w:pPr>
      <w:r>
        <w:separator/>
      </w:r>
    </w:p>
  </w:endnote>
  <w:endnote w:type="continuationSeparator" w:id="0">
    <w:p w:rsidR="00E656FD" w:rsidRDefault="00E6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FD" w:rsidRDefault="00E656FD">
      <w:pPr>
        <w:spacing w:after="0" w:line="240" w:lineRule="auto"/>
      </w:pPr>
      <w:r>
        <w:separator/>
      </w:r>
    </w:p>
  </w:footnote>
  <w:footnote w:type="continuationSeparator" w:id="0">
    <w:p w:rsidR="00E656FD" w:rsidRDefault="00E656FD">
      <w:pPr>
        <w:spacing w:after="0" w:line="240" w:lineRule="auto"/>
      </w:pPr>
      <w:r>
        <w:continuationSeparator/>
      </w:r>
    </w:p>
  </w:footnote>
  <w:footnote w:id="1">
    <w:p w:rsidR="004212CC" w:rsidRDefault="004212CC" w:rsidP="004212CC">
      <w:pPr>
        <w:pStyle w:val="Textonotapie"/>
        <w:spacing w:line="360" w:lineRule="auto"/>
        <w:jc w:val="both"/>
        <w:rPr>
          <w:rFonts w:ascii="Arial" w:hAnsi="Arial" w:cs="Arial"/>
          <w:lang w:val="es-MX"/>
        </w:rPr>
      </w:pPr>
      <w:r>
        <w:rPr>
          <w:rStyle w:val="Refdenotaalpie"/>
        </w:rPr>
        <w:footnoteRef/>
      </w:r>
      <w:r>
        <w:t xml:space="preserve"> </w:t>
      </w:r>
      <w:r>
        <w:rPr>
          <w:lang w:val="es-MX"/>
        </w:rPr>
        <w:t>“</w:t>
      </w:r>
      <w:r>
        <w:rPr>
          <w:rFonts w:ascii="Arial" w:hAnsi="Arial" w:cs="Arial"/>
          <w:b/>
          <w:lang w:val="es-MX"/>
        </w:rPr>
        <w:t xml:space="preserve">Artículo 237.- </w:t>
      </w:r>
      <w:r>
        <w:rPr>
          <w:rFonts w:ascii="Arial" w:hAnsi="Arial" w:cs="Arial"/>
          <w:lang w:val="es-MX"/>
        </w:rPr>
        <w:t>El recurso de revisión se presentará por escrito con expresión de agravios ante la Sala que dictó el acuerdo o resolución que se  impugna dentro de los cinco días siguientes a la notificación de la resolución recurrida….”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686BC4">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686BC4">
          <w:rPr>
            <w:noProof/>
          </w:rPr>
          <w:t>5</w:t>
        </w:r>
        <w:r>
          <w:rPr>
            <w:noProof/>
          </w:rPr>
          <w:fldChar w:fldCharType="end"/>
        </w:r>
      </w:p>
      <w:p w:rsidR="00256B01" w:rsidRDefault="00686BC4" w:rsidP="00CD47B4">
        <w:pPr>
          <w:pStyle w:val="Encabezado"/>
        </w:pPr>
      </w:p>
    </w:sdtContent>
  </w:sdt>
  <w:p w:rsidR="007A2B3C" w:rsidRDefault="0080043A" w:rsidP="00256B01">
    <w:pPr>
      <w:pStyle w:val="Encabezado"/>
      <w:jc w:val="center"/>
    </w:pPr>
    <w:r>
      <w:rPr>
        <w:noProof/>
        <w:lang w:val="es-MX" w:eastAsia="es-MX"/>
      </w:rPr>
      <w:drawing>
        <wp:anchor distT="0" distB="0" distL="114300" distR="114300" simplePos="0" relativeHeight="251661312" behindDoc="1" locked="0" layoutInCell="1" allowOverlap="1" wp14:anchorId="3CCAC406" wp14:editId="49CEEB2D">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9264" behindDoc="0" locked="0" layoutInCell="1" allowOverlap="1" wp14:anchorId="222104C0" wp14:editId="67C006B3">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AC5237"/>
    <w:multiLevelType w:val="hybridMultilevel"/>
    <w:tmpl w:val="EDCC58C6"/>
    <w:lvl w:ilvl="0" w:tplc="04B0489C">
      <w:start w:val="1"/>
      <w:numFmt w:val="upperRoman"/>
      <w:lvlText w:val="%1."/>
      <w:lvlJc w:val="left"/>
      <w:pPr>
        <w:ind w:left="1474" w:hanging="720"/>
      </w:pPr>
    </w:lvl>
    <w:lvl w:ilvl="1" w:tplc="080A0019">
      <w:start w:val="1"/>
      <w:numFmt w:val="lowerLetter"/>
      <w:lvlText w:val="%2."/>
      <w:lvlJc w:val="left"/>
      <w:pPr>
        <w:ind w:left="1834" w:hanging="360"/>
      </w:pPr>
    </w:lvl>
    <w:lvl w:ilvl="2" w:tplc="080A001B">
      <w:start w:val="1"/>
      <w:numFmt w:val="lowerRoman"/>
      <w:lvlText w:val="%3."/>
      <w:lvlJc w:val="right"/>
      <w:pPr>
        <w:ind w:left="2554" w:hanging="180"/>
      </w:pPr>
    </w:lvl>
    <w:lvl w:ilvl="3" w:tplc="080A000F">
      <w:start w:val="1"/>
      <w:numFmt w:val="decimal"/>
      <w:lvlText w:val="%4."/>
      <w:lvlJc w:val="left"/>
      <w:pPr>
        <w:ind w:left="3274" w:hanging="360"/>
      </w:pPr>
    </w:lvl>
    <w:lvl w:ilvl="4" w:tplc="080A0019">
      <w:start w:val="1"/>
      <w:numFmt w:val="lowerLetter"/>
      <w:lvlText w:val="%5."/>
      <w:lvlJc w:val="left"/>
      <w:pPr>
        <w:ind w:left="3994" w:hanging="360"/>
      </w:pPr>
    </w:lvl>
    <w:lvl w:ilvl="5" w:tplc="080A001B">
      <w:start w:val="1"/>
      <w:numFmt w:val="lowerRoman"/>
      <w:lvlText w:val="%6."/>
      <w:lvlJc w:val="right"/>
      <w:pPr>
        <w:ind w:left="4714" w:hanging="180"/>
      </w:pPr>
    </w:lvl>
    <w:lvl w:ilvl="6" w:tplc="080A000F">
      <w:start w:val="1"/>
      <w:numFmt w:val="decimal"/>
      <w:lvlText w:val="%7."/>
      <w:lvlJc w:val="left"/>
      <w:pPr>
        <w:ind w:left="5434" w:hanging="360"/>
      </w:pPr>
    </w:lvl>
    <w:lvl w:ilvl="7" w:tplc="080A0019">
      <w:start w:val="1"/>
      <w:numFmt w:val="lowerLetter"/>
      <w:lvlText w:val="%8."/>
      <w:lvlJc w:val="left"/>
      <w:pPr>
        <w:ind w:left="6154" w:hanging="360"/>
      </w:pPr>
    </w:lvl>
    <w:lvl w:ilvl="8" w:tplc="080A001B">
      <w:start w:val="1"/>
      <w:numFmt w:val="lowerRoman"/>
      <w:lvlText w:val="%9."/>
      <w:lvlJc w:val="right"/>
      <w:pPr>
        <w:ind w:left="6874"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8B52848"/>
    <w:multiLevelType w:val="hybridMultilevel"/>
    <w:tmpl w:val="7A70B628"/>
    <w:lvl w:ilvl="0" w:tplc="5174561A">
      <w:numFmt w:val="bullet"/>
      <w:lvlText w:val=""/>
      <w:lvlJc w:val="left"/>
      <w:pPr>
        <w:ind w:left="1069" w:hanging="360"/>
      </w:pPr>
      <w:rPr>
        <w:rFonts w:ascii="Symbol" w:eastAsiaTheme="minorHAnsi" w:hAnsi="Symbol" w:cs="Aria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7A"/>
    <w:rsid w:val="001827CF"/>
    <w:rsid w:val="001843E8"/>
    <w:rsid w:val="00184B23"/>
    <w:rsid w:val="00190DE9"/>
    <w:rsid w:val="00191A27"/>
    <w:rsid w:val="00192287"/>
    <w:rsid w:val="00194A88"/>
    <w:rsid w:val="00194C5C"/>
    <w:rsid w:val="0019600D"/>
    <w:rsid w:val="001A0D3B"/>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26D51"/>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97CE3"/>
    <w:rsid w:val="002A0B1C"/>
    <w:rsid w:val="002A28E5"/>
    <w:rsid w:val="002A2985"/>
    <w:rsid w:val="002A2A98"/>
    <w:rsid w:val="002A4088"/>
    <w:rsid w:val="002A411F"/>
    <w:rsid w:val="002A513A"/>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2A1D"/>
    <w:rsid w:val="0033426E"/>
    <w:rsid w:val="00335EF4"/>
    <w:rsid w:val="00337583"/>
    <w:rsid w:val="0034180B"/>
    <w:rsid w:val="00342CE5"/>
    <w:rsid w:val="003462AA"/>
    <w:rsid w:val="003505C2"/>
    <w:rsid w:val="00352F7F"/>
    <w:rsid w:val="00355E72"/>
    <w:rsid w:val="00356CF0"/>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2578"/>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547"/>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12CC"/>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CD1"/>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3A51"/>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22EA"/>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4357"/>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6BC4"/>
    <w:rsid w:val="00687B92"/>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1D6"/>
    <w:rsid w:val="00700013"/>
    <w:rsid w:val="0070099B"/>
    <w:rsid w:val="00701FA5"/>
    <w:rsid w:val="00702862"/>
    <w:rsid w:val="00702D97"/>
    <w:rsid w:val="00703F64"/>
    <w:rsid w:val="00704CD1"/>
    <w:rsid w:val="0070679D"/>
    <w:rsid w:val="00707019"/>
    <w:rsid w:val="00707245"/>
    <w:rsid w:val="0071233B"/>
    <w:rsid w:val="00712EE0"/>
    <w:rsid w:val="0071716F"/>
    <w:rsid w:val="00720A1E"/>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6735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261D"/>
    <w:rsid w:val="00815878"/>
    <w:rsid w:val="0082010D"/>
    <w:rsid w:val="00821C04"/>
    <w:rsid w:val="008242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22E"/>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D7590"/>
    <w:rsid w:val="009E0336"/>
    <w:rsid w:val="009E10EC"/>
    <w:rsid w:val="009E3A9A"/>
    <w:rsid w:val="009E5841"/>
    <w:rsid w:val="009E7B57"/>
    <w:rsid w:val="009F0555"/>
    <w:rsid w:val="009F50FA"/>
    <w:rsid w:val="009F6B6B"/>
    <w:rsid w:val="00A022D9"/>
    <w:rsid w:val="00A033BB"/>
    <w:rsid w:val="00A0357E"/>
    <w:rsid w:val="00A045F4"/>
    <w:rsid w:val="00A05B4F"/>
    <w:rsid w:val="00A10387"/>
    <w:rsid w:val="00A10403"/>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5B8D"/>
    <w:rsid w:val="00A65FAB"/>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6CCE"/>
    <w:rsid w:val="00A977D1"/>
    <w:rsid w:val="00AA0100"/>
    <w:rsid w:val="00AA0A4A"/>
    <w:rsid w:val="00AA27AB"/>
    <w:rsid w:val="00AA29E9"/>
    <w:rsid w:val="00AA38C5"/>
    <w:rsid w:val="00AA3DF2"/>
    <w:rsid w:val="00AA4DDF"/>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5C5D"/>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3E70"/>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158B"/>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18D1"/>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436"/>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47B4"/>
    <w:rsid w:val="00CD64DE"/>
    <w:rsid w:val="00CE50AD"/>
    <w:rsid w:val="00CE5195"/>
    <w:rsid w:val="00CE51E4"/>
    <w:rsid w:val="00CE6621"/>
    <w:rsid w:val="00CF10FC"/>
    <w:rsid w:val="00CF1E45"/>
    <w:rsid w:val="00CF52A9"/>
    <w:rsid w:val="00CF5631"/>
    <w:rsid w:val="00CF6971"/>
    <w:rsid w:val="00CF7993"/>
    <w:rsid w:val="00D00AC1"/>
    <w:rsid w:val="00D014AF"/>
    <w:rsid w:val="00D03B93"/>
    <w:rsid w:val="00D12214"/>
    <w:rsid w:val="00D12C59"/>
    <w:rsid w:val="00D12D3B"/>
    <w:rsid w:val="00D13CA0"/>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AC8"/>
    <w:rsid w:val="00D871A9"/>
    <w:rsid w:val="00D9154A"/>
    <w:rsid w:val="00D91AF2"/>
    <w:rsid w:val="00D93271"/>
    <w:rsid w:val="00D957F2"/>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273C0"/>
    <w:rsid w:val="00E31D43"/>
    <w:rsid w:val="00E32EEE"/>
    <w:rsid w:val="00E33520"/>
    <w:rsid w:val="00E3623E"/>
    <w:rsid w:val="00E37775"/>
    <w:rsid w:val="00E40BC0"/>
    <w:rsid w:val="00E41A8D"/>
    <w:rsid w:val="00E427DF"/>
    <w:rsid w:val="00E43435"/>
    <w:rsid w:val="00E43C29"/>
    <w:rsid w:val="00E475A6"/>
    <w:rsid w:val="00E52305"/>
    <w:rsid w:val="00E57493"/>
    <w:rsid w:val="00E61CDE"/>
    <w:rsid w:val="00E65459"/>
    <w:rsid w:val="00E656FD"/>
    <w:rsid w:val="00E67D3C"/>
    <w:rsid w:val="00E7006D"/>
    <w:rsid w:val="00E705F5"/>
    <w:rsid w:val="00E742BA"/>
    <w:rsid w:val="00E75BB5"/>
    <w:rsid w:val="00E80E37"/>
    <w:rsid w:val="00E8133F"/>
    <w:rsid w:val="00E83450"/>
    <w:rsid w:val="00E8389D"/>
    <w:rsid w:val="00E86739"/>
    <w:rsid w:val="00E90E54"/>
    <w:rsid w:val="00E91FF2"/>
    <w:rsid w:val="00E930D8"/>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3CC3"/>
    <w:rsid w:val="00ED54D9"/>
    <w:rsid w:val="00ED5DDA"/>
    <w:rsid w:val="00ED7D48"/>
    <w:rsid w:val="00EE1352"/>
    <w:rsid w:val="00EE3E2A"/>
    <w:rsid w:val="00EE3E2F"/>
    <w:rsid w:val="00EE480B"/>
    <w:rsid w:val="00EE695C"/>
    <w:rsid w:val="00EF5977"/>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5F92"/>
    <w:rsid w:val="00F466A1"/>
    <w:rsid w:val="00F469C7"/>
    <w:rsid w:val="00F46C66"/>
    <w:rsid w:val="00F512B9"/>
    <w:rsid w:val="00F530D1"/>
    <w:rsid w:val="00F54463"/>
    <w:rsid w:val="00F54E38"/>
    <w:rsid w:val="00F551B0"/>
    <w:rsid w:val="00F62D24"/>
    <w:rsid w:val="00F6398A"/>
    <w:rsid w:val="00F67B5E"/>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E92614-A12A-43E6-8C38-91754F45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EstiloCar">
    <w:name w:val="Estilo Car"/>
    <w:basedOn w:val="Fuentedeprrafopredeter"/>
    <w:link w:val="Estilo"/>
    <w:locked/>
    <w:rsid w:val="00CD47B4"/>
    <w:rPr>
      <w:rFonts w:ascii="Arial" w:hAnsi="Arial" w:cs="Arial"/>
      <w:sz w:val="24"/>
    </w:rPr>
  </w:style>
  <w:style w:type="paragraph" w:customStyle="1" w:styleId="Estilo">
    <w:name w:val="Estilo"/>
    <w:basedOn w:val="Sinespaciado"/>
    <w:link w:val="EstiloCar"/>
    <w:qFormat/>
    <w:rsid w:val="00CD47B4"/>
    <w:pPr>
      <w:jc w:val="both"/>
    </w:pPr>
    <w:rPr>
      <w:rFonts w:ascii="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69512115">
      <w:bodyDiv w:val="1"/>
      <w:marLeft w:val="0"/>
      <w:marRight w:val="0"/>
      <w:marTop w:val="0"/>
      <w:marBottom w:val="0"/>
      <w:divBdr>
        <w:top w:val="none" w:sz="0" w:space="0" w:color="auto"/>
        <w:left w:val="none" w:sz="0" w:space="0" w:color="auto"/>
        <w:bottom w:val="none" w:sz="0" w:space="0" w:color="auto"/>
        <w:right w:val="none" w:sz="0" w:space="0" w:color="auto"/>
      </w:divBdr>
    </w:div>
    <w:div w:id="50852186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89587675">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 w:id="18772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7DCE-E38D-469E-8FF9-4F4C814A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5</Pages>
  <Words>1167</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214</cp:revision>
  <cp:lastPrinted>2018-11-27T17:17:00Z</cp:lastPrinted>
  <dcterms:created xsi:type="dcterms:W3CDTF">2017-09-05T18:57:00Z</dcterms:created>
  <dcterms:modified xsi:type="dcterms:W3CDTF">2019-04-02T16:09:00Z</dcterms:modified>
</cp:coreProperties>
</file>