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B53" w:rsidRPr="00393B53" w:rsidRDefault="00393B53" w:rsidP="00393B53"/>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B60727" w:rsidRPr="00AF3BF7" w:rsidTr="008A6D6B">
        <w:tc>
          <w:tcPr>
            <w:tcW w:w="2356" w:type="dxa"/>
          </w:tcPr>
          <w:p w:rsidR="00B60727" w:rsidRPr="00AF3BF7" w:rsidRDefault="00B60727" w:rsidP="008A6D6B">
            <w:pPr>
              <w:rPr>
                <w:rFonts w:ascii="Times New Roman" w:hAnsi="Times New Roman"/>
                <w:b/>
                <w:sz w:val="26"/>
                <w:szCs w:val="26"/>
              </w:rPr>
            </w:pPr>
          </w:p>
        </w:tc>
        <w:tc>
          <w:tcPr>
            <w:tcW w:w="7426" w:type="dxa"/>
          </w:tcPr>
          <w:p w:rsidR="00B60727" w:rsidRPr="00376096" w:rsidRDefault="00B60727" w:rsidP="008A6D6B">
            <w:pPr>
              <w:tabs>
                <w:tab w:val="left" w:pos="3103"/>
              </w:tabs>
              <w:ind w:left="2961" w:hanging="2961"/>
              <w:jc w:val="both"/>
              <w:rPr>
                <w:rFonts w:ascii="Arial" w:hAnsi="Arial" w:cs="Arial"/>
                <w:b/>
                <w:i/>
                <w:iCs/>
                <w:caps/>
                <w:sz w:val="26"/>
                <w:szCs w:val="26"/>
              </w:rPr>
            </w:pPr>
            <w:r w:rsidRPr="00376096">
              <w:rPr>
                <w:rFonts w:ascii="Arial" w:hAnsi="Arial" w:cs="Arial"/>
                <w:b/>
                <w:i/>
                <w:iCs/>
                <w:caps/>
                <w:sz w:val="26"/>
                <w:szCs w:val="26"/>
              </w:rPr>
              <w:t xml:space="preserve">                       </w:t>
            </w:r>
          </w:p>
          <w:p w:rsidR="00B60727" w:rsidRPr="00B60727" w:rsidRDefault="00B60727" w:rsidP="00B60727">
            <w:pPr>
              <w:tabs>
                <w:tab w:val="left" w:pos="3103"/>
              </w:tabs>
              <w:ind w:left="1119" w:right="639"/>
              <w:jc w:val="both"/>
              <w:rPr>
                <w:rFonts w:ascii="Arial" w:hAnsi="Arial" w:cs="Arial"/>
                <w:b/>
                <w:iCs/>
                <w:caps/>
                <w:sz w:val="26"/>
                <w:szCs w:val="26"/>
              </w:rPr>
            </w:pPr>
            <w:r w:rsidRPr="00B60727">
              <w:rPr>
                <w:rFonts w:ascii="Arial" w:hAnsi="Arial" w:cs="Arial"/>
                <w:b/>
                <w:iCs/>
                <w:caps/>
                <w:sz w:val="26"/>
                <w:szCs w:val="26"/>
              </w:rPr>
              <w:t>SALA SUPERIOR DEL TRIBUNAL DE JUSTICIA ADMINISTRATIVA DEL ESTADO DE OAXACA</w:t>
            </w:r>
          </w:p>
          <w:p w:rsidR="00B60727" w:rsidRPr="00B60727" w:rsidRDefault="00B60727" w:rsidP="00B60727">
            <w:pPr>
              <w:pStyle w:val="Encabezado"/>
              <w:tabs>
                <w:tab w:val="clear" w:pos="4252"/>
              </w:tabs>
              <w:ind w:left="1119" w:right="639"/>
              <w:jc w:val="both"/>
              <w:rPr>
                <w:rFonts w:ascii="Arial" w:hAnsi="Arial" w:cs="Arial"/>
                <w:b/>
                <w:iCs/>
                <w:caps/>
                <w:sz w:val="26"/>
                <w:szCs w:val="26"/>
              </w:rPr>
            </w:pPr>
            <w:r w:rsidRPr="00B60727">
              <w:rPr>
                <w:rFonts w:ascii="Arial" w:hAnsi="Arial" w:cs="Arial"/>
                <w:b/>
                <w:iCs/>
                <w:caps/>
                <w:sz w:val="26"/>
                <w:szCs w:val="26"/>
              </w:rPr>
              <w:t xml:space="preserve">               </w:t>
            </w:r>
          </w:p>
          <w:p w:rsidR="00B60727" w:rsidRPr="00B60727" w:rsidRDefault="00B60727" w:rsidP="00B60727">
            <w:pPr>
              <w:pStyle w:val="Encabezado"/>
              <w:tabs>
                <w:tab w:val="clear" w:pos="4252"/>
              </w:tabs>
              <w:ind w:left="1119" w:right="639"/>
              <w:jc w:val="both"/>
              <w:rPr>
                <w:rFonts w:ascii="Arial" w:hAnsi="Arial" w:cs="Arial"/>
                <w:b/>
                <w:iCs/>
                <w:caps/>
                <w:sz w:val="26"/>
                <w:szCs w:val="26"/>
              </w:rPr>
            </w:pPr>
            <w:r w:rsidRPr="00B60727">
              <w:rPr>
                <w:rFonts w:ascii="Arial" w:hAnsi="Arial" w:cs="Arial"/>
                <w:b/>
                <w:iCs/>
                <w:caps/>
                <w:sz w:val="26"/>
                <w:szCs w:val="26"/>
              </w:rPr>
              <w:t>RECURSO DE REVISIÓN:   0336/2018</w:t>
            </w:r>
          </w:p>
          <w:p w:rsidR="00B60727" w:rsidRDefault="00B60727" w:rsidP="00B60727">
            <w:pPr>
              <w:pStyle w:val="Encabezado"/>
              <w:tabs>
                <w:tab w:val="clear" w:pos="4252"/>
              </w:tabs>
              <w:ind w:left="1119" w:right="639"/>
              <w:jc w:val="both"/>
              <w:rPr>
                <w:rFonts w:ascii="Arial" w:hAnsi="Arial" w:cs="Arial"/>
                <w:b/>
                <w:iCs/>
                <w:caps/>
                <w:sz w:val="26"/>
                <w:szCs w:val="26"/>
              </w:rPr>
            </w:pPr>
          </w:p>
          <w:p w:rsidR="00B60727" w:rsidRPr="00B60727" w:rsidRDefault="00B60727" w:rsidP="00B60727">
            <w:pPr>
              <w:pStyle w:val="Encabezado"/>
              <w:tabs>
                <w:tab w:val="clear" w:pos="4252"/>
              </w:tabs>
              <w:ind w:left="1119" w:right="639"/>
              <w:jc w:val="both"/>
              <w:rPr>
                <w:rFonts w:ascii="Arial" w:hAnsi="Arial" w:cs="Arial"/>
                <w:b/>
                <w:iCs/>
                <w:caps/>
                <w:sz w:val="26"/>
                <w:szCs w:val="26"/>
              </w:rPr>
            </w:pPr>
            <w:r w:rsidRPr="00B60727">
              <w:rPr>
                <w:rFonts w:ascii="Arial" w:hAnsi="Arial" w:cs="Arial"/>
                <w:b/>
                <w:iCs/>
                <w:caps/>
                <w:sz w:val="26"/>
                <w:szCs w:val="26"/>
              </w:rPr>
              <w:t>EXPEDIENTE: 0361/2016 DE LA cuarTA</w:t>
            </w:r>
            <w:r>
              <w:rPr>
                <w:rFonts w:ascii="Arial" w:hAnsi="Arial" w:cs="Arial"/>
                <w:b/>
                <w:iCs/>
                <w:caps/>
                <w:sz w:val="26"/>
                <w:szCs w:val="26"/>
              </w:rPr>
              <w:t xml:space="preserve"> sala </w:t>
            </w:r>
            <w:r w:rsidRPr="00B60727">
              <w:rPr>
                <w:rFonts w:ascii="Arial" w:hAnsi="Arial" w:cs="Arial"/>
                <w:b/>
                <w:iCs/>
                <w:caps/>
                <w:sz w:val="26"/>
                <w:szCs w:val="26"/>
              </w:rPr>
              <w:t xml:space="preserve">UNITARIA de primera instancia </w:t>
            </w:r>
          </w:p>
          <w:p w:rsidR="00B60727" w:rsidRPr="00B60727" w:rsidRDefault="00B60727" w:rsidP="00B60727">
            <w:pPr>
              <w:pStyle w:val="Encabezado"/>
              <w:tabs>
                <w:tab w:val="clear" w:pos="4252"/>
              </w:tabs>
              <w:ind w:left="1119" w:right="639"/>
              <w:jc w:val="both"/>
              <w:rPr>
                <w:rFonts w:ascii="Arial" w:hAnsi="Arial" w:cs="Arial"/>
                <w:b/>
                <w:iCs/>
                <w:caps/>
                <w:sz w:val="26"/>
                <w:szCs w:val="26"/>
              </w:rPr>
            </w:pPr>
            <w:r w:rsidRPr="00B60727">
              <w:rPr>
                <w:rFonts w:ascii="Arial" w:hAnsi="Arial" w:cs="Arial"/>
                <w:b/>
                <w:iCs/>
                <w:caps/>
                <w:sz w:val="26"/>
                <w:szCs w:val="26"/>
              </w:rPr>
              <w:t xml:space="preserve">       </w:t>
            </w:r>
          </w:p>
          <w:p w:rsidR="00B60727" w:rsidRPr="006E349D" w:rsidRDefault="00B60727" w:rsidP="00B60727">
            <w:pPr>
              <w:pStyle w:val="Encabezado"/>
              <w:tabs>
                <w:tab w:val="clear" w:pos="4252"/>
              </w:tabs>
              <w:ind w:left="1119" w:right="639"/>
              <w:jc w:val="both"/>
              <w:rPr>
                <w:rFonts w:ascii="Arial" w:hAnsi="Arial" w:cs="Arial"/>
                <w:b/>
                <w:iCs/>
                <w:caps/>
                <w:sz w:val="26"/>
                <w:szCs w:val="26"/>
              </w:rPr>
            </w:pPr>
            <w:r>
              <w:rPr>
                <w:rFonts w:ascii="Arial" w:hAnsi="Arial" w:cs="Arial"/>
                <w:b/>
                <w:iCs/>
                <w:caps/>
                <w:sz w:val="26"/>
                <w:szCs w:val="26"/>
              </w:rPr>
              <w:t xml:space="preserve"> ponente: </w:t>
            </w:r>
            <w:r w:rsidRPr="00B60727">
              <w:rPr>
                <w:rFonts w:ascii="Arial" w:hAnsi="Arial" w:cs="Arial"/>
                <w:b/>
                <w:iCs/>
                <w:caps/>
                <w:sz w:val="26"/>
                <w:szCs w:val="26"/>
              </w:rPr>
              <w:t>mag</w:t>
            </w:r>
            <w:r>
              <w:rPr>
                <w:rFonts w:ascii="Arial" w:hAnsi="Arial" w:cs="Arial"/>
                <w:b/>
                <w:iCs/>
                <w:caps/>
                <w:sz w:val="26"/>
                <w:szCs w:val="26"/>
              </w:rPr>
              <w:t xml:space="preserve">ISTRADO MANUEL VELASCO  </w:t>
            </w:r>
            <w:r w:rsidRPr="00B60727">
              <w:rPr>
                <w:rFonts w:ascii="Arial" w:hAnsi="Arial" w:cs="Arial"/>
                <w:b/>
                <w:iCs/>
                <w:caps/>
                <w:sz w:val="26"/>
                <w:szCs w:val="26"/>
              </w:rPr>
              <w:t>ALCÁNTARA.</w:t>
            </w:r>
          </w:p>
        </w:tc>
      </w:tr>
      <w:tr w:rsidR="00B60727" w:rsidRPr="00AF3BF7" w:rsidTr="008A6D6B">
        <w:tc>
          <w:tcPr>
            <w:tcW w:w="2356" w:type="dxa"/>
          </w:tcPr>
          <w:p w:rsidR="00B60727" w:rsidRPr="00AF3BF7" w:rsidRDefault="00B60727" w:rsidP="008A6D6B">
            <w:pPr>
              <w:rPr>
                <w:rFonts w:ascii="Times New Roman" w:hAnsi="Times New Roman"/>
                <w:b/>
                <w:sz w:val="26"/>
                <w:szCs w:val="26"/>
              </w:rPr>
            </w:pPr>
          </w:p>
        </w:tc>
        <w:tc>
          <w:tcPr>
            <w:tcW w:w="7426" w:type="dxa"/>
          </w:tcPr>
          <w:p w:rsidR="00B60727" w:rsidRPr="00376096" w:rsidRDefault="00B60727" w:rsidP="008A6D6B">
            <w:pPr>
              <w:tabs>
                <w:tab w:val="left" w:pos="3103"/>
              </w:tabs>
              <w:ind w:left="2961" w:hanging="2961"/>
              <w:jc w:val="both"/>
              <w:rPr>
                <w:rFonts w:ascii="Arial" w:hAnsi="Arial" w:cs="Arial"/>
                <w:b/>
                <w:iCs/>
                <w:caps/>
                <w:sz w:val="26"/>
                <w:szCs w:val="26"/>
              </w:rPr>
            </w:pPr>
            <w:r w:rsidRPr="00376096">
              <w:rPr>
                <w:rFonts w:ascii="Arial" w:hAnsi="Arial" w:cs="Arial"/>
                <w:b/>
                <w:i/>
                <w:iCs/>
                <w:caps/>
                <w:sz w:val="26"/>
                <w:szCs w:val="26"/>
              </w:rPr>
              <w:t xml:space="preserve">                                   </w:t>
            </w:r>
          </w:p>
        </w:tc>
      </w:tr>
      <w:tr w:rsidR="00B60727" w:rsidRPr="00AF3BF7" w:rsidTr="008A6D6B">
        <w:tc>
          <w:tcPr>
            <w:tcW w:w="2356" w:type="dxa"/>
          </w:tcPr>
          <w:p w:rsidR="00B60727" w:rsidRPr="00AF3BF7" w:rsidRDefault="00B60727" w:rsidP="008A6D6B">
            <w:pPr>
              <w:rPr>
                <w:rFonts w:ascii="Times New Roman" w:hAnsi="Times New Roman"/>
                <w:b/>
                <w:sz w:val="26"/>
                <w:szCs w:val="26"/>
              </w:rPr>
            </w:pPr>
          </w:p>
        </w:tc>
        <w:tc>
          <w:tcPr>
            <w:tcW w:w="7426" w:type="dxa"/>
          </w:tcPr>
          <w:p w:rsidR="00B60727" w:rsidRPr="00AF3BF7" w:rsidRDefault="00B60727" w:rsidP="008A6D6B">
            <w:pPr>
              <w:tabs>
                <w:tab w:val="left" w:pos="3103"/>
              </w:tabs>
              <w:ind w:left="2961" w:hanging="2961"/>
              <w:jc w:val="both"/>
              <w:rPr>
                <w:rFonts w:ascii="Times New Roman" w:hAnsi="Times New Roman"/>
                <w:b/>
                <w:i/>
                <w:iCs/>
                <w:caps/>
                <w:sz w:val="26"/>
                <w:szCs w:val="26"/>
              </w:rPr>
            </w:pPr>
          </w:p>
        </w:tc>
      </w:tr>
    </w:tbl>
    <w:p w:rsidR="00B60727" w:rsidRDefault="00B60727" w:rsidP="00B60727">
      <w:pPr>
        <w:spacing w:line="360" w:lineRule="auto"/>
        <w:jc w:val="both"/>
        <w:rPr>
          <w:rFonts w:ascii="Arial" w:hAnsi="Arial" w:cs="Arial"/>
          <w:b/>
          <w:sz w:val="26"/>
          <w:szCs w:val="26"/>
        </w:rPr>
      </w:pPr>
      <w:r w:rsidRPr="00EC376C">
        <w:rPr>
          <w:rFonts w:ascii="Arial" w:hAnsi="Arial" w:cs="Arial"/>
          <w:b/>
          <w:sz w:val="26"/>
          <w:szCs w:val="26"/>
        </w:rPr>
        <w:t>OAXACA DE JUÁREZ, OAXACA</w:t>
      </w:r>
      <w:r>
        <w:rPr>
          <w:rFonts w:ascii="Arial" w:hAnsi="Arial" w:cs="Arial"/>
          <w:b/>
          <w:sz w:val="26"/>
          <w:szCs w:val="26"/>
        </w:rPr>
        <w:t xml:space="preserve">, VEINTISIETE DE JUNIO </w:t>
      </w:r>
      <w:r w:rsidRPr="00EC376C">
        <w:rPr>
          <w:rFonts w:ascii="Arial" w:hAnsi="Arial" w:cs="Arial"/>
          <w:b/>
          <w:sz w:val="26"/>
          <w:szCs w:val="26"/>
        </w:rPr>
        <w:t xml:space="preserve">DE DOS MIL </w:t>
      </w:r>
      <w:r>
        <w:rPr>
          <w:rFonts w:ascii="Arial" w:hAnsi="Arial" w:cs="Arial"/>
          <w:b/>
          <w:sz w:val="26"/>
          <w:szCs w:val="26"/>
        </w:rPr>
        <w:t>DIECINUEVE</w:t>
      </w:r>
      <w:r w:rsidRPr="00EC376C">
        <w:rPr>
          <w:rFonts w:ascii="Arial" w:hAnsi="Arial" w:cs="Arial"/>
          <w:b/>
          <w:sz w:val="26"/>
          <w:szCs w:val="26"/>
        </w:rPr>
        <w:t>.</w:t>
      </w:r>
    </w:p>
    <w:p w:rsidR="00B60727" w:rsidRPr="00971CB5" w:rsidRDefault="00B60727" w:rsidP="00B60727">
      <w:pPr>
        <w:spacing w:line="360" w:lineRule="auto"/>
        <w:ind w:firstLine="708"/>
        <w:jc w:val="both"/>
        <w:rPr>
          <w:rFonts w:ascii="Arial" w:hAnsi="Arial" w:cs="Arial"/>
          <w:b/>
          <w:sz w:val="26"/>
          <w:szCs w:val="26"/>
        </w:rPr>
      </w:pPr>
      <w:r>
        <w:rPr>
          <w:rFonts w:ascii="Arial" w:hAnsi="Arial" w:cs="Arial"/>
          <w:sz w:val="26"/>
          <w:szCs w:val="26"/>
        </w:rPr>
        <w:t>Se</w:t>
      </w:r>
      <w:r w:rsidRPr="00916B10">
        <w:rPr>
          <w:rFonts w:ascii="Arial" w:hAnsi="Arial" w:cs="Arial"/>
          <w:sz w:val="26"/>
          <w:szCs w:val="26"/>
        </w:rPr>
        <w:t xml:space="preserve"> tiene </w:t>
      </w:r>
      <w:r>
        <w:rPr>
          <w:rFonts w:ascii="Arial" w:hAnsi="Arial" w:cs="Arial"/>
          <w:sz w:val="26"/>
          <w:szCs w:val="26"/>
        </w:rPr>
        <w:t>por recibido e</w:t>
      </w:r>
      <w:r w:rsidRPr="008C1633">
        <w:rPr>
          <w:rFonts w:ascii="Arial" w:hAnsi="Arial" w:cs="Arial"/>
          <w:sz w:val="26"/>
          <w:szCs w:val="26"/>
        </w:rPr>
        <w:t xml:space="preserve">l Cuaderno de Revisión </w:t>
      </w:r>
      <w:r>
        <w:rPr>
          <w:rFonts w:ascii="Arial" w:hAnsi="Arial" w:cs="Arial"/>
          <w:b/>
          <w:sz w:val="26"/>
          <w:szCs w:val="26"/>
        </w:rPr>
        <w:t>336/</w:t>
      </w:r>
      <w:r w:rsidRPr="008C1633">
        <w:rPr>
          <w:rFonts w:ascii="Arial" w:hAnsi="Arial" w:cs="Arial"/>
          <w:b/>
          <w:sz w:val="26"/>
          <w:szCs w:val="26"/>
        </w:rPr>
        <w:t>201</w:t>
      </w:r>
      <w:r>
        <w:rPr>
          <w:rFonts w:ascii="Arial" w:hAnsi="Arial" w:cs="Arial"/>
          <w:b/>
          <w:sz w:val="26"/>
          <w:szCs w:val="26"/>
        </w:rPr>
        <w:t>8,</w:t>
      </w:r>
      <w:r w:rsidRPr="008C1633">
        <w:rPr>
          <w:rFonts w:ascii="Arial" w:hAnsi="Arial" w:cs="Arial"/>
          <w:sz w:val="26"/>
          <w:szCs w:val="26"/>
        </w:rPr>
        <w:t xml:space="preserve"> que remite la Secretaría General de Acuerdos</w:t>
      </w:r>
      <w:r w:rsidRPr="00916B10">
        <w:rPr>
          <w:rFonts w:ascii="Arial" w:hAnsi="Arial" w:cs="Arial"/>
          <w:sz w:val="26"/>
          <w:szCs w:val="26"/>
        </w:rPr>
        <w:t xml:space="preserve">, </w:t>
      </w:r>
      <w:r w:rsidRPr="005D2C5A">
        <w:rPr>
          <w:rFonts w:ascii="Arial" w:hAnsi="Arial" w:cs="Arial"/>
          <w:sz w:val="26"/>
          <w:szCs w:val="26"/>
        </w:rPr>
        <w:t>con motivo del recurso de revisión interpuesto por</w:t>
      </w:r>
      <w:r>
        <w:rPr>
          <w:rFonts w:ascii="Arial" w:hAnsi="Arial" w:cs="Arial"/>
          <w:sz w:val="26"/>
          <w:szCs w:val="26"/>
        </w:rPr>
        <w:t xml:space="preserve"> </w:t>
      </w:r>
      <w:r w:rsidR="006849E7">
        <w:rPr>
          <w:rFonts w:ascii="Arial" w:hAnsi="Arial" w:cs="Arial"/>
          <w:b/>
          <w:sz w:val="26"/>
          <w:szCs w:val="26"/>
        </w:rPr>
        <w:t>**********</w:t>
      </w:r>
      <w:r>
        <w:rPr>
          <w:rFonts w:ascii="Arial" w:hAnsi="Arial" w:cs="Arial"/>
          <w:b/>
          <w:sz w:val="26"/>
          <w:szCs w:val="26"/>
        </w:rPr>
        <w:t xml:space="preserve">, parte actora en el juicio, </w:t>
      </w:r>
      <w:r w:rsidRPr="0070243B">
        <w:rPr>
          <w:rFonts w:ascii="Arial" w:hAnsi="Arial" w:cs="Arial"/>
          <w:sz w:val="26"/>
          <w:szCs w:val="26"/>
        </w:rPr>
        <w:t>en c</w:t>
      </w:r>
      <w:r w:rsidRPr="00F403FE">
        <w:rPr>
          <w:rFonts w:ascii="Arial" w:hAnsi="Arial" w:cs="Arial"/>
          <w:sz w:val="26"/>
          <w:szCs w:val="26"/>
        </w:rPr>
        <w:t>ontra de</w:t>
      </w:r>
      <w:r>
        <w:rPr>
          <w:rFonts w:ascii="Arial" w:hAnsi="Arial" w:cs="Arial"/>
          <w:sz w:val="26"/>
          <w:szCs w:val="26"/>
        </w:rPr>
        <w:t xml:space="preserve">l acuerdo de 17 diecisiete de mayo de 2018 </w:t>
      </w:r>
      <w:r w:rsidRPr="00F403FE">
        <w:rPr>
          <w:rFonts w:ascii="Arial" w:hAnsi="Arial" w:cs="Arial"/>
          <w:sz w:val="26"/>
          <w:szCs w:val="26"/>
        </w:rPr>
        <w:t xml:space="preserve">dos mil </w:t>
      </w:r>
      <w:r>
        <w:rPr>
          <w:rFonts w:ascii="Arial" w:hAnsi="Arial" w:cs="Arial"/>
          <w:sz w:val="26"/>
          <w:szCs w:val="26"/>
        </w:rPr>
        <w:t>dieciocho, dictada</w:t>
      </w:r>
      <w:r w:rsidRPr="00F403FE">
        <w:rPr>
          <w:rFonts w:ascii="Arial" w:hAnsi="Arial" w:cs="Arial"/>
          <w:sz w:val="26"/>
          <w:szCs w:val="26"/>
        </w:rPr>
        <w:t xml:space="preserve"> en el expediente </w:t>
      </w:r>
      <w:r>
        <w:rPr>
          <w:rFonts w:ascii="Arial" w:hAnsi="Arial" w:cs="Arial"/>
          <w:b/>
          <w:sz w:val="26"/>
          <w:szCs w:val="26"/>
        </w:rPr>
        <w:t>0361</w:t>
      </w:r>
      <w:r w:rsidRPr="00F403FE">
        <w:rPr>
          <w:rFonts w:ascii="Arial" w:hAnsi="Arial" w:cs="Arial"/>
          <w:b/>
          <w:sz w:val="26"/>
          <w:szCs w:val="26"/>
        </w:rPr>
        <w:t>/20</w:t>
      </w:r>
      <w:r>
        <w:rPr>
          <w:rFonts w:ascii="Arial" w:hAnsi="Arial" w:cs="Arial"/>
          <w:b/>
          <w:sz w:val="26"/>
          <w:szCs w:val="26"/>
        </w:rPr>
        <w:t>16,</w:t>
      </w:r>
      <w:r w:rsidRPr="00F403FE">
        <w:rPr>
          <w:rFonts w:ascii="Arial" w:hAnsi="Arial" w:cs="Arial"/>
          <w:sz w:val="26"/>
          <w:szCs w:val="26"/>
        </w:rPr>
        <w:t xml:space="preserve"> del índice de la </w:t>
      </w:r>
      <w:r>
        <w:rPr>
          <w:rFonts w:ascii="Arial" w:hAnsi="Arial" w:cs="Arial"/>
          <w:sz w:val="26"/>
          <w:szCs w:val="26"/>
        </w:rPr>
        <w:t xml:space="preserve">Cuarta Sala Unitaria de </w:t>
      </w:r>
      <w:r w:rsidRPr="003B4A38">
        <w:rPr>
          <w:rFonts w:ascii="Arial" w:hAnsi="Arial" w:cs="Arial"/>
          <w:sz w:val="26"/>
          <w:szCs w:val="26"/>
        </w:rPr>
        <w:t>Primera Instancia</w:t>
      </w:r>
      <w:r w:rsidRPr="00E1216C">
        <w:rPr>
          <w:rFonts w:ascii="Arial" w:hAnsi="Arial" w:cs="Arial"/>
          <w:sz w:val="26"/>
          <w:szCs w:val="26"/>
        </w:rPr>
        <w:t xml:space="preserve"> </w:t>
      </w:r>
      <w:r>
        <w:rPr>
          <w:rFonts w:ascii="Arial" w:hAnsi="Arial" w:cs="Arial"/>
          <w:sz w:val="26"/>
          <w:szCs w:val="26"/>
        </w:rPr>
        <w:t xml:space="preserve">Tribunal de Justicia Administrativa del Estado, </w:t>
      </w:r>
      <w:r w:rsidRPr="005D2C5A">
        <w:rPr>
          <w:rFonts w:ascii="Arial" w:hAnsi="Arial" w:cs="Arial"/>
          <w:sz w:val="26"/>
          <w:szCs w:val="26"/>
        </w:rPr>
        <w:t>relativo al juicio de nulidad promovido por</w:t>
      </w:r>
      <w:r>
        <w:rPr>
          <w:rFonts w:ascii="Arial" w:hAnsi="Arial" w:cs="Arial"/>
          <w:sz w:val="26"/>
          <w:szCs w:val="26"/>
        </w:rPr>
        <w:t xml:space="preserve"> </w:t>
      </w:r>
      <w:r w:rsidR="006849E7">
        <w:rPr>
          <w:rFonts w:ascii="Arial" w:hAnsi="Arial" w:cs="Arial"/>
          <w:b/>
          <w:sz w:val="26"/>
          <w:szCs w:val="26"/>
        </w:rPr>
        <w:t>**********</w:t>
      </w:r>
      <w:r>
        <w:rPr>
          <w:rFonts w:ascii="Arial" w:hAnsi="Arial" w:cs="Arial"/>
          <w:sz w:val="26"/>
          <w:szCs w:val="26"/>
        </w:rPr>
        <w:t xml:space="preserve">, en contra de </w:t>
      </w:r>
      <w:r>
        <w:rPr>
          <w:rFonts w:ascii="Arial" w:hAnsi="Arial" w:cs="Arial"/>
          <w:b/>
          <w:sz w:val="26"/>
          <w:szCs w:val="26"/>
        </w:rPr>
        <w:t xml:space="preserve">DIRECTORA DE CONCESIONES DE LA SECRETARIA DE VIALIDAD Y TRANSPORTE DEL PODER EJECUTIVO DEL ESTADO DE OAXACA, </w:t>
      </w:r>
      <w:r>
        <w:rPr>
          <w:rFonts w:ascii="Arial" w:hAnsi="Arial" w:cs="Arial"/>
          <w:sz w:val="26"/>
          <w:szCs w:val="26"/>
        </w:rPr>
        <w:t xml:space="preserve"> </w:t>
      </w:r>
      <w:r w:rsidRPr="005D2C5A">
        <w:rPr>
          <w:rFonts w:ascii="Arial" w:hAnsi="Arial" w:cs="Arial"/>
          <w:b/>
          <w:sz w:val="26"/>
          <w:szCs w:val="26"/>
        </w:rPr>
        <w:t xml:space="preserve"> </w:t>
      </w:r>
      <w:r w:rsidRPr="006E349D">
        <w:rPr>
          <w:rFonts w:ascii="Arial" w:hAnsi="Arial" w:cs="Arial"/>
          <w:sz w:val="26"/>
          <w:szCs w:val="26"/>
        </w:rPr>
        <w:t xml:space="preserve">por lo que con fundamento en los artículos </w:t>
      </w:r>
      <w:r>
        <w:rPr>
          <w:rFonts w:ascii="Arial" w:hAnsi="Arial" w:cs="Arial"/>
          <w:sz w:val="26"/>
          <w:szCs w:val="26"/>
        </w:rPr>
        <w:t>207 y 208, d</w:t>
      </w:r>
      <w:r w:rsidRPr="006E349D">
        <w:rPr>
          <w:rFonts w:ascii="Arial" w:hAnsi="Arial" w:cs="Arial"/>
          <w:sz w:val="26"/>
          <w:szCs w:val="26"/>
        </w:rPr>
        <w:t xml:space="preserve">e la Ley </w:t>
      </w:r>
      <w:r>
        <w:rPr>
          <w:rFonts w:ascii="Arial" w:hAnsi="Arial" w:cs="Arial"/>
          <w:sz w:val="26"/>
          <w:szCs w:val="26"/>
        </w:rPr>
        <w:t>de Justicia Administrativa</w:t>
      </w:r>
      <w:r w:rsidRPr="006E349D">
        <w:rPr>
          <w:rFonts w:ascii="Arial" w:hAnsi="Arial" w:cs="Arial"/>
          <w:sz w:val="26"/>
          <w:szCs w:val="26"/>
        </w:rPr>
        <w:t xml:space="preserve"> para el Estado de Oaxaca, </w:t>
      </w:r>
      <w:r>
        <w:rPr>
          <w:rFonts w:ascii="Arial" w:hAnsi="Arial" w:cs="Arial"/>
          <w:sz w:val="26"/>
          <w:szCs w:val="26"/>
        </w:rPr>
        <w:t xml:space="preserve">vigente al inicio del juicio natural, </w:t>
      </w:r>
      <w:r w:rsidRPr="006E349D">
        <w:rPr>
          <w:rFonts w:ascii="Arial" w:hAnsi="Arial" w:cs="Arial"/>
          <w:sz w:val="26"/>
          <w:szCs w:val="26"/>
        </w:rPr>
        <w:t>se admite. En consecuencia, se procede a dictar resolución en los siguientes términos</w:t>
      </w:r>
      <w:r w:rsidRPr="00130FF2">
        <w:rPr>
          <w:rFonts w:ascii="Arial" w:hAnsi="Arial" w:cs="Arial"/>
          <w:sz w:val="26"/>
          <w:szCs w:val="26"/>
        </w:rPr>
        <w:t>:</w:t>
      </w:r>
    </w:p>
    <w:p w:rsidR="00B60727" w:rsidRDefault="00B60727" w:rsidP="00B60727">
      <w:pPr>
        <w:spacing w:line="360" w:lineRule="auto"/>
        <w:jc w:val="center"/>
        <w:rPr>
          <w:rFonts w:ascii="Arial" w:hAnsi="Arial" w:cs="Arial"/>
          <w:b/>
          <w:bCs/>
          <w:sz w:val="26"/>
          <w:szCs w:val="26"/>
        </w:rPr>
      </w:pPr>
      <w:r w:rsidRPr="0075051A">
        <w:rPr>
          <w:rFonts w:ascii="Arial" w:hAnsi="Arial" w:cs="Arial"/>
          <w:b/>
          <w:bCs/>
          <w:sz w:val="26"/>
          <w:szCs w:val="26"/>
        </w:rPr>
        <w:t>R E</w:t>
      </w:r>
      <w:r>
        <w:rPr>
          <w:rFonts w:ascii="Arial" w:hAnsi="Arial" w:cs="Arial"/>
          <w:b/>
          <w:bCs/>
          <w:sz w:val="26"/>
          <w:szCs w:val="26"/>
        </w:rPr>
        <w:t xml:space="preserve"> S U L T A N D O</w:t>
      </w:r>
    </w:p>
    <w:p w:rsidR="00B60727" w:rsidRDefault="00B60727" w:rsidP="00B60727">
      <w:pPr>
        <w:spacing w:line="360" w:lineRule="auto"/>
        <w:ind w:firstLine="709"/>
        <w:jc w:val="both"/>
        <w:rPr>
          <w:rFonts w:ascii="Arial" w:hAnsi="Arial" w:cs="Arial"/>
          <w:sz w:val="26"/>
          <w:szCs w:val="26"/>
        </w:rPr>
      </w:pPr>
      <w:r w:rsidRPr="00BA7EE6">
        <w:rPr>
          <w:rFonts w:ascii="Arial" w:hAnsi="Arial" w:cs="Arial"/>
          <w:b/>
          <w:bCs/>
          <w:sz w:val="26"/>
          <w:szCs w:val="26"/>
        </w:rPr>
        <w:t xml:space="preserve">PRIMERO. </w:t>
      </w:r>
      <w:r>
        <w:rPr>
          <w:rFonts w:ascii="Arial" w:hAnsi="Arial" w:cs="Arial"/>
          <w:sz w:val="26"/>
          <w:szCs w:val="26"/>
        </w:rPr>
        <w:t>Inconforme con el acuerdo de 17 diecisiete de mayo de 2018</w:t>
      </w:r>
      <w:r w:rsidRPr="00F403FE">
        <w:rPr>
          <w:rFonts w:ascii="Arial" w:hAnsi="Arial" w:cs="Arial"/>
          <w:sz w:val="26"/>
          <w:szCs w:val="26"/>
        </w:rPr>
        <w:t xml:space="preserve"> dos mil </w:t>
      </w:r>
      <w:r>
        <w:rPr>
          <w:rFonts w:ascii="Arial" w:hAnsi="Arial" w:cs="Arial"/>
          <w:sz w:val="26"/>
          <w:szCs w:val="26"/>
        </w:rPr>
        <w:t xml:space="preserve">dieciocho, dictada por el Magistrado de la Cuarta Sala Unitaria de Primera Instancia del Tribunal de Justicia Administrativa del Estado, </w:t>
      </w:r>
      <w:r w:rsidR="006849E7">
        <w:rPr>
          <w:rFonts w:ascii="Arial" w:hAnsi="Arial" w:cs="Arial"/>
          <w:b/>
          <w:sz w:val="26"/>
          <w:szCs w:val="26"/>
        </w:rPr>
        <w:t>**********</w:t>
      </w:r>
      <w:r>
        <w:rPr>
          <w:rFonts w:ascii="Arial" w:hAnsi="Arial" w:cs="Arial"/>
          <w:sz w:val="26"/>
          <w:szCs w:val="26"/>
        </w:rPr>
        <w:t xml:space="preserve"> parte actora en el juicio</w:t>
      </w:r>
      <w:r>
        <w:rPr>
          <w:rFonts w:ascii="Arial" w:hAnsi="Arial" w:cs="Arial"/>
          <w:b/>
          <w:sz w:val="26"/>
          <w:szCs w:val="26"/>
        </w:rPr>
        <w:t xml:space="preserve">, </w:t>
      </w:r>
      <w:r w:rsidRPr="00BA7EE6">
        <w:rPr>
          <w:rFonts w:ascii="Arial" w:hAnsi="Arial" w:cs="Arial"/>
          <w:sz w:val="26"/>
          <w:szCs w:val="26"/>
        </w:rPr>
        <w:t>interpuso en su contra recurso de revisión.</w:t>
      </w:r>
    </w:p>
    <w:p w:rsidR="00B60727" w:rsidRDefault="00B60727" w:rsidP="00B60727">
      <w:pPr>
        <w:spacing w:line="360" w:lineRule="auto"/>
        <w:ind w:firstLine="709"/>
        <w:jc w:val="both"/>
        <w:rPr>
          <w:rFonts w:ascii="Arial" w:hAnsi="Arial" w:cs="Arial"/>
          <w:bCs/>
          <w:sz w:val="26"/>
          <w:szCs w:val="26"/>
        </w:rPr>
      </w:pPr>
      <w:r w:rsidRPr="00094F1E">
        <w:rPr>
          <w:rFonts w:ascii="Arial" w:hAnsi="Arial" w:cs="Arial"/>
          <w:b/>
          <w:bCs/>
          <w:sz w:val="26"/>
          <w:szCs w:val="26"/>
        </w:rPr>
        <w:t>SEGUNDO.-</w:t>
      </w:r>
      <w:r w:rsidRPr="00BA7EE6">
        <w:rPr>
          <w:rFonts w:ascii="Arial" w:hAnsi="Arial" w:cs="Arial"/>
          <w:b/>
          <w:bCs/>
          <w:sz w:val="26"/>
          <w:szCs w:val="26"/>
        </w:rPr>
        <w:t xml:space="preserve"> </w:t>
      </w:r>
      <w:r>
        <w:rPr>
          <w:rFonts w:ascii="Arial" w:hAnsi="Arial" w:cs="Arial"/>
          <w:bCs/>
          <w:sz w:val="26"/>
          <w:szCs w:val="26"/>
        </w:rPr>
        <w:t xml:space="preserve">La parte relativa del acuerdo recurrido es la siguiente: </w:t>
      </w:r>
    </w:p>
    <w:p w:rsidR="00B60727" w:rsidRDefault="00B60727" w:rsidP="00B60727">
      <w:pPr>
        <w:pStyle w:val="Textoindependiente21"/>
        <w:tabs>
          <w:tab w:val="left" w:pos="7938"/>
        </w:tabs>
        <w:spacing w:line="360" w:lineRule="auto"/>
        <w:ind w:left="1276" w:right="1183" w:firstLine="0"/>
        <w:rPr>
          <w:rFonts w:ascii="Arial" w:hAnsi="Arial" w:cs="Arial"/>
          <w:bCs/>
          <w:i/>
          <w:iCs/>
          <w:sz w:val="22"/>
          <w:szCs w:val="22"/>
        </w:rPr>
      </w:pPr>
      <w:r>
        <w:rPr>
          <w:rFonts w:ascii="Arial" w:hAnsi="Arial" w:cs="Arial"/>
          <w:bCs/>
          <w:i/>
          <w:iCs/>
          <w:sz w:val="22"/>
          <w:szCs w:val="22"/>
        </w:rPr>
        <w:t xml:space="preserve">Ahora bien, este Juzgador para tener por cumplida o no la sentencia dictada el 26 veintiséis de noviembre de 2013 dos mil trece, es procedente tomar en consideración lo </w:t>
      </w:r>
      <w:r w:rsidRPr="00841CC4">
        <w:rPr>
          <w:rFonts w:ascii="Arial" w:hAnsi="Arial" w:cs="Arial"/>
          <w:bCs/>
          <w:i/>
          <w:iCs/>
          <w:sz w:val="22"/>
          <w:szCs w:val="22"/>
        </w:rPr>
        <w:t>siguiente:</w:t>
      </w:r>
      <w:r>
        <w:rPr>
          <w:rFonts w:ascii="Arial" w:hAnsi="Arial" w:cs="Arial"/>
          <w:bCs/>
          <w:i/>
          <w:iCs/>
          <w:sz w:val="22"/>
          <w:szCs w:val="22"/>
        </w:rPr>
        <w:t xml:space="preserve">- </w:t>
      </w:r>
    </w:p>
    <w:p w:rsidR="00B60727" w:rsidRDefault="00B60727" w:rsidP="00B60727">
      <w:pPr>
        <w:pStyle w:val="Textoindependiente21"/>
        <w:tabs>
          <w:tab w:val="left" w:pos="7938"/>
        </w:tabs>
        <w:spacing w:line="360" w:lineRule="auto"/>
        <w:ind w:left="1276" w:right="1183" w:firstLine="0"/>
        <w:rPr>
          <w:rFonts w:ascii="Arial" w:hAnsi="Arial" w:cs="Arial"/>
          <w:bCs/>
          <w:i/>
          <w:iCs/>
          <w:sz w:val="22"/>
          <w:szCs w:val="22"/>
        </w:rPr>
      </w:pPr>
    </w:p>
    <w:p w:rsidR="00B60727" w:rsidRDefault="00B60727" w:rsidP="00B60727">
      <w:pPr>
        <w:pStyle w:val="Textoindependiente21"/>
        <w:tabs>
          <w:tab w:val="left" w:pos="7938"/>
        </w:tabs>
        <w:spacing w:line="360" w:lineRule="auto"/>
        <w:ind w:left="1276" w:right="1183" w:firstLine="0"/>
        <w:rPr>
          <w:rFonts w:ascii="Arial" w:hAnsi="Arial" w:cs="Arial"/>
          <w:bCs/>
          <w:i/>
          <w:iCs/>
          <w:sz w:val="22"/>
          <w:szCs w:val="22"/>
        </w:rPr>
      </w:pPr>
      <w:r>
        <w:rPr>
          <w:rFonts w:ascii="Arial" w:hAnsi="Arial" w:cs="Arial"/>
          <w:bCs/>
          <w:i/>
          <w:iCs/>
          <w:sz w:val="22"/>
          <w:szCs w:val="22"/>
        </w:rPr>
        <w:t xml:space="preserve">*Que el actor en su escrito de demanda, presentada el 12 doce de julio de 2013 dos mil trece, solicitó que se </w:t>
      </w:r>
      <w:r>
        <w:rPr>
          <w:rFonts w:ascii="Arial" w:hAnsi="Arial" w:cs="Arial"/>
          <w:bCs/>
          <w:i/>
          <w:iCs/>
          <w:sz w:val="22"/>
          <w:szCs w:val="22"/>
        </w:rPr>
        <w:lastRenderedPageBreak/>
        <w:t xml:space="preserve">declarara la nulidad del oficio SEVITRA/DC/DCR/556/2013 suscrito por la Directora de Concesiones de la Secretaria de Vialidad y Transporte del Poder Ejecutivo del Estado de Oaxaca, (fojas 01 a la 13). - -  - - - - - - - - - - - - - - </w:t>
      </w:r>
    </w:p>
    <w:p w:rsidR="00B60727" w:rsidRDefault="00B60727" w:rsidP="00B60727">
      <w:pPr>
        <w:pStyle w:val="Textoindependiente21"/>
        <w:tabs>
          <w:tab w:val="left" w:pos="7938"/>
        </w:tabs>
        <w:spacing w:line="360" w:lineRule="auto"/>
        <w:ind w:left="1276" w:right="1183" w:firstLine="0"/>
        <w:rPr>
          <w:rFonts w:ascii="Arial" w:hAnsi="Arial" w:cs="Arial"/>
          <w:bCs/>
          <w:i/>
          <w:iCs/>
          <w:sz w:val="22"/>
          <w:szCs w:val="22"/>
        </w:rPr>
      </w:pPr>
      <w:r>
        <w:rPr>
          <w:rFonts w:ascii="Arial" w:hAnsi="Arial" w:cs="Arial"/>
          <w:bCs/>
          <w:i/>
          <w:iCs/>
          <w:sz w:val="22"/>
          <w:szCs w:val="22"/>
        </w:rPr>
        <w:t xml:space="preserve">*Mediante sentencia de primera instancia dictada el 26 veintiséis de noviembre de 2013 dos mil trece, se dictó sentencia en la que se declaró la </w:t>
      </w:r>
      <w:r>
        <w:rPr>
          <w:rFonts w:ascii="Arial" w:hAnsi="Arial" w:cs="Arial"/>
          <w:b/>
          <w:bCs/>
          <w:i/>
          <w:iCs/>
          <w:sz w:val="22"/>
          <w:szCs w:val="22"/>
        </w:rPr>
        <w:t xml:space="preserve">NULIDAD </w:t>
      </w:r>
      <w:r>
        <w:rPr>
          <w:rFonts w:ascii="Arial" w:hAnsi="Arial" w:cs="Arial"/>
          <w:bCs/>
          <w:i/>
          <w:iCs/>
          <w:sz w:val="22"/>
          <w:szCs w:val="22"/>
        </w:rPr>
        <w:t xml:space="preserve">del acuerdo contenido en el oficio SEVITRA(DC/DCR/556/2013 de 16 dieciséis de mayo de 2013 dos mil trece, emitido por la Directora de Concesiones de la Secretaria de Vialidad y Transporte del Poder Ejecutivo del Estado de Oaxaca. (Fojas 34 a la 36). - - - - - - - - - - - - - - - - - - - - - - - - - - - - - - </w:t>
      </w:r>
    </w:p>
    <w:p w:rsidR="00B60727" w:rsidRDefault="00B60727" w:rsidP="00B60727">
      <w:pPr>
        <w:pStyle w:val="Textoindependiente21"/>
        <w:tabs>
          <w:tab w:val="left" w:pos="7938"/>
        </w:tabs>
        <w:spacing w:line="360" w:lineRule="auto"/>
        <w:ind w:left="1276" w:right="1183" w:firstLine="0"/>
        <w:rPr>
          <w:rFonts w:ascii="Arial" w:hAnsi="Arial" w:cs="Arial"/>
          <w:bCs/>
          <w:i/>
          <w:iCs/>
          <w:sz w:val="22"/>
          <w:szCs w:val="22"/>
        </w:rPr>
      </w:pPr>
      <w:r>
        <w:rPr>
          <w:rFonts w:ascii="Arial" w:hAnsi="Arial" w:cs="Arial"/>
          <w:bCs/>
          <w:i/>
          <w:iCs/>
          <w:sz w:val="22"/>
          <w:szCs w:val="22"/>
        </w:rPr>
        <w:t xml:space="preserve">*Por acuerdo de fecha 12 doce de febrero de 2014 dos mil catorce, se declaró </w:t>
      </w:r>
      <w:r>
        <w:rPr>
          <w:rFonts w:ascii="Arial" w:hAnsi="Arial" w:cs="Arial"/>
          <w:b/>
          <w:bCs/>
          <w:i/>
          <w:iCs/>
          <w:sz w:val="22"/>
          <w:szCs w:val="22"/>
        </w:rPr>
        <w:t xml:space="preserve">ejecutoria </w:t>
      </w:r>
      <w:r>
        <w:rPr>
          <w:rFonts w:ascii="Arial" w:hAnsi="Arial" w:cs="Arial"/>
          <w:bCs/>
          <w:i/>
          <w:iCs/>
          <w:sz w:val="22"/>
          <w:szCs w:val="22"/>
        </w:rPr>
        <w:t xml:space="preserve">la sentencia dictada el 26 veintiséis de noviembre de 2013 dos mil trece, y se tuvo a la autoridad demandada informando el cumplimiento dado a la misma (foja 43). - - - - - - - - - - - - - - - - - - - - - - - - - - - - </w:t>
      </w:r>
    </w:p>
    <w:p w:rsidR="00B60727" w:rsidRDefault="00B60727" w:rsidP="00B60727">
      <w:pPr>
        <w:pStyle w:val="Textoindependiente21"/>
        <w:tabs>
          <w:tab w:val="left" w:pos="7938"/>
        </w:tabs>
        <w:spacing w:line="360" w:lineRule="auto"/>
        <w:ind w:left="1276" w:right="1183" w:firstLine="0"/>
        <w:rPr>
          <w:rFonts w:ascii="Arial" w:hAnsi="Arial" w:cs="Arial"/>
          <w:bCs/>
          <w:i/>
          <w:iCs/>
          <w:sz w:val="22"/>
          <w:szCs w:val="22"/>
        </w:rPr>
      </w:pPr>
      <w:r>
        <w:rPr>
          <w:rFonts w:ascii="Arial" w:hAnsi="Arial" w:cs="Arial"/>
          <w:bCs/>
          <w:i/>
          <w:iCs/>
          <w:sz w:val="22"/>
          <w:szCs w:val="22"/>
        </w:rPr>
        <w:t xml:space="preserve">*Mediante oficio SEVITRA/DJ/DCAA/2971/2016 de fecha 06 seis de octubre de 2016 dos mil dieciséis, suscrito por el Secretario de Vialidad y Transporte, a través del cual remite copias certificadas del acuerdo de 06 seis de octubre de 2016 dos mil dieciséis, de la cual resultó que no había lugar a acordar favorablemente la petición de </w:t>
      </w:r>
      <w:r w:rsidR="006849E7">
        <w:rPr>
          <w:rFonts w:ascii="Arial" w:hAnsi="Arial" w:cs="Arial"/>
          <w:bCs/>
          <w:i/>
          <w:iCs/>
          <w:sz w:val="22"/>
          <w:szCs w:val="22"/>
        </w:rPr>
        <w:t>**********</w:t>
      </w:r>
      <w:r>
        <w:rPr>
          <w:rFonts w:ascii="Arial" w:hAnsi="Arial" w:cs="Arial"/>
          <w:bCs/>
          <w:i/>
          <w:iCs/>
          <w:sz w:val="22"/>
          <w:szCs w:val="22"/>
        </w:rPr>
        <w:t>, contenida en su escrito de 28 veintiocho de septiembre de 2012 dos mil doce, acerca de la renovación de su concesión, basándose el Secretario de Vialidad y Transporte del Estado de Oaxaca, en lo establecido por los artículos 40 fracciones I, II, III, IV, IX, XXI, así como Tercero y Noveno Transitorio de la Ley Orgánica del Poder Ejecutivo del Estado de Oaxaca, 7 de la Ley de Justicia Administrativa para el Estado de Oaxaca, 5, 6, 21, 26, 29, 35, 44, 66, 68, 78, 87 de la Ley de Transporte del Estado de Oaxaca; y Acuerdo de 04 cuatro de septiembre de 2012 dos mil doce, mediante el cual el Gobernador Constitucional del Estado Libre y Soberano de Oaxaca, delega facultades al Secretario de Vialidad y Transporte para que en el ejercicio de sus atribuciones ejecute las disposiciones de la Ley de Transito Reformada del Estado de Oaxaca (fojas 191 a la 203). - - - - - - - - - - - -</w:t>
      </w:r>
      <w:r>
        <w:rPr>
          <w:rFonts w:ascii="Arial" w:hAnsi="Arial" w:cs="Arial"/>
          <w:bCs/>
          <w:i/>
          <w:iCs/>
          <w:sz w:val="22"/>
          <w:szCs w:val="22"/>
        </w:rPr>
        <w:tab/>
      </w:r>
    </w:p>
    <w:p w:rsidR="00B60727" w:rsidRPr="009232E0" w:rsidRDefault="00B60727" w:rsidP="00B60727">
      <w:pPr>
        <w:pStyle w:val="Textoindependiente21"/>
        <w:tabs>
          <w:tab w:val="left" w:pos="7938"/>
        </w:tabs>
        <w:spacing w:line="360" w:lineRule="auto"/>
        <w:ind w:left="1276" w:right="1183" w:firstLine="0"/>
        <w:rPr>
          <w:rFonts w:ascii="Arial" w:hAnsi="Arial" w:cs="Arial"/>
          <w:bCs/>
          <w:i/>
          <w:iCs/>
          <w:sz w:val="22"/>
          <w:szCs w:val="22"/>
        </w:rPr>
      </w:pPr>
      <w:r>
        <w:rPr>
          <w:rFonts w:ascii="Arial" w:hAnsi="Arial" w:cs="Arial"/>
          <w:bCs/>
          <w:i/>
          <w:iCs/>
          <w:sz w:val="22"/>
          <w:szCs w:val="22"/>
        </w:rPr>
        <w:t xml:space="preserve">       Por lo anterior, esta Cuarta Sala Unitaria </w:t>
      </w:r>
      <w:r>
        <w:rPr>
          <w:rFonts w:ascii="Arial" w:hAnsi="Arial" w:cs="Arial"/>
          <w:b/>
          <w:bCs/>
          <w:i/>
          <w:iCs/>
          <w:sz w:val="22"/>
          <w:szCs w:val="22"/>
        </w:rPr>
        <w:t xml:space="preserve">declara que se tiene a la autoridad demandada dando cabal cumplimiento a la sentencia dictada el 26 veintiséis de noviembre de 2013 dos mil trece; </w:t>
      </w:r>
      <w:r>
        <w:rPr>
          <w:rFonts w:ascii="Arial" w:hAnsi="Arial" w:cs="Arial"/>
          <w:bCs/>
          <w:i/>
          <w:iCs/>
          <w:sz w:val="22"/>
          <w:szCs w:val="22"/>
        </w:rPr>
        <w:t xml:space="preserve">en consecuencia, </w:t>
      </w:r>
      <w:r>
        <w:rPr>
          <w:rFonts w:ascii="Arial" w:hAnsi="Arial" w:cs="Arial"/>
          <w:b/>
          <w:bCs/>
          <w:i/>
          <w:iCs/>
          <w:sz w:val="22"/>
          <w:szCs w:val="22"/>
        </w:rPr>
        <w:t xml:space="preserve">se declara como tal y definitivamente concluido el presente asunto, ordenándose dar de baja del libro de </w:t>
      </w:r>
      <w:r>
        <w:rPr>
          <w:rFonts w:ascii="Arial" w:hAnsi="Arial" w:cs="Arial"/>
          <w:b/>
          <w:bCs/>
          <w:i/>
          <w:iCs/>
          <w:sz w:val="22"/>
          <w:szCs w:val="22"/>
        </w:rPr>
        <w:lastRenderedPageBreak/>
        <w:t xml:space="preserve">control de expedientes de esta Sala Unitaria, </w:t>
      </w:r>
      <w:r>
        <w:rPr>
          <w:rFonts w:ascii="Arial" w:hAnsi="Arial" w:cs="Arial"/>
          <w:bCs/>
          <w:i/>
          <w:iCs/>
          <w:sz w:val="22"/>
          <w:szCs w:val="22"/>
        </w:rPr>
        <w:t>y al efecto se ordena girar oficio a la Secretaria General de Acuerdos de este Tribunal, remitiendo el original del expediente, para que en su oportunidad se mande al archivo de concentración de este tribunal, de conformidad con lo dispuesto por los artículos 59, 61 y 64, del Reglamento Interno de Tribunal de Justicia Administrativa del estado de Oaxaca. - - - - - - - - - - - - - - - - - - - - - - - - - - - - - - - - - - - - -</w:t>
      </w:r>
    </w:p>
    <w:p w:rsidR="00B60727" w:rsidRPr="00AF4F1D" w:rsidRDefault="00B60727" w:rsidP="00B60727">
      <w:pPr>
        <w:pStyle w:val="Textoindependiente21"/>
        <w:tabs>
          <w:tab w:val="left" w:pos="7938"/>
        </w:tabs>
        <w:spacing w:line="360" w:lineRule="auto"/>
        <w:ind w:left="1276" w:right="1183" w:firstLine="0"/>
        <w:rPr>
          <w:rFonts w:ascii="Arial" w:hAnsi="Arial" w:cs="Arial"/>
          <w:bCs/>
          <w:i/>
          <w:iCs/>
          <w:sz w:val="22"/>
          <w:szCs w:val="22"/>
        </w:rPr>
      </w:pPr>
      <w:r>
        <w:rPr>
          <w:rFonts w:ascii="Arial" w:hAnsi="Arial" w:cs="Arial"/>
          <w:bCs/>
          <w:iCs/>
          <w:sz w:val="22"/>
          <w:szCs w:val="22"/>
        </w:rPr>
        <w:t xml:space="preserve">…” </w:t>
      </w:r>
    </w:p>
    <w:p w:rsidR="00B60727" w:rsidRDefault="00B60727" w:rsidP="00B60727">
      <w:pPr>
        <w:spacing w:before="240" w:line="360" w:lineRule="auto"/>
        <w:jc w:val="center"/>
        <w:rPr>
          <w:rFonts w:ascii="Arial" w:hAnsi="Arial" w:cs="Arial"/>
          <w:b/>
          <w:bCs/>
          <w:sz w:val="26"/>
          <w:szCs w:val="26"/>
        </w:rPr>
      </w:pPr>
      <w:r w:rsidRPr="00D7657A">
        <w:rPr>
          <w:rFonts w:ascii="Arial" w:hAnsi="Arial" w:cs="Arial"/>
          <w:b/>
          <w:bCs/>
          <w:sz w:val="26"/>
          <w:szCs w:val="26"/>
        </w:rPr>
        <w:t>C O N S I D E R A N D O</w:t>
      </w:r>
    </w:p>
    <w:p w:rsidR="00B60727" w:rsidRDefault="00B60727" w:rsidP="00B60727">
      <w:pPr>
        <w:pStyle w:val="Textoindependiente21"/>
        <w:spacing w:before="240" w:line="360" w:lineRule="auto"/>
        <w:ind w:right="18" w:firstLine="708"/>
        <w:rPr>
          <w:rFonts w:ascii="Arial" w:hAnsi="Arial" w:cs="Arial"/>
          <w:b/>
          <w:bCs/>
          <w:iCs/>
          <w:sz w:val="26"/>
          <w:szCs w:val="26"/>
        </w:rPr>
      </w:pPr>
      <w:r>
        <w:rPr>
          <w:rFonts w:ascii="Arial" w:hAnsi="Arial" w:cs="Arial"/>
          <w:b/>
          <w:bCs/>
          <w:iCs/>
          <w:sz w:val="26"/>
          <w:szCs w:val="26"/>
        </w:rPr>
        <w:t>PRIMERO.</w:t>
      </w:r>
      <w:r w:rsidRPr="00F37C43">
        <w:rPr>
          <w:rFonts w:ascii="Arial" w:hAnsi="Arial" w:cs="Arial"/>
          <w:b/>
          <w:bCs/>
          <w:iCs/>
          <w:sz w:val="26"/>
          <w:szCs w:val="26"/>
        </w:rPr>
        <w:t xml:space="preserve"> </w:t>
      </w:r>
      <w:r>
        <w:rPr>
          <w:rFonts w:ascii="Arial" w:hAnsi="Arial" w:cs="Arial"/>
          <w:bCs/>
          <w:iCs/>
          <w:sz w:val="26"/>
          <w:szCs w:val="26"/>
        </w:rPr>
        <w:t xml:space="preserve">Esta Sala Superior </w:t>
      </w:r>
      <w:r w:rsidRPr="00F37C43">
        <w:rPr>
          <w:rFonts w:ascii="Arial" w:hAnsi="Arial" w:cs="Arial"/>
          <w:bCs/>
          <w:iCs/>
          <w:sz w:val="26"/>
          <w:szCs w:val="26"/>
        </w:rPr>
        <w:t>es competente para conocer del presente asunto, de conformidad con lo dispuesto por los artículos</w:t>
      </w:r>
      <w:r>
        <w:rPr>
          <w:rFonts w:ascii="Arial" w:hAnsi="Arial" w:cs="Arial"/>
          <w:bCs/>
          <w:iCs/>
          <w:sz w:val="26"/>
          <w:szCs w:val="26"/>
        </w:rPr>
        <w:t xml:space="preserve"> 114 QUÁTER, de la Constitución Política del Estado Libre y Soberano de Oaxaca, 82 fracción I,86</w:t>
      </w:r>
      <w:r w:rsidRPr="000E0374">
        <w:rPr>
          <w:rFonts w:ascii="Arial" w:hAnsi="Arial" w:cs="Arial"/>
          <w:bCs/>
          <w:iCs/>
          <w:sz w:val="26"/>
          <w:szCs w:val="26"/>
        </w:rPr>
        <w:t>,</w:t>
      </w:r>
      <w:r>
        <w:rPr>
          <w:rFonts w:ascii="Arial" w:hAnsi="Arial" w:cs="Arial"/>
          <w:bCs/>
          <w:iCs/>
          <w:sz w:val="26"/>
          <w:szCs w:val="26"/>
        </w:rPr>
        <w:t xml:space="preserve"> 88</w:t>
      </w:r>
      <w:r w:rsidRPr="000E0374">
        <w:rPr>
          <w:rFonts w:ascii="Arial" w:hAnsi="Arial" w:cs="Arial"/>
          <w:bCs/>
          <w:iCs/>
          <w:sz w:val="26"/>
          <w:szCs w:val="26"/>
        </w:rPr>
        <w:t>,</w:t>
      </w:r>
      <w:r>
        <w:rPr>
          <w:rFonts w:ascii="Arial" w:hAnsi="Arial" w:cs="Arial"/>
          <w:bCs/>
          <w:iCs/>
          <w:sz w:val="26"/>
          <w:szCs w:val="26"/>
        </w:rPr>
        <w:t xml:space="preserve"> 92</w:t>
      </w:r>
      <w:r w:rsidRPr="000E0374">
        <w:rPr>
          <w:rFonts w:ascii="Arial" w:hAnsi="Arial" w:cs="Arial"/>
          <w:bCs/>
          <w:iCs/>
          <w:sz w:val="26"/>
          <w:szCs w:val="26"/>
        </w:rPr>
        <w:t>,</w:t>
      </w:r>
      <w:r>
        <w:rPr>
          <w:rFonts w:ascii="Arial" w:hAnsi="Arial" w:cs="Arial"/>
          <w:bCs/>
          <w:iCs/>
          <w:sz w:val="26"/>
          <w:szCs w:val="26"/>
        </w:rPr>
        <w:t xml:space="preserve"> 93 </w:t>
      </w:r>
      <w:r w:rsidRPr="000E0374">
        <w:rPr>
          <w:rFonts w:ascii="Arial" w:hAnsi="Arial" w:cs="Arial"/>
          <w:bCs/>
          <w:iCs/>
          <w:sz w:val="26"/>
          <w:szCs w:val="26"/>
        </w:rPr>
        <w:t>fracción</w:t>
      </w:r>
      <w:r>
        <w:rPr>
          <w:rFonts w:ascii="Arial" w:hAnsi="Arial" w:cs="Arial"/>
          <w:bCs/>
          <w:iCs/>
          <w:sz w:val="26"/>
          <w:szCs w:val="26"/>
        </w:rPr>
        <w:t xml:space="preserve"> </w:t>
      </w:r>
      <w:r w:rsidRPr="000E0374">
        <w:rPr>
          <w:rFonts w:ascii="Arial" w:hAnsi="Arial" w:cs="Arial"/>
          <w:bCs/>
          <w:iCs/>
          <w:sz w:val="26"/>
          <w:szCs w:val="26"/>
        </w:rPr>
        <w:t>I,</w:t>
      </w:r>
      <w:r>
        <w:rPr>
          <w:rFonts w:ascii="Arial" w:hAnsi="Arial" w:cs="Arial"/>
          <w:bCs/>
          <w:iCs/>
          <w:sz w:val="26"/>
          <w:szCs w:val="26"/>
        </w:rPr>
        <w:t xml:space="preserve"> 94, 201</w:t>
      </w:r>
      <w:r w:rsidRPr="000E0374">
        <w:rPr>
          <w:rFonts w:ascii="Arial" w:hAnsi="Arial" w:cs="Arial"/>
          <w:bCs/>
          <w:iCs/>
          <w:sz w:val="26"/>
          <w:szCs w:val="26"/>
        </w:rPr>
        <w:t>,</w:t>
      </w:r>
      <w:r>
        <w:rPr>
          <w:rFonts w:ascii="Arial" w:hAnsi="Arial" w:cs="Arial"/>
          <w:bCs/>
          <w:iCs/>
          <w:sz w:val="26"/>
          <w:szCs w:val="26"/>
        </w:rPr>
        <w:t xml:space="preserve"> 206 </w:t>
      </w:r>
      <w:r w:rsidRPr="000E0374">
        <w:rPr>
          <w:rFonts w:ascii="Arial" w:hAnsi="Arial" w:cs="Arial"/>
          <w:bCs/>
          <w:iCs/>
          <w:sz w:val="26"/>
          <w:szCs w:val="26"/>
        </w:rPr>
        <w:t>y</w:t>
      </w:r>
      <w:r>
        <w:rPr>
          <w:rFonts w:ascii="Arial" w:hAnsi="Arial" w:cs="Arial"/>
          <w:bCs/>
          <w:iCs/>
          <w:sz w:val="26"/>
          <w:szCs w:val="26"/>
        </w:rPr>
        <w:t xml:space="preserve"> </w:t>
      </w:r>
      <w:r w:rsidRPr="000E0374">
        <w:rPr>
          <w:rFonts w:ascii="Arial" w:hAnsi="Arial" w:cs="Arial"/>
          <w:bCs/>
          <w:iCs/>
          <w:sz w:val="26"/>
          <w:szCs w:val="26"/>
        </w:rPr>
        <w:t>2</w:t>
      </w:r>
      <w:r>
        <w:rPr>
          <w:rFonts w:ascii="Arial" w:hAnsi="Arial" w:cs="Arial"/>
          <w:bCs/>
          <w:iCs/>
          <w:sz w:val="26"/>
          <w:szCs w:val="26"/>
        </w:rPr>
        <w:t>08,</w:t>
      </w:r>
      <w:r w:rsidRPr="000E0374">
        <w:rPr>
          <w:rFonts w:ascii="Arial" w:hAnsi="Arial" w:cs="Arial"/>
          <w:bCs/>
          <w:iCs/>
          <w:sz w:val="26"/>
          <w:szCs w:val="26"/>
        </w:rPr>
        <w:t xml:space="preserve"> de</w:t>
      </w:r>
      <w:r w:rsidRPr="00F37C43">
        <w:rPr>
          <w:rFonts w:ascii="Arial" w:hAnsi="Arial" w:cs="Arial"/>
          <w:bCs/>
          <w:iCs/>
          <w:sz w:val="26"/>
          <w:szCs w:val="26"/>
        </w:rPr>
        <w:t xml:space="preserve"> la Ley de </w:t>
      </w:r>
      <w:r>
        <w:rPr>
          <w:rFonts w:ascii="Arial" w:hAnsi="Arial" w:cs="Arial"/>
          <w:bCs/>
          <w:iCs/>
          <w:sz w:val="26"/>
          <w:szCs w:val="26"/>
        </w:rPr>
        <w:t xml:space="preserve"> </w:t>
      </w:r>
      <w:r w:rsidRPr="00F37C43">
        <w:rPr>
          <w:rFonts w:ascii="Arial" w:hAnsi="Arial" w:cs="Arial"/>
          <w:bCs/>
          <w:iCs/>
          <w:sz w:val="26"/>
          <w:szCs w:val="26"/>
        </w:rPr>
        <w:t>Justicia Administrativa para el Estado de Oaxaca,</w:t>
      </w:r>
      <w:r>
        <w:rPr>
          <w:rFonts w:ascii="Arial" w:hAnsi="Arial" w:cs="Arial"/>
          <w:bCs/>
          <w:iCs/>
          <w:sz w:val="26"/>
          <w:szCs w:val="26"/>
        </w:rPr>
        <w:t xml:space="preserve"> vigente hasta el veinte de octubre de dos mil diecisiete,</w:t>
      </w:r>
      <w:r w:rsidRPr="00F37C43">
        <w:rPr>
          <w:rFonts w:ascii="Arial" w:hAnsi="Arial" w:cs="Arial"/>
          <w:bCs/>
          <w:iCs/>
          <w:sz w:val="26"/>
          <w:szCs w:val="26"/>
        </w:rPr>
        <w:t xml:space="preserve"> dado que se trata de un Recurso de Revisión interpuesto en contra </w:t>
      </w:r>
      <w:r>
        <w:rPr>
          <w:rFonts w:ascii="Arial" w:hAnsi="Arial" w:cs="Arial"/>
          <w:bCs/>
          <w:iCs/>
          <w:sz w:val="26"/>
          <w:szCs w:val="26"/>
        </w:rPr>
        <w:t xml:space="preserve">del acuerdo </w:t>
      </w:r>
      <w:r>
        <w:rPr>
          <w:rFonts w:ascii="Arial" w:hAnsi="Arial" w:cs="Arial"/>
          <w:sz w:val="26"/>
          <w:szCs w:val="26"/>
          <w:lang w:val="es-MX"/>
        </w:rPr>
        <w:t>de 17 diecisiete de mayo de 2018</w:t>
      </w:r>
      <w:r w:rsidRPr="00F403FE">
        <w:rPr>
          <w:rFonts w:ascii="Arial" w:hAnsi="Arial" w:cs="Arial"/>
          <w:sz w:val="26"/>
          <w:szCs w:val="26"/>
          <w:lang w:val="es-MX"/>
        </w:rPr>
        <w:t xml:space="preserve"> dos mil </w:t>
      </w:r>
      <w:r>
        <w:rPr>
          <w:rFonts w:ascii="Arial" w:hAnsi="Arial" w:cs="Arial"/>
          <w:sz w:val="26"/>
          <w:szCs w:val="26"/>
          <w:lang w:val="es-MX"/>
        </w:rPr>
        <w:t>dieciocho, dictado por la Cuarta Sala Unitaria de Primera Instancia del</w:t>
      </w:r>
      <w:r w:rsidRPr="00E1216C">
        <w:rPr>
          <w:rFonts w:ascii="Arial" w:hAnsi="Arial" w:cs="Arial"/>
          <w:sz w:val="26"/>
          <w:szCs w:val="26"/>
          <w:lang w:val="es-MX"/>
        </w:rPr>
        <w:t xml:space="preserve"> </w:t>
      </w:r>
      <w:r>
        <w:rPr>
          <w:rFonts w:ascii="Arial" w:hAnsi="Arial" w:cs="Arial"/>
          <w:sz w:val="26"/>
          <w:szCs w:val="26"/>
          <w:lang w:val="es-MX"/>
        </w:rPr>
        <w:t>Tribunal de Justicia Administrativa del Estado,</w:t>
      </w:r>
      <w:r w:rsidRPr="00A52F58">
        <w:rPr>
          <w:rFonts w:ascii="Arial" w:hAnsi="Arial" w:cs="Arial"/>
          <w:bCs/>
          <w:iCs/>
          <w:sz w:val="26"/>
          <w:szCs w:val="26"/>
        </w:rPr>
        <w:t xml:space="preserve"> </w:t>
      </w:r>
      <w:r w:rsidRPr="00F37C43">
        <w:rPr>
          <w:rFonts w:ascii="Arial" w:hAnsi="Arial" w:cs="Arial"/>
          <w:bCs/>
          <w:iCs/>
          <w:sz w:val="26"/>
          <w:szCs w:val="26"/>
        </w:rPr>
        <w:t>en el Juicio</w:t>
      </w:r>
      <w:r>
        <w:rPr>
          <w:rFonts w:ascii="Arial" w:hAnsi="Arial" w:cs="Arial"/>
          <w:bCs/>
          <w:iCs/>
          <w:sz w:val="26"/>
          <w:szCs w:val="26"/>
        </w:rPr>
        <w:t xml:space="preserve"> de nulidad </w:t>
      </w:r>
      <w:r>
        <w:rPr>
          <w:rFonts w:ascii="Arial" w:hAnsi="Arial" w:cs="Arial"/>
          <w:b/>
          <w:bCs/>
          <w:iCs/>
          <w:sz w:val="26"/>
          <w:szCs w:val="26"/>
        </w:rPr>
        <w:t>0361</w:t>
      </w:r>
      <w:r w:rsidRPr="005D2C5A">
        <w:rPr>
          <w:rFonts w:ascii="Arial" w:hAnsi="Arial" w:cs="Arial"/>
          <w:b/>
          <w:sz w:val="26"/>
          <w:szCs w:val="26"/>
          <w:lang w:val="es-MX"/>
        </w:rPr>
        <w:t>/20</w:t>
      </w:r>
      <w:r>
        <w:rPr>
          <w:rFonts w:ascii="Arial" w:hAnsi="Arial" w:cs="Arial"/>
          <w:b/>
          <w:sz w:val="26"/>
          <w:szCs w:val="26"/>
          <w:lang w:val="es-MX"/>
        </w:rPr>
        <w:t>16</w:t>
      </w:r>
      <w:r>
        <w:rPr>
          <w:rFonts w:ascii="Arial" w:hAnsi="Arial" w:cs="Arial"/>
          <w:b/>
          <w:bCs/>
          <w:iCs/>
          <w:sz w:val="26"/>
          <w:szCs w:val="26"/>
        </w:rPr>
        <w:t>.</w:t>
      </w:r>
    </w:p>
    <w:p w:rsidR="00B60727" w:rsidRDefault="00B60727" w:rsidP="00B60727">
      <w:pPr>
        <w:spacing w:before="240" w:line="360" w:lineRule="auto"/>
        <w:ind w:firstLine="708"/>
        <w:jc w:val="both"/>
        <w:rPr>
          <w:rFonts w:ascii="Arial" w:hAnsi="Arial" w:cs="Arial"/>
          <w:sz w:val="26"/>
          <w:szCs w:val="26"/>
        </w:rPr>
      </w:pPr>
      <w:r w:rsidRPr="00DD43CA">
        <w:rPr>
          <w:rFonts w:ascii="Arial" w:hAnsi="Arial" w:cs="Arial"/>
          <w:b/>
          <w:bCs/>
          <w:sz w:val="26"/>
          <w:szCs w:val="26"/>
        </w:rPr>
        <w:t>SEGUNDO.</w:t>
      </w:r>
      <w:r>
        <w:rPr>
          <w:rFonts w:ascii="Arial" w:hAnsi="Arial" w:cs="Arial"/>
          <w:sz w:val="26"/>
          <w:szCs w:val="26"/>
        </w:rPr>
        <w:t xml:space="preserve"> De las constancias de autos del expediente 0361/2016 de la Cuarta Sala Unitaria de Primera Instancia, con valor probatorio pleno acorde a lo dispuesto por el artículo 173, fracción I, de la reformada Ley de Justicia Administrativa para el Estado de Oaxaca, las cuales fueron remitidas para la substanciación del presente Recurso de Revisión, en contra del auto dictado el 17 diecisiete de mayo de</w:t>
      </w:r>
      <w:r w:rsidRPr="00F403FE">
        <w:rPr>
          <w:rFonts w:ascii="Arial" w:hAnsi="Arial" w:cs="Arial"/>
          <w:sz w:val="26"/>
          <w:szCs w:val="26"/>
        </w:rPr>
        <w:t xml:space="preserve"> </w:t>
      </w:r>
      <w:r>
        <w:rPr>
          <w:rFonts w:ascii="Arial" w:hAnsi="Arial" w:cs="Arial"/>
          <w:sz w:val="26"/>
          <w:szCs w:val="26"/>
        </w:rPr>
        <w:t xml:space="preserve">2018 </w:t>
      </w:r>
      <w:r w:rsidRPr="00F403FE">
        <w:rPr>
          <w:rFonts w:ascii="Arial" w:hAnsi="Arial" w:cs="Arial"/>
          <w:sz w:val="26"/>
          <w:szCs w:val="26"/>
        </w:rPr>
        <w:t xml:space="preserve">dos mil </w:t>
      </w:r>
      <w:r>
        <w:rPr>
          <w:rFonts w:ascii="Arial" w:hAnsi="Arial" w:cs="Arial"/>
          <w:sz w:val="26"/>
          <w:szCs w:val="26"/>
        </w:rPr>
        <w:t>dieciocho, mismo que le fue notificado al recurrente el 9 nueve de agosto de 2018 dos mil dieciocho,</w:t>
      </w:r>
      <w:r w:rsidRPr="008B350F">
        <w:rPr>
          <w:rFonts w:ascii="Arial" w:hAnsi="Arial" w:cs="Arial"/>
          <w:sz w:val="26"/>
          <w:szCs w:val="26"/>
        </w:rPr>
        <w:t xml:space="preserve"> </w:t>
      </w:r>
      <w:r>
        <w:rPr>
          <w:rFonts w:ascii="Arial" w:hAnsi="Arial" w:cs="Arial"/>
          <w:sz w:val="26"/>
          <w:szCs w:val="26"/>
        </w:rPr>
        <w:t>según consta en la notificación por</w:t>
      </w:r>
      <w:r w:rsidR="00F979BE">
        <w:rPr>
          <w:rFonts w:ascii="Arial" w:hAnsi="Arial" w:cs="Arial"/>
          <w:sz w:val="26"/>
          <w:szCs w:val="26"/>
        </w:rPr>
        <w:t xml:space="preserve"> instructivo realizado a la parte</w:t>
      </w:r>
      <w:r>
        <w:rPr>
          <w:rFonts w:ascii="Arial" w:hAnsi="Arial" w:cs="Arial"/>
          <w:sz w:val="26"/>
          <w:szCs w:val="26"/>
        </w:rPr>
        <w:t xml:space="preserve"> actora; se advierte que el presente recurso de revisión se interpuso el 20 veinte de agosto de 2018 dos mil dieciocho, incumpliéndose con lo dispuesto por el artículo 207 de la citada Ley de Justicia Administrativa para el Estado de Oaxaca.</w:t>
      </w:r>
    </w:p>
    <w:p w:rsidR="00B60727" w:rsidRDefault="00B60727" w:rsidP="00B60727">
      <w:pPr>
        <w:spacing w:before="240" w:line="360" w:lineRule="auto"/>
        <w:ind w:firstLine="708"/>
        <w:jc w:val="both"/>
        <w:rPr>
          <w:rFonts w:ascii="Arial" w:hAnsi="Arial" w:cs="Arial"/>
          <w:sz w:val="26"/>
          <w:szCs w:val="26"/>
        </w:rPr>
      </w:pPr>
    </w:p>
    <w:p w:rsidR="00B60727" w:rsidRDefault="00B60727" w:rsidP="00B60727">
      <w:pPr>
        <w:spacing w:line="360" w:lineRule="auto"/>
        <w:ind w:firstLine="708"/>
        <w:jc w:val="both"/>
        <w:rPr>
          <w:rFonts w:ascii="Arial" w:hAnsi="Arial" w:cs="Arial"/>
          <w:sz w:val="26"/>
          <w:szCs w:val="26"/>
        </w:rPr>
      </w:pPr>
      <w:r>
        <w:rPr>
          <w:rFonts w:ascii="Arial" w:hAnsi="Arial" w:cs="Arial"/>
          <w:sz w:val="26"/>
          <w:szCs w:val="26"/>
        </w:rPr>
        <w:t xml:space="preserve">Es así, dado que el artículo </w:t>
      </w:r>
      <w:r w:rsidRPr="00E53EFE">
        <w:rPr>
          <w:rFonts w:ascii="Arial" w:hAnsi="Arial" w:cs="Arial"/>
          <w:sz w:val="26"/>
          <w:szCs w:val="26"/>
        </w:rPr>
        <w:t>2</w:t>
      </w:r>
      <w:r>
        <w:rPr>
          <w:rFonts w:ascii="Arial" w:hAnsi="Arial" w:cs="Arial"/>
          <w:sz w:val="26"/>
          <w:szCs w:val="26"/>
        </w:rPr>
        <w:t>07 de la Ley de la materia, establece que el recurso de revisión se interpondrá dentro de los cinco días siguientes a la notificación del acuerdo o resolución recurrida, y en el presente caso el acuerdo que se combate se notificó al recurrente</w:t>
      </w:r>
      <w:r w:rsidRPr="00967B04">
        <w:rPr>
          <w:rFonts w:ascii="Arial" w:hAnsi="Arial" w:cs="Arial"/>
          <w:sz w:val="26"/>
          <w:szCs w:val="26"/>
        </w:rPr>
        <w:t xml:space="preserve"> </w:t>
      </w:r>
      <w:r>
        <w:rPr>
          <w:rFonts w:ascii="Arial" w:hAnsi="Arial" w:cs="Arial"/>
          <w:sz w:val="26"/>
          <w:szCs w:val="26"/>
        </w:rPr>
        <w:t xml:space="preserve">el </w:t>
      </w:r>
      <w:r>
        <w:rPr>
          <w:rFonts w:ascii="Arial" w:hAnsi="Arial" w:cs="Arial"/>
          <w:sz w:val="26"/>
          <w:szCs w:val="26"/>
        </w:rPr>
        <w:lastRenderedPageBreak/>
        <w:t xml:space="preserve">jueves 9 nueve de agosto de 2018 dos mil dieciocho, surtiendo efectos la notificación el viernes diez de agosto del mismo año, acorde a lo dispuesto por el artículo 140 de la Ley de la materia; </w:t>
      </w:r>
      <w:r w:rsidRPr="00896ED0">
        <w:rPr>
          <w:rFonts w:ascii="Arial" w:hAnsi="Arial" w:cs="Arial"/>
          <w:b/>
          <w:sz w:val="26"/>
          <w:szCs w:val="26"/>
        </w:rPr>
        <w:t xml:space="preserve">por lo que el plazo de cinco días </w:t>
      </w:r>
      <w:r>
        <w:rPr>
          <w:rFonts w:ascii="Arial" w:hAnsi="Arial" w:cs="Arial"/>
          <w:b/>
          <w:sz w:val="26"/>
          <w:szCs w:val="26"/>
        </w:rPr>
        <w:t>que tuvo la parte</w:t>
      </w:r>
      <w:r w:rsidRPr="00896ED0">
        <w:rPr>
          <w:rFonts w:ascii="Arial" w:hAnsi="Arial" w:cs="Arial"/>
          <w:b/>
          <w:sz w:val="26"/>
          <w:szCs w:val="26"/>
        </w:rPr>
        <w:t xml:space="preserve"> recurrente para la interposición del recurso, </w:t>
      </w:r>
      <w:r w:rsidRPr="00896ED0">
        <w:rPr>
          <w:rFonts w:ascii="Arial" w:hAnsi="Arial" w:cs="Arial"/>
          <w:b/>
          <w:sz w:val="26"/>
          <w:szCs w:val="26"/>
          <w:u w:val="single"/>
        </w:rPr>
        <w:t xml:space="preserve">transcurrió del </w:t>
      </w:r>
      <w:r>
        <w:rPr>
          <w:rFonts w:ascii="Arial" w:hAnsi="Arial" w:cs="Arial"/>
          <w:b/>
          <w:sz w:val="26"/>
          <w:szCs w:val="26"/>
          <w:u w:val="single"/>
        </w:rPr>
        <w:t>lunes trece</w:t>
      </w:r>
      <w:r w:rsidRPr="00896ED0">
        <w:rPr>
          <w:rFonts w:ascii="Arial" w:hAnsi="Arial" w:cs="Arial"/>
          <w:b/>
          <w:sz w:val="26"/>
          <w:szCs w:val="26"/>
          <w:u w:val="single"/>
        </w:rPr>
        <w:t xml:space="preserve"> al </w:t>
      </w:r>
      <w:r>
        <w:rPr>
          <w:rFonts w:ascii="Arial" w:hAnsi="Arial" w:cs="Arial"/>
          <w:b/>
          <w:sz w:val="26"/>
          <w:szCs w:val="26"/>
          <w:u w:val="single"/>
        </w:rPr>
        <w:t>viernes diecisiete de agosto de dos mil dieciocho</w:t>
      </w:r>
      <w:r>
        <w:rPr>
          <w:rFonts w:ascii="Arial" w:hAnsi="Arial" w:cs="Arial"/>
          <w:sz w:val="26"/>
          <w:szCs w:val="26"/>
        </w:rPr>
        <w:t>, excluyéndose los días once y doce de agosto del año 2018 dos mil dieciocho, por ser días inhábiles al tratarse de sábado y domingo, con fundamento en lo dispuesto por el artículo 135 de la Ley que rige el procedimiento.</w:t>
      </w:r>
    </w:p>
    <w:p w:rsidR="00B60727" w:rsidRDefault="00B60727" w:rsidP="00B60727">
      <w:pPr>
        <w:spacing w:line="360" w:lineRule="auto"/>
        <w:ind w:firstLine="708"/>
        <w:jc w:val="both"/>
        <w:rPr>
          <w:rFonts w:ascii="Arial" w:hAnsi="Arial" w:cs="Arial"/>
          <w:sz w:val="26"/>
          <w:szCs w:val="26"/>
        </w:rPr>
      </w:pPr>
      <w:r>
        <w:rPr>
          <w:rFonts w:ascii="Arial" w:hAnsi="Arial" w:cs="Arial"/>
          <w:sz w:val="26"/>
          <w:szCs w:val="26"/>
        </w:rPr>
        <w:t xml:space="preserve">Consecuentemente al haber sido presentado el recurso de revisión el lunes 20 veinte de agosto de 2018 dos mil dieciocho, es decir, fuera del plazo de cinco días que dispone el artículo 207, de la Ley de Justicia Administrativa para el Estado de Oaxaca, </w:t>
      </w:r>
      <w:r w:rsidR="00E17509">
        <w:rPr>
          <w:rFonts w:ascii="Arial" w:hAnsi="Arial" w:cs="Arial"/>
          <w:sz w:val="26"/>
          <w:szCs w:val="26"/>
        </w:rPr>
        <w:t xml:space="preserve">vigente hasta el veinte de octubre de dos mil diecisiete, </w:t>
      </w:r>
      <w:r>
        <w:rPr>
          <w:rFonts w:ascii="Arial" w:hAnsi="Arial" w:cs="Arial"/>
          <w:sz w:val="26"/>
          <w:szCs w:val="26"/>
        </w:rPr>
        <w:t xml:space="preserve">lo procedente es </w:t>
      </w:r>
      <w:r w:rsidRPr="008F62AA">
        <w:rPr>
          <w:rFonts w:ascii="Arial" w:hAnsi="Arial" w:cs="Arial"/>
          <w:b/>
          <w:sz w:val="26"/>
          <w:szCs w:val="26"/>
        </w:rPr>
        <w:t>DESECHA</w:t>
      </w:r>
      <w:r>
        <w:rPr>
          <w:rFonts w:ascii="Arial" w:hAnsi="Arial" w:cs="Arial"/>
          <w:b/>
          <w:sz w:val="26"/>
          <w:szCs w:val="26"/>
        </w:rPr>
        <w:t xml:space="preserve">R </w:t>
      </w:r>
      <w:r>
        <w:rPr>
          <w:rFonts w:ascii="Arial" w:hAnsi="Arial" w:cs="Arial"/>
          <w:sz w:val="26"/>
          <w:szCs w:val="26"/>
        </w:rPr>
        <w:t xml:space="preserve">el recurso de revisión, al haberse interpuesto en forma </w:t>
      </w:r>
      <w:r w:rsidRPr="00A11AD3">
        <w:rPr>
          <w:rFonts w:ascii="Arial" w:hAnsi="Arial" w:cs="Arial"/>
          <w:b/>
          <w:sz w:val="26"/>
          <w:szCs w:val="26"/>
        </w:rPr>
        <w:t xml:space="preserve">EXTEMPORÁNEA </w:t>
      </w:r>
      <w:r>
        <w:rPr>
          <w:rFonts w:ascii="Arial" w:hAnsi="Arial" w:cs="Arial"/>
          <w:sz w:val="26"/>
          <w:szCs w:val="26"/>
        </w:rPr>
        <w:t xml:space="preserve">por </w:t>
      </w:r>
      <w:r w:rsidR="006849E7">
        <w:rPr>
          <w:rFonts w:ascii="Arial" w:hAnsi="Arial" w:cs="Arial"/>
          <w:b/>
          <w:sz w:val="26"/>
          <w:szCs w:val="26"/>
        </w:rPr>
        <w:t>**********</w:t>
      </w:r>
      <w:r>
        <w:rPr>
          <w:rFonts w:ascii="Arial" w:hAnsi="Arial" w:cs="Arial"/>
          <w:sz w:val="26"/>
          <w:szCs w:val="26"/>
        </w:rPr>
        <w:t>.</w:t>
      </w:r>
    </w:p>
    <w:p w:rsidR="00B60727" w:rsidRDefault="00B60727" w:rsidP="00B60727">
      <w:pPr>
        <w:spacing w:line="360" w:lineRule="auto"/>
        <w:ind w:firstLine="708"/>
        <w:jc w:val="both"/>
        <w:rPr>
          <w:rFonts w:ascii="Arial" w:hAnsi="Arial" w:cs="Arial"/>
          <w:sz w:val="26"/>
          <w:szCs w:val="26"/>
        </w:rPr>
      </w:pPr>
      <w:r>
        <w:rPr>
          <w:rFonts w:ascii="Arial" w:hAnsi="Arial" w:cs="Arial"/>
          <w:sz w:val="26"/>
          <w:szCs w:val="26"/>
        </w:rPr>
        <w:t>En mérito de lo anterior, con fundamento en los artículos 207 y 208 de la Ley de Justicia Administrativa para el Estado</w:t>
      </w:r>
      <w:r w:rsidR="00E17509">
        <w:rPr>
          <w:rFonts w:ascii="Arial" w:hAnsi="Arial" w:cs="Arial"/>
          <w:sz w:val="26"/>
          <w:szCs w:val="26"/>
        </w:rPr>
        <w:t>, vigente hasta el veinte de octubre de dos mil diecisiete,</w:t>
      </w:r>
      <w:r>
        <w:rPr>
          <w:rFonts w:ascii="Arial" w:hAnsi="Arial" w:cs="Arial"/>
          <w:sz w:val="26"/>
          <w:szCs w:val="26"/>
        </w:rPr>
        <w:t xml:space="preserve"> se:</w:t>
      </w:r>
    </w:p>
    <w:p w:rsidR="00B60727" w:rsidRDefault="00B60727" w:rsidP="00B60727">
      <w:pPr>
        <w:spacing w:line="360" w:lineRule="auto"/>
        <w:ind w:firstLine="708"/>
        <w:jc w:val="both"/>
        <w:rPr>
          <w:rFonts w:ascii="Arial" w:hAnsi="Arial" w:cs="Arial"/>
          <w:sz w:val="26"/>
          <w:szCs w:val="26"/>
        </w:rPr>
      </w:pPr>
    </w:p>
    <w:p w:rsidR="00B60727" w:rsidRDefault="00B60727" w:rsidP="00E17509">
      <w:pPr>
        <w:spacing w:line="360" w:lineRule="auto"/>
        <w:ind w:firstLine="708"/>
        <w:jc w:val="center"/>
        <w:rPr>
          <w:rFonts w:ascii="Arial" w:hAnsi="Arial" w:cs="Arial"/>
          <w:b/>
          <w:sz w:val="26"/>
          <w:szCs w:val="26"/>
        </w:rPr>
      </w:pPr>
      <w:r w:rsidRPr="00C61CE7">
        <w:rPr>
          <w:rFonts w:ascii="Arial" w:hAnsi="Arial" w:cs="Arial"/>
          <w:b/>
          <w:sz w:val="26"/>
          <w:szCs w:val="26"/>
        </w:rPr>
        <w:t>R</w:t>
      </w:r>
      <w:r>
        <w:rPr>
          <w:rFonts w:ascii="Arial" w:hAnsi="Arial" w:cs="Arial"/>
          <w:b/>
          <w:sz w:val="26"/>
          <w:szCs w:val="26"/>
        </w:rPr>
        <w:t xml:space="preserve"> </w:t>
      </w:r>
      <w:r w:rsidRPr="00C61CE7">
        <w:rPr>
          <w:rFonts w:ascii="Arial" w:hAnsi="Arial" w:cs="Arial"/>
          <w:b/>
          <w:sz w:val="26"/>
          <w:szCs w:val="26"/>
        </w:rPr>
        <w:t>E</w:t>
      </w:r>
      <w:r>
        <w:rPr>
          <w:rFonts w:ascii="Arial" w:hAnsi="Arial" w:cs="Arial"/>
          <w:b/>
          <w:sz w:val="26"/>
          <w:szCs w:val="26"/>
        </w:rPr>
        <w:t xml:space="preserve"> </w:t>
      </w:r>
      <w:r w:rsidRPr="00C61CE7">
        <w:rPr>
          <w:rFonts w:ascii="Arial" w:hAnsi="Arial" w:cs="Arial"/>
          <w:b/>
          <w:sz w:val="26"/>
          <w:szCs w:val="26"/>
        </w:rPr>
        <w:t>S</w:t>
      </w:r>
      <w:r>
        <w:rPr>
          <w:rFonts w:ascii="Arial" w:hAnsi="Arial" w:cs="Arial"/>
          <w:b/>
          <w:sz w:val="26"/>
          <w:szCs w:val="26"/>
        </w:rPr>
        <w:t xml:space="preserve"> </w:t>
      </w:r>
      <w:r w:rsidRPr="00C61CE7">
        <w:rPr>
          <w:rFonts w:ascii="Arial" w:hAnsi="Arial" w:cs="Arial"/>
          <w:b/>
          <w:sz w:val="26"/>
          <w:szCs w:val="26"/>
        </w:rPr>
        <w:t>U</w:t>
      </w:r>
      <w:r>
        <w:rPr>
          <w:rFonts w:ascii="Arial" w:hAnsi="Arial" w:cs="Arial"/>
          <w:b/>
          <w:sz w:val="26"/>
          <w:szCs w:val="26"/>
        </w:rPr>
        <w:t xml:space="preserve"> </w:t>
      </w:r>
      <w:r w:rsidRPr="00C61CE7">
        <w:rPr>
          <w:rFonts w:ascii="Arial" w:hAnsi="Arial" w:cs="Arial"/>
          <w:b/>
          <w:sz w:val="26"/>
          <w:szCs w:val="26"/>
        </w:rPr>
        <w:t>E</w:t>
      </w:r>
      <w:r>
        <w:rPr>
          <w:rFonts w:ascii="Arial" w:hAnsi="Arial" w:cs="Arial"/>
          <w:b/>
          <w:sz w:val="26"/>
          <w:szCs w:val="26"/>
        </w:rPr>
        <w:t xml:space="preserve"> </w:t>
      </w:r>
      <w:r w:rsidRPr="00C61CE7">
        <w:rPr>
          <w:rFonts w:ascii="Arial" w:hAnsi="Arial" w:cs="Arial"/>
          <w:b/>
          <w:sz w:val="26"/>
          <w:szCs w:val="26"/>
        </w:rPr>
        <w:t>L</w:t>
      </w:r>
      <w:r>
        <w:rPr>
          <w:rFonts w:ascii="Arial" w:hAnsi="Arial" w:cs="Arial"/>
          <w:b/>
          <w:sz w:val="26"/>
          <w:szCs w:val="26"/>
        </w:rPr>
        <w:t xml:space="preserve"> </w:t>
      </w:r>
      <w:r w:rsidRPr="00C61CE7">
        <w:rPr>
          <w:rFonts w:ascii="Arial" w:hAnsi="Arial" w:cs="Arial"/>
          <w:b/>
          <w:sz w:val="26"/>
          <w:szCs w:val="26"/>
        </w:rPr>
        <w:t>V</w:t>
      </w:r>
      <w:r>
        <w:rPr>
          <w:rFonts w:ascii="Arial" w:hAnsi="Arial" w:cs="Arial"/>
          <w:b/>
          <w:sz w:val="26"/>
          <w:szCs w:val="26"/>
        </w:rPr>
        <w:t xml:space="preserve"> </w:t>
      </w:r>
      <w:r w:rsidRPr="00C61CE7">
        <w:rPr>
          <w:rFonts w:ascii="Arial" w:hAnsi="Arial" w:cs="Arial"/>
          <w:b/>
          <w:sz w:val="26"/>
          <w:szCs w:val="26"/>
        </w:rPr>
        <w:t>E</w:t>
      </w:r>
    </w:p>
    <w:p w:rsidR="00E17509" w:rsidRDefault="00E17509" w:rsidP="00E17509">
      <w:pPr>
        <w:spacing w:line="360" w:lineRule="auto"/>
        <w:ind w:firstLine="708"/>
        <w:jc w:val="center"/>
        <w:rPr>
          <w:rFonts w:ascii="Arial" w:hAnsi="Arial" w:cs="Arial"/>
          <w:b/>
          <w:sz w:val="26"/>
          <w:szCs w:val="26"/>
        </w:rPr>
      </w:pPr>
    </w:p>
    <w:p w:rsidR="00B60727" w:rsidRDefault="00B60727" w:rsidP="00B60727">
      <w:pPr>
        <w:spacing w:line="360" w:lineRule="auto"/>
        <w:ind w:firstLine="708"/>
        <w:jc w:val="both"/>
        <w:rPr>
          <w:rFonts w:ascii="Arial" w:hAnsi="Arial" w:cs="Arial"/>
          <w:sz w:val="26"/>
          <w:szCs w:val="26"/>
        </w:rPr>
      </w:pPr>
      <w:r>
        <w:rPr>
          <w:rFonts w:ascii="Arial" w:hAnsi="Arial" w:cs="Arial"/>
          <w:b/>
          <w:sz w:val="26"/>
          <w:szCs w:val="26"/>
        </w:rPr>
        <w:t xml:space="preserve">PRIMERO.- </w:t>
      </w:r>
      <w:r>
        <w:rPr>
          <w:rFonts w:ascii="Arial" w:hAnsi="Arial" w:cs="Arial"/>
          <w:sz w:val="26"/>
          <w:szCs w:val="26"/>
        </w:rPr>
        <w:t xml:space="preserve">Se desecha por </w:t>
      </w:r>
      <w:r>
        <w:rPr>
          <w:rFonts w:ascii="Arial" w:hAnsi="Arial" w:cs="Arial"/>
          <w:b/>
          <w:sz w:val="26"/>
          <w:szCs w:val="26"/>
        </w:rPr>
        <w:t xml:space="preserve">EXTEMPORÁNEO, </w:t>
      </w:r>
      <w:r>
        <w:rPr>
          <w:rFonts w:ascii="Arial" w:hAnsi="Arial" w:cs="Arial"/>
          <w:sz w:val="26"/>
          <w:szCs w:val="26"/>
        </w:rPr>
        <w:t xml:space="preserve">el recurso de revisión interpuesto por </w:t>
      </w:r>
      <w:r w:rsidR="006849E7">
        <w:rPr>
          <w:rFonts w:ascii="Arial" w:hAnsi="Arial" w:cs="Arial"/>
          <w:b/>
          <w:sz w:val="26"/>
          <w:szCs w:val="26"/>
        </w:rPr>
        <w:t>**********</w:t>
      </w:r>
      <w:r>
        <w:rPr>
          <w:rFonts w:ascii="Arial" w:hAnsi="Arial" w:cs="Arial"/>
          <w:sz w:val="26"/>
          <w:szCs w:val="26"/>
        </w:rPr>
        <w:t xml:space="preserve"> en contra del auto de 17 diecisiete de mayo de </w:t>
      </w:r>
      <w:r w:rsidRPr="00F403FE">
        <w:rPr>
          <w:rFonts w:ascii="Arial" w:hAnsi="Arial" w:cs="Arial"/>
          <w:sz w:val="26"/>
          <w:szCs w:val="26"/>
        </w:rPr>
        <w:t xml:space="preserve">dos mil </w:t>
      </w:r>
      <w:r>
        <w:rPr>
          <w:rFonts w:ascii="Arial" w:hAnsi="Arial" w:cs="Arial"/>
          <w:sz w:val="26"/>
          <w:szCs w:val="26"/>
        </w:rPr>
        <w:t xml:space="preserve">dieciocho. </w:t>
      </w:r>
    </w:p>
    <w:p w:rsidR="00E17509" w:rsidRDefault="00E17509" w:rsidP="00B60727">
      <w:pPr>
        <w:spacing w:line="360" w:lineRule="auto"/>
        <w:ind w:firstLine="708"/>
        <w:jc w:val="both"/>
        <w:rPr>
          <w:rFonts w:ascii="Arial" w:hAnsi="Arial" w:cs="Arial"/>
          <w:sz w:val="26"/>
          <w:szCs w:val="26"/>
        </w:rPr>
      </w:pPr>
    </w:p>
    <w:p w:rsidR="00B60727" w:rsidRDefault="00B60727" w:rsidP="00B60727">
      <w:pPr>
        <w:spacing w:line="360" w:lineRule="auto"/>
        <w:ind w:firstLine="708"/>
        <w:jc w:val="both"/>
        <w:rPr>
          <w:rFonts w:ascii="Arial" w:hAnsi="Arial" w:cs="Arial"/>
          <w:sz w:val="26"/>
          <w:szCs w:val="26"/>
        </w:rPr>
      </w:pPr>
      <w:r>
        <w:rPr>
          <w:rFonts w:ascii="Arial" w:hAnsi="Arial" w:cs="Arial"/>
          <w:b/>
          <w:bCs/>
          <w:sz w:val="26"/>
          <w:szCs w:val="26"/>
        </w:rPr>
        <w:t>SEGUNDO.-</w:t>
      </w:r>
      <w:r>
        <w:rPr>
          <w:rFonts w:ascii="Arial" w:hAnsi="Arial" w:cs="Arial"/>
          <w:bCs/>
          <w:sz w:val="26"/>
          <w:szCs w:val="26"/>
        </w:rPr>
        <w:t xml:space="preserve"> </w:t>
      </w:r>
      <w:r w:rsidRPr="00694D83">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6E349D">
        <w:rPr>
          <w:rFonts w:ascii="Arial" w:hAnsi="Arial" w:cs="Arial"/>
          <w:b/>
          <w:sz w:val="26"/>
          <w:szCs w:val="26"/>
        </w:rPr>
        <w:t>,</w:t>
      </w:r>
      <w:r w:rsidRPr="006E349D">
        <w:rPr>
          <w:rFonts w:ascii="Arial" w:hAnsi="Arial" w:cs="Arial"/>
          <w:sz w:val="26"/>
          <w:szCs w:val="26"/>
        </w:rPr>
        <w:t xml:space="preserve"> remítase copia certificada de la presente resolución a la Sala de </w:t>
      </w:r>
      <w:r>
        <w:rPr>
          <w:rFonts w:ascii="Arial" w:hAnsi="Arial" w:cs="Arial"/>
          <w:sz w:val="26"/>
          <w:szCs w:val="26"/>
        </w:rPr>
        <w:t xml:space="preserve">origen para los efectos legales a que haya lugar, y </w:t>
      </w:r>
      <w:r w:rsidRPr="006E349D">
        <w:rPr>
          <w:rFonts w:ascii="Arial" w:hAnsi="Arial" w:cs="Arial"/>
          <w:sz w:val="26"/>
          <w:szCs w:val="26"/>
        </w:rPr>
        <w:t>en su oportunidad archívese el presente cuaderno de r</w:t>
      </w:r>
      <w:r>
        <w:rPr>
          <w:rFonts w:ascii="Arial" w:hAnsi="Arial" w:cs="Arial"/>
          <w:sz w:val="26"/>
          <w:szCs w:val="26"/>
        </w:rPr>
        <w:t>evisión como asunto concluido.</w:t>
      </w:r>
    </w:p>
    <w:p w:rsidR="00F72348" w:rsidRPr="00CC7E82" w:rsidRDefault="00F72348" w:rsidP="00F72348">
      <w:pPr>
        <w:spacing w:before="240" w:line="360" w:lineRule="auto"/>
        <w:ind w:firstLine="708"/>
        <w:jc w:val="both"/>
        <w:rPr>
          <w:rFonts w:ascii="Arial" w:hAnsi="Arial" w:cs="Arial"/>
          <w:sz w:val="26"/>
          <w:szCs w:val="26"/>
        </w:rPr>
      </w:pPr>
      <w:r w:rsidRPr="00CC7E82">
        <w:rPr>
          <w:rFonts w:ascii="Arial" w:hAnsi="Arial" w:cs="Arial"/>
          <w:sz w:val="26"/>
          <w:szCs w:val="26"/>
        </w:rPr>
        <w:t>Por unanimidad de votos, lo resolvieron y firmaron los Magistrados Integrantes de Sala Superior del Tribunal de Justicia Administrativa para el Estado de Oaxaca; quienes actúan con la Secretaria General de Acuerdos de este Tribunal, que autoriza y da fe.</w:t>
      </w:r>
    </w:p>
    <w:p w:rsidR="00F72348" w:rsidRPr="00CC7E82" w:rsidRDefault="00F72348" w:rsidP="00F72348">
      <w:pPr>
        <w:rPr>
          <w:rFonts w:ascii="Arial" w:hAnsi="Arial" w:cs="Arial"/>
          <w:sz w:val="26"/>
          <w:szCs w:val="26"/>
        </w:rPr>
      </w:pPr>
      <w:r w:rsidRPr="00CC7E82">
        <w:rPr>
          <w:rFonts w:ascii="Arial" w:hAnsi="Arial" w:cs="Arial"/>
          <w:sz w:val="26"/>
          <w:szCs w:val="26"/>
        </w:rPr>
        <w:t xml:space="preserve">                            </w:t>
      </w:r>
    </w:p>
    <w:p w:rsidR="00F72348" w:rsidRDefault="00F72348" w:rsidP="00F72348">
      <w:pPr>
        <w:rPr>
          <w:rFonts w:ascii="Arial" w:hAnsi="Arial" w:cs="Arial"/>
          <w:sz w:val="20"/>
          <w:szCs w:val="20"/>
        </w:rPr>
      </w:pPr>
    </w:p>
    <w:p w:rsidR="00F72348" w:rsidRDefault="00F72348" w:rsidP="00F72348">
      <w:pPr>
        <w:rPr>
          <w:rFonts w:ascii="Arial" w:hAnsi="Arial" w:cs="Arial"/>
          <w:sz w:val="20"/>
          <w:szCs w:val="20"/>
        </w:rPr>
      </w:pPr>
    </w:p>
    <w:p w:rsidR="00C00D50" w:rsidRDefault="00C00D50" w:rsidP="00F72348">
      <w:pPr>
        <w:rPr>
          <w:rFonts w:ascii="Arial" w:hAnsi="Arial" w:cs="Arial"/>
          <w:sz w:val="20"/>
          <w:szCs w:val="20"/>
        </w:rPr>
      </w:pPr>
    </w:p>
    <w:p w:rsidR="00C00D50" w:rsidRDefault="00C00D50" w:rsidP="00F72348">
      <w:pPr>
        <w:rPr>
          <w:rFonts w:ascii="Arial" w:hAnsi="Arial" w:cs="Arial"/>
          <w:sz w:val="20"/>
          <w:szCs w:val="20"/>
        </w:rPr>
      </w:pPr>
    </w:p>
    <w:p w:rsidR="00C00D50" w:rsidRDefault="00C00D50" w:rsidP="00F72348">
      <w:pPr>
        <w:rPr>
          <w:rFonts w:ascii="Arial" w:hAnsi="Arial" w:cs="Arial"/>
          <w:sz w:val="20"/>
          <w:szCs w:val="20"/>
        </w:rPr>
      </w:pPr>
    </w:p>
    <w:p w:rsidR="009C0286" w:rsidRDefault="009C0286" w:rsidP="00F72348">
      <w:pPr>
        <w:rPr>
          <w:rFonts w:ascii="Arial" w:hAnsi="Arial" w:cs="Arial"/>
          <w:sz w:val="20"/>
          <w:szCs w:val="20"/>
        </w:rPr>
      </w:pPr>
    </w:p>
    <w:p w:rsidR="00F72348" w:rsidRDefault="00F72348" w:rsidP="00F72348">
      <w:pPr>
        <w:rPr>
          <w:rFonts w:ascii="Arial" w:hAnsi="Arial" w:cs="Arial"/>
          <w:sz w:val="20"/>
          <w:szCs w:val="20"/>
        </w:rPr>
      </w:pPr>
    </w:p>
    <w:p w:rsidR="00F72348" w:rsidRDefault="00F72348" w:rsidP="00F72348">
      <w:pPr>
        <w:ind w:left="708" w:firstLine="708"/>
        <w:rPr>
          <w:rFonts w:ascii="Arial" w:hAnsi="Arial" w:cs="Arial"/>
          <w:sz w:val="26"/>
          <w:szCs w:val="26"/>
        </w:rPr>
      </w:pPr>
      <w:r w:rsidRPr="00CE5C32">
        <w:rPr>
          <w:rFonts w:ascii="Arial" w:hAnsi="Arial" w:cs="Arial"/>
          <w:sz w:val="26"/>
          <w:szCs w:val="26"/>
        </w:rPr>
        <w:t>MAGISTRADO ADRIÁN QUIROGA AVENDAÑO</w:t>
      </w:r>
    </w:p>
    <w:p w:rsidR="00F72348" w:rsidRDefault="00F72348" w:rsidP="00F72348">
      <w:pPr>
        <w:jc w:val="center"/>
        <w:rPr>
          <w:rFonts w:ascii="Arial" w:hAnsi="Arial" w:cs="Arial"/>
          <w:sz w:val="26"/>
          <w:szCs w:val="26"/>
        </w:rPr>
      </w:pPr>
      <w:r>
        <w:rPr>
          <w:rFonts w:ascii="Arial" w:hAnsi="Arial" w:cs="Arial"/>
          <w:sz w:val="26"/>
          <w:szCs w:val="26"/>
        </w:rPr>
        <w:t>PRESIDENTE</w:t>
      </w:r>
    </w:p>
    <w:p w:rsidR="00CC7E82" w:rsidRDefault="00CC7E82" w:rsidP="00F72348">
      <w:pPr>
        <w:jc w:val="center"/>
        <w:rPr>
          <w:rFonts w:ascii="Arial" w:hAnsi="Arial" w:cs="Arial"/>
          <w:sz w:val="26"/>
          <w:szCs w:val="26"/>
        </w:rPr>
      </w:pPr>
    </w:p>
    <w:p w:rsidR="00BD4A68" w:rsidRDefault="00BD4A68" w:rsidP="00083A26">
      <w:pPr>
        <w:rPr>
          <w:rFonts w:ascii="Arial" w:hAnsi="Arial" w:cs="Arial"/>
          <w:sz w:val="26"/>
          <w:szCs w:val="26"/>
        </w:rPr>
      </w:pPr>
    </w:p>
    <w:p w:rsidR="00BD4A68" w:rsidRDefault="00BD4A68" w:rsidP="00F72348">
      <w:pPr>
        <w:jc w:val="center"/>
        <w:rPr>
          <w:rFonts w:ascii="Arial" w:hAnsi="Arial" w:cs="Arial"/>
          <w:sz w:val="26"/>
          <w:szCs w:val="26"/>
        </w:rPr>
      </w:pPr>
    </w:p>
    <w:p w:rsidR="00CC7E82" w:rsidRDefault="00CC7E82" w:rsidP="00F72348">
      <w:pPr>
        <w:jc w:val="center"/>
        <w:rPr>
          <w:rFonts w:ascii="Arial" w:hAnsi="Arial" w:cs="Arial"/>
          <w:sz w:val="26"/>
          <w:szCs w:val="26"/>
        </w:rPr>
      </w:pPr>
    </w:p>
    <w:p w:rsidR="00BD4A68" w:rsidRDefault="00BD4A68" w:rsidP="00E17509">
      <w:pPr>
        <w:rPr>
          <w:rFonts w:ascii="Arial" w:hAnsi="Arial" w:cs="Arial"/>
          <w:sz w:val="26"/>
          <w:szCs w:val="26"/>
        </w:rPr>
      </w:pPr>
    </w:p>
    <w:p w:rsidR="00F72348" w:rsidRDefault="00F72348" w:rsidP="00F72348">
      <w:pPr>
        <w:jc w:val="center"/>
        <w:rPr>
          <w:rFonts w:ascii="Arial" w:hAnsi="Arial" w:cs="Arial"/>
          <w:sz w:val="26"/>
          <w:szCs w:val="26"/>
        </w:rPr>
      </w:pPr>
    </w:p>
    <w:p w:rsidR="00F72348" w:rsidRDefault="00F72348" w:rsidP="00F72348">
      <w:pPr>
        <w:tabs>
          <w:tab w:val="left" w:pos="1680"/>
          <w:tab w:val="center" w:pos="4277"/>
        </w:tabs>
        <w:spacing w:line="360" w:lineRule="auto"/>
        <w:jc w:val="center"/>
        <w:rPr>
          <w:rFonts w:ascii="Arial" w:hAnsi="Arial" w:cs="Arial"/>
          <w:sz w:val="26"/>
          <w:szCs w:val="26"/>
        </w:rPr>
      </w:pPr>
      <w:r w:rsidRPr="00CE5C32">
        <w:rPr>
          <w:rFonts w:ascii="Arial" w:hAnsi="Arial" w:cs="Arial"/>
          <w:sz w:val="26"/>
          <w:szCs w:val="26"/>
        </w:rPr>
        <w:t>MAGISTRADO HUGO VILLEGAS AQUINO</w:t>
      </w:r>
    </w:p>
    <w:p w:rsidR="00F72348" w:rsidRDefault="00F72348" w:rsidP="00F72348">
      <w:pPr>
        <w:tabs>
          <w:tab w:val="left" w:pos="1680"/>
          <w:tab w:val="center" w:pos="4277"/>
        </w:tabs>
        <w:spacing w:line="360" w:lineRule="auto"/>
        <w:jc w:val="center"/>
        <w:rPr>
          <w:rFonts w:ascii="Arial" w:hAnsi="Arial" w:cs="Arial"/>
          <w:sz w:val="26"/>
          <w:szCs w:val="26"/>
        </w:rPr>
      </w:pPr>
    </w:p>
    <w:p w:rsidR="00F72348" w:rsidRDefault="00F72348" w:rsidP="00F72348">
      <w:pPr>
        <w:tabs>
          <w:tab w:val="left" w:pos="1680"/>
          <w:tab w:val="center" w:pos="4277"/>
        </w:tabs>
        <w:spacing w:line="360" w:lineRule="auto"/>
        <w:jc w:val="center"/>
        <w:rPr>
          <w:rFonts w:ascii="Arial" w:hAnsi="Arial" w:cs="Arial"/>
          <w:sz w:val="26"/>
          <w:szCs w:val="26"/>
        </w:rPr>
      </w:pPr>
    </w:p>
    <w:p w:rsidR="00083A26" w:rsidRDefault="00083A26" w:rsidP="00E17509">
      <w:pPr>
        <w:spacing w:line="360" w:lineRule="auto"/>
        <w:rPr>
          <w:rFonts w:ascii="Arial" w:hAnsi="Arial" w:cs="Arial"/>
          <w:sz w:val="26"/>
          <w:szCs w:val="26"/>
        </w:rPr>
      </w:pPr>
    </w:p>
    <w:p w:rsidR="004F7BB2" w:rsidRDefault="004F7BB2" w:rsidP="00F72348">
      <w:pPr>
        <w:spacing w:line="360" w:lineRule="auto"/>
        <w:jc w:val="center"/>
        <w:rPr>
          <w:rFonts w:ascii="Arial" w:hAnsi="Arial" w:cs="Arial"/>
          <w:sz w:val="26"/>
          <w:szCs w:val="26"/>
        </w:rPr>
      </w:pPr>
    </w:p>
    <w:p w:rsidR="00F72348" w:rsidRDefault="00F72348" w:rsidP="00F72348">
      <w:pPr>
        <w:spacing w:line="360" w:lineRule="auto"/>
        <w:jc w:val="center"/>
        <w:rPr>
          <w:rFonts w:ascii="Arial" w:hAnsi="Arial" w:cs="Arial"/>
          <w:sz w:val="26"/>
          <w:szCs w:val="26"/>
        </w:rPr>
      </w:pPr>
      <w:r w:rsidRPr="00CE5C32">
        <w:rPr>
          <w:rFonts w:ascii="Arial" w:hAnsi="Arial" w:cs="Arial"/>
          <w:sz w:val="26"/>
          <w:szCs w:val="26"/>
        </w:rPr>
        <w:t>MAGI</w:t>
      </w:r>
      <w:r>
        <w:rPr>
          <w:rFonts w:ascii="Arial" w:hAnsi="Arial" w:cs="Arial"/>
          <w:sz w:val="26"/>
          <w:szCs w:val="26"/>
        </w:rPr>
        <w:t>STRADO ENRIQUE PACHECO MARTÍNEZ</w:t>
      </w:r>
    </w:p>
    <w:p w:rsidR="00F72348" w:rsidRDefault="00F72348" w:rsidP="00F72348">
      <w:pPr>
        <w:spacing w:line="360" w:lineRule="auto"/>
        <w:jc w:val="center"/>
        <w:rPr>
          <w:rFonts w:ascii="Arial" w:hAnsi="Arial" w:cs="Arial"/>
          <w:sz w:val="26"/>
          <w:szCs w:val="26"/>
        </w:rPr>
      </w:pPr>
    </w:p>
    <w:p w:rsidR="00BD4A68" w:rsidRDefault="00BD4A68" w:rsidP="00083A26">
      <w:pPr>
        <w:spacing w:line="360" w:lineRule="auto"/>
        <w:rPr>
          <w:rFonts w:ascii="Arial" w:hAnsi="Arial" w:cs="Arial"/>
          <w:sz w:val="26"/>
          <w:szCs w:val="26"/>
        </w:rPr>
      </w:pPr>
    </w:p>
    <w:p w:rsidR="004F7BB2" w:rsidRDefault="004F7BB2" w:rsidP="00E17509">
      <w:pPr>
        <w:spacing w:line="360" w:lineRule="auto"/>
        <w:rPr>
          <w:rFonts w:ascii="Arial" w:hAnsi="Arial" w:cs="Arial"/>
          <w:sz w:val="26"/>
          <w:szCs w:val="26"/>
        </w:rPr>
      </w:pPr>
    </w:p>
    <w:p w:rsidR="004F7BB2" w:rsidRPr="00CE5C32" w:rsidRDefault="004F7BB2" w:rsidP="00F72348">
      <w:pPr>
        <w:spacing w:line="360" w:lineRule="auto"/>
        <w:jc w:val="center"/>
        <w:rPr>
          <w:rFonts w:ascii="Arial" w:hAnsi="Arial" w:cs="Arial"/>
          <w:sz w:val="26"/>
          <w:szCs w:val="26"/>
        </w:rPr>
      </w:pPr>
    </w:p>
    <w:p w:rsidR="00F72348" w:rsidRDefault="004F7BB2" w:rsidP="00F72348">
      <w:pPr>
        <w:spacing w:line="360" w:lineRule="auto"/>
        <w:rPr>
          <w:rFonts w:ascii="Arial" w:hAnsi="Arial" w:cs="Arial"/>
          <w:sz w:val="26"/>
          <w:szCs w:val="26"/>
        </w:rPr>
      </w:pPr>
      <w:r>
        <w:rPr>
          <w:rFonts w:ascii="Arial" w:hAnsi="Arial" w:cs="Arial"/>
          <w:sz w:val="26"/>
          <w:szCs w:val="26"/>
        </w:rPr>
        <w:t xml:space="preserve">              </w:t>
      </w:r>
      <w:r w:rsidR="00F72348">
        <w:rPr>
          <w:rFonts w:ascii="Arial" w:hAnsi="Arial" w:cs="Arial"/>
          <w:sz w:val="26"/>
          <w:szCs w:val="26"/>
        </w:rPr>
        <w:t xml:space="preserve"> </w:t>
      </w:r>
      <w:r w:rsidR="00F72348" w:rsidRPr="00CE5C32">
        <w:rPr>
          <w:rFonts w:ascii="Arial" w:hAnsi="Arial" w:cs="Arial"/>
          <w:sz w:val="26"/>
          <w:szCs w:val="26"/>
        </w:rPr>
        <w:t>MAGISTRADA MARÍA ELENA VILLA DE JARQUÍN</w:t>
      </w:r>
    </w:p>
    <w:p w:rsidR="00083A26" w:rsidRDefault="00083A26" w:rsidP="00F72348">
      <w:pPr>
        <w:spacing w:line="360" w:lineRule="auto"/>
        <w:rPr>
          <w:rFonts w:ascii="Arial" w:hAnsi="Arial" w:cs="Arial"/>
          <w:sz w:val="26"/>
          <w:szCs w:val="26"/>
        </w:rPr>
      </w:pPr>
    </w:p>
    <w:p w:rsidR="00C00D50" w:rsidRDefault="00C00D50" w:rsidP="00F72348">
      <w:pPr>
        <w:spacing w:line="360" w:lineRule="auto"/>
        <w:rPr>
          <w:rFonts w:ascii="Arial" w:hAnsi="Arial" w:cs="Arial"/>
          <w:sz w:val="26"/>
          <w:szCs w:val="26"/>
        </w:rPr>
      </w:pPr>
    </w:p>
    <w:p w:rsidR="00C00D50" w:rsidRDefault="00C00D50" w:rsidP="00F72348">
      <w:pPr>
        <w:spacing w:line="360" w:lineRule="auto"/>
        <w:rPr>
          <w:rFonts w:ascii="Arial" w:hAnsi="Arial" w:cs="Arial"/>
          <w:sz w:val="26"/>
          <w:szCs w:val="26"/>
        </w:rPr>
      </w:pPr>
    </w:p>
    <w:p w:rsidR="00DA5EFA" w:rsidRDefault="00DA5EFA" w:rsidP="00F72348">
      <w:pPr>
        <w:spacing w:line="360" w:lineRule="auto"/>
        <w:rPr>
          <w:rFonts w:ascii="Arial" w:hAnsi="Arial" w:cs="Arial"/>
          <w:sz w:val="26"/>
          <w:szCs w:val="26"/>
        </w:rPr>
      </w:pPr>
    </w:p>
    <w:p w:rsidR="004F7BB2" w:rsidRPr="00CE5C32" w:rsidRDefault="004F7BB2" w:rsidP="00F72348">
      <w:pPr>
        <w:spacing w:line="360" w:lineRule="auto"/>
        <w:rPr>
          <w:rFonts w:ascii="Arial" w:hAnsi="Arial" w:cs="Arial"/>
          <w:sz w:val="26"/>
          <w:szCs w:val="26"/>
        </w:rPr>
      </w:pPr>
    </w:p>
    <w:p w:rsidR="00F72348" w:rsidRDefault="00F72348" w:rsidP="00F72348">
      <w:pPr>
        <w:spacing w:line="360" w:lineRule="auto"/>
        <w:jc w:val="center"/>
        <w:rPr>
          <w:rFonts w:ascii="Arial" w:hAnsi="Arial" w:cs="Arial"/>
          <w:sz w:val="26"/>
          <w:szCs w:val="26"/>
        </w:rPr>
      </w:pPr>
      <w:r>
        <w:rPr>
          <w:rFonts w:ascii="Arial" w:hAnsi="Arial" w:cs="Arial"/>
          <w:sz w:val="26"/>
          <w:szCs w:val="26"/>
        </w:rPr>
        <w:t>MAGISTRADO MANUEL VELASCO ALCÁNTARA</w:t>
      </w:r>
    </w:p>
    <w:p w:rsidR="00F72348" w:rsidRDefault="00F72348" w:rsidP="00F72348">
      <w:pPr>
        <w:spacing w:line="360" w:lineRule="auto"/>
        <w:jc w:val="center"/>
        <w:rPr>
          <w:rFonts w:ascii="Arial" w:hAnsi="Arial" w:cs="Arial"/>
          <w:sz w:val="26"/>
          <w:szCs w:val="26"/>
        </w:rPr>
      </w:pPr>
    </w:p>
    <w:p w:rsidR="009C0286" w:rsidRDefault="009C0286" w:rsidP="009C0286">
      <w:pPr>
        <w:spacing w:line="360" w:lineRule="auto"/>
        <w:rPr>
          <w:rFonts w:ascii="Arial" w:hAnsi="Arial" w:cs="Arial"/>
          <w:sz w:val="26"/>
          <w:szCs w:val="26"/>
        </w:rPr>
      </w:pPr>
    </w:p>
    <w:p w:rsidR="00C00D50" w:rsidRDefault="00DA5EFA" w:rsidP="00DA5EFA">
      <w:pPr>
        <w:tabs>
          <w:tab w:val="left" w:pos="4665"/>
        </w:tabs>
        <w:spacing w:line="360" w:lineRule="auto"/>
        <w:rPr>
          <w:rFonts w:ascii="Arial" w:hAnsi="Arial" w:cs="Arial"/>
          <w:sz w:val="26"/>
          <w:szCs w:val="26"/>
        </w:rPr>
      </w:pPr>
      <w:r>
        <w:rPr>
          <w:rFonts w:ascii="Arial" w:hAnsi="Arial" w:cs="Arial"/>
          <w:sz w:val="26"/>
          <w:szCs w:val="26"/>
        </w:rPr>
        <w:tab/>
      </w:r>
    </w:p>
    <w:p w:rsidR="00BD4A68" w:rsidRDefault="00BD4A68" w:rsidP="009C0286">
      <w:pPr>
        <w:spacing w:line="360" w:lineRule="auto"/>
        <w:rPr>
          <w:rFonts w:ascii="Arial" w:hAnsi="Arial" w:cs="Arial"/>
          <w:sz w:val="26"/>
          <w:szCs w:val="26"/>
        </w:rPr>
      </w:pPr>
    </w:p>
    <w:p w:rsidR="009C0286" w:rsidRDefault="009C0286" w:rsidP="009C0286">
      <w:pPr>
        <w:spacing w:line="360" w:lineRule="auto"/>
        <w:rPr>
          <w:rFonts w:ascii="Arial" w:hAnsi="Arial" w:cs="Arial"/>
          <w:sz w:val="26"/>
          <w:szCs w:val="26"/>
        </w:rPr>
      </w:pPr>
    </w:p>
    <w:p w:rsidR="00F72348" w:rsidRDefault="00F72348" w:rsidP="00F72348">
      <w:pPr>
        <w:jc w:val="center"/>
        <w:rPr>
          <w:rFonts w:ascii="Arial" w:hAnsi="Arial" w:cs="Arial"/>
          <w:sz w:val="26"/>
          <w:szCs w:val="26"/>
        </w:rPr>
      </w:pPr>
      <w:r>
        <w:rPr>
          <w:rFonts w:ascii="Arial" w:hAnsi="Arial" w:cs="Arial"/>
          <w:sz w:val="26"/>
          <w:szCs w:val="26"/>
        </w:rPr>
        <w:t>LICENCIADA  LETICIA GARCÍA SOTO</w:t>
      </w:r>
    </w:p>
    <w:p w:rsidR="004D0EEB" w:rsidRPr="00442A4F" w:rsidRDefault="00F72348" w:rsidP="00442A4F">
      <w:pPr>
        <w:jc w:val="center"/>
        <w:rPr>
          <w:rFonts w:ascii="Arial" w:hAnsi="Arial" w:cs="Arial"/>
          <w:sz w:val="26"/>
          <w:szCs w:val="26"/>
        </w:rPr>
      </w:pPr>
      <w:r w:rsidRPr="00CE5C32">
        <w:rPr>
          <w:rFonts w:ascii="Arial" w:hAnsi="Arial" w:cs="Arial"/>
          <w:sz w:val="26"/>
          <w:szCs w:val="26"/>
        </w:rPr>
        <w:t>SECRETARIA GENERAL DE ACUERDOS</w:t>
      </w:r>
    </w:p>
    <w:sectPr w:rsidR="004D0EEB" w:rsidRPr="00442A4F" w:rsidSect="001B639B">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DEF" w:rsidRDefault="00A90DEF">
      <w:r>
        <w:separator/>
      </w:r>
    </w:p>
  </w:endnote>
  <w:endnote w:type="continuationSeparator" w:id="0">
    <w:p w:rsidR="00A90DEF" w:rsidRDefault="00A90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BAE" w:rsidRDefault="00E17BA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BAE" w:rsidRDefault="00E17BAE">
    <w:pPr>
      <w:pStyle w:val="Piedepgina"/>
    </w:pPr>
    <w:r>
      <w:rPr>
        <w:noProof/>
        <w:lang w:eastAsia="es-MX"/>
      </w:rPr>
      <w:drawing>
        <wp:anchor distT="0" distB="0" distL="114300" distR="114300" simplePos="0" relativeHeight="251664384" behindDoc="0" locked="0" layoutInCell="1" allowOverlap="1" wp14:anchorId="513EA0EE" wp14:editId="6AB0AA72">
          <wp:simplePos x="0" y="0"/>
          <wp:positionH relativeFrom="column">
            <wp:posOffset>-1190625</wp:posOffset>
          </wp:positionH>
          <wp:positionV relativeFrom="paragraph">
            <wp:posOffset>-5429250</wp:posOffset>
          </wp:positionV>
          <wp:extent cx="1188720" cy="1122045"/>
          <wp:effectExtent l="0" t="0" r="0" b="190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BAE" w:rsidRDefault="00E17BA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DEF" w:rsidRDefault="00A90DEF">
      <w:r>
        <w:separator/>
      </w:r>
    </w:p>
  </w:footnote>
  <w:footnote w:type="continuationSeparator" w:id="0">
    <w:p w:rsidR="00A90DEF" w:rsidRDefault="00A90D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524A9E" w:rsidRDefault="00E42433">
        <w:pPr>
          <w:pStyle w:val="Encabezado"/>
          <w:jc w:val="center"/>
        </w:pPr>
        <w:r>
          <w:rPr>
            <w:noProof/>
          </w:rPr>
          <w:fldChar w:fldCharType="begin"/>
        </w:r>
        <w:r>
          <w:rPr>
            <w:noProof/>
          </w:rPr>
          <w:instrText>PAGE   \* MERGEFORMAT</w:instrText>
        </w:r>
        <w:r>
          <w:rPr>
            <w:noProof/>
          </w:rPr>
          <w:fldChar w:fldCharType="separate"/>
        </w:r>
        <w:r w:rsidR="00E17BAE">
          <w:rPr>
            <w:noProof/>
          </w:rPr>
          <w:t>2</w:t>
        </w:r>
        <w:r>
          <w:rPr>
            <w:noProof/>
          </w:rPr>
          <w:fldChar w:fldCharType="end"/>
        </w:r>
      </w:p>
    </w:sdtContent>
  </w:sdt>
  <w:p w:rsidR="00524A9E" w:rsidRDefault="00E17BAE">
    <w:pPr>
      <w:pStyle w:val="Encabezado"/>
    </w:pPr>
    <w:bookmarkStart w:id="0" w:name="_GoBack"/>
    <w:r>
      <w:rPr>
        <w:noProof/>
        <w:lang w:eastAsia="es-MX"/>
      </w:rPr>
      <w:drawing>
        <wp:anchor distT="0" distB="0" distL="114300" distR="114300" simplePos="0" relativeHeight="251671552" behindDoc="0" locked="0" layoutInCell="1" allowOverlap="1" wp14:anchorId="31703805" wp14:editId="3921E3DF">
          <wp:simplePos x="0" y="0"/>
          <wp:positionH relativeFrom="column">
            <wp:posOffset>5086350</wp:posOffset>
          </wp:positionH>
          <wp:positionV relativeFrom="paragraph">
            <wp:posOffset>4388485</wp:posOffset>
          </wp:positionV>
          <wp:extent cx="1188720" cy="1122045"/>
          <wp:effectExtent l="0" t="0" r="0" b="190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524A9E" w:rsidRDefault="00E42433" w:rsidP="00F8331C">
        <w:pPr>
          <w:pStyle w:val="Encabezado"/>
          <w:jc w:val="center"/>
          <w:rPr>
            <w:noProof/>
          </w:rPr>
        </w:pPr>
        <w:r>
          <w:rPr>
            <w:noProof/>
          </w:rPr>
          <w:fldChar w:fldCharType="begin"/>
        </w:r>
        <w:r>
          <w:rPr>
            <w:noProof/>
          </w:rPr>
          <w:instrText xml:space="preserve"> PAGE   \* MERGEFORMAT </w:instrText>
        </w:r>
        <w:r>
          <w:rPr>
            <w:noProof/>
          </w:rPr>
          <w:fldChar w:fldCharType="separate"/>
        </w:r>
        <w:r w:rsidR="00E17BAE">
          <w:rPr>
            <w:noProof/>
          </w:rPr>
          <w:t>1</w:t>
        </w:r>
        <w:r>
          <w:rPr>
            <w:noProof/>
          </w:rPr>
          <w:fldChar w:fldCharType="end"/>
        </w:r>
      </w:p>
    </w:sdtContent>
  </w:sdt>
  <w:p w:rsidR="00524A9E" w:rsidRDefault="00524A9E" w:rsidP="00F8331C">
    <w:pPr>
      <w:pStyle w:val="Encabezado"/>
      <w:jc w:val="center"/>
    </w:pPr>
    <w:r>
      <w:rPr>
        <w:noProof/>
        <w:lang w:val="es-MX" w:eastAsia="es-MX"/>
      </w:rPr>
      <w:drawing>
        <wp:anchor distT="0" distB="0" distL="114300" distR="114300" simplePos="0" relativeHeight="251661312" behindDoc="1" locked="0" layoutInCell="1" allowOverlap="1" wp14:anchorId="79211D6C" wp14:editId="0672BA17">
          <wp:simplePos x="0" y="0"/>
          <wp:positionH relativeFrom="column">
            <wp:posOffset>-153619</wp:posOffset>
          </wp:positionH>
          <wp:positionV relativeFrom="paragraph">
            <wp:posOffset>4243095</wp:posOffset>
          </wp:positionV>
          <wp:extent cx="5850890" cy="364122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r w:rsidRPr="003E6AD7">
      <w:rPr>
        <w:noProof/>
        <w:lang w:val="es-MX" w:eastAsia="es-MX"/>
      </w:rPr>
      <w:drawing>
        <wp:anchor distT="0" distB="0" distL="114300" distR="114300" simplePos="0" relativeHeight="251652096" behindDoc="0" locked="0" layoutInCell="1" allowOverlap="1" wp14:anchorId="7A59AF96" wp14:editId="5DB20646">
          <wp:simplePos x="0" y="0"/>
          <wp:positionH relativeFrom="page">
            <wp:posOffset>313639</wp:posOffset>
          </wp:positionH>
          <wp:positionV relativeFrom="paragraph">
            <wp:posOffset>4557344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BAE" w:rsidRDefault="00E17BA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D35EA"/>
    <w:multiLevelType w:val="hybridMultilevel"/>
    <w:tmpl w:val="6A04A5E2"/>
    <w:lvl w:ilvl="0" w:tplc="11A89E5A">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1C6F084C"/>
    <w:multiLevelType w:val="hybridMultilevel"/>
    <w:tmpl w:val="4FD40554"/>
    <w:lvl w:ilvl="0" w:tplc="97BA34C8">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
    <w:nsid w:val="22E02320"/>
    <w:multiLevelType w:val="hybridMultilevel"/>
    <w:tmpl w:val="904C31C6"/>
    <w:lvl w:ilvl="0" w:tplc="B93A5C88">
      <w:start w:val="4"/>
      <w:numFmt w:val="upperRoman"/>
      <w:lvlText w:val="%1."/>
      <w:lvlJc w:val="left"/>
      <w:pPr>
        <w:ind w:left="1428"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DFF4D5C"/>
    <w:multiLevelType w:val="hybridMultilevel"/>
    <w:tmpl w:val="3C642932"/>
    <w:lvl w:ilvl="0" w:tplc="9EDCDD74">
      <w:start w:val="1"/>
      <w:numFmt w:val="upperRoman"/>
      <w:lvlText w:val="%1."/>
      <w:lvlJc w:val="left"/>
      <w:pPr>
        <w:ind w:left="1080" w:hanging="720"/>
      </w:pPr>
      <w:rPr>
        <w:rFonts w:hint="default"/>
        <w:i w:val="0"/>
        <w:color w:val="00000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D86729F"/>
    <w:multiLevelType w:val="hybridMultilevel"/>
    <w:tmpl w:val="917836F6"/>
    <w:lvl w:ilvl="0" w:tplc="4672E8AC">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mirrorMargins/>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CD5"/>
    <w:rsid w:val="00002844"/>
    <w:rsid w:val="00005271"/>
    <w:rsid w:val="00026EB9"/>
    <w:rsid w:val="00030CA4"/>
    <w:rsid w:val="00043210"/>
    <w:rsid w:val="0004439E"/>
    <w:rsid w:val="000447E8"/>
    <w:rsid w:val="00046DB2"/>
    <w:rsid w:val="00051E1B"/>
    <w:rsid w:val="00052012"/>
    <w:rsid w:val="00083A26"/>
    <w:rsid w:val="00092DAC"/>
    <w:rsid w:val="000A6960"/>
    <w:rsid w:val="000B2991"/>
    <w:rsid w:val="000C2E86"/>
    <w:rsid w:val="00100CD5"/>
    <w:rsid w:val="00123358"/>
    <w:rsid w:val="001460C3"/>
    <w:rsid w:val="00151308"/>
    <w:rsid w:val="00175188"/>
    <w:rsid w:val="00191674"/>
    <w:rsid w:val="001A42DD"/>
    <w:rsid w:val="001B639B"/>
    <w:rsid w:val="001C5DD6"/>
    <w:rsid w:val="001F05D6"/>
    <w:rsid w:val="001F6CA3"/>
    <w:rsid w:val="00223A86"/>
    <w:rsid w:val="00224898"/>
    <w:rsid w:val="002E19CB"/>
    <w:rsid w:val="002E2BA0"/>
    <w:rsid w:val="00315324"/>
    <w:rsid w:val="0032025C"/>
    <w:rsid w:val="003233E9"/>
    <w:rsid w:val="00357DFB"/>
    <w:rsid w:val="00390A07"/>
    <w:rsid w:val="00392A5B"/>
    <w:rsid w:val="00393B53"/>
    <w:rsid w:val="00394391"/>
    <w:rsid w:val="003C623D"/>
    <w:rsid w:val="003C62C9"/>
    <w:rsid w:val="003E143A"/>
    <w:rsid w:val="003F5EAD"/>
    <w:rsid w:val="00434891"/>
    <w:rsid w:val="00442A4F"/>
    <w:rsid w:val="0045578A"/>
    <w:rsid w:val="00460197"/>
    <w:rsid w:val="004642E9"/>
    <w:rsid w:val="004D0EEB"/>
    <w:rsid w:val="004F7BB2"/>
    <w:rsid w:val="00524A9E"/>
    <w:rsid w:val="00530B56"/>
    <w:rsid w:val="00531C8A"/>
    <w:rsid w:val="00544A09"/>
    <w:rsid w:val="00581CFA"/>
    <w:rsid w:val="0059699E"/>
    <w:rsid w:val="005E0042"/>
    <w:rsid w:val="006224EF"/>
    <w:rsid w:val="006500B3"/>
    <w:rsid w:val="0068420B"/>
    <w:rsid w:val="006849E7"/>
    <w:rsid w:val="00694548"/>
    <w:rsid w:val="006D1040"/>
    <w:rsid w:val="006F2460"/>
    <w:rsid w:val="006F2A31"/>
    <w:rsid w:val="00726039"/>
    <w:rsid w:val="00777C34"/>
    <w:rsid w:val="007A08A3"/>
    <w:rsid w:val="007C1294"/>
    <w:rsid w:val="007E2A5E"/>
    <w:rsid w:val="007F1C52"/>
    <w:rsid w:val="008070F9"/>
    <w:rsid w:val="00816CF6"/>
    <w:rsid w:val="00860CB8"/>
    <w:rsid w:val="00863B53"/>
    <w:rsid w:val="008720D9"/>
    <w:rsid w:val="008834EE"/>
    <w:rsid w:val="00891F9E"/>
    <w:rsid w:val="008E322E"/>
    <w:rsid w:val="009229B9"/>
    <w:rsid w:val="00932A50"/>
    <w:rsid w:val="00936B59"/>
    <w:rsid w:val="00964FF9"/>
    <w:rsid w:val="00976313"/>
    <w:rsid w:val="00980758"/>
    <w:rsid w:val="009C0286"/>
    <w:rsid w:val="00A166A2"/>
    <w:rsid w:val="00A45791"/>
    <w:rsid w:val="00A52EBA"/>
    <w:rsid w:val="00A852C9"/>
    <w:rsid w:val="00A90DEF"/>
    <w:rsid w:val="00A91769"/>
    <w:rsid w:val="00AA25E5"/>
    <w:rsid w:val="00AA4BB8"/>
    <w:rsid w:val="00AB3E34"/>
    <w:rsid w:val="00AC78DA"/>
    <w:rsid w:val="00AE485E"/>
    <w:rsid w:val="00B26346"/>
    <w:rsid w:val="00B60727"/>
    <w:rsid w:val="00B6621B"/>
    <w:rsid w:val="00B862FD"/>
    <w:rsid w:val="00B904ED"/>
    <w:rsid w:val="00BD4A68"/>
    <w:rsid w:val="00BE0066"/>
    <w:rsid w:val="00BE40D1"/>
    <w:rsid w:val="00C00D50"/>
    <w:rsid w:val="00C35C4A"/>
    <w:rsid w:val="00C402C2"/>
    <w:rsid w:val="00C4290B"/>
    <w:rsid w:val="00C66996"/>
    <w:rsid w:val="00C779EF"/>
    <w:rsid w:val="00C848A0"/>
    <w:rsid w:val="00C84978"/>
    <w:rsid w:val="00CC2FF8"/>
    <w:rsid w:val="00CC4976"/>
    <w:rsid w:val="00CC7E82"/>
    <w:rsid w:val="00CF1B1B"/>
    <w:rsid w:val="00D058D0"/>
    <w:rsid w:val="00D44245"/>
    <w:rsid w:val="00D50128"/>
    <w:rsid w:val="00DA5EFA"/>
    <w:rsid w:val="00DD2F6A"/>
    <w:rsid w:val="00DD2FC3"/>
    <w:rsid w:val="00DE0FA7"/>
    <w:rsid w:val="00E17509"/>
    <w:rsid w:val="00E17BAE"/>
    <w:rsid w:val="00E2475A"/>
    <w:rsid w:val="00E42433"/>
    <w:rsid w:val="00E731A4"/>
    <w:rsid w:val="00E92155"/>
    <w:rsid w:val="00EB233B"/>
    <w:rsid w:val="00EE2440"/>
    <w:rsid w:val="00EE767A"/>
    <w:rsid w:val="00F21784"/>
    <w:rsid w:val="00F55D10"/>
    <w:rsid w:val="00F72348"/>
    <w:rsid w:val="00F8331C"/>
    <w:rsid w:val="00F979BE"/>
    <w:rsid w:val="00FE069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ABD088-305C-40CA-B987-7C162DEB4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CD5"/>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00CD5"/>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100CD5"/>
    <w:rPr>
      <w:rFonts w:ascii="Times New Roman" w:eastAsia="PMingLiU" w:hAnsi="Times New Roman" w:cs="Times New Roman"/>
      <w:sz w:val="24"/>
      <w:szCs w:val="24"/>
      <w:lang w:val="es-ES" w:eastAsia="zh-TW"/>
    </w:rPr>
  </w:style>
  <w:style w:type="paragraph" w:styleId="Sinespaciado">
    <w:name w:val="No Spacing"/>
    <w:uiPriority w:val="1"/>
    <w:qFormat/>
    <w:rsid w:val="00100CD5"/>
    <w:pPr>
      <w:spacing w:after="0" w:line="240" w:lineRule="auto"/>
    </w:pPr>
    <w:rPr>
      <w:lang w:val="es-ES"/>
    </w:rPr>
  </w:style>
  <w:style w:type="paragraph" w:styleId="Textodeglobo">
    <w:name w:val="Balloon Text"/>
    <w:basedOn w:val="Normal"/>
    <w:link w:val="TextodegloboCar"/>
    <w:uiPriority w:val="99"/>
    <w:semiHidden/>
    <w:unhideWhenUsed/>
    <w:rsid w:val="0017518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5188"/>
    <w:rPr>
      <w:rFonts w:ascii="Segoe UI" w:hAnsi="Segoe UI" w:cs="Segoe UI"/>
      <w:sz w:val="18"/>
      <w:szCs w:val="18"/>
    </w:rPr>
  </w:style>
  <w:style w:type="paragraph" w:styleId="Piedepgina">
    <w:name w:val="footer"/>
    <w:basedOn w:val="Normal"/>
    <w:link w:val="PiedepginaCar"/>
    <w:uiPriority w:val="99"/>
    <w:unhideWhenUsed/>
    <w:rsid w:val="001B639B"/>
    <w:pPr>
      <w:tabs>
        <w:tab w:val="center" w:pos="4419"/>
        <w:tab w:val="right" w:pos="8838"/>
      </w:tabs>
    </w:pPr>
  </w:style>
  <w:style w:type="character" w:customStyle="1" w:styleId="PiedepginaCar">
    <w:name w:val="Pie de página Car"/>
    <w:basedOn w:val="Fuentedeprrafopredeter"/>
    <w:link w:val="Piedepgina"/>
    <w:uiPriority w:val="99"/>
    <w:rsid w:val="001B639B"/>
  </w:style>
  <w:style w:type="paragraph" w:styleId="Prrafodelista">
    <w:name w:val="List Paragraph"/>
    <w:basedOn w:val="Normal"/>
    <w:uiPriority w:val="34"/>
    <w:qFormat/>
    <w:rsid w:val="00777C34"/>
    <w:pPr>
      <w:spacing w:after="200" w:line="276" w:lineRule="auto"/>
      <w:ind w:left="720"/>
      <w:contextualSpacing/>
    </w:pPr>
    <w:rPr>
      <w:lang w:val="es-ES"/>
    </w:rPr>
  </w:style>
  <w:style w:type="paragraph" w:customStyle="1" w:styleId="Textoindependiente21">
    <w:name w:val="Texto independiente 21"/>
    <w:basedOn w:val="Normal"/>
    <w:rsid w:val="006D1040"/>
    <w:pPr>
      <w:widowControl w:val="0"/>
      <w:spacing w:line="480" w:lineRule="auto"/>
      <w:ind w:right="51" w:firstLine="1134"/>
      <w:jc w:val="both"/>
    </w:pPr>
    <w:rPr>
      <w:rFonts w:ascii="Courier" w:eastAsia="Times New Roman" w:hAnsi="Courier"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78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6DADE-B2E8-425E-93DE-29D3BA6FE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1373</Words>
  <Characters>7553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TCAC-Personal</dc:creator>
  <cp:keywords/>
  <dc:description/>
  <cp:lastModifiedBy>TCAC-Personal</cp:lastModifiedBy>
  <cp:revision>33</cp:revision>
  <cp:lastPrinted>2019-07-10T20:12:00Z</cp:lastPrinted>
  <dcterms:created xsi:type="dcterms:W3CDTF">2019-06-12T14:13:00Z</dcterms:created>
  <dcterms:modified xsi:type="dcterms:W3CDTF">2019-07-10T20:12:00Z</dcterms:modified>
</cp:coreProperties>
</file>