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D4C" w:rsidRDefault="00010D4C" w:rsidP="00B649B7"/>
    <w:p w:rsidR="008A78E7" w:rsidRDefault="008A78E7" w:rsidP="00B649B7"/>
    <w:p w:rsidR="00187A2C" w:rsidRPr="00820495" w:rsidRDefault="00F873AA" w:rsidP="00B649B7">
      <w:r>
        <w:tab/>
      </w:r>
      <w:r w:rsidR="002C2E78">
        <w:t xml:space="preserve">  </w:t>
      </w:r>
    </w:p>
    <w:p w:rsidR="00E77566" w:rsidRDefault="00E77566" w:rsidP="00E77566">
      <w:pPr>
        <w:jc w:val="center"/>
        <w:rPr>
          <w:rFonts w:ascii="Arial" w:eastAsia="Calibri" w:hAnsi="Arial" w:cs="Arial"/>
          <w:sz w:val="26"/>
          <w:szCs w:val="26"/>
        </w:rPr>
      </w:pPr>
    </w:p>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AA1745" w:rsidRPr="00820495" w:rsidTr="007F43B9">
        <w:tc>
          <w:tcPr>
            <w:tcW w:w="2356" w:type="dxa"/>
          </w:tcPr>
          <w:p w:rsidR="00AA1745" w:rsidRPr="00820495" w:rsidRDefault="00AA1745" w:rsidP="007F43B9">
            <w:pPr>
              <w:pStyle w:val="Ttulo1"/>
              <w:rPr>
                <w:rFonts w:ascii="Arial" w:hAnsi="Arial" w:cs="Arial"/>
                <w:sz w:val="24"/>
                <w:szCs w:val="24"/>
              </w:rPr>
            </w:pPr>
          </w:p>
        </w:tc>
        <w:tc>
          <w:tcPr>
            <w:tcW w:w="6859" w:type="dxa"/>
          </w:tcPr>
          <w:p w:rsidR="00AA1745" w:rsidRPr="00F27394" w:rsidRDefault="00AA1745" w:rsidP="007F43B9">
            <w:pPr>
              <w:tabs>
                <w:tab w:val="left" w:pos="3103"/>
              </w:tabs>
              <w:ind w:left="1119"/>
              <w:jc w:val="both"/>
              <w:rPr>
                <w:rFonts w:ascii="Arial" w:hAnsi="Arial" w:cs="Arial"/>
                <w:b/>
                <w:iCs/>
                <w:caps/>
                <w:sz w:val="26"/>
                <w:szCs w:val="26"/>
              </w:rPr>
            </w:pPr>
            <w:r w:rsidRPr="00F27394">
              <w:rPr>
                <w:rFonts w:ascii="Arial" w:hAnsi="Arial" w:cs="Arial"/>
                <w:b/>
                <w:iCs/>
                <w:caps/>
                <w:sz w:val="26"/>
                <w:szCs w:val="26"/>
              </w:rPr>
              <w:t xml:space="preserve">SALA SUPERIOR DEL TRIBUNAL DE </w:t>
            </w:r>
            <w:r>
              <w:rPr>
                <w:rFonts w:ascii="Arial" w:hAnsi="Arial" w:cs="Arial"/>
                <w:b/>
                <w:iCs/>
                <w:caps/>
                <w:sz w:val="26"/>
                <w:szCs w:val="26"/>
              </w:rPr>
              <w:t>justcia administrativa</w:t>
            </w:r>
            <w:r w:rsidRPr="00F27394">
              <w:rPr>
                <w:rFonts w:ascii="Arial" w:hAnsi="Arial" w:cs="Arial"/>
                <w:b/>
                <w:iCs/>
                <w:caps/>
                <w:sz w:val="26"/>
                <w:szCs w:val="26"/>
              </w:rPr>
              <w:t xml:space="preserve"> del ESTADO DE OAXACA</w:t>
            </w:r>
          </w:p>
          <w:p w:rsidR="00AA1745" w:rsidRPr="00F27394" w:rsidRDefault="00AA1745" w:rsidP="007F43B9">
            <w:pPr>
              <w:pStyle w:val="Encabezado"/>
              <w:tabs>
                <w:tab w:val="clear" w:pos="4252"/>
              </w:tabs>
              <w:ind w:left="1119" w:right="51"/>
              <w:jc w:val="both"/>
              <w:rPr>
                <w:rFonts w:ascii="Arial" w:hAnsi="Arial" w:cs="Arial"/>
                <w:b/>
                <w:iCs/>
                <w:caps/>
                <w:sz w:val="26"/>
                <w:szCs w:val="26"/>
              </w:rPr>
            </w:pPr>
            <w:r w:rsidRPr="00F27394">
              <w:rPr>
                <w:rFonts w:ascii="Arial" w:hAnsi="Arial" w:cs="Arial"/>
                <w:b/>
                <w:iCs/>
                <w:caps/>
                <w:sz w:val="26"/>
                <w:szCs w:val="26"/>
              </w:rPr>
              <w:t xml:space="preserve">               </w:t>
            </w:r>
          </w:p>
          <w:p w:rsidR="00AA1745" w:rsidRPr="00F27394" w:rsidRDefault="00AA1745" w:rsidP="007F43B9">
            <w:pPr>
              <w:pStyle w:val="Encabezado"/>
              <w:tabs>
                <w:tab w:val="clear" w:pos="4252"/>
              </w:tabs>
              <w:ind w:right="51"/>
              <w:jc w:val="both"/>
              <w:rPr>
                <w:rFonts w:ascii="Arial" w:hAnsi="Arial" w:cs="Arial"/>
                <w:b/>
                <w:iCs/>
                <w:caps/>
                <w:sz w:val="26"/>
                <w:szCs w:val="26"/>
              </w:rPr>
            </w:pPr>
            <w:r w:rsidRPr="00F27394">
              <w:rPr>
                <w:rFonts w:ascii="Arial" w:hAnsi="Arial" w:cs="Arial"/>
                <w:b/>
                <w:iCs/>
                <w:caps/>
                <w:sz w:val="26"/>
                <w:szCs w:val="26"/>
              </w:rPr>
              <w:t xml:space="preserve">               RECURSO DE REVISIÓN: </w:t>
            </w:r>
            <w:r w:rsidR="00CF11DB">
              <w:rPr>
                <w:rFonts w:ascii="Arial" w:hAnsi="Arial" w:cs="Arial"/>
                <w:b/>
                <w:iCs/>
                <w:caps/>
                <w:sz w:val="26"/>
                <w:szCs w:val="26"/>
              </w:rPr>
              <w:t>0</w:t>
            </w:r>
            <w:r w:rsidR="00E64A28">
              <w:rPr>
                <w:rFonts w:ascii="Arial" w:hAnsi="Arial" w:cs="Arial"/>
                <w:b/>
                <w:iCs/>
                <w:caps/>
                <w:sz w:val="26"/>
                <w:szCs w:val="26"/>
              </w:rPr>
              <w:t>325</w:t>
            </w:r>
            <w:r w:rsidR="0023369F">
              <w:rPr>
                <w:rFonts w:ascii="Arial" w:hAnsi="Arial" w:cs="Arial"/>
                <w:b/>
                <w:iCs/>
                <w:caps/>
                <w:sz w:val="26"/>
                <w:szCs w:val="26"/>
              </w:rPr>
              <w:t>/2019</w:t>
            </w:r>
          </w:p>
          <w:p w:rsidR="00AA1745" w:rsidRPr="00F27394" w:rsidRDefault="00AA1745" w:rsidP="007F43B9">
            <w:pPr>
              <w:pStyle w:val="Encabezado"/>
              <w:tabs>
                <w:tab w:val="clear" w:pos="4252"/>
              </w:tabs>
              <w:ind w:left="1119" w:right="51"/>
              <w:jc w:val="both"/>
              <w:rPr>
                <w:rFonts w:ascii="Arial" w:hAnsi="Arial" w:cs="Arial"/>
                <w:b/>
                <w:iCs/>
                <w:caps/>
                <w:sz w:val="26"/>
                <w:szCs w:val="26"/>
              </w:rPr>
            </w:pPr>
            <w:r w:rsidRPr="00F27394">
              <w:rPr>
                <w:rFonts w:ascii="Arial" w:hAnsi="Arial" w:cs="Arial"/>
                <w:b/>
                <w:iCs/>
                <w:caps/>
                <w:sz w:val="26"/>
                <w:szCs w:val="26"/>
              </w:rPr>
              <w:t xml:space="preserve">EXPEDIENTE: </w:t>
            </w:r>
            <w:r w:rsidR="007B7932">
              <w:rPr>
                <w:rFonts w:ascii="Arial" w:hAnsi="Arial" w:cs="Arial"/>
                <w:b/>
                <w:iCs/>
                <w:caps/>
                <w:sz w:val="26"/>
                <w:szCs w:val="26"/>
              </w:rPr>
              <w:t>00</w:t>
            </w:r>
            <w:r w:rsidR="00E64A28">
              <w:rPr>
                <w:rFonts w:ascii="Arial" w:hAnsi="Arial" w:cs="Arial"/>
                <w:b/>
                <w:iCs/>
                <w:caps/>
                <w:sz w:val="26"/>
                <w:szCs w:val="26"/>
              </w:rPr>
              <w:t>74</w:t>
            </w:r>
            <w:r w:rsidR="007B7932">
              <w:rPr>
                <w:rFonts w:ascii="Arial" w:hAnsi="Arial" w:cs="Arial"/>
                <w:b/>
                <w:iCs/>
                <w:caps/>
                <w:sz w:val="26"/>
                <w:szCs w:val="26"/>
              </w:rPr>
              <w:t>/2019</w:t>
            </w:r>
            <w:r w:rsidRPr="00F27394">
              <w:rPr>
                <w:rFonts w:ascii="Arial" w:hAnsi="Arial" w:cs="Arial"/>
                <w:b/>
                <w:iCs/>
                <w:caps/>
                <w:sz w:val="26"/>
                <w:szCs w:val="26"/>
              </w:rPr>
              <w:t xml:space="preserve"> DE LA </w:t>
            </w:r>
            <w:r w:rsidR="00C46067">
              <w:rPr>
                <w:rFonts w:ascii="Arial" w:hAnsi="Arial" w:cs="Arial"/>
                <w:b/>
                <w:iCs/>
                <w:caps/>
                <w:sz w:val="26"/>
                <w:szCs w:val="26"/>
              </w:rPr>
              <w:t>SEXTA sala</w:t>
            </w:r>
            <w:r w:rsidRPr="00F27394">
              <w:rPr>
                <w:rFonts w:ascii="Arial" w:hAnsi="Arial" w:cs="Arial"/>
                <w:b/>
                <w:iCs/>
                <w:caps/>
                <w:sz w:val="26"/>
                <w:szCs w:val="26"/>
              </w:rPr>
              <w:t xml:space="preserve"> UNITARIA DE PRIMERA INSTANCIA </w:t>
            </w:r>
          </w:p>
          <w:p w:rsidR="00AA1745" w:rsidRPr="00F27394" w:rsidRDefault="00AA1745" w:rsidP="007F43B9">
            <w:pPr>
              <w:pStyle w:val="Encabezado"/>
              <w:tabs>
                <w:tab w:val="clear" w:pos="4252"/>
              </w:tabs>
              <w:ind w:left="1119" w:right="51"/>
              <w:jc w:val="both"/>
              <w:rPr>
                <w:rFonts w:ascii="Arial" w:hAnsi="Arial" w:cs="Arial"/>
                <w:b/>
                <w:iCs/>
                <w:caps/>
                <w:sz w:val="26"/>
                <w:szCs w:val="26"/>
              </w:rPr>
            </w:pPr>
          </w:p>
          <w:p w:rsidR="00AA1745" w:rsidRPr="00820495" w:rsidRDefault="00AA1745" w:rsidP="007F43B9">
            <w:pPr>
              <w:pStyle w:val="Encabezado"/>
              <w:tabs>
                <w:tab w:val="clear" w:pos="4252"/>
              </w:tabs>
              <w:ind w:left="1119" w:right="51"/>
              <w:jc w:val="both"/>
              <w:rPr>
                <w:rFonts w:ascii="Arial" w:hAnsi="Arial" w:cs="Arial"/>
                <w:b/>
                <w:iCs/>
                <w:caps/>
              </w:rPr>
            </w:pPr>
            <w:r w:rsidRPr="00F27394">
              <w:rPr>
                <w:rFonts w:ascii="Arial" w:hAnsi="Arial" w:cs="Arial"/>
                <w:b/>
                <w:iCs/>
                <w:caps/>
                <w:sz w:val="26"/>
                <w:szCs w:val="26"/>
              </w:rPr>
              <w:t xml:space="preserve">MAGISTRADO ponente: </w:t>
            </w:r>
            <w:r>
              <w:rPr>
                <w:rFonts w:ascii="Arial" w:hAnsi="Arial" w:cs="Arial"/>
                <w:b/>
                <w:iCs/>
                <w:caps/>
                <w:sz w:val="26"/>
                <w:szCs w:val="26"/>
              </w:rPr>
              <w:t>adrian quiroga avendaño.</w:t>
            </w:r>
          </w:p>
        </w:tc>
      </w:tr>
      <w:tr w:rsidR="00AA1745" w:rsidRPr="00820495" w:rsidTr="007F43B9">
        <w:tc>
          <w:tcPr>
            <w:tcW w:w="2356" w:type="dxa"/>
          </w:tcPr>
          <w:p w:rsidR="00AA1745" w:rsidRPr="00820495" w:rsidRDefault="00AA1745" w:rsidP="007F43B9">
            <w:pPr>
              <w:rPr>
                <w:rFonts w:ascii="Arial" w:hAnsi="Arial" w:cs="Arial"/>
                <w:b/>
                <w:sz w:val="24"/>
                <w:szCs w:val="24"/>
              </w:rPr>
            </w:pPr>
          </w:p>
        </w:tc>
        <w:tc>
          <w:tcPr>
            <w:tcW w:w="6859" w:type="dxa"/>
          </w:tcPr>
          <w:p w:rsidR="00A505C7" w:rsidRPr="00820495" w:rsidRDefault="00A505C7" w:rsidP="007F43B9">
            <w:pPr>
              <w:tabs>
                <w:tab w:val="left" w:pos="3103"/>
              </w:tabs>
              <w:ind w:left="2961" w:hanging="2961"/>
              <w:jc w:val="both"/>
              <w:rPr>
                <w:rFonts w:ascii="Arial" w:hAnsi="Arial" w:cs="Arial"/>
                <w:b/>
                <w:iCs/>
                <w:caps/>
                <w:sz w:val="24"/>
                <w:szCs w:val="24"/>
              </w:rPr>
            </w:pPr>
          </w:p>
        </w:tc>
      </w:tr>
      <w:tr w:rsidR="00AA1745" w:rsidRPr="00820495" w:rsidTr="007F43B9">
        <w:tc>
          <w:tcPr>
            <w:tcW w:w="2356" w:type="dxa"/>
          </w:tcPr>
          <w:p w:rsidR="00AA1745" w:rsidRPr="00820495" w:rsidRDefault="00AA1745" w:rsidP="007F43B9">
            <w:pPr>
              <w:rPr>
                <w:rFonts w:ascii="Arial" w:hAnsi="Arial" w:cs="Arial"/>
                <w:b/>
                <w:sz w:val="24"/>
                <w:szCs w:val="24"/>
              </w:rPr>
            </w:pPr>
          </w:p>
        </w:tc>
        <w:tc>
          <w:tcPr>
            <w:tcW w:w="6859" w:type="dxa"/>
          </w:tcPr>
          <w:p w:rsidR="00AA1745" w:rsidRPr="00820495" w:rsidRDefault="00AA1745" w:rsidP="007F43B9">
            <w:pPr>
              <w:tabs>
                <w:tab w:val="left" w:pos="3103"/>
              </w:tabs>
              <w:ind w:left="2961" w:hanging="2961"/>
              <w:jc w:val="both"/>
              <w:rPr>
                <w:rFonts w:ascii="Arial" w:hAnsi="Arial" w:cs="Arial"/>
                <w:b/>
                <w:i/>
                <w:iCs/>
                <w:caps/>
                <w:sz w:val="24"/>
                <w:szCs w:val="24"/>
              </w:rPr>
            </w:pPr>
          </w:p>
        </w:tc>
      </w:tr>
    </w:tbl>
    <w:p w:rsidR="008C2B92" w:rsidRDefault="008C2B92" w:rsidP="00AA1745">
      <w:pPr>
        <w:spacing w:line="360" w:lineRule="auto"/>
        <w:jc w:val="both"/>
        <w:rPr>
          <w:rFonts w:ascii="Arial" w:eastAsia="Calibri" w:hAnsi="Arial" w:cs="Arial"/>
          <w:b/>
          <w:sz w:val="26"/>
          <w:szCs w:val="26"/>
        </w:rPr>
      </w:pPr>
      <w:r>
        <w:rPr>
          <w:rFonts w:ascii="Arial" w:eastAsia="Calibri" w:hAnsi="Arial" w:cs="Arial"/>
          <w:b/>
          <w:sz w:val="26"/>
          <w:szCs w:val="26"/>
        </w:rPr>
        <w:t>OAXACA DE JUÁREZ, OAXACA</w:t>
      </w:r>
      <w:r w:rsidR="00C46067">
        <w:rPr>
          <w:rFonts w:ascii="Arial" w:eastAsia="Calibri" w:hAnsi="Arial" w:cs="Arial"/>
          <w:b/>
          <w:sz w:val="26"/>
          <w:szCs w:val="26"/>
        </w:rPr>
        <w:t>,</w:t>
      </w:r>
      <w:r>
        <w:rPr>
          <w:rFonts w:ascii="Arial" w:eastAsia="Calibri" w:hAnsi="Arial" w:cs="Arial"/>
          <w:b/>
          <w:sz w:val="26"/>
          <w:szCs w:val="26"/>
        </w:rPr>
        <w:t xml:space="preserve"> </w:t>
      </w:r>
      <w:r w:rsidR="00C46067">
        <w:rPr>
          <w:rFonts w:ascii="Arial" w:eastAsia="Calibri" w:hAnsi="Arial" w:cs="Arial"/>
          <w:b/>
          <w:sz w:val="26"/>
          <w:szCs w:val="26"/>
        </w:rPr>
        <w:t>CINCO DE DICIEMBRE</w:t>
      </w:r>
      <w:r w:rsidR="00C46067" w:rsidRPr="00F27394">
        <w:rPr>
          <w:rFonts w:ascii="Arial" w:eastAsia="Calibri" w:hAnsi="Arial" w:cs="Arial"/>
          <w:b/>
          <w:sz w:val="26"/>
          <w:szCs w:val="26"/>
        </w:rPr>
        <w:t xml:space="preserve"> </w:t>
      </w:r>
      <w:r w:rsidR="00C46067">
        <w:rPr>
          <w:rFonts w:ascii="Arial" w:eastAsia="Calibri" w:hAnsi="Arial" w:cs="Arial"/>
          <w:b/>
          <w:sz w:val="26"/>
          <w:szCs w:val="26"/>
        </w:rPr>
        <w:t xml:space="preserve"> DE </w:t>
      </w:r>
      <w:r w:rsidR="00AA1745" w:rsidRPr="00F27394">
        <w:rPr>
          <w:rFonts w:ascii="Arial" w:eastAsia="Calibri" w:hAnsi="Arial" w:cs="Arial"/>
          <w:b/>
          <w:sz w:val="26"/>
          <w:szCs w:val="26"/>
        </w:rPr>
        <w:t xml:space="preserve">DOS MIL </w:t>
      </w:r>
      <w:r w:rsidR="00AA1745">
        <w:rPr>
          <w:rFonts w:ascii="Arial" w:eastAsia="Calibri" w:hAnsi="Arial" w:cs="Arial"/>
          <w:b/>
          <w:sz w:val="26"/>
          <w:szCs w:val="26"/>
        </w:rPr>
        <w:t>DIECI</w:t>
      </w:r>
      <w:r w:rsidR="007B7932">
        <w:rPr>
          <w:rFonts w:ascii="Arial" w:eastAsia="Calibri" w:hAnsi="Arial" w:cs="Arial"/>
          <w:b/>
          <w:sz w:val="26"/>
          <w:szCs w:val="26"/>
        </w:rPr>
        <w:t>NUEVE</w:t>
      </w:r>
      <w:r>
        <w:rPr>
          <w:rFonts w:ascii="Arial" w:eastAsia="Calibri" w:hAnsi="Arial" w:cs="Arial"/>
          <w:b/>
          <w:sz w:val="26"/>
          <w:szCs w:val="26"/>
        </w:rPr>
        <w:t>.</w:t>
      </w:r>
    </w:p>
    <w:p w:rsidR="008C2B92" w:rsidRDefault="00AA1745" w:rsidP="008C2B92">
      <w:pPr>
        <w:spacing w:line="360" w:lineRule="auto"/>
        <w:ind w:firstLine="567"/>
        <w:jc w:val="both"/>
        <w:rPr>
          <w:rFonts w:ascii="Arial" w:hAnsi="Arial" w:cs="Arial"/>
          <w:sz w:val="26"/>
          <w:szCs w:val="26"/>
        </w:rPr>
      </w:pPr>
      <w:r w:rsidRPr="00F27394">
        <w:rPr>
          <w:rFonts w:ascii="Arial" w:eastAsia="Calibri" w:hAnsi="Arial" w:cs="Arial"/>
          <w:sz w:val="26"/>
          <w:szCs w:val="26"/>
        </w:rPr>
        <w:t xml:space="preserve">Por recibido el Cuaderno de Revisión </w:t>
      </w:r>
      <w:r w:rsidR="00E64A28">
        <w:rPr>
          <w:rFonts w:ascii="Arial" w:eastAsia="Calibri" w:hAnsi="Arial" w:cs="Arial"/>
          <w:b/>
          <w:sz w:val="26"/>
          <w:szCs w:val="26"/>
        </w:rPr>
        <w:t>0325</w:t>
      </w:r>
      <w:r w:rsidR="007B7932">
        <w:rPr>
          <w:rFonts w:ascii="Arial" w:eastAsia="Calibri" w:hAnsi="Arial" w:cs="Arial"/>
          <w:b/>
          <w:sz w:val="26"/>
          <w:szCs w:val="26"/>
        </w:rPr>
        <w:t>/2019</w:t>
      </w:r>
      <w:r w:rsidRPr="00F27394">
        <w:rPr>
          <w:rFonts w:ascii="Arial" w:eastAsia="Calibri" w:hAnsi="Arial" w:cs="Arial"/>
          <w:sz w:val="26"/>
          <w:szCs w:val="26"/>
        </w:rPr>
        <w:t>, que remite la Secretaría General de Acuerdos, con motivo del recurso de revisión interpuesto por</w:t>
      </w:r>
      <w:r w:rsidRPr="00F27394">
        <w:rPr>
          <w:rFonts w:ascii="Arial" w:eastAsia="Calibri" w:hAnsi="Arial" w:cs="Arial"/>
          <w:b/>
          <w:sz w:val="26"/>
          <w:szCs w:val="26"/>
        </w:rPr>
        <w:t xml:space="preserve"> </w:t>
      </w:r>
      <w:r w:rsidR="001901E8">
        <w:rPr>
          <w:rFonts w:ascii="Arial" w:eastAsia="Calibri" w:hAnsi="Arial" w:cs="Arial"/>
          <w:b/>
          <w:sz w:val="26"/>
          <w:szCs w:val="26"/>
        </w:rPr>
        <w:t>**********</w:t>
      </w:r>
      <w:r w:rsidR="00CA3CBA" w:rsidRPr="00CA3CBA">
        <w:rPr>
          <w:rFonts w:ascii="Arial" w:eastAsia="Calibri" w:hAnsi="Arial" w:cs="Arial"/>
          <w:b/>
          <w:sz w:val="26"/>
          <w:szCs w:val="26"/>
        </w:rPr>
        <w:t>,</w:t>
      </w:r>
      <w:r w:rsidR="00CA3CBA">
        <w:rPr>
          <w:rFonts w:ascii="Arial" w:eastAsia="Calibri" w:hAnsi="Arial" w:cs="Arial"/>
          <w:sz w:val="26"/>
          <w:szCs w:val="26"/>
        </w:rPr>
        <w:t xml:space="preserve"> </w:t>
      </w:r>
      <w:r w:rsidRPr="00F27394">
        <w:rPr>
          <w:rFonts w:ascii="Arial" w:eastAsia="Calibri" w:hAnsi="Arial" w:cs="Arial"/>
          <w:sz w:val="26"/>
          <w:szCs w:val="26"/>
        </w:rPr>
        <w:t xml:space="preserve">en contra  del proveído de </w:t>
      </w:r>
      <w:r w:rsidR="00E64A28">
        <w:rPr>
          <w:rFonts w:ascii="Arial" w:eastAsia="Calibri" w:hAnsi="Arial" w:cs="Arial"/>
          <w:sz w:val="26"/>
          <w:szCs w:val="26"/>
        </w:rPr>
        <w:t xml:space="preserve">doce de septiembre </w:t>
      </w:r>
      <w:r w:rsidR="007B7932">
        <w:rPr>
          <w:rFonts w:ascii="Arial" w:eastAsia="Calibri" w:hAnsi="Arial" w:cs="Arial"/>
          <w:sz w:val="26"/>
          <w:szCs w:val="26"/>
        </w:rPr>
        <w:t>de dos mil diecinueve</w:t>
      </w:r>
      <w:r>
        <w:rPr>
          <w:rFonts w:ascii="Arial" w:eastAsia="Calibri" w:hAnsi="Arial" w:cs="Arial"/>
          <w:sz w:val="26"/>
          <w:szCs w:val="26"/>
        </w:rPr>
        <w:t>,</w:t>
      </w:r>
      <w:r w:rsidRPr="00F27394">
        <w:rPr>
          <w:rFonts w:ascii="Arial" w:eastAsia="Calibri" w:hAnsi="Arial" w:cs="Arial"/>
          <w:sz w:val="26"/>
          <w:szCs w:val="26"/>
        </w:rPr>
        <w:t xml:space="preserve"> </w:t>
      </w:r>
      <w:r w:rsidR="00D468DB">
        <w:rPr>
          <w:rFonts w:ascii="Arial" w:hAnsi="Arial" w:cs="Arial"/>
          <w:sz w:val="26"/>
          <w:szCs w:val="26"/>
        </w:rPr>
        <w:t xml:space="preserve">dictado </w:t>
      </w:r>
      <w:r w:rsidR="00D468DB" w:rsidRPr="00F3568E">
        <w:rPr>
          <w:rFonts w:ascii="Arial" w:hAnsi="Arial" w:cs="Arial"/>
          <w:sz w:val="26"/>
          <w:szCs w:val="26"/>
        </w:rPr>
        <w:t xml:space="preserve">en </w:t>
      </w:r>
      <w:r w:rsidR="00D468DB">
        <w:rPr>
          <w:rFonts w:ascii="Arial" w:hAnsi="Arial" w:cs="Arial"/>
          <w:sz w:val="26"/>
          <w:szCs w:val="26"/>
        </w:rPr>
        <w:t>el</w:t>
      </w:r>
      <w:r w:rsidR="00D468DB" w:rsidRPr="00F3568E">
        <w:rPr>
          <w:rFonts w:ascii="Arial" w:hAnsi="Arial" w:cs="Arial"/>
          <w:sz w:val="26"/>
          <w:szCs w:val="26"/>
        </w:rPr>
        <w:t xml:space="preserve"> expediente</w:t>
      </w:r>
      <w:r w:rsidR="00D468DB">
        <w:rPr>
          <w:rFonts w:ascii="Arial" w:hAnsi="Arial" w:cs="Arial"/>
          <w:sz w:val="26"/>
          <w:szCs w:val="26"/>
        </w:rPr>
        <w:t xml:space="preserve"> </w:t>
      </w:r>
      <w:r w:rsidR="007B7932">
        <w:rPr>
          <w:rFonts w:ascii="Arial" w:hAnsi="Arial" w:cs="Arial"/>
          <w:b/>
          <w:sz w:val="26"/>
          <w:szCs w:val="26"/>
        </w:rPr>
        <w:t>007</w:t>
      </w:r>
      <w:r w:rsidR="00E64A28">
        <w:rPr>
          <w:rFonts w:ascii="Arial" w:hAnsi="Arial" w:cs="Arial"/>
          <w:b/>
          <w:sz w:val="26"/>
          <w:szCs w:val="26"/>
        </w:rPr>
        <w:t>4</w:t>
      </w:r>
      <w:r w:rsidR="007B7932">
        <w:rPr>
          <w:rFonts w:ascii="Arial" w:hAnsi="Arial" w:cs="Arial"/>
          <w:b/>
          <w:sz w:val="26"/>
          <w:szCs w:val="26"/>
        </w:rPr>
        <w:t>/2019</w:t>
      </w:r>
      <w:r w:rsidR="00D468DB" w:rsidRPr="00C830CA">
        <w:rPr>
          <w:rFonts w:ascii="Arial" w:hAnsi="Arial" w:cs="Arial"/>
          <w:b/>
          <w:sz w:val="26"/>
          <w:szCs w:val="26"/>
        </w:rPr>
        <w:t xml:space="preserve">, </w:t>
      </w:r>
      <w:r w:rsidR="00D468DB" w:rsidRPr="00C830CA">
        <w:rPr>
          <w:rFonts w:ascii="Arial" w:hAnsi="Arial" w:cs="Arial"/>
          <w:sz w:val="26"/>
          <w:szCs w:val="26"/>
        </w:rPr>
        <w:t xml:space="preserve">del índice de la </w:t>
      </w:r>
      <w:r w:rsidR="007B7932">
        <w:rPr>
          <w:rFonts w:ascii="Arial" w:hAnsi="Arial" w:cs="Arial"/>
          <w:sz w:val="26"/>
          <w:szCs w:val="26"/>
        </w:rPr>
        <w:t>Sexta</w:t>
      </w:r>
      <w:r w:rsidR="00D468DB">
        <w:rPr>
          <w:rFonts w:ascii="Arial" w:hAnsi="Arial" w:cs="Arial"/>
          <w:sz w:val="26"/>
          <w:szCs w:val="26"/>
        </w:rPr>
        <w:t xml:space="preserve"> </w:t>
      </w:r>
      <w:r w:rsidR="00D468DB" w:rsidRPr="00C830CA">
        <w:rPr>
          <w:rFonts w:ascii="Arial" w:hAnsi="Arial" w:cs="Arial"/>
          <w:sz w:val="26"/>
          <w:szCs w:val="26"/>
        </w:rPr>
        <w:t>Sala Unitaria de Primera Instancia</w:t>
      </w:r>
      <w:r>
        <w:rPr>
          <w:rFonts w:ascii="Arial" w:eastAsia="Calibri" w:hAnsi="Arial" w:cs="Arial"/>
          <w:sz w:val="26"/>
          <w:szCs w:val="26"/>
        </w:rPr>
        <w:t xml:space="preserve">, </w:t>
      </w:r>
      <w:r w:rsidRPr="00F27394">
        <w:rPr>
          <w:rFonts w:ascii="Arial" w:hAnsi="Arial" w:cs="Arial"/>
          <w:sz w:val="26"/>
          <w:szCs w:val="26"/>
        </w:rPr>
        <w:t xml:space="preserve">relativo al juicio de nulidad promovido por </w:t>
      </w:r>
      <w:r w:rsidR="001901E8">
        <w:rPr>
          <w:rFonts w:ascii="Arial" w:eastAsia="Calibri" w:hAnsi="Arial" w:cs="Arial"/>
          <w:b/>
          <w:sz w:val="26"/>
          <w:szCs w:val="26"/>
        </w:rPr>
        <w:t>**********</w:t>
      </w:r>
      <w:r>
        <w:rPr>
          <w:rFonts w:ascii="Arial" w:hAnsi="Arial" w:cs="Arial"/>
          <w:b/>
          <w:sz w:val="26"/>
          <w:szCs w:val="26"/>
        </w:rPr>
        <w:t>,</w:t>
      </w:r>
      <w:r w:rsidRPr="00F27394">
        <w:rPr>
          <w:rFonts w:ascii="Arial" w:hAnsi="Arial" w:cs="Arial"/>
          <w:b/>
          <w:sz w:val="26"/>
          <w:szCs w:val="26"/>
        </w:rPr>
        <w:t xml:space="preserve"> </w:t>
      </w:r>
      <w:r w:rsidRPr="00F27394">
        <w:rPr>
          <w:rFonts w:ascii="Arial" w:hAnsi="Arial" w:cs="Arial"/>
          <w:sz w:val="26"/>
          <w:szCs w:val="26"/>
        </w:rPr>
        <w:t xml:space="preserve">en contra del </w:t>
      </w:r>
      <w:r w:rsidR="00E64A28">
        <w:rPr>
          <w:rFonts w:ascii="Arial" w:hAnsi="Arial" w:cs="Arial"/>
          <w:b/>
          <w:sz w:val="26"/>
          <w:szCs w:val="26"/>
        </w:rPr>
        <w:t xml:space="preserve">DELEGADO DE LA POLICIA VIAL ESTATAL, con sede en Puerto Escondido, Oaxaca, DELEGADO DE LA POLICIA ESTATAL, con sede en Santa Catarina </w:t>
      </w:r>
      <w:proofErr w:type="spellStart"/>
      <w:r w:rsidR="00E64A28">
        <w:rPr>
          <w:rFonts w:ascii="Arial" w:hAnsi="Arial" w:cs="Arial"/>
          <w:b/>
          <w:sz w:val="26"/>
          <w:szCs w:val="26"/>
        </w:rPr>
        <w:t>Juquila</w:t>
      </w:r>
      <w:proofErr w:type="spellEnd"/>
      <w:r w:rsidR="00E64A28">
        <w:rPr>
          <w:rFonts w:ascii="Arial" w:hAnsi="Arial" w:cs="Arial"/>
          <w:b/>
          <w:sz w:val="26"/>
          <w:szCs w:val="26"/>
        </w:rPr>
        <w:t>, Oaxaca, POLICIA VIAL ESTATAL EDGARDO CORTÉS SANDOVAL, con número estadístico 53, adscrito a la DELEGACIÓN DE LA POLICIA VIAL ESTAT</w:t>
      </w:r>
      <w:r w:rsidR="0040489D">
        <w:rPr>
          <w:rFonts w:ascii="Arial" w:hAnsi="Arial" w:cs="Arial"/>
          <w:b/>
          <w:sz w:val="26"/>
          <w:szCs w:val="26"/>
        </w:rPr>
        <w:t>A</w:t>
      </w:r>
      <w:r w:rsidR="00E64A28">
        <w:rPr>
          <w:rFonts w:ascii="Arial" w:hAnsi="Arial" w:cs="Arial"/>
          <w:b/>
          <w:sz w:val="26"/>
          <w:szCs w:val="26"/>
        </w:rPr>
        <w:t xml:space="preserve">L con sede en Santa Catarina </w:t>
      </w:r>
      <w:proofErr w:type="spellStart"/>
      <w:r w:rsidR="00E64A28">
        <w:rPr>
          <w:rFonts w:ascii="Arial" w:hAnsi="Arial" w:cs="Arial"/>
          <w:b/>
          <w:sz w:val="26"/>
          <w:szCs w:val="26"/>
        </w:rPr>
        <w:t>Juquila</w:t>
      </w:r>
      <w:proofErr w:type="spellEnd"/>
      <w:r w:rsidR="00E64A28">
        <w:rPr>
          <w:rFonts w:ascii="Arial" w:hAnsi="Arial" w:cs="Arial"/>
          <w:b/>
          <w:sz w:val="26"/>
          <w:szCs w:val="26"/>
        </w:rPr>
        <w:t xml:space="preserve">, Oaxaca, </w:t>
      </w:r>
      <w:r w:rsidR="0040489D">
        <w:rPr>
          <w:rFonts w:ascii="Arial" w:hAnsi="Arial" w:cs="Arial"/>
          <w:b/>
          <w:sz w:val="26"/>
          <w:szCs w:val="26"/>
        </w:rPr>
        <w:t>y</w:t>
      </w:r>
      <w:r w:rsidR="00E64A28">
        <w:rPr>
          <w:rFonts w:ascii="Arial" w:hAnsi="Arial" w:cs="Arial"/>
          <w:b/>
          <w:sz w:val="26"/>
          <w:szCs w:val="26"/>
        </w:rPr>
        <w:t xml:space="preserve"> Secretario de Finanzas del Poder Ejecutivo del Estado de Oaxaca,</w:t>
      </w:r>
      <w:r w:rsidRPr="00F27394">
        <w:rPr>
          <w:rFonts w:ascii="Arial" w:eastAsia="Calibri" w:hAnsi="Arial" w:cs="Arial"/>
          <w:sz w:val="26"/>
          <w:szCs w:val="26"/>
        </w:rPr>
        <w:t xml:space="preserve"> </w:t>
      </w:r>
      <w:r w:rsidR="007B7932" w:rsidRPr="00DB04B5">
        <w:rPr>
          <w:rFonts w:ascii="Arial" w:eastAsia="Calibri" w:hAnsi="Arial" w:cs="Arial"/>
          <w:sz w:val="26"/>
          <w:szCs w:val="26"/>
        </w:rPr>
        <w:t>por lo que co</w:t>
      </w:r>
      <w:r w:rsidR="007B7932">
        <w:rPr>
          <w:rFonts w:ascii="Arial" w:eastAsia="Calibri" w:hAnsi="Arial" w:cs="Arial"/>
          <w:sz w:val="26"/>
          <w:szCs w:val="26"/>
        </w:rPr>
        <w:t>n fundamento en los artículos 23</w:t>
      </w:r>
      <w:r w:rsidR="007B7932" w:rsidRPr="00DB04B5">
        <w:rPr>
          <w:rFonts w:ascii="Arial" w:eastAsia="Calibri" w:hAnsi="Arial" w:cs="Arial"/>
          <w:sz w:val="26"/>
          <w:szCs w:val="26"/>
        </w:rPr>
        <w:t>7 y 2</w:t>
      </w:r>
      <w:r w:rsidR="007B7932">
        <w:rPr>
          <w:rFonts w:ascii="Arial" w:eastAsia="Calibri" w:hAnsi="Arial" w:cs="Arial"/>
          <w:sz w:val="26"/>
          <w:szCs w:val="26"/>
        </w:rPr>
        <w:t>3</w:t>
      </w:r>
      <w:r w:rsidR="007B7932" w:rsidRPr="00DB04B5">
        <w:rPr>
          <w:rFonts w:ascii="Arial" w:eastAsia="Calibri" w:hAnsi="Arial" w:cs="Arial"/>
          <w:sz w:val="26"/>
          <w:szCs w:val="26"/>
        </w:rPr>
        <w:t xml:space="preserve">8 de la Ley de </w:t>
      </w:r>
      <w:r w:rsidR="007B7932">
        <w:rPr>
          <w:rFonts w:ascii="Arial" w:eastAsia="Calibri" w:hAnsi="Arial" w:cs="Arial"/>
          <w:sz w:val="26"/>
          <w:szCs w:val="26"/>
        </w:rPr>
        <w:t xml:space="preserve">Procedimiento y </w:t>
      </w:r>
      <w:r w:rsidR="007B7932" w:rsidRPr="00DB04B5">
        <w:rPr>
          <w:rFonts w:ascii="Arial" w:eastAsia="Calibri" w:hAnsi="Arial" w:cs="Arial"/>
          <w:sz w:val="26"/>
          <w:szCs w:val="26"/>
        </w:rPr>
        <w:t xml:space="preserve">Justicia Administrativa para el Estado de Oaxaca, </w:t>
      </w:r>
      <w:r w:rsidR="007B7932" w:rsidRPr="00DB04B5">
        <w:rPr>
          <w:rFonts w:ascii="Arial" w:hAnsi="Arial" w:cs="Arial"/>
          <w:bCs/>
          <w:iCs/>
          <w:sz w:val="26"/>
          <w:szCs w:val="26"/>
        </w:rPr>
        <w:t>vigente al inicio del juicio natural,</w:t>
      </w:r>
      <w:r w:rsidR="007B7932" w:rsidRPr="00DB04B5">
        <w:rPr>
          <w:rFonts w:ascii="Arial" w:hAnsi="Arial" w:cs="Arial"/>
          <w:sz w:val="26"/>
          <w:szCs w:val="26"/>
        </w:rPr>
        <w:t xml:space="preserve"> se admite. En consecuencia, se procede a dictar resolución en los siguientes términos</w:t>
      </w:r>
      <w:r w:rsidR="008C2B92">
        <w:rPr>
          <w:rFonts w:ascii="Arial" w:hAnsi="Arial" w:cs="Arial"/>
          <w:sz w:val="26"/>
          <w:szCs w:val="26"/>
        </w:rPr>
        <w:t>:</w:t>
      </w:r>
    </w:p>
    <w:p w:rsidR="008C2B92" w:rsidRDefault="00AA1745" w:rsidP="008C2B92">
      <w:pPr>
        <w:spacing w:line="360" w:lineRule="auto"/>
        <w:ind w:firstLine="567"/>
        <w:jc w:val="center"/>
        <w:rPr>
          <w:rFonts w:ascii="Arial" w:eastAsia="Calibri" w:hAnsi="Arial" w:cs="Arial"/>
          <w:b/>
          <w:bCs/>
          <w:sz w:val="26"/>
          <w:szCs w:val="26"/>
        </w:rPr>
      </w:pPr>
      <w:r w:rsidRPr="00F27394">
        <w:rPr>
          <w:rFonts w:ascii="Arial" w:eastAsia="Calibri" w:hAnsi="Arial" w:cs="Arial"/>
          <w:b/>
          <w:bCs/>
          <w:sz w:val="26"/>
          <w:szCs w:val="26"/>
        </w:rPr>
        <w:t>R E S U L T A N D O</w:t>
      </w:r>
    </w:p>
    <w:p w:rsidR="00AA1745" w:rsidRPr="00F27394" w:rsidRDefault="00AA1745" w:rsidP="008C2B92">
      <w:pPr>
        <w:spacing w:line="360" w:lineRule="auto"/>
        <w:ind w:firstLine="567"/>
        <w:jc w:val="both"/>
        <w:rPr>
          <w:rFonts w:ascii="Arial" w:eastAsia="Calibri" w:hAnsi="Arial" w:cs="Arial"/>
          <w:sz w:val="26"/>
          <w:szCs w:val="26"/>
        </w:rPr>
      </w:pPr>
      <w:r w:rsidRPr="00F27394">
        <w:rPr>
          <w:rFonts w:ascii="Arial" w:eastAsia="Calibri" w:hAnsi="Arial" w:cs="Arial"/>
          <w:b/>
          <w:bCs/>
          <w:sz w:val="26"/>
          <w:szCs w:val="26"/>
        </w:rPr>
        <w:t xml:space="preserve">PRIMERO. </w:t>
      </w:r>
      <w:r w:rsidRPr="00F27394">
        <w:rPr>
          <w:rFonts w:ascii="Arial" w:eastAsia="Calibri" w:hAnsi="Arial" w:cs="Arial"/>
          <w:sz w:val="26"/>
          <w:szCs w:val="26"/>
        </w:rPr>
        <w:t>Inconforme</w:t>
      </w:r>
      <w:r w:rsidR="005A2616">
        <w:rPr>
          <w:rFonts w:ascii="Arial" w:eastAsia="Calibri" w:hAnsi="Arial" w:cs="Arial"/>
          <w:sz w:val="26"/>
          <w:szCs w:val="26"/>
        </w:rPr>
        <w:t>s</w:t>
      </w:r>
      <w:r w:rsidRPr="00F27394">
        <w:rPr>
          <w:rFonts w:ascii="Arial" w:eastAsia="Calibri" w:hAnsi="Arial" w:cs="Arial"/>
          <w:sz w:val="26"/>
          <w:szCs w:val="26"/>
        </w:rPr>
        <w:t xml:space="preserve"> con el proveído de </w:t>
      </w:r>
      <w:r w:rsidR="00102E2C">
        <w:rPr>
          <w:rFonts w:ascii="Arial" w:eastAsia="Calibri" w:hAnsi="Arial" w:cs="Arial"/>
          <w:sz w:val="26"/>
          <w:szCs w:val="26"/>
        </w:rPr>
        <w:t>doce de septiembre</w:t>
      </w:r>
      <w:r w:rsidR="00AA5E30">
        <w:rPr>
          <w:rFonts w:ascii="Arial" w:eastAsia="Calibri" w:hAnsi="Arial" w:cs="Arial"/>
          <w:sz w:val="26"/>
          <w:szCs w:val="26"/>
        </w:rPr>
        <w:t xml:space="preserve"> </w:t>
      </w:r>
      <w:r w:rsidR="007B7932">
        <w:rPr>
          <w:rFonts w:ascii="Arial" w:eastAsia="Calibri" w:hAnsi="Arial" w:cs="Arial"/>
          <w:sz w:val="26"/>
          <w:szCs w:val="26"/>
        </w:rPr>
        <w:t>de dos mil diecinueve</w:t>
      </w:r>
      <w:r w:rsidR="004D6FE4">
        <w:rPr>
          <w:rFonts w:ascii="Arial" w:eastAsia="Calibri" w:hAnsi="Arial" w:cs="Arial"/>
          <w:sz w:val="26"/>
          <w:szCs w:val="26"/>
        </w:rPr>
        <w:t xml:space="preserve">, </w:t>
      </w:r>
      <w:r w:rsidR="001901E8">
        <w:rPr>
          <w:rFonts w:ascii="Arial" w:eastAsia="Calibri" w:hAnsi="Arial" w:cs="Arial"/>
          <w:b/>
          <w:sz w:val="26"/>
          <w:szCs w:val="26"/>
        </w:rPr>
        <w:t xml:space="preserve">********** </w:t>
      </w:r>
      <w:r w:rsidR="00F83856">
        <w:rPr>
          <w:rFonts w:ascii="Arial" w:eastAsia="Calibri" w:hAnsi="Arial" w:cs="Arial"/>
          <w:sz w:val="26"/>
          <w:szCs w:val="26"/>
        </w:rPr>
        <w:t>interpus</w:t>
      </w:r>
      <w:r w:rsidR="007B7932">
        <w:rPr>
          <w:rFonts w:ascii="Arial" w:eastAsia="Calibri" w:hAnsi="Arial" w:cs="Arial"/>
          <w:sz w:val="26"/>
          <w:szCs w:val="26"/>
        </w:rPr>
        <w:t>o</w:t>
      </w:r>
      <w:r w:rsidRPr="00F27394">
        <w:rPr>
          <w:rFonts w:ascii="Arial" w:eastAsia="Calibri" w:hAnsi="Arial" w:cs="Arial"/>
          <w:sz w:val="26"/>
          <w:szCs w:val="26"/>
        </w:rPr>
        <w:t xml:space="preserve"> en su contra recurso de revisión.</w:t>
      </w:r>
    </w:p>
    <w:p w:rsidR="00AA1745" w:rsidRPr="00F27394" w:rsidRDefault="00AA1745" w:rsidP="00AA1745">
      <w:pPr>
        <w:spacing w:line="360" w:lineRule="auto"/>
        <w:jc w:val="both"/>
        <w:rPr>
          <w:rFonts w:ascii="Arial" w:eastAsia="Calibri" w:hAnsi="Arial" w:cs="Arial"/>
          <w:bCs/>
          <w:sz w:val="26"/>
          <w:szCs w:val="26"/>
        </w:rPr>
      </w:pPr>
      <w:r w:rsidRPr="00F27394">
        <w:rPr>
          <w:rFonts w:ascii="Arial" w:eastAsia="Calibri" w:hAnsi="Arial" w:cs="Arial"/>
          <w:b/>
          <w:bCs/>
          <w:sz w:val="26"/>
          <w:szCs w:val="26"/>
        </w:rPr>
        <w:t xml:space="preserve">SEGUNDO. </w:t>
      </w:r>
      <w:r>
        <w:rPr>
          <w:rFonts w:ascii="Arial" w:eastAsia="Calibri" w:hAnsi="Arial" w:cs="Arial"/>
          <w:bCs/>
          <w:sz w:val="26"/>
          <w:szCs w:val="26"/>
        </w:rPr>
        <w:t>El</w:t>
      </w:r>
      <w:r w:rsidRPr="00F27394">
        <w:rPr>
          <w:rFonts w:ascii="Arial" w:eastAsia="Calibri" w:hAnsi="Arial" w:cs="Arial"/>
          <w:bCs/>
          <w:sz w:val="26"/>
          <w:szCs w:val="26"/>
        </w:rPr>
        <w:t xml:space="preserve"> </w:t>
      </w:r>
      <w:r>
        <w:rPr>
          <w:rFonts w:ascii="Arial" w:eastAsia="Calibri" w:hAnsi="Arial" w:cs="Arial"/>
          <w:bCs/>
          <w:sz w:val="26"/>
          <w:szCs w:val="26"/>
        </w:rPr>
        <w:t>acuerdo</w:t>
      </w:r>
      <w:r w:rsidRPr="00F27394">
        <w:rPr>
          <w:rFonts w:ascii="Arial" w:eastAsia="Calibri" w:hAnsi="Arial" w:cs="Arial"/>
          <w:bCs/>
          <w:sz w:val="26"/>
          <w:szCs w:val="26"/>
        </w:rPr>
        <w:t xml:space="preserve"> recurrido es del tenor siguiente:</w:t>
      </w:r>
    </w:p>
    <w:p w:rsidR="005C01DD" w:rsidRPr="008C2B92" w:rsidRDefault="00AA1745" w:rsidP="00682E35">
      <w:pPr>
        <w:spacing w:line="276" w:lineRule="auto"/>
        <w:ind w:left="851" w:right="900"/>
        <w:jc w:val="both"/>
        <w:rPr>
          <w:rFonts w:ascii="Arial" w:eastAsia="Calibri" w:hAnsi="Arial" w:cs="Arial"/>
          <w:bCs/>
          <w:i/>
          <w:szCs w:val="20"/>
        </w:rPr>
      </w:pPr>
      <w:r w:rsidRPr="008C2B92">
        <w:rPr>
          <w:rFonts w:ascii="Arial" w:eastAsia="Calibri" w:hAnsi="Arial" w:cs="Arial"/>
          <w:bCs/>
          <w:i/>
          <w:szCs w:val="20"/>
        </w:rPr>
        <w:t>“</w:t>
      </w:r>
      <w:r w:rsidR="004C7078" w:rsidRPr="008C2B92">
        <w:rPr>
          <w:rFonts w:ascii="Arial" w:eastAsia="Calibri" w:hAnsi="Arial" w:cs="Arial"/>
          <w:bCs/>
          <w:i/>
          <w:szCs w:val="20"/>
        </w:rPr>
        <w:t xml:space="preserve">… </w:t>
      </w:r>
      <w:r w:rsidR="004C7078" w:rsidRPr="008C2B92">
        <w:rPr>
          <w:rFonts w:ascii="Arial" w:eastAsia="Calibri" w:hAnsi="Arial" w:cs="Arial"/>
          <w:b/>
          <w:bCs/>
          <w:i/>
          <w:szCs w:val="20"/>
        </w:rPr>
        <w:t xml:space="preserve">En </w:t>
      </w:r>
      <w:r w:rsidR="004C7078" w:rsidRPr="008C2B92">
        <w:rPr>
          <w:rFonts w:ascii="Arial" w:eastAsia="Calibri" w:hAnsi="Arial" w:cs="Arial"/>
          <w:bCs/>
          <w:i/>
          <w:szCs w:val="20"/>
        </w:rPr>
        <w:t xml:space="preserve">el escrito de demanda se tiene  </w:t>
      </w:r>
      <w:r w:rsidR="001901E8">
        <w:rPr>
          <w:rFonts w:ascii="Arial" w:eastAsia="Calibri" w:hAnsi="Arial" w:cs="Arial"/>
          <w:b/>
          <w:sz w:val="26"/>
          <w:szCs w:val="26"/>
        </w:rPr>
        <w:t>**********</w:t>
      </w:r>
      <w:r w:rsidR="004C7078" w:rsidRPr="008C2B92">
        <w:rPr>
          <w:rFonts w:ascii="Arial" w:eastAsia="Calibri" w:hAnsi="Arial" w:cs="Arial"/>
          <w:b/>
          <w:bCs/>
          <w:i/>
          <w:szCs w:val="20"/>
        </w:rPr>
        <w:t xml:space="preserve"> </w:t>
      </w:r>
      <w:r w:rsidR="004C7078" w:rsidRPr="008C2B92">
        <w:rPr>
          <w:rFonts w:ascii="Arial" w:eastAsia="Calibri" w:hAnsi="Arial" w:cs="Arial"/>
          <w:bCs/>
          <w:i/>
          <w:szCs w:val="20"/>
        </w:rPr>
        <w:t xml:space="preserve">impugnando </w:t>
      </w:r>
      <w:r w:rsidR="004C7078" w:rsidRPr="008C2B92">
        <w:rPr>
          <w:rFonts w:ascii="Arial" w:eastAsia="Calibri" w:hAnsi="Arial" w:cs="Arial"/>
          <w:b/>
          <w:bCs/>
          <w:i/>
          <w:szCs w:val="20"/>
        </w:rPr>
        <w:t xml:space="preserve">1. </w:t>
      </w:r>
      <w:r w:rsidR="004C7078" w:rsidRPr="008C2B92">
        <w:rPr>
          <w:rFonts w:ascii="Arial" w:eastAsia="Calibri" w:hAnsi="Arial" w:cs="Arial"/>
          <w:bCs/>
          <w:i/>
          <w:szCs w:val="20"/>
        </w:rPr>
        <w:t xml:space="preserve">el acta de infracción de tránsito de folio </w:t>
      </w:r>
      <w:r w:rsidR="004C7078" w:rsidRPr="008C2B92">
        <w:rPr>
          <w:rFonts w:ascii="Arial" w:eastAsia="Calibri" w:hAnsi="Arial" w:cs="Arial"/>
          <w:b/>
          <w:bCs/>
          <w:i/>
          <w:szCs w:val="20"/>
        </w:rPr>
        <w:t xml:space="preserve">279476 de diecisiete de diciembre de dos mil dieciocho </w:t>
      </w:r>
      <w:r w:rsidR="004C7078" w:rsidRPr="008C2B92">
        <w:rPr>
          <w:rFonts w:ascii="Arial" w:eastAsia="Calibri" w:hAnsi="Arial" w:cs="Arial"/>
          <w:bCs/>
          <w:i/>
          <w:szCs w:val="20"/>
        </w:rPr>
        <w:t xml:space="preserve">emitida por el </w:t>
      </w:r>
      <w:r w:rsidR="004C7078" w:rsidRPr="008C2B92">
        <w:rPr>
          <w:rFonts w:ascii="Arial" w:eastAsia="Calibri" w:hAnsi="Arial" w:cs="Arial"/>
          <w:b/>
          <w:bCs/>
          <w:i/>
          <w:szCs w:val="20"/>
        </w:rPr>
        <w:t xml:space="preserve">POLICÍA VIAL CON NÚMERO ESTADÍSTICO PB-53 de la POLICÍA ESTATAL adscrito a la DELEGACIÓN DE SANTA CATARINAJUQUILA, OAXACA. </w:t>
      </w:r>
      <w:r w:rsidR="004C7078" w:rsidRPr="008C2B92">
        <w:rPr>
          <w:rFonts w:ascii="Arial" w:eastAsia="Calibri" w:hAnsi="Arial" w:cs="Arial"/>
          <w:bCs/>
          <w:i/>
          <w:szCs w:val="20"/>
        </w:rPr>
        <w:t xml:space="preserve">Al respecto, de la demanda se tiene que el </w:t>
      </w:r>
      <w:proofErr w:type="spellStart"/>
      <w:r w:rsidR="004C7078" w:rsidRPr="008C2B92">
        <w:rPr>
          <w:rFonts w:ascii="Arial" w:eastAsia="Calibri" w:hAnsi="Arial" w:cs="Arial"/>
          <w:bCs/>
          <w:i/>
          <w:szCs w:val="20"/>
        </w:rPr>
        <w:t>ocursante</w:t>
      </w:r>
      <w:proofErr w:type="spellEnd"/>
      <w:r w:rsidR="004C7078" w:rsidRPr="008C2B92">
        <w:rPr>
          <w:rFonts w:ascii="Arial" w:eastAsia="Calibri" w:hAnsi="Arial" w:cs="Arial"/>
          <w:bCs/>
          <w:i/>
          <w:szCs w:val="20"/>
        </w:rPr>
        <w:t xml:space="preserve"> indica que conoció del acto impugnado (</w:t>
      </w:r>
      <w:proofErr w:type="spellStart"/>
      <w:r w:rsidR="004C7078" w:rsidRPr="008C2B92">
        <w:rPr>
          <w:rFonts w:ascii="Arial" w:eastAsia="Calibri" w:hAnsi="Arial" w:cs="Arial"/>
          <w:bCs/>
          <w:i/>
          <w:szCs w:val="20"/>
        </w:rPr>
        <w:t>isc</w:t>
      </w:r>
      <w:proofErr w:type="spellEnd"/>
      <w:r w:rsidR="004C7078" w:rsidRPr="008C2B92">
        <w:rPr>
          <w:rFonts w:ascii="Arial" w:eastAsia="Calibri" w:hAnsi="Arial" w:cs="Arial"/>
          <w:bCs/>
          <w:i/>
          <w:szCs w:val="20"/>
        </w:rPr>
        <w:t xml:space="preserve">) quince de junio de dos mil diecinueve, </w:t>
      </w:r>
      <w:r w:rsidR="004C7078" w:rsidRPr="008C2B92">
        <w:rPr>
          <w:rFonts w:ascii="Arial" w:eastAsia="Calibri" w:hAnsi="Arial" w:cs="Arial"/>
          <w:b/>
          <w:bCs/>
          <w:i/>
          <w:szCs w:val="20"/>
        </w:rPr>
        <w:t xml:space="preserve">no obstante </w:t>
      </w:r>
      <w:r w:rsidR="004C7078" w:rsidRPr="008C2B92">
        <w:rPr>
          <w:rFonts w:ascii="Arial" w:eastAsia="Calibri" w:hAnsi="Arial" w:cs="Arial"/>
          <w:bCs/>
          <w:i/>
          <w:szCs w:val="20"/>
        </w:rPr>
        <w:t xml:space="preserve">su afirmación del análisis a las pruebas que acompaña, se tiene la impresión a color del acta de infracción de tránsito folio 279476 de diecisiete de diciembre de dos mil </w:t>
      </w:r>
      <w:r w:rsidR="004C7078" w:rsidRPr="008C2B92">
        <w:rPr>
          <w:rFonts w:ascii="Arial" w:eastAsia="Calibri" w:hAnsi="Arial" w:cs="Arial"/>
          <w:bCs/>
          <w:i/>
          <w:szCs w:val="20"/>
        </w:rPr>
        <w:lastRenderedPageBreak/>
        <w:t xml:space="preserve">dieciocho, en la cual se lee el apartado DATOS DEL INFRACTOR y aparece el nombre de </w:t>
      </w:r>
      <w:r w:rsidR="001901E8">
        <w:rPr>
          <w:rFonts w:ascii="Arial" w:eastAsia="Calibri" w:hAnsi="Arial" w:cs="Arial"/>
          <w:b/>
          <w:sz w:val="26"/>
          <w:szCs w:val="26"/>
        </w:rPr>
        <w:t>**********</w:t>
      </w:r>
      <w:r w:rsidR="004C7078" w:rsidRPr="008C2B92">
        <w:rPr>
          <w:rFonts w:ascii="Arial" w:eastAsia="Calibri" w:hAnsi="Arial" w:cs="Arial"/>
          <w:bCs/>
          <w:i/>
          <w:szCs w:val="20"/>
        </w:rPr>
        <w:t xml:space="preserve">, así mismo en el apartado TRASLADO DEL VEHÍCULO se tiene la leyenda SERVICIO GRÚA Si (   ) No ( x ) y en el apartado DEPÓSITO DEL VEHÍCULO aparece el texto ENCIERRO ( x ) TIPO: OFICIAL </w:t>
      </w:r>
      <w:r w:rsidR="004C7078" w:rsidRPr="008C2B92">
        <w:rPr>
          <w:rFonts w:ascii="Arial" w:eastAsia="Calibri" w:hAnsi="Arial" w:cs="Arial"/>
          <w:bCs/>
          <w:i/>
          <w:strike/>
          <w:szCs w:val="20"/>
        </w:rPr>
        <w:t>PARTICULAR</w:t>
      </w:r>
      <w:r w:rsidR="00A501F9" w:rsidRPr="008C2B92">
        <w:rPr>
          <w:rFonts w:ascii="Arial" w:eastAsia="Calibri" w:hAnsi="Arial" w:cs="Arial"/>
          <w:bCs/>
          <w:i/>
          <w:strike/>
          <w:szCs w:val="20"/>
        </w:rPr>
        <w:t>,</w:t>
      </w:r>
      <w:r w:rsidR="00A501F9" w:rsidRPr="008C2B92">
        <w:rPr>
          <w:rFonts w:ascii="Arial" w:eastAsia="Calibri" w:hAnsi="Arial" w:cs="Arial"/>
          <w:bCs/>
          <w:i/>
          <w:szCs w:val="20"/>
        </w:rPr>
        <w:t xml:space="preserve"> más adelante en al (sic) apartado OBSERVACIONES  ESTÁ EL SIGUIENTE TEXTO: Con fundamento en el Art. 1, 2, 3, 4, 18, Art. 24, </w:t>
      </w:r>
      <w:proofErr w:type="spellStart"/>
      <w:r w:rsidR="00A501F9" w:rsidRPr="008C2B92">
        <w:rPr>
          <w:rFonts w:ascii="Arial" w:eastAsia="Calibri" w:hAnsi="Arial" w:cs="Arial"/>
          <w:bCs/>
          <w:i/>
          <w:szCs w:val="20"/>
        </w:rPr>
        <w:t>fracc</w:t>
      </w:r>
      <w:proofErr w:type="spellEnd"/>
      <w:r w:rsidR="00A501F9" w:rsidRPr="008C2B92">
        <w:rPr>
          <w:rFonts w:ascii="Arial" w:eastAsia="Calibri" w:hAnsi="Arial" w:cs="Arial"/>
          <w:bCs/>
          <w:i/>
          <w:szCs w:val="20"/>
        </w:rPr>
        <w:t xml:space="preserve">. II y IV, Art. 33 de la Ley de Tránsito, Movilidad y Vialidad del Edo. De </w:t>
      </w:r>
      <w:proofErr w:type="spellStart"/>
      <w:r w:rsidR="00A501F9" w:rsidRPr="008C2B92">
        <w:rPr>
          <w:rFonts w:ascii="Arial" w:eastAsia="Calibri" w:hAnsi="Arial" w:cs="Arial"/>
          <w:bCs/>
          <w:i/>
          <w:szCs w:val="20"/>
        </w:rPr>
        <w:t>Oax</w:t>
      </w:r>
      <w:proofErr w:type="spellEnd"/>
      <w:r w:rsidR="00A501F9" w:rsidRPr="008C2B92">
        <w:rPr>
          <w:rFonts w:ascii="Arial" w:eastAsia="Calibri" w:hAnsi="Arial" w:cs="Arial"/>
          <w:bCs/>
          <w:i/>
          <w:szCs w:val="20"/>
        </w:rPr>
        <w:t xml:space="preserve">. No esperó comprobante de infracción. </w:t>
      </w:r>
      <w:r w:rsidR="00A501F9" w:rsidRPr="008C2B92">
        <w:rPr>
          <w:rFonts w:ascii="Arial" w:eastAsia="Calibri" w:hAnsi="Arial" w:cs="Arial"/>
          <w:b/>
          <w:bCs/>
          <w:i/>
          <w:szCs w:val="20"/>
        </w:rPr>
        <w:t xml:space="preserve">En ese sentido, </w:t>
      </w:r>
      <w:r w:rsidR="00A501F9" w:rsidRPr="008C2B92">
        <w:rPr>
          <w:rFonts w:ascii="Arial" w:eastAsia="Calibri" w:hAnsi="Arial" w:cs="Arial"/>
          <w:bCs/>
          <w:i/>
          <w:szCs w:val="20"/>
        </w:rPr>
        <w:t xml:space="preserve">es posible decir que, en contraste con lo afirmado por el promovente conoció de la emisión del acta de infracción de tránsito </w:t>
      </w:r>
      <w:r w:rsidR="001901E8">
        <w:rPr>
          <w:rFonts w:ascii="Arial" w:eastAsia="Calibri" w:hAnsi="Arial" w:cs="Arial"/>
          <w:b/>
          <w:sz w:val="26"/>
          <w:szCs w:val="26"/>
        </w:rPr>
        <w:t>**********</w:t>
      </w:r>
      <w:r w:rsidR="00A501F9" w:rsidRPr="008C2B92">
        <w:rPr>
          <w:rFonts w:ascii="Arial" w:eastAsia="Calibri" w:hAnsi="Arial" w:cs="Arial"/>
          <w:bCs/>
          <w:i/>
          <w:szCs w:val="20"/>
        </w:rPr>
        <w:t xml:space="preserve"> de diecisiete de diciembre de dos mil dieciocho, en esa fecha debido a que su nombre aparece estampado en los datos del infractor y porque se aprecia que el emisor de la citada acta anotó que no esperó comprobante de infracción. Porque conforme a lo preceptuado por los artículos 324 y 391 del Código de Procedimientos Civiles del Estado de Oaxaca, de aplicación supletoria a la Ley de procedimiento y Justicia Administrativa del Estado de Oaxaca, el documento presentado por uno de los litigantes hace prueba plena en su contra en todas sus partes. </w:t>
      </w:r>
      <w:r w:rsidR="00A501F9" w:rsidRPr="008C2B92">
        <w:rPr>
          <w:rFonts w:ascii="Arial" w:eastAsia="Calibri" w:hAnsi="Arial" w:cs="Arial"/>
          <w:b/>
          <w:bCs/>
          <w:i/>
          <w:szCs w:val="20"/>
        </w:rPr>
        <w:t>De esta manera</w:t>
      </w:r>
      <w:r w:rsidR="00A501F9" w:rsidRPr="008C2B92">
        <w:rPr>
          <w:rFonts w:ascii="Arial" w:eastAsia="Calibri" w:hAnsi="Arial" w:cs="Arial"/>
          <w:bCs/>
          <w:i/>
          <w:szCs w:val="20"/>
        </w:rPr>
        <w:t>, e</w:t>
      </w:r>
      <w:r w:rsidR="00245F53" w:rsidRPr="008C2B92">
        <w:rPr>
          <w:rFonts w:ascii="Arial" w:eastAsia="Calibri" w:hAnsi="Arial" w:cs="Arial"/>
          <w:bCs/>
          <w:i/>
          <w:szCs w:val="20"/>
        </w:rPr>
        <w:t xml:space="preserve">l acta de infracción transcurrió del tres de enero al quince de febrero de la actual anualidad. Descontándose los días del diecisiete al treinta y uno de diciembre de dos mil dieciocho por corresponder al segundo periodo vacacional de este Tribunal, los días cinco, seis, doce, trece, diecinueve, veinte, veintiséis, veintisiete de enero y dos, tres, nueve y diez de febrero del año en curso por ser días inhábiles al corresponder a sábados y domingos respectivamente y, el uno de enero y cuatro de febrero de dos mil diecinueve, éste último en conmemoración del cinco de febrero, al tratarse ambos de (sic) días inhábiles, esto en términos de los artículos 39 tercer párrafo, 41 y 49 fracción I de la Ley de procedimiento y Justicia Administrativa para el Estado de Oaxaca. Así, tomando en consideración que conforme al sello receptor de la Oficialía de Partes Común de Primera Instancia de este Tribunal estampado al reverso de la demanda, esta se presentó el cinco de agosto de dos mil diecinueve, es evidente que su presentación es extemporánea y, por ende constituir un acto consentido tácitamente, pues no interpuso el medio de defensa correspondiente dentro del término previsto en la Ley que rige el proceso contencioso administrativo.  </w:t>
      </w:r>
      <w:r w:rsidR="00245F53" w:rsidRPr="008C2B92">
        <w:rPr>
          <w:rFonts w:ascii="Arial" w:eastAsia="Calibri" w:hAnsi="Arial" w:cs="Arial"/>
          <w:b/>
          <w:bCs/>
          <w:i/>
          <w:szCs w:val="20"/>
        </w:rPr>
        <w:t xml:space="preserve">Por lo que, </w:t>
      </w:r>
      <w:r w:rsidR="00245F53" w:rsidRPr="008C2B92">
        <w:rPr>
          <w:rFonts w:ascii="Arial" w:eastAsia="Calibri" w:hAnsi="Arial" w:cs="Arial"/>
          <w:bCs/>
          <w:i/>
          <w:szCs w:val="20"/>
        </w:rPr>
        <w:t xml:space="preserve">conforme a lo </w:t>
      </w:r>
      <w:bookmarkStart w:id="0" w:name="_GoBack"/>
      <w:bookmarkEnd w:id="0"/>
      <w:r w:rsidR="00245F53" w:rsidRPr="008C2B92">
        <w:rPr>
          <w:rFonts w:ascii="Arial" w:eastAsia="Calibri" w:hAnsi="Arial" w:cs="Arial"/>
          <w:bCs/>
          <w:i/>
          <w:szCs w:val="20"/>
        </w:rPr>
        <w:t xml:space="preserve">dispuesto por los artículos 131 fracción VI, 166 primer párrafo y 182 fracción I de la Ley de Procedimiento y Justicia Administrativa para el Estado de Oaxaca </w:t>
      </w:r>
      <w:r w:rsidR="00245F53" w:rsidRPr="008C2B92">
        <w:rPr>
          <w:rFonts w:ascii="Arial" w:eastAsia="Calibri" w:hAnsi="Arial" w:cs="Arial"/>
          <w:b/>
          <w:bCs/>
          <w:i/>
          <w:szCs w:val="20"/>
        </w:rPr>
        <w:t xml:space="preserve">SE DESECHA por IMPROCEDENTE </w:t>
      </w:r>
      <w:r w:rsidR="00245F53" w:rsidRPr="008C2B92">
        <w:rPr>
          <w:rFonts w:ascii="Arial" w:eastAsia="Calibri" w:hAnsi="Arial" w:cs="Arial"/>
          <w:bCs/>
          <w:i/>
          <w:szCs w:val="20"/>
        </w:rPr>
        <w:t xml:space="preserve">la presente demanda, al haberse intentado su interposición de manera extemporánea.- - - - - - - - - - - - - - </w:t>
      </w:r>
      <w:r w:rsidR="008C2B92">
        <w:rPr>
          <w:rFonts w:ascii="Arial" w:eastAsia="Calibri" w:hAnsi="Arial" w:cs="Arial"/>
          <w:bCs/>
          <w:i/>
          <w:szCs w:val="20"/>
        </w:rPr>
        <w:t xml:space="preserve">- - - </w:t>
      </w:r>
      <w:r w:rsidR="00245F53" w:rsidRPr="008C2B92">
        <w:rPr>
          <w:rFonts w:ascii="Arial" w:eastAsia="Calibri" w:hAnsi="Arial" w:cs="Arial"/>
          <w:bCs/>
          <w:i/>
          <w:szCs w:val="20"/>
        </w:rPr>
        <w:t xml:space="preserve">- </w:t>
      </w:r>
      <w:r w:rsidR="001901E8">
        <w:rPr>
          <w:rFonts w:ascii="Arial" w:eastAsia="Calibri" w:hAnsi="Arial" w:cs="Arial"/>
          <w:bCs/>
          <w:i/>
          <w:szCs w:val="20"/>
        </w:rPr>
        <w:t>- - - - - - - - - - - - - -</w:t>
      </w:r>
    </w:p>
    <w:p w:rsidR="00C255E2" w:rsidRDefault="00245F53" w:rsidP="00682E35">
      <w:pPr>
        <w:spacing w:line="276" w:lineRule="auto"/>
        <w:ind w:left="851" w:right="900"/>
        <w:jc w:val="both"/>
        <w:rPr>
          <w:rFonts w:ascii="Arial" w:eastAsia="Calibri" w:hAnsi="Arial" w:cs="Arial"/>
          <w:bCs/>
          <w:i/>
          <w:szCs w:val="20"/>
        </w:rPr>
      </w:pPr>
      <w:r w:rsidRPr="008C2B92">
        <w:rPr>
          <w:rFonts w:ascii="Arial" w:eastAsia="Calibri" w:hAnsi="Arial" w:cs="Arial"/>
          <w:bCs/>
          <w:i/>
          <w:szCs w:val="20"/>
        </w:rPr>
        <w:t xml:space="preserve">       Ahora, se precisa que este </w:t>
      </w:r>
      <w:proofErr w:type="spellStart"/>
      <w:r w:rsidRPr="008C2B92">
        <w:rPr>
          <w:rFonts w:ascii="Arial" w:eastAsia="Calibri" w:hAnsi="Arial" w:cs="Arial"/>
          <w:bCs/>
          <w:i/>
          <w:szCs w:val="20"/>
        </w:rPr>
        <w:t>desechamieto</w:t>
      </w:r>
      <w:proofErr w:type="spellEnd"/>
      <w:r w:rsidRPr="008C2B92">
        <w:rPr>
          <w:rFonts w:ascii="Arial" w:eastAsia="Calibri" w:hAnsi="Arial" w:cs="Arial"/>
          <w:bCs/>
          <w:i/>
          <w:szCs w:val="20"/>
        </w:rPr>
        <w:t xml:space="preserve"> no violenta el derecho humano a la tutela judicial efectiva pues está sustentado en la norma jurídica que prevé el plazo para la interposición de la demanda de nulidad, es decir el artículo 166 primer párrafo de la Ley de Procedimiento y Justicia Administrativa para el Estado de Oaxaca, de modo que, si bien la tutela judicial exige que no se obstaculice el acceso a la jurisdicción de las personas este derecho no es ilimitado, pues se constriñe al cumplimiento de los requisitos legales que están preestablecidos en las normas procesales respectivas. Por tanto, el análisis sobre la oportunidad en la presentación de la demanda es un requisito necesario de </w:t>
      </w:r>
      <w:proofErr w:type="spellStart"/>
      <w:r w:rsidRPr="008C2B92">
        <w:rPr>
          <w:rFonts w:ascii="Arial" w:eastAsia="Calibri" w:hAnsi="Arial" w:cs="Arial"/>
          <w:bCs/>
          <w:i/>
          <w:szCs w:val="20"/>
        </w:rPr>
        <w:t>procedibilidad</w:t>
      </w:r>
      <w:proofErr w:type="spellEnd"/>
      <w:r w:rsidRPr="008C2B92">
        <w:rPr>
          <w:rFonts w:ascii="Arial" w:eastAsia="Calibri" w:hAnsi="Arial" w:cs="Arial"/>
          <w:bCs/>
          <w:i/>
          <w:szCs w:val="20"/>
        </w:rPr>
        <w:t xml:space="preserve"> del juicio contencioso administrativo y por ende, si el juzgador detecta que se incumple tal presupuesto, es dable que deseche la demanda al no satisfacerse tal elemento de procedencia. </w:t>
      </w:r>
      <w:r w:rsidR="00B15092" w:rsidRPr="008C2B92">
        <w:rPr>
          <w:rFonts w:ascii="Arial" w:eastAsia="Calibri" w:hAnsi="Arial" w:cs="Arial"/>
          <w:bCs/>
          <w:i/>
          <w:szCs w:val="20"/>
        </w:rPr>
        <w:t xml:space="preserve">Esto implica que si el afectado por un determinado </w:t>
      </w:r>
      <w:r w:rsidR="00B15092" w:rsidRPr="008C2B92">
        <w:rPr>
          <w:rFonts w:ascii="Arial" w:eastAsia="Calibri" w:hAnsi="Arial" w:cs="Arial"/>
          <w:bCs/>
          <w:i/>
          <w:szCs w:val="20"/>
        </w:rPr>
        <w:lastRenderedPageBreak/>
        <w:t xml:space="preserve">acto no lo combate dentro de los tiempos legales estatuidos para ello debe entenderse que ha consentido sobre los efectos </w:t>
      </w:r>
      <w:r w:rsidR="007A7E08" w:rsidRPr="008C2B92">
        <w:rPr>
          <w:rFonts w:ascii="Arial" w:eastAsia="Calibri" w:hAnsi="Arial" w:cs="Arial"/>
          <w:bCs/>
          <w:i/>
          <w:szCs w:val="20"/>
        </w:rPr>
        <w:t xml:space="preserve">que le produce, por el transcurso del tiempo. De ahí que, con base en la propia prueba aportada por el accionante en la que, como ya se dijo, se desprende que estuvo presente al momento en que se emitió el acta de infracción que impugna, se tiene que la conoció desde esa fecha (diecisiete de diciembre de dos mil dieciocho), pues de no haber estado en ese momento, el emisor del acto no habría conocido su nombre que lo distingue de otras personas. Por lo que, desde esa fecha y hasta aquélla en que presentó su demanda (cinco de agosto de dos mil diecinueve) transcurrió en exceso el plazo de treinta días que marca la Ley de Procedimiento y Justicia Administrativa para </w:t>
      </w:r>
      <w:r w:rsidR="0015685B" w:rsidRPr="008C2B92">
        <w:rPr>
          <w:rFonts w:ascii="Arial" w:eastAsia="Calibri" w:hAnsi="Arial" w:cs="Arial"/>
          <w:bCs/>
          <w:i/>
          <w:szCs w:val="20"/>
        </w:rPr>
        <w:t xml:space="preserve"> </w:t>
      </w:r>
      <w:r w:rsidR="007A7E08" w:rsidRPr="008C2B92">
        <w:rPr>
          <w:rFonts w:ascii="Arial" w:eastAsia="Calibri" w:hAnsi="Arial" w:cs="Arial"/>
          <w:bCs/>
          <w:i/>
          <w:szCs w:val="20"/>
        </w:rPr>
        <w:t>la presentación de la demanda y, es por ello que se estima que el acta de infracción que por</w:t>
      </w:r>
      <w:r w:rsidR="00BA348D" w:rsidRPr="008C2B92">
        <w:rPr>
          <w:rFonts w:ascii="Arial" w:eastAsia="Calibri" w:hAnsi="Arial" w:cs="Arial"/>
          <w:bCs/>
          <w:i/>
          <w:szCs w:val="20"/>
        </w:rPr>
        <w:t xml:space="preserve">  </w:t>
      </w:r>
      <w:r w:rsidR="007A7E08" w:rsidRPr="008C2B92">
        <w:rPr>
          <w:rFonts w:ascii="Arial" w:eastAsia="Calibri" w:hAnsi="Arial" w:cs="Arial"/>
          <w:bCs/>
          <w:i/>
          <w:szCs w:val="20"/>
        </w:rPr>
        <w:t>esta vía combate, se considera consentida tácitamente.</w:t>
      </w:r>
      <w:r w:rsidR="00431381" w:rsidRPr="008C2B92">
        <w:rPr>
          <w:rFonts w:ascii="Arial" w:eastAsia="Calibri" w:hAnsi="Arial" w:cs="Arial"/>
          <w:bCs/>
          <w:i/>
          <w:szCs w:val="20"/>
        </w:rPr>
        <w:t xml:space="preserve"> </w:t>
      </w:r>
      <w:r w:rsidR="007A7E08" w:rsidRPr="008C2B92">
        <w:rPr>
          <w:rFonts w:ascii="Arial" w:eastAsia="Calibri" w:hAnsi="Arial" w:cs="Arial"/>
          <w:bCs/>
          <w:i/>
          <w:szCs w:val="20"/>
        </w:rPr>
        <w:t>Estas consideraciones encuentran apoyo en la tesis 1a.CCXCIII/2014</w:t>
      </w:r>
      <w:r w:rsidR="000C2793" w:rsidRPr="008C2B92">
        <w:rPr>
          <w:rFonts w:ascii="Arial" w:eastAsia="Calibri" w:hAnsi="Arial" w:cs="Arial"/>
          <w:bCs/>
          <w:i/>
          <w:szCs w:val="20"/>
        </w:rPr>
        <w:t xml:space="preserve"> </w:t>
      </w:r>
      <w:r w:rsidR="003655F9" w:rsidRPr="008C2B92">
        <w:rPr>
          <w:rFonts w:ascii="Arial" w:eastAsia="Calibri" w:hAnsi="Arial" w:cs="Arial"/>
          <w:bCs/>
          <w:i/>
          <w:szCs w:val="20"/>
        </w:rPr>
        <w:t xml:space="preserve">(10a.) de la Primera Sala de la Suprema Corte de Justicia de la Nación la cual está publicada en la Gaceta del Semanario Judicial de la Federación a Libro 9 de agosto de 2014, Tomo I y que está visible a página 535, con el rubro y texto siguientes: </w:t>
      </w:r>
      <w:r w:rsidR="003655F9" w:rsidRPr="008C2B92">
        <w:rPr>
          <w:rFonts w:ascii="Arial" w:eastAsia="Calibri" w:hAnsi="Arial" w:cs="Arial"/>
          <w:b/>
          <w:bCs/>
          <w:i/>
          <w:szCs w:val="20"/>
        </w:rPr>
        <w:t xml:space="preserve">TUTELA JUDICIAL EFECTIVA. LA RESOLUCIÓN JUDICIAL QUE DESECHA LA DEMANDA O LA QUE LA TIENE POR NO PRESENTADA POR INCUMPLIR CON LAS FORMALIDADES Y LOS REQUISITOS ESTABLECIDOS EN SEDE LEGISLATIVA, RESPETA ESE DERECHO HUMANO.” </w:t>
      </w:r>
      <w:r w:rsidR="003655F9" w:rsidRPr="008C2B92">
        <w:rPr>
          <w:rFonts w:ascii="Arial" w:eastAsia="Calibri" w:hAnsi="Arial" w:cs="Arial"/>
          <w:bCs/>
          <w:i/>
          <w:szCs w:val="20"/>
        </w:rPr>
        <w:t xml:space="preserve">[…]. Así como la tesis 1.7.o.A.14 K (10 a.) del Séptimo Tribunal Colegiado en Materia Administrativa del Primer Circuito, la cual ha sido publicada en la Gaceta del Semanario Judicial de la Federación en el Libro 4 de marzo de 2014 a Tomo II, y que es consultable a página 1948 bajo el siguiente rubro y texto: </w:t>
      </w:r>
      <w:r w:rsidR="003655F9" w:rsidRPr="008C2B92">
        <w:rPr>
          <w:rFonts w:ascii="Arial" w:eastAsia="Calibri" w:hAnsi="Arial" w:cs="Arial"/>
          <w:b/>
          <w:bCs/>
          <w:i/>
          <w:szCs w:val="20"/>
        </w:rPr>
        <w:t xml:space="preserve">“SOBRESEIMIENTO EN LOS JUICIOS. NO ENTRAÑA, PER SE, UNA VIOLACIÓN AL PRINCIPIO DE TUTELA JUDICIAL EFECTIVA, PORQUE LOS MOTIVOS E IMPROCEDENCIA QUE LO ORIGINAN CONSTITUYEM, POR REGLA GENERAL, UN LÍMITE RAZONABLE Y PROPORCIONAL PARA SU EJERCICIO.” </w:t>
      </w:r>
      <w:r w:rsidR="003655F9" w:rsidRPr="008C2B92">
        <w:rPr>
          <w:rFonts w:ascii="Arial" w:eastAsia="Calibri" w:hAnsi="Arial" w:cs="Arial"/>
          <w:bCs/>
          <w:i/>
          <w:szCs w:val="20"/>
        </w:rPr>
        <w:t xml:space="preserve">[…] - - - - - - - - - - - - - - </w:t>
      </w:r>
    </w:p>
    <w:p w:rsidR="008C2B92" w:rsidRPr="008C2B92" w:rsidRDefault="008C2B92" w:rsidP="004C7078">
      <w:pPr>
        <w:spacing w:line="360" w:lineRule="auto"/>
        <w:ind w:left="851" w:right="900"/>
        <w:jc w:val="both"/>
        <w:rPr>
          <w:rFonts w:ascii="Arial" w:eastAsia="Calibri" w:hAnsi="Arial" w:cs="Arial"/>
          <w:bCs/>
          <w:i/>
          <w:szCs w:val="20"/>
        </w:rPr>
      </w:pPr>
    </w:p>
    <w:p w:rsidR="008C2B92" w:rsidRDefault="00AA1745" w:rsidP="008C2B92">
      <w:pPr>
        <w:spacing w:after="120" w:line="360" w:lineRule="auto"/>
        <w:jc w:val="center"/>
        <w:rPr>
          <w:rFonts w:ascii="Arial" w:eastAsia="Times New Roman" w:hAnsi="Arial" w:cs="Arial"/>
          <w:b/>
          <w:bCs/>
          <w:sz w:val="26"/>
          <w:szCs w:val="26"/>
          <w:lang w:eastAsia="es-ES"/>
        </w:rPr>
      </w:pPr>
      <w:r w:rsidRPr="0002046E">
        <w:rPr>
          <w:rFonts w:ascii="Arial" w:eastAsia="Times New Roman" w:hAnsi="Arial" w:cs="Arial"/>
          <w:b/>
          <w:bCs/>
          <w:sz w:val="26"/>
          <w:szCs w:val="26"/>
          <w:lang w:eastAsia="es-ES"/>
        </w:rPr>
        <w:t>C O N S I D E R A N D O</w:t>
      </w:r>
    </w:p>
    <w:p w:rsidR="00625DFE" w:rsidRDefault="00AA1745" w:rsidP="008C2B92">
      <w:pPr>
        <w:spacing w:after="120" w:line="360" w:lineRule="auto"/>
        <w:ind w:firstLine="567"/>
        <w:jc w:val="both"/>
        <w:rPr>
          <w:rFonts w:ascii="Arial" w:hAnsi="Arial" w:cs="Arial"/>
          <w:bCs/>
          <w:iCs/>
          <w:sz w:val="26"/>
          <w:szCs w:val="26"/>
        </w:rPr>
      </w:pPr>
      <w:r w:rsidRPr="00F27394">
        <w:rPr>
          <w:rFonts w:ascii="Arial" w:hAnsi="Arial" w:cs="Arial"/>
          <w:b/>
          <w:bCs/>
          <w:iCs/>
          <w:sz w:val="26"/>
          <w:szCs w:val="26"/>
          <w:lang w:eastAsia="es-ES"/>
        </w:rPr>
        <w:t xml:space="preserve">PRIMERO. </w:t>
      </w:r>
      <w:r w:rsidR="003C1AB3" w:rsidRPr="00DB04B5">
        <w:rPr>
          <w:rFonts w:ascii="Arial" w:hAnsi="Arial" w:cs="Arial"/>
          <w:bCs/>
          <w:iCs/>
          <w:sz w:val="26"/>
          <w:szCs w:val="26"/>
        </w:rPr>
        <w:t>Esta Sala Superior es competente para conocer del presente asunto, de conformidad con lo dispuesto por los artículos 114 QUÁTER, Párrafo Tercero de la Constitución Política del Estado Libre y Soberano de Oaxaca,</w:t>
      </w:r>
      <w:r w:rsidR="00682E35" w:rsidRPr="00682E35">
        <w:rPr>
          <w:rFonts w:ascii="Arial" w:hAnsi="Arial" w:cs="Arial"/>
          <w:bCs/>
          <w:iCs/>
          <w:sz w:val="26"/>
          <w:szCs w:val="26"/>
        </w:rPr>
        <w:t xml:space="preserve"> </w:t>
      </w:r>
      <w:r w:rsidR="00682E35">
        <w:rPr>
          <w:rFonts w:ascii="Arial" w:hAnsi="Arial" w:cs="Arial"/>
          <w:bCs/>
          <w:iCs/>
          <w:sz w:val="26"/>
          <w:szCs w:val="26"/>
        </w:rPr>
        <w:t>23, 24 fracción I, 25 fracción I, 26 y 27 de la Ley Orgánica del Tribunal de Justicia Administrativa del Estado de Oaxaca, publicada en el Periódico Oficial del Estado de Oaxaca, el 7 siete de noviembre de 2019 dos mil diecinueve;</w:t>
      </w:r>
      <w:r w:rsidR="003C1AB3" w:rsidRPr="00DB04B5">
        <w:rPr>
          <w:rFonts w:ascii="Arial" w:hAnsi="Arial" w:cs="Arial"/>
          <w:bCs/>
          <w:iCs/>
          <w:sz w:val="26"/>
          <w:szCs w:val="26"/>
        </w:rPr>
        <w:t xml:space="preserve"> así como los diversos</w:t>
      </w:r>
      <w:r w:rsidR="003C1AB3">
        <w:rPr>
          <w:rFonts w:ascii="Arial" w:hAnsi="Arial" w:cs="Arial"/>
          <w:bCs/>
          <w:iCs/>
          <w:sz w:val="26"/>
          <w:szCs w:val="26"/>
        </w:rPr>
        <w:t xml:space="preserve"> </w:t>
      </w:r>
      <w:r w:rsidR="003C1AB3" w:rsidRPr="005A12C4">
        <w:rPr>
          <w:rFonts w:ascii="Arial" w:hAnsi="Arial" w:cs="Arial"/>
          <w:bCs/>
          <w:iCs/>
          <w:sz w:val="26"/>
          <w:szCs w:val="26"/>
          <w:lang w:eastAsia="es-ES"/>
        </w:rPr>
        <w:t>125, 130 fracción I, 131, 236 y 23</w:t>
      </w:r>
      <w:r w:rsidR="003C1AB3">
        <w:rPr>
          <w:rFonts w:ascii="Arial" w:hAnsi="Arial" w:cs="Arial"/>
          <w:bCs/>
          <w:iCs/>
          <w:sz w:val="26"/>
          <w:szCs w:val="26"/>
          <w:lang w:eastAsia="es-ES"/>
        </w:rPr>
        <w:t>7 de la Ley del Procedimiento y</w:t>
      </w:r>
      <w:r w:rsidR="003C1AB3" w:rsidRPr="005A12C4">
        <w:rPr>
          <w:rFonts w:ascii="Arial" w:hAnsi="Arial" w:cs="Arial"/>
          <w:bCs/>
          <w:iCs/>
          <w:sz w:val="26"/>
          <w:szCs w:val="26"/>
          <w:lang w:eastAsia="es-ES"/>
        </w:rPr>
        <w:t xml:space="preserve"> Justicia Administrativa para el Estado de Oaxaca</w:t>
      </w:r>
      <w:r w:rsidR="003C1AB3">
        <w:rPr>
          <w:rFonts w:ascii="Arial" w:hAnsi="Arial" w:cs="Arial"/>
          <w:bCs/>
          <w:iCs/>
          <w:sz w:val="26"/>
          <w:szCs w:val="26"/>
          <w:lang w:eastAsia="es-ES"/>
        </w:rPr>
        <w:t xml:space="preserve">, </w:t>
      </w:r>
      <w:r w:rsidR="003C1AB3" w:rsidRPr="00DB04B5">
        <w:rPr>
          <w:rFonts w:ascii="Arial" w:hAnsi="Arial" w:cs="Arial"/>
          <w:bCs/>
          <w:iCs/>
          <w:sz w:val="26"/>
          <w:szCs w:val="26"/>
        </w:rPr>
        <w:t>dado que se trata de un Recurso de Revisión en contra del</w:t>
      </w:r>
      <w:r w:rsidR="003B0781">
        <w:rPr>
          <w:rFonts w:ascii="Arial" w:hAnsi="Arial" w:cs="Arial"/>
          <w:bCs/>
          <w:iCs/>
          <w:sz w:val="26"/>
          <w:szCs w:val="26"/>
        </w:rPr>
        <w:t xml:space="preserve"> acuerdo dictado el doce de septiembre de </w:t>
      </w:r>
      <w:r w:rsidR="003C1AB3">
        <w:rPr>
          <w:rFonts w:ascii="Arial" w:hAnsi="Arial" w:cs="Arial"/>
          <w:bCs/>
          <w:iCs/>
          <w:sz w:val="26"/>
          <w:szCs w:val="26"/>
        </w:rPr>
        <w:t>dos mil diecinueve</w:t>
      </w:r>
      <w:r w:rsidR="003C1AB3" w:rsidRPr="00DB04B5">
        <w:rPr>
          <w:rFonts w:ascii="Arial" w:hAnsi="Arial" w:cs="Arial"/>
          <w:bCs/>
          <w:iCs/>
          <w:sz w:val="26"/>
          <w:szCs w:val="26"/>
        </w:rPr>
        <w:t xml:space="preserve">, en el expediente </w:t>
      </w:r>
      <w:r w:rsidR="003C1AB3">
        <w:rPr>
          <w:rFonts w:ascii="Arial" w:hAnsi="Arial" w:cs="Arial"/>
          <w:b/>
          <w:bCs/>
          <w:iCs/>
          <w:sz w:val="26"/>
          <w:szCs w:val="26"/>
        </w:rPr>
        <w:t>00</w:t>
      </w:r>
      <w:r w:rsidR="003B0781">
        <w:rPr>
          <w:rFonts w:ascii="Arial" w:hAnsi="Arial" w:cs="Arial"/>
          <w:b/>
          <w:bCs/>
          <w:iCs/>
          <w:sz w:val="26"/>
          <w:szCs w:val="26"/>
        </w:rPr>
        <w:t>74</w:t>
      </w:r>
      <w:r w:rsidR="003C1AB3">
        <w:rPr>
          <w:rFonts w:ascii="Arial" w:hAnsi="Arial" w:cs="Arial"/>
          <w:b/>
          <w:bCs/>
          <w:iCs/>
          <w:sz w:val="26"/>
          <w:szCs w:val="26"/>
        </w:rPr>
        <w:t>/2019</w:t>
      </w:r>
      <w:r w:rsidR="003C1AB3" w:rsidRPr="00DB04B5">
        <w:rPr>
          <w:rFonts w:ascii="Arial" w:hAnsi="Arial" w:cs="Arial"/>
          <w:b/>
          <w:bCs/>
          <w:iCs/>
          <w:sz w:val="26"/>
          <w:szCs w:val="26"/>
        </w:rPr>
        <w:t xml:space="preserve"> </w:t>
      </w:r>
      <w:r w:rsidR="003C1AB3">
        <w:rPr>
          <w:rFonts w:ascii="Arial" w:hAnsi="Arial" w:cs="Arial"/>
          <w:bCs/>
          <w:iCs/>
          <w:sz w:val="26"/>
          <w:szCs w:val="26"/>
        </w:rPr>
        <w:t>de la Sexta</w:t>
      </w:r>
      <w:r w:rsidR="003C1AB3" w:rsidRPr="00DB04B5">
        <w:rPr>
          <w:rFonts w:ascii="Arial" w:hAnsi="Arial" w:cs="Arial"/>
          <w:bCs/>
          <w:iCs/>
          <w:sz w:val="26"/>
          <w:szCs w:val="26"/>
        </w:rPr>
        <w:t xml:space="preserve"> Sala Unitaria de Primera Instancia</w:t>
      </w:r>
      <w:r w:rsidR="00625DFE">
        <w:rPr>
          <w:rFonts w:ascii="Arial" w:hAnsi="Arial" w:cs="Arial"/>
          <w:bCs/>
          <w:iCs/>
          <w:sz w:val="26"/>
          <w:szCs w:val="26"/>
        </w:rPr>
        <w:t>.</w:t>
      </w:r>
    </w:p>
    <w:p w:rsidR="00AA1745" w:rsidRDefault="00AA1745" w:rsidP="008C2B92">
      <w:pPr>
        <w:spacing w:after="120" w:line="360" w:lineRule="auto"/>
        <w:ind w:firstLine="567"/>
        <w:jc w:val="both"/>
        <w:rPr>
          <w:rFonts w:ascii="Arial" w:hAnsi="Arial" w:cs="Arial"/>
        </w:rPr>
      </w:pPr>
      <w:r w:rsidRPr="00F27394">
        <w:rPr>
          <w:rFonts w:ascii="Arial" w:hAnsi="Arial" w:cs="Arial"/>
          <w:b/>
          <w:bCs/>
          <w:sz w:val="26"/>
          <w:szCs w:val="26"/>
        </w:rPr>
        <w:t>SEGUNDO.</w:t>
      </w:r>
      <w:r w:rsidRPr="00F27394">
        <w:rPr>
          <w:rFonts w:ascii="Arial" w:hAnsi="Arial" w:cs="Arial"/>
          <w:bCs/>
          <w:sz w:val="26"/>
          <w:szCs w:val="26"/>
        </w:rPr>
        <w:t xml:space="preserve"> </w:t>
      </w:r>
      <w:r w:rsidR="00101455">
        <w:rPr>
          <w:rFonts w:ascii="Arial" w:hAnsi="Arial" w:cs="Arial"/>
          <w:bCs/>
          <w:sz w:val="26"/>
          <w:szCs w:val="26"/>
        </w:rPr>
        <w:t>Los agravios</w:t>
      </w:r>
      <w:r w:rsidR="0092228D">
        <w:rPr>
          <w:rFonts w:ascii="Arial" w:hAnsi="Arial" w:cs="Arial"/>
          <w:bCs/>
          <w:sz w:val="26"/>
          <w:szCs w:val="26"/>
        </w:rPr>
        <w:t xml:space="preserve"> hecho</w:t>
      </w:r>
      <w:r w:rsidR="00101455">
        <w:rPr>
          <w:rFonts w:ascii="Arial" w:hAnsi="Arial" w:cs="Arial"/>
          <w:bCs/>
          <w:sz w:val="26"/>
          <w:szCs w:val="26"/>
        </w:rPr>
        <w:t>s</w:t>
      </w:r>
      <w:r w:rsidR="00F44AD5">
        <w:rPr>
          <w:rFonts w:ascii="Arial" w:hAnsi="Arial" w:cs="Arial"/>
          <w:bCs/>
          <w:sz w:val="26"/>
          <w:szCs w:val="26"/>
        </w:rPr>
        <w:t xml:space="preserve"> valer se encuentra expuesto</w:t>
      </w:r>
      <w:r w:rsidRPr="00F27394">
        <w:rPr>
          <w:rFonts w:ascii="Arial" w:hAnsi="Arial" w:cs="Arial"/>
          <w:bCs/>
          <w:sz w:val="26"/>
          <w:szCs w:val="26"/>
        </w:rPr>
        <w:t xml:space="preserve"> en el escrito del recurrente, por lo que no existe necesidad de transcribirlo</w:t>
      </w:r>
      <w:r w:rsidR="00101455">
        <w:rPr>
          <w:rFonts w:ascii="Arial" w:hAnsi="Arial" w:cs="Arial"/>
          <w:bCs/>
          <w:sz w:val="26"/>
          <w:szCs w:val="26"/>
        </w:rPr>
        <w:t>s</w:t>
      </w:r>
      <w:r w:rsidRPr="00F27394">
        <w:rPr>
          <w:rFonts w:ascii="Arial" w:hAnsi="Arial" w:cs="Arial"/>
          <w:bCs/>
          <w:sz w:val="26"/>
          <w:szCs w:val="26"/>
        </w:rPr>
        <w:t xml:space="preserve">, </w:t>
      </w:r>
      <w:r w:rsidRPr="00F27394">
        <w:rPr>
          <w:rFonts w:ascii="Arial" w:hAnsi="Arial" w:cs="Arial"/>
          <w:bCs/>
          <w:sz w:val="26"/>
          <w:szCs w:val="26"/>
        </w:rPr>
        <w:lastRenderedPageBreak/>
        <w:t>al no transgredírsele derecho alguno, como tampoco se vulnera disposición expresa que imponga tal obligación</w:t>
      </w:r>
      <w:r w:rsidR="00101455">
        <w:rPr>
          <w:rFonts w:ascii="Arial" w:hAnsi="Arial" w:cs="Arial"/>
          <w:sz w:val="26"/>
          <w:szCs w:val="26"/>
        </w:rPr>
        <w:t>.</w:t>
      </w:r>
      <w:r w:rsidRPr="006C336A">
        <w:rPr>
          <w:rFonts w:ascii="Arial" w:hAnsi="Arial" w:cs="Arial"/>
          <w:bCs/>
          <w:sz w:val="26"/>
          <w:szCs w:val="26"/>
        </w:rPr>
        <w:t xml:space="preserve"> </w:t>
      </w:r>
      <w:r>
        <w:rPr>
          <w:rFonts w:ascii="Arial" w:hAnsi="Arial" w:cs="Arial"/>
          <w:bCs/>
          <w:sz w:val="26"/>
          <w:szCs w:val="26"/>
        </w:rPr>
        <w:t>S</w:t>
      </w:r>
      <w:r w:rsidRPr="00743575">
        <w:rPr>
          <w:rFonts w:ascii="Arial" w:hAnsi="Arial" w:cs="Arial"/>
          <w:bCs/>
          <w:sz w:val="26"/>
          <w:szCs w:val="26"/>
        </w:rPr>
        <w:t>e invoca en apoyo, la Tesis, publicada en la Gaceta del Semanario Jud</w:t>
      </w:r>
      <w:r>
        <w:rPr>
          <w:rFonts w:ascii="Arial" w:hAnsi="Arial" w:cs="Arial"/>
          <w:bCs/>
          <w:sz w:val="26"/>
          <w:szCs w:val="26"/>
        </w:rPr>
        <w:t>icial de la Federación, V</w:t>
      </w:r>
      <w:r w:rsidR="009351D6">
        <w:rPr>
          <w:rFonts w:ascii="Arial" w:hAnsi="Arial" w:cs="Arial"/>
          <w:bCs/>
          <w:sz w:val="26"/>
          <w:szCs w:val="26"/>
        </w:rPr>
        <w:t>olumen 81, Sexta Parte, Séptima</w:t>
      </w:r>
      <w:r>
        <w:rPr>
          <w:rFonts w:ascii="Arial" w:hAnsi="Arial" w:cs="Arial"/>
          <w:bCs/>
          <w:sz w:val="26"/>
          <w:szCs w:val="26"/>
        </w:rPr>
        <w:t xml:space="preserve"> Época, pagina 23</w:t>
      </w:r>
      <w:r w:rsidRPr="00743575">
        <w:rPr>
          <w:rFonts w:ascii="Arial" w:hAnsi="Arial" w:cs="Arial"/>
          <w:bCs/>
          <w:sz w:val="26"/>
          <w:szCs w:val="26"/>
        </w:rPr>
        <w:t>, bajo el rubro y texto siguiente</w:t>
      </w:r>
      <w:r w:rsidR="008C2B92">
        <w:rPr>
          <w:rFonts w:ascii="Arial" w:hAnsi="Arial" w:cs="Arial"/>
        </w:rPr>
        <w:t>:</w:t>
      </w:r>
    </w:p>
    <w:p w:rsidR="00AA1745" w:rsidRPr="008C2B92" w:rsidRDefault="009351D6" w:rsidP="008C2B92">
      <w:pPr>
        <w:spacing w:after="120" w:line="276" w:lineRule="auto"/>
        <w:ind w:left="851" w:right="760"/>
        <w:jc w:val="both"/>
        <w:rPr>
          <w:rFonts w:ascii="Arial" w:eastAsia="Times New Roman" w:hAnsi="Arial" w:cs="Arial"/>
          <w:i/>
          <w:sz w:val="24"/>
          <w:lang w:eastAsia="es-MX"/>
        </w:rPr>
      </w:pPr>
      <w:r w:rsidRPr="008C2B92">
        <w:rPr>
          <w:rFonts w:ascii="Arial" w:eastAsia="Times New Roman" w:hAnsi="Arial" w:cs="Arial"/>
          <w:b/>
          <w:bCs/>
          <w:szCs w:val="20"/>
          <w:lang w:eastAsia="es-MX"/>
        </w:rPr>
        <w:t>“</w:t>
      </w:r>
      <w:r w:rsidRPr="008C2B92">
        <w:rPr>
          <w:rFonts w:ascii="Arial" w:eastAsia="Times New Roman" w:hAnsi="Arial" w:cs="Arial"/>
          <w:b/>
          <w:i/>
          <w:szCs w:val="20"/>
          <w:lang w:eastAsia="es-MX"/>
        </w:rPr>
        <w:t xml:space="preserve">CONCEPTOS DE VIOLACIÓN. NO ES OBLIGATORIO TRANSCRIBIRLOS EN LA SENTENCIA. </w:t>
      </w:r>
      <w:r w:rsidRPr="008C2B92">
        <w:rPr>
          <w:rFonts w:ascii="Arial" w:eastAsia="Times New Roman" w:hAnsi="Arial" w:cs="Arial"/>
          <w:i/>
          <w:szCs w:val="20"/>
          <w:lang w:eastAsia="es-MX"/>
        </w:rPr>
        <w:t>Aun cuando sea verdad que el juzgador no transcriba en su integridad los conceptos de violación externados por la quejosa en su demanda de garantías, a pesar de indicarlo así en su sentencia, también lo </w:t>
      </w:r>
      <w:r w:rsidRPr="008C2B92">
        <w:rPr>
          <w:rFonts w:ascii="Arial" w:eastAsia="Times New Roman" w:hAnsi="Arial" w:cs="Arial"/>
          <w:bCs/>
          <w:i/>
          <w:szCs w:val="20"/>
          <w:bdr w:val="none" w:sz="0" w:space="0" w:color="auto" w:frame="1"/>
          <w:lang w:eastAsia="es-MX"/>
        </w:rPr>
        <w:t>es</w:t>
      </w:r>
      <w:r w:rsidRPr="008C2B92">
        <w:rPr>
          <w:rFonts w:ascii="Arial" w:eastAsia="Times New Roman" w:hAnsi="Arial" w:cs="Arial"/>
          <w:i/>
          <w:szCs w:val="20"/>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8C2B92" w:rsidRPr="008C2B92">
        <w:rPr>
          <w:rFonts w:ascii="Arial" w:eastAsia="Times New Roman" w:hAnsi="Arial" w:cs="Arial"/>
          <w:szCs w:val="20"/>
          <w:lang w:eastAsia="es-MX"/>
        </w:rPr>
        <w:t xml:space="preserve">(sic).”. </w:t>
      </w:r>
    </w:p>
    <w:p w:rsidR="008C2B92" w:rsidRDefault="00AA1745" w:rsidP="008C2B92">
      <w:pPr>
        <w:spacing w:after="120" w:line="360" w:lineRule="auto"/>
        <w:ind w:firstLine="567"/>
        <w:jc w:val="both"/>
        <w:rPr>
          <w:rFonts w:ascii="Arial" w:hAnsi="Arial" w:cs="Arial"/>
          <w:bCs/>
          <w:color w:val="000000"/>
          <w:sz w:val="26"/>
          <w:szCs w:val="26"/>
        </w:rPr>
      </w:pPr>
      <w:r w:rsidRPr="00F27394">
        <w:rPr>
          <w:rFonts w:ascii="Arial" w:hAnsi="Arial" w:cs="Arial"/>
          <w:b/>
          <w:bCs/>
          <w:color w:val="000000"/>
          <w:sz w:val="26"/>
          <w:szCs w:val="26"/>
        </w:rPr>
        <w:t xml:space="preserve">TERCERO. </w:t>
      </w:r>
      <w:r w:rsidR="005A6BB4" w:rsidRPr="005A6BB4">
        <w:rPr>
          <w:rFonts w:ascii="Arial" w:hAnsi="Arial" w:cs="Arial"/>
          <w:bCs/>
          <w:color w:val="000000"/>
          <w:sz w:val="26"/>
          <w:szCs w:val="26"/>
        </w:rPr>
        <w:t xml:space="preserve">Manifiesta </w:t>
      </w:r>
      <w:r w:rsidR="000B4189">
        <w:rPr>
          <w:rFonts w:ascii="Arial" w:hAnsi="Arial" w:cs="Arial"/>
          <w:bCs/>
          <w:color w:val="000000"/>
          <w:sz w:val="26"/>
          <w:szCs w:val="26"/>
        </w:rPr>
        <w:t xml:space="preserve">la recurrente que </w:t>
      </w:r>
      <w:r w:rsidR="004F5727">
        <w:rPr>
          <w:rFonts w:ascii="Arial" w:hAnsi="Arial" w:cs="Arial"/>
          <w:bCs/>
          <w:color w:val="000000"/>
          <w:sz w:val="26"/>
          <w:szCs w:val="26"/>
        </w:rPr>
        <w:t xml:space="preserve">la resolución recurrida le causa agravios, porque </w:t>
      </w:r>
      <w:r w:rsidR="000B4189">
        <w:rPr>
          <w:rFonts w:ascii="Arial" w:hAnsi="Arial" w:cs="Arial"/>
          <w:bCs/>
          <w:color w:val="000000"/>
          <w:sz w:val="26"/>
          <w:szCs w:val="26"/>
        </w:rPr>
        <w:t>el Magistrado de la Sexta Sala U</w:t>
      </w:r>
      <w:r w:rsidR="004F5727">
        <w:rPr>
          <w:rFonts w:ascii="Arial" w:hAnsi="Arial" w:cs="Arial"/>
          <w:bCs/>
          <w:color w:val="000000"/>
          <w:sz w:val="26"/>
          <w:szCs w:val="26"/>
        </w:rPr>
        <w:t xml:space="preserve">nitaria de Primera Instancia, se limitó a desechar la demanda por considerarla improcedente sin hacer un estudio integral de la misma, pues refiriere que no basta únicamente analizar la prueba ofrecida, sino </w:t>
      </w:r>
      <w:r w:rsidR="00341416">
        <w:rPr>
          <w:rFonts w:ascii="Arial" w:hAnsi="Arial" w:cs="Arial"/>
          <w:bCs/>
          <w:color w:val="000000"/>
          <w:sz w:val="26"/>
          <w:szCs w:val="26"/>
        </w:rPr>
        <w:t xml:space="preserve">que </w:t>
      </w:r>
      <w:r w:rsidR="004F5727">
        <w:rPr>
          <w:rFonts w:ascii="Arial" w:hAnsi="Arial" w:cs="Arial"/>
          <w:bCs/>
          <w:color w:val="000000"/>
          <w:sz w:val="26"/>
          <w:szCs w:val="26"/>
        </w:rPr>
        <w:t xml:space="preserve">se debe </w:t>
      </w:r>
      <w:r w:rsidR="00341416">
        <w:rPr>
          <w:rFonts w:ascii="Arial" w:hAnsi="Arial" w:cs="Arial"/>
          <w:bCs/>
          <w:color w:val="000000"/>
          <w:sz w:val="26"/>
          <w:szCs w:val="26"/>
        </w:rPr>
        <w:t>efectuar</w:t>
      </w:r>
      <w:r w:rsidR="004F5727">
        <w:rPr>
          <w:rFonts w:ascii="Arial" w:hAnsi="Arial" w:cs="Arial"/>
          <w:bCs/>
          <w:color w:val="000000"/>
          <w:sz w:val="26"/>
          <w:szCs w:val="26"/>
        </w:rPr>
        <w:t xml:space="preserve"> un estudio exhaustivo de todas las manifestaciones realizadas por </w:t>
      </w:r>
      <w:r w:rsidR="0045614E">
        <w:rPr>
          <w:rFonts w:ascii="Arial" w:hAnsi="Arial" w:cs="Arial"/>
          <w:bCs/>
          <w:color w:val="000000"/>
          <w:sz w:val="26"/>
          <w:szCs w:val="26"/>
        </w:rPr>
        <w:t xml:space="preserve">el administrado. </w:t>
      </w:r>
    </w:p>
    <w:p w:rsidR="008C2B92" w:rsidRDefault="0045614E" w:rsidP="008C2B92">
      <w:pPr>
        <w:spacing w:after="120" w:line="360" w:lineRule="auto"/>
        <w:ind w:firstLine="567"/>
        <w:jc w:val="both"/>
        <w:rPr>
          <w:rFonts w:ascii="Arial" w:hAnsi="Arial" w:cs="Arial"/>
          <w:bCs/>
          <w:color w:val="000000"/>
          <w:sz w:val="26"/>
          <w:szCs w:val="26"/>
        </w:rPr>
      </w:pPr>
      <w:r>
        <w:rPr>
          <w:rFonts w:ascii="Arial" w:hAnsi="Arial" w:cs="Arial"/>
          <w:bCs/>
          <w:color w:val="000000"/>
          <w:sz w:val="26"/>
          <w:szCs w:val="26"/>
        </w:rPr>
        <w:t>Señala que de haber considerado la demanda como improcedente, desde un principio mediante auto de fecha nueve de agosto de dos mil diecinueve, el A quo debió desechar de plano la demanda; sin embargo, la Sala determinó reservar su pronunciamiento respecto a la admisión de la demanda debido al planteamiento de la misma</w:t>
      </w:r>
      <w:r w:rsidR="000D3263">
        <w:rPr>
          <w:rFonts w:ascii="Arial" w:hAnsi="Arial" w:cs="Arial"/>
          <w:bCs/>
          <w:color w:val="000000"/>
          <w:sz w:val="26"/>
          <w:szCs w:val="26"/>
        </w:rPr>
        <w:t xml:space="preserve"> y procedió a requerir al Director General de la Policía Vial Estatal, para que informara a qué delegación de la policía vial estatal estaba adscrito el C. Edgardo </w:t>
      </w:r>
      <w:r w:rsidR="000D3263">
        <w:rPr>
          <w:rFonts w:ascii="Arial" w:hAnsi="Arial" w:cs="Arial"/>
          <w:bCs/>
          <w:color w:val="000000"/>
          <w:sz w:val="26"/>
          <w:szCs w:val="26"/>
        </w:rPr>
        <w:br/>
        <w:t xml:space="preserve">Cortés Sandoval en su carácter de Policía Vial, con fecha diecisiete de diciembre de dos mil dieciocho, toda vez que </w:t>
      </w:r>
      <w:r w:rsidR="001D6228">
        <w:rPr>
          <w:rFonts w:ascii="Arial" w:hAnsi="Arial" w:cs="Arial"/>
          <w:bCs/>
          <w:color w:val="000000"/>
          <w:sz w:val="26"/>
          <w:szCs w:val="26"/>
        </w:rPr>
        <w:t xml:space="preserve">dicho policía vial fue quien emitió el acta de infracción que impugna, siendo su adscripción correcta la Delegación de la Policía Vial Estatal de Santa Catarina </w:t>
      </w:r>
      <w:proofErr w:type="spellStart"/>
      <w:r w:rsidR="001D6228">
        <w:rPr>
          <w:rFonts w:ascii="Arial" w:hAnsi="Arial" w:cs="Arial"/>
          <w:bCs/>
          <w:color w:val="000000"/>
          <w:sz w:val="26"/>
          <w:szCs w:val="26"/>
        </w:rPr>
        <w:t>Juquila</w:t>
      </w:r>
      <w:proofErr w:type="spellEnd"/>
      <w:r w:rsidR="008C2B92">
        <w:rPr>
          <w:rFonts w:ascii="Arial" w:hAnsi="Arial" w:cs="Arial"/>
          <w:bCs/>
          <w:color w:val="000000"/>
          <w:sz w:val="26"/>
          <w:szCs w:val="26"/>
        </w:rPr>
        <w:t>.</w:t>
      </w:r>
    </w:p>
    <w:p w:rsidR="008C2B92" w:rsidRDefault="001D6228" w:rsidP="008C2B92">
      <w:pPr>
        <w:spacing w:after="120" w:line="360" w:lineRule="auto"/>
        <w:ind w:firstLine="567"/>
        <w:jc w:val="both"/>
        <w:rPr>
          <w:rFonts w:ascii="Arial" w:hAnsi="Arial" w:cs="Arial"/>
          <w:bCs/>
          <w:color w:val="000000"/>
          <w:sz w:val="26"/>
          <w:szCs w:val="26"/>
        </w:rPr>
      </w:pPr>
      <w:r>
        <w:rPr>
          <w:rFonts w:ascii="Arial" w:hAnsi="Arial" w:cs="Arial"/>
          <w:bCs/>
          <w:color w:val="000000"/>
          <w:sz w:val="26"/>
          <w:szCs w:val="26"/>
        </w:rPr>
        <w:t xml:space="preserve">Sin embargo, manifiesta que el acta de infracción que impugna obraba en la Delegación de la Policía Vial Estatal de Puerto Escondido, </w:t>
      </w:r>
      <w:proofErr w:type="spellStart"/>
      <w:r>
        <w:rPr>
          <w:rFonts w:ascii="Arial" w:hAnsi="Arial" w:cs="Arial"/>
          <w:bCs/>
          <w:color w:val="000000"/>
          <w:sz w:val="26"/>
          <w:szCs w:val="26"/>
        </w:rPr>
        <w:t>Mixtepec</w:t>
      </w:r>
      <w:proofErr w:type="spellEnd"/>
      <w:r>
        <w:rPr>
          <w:rFonts w:ascii="Arial" w:hAnsi="Arial" w:cs="Arial"/>
          <w:bCs/>
          <w:color w:val="000000"/>
          <w:sz w:val="26"/>
          <w:szCs w:val="26"/>
        </w:rPr>
        <w:t>, Oaxaca, motivo por el cual señala no tuvo conocimiento de dicho acto tal y como lo manifestó en el hecho marcado con el número dos de su escrito inicial de demanda</w:t>
      </w:r>
      <w:r w:rsidR="000E56A1">
        <w:rPr>
          <w:rFonts w:ascii="Arial" w:hAnsi="Arial" w:cs="Arial"/>
          <w:bCs/>
          <w:color w:val="000000"/>
          <w:sz w:val="26"/>
          <w:szCs w:val="26"/>
        </w:rPr>
        <w:t xml:space="preserve">, pues refiere que cuando el policía vial con número estadístico PV-53 lo detuvo, no le mostró mandato judicial alguno </w:t>
      </w:r>
      <w:r w:rsidR="004A5554">
        <w:rPr>
          <w:rFonts w:ascii="Arial" w:hAnsi="Arial" w:cs="Arial"/>
          <w:bCs/>
          <w:color w:val="000000"/>
          <w:sz w:val="26"/>
          <w:szCs w:val="26"/>
        </w:rPr>
        <w:t xml:space="preserve">para </w:t>
      </w:r>
      <w:r w:rsidR="0088524A">
        <w:rPr>
          <w:rFonts w:ascii="Arial" w:hAnsi="Arial" w:cs="Arial"/>
          <w:bCs/>
          <w:color w:val="000000"/>
          <w:sz w:val="26"/>
          <w:szCs w:val="26"/>
        </w:rPr>
        <w:t xml:space="preserve">solicitarle su licencia de conducir y subirlo a bordo de una patrulla y llevarse su motocarro, </w:t>
      </w:r>
      <w:r w:rsidR="00124CD7">
        <w:rPr>
          <w:rFonts w:ascii="Arial" w:hAnsi="Arial" w:cs="Arial"/>
          <w:bCs/>
          <w:color w:val="000000"/>
          <w:sz w:val="26"/>
          <w:szCs w:val="26"/>
        </w:rPr>
        <w:t xml:space="preserve">pues si bien en el acta de infracción aparece estampado su nombre completo, también lo es que </w:t>
      </w:r>
      <w:r w:rsidR="00124CD7">
        <w:rPr>
          <w:rFonts w:ascii="Arial" w:hAnsi="Arial" w:cs="Arial"/>
          <w:bCs/>
          <w:color w:val="000000"/>
          <w:sz w:val="26"/>
          <w:szCs w:val="26"/>
        </w:rPr>
        <w:lastRenderedPageBreak/>
        <w:t xml:space="preserve">pudieron obtenerlo de su licencia de conducir, </w:t>
      </w:r>
      <w:r w:rsidR="00B15332">
        <w:rPr>
          <w:rFonts w:ascii="Arial" w:hAnsi="Arial" w:cs="Arial"/>
          <w:bCs/>
          <w:color w:val="000000"/>
          <w:sz w:val="26"/>
          <w:szCs w:val="26"/>
        </w:rPr>
        <w:t xml:space="preserve">ya que </w:t>
      </w:r>
      <w:r w:rsidR="00124CD7">
        <w:rPr>
          <w:rFonts w:ascii="Arial" w:hAnsi="Arial" w:cs="Arial"/>
          <w:bCs/>
          <w:color w:val="000000"/>
          <w:sz w:val="26"/>
          <w:szCs w:val="26"/>
        </w:rPr>
        <w:t>en ningún moment</w:t>
      </w:r>
      <w:r w:rsidR="00A17021">
        <w:rPr>
          <w:rFonts w:ascii="Arial" w:hAnsi="Arial" w:cs="Arial"/>
          <w:bCs/>
          <w:color w:val="000000"/>
          <w:sz w:val="26"/>
          <w:szCs w:val="26"/>
        </w:rPr>
        <w:t xml:space="preserve">o le regresaron dicho documento, además de que nunca le informaron del acta de infracción,  de la cual tuvo conocimiento </w:t>
      </w:r>
      <w:r w:rsidR="00E928EC">
        <w:rPr>
          <w:rFonts w:ascii="Arial" w:hAnsi="Arial" w:cs="Arial"/>
          <w:bCs/>
          <w:color w:val="000000"/>
          <w:sz w:val="26"/>
          <w:szCs w:val="26"/>
        </w:rPr>
        <w:t xml:space="preserve"> hasta el quince de junio del año en curso, al estar realizando diversas diligencias para liberar su vehículo</w:t>
      </w:r>
      <w:r w:rsidR="00AE50B4">
        <w:rPr>
          <w:rFonts w:ascii="Arial" w:hAnsi="Arial" w:cs="Arial"/>
          <w:bCs/>
          <w:color w:val="000000"/>
          <w:sz w:val="26"/>
          <w:szCs w:val="26"/>
        </w:rPr>
        <w:t xml:space="preserve">, tal y como se advierte de la copia simple el formato de pago con folio </w:t>
      </w:r>
      <w:r w:rsidR="001901E8">
        <w:rPr>
          <w:rFonts w:ascii="Arial" w:eastAsia="Calibri" w:hAnsi="Arial" w:cs="Arial"/>
          <w:b/>
          <w:sz w:val="26"/>
          <w:szCs w:val="26"/>
        </w:rPr>
        <w:t>**********</w:t>
      </w:r>
      <w:r w:rsidR="00AE50B4">
        <w:rPr>
          <w:rFonts w:ascii="Arial" w:hAnsi="Arial" w:cs="Arial"/>
          <w:bCs/>
          <w:color w:val="000000"/>
          <w:sz w:val="26"/>
          <w:szCs w:val="26"/>
        </w:rPr>
        <w:t xml:space="preserve"> emitido por la Secretaría de </w:t>
      </w:r>
      <w:proofErr w:type="spellStart"/>
      <w:r w:rsidR="00AE50B4">
        <w:rPr>
          <w:rFonts w:ascii="Arial" w:hAnsi="Arial" w:cs="Arial"/>
          <w:bCs/>
          <w:color w:val="000000"/>
          <w:sz w:val="26"/>
          <w:szCs w:val="26"/>
        </w:rPr>
        <w:t>Finanzar</w:t>
      </w:r>
      <w:proofErr w:type="spellEnd"/>
      <w:r w:rsidR="00AE50B4">
        <w:rPr>
          <w:rFonts w:ascii="Arial" w:hAnsi="Arial" w:cs="Arial"/>
          <w:bCs/>
          <w:color w:val="000000"/>
          <w:sz w:val="26"/>
          <w:szCs w:val="26"/>
        </w:rPr>
        <w:t xml:space="preserve"> del Poder Ejecutivo del Estado de Oaxaca, así como de la copia simple del pago (ticket), hecho en la cadena comercial OXXO S.A., por el monto de $</w:t>
      </w:r>
      <w:r w:rsidR="001901E8">
        <w:rPr>
          <w:rFonts w:ascii="Arial" w:eastAsia="Calibri" w:hAnsi="Arial" w:cs="Arial"/>
          <w:b/>
          <w:sz w:val="26"/>
          <w:szCs w:val="26"/>
        </w:rPr>
        <w:t>**********</w:t>
      </w:r>
      <w:r w:rsidR="001901E8">
        <w:rPr>
          <w:rFonts w:ascii="Arial" w:hAnsi="Arial" w:cs="Arial"/>
          <w:bCs/>
          <w:color w:val="000000"/>
          <w:sz w:val="26"/>
          <w:szCs w:val="26"/>
        </w:rPr>
        <w:t xml:space="preserve"> </w:t>
      </w:r>
      <w:r w:rsidR="00AE50B4">
        <w:rPr>
          <w:rFonts w:ascii="Arial" w:hAnsi="Arial" w:cs="Arial"/>
          <w:bCs/>
          <w:color w:val="000000"/>
          <w:sz w:val="26"/>
          <w:szCs w:val="26"/>
        </w:rPr>
        <w:t>(</w:t>
      </w:r>
      <w:r w:rsidR="001901E8">
        <w:rPr>
          <w:rFonts w:ascii="Arial" w:eastAsia="Calibri" w:hAnsi="Arial" w:cs="Arial"/>
          <w:b/>
          <w:sz w:val="26"/>
          <w:szCs w:val="26"/>
        </w:rPr>
        <w:t>**********</w:t>
      </w:r>
      <w:r w:rsidR="00AE50B4">
        <w:rPr>
          <w:rFonts w:ascii="Arial" w:hAnsi="Arial" w:cs="Arial"/>
          <w:bCs/>
          <w:color w:val="000000"/>
          <w:sz w:val="26"/>
          <w:szCs w:val="26"/>
        </w:rPr>
        <w:t xml:space="preserve"> pesos 00/100), por concepto de “</w:t>
      </w:r>
      <w:r w:rsidR="00AE50B4" w:rsidRPr="00AE50B4">
        <w:rPr>
          <w:rFonts w:ascii="Arial" w:hAnsi="Arial" w:cs="Arial"/>
          <w:bCs/>
          <w:i/>
          <w:color w:val="000000"/>
          <w:sz w:val="26"/>
          <w:szCs w:val="26"/>
        </w:rPr>
        <w:t>MULTA POR INFRACCIONES A LA LEY DE TRANSITO REFORMADA”</w:t>
      </w:r>
      <w:r w:rsidR="00AE50B4">
        <w:rPr>
          <w:rFonts w:ascii="Arial" w:hAnsi="Arial" w:cs="Arial"/>
          <w:bCs/>
          <w:i/>
          <w:color w:val="000000"/>
          <w:sz w:val="26"/>
          <w:szCs w:val="26"/>
        </w:rPr>
        <w:t xml:space="preserve">. </w:t>
      </w:r>
      <w:r w:rsidR="00AE50B4">
        <w:rPr>
          <w:rFonts w:ascii="Arial" w:hAnsi="Arial" w:cs="Arial"/>
          <w:bCs/>
          <w:color w:val="000000"/>
          <w:sz w:val="26"/>
          <w:szCs w:val="26"/>
        </w:rPr>
        <w:t xml:space="preserve">Por tanto, señala que el día que se realizó el pago de la infracción con número de folio </w:t>
      </w:r>
      <w:r w:rsidR="001901E8">
        <w:rPr>
          <w:rFonts w:ascii="Arial" w:eastAsia="Calibri" w:hAnsi="Arial" w:cs="Arial"/>
          <w:b/>
          <w:sz w:val="26"/>
          <w:szCs w:val="26"/>
        </w:rPr>
        <w:t>**********</w:t>
      </w:r>
      <w:r w:rsidR="00AE50B4">
        <w:rPr>
          <w:rFonts w:ascii="Arial" w:hAnsi="Arial" w:cs="Arial"/>
          <w:bCs/>
          <w:color w:val="000000"/>
          <w:sz w:val="26"/>
          <w:szCs w:val="26"/>
        </w:rPr>
        <w:t xml:space="preserve"> que fue el día quince de junio del año en curso, es la fecha en que tuvo conocimiento de dicho acto, debido a que tuvo que hacer el pago correspondiente para poder liberar su unidad de motor, por lo que dice en ningún momento fue un acto consentido</w:t>
      </w:r>
      <w:r w:rsidR="008C2B92">
        <w:rPr>
          <w:rFonts w:ascii="Arial" w:hAnsi="Arial" w:cs="Arial"/>
          <w:bCs/>
          <w:color w:val="000000"/>
          <w:sz w:val="26"/>
          <w:szCs w:val="26"/>
        </w:rPr>
        <w:t>.</w:t>
      </w:r>
    </w:p>
    <w:p w:rsidR="008C2B92" w:rsidRDefault="00A90819" w:rsidP="008C2B92">
      <w:pPr>
        <w:spacing w:after="120" w:line="360" w:lineRule="auto"/>
        <w:ind w:firstLine="567"/>
        <w:jc w:val="both"/>
        <w:rPr>
          <w:rFonts w:ascii="Arial" w:hAnsi="Arial" w:cs="Arial"/>
          <w:b/>
          <w:bCs/>
          <w:i/>
          <w:color w:val="000000"/>
          <w:sz w:val="24"/>
          <w:szCs w:val="24"/>
        </w:rPr>
      </w:pPr>
      <w:r>
        <w:rPr>
          <w:rFonts w:ascii="Arial" w:hAnsi="Arial" w:cs="Arial"/>
          <w:bCs/>
          <w:color w:val="000000"/>
          <w:sz w:val="26"/>
          <w:szCs w:val="26"/>
        </w:rPr>
        <w:t xml:space="preserve">Además menciona que </w:t>
      </w:r>
      <w:r w:rsidR="004C3380">
        <w:rPr>
          <w:rFonts w:ascii="Arial" w:hAnsi="Arial" w:cs="Arial"/>
          <w:bCs/>
          <w:color w:val="000000"/>
          <w:sz w:val="26"/>
          <w:szCs w:val="26"/>
        </w:rPr>
        <w:t xml:space="preserve">la citada infracción fue calificada por el Delegado de la Policía Estatal de Puerto Escondido y </w:t>
      </w:r>
      <w:r w:rsidR="00397D07">
        <w:rPr>
          <w:rFonts w:ascii="Arial" w:hAnsi="Arial" w:cs="Arial"/>
          <w:bCs/>
          <w:color w:val="000000"/>
          <w:sz w:val="26"/>
          <w:szCs w:val="26"/>
        </w:rPr>
        <w:t>no le fue entregada el original o copia de dicha infracción, por lo que tuvo que tomar una fotografía de la misma, pues le manifestaron de dicho documento se tendría que quedar en el expediente</w:t>
      </w:r>
      <w:r w:rsidR="00940AE6">
        <w:rPr>
          <w:rFonts w:ascii="Arial" w:hAnsi="Arial" w:cs="Arial"/>
          <w:bCs/>
          <w:color w:val="000000"/>
          <w:sz w:val="26"/>
          <w:szCs w:val="26"/>
        </w:rPr>
        <w:t xml:space="preserve">, sin que le </w:t>
      </w:r>
      <w:r>
        <w:rPr>
          <w:rFonts w:ascii="Arial" w:hAnsi="Arial" w:cs="Arial"/>
          <w:bCs/>
          <w:color w:val="000000"/>
          <w:sz w:val="26"/>
          <w:szCs w:val="26"/>
        </w:rPr>
        <w:t>comunicara</w:t>
      </w:r>
      <w:r w:rsidR="00940AE6">
        <w:rPr>
          <w:rFonts w:ascii="Arial" w:hAnsi="Arial" w:cs="Arial"/>
          <w:bCs/>
          <w:color w:val="000000"/>
          <w:sz w:val="26"/>
          <w:szCs w:val="26"/>
        </w:rPr>
        <w:t xml:space="preserve"> el fundamento y motivo para llevar a cabo dicha actuación,</w:t>
      </w:r>
      <w:r>
        <w:rPr>
          <w:rFonts w:ascii="Arial" w:hAnsi="Arial" w:cs="Arial"/>
          <w:bCs/>
          <w:color w:val="000000"/>
          <w:sz w:val="26"/>
          <w:szCs w:val="26"/>
        </w:rPr>
        <w:t xml:space="preserve"> </w:t>
      </w:r>
      <w:r w:rsidR="007A5E37">
        <w:rPr>
          <w:rFonts w:ascii="Arial" w:hAnsi="Arial" w:cs="Arial"/>
          <w:bCs/>
          <w:color w:val="000000"/>
          <w:sz w:val="26"/>
          <w:szCs w:val="26"/>
        </w:rPr>
        <w:t xml:space="preserve">dejándolo </w:t>
      </w:r>
      <w:r w:rsidR="0007661B">
        <w:rPr>
          <w:rFonts w:ascii="Arial" w:hAnsi="Arial" w:cs="Arial"/>
          <w:bCs/>
          <w:color w:val="000000"/>
          <w:sz w:val="26"/>
          <w:szCs w:val="26"/>
        </w:rPr>
        <w:t>en estado d</w:t>
      </w:r>
      <w:r w:rsidR="007A5E37">
        <w:rPr>
          <w:rFonts w:ascii="Arial" w:hAnsi="Arial" w:cs="Arial"/>
          <w:bCs/>
          <w:color w:val="000000"/>
          <w:sz w:val="26"/>
          <w:szCs w:val="26"/>
        </w:rPr>
        <w:t>e incertidumbre al no quererle entregar dicha acta de infracción</w:t>
      </w:r>
      <w:r w:rsidR="0007661B">
        <w:rPr>
          <w:rFonts w:ascii="Arial" w:hAnsi="Arial" w:cs="Arial"/>
          <w:bCs/>
          <w:color w:val="000000"/>
          <w:sz w:val="26"/>
          <w:szCs w:val="26"/>
        </w:rPr>
        <w:t>; por tanto, dice</w:t>
      </w:r>
      <w:r w:rsidR="007A5E37">
        <w:rPr>
          <w:rFonts w:ascii="Arial" w:hAnsi="Arial" w:cs="Arial"/>
          <w:bCs/>
          <w:color w:val="000000"/>
          <w:sz w:val="26"/>
          <w:szCs w:val="26"/>
        </w:rPr>
        <w:t xml:space="preserve"> que resulta ilógico que si hubiere tenido conocimiento del acta de infracción con anterioridad, hubiere dejado pasar tanto tiempo para efectuar el pago, dado que entre más tiempo pasara, el monto también iba a aumentar, causándole detrimento a su economía.</w:t>
      </w:r>
      <w:r w:rsidR="00391E5C">
        <w:rPr>
          <w:rFonts w:ascii="Arial" w:hAnsi="Arial" w:cs="Arial"/>
          <w:bCs/>
          <w:color w:val="000000"/>
          <w:sz w:val="26"/>
          <w:szCs w:val="26"/>
        </w:rPr>
        <w:t xml:space="preserve"> Para justificar su dicho, señala diversos criterios jurisprudenciales con los siguientes rubros: </w:t>
      </w:r>
      <w:r w:rsidR="004811E6">
        <w:rPr>
          <w:rFonts w:ascii="Arial" w:hAnsi="Arial" w:cs="Arial"/>
          <w:bCs/>
          <w:i/>
          <w:color w:val="000000"/>
          <w:sz w:val="24"/>
          <w:szCs w:val="24"/>
        </w:rPr>
        <w:t>“</w:t>
      </w:r>
      <w:r w:rsidR="004811E6">
        <w:rPr>
          <w:rFonts w:ascii="Arial" w:hAnsi="Arial" w:cs="Arial"/>
          <w:b/>
          <w:bCs/>
          <w:i/>
          <w:color w:val="000000"/>
          <w:sz w:val="24"/>
          <w:szCs w:val="24"/>
        </w:rPr>
        <w:t>DEMANDA DE NULIDAD EN EL JUICIO CONTENCIOSO ADMINISTRATIVO FEDERAL. SU ESTUDIO DEBE SER INTEGRAL”, “DEMANDA EN EL JUICIO CONTENCIOSO ADMINISTRATIVO FEDERAL. SU EXAMEN NO SÓLO DEBE ATENDER A SU APARTADO DE CONCEPTOS DE ANULACIÓN, DSINO A CUALQUIER PARTE DE ELLA DONDE SE ADVIERTA LA EXPOSICIÓN DE MOTIVOS ESENIALES DE LA CAUSA DE PEDIR”, “JUICIO CONTENCIOSO ADMINISTRATIVO. CUANDO EL ACTOR NIEGA CONOCER EL ACTO IMPUGNADO Y LA AUTORIDAD, AL CONTESTAR LA DEMANDA, AFIRMA SU EXISTENCIA Y EXHIBE EL DOCUMENTO ORIGINAL O COPIA ERTIFICADA, PERO SEÑALA NO HABER EFECTUADO LA NOTIFICACIÓN RESPECTIVA, DEBE DECREARSE SU NULIDAD LISA Y LLA”</w:t>
      </w:r>
      <w:r w:rsidR="007520D9">
        <w:rPr>
          <w:rFonts w:ascii="Arial" w:hAnsi="Arial" w:cs="Arial"/>
          <w:b/>
          <w:bCs/>
          <w:i/>
          <w:color w:val="000000"/>
          <w:sz w:val="24"/>
          <w:szCs w:val="24"/>
        </w:rPr>
        <w:t xml:space="preserve">, “JUICIO CONENCIOSO ADMINISTRATIVO. SI EL ACTOR NIEGA </w:t>
      </w:r>
      <w:r w:rsidR="007520D9">
        <w:rPr>
          <w:rFonts w:ascii="Arial" w:hAnsi="Arial" w:cs="Arial"/>
          <w:b/>
          <w:bCs/>
          <w:i/>
          <w:color w:val="000000"/>
          <w:sz w:val="24"/>
          <w:szCs w:val="24"/>
        </w:rPr>
        <w:lastRenderedPageBreak/>
        <w:t>CONOCER EL ACTO IMPUGNADO Y SU NOTIFICACIÓN, Y LA AUTORIDAD AL CONTESTAR LA DEMANDA EXHIBE CONSTANCIA DE LA RESOLUCIÓN, PERO RECONOCE NO HABERLANOTIFICADO, ELLO NO CONDUCE A DERETAR SU NULIDAD LISA Y LLANA”</w:t>
      </w:r>
      <w:r w:rsidR="008C2B92">
        <w:rPr>
          <w:rFonts w:ascii="Arial" w:hAnsi="Arial" w:cs="Arial"/>
          <w:b/>
          <w:bCs/>
          <w:i/>
          <w:color w:val="000000"/>
          <w:sz w:val="24"/>
          <w:szCs w:val="24"/>
        </w:rPr>
        <w:t>.</w:t>
      </w:r>
    </w:p>
    <w:p w:rsidR="008C2B92" w:rsidRDefault="00B90251" w:rsidP="008C2B92">
      <w:pPr>
        <w:spacing w:after="120" w:line="360" w:lineRule="auto"/>
        <w:ind w:firstLine="567"/>
        <w:jc w:val="both"/>
        <w:rPr>
          <w:rFonts w:ascii="Arial" w:hAnsi="Arial" w:cs="Arial"/>
          <w:bCs/>
          <w:color w:val="000000"/>
          <w:sz w:val="26"/>
          <w:szCs w:val="26"/>
        </w:rPr>
      </w:pPr>
      <w:r>
        <w:rPr>
          <w:rFonts w:ascii="Arial" w:hAnsi="Arial" w:cs="Arial"/>
          <w:bCs/>
          <w:color w:val="000000"/>
          <w:sz w:val="26"/>
          <w:szCs w:val="26"/>
        </w:rPr>
        <w:t xml:space="preserve">En atención a lo anterior, manifiesta que le causa agravios la resolución de fecha doce de septiembre del año en curso, al considerar el Magistrado de la Sexta Sala Unitaria, que el actor conoció del acta de infracción número de folio </w:t>
      </w:r>
      <w:r w:rsidR="001901E8">
        <w:rPr>
          <w:rFonts w:ascii="Arial" w:eastAsia="Calibri" w:hAnsi="Arial" w:cs="Arial"/>
          <w:b/>
          <w:sz w:val="26"/>
          <w:szCs w:val="26"/>
        </w:rPr>
        <w:t>**********</w:t>
      </w:r>
      <w:r>
        <w:rPr>
          <w:rFonts w:ascii="Arial" w:hAnsi="Arial" w:cs="Arial"/>
          <w:bCs/>
          <w:color w:val="000000"/>
          <w:sz w:val="26"/>
          <w:szCs w:val="26"/>
        </w:rPr>
        <w:t>, en la fecha que dicho documento tiene estampada, siendo el diecisiete de diciembre de dos mil dieciocho; lo anterior, el virtud de que exhibió con su demanda de nulidad, copia de la impresión a color de la citada acta; sin embargo, señala que ello no prueba que hubiese tenido conocimiento de dicha infracción en la referida fecha, pues fue hasta el quince de junio del año en curso, cuando al acudir a las oficinas de la Delegación de la Policía Vial Estatal de Puerto Escondido, Oaxaca, para que le hicieran entrega del oficio de liberación de su unidad de motor, es que se enteró que tenía que pagar una infracción, la cual desconocía y que además tuvo que realizar el pago, lo que dice constituye una violación a sus derechos fundamentales, toda vez que el día de los hechos la autoridad demandada, no fundó ni motivó su actuación</w:t>
      </w:r>
      <w:r w:rsidR="00186C34">
        <w:rPr>
          <w:rFonts w:ascii="Arial" w:hAnsi="Arial" w:cs="Arial"/>
          <w:bCs/>
          <w:color w:val="000000"/>
          <w:sz w:val="26"/>
          <w:szCs w:val="26"/>
        </w:rPr>
        <w:t xml:space="preserve">. </w:t>
      </w:r>
      <w:r w:rsidR="00F0298A">
        <w:rPr>
          <w:rFonts w:ascii="Arial" w:hAnsi="Arial" w:cs="Arial"/>
          <w:bCs/>
          <w:color w:val="000000"/>
          <w:sz w:val="26"/>
          <w:szCs w:val="26"/>
        </w:rPr>
        <w:t>P</w:t>
      </w:r>
      <w:r w:rsidR="00C74816">
        <w:rPr>
          <w:rFonts w:ascii="Arial" w:hAnsi="Arial" w:cs="Arial"/>
          <w:bCs/>
          <w:color w:val="000000"/>
          <w:sz w:val="26"/>
          <w:szCs w:val="26"/>
        </w:rPr>
        <w:t xml:space="preserve">or tanto, expone </w:t>
      </w:r>
      <w:r w:rsidR="00F0298A">
        <w:rPr>
          <w:rFonts w:ascii="Arial" w:hAnsi="Arial" w:cs="Arial"/>
          <w:bCs/>
          <w:color w:val="000000"/>
          <w:sz w:val="26"/>
          <w:szCs w:val="26"/>
        </w:rPr>
        <w:t xml:space="preserve">que el quince de junio del año en curso, fecha en que tuvo conocimiento del acta de infracción folio </w:t>
      </w:r>
      <w:r w:rsidR="001901E8">
        <w:rPr>
          <w:rFonts w:ascii="Arial" w:eastAsia="Calibri" w:hAnsi="Arial" w:cs="Arial"/>
          <w:b/>
          <w:sz w:val="26"/>
          <w:szCs w:val="26"/>
        </w:rPr>
        <w:t>**********</w:t>
      </w:r>
      <w:r w:rsidR="00F0298A">
        <w:rPr>
          <w:rFonts w:ascii="Arial" w:hAnsi="Arial" w:cs="Arial"/>
          <w:bCs/>
          <w:color w:val="000000"/>
          <w:sz w:val="26"/>
          <w:szCs w:val="26"/>
        </w:rPr>
        <w:t>,</w:t>
      </w:r>
      <w:r w:rsidR="006069D1">
        <w:rPr>
          <w:rFonts w:ascii="Arial" w:hAnsi="Arial" w:cs="Arial"/>
          <w:bCs/>
          <w:color w:val="000000"/>
          <w:sz w:val="26"/>
          <w:szCs w:val="26"/>
        </w:rPr>
        <w:t xml:space="preserve"> debe tenerse como la fecha que se le hizo de su conocimiento, entendiéndose como la fecha en que se le notificó dicho a acto administrativo</w:t>
      </w:r>
      <w:r w:rsidR="008C2B92">
        <w:rPr>
          <w:rFonts w:ascii="Arial" w:hAnsi="Arial" w:cs="Arial"/>
          <w:bCs/>
          <w:color w:val="000000"/>
          <w:sz w:val="26"/>
          <w:szCs w:val="26"/>
        </w:rPr>
        <w:t>.</w:t>
      </w:r>
    </w:p>
    <w:p w:rsidR="008C2B92" w:rsidRDefault="00186C34" w:rsidP="008C2B92">
      <w:pPr>
        <w:spacing w:after="120" w:line="360" w:lineRule="auto"/>
        <w:ind w:firstLine="567"/>
        <w:jc w:val="both"/>
        <w:rPr>
          <w:rFonts w:ascii="Arial" w:hAnsi="Arial" w:cs="Arial"/>
          <w:bCs/>
          <w:i/>
          <w:color w:val="000000"/>
          <w:sz w:val="24"/>
          <w:szCs w:val="24"/>
        </w:rPr>
      </w:pPr>
      <w:r>
        <w:rPr>
          <w:rFonts w:ascii="Arial" w:hAnsi="Arial" w:cs="Arial"/>
          <w:bCs/>
          <w:color w:val="000000"/>
          <w:sz w:val="26"/>
          <w:szCs w:val="26"/>
        </w:rPr>
        <w:t xml:space="preserve">Finalmente expone que le causa agravio la consideración realizada por el Titular de la Sexta Sala Unitaria de Primera Instancia al manifestar lo siguiente: </w:t>
      </w:r>
      <w:r>
        <w:rPr>
          <w:rFonts w:ascii="Arial" w:hAnsi="Arial" w:cs="Arial"/>
          <w:bCs/>
          <w:i/>
          <w:color w:val="000000"/>
          <w:sz w:val="24"/>
          <w:szCs w:val="24"/>
        </w:rPr>
        <w:t>“…lo preceptuado por los artículos 324 y 391 del Código de Procedimientos Civiles del Estado de Oaxaca, de aplicación supletoria a la Ley de procedimiento y Justicia Administrativa para el Estado de Oaxaca, el documento presentado por uno de los litigantes hace prueba plena en su contra en todas su partes”.</w:t>
      </w:r>
    </w:p>
    <w:p w:rsidR="008C2B92" w:rsidRDefault="00C7375C" w:rsidP="008C2B92">
      <w:pPr>
        <w:spacing w:after="120" w:line="360" w:lineRule="auto"/>
        <w:ind w:firstLine="567"/>
        <w:jc w:val="both"/>
        <w:rPr>
          <w:rFonts w:ascii="Arial" w:hAnsi="Arial" w:cs="Arial"/>
          <w:bCs/>
          <w:color w:val="000000"/>
          <w:sz w:val="26"/>
          <w:szCs w:val="26"/>
        </w:rPr>
      </w:pPr>
      <w:r w:rsidRPr="00C7375C">
        <w:rPr>
          <w:rFonts w:ascii="Arial" w:hAnsi="Arial" w:cs="Arial"/>
          <w:bCs/>
          <w:color w:val="000000"/>
          <w:sz w:val="26"/>
          <w:szCs w:val="26"/>
        </w:rPr>
        <w:t xml:space="preserve">Lo anterior, </w:t>
      </w:r>
      <w:r>
        <w:rPr>
          <w:rFonts w:ascii="Arial" w:hAnsi="Arial" w:cs="Arial"/>
          <w:bCs/>
          <w:color w:val="000000"/>
          <w:sz w:val="26"/>
          <w:szCs w:val="26"/>
        </w:rPr>
        <w:t xml:space="preserve">toda vez que manifiesta que la documentales ofrecidas en su escrito de demanda no fueron objetadas por </w:t>
      </w:r>
      <w:r w:rsidR="00DD0865">
        <w:rPr>
          <w:rFonts w:ascii="Arial" w:hAnsi="Arial" w:cs="Arial"/>
          <w:bCs/>
          <w:color w:val="000000"/>
          <w:sz w:val="26"/>
          <w:szCs w:val="26"/>
        </w:rPr>
        <w:t xml:space="preserve">la </w:t>
      </w:r>
      <w:r>
        <w:rPr>
          <w:rFonts w:ascii="Arial" w:hAnsi="Arial" w:cs="Arial"/>
          <w:bCs/>
          <w:color w:val="000000"/>
          <w:sz w:val="26"/>
          <w:szCs w:val="26"/>
        </w:rPr>
        <w:t>parte contraria, toda vez que la misma fue desechada por improcedente y en consecuencia la autoridad nunca fue emplazada a juicio</w:t>
      </w:r>
      <w:r w:rsidR="00DD0865">
        <w:rPr>
          <w:rFonts w:ascii="Arial" w:hAnsi="Arial" w:cs="Arial"/>
          <w:bCs/>
          <w:color w:val="000000"/>
          <w:sz w:val="26"/>
          <w:szCs w:val="26"/>
        </w:rPr>
        <w:t xml:space="preserve">, por lo que dice que en ese sentido, debe considerase las manifestaciones que hizo en su demanda, pues si bien ofreció la impresión a color del acta de infracción de tránsito folio </w:t>
      </w:r>
      <w:r w:rsidR="001901E8">
        <w:rPr>
          <w:rFonts w:ascii="Arial" w:eastAsia="Calibri" w:hAnsi="Arial" w:cs="Arial"/>
          <w:b/>
          <w:sz w:val="26"/>
          <w:szCs w:val="26"/>
        </w:rPr>
        <w:t>**********</w:t>
      </w:r>
      <w:r w:rsidR="00DD0865">
        <w:rPr>
          <w:rFonts w:ascii="Arial" w:hAnsi="Arial" w:cs="Arial"/>
          <w:bCs/>
          <w:color w:val="000000"/>
          <w:sz w:val="26"/>
          <w:szCs w:val="26"/>
        </w:rPr>
        <w:t xml:space="preserve">, siendo prueba plena de que se tenía conocimiento de la misma, lo es también la fecha a partir de la cual se </w:t>
      </w:r>
      <w:r w:rsidR="00DD0865">
        <w:rPr>
          <w:rFonts w:ascii="Arial" w:hAnsi="Arial" w:cs="Arial"/>
          <w:bCs/>
          <w:color w:val="000000"/>
          <w:sz w:val="26"/>
          <w:szCs w:val="26"/>
        </w:rPr>
        <w:lastRenderedPageBreak/>
        <w:t xml:space="preserve">tuvo conocimiento de dicha probanza que fue ofrecida el quince de septiembre del año en curso, </w:t>
      </w:r>
      <w:r w:rsidR="00506030">
        <w:rPr>
          <w:rFonts w:ascii="Arial" w:hAnsi="Arial" w:cs="Arial"/>
          <w:bCs/>
          <w:color w:val="000000"/>
          <w:sz w:val="26"/>
          <w:szCs w:val="26"/>
        </w:rPr>
        <w:t>por tanto señala que conforme a lo dispuesto por el artículo 166 de la Ley de Procedimiento y Justicia Administrativa para el Estado de Oaxaca, toda vez que tuvo conocimiento del acto que impugna el quince de junio de dos mil diecinueve, manifiesta que se encontraba en tiempo y forma al interponer su demanda, solicitando la nulidad del acta de infracción; por consiguiente, refiere que el Magistrado de la Sexta Sala Unitaria, no hizo un estudio integral de su escrito de demanda, pues no consideró las manifestaciones vertidas en ella, siendo la demanda un todo, por lo que su análisis no debió solo circunscribirse en una de las pruebas ofrecidas, sino también en la exposición de los motivos esenciales en la causa de pedir, tomando en consideración los agravios, causales de ilegalidad y demás razonamientos por los cuales el acto administrativo no fue emitido conforme a las formalidades y los requisitos de validez que establece la referida Ley</w:t>
      </w:r>
      <w:r w:rsidR="00645F7F">
        <w:rPr>
          <w:rFonts w:ascii="Arial" w:hAnsi="Arial" w:cs="Arial"/>
          <w:bCs/>
          <w:color w:val="000000"/>
          <w:sz w:val="26"/>
          <w:szCs w:val="26"/>
        </w:rPr>
        <w:t>. Por lo que expone el aquí recurrente,  que todos los argumentos vertidos en su demanda y las documentales exhibidas, se desprende el momento en que tuvo conocimiento del acto administrativo</w:t>
      </w:r>
      <w:r w:rsidR="00C3272F">
        <w:rPr>
          <w:rFonts w:ascii="Arial" w:hAnsi="Arial" w:cs="Arial"/>
          <w:bCs/>
          <w:color w:val="000000"/>
          <w:sz w:val="26"/>
          <w:szCs w:val="26"/>
        </w:rPr>
        <w:t>, por lo que debe declararse la</w:t>
      </w:r>
      <w:r w:rsidR="00490A6C">
        <w:rPr>
          <w:rFonts w:ascii="Arial" w:hAnsi="Arial" w:cs="Arial"/>
          <w:bCs/>
          <w:color w:val="000000"/>
          <w:sz w:val="26"/>
          <w:szCs w:val="26"/>
        </w:rPr>
        <w:t xml:space="preserve"> </w:t>
      </w:r>
      <w:r w:rsidR="002A736E">
        <w:rPr>
          <w:rFonts w:ascii="Arial" w:hAnsi="Arial" w:cs="Arial"/>
          <w:bCs/>
          <w:color w:val="000000"/>
          <w:sz w:val="26"/>
          <w:szCs w:val="26"/>
        </w:rPr>
        <w:t>admisión</w:t>
      </w:r>
      <w:r w:rsidR="00C3272F">
        <w:rPr>
          <w:rFonts w:ascii="Arial" w:hAnsi="Arial" w:cs="Arial"/>
          <w:bCs/>
          <w:color w:val="000000"/>
          <w:sz w:val="26"/>
          <w:szCs w:val="26"/>
        </w:rPr>
        <w:t xml:space="preserve"> de la demanda al satisfacer el </w:t>
      </w:r>
      <w:r w:rsidR="002A736E">
        <w:rPr>
          <w:rFonts w:ascii="Arial" w:hAnsi="Arial" w:cs="Arial"/>
          <w:bCs/>
          <w:color w:val="000000"/>
          <w:sz w:val="26"/>
          <w:szCs w:val="26"/>
        </w:rPr>
        <w:t>requisito</w:t>
      </w:r>
      <w:r w:rsidR="001A0394">
        <w:rPr>
          <w:rFonts w:ascii="Arial" w:hAnsi="Arial" w:cs="Arial"/>
          <w:bCs/>
          <w:color w:val="000000"/>
          <w:sz w:val="26"/>
          <w:szCs w:val="26"/>
        </w:rPr>
        <w:t xml:space="preserve"> de </w:t>
      </w:r>
      <w:proofErr w:type="spellStart"/>
      <w:r w:rsidR="001A0394">
        <w:rPr>
          <w:rFonts w:ascii="Arial" w:hAnsi="Arial" w:cs="Arial"/>
          <w:bCs/>
          <w:color w:val="000000"/>
          <w:sz w:val="26"/>
          <w:szCs w:val="26"/>
        </w:rPr>
        <w:t>procedibilidad</w:t>
      </w:r>
      <w:proofErr w:type="spellEnd"/>
      <w:r w:rsidR="001A0394">
        <w:rPr>
          <w:rFonts w:ascii="Arial" w:hAnsi="Arial" w:cs="Arial"/>
          <w:bCs/>
          <w:color w:val="000000"/>
          <w:sz w:val="26"/>
          <w:szCs w:val="26"/>
        </w:rPr>
        <w:t xml:space="preserve"> de la acción intentada.</w:t>
      </w:r>
    </w:p>
    <w:p w:rsidR="000C6F56" w:rsidRDefault="00900F85" w:rsidP="008C2B92">
      <w:pPr>
        <w:spacing w:after="120" w:line="360" w:lineRule="auto"/>
        <w:ind w:firstLine="567"/>
        <w:jc w:val="both"/>
        <w:rPr>
          <w:rFonts w:ascii="Arial" w:hAnsi="Arial" w:cs="Arial"/>
          <w:bCs/>
          <w:color w:val="000000"/>
          <w:sz w:val="26"/>
          <w:szCs w:val="26"/>
        </w:rPr>
      </w:pPr>
      <w:r w:rsidRPr="00900F85">
        <w:rPr>
          <w:rFonts w:ascii="Arial" w:eastAsia="Calibri" w:hAnsi="Arial" w:cs="Arial"/>
          <w:b/>
          <w:bCs/>
          <w:sz w:val="26"/>
          <w:szCs w:val="26"/>
        </w:rPr>
        <w:t>D</w:t>
      </w:r>
      <w:r w:rsidR="000C2921" w:rsidRPr="00AF700A">
        <w:rPr>
          <w:rFonts w:ascii="Arial" w:hAnsi="Arial" w:cs="Arial"/>
          <w:bCs/>
          <w:color w:val="000000"/>
          <w:sz w:val="26"/>
          <w:szCs w:val="26"/>
        </w:rPr>
        <w:t>el</w:t>
      </w:r>
      <w:r w:rsidR="000C2921">
        <w:rPr>
          <w:rFonts w:ascii="Arial" w:hAnsi="Arial" w:cs="Arial"/>
          <w:bCs/>
          <w:color w:val="000000"/>
          <w:sz w:val="26"/>
          <w:szCs w:val="26"/>
        </w:rPr>
        <w:t xml:space="preserve"> análisis de las </w:t>
      </w:r>
      <w:r w:rsidR="00622C39">
        <w:rPr>
          <w:rFonts w:ascii="Arial" w:hAnsi="Arial" w:cs="Arial"/>
          <w:bCs/>
          <w:color w:val="000000"/>
          <w:sz w:val="26"/>
          <w:szCs w:val="26"/>
        </w:rPr>
        <w:t xml:space="preserve">constancias que obran en </w:t>
      </w:r>
      <w:r w:rsidR="00445C71">
        <w:rPr>
          <w:rFonts w:ascii="Arial" w:hAnsi="Arial" w:cs="Arial"/>
          <w:bCs/>
          <w:color w:val="000000"/>
          <w:sz w:val="26"/>
          <w:szCs w:val="26"/>
        </w:rPr>
        <w:t xml:space="preserve">expediente de Primera Instancia, </w:t>
      </w:r>
      <w:r w:rsidR="00AF700A">
        <w:rPr>
          <w:rFonts w:ascii="Arial" w:hAnsi="Arial" w:cs="Arial"/>
          <w:bCs/>
          <w:color w:val="000000"/>
          <w:sz w:val="26"/>
          <w:szCs w:val="26"/>
        </w:rPr>
        <w:t xml:space="preserve">a las que se les concede </w:t>
      </w:r>
      <w:r w:rsidR="00AA1745" w:rsidRPr="00F27394">
        <w:rPr>
          <w:rFonts w:ascii="Arial" w:hAnsi="Arial" w:cs="Arial"/>
          <w:bCs/>
          <w:color w:val="000000"/>
          <w:sz w:val="26"/>
          <w:szCs w:val="26"/>
        </w:rPr>
        <w:t xml:space="preserve">pleno valor probatorio en términos del artículo </w:t>
      </w:r>
      <w:r w:rsidR="00DE454A">
        <w:rPr>
          <w:rFonts w:ascii="Arial" w:hAnsi="Arial" w:cs="Arial"/>
          <w:bCs/>
          <w:color w:val="000000"/>
          <w:sz w:val="26"/>
          <w:szCs w:val="26"/>
        </w:rPr>
        <w:t>20</w:t>
      </w:r>
      <w:r w:rsidR="00AA1745" w:rsidRPr="00F27394">
        <w:rPr>
          <w:rFonts w:ascii="Arial" w:hAnsi="Arial" w:cs="Arial"/>
          <w:bCs/>
          <w:color w:val="000000"/>
          <w:sz w:val="26"/>
          <w:szCs w:val="26"/>
        </w:rPr>
        <w:t xml:space="preserve">3 fracción I de la Ley de </w:t>
      </w:r>
      <w:r w:rsidR="00DE454A">
        <w:rPr>
          <w:rFonts w:ascii="Arial" w:hAnsi="Arial" w:cs="Arial"/>
          <w:bCs/>
          <w:color w:val="000000"/>
          <w:sz w:val="26"/>
          <w:szCs w:val="26"/>
        </w:rPr>
        <w:t xml:space="preserve">Procedimiento y </w:t>
      </w:r>
      <w:r w:rsidR="00AA1745" w:rsidRPr="00F27394">
        <w:rPr>
          <w:rFonts w:ascii="Arial" w:hAnsi="Arial" w:cs="Arial"/>
          <w:bCs/>
          <w:color w:val="000000"/>
          <w:sz w:val="26"/>
          <w:szCs w:val="26"/>
        </w:rPr>
        <w:t>Justicia Administrativa para el Estado de Oaxaca, por tratarse de actuaciones judiciales,</w:t>
      </w:r>
      <w:r w:rsidR="00445C71">
        <w:rPr>
          <w:rFonts w:ascii="Arial" w:hAnsi="Arial" w:cs="Arial"/>
          <w:bCs/>
          <w:color w:val="000000"/>
          <w:sz w:val="26"/>
          <w:szCs w:val="26"/>
        </w:rPr>
        <w:t xml:space="preserve"> se tiene </w:t>
      </w:r>
      <w:r w:rsidR="00BD5AF3">
        <w:rPr>
          <w:rFonts w:ascii="Arial" w:hAnsi="Arial" w:cs="Arial"/>
          <w:bCs/>
          <w:color w:val="000000"/>
          <w:sz w:val="26"/>
          <w:szCs w:val="26"/>
        </w:rPr>
        <w:t>lo siguiente</w:t>
      </w:r>
      <w:r w:rsidR="00AA1745" w:rsidRPr="00F27394">
        <w:rPr>
          <w:rFonts w:ascii="Arial" w:hAnsi="Arial" w:cs="Arial"/>
          <w:bCs/>
          <w:color w:val="000000"/>
          <w:sz w:val="26"/>
          <w:szCs w:val="26"/>
        </w:rPr>
        <w:t>:</w:t>
      </w:r>
    </w:p>
    <w:p w:rsidR="00876E2C" w:rsidRPr="00876E2C" w:rsidRDefault="00B9024E" w:rsidP="00C716F4">
      <w:pPr>
        <w:pStyle w:val="Prrafodelista"/>
        <w:numPr>
          <w:ilvl w:val="0"/>
          <w:numId w:val="12"/>
        </w:numPr>
        <w:spacing w:line="360" w:lineRule="auto"/>
        <w:jc w:val="both"/>
        <w:rPr>
          <w:rFonts w:ascii="Arial" w:hAnsi="Arial" w:cs="Arial"/>
          <w:b/>
          <w:bCs/>
          <w:color w:val="000000"/>
          <w:sz w:val="26"/>
          <w:szCs w:val="26"/>
        </w:rPr>
      </w:pPr>
      <w:r w:rsidRPr="00876E2C">
        <w:rPr>
          <w:rFonts w:ascii="Arial" w:hAnsi="Arial" w:cs="Arial"/>
          <w:bCs/>
          <w:color w:val="000000"/>
          <w:sz w:val="26"/>
          <w:szCs w:val="26"/>
        </w:rPr>
        <w:t>Escrito de demanda presentad</w:t>
      </w:r>
      <w:r w:rsidR="009A77CA">
        <w:rPr>
          <w:rFonts w:ascii="Arial" w:hAnsi="Arial" w:cs="Arial"/>
          <w:bCs/>
          <w:color w:val="000000"/>
          <w:sz w:val="26"/>
          <w:szCs w:val="26"/>
        </w:rPr>
        <w:t>a</w:t>
      </w:r>
      <w:r w:rsidRPr="00876E2C">
        <w:rPr>
          <w:rFonts w:ascii="Arial" w:hAnsi="Arial" w:cs="Arial"/>
          <w:bCs/>
          <w:color w:val="000000"/>
          <w:sz w:val="26"/>
          <w:szCs w:val="26"/>
        </w:rPr>
        <w:t xml:space="preserve"> el </w:t>
      </w:r>
      <w:r w:rsidR="00071381" w:rsidRPr="00876E2C">
        <w:rPr>
          <w:rFonts w:ascii="Arial" w:hAnsi="Arial" w:cs="Arial"/>
          <w:bCs/>
          <w:color w:val="000000"/>
          <w:sz w:val="26"/>
          <w:szCs w:val="26"/>
        </w:rPr>
        <w:t>cinco de agosto de dos mil diecinueve</w:t>
      </w:r>
      <w:r w:rsidRPr="00876E2C">
        <w:rPr>
          <w:rFonts w:ascii="Arial" w:hAnsi="Arial" w:cs="Arial"/>
          <w:bCs/>
          <w:color w:val="000000"/>
          <w:sz w:val="26"/>
          <w:szCs w:val="26"/>
        </w:rPr>
        <w:t xml:space="preserve"> por </w:t>
      </w:r>
      <w:r w:rsidR="00EC4675">
        <w:rPr>
          <w:rFonts w:ascii="Arial" w:eastAsia="Calibri" w:hAnsi="Arial" w:cs="Arial"/>
          <w:b/>
          <w:sz w:val="26"/>
          <w:szCs w:val="26"/>
        </w:rPr>
        <w:t>**********</w:t>
      </w:r>
      <w:r w:rsidRPr="00876E2C">
        <w:rPr>
          <w:rFonts w:ascii="Arial" w:hAnsi="Arial" w:cs="Arial"/>
          <w:bCs/>
          <w:color w:val="000000"/>
          <w:sz w:val="26"/>
          <w:szCs w:val="26"/>
        </w:rPr>
        <w:t>, en contra de</w:t>
      </w:r>
      <w:r w:rsidR="00071381" w:rsidRPr="00876E2C">
        <w:rPr>
          <w:rFonts w:ascii="Arial" w:hAnsi="Arial" w:cs="Arial"/>
          <w:bCs/>
          <w:color w:val="000000"/>
          <w:sz w:val="26"/>
          <w:szCs w:val="26"/>
        </w:rPr>
        <w:t xml:space="preserve">l acta de infracción con número de folio </w:t>
      </w:r>
      <w:r w:rsidR="00EC4675">
        <w:rPr>
          <w:rFonts w:ascii="Arial" w:eastAsia="Calibri" w:hAnsi="Arial" w:cs="Arial"/>
          <w:b/>
          <w:sz w:val="26"/>
          <w:szCs w:val="26"/>
        </w:rPr>
        <w:t>**********</w:t>
      </w:r>
      <w:r w:rsidR="00071381" w:rsidRPr="00876E2C">
        <w:rPr>
          <w:rFonts w:ascii="Arial" w:hAnsi="Arial" w:cs="Arial"/>
          <w:bCs/>
          <w:color w:val="000000"/>
          <w:sz w:val="26"/>
          <w:szCs w:val="26"/>
        </w:rPr>
        <w:t xml:space="preserve">, expedida por el Policía Vial </w:t>
      </w:r>
      <w:r w:rsidR="00876E2C" w:rsidRPr="00876E2C">
        <w:rPr>
          <w:rFonts w:ascii="Arial" w:hAnsi="Arial" w:cs="Arial"/>
          <w:bCs/>
          <w:color w:val="000000"/>
          <w:sz w:val="26"/>
          <w:szCs w:val="26"/>
        </w:rPr>
        <w:t>Estatal Edgardo Cortes Sandoval, con número estadístico 53, adscrito a la Delegación de la Policía Estatal con sede en Santa Ca</w:t>
      </w:r>
      <w:r w:rsidR="008C2B92">
        <w:rPr>
          <w:rFonts w:ascii="Arial" w:hAnsi="Arial" w:cs="Arial"/>
          <w:bCs/>
          <w:color w:val="000000"/>
          <w:sz w:val="26"/>
          <w:szCs w:val="26"/>
        </w:rPr>
        <w:t xml:space="preserve">tarina </w:t>
      </w:r>
      <w:proofErr w:type="spellStart"/>
      <w:r w:rsidR="008C2B92">
        <w:rPr>
          <w:rFonts w:ascii="Arial" w:hAnsi="Arial" w:cs="Arial"/>
          <w:bCs/>
          <w:color w:val="000000"/>
          <w:sz w:val="26"/>
          <w:szCs w:val="26"/>
        </w:rPr>
        <w:t>Juquila</w:t>
      </w:r>
      <w:proofErr w:type="spellEnd"/>
      <w:r w:rsidR="008C2B92">
        <w:rPr>
          <w:rFonts w:ascii="Arial" w:hAnsi="Arial" w:cs="Arial"/>
          <w:bCs/>
          <w:color w:val="000000"/>
          <w:sz w:val="26"/>
          <w:szCs w:val="26"/>
        </w:rPr>
        <w:t>, Oaxaca.</w:t>
      </w:r>
      <w:r w:rsidR="00876E2C">
        <w:rPr>
          <w:rFonts w:ascii="Arial" w:hAnsi="Arial" w:cs="Arial"/>
          <w:bCs/>
          <w:color w:val="000000"/>
          <w:sz w:val="26"/>
          <w:szCs w:val="26"/>
        </w:rPr>
        <w:t xml:space="preserve"> </w:t>
      </w:r>
      <w:r w:rsidR="00876E2C" w:rsidRPr="00876E2C">
        <w:rPr>
          <w:rFonts w:ascii="Arial" w:hAnsi="Arial" w:cs="Arial"/>
          <w:bCs/>
          <w:color w:val="000000"/>
          <w:sz w:val="26"/>
          <w:szCs w:val="26"/>
        </w:rPr>
        <w:t xml:space="preserve"> </w:t>
      </w:r>
    </w:p>
    <w:p w:rsidR="00C33973" w:rsidRPr="00E42BC3" w:rsidRDefault="00E42BC3" w:rsidP="003255CF">
      <w:pPr>
        <w:pStyle w:val="Prrafodelista"/>
        <w:numPr>
          <w:ilvl w:val="0"/>
          <w:numId w:val="12"/>
        </w:numPr>
        <w:spacing w:line="360" w:lineRule="auto"/>
        <w:jc w:val="both"/>
        <w:rPr>
          <w:rFonts w:ascii="Arial" w:hAnsi="Arial" w:cs="Arial"/>
          <w:bCs/>
          <w:color w:val="000000"/>
          <w:sz w:val="26"/>
          <w:szCs w:val="26"/>
        </w:rPr>
      </w:pPr>
      <w:r w:rsidRPr="00E42BC3">
        <w:rPr>
          <w:rFonts w:ascii="Arial" w:hAnsi="Arial" w:cs="Arial"/>
          <w:bCs/>
          <w:color w:val="000000"/>
          <w:sz w:val="26"/>
          <w:szCs w:val="26"/>
        </w:rPr>
        <w:t>Impresión fotográfica</w:t>
      </w:r>
      <w:r>
        <w:rPr>
          <w:rFonts w:ascii="Arial" w:hAnsi="Arial" w:cs="Arial"/>
          <w:bCs/>
          <w:color w:val="000000"/>
          <w:sz w:val="26"/>
          <w:szCs w:val="26"/>
        </w:rPr>
        <w:t xml:space="preserve"> del original acta de infracción con número de folio </w:t>
      </w:r>
      <w:r w:rsidR="00EC4675">
        <w:rPr>
          <w:rFonts w:ascii="Arial" w:eastAsia="Calibri" w:hAnsi="Arial" w:cs="Arial"/>
          <w:b/>
          <w:sz w:val="26"/>
          <w:szCs w:val="26"/>
        </w:rPr>
        <w:t>**********</w:t>
      </w:r>
      <w:r>
        <w:rPr>
          <w:rFonts w:ascii="Arial" w:hAnsi="Arial" w:cs="Arial"/>
          <w:bCs/>
          <w:color w:val="000000"/>
          <w:sz w:val="26"/>
          <w:szCs w:val="26"/>
        </w:rPr>
        <w:t xml:space="preserve"> de fecha diecisiete de diciembre de dos mil dieciocho, elaborada por el Policía Vial C. </w:t>
      </w:r>
      <w:r w:rsidR="009F262D">
        <w:rPr>
          <w:rFonts w:ascii="Arial" w:hAnsi="Arial" w:cs="Arial"/>
          <w:bCs/>
          <w:color w:val="000000"/>
          <w:sz w:val="26"/>
          <w:szCs w:val="26"/>
        </w:rPr>
        <w:t>Edgardo Cortés Sandoval con número estadístico PV-53.</w:t>
      </w:r>
    </w:p>
    <w:p w:rsidR="00753D02" w:rsidRPr="00753D02" w:rsidRDefault="004342CE" w:rsidP="003255CF">
      <w:pPr>
        <w:pStyle w:val="Prrafodelista"/>
        <w:numPr>
          <w:ilvl w:val="0"/>
          <w:numId w:val="12"/>
        </w:numPr>
        <w:spacing w:after="120" w:line="360" w:lineRule="auto"/>
        <w:jc w:val="both"/>
        <w:rPr>
          <w:rFonts w:ascii="Arial" w:hAnsi="Arial" w:cs="Arial"/>
          <w:sz w:val="26"/>
          <w:szCs w:val="26"/>
        </w:rPr>
      </w:pPr>
      <w:r>
        <w:rPr>
          <w:rFonts w:ascii="Arial" w:hAnsi="Arial" w:cs="Arial"/>
          <w:sz w:val="26"/>
          <w:szCs w:val="26"/>
        </w:rPr>
        <w:t xml:space="preserve">Copia simple </w:t>
      </w:r>
      <w:r w:rsidR="007E278E">
        <w:rPr>
          <w:rFonts w:ascii="Arial" w:hAnsi="Arial" w:cs="Arial"/>
          <w:sz w:val="26"/>
          <w:szCs w:val="26"/>
        </w:rPr>
        <w:t>del for</w:t>
      </w:r>
      <w:r w:rsidR="00973467">
        <w:rPr>
          <w:rFonts w:ascii="Arial" w:hAnsi="Arial" w:cs="Arial"/>
          <w:sz w:val="26"/>
          <w:szCs w:val="26"/>
        </w:rPr>
        <w:t xml:space="preserve">mato de pago folio </w:t>
      </w:r>
      <w:r w:rsidR="00EC4675">
        <w:rPr>
          <w:rFonts w:ascii="Arial" w:eastAsia="Calibri" w:hAnsi="Arial" w:cs="Arial"/>
          <w:b/>
          <w:sz w:val="26"/>
          <w:szCs w:val="26"/>
        </w:rPr>
        <w:t>**********</w:t>
      </w:r>
      <w:r w:rsidR="00973467">
        <w:rPr>
          <w:rFonts w:ascii="Arial" w:hAnsi="Arial" w:cs="Arial"/>
          <w:sz w:val="26"/>
          <w:szCs w:val="26"/>
        </w:rPr>
        <w:t xml:space="preserve"> </w:t>
      </w:r>
      <w:r>
        <w:rPr>
          <w:rFonts w:ascii="Arial" w:hAnsi="Arial" w:cs="Arial"/>
          <w:sz w:val="26"/>
          <w:szCs w:val="26"/>
        </w:rPr>
        <w:t>expedido por la Secretaría de Finanzas del Gobierno del Estado de Oaxaca y comprobante de cobro de contribu</w:t>
      </w:r>
      <w:r w:rsidR="00973467">
        <w:rPr>
          <w:rFonts w:ascii="Arial" w:hAnsi="Arial" w:cs="Arial"/>
          <w:sz w:val="26"/>
          <w:szCs w:val="26"/>
        </w:rPr>
        <w:t>ciones del Gobierno del Estado, ambos de fecha quince de junio de dos mil diecinueve</w:t>
      </w:r>
      <w:r w:rsidR="008C2B92">
        <w:rPr>
          <w:rFonts w:ascii="Arial" w:hAnsi="Arial" w:cs="Arial"/>
          <w:sz w:val="26"/>
          <w:szCs w:val="26"/>
        </w:rPr>
        <w:t>.</w:t>
      </w:r>
      <w:r w:rsidR="00973467">
        <w:rPr>
          <w:rFonts w:ascii="Arial" w:hAnsi="Arial" w:cs="Arial"/>
          <w:sz w:val="26"/>
          <w:szCs w:val="26"/>
        </w:rPr>
        <w:t xml:space="preserve"> </w:t>
      </w:r>
    </w:p>
    <w:p w:rsidR="000E6D7C" w:rsidRPr="00EC7838" w:rsidRDefault="00C571E9" w:rsidP="003255CF">
      <w:pPr>
        <w:pStyle w:val="Prrafodelista"/>
        <w:numPr>
          <w:ilvl w:val="0"/>
          <w:numId w:val="12"/>
        </w:numPr>
        <w:spacing w:after="120" w:line="360" w:lineRule="auto"/>
        <w:jc w:val="both"/>
        <w:rPr>
          <w:rFonts w:ascii="Arial" w:hAnsi="Arial" w:cs="Arial"/>
          <w:i/>
          <w:sz w:val="24"/>
          <w:szCs w:val="24"/>
        </w:rPr>
      </w:pPr>
      <w:r w:rsidRPr="0050484F">
        <w:rPr>
          <w:rFonts w:ascii="Arial" w:hAnsi="Arial" w:cs="Arial"/>
          <w:bCs/>
          <w:color w:val="000000"/>
          <w:sz w:val="26"/>
          <w:szCs w:val="26"/>
        </w:rPr>
        <w:lastRenderedPageBreak/>
        <w:t xml:space="preserve">Acuerdo de </w:t>
      </w:r>
      <w:r w:rsidR="000E6D7C">
        <w:rPr>
          <w:rFonts w:ascii="Arial" w:hAnsi="Arial" w:cs="Arial"/>
          <w:bCs/>
          <w:color w:val="000000"/>
          <w:sz w:val="26"/>
          <w:szCs w:val="26"/>
        </w:rPr>
        <w:t>nueve de agosto de dos mil diecinueve</w:t>
      </w:r>
      <w:r w:rsidRPr="0050484F">
        <w:rPr>
          <w:rFonts w:ascii="Arial" w:hAnsi="Arial" w:cs="Arial"/>
          <w:bCs/>
          <w:color w:val="000000"/>
          <w:sz w:val="26"/>
          <w:szCs w:val="26"/>
        </w:rPr>
        <w:t xml:space="preserve">, dictado por el Magistrado de la Sexta Sala Unitaria de Primera Instancia en el cual </w:t>
      </w:r>
      <w:r w:rsidR="00A63E62">
        <w:rPr>
          <w:rFonts w:ascii="Arial" w:hAnsi="Arial" w:cs="Arial"/>
          <w:bCs/>
          <w:color w:val="000000"/>
          <w:sz w:val="26"/>
          <w:szCs w:val="26"/>
        </w:rPr>
        <w:t>requiere al Director General de la Policía Vial Estatal para que dentro del plazo de tres días hábiles, informara lo siguiente</w:t>
      </w:r>
      <w:r w:rsidR="00A63E62" w:rsidRPr="00A63E62">
        <w:rPr>
          <w:rFonts w:ascii="Arial" w:hAnsi="Arial" w:cs="Arial"/>
          <w:bCs/>
          <w:i/>
          <w:color w:val="000000"/>
          <w:sz w:val="24"/>
          <w:szCs w:val="24"/>
        </w:rPr>
        <w:t xml:space="preserve">: </w:t>
      </w:r>
      <w:r w:rsidR="00A63E62">
        <w:rPr>
          <w:rFonts w:ascii="Arial" w:hAnsi="Arial" w:cs="Arial"/>
          <w:bCs/>
          <w:i/>
          <w:color w:val="000000"/>
          <w:sz w:val="24"/>
          <w:szCs w:val="24"/>
        </w:rPr>
        <w:t>“</w:t>
      </w:r>
      <w:r w:rsidR="00A63E62" w:rsidRPr="00A63E62">
        <w:rPr>
          <w:rFonts w:ascii="Arial" w:hAnsi="Arial" w:cs="Arial"/>
          <w:bCs/>
          <w:i/>
          <w:color w:val="000000"/>
          <w:sz w:val="24"/>
          <w:szCs w:val="24"/>
        </w:rPr>
        <w:t xml:space="preserve">a) A que </w:t>
      </w:r>
      <w:r w:rsidR="00A63E62">
        <w:rPr>
          <w:rFonts w:ascii="Arial" w:hAnsi="Arial" w:cs="Arial"/>
          <w:bCs/>
          <w:i/>
          <w:color w:val="000000"/>
          <w:sz w:val="24"/>
          <w:szCs w:val="24"/>
        </w:rPr>
        <w:t xml:space="preserve">Delegación de la Policía Vial Estatal estaba adscrito Edgardo Cortés Sandoval en su carácter de Policía Vial Estatal con número estadístico 53, en la fecha diecisiete de diciembre de dos mil dieciocho y, precise el domicilio de la respectiva Delegación; </w:t>
      </w:r>
      <w:r w:rsidR="00A63E62">
        <w:rPr>
          <w:rFonts w:ascii="Arial" w:hAnsi="Arial" w:cs="Arial"/>
          <w:b/>
          <w:bCs/>
          <w:i/>
          <w:color w:val="000000"/>
          <w:sz w:val="24"/>
          <w:szCs w:val="24"/>
        </w:rPr>
        <w:t xml:space="preserve">b) </w:t>
      </w:r>
      <w:r w:rsidR="00A63E62">
        <w:rPr>
          <w:rFonts w:ascii="Arial" w:hAnsi="Arial" w:cs="Arial"/>
          <w:bCs/>
          <w:i/>
          <w:color w:val="000000"/>
          <w:sz w:val="24"/>
          <w:szCs w:val="24"/>
        </w:rPr>
        <w:t>La adscripción actual de Edgardo Cortés Sandoval, en su carácter de Policía Vial Estatal con número estadístico 53 y, precise el domicilio de la respectiva Delegac</w:t>
      </w:r>
      <w:r w:rsidR="008C2B92">
        <w:rPr>
          <w:rFonts w:ascii="Arial" w:hAnsi="Arial" w:cs="Arial"/>
          <w:bCs/>
          <w:i/>
          <w:color w:val="000000"/>
          <w:sz w:val="24"/>
          <w:szCs w:val="24"/>
        </w:rPr>
        <w:t>ión.”</w:t>
      </w:r>
      <w:r w:rsidR="00A63E62">
        <w:rPr>
          <w:rFonts w:ascii="Arial" w:hAnsi="Arial" w:cs="Arial"/>
          <w:bCs/>
          <w:i/>
          <w:color w:val="000000"/>
          <w:sz w:val="24"/>
          <w:szCs w:val="24"/>
        </w:rPr>
        <w:t xml:space="preserve"> </w:t>
      </w:r>
    </w:p>
    <w:p w:rsidR="000E6D7C" w:rsidRPr="009A0C31" w:rsidRDefault="00EC7838" w:rsidP="00DD060A">
      <w:pPr>
        <w:pStyle w:val="Prrafodelista"/>
        <w:numPr>
          <w:ilvl w:val="0"/>
          <w:numId w:val="12"/>
        </w:numPr>
        <w:spacing w:after="120" w:line="360" w:lineRule="auto"/>
        <w:jc w:val="both"/>
        <w:rPr>
          <w:rFonts w:ascii="Arial" w:hAnsi="Arial" w:cs="Arial"/>
          <w:sz w:val="26"/>
          <w:szCs w:val="26"/>
        </w:rPr>
      </w:pPr>
      <w:r w:rsidRPr="009A0C31">
        <w:rPr>
          <w:rFonts w:ascii="Arial" w:hAnsi="Arial" w:cs="Arial"/>
          <w:bCs/>
          <w:color w:val="000000"/>
          <w:sz w:val="26"/>
          <w:szCs w:val="26"/>
        </w:rPr>
        <w:t>Proveído dictado el doce de septiembre de dos mil diecinueve, por el Magistrado de la Sexta Sala Unitaria de Primera Instancia</w:t>
      </w:r>
      <w:r w:rsidR="00586D83" w:rsidRPr="009A0C31">
        <w:rPr>
          <w:rFonts w:ascii="Arial" w:hAnsi="Arial" w:cs="Arial"/>
          <w:bCs/>
          <w:color w:val="000000"/>
          <w:sz w:val="26"/>
          <w:szCs w:val="26"/>
        </w:rPr>
        <w:t xml:space="preserve">, en la que acuerda </w:t>
      </w:r>
      <w:r w:rsidR="006966F9" w:rsidRPr="009A0C31">
        <w:rPr>
          <w:rFonts w:ascii="Arial" w:hAnsi="Arial" w:cs="Arial"/>
          <w:b/>
          <w:bCs/>
          <w:color w:val="000000"/>
          <w:sz w:val="26"/>
          <w:szCs w:val="26"/>
        </w:rPr>
        <w:t>DESECHAR POR IMPROCEDENTE</w:t>
      </w:r>
      <w:r w:rsidR="00586D83" w:rsidRPr="009A0C31">
        <w:rPr>
          <w:rFonts w:ascii="Arial" w:hAnsi="Arial" w:cs="Arial"/>
          <w:b/>
          <w:bCs/>
          <w:color w:val="000000"/>
          <w:sz w:val="26"/>
          <w:szCs w:val="26"/>
        </w:rPr>
        <w:t xml:space="preserve"> </w:t>
      </w:r>
      <w:r w:rsidR="009A77CA" w:rsidRPr="009A0C31">
        <w:rPr>
          <w:rFonts w:ascii="Arial" w:hAnsi="Arial" w:cs="Arial"/>
          <w:bCs/>
          <w:color w:val="000000"/>
          <w:sz w:val="26"/>
          <w:szCs w:val="26"/>
        </w:rPr>
        <w:t xml:space="preserve">la demanda presentada por </w:t>
      </w:r>
      <w:r w:rsidR="00EC4675">
        <w:rPr>
          <w:rFonts w:ascii="Arial" w:eastAsia="Calibri" w:hAnsi="Arial" w:cs="Arial"/>
          <w:b/>
          <w:sz w:val="26"/>
          <w:szCs w:val="26"/>
        </w:rPr>
        <w:t>**********</w:t>
      </w:r>
      <w:r w:rsidR="002A5B86" w:rsidRPr="009A0C31">
        <w:rPr>
          <w:rFonts w:ascii="Arial" w:hAnsi="Arial" w:cs="Arial"/>
          <w:bCs/>
          <w:color w:val="000000"/>
          <w:sz w:val="26"/>
          <w:szCs w:val="26"/>
        </w:rPr>
        <w:t>, pues su presentación se realizó en forma extemporánea</w:t>
      </w:r>
      <w:r w:rsidR="006966F9" w:rsidRPr="009A0C31">
        <w:rPr>
          <w:rFonts w:ascii="Arial" w:hAnsi="Arial" w:cs="Arial"/>
          <w:bCs/>
          <w:color w:val="000000"/>
          <w:sz w:val="26"/>
          <w:szCs w:val="26"/>
        </w:rPr>
        <w:t xml:space="preserve"> y por ende </w:t>
      </w:r>
      <w:r w:rsidR="002A5B86" w:rsidRPr="009A0C31">
        <w:rPr>
          <w:rFonts w:ascii="Arial" w:hAnsi="Arial" w:cs="Arial"/>
          <w:bCs/>
          <w:color w:val="000000"/>
          <w:sz w:val="26"/>
          <w:szCs w:val="26"/>
        </w:rPr>
        <w:t>constituy</w:t>
      </w:r>
      <w:r w:rsidR="006966F9" w:rsidRPr="009A0C31">
        <w:rPr>
          <w:rFonts w:ascii="Arial" w:hAnsi="Arial" w:cs="Arial"/>
          <w:bCs/>
          <w:color w:val="000000"/>
          <w:sz w:val="26"/>
          <w:szCs w:val="26"/>
        </w:rPr>
        <w:t>e</w:t>
      </w:r>
      <w:r w:rsidR="002A5B86" w:rsidRPr="009A0C31">
        <w:rPr>
          <w:rFonts w:ascii="Arial" w:hAnsi="Arial" w:cs="Arial"/>
          <w:bCs/>
          <w:color w:val="000000"/>
          <w:sz w:val="26"/>
          <w:szCs w:val="26"/>
        </w:rPr>
        <w:t xml:space="preserve"> un acto consentido tácitamente, de conformidad con los artículos 166 primer párrafo y 18</w:t>
      </w:r>
      <w:r w:rsidR="00B46215">
        <w:rPr>
          <w:rFonts w:ascii="Arial" w:hAnsi="Arial" w:cs="Arial"/>
          <w:bCs/>
          <w:color w:val="000000"/>
          <w:sz w:val="26"/>
          <w:szCs w:val="26"/>
        </w:rPr>
        <w:t>2</w:t>
      </w:r>
      <w:r w:rsidR="002A5B86" w:rsidRPr="009A0C31">
        <w:rPr>
          <w:rFonts w:ascii="Arial" w:hAnsi="Arial" w:cs="Arial"/>
          <w:bCs/>
          <w:color w:val="000000"/>
          <w:sz w:val="26"/>
          <w:szCs w:val="26"/>
        </w:rPr>
        <w:t xml:space="preserve"> fracción I de la Ley </w:t>
      </w:r>
      <w:r w:rsidR="00B46215">
        <w:rPr>
          <w:rFonts w:ascii="Arial" w:hAnsi="Arial" w:cs="Arial"/>
          <w:bCs/>
          <w:color w:val="000000"/>
          <w:sz w:val="26"/>
          <w:szCs w:val="26"/>
        </w:rPr>
        <w:t>d</w:t>
      </w:r>
      <w:r w:rsidR="002A5B86" w:rsidRPr="009A0C31">
        <w:rPr>
          <w:rFonts w:ascii="Arial" w:hAnsi="Arial" w:cs="Arial"/>
          <w:bCs/>
          <w:color w:val="000000"/>
          <w:sz w:val="26"/>
          <w:szCs w:val="26"/>
        </w:rPr>
        <w:t>e Procedimiento y Justicia Administrativa para el Estad</w:t>
      </w:r>
      <w:r w:rsidR="008C2B92">
        <w:rPr>
          <w:rFonts w:ascii="Arial" w:hAnsi="Arial" w:cs="Arial"/>
          <w:bCs/>
          <w:color w:val="000000"/>
          <w:sz w:val="26"/>
          <w:szCs w:val="26"/>
        </w:rPr>
        <w:t>o de Oaxaca.</w:t>
      </w:r>
    </w:p>
    <w:p w:rsidR="008C2B92" w:rsidRDefault="00F77081" w:rsidP="008C2B92">
      <w:pPr>
        <w:spacing w:line="360" w:lineRule="auto"/>
        <w:ind w:firstLine="567"/>
        <w:jc w:val="both"/>
        <w:rPr>
          <w:rFonts w:ascii="Arial" w:hAnsi="Arial" w:cs="Arial"/>
          <w:bCs/>
          <w:color w:val="000000"/>
          <w:sz w:val="26"/>
          <w:szCs w:val="26"/>
        </w:rPr>
      </w:pPr>
      <w:r w:rsidRPr="00B275A8">
        <w:rPr>
          <w:rFonts w:ascii="Arial" w:hAnsi="Arial" w:cs="Arial"/>
          <w:bCs/>
          <w:color w:val="000000"/>
          <w:sz w:val="26"/>
          <w:szCs w:val="26"/>
        </w:rPr>
        <w:t>Ahora,</w:t>
      </w:r>
      <w:r w:rsidRPr="00B275A8">
        <w:rPr>
          <w:rFonts w:ascii="Arial" w:hAnsi="Arial" w:cs="Arial"/>
          <w:b/>
          <w:bCs/>
          <w:color w:val="000000"/>
          <w:sz w:val="26"/>
          <w:szCs w:val="26"/>
        </w:rPr>
        <w:t xml:space="preserve"> </w:t>
      </w:r>
      <w:r w:rsidR="00197584" w:rsidRPr="00B275A8">
        <w:rPr>
          <w:rFonts w:ascii="Arial" w:hAnsi="Arial" w:cs="Arial"/>
          <w:bCs/>
          <w:color w:val="000000"/>
          <w:sz w:val="26"/>
          <w:szCs w:val="26"/>
        </w:rPr>
        <w:t>en su capítulo de hechos de su demanda de nulidad</w:t>
      </w:r>
      <w:r w:rsidR="009C094E" w:rsidRPr="00B275A8">
        <w:rPr>
          <w:rFonts w:ascii="Arial" w:hAnsi="Arial" w:cs="Arial"/>
          <w:bCs/>
          <w:color w:val="000000"/>
          <w:sz w:val="26"/>
          <w:szCs w:val="26"/>
        </w:rPr>
        <w:t xml:space="preserve"> el actor </w:t>
      </w:r>
      <w:r w:rsidR="00EC4675">
        <w:rPr>
          <w:rFonts w:ascii="Arial" w:eastAsia="Calibri" w:hAnsi="Arial" w:cs="Arial"/>
          <w:b/>
          <w:sz w:val="26"/>
          <w:szCs w:val="26"/>
        </w:rPr>
        <w:t>**********</w:t>
      </w:r>
      <w:r w:rsidR="009C094E" w:rsidRPr="00B275A8">
        <w:rPr>
          <w:rFonts w:ascii="Arial" w:hAnsi="Arial" w:cs="Arial"/>
          <w:bCs/>
          <w:color w:val="000000"/>
          <w:sz w:val="26"/>
          <w:szCs w:val="26"/>
        </w:rPr>
        <w:t>,</w:t>
      </w:r>
      <w:r w:rsidR="00197584" w:rsidRPr="00B275A8">
        <w:rPr>
          <w:rFonts w:ascii="Arial" w:hAnsi="Arial" w:cs="Arial"/>
          <w:bCs/>
          <w:color w:val="000000"/>
          <w:sz w:val="26"/>
          <w:szCs w:val="26"/>
        </w:rPr>
        <w:t xml:space="preserve"> manifiesta que </w:t>
      </w:r>
      <w:r w:rsidR="009C094E" w:rsidRPr="00B275A8">
        <w:rPr>
          <w:rFonts w:ascii="Arial" w:hAnsi="Arial" w:cs="Arial"/>
          <w:bCs/>
          <w:color w:val="000000"/>
          <w:sz w:val="26"/>
          <w:szCs w:val="26"/>
        </w:rPr>
        <w:t xml:space="preserve">el diecisiete de diciembre de dos mil dieciocho, al ir circulando sobre la carretera que va de </w:t>
      </w:r>
      <w:proofErr w:type="spellStart"/>
      <w:r w:rsidR="009C094E" w:rsidRPr="00B275A8">
        <w:rPr>
          <w:rFonts w:ascii="Arial" w:hAnsi="Arial" w:cs="Arial"/>
          <w:bCs/>
          <w:color w:val="000000"/>
          <w:sz w:val="26"/>
          <w:szCs w:val="26"/>
        </w:rPr>
        <w:t>Juquila</w:t>
      </w:r>
      <w:proofErr w:type="spellEnd"/>
      <w:r w:rsidR="009C094E" w:rsidRPr="00B275A8">
        <w:rPr>
          <w:rFonts w:ascii="Arial" w:hAnsi="Arial" w:cs="Arial"/>
          <w:bCs/>
          <w:color w:val="000000"/>
          <w:sz w:val="26"/>
          <w:szCs w:val="26"/>
        </w:rPr>
        <w:t xml:space="preserve"> a Río Grande lo detuvo una patrulla de la policía vial estatal, solicitándole uno de los policías que se bajara de su motocarro y le </w:t>
      </w:r>
      <w:r w:rsidR="00D05FC6" w:rsidRPr="00B275A8">
        <w:rPr>
          <w:rFonts w:ascii="Arial" w:hAnsi="Arial" w:cs="Arial"/>
          <w:bCs/>
          <w:color w:val="000000"/>
          <w:sz w:val="26"/>
          <w:szCs w:val="26"/>
        </w:rPr>
        <w:t>pide</w:t>
      </w:r>
      <w:r w:rsidR="009C094E" w:rsidRPr="00B275A8">
        <w:rPr>
          <w:rFonts w:ascii="Arial" w:hAnsi="Arial" w:cs="Arial"/>
          <w:bCs/>
          <w:color w:val="000000"/>
          <w:sz w:val="26"/>
          <w:szCs w:val="26"/>
        </w:rPr>
        <w:t xml:space="preserve"> que entregue su licencia de conducir</w:t>
      </w:r>
      <w:r w:rsidR="00D05FC6" w:rsidRPr="00B275A8">
        <w:rPr>
          <w:rFonts w:ascii="Arial" w:hAnsi="Arial" w:cs="Arial"/>
          <w:bCs/>
          <w:color w:val="000000"/>
          <w:sz w:val="26"/>
          <w:szCs w:val="26"/>
        </w:rPr>
        <w:t>,</w:t>
      </w:r>
      <w:r w:rsidR="009C094E" w:rsidRPr="00B275A8">
        <w:rPr>
          <w:rFonts w:ascii="Arial" w:hAnsi="Arial" w:cs="Arial"/>
          <w:bCs/>
          <w:color w:val="000000"/>
          <w:sz w:val="26"/>
          <w:szCs w:val="26"/>
        </w:rPr>
        <w:t xml:space="preserve"> </w:t>
      </w:r>
      <w:r w:rsidR="00D05FC6" w:rsidRPr="00B275A8">
        <w:rPr>
          <w:rFonts w:ascii="Arial" w:hAnsi="Arial" w:cs="Arial"/>
          <w:bCs/>
          <w:color w:val="000000"/>
          <w:sz w:val="26"/>
          <w:szCs w:val="26"/>
        </w:rPr>
        <w:t xml:space="preserve">posteriormente </w:t>
      </w:r>
      <w:r w:rsidR="009C094E" w:rsidRPr="00B275A8">
        <w:rPr>
          <w:rFonts w:ascii="Arial" w:hAnsi="Arial" w:cs="Arial"/>
          <w:bCs/>
          <w:color w:val="000000"/>
          <w:sz w:val="26"/>
          <w:szCs w:val="26"/>
        </w:rPr>
        <w:t>sin exhibirle algún mandado de autoridad se llevaron su motocarro porque según había sido reportado como robado</w:t>
      </w:r>
      <w:r w:rsidR="00D05FC6" w:rsidRPr="00B275A8">
        <w:rPr>
          <w:rFonts w:ascii="Arial" w:hAnsi="Arial" w:cs="Arial"/>
          <w:bCs/>
          <w:color w:val="000000"/>
          <w:sz w:val="26"/>
          <w:szCs w:val="26"/>
        </w:rPr>
        <w:t xml:space="preserve"> A</w:t>
      </w:r>
      <w:r w:rsidR="009C094E" w:rsidRPr="00B275A8">
        <w:rPr>
          <w:rFonts w:ascii="Arial" w:hAnsi="Arial" w:cs="Arial"/>
          <w:bCs/>
          <w:color w:val="000000"/>
          <w:sz w:val="26"/>
          <w:szCs w:val="26"/>
        </w:rPr>
        <w:t>simismo</w:t>
      </w:r>
      <w:r w:rsidR="00D05FC6" w:rsidRPr="00B275A8">
        <w:rPr>
          <w:rFonts w:ascii="Arial" w:hAnsi="Arial" w:cs="Arial"/>
          <w:bCs/>
          <w:color w:val="000000"/>
          <w:sz w:val="26"/>
          <w:szCs w:val="26"/>
        </w:rPr>
        <w:t>,</w:t>
      </w:r>
      <w:r w:rsidR="009C094E" w:rsidRPr="00B275A8">
        <w:rPr>
          <w:rFonts w:ascii="Arial" w:hAnsi="Arial" w:cs="Arial"/>
          <w:bCs/>
          <w:color w:val="000000"/>
          <w:sz w:val="26"/>
          <w:szCs w:val="26"/>
        </w:rPr>
        <w:t xml:space="preserve"> expone que al </w:t>
      </w:r>
      <w:r w:rsidR="000323DC" w:rsidRPr="00B275A8">
        <w:rPr>
          <w:rFonts w:ascii="Arial" w:hAnsi="Arial" w:cs="Arial"/>
          <w:bCs/>
          <w:color w:val="000000"/>
          <w:sz w:val="26"/>
          <w:szCs w:val="26"/>
        </w:rPr>
        <w:t xml:space="preserve">día siguiente al </w:t>
      </w:r>
      <w:r w:rsidR="009C094E" w:rsidRPr="00B275A8">
        <w:rPr>
          <w:rFonts w:ascii="Arial" w:hAnsi="Arial" w:cs="Arial"/>
          <w:bCs/>
          <w:color w:val="000000"/>
          <w:sz w:val="26"/>
          <w:szCs w:val="26"/>
        </w:rPr>
        <w:t xml:space="preserve">solicitar información de su unidad de motor </w:t>
      </w:r>
      <w:r w:rsidR="000323DC" w:rsidRPr="00B275A8">
        <w:rPr>
          <w:rFonts w:ascii="Arial" w:hAnsi="Arial" w:cs="Arial"/>
          <w:bCs/>
          <w:color w:val="000000"/>
          <w:sz w:val="26"/>
          <w:szCs w:val="26"/>
        </w:rPr>
        <w:t xml:space="preserve">en la oficinas de tránsito de Santa Catarina </w:t>
      </w:r>
      <w:proofErr w:type="spellStart"/>
      <w:r w:rsidR="000323DC" w:rsidRPr="00B275A8">
        <w:rPr>
          <w:rFonts w:ascii="Arial" w:hAnsi="Arial" w:cs="Arial"/>
          <w:bCs/>
          <w:color w:val="000000"/>
          <w:sz w:val="26"/>
          <w:szCs w:val="26"/>
        </w:rPr>
        <w:t>Juquila</w:t>
      </w:r>
      <w:proofErr w:type="spellEnd"/>
      <w:r w:rsidR="000323DC" w:rsidRPr="00B275A8">
        <w:rPr>
          <w:rFonts w:ascii="Arial" w:hAnsi="Arial" w:cs="Arial"/>
          <w:bCs/>
          <w:color w:val="000000"/>
          <w:sz w:val="26"/>
          <w:szCs w:val="26"/>
        </w:rPr>
        <w:t xml:space="preserve">, Oaxaca, le dijeron que no había ninguna unidad con las características que indica, por lo que el veintidós de diciembre de dos mil dieciocho, acudió ante la </w:t>
      </w:r>
      <w:proofErr w:type="spellStart"/>
      <w:r w:rsidR="000323DC" w:rsidRPr="00B275A8">
        <w:rPr>
          <w:rFonts w:ascii="Arial" w:hAnsi="Arial" w:cs="Arial"/>
          <w:bCs/>
          <w:color w:val="000000"/>
          <w:sz w:val="26"/>
          <w:szCs w:val="26"/>
        </w:rPr>
        <w:t>Vicefiscalía</w:t>
      </w:r>
      <w:proofErr w:type="spellEnd"/>
      <w:r w:rsidR="000323DC" w:rsidRPr="00B275A8">
        <w:rPr>
          <w:rFonts w:ascii="Arial" w:hAnsi="Arial" w:cs="Arial"/>
          <w:bCs/>
          <w:color w:val="000000"/>
          <w:sz w:val="26"/>
          <w:szCs w:val="26"/>
        </w:rPr>
        <w:t xml:space="preserve"> Regional de la Costa con sede en Puerto Escondido, a presentar una denuncia por robo y abuso de autoridad</w:t>
      </w:r>
      <w:r w:rsidR="00D05FC6" w:rsidRPr="00B275A8">
        <w:rPr>
          <w:rFonts w:ascii="Arial" w:hAnsi="Arial" w:cs="Arial"/>
          <w:bCs/>
          <w:color w:val="000000"/>
          <w:sz w:val="26"/>
          <w:szCs w:val="26"/>
        </w:rPr>
        <w:t>,</w:t>
      </w:r>
      <w:r w:rsidR="000323DC" w:rsidRPr="00B275A8">
        <w:rPr>
          <w:rFonts w:ascii="Arial" w:hAnsi="Arial" w:cs="Arial"/>
          <w:bCs/>
          <w:color w:val="000000"/>
          <w:sz w:val="26"/>
          <w:szCs w:val="26"/>
        </w:rPr>
        <w:t xml:space="preserve"> y </w:t>
      </w:r>
      <w:r w:rsidR="00D05FC6" w:rsidRPr="00B275A8">
        <w:rPr>
          <w:rFonts w:ascii="Arial" w:hAnsi="Arial" w:cs="Arial"/>
          <w:bCs/>
          <w:color w:val="000000"/>
          <w:sz w:val="26"/>
          <w:szCs w:val="26"/>
        </w:rPr>
        <w:t xml:space="preserve">fue </w:t>
      </w:r>
      <w:r w:rsidR="000323DC" w:rsidRPr="00B275A8">
        <w:rPr>
          <w:rFonts w:ascii="Arial" w:hAnsi="Arial" w:cs="Arial"/>
          <w:bCs/>
          <w:color w:val="000000"/>
          <w:sz w:val="26"/>
          <w:szCs w:val="26"/>
        </w:rPr>
        <w:t xml:space="preserve">ahí le manifestaron que su unidad de motor se encontraba a disposición del ministerio público, al </w:t>
      </w:r>
      <w:r w:rsidR="00D05FC6" w:rsidRPr="00B275A8">
        <w:rPr>
          <w:rFonts w:ascii="Arial" w:hAnsi="Arial" w:cs="Arial"/>
          <w:bCs/>
          <w:color w:val="000000"/>
          <w:sz w:val="26"/>
          <w:szCs w:val="26"/>
        </w:rPr>
        <w:t>estar retenida</w:t>
      </w:r>
      <w:r w:rsidR="000323DC" w:rsidRPr="00B275A8">
        <w:rPr>
          <w:rFonts w:ascii="Arial" w:hAnsi="Arial" w:cs="Arial"/>
          <w:bCs/>
          <w:color w:val="000000"/>
          <w:sz w:val="26"/>
          <w:szCs w:val="26"/>
        </w:rPr>
        <w:t xml:space="preserve"> por una posible delito de tráfico de concesión</w:t>
      </w:r>
      <w:r w:rsidR="00D05FC6" w:rsidRPr="00B275A8">
        <w:rPr>
          <w:rFonts w:ascii="Arial" w:hAnsi="Arial" w:cs="Arial"/>
          <w:bCs/>
          <w:color w:val="000000"/>
          <w:sz w:val="26"/>
          <w:szCs w:val="26"/>
        </w:rPr>
        <w:t>, por lo</w:t>
      </w:r>
      <w:r w:rsidR="00DB1463" w:rsidRPr="00B275A8">
        <w:rPr>
          <w:rFonts w:ascii="Arial" w:hAnsi="Arial" w:cs="Arial"/>
          <w:bCs/>
          <w:color w:val="000000"/>
          <w:sz w:val="26"/>
          <w:szCs w:val="26"/>
        </w:rPr>
        <w:t xml:space="preserve"> que en ese momento acredito la propiedad y realizó diversas diligencias para que le entregaran su unidad</w:t>
      </w:r>
      <w:r w:rsidR="00D05FC6" w:rsidRPr="00B275A8">
        <w:rPr>
          <w:rFonts w:ascii="Arial" w:hAnsi="Arial" w:cs="Arial"/>
          <w:bCs/>
          <w:color w:val="000000"/>
          <w:sz w:val="26"/>
          <w:szCs w:val="26"/>
        </w:rPr>
        <w:t>; empero,</w:t>
      </w:r>
      <w:r w:rsidR="00DB1463" w:rsidRPr="00B275A8">
        <w:rPr>
          <w:rFonts w:ascii="Arial" w:hAnsi="Arial" w:cs="Arial"/>
          <w:bCs/>
          <w:color w:val="000000"/>
          <w:sz w:val="26"/>
          <w:szCs w:val="26"/>
        </w:rPr>
        <w:t xml:space="preserve"> fue hasta el quince de junio de dos mil diecinueve, que </w:t>
      </w:r>
      <w:r w:rsidR="00D05FC6" w:rsidRPr="00B275A8">
        <w:rPr>
          <w:rFonts w:ascii="Arial" w:hAnsi="Arial" w:cs="Arial"/>
          <w:bCs/>
          <w:color w:val="000000"/>
          <w:sz w:val="26"/>
          <w:szCs w:val="26"/>
        </w:rPr>
        <w:t>le informaron que tenía que</w:t>
      </w:r>
      <w:r w:rsidR="00DB1463" w:rsidRPr="00B275A8">
        <w:rPr>
          <w:rFonts w:ascii="Arial" w:hAnsi="Arial" w:cs="Arial"/>
          <w:bCs/>
          <w:color w:val="000000"/>
          <w:sz w:val="26"/>
          <w:szCs w:val="26"/>
        </w:rPr>
        <w:t xml:space="preserve"> acudir a las oficinas de la policía vial de Puerto Escondido, para que le entregaran un oficio dirigido al encargado del encierro donde </w:t>
      </w:r>
      <w:r w:rsidR="00DB1463" w:rsidRPr="00B275A8">
        <w:rPr>
          <w:rFonts w:ascii="Arial" w:hAnsi="Arial" w:cs="Arial"/>
          <w:bCs/>
          <w:color w:val="000000"/>
          <w:sz w:val="26"/>
          <w:szCs w:val="26"/>
        </w:rPr>
        <w:lastRenderedPageBreak/>
        <w:t xml:space="preserve">se encontraba su vehículo, por lo que fue en dichas oficinas donde tuvo conocimiento del acta de infracción con número de folio </w:t>
      </w:r>
      <w:r w:rsidR="00EC4675">
        <w:rPr>
          <w:rFonts w:ascii="Arial" w:eastAsia="Calibri" w:hAnsi="Arial" w:cs="Arial"/>
          <w:b/>
          <w:sz w:val="26"/>
          <w:szCs w:val="26"/>
        </w:rPr>
        <w:t>**********</w:t>
      </w:r>
      <w:r w:rsidR="00DB1463" w:rsidRPr="00B275A8">
        <w:rPr>
          <w:rFonts w:ascii="Arial" w:hAnsi="Arial" w:cs="Arial"/>
          <w:bCs/>
          <w:color w:val="000000"/>
          <w:sz w:val="26"/>
          <w:szCs w:val="26"/>
        </w:rPr>
        <w:t>, toda vez que la autoridad demandada no le expidió infracción alguna</w:t>
      </w:r>
      <w:r w:rsidR="002E5334" w:rsidRPr="00B275A8">
        <w:rPr>
          <w:rFonts w:ascii="Arial" w:hAnsi="Arial" w:cs="Arial"/>
          <w:bCs/>
          <w:color w:val="000000"/>
          <w:sz w:val="26"/>
          <w:szCs w:val="26"/>
        </w:rPr>
        <w:t>, ni le hizo del conocimiento de infracción alguna, sino hasta esa fecha que acudió a la Delegación de la Policía Vial</w:t>
      </w:r>
      <w:r w:rsidR="00D05FC6" w:rsidRPr="00B275A8">
        <w:rPr>
          <w:rFonts w:ascii="Arial" w:hAnsi="Arial" w:cs="Arial"/>
          <w:bCs/>
          <w:color w:val="000000"/>
          <w:sz w:val="26"/>
          <w:szCs w:val="26"/>
        </w:rPr>
        <w:t>; por tanto,</w:t>
      </w:r>
      <w:r w:rsidR="0095324B" w:rsidRPr="00B275A8">
        <w:rPr>
          <w:rFonts w:ascii="Arial" w:hAnsi="Arial" w:cs="Arial"/>
          <w:bCs/>
          <w:color w:val="000000"/>
          <w:sz w:val="26"/>
          <w:szCs w:val="26"/>
        </w:rPr>
        <w:t xml:space="preserve"> a efecto de liberar el motocarro tuvo que realizar el pago consistente en dos mil quinientos treinta y cinco pesos, por concepto de multa por infracciones a la ley de tránsito reformada, sin que en ese momento le informaran los motivos y fundamentos por los cuales se levantó dicha infracción, además de que alega no le fue entregada la </w:t>
      </w:r>
      <w:r w:rsidR="00D05FC6" w:rsidRPr="00B275A8">
        <w:rPr>
          <w:rFonts w:ascii="Arial" w:hAnsi="Arial" w:cs="Arial"/>
          <w:bCs/>
          <w:color w:val="000000"/>
          <w:sz w:val="26"/>
          <w:szCs w:val="26"/>
        </w:rPr>
        <w:t>b boleta</w:t>
      </w:r>
      <w:r w:rsidR="0095324B" w:rsidRPr="00B275A8">
        <w:rPr>
          <w:rFonts w:ascii="Arial" w:hAnsi="Arial" w:cs="Arial"/>
          <w:bCs/>
          <w:color w:val="000000"/>
          <w:sz w:val="26"/>
          <w:szCs w:val="26"/>
        </w:rPr>
        <w:t xml:space="preserve"> de infracción correspondiente, ni su licencia de conducir número </w:t>
      </w:r>
      <w:r w:rsidR="00EC4675">
        <w:rPr>
          <w:rFonts w:ascii="Arial" w:eastAsia="Calibri" w:hAnsi="Arial" w:cs="Arial"/>
          <w:b/>
          <w:sz w:val="26"/>
          <w:szCs w:val="26"/>
        </w:rPr>
        <w:t>**********</w:t>
      </w:r>
      <w:r w:rsidR="0095324B" w:rsidRPr="00B275A8">
        <w:rPr>
          <w:rFonts w:ascii="Arial" w:hAnsi="Arial" w:cs="Arial"/>
          <w:bCs/>
          <w:color w:val="000000"/>
          <w:sz w:val="26"/>
          <w:szCs w:val="26"/>
        </w:rPr>
        <w:t xml:space="preserve">, por lo que a </w:t>
      </w:r>
      <w:r w:rsidR="00D05FC6" w:rsidRPr="00B275A8">
        <w:rPr>
          <w:rFonts w:ascii="Arial" w:hAnsi="Arial" w:cs="Arial"/>
          <w:bCs/>
          <w:color w:val="000000"/>
          <w:sz w:val="26"/>
          <w:szCs w:val="26"/>
        </w:rPr>
        <w:t xml:space="preserve">la </w:t>
      </w:r>
      <w:r w:rsidR="0095324B" w:rsidRPr="00B275A8">
        <w:rPr>
          <w:rFonts w:ascii="Arial" w:hAnsi="Arial" w:cs="Arial"/>
          <w:bCs/>
          <w:color w:val="000000"/>
          <w:sz w:val="26"/>
          <w:szCs w:val="26"/>
        </w:rPr>
        <w:t xml:space="preserve">demanda </w:t>
      </w:r>
      <w:r w:rsidR="00D05FC6" w:rsidRPr="00B275A8">
        <w:rPr>
          <w:rFonts w:ascii="Arial" w:hAnsi="Arial" w:cs="Arial"/>
          <w:bCs/>
          <w:color w:val="000000"/>
          <w:sz w:val="26"/>
          <w:szCs w:val="26"/>
        </w:rPr>
        <w:t xml:space="preserve">de nulidad </w:t>
      </w:r>
      <w:r w:rsidR="0095324B" w:rsidRPr="00B275A8">
        <w:rPr>
          <w:rFonts w:ascii="Arial" w:hAnsi="Arial" w:cs="Arial"/>
          <w:bCs/>
          <w:color w:val="000000"/>
          <w:sz w:val="26"/>
          <w:szCs w:val="26"/>
        </w:rPr>
        <w:t>anexó</w:t>
      </w:r>
      <w:r w:rsidR="00D05FC6" w:rsidRPr="00B275A8">
        <w:rPr>
          <w:rFonts w:ascii="Arial" w:hAnsi="Arial" w:cs="Arial"/>
          <w:bCs/>
          <w:color w:val="000000"/>
          <w:sz w:val="26"/>
          <w:szCs w:val="26"/>
        </w:rPr>
        <w:t>,</w:t>
      </w:r>
      <w:r w:rsidR="0095324B" w:rsidRPr="00B275A8">
        <w:rPr>
          <w:rFonts w:ascii="Arial" w:hAnsi="Arial" w:cs="Arial"/>
          <w:bCs/>
          <w:color w:val="000000"/>
          <w:sz w:val="26"/>
          <w:szCs w:val="26"/>
        </w:rPr>
        <w:t xml:space="preserve"> fotografía del acta de infracción y copia simple </w:t>
      </w:r>
      <w:r w:rsidR="00D05FC6" w:rsidRPr="00B275A8">
        <w:rPr>
          <w:rFonts w:ascii="Arial" w:hAnsi="Arial" w:cs="Arial"/>
          <w:bCs/>
          <w:color w:val="000000"/>
          <w:sz w:val="26"/>
          <w:szCs w:val="26"/>
        </w:rPr>
        <w:t>de su</w:t>
      </w:r>
      <w:r w:rsidR="008C2B92">
        <w:rPr>
          <w:rFonts w:ascii="Arial" w:hAnsi="Arial" w:cs="Arial"/>
          <w:bCs/>
          <w:color w:val="000000"/>
          <w:sz w:val="26"/>
          <w:szCs w:val="26"/>
        </w:rPr>
        <w:t xml:space="preserve"> licencia de conducir.</w:t>
      </w:r>
    </w:p>
    <w:p w:rsidR="008C2B92" w:rsidRDefault="0047020C" w:rsidP="008C2B92">
      <w:pPr>
        <w:spacing w:line="360" w:lineRule="auto"/>
        <w:ind w:firstLine="567"/>
        <w:jc w:val="both"/>
        <w:rPr>
          <w:rFonts w:ascii="Arial" w:hAnsi="Arial" w:cs="Arial"/>
          <w:bCs/>
          <w:i/>
          <w:color w:val="000000"/>
          <w:sz w:val="26"/>
          <w:szCs w:val="26"/>
        </w:rPr>
      </w:pPr>
      <w:r>
        <w:rPr>
          <w:rFonts w:ascii="Arial" w:hAnsi="Arial" w:cs="Arial"/>
          <w:bCs/>
          <w:color w:val="000000"/>
          <w:sz w:val="26"/>
          <w:szCs w:val="26"/>
        </w:rPr>
        <w:t>Por otra parte</w:t>
      </w:r>
      <w:r w:rsidR="00BA225A" w:rsidRPr="00B275A8">
        <w:rPr>
          <w:rFonts w:ascii="Arial" w:hAnsi="Arial" w:cs="Arial"/>
          <w:bCs/>
          <w:color w:val="000000"/>
          <w:sz w:val="26"/>
          <w:szCs w:val="26"/>
        </w:rPr>
        <w:t xml:space="preserve">, de la copia simple del acta de infracción folio </w:t>
      </w:r>
      <w:r w:rsidR="00EC4675">
        <w:rPr>
          <w:rFonts w:ascii="Arial" w:eastAsia="Calibri" w:hAnsi="Arial" w:cs="Arial"/>
          <w:b/>
          <w:sz w:val="26"/>
          <w:szCs w:val="26"/>
        </w:rPr>
        <w:t>**********</w:t>
      </w:r>
      <w:r w:rsidR="00BA225A" w:rsidRPr="00B275A8">
        <w:rPr>
          <w:rFonts w:ascii="Arial" w:hAnsi="Arial" w:cs="Arial"/>
          <w:bCs/>
          <w:color w:val="000000"/>
          <w:sz w:val="26"/>
          <w:szCs w:val="26"/>
        </w:rPr>
        <w:t xml:space="preserve"> de fecha diecisiete de diciembre de dos mil dieciocho, levantada por el Policía Vial Edgardo Cortes Sandoval, con número estadístico 53, adscrito a la Delegación de la Policía Estatal con sede en Santa Catarina </w:t>
      </w:r>
      <w:proofErr w:type="spellStart"/>
      <w:r w:rsidR="00BA225A" w:rsidRPr="00B275A8">
        <w:rPr>
          <w:rFonts w:ascii="Arial" w:hAnsi="Arial" w:cs="Arial"/>
          <w:bCs/>
          <w:color w:val="000000"/>
          <w:sz w:val="26"/>
          <w:szCs w:val="26"/>
        </w:rPr>
        <w:t>Juquila</w:t>
      </w:r>
      <w:proofErr w:type="spellEnd"/>
      <w:r w:rsidR="00BA225A" w:rsidRPr="00B275A8">
        <w:rPr>
          <w:rFonts w:ascii="Arial" w:hAnsi="Arial" w:cs="Arial"/>
          <w:bCs/>
          <w:color w:val="000000"/>
          <w:sz w:val="26"/>
          <w:szCs w:val="26"/>
        </w:rPr>
        <w:t xml:space="preserve">, Oaxaca, </w:t>
      </w:r>
      <w:r w:rsidR="005B3CDE" w:rsidRPr="00B275A8">
        <w:rPr>
          <w:rFonts w:ascii="Arial" w:hAnsi="Arial" w:cs="Arial"/>
          <w:bCs/>
          <w:color w:val="000000"/>
          <w:sz w:val="26"/>
          <w:szCs w:val="26"/>
        </w:rPr>
        <w:t xml:space="preserve">se advierte que dicho documento se encuentra elaborada a nombre de </w:t>
      </w:r>
      <w:r w:rsidR="00EC4675">
        <w:rPr>
          <w:rFonts w:ascii="Arial" w:eastAsia="Calibri" w:hAnsi="Arial" w:cs="Arial"/>
          <w:b/>
          <w:sz w:val="26"/>
          <w:szCs w:val="26"/>
        </w:rPr>
        <w:t>**********</w:t>
      </w:r>
      <w:r w:rsidR="005B3CDE" w:rsidRPr="00B275A8">
        <w:rPr>
          <w:rFonts w:ascii="Arial" w:hAnsi="Arial" w:cs="Arial"/>
          <w:bCs/>
          <w:color w:val="000000"/>
          <w:sz w:val="26"/>
          <w:szCs w:val="26"/>
        </w:rPr>
        <w:t xml:space="preserve">, como infractor; asimismo, </w:t>
      </w:r>
      <w:r w:rsidR="00361A8A">
        <w:rPr>
          <w:rFonts w:ascii="Arial" w:hAnsi="Arial" w:cs="Arial"/>
          <w:bCs/>
          <w:color w:val="000000"/>
          <w:sz w:val="26"/>
          <w:szCs w:val="26"/>
        </w:rPr>
        <w:t xml:space="preserve">en el apartado correspondiente a la licencia, no aparece anotado ningún dato respecto a la licencia de la persona infraccionada, y </w:t>
      </w:r>
      <w:r w:rsidR="005B3CDE" w:rsidRPr="00B275A8">
        <w:rPr>
          <w:rFonts w:ascii="Arial" w:hAnsi="Arial" w:cs="Arial"/>
          <w:bCs/>
          <w:color w:val="000000"/>
          <w:sz w:val="26"/>
          <w:szCs w:val="26"/>
        </w:rPr>
        <w:t xml:space="preserve">en el cuadro correspondiente a </w:t>
      </w:r>
      <w:r w:rsidR="005B3CDE" w:rsidRPr="00B275A8">
        <w:rPr>
          <w:rFonts w:ascii="Arial" w:hAnsi="Arial" w:cs="Arial"/>
          <w:b/>
          <w:bCs/>
          <w:i/>
          <w:color w:val="000000"/>
          <w:sz w:val="26"/>
          <w:szCs w:val="26"/>
        </w:rPr>
        <w:t>“MO</w:t>
      </w:r>
      <w:r w:rsidR="00361A8A">
        <w:rPr>
          <w:rFonts w:ascii="Arial" w:hAnsi="Arial" w:cs="Arial"/>
          <w:b/>
          <w:bCs/>
          <w:i/>
          <w:color w:val="000000"/>
          <w:sz w:val="26"/>
          <w:szCs w:val="26"/>
        </w:rPr>
        <w:t>TIV</w:t>
      </w:r>
      <w:r w:rsidR="005B3CDE" w:rsidRPr="00B275A8">
        <w:rPr>
          <w:rFonts w:ascii="Arial" w:hAnsi="Arial" w:cs="Arial"/>
          <w:b/>
          <w:bCs/>
          <w:i/>
          <w:color w:val="000000"/>
          <w:sz w:val="26"/>
          <w:szCs w:val="26"/>
        </w:rPr>
        <w:t>O DE LA DETENCIÓN DEL</w:t>
      </w:r>
      <w:r w:rsidR="00361A8A">
        <w:rPr>
          <w:rFonts w:ascii="Arial" w:hAnsi="Arial" w:cs="Arial"/>
          <w:b/>
          <w:bCs/>
          <w:i/>
          <w:color w:val="000000"/>
          <w:sz w:val="26"/>
          <w:szCs w:val="26"/>
        </w:rPr>
        <w:t xml:space="preserve"> </w:t>
      </w:r>
      <w:r w:rsidR="005B3CDE" w:rsidRPr="00B275A8">
        <w:rPr>
          <w:rFonts w:ascii="Arial" w:hAnsi="Arial" w:cs="Arial"/>
          <w:b/>
          <w:bCs/>
          <w:i/>
          <w:color w:val="000000"/>
          <w:sz w:val="26"/>
          <w:szCs w:val="26"/>
        </w:rPr>
        <w:t xml:space="preserve">VEHÍCULO” </w:t>
      </w:r>
      <w:r w:rsidR="00B275A8" w:rsidRPr="00B275A8">
        <w:rPr>
          <w:rFonts w:ascii="Arial" w:hAnsi="Arial" w:cs="Arial"/>
          <w:bCs/>
          <w:color w:val="000000"/>
          <w:sz w:val="26"/>
          <w:szCs w:val="26"/>
        </w:rPr>
        <w:t>se indicó</w:t>
      </w:r>
      <w:r w:rsidR="002063B2">
        <w:rPr>
          <w:rFonts w:ascii="Arial" w:hAnsi="Arial" w:cs="Arial"/>
          <w:bCs/>
          <w:color w:val="000000"/>
          <w:sz w:val="26"/>
          <w:szCs w:val="26"/>
        </w:rPr>
        <w:t xml:space="preserve"> como infracción entre otras</w:t>
      </w:r>
      <w:r w:rsidR="00B275A8" w:rsidRPr="00B275A8">
        <w:rPr>
          <w:rFonts w:ascii="Arial" w:hAnsi="Arial" w:cs="Arial"/>
          <w:bCs/>
          <w:color w:val="000000"/>
          <w:sz w:val="26"/>
          <w:szCs w:val="26"/>
        </w:rPr>
        <w:t xml:space="preserve">: </w:t>
      </w:r>
      <w:r w:rsidR="00B275A8" w:rsidRPr="00B275A8">
        <w:rPr>
          <w:rFonts w:ascii="Arial" w:hAnsi="Arial" w:cs="Arial"/>
          <w:bCs/>
          <w:i/>
          <w:color w:val="000000"/>
          <w:sz w:val="26"/>
          <w:szCs w:val="26"/>
        </w:rPr>
        <w:t>“</w:t>
      </w:r>
      <w:r w:rsidR="00B275A8">
        <w:rPr>
          <w:rFonts w:ascii="Arial" w:hAnsi="Arial" w:cs="Arial"/>
          <w:bCs/>
          <w:i/>
          <w:color w:val="000000"/>
          <w:sz w:val="26"/>
          <w:szCs w:val="26"/>
        </w:rPr>
        <w:t xml:space="preserve"> V. FALTA DE LICENC</w:t>
      </w:r>
      <w:r w:rsidR="00B275A8" w:rsidRPr="00B275A8">
        <w:rPr>
          <w:rFonts w:ascii="Arial" w:hAnsi="Arial" w:cs="Arial"/>
          <w:bCs/>
          <w:i/>
          <w:color w:val="000000"/>
          <w:sz w:val="26"/>
          <w:szCs w:val="26"/>
        </w:rPr>
        <w:t>IA DE MANEJAR”</w:t>
      </w:r>
      <w:r w:rsidR="008C2B92">
        <w:rPr>
          <w:rFonts w:ascii="Arial" w:hAnsi="Arial" w:cs="Arial"/>
          <w:bCs/>
          <w:i/>
          <w:color w:val="000000"/>
          <w:sz w:val="26"/>
          <w:szCs w:val="26"/>
        </w:rPr>
        <w:t>.</w:t>
      </w:r>
    </w:p>
    <w:p w:rsidR="008C2B92" w:rsidRDefault="00E83D44" w:rsidP="008C2B92">
      <w:pPr>
        <w:spacing w:line="360" w:lineRule="auto"/>
        <w:ind w:firstLine="567"/>
        <w:jc w:val="both"/>
        <w:rPr>
          <w:rFonts w:ascii="Arial" w:hAnsi="Arial" w:cs="Arial"/>
          <w:bCs/>
          <w:color w:val="000000"/>
          <w:sz w:val="26"/>
          <w:szCs w:val="26"/>
        </w:rPr>
      </w:pPr>
      <w:r w:rsidRPr="00E83D44">
        <w:rPr>
          <w:rFonts w:ascii="Arial" w:hAnsi="Arial" w:cs="Arial"/>
          <w:bCs/>
          <w:color w:val="000000"/>
          <w:sz w:val="26"/>
          <w:szCs w:val="26"/>
        </w:rPr>
        <w:t>En atención a lo anterior</w:t>
      </w:r>
      <w:r>
        <w:rPr>
          <w:rFonts w:ascii="Arial" w:hAnsi="Arial" w:cs="Arial"/>
          <w:bCs/>
          <w:i/>
          <w:color w:val="000000"/>
          <w:sz w:val="26"/>
          <w:szCs w:val="26"/>
        </w:rPr>
        <w:t xml:space="preserve">, </w:t>
      </w:r>
      <w:r w:rsidR="009C094E">
        <w:rPr>
          <w:rFonts w:ascii="Arial" w:hAnsi="Arial" w:cs="Arial"/>
          <w:bCs/>
          <w:color w:val="000000"/>
          <w:sz w:val="26"/>
          <w:szCs w:val="26"/>
        </w:rPr>
        <w:t xml:space="preserve">los argumentos expuestos por el recurrente resultan ser </w:t>
      </w:r>
      <w:r w:rsidR="009C094E" w:rsidRPr="005610A5">
        <w:rPr>
          <w:rFonts w:ascii="Arial" w:hAnsi="Arial" w:cs="Arial"/>
          <w:b/>
          <w:bCs/>
          <w:color w:val="000000"/>
          <w:sz w:val="26"/>
          <w:szCs w:val="26"/>
        </w:rPr>
        <w:t>infundados,</w:t>
      </w:r>
      <w:r w:rsidR="009C094E">
        <w:rPr>
          <w:rFonts w:ascii="Arial" w:hAnsi="Arial" w:cs="Arial"/>
          <w:b/>
          <w:bCs/>
          <w:color w:val="000000"/>
          <w:sz w:val="26"/>
          <w:szCs w:val="26"/>
        </w:rPr>
        <w:t xml:space="preserve"> </w:t>
      </w:r>
      <w:r w:rsidR="009C094E">
        <w:rPr>
          <w:rFonts w:ascii="Arial" w:hAnsi="Arial" w:cs="Arial"/>
          <w:bCs/>
          <w:color w:val="000000"/>
          <w:sz w:val="26"/>
          <w:szCs w:val="26"/>
        </w:rPr>
        <w:t xml:space="preserve">toda vez que </w:t>
      </w:r>
      <w:r w:rsidR="00D7448F">
        <w:rPr>
          <w:rFonts w:ascii="Arial" w:hAnsi="Arial" w:cs="Arial"/>
          <w:bCs/>
          <w:color w:val="000000"/>
          <w:sz w:val="26"/>
          <w:szCs w:val="26"/>
        </w:rPr>
        <w:t>en</w:t>
      </w:r>
      <w:r w:rsidR="00354F5A">
        <w:rPr>
          <w:rFonts w:ascii="Arial" w:hAnsi="Arial" w:cs="Arial"/>
          <w:bCs/>
          <w:color w:val="000000"/>
          <w:sz w:val="26"/>
          <w:szCs w:val="26"/>
        </w:rPr>
        <w:t xml:space="preserve"> el acuerdo de fecha doce de septiembre de dos mil diecinueve, el Magistrado de la Sexta Sala Unitaria, señaló que </w:t>
      </w:r>
      <w:r w:rsidR="00EC4675">
        <w:rPr>
          <w:rFonts w:ascii="Arial" w:eastAsia="Calibri" w:hAnsi="Arial" w:cs="Arial"/>
          <w:b/>
          <w:sz w:val="26"/>
          <w:szCs w:val="26"/>
        </w:rPr>
        <w:t>**********</w:t>
      </w:r>
      <w:r w:rsidR="00354F5A">
        <w:rPr>
          <w:rFonts w:ascii="Arial" w:hAnsi="Arial" w:cs="Arial"/>
          <w:bCs/>
          <w:color w:val="000000"/>
          <w:sz w:val="26"/>
          <w:szCs w:val="26"/>
        </w:rPr>
        <w:t xml:space="preserve"> conoció del acta de infracción de tránsito </w:t>
      </w:r>
      <w:r w:rsidR="00EC4675">
        <w:rPr>
          <w:rFonts w:ascii="Arial" w:eastAsia="Calibri" w:hAnsi="Arial" w:cs="Arial"/>
          <w:b/>
          <w:sz w:val="26"/>
          <w:szCs w:val="26"/>
        </w:rPr>
        <w:t>**********</w:t>
      </w:r>
      <w:r w:rsidR="00354F5A">
        <w:rPr>
          <w:rFonts w:ascii="Arial" w:hAnsi="Arial" w:cs="Arial"/>
          <w:bCs/>
          <w:color w:val="000000"/>
          <w:sz w:val="26"/>
          <w:szCs w:val="26"/>
        </w:rPr>
        <w:t xml:space="preserve"> de diecisiete de diciembre de dos mil dieciocho, en esa fecha, debido a que su nombre aparece estampado en los datos del infractor y porque se aprecia que el emisor de la citada acta anotó que no esperó el comprobante de infracción,</w:t>
      </w:r>
      <w:r w:rsidR="00FA4AF5">
        <w:rPr>
          <w:rFonts w:ascii="Arial" w:hAnsi="Arial" w:cs="Arial"/>
          <w:bCs/>
          <w:color w:val="000000"/>
          <w:sz w:val="26"/>
          <w:szCs w:val="26"/>
        </w:rPr>
        <w:t xml:space="preserve"> </w:t>
      </w:r>
      <w:r w:rsidR="002A0382">
        <w:rPr>
          <w:rFonts w:ascii="Arial" w:hAnsi="Arial" w:cs="Arial"/>
          <w:bCs/>
          <w:color w:val="000000"/>
          <w:sz w:val="26"/>
          <w:szCs w:val="26"/>
        </w:rPr>
        <w:t>pues</w:t>
      </w:r>
      <w:r w:rsidR="00361416">
        <w:rPr>
          <w:rFonts w:ascii="Arial" w:hAnsi="Arial" w:cs="Arial"/>
          <w:bCs/>
          <w:color w:val="000000"/>
          <w:sz w:val="26"/>
          <w:szCs w:val="26"/>
        </w:rPr>
        <w:t xml:space="preserve"> como ya se indicó, </w:t>
      </w:r>
      <w:r w:rsidR="002A0382">
        <w:rPr>
          <w:rFonts w:ascii="Arial" w:hAnsi="Arial" w:cs="Arial"/>
          <w:bCs/>
          <w:color w:val="000000"/>
          <w:sz w:val="26"/>
          <w:szCs w:val="26"/>
        </w:rPr>
        <w:t xml:space="preserve">en dicho documento no aparecen los datos de la licencia de conducir que asegura el actor le fue retenida por el policía vial y que </w:t>
      </w:r>
      <w:r w:rsidR="00361416">
        <w:rPr>
          <w:rFonts w:ascii="Arial" w:hAnsi="Arial" w:cs="Arial"/>
          <w:bCs/>
          <w:color w:val="000000"/>
          <w:sz w:val="26"/>
          <w:szCs w:val="26"/>
        </w:rPr>
        <w:t>además dicho documento no le fue devuelto.</w:t>
      </w:r>
    </w:p>
    <w:p w:rsidR="008C2B92" w:rsidRDefault="00361416" w:rsidP="008C2B92">
      <w:pPr>
        <w:spacing w:line="360" w:lineRule="auto"/>
        <w:ind w:firstLine="567"/>
        <w:jc w:val="both"/>
        <w:rPr>
          <w:rFonts w:ascii="Arial" w:hAnsi="Arial" w:cs="Arial"/>
          <w:bCs/>
          <w:color w:val="000000"/>
          <w:sz w:val="26"/>
          <w:szCs w:val="26"/>
        </w:rPr>
      </w:pPr>
      <w:r>
        <w:rPr>
          <w:rFonts w:ascii="Arial" w:hAnsi="Arial" w:cs="Arial"/>
          <w:bCs/>
          <w:color w:val="000000"/>
          <w:sz w:val="26"/>
          <w:szCs w:val="26"/>
        </w:rPr>
        <w:t>A</w:t>
      </w:r>
      <w:r w:rsidR="00F11258">
        <w:rPr>
          <w:rFonts w:ascii="Arial" w:hAnsi="Arial" w:cs="Arial"/>
          <w:bCs/>
          <w:color w:val="000000"/>
          <w:sz w:val="26"/>
          <w:szCs w:val="26"/>
        </w:rPr>
        <w:t xml:space="preserve">demás de que la infracción </w:t>
      </w:r>
      <w:r>
        <w:rPr>
          <w:rFonts w:ascii="Arial" w:hAnsi="Arial" w:cs="Arial"/>
          <w:bCs/>
          <w:color w:val="000000"/>
          <w:sz w:val="26"/>
          <w:szCs w:val="26"/>
        </w:rPr>
        <w:t xml:space="preserve">de tránsito </w:t>
      </w:r>
      <w:r w:rsidR="00F11258">
        <w:rPr>
          <w:rFonts w:ascii="Arial" w:hAnsi="Arial" w:cs="Arial"/>
          <w:bCs/>
          <w:color w:val="000000"/>
          <w:sz w:val="26"/>
          <w:szCs w:val="26"/>
        </w:rPr>
        <w:t xml:space="preserve">le fue levantada precisamente  por no contar con la licencia de conducir, sin que en ningún momento </w:t>
      </w:r>
      <w:r>
        <w:rPr>
          <w:rFonts w:ascii="Arial" w:hAnsi="Arial" w:cs="Arial"/>
          <w:bCs/>
          <w:color w:val="000000"/>
          <w:sz w:val="26"/>
          <w:szCs w:val="26"/>
        </w:rPr>
        <w:t>el aquí recurrente haya acreditado</w:t>
      </w:r>
      <w:r w:rsidR="00F11258">
        <w:rPr>
          <w:rFonts w:ascii="Arial" w:hAnsi="Arial" w:cs="Arial"/>
          <w:bCs/>
          <w:color w:val="000000"/>
          <w:sz w:val="26"/>
          <w:szCs w:val="26"/>
        </w:rPr>
        <w:t xml:space="preserve"> que efectivamente el policía vial que levantó el acta de infracción</w:t>
      </w:r>
      <w:r>
        <w:rPr>
          <w:rFonts w:ascii="Arial" w:hAnsi="Arial" w:cs="Arial"/>
          <w:bCs/>
          <w:color w:val="000000"/>
          <w:sz w:val="26"/>
          <w:szCs w:val="26"/>
        </w:rPr>
        <w:t xml:space="preserve"> impugnada</w:t>
      </w:r>
      <w:r w:rsidR="00F11258">
        <w:rPr>
          <w:rFonts w:ascii="Arial" w:hAnsi="Arial" w:cs="Arial"/>
          <w:bCs/>
          <w:color w:val="000000"/>
          <w:sz w:val="26"/>
          <w:szCs w:val="26"/>
        </w:rPr>
        <w:t xml:space="preserve">, le retuvo su </w:t>
      </w:r>
      <w:r w:rsidR="00F11258">
        <w:rPr>
          <w:rFonts w:ascii="Arial" w:hAnsi="Arial" w:cs="Arial"/>
          <w:bCs/>
          <w:color w:val="000000"/>
          <w:sz w:val="26"/>
          <w:szCs w:val="26"/>
        </w:rPr>
        <w:lastRenderedPageBreak/>
        <w:t>licencia de conducir y que por tal motivo dicho acto haya salido a su nombre</w:t>
      </w:r>
      <w:r w:rsidR="001419B6">
        <w:rPr>
          <w:rFonts w:ascii="Arial" w:hAnsi="Arial" w:cs="Arial"/>
          <w:bCs/>
          <w:color w:val="000000"/>
          <w:sz w:val="26"/>
          <w:szCs w:val="26"/>
        </w:rPr>
        <w:t xml:space="preserve">, sin que obste el hecho de que </w:t>
      </w:r>
      <w:r w:rsidR="00EE2733">
        <w:rPr>
          <w:rFonts w:ascii="Arial" w:hAnsi="Arial" w:cs="Arial"/>
          <w:bCs/>
          <w:color w:val="000000"/>
          <w:sz w:val="26"/>
          <w:szCs w:val="26"/>
        </w:rPr>
        <w:t xml:space="preserve">alegue que </w:t>
      </w:r>
      <w:r w:rsidR="007F7BDD">
        <w:rPr>
          <w:rFonts w:ascii="Arial" w:hAnsi="Arial" w:cs="Arial"/>
          <w:bCs/>
          <w:color w:val="000000"/>
          <w:sz w:val="26"/>
          <w:szCs w:val="26"/>
        </w:rPr>
        <w:t>tuvo conocimiento de dicho acto</w:t>
      </w:r>
      <w:r w:rsidR="00EE2733">
        <w:rPr>
          <w:rFonts w:ascii="Arial" w:hAnsi="Arial" w:cs="Arial"/>
          <w:bCs/>
          <w:color w:val="000000"/>
          <w:sz w:val="26"/>
          <w:szCs w:val="26"/>
        </w:rPr>
        <w:t xml:space="preserve"> hasta el quince de junio de dos mil nueve, fecha en que acudió a </w:t>
      </w:r>
      <w:r w:rsidR="00F11258">
        <w:rPr>
          <w:rFonts w:ascii="Arial" w:hAnsi="Arial" w:cs="Arial"/>
          <w:bCs/>
          <w:color w:val="000000"/>
          <w:sz w:val="26"/>
          <w:szCs w:val="26"/>
        </w:rPr>
        <w:t xml:space="preserve"> </w:t>
      </w:r>
      <w:r w:rsidR="00EE2733" w:rsidRPr="00B275A8">
        <w:rPr>
          <w:rFonts w:ascii="Arial" w:hAnsi="Arial" w:cs="Arial"/>
          <w:bCs/>
          <w:color w:val="000000"/>
          <w:sz w:val="26"/>
          <w:szCs w:val="26"/>
        </w:rPr>
        <w:t>la Delegación de la Policía Vial</w:t>
      </w:r>
      <w:r w:rsidR="00EE2733">
        <w:rPr>
          <w:rFonts w:ascii="Arial" w:hAnsi="Arial" w:cs="Arial"/>
          <w:bCs/>
          <w:color w:val="000000"/>
          <w:sz w:val="26"/>
          <w:szCs w:val="26"/>
        </w:rPr>
        <w:t xml:space="preserve">, por el oficio correspondiente y llevarlo al corralón para poder liberar su carro, </w:t>
      </w:r>
      <w:r w:rsidR="007F7BDD">
        <w:rPr>
          <w:rFonts w:ascii="Arial" w:hAnsi="Arial" w:cs="Arial"/>
          <w:bCs/>
          <w:color w:val="000000"/>
          <w:sz w:val="26"/>
          <w:szCs w:val="26"/>
        </w:rPr>
        <w:t>y en donde</w:t>
      </w:r>
      <w:r w:rsidR="00EE2733">
        <w:rPr>
          <w:rFonts w:ascii="Arial" w:hAnsi="Arial" w:cs="Arial"/>
          <w:bCs/>
          <w:color w:val="000000"/>
          <w:sz w:val="26"/>
          <w:szCs w:val="26"/>
        </w:rPr>
        <w:t xml:space="preserve"> le enseñaron el acta de infracción de tránsito folio </w:t>
      </w:r>
      <w:r w:rsidR="00EC4675">
        <w:rPr>
          <w:rFonts w:ascii="Arial" w:eastAsia="Calibri" w:hAnsi="Arial" w:cs="Arial"/>
          <w:b/>
          <w:sz w:val="26"/>
          <w:szCs w:val="26"/>
        </w:rPr>
        <w:t>**********</w:t>
      </w:r>
      <w:r w:rsidR="00EE2733">
        <w:rPr>
          <w:rFonts w:ascii="Arial" w:hAnsi="Arial" w:cs="Arial"/>
          <w:bCs/>
          <w:color w:val="000000"/>
          <w:sz w:val="26"/>
          <w:szCs w:val="26"/>
        </w:rPr>
        <w:t xml:space="preserve"> sin que se la hayan entregado, por lo que le tuvo que sacar una fotografía</w:t>
      </w:r>
      <w:r w:rsidR="007E1624">
        <w:rPr>
          <w:rFonts w:ascii="Arial" w:hAnsi="Arial" w:cs="Arial"/>
          <w:bCs/>
          <w:color w:val="000000"/>
          <w:sz w:val="26"/>
          <w:szCs w:val="26"/>
        </w:rPr>
        <w:t>, la cual exhibió en copia simple con su demanda de nulidad</w:t>
      </w:r>
      <w:r w:rsidR="00BD49A7">
        <w:rPr>
          <w:rFonts w:ascii="Arial" w:hAnsi="Arial" w:cs="Arial"/>
          <w:bCs/>
          <w:color w:val="000000"/>
          <w:sz w:val="26"/>
          <w:szCs w:val="26"/>
        </w:rPr>
        <w:t xml:space="preserve">, </w:t>
      </w:r>
      <w:r w:rsidR="005B650C">
        <w:rPr>
          <w:rFonts w:ascii="Arial" w:hAnsi="Arial" w:cs="Arial"/>
          <w:bCs/>
          <w:color w:val="000000"/>
          <w:sz w:val="26"/>
          <w:szCs w:val="26"/>
        </w:rPr>
        <w:t>toda vez que como ya se indicó, el acta de infracción citada se encuentra a su nombre y no existen datos de la licencia de conducir para determinar que de dicho documento el policía vial tomó el nombre del infractor para ponerlo en dicho acto.</w:t>
      </w:r>
    </w:p>
    <w:p w:rsidR="008C2B92" w:rsidRDefault="0047020C" w:rsidP="008C2B92">
      <w:pPr>
        <w:spacing w:line="360" w:lineRule="auto"/>
        <w:ind w:firstLine="567"/>
        <w:jc w:val="both"/>
        <w:rPr>
          <w:rFonts w:ascii="Arial" w:hAnsi="Arial" w:cs="Arial"/>
          <w:bCs/>
          <w:color w:val="000000"/>
          <w:sz w:val="26"/>
          <w:szCs w:val="26"/>
        </w:rPr>
      </w:pPr>
      <w:r>
        <w:rPr>
          <w:rFonts w:ascii="Arial" w:hAnsi="Arial" w:cs="Arial"/>
          <w:bCs/>
          <w:color w:val="000000"/>
          <w:sz w:val="26"/>
          <w:szCs w:val="26"/>
        </w:rPr>
        <w:t xml:space="preserve">Asimismo, </w:t>
      </w:r>
      <w:r w:rsidRPr="00A00925">
        <w:rPr>
          <w:rFonts w:ascii="Arial" w:hAnsi="Arial" w:cs="Arial"/>
          <w:b/>
          <w:bCs/>
          <w:color w:val="000000"/>
          <w:sz w:val="26"/>
          <w:szCs w:val="26"/>
        </w:rPr>
        <w:t>resulta infundado</w:t>
      </w:r>
      <w:r>
        <w:rPr>
          <w:rFonts w:ascii="Arial" w:hAnsi="Arial" w:cs="Arial"/>
          <w:bCs/>
          <w:color w:val="000000"/>
          <w:sz w:val="26"/>
          <w:szCs w:val="26"/>
        </w:rPr>
        <w:t xml:space="preserve"> el argumento que hace el recurrente en el sentido de que las documentales que ofreció con su demanda de nulidad, no han sido objetadas por la autoridad, pues al haberse desechado su demanda no se ha emplazado a la autoridad, por lo que no resultan aplicables los artículos 324 y 391 del Código de Procedimiento Civiles del Estado de Oaxaca, que señaló el Magistrado de la Sexta Sala en el acuerdo de fecha doce de septiembre de dos mil diecinueve</w:t>
      </w:r>
      <w:r w:rsidR="008C2B92">
        <w:rPr>
          <w:rFonts w:ascii="Arial" w:hAnsi="Arial" w:cs="Arial"/>
          <w:bCs/>
          <w:color w:val="000000"/>
          <w:sz w:val="26"/>
          <w:szCs w:val="26"/>
        </w:rPr>
        <w:t>.</w:t>
      </w:r>
    </w:p>
    <w:p w:rsidR="008C2B92" w:rsidRDefault="00A00925" w:rsidP="008C2B92">
      <w:pPr>
        <w:spacing w:line="360" w:lineRule="auto"/>
        <w:ind w:firstLine="567"/>
        <w:jc w:val="both"/>
        <w:rPr>
          <w:rFonts w:ascii="Arial" w:hAnsi="Arial" w:cs="Arial"/>
          <w:bCs/>
          <w:color w:val="000000"/>
          <w:sz w:val="26"/>
          <w:szCs w:val="26"/>
        </w:rPr>
      </w:pPr>
      <w:r>
        <w:rPr>
          <w:rFonts w:ascii="Arial" w:hAnsi="Arial" w:cs="Arial"/>
          <w:bCs/>
          <w:color w:val="000000"/>
          <w:sz w:val="26"/>
          <w:szCs w:val="26"/>
        </w:rPr>
        <w:t xml:space="preserve">Se dice lo anterior, toda vez que si bien las pruebas ofrecidas </w:t>
      </w:r>
      <w:r w:rsidR="0047020C">
        <w:rPr>
          <w:rFonts w:ascii="Arial" w:hAnsi="Arial" w:cs="Arial"/>
          <w:bCs/>
          <w:color w:val="000000"/>
          <w:sz w:val="26"/>
          <w:szCs w:val="26"/>
        </w:rPr>
        <w:t xml:space="preserve"> </w:t>
      </w:r>
      <w:r>
        <w:rPr>
          <w:rFonts w:ascii="Arial" w:hAnsi="Arial" w:cs="Arial"/>
          <w:bCs/>
          <w:color w:val="000000"/>
          <w:sz w:val="26"/>
          <w:szCs w:val="26"/>
        </w:rPr>
        <w:t xml:space="preserve">por </w:t>
      </w:r>
      <w:r w:rsidR="00EC4675">
        <w:rPr>
          <w:rFonts w:ascii="Arial" w:eastAsia="Calibri" w:hAnsi="Arial" w:cs="Arial"/>
          <w:b/>
          <w:sz w:val="26"/>
          <w:szCs w:val="26"/>
        </w:rPr>
        <w:t>**********</w:t>
      </w:r>
      <w:r>
        <w:rPr>
          <w:rFonts w:ascii="Arial" w:hAnsi="Arial" w:cs="Arial"/>
          <w:bCs/>
          <w:color w:val="000000"/>
          <w:sz w:val="26"/>
          <w:szCs w:val="26"/>
        </w:rPr>
        <w:t xml:space="preserve">, no fueron objetadas por la autoridad demandada de conformidad con los artículos 324 y 391 del Código de Procedimiento Civiles del Estado de Oaxaca, en nada varía el hecho que se haya desechado por improcedente su demanda de nulidad, pues la misma fue presentada en forma extemporánea </w:t>
      </w:r>
      <w:r w:rsidR="00B46215" w:rsidRPr="009A0C31">
        <w:rPr>
          <w:rFonts w:ascii="Arial" w:hAnsi="Arial" w:cs="Arial"/>
          <w:bCs/>
          <w:color w:val="000000"/>
          <w:sz w:val="26"/>
          <w:szCs w:val="26"/>
        </w:rPr>
        <w:t>de conformidad con los artículos 166 primer párrafo y 18</w:t>
      </w:r>
      <w:r w:rsidR="00B46215">
        <w:rPr>
          <w:rFonts w:ascii="Arial" w:hAnsi="Arial" w:cs="Arial"/>
          <w:bCs/>
          <w:color w:val="000000"/>
          <w:sz w:val="26"/>
          <w:szCs w:val="26"/>
        </w:rPr>
        <w:t>2</w:t>
      </w:r>
      <w:r w:rsidR="00B46215" w:rsidRPr="009A0C31">
        <w:rPr>
          <w:rFonts w:ascii="Arial" w:hAnsi="Arial" w:cs="Arial"/>
          <w:bCs/>
          <w:color w:val="000000"/>
          <w:sz w:val="26"/>
          <w:szCs w:val="26"/>
        </w:rPr>
        <w:t xml:space="preserve"> fracción I de la </w:t>
      </w:r>
      <w:r w:rsidR="00B46215">
        <w:rPr>
          <w:rFonts w:ascii="Arial" w:hAnsi="Arial" w:cs="Arial"/>
          <w:bCs/>
          <w:color w:val="000000"/>
          <w:sz w:val="26"/>
          <w:szCs w:val="26"/>
        </w:rPr>
        <w:t xml:space="preserve">referida Ley, </w:t>
      </w:r>
      <w:r>
        <w:rPr>
          <w:rFonts w:ascii="Arial" w:hAnsi="Arial" w:cs="Arial"/>
          <w:bCs/>
          <w:color w:val="000000"/>
          <w:sz w:val="26"/>
          <w:szCs w:val="26"/>
        </w:rPr>
        <w:t xml:space="preserve">tal y como se indicó en el acuerdo </w:t>
      </w:r>
      <w:r w:rsidR="00756170">
        <w:rPr>
          <w:rFonts w:ascii="Arial" w:hAnsi="Arial" w:cs="Arial"/>
          <w:bCs/>
          <w:color w:val="000000"/>
          <w:sz w:val="26"/>
          <w:szCs w:val="26"/>
        </w:rPr>
        <w:t>de doce de septiembre de dos mil diecinueve</w:t>
      </w:r>
      <w:r w:rsidR="008C2B92">
        <w:rPr>
          <w:rFonts w:ascii="Arial" w:hAnsi="Arial" w:cs="Arial"/>
          <w:bCs/>
          <w:color w:val="000000"/>
          <w:sz w:val="26"/>
          <w:szCs w:val="26"/>
        </w:rPr>
        <w:t>.</w:t>
      </w:r>
    </w:p>
    <w:p w:rsidR="008C2B92" w:rsidRDefault="00F06FF9" w:rsidP="008C2B92">
      <w:pPr>
        <w:spacing w:line="360" w:lineRule="auto"/>
        <w:ind w:firstLine="567"/>
        <w:jc w:val="both"/>
        <w:rPr>
          <w:rFonts w:ascii="Arial" w:eastAsia="Calibri" w:hAnsi="Arial" w:cs="Arial"/>
          <w:bCs/>
          <w:sz w:val="26"/>
          <w:szCs w:val="26"/>
        </w:rPr>
      </w:pPr>
      <w:r w:rsidRPr="00BA183A">
        <w:rPr>
          <w:rFonts w:ascii="Arial" w:hAnsi="Arial" w:cs="Arial"/>
          <w:bCs/>
          <w:color w:val="000000"/>
          <w:sz w:val="26"/>
          <w:szCs w:val="26"/>
        </w:rPr>
        <w:t xml:space="preserve">Por tal motivo, </w:t>
      </w:r>
      <w:r w:rsidR="001F677D" w:rsidRPr="00BA183A">
        <w:rPr>
          <w:rFonts w:ascii="Arial" w:hAnsi="Arial" w:cs="Arial"/>
          <w:bCs/>
          <w:color w:val="000000"/>
          <w:sz w:val="26"/>
          <w:szCs w:val="26"/>
        </w:rPr>
        <w:t xml:space="preserve">procedente es </w:t>
      </w:r>
      <w:r w:rsidR="001F677D" w:rsidRPr="00BA183A">
        <w:rPr>
          <w:rFonts w:ascii="Arial" w:hAnsi="Arial" w:cs="Arial"/>
          <w:b/>
          <w:bCs/>
          <w:color w:val="000000"/>
          <w:sz w:val="26"/>
          <w:szCs w:val="26"/>
        </w:rPr>
        <w:t>CONFIRMAR</w:t>
      </w:r>
      <w:r w:rsidR="001F677D">
        <w:rPr>
          <w:rFonts w:ascii="Arial" w:hAnsi="Arial" w:cs="Arial"/>
          <w:b/>
          <w:bCs/>
          <w:color w:val="000000"/>
          <w:sz w:val="26"/>
          <w:szCs w:val="26"/>
        </w:rPr>
        <w:t xml:space="preserve"> </w:t>
      </w:r>
      <w:r w:rsidR="001F677D">
        <w:rPr>
          <w:rFonts w:ascii="Arial" w:hAnsi="Arial" w:cs="Arial"/>
          <w:bCs/>
          <w:color w:val="000000"/>
          <w:sz w:val="26"/>
          <w:szCs w:val="26"/>
        </w:rPr>
        <w:t xml:space="preserve">el acuerdo </w:t>
      </w:r>
      <w:r>
        <w:rPr>
          <w:rFonts w:ascii="Arial" w:hAnsi="Arial" w:cs="Arial"/>
          <w:bCs/>
          <w:color w:val="000000"/>
          <w:sz w:val="26"/>
          <w:szCs w:val="26"/>
        </w:rPr>
        <w:t>ante lo infundado de los argumen</w:t>
      </w:r>
      <w:r w:rsidR="00DD7F07">
        <w:rPr>
          <w:rFonts w:ascii="Arial" w:hAnsi="Arial" w:cs="Arial"/>
          <w:bCs/>
          <w:color w:val="000000"/>
          <w:sz w:val="26"/>
          <w:szCs w:val="26"/>
        </w:rPr>
        <w:t>tos expuestos por el promovente</w:t>
      </w:r>
      <w:r>
        <w:rPr>
          <w:rFonts w:ascii="Arial" w:hAnsi="Arial" w:cs="Arial"/>
          <w:bCs/>
          <w:color w:val="000000"/>
          <w:sz w:val="26"/>
          <w:szCs w:val="26"/>
        </w:rPr>
        <w:t>; por lo que</w:t>
      </w:r>
      <w:r w:rsidR="00DD7F07">
        <w:rPr>
          <w:rFonts w:ascii="Arial" w:hAnsi="Arial" w:cs="Arial"/>
          <w:bCs/>
          <w:color w:val="000000"/>
          <w:sz w:val="26"/>
          <w:szCs w:val="26"/>
        </w:rPr>
        <w:t>,</w:t>
      </w:r>
      <w:r w:rsidRPr="00BA183A">
        <w:rPr>
          <w:rFonts w:ascii="Arial" w:hAnsi="Arial" w:cs="Arial"/>
          <w:bCs/>
          <w:color w:val="000000"/>
          <w:sz w:val="26"/>
          <w:szCs w:val="26"/>
        </w:rPr>
        <w:t xml:space="preserve"> con fundamento en los artículos 2</w:t>
      </w:r>
      <w:r>
        <w:rPr>
          <w:rFonts w:ascii="Arial" w:hAnsi="Arial" w:cs="Arial"/>
          <w:bCs/>
          <w:color w:val="000000"/>
          <w:sz w:val="26"/>
          <w:szCs w:val="26"/>
        </w:rPr>
        <w:t>3</w:t>
      </w:r>
      <w:r w:rsidRPr="00BA183A">
        <w:rPr>
          <w:rFonts w:ascii="Arial" w:hAnsi="Arial" w:cs="Arial"/>
          <w:bCs/>
          <w:color w:val="000000"/>
          <w:sz w:val="26"/>
          <w:szCs w:val="26"/>
        </w:rPr>
        <w:t>7 y 2</w:t>
      </w:r>
      <w:r>
        <w:rPr>
          <w:rFonts w:ascii="Arial" w:hAnsi="Arial" w:cs="Arial"/>
          <w:bCs/>
          <w:color w:val="000000"/>
          <w:sz w:val="26"/>
          <w:szCs w:val="26"/>
        </w:rPr>
        <w:t>3</w:t>
      </w:r>
      <w:r w:rsidRPr="00BA183A">
        <w:rPr>
          <w:rFonts w:ascii="Arial" w:hAnsi="Arial" w:cs="Arial"/>
          <w:bCs/>
          <w:color w:val="000000"/>
          <w:sz w:val="26"/>
          <w:szCs w:val="26"/>
        </w:rPr>
        <w:t xml:space="preserve">8 de la Ley </w:t>
      </w:r>
      <w:r w:rsidRPr="00BA183A">
        <w:rPr>
          <w:rFonts w:ascii="Arial" w:eastAsia="Calibri" w:hAnsi="Arial" w:cs="Arial"/>
          <w:bCs/>
          <w:sz w:val="26"/>
          <w:szCs w:val="26"/>
        </w:rPr>
        <w:t xml:space="preserve">de </w:t>
      </w:r>
      <w:r>
        <w:rPr>
          <w:rFonts w:ascii="Arial" w:eastAsia="Calibri" w:hAnsi="Arial" w:cs="Arial"/>
          <w:bCs/>
          <w:sz w:val="26"/>
          <w:szCs w:val="26"/>
        </w:rPr>
        <w:t xml:space="preserve">Procedimiento y </w:t>
      </w:r>
      <w:r w:rsidRPr="00BA183A">
        <w:rPr>
          <w:rFonts w:ascii="Arial" w:eastAsia="Calibri" w:hAnsi="Arial" w:cs="Arial"/>
          <w:bCs/>
          <w:sz w:val="26"/>
          <w:szCs w:val="26"/>
        </w:rPr>
        <w:t>Justicia Admi</w:t>
      </w:r>
      <w:r w:rsidR="008C2B92">
        <w:rPr>
          <w:rFonts w:ascii="Arial" w:eastAsia="Calibri" w:hAnsi="Arial" w:cs="Arial"/>
          <w:bCs/>
          <w:sz w:val="26"/>
          <w:szCs w:val="26"/>
        </w:rPr>
        <w:t>nistrativa para el Estado, se:</w:t>
      </w:r>
    </w:p>
    <w:p w:rsidR="008C2B92" w:rsidRDefault="008C2B92" w:rsidP="008C2B92">
      <w:pPr>
        <w:spacing w:line="360" w:lineRule="auto"/>
        <w:ind w:firstLine="567"/>
        <w:jc w:val="both"/>
        <w:rPr>
          <w:rFonts w:ascii="Arial" w:eastAsia="Calibri" w:hAnsi="Arial" w:cs="Arial"/>
          <w:b/>
          <w:bCs/>
          <w:sz w:val="26"/>
          <w:szCs w:val="26"/>
        </w:rPr>
      </w:pPr>
    </w:p>
    <w:p w:rsidR="00682E35" w:rsidRDefault="00682E35" w:rsidP="008C2B92">
      <w:pPr>
        <w:spacing w:line="360" w:lineRule="auto"/>
        <w:ind w:firstLine="567"/>
        <w:jc w:val="both"/>
        <w:rPr>
          <w:rFonts w:ascii="Arial" w:eastAsia="Calibri" w:hAnsi="Arial" w:cs="Arial"/>
          <w:b/>
          <w:bCs/>
          <w:sz w:val="26"/>
          <w:szCs w:val="26"/>
        </w:rPr>
      </w:pPr>
    </w:p>
    <w:p w:rsidR="008C2B92" w:rsidRDefault="008C2B92" w:rsidP="008C2B92">
      <w:pPr>
        <w:spacing w:line="360" w:lineRule="auto"/>
        <w:ind w:firstLine="567"/>
        <w:jc w:val="center"/>
        <w:rPr>
          <w:rFonts w:ascii="Arial" w:eastAsia="Calibri" w:hAnsi="Arial" w:cs="Arial"/>
          <w:b/>
          <w:bCs/>
          <w:sz w:val="26"/>
          <w:szCs w:val="26"/>
        </w:rPr>
      </w:pPr>
      <w:r>
        <w:rPr>
          <w:rFonts w:ascii="Arial" w:eastAsia="Calibri" w:hAnsi="Arial" w:cs="Arial"/>
          <w:b/>
          <w:bCs/>
          <w:sz w:val="26"/>
          <w:szCs w:val="26"/>
        </w:rPr>
        <w:t>R E S U E L V E</w:t>
      </w:r>
    </w:p>
    <w:p w:rsidR="008C2B92" w:rsidRDefault="00F06FF9" w:rsidP="008C2B92">
      <w:pPr>
        <w:spacing w:line="360" w:lineRule="auto"/>
        <w:ind w:firstLine="567"/>
        <w:jc w:val="both"/>
        <w:rPr>
          <w:rFonts w:ascii="Arial" w:eastAsia="Calibri" w:hAnsi="Arial" w:cs="Arial"/>
          <w:bCs/>
          <w:sz w:val="26"/>
          <w:szCs w:val="26"/>
        </w:rPr>
      </w:pPr>
      <w:r w:rsidRPr="00A62EEF">
        <w:rPr>
          <w:rFonts w:ascii="Arial" w:eastAsia="Calibri" w:hAnsi="Arial" w:cs="Arial"/>
          <w:b/>
          <w:bCs/>
          <w:sz w:val="26"/>
          <w:szCs w:val="26"/>
        </w:rPr>
        <w:t>PRIMERO.</w:t>
      </w:r>
      <w:r>
        <w:rPr>
          <w:rFonts w:ascii="Arial" w:eastAsia="Calibri" w:hAnsi="Arial" w:cs="Arial"/>
          <w:b/>
          <w:bCs/>
          <w:sz w:val="26"/>
          <w:szCs w:val="26"/>
        </w:rPr>
        <w:t xml:space="preserve"> </w:t>
      </w:r>
      <w:r>
        <w:rPr>
          <w:rFonts w:ascii="Arial" w:hAnsi="Arial" w:cs="Arial"/>
          <w:color w:val="000000"/>
          <w:sz w:val="26"/>
          <w:szCs w:val="26"/>
        </w:rPr>
        <w:t xml:space="preserve">Se </w:t>
      </w:r>
      <w:r>
        <w:rPr>
          <w:rFonts w:ascii="Arial" w:hAnsi="Arial" w:cs="Arial"/>
          <w:b/>
          <w:color w:val="000000"/>
          <w:sz w:val="26"/>
          <w:szCs w:val="26"/>
        </w:rPr>
        <w:t xml:space="preserve">CONFIRMA </w:t>
      </w:r>
      <w:r>
        <w:rPr>
          <w:rFonts w:ascii="Arial" w:hAnsi="Arial" w:cs="Arial"/>
          <w:color w:val="000000"/>
          <w:sz w:val="26"/>
          <w:szCs w:val="26"/>
        </w:rPr>
        <w:t xml:space="preserve">el acuerdo </w:t>
      </w:r>
      <w:r>
        <w:rPr>
          <w:rFonts w:ascii="Arial" w:hAnsi="Arial" w:cs="Arial"/>
          <w:bCs/>
          <w:color w:val="000000"/>
          <w:sz w:val="26"/>
          <w:szCs w:val="26"/>
        </w:rPr>
        <w:t xml:space="preserve">de </w:t>
      </w:r>
      <w:r w:rsidR="00DD7F07">
        <w:rPr>
          <w:rFonts w:ascii="Arial" w:hAnsi="Arial" w:cs="Arial"/>
          <w:bCs/>
          <w:color w:val="000000"/>
          <w:sz w:val="26"/>
          <w:szCs w:val="26"/>
        </w:rPr>
        <w:t>doce de septiembre de dos mil diecinueve</w:t>
      </w:r>
      <w:r>
        <w:rPr>
          <w:rFonts w:ascii="Arial" w:hAnsi="Arial" w:cs="Arial"/>
          <w:color w:val="000000"/>
          <w:sz w:val="26"/>
          <w:szCs w:val="26"/>
        </w:rPr>
        <w:t>, por las razones expuestas en el Considerando Tercero de esta resolución</w:t>
      </w:r>
      <w:r w:rsidR="008C2B92">
        <w:rPr>
          <w:rFonts w:ascii="Arial" w:eastAsia="Calibri" w:hAnsi="Arial" w:cs="Arial"/>
          <w:bCs/>
          <w:sz w:val="26"/>
          <w:szCs w:val="26"/>
        </w:rPr>
        <w:t>.</w:t>
      </w:r>
    </w:p>
    <w:p w:rsidR="008C2B92" w:rsidRDefault="00AA1745" w:rsidP="008C2B92">
      <w:pPr>
        <w:spacing w:line="360" w:lineRule="auto"/>
        <w:ind w:firstLine="567"/>
        <w:jc w:val="both"/>
        <w:rPr>
          <w:rFonts w:ascii="Arial" w:eastAsia="Calibri" w:hAnsi="Arial" w:cs="Arial"/>
          <w:sz w:val="26"/>
          <w:szCs w:val="26"/>
        </w:rPr>
      </w:pPr>
      <w:r w:rsidRPr="00F27394">
        <w:rPr>
          <w:rFonts w:ascii="Arial" w:hAnsi="Arial" w:cs="Arial"/>
          <w:b/>
          <w:sz w:val="26"/>
          <w:szCs w:val="26"/>
        </w:rPr>
        <w:t xml:space="preserve">SEGUNDO. </w:t>
      </w:r>
      <w:r>
        <w:rPr>
          <w:rFonts w:ascii="Arial" w:hAnsi="Arial" w:cs="Arial"/>
          <w:b/>
          <w:sz w:val="26"/>
          <w:szCs w:val="26"/>
        </w:rPr>
        <w:t>NOTIFÍQUESE Y CÚ</w:t>
      </w:r>
      <w:r w:rsidRPr="00F27394">
        <w:rPr>
          <w:rFonts w:ascii="Arial" w:hAnsi="Arial" w:cs="Arial"/>
          <w:b/>
          <w:sz w:val="26"/>
          <w:szCs w:val="26"/>
        </w:rPr>
        <w:t>MPLASE,</w:t>
      </w:r>
      <w:r w:rsidRPr="00F27394">
        <w:rPr>
          <w:rFonts w:ascii="Arial" w:hAnsi="Arial" w:cs="Arial"/>
          <w:sz w:val="26"/>
          <w:szCs w:val="26"/>
        </w:rPr>
        <w:t xml:space="preserve"> con copia certificada de la presente resolución, vuelvan las constancias remitidas a la </w:t>
      </w:r>
      <w:r w:rsidR="00BE37FE">
        <w:rPr>
          <w:rFonts w:ascii="Arial" w:hAnsi="Arial" w:cs="Arial"/>
          <w:sz w:val="26"/>
          <w:szCs w:val="26"/>
        </w:rPr>
        <w:t>Sexta</w:t>
      </w:r>
      <w:r w:rsidRPr="00F27394">
        <w:rPr>
          <w:rFonts w:ascii="Arial" w:hAnsi="Arial" w:cs="Arial"/>
          <w:sz w:val="26"/>
          <w:szCs w:val="26"/>
        </w:rPr>
        <w:t xml:space="preserve"> </w:t>
      </w:r>
      <w:r w:rsidRPr="00F27394">
        <w:rPr>
          <w:rFonts w:ascii="Arial" w:hAnsi="Arial" w:cs="Arial"/>
          <w:sz w:val="26"/>
          <w:szCs w:val="26"/>
        </w:rPr>
        <w:lastRenderedPageBreak/>
        <w:t xml:space="preserve">Sala Unitaria de Primera Instancia, </w:t>
      </w:r>
      <w:r w:rsidRPr="00F27394">
        <w:rPr>
          <w:rFonts w:ascii="Arial" w:eastAsia="Calibri" w:hAnsi="Arial" w:cs="Arial"/>
          <w:sz w:val="26"/>
          <w:szCs w:val="26"/>
        </w:rPr>
        <w:t>y en su oportunidad archívese el cuaderno de revisión como concluido.</w:t>
      </w:r>
    </w:p>
    <w:p w:rsidR="008C2B92" w:rsidRDefault="008C2B92" w:rsidP="008C2B92">
      <w:pPr>
        <w:tabs>
          <w:tab w:val="left" w:pos="1680"/>
          <w:tab w:val="center" w:pos="4277"/>
        </w:tabs>
        <w:spacing w:line="360" w:lineRule="auto"/>
        <w:ind w:firstLine="567"/>
        <w:jc w:val="both"/>
        <w:rPr>
          <w:rFonts w:ascii="Arial" w:hAnsi="Arial" w:cs="Arial"/>
          <w:sz w:val="26"/>
          <w:szCs w:val="26"/>
        </w:rPr>
      </w:pPr>
      <w:r w:rsidRPr="00563965">
        <w:rPr>
          <w:rFonts w:ascii="Arial" w:hAnsi="Arial" w:cs="Arial"/>
          <w:sz w:val="26"/>
          <w:szCs w:val="26"/>
        </w:rPr>
        <w:t xml:space="preserve">Así por unanimidad de votos, lo resolvieron y firmaron los Magistrados integrantes de la Sala Superior del Tribunal de Justicia Administrativa del Estado, quienes actúan con la Secretaria General de Acuerdos de este Tribunal, que autoriza y da fe. </w:t>
      </w:r>
    </w:p>
    <w:p w:rsidR="008C2B92" w:rsidRDefault="008C2B92" w:rsidP="008C2B92">
      <w:pPr>
        <w:pStyle w:val="corte4fondo"/>
        <w:tabs>
          <w:tab w:val="left" w:pos="0"/>
        </w:tabs>
        <w:ind w:right="51"/>
        <w:rPr>
          <w:sz w:val="26"/>
          <w:szCs w:val="26"/>
        </w:rPr>
      </w:pPr>
    </w:p>
    <w:p w:rsidR="008C2B92" w:rsidRDefault="008C2B92" w:rsidP="008C2B92">
      <w:pPr>
        <w:pStyle w:val="corte4fondo"/>
        <w:tabs>
          <w:tab w:val="left" w:pos="0"/>
        </w:tabs>
        <w:ind w:right="51"/>
        <w:rPr>
          <w:sz w:val="26"/>
          <w:szCs w:val="26"/>
        </w:rPr>
      </w:pPr>
    </w:p>
    <w:p w:rsidR="008C2B92" w:rsidRDefault="008C2B92" w:rsidP="008C2B92">
      <w:pPr>
        <w:pStyle w:val="corte4fondo"/>
        <w:tabs>
          <w:tab w:val="left" w:pos="0"/>
        </w:tabs>
        <w:ind w:right="51"/>
        <w:rPr>
          <w:sz w:val="26"/>
          <w:szCs w:val="26"/>
        </w:rPr>
      </w:pPr>
    </w:p>
    <w:p w:rsidR="008C2B92" w:rsidRDefault="008C2B92" w:rsidP="008C2B92">
      <w:pPr>
        <w:pStyle w:val="corte4fondo"/>
        <w:tabs>
          <w:tab w:val="left" w:pos="0"/>
        </w:tabs>
        <w:ind w:right="51"/>
        <w:rPr>
          <w:sz w:val="26"/>
          <w:szCs w:val="26"/>
        </w:rPr>
      </w:pPr>
    </w:p>
    <w:p w:rsidR="008C2B92" w:rsidRDefault="008C2B92" w:rsidP="008C2B92">
      <w:pPr>
        <w:pStyle w:val="corte4fondo"/>
        <w:tabs>
          <w:tab w:val="left" w:pos="0"/>
        </w:tabs>
        <w:ind w:right="51"/>
        <w:rPr>
          <w:sz w:val="26"/>
          <w:szCs w:val="26"/>
        </w:rPr>
      </w:pPr>
    </w:p>
    <w:p w:rsidR="008C2B92" w:rsidRDefault="008C2B92" w:rsidP="008C2B92">
      <w:pPr>
        <w:jc w:val="center"/>
        <w:rPr>
          <w:rFonts w:ascii="Arial" w:hAnsi="Arial" w:cs="Arial"/>
          <w:sz w:val="26"/>
          <w:szCs w:val="26"/>
        </w:rPr>
      </w:pPr>
      <w:r>
        <w:rPr>
          <w:rFonts w:ascii="Arial" w:hAnsi="Arial" w:cs="Arial"/>
          <w:sz w:val="26"/>
          <w:szCs w:val="26"/>
        </w:rPr>
        <w:t>MAGISTRADA MARÍA ELENA VILLA DE JARQUÍN</w:t>
      </w:r>
    </w:p>
    <w:p w:rsidR="008C2B92" w:rsidRDefault="008C2B92" w:rsidP="008C2B92">
      <w:pPr>
        <w:jc w:val="center"/>
        <w:rPr>
          <w:rFonts w:ascii="Arial" w:hAnsi="Arial" w:cs="Arial"/>
          <w:sz w:val="26"/>
          <w:szCs w:val="26"/>
        </w:rPr>
      </w:pPr>
      <w:r>
        <w:rPr>
          <w:rFonts w:ascii="Arial" w:hAnsi="Arial" w:cs="Arial"/>
          <w:sz w:val="26"/>
          <w:szCs w:val="26"/>
        </w:rPr>
        <w:t>PRESIDENTA</w:t>
      </w:r>
    </w:p>
    <w:p w:rsidR="008C2B92" w:rsidRPr="00563965" w:rsidRDefault="008C2B92" w:rsidP="008C2B92">
      <w:pPr>
        <w:tabs>
          <w:tab w:val="left" w:pos="1680"/>
          <w:tab w:val="center" w:pos="4277"/>
        </w:tabs>
        <w:spacing w:line="360" w:lineRule="auto"/>
        <w:ind w:firstLine="567"/>
        <w:jc w:val="both"/>
        <w:rPr>
          <w:rFonts w:ascii="Arial" w:hAnsi="Arial" w:cs="Arial"/>
          <w:sz w:val="26"/>
          <w:szCs w:val="26"/>
        </w:rPr>
      </w:pPr>
    </w:p>
    <w:p w:rsidR="008C2B92" w:rsidRDefault="008C2B92" w:rsidP="008C2B92">
      <w:pPr>
        <w:tabs>
          <w:tab w:val="left" w:pos="1680"/>
          <w:tab w:val="center" w:pos="4277"/>
        </w:tabs>
        <w:spacing w:line="360" w:lineRule="auto"/>
        <w:jc w:val="center"/>
        <w:rPr>
          <w:rFonts w:ascii="Arial" w:hAnsi="Arial" w:cs="Arial"/>
          <w:b/>
          <w:sz w:val="14"/>
          <w:szCs w:val="26"/>
        </w:rPr>
      </w:pPr>
      <w:r>
        <w:rPr>
          <w:rFonts w:ascii="Arial" w:hAnsi="Arial" w:cs="Arial"/>
          <w:b/>
          <w:sz w:val="14"/>
          <w:szCs w:val="26"/>
        </w:rPr>
        <w:t xml:space="preserve">       </w:t>
      </w:r>
    </w:p>
    <w:p w:rsidR="008C2B92" w:rsidRDefault="008C2B92" w:rsidP="008C2B92">
      <w:pPr>
        <w:tabs>
          <w:tab w:val="left" w:pos="1680"/>
          <w:tab w:val="center" w:pos="4277"/>
        </w:tabs>
        <w:spacing w:line="360" w:lineRule="auto"/>
        <w:jc w:val="center"/>
        <w:rPr>
          <w:rFonts w:ascii="Arial" w:hAnsi="Arial" w:cs="Arial"/>
          <w:sz w:val="26"/>
          <w:szCs w:val="26"/>
        </w:rPr>
      </w:pPr>
    </w:p>
    <w:p w:rsidR="008C2B92" w:rsidRDefault="008C2B92" w:rsidP="008C2B92">
      <w:pPr>
        <w:spacing w:line="360" w:lineRule="auto"/>
        <w:ind w:firstLine="567"/>
        <w:jc w:val="both"/>
        <w:rPr>
          <w:rFonts w:ascii="Arial" w:hAnsi="Arial" w:cs="Arial"/>
          <w:b/>
          <w:sz w:val="14"/>
          <w:szCs w:val="26"/>
        </w:rPr>
      </w:pPr>
    </w:p>
    <w:p w:rsidR="008C2B92" w:rsidRDefault="008C2B92" w:rsidP="008C2B92">
      <w:pPr>
        <w:spacing w:line="360" w:lineRule="auto"/>
        <w:jc w:val="center"/>
        <w:rPr>
          <w:rFonts w:ascii="Arial" w:eastAsia="Times New Roman" w:hAnsi="Arial" w:cs="Arial"/>
          <w:sz w:val="26"/>
          <w:szCs w:val="26"/>
          <w:lang w:eastAsia="es-MX"/>
        </w:rPr>
      </w:pPr>
    </w:p>
    <w:p w:rsidR="008C2B92" w:rsidRDefault="008C2B92" w:rsidP="008C2B92">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8C2B92" w:rsidRDefault="008C2B92" w:rsidP="008C2B92">
      <w:pPr>
        <w:jc w:val="center"/>
        <w:rPr>
          <w:rFonts w:ascii="Arial" w:hAnsi="Arial" w:cs="Arial"/>
          <w:sz w:val="26"/>
          <w:szCs w:val="26"/>
        </w:rPr>
      </w:pPr>
    </w:p>
    <w:p w:rsidR="008C2B92" w:rsidRDefault="008C2B92" w:rsidP="008C2B92">
      <w:pPr>
        <w:jc w:val="center"/>
        <w:rPr>
          <w:rFonts w:ascii="Arial" w:hAnsi="Arial" w:cs="Arial"/>
          <w:sz w:val="26"/>
          <w:szCs w:val="26"/>
        </w:rPr>
      </w:pPr>
    </w:p>
    <w:p w:rsidR="008C2B92" w:rsidRDefault="008C2B92" w:rsidP="008C2B92">
      <w:pPr>
        <w:jc w:val="center"/>
        <w:rPr>
          <w:rFonts w:ascii="Arial" w:hAnsi="Arial" w:cs="Arial"/>
          <w:sz w:val="26"/>
          <w:szCs w:val="26"/>
        </w:rPr>
      </w:pPr>
    </w:p>
    <w:p w:rsidR="008C2B92" w:rsidRDefault="008C2B92" w:rsidP="008C2B92">
      <w:pPr>
        <w:jc w:val="center"/>
        <w:rPr>
          <w:rFonts w:ascii="Arial" w:hAnsi="Arial" w:cs="Arial"/>
          <w:sz w:val="26"/>
          <w:szCs w:val="26"/>
        </w:rPr>
      </w:pPr>
    </w:p>
    <w:p w:rsidR="008C2B92" w:rsidRDefault="008C2B92" w:rsidP="008C2B92">
      <w:pPr>
        <w:jc w:val="center"/>
        <w:rPr>
          <w:rFonts w:ascii="Arial" w:hAnsi="Arial" w:cs="Arial"/>
          <w:sz w:val="26"/>
          <w:szCs w:val="26"/>
        </w:rPr>
      </w:pPr>
    </w:p>
    <w:p w:rsidR="008C2B92" w:rsidRDefault="008C2B92" w:rsidP="008C2B92">
      <w:pPr>
        <w:jc w:val="center"/>
        <w:rPr>
          <w:rFonts w:ascii="Arial" w:hAnsi="Arial" w:cs="Arial"/>
          <w:sz w:val="26"/>
          <w:szCs w:val="26"/>
        </w:rPr>
      </w:pPr>
    </w:p>
    <w:p w:rsidR="008C2B92" w:rsidRDefault="008C2B92" w:rsidP="008C2B92">
      <w:pPr>
        <w:jc w:val="center"/>
        <w:rPr>
          <w:rFonts w:ascii="Arial" w:hAnsi="Arial" w:cs="Arial"/>
          <w:sz w:val="26"/>
          <w:szCs w:val="26"/>
        </w:rPr>
      </w:pPr>
      <w:r>
        <w:rPr>
          <w:rFonts w:ascii="Arial" w:hAnsi="Arial" w:cs="Arial"/>
          <w:sz w:val="26"/>
          <w:szCs w:val="26"/>
        </w:rPr>
        <w:t>MAGISTRADO RAÚL PALOMARES PALOMINO</w:t>
      </w:r>
    </w:p>
    <w:p w:rsidR="008C2B92" w:rsidRDefault="008C2B92" w:rsidP="008C2B92">
      <w:pPr>
        <w:tabs>
          <w:tab w:val="left" w:pos="1680"/>
          <w:tab w:val="center" w:pos="4277"/>
        </w:tabs>
        <w:spacing w:line="360" w:lineRule="auto"/>
        <w:jc w:val="center"/>
        <w:rPr>
          <w:rFonts w:ascii="Arial" w:hAnsi="Arial" w:cs="Arial"/>
          <w:sz w:val="26"/>
          <w:szCs w:val="26"/>
        </w:rPr>
      </w:pPr>
    </w:p>
    <w:p w:rsidR="008C2B92" w:rsidRDefault="008C2B92" w:rsidP="008C2B92">
      <w:pPr>
        <w:tabs>
          <w:tab w:val="left" w:pos="1680"/>
          <w:tab w:val="center" w:pos="4277"/>
        </w:tabs>
        <w:spacing w:line="360" w:lineRule="auto"/>
        <w:jc w:val="center"/>
        <w:rPr>
          <w:rFonts w:ascii="Arial" w:hAnsi="Arial" w:cs="Arial"/>
          <w:sz w:val="26"/>
          <w:szCs w:val="26"/>
        </w:rPr>
      </w:pPr>
    </w:p>
    <w:p w:rsidR="008C2B92" w:rsidRDefault="008C2B92" w:rsidP="008C2B92">
      <w:pPr>
        <w:tabs>
          <w:tab w:val="left" w:pos="1680"/>
          <w:tab w:val="center" w:pos="4277"/>
        </w:tabs>
        <w:spacing w:line="360" w:lineRule="auto"/>
        <w:jc w:val="center"/>
        <w:rPr>
          <w:rFonts w:ascii="Arial" w:hAnsi="Arial" w:cs="Arial"/>
          <w:b/>
          <w:sz w:val="14"/>
          <w:szCs w:val="26"/>
        </w:rPr>
      </w:pPr>
    </w:p>
    <w:p w:rsidR="008C2B92" w:rsidRDefault="008C2B92" w:rsidP="008C2B92">
      <w:pPr>
        <w:tabs>
          <w:tab w:val="left" w:pos="1680"/>
          <w:tab w:val="center" w:pos="4277"/>
        </w:tabs>
        <w:spacing w:line="360" w:lineRule="auto"/>
        <w:jc w:val="center"/>
        <w:rPr>
          <w:rFonts w:ascii="Arial" w:hAnsi="Arial" w:cs="Arial"/>
          <w:b/>
          <w:sz w:val="14"/>
          <w:szCs w:val="26"/>
        </w:rPr>
      </w:pPr>
    </w:p>
    <w:p w:rsidR="008C2B92" w:rsidRDefault="008C2B92" w:rsidP="008C2B92">
      <w:pPr>
        <w:tabs>
          <w:tab w:val="left" w:pos="1680"/>
          <w:tab w:val="center" w:pos="4277"/>
        </w:tabs>
        <w:spacing w:line="360" w:lineRule="auto"/>
        <w:jc w:val="center"/>
        <w:rPr>
          <w:rFonts w:ascii="Arial" w:hAnsi="Arial" w:cs="Arial"/>
          <w:b/>
          <w:sz w:val="14"/>
          <w:szCs w:val="26"/>
        </w:rPr>
      </w:pPr>
    </w:p>
    <w:p w:rsidR="008C2B92" w:rsidRDefault="008C2B92" w:rsidP="008C2B92">
      <w:pPr>
        <w:tabs>
          <w:tab w:val="left" w:pos="1680"/>
          <w:tab w:val="center" w:pos="4277"/>
        </w:tabs>
        <w:spacing w:line="360" w:lineRule="auto"/>
        <w:jc w:val="center"/>
        <w:rPr>
          <w:rFonts w:ascii="Arial" w:hAnsi="Arial" w:cs="Arial"/>
          <w:b/>
          <w:sz w:val="14"/>
          <w:szCs w:val="26"/>
        </w:rPr>
      </w:pPr>
    </w:p>
    <w:p w:rsidR="008C2B92" w:rsidRDefault="008C2B92" w:rsidP="008C2B92">
      <w:pPr>
        <w:tabs>
          <w:tab w:val="left" w:pos="1680"/>
          <w:tab w:val="center" w:pos="4277"/>
        </w:tabs>
        <w:spacing w:line="360" w:lineRule="auto"/>
        <w:jc w:val="center"/>
        <w:rPr>
          <w:rFonts w:ascii="Arial" w:hAnsi="Arial" w:cs="Arial"/>
          <w:sz w:val="26"/>
          <w:szCs w:val="26"/>
        </w:rPr>
      </w:pPr>
    </w:p>
    <w:p w:rsidR="008C2B92" w:rsidRDefault="008C2B92" w:rsidP="008C2B92">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682E35" w:rsidRDefault="00682E35" w:rsidP="008C2B92">
      <w:pPr>
        <w:tabs>
          <w:tab w:val="left" w:pos="1680"/>
          <w:tab w:val="center" w:pos="4277"/>
        </w:tabs>
        <w:spacing w:line="360" w:lineRule="auto"/>
        <w:jc w:val="center"/>
        <w:rPr>
          <w:rFonts w:ascii="Arial" w:hAnsi="Arial" w:cs="Arial"/>
          <w:sz w:val="26"/>
          <w:szCs w:val="26"/>
        </w:rPr>
      </w:pPr>
    </w:p>
    <w:p w:rsidR="00682E35" w:rsidRDefault="00682E35" w:rsidP="008C2B92">
      <w:pPr>
        <w:tabs>
          <w:tab w:val="left" w:pos="1680"/>
          <w:tab w:val="center" w:pos="4277"/>
        </w:tabs>
        <w:spacing w:line="360" w:lineRule="auto"/>
        <w:jc w:val="center"/>
        <w:rPr>
          <w:rFonts w:ascii="Arial" w:hAnsi="Arial" w:cs="Arial"/>
          <w:sz w:val="26"/>
          <w:szCs w:val="26"/>
        </w:rPr>
      </w:pPr>
    </w:p>
    <w:p w:rsidR="00682E35" w:rsidRDefault="00682E35" w:rsidP="008C2B92">
      <w:pPr>
        <w:tabs>
          <w:tab w:val="left" w:pos="1680"/>
          <w:tab w:val="center" w:pos="4277"/>
        </w:tabs>
        <w:spacing w:line="360" w:lineRule="auto"/>
        <w:jc w:val="center"/>
        <w:rPr>
          <w:rFonts w:ascii="Arial" w:hAnsi="Arial" w:cs="Arial"/>
          <w:sz w:val="26"/>
          <w:szCs w:val="26"/>
        </w:rPr>
      </w:pPr>
    </w:p>
    <w:p w:rsidR="00682E35" w:rsidRDefault="00682E35" w:rsidP="008C2B92">
      <w:pPr>
        <w:tabs>
          <w:tab w:val="left" w:pos="1680"/>
          <w:tab w:val="center" w:pos="4277"/>
        </w:tabs>
        <w:spacing w:line="360" w:lineRule="auto"/>
        <w:jc w:val="center"/>
        <w:rPr>
          <w:rFonts w:ascii="Arial" w:hAnsi="Arial" w:cs="Arial"/>
          <w:sz w:val="26"/>
          <w:szCs w:val="26"/>
        </w:rPr>
      </w:pPr>
    </w:p>
    <w:p w:rsidR="00682E35" w:rsidRDefault="00682E35" w:rsidP="008C2B92">
      <w:pPr>
        <w:tabs>
          <w:tab w:val="left" w:pos="1680"/>
          <w:tab w:val="center" w:pos="4277"/>
        </w:tabs>
        <w:spacing w:line="360" w:lineRule="auto"/>
        <w:jc w:val="center"/>
        <w:rPr>
          <w:rFonts w:ascii="Arial" w:hAnsi="Arial" w:cs="Arial"/>
          <w:sz w:val="26"/>
          <w:szCs w:val="26"/>
        </w:rPr>
      </w:pPr>
    </w:p>
    <w:p w:rsidR="00682E35" w:rsidRDefault="00682E35" w:rsidP="00682E35">
      <w:pPr>
        <w:tabs>
          <w:tab w:val="left" w:pos="1680"/>
          <w:tab w:val="center" w:pos="4277"/>
        </w:tabs>
        <w:spacing w:line="360" w:lineRule="auto"/>
        <w:jc w:val="center"/>
        <w:rPr>
          <w:rFonts w:ascii="Arial" w:hAnsi="Arial" w:cs="Arial"/>
          <w:b/>
          <w:sz w:val="14"/>
          <w:szCs w:val="26"/>
        </w:rPr>
      </w:pPr>
    </w:p>
    <w:p w:rsidR="00682E35" w:rsidRDefault="00682E35" w:rsidP="00682E35">
      <w:pPr>
        <w:tabs>
          <w:tab w:val="left" w:pos="1680"/>
          <w:tab w:val="center" w:pos="4277"/>
        </w:tabs>
        <w:spacing w:line="360" w:lineRule="auto"/>
        <w:jc w:val="center"/>
        <w:rPr>
          <w:rFonts w:ascii="Arial" w:hAnsi="Arial" w:cs="Arial"/>
          <w:b/>
          <w:sz w:val="14"/>
          <w:szCs w:val="26"/>
        </w:rPr>
      </w:pPr>
      <w:r>
        <w:rPr>
          <w:rFonts w:ascii="Arial" w:hAnsi="Arial" w:cs="Arial"/>
          <w:b/>
          <w:sz w:val="14"/>
          <w:szCs w:val="26"/>
        </w:rPr>
        <w:t>LAS PRESENTES FIRMAS CORRESPONDEN AL RECURSO DE REVISIÓN 325/2019</w:t>
      </w:r>
    </w:p>
    <w:p w:rsidR="00682E35" w:rsidRDefault="00682E35" w:rsidP="00682E35">
      <w:pPr>
        <w:jc w:val="center"/>
        <w:rPr>
          <w:rFonts w:ascii="Arial" w:hAnsi="Arial" w:cs="Arial"/>
          <w:sz w:val="26"/>
          <w:szCs w:val="26"/>
        </w:rPr>
      </w:pPr>
    </w:p>
    <w:p w:rsidR="008C2B92" w:rsidRDefault="008C2B92" w:rsidP="008C2B92">
      <w:pPr>
        <w:tabs>
          <w:tab w:val="left" w:pos="1680"/>
          <w:tab w:val="center" w:pos="4277"/>
        </w:tabs>
        <w:spacing w:line="360" w:lineRule="auto"/>
        <w:rPr>
          <w:rFonts w:ascii="Arial" w:hAnsi="Arial" w:cs="Arial"/>
          <w:sz w:val="26"/>
          <w:szCs w:val="26"/>
        </w:rPr>
      </w:pPr>
    </w:p>
    <w:p w:rsidR="008C2B92" w:rsidRDefault="008C2B92" w:rsidP="008C2B92">
      <w:pPr>
        <w:spacing w:line="360" w:lineRule="auto"/>
        <w:ind w:firstLine="567"/>
        <w:jc w:val="both"/>
        <w:rPr>
          <w:rFonts w:ascii="Arial" w:hAnsi="Arial" w:cs="Arial"/>
          <w:b/>
          <w:sz w:val="14"/>
          <w:szCs w:val="26"/>
        </w:rPr>
      </w:pPr>
      <w:r>
        <w:rPr>
          <w:rFonts w:ascii="Arial" w:hAnsi="Arial" w:cs="Arial"/>
          <w:b/>
          <w:sz w:val="14"/>
          <w:szCs w:val="26"/>
        </w:rPr>
        <w:t xml:space="preserve">           </w:t>
      </w:r>
    </w:p>
    <w:p w:rsidR="008C2B92" w:rsidRDefault="008C2B92" w:rsidP="008C2B92">
      <w:pPr>
        <w:spacing w:line="360" w:lineRule="auto"/>
        <w:ind w:firstLine="567"/>
        <w:jc w:val="both"/>
        <w:rPr>
          <w:rFonts w:ascii="Arial" w:eastAsia="Times New Roman" w:hAnsi="Arial" w:cs="Arial"/>
          <w:sz w:val="26"/>
          <w:szCs w:val="26"/>
          <w:lang w:eastAsia="es-MX"/>
        </w:rPr>
      </w:pPr>
    </w:p>
    <w:p w:rsidR="008C2B92" w:rsidRDefault="008C2B92" w:rsidP="008C2B92">
      <w:pPr>
        <w:tabs>
          <w:tab w:val="left" w:pos="1680"/>
          <w:tab w:val="center" w:pos="4277"/>
        </w:tabs>
        <w:spacing w:line="360" w:lineRule="auto"/>
        <w:jc w:val="center"/>
        <w:rPr>
          <w:rFonts w:ascii="Arial" w:hAnsi="Arial" w:cs="Arial"/>
          <w:sz w:val="26"/>
          <w:szCs w:val="26"/>
        </w:rPr>
      </w:pPr>
    </w:p>
    <w:p w:rsidR="008C2B92" w:rsidRDefault="008C2B92" w:rsidP="008C2B92">
      <w:pPr>
        <w:tabs>
          <w:tab w:val="left" w:pos="1680"/>
          <w:tab w:val="center" w:pos="4277"/>
        </w:tabs>
        <w:spacing w:line="360" w:lineRule="auto"/>
        <w:jc w:val="center"/>
        <w:rPr>
          <w:rFonts w:ascii="Arial" w:hAnsi="Arial" w:cs="Arial"/>
          <w:sz w:val="26"/>
          <w:szCs w:val="26"/>
        </w:rPr>
      </w:pPr>
    </w:p>
    <w:p w:rsidR="008C2B92" w:rsidRDefault="008C2B92" w:rsidP="008C2B92">
      <w:pPr>
        <w:tabs>
          <w:tab w:val="left" w:pos="1680"/>
          <w:tab w:val="center" w:pos="4277"/>
        </w:tabs>
        <w:spacing w:line="360" w:lineRule="auto"/>
        <w:jc w:val="center"/>
        <w:rPr>
          <w:rFonts w:ascii="Arial" w:hAnsi="Arial" w:cs="Arial"/>
          <w:sz w:val="26"/>
          <w:szCs w:val="26"/>
        </w:rPr>
      </w:pPr>
      <w:r>
        <w:rPr>
          <w:rFonts w:ascii="Arial" w:hAnsi="Arial" w:cs="Arial"/>
          <w:sz w:val="26"/>
          <w:szCs w:val="26"/>
        </w:rPr>
        <w:lastRenderedPageBreak/>
        <w:t>MAGISTRADO ADRIÁN QUIROGA AVENDAÑO</w:t>
      </w:r>
    </w:p>
    <w:p w:rsidR="008C2B92" w:rsidRDefault="008C2B92" w:rsidP="008C2B92">
      <w:pPr>
        <w:pStyle w:val="Sinespaciado"/>
        <w:jc w:val="center"/>
        <w:rPr>
          <w:rFonts w:ascii="Arial" w:hAnsi="Arial" w:cs="Arial"/>
          <w:sz w:val="26"/>
          <w:szCs w:val="26"/>
        </w:rPr>
      </w:pPr>
    </w:p>
    <w:p w:rsidR="008C2B92" w:rsidRDefault="008C2B92" w:rsidP="008C2B92">
      <w:pPr>
        <w:pStyle w:val="Sinespaciado"/>
        <w:jc w:val="center"/>
        <w:rPr>
          <w:rFonts w:ascii="Arial" w:hAnsi="Arial" w:cs="Arial"/>
          <w:sz w:val="26"/>
          <w:szCs w:val="26"/>
        </w:rPr>
      </w:pPr>
    </w:p>
    <w:p w:rsidR="008C2B92" w:rsidRDefault="008C2B92" w:rsidP="008C2B92">
      <w:pPr>
        <w:pStyle w:val="Sinespaciado"/>
        <w:jc w:val="center"/>
        <w:rPr>
          <w:rFonts w:ascii="Arial" w:hAnsi="Arial" w:cs="Arial"/>
          <w:sz w:val="26"/>
          <w:szCs w:val="26"/>
        </w:rPr>
      </w:pPr>
    </w:p>
    <w:p w:rsidR="008C2B92" w:rsidRDefault="008C2B92" w:rsidP="008C2B92">
      <w:pPr>
        <w:pStyle w:val="Sinespaciado"/>
        <w:jc w:val="center"/>
        <w:rPr>
          <w:rFonts w:ascii="Arial" w:hAnsi="Arial" w:cs="Arial"/>
          <w:sz w:val="26"/>
          <w:szCs w:val="26"/>
        </w:rPr>
      </w:pPr>
    </w:p>
    <w:p w:rsidR="008C2B92" w:rsidRDefault="008C2B92" w:rsidP="008C2B92">
      <w:pPr>
        <w:pStyle w:val="Sinespaciado"/>
        <w:jc w:val="center"/>
        <w:rPr>
          <w:rFonts w:ascii="Arial" w:hAnsi="Arial" w:cs="Arial"/>
          <w:sz w:val="26"/>
          <w:szCs w:val="26"/>
        </w:rPr>
      </w:pPr>
    </w:p>
    <w:p w:rsidR="008C2B92" w:rsidRDefault="008C2B92" w:rsidP="008C2B92">
      <w:pPr>
        <w:pStyle w:val="Sinespaciado"/>
        <w:jc w:val="center"/>
        <w:rPr>
          <w:rFonts w:ascii="Arial" w:hAnsi="Arial" w:cs="Arial"/>
          <w:sz w:val="26"/>
          <w:szCs w:val="26"/>
        </w:rPr>
      </w:pPr>
    </w:p>
    <w:p w:rsidR="008C2B92" w:rsidRDefault="008C2B92" w:rsidP="008C2B92">
      <w:pPr>
        <w:pStyle w:val="Sinespaciado"/>
        <w:jc w:val="center"/>
        <w:rPr>
          <w:rFonts w:ascii="Arial" w:hAnsi="Arial" w:cs="Arial"/>
          <w:sz w:val="26"/>
          <w:szCs w:val="26"/>
        </w:rPr>
      </w:pPr>
      <w:r>
        <w:rPr>
          <w:rFonts w:ascii="Arial" w:hAnsi="Arial" w:cs="Arial"/>
          <w:sz w:val="26"/>
          <w:szCs w:val="26"/>
        </w:rPr>
        <w:t>LICENCIADA FELICITAS DÍAZ VÁZQUEZ</w:t>
      </w:r>
    </w:p>
    <w:p w:rsidR="008C2B92" w:rsidRDefault="008C2B92" w:rsidP="008C2B92">
      <w:pPr>
        <w:pStyle w:val="Sinespaciado"/>
        <w:jc w:val="center"/>
        <w:rPr>
          <w:rFonts w:ascii="Arial" w:hAnsi="Arial" w:cs="Arial"/>
          <w:sz w:val="26"/>
          <w:szCs w:val="26"/>
        </w:rPr>
      </w:pPr>
      <w:r>
        <w:rPr>
          <w:rFonts w:ascii="Arial" w:hAnsi="Arial" w:cs="Arial"/>
          <w:sz w:val="26"/>
          <w:szCs w:val="26"/>
        </w:rPr>
        <w:t>SECRETARIA GENERAL DE ACUERDOS</w:t>
      </w:r>
    </w:p>
    <w:p w:rsidR="00AA1745" w:rsidRDefault="00AA1745" w:rsidP="00AA1745">
      <w:pPr>
        <w:spacing w:line="360" w:lineRule="auto"/>
        <w:jc w:val="center"/>
        <w:rPr>
          <w:rFonts w:ascii="Arial" w:hAnsi="Arial" w:cs="Arial"/>
          <w:sz w:val="26"/>
          <w:szCs w:val="26"/>
        </w:rPr>
      </w:pPr>
    </w:p>
    <w:sectPr w:rsidR="00AA1745" w:rsidSect="008C2B92">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B31" w:rsidRDefault="00324B31" w:rsidP="00432B13">
      <w:r>
        <w:separator/>
      </w:r>
    </w:p>
  </w:endnote>
  <w:endnote w:type="continuationSeparator" w:id="0">
    <w:p w:rsidR="00324B31" w:rsidRDefault="00324B31"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B31" w:rsidRDefault="00324B31" w:rsidP="00432B13">
      <w:r>
        <w:separator/>
      </w:r>
    </w:p>
  </w:footnote>
  <w:footnote w:type="continuationSeparator" w:id="0">
    <w:p w:rsidR="00324B31" w:rsidRDefault="00324B31"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3255CF" w:rsidRDefault="003255CF">
        <w:pPr>
          <w:pStyle w:val="Encabezado"/>
          <w:jc w:val="center"/>
        </w:pPr>
        <w:r>
          <w:fldChar w:fldCharType="begin"/>
        </w:r>
        <w:r>
          <w:instrText>PAGE   \* MERGEFORMAT</w:instrText>
        </w:r>
        <w:r>
          <w:fldChar w:fldCharType="separate"/>
        </w:r>
        <w:r w:rsidR="00603A80">
          <w:rPr>
            <w:noProof/>
          </w:rPr>
          <w:t>10</w:t>
        </w:r>
        <w:r>
          <w:fldChar w:fldCharType="end"/>
        </w:r>
      </w:p>
    </w:sdtContent>
  </w:sdt>
  <w:p w:rsidR="003255CF" w:rsidRDefault="00603A80">
    <w:pPr>
      <w:pStyle w:val="Encabezado"/>
    </w:pPr>
    <w:r>
      <w:rPr>
        <w:noProof/>
        <w:lang w:eastAsia="es-MX"/>
      </w:rPr>
      <w:drawing>
        <wp:anchor distT="0" distB="0" distL="114300" distR="114300" simplePos="0" relativeHeight="251663360" behindDoc="1" locked="0" layoutInCell="1" allowOverlap="1" wp14:anchorId="2BF2D94F" wp14:editId="1E877F06">
          <wp:simplePos x="0" y="0"/>
          <wp:positionH relativeFrom="column">
            <wp:posOffset>5495925</wp:posOffset>
          </wp:positionH>
          <wp:positionV relativeFrom="paragraph">
            <wp:posOffset>5329555</wp:posOffset>
          </wp:positionV>
          <wp:extent cx="923925" cy="885825"/>
          <wp:effectExtent l="0" t="0" r="9525" b="9525"/>
          <wp:wrapNone/>
          <wp:docPr id="1"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3255CF" w:rsidRDefault="003255CF" w:rsidP="007D05DF">
        <w:pPr>
          <w:pStyle w:val="Encabezado"/>
          <w:jc w:val="center"/>
          <w:rPr>
            <w:noProof/>
          </w:rPr>
        </w:pPr>
        <w:r>
          <w:fldChar w:fldCharType="begin"/>
        </w:r>
        <w:r>
          <w:instrText xml:space="preserve"> PAGE   \* MERGEFORMAT </w:instrText>
        </w:r>
        <w:r>
          <w:fldChar w:fldCharType="separate"/>
        </w:r>
        <w:r w:rsidR="00603A80">
          <w:rPr>
            <w:noProof/>
          </w:rPr>
          <w:t>11</w:t>
        </w:r>
        <w:r>
          <w:rPr>
            <w:noProof/>
          </w:rPr>
          <w:fldChar w:fldCharType="end"/>
        </w:r>
      </w:p>
    </w:sdtContent>
  </w:sdt>
  <w:p w:rsidR="003255CF" w:rsidRDefault="00603A80" w:rsidP="007D05DF">
    <w:pPr>
      <w:pStyle w:val="Encabezado"/>
      <w:jc w:val="center"/>
    </w:pPr>
    <w:r>
      <w:rPr>
        <w:noProof/>
        <w:lang w:eastAsia="es-MX"/>
      </w:rPr>
      <w:drawing>
        <wp:anchor distT="0" distB="0" distL="114300" distR="114300" simplePos="0" relativeHeight="251661312" behindDoc="1" locked="0" layoutInCell="1" allowOverlap="1" wp14:anchorId="38591EAE" wp14:editId="4DFAD440">
          <wp:simplePos x="0" y="0"/>
          <wp:positionH relativeFrom="column">
            <wp:posOffset>-1371600</wp:posOffset>
          </wp:positionH>
          <wp:positionV relativeFrom="paragraph">
            <wp:posOffset>3498850</wp:posOffset>
          </wp:positionV>
          <wp:extent cx="923925" cy="885825"/>
          <wp:effectExtent l="0" t="0" r="9525" b="9525"/>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r w:rsidR="003255CF">
      <w:rPr>
        <w:noProof/>
        <w:lang w:val="es-MX" w:eastAsia="es-MX"/>
      </w:rPr>
      <w:drawing>
        <wp:anchor distT="0" distB="0" distL="114300" distR="114300" simplePos="0" relativeHeight="251659264" behindDoc="1" locked="0" layoutInCell="1" allowOverlap="1" wp14:anchorId="7593F1D6" wp14:editId="47B188B1">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3255CF" w:rsidRPr="003E6AD7">
      <w:rPr>
        <w:noProof/>
        <w:lang w:val="es-MX" w:eastAsia="es-MX"/>
      </w:rPr>
      <w:drawing>
        <wp:anchor distT="0" distB="0" distL="114300" distR="114300" simplePos="0" relativeHeight="251657216" behindDoc="0" locked="0" layoutInCell="1" allowOverlap="1" wp14:anchorId="00D5C226" wp14:editId="2385E919">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29C1AA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D605E3"/>
    <w:multiLevelType w:val="hybridMultilevel"/>
    <w:tmpl w:val="6FB00E06"/>
    <w:lvl w:ilvl="0" w:tplc="78D89904">
      <w:start w:val="1"/>
      <w:numFmt w:val="lowerLetter"/>
      <w:lvlText w:val="%1)"/>
      <w:lvlJc w:val="left"/>
      <w:pPr>
        <w:ind w:left="1069" w:hanging="360"/>
      </w:pPr>
      <w:rPr>
        <w:rFonts w:hint="default"/>
        <w:b/>
        <w:i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07126DD1"/>
    <w:multiLevelType w:val="hybridMultilevel"/>
    <w:tmpl w:val="55E23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7">
    <w:nsid w:val="260C53E7"/>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2"/>
  </w:num>
  <w:num w:numId="2">
    <w:abstractNumId w:val="10"/>
  </w:num>
  <w:num w:numId="3">
    <w:abstractNumId w:val="13"/>
  </w:num>
  <w:num w:numId="4">
    <w:abstractNumId w:val="12"/>
  </w:num>
  <w:num w:numId="5">
    <w:abstractNumId w:val="11"/>
  </w:num>
  <w:num w:numId="6">
    <w:abstractNumId w:val="9"/>
  </w:num>
  <w:num w:numId="7">
    <w:abstractNumId w:val="6"/>
  </w:num>
  <w:num w:numId="8">
    <w:abstractNumId w:val="8"/>
  </w:num>
  <w:num w:numId="9">
    <w:abstractNumId w:val="4"/>
  </w:num>
  <w:num w:numId="10">
    <w:abstractNumId w:val="5"/>
  </w:num>
  <w:num w:numId="11">
    <w:abstractNumId w:val="7"/>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13"/>
    <w:rsid w:val="00003A24"/>
    <w:rsid w:val="000100D7"/>
    <w:rsid w:val="00010D4C"/>
    <w:rsid w:val="00020BF3"/>
    <w:rsid w:val="0002163E"/>
    <w:rsid w:val="00023EA8"/>
    <w:rsid w:val="00024105"/>
    <w:rsid w:val="00025DAD"/>
    <w:rsid w:val="000323DC"/>
    <w:rsid w:val="00032BE7"/>
    <w:rsid w:val="00035388"/>
    <w:rsid w:val="0003606E"/>
    <w:rsid w:val="000408CA"/>
    <w:rsid w:val="00042A1E"/>
    <w:rsid w:val="00042B67"/>
    <w:rsid w:val="00045989"/>
    <w:rsid w:val="00045AC7"/>
    <w:rsid w:val="00046448"/>
    <w:rsid w:val="0005362A"/>
    <w:rsid w:val="0005376F"/>
    <w:rsid w:val="00057871"/>
    <w:rsid w:val="000620CA"/>
    <w:rsid w:val="00062162"/>
    <w:rsid w:val="000636D1"/>
    <w:rsid w:val="00065562"/>
    <w:rsid w:val="00066596"/>
    <w:rsid w:val="00071381"/>
    <w:rsid w:val="00071459"/>
    <w:rsid w:val="00071658"/>
    <w:rsid w:val="0007661B"/>
    <w:rsid w:val="00077151"/>
    <w:rsid w:val="000772C1"/>
    <w:rsid w:val="00077F0E"/>
    <w:rsid w:val="00081DFB"/>
    <w:rsid w:val="0008277A"/>
    <w:rsid w:val="00083D22"/>
    <w:rsid w:val="00084184"/>
    <w:rsid w:val="00085F92"/>
    <w:rsid w:val="00086242"/>
    <w:rsid w:val="0008738F"/>
    <w:rsid w:val="00090AAC"/>
    <w:rsid w:val="00092F9A"/>
    <w:rsid w:val="000944C8"/>
    <w:rsid w:val="00094780"/>
    <w:rsid w:val="000962D7"/>
    <w:rsid w:val="000964E2"/>
    <w:rsid w:val="00097C1D"/>
    <w:rsid w:val="000B2F03"/>
    <w:rsid w:val="000B3222"/>
    <w:rsid w:val="000B3E1B"/>
    <w:rsid w:val="000B4189"/>
    <w:rsid w:val="000B4AC2"/>
    <w:rsid w:val="000B541A"/>
    <w:rsid w:val="000B5F90"/>
    <w:rsid w:val="000B620E"/>
    <w:rsid w:val="000B6B98"/>
    <w:rsid w:val="000C0ACB"/>
    <w:rsid w:val="000C2793"/>
    <w:rsid w:val="000C2921"/>
    <w:rsid w:val="000C3180"/>
    <w:rsid w:val="000C56E1"/>
    <w:rsid w:val="000C656A"/>
    <w:rsid w:val="000C6DEA"/>
    <w:rsid w:val="000C6F56"/>
    <w:rsid w:val="000C70CE"/>
    <w:rsid w:val="000D0EF5"/>
    <w:rsid w:val="000D3263"/>
    <w:rsid w:val="000D3276"/>
    <w:rsid w:val="000D3345"/>
    <w:rsid w:val="000D76B3"/>
    <w:rsid w:val="000E0151"/>
    <w:rsid w:val="000E113A"/>
    <w:rsid w:val="000E2052"/>
    <w:rsid w:val="000E2118"/>
    <w:rsid w:val="000E37B4"/>
    <w:rsid w:val="000E3C91"/>
    <w:rsid w:val="000E4B6C"/>
    <w:rsid w:val="000E56A1"/>
    <w:rsid w:val="000E6D7C"/>
    <w:rsid w:val="000E6EC7"/>
    <w:rsid w:val="000F184A"/>
    <w:rsid w:val="000F7C11"/>
    <w:rsid w:val="00101455"/>
    <w:rsid w:val="001026E8"/>
    <w:rsid w:val="00102E2C"/>
    <w:rsid w:val="00105830"/>
    <w:rsid w:val="00105E5A"/>
    <w:rsid w:val="00106680"/>
    <w:rsid w:val="001069CB"/>
    <w:rsid w:val="00107229"/>
    <w:rsid w:val="00111707"/>
    <w:rsid w:val="00112566"/>
    <w:rsid w:val="00114C43"/>
    <w:rsid w:val="00117872"/>
    <w:rsid w:val="00124CD7"/>
    <w:rsid w:val="001256FE"/>
    <w:rsid w:val="0012587C"/>
    <w:rsid w:val="00125EA2"/>
    <w:rsid w:val="00125FD9"/>
    <w:rsid w:val="00130925"/>
    <w:rsid w:val="00133A98"/>
    <w:rsid w:val="00133F2E"/>
    <w:rsid w:val="00134665"/>
    <w:rsid w:val="001419B6"/>
    <w:rsid w:val="00143B2F"/>
    <w:rsid w:val="00143E4B"/>
    <w:rsid w:val="001500DD"/>
    <w:rsid w:val="001506EB"/>
    <w:rsid w:val="00152014"/>
    <w:rsid w:val="001521E1"/>
    <w:rsid w:val="0015261D"/>
    <w:rsid w:val="001555A8"/>
    <w:rsid w:val="0015574F"/>
    <w:rsid w:val="0015685B"/>
    <w:rsid w:val="00156DFD"/>
    <w:rsid w:val="0016069F"/>
    <w:rsid w:val="0016230F"/>
    <w:rsid w:val="001634F3"/>
    <w:rsid w:val="0016416E"/>
    <w:rsid w:val="0016474F"/>
    <w:rsid w:val="00165170"/>
    <w:rsid w:val="001672EF"/>
    <w:rsid w:val="001673FF"/>
    <w:rsid w:val="001707A1"/>
    <w:rsid w:val="00173309"/>
    <w:rsid w:val="00174742"/>
    <w:rsid w:val="00175238"/>
    <w:rsid w:val="00177466"/>
    <w:rsid w:val="001808DA"/>
    <w:rsid w:val="001812BE"/>
    <w:rsid w:val="00182EC0"/>
    <w:rsid w:val="00184503"/>
    <w:rsid w:val="00186C34"/>
    <w:rsid w:val="00187A2C"/>
    <w:rsid w:val="001901E8"/>
    <w:rsid w:val="00192237"/>
    <w:rsid w:val="00197584"/>
    <w:rsid w:val="00197F4B"/>
    <w:rsid w:val="001A0394"/>
    <w:rsid w:val="001A08B6"/>
    <w:rsid w:val="001A1FCC"/>
    <w:rsid w:val="001A442D"/>
    <w:rsid w:val="001A4FF1"/>
    <w:rsid w:val="001A6682"/>
    <w:rsid w:val="001A7883"/>
    <w:rsid w:val="001A7CCE"/>
    <w:rsid w:val="001B0675"/>
    <w:rsid w:val="001B2A1D"/>
    <w:rsid w:val="001B37F2"/>
    <w:rsid w:val="001B49DB"/>
    <w:rsid w:val="001C04E5"/>
    <w:rsid w:val="001C3ECE"/>
    <w:rsid w:val="001C4078"/>
    <w:rsid w:val="001C5923"/>
    <w:rsid w:val="001C6780"/>
    <w:rsid w:val="001C6C0E"/>
    <w:rsid w:val="001D6228"/>
    <w:rsid w:val="001E05FF"/>
    <w:rsid w:val="001E1739"/>
    <w:rsid w:val="001E31F2"/>
    <w:rsid w:val="001E392E"/>
    <w:rsid w:val="001E401F"/>
    <w:rsid w:val="001E4769"/>
    <w:rsid w:val="001E6B72"/>
    <w:rsid w:val="001E7087"/>
    <w:rsid w:val="001F66D9"/>
    <w:rsid w:val="001F677D"/>
    <w:rsid w:val="001F78AC"/>
    <w:rsid w:val="00200236"/>
    <w:rsid w:val="0020266E"/>
    <w:rsid w:val="002063B2"/>
    <w:rsid w:val="00206F64"/>
    <w:rsid w:val="002111E7"/>
    <w:rsid w:val="002114D2"/>
    <w:rsid w:val="00211656"/>
    <w:rsid w:val="002124AA"/>
    <w:rsid w:val="00214C69"/>
    <w:rsid w:val="00216439"/>
    <w:rsid w:val="00220E21"/>
    <w:rsid w:val="00221869"/>
    <w:rsid w:val="00225F51"/>
    <w:rsid w:val="00227312"/>
    <w:rsid w:val="002276EB"/>
    <w:rsid w:val="00227B55"/>
    <w:rsid w:val="0023133A"/>
    <w:rsid w:val="00231C5D"/>
    <w:rsid w:val="00232FB3"/>
    <w:rsid w:val="0023369F"/>
    <w:rsid w:val="00233A02"/>
    <w:rsid w:val="00233CDF"/>
    <w:rsid w:val="00235A40"/>
    <w:rsid w:val="00235DE7"/>
    <w:rsid w:val="00236830"/>
    <w:rsid w:val="00236FE5"/>
    <w:rsid w:val="00241F3D"/>
    <w:rsid w:val="002430D5"/>
    <w:rsid w:val="00245406"/>
    <w:rsid w:val="00245D3E"/>
    <w:rsid w:val="00245F53"/>
    <w:rsid w:val="00247DED"/>
    <w:rsid w:val="0025087D"/>
    <w:rsid w:val="00251E03"/>
    <w:rsid w:val="00254311"/>
    <w:rsid w:val="00262E2E"/>
    <w:rsid w:val="00264D1B"/>
    <w:rsid w:val="00271281"/>
    <w:rsid w:val="0027253E"/>
    <w:rsid w:val="002738C1"/>
    <w:rsid w:val="00275E47"/>
    <w:rsid w:val="002762D1"/>
    <w:rsid w:val="00284474"/>
    <w:rsid w:val="00284C2D"/>
    <w:rsid w:val="002875CE"/>
    <w:rsid w:val="00287B8D"/>
    <w:rsid w:val="0029080C"/>
    <w:rsid w:val="00291527"/>
    <w:rsid w:val="00292E26"/>
    <w:rsid w:val="002A0382"/>
    <w:rsid w:val="002A355B"/>
    <w:rsid w:val="002A400E"/>
    <w:rsid w:val="002A4DC6"/>
    <w:rsid w:val="002A5B86"/>
    <w:rsid w:val="002A736E"/>
    <w:rsid w:val="002B27E9"/>
    <w:rsid w:val="002B5D48"/>
    <w:rsid w:val="002C0042"/>
    <w:rsid w:val="002C2E78"/>
    <w:rsid w:val="002C576C"/>
    <w:rsid w:val="002C65AA"/>
    <w:rsid w:val="002C7DD8"/>
    <w:rsid w:val="002D09DF"/>
    <w:rsid w:val="002D2525"/>
    <w:rsid w:val="002D542B"/>
    <w:rsid w:val="002D682A"/>
    <w:rsid w:val="002E1E94"/>
    <w:rsid w:val="002E4BCA"/>
    <w:rsid w:val="002E5334"/>
    <w:rsid w:val="002E619C"/>
    <w:rsid w:val="002F1EBA"/>
    <w:rsid w:val="002F41A1"/>
    <w:rsid w:val="002F42EF"/>
    <w:rsid w:val="002F5C58"/>
    <w:rsid w:val="00300C22"/>
    <w:rsid w:val="00300C2D"/>
    <w:rsid w:val="00301690"/>
    <w:rsid w:val="003069F8"/>
    <w:rsid w:val="00306E09"/>
    <w:rsid w:val="00311569"/>
    <w:rsid w:val="00315F28"/>
    <w:rsid w:val="00316456"/>
    <w:rsid w:val="00316531"/>
    <w:rsid w:val="00323808"/>
    <w:rsid w:val="00324B31"/>
    <w:rsid w:val="003255CF"/>
    <w:rsid w:val="00326D85"/>
    <w:rsid w:val="00331386"/>
    <w:rsid w:val="00333021"/>
    <w:rsid w:val="00335C84"/>
    <w:rsid w:val="00341416"/>
    <w:rsid w:val="0034225E"/>
    <w:rsid w:val="00344756"/>
    <w:rsid w:val="00345E57"/>
    <w:rsid w:val="00346500"/>
    <w:rsid w:val="00347898"/>
    <w:rsid w:val="00350A14"/>
    <w:rsid w:val="00351DA3"/>
    <w:rsid w:val="00354F5A"/>
    <w:rsid w:val="00355EFB"/>
    <w:rsid w:val="00361416"/>
    <w:rsid w:val="00361A8A"/>
    <w:rsid w:val="00365169"/>
    <w:rsid w:val="003655F9"/>
    <w:rsid w:val="0036689B"/>
    <w:rsid w:val="003722E9"/>
    <w:rsid w:val="00372887"/>
    <w:rsid w:val="003739E7"/>
    <w:rsid w:val="00375346"/>
    <w:rsid w:val="00380718"/>
    <w:rsid w:val="0038090E"/>
    <w:rsid w:val="003815B1"/>
    <w:rsid w:val="00383DA2"/>
    <w:rsid w:val="00387725"/>
    <w:rsid w:val="00390AA1"/>
    <w:rsid w:val="003912D2"/>
    <w:rsid w:val="00391E5C"/>
    <w:rsid w:val="00393EE5"/>
    <w:rsid w:val="003940F1"/>
    <w:rsid w:val="00394E32"/>
    <w:rsid w:val="00397221"/>
    <w:rsid w:val="00397D07"/>
    <w:rsid w:val="003A1889"/>
    <w:rsid w:val="003A2E66"/>
    <w:rsid w:val="003A4DE5"/>
    <w:rsid w:val="003B0781"/>
    <w:rsid w:val="003B147F"/>
    <w:rsid w:val="003B1C75"/>
    <w:rsid w:val="003B3564"/>
    <w:rsid w:val="003B431E"/>
    <w:rsid w:val="003B5067"/>
    <w:rsid w:val="003B50AF"/>
    <w:rsid w:val="003C05BB"/>
    <w:rsid w:val="003C1AB3"/>
    <w:rsid w:val="003C3B8C"/>
    <w:rsid w:val="003C5B2C"/>
    <w:rsid w:val="003C5B60"/>
    <w:rsid w:val="003D0A35"/>
    <w:rsid w:val="003D3535"/>
    <w:rsid w:val="003E06B1"/>
    <w:rsid w:val="003E1CF5"/>
    <w:rsid w:val="003E226D"/>
    <w:rsid w:val="003E5B73"/>
    <w:rsid w:val="003E623F"/>
    <w:rsid w:val="003E7812"/>
    <w:rsid w:val="003E7C49"/>
    <w:rsid w:val="003F4915"/>
    <w:rsid w:val="003F4CA8"/>
    <w:rsid w:val="003F7263"/>
    <w:rsid w:val="003F72B7"/>
    <w:rsid w:val="0040134A"/>
    <w:rsid w:val="004034D0"/>
    <w:rsid w:val="004039AB"/>
    <w:rsid w:val="0040489D"/>
    <w:rsid w:val="00410152"/>
    <w:rsid w:val="004108F7"/>
    <w:rsid w:val="00410D17"/>
    <w:rsid w:val="00411E80"/>
    <w:rsid w:val="00412213"/>
    <w:rsid w:val="00412600"/>
    <w:rsid w:val="00415E3B"/>
    <w:rsid w:val="00416FE9"/>
    <w:rsid w:val="004178F9"/>
    <w:rsid w:val="00417DE4"/>
    <w:rsid w:val="004224E4"/>
    <w:rsid w:val="004239F3"/>
    <w:rsid w:val="00424C6C"/>
    <w:rsid w:val="00425099"/>
    <w:rsid w:val="00426EB8"/>
    <w:rsid w:val="004304A8"/>
    <w:rsid w:val="00431381"/>
    <w:rsid w:val="00432B13"/>
    <w:rsid w:val="004342CE"/>
    <w:rsid w:val="00434EBE"/>
    <w:rsid w:val="00434F3F"/>
    <w:rsid w:val="00441EE1"/>
    <w:rsid w:val="00442B04"/>
    <w:rsid w:val="00443AFD"/>
    <w:rsid w:val="00445C71"/>
    <w:rsid w:val="00454F38"/>
    <w:rsid w:val="0045614E"/>
    <w:rsid w:val="00456742"/>
    <w:rsid w:val="00466743"/>
    <w:rsid w:val="0047020C"/>
    <w:rsid w:val="004753D8"/>
    <w:rsid w:val="0047596E"/>
    <w:rsid w:val="00476319"/>
    <w:rsid w:val="00477068"/>
    <w:rsid w:val="004777BE"/>
    <w:rsid w:val="004811E6"/>
    <w:rsid w:val="00481C9C"/>
    <w:rsid w:val="00482AA6"/>
    <w:rsid w:val="00482D56"/>
    <w:rsid w:val="00484F65"/>
    <w:rsid w:val="00486015"/>
    <w:rsid w:val="00490A6C"/>
    <w:rsid w:val="00490FDF"/>
    <w:rsid w:val="004920D9"/>
    <w:rsid w:val="00495E24"/>
    <w:rsid w:val="00496ED6"/>
    <w:rsid w:val="004A3262"/>
    <w:rsid w:val="004A3987"/>
    <w:rsid w:val="004A4ED8"/>
    <w:rsid w:val="004A5554"/>
    <w:rsid w:val="004B0782"/>
    <w:rsid w:val="004B312F"/>
    <w:rsid w:val="004B4DC1"/>
    <w:rsid w:val="004C3079"/>
    <w:rsid w:val="004C3380"/>
    <w:rsid w:val="004C5FA7"/>
    <w:rsid w:val="004C6E1A"/>
    <w:rsid w:val="004C7078"/>
    <w:rsid w:val="004D22AD"/>
    <w:rsid w:val="004D37BD"/>
    <w:rsid w:val="004D508F"/>
    <w:rsid w:val="004D6FE4"/>
    <w:rsid w:val="004D7F50"/>
    <w:rsid w:val="004E053F"/>
    <w:rsid w:val="004E4DB2"/>
    <w:rsid w:val="004E671E"/>
    <w:rsid w:val="004F1786"/>
    <w:rsid w:val="004F1796"/>
    <w:rsid w:val="004F4546"/>
    <w:rsid w:val="004F4AED"/>
    <w:rsid w:val="004F5727"/>
    <w:rsid w:val="00500E52"/>
    <w:rsid w:val="00501588"/>
    <w:rsid w:val="00504719"/>
    <w:rsid w:val="0050484F"/>
    <w:rsid w:val="00506030"/>
    <w:rsid w:val="0051010C"/>
    <w:rsid w:val="00513019"/>
    <w:rsid w:val="00516412"/>
    <w:rsid w:val="00517500"/>
    <w:rsid w:val="0052161B"/>
    <w:rsid w:val="0052444C"/>
    <w:rsid w:val="0052493F"/>
    <w:rsid w:val="00530347"/>
    <w:rsid w:val="00532D35"/>
    <w:rsid w:val="00535111"/>
    <w:rsid w:val="005417F0"/>
    <w:rsid w:val="005423BC"/>
    <w:rsid w:val="005441D7"/>
    <w:rsid w:val="00544412"/>
    <w:rsid w:val="00552679"/>
    <w:rsid w:val="0055697E"/>
    <w:rsid w:val="005605C9"/>
    <w:rsid w:val="005607D2"/>
    <w:rsid w:val="00565774"/>
    <w:rsid w:val="005676F5"/>
    <w:rsid w:val="00574D9F"/>
    <w:rsid w:val="00575DB2"/>
    <w:rsid w:val="005806D0"/>
    <w:rsid w:val="00580E4C"/>
    <w:rsid w:val="00582268"/>
    <w:rsid w:val="005830F4"/>
    <w:rsid w:val="00586D83"/>
    <w:rsid w:val="00592E43"/>
    <w:rsid w:val="005A0FFE"/>
    <w:rsid w:val="005A20B7"/>
    <w:rsid w:val="005A2616"/>
    <w:rsid w:val="005A2A8D"/>
    <w:rsid w:val="005A511D"/>
    <w:rsid w:val="005A6BB4"/>
    <w:rsid w:val="005A767E"/>
    <w:rsid w:val="005A7D3D"/>
    <w:rsid w:val="005B20C7"/>
    <w:rsid w:val="005B275C"/>
    <w:rsid w:val="005B2F66"/>
    <w:rsid w:val="005B3CDE"/>
    <w:rsid w:val="005B650C"/>
    <w:rsid w:val="005B7A2F"/>
    <w:rsid w:val="005C01DD"/>
    <w:rsid w:val="005C4DAF"/>
    <w:rsid w:val="005C7BF2"/>
    <w:rsid w:val="005D23B5"/>
    <w:rsid w:val="005D566E"/>
    <w:rsid w:val="005E1FC0"/>
    <w:rsid w:val="005E28F5"/>
    <w:rsid w:val="005E6923"/>
    <w:rsid w:val="005E757C"/>
    <w:rsid w:val="005F0485"/>
    <w:rsid w:val="005F15C3"/>
    <w:rsid w:val="005F17CB"/>
    <w:rsid w:val="005F1A2D"/>
    <w:rsid w:val="005F7150"/>
    <w:rsid w:val="005F7CB8"/>
    <w:rsid w:val="0060244E"/>
    <w:rsid w:val="00602F85"/>
    <w:rsid w:val="00603962"/>
    <w:rsid w:val="00603A80"/>
    <w:rsid w:val="006053C9"/>
    <w:rsid w:val="006069D1"/>
    <w:rsid w:val="006110BB"/>
    <w:rsid w:val="0061788E"/>
    <w:rsid w:val="00622C39"/>
    <w:rsid w:val="00625066"/>
    <w:rsid w:val="00625DFE"/>
    <w:rsid w:val="0063085E"/>
    <w:rsid w:val="006353C4"/>
    <w:rsid w:val="0063790D"/>
    <w:rsid w:val="006401AC"/>
    <w:rsid w:val="0064083D"/>
    <w:rsid w:val="00640AB3"/>
    <w:rsid w:val="00644C23"/>
    <w:rsid w:val="00645F7F"/>
    <w:rsid w:val="00650BED"/>
    <w:rsid w:val="00650E59"/>
    <w:rsid w:val="006525D8"/>
    <w:rsid w:val="00652657"/>
    <w:rsid w:val="00652D27"/>
    <w:rsid w:val="00652D5E"/>
    <w:rsid w:val="00654777"/>
    <w:rsid w:val="00655C5B"/>
    <w:rsid w:val="006568D1"/>
    <w:rsid w:val="0066190D"/>
    <w:rsid w:val="00664829"/>
    <w:rsid w:val="00667BC9"/>
    <w:rsid w:val="00667CC8"/>
    <w:rsid w:val="00667FFC"/>
    <w:rsid w:val="0067167C"/>
    <w:rsid w:val="00672697"/>
    <w:rsid w:val="00674FDA"/>
    <w:rsid w:val="006777EC"/>
    <w:rsid w:val="00677960"/>
    <w:rsid w:val="00682E35"/>
    <w:rsid w:val="00684F1F"/>
    <w:rsid w:val="006854AB"/>
    <w:rsid w:val="00687E59"/>
    <w:rsid w:val="00691979"/>
    <w:rsid w:val="00694192"/>
    <w:rsid w:val="006966F9"/>
    <w:rsid w:val="00697C99"/>
    <w:rsid w:val="006A0000"/>
    <w:rsid w:val="006A1BEE"/>
    <w:rsid w:val="006A2952"/>
    <w:rsid w:val="006A4BC3"/>
    <w:rsid w:val="006A673A"/>
    <w:rsid w:val="006B1A0D"/>
    <w:rsid w:val="006B306A"/>
    <w:rsid w:val="006C109B"/>
    <w:rsid w:val="006C3052"/>
    <w:rsid w:val="006C4463"/>
    <w:rsid w:val="006D0595"/>
    <w:rsid w:val="006D08B6"/>
    <w:rsid w:val="006D0BA9"/>
    <w:rsid w:val="006D265C"/>
    <w:rsid w:val="006D2AF1"/>
    <w:rsid w:val="006D3015"/>
    <w:rsid w:val="006D3807"/>
    <w:rsid w:val="006D3BFF"/>
    <w:rsid w:val="006D5A2E"/>
    <w:rsid w:val="006E235B"/>
    <w:rsid w:val="006E63B6"/>
    <w:rsid w:val="006E7DE1"/>
    <w:rsid w:val="006F2D43"/>
    <w:rsid w:val="006F35A7"/>
    <w:rsid w:val="006F7415"/>
    <w:rsid w:val="006F7A55"/>
    <w:rsid w:val="007018BE"/>
    <w:rsid w:val="007045D3"/>
    <w:rsid w:val="00705355"/>
    <w:rsid w:val="007061AD"/>
    <w:rsid w:val="00711376"/>
    <w:rsid w:val="00711381"/>
    <w:rsid w:val="00715B44"/>
    <w:rsid w:val="00720B52"/>
    <w:rsid w:val="00720D10"/>
    <w:rsid w:val="00723573"/>
    <w:rsid w:val="00726A9C"/>
    <w:rsid w:val="00727566"/>
    <w:rsid w:val="00727CF7"/>
    <w:rsid w:val="00730CF5"/>
    <w:rsid w:val="00733C2A"/>
    <w:rsid w:val="00733CC0"/>
    <w:rsid w:val="007353AB"/>
    <w:rsid w:val="00737A13"/>
    <w:rsid w:val="007401A5"/>
    <w:rsid w:val="00742D50"/>
    <w:rsid w:val="00744B87"/>
    <w:rsid w:val="00746457"/>
    <w:rsid w:val="007476E5"/>
    <w:rsid w:val="00747FB9"/>
    <w:rsid w:val="00750363"/>
    <w:rsid w:val="007516D1"/>
    <w:rsid w:val="007520D9"/>
    <w:rsid w:val="0075211D"/>
    <w:rsid w:val="00752534"/>
    <w:rsid w:val="00752BAA"/>
    <w:rsid w:val="00753D02"/>
    <w:rsid w:val="00756170"/>
    <w:rsid w:val="00756FCB"/>
    <w:rsid w:val="007573F5"/>
    <w:rsid w:val="0075776A"/>
    <w:rsid w:val="00760AEF"/>
    <w:rsid w:val="00761703"/>
    <w:rsid w:val="0076306F"/>
    <w:rsid w:val="00766C16"/>
    <w:rsid w:val="00767DF4"/>
    <w:rsid w:val="0077329F"/>
    <w:rsid w:val="0077330B"/>
    <w:rsid w:val="007735D1"/>
    <w:rsid w:val="007826F8"/>
    <w:rsid w:val="00785815"/>
    <w:rsid w:val="00790247"/>
    <w:rsid w:val="00791CCB"/>
    <w:rsid w:val="00793CEB"/>
    <w:rsid w:val="00794EDC"/>
    <w:rsid w:val="00795679"/>
    <w:rsid w:val="00796B0B"/>
    <w:rsid w:val="007A5E37"/>
    <w:rsid w:val="007A6E76"/>
    <w:rsid w:val="007A7779"/>
    <w:rsid w:val="007A7E08"/>
    <w:rsid w:val="007B35B9"/>
    <w:rsid w:val="007B3AC1"/>
    <w:rsid w:val="007B6C1B"/>
    <w:rsid w:val="007B7932"/>
    <w:rsid w:val="007C22EB"/>
    <w:rsid w:val="007C2AA1"/>
    <w:rsid w:val="007C3B3C"/>
    <w:rsid w:val="007C50FE"/>
    <w:rsid w:val="007C7DED"/>
    <w:rsid w:val="007D05DF"/>
    <w:rsid w:val="007D3F84"/>
    <w:rsid w:val="007E034C"/>
    <w:rsid w:val="007E1624"/>
    <w:rsid w:val="007E278E"/>
    <w:rsid w:val="007E57F6"/>
    <w:rsid w:val="007E7D36"/>
    <w:rsid w:val="007E7D39"/>
    <w:rsid w:val="007F178B"/>
    <w:rsid w:val="007F39A7"/>
    <w:rsid w:val="007F3E5E"/>
    <w:rsid w:val="007F43B9"/>
    <w:rsid w:val="007F48E0"/>
    <w:rsid w:val="007F5C44"/>
    <w:rsid w:val="007F6960"/>
    <w:rsid w:val="007F7BDD"/>
    <w:rsid w:val="00803B2D"/>
    <w:rsid w:val="00804D28"/>
    <w:rsid w:val="00810AC2"/>
    <w:rsid w:val="008122D7"/>
    <w:rsid w:val="008130A2"/>
    <w:rsid w:val="0081332C"/>
    <w:rsid w:val="0081605C"/>
    <w:rsid w:val="00820495"/>
    <w:rsid w:val="00823D27"/>
    <w:rsid w:val="0083046D"/>
    <w:rsid w:val="00832FEA"/>
    <w:rsid w:val="0083451A"/>
    <w:rsid w:val="008346CC"/>
    <w:rsid w:val="00835F20"/>
    <w:rsid w:val="00836385"/>
    <w:rsid w:val="00841A23"/>
    <w:rsid w:val="00841CA9"/>
    <w:rsid w:val="00842E99"/>
    <w:rsid w:val="008448AD"/>
    <w:rsid w:val="00845551"/>
    <w:rsid w:val="0084646B"/>
    <w:rsid w:val="00853021"/>
    <w:rsid w:val="00856AD4"/>
    <w:rsid w:val="00866CFE"/>
    <w:rsid w:val="00876E2C"/>
    <w:rsid w:val="008801C3"/>
    <w:rsid w:val="00883F30"/>
    <w:rsid w:val="008851E8"/>
    <w:rsid w:val="0088524A"/>
    <w:rsid w:val="00885852"/>
    <w:rsid w:val="00887025"/>
    <w:rsid w:val="00891329"/>
    <w:rsid w:val="00893BF7"/>
    <w:rsid w:val="008965D4"/>
    <w:rsid w:val="00897BD7"/>
    <w:rsid w:val="008A04BC"/>
    <w:rsid w:val="008A1EED"/>
    <w:rsid w:val="008A44CE"/>
    <w:rsid w:val="008A4770"/>
    <w:rsid w:val="008A5961"/>
    <w:rsid w:val="008A5B3D"/>
    <w:rsid w:val="008A78E7"/>
    <w:rsid w:val="008B25AD"/>
    <w:rsid w:val="008B476C"/>
    <w:rsid w:val="008B4A0F"/>
    <w:rsid w:val="008B56FE"/>
    <w:rsid w:val="008B660E"/>
    <w:rsid w:val="008C22E6"/>
    <w:rsid w:val="008C2B92"/>
    <w:rsid w:val="008D029F"/>
    <w:rsid w:val="008D185D"/>
    <w:rsid w:val="008D404B"/>
    <w:rsid w:val="008D4157"/>
    <w:rsid w:val="008D791D"/>
    <w:rsid w:val="008D7E1B"/>
    <w:rsid w:val="008E1337"/>
    <w:rsid w:val="008E7698"/>
    <w:rsid w:val="008F40C9"/>
    <w:rsid w:val="00900F85"/>
    <w:rsid w:val="0090186B"/>
    <w:rsid w:val="009039B1"/>
    <w:rsid w:val="00907EF2"/>
    <w:rsid w:val="00911197"/>
    <w:rsid w:val="0091426A"/>
    <w:rsid w:val="0092228D"/>
    <w:rsid w:val="009254D4"/>
    <w:rsid w:val="00927DF4"/>
    <w:rsid w:val="00930D64"/>
    <w:rsid w:val="009322FC"/>
    <w:rsid w:val="009332F8"/>
    <w:rsid w:val="009351D6"/>
    <w:rsid w:val="00935A71"/>
    <w:rsid w:val="00936B34"/>
    <w:rsid w:val="00940AE6"/>
    <w:rsid w:val="00941A2B"/>
    <w:rsid w:val="00941F5A"/>
    <w:rsid w:val="00947835"/>
    <w:rsid w:val="0095078B"/>
    <w:rsid w:val="00952132"/>
    <w:rsid w:val="0095222F"/>
    <w:rsid w:val="00952EBB"/>
    <w:rsid w:val="0095324B"/>
    <w:rsid w:val="00956213"/>
    <w:rsid w:val="00957D6F"/>
    <w:rsid w:val="00963780"/>
    <w:rsid w:val="00972535"/>
    <w:rsid w:val="00973467"/>
    <w:rsid w:val="00974636"/>
    <w:rsid w:val="00982472"/>
    <w:rsid w:val="00983363"/>
    <w:rsid w:val="00993287"/>
    <w:rsid w:val="00994B50"/>
    <w:rsid w:val="00995962"/>
    <w:rsid w:val="009959BB"/>
    <w:rsid w:val="00997B7D"/>
    <w:rsid w:val="009A0C31"/>
    <w:rsid w:val="009A535D"/>
    <w:rsid w:val="009A77CA"/>
    <w:rsid w:val="009B0C84"/>
    <w:rsid w:val="009B1041"/>
    <w:rsid w:val="009B21D2"/>
    <w:rsid w:val="009B2FC5"/>
    <w:rsid w:val="009B30E6"/>
    <w:rsid w:val="009B4054"/>
    <w:rsid w:val="009B69EB"/>
    <w:rsid w:val="009B7353"/>
    <w:rsid w:val="009C094E"/>
    <w:rsid w:val="009C1E39"/>
    <w:rsid w:val="009C6451"/>
    <w:rsid w:val="009D4C7A"/>
    <w:rsid w:val="009D4D02"/>
    <w:rsid w:val="009D6188"/>
    <w:rsid w:val="009E1D49"/>
    <w:rsid w:val="009E1DD1"/>
    <w:rsid w:val="009E3961"/>
    <w:rsid w:val="009E55E7"/>
    <w:rsid w:val="009E58CA"/>
    <w:rsid w:val="009E6754"/>
    <w:rsid w:val="009E7B7B"/>
    <w:rsid w:val="009F262D"/>
    <w:rsid w:val="009F3ECC"/>
    <w:rsid w:val="009F5599"/>
    <w:rsid w:val="009F5F5F"/>
    <w:rsid w:val="009F6A8D"/>
    <w:rsid w:val="00A00925"/>
    <w:rsid w:val="00A019AB"/>
    <w:rsid w:val="00A129F4"/>
    <w:rsid w:val="00A13983"/>
    <w:rsid w:val="00A145BB"/>
    <w:rsid w:val="00A17021"/>
    <w:rsid w:val="00A17DE0"/>
    <w:rsid w:val="00A31B6D"/>
    <w:rsid w:val="00A31F7B"/>
    <w:rsid w:val="00A31F82"/>
    <w:rsid w:val="00A32773"/>
    <w:rsid w:val="00A335BA"/>
    <w:rsid w:val="00A3616A"/>
    <w:rsid w:val="00A36866"/>
    <w:rsid w:val="00A413E7"/>
    <w:rsid w:val="00A4409A"/>
    <w:rsid w:val="00A46221"/>
    <w:rsid w:val="00A47DF3"/>
    <w:rsid w:val="00A501F9"/>
    <w:rsid w:val="00A505C7"/>
    <w:rsid w:val="00A517D2"/>
    <w:rsid w:val="00A561B0"/>
    <w:rsid w:val="00A561F2"/>
    <w:rsid w:val="00A576AF"/>
    <w:rsid w:val="00A57BCF"/>
    <w:rsid w:val="00A60FDD"/>
    <w:rsid w:val="00A62E72"/>
    <w:rsid w:val="00A62FCD"/>
    <w:rsid w:val="00A63E62"/>
    <w:rsid w:val="00A651D7"/>
    <w:rsid w:val="00A663AF"/>
    <w:rsid w:val="00A67A42"/>
    <w:rsid w:val="00A70ED3"/>
    <w:rsid w:val="00A7305F"/>
    <w:rsid w:val="00A73B38"/>
    <w:rsid w:val="00A7597D"/>
    <w:rsid w:val="00A80705"/>
    <w:rsid w:val="00A82BE9"/>
    <w:rsid w:val="00A85084"/>
    <w:rsid w:val="00A90819"/>
    <w:rsid w:val="00A91115"/>
    <w:rsid w:val="00A93B0E"/>
    <w:rsid w:val="00A94E8C"/>
    <w:rsid w:val="00A956D2"/>
    <w:rsid w:val="00A9591D"/>
    <w:rsid w:val="00A96D7F"/>
    <w:rsid w:val="00AA0F84"/>
    <w:rsid w:val="00AA0FAF"/>
    <w:rsid w:val="00AA1745"/>
    <w:rsid w:val="00AA4E3E"/>
    <w:rsid w:val="00AA5E30"/>
    <w:rsid w:val="00AA65CD"/>
    <w:rsid w:val="00AB03BC"/>
    <w:rsid w:val="00AB2D77"/>
    <w:rsid w:val="00AB3791"/>
    <w:rsid w:val="00AB551A"/>
    <w:rsid w:val="00AB5F4F"/>
    <w:rsid w:val="00AB6E9C"/>
    <w:rsid w:val="00AC1938"/>
    <w:rsid w:val="00AC31EF"/>
    <w:rsid w:val="00AC67BB"/>
    <w:rsid w:val="00AC70A1"/>
    <w:rsid w:val="00AD71EE"/>
    <w:rsid w:val="00AD7D89"/>
    <w:rsid w:val="00AE50B4"/>
    <w:rsid w:val="00AE6267"/>
    <w:rsid w:val="00AE76B2"/>
    <w:rsid w:val="00AF04B9"/>
    <w:rsid w:val="00AF1608"/>
    <w:rsid w:val="00AF2F20"/>
    <w:rsid w:val="00AF31BF"/>
    <w:rsid w:val="00AF3701"/>
    <w:rsid w:val="00AF53E7"/>
    <w:rsid w:val="00AF700A"/>
    <w:rsid w:val="00AF704D"/>
    <w:rsid w:val="00AF72EF"/>
    <w:rsid w:val="00B02457"/>
    <w:rsid w:val="00B04AB0"/>
    <w:rsid w:val="00B0641E"/>
    <w:rsid w:val="00B072DE"/>
    <w:rsid w:val="00B13650"/>
    <w:rsid w:val="00B15092"/>
    <w:rsid w:val="00B15332"/>
    <w:rsid w:val="00B20F2E"/>
    <w:rsid w:val="00B21E04"/>
    <w:rsid w:val="00B22445"/>
    <w:rsid w:val="00B238CA"/>
    <w:rsid w:val="00B248C1"/>
    <w:rsid w:val="00B275A8"/>
    <w:rsid w:val="00B32A4C"/>
    <w:rsid w:val="00B348D1"/>
    <w:rsid w:val="00B34BF6"/>
    <w:rsid w:val="00B36CC6"/>
    <w:rsid w:val="00B41ABF"/>
    <w:rsid w:val="00B440E9"/>
    <w:rsid w:val="00B446E4"/>
    <w:rsid w:val="00B45AC2"/>
    <w:rsid w:val="00B46215"/>
    <w:rsid w:val="00B46EF4"/>
    <w:rsid w:val="00B4722E"/>
    <w:rsid w:val="00B47C48"/>
    <w:rsid w:val="00B510AB"/>
    <w:rsid w:val="00B5498B"/>
    <w:rsid w:val="00B56E68"/>
    <w:rsid w:val="00B649B7"/>
    <w:rsid w:val="00B770E8"/>
    <w:rsid w:val="00B77FCB"/>
    <w:rsid w:val="00B809E7"/>
    <w:rsid w:val="00B858CA"/>
    <w:rsid w:val="00B9024E"/>
    <w:rsid w:val="00B90251"/>
    <w:rsid w:val="00B90771"/>
    <w:rsid w:val="00B90AE2"/>
    <w:rsid w:val="00B91BB8"/>
    <w:rsid w:val="00B95D1B"/>
    <w:rsid w:val="00B979E0"/>
    <w:rsid w:val="00BA0130"/>
    <w:rsid w:val="00BA0F0F"/>
    <w:rsid w:val="00BA106D"/>
    <w:rsid w:val="00BA225A"/>
    <w:rsid w:val="00BA28A0"/>
    <w:rsid w:val="00BA348D"/>
    <w:rsid w:val="00BA6016"/>
    <w:rsid w:val="00BB0353"/>
    <w:rsid w:val="00BB1C4C"/>
    <w:rsid w:val="00BB6531"/>
    <w:rsid w:val="00BC0821"/>
    <w:rsid w:val="00BC14A4"/>
    <w:rsid w:val="00BC4196"/>
    <w:rsid w:val="00BC6BDA"/>
    <w:rsid w:val="00BD0051"/>
    <w:rsid w:val="00BD3A9F"/>
    <w:rsid w:val="00BD49A7"/>
    <w:rsid w:val="00BD5AF3"/>
    <w:rsid w:val="00BE14DF"/>
    <w:rsid w:val="00BE15E8"/>
    <w:rsid w:val="00BE31A6"/>
    <w:rsid w:val="00BE37FE"/>
    <w:rsid w:val="00BF355B"/>
    <w:rsid w:val="00BF5321"/>
    <w:rsid w:val="00C00796"/>
    <w:rsid w:val="00C00EB5"/>
    <w:rsid w:val="00C018C9"/>
    <w:rsid w:val="00C054AE"/>
    <w:rsid w:val="00C06602"/>
    <w:rsid w:val="00C067B7"/>
    <w:rsid w:val="00C072BB"/>
    <w:rsid w:val="00C12282"/>
    <w:rsid w:val="00C14970"/>
    <w:rsid w:val="00C15EE9"/>
    <w:rsid w:val="00C17C50"/>
    <w:rsid w:val="00C202AB"/>
    <w:rsid w:val="00C24C37"/>
    <w:rsid w:val="00C24FB6"/>
    <w:rsid w:val="00C255E2"/>
    <w:rsid w:val="00C27696"/>
    <w:rsid w:val="00C2791C"/>
    <w:rsid w:val="00C30292"/>
    <w:rsid w:val="00C30B5A"/>
    <w:rsid w:val="00C31B2B"/>
    <w:rsid w:val="00C31B78"/>
    <w:rsid w:val="00C3247F"/>
    <w:rsid w:val="00C325A2"/>
    <w:rsid w:val="00C3272F"/>
    <w:rsid w:val="00C32A61"/>
    <w:rsid w:val="00C3351B"/>
    <w:rsid w:val="00C33973"/>
    <w:rsid w:val="00C35BD9"/>
    <w:rsid w:val="00C36BFA"/>
    <w:rsid w:val="00C37DA8"/>
    <w:rsid w:val="00C42D69"/>
    <w:rsid w:val="00C4308E"/>
    <w:rsid w:val="00C46067"/>
    <w:rsid w:val="00C46D32"/>
    <w:rsid w:val="00C47830"/>
    <w:rsid w:val="00C50766"/>
    <w:rsid w:val="00C50DC6"/>
    <w:rsid w:val="00C571E9"/>
    <w:rsid w:val="00C73584"/>
    <w:rsid w:val="00C7375C"/>
    <w:rsid w:val="00C74816"/>
    <w:rsid w:val="00C768C0"/>
    <w:rsid w:val="00C81B33"/>
    <w:rsid w:val="00C82B36"/>
    <w:rsid w:val="00C832DC"/>
    <w:rsid w:val="00C85FDB"/>
    <w:rsid w:val="00C877C8"/>
    <w:rsid w:val="00C90BD6"/>
    <w:rsid w:val="00C9633D"/>
    <w:rsid w:val="00CA0437"/>
    <w:rsid w:val="00CA0E74"/>
    <w:rsid w:val="00CA208F"/>
    <w:rsid w:val="00CA2D32"/>
    <w:rsid w:val="00CA3CBA"/>
    <w:rsid w:val="00CA46BF"/>
    <w:rsid w:val="00CA64D3"/>
    <w:rsid w:val="00CB3E1B"/>
    <w:rsid w:val="00CB723C"/>
    <w:rsid w:val="00CC0687"/>
    <w:rsid w:val="00CC1260"/>
    <w:rsid w:val="00CC20F5"/>
    <w:rsid w:val="00CC3E4F"/>
    <w:rsid w:val="00CC70DC"/>
    <w:rsid w:val="00CD198D"/>
    <w:rsid w:val="00CD3FFE"/>
    <w:rsid w:val="00CD42C1"/>
    <w:rsid w:val="00CD49F2"/>
    <w:rsid w:val="00CD785B"/>
    <w:rsid w:val="00CE341F"/>
    <w:rsid w:val="00CE52E1"/>
    <w:rsid w:val="00CE54A4"/>
    <w:rsid w:val="00CE6B8E"/>
    <w:rsid w:val="00CF00F8"/>
    <w:rsid w:val="00CF11DB"/>
    <w:rsid w:val="00CF18A3"/>
    <w:rsid w:val="00CF1E15"/>
    <w:rsid w:val="00CF5893"/>
    <w:rsid w:val="00D056DB"/>
    <w:rsid w:val="00D05FC6"/>
    <w:rsid w:val="00D06BDD"/>
    <w:rsid w:val="00D06D88"/>
    <w:rsid w:val="00D077F1"/>
    <w:rsid w:val="00D1194C"/>
    <w:rsid w:val="00D14DAF"/>
    <w:rsid w:val="00D15A8E"/>
    <w:rsid w:val="00D2280B"/>
    <w:rsid w:val="00D32830"/>
    <w:rsid w:val="00D3461D"/>
    <w:rsid w:val="00D34A90"/>
    <w:rsid w:val="00D34EBA"/>
    <w:rsid w:val="00D36912"/>
    <w:rsid w:val="00D37B11"/>
    <w:rsid w:val="00D41393"/>
    <w:rsid w:val="00D44BF8"/>
    <w:rsid w:val="00D468DB"/>
    <w:rsid w:val="00D51BC1"/>
    <w:rsid w:val="00D52D08"/>
    <w:rsid w:val="00D52F37"/>
    <w:rsid w:val="00D540C3"/>
    <w:rsid w:val="00D5494D"/>
    <w:rsid w:val="00D5550C"/>
    <w:rsid w:val="00D56467"/>
    <w:rsid w:val="00D564BE"/>
    <w:rsid w:val="00D62091"/>
    <w:rsid w:val="00D63CF0"/>
    <w:rsid w:val="00D6535A"/>
    <w:rsid w:val="00D66E4C"/>
    <w:rsid w:val="00D71CBA"/>
    <w:rsid w:val="00D74117"/>
    <w:rsid w:val="00D74291"/>
    <w:rsid w:val="00D7448F"/>
    <w:rsid w:val="00D75B8D"/>
    <w:rsid w:val="00D7628C"/>
    <w:rsid w:val="00D770CB"/>
    <w:rsid w:val="00D837FB"/>
    <w:rsid w:val="00D84AE2"/>
    <w:rsid w:val="00D85AF4"/>
    <w:rsid w:val="00D85C8A"/>
    <w:rsid w:val="00D861CF"/>
    <w:rsid w:val="00D9032B"/>
    <w:rsid w:val="00DA010E"/>
    <w:rsid w:val="00DA0DE0"/>
    <w:rsid w:val="00DA3889"/>
    <w:rsid w:val="00DA6D6A"/>
    <w:rsid w:val="00DB0C05"/>
    <w:rsid w:val="00DB1463"/>
    <w:rsid w:val="00DB27E4"/>
    <w:rsid w:val="00DB2AAC"/>
    <w:rsid w:val="00DB466E"/>
    <w:rsid w:val="00DC3F7C"/>
    <w:rsid w:val="00DC43F5"/>
    <w:rsid w:val="00DC5BC8"/>
    <w:rsid w:val="00DC5F70"/>
    <w:rsid w:val="00DC7CC5"/>
    <w:rsid w:val="00DD0865"/>
    <w:rsid w:val="00DD16C4"/>
    <w:rsid w:val="00DD1AF4"/>
    <w:rsid w:val="00DD33DE"/>
    <w:rsid w:val="00DD5F3D"/>
    <w:rsid w:val="00DD6820"/>
    <w:rsid w:val="00DD7F07"/>
    <w:rsid w:val="00DE0099"/>
    <w:rsid w:val="00DE3F0E"/>
    <w:rsid w:val="00DE454A"/>
    <w:rsid w:val="00DF021D"/>
    <w:rsid w:val="00DF12E6"/>
    <w:rsid w:val="00DF3836"/>
    <w:rsid w:val="00DF3986"/>
    <w:rsid w:val="00DF44BF"/>
    <w:rsid w:val="00DF656F"/>
    <w:rsid w:val="00E12F83"/>
    <w:rsid w:val="00E133DD"/>
    <w:rsid w:val="00E135BB"/>
    <w:rsid w:val="00E13FF2"/>
    <w:rsid w:val="00E173CB"/>
    <w:rsid w:val="00E26F17"/>
    <w:rsid w:val="00E31650"/>
    <w:rsid w:val="00E36685"/>
    <w:rsid w:val="00E37410"/>
    <w:rsid w:val="00E41098"/>
    <w:rsid w:val="00E42BC3"/>
    <w:rsid w:val="00E43D01"/>
    <w:rsid w:val="00E4489B"/>
    <w:rsid w:val="00E46282"/>
    <w:rsid w:val="00E46F00"/>
    <w:rsid w:val="00E5209F"/>
    <w:rsid w:val="00E52C9D"/>
    <w:rsid w:val="00E53DE8"/>
    <w:rsid w:val="00E54EA1"/>
    <w:rsid w:val="00E569CE"/>
    <w:rsid w:val="00E57027"/>
    <w:rsid w:val="00E5792B"/>
    <w:rsid w:val="00E605F3"/>
    <w:rsid w:val="00E63771"/>
    <w:rsid w:val="00E6446E"/>
    <w:rsid w:val="00E64A28"/>
    <w:rsid w:val="00E65830"/>
    <w:rsid w:val="00E660BF"/>
    <w:rsid w:val="00E67138"/>
    <w:rsid w:val="00E67162"/>
    <w:rsid w:val="00E672D6"/>
    <w:rsid w:val="00E7239E"/>
    <w:rsid w:val="00E73209"/>
    <w:rsid w:val="00E75148"/>
    <w:rsid w:val="00E77566"/>
    <w:rsid w:val="00E800CD"/>
    <w:rsid w:val="00E818A5"/>
    <w:rsid w:val="00E819D4"/>
    <w:rsid w:val="00E83914"/>
    <w:rsid w:val="00E83D44"/>
    <w:rsid w:val="00E86BFA"/>
    <w:rsid w:val="00E86F3F"/>
    <w:rsid w:val="00E90906"/>
    <w:rsid w:val="00E91DD0"/>
    <w:rsid w:val="00E91F10"/>
    <w:rsid w:val="00E928EC"/>
    <w:rsid w:val="00E9303A"/>
    <w:rsid w:val="00E9529D"/>
    <w:rsid w:val="00E968A1"/>
    <w:rsid w:val="00EA5126"/>
    <w:rsid w:val="00EA62A6"/>
    <w:rsid w:val="00EA636A"/>
    <w:rsid w:val="00EA6941"/>
    <w:rsid w:val="00EB00CF"/>
    <w:rsid w:val="00EB021A"/>
    <w:rsid w:val="00EB0E77"/>
    <w:rsid w:val="00EB3492"/>
    <w:rsid w:val="00EB421B"/>
    <w:rsid w:val="00EB4600"/>
    <w:rsid w:val="00EB464C"/>
    <w:rsid w:val="00EB524F"/>
    <w:rsid w:val="00EB6143"/>
    <w:rsid w:val="00EC4675"/>
    <w:rsid w:val="00EC5FEE"/>
    <w:rsid w:val="00EC763C"/>
    <w:rsid w:val="00EC7838"/>
    <w:rsid w:val="00EC7C21"/>
    <w:rsid w:val="00ED2040"/>
    <w:rsid w:val="00ED272A"/>
    <w:rsid w:val="00EE2733"/>
    <w:rsid w:val="00EE32C2"/>
    <w:rsid w:val="00EE5625"/>
    <w:rsid w:val="00EE76D9"/>
    <w:rsid w:val="00EF0B08"/>
    <w:rsid w:val="00EF0B7D"/>
    <w:rsid w:val="00EF128D"/>
    <w:rsid w:val="00EF515C"/>
    <w:rsid w:val="00EF65DA"/>
    <w:rsid w:val="00F02334"/>
    <w:rsid w:val="00F0298A"/>
    <w:rsid w:val="00F03DCF"/>
    <w:rsid w:val="00F049AD"/>
    <w:rsid w:val="00F050DF"/>
    <w:rsid w:val="00F06FF9"/>
    <w:rsid w:val="00F10668"/>
    <w:rsid w:val="00F11258"/>
    <w:rsid w:val="00F129D5"/>
    <w:rsid w:val="00F1364B"/>
    <w:rsid w:val="00F16F53"/>
    <w:rsid w:val="00F17A1D"/>
    <w:rsid w:val="00F215A0"/>
    <w:rsid w:val="00F240FC"/>
    <w:rsid w:val="00F24580"/>
    <w:rsid w:val="00F2618D"/>
    <w:rsid w:val="00F27561"/>
    <w:rsid w:val="00F33C7C"/>
    <w:rsid w:val="00F3541F"/>
    <w:rsid w:val="00F40ED6"/>
    <w:rsid w:val="00F42FB2"/>
    <w:rsid w:val="00F4334A"/>
    <w:rsid w:val="00F43D77"/>
    <w:rsid w:val="00F44AD5"/>
    <w:rsid w:val="00F44E02"/>
    <w:rsid w:val="00F465D4"/>
    <w:rsid w:val="00F47AD4"/>
    <w:rsid w:val="00F50662"/>
    <w:rsid w:val="00F50E9B"/>
    <w:rsid w:val="00F51C31"/>
    <w:rsid w:val="00F53FFF"/>
    <w:rsid w:val="00F55CA0"/>
    <w:rsid w:val="00F55E2A"/>
    <w:rsid w:val="00F568C7"/>
    <w:rsid w:val="00F65739"/>
    <w:rsid w:val="00F66165"/>
    <w:rsid w:val="00F662E4"/>
    <w:rsid w:val="00F669BA"/>
    <w:rsid w:val="00F71AE6"/>
    <w:rsid w:val="00F75105"/>
    <w:rsid w:val="00F77081"/>
    <w:rsid w:val="00F80AA0"/>
    <w:rsid w:val="00F8200F"/>
    <w:rsid w:val="00F83856"/>
    <w:rsid w:val="00F8408C"/>
    <w:rsid w:val="00F846AD"/>
    <w:rsid w:val="00F873AA"/>
    <w:rsid w:val="00F9132F"/>
    <w:rsid w:val="00F92143"/>
    <w:rsid w:val="00F93F34"/>
    <w:rsid w:val="00F968AC"/>
    <w:rsid w:val="00FA016C"/>
    <w:rsid w:val="00FA0854"/>
    <w:rsid w:val="00FA4AF5"/>
    <w:rsid w:val="00FA4CDB"/>
    <w:rsid w:val="00FA5089"/>
    <w:rsid w:val="00FA5189"/>
    <w:rsid w:val="00FA5DE6"/>
    <w:rsid w:val="00FB0C7F"/>
    <w:rsid w:val="00FB236D"/>
    <w:rsid w:val="00FB2740"/>
    <w:rsid w:val="00FB330C"/>
    <w:rsid w:val="00FC0840"/>
    <w:rsid w:val="00FC271F"/>
    <w:rsid w:val="00FC2BE9"/>
    <w:rsid w:val="00FC445D"/>
    <w:rsid w:val="00FC55DD"/>
    <w:rsid w:val="00FD0B7B"/>
    <w:rsid w:val="00FD0CB8"/>
    <w:rsid w:val="00FD0F74"/>
    <w:rsid w:val="00FD1D98"/>
    <w:rsid w:val="00FD37D3"/>
    <w:rsid w:val="00FD4B31"/>
    <w:rsid w:val="00FD5EEB"/>
    <w:rsid w:val="00FE58F7"/>
    <w:rsid w:val="00FE657E"/>
    <w:rsid w:val="00FE7C10"/>
    <w:rsid w:val="00FF0D09"/>
    <w:rsid w:val="00FF267B"/>
    <w:rsid w:val="00FF4F7D"/>
    <w:rsid w:val="00FF7B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9C9B0-D2EE-4E1A-991B-74686C56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 w:type="character" w:styleId="Hipervnculo">
    <w:name w:val="Hyperlink"/>
    <w:basedOn w:val="Fuentedeprrafopredeter"/>
    <w:uiPriority w:val="99"/>
    <w:semiHidden/>
    <w:unhideWhenUsed/>
    <w:rsid w:val="00390AA1"/>
    <w:rPr>
      <w:color w:val="0000FF"/>
      <w:u w:val="single"/>
    </w:rPr>
  </w:style>
  <w:style w:type="paragraph" w:styleId="Listaconvietas">
    <w:name w:val="List Bullet"/>
    <w:basedOn w:val="Normal"/>
    <w:uiPriority w:val="99"/>
    <w:unhideWhenUsed/>
    <w:rsid w:val="00EC7838"/>
    <w:pPr>
      <w:numPr>
        <w:numId w:val="13"/>
      </w:numPr>
      <w:contextualSpacing/>
    </w:pPr>
  </w:style>
  <w:style w:type="paragraph" w:customStyle="1" w:styleId="corte4fondo">
    <w:name w:val="corte4 fondo"/>
    <w:basedOn w:val="Normal"/>
    <w:link w:val="corte4fondoCar"/>
    <w:qFormat/>
    <w:rsid w:val="008C2B92"/>
    <w:pPr>
      <w:spacing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8C2B92"/>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A664-99ED-4E23-9A93-0FBE78A3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12</Pages>
  <Words>4242</Words>
  <Characters>23336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130</cp:revision>
  <cp:lastPrinted>2019-12-10T02:12:00Z</cp:lastPrinted>
  <dcterms:created xsi:type="dcterms:W3CDTF">2019-11-15T19:25:00Z</dcterms:created>
  <dcterms:modified xsi:type="dcterms:W3CDTF">2020-01-15T18:19:00Z</dcterms:modified>
</cp:coreProperties>
</file>