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E7" w:rsidRPr="00A369E2" w:rsidRDefault="00DA1BE7" w:rsidP="00ED6AD4">
      <w:pPr>
        <w:pStyle w:val="corte4fondo"/>
        <w:spacing w:line="276" w:lineRule="auto"/>
        <w:ind w:left="3544" w:right="51" w:firstLine="0"/>
        <w:rPr>
          <w:rFonts w:cs="Arial"/>
          <w:sz w:val="24"/>
          <w:szCs w:val="24"/>
        </w:rPr>
      </w:pPr>
      <w:bookmarkStart w:id="0" w:name="_GoBack"/>
      <w:bookmarkEnd w:id="0"/>
    </w:p>
    <w:p w:rsidR="00C4765D" w:rsidRPr="00A369E2" w:rsidRDefault="00E671E1" w:rsidP="00F34F16">
      <w:pPr>
        <w:pStyle w:val="BodyText2"/>
        <w:spacing w:line="360" w:lineRule="auto"/>
        <w:ind w:firstLine="0"/>
        <w:rPr>
          <w:rFonts w:ascii="Arial" w:hAnsi="Arial" w:cs="Arial"/>
          <w:szCs w:val="24"/>
        </w:rPr>
      </w:pPr>
      <w:r w:rsidRPr="00A369E2">
        <w:rPr>
          <w:rFonts w:ascii="Arial" w:hAnsi="Arial" w:cs="Arial"/>
          <w:b/>
          <w:szCs w:val="24"/>
        </w:rPr>
        <w:t>OAXACA DE JUÁREZ, OAXACA,</w:t>
      </w:r>
      <w:r w:rsidR="0096056A" w:rsidRPr="00A369E2">
        <w:rPr>
          <w:rFonts w:ascii="Arial" w:hAnsi="Arial" w:cs="Arial"/>
          <w:b/>
          <w:szCs w:val="24"/>
        </w:rPr>
        <w:t xml:space="preserve"> DISTRITO DEL CENTRO A,</w:t>
      </w:r>
      <w:r w:rsidR="00924624" w:rsidRPr="00A369E2">
        <w:rPr>
          <w:rFonts w:ascii="Arial" w:hAnsi="Arial" w:cs="Arial"/>
          <w:b/>
          <w:szCs w:val="24"/>
        </w:rPr>
        <w:t xml:space="preserve"> </w:t>
      </w:r>
      <w:r w:rsidR="007D47BF">
        <w:rPr>
          <w:rFonts w:ascii="Arial" w:hAnsi="Arial" w:cs="Arial"/>
          <w:b/>
          <w:szCs w:val="24"/>
        </w:rPr>
        <w:t>TREINTA</w:t>
      </w:r>
      <w:r w:rsidR="009637E5" w:rsidRPr="00A369E2">
        <w:rPr>
          <w:rFonts w:ascii="Arial" w:hAnsi="Arial" w:cs="Arial"/>
          <w:b/>
          <w:szCs w:val="24"/>
        </w:rPr>
        <w:t xml:space="preserve"> DE AGOSTO DE DOS MIL DIECINUEVE</w:t>
      </w:r>
      <w:r w:rsidR="0082043D" w:rsidRPr="00A369E2">
        <w:rPr>
          <w:rFonts w:ascii="Arial" w:hAnsi="Arial" w:cs="Arial"/>
          <w:b/>
          <w:szCs w:val="24"/>
        </w:rPr>
        <w:t xml:space="preserve"> </w:t>
      </w:r>
      <w:r w:rsidRPr="00A369E2">
        <w:rPr>
          <w:rFonts w:ascii="Arial" w:hAnsi="Arial" w:cs="Arial"/>
          <w:szCs w:val="24"/>
        </w:rPr>
        <w:t xml:space="preserve">- - - - - - </w:t>
      </w:r>
      <w:r w:rsidR="00F34F16" w:rsidRPr="00A369E2">
        <w:rPr>
          <w:rFonts w:ascii="Arial" w:hAnsi="Arial" w:cs="Arial"/>
          <w:szCs w:val="24"/>
        </w:rPr>
        <w:t xml:space="preserve">- - - - - - - - - - - - - </w:t>
      </w:r>
      <w:r w:rsidR="00C4765D" w:rsidRPr="00A369E2">
        <w:rPr>
          <w:rFonts w:ascii="Arial" w:hAnsi="Arial" w:cs="Arial"/>
          <w:szCs w:val="24"/>
        </w:rPr>
        <w:t>-</w:t>
      </w:r>
      <w:r w:rsidR="00924624" w:rsidRPr="00A369E2">
        <w:rPr>
          <w:rFonts w:ascii="Arial" w:hAnsi="Arial" w:cs="Arial"/>
          <w:szCs w:val="24"/>
        </w:rPr>
        <w:t xml:space="preserve"> - - </w:t>
      </w:r>
      <w:r w:rsidR="007D47BF">
        <w:rPr>
          <w:rFonts w:ascii="Arial" w:hAnsi="Arial" w:cs="Arial"/>
          <w:szCs w:val="24"/>
        </w:rPr>
        <w:t xml:space="preserve">- - - - - - - - - - </w:t>
      </w:r>
    </w:p>
    <w:p w:rsidR="002B3E62" w:rsidRPr="00A369E2" w:rsidRDefault="002B3E62" w:rsidP="00D05DB2">
      <w:pPr>
        <w:pStyle w:val="BodyText2"/>
        <w:spacing w:line="360" w:lineRule="auto"/>
        <w:ind w:firstLine="0"/>
        <w:rPr>
          <w:rFonts w:ascii="Arial" w:hAnsi="Arial" w:cs="Arial"/>
          <w:szCs w:val="24"/>
        </w:rPr>
      </w:pPr>
    </w:p>
    <w:p w:rsidR="00C4765D" w:rsidRPr="00A369E2" w:rsidRDefault="005C2494" w:rsidP="00D05DB2">
      <w:pPr>
        <w:pStyle w:val="corte4fondo"/>
        <w:ind w:right="51" w:firstLine="0"/>
        <w:rPr>
          <w:rFonts w:cs="Arial"/>
          <w:sz w:val="24"/>
          <w:szCs w:val="24"/>
        </w:rPr>
      </w:pPr>
      <w:r w:rsidRPr="00D8659C">
        <w:rPr>
          <w:rFonts w:cs="Arial"/>
          <w:b/>
          <w:sz w:val="24"/>
          <w:szCs w:val="24"/>
        </w:rPr>
        <w:t xml:space="preserve">V I </w:t>
      </w:r>
      <w:r w:rsidR="0070774B" w:rsidRPr="00D8659C">
        <w:rPr>
          <w:rFonts w:cs="Arial"/>
          <w:b/>
          <w:sz w:val="24"/>
          <w:szCs w:val="24"/>
        </w:rPr>
        <w:t>S T</w:t>
      </w:r>
      <w:r w:rsidR="00582987" w:rsidRPr="00D8659C">
        <w:rPr>
          <w:rFonts w:cs="Arial"/>
          <w:b/>
          <w:sz w:val="24"/>
          <w:szCs w:val="24"/>
        </w:rPr>
        <w:t xml:space="preserve"> </w:t>
      </w:r>
      <w:r w:rsidR="001555BB" w:rsidRPr="00D8659C">
        <w:rPr>
          <w:rFonts w:cs="Arial"/>
          <w:b/>
          <w:sz w:val="24"/>
          <w:szCs w:val="24"/>
        </w:rPr>
        <w:t xml:space="preserve">O </w:t>
      </w:r>
      <w:r w:rsidR="006F0180" w:rsidRPr="00D8659C">
        <w:rPr>
          <w:rFonts w:cs="Arial"/>
          <w:b/>
          <w:sz w:val="24"/>
          <w:szCs w:val="24"/>
        </w:rPr>
        <w:t>S</w:t>
      </w:r>
      <w:r w:rsidR="00A87F63" w:rsidRPr="00A369E2">
        <w:rPr>
          <w:rFonts w:cs="Arial"/>
          <w:sz w:val="24"/>
          <w:szCs w:val="24"/>
        </w:rPr>
        <w:t xml:space="preserve">  para resolver los autos del</w:t>
      </w:r>
      <w:r w:rsidR="00183229" w:rsidRPr="00A369E2">
        <w:rPr>
          <w:rFonts w:cs="Arial"/>
          <w:sz w:val="24"/>
          <w:szCs w:val="24"/>
        </w:rPr>
        <w:t xml:space="preserve"> </w:t>
      </w:r>
      <w:r w:rsidR="00D47454" w:rsidRPr="00A369E2">
        <w:rPr>
          <w:rFonts w:cs="Arial"/>
          <w:sz w:val="24"/>
          <w:szCs w:val="24"/>
        </w:rPr>
        <w:t>j</w:t>
      </w:r>
      <w:r w:rsidR="007E782A" w:rsidRPr="00A369E2">
        <w:rPr>
          <w:rFonts w:cs="Arial"/>
          <w:sz w:val="24"/>
          <w:szCs w:val="24"/>
        </w:rPr>
        <w:t>uicio de nulidad de número</w:t>
      </w:r>
      <w:r w:rsidR="00065CEC" w:rsidRPr="00A369E2">
        <w:rPr>
          <w:rFonts w:cs="Arial"/>
          <w:sz w:val="24"/>
          <w:szCs w:val="24"/>
        </w:rPr>
        <w:t xml:space="preserve"> </w:t>
      </w:r>
      <w:r w:rsidR="00200967" w:rsidRPr="00A369E2">
        <w:rPr>
          <w:rFonts w:cs="Arial"/>
          <w:sz w:val="24"/>
          <w:szCs w:val="24"/>
        </w:rPr>
        <w:t>0</w:t>
      </w:r>
      <w:r w:rsidR="007D47BF">
        <w:rPr>
          <w:rFonts w:cs="Arial"/>
          <w:sz w:val="24"/>
          <w:szCs w:val="24"/>
        </w:rPr>
        <w:t>3</w:t>
      </w:r>
      <w:r w:rsidR="009637E5" w:rsidRPr="00A369E2">
        <w:rPr>
          <w:rFonts w:cs="Arial"/>
          <w:sz w:val="24"/>
          <w:szCs w:val="24"/>
        </w:rPr>
        <w:t>0</w:t>
      </w:r>
      <w:r w:rsidR="00200967" w:rsidRPr="00A369E2">
        <w:rPr>
          <w:rFonts w:cs="Arial"/>
          <w:sz w:val="24"/>
          <w:szCs w:val="24"/>
        </w:rPr>
        <w:t>/201</w:t>
      </w:r>
      <w:r w:rsidR="0024229B">
        <w:rPr>
          <w:rFonts w:cs="Arial"/>
          <w:sz w:val="24"/>
          <w:szCs w:val="24"/>
        </w:rPr>
        <w:t>9</w:t>
      </w:r>
      <w:r w:rsidR="00D71A3E" w:rsidRPr="00A369E2">
        <w:rPr>
          <w:rFonts w:cs="Arial"/>
          <w:sz w:val="24"/>
          <w:szCs w:val="24"/>
        </w:rPr>
        <w:t xml:space="preserve"> promovido por</w:t>
      </w:r>
      <w:r w:rsidR="00200967" w:rsidRPr="00A369E2">
        <w:rPr>
          <w:rFonts w:cs="Arial"/>
          <w:b/>
          <w:sz w:val="24"/>
          <w:szCs w:val="24"/>
        </w:rPr>
        <w:t xml:space="preserve"> </w:t>
      </w:r>
      <w:r w:rsidR="00CE7D9B">
        <w:rPr>
          <w:rFonts w:cs="Arial"/>
          <w:b/>
          <w:sz w:val="24"/>
          <w:szCs w:val="24"/>
        </w:rPr>
        <w:t>**********</w:t>
      </w:r>
      <w:r w:rsidR="00840146" w:rsidRPr="00A369E2">
        <w:rPr>
          <w:rFonts w:cs="Arial"/>
          <w:b/>
          <w:sz w:val="24"/>
          <w:szCs w:val="24"/>
        </w:rPr>
        <w:t>,</w:t>
      </w:r>
      <w:r w:rsidR="00E948D1" w:rsidRPr="00A369E2">
        <w:rPr>
          <w:rFonts w:cs="Arial"/>
          <w:b/>
          <w:sz w:val="24"/>
          <w:szCs w:val="24"/>
        </w:rPr>
        <w:t xml:space="preserve"> </w:t>
      </w:r>
      <w:r w:rsidR="00E948D1" w:rsidRPr="00A369E2">
        <w:rPr>
          <w:rFonts w:cs="Arial"/>
          <w:sz w:val="24"/>
          <w:szCs w:val="24"/>
        </w:rPr>
        <w:t>en contra de</w:t>
      </w:r>
      <w:r w:rsidR="00D82F6B" w:rsidRPr="00A369E2">
        <w:rPr>
          <w:rFonts w:cs="Arial"/>
          <w:sz w:val="24"/>
          <w:szCs w:val="24"/>
        </w:rPr>
        <w:t xml:space="preserve"> </w:t>
      </w:r>
      <w:r w:rsidR="00E72373">
        <w:rPr>
          <w:rFonts w:cs="Arial"/>
          <w:sz w:val="24"/>
          <w:szCs w:val="24"/>
        </w:rPr>
        <w:t>la</w:t>
      </w:r>
      <w:r w:rsidR="00D82F6B" w:rsidRPr="00A369E2">
        <w:rPr>
          <w:rFonts w:cs="Arial"/>
          <w:sz w:val="24"/>
          <w:szCs w:val="24"/>
        </w:rPr>
        <w:t xml:space="preserve"> Negativa Ficta configurada por parte de la </w:t>
      </w:r>
      <w:r w:rsidR="00D82F6B" w:rsidRPr="00A369E2">
        <w:rPr>
          <w:rFonts w:cs="Arial"/>
          <w:b/>
          <w:sz w:val="24"/>
          <w:szCs w:val="24"/>
        </w:rPr>
        <w:t xml:space="preserve">DIRECTORA DE </w:t>
      </w:r>
      <w:r w:rsidR="00BB524A">
        <w:rPr>
          <w:rFonts w:cs="Arial"/>
          <w:b/>
          <w:sz w:val="24"/>
          <w:szCs w:val="24"/>
        </w:rPr>
        <w:t>INGRESOS Y RECAUDACIÓN DE LA SECRETARÍA DE FINANZAS DEL ESTADO DE OAXACA</w:t>
      </w:r>
      <w:r w:rsidR="00180AE9">
        <w:rPr>
          <w:rFonts w:cs="Arial"/>
          <w:b/>
          <w:sz w:val="24"/>
          <w:szCs w:val="24"/>
        </w:rPr>
        <w:t xml:space="preserve">, </w:t>
      </w:r>
      <w:r w:rsidR="00D106E3">
        <w:rPr>
          <w:rFonts w:cs="Arial"/>
          <w:sz w:val="24"/>
          <w:szCs w:val="24"/>
        </w:rPr>
        <w:t>respecto del recurso promovido con fecha seis de septiembre de dos mil dieciocho</w:t>
      </w:r>
      <w:r w:rsidR="006E6860" w:rsidRPr="00A369E2">
        <w:rPr>
          <w:rFonts w:cs="Arial"/>
          <w:sz w:val="24"/>
          <w:szCs w:val="24"/>
        </w:rPr>
        <w:t>;</w:t>
      </w:r>
      <w:r w:rsidR="00A70C5A" w:rsidRPr="00A369E2">
        <w:rPr>
          <w:rFonts w:cs="Arial"/>
          <w:sz w:val="24"/>
          <w:szCs w:val="24"/>
        </w:rPr>
        <w:t xml:space="preserve"> así como </w:t>
      </w:r>
      <w:r w:rsidR="00E72373">
        <w:rPr>
          <w:rFonts w:cs="Arial"/>
          <w:sz w:val="24"/>
          <w:szCs w:val="24"/>
        </w:rPr>
        <w:t xml:space="preserve">en contra </w:t>
      </w:r>
      <w:r w:rsidR="00A70C5A" w:rsidRPr="00A369E2">
        <w:rPr>
          <w:rFonts w:cs="Arial"/>
          <w:sz w:val="24"/>
          <w:szCs w:val="24"/>
        </w:rPr>
        <w:t xml:space="preserve">de la </w:t>
      </w:r>
      <w:r w:rsidR="00AA2D52" w:rsidRPr="00A369E2">
        <w:rPr>
          <w:rFonts w:cs="Arial"/>
          <w:b/>
          <w:sz w:val="24"/>
          <w:szCs w:val="24"/>
        </w:rPr>
        <w:t>SECRETARÍA DE FINANZAS DEL PODER EJECUTIVO DEL ESTADO DE OAXACA</w:t>
      </w:r>
      <w:r w:rsidR="002C71C7">
        <w:rPr>
          <w:rFonts w:cs="Arial"/>
          <w:b/>
          <w:sz w:val="24"/>
          <w:szCs w:val="24"/>
        </w:rPr>
        <w:t xml:space="preserve">, </w:t>
      </w:r>
      <w:r w:rsidR="002C71C7" w:rsidRPr="00E72373">
        <w:rPr>
          <w:rFonts w:cs="Arial"/>
          <w:sz w:val="24"/>
          <w:szCs w:val="24"/>
        </w:rPr>
        <w:t>y</w:t>
      </w:r>
      <w:r w:rsidR="00E72373">
        <w:rPr>
          <w:rFonts w:cs="Arial"/>
          <w:sz w:val="24"/>
          <w:szCs w:val="24"/>
        </w:rPr>
        <w:t>;</w:t>
      </w:r>
      <w:r w:rsidR="00AA2D52" w:rsidRPr="00E72373">
        <w:rPr>
          <w:rFonts w:cs="Arial"/>
          <w:sz w:val="24"/>
          <w:szCs w:val="24"/>
        </w:rPr>
        <w:t xml:space="preserve"> </w:t>
      </w:r>
    </w:p>
    <w:p w:rsidR="00DA1BE7" w:rsidRPr="00A369E2" w:rsidRDefault="00492657" w:rsidP="00492657">
      <w:pPr>
        <w:pStyle w:val="corte4fondo"/>
        <w:tabs>
          <w:tab w:val="left" w:pos="7710"/>
        </w:tabs>
        <w:ind w:right="51" w:firstLine="0"/>
        <w:rPr>
          <w:rFonts w:cs="Arial"/>
          <w:sz w:val="24"/>
          <w:szCs w:val="24"/>
        </w:rPr>
      </w:pPr>
      <w:r w:rsidRPr="00A369E2">
        <w:rPr>
          <w:rFonts w:cs="Arial"/>
          <w:sz w:val="24"/>
          <w:szCs w:val="24"/>
        </w:rPr>
        <w:tab/>
      </w:r>
    </w:p>
    <w:p w:rsidR="00022B15" w:rsidRPr="00A369E2" w:rsidRDefault="003F3E00" w:rsidP="00847EF8">
      <w:pPr>
        <w:spacing w:line="360" w:lineRule="auto"/>
        <w:rPr>
          <w:rFonts w:ascii="Arial" w:hAnsi="Arial" w:cs="Arial"/>
          <w:b/>
          <w:spacing w:val="-3"/>
          <w:sz w:val="24"/>
          <w:szCs w:val="24"/>
          <w:lang w:val="es-ES_tradnl"/>
        </w:rPr>
      </w:pPr>
      <w:r w:rsidRPr="00A369E2">
        <w:rPr>
          <w:rFonts w:ascii="Arial" w:hAnsi="Arial" w:cs="Arial"/>
          <w:sz w:val="24"/>
          <w:szCs w:val="24"/>
        </w:rPr>
        <w:t xml:space="preserve">                               </w:t>
      </w:r>
      <w:r w:rsidR="001B5D21" w:rsidRPr="00A369E2">
        <w:rPr>
          <w:rFonts w:ascii="Arial" w:hAnsi="Arial" w:cs="Arial"/>
          <w:sz w:val="24"/>
          <w:szCs w:val="24"/>
        </w:rPr>
        <w:t xml:space="preserve">         </w:t>
      </w:r>
      <w:r w:rsidRPr="00A369E2">
        <w:rPr>
          <w:rFonts w:ascii="Arial" w:hAnsi="Arial" w:cs="Arial"/>
          <w:sz w:val="24"/>
          <w:szCs w:val="24"/>
        </w:rPr>
        <w:t xml:space="preserve"> </w:t>
      </w:r>
      <w:r w:rsidR="006F0180" w:rsidRPr="00A369E2">
        <w:rPr>
          <w:rFonts w:ascii="Arial" w:hAnsi="Arial" w:cs="Arial"/>
          <w:b/>
          <w:sz w:val="24"/>
          <w:szCs w:val="24"/>
        </w:rPr>
        <w:t>R E</w:t>
      </w:r>
      <w:r w:rsidR="00DA26E6" w:rsidRPr="00A369E2">
        <w:rPr>
          <w:rFonts w:ascii="Arial" w:hAnsi="Arial" w:cs="Arial"/>
          <w:b/>
          <w:spacing w:val="-3"/>
          <w:sz w:val="24"/>
          <w:szCs w:val="24"/>
          <w:lang w:val="es-ES_tradnl"/>
        </w:rPr>
        <w:t xml:space="preserve"> S U L T A N D O</w:t>
      </w:r>
      <w:r w:rsidR="006F0180" w:rsidRPr="00A369E2">
        <w:rPr>
          <w:rFonts w:ascii="Arial" w:hAnsi="Arial" w:cs="Arial"/>
          <w:b/>
          <w:spacing w:val="-3"/>
          <w:sz w:val="24"/>
          <w:szCs w:val="24"/>
          <w:lang w:val="es-ES_tradnl"/>
        </w:rPr>
        <w:t>:</w:t>
      </w:r>
    </w:p>
    <w:p w:rsidR="005A78F0" w:rsidRPr="00A369E2" w:rsidRDefault="005A78F0" w:rsidP="00847EF8">
      <w:pPr>
        <w:spacing w:line="360" w:lineRule="auto"/>
        <w:rPr>
          <w:rFonts w:ascii="Arial" w:hAnsi="Arial" w:cs="Arial"/>
          <w:b/>
          <w:spacing w:val="-3"/>
          <w:sz w:val="24"/>
          <w:szCs w:val="24"/>
          <w:lang w:val="es-ES_tradnl"/>
        </w:rPr>
      </w:pPr>
    </w:p>
    <w:p w:rsidR="002B1E2D" w:rsidRDefault="001E66AE" w:rsidP="00DF0277">
      <w:pPr>
        <w:spacing w:line="360" w:lineRule="auto"/>
        <w:jc w:val="both"/>
        <w:rPr>
          <w:rFonts w:ascii="Arial" w:hAnsi="Arial" w:cs="Arial"/>
          <w:b/>
          <w:sz w:val="24"/>
          <w:szCs w:val="24"/>
        </w:rPr>
      </w:pPr>
      <w:r w:rsidRPr="00A369E2">
        <w:rPr>
          <w:rFonts w:ascii="Arial" w:hAnsi="Arial" w:cs="Arial"/>
          <w:b/>
          <w:spacing w:val="-3"/>
          <w:sz w:val="24"/>
          <w:szCs w:val="24"/>
          <w:lang w:val="es-ES_tradnl"/>
        </w:rPr>
        <w:tab/>
        <w:t>PRIMERO.-</w:t>
      </w:r>
      <w:r w:rsidR="006A4D69" w:rsidRPr="00A369E2">
        <w:rPr>
          <w:rFonts w:ascii="Arial" w:hAnsi="Arial" w:cs="Arial"/>
          <w:b/>
          <w:sz w:val="24"/>
          <w:szCs w:val="24"/>
        </w:rPr>
        <w:t xml:space="preserve"> </w:t>
      </w:r>
      <w:r w:rsidR="00CE7D9B">
        <w:rPr>
          <w:rFonts w:cs="Arial"/>
          <w:b/>
          <w:sz w:val="24"/>
          <w:szCs w:val="24"/>
        </w:rPr>
        <w:t>**********</w:t>
      </w:r>
      <w:r w:rsidR="00BB524A">
        <w:rPr>
          <w:rFonts w:ascii="Arial" w:hAnsi="Arial" w:cs="Arial"/>
          <w:sz w:val="24"/>
          <w:szCs w:val="24"/>
        </w:rPr>
        <w:t>por su propio derecho</w:t>
      </w:r>
      <w:r w:rsidR="006A4D69" w:rsidRPr="00A369E2">
        <w:rPr>
          <w:rFonts w:ascii="Arial" w:hAnsi="Arial" w:cs="Arial"/>
          <w:sz w:val="24"/>
          <w:szCs w:val="24"/>
        </w:rPr>
        <w:t xml:space="preserve"> mediante escrito fechado </w:t>
      </w:r>
      <w:r w:rsidR="00240FE4">
        <w:rPr>
          <w:rFonts w:ascii="Arial" w:hAnsi="Arial" w:cs="Arial"/>
          <w:sz w:val="24"/>
          <w:szCs w:val="24"/>
        </w:rPr>
        <w:t>el</w:t>
      </w:r>
      <w:r w:rsidR="006A4D69" w:rsidRPr="00A369E2">
        <w:rPr>
          <w:rFonts w:ascii="Arial" w:hAnsi="Arial" w:cs="Arial"/>
          <w:sz w:val="24"/>
          <w:szCs w:val="24"/>
        </w:rPr>
        <w:t xml:space="preserve"> </w:t>
      </w:r>
      <w:r w:rsidR="00116E24">
        <w:rPr>
          <w:rFonts w:ascii="Arial" w:hAnsi="Arial" w:cs="Arial"/>
          <w:sz w:val="24"/>
          <w:szCs w:val="24"/>
        </w:rPr>
        <w:t>uno</w:t>
      </w:r>
      <w:r w:rsidR="006A4D69" w:rsidRPr="00A369E2">
        <w:rPr>
          <w:rFonts w:ascii="Arial" w:hAnsi="Arial" w:cs="Arial"/>
          <w:sz w:val="24"/>
          <w:szCs w:val="24"/>
        </w:rPr>
        <w:t xml:space="preserve"> de abril de dos mil dieci</w:t>
      </w:r>
      <w:r w:rsidR="00116E24">
        <w:rPr>
          <w:rFonts w:ascii="Arial" w:hAnsi="Arial" w:cs="Arial"/>
          <w:sz w:val="24"/>
          <w:szCs w:val="24"/>
        </w:rPr>
        <w:t>nueve</w:t>
      </w:r>
      <w:r w:rsidR="006A4D69" w:rsidRPr="00A369E2">
        <w:rPr>
          <w:rFonts w:ascii="Arial" w:hAnsi="Arial" w:cs="Arial"/>
          <w:sz w:val="24"/>
          <w:szCs w:val="24"/>
        </w:rPr>
        <w:t>, recibido en la Oficialía de Partes Común de este Tribunal de Justicia Administ</w:t>
      </w:r>
      <w:r w:rsidR="00240FE4">
        <w:rPr>
          <w:rFonts w:ascii="Arial" w:hAnsi="Arial" w:cs="Arial"/>
          <w:sz w:val="24"/>
          <w:szCs w:val="24"/>
        </w:rPr>
        <w:t xml:space="preserve">rativa del Estado de Oaxaca </w:t>
      </w:r>
      <w:r w:rsidR="006A4D69" w:rsidRPr="00A369E2">
        <w:rPr>
          <w:rFonts w:ascii="Arial" w:hAnsi="Arial" w:cs="Arial"/>
          <w:sz w:val="24"/>
          <w:szCs w:val="24"/>
        </w:rPr>
        <w:t xml:space="preserve">el </w:t>
      </w:r>
      <w:r w:rsidR="00240FE4">
        <w:rPr>
          <w:rFonts w:ascii="Arial" w:hAnsi="Arial" w:cs="Arial"/>
          <w:sz w:val="24"/>
          <w:szCs w:val="24"/>
        </w:rPr>
        <w:t xml:space="preserve">día </w:t>
      </w:r>
      <w:r w:rsidR="00116E24">
        <w:rPr>
          <w:rFonts w:ascii="Arial" w:hAnsi="Arial" w:cs="Arial"/>
          <w:sz w:val="24"/>
          <w:szCs w:val="24"/>
        </w:rPr>
        <w:t>diez</w:t>
      </w:r>
      <w:r w:rsidR="006A4D69" w:rsidRPr="00A369E2">
        <w:rPr>
          <w:rFonts w:ascii="Arial" w:hAnsi="Arial" w:cs="Arial"/>
          <w:sz w:val="24"/>
          <w:szCs w:val="24"/>
        </w:rPr>
        <w:t xml:space="preserve"> </w:t>
      </w:r>
      <w:r w:rsidR="00240FE4">
        <w:rPr>
          <w:rFonts w:ascii="Arial" w:hAnsi="Arial" w:cs="Arial"/>
          <w:sz w:val="24"/>
          <w:szCs w:val="24"/>
        </w:rPr>
        <w:t xml:space="preserve">del mismo mes y </w:t>
      </w:r>
      <w:r w:rsidR="00240FE4" w:rsidRPr="002B1E2D">
        <w:rPr>
          <w:rFonts w:ascii="Arial" w:hAnsi="Arial" w:cs="Arial"/>
          <w:sz w:val="24"/>
          <w:szCs w:val="24"/>
        </w:rPr>
        <w:t>año</w:t>
      </w:r>
      <w:r w:rsidR="006A4D69" w:rsidRPr="002B1E2D">
        <w:rPr>
          <w:rFonts w:ascii="Arial" w:hAnsi="Arial" w:cs="Arial"/>
          <w:sz w:val="24"/>
          <w:szCs w:val="24"/>
        </w:rPr>
        <w:t xml:space="preserve">, </w:t>
      </w:r>
      <w:r w:rsidR="00671AA0" w:rsidRPr="002B1E2D">
        <w:rPr>
          <w:rFonts w:ascii="Arial" w:hAnsi="Arial" w:cs="Arial"/>
          <w:sz w:val="24"/>
          <w:szCs w:val="24"/>
        </w:rPr>
        <w:t>demandó la nulidad de resolución Negativa Ficta</w:t>
      </w:r>
      <w:r w:rsidR="002B1E2D" w:rsidRPr="002B1E2D">
        <w:rPr>
          <w:rFonts w:ascii="Arial" w:hAnsi="Arial" w:cs="Arial"/>
          <w:sz w:val="24"/>
          <w:szCs w:val="24"/>
        </w:rPr>
        <w:t xml:space="preserve"> configurada por parte de la </w:t>
      </w:r>
      <w:r w:rsidR="002B1E2D" w:rsidRPr="002B1E2D">
        <w:rPr>
          <w:rFonts w:ascii="Arial" w:hAnsi="Arial" w:cs="Arial"/>
          <w:b/>
          <w:sz w:val="24"/>
          <w:szCs w:val="24"/>
        </w:rPr>
        <w:t xml:space="preserve">DIRECTORA DE INGRESOS Y RECAUDACIÓN DE LA SECRETARÍA DE FINANZAS DEL ESTADO DE OAXACA, </w:t>
      </w:r>
      <w:r w:rsidR="00213CD8">
        <w:rPr>
          <w:rFonts w:ascii="Arial" w:hAnsi="Arial" w:cs="Arial"/>
          <w:sz w:val="24"/>
          <w:szCs w:val="24"/>
        </w:rPr>
        <w:t>al no dictarse resolución d</w:t>
      </w:r>
      <w:r w:rsidR="002B1E2D" w:rsidRPr="002B1E2D">
        <w:rPr>
          <w:rFonts w:ascii="Arial" w:hAnsi="Arial" w:cs="Arial"/>
          <w:sz w:val="24"/>
          <w:szCs w:val="24"/>
        </w:rPr>
        <w:t xml:space="preserve">el recurso promovido con fecha seis de septiembre de dos mil dieciocho; así como en contra de la </w:t>
      </w:r>
      <w:r w:rsidR="002B1E2D" w:rsidRPr="002B1E2D">
        <w:rPr>
          <w:rFonts w:ascii="Arial" w:hAnsi="Arial" w:cs="Arial"/>
          <w:b/>
          <w:sz w:val="24"/>
          <w:szCs w:val="24"/>
        </w:rPr>
        <w:t>SECRETARÍA DE FINANZAS DEL PODER EJECUTIVO DEL ESTADO DE OAXACA</w:t>
      </w:r>
      <w:r w:rsidR="002B1E2D">
        <w:rPr>
          <w:rFonts w:ascii="Arial" w:hAnsi="Arial" w:cs="Arial"/>
          <w:b/>
          <w:sz w:val="24"/>
          <w:szCs w:val="24"/>
        </w:rPr>
        <w:t>.</w:t>
      </w:r>
    </w:p>
    <w:p w:rsidR="002B1E2D" w:rsidRDefault="002B1E2D" w:rsidP="00DF0277">
      <w:pPr>
        <w:spacing w:line="360" w:lineRule="auto"/>
        <w:jc w:val="both"/>
        <w:rPr>
          <w:rFonts w:ascii="Arial" w:hAnsi="Arial" w:cs="Arial"/>
          <w:b/>
          <w:sz w:val="24"/>
          <w:szCs w:val="24"/>
        </w:rPr>
      </w:pPr>
    </w:p>
    <w:p w:rsidR="00492657" w:rsidRPr="00A369E2" w:rsidRDefault="005F4BA9" w:rsidP="00DF0277">
      <w:pPr>
        <w:spacing w:line="360" w:lineRule="auto"/>
        <w:jc w:val="both"/>
        <w:rPr>
          <w:rFonts w:ascii="Arial" w:hAnsi="Arial" w:cs="Arial"/>
          <w:b/>
          <w:sz w:val="24"/>
          <w:szCs w:val="24"/>
        </w:rPr>
      </w:pPr>
      <w:r w:rsidRPr="00A369E2">
        <w:rPr>
          <w:rFonts w:ascii="Arial" w:hAnsi="Arial" w:cs="Arial"/>
          <w:b/>
          <w:sz w:val="24"/>
          <w:szCs w:val="24"/>
        </w:rPr>
        <w:t xml:space="preserve">       </w:t>
      </w:r>
      <w:r w:rsidR="00DF0277" w:rsidRPr="00A369E2">
        <w:rPr>
          <w:rFonts w:ascii="Arial" w:hAnsi="Arial" w:cs="Arial"/>
          <w:b/>
          <w:sz w:val="24"/>
          <w:szCs w:val="24"/>
        </w:rPr>
        <w:t xml:space="preserve">SEGUNDO.- </w:t>
      </w:r>
      <w:r w:rsidR="00492657" w:rsidRPr="00A369E2">
        <w:rPr>
          <w:rFonts w:ascii="Arial" w:hAnsi="Arial" w:cs="Arial"/>
          <w:sz w:val="24"/>
          <w:szCs w:val="24"/>
        </w:rPr>
        <w:t>Med</w:t>
      </w:r>
      <w:r w:rsidR="00357E1D" w:rsidRPr="00A369E2">
        <w:rPr>
          <w:rFonts w:ascii="Arial" w:hAnsi="Arial" w:cs="Arial"/>
          <w:sz w:val="24"/>
          <w:szCs w:val="24"/>
        </w:rPr>
        <w:t xml:space="preserve">iante auto de </w:t>
      </w:r>
      <w:r w:rsidR="00BB524A">
        <w:rPr>
          <w:rFonts w:ascii="Arial" w:hAnsi="Arial" w:cs="Arial"/>
          <w:sz w:val="24"/>
          <w:szCs w:val="24"/>
        </w:rPr>
        <w:t>doce</w:t>
      </w:r>
      <w:r w:rsidR="008D3776" w:rsidRPr="00A369E2">
        <w:rPr>
          <w:rFonts w:ascii="Arial" w:hAnsi="Arial" w:cs="Arial"/>
          <w:sz w:val="24"/>
          <w:szCs w:val="24"/>
        </w:rPr>
        <w:t xml:space="preserve"> de abril de dos mil dieci</w:t>
      </w:r>
      <w:r w:rsidR="00116E24">
        <w:rPr>
          <w:rFonts w:ascii="Arial" w:hAnsi="Arial" w:cs="Arial"/>
          <w:sz w:val="24"/>
          <w:szCs w:val="24"/>
        </w:rPr>
        <w:t>nueve</w:t>
      </w:r>
      <w:r w:rsidR="00492657" w:rsidRPr="00A369E2">
        <w:rPr>
          <w:rFonts w:ascii="Arial" w:hAnsi="Arial" w:cs="Arial"/>
          <w:sz w:val="24"/>
          <w:szCs w:val="24"/>
        </w:rPr>
        <w:t>,</w:t>
      </w:r>
      <w:r w:rsidR="000074B0" w:rsidRPr="00A369E2">
        <w:rPr>
          <w:rFonts w:ascii="Arial" w:hAnsi="Arial" w:cs="Arial"/>
          <w:sz w:val="24"/>
          <w:szCs w:val="24"/>
        </w:rPr>
        <w:t xml:space="preserve"> se admitió a trámite la demanda</w:t>
      </w:r>
      <w:r w:rsidR="00357E1D" w:rsidRPr="00A369E2">
        <w:rPr>
          <w:rFonts w:ascii="Arial" w:hAnsi="Arial" w:cs="Arial"/>
          <w:sz w:val="24"/>
          <w:szCs w:val="24"/>
        </w:rPr>
        <w:t xml:space="preserve"> interpuesta por </w:t>
      </w:r>
      <w:r w:rsidR="00CE7D9B">
        <w:rPr>
          <w:rFonts w:cs="Arial"/>
          <w:b/>
          <w:sz w:val="24"/>
          <w:szCs w:val="24"/>
        </w:rPr>
        <w:t xml:space="preserve">********** </w:t>
      </w:r>
      <w:r w:rsidR="00BB524A">
        <w:rPr>
          <w:rFonts w:ascii="Arial" w:hAnsi="Arial" w:cs="Arial"/>
          <w:sz w:val="24"/>
          <w:szCs w:val="24"/>
        </w:rPr>
        <w:t>ordenándose notificar a las</w:t>
      </w:r>
      <w:r w:rsidR="00213CD8">
        <w:rPr>
          <w:rFonts w:ascii="Arial" w:hAnsi="Arial" w:cs="Arial"/>
          <w:sz w:val="24"/>
          <w:szCs w:val="24"/>
        </w:rPr>
        <w:t xml:space="preserve"> autoridades</w:t>
      </w:r>
      <w:r w:rsidR="00BB524A">
        <w:rPr>
          <w:rFonts w:ascii="Arial" w:hAnsi="Arial" w:cs="Arial"/>
          <w:sz w:val="24"/>
          <w:szCs w:val="24"/>
        </w:rPr>
        <w:t xml:space="preserve"> demandadas </w:t>
      </w:r>
      <w:r w:rsidR="00BB524A" w:rsidRPr="00A369E2">
        <w:rPr>
          <w:rFonts w:ascii="Arial" w:hAnsi="Arial" w:cs="Arial"/>
          <w:b/>
          <w:sz w:val="24"/>
          <w:szCs w:val="24"/>
        </w:rPr>
        <w:t>DIRECTORA DE INGRESOS Y RECAUDACIÓN DE LA SUBSECRETARÍA DE INGRESOS DE LA SECRETARÍA DE FINANZAS DEL PODER EJECUTIVO DEL ESTADO DE OAXACA</w:t>
      </w:r>
      <w:r w:rsidR="00BB524A">
        <w:rPr>
          <w:rFonts w:ascii="Arial" w:hAnsi="Arial" w:cs="Arial"/>
          <w:sz w:val="24"/>
          <w:szCs w:val="24"/>
        </w:rPr>
        <w:t xml:space="preserve"> y  </w:t>
      </w:r>
      <w:r w:rsidR="00BB524A">
        <w:rPr>
          <w:rFonts w:ascii="Arial" w:hAnsi="Arial" w:cs="Arial"/>
          <w:b/>
          <w:sz w:val="24"/>
          <w:szCs w:val="24"/>
        </w:rPr>
        <w:t>A LA SECRETARÍA DE FINANZAS DEL PODER EJECUTIVO DEL ESTADO DE OAXACA</w:t>
      </w:r>
      <w:r w:rsidR="000074B0" w:rsidRPr="00A369E2">
        <w:rPr>
          <w:rFonts w:ascii="Arial" w:hAnsi="Arial" w:cs="Arial"/>
          <w:b/>
          <w:sz w:val="24"/>
          <w:szCs w:val="24"/>
        </w:rPr>
        <w:t xml:space="preserve">, </w:t>
      </w:r>
      <w:r w:rsidR="000074B0" w:rsidRPr="00A369E2">
        <w:rPr>
          <w:rFonts w:ascii="Arial" w:hAnsi="Arial" w:cs="Arial"/>
          <w:sz w:val="24"/>
          <w:szCs w:val="24"/>
        </w:rPr>
        <w:t>apercibid</w:t>
      </w:r>
      <w:r w:rsidR="00213CD8">
        <w:rPr>
          <w:rFonts w:ascii="Arial" w:hAnsi="Arial" w:cs="Arial"/>
          <w:sz w:val="24"/>
          <w:szCs w:val="24"/>
        </w:rPr>
        <w:t>a</w:t>
      </w:r>
      <w:r w:rsidR="00357E1D" w:rsidRPr="00A369E2">
        <w:rPr>
          <w:rFonts w:ascii="Arial" w:hAnsi="Arial" w:cs="Arial"/>
          <w:sz w:val="24"/>
          <w:szCs w:val="24"/>
        </w:rPr>
        <w:t>s</w:t>
      </w:r>
      <w:r w:rsidR="000074B0" w:rsidRPr="00A369E2">
        <w:rPr>
          <w:rFonts w:ascii="Arial" w:hAnsi="Arial" w:cs="Arial"/>
          <w:sz w:val="24"/>
          <w:szCs w:val="24"/>
        </w:rPr>
        <w:t xml:space="preserve"> que en caso de no hacerlo en los términos de ley, se le tendría precluído su derecho y contestada la demanda en sentido afirmativo</w:t>
      </w:r>
      <w:r w:rsidR="00213CD8">
        <w:rPr>
          <w:rFonts w:ascii="Arial" w:hAnsi="Arial" w:cs="Arial"/>
          <w:sz w:val="24"/>
          <w:szCs w:val="24"/>
        </w:rPr>
        <w:t>,</w:t>
      </w:r>
      <w:r w:rsidR="000074B0" w:rsidRPr="00A369E2">
        <w:rPr>
          <w:rFonts w:ascii="Arial" w:hAnsi="Arial" w:cs="Arial"/>
          <w:sz w:val="24"/>
          <w:szCs w:val="24"/>
        </w:rPr>
        <w:t xml:space="preserve"> salvo prueba en contrario. </w:t>
      </w:r>
    </w:p>
    <w:p w:rsidR="00836DEB" w:rsidRDefault="00E85E7F" w:rsidP="00E177BB">
      <w:pPr>
        <w:spacing w:line="360" w:lineRule="auto"/>
        <w:jc w:val="both"/>
        <w:rPr>
          <w:rFonts w:ascii="Arial" w:hAnsi="Arial" w:cs="Arial"/>
          <w:bCs/>
          <w:sz w:val="24"/>
          <w:szCs w:val="24"/>
        </w:rPr>
      </w:pPr>
      <w:r w:rsidRPr="00A369E2">
        <w:rPr>
          <w:rFonts w:ascii="Arial" w:hAnsi="Arial" w:cs="Arial"/>
          <w:bCs/>
          <w:sz w:val="24"/>
          <w:szCs w:val="24"/>
        </w:rPr>
        <w:lastRenderedPageBreak/>
        <w:t xml:space="preserve">         </w:t>
      </w:r>
    </w:p>
    <w:p w:rsidR="000B61ED" w:rsidRPr="00A369E2" w:rsidRDefault="000074B0" w:rsidP="00E177BB">
      <w:pPr>
        <w:spacing w:line="360" w:lineRule="auto"/>
        <w:jc w:val="both"/>
        <w:rPr>
          <w:rFonts w:ascii="Arial" w:hAnsi="Arial" w:cs="Arial"/>
          <w:sz w:val="24"/>
          <w:szCs w:val="24"/>
        </w:rPr>
      </w:pPr>
      <w:r w:rsidRPr="00A369E2">
        <w:rPr>
          <w:rFonts w:ascii="Arial" w:hAnsi="Arial" w:cs="Arial"/>
          <w:b/>
          <w:bCs/>
          <w:sz w:val="24"/>
          <w:szCs w:val="24"/>
        </w:rPr>
        <w:t>TERCERO.-</w:t>
      </w:r>
      <w:r w:rsidR="007F03AB" w:rsidRPr="00A369E2">
        <w:rPr>
          <w:rFonts w:ascii="Arial" w:hAnsi="Arial" w:cs="Arial"/>
          <w:b/>
          <w:bCs/>
          <w:sz w:val="24"/>
          <w:szCs w:val="24"/>
        </w:rPr>
        <w:t xml:space="preserve"> </w:t>
      </w:r>
      <w:r w:rsidR="000242B9" w:rsidRPr="00A369E2">
        <w:rPr>
          <w:rFonts w:ascii="Arial" w:hAnsi="Arial" w:cs="Arial"/>
          <w:bCs/>
          <w:sz w:val="24"/>
          <w:szCs w:val="24"/>
        </w:rPr>
        <w:t>Por proveído</w:t>
      </w:r>
      <w:r w:rsidR="00DF0277" w:rsidRPr="00A369E2">
        <w:rPr>
          <w:rFonts w:ascii="Arial" w:hAnsi="Arial" w:cs="Arial"/>
          <w:bCs/>
          <w:sz w:val="24"/>
          <w:szCs w:val="24"/>
        </w:rPr>
        <w:t xml:space="preserve"> de </w:t>
      </w:r>
      <w:r w:rsidR="00434775">
        <w:rPr>
          <w:rFonts w:ascii="Arial" w:hAnsi="Arial" w:cs="Arial"/>
          <w:bCs/>
          <w:sz w:val="24"/>
          <w:szCs w:val="24"/>
        </w:rPr>
        <w:t>diecisiete</w:t>
      </w:r>
      <w:r w:rsidR="00E177BB" w:rsidRPr="00A369E2">
        <w:rPr>
          <w:rFonts w:ascii="Arial" w:hAnsi="Arial" w:cs="Arial"/>
          <w:bCs/>
          <w:sz w:val="24"/>
          <w:szCs w:val="24"/>
        </w:rPr>
        <w:t xml:space="preserve"> de mayo de dos mil dieci</w:t>
      </w:r>
      <w:r w:rsidR="00434775">
        <w:rPr>
          <w:rFonts w:ascii="Arial" w:hAnsi="Arial" w:cs="Arial"/>
          <w:bCs/>
          <w:sz w:val="24"/>
          <w:szCs w:val="24"/>
        </w:rPr>
        <w:t>nueve</w:t>
      </w:r>
      <w:r w:rsidR="00E177BB" w:rsidRPr="00A369E2">
        <w:rPr>
          <w:rFonts w:ascii="Arial" w:hAnsi="Arial" w:cs="Arial"/>
          <w:bCs/>
          <w:sz w:val="24"/>
          <w:szCs w:val="24"/>
        </w:rPr>
        <w:t xml:space="preserve">, se tuvo a la </w:t>
      </w:r>
      <w:r w:rsidR="00E177BB" w:rsidRPr="00A369E2">
        <w:rPr>
          <w:rFonts w:ascii="Arial" w:hAnsi="Arial" w:cs="Arial"/>
          <w:b/>
          <w:bCs/>
          <w:sz w:val="24"/>
          <w:szCs w:val="24"/>
        </w:rPr>
        <w:t>DIRECTORA DE LO CONTENCIOSO DE LA SECRETARÍA DE FINANZAS DEL PODER EJECUTIVO DEL ESTADO</w:t>
      </w:r>
      <w:r w:rsidR="00E177BB" w:rsidRPr="00A369E2">
        <w:rPr>
          <w:rFonts w:ascii="Arial" w:hAnsi="Arial" w:cs="Arial"/>
          <w:bCs/>
          <w:sz w:val="24"/>
          <w:szCs w:val="24"/>
        </w:rPr>
        <w:t xml:space="preserve"> contestando en tiempo y forma la demanda entablada en contra </w:t>
      </w:r>
      <w:r w:rsidR="00BB524A">
        <w:rPr>
          <w:rFonts w:ascii="Arial" w:hAnsi="Arial" w:cs="Arial"/>
          <w:bCs/>
          <w:sz w:val="24"/>
          <w:szCs w:val="24"/>
        </w:rPr>
        <w:t xml:space="preserve">de sus representadas, hoy autoridades demandadas, </w:t>
      </w:r>
      <w:r w:rsidR="00E177BB" w:rsidRPr="00A369E2">
        <w:rPr>
          <w:rFonts w:ascii="Arial" w:hAnsi="Arial" w:cs="Arial"/>
          <w:bCs/>
          <w:sz w:val="24"/>
          <w:szCs w:val="24"/>
        </w:rPr>
        <w:t xml:space="preserve">mediante oficio </w:t>
      </w:r>
      <w:r w:rsidR="00CE7D9B">
        <w:rPr>
          <w:rFonts w:cs="Arial"/>
          <w:b/>
          <w:sz w:val="24"/>
          <w:szCs w:val="24"/>
        </w:rPr>
        <w:t xml:space="preserve">********** </w:t>
      </w:r>
      <w:r w:rsidR="00E177BB" w:rsidRPr="00A369E2">
        <w:rPr>
          <w:rFonts w:ascii="Arial" w:hAnsi="Arial" w:cs="Arial"/>
          <w:bCs/>
          <w:sz w:val="24"/>
          <w:szCs w:val="24"/>
        </w:rPr>
        <w:t>recibido en la Oficialía de Partes Común de este Tribunal</w:t>
      </w:r>
      <w:r w:rsidR="00C1356B">
        <w:rPr>
          <w:rFonts w:ascii="Arial" w:hAnsi="Arial" w:cs="Arial"/>
          <w:bCs/>
          <w:sz w:val="24"/>
          <w:szCs w:val="24"/>
        </w:rPr>
        <w:t xml:space="preserve"> el nueve del mismo mes y año</w:t>
      </w:r>
      <w:r w:rsidR="000B61ED" w:rsidRPr="00A369E2">
        <w:rPr>
          <w:rFonts w:ascii="Arial" w:hAnsi="Arial" w:cs="Arial"/>
          <w:sz w:val="24"/>
          <w:szCs w:val="24"/>
        </w:rPr>
        <w:t>.</w:t>
      </w:r>
      <w:r w:rsidR="00E177BB" w:rsidRPr="00A369E2">
        <w:rPr>
          <w:rFonts w:ascii="Arial" w:hAnsi="Arial" w:cs="Arial"/>
          <w:sz w:val="24"/>
          <w:szCs w:val="24"/>
        </w:rPr>
        <w:t xml:space="preserve"> A</w:t>
      </w:r>
      <w:r w:rsidR="00C1356B">
        <w:rPr>
          <w:rFonts w:ascii="Arial" w:hAnsi="Arial" w:cs="Arial"/>
          <w:sz w:val="24"/>
          <w:szCs w:val="24"/>
        </w:rPr>
        <w:t xml:space="preserve">sí mismo, </w:t>
      </w:r>
      <w:r w:rsidR="00E177BB" w:rsidRPr="00A369E2">
        <w:rPr>
          <w:rFonts w:ascii="Arial" w:hAnsi="Arial" w:cs="Arial"/>
          <w:sz w:val="24"/>
          <w:szCs w:val="24"/>
        </w:rPr>
        <w:t>mediante el referido auto, se corrió traslado a la parte actora con la contestación de la mencionada autoridad, para el efecto de que ampliara su demanda, otorgándo</w:t>
      </w:r>
      <w:r w:rsidR="00C1356B">
        <w:rPr>
          <w:rFonts w:ascii="Arial" w:hAnsi="Arial" w:cs="Arial"/>
          <w:sz w:val="24"/>
          <w:szCs w:val="24"/>
        </w:rPr>
        <w:t>se</w:t>
      </w:r>
      <w:r w:rsidR="00E177BB" w:rsidRPr="00A369E2">
        <w:rPr>
          <w:rFonts w:ascii="Arial" w:hAnsi="Arial" w:cs="Arial"/>
          <w:sz w:val="24"/>
          <w:szCs w:val="24"/>
        </w:rPr>
        <w:t xml:space="preserve">le el plazo de cinco días hábiles. </w:t>
      </w:r>
    </w:p>
    <w:p w:rsidR="000B61ED" w:rsidRPr="00A369E2" w:rsidRDefault="000B61ED" w:rsidP="00DF0277">
      <w:pPr>
        <w:spacing w:line="360" w:lineRule="auto"/>
        <w:jc w:val="both"/>
        <w:rPr>
          <w:rFonts w:ascii="Arial" w:hAnsi="Arial" w:cs="Arial"/>
          <w:sz w:val="24"/>
          <w:szCs w:val="24"/>
        </w:rPr>
      </w:pPr>
    </w:p>
    <w:p w:rsidR="00736B2B" w:rsidRDefault="00202CA4" w:rsidP="00492657">
      <w:pPr>
        <w:spacing w:line="360" w:lineRule="auto"/>
        <w:ind w:right="51"/>
        <w:jc w:val="both"/>
        <w:rPr>
          <w:rFonts w:ascii="Arial" w:hAnsi="Arial" w:cs="Arial"/>
          <w:sz w:val="24"/>
          <w:szCs w:val="24"/>
        </w:rPr>
      </w:pPr>
      <w:r w:rsidRPr="00A369E2">
        <w:rPr>
          <w:rFonts w:ascii="Arial" w:hAnsi="Arial" w:cs="Arial"/>
          <w:b/>
          <w:sz w:val="24"/>
          <w:szCs w:val="24"/>
        </w:rPr>
        <w:t xml:space="preserve">       </w:t>
      </w:r>
      <w:r w:rsidR="000074B0" w:rsidRPr="00A369E2">
        <w:rPr>
          <w:rFonts w:ascii="Arial" w:hAnsi="Arial" w:cs="Arial"/>
          <w:b/>
          <w:sz w:val="24"/>
          <w:szCs w:val="24"/>
        </w:rPr>
        <w:t xml:space="preserve">   CUARTO</w:t>
      </w:r>
      <w:r w:rsidRPr="00A369E2">
        <w:rPr>
          <w:rFonts w:ascii="Arial" w:hAnsi="Arial" w:cs="Arial"/>
          <w:b/>
          <w:sz w:val="24"/>
          <w:szCs w:val="24"/>
        </w:rPr>
        <w:t>.-</w:t>
      </w:r>
      <w:r w:rsidR="00DF0277" w:rsidRPr="00A369E2">
        <w:rPr>
          <w:rFonts w:ascii="Arial" w:hAnsi="Arial" w:cs="Arial"/>
          <w:b/>
          <w:sz w:val="24"/>
          <w:szCs w:val="24"/>
        </w:rPr>
        <w:t xml:space="preserve"> </w:t>
      </w:r>
      <w:r w:rsidR="00467D0E" w:rsidRPr="00A369E2">
        <w:rPr>
          <w:rFonts w:ascii="Arial" w:hAnsi="Arial" w:cs="Arial"/>
          <w:sz w:val="24"/>
          <w:szCs w:val="24"/>
        </w:rPr>
        <w:t xml:space="preserve">Mediante acuerdo de </w:t>
      </w:r>
      <w:r w:rsidR="009F2228">
        <w:rPr>
          <w:rFonts w:ascii="Arial" w:hAnsi="Arial" w:cs="Arial"/>
          <w:sz w:val="24"/>
          <w:szCs w:val="24"/>
        </w:rPr>
        <w:t>siete</w:t>
      </w:r>
      <w:r w:rsidR="00467D0E" w:rsidRPr="00A369E2">
        <w:rPr>
          <w:rFonts w:ascii="Arial" w:hAnsi="Arial" w:cs="Arial"/>
          <w:sz w:val="24"/>
          <w:szCs w:val="24"/>
        </w:rPr>
        <w:t xml:space="preserve"> de junio de dos mil dieci</w:t>
      </w:r>
      <w:r w:rsidR="00A041BF">
        <w:rPr>
          <w:rFonts w:ascii="Arial" w:hAnsi="Arial" w:cs="Arial"/>
          <w:sz w:val="24"/>
          <w:szCs w:val="24"/>
        </w:rPr>
        <w:t>nueve</w:t>
      </w:r>
      <w:r w:rsidR="00DF3A53">
        <w:rPr>
          <w:rFonts w:ascii="Arial" w:hAnsi="Arial" w:cs="Arial"/>
          <w:sz w:val="24"/>
          <w:szCs w:val="24"/>
        </w:rPr>
        <w:t>,</w:t>
      </w:r>
      <w:r w:rsidR="00467D0E" w:rsidRPr="00A369E2">
        <w:rPr>
          <w:rFonts w:ascii="Arial" w:hAnsi="Arial" w:cs="Arial"/>
          <w:sz w:val="24"/>
          <w:szCs w:val="24"/>
        </w:rPr>
        <w:t xml:space="preserve"> y en virtud de que el actor no amplió su demanda durante el plazo concedido por esta autoridad jurisdiccional</w:t>
      </w:r>
      <w:r w:rsidR="00DF3A53">
        <w:rPr>
          <w:rFonts w:ascii="Arial" w:hAnsi="Arial" w:cs="Arial"/>
          <w:sz w:val="24"/>
          <w:szCs w:val="24"/>
        </w:rPr>
        <w:t xml:space="preserve">, </w:t>
      </w:r>
      <w:r w:rsidR="00467D0E" w:rsidRPr="00A369E2">
        <w:rPr>
          <w:rFonts w:ascii="Arial" w:hAnsi="Arial" w:cs="Arial"/>
          <w:sz w:val="24"/>
          <w:szCs w:val="24"/>
        </w:rPr>
        <w:t>se le</w:t>
      </w:r>
      <w:r w:rsidR="00DF3A53">
        <w:rPr>
          <w:rFonts w:ascii="Arial" w:hAnsi="Arial" w:cs="Arial"/>
          <w:sz w:val="24"/>
          <w:szCs w:val="24"/>
        </w:rPr>
        <w:t xml:space="preserve"> hizo efectivo el apercibimiento el proveído de fecha diecisiete de mayo del año en que se actúa, teniéndosele precluído su derecho; por lo que </w:t>
      </w:r>
      <w:r w:rsidR="00467D0E" w:rsidRPr="00A369E2">
        <w:rPr>
          <w:rFonts w:ascii="Arial" w:hAnsi="Arial" w:cs="Arial"/>
          <w:sz w:val="24"/>
          <w:szCs w:val="24"/>
        </w:rPr>
        <w:t xml:space="preserve">se señalaron las </w:t>
      </w:r>
      <w:r w:rsidR="009F2228">
        <w:rPr>
          <w:rFonts w:ascii="Arial" w:hAnsi="Arial" w:cs="Arial"/>
          <w:sz w:val="24"/>
          <w:szCs w:val="24"/>
        </w:rPr>
        <w:t>doce</w:t>
      </w:r>
      <w:r w:rsidR="00467D0E" w:rsidRPr="00A369E2">
        <w:rPr>
          <w:rFonts w:ascii="Arial" w:hAnsi="Arial" w:cs="Arial"/>
          <w:sz w:val="24"/>
          <w:szCs w:val="24"/>
        </w:rPr>
        <w:t xml:space="preserve"> horas del</w:t>
      </w:r>
      <w:r w:rsidR="00DF3A53">
        <w:rPr>
          <w:rFonts w:ascii="Arial" w:hAnsi="Arial" w:cs="Arial"/>
          <w:sz w:val="24"/>
          <w:szCs w:val="24"/>
        </w:rPr>
        <w:t xml:space="preserve"> día</w:t>
      </w:r>
      <w:r w:rsidR="00467D0E" w:rsidRPr="00A369E2">
        <w:rPr>
          <w:rFonts w:ascii="Arial" w:hAnsi="Arial" w:cs="Arial"/>
          <w:sz w:val="24"/>
          <w:szCs w:val="24"/>
        </w:rPr>
        <w:t xml:space="preserve"> </w:t>
      </w:r>
      <w:r w:rsidR="009F2228">
        <w:rPr>
          <w:rFonts w:ascii="Arial" w:hAnsi="Arial" w:cs="Arial"/>
          <w:sz w:val="24"/>
          <w:szCs w:val="24"/>
        </w:rPr>
        <w:t>cuatro</w:t>
      </w:r>
      <w:r w:rsidR="00467D0E" w:rsidRPr="00A369E2">
        <w:rPr>
          <w:rFonts w:ascii="Arial" w:hAnsi="Arial" w:cs="Arial"/>
          <w:sz w:val="24"/>
          <w:szCs w:val="24"/>
        </w:rPr>
        <w:t xml:space="preserve"> de j</w:t>
      </w:r>
      <w:r w:rsidR="009F2228">
        <w:rPr>
          <w:rFonts w:ascii="Arial" w:hAnsi="Arial" w:cs="Arial"/>
          <w:sz w:val="24"/>
          <w:szCs w:val="24"/>
        </w:rPr>
        <w:t>ul</w:t>
      </w:r>
      <w:r w:rsidR="00467D0E" w:rsidRPr="00A369E2">
        <w:rPr>
          <w:rFonts w:ascii="Arial" w:hAnsi="Arial" w:cs="Arial"/>
          <w:sz w:val="24"/>
          <w:szCs w:val="24"/>
        </w:rPr>
        <w:t>io de dos mil dieci</w:t>
      </w:r>
      <w:r w:rsidR="006925E1">
        <w:rPr>
          <w:rFonts w:ascii="Arial" w:hAnsi="Arial" w:cs="Arial"/>
          <w:sz w:val="24"/>
          <w:szCs w:val="24"/>
        </w:rPr>
        <w:t>nueve</w:t>
      </w:r>
      <w:r w:rsidR="00467D0E" w:rsidRPr="00A369E2">
        <w:rPr>
          <w:rFonts w:ascii="Arial" w:hAnsi="Arial" w:cs="Arial"/>
          <w:sz w:val="24"/>
          <w:szCs w:val="24"/>
        </w:rPr>
        <w:t xml:space="preserve"> para la celebración de la Audiencia Final, </w:t>
      </w:r>
      <w:r w:rsidR="003A7AB1">
        <w:rPr>
          <w:rFonts w:ascii="Arial" w:hAnsi="Arial" w:cs="Arial"/>
          <w:sz w:val="24"/>
          <w:szCs w:val="24"/>
        </w:rPr>
        <w:t xml:space="preserve"> en la que </w:t>
      </w:r>
      <w:r w:rsidR="00467D0E" w:rsidRPr="00A369E2">
        <w:rPr>
          <w:rFonts w:ascii="Arial" w:hAnsi="Arial" w:cs="Arial"/>
          <w:sz w:val="24"/>
          <w:szCs w:val="24"/>
        </w:rPr>
        <w:t>se desahogar</w:t>
      </w:r>
      <w:r w:rsidR="003A7AB1">
        <w:rPr>
          <w:rFonts w:ascii="Arial" w:hAnsi="Arial" w:cs="Arial"/>
          <w:sz w:val="24"/>
          <w:szCs w:val="24"/>
        </w:rPr>
        <w:t>ían</w:t>
      </w:r>
      <w:r w:rsidR="00467D0E" w:rsidRPr="00A369E2">
        <w:rPr>
          <w:rFonts w:ascii="Arial" w:hAnsi="Arial" w:cs="Arial"/>
          <w:sz w:val="24"/>
          <w:szCs w:val="24"/>
        </w:rPr>
        <w:t xml:space="preserve"> las pruebas </w:t>
      </w:r>
      <w:r w:rsidR="003A7AB1">
        <w:rPr>
          <w:rFonts w:ascii="Arial" w:hAnsi="Arial" w:cs="Arial"/>
          <w:sz w:val="24"/>
          <w:szCs w:val="24"/>
        </w:rPr>
        <w:t xml:space="preserve">admitidas </w:t>
      </w:r>
      <w:r w:rsidR="00467D0E" w:rsidRPr="00A369E2">
        <w:rPr>
          <w:rFonts w:ascii="Arial" w:hAnsi="Arial" w:cs="Arial"/>
          <w:sz w:val="24"/>
          <w:szCs w:val="24"/>
        </w:rPr>
        <w:t>y se formular</w:t>
      </w:r>
      <w:r w:rsidR="00762E04">
        <w:rPr>
          <w:rFonts w:ascii="Arial" w:hAnsi="Arial" w:cs="Arial"/>
          <w:sz w:val="24"/>
          <w:szCs w:val="24"/>
        </w:rPr>
        <w:t>í</w:t>
      </w:r>
      <w:r w:rsidR="00467D0E" w:rsidRPr="00A369E2">
        <w:rPr>
          <w:rFonts w:ascii="Arial" w:hAnsi="Arial" w:cs="Arial"/>
          <w:sz w:val="24"/>
          <w:szCs w:val="24"/>
        </w:rPr>
        <w:t>an alegatos</w:t>
      </w:r>
      <w:r w:rsidR="00DF0277" w:rsidRPr="00A369E2">
        <w:rPr>
          <w:rFonts w:ascii="Arial" w:hAnsi="Arial" w:cs="Arial"/>
          <w:sz w:val="24"/>
          <w:szCs w:val="24"/>
        </w:rPr>
        <w:t>.</w:t>
      </w:r>
      <w:r w:rsidR="00762E04">
        <w:rPr>
          <w:rFonts w:ascii="Arial" w:hAnsi="Arial" w:cs="Arial"/>
          <w:sz w:val="24"/>
          <w:szCs w:val="24"/>
        </w:rPr>
        <w:t xml:space="preserve"> </w:t>
      </w:r>
    </w:p>
    <w:p w:rsidR="00762E04" w:rsidRPr="00A369E2" w:rsidRDefault="00762E04" w:rsidP="00492657">
      <w:pPr>
        <w:spacing w:line="360" w:lineRule="auto"/>
        <w:ind w:right="51"/>
        <w:jc w:val="both"/>
        <w:rPr>
          <w:rFonts w:ascii="Arial" w:hAnsi="Arial" w:cs="Arial"/>
          <w:sz w:val="24"/>
          <w:szCs w:val="24"/>
        </w:rPr>
      </w:pPr>
    </w:p>
    <w:p w:rsidR="00DC52B6" w:rsidRPr="00C32E82" w:rsidRDefault="00736B2B" w:rsidP="00C32E82">
      <w:pPr>
        <w:spacing w:line="360" w:lineRule="auto"/>
        <w:ind w:right="51" w:firstLine="708"/>
        <w:jc w:val="both"/>
        <w:rPr>
          <w:rFonts w:ascii="Arial" w:hAnsi="Arial" w:cs="Arial"/>
          <w:sz w:val="24"/>
          <w:szCs w:val="24"/>
        </w:rPr>
      </w:pPr>
      <w:r w:rsidRPr="00A369E2">
        <w:rPr>
          <w:rFonts w:ascii="Arial" w:hAnsi="Arial" w:cs="Arial"/>
          <w:b/>
          <w:sz w:val="24"/>
          <w:szCs w:val="24"/>
        </w:rPr>
        <w:t xml:space="preserve">QUINTO.- </w:t>
      </w:r>
      <w:r w:rsidRPr="00A369E2">
        <w:rPr>
          <w:rFonts w:ascii="Arial" w:hAnsi="Arial" w:cs="Arial"/>
          <w:sz w:val="24"/>
          <w:szCs w:val="24"/>
        </w:rPr>
        <w:t xml:space="preserve">Siendo las </w:t>
      </w:r>
      <w:r w:rsidR="009F2228">
        <w:rPr>
          <w:rFonts w:ascii="Arial" w:hAnsi="Arial" w:cs="Arial"/>
          <w:b/>
          <w:sz w:val="24"/>
          <w:szCs w:val="24"/>
        </w:rPr>
        <w:t>DOCE</w:t>
      </w:r>
      <w:r w:rsidRPr="00A369E2">
        <w:rPr>
          <w:rFonts w:ascii="Arial" w:hAnsi="Arial" w:cs="Arial"/>
          <w:b/>
          <w:sz w:val="24"/>
          <w:szCs w:val="24"/>
        </w:rPr>
        <w:t xml:space="preserve"> HORAS del </w:t>
      </w:r>
      <w:r w:rsidR="009F2228">
        <w:rPr>
          <w:rFonts w:ascii="Arial" w:hAnsi="Arial" w:cs="Arial"/>
          <w:b/>
          <w:sz w:val="24"/>
          <w:szCs w:val="24"/>
        </w:rPr>
        <w:t>cuatro</w:t>
      </w:r>
      <w:r w:rsidR="004636D2" w:rsidRPr="00A369E2">
        <w:rPr>
          <w:rFonts w:ascii="Arial" w:hAnsi="Arial" w:cs="Arial"/>
          <w:b/>
          <w:sz w:val="24"/>
          <w:szCs w:val="24"/>
        </w:rPr>
        <w:t xml:space="preserve"> de ju</w:t>
      </w:r>
      <w:r w:rsidR="009F2228">
        <w:rPr>
          <w:rFonts w:ascii="Arial" w:hAnsi="Arial" w:cs="Arial"/>
          <w:b/>
          <w:sz w:val="24"/>
          <w:szCs w:val="24"/>
        </w:rPr>
        <w:t>l</w:t>
      </w:r>
      <w:r w:rsidR="004636D2" w:rsidRPr="00A369E2">
        <w:rPr>
          <w:rFonts w:ascii="Arial" w:hAnsi="Arial" w:cs="Arial"/>
          <w:b/>
          <w:sz w:val="24"/>
          <w:szCs w:val="24"/>
        </w:rPr>
        <w:t>io de dos mil dieci</w:t>
      </w:r>
      <w:r w:rsidR="008652FC">
        <w:rPr>
          <w:rFonts w:ascii="Arial" w:hAnsi="Arial" w:cs="Arial"/>
          <w:b/>
          <w:sz w:val="24"/>
          <w:szCs w:val="24"/>
        </w:rPr>
        <w:t>nueve</w:t>
      </w:r>
      <w:r w:rsidRPr="00A369E2">
        <w:rPr>
          <w:rFonts w:ascii="Arial" w:hAnsi="Arial" w:cs="Arial"/>
          <w:b/>
          <w:sz w:val="24"/>
          <w:szCs w:val="24"/>
        </w:rPr>
        <w:t xml:space="preserve">, </w:t>
      </w:r>
      <w:r w:rsidRPr="00A369E2">
        <w:rPr>
          <w:rFonts w:ascii="Arial" w:hAnsi="Arial" w:cs="Arial"/>
          <w:sz w:val="24"/>
          <w:szCs w:val="24"/>
        </w:rPr>
        <w:t>se llevó a cabo la Audiencia de Ley, en la que no se presentaron las partes, ni persona alguna que legalmente las repr</w:t>
      </w:r>
      <w:r w:rsidR="00AF61E6">
        <w:rPr>
          <w:rFonts w:ascii="Arial" w:hAnsi="Arial" w:cs="Arial"/>
          <w:sz w:val="24"/>
          <w:szCs w:val="24"/>
        </w:rPr>
        <w:t>esentara, asentando la Secretari</w:t>
      </w:r>
      <w:r w:rsidRPr="00A369E2">
        <w:rPr>
          <w:rFonts w:ascii="Arial" w:hAnsi="Arial" w:cs="Arial"/>
          <w:sz w:val="24"/>
          <w:szCs w:val="24"/>
        </w:rPr>
        <w:t>a de Acuerdos</w:t>
      </w:r>
      <w:r w:rsidR="00AF61E6">
        <w:rPr>
          <w:rFonts w:ascii="Arial" w:hAnsi="Arial" w:cs="Arial"/>
          <w:sz w:val="24"/>
          <w:szCs w:val="24"/>
        </w:rPr>
        <w:t xml:space="preserve"> de esta Sala</w:t>
      </w:r>
      <w:r w:rsidRPr="00A369E2">
        <w:rPr>
          <w:rFonts w:ascii="Arial" w:hAnsi="Arial" w:cs="Arial"/>
          <w:sz w:val="24"/>
          <w:szCs w:val="24"/>
        </w:rPr>
        <w:t>, que ninguna de las partes interpuso alegatos, por lo que se citó a las partes oír sentencia dentro del término de ley</w:t>
      </w:r>
      <w:r w:rsidR="00AF61E6">
        <w:rPr>
          <w:rFonts w:ascii="Arial" w:hAnsi="Arial" w:cs="Arial"/>
          <w:sz w:val="24"/>
          <w:szCs w:val="24"/>
        </w:rPr>
        <w:t>, misma que ahora se pronuncia, y;</w:t>
      </w:r>
    </w:p>
    <w:p w:rsidR="00DC52B6" w:rsidRPr="00A369E2" w:rsidRDefault="00DC52B6" w:rsidP="00DC52B6">
      <w:pPr>
        <w:spacing w:line="360" w:lineRule="auto"/>
        <w:jc w:val="both"/>
        <w:rPr>
          <w:rFonts w:ascii="Arial" w:hAnsi="Arial" w:cs="Arial"/>
          <w:b/>
          <w:spacing w:val="-3"/>
          <w:sz w:val="24"/>
          <w:szCs w:val="24"/>
          <w:lang w:val="es-ES_tradnl"/>
        </w:rPr>
      </w:pPr>
    </w:p>
    <w:p w:rsidR="00DF0277" w:rsidRPr="00A369E2" w:rsidRDefault="00DF0277" w:rsidP="00DC52B6">
      <w:pPr>
        <w:spacing w:line="360" w:lineRule="auto"/>
        <w:jc w:val="center"/>
        <w:rPr>
          <w:rFonts w:ascii="Arial" w:hAnsi="Arial" w:cs="Arial"/>
          <w:b/>
          <w:spacing w:val="-3"/>
          <w:sz w:val="24"/>
          <w:szCs w:val="24"/>
          <w:lang w:val="es-ES_tradnl"/>
        </w:rPr>
      </w:pPr>
      <w:r w:rsidRPr="00A369E2">
        <w:rPr>
          <w:rFonts w:ascii="Arial" w:hAnsi="Arial" w:cs="Arial"/>
          <w:b/>
          <w:spacing w:val="-3"/>
          <w:sz w:val="24"/>
          <w:szCs w:val="24"/>
          <w:lang w:val="es-ES_tradnl"/>
        </w:rPr>
        <w:t>C O N S I D E R A N D O:</w:t>
      </w:r>
    </w:p>
    <w:p w:rsidR="00DC52B6" w:rsidRPr="00A369E2" w:rsidRDefault="00DC52B6" w:rsidP="00DC52B6">
      <w:pPr>
        <w:spacing w:line="360" w:lineRule="auto"/>
        <w:jc w:val="both"/>
        <w:rPr>
          <w:rFonts w:ascii="Arial" w:hAnsi="Arial" w:cs="Arial"/>
          <w:b/>
          <w:spacing w:val="-3"/>
          <w:sz w:val="24"/>
          <w:szCs w:val="24"/>
          <w:lang w:val="es-ES_tradnl"/>
        </w:rPr>
      </w:pPr>
    </w:p>
    <w:p w:rsidR="00191952" w:rsidRPr="00A369E2" w:rsidRDefault="00DF0277" w:rsidP="00191952">
      <w:pPr>
        <w:spacing w:line="360" w:lineRule="auto"/>
        <w:jc w:val="both"/>
        <w:rPr>
          <w:rFonts w:ascii="Arial" w:hAnsi="Arial" w:cs="Arial"/>
          <w:sz w:val="24"/>
          <w:szCs w:val="24"/>
        </w:rPr>
      </w:pPr>
      <w:r w:rsidRPr="00A369E2">
        <w:rPr>
          <w:rFonts w:ascii="Arial" w:hAnsi="Arial" w:cs="Arial"/>
          <w:b/>
          <w:sz w:val="24"/>
          <w:szCs w:val="24"/>
          <w:lang w:val="es-ES_tradnl"/>
        </w:rPr>
        <w:tab/>
      </w:r>
      <w:r w:rsidRPr="00A369E2">
        <w:rPr>
          <w:rFonts w:ascii="Arial" w:hAnsi="Arial" w:cs="Arial"/>
          <w:b/>
          <w:sz w:val="24"/>
          <w:szCs w:val="24"/>
        </w:rPr>
        <w:t xml:space="preserve">PRIMERO.- </w:t>
      </w:r>
      <w:r w:rsidR="00191952" w:rsidRPr="00A369E2">
        <w:rPr>
          <w:rFonts w:ascii="Arial" w:hAnsi="Arial" w:cs="Arial"/>
          <w:sz w:val="24"/>
          <w:szCs w:val="24"/>
        </w:rPr>
        <w:t>Esta Quinta Sala Unitaria de Primera Instancia del Tribunal de Justicia Administrativa del Estado de Oaxaca, es competente para conocer y resolver el presente juicio</w:t>
      </w:r>
      <w:r w:rsidR="00111830" w:rsidRPr="00A369E2">
        <w:rPr>
          <w:rFonts w:ascii="Arial" w:hAnsi="Arial" w:cs="Arial"/>
          <w:sz w:val="24"/>
          <w:szCs w:val="24"/>
        </w:rPr>
        <w:t>,</w:t>
      </w:r>
      <w:r w:rsidR="00191952" w:rsidRPr="00A369E2">
        <w:rPr>
          <w:rFonts w:ascii="Arial" w:hAnsi="Arial" w:cs="Arial"/>
          <w:sz w:val="24"/>
          <w:szCs w:val="24"/>
        </w:rPr>
        <w:t xml:space="preserve"> con fundamento en el artículo 114 QUATER, primer párrafo, inciso B, de la Constitución Política del Estado Libre y Soberano de Oaxaca; así como en términos de los artículos</w:t>
      </w:r>
      <w:r w:rsidR="00ED56B6">
        <w:rPr>
          <w:rFonts w:ascii="Arial" w:hAnsi="Arial" w:cs="Arial"/>
          <w:sz w:val="24"/>
          <w:szCs w:val="24"/>
        </w:rPr>
        <w:t xml:space="preserve"> 132, fracción II,</w:t>
      </w:r>
      <w:r w:rsidR="00191952" w:rsidRPr="00A369E2">
        <w:rPr>
          <w:rFonts w:ascii="Arial" w:hAnsi="Arial" w:cs="Arial"/>
          <w:sz w:val="24"/>
          <w:szCs w:val="24"/>
        </w:rPr>
        <w:t xml:space="preserve"> 146 y 147 de la Ley de Procedimiento y Justicia Administrativa para el Estado de Oaxaca. - - - - - - - - - </w:t>
      </w:r>
    </w:p>
    <w:p w:rsidR="00DF0277" w:rsidRPr="00A369E2" w:rsidRDefault="00DF0277" w:rsidP="00DF0277">
      <w:pPr>
        <w:spacing w:line="360" w:lineRule="auto"/>
        <w:jc w:val="both"/>
        <w:rPr>
          <w:rFonts w:ascii="Arial" w:hAnsi="Arial" w:cs="Arial"/>
          <w:sz w:val="24"/>
          <w:szCs w:val="24"/>
        </w:rPr>
      </w:pPr>
      <w:r w:rsidRPr="00A369E2">
        <w:rPr>
          <w:rFonts w:ascii="Arial" w:hAnsi="Arial" w:cs="Arial"/>
          <w:sz w:val="24"/>
          <w:szCs w:val="24"/>
        </w:rPr>
        <w:t xml:space="preserve"> </w:t>
      </w:r>
    </w:p>
    <w:p w:rsidR="005F28AE" w:rsidRDefault="00DF0277" w:rsidP="00406282">
      <w:pPr>
        <w:spacing w:line="360" w:lineRule="auto"/>
        <w:ind w:right="51" w:firstLine="709"/>
        <w:jc w:val="both"/>
        <w:rPr>
          <w:rFonts w:ascii="Arial" w:hAnsi="Arial" w:cs="Arial"/>
          <w:sz w:val="24"/>
          <w:szCs w:val="24"/>
        </w:rPr>
      </w:pPr>
      <w:r w:rsidRPr="00A369E2">
        <w:rPr>
          <w:rFonts w:ascii="Arial" w:hAnsi="Arial" w:cs="Arial"/>
          <w:b/>
          <w:snapToGrid w:val="0"/>
          <w:sz w:val="24"/>
          <w:szCs w:val="24"/>
        </w:rPr>
        <w:t xml:space="preserve">SEGUNDO.- </w:t>
      </w:r>
      <w:r w:rsidR="00191952" w:rsidRPr="00A369E2">
        <w:rPr>
          <w:rFonts w:ascii="Arial" w:hAnsi="Arial" w:cs="Arial"/>
          <w:sz w:val="24"/>
          <w:szCs w:val="24"/>
        </w:rPr>
        <w:t xml:space="preserve">La </w:t>
      </w:r>
      <w:r w:rsidR="00406282" w:rsidRPr="00A369E2">
        <w:rPr>
          <w:rFonts w:ascii="Arial" w:hAnsi="Arial" w:cs="Arial"/>
          <w:sz w:val="24"/>
          <w:szCs w:val="24"/>
        </w:rPr>
        <w:t>personalidad de las partes quedaron</w:t>
      </w:r>
      <w:r w:rsidR="00191952" w:rsidRPr="00A369E2">
        <w:rPr>
          <w:rFonts w:ascii="Arial" w:hAnsi="Arial" w:cs="Arial"/>
          <w:sz w:val="24"/>
          <w:szCs w:val="24"/>
        </w:rPr>
        <w:t xml:space="preserve"> acreditada</w:t>
      </w:r>
      <w:r w:rsidR="00406282" w:rsidRPr="00A369E2">
        <w:rPr>
          <w:rFonts w:ascii="Arial" w:hAnsi="Arial" w:cs="Arial"/>
          <w:sz w:val="24"/>
          <w:szCs w:val="24"/>
        </w:rPr>
        <w:t>s</w:t>
      </w:r>
      <w:r w:rsidR="00191952" w:rsidRPr="00A369E2">
        <w:rPr>
          <w:rFonts w:ascii="Arial" w:hAnsi="Arial" w:cs="Arial"/>
          <w:sz w:val="24"/>
          <w:szCs w:val="24"/>
        </w:rPr>
        <w:t xml:space="preserve"> en autos, en términos del artículo </w:t>
      </w:r>
      <w:r w:rsidR="00191952" w:rsidRPr="00A369E2">
        <w:rPr>
          <w:rFonts w:ascii="Arial" w:hAnsi="Arial" w:cs="Arial"/>
          <w:snapToGrid w:val="0"/>
          <w:sz w:val="24"/>
          <w:szCs w:val="24"/>
        </w:rPr>
        <w:t xml:space="preserve">150 y 151 de la Ley de Procedimiento y Justicia Administrativa para el Estado de Oaxaca, </w:t>
      </w:r>
      <w:r w:rsidR="00047DCC" w:rsidRPr="00A369E2">
        <w:rPr>
          <w:rFonts w:ascii="Arial" w:hAnsi="Arial" w:cs="Arial"/>
          <w:sz w:val="24"/>
          <w:szCs w:val="24"/>
        </w:rPr>
        <w:t xml:space="preserve">ya que </w:t>
      </w:r>
      <w:r w:rsidR="005F28AE">
        <w:rPr>
          <w:rFonts w:ascii="Arial" w:hAnsi="Arial" w:cs="Arial"/>
          <w:sz w:val="24"/>
          <w:szCs w:val="24"/>
        </w:rPr>
        <w:t>la</w:t>
      </w:r>
      <w:r w:rsidR="00047DCC" w:rsidRPr="00A369E2">
        <w:rPr>
          <w:rFonts w:ascii="Arial" w:hAnsi="Arial" w:cs="Arial"/>
          <w:sz w:val="24"/>
          <w:szCs w:val="24"/>
        </w:rPr>
        <w:t xml:space="preserve"> actor</w:t>
      </w:r>
      <w:r w:rsidR="005F28AE">
        <w:rPr>
          <w:rFonts w:ascii="Arial" w:hAnsi="Arial" w:cs="Arial"/>
          <w:sz w:val="24"/>
          <w:szCs w:val="24"/>
        </w:rPr>
        <w:t>a</w:t>
      </w:r>
      <w:r w:rsidR="00191952" w:rsidRPr="00A369E2">
        <w:rPr>
          <w:rFonts w:ascii="Arial" w:hAnsi="Arial" w:cs="Arial"/>
          <w:sz w:val="24"/>
          <w:szCs w:val="24"/>
        </w:rPr>
        <w:t xml:space="preserve"> promueve </w:t>
      </w:r>
      <w:r w:rsidR="003E47DA">
        <w:rPr>
          <w:rFonts w:ascii="Arial" w:hAnsi="Arial" w:cs="Arial"/>
          <w:sz w:val="24"/>
          <w:szCs w:val="24"/>
        </w:rPr>
        <w:t>por propio derecho</w:t>
      </w:r>
      <w:r w:rsidR="00EB0C20" w:rsidRPr="00A369E2">
        <w:rPr>
          <w:rFonts w:ascii="Arial" w:hAnsi="Arial" w:cs="Arial"/>
          <w:sz w:val="24"/>
          <w:szCs w:val="24"/>
        </w:rPr>
        <w:t xml:space="preserve">, </w:t>
      </w:r>
      <w:r w:rsidR="00191952" w:rsidRPr="00A369E2">
        <w:rPr>
          <w:rFonts w:ascii="Arial" w:hAnsi="Arial" w:cs="Arial"/>
          <w:sz w:val="24"/>
          <w:szCs w:val="24"/>
        </w:rPr>
        <w:t>y la</w:t>
      </w:r>
      <w:r w:rsidR="003E47DA">
        <w:rPr>
          <w:rFonts w:ascii="Arial" w:hAnsi="Arial" w:cs="Arial"/>
          <w:sz w:val="24"/>
          <w:szCs w:val="24"/>
        </w:rPr>
        <w:t>s</w:t>
      </w:r>
      <w:r w:rsidR="00191952" w:rsidRPr="00A369E2">
        <w:rPr>
          <w:rFonts w:ascii="Arial" w:hAnsi="Arial" w:cs="Arial"/>
          <w:sz w:val="24"/>
          <w:szCs w:val="24"/>
        </w:rPr>
        <w:t xml:space="preserve"> Autoridad</w:t>
      </w:r>
      <w:r w:rsidR="003E47DA">
        <w:rPr>
          <w:rFonts w:ascii="Arial" w:hAnsi="Arial" w:cs="Arial"/>
          <w:sz w:val="24"/>
          <w:szCs w:val="24"/>
        </w:rPr>
        <w:t>es</w:t>
      </w:r>
      <w:r w:rsidR="00191952" w:rsidRPr="00A369E2">
        <w:rPr>
          <w:rFonts w:ascii="Arial" w:hAnsi="Arial" w:cs="Arial"/>
          <w:sz w:val="24"/>
          <w:szCs w:val="24"/>
        </w:rPr>
        <w:t xml:space="preserve"> dema</w:t>
      </w:r>
      <w:r w:rsidR="00924624" w:rsidRPr="00A369E2">
        <w:rPr>
          <w:rFonts w:ascii="Arial" w:hAnsi="Arial" w:cs="Arial"/>
          <w:sz w:val="24"/>
          <w:szCs w:val="24"/>
        </w:rPr>
        <w:t>ndada</w:t>
      </w:r>
      <w:r w:rsidR="003E47DA">
        <w:rPr>
          <w:rFonts w:ascii="Arial" w:hAnsi="Arial" w:cs="Arial"/>
          <w:sz w:val="24"/>
          <w:szCs w:val="24"/>
        </w:rPr>
        <w:t>s</w:t>
      </w:r>
      <w:r w:rsidR="00C32E82">
        <w:rPr>
          <w:rFonts w:ascii="Arial" w:hAnsi="Arial" w:cs="Arial"/>
          <w:sz w:val="24"/>
          <w:szCs w:val="24"/>
        </w:rPr>
        <w:t xml:space="preserve"> </w:t>
      </w:r>
      <w:r w:rsidR="003E47DA">
        <w:rPr>
          <w:rFonts w:ascii="Arial" w:hAnsi="Arial" w:cs="Arial"/>
          <w:sz w:val="24"/>
          <w:szCs w:val="24"/>
        </w:rPr>
        <w:t xml:space="preserve">son representadas en </w:t>
      </w:r>
      <w:r w:rsidR="003E47DA">
        <w:rPr>
          <w:rFonts w:ascii="Arial" w:hAnsi="Arial" w:cs="Arial"/>
          <w:sz w:val="24"/>
          <w:szCs w:val="24"/>
        </w:rPr>
        <w:lastRenderedPageBreak/>
        <w:t>este juicio por la diversa</w:t>
      </w:r>
      <w:r w:rsidR="00C32E82">
        <w:rPr>
          <w:rFonts w:ascii="Arial" w:hAnsi="Arial" w:cs="Arial"/>
          <w:sz w:val="24"/>
          <w:szCs w:val="24"/>
        </w:rPr>
        <w:t xml:space="preserve"> </w:t>
      </w:r>
      <w:r w:rsidR="00C32E82">
        <w:rPr>
          <w:rFonts w:ascii="Arial" w:hAnsi="Arial" w:cs="Arial"/>
          <w:b/>
          <w:sz w:val="24"/>
          <w:szCs w:val="24"/>
        </w:rPr>
        <w:t>DIRECTORA DE LO CONTENCIOSO DE LA PROCURADURÍA FISCAL DE LA SECRETARÍA DE FINANZAS DEL PODER EJECUTIVO DEL ESTADO DE OAXACA</w:t>
      </w:r>
      <w:r w:rsidR="00924624" w:rsidRPr="00A369E2">
        <w:rPr>
          <w:rFonts w:ascii="Arial" w:hAnsi="Arial" w:cs="Arial"/>
          <w:sz w:val="24"/>
          <w:szCs w:val="24"/>
        </w:rPr>
        <w:t xml:space="preserve"> </w:t>
      </w:r>
      <w:r w:rsidR="003E47DA">
        <w:rPr>
          <w:rFonts w:ascii="Arial" w:hAnsi="Arial" w:cs="Arial"/>
          <w:sz w:val="24"/>
          <w:szCs w:val="24"/>
        </w:rPr>
        <w:t xml:space="preserve">quien </w:t>
      </w:r>
      <w:r w:rsidR="00924624" w:rsidRPr="00A369E2">
        <w:rPr>
          <w:rFonts w:ascii="Arial" w:hAnsi="Arial" w:cs="Arial"/>
          <w:sz w:val="24"/>
          <w:szCs w:val="24"/>
        </w:rPr>
        <w:t xml:space="preserve">exhibió copia debidamente </w:t>
      </w:r>
      <w:r w:rsidR="00191952" w:rsidRPr="00A369E2">
        <w:rPr>
          <w:rFonts w:ascii="Arial" w:hAnsi="Arial" w:cs="Arial"/>
          <w:sz w:val="24"/>
          <w:szCs w:val="24"/>
        </w:rPr>
        <w:t xml:space="preserve">certificada de su nombramiento y protesta de ley, documentales que adquieren valor probatorio </w:t>
      </w:r>
      <w:r w:rsidR="00924624" w:rsidRPr="00A369E2">
        <w:rPr>
          <w:rFonts w:ascii="Arial" w:hAnsi="Arial" w:cs="Arial"/>
          <w:sz w:val="24"/>
          <w:szCs w:val="24"/>
        </w:rPr>
        <w:t xml:space="preserve">pleno en términos del artículo </w:t>
      </w:r>
      <w:r w:rsidR="00191952" w:rsidRPr="00A369E2">
        <w:rPr>
          <w:rFonts w:ascii="Arial" w:hAnsi="Arial" w:cs="Arial"/>
          <w:sz w:val="24"/>
          <w:szCs w:val="24"/>
        </w:rPr>
        <w:t>203 fracción I, de la Ley que rige a este Tribunal</w:t>
      </w:r>
      <w:r w:rsidR="00406282" w:rsidRPr="00A369E2">
        <w:rPr>
          <w:rFonts w:ascii="Arial" w:hAnsi="Arial" w:cs="Arial"/>
          <w:sz w:val="24"/>
          <w:szCs w:val="24"/>
        </w:rPr>
        <w:t>.</w:t>
      </w:r>
      <w:r w:rsidR="00C32E82">
        <w:rPr>
          <w:rFonts w:ascii="Arial" w:hAnsi="Arial" w:cs="Arial"/>
          <w:sz w:val="24"/>
          <w:szCs w:val="24"/>
        </w:rPr>
        <w:t xml:space="preserve"> </w:t>
      </w:r>
      <w:r w:rsidR="00406282" w:rsidRPr="00A369E2">
        <w:rPr>
          <w:rFonts w:ascii="Arial" w:hAnsi="Arial" w:cs="Arial"/>
          <w:sz w:val="24"/>
          <w:szCs w:val="24"/>
        </w:rPr>
        <w:t>- -</w:t>
      </w:r>
      <w:r w:rsidR="00924624" w:rsidRPr="00A369E2">
        <w:rPr>
          <w:rFonts w:ascii="Arial" w:hAnsi="Arial" w:cs="Arial"/>
          <w:sz w:val="24"/>
          <w:szCs w:val="24"/>
        </w:rPr>
        <w:t xml:space="preserve"> </w:t>
      </w:r>
      <w:r w:rsidR="00D77192" w:rsidRPr="00A369E2">
        <w:rPr>
          <w:rFonts w:ascii="Arial" w:hAnsi="Arial" w:cs="Arial"/>
          <w:sz w:val="24"/>
          <w:szCs w:val="24"/>
        </w:rPr>
        <w:t xml:space="preserve">- - - - - - - - - - - - - </w:t>
      </w:r>
    </w:p>
    <w:p w:rsidR="003827E6" w:rsidRPr="00A369E2" w:rsidRDefault="00191952" w:rsidP="00406282">
      <w:pPr>
        <w:spacing w:line="360" w:lineRule="auto"/>
        <w:ind w:right="51" w:firstLine="709"/>
        <w:jc w:val="both"/>
        <w:rPr>
          <w:rFonts w:ascii="Arial" w:hAnsi="Arial" w:cs="Arial"/>
          <w:snapToGrid w:val="0"/>
          <w:sz w:val="24"/>
          <w:szCs w:val="24"/>
        </w:rPr>
      </w:pPr>
      <w:r w:rsidRPr="00A369E2">
        <w:rPr>
          <w:rFonts w:ascii="Arial" w:hAnsi="Arial" w:cs="Arial"/>
          <w:sz w:val="24"/>
          <w:szCs w:val="24"/>
        </w:rPr>
        <w:t xml:space="preserve"> </w:t>
      </w:r>
    </w:p>
    <w:p w:rsidR="00DF258F" w:rsidRPr="00A369E2" w:rsidRDefault="00DF0277" w:rsidP="003827E6">
      <w:pPr>
        <w:spacing w:line="360" w:lineRule="auto"/>
        <w:ind w:firstLine="708"/>
        <w:jc w:val="both"/>
        <w:rPr>
          <w:rFonts w:ascii="Arial" w:hAnsi="Arial" w:cs="Arial"/>
          <w:sz w:val="24"/>
          <w:szCs w:val="24"/>
          <w:lang w:val="es-ES_tradnl"/>
        </w:rPr>
      </w:pPr>
      <w:r w:rsidRPr="00A369E2">
        <w:rPr>
          <w:rFonts w:ascii="Arial" w:hAnsi="Arial" w:cs="Arial"/>
          <w:b/>
          <w:sz w:val="24"/>
          <w:szCs w:val="24"/>
          <w:lang w:val="es-ES_tradnl"/>
        </w:rPr>
        <w:t xml:space="preserve">TERCERO.- </w:t>
      </w:r>
      <w:r w:rsidRPr="00A369E2">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w:t>
      </w:r>
      <w:r w:rsidR="00111830" w:rsidRPr="00A369E2">
        <w:rPr>
          <w:rFonts w:ascii="Arial" w:hAnsi="Arial" w:cs="Arial"/>
          <w:sz w:val="24"/>
          <w:szCs w:val="24"/>
          <w:lang w:val="es-ES_tradnl"/>
        </w:rPr>
        <w:t>,</w:t>
      </w:r>
      <w:r w:rsidRPr="00A369E2">
        <w:rPr>
          <w:rFonts w:ascii="Arial" w:hAnsi="Arial" w:cs="Arial"/>
          <w:sz w:val="24"/>
          <w:szCs w:val="24"/>
          <w:lang w:val="es-ES_tradnl"/>
        </w:rPr>
        <w:t xml:space="preserve"> </w:t>
      </w:r>
      <w:r w:rsidR="00D406D5" w:rsidRPr="00A369E2">
        <w:rPr>
          <w:rFonts w:ascii="Arial" w:hAnsi="Arial" w:cs="Arial"/>
          <w:sz w:val="24"/>
          <w:szCs w:val="24"/>
          <w:lang w:val="es-ES_tradnl"/>
        </w:rPr>
        <w:t>en términos de los artículos 161 y 16</w:t>
      </w:r>
      <w:r w:rsidRPr="00A369E2">
        <w:rPr>
          <w:rFonts w:ascii="Arial" w:hAnsi="Arial" w:cs="Arial"/>
          <w:sz w:val="24"/>
          <w:szCs w:val="24"/>
          <w:lang w:val="es-ES_tradnl"/>
        </w:rPr>
        <w:t>2 de la</w:t>
      </w:r>
      <w:r w:rsidR="00D406D5" w:rsidRPr="00A369E2">
        <w:rPr>
          <w:rFonts w:ascii="Arial" w:hAnsi="Arial" w:cs="Arial"/>
          <w:sz w:val="24"/>
          <w:szCs w:val="24"/>
        </w:rPr>
        <w:t xml:space="preserve"> Ley de Procedimiento</w:t>
      </w:r>
      <w:r w:rsidR="002B3E62" w:rsidRPr="00A369E2">
        <w:rPr>
          <w:rFonts w:ascii="Arial" w:hAnsi="Arial" w:cs="Arial"/>
          <w:sz w:val="24"/>
          <w:szCs w:val="24"/>
        </w:rPr>
        <w:t xml:space="preserve"> y Justicia Administrativa</w:t>
      </w:r>
      <w:r w:rsidR="00D406D5" w:rsidRPr="00A369E2">
        <w:rPr>
          <w:rFonts w:ascii="Arial" w:hAnsi="Arial" w:cs="Arial"/>
          <w:sz w:val="24"/>
          <w:szCs w:val="24"/>
        </w:rPr>
        <w:t xml:space="preserve"> para el Estado de Oaxaca</w:t>
      </w:r>
      <w:r w:rsidRPr="00A369E2">
        <w:rPr>
          <w:rFonts w:ascii="Arial" w:hAnsi="Arial" w:cs="Arial"/>
          <w:sz w:val="24"/>
          <w:szCs w:val="24"/>
          <w:lang w:val="es-ES_tradnl"/>
        </w:rPr>
        <w:t>; esta Quinta Sala Unitaria de Primera Ins</w:t>
      </w:r>
      <w:r w:rsidR="003A0C53" w:rsidRPr="00A369E2">
        <w:rPr>
          <w:rFonts w:ascii="Arial" w:hAnsi="Arial" w:cs="Arial"/>
          <w:sz w:val="24"/>
          <w:szCs w:val="24"/>
          <w:lang w:val="es-ES_tradnl"/>
        </w:rPr>
        <w:t>tancia del Tribunal de Justicia Administrativa para el</w:t>
      </w:r>
      <w:r w:rsidRPr="00A369E2">
        <w:rPr>
          <w:rFonts w:ascii="Arial" w:hAnsi="Arial" w:cs="Arial"/>
          <w:sz w:val="24"/>
          <w:szCs w:val="24"/>
          <w:lang w:val="es-ES_tradnl"/>
        </w:rPr>
        <w:t xml:space="preserve"> Esta</w:t>
      </w:r>
      <w:r w:rsidR="00F968FE" w:rsidRPr="00A369E2">
        <w:rPr>
          <w:rFonts w:ascii="Arial" w:hAnsi="Arial" w:cs="Arial"/>
          <w:sz w:val="24"/>
          <w:szCs w:val="24"/>
          <w:lang w:val="es-ES_tradnl"/>
        </w:rPr>
        <w:t>do de Oaxaca, advierte que</w:t>
      </w:r>
      <w:r w:rsidR="00C11ADC" w:rsidRPr="00A369E2">
        <w:rPr>
          <w:rFonts w:ascii="Arial" w:hAnsi="Arial" w:cs="Arial"/>
          <w:sz w:val="24"/>
          <w:szCs w:val="24"/>
          <w:lang w:val="es-ES_tradnl"/>
        </w:rPr>
        <w:t xml:space="preserve"> </w:t>
      </w:r>
      <w:r w:rsidRPr="00A369E2">
        <w:rPr>
          <w:rFonts w:ascii="Arial" w:hAnsi="Arial" w:cs="Arial"/>
          <w:sz w:val="24"/>
          <w:szCs w:val="24"/>
          <w:lang w:val="es-ES_tradnl"/>
        </w:rPr>
        <w:t>se configura</w:t>
      </w:r>
      <w:r w:rsidR="00B76164" w:rsidRPr="00A369E2">
        <w:rPr>
          <w:rFonts w:ascii="Arial" w:hAnsi="Arial" w:cs="Arial"/>
          <w:sz w:val="24"/>
          <w:szCs w:val="24"/>
          <w:lang w:val="es-ES_tradnl"/>
        </w:rPr>
        <w:t xml:space="preserve"> la causal de improcedencia contenida en el numeral 161, fracción IX y la diversa de sobreseimiento contemplada en la fracción </w:t>
      </w:r>
      <w:r w:rsidR="00255261">
        <w:rPr>
          <w:rFonts w:ascii="Arial" w:hAnsi="Arial" w:cs="Arial"/>
          <w:sz w:val="24"/>
          <w:szCs w:val="24"/>
          <w:lang w:val="es-ES_tradnl"/>
        </w:rPr>
        <w:t>I</w:t>
      </w:r>
      <w:r w:rsidR="00B76164" w:rsidRPr="00A369E2">
        <w:rPr>
          <w:rFonts w:ascii="Arial" w:hAnsi="Arial" w:cs="Arial"/>
          <w:sz w:val="24"/>
          <w:szCs w:val="24"/>
          <w:lang w:val="es-ES_tradnl"/>
        </w:rPr>
        <w:t>V</w:t>
      </w:r>
      <w:r w:rsidR="00255261">
        <w:rPr>
          <w:rFonts w:ascii="Arial" w:hAnsi="Arial" w:cs="Arial"/>
          <w:sz w:val="24"/>
          <w:szCs w:val="24"/>
          <w:lang w:val="es-ES_tradnl"/>
        </w:rPr>
        <w:t xml:space="preserve"> del artículo 162</w:t>
      </w:r>
      <w:r w:rsidR="002446B1" w:rsidRPr="00A369E2">
        <w:rPr>
          <w:rFonts w:ascii="Arial" w:hAnsi="Arial" w:cs="Arial"/>
          <w:sz w:val="24"/>
          <w:szCs w:val="24"/>
          <w:lang w:val="es-ES_tradnl"/>
        </w:rPr>
        <w:t xml:space="preserve">, </w:t>
      </w:r>
      <w:r w:rsidRPr="00A369E2">
        <w:rPr>
          <w:rFonts w:ascii="Arial" w:hAnsi="Arial" w:cs="Arial"/>
          <w:sz w:val="24"/>
          <w:szCs w:val="24"/>
          <w:lang w:val="es-ES_tradnl"/>
        </w:rPr>
        <w:t xml:space="preserve">por lo tanto, </w:t>
      </w:r>
      <w:r w:rsidRPr="00A369E2">
        <w:rPr>
          <w:rFonts w:ascii="Arial" w:hAnsi="Arial" w:cs="Arial"/>
          <w:b/>
          <w:sz w:val="24"/>
          <w:szCs w:val="24"/>
          <w:lang w:val="es-ES_tradnl"/>
        </w:rPr>
        <w:t>SE SOBRESEE EL PRESENTE JUICIO</w:t>
      </w:r>
      <w:r w:rsidR="00255261">
        <w:rPr>
          <w:rFonts w:ascii="Arial" w:hAnsi="Arial" w:cs="Arial"/>
          <w:sz w:val="24"/>
          <w:szCs w:val="24"/>
          <w:lang w:val="es-ES_tradnl"/>
        </w:rPr>
        <w:t>. L</w:t>
      </w:r>
      <w:r w:rsidR="00087FF5" w:rsidRPr="00A369E2">
        <w:rPr>
          <w:rFonts w:ascii="Arial" w:hAnsi="Arial" w:cs="Arial"/>
          <w:sz w:val="24"/>
          <w:szCs w:val="24"/>
          <w:lang w:val="es-ES_tradnl"/>
        </w:rPr>
        <w:t>o anterior en razón de lo siguiente:</w:t>
      </w:r>
    </w:p>
    <w:p w:rsidR="00087FF5" w:rsidRPr="00A369E2" w:rsidRDefault="00087FF5" w:rsidP="003827E6">
      <w:pPr>
        <w:spacing w:line="360" w:lineRule="auto"/>
        <w:ind w:firstLine="708"/>
        <w:jc w:val="both"/>
        <w:rPr>
          <w:rFonts w:ascii="Arial" w:hAnsi="Arial" w:cs="Arial"/>
          <w:sz w:val="24"/>
          <w:szCs w:val="24"/>
          <w:lang w:val="es-ES_tradnl"/>
        </w:rPr>
      </w:pPr>
    </w:p>
    <w:p w:rsidR="00087FF5" w:rsidRPr="00A369E2" w:rsidRDefault="00087FF5" w:rsidP="003827E6">
      <w:pPr>
        <w:spacing w:line="360" w:lineRule="auto"/>
        <w:ind w:firstLine="708"/>
        <w:jc w:val="both"/>
        <w:rPr>
          <w:rFonts w:ascii="Arial" w:hAnsi="Arial" w:cs="Arial"/>
          <w:sz w:val="24"/>
          <w:szCs w:val="24"/>
        </w:rPr>
      </w:pPr>
      <w:r w:rsidRPr="00A369E2">
        <w:rPr>
          <w:rFonts w:ascii="Arial" w:hAnsi="Arial" w:cs="Arial"/>
          <w:sz w:val="24"/>
          <w:szCs w:val="24"/>
          <w:lang w:val="es-ES_tradnl"/>
        </w:rPr>
        <w:t xml:space="preserve">Como </w:t>
      </w:r>
      <w:r w:rsidR="006F5780">
        <w:rPr>
          <w:rFonts w:ascii="Arial" w:hAnsi="Arial" w:cs="Arial"/>
          <w:sz w:val="24"/>
          <w:szCs w:val="24"/>
          <w:lang w:val="es-ES_tradnl"/>
        </w:rPr>
        <w:t xml:space="preserve">se desprende de autos, </w:t>
      </w:r>
      <w:r w:rsidRPr="00A369E2">
        <w:rPr>
          <w:rFonts w:ascii="Arial" w:hAnsi="Arial" w:cs="Arial"/>
          <w:sz w:val="24"/>
          <w:szCs w:val="24"/>
          <w:lang w:val="es-ES_tradnl"/>
        </w:rPr>
        <w:t xml:space="preserve">la actora </w:t>
      </w:r>
      <w:r w:rsidR="00A42FF1" w:rsidRPr="00A369E2">
        <w:rPr>
          <w:rFonts w:ascii="Arial" w:hAnsi="Arial" w:cs="Arial"/>
          <w:sz w:val="24"/>
          <w:szCs w:val="24"/>
          <w:lang w:val="es-ES_tradnl"/>
        </w:rPr>
        <w:t xml:space="preserve">pretende nulificar la Negativa Ficta </w:t>
      </w:r>
      <w:r w:rsidR="006F5780">
        <w:rPr>
          <w:rFonts w:ascii="Arial" w:hAnsi="Arial" w:cs="Arial"/>
          <w:sz w:val="24"/>
          <w:szCs w:val="24"/>
          <w:lang w:val="es-ES_tradnl"/>
        </w:rPr>
        <w:t>configurada</w:t>
      </w:r>
      <w:r w:rsidR="00A42FF1" w:rsidRPr="00A369E2">
        <w:rPr>
          <w:rFonts w:ascii="Arial" w:hAnsi="Arial" w:cs="Arial"/>
          <w:sz w:val="24"/>
          <w:szCs w:val="24"/>
          <w:lang w:val="es-ES_tradnl"/>
        </w:rPr>
        <w:t xml:space="preserve"> por</w:t>
      </w:r>
      <w:r w:rsidR="00E91864" w:rsidRPr="00A369E2">
        <w:rPr>
          <w:rFonts w:ascii="Arial" w:hAnsi="Arial" w:cs="Arial"/>
          <w:b/>
          <w:sz w:val="24"/>
          <w:szCs w:val="24"/>
        </w:rPr>
        <w:t xml:space="preserve"> LA DIRECTORA DE INGRESOS Y RECAUDACIÓN DE LA SUBSECRETARÍA DE INGRESOS DE LA SECRETARÍA DE FINANZAS DEL PODER EJECUTIVO DEL ESTADO DE OAXACA</w:t>
      </w:r>
      <w:r w:rsidR="00E91864">
        <w:rPr>
          <w:rFonts w:ascii="Arial" w:hAnsi="Arial" w:cs="Arial"/>
          <w:sz w:val="24"/>
          <w:szCs w:val="24"/>
        </w:rPr>
        <w:t xml:space="preserve"> y</w:t>
      </w:r>
      <w:r w:rsidR="00D64FAA">
        <w:rPr>
          <w:rFonts w:ascii="Arial" w:hAnsi="Arial" w:cs="Arial"/>
          <w:sz w:val="24"/>
          <w:szCs w:val="24"/>
        </w:rPr>
        <w:t xml:space="preserve"> de </w:t>
      </w:r>
      <w:r w:rsidR="00E91864">
        <w:rPr>
          <w:rFonts w:ascii="Arial" w:hAnsi="Arial" w:cs="Arial"/>
          <w:b/>
          <w:sz w:val="24"/>
          <w:szCs w:val="24"/>
        </w:rPr>
        <w:t>LA SECRETARÍA DE FINANZAS DEL PODER EJECUTIVO DEL ESTADO DE OAXACA</w:t>
      </w:r>
      <w:r w:rsidR="00683C09" w:rsidRPr="00A369E2">
        <w:rPr>
          <w:rFonts w:ascii="Arial" w:hAnsi="Arial" w:cs="Arial"/>
          <w:b/>
          <w:sz w:val="24"/>
          <w:szCs w:val="24"/>
        </w:rPr>
        <w:t>,</w:t>
      </w:r>
      <w:r w:rsidR="009728E2">
        <w:rPr>
          <w:rFonts w:ascii="Arial" w:hAnsi="Arial" w:cs="Arial"/>
          <w:b/>
          <w:sz w:val="24"/>
          <w:szCs w:val="24"/>
        </w:rPr>
        <w:t xml:space="preserve"> </w:t>
      </w:r>
      <w:r w:rsidR="009728E2">
        <w:rPr>
          <w:rFonts w:ascii="Arial" w:hAnsi="Arial" w:cs="Arial"/>
          <w:sz w:val="24"/>
          <w:szCs w:val="24"/>
        </w:rPr>
        <w:t>al no emitir resolución respecto del recurso interpuesto con fecha seis de septiembre de dos mil dieciocho,</w:t>
      </w:r>
      <w:r w:rsidR="00683C09" w:rsidRPr="00A369E2">
        <w:rPr>
          <w:rFonts w:ascii="Arial" w:hAnsi="Arial" w:cs="Arial"/>
          <w:sz w:val="24"/>
          <w:szCs w:val="24"/>
        </w:rPr>
        <w:t xml:space="preserve"> omisión administrativa que tiene los siguientes antecedentes:</w:t>
      </w:r>
    </w:p>
    <w:p w:rsidR="00683C09" w:rsidRPr="00A369E2" w:rsidRDefault="00683C09" w:rsidP="003827E6">
      <w:pPr>
        <w:spacing w:line="360" w:lineRule="auto"/>
        <w:ind w:firstLine="708"/>
        <w:jc w:val="both"/>
        <w:rPr>
          <w:rFonts w:ascii="Arial" w:hAnsi="Arial" w:cs="Arial"/>
          <w:sz w:val="24"/>
          <w:szCs w:val="24"/>
        </w:rPr>
      </w:pPr>
    </w:p>
    <w:p w:rsidR="00683C09" w:rsidRPr="00A369E2" w:rsidRDefault="003A5AD5" w:rsidP="00683C09">
      <w:pPr>
        <w:numPr>
          <w:ilvl w:val="0"/>
          <w:numId w:val="7"/>
        </w:numPr>
        <w:spacing w:line="360" w:lineRule="auto"/>
        <w:jc w:val="both"/>
      </w:pPr>
      <w:r w:rsidRPr="00A369E2">
        <w:rPr>
          <w:rFonts w:ascii="Arial" w:hAnsi="Arial" w:cs="Arial"/>
          <w:sz w:val="24"/>
          <w:szCs w:val="24"/>
        </w:rPr>
        <w:t xml:space="preserve">De la lectura del escrito de demanda se vislumbra que </w:t>
      </w:r>
      <w:r w:rsidR="00D1653D" w:rsidRPr="00A369E2">
        <w:rPr>
          <w:rFonts w:ascii="Arial" w:hAnsi="Arial" w:cs="Arial"/>
          <w:sz w:val="24"/>
          <w:szCs w:val="24"/>
        </w:rPr>
        <w:t xml:space="preserve">a </w:t>
      </w:r>
      <w:r w:rsidRPr="00A369E2">
        <w:rPr>
          <w:rFonts w:ascii="Arial" w:hAnsi="Arial" w:cs="Arial"/>
          <w:sz w:val="24"/>
          <w:szCs w:val="24"/>
        </w:rPr>
        <w:t xml:space="preserve">la actora </w:t>
      </w:r>
      <w:r w:rsidR="00D1653D" w:rsidRPr="00A369E2">
        <w:rPr>
          <w:rFonts w:ascii="Arial" w:hAnsi="Arial" w:cs="Arial"/>
          <w:sz w:val="24"/>
          <w:szCs w:val="24"/>
        </w:rPr>
        <w:t>se le fue impuesta una multa equivalente a $</w:t>
      </w:r>
      <w:r w:rsidR="00E91864">
        <w:rPr>
          <w:rFonts w:ascii="Arial" w:hAnsi="Arial" w:cs="Arial"/>
          <w:sz w:val="24"/>
          <w:szCs w:val="24"/>
        </w:rPr>
        <w:t>4,030</w:t>
      </w:r>
      <w:r w:rsidR="00D1653D" w:rsidRPr="00A369E2">
        <w:rPr>
          <w:rFonts w:ascii="Arial" w:hAnsi="Arial" w:cs="Arial"/>
          <w:sz w:val="24"/>
          <w:szCs w:val="24"/>
        </w:rPr>
        <w:t>.00 (</w:t>
      </w:r>
      <w:r w:rsidR="009A67A5">
        <w:rPr>
          <w:rFonts w:ascii="Arial" w:hAnsi="Arial" w:cs="Arial"/>
          <w:sz w:val="24"/>
          <w:szCs w:val="24"/>
        </w:rPr>
        <w:t>C</w:t>
      </w:r>
      <w:r w:rsidR="00E91864">
        <w:rPr>
          <w:rFonts w:ascii="Arial" w:hAnsi="Arial" w:cs="Arial"/>
          <w:sz w:val="24"/>
          <w:szCs w:val="24"/>
        </w:rPr>
        <w:t>uatro</w:t>
      </w:r>
      <w:r w:rsidR="00D1653D" w:rsidRPr="00A369E2">
        <w:rPr>
          <w:rFonts w:ascii="Arial" w:hAnsi="Arial" w:cs="Arial"/>
          <w:sz w:val="24"/>
          <w:szCs w:val="24"/>
        </w:rPr>
        <w:t xml:space="preserve"> mil </w:t>
      </w:r>
      <w:r w:rsidR="00E91864">
        <w:rPr>
          <w:rFonts w:ascii="Arial" w:hAnsi="Arial" w:cs="Arial"/>
          <w:sz w:val="24"/>
          <w:szCs w:val="24"/>
        </w:rPr>
        <w:t>treinta</w:t>
      </w:r>
      <w:r w:rsidR="00D1653D" w:rsidRPr="00A369E2">
        <w:rPr>
          <w:rFonts w:ascii="Arial" w:hAnsi="Arial" w:cs="Arial"/>
          <w:sz w:val="24"/>
          <w:szCs w:val="24"/>
        </w:rPr>
        <w:t xml:space="preserve"> pesos, cero centavos, moneda nacional), por parte de la Directora de Ingresos y Recaudación de la Subsecretaría de Ingresos de la Secretaría de Finanzas del Poder Ejecutivo del Estado de Oaxaca a través de la resolución </w:t>
      </w:r>
      <w:r w:rsidR="00CE7D9B">
        <w:rPr>
          <w:rFonts w:cs="Arial"/>
          <w:b/>
          <w:sz w:val="24"/>
          <w:szCs w:val="24"/>
        </w:rPr>
        <w:t>**********</w:t>
      </w:r>
      <w:r w:rsidR="00D1653D" w:rsidRPr="00A369E2">
        <w:rPr>
          <w:rFonts w:ascii="Arial" w:hAnsi="Arial" w:cs="Arial"/>
          <w:sz w:val="24"/>
          <w:szCs w:val="24"/>
        </w:rPr>
        <w:t xml:space="preserve"> </w:t>
      </w:r>
      <w:r w:rsidR="00385458">
        <w:rPr>
          <w:rFonts w:ascii="Arial" w:hAnsi="Arial" w:cs="Arial"/>
          <w:sz w:val="24"/>
          <w:szCs w:val="24"/>
        </w:rPr>
        <w:t xml:space="preserve">de fecha </w:t>
      </w:r>
      <w:r w:rsidR="00E91864">
        <w:rPr>
          <w:rFonts w:ascii="Arial" w:hAnsi="Arial" w:cs="Arial"/>
          <w:sz w:val="24"/>
          <w:szCs w:val="24"/>
        </w:rPr>
        <w:t>veintisiete de julio</w:t>
      </w:r>
      <w:r w:rsidR="00D1653D" w:rsidRPr="00A369E2">
        <w:rPr>
          <w:rFonts w:ascii="Arial" w:hAnsi="Arial" w:cs="Arial"/>
          <w:sz w:val="24"/>
          <w:szCs w:val="24"/>
        </w:rPr>
        <w:t xml:space="preserve"> </w:t>
      </w:r>
      <w:r w:rsidR="00052E09">
        <w:rPr>
          <w:rFonts w:ascii="Arial" w:hAnsi="Arial" w:cs="Arial"/>
          <w:sz w:val="24"/>
          <w:szCs w:val="24"/>
        </w:rPr>
        <w:t xml:space="preserve">dos mil </w:t>
      </w:r>
      <w:r w:rsidR="00E91864">
        <w:rPr>
          <w:rFonts w:ascii="Arial" w:hAnsi="Arial" w:cs="Arial"/>
          <w:sz w:val="24"/>
          <w:szCs w:val="24"/>
        </w:rPr>
        <w:t>dieciocho</w:t>
      </w:r>
      <w:r w:rsidR="0010205D">
        <w:rPr>
          <w:rFonts w:ascii="Arial" w:hAnsi="Arial" w:cs="Arial"/>
          <w:sz w:val="24"/>
          <w:szCs w:val="24"/>
        </w:rPr>
        <w:t>.</w:t>
      </w:r>
    </w:p>
    <w:p w:rsidR="008E7BAC" w:rsidRPr="008E7BAC" w:rsidRDefault="00857273" w:rsidP="008E7BAC">
      <w:pPr>
        <w:numPr>
          <w:ilvl w:val="0"/>
          <w:numId w:val="7"/>
        </w:numPr>
        <w:spacing w:line="360" w:lineRule="auto"/>
        <w:jc w:val="both"/>
      </w:pPr>
      <w:r>
        <w:rPr>
          <w:rFonts w:ascii="Arial" w:hAnsi="Arial" w:cs="Arial"/>
          <w:sz w:val="24"/>
          <w:szCs w:val="24"/>
        </w:rPr>
        <w:t>Posteriormente, mediante</w:t>
      </w:r>
      <w:r w:rsidR="00D1653D" w:rsidRPr="00A369E2">
        <w:rPr>
          <w:rFonts w:ascii="Arial" w:hAnsi="Arial" w:cs="Arial"/>
          <w:sz w:val="24"/>
          <w:szCs w:val="24"/>
        </w:rPr>
        <w:t xml:space="preserve"> escrito de </w:t>
      </w:r>
      <w:r w:rsidR="009B4FF9">
        <w:rPr>
          <w:rFonts w:ascii="Arial" w:hAnsi="Arial" w:cs="Arial"/>
          <w:sz w:val="24"/>
          <w:szCs w:val="24"/>
        </w:rPr>
        <w:t xml:space="preserve">fecha </w:t>
      </w:r>
      <w:r w:rsidR="0010205D">
        <w:rPr>
          <w:rFonts w:ascii="Arial" w:hAnsi="Arial" w:cs="Arial"/>
          <w:sz w:val="24"/>
          <w:szCs w:val="24"/>
        </w:rPr>
        <w:t>tres</w:t>
      </w:r>
      <w:r w:rsidR="00D1653D" w:rsidRPr="00A369E2">
        <w:rPr>
          <w:rFonts w:ascii="Arial" w:hAnsi="Arial" w:cs="Arial"/>
          <w:sz w:val="24"/>
          <w:szCs w:val="24"/>
        </w:rPr>
        <w:t xml:space="preserve"> de </w:t>
      </w:r>
      <w:r w:rsidR="0010205D">
        <w:rPr>
          <w:rFonts w:ascii="Arial" w:hAnsi="Arial" w:cs="Arial"/>
          <w:sz w:val="24"/>
          <w:szCs w:val="24"/>
        </w:rPr>
        <w:t>septiem</w:t>
      </w:r>
      <w:r w:rsidR="00D1653D" w:rsidRPr="00A369E2">
        <w:rPr>
          <w:rFonts w:ascii="Arial" w:hAnsi="Arial" w:cs="Arial"/>
          <w:sz w:val="24"/>
          <w:szCs w:val="24"/>
        </w:rPr>
        <w:t xml:space="preserve">bre de </w:t>
      </w:r>
      <w:r w:rsidR="0010205D">
        <w:rPr>
          <w:rFonts w:ascii="Arial" w:hAnsi="Arial" w:cs="Arial"/>
          <w:sz w:val="24"/>
          <w:szCs w:val="24"/>
        </w:rPr>
        <w:t>dos mil dieciocho</w:t>
      </w:r>
      <w:r w:rsidR="00D1653D" w:rsidRPr="00A369E2">
        <w:rPr>
          <w:rFonts w:ascii="Arial" w:hAnsi="Arial" w:cs="Arial"/>
          <w:sz w:val="24"/>
          <w:szCs w:val="24"/>
        </w:rPr>
        <w:t xml:space="preserve"> y recibido en </w:t>
      </w:r>
      <w:r w:rsidR="0010205D">
        <w:rPr>
          <w:rFonts w:ascii="Arial" w:hAnsi="Arial" w:cs="Arial"/>
          <w:sz w:val="24"/>
          <w:szCs w:val="24"/>
        </w:rPr>
        <w:t>el seis del mismo mes y año</w:t>
      </w:r>
      <w:r w:rsidR="00D1653D" w:rsidRPr="00A369E2">
        <w:rPr>
          <w:rFonts w:ascii="Arial" w:hAnsi="Arial" w:cs="Arial"/>
          <w:sz w:val="24"/>
          <w:szCs w:val="24"/>
        </w:rPr>
        <w:t>, la actora se inconformó con dicha resolución a través del recurso de revocación</w:t>
      </w:r>
      <w:r w:rsidR="009F1824" w:rsidRPr="00A369E2">
        <w:rPr>
          <w:rFonts w:ascii="Arial" w:hAnsi="Arial" w:cs="Arial"/>
          <w:sz w:val="24"/>
          <w:szCs w:val="24"/>
        </w:rPr>
        <w:t>.</w:t>
      </w:r>
      <w:r w:rsidR="00732C81" w:rsidRPr="00A369E2">
        <w:rPr>
          <w:rFonts w:ascii="Arial" w:hAnsi="Arial" w:cs="Arial"/>
          <w:sz w:val="24"/>
          <w:szCs w:val="24"/>
        </w:rPr>
        <w:t xml:space="preserve"> No obstante, la actora manifestó en su escrito de demanda que en ningún momento se le notificó </w:t>
      </w:r>
      <w:r w:rsidR="00732C81" w:rsidRPr="00A369E2">
        <w:rPr>
          <w:rFonts w:ascii="Arial" w:hAnsi="Arial" w:cs="Arial"/>
          <w:sz w:val="24"/>
          <w:szCs w:val="24"/>
        </w:rPr>
        <w:lastRenderedPageBreak/>
        <w:t xml:space="preserve">pronunciación alguna al respecto de dicho recurso, por lo cual </w:t>
      </w:r>
      <w:r w:rsidR="0089648E" w:rsidRPr="00A369E2">
        <w:rPr>
          <w:rFonts w:ascii="Arial" w:hAnsi="Arial" w:cs="Arial"/>
          <w:sz w:val="24"/>
          <w:szCs w:val="24"/>
        </w:rPr>
        <w:t>consideró que ese silencio por parte de la autoridad administrativa confirmaba la resolución recurrida por la autoridad A quo</w:t>
      </w:r>
      <w:r w:rsidR="008E7BAC">
        <w:rPr>
          <w:rFonts w:ascii="Arial" w:hAnsi="Arial" w:cs="Arial"/>
          <w:sz w:val="24"/>
          <w:szCs w:val="24"/>
        </w:rPr>
        <w:t>, situación por lo cual invoca lo contemplado en el numeral 255 del Código Fiscal para el Estado de Oaxaca, el cual a la letra reza:</w:t>
      </w:r>
    </w:p>
    <w:p w:rsidR="008E7BAC" w:rsidRDefault="008E7BAC" w:rsidP="008E7BAC">
      <w:pPr>
        <w:spacing w:line="360" w:lineRule="auto"/>
        <w:ind w:left="1428"/>
        <w:jc w:val="both"/>
      </w:pPr>
    </w:p>
    <w:p w:rsidR="008E7BAC" w:rsidRPr="008E7BAC" w:rsidRDefault="008E7BAC" w:rsidP="008E7BAC">
      <w:pPr>
        <w:spacing w:line="360" w:lineRule="auto"/>
        <w:ind w:left="1985" w:right="193"/>
        <w:jc w:val="both"/>
        <w:rPr>
          <w:rFonts w:ascii="Arial" w:hAnsi="Arial" w:cs="Arial"/>
          <w:i/>
          <w:szCs w:val="24"/>
        </w:rPr>
      </w:pPr>
      <w:r w:rsidRPr="008E7BAC">
        <w:rPr>
          <w:rFonts w:ascii="Arial" w:hAnsi="Arial" w:cs="Arial"/>
          <w:i/>
          <w:szCs w:val="24"/>
        </w:rPr>
        <w:t xml:space="preserve">“ARTÍCULO 255. La resolución al recurso de </w:t>
      </w:r>
      <w:r w:rsidR="008C0139" w:rsidRPr="008E7BAC">
        <w:rPr>
          <w:rFonts w:ascii="Arial" w:hAnsi="Arial" w:cs="Arial"/>
          <w:i/>
          <w:szCs w:val="24"/>
        </w:rPr>
        <w:t>revocación</w:t>
      </w:r>
      <w:r w:rsidRPr="008E7BAC">
        <w:rPr>
          <w:rFonts w:ascii="Arial" w:hAnsi="Arial" w:cs="Arial"/>
          <w:i/>
          <w:szCs w:val="24"/>
        </w:rPr>
        <w:t xml:space="preserve"> deberá dictarse en un término que no excederá de 45 días contados a partir de la fecha de su interposición. El silencio de la autoridad significará que se ha confirmado el acto impugnado…”</w:t>
      </w:r>
    </w:p>
    <w:p w:rsidR="008E7BAC" w:rsidRPr="00A369E2" w:rsidRDefault="008E7BAC" w:rsidP="008E7BAC">
      <w:pPr>
        <w:spacing w:line="360" w:lineRule="auto"/>
        <w:ind w:left="1428"/>
        <w:jc w:val="both"/>
      </w:pPr>
    </w:p>
    <w:p w:rsidR="00B142B5" w:rsidRPr="005901BA" w:rsidRDefault="009B4FF9" w:rsidP="007C1233">
      <w:pPr>
        <w:numPr>
          <w:ilvl w:val="0"/>
          <w:numId w:val="7"/>
        </w:numPr>
        <w:spacing w:line="360" w:lineRule="auto"/>
        <w:jc w:val="both"/>
      </w:pPr>
      <w:r w:rsidRPr="009B4FF9">
        <w:rPr>
          <w:rFonts w:ascii="Arial" w:hAnsi="Arial" w:cs="Arial"/>
          <w:sz w:val="24"/>
          <w:szCs w:val="24"/>
        </w:rPr>
        <w:t>Por su parte</w:t>
      </w:r>
      <w:r w:rsidR="00E853AE" w:rsidRPr="009B4FF9">
        <w:rPr>
          <w:rFonts w:ascii="Arial" w:hAnsi="Arial" w:cs="Arial"/>
          <w:sz w:val="24"/>
          <w:szCs w:val="24"/>
        </w:rPr>
        <w:t>,</w:t>
      </w:r>
      <w:r w:rsidRPr="009B4FF9">
        <w:rPr>
          <w:rFonts w:ascii="Arial" w:hAnsi="Arial" w:cs="Arial"/>
          <w:sz w:val="24"/>
          <w:szCs w:val="24"/>
        </w:rPr>
        <w:t xml:space="preserve"> la</w:t>
      </w:r>
      <w:r w:rsidR="00E853AE" w:rsidRPr="009B4FF9">
        <w:rPr>
          <w:rFonts w:ascii="Arial" w:hAnsi="Arial" w:cs="Arial"/>
          <w:sz w:val="24"/>
          <w:szCs w:val="24"/>
        </w:rPr>
        <w:t xml:space="preserve"> </w:t>
      </w:r>
      <w:r w:rsidR="00E853AE" w:rsidRPr="009B4FF9">
        <w:rPr>
          <w:rFonts w:ascii="Arial" w:hAnsi="Arial" w:cs="Arial"/>
          <w:b/>
          <w:sz w:val="24"/>
          <w:szCs w:val="24"/>
        </w:rPr>
        <w:t xml:space="preserve">DIRECTORA DE LO CONTENCIOSO DE LA </w:t>
      </w:r>
      <w:r w:rsidR="00732C81" w:rsidRPr="009B4FF9">
        <w:rPr>
          <w:rFonts w:ascii="Arial" w:hAnsi="Arial" w:cs="Arial"/>
          <w:b/>
          <w:sz w:val="24"/>
          <w:szCs w:val="24"/>
        </w:rPr>
        <w:t>PROCUDADURÍA FISCAL DE LA SECRETARÍA DE FINANZAS DEL PODER EJECUTIVO DEL ESTADO DE OAXACA</w:t>
      </w:r>
      <w:r w:rsidR="00732C81" w:rsidRPr="009B4FF9">
        <w:rPr>
          <w:rFonts w:ascii="Arial" w:hAnsi="Arial" w:cs="Arial"/>
          <w:sz w:val="24"/>
          <w:szCs w:val="24"/>
        </w:rPr>
        <w:t>, al dar contestación a la demanda entablada en su contra, manifiesta que no se actualiza la figura de la Negativa Ficta, pues</w:t>
      </w:r>
      <w:r w:rsidRPr="009B4FF9">
        <w:rPr>
          <w:rFonts w:ascii="Arial" w:hAnsi="Arial" w:cs="Arial"/>
          <w:sz w:val="24"/>
          <w:szCs w:val="24"/>
        </w:rPr>
        <w:t xml:space="preserve">to que mediante oficio </w:t>
      </w:r>
      <w:r w:rsidR="00CE7D9B">
        <w:rPr>
          <w:rFonts w:cs="Arial"/>
          <w:b/>
          <w:sz w:val="24"/>
          <w:szCs w:val="24"/>
        </w:rPr>
        <w:t>**********</w:t>
      </w:r>
      <w:r w:rsidRPr="009B4FF9">
        <w:rPr>
          <w:rFonts w:ascii="Arial" w:hAnsi="Arial" w:cs="Arial"/>
          <w:sz w:val="24"/>
          <w:szCs w:val="24"/>
        </w:rPr>
        <w:t xml:space="preserve">, de fecha veinticuatro de abril de dos mil diecinueve, emitió la resolución correspondiente, exhibiendo para tal efecto copia certificada de la misma,  </w:t>
      </w:r>
      <w:r w:rsidR="00B566F9" w:rsidRPr="009B4FF9">
        <w:rPr>
          <w:rFonts w:ascii="Arial" w:hAnsi="Arial" w:cs="Arial"/>
          <w:sz w:val="24"/>
          <w:szCs w:val="24"/>
        </w:rPr>
        <w:t xml:space="preserve">circunstancia que obra en autos (fojas </w:t>
      </w:r>
      <w:r w:rsidR="00F765AC" w:rsidRPr="009B4FF9">
        <w:rPr>
          <w:rFonts w:ascii="Arial" w:hAnsi="Arial" w:cs="Arial"/>
          <w:sz w:val="24"/>
          <w:szCs w:val="24"/>
        </w:rPr>
        <w:t>veinticuatro</w:t>
      </w:r>
      <w:r w:rsidR="00B566F9" w:rsidRPr="009B4FF9">
        <w:rPr>
          <w:rFonts w:ascii="Arial" w:hAnsi="Arial" w:cs="Arial"/>
          <w:sz w:val="24"/>
          <w:szCs w:val="24"/>
        </w:rPr>
        <w:t xml:space="preserve"> a </w:t>
      </w:r>
      <w:r w:rsidR="00F765AC" w:rsidRPr="009B4FF9">
        <w:rPr>
          <w:rFonts w:ascii="Arial" w:hAnsi="Arial" w:cs="Arial"/>
          <w:sz w:val="24"/>
          <w:szCs w:val="24"/>
        </w:rPr>
        <w:t>veintiséis</w:t>
      </w:r>
      <w:r w:rsidR="00B566F9" w:rsidRPr="009B4FF9">
        <w:rPr>
          <w:rFonts w:ascii="Arial" w:hAnsi="Arial" w:cs="Arial"/>
          <w:sz w:val="24"/>
          <w:szCs w:val="24"/>
        </w:rPr>
        <w:t xml:space="preserve">); añadiendo también al acta de notificación de la resolución anteriormente mencionada (fojas </w:t>
      </w:r>
      <w:r w:rsidR="00F765AC" w:rsidRPr="009B4FF9">
        <w:rPr>
          <w:rFonts w:ascii="Arial" w:hAnsi="Arial" w:cs="Arial"/>
          <w:sz w:val="24"/>
          <w:szCs w:val="24"/>
        </w:rPr>
        <w:t>veintisiete</w:t>
      </w:r>
      <w:r w:rsidR="00B566F9" w:rsidRPr="009B4FF9">
        <w:rPr>
          <w:rFonts w:ascii="Arial" w:hAnsi="Arial" w:cs="Arial"/>
          <w:sz w:val="24"/>
          <w:szCs w:val="24"/>
        </w:rPr>
        <w:t xml:space="preserve"> a </w:t>
      </w:r>
      <w:r w:rsidR="00F765AC" w:rsidRPr="009B4FF9">
        <w:rPr>
          <w:rFonts w:ascii="Arial" w:hAnsi="Arial" w:cs="Arial"/>
          <w:sz w:val="24"/>
          <w:szCs w:val="24"/>
        </w:rPr>
        <w:t>treinta</w:t>
      </w:r>
      <w:r w:rsidR="00B566F9" w:rsidRPr="009B4FF9">
        <w:rPr>
          <w:rFonts w:ascii="Arial" w:hAnsi="Arial" w:cs="Arial"/>
          <w:sz w:val="24"/>
          <w:szCs w:val="24"/>
        </w:rPr>
        <w:t>),</w:t>
      </w:r>
      <w:r w:rsidR="00E76B01" w:rsidRPr="009B4FF9">
        <w:rPr>
          <w:rFonts w:ascii="Arial" w:hAnsi="Arial" w:cs="Arial"/>
          <w:sz w:val="24"/>
          <w:szCs w:val="24"/>
        </w:rPr>
        <w:t xml:space="preserve"> practicada el </w:t>
      </w:r>
      <w:r w:rsidR="00F765AC" w:rsidRPr="009B4FF9">
        <w:rPr>
          <w:rFonts w:ascii="Arial" w:hAnsi="Arial" w:cs="Arial"/>
          <w:sz w:val="24"/>
          <w:szCs w:val="24"/>
        </w:rPr>
        <w:t>ocho</w:t>
      </w:r>
      <w:r w:rsidR="00E76B01" w:rsidRPr="009B4FF9">
        <w:rPr>
          <w:rFonts w:ascii="Arial" w:hAnsi="Arial" w:cs="Arial"/>
          <w:sz w:val="24"/>
          <w:szCs w:val="24"/>
        </w:rPr>
        <w:t xml:space="preserve"> de ma</w:t>
      </w:r>
      <w:r w:rsidR="00F765AC" w:rsidRPr="009B4FF9">
        <w:rPr>
          <w:rFonts w:ascii="Arial" w:hAnsi="Arial" w:cs="Arial"/>
          <w:sz w:val="24"/>
          <w:szCs w:val="24"/>
        </w:rPr>
        <w:t>y</w:t>
      </w:r>
      <w:r w:rsidR="00E76B01" w:rsidRPr="009B4FF9">
        <w:rPr>
          <w:rFonts w:ascii="Arial" w:hAnsi="Arial" w:cs="Arial"/>
          <w:sz w:val="24"/>
          <w:szCs w:val="24"/>
        </w:rPr>
        <w:t>o de dos mil dieci</w:t>
      </w:r>
      <w:r w:rsidR="00F765AC" w:rsidRPr="009B4FF9">
        <w:rPr>
          <w:rFonts w:ascii="Arial" w:hAnsi="Arial" w:cs="Arial"/>
          <w:sz w:val="24"/>
          <w:szCs w:val="24"/>
        </w:rPr>
        <w:t>nueve</w:t>
      </w:r>
      <w:r w:rsidR="00E76B01" w:rsidRPr="009B4FF9">
        <w:rPr>
          <w:rFonts w:ascii="Arial" w:hAnsi="Arial" w:cs="Arial"/>
          <w:sz w:val="24"/>
          <w:szCs w:val="24"/>
        </w:rPr>
        <w:t>,</w:t>
      </w:r>
      <w:r w:rsidR="00B566F9" w:rsidRPr="009B4FF9">
        <w:rPr>
          <w:rFonts w:ascii="Arial" w:hAnsi="Arial" w:cs="Arial"/>
          <w:sz w:val="24"/>
          <w:szCs w:val="24"/>
        </w:rPr>
        <w:t xml:space="preserve"> </w:t>
      </w:r>
      <w:r>
        <w:rPr>
          <w:rFonts w:ascii="Arial" w:hAnsi="Arial" w:cs="Arial"/>
          <w:sz w:val="24"/>
          <w:szCs w:val="24"/>
        </w:rPr>
        <w:t xml:space="preserve">actuación que </w:t>
      </w:r>
      <w:r w:rsidR="00537D36" w:rsidRPr="009B4FF9">
        <w:rPr>
          <w:rFonts w:ascii="Arial" w:hAnsi="Arial" w:cs="Arial"/>
          <w:sz w:val="24"/>
          <w:szCs w:val="24"/>
        </w:rPr>
        <w:t>contiene las siguientes características: i) la dirección en donde se practicó la notificación; ii) las características del inmueble en donde se lleva a cabo la notificación, así como las calles entre las cuales se encuentra el inmueble en búsqueda; iii) la persona con quien se practica la diligencia, así como que dicha persona se identificó con una Credencial para Votar cuyo número de folio fue anotado en el acta respectiva; iv) el número de oficio y contenido de la notificación; v) la persona a quien se busca; vi) el nombre y firma de quien recibe dicha notificación.</w:t>
      </w:r>
    </w:p>
    <w:p w:rsidR="005901BA" w:rsidRPr="00B142B5" w:rsidRDefault="005901BA" w:rsidP="005901BA">
      <w:pPr>
        <w:spacing w:line="360" w:lineRule="auto"/>
        <w:ind w:left="1428"/>
        <w:jc w:val="both"/>
      </w:pPr>
    </w:p>
    <w:p w:rsidR="00A57D80" w:rsidRPr="00A74968" w:rsidRDefault="007000A5" w:rsidP="00AC6676">
      <w:pPr>
        <w:spacing w:line="360" w:lineRule="auto"/>
        <w:ind w:left="708" w:firstLine="710"/>
        <w:jc w:val="both"/>
        <w:rPr>
          <w:rFonts w:ascii="Arial" w:hAnsi="Arial" w:cs="Arial"/>
          <w:sz w:val="24"/>
          <w:szCs w:val="24"/>
        </w:rPr>
      </w:pPr>
      <w:r>
        <w:rPr>
          <w:rFonts w:ascii="Arial" w:hAnsi="Arial" w:cs="Arial"/>
          <w:sz w:val="24"/>
          <w:szCs w:val="24"/>
        </w:rPr>
        <w:t xml:space="preserve">De lo antes vertido, </w:t>
      </w:r>
      <w:r w:rsidR="004500A3">
        <w:rPr>
          <w:rFonts w:ascii="Arial" w:hAnsi="Arial" w:cs="Arial"/>
          <w:sz w:val="24"/>
          <w:szCs w:val="24"/>
        </w:rPr>
        <w:t xml:space="preserve">es de señalarse que el </w:t>
      </w:r>
      <w:r w:rsidR="00DB7484">
        <w:rPr>
          <w:rFonts w:ascii="Arial" w:hAnsi="Arial" w:cs="Arial"/>
          <w:sz w:val="24"/>
          <w:szCs w:val="24"/>
        </w:rPr>
        <w:t xml:space="preserve">numeral </w:t>
      </w:r>
      <w:r w:rsidR="004500A3">
        <w:rPr>
          <w:rFonts w:ascii="Arial" w:hAnsi="Arial" w:cs="Arial"/>
          <w:sz w:val="24"/>
          <w:szCs w:val="24"/>
        </w:rPr>
        <w:t xml:space="preserve">255 </w:t>
      </w:r>
      <w:r w:rsidR="00DB7484">
        <w:rPr>
          <w:rFonts w:ascii="Arial" w:hAnsi="Arial" w:cs="Arial"/>
          <w:sz w:val="24"/>
          <w:szCs w:val="24"/>
        </w:rPr>
        <w:t xml:space="preserve">del Código Fiscal para el Estado de Oaxaca establece claramente </w:t>
      </w:r>
      <w:r w:rsidR="006D521F">
        <w:rPr>
          <w:rFonts w:ascii="Arial" w:hAnsi="Arial" w:cs="Arial"/>
          <w:sz w:val="24"/>
          <w:szCs w:val="24"/>
        </w:rPr>
        <w:t>que</w:t>
      </w:r>
      <w:r>
        <w:rPr>
          <w:rFonts w:ascii="Arial" w:hAnsi="Arial" w:cs="Arial"/>
          <w:sz w:val="24"/>
          <w:szCs w:val="24"/>
        </w:rPr>
        <w:t xml:space="preserve"> el plazo para emitir</w:t>
      </w:r>
      <w:r w:rsidR="006D521F">
        <w:rPr>
          <w:rFonts w:ascii="Arial" w:hAnsi="Arial" w:cs="Arial"/>
          <w:sz w:val="24"/>
          <w:szCs w:val="24"/>
        </w:rPr>
        <w:t xml:space="preserve"> </w:t>
      </w:r>
      <w:r w:rsidR="00DB7484">
        <w:rPr>
          <w:rFonts w:ascii="Arial" w:hAnsi="Arial" w:cs="Arial"/>
          <w:sz w:val="24"/>
          <w:szCs w:val="24"/>
        </w:rPr>
        <w:t xml:space="preserve">la resolución </w:t>
      </w:r>
      <w:r w:rsidR="00A57D80">
        <w:rPr>
          <w:rFonts w:ascii="Arial" w:hAnsi="Arial" w:cs="Arial"/>
          <w:sz w:val="24"/>
          <w:szCs w:val="24"/>
        </w:rPr>
        <w:t>en un</w:t>
      </w:r>
      <w:r w:rsidR="00DB7484">
        <w:rPr>
          <w:rFonts w:ascii="Arial" w:hAnsi="Arial" w:cs="Arial"/>
          <w:sz w:val="24"/>
          <w:szCs w:val="24"/>
        </w:rPr>
        <w:t xml:space="preserve"> recurso de revocación no podrá exceder de 45 días, contados a partir de la fecha de su presentación</w:t>
      </w:r>
      <w:r w:rsidR="00A57D80">
        <w:rPr>
          <w:rFonts w:ascii="Arial" w:hAnsi="Arial" w:cs="Arial"/>
          <w:sz w:val="24"/>
          <w:szCs w:val="24"/>
        </w:rPr>
        <w:t>;</w:t>
      </w:r>
      <w:r w:rsidR="00DB7484">
        <w:rPr>
          <w:rFonts w:ascii="Arial" w:hAnsi="Arial" w:cs="Arial"/>
          <w:sz w:val="24"/>
          <w:szCs w:val="24"/>
        </w:rPr>
        <w:t xml:space="preserve"> por ende, tomando en consideración que como lo manifiesta</w:t>
      </w:r>
      <w:r w:rsidR="00A57D80">
        <w:rPr>
          <w:rFonts w:ascii="Arial" w:hAnsi="Arial" w:cs="Arial"/>
          <w:sz w:val="24"/>
          <w:szCs w:val="24"/>
        </w:rPr>
        <w:t xml:space="preserve"> y comprueba</w:t>
      </w:r>
      <w:r w:rsidR="00DB7484">
        <w:rPr>
          <w:rFonts w:ascii="Arial" w:hAnsi="Arial" w:cs="Arial"/>
          <w:sz w:val="24"/>
          <w:szCs w:val="24"/>
        </w:rPr>
        <w:t xml:space="preserve"> la</w:t>
      </w:r>
      <w:r w:rsidR="00A57D80">
        <w:rPr>
          <w:rFonts w:ascii="Arial" w:hAnsi="Arial" w:cs="Arial"/>
          <w:sz w:val="24"/>
          <w:szCs w:val="24"/>
        </w:rPr>
        <w:t xml:space="preserve"> parte actora</w:t>
      </w:r>
      <w:r w:rsidR="00DB7484">
        <w:rPr>
          <w:rFonts w:ascii="Arial" w:hAnsi="Arial" w:cs="Arial"/>
          <w:sz w:val="24"/>
          <w:szCs w:val="24"/>
        </w:rPr>
        <w:t xml:space="preserve">, el recurso multicitado </w:t>
      </w:r>
      <w:r w:rsidR="0046392F">
        <w:rPr>
          <w:rFonts w:ascii="Arial" w:hAnsi="Arial" w:cs="Arial"/>
          <w:sz w:val="24"/>
          <w:szCs w:val="24"/>
        </w:rPr>
        <w:t>se presentó</w:t>
      </w:r>
      <w:r w:rsidR="00FC3745">
        <w:rPr>
          <w:rFonts w:ascii="Arial" w:hAnsi="Arial" w:cs="Arial"/>
          <w:sz w:val="24"/>
          <w:szCs w:val="24"/>
        </w:rPr>
        <w:t xml:space="preserve"> el seis </w:t>
      </w:r>
      <w:r w:rsidR="00FC3745">
        <w:rPr>
          <w:rFonts w:ascii="Arial" w:hAnsi="Arial" w:cs="Arial"/>
          <w:sz w:val="24"/>
          <w:szCs w:val="24"/>
        </w:rPr>
        <w:lastRenderedPageBreak/>
        <w:t xml:space="preserve">de </w:t>
      </w:r>
      <w:r w:rsidR="00A57D80">
        <w:rPr>
          <w:rFonts w:ascii="Arial" w:hAnsi="Arial" w:cs="Arial"/>
          <w:sz w:val="24"/>
          <w:szCs w:val="24"/>
        </w:rPr>
        <w:t xml:space="preserve">septiembre </w:t>
      </w:r>
      <w:r w:rsidR="00FC3745">
        <w:rPr>
          <w:rFonts w:ascii="Arial" w:hAnsi="Arial" w:cs="Arial"/>
          <w:sz w:val="24"/>
          <w:szCs w:val="24"/>
        </w:rPr>
        <w:t>de dos mil dieci</w:t>
      </w:r>
      <w:r w:rsidR="00A57D80">
        <w:rPr>
          <w:rFonts w:ascii="Arial" w:hAnsi="Arial" w:cs="Arial"/>
          <w:sz w:val="24"/>
          <w:szCs w:val="24"/>
        </w:rPr>
        <w:t>ocho</w:t>
      </w:r>
      <w:r w:rsidR="00FC3745">
        <w:rPr>
          <w:rFonts w:ascii="Arial" w:hAnsi="Arial" w:cs="Arial"/>
          <w:sz w:val="24"/>
          <w:szCs w:val="24"/>
        </w:rPr>
        <w:t xml:space="preserve">, para lo cual </w:t>
      </w:r>
      <w:r w:rsidR="00A57D80">
        <w:rPr>
          <w:rFonts w:ascii="Arial" w:hAnsi="Arial" w:cs="Arial"/>
          <w:sz w:val="24"/>
          <w:szCs w:val="24"/>
        </w:rPr>
        <w:t>a la fecha de presentación del presente juicio de nulidad</w:t>
      </w:r>
      <w:r w:rsidR="00A74968">
        <w:rPr>
          <w:rFonts w:ascii="Arial" w:hAnsi="Arial" w:cs="Arial"/>
          <w:sz w:val="24"/>
          <w:szCs w:val="24"/>
        </w:rPr>
        <w:t xml:space="preserve">, diez de abril de dos mil diecinueve, habían transcurrido en exceso el plazo concedido a la autoridad demandada para dar contestación a la misma, es evidente que la autoridad demandada </w:t>
      </w:r>
      <w:r w:rsidR="00A74968">
        <w:rPr>
          <w:rFonts w:ascii="Arial" w:hAnsi="Arial" w:cs="Arial"/>
          <w:b/>
          <w:sz w:val="24"/>
          <w:szCs w:val="24"/>
        </w:rPr>
        <w:t xml:space="preserve">DIRECTORA DE INGRESOS Y RECAUDACIÓN DEL ESTADO DE OAXACA </w:t>
      </w:r>
      <w:r w:rsidR="00A74968" w:rsidRPr="00A369E2">
        <w:rPr>
          <w:rFonts w:ascii="Arial" w:hAnsi="Arial" w:cs="Arial"/>
          <w:b/>
          <w:sz w:val="24"/>
          <w:szCs w:val="24"/>
        </w:rPr>
        <w:t>DE LA SUBSECRETARÍA DE INGRESOS DE LA SECRETARÍA DE FINANZAS DEL PODER EJECUTIVO DEL ESTADO DE OAXACA</w:t>
      </w:r>
      <w:r w:rsidR="00A74968">
        <w:rPr>
          <w:rFonts w:ascii="Arial" w:hAnsi="Arial" w:cs="Arial"/>
          <w:b/>
          <w:sz w:val="24"/>
          <w:szCs w:val="24"/>
        </w:rPr>
        <w:t xml:space="preserve"> </w:t>
      </w:r>
      <w:r w:rsidR="00A74968">
        <w:rPr>
          <w:rFonts w:ascii="Arial" w:hAnsi="Arial" w:cs="Arial"/>
          <w:sz w:val="24"/>
          <w:szCs w:val="24"/>
        </w:rPr>
        <w:t>incumplió con la obligación establecida en el citado numeral, pues fue hasta el día veinticuatro de abril de dos mil diecinueve que se resolvió el recurso de revocación que nos ocupa, siendo éste notificado hasta el ocho de mayo del mismo año, motivo por el cual resulta evidente que se hizo fuera del plazo de cuarenta y cinco días contemplado por el numeral 255 del Código Fiscal para el Estado de Oaxaca.</w:t>
      </w:r>
    </w:p>
    <w:p w:rsidR="00E5677E" w:rsidRDefault="00E5677E" w:rsidP="00D52005">
      <w:pPr>
        <w:spacing w:line="360" w:lineRule="auto"/>
        <w:ind w:left="708" w:firstLine="710"/>
        <w:jc w:val="both"/>
        <w:rPr>
          <w:rFonts w:ascii="Arial" w:hAnsi="Arial" w:cs="Arial"/>
          <w:sz w:val="24"/>
          <w:szCs w:val="24"/>
        </w:rPr>
      </w:pPr>
    </w:p>
    <w:p w:rsidR="00E5677E" w:rsidRDefault="00E5677E" w:rsidP="00710422">
      <w:pPr>
        <w:spacing w:line="360" w:lineRule="auto"/>
        <w:ind w:left="708" w:firstLine="710"/>
        <w:jc w:val="both"/>
        <w:rPr>
          <w:rFonts w:ascii="Arial" w:hAnsi="Arial" w:cs="Arial"/>
          <w:i/>
          <w:sz w:val="24"/>
          <w:szCs w:val="24"/>
        </w:rPr>
      </w:pPr>
      <w:r>
        <w:rPr>
          <w:rFonts w:ascii="Arial" w:hAnsi="Arial" w:cs="Arial"/>
          <w:sz w:val="24"/>
          <w:szCs w:val="24"/>
        </w:rPr>
        <w:t xml:space="preserve">Empero, este juzgador </w:t>
      </w:r>
      <w:r w:rsidR="00D52005">
        <w:rPr>
          <w:rFonts w:ascii="Arial" w:hAnsi="Arial" w:cs="Arial"/>
          <w:sz w:val="24"/>
          <w:szCs w:val="24"/>
        </w:rPr>
        <w:t>advierte que</w:t>
      </w:r>
      <w:r w:rsidR="004500A3">
        <w:rPr>
          <w:rFonts w:ascii="Arial" w:hAnsi="Arial" w:cs="Arial"/>
          <w:sz w:val="24"/>
          <w:szCs w:val="24"/>
        </w:rPr>
        <w:t>,</w:t>
      </w:r>
      <w:r w:rsidR="00D52005">
        <w:rPr>
          <w:rFonts w:ascii="Arial" w:hAnsi="Arial" w:cs="Arial"/>
          <w:sz w:val="24"/>
          <w:szCs w:val="24"/>
        </w:rPr>
        <w:t xml:space="preserve"> si bien es cierto que la emisión con la que se concluye el recurso de revocación multicitado fue realizada con posterioridad al plazo contemplado por la Ley de la materia,</w:t>
      </w:r>
      <w:r>
        <w:rPr>
          <w:rFonts w:ascii="Arial" w:hAnsi="Arial" w:cs="Arial"/>
          <w:sz w:val="24"/>
          <w:szCs w:val="24"/>
        </w:rPr>
        <w:t xml:space="preserve"> configurándose la </w:t>
      </w:r>
      <w:r>
        <w:rPr>
          <w:rFonts w:ascii="Arial" w:hAnsi="Arial" w:cs="Arial"/>
          <w:b/>
          <w:sz w:val="24"/>
          <w:szCs w:val="24"/>
        </w:rPr>
        <w:t xml:space="preserve">NEGATIVA FICTA </w:t>
      </w:r>
      <w:r>
        <w:rPr>
          <w:rFonts w:ascii="Arial" w:hAnsi="Arial" w:cs="Arial"/>
          <w:sz w:val="24"/>
          <w:szCs w:val="24"/>
        </w:rPr>
        <w:t xml:space="preserve">por parte de la autoridad </w:t>
      </w:r>
      <w:r w:rsidR="00935B09">
        <w:rPr>
          <w:rFonts w:ascii="Arial" w:hAnsi="Arial" w:cs="Arial"/>
          <w:b/>
          <w:sz w:val="24"/>
          <w:szCs w:val="24"/>
        </w:rPr>
        <w:t xml:space="preserve">DIRECTORA DE INGRESOS Y RECAUDACIÓN </w:t>
      </w:r>
      <w:r w:rsidR="00935B09" w:rsidRPr="00A369E2">
        <w:rPr>
          <w:rFonts w:ascii="Arial" w:hAnsi="Arial" w:cs="Arial"/>
          <w:b/>
          <w:sz w:val="24"/>
          <w:szCs w:val="24"/>
        </w:rPr>
        <w:t>DE LA SUBSECRETARÍA DE INGRESOS DE LA SECRETARÍA DE FINANZAS DEL PODER EJECUTIVO DEL ESTADO DE OAXACA</w:t>
      </w:r>
      <w:r w:rsidR="00935B09">
        <w:rPr>
          <w:rFonts w:ascii="Arial" w:hAnsi="Arial" w:cs="Arial"/>
          <w:b/>
          <w:sz w:val="24"/>
          <w:szCs w:val="24"/>
        </w:rPr>
        <w:t xml:space="preserve">, </w:t>
      </w:r>
      <w:r w:rsidR="00935B09">
        <w:rPr>
          <w:rFonts w:ascii="Arial" w:hAnsi="Arial" w:cs="Arial"/>
          <w:sz w:val="24"/>
          <w:szCs w:val="24"/>
        </w:rPr>
        <w:t xml:space="preserve">también lo es que ya fue emitida </w:t>
      </w:r>
      <w:r w:rsidR="001B5904">
        <w:rPr>
          <w:rFonts w:ascii="Arial" w:hAnsi="Arial" w:cs="Arial"/>
          <w:sz w:val="24"/>
          <w:szCs w:val="24"/>
        </w:rPr>
        <w:t xml:space="preserve">la resolución correspondiente a través del oficio número </w:t>
      </w:r>
      <w:r w:rsidR="00CE7D9B">
        <w:rPr>
          <w:rFonts w:cs="Arial"/>
          <w:b/>
          <w:sz w:val="24"/>
          <w:szCs w:val="24"/>
        </w:rPr>
        <w:t xml:space="preserve">********** </w:t>
      </w:r>
      <w:r w:rsidR="001B5904">
        <w:rPr>
          <w:rFonts w:ascii="Arial" w:hAnsi="Arial" w:cs="Arial"/>
          <w:sz w:val="24"/>
          <w:szCs w:val="24"/>
        </w:rPr>
        <w:t xml:space="preserve">de fecha veinticuatro de abril de dos mil diecinueve, la cual </w:t>
      </w:r>
      <w:r w:rsidR="001B5904">
        <w:rPr>
          <w:rFonts w:ascii="Arial" w:hAnsi="Arial" w:cs="Arial"/>
          <w:b/>
          <w:sz w:val="24"/>
          <w:szCs w:val="24"/>
        </w:rPr>
        <w:t>resultó ser favorable a la recurrente, hoy actora,</w:t>
      </w:r>
      <w:r w:rsidR="001B5904">
        <w:rPr>
          <w:rFonts w:ascii="Arial" w:hAnsi="Arial" w:cs="Arial"/>
          <w:sz w:val="24"/>
          <w:szCs w:val="24"/>
        </w:rPr>
        <w:t xml:space="preserve"> pues se </w:t>
      </w:r>
      <w:r w:rsidR="001B5904" w:rsidRPr="00710422">
        <w:rPr>
          <w:rFonts w:ascii="Arial" w:hAnsi="Arial" w:cs="Arial"/>
          <w:sz w:val="24"/>
          <w:szCs w:val="24"/>
          <w:u w:val="single"/>
        </w:rPr>
        <w:t>dejó sin efecto</w:t>
      </w:r>
      <w:r w:rsidR="001B5904">
        <w:rPr>
          <w:rFonts w:ascii="Arial" w:hAnsi="Arial" w:cs="Arial"/>
          <w:sz w:val="24"/>
          <w:szCs w:val="24"/>
        </w:rPr>
        <w:t xml:space="preserve"> la multa que le fue impuesta mediante oficio </w:t>
      </w:r>
      <w:r w:rsidR="00CE7D9B">
        <w:rPr>
          <w:rFonts w:cs="Arial"/>
          <w:b/>
          <w:sz w:val="24"/>
          <w:szCs w:val="24"/>
        </w:rPr>
        <w:t>**********</w:t>
      </w:r>
      <w:r w:rsidR="001B5904">
        <w:rPr>
          <w:rFonts w:ascii="Arial" w:hAnsi="Arial" w:cs="Arial"/>
          <w:sz w:val="24"/>
          <w:szCs w:val="24"/>
        </w:rPr>
        <w:t xml:space="preserve"> de fecha veintisiete de julio de dos mil dieciocho</w:t>
      </w:r>
      <w:r w:rsidR="00710422">
        <w:rPr>
          <w:rFonts w:ascii="Arial" w:hAnsi="Arial" w:cs="Arial"/>
          <w:sz w:val="24"/>
          <w:szCs w:val="24"/>
        </w:rPr>
        <w:t xml:space="preserve">, lo que significa que no existe más el acto combatido por la administrada; en consecuencia, al actualizarse la causal prevista en la fracción IV del artículo 162 de la Ley de Procedimiento y Justicia Administrativa para el Estado de Oaxaca que establece: </w:t>
      </w:r>
    </w:p>
    <w:p w:rsidR="00710422" w:rsidRDefault="00710422" w:rsidP="00710422">
      <w:pPr>
        <w:spacing w:line="360" w:lineRule="auto"/>
        <w:ind w:left="708" w:firstLine="710"/>
        <w:jc w:val="both"/>
        <w:rPr>
          <w:rFonts w:ascii="Arial" w:hAnsi="Arial" w:cs="Arial"/>
          <w:i/>
          <w:sz w:val="16"/>
          <w:szCs w:val="16"/>
        </w:rPr>
      </w:pPr>
    </w:p>
    <w:p w:rsidR="00710422" w:rsidRDefault="00710422" w:rsidP="00710422">
      <w:pPr>
        <w:spacing w:line="360" w:lineRule="auto"/>
        <w:ind w:left="708" w:firstLine="710"/>
        <w:jc w:val="both"/>
        <w:rPr>
          <w:rFonts w:ascii="Arial" w:hAnsi="Arial" w:cs="Arial"/>
          <w:i/>
          <w:sz w:val="16"/>
          <w:szCs w:val="16"/>
        </w:rPr>
      </w:pPr>
      <w:r>
        <w:rPr>
          <w:rFonts w:ascii="Arial" w:hAnsi="Arial" w:cs="Arial"/>
          <w:i/>
          <w:sz w:val="16"/>
          <w:szCs w:val="16"/>
        </w:rPr>
        <w:t>“</w:t>
      </w:r>
      <w:r>
        <w:rPr>
          <w:rFonts w:ascii="Arial" w:hAnsi="Arial" w:cs="Arial"/>
          <w:b/>
          <w:i/>
          <w:sz w:val="16"/>
          <w:szCs w:val="16"/>
        </w:rPr>
        <w:t xml:space="preserve">ARTÍCULO 162.- </w:t>
      </w:r>
      <w:r>
        <w:rPr>
          <w:rFonts w:ascii="Arial" w:hAnsi="Arial" w:cs="Arial"/>
          <w:i/>
          <w:sz w:val="16"/>
          <w:szCs w:val="16"/>
        </w:rPr>
        <w:t>Procede el sobreseimiento del juicio:</w:t>
      </w:r>
    </w:p>
    <w:p w:rsidR="00710422" w:rsidRDefault="00710422" w:rsidP="00710422">
      <w:pPr>
        <w:spacing w:line="360" w:lineRule="auto"/>
        <w:ind w:left="1416" w:firstLine="2"/>
        <w:jc w:val="both"/>
        <w:rPr>
          <w:rFonts w:ascii="Arial" w:hAnsi="Arial" w:cs="Arial"/>
          <w:i/>
          <w:sz w:val="16"/>
          <w:szCs w:val="16"/>
        </w:rPr>
      </w:pPr>
    </w:p>
    <w:p w:rsidR="00710422" w:rsidRDefault="004E5EB2" w:rsidP="00710422">
      <w:pPr>
        <w:spacing w:line="360" w:lineRule="auto"/>
        <w:ind w:left="1416" w:firstLine="2"/>
        <w:jc w:val="both"/>
        <w:rPr>
          <w:rFonts w:ascii="Arial" w:hAnsi="Arial" w:cs="Arial"/>
          <w:i/>
          <w:sz w:val="16"/>
          <w:szCs w:val="16"/>
        </w:rPr>
      </w:pPr>
      <w:r>
        <w:rPr>
          <w:rFonts w:ascii="Arial" w:hAnsi="Arial" w:cs="Arial"/>
          <w:i/>
          <w:sz w:val="16"/>
          <w:szCs w:val="16"/>
        </w:rPr>
        <w:t>IV</w:t>
      </w:r>
      <w:r w:rsidR="00710422">
        <w:rPr>
          <w:rFonts w:ascii="Arial" w:hAnsi="Arial" w:cs="Arial"/>
          <w:i/>
          <w:sz w:val="16"/>
          <w:szCs w:val="16"/>
        </w:rPr>
        <w:t>. Cuando la autoridad demandada deje sin efectos el acto impugnado o se haya satisfecho la pretensión del actor;”</w:t>
      </w:r>
    </w:p>
    <w:p w:rsidR="00694ED9" w:rsidRDefault="00694ED9" w:rsidP="00710422">
      <w:pPr>
        <w:spacing w:line="360" w:lineRule="auto"/>
        <w:ind w:left="1416" w:firstLine="2"/>
        <w:jc w:val="both"/>
        <w:rPr>
          <w:rFonts w:ascii="Arial" w:hAnsi="Arial" w:cs="Arial"/>
          <w:i/>
          <w:sz w:val="16"/>
          <w:szCs w:val="16"/>
        </w:rPr>
      </w:pPr>
    </w:p>
    <w:p w:rsidR="00DD6ED3" w:rsidRPr="00DD6ED3" w:rsidRDefault="00694ED9" w:rsidP="003659A4">
      <w:pPr>
        <w:spacing w:line="360" w:lineRule="auto"/>
        <w:jc w:val="both"/>
        <w:rPr>
          <w:rFonts w:ascii="Arial" w:hAnsi="Arial" w:cs="Arial"/>
          <w:b/>
          <w:sz w:val="24"/>
          <w:szCs w:val="24"/>
        </w:rPr>
      </w:pPr>
      <w:r w:rsidRPr="00694ED9">
        <w:rPr>
          <w:rFonts w:ascii="Arial" w:hAnsi="Arial" w:cs="Arial"/>
          <w:sz w:val="24"/>
          <w:szCs w:val="24"/>
        </w:rPr>
        <w:tab/>
        <w:t xml:space="preserve">A </w:t>
      </w:r>
      <w:r w:rsidR="003659A4">
        <w:rPr>
          <w:rFonts w:ascii="Arial" w:hAnsi="Arial" w:cs="Arial"/>
          <w:sz w:val="24"/>
          <w:szCs w:val="24"/>
        </w:rPr>
        <w:t xml:space="preserve"> </w:t>
      </w:r>
      <w:r w:rsidR="00A966FF">
        <w:rPr>
          <w:rFonts w:ascii="Arial" w:hAnsi="Arial" w:cs="Arial"/>
          <w:sz w:val="24"/>
          <w:szCs w:val="24"/>
        </w:rPr>
        <w:t>criterio de esta Quinta Sala Unitaria de Primera Instancia</w:t>
      </w:r>
      <w:r w:rsidR="003659A4">
        <w:rPr>
          <w:rFonts w:ascii="Arial" w:hAnsi="Arial" w:cs="Arial"/>
          <w:sz w:val="24"/>
          <w:szCs w:val="24"/>
        </w:rPr>
        <w:t xml:space="preserve"> lo inminente es </w:t>
      </w:r>
      <w:r w:rsidR="003659A4" w:rsidRPr="003659A4">
        <w:rPr>
          <w:rFonts w:ascii="Arial" w:hAnsi="Arial" w:cs="Arial"/>
          <w:b/>
          <w:sz w:val="24"/>
          <w:szCs w:val="24"/>
        </w:rPr>
        <w:t xml:space="preserve">SOBRESEER </w:t>
      </w:r>
      <w:r w:rsidR="00DD6ED3" w:rsidRPr="003659A4">
        <w:rPr>
          <w:rFonts w:ascii="Arial" w:hAnsi="Arial" w:cs="Arial"/>
          <w:sz w:val="24"/>
          <w:szCs w:val="24"/>
        </w:rPr>
        <w:t xml:space="preserve">el presente juicio de nulidad por las razones anteriormente manifestadas. </w:t>
      </w:r>
    </w:p>
    <w:p w:rsidR="002E1186" w:rsidRPr="00A369E2" w:rsidRDefault="002E1186" w:rsidP="00DD6ED3">
      <w:pPr>
        <w:spacing w:line="360" w:lineRule="auto"/>
        <w:jc w:val="both"/>
        <w:rPr>
          <w:rFonts w:ascii="Arial" w:hAnsi="Arial" w:cs="Arial"/>
          <w:sz w:val="24"/>
          <w:szCs w:val="24"/>
        </w:rPr>
      </w:pPr>
    </w:p>
    <w:p w:rsidR="00447B68" w:rsidRDefault="002E1186" w:rsidP="00F85B36">
      <w:pPr>
        <w:spacing w:line="360" w:lineRule="auto"/>
        <w:ind w:left="708" w:firstLine="710"/>
        <w:jc w:val="both"/>
        <w:rPr>
          <w:rFonts w:ascii="Arial" w:hAnsi="Arial" w:cs="Arial"/>
          <w:sz w:val="24"/>
          <w:szCs w:val="24"/>
        </w:rPr>
      </w:pPr>
      <w:r w:rsidRPr="00A369E2">
        <w:rPr>
          <w:rFonts w:ascii="Arial" w:hAnsi="Arial" w:cs="Arial"/>
          <w:sz w:val="24"/>
          <w:szCs w:val="24"/>
        </w:rPr>
        <w:lastRenderedPageBreak/>
        <w:t xml:space="preserve">Por otra parte, en lo que respecta a la diversa autoridad demandada, </w:t>
      </w:r>
      <w:r w:rsidRPr="00A369E2">
        <w:rPr>
          <w:rFonts w:ascii="Arial" w:hAnsi="Arial" w:cs="Arial"/>
          <w:b/>
          <w:sz w:val="24"/>
          <w:szCs w:val="24"/>
        </w:rPr>
        <w:t>SECRETARÍA DE FINANZAS DEL PODER EJECUTIVO DEL ESTADO DE OAXACA</w:t>
      </w:r>
      <w:r w:rsidRPr="00A369E2">
        <w:rPr>
          <w:rFonts w:ascii="Arial" w:hAnsi="Arial" w:cs="Arial"/>
          <w:sz w:val="24"/>
          <w:szCs w:val="24"/>
        </w:rPr>
        <w:t xml:space="preserve">, este Tribunal de igual forma </w:t>
      </w:r>
      <w:r w:rsidRPr="00A369E2">
        <w:rPr>
          <w:rFonts w:ascii="Arial" w:hAnsi="Arial" w:cs="Arial"/>
          <w:b/>
          <w:sz w:val="24"/>
          <w:szCs w:val="24"/>
        </w:rPr>
        <w:t xml:space="preserve">sobresee el juicio </w:t>
      </w:r>
      <w:r w:rsidRPr="00A369E2">
        <w:rPr>
          <w:rFonts w:ascii="Arial" w:hAnsi="Arial" w:cs="Arial"/>
          <w:sz w:val="24"/>
          <w:szCs w:val="24"/>
        </w:rPr>
        <w:t xml:space="preserve">en cuanto a lo demandado a esta última autoridad, pues de la lectura del escrito de demanda, </w:t>
      </w:r>
      <w:r w:rsidR="00965A97">
        <w:rPr>
          <w:rFonts w:ascii="Arial" w:hAnsi="Arial" w:cs="Arial"/>
          <w:sz w:val="24"/>
          <w:szCs w:val="24"/>
        </w:rPr>
        <w:t>se desprende que el Recurso de Revocación fue dirigido a la Directora de Ingresos y Recaudación del</w:t>
      </w:r>
      <w:r w:rsidR="009C5F02">
        <w:rPr>
          <w:rFonts w:ascii="Arial" w:hAnsi="Arial" w:cs="Arial"/>
          <w:sz w:val="24"/>
          <w:szCs w:val="24"/>
        </w:rPr>
        <w:t xml:space="preserve"> </w:t>
      </w:r>
      <w:r w:rsidR="00965A97">
        <w:rPr>
          <w:rFonts w:ascii="Arial" w:hAnsi="Arial" w:cs="Arial"/>
          <w:sz w:val="24"/>
          <w:szCs w:val="24"/>
        </w:rPr>
        <w:t>Estado de Oaxaca</w:t>
      </w:r>
      <w:r w:rsidR="00F85B36">
        <w:rPr>
          <w:rFonts w:ascii="Arial" w:hAnsi="Arial" w:cs="Arial"/>
          <w:sz w:val="24"/>
          <w:szCs w:val="24"/>
        </w:rPr>
        <w:t xml:space="preserve">, que es el acto que combate la hoy actora; por lo que no existe acto de autoridad u omisión por parte de la Secretaría de Finanzas, y por ende no </w:t>
      </w:r>
      <w:r w:rsidR="006A1073" w:rsidRPr="00A369E2">
        <w:rPr>
          <w:rFonts w:ascii="Arial" w:hAnsi="Arial" w:cs="Arial"/>
          <w:sz w:val="24"/>
          <w:szCs w:val="24"/>
        </w:rPr>
        <w:t xml:space="preserve">transgrede </w:t>
      </w:r>
      <w:r w:rsidR="00F85B36">
        <w:rPr>
          <w:rFonts w:ascii="Arial" w:hAnsi="Arial" w:cs="Arial"/>
          <w:sz w:val="24"/>
          <w:szCs w:val="24"/>
        </w:rPr>
        <w:t>la</w:t>
      </w:r>
      <w:r w:rsidR="006A1073" w:rsidRPr="00A369E2">
        <w:rPr>
          <w:rFonts w:ascii="Arial" w:hAnsi="Arial" w:cs="Arial"/>
          <w:sz w:val="24"/>
          <w:szCs w:val="24"/>
        </w:rPr>
        <w:t xml:space="preserve"> esfera jurídica</w:t>
      </w:r>
      <w:r w:rsidR="00F85B36">
        <w:rPr>
          <w:rFonts w:ascii="Arial" w:hAnsi="Arial" w:cs="Arial"/>
          <w:sz w:val="24"/>
          <w:szCs w:val="24"/>
        </w:rPr>
        <w:t xml:space="preserve"> de la actora, aunado a que esta última</w:t>
      </w:r>
      <w:r w:rsidR="00FB5485">
        <w:rPr>
          <w:rFonts w:ascii="Arial" w:hAnsi="Arial" w:cs="Arial"/>
          <w:sz w:val="24"/>
          <w:szCs w:val="24"/>
        </w:rPr>
        <w:t xml:space="preserve"> tampoco comprueba la existencia del </w:t>
      </w:r>
      <w:r w:rsidR="00447B68">
        <w:rPr>
          <w:rFonts w:ascii="Arial" w:hAnsi="Arial" w:cs="Arial"/>
          <w:sz w:val="24"/>
          <w:szCs w:val="24"/>
        </w:rPr>
        <w:t>mismo, actualizándose con ello la causal contemplada en la fracción II del artículo 162 de la Ley de Procedimiento y Justicia A</w:t>
      </w:r>
      <w:r w:rsidR="00C76312">
        <w:rPr>
          <w:rFonts w:ascii="Arial" w:hAnsi="Arial" w:cs="Arial"/>
          <w:sz w:val="24"/>
          <w:szCs w:val="24"/>
        </w:rPr>
        <w:t>d</w:t>
      </w:r>
      <w:r w:rsidR="00447B68">
        <w:rPr>
          <w:rFonts w:ascii="Arial" w:hAnsi="Arial" w:cs="Arial"/>
          <w:sz w:val="24"/>
          <w:szCs w:val="24"/>
        </w:rPr>
        <w:t>ministrativa</w:t>
      </w:r>
      <w:r w:rsidR="00C76312">
        <w:rPr>
          <w:rFonts w:ascii="Arial" w:hAnsi="Arial" w:cs="Arial"/>
          <w:sz w:val="24"/>
          <w:szCs w:val="24"/>
        </w:rPr>
        <w:t>, en relación con el numeral 161, fracción IX del mismo dispositivo legal.</w:t>
      </w:r>
    </w:p>
    <w:p w:rsidR="006A1073" w:rsidRPr="00A369E2" w:rsidRDefault="006A1073" w:rsidP="00B819D3">
      <w:pPr>
        <w:spacing w:line="360" w:lineRule="auto"/>
        <w:jc w:val="both"/>
        <w:rPr>
          <w:rFonts w:ascii="Arial" w:hAnsi="Arial" w:cs="Arial"/>
          <w:sz w:val="24"/>
          <w:szCs w:val="24"/>
        </w:rPr>
      </w:pPr>
    </w:p>
    <w:p w:rsidR="006A1073" w:rsidRPr="00A369E2" w:rsidRDefault="006A1073" w:rsidP="00AC6676">
      <w:pPr>
        <w:spacing w:line="360" w:lineRule="auto"/>
        <w:ind w:left="709" w:firstLine="709"/>
        <w:jc w:val="both"/>
        <w:rPr>
          <w:rFonts w:ascii="Rage Italic" w:hAnsi="Rage Italic"/>
          <w:sz w:val="24"/>
          <w:szCs w:val="24"/>
        </w:rPr>
      </w:pPr>
      <w:r w:rsidRPr="00A369E2">
        <w:rPr>
          <w:rFonts w:ascii="Arial" w:hAnsi="Arial" w:cs="Arial"/>
          <w:sz w:val="24"/>
          <w:szCs w:val="24"/>
        </w:rPr>
        <w:t xml:space="preserve">Robustece </w:t>
      </w:r>
      <w:r w:rsidR="00553C14" w:rsidRPr="00A369E2">
        <w:rPr>
          <w:rFonts w:ascii="Arial" w:hAnsi="Arial" w:cs="Arial"/>
          <w:sz w:val="24"/>
          <w:szCs w:val="24"/>
        </w:rPr>
        <w:t xml:space="preserve">el argumento </w:t>
      </w:r>
      <w:r w:rsidRPr="00A369E2">
        <w:rPr>
          <w:rFonts w:ascii="Arial" w:hAnsi="Arial" w:cs="Arial"/>
          <w:sz w:val="24"/>
          <w:szCs w:val="24"/>
        </w:rPr>
        <w:t xml:space="preserve">anterior </w:t>
      </w:r>
      <w:r w:rsidR="002757B7" w:rsidRPr="00A369E2">
        <w:rPr>
          <w:rFonts w:ascii="Arial" w:hAnsi="Arial" w:cs="Arial"/>
          <w:sz w:val="24"/>
          <w:szCs w:val="24"/>
        </w:rPr>
        <w:t xml:space="preserve">las constancias </w:t>
      </w:r>
      <w:r w:rsidR="00F85B36">
        <w:rPr>
          <w:rFonts w:ascii="Arial" w:hAnsi="Arial" w:cs="Arial"/>
          <w:sz w:val="24"/>
          <w:szCs w:val="24"/>
        </w:rPr>
        <w:t>que exhibió</w:t>
      </w:r>
      <w:r w:rsidR="002757B7" w:rsidRPr="00A369E2">
        <w:rPr>
          <w:rFonts w:ascii="Arial" w:hAnsi="Arial" w:cs="Arial"/>
          <w:sz w:val="24"/>
          <w:szCs w:val="24"/>
        </w:rPr>
        <w:t xml:space="preserve"> </w:t>
      </w:r>
      <w:r w:rsidR="00F22811" w:rsidRPr="00A369E2">
        <w:rPr>
          <w:rFonts w:ascii="Arial" w:hAnsi="Arial" w:cs="Arial"/>
          <w:sz w:val="24"/>
          <w:szCs w:val="24"/>
        </w:rPr>
        <w:t xml:space="preserve">la diversa autoridad demandada </w:t>
      </w:r>
      <w:r w:rsidR="00F22811" w:rsidRPr="00A369E2">
        <w:rPr>
          <w:rFonts w:ascii="Arial" w:hAnsi="Arial" w:cs="Arial"/>
          <w:b/>
          <w:sz w:val="24"/>
          <w:szCs w:val="24"/>
        </w:rPr>
        <w:t>DIRECTORA DE LO CONTENCIOSO DE LA PROCURADURÍA FISCAL DE LA SECRETARÍA DE FINANZAS DEL PODER EJECUTIVO DEL ESTADO DE OAXACA</w:t>
      </w:r>
      <w:r w:rsidR="00F22811" w:rsidRPr="00A369E2">
        <w:rPr>
          <w:rFonts w:ascii="Arial" w:hAnsi="Arial" w:cs="Arial"/>
          <w:sz w:val="24"/>
          <w:szCs w:val="24"/>
        </w:rPr>
        <w:t xml:space="preserve">, quien </w:t>
      </w:r>
      <w:r w:rsidR="00553C14" w:rsidRPr="00A369E2">
        <w:rPr>
          <w:rFonts w:ascii="Arial" w:hAnsi="Arial" w:cs="Arial"/>
          <w:sz w:val="24"/>
          <w:szCs w:val="24"/>
        </w:rPr>
        <w:t>a través de su resolución del recurso de revocación multicitado</w:t>
      </w:r>
      <w:r w:rsidR="00F85B36">
        <w:rPr>
          <w:rFonts w:ascii="Arial" w:hAnsi="Arial" w:cs="Arial"/>
          <w:sz w:val="24"/>
          <w:szCs w:val="24"/>
        </w:rPr>
        <w:t>,</w:t>
      </w:r>
      <w:r w:rsidR="00553C14" w:rsidRPr="00A369E2">
        <w:rPr>
          <w:rFonts w:ascii="Arial" w:hAnsi="Arial" w:cs="Arial"/>
          <w:sz w:val="24"/>
          <w:szCs w:val="24"/>
        </w:rPr>
        <w:t xml:space="preserve"> </w:t>
      </w:r>
      <w:r w:rsidR="002015D6" w:rsidRPr="00A369E2">
        <w:rPr>
          <w:rFonts w:ascii="Arial" w:hAnsi="Arial" w:cs="Arial"/>
          <w:b/>
          <w:sz w:val="24"/>
          <w:szCs w:val="24"/>
        </w:rPr>
        <w:t>deja sin efecto</w:t>
      </w:r>
      <w:r w:rsidR="002015D6" w:rsidRPr="00A369E2">
        <w:rPr>
          <w:rFonts w:ascii="Arial" w:hAnsi="Arial" w:cs="Arial"/>
          <w:sz w:val="24"/>
          <w:szCs w:val="24"/>
        </w:rPr>
        <w:t xml:space="preserve"> la multa impuesta por la</w:t>
      </w:r>
      <w:r w:rsidR="0036355B" w:rsidRPr="00A369E2">
        <w:rPr>
          <w:rFonts w:ascii="Arial" w:hAnsi="Arial" w:cs="Arial"/>
          <w:sz w:val="24"/>
          <w:szCs w:val="24"/>
        </w:rPr>
        <w:t xml:space="preserve"> diversa autoridad demandada contenida en su oficio </w:t>
      </w:r>
      <w:r w:rsidR="00CE7D9B">
        <w:rPr>
          <w:rFonts w:cs="Arial"/>
          <w:b/>
          <w:sz w:val="24"/>
          <w:szCs w:val="24"/>
        </w:rPr>
        <w:t>**********</w:t>
      </w:r>
      <w:r w:rsidR="0036355B" w:rsidRPr="00A369E2">
        <w:rPr>
          <w:rFonts w:ascii="Arial" w:hAnsi="Arial" w:cs="Arial"/>
          <w:sz w:val="24"/>
          <w:szCs w:val="24"/>
        </w:rPr>
        <w:t>, por lo cual no existe ningún acto qu</w:t>
      </w:r>
      <w:r w:rsidR="00F85B36">
        <w:rPr>
          <w:rFonts w:ascii="Arial" w:hAnsi="Arial" w:cs="Arial"/>
          <w:sz w:val="24"/>
          <w:szCs w:val="24"/>
        </w:rPr>
        <w:t>é</w:t>
      </w:r>
      <w:r w:rsidR="0036355B" w:rsidRPr="00A369E2">
        <w:rPr>
          <w:rFonts w:ascii="Arial" w:hAnsi="Arial" w:cs="Arial"/>
          <w:sz w:val="24"/>
          <w:szCs w:val="24"/>
        </w:rPr>
        <w:t xml:space="preserve"> combatir</w:t>
      </w:r>
      <w:r w:rsidR="00F85B36">
        <w:rPr>
          <w:rFonts w:ascii="Arial" w:hAnsi="Arial" w:cs="Arial"/>
          <w:sz w:val="24"/>
          <w:szCs w:val="24"/>
        </w:rPr>
        <w:t xml:space="preserve"> y de autos tampoco </w:t>
      </w:r>
      <w:r w:rsidR="0036355B" w:rsidRPr="00A369E2">
        <w:rPr>
          <w:rFonts w:ascii="Arial" w:hAnsi="Arial" w:cs="Arial"/>
          <w:sz w:val="24"/>
          <w:szCs w:val="24"/>
        </w:rPr>
        <w:t>se desprend</w:t>
      </w:r>
      <w:r w:rsidR="00F85B36">
        <w:rPr>
          <w:rFonts w:ascii="Arial" w:hAnsi="Arial" w:cs="Arial"/>
          <w:sz w:val="24"/>
          <w:szCs w:val="24"/>
        </w:rPr>
        <w:t>e</w:t>
      </w:r>
      <w:r w:rsidR="0036355B" w:rsidRPr="00A369E2">
        <w:rPr>
          <w:rFonts w:ascii="Arial" w:hAnsi="Arial" w:cs="Arial"/>
          <w:sz w:val="24"/>
          <w:szCs w:val="24"/>
        </w:rPr>
        <w:t xml:space="preserve"> que la autoridad demandada</w:t>
      </w:r>
      <w:r w:rsidR="00F85B36">
        <w:rPr>
          <w:rFonts w:ascii="Arial" w:hAnsi="Arial" w:cs="Arial"/>
          <w:sz w:val="24"/>
          <w:szCs w:val="24"/>
        </w:rPr>
        <w:t xml:space="preserve"> Secretaría de Finanzas del Estado de Oaxaca</w:t>
      </w:r>
      <w:r w:rsidR="0036355B" w:rsidRPr="00A369E2">
        <w:rPr>
          <w:rFonts w:ascii="Arial" w:hAnsi="Arial" w:cs="Arial"/>
          <w:sz w:val="24"/>
          <w:szCs w:val="24"/>
        </w:rPr>
        <w:t xml:space="preserve"> haya transgredido la esfera jurídica del accionista.</w:t>
      </w:r>
    </w:p>
    <w:p w:rsidR="00B1426C" w:rsidRPr="00A369E2" w:rsidRDefault="00B1426C" w:rsidP="00B1426C">
      <w:pPr>
        <w:spacing w:line="360" w:lineRule="auto"/>
        <w:jc w:val="both"/>
      </w:pPr>
    </w:p>
    <w:p w:rsidR="00A369E2" w:rsidRDefault="000C0D5B" w:rsidP="00A369E2">
      <w:pPr>
        <w:spacing w:line="360" w:lineRule="auto"/>
        <w:ind w:left="708" w:firstLine="708"/>
        <w:jc w:val="both"/>
        <w:rPr>
          <w:rFonts w:ascii="Arial" w:hAnsi="Arial" w:cs="Arial"/>
          <w:bCs/>
          <w:sz w:val="24"/>
          <w:szCs w:val="24"/>
        </w:rPr>
      </w:pPr>
      <w:r w:rsidRPr="00A369E2">
        <w:rPr>
          <w:rFonts w:ascii="Arial" w:hAnsi="Arial" w:cs="Arial"/>
          <w:b/>
          <w:sz w:val="24"/>
          <w:szCs w:val="24"/>
        </w:rPr>
        <w:t>CUARTO</w:t>
      </w:r>
      <w:r w:rsidRPr="00A369E2">
        <w:rPr>
          <w:rFonts w:ascii="Arial" w:hAnsi="Arial" w:cs="Arial"/>
          <w:sz w:val="24"/>
          <w:szCs w:val="24"/>
        </w:rPr>
        <w:t>.-</w:t>
      </w:r>
      <w:r w:rsidR="00047DCC" w:rsidRPr="00A369E2">
        <w:rPr>
          <w:rFonts w:ascii="Arial" w:hAnsi="Arial" w:cs="Arial"/>
          <w:sz w:val="24"/>
          <w:szCs w:val="24"/>
        </w:rPr>
        <w:t xml:space="preserve"> </w:t>
      </w:r>
      <w:r w:rsidRPr="00A369E2">
        <w:rPr>
          <w:rFonts w:ascii="Arial" w:hAnsi="Arial" w:cs="Arial"/>
          <w:b/>
          <w:bCs/>
          <w:sz w:val="24"/>
          <w:szCs w:val="24"/>
        </w:rPr>
        <w:t xml:space="preserve">Estudio de los Conceptos de Impugnación y pruebas ofrecidas por la parte actora. </w:t>
      </w:r>
      <w:r w:rsidRPr="00A369E2">
        <w:rPr>
          <w:rFonts w:ascii="Arial" w:hAnsi="Arial" w:cs="Arial"/>
          <w:bCs/>
          <w:sz w:val="24"/>
          <w:szCs w:val="24"/>
        </w:rPr>
        <w:t>Los conceptos de impugnación hechos valer por l</w:t>
      </w:r>
      <w:r w:rsidR="00B819D3">
        <w:rPr>
          <w:rFonts w:ascii="Arial" w:hAnsi="Arial" w:cs="Arial"/>
          <w:bCs/>
          <w:sz w:val="24"/>
          <w:szCs w:val="24"/>
        </w:rPr>
        <w:t>a</w:t>
      </w:r>
      <w:r w:rsidRPr="00A369E2">
        <w:rPr>
          <w:rFonts w:ascii="Arial" w:hAnsi="Arial" w:cs="Arial"/>
          <w:bCs/>
          <w:sz w:val="24"/>
          <w:szCs w:val="24"/>
        </w:rPr>
        <w:t xml:space="preserve"> actor</w:t>
      </w:r>
      <w:r w:rsidR="00B819D3">
        <w:rPr>
          <w:rFonts w:ascii="Arial" w:hAnsi="Arial" w:cs="Arial"/>
          <w:bCs/>
          <w:sz w:val="24"/>
          <w:szCs w:val="24"/>
        </w:rPr>
        <w:t>a</w:t>
      </w:r>
      <w:r w:rsidRPr="00A369E2">
        <w:rPr>
          <w:rFonts w:ascii="Arial" w:hAnsi="Arial" w:cs="Arial"/>
          <w:bCs/>
          <w:sz w:val="24"/>
          <w:szCs w:val="24"/>
        </w:rPr>
        <w:t xml:space="preserve"> </w:t>
      </w:r>
      <w:r w:rsidR="00A369E2" w:rsidRPr="00A369E2">
        <w:rPr>
          <w:rFonts w:ascii="Arial" w:hAnsi="Arial" w:cs="Arial"/>
          <w:bCs/>
          <w:sz w:val="24"/>
          <w:szCs w:val="24"/>
        </w:rPr>
        <w:t>no serán objeto de estudio de esta sentencia, por los motivos expuestos en el considerando próximo anterior</w:t>
      </w:r>
      <w:r w:rsidR="00B819D3">
        <w:rPr>
          <w:rFonts w:ascii="Arial" w:hAnsi="Arial" w:cs="Arial"/>
          <w:bCs/>
          <w:sz w:val="24"/>
          <w:szCs w:val="24"/>
        </w:rPr>
        <w:t>, y en nada modificaría la determinación adoptada en el presente fallo.</w:t>
      </w:r>
    </w:p>
    <w:p w:rsidR="00B819D3" w:rsidRPr="00A369E2" w:rsidRDefault="00B819D3" w:rsidP="00A369E2">
      <w:pPr>
        <w:spacing w:line="360" w:lineRule="auto"/>
        <w:ind w:left="708" w:firstLine="708"/>
        <w:jc w:val="both"/>
        <w:rPr>
          <w:rFonts w:ascii="Arial" w:hAnsi="Arial" w:cs="Arial"/>
          <w:bCs/>
          <w:sz w:val="24"/>
          <w:szCs w:val="24"/>
        </w:rPr>
      </w:pPr>
    </w:p>
    <w:p w:rsidR="00DD01CF" w:rsidRPr="00A369E2" w:rsidRDefault="00A369E2" w:rsidP="006232F1">
      <w:pPr>
        <w:spacing w:line="360" w:lineRule="auto"/>
        <w:ind w:left="708" w:firstLine="708"/>
        <w:jc w:val="both"/>
        <w:rPr>
          <w:rFonts w:ascii="Arial" w:hAnsi="Arial" w:cs="Arial"/>
          <w:b/>
          <w:sz w:val="24"/>
          <w:szCs w:val="24"/>
        </w:rPr>
      </w:pPr>
      <w:r w:rsidRPr="00A369E2">
        <w:rPr>
          <w:rFonts w:ascii="Arial" w:hAnsi="Arial" w:cs="Arial"/>
          <w:sz w:val="24"/>
          <w:szCs w:val="24"/>
        </w:rPr>
        <w:t>P</w:t>
      </w:r>
      <w:r w:rsidR="00DD01CF" w:rsidRPr="00A369E2">
        <w:rPr>
          <w:rFonts w:ascii="Arial" w:hAnsi="Arial" w:cs="Arial"/>
          <w:sz w:val="24"/>
          <w:szCs w:val="24"/>
        </w:rPr>
        <w:t xml:space="preserve">ara </w:t>
      </w:r>
      <w:r w:rsidRPr="00A369E2">
        <w:rPr>
          <w:rFonts w:ascii="Arial" w:hAnsi="Arial" w:cs="Arial"/>
          <w:sz w:val="24"/>
          <w:szCs w:val="24"/>
        </w:rPr>
        <w:t>dicha situación</w:t>
      </w:r>
      <w:r w:rsidR="00DD01CF" w:rsidRPr="00A369E2">
        <w:rPr>
          <w:rFonts w:ascii="Arial" w:hAnsi="Arial" w:cs="Arial"/>
          <w:sz w:val="24"/>
          <w:szCs w:val="24"/>
        </w:rPr>
        <w:t xml:space="preserve"> resulta aplicable la siguiente</w:t>
      </w:r>
      <w:r w:rsidRPr="00A369E2">
        <w:rPr>
          <w:rFonts w:ascii="Arial" w:hAnsi="Arial" w:cs="Arial"/>
          <w:sz w:val="24"/>
          <w:szCs w:val="24"/>
        </w:rPr>
        <w:t xml:space="preserve"> j</w:t>
      </w:r>
      <w:r w:rsidR="00DD01CF" w:rsidRPr="00A369E2">
        <w:rPr>
          <w:rFonts w:ascii="Arial" w:hAnsi="Arial" w:cs="Arial"/>
          <w:sz w:val="24"/>
          <w:szCs w:val="24"/>
        </w:rPr>
        <w:t xml:space="preserve">urisprudencia: VI. 2o. J/280, publicada en la Octava Época, por los Tribunales Colegiados de Circuito, consultable en el </w:t>
      </w:r>
      <w:r w:rsidR="00DD01CF" w:rsidRPr="00A369E2">
        <w:rPr>
          <w:rFonts w:ascii="Arial" w:hAnsi="Arial" w:cs="Arial"/>
          <w:i/>
          <w:sz w:val="24"/>
          <w:szCs w:val="24"/>
        </w:rPr>
        <w:t>Semanario Judicial de la Federación y su Gaceta</w:t>
      </w:r>
      <w:r w:rsidR="00DD01CF" w:rsidRPr="00A369E2">
        <w:rPr>
          <w:rFonts w:ascii="Arial" w:hAnsi="Arial" w:cs="Arial"/>
          <w:b/>
          <w:sz w:val="24"/>
          <w:szCs w:val="24"/>
        </w:rPr>
        <w:t xml:space="preserve"> </w:t>
      </w:r>
      <w:r w:rsidR="00DD01CF" w:rsidRPr="00A369E2">
        <w:rPr>
          <w:rFonts w:ascii="Arial" w:hAnsi="Arial" w:cs="Arial"/>
          <w:sz w:val="24"/>
          <w:szCs w:val="24"/>
        </w:rPr>
        <w:t>tomo LXXVII, mayo de 1994, página 77, de rubro:</w:t>
      </w:r>
      <w:r w:rsidR="006232F1">
        <w:rPr>
          <w:rFonts w:ascii="Arial" w:hAnsi="Arial" w:cs="Arial"/>
          <w:sz w:val="24"/>
          <w:szCs w:val="24"/>
        </w:rPr>
        <w:t xml:space="preserve"> </w:t>
      </w:r>
      <w:r w:rsidR="006232F1" w:rsidRPr="006232F1">
        <w:rPr>
          <w:rFonts w:ascii="Arial" w:hAnsi="Arial" w:cs="Arial"/>
          <w:b/>
          <w:sz w:val="24"/>
          <w:szCs w:val="24"/>
        </w:rPr>
        <w:t>“</w:t>
      </w:r>
      <w:r w:rsidR="00DD01CF" w:rsidRPr="00A369E2">
        <w:rPr>
          <w:rFonts w:ascii="Arial" w:hAnsi="Arial" w:cs="Arial"/>
          <w:b/>
          <w:sz w:val="24"/>
          <w:szCs w:val="24"/>
        </w:rPr>
        <w:t>SOBRESEIMIENTO DEL JUICIO CONTENCIOSO-ADMINISTRATIVO, NO PERMITE ENTRAR AL EST</w:t>
      </w:r>
      <w:r w:rsidR="006232F1">
        <w:rPr>
          <w:rFonts w:ascii="Arial" w:hAnsi="Arial" w:cs="Arial"/>
          <w:b/>
          <w:sz w:val="24"/>
          <w:szCs w:val="24"/>
        </w:rPr>
        <w:t>UDIO DE LAS CUESTIONES DE FONDO”.</w:t>
      </w:r>
    </w:p>
    <w:p w:rsidR="00DD01CF" w:rsidRPr="00A369E2" w:rsidRDefault="00DD01CF" w:rsidP="00A1683A">
      <w:pPr>
        <w:spacing w:line="360" w:lineRule="auto"/>
        <w:ind w:right="51"/>
        <w:jc w:val="both"/>
        <w:rPr>
          <w:rFonts w:ascii="Arial" w:hAnsi="Arial" w:cs="Arial"/>
          <w:sz w:val="24"/>
          <w:szCs w:val="24"/>
        </w:rPr>
      </w:pPr>
    </w:p>
    <w:p w:rsidR="00A369E2" w:rsidRPr="00A369E2" w:rsidRDefault="00A1683A" w:rsidP="00A369E2">
      <w:pPr>
        <w:spacing w:line="360" w:lineRule="auto"/>
        <w:ind w:right="51" w:firstLine="567"/>
        <w:jc w:val="both"/>
        <w:rPr>
          <w:rFonts w:ascii="Arial" w:hAnsi="Arial" w:cs="Arial"/>
          <w:sz w:val="24"/>
          <w:szCs w:val="24"/>
        </w:rPr>
      </w:pPr>
      <w:r w:rsidRPr="00A369E2">
        <w:rPr>
          <w:rFonts w:ascii="Arial" w:hAnsi="Arial" w:cs="Arial"/>
          <w:sz w:val="24"/>
          <w:szCs w:val="24"/>
        </w:rPr>
        <w:lastRenderedPageBreak/>
        <w:t xml:space="preserve">       </w:t>
      </w:r>
      <w:r w:rsidRPr="00A369E2">
        <w:rPr>
          <w:rFonts w:ascii="Arial" w:hAnsi="Arial" w:cs="Arial"/>
          <w:b/>
          <w:sz w:val="24"/>
          <w:szCs w:val="24"/>
        </w:rPr>
        <w:t xml:space="preserve"> QUINTO.-</w:t>
      </w:r>
      <w:r w:rsidR="00327A71" w:rsidRPr="00A369E2">
        <w:rPr>
          <w:rFonts w:ascii="Arial" w:hAnsi="Arial" w:cs="Arial"/>
          <w:sz w:val="24"/>
          <w:szCs w:val="24"/>
        </w:rPr>
        <w:t xml:space="preserve"> </w:t>
      </w:r>
      <w:r w:rsidR="00A369E2" w:rsidRPr="00A369E2">
        <w:rPr>
          <w:rFonts w:ascii="Arial" w:hAnsi="Arial" w:cs="Arial"/>
          <w:sz w:val="24"/>
          <w:szCs w:val="24"/>
        </w:rPr>
        <w:t>Como la parte actora en el presente juicio,</w:t>
      </w:r>
      <w:r w:rsidR="00A369E2" w:rsidRPr="00A369E2">
        <w:rPr>
          <w:rFonts w:ascii="Arial" w:hAnsi="Arial" w:cs="Arial"/>
          <w:b/>
          <w:sz w:val="24"/>
          <w:szCs w:val="24"/>
        </w:rPr>
        <w:t xml:space="preserve"> no se opuso a la publicación de sus datos personales</w:t>
      </w:r>
      <w:r w:rsidR="00A369E2" w:rsidRPr="00A369E2">
        <w:rPr>
          <w:rFonts w:ascii="Arial" w:hAnsi="Arial" w:cs="Arial"/>
          <w:sz w:val="24"/>
          <w:szCs w:val="24"/>
        </w:rPr>
        <w:t xml:space="preserve"> y al encontrarse obligado este juzgador a proteger dicha información</w:t>
      </w:r>
      <w:r w:rsidR="00A369E2" w:rsidRPr="00A369E2">
        <w:rPr>
          <w:rFonts w:ascii="Arial" w:hAnsi="Arial" w:cs="Arial"/>
          <w:b/>
          <w:sz w:val="24"/>
          <w:szCs w:val="24"/>
        </w:rPr>
        <w:t xml:space="preserve"> </w:t>
      </w:r>
      <w:r w:rsidR="00A369E2" w:rsidRPr="00A369E2">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A369E2" w:rsidRPr="00A369E2">
        <w:rPr>
          <w:rFonts w:ascii="Arial" w:hAnsi="Arial" w:cs="Arial"/>
          <w:b/>
          <w:sz w:val="24"/>
          <w:szCs w:val="24"/>
        </w:rPr>
        <w:t xml:space="preserve">se ordena la publicación de la sentencia, </w:t>
      </w:r>
      <w:r w:rsidR="00A369E2" w:rsidRPr="00A369E2">
        <w:rPr>
          <w:rFonts w:ascii="Arial" w:hAnsi="Arial" w:cs="Arial"/>
          <w:sz w:val="24"/>
          <w:szCs w:val="24"/>
        </w:rPr>
        <w:t xml:space="preserve">con la supresión de datos personales identificables, procurándose que no se impida conocer el criterio sostenido por este órgano jurisdiccional. - - - - - - - - - - - - - - - - - - - - - - - - - - - - - - </w:t>
      </w:r>
    </w:p>
    <w:p w:rsidR="00D8288E" w:rsidRPr="00A369E2" w:rsidRDefault="00D8288E" w:rsidP="00A369E2">
      <w:pPr>
        <w:spacing w:line="360" w:lineRule="auto"/>
        <w:ind w:right="51"/>
        <w:jc w:val="both"/>
        <w:rPr>
          <w:rFonts w:cs="Arial"/>
          <w:i/>
          <w:sz w:val="24"/>
          <w:szCs w:val="24"/>
        </w:rPr>
      </w:pPr>
    </w:p>
    <w:p w:rsidR="00111830" w:rsidRPr="00A369E2" w:rsidRDefault="00DF0277" w:rsidP="002B3E62">
      <w:pPr>
        <w:spacing w:line="360" w:lineRule="auto"/>
        <w:ind w:right="51"/>
        <w:jc w:val="both"/>
        <w:rPr>
          <w:rFonts w:ascii="Arial" w:hAnsi="Arial" w:cs="Arial"/>
          <w:sz w:val="24"/>
          <w:szCs w:val="24"/>
        </w:rPr>
      </w:pPr>
      <w:r w:rsidRPr="00A369E2">
        <w:rPr>
          <w:rFonts w:ascii="Arial" w:hAnsi="Arial" w:cs="Arial"/>
          <w:sz w:val="24"/>
          <w:szCs w:val="24"/>
        </w:rPr>
        <w:t xml:space="preserve">              Por lo expuesto, fundado y motivado,</w:t>
      </w:r>
      <w:r w:rsidR="00EA20ED" w:rsidRPr="00A369E2">
        <w:rPr>
          <w:rFonts w:ascii="Arial" w:hAnsi="Arial" w:cs="Arial"/>
          <w:sz w:val="24"/>
          <w:szCs w:val="24"/>
        </w:rPr>
        <w:t xml:space="preserve"> en términos de los artículos 20</w:t>
      </w:r>
      <w:r w:rsidRPr="00A369E2">
        <w:rPr>
          <w:rFonts w:ascii="Arial" w:hAnsi="Arial" w:cs="Arial"/>
          <w:sz w:val="24"/>
          <w:szCs w:val="24"/>
        </w:rPr>
        <w:t>7, fracci</w:t>
      </w:r>
      <w:r w:rsidR="00171222" w:rsidRPr="00A369E2">
        <w:rPr>
          <w:rFonts w:ascii="Arial" w:hAnsi="Arial" w:cs="Arial"/>
          <w:sz w:val="24"/>
          <w:szCs w:val="24"/>
        </w:rPr>
        <w:t>ones I, II y III, 208 fracción II</w:t>
      </w:r>
      <w:r w:rsidR="008F41F2" w:rsidRPr="00A369E2">
        <w:rPr>
          <w:rFonts w:ascii="Arial" w:hAnsi="Arial" w:cs="Arial"/>
          <w:sz w:val="24"/>
          <w:szCs w:val="24"/>
        </w:rPr>
        <w:t xml:space="preserve">, VI, </w:t>
      </w:r>
      <w:r w:rsidRPr="00A369E2">
        <w:rPr>
          <w:rFonts w:ascii="Arial" w:hAnsi="Arial" w:cs="Arial"/>
          <w:sz w:val="24"/>
          <w:szCs w:val="24"/>
        </w:rPr>
        <w:t>de l</w:t>
      </w:r>
      <w:r w:rsidR="00EA20ED" w:rsidRPr="00A369E2">
        <w:rPr>
          <w:rFonts w:ascii="Arial" w:hAnsi="Arial" w:cs="Arial"/>
          <w:sz w:val="24"/>
          <w:szCs w:val="24"/>
        </w:rPr>
        <w:t>a Ley de Procedimiento</w:t>
      </w:r>
      <w:r w:rsidR="002B3E62" w:rsidRPr="00A369E2">
        <w:rPr>
          <w:rFonts w:ascii="Arial" w:hAnsi="Arial" w:cs="Arial"/>
          <w:sz w:val="24"/>
          <w:szCs w:val="24"/>
        </w:rPr>
        <w:t xml:space="preserve"> y Justicia Administrativa</w:t>
      </w:r>
      <w:r w:rsidRPr="00A369E2">
        <w:rPr>
          <w:rFonts w:ascii="Arial" w:hAnsi="Arial" w:cs="Arial"/>
          <w:sz w:val="24"/>
          <w:szCs w:val="24"/>
        </w:rPr>
        <w:t xml:space="preserve"> para el Estado de Oaxaca, se; - - - - - - - - - - </w:t>
      </w:r>
      <w:r w:rsidR="008F41F2" w:rsidRPr="00A369E2">
        <w:rPr>
          <w:rFonts w:ascii="Arial" w:hAnsi="Arial" w:cs="Arial"/>
          <w:sz w:val="24"/>
          <w:szCs w:val="24"/>
        </w:rPr>
        <w:t>- - - - - - - - - - - - - - - -</w:t>
      </w:r>
    </w:p>
    <w:p w:rsidR="001D05A9" w:rsidRPr="00A369E2" w:rsidRDefault="008F41F2" w:rsidP="002B3E62">
      <w:pPr>
        <w:spacing w:line="360" w:lineRule="auto"/>
        <w:ind w:right="51"/>
        <w:jc w:val="both"/>
        <w:rPr>
          <w:rFonts w:ascii="Arial" w:hAnsi="Arial" w:cs="Arial"/>
          <w:sz w:val="24"/>
          <w:szCs w:val="24"/>
        </w:rPr>
      </w:pPr>
      <w:r w:rsidRPr="00A369E2">
        <w:rPr>
          <w:rFonts w:ascii="Arial" w:hAnsi="Arial" w:cs="Arial"/>
          <w:sz w:val="24"/>
          <w:szCs w:val="24"/>
        </w:rPr>
        <w:t xml:space="preserve"> </w:t>
      </w:r>
    </w:p>
    <w:p w:rsidR="00DF0277" w:rsidRPr="00A369E2" w:rsidRDefault="00DF0277" w:rsidP="00DF0277">
      <w:pPr>
        <w:spacing w:line="360" w:lineRule="auto"/>
        <w:jc w:val="center"/>
        <w:rPr>
          <w:rFonts w:ascii="Arial" w:hAnsi="Arial" w:cs="Arial"/>
          <w:b/>
          <w:sz w:val="24"/>
          <w:szCs w:val="24"/>
        </w:rPr>
      </w:pPr>
      <w:r w:rsidRPr="00A369E2">
        <w:rPr>
          <w:rFonts w:ascii="Arial" w:hAnsi="Arial" w:cs="Arial"/>
          <w:b/>
          <w:sz w:val="24"/>
          <w:szCs w:val="24"/>
        </w:rPr>
        <w:t>R E S U E L V E:</w:t>
      </w:r>
    </w:p>
    <w:p w:rsidR="00832C15" w:rsidRPr="00A369E2" w:rsidRDefault="00832C15" w:rsidP="00595B24">
      <w:pPr>
        <w:spacing w:line="360" w:lineRule="auto"/>
        <w:rPr>
          <w:rFonts w:ascii="Arial" w:hAnsi="Arial" w:cs="Arial"/>
          <w:b/>
          <w:sz w:val="24"/>
          <w:szCs w:val="24"/>
        </w:rPr>
      </w:pPr>
    </w:p>
    <w:p w:rsidR="00F615B6" w:rsidRPr="00A369E2" w:rsidRDefault="00DF0277" w:rsidP="00F615B6">
      <w:pPr>
        <w:spacing w:line="360" w:lineRule="auto"/>
        <w:ind w:firstLine="708"/>
        <w:jc w:val="both"/>
        <w:rPr>
          <w:rFonts w:ascii="Arial" w:hAnsi="Arial" w:cs="Arial"/>
          <w:sz w:val="24"/>
          <w:szCs w:val="24"/>
        </w:rPr>
      </w:pPr>
      <w:r w:rsidRPr="00A369E2">
        <w:rPr>
          <w:rFonts w:ascii="Arial" w:hAnsi="Arial" w:cs="Arial"/>
          <w:b/>
          <w:sz w:val="24"/>
          <w:szCs w:val="24"/>
        </w:rPr>
        <w:t>PRIMERO</w:t>
      </w:r>
      <w:r w:rsidRPr="00A369E2">
        <w:rPr>
          <w:rFonts w:ascii="Arial" w:hAnsi="Arial" w:cs="Arial"/>
          <w:sz w:val="24"/>
          <w:szCs w:val="24"/>
        </w:rPr>
        <w:t>.- Esta Quinta Sala Unitari</w:t>
      </w:r>
      <w:r w:rsidR="00327A71" w:rsidRPr="00A369E2">
        <w:rPr>
          <w:rFonts w:ascii="Arial" w:hAnsi="Arial" w:cs="Arial"/>
          <w:sz w:val="24"/>
          <w:szCs w:val="24"/>
        </w:rPr>
        <w:t>a del Tribunal de</w:t>
      </w:r>
      <w:r w:rsidR="00111830" w:rsidRPr="00A369E2">
        <w:rPr>
          <w:rFonts w:ascii="Arial" w:hAnsi="Arial" w:cs="Arial"/>
          <w:sz w:val="24"/>
          <w:szCs w:val="24"/>
        </w:rPr>
        <w:t xml:space="preserve"> Justicia Administrativa del</w:t>
      </w:r>
      <w:r w:rsidR="00F365F1" w:rsidRPr="00A369E2">
        <w:rPr>
          <w:rFonts w:ascii="Arial" w:hAnsi="Arial" w:cs="Arial"/>
          <w:sz w:val="24"/>
          <w:szCs w:val="24"/>
        </w:rPr>
        <w:t xml:space="preserve"> Estado de Oaxaca,</w:t>
      </w:r>
      <w:r w:rsidRPr="00A369E2">
        <w:rPr>
          <w:rFonts w:ascii="Arial" w:hAnsi="Arial" w:cs="Arial"/>
          <w:sz w:val="24"/>
          <w:szCs w:val="24"/>
        </w:rPr>
        <w:t xml:space="preserve"> es competente para conocer y resolver el presente juicio. </w:t>
      </w:r>
      <w:r w:rsidR="00F365F1" w:rsidRPr="00A369E2">
        <w:rPr>
          <w:rFonts w:ascii="Arial" w:hAnsi="Arial" w:cs="Arial"/>
          <w:sz w:val="24"/>
          <w:szCs w:val="24"/>
        </w:rPr>
        <w:t xml:space="preserve">- </w:t>
      </w:r>
    </w:p>
    <w:p w:rsidR="00DF0277" w:rsidRPr="00A369E2" w:rsidRDefault="00DF0277" w:rsidP="00DF0277">
      <w:pPr>
        <w:spacing w:line="360" w:lineRule="auto"/>
        <w:ind w:firstLine="708"/>
        <w:jc w:val="both"/>
        <w:rPr>
          <w:rFonts w:ascii="Arial" w:hAnsi="Arial" w:cs="Arial"/>
          <w:sz w:val="24"/>
          <w:szCs w:val="24"/>
        </w:rPr>
      </w:pPr>
    </w:p>
    <w:p w:rsidR="00CE6A67" w:rsidRPr="00A369E2" w:rsidRDefault="00DF0277" w:rsidP="00CE6A67">
      <w:pPr>
        <w:spacing w:line="360" w:lineRule="auto"/>
        <w:ind w:firstLine="708"/>
        <w:jc w:val="both"/>
        <w:rPr>
          <w:rFonts w:ascii="Arial" w:hAnsi="Arial" w:cs="Arial"/>
          <w:sz w:val="24"/>
          <w:szCs w:val="24"/>
        </w:rPr>
      </w:pPr>
      <w:r w:rsidRPr="00A369E2">
        <w:rPr>
          <w:rFonts w:ascii="Arial" w:hAnsi="Arial" w:cs="Arial"/>
          <w:b/>
          <w:sz w:val="24"/>
          <w:szCs w:val="24"/>
        </w:rPr>
        <w:t>SEGUNDO</w:t>
      </w:r>
      <w:r w:rsidRPr="00A369E2">
        <w:rPr>
          <w:rFonts w:ascii="Arial" w:hAnsi="Arial" w:cs="Arial"/>
          <w:sz w:val="24"/>
          <w:szCs w:val="24"/>
        </w:rPr>
        <w:t>.- La personalid</w:t>
      </w:r>
      <w:r w:rsidR="00737878" w:rsidRPr="00A369E2">
        <w:rPr>
          <w:rFonts w:ascii="Arial" w:hAnsi="Arial" w:cs="Arial"/>
          <w:sz w:val="24"/>
          <w:szCs w:val="24"/>
        </w:rPr>
        <w:t>ad del actor</w:t>
      </w:r>
      <w:r w:rsidR="00414335">
        <w:rPr>
          <w:rFonts w:ascii="Arial" w:hAnsi="Arial" w:cs="Arial"/>
          <w:sz w:val="24"/>
          <w:szCs w:val="24"/>
        </w:rPr>
        <w:t xml:space="preserve"> y de la</w:t>
      </w:r>
      <w:r w:rsidR="0054112E">
        <w:rPr>
          <w:rFonts w:ascii="Arial" w:hAnsi="Arial" w:cs="Arial"/>
          <w:sz w:val="24"/>
          <w:szCs w:val="24"/>
        </w:rPr>
        <w:t>s</w:t>
      </w:r>
      <w:r w:rsidR="00414335">
        <w:rPr>
          <w:rFonts w:ascii="Arial" w:hAnsi="Arial" w:cs="Arial"/>
          <w:sz w:val="24"/>
          <w:szCs w:val="24"/>
        </w:rPr>
        <w:t xml:space="preserve"> demandada</w:t>
      </w:r>
      <w:r w:rsidR="0054112E">
        <w:rPr>
          <w:rFonts w:ascii="Arial" w:hAnsi="Arial" w:cs="Arial"/>
          <w:sz w:val="24"/>
          <w:szCs w:val="24"/>
        </w:rPr>
        <w:t>s</w:t>
      </w:r>
      <w:r w:rsidR="00737878" w:rsidRPr="00A369E2">
        <w:rPr>
          <w:rFonts w:ascii="Arial" w:hAnsi="Arial" w:cs="Arial"/>
          <w:sz w:val="24"/>
          <w:szCs w:val="24"/>
        </w:rPr>
        <w:t xml:space="preserve"> qued</w:t>
      </w:r>
      <w:r w:rsidR="0054112E">
        <w:rPr>
          <w:rFonts w:ascii="Arial" w:hAnsi="Arial" w:cs="Arial"/>
          <w:sz w:val="24"/>
          <w:szCs w:val="24"/>
        </w:rPr>
        <w:t>aron</w:t>
      </w:r>
      <w:r w:rsidR="00737878" w:rsidRPr="00A369E2">
        <w:rPr>
          <w:rFonts w:ascii="Arial" w:hAnsi="Arial" w:cs="Arial"/>
          <w:sz w:val="24"/>
          <w:szCs w:val="24"/>
        </w:rPr>
        <w:t xml:space="preserve"> acreditada en autos</w:t>
      </w:r>
      <w:r w:rsidR="00327A71" w:rsidRPr="00A369E2">
        <w:rPr>
          <w:rFonts w:ascii="Arial" w:hAnsi="Arial" w:cs="Arial"/>
          <w:sz w:val="24"/>
          <w:szCs w:val="24"/>
        </w:rPr>
        <w:t>.</w:t>
      </w:r>
      <w:r w:rsidR="0054112E">
        <w:rPr>
          <w:rFonts w:ascii="Arial" w:hAnsi="Arial" w:cs="Arial"/>
          <w:sz w:val="24"/>
          <w:szCs w:val="24"/>
        </w:rPr>
        <w:t xml:space="preserve"> </w:t>
      </w:r>
      <w:r w:rsidR="00737878" w:rsidRPr="00A369E2">
        <w:rPr>
          <w:rFonts w:ascii="Arial" w:hAnsi="Arial" w:cs="Arial"/>
          <w:sz w:val="24"/>
          <w:szCs w:val="24"/>
        </w:rPr>
        <w:t xml:space="preserve">- - - - - - - - - - - - - - - - </w:t>
      </w:r>
      <w:r w:rsidR="00414335">
        <w:rPr>
          <w:rFonts w:ascii="Arial" w:hAnsi="Arial" w:cs="Arial"/>
          <w:sz w:val="24"/>
          <w:szCs w:val="24"/>
        </w:rPr>
        <w:t xml:space="preserve">- - - - - - - - - - - - - - - - - - - - - - - - - - - - - </w:t>
      </w:r>
    </w:p>
    <w:p w:rsidR="00DF0277" w:rsidRPr="00A369E2" w:rsidRDefault="00DF0277" w:rsidP="00DF0277">
      <w:pPr>
        <w:spacing w:line="360" w:lineRule="auto"/>
        <w:ind w:firstLine="708"/>
        <w:jc w:val="both"/>
        <w:rPr>
          <w:rFonts w:ascii="Arial" w:hAnsi="Arial" w:cs="Arial"/>
          <w:b/>
          <w:sz w:val="24"/>
          <w:szCs w:val="24"/>
        </w:rPr>
      </w:pPr>
    </w:p>
    <w:p w:rsidR="00111830" w:rsidRPr="00414335" w:rsidRDefault="00DF0277" w:rsidP="00111830">
      <w:pPr>
        <w:spacing w:line="360" w:lineRule="auto"/>
        <w:ind w:firstLine="708"/>
        <w:jc w:val="both"/>
        <w:rPr>
          <w:rFonts w:ascii="Arial" w:hAnsi="Arial" w:cs="Arial"/>
          <w:b/>
          <w:sz w:val="24"/>
          <w:szCs w:val="24"/>
          <w:lang w:val="es-MX"/>
        </w:rPr>
      </w:pPr>
      <w:r w:rsidRPr="00A369E2">
        <w:rPr>
          <w:rFonts w:ascii="Arial" w:hAnsi="Arial" w:cs="Arial"/>
          <w:b/>
          <w:sz w:val="24"/>
          <w:szCs w:val="24"/>
        </w:rPr>
        <w:t>TERCERO.</w:t>
      </w:r>
      <w:r w:rsidRPr="00A369E2">
        <w:rPr>
          <w:rFonts w:ascii="Arial" w:hAnsi="Arial" w:cs="Arial"/>
          <w:sz w:val="24"/>
          <w:szCs w:val="24"/>
        </w:rPr>
        <w:t>-</w:t>
      </w:r>
      <w:r w:rsidRPr="00A369E2">
        <w:rPr>
          <w:rFonts w:ascii="Arial" w:hAnsi="Arial" w:cs="Arial"/>
          <w:sz w:val="24"/>
          <w:szCs w:val="24"/>
          <w:lang w:val="es-MX"/>
        </w:rPr>
        <w:t xml:space="preserve"> </w:t>
      </w:r>
      <w:r w:rsidR="0054112E">
        <w:rPr>
          <w:rFonts w:ascii="Arial" w:hAnsi="Arial" w:cs="Arial"/>
          <w:sz w:val="24"/>
          <w:szCs w:val="24"/>
          <w:lang w:val="es-MX"/>
        </w:rPr>
        <w:t xml:space="preserve">Se </w:t>
      </w:r>
      <w:r w:rsidR="0054112E">
        <w:rPr>
          <w:rFonts w:ascii="Arial" w:hAnsi="Arial" w:cs="Arial"/>
          <w:b/>
          <w:sz w:val="24"/>
          <w:szCs w:val="24"/>
          <w:lang w:val="es-MX"/>
        </w:rPr>
        <w:t xml:space="preserve">SOBRESEE </w:t>
      </w:r>
      <w:r w:rsidR="0054112E">
        <w:rPr>
          <w:rFonts w:ascii="Arial" w:hAnsi="Arial" w:cs="Arial"/>
          <w:sz w:val="24"/>
          <w:szCs w:val="24"/>
          <w:lang w:val="es-MX"/>
        </w:rPr>
        <w:t xml:space="preserve">el presente juicio por las consideraciones vertidas en el </w:t>
      </w:r>
      <w:r w:rsidR="00440A1A">
        <w:rPr>
          <w:rFonts w:ascii="Arial" w:hAnsi="Arial" w:cs="Arial"/>
          <w:sz w:val="24"/>
          <w:szCs w:val="24"/>
          <w:lang w:val="es-MX"/>
        </w:rPr>
        <w:t xml:space="preserve">considerando </w:t>
      </w:r>
      <w:r w:rsidR="00440A1A">
        <w:rPr>
          <w:rFonts w:ascii="Arial" w:hAnsi="Arial" w:cs="Arial"/>
          <w:b/>
          <w:sz w:val="24"/>
          <w:szCs w:val="24"/>
          <w:lang w:val="es-MX"/>
        </w:rPr>
        <w:t xml:space="preserve">TERCERO </w:t>
      </w:r>
      <w:r w:rsidR="00440A1A">
        <w:rPr>
          <w:rFonts w:ascii="Arial" w:hAnsi="Arial" w:cs="Arial"/>
          <w:sz w:val="24"/>
          <w:szCs w:val="24"/>
          <w:lang w:val="es-MX"/>
        </w:rPr>
        <w:t xml:space="preserve">de </w:t>
      </w:r>
      <w:r w:rsidR="0054112E">
        <w:rPr>
          <w:rFonts w:ascii="Arial" w:hAnsi="Arial" w:cs="Arial"/>
          <w:sz w:val="24"/>
          <w:szCs w:val="24"/>
          <w:lang w:val="es-MX"/>
        </w:rPr>
        <w:t xml:space="preserve">la presente sentencia. </w:t>
      </w:r>
      <w:r w:rsidR="007C691C">
        <w:rPr>
          <w:rFonts w:ascii="Arial" w:hAnsi="Arial" w:cs="Arial"/>
          <w:sz w:val="24"/>
          <w:szCs w:val="24"/>
          <w:lang w:val="es-MX"/>
        </w:rPr>
        <w:t>- - - - - - - -</w:t>
      </w:r>
      <w:r w:rsidR="00440A1A">
        <w:rPr>
          <w:rFonts w:ascii="Arial" w:hAnsi="Arial" w:cs="Arial"/>
          <w:sz w:val="24"/>
          <w:szCs w:val="24"/>
          <w:lang w:val="es-MX"/>
        </w:rPr>
        <w:t xml:space="preserve"> - - -</w:t>
      </w:r>
      <w:r w:rsidR="00414335">
        <w:rPr>
          <w:rFonts w:ascii="Arial" w:hAnsi="Arial" w:cs="Arial"/>
          <w:sz w:val="24"/>
          <w:szCs w:val="24"/>
          <w:lang w:val="es-MX"/>
        </w:rPr>
        <w:t xml:space="preserve"> - - </w:t>
      </w:r>
    </w:p>
    <w:p w:rsidR="00D2770C" w:rsidRPr="00A369E2" w:rsidRDefault="00D2770C" w:rsidP="00DF0277">
      <w:pPr>
        <w:spacing w:line="360" w:lineRule="auto"/>
        <w:jc w:val="both"/>
        <w:rPr>
          <w:rFonts w:ascii="Arial" w:hAnsi="Arial" w:cs="Arial"/>
          <w:sz w:val="24"/>
          <w:szCs w:val="24"/>
        </w:rPr>
      </w:pPr>
    </w:p>
    <w:p w:rsidR="008F41F2" w:rsidRPr="00A369E2" w:rsidRDefault="00DF0277" w:rsidP="00DF0277">
      <w:pPr>
        <w:spacing w:line="360" w:lineRule="auto"/>
        <w:ind w:right="51"/>
        <w:jc w:val="both"/>
        <w:rPr>
          <w:rFonts w:ascii="Arial" w:hAnsi="Arial" w:cs="Arial"/>
          <w:sz w:val="24"/>
          <w:szCs w:val="24"/>
        </w:rPr>
      </w:pPr>
      <w:r w:rsidRPr="00A369E2">
        <w:rPr>
          <w:rFonts w:ascii="Arial" w:hAnsi="Arial" w:cs="Arial"/>
          <w:b/>
          <w:sz w:val="24"/>
          <w:szCs w:val="24"/>
        </w:rPr>
        <w:t xml:space="preserve">           </w:t>
      </w:r>
      <w:r w:rsidR="002A406F">
        <w:rPr>
          <w:rFonts w:ascii="Arial" w:hAnsi="Arial" w:cs="Arial"/>
          <w:b/>
          <w:sz w:val="24"/>
          <w:szCs w:val="24"/>
        </w:rPr>
        <w:t>CUARTO</w:t>
      </w:r>
      <w:r w:rsidRPr="00A369E2">
        <w:rPr>
          <w:rFonts w:ascii="Arial" w:hAnsi="Arial" w:cs="Arial"/>
          <w:sz w:val="24"/>
          <w:szCs w:val="24"/>
        </w:rPr>
        <w:t xml:space="preserve">.- </w:t>
      </w:r>
      <w:r w:rsidRPr="00A369E2">
        <w:rPr>
          <w:rFonts w:ascii="Arial" w:hAnsi="Arial" w:cs="Arial"/>
          <w:sz w:val="24"/>
          <w:szCs w:val="24"/>
          <w:lang w:val="es-MX"/>
        </w:rPr>
        <w:t>Conforme a lo d</w:t>
      </w:r>
      <w:r w:rsidR="0041391D" w:rsidRPr="00A369E2">
        <w:rPr>
          <w:rFonts w:ascii="Arial" w:hAnsi="Arial" w:cs="Arial"/>
          <w:sz w:val="24"/>
          <w:szCs w:val="24"/>
          <w:lang w:val="es-MX"/>
        </w:rPr>
        <w:t>ispuesto en los</w:t>
      </w:r>
      <w:r w:rsidR="001A50FB" w:rsidRPr="00A369E2">
        <w:rPr>
          <w:rFonts w:ascii="Arial" w:hAnsi="Arial" w:cs="Arial"/>
          <w:sz w:val="24"/>
          <w:szCs w:val="24"/>
          <w:lang w:val="es-MX"/>
        </w:rPr>
        <w:t xml:space="preserve"> artículo</w:t>
      </w:r>
      <w:r w:rsidR="0041391D" w:rsidRPr="00A369E2">
        <w:rPr>
          <w:rFonts w:ascii="Arial" w:hAnsi="Arial" w:cs="Arial"/>
          <w:sz w:val="24"/>
          <w:szCs w:val="24"/>
          <w:lang w:val="es-MX"/>
        </w:rPr>
        <w:t>s</w:t>
      </w:r>
      <w:r w:rsidR="008F41F2" w:rsidRPr="00A369E2">
        <w:rPr>
          <w:rFonts w:ascii="Arial" w:hAnsi="Arial" w:cs="Arial"/>
          <w:sz w:val="24"/>
          <w:szCs w:val="24"/>
          <w:lang w:val="es-MX"/>
        </w:rPr>
        <w:t xml:space="preserve"> </w:t>
      </w:r>
      <w:r w:rsidR="0041391D" w:rsidRPr="00A369E2">
        <w:rPr>
          <w:rFonts w:ascii="Arial" w:hAnsi="Arial" w:cs="Arial"/>
          <w:sz w:val="24"/>
          <w:szCs w:val="24"/>
          <w:lang w:val="es-MX"/>
        </w:rPr>
        <w:t xml:space="preserve">172 y </w:t>
      </w:r>
      <w:r w:rsidR="008F41F2" w:rsidRPr="00A369E2">
        <w:rPr>
          <w:rFonts w:ascii="Arial" w:hAnsi="Arial" w:cs="Arial"/>
          <w:sz w:val="24"/>
          <w:szCs w:val="24"/>
          <w:lang w:val="es-MX"/>
        </w:rPr>
        <w:t>173</w:t>
      </w:r>
      <w:r w:rsidRPr="00A369E2">
        <w:rPr>
          <w:rFonts w:ascii="Arial" w:hAnsi="Arial" w:cs="Arial"/>
          <w:sz w:val="24"/>
          <w:szCs w:val="24"/>
          <w:lang w:val="es-MX"/>
        </w:rPr>
        <w:t xml:space="preserve"> </w:t>
      </w:r>
      <w:r w:rsidR="008F41F2" w:rsidRPr="00A369E2">
        <w:rPr>
          <w:rFonts w:ascii="Arial" w:hAnsi="Arial" w:cs="Arial"/>
          <w:sz w:val="24"/>
          <w:szCs w:val="24"/>
        </w:rPr>
        <w:t>de la Ley de Procedimiento</w:t>
      </w:r>
      <w:r w:rsidR="00646FAE" w:rsidRPr="00A369E2">
        <w:rPr>
          <w:rFonts w:ascii="Arial" w:hAnsi="Arial" w:cs="Arial"/>
          <w:sz w:val="24"/>
          <w:szCs w:val="24"/>
        </w:rPr>
        <w:t xml:space="preserve"> y Justicia Administrativa</w:t>
      </w:r>
      <w:r w:rsidRPr="00A369E2">
        <w:rPr>
          <w:rFonts w:ascii="Arial" w:hAnsi="Arial" w:cs="Arial"/>
          <w:sz w:val="24"/>
          <w:szCs w:val="24"/>
        </w:rPr>
        <w:t xml:space="preserve"> para el Estado</w:t>
      </w:r>
      <w:r w:rsidR="00646FAE" w:rsidRPr="00A369E2">
        <w:rPr>
          <w:rFonts w:ascii="Arial" w:hAnsi="Arial" w:cs="Arial"/>
          <w:sz w:val="24"/>
          <w:szCs w:val="24"/>
        </w:rPr>
        <w:t xml:space="preserve"> de Oaxaca</w:t>
      </w:r>
      <w:r w:rsidRPr="00A369E2">
        <w:rPr>
          <w:rFonts w:ascii="Arial" w:hAnsi="Arial" w:cs="Arial"/>
          <w:b/>
          <w:sz w:val="24"/>
          <w:szCs w:val="24"/>
        </w:rPr>
        <w:t xml:space="preserve">, NOTIFÍQUESE </w:t>
      </w:r>
      <w:r w:rsidRPr="00A369E2">
        <w:rPr>
          <w:rFonts w:ascii="Arial" w:hAnsi="Arial" w:cs="Arial"/>
          <w:sz w:val="24"/>
          <w:szCs w:val="24"/>
        </w:rPr>
        <w:t xml:space="preserve">personalmente </w:t>
      </w:r>
      <w:r w:rsidR="007C691C">
        <w:rPr>
          <w:rFonts w:ascii="Arial" w:hAnsi="Arial" w:cs="Arial"/>
          <w:sz w:val="24"/>
          <w:szCs w:val="24"/>
        </w:rPr>
        <w:t>a la parte actora y</w:t>
      </w:r>
      <w:r w:rsidRPr="00A369E2">
        <w:rPr>
          <w:rFonts w:ascii="Arial" w:hAnsi="Arial" w:cs="Arial"/>
          <w:sz w:val="24"/>
          <w:szCs w:val="24"/>
        </w:rPr>
        <w:t xml:space="preserve"> por oficio a la</w:t>
      </w:r>
      <w:r w:rsidR="001A50FB" w:rsidRPr="00A369E2">
        <w:rPr>
          <w:rFonts w:ascii="Arial" w:hAnsi="Arial" w:cs="Arial"/>
          <w:sz w:val="24"/>
          <w:szCs w:val="24"/>
        </w:rPr>
        <w:t>s</w:t>
      </w:r>
      <w:r w:rsidRPr="00A369E2">
        <w:rPr>
          <w:rFonts w:ascii="Arial" w:hAnsi="Arial" w:cs="Arial"/>
          <w:sz w:val="24"/>
          <w:szCs w:val="24"/>
        </w:rPr>
        <w:t xml:space="preserve"> autoridad</w:t>
      </w:r>
      <w:r w:rsidR="001A50FB" w:rsidRPr="00A369E2">
        <w:rPr>
          <w:rFonts w:ascii="Arial" w:hAnsi="Arial" w:cs="Arial"/>
          <w:sz w:val="24"/>
          <w:szCs w:val="24"/>
        </w:rPr>
        <w:t>es</w:t>
      </w:r>
      <w:r w:rsidRPr="00A369E2">
        <w:rPr>
          <w:rFonts w:ascii="Arial" w:hAnsi="Arial" w:cs="Arial"/>
          <w:sz w:val="24"/>
          <w:szCs w:val="24"/>
        </w:rPr>
        <w:t xml:space="preserve"> demandada</w:t>
      </w:r>
      <w:r w:rsidR="001A50FB" w:rsidRPr="00A369E2">
        <w:rPr>
          <w:rFonts w:ascii="Arial" w:hAnsi="Arial" w:cs="Arial"/>
          <w:sz w:val="24"/>
          <w:szCs w:val="24"/>
        </w:rPr>
        <w:t>s</w:t>
      </w:r>
      <w:r w:rsidR="007C691C">
        <w:rPr>
          <w:rFonts w:ascii="Arial" w:hAnsi="Arial" w:cs="Arial"/>
          <w:sz w:val="24"/>
          <w:szCs w:val="24"/>
        </w:rPr>
        <w:t xml:space="preserve">. </w:t>
      </w:r>
      <w:r w:rsidRPr="00A369E2">
        <w:rPr>
          <w:rFonts w:ascii="Arial" w:hAnsi="Arial" w:cs="Arial"/>
          <w:sz w:val="24"/>
          <w:szCs w:val="24"/>
        </w:rPr>
        <w:t xml:space="preserve"> </w:t>
      </w:r>
      <w:r w:rsidRPr="00A369E2">
        <w:rPr>
          <w:rFonts w:ascii="Arial" w:hAnsi="Arial" w:cs="Arial"/>
          <w:b/>
          <w:sz w:val="24"/>
          <w:szCs w:val="24"/>
        </w:rPr>
        <w:t>CÚMPLASE</w:t>
      </w:r>
      <w:r w:rsidRPr="00A369E2">
        <w:rPr>
          <w:rFonts w:ascii="Arial" w:hAnsi="Arial" w:cs="Arial"/>
          <w:sz w:val="24"/>
          <w:szCs w:val="24"/>
        </w:rPr>
        <w:t xml:space="preserve">.- </w:t>
      </w:r>
      <w:r w:rsidR="00CE6A67" w:rsidRPr="00A369E2">
        <w:rPr>
          <w:rFonts w:ascii="Arial" w:hAnsi="Arial" w:cs="Arial"/>
          <w:sz w:val="24"/>
          <w:szCs w:val="24"/>
        </w:rPr>
        <w:t xml:space="preserve">- - - - - - - - - - - - </w:t>
      </w:r>
      <w:r w:rsidR="003827E6" w:rsidRPr="00A369E2">
        <w:rPr>
          <w:rFonts w:ascii="Arial" w:hAnsi="Arial" w:cs="Arial"/>
          <w:sz w:val="24"/>
          <w:szCs w:val="24"/>
        </w:rPr>
        <w:t xml:space="preserve">- - </w:t>
      </w:r>
      <w:r w:rsidR="00111830" w:rsidRPr="00A369E2">
        <w:rPr>
          <w:rFonts w:ascii="Arial" w:hAnsi="Arial" w:cs="Arial"/>
          <w:sz w:val="24"/>
          <w:szCs w:val="24"/>
        </w:rPr>
        <w:t xml:space="preserve">- - - - - - - - - - - - - - - -  - - - </w:t>
      </w:r>
      <w:r w:rsidR="00A219D5" w:rsidRPr="00A369E2">
        <w:rPr>
          <w:rFonts w:ascii="Arial" w:hAnsi="Arial" w:cs="Arial"/>
          <w:sz w:val="24"/>
          <w:szCs w:val="24"/>
        </w:rPr>
        <w:t>- - - - - - - - - - - - - - - -</w:t>
      </w:r>
    </w:p>
    <w:p w:rsidR="00595B24" w:rsidRPr="00A369E2" w:rsidRDefault="00595B24" w:rsidP="00DF0277">
      <w:pPr>
        <w:spacing w:line="360" w:lineRule="auto"/>
        <w:ind w:right="51"/>
        <w:jc w:val="both"/>
        <w:rPr>
          <w:rFonts w:ascii="Arial" w:hAnsi="Arial" w:cs="Arial"/>
          <w:sz w:val="24"/>
          <w:szCs w:val="24"/>
        </w:rPr>
      </w:pPr>
    </w:p>
    <w:p w:rsidR="00201759" w:rsidRPr="00A369E2" w:rsidRDefault="00DF0277" w:rsidP="00776C47">
      <w:pPr>
        <w:spacing w:line="360" w:lineRule="auto"/>
        <w:ind w:right="49" w:firstLine="567"/>
        <w:jc w:val="both"/>
        <w:rPr>
          <w:rFonts w:ascii="Arial" w:hAnsi="Arial" w:cs="Arial"/>
          <w:sz w:val="24"/>
          <w:szCs w:val="24"/>
        </w:rPr>
      </w:pPr>
      <w:r w:rsidRPr="00A369E2">
        <w:rPr>
          <w:rFonts w:ascii="Arial" w:hAnsi="Arial" w:cs="Arial"/>
          <w:sz w:val="24"/>
          <w:szCs w:val="24"/>
        </w:rPr>
        <w:t>Así lo resolvió y firma el Magistrado Licenciado Julián Hernández Carrillo, de la Quinta Sala Unitaria de Primera Instancia del</w:t>
      </w:r>
      <w:r w:rsidR="00646FAE" w:rsidRPr="00A369E2">
        <w:rPr>
          <w:rFonts w:ascii="Arial" w:hAnsi="Arial" w:cs="Arial"/>
          <w:sz w:val="24"/>
          <w:szCs w:val="24"/>
        </w:rPr>
        <w:t xml:space="preserve"> Tribunal de Justicia Administrativa</w:t>
      </w:r>
      <w:r w:rsidR="003435FD" w:rsidRPr="00A369E2">
        <w:rPr>
          <w:rFonts w:ascii="Arial" w:hAnsi="Arial" w:cs="Arial"/>
          <w:sz w:val="24"/>
          <w:szCs w:val="24"/>
        </w:rPr>
        <w:t xml:space="preserve"> del </w:t>
      </w:r>
      <w:r w:rsidR="00646FAE" w:rsidRPr="00A369E2">
        <w:rPr>
          <w:rFonts w:ascii="Arial" w:hAnsi="Arial" w:cs="Arial"/>
          <w:sz w:val="24"/>
          <w:szCs w:val="24"/>
        </w:rPr>
        <w:t xml:space="preserve"> </w:t>
      </w:r>
      <w:r w:rsidR="00F365F1" w:rsidRPr="00A369E2">
        <w:rPr>
          <w:rFonts w:ascii="Arial" w:hAnsi="Arial" w:cs="Arial"/>
          <w:sz w:val="24"/>
          <w:szCs w:val="24"/>
        </w:rPr>
        <w:t xml:space="preserve"> Estado de Oaxaca,</w:t>
      </w:r>
      <w:r w:rsidRPr="00A369E2">
        <w:rPr>
          <w:rFonts w:ascii="Arial" w:hAnsi="Arial" w:cs="Arial"/>
          <w:sz w:val="24"/>
          <w:szCs w:val="24"/>
        </w:rPr>
        <w:t xml:space="preserve"> </w:t>
      </w:r>
      <w:r w:rsidR="002B3E62" w:rsidRPr="00A369E2">
        <w:rPr>
          <w:rFonts w:ascii="Arial" w:hAnsi="Arial" w:cs="Arial"/>
          <w:sz w:val="24"/>
          <w:szCs w:val="24"/>
        </w:rPr>
        <w:t>quien</w:t>
      </w:r>
      <w:r w:rsidRPr="00A369E2">
        <w:rPr>
          <w:rFonts w:ascii="Arial" w:hAnsi="Arial" w:cs="Arial"/>
          <w:sz w:val="24"/>
          <w:szCs w:val="24"/>
        </w:rPr>
        <w:t xml:space="preserve"> actúa con la </w:t>
      </w:r>
      <w:r w:rsidRPr="00A369E2">
        <w:rPr>
          <w:rFonts w:ascii="Arial" w:hAnsi="Arial" w:cs="Arial"/>
          <w:sz w:val="24"/>
          <w:szCs w:val="24"/>
        </w:rPr>
        <w:lastRenderedPageBreak/>
        <w:t>Licenciada Mariss</w:t>
      </w:r>
      <w:r w:rsidR="0041391D" w:rsidRPr="00A369E2">
        <w:rPr>
          <w:rFonts w:ascii="Arial" w:hAnsi="Arial" w:cs="Arial"/>
          <w:sz w:val="24"/>
          <w:szCs w:val="24"/>
        </w:rPr>
        <w:t>a Ignacio Valencia, Secretaria</w:t>
      </w:r>
      <w:r w:rsidRPr="00A369E2">
        <w:rPr>
          <w:rFonts w:ascii="Arial" w:hAnsi="Arial" w:cs="Arial"/>
          <w:sz w:val="24"/>
          <w:szCs w:val="24"/>
        </w:rPr>
        <w:t xml:space="preserve"> de Acuerdos, que autoriza y da fe.-  - - - </w:t>
      </w:r>
      <w:r w:rsidR="00111830" w:rsidRPr="00A369E2">
        <w:rPr>
          <w:rFonts w:ascii="Arial" w:hAnsi="Arial" w:cs="Arial"/>
          <w:sz w:val="24"/>
          <w:szCs w:val="24"/>
        </w:rPr>
        <w:t xml:space="preserve">- - - - - - - - - - - - - - - - - </w:t>
      </w:r>
      <w:r w:rsidR="0041391D" w:rsidRPr="00A369E2">
        <w:rPr>
          <w:rFonts w:ascii="Arial" w:hAnsi="Arial" w:cs="Arial"/>
          <w:sz w:val="24"/>
          <w:szCs w:val="24"/>
        </w:rPr>
        <w:t xml:space="preserve">- - - - - </w:t>
      </w:r>
    </w:p>
    <w:sectPr w:rsidR="00201759" w:rsidRPr="00A369E2" w:rsidSect="00497DC6">
      <w:headerReference w:type="default" r:id="rId9"/>
      <w:headerReference w:type="first" r:id="rId10"/>
      <w:footerReference w:type="first" r:id="rId11"/>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67" w:rsidRDefault="00B17D67" w:rsidP="00F420D4">
      <w:r>
        <w:separator/>
      </w:r>
    </w:p>
  </w:endnote>
  <w:endnote w:type="continuationSeparator" w:id="0">
    <w:p w:rsidR="00B17D67" w:rsidRDefault="00B17D6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C6" w:rsidRDefault="00BB5C81">
    <w:pPr>
      <w:pStyle w:val="Piedepgina"/>
    </w:pPr>
    <w:r>
      <w:rPr>
        <w:rFonts w:eastAsia="Calibri"/>
        <w:noProof/>
        <w:sz w:val="24"/>
        <w:szCs w:val="24"/>
        <w:lang w:val="es-MX"/>
      </w:rPr>
      <mc:AlternateContent>
        <mc:Choice Requires="wps">
          <w:drawing>
            <wp:anchor distT="45720" distB="45720" distL="114300" distR="114300" simplePos="0" relativeHeight="251657216" behindDoc="0" locked="0" layoutInCell="1" allowOverlap="1">
              <wp:simplePos x="0" y="0"/>
              <wp:positionH relativeFrom="page">
                <wp:posOffset>325120</wp:posOffset>
              </wp:positionH>
              <wp:positionV relativeFrom="paragraph">
                <wp:posOffset>-4132580</wp:posOffset>
              </wp:positionV>
              <wp:extent cx="1046480" cy="1504950"/>
              <wp:effectExtent l="10795" t="10795" r="9525" b="8255"/>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497DC6" w:rsidRDefault="00497DC6" w:rsidP="00497DC6">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pt;margin-top:-325.4pt;width:82.4pt;height:1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">
              <v:textbox>
                <w:txbxContent>
                  <w:p w:rsidR="00497DC6" w:rsidRDefault="00497DC6" w:rsidP="00497DC6">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67" w:rsidRDefault="00B17D67" w:rsidP="00F420D4">
      <w:r>
        <w:separator/>
      </w:r>
    </w:p>
  </w:footnote>
  <w:footnote w:type="continuationSeparator" w:id="0">
    <w:p w:rsidR="00B17D67" w:rsidRDefault="00B17D6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6B" w:rsidRPr="00126557" w:rsidRDefault="00126557" w:rsidP="00126557">
    <w:pPr>
      <w:jc w:val="right"/>
      <w:rPr>
        <w:rFonts w:ascii="Arial" w:hAnsi="Arial" w:cs="Arial"/>
        <w:b/>
        <w:sz w:val="28"/>
        <w:lang w:val="en-US"/>
      </w:rPr>
    </w:pPr>
    <w:r w:rsidRPr="00126557">
      <w:rPr>
        <w:rFonts w:ascii="Arial" w:hAnsi="Arial" w:cs="Arial"/>
        <w:b/>
        <w:sz w:val="28"/>
        <w:lang w:val="es-ES_tradnl"/>
      </w:rPr>
      <w:t>030/2019</w:t>
    </w:r>
  </w:p>
  <w:p w:rsidR="00D82F6B" w:rsidRPr="00CC4788" w:rsidRDefault="00BB5C81">
    <w:pPr>
      <w:rPr>
        <w:lang w:val="es-ES_tradnl"/>
      </w:rPr>
    </w:pPr>
    <w:r>
      <w:rPr>
        <w:rFonts w:eastAsia="Calibri"/>
        <w:noProof/>
        <w:sz w:val="24"/>
        <w:szCs w:val="24"/>
        <w:lang w:val="es-MX"/>
      </w:rPr>
      <mc:AlternateContent>
        <mc:Choice Requires="wps">
          <w:drawing>
            <wp:anchor distT="45720" distB="45720" distL="114300" distR="114300" simplePos="0" relativeHeight="251658240" behindDoc="0" locked="0" layoutInCell="1" allowOverlap="1">
              <wp:simplePos x="0" y="0"/>
              <wp:positionH relativeFrom="page">
                <wp:posOffset>496570</wp:posOffset>
              </wp:positionH>
              <wp:positionV relativeFrom="paragraph">
                <wp:posOffset>3700780</wp:posOffset>
              </wp:positionV>
              <wp:extent cx="951230" cy="1628775"/>
              <wp:effectExtent l="10795" t="5080" r="9525" b="13970"/>
              <wp:wrapSquare wrapText="bothSides"/>
              <wp:docPr id="2"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28775"/>
                      </a:xfrm>
                      <a:prstGeom prst="rect">
                        <a:avLst/>
                      </a:prstGeom>
                      <a:solidFill>
                        <a:srgbClr val="FFFFFF"/>
                      </a:solidFill>
                      <a:ln w="9525">
                        <a:solidFill>
                          <a:srgbClr val="000000"/>
                        </a:solidFill>
                        <a:miter lim="800000"/>
                        <a:headEnd/>
                        <a:tailEnd/>
                      </a:ln>
                    </wps:spPr>
                    <wps:txbx>
                      <w:txbxContent>
                        <w:p w:rsidR="00497DC6" w:rsidRDefault="00497DC6" w:rsidP="00497DC6">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9.1pt;margin-top:291.4pt;width:74.9pt;height:12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">
              <v:textbox>
                <w:txbxContent>
                  <w:p w:rsidR="00497DC6" w:rsidRDefault="00497DC6" w:rsidP="00497DC6">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6B" w:rsidRPr="00B12378" w:rsidRDefault="00D82F6B" w:rsidP="00B12378">
    <w:pPr>
      <w:pStyle w:val="corte4fondo"/>
      <w:spacing w:line="276" w:lineRule="auto"/>
      <w:ind w:left="3544" w:right="51" w:firstLine="0"/>
      <w:rPr>
        <w:rFonts w:cs="Arial"/>
        <w:b/>
        <w:sz w:val="20"/>
      </w:rPr>
    </w:pPr>
    <w:r w:rsidRPr="00B12378">
      <w:rPr>
        <w:rFonts w:cs="Arial"/>
        <w:b/>
        <w:sz w:val="20"/>
      </w:rPr>
      <w:t>QUINTA SALA UNITARIA DE PRIMERA INSTANCIA DEL TRIBUNAL DE JUSTICIA ADMINISTRATIVA DEL ESTADO DE OAXACA.</w:t>
    </w:r>
  </w:p>
  <w:p w:rsidR="00D82F6B" w:rsidRPr="00B12378" w:rsidRDefault="00D82F6B" w:rsidP="00B12378">
    <w:pPr>
      <w:pStyle w:val="corte4fondo"/>
      <w:spacing w:line="276" w:lineRule="auto"/>
      <w:ind w:left="3544" w:right="-521" w:firstLine="0"/>
      <w:rPr>
        <w:rFonts w:cs="Arial"/>
        <w:sz w:val="20"/>
      </w:rPr>
    </w:pPr>
    <w:r>
      <w:rPr>
        <w:rFonts w:cs="Arial"/>
        <w:b/>
        <w:sz w:val="20"/>
      </w:rPr>
      <w:t>EXP/0</w:t>
    </w:r>
    <w:r w:rsidR="007D47BF">
      <w:rPr>
        <w:rFonts w:cs="Arial"/>
        <w:b/>
        <w:sz w:val="20"/>
      </w:rPr>
      <w:t>3</w:t>
    </w:r>
    <w:r>
      <w:rPr>
        <w:rFonts w:cs="Arial"/>
        <w:b/>
        <w:sz w:val="20"/>
      </w:rPr>
      <w:t>0/201</w:t>
    </w:r>
    <w:r w:rsidR="00305E8B">
      <w:rPr>
        <w:rFonts w:cs="Arial"/>
        <w:b/>
        <w:sz w:val="20"/>
      </w:rPr>
      <w:t>9</w:t>
    </w:r>
  </w:p>
  <w:p w:rsidR="00D82F6B" w:rsidRPr="00F21D46" w:rsidRDefault="00D82F6B" w:rsidP="00F21D46">
    <w:pPr>
      <w:pStyle w:val="corte4fondo"/>
      <w:spacing w:line="276" w:lineRule="auto"/>
      <w:ind w:left="3544" w:right="51" w:firstLine="0"/>
      <w:rPr>
        <w:rFonts w:cs="Arial"/>
        <w:sz w:val="20"/>
      </w:rPr>
    </w:pPr>
    <w:r w:rsidRPr="00B12378">
      <w:rPr>
        <w:rFonts w:cs="Arial"/>
        <w:b/>
        <w:sz w:val="20"/>
      </w:rPr>
      <w:t xml:space="preserve">ACTOR: </w:t>
    </w:r>
    <w:r w:rsidR="00E92A5E">
      <w:rPr>
        <w:rFonts w:cs="Arial"/>
        <w:b/>
        <w:sz w:val="24"/>
        <w:szCs w:val="24"/>
      </w:rPr>
      <w:t>**********</w:t>
    </w:r>
  </w:p>
  <w:p w:rsidR="00D82F6B" w:rsidRPr="00B12378" w:rsidRDefault="00D82F6B" w:rsidP="00B12378">
    <w:pPr>
      <w:pStyle w:val="corte4fondo"/>
      <w:spacing w:line="276" w:lineRule="auto"/>
      <w:ind w:left="3544" w:right="51" w:firstLine="0"/>
      <w:rPr>
        <w:rFonts w:cs="Arial"/>
        <w:sz w:val="20"/>
      </w:rPr>
    </w:pPr>
    <w:r w:rsidRPr="00B12378">
      <w:rPr>
        <w:rFonts w:cs="Arial"/>
        <w:b/>
        <w:sz w:val="20"/>
      </w:rPr>
      <w:t xml:space="preserve">AUTORIDADES DEMANDADAS: </w:t>
    </w:r>
    <w:r>
      <w:rPr>
        <w:rFonts w:cs="Arial"/>
        <w:sz w:val="20"/>
      </w:rPr>
      <w:t xml:space="preserve">DIRECTORA </w:t>
    </w:r>
    <w:r w:rsidR="007D47BF">
      <w:rPr>
        <w:rFonts w:cs="Arial"/>
        <w:sz w:val="20"/>
      </w:rPr>
      <w:t>DE INGRESOS Y RECAUDACIÓN DE LA SECRETARÍA DE FINANZAS DEL ESTADO DE OAXACA Y LA SECRETARÍA DE FINANZAS DEL PODER EJECUTIVO DEL ESTADO DE OAXACA.</w:t>
    </w:r>
  </w:p>
  <w:p w:rsidR="00D82F6B" w:rsidRDefault="00D82F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B"/>
    <w:multiLevelType w:val="hybridMultilevel"/>
    <w:tmpl w:val="202A6F0C"/>
    <w:lvl w:ilvl="0" w:tplc="9EE415FE">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31170775"/>
    <w:multiLevelType w:val="hybridMultilevel"/>
    <w:tmpl w:val="098EF72E"/>
    <w:lvl w:ilvl="0" w:tplc="AFF268AC">
      <w:start w:val="1"/>
      <w:numFmt w:val="lowerRoman"/>
      <w:lvlText w:val="%1)"/>
      <w:lvlJc w:val="left"/>
      <w:pPr>
        <w:ind w:left="1428" w:hanging="720"/>
      </w:pPr>
      <w:rPr>
        <w:rFonts w:ascii="Arial" w:hAnsi="Arial" w:cs="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2C3A2E"/>
    <w:multiLevelType w:val="hybridMultilevel"/>
    <w:tmpl w:val="B38CA21E"/>
    <w:lvl w:ilvl="0" w:tplc="CF36D9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3F69"/>
    <w:rsid w:val="000040A6"/>
    <w:rsid w:val="00004A37"/>
    <w:rsid w:val="00004A93"/>
    <w:rsid w:val="000062C7"/>
    <w:rsid w:val="00006EBC"/>
    <w:rsid w:val="0000749C"/>
    <w:rsid w:val="000074B0"/>
    <w:rsid w:val="000118CC"/>
    <w:rsid w:val="00012AF7"/>
    <w:rsid w:val="00012BCF"/>
    <w:rsid w:val="00013173"/>
    <w:rsid w:val="00014783"/>
    <w:rsid w:val="000148C8"/>
    <w:rsid w:val="00014A5D"/>
    <w:rsid w:val="0001647B"/>
    <w:rsid w:val="00016741"/>
    <w:rsid w:val="00016747"/>
    <w:rsid w:val="00020C7F"/>
    <w:rsid w:val="00020E41"/>
    <w:rsid w:val="00021CBE"/>
    <w:rsid w:val="00022B15"/>
    <w:rsid w:val="000242B9"/>
    <w:rsid w:val="000245C9"/>
    <w:rsid w:val="00024D09"/>
    <w:rsid w:val="00025DE5"/>
    <w:rsid w:val="00026342"/>
    <w:rsid w:val="00027E3C"/>
    <w:rsid w:val="000314CE"/>
    <w:rsid w:val="0003235C"/>
    <w:rsid w:val="00032EB5"/>
    <w:rsid w:val="00033970"/>
    <w:rsid w:val="00034305"/>
    <w:rsid w:val="00040D0C"/>
    <w:rsid w:val="0004107F"/>
    <w:rsid w:val="00041924"/>
    <w:rsid w:val="0004209E"/>
    <w:rsid w:val="000442F4"/>
    <w:rsid w:val="00044EAF"/>
    <w:rsid w:val="0004548C"/>
    <w:rsid w:val="00046F31"/>
    <w:rsid w:val="00047AF9"/>
    <w:rsid w:val="00047DCC"/>
    <w:rsid w:val="00050A1C"/>
    <w:rsid w:val="0005190C"/>
    <w:rsid w:val="00052574"/>
    <w:rsid w:val="00052E09"/>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037"/>
    <w:rsid w:val="0007346E"/>
    <w:rsid w:val="00074812"/>
    <w:rsid w:val="00074EF2"/>
    <w:rsid w:val="0007540E"/>
    <w:rsid w:val="00075652"/>
    <w:rsid w:val="00081A52"/>
    <w:rsid w:val="0008218F"/>
    <w:rsid w:val="0008231D"/>
    <w:rsid w:val="00083868"/>
    <w:rsid w:val="00083FA3"/>
    <w:rsid w:val="00085C41"/>
    <w:rsid w:val="00087FF5"/>
    <w:rsid w:val="00090AED"/>
    <w:rsid w:val="00091CF1"/>
    <w:rsid w:val="00091E44"/>
    <w:rsid w:val="0009226D"/>
    <w:rsid w:val="000926F1"/>
    <w:rsid w:val="00093B28"/>
    <w:rsid w:val="00093FC0"/>
    <w:rsid w:val="000948AF"/>
    <w:rsid w:val="00096EEB"/>
    <w:rsid w:val="000970DA"/>
    <w:rsid w:val="000A0ADA"/>
    <w:rsid w:val="000A136F"/>
    <w:rsid w:val="000A3904"/>
    <w:rsid w:val="000A4C8E"/>
    <w:rsid w:val="000A5355"/>
    <w:rsid w:val="000A553B"/>
    <w:rsid w:val="000A60D3"/>
    <w:rsid w:val="000A7122"/>
    <w:rsid w:val="000B4839"/>
    <w:rsid w:val="000B4EF2"/>
    <w:rsid w:val="000B61ED"/>
    <w:rsid w:val="000B6603"/>
    <w:rsid w:val="000B7936"/>
    <w:rsid w:val="000B7FD5"/>
    <w:rsid w:val="000C0D5B"/>
    <w:rsid w:val="000C2B35"/>
    <w:rsid w:val="000C2ED0"/>
    <w:rsid w:val="000C474A"/>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0ECF"/>
    <w:rsid w:val="00101B7A"/>
    <w:rsid w:val="0010205D"/>
    <w:rsid w:val="0010413C"/>
    <w:rsid w:val="00105CEA"/>
    <w:rsid w:val="001063B6"/>
    <w:rsid w:val="00106ABF"/>
    <w:rsid w:val="001075B5"/>
    <w:rsid w:val="00107AAC"/>
    <w:rsid w:val="00107FB6"/>
    <w:rsid w:val="00110968"/>
    <w:rsid w:val="00111700"/>
    <w:rsid w:val="00111830"/>
    <w:rsid w:val="001156BF"/>
    <w:rsid w:val="00115F08"/>
    <w:rsid w:val="00116AD9"/>
    <w:rsid w:val="00116E24"/>
    <w:rsid w:val="0011715F"/>
    <w:rsid w:val="0012103E"/>
    <w:rsid w:val="0012548B"/>
    <w:rsid w:val="00125DF0"/>
    <w:rsid w:val="00126557"/>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57E49"/>
    <w:rsid w:val="00160744"/>
    <w:rsid w:val="00161AA7"/>
    <w:rsid w:val="00165602"/>
    <w:rsid w:val="00165B0A"/>
    <w:rsid w:val="00165EC5"/>
    <w:rsid w:val="00166162"/>
    <w:rsid w:val="001661CB"/>
    <w:rsid w:val="00166E4E"/>
    <w:rsid w:val="0017017A"/>
    <w:rsid w:val="00170591"/>
    <w:rsid w:val="0017119D"/>
    <w:rsid w:val="00171222"/>
    <w:rsid w:val="001728AE"/>
    <w:rsid w:val="00174171"/>
    <w:rsid w:val="0017426C"/>
    <w:rsid w:val="001742B9"/>
    <w:rsid w:val="0017466C"/>
    <w:rsid w:val="001749B6"/>
    <w:rsid w:val="00175628"/>
    <w:rsid w:val="00180AE9"/>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04"/>
    <w:rsid w:val="001B5975"/>
    <w:rsid w:val="001B5D21"/>
    <w:rsid w:val="001B67CB"/>
    <w:rsid w:val="001B6A7B"/>
    <w:rsid w:val="001B7203"/>
    <w:rsid w:val="001C0A21"/>
    <w:rsid w:val="001C0BE4"/>
    <w:rsid w:val="001C17E4"/>
    <w:rsid w:val="001C1F9A"/>
    <w:rsid w:val="001C4533"/>
    <w:rsid w:val="001D05A9"/>
    <w:rsid w:val="001D0949"/>
    <w:rsid w:val="001D1D25"/>
    <w:rsid w:val="001D2022"/>
    <w:rsid w:val="001D2213"/>
    <w:rsid w:val="001D2315"/>
    <w:rsid w:val="001D4569"/>
    <w:rsid w:val="001D46B8"/>
    <w:rsid w:val="001D4BA3"/>
    <w:rsid w:val="001D5642"/>
    <w:rsid w:val="001D5E70"/>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1F75DE"/>
    <w:rsid w:val="00200672"/>
    <w:rsid w:val="002006C2"/>
    <w:rsid w:val="00200967"/>
    <w:rsid w:val="002015D6"/>
    <w:rsid w:val="00201759"/>
    <w:rsid w:val="00201DB4"/>
    <w:rsid w:val="002029D9"/>
    <w:rsid w:val="00202CA4"/>
    <w:rsid w:val="002047DF"/>
    <w:rsid w:val="00204AC3"/>
    <w:rsid w:val="00204BB1"/>
    <w:rsid w:val="00205786"/>
    <w:rsid w:val="00206420"/>
    <w:rsid w:val="00210262"/>
    <w:rsid w:val="00210A5F"/>
    <w:rsid w:val="00210CDB"/>
    <w:rsid w:val="00210E8B"/>
    <w:rsid w:val="002118C5"/>
    <w:rsid w:val="00211F20"/>
    <w:rsid w:val="002124A3"/>
    <w:rsid w:val="00212B3D"/>
    <w:rsid w:val="00213CD8"/>
    <w:rsid w:val="00214464"/>
    <w:rsid w:val="00217528"/>
    <w:rsid w:val="002201DE"/>
    <w:rsid w:val="0022085C"/>
    <w:rsid w:val="00220EAC"/>
    <w:rsid w:val="00221080"/>
    <w:rsid w:val="00221B10"/>
    <w:rsid w:val="00221BAB"/>
    <w:rsid w:val="00224D41"/>
    <w:rsid w:val="00224E35"/>
    <w:rsid w:val="002255C6"/>
    <w:rsid w:val="00225AC2"/>
    <w:rsid w:val="002329D9"/>
    <w:rsid w:val="002334B1"/>
    <w:rsid w:val="00233DDE"/>
    <w:rsid w:val="0023407F"/>
    <w:rsid w:val="002353F8"/>
    <w:rsid w:val="00240FE4"/>
    <w:rsid w:val="0024126C"/>
    <w:rsid w:val="002414F6"/>
    <w:rsid w:val="0024229B"/>
    <w:rsid w:val="0024394E"/>
    <w:rsid w:val="00244653"/>
    <w:rsid w:val="002446B1"/>
    <w:rsid w:val="00244E33"/>
    <w:rsid w:val="002467CD"/>
    <w:rsid w:val="00251684"/>
    <w:rsid w:val="002520A5"/>
    <w:rsid w:val="00252101"/>
    <w:rsid w:val="002523D8"/>
    <w:rsid w:val="00252E4B"/>
    <w:rsid w:val="00255261"/>
    <w:rsid w:val="002562A6"/>
    <w:rsid w:val="0025726B"/>
    <w:rsid w:val="00263D08"/>
    <w:rsid w:val="00265AD0"/>
    <w:rsid w:val="00267232"/>
    <w:rsid w:val="00267921"/>
    <w:rsid w:val="002714B5"/>
    <w:rsid w:val="002735EA"/>
    <w:rsid w:val="002736D1"/>
    <w:rsid w:val="00273CFD"/>
    <w:rsid w:val="002757B7"/>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406F"/>
    <w:rsid w:val="002A5A67"/>
    <w:rsid w:val="002A7520"/>
    <w:rsid w:val="002B06DD"/>
    <w:rsid w:val="002B1E2D"/>
    <w:rsid w:val="002B3A63"/>
    <w:rsid w:val="002B3E62"/>
    <w:rsid w:val="002B4C8D"/>
    <w:rsid w:val="002B5B2A"/>
    <w:rsid w:val="002C1189"/>
    <w:rsid w:val="002C1889"/>
    <w:rsid w:val="002C224B"/>
    <w:rsid w:val="002C2B64"/>
    <w:rsid w:val="002C4078"/>
    <w:rsid w:val="002C443E"/>
    <w:rsid w:val="002C53EC"/>
    <w:rsid w:val="002C5737"/>
    <w:rsid w:val="002C58AD"/>
    <w:rsid w:val="002C71C7"/>
    <w:rsid w:val="002D0049"/>
    <w:rsid w:val="002D0C96"/>
    <w:rsid w:val="002D11A5"/>
    <w:rsid w:val="002D2928"/>
    <w:rsid w:val="002D3216"/>
    <w:rsid w:val="002D351D"/>
    <w:rsid w:val="002D4C4E"/>
    <w:rsid w:val="002D58C8"/>
    <w:rsid w:val="002D643E"/>
    <w:rsid w:val="002D6887"/>
    <w:rsid w:val="002D6AB7"/>
    <w:rsid w:val="002D7764"/>
    <w:rsid w:val="002D7A34"/>
    <w:rsid w:val="002E0D99"/>
    <w:rsid w:val="002E1186"/>
    <w:rsid w:val="002E1217"/>
    <w:rsid w:val="002E1667"/>
    <w:rsid w:val="002E1B65"/>
    <w:rsid w:val="002E1B83"/>
    <w:rsid w:val="002E77B4"/>
    <w:rsid w:val="002F15B5"/>
    <w:rsid w:val="002F16C9"/>
    <w:rsid w:val="002F2634"/>
    <w:rsid w:val="002F5C54"/>
    <w:rsid w:val="002F62B7"/>
    <w:rsid w:val="002F77A0"/>
    <w:rsid w:val="00300678"/>
    <w:rsid w:val="00300904"/>
    <w:rsid w:val="00300FD4"/>
    <w:rsid w:val="00304939"/>
    <w:rsid w:val="00304AD8"/>
    <w:rsid w:val="00305783"/>
    <w:rsid w:val="003059A2"/>
    <w:rsid w:val="00305E8B"/>
    <w:rsid w:val="00306CC8"/>
    <w:rsid w:val="00310405"/>
    <w:rsid w:val="00310CB8"/>
    <w:rsid w:val="00311738"/>
    <w:rsid w:val="0031194F"/>
    <w:rsid w:val="0031273C"/>
    <w:rsid w:val="003147F3"/>
    <w:rsid w:val="00314908"/>
    <w:rsid w:val="003152EA"/>
    <w:rsid w:val="003168CD"/>
    <w:rsid w:val="00316F0D"/>
    <w:rsid w:val="00317477"/>
    <w:rsid w:val="00320273"/>
    <w:rsid w:val="003216A8"/>
    <w:rsid w:val="00321872"/>
    <w:rsid w:val="00324066"/>
    <w:rsid w:val="00324EB0"/>
    <w:rsid w:val="003267CF"/>
    <w:rsid w:val="00327A71"/>
    <w:rsid w:val="00327CA2"/>
    <w:rsid w:val="00331281"/>
    <w:rsid w:val="003327E9"/>
    <w:rsid w:val="003329BD"/>
    <w:rsid w:val="0033381A"/>
    <w:rsid w:val="00333C2A"/>
    <w:rsid w:val="00335660"/>
    <w:rsid w:val="00335C82"/>
    <w:rsid w:val="003412D0"/>
    <w:rsid w:val="003425B5"/>
    <w:rsid w:val="00342FE7"/>
    <w:rsid w:val="003435FD"/>
    <w:rsid w:val="00343BEF"/>
    <w:rsid w:val="00345283"/>
    <w:rsid w:val="0034657A"/>
    <w:rsid w:val="00350AB5"/>
    <w:rsid w:val="003516F0"/>
    <w:rsid w:val="00351FA1"/>
    <w:rsid w:val="00352A6A"/>
    <w:rsid w:val="00352B8D"/>
    <w:rsid w:val="00353C6A"/>
    <w:rsid w:val="003549C8"/>
    <w:rsid w:val="00354BF0"/>
    <w:rsid w:val="00357A5B"/>
    <w:rsid w:val="00357E1D"/>
    <w:rsid w:val="00360090"/>
    <w:rsid w:val="00360334"/>
    <w:rsid w:val="0036097E"/>
    <w:rsid w:val="00360B74"/>
    <w:rsid w:val="003633C7"/>
    <w:rsid w:val="0036355B"/>
    <w:rsid w:val="00363E85"/>
    <w:rsid w:val="0036403B"/>
    <w:rsid w:val="003643D4"/>
    <w:rsid w:val="003650A9"/>
    <w:rsid w:val="003659A4"/>
    <w:rsid w:val="003659C5"/>
    <w:rsid w:val="003703F4"/>
    <w:rsid w:val="003713FB"/>
    <w:rsid w:val="0037248F"/>
    <w:rsid w:val="003733E3"/>
    <w:rsid w:val="00374116"/>
    <w:rsid w:val="00375A8B"/>
    <w:rsid w:val="00376A6B"/>
    <w:rsid w:val="00377B4D"/>
    <w:rsid w:val="00377E54"/>
    <w:rsid w:val="00380071"/>
    <w:rsid w:val="00380CB3"/>
    <w:rsid w:val="00380DDD"/>
    <w:rsid w:val="0038194D"/>
    <w:rsid w:val="003823C3"/>
    <w:rsid w:val="003826C0"/>
    <w:rsid w:val="003827E6"/>
    <w:rsid w:val="00382D43"/>
    <w:rsid w:val="00384900"/>
    <w:rsid w:val="00385458"/>
    <w:rsid w:val="00385BE5"/>
    <w:rsid w:val="00386A00"/>
    <w:rsid w:val="00386C87"/>
    <w:rsid w:val="00387E75"/>
    <w:rsid w:val="00390D09"/>
    <w:rsid w:val="00390DC4"/>
    <w:rsid w:val="00390F20"/>
    <w:rsid w:val="00392141"/>
    <w:rsid w:val="00392A2F"/>
    <w:rsid w:val="00392B82"/>
    <w:rsid w:val="0039361E"/>
    <w:rsid w:val="00393962"/>
    <w:rsid w:val="00393A29"/>
    <w:rsid w:val="003948AD"/>
    <w:rsid w:val="00394C09"/>
    <w:rsid w:val="00394C37"/>
    <w:rsid w:val="00395314"/>
    <w:rsid w:val="00396650"/>
    <w:rsid w:val="003A0915"/>
    <w:rsid w:val="003A0C53"/>
    <w:rsid w:val="003A21EC"/>
    <w:rsid w:val="003A2453"/>
    <w:rsid w:val="003A36F9"/>
    <w:rsid w:val="003A47DE"/>
    <w:rsid w:val="003A5963"/>
    <w:rsid w:val="003A5AC1"/>
    <w:rsid w:val="003A5AD5"/>
    <w:rsid w:val="003A6BBC"/>
    <w:rsid w:val="003A70E1"/>
    <w:rsid w:val="003A76C8"/>
    <w:rsid w:val="003A7AB1"/>
    <w:rsid w:val="003B00A0"/>
    <w:rsid w:val="003B19B6"/>
    <w:rsid w:val="003B1FE0"/>
    <w:rsid w:val="003B2C73"/>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1D8D"/>
    <w:rsid w:val="003D28C2"/>
    <w:rsid w:val="003D2922"/>
    <w:rsid w:val="003D405B"/>
    <w:rsid w:val="003D58D4"/>
    <w:rsid w:val="003D600E"/>
    <w:rsid w:val="003D64D1"/>
    <w:rsid w:val="003D7CEF"/>
    <w:rsid w:val="003E0EA1"/>
    <w:rsid w:val="003E2930"/>
    <w:rsid w:val="003E3602"/>
    <w:rsid w:val="003E4018"/>
    <w:rsid w:val="003E40D5"/>
    <w:rsid w:val="003E47DA"/>
    <w:rsid w:val="003E5E33"/>
    <w:rsid w:val="003E6AE7"/>
    <w:rsid w:val="003F01BF"/>
    <w:rsid w:val="003F06AE"/>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0A2"/>
    <w:rsid w:val="00402298"/>
    <w:rsid w:val="00402B5F"/>
    <w:rsid w:val="004040F6"/>
    <w:rsid w:val="00404F02"/>
    <w:rsid w:val="004050E7"/>
    <w:rsid w:val="00405595"/>
    <w:rsid w:val="00406282"/>
    <w:rsid w:val="00406509"/>
    <w:rsid w:val="00407311"/>
    <w:rsid w:val="0040794D"/>
    <w:rsid w:val="00407A98"/>
    <w:rsid w:val="00407F1F"/>
    <w:rsid w:val="00411557"/>
    <w:rsid w:val="00412BDE"/>
    <w:rsid w:val="0041391D"/>
    <w:rsid w:val="00414335"/>
    <w:rsid w:val="00414DF7"/>
    <w:rsid w:val="00415FC5"/>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775"/>
    <w:rsid w:val="00434A60"/>
    <w:rsid w:val="004355F2"/>
    <w:rsid w:val="004406E6"/>
    <w:rsid w:val="00440A1A"/>
    <w:rsid w:val="00441715"/>
    <w:rsid w:val="004427C3"/>
    <w:rsid w:val="00442B5A"/>
    <w:rsid w:val="00443406"/>
    <w:rsid w:val="0044398E"/>
    <w:rsid w:val="00446692"/>
    <w:rsid w:val="00446927"/>
    <w:rsid w:val="004476A3"/>
    <w:rsid w:val="00447B68"/>
    <w:rsid w:val="004500A3"/>
    <w:rsid w:val="00452313"/>
    <w:rsid w:val="00452FF9"/>
    <w:rsid w:val="0045338B"/>
    <w:rsid w:val="00453CEE"/>
    <w:rsid w:val="00456797"/>
    <w:rsid w:val="00460B6C"/>
    <w:rsid w:val="00462EF3"/>
    <w:rsid w:val="004636D2"/>
    <w:rsid w:val="0046392F"/>
    <w:rsid w:val="00464420"/>
    <w:rsid w:val="004647E3"/>
    <w:rsid w:val="004648B4"/>
    <w:rsid w:val="00464F07"/>
    <w:rsid w:val="00465EA9"/>
    <w:rsid w:val="00465EE0"/>
    <w:rsid w:val="00466311"/>
    <w:rsid w:val="00467D0E"/>
    <w:rsid w:val="00472472"/>
    <w:rsid w:val="004736D0"/>
    <w:rsid w:val="00474163"/>
    <w:rsid w:val="00475B7D"/>
    <w:rsid w:val="004771E6"/>
    <w:rsid w:val="00477E8E"/>
    <w:rsid w:val="0048167A"/>
    <w:rsid w:val="0048260A"/>
    <w:rsid w:val="00482904"/>
    <w:rsid w:val="00484BB9"/>
    <w:rsid w:val="00484F40"/>
    <w:rsid w:val="00485E22"/>
    <w:rsid w:val="004877CB"/>
    <w:rsid w:val="00490B19"/>
    <w:rsid w:val="00490F80"/>
    <w:rsid w:val="00491B62"/>
    <w:rsid w:val="00492657"/>
    <w:rsid w:val="00493B80"/>
    <w:rsid w:val="004952F9"/>
    <w:rsid w:val="00495C3E"/>
    <w:rsid w:val="004960F4"/>
    <w:rsid w:val="004964EC"/>
    <w:rsid w:val="0049677E"/>
    <w:rsid w:val="0049736F"/>
    <w:rsid w:val="004979D2"/>
    <w:rsid w:val="00497DC6"/>
    <w:rsid w:val="004A0534"/>
    <w:rsid w:val="004A0FA6"/>
    <w:rsid w:val="004A1AB7"/>
    <w:rsid w:val="004A2571"/>
    <w:rsid w:val="004A263D"/>
    <w:rsid w:val="004A2D45"/>
    <w:rsid w:val="004A2F74"/>
    <w:rsid w:val="004A32A5"/>
    <w:rsid w:val="004A50DB"/>
    <w:rsid w:val="004A7855"/>
    <w:rsid w:val="004A79AA"/>
    <w:rsid w:val="004B03A4"/>
    <w:rsid w:val="004B056A"/>
    <w:rsid w:val="004B29AC"/>
    <w:rsid w:val="004B349D"/>
    <w:rsid w:val="004B4AF9"/>
    <w:rsid w:val="004C0D50"/>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E5EB2"/>
    <w:rsid w:val="004F20D7"/>
    <w:rsid w:val="004F22A0"/>
    <w:rsid w:val="004F335B"/>
    <w:rsid w:val="004F3F85"/>
    <w:rsid w:val="004F4585"/>
    <w:rsid w:val="004F4BB4"/>
    <w:rsid w:val="004F4D6B"/>
    <w:rsid w:val="0050026E"/>
    <w:rsid w:val="00500713"/>
    <w:rsid w:val="0050260C"/>
    <w:rsid w:val="00502939"/>
    <w:rsid w:val="00502F0F"/>
    <w:rsid w:val="00503149"/>
    <w:rsid w:val="00505266"/>
    <w:rsid w:val="005056C8"/>
    <w:rsid w:val="00506BD3"/>
    <w:rsid w:val="00512324"/>
    <w:rsid w:val="00513132"/>
    <w:rsid w:val="00513428"/>
    <w:rsid w:val="005136C7"/>
    <w:rsid w:val="00514287"/>
    <w:rsid w:val="00516E85"/>
    <w:rsid w:val="00516F23"/>
    <w:rsid w:val="0052006F"/>
    <w:rsid w:val="00520954"/>
    <w:rsid w:val="00522E65"/>
    <w:rsid w:val="0052490B"/>
    <w:rsid w:val="005253C6"/>
    <w:rsid w:val="005269F7"/>
    <w:rsid w:val="00527D41"/>
    <w:rsid w:val="00531BC4"/>
    <w:rsid w:val="00531D3F"/>
    <w:rsid w:val="0053215A"/>
    <w:rsid w:val="00532C35"/>
    <w:rsid w:val="00532CF8"/>
    <w:rsid w:val="00532DFB"/>
    <w:rsid w:val="00533C85"/>
    <w:rsid w:val="0053413C"/>
    <w:rsid w:val="00535712"/>
    <w:rsid w:val="00535DF0"/>
    <w:rsid w:val="00537D36"/>
    <w:rsid w:val="005407DB"/>
    <w:rsid w:val="005408CC"/>
    <w:rsid w:val="0054112E"/>
    <w:rsid w:val="00541CEF"/>
    <w:rsid w:val="00542C85"/>
    <w:rsid w:val="00546FBC"/>
    <w:rsid w:val="00547AD5"/>
    <w:rsid w:val="00547E3A"/>
    <w:rsid w:val="005506CF"/>
    <w:rsid w:val="00551B5A"/>
    <w:rsid w:val="00553C14"/>
    <w:rsid w:val="0055693E"/>
    <w:rsid w:val="00557C4E"/>
    <w:rsid w:val="00557E61"/>
    <w:rsid w:val="00557F7C"/>
    <w:rsid w:val="005625DB"/>
    <w:rsid w:val="005630F5"/>
    <w:rsid w:val="00563148"/>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37F7"/>
    <w:rsid w:val="005859FC"/>
    <w:rsid w:val="005867DB"/>
    <w:rsid w:val="005873E4"/>
    <w:rsid w:val="00587D13"/>
    <w:rsid w:val="005901BA"/>
    <w:rsid w:val="0059083C"/>
    <w:rsid w:val="00592EEA"/>
    <w:rsid w:val="00593BF2"/>
    <w:rsid w:val="00593C2B"/>
    <w:rsid w:val="00595B24"/>
    <w:rsid w:val="005977B1"/>
    <w:rsid w:val="00597953"/>
    <w:rsid w:val="005A1297"/>
    <w:rsid w:val="005A1648"/>
    <w:rsid w:val="005A2B68"/>
    <w:rsid w:val="005A32E5"/>
    <w:rsid w:val="005A43C7"/>
    <w:rsid w:val="005A5760"/>
    <w:rsid w:val="005A6814"/>
    <w:rsid w:val="005A78F0"/>
    <w:rsid w:val="005B07F3"/>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6EC2"/>
    <w:rsid w:val="005C76D2"/>
    <w:rsid w:val="005C78FC"/>
    <w:rsid w:val="005C7946"/>
    <w:rsid w:val="005C7CE7"/>
    <w:rsid w:val="005D1AC6"/>
    <w:rsid w:val="005D1D05"/>
    <w:rsid w:val="005D4F8A"/>
    <w:rsid w:val="005D68F7"/>
    <w:rsid w:val="005D7181"/>
    <w:rsid w:val="005E1CFF"/>
    <w:rsid w:val="005E3374"/>
    <w:rsid w:val="005E3390"/>
    <w:rsid w:val="005E389F"/>
    <w:rsid w:val="005E4251"/>
    <w:rsid w:val="005E676B"/>
    <w:rsid w:val="005E73B4"/>
    <w:rsid w:val="005F0655"/>
    <w:rsid w:val="005F14A2"/>
    <w:rsid w:val="005F1F25"/>
    <w:rsid w:val="005F22CD"/>
    <w:rsid w:val="005F28AE"/>
    <w:rsid w:val="005F3312"/>
    <w:rsid w:val="005F3D16"/>
    <w:rsid w:val="005F4689"/>
    <w:rsid w:val="005F4BA9"/>
    <w:rsid w:val="005F63EE"/>
    <w:rsid w:val="005F784D"/>
    <w:rsid w:val="005F7BBB"/>
    <w:rsid w:val="0060079D"/>
    <w:rsid w:val="006012FC"/>
    <w:rsid w:val="006028B7"/>
    <w:rsid w:val="00602E7B"/>
    <w:rsid w:val="006033A6"/>
    <w:rsid w:val="00603BBC"/>
    <w:rsid w:val="0060411F"/>
    <w:rsid w:val="006041EF"/>
    <w:rsid w:val="006046A9"/>
    <w:rsid w:val="0060547C"/>
    <w:rsid w:val="00605485"/>
    <w:rsid w:val="00605555"/>
    <w:rsid w:val="00605B97"/>
    <w:rsid w:val="006066F5"/>
    <w:rsid w:val="006073C8"/>
    <w:rsid w:val="00610942"/>
    <w:rsid w:val="00611618"/>
    <w:rsid w:val="00611EEB"/>
    <w:rsid w:val="0061365F"/>
    <w:rsid w:val="006149FE"/>
    <w:rsid w:val="00616421"/>
    <w:rsid w:val="00620681"/>
    <w:rsid w:val="00621441"/>
    <w:rsid w:val="006227D2"/>
    <w:rsid w:val="006232F1"/>
    <w:rsid w:val="006233E1"/>
    <w:rsid w:val="00624E42"/>
    <w:rsid w:val="00625310"/>
    <w:rsid w:val="00630D41"/>
    <w:rsid w:val="006327B1"/>
    <w:rsid w:val="00632A28"/>
    <w:rsid w:val="00635529"/>
    <w:rsid w:val="0063602C"/>
    <w:rsid w:val="006376E3"/>
    <w:rsid w:val="00640682"/>
    <w:rsid w:val="00641377"/>
    <w:rsid w:val="006413BE"/>
    <w:rsid w:val="00643230"/>
    <w:rsid w:val="00644579"/>
    <w:rsid w:val="00645B03"/>
    <w:rsid w:val="00646935"/>
    <w:rsid w:val="00646FAE"/>
    <w:rsid w:val="00647BD9"/>
    <w:rsid w:val="00647D3F"/>
    <w:rsid w:val="00651F4D"/>
    <w:rsid w:val="006521AE"/>
    <w:rsid w:val="00652850"/>
    <w:rsid w:val="006534DE"/>
    <w:rsid w:val="00653739"/>
    <w:rsid w:val="006538BC"/>
    <w:rsid w:val="00653DCE"/>
    <w:rsid w:val="00654118"/>
    <w:rsid w:val="006544F2"/>
    <w:rsid w:val="00655C9B"/>
    <w:rsid w:val="006564EC"/>
    <w:rsid w:val="00656E30"/>
    <w:rsid w:val="00663C72"/>
    <w:rsid w:val="0066455E"/>
    <w:rsid w:val="0066458B"/>
    <w:rsid w:val="00664A6D"/>
    <w:rsid w:val="0066521C"/>
    <w:rsid w:val="00665C4A"/>
    <w:rsid w:val="00665D34"/>
    <w:rsid w:val="006660EB"/>
    <w:rsid w:val="0066724B"/>
    <w:rsid w:val="00671A0D"/>
    <w:rsid w:val="00671AA0"/>
    <w:rsid w:val="0067204D"/>
    <w:rsid w:val="00674816"/>
    <w:rsid w:val="00675E64"/>
    <w:rsid w:val="00677037"/>
    <w:rsid w:val="00677962"/>
    <w:rsid w:val="00677E1D"/>
    <w:rsid w:val="006804CA"/>
    <w:rsid w:val="00680583"/>
    <w:rsid w:val="006807E0"/>
    <w:rsid w:val="00680D66"/>
    <w:rsid w:val="00683A92"/>
    <w:rsid w:val="00683A99"/>
    <w:rsid w:val="00683C09"/>
    <w:rsid w:val="006852EA"/>
    <w:rsid w:val="00685A21"/>
    <w:rsid w:val="00685CD7"/>
    <w:rsid w:val="006869BB"/>
    <w:rsid w:val="006905D5"/>
    <w:rsid w:val="00690ACB"/>
    <w:rsid w:val="0069111E"/>
    <w:rsid w:val="00691338"/>
    <w:rsid w:val="006925E1"/>
    <w:rsid w:val="006935D3"/>
    <w:rsid w:val="00693F7D"/>
    <w:rsid w:val="00694914"/>
    <w:rsid w:val="00694ED9"/>
    <w:rsid w:val="006951CE"/>
    <w:rsid w:val="006957BD"/>
    <w:rsid w:val="00695CFE"/>
    <w:rsid w:val="00696E90"/>
    <w:rsid w:val="006A0DFF"/>
    <w:rsid w:val="006A1073"/>
    <w:rsid w:val="006A10B7"/>
    <w:rsid w:val="006A1FA3"/>
    <w:rsid w:val="006A2B96"/>
    <w:rsid w:val="006A4207"/>
    <w:rsid w:val="006A4D69"/>
    <w:rsid w:val="006A5144"/>
    <w:rsid w:val="006A52DC"/>
    <w:rsid w:val="006A5775"/>
    <w:rsid w:val="006A637D"/>
    <w:rsid w:val="006A6775"/>
    <w:rsid w:val="006A7CF1"/>
    <w:rsid w:val="006A7CFE"/>
    <w:rsid w:val="006B0D21"/>
    <w:rsid w:val="006B1186"/>
    <w:rsid w:val="006B1D5B"/>
    <w:rsid w:val="006B2526"/>
    <w:rsid w:val="006B309B"/>
    <w:rsid w:val="006B45AA"/>
    <w:rsid w:val="006B4C9E"/>
    <w:rsid w:val="006B6FB5"/>
    <w:rsid w:val="006B6FD3"/>
    <w:rsid w:val="006B74BE"/>
    <w:rsid w:val="006B776C"/>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21F"/>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5780"/>
    <w:rsid w:val="006F681E"/>
    <w:rsid w:val="006F6DA9"/>
    <w:rsid w:val="006F7E94"/>
    <w:rsid w:val="0070000B"/>
    <w:rsid w:val="007000A5"/>
    <w:rsid w:val="007015C6"/>
    <w:rsid w:val="00702CE1"/>
    <w:rsid w:val="007031EF"/>
    <w:rsid w:val="00703624"/>
    <w:rsid w:val="00703A00"/>
    <w:rsid w:val="00704A0F"/>
    <w:rsid w:val="00704B04"/>
    <w:rsid w:val="00704FE5"/>
    <w:rsid w:val="007051A4"/>
    <w:rsid w:val="00706543"/>
    <w:rsid w:val="0070774B"/>
    <w:rsid w:val="00710422"/>
    <w:rsid w:val="00711368"/>
    <w:rsid w:val="007115C9"/>
    <w:rsid w:val="00713F07"/>
    <w:rsid w:val="007142A7"/>
    <w:rsid w:val="00716BD6"/>
    <w:rsid w:val="007203B7"/>
    <w:rsid w:val="00721051"/>
    <w:rsid w:val="00723504"/>
    <w:rsid w:val="00725A70"/>
    <w:rsid w:val="0072623F"/>
    <w:rsid w:val="00727806"/>
    <w:rsid w:val="007278BC"/>
    <w:rsid w:val="00731C48"/>
    <w:rsid w:val="00732613"/>
    <w:rsid w:val="00732C81"/>
    <w:rsid w:val="00733D84"/>
    <w:rsid w:val="00733E8A"/>
    <w:rsid w:val="00734FFC"/>
    <w:rsid w:val="0073549D"/>
    <w:rsid w:val="00736B2B"/>
    <w:rsid w:val="00737878"/>
    <w:rsid w:val="00741829"/>
    <w:rsid w:val="00741EBE"/>
    <w:rsid w:val="00742847"/>
    <w:rsid w:val="00742E41"/>
    <w:rsid w:val="00745766"/>
    <w:rsid w:val="00745F0A"/>
    <w:rsid w:val="007464C8"/>
    <w:rsid w:val="007503DF"/>
    <w:rsid w:val="007508F2"/>
    <w:rsid w:val="00751867"/>
    <w:rsid w:val="00751D6C"/>
    <w:rsid w:val="0075236C"/>
    <w:rsid w:val="00752822"/>
    <w:rsid w:val="00753CEF"/>
    <w:rsid w:val="00754504"/>
    <w:rsid w:val="00755C87"/>
    <w:rsid w:val="00756FAD"/>
    <w:rsid w:val="007573E4"/>
    <w:rsid w:val="00760048"/>
    <w:rsid w:val="007605E9"/>
    <w:rsid w:val="00762E04"/>
    <w:rsid w:val="007637AD"/>
    <w:rsid w:val="007638BA"/>
    <w:rsid w:val="00765E83"/>
    <w:rsid w:val="00767D80"/>
    <w:rsid w:val="007718E7"/>
    <w:rsid w:val="00771B0E"/>
    <w:rsid w:val="00772FB5"/>
    <w:rsid w:val="00774F36"/>
    <w:rsid w:val="007754C3"/>
    <w:rsid w:val="007758DC"/>
    <w:rsid w:val="0077658E"/>
    <w:rsid w:val="00776C47"/>
    <w:rsid w:val="00777982"/>
    <w:rsid w:val="00780520"/>
    <w:rsid w:val="00780CEE"/>
    <w:rsid w:val="00780F64"/>
    <w:rsid w:val="00781270"/>
    <w:rsid w:val="0078200B"/>
    <w:rsid w:val="007833F6"/>
    <w:rsid w:val="00783E02"/>
    <w:rsid w:val="007901DA"/>
    <w:rsid w:val="00792BD2"/>
    <w:rsid w:val="00793875"/>
    <w:rsid w:val="007946E7"/>
    <w:rsid w:val="00795424"/>
    <w:rsid w:val="0079593B"/>
    <w:rsid w:val="00796FC9"/>
    <w:rsid w:val="007A37A8"/>
    <w:rsid w:val="007A49FC"/>
    <w:rsid w:val="007A5B4E"/>
    <w:rsid w:val="007A6EA0"/>
    <w:rsid w:val="007A70CC"/>
    <w:rsid w:val="007A71CA"/>
    <w:rsid w:val="007A74E2"/>
    <w:rsid w:val="007A794A"/>
    <w:rsid w:val="007A79A2"/>
    <w:rsid w:val="007A7F1F"/>
    <w:rsid w:val="007B032F"/>
    <w:rsid w:val="007B049D"/>
    <w:rsid w:val="007B08FC"/>
    <w:rsid w:val="007B1DE9"/>
    <w:rsid w:val="007B392C"/>
    <w:rsid w:val="007B401F"/>
    <w:rsid w:val="007B6C5A"/>
    <w:rsid w:val="007B6C69"/>
    <w:rsid w:val="007B73B3"/>
    <w:rsid w:val="007B78E7"/>
    <w:rsid w:val="007B7B90"/>
    <w:rsid w:val="007C1052"/>
    <w:rsid w:val="007C1233"/>
    <w:rsid w:val="007C132D"/>
    <w:rsid w:val="007C2745"/>
    <w:rsid w:val="007C481E"/>
    <w:rsid w:val="007C5DE0"/>
    <w:rsid w:val="007C691C"/>
    <w:rsid w:val="007C76F7"/>
    <w:rsid w:val="007D0569"/>
    <w:rsid w:val="007D07B7"/>
    <w:rsid w:val="007D0C90"/>
    <w:rsid w:val="007D0EF1"/>
    <w:rsid w:val="007D2EED"/>
    <w:rsid w:val="007D3090"/>
    <w:rsid w:val="007D3FAC"/>
    <w:rsid w:val="007D47BF"/>
    <w:rsid w:val="007D4E19"/>
    <w:rsid w:val="007D52FC"/>
    <w:rsid w:val="007D5572"/>
    <w:rsid w:val="007D64A3"/>
    <w:rsid w:val="007E0733"/>
    <w:rsid w:val="007E17D0"/>
    <w:rsid w:val="007E255D"/>
    <w:rsid w:val="007E3FE7"/>
    <w:rsid w:val="007E4F23"/>
    <w:rsid w:val="007E5E3B"/>
    <w:rsid w:val="007E6691"/>
    <w:rsid w:val="007E6B02"/>
    <w:rsid w:val="007E70F4"/>
    <w:rsid w:val="007E7328"/>
    <w:rsid w:val="007E753B"/>
    <w:rsid w:val="007E782A"/>
    <w:rsid w:val="007E788C"/>
    <w:rsid w:val="007F01D7"/>
    <w:rsid w:val="007F03AB"/>
    <w:rsid w:val="007F0F3C"/>
    <w:rsid w:val="007F36A8"/>
    <w:rsid w:val="007F41E6"/>
    <w:rsid w:val="007F45A6"/>
    <w:rsid w:val="007F5CEA"/>
    <w:rsid w:val="007F6875"/>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49B5"/>
    <w:rsid w:val="008251CE"/>
    <w:rsid w:val="008252D2"/>
    <w:rsid w:val="00825AFE"/>
    <w:rsid w:val="00825D41"/>
    <w:rsid w:val="00826695"/>
    <w:rsid w:val="00827EAA"/>
    <w:rsid w:val="00827EEA"/>
    <w:rsid w:val="00830825"/>
    <w:rsid w:val="00830E0C"/>
    <w:rsid w:val="00831124"/>
    <w:rsid w:val="00831E46"/>
    <w:rsid w:val="00832B03"/>
    <w:rsid w:val="00832C15"/>
    <w:rsid w:val="008333BC"/>
    <w:rsid w:val="008342DC"/>
    <w:rsid w:val="00834A94"/>
    <w:rsid w:val="00835275"/>
    <w:rsid w:val="00836571"/>
    <w:rsid w:val="00836815"/>
    <w:rsid w:val="00836DEB"/>
    <w:rsid w:val="00840146"/>
    <w:rsid w:val="00841B62"/>
    <w:rsid w:val="00841F5F"/>
    <w:rsid w:val="008420D8"/>
    <w:rsid w:val="00845E3F"/>
    <w:rsid w:val="0084623D"/>
    <w:rsid w:val="00846633"/>
    <w:rsid w:val="00847EF8"/>
    <w:rsid w:val="00852549"/>
    <w:rsid w:val="008537D0"/>
    <w:rsid w:val="00853C3C"/>
    <w:rsid w:val="00853ED6"/>
    <w:rsid w:val="008558B0"/>
    <w:rsid w:val="0085598D"/>
    <w:rsid w:val="00856ACB"/>
    <w:rsid w:val="00857273"/>
    <w:rsid w:val="008573A8"/>
    <w:rsid w:val="00857964"/>
    <w:rsid w:val="00860A7F"/>
    <w:rsid w:val="00860E43"/>
    <w:rsid w:val="008611D0"/>
    <w:rsid w:val="00864616"/>
    <w:rsid w:val="00864785"/>
    <w:rsid w:val="008652FC"/>
    <w:rsid w:val="00865B67"/>
    <w:rsid w:val="00866DB4"/>
    <w:rsid w:val="00867DD9"/>
    <w:rsid w:val="00870385"/>
    <w:rsid w:val="00871ECE"/>
    <w:rsid w:val="00874B6E"/>
    <w:rsid w:val="008758D6"/>
    <w:rsid w:val="008758F9"/>
    <w:rsid w:val="00876188"/>
    <w:rsid w:val="0087700E"/>
    <w:rsid w:val="0087745F"/>
    <w:rsid w:val="00877AFE"/>
    <w:rsid w:val="00880F50"/>
    <w:rsid w:val="00880F9A"/>
    <w:rsid w:val="008815D2"/>
    <w:rsid w:val="008815DD"/>
    <w:rsid w:val="00881F13"/>
    <w:rsid w:val="00882649"/>
    <w:rsid w:val="008839BB"/>
    <w:rsid w:val="008842C8"/>
    <w:rsid w:val="00885D85"/>
    <w:rsid w:val="008904DF"/>
    <w:rsid w:val="00890A33"/>
    <w:rsid w:val="008919E4"/>
    <w:rsid w:val="00891B81"/>
    <w:rsid w:val="00892019"/>
    <w:rsid w:val="00892058"/>
    <w:rsid w:val="008931A5"/>
    <w:rsid w:val="008935BF"/>
    <w:rsid w:val="0089414B"/>
    <w:rsid w:val="00895438"/>
    <w:rsid w:val="0089648E"/>
    <w:rsid w:val="00897D8B"/>
    <w:rsid w:val="008A0617"/>
    <w:rsid w:val="008A08C6"/>
    <w:rsid w:val="008A13DE"/>
    <w:rsid w:val="008A23F3"/>
    <w:rsid w:val="008A2DFD"/>
    <w:rsid w:val="008A3FCE"/>
    <w:rsid w:val="008B0D08"/>
    <w:rsid w:val="008B0ED0"/>
    <w:rsid w:val="008B1843"/>
    <w:rsid w:val="008B1EE7"/>
    <w:rsid w:val="008B23E5"/>
    <w:rsid w:val="008B244E"/>
    <w:rsid w:val="008B310F"/>
    <w:rsid w:val="008B4412"/>
    <w:rsid w:val="008B519F"/>
    <w:rsid w:val="008B5449"/>
    <w:rsid w:val="008B75F5"/>
    <w:rsid w:val="008B7C6B"/>
    <w:rsid w:val="008C0139"/>
    <w:rsid w:val="008C18CE"/>
    <w:rsid w:val="008C1CFF"/>
    <w:rsid w:val="008C1E3F"/>
    <w:rsid w:val="008C4E1E"/>
    <w:rsid w:val="008C57A9"/>
    <w:rsid w:val="008C60FA"/>
    <w:rsid w:val="008C617E"/>
    <w:rsid w:val="008D02D6"/>
    <w:rsid w:val="008D0D49"/>
    <w:rsid w:val="008D1CDD"/>
    <w:rsid w:val="008D1D3A"/>
    <w:rsid w:val="008D2FBA"/>
    <w:rsid w:val="008D3707"/>
    <w:rsid w:val="008D3776"/>
    <w:rsid w:val="008E2670"/>
    <w:rsid w:val="008E2DF8"/>
    <w:rsid w:val="008E3733"/>
    <w:rsid w:val="008E3B7F"/>
    <w:rsid w:val="008E408B"/>
    <w:rsid w:val="008E4170"/>
    <w:rsid w:val="008E5A9B"/>
    <w:rsid w:val="008E649F"/>
    <w:rsid w:val="008E687B"/>
    <w:rsid w:val="008E7BAC"/>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4624"/>
    <w:rsid w:val="00925F7C"/>
    <w:rsid w:val="0092664F"/>
    <w:rsid w:val="009269A8"/>
    <w:rsid w:val="00930418"/>
    <w:rsid w:val="00931B80"/>
    <w:rsid w:val="0093455D"/>
    <w:rsid w:val="00934AC5"/>
    <w:rsid w:val="00935B09"/>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3204"/>
    <w:rsid w:val="00956732"/>
    <w:rsid w:val="0096056A"/>
    <w:rsid w:val="0096152F"/>
    <w:rsid w:val="00961800"/>
    <w:rsid w:val="0096235D"/>
    <w:rsid w:val="00963250"/>
    <w:rsid w:val="009637E5"/>
    <w:rsid w:val="00964553"/>
    <w:rsid w:val="00964987"/>
    <w:rsid w:val="00965A97"/>
    <w:rsid w:val="00967684"/>
    <w:rsid w:val="00967AF0"/>
    <w:rsid w:val="00971156"/>
    <w:rsid w:val="009728E2"/>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3D7"/>
    <w:rsid w:val="0098669A"/>
    <w:rsid w:val="00986B30"/>
    <w:rsid w:val="00987271"/>
    <w:rsid w:val="00990878"/>
    <w:rsid w:val="00990E6B"/>
    <w:rsid w:val="00991D25"/>
    <w:rsid w:val="00993F45"/>
    <w:rsid w:val="00994221"/>
    <w:rsid w:val="00994798"/>
    <w:rsid w:val="00994A4F"/>
    <w:rsid w:val="00996216"/>
    <w:rsid w:val="009A06CD"/>
    <w:rsid w:val="009A15F9"/>
    <w:rsid w:val="009A212A"/>
    <w:rsid w:val="009A2DED"/>
    <w:rsid w:val="009A5F61"/>
    <w:rsid w:val="009A6195"/>
    <w:rsid w:val="009A67A5"/>
    <w:rsid w:val="009B031C"/>
    <w:rsid w:val="009B0A7C"/>
    <w:rsid w:val="009B14F2"/>
    <w:rsid w:val="009B236C"/>
    <w:rsid w:val="009B2C85"/>
    <w:rsid w:val="009B2E71"/>
    <w:rsid w:val="009B4E93"/>
    <w:rsid w:val="009B4FF9"/>
    <w:rsid w:val="009B53ED"/>
    <w:rsid w:val="009C019E"/>
    <w:rsid w:val="009C1F1B"/>
    <w:rsid w:val="009C30A3"/>
    <w:rsid w:val="009C324B"/>
    <w:rsid w:val="009C3CFF"/>
    <w:rsid w:val="009C475B"/>
    <w:rsid w:val="009C5328"/>
    <w:rsid w:val="009C5F02"/>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E54FD"/>
    <w:rsid w:val="009F0363"/>
    <w:rsid w:val="009F15D5"/>
    <w:rsid w:val="009F1824"/>
    <w:rsid w:val="009F19D7"/>
    <w:rsid w:val="009F2228"/>
    <w:rsid w:val="009F486C"/>
    <w:rsid w:val="009F49E9"/>
    <w:rsid w:val="009F67AC"/>
    <w:rsid w:val="009F6EDF"/>
    <w:rsid w:val="00A0054F"/>
    <w:rsid w:val="00A006E0"/>
    <w:rsid w:val="00A0275A"/>
    <w:rsid w:val="00A041BF"/>
    <w:rsid w:val="00A06C75"/>
    <w:rsid w:val="00A06EB4"/>
    <w:rsid w:val="00A070D3"/>
    <w:rsid w:val="00A074B1"/>
    <w:rsid w:val="00A07FC3"/>
    <w:rsid w:val="00A10C3B"/>
    <w:rsid w:val="00A10F33"/>
    <w:rsid w:val="00A11375"/>
    <w:rsid w:val="00A130A9"/>
    <w:rsid w:val="00A13D26"/>
    <w:rsid w:val="00A1577E"/>
    <w:rsid w:val="00A15F99"/>
    <w:rsid w:val="00A1672B"/>
    <w:rsid w:val="00A1683A"/>
    <w:rsid w:val="00A16C51"/>
    <w:rsid w:val="00A17D5D"/>
    <w:rsid w:val="00A21598"/>
    <w:rsid w:val="00A21876"/>
    <w:rsid w:val="00A219D5"/>
    <w:rsid w:val="00A22429"/>
    <w:rsid w:val="00A22528"/>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9E2"/>
    <w:rsid w:val="00A36ED5"/>
    <w:rsid w:val="00A40C9D"/>
    <w:rsid w:val="00A40D14"/>
    <w:rsid w:val="00A41AE4"/>
    <w:rsid w:val="00A41AEC"/>
    <w:rsid w:val="00A42C77"/>
    <w:rsid w:val="00A42FF1"/>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57D80"/>
    <w:rsid w:val="00A619A4"/>
    <w:rsid w:val="00A61D58"/>
    <w:rsid w:val="00A63FC8"/>
    <w:rsid w:val="00A64F93"/>
    <w:rsid w:val="00A65716"/>
    <w:rsid w:val="00A660E6"/>
    <w:rsid w:val="00A667F9"/>
    <w:rsid w:val="00A66D68"/>
    <w:rsid w:val="00A66F0B"/>
    <w:rsid w:val="00A67006"/>
    <w:rsid w:val="00A67FBB"/>
    <w:rsid w:val="00A701F1"/>
    <w:rsid w:val="00A70C5A"/>
    <w:rsid w:val="00A7102B"/>
    <w:rsid w:val="00A71449"/>
    <w:rsid w:val="00A725CF"/>
    <w:rsid w:val="00A731B2"/>
    <w:rsid w:val="00A7375B"/>
    <w:rsid w:val="00A73D32"/>
    <w:rsid w:val="00A746DD"/>
    <w:rsid w:val="00A74968"/>
    <w:rsid w:val="00A74BC7"/>
    <w:rsid w:val="00A76B47"/>
    <w:rsid w:val="00A77AD0"/>
    <w:rsid w:val="00A81983"/>
    <w:rsid w:val="00A82517"/>
    <w:rsid w:val="00A82541"/>
    <w:rsid w:val="00A829BA"/>
    <w:rsid w:val="00A83526"/>
    <w:rsid w:val="00A83DC5"/>
    <w:rsid w:val="00A83F62"/>
    <w:rsid w:val="00A8509B"/>
    <w:rsid w:val="00A8590C"/>
    <w:rsid w:val="00A86A84"/>
    <w:rsid w:val="00A87F63"/>
    <w:rsid w:val="00A900D5"/>
    <w:rsid w:val="00A90D18"/>
    <w:rsid w:val="00A90EC6"/>
    <w:rsid w:val="00A966FF"/>
    <w:rsid w:val="00A96E62"/>
    <w:rsid w:val="00AA055E"/>
    <w:rsid w:val="00AA0D97"/>
    <w:rsid w:val="00AA23FA"/>
    <w:rsid w:val="00AA2D52"/>
    <w:rsid w:val="00AA2ED6"/>
    <w:rsid w:val="00AA525F"/>
    <w:rsid w:val="00AA591A"/>
    <w:rsid w:val="00AA5D28"/>
    <w:rsid w:val="00AB0269"/>
    <w:rsid w:val="00AB041E"/>
    <w:rsid w:val="00AB0915"/>
    <w:rsid w:val="00AB180C"/>
    <w:rsid w:val="00AB1E4A"/>
    <w:rsid w:val="00AB25EF"/>
    <w:rsid w:val="00AB2F2B"/>
    <w:rsid w:val="00AB3DAD"/>
    <w:rsid w:val="00AB41C4"/>
    <w:rsid w:val="00AB452C"/>
    <w:rsid w:val="00AB56BF"/>
    <w:rsid w:val="00AB683C"/>
    <w:rsid w:val="00AC063F"/>
    <w:rsid w:val="00AC206A"/>
    <w:rsid w:val="00AC350F"/>
    <w:rsid w:val="00AC3580"/>
    <w:rsid w:val="00AC4A26"/>
    <w:rsid w:val="00AC503D"/>
    <w:rsid w:val="00AC6676"/>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1E5A"/>
    <w:rsid w:val="00AF21E7"/>
    <w:rsid w:val="00AF25CB"/>
    <w:rsid w:val="00AF3116"/>
    <w:rsid w:val="00AF33EB"/>
    <w:rsid w:val="00AF3876"/>
    <w:rsid w:val="00AF38B7"/>
    <w:rsid w:val="00AF3A49"/>
    <w:rsid w:val="00AF3EEA"/>
    <w:rsid w:val="00AF5579"/>
    <w:rsid w:val="00AF59DB"/>
    <w:rsid w:val="00AF61E6"/>
    <w:rsid w:val="00AF7376"/>
    <w:rsid w:val="00AF73F8"/>
    <w:rsid w:val="00B01196"/>
    <w:rsid w:val="00B03494"/>
    <w:rsid w:val="00B035BB"/>
    <w:rsid w:val="00B03924"/>
    <w:rsid w:val="00B0405B"/>
    <w:rsid w:val="00B042CF"/>
    <w:rsid w:val="00B04444"/>
    <w:rsid w:val="00B05B7E"/>
    <w:rsid w:val="00B06ACB"/>
    <w:rsid w:val="00B071FA"/>
    <w:rsid w:val="00B072DF"/>
    <w:rsid w:val="00B102A9"/>
    <w:rsid w:val="00B12378"/>
    <w:rsid w:val="00B1426C"/>
    <w:rsid w:val="00B142B5"/>
    <w:rsid w:val="00B148D5"/>
    <w:rsid w:val="00B17195"/>
    <w:rsid w:val="00B17353"/>
    <w:rsid w:val="00B17D67"/>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323"/>
    <w:rsid w:val="00B35963"/>
    <w:rsid w:val="00B35E8D"/>
    <w:rsid w:val="00B35FE9"/>
    <w:rsid w:val="00B36572"/>
    <w:rsid w:val="00B3710E"/>
    <w:rsid w:val="00B4276A"/>
    <w:rsid w:val="00B44AFF"/>
    <w:rsid w:val="00B45FFE"/>
    <w:rsid w:val="00B46019"/>
    <w:rsid w:val="00B4697B"/>
    <w:rsid w:val="00B50083"/>
    <w:rsid w:val="00B51187"/>
    <w:rsid w:val="00B52D6F"/>
    <w:rsid w:val="00B5310E"/>
    <w:rsid w:val="00B54025"/>
    <w:rsid w:val="00B55A16"/>
    <w:rsid w:val="00B5667A"/>
    <w:rsid w:val="00B566F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164"/>
    <w:rsid w:val="00B7691F"/>
    <w:rsid w:val="00B77753"/>
    <w:rsid w:val="00B8197F"/>
    <w:rsid w:val="00B819D3"/>
    <w:rsid w:val="00B81A89"/>
    <w:rsid w:val="00B82572"/>
    <w:rsid w:val="00B8278A"/>
    <w:rsid w:val="00B833C2"/>
    <w:rsid w:val="00B83B4C"/>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30A2"/>
    <w:rsid w:val="00BB4296"/>
    <w:rsid w:val="00BB524A"/>
    <w:rsid w:val="00BB5C81"/>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3B91"/>
    <w:rsid w:val="00BD447C"/>
    <w:rsid w:val="00BD7012"/>
    <w:rsid w:val="00BD719B"/>
    <w:rsid w:val="00BE113E"/>
    <w:rsid w:val="00BE23E3"/>
    <w:rsid w:val="00BE2B4A"/>
    <w:rsid w:val="00BE4148"/>
    <w:rsid w:val="00BE42A0"/>
    <w:rsid w:val="00BE42B8"/>
    <w:rsid w:val="00BE5544"/>
    <w:rsid w:val="00BF211D"/>
    <w:rsid w:val="00BF2FAA"/>
    <w:rsid w:val="00BF3FD2"/>
    <w:rsid w:val="00BF44D7"/>
    <w:rsid w:val="00BF6181"/>
    <w:rsid w:val="00BF6F57"/>
    <w:rsid w:val="00BF6FB8"/>
    <w:rsid w:val="00BF71CC"/>
    <w:rsid w:val="00BF7952"/>
    <w:rsid w:val="00C011E7"/>
    <w:rsid w:val="00C01975"/>
    <w:rsid w:val="00C01C0B"/>
    <w:rsid w:val="00C01E4D"/>
    <w:rsid w:val="00C0241E"/>
    <w:rsid w:val="00C02475"/>
    <w:rsid w:val="00C02766"/>
    <w:rsid w:val="00C02B23"/>
    <w:rsid w:val="00C02F0E"/>
    <w:rsid w:val="00C03C51"/>
    <w:rsid w:val="00C03FAA"/>
    <w:rsid w:val="00C05425"/>
    <w:rsid w:val="00C101AF"/>
    <w:rsid w:val="00C1034F"/>
    <w:rsid w:val="00C10B2C"/>
    <w:rsid w:val="00C11ADC"/>
    <w:rsid w:val="00C12465"/>
    <w:rsid w:val="00C1277A"/>
    <w:rsid w:val="00C12DE9"/>
    <w:rsid w:val="00C1356B"/>
    <w:rsid w:val="00C13CF8"/>
    <w:rsid w:val="00C1429D"/>
    <w:rsid w:val="00C14839"/>
    <w:rsid w:val="00C149A8"/>
    <w:rsid w:val="00C167A4"/>
    <w:rsid w:val="00C16B98"/>
    <w:rsid w:val="00C16C1A"/>
    <w:rsid w:val="00C20A13"/>
    <w:rsid w:val="00C20B47"/>
    <w:rsid w:val="00C20EAD"/>
    <w:rsid w:val="00C21294"/>
    <w:rsid w:val="00C2179D"/>
    <w:rsid w:val="00C27A76"/>
    <w:rsid w:val="00C300D5"/>
    <w:rsid w:val="00C30B94"/>
    <w:rsid w:val="00C30C6A"/>
    <w:rsid w:val="00C32742"/>
    <w:rsid w:val="00C32E82"/>
    <w:rsid w:val="00C33E3F"/>
    <w:rsid w:val="00C35494"/>
    <w:rsid w:val="00C3562A"/>
    <w:rsid w:val="00C35F08"/>
    <w:rsid w:val="00C373D5"/>
    <w:rsid w:val="00C400BF"/>
    <w:rsid w:val="00C400CF"/>
    <w:rsid w:val="00C4157E"/>
    <w:rsid w:val="00C4265D"/>
    <w:rsid w:val="00C42980"/>
    <w:rsid w:val="00C43D65"/>
    <w:rsid w:val="00C44F50"/>
    <w:rsid w:val="00C44F8D"/>
    <w:rsid w:val="00C46650"/>
    <w:rsid w:val="00C47610"/>
    <w:rsid w:val="00C4765D"/>
    <w:rsid w:val="00C4781B"/>
    <w:rsid w:val="00C4799B"/>
    <w:rsid w:val="00C50051"/>
    <w:rsid w:val="00C50B93"/>
    <w:rsid w:val="00C5380B"/>
    <w:rsid w:val="00C53F30"/>
    <w:rsid w:val="00C55077"/>
    <w:rsid w:val="00C55535"/>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6312"/>
    <w:rsid w:val="00C7718B"/>
    <w:rsid w:val="00C8013B"/>
    <w:rsid w:val="00C80A79"/>
    <w:rsid w:val="00C811F7"/>
    <w:rsid w:val="00C8240D"/>
    <w:rsid w:val="00C829C7"/>
    <w:rsid w:val="00C8368E"/>
    <w:rsid w:val="00C84759"/>
    <w:rsid w:val="00C84BF9"/>
    <w:rsid w:val="00C855AD"/>
    <w:rsid w:val="00C8590D"/>
    <w:rsid w:val="00C86280"/>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7F35"/>
    <w:rsid w:val="00CB0A89"/>
    <w:rsid w:val="00CB18E2"/>
    <w:rsid w:val="00CB1AC5"/>
    <w:rsid w:val="00CB1AF3"/>
    <w:rsid w:val="00CB27BE"/>
    <w:rsid w:val="00CB35A6"/>
    <w:rsid w:val="00CB47A4"/>
    <w:rsid w:val="00CB497A"/>
    <w:rsid w:val="00CC0F4C"/>
    <w:rsid w:val="00CC2523"/>
    <w:rsid w:val="00CC2932"/>
    <w:rsid w:val="00CC4788"/>
    <w:rsid w:val="00CC533A"/>
    <w:rsid w:val="00CC5FC3"/>
    <w:rsid w:val="00CC6435"/>
    <w:rsid w:val="00CC667D"/>
    <w:rsid w:val="00CC7076"/>
    <w:rsid w:val="00CD100D"/>
    <w:rsid w:val="00CD15C9"/>
    <w:rsid w:val="00CD2FE7"/>
    <w:rsid w:val="00CD4469"/>
    <w:rsid w:val="00CD50E5"/>
    <w:rsid w:val="00CD69E5"/>
    <w:rsid w:val="00CE0DE9"/>
    <w:rsid w:val="00CE1886"/>
    <w:rsid w:val="00CE1DB2"/>
    <w:rsid w:val="00CE1DF8"/>
    <w:rsid w:val="00CE2E41"/>
    <w:rsid w:val="00CE5E5D"/>
    <w:rsid w:val="00CE6A67"/>
    <w:rsid w:val="00CE6C68"/>
    <w:rsid w:val="00CE7D9B"/>
    <w:rsid w:val="00CF1118"/>
    <w:rsid w:val="00CF251E"/>
    <w:rsid w:val="00CF34ED"/>
    <w:rsid w:val="00CF38EF"/>
    <w:rsid w:val="00CF484F"/>
    <w:rsid w:val="00CF7303"/>
    <w:rsid w:val="00D01003"/>
    <w:rsid w:val="00D01676"/>
    <w:rsid w:val="00D0227B"/>
    <w:rsid w:val="00D04795"/>
    <w:rsid w:val="00D05DB2"/>
    <w:rsid w:val="00D101A3"/>
    <w:rsid w:val="00D106E3"/>
    <w:rsid w:val="00D122FE"/>
    <w:rsid w:val="00D134CA"/>
    <w:rsid w:val="00D15020"/>
    <w:rsid w:val="00D1541A"/>
    <w:rsid w:val="00D1653D"/>
    <w:rsid w:val="00D17094"/>
    <w:rsid w:val="00D1781F"/>
    <w:rsid w:val="00D21F82"/>
    <w:rsid w:val="00D22743"/>
    <w:rsid w:val="00D22A56"/>
    <w:rsid w:val="00D23109"/>
    <w:rsid w:val="00D25789"/>
    <w:rsid w:val="00D262D5"/>
    <w:rsid w:val="00D2770C"/>
    <w:rsid w:val="00D27CBA"/>
    <w:rsid w:val="00D31C22"/>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005"/>
    <w:rsid w:val="00D52153"/>
    <w:rsid w:val="00D52F0E"/>
    <w:rsid w:val="00D5570F"/>
    <w:rsid w:val="00D5671E"/>
    <w:rsid w:val="00D56B63"/>
    <w:rsid w:val="00D57952"/>
    <w:rsid w:val="00D579F1"/>
    <w:rsid w:val="00D6140E"/>
    <w:rsid w:val="00D61C26"/>
    <w:rsid w:val="00D626C5"/>
    <w:rsid w:val="00D62E6C"/>
    <w:rsid w:val="00D63B38"/>
    <w:rsid w:val="00D64D8B"/>
    <w:rsid w:val="00D64FAA"/>
    <w:rsid w:val="00D7178E"/>
    <w:rsid w:val="00D71A3E"/>
    <w:rsid w:val="00D73F2C"/>
    <w:rsid w:val="00D74975"/>
    <w:rsid w:val="00D758F0"/>
    <w:rsid w:val="00D76E5D"/>
    <w:rsid w:val="00D77192"/>
    <w:rsid w:val="00D775A1"/>
    <w:rsid w:val="00D77FD7"/>
    <w:rsid w:val="00D822F0"/>
    <w:rsid w:val="00D8288E"/>
    <w:rsid w:val="00D82F6B"/>
    <w:rsid w:val="00D8522B"/>
    <w:rsid w:val="00D85D4D"/>
    <w:rsid w:val="00D8656E"/>
    <w:rsid w:val="00D8659C"/>
    <w:rsid w:val="00D901F8"/>
    <w:rsid w:val="00D90C59"/>
    <w:rsid w:val="00D93B4F"/>
    <w:rsid w:val="00D94A99"/>
    <w:rsid w:val="00D972DB"/>
    <w:rsid w:val="00D97777"/>
    <w:rsid w:val="00D97A0D"/>
    <w:rsid w:val="00DA03C1"/>
    <w:rsid w:val="00DA041F"/>
    <w:rsid w:val="00DA059F"/>
    <w:rsid w:val="00DA1164"/>
    <w:rsid w:val="00DA1BE7"/>
    <w:rsid w:val="00DA234D"/>
    <w:rsid w:val="00DA26E6"/>
    <w:rsid w:val="00DA2749"/>
    <w:rsid w:val="00DA2CBF"/>
    <w:rsid w:val="00DA2E10"/>
    <w:rsid w:val="00DA2F6B"/>
    <w:rsid w:val="00DA33D3"/>
    <w:rsid w:val="00DA430B"/>
    <w:rsid w:val="00DA4D50"/>
    <w:rsid w:val="00DA586D"/>
    <w:rsid w:val="00DA609C"/>
    <w:rsid w:val="00DA727C"/>
    <w:rsid w:val="00DA7991"/>
    <w:rsid w:val="00DA7E10"/>
    <w:rsid w:val="00DB556C"/>
    <w:rsid w:val="00DB644D"/>
    <w:rsid w:val="00DB7484"/>
    <w:rsid w:val="00DC01A8"/>
    <w:rsid w:val="00DC52B6"/>
    <w:rsid w:val="00DC5CB9"/>
    <w:rsid w:val="00DC5F02"/>
    <w:rsid w:val="00DC7D32"/>
    <w:rsid w:val="00DD01CF"/>
    <w:rsid w:val="00DD0420"/>
    <w:rsid w:val="00DD1ADC"/>
    <w:rsid w:val="00DD1B93"/>
    <w:rsid w:val="00DD220C"/>
    <w:rsid w:val="00DD3AE5"/>
    <w:rsid w:val="00DD4704"/>
    <w:rsid w:val="00DD4716"/>
    <w:rsid w:val="00DD4D1B"/>
    <w:rsid w:val="00DD6ED3"/>
    <w:rsid w:val="00DD70C2"/>
    <w:rsid w:val="00DE08F1"/>
    <w:rsid w:val="00DE356E"/>
    <w:rsid w:val="00DE696E"/>
    <w:rsid w:val="00DE6F67"/>
    <w:rsid w:val="00DE7144"/>
    <w:rsid w:val="00DF0277"/>
    <w:rsid w:val="00DF0B5C"/>
    <w:rsid w:val="00DF217A"/>
    <w:rsid w:val="00DF258F"/>
    <w:rsid w:val="00DF3A53"/>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177BB"/>
    <w:rsid w:val="00E20529"/>
    <w:rsid w:val="00E20E55"/>
    <w:rsid w:val="00E2119E"/>
    <w:rsid w:val="00E21A47"/>
    <w:rsid w:val="00E23DBA"/>
    <w:rsid w:val="00E24D4C"/>
    <w:rsid w:val="00E252D2"/>
    <w:rsid w:val="00E262AB"/>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34DA"/>
    <w:rsid w:val="00E5538D"/>
    <w:rsid w:val="00E5677E"/>
    <w:rsid w:val="00E56F21"/>
    <w:rsid w:val="00E60543"/>
    <w:rsid w:val="00E612B5"/>
    <w:rsid w:val="00E614F0"/>
    <w:rsid w:val="00E623AB"/>
    <w:rsid w:val="00E6319E"/>
    <w:rsid w:val="00E63980"/>
    <w:rsid w:val="00E64849"/>
    <w:rsid w:val="00E64C62"/>
    <w:rsid w:val="00E67187"/>
    <w:rsid w:val="00E671E1"/>
    <w:rsid w:val="00E70852"/>
    <w:rsid w:val="00E714D5"/>
    <w:rsid w:val="00E72373"/>
    <w:rsid w:val="00E72813"/>
    <w:rsid w:val="00E7476E"/>
    <w:rsid w:val="00E747FA"/>
    <w:rsid w:val="00E76B01"/>
    <w:rsid w:val="00E7746D"/>
    <w:rsid w:val="00E8000B"/>
    <w:rsid w:val="00E80599"/>
    <w:rsid w:val="00E816FE"/>
    <w:rsid w:val="00E8297D"/>
    <w:rsid w:val="00E853AE"/>
    <w:rsid w:val="00E8584F"/>
    <w:rsid w:val="00E85E7F"/>
    <w:rsid w:val="00E8685F"/>
    <w:rsid w:val="00E86DB2"/>
    <w:rsid w:val="00E91864"/>
    <w:rsid w:val="00E91A26"/>
    <w:rsid w:val="00E92A10"/>
    <w:rsid w:val="00E92A5E"/>
    <w:rsid w:val="00E948D1"/>
    <w:rsid w:val="00E94C13"/>
    <w:rsid w:val="00E95CB7"/>
    <w:rsid w:val="00E95D47"/>
    <w:rsid w:val="00E95F2F"/>
    <w:rsid w:val="00E964EF"/>
    <w:rsid w:val="00E97140"/>
    <w:rsid w:val="00E9716C"/>
    <w:rsid w:val="00E979F3"/>
    <w:rsid w:val="00E97C0D"/>
    <w:rsid w:val="00E97E49"/>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0C20"/>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6B6"/>
    <w:rsid w:val="00ED5F36"/>
    <w:rsid w:val="00ED6AD4"/>
    <w:rsid w:val="00ED6B44"/>
    <w:rsid w:val="00EE0750"/>
    <w:rsid w:val="00EE097B"/>
    <w:rsid w:val="00EE22D4"/>
    <w:rsid w:val="00EE2D07"/>
    <w:rsid w:val="00EE2DBA"/>
    <w:rsid w:val="00EE3730"/>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07F7"/>
    <w:rsid w:val="00F2127C"/>
    <w:rsid w:val="00F213ED"/>
    <w:rsid w:val="00F2192E"/>
    <w:rsid w:val="00F21D46"/>
    <w:rsid w:val="00F22811"/>
    <w:rsid w:val="00F22887"/>
    <w:rsid w:val="00F24C20"/>
    <w:rsid w:val="00F25866"/>
    <w:rsid w:val="00F259D9"/>
    <w:rsid w:val="00F2615C"/>
    <w:rsid w:val="00F26165"/>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4B9E"/>
    <w:rsid w:val="00F55FF3"/>
    <w:rsid w:val="00F56A3E"/>
    <w:rsid w:val="00F56CE5"/>
    <w:rsid w:val="00F60BAC"/>
    <w:rsid w:val="00F61067"/>
    <w:rsid w:val="00F615B6"/>
    <w:rsid w:val="00F66527"/>
    <w:rsid w:val="00F67395"/>
    <w:rsid w:val="00F67BDA"/>
    <w:rsid w:val="00F70ED4"/>
    <w:rsid w:val="00F72CB8"/>
    <w:rsid w:val="00F742D6"/>
    <w:rsid w:val="00F74475"/>
    <w:rsid w:val="00F744BA"/>
    <w:rsid w:val="00F7456A"/>
    <w:rsid w:val="00F765AC"/>
    <w:rsid w:val="00F776F6"/>
    <w:rsid w:val="00F817ED"/>
    <w:rsid w:val="00F82437"/>
    <w:rsid w:val="00F82A18"/>
    <w:rsid w:val="00F82B24"/>
    <w:rsid w:val="00F82EFF"/>
    <w:rsid w:val="00F831F2"/>
    <w:rsid w:val="00F85B36"/>
    <w:rsid w:val="00F8692D"/>
    <w:rsid w:val="00F86C82"/>
    <w:rsid w:val="00F86FF7"/>
    <w:rsid w:val="00F875C7"/>
    <w:rsid w:val="00F87B7C"/>
    <w:rsid w:val="00F906F4"/>
    <w:rsid w:val="00F90AB0"/>
    <w:rsid w:val="00F922BA"/>
    <w:rsid w:val="00F94942"/>
    <w:rsid w:val="00F968FE"/>
    <w:rsid w:val="00F96EC1"/>
    <w:rsid w:val="00F9726A"/>
    <w:rsid w:val="00FA1DAC"/>
    <w:rsid w:val="00FA463E"/>
    <w:rsid w:val="00FA49D4"/>
    <w:rsid w:val="00FA4B0F"/>
    <w:rsid w:val="00FA4DE3"/>
    <w:rsid w:val="00FA5DB7"/>
    <w:rsid w:val="00FA5DBE"/>
    <w:rsid w:val="00FA6D67"/>
    <w:rsid w:val="00FA7ACA"/>
    <w:rsid w:val="00FA7C57"/>
    <w:rsid w:val="00FA7E94"/>
    <w:rsid w:val="00FB2D91"/>
    <w:rsid w:val="00FB2F12"/>
    <w:rsid w:val="00FB43AD"/>
    <w:rsid w:val="00FB5485"/>
    <w:rsid w:val="00FB605F"/>
    <w:rsid w:val="00FC0D22"/>
    <w:rsid w:val="00FC146D"/>
    <w:rsid w:val="00FC1C32"/>
    <w:rsid w:val="00FC2B20"/>
    <w:rsid w:val="00FC3745"/>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DC5"/>
    <w:rsid w:val="00FE5033"/>
    <w:rsid w:val="00FE53A7"/>
    <w:rsid w:val="00FE616D"/>
    <w:rsid w:val="00FE698F"/>
    <w:rsid w:val="00FE7A32"/>
    <w:rsid w:val="00FF0CD5"/>
    <w:rsid w:val="00FF0FA4"/>
    <w:rsid w:val="00FF1D2A"/>
    <w:rsid w:val="00FF2AFF"/>
    <w:rsid w:val="00FF38DF"/>
    <w:rsid w:val="00FF4B34"/>
    <w:rsid w:val="00FF58B0"/>
    <w:rsid w:val="00FF5982"/>
    <w:rsid w:val="00FF75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rsid w:val="00E70852"/>
    <w:pPr>
      <w:autoSpaceDE w:val="0"/>
      <w:autoSpaceDN w:val="0"/>
    </w:pPr>
    <w:rPr>
      <w:lang w:eastAsia="es-ES"/>
    </w:rPr>
  </w:style>
  <w:style w:type="character" w:customStyle="1" w:styleId="TextonotapieCar">
    <w:name w:val="Texto nota pie Car"/>
    <w:link w:val="Textonotapie"/>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7015C6"/>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7015C6"/>
    <w:rPr>
      <w:rFonts w:ascii="Arial" w:eastAsia="Times New Roman" w:hAnsi="Arial"/>
      <w:b/>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rsid w:val="00E70852"/>
    <w:pPr>
      <w:autoSpaceDE w:val="0"/>
      <w:autoSpaceDN w:val="0"/>
    </w:pPr>
    <w:rPr>
      <w:lang w:eastAsia="es-ES"/>
    </w:rPr>
  </w:style>
  <w:style w:type="character" w:customStyle="1" w:styleId="TextonotapieCar">
    <w:name w:val="Texto nota pie Car"/>
    <w:link w:val="Textonotapie"/>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7015C6"/>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7015C6"/>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FA48-9AB5-45C3-8047-0597F653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TJAO-Personal</cp:lastModifiedBy>
  <cp:revision>2</cp:revision>
  <cp:lastPrinted>2018-05-30T17:43:00Z</cp:lastPrinted>
  <dcterms:created xsi:type="dcterms:W3CDTF">2020-01-15T00:01:00Z</dcterms:created>
  <dcterms:modified xsi:type="dcterms:W3CDTF">2020-01-15T00:01:00Z</dcterms:modified>
</cp:coreProperties>
</file>