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5A" w:rsidRDefault="00F9295A"/>
    <w:tbl>
      <w:tblPr>
        <w:tblpPr w:leftFromText="141" w:rightFromText="141" w:vertAnchor="page" w:horzAnchor="page" w:tblpX="1731" w:tblpY="571"/>
        <w:tblW w:w="9782" w:type="dxa"/>
        <w:tblLayout w:type="fixed"/>
        <w:tblCellMar>
          <w:left w:w="70" w:type="dxa"/>
          <w:right w:w="70" w:type="dxa"/>
        </w:tblCellMar>
        <w:tblLook w:val="0000" w:firstRow="0" w:lastRow="0" w:firstColumn="0" w:lastColumn="0" w:noHBand="0" w:noVBand="0"/>
      </w:tblPr>
      <w:tblGrid>
        <w:gridCol w:w="2356"/>
        <w:gridCol w:w="7426"/>
      </w:tblGrid>
      <w:tr w:rsidR="00F9295A" w:rsidRPr="00BA5140" w:rsidTr="00F9295A">
        <w:tc>
          <w:tcPr>
            <w:tcW w:w="2356" w:type="dxa"/>
          </w:tcPr>
          <w:p w:rsidR="00F9295A" w:rsidRPr="00BA5140" w:rsidRDefault="00F9295A" w:rsidP="00F9295A">
            <w:pPr>
              <w:rPr>
                <w:rFonts w:ascii="Arial" w:hAnsi="Arial" w:cs="Arial"/>
                <w:b/>
                <w:sz w:val="24"/>
                <w:szCs w:val="24"/>
              </w:rPr>
            </w:pPr>
            <w:r w:rsidRPr="00BA5140">
              <w:rPr>
                <w:rFonts w:ascii="Arial" w:hAnsi="Arial" w:cs="Arial"/>
                <w:b/>
                <w:sz w:val="24"/>
                <w:szCs w:val="24"/>
              </w:rPr>
              <w:t xml:space="preserve">     </w:t>
            </w:r>
          </w:p>
        </w:tc>
        <w:tc>
          <w:tcPr>
            <w:tcW w:w="7426" w:type="dxa"/>
          </w:tcPr>
          <w:p w:rsidR="00F9295A" w:rsidRPr="00BA5140" w:rsidRDefault="00F9295A" w:rsidP="00F9295A">
            <w:pPr>
              <w:tabs>
                <w:tab w:val="left" w:pos="3103"/>
              </w:tabs>
              <w:jc w:val="both"/>
              <w:rPr>
                <w:rFonts w:ascii="Arial" w:hAnsi="Arial" w:cs="Arial"/>
                <w:b/>
                <w:i/>
                <w:iCs/>
                <w:caps/>
                <w:sz w:val="24"/>
                <w:szCs w:val="24"/>
              </w:rPr>
            </w:pPr>
            <w:r w:rsidRPr="00BA5140">
              <w:rPr>
                <w:rFonts w:ascii="Arial" w:hAnsi="Arial" w:cs="Arial"/>
                <w:b/>
                <w:i/>
                <w:iCs/>
                <w:caps/>
                <w:sz w:val="24"/>
                <w:szCs w:val="24"/>
              </w:rPr>
              <w:t xml:space="preserve">                     </w:t>
            </w:r>
          </w:p>
          <w:p w:rsidR="00F9295A" w:rsidRPr="00BA5140" w:rsidRDefault="00F9295A" w:rsidP="00F9295A">
            <w:pPr>
              <w:tabs>
                <w:tab w:val="left" w:pos="3103"/>
              </w:tabs>
              <w:ind w:left="2394"/>
              <w:jc w:val="both"/>
              <w:rPr>
                <w:rFonts w:ascii="Arial" w:hAnsi="Arial" w:cs="Arial"/>
                <w:b/>
                <w:iCs/>
                <w:caps/>
                <w:sz w:val="24"/>
                <w:szCs w:val="24"/>
              </w:rPr>
            </w:pPr>
            <w:r w:rsidRPr="00BA5140">
              <w:rPr>
                <w:rFonts w:ascii="Arial" w:hAnsi="Arial" w:cs="Arial"/>
                <w:b/>
                <w:iCs/>
                <w:caps/>
                <w:sz w:val="24"/>
                <w:szCs w:val="24"/>
              </w:rPr>
              <w:t>SALA SUPERIOR DEL TRIBUNAL DE JUSTICIA ADMINISTRATIVA DEL ESTADO DE OAXACA.</w:t>
            </w:r>
          </w:p>
          <w:p w:rsidR="00F9295A" w:rsidRPr="00195BF9" w:rsidRDefault="00F9295A" w:rsidP="00F9295A">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F9295A" w:rsidRDefault="00F9295A" w:rsidP="00F9295A">
            <w:pPr>
              <w:pStyle w:val="Encabezado"/>
              <w:tabs>
                <w:tab w:val="clear" w:pos="4252"/>
              </w:tabs>
              <w:ind w:left="2394" w:right="51"/>
              <w:jc w:val="both"/>
              <w:rPr>
                <w:rFonts w:ascii="Arial" w:hAnsi="Arial" w:cs="Arial"/>
                <w:b/>
                <w:iCs/>
                <w:caps/>
                <w:lang w:val="es-PE"/>
              </w:rPr>
            </w:pPr>
            <w:r>
              <w:rPr>
                <w:rFonts w:ascii="Arial" w:hAnsi="Arial" w:cs="Arial"/>
                <w:b/>
                <w:iCs/>
                <w:caps/>
                <w:lang w:val="es-PE"/>
              </w:rPr>
              <w:t>RECURSO DE REVISIÓN:   0286/2018</w:t>
            </w:r>
            <w:r w:rsidRPr="00195BF9">
              <w:rPr>
                <w:rFonts w:ascii="Arial" w:hAnsi="Arial" w:cs="Arial"/>
                <w:b/>
                <w:iCs/>
                <w:caps/>
                <w:lang w:val="es-PE"/>
              </w:rPr>
              <w:t xml:space="preserve"> </w:t>
            </w:r>
          </w:p>
          <w:p w:rsidR="00F9295A" w:rsidRDefault="00F9295A" w:rsidP="00F9295A">
            <w:pPr>
              <w:pStyle w:val="Encabezado"/>
              <w:tabs>
                <w:tab w:val="clear" w:pos="4252"/>
              </w:tabs>
              <w:ind w:left="2394" w:right="51"/>
              <w:jc w:val="both"/>
              <w:rPr>
                <w:rFonts w:ascii="Arial" w:hAnsi="Arial" w:cs="Arial"/>
                <w:b/>
                <w:iCs/>
                <w:caps/>
                <w:lang w:val="es-PE"/>
              </w:rPr>
            </w:pPr>
          </w:p>
          <w:p w:rsidR="00F9295A" w:rsidRPr="00195BF9" w:rsidRDefault="00F9295A" w:rsidP="00F9295A">
            <w:pPr>
              <w:pStyle w:val="Encabezado"/>
              <w:tabs>
                <w:tab w:val="clear" w:pos="4252"/>
              </w:tabs>
              <w:ind w:left="2394" w:right="51"/>
              <w:jc w:val="both"/>
              <w:rPr>
                <w:rFonts w:ascii="Arial" w:hAnsi="Arial" w:cs="Arial"/>
                <w:b/>
                <w:iCs/>
                <w:caps/>
                <w:lang w:val="es-PE"/>
              </w:rPr>
            </w:pPr>
            <w:r>
              <w:rPr>
                <w:rFonts w:ascii="Arial" w:hAnsi="Arial" w:cs="Arial"/>
                <w:b/>
                <w:iCs/>
                <w:caps/>
                <w:lang w:val="es-PE"/>
              </w:rPr>
              <w:t>EXPEDIENTE: 0012/2018</w:t>
            </w:r>
            <w:r w:rsidRPr="00195BF9">
              <w:rPr>
                <w:rFonts w:ascii="Arial" w:hAnsi="Arial" w:cs="Arial"/>
                <w:b/>
                <w:iCs/>
                <w:caps/>
                <w:lang w:val="es-PE"/>
              </w:rPr>
              <w:t xml:space="preserve"> DE LA </w:t>
            </w:r>
            <w:r>
              <w:rPr>
                <w:rFonts w:ascii="Arial" w:hAnsi="Arial" w:cs="Arial"/>
                <w:b/>
                <w:iCs/>
                <w:caps/>
                <w:lang w:val="es-PE"/>
              </w:rPr>
              <w:t xml:space="preserve">quintA SALA UNITARIA DE PRIMERA INSTANCIA </w:t>
            </w:r>
          </w:p>
          <w:p w:rsidR="00F9295A" w:rsidRPr="00195BF9" w:rsidRDefault="00F9295A" w:rsidP="00F9295A">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F9295A" w:rsidRPr="00195BF9" w:rsidRDefault="00F9295A" w:rsidP="00F9295A">
            <w:pPr>
              <w:pStyle w:val="Encabezado"/>
              <w:tabs>
                <w:tab w:val="clear" w:pos="4252"/>
              </w:tabs>
              <w:ind w:left="2394" w:right="51"/>
              <w:jc w:val="both"/>
              <w:rPr>
                <w:rFonts w:ascii="Arial" w:hAnsi="Arial" w:cs="Arial"/>
                <w:b/>
                <w:iCs/>
                <w:caps/>
                <w:lang w:val="es-PE"/>
              </w:rPr>
            </w:pPr>
            <w:r>
              <w:rPr>
                <w:rFonts w:ascii="Arial" w:hAnsi="Arial" w:cs="Arial"/>
                <w:b/>
                <w:iCs/>
                <w:caps/>
                <w:lang w:val="es-PE"/>
              </w:rPr>
              <w:t xml:space="preserve">magistrado </w:t>
            </w:r>
            <w:r w:rsidRPr="00195BF9">
              <w:rPr>
                <w:rFonts w:ascii="Arial" w:hAnsi="Arial" w:cs="Arial"/>
                <w:b/>
                <w:iCs/>
                <w:caps/>
                <w:lang w:val="es-PE"/>
              </w:rPr>
              <w:t>ponente:</w:t>
            </w:r>
            <w:r>
              <w:rPr>
                <w:rFonts w:ascii="Arial" w:hAnsi="Arial" w:cs="Arial"/>
                <w:b/>
                <w:iCs/>
                <w:caps/>
                <w:lang w:val="es-PE"/>
              </w:rPr>
              <w:t xml:space="preserve"> MANUEL VELASCO ALCÁNTARA</w:t>
            </w:r>
          </w:p>
        </w:tc>
      </w:tr>
    </w:tbl>
    <w:p w:rsidR="00F9295A" w:rsidRDefault="00F9295A" w:rsidP="00F9295A">
      <w:pPr>
        <w:spacing w:line="360" w:lineRule="auto"/>
        <w:ind w:firstLine="1"/>
        <w:jc w:val="both"/>
        <w:rPr>
          <w:rFonts w:ascii="Arial" w:hAnsi="Arial" w:cs="Arial"/>
          <w:b/>
          <w:sz w:val="24"/>
          <w:szCs w:val="24"/>
        </w:rPr>
      </w:pPr>
      <w:r w:rsidRPr="00930102">
        <w:rPr>
          <w:rFonts w:ascii="Arial" w:hAnsi="Arial" w:cs="Arial"/>
          <w:b/>
          <w:sz w:val="24"/>
          <w:szCs w:val="24"/>
        </w:rPr>
        <w:t xml:space="preserve">OAXACA DE JUÁREZ, OAXACA, </w:t>
      </w:r>
      <w:r>
        <w:rPr>
          <w:rFonts w:ascii="Arial" w:hAnsi="Arial" w:cs="Arial"/>
          <w:b/>
          <w:sz w:val="24"/>
          <w:szCs w:val="24"/>
        </w:rPr>
        <w:t xml:space="preserve">SEIS </w:t>
      </w:r>
      <w:r w:rsidRPr="00930102">
        <w:rPr>
          <w:rFonts w:ascii="Arial" w:hAnsi="Arial" w:cs="Arial"/>
          <w:b/>
          <w:sz w:val="24"/>
          <w:szCs w:val="24"/>
        </w:rPr>
        <w:t xml:space="preserve">DE </w:t>
      </w:r>
      <w:r>
        <w:rPr>
          <w:rFonts w:ascii="Arial" w:hAnsi="Arial" w:cs="Arial"/>
          <w:b/>
          <w:sz w:val="24"/>
          <w:szCs w:val="24"/>
        </w:rPr>
        <w:t>DICIEMBRE DE DOS MIL DIECIOCHO.</w:t>
      </w:r>
    </w:p>
    <w:p w:rsidR="00F9295A" w:rsidRPr="00195BF9" w:rsidRDefault="00F9295A" w:rsidP="00F9295A">
      <w:pPr>
        <w:spacing w:before="240" w:line="360" w:lineRule="auto"/>
        <w:ind w:firstLine="708"/>
        <w:jc w:val="both"/>
        <w:rPr>
          <w:rFonts w:ascii="Arial" w:hAnsi="Arial" w:cs="Arial"/>
          <w:sz w:val="24"/>
          <w:szCs w:val="24"/>
        </w:rPr>
      </w:pPr>
      <w:r w:rsidRPr="00195BF9">
        <w:rPr>
          <w:rFonts w:ascii="Arial" w:hAnsi="Arial" w:cs="Arial"/>
          <w:sz w:val="24"/>
          <w:szCs w:val="24"/>
        </w:rPr>
        <w:t>Por reci</w:t>
      </w:r>
      <w:r>
        <w:rPr>
          <w:rFonts w:ascii="Arial" w:hAnsi="Arial" w:cs="Arial"/>
          <w:sz w:val="24"/>
          <w:szCs w:val="24"/>
        </w:rPr>
        <w:t>bido el Cuaderno de Revisión 0286/2018</w:t>
      </w:r>
      <w:r w:rsidRPr="00195BF9">
        <w:rPr>
          <w:rFonts w:ascii="Arial" w:hAnsi="Arial" w:cs="Arial"/>
          <w:sz w:val="24"/>
          <w:szCs w:val="24"/>
        </w:rPr>
        <w:t xml:space="preserve">, que remite la Secretaría General de Acuerdos, con motivo del recurso de revisión interpuesto por </w:t>
      </w:r>
      <w:r>
        <w:rPr>
          <w:rFonts w:ascii="Arial" w:hAnsi="Arial" w:cs="Arial"/>
          <w:b/>
          <w:sz w:val="24"/>
          <w:szCs w:val="24"/>
        </w:rPr>
        <w:t xml:space="preserve"> ALDO PIMENTEL LÓPEZ, </w:t>
      </w:r>
      <w:r w:rsidRPr="009B300F">
        <w:rPr>
          <w:rFonts w:ascii="Arial" w:hAnsi="Arial" w:cs="Arial"/>
          <w:sz w:val="24"/>
          <w:szCs w:val="24"/>
        </w:rPr>
        <w:t>quien se ostenta</w:t>
      </w:r>
      <w:r>
        <w:rPr>
          <w:rFonts w:ascii="Arial" w:hAnsi="Arial" w:cs="Arial"/>
          <w:b/>
          <w:sz w:val="24"/>
          <w:szCs w:val="24"/>
        </w:rPr>
        <w:t xml:space="preserve"> COMO JEFE DE LA UNIDAD JURÍDICA DE LA PERSONA MORAL DENOMINADA INSTITUTO CATASTRAL DEL ESTADO DE OAXACA</w:t>
      </w:r>
      <w:r>
        <w:rPr>
          <w:rFonts w:ascii="Arial" w:hAnsi="Arial" w:cs="Arial"/>
          <w:sz w:val="24"/>
          <w:szCs w:val="24"/>
        </w:rPr>
        <w:t xml:space="preserve">, en contra la sentencia de veintinueve de junio  de dos mil dieciocho, </w:t>
      </w:r>
      <w:r w:rsidRPr="00195BF9">
        <w:rPr>
          <w:rFonts w:ascii="Arial" w:hAnsi="Arial" w:cs="Arial"/>
          <w:sz w:val="24"/>
          <w:szCs w:val="24"/>
        </w:rPr>
        <w:t xml:space="preserve">dictada </w:t>
      </w:r>
      <w:r>
        <w:rPr>
          <w:rFonts w:ascii="Arial" w:hAnsi="Arial" w:cs="Arial"/>
          <w:sz w:val="24"/>
          <w:szCs w:val="24"/>
        </w:rPr>
        <w:t xml:space="preserve">por la Quinta Sala Unitaria de Primera Instancia del Tribunal de Justicia  Administrativa del Estado, dentro del expediente </w:t>
      </w:r>
      <w:r>
        <w:rPr>
          <w:rFonts w:ascii="Arial" w:hAnsi="Arial" w:cs="Arial"/>
          <w:b/>
          <w:sz w:val="24"/>
          <w:szCs w:val="24"/>
        </w:rPr>
        <w:t xml:space="preserve">0012/2018 </w:t>
      </w:r>
      <w:r>
        <w:rPr>
          <w:rFonts w:ascii="Arial" w:hAnsi="Arial" w:cs="Arial"/>
          <w:sz w:val="24"/>
          <w:szCs w:val="24"/>
        </w:rPr>
        <w:t>de su índice, relativo al juicio de nulidad</w:t>
      </w:r>
      <w:r w:rsidRPr="00195BF9">
        <w:rPr>
          <w:rFonts w:ascii="Arial" w:hAnsi="Arial" w:cs="Arial"/>
          <w:sz w:val="24"/>
          <w:szCs w:val="24"/>
        </w:rPr>
        <w:t xml:space="preserve"> promovido por</w:t>
      </w:r>
      <w:r>
        <w:rPr>
          <w:rFonts w:ascii="Arial" w:hAnsi="Arial" w:cs="Arial"/>
          <w:b/>
          <w:sz w:val="24"/>
          <w:szCs w:val="24"/>
        </w:rPr>
        <w:t xml:space="preserve">  </w:t>
      </w:r>
      <w:r w:rsidR="008F6A26">
        <w:rPr>
          <w:rFonts w:ascii="Arial" w:hAnsi="Arial" w:cs="Arial"/>
          <w:b/>
          <w:sz w:val="24"/>
          <w:szCs w:val="24"/>
        </w:rPr>
        <w:t>**********</w:t>
      </w:r>
      <w:r>
        <w:rPr>
          <w:rFonts w:ascii="Arial" w:hAnsi="Arial" w:cs="Arial"/>
          <w:sz w:val="24"/>
          <w:szCs w:val="24"/>
        </w:rPr>
        <w:t xml:space="preserve">en contra del </w:t>
      </w:r>
      <w:r w:rsidRPr="0010536C">
        <w:rPr>
          <w:rFonts w:ascii="Arial" w:hAnsi="Arial" w:cs="Arial"/>
          <w:b/>
          <w:sz w:val="24"/>
          <w:szCs w:val="24"/>
        </w:rPr>
        <w:t>TI</w:t>
      </w:r>
      <w:r>
        <w:rPr>
          <w:rFonts w:ascii="Arial" w:hAnsi="Arial" w:cs="Arial"/>
          <w:b/>
          <w:sz w:val="24"/>
          <w:szCs w:val="24"/>
        </w:rPr>
        <w:t xml:space="preserve">TULAR DEL INSTITUTO CATASTRAL DEL ESTADO DE OAXACA </w:t>
      </w:r>
      <w:r w:rsidRPr="009B300F">
        <w:rPr>
          <w:rFonts w:ascii="Arial" w:hAnsi="Arial" w:cs="Arial"/>
          <w:sz w:val="24"/>
          <w:szCs w:val="24"/>
        </w:rPr>
        <w:t>y de la</w:t>
      </w:r>
      <w:r>
        <w:rPr>
          <w:rFonts w:ascii="Arial" w:hAnsi="Arial" w:cs="Arial"/>
          <w:b/>
          <w:sz w:val="24"/>
          <w:szCs w:val="24"/>
        </w:rPr>
        <w:t xml:space="preserve"> C. CLAUDIA TOMÁS CHINO, CALIFICADORA DEL INSTITUTO CATASTRAL DEL ESTADO DE OAXACA</w:t>
      </w:r>
      <w:r w:rsidRPr="00195BF9">
        <w:rPr>
          <w:rFonts w:ascii="Arial" w:hAnsi="Arial" w:cs="Arial"/>
          <w:b/>
          <w:sz w:val="24"/>
          <w:szCs w:val="24"/>
        </w:rPr>
        <w:t xml:space="preserve">; </w:t>
      </w:r>
      <w:r w:rsidRPr="00195BF9">
        <w:rPr>
          <w:rFonts w:ascii="Arial" w:hAnsi="Arial" w:cs="Arial"/>
          <w:sz w:val="24"/>
          <w:szCs w:val="24"/>
        </w:rPr>
        <w:t>por lo que</w:t>
      </w:r>
      <w:r>
        <w:rPr>
          <w:rFonts w:ascii="Arial" w:hAnsi="Arial" w:cs="Arial"/>
          <w:sz w:val="24"/>
          <w:szCs w:val="24"/>
        </w:rPr>
        <w:t>,</w:t>
      </w:r>
      <w:r w:rsidRPr="00195BF9">
        <w:rPr>
          <w:rFonts w:ascii="Arial" w:hAnsi="Arial" w:cs="Arial"/>
          <w:sz w:val="24"/>
          <w:szCs w:val="24"/>
        </w:rPr>
        <w:t xml:space="preserve"> con fundamento en </w:t>
      </w:r>
      <w:r>
        <w:rPr>
          <w:rFonts w:ascii="Arial" w:hAnsi="Arial" w:cs="Arial"/>
          <w:sz w:val="24"/>
          <w:szCs w:val="24"/>
        </w:rPr>
        <w:t>lo dispuesto por los artículos 237 y 238</w:t>
      </w:r>
      <w:r w:rsidRPr="00195BF9">
        <w:rPr>
          <w:rFonts w:ascii="Arial" w:hAnsi="Arial" w:cs="Arial"/>
          <w:sz w:val="24"/>
          <w:szCs w:val="24"/>
        </w:rPr>
        <w:t xml:space="preserve"> de la Ley de </w:t>
      </w:r>
      <w:r>
        <w:rPr>
          <w:rFonts w:ascii="Arial" w:hAnsi="Arial" w:cs="Arial"/>
          <w:sz w:val="24"/>
          <w:szCs w:val="24"/>
        </w:rPr>
        <w:t xml:space="preserve">Procedimiento y </w:t>
      </w:r>
      <w:r w:rsidRPr="00195BF9">
        <w:rPr>
          <w:rFonts w:ascii="Arial" w:hAnsi="Arial" w:cs="Arial"/>
          <w:sz w:val="24"/>
          <w:szCs w:val="24"/>
        </w:rPr>
        <w:t>Justicia Administrativa para el Estado de Oaxaca, se admite.  En consecuencia, se procede a dictar resolución en los siguientes términos:</w:t>
      </w:r>
    </w:p>
    <w:p w:rsidR="00F9295A" w:rsidRPr="00195BF9" w:rsidRDefault="00F9295A" w:rsidP="00F9295A">
      <w:pPr>
        <w:spacing w:line="360" w:lineRule="auto"/>
        <w:jc w:val="center"/>
        <w:rPr>
          <w:rFonts w:ascii="Arial" w:hAnsi="Arial" w:cs="Arial"/>
          <w:b/>
          <w:bCs/>
          <w:sz w:val="24"/>
          <w:szCs w:val="24"/>
        </w:rPr>
      </w:pPr>
      <w:r w:rsidRPr="00195BF9">
        <w:rPr>
          <w:rFonts w:ascii="Arial" w:hAnsi="Arial" w:cs="Arial"/>
          <w:b/>
          <w:bCs/>
          <w:sz w:val="24"/>
          <w:szCs w:val="24"/>
        </w:rPr>
        <w:t>R E S U L T A N D O</w:t>
      </w:r>
    </w:p>
    <w:p w:rsidR="00F9295A" w:rsidRPr="00195BF9" w:rsidRDefault="00F9295A" w:rsidP="00F9295A">
      <w:pPr>
        <w:spacing w:line="360" w:lineRule="auto"/>
        <w:ind w:firstLine="709"/>
        <w:jc w:val="both"/>
        <w:rPr>
          <w:rFonts w:ascii="Arial" w:hAnsi="Arial" w:cs="Arial"/>
          <w:sz w:val="24"/>
          <w:szCs w:val="24"/>
        </w:rPr>
      </w:pPr>
      <w:r w:rsidRPr="00195BF9">
        <w:rPr>
          <w:rFonts w:ascii="Arial" w:hAnsi="Arial" w:cs="Arial"/>
          <w:b/>
          <w:bCs/>
          <w:sz w:val="24"/>
          <w:szCs w:val="24"/>
        </w:rPr>
        <w:t xml:space="preserve">PRIMERO. </w:t>
      </w:r>
      <w:r w:rsidRPr="00195BF9">
        <w:rPr>
          <w:rFonts w:ascii="Arial" w:hAnsi="Arial" w:cs="Arial"/>
          <w:sz w:val="24"/>
          <w:szCs w:val="24"/>
        </w:rPr>
        <w:t>I</w:t>
      </w:r>
      <w:r>
        <w:rPr>
          <w:rFonts w:ascii="Arial" w:hAnsi="Arial" w:cs="Arial"/>
          <w:sz w:val="24"/>
          <w:szCs w:val="24"/>
        </w:rPr>
        <w:t xml:space="preserve">nconforme con la sentencia </w:t>
      </w:r>
      <w:r>
        <w:rPr>
          <w:rFonts w:ascii="Arial" w:hAnsi="Arial" w:cs="Arial"/>
          <w:b/>
          <w:sz w:val="24"/>
          <w:szCs w:val="24"/>
        </w:rPr>
        <w:t xml:space="preserve">VEINTINUEVE </w:t>
      </w:r>
      <w:r w:rsidRPr="00555281">
        <w:rPr>
          <w:rFonts w:ascii="Arial" w:hAnsi="Arial" w:cs="Arial"/>
          <w:b/>
          <w:sz w:val="24"/>
          <w:szCs w:val="24"/>
        </w:rPr>
        <w:t xml:space="preserve">DE </w:t>
      </w:r>
      <w:r>
        <w:rPr>
          <w:rFonts w:ascii="Arial" w:hAnsi="Arial" w:cs="Arial"/>
          <w:b/>
          <w:sz w:val="24"/>
          <w:szCs w:val="24"/>
        </w:rPr>
        <w:t>JUNIO</w:t>
      </w:r>
      <w:r w:rsidRPr="00555281">
        <w:rPr>
          <w:rFonts w:ascii="Arial" w:hAnsi="Arial" w:cs="Arial"/>
          <w:b/>
          <w:sz w:val="24"/>
          <w:szCs w:val="24"/>
        </w:rPr>
        <w:t xml:space="preserve"> DE DOS MIL DIECIOCHO</w:t>
      </w:r>
      <w:r>
        <w:rPr>
          <w:rFonts w:ascii="Arial" w:hAnsi="Arial" w:cs="Arial"/>
          <w:sz w:val="24"/>
          <w:szCs w:val="24"/>
        </w:rPr>
        <w:t xml:space="preserve"> dictada por la Quinta Sala Unitaria de Primera Instancia de este Tribunal, </w:t>
      </w:r>
      <w:r>
        <w:rPr>
          <w:rFonts w:ascii="Arial" w:hAnsi="Arial" w:cs="Arial"/>
          <w:b/>
          <w:sz w:val="24"/>
          <w:szCs w:val="24"/>
        </w:rPr>
        <w:t xml:space="preserve">ALDO PIMENTEL LÓPEZ, </w:t>
      </w:r>
      <w:r w:rsidRPr="009B300F">
        <w:rPr>
          <w:rFonts w:ascii="Arial" w:hAnsi="Arial" w:cs="Arial"/>
          <w:sz w:val="24"/>
          <w:szCs w:val="24"/>
        </w:rPr>
        <w:t>quien se ostenta</w:t>
      </w:r>
      <w:r>
        <w:rPr>
          <w:rFonts w:ascii="Arial" w:hAnsi="Arial" w:cs="Arial"/>
          <w:b/>
          <w:sz w:val="24"/>
          <w:szCs w:val="24"/>
        </w:rPr>
        <w:t xml:space="preserve"> COMO JEFE DE LA UNIDAD JURÍDICA DE LA PERSONA MORAL DENOMINADA INSTITUTO CATASTRAL DEL ESTADO DE OAXACA</w:t>
      </w:r>
      <w:r>
        <w:rPr>
          <w:rFonts w:ascii="Arial" w:hAnsi="Arial" w:cs="Arial"/>
          <w:sz w:val="24"/>
          <w:szCs w:val="24"/>
        </w:rPr>
        <w:t xml:space="preserve">, </w:t>
      </w:r>
      <w:r w:rsidRPr="00195BF9">
        <w:rPr>
          <w:rFonts w:ascii="Arial" w:hAnsi="Arial" w:cs="Arial"/>
          <w:sz w:val="24"/>
          <w:szCs w:val="24"/>
        </w:rPr>
        <w:t>interp</w:t>
      </w:r>
      <w:r>
        <w:rPr>
          <w:rFonts w:ascii="Arial" w:hAnsi="Arial" w:cs="Arial"/>
          <w:sz w:val="24"/>
          <w:szCs w:val="24"/>
        </w:rPr>
        <w:t xml:space="preserve">uso </w:t>
      </w:r>
      <w:r w:rsidRPr="00195BF9">
        <w:rPr>
          <w:rFonts w:ascii="Arial" w:hAnsi="Arial" w:cs="Arial"/>
          <w:sz w:val="24"/>
          <w:szCs w:val="24"/>
        </w:rPr>
        <w:t xml:space="preserve">en su contra recurso de revisión. </w:t>
      </w:r>
    </w:p>
    <w:p w:rsidR="00F9295A" w:rsidRPr="00195BF9" w:rsidRDefault="00F9295A" w:rsidP="00F9295A">
      <w:pPr>
        <w:spacing w:line="360" w:lineRule="auto"/>
        <w:jc w:val="both"/>
        <w:rPr>
          <w:rFonts w:ascii="Arial" w:hAnsi="Arial" w:cs="Arial"/>
          <w:sz w:val="24"/>
          <w:szCs w:val="24"/>
        </w:rPr>
      </w:pPr>
      <w:r w:rsidRPr="00195BF9">
        <w:rPr>
          <w:rFonts w:ascii="Arial" w:hAnsi="Arial" w:cs="Arial"/>
          <w:b/>
          <w:bCs/>
          <w:sz w:val="24"/>
          <w:szCs w:val="24"/>
        </w:rPr>
        <w:tab/>
        <w:t xml:space="preserve">SEGUNDO.- </w:t>
      </w:r>
      <w:r w:rsidRPr="00195BF9">
        <w:rPr>
          <w:rFonts w:ascii="Arial" w:hAnsi="Arial" w:cs="Arial"/>
          <w:sz w:val="24"/>
          <w:szCs w:val="24"/>
        </w:rPr>
        <w:t>Los puntos resolutivos de la sentenci</w:t>
      </w:r>
      <w:r>
        <w:rPr>
          <w:rFonts w:ascii="Arial" w:hAnsi="Arial" w:cs="Arial"/>
          <w:sz w:val="24"/>
          <w:szCs w:val="24"/>
        </w:rPr>
        <w:t>a recurrida son los siguiente:</w:t>
      </w:r>
    </w:p>
    <w:p w:rsidR="00F9295A" w:rsidRDefault="00F9295A" w:rsidP="00D05425">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Quinta Sala Unitaria del Tribunal de Justicia Administrativa del Estado de Oaxaca,  es competente para conocer  y resolver del presente juicio. </w:t>
      </w:r>
      <w:r w:rsidR="00D05425">
        <w:rPr>
          <w:rFonts w:ascii="Arial" w:hAnsi="Arial" w:cs="Arial"/>
          <w:bCs/>
          <w:i/>
          <w:iCs/>
        </w:rPr>
        <w:t>--------------------------------</w:t>
      </w:r>
    </w:p>
    <w:p w:rsidR="00F9295A" w:rsidRPr="00195BF9" w:rsidRDefault="00F9295A" w:rsidP="00D05425">
      <w:pPr>
        <w:spacing w:after="0" w:line="360" w:lineRule="auto"/>
        <w:ind w:left="1134" w:right="902"/>
        <w:jc w:val="both"/>
        <w:rPr>
          <w:rFonts w:ascii="Arial" w:hAnsi="Arial" w:cs="Arial"/>
          <w:bCs/>
          <w:i/>
          <w:iCs/>
        </w:rPr>
      </w:pPr>
    </w:p>
    <w:p w:rsidR="00F9295A" w:rsidRDefault="00F9295A" w:rsidP="00D05425">
      <w:pPr>
        <w:spacing w:after="0" w:line="360" w:lineRule="auto"/>
        <w:ind w:left="1134" w:right="902"/>
        <w:jc w:val="both"/>
        <w:rPr>
          <w:rFonts w:ascii="Arial" w:hAnsi="Arial" w:cs="Arial"/>
          <w:bCs/>
          <w:i/>
          <w:iCs/>
        </w:rPr>
      </w:pPr>
      <w:r w:rsidRPr="00195BF9">
        <w:rPr>
          <w:rFonts w:ascii="Arial" w:hAnsi="Arial" w:cs="Arial"/>
          <w:b/>
          <w:bCs/>
          <w:i/>
          <w:iCs/>
        </w:rPr>
        <w:lastRenderedPageBreak/>
        <w:t>SEGUNDO.</w:t>
      </w:r>
      <w:r>
        <w:rPr>
          <w:rFonts w:ascii="Arial" w:hAnsi="Arial" w:cs="Arial"/>
          <w:bCs/>
          <w:i/>
          <w:iCs/>
        </w:rPr>
        <w:t xml:space="preserve"> La personalidad del actor quedó acreditada en autos, mientras</w:t>
      </w:r>
      <w:r w:rsidR="00D05425">
        <w:rPr>
          <w:rFonts w:ascii="Arial" w:hAnsi="Arial" w:cs="Arial"/>
          <w:bCs/>
          <w:i/>
          <w:iCs/>
        </w:rPr>
        <w:t xml:space="preserve"> que las autoridades demandadas </w:t>
      </w:r>
      <w:r>
        <w:rPr>
          <w:rFonts w:ascii="Arial" w:hAnsi="Arial" w:cs="Arial"/>
          <w:bCs/>
          <w:i/>
          <w:iCs/>
        </w:rPr>
        <w:t>no comparecieron a juicio. --</w:t>
      </w:r>
      <w:r w:rsidR="00D05425">
        <w:rPr>
          <w:rFonts w:ascii="Arial" w:hAnsi="Arial" w:cs="Arial"/>
          <w:bCs/>
          <w:i/>
          <w:iCs/>
        </w:rPr>
        <w:t>--------------------------------------------------</w:t>
      </w:r>
    </w:p>
    <w:p w:rsidR="00D05425" w:rsidRDefault="00F9295A" w:rsidP="00D05425">
      <w:pPr>
        <w:spacing w:after="0" w:line="360" w:lineRule="auto"/>
        <w:ind w:left="1134" w:right="902"/>
        <w:jc w:val="both"/>
        <w:rPr>
          <w:rFonts w:ascii="Arial" w:hAnsi="Arial" w:cs="Arial"/>
          <w:b/>
          <w:bCs/>
          <w:i/>
          <w:iCs/>
        </w:rPr>
      </w:pPr>
      <w:r w:rsidRPr="00195BF9">
        <w:rPr>
          <w:rFonts w:ascii="Arial" w:hAnsi="Arial" w:cs="Arial"/>
          <w:b/>
          <w:bCs/>
          <w:i/>
          <w:iCs/>
        </w:rPr>
        <w:t>TERCERO.</w:t>
      </w:r>
      <w:r>
        <w:rPr>
          <w:rFonts w:ascii="Arial" w:hAnsi="Arial" w:cs="Arial"/>
          <w:bCs/>
          <w:i/>
          <w:iCs/>
        </w:rPr>
        <w:t xml:space="preserve"> Este Juzgador advierte que en el presente juicio no se configura alguna causal de improcedencia o sobreseimiento, por tanto, </w:t>
      </w:r>
      <w:r w:rsidRPr="0094102A">
        <w:rPr>
          <w:rFonts w:ascii="Arial" w:hAnsi="Arial" w:cs="Arial"/>
          <w:b/>
          <w:bCs/>
          <w:i/>
          <w:iCs/>
        </w:rPr>
        <w:t>NO SE SOBRESEE</w:t>
      </w:r>
      <w:r>
        <w:rPr>
          <w:rFonts w:ascii="Arial" w:hAnsi="Arial" w:cs="Arial"/>
          <w:b/>
          <w:bCs/>
          <w:i/>
          <w:iCs/>
        </w:rPr>
        <w:t xml:space="preserve">. </w:t>
      </w:r>
      <w:r w:rsidR="00D05425" w:rsidRPr="00D05425">
        <w:rPr>
          <w:rFonts w:ascii="Arial" w:hAnsi="Arial" w:cs="Arial"/>
          <w:bCs/>
          <w:i/>
          <w:iCs/>
        </w:rPr>
        <w:t>-----------------------------------------</w:t>
      </w:r>
    </w:p>
    <w:p w:rsidR="00F9295A" w:rsidRDefault="00F9295A" w:rsidP="00D05425">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w:t>
      </w:r>
      <w:r w:rsidRPr="0094102A">
        <w:rPr>
          <w:rFonts w:ascii="Arial" w:hAnsi="Arial" w:cs="Arial"/>
          <w:b/>
          <w:bCs/>
          <w:i/>
          <w:iCs/>
        </w:rPr>
        <w:t>LA NULIDAD LISA Y LLANA</w:t>
      </w:r>
      <w:r>
        <w:rPr>
          <w:rFonts w:ascii="Arial" w:hAnsi="Arial" w:cs="Arial"/>
          <w:bCs/>
          <w:i/>
          <w:iCs/>
        </w:rPr>
        <w:t xml:space="preserve">, de la MULTA POR PRESENTACIÓN EXTEMPORÁNEA LEY DE CATASTRO, en consecuencia, se ordena al TITULAR DEL INSTITUTO CATASTRAL DEL ESTADO DE OAXACA, solicite la devolución a la Secretaría de Finanzas del Poder Ejecutivo del Gobierno del Estado de Oaxaca, de la cantidad que ampara el comprobante con número de folio </w:t>
      </w:r>
      <w:r w:rsidR="008F6A26">
        <w:rPr>
          <w:rFonts w:ascii="Arial" w:hAnsi="Arial" w:cs="Arial"/>
          <w:bCs/>
          <w:i/>
          <w:iCs/>
        </w:rPr>
        <w:t>**********</w:t>
      </w:r>
      <w:r>
        <w:rPr>
          <w:rFonts w:ascii="Arial" w:hAnsi="Arial" w:cs="Arial"/>
          <w:bCs/>
          <w:i/>
          <w:iCs/>
        </w:rPr>
        <w:t>, por concepto de multa POR PRESENTACIÓN EXTEMPORÁNEA LEY DE CATASTRO, por la cantidad de $377.00 (Trescientos setenta y siete pesos 00/100 moneda nacional), datado el quince de enero de dos mil dieciocho (15/01/2018), y el cual fue pagado a la Institución Bancaria HSBC, a favor de la dependencia estatal mencionada con antelación, por las razones ya esgrimidas en el considerando CUARTO d</w:t>
      </w:r>
      <w:r w:rsidR="00D05425">
        <w:rPr>
          <w:rFonts w:ascii="Arial" w:hAnsi="Arial" w:cs="Arial"/>
          <w:bCs/>
          <w:i/>
          <w:iCs/>
        </w:rPr>
        <w:t>e esta sentencia.---------------------------------------------------------------------</w:t>
      </w:r>
    </w:p>
    <w:p w:rsidR="00F9295A" w:rsidRPr="0072015D" w:rsidRDefault="00F9295A" w:rsidP="00D05425">
      <w:pPr>
        <w:spacing w:after="0" w:line="360" w:lineRule="auto"/>
        <w:ind w:left="1134" w:right="902"/>
        <w:jc w:val="both"/>
        <w:rPr>
          <w:rFonts w:ascii="Arial" w:hAnsi="Arial" w:cs="Arial"/>
          <w:bCs/>
          <w:i/>
          <w:iCs/>
        </w:rPr>
      </w:pPr>
      <w:r>
        <w:rPr>
          <w:rFonts w:ascii="Arial" w:hAnsi="Arial" w:cs="Arial"/>
          <w:b/>
          <w:bCs/>
          <w:i/>
          <w:iCs/>
        </w:rPr>
        <w:t>…</w:t>
      </w:r>
      <w:r w:rsidRPr="00195BF9">
        <w:rPr>
          <w:rFonts w:ascii="Arial" w:hAnsi="Arial" w:cs="Arial"/>
          <w:bCs/>
          <w:i/>
          <w:iCs/>
        </w:rPr>
        <w:t>”</w:t>
      </w:r>
    </w:p>
    <w:p w:rsidR="00F9295A" w:rsidRPr="00195BF9" w:rsidRDefault="00F9295A" w:rsidP="00F9295A">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p>
    <w:p w:rsidR="00F9295A" w:rsidRPr="00195BF9" w:rsidRDefault="00F9295A" w:rsidP="00F9295A">
      <w:pPr>
        <w:widowControl w:val="0"/>
        <w:tabs>
          <w:tab w:val="left" w:pos="7938"/>
        </w:tabs>
        <w:spacing w:before="240" w:line="360" w:lineRule="auto"/>
        <w:ind w:right="18" w:firstLine="709"/>
        <w:jc w:val="both"/>
        <w:rPr>
          <w:rFonts w:ascii="Arial" w:hAnsi="Arial" w:cs="Arial"/>
          <w:sz w:val="24"/>
          <w:szCs w:val="24"/>
          <w:lang w:eastAsia="es-ES"/>
        </w:rPr>
      </w:pPr>
      <w:r w:rsidRPr="00195BF9">
        <w:rPr>
          <w:rFonts w:ascii="Arial" w:hAnsi="Arial" w:cs="Arial"/>
          <w:b/>
          <w:bCs/>
          <w:iCs/>
          <w:sz w:val="24"/>
          <w:szCs w:val="24"/>
        </w:rPr>
        <w:t>PRIMERO.</w:t>
      </w:r>
      <w:r>
        <w:rPr>
          <w:rFonts w:ascii="Arial" w:hAnsi="Arial" w:cs="Arial"/>
          <w:b/>
          <w:bCs/>
          <w:iCs/>
          <w:sz w:val="24"/>
          <w:szCs w:val="24"/>
        </w:rPr>
        <w:t>-</w:t>
      </w:r>
      <w:r w:rsidRPr="00195BF9">
        <w:rPr>
          <w:rFonts w:ascii="Arial" w:hAnsi="Arial" w:cs="Arial"/>
          <w:b/>
          <w:bCs/>
          <w:iCs/>
          <w:sz w:val="24"/>
          <w:szCs w:val="24"/>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 236 y 23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 xml:space="preserve">de la sentencia de veintinueve de junio de </w:t>
      </w:r>
      <w:r>
        <w:rPr>
          <w:rFonts w:ascii="Arial" w:hAnsi="Arial" w:cs="Arial"/>
          <w:sz w:val="26"/>
          <w:szCs w:val="26"/>
        </w:rPr>
        <w:t>dos mil dieciocho, dictada por la Quinta Sala Unitaria de Primera Instancia del Tribunal</w:t>
      </w:r>
      <w:r w:rsidRPr="00A52F58">
        <w:rPr>
          <w:rFonts w:ascii="Arial" w:hAnsi="Arial" w:cs="Arial"/>
          <w:bCs/>
          <w:iCs/>
          <w:sz w:val="26"/>
          <w:szCs w:val="26"/>
        </w:rPr>
        <w:t xml:space="preserve"> </w:t>
      </w:r>
      <w:r>
        <w:rPr>
          <w:rFonts w:ascii="Arial" w:hAnsi="Arial" w:cs="Arial"/>
          <w:bCs/>
          <w:iCs/>
          <w:sz w:val="26"/>
          <w:szCs w:val="26"/>
        </w:rPr>
        <w:t xml:space="preserve">de Justicia Administrativa del Estado de Oaxaca, </w:t>
      </w:r>
      <w:r>
        <w:rPr>
          <w:rFonts w:ascii="Arial" w:hAnsi="Arial" w:cs="Arial"/>
          <w:bCs/>
          <w:iCs/>
          <w:sz w:val="24"/>
          <w:szCs w:val="24"/>
          <w:lang w:eastAsia="es-ES"/>
        </w:rPr>
        <w:t xml:space="preserve">en el expediente </w:t>
      </w:r>
      <w:r>
        <w:rPr>
          <w:rFonts w:ascii="Arial" w:hAnsi="Arial" w:cs="Arial"/>
          <w:b/>
          <w:bCs/>
          <w:iCs/>
          <w:sz w:val="24"/>
          <w:szCs w:val="24"/>
          <w:lang w:eastAsia="es-ES"/>
        </w:rPr>
        <w:t>0012/2018.</w:t>
      </w:r>
    </w:p>
    <w:p w:rsidR="00F9295A" w:rsidRDefault="00F9295A" w:rsidP="00F9295A">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F9295A" w:rsidRDefault="00F9295A" w:rsidP="00F9295A">
      <w:pPr>
        <w:spacing w:before="240" w:line="360" w:lineRule="auto"/>
        <w:ind w:firstLine="708"/>
        <w:jc w:val="both"/>
        <w:rPr>
          <w:rFonts w:ascii="Arial" w:hAnsi="Arial" w:cs="Arial"/>
          <w:bCs/>
          <w:sz w:val="26"/>
          <w:szCs w:val="26"/>
        </w:rPr>
      </w:pPr>
      <w:r w:rsidRPr="006E349D">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 xml:space="preserve">Son </w:t>
      </w:r>
      <w:r>
        <w:rPr>
          <w:rFonts w:ascii="Arial" w:hAnsi="Arial" w:cs="Arial"/>
          <w:b/>
          <w:bCs/>
          <w:sz w:val="26"/>
          <w:szCs w:val="26"/>
        </w:rPr>
        <w:t xml:space="preserve">INOPERANTES </w:t>
      </w:r>
      <w:r>
        <w:rPr>
          <w:rFonts w:ascii="Arial" w:hAnsi="Arial" w:cs="Arial"/>
          <w:bCs/>
          <w:sz w:val="26"/>
          <w:szCs w:val="26"/>
        </w:rPr>
        <w:t>los agravios expresados:</w:t>
      </w:r>
    </w:p>
    <w:p w:rsidR="00F9295A" w:rsidRDefault="00F9295A" w:rsidP="00F9295A">
      <w:pPr>
        <w:spacing w:line="360" w:lineRule="auto"/>
        <w:ind w:firstLine="709"/>
        <w:jc w:val="both"/>
        <w:rPr>
          <w:rFonts w:ascii="Arial" w:hAnsi="Arial" w:cs="Arial"/>
          <w:bCs/>
          <w:sz w:val="26"/>
          <w:szCs w:val="26"/>
        </w:rPr>
      </w:pPr>
      <w:r>
        <w:rPr>
          <w:rFonts w:ascii="Arial" w:hAnsi="Arial" w:cs="Arial"/>
          <w:bCs/>
          <w:sz w:val="26"/>
          <w:szCs w:val="26"/>
        </w:rPr>
        <w:t xml:space="preserve">Señala el </w:t>
      </w:r>
      <w:r w:rsidRPr="00C90CD5">
        <w:rPr>
          <w:rFonts w:ascii="Arial" w:hAnsi="Arial" w:cs="Arial"/>
          <w:bCs/>
          <w:sz w:val="26"/>
          <w:szCs w:val="26"/>
        </w:rPr>
        <w:t xml:space="preserve">recurrente </w:t>
      </w:r>
      <w:r>
        <w:rPr>
          <w:rFonts w:ascii="Arial" w:hAnsi="Arial" w:cs="Arial"/>
          <w:bCs/>
          <w:sz w:val="26"/>
          <w:szCs w:val="26"/>
        </w:rPr>
        <w:t xml:space="preserve">le causa agravio el considerando cuarto de la sentencia que se recurre, dado que refiere se actualiza la causal de </w:t>
      </w:r>
      <w:r>
        <w:rPr>
          <w:rFonts w:ascii="Arial" w:hAnsi="Arial" w:cs="Arial"/>
          <w:bCs/>
          <w:sz w:val="26"/>
          <w:szCs w:val="26"/>
        </w:rPr>
        <w:lastRenderedPageBreak/>
        <w:t xml:space="preserve">improcedencia prevista en la fracción II del artículo 161, de la Ley de Procedimiento y Justicia Administrativa para el Estado, porque el cobro que impugna la actora, está contenido en el recibo de pago de folio </w:t>
      </w:r>
      <w:r w:rsidR="008F6A26">
        <w:rPr>
          <w:rFonts w:ascii="Arial" w:hAnsi="Arial" w:cs="Arial"/>
          <w:bCs/>
          <w:sz w:val="26"/>
          <w:szCs w:val="26"/>
        </w:rPr>
        <w:t>**********</w:t>
      </w:r>
      <w:r>
        <w:rPr>
          <w:rFonts w:ascii="Arial" w:hAnsi="Arial" w:cs="Arial"/>
          <w:bCs/>
          <w:sz w:val="26"/>
          <w:szCs w:val="26"/>
        </w:rPr>
        <w:t>, expedido por la Secretaría de Finanzas del Gobierno del Estado, por concepto de servicios catastrales, siendo impuesta la multa cuando realizó el pago de derechos por servicios catastrales, debido que el trámite lo realizó fuera del plazo que establece el artículo 6, de la Ley de Catastro para el Estado de Oaxaca, así como también en cumplimiento del artículo 68, fracción I, de la Ley en cita, la multa le fue requerida cuando realizó el trámite catastral de traslado de dominio, cuya determinación, retención y entero corrió a cargo del Notario Público que protocolizó el acto jurídico.</w:t>
      </w:r>
    </w:p>
    <w:p w:rsidR="00F9295A" w:rsidRDefault="00F9295A" w:rsidP="00F9295A">
      <w:pPr>
        <w:spacing w:line="360" w:lineRule="auto"/>
        <w:ind w:firstLine="709"/>
        <w:jc w:val="both"/>
        <w:rPr>
          <w:rFonts w:ascii="Arial" w:hAnsi="Arial" w:cs="Arial"/>
          <w:bCs/>
          <w:sz w:val="26"/>
          <w:szCs w:val="26"/>
        </w:rPr>
      </w:pPr>
      <w:r>
        <w:rPr>
          <w:rFonts w:ascii="Arial" w:hAnsi="Arial" w:cs="Arial"/>
          <w:bCs/>
          <w:sz w:val="26"/>
          <w:szCs w:val="26"/>
        </w:rPr>
        <w:t>Señala que la Juzgadora debe tomar en cuenta que la parte actora impugna el cobro de una multa, la cual es derivada de la traslación de dominio sobre un bien inmueble; y que tales impuestos se encuentran regulados en el artículo 31, fracción IV, de la Constitución Política de los Estados Unidos Mexicanos.</w:t>
      </w:r>
    </w:p>
    <w:p w:rsidR="00F9295A" w:rsidRDefault="00F9295A" w:rsidP="00F9295A">
      <w:pPr>
        <w:spacing w:line="360" w:lineRule="auto"/>
        <w:ind w:firstLine="708"/>
        <w:jc w:val="both"/>
        <w:rPr>
          <w:rFonts w:ascii="Arial" w:eastAsia="Times New Roman" w:hAnsi="Arial" w:cs="Arial"/>
          <w:color w:val="000000"/>
          <w:sz w:val="26"/>
          <w:szCs w:val="26"/>
        </w:rPr>
      </w:pPr>
      <w:r>
        <w:rPr>
          <w:rFonts w:ascii="Arial" w:hAnsi="Arial" w:cs="Arial"/>
          <w:sz w:val="26"/>
          <w:szCs w:val="26"/>
        </w:rPr>
        <w:t xml:space="preserve">Ahora, de las constancias de autos remitidas para la resolución del presente asunto, que hacen prueba plena en términos del artículo </w:t>
      </w:r>
      <w:r w:rsidR="00DE007E">
        <w:rPr>
          <w:rFonts w:ascii="Arial" w:hAnsi="Arial" w:cs="Arial"/>
          <w:sz w:val="26"/>
          <w:szCs w:val="26"/>
        </w:rPr>
        <w:t>203</w:t>
      </w:r>
      <w:r>
        <w:rPr>
          <w:rFonts w:ascii="Arial" w:hAnsi="Arial" w:cs="Arial"/>
          <w:sz w:val="26"/>
          <w:szCs w:val="26"/>
        </w:rPr>
        <w:t xml:space="preserve">, fracción I, de la Ley de </w:t>
      </w:r>
      <w:r w:rsidR="00DE007E">
        <w:rPr>
          <w:rFonts w:ascii="Arial" w:hAnsi="Arial" w:cs="Arial"/>
          <w:sz w:val="26"/>
          <w:szCs w:val="26"/>
        </w:rPr>
        <w:t xml:space="preserve">Procedimiento y </w:t>
      </w:r>
      <w:r>
        <w:rPr>
          <w:rFonts w:ascii="Arial" w:hAnsi="Arial" w:cs="Arial"/>
          <w:sz w:val="26"/>
          <w:szCs w:val="26"/>
        </w:rPr>
        <w:t xml:space="preserve">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el Magistrado de Primera Instancia;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rPr>
        <w:t xml:space="preserve">sin que </w:t>
      </w:r>
      <w:r>
        <w:rPr>
          <w:rFonts w:ascii="Arial" w:eastAsia="Times New Roman" w:hAnsi="Arial" w:cs="Arial"/>
          <w:color w:val="000000"/>
          <w:sz w:val="26"/>
          <w:szCs w:val="26"/>
        </w:rPr>
        <w:t>en el recurso en estudio se</w:t>
      </w:r>
      <w:r w:rsidRPr="00C636AB">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precise </w:t>
      </w:r>
      <w:r w:rsidRPr="00C636AB">
        <w:rPr>
          <w:rFonts w:ascii="Arial" w:eastAsia="Times New Roman" w:hAnsi="Arial" w:cs="Arial"/>
          <w:color w:val="000000"/>
          <w:sz w:val="26"/>
          <w:szCs w:val="26"/>
        </w:rPr>
        <w:t xml:space="preserve">argumentos tendentes a </w:t>
      </w:r>
      <w:r>
        <w:rPr>
          <w:rFonts w:ascii="Arial" w:eastAsia="Times New Roman" w:hAnsi="Arial" w:cs="Arial"/>
          <w:color w:val="000000"/>
          <w:sz w:val="26"/>
          <w:szCs w:val="26"/>
        </w:rPr>
        <w:t>evidenciar</w:t>
      </w:r>
      <w:r w:rsidRPr="00C636AB">
        <w:rPr>
          <w:rFonts w:ascii="Arial" w:eastAsia="Times New Roman" w:hAnsi="Arial" w:cs="Arial"/>
          <w:color w:val="000000"/>
          <w:sz w:val="26"/>
          <w:szCs w:val="26"/>
        </w:rPr>
        <w:t xml:space="preserve"> la ilegalidad de la sentencia recurrida</w:t>
      </w:r>
      <w:r>
        <w:rPr>
          <w:rFonts w:ascii="Arial" w:eastAsia="Times New Roman" w:hAnsi="Arial" w:cs="Arial"/>
          <w:color w:val="000000"/>
          <w:sz w:val="26"/>
          <w:szCs w:val="26"/>
        </w:rPr>
        <w:t xml:space="preserve">, pues no se combaten </w:t>
      </w:r>
      <w:r w:rsidRPr="00C636AB">
        <w:rPr>
          <w:rFonts w:ascii="Arial" w:eastAsia="Times New Roman" w:hAnsi="Arial" w:cs="Arial"/>
          <w:color w:val="000000"/>
          <w:sz w:val="26"/>
          <w:szCs w:val="26"/>
        </w:rPr>
        <w:t>los fundamentos legales y consideraciones</w:t>
      </w:r>
      <w:r>
        <w:rPr>
          <w:rFonts w:ascii="Arial" w:eastAsia="Times New Roman" w:hAnsi="Arial" w:cs="Arial"/>
          <w:color w:val="000000"/>
          <w:sz w:val="26"/>
          <w:szCs w:val="26"/>
        </w:rPr>
        <w:t xml:space="preserve"> torales</w:t>
      </w:r>
      <w:r w:rsidRPr="00C636AB">
        <w:rPr>
          <w:rFonts w:ascii="Arial" w:eastAsia="Times New Roman" w:hAnsi="Arial" w:cs="Arial"/>
          <w:color w:val="000000"/>
          <w:sz w:val="26"/>
          <w:szCs w:val="26"/>
        </w:rPr>
        <w:t xml:space="preserve"> en que se </w:t>
      </w:r>
      <w:r w:rsidRPr="006433D1">
        <w:rPr>
          <w:rFonts w:ascii="Arial" w:eastAsia="Times New Roman" w:hAnsi="Arial" w:cs="Arial"/>
          <w:color w:val="000000"/>
          <w:sz w:val="26"/>
          <w:szCs w:val="26"/>
        </w:rPr>
        <w:t xml:space="preserve">sustenta </w:t>
      </w:r>
      <w:r w:rsidRPr="00AD41EB">
        <w:rPr>
          <w:rFonts w:ascii="Arial" w:eastAsia="Times New Roman" w:hAnsi="Arial" w:cs="Arial"/>
          <w:color w:val="000000"/>
          <w:sz w:val="26"/>
          <w:szCs w:val="26"/>
        </w:rPr>
        <w:t>el fallo.</w:t>
      </w:r>
    </w:p>
    <w:p w:rsidR="00F9295A" w:rsidRDefault="00F9295A" w:rsidP="00F9295A">
      <w:pPr>
        <w:spacing w:before="240" w:line="360" w:lineRule="auto"/>
        <w:ind w:firstLine="708"/>
        <w:jc w:val="both"/>
        <w:rPr>
          <w:rFonts w:ascii="Arial" w:hAnsi="Arial" w:cs="Arial"/>
          <w:bCs/>
          <w:sz w:val="26"/>
          <w:szCs w:val="26"/>
        </w:rPr>
      </w:pPr>
      <w:r>
        <w:rPr>
          <w:rFonts w:ascii="Arial" w:hAnsi="Arial" w:cs="Arial"/>
          <w:bCs/>
          <w:sz w:val="26"/>
          <w:szCs w:val="26"/>
        </w:rPr>
        <w:t>Es así, pues los agravios expresados no se destinan a combatir la materia del presente recurso de revisión, esto es, los motivos y fundamentos dados por la primera instancia para declarar la nulidad lisa y llana de la MULTA POR PRESENTACIÓN EXTEMPORÁNEA LEY DE CATASTRO</w:t>
      </w:r>
      <w:r w:rsidRPr="00AD41EB">
        <w:rPr>
          <w:rFonts w:ascii="Arial" w:hAnsi="Arial" w:cs="Arial"/>
          <w:bCs/>
          <w:sz w:val="26"/>
          <w:szCs w:val="26"/>
        </w:rPr>
        <w:t xml:space="preserve">; </w:t>
      </w:r>
      <w:r>
        <w:rPr>
          <w:rFonts w:ascii="Arial" w:hAnsi="Arial" w:cs="Arial"/>
          <w:bCs/>
          <w:sz w:val="26"/>
          <w:szCs w:val="26"/>
        </w:rPr>
        <w:t>determinación que en la parte que interesa establece:</w:t>
      </w:r>
    </w:p>
    <w:p w:rsidR="00F9295A" w:rsidRDefault="00F9295A" w:rsidP="00F9295A">
      <w:pPr>
        <w:spacing w:before="240"/>
        <w:ind w:firstLine="708"/>
        <w:jc w:val="both"/>
        <w:rPr>
          <w:rFonts w:cs="Calibri"/>
          <w:bCs/>
          <w:i/>
          <w:sz w:val="24"/>
          <w:szCs w:val="24"/>
        </w:rPr>
      </w:pPr>
      <w:r w:rsidRPr="00F754BA">
        <w:rPr>
          <w:rFonts w:cs="Calibri"/>
          <w:bCs/>
          <w:i/>
          <w:sz w:val="24"/>
          <w:szCs w:val="24"/>
        </w:rPr>
        <w:lastRenderedPageBreak/>
        <w:t>“</w:t>
      </w:r>
      <w:r>
        <w:rPr>
          <w:rFonts w:cs="Calibri"/>
          <w:bCs/>
          <w:i/>
          <w:sz w:val="24"/>
          <w:szCs w:val="24"/>
        </w:rPr>
        <w:t>…</w:t>
      </w:r>
    </w:p>
    <w:p w:rsidR="00F9295A" w:rsidRPr="00F754BA" w:rsidRDefault="00F9295A" w:rsidP="00F9295A">
      <w:pPr>
        <w:spacing w:before="240"/>
        <w:ind w:firstLine="708"/>
        <w:jc w:val="both"/>
        <w:rPr>
          <w:rFonts w:cs="Calibri"/>
          <w:bCs/>
          <w:i/>
          <w:sz w:val="24"/>
          <w:szCs w:val="24"/>
        </w:rPr>
      </w:pPr>
      <w:r>
        <w:rPr>
          <w:rFonts w:cs="Calibri"/>
          <w:bCs/>
          <w:i/>
          <w:sz w:val="24"/>
          <w:szCs w:val="24"/>
        </w:rPr>
        <w:t>Por lo que de lo antes expuesto tal y como lo manifiesta el accionista la multa impuesta en ninguno de los dispositivos señalados y que son la base del actuar de la CALIFICADORA DEL INSTITUTO CATASTRAL DEL ESTADO DE OAXACA señala el artículo, fracción, inciso o sub inciso o el ordenamiento legal en el cual se establezca el sustento de la imposición de la MULTA POR PRESENTACIÓN EXTEMPORÁNEA, así también, para esta juzgadora no pasa inadvertido, de que no señala de que (sic) forma se llegó a la determinación de que la documentación fue presentada de forma extemporánea o cual era el plazo para la presentación de los documentos, ya que no basta que dentro del referido formato solamente señale la fecha de elaboración, recepción y celebración, sino que debió realizar dentro de las observaciones el porqué de su actuar, así como realizar el cómputo correspondiente, para estar en condiciones que efectivamente se encontraba dentro del periodo que debió presentarla. De lo anterior proviene su violación al artículo 16 de nuestra carta Magna en relación con el artículo 17 fracción V de la Ley de Procedimiento y Justicia Administrativa para el Estado de Oaxaca, …</w:t>
      </w:r>
      <w:r>
        <w:rPr>
          <w:rFonts w:cs="Calibri"/>
          <w:i/>
          <w:sz w:val="24"/>
          <w:szCs w:val="24"/>
        </w:rPr>
        <w:t>”.</w:t>
      </w:r>
    </w:p>
    <w:p w:rsidR="00F9295A" w:rsidRPr="00DE007E" w:rsidRDefault="00F9295A" w:rsidP="00DE007E">
      <w:pPr>
        <w:spacing w:before="240" w:line="360" w:lineRule="auto"/>
        <w:ind w:firstLine="709"/>
        <w:jc w:val="both"/>
        <w:rPr>
          <w:rFonts w:ascii="Arial" w:hAnsi="Arial" w:cs="Arial"/>
          <w:sz w:val="26"/>
          <w:szCs w:val="26"/>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w:t>
      </w:r>
      <w:r w:rsidR="00DE007E">
        <w:rPr>
          <w:rFonts w:ascii="Arial" w:hAnsi="Arial" w:cs="Arial"/>
          <w:sz w:val="26"/>
          <w:szCs w:val="26"/>
        </w:rPr>
        <w:t>jo el rubro y texto siguientes:</w:t>
      </w:r>
    </w:p>
    <w:p w:rsidR="00F9295A" w:rsidRPr="00DE007E" w:rsidRDefault="00F9295A" w:rsidP="00DE007E">
      <w:pPr>
        <w:ind w:left="709" w:right="709"/>
        <w:jc w:val="both"/>
        <w:rPr>
          <w:rFonts w:ascii="Arial" w:hAnsi="Arial" w:cs="Arial"/>
        </w:rPr>
      </w:pPr>
      <w:r w:rsidRPr="00DE007E">
        <w:rPr>
          <w:rFonts w:ascii="Arial" w:hAnsi="Arial" w:cs="Arial"/>
        </w:rPr>
        <w:t>“</w:t>
      </w:r>
      <w:r w:rsidRPr="00DE007E">
        <w:rPr>
          <w:rFonts w:ascii="Arial" w:hAnsi="Arial" w:cs="Arial"/>
          <w:b/>
          <w:i/>
        </w:rPr>
        <w:t>AGRAVIOS. DEBEN DE IMPUGNAR LA ILEGALIDAD DEL FALLO RECURRIDO</w:t>
      </w:r>
      <w:r w:rsidRPr="00DE007E">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DE007E">
        <w:rPr>
          <w:rFonts w:ascii="Arial" w:hAnsi="Arial" w:cs="Arial"/>
        </w:rPr>
        <w:t>”.</w:t>
      </w:r>
    </w:p>
    <w:p w:rsidR="00F9295A" w:rsidRDefault="00F9295A" w:rsidP="00DE007E">
      <w:pPr>
        <w:spacing w:line="360" w:lineRule="auto"/>
        <w:ind w:firstLine="708"/>
        <w:jc w:val="both"/>
        <w:rPr>
          <w:rFonts w:ascii="Arial" w:hAnsi="Arial" w:cs="Arial"/>
          <w:bCs/>
          <w:sz w:val="26"/>
          <w:szCs w:val="26"/>
        </w:rPr>
      </w:pPr>
      <w:r w:rsidRPr="00EF1C3E">
        <w:rPr>
          <w:rFonts w:ascii="Arial" w:hAnsi="Arial" w:cs="Arial"/>
          <w:bCs/>
          <w:sz w:val="26"/>
          <w:szCs w:val="26"/>
        </w:rPr>
        <w:t>Por tanto, al no controvertir la sentencia recurrida es que resultan INOPERANTES</w:t>
      </w:r>
      <w:r>
        <w:rPr>
          <w:rFonts w:ascii="Arial" w:hAnsi="Arial" w:cs="Arial"/>
          <w:bCs/>
          <w:sz w:val="26"/>
          <w:szCs w:val="26"/>
        </w:rPr>
        <w:t xml:space="preserve"> los agravios expresados por el recurrente</w:t>
      </w:r>
      <w:r w:rsidRPr="00EF1C3E">
        <w:rPr>
          <w:rFonts w:ascii="Arial" w:hAnsi="Arial" w:cs="Arial"/>
          <w:bCs/>
          <w:sz w:val="26"/>
          <w:szCs w:val="26"/>
        </w:rPr>
        <w:t>.</w:t>
      </w:r>
      <w:r w:rsidR="00DE007E">
        <w:rPr>
          <w:rFonts w:ascii="Arial" w:hAnsi="Arial" w:cs="Arial"/>
          <w:bCs/>
          <w:sz w:val="26"/>
          <w:szCs w:val="26"/>
        </w:rPr>
        <w:t xml:space="preserve"> </w:t>
      </w:r>
    </w:p>
    <w:p w:rsidR="00F9295A" w:rsidRPr="00DE007E" w:rsidRDefault="00F9295A" w:rsidP="00DE007E">
      <w:pPr>
        <w:spacing w:line="360" w:lineRule="auto"/>
        <w:ind w:firstLine="708"/>
        <w:jc w:val="both"/>
        <w:rPr>
          <w:rFonts w:ascii="Arial" w:hAnsi="Arial" w:cs="Arial"/>
          <w:bCs/>
          <w:sz w:val="26"/>
          <w:szCs w:val="26"/>
        </w:rPr>
      </w:pPr>
      <w:r w:rsidRPr="00EF1C3E">
        <w:rPr>
          <w:rFonts w:ascii="Arial" w:hAnsi="Arial" w:cs="Arial"/>
          <w:bCs/>
          <w:sz w:val="26"/>
          <w:szCs w:val="26"/>
        </w:rPr>
        <w:t>A</w:t>
      </w:r>
      <w:r>
        <w:rPr>
          <w:rFonts w:ascii="Arial" w:hAnsi="Arial" w:cs="Arial"/>
          <w:bCs/>
          <w:sz w:val="26"/>
          <w:szCs w:val="26"/>
        </w:rPr>
        <w:t xml:space="preserve">nte tal situación, </w:t>
      </w:r>
      <w:r>
        <w:rPr>
          <w:rFonts w:ascii="Arial" w:hAnsi="Arial" w:cs="Arial"/>
          <w:sz w:val="26"/>
          <w:szCs w:val="26"/>
        </w:rPr>
        <w:t xml:space="preserve">lo determinado por la Primera Instancia sigue rigiendo el sentido de la sentencia recurrida, porque la parte actora con sus manifestaciones no destruye esas consideraciones, lo que era menester que hiciera ya que fue precisamente en atención a ellas que el Magistrado </w:t>
      </w:r>
      <w:r>
        <w:rPr>
          <w:rFonts w:ascii="Arial" w:hAnsi="Arial" w:cs="Arial"/>
          <w:bCs/>
          <w:sz w:val="26"/>
          <w:szCs w:val="26"/>
        </w:rPr>
        <w:t>declaró la nulidad lisa y llana de la MULTA POR PRESENTACIÓN EXTEMPORÁNEA LEY DE CATASTRO</w:t>
      </w:r>
      <w:r w:rsidRPr="00EF1C3E">
        <w:rPr>
          <w:rFonts w:ascii="Arial" w:hAnsi="Arial" w:cs="Arial"/>
          <w:sz w:val="26"/>
          <w:szCs w:val="26"/>
        </w:rPr>
        <w:t>.</w:t>
      </w:r>
    </w:p>
    <w:p w:rsidR="00F9295A" w:rsidRDefault="00F9295A" w:rsidP="00F9295A">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F9295A" w:rsidRDefault="00F9295A" w:rsidP="00F9295A">
      <w:pPr>
        <w:ind w:left="709" w:right="709"/>
        <w:jc w:val="both"/>
        <w:rPr>
          <w:rFonts w:ascii="Arial" w:eastAsia="Times New Roman" w:hAnsi="Arial" w:cs="Arial"/>
          <w:b/>
          <w:color w:val="000000"/>
        </w:rPr>
      </w:pPr>
    </w:p>
    <w:p w:rsidR="00F9295A" w:rsidRPr="00DE007E" w:rsidRDefault="00F9295A" w:rsidP="00DE007E">
      <w:pPr>
        <w:spacing w:line="360" w:lineRule="auto"/>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F9295A" w:rsidRDefault="00F9295A" w:rsidP="00F9295A">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CONFIRMAR </w:t>
      </w:r>
      <w:r w:rsidRPr="001B5D79">
        <w:rPr>
          <w:rFonts w:ascii="Arial" w:hAnsi="Arial" w:cs="Arial"/>
          <w:bCs/>
          <w:sz w:val="26"/>
          <w:szCs w:val="26"/>
        </w:rPr>
        <w:t xml:space="preserve">la </w:t>
      </w:r>
      <w:r>
        <w:rPr>
          <w:rFonts w:ascii="Arial" w:hAnsi="Arial" w:cs="Arial"/>
          <w:bCs/>
          <w:sz w:val="26"/>
          <w:szCs w:val="26"/>
        </w:rPr>
        <w:t>sentencia</w:t>
      </w:r>
      <w:r w:rsidRPr="001B5D79">
        <w:rPr>
          <w:rFonts w:ascii="Arial" w:hAnsi="Arial" w:cs="Arial"/>
          <w:bCs/>
          <w:sz w:val="26"/>
          <w:szCs w:val="26"/>
        </w:rPr>
        <w:t xml:space="preserve"> </w:t>
      </w:r>
      <w:r>
        <w:rPr>
          <w:rFonts w:ascii="Arial" w:hAnsi="Arial" w:cs="Arial"/>
          <w:bCs/>
          <w:sz w:val="26"/>
          <w:szCs w:val="26"/>
        </w:rPr>
        <w:t>recurrida.</w:t>
      </w:r>
    </w:p>
    <w:p w:rsidR="00F9295A" w:rsidRDefault="00F9295A" w:rsidP="00F9295A">
      <w:pPr>
        <w:tabs>
          <w:tab w:val="left" w:pos="709"/>
        </w:tabs>
        <w:spacing w:before="240" w:line="360" w:lineRule="auto"/>
        <w:jc w:val="both"/>
        <w:rPr>
          <w:rFonts w:ascii="Arial" w:hAnsi="Arial" w:cs="Arial"/>
          <w:sz w:val="26"/>
          <w:szCs w:val="26"/>
        </w:rPr>
      </w:pPr>
      <w:r>
        <w:rPr>
          <w:rFonts w:ascii="Arial" w:hAnsi="Arial" w:cs="Arial"/>
          <w:sz w:val="26"/>
          <w:szCs w:val="26"/>
        </w:rPr>
        <w:tab/>
      </w:r>
      <w:r w:rsidRPr="008C1633">
        <w:rPr>
          <w:rFonts w:ascii="Arial" w:hAnsi="Arial" w:cs="Arial"/>
          <w:sz w:val="26"/>
          <w:szCs w:val="26"/>
        </w:rPr>
        <w:t xml:space="preserve">Por lo </w:t>
      </w:r>
      <w:r>
        <w:rPr>
          <w:rFonts w:ascii="Arial" w:hAnsi="Arial" w:cs="Arial"/>
          <w:sz w:val="26"/>
          <w:szCs w:val="26"/>
        </w:rPr>
        <w:t xml:space="preserve">anteriormente </w:t>
      </w:r>
      <w:r w:rsidRPr="008C1633">
        <w:rPr>
          <w:rFonts w:ascii="Arial" w:hAnsi="Arial" w:cs="Arial"/>
          <w:sz w:val="26"/>
          <w:szCs w:val="26"/>
        </w:rPr>
        <w:t>expuesto</w:t>
      </w:r>
      <w:r>
        <w:rPr>
          <w:rFonts w:ascii="Arial" w:hAnsi="Arial" w:cs="Arial"/>
          <w:sz w:val="26"/>
          <w:szCs w:val="26"/>
        </w:rPr>
        <w:t xml:space="preserve"> y</w:t>
      </w:r>
      <w:r w:rsidRPr="008C1633">
        <w:rPr>
          <w:rFonts w:ascii="Arial" w:hAnsi="Arial" w:cs="Arial"/>
          <w:sz w:val="26"/>
          <w:szCs w:val="26"/>
        </w:rPr>
        <w:t xml:space="preserve"> fundado, con apoyo en los artículos 2</w:t>
      </w:r>
      <w:r>
        <w:rPr>
          <w:rFonts w:ascii="Arial" w:hAnsi="Arial" w:cs="Arial"/>
          <w:sz w:val="26"/>
          <w:szCs w:val="26"/>
        </w:rPr>
        <w:t>3</w:t>
      </w:r>
      <w:r w:rsidRPr="008C1633">
        <w:rPr>
          <w:rFonts w:ascii="Arial" w:hAnsi="Arial" w:cs="Arial"/>
          <w:sz w:val="26"/>
          <w:szCs w:val="26"/>
        </w:rPr>
        <w:t>7 y 2</w:t>
      </w:r>
      <w:r>
        <w:rPr>
          <w:rFonts w:ascii="Arial" w:hAnsi="Arial" w:cs="Arial"/>
          <w:sz w:val="26"/>
          <w:szCs w:val="26"/>
        </w:rPr>
        <w:t>3</w:t>
      </w:r>
      <w:r w:rsidRPr="008C1633">
        <w:rPr>
          <w:rFonts w:ascii="Arial" w:hAnsi="Arial" w:cs="Arial"/>
          <w:sz w:val="26"/>
          <w:szCs w:val="26"/>
        </w:rPr>
        <w:t xml:space="preserve">8, de la Ley de </w:t>
      </w:r>
      <w:r>
        <w:rPr>
          <w:rFonts w:ascii="Arial" w:hAnsi="Arial" w:cs="Arial"/>
          <w:sz w:val="26"/>
          <w:szCs w:val="26"/>
        </w:rPr>
        <w:t xml:space="preserve">Procedimiento y </w:t>
      </w:r>
      <w:r w:rsidRPr="008C1633">
        <w:rPr>
          <w:rFonts w:ascii="Arial" w:hAnsi="Arial" w:cs="Arial"/>
          <w:sz w:val="26"/>
          <w:szCs w:val="26"/>
        </w:rPr>
        <w:t>Justicia Administrativa para el Estado, se:</w:t>
      </w:r>
      <w:bookmarkStart w:id="0" w:name="_GoBack"/>
      <w:bookmarkEnd w:id="0"/>
    </w:p>
    <w:p w:rsidR="00F9295A" w:rsidRPr="00423F1A" w:rsidRDefault="00F9295A" w:rsidP="00F9295A">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DE007E" w:rsidRDefault="00F9295A" w:rsidP="00F9295A">
      <w:pPr>
        <w:spacing w:before="240" w:line="360" w:lineRule="auto"/>
        <w:ind w:firstLine="708"/>
        <w:jc w:val="both"/>
        <w:rPr>
          <w:rFonts w:ascii="Arial" w:hAnsi="Arial" w:cs="Arial"/>
          <w:sz w:val="26"/>
          <w:szCs w:val="26"/>
        </w:rPr>
      </w:pPr>
      <w:r w:rsidRPr="00423F1A">
        <w:rPr>
          <w:rFonts w:ascii="Arial" w:hAnsi="Arial" w:cs="Arial"/>
          <w:b/>
          <w:sz w:val="26"/>
          <w:szCs w:val="26"/>
        </w:rPr>
        <w:t>PRIMERO</w:t>
      </w:r>
      <w:r w:rsidRPr="00423F1A">
        <w:rPr>
          <w:rFonts w:ascii="Arial" w:hAnsi="Arial" w:cs="Arial"/>
          <w:sz w:val="26"/>
          <w:szCs w:val="26"/>
        </w:rPr>
        <w:t xml:space="preserve">. </w:t>
      </w:r>
      <w:r>
        <w:rPr>
          <w:rFonts w:ascii="Arial" w:hAnsi="Arial" w:cs="Arial"/>
          <w:bCs/>
          <w:sz w:val="26"/>
          <w:szCs w:val="26"/>
        </w:rPr>
        <w:t>S</w:t>
      </w:r>
      <w:r w:rsidRPr="006E349D">
        <w:rPr>
          <w:rFonts w:ascii="Arial" w:hAnsi="Arial" w:cs="Arial"/>
          <w:sz w:val="26"/>
          <w:szCs w:val="26"/>
        </w:rPr>
        <w:t xml:space="preserve">e </w:t>
      </w:r>
      <w:r>
        <w:rPr>
          <w:rFonts w:ascii="Arial" w:hAnsi="Arial" w:cs="Arial"/>
          <w:b/>
          <w:sz w:val="26"/>
          <w:szCs w:val="26"/>
        </w:rPr>
        <w:t>CONFIRMA</w:t>
      </w:r>
      <w:r w:rsidRPr="006E349D">
        <w:rPr>
          <w:rFonts w:ascii="Arial" w:hAnsi="Arial" w:cs="Arial"/>
          <w:sz w:val="26"/>
          <w:szCs w:val="26"/>
        </w:rPr>
        <w:t xml:space="preserve"> </w:t>
      </w:r>
      <w:r>
        <w:rPr>
          <w:rFonts w:ascii="Arial" w:hAnsi="Arial" w:cs="Arial"/>
          <w:sz w:val="26"/>
          <w:szCs w:val="26"/>
        </w:rPr>
        <w:t>la sentencia recurrida, por las razones expuestas en</w:t>
      </w:r>
      <w:r w:rsidR="00DE007E">
        <w:rPr>
          <w:rFonts w:ascii="Arial" w:hAnsi="Arial" w:cs="Arial"/>
          <w:sz w:val="26"/>
          <w:szCs w:val="26"/>
        </w:rPr>
        <w:t xml:space="preserve"> el considerando que antecede. </w:t>
      </w:r>
    </w:p>
    <w:p w:rsidR="00DE007E" w:rsidRDefault="00F9295A" w:rsidP="00F9295A">
      <w:pPr>
        <w:tabs>
          <w:tab w:val="left" w:pos="1985"/>
        </w:tabs>
        <w:spacing w:after="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 xml:space="preserve">en su oportunidad archívese el presente cuaderno de </w:t>
      </w:r>
      <w:r w:rsidR="00DE007E">
        <w:rPr>
          <w:rFonts w:ascii="Arial" w:hAnsi="Arial" w:cs="Arial"/>
          <w:sz w:val="26"/>
          <w:szCs w:val="26"/>
        </w:rPr>
        <w:t>revisión como asunto concluido.</w:t>
      </w:r>
    </w:p>
    <w:p w:rsidR="00DE007E" w:rsidRDefault="00DE007E" w:rsidP="00F9295A">
      <w:pPr>
        <w:tabs>
          <w:tab w:val="left" w:pos="1985"/>
        </w:tabs>
        <w:spacing w:after="0" w:line="360" w:lineRule="auto"/>
        <w:ind w:firstLine="708"/>
        <w:jc w:val="both"/>
        <w:rPr>
          <w:rFonts w:ascii="Arial" w:hAnsi="Arial" w:cs="Arial"/>
          <w:sz w:val="26"/>
          <w:szCs w:val="26"/>
        </w:rPr>
      </w:pPr>
    </w:p>
    <w:p w:rsidR="00CB2A82" w:rsidRDefault="00CB2A82" w:rsidP="00F9295A">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012B25" w:rsidRDefault="00012B25"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AF32D8" w:rsidRDefault="00AF32D8" w:rsidP="00663BE4">
      <w:pPr>
        <w:spacing w:line="360" w:lineRule="auto"/>
        <w:rPr>
          <w:rFonts w:ascii="Arial" w:eastAsia="Calibri" w:hAnsi="Arial" w:cs="Arial"/>
          <w:sz w:val="26"/>
          <w:szCs w:val="26"/>
        </w:rPr>
      </w:pPr>
    </w:p>
    <w:p w:rsidR="00DE007E" w:rsidRDefault="00DE007E" w:rsidP="00AF32D8">
      <w:pPr>
        <w:spacing w:line="360" w:lineRule="auto"/>
        <w:jc w:val="center"/>
        <w:rPr>
          <w:rFonts w:ascii="Arial" w:eastAsia="Calibri" w:hAnsi="Arial" w:cs="Arial"/>
          <w:b/>
          <w:sz w:val="14"/>
          <w:szCs w:val="26"/>
        </w:rPr>
      </w:pPr>
    </w:p>
    <w:p w:rsidR="00AF32D8" w:rsidRPr="00DE007E" w:rsidRDefault="00DE007E" w:rsidP="00AF32D8">
      <w:pPr>
        <w:spacing w:line="360" w:lineRule="auto"/>
        <w:jc w:val="center"/>
        <w:rPr>
          <w:rFonts w:ascii="Arial" w:eastAsia="Calibri" w:hAnsi="Arial" w:cs="Arial"/>
          <w:b/>
          <w:sz w:val="14"/>
          <w:szCs w:val="26"/>
        </w:rPr>
      </w:pPr>
      <w:r w:rsidRPr="00DE007E">
        <w:rPr>
          <w:rFonts w:ascii="Arial" w:eastAsia="Calibri" w:hAnsi="Arial" w:cs="Arial"/>
          <w:b/>
          <w:sz w:val="14"/>
          <w:szCs w:val="26"/>
        </w:rPr>
        <w:t>LAS PRESENTES FIRMAS CORRESPONDEN AL RECURSO DE REVISIÓN 286/2018</w:t>
      </w:r>
    </w:p>
    <w:p w:rsidR="00DE007E" w:rsidRDefault="00DE007E" w:rsidP="00AF32D8">
      <w:pPr>
        <w:spacing w:line="360" w:lineRule="auto"/>
        <w:jc w:val="center"/>
        <w:rPr>
          <w:rFonts w:ascii="Arial" w:eastAsia="Calibri" w:hAnsi="Arial" w:cs="Arial"/>
          <w:sz w:val="26"/>
          <w:szCs w:val="26"/>
        </w:rPr>
      </w:pPr>
    </w:p>
    <w:p w:rsidR="00DE007E" w:rsidRDefault="00DE007E" w:rsidP="00AF32D8">
      <w:pPr>
        <w:spacing w:line="360" w:lineRule="auto"/>
        <w:jc w:val="center"/>
        <w:rPr>
          <w:rFonts w:ascii="Arial" w:eastAsia="Calibri" w:hAnsi="Arial" w:cs="Arial"/>
          <w:sz w:val="26"/>
          <w:szCs w:val="26"/>
        </w:rPr>
      </w:pPr>
    </w:p>
    <w:p w:rsidR="00DE007E" w:rsidRDefault="00DE007E"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32D8" w:rsidRDefault="00AF32D8" w:rsidP="00663BE4">
      <w:pPr>
        <w:spacing w:line="360" w:lineRule="auto"/>
        <w:rPr>
          <w:rFonts w:ascii="Arial" w:eastAsia="Calibri" w:hAnsi="Arial" w:cs="Arial"/>
          <w:sz w:val="26"/>
          <w:szCs w:val="26"/>
        </w:rPr>
      </w:pPr>
    </w:p>
    <w:p w:rsidR="00012B25" w:rsidRDefault="00012B25" w:rsidP="00012B25">
      <w:pPr>
        <w:spacing w:line="360" w:lineRule="auto"/>
        <w:rPr>
          <w:rFonts w:ascii="Arial" w:eastAsia="Calibri" w:hAnsi="Arial" w:cs="Arial"/>
          <w:sz w:val="26"/>
          <w:szCs w:val="26"/>
        </w:rPr>
      </w:pPr>
    </w:p>
    <w:p w:rsidR="00012B25" w:rsidRDefault="00012B25"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663BE4" w:rsidRDefault="00663BE4" w:rsidP="00663BE4">
      <w:pPr>
        <w:spacing w:line="360" w:lineRule="auto"/>
        <w:rPr>
          <w:rFonts w:ascii="Arial" w:eastAsia="Calibri" w:hAnsi="Arial" w:cs="Arial"/>
          <w:sz w:val="26"/>
          <w:szCs w:val="26"/>
        </w:rPr>
      </w:pPr>
    </w:p>
    <w:p w:rsidR="00DE007E" w:rsidRDefault="00DE007E" w:rsidP="00663BE4">
      <w:pPr>
        <w:spacing w:line="36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00741">
      <w:pPr>
        <w:spacing w:after="0" w:line="240" w:lineRule="auto"/>
        <w:rPr>
          <w:rFonts w:ascii="Arial" w:eastAsia="Calibri" w:hAnsi="Arial" w:cs="Arial"/>
          <w:sz w:val="26"/>
          <w:szCs w:val="26"/>
        </w:rPr>
      </w:pPr>
    </w:p>
    <w:p w:rsidR="00663BE4" w:rsidRDefault="00663BE4" w:rsidP="00DE007E">
      <w:pPr>
        <w:spacing w:after="0" w:line="240" w:lineRule="auto"/>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DE007E" w:rsidRDefault="00DE007E"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21" w:rsidRDefault="003E2E21">
      <w:pPr>
        <w:spacing w:after="0" w:line="240" w:lineRule="auto"/>
      </w:pPr>
      <w:r>
        <w:separator/>
      </w:r>
    </w:p>
  </w:endnote>
  <w:endnote w:type="continuationSeparator" w:id="0">
    <w:p w:rsidR="003E2E21" w:rsidRDefault="003E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5B" w:rsidRDefault="0017595B">
    <w:pPr>
      <w:pStyle w:val="Piedepgina"/>
    </w:pPr>
    <w:r>
      <w:rPr>
        <w:noProof/>
        <w:lang w:val="es-MX" w:eastAsia="es-MX"/>
      </w:rPr>
      <w:drawing>
        <wp:anchor distT="0" distB="0" distL="114300" distR="114300" simplePos="0" relativeHeight="251658240" behindDoc="0" locked="0" layoutInCell="1" allowOverlap="1" wp14:anchorId="5C37C7B8" wp14:editId="62F5C4A5">
          <wp:simplePos x="0" y="0"/>
          <wp:positionH relativeFrom="column">
            <wp:posOffset>5547360</wp:posOffset>
          </wp:positionH>
          <wp:positionV relativeFrom="paragraph">
            <wp:posOffset>-5646420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21" w:rsidRDefault="003E2E21">
      <w:pPr>
        <w:spacing w:after="0" w:line="240" w:lineRule="auto"/>
      </w:pPr>
      <w:r>
        <w:separator/>
      </w:r>
    </w:p>
  </w:footnote>
  <w:footnote w:type="continuationSeparator" w:id="0">
    <w:p w:rsidR="003E2E21" w:rsidRDefault="003E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8F6A26">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8F6A26">
          <w:rPr>
            <w:noProof/>
          </w:rPr>
          <w:t>5</w:t>
        </w:r>
        <w:r>
          <w:rPr>
            <w:noProof/>
          </w:rPr>
          <w:fldChar w:fldCharType="end"/>
        </w:r>
      </w:p>
      <w:p w:rsidR="00E61AB6" w:rsidRDefault="008F6A26" w:rsidP="008C74CA">
        <w:pPr>
          <w:pStyle w:val="Encabezado"/>
          <w:jc w:val="center"/>
        </w:pPr>
      </w:p>
    </w:sdtContent>
  </w:sdt>
  <w:p w:rsidR="00E61AB6" w:rsidRDefault="00E61AB6" w:rsidP="00256B01">
    <w:pPr>
      <w:pStyle w:val="Encabezado"/>
      <w:jc w:val="center"/>
    </w:pPr>
  </w:p>
  <w:p w:rsidR="00E61AB6" w:rsidRDefault="0017595B"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5234305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2B25"/>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595B"/>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2E21"/>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3BE4"/>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1A3F"/>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26"/>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0741"/>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5BA3"/>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2A82"/>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05425"/>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17C8"/>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07E"/>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D5C"/>
    <w:rsid w:val="00ED29CB"/>
    <w:rsid w:val="00ED2E55"/>
    <w:rsid w:val="00ED54D9"/>
    <w:rsid w:val="00ED5DDA"/>
    <w:rsid w:val="00ED7D48"/>
    <w:rsid w:val="00EE1352"/>
    <w:rsid w:val="00EE1F0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295A"/>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AEC721-EF31-46B9-80F3-5821E737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6440402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6C0F-5387-4309-9DA5-E1B5BB56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1743</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17</cp:revision>
  <cp:lastPrinted>2018-12-11T18:53:00Z</cp:lastPrinted>
  <dcterms:created xsi:type="dcterms:W3CDTF">2018-11-21T22:02:00Z</dcterms:created>
  <dcterms:modified xsi:type="dcterms:W3CDTF">2019-02-05T07:06:00Z</dcterms:modified>
</cp:coreProperties>
</file>