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bookmarkStart w:id="0" w:name="_GoBack"/>
            <w:bookmarkEnd w:id="0"/>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220FA1">
            <w:pPr>
              <w:tabs>
                <w:tab w:val="left" w:pos="3103"/>
              </w:tabs>
              <w:spacing w:after="0" w:line="240" w:lineRule="auto"/>
              <w:ind w:left="1969" w:right="497"/>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0A6BF4" w:rsidRPr="00801603">
              <w:rPr>
                <w:rFonts w:ascii="Arial" w:hAnsi="Arial" w:cs="Arial"/>
                <w:b/>
                <w:iCs/>
                <w:caps/>
                <w:sz w:val="26"/>
                <w:szCs w:val="26"/>
                <w:lang w:val="es-PE"/>
              </w:rPr>
              <w:t>028/2018</w:t>
            </w:r>
            <w:r w:rsidRPr="00801603">
              <w:rPr>
                <w:rFonts w:ascii="Arial" w:hAnsi="Arial" w:cs="Arial"/>
                <w:b/>
                <w:iCs/>
                <w:caps/>
                <w:sz w:val="26"/>
                <w:szCs w:val="26"/>
                <w:lang w:val="es-PE"/>
              </w:rPr>
              <w:t xml:space="preserve"> </w:t>
            </w: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r w:rsidRPr="00801603">
              <w:rPr>
                <w:rFonts w:ascii="Arial" w:hAnsi="Arial" w:cs="Arial"/>
                <w:b/>
                <w:iCs/>
                <w:caps/>
                <w:sz w:val="26"/>
                <w:szCs w:val="26"/>
                <w:lang w:val="es-PE"/>
              </w:rPr>
              <w:t>EXPEDIENTE: 0</w:t>
            </w:r>
            <w:r w:rsidR="000A6BF4" w:rsidRPr="00801603">
              <w:rPr>
                <w:rFonts w:ascii="Arial" w:hAnsi="Arial" w:cs="Arial"/>
                <w:b/>
                <w:iCs/>
                <w:caps/>
                <w:sz w:val="26"/>
                <w:szCs w:val="26"/>
                <w:lang w:val="es-PE"/>
              </w:rPr>
              <w:t>026</w:t>
            </w:r>
            <w:r w:rsidR="008C5CE8" w:rsidRPr="00801603">
              <w:rPr>
                <w:rFonts w:ascii="Arial" w:hAnsi="Arial" w:cs="Arial"/>
                <w:b/>
                <w:iCs/>
                <w:caps/>
                <w:sz w:val="26"/>
                <w:szCs w:val="26"/>
                <w:lang w:val="es-PE"/>
              </w:rPr>
              <w:t>/2017</w:t>
            </w:r>
            <w:r w:rsidRPr="00801603">
              <w:rPr>
                <w:rFonts w:ascii="Arial" w:hAnsi="Arial" w:cs="Arial"/>
                <w:b/>
                <w:iCs/>
                <w:caps/>
                <w:sz w:val="26"/>
                <w:szCs w:val="26"/>
                <w:lang w:val="es-PE"/>
              </w:rPr>
              <w:t xml:space="preserve"> DE LA </w:t>
            </w:r>
            <w:r w:rsidR="000A6BF4" w:rsidRPr="00801603">
              <w:rPr>
                <w:rFonts w:ascii="Arial" w:hAnsi="Arial" w:cs="Arial"/>
                <w:b/>
                <w:iCs/>
                <w:caps/>
                <w:sz w:val="26"/>
                <w:szCs w:val="26"/>
                <w:lang w:val="es-PE"/>
              </w:rPr>
              <w:t>SEGUND</w:t>
            </w:r>
            <w:r w:rsidR="008C5CE8" w:rsidRPr="00801603">
              <w:rPr>
                <w:rFonts w:ascii="Arial" w:hAnsi="Arial" w:cs="Arial"/>
                <w:b/>
                <w:iCs/>
                <w:caps/>
                <w:sz w:val="26"/>
                <w:szCs w:val="26"/>
                <w:lang w:val="es-PE"/>
              </w:rPr>
              <w:t xml:space="preserve">a </w:t>
            </w:r>
            <w:r w:rsidRPr="00801603">
              <w:rPr>
                <w:rFonts w:ascii="Arial" w:hAnsi="Arial" w:cs="Arial"/>
                <w:b/>
                <w:iCs/>
                <w:caps/>
                <w:sz w:val="26"/>
                <w:szCs w:val="26"/>
                <w:lang w:val="es-PE"/>
              </w:rPr>
              <w:t>SALA UNITARIA DE PRIMERA INSTANCIA</w:t>
            </w: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220FA1">
            <w:pPr>
              <w:pStyle w:val="Encabezado"/>
              <w:tabs>
                <w:tab w:val="clear" w:pos="4252"/>
              </w:tabs>
              <w:ind w:left="1969" w:right="497"/>
              <w:jc w:val="both"/>
              <w:rPr>
                <w:rFonts w:ascii="Arial" w:hAnsi="Arial" w:cs="Arial"/>
                <w:b/>
                <w:iCs/>
                <w:caps/>
                <w:sz w:val="26"/>
                <w:szCs w:val="26"/>
                <w:lang w:val="es-PE"/>
              </w:rPr>
            </w:pPr>
            <w:r w:rsidRPr="00801603">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Pr="00801603">
              <w:rPr>
                <w:rFonts w:ascii="Arial" w:hAnsi="Arial" w:cs="Arial"/>
                <w:b/>
                <w:iCs/>
                <w:caps/>
                <w:sz w:val="26"/>
                <w:szCs w:val="26"/>
                <w:lang w:val="es-PE"/>
              </w:rPr>
              <w:t>HUGO VILLEGAS AQUINO</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627433" w:rsidRPr="00801603" w:rsidRDefault="00627433" w:rsidP="00801603">
      <w:pPr>
        <w:spacing w:line="360" w:lineRule="auto"/>
        <w:ind w:firstLine="708"/>
        <w:jc w:val="both"/>
        <w:rPr>
          <w:rFonts w:ascii="Arial" w:hAnsi="Arial" w:cs="Arial"/>
          <w:sz w:val="26"/>
          <w:szCs w:val="26"/>
          <w:lang w:val="es-MX"/>
        </w:rPr>
      </w:pPr>
      <w:r w:rsidRPr="00801603">
        <w:rPr>
          <w:rFonts w:ascii="Arial" w:hAnsi="Arial" w:cs="Arial"/>
          <w:sz w:val="26"/>
          <w:szCs w:val="26"/>
          <w:lang w:val="es-MX"/>
        </w:rPr>
        <w:t xml:space="preserve">Por recibido el Cuaderno de Revisión </w:t>
      </w:r>
      <w:r w:rsidR="00953C7C">
        <w:rPr>
          <w:rFonts w:ascii="Arial" w:hAnsi="Arial" w:cs="Arial"/>
          <w:b/>
          <w:sz w:val="26"/>
          <w:szCs w:val="26"/>
          <w:lang w:val="es-MX"/>
        </w:rPr>
        <w:t>0028/2018</w:t>
      </w:r>
      <w:r w:rsidRPr="00953C7C">
        <w:rPr>
          <w:rFonts w:ascii="Arial" w:hAnsi="Arial" w:cs="Arial"/>
          <w:b/>
          <w:sz w:val="26"/>
          <w:szCs w:val="26"/>
          <w:lang w:val="es-MX"/>
        </w:rPr>
        <w:t>,</w:t>
      </w:r>
      <w:r w:rsidRPr="00801603">
        <w:rPr>
          <w:rFonts w:ascii="Arial" w:hAnsi="Arial" w:cs="Arial"/>
          <w:sz w:val="26"/>
          <w:szCs w:val="26"/>
          <w:lang w:val="es-MX"/>
        </w:rPr>
        <w:t xml:space="preserve"> que remite la Secretaría General de Acuerdos, con motivo del recurso</w:t>
      </w:r>
      <w:r w:rsidR="00DA75AB" w:rsidRPr="00801603">
        <w:rPr>
          <w:rFonts w:ascii="Arial" w:hAnsi="Arial" w:cs="Arial"/>
          <w:sz w:val="26"/>
          <w:szCs w:val="26"/>
          <w:lang w:val="es-MX"/>
        </w:rPr>
        <w:t xml:space="preserve"> de revisión interpuesto por </w:t>
      </w:r>
      <w:r w:rsidR="00CA3BDB">
        <w:rPr>
          <w:rFonts w:ascii="Arial" w:hAnsi="Arial" w:cs="Arial"/>
          <w:b/>
          <w:sz w:val="26"/>
          <w:szCs w:val="26"/>
          <w:lang w:val="es-MX"/>
        </w:rPr>
        <w:t>**********</w:t>
      </w:r>
      <w:r w:rsidR="008C5CE8" w:rsidRPr="00801603">
        <w:rPr>
          <w:rFonts w:ascii="Arial" w:hAnsi="Arial" w:cs="Arial"/>
          <w:sz w:val="26"/>
          <w:szCs w:val="26"/>
          <w:lang w:val="es-MX"/>
        </w:rPr>
        <w:t>parte ac</w:t>
      </w:r>
      <w:r w:rsidR="00953C7C">
        <w:rPr>
          <w:rFonts w:ascii="Arial" w:hAnsi="Arial" w:cs="Arial"/>
          <w:sz w:val="26"/>
          <w:szCs w:val="26"/>
          <w:lang w:val="es-MX"/>
        </w:rPr>
        <w:t>tora, en contra del proveído de trece de diciembre</w:t>
      </w:r>
      <w:r w:rsidR="008C5CE8" w:rsidRPr="00801603">
        <w:rPr>
          <w:rFonts w:ascii="Arial" w:hAnsi="Arial" w:cs="Arial"/>
          <w:sz w:val="26"/>
          <w:szCs w:val="26"/>
          <w:lang w:val="es-MX"/>
        </w:rPr>
        <w:t xml:space="preserve"> dos mil diecisiete</w:t>
      </w:r>
      <w:r w:rsidR="00953C7C">
        <w:rPr>
          <w:rFonts w:ascii="Arial" w:hAnsi="Arial" w:cs="Arial"/>
          <w:sz w:val="26"/>
          <w:szCs w:val="26"/>
          <w:lang w:val="es-MX"/>
        </w:rPr>
        <w:t>,</w:t>
      </w:r>
      <w:r w:rsidR="008C5CE8" w:rsidRPr="00801603">
        <w:rPr>
          <w:rFonts w:ascii="Arial" w:hAnsi="Arial" w:cs="Arial"/>
          <w:sz w:val="26"/>
          <w:szCs w:val="26"/>
          <w:lang w:val="es-MX"/>
        </w:rPr>
        <w:t xml:space="preserve"> dictado por la </w:t>
      </w:r>
      <w:r w:rsidR="000A6BF4" w:rsidRPr="00801603">
        <w:rPr>
          <w:rFonts w:ascii="Arial" w:hAnsi="Arial" w:cs="Arial"/>
          <w:sz w:val="26"/>
          <w:szCs w:val="26"/>
          <w:lang w:val="es-MX"/>
        </w:rPr>
        <w:t xml:space="preserve">Segunda </w:t>
      </w:r>
      <w:r w:rsidR="008C5CE8" w:rsidRPr="00801603">
        <w:rPr>
          <w:rFonts w:ascii="Arial" w:hAnsi="Arial" w:cs="Arial"/>
          <w:sz w:val="26"/>
          <w:szCs w:val="26"/>
          <w:lang w:val="es-MX"/>
        </w:rPr>
        <w:t xml:space="preserve">Sala Unitaria de Primera Instancia de este tribunal en el expediente </w:t>
      </w:r>
      <w:r w:rsidR="008C5CE8" w:rsidRPr="00801603">
        <w:rPr>
          <w:rFonts w:ascii="Arial" w:hAnsi="Arial" w:cs="Arial"/>
          <w:b/>
          <w:sz w:val="26"/>
          <w:szCs w:val="26"/>
          <w:lang w:val="es-MX"/>
        </w:rPr>
        <w:t>0</w:t>
      </w:r>
      <w:r w:rsidR="000A6BF4" w:rsidRPr="00801603">
        <w:rPr>
          <w:rFonts w:ascii="Arial" w:hAnsi="Arial" w:cs="Arial"/>
          <w:b/>
          <w:sz w:val="26"/>
          <w:szCs w:val="26"/>
          <w:lang w:val="es-MX"/>
        </w:rPr>
        <w:t>026/2017</w:t>
      </w:r>
      <w:r w:rsidR="008C5CE8" w:rsidRPr="00801603">
        <w:rPr>
          <w:rFonts w:ascii="Arial" w:hAnsi="Arial" w:cs="Arial"/>
          <w:b/>
          <w:sz w:val="26"/>
          <w:szCs w:val="26"/>
          <w:lang w:val="es-MX"/>
        </w:rPr>
        <w:t xml:space="preserve"> </w:t>
      </w:r>
      <w:r w:rsidR="00525AC3" w:rsidRPr="00801603">
        <w:rPr>
          <w:rFonts w:ascii="Arial" w:hAnsi="Arial" w:cs="Arial"/>
          <w:sz w:val="26"/>
          <w:szCs w:val="26"/>
          <w:lang w:val="es-MX"/>
        </w:rPr>
        <w:t xml:space="preserve">de su índice, </w:t>
      </w:r>
      <w:r w:rsidR="008C5CE8" w:rsidRPr="00801603">
        <w:rPr>
          <w:rFonts w:ascii="Arial" w:hAnsi="Arial" w:cs="Arial"/>
          <w:sz w:val="26"/>
          <w:szCs w:val="26"/>
          <w:lang w:val="es-MX"/>
        </w:rPr>
        <w:t xml:space="preserve">relativo al juicio de nulidad promovido por </w:t>
      </w:r>
      <w:r w:rsidR="000A6BF4" w:rsidRPr="00801603">
        <w:rPr>
          <w:rFonts w:ascii="Arial" w:hAnsi="Arial" w:cs="Arial"/>
          <w:sz w:val="26"/>
          <w:szCs w:val="26"/>
          <w:lang w:val="es-MX"/>
        </w:rPr>
        <w:t>el</w:t>
      </w:r>
      <w:r w:rsidR="008C5CE8" w:rsidRPr="00801603">
        <w:rPr>
          <w:rFonts w:ascii="Arial" w:hAnsi="Arial" w:cs="Arial"/>
          <w:sz w:val="26"/>
          <w:szCs w:val="26"/>
          <w:lang w:val="es-MX"/>
        </w:rPr>
        <w:t xml:space="preserve"> </w:t>
      </w:r>
      <w:r w:rsidR="008C5CE8" w:rsidRPr="00801603">
        <w:rPr>
          <w:rFonts w:ascii="Arial" w:hAnsi="Arial" w:cs="Arial"/>
          <w:b/>
          <w:sz w:val="26"/>
          <w:szCs w:val="26"/>
          <w:lang w:val="es-MX"/>
        </w:rPr>
        <w:t xml:space="preserve">RECURRENTE </w:t>
      </w:r>
      <w:r w:rsidR="008C5CE8" w:rsidRPr="00801603">
        <w:rPr>
          <w:rFonts w:ascii="Arial" w:hAnsi="Arial" w:cs="Arial"/>
          <w:sz w:val="26"/>
          <w:szCs w:val="26"/>
          <w:lang w:val="es-MX"/>
        </w:rPr>
        <w:t>en contra del</w:t>
      </w:r>
      <w:r w:rsidR="000A6BF4" w:rsidRPr="00801603">
        <w:rPr>
          <w:rFonts w:ascii="Arial" w:hAnsi="Arial" w:cs="Arial"/>
          <w:sz w:val="26"/>
          <w:szCs w:val="26"/>
          <w:lang w:val="es-MX"/>
        </w:rPr>
        <w:t xml:space="preserve"> </w:t>
      </w:r>
      <w:r w:rsidR="000A6BF4" w:rsidRPr="00801603">
        <w:rPr>
          <w:rFonts w:ascii="Arial" w:hAnsi="Arial" w:cs="Arial"/>
          <w:b/>
          <w:sz w:val="26"/>
          <w:szCs w:val="26"/>
          <w:lang w:val="es-MX"/>
        </w:rPr>
        <w:t xml:space="preserve">SECRETARIO DE FINANZAS DEL ESTADO y </w:t>
      </w:r>
      <w:r w:rsidR="000E14E6" w:rsidRPr="00801603">
        <w:rPr>
          <w:rFonts w:ascii="Arial" w:hAnsi="Arial" w:cs="Arial"/>
          <w:b/>
          <w:sz w:val="26"/>
          <w:szCs w:val="26"/>
          <w:lang w:val="es-MX"/>
        </w:rPr>
        <w:t>ABELARDO GARCÌA ORTIZ, POLICIA VIAL ESTATAL</w:t>
      </w:r>
      <w:r w:rsidR="00BA4551">
        <w:rPr>
          <w:rFonts w:ascii="Arial" w:hAnsi="Arial" w:cs="Arial"/>
          <w:b/>
          <w:sz w:val="26"/>
          <w:szCs w:val="26"/>
          <w:lang w:val="es-MX"/>
        </w:rPr>
        <w:t xml:space="preserve"> PV-144</w:t>
      </w:r>
      <w:r w:rsidR="00DA75AB" w:rsidRPr="00801603">
        <w:rPr>
          <w:rFonts w:ascii="Arial" w:hAnsi="Arial" w:cs="Arial"/>
          <w:sz w:val="26"/>
          <w:szCs w:val="26"/>
          <w:lang w:val="es-MX"/>
        </w:rPr>
        <w:t>, por lo que con fundamento en los artículos 2</w:t>
      </w:r>
      <w:r w:rsidR="000A6BF4" w:rsidRPr="00801603">
        <w:rPr>
          <w:rFonts w:ascii="Arial" w:hAnsi="Arial" w:cs="Arial"/>
          <w:sz w:val="26"/>
          <w:szCs w:val="26"/>
          <w:lang w:val="es-MX"/>
        </w:rPr>
        <w:t>0</w:t>
      </w:r>
      <w:r w:rsidR="00DA75AB" w:rsidRPr="00801603">
        <w:rPr>
          <w:rFonts w:ascii="Arial" w:hAnsi="Arial" w:cs="Arial"/>
          <w:sz w:val="26"/>
          <w:szCs w:val="26"/>
          <w:lang w:val="es-MX"/>
        </w:rPr>
        <w:t>6 y 2</w:t>
      </w:r>
      <w:r w:rsidR="000A6BF4" w:rsidRPr="00801603">
        <w:rPr>
          <w:rFonts w:ascii="Arial" w:hAnsi="Arial" w:cs="Arial"/>
          <w:sz w:val="26"/>
          <w:szCs w:val="26"/>
          <w:lang w:val="es-MX"/>
        </w:rPr>
        <w:t>0</w:t>
      </w:r>
      <w:r w:rsidR="00DA75AB" w:rsidRPr="00801603">
        <w:rPr>
          <w:rFonts w:ascii="Arial" w:hAnsi="Arial" w:cs="Arial"/>
          <w:sz w:val="26"/>
          <w:szCs w:val="26"/>
          <w:lang w:val="es-MX"/>
        </w:rPr>
        <w:t>7 de la Ley de Justicia Administrativa para el Estado de Oaxaca</w:t>
      </w:r>
      <w:r w:rsidRPr="00801603">
        <w:rPr>
          <w:rFonts w:ascii="Arial" w:hAnsi="Arial" w:cs="Arial"/>
          <w:sz w:val="26"/>
          <w:szCs w:val="26"/>
          <w:lang w:val="es-MX"/>
        </w:rPr>
        <w:t xml:space="preserve">, </w:t>
      </w:r>
      <w:r w:rsidR="00953C7C">
        <w:rPr>
          <w:rFonts w:ascii="Arial" w:hAnsi="Arial" w:cs="Arial"/>
          <w:sz w:val="26"/>
          <w:szCs w:val="26"/>
          <w:lang w:val="es-MX"/>
        </w:rPr>
        <w:t xml:space="preserve">vigente hasta el veinte de octubre de dos mil diecisiete, </w:t>
      </w:r>
      <w:r w:rsidRPr="00801603">
        <w:rPr>
          <w:rFonts w:ascii="Arial" w:hAnsi="Arial" w:cs="Arial"/>
          <w:sz w:val="26"/>
          <w:szCs w:val="26"/>
          <w:lang w:val="es-MX"/>
        </w:rPr>
        <w:t>se procede a dictar resolución en los siguientes términos:</w:t>
      </w:r>
    </w:p>
    <w:p w:rsidR="00627433" w:rsidRPr="00801603" w:rsidRDefault="00627433" w:rsidP="00627433">
      <w:pPr>
        <w:spacing w:line="360" w:lineRule="auto"/>
        <w:jc w:val="center"/>
        <w:rPr>
          <w:rFonts w:ascii="Arial" w:hAnsi="Arial" w:cs="Arial"/>
          <w:b/>
          <w:bCs/>
          <w:sz w:val="26"/>
          <w:szCs w:val="26"/>
          <w:lang w:val="es-MX"/>
        </w:rPr>
      </w:pPr>
      <w:r w:rsidRPr="00801603">
        <w:rPr>
          <w:rFonts w:ascii="Arial" w:hAnsi="Arial" w:cs="Arial"/>
          <w:b/>
          <w:bCs/>
          <w:sz w:val="26"/>
          <w:szCs w:val="26"/>
          <w:lang w:val="es-MX"/>
        </w:rPr>
        <w:t>R E S U L T A N D O</w:t>
      </w:r>
    </w:p>
    <w:p w:rsidR="00627433" w:rsidRPr="00801603" w:rsidRDefault="00627433" w:rsidP="00627433">
      <w:pPr>
        <w:spacing w:line="360" w:lineRule="auto"/>
        <w:ind w:firstLine="709"/>
        <w:jc w:val="both"/>
        <w:rPr>
          <w:rFonts w:ascii="Arial" w:hAnsi="Arial" w:cs="Arial"/>
          <w:sz w:val="26"/>
          <w:szCs w:val="26"/>
          <w:lang w:val="es-MX"/>
        </w:rPr>
      </w:pPr>
      <w:r w:rsidRPr="00801603">
        <w:rPr>
          <w:rFonts w:ascii="Arial" w:hAnsi="Arial" w:cs="Arial"/>
          <w:b/>
          <w:bCs/>
          <w:sz w:val="26"/>
          <w:szCs w:val="26"/>
          <w:lang w:val="es-MX"/>
        </w:rPr>
        <w:t xml:space="preserve">PRIMERO. </w:t>
      </w:r>
      <w:r w:rsidRPr="00801603">
        <w:rPr>
          <w:rFonts w:ascii="Arial" w:hAnsi="Arial" w:cs="Arial"/>
          <w:sz w:val="26"/>
          <w:szCs w:val="26"/>
          <w:lang w:val="es-MX"/>
        </w:rPr>
        <w:t>I</w:t>
      </w:r>
      <w:r w:rsidR="0022359F" w:rsidRPr="00801603">
        <w:rPr>
          <w:rFonts w:ascii="Arial" w:hAnsi="Arial" w:cs="Arial"/>
          <w:sz w:val="26"/>
          <w:szCs w:val="26"/>
          <w:lang w:val="es-MX"/>
        </w:rPr>
        <w:t>nconforme con la</w:t>
      </w:r>
      <w:r w:rsidR="008C5CE8" w:rsidRPr="00801603">
        <w:rPr>
          <w:rFonts w:ascii="Arial" w:hAnsi="Arial" w:cs="Arial"/>
          <w:sz w:val="26"/>
          <w:szCs w:val="26"/>
          <w:lang w:val="es-MX"/>
        </w:rPr>
        <w:t xml:space="preserve"> parte relativa del proveído de </w:t>
      </w:r>
      <w:r w:rsidR="000A6BF4" w:rsidRPr="00801603">
        <w:rPr>
          <w:rFonts w:ascii="Arial" w:hAnsi="Arial" w:cs="Arial"/>
          <w:sz w:val="26"/>
          <w:szCs w:val="26"/>
          <w:lang w:val="es-MX"/>
        </w:rPr>
        <w:t xml:space="preserve">trece de diciembre </w:t>
      </w:r>
      <w:r w:rsidR="008C5CE8" w:rsidRPr="00801603">
        <w:rPr>
          <w:rFonts w:ascii="Arial" w:hAnsi="Arial" w:cs="Arial"/>
          <w:sz w:val="26"/>
          <w:szCs w:val="26"/>
          <w:lang w:val="es-MX"/>
        </w:rPr>
        <w:t xml:space="preserve">de dos mil diecisiete, dictado por la </w:t>
      </w:r>
      <w:r w:rsidR="000A6BF4" w:rsidRPr="00801603">
        <w:rPr>
          <w:rFonts w:ascii="Arial" w:hAnsi="Arial" w:cs="Arial"/>
          <w:sz w:val="26"/>
          <w:szCs w:val="26"/>
          <w:lang w:val="es-MX"/>
        </w:rPr>
        <w:t>Segund</w:t>
      </w:r>
      <w:r w:rsidR="008C5CE8" w:rsidRPr="00801603">
        <w:rPr>
          <w:rFonts w:ascii="Arial" w:hAnsi="Arial" w:cs="Arial"/>
          <w:sz w:val="26"/>
          <w:szCs w:val="26"/>
          <w:lang w:val="es-MX"/>
        </w:rPr>
        <w:t>a</w:t>
      </w:r>
      <w:r w:rsidR="000A6BF4" w:rsidRPr="00801603">
        <w:rPr>
          <w:rFonts w:ascii="Arial" w:hAnsi="Arial" w:cs="Arial"/>
          <w:sz w:val="26"/>
          <w:szCs w:val="26"/>
          <w:lang w:val="es-MX"/>
        </w:rPr>
        <w:t xml:space="preserve"> </w:t>
      </w:r>
      <w:r w:rsidR="00DA75AB" w:rsidRPr="00801603">
        <w:rPr>
          <w:rFonts w:ascii="Arial" w:hAnsi="Arial" w:cs="Arial"/>
          <w:sz w:val="26"/>
          <w:szCs w:val="26"/>
          <w:lang w:val="es-MX"/>
        </w:rPr>
        <w:t xml:space="preserve">Sala Unitaria de Primera Instancia de este Tribunal </w:t>
      </w:r>
      <w:r w:rsidR="00CA3BDB">
        <w:rPr>
          <w:rFonts w:ascii="Arial" w:hAnsi="Arial" w:cs="Arial"/>
          <w:b/>
          <w:sz w:val="26"/>
          <w:szCs w:val="26"/>
          <w:lang w:val="es-MX"/>
        </w:rPr>
        <w:t>**********</w:t>
      </w:r>
      <w:r w:rsidR="008C5CE8" w:rsidRPr="00801603">
        <w:rPr>
          <w:rFonts w:ascii="Arial" w:hAnsi="Arial" w:cs="Arial"/>
          <w:sz w:val="26"/>
          <w:szCs w:val="26"/>
          <w:lang w:val="es-MX"/>
        </w:rPr>
        <w:t xml:space="preserve">parte actora, </w:t>
      </w:r>
      <w:r w:rsidRPr="00801603">
        <w:rPr>
          <w:rFonts w:ascii="Arial" w:hAnsi="Arial" w:cs="Arial"/>
          <w:sz w:val="26"/>
          <w:szCs w:val="26"/>
          <w:lang w:val="es-MX"/>
        </w:rPr>
        <w:t xml:space="preserve">interpone en su contra recurso de revisión. </w:t>
      </w:r>
    </w:p>
    <w:p w:rsidR="00627433" w:rsidRPr="00801603" w:rsidRDefault="00627433" w:rsidP="00627433">
      <w:pPr>
        <w:spacing w:after="0" w:line="360" w:lineRule="auto"/>
        <w:jc w:val="both"/>
        <w:rPr>
          <w:rFonts w:ascii="Arial" w:eastAsia="Calibri" w:hAnsi="Arial" w:cs="Arial"/>
          <w:sz w:val="26"/>
          <w:szCs w:val="26"/>
        </w:rPr>
      </w:pPr>
      <w:r w:rsidRPr="00801603">
        <w:rPr>
          <w:rFonts w:ascii="Arial" w:hAnsi="Arial" w:cs="Arial"/>
          <w:b/>
          <w:bCs/>
          <w:sz w:val="26"/>
          <w:szCs w:val="26"/>
          <w:lang w:val="es-MX"/>
        </w:rPr>
        <w:tab/>
        <w:t xml:space="preserve">SEGUNDO.- </w:t>
      </w:r>
      <w:r w:rsidRPr="00801603">
        <w:rPr>
          <w:rFonts w:ascii="Arial" w:eastAsia="Calibri" w:hAnsi="Arial" w:cs="Arial"/>
          <w:sz w:val="26"/>
          <w:szCs w:val="26"/>
        </w:rPr>
        <w:t>L</w:t>
      </w:r>
      <w:r w:rsidR="008C5CE8" w:rsidRPr="00801603">
        <w:rPr>
          <w:rFonts w:ascii="Arial" w:eastAsia="Calibri" w:hAnsi="Arial" w:cs="Arial"/>
          <w:sz w:val="26"/>
          <w:szCs w:val="26"/>
        </w:rPr>
        <w:t>a parte relativa del proveído sujeto a revisión es como sigue:</w:t>
      </w:r>
      <w:r w:rsidRPr="00801603">
        <w:rPr>
          <w:rFonts w:ascii="Arial" w:eastAsia="Calibri" w:hAnsi="Arial" w:cs="Arial"/>
          <w:sz w:val="26"/>
          <w:szCs w:val="26"/>
        </w:rPr>
        <w:t xml:space="preserve">               </w:t>
      </w:r>
    </w:p>
    <w:p w:rsidR="008C5CE8" w:rsidRDefault="008C5CE8" w:rsidP="00DA75AB">
      <w:pPr>
        <w:spacing w:after="0" w:line="360" w:lineRule="auto"/>
        <w:ind w:left="1134" w:right="902"/>
        <w:jc w:val="both"/>
        <w:rPr>
          <w:rFonts w:ascii="Arial" w:hAnsi="Arial" w:cs="Arial"/>
          <w:b/>
          <w:bCs/>
          <w:i/>
          <w:iCs/>
        </w:rPr>
      </w:pPr>
    </w:p>
    <w:p w:rsidR="008C5CE8" w:rsidRPr="00801603" w:rsidRDefault="00627433" w:rsidP="008C5CE8">
      <w:pPr>
        <w:spacing w:after="0" w:line="360" w:lineRule="auto"/>
        <w:ind w:left="1134" w:right="902"/>
        <w:jc w:val="both"/>
        <w:rPr>
          <w:rFonts w:ascii="Arial" w:hAnsi="Arial" w:cs="Arial"/>
          <w:b/>
          <w:bCs/>
          <w:i/>
          <w:iCs/>
          <w:sz w:val="20"/>
          <w:szCs w:val="20"/>
        </w:rPr>
      </w:pPr>
      <w:r w:rsidRPr="00801603">
        <w:rPr>
          <w:rFonts w:ascii="Arial" w:hAnsi="Arial" w:cs="Arial"/>
          <w:b/>
          <w:bCs/>
          <w:i/>
          <w:iCs/>
          <w:sz w:val="20"/>
          <w:szCs w:val="20"/>
        </w:rPr>
        <w:t>“</w:t>
      </w:r>
    </w:p>
    <w:p w:rsidR="008C5CE8" w:rsidRPr="00801603" w:rsidRDefault="008C5CE8" w:rsidP="008C5CE8">
      <w:pPr>
        <w:spacing w:after="0" w:line="360" w:lineRule="auto"/>
        <w:ind w:left="1134" w:right="902"/>
        <w:jc w:val="both"/>
        <w:rPr>
          <w:rFonts w:ascii="Arial" w:hAnsi="Arial" w:cs="Arial"/>
          <w:b/>
          <w:bCs/>
          <w:i/>
          <w:iCs/>
          <w:sz w:val="20"/>
          <w:szCs w:val="20"/>
        </w:rPr>
      </w:pPr>
      <w:r w:rsidRPr="00801603">
        <w:rPr>
          <w:rFonts w:ascii="Arial" w:hAnsi="Arial" w:cs="Arial"/>
          <w:b/>
          <w:bCs/>
          <w:i/>
          <w:iCs/>
          <w:sz w:val="20"/>
          <w:szCs w:val="20"/>
        </w:rPr>
        <w:t>…</w:t>
      </w:r>
    </w:p>
    <w:p w:rsidR="008C5CE8" w:rsidRPr="00801603" w:rsidRDefault="000A6BF4"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A los autos escrito recibido el 14 catorce de julio del año en curso, suscrito por </w:t>
      </w:r>
      <w:r w:rsidR="00CA3BDB">
        <w:rPr>
          <w:rFonts w:ascii="Arial" w:hAnsi="Arial" w:cs="Arial"/>
          <w:bCs/>
          <w:i/>
          <w:iCs/>
          <w:sz w:val="20"/>
          <w:szCs w:val="20"/>
        </w:rPr>
        <w:t>**********</w:t>
      </w:r>
      <w:r w:rsidRPr="00801603">
        <w:rPr>
          <w:rFonts w:ascii="Arial" w:hAnsi="Arial" w:cs="Arial"/>
          <w:bCs/>
          <w:i/>
          <w:iCs/>
          <w:sz w:val="20"/>
          <w:szCs w:val="20"/>
        </w:rPr>
        <w:t xml:space="preserve">, quien se ostenta como Policía Vial Estatal, con la copia certificada que adjunta, consistente en nombramiento expedido a su favor y toma de protesta del cargo, se tiene por </w:t>
      </w:r>
      <w:r w:rsidRPr="00801603">
        <w:rPr>
          <w:rFonts w:ascii="Arial" w:hAnsi="Arial" w:cs="Arial"/>
          <w:bCs/>
          <w:i/>
          <w:iCs/>
          <w:sz w:val="20"/>
          <w:szCs w:val="20"/>
        </w:rPr>
        <w:lastRenderedPageBreak/>
        <w:t>acreditada su personería, dada la idoneidad del documento público, por estar certificado por el Director de Tránsito del Estado, funcionario público en ejercicio de sus atribuciones, conforme a</w:t>
      </w:r>
      <w:r w:rsidR="00B92B35">
        <w:rPr>
          <w:rFonts w:ascii="Arial" w:hAnsi="Arial" w:cs="Arial"/>
          <w:bCs/>
          <w:i/>
          <w:iCs/>
          <w:sz w:val="20"/>
          <w:szCs w:val="20"/>
        </w:rPr>
        <w:t xml:space="preserve">l </w:t>
      </w:r>
      <w:r w:rsidRPr="00801603">
        <w:rPr>
          <w:rFonts w:ascii="Arial" w:hAnsi="Arial" w:cs="Arial"/>
          <w:bCs/>
          <w:i/>
          <w:iCs/>
          <w:sz w:val="20"/>
          <w:szCs w:val="20"/>
        </w:rPr>
        <w:t>artículo 41 fracción XXIX del Reglamento Interno de la Secretaría de Seguridad Pública del Estado</w:t>
      </w:r>
      <w:r w:rsidR="00D50DB8" w:rsidRPr="00801603">
        <w:rPr>
          <w:rFonts w:ascii="Arial" w:hAnsi="Arial" w:cs="Arial"/>
          <w:bCs/>
          <w:i/>
          <w:iCs/>
          <w:sz w:val="20"/>
          <w:szCs w:val="20"/>
        </w:rPr>
        <w:t>; documental a la que se le confiere valor probatorio pleno en términos de la fracción I del artículo 173 de la Ley de Justicia Administrativa para el Estado, que resulta idónea para acreditar el carácter de autoridad demandada, con que se ostenta, acorde a</w:t>
      </w:r>
      <w:r w:rsidR="00B92B35">
        <w:rPr>
          <w:rFonts w:ascii="Arial" w:hAnsi="Arial" w:cs="Arial"/>
          <w:bCs/>
          <w:i/>
          <w:iCs/>
          <w:sz w:val="20"/>
          <w:szCs w:val="20"/>
        </w:rPr>
        <w:t xml:space="preserve"> </w:t>
      </w:r>
      <w:r w:rsidR="00D50DB8" w:rsidRPr="00801603">
        <w:rPr>
          <w:rFonts w:ascii="Arial" w:hAnsi="Arial" w:cs="Arial"/>
          <w:bCs/>
          <w:i/>
          <w:iCs/>
          <w:sz w:val="20"/>
          <w:szCs w:val="20"/>
        </w:rPr>
        <w:t xml:space="preserve">lo determinado en los diversos 117 cuarto párrafo y 120 de la invocada ley. </w:t>
      </w:r>
    </w:p>
    <w:p w:rsidR="00D50DB8" w:rsidRPr="00801603" w:rsidRDefault="00D50DB8"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De la certificación que antecede, se tiene a la autoridad demandada contestada en tiempo y forma la demanda; por designado el domicilio que indicar para oír y recibir notificaciones, como lo ordena el artículo 141 de la Ley de la materia, y por autorizados sólo para el efecto indicado e imponerse del os autos a las personas que alude, en términos del artículo 117 de la Ley que se viene invocando, por no acreditar que cuenten con cédula de licenciados en derecho expedido por autoridad educativa competente. </w:t>
      </w:r>
    </w:p>
    <w:p w:rsidR="00D50DB8" w:rsidRPr="00801603" w:rsidRDefault="00D50DB8"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En cuanto a las pruebas que ofrece, acorde a los artículos 147, fracción IX y 159 de la ley en cita, se admiten al estar relacionadas con los hechos materia de la demanda. </w:t>
      </w:r>
    </w:p>
    <w:p w:rsidR="00D50DB8" w:rsidRPr="00801603" w:rsidRDefault="00D50DB8"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SE hace la precisión que la prueba documental en el acta de infracción con número </w:t>
      </w:r>
      <w:r w:rsidR="00A86767">
        <w:rPr>
          <w:rFonts w:ascii="Arial" w:hAnsi="Arial" w:cs="Arial"/>
          <w:bCs/>
          <w:i/>
          <w:iCs/>
          <w:sz w:val="20"/>
          <w:szCs w:val="20"/>
        </w:rPr>
        <w:t>**********</w:t>
      </w:r>
      <w:r w:rsidRPr="00801603">
        <w:rPr>
          <w:rFonts w:ascii="Arial" w:hAnsi="Arial" w:cs="Arial"/>
          <w:bCs/>
          <w:i/>
          <w:iCs/>
          <w:sz w:val="20"/>
          <w:szCs w:val="20"/>
        </w:rPr>
        <w:t xml:space="preserve"> de cuatro de mayo del año en curso, que la parte demandada ofrece como copia simple, fue exhibido en original por la parte actora. </w:t>
      </w:r>
    </w:p>
    <w:p w:rsidR="00D50DB8" w:rsidRPr="00801603" w:rsidRDefault="00D50DB8"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Conforme a lo dispuesto por el artículo 155 de la Ley de la materia, las copias simples que acompaña a la contestación de demanda, quedan a disposición de la parte actora. </w:t>
      </w:r>
    </w:p>
    <w:p w:rsidR="00D50DB8" w:rsidRPr="00801603" w:rsidRDefault="00D50DB8" w:rsidP="008C5CE8">
      <w:pPr>
        <w:spacing w:after="0" w:line="360" w:lineRule="auto"/>
        <w:ind w:left="1134" w:right="902"/>
        <w:jc w:val="both"/>
        <w:rPr>
          <w:rFonts w:ascii="Arial" w:hAnsi="Arial" w:cs="Arial"/>
          <w:bCs/>
          <w:i/>
          <w:iCs/>
          <w:sz w:val="20"/>
          <w:szCs w:val="20"/>
        </w:rPr>
      </w:pPr>
      <w:r w:rsidRPr="00801603">
        <w:rPr>
          <w:rFonts w:ascii="Arial" w:hAnsi="Arial" w:cs="Arial"/>
          <w:bCs/>
          <w:i/>
          <w:iCs/>
          <w:sz w:val="20"/>
          <w:szCs w:val="20"/>
        </w:rPr>
        <w:t xml:space="preserve">Con fundamento en lo dispuesto por el artículo 157 de la Ley de Justicia Administrativa para el Estado, se señalan  </w:t>
      </w:r>
      <w:r w:rsidRPr="00801603">
        <w:rPr>
          <w:rFonts w:ascii="Arial" w:hAnsi="Arial" w:cs="Arial"/>
          <w:bCs/>
          <w:i/>
          <w:iCs/>
          <w:sz w:val="20"/>
          <w:szCs w:val="20"/>
          <w:u w:val="single"/>
        </w:rPr>
        <w:t>LAS DOCE HORAS DEL 26 VEINTISÉIS DE MARZO DE 2018 DOS MIL DIECIOCHO</w:t>
      </w:r>
      <w:r w:rsidRPr="00801603">
        <w:rPr>
          <w:rFonts w:ascii="Arial" w:hAnsi="Arial" w:cs="Arial"/>
          <w:bCs/>
          <w:i/>
          <w:iCs/>
          <w:sz w:val="20"/>
          <w:szCs w:val="20"/>
        </w:rPr>
        <w:t xml:space="preserve"> para que tenga verificativo la audiencia final. </w:t>
      </w:r>
    </w:p>
    <w:p w:rsidR="00627433" w:rsidRPr="0072015D" w:rsidRDefault="00627433" w:rsidP="00627433">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627433" w:rsidRPr="00801603" w:rsidRDefault="00627433" w:rsidP="00627433">
      <w:pPr>
        <w:spacing w:before="240" w:line="360" w:lineRule="auto"/>
        <w:jc w:val="center"/>
        <w:rPr>
          <w:rFonts w:ascii="Arial" w:hAnsi="Arial" w:cs="Arial"/>
          <w:b/>
          <w:bCs/>
          <w:sz w:val="26"/>
          <w:szCs w:val="26"/>
          <w:lang w:val="es-MX"/>
        </w:rPr>
      </w:pPr>
      <w:r w:rsidRPr="00801603">
        <w:rPr>
          <w:rFonts w:ascii="Arial" w:hAnsi="Arial" w:cs="Arial"/>
          <w:b/>
          <w:bCs/>
          <w:sz w:val="26"/>
          <w:szCs w:val="26"/>
          <w:lang w:val="es-MX"/>
        </w:rPr>
        <w:t>C O N S I D E R A N D O</w:t>
      </w:r>
    </w:p>
    <w:p w:rsidR="00627433" w:rsidRPr="00801603" w:rsidRDefault="00627433" w:rsidP="00627433">
      <w:pPr>
        <w:widowControl w:val="0"/>
        <w:tabs>
          <w:tab w:val="left" w:pos="7938"/>
        </w:tabs>
        <w:spacing w:before="240" w:line="360" w:lineRule="auto"/>
        <w:ind w:right="18" w:firstLine="709"/>
        <w:jc w:val="both"/>
        <w:rPr>
          <w:rFonts w:ascii="Arial" w:hAnsi="Arial" w:cs="Arial"/>
          <w:b/>
          <w:bCs/>
          <w:iCs/>
          <w:sz w:val="26"/>
          <w:szCs w:val="26"/>
          <w:lang w:eastAsia="es-ES"/>
        </w:rPr>
      </w:pPr>
      <w:r w:rsidRPr="00801603">
        <w:rPr>
          <w:rFonts w:ascii="Arial" w:hAnsi="Arial" w:cs="Arial"/>
          <w:b/>
          <w:bCs/>
          <w:iCs/>
          <w:sz w:val="26"/>
          <w:szCs w:val="26"/>
        </w:rPr>
        <w:t xml:space="preserve">PRIMERO. </w:t>
      </w:r>
      <w:r w:rsidRPr="00801603">
        <w:rPr>
          <w:rFonts w:ascii="Arial" w:hAnsi="Arial" w:cs="Arial"/>
          <w:bCs/>
          <w:iCs/>
          <w:sz w:val="26"/>
          <w:szCs w:val="26"/>
          <w:lang w:eastAsia="es-ES"/>
        </w:rPr>
        <w:t xml:space="preserve">Esta Sala Superior es competente para conocer del presente asunto, de conformidad con lo dispuesto por los artículos </w:t>
      </w:r>
      <w:r w:rsidR="002A4476" w:rsidRPr="00801603">
        <w:rPr>
          <w:rFonts w:ascii="Arial" w:hAnsi="Arial" w:cs="Arial"/>
          <w:bCs/>
          <w:iCs/>
          <w:sz w:val="26"/>
          <w:szCs w:val="26"/>
          <w:lang w:eastAsia="es-ES"/>
        </w:rPr>
        <w:t>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w:t>
      </w:r>
      <w:r w:rsidRPr="00801603">
        <w:rPr>
          <w:rFonts w:ascii="Arial" w:hAnsi="Arial" w:cs="Arial"/>
          <w:bCs/>
          <w:iCs/>
          <w:sz w:val="26"/>
          <w:szCs w:val="26"/>
          <w:lang w:eastAsia="es-ES"/>
        </w:rPr>
        <w:t xml:space="preserve"> </w:t>
      </w:r>
      <w:r w:rsidR="00D50DB8" w:rsidRPr="00801603">
        <w:rPr>
          <w:rFonts w:ascii="Arial" w:hAnsi="Arial" w:cs="Arial"/>
          <w:bCs/>
          <w:iCs/>
          <w:sz w:val="26"/>
          <w:szCs w:val="26"/>
          <w:lang w:eastAsia="es-ES"/>
        </w:rPr>
        <w:t xml:space="preserve">86, 88, 92, 93 fracción I, 94, 201, 206 y 208 </w:t>
      </w:r>
      <w:r w:rsidR="00B056BE" w:rsidRPr="00801603">
        <w:rPr>
          <w:rFonts w:ascii="Arial" w:hAnsi="Arial" w:cs="Arial"/>
          <w:bCs/>
          <w:iCs/>
          <w:sz w:val="26"/>
          <w:szCs w:val="26"/>
          <w:lang w:eastAsia="es-ES"/>
        </w:rPr>
        <w:t xml:space="preserve">de la Ley de Justicia Administrativa para el Estado de Oaxaca, </w:t>
      </w:r>
      <w:r w:rsidR="00953C7C">
        <w:rPr>
          <w:rFonts w:ascii="Arial" w:hAnsi="Arial" w:cs="Arial"/>
          <w:bCs/>
          <w:iCs/>
          <w:sz w:val="26"/>
          <w:szCs w:val="26"/>
          <w:lang w:eastAsia="es-ES"/>
        </w:rPr>
        <w:t xml:space="preserve">vigente hasta el veinte de octubre de dos mil diecisiete, </w:t>
      </w:r>
      <w:r w:rsidRPr="00801603">
        <w:rPr>
          <w:rFonts w:ascii="Arial" w:hAnsi="Arial" w:cs="Arial"/>
          <w:bCs/>
          <w:iCs/>
          <w:sz w:val="26"/>
          <w:szCs w:val="26"/>
          <w:lang w:eastAsia="es-ES"/>
        </w:rPr>
        <w:t>dado que se trata de un Recurso de Revisión interpuesto en contra de la</w:t>
      </w:r>
      <w:r w:rsidR="001C78EB" w:rsidRPr="00801603">
        <w:rPr>
          <w:rFonts w:ascii="Arial" w:hAnsi="Arial" w:cs="Arial"/>
          <w:bCs/>
          <w:iCs/>
          <w:sz w:val="26"/>
          <w:szCs w:val="26"/>
          <w:lang w:eastAsia="es-ES"/>
        </w:rPr>
        <w:t xml:space="preserve"> parte relativa del </w:t>
      </w:r>
      <w:r w:rsidR="001C78EB" w:rsidRPr="00801603">
        <w:rPr>
          <w:rFonts w:ascii="Arial" w:hAnsi="Arial" w:cs="Arial"/>
          <w:bCs/>
          <w:iCs/>
          <w:sz w:val="26"/>
          <w:szCs w:val="26"/>
          <w:lang w:eastAsia="es-ES"/>
        </w:rPr>
        <w:lastRenderedPageBreak/>
        <w:t xml:space="preserve">proveído de </w:t>
      </w:r>
      <w:r w:rsidR="00D50DB8" w:rsidRPr="00801603">
        <w:rPr>
          <w:rFonts w:ascii="Arial" w:hAnsi="Arial" w:cs="Arial"/>
          <w:bCs/>
          <w:iCs/>
          <w:sz w:val="26"/>
          <w:szCs w:val="26"/>
          <w:lang w:eastAsia="es-ES"/>
        </w:rPr>
        <w:t>trece de diciembre</w:t>
      </w:r>
      <w:r w:rsidR="001C78EB" w:rsidRPr="00801603">
        <w:rPr>
          <w:rFonts w:ascii="Arial" w:hAnsi="Arial" w:cs="Arial"/>
          <w:bCs/>
          <w:iCs/>
          <w:sz w:val="26"/>
          <w:szCs w:val="26"/>
          <w:lang w:eastAsia="es-ES"/>
        </w:rPr>
        <w:t xml:space="preserve"> de dos mil diecisiete, dictado por la </w:t>
      </w:r>
      <w:r w:rsidR="00D50DB8" w:rsidRPr="00801603">
        <w:rPr>
          <w:rFonts w:ascii="Arial" w:hAnsi="Arial" w:cs="Arial"/>
          <w:bCs/>
          <w:iCs/>
          <w:sz w:val="26"/>
          <w:szCs w:val="26"/>
          <w:lang w:eastAsia="es-ES"/>
        </w:rPr>
        <w:t>Segunda</w:t>
      </w:r>
      <w:r w:rsidRPr="00801603">
        <w:rPr>
          <w:rFonts w:ascii="Arial" w:hAnsi="Arial" w:cs="Arial"/>
          <w:bCs/>
          <w:iCs/>
          <w:sz w:val="26"/>
          <w:szCs w:val="26"/>
          <w:lang w:eastAsia="es-ES"/>
        </w:rPr>
        <w:t xml:space="preserve"> Sala Unitaria de Primera Instancia en el juicio </w:t>
      </w:r>
      <w:r w:rsidR="00C65E13" w:rsidRPr="00801603">
        <w:rPr>
          <w:rFonts w:ascii="Arial" w:hAnsi="Arial" w:cs="Arial"/>
          <w:b/>
          <w:bCs/>
          <w:iCs/>
          <w:sz w:val="26"/>
          <w:szCs w:val="26"/>
          <w:lang w:eastAsia="es-ES"/>
        </w:rPr>
        <w:t>0</w:t>
      </w:r>
      <w:r w:rsidR="00D50DB8" w:rsidRPr="00801603">
        <w:rPr>
          <w:rFonts w:ascii="Arial" w:hAnsi="Arial" w:cs="Arial"/>
          <w:b/>
          <w:bCs/>
          <w:iCs/>
          <w:sz w:val="26"/>
          <w:szCs w:val="26"/>
          <w:lang w:eastAsia="es-ES"/>
        </w:rPr>
        <w:t>026</w:t>
      </w:r>
      <w:r w:rsidR="001C78EB" w:rsidRPr="00801603">
        <w:rPr>
          <w:rFonts w:ascii="Arial" w:hAnsi="Arial" w:cs="Arial"/>
          <w:b/>
          <w:bCs/>
          <w:iCs/>
          <w:sz w:val="26"/>
          <w:szCs w:val="26"/>
          <w:lang w:eastAsia="es-ES"/>
        </w:rPr>
        <w:t>/2017</w:t>
      </w:r>
      <w:r w:rsidRPr="00801603">
        <w:rPr>
          <w:rFonts w:ascii="Arial" w:hAnsi="Arial" w:cs="Arial"/>
          <w:b/>
          <w:bCs/>
          <w:iCs/>
          <w:sz w:val="26"/>
          <w:szCs w:val="26"/>
          <w:lang w:eastAsia="es-ES"/>
        </w:rPr>
        <w:t>.</w:t>
      </w:r>
    </w:p>
    <w:p w:rsidR="00627433" w:rsidRPr="00801603" w:rsidRDefault="00627433" w:rsidP="00627433">
      <w:pPr>
        <w:widowControl w:val="0"/>
        <w:tabs>
          <w:tab w:val="left" w:pos="7938"/>
        </w:tabs>
        <w:spacing w:before="240" w:line="360" w:lineRule="auto"/>
        <w:ind w:right="18" w:firstLine="709"/>
        <w:jc w:val="both"/>
        <w:rPr>
          <w:rFonts w:ascii="Arial" w:hAnsi="Arial" w:cs="Arial"/>
          <w:bCs/>
          <w:sz w:val="26"/>
          <w:szCs w:val="26"/>
        </w:rPr>
      </w:pPr>
      <w:r w:rsidRPr="00801603">
        <w:rPr>
          <w:rFonts w:ascii="Arial" w:hAnsi="Arial" w:cs="Arial"/>
          <w:b/>
          <w:bCs/>
          <w:sz w:val="26"/>
          <w:szCs w:val="26"/>
          <w:lang w:val="es-MX"/>
        </w:rPr>
        <w:t>SEGUNDO.</w:t>
      </w:r>
      <w:r w:rsidRPr="00801603">
        <w:rPr>
          <w:rFonts w:ascii="Arial" w:hAnsi="Arial" w:cs="Arial"/>
          <w:bCs/>
          <w:sz w:val="26"/>
          <w:szCs w:val="26"/>
          <w:lang w:val="es-MX"/>
        </w:rPr>
        <w:t xml:space="preserve"> </w:t>
      </w:r>
      <w:r w:rsidRPr="00801603">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801603">
        <w:rPr>
          <w:rFonts w:ascii="Arial" w:hAnsi="Arial" w:cs="Arial"/>
          <w:sz w:val="26"/>
          <w:szCs w:val="26"/>
        </w:rPr>
        <w:t>.</w:t>
      </w:r>
    </w:p>
    <w:p w:rsidR="00895DBE" w:rsidRPr="00801603" w:rsidRDefault="00627433" w:rsidP="00D50DB8">
      <w:pPr>
        <w:spacing w:line="360" w:lineRule="auto"/>
        <w:ind w:firstLine="709"/>
        <w:jc w:val="both"/>
        <w:rPr>
          <w:rFonts w:ascii="Arial" w:hAnsi="Arial" w:cs="Arial"/>
          <w:bCs/>
          <w:sz w:val="26"/>
          <w:szCs w:val="26"/>
          <w:lang w:val="es-MX"/>
        </w:rPr>
      </w:pPr>
      <w:r w:rsidRPr="00801603">
        <w:rPr>
          <w:rFonts w:ascii="Arial" w:hAnsi="Arial" w:cs="Arial"/>
          <w:b/>
          <w:bCs/>
          <w:sz w:val="26"/>
          <w:szCs w:val="26"/>
          <w:lang w:val="es-MX"/>
        </w:rPr>
        <w:t>TERCERO.</w:t>
      </w:r>
      <w:r w:rsidR="000A00AD" w:rsidRPr="00801603">
        <w:rPr>
          <w:rFonts w:ascii="Arial" w:hAnsi="Arial" w:cs="Arial"/>
          <w:b/>
          <w:bCs/>
          <w:sz w:val="26"/>
          <w:szCs w:val="26"/>
          <w:lang w:val="es-MX"/>
        </w:rPr>
        <w:t xml:space="preserve"> </w:t>
      </w:r>
      <w:r w:rsidR="00D50DB8" w:rsidRPr="00801603">
        <w:rPr>
          <w:rFonts w:ascii="Arial" w:hAnsi="Arial" w:cs="Arial"/>
          <w:bCs/>
          <w:sz w:val="26"/>
          <w:szCs w:val="26"/>
          <w:lang w:val="es-MX"/>
        </w:rPr>
        <w:t xml:space="preserve">Es </w:t>
      </w:r>
      <w:r w:rsidR="00D50DB8" w:rsidRPr="00801603">
        <w:rPr>
          <w:rFonts w:ascii="Arial" w:hAnsi="Arial" w:cs="Arial"/>
          <w:b/>
          <w:bCs/>
          <w:sz w:val="26"/>
          <w:szCs w:val="26"/>
          <w:lang w:val="es-MX"/>
        </w:rPr>
        <w:t xml:space="preserve">fundado </w:t>
      </w:r>
      <w:r w:rsidR="00D50DB8" w:rsidRPr="00801603">
        <w:rPr>
          <w:rFonts w:ascii="Arial" w:hAnsi="Arial" w:cs="Arial"/>
          <w:bCs/>
          <w:sz w:val="26"/>
          <w:szCs w:val="26"/>
          <w:lang w:val="es-MX"/>
        </w:rPr>
        <w:t xml:space="preserve">el agravio esgrimido. </w:t>
      </w:r>
    </w:p>
    <w:p w:rsidR="00D50DB8" w:rsidRPr="00801603" w:rsidRDefault="00D50DB8" w:rsidP="00D50DB8">
      <w:pPr>
        <w:spacing w:line="360" w:lineRule="auto"/>
        <w:ind w:firstLine="709"/>
        <w:jc w:val="both"/>
        <w:rPr>
          <w:rFonts w:ascii="Arial" w:hAnsi="Arial" w:cs="Arial"/>
          <w:bCs/>
          <w:sz w:val="26"/>
          <w:szCs w:val="26"/>
          <w:lang w:val="es-MX"/>
        </w:rPr>
      </w:pPr>
      <w:r w:rsidRPr="00801603">
        <w:rPr>
          <w:rFonts w:ascii="Arial" w:hAnsi="Arial" w:cs="Arial"/>
          <w:bCs/>
          <w:sz w:val="26"/>
          <w:szCs w:val="26"/>
          <w:lang w:val="es-MX"/>
        </w:rPr>
        <w:t>Es así, porque en su sintetizado agravio expone que la sala de origen contraviene lo estatuido por el artículo 140 de la Constitución Política del Estado Libre y Soberano de Oaxaca en relación con los diversos 117 y 120 Ley de Justicia Administrativa para el Estado de Oaxaca</w:t>
      </w:r>
      <w:r w:rsidR="00402396" w:rsidRPr="00801603">
        <w:rPr>
          <w:rFonts w:ascii="Arial" w:hAnsi="Arial" w:cs="Arial"/>
          <w:bCs/>
          <w:sz w:val="26"/>
          <w:szCs w:val="26"/>
          <w:lang w:val="es-MX"/>
        </w:rPr>
        <w:t xml:space="preserve">, así como los preceptos 1, 14 y 16 de la Constitución Federal. </w:t>
      </w:r>
    </w:p>
    <w:p w:rsidR="00402396" w:rsidRPr="00801603" w:rsidRDefault="00402396" w:rsidP="00D50DB8">
      <w:pPr>
        <w:spacing w:line="360" w:lineRule="auto"/>
        <w:ind w:firstLine="709"/>
        <w:jc w:val="both"/>
        <w:rPr>
          <w:rFonts w:ascii="Arial" w:hAnsi="Arial" w:cs="Arial"/>
          <w:bCs/>
          <w:sz w:val="26"/>
          <w:szCs w:val="26"/>
          <w:lang w:val="es-MX"/>
        </w:rPr>
      </w:pPr>
      <w:r w:rsidRPr="00801603">
        <w:rPr>
          <w:rFonts w:ascii="Arial" w:hAnsi="Arial" w:cs="Arial"/>
          <w:bCs/>
          <w:sz w:val="26"/>
          <w:szCs w:val="26"/>
          <w:lang w:val="es-MX"/>
        </w:rPr>
        <w:t xml:space="preserve">Abunda en estos argumentos indicando que es ilegal que en el auto sujeto a revisión se haya tenido por reconocida la personería de </w:t>
      </w:r>
      <w:r w:rsidR="00CA3BDB">
        <w:rPr>
          <w:rFonts w:ascii="Arial" w:hAnsi="Arial" w:cs="Arial"/>
          <w:bCs/>
          <w:sz w:val="26"/>
          <w:szCs w:val="26"/>
          <w:lang w:val="es-MX"/>
        </w:rPr>
        <w:t>**********</w:t>
      </w:r>
      <w:r w:rsidRPr="00801603">
        <w:rPr>
          <w:rFonts w:ascii="Arial" w:hAnsi="Arial" w:cs="Arial"/>
          <w:bCs/>
          <w:sz w:val="26"/>
          <w:szCs w:val="26"/>
          <w:lang w:val="es-MX"/>
        </w:rPr>
        <w:t xml:space="preserve"> con la copia certificada del nombramiento que exhibe así como del documento en el que consta la protesta de ley que rindió y que por vía de consecuencia se le haya tenido contestando en tiempo y forma. Todo esto porque la copia certificada que exhibió para demostrar su personería está firmado por persona distinta a </w:t>
      </w:r>
      <w:r w:rsidR="00CA3BDB">
        <w:rPr>
          <w:rFonts w:ascii="Arial" w:hAnsi="Arial" w:cs="Arial"/>
          <w:bCs/>
          <w:sz w:val="26"/>
          <w:szCs w:val="26"/>
          <w:lang w:val="es-MX"/>
        </w:rPr>
        <w:t>**********</w:t>
      </w:r>
      <w:r w:rsidRPr="00801603">
        <w:rPr>
          <w:rFonts w:ascii="Arial" w:hAnsi="Arial" w:cs="Arial"/>
          <w:bCs/>
          <w:sz w:val="26"/>
          <w:szCs w:val="26"/>
          <w:lang w:val="es-MX"/>
        </w:rPr>
        <w:t xml:space="preserve">, es decir, que la protesta fue rendida por </w:t>
      </w:r>
      <w:r w:rsidR="00A86767">
        <w:rPr>
          <w:rFonts w:ascii="Arial" w:hAnsi="Arial" w:cs="Arial"/>
          <w:bCs/>
          <w:sz w:val="26"/>
          <w:szCs w:val="26"/>
          <w:lang w:val="es-MX"/>
        </w:rPr>
        <w:t>**********</w:t>
      </w:r>
      <w:r w:rsidRPr="00801603">
        <w:rPr>
          <w:rFonts w:ascii="Arial" w:hAnsi="Arial" w:cs="Arial"/>
          <w:bCs/>
          <w:sz w:val="26"/>
          <w:szCs w:val="26"/>
          <w:lang w:val="es-MX"/>
        </w:rPr>
        <w:t>, persona diversa al demandado; por tanto, que el policía vial que fue demandado (</w:t>
      </w:r>
      <w:r w:rsidR="00CA3BDB">
        <w:rPr>
          <w:rFonts w:ascii="Arial" w:hAnsi="Arial" w:cs="Arial"/>
          <w:bCs/>
          <w:sz w:val="26"/>
          <w:szCs w:val="26"/>
          <w:lang w:val="es-MX"/>
        </w:rPr>
        <w:t>**********</w:t>
      </w:r>
      <w:r w:rsidRPr="00801603">
        <w:rPr>
          <w:rFonts w:ascii="Arial" w:hAnsi="Arial" w:cs="Arial"/>
          <w:bCs/>
          <w:sz w:val="26"/>
          <w:szCs w:val="26"/>
          <w:lang w:val="es-MX"/>
        </w:rPr>
        <w:t xml:space="preserve">) no demostró correctamente su personalidad con el documento que acompañó. En tal sentido, dice, debe revocarse el auto recurrido y por tanto contestando a la demandada en sentido afirmativo, salvo prueba en contrario. </w:t>
      </w:r>
    </w:p>
    <w:p w:rsidR="00402396" w:rsidRPr="00801603" w:rsidRDefault="00402396" w:rsidP="00D50DB8">
      <w:pPr>
        <w:spacing w:line="360" w:lineRule="auto"/>
        <w:ind w:firstLine="709"/>
        <w:jc w:val="both"/>
        <w:rPr>
          <w:rFonts w:ascii="Arial" w:hAnsi="Arial" w:cs="Arial"/>
          <w:bCs/>
          <w:sz w:val="26"/>
          <w:szCs w:val="26"/>
          <w:lang w:val="es-MX"/>
        </w:rPr>
      </w:pPr>
      <w:r w:rsidRPr="00801603">
        <w:rPr>
          <w:rFonts w:ascii="Arial" w:hAnsi="Arial" w:cs="Arial"/>
          <w:b/>
          <w:bCs/>
          <w:sz w:val="26"/>
          <w:szCs w:val="26"/>
          <w:lang w:val="es-MX"/>
        </w:rPr>
        <w:t xml:space="preserve">Ahora bien, </w:t>
      </w:r>
      <w:r w:rsidRPr="00801603">
        <w:rPr>
          <w:rFonts w:ascii="Arial" w:hAnsi="Arial" w:cs="Arial"/>
          <w:bCs/>
          <w:sz w:val="26"/>
          <w:szCs w:val="26"/>
          <w:lang w:val="es-MX"/>
        </w:rPr>
        <w:t xml:space="preserve">de los autos del juicio remitidos para la solución del presente asunto que tienen pleno valor probatorio en términos del artículo 173 fracción I de la </w:t>
      </w:r>
      <w:r w:rsidR="00953C7C">
        <w:rPr>
          <w:rFonts w:ascii="Arial" w:hAnsi="Arial" w:cs="Arial"/>
          <w:bCs/>
          <w:sz w:val="26"/>
          <w:szCs w:val="26"/>
          <w:lang w:val="es-MX"/>
        </w:rPr>
        <w:t xml:space="preserve">citada </w:t>
      </w:r>
      <w:r w:rsidRPr="00801603">
        <w:rPr>
          <w:rFonts w:ascii="Arial" w:hAnsi="Arial" w:cs="Arial"/>
          <w:bCs/>
          <w:sz w:val="26"/>
          <w:szCs w:val="26"/>
          <w:lang w:val="es-MX"/>
        </w:rPr>
        <w:t>Ley de Justicia Administrativa para el Estado de Oaxaca</w:t>
      </w:r>
      <w:r w:rsidR="00953C7C">
        <w:rPr>
          <w:rFonts w:ascii="Arial" w:hAnsi="Arial" w:cs="Arial"/>
          <w:bCs/>
          <w:sz w:val="26"/>
          <w:szCs w:val="26"/>
          <w:lang w:val="es-MX"/>
        </w:rPr>
        <w:t>,</w:t>
      </w:r>
      <w:r w:rsidRPr="00801603">
        <w:rPr>
          <w:rFonts w:ascii="Arial" w:hAnsi="Arial" w:cs="Arial"/>
          <w:bCs/>
          <w:sz w:val="26"/>
          <w:szCs w:val="26"/>
          <w:lang w:val="es-MX"/>
        </w:rPr>
        <w:t xml:space="preserve"> por tratarse de actuaciones judiciales, se tiene lo siguiente:</w:t>
      </w:r>
    </w:p>
    <w:p w:rsidR="00402396" w:rsidRPr="00801603" w:rsidRDefault="00402396" w:rsidP="00402396">
      <w:pPr>
        <w:pStyle w:val="Prrafodelista"/>
        <w:numPr>
          <w:ilvl w:val="0"/>
          <w:numId w:val="1"/>
        </w:numPr>
        <w:spacing w:line="360" w:lineRule="auto"/>
        <w:jc w:val="both"/>
        <w:rPr>
          <w:rFonts w:ascii="Arial" w:hAnsi="Arial" w:cs="Arial"/>
          <w:b/>
          <w:bCs/>
          <w:sz w:val="26"/>
          <w:szCs w:val="26"/>
          <w:lang w:val="es-MX"/>
        </w:rPr>
      </w:pPr>
      <w:r w:rsidRPr="00801603">
        <w:rPr>
          <w:rFonts w:ascii="Arial" w:hAnsi="Arial" w:cs="Arial"/>
          <w:bCs/>
          <w:sz w:val="26"/>
          <w:szCs w:val="26"/>
          <w:lang w:val="es-MX"/>
        </w:rPr>
        <w:t xml:space="preserve">Consta a folio 54 (cincuenta y cuatro) el documento dirigido a </w:t>
      </w:r>
      <w:r w:rsidR="00CA3BDB">
        <w:rPr>
          <w:rFonts w:ascii="Arial" w:hAnsi="Arial" w:cs="Arial"/>
          <w:bCs/>
          <w:sz w:val="26"/>
          <w:szCs w:val="26"/>
          <w:lang w:val="es-MX"/>
        </w:rPr>
        <w:t>**********</w:t>
      </w:r>
      <w:r w:rsidRPr="00801603">
        <w:rPr>
          <w:rFonts w:ascii="Arial" w:hAnsi="Arial" w:cs="Arial"/>
          <w:bCs/>
          <w:sz w:val="26"/>
          <w:szCs w:val="26"/>
          <w:lang w:val="es-MX"/>
        </w:rPr>
        <w:t xml:space="preserve"> emitido por el Director de Tránsito del Estado de Oaxaca, en el que consta que se le ha designado como POLICÍA DE TRÁNSITO DEPENDIENTE DE LA DIRECCIÓN </w:t>
      </w:r>
      <w:r w:rsidRPr="00801603">
        <w:rPr>
          <w:rFonts w:ascii="Arial" w:hAnsi="Arial" w:cs="Arial"/>
          <w:bCs/>
          <w:sz w:val="26"/>
          <w:szCs w:val="26"/>
          <w:lang w:val="es-MX"/>
        </w:rPr>
        <w:lastRenderedPageBreak/>
        <w:t>DE TRÁNSITO DEL ESTADO y también, más abajo en el referido documento se lee:</w:t>
      </w:r>
    </w:p>
    <w:p w:rsidR="00402396" w:rsidRPr="00801603" w:rsidRDefault="00402396" w:rsidP="00402396">
      <w:pPr>
        <w:pStyle w:val="Prrafodelista"/>
        <w:spacing w:line="360" w:lineRule="auto"/>
        <w:ind w:left="1069"/>
        <w:jc w:val="both"/>
        <w:rPr>
          <w:rFonts w:ascii="Arial" w:hAnsi="Arial" w:cs="Arial"/>
          <w:b/>
          <w:bCs/>
          <w:sz w:val="26"/>
          <w:szCs w:val="26"/>
          <w:lang w:val="es-MX"/>
        </w:rPr>
      </w:pPr>
      <w:r w:rsidRPr="00801603">
        <w:rPr>
          <w:rFonts w:ascii="Arial" w:hAnsi="Arial" w:cs="Arial"/>
          <w:b/>
          <w:bCs/>
          <w:sz w:val="26"/>
          <w:szCs w:val="26"/>
          <w:lang w:val="es-MX"/>
        </w:rPr>
        <w:t>“EL POLICÍA DE TRÁNSITO</w:t>
      </w:r>
    </w:p>
    <w:p w:rsidR="00402396" w:rsidRPr="00801603" w:rsidRDefault="00A86767" w:rsidP="00402396">
      <w:pPr>
        <w:pStyle w:val="Prrafodelista"/>
        <w:spacing w:line="360" w:lineRule="auto"/>
        <w:ind w:left="1069"/>
        <w:jc w:val="both"/>
        <w:rPr>
          <w:rFonts w:ascii="Arial" w:hAnsi="Arial" w:cs="Arial"/>
          <w:b/>
          <w:bCs/>
          <w:sz w:val="26"/>
          <w:szCs w:val="26"/>
          <w:lang w:val="es-MX"/>
        </w:rPr>
      </w:pPr>
      <w:r>
        <w:rPr>
          <w:rFonts w:ascii="Arial" w:hAnsi="Arial" w:cs="Arial"/>
          <w:b/>
          <w:bCs/>
          <w:sz w:val="26"/>
          <w:szCs w:val="26"/>
          <w:lang w:val="es-MX"/>
        </w:rPr>
        <w:t>**********</w:t>
      </w:r>
      <w:r w:rsidR="00402396" w:rsidRPr="00801603">
        <w:rPr>
          <w:rFonts w:ascii="Arial" w:hAnsi="Arial" w:cs="Arial"/>
          <w:b/>
          <w:bCs/>
          <w:sz w:val="26"/>
          <w:szCs w:val="26"/>
          <w:lang w:val="es-MX"/>
        </w:rPr>
        <w:t>”</w:t>
      </w:r>
    </w:p>
    <w:p w:rsidR="00801603" w:rsidRPr="00953C7C" w:rsidRDefault="00402396" w:rsidP="00953C7C">
      <w:pPr>
        <w:pStyle w:val="Prrafodelista"/>
        <w:spacing w:line="360" w:lineRule="auto"/>
        <w:ind w:left="1069"/>
        <w:jc w:val="both"/>
        <w:rPr>
          <w:rFonts w:ascii="Arial" w:hAnsi="Arial" w:cs="Arial"/>
          <w:bCs/>
          <w:sz w:val="26"/>
          <w:szCs w:val="26"/>
          <w:lang w:val="es-MX"/>
        </w:rPr>
      </w:pPr>
      <w:r w:rsidRPr="00801603">
        <w:rPr>
          <w:rFonts w:ascii="Arial" w:hAnsi="Arial" w:cs="Arial"/>
          <w:bCs/>
          <w:sz w:val="26"/>
          <w:szCs w:val="26"/>
          <w:lang w:val="es-MX"/>
        </w:rPr>
        <w:t xml:space="preserve">Y se aprecia una rúbrica sobre este nombre. </w:t>
      </w:r>
    </w:p>
    <w:p w:rsidR="00402396" w:rsidRPr="00801603" w:rsidRDefault="00402396" w:rsidP="00953C7C">
      <w:pPr>
        <w:pStyle w:val="Prrafodelista"/>
        <w:spacing w:line="360" w:lineRule="auto"/>
        <w:ind w:left="1069" w:firstLine="347"/>
        <w:jc w:val="both"/>
        <w:rPr>
          <w:rFonts w:ascii="Arial" w:hAnsi="Arial" w:cs="Arial"/>
          <w:bCs/>
          <w:sz w:val="26"/>
          <w:szCs w:val="26"/>
          <w:lang w:val="es-MX"/>
        </w:rPr>
      </w:pPr>
      <w:r w:rsidRPr="00801603">
        <w:rPr>
          <w:rFonts w:ascii="Arial" w:hAnsi="Arial" w:cs="Arial"/>
          <w:bCs/>
          <w:sz w:val="26"/>
          <w:szCs w:val="26"/>
          <w:lang w:val="es-MX"/>
        </w:rPr>
        <w:t xml:space="preserve">De esta manera, </w:t>
      </w:r>
      <w:r w:rsidRPr="00801603">
        <w:rPr>
          <w:rFonts w:ascii="Arial" w:hAnsi="Arial" w:cs="Arial"/>
          <w:b/>
          <w:bCs/>
          <w:sz w:val="26"/>
          <w:szCs w:val="26"/>
          <w:lang w:val="es-MX"/>
        </w:rPr>
        <w:t xml:space="preserve">en efecto, </w:t>
      </w:r>
      <w:r w:rsidRPr="00801603">
        <w:rPr>
          <w:rFonts w:ascii="Arial" w:hAnsi="Arial" w:cs="Arial"/>
          <w:bCs/>
          <w:sz w:val="26"/>
          <w:szCs w:val="26"/>
          <w:lang w:val="es-MX"/>
        </w:rPr>
        <w:t xml:space="preserve">como lo aduce el disconforme el documento exhibido por </w:t>
      </w:r>
      <w:r w:rsidR="00CA3BDB">
        <w:rPr>
          <w:rFonts w:ascii="Arial" w:hAnsi="Arial" w:cs="Arial"/>
          <w:bCs/>
          <w:sz w:val="26"/>
          <w:szCs w:val="26"/>
          <w:lang w:val="es-MX"/>
        </w:rPr>
        <w:t>**********</w:t>
      </w:r>
      <w:r w:rsidRPr="00801603">
        <w:rPr>
          <w:rFonts w:ascii="Arial" w:hAnsi="Arial" w:cs="Arial"/>
          <w:bCs/>
          <w:sz w:val="26"/>
          <w:szCs w:val="26"/>
          <w:lang w:val="es-MX"/>
        </w:rPr>
        <w:t xml:space="preserve"> mismo que se encuentra anexo a su escrito de contestación de demanda, no es el idóneo para demostrar la personería que dice ostentar al haber sido signado por persona distinta, es decir, por haber sido firmado por </w:t>
      </w:r>
      <w:r w:rsidR="00A86767">
        <w:rPr>
          <w:rFonts w:ascii="Arial" w:hAnsi="Arial" w:cs="Arial"/>
          <w:bCs/>
          <w:sz w:val="26"/>
          <w:szCs w:val="26"/>
          <w:lang w:val="es-MX"/>
        </w:rPr>
        <w:t>**********</w:t>
      </w:r>
      <w:r w:rsidRPr="00801603">
        <w:rPr>
          <w:rFonts w:ascii="Arial" w:hAnsi="Arial" w:cs="Arial"/>
          <w:bCs/>
          <w:sz w:val="26"/>
          <w:szCs w:val="26"/>
          <w:lang w:val="es-MX"/>
        </w:rPr>
        <w:t xml:space="preserve">. </w:t>
      </w:r>
    </w:p>
    <w:p w:rsidR="00402396" w:rsidRPr="00801603" w:rsidRDefault="00402396" w:rsidP="00402396">
      <w:pPr>
        <w:pStyle w:val="Prrafodelista"/>
        <w:spacing w:line="360" w:lineRule="auto"/>
        <w:ind w:left="1069"/>
        <w:jc w:val="both"/>
        <w:rPr>
          <w:rFonts w:ascii="Arial" w:hAnsi="Arial" w:cs="Arial"/>
          <w:bCs/>
          <w:sz w:val="26"/>
          <w:szCs w:val="26"/>
          <w:lang w:val="es-MX"/>
        </w:rPr>
      </w:pPr>
    </w:p>
    <w:p w:rsidR="00C76252" w:rsidRPr="00953C7C" w:rsidRDefault="00402396" w:rsidP="00953C7C">
      <w:pPr>
        <w:pStyle w:val="Prrafodelista"/>
        <w:spacing w:line="360" w:lineRule="auto"/>
        <w:ind w:left="1069" w:firstLine="347"/>
        <w:jc w:val="both"/>
        <w:rPr>
          <w:rFonts w:ascii="Arial" w:hAnsi="Arial" w:cs="Arial"/>
          <w:bCs/>
          <w:sz w:val="26"/>
          <w:szCs w:val="26"/>
          <w:lang w:val="es-MX"/>
        </w:rPr>
      </w:pPr>
      <w:r w:rsidRPr="00801603">
        <w:rPr>
          <w:rFonts w:ascii="Arial" w:hAnsi="Arial" w:cs="Arial"/>
          <w:bCs/>
          <w:sz w:val="26"/>
          <w:szCs w:val="26"/>
          <w:lang w:val="es-MX"/>
        </w:rPr>
        <w:t xml:space="preserve">En ese estado de cosas, a fin de reparar el agravio anotado, procede </w:t>
      </w:r>
      <w:r w:rsidRPr="00801603">
        <w:rPr>
          <w:rFonts w:ascii="Arial" w:hAnsi="Arial" w:cs="Arial"/>
          <w:b/>
          <w:bCs/>
          <w:sz w:val="26"/>
          <w:szCs w:val="26"/>
          <w:lang w:val="es-MX"/>
        </w:rPr>
        <w:t xml:space="preserve">revocar </w:t>
      </w:r>
      <w:r w:rsidRPr="00801603">
        <w:rPr>
          <w:rFonts w:ascii="Arial" w:hAnsi="Arial" w:cs="Arial"/>
          <w:bCs/>
          <w:sz w:val="26"/>
          <w:szCs w:val="26"/>
          <w:lang w:val="es-MX"/>
        </w:rPr>
        <w:t xml:space="preserve">el auto de 13 trece de diciembre de 2017 dos mil diecisiete </w:t>
      </w:r>
      <w:r w:rsidR="00C76252" w:rsidRPr="00801603">
        <w:rPr>
          <w:rFonts w:ascii="Arial" w:hAnsi="Arial" w:cs="Arial"/>
          <w:bCs/>
          <w:sz w:val="26"/>
          <w:szCs w:val="26"/>
          <w:lang w:val="es-MX"/>
        </w:rPr>
        <w:t>y tomando en cuenta que en los autos del sumario consta el auto de 21 veintiuno de junio de 2017 dos mil diecisiete (folios 43  y 44) en el que la sala de origen formuló apercibimiento a la demandada para que en el caso de no acompañar a su escrito de contestación, copia debidamente certificada del documento relativo al nombramiento que le fue conferido y del documento en que conste que rindió la protesta de ley, se le tendría por contestada la demanda en sentido afirmativo, lo procedente es dictar el acuerdo como sigue:</w:t>
      </w:r>
    </w:p>
    <w:p w:rsidR="00C76252" w:rsidRPr="00801603" w:rsidRDefault="00C76252" w:rsidP="00402396">
      <w:pPr>
        <w:pStyle w:val="Prrafodelista"/>
        <w:spacing w:line="360" w:lineRule="auto"/>
        <w:ind w:left="1069"/>
        <w:jc w:val="both"/>
        <w:rPr>
          <w:rFonts w:ascii="Arial" w:hAnsi="Arial" w:cs="Arial"/>
          <w:bCs/>
          <w:i/>
          <w:sz w:val="26"/>
          <w:szCs w:val="26"/>
          <w:lang w:val="es-MX"/>
        </w:rPr>
      </w:pPr>
      <w:r w:rsidRPr="00801603">
        <w:rPr>
          <w:rFonts w:ascii="Arial" w:hAnsi="Arial" w:cs="Arial"/>
          <w:bCs/>
          <w:i/>
          <w:sz w:val="26"/>
          <w:szCs w:val="26"/>
          <w:lang w:val="es-MX"/>
        </w:rPr>
        <w:t xml:space="preserve">“…Téngase por recibido el oficio PE/DGPVE/DJ/1692/2017 signado por </w:t>
      </w:r>
      <w:r w:rsidR="00CA3BDB">
        <w:rPr>
          <w:rFonts w:ascii="Arial" w:hAnsi="Arial" w:cs="Arial"/>
          <w:bCs/>
          <w:i/>
          <w:sz w:val="26"/>
          <w:szCs w:val="26"/>
          <w:lang w:val="es-MX"/>
        </w:rPr>
        <w:t>**********</w:t>
      </w:r>
      <w:r w:rsidRPr="00801603">
        <w:rPr>
          <w:rFonts w:ascii="Arial" w:hAnsi="Arial" w:cs="Arial"/>
          <w:bCs/>
          <w:i/>
          <w:sz w:val="26"/>
          <w:szCs w:val="26"/>
          <w:lang w:val="es-MX"/>
        </w:rPr>
        <w:t xml:space="preserve"> ostentándose como Policía de Tránsito del Estado para lo cual exhibe la copia certificada del documento fechado el 25 veinticinco de mayo de 2014 dos mil catorce, del que se desprende la designación al ocursante como </w:t>
      </w:r>
      <w:r w:rsidRPr="00801603">
        <w:rPr>
          <w:rFonts w:ascii="Arial" w:hAnsi="Arial" w:cs="Arial"/>
          <w:bCs/>
          <w:sz w:val="26"/>
          <w:szCs w:val="26"/>
          <w:lang w:val="es-MX"/>
        </w:rPr>
        <w:t xml:space="preserve">POLICÍA DE TRÁNSITO DEPENDIENTE DE LA DIRECCIÓN DE TRÁNSITO DEL ESTADO, </w:t>
      </w:r>
      <w:r w:rsidRPr="00801603">
        <w:rPr>
          <w:rFonts w:ascii="Arial" w:hAnsi="Arial" w:cs="Arial"/>
          <w:bCs/>
          <w:i/>
          <w:sz w:val="26"/>
          <w:szCs w:val="26"/>
          <w:lang w:val="es-MX"/>
        </w:rPr>
        <w:t xml:space="preserve">no obstante al final del citado documento se obtiene que quien signa tal instrumento es el POLICÍA DE TRÁNSITO </w:t>
      </w:r>
      <w:r w:rsidR="00A86767">
        <w:rPr>
          <w:rFonts w:ascii="Arial" w:hAnsi="Arial" w:cs="Arial"/>
          <w:bCs/>
          <w:i/>
          <w:sz w:val="26"/>
          <w:szCs w:val="26"/>
          <w:lang w:val="es-MX"/>
        </w:rPr>
        <w:t>**********</w:t>
      </w:r>
      <w:r w:rsidRPr="00801603">
        <w:rPr>
          <w:rFonts w:ascii="Arial" w:hAnsi="Arial" w:cs="Arial"/>
          <w:bCs/>
          <w:i/>
          <w:sz w:val="26"/>
          <w:szCs w:val="26"/>
          <w:lang w:val="es-MX"/>
        </w:rPr>
        <w:t xml:space="preserve">, </w:t>
      </w:r>
      <w:r w:rsidRPr="00801603">
        <w:rPr>
          <w:rFonts w:ascii="Arial" w:hAnsi="Arial" w:cs="Arial"/>
          <w:b/>
          <w:bCs/>
          <w:i/>
          <w:sz w:val="26"/>
          <w:szCs w:val="26"/>
          <w:lang w:val="es-MX"/>
        </w:rPr>
        <w:t xml:space="preserve">por tanto, </w:t>
      </w:r>
      <w:r w:rsidRPr="00801603">
        <w:rPr>
          <w:rFonts w:ascii="Arial" w:hAnsi="Arial" w:cs="Arial"/>
          <w:bCs/>
          <w:i/>
          <w:sz w:val="26"/>
          <w:szCs w:val="26"/>
          <w:lang w:val="es-MX"/>
        </w:rPr>
        <w:t xml:space="preserve">ese documento aun encontrándose en copia certificada </w:t>
      </w:r>
      <w:r w:rsidRPr="00801603">
        <w:rPr>
          <w:rFonts w:ascii="Arial" w:hAnsi="Arial" w:cs="Arial"/>
          <w:b/>
          <w:bCs/>
          <w:i/>
          <w:sz w:val="26"/>
          <w:szCs w:val="26"/>
          <w:lang w:val="es-MX"/>
        </w:rPr>
        <w:t xml:space="preserve">no es idóneo </w:t>
      </w:r>
      <w:r w:rsidRPr="00801603">
        <w:rPr>
          <w:rFonts w:ascii="Arial" w:hAnsi="Arial" w:cs="Arial"/>
          <w:bCs/>
          <w:i/>
          <w:sz w:val="26"/>
          <w:szCs w:val="26"/>
          <w:lang w:val="es-MX"/>
        </w:rPr>
        <w:t xml:space="preserve">para demostrar la personalidad de </w:t>
      </w:r>
      <w:r w:rsidR="00CA3BDB">
        <w:rPr>
          <w:rFonts w:ascii="Arial" w:hAnsi="Arial" w:cs="Arial"/>
          <w:b/>
          <w:bCs/>
          <w:i/>
          <w:sz w:val="26"/>
          <w:szCs w:val="26"/>
          <w:lang w:val="es-MX"/>
        </w:rPr>
        <w:t>**********</w:t>
      </w:r>
      <w:r w:rsidRPr="00801603">
        <w:rPr>
          <w:rFonts w:ascii="Arial" w:hAnsi="Arial" w:cs="Arial"/>
          <w:b/>
          <w:bCs/>
          <w:i/>
          <w:sz w:val="26"/>
          <w:szCs w:val="26"/>
          <w:lang w:val="es-MX"/>
        </w:rPr>
        <w:t xml:space="preserve"> </w:t>
      </w:r>
      <w:r w:rsidRPr="00801603">
        <w:rPr>
          <w:rFonts w:ascii="Arial" w:hAnsi="Arial" w:cs="Arial"/>
          <w:bCs/>
          <w:i/>
          <w:sz w:val="26"/>
          <w:szCs w:val="26"/>
          <w:lang w:val="es-MX"/>
        </w:rPr>
        <w:t xml:space="preserve">como POLICÍA DE TRÁNSITO DEL ESTADO. En consecuencia, se hace efectivo el apercibimiento decretado en auto de 21 veintiuno de junio de 2017 dos mil diecisiete y </w:t>
      </w:r>
      <w:r w:rsidRPr="00801603">
        <w:rPr>
          <w:rFonts w:ascii="Arial" w:hAnsi="Arial" w:cs="Arial"/>
          <w:bCs/>
          <w:i/>
          <w:sz w:val="26"/>
          <w:szCs w:val="26"/>
          <w:lang w:val="es-MX"/>
        </w:rPr>
        <w:lastRenderedPageBreak/>
        <w:t xml:space="preserve">se </w:t>
      </w:r>
      <w:r w:rsidRPr="00801603">
        <w:rPr>
          <w:rFonts w:ascii="Arial" w:hAnsi="Arial" w:cs="Arial"/>
          <w:b/>
          <w:bCs/>
          <w:i/>
          <w:sz w:val="26"/>
          <w:szCs w:val="26"/>
          <w:lang w:val="es-MX"/>
        </w:rPr>
        <w:t xml:space="preserve">declara precluido su derecho a contestar la demanda y por contestando la demanda en sentido afirmativo, salvo prueba en contrario, </w:t>
      </w:r>
      <w:r w:rsidRPr="00801603">
        <w:rPr>
          <w:rFonts w:ascii="Arial" w:hAnsi="Arial" w:cs="Arial"/>
          <w:bCs/>
          <w:i/>
          <w:sz w:val="26"/>
          <w:szCs w:val="26"/>
          <w:lang w:val="es-MX"/>
        </w:rPr>
        <w:t>esto con fundamento en los artículos 117 párrafo cuarto, 120 y 153 segundo párrafo de la Ley de Justicia Administrativa para el Estado de Oaxaca…”</w:t>
      </w:r>
    </w:p>
    <w:p w:rsidR="00C76252" w:rsidRPr="00801603" w:rsidRDefault="00C76252" w:rsidP="00402396">
      <w:pPr>
        <w:pStyle w:val="Prrafodelista"/>
        <w:spacing w:line="360" w:lineRule="auto"/>
        <w:ind w:left="1069"/>
        <w:jc w:val="both"/>
        <w:rPr>
          <w:rFonts w:ascii="Arial" w:hAnsi="Arial" w:cs="Arial"/>
          <w:bCs/>
          <w:i/>
          <w:sz w:val="26"/>
          <w:szCs w:val="26"/>
          <w:lang w:val="es-MX"/>
        </w:rPr>
      </w:pPr>
    </w:p>
    <w:p w:rsidR="00C76252" w:rsidRPr="00801603" w:rsidRDefault="00C76252" w:rsidP="00801603">
      <w:pPr>
        <w:pStyle w:val="Prrafodelista"/>
        <w:spacing w:line="360" w:lineRule="auto"/>
        <w:ind w:left="0" w:firstLine="708"/>
        <w:jc w:val="both"/>
        <w:rPr>
          <w:rFonts w:ascii="Arial" w:hAnsi="Arial" w:cs="Arial"/>
          <w:bCs/>
          <w:sz w:val="26"/>
          <w:szCs w:val="26"/>
          <w:lang w:val="es-MX"/>
        </w:rPr>
      </w:pPr>
      <w:r w:rsidRPr="00801603">
        <w:rPr>
          <w:rFonts w:ascii="Arial" w:hAnsi="Arial" w:cs="Arial"/>
          <w:bCs/>
          <w:sz w:val="26"/>
          <w:szCs w:val="26"/>
          <w:lang w:val="es-MX"/>
        </w:rPr>
        <w:t>Y tomando en consideración que en el proveído revocado la sala de origen había señalado fecha y hora para la audiencia de ley, se le instruye para que atendiendo a la agenda que para tal efecto</w:t>
      </w:r>
      <w:r w:rsidR="005D541C" w:rsidRPr="00801603">
        <w:rPr>
          <w:rFonts w:ascii="Arial" w:hAnsi="Arial" w:cs="Arial"/>
          <w:bCs/>
          <w:sz w:val="26"/>
          <w:szCs w:val="26"/>
          <w:lang w:val="es-MX"/>
        </w:rPr>
        <w:t xml:space="preserve"> lleve proceda, sin más dilación al señalamiento de nueva fecha y hora para que tenga verificativo la audiencia final, como lo prevé el artículo 157 de la Ley de Justicia Administrativa para el Estado de Oaxaca</w:t>
      </w:r>
      <w:r w:rsidR="00953C7C">
        <w:rPr>
          <w:rFonts w:ascii="Arial" w:hAnsi="Arial" w:cs="Arial"/>
          <w:bCs/>
          <w:sz w:val="26"/>
          <w:szCs w:val="26"/>
          <w:lang w:val="es-MX"/>
        </w:rPr>
        <w:t>, vigente hasta el veinte de octubre de dos mil diecisiete</w:t>
      </w:r>
      <w:r w:rsidR="005D541C" w:rsidRPr="00801603">
        <w:rPr>
          <w:rFonts w:ascii="Arial" w:hAnsi="Arial" w:cs="Arial"/>
          <w:bCs/>
          <w:sz w:val="26"/>
          <w:szCs w:val="26"/>
          <w:lang w:val="es-MX"/>
        </w:rPr>
        <w:t xml:space="preserve">.   </w:t>
      </w:r>
    </w:p>
    <w:p w:rsidR="00B0334A" w:rsidRDefault="006F0D66" w:rsidP="00953C7C">
      <w:pPr>
        <w:spacing w:after="0" w:line="360" w:lineRule="auto"/>
        <w:ind w:firstLine="708"/>
        <w:jc w:val="both"/>
        <w:rPr>
          <w:rFonts w:ascii="Arial" w:eastAsia="Calibri" w:hAnsi="Arial" w:cs="Arial"/>
          <w:sz w:val="26"/>
          <w:szCs w:val="26"/>
        </w:rPr>
      </w:pPr>
      <w:r w:rsidRPr="00801603">
        <w:rPr>
          <w:rFonts w:ascii="Arial" w:eastAsia="Calibri" w:hAnsi="Arial" w:cs="Arial"/>
          <w:sz w:val="26"/>
          <w:szCs w:val="26"/>
        </w:rPr>
        <w:t>En consecuencia ante las anteriores consideraciones,</w:t>
      </w:r>
      <w:r w:rsidR="00895DBE" w:rsidRPr="00801603">
        <w:rPr>
          <w:rFonts w:ascii="Arial" w:eastAsia="Calibri" w:hAnsi="Arial" w:cs="Arial"/>
          <w:sz w:val="26"/>
          <w:szCs w:val="26"/>
        </w:rPr>
        <w:t xml:space="preserve"> al resultar </w:t>
      </w:r>
      <w:r w:rsidR="00895DBE" w:rsidRPr="00801603">
        <w:rPr>
          <w:rFonts w:ascii="Arial" w:eastAsia="Calibri" w:hAnsi="Arial" w:cs="Arial"/>
          <w:b/>
          <w:sz w:val="26"/>
          <w:szCs w:val="26"/>
        </w:rPr>
        <w:t xml:space="preserve">inoperantes </w:t>
      </w:r>
      <w:r w:rsidR="00895DBE" w:rsidRPr="00801603">
        <w:rPr>
          <w:rFonts w:ascii="Arial" w:eastAsia="Calibri" w:hAnsi="Arial" w:cs="Arial"/>
          <w:sz w:val="26"/>
          <w:szCs w:val="26"/>
        </w:rPr>
        <w:t>los agravios esgrimidos</w:t>
      </w:r>
      <w:r w:rsidRPr="00801603">
        <w:rPr>
          <w:rFonts w:ascii="Arial" w:eastAsia="Calibri" w:hAnsi="Arial" w:cs="Arial"/>
          <w:sz w:val="26"/>
          <w:szCs w:val="26"/>
        </w:rPr>
        <w:t xml:space="preserve"> procede </w:t>
      </w:r>
      <w:r w:rsidR="005D541C" w:rsidRPr="00801603">
        <w:rPr>
          <w:rFonts w:ascii="Arial" w:eastAsia="Calibri" w:hAnsi="Arial" w:cs="Arial"/>
          <w:b/>
          <w:sz w:val="26"/>
          <w:szCs w:val="26"/>
        </w:rPr>
        <w:t>REVOCAR</w:t>
      </w:r>
      <w:r w:rsidRPr="00801603">
        <w:rPr>
          <w:rFonts w:ascii="Arial" w:eastAsia="Calibri" w:hAnsi="Arial" w:cs="Arial"/>
          <w:sz w:val="26"/>
          <w:szCs w:val="26"/>
        </w:rPr>
        <w:t xml:space="preserve"> la </w:t>
      </w:r>
      <w:r w:rsidR="00895DBE" w:rsidRPr="00801603">
        <w:rPr>
          <w:rFonts w:ascii="Arial" w:eastAsia="Calibri" w:hAnsi="Arial" w:cs="Arial"/>
          <w:sz w:val="26"/>
          <w:szCs w:val="26"/>
        </w:rPr>
        <w:t>parte relativa del proveído recurrido</w:t>
      </w:r>
      <w:r w:rsidRPr="00801603">
        <w:rPr>
          <w:rFonts w:ascii="Arial" w:eastAsia="Calibri" w:hAnsi="Arial" w:cs="Arial"/>
          <w:sz w:val="26"/>
          <w:szCs w:val="26"/>
        </w:rPr>
        <w:t xml:space="preserve"> y con fundamento en los artículos 2</w:t>
      </w:r>
      <w:r w:rsidR="005D541C" w:rsidRPr="00801603">
        <w:rPr>
          <w:rFonts w:ascii="Arial" w:eastAsia="Calibri" w:hAnsi="Arial" w:cs="Arial"/>
          <w:sz w:val="26"/>
          <w:szCs w:val="26"/>
        </w:rPr>
        <w:t>0</w:t>
      </w:r>
      <w:r w:rsidR="002A4476" w:rsidRPr="00801603">
        <w:rPr>
          <w:rFonts w:ascii="Arial" w:eastAsia="Calibri" w:hAnsi="Arial" w:cs="Arial"/>
          <w:sz w:val="26"/>
          <w:szCs w:val="26"/>
        </w:rPr>
        <w:t>7</w:t>
      </w:r>
      <w:r w:rsidRPr="00801603">
        <w:rPr>
          <w:rFonts w:ascii="Arial" w:eastAsia="Calibri" w:hAnsi="Arial" w:cs="Arial"/>
          <w:sz w:val="26"/>
          <w:szCs w:val="26"/>
        </w:rPr>
        <w:t xml:space="preserve"> y 2</w:t>
      </w:r>
      <w:r w:rsidR="005D541C" w:rsidRPr="00801603">
        <w:rPr>
          <w:rFonts w:ascii="Arial" w:eastAsia="Calibri" w:hAnsi="Arial" w:cs="Arial"/>
          <w:sz w:val="26"/>
          <w:szCs w:val="26"/>
        </w:rPr>
        <w:t>0</w:t>
      </w:r>
      <w:r w:rsidR="002A4476" w:rsidRPr="00801603">
        <w:rPr>
          <w:rFonts w:ascii="Arial" w:eastAsia="Calibri" w:hAnsi="Arial" w:cs="Arial"/>
          <w:sz w:val="26"/>
          <w:szCs w:val="26"/>
        </w:rPr>
        <w:t>8</w:t>
      </w:r>
      <w:r w:rsidRPr="00801603">
        <w:rPr>
          <w:rFonts w:ascii="Arial" w:eastAsia="Calibri" w:hAnsi="Arial" w:cs="Arial"/>
          <w:sz w:val="26"/>
          <w:szCs w:val="26"/>
        </w:rPr>
        <w:t xml:space="preserve"> de la Ley de Justicia Administrativa para el Estado, </w:t>
      </w:r>
      <w:r w:rsidR="00953C7C">
        <w:rPr>
          <w:rFonts w:ascii="Arial" w:hAnsi="Arial" w:cs="Arial"/>
          <w:bCs/>
          <w:iCs/>
          <w:sz w:val="26"/>
          <w:szCs w:val="26"/>
        </w:rPr>
        <w:t>vigente al inicio del juicio principal</w:t>
      </w:r>
      <w:r w:rsidR="00953C7C">
        <w:rPr>
          <w:rFonts w:ascii="Arial" w:eastAsia="Calibri" w:hAnsi="Arial" w:cs="Arial"/>
          <w:sz w:val="26"/>
          <w:szCs w:val="26"/>
        </w:rPr>
        <w:t xml:space="preserve">, </w:t>
      </w:r>
      <w:r w:rsidRPr="00801603">
        <w:rPr>
          <w:rFonts w:ascii="Arial" w:eastAsia="Calibri" w:hAnsi="Arial" w:cs="Arial"/>
          <w:sz w:val="26"/>
          <w:szCs w:val="26"/>
        </w:rPr>
        <w:t>se:</w:t>
      </w:r>
    </w:p>
    <w:p w:rsidR="00B0334A" w:rsidRPr="00D15512" w:rsidRDefault="00B0334A" w:rsidP="00B0334A">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6F0D66" w:rsidRPr="00801603" w:rsidRDefault="006F0D66" w:rsidP="00B0334A">
      <w:pPr>
        <w:spacing w:after="0" w:line="360" w:lineRule="auto"/>
        <w:jc w:val="both"/>
        <w:rPr>
          <w:rFonts w:ascii="Arial" w:eastAsia="Calibri" w:hAnsi="Arial" w:cs="Arial"/>
          <w:sz w:val="26"/>
          <w:szCs w:val="26"/>
        </w:rPr>
      </w:pPr>
    </w:p>
    <w:p w:rsidR="00801603" w:rsidRDefault="00627433" w:rsidP="006F0D66">
      <w:pPr>
        <w:spacing w:line="360" w:lineRule="auto"/>
        <w:ind w:firstLine="709"/>
        <w:jc w:val="both"/>
        <w:rPr>
          <w:rFonts w:ascii="Arial" w:eastAsia="Calibri" w:hAnsi="Arial" w:cs="Arial"/>
          <w:sz w:val="26"/>
          <w:szCs w:val="26"/>
        </w:rPr>
      </w:pPr>
      <w:r w:rsidRPr="00801603">
        <w:rPr>
          <w:rFonts w:ascii="Arial" w:eastAsia="Calibri" w:hAnsi="Arial" w:cs="Arial"/>
          <w:b/>
          <w:sz w:val="26"/>
          <w:szCs w:val="26"/>
        </w:rPr>
        <w:t>PRIMERO</w:t>
      </w:r>
      <w:r w:rsidRPr="00801603">
        <w:rPr>
          <w:rFonts w:ascii="Arial" w:eastAsia="Calibri" w:hAnsi="Arial" w:cs="Arial"/>
          <w:sz w:val="26"/>
          <w:szCs w:val="26"/>
        </w:rPr>
        <w:t xml:space="preserve">. Se </w:t>
      </w:r>
      <w:r w:rsidR="005D541C" w:rsidRPr="00801603">
        <w:rPr>
          <w:rFonts w:ascii="Arial" w:eastAsia="Calibri" w:hAnsi="Arial" w:cs="Arial"/>
          <w:b/>
          <w:sz w:val="26"/>
          <w:szCs w:val="26"/>
        </w:rPr>
        <w:t>REVOCA</w:t>
      </w:r>
      <w:r w:rsidRPr="00801603">
        <w:rPr>
          <w:rFonts w:ascii="Arial" w:eastAsia="Calibri" w:hAnsi="Arial" w:cs="Arial"/>
          <w:b/>
          <w:sz w:val="26"/>
          <w:szCs w:val="26"/>
        </w:rPr>
        <w:t xml:space="preserve"> </w:t>
      </w:r>
      <w:r w:rsidRPr="00801603">
        <w:rPr>
          <w:rFonts w:ascii="Arial" w:eastAsia="Calibri" w:hAnsi="Arial" w:cs="Arial"/>
          <w:sz w:val="26"/>
          <w:szCs w:val="26"/>
        </w:rPr>
        <w:t xml:space="preserve">la </w:t>
      </w:r>
      <w:r w:rsidR="00895DBE" w:rsidRPr="00801603">
        <w:rPr>
          <w:rFonts w:ascii="Arial" w:eastAsia="Calibri" w:hAnsi="Arial" w:cs="Arial"/>
          <w:sz w:val="26"/>
          <w:szCs w:val="26"/>
        </w:rPr>
        <w:t>parte relativa del proveído recurrido</w:t>
      </w:r>
      <w:r w:rsidRPr="00801603">
        <w:rPr>
          <w:rFonts w:ascii="Arial" w:eastAsia="Calibri" w:hAnsi="Arial" w:cs="Arial"/>
          <w:sz w:val="26"/>
          <w:szCs w:val="26"/>
        </w:rPr>
        <w:t xml:space="preserve">, </w:t>
      </w:r>
      <w:r w:rsidRPr="00801603">
        <w:rPr>
          <w:rFonts w:ascii="Arial" w:eastAsia="Calibri" w:hAnsi="Arial" w:cs="Arial"/>
          <w:sz w:val="26"/>
          <w:szCs w:val="26"/>
          <w:lang w:eastAsia="es-ES"/>
        </w:rPr>
        <w:t>por las razones expuestas en el considerando que antecede</w:t>
      </w:r>
      <w:r w:rsidRPr="00801603">
        <w:rPr>
          <w:rFonts w:ascii="Arial" w:eastAsia="Calibri" w:hAnsi="Arial" w:cs="Arial"/>
          <w:sz w:val="26"/>
          <w:szCs w:val="26"/>
        </w:rPr>
        <w:t xml:space="preserve">. </w:t>
      </w:r>
    </w:p>
    <w:p w:rsidR="00801603" w:rsidRDefault="00634F4F" w:rsidP="00627433">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27433" w:rsidRPr="00801603">
        <w:rPr>
          <w:rFonts w:ascii="Arial" w:hAnsi="Arial" w:cs="Arial"/>
          <w:b/>
          <w:sz w:val="26"/>
          <w:szCs w:val="26"/>
        </w:rPr>
        <w:t>MPLASE,</w:t>
      </w:r>
      <w:r w:rsidR="00627433" w:rsidRPr="00801603">
        <w:rPr>
          <w:rFonts w:ascii="Arial" w:hAnsi="Arial" w:cs="Arial"/>
          <w:sz w:val="26"/>
          <w:szCs w:val="26"/>
        </w:rPr>
        <w:t xml:space="preserve"> con copia certificada de la presente resolución, vuelvan las constancias remitidas a la </w:t>
      </w:r>
      <w:r w:rsidR="005D541C" w:rsidRPr="00801603">
        <w:rPr>
          <w:rFonts w:ascii="Arial" w:hAnsi="Arial" w:cs="Arial"/>
          <w:sz w:val="26"/>
          <w:szCs w:val="26"/>
        </w:rPr>
        <w:t>Segund</w:t>
      </w:r>
      <w:r w:rsidR="002A4476" w:rsidRPr="00801603">
        <w:rPr>
          <w:rFonts w:ascii="Arial" w:hAnsi="Arial" w:cs="Arial"/>
          <w:sz w:val="26"/>
          <w:szCs w:val="26"/>
        </w:rPr>
        <w:t>a</w:t>
      </w:r>
      <w:r w:rsidR="005D541C" w:rsidRPr="00801603">
        <w:rPr>
          <w:rFonts w:ascii="Arial" w:hAnsi="Arial" w:cs="Arial"/>
          <w:sz w:val="26"/>
          <w:szCs w:val="26"/>
        </w:rPr>
        <w:t xml:space="preserve"> </w:t>
      </w:r>
      <w:r w:rsidR="00627433" w:rsidRPr="00801603">
        <w:rPr>
          <w:rFonts w:ascii="Arial" w:hAnsi="Arial" w:cs="Arial"/>
          <w:sz w:val="26"/>
          <w:szCs w:val="26"/>
        </w:rPr>
        <w:t xml:space="preserve">Sala Unitaria de Primera Instancia, </w:t>
      </w:r>
      <w:r w:rsidR="00627433" w:rsidRPr="00801603">
        <w:rPr>
          <w:rFonts w:ascii="Arial" w:eastAsia="Calibri" w:hAnsi="Arial" w:cs="Arial"/>
          <w:sz w:val="26"/>
          <w:szCs w:val="26"/>
        </w:rPr>
        <w:t>y en su oportunidad archívese el cuade</w:t>
      </w:r>
      <w:r w:rsidR="00801603">
        <w:rPr>
          <w:rFonts w:ascii="Arial" w:eastAsia="Calibri" w:hAnsi="Arial" w:cs="Arial"/>
          <w:sz w:val="26"/>
          <w:szCs w:val="26"/>
        </w:rPr>
        <w:t>rno de revisión como concluido.</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Default="00801603" w:rsidP="00801603">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028/2018</w:t>
      </w:r>
    </w:p>
    <w:p w:rsidR="00801603" w:rsidRPr="00801603" w:rsidRDefault="00801603" w:rsidP="00801603">
      <w:pPr>
        <w:spacing w:line="360" w:lineRule="auto"/>
        <w:jc w:val="center"/>
        <w:rPr>
          <w:rFonts w:ascii="Arial" w:hAnsi="Arial" w:cs="Arial"/>
          <w:b/>
          <w:sz w:val="14"/>
          <w:szCs w:val="26"/>
        </w:rPr>
      </w:pPr>
    </w:p>
    <w:p w:rsidR="00801603"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Pr="00F6195F" w:rsidRDefault="00801603" w:rsidP="00801603">
      <w:pPr>
        <w:spacing w:line="360" w:lineRule="auto"/>
        <w:rPr>
          <w:rFonts w:ascii="Arial" w:hAnsi="Arial" w:cs="Arial"/>
          <w:b/>
          <w:sz w:val="14"/>
          <w:szCs w:val="26"/>
        </w:rPr>
      </w:pP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01603" w:rsidRPr="00D92955" w:rsidRDefault="00801603" w:rsidP="00801603">
      <w:pPr>
        <w:jc w:val="cente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Pr="008E57C1" w:rsidRDefault="00801603"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801603" w:rsidRPr="007E7CF9" w:rsidRDefault="00801603" w:rsidP="00801603">
      <w:pPr>
        <w:spacing w:after="0"/>
        <w:jc w:val="center"/>
        <w:rPr>
          <w:rFonts w:ascii="Arial" w:hAnsi="Arial" w:cs="Arial"/>
          <w:sz w:val="26"/>
          <w:szCs w:val="26"/>
        </w:rPr>
      </w:pPr>
      <w:r w:rsidRPr="008E57C1">
        <w:rPr>
          <w:rFonts w:ascii="Arial" w:hAnsi="Arial" w:cs="Arial"/>
          <w:sz w:val="26"/>
          <w:szCs w:val="26"/>
        </w:rPr>
        <w:t>SECRETARIA GENERAL DE ACUERDOS.</w:t>
      </w:r>
    </w:p>
    <w:p w:rsidR="00801603" w:rsidRDefault="00801603" w:rsidP="00801603">
      <w:pPr>
        <w:spacing w:before="240" w:line="360" w:lineRule="auto"/>
        <w:ind w:firstLine="708"/>
        <w:jc w:val="both"/>
        <w:rPr>
          <w:sz w:val="26"/>
          <w:szCs w:val="26"/>
        </w:rPr>
      </w:pPr>
    </w:p>
    <w:p w:rsidR="00801603" w:rsidRDefault="00801603" w:rsidP="00801603">
      <w:pPr>
        <w:spacing w:before="240" w:line="360" w:lineRule="auto"/>
        <w:ind w:left="142" w:firstLine="708"/>
        <w:jc w:val="both"/>
      </w:pPr>
    </w:p>
    <w:p w:rsidR="00801603" w:rsidRPr="00F0637B" w:rsidRDefault="00801603" w:rsidP="00801603">
      <w:pPr>
        <w:spacing w:line="360" w:lineRule="auto"/>
        <w:ind w:firstLine="708"/>
        <w:jc w:val="both"/>
        <w:rPr>
          <w:rFonts w:ascii="Arial" w:hAnsi="Arial" w:cs="Arial"/>
          <w:b/>
          <w:sz w:val="26"/>
          <w:szCs w:val="26"/>
          <w:lang w:val="es-MX"/>
        </w:rPr>
      </w:pPr>
    </w:p>
    <w:p w:rsidR="00BA554F" w:rsidRDefault="00BA554F" w:rsidP="00801603">
      <w:pPr>
        <w:spacing w:before="240" w:line="360" w:lineRule="auto"/>
        <w:ind w:left="142" w:firstLine="708"/>
        <w:jc w:val="both"/>
      </w:pPr>
    </w:p>
    <w:sectPr w:rsidR="00BA554F" w:rsidSect="00801603">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18" w:rsidRDefault="00475118">
      <w:pPr>
        <w:spacing w:after="0" w:line="240" w:lineRule="auto"/>
      </w:pPr>
      <w:r>
        <w:separator/>
      </w:r>
    </w:p>
  </w:endnote>
  <w:endnote w:type="continuationSeparator" w:id="0">
    <w:p w:rsidR="00475118" w:rsidRDefault="0047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18" w:rsidRDefault="00475118">
      <w:pPr>
        <w:spacing w:after="0" w:line="240" w:lineRule="auto"/>
      </w:pPr>
      <w:r>
        <w:separator/>
      </w:r>
    </w:p>
  </w:footnote>
  <w:footnote w:type="continuationSeparator" w:id="0">
    <w:p w:rsidR="00475118" w:rsidRDefault="0047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412F90">
          <w:rPr>
            <w:noProof/>
          </w:rPr>
          <w:t>6</w:t>
        </w:r>
        <w:r>
          <w:fldChar w:fldCharType="end"/>
        </w:r>
      </w:p>
    </w:sdtContent>
  </w:sdt>
  <w:p w:rsidR="00D2291D" w:rsidRDefault="007E511C">
    <w:pPr>
      <w:pStyle w:val="Encabezado"/>
    </w:pPr>
    <w:r>
      <w:rPr>
        <w:noProof/>
        <w:lang w:val="es-MX" w:eastAsia="es-MX"/>
      </w:rPr>
      <w:drawing>
        <wp:anchor distT="0" distB="0" distL="114300" distR="114300" simplePos="0" relativeHeight="251659264" behindDoc="0" locked="0" layoutInCell="1" allowOverlap="1" wp14:anchorId="1A1CBDC1" wp14:editId="5BA845E4">
          <wp:simplePos x="0" y="0"/>
          <wp:positionH relativeFrom="column">
            <wp:posOffset>5585460</wp:posOffset>
          </wp:positionH>
          <wp:positionV relativeFrom="paragraph">
            <wp:posOffset>5203825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412F90">
          <w:rPr>
            <w:noProof/>
          </w:rPr>
          <w:t>1</w:t>
        </w:r>
        <w:r>
          <w:rPr>
            <w:noProof/>
          </w:rPr>
          <w:fldChar w:fldCharType="end"/>
        </w:r>
      </w:p>
      <w:p w:rsidR="00D2291D" w:rsidRDefault="00475118" w:rsidP="00D2291D">
        <w:pPr>
          <w:pStyle w:val="Encabezado"/>
          <w:jc w:val="center"/>
        </w:pPr>
      </w:p>
    </w:sdtContent>
  </w:sdt>
  <w:p w:rsidR="00D2291D" w:rsidRDefault="007E511C" w:rsidP="00D2291D">
    <w:pPr>
      <w:pStyle w:val="Encabezado"/>
      <w:tabs>
        <w:tab w:val="left" w:pos="142"/>
      </w:tabs>
      <w:ind w:left="284"/>
    </w:pPr>
    <w:r>
      <w:rPr>
        <w:noProof/>
        <w:lang w:val="es-MX" w:eastAsia="es-MX"/>
      </w:rPr>
      <w:drawing>
        <wp:anchor distT="0" distB="0" distL="114300" distR="114300" simplePos="0" relativeHeight="251658240" behindDoc="0" locked="0" layoutInCell="1" allowOverlap="1" wp14:anchorId="41AE09B1" wp14:editId="4CB6A42A">
          <wp:simplePos x="0" y="0"/>
          <wp:positionH relativeFrom="column">
            <wp:posOffset>-1285875</wp:posOffset>
          </wp:positionH>
          <wp:positionV relativeFrom="paragraph">
            <wp:posOffset>5127625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A00AD"/>
    <w:rsid w:val="000A6BF4"/>
    <w:rsid w:val="000E14E6"/>
    <w:rsid w:val="000E2A31"/>
    <w:rsid w:val="001C78EB"/>
    <w:rsid w:val="00220FA1"/>
    <w:rsid w:val="0022359F"/>
    <w:rsid w:val="00240FBF"/>
    <w:rsid w:val="002A4476"/>
    <w:rsid w:val="00402396"/>
    <w:rsid w:val="00412F90"/>
    <w:rsid w:val="00473052"/>
    <w:rsid w:val="00475118"/>
    <w:rsid w:val="00492A65"/>
    <w:rsid w:val="00506596"/>
    <w:rsid w:val="00516E57"/>
    <w:rsid w:val="00525AC3"/>
    <w:rsid w:val="005A4CC2"/>
    <w:rsid w:val="005D541C"/>
    <w:rsid w:val="005E0914"/>
    <w:rsid w:val="005F4AD5"/>
    <w:rsid w:val="00627433"/>
    <w:rsid w:val="00634F4F"/>
    <w:rsid w:val="00652D2C"/>
    <w:rsid w:val="006A7B09"/>
    <w:rsid w:val="006F0D66"/>
    <w:rsid w:val="007270F3"/>
    <w:rsid w:val="00792A64"/>
    <w:rsid w:val="007B032E"/>
    <w:rsid w:val="007E511C"/>
    <w:rsid w:val="00801603"/>
    <w:rsid w:val="008261CB"/>
    <w:rsid w:val="00895DBE"/>
    <w:rsid w:val="008C5CE8"/>
    <w:rsid w:val="008E7E36"/>
    <w:rsid w:val="00953C7C"/>
    <w:rsid w:val="00985CF6"/>
    <w:rsid w:val="009B0BE8"/>
    <w:rsid w:val="00A203EB"/>
    <w:rsid w:val="00A86767"/>
    <w:rsid w:val="00AD01F9"/>
    <w:rsid w:val="00B0334A"/>
    <w:rsid w:val="00B056BE"/>
    <w:rsid w:val="00B92B35"/>
    <w:rsid w:val="00BA4551"/>
    <w:rsid w:val="00BA554F"/>
    <w:rsid w:val="00BC481E"/>
    <w:rsid w:val="00BD032D"/>
    <w:rsid w:val="00C40BC8"/>
    <w:rsid w:val="00C470EF"/>
    <w:rsid w:val="00C64FB6"/>
    <w:rsid w:val="00C65E13"/>
    <w:rsid w:val="00C76252"/>
    <w:rsid w:val="00CA3BDB"/>
    <w:rsid w:val="00CE69FF"/>
    <w:rsid w:val="00D50DB8"/>
    <w:rsid w:val="00DA75AB"/>
    <w:rsid w:val="00EB2962"/>
    <w:rsid w:val="00EB744C"/>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7E51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7E51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16</cp:revision>
  <cp:lastPrinted>2019-01-29T19:21:00Z</cp:lastPrinted>
  <dcterms:created xsi:type="dcterms:W3CDTF">2018-10-09T17:36:00Z</dcterms:created>
  <dcterms:modified xsi:type="dcterms:W3CDTF">2019-01-29T19:21:00Z</dcterms:modified>
</cp:coreProperties>
</file>