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660756">
            <w:pPr>
              <w:tabs>
                <w:tab w:val="left" w:pos="3103"/>
              </w:tabs>
              <w:spacing w:after="0" w:line="240" w:lineRule="auto"/>
              <w:ind w:left="1686"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A544EE">
              <w:rPr>
                <w:rFonts w:ascii="Arial" w:hAnsi="Arial" w:cs="Arial"/>
                <w:b/>
                <w:iCs/>
                <w:caps/>
                <w:sz w:val="26"/>
                <w:szCs w:val="26"/>
                <w:lang w:val="es-PE"/>
              </w:rPr>
              <w:t>263</w:t>
            </w:r>
            <w:r w:rsidR="000A6BF4" w:rsidRPr="00801603">
              <w:rPr>
                <w:rFonts w:ascii="Arial" w:hAnsi="Arial" w:cs="Arial"/>
                <w:b/>
                <w:iCs/>
                <w:caps/>
                <w:sz w:val="26"/>
                <w:szCs w:val="26"/>
                <w:lang w:val="es-PE"/>
              </w:rPr>
              <w:t>/2018</w:t>
            </w:r>
            <w:r w:rsidRPr="00801603">
              <w:rPr>
                <w:rFonts w:ascii="Arial" w:hAnsi="Arial" w:cs="Arial"/>
                <w:b/>
                <w:iCs/>
                <w:caps/>
                <w:sz w:val="26"/>
                <w:szCs w:val="26"/>
                <w:lang w:val="es-PE"/>
              </w:rPr>
              <w:t xml:space="preserve"> </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sidR="00A544EE">
              <w:rPr>
                <w:rFonts w:ascii="Arial" w:hAnsi="Arial" w:cs="Arial"/>
                <w:b/>
                <w:iCs/>
                <w:caps/>
                <w:sz w:val="26"/>
                <w:szCs w:val="26"/>
                <w:lang w:val="es-PE"/>
              </w:rPr>
              <w:t>030/2018</w:t>
            </w:r>
            <w:r w:rsidRPr="00801603">
              <w:rPr>
                <w:rFonts w:ascii="Arial" w:hAnsi="Arial" w:cs="Arial"/>
                <w:b/>
                <w:iCs/>
                <w:caps/>
                <w:sz w:val="26"/>
                <w:szCs w:val="26"/>
                <w:lang w:val="es-PE"/>
              </w:rPr>
              <w:t xml:space="preserve"> DE LA </w:t>
            </w:r>
            <w:r w:rsidR="00A544EE">
              <w:rPr>
                <w:rFonts w:ascii="Arial" w:hAnsi="Arial" w:cs="Arial"/>
                <w:b/>
                <w:iCs/>
                <w:caps/>
                <w:sz w:val="26"/>
                <w:szCs w:val="26"/>
                <w:lang w:val="es-PE"/>
              </w:rPr>
              <w:t>TERCERA</w:t>
            </w:r>
            <w:r w:rsidR="00660756">
              <w:rPr>
                <w:rFonts w:ascii="Arial" w:hAnsi="Arial" w:cs="Arial"/>
                <w:b/>
                <w:iCs/>
                <w:caps/>
                <w:sz w:val="26"/>
                <w:szCs w:val="26"/>
                <w:lang w:val="es-PE"/>
              </w:rPr>
              <w:t xml:space="preserve"> </w:t>
            </w:r>
            <w:r w:rsidRPr="00801603">
              <w:rPr>
                <w:rFonts w:ascii="Arial" w:hAnsi="Arial" w:cs="Arial"/>
                <w:b/>
                <w:iCs/>
                <w:caps/>
                <w:sz w:val="26"/>
                <w:szCs w:val="26"/>
                <w:lang w:val="es-PE"/>
              </w:rPr>
              <w:t>SALA UNITARIA DE PRIMERA INSTANCIA</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60756" w:rsidP="00660756">
            <w:pPr>
              <w:pStyle w:val="Encabezado"/>
              <w:tabs>
                <w:tab w:val="clear" w:pos="4252"/>
              </w:tabs>
              <w:ind w:left="1686" w:right="639"/>
              <w:jc w:val="both"/>
              <w:rPr>
                <w:rFonts w:ascii="Arial" w:hAnsi="Arial" w:cs="Arial"/>
                <w:b/>
                <w:iCs/>
                <w:caps/>
                <w:sz w:val="26"/>
                <w:szCs w:val="26"/>
                <w:lang w:val="es-PE"/>
              </w:rPr>
            </w:pPr>
            <w:r>
              <w:rPr>
                <w:rFonts w:ascii="Arial" w:hAnsi="Arial" w:cs="Arial"/>
                <w:b/>
                <w:iCs/>
                <w:caps/>
                <w:sz w:val="26"/>
                <w:szCs w:val="26"/>
                <w:lang w:val="es-PE"/>
              </w:rPr>
              <w:t xml:space="preserve">ponente: </w:t>
            </w:r>
            <w:r w:rsidR="00C40BC8" w:rsidRPr="00801603">
              <w:rPr>
                <w:rFonts w:ascii="Arial" w:hAnsi="Arial" w:cs="Arial"/>
                <w:b/>
                <w:iCs/>
                <w:caps/>
                <w:sz w:val="26"/>
                <w:szCs w:val="26"/>
                <w:lang w:val="es-PE"/>
              </w:rPr>
              <w:t xml:space="preserve">magistrado </w:t>
            </w:r>
            <w:r w:rsidR="00627433" w:rsidRPr="00801603">
              <w:rPr>
                <w:rFonts w:ascii="Arial" w:hAnsi="Arial" w:cs="Arial"/>
                <w:b/>
                <w:iCs/>
                <w:caps/>
                <w:sz w:val="26"/>
                <w:szCs w:val="26"/>
                <w:lang w:val="es-PE"/>
              </w:rPr>
              <w:t>HUGO VILLEGAS AQUINO</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801603">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801603" w:rsidRPr="00801603">
        <w:rPr>
          <w:rFonts w:ascii="Arial" w:hAnsi="Arial" w:cs="Arial"/>
          <w:b/>
          <w:sz w:val="26"/>
          <w:szCs w:val="26"/>
          <w:lang w:val="es-MX"/>
        </w:rPr>
        <w:t xml:space="preserve">CATORCE DE NOVIEMBRE </w:t>
      </w:r>
      <w:r w:rsidRPr="00801603">
        <w:rPr>
          <w:rFonts w:ascii="Arial" w:hAnsi="Arial" w:cs="Arial"/>
          <w:b/>
          <w:sz w:val="26"/>
          <w:szCs w:val="26"/>
          <w:lang w:val="es-MX"/>
        </w:rPr>
        <w:t>DE DOS MIL DIECIOCHO.</w:t>
      </w:r>
      <w:r w:rsidR="00801603" w:rsidRPr="00801603">
        <w:rPr>
          <w:rFonts w:ascii="Arial" w:hAnsi="Arial" w:cs="Arial"/>
          <w:b/>
          <w:sz w:val="26"/>
          <w:szCs w:val="26"/>
          <w:lang w:val="es-MX"/>
        </w:rPr>
        <w:t xml:space="preserve"> </w:t>
      </w:r>
    </w:p>
    <w:p w:rsidR="00A544EE" w:rsidRPr="001B3376" w:rsidRDefault="00A544EE" w:rsidP="00A544EE">
      <w:pPr>
        <w:spacing w:line="360" w:lineRule="auto"/>
        <w:ind w:firstLine="708"/>
        <w:jc w:val="both"/>
        <w:rPr>
          <w:rFonts w:ascii="Arial" w:hAnsi="Arial" w:cs="Arial"/>
          <w:sz w:val="26"/>
          <w:szCs w:val="26"/>
          <w:lang w:val="es-MX"/>
        </w:rPr>
      </w:pPr>
      <w:r w:rsidRPr="001B3376">
        <w:rPr>
          <w:rFonts w:ascii="Arial" w:hAnsi="Arial" w:cs="Arial"/>
          <w:sz w:val="26"/>
          <w:szCs w:val="26"/>
          <w:lang w:val="es-MX"/>
        </w:rPr>
        <w:t xml:space="preserve">Por recibido el Cuaderno de Revisión </w:t>
      </w:r>
      <w:r w:rsidRPr="001B3376">
        <w:rPr>
          <w:rFonts w:ascii="Arial" w:hAnsi="Arial" w:cs="Arial"/>
          <w:b/>
          <w:sz w:val="26"/>
          <w:szCs w:val="26"/>
          <w:lang w:val="es-MX"/>
        </w:rPr>
        <w:t>0263/2018</w:t>
      </w:r>
      <w:r w:rsidRPr="001B3376">
        <w:rPr>
          <w:rFonts w:ascii="Arial" w:hAnsi="Arial" w:cs="Arial"/>
          <w:sz w:val="26"/>
          <w:szCs w:val="26"/>
          <w:lang w:val="es-MX"/>
        </w:rPr>
        <w:t xml:space="preserve">, que remite la Secretaría General de Acuerdos, con motivo del recurso de revisión interpuesto por </w:t>
      </w:r>
      <w:r w:rsidRPr="001B3376">
        <w:rPr>
          <w:rFonts w:ascii="Arial" w:hAnsi="Arial" w:cs="Arial"/>
          <w:b/>
          <w:sz w:val="26"/>
          <w:szCs w:val="26"/>
          <w:lang w:val="es-MX"/>
        </w:rPr>
        <w:t>GISELA SUÁREZ ARTERO, en su carácter de RECAUDADORA DE RENTAS DEL MUNICIPIO DE O</w:t>
      </w:r>
      <w:r w:rsidR="00E2414E">
        <w:rPr>
          <w:rFonts w:ascii="Arial" w:hAnsi="Arial" w:cs="Arial"/>
          <w:b/>
          <w:sz w:val="26"/>
          <w:szCs w:val="26"/>
          <w:lang w:val="es-MX"/>
        </w:rPr>
        <w:t>A</w:t>
      </w:r>
      <w:r w:rsidRPr="001B3376">
        <w:rPr>
          <w:rFonts w:ascii="Arial" w:hAnsi="Arial" w:cs="Arial"/>
          <w:b/>
          <w:sz w:val="26"/>
          <w:szCs w:val="26"/>
          <w:lang w:val="es-MX"/>
        </w:rPr>
        <w:t xml:space="preserve">XACA DE JUÁREZ, OAXACA </w:t>
      </w:r>
      <w:r w:rsidRPr="001B3376">
        <w:rPr>
          <w:rFonts w:ascii="Arial" w:hAnsi="Arial" w:cs="Arial"/>
          <w:sz w:val="26"/>
          <w:szCs w:val="26"/>
          <w:lang w:val="es-MX"/>
        </w:rPr>
        <w:t xml:space="preserve">y como autoridad demandada, en contra la sentencia de 14 catorce de junio de 2018 dos mil dieciocho dictada por la Tercera Sala Unitaria de Primera Instancia de este Tribunal </w:t>
      </w:r>
      <w:r w:rsidR="00BB20FD">
        <w:rPr>
          <w:rFonts w:ascii="Arial" w:hAnsi="Arial" w:cs="Arial"/>
          <w:sz w:val="26"/>
          <w:szCs w:val="26"/>
          <w:lang w:val="es-MX"/>
        </w:rPr>
        <w:t>en el Juicio</w:t>
      </w:r>
      <w:r w:rsidRPr="001B3376">
        <w:rPr>
          <w:rFonts w:ascii="Arial" w:hAnsi="Arial" w:cs="Arial"/>
          <w:sz w:val="26"/>
          <w:szCs w:val="26"/>
          <w:lang w:val="es-MX"/>
        </w:rPr>
        <w:t xml:space="preserve"> </w:t>
      </w:r>
      <w:r w:rsidRPr="001B3376">
        <w:rPr>
          <w:rFonts w:ascii="Arial" w:hAnsi="Arial" w:cs="Arial"/>
          <w:b/>
          <w:sz w:val="26"/>
          <w:szCs w:val="26"/>
          <w:lang w:val="es-MX"/>
        </w:rPr>
        <w:t xml:space="preserve">030/2018 </w:t>
      </w:r>
      <w:r w:rsidRPr="001B3376">
        <w:rPr>
          <w:rFonts w:ascii="Arial" w:hAnsi="Arial" w:cs="Arial"/>
          <w:sz w:val="26"/>
          <w:szCs w:val="26"/>
          <w:lang w:val="es-MX"/>
        </w:rPr>
        <w:t xml:space="preserve">de su índice relativo al juicio de nulidad promovido por </w:t>
      </w:r>
      <w:r w:rsidR="00A01577">
        <w:rPr>
          <w:rFonts w:ascii="Arial" w:hAnsi="Arial" w:cs="Arial"/>
          <w:sz w:val="26"/>
          <w:szCs w:val="26"/>
          <w:lang w:val="es-MX"/>
        </w:rPr>
        <w:t>**********</w:t>
      </w:r>
      <w:r w:rsidRPr="001B3376">
        <w:rPr>
          <w:rFonts w:ascii="Arial" w:hAnsi="Arial" w:cs="Arial"/>
          <w:sz w:val="26"/>
          <w:szCs w:val="26"/>
          <w:lang w:val="es-MX"/>
        </w:rPr>
        <w:t>en contra de la RECURRENTE y otra autoridad, por lo que con fundamento en los artículos 236 y 237 de la Ley de Procedimiento y Justicia Administrativa para el Estado de Oaxaca, se procede a dictar resolución en los siguientes términos:</w:t>
      </w:r>
    </w:p>
    <w:p w:rsidR="00A544EE" w:rsidRPr="001B3376" w:rsidRDefault="00A544EE" w:rsidP="00A544EE">
      <w:pPr>
        <w:spacing w:line="360" w:lineRule="auto"/>
        <w:jc w:val="center"/>
        <w:rPr>
          <w:rFonts w:ascii="Arial" w:hAnsi="Arial" w:cs="Arial"/>
          <w:b/>
          <w:bCs/>
          <w:sz w:val="26"/>
          <w:szCs w:val="26"/>
          <w:lang w:val="es-MX"/>
        </w:rPr>
      </w:pPr>
      <w:r w:rsidRPr="001B3376">
        <w:rPr>
          <w:rFonts w:ascii="Arial" w:hAnsi="Arial" w:cs="Arial"/>
          <w:b/>
          <w:bCs/>
          <w:sz w:val="26"/>
          <w:szCs w:val="26"/>
          <w:lang w:val="es-MX"/>
        </w:rPr>
        <w:t>R E S U L T A N D O</w:t>
      </w:r>
    </w:p>
    <w:p w:rsidR="00A544EE" w:rsidRPr="001B3376" w:rsidRDefault="00A544EE" w:rsidP="00A544EE">
      <w:pPr>
        <w:spacing w:line="360" w:lineRule="auto"/>
        <w:ind w:firstLine="709"/>
        <w:jc w:val="both"/>
        <w:rPr>
          <w:rFonts w:ascii="Arial" w:hAnsi="Arial" w:cs="Arial"/>
          <w:sz w:val="26"/>
          <w:szCs w:val="26"/>
          <w:lang w:val="es-MX"/>
        </w:rPr>
      </w:pPr>
      <w:r w:rsidRPr="001B3376">
        <w:rPr>
          <w:rFonts w:ascii="Arial" w:hAnsi="Arial" w:cs="Arial"/>
          <w:b/>
          <w:bCs/>
          <w:sz w:val="26"/>
          <w:szCs w:val="26"/>
          <w:lang w:val="es-MX"/>
        </w:rPr>
        <w:t xml:space="preserve">PRIMERO. </w:t>
      </w:r>
      <w:r w:rsidRPr="001B3376">
        <w:rPr>
          <w:rFonts w:ascii="Arial" w:hAnsi="Arial" w:cs="Arial"/>
          <w:sz w:val="26"/>
          <w:szCs w:val="26"/>
          <w:lang w:val="es-MX"/>
        </w:rPr>
        <w:t xml:space="preserve">Inconforme con la sentencia de 14 catorce de junio de 2018 dos mil dieciocho dictada por la Tercera Sala Unitaria de Primera Instancia de este Tribunal la </w:t>
      </w:r>
      <w:r w:rsidRPr="001B3376">
        <w:rPr>
          <w:rFonts w:ascii="Arial" w:hAnsi="Arial" w:cs="Arial"/>
          <w:b/>
          <w:sz w:val="26"/>
          <w:szCs w:val="26"/>
          <w:lang w:val="es-MX"/>
        </w:rPr>
        <w:t xml:space="preserve">RECAUDADORA DE RENTAS DEL MUNICIPIO DE OAXACA DE JUÁREZ, OAXACA, </w:t>
      </w:r>
      <w:r w:rsidRPr="001B3376">
        <w:rPr>
          <w:rFonts w:ascii="Arial" w:hAnsi="Arial" w:cs="Arial"/>
          <w:sz w:val="26"/>
          <w:szCs w:val="26"/>
          <w:lang w:val="es-MX"/>
        </w:rPr>
        <w:t xml:space="preserve">como autoridad demandada interpone en su contra recurso de revisión. </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hAnsi="Arial" w:cs="Arial"/>
          <w:b/>
          <w:bCs/>
          <w:sz w:val="26"/>
          <w:szCs w:val="26"/>
          <w:lang w:val="es-MX"/>
        </w:rPr>
        <w:tab/>
        <w:t xml:space="preserve">SEGUNDO.- </w:t>
      </w:r>
      <w:r w:rsidRPr="001B3376">
        <w:rPr>
          <w:rFonts w:ascii="Arial" w:eastAsia="Calibri" w:hAnsi="Arial" w:cs="Arial"/>
          <w:sz w:val="26"/>
          <w:szCs w:val="26"/>
        </w:rPr>
        <w:t>Los puntos resolutivos de la sentencia recurrida son los siguientes:</w:t>
      </w:r>
    </w:p>
    <w:p w:rsidR="00A544EE" w:rsidRPr="00195BF9" w:rsidRDefault="00A544EE" w:rsidP="00A544EE">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A544EE" w:rsidRDefault="00A544EE" w:rsidP="00A544EE">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w:t>
      </w:r>
      <w:r>
        <w:rPr>
          <w:rFonts w:ascii="Arial" w:hAnsi="Arial" w:cs="Arial"/>
          <w:bCs/>
          <w:i/>
          <w:iCs/>
        </w:rPr>
        <w:t xml:space="preserve"> Esta Tercera Sala Unitaria de Primera Instancia del Tribunal de Justicia Administrativa del Estado, fue competente para conocer y resolver del presente asunto. </w:t>
      </w:r>
    </w:p>
    <w:p w:rsidR="00A544EE" w:rsidRDefault="00A544EE" w:rsidP="00A544EE">
      <w:pPr>
        <w:spacing w:after="0" w:line="360" w:lineRule="auto"/>
        <w:ind w:left="1134" w:right="902"/>
        <w:jc w:val="both"/>
        <w:rPr>
          <w:rFonts w:ascii="Arial" w:hAnsi="Arial" w:cs="Arial"/>
          <w:bCs/>
          <w:i/>
          <w:iCs/>
        </w:rPr>
      </w:pPr>
      <w:r>
        <w:rPr>
          <w:rFonts w:ascii="Arial" w:hAnsi="Arial" w:cs="Arial"/>
          <w:b/>
          <w:bCs/>
          <w:i/>
          <w:iCs/>
        </w:rPr>
        <w:lastRenderedPageBreak/>
        <w:t>SEGUNDO</w:t>
      </w:r>
      <w:r w:rsidRPr="00DA75AB">
        <w:rPr>
          <w:rFonts w:ascii="Arial" w:hAnsi="Arial" w:cs="Arial"/>
          <w:bCs/>
          <w:i/>
          <w:iCs/>
        </w:rPr>
        <w:t>.</w:t>
      </w:r>
      <w:r>
        <w:rPr>
          <w:rFonts w:ascii="Arial" w:hAnsi="Arial" w:cs="Arial"/>
          <w:bCs/>
          <w:i/>
          <w:iCs/>
        </w:rPr>
        <w:t xml:space="preserve"> La personalidad de la parte actora, así como del Policía Vial PV-383 de la Comisión de Vialidad Municipal de Oaxaca de Juárez, quedó acreditada en autos. </w:t>
      </w:r>
    </w:p>
    <w:p w:rsidR="00A544EE" w:rsidRDefault="00A544EE" w:rsidP="00A544EE">
      <w:pPr>
        <w:spacing w:after="0" w:line="360" w:lineRule="auto"/>
        <w:ind w:left="1134" w:right="902"/>
        <w:jc w:val="both"/>
        <w:rPr>
          <w:rFonts w:ascii="Arial" w:hAnsi="Arial" w:cs="Arial"/>
          <w:bCs/>
          <w:i/>
          <w:iCs/>
        </w:rPr>
      </w:pPr>
      <w:r>
        <w:rPr>
          <w:rFonts w:ascii="Arial" w:hAnsi="Arial" w:cs="Arial"/>
          <w:b/>
          <w:bCs/>
          <w:i/>
          <w:iCs/>
        </w:rPr>
        <w:t>TERCERO</w:t>
      </w:r>
      <w:r w:rsidRPr="00DA75AB">
        <w:rPr>
          <w:rFonts w:ascii="Arial" w:hAnsi="Arial" w:cs="Arial"/>
          <w:bCs/>
          <w:i/>
          <w:iCs/>
        </w:rPr>
        <w:t>.</w:t>
      </w:r>
      <w:r>
        <w:rPr>
          <w:rFonts w:ascii="Arial" w:hAnsi="Arial" w:cs="Arial"/>
          <w:bCs/>
          <w:i/>
          <w:iCs/>
        </w:rPr>
        <w:t xml:space="preserve"> No se actualizaron las causales de improcedencia, invocada por el Policía Vial PV-383 de la Comisión de Vialidad Municipal de Oaxaca de Juárez, por lo que </w:t>
      </w:r>
      <w:r>
        <w:rPr>
          <w:rFonts w:ascii="Arial" w:hAnsi="Arial" w:cs="Arial"/>
          <w:b/>
          <w:bCs/>
          <w:i/>
          <w:iCs/>
        </w:rPr>
        <w:t xml:space="preserve">NO SE SOBRESEE </w:t>
      </w:r>
      <w:r>
        <w:rPr>
          <w:rFonts w:ascii="Arial" w:hAnsi="Arial" w:cs="Arial"/>
          <w:bCs/>
          <w:i/>
          <w:iCs/>
        </w:rPr>
        <w:t xml:space="preserve">en el juicio.  </w:t>
      </w:r>
    </w:p>
    <w:p w:rsidR="00A544EE" w:rsidRDefault="00A544EE" w:rsidP="00A544EE">
      <w:pPr>
        <w:spacing w:after="0" w:line="360" w:lineRule="auto"/>
        <w:ind w:left="1134" w:right="902"/>
        <w:jc w:val="both"/>
        <w:rPr>
          <w:rFonts w:ascii="Arial" w:hAnsi="Arial" w:cs="Arial"/>
          <w:bCs/>
          <w:i/>
          <w:iCs/>
        </w:rPr>
      </w:pPr>
      <w:r>
        <w:rPr>
          <w:rFonts w:ascii="Arial" w:hAnsi="Arial" w:cs="Arial"/>
          <w:b/>
          <w:bCs/>
          <w:i/>
          <w:iCs/>
        </w:rPr>
        <w:t>CUARTO</w:t>
      </w:r>
      <w:r w:rsidRPr="00B056BE">
        <w:rPr>
          <w:rFonts w:ascii="Arial" w:hAnsi="Arial" w:cs="Arial"/>
          <w:bCs/>
          <w:i/>
          <w:iCs/>
        </w:rPr>
        <w:t>.</w:t>
      </w:r>
      <w:r>
        <w:rPr>
          <w:rFonts w:ascii="Arial" w:hAnsi="Arial" w:cs="Arial"/>
          <w:bCs/>
          <w:i/>
          <w:iCs/>
        </w:rPr>
        <w:t xml:space="preserve"> Se declara la </w:t>
      </w:r>
      <w:r>
        <w:rPr>
          <w:rFonts w:ascii="Arial" w:hAnsi="Arial" w:cs="Arial"/>
          <w:b/>
          <w:bCs/>
          <w:i/>
          <w:iCs/>
        </w:rPr>
        <w:t xml:space="preserve">NULIDAD LISA YLLANA </w:t>
      </w:r>
      <w:r>
        <w:rPr>
          <w:rFonts w:ascii="Arial" w:hAnsi="Arial" w:cs="Arial"/>
          <w:bCs/>
          <w:i/>
          <w:iCs/>
        </w:rPr>
        <w:t xml:space="preserve">del acta de infracción de folio </w:t>
      </w:r>
      <w:r w:rsidR="00A01577">
        <w:rPr>
          <w:rFonts w:ascii="Arial" w:hAnsi="Arial" w:cs="Arial"/>
          <w:b/>
          <w:bCs/>
          <w:i/>
          <w:iCs/>
        </w:rPr>
        <w:t>**********</w:t>
      </w:r>
      <w:r>
        <w:rPr>
          <w:rFonts w:ascii="Arial" w:hAnsi="Arial" w:cs="Arial"/>
          <w:b/>
          <w:bCs/>
          <w:i/>
          <w:iCs/>
        </w:rPr>
        <w:t xml:space="preserve">, </w:t>
      </w:r>
      <w:r>
        <w:rPr>
          <w:rFonts w:ascii="Arial" w:hAnsi="Arial" w:cs="Arial"/>
          <w:bCs/>
          <w:i/>
          <w:iCs/>
        </w:rPr>
        <w:t xml:space="preserve">de treinta y uno de enero de dos mil dieciocho, levantada por el policía vial de la Comisaria de Vialidad del Municipio de Oaxaca de Juárez, con placa PV-383, en consecuencia, se ordena al recaudador de rentas de la Coordinación de Finanzas y Administración de Oaxaca de Juárez, haga la devolución a </w:t>
      </w:r>
      <w:r w:rsidR="00A01577">
        <w:rPr>
          <w:rFonts w:ascii="Arial" w:hAnsi="Arial" w:cs="Arial"/>
          <w:bCs/>
          <w:i/>
          <w:iCs/>
        </w:rPr>
        <w:t>**********</w:t>
      </w:r>
      <w:r>
        <w:rPr>
          <w:rFonts w:ascii="Arial" w:hAnsi="Arial" w:cs="Arial"/>
          <w:bCs/>
          <w:i/>
          <w:iCs/>
        </w:rPr>
        <w:t xml:space="preserve">, la cantidad que pagó, como se advierte en el recibo oficial de pago de folio del sistema </w:t>
      </w:r>
      <w:r w:rsidR="00A01577">
        <w:rPr>
          <w:rFonts w:ascii="Arial" w:hAnsi="Arial" w:cs="Arial"/>
          <w:bCs/>
          <w:i/>
          <w:iCs/>
        </w:rPr>
        <w:t>**********</w:t>
      </w:r>
      <w:r>
        <w:rPr>
          <w:rFonts w:ascii="Arial" w:hAnsi="Arial" w:cs="Arial"/>
          <w:bCs/>
          <w:i/>
          <w:iCs/>
        </w:rPr>
        <w:t xml:space="preserve">, de fecha doce de marzo del presente año; misma devolución que deberá hacerse en los plazos que establecen los artículos 212 y 213 de la Ley antes citada. </w:t>
      </w:r>
    </w:p>
    <w:p w:rsidR="00A544EE" w:rsidRPr="00B056BE" w:rsidRDefault="00A544EE" w:rsidP="00A544EE">
      <w:pPr>
        <w:spacing w:after="0" w:line="360" w:lineRule="auto"/>
        <w:ind w:left="1134" w:right="902"/>
        <w:jc w:val="both"/>
        <w:rPr>
          <w:rFonts w:ascii="Arial" w:hAnsi="Arial" w:cs="Arial"/>
          <w:b/>
          <w:bCs/>
          <w:i/>
          <w:iCs/>
        </w:rPr>
      </w:pPr>
      <w:r>
        <w:rPr>
          <w:rFonts w:ascii="Arial" w:hAnsi="Arial" w:cs="Arial"/>
          <w:b/>
          <w:bCs/>
          <w:i/>
          <w:iCs/>
        </w:rPr>
        <w:t>QUINTO</w:t>
      </w:r>
      <w:r w:rsidRPr="00B056BE">
        <w:rPr>
          <w:rFonts w:ascii="Arial" w:hAnsi="Arial" w:cs="Arial"/>
          <w:bCs/>
          <w:i/>
          <w:iCs/>
        </w:rPr>
        <w:t>.</w:t>
      </w:r>
      <w:r>
        <w:rPr>
          <w:rFonts w:ascii="Arial" w:hAnsi="Arial" w:cs="Arial"/>
          <w:bCs/>
          <w:i/>
          <w:iCs/>
        </w:rPr>
        <w:t xml:space="preserve"> Conforme a lo dispuesto en los artículos 172, fracción I y 173 fracciones I y II de la Ley de Procedimiento y Justicia Administrativa para el Estado, </w:t>
      </w:r>
      <w:r>
        <w:rPr>
          <w:rFonts w:ascii="Arial" w:hAnsi="Arial" w:cs="Arial"/>
          <w:b/>
          <w:bCs/>
          <w:i/>
          <w:iCs/>
        </w:rPr>
        <w:t xml:space="preserve">NOTIFÍQUESE PERSNALMENTE AL A PARTE ACTORA Y POR OFICIO A LAS AUTORIDADES DEMANDADAS. CÚMPLASE. </w:t>
      </w:r>
    </w:p>
    <w:p w:rsidR="00A544EE" w:rsidRPr="0072015D" w:rsidRDefault="00A544EE" w:rsidP="00A544EE">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A544EE" w:rsidRPr="001B3376" w:rsidRDefault="00A544EE" w:rsidP="00A544EE">
      <w:pPr>
        <w:spacing w:before="240" w:line="360" w:lineRule="auto"/>
        <w:jc w:val="center"/>
        <w:rPr>
          <w:rFonts w:ascii="Arial" w:hAnsi="Arial" w:cs="Arial"/>
          <w:b/>
          <w:bCs/>
          <w:sz w:val="26"/>
          <w:szCs w:val="26"/>
          <w:lang w:val="es-MX"/>
        </w:rPr>
      </w:pPr>
      <w:r w:rsidRPr="001B3376">
        <w:rPr>
          <w:rFonts w:ascii="Arial" w:hAnsi="Arial" w:cs="Arial"/>
          <w:b/>
          <w:bCs/>
          <w:sz w:val="26"/>
          <w:szCs w:val="26"/>
          <w:lang w:val="es-MX"/>
        </w:rPr>
        <w:t>C O N S I D E R A N D O</w:t>
      </w:r>
    </w:p>
    <w:p w:rsidR="00BB20FD" w:rsidRPr="00A5131D" w:rsidRDefault="00A544EE" w:rsidP="00BB20FD">
      <w:pPr>
        <w:widowControl w:val="0"/>
        <w:tabs>
          <w:tab w:val="left" w:pos="7938"/>
        </w:tabs>
        <w:spacing w:after="0" w:line="360" w:lineRule="auto"/>
        <w:ind w:right="18" w:firstLine="709"/>
        <w:jc w:val="both"/>
        <w:rPr>
          <w:rFonts w:ascii="Arial" w:hAnsi="Arial" w:cs="Arial"/>
          <w:bCs/>
          <w:iCs/>
          <w:sz w:val="24"/>
          <w:szCs w:val="24"/>
          <w:highlight w:val="yellow"/>
          <w:lang w:eastAsia="es-ES"/>
        </w:rPr>
      </w:pPr>
      <w:r w:rsidRPr="001B3376">
        <w:rPr>
          <w:rFonts w:ascii="Arial" w:hAnsi="Arial" w:cs="Arial"/>
          <w:b/>
          <w:bCs/>
          <w:iCs/>
          <w:sz w:val="26"/>
          <w:szCs w:val="26"/>
        </w:rPr>
        <w:t xml:space="preserve">PRIMERO. </w:t>
      </w:r>
      <w:r w:rsidR="00BB20FD" w:rsidRPr="00E874FB">
        <w:rPr>
          <w:rFonts w:ascii="Arial" w:hAnsi="Arial" w:cs="Arial"/>
          <w:bCs/>
          <w:iCs/>
          <w:sz w:val="26"/>
          <w:szCs w:val="26"/>
        </w:rPr>
        <w:t xml:space="preserve">Esta Sala Superior es competente para conocer del presente asunto, </w:t>
      </w:r>
      <w:r w:rsidR="00BB20FD" w:rsidRPr="00E874FB">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w:t>
      </w:r>
      <w:r w:rsidR="00BB20FD" w:rsidRPr="007C2716">
        <w:rPr>
          <w:rFonts w:ascii="Arial" w:hAnsi="Arial" w:cs="Arial"/>
          <w:bCs/>
          <w:iCs/>
          <w:sz w:val="24"/>
          <w:szCs w:val="24"/>
          <w:lang w:eastAsia="es-ES"/>
        </w:rPr>
        <w:t>125, 127, 129, 130 fracción I, 131, 231, 236 y 238 de la Ley de Procedimiento y Justicia Administrativa para el Estado de Oaxaca,</w:t>
      </w:r>
      <w:r w:rsidR="00BB20FD" w:rsidRPr="00195BF9">
        <w:rPr>
          <w:rFonts w:ascii="Arial" w:hAnsi="Arial" w:cs="Arial"/>
          <w:bCs/>
          <w:iCs/>
          <w:sz w:val="24"/>
          <w:szCs w:val="24"/>
          <w:lang w:eastAsia="es-ES"/>
        </w:rPr>
        <w:t xml:space="preserve"> </w:t>
      </w:r>
      <w:r w:rsidR="00BB20FD">
        <w:rPr>
          <w:rFonts w:ascii="Arial" w:hAnsi="Arial" w:cs="Arial"/>
          <w:bCs/>
          <w:iCs/>
          <w:sz w:val="26"/>
          <w:szCs w:val="26"/>
          <w:lang w:eastAsia="es-ES"/>
        </w:rPr>
        <w:t xml:space="preserve"> dado que se trata de una sentencia de 14 catorce de junio de 2018 dos mil dieciocho dictada por la Tercera</w:t>
      </w:r>
      <w:r w:rsidR="00BB20FD" w:rsidRPr="00E874FB">
        <w:rPr>
          <w:rFonts w:ascii="Arial" w:hAnsi="Arial" w:cs="Arial"/>
          <w:bCs/>
          <w:iCs/>
          <w:sz w:val="26"/>
          <w:szCs w:val="26"/>
          <w:lang w:eastAsia="es-ES"/>
        </w:rPr>
        <w:t xml:space="preserve"> Sala Unitaria de Primera Instancia relativo al juicio </w:t>
      </w:r>
      <w:r w:rsidR="00BB20FD">
        <w:rPr>
          <w:rFonts w:ascii="Arial" w:hAnsi="Arial" w:cs="Arial"/>
          <w:b/>
          <w:bCs/>
          <w:iCs/>
          <w:sz w:val="26"/>
          <w:szCs w:val="26"/>
          <w:lang w:eastAsia="es-ES"/>
        </w:rPr>
        <w:t>030/2018</w:t>
      </w:r>
      <w:r w:rsidR="00BB20FD" w:rsidRPr="00E874FB">
        <w:rPr>
          <w:rFonts w:ascii="Arial" w:hAnsi="Arial" w:cs="Arial"/>
          <w:b/>
          <w:bCs/>
          <w:iCs/>
          <w:sz w:val="26"/>
          <w:szCs w:val="26"/>
          <w:lang w:eastAsia="es-ES"/>
        </w:rPr>
        <w:t>.</w:t>
      </w:r>
    </w:p>
    <w:p w:rsidR="00A544EE" w:rsidRPr="001B3376" w:rsidRDefault="00A544EE" w:rsidP="00A544EE">
      <w:pPr>
        <w:widowControl w:val="0"/>
        <w:tabs>
          <w:tab w:val="left" w:pos="7938"/>
        </w:tabs>
        <w:spacing w:before="240" w:line="360" w:lineRule="auto"/>
        <w:ind w:right="18" w:firstLine="709"/>
        <w:jc w:val="both"/>
        <w:rPr>
          <w:rFonts w:ascii="Arial" w:hAnsi="Arial" w:cs="Arial"/>
          <w:bCs/>
          <w:sz w:val="26"/>
          <w:szCs w:val="26"/>
        </w:rPr>
      </w:pPr>
      <w:r w:rsidRPr="001B3376">
        <w:rPr>
          <w:rFonts w:ascii="Arial" w:hAnsi="Arial" w:cs="Arial"/>
          <w:b/>
          <w:bCs/>
          <w:sz w:val="26"/>
          <w:szCs w:val="26"/>
          <w:lang w:val="es-MX"/>
        </w:rPr>
        <w:t>SEGUNDO.</w:t>
      </w:r>
      <w:r w:rsidRPr="001B3376">
        <w:rPr>
          <w:rFonts w:ascii="Arial" w:hAnsi="Arial" w:cs="Arial"/>
          <w:bCs/>
          <w:sz w:val="26"/>
          <w:szCs w:val="26"/>
          <w:lang w:val="es-MX"/>
        </w:rPr>
        <w:t xml:space="preserve"> </w:t>
      </w:r>
      <w:r w:rsidRPr="001B3376">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1B3376">
        <w:rPr>
          <w:rFonts w:ascii="Arial" w:hAnsi="Arial" w:cs="Arial"/>
          <w:sz w:val="26"/>
          <w:szCs w:val="26"/>
        </w:rPr>
        <w:t>.</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hAnsi="Arial" w:cs="Arial"/>
          <w:b/>
          <w:bCs/>
          <w:sz w:val="26"/>
          <w:szCs w:val="26"/>
          <w:lang w:val="es-MX"/>
        </w:rPr>
        <w:lastRenderedPageBreak/>
        <w:t xml:space="preserve">TERCERO. </w:t>
      </w:r>
      <w:r w:rsidRPr="001B3376">
        <w:rPr>
          <w:rFonts w:ascii="Arial" w:eastAsia="Calibri" w:hAnsi="Arial" w:cs="Arial"/>
          <w:bCs/>
          <w:sz w:val="26"/>
          <w:szCs w:val="26"/>
        </w:rPr>
        <w:t>El artículo 236 de la Ley de Procedimiento y Justicia Administrativa  para el Estado de Oaxaca dispone que  los acuerdos y resoluciones de la primera instancia, podrán ser impugnadas por las partes.</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Ahora, si bien es cierto que resulta ser parte en el juicio contencioso el actor, la autoridad demandada, de conformidad con lo establecido con el artículo 163 de la Ley de la materia, y de acuerdo a las constancias que integran el expediente de primera instancia, que merecen pleno valor probatorio de conformidad con lo dispuesto por el artículo 203 fracción I de la Ley de Procedimiento y Justicia Administrativa para el Estado, se establece que la </w:t>
      </w:r>
      <w:r w:rsidRPr="001B3376">
        <w:rPr>
          <w:rFonts w:ascii="Arial" w:eastAsia="Calibri" w:hAnsi="Arial" w:cs="Arial"/>
          <w:b/>
          <w:bCs/>
          <w:sz w:val="26"/>
          <w:szCs w:val="26"/>
        </w:rPr>
        <w:t>RECAUDADORA DE RENTAS DEL MUNICIPIO  DE OAXACA DE JUÁREZ,</w:t>
      </w:r>
      <w:r w:rsidRPr="001B3376">
        <w:rPr>
          <w:rFonts w:ascii="Arial" w:eastAsia="Calibri" w:hAnsi="Arial" w:cs="Arial"/>
          <w:bCs/>
          <w:sz w:val="26"/>
          <w:szCs w:val="26"/>
        </w:rPr>
        <w:t xml:space="preserve"> resulta ser autoridad demandada y por tanto parte en el juicio; también es cierto que los actos impugnados y de los que se declaró su nulidad lo constituye el acta infracción de folio </w:t>
      </w:r>
      <w:r w:rsidR="00A01577">
        <w:rPr>
          <w:rFonts w:ascii="Arial" w:eastAsia="Calibri" w:hAnsi="Arial" w:cs="Arial"/>
          <w:bCs/>
          <w:sz w:val="26"/>
          <w:szCs w:val="26"/>
        </w:rPr>
        <w:t>**********</w:t>
      </w:r>
      <w:r w:rsidRPr="001B3376">
        <w:rPr>
          <w:rFonts w:ascii="Arial" w:eastAsia="Calibri" w:hAnsi="Arial" w:cs="Arial"/>
          <w:bCs/>
          <w:sz w:val="26"/>
          <w:szCs w:val="26"/>
        </w:rPr>
        <w:t xml:space="preserve"> de 31 treinta y uno de marzo de 2018 dos mil dieciocho, la cual fue emitida por una autoridad diversa, presumiblemente, en el marco de sus atribuciones legales. </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Y, tal acto fue atribuido a autoridad diversa a la que hoy recurre, como así fue determinado en la sentencia en revisión, al indicar que fue emitida por POLICÍA VIAL, en donde aun cuando el </w:t>
      </w:r>
      <w:r w:rsidRPr="001B3376">
        <w:rPr>
          <w:rFonts w:ascii="Arial" w:eastAsia="Calibri" w:hAnsi="Arial" w:cs="Arial"/>
          <w:b/>
          <w:bCs/>
          <w:sz w:val="26"/>
          <w:szCs w:val="26"/>
        </w:rPr>
        <w:t>RECAUDADOR DE RENTAS MUNICIPAL DE OAXACA DE JUÁREZ</w:t>
      </w:r>
      <w:r w:rsidRPr="001B3376">
        <w:rPr>
          <w:rFonts w:ascii="Arial" w:eastAsia="Calibri" w:hAnsi="Arial" w:cs="Arial"/>
          <w:bCs/>
          <w:sz w:val="26"/>
          <w:szCs w:val="26"/>
        </w:rPr>
        <w:t>,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 xml:space="preserve">solo a dicha autoridad corresponde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para impugnarlas en lo atinente a tal declaración de nulidad y sus efectos. </w:t>
      </w:r>
    </w:p>
    <w:p w:rsidR="00A544EE" w:rsidRPr="001B3376" w:rsidRDefault="00A544EE" w:rsidP="00A544EE">
      <w:pPr>
        <w:spacing w:after="0" w:line="360" w:lineRule="auto"/>
        <w:ind w:firstLine="708"/>
        <w:jc w:val="both"/>
        <w:rPr>
          <w:rFonts w:ascii="Arial" w:eastAsia="Calibri" w:hAnsi="Arial" w:cs="Arial"/>
          <w:bCs/>
          <w:sz w:val="26"/>
          <w:szCs w:val="26"/>
        </w:rPr>
      </w:pPr>
      <w:r w:rsidRPr="001B3376">
        <w:rPr>
          <w:rFonts w:ascii="Arial" w:eastAsia="Calibri" w:hAnsi="Arial" w:cs="Arial"/>
          <w:bCs/>
          <w:sz w:val="26"/>
          <w:szCs w:val="26"/>
        </w:rPr>
        <w:lastRenderedPageBreak/>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A544EE" w:rsidRPr="00566D23" w:rsidRDefault="00A544EE" w:rsidP="00A544EE">
      <w:pPr>
        <w:spacing w:after="0" w:line="360" w:lineRule="auto"/>
        <w:jc w:val="both"/>
        <w:rPr>
          <w:rFonts w:ascii="Arial" w:eastAsia="Calibri" w:hAnsi="Arial" w:cs="Arial"/>
          <w:sz w:val="26"/>
          <w:szCs w:val="26"/>
        </w:rPr>
      </w:pPr>
    </w:p>
    <w:p w:rsidR="00A544EE" w:rsidRPr="00D32226" w:rsidRDefault="00A544EE" w:rsidP="00A544EE">
      <w:pPr>
        <w:spacing w:after="0"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A544EE" w:rsidRDefault="00A544EE" w:rsidP="00A544EE">
      <w:pPr>
        <w:spacing w:line="360" w:lineRule="auto"/>
        <w:ind w:firstLine="709"/>
        <w:jc w:val="both"/>
        <w:rPr>
          <w:rFonts w:ascii="Arial" w:eastAsia="Calibri" w:hAnsi="Arial" w:cs="Arial"/>
          <w:bCs/>
          <w:sz w:val="24"/>
          <w:szCs w:val="24"/>
        </w:rPr>
      </w:pPr>
    </w:p>
    <w:p w:rsidR="00A544EE" w:rsidRPr="001B3376" w:rsidRDefault="00A544EE" w:rsidP="00A544EE">
      <w:pPr>
        <w:spacing w:line="360" w:lineRule="auto"/>
        <w:ind w:firstLine="709"/>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y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procesum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se está en la posibilidad de actuar dentro del procedimiento. Mientras tanto,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causam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1B3376">
        <w:rPr>
          <w:rFonts w:ascii="Arial" w:hAnsi="Arial" w:cs="Arial"/>
          <w:sz w:val="26"/>
          <w:szCs w:val="26"/>
        </w:rPr>
        <w:t xml:space="preserve">VI.3o.C. J/67 que se encuentra publicada en el Semanario Judicial de la Federación y su </w:t>
      </w:r>
      <w:r w:rsidRPr="001B3376">
        <w:rPr>
          <w:rFonts w:ascii="Arial" w:hAnsi="Arial" w:cs="Arial"/>
          <w:sz w:val="26"/>
          <w:szCs w:val="26"/>
        </w:rPr>
        <w:lastRenderedPageBreak/>
        <w:t>Gaceta Tomo XXVIII, de Julio de 2008 y visible a página 1600  con el rubro y texto del tenor literal siguiente:</w:t>
      </w:r>
    </w:p>
    <w:p w:rsidR="00A544EE" w:rsidRPr="001B3376" w:rsidRDefault="00A544EE" w:rsidP="001B3376">
      <w:pPr>
        <w:spacing w:after="0"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hAnsi="Arial" w:cs="Arial"/>
          <w:sz w:val="26"/>
          <w:szCs w:val="26"/>
        </w:rPr>
        <w:t>Así mismo, se ha considerado en la jurisprudencia 2a</w:t>
      </w:r>
      <w:proofErr w:type="gramStart"/>
      <w:r w:rsidRPr="001B3376">
        <w:rPr>
          <w:rFonts w:ascii="Arial" w:hAnsi="Arial" w:cs="Arial"/>
          <w:sz w:val="26"/>
          <w:szCs w:val="26"/>
        </w:rPr>
        <w:t>./</w:t>
      </w:r>
      <w:proofErr w:type="gramEnd"/>
      <w:r w:rsidRPr="001B3376">
        <w:rPr>
          <w:rFonts w:ascii="Arial" w:hAnsi="Arial" w:cs="Arial"/>
          <w:sz w:val="26"/>
          <w:szCs w:val="26"/>
        </w:rPr>
        <w:t xml:space="preserve">J. 75/97 de la  Segunda Sala de la Suprema Corte de Justicia de la Nación, también emitida en la novena </w:t>
      </w:r>
      <w:proofErr w:type="spellStart"/>
      <w:r w:rsidRPr="001B3376">
        <w:rPr>
          <w:rFonts w:ascii="Arial" w:hAnsi="Arial" w:cs="Arial"/>
          <w:sz w:val="26"/>
          <w:szCs w:val="26"/>
        </w:rPr>
        <w:t>épooca</w:t>
      </w:r>
      <w:proofErr w:type="spellEnd"/>
      <w:r w:rsidRPr="001B3376">
        <w:rPr>
          <w:rFonts w:ascii="Arial" w:hAnsi="Arial" w:cs="Arial"/>
          <w:sz w:val="26"/>
          <w:szCs w:val="26"/>
        </w:rPr>
        <w:t>. Semanario Judicial de la Federación y su Gaceta. Tomo VII, Enero de 1998, Pág. 351.</w:t>
      </w:r>
    </w:p>
    <w:p w:rsidR="00A544EE" w:rsidRPr="00D32226" w:rsidRDefault="00A544EE" w:rsidP="00A544EE">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p>
    <w:p w:rsidR="00A544EE" w:rsidRDefault="00A544EE" w:rsidP="00A544EE">
      <w:pPr>
        <w:spacing w:after="0" w:line="360" w:lineRule="auto"/>
        <w:ind w:left="708" w:right="616" w:firstLine="1"/>
        <w:jc w:val="both"/>
        <w:rPr>
          <w:rFonts w:ascii="Arial" w:eastAsia="Calibri" w:hAnsi="Arial" w:cs="Arial"/>
          <w:bCs/>
        </w:rPr>
      </w:pPr>
    </w:p>
    <w:p w:rsidR="00A544EE" w:rsidRPr="001B3376" w:rsidRDefault="00A544EE" w:rsidP="00A544EE">
      <w:pPr>
        <w:spacing w:after="0" w:line="360" w:lineRule="auto"/>
        <w:jc w:val="both"/>
        <w:rPr>
          <w:rFonts w:ascii="Arial" w:eastAsia="Calibri" w:hAnsi="Arial" w:cs="Arial"/>
          <w:sz w:val="26"/>
          <w:szCs w:val="26"/>
        </w:rPr>
      </w:pPr>
      <w:r>
        <w:rPr>
          <w:rFonts w:ascii="Arial" w:eastAsia="Calibri" w:hAnsi="Arial" w:cs="Arial"/>
          <w:sz w:val="24"/>
          <w:szCs w:val="24"/>
        </w:rPr>
        <w:tab/>
      </w:r>
      <w:r w:rsidRPr="001B3376">
        <w:rPr>
          <w:rFonts w:ascii="Arial" w:eastAsia="Calibri" w:hAnsi="Arial" w:cs="Arial"/>
          <w:sz w:val="26"/>
          <w:szCs w:val="26"/>
        </w:rPr>
        <w:t xml:space="preserve">Se reitera, en el caso no le asiste la razón a la </w:t>
      </w:r>
      <w:r w:rsidRPr="001B3376">
        <w:rPr>
          <w:rFonts w:ascii="Arial" w:eastAsia="Calibri" w:hAnsi="Arial" w:cs="Arial"/>
          <w:bCs/>
          <w:sz w:val="26"/>
          <w:szCs w:val="26"/>
        </w:rPr>
        <w:t>Recaudadora de Rentas Municipal de Oaxaca de Juárez</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del aquí disconforme.</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eastAsia="Calibri" w:hAnsi="Arial" w:cs="Arial"/>
          <w:sz w:val="26"/>
          <w:szCs w:val="26"/>
        </w:rPr>
        <w:tab/>
        <w:t xml:space="preserve">De ahí, que aun cuando de autos se desprende que la </w:t>
      </w:r>
      <w:r w:rsidRPr="001B3376">
        <w:rPr>
          <w:rFonts w:ascii="Arial" w:eastAsia="Calibri" w:hAnsi="Arial" w:cs="Arial"/>
          <w:bCs/>
          <w:sz w:val="26"/>
          <w:szCs w:val="26"/>
        </w:rPr>
        <w:t>RECAUDADORA DE RENTAS DEL MUNICIPIO DE OAXACA DE JUÁREZ</w:t>
      </w:r>
      <w:r w:rsidRPr="001B3376">
        <w:rPr>
          <w:rFonts w:ascii="Arial" w:eastAsia="Calibri" w:hAnsi="Arial" w:cs="Arial"/>
          <w:sz w:val="26"/>
          <w:szCs w:val="26"/>
        </w:rPr>
        <w:t xml:space="preserve"> es parte en el juicio al haber sido señalada como demandada, también lo es que ese carácter le resultó por vía de consecuencia, por el cobro de la cantidad que aparece en el recibo de pago que fue anexado a la demanda, </w:t>
      </w:r>
      <w:r w:rsidRPr="001B3376">
        <w:rPr>
          <w:rFonts w:ascii="Arial" w:eastAsia="Calibri" w:hAnsi="Arial" w:cs="Arial"/>
          <w:b/>
          <w:i/>
          <w:sz w:val="26"/>
          <w:szCs w:val="26"/>
        </w:rPr>
        <w:t>pues así fue considerado por la primera instancia en el fallo recurrido</w:t>
      </w:r>
      <w:r w:rsidRPr="001B3376">
        <w:rPr>
          <w:rFonts w:ascii="Arial" w:eastAsia="Calibri" w:hAnsi="Arial" w:cs="Arial"/>
          <w:sz w:val="26"/>
          <w:szCs w:val="26"/>
        </w:rPr>
        <w:t xml:space="preserve"> y no, de primera mano, por haber emitido el acto combatido (</w:t>
      </w:r>
      <w:r w:rsidRPr="001B3376">
        <w:rPr>
          <w:rFonts w:ascii="Arial" w:eastAsia="Calibri" w:hAnsi="Arial" w:cs="Arial"/>
          <w:bCs/>
          <w:sz w:val="26"/>
          <w:szCs w:val="26"/>
        </w:rPr>
        <w:t xml:space="preserve">acta de infracción de folio </w:t>
      </w:r>
      <w:r w:rsidR="00A01577">
        <w:rPr>
          <w:rFonts w:ascii="Arial" w:eastAsia="Calibri" w:hAnsi="Arial" w:cs="Arial"/>
          <w:bCs/>
          <w:sz w:val="26"/>
          <w:szCs w:val="26"/>
        </w:rPr>
        <w:t>**********</w:t>
      </w:r>
      <w:r w:rsidR="00030EF2">
        <w:rPr>
          <w:rFonts w:ascii="Arial" w:eastAsia="Calibri" w:hAnsi="Arial" w:cs="Arial"/>
          <w:bCs/>
          <w:sz w:val="26"/>
          <w:szCs w:val="26"/>
        </w:rPr>
        <w:t xml:space="preserve"> d</w:t>
      </w:r>
      <w:r w:rsidRPr="001B3376">
        <w:rPr>
          <w:rFonts w:ascii="Arial" w:eastAsia="Calibri" w:hAnsi="Arial" w:cs="Arial"/>
          <w:bCs/>
          <w:sz w:val="26"/>
          <w:szCs w:val="26"/>
        </w:rPr>
        <w:t xml:space="preserve">e 31 treinta y uno de marzo de 2018 dos mil dieciocho) </w:t>
      </w:r>
      <w:r w:rsidRPr="001B3376">
        <w:rPr>
          <w:rFonts w:ascii="Arial" w:eastAsia="Calibri" w:hAnsi="Arial" w:cs="Arial"/>
          <w:b/>
          <w:bCs/>
          <w:sz w:val="26"/>
          <w:szCs w:val="26"/>
        </w:rPr>
        <w:t xml:space="preserve">por tanto, </w:t>
      </w:r>
      <w:r w:rsidRPr="001B3376">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eastAsia="Calibri" w:hAnsi="Arial" w:cs="Arial"/>
          <w:sz w:val="26"/>
          <w:szCs w:val="26"/>
        </w:rPr>
        <w:tab/>
      </w:r>
    </w:p>
    <w:p w:rsidR="00A544EE" w:rsidRDefault="00A544EE" w:rsidP="00A544EE">
      <w:pPr>
        <w:spacing w:after="0" w:line="360" w:lineRule="auto"/>
        <w:ind w:firstLine="708"/>
        <w:jc w:val="both"/>
        <w:rPr>
          <w:rFonts w:ascii="Arial" w:eastAsia="Calibri" w:hAnsi="Arial" w:cs="Arial"/>
          <w:sz w:val="26"/>
          <w:szCs w:val="26"/>
        </w:rPr>
      </w:pPr>
      <w:r w:rsidRPr="001B3376">
        <w:rPr>
          <w:rFonts w:ascii="Arial" w:eastAsia="Calibri" w:hAnsi="Arial" w:cs="Arial"/>
          <w:sz w:val="26"/>
          <w:szCs w:val="26"/>
        </w:rPr>
        <w:t xml:space="preserve">En consecuencia ante las anteriores consideraciones, procede </w:t>
      </w:r>
      <w:r w:rsidRPr="001B3376">
        <w:rPr>
          <w:rFonts w:ascii="Arial" w:eastAsia="Calibri" w:hAnsi="Arial" w:cs="Arial"/>
          <w:b/>
          <w:sz w:val="26"/>
          <w:szCs w:val="26"/>
        </w:rPr>
        <w:t>CONFIRMAR</w:t>
      </w:r>
      <w:r w:rsidRPr="001B3376">
        <w:rPr>
          <w:rFonts w:ascii="Arial" w:eastAsia="Calibri" w:hAnsi="Arial" w:cs="Arial"/>
          <w:sz w:val="26"/>
          <w:szCs w:val="26"/>
        </w:rPr>
        <w:t xml:space="preserve"> la sentencia recurrida y con fundamento en los artículos 237 y 238 de la Ley de Procedimiento y Justicia Administrativa para el Estado, se:</w:t>
      </w:r>
    </w:p>
    <w:p w:rsidR="001B3376" w:rsidRPr="001B3376" w:rsidRDefault="001B3376" w:rsidP="001B3376">
      <w:pPr>
        <w:tabs>
          <w:tab w:val="left" w:pos="1134"/>
        </w:tabs>
        <w:spacing w:after="0" w:line="360" w:lineRule="auto"/>
        <w:jc w:val="center"/>
        <w:rPr>
          <w:rFonts w:ascii="Arial" w:eastAsia="Calibri" w:hAnsi="Arial" w:cs="Arial"/>
          <w:b/>
          <w:sz w:val="26"/>
          <w:szCs w:val="26"/>
          <w:lang w:val="es-MX"/>
        </w:rPr>
      </w:pPr>
      <w:r w:rsidRPr="00D15512">
        <w:rPr>
          <w:rFonts w:ascii="Arial" w:eastAsia="Calibri" w:hAnsi="Arial" w:cs="Arial"/>
          <w:b/>
          <w:sz w:val="26"/>
          <w:szCs w:val="26"/>
          <w:lang w:val="es-MX"/>
        </w:rPr>
        <w:t>R E S U E L V E</w:t>
      </w:r>
    </w:p>
    <w:p w:rsidR="00A544EE" w:rsidRPr="001B3376" w:rsidRDefault="00A544EE" w:rsidP="00A544EE">
      <w:pPr>
        <w:spacing w:after="0" w:line="360" w:lineRule="auto"/>
        <w:ind w:firstLine="708"/>
        <w:jc w:val="both"/>
        <w:rPr>
          <w:rFonts w:ascii="Arial" w:eastAsia="Calibri" w:hAnsi="Arial" w:cs="Arial"/>
          <w:sz w:val="26"/>
          <w:szCs w:val="26"/>
        </w:rPr>
      </w:pPr>
    </w:p>
    <w:p w:rsidR="00A544EE" w:rsidRPr="001B3376" w:rsidRDefault="00A544EE" w:rsidP="00A544EE">
      <w:pPr>
        <w:spacing w:line="360" w:lineRule="auto"/>
        <w:ind w:firstLine="709"/>
        <w:jc w:val="both"/>
        <w:rPr>
          <w:rFonts w:ascii="Arial" w:eastAsia="Calibri" w:hAnsi="Arial" w:cs="Arial"/>
          <w:sz w:val="26"/>
          <w:szCs w:val="26"/>
        </w:rPr>
      </w:pPr>
      <w:r w:rsidRPr="001B3376">
        <w:rPr>
          <w:rFonts w:ascii="Arial" w:eastAsia="Calibri" w:hAnsi="Arial" w:cs="Arial"/>
          <w:b/>
          <w:sz w:val="26"/>
          <w:szCs w:val="26"/>
        </w:rPr>
        <w:t>PRIMERO</w:t>
      </w:r>
      <w:r w:rsidRPr="001B3376">
        <w:rPr>
          <w:rFonts w:ascii="Arial" w:eastAsia="Calibri" w:hAnsi="Arial" w:cs="Arial"/>
          <w:sz w:val="26"/>
          <w:szCs w:val="26"/>
        </w:rPr>
        <w:t xml:space="preserve">. Se </w:t>
      </w:r>
      <w:r w:rsidRPr="001B3376">
        <w:rPr>
          <w:rFonts w:ascii="Arial" w:eastAsia="Calibri" w:hAnsi="Arial" w:cs="Arial"/>
          <w:b/>
          <w:sz w:val="26"/>
          <w:szCs w:val="26"/>
        </w:rPr>
        <w:t xml:space="preserve">CONFIRMA </w:t>
      </w:r>
      <w:r w:rsidRPr="001B3376">
        <w:rPr>
          <w:rFonts w:ascii="Arial" w:eastAsia="Calibri" w:hAnsi="Arial" w:cs="Arial"/>
          <w:sz w:val="26"/>
          <w:szCs w:val="26"/>
        </w:rPr>
        <w:t xml:space="preserve">la sentencia recurrida, </w:t>
      </w:r>
      <w:r w:rsidRPr="001B3376">
        <w:rPr>
          <w:rFonts w:ascii="Arial" w:eastAsia="Calibri" w:hAnsi="Arial" w:cs="Arial"/>
          <w:sz w:val="26"/>
          <w:szCs w:val="26"/>
          <w:lang w:eastAsia="es-ES"/>
        </w:rPr>
        <w:t>por las razones expuestas en el considerando que antecede</w:t>
      </w:r>
      <w:r w:rsidRPr="001B3376">
        <w:rPr>
          <w:rFonts w:ascii="Arial" w:eastAsia="Calibri" w:hAnsi="Arial" w:cs="Arial"/>
          <w:sz w:val="26"/>
          <w:szCs w:val="26"/>
        </w:rPr>
        <w:t xml:space="preserve">. </w:t>
      </w:r>
    </w:p>
    <w:p w:rsidR="001B3376" w:rsidRDefault="00A544EE" w:rsidP="00A544EE">
      <w:pPr>
        <w:spacing w:before="240" w:line="360" w:lineRule="auto"/>
        <w:ind w:firstLine="708"/>
        <w:jc w:val="both"/>
        <w:rPr>
          <w:rFonts w:ascii="Arial" w:eastAsia="Calibri" w:hAnsi="Arial" w:cs="Arial"/>
          <w:sz w:val="26"/>
          <w:szCs w:val="26"/>
        </w:rPr>
      </w:pPr>
      <w:r w:rsidRPr="001B3376">
        <w:rPr>
          <w:rFonts w:ascii="Arial" w:hAnsi="Arial" w:cs="Arial"/>
          <w:b/>
          <w:sz w:val="26"/>
          <w:szCs w:val="26"/>
        </w:rPr>
        <w:t>SEGUNDO. NOTIFÍQUESE Y CUMPLASE,</w:t>
      </w:r>
      <w:r w:rsidRPr="001B3376">
        <w:rPr>
          <w:rFonts w:ascii="Arial" w:hAnsi="Arial" w:cs="Arial"/>
          <w:sz w:val="26"/>
          <w:szCs w:val="26"/>
        </w:rPr>
        <w:t xml:space="preserve"> con copia certificada de la presente resolución, vuelvan las constancias remitidas a la </w:t>
      </w:r>
      <w:r w:rsidRPr="001B3376">
        <w:rPr>
          <w:rFonts w:ascii="Arial" w:hAnsi="Arial" w:cs="Arial"/>
          <w:sz w:val="26"/>
          <w:szCs w:val="26"/>
        </w:rPr>
        <w:lastRenderedPageBreak/>
        <w:t xml:space="preserve">Tercera Sala Unitaria de Primera Instancia, </w:t>
      </w:r>
      <w:r w:rsidRPr="001B3376">
        <w:rPr>
          <w:rFonts w:ascii="Arial" w:eastAsia="Calibri" w:hAnsi="Arial" w:cs="Arial"/>
          <w:sz w:val="26"/>
          <w:szCs w:val="26"/>
        </w:rPr>
        <w:t>y en su oportunidad archívese el cuade</w:t>
      </w:r>
      <w:r w:rsidR="001B3376">
        <w:rPr>
          <w:rFonts w:ascii="Arial" w:eastAsia="Calibri" w:hAnsi="Arial" w:cs="Arial"/>
          <w:sz w:val="26"/>
          <w:szCs w:val="26"/>
        </w:rPr>
        <w:t>rno de revisión como concluido.</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Pr="00D92955" w:rsidRDefault="00801603" w:rsidP="00801603">
      <w:pPr>
        <w:tabs>
          <w:tab w:val="left" w:pos="1985"/>
        </w:tabs>
        <w:spacing w:after="0" w:line="360" w:lineRule="auto"/>
        <w:jc w:val="both"/>
        <w:rPr>
          <w:rFonts w:ascii="Arial" w:eastAsia="Times New Roman" w:hAnsi="Arial" w:cs="Arial"/>
          <w:sz w:val="26"/>
          <w:szCs w:val="26"/>
          <w:lang w:eastAsia="es-MX"/>
        </w:rPr>
      </w:pPr>
    </w:p>
    <w:p w:rsidR="00801603" w:rsidRPr="007433DD" w:rsidRDefault="00801603" w:rsidP="00801603">
      <w:pPr>
        <w:tabs>
          <w:tab w:val="left" w:pos="1985"/>
        </w:tabs>
        <w:spacing w:after="0" w:line="360" w:lineRule="auto"/>
        <w:ind w:firstLine="708"/>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801603" w:rsidRDefault="00801603" w:rsidP="00801603">
      <w:pPr>
        <w:spacing w:after="0"/>
        <w:jc w:val="center"/>
        <w:rPr>
          <w:rFonts w:ascii="Arial" w:hAnsi="Arial" w:cs="Arial"/>
          <w:sz w:val="26"/>
          <w:szCs w:val="26"/>
        </w:rPr>
      </w:pPr>
      <w:r w:rsidRPr="008E57C1">
        <w:rPr>
          <w:rFonts w:ascii="Arial" w:hAnsi="Arial" w:cs="Arial"/>
          <w:sz w:val="26"/>
          <w:szCs w:val="26"/>
        </w:rPr>
        <w:t>PRESIDENTE</w:t>
      </w:r>
    </w:p>
    <w:p w:rsidR="00801603" w:rsidRDefault="00801603" w:rsidP="00801603">
      <w:pPr>
        <w:spacing w:line="360" w:lineRule="auto"/>
        <w:rPr>
          <w:rFonts w:ascii="Arial" w:hAnsi="Arial" w:cs="Arial"/>
          <w:sz w:val="26"/>
          <w:szCs w:val="26"/>
        </w:rPr>
      </w:pPr>
    </w:p>
    <w:p w:rsidR="00801603" w:rsidRDefault="00801603" w:rsidP="00801603">
      <w:pPr>
        <w:spacing w:line="360" w:lineRule="auto"/>
        <w:jc w:val="center"/>
        <w:rPr>
          <w:rFonts w:ascii="Arial" w:hAnsi="Arial" w:cs="Arial"/>
          <w:sz w:val="26"/>
          <w:szCs w:val="26"/>
        </w:rPr>
      </w:pPr>
    </w:p>
    <w:p w:rsidR="001B3376" w:rsidRDefault="001B3376" w:rsidP="00801603">
      <w:pPr>
        <w:spacing w:line="360" w:lineRule="auto"/>
        <w:jc w:val="center"/>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801603" w:rsidRPr="00F6195F" w:rsidRDefault="00801603" w:rsidP="00801603">
      <w:pPr>
        <w:spacing w:line="360" w:lineRule="auto"/>
        <w:rPr>
          <w:rFonts w:ascii="Arial" w:hAnsi="Arial" w:cs="Arial"/>
          <w:b/>
          <w:sz w:val="14"/>
          <w:szCs w:val="26"/>
        </w:rPr>
      </w:pPr>
    </w:p>
    <w:p w:rsidR="00801603" w:rsidRDefault="00801603" w:rsidP="00801603">
      <w:pPr>
        <w:spacing w:line="360" w:lineRule="auto"/>
        <w:rPr>
          <w:rFonts w:ascii="Arial" w:hAnsi="Arial" w:cs="Arial"/>
          <w:sz w:val="26"/>
          <w:szCs w:val="26"/>
        </w:rPr>
      </w:pPr>
    </w:p>
    <w:p w:rsidR="00801603" w:rsidRPr="008E57C1" w:rsidRDefault="00801603" w:rsidP="00801603">
      <w:pPr>
        <w:spacing w:line="360" w:lineRule="auto"/>
        <w:rPr>
          <w:rFonts w:ascii="Arial" w:hAnsi="Arial" w:cs="Arial"/>
          <w:sz w:val="26"/>
          <w:szCs w:val="26"/>
        </w:rPr>
      </w:pPr>
      <w:bookmarkStart w:id="0" w:name="_GoBack"/>
      <w:bookmarkEnd w:id="0"/>
    </w:p>
    <w:p w:rsidR="00801603" w:rsidRDefault="00801603" w:rsidP="00801603">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801603" w:rsidRDefault="00801603" w:rsidP="00801603">
      <w:pPr>
        <w:spacing w:line="360" w:lineRule="auto"/>
        <w:rPr>
          <w:rFonts w:ascii="Arial" w:hAnsi="Arial" w:cs="Arial"/>
          <w:sz w:val="26"/>
          <w:szCs w:val="26"/>
        </w:rPr>
      </w:pPr>
    </w:p>
    <w:p w:rsidR="00801603" w:rsidRPr="008E57C1" w:rsidRDefault="00801603" w:rsidP="00801603">
      <w:pPr>
        <w:spacing w:line="360" w:lineRule="auto"/>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801603" w:rsidRPr="00D92955" w:rsidRDefault="00801603" w:rsidP="00801603">
      <w:pPr>
        <w:jc w:val="center"/>
        <w:rPr>
          <w:rFonts w:ascii="Arial" w:eastAsia="Times New Roman" w:hAnsi="Arial" w:cs="Arial"/>
          <w:sz w:val="26"/>
          <w:szCs w:val="26"/>
          <w:lang w:eastAsia="es-MX"/>
        </w:rPr>
      </w:pPr>
    </w:p>
    <w:p w:rsidR="00801603" w:rsidRPr="00D92955" w:rsidRDefault="00801603" w:rsidP="00801603">
      <w:pPr>
        <w:rPr>
          <w:rFonts w:ascii="Arial" w:eastAsia="Times New Roman" w:hAnsi="Arial" w:cs="Arial"/>
          <w:sz w:val="26"/>
          <w:szCs w:val="26"/>
          <w:lang w:eastAsia="es-MX"/>
        </w:rPr>
      </w:pPr>
    </w:p>
    <w:p w:rsidR="00801603" w:rsidRPr="00D92955" w:rsidRDefault="00801603" w:rsidP="00801603">
      <w:pPr>
        <w:jc w:val="center"/>
        <w:rPr>
          <w:rFonts w:ascii="Arial" w:eastAsia="Times New Roman" w:hAnsi="Arial" w:cs="Arial"/>
          <w:sz w:val="26"/>
          <w:szCs w:val="26"/>
          <w:lang w:eastAsia="es-MX"/>
        </w:rPr>
      </w:pPr>
    </w:p>
    <w:p w:rsidR="00801603" w:rsidRPr="008E57C1" w:rsidRDefault="00801603" w:rsidP="00801603">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801603" w:rsidRPr="008E57C1" w:rsidRDefault="00801603" w:rsidP="00801603">
      <w:pPr>
        <w:rPr>
          <w:rFonts w:ascii="Arial" w:hAnsi="Arial" w:cs="Arial"/>
          <w:sz w:val="26"/>
          <w:szCs w:val="26"/>
        </w:rPr>
      </w:pPr>
    </w:p>
    <w:p w:rsidR="00801603" w:rsidRDefault="00801603" w:rsidP="00801603">
      <w:pPr>
        <w:rPr>
          <w:rFonts w:ascii="Arial" w:hAnsi="Arial" w:cs="Arial"/>
          <w:sz w:val="26"/>
          <w:szCs w:val="26"/>
        </w:rPr>
      </w:pPr>
    </w:p>
    <w:p w:rsidR="00801603" w:rsidRPr="008E57C1" w:rsidRDefault="00801603" w:rsidP="00801603">
      <w:pP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LICENCIADA SANDRA PÉREZ CRUZ.</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801603">
      <w:headerReference w:type="even" r:id="rId8"/>
      <w:headerReference w:type="default" r:id="rId9"/>
      <w:footerReference w:type="even" r:id="rId10"/>
      <w:footerReference w:type="default" r:id="rId11"/>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62" w:rsidRDefault="00704462">
      <w:pPr>
        <w:spacing w:after="0" w:line="240" w:lineRule="auto"/>
      </w:pPr>
      <w:r>
        <w:separator/>
      </w:r>
    </w:p>
  </w:endnote>
  <w:endnote w:type="continuationSeparator" w:id="0">
    <w:p w:rsidR="00704462" w:rsidRDefault="0070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18" w:rsidRDefault="00526918">
    <w:pPr>
      <w:pStyle w:val="Piedepgina"/>
    </w:pPr>
    <w:r>
      <w:rPr>
        <w:noProof/>
        <w:lang w:val="es-MX" w:eastAsia="es-MX"/>
      </w:rPr>
      <w:drawing>
        <wp:anchor distT="0" distB="0" distL="114300" distR="114300" simplePos="0" relativeHeight="251658240" behindDoc="0" locked="0" layoutInCell="1" allowOverlap="1" wp14:anchorId="61770DB9" wp14:editId="2F564AEC">
          <wp:simplePos x="0" y="0"/>
          <wp:positionH relativeFrom="column">
            <wp:posOffset>5661660</wp:posOffset>
          </wp:positionH>
          <wp:positionV relativeFrom="paragraph">
            <wp:posOffset>-4922520</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18" w:rsidRDefault="00526918">
    <w:pPr>
      <w:pStyle w:val="Piedepgina"/>
    </w:pPr>
    <w:r>
      <w:rPr>
        <w:noProof/>
        <w:lang w:val="es-MX" w:eastAsia="es-MX"/>
      </w:rPr>
      <w:drawing>
        <wp:anchor distT="0" distB="0" distL="114300" distR="114300" simplePos="0" relativeHeight="251659264" behindDoc="0" locked="0" layoutInCell="1" allowOverlap="1" wp14:anchorId="5C9129C0" wp14:editId="47FB91ED">
          <wp:simplePos x="0" y="0"/>
          <wp:positionH relativeFrom="column">
            <wp:posOffset>-1343025</wp:posOffset>
          </wp:positionH>
          <wp:positionV relativeFrom="paragraph">
            <wp:posOffset>-5017770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62" w:rsidRDefault="00704462">
      <w:pPr>
        <w:spacing w:after="0" w:line="240" w:lineRule="auto"/>
      </w:pPr>
      <w:r>
        <w:separator/>
      </w:r>
    </w:p>
  </w:footnote>
  <w:footnote w:type="continuationSeparator" w:id="0">
    <w:p w:rsidR="00704462" w:rsidRDefault="00704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7B526D">
          <w:rPr>
            <w:noProof/>
          </w:rPr>
          <w:t>6</w:t>
        </w:r>
        <w:r>
          <w:fldChar w:fldCharType="end"/>
        </w:r>
      </w:p>
    </w:sdtContent>
  </w:sdt>
  <w:p w:rsidR="00D2291D" w:rsidRDefault="007044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7B526D">
          <w:rPr>
            <w:noProof/>
          </w:rPr>
          <w:t>7</w:t>
        </w:r>
        <w:r>
          <w:rPr>
            <w:noProof/>
          </w:rPr>
          <w:fldChar w:fldCharType="end"/>
        </w:r>
      </w:p>
      <w:p w:rsidR="00D2291D" w:rsidRDefault="00704462" w:rsidP="00D2291D">
        <w:pPr>
          <w:pStyle w:val="Encabezado"/>
          <w:jc w:val="center"/>
        </w:pPr>
      </w:p>
    </w:sdtContent>
  </w:sdt>
  <w:p w:rsidR="00D2291D" w:rsidRDefault="00704462"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30EF2"/>
    <w:rsid w:val="000A00AD"/>
    <w:rsid w:val="000A6BF4"/>
    <w:rsid w:val="000E14E6"/>
    <w:rsid w:val="000E2A31"/>
    <w:rsid w:val="00197BE2"/>
    <w:rsid w:val="001B3376"/>
    <w:rsid w:val="001C78EB"/>
    <w:rsid w:val="0022359F"/>
    <w:rsid w:val="00240FBF"/>
    <w:rsid w:val="002441C5"/>
    <w:rsid w:val="002A4476"/>
    <w:rsid w:val="00326A65"/>
    <w:rsid w:val="00402396"/>
    <w:rsid w:val="00473052"/>
    <w:rsid w:val="00492A65"/>
    <w:rsid w:val="004C261F"/>
    <w:rsid w:val="00506596"/>
    <w:rsid w:val="00516E57"/>
    <w:rsid w:val="00525AC3"/>
    <w:rsid w:val="00526918"/>
    <w:rsid w:val="005A4CC2"/>
    <w:rsid w:val="005D541C"/>
    <w:rsid w:val="005F4AD5"/>
    <w:rsid w:val="00627433"/>
    <w:rsid w:val="00652D2C"/>
    <w:rsid w:val="00660756"/>
    <w:rsid w:val="006F0D66"/>
    <w:rsid w:val="00704462"/>
    <w:rsid w:val="007270F3"/>
    <w:rsid w:val="00792A64"/>
    <w:rsid w:val="007B032E"/>
    <w:rsid w:val="007B526D"/>
    <w:rsid w:val="00801603"/>
    <w:rsid w:val="008261CB"/>
    <w:rsid w:val="00895DBE"/>
    <w:rsid w:val="008C5CE8"/>
    <w:rsid w:val="00985CF6"/>
    <w:rsid w:val="009B0BE8"/>
    <w:rsid w:val="00A01577"/>
    <w:rsid w:val="00A203EB"/>
    <w:rsid w:val="00A544EE"/>
    <w:rsid w:val="00AD01F9"/>
    <w:rsid w:val="00B056BE"/>
    <w:rsid w:val="00BA554F"/>
    <w:rsid w:val="00BB20FD"/>
    <w:rsid w:val="00BC481E"/>
    <w:rsid w:val="00BD032D"/>
    <w:rsid w:val="00C40BC8"/>
    <w:rsid w:val="00C64FB6"/>
    <w:rsid w:val="00C65E13"/>
    <w:rsid w:val="00C76252"/>
    <w:rsid w:val="00CE69FF"/>
    <w:rsid w:val="00D50DB8"/>
    <w:rsid w:val="00DA75AB"/>
    <w:rsid w:val="00DD5EF0"/>
    <w:rsid w:val="00E2414E"/>
    <w:rsid w:val="00F04C03"/>
    <w:rsid w:val="00F33CEC"/>
    <w:rsid w:val="00F44A42"/>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5269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5269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2165</Words>
  <Characters>11912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19</cp:revision>
  <cp:lastPrinted>2019-01-30T16:33:00Z</cp:lastPrinted>
  <dcterms:created xsi:type="dcterms:W3CDTF">2018-10-09T17:36:00Z</dcterms:created>
  <dcterms:modified xsi:type="dcterms:W3CDTF">2019-01-30T16:33:00Z</dcterms:modified>
</cp:coreProperties>
</file>