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bookmarkStart w:id="0" w:name="_GoBack"/>
            <w:bookmarkEnd w:id="0"/>
          </w:p>
        </w:tc>
        <w:tc>
          <w:tcPr>
            <w:tcW w:w="7426" w:type="dxa"/>
          </w:tcPr>
          <w:p w:rsidR="007545D4" w:rsidRPr="00195BF9" w:rsidRDefault="001144A1" w:rsidP="007545D4">
            <w:pPr>
              <w:tabs>
                <w:tab w:val="left" w:pos="3103"/>
              </w:tabs>
              <w:spacing w:after="0" w:line="240" w:lineRule="auto"/>
              <w:ind w:left="2394"/>
              <w:jc w:val="both"/>
              <w:rPr>
                <w:rFonts w:ascii="Arial" w:hAnsi="Arial" w:cs="Arial"/>
                <w:b/>
                <w:i/>
                <w:iCs/>
                <w:caps/>
                <w:sz w:val="24"/>
                <w:szCs w:val="24"/>
              </w:rPr>
            </w:pPr>
            <w:r w:rsidRPr="00B668BB">
              <w:rPr>
                <w:rFonts w:ascii="Arial" w:hAnsi="Arial" w:cs="Arial"/>
                <w:b/>
                <w:i/>
                <w:iCs/>
                <w:caps/>
                <w:sz w:val="26"/>
                <w:szCs w:val="26"/>
              </w:rPr>
              <w:t xml:space="preserve">              </w:t>
            </w:r>
            <w:r w:rsidR="007545D4">
              <w:rPr>
                <w:rFonts w:ascii="Arial" w:hAnsi="Arial" w:cs="Arial"/>
                <w:b/>
                <w:i/>
                <w:iCs/>
                <w:caps/>
                <w:sz w:val="26"/>
                <w:szCs w:val="26"/>
              </w:rPr>
              <w:t xml:space="preserve">  </w:t>
            </w:r>
            <w:r w:rsidR="007545D4" w:rsidRPr="00195BF9">
              <w:rPr>
                <w:rFonts w:ascii="Arial" w:hAnsi="Arial" w:cs="Arial"/>
                <w:b/>
                <w:i/>
                <w:iCs/>
                <w:caps/>
                <w:sz w:val="24"/>
                <w:szCs w:val="24"/>
              </w:rPr>
              <w:t xml:space="preserve">                       </w:t>
            </w:r>
          </w:p>
          <w:p w:rsidR="001144A1" w:rsidRDefault="007545D4" w:rsidP="007545D4">
            <w:pPr>
              <w:tabs>
                <w:tab w:val="left" w:pos="3103"/>
              </w:tabs>
              <w:spacing w:after="0" w:line="240" w:lineRule="auto"/>
              <w:ind w:left="2394"/>
              <w:jc w:val="both"/>
              <w:rPr>
                <w:rFonts w:ascii="Arial" w:hAnsi="Arial" w:cs="Arial"/>
                <w:b/>
                <w:iCs/>
                <w:caps/>
                <w:sz w:val="24"/>
                <w:szCs w:val="24"/>
              </w:rPr>
            </w:pPr>
            <w:r w:rsidRPr="00195BF9">
              <w:rPr>
                <w:rFonts w:ascii="Arial" w:hAnsi="Arial" w:cs="Arial"/>
                <w:b/>
                <w:iCs/>
                <w:caps/>
                <w:sz w:val="24"/>
                <w:szCs w:val="24"/>
              </w:rPr>
              <w:t xml:space="preserve">SALA SUPERIOR DEL TRIBUNAL DE </w:t>
            </w:r>
            <w:r>
              <w:rPr>
                <w:rFonts w:ascii="Arial" w:hAnsi="Arial" w:cs="Arial"/>
                <w:b/>
                <w:iCs/>
                <w:caps/>
                <w:sz w:val="24"/>
                <w:szCs w:val="24"/>
              </w:rPr>
              <w:t>JUSTICIA ADMINISTRATIVA</w:t>
            </w:r>
            <w:r w:rsidRPr="00195BF9">
              <w:rPr>
                <w:rFonts w:ascii="Arial" w:hAnsi="Arial" w:cs="Arial"/>
                <w:b/>
                <w:iCs/>
                <w:caps/>
                <w:sz w:val="24"/>
                <w:szCs w:val="24"/>
              </w:rPr>
              <w:t xml:space="preserve"> DEL ESTADO DE OAXACA.</w:t>
            </w:r>
          </w:p>
          <w:p w:rsidR="007545D4" w:rsidRPr="007545D4" w:rsidRDefault="007545D4" w:rsidP="007545D4">
            <w:pPr>
              <w:tabs>
                <w:tab w:val="left" w:pos="3103"/>
              </w:tabs>
              <w:spacing w:after="0" w:line="240" w:lineRule="auto"/>
              <w:ind w:left="2394"/>
              <w:jc w:val="both"/>
              <w:rPr>
                <w:rFonts w:ascii="Arial" w:hAnsi="Arial" w:cs="Arial"/>
                <w:b/>
                <w:iCs/>
                <w:caps/>
                <w:sz w:val="24"/>
                <w:szCs w:val="24"/>
              </w:rPr>
            </w:pPr>
          </w:p>
          <w:p w:rsidR="007545D4" w:rsidRDefault="007545D4" w:rsidP="007545D4">
            <w:pPr>
              <w:pStyle w:val="Encabezado"/>
              <w:tabs>
                <w:tab w:val="clear" w:pos="4252"/>
              </w:tabs>
              <w:ind w:left="2394" w:right="51"/>
              <w:jc w:val="both"/>
              <w:rPr>
                <w:rFonts w:ascii="Arial" w:hAnsi="Arial" w:cs="Arial"/>
                <w:b/>
                <w:iCs/>
                <w:caps/>
                <w:lang w:val="es-PE"/>
              </w:rPr>
            </w:pPr>
            <w:r>
              <w:rPr>
                <w:rFonts w:ascii="Arial" w:hAnsi="Arial" w:cs="Arial"/>
                <w:b/>
                <w:iCs/>
                <w:caps/>
                <w:lang w:val="es-PE"/>
              </w:rPr>
              <w:t>R</w:t>
            </w:r>
            <w:r w:rsidR="002B0396">
              <w:rPr>
                <w:rFonts w:ascii="Arial" w:hAnsi="Arial" w:cs="Arial"/>
                <w:b/>
                <w:iCs/>
                <w:caps/>
                <w:lang w:val="es-PE"/>
              </w:rPr>
              <w:t>ECURSO DE REVISIÓN:   0258</w:t>
            </w:r>
            <w:r>
              <w:rPr>
                <w:rFonts w:ascii="Arial" w:hAnsi="Arial" w:cs="Arial"/>
                <w:b/>
                <w:iCs/>
                <w:caps/>
                <w:lang w:val="es-PE"/>
              </w:rPr>
              <w:t>/2018</w:t>
            </w:r>
            <w:r w:rsidRPr="00195BF9">
              <w:rPr>
                <w:rFonts w:ascii="Arial" w:hAnsi="Arial" w:cs="Arial"/>
                <w:b/>
                <w:iCs/>
                <w:caps/>
                <w:lang w:val="es-PE"/>
              </w:rPr>
              <w:t xml:space="preserve"> </w:t>
            </w:r>
          </w:p>
          <w:p w:rsidR="001144A1" w:rsidRPr="000A1F0F" w:rsidRDefault="001144A1" w:rsidP="005E5770">
            <w:pPr>
              <w:pStyle w:val="Encabezado"/>
              <w:ind w:right="51"/>
              <w:jc w:val="both"/>
              <w:rPr>
                <w:rFonts w:ascii="Arial" w:hAnsi="Arial" w:cs="Arial"/>
                <w:b/>
                <w:iCs/>
                <w:caps/>
                <w:sz w:val="26"/>
                <w:szCs w:val="26"/>
                <w:lang w:val="es-PE"/>
              </w:rPr>
            </w:pPr>
          </w:p>
          <w:p w:rsidR="007545D4" w:rsidRDefault="00652CA1" w:rsidP="002B0396">
            <w:pPr>
              <w:pStyle w:val="Encabezado"/>
              <w:tabs>
                <w:tab w:val="clear" w:pos="4252"/>
              </w:tabs>
              <w:ind w:left="2394" w:right="51"/>
              <w:jc w:val="both"/>
              <w:rPr>
                <w:rFonts w:ascii="Arial" w:hAnsi="Arial" w:cs="Arial"/>
                <w:b/>
                <w:iCs/>
                <w:caps/>
                <w:lang w:val="es-PE"/>
              </w:rPr>
            </w:pPr>
            <w:r>
              <w:rPr>
                <w:rFonts w:ascii="Arial" w:hAnsi="Arial" w:cs="Arial"/>
                <w:b/>
                <w:iCs/>
                <w:caps/>
                <w:lang w:val="es-PE"/>
              </w:rPr>
              <w:t>cuaderno de suspensión dedu</w:t>
            </w:r>
            <w:r w:rsidR="002B0396">
              <w:rPr>
                <w:rFonts w:ascii="Arial" w:hAnsi="Arial" w:cs="Arial"/>
                <w:b/>
                <w:iCs/>
                <w:caps/>
                <w:lang w:val="es-PE"/>
              </w:rPr>
              <w:t>cido del expediente: 0492/2016</w:t>
            </w:r>
            <w:r w:rsidR="007545D4" w:rsidRPr="00195BF9">
              <w:rPr>
                <w:rFonts w:ascii="Arial" w:hAnsi="Arial" w:cs="Arial"/>
                <w:b/>
                <w:iCs/>
                <w:caps/>
                <w:lang w:val="es-PE"/>
              </w:rPr>
              <w:t xml:space="preserve"> DE LA </w:t>
            </w:r>
            <w:r w:rsidR="002B0396">
              <w:rPr>
                <w:rFonts w:ascii="Arial" w:hAnsi="Arial" w:cs="Arial"/>
                <w:b/>
                <w:iCs/>
                <w:caps/>
                <w:lang w:val="es-PE"/>
              </w:rPr>
              <w:t>sexta</w:t>
            </w:r>
            <w:r w:rsidR="007545D4" w:rsidRPr="00195BF9">
              <w:rPr>
                <w:rFonts w:ascii="Arial" w:hAnsi="Arial" w:cs="Arial"/>
                <w:b/>
                <w:iCs/>
                <w:caps/>
                <w:lang w:val="es-PE"/>
              </w:rPr>
              <w:t xml:space="preserve"> SALA UNITARIA DE PRIMERA INSTANCIA</w:t>
            </w:r>
            <w:r w:rsidR="002B0396">
              <w:rPr>
                <w:rFonts w:ascii="Arial" w:hAnsi="Arial" w:cs="Arial"/>
                <w:b/>
                <w:iCs/>
                <w:caps/>
                <w:lang w:val="es-PE"/>
              </w:rPr>
              <w:t>.</w:t>
            </w:r>
          </w:p>
          <w:p w:rsidR="007545D4" w:rsidRPr="000A1F0F" w:rsidRDefault="007545D4" w:rsidP="007545D4">
            <w:pPr>
              <w:pStyle w:val="Encabezado"/>
              <w:ind w:right="51"/>
              <w:jc w:val="both"/>
              <w:rPr>
                <w:rFonts w:ascii="Arial" w:hAnsi="Arial" w:cs="Arial"/>
                <w:b/>
                <w:iCs/>
                <w:caps/>
                <w:sz w:val="26"/>
                <w:szCs w:val="26"/>
                <w:lang w:val="es-PE"/>
              </w:rPr>
            </w:pPr>
          </w:p>
          <w:p w:rsidR="001144A1" w:rsidRPr="007545D4" w:rsidRDefault="007545D4" w:rsidP="007545D4">
            <w:pPr>
              <w:pStyle w:val="Encabezado"/>
              <w:tabs>
                <w:tab w:val="clear" w:pos="4252"/>
              </w:tabs>
              <w:ind w:left="2394" w:right="51"/>
              <w:jc w:val="both"/>
              <w:rPr>
                <w:rFonts w:ascii="Arial" w:hAnsi="Arial" w:cs="Arial"/>
                <w:b/>
                <w:iCs/>
                <w:caps/>
                <w:lang w:val="es-PE"/>
              </w:rPr>
            </w:pPr>
            <w:r>
              <w:rPr>
                <w:rFonts w:ascii="Arial" w:hAnsi="Arial" w:cs="Arial"/>
                <w:b/>
                <w:iCs/>
                <w:caps/>
                <w:lang w:val="es-PE"/>
              </w:rPr>
              <w:t xml:space="preserve">ponente: magistrado adrián quiroga avendaño. </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
                <w:iCs/>
                <w:caps/>
                <w:sz w:val="26"/>
                <w:szCs w:val="26"/>
              </w:rPr>
            </w:pPr>
          </w:p>
        </w:tc>
      </w:tr>
    </w:tbl>
    <w:p w:rsidR="0091304F" w:rsidRDefault="00652CA1" w:rsidP="001144A1">
      <w:pPr>
        <w:spacing w:after="0" w:line="360" w:lineRule="auto"/>
        <w:jc w:val="both"/>
        <w:rPr>
          <w:rFonts w:ascii="Arial" w:hAnsi="Arial" w:cs="Arial"/>
          <w:b/>
          <w:sz w:val="26"/>
          <w:szCs w:val="26"/>
        </w:rPr>
      </w:pPr>
      <w:r>
        <w:rPr>
          <w:rFonts w:ascii="Arial" w:hAnsi="Arial" w:cs="Arial"/>
          <w:b/>
          <w:sz w:val="26"/>
          <w:szCs w:val="26"/>
        </w:rPr>
        <w:t xml:space="preserve">OAXACA DE JUÁREZ, OAXACA, SIETE </w:t>
      </w:r>
      <w:r w:rsidR="00995EC7">
        <w:rPr>
          <w:rFonts w:ascii="Arial" w:hAnsi="Arial" w:cs="Arial"/>
          <w:b/>
          <w:sz w:val="26"/>
          <w:szCs w:val="26"/>
        </w:rPr>
        <w:t xml:space="preserve">DE </w:t>
      </w:r>
      <w:r>
        <w:rPr>
          <w:rFonts w:ascii="Arial" w:hAnsi="Arial" w:cs="Arial"/>
          <w:b/>
          <w:sz w:val="26"/>
          <w:szCs w:val="26"/>
        </w:rPr>
        <w:t>MARZO</w:t>
      </w:r>
      <w:r w:rsidR="00B46EFC">
        <w:rPr>
          <w:rFonts w:ascii="Arial" w:hAnsi="Arial" w:cs="Arial"/>
          <w:b/>
          <w:sz w:val="26"/>
          <w:szCs w:val="26"/>
        </w:rPr>
        <w:t xml:space="preserve"> </w:t>
      </w:r>
      <w:r w:rsidR="00995EC7">
        <w:rPr>
          <w:rFonts w:ascii="Arial" w:hAnsi="Arial" w:cs="Arial"/>
          <w:b/>
          <w:sz w:val="26"/>
          <w:szCs w:val="26"/>
        </w:rPr>
        <w:t>DE</w:t>
      </w:r>
      <w:r w:rsidR="0002236D">
        <w:rPr>
          <w:rFonts w:ascii="Arial" w:hAnsi="Arial" w:cs="Arial"/>
          <w:b/>
          <w:sz w:val="26"/>
          <w:szCs w:val="26"/>
        </w:rPr>
        <w:t xml:space="preserve"> </w:t>
      </w:r>
      <w:r w:rsidR="0002236D" w:rsidRPr="006E349D">
        <w:rPr>
          <w:rFonts w:ascii="Arial" w:hAnsi="Arial" w:cs="Arial"/>
          <w:b/>
          <w:sz w:val="26"/>
          <w:szCs w:val="26"/>
        </w:rPr>
        <w:t xml:space="preserve">DOS MIL </w:t>
      </w:r>
      <w:r>
        <w:rPr>
          <w:rFonts w:ascii="Arial" w:hAnsi="Arial" w:cs="Arial"/>
          <w:b/>
          <w:sz w:val="26"/>
          <w:szCs w:val="26"/>
        </w:rPr>
        <w:t>DIECINUEVE.</w:t>
      </w:r>
    </w:p>
    <w:p w:rsidR="00652CA1" w:rsidRDefault="00652CA1" w:rsidP="008F3B80">
      <w:pPr>
        <w:spacing w:after="0" w:line="360" w:lineRule="auto"/>
        <w:jc w:val="both"/>
        <w:rPr>
          <w:rFonts w:ascii="Arial" w:hAnsi="Arial" w:cs="Arial"/>
          <w:sz w:val="26"/>
          <w:szCs w:val="26"/>
        </w:rPr>
      </w:pPr>
      <w:r>
        <w:rPr>
          <w:rFonts w:ascii="Arial" w:hAnsi="Arial" w:cs="Arial"/>
          <w:sz w:val="26"/>
          <w:szCs w:val="26"/>
        </w:rPr>
        <w:t xml:space="preserve">             </w:t>
      </w:r>
      <w:r w:rsidR="001144A1">
        <w:rPr>
          <w:rFonts w:ascii="Arial" w:hAnsi="Arial" w:cs="Arial"/>
          <w:sz w:val="26"/>
          <w:szCs w:val="26"/>
        </w:rPr>
        <w:t>P</w:t>
      </w:r>
      <w:r w:rsidR="001144A1" w:rsidRPr="006E349D">
        <w:rPr>
          <w:rFonts w:ascii="Arial" w:hAnsi="Arial" w:cs="Arial"/>
          <w:sz w:val="26"/>
          <w:szCs w:val="26"/>
        </w:rPr>
        <w:t>or recibido</w:t>
      </w:r>
      <w:r w:rsidR="00A45011">
        <w:rPr>
          <w:rFonts w:ascii="Arial" w:hAnsi="Arial" w:cs="Arial"/>
          <w:sz w:val="26"/>
          <w:szCs w:val="26"/>
        </w:rPr>
        <w:t xml:space="preserve"> </w:t>
      </w:r>
      <w:r w:rsidR="00235F6A">
        <w:rPr>
          <w:rFonts w:ascii="Arial" w:hAnsi="Arial" w:cs="Arial"/>
          <w:sz w:val="26"/>
          <w:szCs w:val="26"/>
        </w:rPr>
        <w:t>el</w:t>
      </w:r>
      <w:r w:rsidR="001144A1" w:rsidRPr="006E349D">
        <w:rPr>
          <w:rFonts w:ascii="Arial" w:hAnsi="Arial" w:cs="Arial"/>
          <w:sz w:val="26"/>
          <w:szCs w:val="26"/>
        </w:rPr>
        <w:t xml:space="preserve"> Cuaderno de Revisión </w:t>
      </w:r>
      <w:r w:rsidR="00D35EA2">
        <w:rPr>
          <w:rFonts w:ascii="Arial" w:hAnsi="Arial" w:cs="Arial"/>
          <w:b/>
          <w:sz w:val="26"/>
          <w:szCs w:val="26"/>
        </w:rPr>
        <w:t>0258</w:t>
      </w:r>
      <w:r w:rsidR="002B0396">
        <w:rPr>
          <w:rFonts w:ascii="Arial" w:hAnsi="Arial" w:cs="Arial"/>
          <w:b/>
          <w:sz w:val="26"/>
          <w:szCs w:val="26"/>
        </w:rPr>
        <w:t>/2018</w:t>
      </w:r>
      <w:r w:rsidR="00A45011">
        <w:rPr>
          <w:rFonts w:ascii="Arial" w:hAnsi="Arial" w:cs="Arial"/>
          <w:b/>
          <w:sz w:val="26"/>
          <w:szCs w:val="26"/>
        </w:rPr>
        <w:t xml:space="preserve"> </w:t>
      </w:r>
      <w:r w:rsidR="001144A1" w:rsidRPr="006E349D">
        <w:rPr>
          <w:rFonts w:ascii="Arial" w:hAnsi="Arial" w:cs="Arial"/>
          <w:sz w:val="26"/>
          <w:szCs w:val="26"/>
        </w:rPr>
        <w:t>que remite la Secretaría General de Acuerdos, con motivo de</w:t>
      </w:r>
      <w:r w:rsidR="00A10387">
        <w:rPr>
          <w:rFonts w:ascii="Arial" w:hAnsi="Arial" w:cs="Arial"/>
          <w:sz w:val="26"/>
          <w:szCs w:val="26"/>
        </w:rPr>
        <w:t>l</w:t>
      </w:r>
      <w:r w:rsidR="001144A1" w:rsidRPr="006E349D">
        <w:rPr>
          <w:rFonts w:ascii="Arial" w:hAnsi="Arial" w:cs="Arial"/>
          <w:sz w:val="26"/>
          <w:szCs w:val="26"/>
        </w:rPr>
        <w:t xml:space="preserve"> rec</w:t>
      </w:r>
      <w:r w:rsidR="00A45011">
        <w:rPr>
          <w:rFonts w:ascii="Arial" w:hAnsi="Arial" w:cs="Arial"/>
          <w:sz w:val="26"/>
          <w:szCs w:val="26"/>
        </w:rPr>
        <w:t>urso de revisión interpuesto por</w:t>
      </w:r>
      <w:r w:rsidR="00D35EA2">
        <w:rPr>
          <w:rFonts w:ascii="Arial" w:hAnsi="Arial" w:cs="Arial"/>
          <w:sz w:val="26"/>
          <w:szCs w:val="26"/>
        </w:rPr>
        <w:t xml:space="preserve"> el</w:t>
      </w:r>
      <w:r w:rsidR="00A45011">
        <w:rPr>
          <w:rFonts w:ascii="Arial" w:hAnsi="Arial" w:cs="Arial"/>
          <w:sz w:val="26"/>
          <w:szCs w:val="26"/>
        </w:rPr>
        <w:t xml:space="preserve"> </w:t>
      </w:r>
      <w:r w:rsidR="00D35EA2">
        <w:rPr>
          <w:rFonts w:ascii="Arial" w:hAnsi="Arial" w:cs="Arial"/>
          <w:b/>
          <w:sz w:val="26"/>
          <w:szCs w:val="26"/>
        </w:rPr>
        <w:t>DIRECTOR JURÍDICO DE LA SECRETARÍA DE VIALIDAD Y TRANSPORTE EN EL ESTADO</w:t>
      </w:r>
      <w:r w:rsidR="00C72BB4">
        <w:rPr>
          <w:rFonts w:ascii="Arial" w:eastAsia="Calibri" w:hAnsi="Arial" w:cs="Arial"/>
          <w:b/>
          <w:sz w:val="26"/>
          <w:szCs w:val="26"/>
        </w:rPr>
        <w:t>,</w:t>
      </w:r>
      <w:r w:rsidR="00904E07">
        <w:rPr>
          <w:rFonts w:ascii="Arial" w:eastAsia="Calibri" w:hAnsi="Arial" w:cs="Arial"/>
          <w:b/>
          <w:sz w:val="26"/>
          <w:szCs w:val="26"/>
        </w:rPr>
        <w:t xml:space="preserve"> en representación legal del encargado de despacho de la Secretaría de Vialidad,</w:t>
      </w:r>
      <w:r w:rsidR="00C72BB4">
        <w:rPr>
          <w:rFonts w:ascii="Arial" w:eastAsia="Calibri" w:hAnsi="Arial" w:cs="Arial"/>
          <w:b/>
          <w:sz w:val="26"/>
          <w:szCs w:val="26"/>
        </w:rPr>
        <w:t xml:space="preserve"> </w:t>
      </w:r>
      <w:r w:rsidR="00E07487">
        <w:rPr>
          <w:rFonts w:ascii="Arial" w:hAnsi="Arial" w:cs="Arial"/>
          <w:sz w:val="26"/>
          <w:szCs w:val="26"/>
        </w:rPr>
        <w:t>en contra de</w:t>
      </w:r>
      <w:r w:rsidR="008F3B80">
        <w:rPr>
          <w:rFonts w:ascii="Arial" w:hAnsi="Arial" w:cs="Arial"/>
          <w:sz w:val="26"/>
          <w:szCs w:val="26"/>
        </w:rPr>
        <w:t xml:space="preserve"> </w:t>
      </w:r>
      <w:r w:rsidR="001016E8">
        <w:rPr>
          <w:rFonts w:ascii="Arial" w:hAnsi="Arial" w:cs="Arial"/>
          <w:sz w:val="26"/>
          <w:szCs w:val="26"/>
        </w:rPr>
        <w:t>l</w:t>
      </w:r>
      <w:r w:rsidR="008F3B80">
        <w:rPr>
          <w:rFonts w:ascii="Arial" w:hAnsi="Arial" w:cs="Arial"/>
          <w:sz w:val="26"/>
          <w:szCs w:val="26"/>
        </w:rPr>
        <w:t>a</w:t>
      </w:r>
      <w:r w:rsidR="009F266B">
        <w:rPr>
          <w:rFonts w:ascii="Arial" w:hAnsi="Arial" w:cs="Arial"/>
          <w:sz w:val="26"/>
          <w:szCs w:val="26"/>
        </w:rPr>
        <w:t xml:space="preserve"> </w:t>
      </w:r>
      <w:r w:rsidR="00143DC5">
        <w:rPr>
          <w:rFonts w:ascii="Arial" w:hAnsi="Arial" w:cs="Arial"/>
          <w:sz w:val="26"/>
          <w:szCs w:val="26"/>
        </w:rPr>
        <w:t>resolución</w:t>
      </w:r>
      <w:r w:rsidR="001857D6">
        <w:rPr>
          <w:rFonts w:ascii="Arial" w:hAnsi="Arial" w:cs="Arial"/>
          <w:sz w:val="26"/>
          <w:szCs w:val="26"/>
        </w:rPr>
        <w:t xml:space="preserve"> de </w:t>
      </w:r>
      <w:r w:rsidR="00167D56">
        <w:rPr>
          <w:rFonts w:ascii="Arial" w:hAnsi="Arial" w:cs="Arial"/>
          <w:sz w:val="26"/>
          <w:szCs w:val="26"/>
        </w:rPr>
        <w:t>7 siete</w:t>
      </w:r>
      <w:r w:rsidR="00D35EA2">
        <w:rPr>
          <w:rFonts w:ascii="Arial" w:hAnsi="Arial" w:cs="Arial"/>
          <w:sz w:val="26"/>
          <w:szCs w:val="26"/>
        </w:rPr>
        <w:t xml:space="preserve"> de junio de 2018 dos mil dieciocho</w:t>
      </w:r>
      <w:r w:rsidR="009F266B">
        <w:rPr>
          <w:rFonts w:ascii="Arial" w:hAnsi="Arial" w:cs="Arial"/>
          <w:sz w:val="26"/>
          <w:szCs w:val="26"/>
        </w:rPr>
        <w:t>,</w:t>
      </w:r>
      <w:r w:rsidR="00423CBE">
        <w:rPr>
          <w:rFonts w:ascii="Arial" w:hAnsi="Arial" w:cs="Arial"/>
          <w:sz w:val="26"/>
          <w:szCs w:val="26"/>
        </w:rPr>
        <w:t xml:space="preserve"> es preciso aclarar que la fecha correcta de la resolución que recurre es </w:t>
      </w:r>
      <w:r w:rsidR="0021053E">
        <w:rPr>
          <w:rFonts w:ascii="Arial" w:hAnsi="Arial" w:cs="Arial"/>
          <w:sz w:val="26"/>
          <w:szCs w:val="26"/>
        </w:rPr>
        <w:t xml:space="preserve">6 seis de </w:t>
      </w:r>
      <w:r w:rsidR="00423CBE">
        <w:rPr>
          <w:rFonts w:ascii="Arial" w:hAnsi="Arial" w:cs="Arial"/>
          <w:sz w:val="26"/>
          <w:szCs w:val="26"/>
        </w:rPr>
        <w:t>junio de 2018 dos mil dieciocho</w:t>
      </w:r>
      <w:r w:rsidR="00BA5017">
        <w:rPr>
          <w:rFonts w:ascii="Arial" w:hAnsi="Arial" w:cs="Arial"/>
          <w:sz w:val="26"/>
          <w:szCs w:val="26"/>
        </w:rPr>
        <w:t>,</w:t>
      </w:r>
      <w:r w:rsidR="009F266B">
        <w:rPr>
          <w:rFonts w:ascii="Arial" w:hAnsi="Arial" w:cs="Arial"/>
          <w:sz w:val="26"/>
          <w:szCs w:val="26"/>
        </w:rPr>
        <w:t xml:space="preserve"> </w:t>
      </w:r>
      <w:r w:rsidR="00235F6A">
        <w:rPr>
          <w:rFonts w:ascii="Arial" w:hAnsi="Arial" w:cs="Arial"/>
          <w:sz w:val="26"/>
          <w:szCs w:val="26"/>
        </w:rPr>
        <w:t xml:space="preserve">dictada </w:t>
      </w:r>
      <w:r w:rsidR="009F266B">
        <w:rPr>
          <w:rFonts w:ascii="Arial" w:hAnsi="Arial" w:cs="Arial"/>
          <w:sz w:val="26"/>
          <w:szCs w:val="26"/>
        </w:rPr>
        <w:t xml:space="preserve">en </w:t>
      </w:r>
      <w:r w:rsidR="001144A1" w:rsidRPr="00821CBD">
        <w:rPr>
          <w:rFonts w:ascii="Arial" w:hAnsi="Arial" w:cs="Arial"/>
          <w:sz w:val="26"/>
          <w:szCs w:val="26"/>
        </w:rPr>
        <w:t xml:space="preserve">el </w:t>
      </w:r>
      <w:r w:rsidR="00D35EA2">
        <w:rPr>
          <w:rFonts w:ascii="Arial" w:hAnsi="Arial" w:cs="Arial"/>
          <w:sz w:val="26"/>
          <w:szCs w:val="26"/>
        </w:rPr>
        <w:t xml:space="preserve">cuaderno de suspensión deducido del </w:t>
      </w:r>
      <w:r w:rsidR="00D82506" w:rsidRPr="00D82506">
        <w:rPr>
          <w:rFonts w:ascii="Arial" w:hAnsi="Arial" w:cs="Arial"/>
          <w:sz w:val="26"/>
          <w:szCs w:val="26"/>
        </w:rPr>
        <w:t>expediente</w:t>
      </w:r>
      <w:r w:rsidR="001144A1" w:rsidRPr="00821CBD">
        <w:rPr>
          <w:rFonts w:ascii="Arial" w:hAnsi="Arial" w:cs="Arial"/>
          <w:sz w:val="26"/>
          <w:szCs w:val="26"/>
        </w:rPr>
        <w:t xml:space="preserve"> </w:t>
      </w:r>
      <w:r w:rsidR="00D35EA2">
        <w:rPr>
          <w:rFonts w:ascii="Arial" w:hAnsi="Arial" w:cs="Arial"/>
          <w:b/>
          <w:sz w:val="26"/>
          <w:szCs w:val="26"/>
        </w:rPr>
        <w:t>0492/2016</w:t>
      </w:r>
      <w:r w:rsidR="001144A1">
        <w:rPr>
          <w:rFonts w:ascii="Arial" w:hAnsi="Arial" w:cs="Arial"/>
          <w:b/>
          <w:sz w:val="26"/>
          <w:szCs w:val="26"/>
        </w:rPr>
        <w:t xml:space="preserve">, </w:t>
      </w:r>
      <w:r w:rsidR="001144A1" w:rsidRPr="00821CBD">
        <w:rPr>
          <w:rFonts w:ascii="Arial" w:hAnsi="Arial" w:cs="Arial"/>
          <w:sz w:val="26"/>
          <w:szCs w:val="26"/>
        </w:rPr>
        <w:t xml:space="preserve">del índice </w:t>
      </w:r>
      <w:r w:rsidR="001144A1" w:rsidRPr="00241F94">
        <w:rPr>
          <w:rFonts w:ascii="Arial" w:hAnsi="Arial" w:cs="Arial"/>
          <w:sz w:val="26"/>
          <w:szCs w:val="26"/>
        </w:rPr>
        <w:t>de</w:t>
      </w:r>
      <w:r w:rsidR="008A47B2">
        <w:rPr>
          <w:rFonts w:ascii="Arial" w:hAnsi="Arial" w:cs="Arial"/>
          <w:sz w:val="26"/>
          <w:szCs w:val="26"/>
        </w:rPr>
        <w:t xml:space="preserve"> la </w:t>
      </w:r>
      <w:r w:rsidR="00D35EA2">
        <w:rPr>
          <w:rFonts w:ascii="Arial" w:hAnsi="Arial" w:cs="Arial"/>
          <w:sz w:val="26"/>
          <w:szCs w:val="26"/>
        </w:rPr>
        <w:t>Sexta</w:t>
      </w:r>
      <w:r w:rsidR="001144A1">
        <w:rPr>
          <w:rFonts w:ascii="Arial" w:hAnsi="Arial" w:cs="Arial"/>
          <w:sz w:val="26"/>
          <w:szCs w:val="26"/>
        </w:rPr>
        <w:t xml:space="preserve"> Sala Unitaria de Primera Instancia, relativo a</w:t>
      </w:r>
      <w:r w:rsidR="001144A1" w:rsidRPr="006E349D">
        <w:rPr>
          <w:rFonts w:ascii="Arial" w:hAnsi="Arial" w:cs="Arial"/>
          <w:sz w:val="26"/>
          <w:szCs w:val="26"/>
        </w:rPr>
        <w:t>l</w:t>
      </w:r>
      <w:r w:rsidR="001144A1">
        <w:rPr>
          <w:rFonts w:ascii="Arial" w:hAnsi="Arial" w:cs="Arial"/>
          <w:sz w:val="26"/>
          <w:szCs w:val="26"/>
        </w:rPr>
        <w:t xml:space="preserve"> juicio de </w:t>
      </w:r>
      <w:r w:rsidR="002F48F1">
        <w:rPr>
          <w:rFonts w:ascii="Arial" w:hAnsi="Arial" w:cs="Arial"/>
          <w:sz w:val="26"/>
          <w:szCs w:val="26"/>
        </w:rPr>
        <w:t>nulidad promovido por</w:t>
      </w:r>
      <w:r w:rsidR="009678B3">
        <w:rPr>
          <w:rFonts w:ascii="Arial" w:hAnsi="Arial" w:cs="Arial"/>
          <w:sz w:val="26"/>
          <w:szCs w:val="26"/>
        </w:rPr>
        <w:t xml:space="preserve"> </w:t>
      </w:r>
      <w:r w:rsidR="000A57D9">
        <w:rPr>
          <w:rFonts w:ascii="Arial" w:hAnsi="Arial" w:cs="Arial"/>
          <w:b/>
          <w:sz w:val="26"/>
          <w:szCs w:val="26"/>
        </w:rPr>
        <w:t>**********</w:t>
      </w:r>
      <w:r w:rsidR="001144A1" w:rsidRPr="00821CBD">
        <w:rPr>
          <w:rFonts w:ascii="Arial" w:hAnsi="Arial" w:cs="Arial"/>
          <w:b/>
          <w:sz w:val="26"/>
          <w:szCs w:val="26"/>
        </w:rPr>
        <w:t xml:space="preserve">, </w:t>
      </w:r>
      <w:r w:rsidR="009F266B">
        <w:rPr>
          <w:rFonts w:ascii="Arial" w:hAnsi="Arial" w:cs="Arial"/>
          <w:sz w:val="26"/>
          <w:szCs w:val="26"/>
        </w:rPr>
        <w:t>en contra de</w:t>
      </w:r>
      <w:r w:rsidR="001857D6">
        <w:rPr>
          <w:rFonts w:ascii="Arial" w:hAnsi="Arial" w:cs="Arial"/>
          <w:sz w:val="26"/>
          <w:szCs w:val="26"/>
        </w:rPr>
        <w:t xml:space="preserve">l </w:t>
      </w:r>
      <w:r w:rsidR="00D35EA2">
        <w:rPr>
          <w:rFonts w:ascii="Arial" w:hAnsi="Arial" w:cs="Arial"/>
          <w:b/>
          <w:sz w:val="26"/>
          <w:szCs w:val="26"/>
        </w:rPr>
        <w:t>SECRETARIO</w:t>
      </w:r>
      <w:r w:rsidR="007A3BA4">
        <w:rPr>
          <w:rFonts w:ascii="Arial" w:hAnsi="Arial" w:cs="Arial"/>
          <w:b/>
          <w:sz w:val="26"/>
          <w:szCs w:val="26"/>
        </w:rPr>
        <w:t xml:space="preserve"> DE VIALIDAD Y DEL DIRECTOR JURÍ</w:t>
      </w:r>
      <w:r w:rsidR="00D35EA2">
        <w:rPr>
          <w:rFonts w:ascii="Arial" w:hAnsi="Arial" w:cs="Arial"/>
          <w:b/>
          <w:sz w:val="26"/>
          <w:szCs w:val="26"/>
        </w:rPr>
        <w:t>DICO, AUTORIDADES DE LA SECRETARÍA DE VIALIDAD Y TRANSPORTE DEL ESTADO</w:t>
      </w:r>
      <w:r w:rsidR="001857D6">
        <w:rPr>
          <w:rFonts w:ascii="Arial" w:hAnsi="Arial" w:cs="Arial"/>
          <w:b/>
          <w:sz w:val="26"/>
          <w:szCs w:val="26"/>
        </w:rPr>
        <w:t xml:space="preserve">; </w:t>
      </w:r>
      <w:r w:rsidR="001857D6">
        <w:rPr>
          <w:rFonts w:ascii="Arial" w:hAnsi="Arial" w:cs="Arial"/>
          <w:sz w:val="26"/>
          <w:szCs w:val="26"/>
        </w:rPr>
        <w:t>por lo que con fundamento en los artículos 207 y 208 de la reformada Ley de Justicia Administrativa para el Estado de Oaxaca, se admite.</w:t>
      </w:r>
      <w:r w:rsidR="001857D6">
        <w:rPr>
          <w:rFonts w:ascii="Arial" w:hAnsi="Arial" w:cs="Arial"/>
          <w:b/>
          <w:sz w:val="26"/>
          <w:szCs w:val="26"/>
        </w:rPr>
        <w:t xml:space="preserve"> </w:t>
      </w:r>
      <w:r w:rsidR="0060256C">
        <w:rPr>
          <w:rFonts w:ascii="Arial" w:hAnsi="Arial" w:cs="Arial"/>
          <w:sz w:val="26"/>
          <w:szCs w:val="26"/>
        </w:rPr>
        <w:t>En consecuencia, se procede a dictar resolución en los siguientes términos:</w:t>
      </w:r>
    </w:p>
    <w:p w:rsidR="00652CA1" w:rsidRDefault="0060256C" w:rsidP="00652CA1">
      <w:pPr>
        <w:spacing w:after="0" w:line="360" w:lineRule="auto"/>
        <w:jc w:val="center"/>
        <w:rPr>
          <w:rFonts w:ascii="Arial" w:eastAsia="Calibri" w:hAnsi="Arial" w:cs="Arial"/>
          <w:b/>
          <w:bCs/>
          <w:sz w:val="26"/>
          <w:szCs w:val="26"/>
        </w:rPr>
      </w:pPr>
      <w:r w:rsidRPr="008F3B80">
        <w:rPr>
          <w:rFonts w:ascii="Arial" w:eastAsia="Calibri" w:hAnsi="Arial" w:cs="Arial"/>
          <w:b/>
          <w:bCs/>
          <w:sz w:val="26"/>
          <w:szCs w:val="26"/>
        </w:rPr>
        <w:t>R E S U L T A N D O</w:t>
      </w:r>
    </w:p>
    <w:p w:rsidR="00652CA1" w:rsidRDefault="0002236D" w:rsidP="00652CA1">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E07487">
        <w:rPr>
          <w:rFonts w:ascii="Arial" w:hAnsi="Arial" w:cs="Arial"/>
          <w:sz w:val="26"/>
          <w:szCs w:val="26"/>
        </w:rPr>
        <w:t xml:space="preserve">Inconforme con </w:t>
      </w:r>
      <w:r w:rsidR="008F3B80">
        <w:rPr>
          <w:rFonts w:ascii="Arial" w:hAnsi="Arial" w:cs="Arial"/>
          <w:sz w:val="26"/>
          <w:szCs w:val="26"/>
        </w:rPr>
        <w:t xml:space="preserve">la </w:t>
      </w:r>
      <w:r w:rsidR="00904E07">
        <w:rPr>
          <w:rFonts w:ascii="Arial" w:hAnsi="Arial" w:cs="Arial"/>
          <w:sz w:val="26"/>
          <w:szCs w:val="26"/>
        </w:rPr>
        <w:t>resolución de 6 seis de junio de 2018 dos mil dieciocho</w:t>
      </w:r>
      <w:r w:rsidRPr="00372D3D">
        <w:rPr>
          <w:rFonts w:ascii="Arial" w:hAnsi="Arial" w:cs="Arial"/>
          <w:sz w:val="26"/>
          <w:szCs w:val="26"/>
        </w:rPr>
        <w:t>, dictad</w:t>
      </w:r>
      <w:r w:rsidR="008F3B80">
        <w:rPr>
          <w:rFonts w:ascii="Arial" w:hAnsi="Arial" w:cs="Arial"/>
          <w:sz w:val="26"/>
          <w:szCs w:val="26"/>
        </w:rPr>
        <w:t>a</w:t>
      </w:r>
      <w:r w:rsidR="00E07487">
        <w:rPr>
          <w:rFonts w:ascii="Arial" w:hAnsi="Arial" w:cs="Arial"/>
          <w:sz w:val="26"/>
          <w:szCs w:val="26"/>
        </w:rPr>
        <w:t xml:space="preserve"> por </w:t>
      </w:r>
      <w:r w:rsidR="00C10586">
        <w:rPr>
          <w:rFonts w:ascii="Arial" w:hAnsi="Arial" w:cs="Arial"/>
          <w:sz w:val="26"/>
          <w:szCs w:val="26"/>
        </w:rPr>
        <w:t>el Magistrado</w:t>
      </w:r>
      <w:r w:rsidR="00E07487">
        <w:rPr>
          <w:rFonts w:ascii="Arial" w:hAnsi="Arial" w:cs="Arial"/>
          <w:sz w:val="26"/>
          <w:szCs w:val="26"/>
        </w:rPr>
        <w:t xml:space="preserve"> de la </w:t>
      </w:r>
      <w:r w:rsidR="00904E07">
        <w:rPr>
          <w:rFonts w:ascii="Arial" w:hAnsi="Arial" w:cs="Arial"/>
          <w:sz w:val="26"/>
          <w:szCs w:val="26"/>
        </w:rPr>
        <w:t>Sexta</w:t>
      </w:r>
      <w:r w:rsidR="00E07487">
        <w:rPr>
          <w:rFonts w:ascii="Arial" w:hAnsi="Arial" w:cs="Arial"/>
          <w:sz w:val="26"/>
          <w:szCs w:val="26"/>
        </w:rPr>
        <w:t xml:space="preserve"> Sala Unitaria de Primera Instancia</w:t>
      </w:r>
      <w:r w:rsidR="007E199C">
        <w:rPr>
          <w:rFonts w:ascii="Arial" w:hAnsi="Arial" w:cs="Arial"/>
          <w:sz w:val="26"/>
          <w:szCs w:val="26"/>
        </w:rPr>
        <w:t xml:space="preserve"> de este Tribunal, </w:t>
      </w:r>
      <w:r w:rsidR="00904E07">
        <w:rPr>
          <w:rFonts w:ascii="Arial" w:hAnsi="Arial" w:cs="Arial"/>
          <w:sz w:val="26"/>
          <w:szCs w:val="26"/>
        </w:rPr>
        <w:t xml:space="preserve">el </w:t>
      </w:r>
      <w:r w:rsidR="00904E07">
        <w:rPr>
          <w:rFonts w:ascii="Arial" w:hAnsi="Arial" w:cs="Arial"/>
          <w:b/>
          <w:sz w:val="26"/>
          <w:szCs w:val="26"/>
        </w:rPr>
        <w:t>DIRECTOR JURÍDICO DE LA SECRETARÍA DE VIALIDAD Y TRANSPORTE EN EL ESTADO</w:t>
      </w:r>
      <w:r w:rsidR="00904E07">
        <w:rPr>
          <w:rFonts w:ascii="Arial" w:eastAsia="Calibri" w:hAnsi="Arial" w:cs="Arial"/>
          <w:b/>
          <w:sz w:val="26"/>
          <w:szCs w:val="26"/>
        </w:rPr>
        <w:t>, en representación legal del encargado de despacho de la Secretaría de Vialidad</w:t>
      </w:r>
      <w:r w:rsidR="00235F6A">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 xml:space="preserve">su contra recurso de </w:t>
      </w:r>
      <w:r w:rsidR="00997D0F">
        <w:rPr>
          <w:rFonts w:ascii="Arial" w:hAnsi="Arial" w:cs="Arial"/>
          <w:sz w:val="26"/>
          <w:szCs w:val="26"/>
        </w:rPr>
        <w:t xml:space="preserve">revisión. </w:t>
      </w:r>
    </w:p>
    <w:p w:rsidR="00652CA1" w:rsidRDefault="001144A1" w:rsidP="00652CA1">
      <w:pPr>
        <w:spacing w:after="0" w:line="360" w:lineRule="auto"/>
        <w:ind w:firstLine="708"/>
        <w:jc w:val="both"/>
        <w:rPr>
          <w:rFonts w:ascii="Arial" w:hAnsi="Arial" w:cs="Arial"/>
          <w:sz w:val="26"/>
          <w:szCs w:val="26"/>
        </w:rPr>
      </w:pPr>
      <w:r>
        <w:rPr>
          <w:rFonts w:ascii="Arial" w:hAnsi="Arial" w:cs="Arial"/>
          <w:b/>
          <w:bCs/>
          <w:sz w:val="26"/>
          <w:szCs w:val="26"/>
          <w:lang w:val="es-MX"/>
        </w:rPr>
        <w:t>SEGUNDO.</w:t>
      </w:r>
      <w:r w:rsidR="0050415D">
        <w:rPr>
          <w:rFonts w:ascii="Arial" w:hAnsi="Arial" w:cs="Arial"/>
          <w:b/>
          <w:bCs/>
          <w:sz w:val="26"/>
          <w:szCs w:val="26"/>
          <w:lang w:val="es-MX"/>
        </w:rPr>
        <w:t xml:space="preserve"> </w:t>
      </w:r>
      <w:r w:rsidR="0050415D">
        <w:rPr>
          <w:rFonts w:ascii="Arial" w:hAnsi="Arial" w:cs="Arial"/>
          <w:bCs/>
          <w:sz w:val="26"/>
          <w:szCs w:val="26"/>
        </w:rPr>
        <w:t>Los puntos resolutivos de la resolución recurrida, son del tenor literal siguiente</w:t>
      </w:r>
      <w:r w:rsidR="00652CA1">
        <w:rPr>
          <w:rFonts w:ascii="Arial" w:hAnsi="Arial" w:cs="Arial"/>
          <w:sz w:val="26"/>
          <w:szCs w:val="26"/>
        </w:rPr>
        <w:t xml:space="preserve">: </w:t>
      </w:r>
    </w:p>
    <w:p w:rsidR="0050415D" w:rsidRDefault="00652CA1" w:rsidP="00C50F4F">
      <w:pPr>
        <w:widowControl w:val="0"/>
        <w:tabs>
          <w:tab w:val="left" w:pos="7655"/>
          <w:tab w:val="left" w:pos="7938"/>
        </w:tabs>
        <w:spacing w:before="240" w:after="0" w:line="360" w:lineRule="auto"/>
        <w:ind w:left="1134" w:right="616"/>
        <w:jc w:val="both"/>
        <w:rPr>
          <w:rFonts w:ascii="Arial" w:eastAsia="Times New Roman" w:hAnsi="Arial" w:cs="Arial"/>
          <w:bCs/>
          <w:i/>
          <w:iCs/>
          <w:lang w:eastAsia="es-ES"/>
        </w:rPr>
      </w:pPr>
      <w:r w:rsidRPr="00C10586">
        <w:rPr>
          <w:rFonts w:ascii="Arial" w:eastAsia="Calibri" w:hAnsi="Arial" w:cs="Arial"/>
          <w:b/>
          <w:bCs/>
          <w:i/>
          <w:color w:val="000000" w:themeColor="text1"/>
          <w:lang w:eastAsia="es-ES"/>
        </w:rPr>
        <w:lastRenderedPageBreak/>
        <w:t xml:space="preserve"> </w:t>
      </w:r>
      <w:r w:rsidR="00C10586" w:rsidRPr="00C10586">
        <w:rPr>
          <w:rFonts w:ascii="Arial" w:eastAsia="Calibri" w:hAnsi="Arial" w:cs="Arial"/>
          <w:b/>
          <w:bCs/>
          <w:i/>
          <w:color w:val="000000" w:themeColor="text1"/>
          <w:lang w:eastAsia="es-ES"/>
        </w:rPr>
        <w:t>“</w:t>
      </w:r>
      <w:r w:rsidR="00C10586" w:rsidRPr="00C10586">
        <w:rPr>
          <w:rFonts w:ascii="Arial" w:eastAsia="Times New Roman" w:hAnsi="Arial" w:cs="Arial"/>
          <w:b/>
          <w:bCs/>
          <w:i/>
          <w:iCs/>
          <w:lang w:eastAsia="es-ES"/>
        </w:rPr>
        <w:t xml:space="preserve">PRIMERO. </w:t>
      </w:r>
      <w:r w:rsidR="00C50F4F">
        <w:rPr>
          <w:rFonts w:ascii="Arial" w:eastAsia="Times New Roman" w:hAnsi="Arial" w:cs="Arial"/>
          <w:b/>
          <w:bCs/>
          <w:i/>
          <w:iCs/>
          <w:lang w:eastAsia="es-ES"/>
        </w:rPr>
        <w:t xml:space="preserve">SE CONCEDE LA SUSPENSIÓN </w:t>
      </w:r>
      <w:r w:rsidR="00997D0F">
        <w:rPr>
          <w:rFonts w:ascii="Arial" w:eastAsia="Times New Roman" w:hAnsi="Arial" w:cs="Arial"/>
          <w:b/>
          <w:bCs/>
          <w:i/>
          <w:iCs/>
          <w:lang w:eastAsia="es-ES"/>
        </w:rPr>
        <w:t xml:space="preserve">DEFINITIVA, </w:t>
      </w:r>
      <w:r w:rsidR="00997D0F">
        <w:rPr>
          <w:rFonts w:ascii="Arial" w:eastAsia="Times New Roman" w:hAnsi="Arial" w:cs="Arial"/>
          <w:bCs/>
          <w:i/>
          <w:iCs/>
          <w:lang w:eastAsia="es-ES"/>
        </w:rPr>
        <w:t>solicitada</w:t>
      </w:r>
      <w:r w:rsidR="00C50F4F">
        <w:rPr>
          <w:rFonts w:ascii="Arial" w:eastAsia="Times New Roman" w:hAnsi="Arial" w:cs="Arial"/>
          <w:bCs/>
          <w:i/>
          <w:iCs/>
          <w:lang w:eastAsia="es-ES"/>
        </w:rPr>
        <w:t xml:space="preserve"> por </w:t>
      </w:r>
      <w:r w:rsidR="000A57D9">
        <w:rPr>
          <w:rFonts w:ascii="Arial" w:eastAsia="Times New Roman" w:hAnsi="Arial" w:cs="Arial"/>
          <w:b/>
          <w:bCs/>
          <w:i/>
          <w:iCs/>
          <w:lang w:eastAsia="es-ES"/>
        </w:rPr>
        <w:t>**********</w:t>
      </w:r>
      <w:r w:rsidR="00C50F4F">
        <w:rPr>
          <w:rFonts w:ascii="Arial" w:eastAsia="Times New Roman" w:hAnsi="Arial" w:cs="Arial"/>
          <w:b/>
          <w:bCs/>
          <w:i/>
          <w:iCs/>
          <w:lang w:eastAsia="es-ES"/>
        </w:rPr>
        <w:t xml:space="preserve"> </w:t>
      </w:r>
      <w:r w:rsidR="00C50F4F">
        <w:rPr>
          <w:rFonts w:ascii="Arial" w:eastAsia="Times New Roman" w:hAnsi="Arial" w:cs="Arial"/>
          <w:bCs/>
          <w:i/>
          <w:iCs/>
          <w:lang w:eastAsia="es-ES"/>
        </w:rPr>
        <w:t xml:space="preserve">por las razones señaladas en el considerando tercero de esta </w:t>
      </w:r>
      <w:r w:rsidR="00997D0F">
        <w:rPr>
          <w:rFonts w:ascii="Arial" w:eastAsia="Times New Roman" w:hAnsi="Arial" w:cs="Arial"/>
          <w:bCs/>
          <w:i/>
          <w:iCs/>
          <w:lang w:eastAsia="es-ES"/>
        </w:rPr>
        <w:t>resolución</w:t>
      </w:r>
      <w:r w:rsidR="00997D0F" w:rsidRPr="00C10586">
        <w:rPr>
          <w:rFonts w:ascii="Arial" w:eastAsia="Times New Roman" w:hAnsi="Arial" w:cs="Arial"/>
          <w:bCs/>
          <w:i/>
          <w:iCs/>
          <w:lang w:eastAsia="es-ES"/>
        </w:rPr>
        <w:t>. -</w:t>
      </w:r>
      <w:r w:rsidR="00C10586" w:rsidRPr="00C10586">
        <w:rPr>
          <w:rFonts w:ascii="Arial" w:eastAsia="Times New Roman" w:hAnsi="Arial" w:cs="Arial"/>
          <w:bCs/>
          <w:i/>
          <w:iCs/>
          <w:lang w:eastAsia="es-ES"/>
        </w:rPr>
        <w:t xml:space="preserve"> - - - - - - -</w:t>
      </w:r>
      <w:r w:rsidR="00997D0F">
        <w:rPr>
          <w:rFonts w:ascii="Arial" w:eastAsia="Times New Roman" w:hAnsi="Arial" w:cs="Arial"/>
          <w:bCs/>
          <w:i/>
          <w:iCs/>
          <w:lang w:eastAsia="es-ES"/>
        </w:rPr>
        <w:t xml:space="preserve"> - - - - - - </w:t>
      </w:r>
      <w:r w:rsidR="00C10586" w:rsidRPr="00C10586">
        <w:rPr>
          <w:rFonts w:ascii="Arial" w:eastAsia="Times New Roman" w:hAnsi="Arial" w:cs="Arial"/>
          <w:b/>
          <w:bCs/>
          <w:i/>
          <w:iCs/>
          <w:lang w:eastAsia="es-ES"/>
        </w:rPr>
        <w:t xml:space="preserve">SEGUNDO. </w:t>
      </w:r>
      <w:r w:rsidR="00C50F4F">
        <w:rPr>
          <w:rFonts w:ascii="Arial" w:eastAsia="Times New Roman" w:hAnsi="Arial" w:cs="Arial"/>
          <w:b/>
          <w:bCs/>
          <w:i/>
          <w:iCs/>
          <w:lang w:eastAsia="es-ES"/>
        </w:rPr>
        <w:t xml:space="preserve">NOTIFÍQUESE PERSONALMENTE AL ACTOR </w:t>
      </w:r>
      <w:r w:rsidR="00C10586" w:rsidRPr="00C10586">
        <w:rPr>
          <w:rFonts w:ascii="Arial" w:eastAsia="Times New Roman" w:hAnsi="Arial" w:cs="Arial"/>
          <w:b/>
          <w:bCs/>
          <w:i/>
          <w:iCs/>
          <w:lang w:eastAsia="es-ES"/>
        </w:rPr>
        <w:t>Y POR OFICIO A LA</w:t>
      </w:r>
      <w:r w:rsidR="00C50F4F">
        <w:rPr>
          <w:rFonts w:ascii="Arial" w:eastAsia="Times New Roman" w:hAnsi="Arial" w:cs="Arial"/>
          <w:b/>
          <w:bCs/>
          <w:i/>
          <w:iCs/>
          <w:lang w:eastAsia="es-ES"/>
        </w:rPr>
        <w:t>S</w:t>
      </w:r>
      <w:r w:rsidR="00C10586" w:rsidRPr="00C10586">
        <w:rPr>
          <w:rFonts w:ascii="Arial" w:eastAsia="Times New Roman" w:hAnsi="Arial" w:cs="Arial"/>
          <w:b/>
          <w:bCs/>
          <w:i/>
          <w:iCs/>
          <w:lang w:eastAsia="es-ES"/>
        </w:rPr>
        <w:t xml:space="preserve"> AUTORIDAD</w:t>
      </w:r>
      <w:r w:rsidR="00C50F4F">
        <w:rPr>
          <w:rFonts w:ascii="Arial" w:eastAsia="Times New Roman" w:hAnsi="Arial" w:cs="Arial"/>
          <w:b/>
          <w:bCs/>
          <w:i/>
          <w:iCs/>
          <w:lang w:eastAsia="es-ES"/>
        </w:rPr>
        <w:t>ES</w:t>
      </w:r>
      <w:r w:rsidR="00C10586" w:rsidRPr="00C10586">
        <w:rPr>
          <w:rFonts w:ascii="Arial" w:eastAsia="Times New Roman" w:hAnsi="Arial" w:cs="Arial"/>
          <w:b/>
          <w:bCs/>
          <w:i/>
          <w:iCs/>
          <w:lang w:eastAsia="es-ES"/>
        </w:rPr>
        <w:t xml:space="preserve"> DEMANDADA</w:t>
      </w:r>
      <w:r w:rsidR="00C50F4F">
        <w:rPr>
          <w:rFonts w:ascii="Arial" w:eastAsia="Times New Roman" w:hAnsi="Arial" w:cs="Arial"/>
          <w:b/>
          <w:bCs/>
          <w:i/>
          <w:iCs/>
          <w:lang w:eastAsia="es-ES"/>
        </w:rPr>
        <w:t xml:space="preserve">S, </w:t>
      </w:r>
      <w:r w:rsidR="00C50F4F">
        <w:rPr>
          <w:rFonts w:ascii="Arial" w:eastAsia="Times New Roman" w:hAnsi="Arial" w:cs="Arial"/>
          <w:bCs/>
          <w:i/>
          <w:iCs/>
          <w:lang w:eastAsia="es-ES"/>
        </w:rPr>
        <w:t xml:space="preserve">en términos del artículo 142, fracción I y 143, fracción I, II de la Ley de Justicia Administrativa para el Estado de Oaxaca. </w:t>
      </w:r>
      <w:r w:rsidR="00C50F4F" w:rsidRPr="00C10586">
        <w:rPr>
          <w:rFonts w:ascii="Arial" w:eastAsia="Times New Roman" w:hAnsi="Arial" w:cs="Arial"/>
          <w:b/>
          <w:bCs/>
          <w:i/>
          <w:iCs/>
          <w:lang w:eastAsia="es-ES"/>
        </w:rPr>
        <w:t xml:space="preserve"> </w:t>
      </w:r>
      <w:r w:rsidR="00997D0F" w:rsidRPr="00C10586">
        <w:rPr>
          <w:rFonts w:ascii="Arial" w:eastAsia="Times New Roman" w:hAnsi="Arial" w:cs="Arial"/>
          <w:b/>
          <w:bCs/>
          <w:i/>
          <w:iCs/>
          <w:lang w:eastAsia="es-ES"/>
        </w:rPr>
        <w:t>CÚMPLASE.</w:t>
      </w:r>
      <w:r w:rsidR="00997D0F" w:rsidRPr="00C10586">
        <w:rPr>
          <w:rFonts w:ascii="Arial" w:eastAsia="Times New Roman" w:hAnsi="Arial" w:cs="Arial"/>
          <w:bCs/>
          <w:i/>
          <w:iCs/>
          <w:lang w:eastAsia="es-ES"/>
        </w:rPr>
        <w:t xml:space="preserve"> -</w:t>
      </w:r>
      <w:r w:rsidR="00C10586" w:rsidRPr="00C10586">
        <w:rPr>
          <w:rFonts w:ascii="Arial" w:eastAsia="Times New Roman" w:hAnsi="Arial" w:cs="Arial"/>
          <w:bCs/>
          <w:i/>
          <w:iCs/>
          <w:lang w:eastAsia="es-ES"/>
        </w:rPr>
        <w:t xml:space="preserve"> - -</w:t>
      </w:r>
      <w:r w:rsidR="00C50F4F">
        <w:rPr>
          <w:rFonts w:ascii="Arial" w:eastAsia="Times New Roman" w:hAnsi="Arial" w:cs="Arial"/>
          <w:bCs/>
          <w:i/>
          <w:iCs/>
          <w:lang w:eastAsia="es-ES"/>
        </w:rPr>
        <w:t xml:space="preserve"> - - - - - - - - - - - - - - - - - - - - </w:t>
      </w:r>
      <w:r w:rsidR="00997D0F">
        <w:rPr>
          <w:rFonts w:ascii="Arial" w:eastAsia="Times New Roman" w:hAnsi="Arial" w:cs="Arial"/>
          <w:bCs/>
          <w:i/>
          <w:iCs/>
          <w:lang w:eastAsia="es-ES"/>
        </w:rPr>
        <w:t xml:space="preserve">- - - - - - - - - - - - - - - </w:t>
      </w:r>
      <w:r w:rsidR="00C50F4F">
        <w:rPr>
          <w:rFonts w:ascii="Arial" w:eastAsia="Times New Roman" w:hAnsi="Arial" w:cs="Arial"/>
          <w:bCs/>
          <w:i/>
          <w:iCs/>
          <w:lang w:eastAsia="es-ES"/>
        </w:rPr>
        <w:t xml:space="preserve"> </w:t>
      </w:r>
      <w:r w:rsidR="00C10586" w:rsidRPr="00C10586">
        <w:rPr>
          <w:rFonts w:ascii="Arial" w:eastAsia="Times New Roman" w:hAnsi="Arial" w:cs="Arial"/>
          <w:bCs/>
          <w:i/>
          <w:iCs/>
          <w:lang w:eastAsia="es-ES"/>
        </w:rPr>
        <w:t xml:space="preserve"> </w:t>
      </w:r>
      <w:r w:rsidR="001D4042">
        <w:rPr>
          <w:rFonts w:ascii="Arial" w:eastAsia="Times New Roman" w:hAnsi="Arial" w:cs="Arial"/>
          <w:bCs/>
          <w:i/>
          <w:iCs/>
          <w:lang w:eastAsia="es-ES"/>
        </w:rPr>
        <w:t xml:space="preserve">  </w:t>
      </w:r>
    </w:p>
    <w:p w:rsidR="00652CA1" w:rsidRPr="00C50F4F" w:rsidRDefault="00652CA1" w:rsidP="00C50F4F">
      <w:pPr>
        <w:widowControl w:val="0"/>
        <w:tabs>
          <w:tab w:val="left" w:pos="7655"/>
          <w:tab w:val="left" w:pos="7938"/>
        </w:tabs>
        <w:spacing w:before="240" w:after="0" w:line="360" w:lineRule="auto"/>
        <w:ind w:left="1134" w:right="616"/>
        <w:jc w:val="both"/>
        <w:rPr>
          <w:rFonts w:ascii="Arial" w:eastAsia="Times New Roman" w:hAnsi="Arial" w:cs="Arial"/>
          <w:bCs/>
          <w:i/>
          <w:iCs/>
          <w:lang w:eastAsia="es-ES"/>
        </w:rPr>
      </w:pPr>
    </w:p>
    <w:p w:rsidR="00C36538" w:rsidRDefault="0065278E" w:rsidP="00652CA1">
      <w:pPr>
        <w:spacing w:after="0" w:line="360" w:lineRule="auto"/>
        <w:ind w:right="49"/>
        <w:jc w:val="center"/>
        <w:rPr>
          <w:rFonts w:ascii="Arial" w:eastAsia="Calibri" w:hAnsi="Arial" w:cs="Arial"/>
          <w:b/>
          <w:bCs/>
          <w:sz w:val="26"/>
          <w:szCs w:val="26"/>
        </w:rPr>
      </w:pPr>
      <w:r w:rsidRPr="0050415D">
        <w:rPr>
          <w:rFonts w:ascii="Arial" w:eastAsia="Calibri" w:hAnsi="Arial" w:cs="Arial"/>
          <w:b/>
          <w:bCs/>
          <w:sz w:val="26"/>
          <w:szCs w:val="26"/>
        </w:rPr>
        <w:t>C O N S I D E R A N D O</w:t>
      </w:r>
    </w:p>
    <w:p w:rsidR="00652CA1" w:rsidRPr="0050415D" w:rsidRDefault="00652CA1" w:rsidP="00652CA1">
      <w:pPr>
        <w:spacing w:after="0" w:line="360" w:lineRule="auto"/>
        <w:ind w:right="49"/>
        <w:jc w:val="center"/>
        <w:rPr>
          <w:rFonts w:ascii="Arial" w:eastAsia="Calibri" w:hAnsi="Arial" w:cs="Arial"/>
          <w:b/>
          <w:bCs/>
          <w:sz w:val="26"/>
          <w:szCs w:val="26"/>
        </w:rPr>
      </w:pPr>
    </w:p>
    <w:p w:rsidR="00652CA1" w:rsidRDefault="001144A1" w:rsidP="00652CA1">
      <w:pPr>
        <w:spacing w:after="0" w:line="360" w:lineRule="auto"/>
        <w:ind w:right="49" w:firstLine="708"/>
        <w:jc w:val="both"/>
        <w:rPr>
          <w:rFonts w:ascii="Arial" w:hAnsi="Arial" w:cs="Arial"/>
          <w:bCs/>
          <w:iCs/>
          <w:sz w:val="26"/>
          <w:szCs w:val="26"/>
        </w:rPr>
      </w:pPr>
      <w:r w:rsidRPr="006E349D">
        <w:rPr>
          <w:rFonts w:ascii="Arial" w:hAnsi="Arial" w:cs="Arial"/>
          <w:b/>
          <w:bCs/>
          <w:iCs/>
          <w:sz w:val="26"/>
          <w:szCs w:val="26"/>
        </w:rPr>
        <w:t xml:space="preserve">PRIMERO. </w:t>
      </w:r>
      <w:r w:rsidR="009017D5" w:rsidRPr="00F66D81">
        <w:rPr>
          <w:rFonts w:ascii="Arial" w:hAnsi="Arial" w:cs="Arial"/>
          <w:bCs/>
          <w:iCs/>
          <w:sz w:val="26"/>
          <w:szCs w:val="26"/>
        </w:rPr>
        <w:t xml:space="preserve">Esta Sala Superior es competente para conocer del presente asunto, de </w:t>
      </w:r>
      <w:r w:rsidR="009017D5" w:rsidRPr="00F66D81">
        <w:rPr>
          <w:rFonts w:ascii="Arial" w:hAnsi="Arial" w:cs="Arial"/>
          <w:bCs/>
          <w:iCs/>
          <w:sz w:val="26"/>
          <w:szCs w:val="26"/>
          <w:lang w:eastAsia="es-ES"/>
        </w:rPr>
        <w:t xml:space="preserve">conformidad con lo dispuesto por los artículos 114 </w:t>
      </w:r>
      <w:r w:rsidR="008A5DF4" w:rsidRPr="00F66D81">
        <w:rPr>
          <w:rFonts w:ascii="Arial" w:hAnsi="Arial" w:cs="Arial"/>
          <w:bCs/>
          <w:iCs/>
          <w:sz w:val="26"/>
          <w:szCs w:val="26"/>
          <w:lang w:eastAsia="es-ES"/>
        </w:rPr>
        <w:t>Quáter</w:t>
      </w:r>
      <w:r w:rsidR="008A5DF4">
        <w:rPr>
          <w:rFonts w:ascii="Arial" w:hAnsi="Arial" w:cs="Arial"/>
          <w:bCs/>
          <w:iCs/>
          <w:sz w:val="26"/>
          <w:szCs w:val="26"/>
          <w:lang w:eastAsia="es-ES"/>
        </w:rPr>
        <w:t>;</w:t>
      </w:r>
      <w:r w:rsidR="009017D5" w:rsidRPr="00F66D81">
        <w:rPr>
          <w:rFonts w:ascii="Arial" w:hAnsi="Arial" w:cs="Arial"/>
          <w:bCs/>
          <w:iCs/>
          <w:sz w:val="26"/>
          <w:szCs w:val="26"/>
          <w:lang w:eastAsia="es-ES"/>
        </w:rPr>
        <w:t xml:space="preserve"> </w:t>
      </w:r>
      <w:r w:rsidR="009017D5">
        <w:rPr>
          <w:rFonts w:ascii="Arial" w:hAnsi="Arial" w:cs="Arial"/>
          <w:bCs/>
          <w:iCs/>
          <w:sz w:val="26"/>
          <w:szCs w:val="26"/>
          <w:lang w:eastAsia="es-ES"/>
        </w:rPr>
        <w:t>Cuarto y</w:t>
      </w:r>
      <w:r w:rsidR="008A5DF4">
        <w:rPr>
          <w:rFonts w:ascii="Arial" w:hAnsi="Arial" w:cs="Arial"/>
          <w:bCs/>
          <w:iCs/>
          <w:sz w:val="26"/>
          <w:szCs w:val="26"/>
          <w:lang w:eastAsia="es-ES"/>
        </w:rPr>
        <w:t xml:space="preserve"> Décimo Transitorios del d</w:t>
      </w:r>
      <w:r w:rsidR="009017D5" w:rsidRPr="00F66D81">
        <w:rPr>
          <w:rFonts w:ascii="Arial" w:hAnsi="Arial" w:cs="Arial"/>
          <w:bCs/>
          <w:iCs/>
          <w:sz w:val="26"/>
          <w:szCs w:val="26"/>
          <w:lang w:eastAsia="es-ES"/>
        </w:rPr>
        <w:t>ecreto número 786 de la Sexagésima Tercera Legislatura Constitucional del Estado Libre y Soberano de Oaxaca, publicado en el Extra del Periódico Oficial del Gobierno del Estado</w:t>
      </w:r>
      <w:r w:rsidR="008A5DF4">
        <w:rPr>
          <w:rFonts w:ascii="Arial" w:hAnsi="Arial" w:cs="Arial"/>
          <w:bCs/>
          <w:iCs/>
          <w:sz w:val="26"/>
          <w:szCs w:val="26"/>
          <w:lang w:eastAsia="es-ES"/>
        </w:rPr>
        <w:t>,</w:t>
      </w:r>
      <w:r w:rsidR="009017D5" w:rsidRPr="00F66D81">
        <w:rPr>
          <w:rFonts w:ascii="Arial" w:hAnsi="Arial" w:cs="Arial"/>
          <w:bCs/>
          <w:iCs/>
          <w:sz w:val="26"/>
          <w:szCs w:val="26"/>
          <w:lang w:eastAsia="es-ES"/>
        </w:rPr>
        <w:t xml:space="preserve"> el 16 dieciséis de enero de 2018 dos mil dieciocho, </w:t>
      </w:r>
      <w:r w:rsidR="009017D5" w:rsidRPr="00F66D81">
        <w:rPr>
          <w:rFonts w:ascii="Arial" w:hAnsi="Arial" w:cs="Arial"/>
          <w:bCs/>
          <w:iCs/>
          <w:sz w:val="26"/>
          <w:szCs w:val="26"/>
        </w:rPr>
        <w:t xml:space="preserve">86, 88, 92, 93, fracción I, 94, 201, 206 y 208, de la Ley de Justicia Administrativa para el Estado de Oaxaca, vigente hasta el </w:t>
      </w:r>
      <w:r w:rsidR="008A5DF4">
        <w:rPr>
          <w:rFonts w:ascii="Arial" w:hAnsi="Arial" w:cs="Arial"/>
          <w:bCs/>
          <w:iCs/>
          <w:sz w:val="26"/>
          <w:szCs w:val="26"/>
        </w:rPr>
        <w:t xml:space="preserve">20 </w:t>
      </w:r>
      <w:r w:rsidR="009017D5">
        <w:rPr>
          <w:rFonts w:ascii="Arial" w:hAnsi="Arial" w:cs="Arial"/>
          <w:bCs/>
          <w:iCs/>
          <w:sz w:val="26"/>
          <w:szCs w:val="26"/>
        </w:rPr>
        <w:t xml:space="preserve">veinte </w:t>
      </w:r>
      <w:r w:rsidR="009017D5" w:rsidRPr="00F66D81">
        <w:rPr>
          <w:rFonts w:ascii="Arial" w:hAnsi="Arial" w:cs="Arial"/>
          <w:bCs/>
          <w:iCs/>
          <w:sz w:val="26"/>
          <w:szCs w:val="26"/>
        </w:rPr>
        <w:t xml:space="preserve">de octubre de  </w:t>
      </w:r>
      <w:r w:rsidR="008A5DF4">
        <w:rPr>
          <w:rFonts w:ascii="Arial" w:hAnsi="Arial" w:cs="Arial"/>
          <w:bCs/>
          <w:iCs/>
          <w:sz w:val="26"/>
          <w:szCs w:val="26"/>
        </w:rPr>
        <w:t xml:space="preserve">2017 </w:t>
      </w:r>
      <w:r w:rsidR="009017D5" w:rsidRPr="00F66D81">
        <w:rPr>
          <w:rFonts w:ascii="Arial" w:hAnsi="Arial" w:cs="Arial"/>
          <w:bCs/>
          <w:iCs/>
          <w:sz w:val="26"/>
          <w:szCs w:val="26"/>
        </w:rPr>
        <w:t>dos mil diecisiete</w:t>
      </w:r>
      <w:r w:rsidR="009017D5" w:rsidRPr="00983363">
        <w:rPr>
          <w:rFonts w:ascii="Arial" w:hAnsi="Arial" w:cs="Arial"/>
          <w:bCs/>
          <w:iCs/>
          <w:sz w:val="26"/>
          <w:szCs w:val="26"/>
        </w:rPr>
        <w:t>,</w:t>
      </w:r>
      <w:r w:rsidR="00B628FD">
        <w:rPr>
          <w:rFonts w:ascii="Arial" w:hAnsi="Arial" w:cs="Arial"/>
          <w:bCs/>
          <w:iCs/>
          <w:sz w:val="26"/>
          <w:szCs w:val="26"/>
        </w:rPr>
        <w:t xml:space="preserve"> </w:t>
      </w:r>
      <w:r w:rsidR="00B628FD" w:rsidRPr="00BA6343">
        <w:rPr>
          <w:rFonts w:ascii="Arial" w:hAnsi="Arial" w:cs="Arial"/>
          <w:bCs/>
          <w:iCs/>
          <w:sz w:val="26"/>
          <w:szCs w:val="26"/>
        </w:rPr>
        <w:t>toda vez se trata del Recurso de Re</w:t>
      </w:r>
      <w:r w:rsidR="00B628FD">
        <w:rPr>
          <w:rFonts w:ascii="Arial" w:hAnsi="Arial" w:cs="Arial"/>
          <w:bCs/>
          <w:iCs/>
          <w:sz w:val="26"/>
          <w:szCs w:val="26"/>
        </w:rPr>
        <w:t>visión interpuesto en contra de</w:t>
      </w:r>
      <w:r w:rsidR="0050415D">
        <w:rPr>
          <w:rFonts w:ascii="Arial" w:hAnsi="Arial" w:cs="Arial"/>
          <w:bCs/>
          <w:iCs/>
          <w:sz w:val="26"/>
          <w:szCs w:val="26"/>
        </w:rPr>
        <w:t xml:space="preserve"> </w:t>
      </w:r>
      <w:r w:rsidR="00B628FD">
        <w:rPr>
          <w:rFonts w:ascii="Arial" w:hAnsi="Arial" w:cs="Arial"/>
          <w:bCs/>
          <w:iCs/>
          <w:sz w:val="26"/>
          <w:szCs w:val="26"/>
        </w:rPr>
        <w:t>l</w:t>
      </w:r>
      <w:r w:rsidR="0050415D">
        <w:rPr>
          <w:rFonts w:ascii="Arial" w:hAnsi="Arial" w:cs="Arial"/>
          <w:bCs/>
          <w:iCs/>
          <w:sz w:val="26"/>
          <w:szCs w:val="26"/>
        </w:rPr>
        <w:t>a</w:t>
      </w:r>
      <w:r w:rsidR="00B628FD">
        <w:rPr>
          <w:rFonts w:ascii="Arial" w:hAnsi="Arial" w:cs="Arial"/>
          <w:bCs/>
          <w:iCs/>
          <w:sz w:val="26"/>
          <w:szCs w:val="26"/>
        </w:rPr>
        <w:t xml:space="preserve"> </w:t>
      </w:r>
      <w:r w:rsidR="000F3E93">
        <w:rPr>
          <w:rFonts w:ascii="Arial" w:hAnsi="Arial" w:cs="Arial"/>
          <w:bCs/>
          <w:iCs/>
          <w:sz w:val="26"/>
          <w:szCs w:val="26"/>
        </w:rPr>
        <w:t>resolución</w:t>
      </w:r>
      <w:r w:rsidR="008A5DF4">
        <w:rPr>
          <w:rFonts w:ascii="Arial" w:hAnsi="Arial" w:cs="Arial"/>
          <w:bCs/>
          <w:iCs/>
          <w:sz w:val="26"/>
          <w:szCs w:val="26"/>
        </w:rPr>
        <w:t xml:space="preserve"> de </w:t>
      </w:r>
      <w:r w:rsidR="00652CA1">
        <w:rPr>
          <w:rFonts w:ascii="Arial" w:hAnsi="Arial" w:cs="Arial"/>
          <w:bCs/>
          <w:iCs/>
          <w:sz w:val="26"/>
          <w:szCs w:val="26"/>
        </w:rPr>
        <w:t xml:space="preserve">6 seis </w:t>
      </w:r>
      <w:r w:rsidR="00C50F4F">
        <w:rPr>
          <w:rFonts w:ascii="Arial" w:hAnsi="Arial" w:cs="Arial"/>
          <w:bCs/>
          <w:iCs/>
          <w:sz w:val="26"/>
          <w:szCs w:val="26"/>
        </w:rPr>
        <w:t>de junio</w:t>
      </w:r>
      <w:r w:rsidR="008A5DF4">
        <w:rPr>
          <w:rFonts w:ascii="Arial" w:hAnsi="Arial" w:cs="Arial"/>
          <w:bCs/>
          <w:iCs/>
          <w:sz w:val="26"/>
          <w:szCs w:val="26"/>
        </w:rPr>
        <w:t xml:space="preserve"> de 2018 dos mil dieciocho</w:t>
      </w:r>
      <w:r w:rsidR="00B628FD">
        <w:rPr>
          <w:rFonts w:ascii="Arial" w:hAnsi="Arial" w:cs="Arial"/>
          <w:bCs/>
          <w:iCs/>
          <w:sz w:val="26"/>
          <w:szCs w:val="26"/>
        </w:rPr>
        <w:t xml:space="preserve">, </w:t>
      </w:r>
      <w:r w:rsidR="0050415D">
        <w:rPr>
          <w:rFonts w:ascii="Arial" w:hAnsi="Arial" w:cs="Arial"/>
          <w:bCs/>
          <w:iCs/>
          <w:sz w:val="26"/>
          <w:szCs w:val="26"/>
        </w:rPr>
        <w:t>dictada</w:t>
      </w:r>
      <w:r w:rsidR="00B628FD" w:rsidRPr="00BA6343">
        <w:rPr>
          <w:rFonts w:ascii="Arial" w:hAnsi="Arial" w:cs="Arial"/>
          <w:bCs/>
          <w:iCs/>
          <w:sz w:val="26"/>
          <w:szCs w:val="26"/>
        </w:rPr>
        <w:t xml:space="preserve"> por</w:t>
      </w:r>
      <w:r w:rsidR="00B628FD">
        <w:rPr>
          <w:rFonts w:ascii="Arial" w:hAnsi="Arial" w:cs="Arial"/>
          <w:bCs/>
          <w:iCs/>
          <w:sz w:val="26"/>
          <w:szCs w:val="26"/>
        </w:rPr>
        <w:t xml:space="preserve">  </w:t>
      </w:r>
      <w:r w:rsidR="00B628FD" w:rsidRPr="00BA6343">
        <w:rPr>
          <w:rFonts w:ascii="Arial" w:hAnsi="Arial" w:cs="Arial"/>
          <w:bCs/>
          <w:iCs/>
          <w:sz w:val="26"/>
          <w:szCs w:val="26"/>
        </w:rPr>
        <w:t xml:space="preserve">la </w:t>
      </w:r>
      <w:r w:rsidR="008A5DF4">
        <w:rPr>
          <w:rFonts w:ascii="Arial" w:hAnsi="Arial" w:cs="Arial"/>
          <w:bCs/>
          <w:iCs/>
          <w:sz w:val="26"/>
          <w:szCs w:val="26"/>
        </w:rPr>
        <w:t>Se</w:t>
      </w:r>
      <w:r w:rsidR="00C50F4F">
        <w:rPr>
          <w:rFonts w:ascii="Arial" w:hAnsi="Arial" w:cs="Arial"/>
          <w:bCs/>
          <w:iCs/>
          <w:sz w:val="26"/>
          <w:szCs w:val="26"/>
        </w:rPr>
        <w:t>xta</w:t>
      </w:r>
      <w:r w:rsidR="00B628FD">
        <w:rPr>
          <w:rFonts w:ascii="Arial" w:hAnsi="Arial" w:cs="Arial"/>
          <w:bCs/>
          <w:iCs/>
          <w:sz w:val="26"/>
          <w:szCs w:val="26"/>
        </w:rPr>
        <w:t xml:space="preserve"> </w:t>
      </w:r>
      <w:r w:rsidR="00B628FD" w:rsidRPr="00BA6343">
        <w:rPr>
          <w:rFonts w:ascii="Arial" w:hAnsi="Arial" w:cs="Arial"/>
          <w:bCs/>
          <w:iCs/>
          <w:sz w:val="26"/>
          <w:szCs w:val="26"/>
        </w:rPr>
        <w:t xml:space="preserve">Sala Unitaria de Primera Instancia, en el </w:t>
      </w:r>
      <w:r w:rsidR="00C50F4F">
        <w:rPr>
          <w:rFonts w:ascii="Arial" w:hAnsi="Arial" w:cs="Arial"/>
          <w:bCs/>
          <w:iCs/>
          <w:sz w:val="26"/>
          <w:szCs w:val="26"/>
        </w:rPr>
        <w:t xml:space="preserve">cuaderno de suspensión deducido del </w:t>
      </w:r>
      <w:r w:rsidR="00B628FD" w:rsidRPr="00BA6343">
        <w:rPr>
          <w:rFonts w:ascii="Arial" w:hAnsi="Arial" w:cs="Arial"/>
          <w:bCs/>
          <w:iCs/>
          <w:sz w:val="26"/>
          <w:szCs w:val="26"/>
        </w:rPr>
        <w:t xml:space="preserve">expediente </w:t>
      </w:r>
      <w:r w:rsidR="00C50F4F">
        <w:rPr>
          <w:rFonts w:ascii="Arial" w:hAnsi="Arial" w:cs="Arial"/>
          <w:b/>
          <w:bCs/>
          <w:iCs/>
          <w:sz w:val="26"/>
          <w:szCs w:val="26"/>
        </w:rPr>
        <w:t>0492/2016</w:t>
      </w:r>
      <w:r w:rsidR="0050415D">
        <w:rPr>
          <w:rFonts w:ascii="Arial" w:hAnsi="Arial" w:cs="Arial"/>
          <w:bCs/>
          <w:iCs/>
          <w:sz w:val="26"/>
          <w:szCs w:val="26"/>
        </w:rPr>
        <w:t>.</w:t>
      </w:r>
    </w:p>
    <w:p w:rsidR="001B6F88" w:rsidRDefault="00652CA1" w:rsidP="00456030">
      <w:pPr>
        <w:spacing w:after="0" w:line="360" w:lineRule="auto"/>
        <w:ind w:right="49"/>
        <w:jc w:val="both"/>
        <w:rPr>
          <w:rFonts w:ascii="Arial" w:eastAsiaTheme="minorEastAsia" w:hAnsi="Arial" w:cs="Arial"/>
          <w:lang w:val="es-MX" w:eastAsia="es-MX"/>
        </w:rPr>
      </w:pPr>
      <w:r>
        <w:rPr>
          <w:rFonts w:ascii="Arial" w:hAnsi="Arial" w:cs="Arial"/>
          <w:b/>
          <w:bCs/>
          <w:sz w:val="26"/>
          <w:szCs w:val="26"/>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1B6F88">
        <w:rPr>
          <w:rFonts w:ascii="Arial" w:eastAsia="Calibri" w:hAnsi="Arial" w:cs="Arial"/>
          <w:bCs/>
          <w:sz w:val="26"/>
          <w:szCs w:val="26"/>
          <w:lang w:val="es-MX" w:eastAsia="es-MX"/>
        </w:rPr>
        <w:t>El agravio hecho valer se encuentra expuesto</w:t>
      </w:r>
      <w:r w:rsidR="00FC5C60" w:rsidRPr="00FC5C60">
        <w:rPr>
          <w:rFonts w:ascii="Arial" w:eastAsia="Calibri" w:hAnsi="Arial" w:cs="Arial"/>
          <w:bCs/>
          <w:sz w:val="26"/>
          <w:szCs w:val="26"/>
          <w:lang w:val="es-MX" w:eastAsia="es-MX"/>
        </w:rPr>
        <w:t xml:space="preserve"> en </w:t>
      </w:r>
      <w:r w:rsidR="0021053E">
        <w:rPr>
          <w:rFonts w:ascii="Arial" w:eastAsia="Calibri" w:hAnsi="Arial" w:cs="Arial"/>
          <w:bCs/>
          <w:sz w:val="26"/>
          <w:szCs w:val="26"/>
          <w:lang w:val="es-MX" w:eastAsia="es-MX"/>
        </w:rPr>
        <w:t>el escrito del</w:t>
      </w:r>
      <w:r w:rsidR="00923994">
        <w:rPr>
          <w:rFonts w:ascii="Arial" w:eastAsia="Calibri" w:hAnsi="Arial" w:cs="Arial"/>
          <w:bCs/>
          <w:sz w:val="26"/>
          <w:szCs w:val="26"/>
          <w:lang w:val="es-MX" w:eastAsia="es-MX"/>
        </w:rPr>
        <w:t xml:space="preserve"> </w:t>
      </w:r>
      <w:r w:rsidR="007E199C">
        <w:rPr>
          <w:rFonts w:ascii="Arial" w:eastAsia="Calibri" w:hAnsi="Arial" w:cs="Arial"/>
          <w:bCs/>
          <w:sz w:val="26"/>
          <w:szCs w:val="26"/>
          <w:lang w:val="es-MX" w:eastAsia="es-MX"/>
        </w:rPr>
        <w:t>recurrente</w:t>
      </w:r>
      <w:r w:rsidR="00FC5C60" w:rsidRPr="00FC5C60">
        <w:rPr>
          <w:rFonts w:ascii="Arial" w:eastAsia="Calibri" w:hAnsi="Arial" w:cs="Arial"/>
          <w:bCs/>
          <w:sz w:val="26"/>
          <w:szCs w:val="26"/>
          <w:lang w:val="es-MX" w:eastAsia="es-MX"/>
        </w:rPr>
        <w:t>, por lo que no ex</w:t>
      </w:r>
      <w:r w:rsidR="001B6F88">
        <w:rPr>
          <w:rFonts w:ascii="Arial" w:eastAsia="Calibri" w:hAnsi="Arial" w:cs="Arial"/>
          <w:bCs/>
          <w:sz w:val="26"/>
          <w:szCs w:val="26"/>
          <w:lang w:val="es-MX" w:eastAsia="es-MX"/>
        </w:rPr>
        <w:t>iste necesidad de transcribirlo</w:t>
      </w:r>
      <w:r w:rsidR="00FC5C60" w:rsidRPr="00FC5C60">
        <w:rPr>
          <w:rFonts w:ascii="Arial" w:eastAsia="Calibri" w:hAnsi="Arial" w:cs="Arial"/>
          <w:bCs/>
          <w:sz w:val="26"/>
          <w:szCs w:val="26"/>
          <w:lang w:val="es-MX" w:eastAsia="es-MX"/>
        </w:rPr>
        <w:t>, virtud a que ello no implica transgresión a derecho alguno, como tampoco se vulnera disposición expresa que imponga tal obligación</w:t>
      </w:r>
      <w:r w:rsidR="00FC5C60" w:rsidRPr="00FC5C60">
        <w:rPr>
          <w:rFonts w:ascii="Arial" w:eastAsiaTheme="minorEastAsia" w:hAnsi="Arial" w:cs="Arial"/>
          <w:sz w:val="26"/>
          <w:szCs w:val="26"/>
          <w:lang w:val="es-MX" w:eastAsia="es-MX"/>
        </w:rPr>
        <w:t>.</w:t>
      </w:r>
      <w:r w:rsidR="00456030">
        <w:rPr>
          <w:rFonts w:ascii="Arial" w:eastAsia="Calibri" w:hAnsi="Arial" w:cs="Arial"/>
          <w:bCs/>
          <w:sz w:val="26"/>
          <w:szCs w:val="26"/>
          <w:lang w:val="es-MX" w:eastAsia="es-MX"/>
        </w:rPr>
        <w:t xml:space="preserve"> </w:t>
      </w:r>
      <w:r w:rsidR="00FC5C60" w:rsidRPr="00FC5C60">
        <w:rPr>
          <w:rFonts w:ascii="Arial" w:eastAsia="Calibri" w:hAnsi="Arial" w:cs="Arial"/>
          <w:bCs/>
          <w:sz w:val="26"/>
          <w:szCs w:val="26"/>
          <w:lang w:val="es-MX" w:eastAsia="es-MX"/>
        </w:rPr>
        <w:t>Se invoca en apoyo, la Tesis, con número de registro 254280, publicada en la Gaceta del Semanario Judicial de la Federación, Vo</w:t>
      </w:r>
      <w:r w:rsidR="00456030">
        <w:rPr>
          <w:rFonts w:ascii="Arial" w:eastAsia="Calibri" w:hAnsi="Arial" w:cs="Arial"/>
          <w:bCs/>
          <w:sz w:val="26"/>
          <w:szCs w:val="26"/>
          <w:lang w:val="es-MX" w:eastAsia="es-MX"/>
        </w:rPr>
        <w:t xml:space="preserve">lumen 81, Sexta Parte, Séptima </w:t>
      </w:r>
      <w:r w:rsidR="00FC5C60" w:rsidRPr="00FC5C60">
        <w:rPr>
          <w:rFonts w:ascii="Arial" w:eastAsia="Calibri" w:hAnsi="Arial" w:cs="Arial"/>
          <w:bCs/>
          <w:sz w:val="26"/>
          <w:szCs w:val="26"/>
          <w:lang w:val="es-MX" w:eastAsia="es-MX"/>
        </w:rPr>
        <w:t>Época, pagina 23, bajo el rubro y texto siguiente</w:t>
      </w:r>
      <w:r w:rsidR="0021053E">
        <w:rPr>
          <w:rFonts w:ascii="Arial" w:eastAsiaTheme="minorEastAsia" w:hAnsi="Arial" w:cs="Arial"/>
          <w:lang w:val="es-MX" w:eastAsia="es-MX"/>
        </w:rPr>
        <w:t>:</w:t>
      </w:r>
    </w:p>
    <w:p w:rsidR="00FC5C60" w:rsidRPr="00456030" w:rsidRDefault="00456030" w:rsidP="00456030">
      <w:pPr>
        <w:spacing w:after="0" w:line="360" w:lineRule="auto"/>
        <w:ind w:right="49"/>
        <w:jc w:val="both"/>
        <w:rPr>
          <w:rFonts w:ascii="Arial" w:eastAsia="Calibri" w:hAnsi="Arial" w:cs="Arial"/>
          <w:bCs/>
          <w:sz w:val="26"/>
          <w:szCs w:val="26"/>
          <w:lang w:val="es-MX" w:eastAsia="es-MX"/>
        </w:rPr>
      </w:pPr>
      <w:r>
        <w:rPr>
          <w:rFonts w:ascii="Arial" w:eastAsiaTheme="minorEastAsia" w:hAnsi="Arial" w:cs="Arial"/>
          <w:lang w:val="es-MX" w:eastAsia="es-MX"/>
        </w:rPr>
        <w:t xml:space="preserve"> </w:t>
      </w:r>
    </w:p>
    <w:p w:rsidR="00FC5C60" w:rsidRPr="00456030" w:rsidRDefault="00FC5C60" w:rsidP="001B6F88">
      <w:pPr>
        <w:spacing w:line="360" w:lineRule="auto"/>
        <w:ind w:left="1134" w:right="900"/>
        <w:jc w:val="both"/>
        <w:rPr>
          <w:rFonts w:ascii="Arial" w:eastAsia="Calibri" w:hAnsi="Arial" w:cs="Arial"/>
          <w:bCs/>
          <w:highlight w:val="yellow"/>
          <w:lang w:val="es-MX" w:eastAsia="es-MX"/>
        </w:rPr>
      </w:pPr>
      <w:r w:rsidRPr="00456030">
        <w:rPr>
          <w:rFonts w:ascii="Arial" w:eastAsia="Times New Roman" w:hAnsi="Arial" w:cs="Arial"/>
          <w:b/>
          <w:bCs/>
          <w:lang w:val="es-MX" w:eastAsia="es-MX"/>
        </w:rPr>
        <w:t>“</w:t>
      </w:r>
      <w:r w:rsidR="00456030">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xml:space="preserve"> que tal omisión no infringe disposición legal alguna, pues ninguna le impone la obligación de hacerlo, </w:t>
      </w:r>
      <w:r w:rsidRPr="00456030">
        <w:rPr>
          <w:rFonts w:ascii="Arial" w:eastAsia="Times New Roman" w:hAnsi="Arial" w:cs="Arial"/>
          <w:i/>
          <w:lang w:val="es-MX" w:eastAsia="es-MX"/>
        </w:rPr>
        <w:lastRenderedPageBreak/>
        <w:t>máxime si de la lectura de la sentencia recurrida se advierte que el Juez de Distrito expresa las razones conducentes para desestimar los conceptos de violación hechos valer, aun cuando no transcritos</w:t>
      </w:r>
      <w:r w:rsidR="00456030">
        <w:rPr>
          <w:rFonts w:ascii="Arial" w:eastAsia="Times New Roman" w:hAnsi="Arial" w:cs="Arial"/>
          <w:lang w:val="es-MX" w:eastAsia="es-MX"/>
        </w:rPr>
        <w:t>(sic).</w:t>
      </w:r>
      <w:r w:rsidRPr="00456030">
        <w:rPr>
          <w:rFonts w:ascii="Arial" w:eastAsia="Times New Roman" w:hAnsi="Arial" w:cs="Arial"/>
          <w:lang w:val="es-MX" w:eastAsia="es-MX"/>
        </w:rPr>
        <w:t>”</w:t>
      </w:r>
      <w:r w:rsidR="00652CA1">
        <w:rPr>
          <w:rFonts w:ascii="Arial" w:eastAsia="Times New Roman" w:hAnsi="Arial" w:cs="Arial"/>
          <w:lang w:val="es-MX" w:eastAsia="es-MX"/>
        </w:rPr>
        <w:t xml:space="preserve">. </w:t>
      </w:r>
    </w:p>
    <w:p w:rsidR="00652CA1" w:rsidRDefault="006C7968" w:rsidP="00652CA1">
      <w:pPr>
        <w:spacing w:line="360" w:lineRule="auto"/>
        <w:ind w:right="49" w:firstLine="705"/>
        <w:jc w:val="both"/>
        <w:rPr>
          <w:rFonts w:ascii="Arial" w:hAnsi="Arial" w:cs="Arial"/>
          <w:bCs/>
          <w:sz w:val="26"/>
          <w:szCs w:val="26"/>
        </w:rPr>
      </w:pPr>
      <w:r>
        <w:rPr>
          <w:rFonts w:ascii="Arial" w:eastAsia="Calibri" w:hAnsi="Arial" w:cs="Arial"/>
          <w:b/>
          <w:bCs/>
          <w:sz w:val="26"/>
          <w:szCs w:val="26"/>
        </w:rPr>
        <w:t>TERCERO.</w:t>
      </w:r>
      <w:r w:rsidR="002F48F1" w:rsidRPr="002F48F1">
        <w:rPr>
          <w:rFonts w:ascii="Arial" w:hAnsi="Arial" w:cs="Arial"/>
          <w:bCs/>
          <w:sz w:val="26"/>
          <w:szCs w:val="26"/>
        </w:rPr>
        <w:t xml:space="preserve"> </w:t>
      </w:r>
      <w:r w:rsidR="000B385B" w:rsidRPr="000B385B">
        <w:rPr>
          <w:rFonts w:ascii="Arial" w:hAnsi="Arial" w:cs="Arial"/>
          <w:bCs/>
          <w:sz w:val="26"/>
          <w:szCs w:val="26"/>
        </w:rPr>
        <w:t>Previo al pronunciamiento de la presente resolución es pertinente indicar lo siguiente:</w:t>
      </w:r>
    </w:p>
    <w:p w:rsidR="00652CA1" w:rsidRDefault="000B385B" w:rsidP="00652CA1">
      <w:pPr>
        <w:spacing w:line="360" w:lineRule="auto"/>
        <w:ind w:right="49" w:firstLine="705"/>
        <w:jc w:val="both"/>
        <w:rPr>
          <w:rFonts w:ascii="Arial" w:hAnsi="Arial" w:cs="Arial"/>
          <w:bCs/>
          <w:sz w:val="26"/>
          <w:szCs w:val="26"/>
        </w:rPr>
      </w:pPr>
      <w:r w:rsidRPr="000B385B">
        <w:rPr>
          <w:rFonts w:ascii="Arial" w:hAnsi="Arial" w:cs="Arial"/>
          <w:bCs/>
          <w:sz w:val="26"/>
          <w:szCs w:val="26"/>
        </w:rPr>
        <w:t>En los autos</w:t>
      </w:r>
      <w:r>
        <w:rPr>
          <w:rFonts w:ascii="Arial" w:hAnsi="Arial" w:cs="Arial"/>
          <w:bCs/>
          <w:sz w:val="26"/>
          <w:szCs w:val="26"/>
        </w:rPr>
        <w:t xml:space="preserve"> </w:t>
      </w:r>
      <w:r w:rsidRPr="000B385B">
        <w:rPr>
          <w:rFonts w:ascii="Arial" w:hAnsi="Arial" w:cs="Arial"/>
          <w:bCs/>
          <w:sz w:val="26"/>
          <w:szCs w:val="26"/>
        </w:rPr>
        <w:t>del cuaderno de suspensión remitidos para la solución del presente asunto, que tienen pleno valor probatorio en términos de lo estatuido por el artículo 173, fracción I de la Ley de Justicia Administrativa para el Estado de Oaxaca</w:t>
      </w:r>
      <w:r w:rsidR="007A3BA4">
        <w:rPr>
          <w:rFonts w:ascii="Arial" w:hAnsi="Arial" w:cs="Arial"/>
          <w:bCs/>
          <w:sz w:val="26"/>
          <w:szCs w:val="26"/>
        </w:rPr>
        <w:t>, vigente hasta el veinte de octubre de dos mil diecisiete,</w:t>
      </w:r>
      <w:r w:rsidRPr="000B385B">
        <w:rPr>
          <w:rFonts w:ascii="Arial" w:hAnsi="Arial" w:cs="Arial"/>
          <w:bCs/>
          <w:sz w:val="26"/>
          <w:szCs w:val="26"/>
        </w:rPr>
        <w:t xml:space="preserve"> por tratarse de actuaciones ju</w:t>
      </w:r>
      <w:r>
        <w:rPr>
          <w:rFonts w:ascii="Arial" w:hAnsi="Arial" w:cs="Arial"/>
          <w:bCs/>
          <w:sz w:val="26"/>
          <w:szCs w:val="26"/>
        </w:rPr>
        <w:t>diciales, se tiene que</w:t>
      </w:r>
      <w:r w:rsidR="00652CA1">
        <w:rPr>
          <w:rFonts w:ascii="Arial" w:hAnsi="Arial" w:cs="Arial"/>
          <w:bCs/>
          <w:sz w:val="26"/>
          <w:szCs w:val="26"/>
        </w:rPr>
        <w:t>:</w:t>
      </w:r>
    </w:p>
    <w:p w:rsidR="00BA5017" w:rsidRPr="00A84966" w:rsidRDefault="00BA5017" w:rsidP="00BA5017">
      <w:pPr>
        <w:pStyle w:val="Prrafodelista"/>
        <w:widowControl w:val="0"/>
        <w:numPr>
          <w:ilvl w:val="0"/>
          <w:numId w:val="15"/>
        </w:numPr>
        <w:spacing w:before="240" w:after="0" w:line="360" w:lineRule="auto"/>
        <w:ind w:left="1065" w:right="18"/>
        <w:jc w:val="both"/>
        <w:rPr>
          <w:rFonts w:ascii="Arial" w:hAnsi="Arial" w:cs="Arial"/>
          <w:b/>
          <w:bCs/>
          <w:color w:val="000000"/>
          <w:sz w:val="26"/>
          <w:szCs w:val="26"/>
        </w:rPr>
      </w:pPr>
      <w:r w:rsidRPr="00A84966">
        <w:rPr>
          <w:rFonts w:ascii="Arial" w:hAnsi="Arial" w:cs="Arial"/>
          <w:bCs/>
          <w:color w:val="000000"/>
          <w:sz w:val="26"/>
          <w:szCs w:val="26"/>
        </w:rPr>
        <w:t xml:space="preserve">Mediante proveído de </w:t>
      </w:r>
      <w:r w:rsidR="00C75C54">
        <w:rPr>
          <w:rFonts w:ascii="Arial" w:hAnsi="Arial" w:cs="Arial"/>
          <w:bCs/>
          <w:color w:val="000000"/>
          <w:sz w:val="26"/>
          <w:szCs w:val="26"/>
        </w:rPr>
        <w:t>18 dieciocho de enero de 2018 dos mil dieciocho</w:t>
      </w:r>
      <w:r>
        <w:rPr>
          <w:rFonts w:ascii="Arial" w:hAnsi="Arial" w:cs="Arial"/>
          <w:bCs/>
          <w:color w:val="000000"/>
          <w:sz w:val="26"/>
          <w:szCs w:val="26"/>
        </w:rPr>
        <w:t>,</w:t>
      </w:r>
      <w:r w:rsidRPr="00A84966">
        <w:rPr>
          <w:rFonts w:ascii="Arial" w:hAnsi="Arial" w:cs="Arial"/>
          <w:bCs/>
          <w:color w:val="000000"/>
          <w:sz w:val="26"/>
          <w:szCs w:val="26"/>
        </w:rPr>
        <w:t xml:space="preserve"> se ordenó formar por cuerda separada el cuaderno de suspensión</w:t>
      </w:r>
      <w:r w:rsidR="00A832B0">
        <w:rPr>
          <w:rFonts w:ascii="Arial" w:hAnsi="Arial" w:cs="Arial"/>
          <w:bCs/>
          <w:color w:val="000000"/>
          <w:sz w:val="26"/>
          <w:szCs w:val="26"/>
        </w:rPr>
        <w:t>,</w:t>
      </w:r>
      <w:r w:rsidRPr="00A84966">
        <w:rPr>
          <w:rFonts w:ascii="Arial" w:hAnsi="Arial" w:cs="Arial"/>
          <w:bCs/>
          <w:color w:val="000000"/>
          <w:sz w:val="26"/>
          <w:szCs w:val="26"/>
        </w:rPr>
        <w:t xml:space="preserve"> y en ese mismo acto la primera instancia concedió la suspensión provisional sol</w:t>
      </w:r>
      <w:r>
        <w:rPr>
          <w:rFonts w:ascii="Arial" w:hAnsi="Arial" w:cs="Arial"/>
          <w:bCs/>
          <w:color w:val="000000"/>
          <w:sz w:val="26"/>
          <w:szCs w:val="26"/>
        </w:rPr>
        <w:t>icitada por la parte actora</w:t>
      </w:r>
      <w:r w:rsidR="00DD3373">
        <w:rPr>
          <w:rFonts w:ascii="Arial" w:hAnsi="Arial" w:cs="Arial"/>
          <w:bCs/>
          <w:color w:val="000000"/>
          <w:sz w:val="26"/>
          <w:szCs w:val="26"/>
        </w:rPr>
        <w:t>.</w:t>
      </w:r>
      <w:r w:rsidR="00C75C54">
        <w:rPr>
          <w:rFonts w:ascii="Arial" w:hAnsi="Arial" w:cs="Arial"/>
          <w:bCs/>
          <w:color w:val="000000"/>
          <w:sz w:val="26"/>
          <w:szCs w:val="26"/>
        </w:rPr>
        <w:t xml:space="preserve"> </w:t>
      </w:r>
    </w:p>
    <w:p w:rsidR="00BA5017" w:rsidRPr="00A84966" w:rsidRDefault="00BA5017" w:rsidP="00BA5017">
      <w:pPr>
        <w:pStyle w:val="Prrafodelista"/>
        <w:widowControl w:val="0"/>
        <w:numPr>
          <w:ilvl w:val="0"/>
          <w:numId w:val="15"/>
        </w:numPr>
        <w:spacing w:before="240" w:after="0" w:line="360" w:lineRule="auto"/>
        <w:ind w:left="1065" w:right="18"/>
        <w:jc w:val="both"/>
        <w:rPr>
          <w:rFonts w:ascii="Arial" w:hAnsi="Arial" w:cs="Arial"/>
          <w:bCs/>
          <w:color w:val="000000"/>
          <w:sz w:val="26"/>
          <w:szCs w:val="26"/>
        </w:rPr>
      </w:pPr>
      <w:r w:rsidRPr="00A84966">
        <w:rPr>
          <w:rFonts w:ascii="Arial" w:hAnsi="Arial" w:cs="Arial"/>
          <w:bCs/>
          <w:color w:val="000000"/>
          <w:sz w:val="26"/>
          <w:szCs w:val="26"/>
        </w:rPr>
        <w:t xml:space="preserve">Por auto de </w:t>
      </w:r>
      <w:r w:rsidR="00C75C54">
        <w:rPr>
          <w:rFonts w:ascii="Arial" w:hAnsi="Arial" w:cs="Arial"/>
          <w:bCs/>
          <w:color w:val="000000"/>
          <w:sz w:val="26"/>
          <w:szCs w:val="26"/>
        </w:rPr>
        <w:t>2 dos de abril de 2018 dos mil dieciocho</w:t>
      </w:r>
      <w:r w:rsidRPr="00A84966">
        <w:rPr>
          <w:rFonts w:ascii="Arial" w:hAnsi="Arial" w:cs="Arial"/>
          <w:bCs/>
          <w:color w:val="000000"/>
          <w:sz w:val="26"/>
          <w:szCs w:val="26"/>
        </w:rPr>
        <w:t>, se tuvo a</w:t>
      </w:r>
      <w:r w:rsidR="00C75C54">
        <w:rPr>
          <w:rFonts w:ascii="Arial" w:hAnsi="Arial" w:cs="Arial"/>
          <w:bCs/>
          <w:color w:val="000000"/>
          <w:sz w:val="26"/>
          <w:szCs w:val="26"/>
        </w:rPr>
        <w:t xml:space="preserve"> la Directora Jurídica de la Secretaría de Vialidad y Transporte del Estado, rindiendo el</w:t>
      </w:r>
      <w:r>
        <w:rPr>
          <w:rFonts w:ascii="Arial" w:hAnsi="Arial" w:cs="Arial"/>
          <w:bCs/>
          <w:color w:val="000000"/>
          <w:sz w:val="26"/>
          <w:szCs w:val="26"/>
        </w:rPr>
        <w:t xml:space="preserve"> informe que</w:t>
      </w:r>
      <w:r w:rsidR="00C75C54">
        <w:rPr>
          <w:rFonts w:ascii="Arial" w:hAnsi="Arial" w:cs="Arial"/>
          <w:bCs/>
          <w:color w:val="000000"/>
          <w:sz w:val="26"/>
          <w:szCs w:val="26"/>
        </w:rPr>
        <w:t xml:space="preserve"> le fue </w:t>
      </w:r>
      <w:r w:rsidR="00B30C45">
        <w:rPr>
          <w:rFonts w:ascii="Arial" w:hAnsi="Arial" w:cs="Arial"/>
          <w:bCs/>
          <w:color w:val="000000"/>
          <w:sz w:val="26"/>
          <w:szCs w:val="26"/>
        </w:rPr>
        <w:t>requerido</w:t>
      </w:r>
      <w:r w:rsidR="002D61AE">
        <w:rPr>
          <w:rFonts w:ascii="Arial" w:hAnsi="Arial" w:cs="Arial"/>
          <w:bCs/>
          <w:color w:val="000000"/>
          <w:sz w:val="26"/>
          <w:szCs w:val="26"/>
        </w:rPr>
        <w:t>, por lo que se ordenó emitir la resolución de la suspensión definitiva</w:t>
      </w:r>
      <w:r>
        <w:rPr>
          <w:rFonts w:ascii="Arial" w:hAnsi="Arial" w:cs="Arial"/>
          <w:bCs/>
          <w:color w:val="000000"/>
          <w:sz w:val="26"/>
          <w:szCs w:val="26"/>
        </w:rPr>
        <w:t>.</w:t>
      </w:r>
    </w:p>
    <w:p w:rsidR="00751FA2" w:rsidRPr="00751FA2" w:rsidRDefault="00DD3373" w:rsidP="00751FA2">
      <w:pPr>
        <w:pStyle w:val="Prrafodelista"/>
        <w:widowControl w:val="0"/>
        <w:numPr>
          <w:ilvl w:val="0"/>
          <w:numId w:val="15"/>
        </w:numPr>
        <w:spacing w:after="0" w:line="360" w:lineRule="auto"/>
        <w:ind w:left="1065" w:right="17"/>
        <w:jc w:val="both"/>
        <w:rPr>
          <w:rFonts w:ascii="Arial" w:hAnsi="Arial" w:cs="Arial"/>
          <w:b/>
          <w:bCs/>
          <w:color w:val="000000"/>
          <w:sz w:val="26"/>
          <w:szCs w:val="26"/>
        </w:rPr>
      </w:pPr>
      <w:r>
        <w:rPr>
          <w:rFonts w:ascii="Arial" w:hAnsi="Arial" w:cs="Arial"/>
          <w:bCs/>
          <w:color w:val="000000"/>
          <w:sz w:val="26"/>
          <w:szCs w:val="26"/>
        </w:rPr>
        <w:t>E</w:t>
      </w:r>
      <w:r w:rsidR="00BA5017">
        <w:rPr>
          <w:rFonts w:ascii="Arial" w:hAnsi="Arial" w:cs="Arial"/>
          <w:bCs/>
          <w:color w:val="000000"/>
          <w:sz w:val="26"/>
          <w:szCs w:val="26"/>
        </w:rPr>
        <w:t>l</w:t>
      </w:r>
      <w:r w:rsidR="00BA5017" w:rsidRPr="00A84966">
        <w:rPr>
          <w:rFonts w:ascii="Arial" w:hAnsi="Arial" w:cs="Arial"/>
          <w:bCs/>
          <w:color w:val="000000"/>
          <w:sz w:val="26"/>
          <w:szCs w:val="26"/>
        </w:rPr>
        <w:t xml:space="preserve"> </w:t>
      </w:r>
      <w:r>
        <w:rPr>
          <w:rFonts w:ascii="Arial" w:hAnsi="Arial" w:cs="Arial"/>
          <w:bCs/>
          <w:color w:val="000000"/>
          <w:sz w:val="26"/>
          <w:szCs w:val="26"/>
        </w:rPr>
        <w:t xml:space="preserve">6 seis de junio </w:t>
      </w:r>
      <w:r w:rsidR="00BA5017">
        <w:rPr>
          <w:rFonts w:ascii="Arial" w:hAnsi="Arial" w:cs="Arial"/>
          <w:bCs/>
          <w:color w:val="000000"/>
          <w:sz w:val="26"/>
          <w:szCs w:val="26"/>
        </w:rPr>
        <w:t>de 2018 dos mil dieciocho</w:t>
      </w:r>
      <w:r w:rsidR="00B30C45">
        <w:rPr>
          <w:rFonts w:ascii="Arial" w:hAnsi="Arial" w:cs="Arial"/>
          <w:bCs/>
          <w:color w:val="000000"/>
          <w:sz w:val="26"/>
          <w:szCs w:val="26"/>
        </w:rPr>
        <w:t>, el magistrado de primera i</w:t>
      </w:r>
      <w:r>
        <w:rPr>
          <w:rFonts w:ascii="Arial" w:hAnsi="Arial" w:cs="Arial"/>
          <w:bCs/>
          <w:color w:val="000000"/>
          <w:sz w:val="26"/>
          <w:szCs w:val="26"/>
        </w:rPr>
        <w:t xml:space="preserve">nstancia, dictó la </w:t>
      </w:r>
      <w:r w:rsidR="00BA5017">
        <w:rPr>
          <w:rFonts w:ascii="Arial" w:hAnsi="Arial" w:cs="Arial"/>
          <w:bCs/>
          <w:color w:val="000000"/>
          <w:sz w:val="26"/>
          <w:szCs w:val="26"/>
        </w:rPr>
        <w:t>resolución</w:t>
      </w:r>
      <w:r>
        <w:rPr>
          <w:rFonts w:ascii="Arial" w:hAnsi="Arial" w:cs="Arial"/>
          <w:bCs/>
          <w:color w:val="000000"/>
          <w:sz w:val="26"/>
          <w:szCs w:val="26"/>
        </w:rPr>
        <w:t xml:space="preserve"> recurrida, en la que </w:t>
      </w:r>
      <w:r w:rsidR="008256CC">
        <w:rPr>
          <w:rFonts w:ascii="Arial" w:hAnsi="Arial" w:cs="Arial"/>
          <w:bCs/>
          <w:color w:val="000000"/>
          <w:sz w:val="26"/>
          <w:szCs w:val="26"/>
        </w:rPr>
        <w:t>determino lo siguiente: “…</w:t>
      </w:r>
      <w:r w:rsidR="008256CC" w:rsidRPr="008256CC">
        <w:rPr>
          <w:rFonts w:ascii="Arial" w:hAnsi="Arial" w:cs="Arial"/>
          <w:b/>
          <w:bCs/>
          <w:i/>
          <w:color w:val="000000"/>
        </w:rPr>
        <w:t xml:space="preserve">se </w:t>
      </w:r>
      <w:r w:rsidRPr="008256CC">
        <w:rPr>
          <w:rFonts w:ascii="Arial" w:hAnsi="Arial" w:cs="Arial"/>
          <w:b/>
          <w:bCs/>
          <w:i/>
          <w:color w:val="000000"/>
        </w:rPr>
        <w:t xml:space="preserve">concede la suspensión definitiva a </w:t>
      </w:r>
      <w:r w:rsidR="000A57D9">
        <w:rPr>
          <w:rFonts w:ascii="Arial" w:hAnsi="Arial" w:cs="Arial"/>
          <w:b/>
          <w:bCs/>
          <w:i/>
          <w:color w:val="000000"/>
        </w:rPr>
        <w:t>**********</w:t>
      </w:r>
      <w:r w:rsidRPr="008256CC">
        <w:rPr>
          <w:rFonts w:ascii="Arial" w:hAnsi="Arial" w:cs="Arial"/>
          <w:bCs/>
          <w:i/>
          <w:color w:val="000000"/>
        </w:rPr>
        <w:t>, para efecto de que se mantengan las cosas en el estado en que se encontraban ante</w:t>
      </w:r>
      <w:r w:rsidR="00007F4C">
        <w:rPr>
          <w:rFonts w:ascii="Arial" w:hAnsi="Arial" w:cs="Arial"/>
          <w:bCs/>
          <w:i/>
          <w:color w:val="000000"/>
        </w:rPr>
        <w:t>s de emitirse el acto impugnado (resolución de fecha 22</w:t>
      </w:r>
      <w:r w:rsidR="00751FA2">
        <w:rPr>
          <w:rFonts w:ascii="Arial" w:hAnsi="Arial" w:cs="Arial"/>
          <w:bCs/>
          <w:i/>
          <w:color w:val="000000"/>
        </w:rPr>
        <w:t xml:space="preserve"> veintidós de agosto del 2016 dos mil dieciséis </w:t>
      </w:r>
      <w:r w:rsidR="00DD61B7" w:rsidRPr="008256CC">
        <w:rPr>
          <w:rFonts w:ascii="Arial" w:hAnsi="Arial" w:cs="Arial"/>
          <w:bCs/>
          <w:i/>
          <w:color w:val="000000"/>
        </w:rPr>
        <w:t xml:space="preserve"> esto es, que</w:t>
      </w:r>
      <w:r w:rsidRPr="008256CC">
        <w:rPr>
          <w:rFonts w:ascii="Arial" w:hAnsi="Arial" w:cs="Arial"/>
          <w:bCs/>
          <w:i/>
          <w:color w:val="000000"/>
        </w:rPr>
        <w:t xml:space="preserve"> las autoridades demandadas permitan </w:t>
      </w:r>
      <w:r w:rsidR="00751FA2">
        <w:rPr>
          <w:rFonts w:ascii="Arial" w:hAnsi="Arial" w:cs="Arial"/>
          <w:bCs/>
          <w:i/>
          <w:color w:val="000000"/>
        </w:rPr>
        <w:t xml:space="preserve">continuar a </w:t>
      </w:r>
      <w:r w:rsidR="000A57D9">
        <w:rPr>
          <w:rFonts w:ascii="Arial" w:hAnsi="Arial" w:cs="Arial"/>
          <w:bCs/>
          <w:i/>
          <w:color w:val="000000"/>
        </w:rPr>
        <w:t>**********</w:t>
      </w:r>
      <w:r w:rsidR="00751FA2">
        <w:rPr>
          <w:rFonts w:ascii="Arial" w:hAnsi="Arial" w:cs="Arial"/>
          <w:bCs/>
          <w:i/>
          <w:color w:val="000000"/>
        </w:rPr>
        <w:t xml:space="preserve"> prestando el servicio de transporte público en su modalidad de taxi en la localidad de San Juan </w:t>
      </w:r>
      <w:proofErr w:type="spellStart"/>
      <w:r w:rsidR="00751FA2">
        <w:rPr>
          <w:rFonts w:ascii="Arial" w:hAnsi="Arial" w:cs="Arial"/>
          <w:bCs/>
          <w:i/>
          <w:color w:val="000000"/>
        </w:rPr>
        <w:t>Chilateca</w:t>
      </w:r>
      <w:proofErr w:type="spellEnd"/>
      <w:r w:rsidR="00751FA2">
        <w:rPr>
          <w:rFonts w:ascii="Arial" w:hAnsi="Arial" w:cs="Arial"/>
          <w:bCs/>
          <w:i/>
          <w:color w:val="000000"/>
        </w:rPr>
        <w:t xml:space="preserve">, Municipio de San Juan </w:t>
      </w:r>
      <w:proofErr w:type="spellStart"/>
      <w:r w:rsidR="00751FA2">
        <w:rPr>
          <w:rFonts w:ascii="Arial" w:hAnsi="Arial" w:cs="Arial"/>
          <w:bCs/>
          <w:i/>
          <w:color w:val="000000"/>
        </w:rPr>
        <w:t>Chilateca</w:t>
      </w:r>
      <w:proofErr w:type="spellEnd"/>
      <w:r w:rsidR="00751FA2">
        <w:rPr>
          <w:rFonts w:ascii="Arial" w:hAnsi="Arial" w:cs="Arial"/>
          <w:bCs/>
          <w:i/>
          <w:color w:val="000000"/>
        </w:rPr>
        <w:t xml:space="preserve">, Oaxaca, Distrito de Ocotlán, cuyos efectos cesaran hasta en tanto quede firme la sentencia definitiva correspondiente…”, </w:t>
      </w:r>
      <w:r w:rsidR="00302C73">
        <w:rPr>
          <w:rFonts w:ascii="Arial" w:hAnsi="Arial" w:cs="Arial"/>
          <w:bCs/>
          <w:color w:val="000000"/>
          <w:sz w:val="26"/>
          <w:szCs w:val="26"/>
        </w:rPr>
        <w:t>determinación que es combatida en el presente medio de impugnación</w:t>
      </w:r>
      <w:r w:rsidR="00751FA2" w:rsidRPr="00751FA2">
        <w:rPr>
          <w:rFonts w:ascii="Arial" w:hAnsi="Arial" w:cs="Arial"/>
          <w:bCs/>
          <w:color w:val="000000"/>
          <w:sz w:val="26"/>
          <w:szCs w:val="26"/>
        </w:rPr>
        <w:t xml:space="preserve"> por el aquí inconforme.</w:t>
      </w:r>
      <w:r w:rsidR="00751FA2">
        <w:rPr>
          <w:rFonts w:ascii="Arial" w:hAnsi="Arial" w:cs="Arial"/>
          <w:bCs/>
          <w:i/>
          <w:color w:val="000000"/>
        </w:rPr>
        <w:t xml:space="preserve"> </w:t>
      </w:r>
    </w:p>
    <w:p w:rsidR="00652CA1" w:rsidRDefault="006630E6" w:rsidP="007A3BA4">
      <w:pPr>
        <w:widowControl w:val="0"/>
        <w:spacing w:before="240" w:after="0" w:line="360" w:lineRule="auto"/>
        <w:ind w:right="18" w:firstLine="705"/>
        <w:jc w:val="both"/>
        <w:rPr>
          <w:rFonts w:ascii="Arial" w:hAnsi="Arial" w:cs="Arial"/>
          <w:bCs/>
          <w:color w:val="000000"/>
          <w:sz w:val="26"/>
          <w:szCs w:val="26"/>
        </w:rPr>
      </w:pPr>
      <w:r w:rsidRPr="00756A89">
        <w:rPr>
          <w:rFonts w:ascii="Arial" w:hAnsi="Arial" w:cs="Arial"/>
          <w:bCs/>
          <w:color w:val="000000" w:themeColor="text1"/>
          <w:sz w:val="26"/>
          <w:szCs w:val="26"/>
        </w:rPr>
        <w:t xml:space="preserve">En otro aspecto, </w:t>
      </w:r>
      <w:r w:rsidRPr="006630E6">
        <w:rPr>
          <w:rFonts w:ascii="Arial" w:hAnsi="Arial" w:cs="Arial"/>
          <w:bCs/>
          <w:color w:val="000000"/>
          <w:sz w:val="26"/>
          <w:szCs w:val="26"/>
        </w:rPr>
        <w:t>a fin de emitir una resolución congruente con los autos que integran el juicio principal,</w:t>
      </w:r>
      <w:r w:rsidR="00C77E43">
        <w:rPr>
          <w:rFonts w:ascii="Arial" w:hAnsi="Arial" w:cs="Arial"/>
          <w:bCs/>
          <w:color w:val="000000"/>
          <w:sz w:val="26"/>
          <w:szCs w:val="26"/>
        </w:rPr>
        <w:t xml:space="preserve"> con el oficio TJAO/S.S./A.Q.A</w:t>
      </w:r>
      <w:r w:rsidRPr="006630E6">
        <w:rPr>
          <w:rFonts w:ascii="Arial" w:hAnsi="Arial" w:cs="Arial"/>
          <w:bCs/>
          <w:color w:val="000000"/>
          <w:sz w:val="26"/>
          <w:szCs w:val="26"/>
        </w:rPr>
        <w:t>/</w:t>
      </w:r>
      <w:r w:rsidR="00C77E43" w:rsidRPr="006630E6">
        <w:rPr>
          <w:rFonts w:ascii="Arial" w:hAnsi="Arial" w:cs="Arial"/>
          <w:bCs/>
          <w:color w:val="000000"/>
          <w:sz w:val="26"/>
          <w:szCs w:val="26"/>
        </w:rPr>
        <w:t xml:space="preserve"> </w:t>
      </w:r>
      <w:r w:rsidR="00C77E43">
        <w:rPr>
          <w:rFonts w:ascii="Arial" w:hAnsi="Arial" w:cs="Arial"/>
          <w:bCs/>
          <w:color w:val="000000"/>
          <w:sz w:val="26"/>
          <w:szCs w:val="26"/>
        </w:rPr>
        <w:lastRenderedPageBreak/>
        <w:t>002/2019</w:t>
      </w:r>
      <w:r w:rsidRPr="006630E6">
        <w:rPr>
          <w:rFonts w:ascii="Arial" w:hAnsi="Arial" w:cs="Arial"/>
          <w:bCs/>
          <w:color w:val="000000"/>
          <w:sz w:val="26"/>
          <w:szCs w:val="26"/>
        </w:rPr>
        <w:t>, esta ponencia solicitó a la Secretaría General de Acuerdos de este Tribunal</w:t>
      </w:r>
      <w:r w:rsidR="00C77E43">
        <w:rPr>
          <w:rFonts w:ascii="Arial" w:hAnsi="Arial" w:cs="Arial"/>
          <w:bCs/>
          <w:color w:val="000000"/>
          <w:sz w:val="26"/>
          <w:szCs w:val="26"/>
        </w:rPr>
        <w:t>,</w:t>
      </w:r>
      <w:r w:rsidRPr="006630E6">
        <w:rPr>
          <w:rFonts w:ascii="Arial" w:hAnsi="Arial" w:cs="Arial"/>
          <w:bCs/>
          <w:color w:val="000000"/>
          <w:sz w:val="26"/>
          <w:szCs w:val="26"/>
        </w:rPr>
        <w:t xml:space="preserve"> que por su conducto </w:t>
      </w:r>
      <w:r w:rsidR="00C77E43" w:rsidRPr="006630E6">
        <w:rPr>
          <w:rFonts w:ascii="Arial" w:hAnsi="Arial" w:cs="Arial"/>
          <w:bCs/>
          <w:color w:val="000000"/>
          <w:sz w:val="26"/>
          <w:szCs w:val="26"/>
        </w:rPr>
        <w:t>solicitara</w:t>
      </w:r>
      <w:r w:rsidRPr="006630E6">
        <w:rPr>
          <w:rFonts w:ascii="Arial" w:hAnsi="Arial" w:cs="Arial"/>
          <w:bCs/>
          <w:color w:val="000000"/>
          <w:sz w:val="26"/>
          <w:szCs w:val="26"/>
        </w:rPr>
        <w:t xml:space="preserve"> a la </w:t>
      </w:r>
      <w:r w:rsidR="00C77E43">
        <w:rPr>
          <w:rFonts w:ascii="Arial" w:hAnsi="Arial" w:cs="Arial"/>
          <w:bCs/>
          <w:color w:val="000000"/>
          <w:sz w:val="26"/>
          <w:szCs w:val="26"/>
        </w:rPr>
        <w:t>Sexta</w:t>
      </w:r>
      <w:r w:rsidRPr="006630E6">
        <w:rPr>
          <w:rFonts w:ascii="Arial" w:hAnsi="Arial" w:cs="Arial"/>
          <w:bCs/>
          <w:color w:val="000000"/>
          <w:sz w:val="26"/>
          <w:szCs w:val="26"/>
        </w:rPr>
        <w:t xml:space="preserve"> Sala Unitaria de Primera Instancia de este órgano jurisdiccional informe </w:t>
      </w:r>
      <w:r w:rsidR="0043431E">
        <w:rPr>
          <w:rFonts w:ascii="Arial" w:hAnsi="Arial" w:cs="Arial"/>
          <w:bCs/>
          <w:color w:val="000000"/>
          <w:sz w:val="26"/>
          <w:szCs w:val="26"/>
        </w:rPr>
        <w:t xml:space="preserve">sobre </w:t>
      </w:r>
      <w:r w:rsidRPr="006630E6">
        <w:rPr>
          <w:rFonts w:ascii="Arial" w:hAnsi="Arial" w:cs="Arial"/>
          <w:bCs/>
          <w:color w:val="000000"/>
          <w:sz w:val="26"/>
          <w:szCs w:val="26"/>
        </w:rPr>
        <w:t xml:space="preserve">el estado actual del juicio natural; si ya pronunció sentencia </w:t>
      </w:r>
      <w:r w:rsidR="0043431E">
        <w:rPr>
          <w:rFonts w:ascii="Arial" w:hAnsi="Arial" w:cs="Arial"/>
          <w:bCs/>
          <w:color w:val="000000"/>
          <w:sz w:val="26"/>
          <w:szCs w:val="26"/>
        </w:rPr>
        <w:t xml:space="preserve">en la que se resuelva </w:t>
      </w:r>
      <w:r w:rsidRPr="006630E6">
        <w:rPr>
          <w:rFonts w:ascii="Arial" w:hAnsi="Arial" w:cs="Arial"/>
          <w:bCs/>
          <w:color w:val="000000"/>
          <w:sz w:val="26"/>
          <w:szCs w:val="26"/>
        </w:rPr>
        <w:t>el fondo de la litis planteada a su jurisdicción y que en caso de ser así, remitiera la copia certif</w:t>
      </w:r>
      <w:r w:rsidR="00C77E43">
        <w:rPr>
          <w:rFonts w:ascii="Arial" w:hAnsi="Arial" w:cs="Arial"/>
          <w:bCs/>
          <w:color w:val="000000"/>
          <w:sz w:val="26"/>
          <w:szCs w:val="26"/>
        </w:rPr>
        <w:t>i</w:t>
      </w:r>
      <w:r w:rsidR="00652CA1">
        <w:rPr>
          <w:rFonts w:ascii="Arial" w:hAnsi="Arial" w:cs="Arial"/>
          <w:bCs/>
          <w:color w:val="000000"/>
          <w:sz w:val="26"/>
          <w:szCs w:val="26"/>
        </w:rPr>
        <w:t>cada de la relatada sentencia.</w:t>
      </w:r>
    </w:p>
    <w:p w:rsidR="00652CA1" w:rsidRDefault="006630E6" w:rsidP="00652CA1">
      <w:pPr>
        <w:widowControl w:val="0"/>
        <w:spacing w:before="240" w:after="0" w:line="360" w:lineRule="auto"/>
        <w:ind w:right="18" w:firstLine="708"/>
        <w:jc w:val="both"/>
        <w:rPr>
          <w:rFonts w:ascii="Arial" w:hAnsi="Arial" w:cs="Arial"/>
          <w:bCs/>
          <w:color w:val="000000"/>
          <w:sz w:val="26"/>
          <w:szCs w:val="26"/>
        </w:rPr>
      </w:pPr>
      <w:r w:rsidRPr="006630E6">
        <w:rPr>
          <w:rFonts w:ascii="Arial" w:hAnsi="Arial" w:cs="Arial"/>
          <w:bCs/>
          <w:color w:val="000000"/>
          <w:sz w:val="26"/>
          <w:szCs w:val="26"/>
        </w:rPr>
        <w:t>Derivado de lo ante</w:t>
      </w:r>
      <w:r w:rsidR="0043431E">
        <w:rPr>
          <w:rFonts w:ascii="Arial" w:hAnsi="Arial" w:cs="Arial"/>
          <w:bCs/>
          <w:color w:val="000000"/>
          <w:sz w:val="26"/>
          <w:szCs w:val="26"/>
        </w:rPr>
        <w:t xml:space="preserve">rior, con el oficio TJAO/SGA/508/2019 de 18 dieciocho de febrero del año en curso, </w:t>
      </w:r>
      <w:r w:rsidRPr="006630E6">
        <w:rPr>
          <w:rFonts w:ascii="Arial" w:hAnsi="Arial" w:cs="Arial"/>
          <w:bCs/>
          <w:color w:val="000000"/>
          <w:sz w:val="26"/>
          <w:szCs w:val="26"/>
        </w:rPr>
        <w:t xml:space="preserve">de la Secretaría General de Acuerdos de este Tribunal fue remitido a esta ponencia el cuadernillo en copias certificadas de la sentencia de </w:t>
      </w:r>
      <w:r w:rsidR="0043431E">
        <w:rPr>
          <w:rFonts w:ascii="Arial" w:hAnsi="Arial" w:cs="Arial"/>
          <w:bCs/>
          <w:color w:val="000000"/>
          <w:sz w:val="26"/>
          <w:szCs w:val="26"/>
        </w:rPr>
        <w:t>29 veintinueve de noviembre de 2018 dos mil dieciocho,</w:t>
      </w:r>
      <w:r w:rsidRPr="006630E6">
        <w:rPr>
          <w:rFonts w:ascii="Arial" w:hAnsi="Arial" w:cs="Arial"/>
          <w:bCs/>
          <w:color w:val="000000"/>
          <w:sz w:val="26"/>
          <w:szCs w:val="26"/>
        </w:rPr>
        <w:t xml:space="preserve"> dictada por </w:t>
      </w:r>
      <w:r w:rsidR="0043431E">
        <w:rPr>
          <w:rFonts w:ascii="Arial" w:hAnsi="Arial" w:cs="Arial"/>
          <w:bCs/>
          <w:color w:val="000000"/>
          <w:sz w:val="26"/>
          <w:szCs w:val="26"/>
        </w:rPr>
        <w:t>el Magistrado de la Sexta Sala Unitaria de Primera Instancia</w:t>
      </w:r>
      <w:r w:rsidRPr="006630E6">
        <w:rPr>
          <w:rFonts w:ascii="Arial" w:hAnsi="Arial" w:cs="Arial"/>
          <w:bCs/>
          <w:color w:val="000000"/>
          <w:sz w:val="26"/>
          <w:szCs w:val="26"/>
        </w:rPr>
        <w:t xml:space="preserve">, en la que se desprende que </w:t>
      </w:r>
      <w:r w:rsidR="0043431E">
        <w:rPr>
          <w:rFonts w:ascii="Arial" w:hAnsi="Arial" w:cs="Arial"/>
          <w:bCs/>
          <w:color w:val="000000"/>
          <w:sz w:val="26"/>
          <w:szCs w:val="26"/>
        </w:rPr>
        <w:t>el</w:t>
      </w:r>
      <w:r w:rsidRPr="006630E6">
        <w:rPr>
          <w:rFonts w:ascii="Arial" w:hAnsi="Arial" w:cs="Arial"/>
          <w:bCs/>
          <w:color w:val="000000"/>
          <w:sz w:val="26"/>
          <w:szCs w:val="26"/>
        </w:rPr>
        <w:t xml:space="preserve"> </w:t>
      </w:r>
      <w:r w:rsidR="0043431E">
        <w:rPr>
          <w:rFonts w:ascii="Arial" w:hAnsi="Arial" w:cs="Arial"/>
          <w:bCs/>
          <w:color w:val="000000"/>
          <w:sz w:val="26"/>
          <w:szCs w:val="26"/>
        </w:rPr>
        <w:t>resolutor primigenio</w:t>
      </w:r>
      <w:r w:rsidRPr="006630E6">
        <w:rPr>
          <w:rFonts w:ascii="Arial" w:hAnsi="Arial" w:cs="Arial"/>
          <w:bCs/>
          <w:color w:val="000000"/>
          <w:sz w:val="26"/>
          <w:szCs w:val="26"/>
        </w:rPr>
        <w:t xml:space="preserve"> decretó la </w:t>
      </w:r>
      <w:r w:rsidR="001507BF">
        <w:rPr>
          <w:rFonts w:ascii="Arial" w:hAnsi="Arial" w:cs="Arial"/>
          <w:bCs/>
          <w:color w:val="000000"/>
          <w:sz w:val="26"/>
          <w:szCs w:val="26"/>
        </w:rPr>
        <w:t>nulidad de la resolución de 22 veintidós de agosto del 2016 dos mil dieciséis, dictada por el Secretario de Vialidad y Transporte del Estado, para los efecto</w:t>
      </w:r>
      <w:r w:rsidR="00A25FB0">
        <w:rPr>
          <w:rFonts w:ascii="Arial" w:hAnsi="Arial" w:cs="Arial"/>
          <w:bCs/>
          <w:color w:val="000000"/>
          <w:sz w:val="26"/>
          <w:szCs w:val="26"/>
        </w:rPr>
        <w:t xml:space="preserve">s: </w:t>
      </w:r>
      <w:r w:rsidR="00A25FB0" w:rsidRPr="00691AAA">
        <w:rPr>
          <w:rFonts w:ascii="Arial" w:hAnsi="Arial" w:cs="Arial"/>
          <w:b/>
          <w:bCs/>
          <w:color w:val="000000"/>
          <w:sz w:val="26"/>
          <w:szCs w:val="26"/>
        </w:rPr>
        <w:t>a)</w:t>
      </w:r>
      <w:r w:rsidR="00A25FB0">
        <w:rPr>
          <w:rFonts w:ascii="Arial" w:hAnsi="Arial" w:cs="Arial"/>
          <w:bCs/>
          <w:color w:val="000000"/>
          <w:sz w:val="26"/>
          <w:szCs w:val="26"/>
        </w:rPr>
        <w:t xml:space="preserve"> se garantice una ade</w:t>
      </w:r>
      <w:r w:rsidR="00691AAA">
        <w:rPr>
          <w:rFonts w:ascii="Arial" w:hAnsi="Arial" w:cs="Arial"/>
          <w:bCs/>
          <w:color w:val="000000"/>
          <w:sz w:val="26"/>
          <w:szCs w:val="26"/>
        </w:rPr>
        <w:t>c</w:t>
      </w:r>
      <w:r w:rsidR="00A25FB0">
        <w:rPr>
          <w:rFonts w:ascii="Arial" w:hAnsi="Arial" w:cs="Arial"/>
          <w:bCs/>
          <w:color w:val="000000"/>
          <w:sz w:val="26"/>
          <w:szCs w:val="26"/>
        </w:rPr>
        <w:t>uada</w:t>
      </w:r>
      <w:r w:rsidR="00691AAA">
        <w:rPr>
          <w:rFonts w:ascii="Arial" w:hAnsi="Arial" w:cs="Arial"/>
          <w:bCs/>
          <w:color w:val="000000"/>
          <w:sz w:val="26"/>
          <w:szCs w:val="26"/>
        </w:rPr>
        <w:t xml:space="preserve"> y oportuna defensa de la aquí actora en el trámite de renovación de concesión correspondiente, esto es, se cumplan las formalidades esenciales del procedimiento, debiendo otorgar el derecho de audiencia que le corresponde a la parte actora; </w:t>
      </w:r>
      <w:r w:rsidR="00691AAA" w:rsidRPr="00691AAA">
        <w:rPr>
          <w:rFonts w:ascii="Arial" w:hAnsi="Arial" w:cs="Arial"/>
          <w:b/>
          <w:bCs/>
          <w:color w:val="000000"/>
          <w:sz w:val="26"/>
          <w:szCs w:val="26"/>
        </w:rPr>
        <w:t>b)</w:t>
      </w:r>
      <w:r w:rsidR="00691AAA">
        <w:rPr>
          <w:rFonts w:ascii="Arial" w:hAnsi="Arial" w:cs="Arial"/>
          <w:bCs/>
          <w:color w:val="000000"/>
          <w:sz w:val="26"/>
          <w:szCs w:val="26"/>
        </w:rPr>
        <w:t xml:space="preserve"> posteriormente emita resolución debidamente fundada y motivada, en relación a la renovación de la concesión número 17399 solicitada por </w:t>
      </w:r>
      <w:r w:rsidR="000A57D9">
        <w:rPr>
          <w:rFonts w:ascii="Arial" w:hAnsi="Arial" w:cs="Arial"/>
          <w:bCs/>
          <w:color w:val="000000"/>
          <w:sz w:val="26"/>
          <w:szCs w:val="26"/>
        </w:rPr>
        <w:t>**********</w:t>
      </w:r>
      <w:r w:rsidR="00691AAA">
        <w:rPr>
          <w:rFonts w:ascii="Arial" w:hAnsi="Arial" w:cs="Arial"/>
          <w:bCs/>
          <w:color w:val="000000"/>
          <w:sz w:val="26"/>
          <w:szCs w:val="26"/>
        </w:rPr>
        <w:t xml:space="preserve">, para la prestación del servicio público en la modalidad de taxi, en la localidad de San Juan </w:t>
      </w:r>
      <w:proofErr w:type="spellStart"/>
      <w:r w:rsidR="00691AAA">
        <w:rPr>
          <w:rFonts w:ascii="Arial" w:hAnsi="Arial" w:cs="Arial"/>
          <w:bCs/>
          <w:color w:val="000000"/>
          <w:sz w:val="26"/>
          <w:szCs w:val="26"/>
        </w:rPr>
        <w:t>Chilateca</w:t>
      </w:r>
      <w:proofErr w:type="spellEnd"/>
      <w:r w:rsidR="00691AAA">
        <w:rPr>
          <w:rFonts w:ascii="Arial" w:hAnsi="Arial" w:cs="Arial"/>
          <w:bCs/>
          <w:color w:val="000000"/>
          <w:sz w:val="26"/>
          <w:szCs w:val="26"/>
        </w:rPr>
        <w:t xml:space="preserve">, Municipio de San Juan </w:t>
      </w:r>
      <w:proofErr w:type="spellStart"/>
      <w:r w:rsidR="00691AAA">
        <w:rPr>
          <w:rFonts w:ascii="Arial" w:hAnsi="Arial" w:cs="Arial"/>
          <w:bCs/>
          <w:color w:val="000000"/>
          <w:sz w:val="26"/>
          <w:szCs w:val="26"/>
        </w:rPr>
        <w:t>Chilateca</w:t>
      </w:r>
      <w:proofErr w:type="spellEnd"/>
      <w:r w:rsidR="00691AAA">
        <w:rPr>
          <w:rFonts w:ascii="Arial" w:hAnsi="Arial" w:cs="Arial"/>
          <w:bCs/>
          <w:color w:val="000000"/>
          <w:sz w:val="26"/>
          <w:szCs w:val="26"/>
        </w:rPr>
        <w:t xml:space="preserve">, </w:t>
      </w:r>
      <w:r w:rsidR="00652CA1">
        <w:rPr>
          <w:rFonts w:ascii="Arial" w:hAnsi="Arial" w:cs="Arial"/>
          <w:bCs/>
          <w:color w:val="000000"/>
          <w:sz w:val="26"/>
          <w:szCs w:val="26"/>
        </w:rPr>
        <w:t>Distrito de Ocotlán, Oaxaca.</w:t>
      </w:r>
    </w:p>
    <w:p w:rsidR="00652CA1" w:rsidRDefault="006630E6" w:rsidP="00652CA1">
      <w:pPr>
        <w:widowControl w:val="0"/>
        <w:spacing w:before="240" w:after="0" w:line="360" w:lineRule="auto"/>
        <w:ind w:right="18" w:firstLine="708"/>
        <w:jc w:val="both"/>
        <w:rPr>
          <w:rFonts w:ascii="Arial" w:hAnsi="Arial" w:cs="Arial"/>
          <w:bCs/>
          <w:color w:val="000000"/>
          <w:sz w:val="26"/>
          <w:szCs w:val="26"/>
        </w:rPr>
      </w:pPr>
      <w:r w:rsidRPr="000B385B">
        <w:rPr>
          <w:rFonts w:ascii="Arial" w:hAnsi="Arial" w:cs="Arial"/>
          <w:bCs/>
          <w:color w:val="000000"/>
          <w:sz w:val="26"/>
          <w:szCs w:val="26"/>
        </w:rPr>
        <w:t>Ahora,</w:t>
      </w:r>
      <w:r w:rsidRPr="00C77E43">
        <w:rPr>
          <w:rFonts w:ascii="Arial" w:hAnsi="Arial" w:cs="Arial"/>
          <w:b/>
          <w:bCs/>
          <w:color w:val="000000"/>
          <w:sz w:val="26"/>
          <w:szCs w:val="26"/>
        </w:rPr>
        <w:t xml:space="preserve"> </w:t>
      </w:r>
      <w:r w:rsidRPr="00C77E43">
        <w:rPr>
          <w:rFonts w:ascii="Arial" w:hAnsi="Arial" w:cs="Arial"/>
          <w:bCs/>
          <w:color w:val="000000"/>
          <w:sz w:val="26"/>
          <w:szCs w:val="26"/>
        </w:rPr>
        <w:t xml:space="preserve">la suspensión constituye una medida cautelar procesal por la que se persigue que los efectos del acto demandado se paralicen </w:t>
      </w:r>
      <w:r w:rsidRPr="00C77E43">
        <w:rPr>
          <w:rFonts w:ascii="Arial" w:hAnsi="Arial" w:cs="Arial"/>
          <w:bCs/>
          <w:i/>
          <w:color w:val="000000"/>
          <w:sz w:val="26"/>
          <w:szCs w:val="26"/>
        </w:rPr>
        <w:t xml:space="preserve">temporalmente </w:t>
      </w:r>
      <w:r w:rsidRPr="00C77E43">
        <w:rPr>
          <w:rFonts w:ascii="Arial" w:hAnsi="Arial" w:cs="Arial"/>
          <w:bCs/>
          <w:color w:val="000000"/>
          <w:sz w:val="26"/>
          <w:szCs w:val="26"/>
        </w:rPr>
        <w:t>hasta en tanto se resuelva el fondo de la cuestión planteada al juzgador, con el objeto de evitar que la materia de la controversia quede sin materia y también para evitar daños irreparables o de difícil reparación al afectado.</w:t>
      </w:r>
    </w:p>
    <w:p w:rsidR="00652CA1" w:rsidRDefault="006630E6" w:rsidP="00652CA1">
      <w:pPr>
        <w:widowControl w:val="0"/>
        <w:spacing w:before="240" w:after="0" w:line="360" w:lineRule="auto"/>
        <w:ind w:right="18" w:firstLine="708"/>
        <w:jc w:val="both"/>
        <w:rPr>
          <w:rFonts w:ascii="Arial" w:hAnsi="Arial" w:cs="Arial"/>
          <w:bCs/>
          <w:color w:val="000000"/>
          <w:sz w:val="26"/>
          <w:szCs w:val="26"/>
        </w:rPr>
      </w:pPr>
      <w:r w:rsidRPr="00C77E43">
        <w:rPr>
          <w:rFonts w:ascii="Arial" w:hAnsi="Arial" w:cs="Arial"/>
          <w:bCs/>
          <w:color w:val="000000"/>
          <w:sz w:val="26"/>
          <w:szCs w:val="26"/>
        </w:rPr>
        <w:t>En este sentido, si la primera instancia ya dictó la determinación que resuelve el fondo del asunto s</w:t>
      </w:r>
      <w:r w:rsidR="00A16DF7">
        <w:rPr>
          <w:rFonts w:ascii="Arial" w:hAnsi="Arial" w:cs="Arial"/>
          <w:bCs/>
          <w:color w:val="000000"/>
          <w:sz w:val="26"/>
          <w:szCs w:val="26"/>
        </w:rPr>
        <w:t>ometido a su jurisdicción (el 29 veintinueve de noviembre</w:t>
      </w:r>
      <w:r w:rsidR="00691AAA">
        <w:rPr>
          <w:rFonts w:ascii="Arial" w:hAnsi="Arial" w:cs="Arial"/>
          <w:bCs/>
          <w:color w:val="000000"/>
          <w:sz w:val="26"/>
          <w:szCs w:val="26"/>
        </w:rPr>
        <w:t xml:space="preserve"> de 2018 dos mil dieciocho) entonces los efectos </w:t>
      </w:r>
      <w:r w:rsidRPr="00C77E43">
        <w:rPr>
          <w:rFonts w:ascii="Arial" w:hAnsi="Arial" w:cs="Arial"/>
          <w:bCs/>
          <w:color w:val="000000"/>
          <w:sz w:val="26"/>
          <w:szCs w:val="26"/>
        </w:rPr>
        <w:t xml:space="preserve">temporales de la medida cautelar </w:t>
      </w:r>
      <w:r w:rsidRPr="00C77E43">
        <w:rPr>
          <w:rFonts w:ascii="Arial" w:hAnsi="Arial" w:cs="Arial"/>
          <w:bCs/>
          <w:i/>
          <w:color w:val="000000"/>
          <w:sz w:val="26"/>
          <w:szCs w:val="26"/>
        </w:rPr>
        <w:t>suspensión provisional</w:t>
      </w:r>
      <w:r w:rsidRPr="00C77E43">
        <w:rPr>
          <w:rFonts w:ascii="Arial" w:hAnsi="Arial" w:cs="Arial"/>
          <w:bCs/>
          <w:color w:val="000000"/>
          <w:sz w:val="26"/>
          <w:szCs w:val="26"/>
        </w:rPr>
        <w:t xml:space="preserve"> resultan infructuosos en esta instancia de la secuela procesal, al haberse emitido la sentencia que resuelve el fondo de la litis </w:t>
      </w:r>
      <w:r w:rsidRPr="00C77E43">
        <w:rPr>
          <w:rFonts w:ascii="Arial" w:hAnsi="Arial" w:cs="Arial"/>
          <w:bCs/>
          <w:color w:val="000000"/>
          <w:sz w:val="26"/>
          <w:szCs w:val="26"/>
        </w:rPr>
        <w:lastRenderedPageBreak/>
        <w:t>establecida.</w:t>
      </w:r>
    </w:p>
    <w:p w:rsidR="00652CA1" w:rsidRDefault="006630E6" w:rsidP="00652CA1">
      <w:pPr>
        <w:widowControl w:val="0"/>
        <w:spacing w:before="240" w:after="0" w:line="360" w:lineRule="auto"/>
        <w:ind w:right="18" w:firstLine="708"/>
        <w:jc w:val="both"/>
        <w:rPr>
          <w:rFonts w:ascii="Arial" w:hAnsi="Arial" w:cs="Arial"/>
          <w:bCs/>
          <w:color w:val="000000"/>
          <w:sz w:val="26"/>
          <w:szCs w:val="26"/>
        </w:rPr>
      </w:pPr>
      <w:r w:rsidRPr="00C77E43">
        <w:rPr>
          <w:rFonts w:ascii="Arial" w:hAnsi="Arial" w:cs="Arial"/>
          <w:bCs/>
          <w:color w:val="000000"/>
          <w:sz w:val="26"/>
          <w:szCs w:val="26"/>
        </w:rPr>
        <w:t>Se está entonces, ante lo que se ha denominado cambio de situación jurídica pues las condiciones jurídicas que existían a la presentación de la demanda y la correspondiente solicitud de suspensión han cambiado y con ello, la presunta ilegalidad aducida en contra de la medida suspensional controvertida no surtirá sus efectos ni producirá algún perjuicio en la esfera jurídica del administrado.</w:t>
      </w:r>
    </w:p>
    <w:p w:rsidR="00652CA1" w:rsidRDefault="006630E6" w:rsidP="00652CA1">
      <w:pPr>
        <w:widowControl w:val="0"/>
        <w:spacing w:before="240" w:after="0" w:line="360" w:lineRule="auto"/>
        <w:ind w:right="18" w:firstLine="708"/>
        <w:jc w:val="both"/>
        <w:rPr>
          <w:rFonts w:ascii="Arial" w:hAnsi="Arial" w:cs="Arial"/>
          <w:bCs/>
          <w:sz w:val="26"/>
          <w:szCs w:val="26"/>
        </w:rPr>
      </w:pPr>
      <w:r w:rsidRPr="00C77E43">
        <w:rPr>
          <w:rFonts w:ascii="Arial" w:hAnsi="Arial" w:cs="Arial"/>
          <w:bCs/>
          <w:sz w:val="26"/>
          <w:szCs w:val="26"/>
        </w:rPr>
        <w:t>Al respecto, resulta orientador el criterio contenido en la tesis CXI/96, de la Segunda Sala de la Suprema Corte de Justicia de la Nación, visible a página 219, del Semanario Judicial de la Federación y su Gaceta, Tomo IV, Diciembre de 1996, de la Novena Época, de rubro y texto siguientes:</w:t>
      </w:r>
    </w:p>
    <w:p w:rsidR="006630E6" w:rsidRPr="00FB541C" w:rsidRDefault="00652CA1" w:rsidP="006630E6">
      <w:pPr>
        <w:spacing w:before="240" w:after="0" w:line="360" w:lineRule="auto"/>
        <w:ind w:left="709" w:right="709"/>
        <w:jc w:val="both"/>
        <w:rPr>
          <w:rFonts w:ascii="Arial" w:hAnsi="Arial" w:cs="Arial"/>
          <w:b/>
          <w:bCs/>
        </w:rPr>
      </w:pPr>
      <w:r w:rsidRPr="00FB541C">
        <w:rPr>
          <w:rFonts w:ascii="Arial" w:hAnsi="Arial" w:cs="Arial"/>
          <w:b/>
          <w:bCs/>
          <w:i/>
        </w:rPr>
        <w:t xml:space="preserve"> </w:t>
      </w:r>
      <w:r w:rsidR="006630E6" w:rsidRPr="00FB541C">
        <w:rPr>
          <w:rFonts w:ascii="Arial" w:hAnsi="Arial" w:cs="Arial"/>
          <w:b/>
          <w:bCs/>
          <w:i/>
        </w:rPr>
        <w:t xml:space="preserve">“CAMBIO DE SITUACIÓN JURÍDICA. REGLA GENERAL. </w:t>
      </w:r>
      <w:r w:rsidR="006630E6" w:rsidRPr="00FB541C">
        <w:rPr>
          <w:rFonts w:ascii="Arial" w:hAnsi="Arial" w:cs="Arial"/>
          <w:bCs/>
          <w:i/>
        </w:rPr>
        <w:t>De conformidad con lo dispuesto por el artículo 73, fracción X, de la Ley de Amparo, el cambio de situación jurídica, por regla general, se produce cuando concurren los supuestos siguientes: a).- Que el acto reclamado en el juicio de amparo emane de un procedimiento judicial, o de un administrativo seguido en forma de juicio; b).- Que con posterioridad a la presentación de la demanda de amparo se pronuncie una resolución que cambie la situación jurídica en que se encontraba el quejoso por virtud del acto que reclamó en el amparo; c).- Que no pueda decidirse sobre la constitucionalidad del acto reclamado sin afectar la nueva situación jurídica, y por ende, que deban considerarse consumadas irreparablemente las violaciones reclamadas en el juicio de amparo; d).- Que haya autonomía o independencia entre el acto que se reclamó en el juicio de garantías, y la nueva resolución dictada en el procedimiento relativo, de modo que esta última pueda subsistir, con independencia de que el acto materia del amparo resulte o no inconstitucional.”</w:t>
      </w:r>
    </w:p>
    <w:p w:rsidR="006630E6" w:rsidRPr="00E345EB" w:rsidRDefault="006630E6" w:rsidP="00652CA1">
      <w:pPr>
        <w:spacing w:before="240" w:after="0" w:line="360" w:lineRule="auto"/>
        <w:ind w:firstLine="708"/>
        <w:jc w:val="both"/>
        <w:rPr>
          <w:rFonts w:ascii="Arial" w:hAnsi="Arial" w:cs="Arial"/>
          <w:bCs/>
          <w:sz w:val="26"/>
          <w:szCs w:val="26"/>
        </w:rPr>
      </w:pPr>
      <w:r w:rsidRPr="00C77E43">
        <w:rPr>
          <w:rFonts w:ascii="Arial" w:hAnsi="Arial" w:cs="Arial"/>
          <w:bCs/>
          <w:sz w:val="26"/>
          <w:szCs w:val="26"/>
        </w:rPr>
        <w:t>Por estas razones,</w:t>
      </w:r>
      <w:r>
        <w:rPr>
          <w:rFonts w:ascii="Arial" w:hAnsi="Arial" w:cs="Arial"/>
          <w:b/>
          <w:bCs/>
          <w:sz w:val="26"/>
          <w:szCs w:val="26"/>
        </w:rPr>
        <w:t xml:space="preserve"> </w:t>
      </w:r>
      <w:r>
        <w:rPr>
          <w:rFonts w:ascii="Arial" w:hAnsi="Arial" w:cs="Arial"/>
          <w:bCs/>
          <w:sz w:val="26"/>
          <w:szCs w:val="26"/>
        </w:rPr>
        <w:t xml:space="preserve">como se apuntó en líneas precedentes, al haberse pronunciado la sentencia en el juicio natural debe decretarse sin materia el presente medio de defensa, virtud que la validez del acto demandado y la paralización o continuación de sus efectos, ya no depende de la medida suspensional solicitada sino de la sentencia que ha puesto fin a la controversia. Esta consideración encuentra sustento por identidad en el tema en la jurisprudencia </w:t>
      </w:r>
      <w:r w:rsidRPr="00E345EB">
        <w:rPr>
          <w:rFonts w:ascii="Arial" w:hAnsi="Arial" w:cs="Arial"/>
          <w:bCs/>
          <w:sz w:val="26"/>
          <w:szCs w:val="26"/>
        </w:rPr>
        <w:t>IX.1o. J/12</w:t>
      </w:r>
      <w:r>
        <w:rPr>
          <w:rFonts w:ascii="Arial" w:hAnsi="Arial" w:cs="Arial"/>
          <w:bCs/>
          <w:sz w:val="26"/>
          <w:szCs w:val="26"/>
        </w:rPr>
        <w:t xml:space="preserve"> del Primer Tribunal Colegiado del Noveno Distrito, dictada en la novena época, misma que ha sido publicada en el Semanario Judicial de la </w:t>
      </w:r>
      <w:r>
        <w:rPr>
          <w:rFonts w:ascii="Arial" w:hAnsi="Arial" w:cs="Arial"/>
          <w:bCs/>
          <w:sz w:val="26"/>
          <w:szCs w:val="26"/>
        </w:rPr>
        <w:lastRenderedPageBreak/>
        <w:t>Federación y su Gaceta en el tomo XVIII, de diciembre de 2003, y que es consultable a página 1312, con el título y texto del tenor literal siguiente:</w:t>
      </w:r>
    </w:p>
    <w:p w:rsidR="006630E6" w:rsidRPr="00DF11DF" w:rsidRDefault="006630E6" w:rsidP="006630E6">
      <w:pPr>
        <w:spacing w:before="240" w:after="0" w:line="360" w:lineRule="auto"/>
        <w:ind w:left="851" w:right="899"/>
        <w:jc w:val="both"/>
        <w:rPr>
          <w:rFonts w:ascii="Arial" w:hAnsi="Arial" w:cs="Arial"/>
          <w:bCs/>
          <w:i/>
        </w:rPr>
      </w:pPr>
      <w:r>
        <w:rPr>
          <w:rFonts w:ascii="Arial" w:hAnsi="Arial" w:cs="Arial"/>
          <w:bCs/>
          <w:i/>
        </w:rPr>
        <w:t>“</w:t>
      </w:r>
      <w:r w:rsidRPr="00DF11DF">
        <w:rPr>
          <w:rFonts w:ascii="Arial" w:hAnsi="Arial" w:cs="Arial"/>
          <w:b/>
          <w:bCs/>
          <w:i/>
        </w:rPr>
        <w:t>QUEJA SIN MATERIA</w:t>
      </w:r>
      <w:r w:rsidRPr="00DF11DF">
        <w:rPr>
          <w:rFonts w:ascii="Arial" w:hAnsi="Arial" w:cs="Arial"/>
          <w:bCs/>
          <w:i/>
        </w:rPr>
        <w:t>. El recurso de queja previsto en el artículo 95, fracción XI, de la Ley de Amparo procede en contra de las resoluciones pronunciadas por los Jueces de Distrito, mediante las cuales concedan o nieguen la suspensión provisional y la concesión o negativa de tal beneficio surte efectos hasta en tanto se resuelve sobre la suspensión definitiva. Por consiguiente, si obra en autos la constancia correspondiente, con la cual se acredita que el Juez de Distrito ya dictó la interlocutoria sobre suspensión definitiva, procede declarar sin materia la queja, toda vez que el otorgamiento o denegación del beneficio suspensional ya no depende del auto de suspensión provisional, sino de la citada interlocutoria y ésta no es materia del recurso de queja, por lo cual no puede afectarse al resolver el mismo.</w:t>
      </w:r>
      <w:r>
        <w:rPr>
          <w:rFonts w:ascii="Arial" w:hAnsi="Arial" w:cs="Arial"/>
          <w:bCs/>
          <w:i/>
        </w:rPr>
        <w:t>”</w:t>
      </w:r>
    </w:p>
    <w:p w:rsidR="00652CA1" w:rsidRDefault="006630E6" w:rsidP="00652CA1">
      <w:pPr>
        <w:spacing w:before="240" w:after="0" w:line="360" w:lineRule="auto"/>
        <w:ind w:right="49" w:firstLine="708"/>
        <w:jc w:val="both"/>
        <w:rPr>
          <w:rFonts w:ascii="Arial" w:hAnsi="Arial" w:cs="Arial"/>
          <w:bCs/>
          <w:sz w:val="26"/>
          <w:szCs w:val="26"/>
        </w:rPr>
      </w:pPr>
      <w:r w:rsidRPr="00C77E43">
        <w:rPr>
          <w:rFonts w:ascii="Arial" w:hAnsi="Arial" w:cs="Arial"/>
          <w:bCs/>
          <w:sz w:val="26"/>
          <w:szCs w:val="26"/>
        </w:rPr>
        <w:t>De esta manera, la nueva situación jurídica bajo la cual se rigen ahora las partes, constituye un obstáculo respecto al análisis de la legalidad o ilegalidad de la determinación que negó la suspensión provisional.</w:t>
      </w:r>
      <w:r w:rsidR="00C77E43">
        <w:rPr>
          <w:rFonts w:ascii="Arial" w:hAnsi="Arial" w:cs="Arial"/>
          <w:bCs/>
          <w:sz w:val="26"/>
          <w:szCs w:val="26"/>
        </w:rPr>
        <w:t xml:space="preserve"> </w:t>
      </w:r>
      <w:r w:rsidRPr="00C77E43">
        <w:rPr>
          <w:rFonts w:ascii="Arial" w:hAnsi="Arial" w:cs="Arial"/>
          <w:bCs/>
          <w:sz w:val="26"/>
          <w:szCs w:val="26"/>
        </w:rPr>
        <w:t>Por tanto, no sería factible, ni jurídica ni materialmente, restituir o negar al recurrente, los derechos violentados por tal determinación, aun siéndole favorable la resolución que en el presente recurso llegare a dictarse, pues no podría retrotraerse en sus efectos sin modificar la nueva situación que rige el juicio de nulidad; pues la suspensión, se reitera, tiene el carácter de temporal hasta en tanto se dicte la sentencia que decida el fondo del asunto.</w:t>
      </w:r>
    </w:p>
    <w:p w:rsidR="00652CA1" w:rsidRDefault="006630E6" w:rsidP="00652CA1">
      <w:pPr>
        <w:spacing w:before="240" w:after="0" w:line="360" w:lineRule="auto"/>
        <w:ind w:right="49" w:firstLine="708"/>
        <w:jc w:val="both"/>
        <w:rPr>
          <w:rFonts w:ascii="Arial" w:hAnsi="Arial" w:cs="Arial"/>
          <w:sz w:val="26"/>
          <w:szCs w:val="26"/>
        </w:rPr>
      </w:pPr>
      <w:r w:rsidRPr="00C77E43">
        <w:rPr>
          <w:rFonts w:ascii="Arial" w:hAnsi="Arial" w:cs="Arial"/>
          <w:bCs/>
          <w:sz w:val="26"/>
          <w:szCs w:val="26"/>
        </w:rPr>
        <w:t xml:space="preserve">En consecuencia, se </w:t>
      </w:r>
      <w:r w:rsidRPr="00C77E43">
        <w:rPr>
          <w:rFonts w:ascii="Arial" w:hAnsi="Arial" w:cs="Arial"/>
          <w:b/>
          <w:bCs/>
          <w:sz w:val="26"/>
          <w:szCs w:val="26"/>
        </w:rPr>
        <w:t xml:space="preserve">DEJA SIN MATERIA </w:t>
      </w:r>
      <w:r w:rsidRPr="00C77E43">
        <w:rPr>
          <w:rFonts w:ascii="Arial" w:hAnsi="Arial" w:cs="Arial"/>
          <w:bCs/>
          <w:sz w:val="26"/>
          <w:szCs w:val="26"/>
        </w:rPr>
        <w:t>el presente recurso de revisión y</w:t>
      </w:r>
      <w:r w:rsidRPr="00C77E43">
        <w:rPr>
          <w:rFonts w:ascii="Arial" w:eastAsia="Calibri" w:hAnsi="Arial" w:cs="Arial"/>
          <w:bCs/>
          <w:sz w:val="26"/>
          <w:szCs w:val="26"/>
        </w:rPr>
        <w:t xml:space="preserve"> </w:t>
      </w:r>
      <w:r w:rsidRPr="00C77E43">
        <w:rPr>
          <w:rFonts w:ascii="Arial" w:hAnsi="Arial" w:cs="Arial"/>
          <w:sz w:val="26"/>
          <w:szCs w:val="26"/>
        </w:rPr>
        <w:t>con fundamento en los artículos 207 y 208 de la Ley de Justicia Administrativa para el Estado,</w:t>
      </w:r>
      <w:r w:rsidR="007A3BA4">
        <w:rPr>
          <w:rFonts w:ascii="Arial" w:hAnsi="Arial" w:cs="Arial"/>
          <w:sz w:val="26"/>
          <w:szCs w:val="26"/>
        </w:rPr>
        <w:t xml:space="preserve"> vigente al inicio del juicio principal,</w:t>
      </w:r>
      <w:r w:rsidRPr="00C77E43">
        <w:rPr>
          <w:rFonts w:ascii="Arial" w:hAnsi="Arial" w:cs="Arial"/>
          <w:sz w:val="26"/>
          <w:szCs w:val="26"/>
        </w:rPr>
        <w:t xml:space="preserve"> se:</w:t>
      </w:r>
    </w:p>
    <w:p w:rsidR="00652CA1" w:rsidRDefault="00D26BF7" w:rsidP="00652CA1">
      <w:pPr>
        <w:spacing w:before="240" w:after="0" w:line="360" w:lineRule="auto"/>
        <w:ind w:right="49" w:firstLine="708"/>
        <w:jc w:val="center"/>
        <w:rPr>
          <w:rFonts w:ascii="Arial" w:hAnsi="Arial" w:cs="Arial"/>
          <w:b/>
          <w:sz w:val="26"/>
          <w:szCs w:val="26"/>
        </w:rPr>
      </w:pPr>
      <w:r>
        <w:rPr>
          <w:rFonts w:ascii="Arial" w:hAnsi="Arial" w:cs="Arial"/>
          <w:b/>
          <w:sz w:val="26"/>
          <w:szCs w:val="26"/>
        </w:rPr>
        <w:t xml:space="preserve">R </w:t>
      </w:r>
      <w:r w:rsidR="003B20F0" w:rsidRPr="00FC5C60">
        <w:rPr>
          <w:rFonts w:ascii="Arial" w:hAnsi="Arial" w:cs="Arial"/>
          <w:b/>
          <w:sz w:val="26"/>
          <w:szCs w:val="26"/>
        </w:rPr>
        <w:t>E S U E L V E</w:t>
      </w:r>
    </w:p>
    <w:p w:rsidR="00652CA1" w:rsidRDefault="00220D0E" w:rsidP="00652CA1">
      <w:pPr>
        <w:spacing w:before="240" w:after="0" w:line="360" w:lineRule="auto"/>
        <w:ind w:right="49"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875AE4">
        <w:rPr>
          <w:rFonts w:ascii="Arial" w:hAnsi="Arial" w:cs="Arial"/>
          <w:b/>
          <w:color w:val="000000"/>
          <w:sz w:val="26"/>
          <w:szCs w:val="26"/>
          <w:lang w:val="es-MX"/>
        </w:rPr>
        <w:t xml:space="preserve">DEJA SIN MATERIA </w:t>
      </w:r>
      <w:r w:rsidR="00875AE4">
        <w:rPr>
          <w:rFonts w:ascii="Arial" w:hAnsi="Arial" w:cs="Arial"/>
          <w:color w:val="000000"/>
          <w:sz w:val="26"/>
          <w:szCs w:val="26"/>
          <w:lang w:val="es-MX"/>
        </w:rPr>
        <w:t>el presente recurso de revisión</w:t>
      </w:r>
      <w:r>
        <w:rPr>
          <w:rFonts w:ascii="Arial" w:hAnsi="Arial" w:cs="Arial"/>
          <w:color w:val="000000"/>
          <w:sz w:val="26"/>
          <w:szCs w:val="26"/>
          <w:lang w:val="es-MX"/>
        </w:rPr>
        <w:t>, por las razones expues</w:t>
      </w:r>
      <w:r w:rsidR="00652CA1">
        <w:rPr>
          <w:rFonts w:ascii="Arial" w:hAnsi="Arial" w:cs="Arial"/>
          <w:color w:val="000000"/>
          <w:sz w:val="26"/>
          <w:szCs w:val="26"/>
          <w:lang w:val="es-MX"/>
        </w:rPr>
        <w:t>tas en el considerando Tercero.</w:t>
      </w:r>
    </w:p>
    <w:p w:rsidR="00652CA1" w:rsidRDefault="00220D0E" w:rsidP="00652CA1">
      <w:pPr>
        <w:spacing w:before="240" w:after="0" w:line="360" w:lineRule="auto"/>
        <w:ind w:right="49" w:firstLine="708"/>
        <w:jc w:val="both"/>
        <w:rPr>
          <w:rFonts w:ascii="Arial" w:hAnsi="Arial" w:cs="Arial"/>
          <w:sz w:val="26"/>
          <w:szCs w:val="26"/>
        </w:rPr>
      </w:pPr>
      <w:r>
        <w:rPr>
          <w:rFonts w:ascii="Arial" w:hAnsi="Arial" w:cs="Arial"/>
          <w:b/>
          <w:sz w:val="26"/>
          <w:szCs w:val="26"/>
        </w:rPr>
        <w:t xml:space="preserve">SEGUNDO. </w:t>
      </w:r>
      <w:r w:rsidR="00DD11CC">
        <w:rPr>
          <w:rFonts w:ascii="Arial" w:hAnsi="Arial" w:cs="Arial"/>
          <w:sz w:val="26"/>
          <w:szCs w:val="26"/>
        </w:rPr>
        <w:t xml:space="preserve">Se hace del conocimiento de las partes que por Acuerdo General AG/TJAO/015/2018, aprobado en sesión administrativa de fecha 27 veintisiete de noviembre de 2018 dos mil </w:t>
      </w:r>
      <w:r w:rsidR="00DD11CC">
        <w:rPr>
          <w:rFonts w:ascii="Arial" w:hAnsi="Arial" w:cs="Arial"/>
          <w:sz w:val="26"/>
          <w:szCs w:val="26"/>
        </w:rPr>
        <w:lastRenderedPageBreak/>
        <w:t xml:space="preserve">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DD11CC">
        <w:rPr>
          <w:rFonts w:ascii="Arial" w:hAnsi="Arial" w:cs="Arial"/>
          <w:b/>
          <w:sz w:val="26"/>
          <w:szCs w:val="26"/>
        </w:rPr>
        <w:t>Calle Miguel Hidalgo número 215, Colonia Centro, Municipio de Oaxaca de Juárez, Oaxaca, Código Postal 68000.</w:t>
      </w:r>
    </w:p>
    <w:p w:rsidR="00652CA1" w:rsidRDefault="00DD11CC" w:rsidP="00652CA1">
      <w:pPr>
        <w:spacing w:before="240" w:after="0" w:line="360" w:lineRule="auto"/>
        <w:ind w:right="49" w:firstLine="708"/>
        <w:jc w:val="both"/>
        <w:rPr>
          <w:rFonts w:ascii="Arial" w:eastAsia="Calibri" w:hAnsi="Arial" w:cs="Arial"/>
          <w:bCs/>
          <w:sz w:val="26"/>
          <w:szCs w:val="26"/>
          <w:lang w:val="es-MX"/>
        </w:rPr>
      </w:pPr>
      <w:r>
        <w:rPr>
          <w:rFonts w:ascii="Arial" w:hAnsi="Arial" w:cs="Arial"/>
          <w:b/>
          <w:sz w:val="26"/>
          <w:szCs w:val="26"/>
        </w:rPr>
        <w:t xml:space="preserve">TERCERO. </w:t>
      </w:r>
      <w:r w:rsidR="001144A1" w:rsidRPr="00FE0F9D">
        <w:rPr>
          <w:rFonts w:ascii="Arial" w:eastAsia="Calibri" w:hAnsi="Arial" w:cs="Arial"/>
          <w:b/>
          <w:bCs/>
          <w:sz w:val="26"/>
          <w:szCs w:val="26"/>
          <w:lang w:val="es-MX"/>
        </w:rPr>
        <w:t>NOTIFÍQUESE Y CÚMPLASE;</w:t>
      </w:r>
      <w:r w:rsidR="001144A1" w:rsidRPr="007835D4">
        <w:rPr>
          <w:rFonts w:ascii="Arial" w:eastAsia="Calibri" w:hAnsi="Arial" w:cs="Arial"/>
          <w:bCs/>
          <w:sz w:val="26"/>
          <w:szCs w:val="26"/>
          <w:lang w:val="es-MX"/>
        </w:rPr>
        <w:t xml:space="preserve"> con copia certificada de la presente </w:t>
      </w:r>
      <w:r w:rsidR="009C4221">
        <w:rPr>
          <w:rFonts w:ascii="Arial" w:eastAsia="Calibri" w:hAnsi="Arial" w:cs="Arial"/>
          <w:bCs/>
          <w:sz w:val="26"/>
          <w:szCs w:val="26"/>
          <w:lang w:val="es-MX"/>
        </w:rPr>
        <w:t>resolución</w:t>
      </w:r>
      <w:r w:rsidR="001144A1" w:rsidRPr="007835D4">
        <w:rPr>
          <w:rFonts w:ascii="Arial" w:eastAsia="Calibri" w:hAnsi="Arial" w:cs="Arial"/>
          <w:bCs/>
          <w:sz w:val="26"/>
          <w:szCs w:val="26"/>
          <w:lang w:val="es-MX"/>
        </w:rPr>
        <w:t>, vuelvan</w:t>
      </w:r>
      <w:r w:rsidR="001144A1" w:rsidRPr="007835D4">
        <w:rPr>
          <w:rFonts w:ascii="Arial" w:eastAsia="Calibri" w:hAnsi="Arial" w:cs="Arial"/>
          <w:b/>
          <w:bCs/>
          <w:sz w:val="26"/>
          <w:szCs w:val="26"/>
          <w:lang w:val="es-MX"/>
        </w:rPr>
        <w:t xml:space="preserve"> </w:t>
      </w:r>
      <w:r w:rsidR="001144A1" w:rsidRPr="007835D4">
        <w:rPr>
          <w:rFonts w:ascii="Arial" w:eastAsia="Calibri" w:hAnsi="Arial" w:cs="Arial"/>
          <w:bCs/>
          <w:sz w:val="26"/>
          <w:szCs w:val="26"/>
          <w:lang w:val="es-MX"/>
        </w:rPr>
        <w:t>las c</w:t>
      </w:r>
      <w:r w:rsidR="00B408F8">
        <w:rPr>
          <w:rFonts w:ascii="Arial" w:eastAsia="Calibri" w:hAnsi="Arial" w:cs="Arial"/>
          <w:bCs/>
          <w:sz w:val="26"/>
          <w:szCs w:val="26"/>
          <w:lang w:val="es-MX"/>
        </w:rPr>
        <w:t xml:space="preserve">onstancias remitidas a la </w:t>
      </w:r>
      <w:r w:rsidR="009443D4">
        <w:rPr>
          <w:rFonts w:ascii="Arial" w:eastAsia="Calibri" w:hAnsi="Arial" w:cs="Arial"/>
          <w:bCs/>
          <w:sz w:val="26"/>
          <w:szCs w:val="26"/>
          <w:lang w:val="es-MX"/>
        </w:rPr>
        <w:t>Se</w:t>
      </w:r>
      <w:r w:rsidR="00875AE4">
        <w:rPr>
          <w:rFonts w:ascii="Arial" w:eastAsia="Calibri" w:hAnsi="Arial" w:cs="Arial"/>
          <w:bCs/>
          <w:sz w:val="26"/>
          <w:szCs w:val="26"/>
          <w:lang w:val="es-MX"/>
        </w:rPr>
        <w:t xml:space="preserve">xta </w:t>
      </w:r>
      <w:r w:rsidR="001144A1" w:rsidRPr="007835D4">
        <w:rPr>
          <w:rFonts w:ascii="Arial" w:eastAsia="Calibri" w:hAnsi="Arial" w:cs="Arial"/>
          <w:bCs/>
          <w:sz w:val="26"/>
          <w:szCs w:val="26"/>
          <w:lang w:val="es-MX"/>
        </w:rPr>
        <w:t xml:space="preserve">Sala Unitaria de este Tribunal, y en su oportunidad archívese el cuaderno de </w:t>
      </w:r>
      <w:r w:rsidR="00FE0F9D">
        <w:rPr>
          <w:rFonts w:ascii="Arial" w:eastAsia="Calibri" w:hAnsi="Arial" w:cs="Arial"/>
          <w:bCs/>
          <w:sz w:val="26"/>
          <w:szCs w:val="26"/>
          <w:lang w:val="es-MX"/>
        </w:rPr>
        <w:t>revisión como asunto concluido.</w:t>
      </w:r>
    </w:p>
    <w:p w:rsidR="00652CA1" w:rsidRDefault="005F1D6C" w:rsidP="00652CA1">
      <w:pPr>
        <w:spacing w:before="240" w:after="0" w:line="360" w:lineRule="auto"/>
        <w:ind w:right="49"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w:t>
      </w:r>
      <w:r w:rsidR="00687892">
        <w:rPr>
          <w:rFonts w:ascii="Arial" w:eastAsiaTheme="minorEastAsia" w:hAnsi="Arial" w:cs="Arial"/>
          <w:sz w:val="26"/>
          <w:szCs w:val="26"/>
          <w:lang w:val="es-MX" w:eastAsia="es-MX"/>
        </w:rPr>
        <w:t>Tr</w:t>
      </w:r>
      <w:r w:rsidR="00652CA1">
        <w:rPr>
          <w:rFonts w:ascii="Arial" w:eastAsiaTheme="minorEastAsia" w:hAnsi="Arial" w:cs="Arial"/>
          <w:sz w:val="26"/>
          <w:szCs w:val="26"/>
          <w:lang w:val="es-MX" w:eastAsia="es-MX"/>
        </w:rPr>
        <w:t>ibunal, que autoriza y da fe.</w:t>
      </w:r>
    </w:p>
    <w:p w:rsidR="002F14E9" w:rsidRDefault="002F14E9" w:rsidP="005F1D6C">
      <w:pPr>
        <w:spacing w:line="360" w:lineRule="auto"/>
        <w:rPr>
          <w:rFonts w:ascii="Arial" w:hAnsi="Arial" w:cs="Arial"/>
          <w:sz w:val="26"/>
          <w:szCs w:val="26"/>
        </w:rPr>
      </w:pPr>
    </w:p>
    <w:p w:rsidR="00652CA1" w:rsidRDefault="00652CA1" w:rsidP="005F1D6C">
      <w:pPr>
        <w:spacing w:line="360" w:lineRule="auto"/>
        <w:rPr>
          <w:rFonts w:ascii="Arial" w:hAnsi="Arial" w:cs="Arial"/>
          <w:sz w:val="26"/>
          <w:szCs w:val="26"/>
        </w:rPr>
      </w:pPr>
    </w:p>
    <w:p w:rsidR="00652CA1" w:rsidRDefault="00652CA1" w:rsidP="005F1D6C">
      <w:pPr>
        <w:spacing w:line="360" w:lineRule="auto"/>
        <w:rPr>
          <w:rFonts w:ascii="Arial" w:hAnsi="Arial" w:cs="Arial"/>
          <w:sz w:val="26"/>
          <w:szCs w:val="26"/>
        </w:rPr>
      </w:pPr>
    </w:p>
    <w:p w:rsidR="005F1D6C" w:rsidRPr="002F14E9" w:rsidRDefault="005F1D6C" w:rsidP="002F14E9">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5F1D6C" w:rsidRPr="002F14E9" w:rsidRDefault="005F1D6C" w:rsidP="002F14E9">
      <w:pPr>
        <w:pStyle w:val="Sinespaciado"/>
        <w:jc w:val="center"/>
        <w:rPr>
          <w:rFonts w:ascii="Arial" w:hAnsi="Arial" w:cs="Arial"/>
          <w:sz w:val="26"/>
          <w:szCs w:val="26"/>
        </w:rPr>
      </w:pPr>
      <w:r w:rsidRPr="002F14E9">
        <w:rPr>
          <w:rFonts w:ascii="Arial" w:hAnsi="Arial" w:cs="Arial"/>
          <w:sz w:val="26"/>
          <w:szCs w:val="26"/>
        </w:rPr>
        <w:t>PRESIDENTE</w:t>
      </w:r>
    </w:p>
    <w:p w:rsidR="005F1D6C" w:rsidRDefault="005F1D6C" w:rsidP="002F14E9">
      <w:pPr>
        <w:spacing w:line="360" w:lineRule="auto"/>
        <w:rPr>
          <w:rFonts w:ascii="Arial" w:eastAsia="Calibri" w:hAnsi="Arial" w:cs="Arial"/>
          <w:sz w:val="26"/>
          <w:szCs w:val="26"/>
        </w:rPr>
      </w:pPr>
    </w:p>
    <w:p w:rsidR="00652CA1" w:rsidRDefault="00652CA1" w:rsidP="002F14E9">
      <w:pPr>
        <w:spacing w:line="360" w:lineRule="auto"/>
        <w:rPr>
          <w:rFonts w:ascii="Arial" w:eastAsia="Calibri" w:hAnsi="Arial" w:cs="Arial"/>
          <w:sz w:val="26"/>
          <w:szCs w:val="26"/>
        </w:rPr>
      </w:pPr>
    </w:p>
    <w:p w:rsidR="00652CA1" w:rsidRDefault="00652CA1" w:rsidP="002F14E9">
      <w:pPr>
        <w:spacing w:line="360" w:lineRule="auto"/>
        <w:rPr>
          <w:rFonts w:ascii="Arial" w:eastAsia="Calibri" w:hAnsi="Arial" w:cs="Arial"/>
          <w:sz w:val="26"/>
          <w:szCs w:val="26"/>
        </w:rPr>
      </w:pPr>
    </w:p>
    <w:p w:rsidR="005F1D6C" w:rsidRDefault="005F1D6C" w:rsidP="00687892">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5F1D6C" w:rsidRDefault="005F1D6C" w:rsidP="002F14E9">
      <w:pPr>
        <w:spacing w:line="360" w:lineRule="auto"/>
        <w:rPr>
          <w:rFonts w:ascii="Arial" w:eastAsia="Calibri" w:hAnsi="Arial" w:cs="Arial"/>
          <w:sz w:val="26"/>
          <w:szCs w:val="26"/>
        </w:rPr>
      </w:pPr>
    </w:p>
    <w:p w:rsidR="00652CA1" w:rsidRDefault="00652CA1" w:rsidP="002F14E9">
      <w:pPr>
        <w:spacing w:line="360" w:lineRule="auto"/>
        <w:rPr>
          <w:rFonts w:ascii="Arial" w:eastAsia="Calibri" w:hAnsi="Arial" w:cs="Arial"/>
          <w:sz w:val="26"/>
          <w:szCs w:val="26"/>
        </w:rPr>
      </w:pPr>
    </w:p>
    <w:p w:rsidR="00652CA1" w:rsidRDefault="00652CA1" w:rsidP="002F14E9">
      <w:pPr>
        <w:spacing w:line="360" w:lineRule="auto"/>
        <w:rPr>
          <w:rFonts w:ascii="Arial" w:eastAsia="Calibri" w:hAnsi="Arial" w:cs="Arial"/>
          <w:sz w:val="26"/>
          <w:szCs w:val="26"/>
        </w:rPr>
      </w:pPr>
    </w:p>
    <w:p w:rsidR="00687892" w:rsidRDefault="005F1D6C" w:rsidP="007A3BA4">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7A3BA4" w:rsidRDefault="007A3BA4" w:rsidP="007A3BA4">
      <w:pPr>
        <w:spacing w:line="360" w:lineRule="auto"/>
        <w:jc w:val="center"/>
        <w:rPr>
          <w:rFonts w:ascii="Arial" w:eastAsia="Calibri" w:hAnsi="Arial" w:cs="Arial"/>
          <w:sz w:val="26"/>
          <w:szCs w:val="26"/>
        </w:rPr>
      </w:pPr>
    </w:p>
    <w:p w:rsidR="00652CA1" w:rsidRPr="00652CA1" w:rsidRDefault="00652CA1" w:rsidP="005F1D6C">
      <w:pPr>
        <w:spacing w:line="360" w:lineRule="auto"/>
        <w:jc w:val="center"/>
        <w:rPr>
          <w:rFonts w:ascii="Arial" w:eastAsia="Calibri" w:hAnsi="Arial" w:cs="Arial"/>
          <w:b/>
          <w:sz w:val="14"/>
          <w:szCs w:val="26"/>
        </w:rPr>
      </w:pPr>
      <w:r w:rsidRPr="00652CA1">
        <w:rPr>
          <w:rFonts w:ascii="Arial" w:eastAsia="Calibri" w:hAnsi="Arial" w:cs="Arial"/>
          <w:b/>
          <w:sz w:val="14"/>
          <w:szCs w:val="26"/>
        </w:rPr>
        <w:t>LAS PRESENTES FIRMAS CORRESPONDEN AL RECURSO DE REVISIÓN 258/2018</w:t>
      </w:r>
    </w:p>
    <w:p w:rsidR="00652CA1" w:rsidRDefault="00652CA1" w:rsidP="005F1D6C">
      <w:pPr>
        <w:spacing w:line="360" w:lineRule="auto"/>
        <w:jc w:val="center"/>
        <w:rPr>
          <w:rFonts w:ascii="Arial" w:eastAsia="Calibri" w:hAnsi="Arial" w:cs="Arial"/>
          <w:sz w:val="26"/>
          <w:szCs w:val="26"/>
        </w:rPr>
      </w:pPr>
    </w:p>
    <w:p w:rsidR="00652CA1" w:rsidRDefault="00652CA1" w:rsidP="005F1D6C">
      <w:pPr>
        <w:spacing w:line="360" w:lineRule="auto"/>
        <w:jc w:val="center"/>
        <w:rPr>
          <w:rFonts w:ascii="Arial" w:eastAsia="Calibri" w:hAnsi="Arial" w:cs="Arial"/>
          <w:sz w:val="26"/>
          <w:szCs w:val="26"/>
        </w:rPr>
      </w:pPr>
    </w:p>
    <w:p w:rsidR="00652CA1" w:rsidRDefault="00652CA1" w:rsidP="005F1D6C">
      <w:pPr>
        <w:spacing w:line="360" w:lineRule="auto"/>
        <w:jc w:val="center"/>
        <w:rPr>
          <w:rFonts w:ascii="Arial" w:eastAsia="Calibri" w:hAnsi="Arial" w:cs="Arial"/>
          <w:sz w:val="26"/>
          <w:szCs w:val="26"/>
        </w:rPr>
      </w:pPr>
    </w:p>
    <w:p w:rsidR="005F1D6C" w:rsidRDefault="005F1D6C" w:rsidP="005F1D6C">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687892" w:rsidRDefault="00687892" w:rsidP="005F1D6C">
      <w:pPr>
        <w:spacing w:line="360" w:lineRule="auto"/>
        <w:jc w:val="center"/>
        <w:rPr>
          <w:rFonts w:ascii="Arial" w:eastAsia="Calibri" w:hAnsi="Arial" w:cs="Arial"/>
          <w:sz w:val="26"/>
          <w:szCs w:val="26"/>
        </w:rPr>
      </w:pPr>
    </w:p>
    <w:p w:rsidR="00652CA1" w:rsidRDefault="00652CA1" w:rsidP="005F1D6C">
      <w:pPr>
        <w:spacing w:line="360" w:lineRule="auto"/>
        <w:jc w:val="center"/>
        <w:rPr>
          <w:rFonts w:ascii="Arial" w:eastAsia="Calibri" w:hAnsi="Arial" w:cs="Arial"/>
          <w:sz w:val="26"/>
          <w:szCs w:val="26"/>
        </w:rPr>
      </w:pPr>
    </w:p>
    <w:p w:rsidR="00652CA1" w:rsidRDefault="00652CA1" w:rsidP="005F1D6C">
      <w:pPr>
        <w:spacing w:line="360" w:lineRule="auto"/>
        <w:jc w:val="center"/>
        <w:rPr>
          <w:rFonts w:ascii="Arial" w:eastAsia="Calibri" w:hAnsi="Arial" w:cs="Arial"/>
          <w:sz w:val="26"/>
          <w:szCs w:val="26"/>
        </w:rPr>
      </w:pPr>
    </w:p>
    <w:p w:rsidR="00652CA1" w:rsidRDefault="00652CA1" w:rsidP="005F1D6C">
      <w:pPr>
        <w:spacing w:line="360" w:lineRule="auto"/>
        <w:jc w:val="center"/>
        <w:rPr>
          <w:rFonts w:ascii="Arial" w:eastAsia="Calibri" w:hAnsi="Arial" w:cs="Arial"/>
          <w:sz w:val="26"/>
          <w:szCs w:val="26"/>
        </w:rPr>
      </w:pPr>
    </w:p>
    <w:p w:rsidR="005F1D6C" w:rsidRDefault="00687892" w:rsidP="005F1D6C">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5F1D6C" w:rsidRDefault="005F1D6C" w:rsidP="002F14E9">
      <w:pPr>
        <w:rPr>
          <w:rFonts w:ascii="Arial" w:eastAsia="Calibri" w:hAnsi="Arial" w:cs="Arial"/>
          <w:sz w:val="26"/>
          <w:szCs w:val="26"/>
        </w:rPr>
      </w:pPr>
    </w:p>
    <w:p w:rsidR="002F14E9" w:rsidRDefault="002F14E9" w:rsidP="002F14E9">
      <w:pPr>
        <w:rPr>
          <w:rFonts w:ascii="Arial" w:eastAsia="Calibri" w:hAnsi="Arial" w:cs="Arial"/>
          <w:sz w:val="26"/>
          <w:szCs w:val="26"/>
        </w:rPr>
      </w:pPr>
    </w:p>
    <w:p w:rsidR="00652CA1" w:rsidRDefault="00652CA1" w:rsidP="002F14E9">
      <w:pPr>
        <w:rPr>
          <w:rFonts w:ascii="Arial" w:eastAsia="Calibri" w:hAnsi="Arial" w:cs="Arial"/>
          <w:sz w:val="26"/>
          <w:szCs w:val="26"/>
        </w:rPr>
      </w:pPr>
    </w:p>
    <w:p w:rsidR="00652CA1" w:rsidRDefault="00652CA1" w:rsidP="002F14E9">
      <w:pPr>
        <w:rPr>
          <w:rFonts w:ascii="Arial" w:eastAsia="Calibri" w:hAnsi="Arial" w:cs="Arial"/>
          <w:sz w:val="26"/>
          <w:szCs w:val="26"/>
        </w:rPr>
      </w:pPr>
    </w:p>
    <w:p w:rsidR="005F1D6C" w:rsidRPr="005F1D6C" w:rsidRDefault="005F1D6C" w:rsidP="005F1D6C">
      <w:pPr>
        <w:pStyle w:val="Sinespaciado"/>
        <w:jc w:val="center"/>
        <w:rPr>
          <w:rFonts w:ascii="Arial" w:hAnsi="Arial" w:cs="Arial"/>
          <w:sz w:val="26"/>
          <w:szCs w:val="26"/>
        </w:rPr>
      </w:pPr>
      <w:r w:rsidRPr="005F1D6C">
        <w:rPr>
          <w:rFonts w:ascii="Arial" w:hAnsi="Arial" w:cs="Arial"/>
          <w:sz w:val="26"/>
          <w:szCs w:val="26"/>
        </w:rPr>
        <w:t xml:space="preserve">LICENCIADA </w:t>
      </w:r>
      <w:r w:rsidR="009443D4">
        <w:rPr>
          <w:rFonts w:ascii="Arial" w:hAnsi="Arial" w:cs="Arial"/>
          <w:sz w:val="26"/>
          <w:szCs w:val="26"/>
        </w:rPr>
        <w:t>LETICIA GARCÍA SOTO</w:t>
      </w:r>
      <w:r w:rsidRPr="005F1D6C">
        <w:rPr>
          <w:rFonts w:ascii="Arial" w:hAnsi="Arial" w:cs="Arial"/>
          <w:sz w:val="26"/>
          <w:szCs w:val="26"/>
        </w:rPr>
        <w:t>.</w:t>
      </w:r>
    </w:p>
    <w:p w:rsidR="005F1D6C" w:rsidRPr="005F1D6C" w:rsidRDefault="005F1D6C" w:rsidP="005F1D6C">
      <w:pPr>
        <w:pStyle w:val="Sinespaciado"/>
        <w:jc w:val="center"/>
        <w:rPr>
          <w:rFonts w:ascii="Arial" w:hAnsi="Arial" w:cs="Arial"/>
          <w:sz w:val="26"/>
          <w:szCs w:val="26"/>
        </w:rPr>
      </w:pPr>
      <w:r w:rsidRPr="005F1D6C">
        <w:rPr>
          <w:rFonts w:ascii="Arial" w:hAnsi="Arial" w:cs="Arial"/>
          <w:sz w:val="26"/>
          <w:szCs w:val="26"/>
        </w:rPr>
        <w:t>SECRETARIA GENERAL DE ACUERDOS.</w:t>
      </w:r>
    </w:p>
    <w:p w:rsidR="00A611F6" w:rsidRDefault="00A611F6" w:rsidP="00841CA9">
      <w:pPr>
        <w:spacing w:after="0"/>
        <w:ind w:left="142" w:firstLine="708"/>
        <w:jc w:val="center"/>
        <w:rPr>
          <w:rFonts w:ascii="Arial" w:eastAsia="Calibri" w:hAnsi="Arial" w:cs="Arial"/>
          <w:sz w:val="26"/>
          <w:szCs w:val="26"/>
        </w:rPr>
      </w:pPr>
    </w:p>
    <w:sectPr w:rsidR="00A611F6" w:rsidSect="00652CA1">
      <w:headerReference w:type="even" r:id="rId9"/>
      <w:headerReference w:type="default" r:id="rId10"/>
      <w:footerReference w:type="even" r:id="rId11"/>
      <w:footerReference w:type="default" r:id="rId12"/>
      <w:headerReference w:type="first" r:id="rId13"/>
      <w:footerReference w:type="first" r:id="rId14"/>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4FF" w:rsidRDefault="009B74FF">
      <w:pPr>
        <w:spacing w:after="0" w:line="240" w:lineRule="auto"/>
      </w:pPr>
      <w:r>
        <w:separator/>
      </w:r>
    </w:p>
  </w:endnote>
  <w:endnote w:type="continuationSeparator" w:id="0">
    <w:p w:rsidR="009B74FF" w:rsidRDefault="009B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8D" w:rsidRDefault="002C14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8D" w:rsidRDefault="002C148D">
    <w:pPr>
      <w:pStyle w:val="Piedepgina"/>
    </w:pPr>
    <w:r>
      <w:rPr>
        <w:noProof/>
        <w:lang w:val="es-MX" w:eastAsia="es-MX"/>
      </w:rPr>
      <w:drawing>
        <wp:anchor distT="0" distB="0" distL="114300" distR="114300" simplePos="0" relativeHeight="251665920" behindDoc="0" locked="0" layoutInCell="1" allowOverlap="1" wp14:anchorId="0525349F" wp14:editId="7F606ED5">
          <wp:simplePos x="0" y="0"/>
          <wp:positionH relativeFrom="column">
            <wp:posOffset>-1160145</wp:posOffset>
          </wp:positionH>
          <wp:positionV relativeFrom="paragraph">
            <wp:posOffset>-4164330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8D" w:rsidRDefault="002C14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4FF" w:rsidRDefault="009B74FF">
      <w:pPr>
        <w:spacing w:after="0" w:line="240" w:lineRule="auto"/>
      </w:pPr>
      <w:r>
        <w:separator/>
      </w:r>
    </w:p>
  </w:footnote>
  <w:footnote w:type="continuationSeparator" w:id="0">
    <w:p w:rsidR="009B74FF" w:rsidRDefault="009B7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022CFA">
          <w:rPr>
            <w:noProof/>
          </w:rPr>
          <w:t>8</w:t>
        </w:r>
        <w:r>
          <w:fldChar w:fldCharType="end"/>
        </w:r>
      </w:p>
    </w:sdtContent>
  </w:sdt>
  <w:p w:rsidR="00126798" w:rsidRDefault="002C148D">
    <w:pPr>
      <w:pStyle w:val="Encabezado"/>
    </w:pPr>
    <w:r>
      <w:rPr>
        <w:noProof/>
        <w:lang w:val="es-MX" w:eastAsia="es-MX"/>
      </w:rPr>
      <w:drawing>
        <wp:anchor distT="0" distB="0" distL="114300" distR="114300" simplePos="0" relativeHeight="251670016" behindDoc="0" locked="0" layoutInCell="1" allowOverlap="1" wp14:anchorId="144B7CA9" wp14:editId="2EFA23BB">
          <wp:simplePos x="0" y="0"/>
          <wp:positionH relativeFrom="column">
            <wp:posOffset>5619750</wp:posOffset>
          </wp:positionH>
          <wp:positionV relativeFrom="paragraph">
            <wp:posOffset>4739005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022CFA">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2848" behindDoc="0" locked="0" layoutInCell="1" allowOverlap="1" wp14:anchorId="029F9C65" wp14:editId="403F7D4C">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3632" behindDoc="1" locked="0" layoutInCell="1" allowOverlap="1" wp14:anchorId="5EB6A5B3" wp14:editId="1FFFB3BF">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8D" w:rsidRDefault="002C14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2B6"/>
    <w:multiLevelType w:val="hybridMultilevel"/>
    <w:tmpl w:val="26724FE8"/>
    <w:lvl w:ilvl="0" w:tplc="3EE68A32">
      <w:start w:val="1"/>
      <w:numFmt w:val="lowerLetter"/>
      <w:lvlText w:val="%1)"/>
      <w:lvlJc w:val="left"/>
      <w:pPr>
        <w:ind w:left="1098" w:hanging="39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2DA6740"/>
    <w:multiLevelType w:val="hybridMultilevel"/>
    <w:tmpl w:val="52C48AB0"/>
    <w:lvl w:ilvl="0" w:tplc="F3164C16">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4">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2"/>
  </w:num>
  <w:num w:numId="9">
    <w:abstractNumId w:val="3"/>
  </w:num>
  <w:num w:numId="10">
    <w:abstractNumId w:val="13"/>
  </w:num>
  <w:num w:numId="11">
    <w:abstractNumId w:val="14"/>
  </w:num>
  <w:num w:numId="12">
    <w:abstractNumId w:val="10"/>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326B"/>
    <w:rsid w:val="00007D3C"/>
    <w:rsid w:val="00007F4C"/>
    <w:rsid w:val="0001773E"/>
    <w:rsid w:val="00017C09"/>
    <w:rsid w:val="00021616"/>
    <w:rsid w:val="00021DF1"/>
    <w:rsid w:val="0002236D"/>
    <w:rsid w:val="00022CFA"/>
    <w:rsid w:val="00023193"/>
    <w:rsid w:val="00023610"/>
    <w:rsid w:val="00026C11"/>
    <w:rsid w:val="000275E9"/>
    <w:rsid w:val="000330FB"/>
    <w:rsid w:val="000345AC"/>
    <w:rsid w:val="000345FF"/>
    <w:rsid w:val="000410A1"/>
    <w:rsid w:val="00042E86"/>
    <w:rsid w:val="00043EB2"/>
    <w:rsid w:val="00052068"/>
    <w:rsid w:val="00053423"/>
    <w:rsid w:val="00053617"/>
    <w:rsid w:val="00053C13"/>
    <w:rsid w:val="00056951"/>
    <w:rsid w:val="00057817"/>
    <w:rsid w:val="000616B5"/>
    <w:rsid w:val="00061E5E"/>
    <w:rsid w:val="00064E52"/>
    <w:rsid w:val="00070777"/>
    <w:rsid w:val="000737BF"/>
    <w:rsid w:val="00076CEA"/>
    <w:rsid w:val="000821EB"/>
    <w:rsid w:val="00083B61"/>
    <w:rsid w:val="00084E75"/>
    <w:rsid w:val="00085132"/>
    <w:rsid w:val="00090BC2"/>
    <w:rsid w:val="00094546"/>
    <w:rsid w:val="000A1494"/>
    <w:rsid w:val="000A57D9"/>
    <w:rsid w:val="000A6360"/>
    <w:rsid w:val="000A7BA9"/>
    <w:rsid w:val="000B0E70"/>
    <w:rsid w:val="000B1A06"/>
    <w:rsid w:val="000B2653"/>
    <w:rsid w:val="000B36C3"/>
    <w:rsid w:val="000B385B"/>
    <w:rsid w:val="000B3B3B"/>
    <w:rsid w:val="000B4122"/>
    <w:rsid w:val="000C126E"/>
    <w:rsid w:val="000C3B2D"/>
    <w:rsid w:val="000C6913"/>
    <w:rsid w:val="000D0E1D"/>
    <w:rsid w:val="000D0FAE"/>
    <w:rsid w:val="000D1FDB"/>
    <w:rsid w:val="000D2FDE"/>
    <w:rsid w:val="000E12D3"/>
    <w:rsid w:val="000E218B"/>
    <w:rsid w:val="000E77DA"/>
    <w:rsid w:val="000F2E2C"/>
    <w:rsid w:val="000F2FD7"/>
    <w:rsid w:val="000F3E93"/>
    <w:rsid w:val="000F501E"/>
    <w:rsid w:val="000F54B0"/>
    <w:rsid w:val="000F62C3"/>
    <w:rsid w:val="000F6E9F"/>
    <w:rsid w:val="000F7CF6"/>
    <w:rsid w:val="001016E8"/>
    <w:rsid w:val="0010644A"/>
    <w:rsid w:val="00106E69"/>
    <w:rsid w:val="00111B33"/>
    <w:rsid w:val="00111BFC"/>
    <w:rsid w:val="001144A1"/>
    <w:rsid w:val="00114AC5"/>
    <w:rsid w:val="00116579"/>
    <w:rsid w:val="00116A4A"/>
    <w:rsid w:val="001208F4"/>
    <w:rsid w:val="00120D75"/>
    <w:rsid w:val="00121600"/>
    <w:rsid w:val="00121F04"/>
    <w:rsid w:val="0012217B"/>
    <w:rsid w:val="00122F5E"/>
    <w:rsid w:val="00123B94"/>
    <w:rsid w:val="0012512A"/>
    <w:rsid w:val="00126798"/>
    <w:rsid w:val="00126F80"/>
    <w:rsid w:val="00127D14"/>
    <w:rsid w:val="00130500"/>
    <w:rsid w:val="00131CDF"/>
    <w:rsid w:val="00131D7D"/>
    <w:rsid w:val="001329F7"/>
    <w:rsid w:val="00136897"/>
    <w:rsid w:val="00141BFB"/>
    <w:rsid w:val="00143DC5"/>
    <w:rsid w:val="001441D3"/>
    <w:rsid w:val="001446F3"/>
    <w:rsid w:val="001454A0"/>
    <w:rsid w:val="001459AC"/>
    <w:rsid w:val="00146509"/>
    <w:rsid w:val="001507BF"/>
    <w:rsid w:val="001510E5"/>
    <w:rsid w:val="00152A17"/>
    <w:rsid w:val="00152DD7"/>
    <w:rsid w:val="0015351E"/>
    <w:rsid w:val="00163AF5"/>
    <w:rsid w:val="00165C81"/>
    <w:rsid w:val="00167D56"/>
    <w:rsid w:val="00171E54"/>
    <w:rsid w:val="0017207C"/>
    <w:rsid w:val="00172205"/>
    <w:rsid w:val="001757A1"/>
    <w:rsid w:val="001761CB"/>
    <w:rsid w:val="00180F55"/>
    <w:rsid w:val="001857D6"/>
    <w:rsid w:val="00190521"/>
    <w:rsid w:val="00191A27"/>
    <w:rsid w:val="00192287"/>
    <w:rsid w:val="00194A88"/>
    <w:rsid w:val="001A2DD1"/>
    <w:rsid w:val="001A3755"/>
    <w:rsid w:val="001A5E45"/>
    <w:rsid w:val="001B006B"/>
    <w:rsid w:val="001B077F"/>
    <w:rsid w:val="001B1297"/>
    <w:rsid w:val="001B40F8"/>
    <w:rsid w:val="001B6F88"/>
    <w:rsid w:val="001C03F2"/>
    <w:rsid w:val="001C2EAC"/>
    <w:rsid w:val="001C4AAC"/>
    <w:rsid w:val="001C5892"/>
    <w:rsid w:val="001C64AF"/>
    <w:rsid w:val="001C65D4"/>
    <w:rsid w:val="001D0A1E"/>
    <w:rsid w:val="001D0A5A"/>
    <w:rsid w:val="001D3B81"/>
    <w:rsid w:val="001D4042"/>
    <w:rsid w:val="001D40F4"/>
    <w:rsid w:val="001D5DEF"/>
    <w:rsid w:val="001D694C"/>
    <w:rsid w:val="001D6BA0"/>
    <w:rsid w:val="001E184C"/>
    <w:rsid w:val="001E3B11"/>
    <w:rsid w:val="001E407D"/>
    <w:rsid w:val="001E631B"/>
    <w:rsid w:val="001F4538"/>
    <w:rsid w:val="001F72DF"/>
    <w:rsid w:val="00200843"/>
    <w:rsid w:val="0020247E"/>
    <w:rsid w:val="00203FD3"/>
    <w:rsid w:val="00206222"/>
    <w:rsid w:val="00206B99"/>
    <w:rsid w:val="0020786F"/>
    <w:rsid w:val="0021053E"/>
    <w:rsid w:val="00211AEE"/>
    <w:rsid w:val="00212D0A"/>
    <w:rsid w:val="00216474"/>
    <w:rsid w:val="00216595"/>
    <w:rsid w:val="00220D0E"/>
    <w:rsid w:val="0022196F"/>
    <w:rsid w:val="00223F75"/>
    <w:rsid w:val="0023003B"/>
    <w:rsid w:val="00232829"/>
    <w:rsid w:val="00233034"/>
    <w:rsid w:val="00235F6A"/>
    <w:rsid w:val="002366C4"/>
    <w:rsid w:val="002378DE"/>
    <w:rsid w:val="00240923"/>
    <w:rsid w:val="00243181"/>
    <w:rsid w:val="00243842"/>
    <w:rsid w:val="0024497C"/>
    <w:rsid w:val="00245687"/>
    <w:rsid w:val="00246915"/>
    <w:rsid w:val="00247875"/>
    <w:rsid w:val="00247D11"/>
    <w:rsid w:val="002532C3"/>
    <w:rsid w:val="00262666"/>
    <w:rsid w:val="00263720"/>
    <w:rsid w:val="00267A88"/>
    <w:rsid w:val="00271CB4"/>
    <w:rsid w:val="00271E6F"/>
    <w:rsid w:val="00273171"/>
    <w:rsid w:val="002771C9"/>
    <w:rsid w:val="002805AC"/>
    <w:rsid w:val="00283967"/>
    <w:rsid w:val="00283B3F"/>
    <w:rsid w:val="00283F1A"/>
    <w:rsid w:val="002844AF"/>
    <w:rsid w:val="00291333"/>
    <w:rsid w:val="00296748"/>
    <w:rsid w:val="002970B5"/>
    <w:rsid w:val="002A096F"/>
    <w:rsid w:val="002A1442"/>
    <w:rsid w:val="002A28E5"/>
    <w:rsid w:val="002A2985"/>
    <w:rsid w:val="002A4088"/>
    <w:rsid w:val="002A411F"/>
    <w:rsid w:val="002A5510"/>
    <w:rsid w:val="002A56E3"/>
    <w:rsid w:val="002A6EF0"/>
    <w:rsid w:val="002A72DF"/>
    <w:rsid w:val="002B0396"/>
    <w:rsid w:val="002B2AF4"/>
    <w:rsid w:val="002B5C82"/>
    <w:rsid w:val="002B79C4"/>
    <w:rsid w:val="002C148D"/>
    <w:rsid w:val="002C5C7A"/>
    <w:rsid w:val="002C6F4A"/>
    <w:rsid w:val="002C7095"/>
    <w:rsid w:val="002C7FCE"/>
    <w:rsid w:val="002D1979"/>
    <w:rsid w:val="002D2C29"/>
    <w:rsid w:val="002D3099"/>
    <w:rsid w:val="002D61AE"/>
    <w:rsid w:val="002D6401"/>
    <w:rsid w:val="002D6D93"/>
    <w:rsid w:val="002E19A0"/>
    <w:rsid w:val="002E2CC7"/>
    <w:rsid w:val="002E31E1"/>
    <w:rsid w:val="002E5FF6"/>
    <w:rsid w:val="002E6D30"/>
    <w:rsid w:val="002E6FA8"/>
    <w:rsid w:val="002F14E9"/>
    <w:rsid w:val="002F19AF"/>
    <w:rsid w:val="002F48F1"/>
    <w:rsid w:val="002F4F72"/>
    <w:rsid w:val="002F557E"/>
    <w:rsid w:val="002F6527"/>
    <w:rsid w:val="002F7173"/>
    <w:rsid w:val="002F7484"/>
    <w:rsid w:val="00302C73"/>
    <w:rsid w:val="003032E2"/>
    <w:rsid w:val="003042F5"/>
    <w:rsid w:val="00304999"/>
    <w:rsid w:val="003062A1"/>
    <w:rsid w:val="00307E06"/>
    <w:rsid w:val="00312470"/>
    <w:rsid w:val="00315C76"/>
    <w:rsid w:val="00322320"/>
    <w:rsid w:val="003253CA"/>
    <w:rsid w:val="00331836"/>
    <w:rsid w:val="0033217E"/>
    <w:rsid w:val="00332FB2"/>
    <w:rsid w:val="0033332B"/>
    <w:rsid w:val="0033426E"/>
    <w:rsid w:val="00337583"/>
    <w:rsid w:val="0034180B"/>
    <w:rsid w:val="00342CE5"/>
    <w:rsid w:val="0034381D"/>
    <w:rsid w:val="00345656"/>
    <w:rsid w:val="003462AA"/>
    <w:rsid w:val="00350CF0"/>
    <w:rsid w:val="00350F4D"/>
    <w:rsid w:val="00355BC3"/>
    <w:rsid w:val="00355E72"/>
    <w:rsid w:val="003608BB"/>
    <w:rsid w:val="0036332D"/>
    <w:rsid w:val="003633B9"/>
    <w:rsid w:val="003646B9"/>
    <w:rsid w:val="00365B07"/>
    <w:rsid w:val="00366F8A"/>
    <w:rsid w:val="00370784"/>
    <w:rsid w:val="003708D3"/>
    <w:rsid w:val="00370C26"/>
    <w:rsid w:val="00374AA3"/>
    <w:rsid w:val="00380BAC"/>
    <w:rsid w:val="00381DC3"/>
    <w:rsid w:val="003824D6"/>
    <w:rsid w:val="00382FD0"/>
    <w:rsid w:val="00390D2F"/>
    <w:rsid w:val="00390EE6"/>
    <w:rsid w:val="00394ED9"/>
    <w:rsid w:val="00395727"/>
    <w:rsid w:val="003957E3"/>
    <w:rsid w:val="003965ED"/>
    <w:rsid w:val="003A0BE2"/>
    <w:rsid w:val="003A0CD6"/>
    <w:rsid w:val="003B20F0"/>
    <w:rsid w:val="003B2E9F"/>
    <w:rsid w:val="003B2FF4"/>
    <w:rsid w:val="003B373B"/>
    <w:rsid w:val="003B4BAF"/>
    <w:rsid w:val="003B58E0"/>
    <w:rsid w:val="003B6C7E"/>
    <w:rsid w:val="003C097B"/>
    <w:rsid w:val="003C1A04"/>
    <w:rsid w:val="003C2DF2"/>
    <w:rsid w:val="003D1EF2"/>
    <w:rsid w:val="003D2B0D"/>
    <w:rsid w:val="003D4152"/>
    <w:rsid w:val="003D5A8E"/>
    <w:rsid w:val="003D5E2A"/>
    <w:rsid w:val="003D6DD2"/>
    <w:rsid w:val="003E0B3C"/>
    <w:rsid w:val="003E0BB7"/>
    <w:rsid w:val="003E0F2A"/>
    <w:rsid w:val="003E269D"/>
    <w:rsid w:val="003E2CC4"/>
    <w:rsid w:val="003E52CC"/>
    <w:rsid w:val="003E5B1E"/>
    <w:rsid w:val="003E62A5"/>
    <w:rsid w:val="003E699E"/>
    <w:rsid w:val="003E7801"/>
    <w:rsid w:val="003F47AD"/>
    <w:rsid w:val="003F5E8A"/>
    <w:rsid w:val="00402B19"/>
    <w:rsid w:val="0040457E"/>
    <w:rsid w:val="00411707"/>
    <w:rsid w:val="004138D3"/>
    <w:rsid w:val="0041496A"/>
    <w:rsid w:val="00414F55"/>
    <w:rsid w:val="00421FF6"/>
    <w:rsid w:val="00423CBE"/>
    <w:rsid w:val="0043050C"/>
    <w:rsid w:val="00431B28"/>
    <w:rsid w:val="0043431E"/>
    <w:rsid w:val="00440B8D"/>
    <w:rsid w:val="004434B8"/>
    <w:rsid w:val="00444733"/>
    <w:rsid w:val="004455A0"/>
    <w:rsid w:val="004459A1"/>
    <w:rsid w:val="00445CFB"/>
    <w:rsid w:val="00446FE0"/>
    <w:rsid w:val="0045082F"/>
    <w:rsid w:val="00451B4A"/>
    <w:rsid w:val="00454494"/>
    <w:rsid w:val="00455743"/>
    <w:rsid w:val="00456030"/>
    <w:rsid w:val="004567C7"/>
    <w:rsid w:val="00463BF8"/>
    <w:rsid w:val="004649FE"/>
    <w:rsid w:val="00465C47"/>
    <w:rsid w:val="00473DD5"/>
    <w:rsid w:val="00474C30"/>
    <w:rsid w:val="00476C57"/>
    <w:rsid w:val="00482709"/>
    <w:rsid w:val="00485388"/>
    <w:rsid w:val="0048556E"/>
    <w:rsid w:val="00493881"/>
    <w:rsid w:val="004961AD"/>
    <w:rsid w:val="00497821"/>
    <w:rsid w:val="004A2326"/>
    <w:rsid w:val="004A2CCE"/>
    <w:rsid w:val="004A319F"/>
    <w:rsid w:val="004A5232"/>
    <w:rsid w:val="004B00A9"/>
    <w:rsid w:val="004B0953"/>
    <w:rsid w:val="004B3D2E"/>
    <w:rsid w:val="004B5666"/>
    <w:rsid w:val="004B6477"/>
    <w:rsid w:val="004B6F87"/>
    <w:rsid w:val="004B748E"/>
    <w:rsid w:val="004C0CF5"/>
    <w:rsid w:val="004C3E7C"/>
    <w:rsid w:val="004C4306"/>
    <w:rsid w:val="004D365C"/>
    <w:rsid w:val="004D3ADD"/>
    <w:rsid w:val="004D5713"/>
    <w:rsid w:val="004D5934"/>
    <w:rsid w:val="004D7564"/>
    <w:rsid w:val="004E10CF"/>
    <w:rsid w:val="004E6696"/>
    <w:rsid w:val="004F5821"/>
    <w:rsid w:val="004F674E"/>
    <w:rsid w:val="004F6F2A"/>
    <w:rsid w:val="00500931"/>
    <w:rsid w:val="0050415D"/>
    <w:rsid w:val="0050491A"/>
    <w:rsid w:val="00505678"/>
    <w:rsid w:val="005068F2"/>
    <w:rsid w:val="00510956"/>
    <w:rsid w:val="00510C9F"/>
    <w:rsid w:val="005115C3"/>
    <w:rsid w:val="0051428C"/>
    <w:rsid w:val="005172ED"/>
    <w:rsid w:val="005201DD"/>
    <w:rsid w:val="00520539"/>
    <w:rsid w:val="00522F18"/>
    <w:rsid w:val="00526DC4"/>
    <w:rsid w:val="005300DF"/>
    <w:rsid w:val="00531A5A"/>
    <w:rsid w:val="00531A6D"/>
    <w:rsid w:val="00531B2A"/>
    <w:rsid w:val="0053293D"/>
    <w:rsid w:val="00533017"/>
    <w:rsid w:val="005359FE"/>
    <w:rsid w:val="00535F54"/>
    <w:rsid w:val="0053715D"/>
    <w:rsid w:val="00541B18"/>
    <w:rsid w:val="00542671"/>
    <w:rsid w:val="00544A76"/>
    <w:rsid w:val="00545D35"/>
    <w:rsid w:val="00547299"/>
    <w:rsid w:val="005478F9"/>
    <w:rsid w:val="0055027A"/>
    <w:rsid w:val="00553578"/>
    <w:rsid w:val="00557727"/>
    <w:rsid w:val="005609AA"/>
    <w:rsid w:val="00560EE7"/>
    <w:rsid w:val="00563B9C"/>
    <w:rsid w:val="00567E8E"/>
    <w:rsid w:val="005707BD"/>
    <w:rsid w:val="005720EB"/>
    <w:rsid w:val="0057357C"/>
    <w:rsid w:val="005817AB"/>
    <w:rsid w:val="00584B8F"/>
    <w:rsid w:val="00585924"/>
    <w:rsid w:val="00586BC3"/>
    <w:rsid w:val="00593333"/>
    <w:rsid w:val="00594E64"/>
    <w:rsid w:val="005A3A1D"/>
    <w:rsid w:val="005A493F"/>
    <w:rsid w:val="005B2365"/>
    <w:rsid w:val="005C0B46"/>
    <w:rsid w:val="005C13C6"/>
    <w:rsid w:val="005C1925"/>
    <w:rsid w:val="005C414F"/>
    <w:rsid w:val="005C4862"/>
    <w:rsid w:val="005C7993"/>
    <w:rsid w:val="005C7C2F"/>
    <w:rsid w:val="005D62CD"/>
    <w:rsid w:val="005D65FC"/>
    <w:rsid w:val="005D751A"/>
    <w:rsid w:val="005E2DDA"/>
    <w:rsid w:val="005E40A8"/>
    <w:rsid w:val="005E4D03"/>
    <w:rsid w:val="005E5273"/>
    <w:rsid w:val="005E5640"/>
    <w:rsid w:val="005E5770"/>
    <w:rsid w:val="005F1575"/>
    <w:rsid w:val="005F1D6C"/>
    <w:rsid w:val="005F35AE"/>
    <w:rsid w:val="005F57CC"/>
    <w:rsid w:val="005F636B"/>
    <w:rsid w:val="006012BD"/>
    <w:rsid w:val="00602086"/>
    <w:rsid w:val="0060256C"/>
    <w:rsid w:val="0060258C"/>
    <w:rsid w:val="006031E8"/>
    <w:rsid w:val="00603507"/>
    <w:rsid w:val="0060423E"/>
    <w:rsid w:val="006052E0"/>
    <w:rsid w:val="00606237"/>
    <w:rsid w:val="006062DA"/>
    <w:rsid w:val="00606CE7"/>
    <w:rsid w:val="00607309"/>
    <w:rsid w:val="00607F3D"/>
    <w:rsid w:val="00610C46"/>
    <w:rsid w:val="00621035"/>
    <w:rsid w:val="00621070"/>
    <w:rsid w:val="00625C8B"/>
    <w:rsid w:val="00630C62"/>
    <w:rsid w:val="00630C87"/>
    <w:rsid w:val="00633FA0"/>
    <w:rsid w:val="006345EE"/>
    <w:rsid w:val="006361ED"/>
    <w:rsid w:val="00637FFB"/>
    <w:rsid w:val="006418C8"/>
    <w:rsid w:val="006422F6"/>
    <w:rsid w:val="006427D9"/>
    <w:rsid w:val="00642CAC"/>
    <w:rsid w:val="00643498"/>
    <w:rsid w:val="00645E2A"/>
    <w:rsid w:val="0065278E"/>
    <w:rsid w:val="0065279D"/>
    <w:rsid w:val="00652CA1"/>
    <w:rsid w:val="00655BA3"/>
    <w:rsid w:val="00655D87"/>
    <w:rsid w:val="00661E08"/>
    <w:rsid w:val="00662B24"/>
    <w:rsid w:val="0066306B"/>
    <w:rsid w:val="006630E6"/>
    <w:rsid w:val="00663189"/>
    <w:rsid w:val="0066335A"/>
    <w:rsid w:val="0066613F"/>
    <w:rsid w:val="006767FB"/>
    <w:rsid w:val="00681F17"/>
    <w:rsid w:val="0068263F"/>
    <w:rsid w:val="006826DA"/>
    <w:rsid w:val="00682B30"/>
    <w:rsid w:val="00682BC7"/>
    <w:rsid w:val="0068309B"/>
    <w:rsid w:val="0068325D"/>
    <w:rsid w:val="006846FB"/>
    <w:rsid w:val="006858AB"/>
    <w:rsid w:val="006874F9"/>
    <w:rsid w:val="00687892"/>
    <w:rsid w:val="00691AAA"/>
    <w:rsid w:val="00692778"/>
    <w:rsid w:val="00696616"/>
    <w:rsid w:val="00696F11"/>
    <w:rsid w:val="006A0F2E"/>
    <w:rsid w:val="006A141D"/>
    <w:rsid w:val="006A348F"/>
    <w:rsid w:val="006A3BF7"/>
    <w:rsid w:val="006A4C24"/>
    <w:rsid w:val="006A6FE7"/>
    <w:rsid w:val="006B08CD"/>
    <w:rsid w:val="006B0915"/>
    <w:rsid w:val="006B0B08"/>
    <w:rsid w:val="006B10A8"/>
    <w:rsid w:val="006B119B"/>
    <w:rsid w:val="006B1677"/>
    <w:rsid w:val="006B4B2A"/>
    <w:rsid w:val="006B4FD6"/>
    <w:rsid w:val="006B6D50"/>
    <w:rsid w:val="006C2F23"/>
    <w:rsid w:val="006C5251"/>
    <w:rsid w:val="006C5DFB"/>
    <w:rsid w:val="006C7968"/>
    <w:rsid w:val="006D1203"/>
    <w:rsid w:val="006D411F"/>
    <w:rsid w:val="006D7154"/>
    <w:rsid w:val="006E43D3"/>
    <w:rsid w:val="006F2412"/>
    <w:rsid w:val="006F3BBC"/>
    <w:rsid w:val="006F3C1A"/>
    <w:rsid w:val="006F6BE0"/>
    <w:rsid w:val="00700013"/>
    <w:rsid w:val="00701FA5"/>
    <w:rsid w:val="00702862"/>
    <w:rsid w:val="00704CD1"/>
    <w:rsid w:val="00707245"/>
    <w:rsid w:val="0071106B"/>
    <w:rsid w:val="00712EE0"/>
    <w:rsid w:val="00714F9B"/>
    <w:rsid w:val="00721C29"/>
    <w:rsid w:val="0072215B"/>
    <w:rsid w:val="0072309B"/>
    <w:rsid w:val="00723286"/>
    <w:rsid w:val="00726BD8"/>
    <w:rsid w:val="00726F3C"/>
    <w:rsid w:val="00727C09"/>
    <w:rsid w:val="007372AF"/>
    <w:rsid w:val="007402AF"/>
    <w:rsid w:val="007410D8"/>
    <w:rsid w:val="00747AB7"/>
    <w:rsid w:val="00751FA2"/>
    <w:rsid w:val="0075258C"/>
    <w:rsid w:val="00752909"/>
    <w:rsid w:val="00752B02"/>
    <w:rsid w:val="007545D4"/>
    <w:rsid w:val="00756A89"/>
    <w:rsid w:val="0076073E"/>
    <w:rsid w:val="00764426"/>
    <w:rsid w:val="00766389"/>
    <w:rsid w:val="00773CB1"/>
    <w:rsid w:val="007758EE"/>
    <w:rsid w:val="007806D4"/>
    <w:rsid w:val="0078132A"/>
    <w:rsid w:val="00782019"/>
    <w:rsid w:val="007824E2"/>
    <w:rsid w:val="00784986"/>
    <w:rsid w:val="007905AE"/>
    <w:rsid w:val="00790B85"/>
    <w:rsid w:val="00790C1A"/>
    <w:rsid w:val="00791370"/>
    <w:rsid w:val="00792E46"/>
    <w:rsid w:val="00796E94"/>
    <w:rsid w:val="007A0DD5"/>
    <w:rsid w:val="007A1ABA"/>
    <w:rsid w:val="007A2B11"/>
    <w:rsid w:val="007A3BA4"/>
    <w:rsid w:val="007A5897"/>
    <w:rsid w:val="007B66C8"/>
    <w:rsid w:val="007B6958"/>
    <w:rsid w:val="007C312C"/>
    <w:rsid w:val="007C4D7C"/>
    <w:rsid w:val="007C4FC7"/>
    <w:rsid w:val="007C5134"/>
    <w:rsid w:val="007C6CD3"/>
    <w:rsid w:val="007C7AD1"/>
    <w:rsid w:val="007D01B4"/>
    <w:rsid w:val="007D2543"/>
    <w:rsid w:val="007D3A84"/>
    <w:rsid w:val="007D3C36"/>
    <w:rsid w:val="007D4645"/>
    <w:rsid w:val="007D49DF"/>
    <w:rsid w:val="007D4AD2"/>
    <w:rsid w:val="007D4E0F"/>
    <w:rsid w:val="007D6392"/>
    <w:rsid w:val="007D68A7"/>
    <w:rsid w:val="007E0AB6"/>
    <w:rsid w:val="007E199C"/>
    <w:rsid w:val="007E28F5"/>
    <w:rsid w:val="007E32FC"/>
    <w:rsid w:val="007E4F60"/>
    <w:rsid w:val="007E503E"/>
    <w:rsid w:val="007E6F05"/>
    <w:rsid w:val="007E7DD4"/>
    <w:rsid w:val="007F1280"/>
    <w:rsid w:val="007F1C78"/>
    <w:rsid w:val="007F1F17"/>
    <w:rsid w:val="007F3488"/>
    <w:rsid w:val="007F3565"/>
    <w:rsid w:val="007F43B4"/>
    <w:rsid w:val="007F49D7"/>
    <w:rsid w:val="007F4A07"/>
    <w:rsid w:val="007F566C"/>
    <w:rsid w:val="007F64F9"/>
    <w:rsid w:val="007F7B65"/>
    <w:rsid w:val="007F7F91"/>
    <w:rsid w:val="00801F35"/>
    <w:rsid w:val="0080399F"/>
    <w:rsid w:val="00805C67"/>
    <w:rsid w:val="00807F24"/>
    <w:rsid w:val="0081013F"/>
    <w:rsid w:val="00821C04"/>
    <w:rsid w:val="00822DCB"/>
    <w:rsid w:val="00823233"/>
    <w:rsid w:val="008256CC"/>
    <w:rsid w:val="008260C0"/>
    <w:rsid w:val="0083002A"/>
    <w:rsid w:val="00832BFA"/>
    <w:rsid w:val="00832F20"/>
    <w:rsid w:val="008365B8"/>
    <w:rsid w:val="0084114B"/>
    <w:rsid w:val="00841CA9"/>
    <w:rsid w:val="0084346F"/>
    <w:rsid w:val="00850CB9"/>
    <w:rsid w:val="00855650"/>
    <w:rsid w:val="00856B40"/>
    <w:rsid w:val="00860037"/>
    <w:rsid w:val="00860FEF"/>
    <w:rsid w:val="00861435"/>
    <w:rsid w:val="00864F72"/>
    <w:rsid w:val="00866C01"/>
    <w:rsid w:val="00873D60"/>
    <w:rsid w:val="00874D05"/>
    <w:rsid w:val="00875AE4"/>
    <w:rsid w:val="00882097"/>
    <w:rsid w:val="00883E64"/>
    <w:rsid w:val="0088403D"/>
    <w:rsid w:val="00884BC5"/>
    <w:rsid w:val="008850E5"/>
    <w:rsid w:val="00885C97"/>
    <w:rsid w:val="008868BE"/>
    <w:rsid w:val="00887BA8"/>
    <w:rsid w:val="008929DF"/>
    <w:rsid w:val="008946EA"/>
    <w:rsid w:val="008947B5"/>
    <w:rsid w:val="00894D4A"/>
    <w:rsid w:val="00895048"/>
    <w:rsid w:val="00897334"/>
    <w:rsid w:val="00897CA1"/>
    <w:rsid w:val="008A20F1"/>
    <w:rsid w:val="008A47B2"/>
    <w:rsid w:val="008A5DF4"/>
    <w:rsid w:val="008A63B5"/>
    <w:rsid w:val="008A6B4E"/>
    <w:rsid w:val="008B1D4F"/>
    <w:rsid w:val="008B4EBC"/>
    <w:rsid w:val="008C0506"/>
    <w:rsid w:val="008C264F"/>
    <w:rsid w:val="008C380D"/>
    <w:rsid w:val="008C508D"/>
    <w:rsid w:val="008C5DDA"/>
    <w:rsid w:val="008D04B8"/>
    <w:rsid w:val="008D0A98"/>
    <w:rsid w:val="008D1236"/>
    <w:rsid w:val="008D2232"/>
    <w:rsid w:val="008D2AB2"/>
    <w:rsid w:val="008D3309"/>
    <w:rsid w:val="008D4C0A"/>
    <w:rsid w:val="008E0B92"/>
    <w:rsid w:val="008E1D54"/>
    <w:rsid w:val="008F3B80"/>
    <w:rsid w:val="008F43DB"/>
    <w:rsid w:val="008F52F4"/>
    <w:rsid w:val="008F5694"/>
    <w:rsid w:val="009007FC"/>
    <w:rsid w:val="009017D5"/>
    <w:rsid w:val="00901B69"/>
    <w:rsid w:val="00901D58"/>
    <w:rsid w:val="009022B4"/>
    <w:rsid w:val="00903024"/>
    <w:rsid w:val="00903AA1"/>
    <w:rsid w:val="00903BE5"/>
    <w:rsid w:val="00904E07"/>
    <w:rsid w:val="00905EB1"/>
    <w:rsid w:val="00910412"/>
    <w:rsid w:val="00910655"/>
    <w:rsid w:val="009111EA"/>
    <w:rsid w:val="0091170B"/>
    <w:rsid w:val="0091304F"/>
    <w:rsid w:val="009133A9"/>
    <w:rsid w:val="009159DA"/>
    <w:rsid w:val="00915FA1"/>
    <w:rsid w:val="00916BD7"/>
    <w:rsid w:val="00920D15"/>
    <w:rsid w:val="00923994"/>
    <w:rsid w:val="00926FCD"/>
    <w:rsid w:val="00927607"/>
    <w:rsid w:val="0093127C"/>
    <w:rsid w:val="009352ED"/>
    <w:rsid w:val="0093625A"/>
    <w:rsid w:val="009366FE"/>
    <w:rsid w:val="0093721A"/>
    <w:rsid w:val="00941288"/>
    <w:rsid w:val="009443D4"/>
    <w:rsid w:val="0094607A"/>
    <w:rsid w:val="00947785"/>
    <w:rsid w:val="00947C09"/>
    <w:rsid w:val="00950E1F"/>
    <w:rsid w:val="00952B54"/>
    <w:rsid w:val="009531A5"/>
    <w:rsid w:val="00953B09"/>
    <w:rsid w:val="00956CD1"/>
    <w:rsid w:val="00964A87"/>
    <w:rsid w:val="009678B3"/>
    <w:rsid w:val="00967D7E"/>
    <w:rsid w:val="00975A6B"/>
    <w:rsid w:val="0097768E"/>
    <w:rsid w:val="00983201"/>
    <w:rsid w:val="0098391F"/>
    <w:rsid w:val="00985C5D"/>
    <w:rsid w:val="00990B55"/>
    <w:rsid w:val="00993E24"/>
    <w:rsid w:val="00995EC7"/>
    <w:rsid w:val="00997D0F"/>
    <w:rsid w:val="00997F96"/>
    <w:rsid w:val="009A26D6"/>
    <w:rsid w:val="009A33AC"/>
    <w:rsid w:val="009A33BE"/>
    <w:rsid w:val="009A5AE2"/>
    <w:rsid w:val="009A5D8D"/>
    <w:rsid w:val="009B0D95"/>
    <w:rsid w:val="009B1106"/>
    <w:rsid w:val="009B1EAF"/>
    <w:rsid w:val="009B38C8"/>
    <w:rsid w:val="009B3FAA"/>
    <w:rsid w:val="009B74FF"/>
    <w:rsid w:val="009C0C37"/>
    <w:rsid w:val="009C4221"/>
    <w:rsid w:val="009C7EE8"/>
    <w:rsid w:val="009D41D4"/>
    <w:rsid w:val="009D7058"/>
    <w:rsid w:val="009E0336"/>
    <w:rsid w:val="009E10EC"/>
    <w:rsid w:val="009E3A9A"/>
    <w:rsid w:val="009F266B"/>
    <w:rsid w:val="009F5C7E"/>
    <w:rsid w:val="009F6756"/>
    <w:rsid w:val="009F7164"/>
    <w:rsid w:val="00A022D9"/>
    <w:rsid w:val="00A0357E"/>
    <w:rsid w:val="00A045F4"/>
    <w:rsid w:val="00A048FD"/>
    <w:rsid w:val="00A10387"/>
    <w:rsid w:val="00A106FD"/>
    <w:rsid w:val="00A1328B"/>
    <w:rsid w:val="00A16C70"/>
    <w:rsid w:val="00A16DF7"/>
    <w:rsid w:val="00A21B13"/>
    <w:rsid w:val="00A24C0A"/>
    <w:rsid w:val="00A25FB0"/>
    <w:rsid w:val="00A27138"/>
    <w:rsid w:val="00A274FE"/>
    <w:rsid w:val="00A3359F"/>
    <w:rsid w:val="00A33A89"/>
    <w:rsid w:val="00A4105D"/>
    <w:rsid w:val="00A441DA"/>
    <w:rsid w:val="00A442A4"/>
    <w:rsid w:val="00A45011"/>
    <w:rsid w:val="00A4628E"/>
    <w:rsid w:val="00A46F97"/>
    <w:rsid w:val="00A56AD5"/>
    <w:rsid w:val="00A611F6"/>
    <w:rsid w:val="00A65C9E"/>
    <w:rsid w:val="00A6790E"/>
    <w:rsid w:val="00A703CE"/>
    <w:rsid w:val="00A70A78"/>
    <w:rsid w:val="00A712F6"/>
    <w:rsid w:val="00A724B1"/>
    <w:rsid w:val="00A77822"/>
    <w:rsid w:val="00A77949"/>
    <w:rsid w:val="00A8007D"/>
    <w:rsid w:val="00A80B43"/>
    <w:rsid w:val="00A80BDC"/>
    <w:rsid w:val="00A80D1E"/>
    <w:rsid w:val="00A832B0"/>
    <w:rsid w:val="00A83D36"/>
    <w:rsid w:val="00A8539E"/>
    <w:rsid w:val="00A85B97"/>
    <w:rsid w:val="00A87174"/>
    <w:rsid w:val="00A94E2C"/>
    <w:rsid w:val="00AA27AB"/>
    <w:rsid w:val="00AB00F1"/>
    <w:rsid w:val="00AB1532"/>
    <w:rsid w:val="00AB1E7B"/>
    <w:rsid w:val="00AB36CC"/>
    <w:rsid w:val="00AB628D"/>
    <w:rsid w:val="00AC011F"/>
    <w:rsid w:val="00AC1D64"/>
    <w:rsid w:val="00AC20FE"/>
    <w:rsid w:val="00AC275E"/>
    <w:rsid w:val="00AC2EAA"/>
    <w:rsid w:val="00AC320C"/>
    <w:rsid w:val="00AD0D09"/>
    <w:rsid w:val="00AD38ED"/>
    <w:rsid w:val="00AD4282"/>
    <w:rsid w:val="00AD77FD"/>
    <w:rsid w:val="00AE432A"/>
    <w:rsid w:val="00AE4894"/>
    <w:rsid w:val="00B03486"/>
    <w:rsid w:val="00B046BD"/>
    <w:rsid w:val="00B049EC"/>
    <w:rsid w:val="00B04DD6"/>
    <w:rsid w:val="00B04E9F"/>
    <w:rsid w:val="00B10264"/>
    <w:rsid w:val="00B10FF6"/>
    <w:rsid w:val="00B1212B"/>
    <w:rsid w:val="00B177F2"/>
    <w:rsid w:val="00B233DD"/>
    <w:rsid w:val="00B2475B"/>
    <w:rsid w:val="00B30C45"/>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52D9"/>
    <w:rsid w:val="00B67438"/>
    <w:rsid w:val="00B6799D"/>
    <w:rsid w:val="00B7058E"/>
    <w:rsid w:val="00B70EC1"/>
    <w:rsid w:val="00B7103E"/>
    <w:rsid w:val="00B7173A"/>
    <w:rsid w:val="00B72FDD"/>
    <w:rsid w:val="00B73E27"/>
    <w:rsid w:val="00B740F0"/>
    <w:rsid w:val="00B816AC"/>
    <w:rsid w:val="00B8308C"/>
    <w:rsid w:val="00B8390D"/>
    <w:rsid w:val="00B86338"/>
    <w:rsid w:val="00B879B5"/>
    <w:rsid w:val="00B87E94"/>
    <w:rsid w:val="00B90ED9"/>
    <w:rsid w:val="00B95F1A"/>
    <w:rsid w:val="00BA0DB3"/>
    <w:rsid w:val="00BA22B0"/>
    <w:rsid w:val="00BA2FEE"/>
    <w:rsid w:val="00BA42E0"/>
    <w:rsid w:val="00BA4A5A"/>
    <w:rsid w:val="00BA5017"/>
    <w:rsid w:val="00BA7CFF"/>
    <w:rsid w:val="00BA7FF5"/>
    <w:rsid w:val="00BB2686"/>
    <w:rsid w:val="00BB73FC"/>
    <w:rsid w:val="00BC278E"/>
    <w:rsid w:val="00BC6D69"/>
    <w:rsid w:val="00BC7BD0"/>
    <w:rsid w:val="00BD249F"/>
    <w:rsid w:val="00BD30C1"/>
    <w:rsid w:val="00BD6600"/>
    <w:rsid w:val="00BD7DEA"/>
    <w:rsid w:val="00BE1BBE"/>
    <w:rsid w:val="00BE4DB7"/>
    <w:rsid w:val="00BE4FDC"/>
    <w:rsid w:val="00BE53D4"/>
    <w:rsid w:val="00BE5C98"/>
    <w:rsid w:val="00BF1EC0"/>
    <w:rsid w:val="00BF2AD9"/>
    <w:rsid w:val="00BF2F98"/>
    <w:rsid w:val="00BF390B"/>
    <w:rsid w:val="00BF4116"/>
    <w:rsid w:val="00C00635"/>
    <w:rsid w:val="00C02A64"/>
    <w:rsid w:val="00C05497"/>
    <w:rsid w:val="00C0549F"/>
    <w:rsid w:val="00C06278"/>
    <w:rsid w:val="00C06502"/>
    <w:rsid w:val="00C10586"/>
    <w:rsid w:val="00C13BBC"/>
    <w:rsid w:val="00C148AE"/>
    <w:rsid w:val="00C14B07"/>
    <w:rsid w:val="00C1506F"/>
    <w:rsid w:val="00C157F3"/>
    <w:rsid w:val="00C16314"/>
    <w:rsid w:val="00C17737"/>
    <w:rsid w:val="00C22D64"/>
    <w:rsid w:val="00C2502D"/>
    <w:rsid w:val="00C276FD"/>
    <w:rsid w:val="00C36538"/>
    <w:rsid w:val="00C40D73"/>
    <w:rsid w:val="00C41357"/>
    <w:rsid w:val="00C42865"/>
    <w:rsid w:val="00C44534"/>
    <w:rsid w:val="00C44781"/>
    <w:rsid w:val="00C45315"/>
    <w:rsid w:val="00C4613B"/>
    <w:rsid w:val="00C46D4C"/>
    <w:rsid w:val="00C46DE0"/>
    <w:rsid w:val="00C47881"/>
    <w:rsid w:val="00C47FD7"/>
    <w:rsid w:val="00C50F4F"/>
    <w:rsid w:val="00C52510"/>
    <w:rsid w:val="00C55168"/>
    <w:rsid w:val="00C56885"/>
    <w:rsid w:val="00C57680"/>
    <w:rsid w:val="00C57997"/>
    <w:rsid w:val="00C6230B"/>
    <w:rsid w:val="00C71B94"/>
    <w:rsid w:val="00C722BC"/>
    <w:rsid w:val="00C72436"/>
    <w:rsid w:val="00C72BB4"/>
    <w:rsid w:val="00C75C54"/>
    <w:rsid w:val="00C75CBD"/>
    <w:rsid w:val="00C77E43"/>
    <w:rsid w:val="00C80261"/>
    <w:rsid w:val="00C80FE1"/>
    <w:rsid w:val="00C8246A"/>
    <w:rsid w:val="00C9017C"/>
    <w:rsid w:val="00C926A1"/>
    <w:rsid w:val="00C93FCB"/>
    <w:rsid w:val="00C9403A"/>
    <w:rsid w:val="00C94AA0"/>
    <w:rsid w:val="00C962CF"/>
    <w:rsid w:val="00CA0DB2"/>
    <w:rsid w:val="00CA1B76"/>
    <w:rsid w:val="00CA3553"/>
    <w:rsid w:val="00CA4E8C"/>
    <w:rsid w:val="00CB2248"/>
    <w:rsid w:val="00CB27A4"/>
    <w:rsid w:val="00CC062D"/>
    <w:rsid w:val="00CC1DB1"/>
    <w:rsid w:val="00CD00E7"/>
    <w:rsid w:val="00CD0468"/>
    <w:rsid w:val="00CD1491"/>
    <w:rsid w:val="00CD64DE"/>
    <w:rsid w:val="00CE50AD"/>
    <w:rsid w:val="00CE56E7"/>
    <w:rsid w:val="00CE794B"/>
    <w:rsid w:val="00CF00CE"/>
    <w:rsid w:val="00CF10CF"/>
    <w:rsid w:val="00CF4F47"/>
    <w:rsid w:val="00CF6971"/>
    <w:rsid w:val="00D00AC1"/>
    <w:rsid w:val="00D014AF"/>
    <w:rsid w:val="00D029BE"/>
    <w:rsid w:val="00D07FF2"/>
    <w:rsid w:val="00D10175"/>
    <w:rsid w:val="00D10514"/>
    <w:rsid w:val="00D16547"/>
    <w:rsid w:val="00D20368"/>
    <w:rsid w:val="00D21E32"/>
    <w:rsid w:val="00D22035"/>
    <w:rsid w:val="00D24260"/>
    <w:rsid w:val="00D24BE6"/>
    <w:rsid w:val="00D26BF7"/>
    <w:rsid w:val="00D32068"/>
    <w:rsid w:val="00D322A9"/>
    <w:rsid w:val="00D35EA2"/>
    <w:rsid w:val="00D3635F"/>
    <w:rsid w:val="00D36BAF"/>
    <w:rsid w:val="00D43EB7"/>
    <w:rsid w:val="00D4494B"/>
    <w:rsid w:val="00D45724"/>
    <w:rsid w:val="00D46F86"/>
    <w:rsid w:val="00D5482F"/>
    <w:rsid w:val="00D566F5"/>
    <w:rsid w:val="00D57FAA"/>
    <w:rsid w:val="00D62375"/>
    <w:rsid w:val="00D624DB"/>
    <w:rsid w:val="00D7034C"/>
    <w:rsid w:val="00D717A5"/>
    <w:rsid w:val="00D718E2"/>
    <w:rsid w:val="00D738B3"/>
    <w:rsid w:val="00D74FDC"/>
    <w:rsid w:val="00D751B3"/>
    <w:rsid w:val="00D75F43"/>
    <w:rsid w:val="00D77BC5"/>
    <w:rsid w:val="00D82506"/>
    <w:rsid w:val="00D82B56"/>
    <w:rsid w:val="00D9154A"/>
    <w:rsid w:val="00D928A4"/>
    <w:rsid w:val="00D92C42"/>
    <w:rsid w:val="00D93271"/>
    <w:rsid w:val="00D93E5C"/>
    <w:rsid w:val="00D96319"/>
    <w:rsid w:val="00D975B1"/>
    <w:rsid w:val="00DA0CA2"/>
    <w:rsid w:val="00DA0CA9"/>
    <w:rsid w:val="00DA142B"/>
    <w:rsid w:val="00DA158D"/>
    <w:rsid w:val="00DA4B87"/>
    <w:rsid w:val="00DB0766"/>
    <w:rsid w:val="00DB0A21"/>
    <w:rsid w:val="00DB1D09"/>
    <w:rsid w:val="00DB4D86"/>
    <w:rsid w:val="00DB5B79"/>
    <w:rsid w:val="00DC0207"/>
    <w:rsid w:val="00DC21FA"/>
    <w:rsid w:val="00DC4C8B"/>
    <w:rsid w:val="00DC638A"/>
    <w:rsid w:val="00DC7E64"/>
    <w:rsid w:val="00DD11CC"/>
    <w:rsid w:val="00DD1322"/>
    <w:rsid w:val="00DD1BAF"/>
    <w:rsid w:val="00DD32CC"/>
    <w:rsid w:val="00DD3373"/>
    <w:rsid w:val="00DD4CC6"/>
    <w:rsid w:val="00DD4E98"/>
    <w:rsid w:val="00DD58B8"/>
    <w:rsid w:val="00DD61B7"/>
    <w:rsid w:val="00DD67EE"/>
    <w:rsid w:val="00DD7FE1"/>
    <w:rsid w:val="00DE06FD"/>
    <w:rsid w:val="00DE28BF"/>
    <w:rsid w:val="00DE2965"/>
    <w:rsid w:val="00DE3DF3"/>
    <w:rsid w:val="00DE4826"/>
    <w:rsid w:val="00DE5048"/>
    <w:rsid w:val="00DE506D"/>
    <w:rsid w:val="00DF1E3B"/>
    <w:rsid w:val="00DF2313"/>
    <w:rsid w:val="00DF7B5E"/>
    <w:rsid w:val="00E006B6"/>
    <w:rsid w:val="00E009ED"/>
    <w:rsid w:val="00E0119A"/>
    <w:rsid w:val="00E013E9"/>
    <w:rsid w:val="00E02932"/>
    <w:rsid w:val="00E02EB5"/>
    <w:rsid w:val="00E07487"/>
    <w:rsid w:val="00E10F14"/>
    <w:rsid w:val="00E11DAB"/>
    <w:rsid w:val="00E12B19"/>
    <w:rsid w:val="00E13C4C"/>
    <w:rsid w:val="00E14C8D"/>
    <w:rsid w:val="00E14DE3"/>
    <w:rsid w:val="00E154AB"/>
    <w:rsid w:val="00E162C6"/>
    <w:rsid w:val="00E16654"/>
    <w:rsid w:val="00E17E1E"/>
    <w:rsid w:val="00E210CE"/>
    <w:rsid w:val="00E21124"/>
    <w:rsid w:val="00E21CDD"/>
    <w:rsid w:val="00E237CA"/>
    <w:rsid w:val="00E2490A"/>
    <w:rsid w:val="00E25B8B"/>
    <w:rsid w:val="00E30BB1"/>
    <w:rsid w:val="00E32881"/>
    <w:rsid w:val="00E33520"/>
    <w:rsid w:val="00E3623E"/>
    <w:rsid w:val="00E368DE"/>
    <w:rsid w:val="00E37222"/>
    <w:rsid w:val="00E37775"/>
    <w:rsid w:val="00E43435"/>
    <w:rsid w:val="00E47E24"/>
    <w:rsid w:val="00E56D9B"/>
    <w:rsid w:val="00E604BE"/>
    <w:rsid w:val="00E618BF"/>
    <w:rsid w:val="00E61CDE"/>
    <w:rsid w:val="00E67D3C"/>
    <w:rsid w:val="00E7006D"/>
    <w:rsid w:val="00E701CD"/>
    <w:rsid w:val="00E712E4"/>
    <w:rsid w:val="00E72FFF"/>
    <w:rsid w:val="00E73B25"/>
    <w:rsid w:val="00E75BB5"/>
    <w:rsid w:val="00E760B5"/>
    <w:rsid w:val="00E83450"/>
    <w:rsid w:val="00E84D4B"/>
    <w:rsid w:val="00E86739"/>
    <w:rsid w:val="00E90E54"/>
    <w:rsid w:val="00E92A73"/>
    <w:rsid w:val="00E93880"/>
    <w:rsid w:val="00E9445B"/>
    <w:rsid w:val="00E94929"/>
    <w:rsid w:val="00E94FF3"/>
    <w:rsid w:val="00E9514D"/>
    <w:rsid w:val="00E97B99"/>
    <w:rsid w:val="00EA2C19"/>
    <w:rsid w:val="00EA37E6"/>
    <w:rsid w:val="00EA4780"/>
    <w:rsid w:val="00EA4F63"/>
    <w:rsid w:val="00EA5167"/>
    <w:rsid w:val="00EA7123"/>
    <w:rsid w:val="00EB025E"/>
    <w:rsid w:val="00EB0760"/>
    <w:rsid w:val="00EB37B1"/>
    <w:rsid w:val="00EB6281"/>
    <w:rsid w:val="00EC2DA8"/>
    <w:rsid w:val="00EC45FC"/>
    <w:rsid w:val="00EC4A4E"/>
    <w:rsid w:val="00EC6A8E"/>
    <w:rsid w:val="00EC6BCB"/>
    <w:rsid w:val="00ED073E"/>
    <w:rsid w:val="00ED2AAE"/>
    <w:rsid w:val="00ED2FB8"/>
    <w:rsid w:val="00ED7D48"/>
    <w:rsid w:val="00EE36F7"/>
    <w:rsid w:val="00EE38A6"/>
    <w:rsid w:val="00EE3E2A"/>
    <w:rsid w:val="00EE695C"/>
    <w:rsid w:val="00EF146A"/>
    <w:rsid w:val="00EF24B3"/>
    <w:rsid w:val="00F006D8"/>
    <w:rsid w:val="00F02DE0"/>
    <w:rsid w:val="00F053FC"/>
    <w:rsid w:val="00F079CC"/>
    <w:rsid w:val="00F12303"/>
    <w:rsid w:val="00F1542B"/>
    <w:rsid w:val="00F267F1"/>
    <w:rsid w:val="00F30633"/>
    <w:rsid w:val="00F35DBE"/>
    <w:rsid w:val="00F35F0C"/>
    <w:rsid w:val="00F3616F"/>
    <w:rsid w:val="00F4377C"/>
    <w:rsid w:val="00F453D1"/>
    <w:rsid w:val="00F46029"/>
    <w:rsid w:val="00F466A1"/>
    <w:rsid w:val="00F479FA"/>
    <w:rsid w:val="00F51A01"/>
    <w:rsid w:val="00F52EBD"/>
    <w:rsid w:val="00F54E38"/>
    <w:rsid w:val="00F551B0"/>
    <w:rsid w:val="00F55C04"/>
    <w:rsid w:val="00F5715B"/>
    <w:rsid w:val="00F6398A"/>
    <w:rsid w:val="00F65F8F"/>
    <w:rsid w:val="00F7244A"/>
    <w:rsid w:val="00F7668F"/>
    <w:rsid w:val="00F81765"/>
    <w:rsid w:val="00F83C99"/>
    <w:rsid w:val="00F8426B"/>
    <w:rsid w:val="00F8652F"/>
    <w:rsid w:val="00F86733"/>
    <w:rsid w:val="00F87B10"/>
    <w:rsid w:val="00F90B7E"/>
    <w:rsid w:val="00F9208A"/>
    <w:rsid w:val="00F92334"/>
    <w:rsid w:val="00F9464B"/>
    <w:rsid w:val="00FA0211"/>
    <w:rsid w:val="00FA3C84"/>
    <w:rsid w:val="00FA40C6"/>
    <w:rsid w:val="00FB3D98"/>
    <w:rsid w:val="00FB5954"/>
    <w:rsid w:val="00FB65B9"/>
    <w:rsid w:val="00FC0ED3"/>
    <w:rsid w:val="00FC1289"/>
    <w:rsid w:val="00FC5160"/>
    <w:rsid w:val="00FC5C60"/>
    <w:rsid w:val="00FC6993"/>
    <w:rsid w:val="00FC7940"/>
    <w:rsid w:val="00FD0CFA"/>
    <w:rsid w:val="00FD0F89"/>
    <w:rsid w:val="00FD1438"/>
    <w:rsid w:val="00FD375E"/>
    <w:rsid w:val="00FD46BA"/>
    <w:rsid w:val="00FD5D4A"/>
    <w:rsid w:val="00FD7489"/>
    <w:rsid w:val="00FE0F7D"/>
    <w:rsid w:val="00FE0F9D"/>
    <w:rsid w:val="00FE26E3"/>
    <w:rsid w:val="00FE4DC3"/>
    <w:rsid w:val="00FF1EAD"/>
    <w:rsid w:val="00FF42BB"/>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Pa1">
    <w:name w:val="Pa1"/>
    <w:basedOn w:val="Normal"/>
    <w:next w:val="Normal"/>
    <w:uiPriority w:val="99"/>
    <w:rsid w:val="001B6F88"/>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1B6F88"/>
    <w:rPr>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Pa1">
    <w:name w:val="Pa1"/>
    <w:basedOn w:val="Normal"/>
    <w:next w:val="Normal"/>
    <w:uiPriority w:val="99"/>
    <w:rsid w:val="001B6F88"/>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1B6F88"/>
    <w:rPr>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F556-9BC6-4872-9433-8056C857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8</Pages>
  <Words>2229</Words>
  <Characters>12265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115</cp:revision>
  <cp:lastPrinted>2019-04-09T16:46:00Z</cp:lastPrinted>
  <dcterms:created xsi:type="dcterms:W3CDTF">2018-05-04T17:53:00Z</dcterms:created>
  <dcterms:modified xsi:type="dcterms:W3CDTF">2019-04-09T16:46:00Z</dcterms:modified>
</cp:coreProperties>
</file>