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D3116" w:rsidRDefault="004A41DB" w:rsidP="004A41DB">
      <w:pPr>
        <w:pStyle w:val="corte4fondo"/>
        <w:spacing w:line="240" w:lineRule="auto"/>
        <w:ind w:left="3544" w:right="-496" w:firstLine="0"/>
        <w:rPr>
          <w:rFonts w:cs="Arial"/>
          <w:sz w:val="24"/>
          <w:szCs w:val="24"/>
        </w:rPr>
      </w:pPr>
      <w:r w:rsidRPr="001D3116">
        <w:rPr>
          <w:rFonts w:cs="Arial"/>
          <w:sz w:val="24"/>
          <w:szCs w:val="24"/>
        </w:rPr>
        <w:t>TERCERA SALA UNITARIA DE PRIMERA INSTANCIA DEL TRIBUNAL DE</w:t>
      </w:r>
      <w:r w:rsidR="00FC4599" w:rsidRPr="001D3116">
        <w:rPr>
          <w:rFonts w:cs="Arial"/>
          <w:sz w:val="24"/>
          <w:szCs w:val="24"/>
        </w:rPr>
        <w:t xml:space="preserve"> JUSTICIA ADMINISTRATIVA</w:t>
      </w:r>
      <w:r w:rsidRPr="001D3116">
        <w:rPr>
          <w:rFonts w:cs="Arial"/>
          <w:sz w:val="24"/>
          <w:szCs w:val="24"/>
        </w:rPr>
        <w:t xml:space="preserve"> DEL ESTADO DE OAXACA.</w:t>
      </w:r>
    </w:p>
    <w:p w:rsidR="004A41DB" w:rsidRPr="001D3116" w:rsidRDefault="004A41DB" w:rsidP="004A41DB">
      <w:pPr>
        <w:pStyle w:val="corte4fondo"/>
        <w:spacing w:line="240" w:lineRule="auto"/>
        <w:ind w:left="3544" w:right="-496" w:firstLine="0"/>
        <w:rPr>
          <w:rFonts w:cs="Arial"/>
          <w:sz w:val="24"/>
          <w:szCs w:val="24"/>
        </w:rPr>
      </w:pPr>
    </w:p>
    <w:p w:rsidR="004A41DB" w:rsidRPr="001D3116" w:rsidRDefault="004A41DB" w:rsidP="004A41DB">
      <w:pPr>
        <w:pStyle w:val="corte4fondo"/>
        <w:spacing w:line="240" w:lineRule="auto"/>
        <w:ind w:left="3544" w:right="-496" w:firstLine="0"/>
        <w:rPr>
          <w:rFonts w:cs="Arial"/>
          <w:sz w:val="24"/>
          <w:szCs w:val="24"/>
        </w:rPr>
      </w:pPr>
      <w:r w:rsidRPr="001D3116">
        <w:rPr>
          <w:rFonts w:cs="Arial"/>
          <w:sz w:val="24"/>
          <w:szCs w:val="24"/>
        </w:rPr>
        <w:t xml:space="preserve">JUICIO DE NULIDAD: </w:t>
      </w:r>
      <w:r w:rsidR="00F17D4B" w:rsidRPr="00F17D4B">
        <w:rPr>
          <w:rFonts w:cs="Arial"/>
          <w:b/>
          <w:sz w:val="24"/>
          <w:szCs w:val="24"/>
        </w:rPr>
        <w:t>244</w:t>
      </w:r>
      <w:r w:rsidR="0016167C" w:rsidRPr="001D3116">
        <w:rPr>
          <w:rFonts w:cs="Arial"/>
          <w:b/>
          <w:sz w:val="24"/>
          <w:szCs w:val="24"/>
        </w:rPr>
        <w:t>/2016</w:t>
      </w:r>
    </w:p>
    <w:p w:rsidR="001D4895" w:rsidRPr="001D3116" w:rsidRDefault="001D4895" w:rsidP="004A41DB">
      <w:pPr>
        <w:pStyle w:val="corte4fondo"/>
        <w:spacing w:line="240" w:lineRule="auto"/>
        <w:ind w:left="3544" w:right="-496" w:firstLine="0"/>
        <w:rPr>
          <w:rFonts w:cs="Arial"/>
          <w:sz w:val="24"/>
          <w:szCs w:val="24"/>
        </w:rPr>
      </w:pPr>
    </w:p>
    <w:p w:rsidR="001D4895" w:rsidRPr="001D3116" w:rsidRDefault="0067609F" w:rsidP="001D4895">
      <w:pPr>
        <w:pStyle w:val="corte4fondo"/>
        <w:spacing w:line="240" w:lineRule="auto"/>
        <w:ind w:left="3544" w:right="-496" w:firstLine="0"/>
        <w:rPr>
          <w:rFonts w:cs="Arial"/>
          <w:b/>
          <w:sz w:val="24"/>
          <w:szCs w:val="24"/>
        </w:rPr>
      </w:pPr>
      <w:r w:rsidRPr="001D3116">
        <w:rPr>
          <w:rFonts w:cs="Arial"/>
          <w:sz w:val="24"/>
          <w:szCs w:val="24"/>
        </w:rPr>
        <w:t xml:space="preserve">ACTOR: </w:t>
      </w:r>
      <w:r w:rsidR="005B26C5">
        <w:rPr>
          <w:rFonts w:cs="Arial"/>
          <w:b/>
          <w:i/>
          <w:sz w:val="22"/>
          <w:szCs w:val="22"/>
        </w:rPr>
        <w:t>**********</w:t>
      </w:r>
      <w:r w:rsidR="00F17D4B">
        <w:rPr>
          <w:rFonts w:cs="Arial"/>
          <w:b/>
          <w:sz w:val="24"/>
          <w:szCs w:val="24"/>
        </w:rPr>
        <w:t>.</w:t>
      </w:r>
    </w:p>
    <w:p w:rsidR="001D4895" w:rsidRPr="001D3116" w:rsidRDefault="001D4895" w:rsidP="001D4895">
      <w:pPr>
        <w:pStyle w:val="corte4fondo"/>
        <w:spacing w:line="240" w:lineRule="auto"/>
        <w:ind w:left="3544" w:right="-496" w:firstLine="0"/>
        <w:rPr>
          <w:rFonts w:cs="Arial"/>
          <w:b/>
          <w:sz w:val="24"/>
          <w:szCs w:val="24"/>
        </w:rPr>
      </w:pPr>
    </w:p>
    <w:p w:rsidR="00E47390" w:rsidRPr="001D3116" w:rsidRDefault="0067609F" w:rsidP="001D4895">
      <w:pPr>
        <w:pStyle w:val="corte4fondo"/>
        <w:spacing w:line="240" w:lineRule="auto"/>
        <w:ind w:left="3544" w:right="-496" w:firstLine="0"/>
        <w:rPr>
          <w:rFonts w:cs="Arial"/>
          <w:sz w:val="24"/>
          <w:szCs w:val="24"/>
        </w:rPr>
      </w:pPr>
      <w:r w:rsidRPr="001D3116">
        <w:rPr>
          <w:rFonts w:cs="Arial"/>
          <w:sz w:val="24"/>
          <w:szCs w:val="24"/>
        </w:rPr>
        <w:t xml:space="preserve"> </w:t>
      </w:r>
    </w:p>
    <w:p w:rsidR="00BB5A74" w:rsidRPr="00F17D4B" w:rsidRDefault="00356A6E" w:rsidP="00BB5A74">
      <w:pPr>
        <w:pStyle w:val="corte4fondo"/>
        <w:spacing w:line="240" w:lineRule="auto"/>
        <w:ind w:left="3544" w:right="-496" w:firstLine="0"/>
        <w:rPr>
          <w:rFonts w:cs="Arial"/>
          <w:color w:val="000000"/>
          <w:sz w:val="24"/>
          <w:szCs w:val="24"/>
        </w:rPr>
      </w:pPr>
      <w:r w:rsidRPr="001D3116">
        <w:rPr>
          <w:rFonts w:cs="Arial"/>
          <w:color w:val="000000"/>
          <w:sz w:val="24"/>
          <w:szCs w:val="24"/>
        </w:rPr>
        <w:t>AUTORIDAD</w:t>
      </w:r>
      <w:r w:rsidR="004A41DB" w:rsidRPr="001D3116">
        <w:rPr>
          <w:rFonts w:cs="Arial"/>
          <w:color w:val="000000"/>
          <w:sz w:val="24"/>
          <w:szCs w:val="24"/>
        </w:rPr>
        <w:t xml:space="preserve"> DEMANDADA: </w:t>
      </w:r>
      <w:r w:rsidR="00F17D4B" w:rsidRPr="00F17D4B">
        <w:rPr>
          <w:rFonts w:cs="Arial"/>
          <w:b/>
          <w:color w:val="000000"/>
          <w:sz w:val="24"/>
          <w:szCs w:val="24"/>
        </w:rPr>
        <w:t xml:space="preserve">SECRETARÍA DE VIALIDAD Y TRANSPORTE DEL GOBIERNO DEL ESTADO </w:t>
      </w:r>
      <w:r w:rsidR="00F17D4B" w:rsidRPr="00F17D4B">
        <w:rPr>
          <w:rFonts w:cs="Arial"/>
          <w:color w:val="000000"/>
          <w:sz w:val="24"/>
          <w:szCs w:val="24"/>
        </w:rPr>
        <w:t>antes COORDINADOR GENERAL DEL TRANSPORTE DEL ESTADO</w:t>
      </w:r>
      <w:r w:rsidR="001D4895" w:rsidRPr="00F17D4B">
        <w:rPr>
          <w:rFonts w:cs="Arial"/>
          <w:color w:val="000000"/>
          <w:sz w:val="24"/>
          <w:szCs w:val="24"/>
        </w:rPr>
        <w:t xml:space="preserve">. </w:t>
      </w:r>
    </w:p>
    <w:p w:rsidR="003C226E" w:rsidRPr="00B01BB4" w:rsidRDefault="00FC4599" w:rsidP="00BB5A74">
      <w:pPr>
        <w:pStyle w:val="corte4fondo"/>
        <w:spacing w:line="240" w:lineRule="auto"/>
        <w:ind w:left="3544" w:right="-496" w:firstLine="0"/>
        <w:rPr>
          <w:rFonts w:cs="Arial"/>
          <w:sz w:val="24"/>
          <w:szCs w:val="24"/>
        </w:rPr>
      </w:pPr>
      <w:r w:rsidRPr="00B01BB4">
        <w:rPr>
          <w:rFonts w:cs="Arial"/>
          <w:sz w:val="24"/>
          <w:szCs w:val="24"/>
        </w:rPr>
        <w:t xml:space="preserve"> </w:t>
      </w:r>
    </w:p>
    <w:p w:rsidR="00356A6E" w:rsidRPr="00B01BB4" w:rsidRDefault="00835B0B" w:rsidP="00356A6E">
      <w:pPr>
        <w:pStyle w:val="corte3centro"/>
        <w:ind w:right="-496"/>
        <w:jc w:val="both"/>
        <w:rPr>
          <w:rFonts w:cs="Arial"/>
          <w:b w:val="0"/>
          <w:bCs/>
          <w:sz w:val="24"/>
          <w:szCs w:val="24"/>
        </w:rPr>
      </w:pPr>
      <w:r w:rsidRPr="00B01BB4">
        <w:rPr>
          <w:rFonts w:cs="Arial"/>
          <w:sz w:val="24"/>
          <w:szCs w:val="24"/>
        </w:rPr>
        <w:t>OAXACA DE JUÁREZ, OAX</w:t>
      </w:r>
      <w:r w:rsidR="0009401B" w:rsidRPr="00B01BB4">
        <w:rPr>
          <w:rFonts w:cs="Arial"/>
          <w:sz w:val="24"/>
          <w:szCs w:val="24"/>
        </w:rPr>
        <w:t xml:space="preserve">ACA, A </w:t>
      </w:r>
      <w:r w:rsidR="00C50DA7">
        <w:rPr>
          <w:rFonts w:cs="Arial"/>
          <w:sz w:val="24"/>
          <w:szCs w:val="24"/>
        </w:rPr>
        <w:t>2</w:t>
      </w:r>
      <w:r w:rsidR="00F63C2D">
        <w:rPr>
          <w:rFonts w:cs="Arial"/>
          <w:sz w:val="24"/>
          <w:szCs w:val="24"/>
        </w:rPr>
        <w:t>5</w:t>
      </w:r>
      <w:r w:rsidR="00C50DA7">
        <w:rPr>
          <w:rFonts w:cs="Arial"/>
          <w:sz w:val="24"/>
          <w:szCs w:val="24"/>
        </w:rPr>
        <w:t xml:space="preserve"> VEINTI</w:t>
      </w:r>
      <w:r w:rsidR="00F63C2D">
        <w:rPr>
          <w:rFonts w:cs="Arial"/>
          <w:sz w:val="24"/>
          <w:szCs w:val="24"/>
        </w:rPr>
        <w:t>CINCO</w:t>
      </w:r>
      <w:r w:rsidR="00F17D4B">
        <w:rPr>
          <w:rFonts w:cs="Arial"/>
          <w:sz w:val="24"/>
          <w:szCs w:val="24"/>
        </w:rPr>
        <w:t xml:space="preserve"> </w:t>
      </w:r>
      <w:r w:rsidR="00BB5A74" w:rsidRPr="00B01BB4">
        <w:rPr>
          <w:rFonts w:cs="Arial"/>
          <w:sz w:val="24"/>
          <w:szCs w:val="24"/>
        </w:rPr>
        <w:t xml:space="preserve">DE </w:t>
      </w:r>
      <w:r w:rsidR="001D4895">
        <w:rPr>
          <w:rFonts w:cs="Arial"/>
          <w:sz w:val="24"/>
          <w:szCs w:val="24"/>
        </w:rPr>
        <w:t>MAYO</w:t>
      </w:r>
      <w:r w:rsidR="00FC4599" w:rsidRPr="00B01BB4">
        <w:rPr>
          <w:rFonts w:cs="Arial"/>
          <w:sz w:val="24"/>
          <w:szCs w:val="24"/>
        </w:rPr>
        <w:t xml:space="preserve"> DE 2018 DOS MIL DIECIOCHO</w:t>
      </w:r>
      <w:r w:rsidR="00356A6E" w:rsidRPr="00B01BB4">
        <w:rPr>
          <w:rFonts w:cs="Arial"/>
          <w:sz w:val="24"/>
          <w:szCs w:val="24"/>
        </w:rPr>
        <w:t xml:space="preserve">. - </w:t>
      </w:r>
      <w:r w:rsidR="00356A6E" w:rsidRPr="00B01BB4">
        <w:rPr>
          <w:rFonts w:cs="Arial"/>
          <w:bCs/>
          <w:sz w:val="24"/>
          <w:szCs w:val="24"/>
        </w:rPr>
        <w:t>- - - - - - -</w:t>
      </w:r>
      <w:r w:rsidR="00356A6E" w:rsidRPr="00B01BB4">
        <w:rPr>
          <w:rFonts w:cs="Arial"/>
          <w:b w:val="0"/>
          <w:bCs/>
          <w:sz w:val="24"/>
          <w:szCs w:val="24"/>
        </w:rPr>
        <w:t xml:space="preserve"> - - - - - - - - - </w:t>
      </w:r>
      <w:r w:rsidR="00F33B6A" w:rsidRPr="00B01BB4">
        <w:rPr>
          <w:rFonts w:cs="Arial"/>
          <w:b w:val="0"/>
          <w:bCs/>
          <w:sz w:val="24"/>
          <w:szCs w:val="24"/>
        </w:rPr>
        <w:t xml:space="preserve">- - - - - - - - </w:t>
      </w:r>
      <w:r w:rsidRPr="00B01BB4">
        <w:rPr>
          <w:rFonts w:cs="Arial"/>
          <w:b w:val="0"/>
          <w:bCs/>
          <w:sz w:val="24"/>
          <w:szCs w:val="24"/>
        </w:rPr>
        <w:t>- - - - - - - - - - - - - - - - - - - - - - -</w:t>
      </w:r>
      <w:r w:rsidR="00AC20BF" w:rsidRPr="00B01BB4">
        <w:rPr>
          <w:rFonts w:cs="Arial"/>
          <w:b w:val="0"/>
          <w:bCs/>
          <w:sz w:val="24"/>
          <w:szCs w:val="24"/>
        </w:rPr>
        <w:t xml:space="preserve"> </w:t>
      </w:r>
    </w:p>
    <w:p w:rsidR="00435AC4" w:rsidRPr="001D3116" w:rsidRDefault="00E47390" w:rsidP="009C12F7">
      <w:pPr>
        <w:spacing w:line="360" w:lineRule="auto"/>
        <w:ind w:right="-518" w:firstLine="708"/>
        <w:jc w:val="both"/>
        <w:rPr>
          <w:rFonts w:ascii="Arial" w:hAnsi="Arial" w:cs="Arial"/>
          <w:b/>
          <w:bCs/>
          <w:sz w:val="24"/>
          <w:szCs w:val="24"/>
          <w:lang w:val="es-ES"/>
        </w:rPr>
      </w:pPr>
      <w:r w:rsidRPr="00B01BB4">
        <w:rPr>
          <w:rFonts w:ascii="Arial" w:hAnsi="Arial" w:cs="Arial"/>
          <w:b/>
          <w:bCs/>
          <w:sz w:val="24"/>
          <w:szCs w:val="24"/>
          <w:lang w:val="es-MX"/>
        </w:rPr>
        <w:t>VISTOS,</w:t>
      </w:r>
      <w:r w:rsidRPr="00B01BB4">
        <w:rPr>
          <w:rFonts w:ascii="Arial" w:hAnsi="Arial" w:cs="Arial"/>
          <w:sz w:val="24"/>
          <w:szCs w:val="24"/>
          <w:lang w:val="es-MX"/>
        </w:rPr>
        <w:t xml:space="preserve"> para resolver l</w:t>
      </w:r>
      <w:r w:rsidR="002F301C" w:rsidRPr="00B01BB4">
        <w:rPr>
          <w:rFonts w:ascii="Arial" w:hAnsi="Arial" w:cs="Arial"/>
          <w:sz w:val="24"/>
          <w:szCs w:val="24"/>
          <w:lang w:val="es-MX"/>
        </w:rPr>
        <w:t xml:space="preserve">os autos del juicio de nulidad </w:t>
      </w:r>
      <w:r w:rsidRPr="00B01BB4">
        <w:rPr>
          <w:rFonts w:ascii="Arial" w:hAnsi="Arial" w:cs="Arial"/>
          <w:sz w:val="24"/>
          <w:szCs w:val="24"/>
          <w:lang w:val="es-MX"/>
        </w:rPr>
        <w:t xml:space="preserve">número </w:t>
      </w:r>
      <w:r w:rsidR="004B0432">
        <w:rPr>
          <w:rFonts w:ascii="Arial" w:hAnsi="Arial" w:cs="Arial"/>
          <w:sz w:val="24"/>
          <w:szCs w:val="24"/>
          <w:lang w:val="es-MX"/>
        </w:rPr>
        <w:t>244</w:t>
      </w:r>
      <w:r w:rsidRPr="00B01BB4">
        <w:rPr>
          <w:rFonts w:ascii="Arial" w:hAnsi="Arial" w:cs="Arial"/>
          <w:sz w:val="24"/>
          <w:szCs w:val="24"/>
          <w:lang w:val="es-MX"/>
        </w:rPr>
        <w:t>/2016</w:t>
      </w:r>
      <w:r w:rsidRPr="00B01BB4">
        <w:rPr>
          <w:rFonts w:ascii="Arial" w:hAnsi="Arial" w:cs="Arial"/>
          <w:sz w:val="24"/>
          <w:szCs w:val="24"/>
        </w:rPr>
        <w:t xml:space="preserve">, </w:t>
      </w:r>
      <w:r w:rsidR="00BB5A74" w:rsidRPr="00B01BB4">
        <w:rPr>
          <w:rFonts w:ascii="Arial" w:hAnsi="Arial" w:cs="Arial"/>
          <w:sz w:val="24"/>
          <w:szCs w:val="24"/>
          <w:lang w:val="es-MX"/>
        </w:rPr>
        <w:t>promovido por</w:t>
      </w:r>
      <w:r w:rsidR="002F301C" w:rsidRPr="00B01BB4">
        <w:rPr>
          <w:rFonts w:ascii="Arial" w:hAnsi="Arial" w:cs="Arial"/>
          <w:sz w:val="24"/>
          <w:szCs w:val="24"/>
          <w:lang w:val="es-MX"/>
        </w:rPr>
        <w:t xml:space="preserve"> </w:t>
      </w:r>
      <w:r w:rsidR="005B26C5">
        <w:rPr>
          <w:rFonts w:cs="Arial"/>
          <w:b/>
          <w:i/>
          <w:sz w:val="22"/>
          <w:szCs w:val="22"/>
        </w:rPr>
        <w:t xml:space="preserve">********** </w:t>
      </w:r>
      <w:r w:rsidR="002F301C" w:rsidRPr="001D3116">
        <w:rPr>
          <w:rFonts w:ascii="Arial" w:hAnsi="Arial" w:cs="Arial"/>
          <w:sz w:val="24"/>
          <w:szCs w:val="24"/>
          <w:lang w:val="es-MX"/>
        </w:rPr>
        <w:t>en contra del</w:t>
      </w:r>
      <w:r w:rsidR="00BB5A74" w:rsidRPr="001D3116">
        <w:rPr>
          <w:rFonts w:ascii="Arial" w:hAnsi="Arial" w:cs="Arial"/>
          <w:sz w:val="24"/>
          <w:szCs w:val="24"/>
          <w:lang w:val="es-MX"/>
        </w:rPr>
        <w:t xml:space="preserve"> </w:t>
      </w:r>
      <w:r w:rsidR="00035BC3">
        <w:rPr>
          <w:rFonts w:ascii="Arial" w:hAnsi="Arial" w:cs="Arial"/>
          <w:sz w:val="24"/>
          <w:szCs w:val="24"/>
          <w:lang w:val="es-MX"/>
        </w:rPr>
        <w:t>SECRETARIO DE VIALIDAD Y TRANSPORTE DEL GOBIERNO DEL ESTADO</w:t>
      </w:r>
      <w:r w:rsidR="002F301C" w:rsidRPr="001D3116">
        <w:rPr>
          <w:rFonts w:ascii="Arial" w:hAnsi="Arial" w:cs="Arial"/>
          <w:sz w:val="24"/>
          <w:szCs w:val="24"/>
          <w:lang w:val="es-MX"/>
        </w:rPr>
        <w:t xml:space="preserve">, </w:t>
      </w:r>
      <w:r w:rsidRPr="001D3116">
        <w:rPr>
          <w:rFonts w:ascii="Arial" w:hAnsi="Arial" w:cs="Arial"/>
          <w:bCs/>
          <w:sz w:val="24"/>
          <w:szCs w:val="24"/>
          <w:lang w:val="es-MX"/>
        </w:rPr>
        <w:t>Y</w:t>
      </w:r>
      <w:r w:rsidRPr="001D3116">
        <w:rPr>
          <w:rFonts w:ascii="Arial" w:hAnsi="Arial" w:cs="Arial"/>
          <w:b/>
          <w:bCs/>
          <w:sz w:val="24"/>
          <w:szCs w:val="24"/>
          <w:lang w:val="es-MX"/>
        </w:rPr>
        <w:t>:</w:t>
      </w:r>
    </w:p>
    <w:p w:rsidR="002F301C" w:rsidRPr="00B01BB4" w:rsidRDefault="002F301C" w:rsidP="00E47390">
      <w:pPr>
        <w:spacing w:line="360" w:lineRule="auto"/>
        <w:ind w:right="-518"/>
        <w:jc w:val="center"/>
        <w:rPr>
          <w:rFonts w:ascii="Arial" w:hAnsi="Arial" w:cs="Arial"/>
          <w:b/>
          <w:bCs/>
          <w:sz w:val="24"/>
          <w:szCs w:val="24"/>
          <w:lang w:val="es-ES"/>
        </w:rPr>
      </w:pPr>
    </w:p>
    <w:p w:rsidR="00E47390" w:rsidRPr="00B01BB4" w:rsidRDefault="00E47390" w:rsidP="00E47390">
      <w:pPr>
        <w:spacing w:line="360" w:lineRule="auto"/>
        <w:ind w:right="-518"/>
        <w:jc w:val="center"/>
        <w:rPr>
          <w:rFonts w:ascii="Arial" w:hAnsi="Arial" w:cs="Arial"/>
          <w:b/>
          <w:sz w:val="24"/>
          <w:szCs w:val="24"/>
        </w:rPr>
      </w:pPr>
      <w:r w:rsidRPr="00B01BB4">
        <w:rPr>
          <w:rFonts w:ascii="Arial" w:hAnsi="Arial" w:cs="Arial"/>
          <w:b/>
          <w:bCs/>
          <w:sz w:val="24"/>
          <w:szCs w:val="24"/>
          <w:lang w:val="es-ES"/>
        </w:rPr>
        <w:t>R E S U L T A N D O</w:t>
      </w:r>
    </w:p>
    <w:p w:rsidR="00E47390" w:rsidRPr="00B01BB4" w:rsidRDefault="00E47390" w:rsidP="00E47390">
      <w:pPr>
        <w:spacing w:line="360" w:lineRule="auto"/>
        <w:jc w:val="both"/>
        <w:rPr>
          <w:rFonts w:ascii="Arial" w:hAnsi="Arial" w:cs="Arial"/>
          <w:b/>
          <w:sz w:val="24"/>
          <w:szCs w:val="24"/>
        </w:rPr>
      </w:pPr>
    </w:p>
    <w:p w:rsidR="00035BC3" w:rsidRDefault="00E47390" w:rsidP="00035BC3">
      <w:pPr>
        <w:spacing w:line="360" w:lineRule="auto"/>
        <w:ind w:right="-518" w:firstLine="567"/>
        <w:jc w:val="both"/>
        <w:rPr>
          <w:rFonts w:ascii="Arial" w:hAnsi="Arial" w:cs="Arial"/>
          <w:color w:val="000000"/>
          <w:sz w:val="24"/>
          <w:szCs w:val="24"/>
        </w:rPr>
      </w:pPr>
      <w:r w:rsidRPr="00B01BB4">
        <w:rPr>
          <w:rFonts w:ascii="Arial" w:hAnsi="Arial" w:cs="Arial"/>
          <w:b/>
          <w:bCs/>
          <w:color w:val="000000"/>
          <w:sz w:val="24"/>
          <w:szCs w:val="24"/>
          <w:lang w:val="es-ES"/>
        </w:rPr>
        <w:t xml:space="preserve">PRIMERO. </w:t>
      </w:r>
      <w:r w:rsidRPr="00B01BB4">
        <w:rPr>
          <w:rFonts w:ascii="Arial" w:hAnsi="Arial" w:cs="Arial"/>
          <w:color w:val="000000"/>
          <w:sz w:val="24"/>
          <w:szCs w:val="24"/>
          <w:lang w:val="es-MX"/>
        </w:rPr>
        <w:t xml:space="preserve">Por acuerdo </w:t>
      </w:r>
      <w:r w:rsidR="00035BC3">
        <w:rPr>
          <w:rFonts w:ascii="Arial" w:hAnsi="Arial" w:cs="Arial"/>
          <w:color w:val="000000"/>
          <w:sz w:val="24"/>
          <w:szCs w:val="24"/>
          <w:lang w:val="es-MX"/>
        </w:rPr>
        <w:t xml:space="preserve">25 veinticinco de marzo del 2015 dos mil quince, </w:t>
      </w:r>
      <w:r w:rsidR="001D3116">
        <w:rPr>
          <w:rFonts w:ascii="Arial" w:hAnsi="Arial" w:cs="Arial"/>
          <w:color w:val="000000"/>
          <w:sz w:val="24"/>
          <w:szCs w:val="24"/>
          <w:lang w:val="es-MX"/>
        </w:rPr>
        <w:t>se</w:t>
      </w:r>
      <w:r w:rsidR="003927E8" w:rsidRPr="00B01BB4">
        <w:rPr>
          <w:rFonts w:ascii="Arial" w:hAnsi="Arial" w:cs="Arial"/>
          <w:color w:val="000000"/>
          <w:sz w:val="24"/>
          <w:szCs w:val="24"/>
        </w:rPr>
        <w:t xml:space="preserve"> </w:t>
      </w:r>
      <w:r w:rsidR="000A23CC" w:rsidRPr="00B01BB4">
        <w:rPr>
          <w:rFonts w:ascii="Arial" w:hAnsi="Arial" w:cs="Arial"/>
          <w:color w:val="000000"/>
          <w:sz w:val="24"/>
          <w:szCs w:val="24"/>
        </w:rPr>
        <w:t xml:space="preserve">admitió la demanda </w:t>
      </w:r>
      <w:r w:rsidR="00771892" w:rsidRPr="00B01BB4">
        <w:rPr>
          <w:rFonts w:ascii="Arial" w:hAnsi="Arial" w:cs="Arial"/>
          <w:sz w:val="24"/>
          <w:szCs w:val="24"/>
        </w:rPr>
        <w:t>interpuesta</w:t>
      </w:r>
      <w:r w:rsidR="00A302E8" w:rsidRPr="00B01BB4">
        <w:rPr>
          <w:rFonts w:ascii="Arial" w:hAnsi="Arial" w:cs="Arial"/>
          <w:sz w:val="24"/>
          <w:szCs w:val="24"/>
        </w:rPr>
        <w:t xml:space="preserve"> por</w:t>
      </w:r>
      <w:r w:rsidR="001D3116">
        <w:rPr>
          <w:rFonts w:ascii="Arial" w:hAnsi="Arial" w:cs="Arial"/>
          <w:sz w:val="24"/>
          <w:szCs w:val="24"/>
        </w:rPr>
        <w:t xml:space="preserve"> </w:t>
      </w:r>
      <w:r w:rsidR="005B26C5">
        <w:rPr>
          <w:rFonts w:cs="Arial"/>
          <w:b/>
          <w:i/>
          <w:sz w:val="22"/>
          <w:szCs w:val="22"/>
        </w:rPr>
        <w:t>**********</w:t>
      </w:r>
      <w:r w:rsidR="00035BC3">
        <w:rPr>
          <w:rFonts w:ascii="Arial" w:hAnsi="Arial" w:cs="Arial"/>
          <w:sz w:val="24"/>
          <w:szCs w:val="24"/>
        </w:rPr>
        <w:t xml:space="preserve">, </w:t>
      </w:r>
      <w:r w:rsidR="002F301C" w:rsidRPr="00B01BB4">
        <w:rPr>
          <w:rFonts w:ascii="Arial" w:hAnsi="Arial" w:cs="Arial"/>
          <w:sz w:val="24"/>
          <w:szCs w:val="24"/>
        </w:rPr>
        <w:t xml:space="preserve">quien </w:t>
      </w:r>
      <w:r w:rsidR="001D3116">
        <w:rPr>
          <w:rFonts w:ascii="Arial" w:hAnsi="Arial" w:cs="Arial"/>
          <w:sz w:val="24"/>
          <w:szCs w:val="24"/>
        </w:rPr>
        <w:t>por su propio derecho, demandó la nulidad de la</w:t>
      </w:r>
      <w:r w:rsidR="00035BC3">
        <w:rPr>
          <w:rFonts w:ascii="Arial" w:hAnsi="Arial" w:cs="Arial"/>
          <w:sz w:val="24"/>
          <w:szCs w:val="24"/>
        </w:rPr>
        <w:t>s</w:t>
      </w:r>
      <w:r w:rsidR="001D3116">
        <w:rPr>
          <w:rFonts w:ascii="Arial" w:hAnsi="Arial" w:cs="Arial"/>
          <w:sz w:val="24"/>
          <w:szCs w:val="24"/>
        </w:rPr>
        <w:t xml:space="preserve"> resoluci</w:t>
      </w:r>
      <w:r w:rsidR="00035BC3">
        <w:rPr>
          <w:rFonts w:ascii="Arial" w:hAnsi="Arial" w:cs="Arial"/>
          <w:sz w:val="24"/>
          <w:szCs w:val="24"/>
        </w:rPr>
        <w:t>ones negativas fictas recaídas a sus escritos de petición recibidos el 19 diecinueve de noviembre de 2010 dos mil diez</w:t>
      </w:r>
      <w:r w:rsidR="00364F93" w:rsidRPr="00B01BB4">
        <w:rPr>
          <w:rFonts w:ascii="Arial" w:hAnsi="Arial" w:cs="Arial"/>
          <w:sz w:val="24"/>
          <w:szCs w:val="24"/>
        </w:rPr>
        <w:t>.</w:t>
      </w:r>
      <w:r w:rsidR="00771892" w:rsidRPr="00B01BB4">
        <w:rPr>
          <w:rFonts w:ascii="Arial" w:hAnsi="Arial" w:cs="Arial"/>
          <w:sz w:val="24"/>
          <w:szCs w:val="24"/>
        </w:rPr>
        <w:t xml:space="preserve"> </w:t>
      </w:r>
      <w:r w:rsidR="00644686" w:rsidRPr="00B01BB4">
        <w:rPr>
          <w:rFonts w:ascii="Arial" w:hAnsi="Arial" w:cs="Arial"/>
          <w:color w:val="000000"/>
          <w:sz w:val="24"/>
          <w:szCs w:val="24"/>
          <w:lang w:val="es-ES"/>
        </w:rPr>
        <w:t>Y con copia de la demanda y anexos,</w:t>
      </w:r>
      <w:r w:rsidR="00644686" w:rsidRPr="00B01BB4">
        <w:rPr>
          <w:rFonts w:ascii="Arial" w:hAnsi="Arial" w:cs="Arial"/>
          <w:bCs/>
          <w:sz w:val="24"/>
          <w:szCs w:val="24"/>
        </w:rPr>
        <w:t xml:space="preserve"> se ordenó correr traslado y emplazar a</w:t>
      </w:r>
      <w:r w:rsidR="00771892" w:rsidRPr="00B01BB4">
        <w:rPr>
          <w:rFonts w:ascii="Arial" w:hAnsi="Arial" w:cs="Arial"/>
          <w:bCs/>
          <w:sz w:val="24"/>
          <w:szCs w:val="24"/>
        </w:rPr>
        <w:t>l</w:t>
      </w:r>
      <w:r w:rsidR="000A23CC" w:rsidRPr="00B01BB4">
        <w:rPr>
          <w:rFonts w:ascii="Arial" w:hAnsi="Arial" w:cs="Arial"/>
          <w:bCs/>
          <w:sz w:val="24"/>
          <w:szCs w:val="24"/>
        </w:rPr>
        <w:t xml:space="preserve"> </w:t>
      </w:r>
      <w:r w:rsidR="00035BC3">
        <w:rPr>
          <w:rFonts w:ascii="Arial" w:hAnsi="Arial" w:cs="Arial"/>
          <w:b/>
          <w:bCs/>
          <w:sz w:val="24"/>
          <w:szCs w:val="24"/>
        </w:rPr>
        <w:t xml:space="preserve">SECRETARIO DE VIALIDAD Y TRANSPORTE, </w:t>
      </w:r>
      <w:r w:rsidR="00035BC3">
        <w:rPr>
          <w:rFonts w:ascii="Arial" w:hAnsi="Arial" w:cs="Arial"/>
          <w:bCs/>
          <w:sz w:val="24"/>
          <w:szCs w:val="24"/>
        </w:rPr>
        <w:t>antes COORDINADOR GENERAL DEL TRANSPORTE DEL ESTADO</w:t>
      </w:r>
      <w:r w:rsidR="00772441" w:rsidRPr="00772441">
        <w:rPr>
          <w:rFonts w:ascii="Arial" w:hAnsi="Arial" w:cs="Arial"/>
          <w:b/>
          <w:sz w:val="24"/>
          <w:szCs w:val="24"/>
          <w:lang w:val="es-MX"/>
        </w:rPr>
        <w:t xml:space="preserve">, </w:t>
      </w:r>
      <w:r w:rsidR="00364F93" w:rsidRPr="00B01BB4">
        <w:rPr>
          <w:rFonts w:ascii="Arial" w:hAnsi="Arial" w:cs="Arial"/>
          <w:sz w:val="24"/>
          <w:szCs w:val="24"/>
          <w:lang w:val="es-MX"/>
        </w:rPr>
        <w:t>p</w:t>
      </w:r>
      <w:r w:rsidR="00644686" w:rsidRPr="00B01BB4">
        <w:rPr>
          <w:rFonts w:ascii="Arial" w:hAnsi="Arial" w:cs="Arial"/>
          <w:color w:val="000000"/>
          <w:sz w:val="24"/>
          <w:szCs w:val="24"/>
        </w:rPr>
        <w:t>ara que produjera su contestación en el término de Ley, apercibido que de no hacerlo</w:t>
      </w:r>
      <w:r w:rsidR="000613D0" w:rsidRPr="00B01BB4">
        <w:rPr>
          <w:rFonts w:ascii="Arial" w:hAnsi="Arial" w:cs="Arial"/>
          <w:color w:val="000000"/>
          <w:sz w:val="24"/>
          <w:szCs w:val="24"/>
        </w:rPr>
        <w:t>,</w:t>
      </w:r>
      <w:r w:rsidR="00644686" w:rsidRPr="00B01BB4">
        <w:rPr>
          <w:rFonts w:ascii="Arial" w:hAnsi="Arial" w:cs="Arial"/>
          <w:color w:val="000000"/>
          <w:sz w:val="24"/>
          <w:szCs w:val="24"/>
        </w:rPr>
        <w:t xml:space="preserve"> se declararía precluído su derecho, y se le</w:t>
      </w:r>
      <w:r w:rsidR="00DA429D" w:rsidRPr="00B01BB4">
        <w:rPr>
          <w:rFonts w:ascii="Arial" w:hAnsi="Arial" w:cs="Arial"/>
          <w:color w:val="000000"/>
          <w:sz w:val="24"/>
          <w:szCs w:val="24"/>
        </w:rPr>
        <w:t>s</w:t>
      </w:r>
      <w:r w:rsidR="00644686" w:rsidRPr="00B01BB4">
        <w:rPr>
          <w:rFonts w:ascii="Arial" w:hAnsi="Arial" w:cs="Arial"/>
          <w:color w:val="000000"/>
          <w:sz w:val="24"/>
          <w:szCs w:val="24"/>
        </w:rPr>
        <w:t xml:space="preserve"> tendría por contestada la demanda en sentido afirma</w:t>
      </w:r>
      <w:r w:rsidR="004766EF" w:rsidRPr="00B01BB4">
        <w:rPr>
          <w:rFonts w:ascii="Arial" w:hAnsi="Arial" w:cs="Arial"/>
          <w:color w:val="000000"/>
          <w:sz w:val="24"/>
          <w:szCs w:val="24"/>
        </w:rPr>
        <w:t xml:space="preserve">tivo, salvo prueba en contrario. </w:t>
      </w:r>
    </w:p>
    <w:p w:rsidR="00644686" w:rsidRPr="00035BC3" w:rsidRDefault="00D00715" w:rsidP="00035BC3">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343E5DDF" wp14:editId="57A3F4AC">
                <wp:simplePos x="0" y="0"/>
                <wp:positionH relativeFrom="column">
                  <wp:posOffset>-1160780</wp:posOffset>
                </wp:positionH>
                <wp:positionV relativeFrom="paragraph">
                  <wp:posOffset>345440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00715" w:rsidRDefault="00D00715" w:rsidP="00D00715">
                            <w:pPr>
                              <w:jc w:val="both"/>
                            </w:pPr>
                            <w:r>
                              <w:rPr>
                                <w:rFonts w:ascii="Arial" w:hAnsi="Arial" w:cs="Arial"/>
                                <w:sz w:val="16"/>
                                <w:szCs w:val="16"/>
                              </w:rPr>
                              <w:t>Datos personales protegidos por el Art. 116 de la LGTAIP y el Art. 56 de la LTAIPEO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1.4pt;margin-top:27.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">
                <v:textbox>
                  <w:txbxContent>
                    <w:p w:rsidR="00D00715" w:rsidRDefault="00D00715" w:rsidP="00D00715">
                      <w:pPr>
                        <w:jc w:val="both"/>
                      </w:pPr>
                      <w:r>
                        <w:rPr>
                          <w:rFonts w:ascii="Arial" w:hAnsi="Arial" w:cs="Arial"/>
                          <w:sz w:val="16"/>
                          <w:szCs w:val="16"/>
                        </w:rPr>
                        <w:t>Datos personales protegidos por el Art. 116 de la LGTAIP y el Art. 56 de la LTAIPEO</w:t>
                      </w:r>
                      <w:r>
                        <w:t>.</w:t>
                      </w:r>
                    </w:p>
                  </w:txbxContent>
                </v:textbox>
              </v:shape>
            </w:pict>
          </mc:Fallback>
        </mc:AlternateContent>
      </w:r>
      <w:r w:rsidR="00035BC3">
        <w:rPr>
          <w:rFonts w:ascii="Arial" w:hAnsi="Arial" w:cs="Arial"/>
          <w:color w:val="000000"/>
          <w:sz w:val="24"/>
          <w:szCs w:val="24"/>
        </w:rPr>
        <w:t>Por otra parte, se desechó la demanda en contra del Secretario de Seguridad Pública, Comisionado de la Policía Estatal y del Director de Tránsito del Estado</w:t>
      </w:r>
      <w:r w:rsidR="00F63C2D">
        <w:rPr>
          <w:rFonts w:ascii="Arial" w:hAnsi="Arial" w:cs="Arial"/>
          <w:color w:val="000000"/>
          <w:sz w:val="24"/>
          <w:szCs w:val="24"/>
        </w:rPr>
        <w:t>,</w:t>
      </w:r>
      <w:r w:rsidR="00035BC3">
        <w:rPr>
          <w:rFonts w:ascii="Arial" w:hAnsi="Arial" w:cs="Arial"/>
          <w:color w:val="000000"/>
          <w:sz w:val="24"/>
          <w:szCs w:val="24"/>
        </w:rPr>
        <w:t xml:space="preserve"> </w:t>
      </w:r>
      <w:r w:rsidR="00F63C2D">
        <w:rPr>
          <w:rFonts w:ascii="Arial" w:hAnsi="Arial" w:cs="Arial"/>
          <w:color w:val="000000"/>
          <w:sz w:val="24"/>
          <w:szCs w:val="24"/>
        </w:rPr>
        <w:t>v</w:t>
      </w:r>
      <w:r w:rsidR="00035BC3">
        <w:rPr>
          <w:rFonts w:ascii="Arial" w:hAnsi="Arial" w:cs="Arial"/>
          <w:color w:val="000000"/>
          <w:sz w:val="24"/>
          <w:szCs w:val="24"/>
        </w:rPr>
        <w:t>irtud de que la parte actora no precisó los actos que impugnaba en contra de ellos.</w:t>
      </w:r>
      <w:r w:rsidR="004766EF" w:rsidRPr="00B01BB4">
        <w:rPr>
          <w:rFonts w:ascii="Arial" w:hAnsi="Arial" w:cs="Arial"/>
          <w:color w:val="000000"/>
          <w:sz w:val="24"/>
          <w:szCs w:val="24"/>
        </w:rPr>
        <w:t xml:space="preserve">- </w:t>
      </w:r>
    </w:p>
    <w:p w:rsidR="00644686" w:rsidRPr="00B01BB4" w:rsidRDefault="00644686" w:rsidP="00644686">
      <w:pPr>
        <w:spacing w:line="360" w:lineRule="auto"/>
        <w:ind w:right="-518" w:firstLine="567"/>
        <w:jc w:val="both"/>
        <w:rPr>
          <w:rFonts w:ascii="Arial" w:hAnsi="Arial" w:cs="Arial"/>
          <w:color w:val="000000"/>
          <w:sz w:val="24"/>
          <w:szCs w:val="24"/>
        </w:rPr>
      </w:pPr>
    </w:p>
    <w:p w:rsidR="00D46581" w:rsidRDefault="006B6CB5" w:rsidP="000F5166">
      <w:pPr>
        <w:spacing w:line="360" w:lineRule="auto"/>
        <w:ind w:right="-567" w:firstLine="567"/>
        <w:jc w:val="both"/>
        <w:rPr>
          <w:rFonts w:ascii="Arial" w:hAnsi="Arial" w:cs="Arial"/>
          <w:sz w:val="24"/>
          <w:szCs w:val="24"/>
        </w:rPr>
      </w:pPr>
      <w:r w:rsidRPr="00B01BB4">
        <w:rPr>
          <w:rFonts w:ascii="Arial" w:hAnsi="Arial" w:cs="Arial"/>
          <w:b/>
          <w:bCs/>
          <w:color w:val="000000"/>
          <w:sz w:val="24"/>
          <w:szCs w:val="24"/>
        </w:rPr>
        <w:t>SEGUNDO.</w:t>
      </w:r>
      <w:r w:rsidR="001C6624" w:rsidRPr="00B01BB4">
        <w:rPr>
          <w:rFonts w:ascii="Arial" w:hAnsi="Arial" w:cs="Arial"/>
          <w:b/>
          <w:bCs/>
          <w:color w:val="000000"/>
          <w:sz w:val="24"/>
          <w:szCs w:val="24"/>
        </w:rPr>
        <w:t xml:space="preserve"> </w:t>
      </w:r>
      <w:r w:rsidR="000A23CC" w:rsidRPr="00B01BB4">
        <w:rPr>
          <w:rFonts w:ascii="Arial" w:hAnsi="Arial" w:cs="Arial"/>
          <w:bCs/>
          <w:color w:val="000000"/>
          <w:sz w:val="24"/>
          <w:szCs w:val="24"/>
        </w:rPr>
        <w:t xml:space="preserve">Mediante acuerdo de </w:t>
      </w:r>
      <w:r w:rsidR="00035BC3">
        <w:rPr>
          <w:rFonts w:ascii="Arial" w:hAnsi="Arial" w:cs="Arial"/>
          <w:bCs/>
          <w:color w:val="000000"/>
          <w:sz w:val="24"/>
          <w:szCs w:val="24"/>
        </w:rPr>
        <w:t>20</w:t>
      </w:r>
      <w:r w:rsidR="00D46581">
        <w:rPr>
          <w:rFonts w:ascii="Arial" w:hAnsi="Arial" w:cs="Arial"/>
          <w:bCs/>
          <w:color w:val="000000"/>
          <w:sz w:val="24"/>
          <w:szCs w:val="24"/>
        </w:rPr>
        <w:t xml:space="preserve"> veint</w:t>
      </w:r>
      <w:r w:rsidR="00035BC3">
        <w:rPr>
          <w:rFonts w:ascii="Arial" w:hAnsi="Arial" w:cs="Arial"/>
          <w:bCs/>
          <w:color w:val="000000"/>
          <w:sz w:val="24"/>
          <w:szCs w:val="24"/>
        </w:rPr>
        <w:t>e</w:t>
      </w:r>
      <w:r w:rsidR="00D46581">
        <w:rPr>
          <w:rFonts w:ascii="Arial" w:hAnsi="Arial" w:cs="Arial"/>
          <w:bCs/>
          <w:color w:val="000000"/>
          <w:sz w:val="24"/>
          <w:szCs w:val="24"/>
        </w:rPr>
        <w:t xml:space="preserve"> de</w:t>
      </w:r>
      <w:r w:rsidR="00035BC3">
        <w:rPr>
          <w:rFonts w:ascii="Arial" w:hAnsi="Arial" w:cs="Arial"/>
          <w:bCs/>
          <w:color w:val="000000"/>
          <w:sz w:val="24"/>
          <w:szCs w:val="24"/>
        </w:rPr>
        <w:t xml:space="preserve"> octubre de 2015 dos mil quince</w:t>
      </w:r>
      <w:r w:rsidR="00364F93" w:rsidRPr="00B01BB4">
        <w:rPr>
          <w:rFonts w:ascii="Arial" w:hAnsi="Arial" w:cs="Arial"/>
          <w:bCs/>
          <w:color w:val="000000"/>
          <w:sz w:val="24"/>
          <w:szCs w:val="24"/>
        </w:rPr>
        <w:t xml:space="preserve">, </w:t>
      </w:r>
      <w:r w:rsidR="001D2406">
        <w:rPr>
          <w:rFonts w:ascii="Arial" w:hAnsi="Arial" w:cs="Arial"/>
          <w:bCs/>
          <w:color w:val="000000"/>
          <w:sz w:val="24"/>
          <w:szCs w:val="24"/>
        </w:rPr>
        <w:t xml:space="preserve">toda vez que la autoridad demandada, no exhibió documento por el cual, constara que rindió protesta de ley al cargo, </w:t>
      </w:r>
      <w:r w:rsidR="003927E8" w:rsidRPr="00B01BB4">
        <w:rPr>
          <w:rFonts w:ascii="Arial" w:hAnsi="Arial" w:cs="Arial"/>
          <w:sz w:val="24"/>
          <w:szCs w:val="24"/>
        </w:rPr>
        <w:t xml:space="preserve">se </w:t>
      </w:r>
      <w:r w:rsidR="001D2406">
        <w:rPr>
          <w:rFonts w:ascii="Arial" w:hAnsi="Arial" w:cs="Arial"/>
          <w:sz w:val="24"/>
          <w:szCs w:val="24"/>
        </w:rPr>
        <w:t>le</w:t>
      </w:r>
      <w:r w:rsidR="00342AA2">
        <w:rPr>
          <w:rFonts w:ascii="Arial" w:hAnsi="Arial" w:cs="Arial"/>
          <w:sz w:val="24"/>
          <w:szCs w:val="24"/>
        </w:rPr>
        <w:t xml:space="preserve"> hizo efectivo</w:t>
      </w:r>
      <w:r w:rsidR="001D2406">
        <w:rPr>
          <w:rFonts w:ascii="Arial" w:hAnsi="Arial" w:cs="Arial"/>
          <w:sz w:val="24"/>
          <w:szCs w:val="24"/>
        </w:rPr>
        <w:t xml:space="preserve"> el apercibimiento de</w:t>
      </w:r>
      <w:r w:rsidR="00342AA2">
        <w:rPr>
          <w:rFonts w:ascii="Arial" w:hAnsi="Arial" w:cs="Arial"/>
          <w:sz w:val="24"/>
          <w:szCs w:val="24"/>
        </w:rPr>
        <w:t xml:space="preserve">cretado por auto de </w:t>
      </w:r>
      <w:r w:rsidR="001D2406">
        <w:rPr>
          <w:rFonts w:ascii="Arial" w:hAnsi="Arial" w:cs="Arial"/>
          <w:sz w:val="24"/>
          <w:szCs w:val="24"/>
        </w:rPr>
        <w:t>25 veinticinco de marzo del 2015 dos mil quince</w:t>
      </w:r>
      <w:r w:rsidR="00D46581">
        <w:rPr>
          <w:rFonts w:ascii="Arial" w:hAnsi="Arial" w:cs="Arial"/>
          <w:sz w:val="24"/>
          <w:szCs w:val="24"/>
        </w:rPr>
        <w:t xml:space="preserve">, </w:t>
      </w:r>
      <w:r w:rsidR="005432AC">
        <w:rPr>
          <w:rFonts w:ascii="Arial" w:hAnsi="Arial" w:cs="Arial"/>
          <w:sz w:val="24"/>
          <w:szCs w:val="24"/>
        </w:rPr>
        <w:t xml:space="preserve">en consecuencia, se le tuvo por contestada la demanda de nulidad en sentido afirmativo, salvo prueba en contrario. </w:t>
      </w:r>
      <w:r w:rsidR="001D2406">
        <w:rPr>
          <w:rFonts w:ascii="Arial" w:hAnsi="Arial" w:cs="Arial"/>
          <w:sz w:val="24"/>
          <w:szCs w:val="24"/>
        </w:rPr>
        <w:t xml:space="preserve"> - - - - - - - - - - - - - - - - - - - - - - - - - - - - - - - - - - - - - - - - - - - - - - - - - - - - - - </w:t>
      </w:r>
    </w:p>
    <w:p w:rsidR="001D2406" w:rsidRDefault="001D2406" w:rsidP="000F5166">
      <w:pPr>
        <w:spacing w:line="360" w:lineRule="auto"/>
        <w:ind w:right="-567" w:firstLine="567"/>
        <w:jc w:val="both"/>
        <w:rPr>
          <w:rFonts w:ascii="Arial" w:hAnsi="Arial" w:cs="Arial"/>
          <w:sz w:val="24"/>
          <w:szCs w:val="24"/>
        </w:rPr>
      </w:pPr>
    </w:p>
    <w:p w:rsidR="007479EB" w:rsidRDefault="00CB22CE" w:rsidP="00AE34C6">
      <w:pPr>
        <w:spacing w:line="360" w:lineRule="auto"/>
        <w:ind w:right="-518" w:firstLine="567"/>
        <w:jc w:val="both"/>
        <w:rPr>
          <w:rFonts w:ascii="Arial" w:hAnsi="Arial" w:cs="Arial"/>
          <w:sz w:val="24"/>
          <w:szCs w:val="24"/>
        </w:rPr>
      </w:pPr>
      <w:r>
        <w:rPr>
          <w:rFonts w:ascii="Arial" w:hAnsi="Arial" w:cs="Arial"/>
          <w:b/>
          <w:color w:val="000000"/>
          <w:sz w:val="24"/>
          <w:szCs w:val="24"/>
        </w:rPr>
        <w:t>T</w:t>
      </w:r>
      <w:r w:rsidR="007479EB">
        <w:rPr>
          <w:rFonts w:ascii="Arial" w:hAnsi="Arial" w:cs="Arial"/>
          <w:b/>
          <w:color w:val="000000"/>
          <w:sz w:val="24"/>
          <w:szCs w:val="24"/>
        </w:rPr>
        <w:t>ERCER</w:t>
      </w:r>
      <w:r w:rsidR="00146141" w:rsidRPr="00B01BB4">
        <w:rPr>
          <w:rFonts w:ascii="Arial" w:hAnsi="Arial" w:cs="Arial"/>
          <w:b/>
          <w:color w:val="000000"/>
          <w:sz w:val="24"/>
          <w:szCs w:val="24"/>
        </w:rPr>
        <w:t xml:space="preserve">O. </w:t>
      </w:r>
      <w:r w:rsidR="001D2406">
        <w:rPr>
          <w:rFonts w:ascii="Arial" w:hAnsi="Arial" w:cs="Arial"/>
          <w:sz w:val="24"/>
          <w:szCs w:val="24"/>
        </w:rPr>
        <w:t xml:space="preserve">El 08 ocho de febrero del 2016 dos mil dieciséis, </w:t>
      </w:r>
      <w:r w:rsidR="001D2406" w:rsidRPr="004045BC">
        <w:rPr>
          <w:rFonts w:ascii="Arial" w:hAnsi="Arial" w:cs="Arial"/>
          <w:sz w:val="24"/>
          <w:szCs w:val="24"/>
        </w:rPr>
        <w:t>se dio a conocer</w:t>
      </w:r>
      <w:r w:rsidR="001D2406">
        <w:rPr>
          <w:rFonts w:ascii="Arial" w:hAnsi="Arial" w:cs="Arial"/>
          <w:sz w:val="24"/>
          <w:szCs w:val="24"/>
        </w:rPr>
        <w:t xml:space="preserve"> </w:t>
      </w:r>
      <w:r w:rsidR="007479EB">
        <w:rPr>
          <w:rFonts w:ascii="Arial" w:hAnsi="Arial" w:cs="Arial"/>
          <w:sz w:val="24"/>
          <w:szCs w:val="24"/>
        </w:rPr>
        <w:t xml:space="preserve"> a </w:t>
      </w:r>
      <w:r w:rsidR="001D2406" w:rsidRPr="004045BC">
        <w:rPr>
          <w:rFonts w:ascii="Arial" w:hAnsi="Arial" w:cs="Arial"/>
          <w:sz w:val="24"/>
          <w:szCs w:val="24"/>
        </w:rPr>
        <w:t>la</w:t>
      </w:r>
      <w:r w:rsidR="007479EB">
        <w:rPr>
          <w:rFonts w:ascii="Arial" w:hAnsi="Arial" w:cs="Arial"/>
          <w:sz w:val="24"/>
          <w:szCs w:val="24"/>
        </w:rPr>
        <w:t>s partes,</w:t>
      </w:r>
      <w:r w:rsidR="001D2406" w:rsidRPr="004045BC">
        <w:rPr>
          <w:rFonts w:ascii="Arial" w:hAnsi="Arial" w:cs="Arial"/>
          <w:sz w:val="24"/>
          <w:szCs w:val="24"/>
        </w:rPr>
        <w:t xml:space="preserve"> </w:t>
      </w:r>
      <w:r w:rsidR="001D2406">
        <w:rPr>
          <w:rFonts w:ascii="Arial" w:hAnsi="Arial" w:cs="Arial"/>
          <w:sz w:val="24"/>
          <w:szCs w:val="24"/>
        </w:rPr>
        <w:t xml:space="preserve">la </w:t>
      </w:r>
      <w:r w:rsidR="00126C57">
        <w:rPr>
          <w:rFonts w:ascii="Arial" w:hAnsi="Arial" w:cs="Arial"/>
          <w:sz w:val="24"/>
          <w:szCs w:val="24"/>
        </w:rPr>
        <w:t>r</w:t>
      </w:r>
      <w:r w:rsidR="001D2406">
        <w:rPr>
          <w:rFonts w:ascii="Arial" w:hAnsi="Arial" w:cs="Arial"/>
          <w:sz w:val="24"/>
          <w:szCs w:val="24"/>
        </w:rPr>
        <w:t>eforma</w:t>
      </w:r>
      <w:r w:rsidR="00126C57">
        <w:rPr>
          <w:rFonts w:ascii="Arial" w:hAnsi="Arial" w:cs="Arial"/>
          <w:sz w:val="24"/>
          <w:szCs w:val="24"/>
        </w:rPr>
        <w:t xml:space="preserve"> al</w:t>
      </w:r>
      <w:r w:rsidR="001D2406" w:rsidRPr="004045BC">
        <w:rPr>
          <w:rFonts w:ascii="Arial" w:hAnsi="Arial" w:cs="Arial"/>
          <w:sz w:val="24"/>
          <w:szCs w:val="24"/>
        </w:rPr>
        <w:t xml:space="preserve"> </w:t>
      </w:r>
      <w:r w:rsidR="008F3946">
        <w:rPr>
          <w:rFonts w:ascii="Arial" w:hAnsi="Arial" w:cs="Arial"/>
          <w:sz w:val="24"/>
          <w:szCs w:val="24"/>
        </w:rPr>
        <w:t>a</w:t>
      </w:r>
      <w:r w:rsidR="001D2406" w:rsidRPr="004045BC">
        <w:rPr>
          <w:rFonts w:ascii="Arial" w:hAnsi="Arial" w:cs="Arial"/>
          <w:sz w:val="24"/>
          <w:szCs w:val="24"/>
        </w:rPr>
        <w:t xml:space="preserve">rtículo 111 de la </w:t>
      </w:r>
      <w:r w:rsidR="008F3946">
        <w:rPr>
          <w:rFonts w:ascii="Arial" w:hAnsi="Arial" w:cs="Arial"/>
          <w:sz w:val="24"/>
          <w:szCs w:val="24"/>
        </w:rPr>
        <w:t>constitución local</w:t>
      </w:r>
      <w:r w:rsidR="001D2406" w:rsidRPr="004045BC">
        <w:rPr>
          <w:rFonts w:ascii="Arial" w:hAnsi="Arial" w:cs="Arial"/>
          <w:sz w:val="24"/>
          <w:szCs w:val="24"/>
        </w:rPr>
        <w:t>, por el que se cre</w:t>
      </w:r>
      <w:r w:rsidR="007479EB">
        <w:rPr>
          <w:rFonts w:ascii="Arial" w:hAnsi="Arial" w:cs="Arial"/>
          <w:sz w:val="24"/>
          <w:szCs w:val="24"/>
        </w:rPr>
        <w:t>ó</w:t>
      </w:r>
      <w:r w:rsidR="001D2406" w:rsidRPr="004045BC">
        <w:rPr>
          <w:rFonts w:ascii="Arial" w:hAnsi="Arial" w:cs="Arial"/>
          <w:sz w:val="24"/>
          <w:szCs w:val="24"/>
        </w:rPr>
        <w:t xml:space="preserve"> el Tribunal de lo Contencioso Administrativo y de Cuentas, Tribunal que ejerc</w:t>
      </w:r>
      <w:r w:rsidR="007479EB">
        <w:rPr>
          <w:rFonts w:ascii="Arial" w:hAnsi="Arial" w:cs="Arial"/>
          <w:sz w:val="24"/>
          <w:szCs w:val="24"/>
        </w:rPr>
        <w:t>ió</w:t>
      </w:r>
      <w:r w:rsidR="001D2406" w:rsidRPr="004045BC">
        <w:rPr>
          <w:rFonts w:ascii="Arial" w:hAnsi="Arial" w:cs="Arial"/>
          <w:sz w:val="24"/>
          <w:szCs w:val="24"/>
        </w:rPr>
        <w:t xml:space="preserve"> la función jurisdiccional por medio de la Sala Superior y las Salas Unitarias de Primera </w:t>
      </w:r>
      <w:r w:rsidR="001D2406" w:rsidRPr="004045BC">
        <w:rPr>
          <w:rFonts w:ascii="Arial" w:hAnsi="Arial" w:cs="Arial"/>
          <w:sz w:val="24"/>
          <w:szCs w:val="24"/>
        </w:rPr>
        <w:lastRenderedPageBreak/>
        <w:t xml:space="preserve">Instancia; </w:t>
      </w:r>
      <w:r w:rsidR="00126C57">
        <w:rPr>
          <w:rFonts w:ascii="Arial" w:hAnsi="Arial" w:cs="Arial"/>
          <w:sz w:val="24"/>
          <w:szCs w:val="24"/>
        </w:rPr>
        <w:t>así también s</w:t>
      </w:r>
      <w:r w:rsidR="008F3946">
        <w:rPr>
          <w:rFonts w:ascii="Arial" w:hAnsi="Arial" w:cs="Arial"/>
          <w:sz w:val="24"/>
          <w:szCs w:val="24"/>
        </w:rPr>
        <w:t xml:space="preserve">e </w:t>
      </w:r>
      <w:r w:rsidR="001D2406" w:rsidRPr="004045BC">
        <w:rPr>
          <w:rFonts w:ascii="Arial" w:hAnsi="Arial" w:cs="Arial"/>
          <w:sz w:val="24"/>
          <w:szCs w:val="24"/>
        </w:rPr>
        <w:t xml:space="preserve">hizo del conocimiento a las partes que el expediente </w:t>
      </w:r>
      <w:r w:rsidR="008F3946">
        <w:rPr>
          <w:rFonts w:ascii="Arial" w:hAnsi="Arial" w:cs="Arial"/>
          <w:sz w:val="24"/>
          <w:szCs w:val="24"/>
        </w:rPr>
        <w:t>11</w:t>
      </w:r>
      <w:r w:rsidR="007479EB">
        <w:rPr>
          <w:rFonts w:ascii="Arial" w:hAnsi="Arial" w:cs="Arial"/>
          <w:sz w:val="24"/>
          <w:szCs w:val="24"/>
        </w:rPr>
        <w:t>/2015</w:t>
      </w:r>
      <w:r w:rsidR="001D2406" w:rsidRPr="004045BC">
        <w:rPr>
          <w:rFonts w:ascii="Arial" w:hAnsi="Arial" w:cs="Arial"/>
          <w:sz w:val="24"/>
          <w:szCs w:val="24"/>
        </w:rPr>
        <w:t xml:space="preserve"> que pertenecía al índice de </w:t>
      </w:r>
      <w:r w:rsidR="001D2406">
        <w:rPr>
          <w:rFonts w:ascii="Arial" w:hAnsi="Arial" w:cs="Arial"/>
          <w:sz w:val="24"/>
          <w:szCs w:val="24"/>
        </w:rPr>
        <w:t>a</w:t>
      </w:r>
      <w:r w:rsidR="001D2406" w:rsidRPr="004045BC">
        <w:rPr>
          <w:rFonts w:ascii="Arial" w:hAnsi="Arial" w:cs="Arial"/>
          <w:sz w:val="24"/>
          <w:szCs w:val="24"/>
        </w:rPr>
        <w:t>l</w:t>
      </w:r>
      <w:r w:rsidR="001D2406">
        <w:rPr>
          <w:rFonts w:ascii="Arial" w:hAnsi="Arial" w:cs="Arial"/>
          <w:sz w:val="24"/>
          <w:szCs w:val="24"/>
        </w:rPr>
        <w:t xml:space="preserve"> anterior</w:t>
      </w:r>
      <w:r w:rsidR="001D2406" w:rsidRPr="004045BC">
        <w:rPr>
          <w:rFonts w:ascii="Arial" w:hAnsi="Arial" w:cs="Arial"/>
          <w:sz w:val="24"/>
          <w:szCs w:val="24"/>
        </w:rPr>
        <w:t xml:space="preserve"> Primer Juzgado de lo Contenciosos Administrativo de Primera Instancia del Tribunal de lo Contenciosos Administrativo del Poder Judicial del Estado de Oaxaca, qued</w:t>
      </w:r>
      <w:r w:rsidR="007479EB">
        <w:rPr>
          <w:rFonts w:ascii="Arial" w:hAnsi="Arial" w:cs="Arial"/>
          <w:sz w:val="24"/>
          <w:szCs w:val="24"/>
        </w:rPr>
        <w:t>ó</w:t>
      </w:r>
      <w:r w:rsidR="001D2406" w:rsidRPr="004045BC">
        <w:rPr>
          <w:rFonts w:ascii="Arial" w:hAnsi="Arial" w:cs="Arial"/>
          <w:sz w:val="24"/>
          <w:szCs w:val="24"/>
        </w:rPr>
        <w:t xml:space="preserve"> radicad</w:t>
      </w:r>
      <w:r w:rsidR="001D2406">
        <w:rPr>
          <w:rFonts w:ascii="Arial" w:hAnsi="Arial" w:cs="Arial"/>
          <w:sz w:val="24"/>
          <w:szCs w:val="24"/>
        </w:rPr>
        <w:t>o con el número de expediente 0</w:t>
      </w:r>
      <w:r w:rsidR="007479EB">
        <w:rPr>
          <w:rFonts w:ascii="Arial" w:hAnsi="Arial" w:cs="Arial"/>
          <w:sz w:val="24"/>
          <w:szCs w:val="24"/>
        </w:rPr>
        <w:t>244</w:t>
      </w:r>
      <w:r w:rsidR="001D2406" w:rsidRPr="004045BC">
        <w:rPr>
          <w:rFonts w:ascii="Arial" w:hAnsi="Arial" w:cs="Arial"/>
          <w:sz w:val="24"/>
          <w:szCs w:val="24"/>
        </w:rPr>
        <w:t>/2016, del índice del de la Tercera Sala Unitaria de Primera Instancia del Tribunal de lo Contencioso Administrativo y de Cuentas del Poder Judicial del Estado de Oaxaca</w:t>
      </w:r>
      <w:r w:rsidR="001D2406">
        <w:rPr>
          <w:rFonts w:ascii="Arial" w:hAnsi="Arial" w:cs="Arial"/>
          <w:sz w:val="24"/>
          <w:szCs w:val="24"/>
        </w:rPr>
        <w:t>;</w:t>
      </w:r>
      <w:r w:rsidR="001D2406" w:rsidRPr="004045BC">
        <w:rPr>
          <w:rFonts w:ascii="Arial" w:hAnsi="Arial" w:cs="Arial"/>
          <w:sz w:val="24"/>
          <w:szCs w:val="24"/>
        </w:rPr>
        <w:t xml:space="preserve"> asimismo</w:t>
      </w:r>
      <w:r w:rsidR="001D2406">
        <w:rPr>
          <w:rFonts w:ascii="Arial" w:hAnsi="Arial" w:cs="Arial"/>
          <w:sz w:val="24"/>
          <w:szCs w:val="24"/>
        </w:rPr>
        <w:t>,</w:t>
      </w:r>
      <w:r w:rsidR="001D2406" w:rsidRPr="004045BC">
        <w:rPr>
          <w:rFonts w:ascii="Arial" w:hAnsi="Arial" w:cs="Arial"/>
          <w:sz w:val="24"/>
          <w:szCs w:val="24"/>
        </w:rPr>
        <w:t xml:space="preserve"> se comunicó que la </w:t>
      </w:r>
      <w:r w:rsidR="00126C57">
        <w:rPr>
          <w:rFonts w:ascii="Arial" w:hAnsi="Arial" w:cs="Arial"/>
          <w:sz w:val="24"/>
          <w:szCs w:val="24"/>
        </w:rPr>
        <w:t>m</w:t>
      </w:r>
      <w:r w:rsidR="001D2406" w:rsidRPr="004045BC">
        <w:rPr>
          <w:rFonts w:ascii="Arial" w:hAnsi="Arial" w:cs="Arial"/>
          <w:sz w:val="24"/>
          <w:szCs w:val="24"/>
        </w:rPr>
        <w:t>agistrada Ana María Soledad Cruz Vasconcelos, fue adscrita a la Tercera Sala Unitaria de Primera Instancia del Tribunal de lo Contenciosos Administrativo y de Cuentas del Poder Judicial del Estado de Oaxaca</w:t>
      </w:r>
      <w:r w:rsidR="001D2406">
        <w:rPr>
          <w:rFonts w:ascii="Arial" w:hAnsi="Arial" w:cs="Arial"/>
          <w:sz w:val="24"/>
          <w:szCs w:val="24"/>
        </w:rPr>
        <w:t>.</w:t>
      </w:r>
    </w:p>
    <w:p w:rsidR="007479EB" w:rsidRDefault="007479EB" w:rsidP="00AE34C6">
      <w:pPr>
        <w:spacing w:line="360" w:lineRule="auto"/>
        <w:ind w:right="-518" w:firstLine="567"/>
        <w:jc w:val="both"/>
        <w:rPr>
          <w:rFonts w:ascii="Arial" w:hAnsi="Arial" w:cs="Arial"/>
          <w:sz w:val="24"/>
          <w:szCs w:val="24"/>
        </w:rPr>
      </w:pPr>
      <w:r>
        <w:rPr>
          <w:rFonts w:ascii="Arial" w:hAnsi="Arial" w:cs="Arial"/>
          <w:sz w:val="24"/>
          <w:szCs w:val="24"/>
        </w:rPr>
        <w:t>En el mismo acuerdo, se ordenó correr traslado a la parte actora con el escrito recibido el 5 cinco d</w:t>
      </w:r>
      <w:r w:rsidR="00126C57">
        <w:rPr>
          <w:rFonts w:ascii="Arial" w:hAnsi="Arial" w:cs="Arial"/>
          <w:sz w:val="24"/>
          <w:szCs w:val="24"/>
        </w:rPr>
        <w:t>e junio de 2015 dos mil quince y</w:t>
      </w:r>
      <w:r>
        <w:rPr>
          <w:rFonts w:ascii="Arial" w:hAnsi="Arial" w:cs="Arial"/>
          <w:sz w:val="24"/>
          <w:szCs w:val="24"/>
        </w:rPr>
        <w:t xml:space="preserve"> el oficio  </w:t>
      </w:r>
      <w:r w:rsidR="00FB0AAB">
        <w:rPr>
          <w:rFonts w:ascii="Arial" w:hAnsi="Arial" w:cs="Arial"/>
          <w:sz w:val="24"/>
          <w:szCs w:val="24"/>
        </w:rPr>
        <w:t>*********</w:t>
      </w:r>
      <w:r>
        <w:rPr>
          <w:rFonts w:ascii="Arial" w:hAnsi="Arial" w:cs="Arial"/>
          <w:sz w:val="24"/>
          <w:szCs w:val="24"/>
        </w:rPr>
        <w:t xml:space="preserve"> para efecto de que el actor, ampliara la demanda,  apercibido que de no hacerlo, se declararía la preclusión de su derecho. - - - - - - - -</w:t>
      </w:r>
    </w:p>
    <w:p w:rsidR="007479EB" w:rsidRDefault="007479EB" w:rsidP="00AE34C6">
      <w:pPr>
        <w:spacing w:line="360" w:lineRule="auto"/>
        <w:ind w:right="-518" w:firstLine="567"/>
        <w:jc w:val="both"/>
        <w:rPr>
          <w:rFonts w:ascii="Arial" w:hAnsi="Arial" w:cs="Arial"/>
          <w:sz w:val="24"/>
          <w:szCs w:val="24"/>
        </w:rPr>
      </w:pPr>
    </w:p>
    <w:p w:rsidR="001D2406" w:rsidRPr="007479EB" w:rsidRDefault="007479EB" w:rsidP="00AE34C6">
      <w:pPr>
        <w:spacing w:line="360" w:lineRule="auto"/>
        <w:ind w:right="-518" w:firstLine="567"/>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CUARTO. </w:t>
      </w:r>
      <w:r>
        <w:rPr>
          <w:rFonts w:ascii="Arial" w:hAnsi="Arial" w:cs="Arial"/>
          <w:sz w:val="24"/>
          <w:szCs w:val="24"/>
        </w:rPr>
        <w:t xml:space="preserve">El 29 veintinueve de noviembre de 2017 dos mil diecisiete, se declaró precluído el derecho de la parte actora para ampliar su demanda, virtud de que no lo realizó en el plazo concedido. Y se señaló fecha y hora para la celebración de la audiencia final. - - - - .- - - - - - - - - - - - - - - - - -  - - - - - - - - - - - - - - - - - - - - - - - </w:t>
      </w:r>
    </w:p>
    <w:p w:rsidR="007479EB" w:rsidRDefault="007479EB" w:rsidP="00AE34C6">
      <w:pPr>
        <w:spacing w:line="360" w:lineRule="auto"/>
        <w:ind w:right="-518" w:firstLine="567"/>
        <w:jc w:val="both"/>
        <w:rPr>
          <w:rFonts w:ascii="Arial" w:hAnsi="Arial" w:cs="Arial"/>
          <w:b/>
          <w:color w:val="000000"/>
          <w:sz w:val="24"/>
          <w:szCs w:val="24"/>
        </w:rPr>
      </w:pPr>
    </w:p>
    <w:p w:rsidR="0059077C" w:rsidRPr="00B01BB4" w:rsidRDefault="007479EB" w:rsidP="00AE34C6">
      <w:pPr>
        <w:spacing w:line="360" w:lineRule="auto"/>
        <w:ind w:right="-518" w:firstLine="567"/>
        <w:jc w:val="both"/>
        <w:rPr>
          <w:rFonts w:ascii="Arial" w:hAnsi="Arial" w:cs="Arial"/>
          <w:b/>
          <w:bCs/>
          <w:sz w:val="24"/>
          <w:szCs w:val="24"/>
        </w:rPr>
      </w:pPr>
      <w:r>
        <w:rPr>
          <w:rFonts w:ascii="Arial" w:hAnsi="Arial" w:cs="Arial"/>
          <w:b/>
          <w:sz w:val="24"/>
          <w:szCs w:val="24"/>
          <w:lang w:val="es-MX"/>
        </w:rPr>
        <w:t xml:space="preserve">QUINTO. </w:t>
      </w:r>
      <w:r w:rsidR="00530E85" w:rsidRPr="00B01BB4">
        <w:rPr>
          <w:rFonts w:ascii="Arial" w:hAnsi="Arial" w:cs="Arial"/>
          <w:sz w:val="24"/>
          <w:szCs w:val="24"/>
          <w:lang w:val="es-MX"/>
        </w:rPr>
        <w:t xml:space="preserve">La </w:t>
      </w:r>
      <w:r w:rsidR="00E6060B" w:rsidRPr="00B01BB4">
        <w:rPr>
          <w:rFonts w:ascii="Arial" w:hAnsi="Arial" w:cs="Arial"/>
          <w:sz w:val="24"/>
          <w:szCs w:val="24"/>
          <w:lang w:val="es-MX"/>
        </w:rPr>
        <w:t>a</w:t>
      </w:r>
      <w:r w:rsidR="002159A2" w:rsidRPr="00B01BB4">
        <w:rPr>
          <w:rFonts w:ascii="Arial" w:hAnsi="Arial" w:cs="Arial"/>
          <w:sz w:val="24"/>
          <w:szCs w:val="24"/>
          <w:lang w:val="es-MX"/>
        </w:rPr>
        <w:t xml:space="preserve">udiencia </w:t>
      </w:r>
      <w:r w:rsidR="00E6060B" w:rsidRPr="00B01BB4">
        <w:rPr>
          <w:rFonts w:ascii="Arial" w:hAnsi="Arial" w:cs="Arial"/>
          <w:sz w:val="24"/>
          <w:szCs w:val="24"/>
          <w:lang w:val="es-MX"/>
        </w:rPr>
        <w:t>f</w:t>
      </w:r>
      <w:r w:rsidR="00AE34C6" w:rsidRPr="00B01BB4">
        <w:rPr>
          <w:rFonts w:ascii="Arial" w:hAnsi="Arial" w:cs="Arial"/>
          <w:sz w:val="24"/>
          <w:szCs w:val="24"/>
          <w:lang w:val="es-MX"/>
        </w:rPr>
        <w:t>inal</w:t>
      </w:r>
      <w:r w:rsidR="002159A2" w:rsidRPr="00B01BB4">
        <w:rPr>
          <w:rFonts w:ascii="Arial" w:hAnsi="Arial" w:cs="Arial"/>
          <w:sz w:val="24"/>
          <w:szCs w:val="24"/>
          <w:lang w:val="es-MX"/>
        </w:rPr>
        <w:t xml:space="preserve"> </w:t>
      </w:r>
      <w:r w:rsidR="006C0EDA" w:rsidRPr="00B01BB4">
        <w:rPr>
          <w:rFonts w:ascii="Arial" w:hAnsi="Arial" w:cs="Arial"/>
          <w:sz w:val="24"/>
          <w:szCs w:val="24"/>
          <w:lang w:val="es-MX"/>
        </w:rPr>
        <w:t xml:space="preserve">se celebró </w:t>
      </w:r>
      <w:r>
        <w:rPr>
          <w:rFonts w:ascii="Arial" w:hAnsi="Arial" w:cs="Arial"/>
          <w:sz w:val="24"/>
          <w:szCs w:val="24"/>
          <w:lang w:val="es-MX"/>
        </w:rPr>
        <w:t>el 15 quince de enero del presente año</w:t>
      </w:r>
      <w:r w:rsidR="00530E85" w:rsidRPr="00B01BB4">
        <w:rPr>
          <w:rFonts w:ascii="Arial" w:hAnsi="Arial" w:cs="Arial"/>
          <w:sz w:val="24"/>
          <w:szCs w:val="24"/>
          <w:lang w:val="es-MX"/>
        </w:rPr>
        <w:t xml:space="preserve">, </w:t>
      </w:r>
      <w:r w:rsidR="00AE34C6" w:rsidRPr="00B01BB4">
        <w:rPr>
          <w:rFonts w:ascii="Arial" w:hAnsi="Arial" w:cs="Arial"/>
          <w:sz w:val="24"/>
          <w:szCs w:val="24"/>
          <w:lang w:val="es-MX"/>
        </w:rPr>
        <w:t xml:space="preserve">sin la asistencia de las partes, </w:t>
      </w:r>
      <w:r w:rsidR="00AE34C6" w:rsidRPr="00B01BB4">
        <w:rPr>
          <w:rFonts w:ascii="Arial" w:hAnsi="Arial" w:cs="Arial"/>
          <w:sz w:val="24"/>
          <w:szCs w:val="24"/>
          <w:lang w:val="es-ES"/>
        </w:rPr>
        <w:t xml:space="preserve">ni persona alguna que legalmente las representara, </w:t>
      </w:r>
      <w:r w:rsidR="00AE34C6" w:rsidRPr="00B01BB4">
        <w:rPr>
          <w:rFonts w:ascii="Arial" w:hAnsi="Arial" w:cs="Arial"/>
          <w:bCs/>
          <w:sz w:val="24"/>
          <w:szCs w:val="24"/>
          <w:lang w:val="es-ES"/>
        </w:rPr>
        <w:t>desahogándose las pruebas ofrecidas y admitidas en el juicio; se abr</w:t>
      </w:r>
      <w:r w:rsidR="007B3370" w:rsidRPr="00B01BB4">
        <w:rPr>
          <w:rFonts w:ascii="Arial" w:hAnsi="Arial" w:cs="Arial"/>
          <w:bCs/>
          <w:sz w:val="24"/>
          <w:szCs w:val="24"/>
          <w:lang w:val="es-ES"/>
        </w:rPr>
        <w:t>ió el periodo de alegatos y el s</w:t>
      </w:r>
      <w:r w:rsidR="00AE34C6" w:rsidRPr="00B01BB4">
        <w:rPr>
          <w:rFonts w:ascii="Arial" w:hAnsi="Arial" w:cs="Arial"/>
          <w:bCs/>
          <w:sz w:val="24"/>
          <w:szCs w:val="24"/>
          <w:lang w:val="es-ES"/>
        </w:rPr>
        <w:t xml:space="preserve">ecretario de </w:t>
      </w:r>
      <w:r w:rsidR="007B3370" w:rsidRPr="00B01BB4">
        <w:rPr>
          <w:rFonts w:ascii="Arial" w:hAnsi="Arial" w:cs="Arial"/>
          <w:bCs/>
          <w:sz w:val="24"/>
          <w:szCs w:val="24"/>
          <w:lang w:val="es-ES"/>
        </w:rPr>
        <w:t>a</w:t>
      </w:r>
      <w:r w:rsidR="00AE34C6" w:rsidRPr="00B01BB4">
        <w:rPr>
          <w:rFonts w:ascii="Arial" w:hAnsi="Arial" w:cs="Arial"/>
          <w:bCs/>
          <w:sz w:val="24"/>
          <w:szCs w:val="24"/>
          <w:lang w:val="es-ES"/>
        </w:rPr>
        <w:t>cuerdos dio cuenta,</w:t>
      </w:r>
      <w:r w:rsidR="00447587">
        <w:rPr>
          <w:rFonts w:ascii="Arial" w:hAnsi="Arial" w:cs="Arial"/>
          <w:bCs/>
          <w:sz w:val="24"/>
          <w:szCs w:val="24"/>
          <w:lang w:val="es-ES"/>
        </w:rPr>
        <w:t xml:space="preserve"> </w:t>
      </w:r>
      <w:r>
        <w:rPr>
          <w:rFonts w:ascii="Arial" w:hAnsi="Arial" w:cs="Arial"/>
          <w:bCs/>
          <w:sz w:val="24"/>
          <w:szCs w:val="24"/>
          <w:lang w:val="es-ES"/>
        </w:rPr>
        <w:t>que ninguna de las partes exhibió escrito al respecto</w:t>
      </w:r>
      <w:r w:rsidR="00AE34C6" w:rsidRPr="00B01BB4">
        <w:rPr>
          <w:rFonts w:ascii="Arial" w:hAnsi="Arial" w:cs="Arial"/>
          <w:bCs/>
          <w:sz w:val="24"/>
          <w:szCs w:val="24"/>
          <w:lang w:val="es-ES"/>
        </w:rPr>
        <w:t>; y</w:t>
      </w:r>
      <w:r w:rsidR="00447587">
        <w:rPr>
          <w:rFonts w:ascii="Arial" w:hAnsi="Arial" w:cs="Arial"/>
          <w:bCs/>
          <w:sz w:val="24"/>
          <w:szCs w:val="24"/>
          <w:lang w:val="es-ES"/>
        </w:rPr>
        <w:t xml:space="preserve"> se citó a las partes p</w:t>
      </w:r>
      <w:r w:rsidR="007B3370" w:rsidRPr="00B01BB4">
        <w:rPr>
          <w:rFonts w:ascii="Arial" w:hAnsi="Arial" w:cs="Arial"/>
          <w:bCs/>
          <w:sz w:val="24"/>
          <w:szCs w:val="24"/>
          <w:lang w:val="es-ES"/>
        </w:rPr>
        <w:t>ara oír sentencia</w:t>
      </w:r>
      <w:r w:rsidR="00447587">
        <w:rPr>
          <w:rFonts w:ascii="Arial" w:hAnsi="Arial" w:cs="Arial"/>
          <w:bCs/>
          <w:sz w:val="24"/>
          <w:szCs w:val="24"/>
          <w:lang w:val="es-ES"/>
        </w:rPr>
        <w:t>, misma que ahora se dicta</w:t>
      </w:r>
      <w:r w:rsidR="007B3370" w:rsidRPr="00B01BB4">
        <w:rPr>
          <w:rFonts w:ascii="Arial" w:hAnsi="Arial" w:cs="Arial"/>
          <w:bCs/>
          <w:sz w:val="24"/>
          <w:szCs w:val="24"/>
          <w:lang w:val="es-ES"/>
        </w:rPr>
        <w:t>.- - - - -</w:t>
      </w:r>
      <w:r w:rsidR="00AE34C6" w:rsidRPr="00B01BB4">
        <w:rPr>
          <w:rFonts w:ascii="Arial" w:hAnsi="Arial" w:cs="Arial"/>
          <w:bCs/>
          <w:sz w:val="24"/>
          <w:szCs w:val="24"/>
          <w:lang w:val="es-ES"/>
        </w:rPr>
        <w:t xml:space="preserve"> </w:t>
      </w:r>
      <w:r w:rsidR="00447587">
        <w:rPr>
          <w:rFonts w:ascii="Arial" w:hAnsi="Arial" w:cs="Arial"/>
          <w:bCs/>
          <w:sz w:val="24"/>
          <w:szCs w:val="24"/>
          <w:lang w:val="es-ES"/>
        </w:rPr>
        <w:t>- - - - - - - - - - - - - - - - - - - - - - - - - - - - - - - - - - - - - - - - - - - - - - - - - - - - -</w:t>
      </w:r>
    </w:p>
    <w:p w:rsidR="00B26D08" w:rsidRPr="00B01BB4" w:rsidRDefault="00B26D08" w:rsidP="005B3140">
      <w:pPr>
        <w:spacing w:line="360" w:lineRule="auto"/>
        <w:ind w:firstLine="708"/>
        <w:jc w:val="center"/>
        <w:rPr>
          <w:rFonts w:ascii="Arial" w:hAnsi="Arial" w:cs="Arial"/>
          <w:b/>
          <w:bCs/>
          <w:sz w:val="24"/>
          <w:szCs w:val="24"/>
        </w:rPr>
      </w:pPr>
    </w:p>
    <w:p w:rsidR="002159A2" w:rsidRPr="00B01BB4" w:rsidRDefault="002159A2" w:rsidP="009C12F7">
      <w:pPr>
        <w:spacing w:line="360" w:lineRule="auto"/>
        <w:ind w:firstLine="708"/>
        <w:jc w:val="center"/>
        <w:rPr>
          <w:rFonts w:ascii="Arial" w:hAnsi="Arial" w:cs="Arial"/>
          <w:b/>
          <w:bCs/>
          <w:sz w:val="24"/>
          <w:szCs w:val="24"/>
        </w:rPr>
      </w:pPr>
      <w:r w:rsidRPr="00B01BB4">
        <w:rPr>
          <w:rFonts w:ascii="Arial" w:hAnsi="Arial" w:cs="Arial"/>
          <w:b/>
          <w:bCs/>
          <w:sz w:val="24"/>
          <w:szCs w:val="24"/>
        </w:rPr>
        <w:t>C O N S I D E R A N D O</w:t>
      </w:r>
    </w:p>
    <w:p w:rsidR="009C12F7" w:rsidRPr="00B01BB4" w:rsidRDefault="009C12F7" w:rsidP="009C12F7">
      <w:pPr>
        <w:spacing w:line="360" w:lineRule="auto"/>
        <w:ind w:firstLine="708"/>
        <w:jc w:val="center"/>
        <w:rPr>
          <w:rFonts w:ascii="Arial" w:hAnsi="Arial" w:cs="Arial"/>
          <w:b/>
          <w:bCs/>
          <w:sz w:val="24"/>
          <w:szCs w:val="24"/>
        </w:rPr>
      </w:pPr>
    </w:p>
    <w:p w:rsidR="00E3251E" w:rsidRPr="00B01BB4" w:rsidRDefault="002159A2" w:rsidP="009C12F7">
      <w:pPr>
        <w:spacing w:line="360" w:lineRule="auto"/>
        <w:ind w:right="-518" w:firstLine="567"/>
        <w:jc w:val="both"/>
        <w:rPr>
          <w:rFonts w:ascii="Arial" w:hAnsi="Arial" w:cs="Arial"/>
          <w:color w:val="000000"/>
          <w:sz w:val="24"/>
          <w:szCs w:val="24"/>
        </w:rPr>
      </w:pPr>
      <w:r w:rsidRPr="00B01BB4">
        <w:rPr>
          <w:rFonts w:ascii="Arial" w:hAnsi="Arial" w:cs="Arial"/>
          <w:b/>
          <w:bCs/>
          <w:color w:val="000000"/>
          <w:sz w:val="24"/>
          <w:szCs w:val="24"/>
        </w:rPr>
        <w:t>PRIMERO</w:t>
      </w:r>
      <w:r w:rsidR="007B3370" w:rsidRPr="00B01BB4">
        <w:rPr>
          <w:rFonts w:ascii="Arial" w:hAnsi="Arial" w:cs="Arial"/>
          <w:b/>
          <w:bCs/>
          <w:color w:val="000000"/>
          <w:sz w:val="24"/>
          <w:szCs w:val="24"/>
        </w:rPr>
        <w:t>.</w:t>
      </w:r>
      <w:r w:rsidR="007B3370" w:rsidRPr="00B01BB4">
        <w:rPr>
          <w:rFonts w:ascii="Arial" w:hAnsi="Arial" w:cs="Arial"/>
          <w:color w:val="000000"/>
          <w:sz w:val="24"/>
          <w:szCs w:val="24"/>
        </w:rPr>
        <w:t xml:space="preserve"> </w:t>
      </w:r>
      <w:r w:rsidR="009C12F7" w:rsidRPr="00B01BB4">
        <w:rPr>
          <w:rFonts w:ascii="Arial" w:hAnsi="Arial" w:cs="Arial"/>
          <w:color w:val="000000"/>
          <w:sz w:val="24"/>
          <w:szCs w:val="24"/>
        </w:rPr>
        <w:t>Esta Tercera Sala Unitaria de Primera Instancia del Tribunal de Justicia Administrativa del Estado, es competente para conocer y resolver del presente juicio, con fundamento en l</w:t>
      </w:r>
      <w:r w:rsidR="00E3251E" w:rsidRPr="00B01BB4">
        <w:rPr>
          <w:rFonts w:ascii="Arial" w:hAnsi="Arial" w:cs="Arial"/>
          <w:color w:val="000000"/>
          <w:sz w:val="24"/>
          <w:szCs w:val="24"/>
        </w:rPr>
        <w:t>os</w:t>
      </w:r>
      <w:r w:rsidR="009C12F7" w:rsidRPr="00B01BB4">
        <w:rPr>
          <w:rFonts w:ascii="Arial" w:hAnsi="Arial" w:cs="Arial"/>
          <w:color w:val="000000"/>
          <w:sz w:val="24"/>
          <w:szCs w:val="24"/>
        </w:rPr>
        <w:t xml:space="preserve"> acuerdo</w:t>
      </w:r>
      <w:r w:rsidR="00E3251E" w:rsidRPr="00B01BB4">
        <w:rPr>
          <w:rFonts w:ascii="Arial" w:hAnsi="Arial" w:cs="Arial"/>
          <w:color w:val="000000"/>
          <w:sz w:val="24"/>
          <w:szCs w:val="24"/>
        </w:rPr>
        <w:t>s</w:t>
      </w:r>
      <w:r w:rsidR="009C12F7" w:rsidRPr="00B01BB4">
        <w:rPr>
          <w:rFonts w:ascii="Arial" w:hAnsi="Arial" w:cs="Arial"/>
          <w:color w:val="000000"/>
          <w:sz w:val="24"/>
          <w:szCs w:val="24"/>
        </w:rPr>
        <w:t xml:space="preserve"> 02/2018 de la Sala Superior del Tribunal de lo Contencioso Administrativo y de Cuentas del Poder Judicial del Estado de Oaxaca, por el que decreta el cierre de </w:t>
      </w:r>
      <w:r w:rsidR="00F1727D">
        <w:rPr>
          <w:rFonts w:ascii="Arial" w:hAnsi="Arial" w:cs="Arial"/>
          <w:color w:val="000000"/>
          <w:sz w:val="24"/>
          <w:szCs w:val="24"/>
        </w:rPr>
        <w:t xml:space="preserve">sus actividades </w:t>
      </w:r>
      <w:r w:rsidR="009C12F7" w:rsidRPr="00B01BB4">
        <w:rPr>
          <w:rFonts w:ascii="Arial" w:hAnsi="Arial" w:cs="Arial"/>
          <w:color w:val="000000"/>
          <w:sz w:val="24"/>
          <w:szCs w:val="24"/>
        </w:rPr>
        <w:t>y el Acuerdo General AG/TJAO/01/2018 del Pleno de la Sala Superior del Tribunal de Justicia Administrativa del Estado de Oaxaca, mediante el cual se declara el inicio de actividades de este Tribunal</w:t>
      </w:r>
      <w:r w:rsidR="00EE6902">
        <w:rPr>
          <w:rFonts w:ascii="Arial" w:hAnsi="Arial" w:cs="Arial"/>
          <w:color w:val="000000"/>
          <w:sz w:val="24"/>
          <w:szCs w:val="24"/>
        </w:rPr>
        <w:t>;</w:t>
      </w:r>
      <w:r w:rsidR="00E3251E" w:rsidRPr="00B01BB4">
        <w:rPr>
          <w:rFonts w:ascii="Arial" w:hAnsi="Arial" w:cs="Arial"/>
          <w:color w:val="000000"/>
          <w:sz w:val="24"/>
          <w:szCs w:val="24"/>
        </w:rPr>
        <w:t xml:space="preserve"> ambos acuerdos emitidos en cumplimiento </w:t>
      </w:r>
      <w:r w:rsidR="0084463F">
        <w:rPr>
          <w:rFonts w:ascii="Arial" w:hAnsi="Arial" w:cs="Arial"/>
          <w:color w:val="000000"/>
          <w:sz w:val="24"/>
          <w:szCs w:val="24"/>
        </w:rPr>
        <w:t xml:space="preserve">a las reformas a la Constitución Política del Estado Libre y Soberano, </w:t>
      </w:r>
      <w:r w:rsidR="00E3251E" w:rsidRPr="00B01BB4">
        <w:rPr>
          <w:rFonts w:ascii="Arial" w:hAnsi="Arial" w:cs="Arial"/>
          <w:color w:val="000000"/>
          <w:sz w:val="24"/>
          <w:szCs w:val="24"/>
        </w:rPr>
        <w:t>que deroga el art</w:t>
      </w:r>
      <w:r w:rsidR="008F3946">
        <w:rPr>
          <w:rFonts w:ascii="Arial" w:hAnsi="Arial" w:cs="Arial"/>
          <w:color w:val="000000"/>
          <w:sz w:val="24"/>
          <w:szCs w:val="24"/>
        </w:rPr>
        <w:t>ículo 111 apartado C y adiciona</w:t>
      </w:r>
      <w:r w:rsidR="00E3251E" w:rsidRPr="00B01BB4">
        <w:rPr>
          <w:rFonts w:ascii="Arial" w:hAnsi="Arial" w:cs="Arial"/>
          <w:color w:val="000000"/>
          <w:sz w:val="24"/>
          <w:szCs w:val="24"/>
        </w:rPr>
        <w:t xml:space="preserve"> el 114 Quárter de la</w:t>
      </w:r>
      <w:r w:rsidR="0084463F">
        <w:rPr>
          <w:rFonts w:ascii="Arial" w:hAnsi="Arial" w:cs="Arial"/>
          <w:color w:val="000000"/>
          <w:sz w:val="24"/>
          <w:szCs w:val="24"/>
        </w:rPr>
        <w:t xml:space="preserve"> misma, publicada mediante </w:t>
      </w:r>
      <w:r w:rsidR="0084463F" w:rsidRPr="00B01BB4">
        <w:rPr>
          <w:rFonts w:ascii="Arial" w:hAnsi="Arial" w:cs="Arial"/>
          <w:color w:val="000000"/>
          <w:sz w:val="24"/>
          <w:szCs w:val="24"/>
        </w:rPr>
        <w:t xml:space="preserve"> decreto 786 </w:t>
      </w:r>
      <w:r w:rsidR="0084463F">
        <w:rPr>
          <w:rFonts w:ascii="Arial" w:hAnsi="Arial" w:cs="Arial"/>
          <w:color w:val="000000"/>
          <w:sz w:val="24"/>
          <w:szCs w:val="24"/>
        </w:rPr>
        <w:t>e</w:t>
      </w:r>
      <w:r w:rsidR="0084463F" w:rsidRPr="00B01BB4">
        <w:rPr>
          <w:rFonts w:ascii="Arial" w:hAnsi="Arial" w:cs="Arial"/>
          <w:color w:val="000000"/>
          <w:sz w:val="24"/>
          <w:szCs w:val="24"/>
        </w:rPr>
        <w:t>n el Periódico Oficial del Gobierno del Estado</w:t>
      </w:r>
      <w:r w:rsidR="008F3946">
        <w:rPr>
          <w:rFonts w:ascii="Arial" w:hAnsi="Arial" w:cs="Arial"/>
          <w:color w:val="000000"/>
          <w:sz w:val="24"/>
          <w:szCs w:val="24"/>
        </w:rPr>
        <w:t>, con</w:t>
      </w:r>
      <w:r w:rsidR="0084463F">
        <w:rPr>
          <w:rFonts w:ascii="Arial" w:hAnsi="Arial" w:cs="Arial"/>
          <w:color w:val="000000"/>
          <w:sz w:val="24"/>
          <w:szCs w:val="24"/>
        </w:rPr>
        <w:t xml:space="preserve"> fecha 16 dieciséis de enero del presente año</w:t>
      </w:r>
      <w:r w:rsidR="00E3251E" w:rsidRPr="00B01BB4">
        <w:rPr>
          <w:rFonts w:ascii="Arial" w:hAnsi="Arial" w:cs="Arial"/>
          <w:color w:val="000000"/>
          <w:sz w:val="24"/>
          <w:szCs w:val="24"/>
        </w:rPr>
        <w:t>. Así también</w:t>
      </w:r>
      <w:r w:rsidR="00F77363" w:rsidRPr="00B01BB4">
        <w:rPr>
          <w:rFonts w:ascii="Arial" w:hAnsi="Arial" w:cs="Arial"/>
          <w:color w:val="000000"/>
          <w:sz w:val="24"/>
          <w:szCs w:val="24"/>
        </w:rPr>
        <w:t>,</w:t>
      </w:r>
      <w:r w:rsidR="00FF4065" w:rsidRPr="00B01BB4">
        <w:rPr>
          <w:rFonts w:ascii="Arial" w:hAnsi="Arial" w:cs="Arial"/>
          <w:color w:val="000000"/>
          <w:sz w:val="24"/>
          <w:szCs w:val="24"/>
        </w:rPr>
        <w:t xml:space="preserve"> </w:t>
      </w:r>
      <w:r w:rsidR="0084463F">
        <w:rPr>
          <w:rFonts w:ascii="Arial" w:hAnsi="Arial" w:cs="Arial"/>
          <w:color w:val="000000"/>
          <w:sz w:val="24"/>
          <w:szCs w:val="24"/>
        </w:rPr>
        <w:t xml:space="preserve">en </w:t>
      </w:r>
      <w:r w:rsidR="0084463F" w:rsidRPr="00D23C99">
        <w:rPr>
          <w:rFonts w:ascii="Arial" w:hAnsi="Arial" w:cs="Arial"/>
          <w:bCs/>
          <w:color w:val="000000"/>
          <w:sz w:val="24"/>
          <w:szCs w:val="24"/>
          <w:lang w:val="es-ES"/>
        </w:rPr>
        <w:t>los</w:t>
      </w:r>
      <w:r w:rsidR="0084463F" w:rsidRPr="00D23C99">
        <w:rPr>
          <w:rFonts w:ascii="Arial" w:hAnsi="Arial" w:cs="Arial"/>
          <w:bCs/>
          <w:color w:val="FF0000"/>
          <w:sz w:val="24"/>
          <w:szCs w:val="24"/>
          <w:lang w:val="es-ES"/>
        </w:rPr>
        <w:t xml:space="preserve"> </w:t>
      </w:r>
      <w:r w:rsidR="0084463F" w:rsidRPr="00D23C99">
        <w:rPr>
          <w:rFonts w:ascii="Arial" w:hAnsi="Arial" w:cs="Arial"/>
          <w:bCs/>
          <w:color w:val="000000"/>
          <w:sz w:val="24"/>
          <w:szCs w:val="24"/>
          <w:lang w:val="es-ES"/>
        </w:rPr>
        <w:t>numerales 81, 82</w:t>
      </w:r>
      <w:r w:rsidR="0084463F">
        <w:rPr>
          <w:rFonts w:ascii="Arial" w:hAnsi="Arial" w:cs="Arial"/>
          <w:bCs/>
          <w:color w:val="000000"/>
          <w:sz w:val="24"/>
          <w:szCs w:val="24"/>
          <w:lang w:val="es-ES"/>
        </w:rPr>
        <w:t xml:space="preserve"> fracción I</w:t>
      </w:r>
      <w:r w:rsidR="0084463F" w:rsidRPr="00D23C99">
        <w:rPr>
          <w:rFonts w:ascii="Arial" w:hAnsi="Arial" w:cs="Arial"/>
          <w:bCs/>
          <w:color w:val="000000"/>
          <w:sz w:val="24"/>
          <w:szCs w:val="24"/>
          <w:lang w:val="es-ES"/>
        </w:rPr>
        <w:t>, 92,  96, fracción I, y 115 de la Ley de Justicia Administrativa para el Estado de Oaxaca</w:t>
      </w:r>
      <w:r w:rsidR="0084463F">
        <w:rPr>
          <w:rFonts w:ascii="Arial" w:hAnsi="Arial" w:cs="Arial"/>
          <w:bCs/>
          <w:color w:val="000000"/>
          <w:sz w:val="24"/>
          <w:szCs w:val="24"/>
          <w:lang w:val="es-ES"/>
        </w:rPr>
        <w:t xml:space="preserve"> </w:t>
      </w:r>
      <w:r w:rsidR="0084463F">
        <w:rPr>
          <w:rFonts w:ascii="Arial" w:hAnsi="Arial" w:cs="Arial"/>
          <w:bCs/>
          <w:color w:val="000000"/>
          <w:sz w:val="24"/>
          <w:szCs w:val="24"/>
          <w:lang w:val="es-ES"/>
        </w:rPr>
        <w:lastRenderedPageBreak/>
        <w:t>(norma vigente al inicio del presente juicio)</w:t>
      </w:r>
      <w:r w:rsidR="0084463F" w:rsidRPr="00D23C99">
        <w:rPr>
          <w:rFonts w:ascii="Arial" w:hAnsi="Arial" w:cs="Arial"/>
          <w:bCs/>
          <w:color w:val="000000"/>
          <w:sz w:val="24"/>
          <w:szCs w:val="24"/>
          <w:lang w:val="es-ES"/>
        </w:rPr>
        <w:t xml:space="preserve">, por tratarse </w:t>
      </w:r>
      <w:r w:rsidR="0084463F" w:rsidRPr="00D23C99">
        <w:rPr>
          <w:rFonts w:ascii="Arial" w:hAnsi="Arial" w:cs="Arial"/>
          <w:color w:val="000000"/>
          <w:sz w:val="24"/>
          <w:szCs w:val="24"/>
        </w:rPr>
        <w:t>de un acto atribuido a autoridad</w:t>
      </w:r>
      <w:r w:rsidR="0084463F" w:rsidRPr="00D23C99">
        <w:rPr>
          <w:rFonts w:ascii="Arial" w:hAnsi="Arial" w:cs="Arial"/>
          <w:sz w:val="24"/>
          <w:szCs w:val="24"/>
        </w:rPr>
        <w:t xml:space="preserve"> administrativa de carácter </w:t>
      </w:r>
      <w:r w:rsidR="008F3946">
        <w:rPr>
          <w:rFonts w:ascii="Arial" w:hAnsi="Arial" w:cs="Arial"/>
          <w:sz w:val="24"/>
          <w:szCs w:val="24"/>
        </w:rPr>
        <w:t>estatal</w:t>
      </w:r>
      <w:r w:rsidR="0084463F" w:rsidRPr="00D23C99">
        <w:rPr>
          <w:rFonts w:ascii="Arial" w:hAnsi="Arial" w:cs="Arial"/>
          <w:sz w:val="24"/>
          <w:szCs w:val="24"/>
        </w:rPr>
        <w:t xml:space="preserve">, ya que de conformidad con el último de los preceptos citados, este Tribunal tiene jurisdicción en todo el territorio del Estado-  </w:t>
      </w:r>
    </w:p>
    <w:p w:rsidR="00E3251E" w:rsidRPr="00B01BB4" w:rsidRDefault="00E3251E" w:rsidP="009C12F7">
      <w:pPr>
        <w:spacing w:line="360" w:lineRule="auto"/>
        <w:ind w:right="-518" w:firstLine="567"/>
        <w:jc w:val="both"/>
        <w:rPr>
          <w:rFonts w:ascii="Arial" w:hAnsi="Arial" w:cs="Arial"/>
          <w:color w:val="000000"/>
          <w:sz w:val="24"/>
          <w:szCs w:val="24"/>
        </w:rPr>
      </w:pPr>
    </w:p>
    <w:p w:rsidR="00B46BB9" w:rsidRPr="00B01BB4" w:rsidRDefault="002A3764" w:rsidP="00B46BB9">
      <w:pPr>
        <w:spacing w:line="360" w:lineRule="auto"/>
        <w:ind w:right="-518" w:firstLine="567"/>
        <w:jc w:val="both"/>
        <w:rPr>
          <w:rFonts w:ascii="Arial" w:hAnsi="Arial" w:cs="Arial"/>
          <w:bCs/>
          <w:color w:val="000000"/>
          <w:sz w:val="24"/>
          <w:szCs w:val="24"/>
        </w:rPr>
      </w:pPr>
      <w:r w:rsidRPr="00B01BB4">
        <w:rPr>
          <w:rFonts w:ascii="Arial" w:hAnsi="Arial" w:cs="Arial"/>
          <w:b/>
          <w:bCs/>
          <w:sz w:val="24"/>
          <w:szCs w:val="24"/>
        </w:rPr>
        <w:t>SEGUNDO.</w:t>
      </w:r>
      <w:r w:rsidRPr="00B01BB4">
        <w:rPr>
          <w:rFonts w:ascii="Arial" w:hAnsi="Arial" w:cs="Arial"/>
          <w:bCs/>
          <w:sz w:val="24"/>
          <w:szCs w:val="24"/>
        </w:rPr>
        <w:t xml:space="preserve"> </w:t>
      </w:r>
      <w:r w:rsidR="00B46BB9" w:rsidRPr="00B01BB4">
        <w:rPr>
          <w:rFonts w:ascii="Arial" w:hAnsi="Arial" w:cs="Arial"/>
          <w:sz w:val="24"/>
          <w:szCs w:val="24"/>
        </w:rPr>
        <w:t>La personalidad de</w:t>
      </w:r>
      <w:r w:rsidR="00654CDA">
        <w:rPr>
          <w:rFonts w:ascii="Arial" w:hAnsi="Arial" w:cs="Arial"/>
          <w:sz w:val="24"/>
          <w:szCs w:val="24"/>
        </w:rPr>
        <w:t xml:space="preserve"> la parte actora</w:t>
      </w:r>
      <w:r w:rsidR="00B46BB9" w:rsidRPr="00B01BB4">
        <w:rPr>
          <w:rFonts w:ascii="Arial" w:hAnsi="Arial" w:cs="Arial"/>
          <w:sz w:val="24"/>
          <w:szCs w:val="24"/>
        </w:rPr>
        <w:t xml:space="preserve">, quedó acreditada en términos del artículo 117 de la Ley de Justicia Administrativa para el Estado, norma vigente al inicio de este juicio, </w:t>
      </w:r>
      <w:r w:rsidR="0084463F">
        <w:rPr>
          <w:rFonts w:ascii="Arial" w:hAnsi="Arial" w:cs="Arial"/>
          <w:bCs/>
          <w:color w:val="000000"/>
          <w:sz w:val="24"/>
          <w:szCs w:val="24"/>
        </w:rPr>
        <w:t xml:space="preserve">ya </w:t>
      </w:r>
      <w:r w:rsidR="00654CDA">
        <w:rPr>
          <w:rFonts w:ascii="Arial" w:hAnsi="Arial" w:cs="Arial"/>
          <w:bCs/>
          <w:color w:val="000000"/>
          <w:sz w:val="24"/>
          <w:szCs w:val="24"/>
        </w:rPr>
        <w:t>que</w:t>
      </w:r>
      <w:r w:rsidR="0084463F">
        <w:rPr>
          <w:rFonts w:ascii="Arial" w:hAnsi="Arial" w:cs="Arial"/>
          <w:bCs/>
          <w:color w:val="000000"/>
          <w:sz w:val="24"/>
          <w:szCs w:val="24"/>
        </w:rPr>
        <w:t xml:space="preserve"> promueve por su propio derecho</w:t>
      </w:r>
      <w:r w:rsidR="00654CDA">
        <w:rPr>
          <w:rFonts w:ascii="Arial" w:hAnsi="Arial" w:cs="Arial"/>
          <w:bCs/>
          <w:color w:val="000000"/>
          <w:sz w:val="24"/>
          <w:szCs w:val="24"/>
        </w:rPr>
        <w:t xml:space="preserve">. - - - - - - - - - - - - - - - - - </w:t>
      </w:r>
      <w:r w:rsidR="00FF4065" w:rsidRPr="00B01BB4">
        <w:rPr>
          <w:rFonts w:ascii="Arial" w:hAnsi="Arial" w:cs="Arial"/>
          <w:sz w:val="24"/>
          <w:szCs w:val="24"/>
        </w:rPr>
        <w:t xml:space="preserve"> </w:t>
      </w:r>
    </w:p>
    <w:p w:rsidR="00B46BB9" w:rsidRPr="00B01BB4" w:rsidRDefault="00B46BB9" w:rsidP="00B46BB9">
      <w:pPr>
        <w:tabs>
          <w:tab w:val="left" w:pos="1515"/>
        </w:tabs>
        <w:spacing w:line="360" w:lineRule="auto"/>
        <w:ind w:right="-518" w:firstLine="567"/>
        <w:jc w:val="both"/>
        <w:rPr>
          <w:rFonts w:ascii="Arial" w:hAnsi="Arial" w:cs="Arial"/>
          <w:sz w:val="24"/>
          <w:szCs w:val="24"/>
        </w:rPr>
      </w:pPr>
      <w:r w:rsidRPr="00B01BB4">
        <w:rPr>
          <w:rFonts w:ascii="Arial" w:hAnsi="Arial" w:cs="Arial"/>
          <w:sz w:val="24"/>
          <w:szCs w:val="24"/>
        </w:rPr>
        <w:tab/>
      </w:r>
    </w:p>
    <w:p w:rsidR="00654CDA" w:rsidRDefault="00C108C5" w:rsidP="00654CDA">
      <w:pPr>
        <w:spacing w:line="360" w:lineRule="auto"/>
        <w:ind w:right="-518" w:firstLine="567"/>
        <w:jc w:val="both"/>
        <w:rPr>
          <w:rFonts w:ascii="Arial" w:hAnsi="Arial" w:cs="Arial"/>
          <w:sz w:val="24"/>
          <w:szCs w:val="24"/>
        </w:rPr>
      </w:pPr>
      <w:r w:rsidRPr="00B01BB4">
        <w:rPr>
          <w:rFonts w:ascii="Arial" w:hAnsi="Arial" w:cs="Arial"/>
          <w:b/>
          <w:sz w:val="24"/>
          <w:szCs w:val="24"/>
        </w:rPr>
        <w:t>TERCERO</w:t>
      </w:r>
      <w:r w:rsidR="00654CDA">
        <w:rPr>
          <w:rFonts w:ascii="Arial" w:hAnsi="Arial" w:cs="Arial"/>
          <w:b/>
          <w:sz w:val="24"/>
          <w:szCs w:val="24"/>
        </w:rPr>
        <w:t xml:space="preserve">. </w:t>
      </w:r>
      <w:r w:rsidR="005B26C5">
        <w:rPr>
          <w:rFonts w:cs="Arial"/>
          <w:b/>
          <w:i/>
          <w:sz w:val="22"/>
          <w:szCs w:val="22"/>
        </w:rPr>
        <w:t>**********</w:t>
      </w:r>
      <w:r w:rsidR="00654CDA">
        <w:rPr>
          <w:rFonts w:ascii="Arial" w:hAnsi="Arial" w:cs="Arial"/>
          <w:sz w:val="24"/>
          <w:szCs w:val="24"/>
        </w:rPr>
        <w:t xml:space="preserve">, en su escrito inicial de demanda, solicita la nulidad de la resolución negativa ficta de la solicitud que realizó al entonces Coordinador General de Transporte del Estado, hoy Secretario de Vialidad y Transporte, sobre el otorgamiento de una concesión para prestar el servicio de transporte público de pasajeros en su modalidad de taxi, para la </w:t>
      </w:r>
      <w:r w:rsidR="00654CDA" w:rsidRPr="00FB0AAB">
        <w:rPr>
          <w:rFonts w:ascii="Arial" w:hAnsi="Arial" w:cs="Arial"/>
          <w:sz w:val="24"/>
          <w:szCs w:val="24"/>
        </w:rPr>
        <w:t>población de Santa María Roaló, Trinidad de Zaachila, Oaxaca, Así como de la boleta de certe</w:t>
      </w:r>
      <w:r w:rsidR="00654CDA">
        <w:rPr>
          <w:rFonts w:ascii="Arial" w:hAnsi="Arial" w:cs="Arial"/>
          <w:sz w:val="24"/>
          <w:szCs w:val="24"/>
        </w:rPr>
        <w:t>za jurídica, y el Alta en formato de papel seguridad. Especifica que presentó su petición junto con otros escritos el día 19 diecinueve de noviembre de 2010 dos mil diez, ante el citado Coordinador General de Transporte, hoy Secretario de Vialidad y Transporte del Estado.</w:t>
      </w:r>
    </w:p>
    <w:p w:rsidR="00654CDA" w:rsidRDefault="00654CDA" w:rsidP="00654CDA">
      <w:pPr>
        <w:spacing w:line="360" w:lineRule="auto"/>
        <w:ind w:right="-518" w:firstLine="567"/>
        <w:jc w:val="both"/>
        <w:rPr>
          <w:rFonts w:ascii="Arial" w:hAnsi="Arial" w:cs="Arial"/>
          <w:sz w:val="24"/>
          <w:szCs w:val="24"/>
        </w:rPr>
      </w:pPr>
    </w:p>
    <w:p w:rsidR="00654CDA" w:rsidRDefault="00654CDA" w:rsidP="00654CDA">
      <w:pPr>
        <w:spacing w:line="360" w:lineRule="auto"/>
        <w:ind w:right="-567" w:firstLine="567"/>
        <w:jc w:val="both"/>
        <w:rPr>
          <w:rFonts w:ascii="Arial" w:hAnsi="Arial" w:cs="Arial"/>
          <w:sz w:val="24"/>
          <w:szCs w:val="24"/>
        </w:rPr>
      </w:pPr>
      <w:r>
        <w:rPr>
          <w:rFonts w:ascii="Arial" w:hAnsi="Arial" w:cs="Arial"/>
          <w:sz w:val="24"/>
          <w:szCs w:val="24"/>
        </w:rPr>
        <w:t>En el auto admisorio de fecha 25 veinticinco de marzo de 2015 dos mil quince, se desechó la demanda respecto d</w:t>
      </w:r>
      <w:r w:rsidRPr="009B760D">
        <w:rPr>
          <w:rFonts w:ascii="Arial" w:hAnsi="Arial" w:cs="Arial"/>
          <w:sz w:val="24"/>
          <w:szCs w:val="24"/>
        </w:rPr>
        <w:t>el Secretario de Seguridad Pública del Estado, al Director de Tránsito y Vialidad del Estado y al Comisionado de la Policía Estatal Preventiva</w:t>
      </w:r>
      <w:r>
        <w:rPr>
          <w:rFonts w:ascii="Arial" w:hAnsi="Arial" w:cs="Arial"/>
          <w:sz w:val="24"/>
          <w:szCs w:val="24"/>
        </w:rPr>
        <w:t xml:space="preserve"> al no especificar la misma, cuáles eran los actos impugnados a dichas autoridades, por lo tanto, no forman parte de la Litis de este juicio.  </w:t>
      </w:r>
    </w:p>
    <w:p w:rsidR="00654CDA" w:rsidRDefault="00654CDA" w:rsidP="00654CDA">
      <w:pPr>
        <w:spacing w:line="360" w:lineRule="auto"/>
        <w:ind w:right="-518" w:firstLine="567"/>
        <w:jc w:val="both"/>
        <w:rPr>
          <w:rFonts w:ascii="Arial" w:hAnsi="Arial" w:cs="Arial"/>
          <w:sz w:val="24"/>
          <w:szCs w:val="24"/>
        </w:rPr>
      </w:pPr>
    </w:p>
    <w:p w:rsidR="00654CDA" w:rsidRDefault="00D00715" w:rsidP="00654CDA">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56D42875" wp14:editId="2420F50F">
                <wp:simplePos x="0" y="0"/>
                <wp:positionH relativeFrom="column">
                  <wp:posOffset>-1208405</wp:posOffset>
                </wp:positionH>
                <wp:positionV relativeFrom="paragraph">
                  <wp:posOffset>958850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00715" w:rsidRDefault="00D00715" w:rsidP="00D00715">
                            <w:pPr>
                              <w:jc w:val="both"/>
                            </w:pPr>
                            <w:r>
                              <w:rPr>
                                <w:rFonts w:ascii="Arial" w:hAnsi="Arial" w:cs="Arial"/>
                                <w:sz w:val="16"/>
                                <w:szCs w:val="16"/>
                              </w:rPr>
                              <w:t>Datos personales protegidos por el Art. 116 de la LGTAIP y el Art. 56 de la LTAIPEO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15pt;margin-top:75.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">
                <v:textbox>
                  <w:txbxContent>
                    <w:p w:rsidR="00D00715" w:rsidRDefault="00D00715" w:rsidP="00D00715">
                      <w:pPr>
                        <w:jc w:val="both"/>
                      </w:pPr>
                      <w:r>
                        <w:rPr>
                          <w:rFonts w:ascii="Arial" w:hAnsi="Arial" w:cs="Arial"/>
                          <w:sz w:val="16"/>
                          <w:szCs w:val="16"/>
                        </w:rPr>
                        <w:t>Datos personales protegidos por el Art. 116 de la LGTAIP y el Art. 56 de la LTAIPEO</w:t>
                      </w:r>
                      <w:r>
                        <w:t>.</w:t>
                      </w:r>
                    </w:p>
                  </w:txbxContent>
                </v:textbox>
              </v:shape>
            </w:pict>
          </mc:Fallback>
        </mc:AlternateContent>
      </w:r>
      <w:r w:rsidR="00654CDA">
        <w:rPr>
          <w:rFonts w:ascii="Arial" w:hAnsi="Arial" w:cs="Arial"/>
          <w:sz w:val="24"/>
          <w:szCs w:val="24"/>
        </w:rPr>
        <w:t xml:space="preserve">De la documentación exhibida por la parte actora, no consta que haya formulado una petición en sí, respecto de la obtención de una concesión para prestar el servicio de transporte público de pasajeros en su modalidad de taxi, a través del acuse de recibo correspondiente. Sin embargo, previo requerimiento y que bajo protesta de decir verdad, manifiesta que junto con los escritos que exhibe, entregó su petición sin que le devolvieran el acuse de ese escrito, solamente de los anexos con un sello de acuse cada uno, como consta en el expediente, y que hasta la fecha no se le dado respuesta. Esta afirmación tiene una presunta certeza, debido a que se le tuvo al Secretario de Vialidad y Transporte, por contestada la demanda en sentido afirmativo, virtud de haber exhibido de forma deficiente la documentación relacionada con su personalidad y por lo tanto, queda como cierto presuntamente, lo manifestado por la parte actora en su demanda, salvo prueba en contrario. Por lo que se procede al estudio de la existencia de la resolución negativa ficta. - - - - - - - - </w:t>
      </w:r>
    </w:p>
    <w:p w:rsidR="00654CDA" w:rsidRDefault="00654CDA" w:rsidP="00654CDA">
      <w:pPr>
        <w:spacing w:line="360" w:lineRule="auto"/>
        <w:ind w:right="-518" w:firstLine="567"/>
        <w:jc w:val="both"/>
        <w:rPr>
          <w:rFonts w:ascii="Arial" w:hAnsi="Arial" w:cs="Arial"/>
          <w:sz w:val="24"/>
          <w:szCs w:val="24"/>
        </w:rPr>
      </w:pPr>
    </w:p>
    <w:p w:rsidR="00654CDA" w:rsidRDefault="00654CDA" w:rsidP="00654CDA">
      <w:pPr>
        <w:spacing w:line="360" w:lineRule="auto"/>
        <w:ind w:right="-518" w:firstLine="567"/>
        <w:jc w:val="both"/>
        <w:rPr>
          <w:rFonts w:ascii="Arial" w:hAnsi="Arial" w:cs="Arial"/>
          <w:sz w:val="24"/>
          <w:szCs w:val="24"/>
        </w:rPr>
      </w:pPr>
      <w:r w:rsidRPr="00E33B28">
        <w:rPr>
          <w:rFonts w:ascii="Arial" w:hAnsi="Arial" w:cs="Arial"/>
          <w:b/>
          <w:sz w:val="24"/>
          <w:szCs w:val="24"/>
        </w:rPr>
        <w:t>CUARTO</w:t>
      </w:r>
      <w:r>
        <w:rPr>
          <w:rFonts w:ascii="Arial" w:hAnsi="Arial" w:cs="Arial"/>
          <w:b/>
          <w:sz w:val="24"/>
          <w:szCs w:val="24"/>
        </w:rPr>
        <w:t>.</w:t>
      </w:r>
      <w:r w:rsidRPr="00E33B28">
        <w:rPr>
          <w:rFonts w:ascii="Arial" w:hAnsi="Arial" w:cs="Arial"/>
          <w:b/>
          <w:sz w:val="24"/>
          <w:szCs w:val="24"/>
        </w:rPr>
        <w:t xml:space="preserve"> </w:t>
      </w:r>
      <w:r>
        <w:rPr>
          <w:rFonts w:ascii="Arial" w:hAnsi="Arial" w:cs="Arial"/>
          <w:b/>
          <w:sz w:val="24"/>
          <w:szCs w:val="24"/>
        </w:rPr>
        <w:t>Existencia del acto impugnado</w:t>
      </w:r>
      <w:r w:rsidRPr="00E33B28">
        <w:rPr>
          <w:rFonts w:ascii="Arial" w:hAnsi="Arial" w:cs="Arial"/>
          <w:b/>
          <w:sz w:val="24"/>
          <w:szCs w:val="24"/>
        </w:rPr>
        <w:t>.</w:t>
      </w:r>
      <w:r>
        <w:rPr>
          <w:rFonts w:ascii="Arial" w:hAnsi="Arial" w:cs="Arial"/>
          <w:sz w:val="24"/>
          <w:szCs w:val="24"/>
        </w:rPr>
        <w:t xml:space="preserve"> </w:t>
      </w:r>
      <w:r w:rsidRPr="00E33B28">
        <w:rPr>
          <w:rFonts w:ascii="Arial" w:hAnsi="Arial" w:cs="Arial"/>
          <w:b/>
          <w:sz w:val="24"/>
          <w:szCs w:val="24"/>
        </w:rPr>
        <w:t>Configuración de la negativa ficta.</w:t>
      </w:r>
      <w:r>
        <w:rPr>
          <w:rFonts w:ascii="Arial" w:hAnsi="Arial" w:cs="Arial"/>
          <w:sz w:val="24"/>
          <w:szCs w:val="24"/>
        </w:rPr>
        <w:t xml:space="preserve"> Para poder analizar la existencia del acto impugnado, debemos probar, si se configura o no la negativa ficta de la resolución que la autoridad toma respecto de las peticiones realizadas por la parte actora. Y de las constancias que obran en </w:t>
      </w:r>
      <w:r>
        <w:rPr>
          <w:rFonts w:ascii="Arial" w:hAnsi="Arial" w:cs="Arial"/>
          <w:sz w:val="24"/>
          <w:szCs w:val="24"/>
        </w:rPr>
        <w:lastRenderedPageBreak/>
        <w:t xml:space="preserve">autos y que hacen prueba en los términos del artículo 173 fracción II de la ley de Justicia Administrativa para el Estado, por ser escritos privados presentados ante la autoridad demandada, ostentando el sello de acuse de recibo con fecha 19 diecinueve de noviembre de 2010 dos mi diez (fojas 13 trece-25 veinticinco) del sumario de este juicio. Así como el acta de nacimiento, credencial de elector y licencia de conducir presentados en copia certificada, hacen prueba en los términos del artículo 173 fracción I de la citada ley, (fojas 10 diez, 11 once y 12 doce) del mismo sumario, virtud de ser documentos públicos emitidos por autoridades en ejercicio de sus funciones. Es de advertirse que a la fecha en la que fue presentada la demanda, es decir el día 12 doce de enero de 2015 dos mil quince, según consta en la primera hoja de este expediente en el sello fechador de recepción de documentos de la Oficialía de Partes Común de este Tribunal, han transcurrido más de cuatro años, sin que la demandada Secretaría de Vialidad y Transporte, antes Coordinación del Transporte le hubiese dado contestación a la solicitud de la accionante de este juicio. </w:t>
      </w:r>
    </w:p>
    <w:p w:rsidR="00654CDA" w:rsidRDefault="00654CDA" w:rsidP="00654CDA">
      <w:pPr>
        <w:spacing w:line="360" w:lineRule="auto"/>
        <w:ind w:right="-518" w:firstLine="567"/>
        <w:jc w:val="both"/>
        <w:rPr>
          <w:rFonts w:ascii="Arial" w:hAnsi="Arial" w:cs="Arial"/>
          <w:sz w:val="24"/>
          <w:szCs w:val="24"/>
        </w:rPr>
      </w:pPr>
    </w:p>
    <w:p w:rsidR="00654CDA" w:rsidRDefault="00654CDA" w:rsidP="00654CDA">
      <w:pPr>
        <w:spacing w:line="360" w:lineRule="auto"/>
        <w:ind w:right="-518" w:firstLine="567"/>
        <w:jc w:val="both"/>
        <w:rPr>
          <w:rFonts w:ascii="Arial" w:hAnsi="Arial" w:cs="Arial"/>
          <w:sz w:val="24"/>
          <w:szCs w:val="24"/>
        </w:rPr>
      </w:pPr>
      <w:r>
        <w:rPr>
          <w:rFonts w:ascii="Arial" w:hAnsi="Arial" w:cs="Arial"/>
          <w:sz w:val="24"/>
          <w:szCs w:val="24"/>
        </w:rPr>
        <w:t xml:space="preserve">Ahora bien, considerando que la figura de la negativa ficta, sólo puede configurarse con motivo de peticiones del gobernado que no son resueltas dentro del plazo que la ley particular señale o los noventa días naturales tal como lo indica, el artículo 96 fracción V de la ley que rige este tribunal, </w:t>
      </w:r>
      <w:r w:rsidRPr="00E23460">
        <w:rPr>
          <w:rFonts w:ascii="Arial" w:hAnsi="Arial" w:cs="Arial"/>
          <w:sz w:val="24"/>
          <w:szCs w:val="24"/>
        </w:rPr>
        <w:t>resulta evidente que a esa</w:t>
      </w:r>
      <w:r>
        <w:rPr>
          <w:rFonts w:ascii="Arial" w:hAnsi="Arial" w:cs="Arial"/>
          <w:sz w:val="24"/>
          <w:szCs w:val="24"/>
        </w:rPr>
        <w:t xml:space="preserve"> </w:t>
      </w:r>
      <w:r w:rsidRPr="00E23460">
        <w:rPr>
          <w:rFonts w:ascii="Arial" w:hAnsi="Arial" w:cs="Arial"/>
          <w:sz w:val="24"/>
          <w:szCs w:val="24"/>
        </w:rPr>
        <w:t xml:space="preserve"> fecha, ya habían transcurrido con exceso los noventa días naturales que exige la Ley de la Materia, como requisito para su configuración</w:t>
      </w:r>
      <w:r>
        <w:rPr>
          <w:rFonts w:ascii="Arial" w:hAnsi="Arial" w:cs="Arial"/>
          <w:sz w:val="24"/>
          <w:szCs w:val="24"/>
        </w:rPr>
        <w:t xml:space="preserve">, es decir, transcurrió en exceso el término de los noventa días antes referidos y con ello, se configuró la negativa ficta de dicha petición relativa al otorgamiento de una concesión para prestar el servicio de transporte público de pasajeros en su modalidad de taxi para la </w:t>
      </w:r>
      <w:r w:rsidRPr="00FB0AAB">
        <w:rPr>
          <w:rFonts w:ascii="Arial" w:hAnsi="Arial" w:cs="Arial"/>
          <w:sz w:val="24"/>
          <w:szCs w:val="24"/>
        </w:rPr>
        <w:t xml:space="preserve">población de Santa María Roaló, Trinidad Zaachila, Oaxaca. </w:t>
      </w:r>
      <w:r>
        <w:rPr>
          <w:rFonts w:ascii="Arial" w:hAnsi="Arial" w:cs="Arial"/>
          <w:sz w:val="24"/>
          <w:szCs w:val="24"/>
        </w:rPr>
        <w:t>Por lo que se procede al estudio de la legalidad de dicha resolución negativa ficta.</w:t>
      </w:r>
    </w:p>
    <w:p w:rsidR="00654CDA" w:rsidRDefault="00654CDA" w:rsidP="00654CDA">
      <w:pPr>
        <w:spacing w:line="360" w:lineRule="auto"/>
        <w:ind w:right="-518" w:firstLine="567"/>
        <w:jc w:val="both"/>
        <w:rPr>
          <w:rFonts w:ascii="Arial" w:hAnsi="Arial" w:cs="Arial"/>
          <w:sz w:val="24"/>
          <w:szCs w:val="24"/>
        </w:rPr>
      </w:pPr>
    </w:p>
    <w:p w:rsidR="00654CDA" w:rsidRDefault="00654CDA" w:rsidP="00654CDA">
      <w:pPr>
        <w:spacing w:line="360" w:lineRule="auto"/>
        <w:ind w:right="-518" w:firstLine="567"/>
        <w:jc w:val="both"/>
        <w:rPr>
          <w:rFonts w:ascii="Arial" w:hAnsi="Arial" w:cs="Arial"/>
          <w:sz w:val="24"/>
          <w:szCs w:val="24"/>
        </w:rPr>
      </w:pPr>
      <w:r>
        <w:rPr>
          <w:rFonts w:ascii="Arial" w:hAnsi="Arial" w:cs="Arial"/>
          <w:sz w:val="24"/>
          <w:szCs w:val="24"/>
          <w:lang w:val="es-ES"/>
        </w:rPr>
        <w:t>L</w:t>
      </w:r>
      <w:r w:rsidRPr="006443B3">
        <w:rPr>
          <w:rFonts w:ascii="Arial" w:hAnsi="Arial" w:cs="Arial"/>
          <w:sz w:val="24"/>
          <w:szCs w:val="24"/>
        </w:rPr>
        <w:t xml:space="preserve">o anterior tiene sustento en la Jurisprudencia por contradicción de tesis 2a./J. 164/2006, No. Registro 173.736, Materia(s): Administrativa, Novena Época, Instancia: Segunda Sala, Fuente: Semanario Judicial de la Federación y su Gaceta, Diciembre de 2006, visible en la Página: 204 bajo el rubro y texto siguiente: </w:t>
      </w:r>
    </w:p>
    <w:p w:rsidR="00654CDA" w:rsidRDefault="00654CDA" w:rsidP="00654CDA">
      <w:pPr>
        <w:spacing w:line="360" w:lineRule="auto"/>
        <w:ind w:right="-518" w:firstLine="567"/>
        <w:jc w:val="both"/>
        <w:rPr>
          <w:rFonts w:ascii="Arial" w:hAnsi="Arial" w:cs="Arial"/>
          <w:sz w:val="24"/>
          <w:szCs w:val="24"/>
        </w:rPr>
      </w:pPr>
    </w:p>
    <w:p w:rsidR="00654CDA" w:rsidRPr="007D2394" w:rsidRDefault="00654CDA" w:rsidP="00654CDA">
      <w:pPr>
        <w:spacing w:line="360" w:lineRule="auto"/>
        <w:ind w:left="567" w:right="-518"/>
        <w:jc w:val="both"/>
        <w:rPr>
          <w:rFonts w:ascii="Arial" w:hAnsi="Arial" w:cs="Arial"/>
          <w:i/>
        </w:rPr>
      </w:pPr>
      <w:r w:rsidRPr="005F5B13">
        <w:rPr>
          <w:rFonts w:ascii="Arial" w:hAnsi="Arial" w:cs="Arial"/>
          <w:b/>
          <w:i/>
          <w:sz w:val="22"/>
          <w:szCs w:val="22"/>
        </w:rPr>
        <w:t>“NEGATIVA FICTA. LA DEMANDA DE NULIDAD EN SU CONTRA PUEDE PRESENTARSE EN CUALQUIER TIEMPO POSTERIOR A SU CONFIGURACIÓN, MIENTRAS NO SE NOTIFIQUE AL ADMINISTRADO LA RESOLUCIÓN EXPRESA (LEY DE JUSTICIA ADMINISTRATIVA PARA EL ESTADO DE NUEVO LEÓN)</w:t>
      </w:r>
      <w:r w:rsidRPr="005F5B13">
        <w:rPr>
          <w:rFonts w:ascii="Arial" w:hAnsi="Arial" w:cs="Arial"/>
          <w:i/>
          <w:sz w:val="22"/>
          <w:szCs w:val="22"/>
        </w:rPr>
        <w:t xml:space="preserve">. 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w:t>
      </w:r>
      <w:r w:rsidRPr="005F5B13">
        <w:rPr>
          <w:rFonts w:ascii="Arial" w:hAnsi="Arial" w:cs="Arial"/>
          <w:i/>
          <w:sz w:val="22"/>
          <w:szCs w:val="22"/>
        </w:rPr>
        <w:lastRenderedPageBreak/>
        <w:t>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w:t>
      </w:r>
      <w:r w:rsidRPr="007D2394">
        <w:rPr>
          <w:rFonts w:ascii="Arial" w:hAnsi="Arial" w:cs="Arial"/>
          <w:i/>
        </w:rPr>
        <w:t xml:space="preserve"> el acto expreso, o bien esperar a que éste se dicte y se le notifique en términos de ley”.</w:t>
      </w:r>
    </w:p>
    <w:p w:rsidR="00654CDA" w:rsidRPr="00E23460" w:rsidRDefault="00654CDA" w:rsidP="00654CDA">
      <w:pPr>
        <w:tabs>
          <w:tab w:val="left" w:pos="3315"/>
        </w:tabs>
        <w:spacing w:line="360" w:lineRule="auto"/>
        <w:jc w:val="both"/>
        <w:rPr>
          <w:rFonts w:ascii="Arial" w:hAnsi="Arial" w:cs="Arial"/>
          <w:sz w:val="24"/>
          <w:szCs w:val="24"/>
        </w:rPr>
      </w:pPr>
      <w:r>
        <w:rPr>
          <w:rFonts w:ascii="Arial" w:hAnsi="Arial" w:cs="Arial"/>
          <w:sz w:val="24"/>
          <w:szCs w:val="24"/>
        </w:rPr>
        <w:tab/>
      </w:r>
    </w:p>
    <w:p w:rsidR="00654CDA" w:rsidRDefault="00654CDA" w:rsidP="00654CDA">
      <w:pPr>
        <w:spacing w:line="360" w:lineRule="auto"/>
        <w:ind w:right="-518"/>
        <w:jc w:val="both"/>
        <w:rPr>
          <w:rFonts w:ascii="Arial" w:hAnsi="Arial" w:cs="Arial"/>
          <w:sz w:val="24"/>
          <w:szCs w:val="24"/>
        </w:rPr>
      </w:pPr>
      <w:r>
        <w:rPr>
          <w:rFonts w:ascii="Arial" w:hAnsi="Arial" w:cs="Arial"/>
          <w:sz w:val="24"/>
          <w:szCs w:val="24"/>
        </w:rPr>
        <w:t xml:space="preserve">         </w:t>
      </w:r>
      <w:r w:rsidRPr="00E23460">
        <w:rPr>
          <w:rFonts w:ascii="Arial" w:hAnsi="Arial" w:cs="Arial"/>
          <w:sz w:val="24"/>
          <w:szCs w:val="24"/>
        </w:rPr>
        <w:t xml:space="preserve">Al haber quedado acreditada la configuración de la </w:t>
      </w:r>
      <w:r>
        <w:rPr>
          <w:rFonts w:ascii="Arial" w:hAnsi="Arial" w:cs="Arial"/>
          <w:sz w:val="24"/>
          <w:szCs w:val="24"/>
        </w:rPr>
        <w:t>resolución</w:t>
      </w:r>
      <w:r w:rsidRPr="00E23460">
        <w:rPr>
          <w:rFonts w:ascii="Arial" w:hAnsi="Arial" w:cs="Arial"/>
          <w:sz w:val="24"/>
          <w:szCs w:val="24"/>
        </w:rPr>
        <w:t xml:space="preserve"> </w:t>
      </w:r>
      <w:r>
        <w:rPr>
          <w:rFonts w:ascii="Arial" w:hAnsi="Arial" w:cs="Arial"/>
          <w:sz w:val="24"/>
          <w:szCs w:val="24"/>
        </w:rPr>
        <w:t xml:space="preserve">negativa </w:t>
      </w:r>
      <w:r w:rsidRPr="00E23460">
        <w:rPr>
          <w:rFonts w:ascii="Arial" w:hAnsi="Arial" w:cs="Arial"/>
          <w:sz w:val="24"/>
          <w:szCs w:val="24"/>
        </w:rPr>
        <w:t>ficta,</w:t>
      </w:r>
      <w:r>
        <w:rPr>
          <w:rFonts w:ascii="Arial" w:hAnsi="Arial" w:cs="Arial"/>
          <w:sz w:val="24"/>
          <w:szCs w:val="24"/>
        </w:rPr>
        <w:t xml:space="preserve"> únicamente respecto de la petición del otorgamiento de una concesión para prestar e servicio de transporte de pasajeros en su modalidad de taxi;</w:t>
      </w:r>
      <w:r w:rsidRPr="00E23460">
        <w:rPr>
          <w:rFonts w:ascii="Arial" w:hAnsi="Arial" w:cs="Arial"/>
          <w:sz w:val="24"/>
          <w:szCs w:val="24"/>
        </w:rPr>
        <w:t xml:space="preserve"> esta</w:t>
      </w:r>
      <w:r>
        <w:rPr>
          <w:rFonts w:ascii="Arial" w:hAnsi="Arial" w:cs="Arial"/>
          <w:sz w:val="24"/>
          <w:szCs w:val="24"/>
        </w:rPr>
        <w:t xml:space="preserve"> J</w:t>
      </w:r>
      <w:r w:rsidRPr="00E23460">
        <w:rPr>
          <w:rFonts w:ascii="Arial" w:hAnsi="Arial" w:cs="Arial"/>
          <w:sz w:val="24"/>
          <w:szCs w:val="24"/>
        </w:rPr>
        <w:t>uzgadora se encuentra obligada al estudio de fondo de la legalidad o ilegalidad de dicha</w:t>
      </w:r>
      <w:r>
        <w:rPr>
          <w:rFonts w:ascii="Arial" w:hAnsi="Arial" w:cs="Arial"/>
          <w:sz w:val="24"/>
          <w:szCs w:val="24"/>
        </w:rPr>
        <w:t>s</w:t>
      </w:r>
      <w:r w:rsidRPr="00E23460">
        <w:rPr>
          <w:rFonts w:ascii="Arial" w:hAnsi="Arial" w:cs="Arial"/>
          <w:sz w:val="24"/>
          <w:szCs w:val="24"/>
        </w:rPr>
        <w:t xml:space="preserve"> resolucion</w:t>
      </w:r>
      <w:r>
        <w:rPr>
          <w:rFonts w:ascii="Arial" w:hAnsi="Arial" w:cs="Arial"/>
          <w:sz w:val="24"/>
          <w:szCs w:val="24"/>
        </w:rPr>
        <w:t>es</w:t>
      </w:r>
      <w:r w:rsidRPr="00E23460">
        <w:rPr>
          <w:rFonts w:ascii="Arial" w:hAnsi="Arial" w:cs="Arial"/>
          <w:sz w:val="24"/>
          <w:szCs w:val="24"/>
        </w:rPr>
        <w:t xml:space="preserve">, con fundamento en lo ordenado en el artículo 150 última parte de la Ley de Justicia Administrativa para el Estado de Oaxaca. - - </w:t>
      </w:r>
      <w:r>
        <w:rPr>
          <w:rFonts w:ascii="Arial" w:hAnsi="Arial" w:cs="Arial"/>
          <w:sz w:val="24"/>
          <w:szCs w:val="24"/>
        </w:rPr>
        <w:t>- - - -- - - - - - - - - - - - - -</w:t>
      </w:r>
    </w:p>
    <w:p w:rsidR="00654CDA" w:rsidRDefault="00654CDA" w:rsidP="00654CDA">
      <w:pPr>
        <w:spacing w:line="360" w:lineRule="auto"/>
        <w:ind w:right="-518"/>
        <w:jc w:val="both"/>
        <w:rPr>
          <w:rFonts w:ascii="Arial" w:hAnsi="Arial" w:cs="Arial"/>
          <w:sz w:val="24"/>
          <w:szCs w:val="24"/>
        </w:rPr>
      </w:pPr>
    </w:p>
    <w:p w:rsidR="00654CDA" w:rsidRDefault="00D00715" w:rsidP="00654CDA">
      <w:pPr>
        <w:spacing w:line="360" w:lineRule="auto"/>
        <w:ind w:right="-518" w:firstLine="70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3D683D57" wp14:editId="630606C0">
                <wp:simplePos x="0" y="0"/>
                <wp:positionH relativeFrom="column">
                  <wp:posOffset>-1208405</wp:posOffset>
                </wp:positionH>
                <wp:positionV relativeFrom="paragraph">
                  <wp:posOffset>2237740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00715" w:rsidRDefault="00D00715" w:rsidP="00D00715">
                            <w:pPr>
                              <w:jc w:val="both"/>
                            </w:pPr>
                            <w:r>
                              <w:rPr>
                                <w:rFonts w:ascii="Arial" w:hAnsi="Arial" w:cs="Arial"/>
                                <w:sz w:val="16"/>
                                <w:szCs w:val="16"/>
                              </w:rPr>
                              <w:t>Datos personales protegidos por el Art. 116 de la LGTAIP y el Art. 56 de la LTAIPEO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15pt;margin-top:176.2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">
                <v:textbox>
                  <w:txbxContent>
                    <w:p w:rsidR="00D00715" w:rsidRDefault="00D00715" w:rsidP="00D00715">
                      <w:pPr>
                        <w:jc w:val="both"/>
                      </w:pPr>
                      <w:r>
                        <w:rPr>
                          <w:rFonts w:ascii="Arial" w:hAnsi="Arial" w:cs="Arial"/>
                          <w:sz w:val="16"/>
                          <w:szCs w:val="16"/>
                        </w:rPr>
                        <w:t>Datos personales protegidos por el Art. 116 de la LGTAIP y el Art. 56 de la LTAIPEO</w:t>
                      </w:r>
                      <w:r>
                        <w:t>.</w:t>
                      </w:r>
                    </w:p>
                  </w:txbxContent>
                </v:textbox>
              </v:shape>
            </w:pict>
          </mc:Fallback>
        </mc:AlternateContent>
      </w:r>
      <w:r w:rsidR="00654CDA">
        <w:rPr>
          <w:rFonts w:ascii="Arial" w:hAnsi="Arial" w:cs="Arial"/>
          <w:b/>
          <w:sz w:val="24"/>
          <w:szCs w:val="24"/>
        </w:rPr>
        <w:t xml:space="preserve">QUINTO. </w:t>
      </w:r>
      <w:r w:rsidR="00654CDA">
        <w:rPr>
          <w:rFonts w:ascii="Arial" w:hAnsi="Arial" w:cs="Arial"/>
          <w:sz w:val="24"/>
          <w:szCs w:val="24"/>
        </w:rPr>
        <w:t xml:space="preserve"> </w:t>
      </w:r>
      <w:r w:rsidR="00654CDA" w:rsidRPr="00D12A4A">
        <w:rPr>
          <w:rFonts w:ascii="Arial" w:hAnsi="Arial" w:cs="Arial"/>
          <w:b/>
          <w:sz w:val="24"/>
          <w:szCs w:val="24"/>
        </w:rPr>
        <w:t>Estudio del fondo del asunto</w:t>
      </w:r>
      <w:r w:rsidR="00654CDA">
        <w:rPr>
          <w:rFonts w:ascii="Arial" w:hAnsi="Arial" w:cs="Arial"/>
          <w:sz w:val="24"/>
          <w:szCs w:val="24"/>
        </w:rPr>
        <w:t xml:space="preserve">. Con relación a la solicitud de nulidad de la negativa ficta respecto de la petición de </w:t>
      </w:r>
      <w:r w:rsidR="00654CDA" w:rsidRPr="00836BD1">
        <w:rPr>
          <w:rFonts w:ascii="Arial" w:hAnsi="Arial" w:cs="Arial"/>
          <w:b/>
          <w:sz w:val="24"/>
          <w:szCs w:val="24"/>
        </w:rPr>
        <w:t>OTORGAMIENTO DE LA CONCESIÓN</w:t>
      </w:r>
      <w:r w:rsidR="00654CDA">
        <w:rPr>
          <w:rFonts w:ascii="Arial" w:hAnsi="Arial" w:cs="Arial"/>
          <w:sz w:val="24"/>
          <w:szCs w:val="24"/>
        </w:rPr>
        <w:t xml:space="preserve"> antes referida. Así como la </w:t>
      </w:r>
      <w:r w:rsidR="00654CDA" w:rsidRPr="00836BD1">
        <w:rPr>
          <w:rFonts w:ascii="Arial" w:hAnsi="Arial" w:cs="Arial"/>
          <w:b/>
          <w:sz w:val="24"/>
          <w:szCs w:val="24"/>
        </w:rPr>
        <w:t xml:space="preserve">expedición de la boleta de certeza jurídica y el alta del vehículo en papel seguridad. </w:t>
      </w:r>
      <w:r w:rsidR="00654CDA">
        <w:rPr>
          <w:rFonts w:ascii="Arial" w:hAnsi="Arial" w:cs="Arial"/>
          <w:sz w:val="24"/>
          <w:szCs w:val="24"/>
        </w:rPr>
        <w:t>Para tal efecto, dada la fecha en la que la actora realizó su solicitud, es pertinente aclarar que le correspondió resolverle en base a la hoy derogada ley de Tránsito Reformada en el Estado y su Reglamento, y en sus artículos 18, 19, 20, 23 y 29 Bis, de la Ley antes citada, así como los artículos 93, 94, 95 y 96 del reglamento de la misma ley, contienen los requisitos para el otorgamiento de una concesión, mismos que una vez exhibidos ante la entonces Coordinador del Transporte para el efecto de integrar los expedientes y aquellos que reúnan los requisitos de ley, turnarlos al jefe del Ejecutivo para su resolución final, que los mencionados numerales de la ley y su reglamento, al texto dicen:</w:t>
      </w:r>
    </w:p>
    <w:p w:rsidR="00654CDA" w:rsidRDefault="00654CDA" w:rsidP="00654CDA">
      <w:pPr>
        <w:spacing w:line="360" w:lineRule="auto"/>
        <w:ind w:right="-518" w:firstLine="708"/>
        <w:jc w:val="both"/>
        <w:rPr>
          <w:rFonts w:ascii="Arial" w:hAnsi="Arial" w:cs="Arial"/>
          <w:sz w:val="24"/>
          <w:szCs w:val="24"/>
        </w:rPr>
      </w:pPr>
    </w:p>
    <w:p w:rsidR="00654CDA" w:rsidRDefault="00654CDA" w:rsidP="00654CDA">
      <w:pPr>
        <w:spacing w:line="360" w:lineRule="auto"/>
        <w:ind w:left="709" w:right="-518" w:firstLine="708"/>
        <w:jc w:val="both"/>
        <w:rPr>
          <w:rFonts w:ascii="Arial" w:hAnsi="Arial" w:cs="Arial"/>
          <w:sz w:val="24"/>
          <w:szCs w:val="24"/>
        </w:rPr>
      </w:pPr>
      <w:r>
        <w:rPr>
          <w:rFonts w:ascii="Arial" w:hAnsi="Arial" w:cs="Arial"/>
          <w:sz w:val="24"/>
          <w:szCs w:val="24"/>
        </w:rPr>
        <w:t>LEY DE TRÁNSITO REFORMADA.</w:t>
      </w:r>
    </w:p>
    <w:p w:rsidR="00654CDA" w:rsidRPr="00117847" w:rsidRDefault="00654CDA" w:rsidP="00654CDA">
      <w:pPr>
        <w:widowControl w:val="0"/>
        <w:tabs>
          <w:tab w:val="left" w:pos="8505"/>
        </w:tabs>
        <w:autoSpaceDE w:val="0"/>
        <w:autoSpaceDN w:val="0"/>
        <w:adjustRightInd w:val="0"/>
        <w:ind w:left="709" w:right="-518"/>
        <w:jc w:val="both"/>
        <w:rPr>
          <w:rFonts w:ascii="Arial" w:eastAsiaTheme="minorEastAsia" w:hAnsi="Arial" w:cs="Arial"/>
          <w:color w:val="000000"/>
          <w:sz w:val="22"/>
          <w:szCs w:val="22"/>
          <w:lang w:val="es-MX" w:eastAsia="es-MX"/>
        </w:rPr>
      </w:pPr>
      <w:r w:rsidRPr="00117847">
        <w:rPr>
          <w:rFonts w:ascii="Arial" w:eastAsiaTheme="minorEastAsia" w:hAnsi="Arial" w:cs="Arial"/>
          <w:b/>
          <w:bCs/>
          <w:color w:val="000000"/>
          <w:sz w:val="22"/>
          <w:szCs w:val="22"/>
          <w:lang w:val="es-MX" w:eastAsia="es-MX"/>
        </w:rPr>
        <w:t>Artículo</w:t>
      </w:r>
      <w:r w:rsidRPr="00117847">
        <w:rPr>
          <w:rFonts w:ascii="Arial" w:eastAsiaTheme="minorEastAsia" w:hAnsi="Arial" w:cs="Arial"/>
          <w:b/>
          <w:bCs/>
          <w:color w:val="000000"/>
          <w:spacing w:val="7"/>
          <w:sz w:val="22"/>
          <w:szCs w:val="22"/>
          <w:lang w:val="es-MX" w:eastAsia="es-MX"/>
        </w:rPr>
        <w:t xml:space="preserve"> </w:t>
      </w:r>
      <w:r w:rsidRPr="00117847">
        <w:rPr>
          <w:rFonts w:ascii="Arial" w:eastAsiaTheme="minorEastAsia" w:hAnsi="Arial" w:cs="Arial"/>
          <w:b/>
          <w:bCs/>
          <w:color w:val="000000"/>
          <w:sz w:val="22"/>
          <w:szCs w:val="22"/>
          <w:lang w:val="es-MX" w:eastAsia="es-MX"/>
        </w:rPr>
        <w:t>1</w:t>
      </w:r>
      <w:r w:rsidRPr="00117847">
        <w:rPr>
          <w:rFonts w:ascii="Arial" w:eastAsiaTheme="minorEastAsia" w:hAnsi="Arial" w:cs="Arial"/>
          <w:b/>
          <w:bCs/>
          <w:color w:val="000000"/>
          <w:spacing w:val="1"/>
          <w:sz w:val="22"/>
          <w:szCs w:val="22"/>
          <w:lang w:val="es-MX" w:eastAsia="es-MX"/>
        </w:rPr>
        <w:t>8</w:t>
      </w:r>
      <w:r w:rsidRPr="00117847">
        <w:rPr>
          <w:rFonts w:ascii="Arial" w:eastAsiaTheme="minorEastAsia" w:hAnsi="Arial" w:cs="Arial"/>
          <w:b/>
          <w:bCs/>
          <w:color w:val="000000"/>
          <w:sz w:val="22"/>
          <w:szCs w:val="22"/>
          <w:lang w:val="es-MX" w:eastAsia="es-MX"/>
        </w:rPr>
        <w:t>.-</w:t>
      </w:r>
      <w:r w:rsidRPr="00117847">
        <w:rPr>
          <w:rFonts w:ascii="Arial" w:eastAsiaTheme="minorEastAsia" w:hAnsi="Arial" w:cs="Arial"/>
          <w:b/>
          <w:bCs/>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El</w:t>
      </w:r>
      <w:r w:rsidRPr="00117847">
        <w:rPr>
          <w:rFonts w:ascii="Arial" w:eastAsiaTheme="minorEastAsia" w:hAnsi="Arial" w:cs="Arial"/>
          <w:color w:val="000000"/>
          <w:spacing w:val="13"/>
          <w:sz w:val="22"/>
          <w:szCs w:val="22"/>
          <w:lang w:val="es-MX" w:eastAsia="es-MX"/>
        </w:rPr>
        <w:t xml:space="preserve"> </w:t>
      </w:r>
      <w:r w:rsidRPr="00117847">
        <w:rPr>
          <w:rFonts w:ascii="Arial" w:eastAsiaTheme="minorEastAsia" w:hAnsi="Arial" w:cs="Arial"/>
          <w:color w:val="000000"/>
          <w:sz w:val="22"/>
          <w:szCs w:val="22"/>
          <w:lang w:val="es-MX" w:eastAsia="es-MX"/>
        </w:rPr>
        <w:t>establecimiento y</w:t>
      </w:r>
      <w:r w:rsidRPr="00117847">
        <w:rPr>
          <w:rFonts w:ascii="Arial" w:eastAsiaTheme="minorEastAsia" w:hAnsi="Arial" w:cs="Arial"/>
          <w:color w:val="000000"/>
          <w:spacing w:val="14"/>
          <w:sz w:val="22"/>
          <w:szCs w:val="22"/>
          <w:lang w:val="es-MX" w:eastAsia="es-MX"/>
        </w:rPr>
        <w:t xml:space="preserve"> </w:t>
      </w:r>
      <w:r w:rsidRPr="00117847">
        <w:rPr>
          <w:rFonts w:ascii="Arial" w:eastAsiaTheme="minorEastAsia" w:hAnsi="Arial" w:cs="Arial"/>
          <w:color w:val="000000"/>
          <w:sz w:val="22"/>
          <w:szCs w:val="22"/>
          <w:lang w:val="es-MX" w:eastAsia="es-MX"/>
        </w:rPr>
        <w:t>la</w:t>
      </w:r>
      <w:r w:rsidRPr="00117847">
        <w:rPr>
          <w:rFonts w:ascii="Arial" w:eastAsiaTheme="minorEastAsia" w:hAnsi="Arial" w:cs="Arial"/>
          <w:color w:val="000000"/>
          <w:spacing w:val="14"/>
          <w:sz w:val="22"/>
          <w:szCs w:val="22"/>
          <w:lang w:val="es-MX" w:eastAsia="es-MX"/>
        </w:rPr>
        <w:t xml:space="preserve"> </w:t>
      </w:r>
      <w:r w:rsidRPr="00117847">
        <w:rPr>
          <w:rFonts w:ascii="Arial" w:eastAsiaTheme="minorEastAsia" w:hAnsi="Arial" w:cs="Arial"/>
          <w:color w:val="000000"/>
          <w:sz w:val="22"/>
          <w:szCs w:val="22"/>
          <w:lang w:val="es-MX" w:eastAsia="es-MX"/>
        </w:rPr>
        <w:t>explotación</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13"/>
          <w:sz w:val="22"/>
          <w:szCs w:val="22"/>
          <w:lang w:val="es-MX" w:eastAsia="es-MX"/>
        </w:rPr>
        <w:t xml:space="preserve"> </w:t>
      </w:r>
      <w:r w:rsidRPr="00117847">
        <w:rPr>
          <w:rFonts w:ascii="Arial" w:eastAsiaTheme="minorEastAsia" w:hAnsi="Arial" w:cs="Arial"/>
          <w:color w:val="000000"/>
          <w:sz w:val="22"/>
          <w:szCs w:val="22"/>
          <w:lang w:val="es-MX" w:eastAsia="es-MX"/>
        </w:rPr>
        <w:t>los</w:t>
      </w:r>
      <w:r w:rsidRPr="00117847">
        <w:rPr>
          <w:rFonts w:ascii="Arial" w:eastAsiaTheme="minorEastAsia" w:hAnsi="Arial" w:cs="Arial"/>
          <w:color w:val="000000"/>
          <w:spacing w:val="12"/>
          <w:sz w:val="22"/>
          <w:szCs w:val="22"/>
          <w:lang w:val="es-MX" w:eastAsia="es-MX"/>
        </w:rPr>
        <w:t xml:space="preserve"> </w:t>
      </w:r>
      <w:r w:rsidRPr="00117847">
        <w:rPr>
          <w:rFonts w:ascii="Arial" w:eastAsiaTheme="minorEastAsia" w:hAnsi="Arial" w:cs="Arial"/>
          <w:color w:val="000000"/>
          <w:sz w:val="22"/>
          <w:szCs w:val="22"/>
          <w:lang w:val="es-MX" w:eastAsia="es-MX"/>
        </w:rPr>
        <w:t>servicios</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p</w:t>
      </w:r>
      <w:r w:rsidRPr="00117847">
        <w:rPr>
          <w:rFonts w:ascii="Arial" w:eastAsiaTheme="minorEastAsia" w:hAnsi="Arial" w:cs="Arial"/>
          <w:color w:val="000000"/>
          <w:spacing w:val="-1"/>
          <w:sz w:val="22"/>
          <w:szCs w:val="22"/>
          <w:lang w:val="es-MX" w:eastAsia="es-MX"/>
        </w:rPr>
        <w:t>ú</w:t>
      </w:r>
      <w:r w:rsidRPr="00117847">
        <w:rPr>
          <w:rFonts w:ascii="Arial" w:eastAsiaTheme="minorEastAsia" w:hAnsi="Arial" w:cs="Arial"/>
          <w:color w:val="000000"/>
          <w:sz w:val="22"/>
          <w:szCs w:val="22"/>
          <w:lang w:val="es-MX" w:eastAsia="es-MX"/>
        </w:rPr>
        <w:t>blicos</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13"/>
          <w:sz w:val="22"/>
          <w:szCs w:val="22"/>
          <w:lang w:val="es-MX" w:eastAsia="es-MX"/>
        </w:rPr>
        <w:t xml:space="preserve"> </w:t>
      </w:r>
      <w:r w:rsidRPr="00117847">
        <w:rPr>
          <w:rFonts w:ascii="Arial" w:eastAsiaTheme="minorEastAsia" w:hAnsi="Arial" w:cs="Arial"/>
          <w:color w:val="000000"/>
          <w:sz w:val="22"/>
          <w:szCs w:val="22"/>
          <w:lang w:val="es-MX" w:eastAsia="es-MX"/>
        </w:rPr>
        <w:t>t</w:t>
      </w:r>
      <w:r w:rsidRPr="00117847">
        <w:rPr>
          <w:rFonts w:ascii="Arial" w:eastAsiaTheme="minorEastAsia" w:hAnsi="Arial" w:cs="Arial"/>
          <w:color w:val="000000"/>
          <w:spacing w:val="-1"/>
          <w:sz w:val="22"/>
          <w:szCs w:val="22"/>
          <w:lang w:val="es-MX" w:eastAsia="es-MX"/>
        </w:rPr>
        <w:t>r</w:t>
      </w:r>
      <w:r w:rsidRPr="00117847">
        <w:rPr>
          <w:rFonts w:ascii="Arial" w:eastAsiaTheme="minorEastAsia" w:hAnsi="Arial" w:cs="Arial"/>
          <w:color w:val="000000"/>
          <w:sz w:val="22"/>
          <w:szCs w:val="22"/>
          <w:lang w:val="es-MX" w:eastAsia="es-MX"/>
        </w:rPr>
        <w:t>ansporte</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de pasajeros</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o</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carga</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pacing w:val="-1"/>
          <w:sz w:val="22"/>
          <w:szCs w:val="22"/>
          <w:lang w:val="es-MX" w:eastAsia="es-MX"/>
        </w:rPr>
        <w:t>a</w:t>
      </w:r>
      <w:r w:rsidRPr="00117847">
        <w:rPr>
          <w:rFonts w:ascii="Arial" w:eastAsiaTheme="minorEastAsia" w:hAnsi="Arial" w:cs="Arial"/>
          <w:color w:val="000000"/>
          <w:spacing w:val="1"/>
          <w:sz w:val="22"/>
          <w:szCs w:val="22"/>
          <w:lang w:val="es-MX" w:eastAsia="es-MX"/>
        </w:rPr>
        <w:t>s</w:t>
      </w:r>
      <w:r w:rsidRPr="00117847">
        <w:rPr>
          <w:rFonts w:ascii="Arial" w:eastAsiaTheme="minorEastAsia" w:hAnsi="Arial" w:cs="Arial"/>
          <w:color w:val="000000"/>
          <w:sz w:val="22"/>
          <w:szCs w:val="22"/>
          <w:lang w:val="es-MX" w:eastAsia="es-MX"/>
        </w:rPr>
        <w:t>í</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como</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sus</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servicios</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conexos,</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solamente podrán</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efectua</w:t>
      </w:r>
      <w:r w:rsidRPr="00117847">
        <w:rPr>
          <w:rFonts w:ascii="Arial" w:eastAsiaTheme="minorEastAsia" w:hAnsi="Arial" w:cs="Arial"/>
          <w:color w:val="000000"/>
          <w:spacing w:val="-1"/>
          <w:sz w:val="22"/>
          <w:szCs w:val="22"/>
          <w:lang w:val="es-MX" w:eastAsia="es-MX"/>
        </w:rPr>
        <w:t>r</w:t>
      </w:r>
      <w:r w:rsidRPr="00117847">
        <w:rPr>
          <w:rFonts w:ascii="Arial" w:eastAsiaTheme="minorEastAsia" w:hAnsi="Arial" w:cs="Arial"/>
          <w:color w:val="000000"/>
          <w:sz w:val="22"/>
          <w:szCs w:val="22"/>
          <w:lang w:val="es-MX" w:eastAsia="es-MX"/>
        </w:rPr>
        <w:t>se mediante concesión</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o</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permiso</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que</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otorgue</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el</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Gobernador</w:t>
      </w:r>
      <w:r w:rsidRPr="00117847">
        <w:rPr>
          <w:rFonts w:ascii="Arial" w:eastAsiaTheme="minorEastAsia" w:hAnsi="Arial" w:cs="Arial"/>
          <w:color w:val="000000"/>
          <w:spacing w:val="-12"/>
          <w:sz w:val="22"/>
          <w:szCs w:val="22"/>
          <w:lang w:val="es-MX" w:eastAsia="es-MX"/>
        </w:rPr>
        <w:t xml:space="preserve"> </w:t>
      </w:r>
      <w:r w:rsidRPr="00117847">
        <w:rPr>
          <w:rFonts w:ascii="Arial" w:eastAsiaTheme="minorEastAsia" w:hAnsi="Arial" w:cs="Arial"/>
          <w:color w:val="000000"/>
          <w:sz w:val="22"/>
          <w:szCs w:val="22"/>
          <w:lang w:val="es-MX" w:eastAsia="es-MX"/>
        </w:rPr>
        <w:t>del</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Estado,</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previo</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procedimiento</w:t>
      </w:r>
      <w:r w:rsidRPr="00117847">
        <w:rPr>
          <w:rFonts w:ascii="Arial" w:eastAsiaTheme="minorEastAsia" w:hAnsi="Arial" w:cs="Arial"/>
          <w:color w:val="000000"/>
          <w:spacing w:val="-14"/>
          <w:sz w:val="22"/>
          <w:szCs w:val="22"/>
          <w:lang w:val="es-MX" w:eastAsia="es-MX"/>
        </w:rPr>
        <w:t xml:space="preserve"> </w:t>
      </w:r>
      <w:r w:rsidRPr="00117847">
        <w:rPr>
          <w:rFonts w:ascii="Arial" w:eastAsiaTheme="minorEastAsia" w:hAnsi="Arial" w:cs="Arial"/>
          <w:color w:val="000000"/>
          <w:sz w:val="22"/>
          <w:szCs w:val="22"/>
          <w:lang w:val="es-MX" w:eastAsia="es-MX"/>
        </w:rPr>
        <w:t>administrativo seguido</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an</w:t>
      </w:r>
      <w:r w:rsidRPr="00117847">
        <w:rPr>
          <w:rFonts w:ascii="Arial" w:eastAsiaTheme="minorEastAsia" w:hAnsi="Arial" w:cs="Arial"/>
          <w:color w:val="000000"/>
          <w:spacing w:val="-1"/>
          <w:sz w:val="22"/>
          <w:szCs w:val="22"/>
          <w:lang w:val="es-MX" w:eastAsia="es-MX"/>
        </w:rPr>
        <w:t>t</w:t>
      </w:r>
      <w:r w:rsidRPr="00117847">
        <w:rPr>
          <w:rFonts w:ascii="Arial" w:eastAsiaTheme="minorEastAsia" w:hAnsi="Arial" w:cs="Arial"/>
          <w:color w:val="000000"/>
          <w:sz w:val="22"/>
          <w:szCs w:val="22"/>
          <w:lang w:val="es-MX" w:eastAsia="es-MX"/>
        </w:rPr>
        <w:t>e</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la</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Secret</w:t>
      </w:r>
      <w:r w:rsidRPr="00117847">
        <w:rPr>
          <w:rFonts w:ascii="Arial" w:eastAsiaTheme="minorEastAsia" w:hAnsi="Arial" w:cs="Arial"/>
          <w:color w:val="000000"/>
          <w:spacing w:val="-1"/>
          <w:sz w:val="22"/>
          <w:szCs w:val="22"/>
          <w:lang w:val="es-MX" w:eastAsia="es-MX"/>
        </w:rPr>
        <w:t>a</w:t>
      </w:r>
      <w:r w:rsidRPr="00117847">
        <w:rPr>
          <w:rFonts w:ascii="Arial" w:eastAsiaTheme="minorEastAsia" w:hAnsi="Arial" w:cs="Arial"/>
          <w:color w:val="000000"/>
          <w:sz w:val="22"/>
          <w:szCs w:val="22"/>
          <w:lang w:val="es-MX" w:eastAsia="es-MX"/>
        </w:rPr>
        <w:t>ría</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Transporte, quien</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determinará</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las</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necesidades</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tales</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servici</w:t>
      </w:r>
      <w:r w:rsidRPr="00117847">
        <w:rPr>
          <w:rFonts w:ascii="Arial" w:eastAsiaTheme="minorEastAsia" w:hAnsi="Arial" w:cs="Arial"/>
          <w:color w:val="000000"/>
          <w:spacing w:val="-1"/>
          <w:sz w:val="22"/>
          <w:szCs w:val="22"/>
          <w:lang w:val="es-MX" w:eastAsia="es-MX"/>
        </w:rPr>
        <w:t>o</w:t>
      </w:r>
      <w:r w:rsidRPr="00117847">
        <w:rPr>
          <w:rFonts w:ascii="Arial" w:eastAsiaTheme="minorEastAsia" w:hAnsi="Arial" w:cs="Arial"/>
          <w:color w:val="000000"/>
          <w:sz w:val="22"/>
          <w:szCs w:val="22"/>
          <w:lang w:val="es-MX" w:eastAsia="es-MX"/>
        </w:rPr>
        <w:t>s con</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base</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en</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los</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estu</w:t>
      </w:r>
      <w:r w:rsidRPr="00117847">
        <w:rPr>
          <w:rFonts w:ascii="Arial" w:eastAsiaTheme="minorEastAsia" w:hAnsi="Arial" w:cs="Arial"/>
          <w:color w:val="000000"/>
          <w:spacing w:val="-1"/>
          <w:sz w:val="22"/>
          <w:szCs w:val="22"/>
          <w:lang w:val="es-MX" w:eastAsia="es-MX"/>
        </w:rPr>
        <w:t>d</w:t>
      </w:r>
      <w:r w:rsidRPr="00117847">
        <w:rPr>
          <w:rFonts w:ascii="Arial" w:eastAsiaTheme="minorEastAsia" w:hAnsi="Arial" w:cs="Arial"/>
          <w:color w:val="000000"/>
          <w:sz w:val="22"/>
          <w:szCs w:val="22"/>
          <w:lang w:val="es-MX" w:eastAsia="es-MX"/>
        </w:rPr>
        <w:t>ios</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factibili</w:t>
      </w:r>
      <w:r w:rsidRPr="00117847">
        <w:rPr>
          <w:rFonts w:ascii="Arial" w:eastAsiaTheme="minorEastAsia" w:hAnsi="Arial" w:cs="Arial"/>
          <w:color w:val="000000"/>
          <w:spacing w:val="-1"/>
          <w:sz w:val="22"/>
          <w:szCs w:val="22"/>
          <w:lang w:val="es-MX" w:eastAsia="es-MX"/>
        </w:rPr>
        <w:t>d</w:t>
      </w:r>
      <w:r w:rsidRPr="00117847">
        <w:rPr>
          <w:rFonts w:ascii="Arial" w:eastAsiaTheme="minorEastAsia" w:hAnsi="Arial" w:cs="Arial"/>
          <w:color w:val="000000"/>
          <w:sz w:val="22"/>
          <w:szCs w:val="22"/>
          <w:lang w:val="es-MX" w:eastAsia="es-MX"/>
        </w:rPr>
        <w:t>ad</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que</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ela</w:t>
      </w:r>
      <w:r w:rsidRPr="00117847">
        <w:rPr>
          <w:rFonts w:ascii="Arial" w:eastAsiaTheme="minorEastAsia" w:hAnsi="Arial" w:cs="Arial"/>
          <w:color w:val="000000"/>
          <w:spacing w:val="-1"/>
          <w:sz w:val="22"/>
          <w:szCs w:val="22"/>
          <w:lang w:val="es-MX" w:eastAsia="es-MX"/>
        </w:rPr>
        <w:t>b</w:t>
      </w:r>
      <w:r w:rsidRPr="00117847">
        <w:rPr>
          <w:rFonts w:ascii="Arial" w:eastAsiaTheme="minorEastAsia" w:hAnsi="Arial" w:cs="Arial"/>
          <w:color w:val="000000"/>
          <w:sz w:val="22"/>
          <w:szCs w:val="22"/>
          <w:lang w:val="es-MX" w:eastAsia="es-MX"/>
        </w:rPr>
        <w:t>ore</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al</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efect</w:t>
      </w:r>
      <w:r w:rsidRPr="00117847">
        <w:rPr>
          <w:rFonts w:ascii="Arial" w:eastAsiaTheme="minorEastAsia" w:hAnsi="Arial" w:cs="Arial"/>
          <w:color w:val="000000"/>
          <w:spacing w:val="-1"/>
          <w:sz w:val="22"/>
          <w:szCs w:val="22"/>
          <w:lang w:val="es-MX" w:eastAsia="es-MX"/>
        </w:rPr>
        <w:t>o</w:t>
      </w:r>
      <w:r w:rsidRPr="00117847">
        <w:rPr>
          <w:rFonts w:ascii="Arial" w:eastAsiaTheme="minorEastAsia" w:hAnsi="Arial" w:cs="Arial"/>
          <w:color w:val="000000"/>
          <w:sz w:val="22"/>
          <w:szCs w:val="22"/>
          <w:lang w:val="es-MX" w:eastAsia="es-MX"/>
        </w:rPr>
        <w:t>.</w:t>
      </w:r>
    </w:p>
    <w:p w:rsidR="00654CDA" w:rsidRPr="00117847" w:rsidRDefault="00654CDA" w:rsidP="00654CDA">
      <w:pPr>
        <w:widowControl w:val="0"/>
        <w:autoSpaceDE w:val="0"/>
        <w:autoSpaceDN w:val="0"/>
        <w:adjustRightInd w:val="0"/>
        <w:ind w:left="709" w:right="-518"/>
        <w:jc w:val="both"/>
        <w:rPr>
          <w:rFonts w:ascii="Arial" w:eastAsiaTheme="minorEastAsia" w:hAnsi="Arial" w:cs="Arial"/>
          <w:color w:val="000000"/>
          <w:sz w:val="22"/>
          <w:szCs w:val="22"/>
          <w:lang w:val="es-MX" w:eastAsia="es-MX"/>
        </w:rPr>
      </w:pPr>
      <w:r w:rsidRPr="00117847">
        <w:rPr>
          <w:rFonts w:ascii="Arial" w:eastAsiaTheme="minorEastAsia" w:hAnsi="Arial" w:cs="Arial"/>
          <w:b/>
          <w:bCs/>
          <w:color w:val="000000"/>
          <w:sz w:val="22"/>
          <w:szCs w:val="22"/>
          <w:lang w:val="es-MX" w:eastAsia="es-MX"/>
        </w:rPr>
        <w:t xml:space="preserve">Artículo </w:t>
      </w:r>
      <w:r w:rsidRPr="00117847">
        <w:rPr>
          <w:rFonts w:ascii="Arial" w:eastAsiaTheme="minorEastAsia" w:hAnsi="Arial" w:cs="Arial"/>
          <w:b/>
          <w:bCs/>
          <w:color w:val="000000"/>
          <w:spacing w:val="2"/>
          <w:sz w:val="22"/>
          <w:szCs w:val="22"/>
          <w:lang w:val="es-MX" w:eastAsia="es-MX"/>
        </w:rPr>
        <w:t xml:space="preserve"> </w:t>
      </w:r>
      <w:r w:rsidRPr="00117847">
        <w:rPr>
          <w:rFonts w:ascii="Arial" w:eastAsiaTheme="minorEastAsia" w:hAnsi="Arial" w:cs="Arial"/>
          <w:b/>
          <w:bCs/>
          <w:color w:val="000000"/>
          <w:sz w:val="22"/>
          <w:szCs w:val="22"/>
          <w:lang w:val="es-MX" w:eastAsia="es-MX"/>
        </w:rPr>
        <w:t>1</w:t>
      </w:r>
      <w:r w:rsidRPr="00117847">
        <w:rPr>
          <w:rFonts w:ascii="Arial" w:eastAsiaTheme="minorEastAsia" w:hAnsi="Arial" w:cs="Arial"/>
          <w:b/>
          <w:bCs/>
          <w:color w:val="000000"/>
          <w:spacing w:val="1"/>
          <w:sz w:val="22"/>
          <w:szCs w:val="22"/>
          <w:lang w:val="es-MX" w:eastAsia="es-MX"/>
        </w:rPr>
        <w:t>9</w:t>
      </w:r>
      <w:r w:rsidRPr="00117847">
        <w:rPr>
          <w:rFonts w:ascii="Arial" w:eastAsiaTheme="minorEastAsia" w:hAnsi="Arial" w:cs="Arial"/>
          <w:b/>
          <w:bCs/>
          <w:color w:val="000000"/>
          <w:sz w:val="22"/>
          <w:szCs w:val="22"/>
          <w:lang w:val="es-MX" w:eastAsia="es-MX"/>
        </w:rPr>
        <w:t xml:space="preserve">.- </w:t>
      </w:r>
      <w:r w:rsidRPr="00117847">
        <w:rPr>
          <w:rFonts w:ascii="Arial" w:eastAsiaTheme="minorEastAsia" w:hAnsi="Arial" w:cs="Arial"/>
          <w:b/>
          <w:bCs/>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 xml:space="preserve">Quienes </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 xml:space="preserve">soliciten </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c</w:t>
      </w:r>
      <w:r w:rsidRPr="00117847">
        <w:rPr>
          <w:rFonts w:ascii="Arial" w:eastAsiaTheme="minorEastAsia" w:hAnsi="Arial" w:cs="Arial"/>
          <w:color w:val="000000"/>
          <w:spacing w:val="-1"/>
          <w:sz w:val="22"/>
          <w:szCs w:val="22"/>
          <w:lang w:val="es-MX" w:eastAsia="es-MX"/>
        </w:rPr>
        <w:t>o</w:t>
      </w:r>
      <w:r w:rsidRPr="00117847">
        <w:rPr>
          <w:rFonts w:ascii="Arial" w:eastAsiaTheme="minorEastAsia" w:hAnsi="Arial" w:cs="Arial"/>
          <w:color w:val="000000"/>
          <w:sz w:val="22"/>
          <w:szCs w:val="22"/>
          <w:lang w:val="es-MX" w:eastAsia="es-MX"/>
        </w:rPr>
        <w:t xml:space="preserve">ncesión  o </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 xml:space="preserve">permiso </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 xml:space="preserve">para </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 xml:space="preserve">establecer  y </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pacing w:val="-1"/>
          <w:sz w:val="22"/>
          <w:szCs w:val="22"/>
          <w:lang w:val="es-MX" w:eastAsia="es-MX"/>
        </w:rPr>
        <w:t>x</w:t>
      </w:r>
      <w:r w:rsidRPr="00117847">
        <w:rPr>
          <w:rFonts w:ascii="Arial" w:eastAsiaTheme="minorEastAsia" w:hAnsi="Arial" w:cs="Arial"/>
          <w:color w:val="000000"/>
          <w:sz w:val="22"/>
          <w:szCs w:val="22"/>
          <w:lang w:val="es-MX" w:eastAsia="es-MX"/>
        </w:rPr>
        <w:t xml:space="preserve">plotar </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servici</w:t>
      </w:r>
      <w:r w:rsidRPr="00117847">
        <w:rPr>
          <w:rFonts w:ascii="Arial" w:eastAsiaTheme="minorEastAsia" w:hAnsi="Arial" w:cs="Arial"/>
          <w:color w:val="000000"/>
          <w:spacing w:val="1"/>
          <w:sz w:val="22"/>
          <w:szCs w:val="22"/>
          <w:lang w:val="es-MX" w:eastAsia="es-MX"/>
        </w:rPr>
        <w:t>o</w:t>
      </w:r>
      <w:r w:rsidRPr="00117847">
        <w:rPr>
          <w:rFonts w:ascii="Arial" w:eastAsiaTheme="minorEastAsia" w:hAnsi="Arial" w:cs="Arial"/>
          <w:color w:val="000000"/>
          <w:sz w:val="22"/>
          <w:szCs w:val="22"/>
          <w:lang w:val="es-MX" w:eastAsia="es-MX"/>
        </w:rPr>
        <w:t>s públicos</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transporte de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pasajer</w:t>
      </w:r>
      <w:r w:rsidRPr="00117847">
        <w:rPr>
          <w:rFonts w:ascii="Arial" w:eastAsiaTheme="minorEastAsia" w:hAnsi="Arial" w:cs="Arial"/>
          <w:color w:val="000000"/>
          <w:spacing w:val="-1"/>
          <w:sz w:val="22"/>
          <w:szCs w:val="22"/>
          <w:lang w:val="es-MX" w:eastAsia="es-MX"/>
        </w:rPr>
        <w:t>o</w:t>
      </w:r>
      <w:r w:rsidRPr="00117847">
        <w:rPr>
          <w:rFonts w:ascii="Arial" w:eastAsiaTheme="minorEastAsia" w:hAnsi="Arial" w:cs="Arial"/>
          <w:color w:val="000000"/>
          <w:sz w:val="22"/>
          <w:szCs w:val="22"/>
          <w:lang w:val="es-MX" w:eastAsia="es-MX"/>
        </w:rPr>
        <w:t>s</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o</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ca</w:t>
      </w:r>
      <w:r w:rsidRPr="00117847">
        <w:rPr>
          <w:rFonts w:ascii="Arial" w:eastAsiaTheme="minorEastAsia" w:hAnsi="Arial" w:cs="Arial"/>
          <w:color w:val="000000"/>
          <w:spacing w:val="-1"/>
          <w:sz w:val="22"/>
          <w:szCs w:val="22"/>
          <w:lang w:val="es-MX" w:eastAsia="es-MX"/>
        </w:rPr>
        <w:t>r</w:t>
      </w:r>
      <w:r w:rsidRPr="00117847">
        <w:rPr>
          <w:rFonts w:ascii="Arial" w:eastAsiaTheme="minorEastAsia" w:hAnsi="Arial" w:cs="Arial"/>
          <w:color w:val="000000"/>
          <w:sz w:val="22"/>
          <w:szCs w:val="22"/>
          <w:lang w:val="es-MX" w:eastAsia="es-MX"/>
        </w:rPr>
        <w:t>ga,</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deberán</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comprobar</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ante</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la</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Secretaría</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del Transporte</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que</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están</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capacitados</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y</w:t>
      </w:r>
      <w:r w:rsidRPr="00117847">
        <w:rPr>
          <w:rFonts w:ascii="Arial" w:eastAsiaTheme="minorEastAsia" w:hAnsi="Arial" w:cs="Arial"/>
          <w:color w:val="000000"/>
          <w:spacing w:val="14"/>
          <w:sz w:val="22"/>
          <w:szCs w:val="22"/>
          <w:lang w:val="es-MX" w:eastAsia="es-MX"/>
        </w:rPr>
        <w:t xml:space="preserve"> </w:t>
      </w:r>
      <w:r w:rsidRPr="00117847">
        <w:rPr>
          <w:rFonts w:ascii="Arial" w:eastAsiaTheme="minorEastAsia" w:hAnsi="Arial" w:cs="Arial"/>
          <w:color w:val="000000"/>
          <w:sz w:val="22"/>
          <w:szCs w:val="22"/>
          <w:lang w:val="es-MX" w:eastAsia="es-MX"/>
        </w:rPr>
        <w:t>reúnen</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los</w:t>
      </w:r>
      <w:r w:rsidRPr="00117847">
        <w:rPr>
          <w:rFonts w:ascii="Arial" w:eastAsiaTheme="minorEastAsia" w:hAnsi="Arial" w:cs="Arial"/>
          <w:color w:val="000000"/>
          <w:spacing w:val="12"/>
          <w:sz w:val="22"/>
          <w:szCs w:val="22"/>
          <w:lang w:val="es-MX" w:eastAsia="es-MX"/>
        </w:rPr>
        <w:t xml:space="preserve"> </w:t>
      </w:r>
      <w:r w:rsidRPr="00117847">
        <w:rPr>
          <w:rFonts w:ascii="Arial" w:eastAsiaTheme="minorEastAsia" w:hAnsi="Arial" w:cs="Arial"/>
          <w:color w:val="000000"/>
          <w:sz w:val="22"/>
          <w:szCs w:val="22"/>
          <w:lang w:val="es-MX" w:eastAsia="es-MX"/>
        </w:rPr>
        <w:t>requisit</w:t>
      </w:r>
      <w:r w:rsidRPr="00117847">
        <w:rPr>
          <w:rFonts w:ascii="Arial" w:eastAsiaTheme="minorEastAsia" w:hAnsi="Arial" w:cs="Arial"/>
          <w:color w:val="000000"/>
          <w:spacing w:val="-1"/>
          <w:sz w:val="22"/>
          <w:szCs w:val="22"/>
          <w:lang w:val="es-MX" w:eastAsia="es-MX"/>
        </w:rPr>
        <w:t>o</w:t>
      </w:r>
      <w:r w:rsidRPr="00117847">
        <w:rPr>
          <w:rFonts w:ascii="Arial" w:eastAsiaTheme="minorEastAsia" w:hAnsi="Arial" w:cs="Arial"/>
          <w:color w:val="000000"/>
          <w:sz w:val="22"/>
          <w:szCs w:val="22"/>
          <w:lang w:val="es-MX" w:eastAsia="es-MX"/>
        </w:rPr>
        <w:t>s</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pacing w:val="-1"/>
          <w:sz w:val="22"/>
          <w:szCs w:val="22"/>
          <w:lang w:val="es-MX" w:eastAsia="es-MX"/>
        </w:rPr>
        <w:t>p</w:t>
      </w:r>
      <w:r w:rsidRPr="00117847">
        <w:rPr>
          <w:rFonts w:ascii="Arial" w:eastAsiaTheme="minorEastAsia" w:hAnsi="Arial" w:cs="Arial"/>
          <w:color w:val="000000"/>
          <w:sz w:val="22"/>
          <w:szCs w:val="22"/>
          <w:lang w:val="es-MX" w:eastAsia="es-MX"/>
        </w:rPr>
        <w:t>ara</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la</w:t>
      </w:r>
      <w:r w:rsidRPr="00117847">
        <w:rPr>
          <w:rFonts w:ascii="Arial" w:eastAsiaTheme="minorEastAsia" w:hAnsi="Arial" w:cs="Arial"/>
          <w:color w:val="000000"/>
          <w:spacing w:val="13"/>
          <w:sz w:val="22"/>
          <w:szCs w:val="22"/>
          <w:lang w:val="es-MX" w:eastAsia="es-MX"/>
        </w:rPr>
        <w:t xml:space="preserve"> </w:t>
      </w:r>
      <w:r w:rsidRPr="00117847">
        <w:rPr>
          <w:rFonts w:ascii="Arial" w:eastAsiaTheme="minorEastAsia" w:hAnsi="Arial" w:cs="Arial"/>
          <w:color w:val="000000"/>
          <w:sz w:val="22"/>
          <w:szCs w:val="22"/>
          <w:lang w:val="es-MX" w:eastAsia="es-MX"/>
        </w:rPr>
        <w:t>pres</w:t>
      </w:r>
      <w:r w:rsidRPr="00117847">
        <w:rPr>
          <w:rFonts w:ascii="Arial" w:eastAsiaTheme="minorEastAsia" w:hAnsi="Arial" w:cs="Arial"/>
          <w:color w:val="000000"/>
          <w:spacing w:val="-1"/>
          <w:sz w:val="22"/>
          <w:szCs w:val="22"/>
          <w:lang w:val="es-MX" w:eastAsia="es-MX"/>
        </w:rPr>
        <w:t>t</w:t>
      </w:r>
      <w:r w:rsidRPr="00117847">
        <w:rPr>
          <w:rFonts w:ascii="Arial" w:eastAsiaTheme="minorEastAsia" w:hAnsi="Arial" w:cs="Arial"/>
          <w:color w:val="000000"/>
          <w:sz w:val="22"/>
          <w:szCs w:val="22"/>
          <w:lang w:val="es-MX" w:eastAsia="es-MX"/>
        </w:rPr>
        <w:t>ación</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del</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s</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z w:val="22"/>
          <w:szCs w:val="22"/>
          <w:lang w:val="es-MX" w:eastAsia="es-MX"/>
        </w:rPr>
        <w:t>rvicio</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según la</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naturaleza</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y</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necesi</w:t>
      </w:r>
      <w:r w:rsidRPr="00117847">
        <w:rPr>
          <w:rFonts w:ascii="Arial" w:eastAsiaTheme="minorEastAsia" w:hAnsi="Arial" w:cs="Arial"/>
          <w:color w:val="000000"/>
          <w:spacing w:val="-1"/>
          <w:sz w:val="22"/>
          <w:szCs w:val="22"/>
          <w:lang w:val="es-MX" w:eastAsia="es-MX"/>
        </w:rPr>
        <w:t>d</w:t>
      </w:r>
      <w:r w:rsidRPr="00117847">
        <w:rPr>
          <w:rFonts w:ascii="Arial" w:eastAsiaTheme="minorEastAsia" w:hAnsi="Arial" w:cs="Arial"/>
          <w:color w:val="000000"/>
          <w:sz w:val="22"/>
          <w:szCs w:val="22"/>
          <w:lang w:val="es-MX" w:eastAsia="es-MX"/>
        </w:rPr>
        <w:t>ades</w:t>
      </w:r>
      <w:r w:rsidRPr="00117847">
        <w:rPr>
          <w:rFonts w:ascii="Arial" w:eastAsiaTheme="minorEastAsia" w:hAnsi="Arial" w:cs="Arial"/>
          <w:color w:val="000000"/>
          <w:spacing w:val="-12"/>
          <w:sz w:val="22"/>
          <w:szCs w:val="22"/>
          <w:lang w:val="es-MX" w:eastAsia="es-MX"/>
        </w:rPr>
        <w:t xml:space="preserve"> </w:t>
      </w:r>
      <w:r w:rsidRPr="00117847">
        <w:rPr>
          <w:rFonts w:ascii="Arial" w:eastAsiaTheme="minorEastAsia" w:hAnsi="Arial" w:cs="Arial"/>
          <w:color w:val="000000"/>
          <w:sz w:val="22"/>
          <w:szCs w:val="22"/>
          <w:lang w:val="es-MX" w:eastAsia="es-MX"/>
        </w:rPr>
        <w:t>del</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mismo.</w:t>
      </w:r>
    </w:p>
    <w:p w:rsidR="00654CDA" w:rsidRPr="00117847" w:rsidRDefault="00654CDA" w:rsidP="00654CDA">
      <w:pPr>
        <w:widowControl w:val="0"/>
        <w:tabs>
          <w:tab w:val="left" w:pos="6225"/>
        </w:tabs>
        <w:autoSpaceDE w:val="0"/>
        <w:autoSpaceDN w:val="0"/>
        <w:adjustRightInd w:val="0"/>
        <w:spacing w:before="18" w:line="240" w:lineRule="exact"/>
        <w:ind w:left="709" w:right="-518"/>
        <w:rPr>
          <w:rFonts w:ascii="Arial" w:eastAsiaTheme="minorEastAsia" w:hAnsi="Arial" w:cs="Arial"/>
          <w:color w:val="000000"/>
          <w:sz w:val="24"/>
          <w:szCs w:val="24"/>
          <w:lang w:val="es-MX" w:eastAsia="es-MX"/>
        </w:rPr>
      </w:pPr>
      <w:r>
        <w:rPr>
          <w:rFonts w:ascii="Arial" w:eastAsiaTheme="minorEastAsia" w:hAnsi="Arial" w:cs="Arial"/>
          <w:color w:val="000000"/>
          <w:sz w:val="24"/>
          <w:szCs w:val="24"/>
          <w:lang w:val="es-MX" w:eastAsia="es-MX"/>
        </w:rPr>
        <w:tab/>
      </w:r>
    </w:p>
    <w:p w:rsidR="00654CDA" w:rsidRPr="00117847" w:rsidRDefault="00654CDA" w:rsidP="00654CDA">
      <w:pPr>
        <w:widowControl w:val="0"/>
        <w:autoSpaceDE w:val="0"/>
        <w:autoSpaceDN w:val="0"/>
        <w:adjustRightInd w:val="0"/>
        <w:spacing w:line="252" w:lineRule="exact"/>
        <w:ind w:left="709" w:right="-518"/>
        <w:jc w:val="both"/>
        <w:rPr>
          <w:rFonts w:ascii="Arial" w:eastAsiaTheme="minorEastAsia" w:hAnsi="Arial" w:cs="Arial"/>
          <w:color w:val="000000"/>
          <w:sz w:val="22"/>
          <w:szCs w:val="22"/>
          <w:lang w:val="es-MX" w:eastAsia="es-MX"/>
        </w:rPr>
      </w:pPr>
      <w:r w:rsidRPr="00117847">
        <w:rPr>
          <w:rFonts w:ascii="Arial" w:eastAsiaTheme="minorEastAsia" w:hAnsi="Arial" w:cs="Arial"/>
          <w:b/>
          <w:bCs/>
          <w:color w:val="000000"/>
          <w:sz w:val="22"/>
          <w:szCs w:val="22"/>
          <w:lang w:val="es-MX" w:eastAsia="es-MX"/>
        </w:rPr>
        <w:t>Artículo</w:t>
      </w:r>
      <w:r w:rsidRPr="00117847">
        <w:rPr>
          <w:rFonts w:ascii="Arial" w:eastAsiaTheme="minorEastAsia" w:hAnsi="Arial" w:cs="Arial"/>
          <w:b/>
          <w:bCs/>
          <w:color w:val="000000"/>
          <w:spacing w:val="-8"/>
          <w:sz w:val="22"/>
          <w:szCs w:val="22"/>
          <w:lang w:val="es-MX" w:eastAsia="es-MX"/>
        </w:rPr>
        <w:t xml:space="preserve"> </w:t>
      </w:r>
      <w:r w:rsidRPr="00117847">
        <w:rPr>
          <w:rFonts w:ascii="Arial" w:eastAsiaTheme="minorEastAsia" w:hAnsi="Arial" w:cs="Arial"/>
          <w:b/>
          <w:bCs/>
          <w:color w:val="000000"/>
          <w:sz w:val="22"/>
          <w:szCs w:val="22"/>
          <w:lang w:val="es-MX" w:eastAsia="es-MX"/>
        </w:rPr>
        <w:t>20</w:t>
      </w:r>
      <w:r w:rsidRPr="00117847">
        <w:rPr>
          <w:rFonts w:ascii="Arial" w:eastAsiaTheme="minorEastAsia" w:hAnsi="Arial" w:cs="Arial"/>
          <w:b/>
          <w:bCs/>
          <w:color w:val="000000"/>
          <w:spacing w:val="1"/>
          <w:sz w:val="22"/>
          <w:szCs w:val="22"/>
          <w:lang w:val="es-MX" w:eastAsia="es-MX"/>
        </w:rPr>
        <w:t>.</w:t>
      </w:r>
      <w:r w:rsidRPr="00117847">
        <w:rPr>
          <w:rFonts w:ascii="Arial" w:eastAsiaTheme="minorEastAsia" w:hAnsi="Arial" w:cs="Arial"/>
          <w:b/>
          <w:bCs/>
          <w:color w:val="000000"/>
          <w:sz w:val="22"/>
          <w:szCs w:val="22"/>
          <w:lang w:val="es-MX" w:eastAsia="es-MX"/>
        </w:rPr>
        <w:t>-</w:t>
      </w:r>
      <w:r w:rsidRPr="00117847">
        <w:rPr>
          <w:rFonts w:ascii="Arial" w:eastAsiaTheme="minorEastAsia" w:hAnsi="Arial" w:cs="Arial"/>
          <w:b/>
          <w:bCs/>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Los</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conc</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pacing w:val="1"/>
          <w:sz w:val="22"/>
          <w:szCs w:val="22"/>
          <w:lang w:val="es-MX" w:eastAsia="es-MX"/>
        </w:rPr>
        <w:t>s</w:t>
      </w:r>
      <w:r w:rsidRPr="00117847">
        <w:rPr>
          <w:rFonts w:ascii="Arial" w:eastAsiaTheme="minorEastAsia" w:hAnsi="Arial" w:cs="Arial"/>
          <w:color w:val="000000"/>
          <w:sz w:val="22"/>
          <w:szCs w:val="22"/>
          <w:lang w:val="es-MX" w:eastAsia="es-MX"/>
        </w:rPr>
        <w:t>ionarios</w:t>
      </w:r>
      <w:r w:rsidRPr="00117847">
        <w:rPr>
          <w:rFonts w:ascii="Arial" w:eastAsiaTheme="minorEastAsia" w:hAnsi="Arial" w:cs="Arial"/>
          <w:color w:val="000000"/>
          <w:spacing w:val="-15"/>
          <w:sz w:val="22"/>
          <w:szCs w:val="22"/>
          <w:lang w:val="es-MX" w:eastAsia="es-MX"/>
        </w:rPr>
        <w:t xml:space="preserve"> </w:t>
      </w:r>
      <w:r w:rsidRPr="00117847">
        <w:rPr>
          <w:rFonts w:ascii="Arial" w:eastAsiaTheme="minorEastAsia" w:hAnsi="Arial" w:cs="Arial"/>
          <w:color w:val="000000"/>
          <w:sz w:val="22"/>
          <w:szCs w:val="22"/>
          <w:lang w:val="es-MX" w:eastAsia="es-MX"/>
        </w:rPr>
        <w:t>y</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permisionarios</w:t>
      </w:r>
      <w:r w:rsidRPr="00117847">
        <w:rPr>
          <w:rFonts w:ascii="Arial" w:eastAsiaTheme="minorEastAsia" w:hAnsi="Arial" w:cs="Arial"/>
          <w:color w:val="000000"/>
          <w:spacing w:val="-14"/>
          <w:sz w:val="22"/>
          <w:szCs w:val="22"/>
          <w:lang w:val="es-MX" w:eastAsia="es-MX"/>
        </w:rPr>
        <w:t xml:space="preserve"> </w:t>
      </w:r>
      <w:r w:rsidRPr="00117847">
        <w:rPr>
          <w:rFonts w:ascii="Arial" w:eastAsiaTheme="minorEastAsia" w:hAnsi="Arial" w:cs="Arial"/>
          <w:color w:val="000000"/>
          <w:sz w:val="22"/>
          <w:szCs w:val="22"/>
          <w:lang w:val="es-MX" w:eastAsia="es-MX"/>
        </w:rPr>
        <w:t>otorgarán</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garantía</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suficiente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pa</w:t>
      </w:r>
      <w:r w:rsidRPr="00117847">
        <w:rPr>
          <w:rFonts w:ascii="Arial" w:eastAsiaTheme="minorEastAsia" w:hAnsi="Arial" w:cs="Arial"/>
          <w:color w:val="000000"/>
          <w:spacing w:val="-1"/>
          <w:sz w:val="22"/>
          <w:szCs w:val="22"/>
          <w:lang w:val="es-MX" w:eastAsia="es-MX"/>
        </w:rPr>
        <w:t>r</w:t>
      </w:r>
      <w:r w:rsidRPr="00117847">
        <w:rPr>
          <w:rFonts w:ascii="Arial" w:eastAsiaTheme="minorEastAsia" w:hAnsi="Arial" w:cs="Arial"/>
          <w:color w:val="000000"/>
          <w:sz w:val="22"/>
          <w:szCs w:val="22"/>
          <w:lang w:val="es-MX" w:eastAsia="es-MX"/>
        </w:rPr>
        <w:t>a</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lastRenderedPageBreak/>
        <w:t>asegurar</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z w:val="22"/>
          <w:szCs w:val="22"/>
          <w:lang w:val="es-MX" w:eastAsia="es-MX"/>
        </w:rPr>
        <w:t>l cumplimiento</w:t>
      </w:r>
      <w:r w:rsidRPr="00117847">
        <w:rPr>
          <w:rFonts w:ascii="Arial" w:eastAsiaTheme="minorEastAsia" w:hAnsi="Arial" w:cs="Arial"/>
          <w:color w:val="000000"/>
          <w:spacing w:val="-13"/>
          <w:sz w:val="22"/>
          <w:szCs w:val="22"/>
          <w:lang w:val="es-MX" w:eastAsia="es-MX"/>
        </w:rPr>
        <w:t xml:space="preserve"> </w:t>
      </w:r>
      <w:r w:rsidRPr="00117847">
        <w:rPr>
          <w:rFonts w:ascii="Arial" w:eastAsiaTheme="minorEastAsia" w:hAnsi="Arial" w:cs="Arial"/>
          <w:color w:val="000000"/>
          <w:sz w:val="22"/>
          <w:szCs w:val="22"/>
          <w:lang w:val="es-MX" w:eastAsia="es-MX"/>
        </w:rPr>
        <w:t>del</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servicio</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y</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las</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res</w:t>
      </w:r>
      <w:r w:rsidRPr="00117847">
        <w:rPr>
          <w:rFonts w:ascii="Arial" w:eastAsiaTheme="minorEastAsia" w:hAnsi="Arial" w:cs="Arial"/>
          <w:color w:val="000000"/>
          <w:spacing w:val="-1"/>
          <w:sz w:val="22"/>
          <w:szCs w:val="22"/>
          <w:lang w:val="es-MX" w:eastAsia="es-MX"/>
        </w:rPr>
        <w:t>p</w:t>
      </w:r>
      <w:r w:rsidRPr="00117847">
        <w:rPr>
          <w:rFonts w:ascii="Arial" w:eastAsiaTheme="minorEastAsia" w:hAnsi="Arial" w:cs="Arial"/>
          <w:color w:val="000000"/>
          <w:sz w:val="22"/>
          <w:szCs w:val="22"/>
          <w:lang w:val="es-MX" w:eastAsia="es-MX"/>
        </w:rPr>
        <w:t>onsabilida</w:t>
      </w:r>
      <w:r w:rsidRPr="00117847">
        <w:rPr>
          <w:rFonts w:ascii="Arial" w:eastAsiaTheme="minorEastAsia" w:hAnsi="Arial" w:cs="Arial"/>
          <w:color w:val="000000"/>
          <w:spacing w:val="-1"/>
          <w:sz w:val="22"/>
          <w:szCs w:val="22"/>
          <w:lang w:val="es-MX" w:eastAsia="es-MX"/>
        </w:rPr>
        <w:t>d</w:t>
      </w:r>
      <w:r w:rsidRPr="00117847">
        <w:rPr>
          <w:rFonts w:ascii="Arial" w:eastAsiaTheme="minorEastAsia" w:hAnsi="Arial" w:cs="Arial"/>
          <w:color w:val="000000"/>
          <w:sz w:val="22"/>
          <w:szCs w:val="22"/>
          <w:lang w:val="es-MX" w:eastAsia="es-MX"/>
        </w:rPr>
        <w:t>es</w:t>
      </w:r>
      <w:r w:rsidRPr="00117847">
        <w:rPr>
          <w:rFonts w:ascii="Arial" w:eastAsiaTheme="minorEastAsia" w:hAnsi="Arial" w:cs="Arial"/>
          <w:color w:val="000000"/>
          <w:spacing w:val="-18"/>
          <w:sz w:val="22"/>
          <w:szCs w:val="22"/>
          <w:lang w:val="es-MX" w:eastAsia="es-MX"/>
        </w:rPr>
        <w:t xml:space="preserve"> </w:t>
      </w:r>
      <w:r w:rsidRPr="00117847">
        <w:rPr>
          <w:rFonts w:ascii="Arial" w:eastAsiaTheme="minorEastAsia" w:hAnsi="Arial" w:cs="Arial"/>
          <w:color w:val="000000"/>
          <w:sz w:val="22"/>
          <w:szCs w:val="22"/>
          <w:lang w:val="es-MX" w:eastAsia="es-MX"/>
        </w:rPr>
        <w:t>en</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que</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i</w:t>
      </w:r>
      <w:r w:rsidRPr="00117847">
        <w:rPr>
          <w:rFonts w:ascii="Arial" w:eastAsiaTheme="minorEastAsia" w:hAnsi="Arial" w:cs="Arial"/>
          <w:color w:val="000000"/>
          <w:spacing w:val="-1"/>
          <w:sz w:val="22"/>
          <w:szCs w:val="22"/>
          <w:lang w:val="es-MX" w:eastAsia="es-MX"/>
        </w:rPr>
        <w:t>n</w:t>
      </w:r>
      <w:r w:rsidRPr="00117847">
        <w:rPr>
          <w:rFonts w:ascii="Arial" w:eastAsiaTheme="minorEastAsia" w:hAnsi="Arial" w:cs="Arial"/>
          <w:color w:val="000000"/>
          <w:sz w:val="22"/>
          <w:szCs w:val="22"/>
          <w:lang w:val="es-MX" w:eastAsia="es-MX"/>
        </w:rPr>
        <w:t>curran.</w:t>
      </w:r>
    </w:p>
    <w:p w:rsidR="00654CDA" w:rsidRPr="00117847" w:rsidRDefault="00654CDA" w:rsidP="00654CDA">
      <w:pPr>
        <w:widowControl w:val="0"/>
        <w:autoSpaceDE w:val="0"/>
        <w:autoSpaceDN w:val="0"/>
        <w:adjustRightInd w:val="0"/>
        <w:spacing w:before="10" w:line="240" w:lineRule="exact"/>
        <w:ind w:left="709" w:right="-518"/>
        <w:rPr>
          <w:rFonts w:ascii="Arial" w:eastAsiaTheme="minorEastAsia" w:hAnsi="Arial" w:cs="Arial"/>
          <w:color w:val="000000"/>
          <w:sz w:val="24"/>
          <w:szCs w:val="24"/>
          <w:lang w:val="es-MX" w:eastAsia="es-MX"/>
        </w:rPr>
      </w:pPr>
    </w:p>
    <w:p w:rsidR="00654CDA" w:rsidRPr="00117847" w:rsidRDefault="00654CDA" w:rsidP="00654CDA">
      <w:pPr>
        <w:widowControl w:val="0"/>
        <w:autoSpaceDE w:val="0"/>
        <w:autoSpaceDN w:val="0"/>
        <w:adjustRightInd w:val="0"/>
        <w:ind w:left="709" w:right="-518"/>
        <w:jc w:val="both"/>
        <w:rPr>
          <w:rFonts w:ascii="Arial" w:eastAsiaTheme="minorEastAsia" w:hAnsi="Arial" w:cs="Arial"/>
          <w:color w:val="000000"/>
          <w:sz w:val="22"/>
          <w:szCs w:val="22"/>
          <w:lang w:val="es-MX" w:eastAsia="es-MX"/>
        </w:rPr>
      </w:pPr>
      <w:r w:rsidRPr="00117847">
        <w:rPr>
          <w:rFonts w:ascii="Arial" w:eastAsiaTheme="minorEastAsia" w:hAnsi="Arial" w:cs="Arial"/>
          <w:b/>
          <w:bCs/>
          <w:color w:val="000000"/>
          <w:sz w:val="22"/>
          <w:szCs w:val="22"/>
          <w:lang w:val="es-MX" w:eastAsia="es-MX"/>
        </w:rPr>
        <w:t>Artículo</w:t>
      </w:r>
      <w:r w:rsidRPr="00117847">
        <w:rPr>
          <w:rFonts w:ascii="Arial" w:eastAsiaTheme="minorEastAsia" w:hAnsi="Arial" w:cs="Arial"/>
          <w:b/>
          <w:bCs/>
          <w:color w:val="000000"/>
          <w:spacing w:val="4"/>
          <w:sz w:val="22"/>
          <w:szCs w:val="22"/>
          <w:lang w:val="es-MX" w:eastAsia="es-MX"/>
        </w:rPr>
        <w:t xml:space="preserve"> </w:t>
      </w:r>
      <w:r w:rsidRPr="00117847">
        <w:rPr>
          <w:rFonts w:ascii="Arial" w:eastAsiaTheme="minorEastAsia" w:hAnsi="Arial" w:cs="Arial"/>
          <w:b/>
          <w:bCs/>
          <w:color w:val="000000"/>
          <w:sz w:val="22"/>
          <w:szCs w:val="22"/>
          <w:lang w:val="es-MX" w:eastAsia="es-MX"/>
        </w:rPr>
        <w:t>21</w:t>
      </w:r>
      <w:r w:rsidRPr="00117847">
        <w:rPr>
          <w:rFonts w:ascii="Arial" w:eastAsiaTheme="minorEastAsia" w:hAnsi="Arial" w:cs="Arial"/>
          <w:b/>
          <w:bCs/>
          <w:color w:val="000000"/>
          <w:spacing w:val="1"/>
          <w:sz w:val="22"/>
          <w:szCs w:val="22"/>
          <w:lang w:val="es-MX" w:eastAsia="es-MX"/>
        </w:rPr>
        <w:t>.</w:t>
      </w:r>
      <w:r w:rsidRPr="00117847">
        <w:rPr>
          <w:rFonts w:ascii="Arial" w:eastAsiaTheme="minorEastAsia" w:hAnsi="Arial" w:cs="Arial"/>
          <w:b/>
          <w:bCs/>
          <w:color w:val="000000"/>
          <w:sz w:val="22"/>
          <w:szCs w:val="22"/>
          <w:lang w:val="es-MX" w:eastAsia="es-MX"/>
        </w:rPr>
        <w:t>-</w:t>
      </w:r>
      <w:r w:rsidRPr="00117847">
        <w:rPr>
          <w:rFonts w:ascii="Arial" w:eastAsiaTheme="minorEastAsia" w:hAnsi="Arial" w:cs="Arial"/>
          <w:b/>
          <w:bCs/>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Las</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concesiones y</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permisos</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a</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que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se</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refiere</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pacing w:val="1"/>
          <w:sz w:val="22"/>
          <w:szCs w:val="22"/>
          <w:lang w:val="es-MX" w:eastAsia="es-MX"/>
        </w:rPr>
        <w:t>es</w:t>
      </w:r>
      <w:r w:rsidRPr="00117847">
        <w:rPr>
          <w:rFonts w:ascii="Arial" w:eastAsiaTheme="minorEastAsia" w:hAnsi="Arial" w:cs="Arial"/>
          <w:color w:val="000000"/>
          <w:sz w:val="22"/>
          <w:szCs w:val="22"/>
          <w:lang w:val="es-MX" w:eastAsia="es-MX"/>
        </w:rPr>
        <w:t>ta</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Ley,</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ún</w:t>
      </w:r>
      <w:r w:rsidRPr="00117847">
        <w:rPr>
          <w:rFonts w:ascii="Arial" w:eastAsiaTheme="minorEastAsia" w:hAnsi="Arial" w:cs="Arial"/>
          <w:color w:val="000000"/>
          <w:spacing w:val="2"/>
          <w:sz w:val="22"/>
          <w:szCs w:val="22"/>
          <w:lang w:val="es-MX" w:eastAsia="es-MX"/>
        </w:rPr>
        <w:t>i</w:t>
      </w:r>
      <w:r w:rsidRPr="00117847">
        <w:rPr>
          <w:rFonts w:ascii="Arial" w:eastAsiaTheme="minorEastAsia" w:hAnsi="Arial" w:cs="Arial"/>
          <w:color w:val="000000"/>
          <w:sz w:val="22"/>
          <w:szCs w:val="22"/>
          <w:lang w:val="es-MX" w:eastAsia="es-MX"/>
        </w:rPr>
        <w:t>camente</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se</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otorgarán: tratándose de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person</w:t>
      </w:r>
      <w:r w:rsidRPr="00117847">
        <w:rPr>
          <w:rFonts w:ascii="Arial" w:eastAsiaTheme="minorEastAsia" w:hAnsi="Arial" w:cs="Arial"/>
          <w:color w:val="000000"/>
          <w:spacing w:val="-1"/>
          <w:sz w:val="22"/>
          <w:szCs w:val="22"/>
          <w:lang w:val="es-MX" w:eastAsia="es-MX"/>
        </w:rPr>
        <w:t>a</w:t>
      </w:r>
      <w:r w:rsidRPr="00117847">
        <w:rPr>
          <w:rFonts w:ascii="Arial" w:eastAsiaTheme="minorEastAsia" w:hAnsi="Arial" w:cs="Arial"/>
          <w:color w:val="000000"/>
          <w:sz w:val="22"/>
          <w:szCs w:val="22"/>
          <w:lang w:val="es-MX" w:eastAsia="es-MX"/>
        </w:rPr>
        <w:t>s</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físicas,</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a</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mexicanos; tratándose de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person</w:t>
      </w:r>
      <w:r w:rsidRPr="00117847">
        <w:rPr>
          <w:rFonts w:ascii="Arial" w:eastAsiaTheme="minorEastAsia" w:hAnsi="Arial" w:cs="Arial"/>
          <w:color w:val="000000"/>
          <w:spacing w:val="-1"/>
          <w:sz w:val="22"/>
          <w:szCs w:val="22"/>
          <w:lang w:val="es-MX" w:eastAsia="es-MX"/>
        </w:rPr>
        <w:t>a</w:t>
      </w:r>
      <w:r w:rsidRPr="00117847">
        <w:rPr>
          <w:rFonts w:ascii="Arial" w:eastAsiaTheme="minorEastAsia" w:hAnsi="Arial" w:cs="Arial"/>
          <w:color w:val="000000"/>
          <w:sz w:val="22"/>
          <w:szCs w:val="22"/>
          <w:lang w:val="es-MX" w:eastAsia="es-MX"/>
        </w:rPr>
        <w:t>s</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morales,</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se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otorgar</w:t>
      </w:r>
      <w:r w:rsidRPr="00117847">
        <w:rPr>
          <w:rFonts w:ascii="Arial" w:eastAsiaTheme="minorEastAsia" w:hAnsi="Arial" w:cs="Arial"/>
          <w:color w:val="000000"/>
          <w:spacing w:val="-1"/>
          <w:sz w:val="22"/>
          <w:szCs w:val="22"/>
          <w:lang w:val="es-MX" w:eastAsia="es-MX"/>
        </w:rPr>
        <w:t>á</w:t>
      </w:r>
      <w:r w:rsidRPr="00117847">
        <w:rPr>
          <w:rFonts w:ascii="Arial" w:eastAsiaTheme="minorEastAsia" w:hAnsi="Arial" w:cs="Arial"/>
          <w:color w:val="000000"/>
          <w:sz w:val="22"/>
          <w:szCs w:val="22"/>
          <w:lang w:val="es-MX" w:eastAsia="es-MX"/>
        </w:rPr>
        <w:t>n cuando</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ést</w:t>
      </w:r>
      <w:r w:rsidRPr="00117847">
        <w:rPr>
          <w:rFonts w:ascii="Arial" w:eastAsiaTheme="minorEastAsia" w:hAnsi="Arial" w:cs="Arial"/>
          <w:color w:val="000000"/>
          <w:spacing w:val="-1"/>
          <w:sz w:val="22"/>
          <w:szCs w:val="22"/>
          <w:lang w:val="es-MX" w:eastAsia="es-MX"/>
        </w:rPr>
        <w:t>a</w:t>
      </w:r>
      <w:r w:rsidRPr="00117847">
        <w:rPr>
          <w:rFonts w:ascii="Arial" w:eastAsiaTheme="minorEastAsia" w:hAnsi="Arial" w:cs="Arial"/>
          <w:color w:val="000000"/>
          <w:sz w:val="22"/>
          <w:szCs w:val="22"/>
          <w:lang w:val="es-MX" w:eastAsia="es-MX"/>
        </w:rPr>
        <w:t>s</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estén</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or</w:t>
      </w:r>
      <w:r w:rsidRPr="00117847">
        <w:rPr>
          <w:rFonts w:ascii="Arial" w:eastAsiaTheme="minorEastAsia" w:hAnsi="Arial" w:cs="Arial"/>
          <w:color w:val="000000"/>
          <w:spacing w:val="-1"/>
          <w:sz w:val="22"/>
          <w:szCs w:val="22"/>
          <w:lang w:val="es-MX" w:eastAsia="es-MX"/>
        </w:rPr>
        <w:t>g</w:t>
      </w:r>
      <w:r w:rsidRPr="00117847">
        <w:rPr>
          <w:rFonts w:ascii="Arial" w:eastAsiaTheme="minorEastAsia" w:hAnsi="Arial" w:cs="Arial"/>
          <w:color w:val="000000"/>
          <w:sz w:val="22"/>
          <w:szCs w:val="22"/>
          <w:lang w:val="es-MX" w:eastAsia="es-MX"/>
        </w:rPr>
        <w:t>anizadas c</w:t>
      </w:r>
      <w:r w:rsidRPr="00117847">
        <w:rPr>
          <w:rFonts w:ascii="Arial" w:eastAsiaTheme="minorEastAsia" w:hAnsi="Arial" w:cs="Arial"/>
          <w:color w:val="000000"/>
          <w:spacing w:val="-1"/>
          <w:sz w:val="22"/>
          <w:szCs w:val="22"/>
          <w:lang w:val="es-MX" w:eastAsia="es-MX"/>
        </w:rPr>
        <w:t>o</w:t>
      </w:r>
      <w:r w:rsidRPr="00117847">
        <w:rPr>
          <w:rFonts w:ascii="Arial" w:eastAsiaTheme="minorEastAsia" w:hAnsi="Arial" w:cs="Arial"/>
          <w:color w:val="000000"/>
          <w:sz w:val="22"/>
          <w:szCs w:val="22"/>
          <w:lang w:val="es-MX" w:eastAsia="es-MX"/>
        </w:rPr>
        <w:t>nforme</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a</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las</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leyes</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del</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País</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y</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siempre</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y</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cuando</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los</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socios extranjeros que</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formen</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parte</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ellas</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convengan ante</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el</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Ejecutivo</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del</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Estado</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en</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considerarse como</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nacionales</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resp</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pacing w:val="1"/>
          <w:sz w:val="22"/>
          <w:szCs w:val="22"/>
          <w:lang w:val="es-MX" w:eastAsia="es-MX"/>
        </w:rPr>
        <w:t>c</w:t>
      </w:r>
      <w:r w:rsidRPr="00117847">
        <w:rPr>
          <w:rFonts w:ascii="Arial" w:eastAsiaTheme="minorEastAsia" w:hAnsi="Arial" w:cs="Arial"/>
          <w:color w:val="000000"/>
          <w:sz w:val="22"/>
          <w:szCs w:val="22"/>
          <w:lang w:val="es-MX" w:eastAsia="es-MX"/>
        </w:rPr>
        <w:t>to</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dichas</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concesi</w:t>
      </w:r>
      <w:r w:rsidRPr="00117847">
        <w:rPr>
          <w:rFonts w:ascii="Arial" w:eastAsiaTheme="minorEastAsia" w:hAnsi="Arial" w:cs="Arial"/>
          <w:color w:val="000000"/>
          <w:spacing w:val="-1"/>
          <w:sz w:val="22"/>
          <w:szCs w:val="22"/>
          <w:lang w:val="es-MX" w:eastAsia="es-MX"/>
        </w:rPr>
        <w:t>o</w:t>
      </w:r>
      <w:r w:rsidRPr="00117847">
        <w:rPr>
          <w:rFonts w:ascii="Arial" w:eastAsiaTheme="minorEastAsia" w:hAnsi="Arial" w:cs="Arial"/>
          <w:color w:val="000000"/>
          <w:sz w:val="22"/>
          <w:szCs w:val="22"/>
          <w:lang w:val="es-MX" w:eastAsia="es-MX"/>
        </w:rPr>
        <w:t>nes y</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permisos</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y</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a</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no</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pacing w:val="2"/>
          <w:sz w:val="22"/>
          <w:szCs w:val="22"/>
          <w:lang w:val="es-MX" w:eastAsia="es-MX"/>
        </w:rPr>
        <w:t>i</w:t>
      </w:r>
      <w:r w:rsidRPr="00117847">
        <w:rPr>
          <w:rFonts w:ascii="Arial" w:eastAsiaTheme="minorEastAsia" w:hAnsi="Arial" w:cs="Arial"/>
          <w:color w:val="000000"/>
          <w:sz w:val="22"/>
          <w:szCs w:val="22"/>
          <w:lang w:val="es-MX" w:eastAsia="es-MX"/>
        </w:rPr>
        <w:t>nvocar,</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por</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lo</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mismo,</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 xml:space="preserve">la protección </w:t>
      </w:r>
      <w:r w:rsidRPr="00117847">
        <w:rPr>
          <w:rFonts w:ascii="Arial" w:eastAsiaTheme="minorEastAsia" w:hAnsi="Arial" w:cs="Arial"/>
          <w:color w:val="000000"/>
          <w:spacing w:val="-1"/>
          <w:sz w:val="22"/>
          <w:szCs w:val="22"/>
          <w:lang w:val="es-MX" w:eastAsia="es-MX"/>
        </w:rPr>
        <w:t>d</w:t>
      </w:r>
      <w:r w:rsidRPr="00117847">
        <w:rPr>
          <w:rFonts w:ascii="Arial" w:eastAsiaTheme="minorEastAsia" w:hAnsi="Arial" w:cs="Arial"/>
          <w:color w:val="000000"/>
          <w:sz w:val="22"/>
          <w:szCs w:val="22"/>
          <w:lang w:val="es-MX" w:eastAsia="es-MX"/>
        </w:rPr>
        <w:t>e</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sus</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go</w:t>
      </w:r>
      <w:r w:rsidRPr="00117847">
        <w:rPr>
          <w:rFonts w:ascii="Arial" w:eastAsiaTheme="minorEastAsia" w:hAnsi="Arial" w:cs="Arial"/>
          <w:color w:val="000000"/>
          <w:spacing w:val="-1"/>
          <w:sz w:val="22"/>
          <w:szCs w:val="22"/>
          <w:lang w:val="es-MX" w:eastAsia="es-MX"/>
        </w:rPr>
        <w:t>b</w:t>
      </w:r>
      <w:r w:rsidRPr="00117847">
        <w:rPr>
          <w:rFonts w:ascii="Arial" w:eastAsiaTheme="minorEastAsia" w:hAnsi="Arial" w:cs="Arial"/>
          <w:color w:val="000000"/>
          <w:sz w:val="22"/>
          <w:szCs w:val="22"/>
          <w:lang w:val="es-MX" w:eastAsia="es-MX"/>
        </w:rPr>
        <w:t>ie</w:t>
      </w:r>
      <w:r w:rsidRPr="00117847">
        <w:rPr>
          <w:rFonts w:ascii="Arial" w:eastAsiaTheme="minorEastAsia" w:hAnsi="Arial" w:cs="Arial"/>
          <w:color w:val="000000"/>
          <w:spacing w:val="-1"/>
          <w:sz w:val="22"/>
          <w:szCs w:val="22"/>
          <w:lang w:val="es-MX" w:eastAsia="es-MX"/>
        </w:rPr>
        <w:t>r</w:t>
      </w:r>
      <w:r w:rsidRPr="00117847">
        <w:rPr>
          <w:rFonts w:ascii="Arial" w:eastAsiaTheme="minorEastAsia" w:hAnsi="Arial" w:cs="Arial"/>
          <w:color w:val="000000"/>
          <w:sz w:val="22"/>
          <w:szCs w:val="22"/>
          <w:lang w:val="es-MX" w:eastAsia="es-MX"/>
        </w:rPr>
        <w:t>nos en</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todo</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lo</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que</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res</w:t>
      </w:r>
      <w:r w:rsidRPr="00117847">
        <w:rPr>
          <w:rFonts w:ascii="Arial" w:eastAsiaTheme="minorEastAsia" w:hAnsi="Arial" w:cs="Arial"/>
          <w:color w:val="000000"/>
          <w:spacing w:val="-1"/>
          <w:sz w:val="22"/>
          <w:szCs w:val="22"/>
          <w:lang w:val="es-MX" w:eastAsia="es-MX"/>
        </w:rPr>
        <w:t>p</w:t>
      </w:r>
      <w:r w:rsidRPr="00117847">
        <w:rPr>
          <w:rFonts w:ascii="Arial" w:eastAsiaTheme="minorEastAsia" w:hAnsi="Arial" w:cs="Arial"/>
          <w:color w:val="000000"/>
          <w:sz w:val="22"/>
          <w:szCs w:val="22"/>
          <w:lang w:val="es-MX" w:eastAsia="es-MX"/>
        </w:rPr>
        <w:t>ecta</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a</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aquéllos;</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bajo</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la</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pena,</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en</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c</w:t>
      </w:r>
      <w:r w:rsidRPr="00117847">
        <w:rPr>
          <w:rFonts w:ascii="Arial" w:eastAsiaTheme="minorEastAsia" w:hAnsi="Arial" w:cs="Arial"/>
          <w:color w:val="000000"/>
          <w:spacing w:val="-1"/>
          <w:sz w:val="22"/>
          <w:szCs w:val="22"/>
          <w:lang w:val="es-MX" w:eastAsia="es-MX"/>
        </w:rPr>
        <w:t>a</w:t>
      </w:r>
      <w:r w:rsidRPr="00117847">
        <w:rPr>
          <w:rFonts w:ascii="Arial" w:eastAsiaTheme="minorEastAsia" w:hAnsi="Arial" w:cs="Arial"/>
          <w:color w:val="000000"/>
          <w:sz w:val="22"/>
          <w:szCs w:val="22"/>
          <w:lang w:val="es-MX" w:eastAsia="es-MX"/>
        </w:rPr>
        <w:t>so</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falt</w:t>
      </w:r>
      <w:r w:rsidRPr="00117847">
        <w:rPr>
          <w:rFonts w:ascii="Arial" w:eastAsiaTheme="minorEastAsia" w:hAnsi="Arial" w:cs="Arial"/>
          <w:color w:val="000000"/>
          <w:spacing w:val="-1"/>
          <w:sz w:val="22"/>
          <w:szCs w:val="22"/>
          <w:lang w:val="es-MX" w:eastAsia="es-MX"/>
        </w:rPr>
        <w:t>a</w:t>
      </w:r>
      <w:r w:rsidRPr="00117847">
        <w:rPr>
          <w:rFonts w:ascii="Arial" w:eastAsiaTheme="minorEastAsia" w:hAnsi="Arial" w:cs="Arial"/>
          <w:color w:val="000000"/>
          <w:sz w:val="22"/>
          <w:szCs w:val="22"/>
          <w:lang w:val="es-MX" w:eastAsia="es-MX"/>
        </w:rPr>
        <w:t>r</w:t>
      </w:r>
    </w:p>
    <w:p w:rsidR="00654CDA" w:rsidRPr="00117847" w:rsidRDefault="00654CDA" w:rsidP="00654CDA">
      <w:pPr>
        <w:widowControl w:val="0"/>
        <w:autoSpaceDE w:val="0"/>
        <w:autoSpaceDN w:val="0"/>
        <w:adjustRightInd w:val="0"/>
        <w:spacing w:before="36" w:line="252" w:lineRule="exact"/>
        <w:ind w:left="709" w:right="-518"/>
        <w:jc w:val="both"/>
        <w:rPr>
          <w:rFonts w:ascii="Arial" w:eastAsiaTheme="minorEastAsia" w:hAnsi="Arial" w:cs="Arial"/>
          <w:color w:val="000000"/>
          <w:sz w:val="22"/>
          <w:szCs w:val="22"/>
          <w:lang w:val="es-MX" w:eastAsia="es-MX"/>
        </w:rPr>
      </w:pPr>
      <w:r w:rsidRPr="00117847">
        <w:rPr>
          <w:rFonts w:ascii="Arial" w:eastAsiaTheme="minorEastAsia" w:hAnsi="Arial" w:cs="Arial"/>
          <w:color w:val="000000"/>
          <w:sz w:val="22"/>
          <w:szCs w:val="22"/>
          <w:lang w:val="es-MX" w:eastAsia="es-MX"/>
        </w:rPr>
        <w:t xml:space="preserve">al </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conveni</w:t>
      </w:r>
      <w:r w:rsidRPr="00117847">
        <w:rPr>
          <w:rFonts w:ascii="Arial" w:eastAsiaTheme="minorEastAsia" w:hAnsi="Arial" w:cs="Arial"/>
          <w:color w:val="000000"/>
          <w:spacing w:val="-1"/>
          <w:sz w:val="22"/>
          <w:szCs w:val="22"/>
          <w:lang w:val="es-MX" w:eastAsia="es-MX"/>
        </w:rPr>
        <w:t>o</w:t>
      </w:r>
      <w:r w:rsidRPr="00117847">
        <w:rPr>
          <w:rFonts w:ascii="Arial" w:eastAsiaTheme="minorEastAsia" w:hAnsi="Arial" w:cs="Arial"/>
          <w:color w:val="000000"/>
          <w:sz w:val="22"/>
          <w:szCs w:val="22"/>
          <w:lang w:val="es-MX" w:eastAsia="es-MX"/>
        </w:rPr>
        <w:t xml:space="preserve">,  de </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perd</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z w:val="22"/>
          <w:szCs w:val="22"/>
          <w:lang w:val="es-MX" w:eastAsia="es-MX"/>
        </w:rPr>
        <w:t xml:space="preserve">r </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 xml:space="preserve">en </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 xml:space="preserve">beneficio  del </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Es</w:t>
      </w:r>
      <w:r w:rsidRPr="00117847">
        <w:rPr>
          <w:rFonts w:ascii="Arial" w:eastAsiaTheme="minorEastAsia" w:hAnsi="Arial" w:cs="Arial"/>
          <w:color w:val="000000"/>
          <w:spacing w:val="-1"/>
          <w:sz w:val="22"/>
          <w:szCs w:val="22"/>
          <w:lang w:val="es-MX" w:eastAsia="es-MX"/>
        </w:rPr>
        <w:t>t</w:t>
      </w:r>
      <w:r w:rsidRPr="00117847">
        <w:rPr>
          <w:rFonts w:ascii="Arial" w:eastAsiaTheme="minorEastAsia" w:hAnsi="Arial" w:cs="Arial"/>
          <w:color w:val="000000"/>
          <w:sz w:val="22"/>
          <w:szCs w:val="22"/>
          <w:lang w:val="es-MX" w:eastAsia="es-MX"/>
        </w:rPr>
        <w:t xml:space="preserve">ado </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 xml:space="preserve">los </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pacing w:val="-1"/>
          <w:sz w:val="22"/>
          <w:szCs w:val="22"/>
          <w:lang w:val="es-MX" w:eastAsia="es-MX"/>
        </w:rPr>
        <w:t>bi</w:t>
      </w:r>
      <w:r w:rsidRPr="00117847">
        <w:rPr>
          <w:rFonts w:ascii="Arial" w:eastAsiaTheme="minorEastAsia" w:hAnsi="Arial" w:cs="Arial"/>
          <w:color w:val="000000"/>
          <w:sz w:val="22"/>
          <w:szCs w:val="22"/>
          <w:lang w:val="es-MX" w:eastAsia="es-MX"/>
        </w:rPr>
        <w:t xml:space="preserve">enes </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 xml:space="preserve">que </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 xml:space="preserve">hubieren </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pacing w:val="-1"/>
          <w:sz w:val="22"/>
          <w:szCs w:val="22"/>
          <w:lang w:val="es-MX" w:eastAsia="es-MX"/>
        </w:rPr>
        <w:t>a</w:t>
      </w:r>
      <w:r w:rsidRPr="00117847">
        <w:rPr>
          <w:rFonts w:ascii="Arial" w:eastAsiaTheme="minorEastAsia" w:hAnsi="Arial" w:cs="Arial"/>
          <w:color w:val="000000"/>
          <w:sz w:val="22"/>
          <w:szCs w:val="22"/>
          <w:lang w:val="es-MX" w:eastAsia="es-MX"/>
        </w:rPr>
        <w:t>portado,  l</w:t>
      </w:r>
      <w:r w:rsidRPr="00117847">
        <w:rPr>
          <w:rFonts w:ascii="Arial" w:eastAsiaTheme="minorEastAsia" w:hAnsi="Arial" w:cs="Arial"/>
          <w:color w:val="000000"/>
          <w:spacing w:val="-1"/>
          <w:sz w:val="22"/>
          <w:szCs w:val="22"/>
          <w:lang w:val="es-MX" w:eastAsia="es-MX"/>
        </w:rPr>
        <w:t>a</w:t>
      </w:r>
      <w:r w:rsidRPr="00117847">
        <w:rPr>
          <w:rFonts w:ascii="Arial" w:eastAsiaTheme="minorEastAsia" w:hAnsi="Arial" w:cs="Arial"/>
          <w:color w:val="000000"/>
          <w:sz w:val="22"/>
          <w:szCs w:val="22"/>
          <w:lang w:val="es-MX" w:eastAsia="es-MX"/>
        </w:rPr>
        <w:t>s inversiones</w:t>
      </w:r>
      <w:r w:rsidRPr="00117847">
        <w:rPr>
          <w:rFonts w:ascii="Arial" w:eastAsiaTheme="minorEastAsia" w:hAnsi="Arial" w:cs="Arial"/>
          <w:color w:val="000000"/>
          <w:spacing w:val="-12"/>
          <w:sz w:val="22"/>
          <w:szCs w:val="22"/>
          <w:lang w:val="es-MX" w:eastAsia="es-MX"/>
        </w:rPr>
        <w:t xml:space="preserve"> </w:t>
      </w:r>
      <w:r w:rsidRPr="00117847">
        <w:rPr>
          <w:rFonts w:ascii="Arial" w:eastAsiaTheme="minorEastAsia" w:hAnsi="Arial" w:cs="Arial"/>
          <w:color w:val="000000"/>
          <w:sz w:val="22"/>
          <w:szCs w:val="22"/>
          <w:lang w:val="es-MX" w:eastAsia="es-MX"/>
        </w:rPr>
        <w:t>hechas</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y</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los</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derechos</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pacing w:val="-1"/>
          <w:sz w:val="22"/>
          <w:szCs w:val="22"/>
          <w:lang w:val="es-MX" w:eastAsia="es-MX"/>
        </w:rPr>
        <w:t>q</w:t>
      </w:r>
      <w:r w:rsidRPr="00117847">
        <w:rPr>
          <w:rFonts w:ascii="Arial" w:eastAsiaTheme="minorEastAsia" w:hAnsi="Arial" w:cs="Arial"/>
          <w:color w:val="000000"/>
          <w:sz w:val="22"/>
          <w:szCs w:val="22"/>
          <w:lang w:val="es-MX" w:eastAsia="es-MX"/>
        </w:rPr>
        <w:t>ue</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los</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mismos</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se</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1"/>
          <w:sz w:val="22"/>
          <w:szCs w:val="22"/>
          <w:lang w:val="es-MX" w:eastAsia="es-MX"/>
        </w:rPr>
        <w:t>r</w:t>
      </w:r>
      <w:r w:rsidRPr="00117847">
        <w:rPr>
          <w:rFonts w:ascii="Arial" w:eastAsiaTheme="minorEastAsia" w:hAnsi="Arial" w:cs="Arial"/>
          <w:color w:val="000000"/>
          <w:sz w:val="22"/>
          <w:szCs w:val="22"/>
          <w:lang w:val="es-MX" w:eastAsia="es-MX"/>
        </w:rPr>
        <w:t>iven.</w:t>
      </w:r>
    </w:p>
    <w:p w:rsidR="00654CDA" w:rsidRPr="00117847" w:rsidRDefault="00654CDA" w:rsidP="00654CDA">
      <w:pPr>
        <w:widowControl w:val="0"/>
        <w:autoSpaceDE w:val="0"/>
        <w:autoSpaceDN w:val="0"/>
        <w:adjustRightInd w:val="0"/>
        <w:spacing w:before="10" w:line="240" w:lineRule="exact"/>
        <w:ind w:left="709" w:right="-518"/>
        <w:rPr>
          <w:rFonts w:ascii="Arial" w:eastAsiaTheme="minorEastAsia" w:hAnsi="Arial" w:cs="Arial"/>
          <w:color w:val="000000"/>
          <w:sz w:val="24"/>
          <w:szCs w:val="24"/>
          <w:lang w:val="es-MX" w:eastAsia="es-MX"/>
        </w:rPr>
      </w:pPr>
    </w:p>
    <w:p w:rsidR="00654CDA" w:rsidRPr="00117847" w:rsidRDefault="00654CDA" w:rsidP="00654CDA">
      <w:pPr>
        <w:widowControl w:val="0"/>
        <w:autoSpaceDE w:val="0"/>
        <w:autoSpaceDN w:val="0"/>
        <w:adjustRightInd w:val="0"/>
        <w:ind w:left="709" w:right="-518"/>
        <w:jc w:val="both"/>
        <w:rPr>
          <w:rFonts w:ascii="Arial" w:eastAsiaTheme="minorEastAsia" w:hAnsi="Arial" w:cs="Arial"/>
          <w:color w:val="000000"/>
          <w:sz w:val="22"/>
          <w:szCs w:val="22"/>
          <w:lang w:val="es-MX" w:eastAsia="es-MX"/>
        </w:rPr>
      </w:pPr>
      <w:r w:rsidRPr="00117847">
        <w:rPr>
          <w:rFonts w:ascii="Arial" w:eastAsiaTheme="minorEastAsia" w:hAnsi="Arial" w:cs="Arial"/>
          <w:b/>
          <w:bCs/>
          <w:color w:val="000000"/>
          <w:sz w:val="22"/>
          <w:szCs w:val="22"/>
          <w:lang w:val="es-MX" w:eastAsia="es-MX"/>
        </w:rPr>
        <w:t>Artículo</w:t>
      </w:r>
      <w:r w:rsidRPr="00117847">
        <w:rPr>
          <w:rFonts w:ascii="Arial" w:eastAsiaTheme="minorEastAsia" w:hAnsi="Arial" w:cs="Arial"/>
          <w:b/>
          <w:bCs/>
          <w:color w:val="000000"/>
          <w:spacing w:val="2"/>
          <w:sz w:val="22"/>
          <w:szCs w:val="22"/>
          <w:lang w:val="es-MX" w:eastAsia="es-MX"/>
        </w:rPr>
        <w:t xml:space="preserve"> </w:t>
      </w:r>
      <w:r w:rsidRPr="00117847">
        <w:rPr>
          <w:rFonts w:ascii="Arial" w:eastAsiaTheme="minorEastAsia" w:hAnsi="Arial" w:cs="Arial"/>
          <w:b/>
          <w:bCs/>
          <w:color w:val="000000"/>
          <w:sz w:val="22"/>
          <w:szCs w:val="22"/>
          <w:lang w:val="es-MX" w:eastAsia="es-MX"/>
        </w:rPr>
        <w:t>2</w:t>
      </w:r>
      <w:r w:rsidRPr="00117847">
        <w:rPr>
          <w:rFonts w:ascii="Arial" w:eastAsiaTheme="minorEastAsia" w:hAnsi="Arial" w:cs="Arial"/>
          <w:b/>
          <w:bCs/>
          <w:color w:val="000000"/>
          <w:spacing w:val="1"/>
          <w:sz w:val="22"/>
          <w:szCs w:val="22"/>
          <w:lang w:val="es-MX" w:eastAsia="es-MX"/>
        </w:rPr>
        <w:t>2</w:t>
      </w:r>
      <w:r w:rsidRPr="00117847">
        <w:rPr>
          <w:rFonts w:ascii="Arial" w:eastAsiaTheme="minorEastAsia" w:hAnsi="Arial" w:cs="Arial"/>
          <w:b/>
          <w:bCs/>
          <w:color w:val="000000"/>
          <w:sz w:val="22"/>
          <w:szCs w:val="22"/>
          <w:lang w:val="es-MX" w:eastAsia="es-MX"/>
        </w:rPr>
        <w:t>.-</w:t>
      </w:r>
      <w:r w:rsidRPr="00117847">
        <w:rPr>
          <w:rFonts w:ascii="Arial" w:eastAsiaTheme="minorEastAsia" w:hAnsi="Arial" w:cs="Arial"/>
          <w:b/>
          <w:bCs/>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Cuando</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el</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servicio</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transporte de</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pasajeros o</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carga</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se</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preste</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por</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distin</w:t>
      </w:r>
      <w:r w:rsidRPr="00117847">
        <w:rPr>
          <w:rFonts w:ascii="Arial" w:eastAsiaTheme="minorEastAsia" w:hAnsi="Arial" w:cs="Arial"/>
          <w:color w:val="000000"/>
          <w:spacing w:val="-1"/>
          <w:sz w:val="22"/>
          <w:szCs w:val="22"/>
          <w:lang w:val="es-MX" w:eastAsia="es-MX"/>
        </w:rPr>
        <w:t>ta</w:t>
      </w:r>
      <w:r w:rsidRPr="00117847">
        <w:rPr>
          <w:rFonts w:ascii="Arial" w:eastAsiaTheme="minorEastAsia" w:hAnsi="Arial" w:cs="Arial"/>
          <w:color w:val="000000"/>
          <w:sz w:val="22"/>
          <w:szCs w:val="22"/>
          <w:lang w:val="es-MX" w:eastAsia="es-MX"/>
        </w:rPr>
        <w:t>s personas</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f</w:t>
      </w:r>
      <w:r w:rsidRPr="00117847">
        <w:rPr>
          <w:rFonts w:ascii="Arial" w:eastAsiaTheme="minorEastAsia" w:hAnsi="Arial" w:cs="Arial"/>
          <w:color w:val="000000"/>
          <w:spacing w:val="-1"/>
          <w:sz w:val="22"/>
          <w:szCs w:val="22"/>
          <w:lang w:val="es-MX" w:eastAsia="es-MX"/>
        </w:rPr>
        <w:t>í</w:t>
      </w:r>
      <w:r w:rsidRPr="00117847">
        <w:rPr>
          <w:rFonts w:ascii="Arial" w:eastAsiaTheme="minorEastAsia" w:hAnsi="Arial" w:cs="Arial"/>
          <w:color w:val="000000"/>
          <w:sz w:val="22"/>
          <w:szCs w:val="22"/>
          <w:lang w:val="es-MX" w:eastAsia="es-MX"/>
        </w:rPr>
        <w:t>sicas</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o</w:t>
      </w:r>
      <w:r w:rsidRPr="00117847">
        <w:rPr>
          <w:rFonts w:ascii="Arial" w:eastAsiaTheme="minorEastAsia" w:hAnsi="Arial" w:cs="Arial"/>
          <w:color w:val="000000"/>
          <w:spacing w:val="13"/>
          <w:sz w:val="22"/>
          <w:szCs w:val="22"/>
          <w:lang w:val="es-MX" w:eastAsia="es-MX"/>
        </w:rPr>
        <w:t xml:space="preserve"> </w:t>
      </w:r>
      <w:r w:rsidRPr="00117847">
        <w:rPr>
          <w:rFonts w:ascii="Arial" w:eastAsiaTheme="minorEastAsia" w:hAnsi="Arial" w:cs="Arial"/>
          <w:color w:val="000000"/>
          <w:sz w:val="22"/>
          <w:szCs w:val="22"/>
          <w:lang w:val="es-MX" w:eastAsia="es-MX"/>
        </w:rPr>
        <w:t>morales</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en</w:t>
      </w:r>
      <w:r w:rsidRPr="00117847">
        <w:rPr>
          <w:rFonts w:ascii="Arial" w:eastAsiaTheme="minorEastAsia" w:hAnsi="Arial" w:cs="Arial"/>
          <w:color w:val="000000"/>
          <w:spacing w:val="12"/>
          <w:sz w:val="22"/>
          <w:szCs w:val="22"/>
          <w:lang w:val="es-MX" w:eastAsia="es-MX"/>
        </w:rPr>
        <w:t xml:space="preserve"> </w:t>
      </w:r>
      <w:r w:rsidRPr="00117847">
        <w:rPr>
          <w:rFonts w:ascii="Arial" w:eastAsiaTheme="minorEastAsia" w:hAnsi="Arial" w:cs="Arial"/>
          <w:color w:val="000000"/>
          <w:sz w:val="22"/>
          <w:szCs w:val="22"/>
          <w:lang w:val="es-MX" w:eastAsia="es-MX"/>
        </w:rPr>
        <w:t>una</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misma</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ruta,</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los</w:t>
      </w:r>
      <w:r w:rsidRPr="00117847">
        <w:rPr>
          <w:rFonts w:ascii="Arial" w:eastAsiaTheme="minorEastAsia" w:hAnsi="Arial" w:cs="Arial"/>
          <w:color w:val="000000"/>
          <w:spacing w:val="12"/>
          <w:sz w:val="22"/>
          <w:szCs w:val="22"/>
          <w:lang w:val="es-MX" w:eastAsia="es-MX"/>
        </w:rPr>
        <w:t xml:space="preserve"> </w:t>
      </w:r>
      <w:r w:rsidRPr="00117847">
        <w:rPr>
          <w:rFonts w:ascii="Arial" w:eastAsiaTheme="minorEastAsia" w:hAnsi="Arial" w:cs="Arial"/>
          <w:color w:val="000000"/>
          <w:sz w:val="22"/>
          <w:szCs w:val="22"/>
          <w:lang w:val="es-MX" w:eastAsia="es-MX"/>
        </w:rPr>
        <w:t>co</w:t>
      </w:r>
      <w:r w:rsidRPr="00117847">
        <w:rPr>
          <w:rFonts w:ascii="Arial" w:eastAsiaTheme="minorEastAsia" w:hAnsi="Arial" w:cs="Arial"/>
          <w:color w:val="000000"/>
          <w:spacing w:val="-1"/>
          <w:sz w:val="22"/>
          <w:szCs w:val="22"/>
          <w:lang w:val="es-MX" w:eastAsia="es-MX"/>
        </w:rPr>
        <w:t>n</w:t>
      </w:r>
      <w:r w:rsidRPr="00117847">
        <w:rPr>
          <w:rFonts w:ascii="Arial" w:eastAsiaTheme="minorEastAsia" w:hAnsi="Arial" w:cs="Arial"/>
          <w:color w:val="000000"/>
          <w:spacing w:val="1"/>
          <w:sz w:val="22"/>
          <w:szCs w:val="22"/>
          <w:lang w:val="es-MX" w:eastAsia="es-MX"/>
        </w:rPr>
        <w:t>c</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pacing w:val="1"/>
          <w:sz w:val="22"/>
          <w:szCs w:val="22"/>
          <w:lang w:val="es-MX" w:eastAsia="es-MX"/>
        </w:rPr>
        <w:t>s</w:t>
      </w:r>
      <w:r w:rsidRPr="00117847">
        <w:rPr>
          <w:rFonts w:ascii="Arial" w:eastAsiaTheme="minorEastAsia" w:hAnsi="Arial" w:cs="Arial"/>
          <w:color w:val="000000"/>
          <w:sz w:val="22"/>
          <w:szCs w:val="22"/>
          <w:lang w:val="es-MX" w:eastAsia="es-MX"/>
        </w:rPr>
        <w:t>ionarios o</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permisionarios deberán sujetarse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a</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las</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disp</w:t>
      </w:r>
      <w:r w:rsidRPr="00117847">
        <w:rPr>
          <w:rFonts w:ascii="Arial" w:eastAsiaTheme="minorEastAsia" w:hAnsi="Arial" w:cs="Arial"/>
          <w:color w:val="000000"/>
          <w:spacing w:val="-1"/>
          <w:sz w:val="22"/>
          <w:szCs w:val="22"/>
          <w:lang w:val="es-MX" w:eastAsia="es-MX"/>
        </w:rPr>
        <w:t>o</w:t>
      </w:r>
      <w:r w:rsidRPr="00117847">
        <w:rPr>
          <w:rFonts w:ascii="Arial" w:eastAsiaTheme="minorEastAsia" w:hAnsi="Arial" w:cs="Arial"/>
          <w:color w:val="000000"/>
          <w:spacing w:val="1"/>
          <w:sz w:val="22"/>
          <w:szCs w:val="22"/>
          <w:lang w:val="es-MX" w:eastAsia="es-MX"/>
        </w:rPr>
        <w:t>s</w:t>
      </w:r>
      <w:r w:rsidRPr="00117847">
        <w:rPr>
          <w:rFonts w:ascii="Arial" w:eastAsiaTheme="minorEastAsia" w:hAnsi="Arial" w:cs="Arial"/>
          <w:color w:val="000000"/>
          <w:sz w:val="22"/>
          <w:szCs w:val="22"/>
          <w:lang w:val="es-MX" w:eastAsia="es-MX"/>
        </w:rPr>
        <w:t>iciones</w:t>
      </w:r>
      <w:r w:rsidRPr="00117847">
        <w:rPr>
          <w:rFonts w:ascii="Arial" w:eastAsiaTheme="minorEastAsia" w:hAnsi="Arial" w:cs="Arial"/>
          <w:color w:val="000000"/>
          <w:spacing w:val="-13"/>
          <w:sz w:val="22"/>
          <w:szCs w:val="22"/>
          <w:lang w:val="es-MX" w:eastAsia="es-MX"/>
        </w:rPr>
        <w:t xml:space="preserve"> </w:t>
      </w:r>
      <w:r w:rsidRPr="00117847">
        <w:rPr>
          <w:rFonts w:ascii="Arial" w:eastAsiaTheme="minorEastAsia" w:hAnsi="Arial" w:cs="Arial"/>
          <w:color w:val="000000"/>
          <w:sz w:val="22"/>
          <w:szCs w:val="22"/>
          <w:lang w:val="es-MX" w:eastAsia="es-MX"/>
        </w:rPr>
        <w:t>que</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dicte</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el</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Ejecu</w:t>
      </w:r>
      <w:r w:rsidRPr="00117847">
        <w:rPr>
          <w:rFonts w:ascii="Arial" w:eastAsiaTheme="minorEastAsia" w:hAnsi="Arial" w:cs="Arial"/>
          <w:color w:val="000000"/>
          <w:spacing w:val="-1"/>
          <w:sz w:val="22"/>
          <w:szCs w:val="22"/>
          <w:lang w:val="es-MX" w:eastAsia="es-MX"/>
        </w:rPr>
        <w:t>t</w:t>
      </w:r>
      <w:r w:rsidRPr="00117847">
        <w:rPr>
          <w:rFonts w:ascii="Arial" w:eastAsiaTheme="minorEastAsia" w:hAnsi="Arial" w:cs="Arial"/>
          <w:color w:val="000000"/>
          <w:sz w:val="22"/>
          <w:szCs w:val="22"/>
          <w:lang w:val="es-MX" w:eastAsia="es-MX"/>
        </w:rPr>
        <w:t>ivo</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del</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Estado.</w:t>
      </w:r>
    </w:p>
    <w:p w:rsidR="00654CDA" w:rsidRPr="00117847" w:rsidRDefault="00654CDA" w:rsidP="00654CDA">
      <w:pPr>
        <w:widowControl w:val="0"/>
        <w:autoSpaceDE w:val="0"/>
        <w:autoSpaceDN w:val="0"/>
        <w:adjustRightInd w:val="0"/>
        <w:spacing w:before="12" w:line="240" w:lineRule="exact"/>
        <w:ind w:left="709" w:right="-518"/>
        <w:rPr>
          <w:rFonts w:ascii="Arial" w:eastAsiaTheme="minorEastAsia" w:hAnsi="Arial" w:cs="Arial"/>
          <w:color w:val="000000"/>
          <w:sz w:val="24"/>
          <w:szCs w:val="24"/>
          <w:lang w:val="es-MX" w:eastAsia="es-MX"/>
        </w:rPr>
      </w:pPr>
    </w:p>
    <w:p w:rsidR="00654CDA" w:rsidRPr="00117847" w:rsidRDefault="00654CDA" w:rsidP="00654CDA">
      <w:pPr>
        <w:widowControl w:val="0"/>
        <w:autoSpaceDE w:val="0"/>
        <w:autoSpaceDN w:val="0"/>
        <w:adjustRightInd w:val="0"/>
        <w:ind w:left="709" w:right="-518"/>
        <w:jc w:val="both"/>
        <w:rPr>
          <w:rFonts w:ascii="Arial" w:eastAsiaTheme="minorEastAsia" w:hAnsi="Arial" w:cs="Arial"/>
          <w:color w:val="000000"/>
          <w:sz w:val="22"/>
          <w:szCs w:val="22"/>
          <w:lang w:val="es-MX" w:eastAsia="es-MX"/>
        </w:rPr>
      </w:pPr>
      <w:r w:rsidRPr="00117847">
        <w:rPr>
          <w:rFonts w:ascii="Arial" w:eastAsiaTheme="minorEastAsia" w:hAnsi="Arial" w:cs="Arial"/>
          <w:b/>
          <w:bCs/>
          <w:color w:val="000000"/>
          <w:sz w:val="22"/>
          <w:szCs w:val="22"/>
          <w:lang w:val="es-MX" w:eastAsia="es-MX"/>
        </w:rPr>
        <w:t>Artículo</w:t>
      </w:r>
      <w:r w:rsidRPr="00117847">
        <w:rPr>
          <w:rFonts w:ascii="Arial" w:eastAsiaTheme="minorEastAsia" w:hAnsi="Arial" w:cs="Arial"/>
          <w:b/>
          <w:bCs/>
          <w:color w:val="000000"/>
          <w:spacing w:val="-2"/>
          <w:sz w:val="22"/>
          <w:szCs w:val="22"/>
          <w:lang w:val="es-MX" w:eastAsia="es-MX"/>
        </w:rPr>
        <w:t xml:space="preserve"> </w:t>
      </w:r>
      <w:r w:rsidRPr="00117847">
        <w:rPr>
          <w:rFonts w:ascii="Arial" w:eastAsiaTheme="minorEastAsia" w:hAnsi="Arial" w:cs="Arial"/>
          <w:b/>
          <w:bCs/>
          <w:color w:val="000000"/>
          <w:sz w:val="22"/>
          <w:szCs w:val="22"/>
          <w:lang w:val="es-MX" w:eastAsia="es-MX"/>
        </w:rPr>
        <w:t>23.-</w:t>
      </w:r>
      <w:r w:rsidRPr="00117847">
        <w:rPr>
          <w:rFonts w:ascii="Arial" w:eastAsiaTheme="minorEastAsia" w:hAnsi="Arial" w:cs="Arial"/>
          <w:b/>
          <w:bCs/>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Las</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conc</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pacing w:val="1"/>
          <w:sz w:val="22"/>
          <w:szCs w:val="22"/>
          <w:lang w:val="es-MX" w:eastAsia="es-MX"/>
        </w:rPr>
        <w:t>s</w:t>
      </w:r>
      <w:r w:rsidRPr="00117847">
        <w:rPr>
          <w:rFonts w:ascii="Arial" w:eastAsiaTheme="minorEastAsia" w:hAnsi="Arial" w:cs="Arial"/>
          <w:color w:val="000000"/>
          <w:sz w:val="22"/>
          <w:szCs w:val="22"/>
          <w:lang w:val="es-MX" w:eastAsia="es-MX"/>
        </w:rPr>
        <w:t>iones</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y</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pe</w:t>
      </w:r>
      <w:r w:rsidRPr="00117847">
        <w:rPr>
          <w:rFonts w:ascii="Arial" w:eastAsiaTheme="minorEastAsia" w:hAnsi="Arial" w:cs="Arial"/>
          <w:color w:val="000000"/>
          <w:spacing w:val="-1"/>
          <w:sz w:val="22"/>
          <w:szCs w:val="22"/>
          <w:lang w:val="es-MX" w:eastAsia="es-MX"/>
        </w:rPr>
        <w:t>r</w:t>
      </w:r>
      <w:r w:rsidRPr="00117847">
        <w:rPr>
          <w:rFonts w:ascii="Arial" w:eastAsiaTheme="minorEastAsia" w:hAnsi="Arial" w:cs="Arial"/>
          <w:color w:val="000000"/>
          <w:sz w:val="22"/>
          <w:szCs w:val="22"/>
          <w:lang w:val="es-MX" w:eastAsia="es-MX"/>
        </w:rPr>
        <w:t>misos</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para</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el</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establ</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pacing w:val="1"/>
          <w:sz w:val="22"/>
          <w:szCs w:val="22"/>
          <w:lang w:val="es-MX" w:eastAsia="es-MX"/>
        </w:rPr>
        <w:t>c</w:t>
      </w:r>
      <w:r w:rsidRPr="00117847">
        <w:rPr>
          <w:rFonts w:ascii="Arial" w:eastAsiaTheme="minorEastAsia" w:hAnsi="Arial" w:cs="Arial"/>
          <w:color w:val="000000"/>
          <w:sz w:val="22"/>
          <w:szCs w:val="22"/>
          <w:lang w:val="es-MX" w:eastAsia="es-MX"/>
        </w:rPr>
        <w:t>imiento</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y</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explotación</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los</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servici</w:t>
      </w:r>
      <w:r w:rsidRPr="00117847">
        <w:rPr>
          <w:rFonts w:ascii="Arial" w:eastAsiaTheme="minorEastAsia" w:hAnsi="Arial" w:cs="Arial"/>
          <w:color w:val="000000"/>
          <w:spacing w:val="-1"/>
          <w:sz w:val="22"/>
          <w:szCs w:val="22"/>
          <w:lang w:val="es-MX" w:eastAsia="es-MX"/>
        </w:rPr>
        <w:t>o</w:t>
      </w:r>
      <w:r w:rsidRPr="00117847">
        <w:rPr>
          <w:rFonts w:ascii="Arial" w:eastAsiaTheme="minorEastAsia" w:hAnsi="Arial" w:cs="Arial"/>
          <w:color w:val="000000"/>
          <w:sz w:val="22"/>
          <w:szCs w:val="22"/>
          <w:lang w:val="es-MX" w:eastAsia="es-MX"/>
        </w:rPr>
        <w:t>s públicos</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pasajeros</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o</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carga,</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se</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otorgarán</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acu</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z w:val="22"/>
          <w:szCs w:val="22"/>
          <w:lang w:val="es-MX" w:eastAsia="es-MX"/>
        </w:rPr>
        <w:t>rdo</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con</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las</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necesidad</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z w:val="22"/>
          <w:szCs w:val="22"/>
          <w:lang w:val="es-MX" w:eastAsia="es-MX"/>
        </w:rPr>
        <w:t>s del</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mismo servicio.</w:t>
      </w:r>
    </w:p>
    <w:p w:rsidR="00654CDA" w:rsidRPr="00117847" w:rsidRDefault="00654CDA" w:rsidP="00654CDA">
      <w:pPr>
        <w:widowControl w:val="0"/>
        <w:autoSpaceDE w:val="0"/>
        <w:autoSpaceDN w:val="0"/>
        <w:adjustRightInd w:val="0"/>
        <w:ind w:left="709" w:right="-518"/>
        <w:jc w:val="both"/>
        <w:rPr>
          <w:rFonts w:ascii="Arial" w:eastAsiaTheme="minorEastAsia" w:hAnsi="Arial" w:cs="Arial"/>
          <w:color w:val="000000"/>
          <w:sz w:val="22"/>
          <w:szCs w:val="22"/>
          <w:lang w:val="es-MX" w:eastAsia="es-MX"/>
        </w:rPr>
      </w:pPr>
    </w:p>
    <w:p w:rsidR="00654CDA" w:rsidRDefault="00654CDA" w:rsidP="00654CDA">
      <w:pPr>
        <w:widowControl w:val="0"/>
        <w:autoSpaceDE w:val="0"/>
        <w:autoSpaceDN w:val="0"/>
        <w:adjustRightInd w:val="0"/>
        <w:ind w:left="709" w:right="-518"/>
        <w:jc w:val="both"/>
        <w:rPr>
          <w:rFonts w:ascii="Arial" w:eastAsiaTheme="minorEastAsia" w:hAnsi="Arial" w:cs="Arial"/>
          <w:color w:val="000000"/>
          <w:sz w:val="22"/>
          <w:szCs w:val="22"/>
          <w:lang w:val="es-MX" w:eastAsia="es-MX"/>
        </w:rPr>
      </w:pPr>
      <w:r w:rsidRPr="00117847">
        <w:rPr>
          <w:rFonts w:ascii="Arial" w:eastAsiaTheme="minorEastAsia" w:hAnsi="Arial" w:cs="Arial"/>
          <w:b/>
          <w:bCs/>
          <w:color w:val="000000"/>
          <w:sz w:val="22"/>
          <w:szCs w:val="22"/>
          <w:lang w:val="es-MX" w:eastAsia="es-MX"/>
        </w:rPr>
        <w:t>Artículo</w:t>
      </w:r>
      <w:r w:rsidRPr="00117847">
        <w:rPr>
          <w:rFonts w:ascii="Arial" w:eastAsiaTheme="minorEastAsia" w:hAnsi="Arial" w:cs="Arial"/>
          <w:b/>
          <w:bCs/>
          <w:color w:val="000000"/>
          <w:spacing w:val="1"/>
          <w:sz w:val="22"/>
          <w:szCs w:val="22"/>
          <w:lang w:val="es-MX" w:eastAsia="es-MX"/>
        </w:rPr>
        <w:t xml:space="preserve"> </w:t>
      </w:r>
      <w:r w:rsidRPr="00117847">
        <w:rPr>
          <w:rFonts w:ascii="Arial" w:eastAsiaTheme="minorEastAsia" w:hAnsi="Arial" w:cs="Arial"/>
          <w:b/>
          <w:bCs/>
          <w:color w:val="000000"/>
          <w:sz w:val="22"/>
          <w:szCs w:val="22"/>
          <w:lang w:val="es-MX" w:eastAsia="es-MX"/>
        </w:rPr>
        <w:t>29</w:t>
      </w:r>
      <w:r w:rsidRPr="00117847">
        <w:rPr>
          <w:rFonts w:ascii="Arial" w:eastAsiaTheme="minorEastAsia" w:hAnsi="Arial" w:cs="Arial"/>
          <w:b/>
          <w:bCs/>
          <w:color w:val="000000"/>
          <w:spacing w:val="7"/>
          <w:sz w:val="22"/>
          <w:szCs w:val="22"/>
          <w:lang w:val="es-MX" w:eastAsia="es-MX"/>
        </w:rPr>
        <w:t xml:space="preserve"> </w:t>
      </w:r>
      <w:r w:rsidRPr="00117847">
        <w:rPr>
          <w:rFonts w:ascii="Arial" w:eastAsiaTheme="minorEastAsia" w:hAnsi="Arial" w:cs="Arial"/>
          <w:b/>
          <w:bCs/>
          <w:color w:val="000000"/>
          <w:sz w:val="22"/>
          <w:szCs w:val="22"/>
          <w:lang w:val="es-MX" w:eastAsia="es-MX"/>
        </w:rPr>
        <w:t>BIS.-</w:t>
      </w:r>
      <w:r w:rsidRPr="00117847">
        <w:rPr>
          <w:rFonts w:ascii="Arial" w:eastAsiaTheme="minorEastAsia" w:hAnsi="Arial" w:cs="Arial"/>
          <w:b/>
          <w:bCs/>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Cuando</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haya</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nec</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pacing w:val="1"/>
          <w:sz w:val="22"/>
          <w:szCs w:val="22"/>
          <w:lang w:val="es-MX" w:eastAsia="es-MX"/>
        </w:rPr>
        <w:t>s</w:t>
      </w:r>
      <w:r w:rsidRPr="00117847">
        <w:rPr>
          <w:rFonts w:ascii="Arial" w:eastAsiaTheme="minorEastAsia" w:hAnsi="Arial" w:cs="Arial"/>
          <w:color w:val="000000"/>
          <w:sz w:val="22"/>
          <w:szCs w:val="22"/>
          <w:lang w:val="es-MX" w:eastAsia="es-MX"/>
        </w:rPr>
        <w:t>idad de</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a</w:t>
      </w:r>
      <w:r w:rsidRPr="00117847">
        <w:rPr>
          <w:rFonts w:ascii="Arial" w:eastAsiaTheme="minorEastAsia" w:hAnsi="Arial" w:cs="Arial"/>
          <w:color w:val="000000"/>
          <w:spacing w:val="-1"/>
          <w:sz w:val="22"/>
          <w:szCs w:val="22"/>
          <w:lang w:val="es-MX" w:eastAsia="es-MX"/>
        </w:rPr>
        <w:t>u</w:t>
      </w:r>
      <w:r w:rsidRPr="00117847">
        <w:rPr>
          <w:rFonts w:ascii="Arial" w:eastAsiaTheme="minorEastAsia" w:hAnsi="Arial" w:cs="Arial"/>
          <w:color w:val="000000"/>
          <w:sz w:val="22"/>
          <w:szCs w:val="22"/>
          <w:lang w:val="es-MX" w:eastAsia="es-MX"/>
        </w:rPr>
        <w:t>mentar</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los</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servicios</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pacing w:val="-1"/>
          <w:sz w:val="22"/>
          <w:szCs w:val="22"/>
          <w:lang w:val="es-MX" w:eastAsia="es-MX"/>
        </w:rPr>
        <w:t>t</w:t>
      </w:r>
      <w:r w:rsidRPr="00117847">
        <w:rPr>
          <w:rFonts w:ascii="Arial" w:eastAsiaTheme="minorEastAsia" w:hAnsi="Arial" w:cs="Arial"/>
          <w:color w:val="000000"/>
          <w:sz w:val="22"/>
          <w:szCs w:val="22"/>
          <w:lang w:val="es-MX" w:eastAsia="es-MX"/>
        </w:rPr>
        <w:t>ransporte</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pacing w:val="-1"/>
          <w:sz w:val="22"/>
          <w:szCs w:val="22"/>
          <w:lang w:val="es-MX" w:eastAsia="es-MX"/>
        </w:rPr>
        <w:t>d</w:t>
      </w:r>
      <w:r w:rsidRPr="00117847">
        <w:rPr>
          <w:rFonts w:ascii="Arial" w:eastAsiaTheme="minorEastAsia" w:hAnsi="Arial" w:cs="Arial"/>
          <w:color w:val="000000"/>
          <w:sz w:val="22"/>
          <w:szCs w:val="22"/>
          <w:lang w:val="es-MX" w:eastAsia="es-MX"/>
        </w:rPr>
        <w:t>e</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pasaje</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o carga,</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la</w:t>
      </w:r>
      <w:r w:rsidRPr="00117847">
        <w:rPr>
          <w:rFonts w:ascii="Arial" w:eastAsiaTheme="minorEastAsia" w:hAnsi="Arial" w:cs="Arial"/>
          <w:color w:val="000000"/>
          <w:spacing w:val="11"/>
          <w:sz w:val="22"/>
          <w:szCs w:val="22"/>
          <w:lang w:val="es-MX" w:eastAsia="es-MX"/>
        </w:rPr>
        <w:t xml:space="preserve"> </w:t>
      </w:r>
      <w:r w:rsidRPr="00117847">
        <w:rPr>
          <w:rFonts w:ascii="Arial" w:eastAsiaTheme="minorEastAsia" w:hAnsi="Arial" w:cs="Arial"/>
          <w:color w:val="000000"/>
          <w:sz w:val="22"/>
          <w:szCs w:val="22"/>
          <w:lang w:val="es-MX" w:eastAsia="es-MX"/>
        </w:rPr>
        <w:t>Secretaría</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Transporte, convocará</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para</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obtener</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tales</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concesiones por</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medio</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del Periódico</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z w:val="22"/>
          <w:szCs w:val="22"/>
          <w:lang w:val="es-MX" w:eastAsia="es-MX"/>
        </w:rPr>
        <w:t>Oficial,</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por</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el</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z w:val="22"/>
          <w:szCs w:val="22"/>
          <w:lang w:val="es-MX" w:eastAsia="es-MX"/>
        </w:rPr>
        <w:t>Periódico</w:t>
      </w:r>
      <w:r w:rsidRPr="00117847">
        <w:rPr>
          <w:rFonts w:ascii="Arial" w:eastAsiaTheme="minorEastAsia" w:hAnsi="Arial" w:cs="Arial"/>
          <w:color w:val="000000"/>
          <w:spacing w:val="1"/>
          <w:sz w:val="22"/>
          <w:szCs w:val="22"/>
          <w:lang w:val="es-MX" w:eastAsia="es-MX"/>
        </w:rPr>
        <w:t xml:space="preserve"> </w:t>
      </w:r>
      <w:r w:rsidRPr="00117847">
        <w:rPr>
          <w:rFonts w:ascii="Arial" w:eastAsiaTheme="minorEastAsia" w:hAnsi="Arial" w:cs="Arial"/>
          <w:color w:val="000000"/>
          <w:spacing w:val="-1"/>
          <w:sz w:val="22"/>
          <w:szCs w:val="22"/>
          <w:lang w:val="es-MX" w:eastAsia="es-MX"/>
        </w:rPr>
        <w:t>d</w:t>
      </w:r>
      <w:r w:rsidRPr="00117847">
        <w:rPr>
          <w:rFonts w:ascii="Arial" w:eastAsiaTheme="minorEastAsia" w:hAnsi="Arial" w:cs="Arial"/>
          <w:color w:val="000000"/>
          <w:sz w:val="22"/>
          <w:szCs w:val="22"/>
          <w:lang w:val="es-MX" w:eastAsia="es-MX"/>
        </w:rPr>
        <w:t>e</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m</w:t>
      </w:r>
      <w:r w:rsidRPr="00117847">
        <w:rPr>
          <w:rFonts w:ascii="Arial" w:eastAsiaTheme="minorEastAsia" w:hAnsi="Arial" w:cs="Arial"/>
          <w:color w:val="000000"/>
          <w:spacing w:val="1"/>
          <w:sz w:val="22"/>
          <w:szCs w:val="22"/>
          <w:lang w:val="es-MX" w:eastAsia="es-MX"/>
        </w:rPr>
        <w:t>a</w:t>
      </w:r>
      <w:r w:rsidRPr="00117847">
        <w:rPr>
          <w:rFonts w:ascii="Arial" w:eastAsiaTheme="minorEastAsia" w:hAnsi="Arial" w:cs="Arial"/>
          <w:color w:val="000000"/>
          <w:sz w:val="22"/>
          <w:szCs w:val="22"/>
          <w:lang w:val="es-MX" w:eastAsia="es-MX"/>
        </w:rPr>
        <w:t>yor</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c</w:t>
      </w:r>
      <w:r w:rsidRPr="00117847">
        <w:rPr>
          <w:rFonts w:ascii="Arial" w:eastAsiaTheme="minorEastAsia" w:hAnsi="Arial" w:cs="Arial"/>
          <w:color w:val="000000"/>
          <w:spacing w:val="1"/>
          <w:sz w:val="22"/>
          <w:szCs w:val="22"/>
          <w:lang w:val="es-MX" w:eastAsia="es-MX"/>
        </w:rPr>
        <w:t>i</w:t>
      </w:r>
      <w:r w:rsidRPr="00117847">
        <w:rPr>
          <w:rFonts w:ascii="Arial" w:eastAsiaTheme="minorEastAsia" w:hAnsi="Arial" w:cs="Arial"/>
          <w:color w:val="000000"/>
          <w:sz w:val="22"/>
          <w:szCs w:val="22"/>
          <w:lang w:val="es-MX" w:eastAsia="es-MX"/>
        </w:rPr>
        <w:t>rculación local</w:t>
      </w:r>
      <w:r w:rsidRPr="00117847">
        <w:rPr>
          <w:rFonts w:ascii="Arial" w:eastAsiaTheme="minorEastAsia" w:hAnsi="Arial" w:cs="Arial"/>
          <w:color w:val="000000"/>
          <w:spacing w:val="5"/>
          <w:sz w:val="22"/>
          <w:szCs w:val="22"/>
          <w:lang w:val="es-MX" w:eastAsia="es-MX"/>
        </w:rPr>
        <w:t xml:space="preserve"> </w:t>
      </w:r>
      <w:r w:rsidRPr="00117847">
        <w:rPr>
          <w:rFonts w:ascii="Arial" w:eastAsiaTheme="minorEastAsia" w:hAnsi="Arial" w:cs="Arial"/>
          <w:color w:val="000000"/>
          <w:sz w:val="22"/>
          <w:szCs w:val="22"/>
          <w:lang w:val="es-MX" w:eastAsia="es-MX"/>
        </w:rPr>
        <w:t>o</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estatal</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y</w:t>
      </w:r>
      <w:r w:rsidRPr="00117847">
        <w:rPr>
          <w:rFonts w:ascii="Arial" w:eastAsiaTheme="minorEastAsia" w:hAnsi="Arial" w:cs="Arial"/>
          <w:color w:val="000000"/>
          <w:spacing w:val="10"/>
          <w:sz w:val="22"/>
          <w:szCs w:val="22"/>
          <w:lang w:val="es-MX" w:eastAsia="es-MX"/>
        </w:rPr>
        <w:t xml:space="preserve"> </w:t>
      </w:r>
      <w:r w:rsidRPr="00117847">
        <w:rPr>
          <w:rFonts w:ascii="Arial" w:eastAsiaTheme="minorEastAsia" w:hAnsi="Arial" w:cs="Arial"/>
          <w:color w:val="000000"/>
          <w:sz w:val="22"/>
          <w:szCs w:val="22"/>
          <w:lang w:val="es-MX" w:eastAsia="es-MX"/>
        </w:rPr>
        <w:t>avisos</w:t>
      </w:r>
      <w:r w:rsidRPr="00117847">
        <w:rPr>
          <w:rFonts w:ascii="Arial" w:eastAsiaTheme="minorEastAsia" w:hAnsi="Arial" w:cs="Arial"/>
          <w:color w:val="000000"/>
          <w:spacing w:val="4"/>
          <w:sz w:val="22"/>
          <w:szCs w:val="22"/>
          <w:lang w:val="es-MX" w:eastAsia="es-MX"/>
        </w:rPr>
        <w:t xml:space="preserve"> </w:t>
      </w:r>
      <w:r w:rsidRPr="00117847">
        <w:rPr>
          <w:rFonts w:ascii="Arial" w:eastAsiaTheme="minorEastAsia" w:hAnsi="Arial" w:cs="Arial"/>
          <w:color w:val="000000"/>
          <w:sz w:val="22"/>
          <w:szCs w:val="22"/>
          <w:lang w:val="es-MX" w:eastAsia="es-MX"/>
        </w:rPr>
        <w:t>que</w:t>
      </w:r>
      <w:r w:rsidRPr="00117847">
        <w:rPr>
          <w:rFonts w:ascii="Arial" w:eastAsiaTheme="minorEastAsia" w:hAnsi="Arial" w:cs="Arial"/>
          <w:color w:val="000000"/>
          <w:spacing w:val="6"/>
          <w:sz w:val="22"/>
          <w:szCs w:val="22"/>
          <w:lang w:val="es-MX" w:eastAsia="es-MX"/>
        </w:rPr>
        <w:t xml:space="preserve"> </w:t>
      </w:r>
      <w:r w:rsidRPr="00117847">
        <w:rPr>
          <w:rFonts w:ascii="Arial" w:eastAsiaTheme="minorEastAsia" w:hAnsi="Arial" w:cs="Arial"/>
          <w:color w:val="000000"/>
          <w:sz w:val="22"/>
          <w:szCs w:val="22"/>
          <w:lang w:val="es-MX" w:eastAsia="es-MX"/>
        </w:rPr>
        <w:t>se</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coloquen en</w:t>
      </w:r>
      <w:r w:rsidRPr="00117847">
        <w:rPr>
          <w:rFonts w:ascii="Arial" w:eastAsiaTheme="minorEastAsia" w:hAnsi="Arial" w:cs="Arial"/>
          <w:color w:val="000000"/>
          <w:spacing w:val="-2"/>
          <w:sz w:val="22"/>
          <w:szCs w:val="22"/>
          <w:lang w:val="es-MX" w:eastAsia="es-MX"/>
        </w:rPr>
        <w:t xml:space="preserve"> </w:t>
      </w:r>
      <w:r w:rsidRPr="00117847">
        <w:rPr>
          <w:rFonts w:ascii="Arial" w:eastAsiaTheme="minorEastAsia" w:hAnsi="Arial" w:cs="Arial"/>
          <w:color w:val="000000"/>
          <w:sz w:val="22"/>
          <w:szCs w:val="22"/>
          <w:lang w:val="es-MX" w:eastAsia="es-MX"/>
        </w:rPr>
        <w:t>lugares</w:t>
      </w:r>
      <w:r w:rsidRPr="00117847">
        <w:rPr>
          <w:rFonts w:ascii="Arial" w:eastAsiaTheme="minorEastAsia" w:hAnsi="Arial" w:cs="Arial"/>
          <w:color w:val="000000"/>
          <w:spacing w:val="-7"/>
          <w:sz w:val="22"/>
          <w:szCs w:val="22"/>
          <w:lang w:val="es-MX" w:eastAsia="es-MX"/>
        </w:rPr>
        <w:t xml:space="preserve"> </w:t>
      </w:r>
      <w:r w:rsidRPr="00117847">
        <w:rPr>
          <w:rFonts w:ascii="Arial" w:eastAsiaTheme="minorEastAsia" w:hAnsi="Arial" w:cs="Arial"/>
          <w:color w:val="000000"/>
          <w:spacing w:val="-1"/>
          <w:sz w:val="22"/>
          <w:szCs w:val="22"/>
          <w:lang w:val="es-MX" w:eastAsia="es-MX"/>
        </w:rPr>
        <w:t>p</w:t>
      </w:r>
      <w:r w:rsidRPr="00117847">
        <w:rPr>
          <w:rFonts w:ascii="Arial" w:eastAsiaTheme="minorEastAsia" w:hAnsi="Arial" w:cs="Arial"/>
          <w:color w:val="000000"/>
          <w:sz w:val="22"/>
          <w:szCs w:val="22"/>
          <w:lang w:val="es-MX" w:eastAsia="es-MX"/>
        </w:rPr>
        <w:t>úblicos</w:t>
      </w:r>
      <w:r w:rsidRPr="00117847">
        <w:rPr>
          <w:rFonts w:ascii="Arial" w:eastAsiaTheme="minorEastAsia" w:hAnsi="Arial" w:cs="Arial"/>
          <w:color w:val="000000"/>
          <w:spacing w:val="-8"/>
          <w:sz w:val="22"/>
          <w:szCs w:val="22"/>
          <w:lang w:val="es-MX" w:eastAsia="es-MX"/>
        </w:rPr>
        <w:t xml:space="preserve"> </w:t>
      </w:r>
      <w:r w:rsidRPr="00117847">
        <w:rPr>
          <w:rFonts w:ascii="Arial" w:eastAsiaTheme="minorEastAsia" w:hAnsi="Arial" w:cs="Arial"/>
          <w:color w:val="000000"/>
          <w:sz w:val="22"/>
          <w:szCs w:val="22"/>
          <w:lang w:val="es-MX" w:eastAsia="es-MX"/>
        </w:rPr>
        <w:t>de</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la</w:t>
      </w:r>
      <w:r w:rsidRPr="00117847">
        <w:rPr>
          <w:rFonts w:ascii="Arial" w:eastAsiaTheme="minorEastAsia" w:hAnsi="Arial" w:cs="Arial"/>
          <w:color w:val="000000"/>
          <w:spacing w:val="-3"/>
          <w:sz w:val="22"/>
          <w:szCs w:val="22"/>
          <w:lang w:val="es-MX" w:eastAsia="es-MX"/>
        </w:rPr>
        <w:t xml:space="preserve"> </w:t>
      </w:r>
      <w:r w:rsidRPr="00117847">
        <w:rPr>
          <w:rFonts w:ascii="Arial" w:eastAsiaTheme="minorEastAsia" w:hAnsi="Arial" w:cs="Arial"/>
          <w:color w:val="000000"/>
          <w:sz w:val="22"/>
          <w:szCs w:val="22"/>
          <w:lang w:val="es-MX" w:eastAsia="es-MX"/>
        </w:rPr>
        <w:t>localidad</w:t>
      </w:r>
      <w:r w:rsidRPr="00117847">
        <w:rPr>
          <w:rFonts w:ascii="Arial" w:eastAsiaTheme="minorEastAsia" w:hAnsi="Arial" w:cs="Arial"/>
          <w:color w:val="000000"/>
          <w:spacing w:val="-9"/>
          <w:sz w:val="22"/>
          <w:szCs w:val="22"/>
          <w:lang w:val="es-MX" w:eastAsia="es-MX"/>
        </w:rPr>
        <w:t xml:space="preserve"> </w:t>
      </w:r>
      <w:r w:rsidRPr="00117847">
        <w:rPr>
          <w:rFonts w:ascii="Arial" w:eastAsiaTheme="minorEastAsia" w:hAnsi="Arial" w:cs="Arial"/>
          <w:color w:val="000000"/>
          <w:sz w:val="22"/>
          <w:szCs w:val="22"/>
          <w:lang w:val="es-MX" w:eastAsia="es-MX"/>
        </w:rPr>
        <w:t>r</w:t>
      </w:r>
      <w:r w:rsidRPr="00117847">
        <w:rPr>
          <w:rFonts w:ascii="Arial" w:eastAsiaTheme="minorEastAsia" w:hAnsi="Arial" w:cs="Arial"/>
          <w:color w:val="000000"/>
          <w:spacing w:val="-1"/>
          <w:sz w:val="22"/>
          <w:szCs w:val="22"/>
          <w:lang w:val="es-MX" w:eastAsia="es-MX"/>
        </w:rPr>
        <w:t>e</w:t>
      </w:r>
      <w:r w:rsidRPr="00117847">
        <w:rPr>
          <w:rFonts w:ascii="Arial" w:eastAsiaTheme="minorEastAsia" w:hAnsi="Arial" w:cs="Arial"/>
          <w:color w:val="000000"/>
          <w:sz w:val="22"/>
          <w:szCs w:val="22"/>
          <w:lang w:val="es-MX" w:eastAsia="es-MX"/>
        </w:rPr>
        <w:t>spectiva.</w:t>
      </w:r>
    </w:p>
    <w:p w:rsidR="00654CDA" w:rsidRDefault="00654CDA" w:rsidP="00654CDA">
      <w:pPr>
        <w:widowControl w:val="0"/>
        <w:autoSpaceDE w:val="0"/>
        <w:autoSpaceDN w:val="0"/>
        <w:adjustRightInd w:val="0"/>
        <w:ind w:left="178" w:right="357"/>
        <w:jc w:val="both"/>
        <w:rPr>
          <w:rFonts w:ascii="Arial" w:eastAsiaTheme="minorEastAsia" w:hAnsi="Arial" w:cs="Arial"/>
          <w:color w:val="000000"/>
          <w:sz w:val="22"/>
          <w:szCs w:val="22"/>
          <w:lang w:val="es-MX" w:eastAsia="es-MX"/>
        </w:rPr>
      </w:pPr>
    </w:p>
    <w:p w:rsidR="00654CDA" w:rsidRDefault="00654CDA" w:rsidP="00207910">
      <w:pPr>
        <w:widowControl w:val="0"/>
        <w:autoSpaceDE w:val="0"/>
        <w:autoSpaceDN w:val="0"/>
        <w:adjustRightInd w:val="0"/>
        <w:ind w:left="709" w:right="-518"/>
        <w:jc w:val="both"/>
        <w:rPr>
          <w:rFonts w:ascii="Arial" w:eastAsiaTheme="minorEastAsia" w:hAnsi="Arial" w:cs="Arial"/>
          <w:color w:val="000000"/>
          <w:sz w:val="22"/>
          <w:szCs w:val="22"/>
          <w:lang w:val="es-MX" w:eastAsia="es-MX"/>
        </w:rPr>
      </w:pPr>
    </w:p>
    <w:p w:rsidR="00654CDA" w:rsidRPr="00117847" w:rsidRDefault="00654CDA" w:rsidP="00207910">
      <w:pPr>
        <w:pStyle w:val="Estilo"/>
        <w:ind w:left="709" w:right="-518"/>
        <w:rPr>
          <w:b/>
          <w:sz w:val="22"/>
        </w:rPr>
      </w:pPr>
      <w:r w:rsidRPr="00117847">
        <w:rPr>
          <w:b/>
          <w:sz w:val="22"/>
        </w:rPr>
        <w:t>REGLAMENTO DE LA LEY DE TRÁNSITO REFORMADA DEL ESTADO DE OAXACA</w:t>
      </w:r>
    </w:p>
    <w:p w:rsidR="00654CDA" w:rsidRPr="00117847" w:rsidRDefault="00654CDA" w:rsidP="00207910">
      <w:pPr>
        <w:pStyle w:val="Estilo"/>
        <w:ind w:left="709" w:right="-518"/>
        <w:rPr>
          <w:b/>
          <w:sz w:val="22"/>
        </w:rPr>
      </w:pPr>
    </w:p>
    <w:p w:rsidR="00654CDA" w:rsidRPr="00117847" w:rsidRDefault="00654CDA" w:rsidP="00207910">
      <w:pPr>
        <w:pStyle w:val="Estilo"/>
        <w:ind w:left="709" w:right="-518"/>
        <w:rPr>
          <w:b/>
          <w:sz w:val="22"/>
        </w:rPr>
      </w:pPr>
      <w:r w:rsidRPr="00117847">
        <w:rPr>
          <w:b/>
          <w:sz w:val="22"/>
        </w:rPr>
        <w:t>ÚLTIMA REFORMA PUBLICADA EN EL PERIÓDICO OFICIAL: 22 DE AGOSTO DE 2012.</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ARTICULO 93.- Las personas físicas o morales que deseen obtener concesión para el establecimiento y explotación de servicios públicos de transporte de pasajeros o de carga, presentarán por duplicado solicitud escrita ante el Ejecutivo del Estado, por conducto de la Secretaría de Vialidad y Transporte en los plazos y términos establecidos para tal efecto.</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ARTICULO 94.- En las solicitudes a que se refiere el artículo anterior, se expresará:</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I.- Nombre completo, nacionalidad, edad, profesión u ocupación y domicilio del solicitante cuando se trate de personas físicas. Tratándose de personas morales, se expresará el nombre y domicilio de la sociedad y de quien o quienes promueven en su representación.</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II.- La clase de servicio.</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III.- El número de vehículos que se utilizará y su capacidad, marca, modelo, clase, peso y demás características en relación con la prestación del servicio de que se trate.</w:t>
      </w:r>
    </w:p>
    <w:p w:rsidR="00654CDA" w:rsidRPr="00117847" w:rsidRDefault="00654CDA" w:rsidP="00207910">
      <w:pPr>
        <w:pStyle w:val="Estilo"/>
        <w:ind w:left="709" w:right="-518"/>
        <w:rPr>
          <w:sz w:val="22"/>
        </w:rPr>
      </w:pPr>
    </w:p>
    <w:p w:rsidR="00207910" w:rsidRDefault="00654CDA" w:rsidP="00207910">
      <w:pPr>
        <w:pStyle w:val="Estilo"/>
        <w:ind w:left="709" w:right="-518"/>
        <w:rPr>
          <w:sz w:val="22"/>
        </w:rPr>
      </w:pPr>
      <w:r w:rsidRPr="00117847">
        <w:rPr>
          <w:sz w:val="22"/>
        </w:rPr>
        <w:t>IV.- El itinerario y su horario, con expresión de los puntos extremos e intermedios de la ruta, así como sus estaciones de salida y terminales, cuando se trate de autobuses. Tratándose de taxis, coches de alquiler sin chofer y camiones de carga, se expresará únicamente el lugar que constituye su centro de operaciones como domicilio y la zona en que se pretenda prestar el servicio.</w:t>
      </w:r>
    </w:p>
    <w:p w:rsidR="00207910" w:rsidRDefault="00207910" w:rsidP="00207910">
      <w:pPr>
        <w:pStyle w:val="Estilo"/>
        <w:ind w:left="709" w:right="-518"/>
        <w:rPr>
          <w:sz w:val="22"/>
        </w:rPr>
      </w:pPr>
    </w:p>
    <w:p w:rsidR="00207910" w:rsidRDefault="00654CDA" w:rsidP="00207910">
      <w:pPr>
        <w:pStyle w:val="Estilo"/>
        <w:ind w:left="709" w:right="-518"/>
        <w:rPr>
          <w:sz w:val="22"/>
        </w:rPr>
      </w:pPr>
      <w:r w:rsidRPr="00117847">
        <w:rPr>
          <w:sz w:val="22"/>
        </w:rPr>
        <w:t>V.- Las tarifas que se pretende cobrar por la prestación del servicio.</w:t>
      </w:r>
    </w:p>
    <w:p w:rsidR="00207910" w:rsidRDefault="00207910"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VI.- Presentar un estudio socio-económico que acredite la viabilidad y necesidad del servicio que se pretende establecer.</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VII.- La nacionalidad se comprobará conforme a las reglas del Derecho Civil.</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Las personas morales comprobarán su existencia legal conforme a las leyes del país.</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Cuando se trate de personas morales con socios extranjeros, éstos presentarán ante el Ejecutivo del Estado una declaración bajo protesta, que deberá ser ratificada, en el sentido de que se sujetan a las disposiciones del Artículo 21 de la Ley de Tránsito Reformada.</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(ADICIONADO, P.O. 15 DE ENERO DE 1977)</w:t>
      </w:r>
    </w:p>
    <w:p w:rsidR="00654CDA" w:rsidRPr="00117847" w:rsidRDefault="00654CDA" w:rsidP="00207910">
      <w:pPr>
        <w:pStyle w:val="Estilo"/>
        <w:ind w:left="709" w:right="-518"/>
        <w:rPr>
          <w:sz w:val="22"/>
        </w:rPr>
      </w:pPr>
      <w:r w:rsidRPr="00117847">
        <w:rPr>
          <w:sz w:val="22"/>
        </w:rPr>
        <w:t>Cuando se trate de explotación de automóviles de alquiler, además de los requisitos anteriormente señalados, exigirán los siguientes:</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a).- Licencia de chofer del solicitante.</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b).- Certificado de que no tiene antecedentes penales.</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c).- Certificado de residencia, en los términos del artículo 29 del Código Civil.</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(ADICIONADO, P.O. 15 DE ENERO DE 1977)</w:t>
      </w:r>
    </w:p>
    <w:p w:rsidR="00654CDA" w:rsidRPr="00117847" w:rsidRDefault="00654CDA" w:rsidP="00207910">
      <w:pPr>
        <w:pStyle w:val="Estilo"/>
        <w:ind w:left="709" w:right="-518"/>
        <w:rPr>
          <w:sz w:val="22"/>
        </w:rPr>
      </w:pPr>
      <w:r w:rsidRPr="00117847">
        <w:rPr>
          <w:sz w:val="22"/>
        </w:rPr>
        <w:t>En los lugares donde se implante o funcione el servicio, se dará preferencia, en primer término, a quienes hayan trabajado como choferes de automóviles de servicio público; en segundo término, a quienes tengan mayor antigüedad como tales computando el tiempo de trabajo en total, cuando haya habido interrupciones; en tercer término, a quienes tengan familia a su cargo; y, en cuarto término, a los que acrediten haber concluído, cuando menos, uno de los cursos impartidos en la Escuela para Operadores dependiente de la Dirección General de Seguridad Pública.</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ARTICULO 95.- Para que surta efecto la concesión, el concesionario otorgará en el plazo que el Ejecutivo señale, las garantías que se le fijen conforme a lo dispuesto en la Fracción VII del artículo 24 de la Ley de Tránsito Reformada en vigor; así como comprobar que se ha celebrado el contrato de seguro del viajero.</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(ADICIONADO, P.O. 22 DE AGOSTO DE 2012)</w:t>
      </w:r>
    </w:p>
    <w:p w:rsidR="00654CDA" w:rsidRPr="00117847" w:rsidRDefault="00D00715" w:rsidP="00207910">
      <w:pPr>
        <w:pStyle w:val="Estilo"/>
        <w:ind w:left="709" w:right="-518"/>
        <w:rPr>
          <w:sz w:val="22"/>
        </w:rPr>
      </w:pPr>
      <w:r>
        <w:rPr>
          <w:rFonts w:eastAsiaTheme="minorHAnsi"/>
          <w:noProof/>
          <w:szCs w:val="24"/>
        </w:rPr>
        <mc:AlternateContent>
          <mc:Choice Requires="wps">
            <w:drawing>
              <wp:anchor distT="0" distB="0" distL="114300" distR="114300" simplePos="0" relativeHeight="251665408" behindDoc="0" locked="0" layoutInCell="1" allowOverlap="1" wp14:anchorId="2A2869B0" wp14:editId="6B6B4BBE">
                <wp:simplePos x="0" y="0"/>
                <wp:positionH relativeFrom="column">
                  <wp:posOffset>-760730</wp:posOffset>
                </wp:positionH>
                <wp:positionV relativeFrom="paragraph">
                  <wp:posOffset>649605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00715" w:rsidRDefault="00D00715" w:rsidP="00D00715">
                            <w:pPr>
                              <w:jc w:val="both"/>
                            </w:pPr>
                            <w:r>
                              <w:rPr>
                                <w:rFonts w:ascii="Arial" w:hAnsi="Arial" w:cs="Arial"/>
                                <w:sz w:val="16"/>
                                <w:szCs w:val="16"/>
                              </w:rPr>
                              <w:t>Datos personales protegidos por el Art. 116 de la LGTAIP y el Art. 56 de la LTAIPEO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9.9pt;margin-top:51.1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">
                <v:textbox>
                  <w:txbxContent>
                    <w:p w:rsidR="00D00715" w:rsidRDefault="00D00715" w:rsidP="00D00715">
                      <w:pPr>
                        <w:jc w:val="both"/>
                      </w:pPr>
                      <w:r>
                        <w:rPr>
                          <w:rFonts w:ascii="Arial" w:hAnsi="Arial" w:cs="Arial"/>
                          <w:sz w:val="16"/>
                          <w:szCs w:val="16"/>
                        </w:rPr>
                        <w:t>Datos personales protegidos por el Art. 116 de la LGTAIP y el Art. 56 de la LTAIPEO</w:t>
                      </w:r>
                      <w:r>
                        <w:t>.</w:t>
                      </w:r>
                    </w:p>
                  </w:txbxContent>
                </v:textbox>
              </v:shape>
            </w:pict>
          </mc:Fallback>
        </mc:AlternateContent>
      </w:r>
      <w:r w:rsidR="00654CDA" w:rsidRPr="00117847">
        <w:rPr>
          <w:sz w:val="22"/>
        </w:rPr>
        <w:t>ARTICULO 95 BIS.- El tiempo por el que se otorgue una concesión podrá ser prorrogado por la Secretaría de Vialidad y Transporte, mediante la renovación de la concesión por un término máximo de cinco años, cumpliendo con los requisitos establecidos para tal efecto. La Secretaría de Vialidad y Transporte, podrá autorizar las cesiones de derechos y las trasferencias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Los procedimientos enunciados en los párrafos anteriores, los llevará a cabo el Secretario de Vialidad y Transporte, previo acuerdo delegatorio del Titular del Ejecutivo.</w:t>
      </w:r>
      <w:r w:rsidR="00D00715">
        <w:rPr>
          <w:sz w:val="22"/>
        </w:rPr>
        <w:t xml:space="preserve"> </w:t>
      </w:r>
    </w:p>
    <w:p w:rsidR="00654CDA" w:rsidRPr="00117847" w:rsidRDefault="00654CDA" w:rsidP="00207910">
      <w:pPr>
        <w:pStyle w:val="Estilo"/>
        <w:ind w:left="709" w:right="-518"/>
        <w:rPr>
          <w:sz w:val="22"/>
        </w:rPr>
      </w:pPr>
    </w:p>
    <w:p w:rsidR="00654CDA" w:rsidRPr="00117847" w:rsidRDefault="00654CDA" w:rsidP="00207910">
      <w:pPr>
        <w:pStyle w:val="Estilo"/>
        <w:ind w:left="709" w:right="-518"/>
        <w:rPr>
          <w:sz w:val="22"/>
        </w:rPr>
      </w:pPr>
      <w:r w:rsidRPr="00117847">
        <w:rPr>
          <w:sz w:val="22"/>
        </w:rPr>
        <w:t>(REFORMADO, P.O. 22 DE AGOSTO DE 2012)</w:t>
      </w:r>
    </w:p>
    <w:p w:rsidR="00654CDA" w:rsidRPr="00117847" w:rsidRDefault="00654CDA" w:rsidP="00207910">
      <w:pPr>
        <w:pStyle w:val="Estilo"/>
        <w:ind w:left="709" w:right="-518"/>
        <w:rPr>
          <w:sz w:val="22"/>
        </w:rPr>
      </w:pPr>
      <w:r w:rsidRPr="00117847">
        <w:rPr>
          <w:sz w:val="22"/>
        </w:rPr>
        <w:t>ARTICULO 96.- Es obligación de los concesionarios, comprobar ante la Secretaría de Vialidad y Transporte, quince días antes de que fenezca el contrato de seguro del viajero, que éste ha sido renovado.</w:t>
      </w:r>
    </w:p>
    <w:p w:rsidR="00654CDA" w:rsidRPr="00117847" w:rsidRDefault="00654CDA" w:rsidP="00654CDA">
      <w:pPr>
        <w:pStyle w:val="Estilo"/>
        <w:rPr>
          <w:sz w:val="22"/>
        </w:rPr>
      </w:pPr>
    </w:p>
    <w:p w:rsidR="00654CDA" w:rsidRDefault="00654CDA" w:rsidP="00654CDA">
      <w:pPr>
        <w:spacing w:line="360" w:lineRule="auto"/>
        <w:ind w:right="-518"/>
        <w:jc w:val="both"/>
        <w:rPr>
          <w:rFonts w:ascii="Arial" w:hAnsi="Arial" w:cs="Arial"/>
          <w:sz w:val="24"/>
          <w:szCs w:val="24"/>
        </w:rPr>
      </w:pPr>
    </w:p>
    <w:p w:rsidR="00654CDA" w:rsidRDefault="00654CDA" w:rsidP="00654CDA">
      <w:pPr>
        <w:spacing w:line="360" w:lineRule="auto"/>
        <w:ind w:right="-518" w:firstLine="708"/>
        <w:jc w:val="both"/>
        <w:rPr>
          <w:rFonts w:ascii="Arial" w:hAnsi="Arial" w:cs="Arial"/>
          <w:sz w:val="24"/>
          <w:szCs w:val="24"/>
        </w:rPr>
      </w:pPr>
      <w:r>
        <w:rPr>
          <w:rFonts w:ascii="Arial" w:hAnsi="Arial" w:cs="Arial"/>
          <w:sz w:val="24"/>
          <w:szCs w:val="24"/>
        </w:rPr>
        <w:t xml:space="preserve">Como puede advertirse de los documentos que acompañó la actora a su demanda, no consta que la mencionada Coordinación hubiese realizado la convocatoria correspondiente para el otorgamiento de nuevas concesiones en la población </w:t>
      </w:r>
      <w:r w:rsidRPr="00FB0AAB">
        <w:rPr>
          <w:rFonts w:ascii="Arial" w:hAnsi="Arial" w:cs="Arial"/>
          <w:sz w:val="24"/>
          <w:szCs w:val="24"/>
        </w:rPr>
        <w:t xml:space="preserve">de Santa María Roaló, Trinidad Zaachila, Oaxaca, ni </w:t>
      </w:r>
      <w:r>
        <w:rPr>
          <w:rFonts w:ascii="Arial" w:hAnsi="Arial" w:cs="Arial"/>
          <w:sz w:val="24"/>
          <w:szCs w:val="24"/>
        </w:rPr>
        <w:t xml:space="preserve">la ampliación de rutas o servicios, tal como lo indican los artículos 18 y 29 Bis de la citada Ley de Tránsito, en el sentido de que al quedar demostrado con un estudio socioeconómico la necesidad de introducir el servicio o ampliar el existente, se lanza esta </w:t>
      </w:r>
      <w:r w:rsidRPr="0050134D">
        <w:rPr>
          <w:rFonts w:ascii="Arial" w:hAnsi="Arial" w:cs="Arial"/>
          <w:b/>
          <w:sz w:val="24"/>
          <w:szCs w:val="24"/>
        </w:rPr>
        <w:t>convocatoria</w:t>
      </w:r>
      <w:r>
        <w:rPr>
          <w:rFonts w:ascii="Arial" w:hAnsi="Arial" w:cs="Arial"/>
          <w:sz w:val="24"/>
          <w:szCs w:val="24"/>
        </w:rPr>
        <w:t xml:space="preserve"> y aún cuando la actora, exhibe un documento al que le denomina </w:t>
      </w:r>
      <w:r w:rsidRPr="0050134D">
        <w:rPr>
          <w:rFonts w:ascii="Arial" w:hAnsi="Arial" w:cs="Arial"/>
          <w:b/>
          <w:sz w:val="24"/>
          <w:szCs w:val="24"/>
        </w:rPr>
        <w:t>estudio socioeconómico</w:t>
      </w:r>
      <w:r>
        <w:rPr>
          <w:rFonts w:ascii="Arial" w:hAnsi="Arial" w:cs="Arial"/>
          <w:sz w:val="24"/>
          <w:szCs w:val="24"/>
        </w:rPr>
        <w:t>, no consta que quien lo suscribe, sea perito en la materia y que este haya dado lugar al lanzamiento de la citada convocatoria a través del Periódico Oficial del Estado y de uno de mayor circulación.</w:t>
      </w:r>
    </w:p>
    <w:p w:rsidR="00654CDA" w:rsidRDefault="00654CDA" w:rsidP="00654CDA">
      <w:pPr>
        <w:spacing w:line="360" w:lineRule="auto"/>
        <w:ind w:right="-518" w:firstLine="708"/>
        <w:jc w:val="both"/>
        <w:rPr>
          <w:rFonts w:ascii="Arial" w:hAnsi="Arial" w:cs="Arial"/>
          <w:sz w:val="24"/>
          <w:szCs w:val="24"/>
        </w:rPr>
      </w:pPr>
    </w:p>
    <w:p w:rsidR="00654CDA" w:rsidRDefault="00654CDA" w:rsidP="00654CDA">
      <w:pPr>
        <w:spacing w:line="360" w:lineRule="auto"/>
        <w:ind w:right="-518" w:firstLine="708"/>
        <w:jc w:val="both"/>
        <w:rPr>
          <w:rFonts w:ascii="Arial" w:hAnsi="Arial" w:cs="Arial"/>
          <w:sz w:val="24"/>
          <w:szCs w:val="24"/>
        </w:rPr>
      </w:pPr>
      <w:r>
        <w:rPr>
          <w:rFonts w:ascii="Arial" w:hAnsi="Arial" w:cs="Arial"/>
          <w:sz w:val="24"/>
          <w:szCs w:val="24"/>
        </w:rPr>
        <w:t xml:space="preserve">Así también, que haya probado ante las autoridades correspondientes, contar con la aprobación del curso de capacitación impartido </w:t>
      </w:r>
      <w:r w:rsidRPr="00323045">
        <w:rPr>
          <w:rFonts w:ascii="Arial" w:hAnsi="Arial" w:cs="Arial"/>
          <w:sz w:val="24"/>
          <w:szCs w:val="24"/>
        </w:rPr>
        <w:t>en la Escuela para Operadores dependiente de la Direcci</w:t>
      </w:r>
      <w:r>
        <w:rPr>
          <w:rFonts w:ascii="Arial" w:hAnsi="Arial" w:cs="Arial"/>
          <w:sz w:val="24"/>
          <w:szCs w:val="24"/>
        </w:rPr>
        <w:t xml:space="preserve">ón General de Seguridad Pública para prestar dicho servicio a que se refiere el artículo 94 último párrafo del citado reglamento. Contar con un </w:t>
      </w:r>
      <w:r w:rsidRPr="0050134D">
        <w:rPr>
          <w:rFonts w:ascii="Arial" w:hAnsi="Arial" w:cs="Arial"/>
          <w:b/>
          <w:sz w:val="24"/>
          <w:szCs w:val="24"/>
        </w:rPr>
        <w:t>vehículo de motor para darlo de alta</w:t>
      </w:r>
      <w:r w:rsidRPr="0050134D">
        <w:rPr>
          <w:rFonts w:ascii="Arial" w:hAnsi="Arial" w:cs="Arial"/>
          <w:sz w:val="24"/>
          <w:szCs w:val="24"/>
        </w:rPr>
        <w:t>,</w:t>
      </w:r>
      <w:r>
        <w:rPr>
          <w:rFonts w:ascii="Arial" w:hAnsi="Arial" w:cs="Arial"/>
          <w:sz w:val="24"/>
          <w:szCs w:val="24"/>
        </w:rPr>
        <w:t xml:space="preserve"> aportar la garantía suficiente para la prestación del servicio y adquirir el seguro de viajero a que se refiere el artículo 20 de la misma Ley de Tránsito y 96 de su reglamento. Así como que la petición constara por duplicado, como lo indica el artículo 93 del reglamento, anexando todos los requisitos señalados en el artículo 94 del mismo reglamento.  </w:t>
      </w:r>
    </w:p>
    <w:p w:rsidR="00654CDA" w:rsidRDefault="00654CDA" w:rsidP="00654CDA">
      <w:pPr>
        <w:spacing w:line="360" w:lineRule="auto"/>
        <w:ind w:right="-518" w:firstLine="708"/>
        <w:jc w:val="both"/>
        <w:rPr>
          <w:rFonts w:ascii="Arial" w:hAnsi="Arial" w:cs="Arial"/>
          <w:sz w:val="24"/>
          <w:szCs w:val="24"/>
        </w:rPr>
      </w:pPr>
    </w:p>
    <w:p w:rsidR="00654CDA" w:rsidRDefault="00654CDA" w:rsidP="00654CDA">
      <w:pPr>
        <w:spacing w:line="360" w:lineRule="auto"/>
        <w:ind w:right="-518" w:firstLine="708"/>
        <w:jc w:val="both"/>
        <w:rPr>
          <w:rFonts w:ascii="Arial" w:hAnsi="Arial" w:cs="Arial"/>
          <w:sz w:val="24"/>
          <w:szCs w:val="24"/>
        </w:rPr>
      </w:pPr>
      <w:r>
        <w:rPr>
          <w:rFonts w:ascii="Arial" w:hAnsi="Arial" w:cs="Arial"/>
          <w:sz w:val="24"/>
          <w:szCs w:val="24"/>
        </w:rPr>
        <w:t xml:space="preserve">Ante la falta de cumplimiento a los dispositivos de la ley de la materia y su reglamento antes comentados, la </w:t>
      </w:r>
      <w:r w:rsidRPr="0037115B">
        <w:rPr>
          <w:rFonts w:ascii="Arial" w:hAnsi="Arial" w:cs="Arial"/>
          <w:b/>
          <w:sz w:val="24"/>
          <w:szCs w:val="24"/>
        </w:rPr>
        <w:t>negativa ficta</w:t>
      </w:r>
      <w:r>
        <w:rPr>
          <w:rFonts w:ascii="Arial" w:hAnsi="Arial" w:cs="Arial"/>
          <w:sz w:val="24"/>
          <w:szCs w:val="24"/>
        </w:rPr>
        <w:t xml:space="preserve"> emitida por la autoridad enjuiciada, es </w:t>
      </w:r>
      <w:r w:rsidRPr="0037115B">
        <w:rPr>
          <w:rFonts w:ascii="Arial" w:hAnsi="Arial" w:cs="Arial"/>
          <w:b/>
          <w:sz w:val="24"/>
          <w:szCs w:val="24"/>
        </w:rPr>
        <w:t>VÁLIDA</w:t>
      </w:r>
      <w:r>
        <w:rPr>
          <w:rFonts w:ascii="Arial" w:hAnsi="Arial" w:cs="Arial"/>
          <w:sz w:val="24"/>
          <w:szCs w:val="24"/>
        </w:rPr>
        <w:t xml:space="preserve">, por las razones y fundamentos antes expuestos. </w:t>
      </w:r>
    </w:p>
    <w:p w:rsidR="00654CDA" w:rsidRDefault="00654CDA" w:rsidP="00654CDA">
      <w:pPr>
        <w:spacing w:line="360" w:lineRule="auto"/>
        <w:ind w:right="-518" w:firstLine="708"/>
        <w:jc w:val="both"/>
        <w:rPr>
          <w:rFonts w:ascii="Arial" w:hAnsi="Arial" w:cs="Arial"/>
          <w:sz w:val="24"/>
          <w:szCs w:val="24"/>
        </w:rPr>
      </w:pPr>
    </w:p>
    <w:p w:rsidR="00654CDA" w:rsidRPr="00303E6A" w:rsidRDefault="00654CDA" w:rsidP="00654CDA">
      <w:pPr>
        <w:spacing w:line="360" w:lineRule="auto"/>
        <w:ind w:right="-518" w:firstLine="708"/>
        <w:jc w:val="both"/>
        <w:rPr>
          <w:rFonts w:ascii="Arial" w:hAnsi="Arial" w:cs="Arial"/>
          <w:sz w:val="24"/>
          <w:szCs w:val="24"/>
        </w:rPr>
      </w:pPr>
      <w:r>
        <w:rPr>
          <w:rFonts w:ascii="Arial" w:hAnsi="Arial" w:cs="Arial"/>
          <w:sz w:val="24"/>
          <w:szCs w:val="24"/>
        </w:rPr>
        <w:t xml:space="preserve">Respecto de la nulidad de la resolución negativa ficta, sobre una petición de </w:t>
      </w:r>
      <w:r w:rsidRPr="00303E6A">
        <w:rPr>
          <w:rFonts w:ascii="Arial" w:hAnsi="Arial" w:cs="Arial"/>
          <w:b/>
          <w:sz w:val="24"/>
          <w:szCs w:val="24"/>
        </w:rPr>
        <w:t>certeza jurídica</w:t>
      </w:r>
      <w:r>
        <w:rPr>
          <w:rFonts w:ascii="Arial" w:hAnsi="Arial" w:cs="Arial"/>
          <w:sz w:val="24"/>
          <w:szCs w:val="24"/>
        </w:rPr>
        <w:t xml:space="preserve"> en la misma demanda, así como el </w:t>
      </w:r>
      <w:r w:rsidRPr="00303E6A">
        <w:rPr>
          <w:rFonts w:ascii="Arial" w:hAnsi="Arial" w:cs="Arial"/>
          <w:b/>
          <w:sz w:val="24"/>
          <w:szCs w:val="24"/>
        </w:rPr>
        <w:t>alta</w:t>
      </w:r>
      <w:r>
        <w:rPr>
          <w:rFonts w:ascii="Arial" w:hAnsi="Arial" w:cs="Arial"/>
          <w:b/>
          <w:sz w:val="24"/>
          <w:szCs w:val="24"/>
        </w:rPr>
        <w:t xml:space="preserve"> </w:t>
      </w:r>
      <w:r>
        <w:rPr>
          <w:rFonts w:ascii="Arial" w:hAnsi="Arial" w:cs="Arial"/>
          <w:sz w:val="24"/>
          <w:szCs w:val="24"/>
        </w:rPr>
        <w:t xml:space="preserve">en papel seguridad para el emplacamiento de la unidad de motor con la que prestará el citado servicio de transporte, es dable decir, que la demanda no especifica sobre qué documento o cosa requiere la certeza jurídica y no es posible realizar un análisis sobre el derecho que la particular tenga a esa certeza jurídica al no indicar sobre qué se pide esa certeza y por otra parte el alta de la unidad de motor, en el caso, no fue presentada la factura de propiedad, comodato o renta del vehículo con el que se prestaría el servicio de donde no es posible que éste se ajusta a las condiciones exigidas en la Ley de Tránsito Reformada y su Reglamento, por lo tanto, es de </w:t>
      </w:r>
      <w:r w:rsidRPr="00B3387C">
        <w:rPr>
          <w:rFonts w:ascii="Arial" w:hAnsi="Arial" w:cs="Arial"/>
          <w:b/>
          <w:sz w:val="24"/>
          <w:szCs w:val="24"/>
        </w:rPr>
        <w:t>SOBRESEER</w:t>
      </w:r>
      <w:r>
        <w:rPr>
          <w:rFonts w:ascii="Arial" w:hAnsi="Arial" w:cs="Arial"/>
          <w:sz w:val="24"/>
          <w:szCs w:val="24"/>
        </w:rPr>
        <w:t xml:space="preserve"> respecto de tales peticiones, debido a que ni siquiera consta que lo hubiese solicitado ante la citada autoridad.   </w:t>
      </w:r>
    </w:p>
    <w:p w:rsidR="00654CDA" w:rsidRPr="008C388A" w:rsidRDefault="00654CDA" w:rsidP="00654CDA">
      <w:pPr>
        <w:spacing w:line="360" w:lineRule="auto"/>
        <w:ind w:right="-518"/>
        <w:jc w:val="both"/>
        <w:rPr>
          <w:rFonts w:ascii="Arial" w:hAnsi="Arial" w:cs="Arial"/>
          <w:sz w:val="24"/>
          <w:szCs w:val="24"/>
        </w:rPr>
      </w:pPr>
    </w:p>
    <w:p w:rsidR="00654CDA" w:rsidRDefault="00654CDA" w:rsidP="00654CDA">
      <w:pPr>
        <w:spacing w:line="360" w:lineRule="auto"/>
        <w:ind w:right="-567" w:firstLine="708"/>
        <w:jc w:val="both"/>
        <w:rPr>
          <w:rFonts w:ascii="Arial" w:hAnsi="Arial" w:cs="Arial"/>
          <w:sz w:val="24"/>
          <w:szCs w:val="24"/>
        </w:rPr>
      </w:pPr>
      <w:r>
        <w:rPr>
          <w:rFonts w:ascii="Arial" w:hAnsi="Arial" w:cs="Arial"/>
          <w:sz w:val="24"/>
          <w:szCs w:val="24"/>
        </w:rPr>
        <w:t>Por lo anteriormente expuesto y con fundamento en los artículos 150, 156, 176, 177, 178 y 179 de la Ley de Justicia Administrativa para el Estado, se</w:t>
      </w:r>
    </w:p>
    <w:p w:rsidR="00654CDA" w:rsidRDefault="00654CDA" w:rsidP="00654CDA">
      <w:pPr>
        <w:spacing w:line="360" w:lineRule="auto"/>
        <w:ind w:right="-567"/>
        <w:jc w:val="center"/>
        <w:rPr>
          <w:rFonts w:ascii="Arial" w:hAnsi="Arial" w:cs="Arial"/>
          <w:sz w:val="24"/>
          <w:szCs w:val="24"/>
        </w:rPr>
      </w:pPr>
    </w:p>
    <w:p w:rsidR="00654CDA" w:rsidRDefault="00654CDA" w:rsidP="00654CDA">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654CDA" w:rsidRDefault="00654CDA" w:rsidP="00654CDA">
      <w:pPr>
        <w:spacing w:line="360" w:lineRule="auto"/>
        <w:ind w:right="-518" w:firstLine="708"/>
        <w:jc w:val="both"/>
        <w:rPr>
          <w:rFonts w:ascii="Arial" w:hAnsi="Arial" w:cs="Arial"/>
          <w:bCs/>
          <w:color w:val="000000"/>
          <w:sz w:val="24"/>
          <w:szCs w:val="24"/>
        </w:rPr>
      </w:pPr>
    </w:p>
    <w:p w:rsidR="00654CDA" w:rsidRPr="00F149F1" w:rsidRDefault="00654CDA" w:rsidP="00654CDA">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p>
    <w:p w:rsidR="00654CDA" w:rsidRPr="00F149F1" w:rsidRDefault="00654CDA" w:rsidP="00654CDA">
      <w:pPr>
        <w:spacing w:line="360" w:lineRule="auto"/>
        <w:ind w:right="-1134"/>
        <w:jc w:val="both"/>
        <w:rPr>
          <w:rFonts w:ascii="Arial" w:hAnsi="Arial" w:cs="Arial"/>
          <w:bCs/>
          <w:color w:val="000000"/>
          <w:sz w:val="24"/>
          <w:szCs w:val="24"/>
        </w:rPr>
      </w:pPr>
    </w:p>
    <w:p w:rsidR="00654CDA" w:rsidRPr="00F149F1" w:rsidRDefault="00654CDA" w:rsidP="00654CDA">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654CDA" w:rsidRPr="00F149F1" w:rsidRDefault="00654CDA" w:rsidP="00654CDA">
      <w:pPr>
        <w:spacing w:line="360" w:lineRule="auto"/>
        <w:ind w:right="-539"/>
        <w:jc w:val="both"/>
        <w:rPr>
          <w:rFonts w:ascii="Arial" w:hAnsi="Arial" w:cs="Arial"/>
          <w:bCs/>
          <w:color w:val="000000"/>
          <w:sz w:val="24"/>
          <w:szCs w:val="24"/>
        </w:rPr>
      </w:pPr>
    </w:p>
    <w:p w:rsidR="00654CDA" w:rsidRDefault="00654CDA" w:rsidP="00654CDA">
      <w:pPr>
        <w:spacing w:line="360" w:lineRule="auto"/>
        <w:ind w:right="-518"/>
        <w:jc w:val="both"/>
        <w:rPr>
          <w:rFonts w:ascii="Arial" w:hAnsi="Arial" w:cs="Arial"/>
          <w:sz w:val="24"/>
          <w:szCs w:val="24"/>
        </w:rPr>
      </w:pPr>
      <w:r>
        <w:rPr>
          <w:rFonts w:ascii="Arial" w:hAnsi="Arial" w:cs="Arial"/>
          <w:b/>
          <w:sz w:val="24"/>
          <w:szCs w:val="24"/>
        </w:rPr>
        <w:t xml:space="preserve">         </w:t>
      </w:r>
      <w:r w:rsidRPr="00E97040">
        <w:rPr>
          <w:rFonts w:ascii="Arial" w:hAnsi="Arial" w:cs="Arial"/>
          <w:b/>
          <w:sz w:val="24"/>
          <w:szCs w:val="24"/>
        </w:rPr>
        <w:t>TERCERO.</w:t>
      </w:r>
      <w:r>
        <w:rPr>
          <w:rFonts w:ascii="Arial" w:hAnsi="Arial" w:cs="Arial"/>
          <w:b/>
          <w:sz w:val="24"/>
          <w:szCs w:val="24"/>
        </w:rPr>
        <w:t xml:space="preserve"> SE SOBRESEE</w:t>
      </w:r>
      <w:r>
        <w:rPr>
          <w:rFonts w:ascii="Arial" w:hAnsi="Arial" w:cs="Arial"/>
          <w:sz w:val="24"/>
          <w:szCs w:val="24"/>
        </w:rPr>
        <w:t xml:space="preserve"> en el presente juicio en cuanto a la solicitud de nulidad de la resolución negativa de las peticiones, </w:t>
      </w:r>
      <w:r w:rsidRPr="00207910">
        <w:rPr>
          <w:rFonts w:ascii="Arial" w:hAnsi="Arial" w:cs="Arial"/>
          <w:b/>
          <w:sz w:val="24"/>
          <w:szCs w:val="24"/>
        </w:rPr>
        <w:t xml:space="preserve">sobre la boleta de certeza jurídica del accionante de este juicio, el alta en papel seguridad del vehículo </w:t>
      </w:r>
      <w:r w:rsidRPr="00207910">
        <w:rPr>
          <w:rFonts w:ascii="Arial" w:hAnsi="Arial" w:cs="Arial"/>
          <w:b/>
          <w:sz w:val="24"/>
          <w:szCs w:val="24"/>
        </w:rPr>
        <w:lastRenderedPageBreak/>
        <w:t xml:space="preserve">del actor, el oficio para el emplacamiento del mismo vehículo y el oficio de publicación del acuerdo de concesión en el Periódico Oficial del Estado. - - - - - </w:t>
      </w:r>
    </w:p>
    <w:p w:rsidR="00654CDA" w:rsidRDefault="00654CDA" w:rsidP="00654CDA">
      <w:pPr>
        <w:spacing w:line="360" w:lineRule="auto"/>
        <w:ind w:right="-518"/>
        <w:jc w:val="both"/>
        <w:rPr>
          <w:rFonts w:ascii="Arial" w:hAnsi="Arial" w:cs="Arial"/>
          <w:sz w:val="24"/>
          <w:szCs w:val="24"/>
        </w:rPr>
      </w:pPr>
    </w:p>
    <w:p w:rsidR="00654CDA" w:rsidRDefault="00D00715" w:rsidP="00654CDA">
      <w:pPr>
        <w:spacing w:line="360" w:lineRule="auto"/>
        <w:ind w:right="-51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6562101F" wp14:editId="7E11582A">
                <wp:simplePos x="0" y="0"/>
                <wp:positionH relativeFrom="column">
                  <wp:posOffset>-989330</wp:posOffset>
                </wp:positionH>
                <wp:positionV relativeFrom="paragraph">
                  <wp:posOffset>6478905</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00715" w:rsidRDefault="00D00715" w:rsidP="00D00715">
                            <w:pPr>
                              <w:jc w:val="both"/>
                            </w:pPr>
                            <w:bookmarkStart w:id="0" w:name="_GoBack"/>
                            <w:r>
                              <w:rPr>
                                <w:rFonts w:ascii="Arial" w:hAnsi="Arial" w:cs="Arial"/>
                                <w:sz w:val="16"/>
                                <w:szCs w:val="16"/>
                              </w:rPr>
                              <w:t>Datos personales protegidos por el Art. 116 de la LGTAIP y el Art. 56 de la LTAIPEO</w:t>
                            </w:r>
                            <w: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7.9pt;margin-top:510.15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">
                <v:textbox>
                  <w:txbxContent>
                    <w:p w:rsidR="00D00715" w:rsidRDefault="00D00715" w:rsidP="00D00715">
                      <w:pPr>
                        <w:jc w:val="both"/>
                      </w:pPr>
                      <w:bookmarkStart w:id="1" w:name="_GoBack"/>
                      <w:r>
                        <w:rPr>
                          <w:rFonts w:ascii="Arial" w:hAnsi="Arial" w:cs="Arial"/>
                          <w:sz w:val="16"/>
                          <w:szCs w:val="16"/>
                        </w:rPr>
                        <w:t>Datos personales protegidos por el Art. 116 de la LGTAIP y el Art. 56 de la LTAIPEO</w:t>
                      </w:r>
                      <w:r>
                        <w:t>.</w:t>
                      </w:r>
                      <w:bookmarkEnd w:id="1"/>
                    </w:p>
                  </w:txbxContent>
                </v:textbox>
              </v:shape>
            </w:pict>
          </mc:Fallback>
        </mc:AlternateContent>
      </w:r>
      <w:r w:rsidR="00654CDA">
        <w:rPr>
          <w:rFonts w:ascii="Arial" w:hAnsi="Arial" w:cs="Arial"/>
          <w:sz w:val="24"/>
          <w:szCs w:val="24"/>
        </w:rPr>
        <w:tab/>
      </w:r>
      <w:r w:rsidR="00654CDA" w:rsidRPr="002236BF">
        <w:rPr>
          <w:rFonts w:ascii="Arial" w:hAnsi="Arial" w:cs="Arial"/>
          <w:b/>
          <w:sz w:val="24"/>
          <w:szCs w:val="24"/>
        </w:rPr>
        <w:t>CUARTO</w:t>
      </w:r>
      <w:r w:rsidR="00654CDA">
        <w:rPr>
          <w:rFonts w:ascii="Arial" w:hAnsi="Arial" w:cs="Arial"/>
          <w:sz w:val="24"/>
          <w:szCs w:val="24"/>
        </w:rPr>
        <w:t xml:space="preserve">. </w:t>
      </w:r>
      <w:r w:rsidR="00654CDA">
        <w:rPr>
          <w:rFonts w:ascii="Arial" w:hAnsi="Arial" w:cs="Arial"/>
          <w:b/>
          <w:sz w:val="24"/>
          <w:szCs w:val="24"/>
        </w:rPr>
        <w:t>SE DECLARA LA VALIDEZ</w:t>
      </w:r>
      <w:r w:rsidR="00654CDA">
        <w:rPr>
          <w:rFonts w:ascii="Arial" w:hAnsi="Arial" w:cs="Arial"/>
          <w:sz w:val="24"/>
          <w:szCs w:val="24"/>
        </w:rPr>
        <w:t xml:space="preserve"> de la resolución negativa ficta impugnada, por los fundamentos y razones expuestas en el último considerando de esta sentencia. </w:t>
      </w:r>
      <w:r w:rsidR="00207910">
        <w:rPr>
          <w:rFonts w:ascii="Arial" w:hAnsi="Arial" w:cs="Arial"/>
          <w:sz w:val="24"/>
          <w:szCs w:val="24"/>
        </w:rPr>
        <w:t xml:space="preserve">- - - - - - - - - - - - - - - - - - - - - - - - - - - - - - - - - - - - - - - - - - - - - - - - - - </w:t>
      </w:r>
    </w:p>
    <w:p w:rsidR="00654CDA" w:rsidRPr="002236BF" w:rsidRDefault="00654CDA" w:rsidP="00654CDA">
      <w:pPr>
        <w:spacing w:line="360" w:lineRule="auto"/>
        <w:jc w:val="both"/>
        <w:rPr>
          <w:rFonts w:ascii="Arial" w:hAnsi="Arial" w:cs="Arial"/>
          <w:sz w:val="24"/>
          <w:szCs w:val="24"/>
        </w:rPr>
      </w:pPr>
    </w:p>
    <w:p w:rsidR="00654CDA" w:rsidRPr="00E515F7" w:rsidRDefault="00654CDA" w:rsidP="00654CDA">
      <w:pPr>
        <w:spacing w:line="360" w:lineRule="auto"/>
        <w:ind w:right="-518" w:firstLine="567"/>
        <w:jc w:val="both"/>
        <w:rPr>
          <w:rFonts w:ascii="Arial" w:hAnsi="Arial" w:cs="Arial"/>
          <w:b/>
          <w:bCs/>
          <w:color w:val="000000"/>
          <w:sz w:val="24"/>
          <w:szCs w:val="24"/>
        </w:rPr>
      </w:pPr>
      <w:r w:rsidRPr="002236BF">
        <w:rPr>
          <w:rFonts w:ascii="Arial" w:hAnsi="Arial" w:cs="Arial"/>
          <w:b/>
          <w:sz w:val="24"/>
          <w:szCs w:val="24"/>
        </w:rPr>
        <w:t>QUINTO</w:t>
      </w:r>
      <w:r>
        <w:rPr>
          <w:rFonts w:ascii="Arial" w:hAnsi="Arial" w:cs="Arial"/>
          <w:sz w:val="24"/>
          <w:szCs w:val="24"/>
        </w:rPr>
        <w:t xml:space="preserve">.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142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Pr="00514151">
        <w:rPr>
          <w:rFonts w:ascii="Arial" w:hAnsi="Arial" w:cs="Arial"/>
          <w:bCs/>
          <w:color w:val="000000"/>
          <w:sz w:val="24"/>
          <w:szCs w:val="24"/>
        </w:rPr>
        <w:t xml:space="preserve">  y 143</w:t>
      </w:r>
      <w:r>
        <w:rPr>
          <w:rFonts w:ascii="Arial" w:hAnsi="Arial" w:cs="Arial"/>
          <w:bCs/>
          <w:color w:val="000000"/>
          <w:sz w:val="24"/>
          <w:szCs w:val="24"/>
        </w:rPr>
        <w:t xml:space="preserve">, fracciones I y II, </w:t>
      </w:r>
      <w:r w:rsidRPr="00514151">
        <w:rPr>
          <w:rFonts w:ascii="Arial" w:hAnsi="Arial" w:cs="Arial"/>
          <w:bCs/>
          <w:color w:val="000000"/>
          <w:sz w:val="24"/>
          <w:szCs w:val="24"/>
        </w:rPr>
        <w:t xml:space="preserve">de la Ley de Justicia Administrativa para el Estado, </w:t>
      </w:r>
      <w:r>
        <w:rPr>
          <w:rFonts w:ascii="Arial" w:hAnsi="Arial" w:cs="Arial"/>
          <w:b/>
          <w:bCs/>
          <w:color w:val="000000"/>
          <w:sz w:val="24"/>
          <w:szCs w:val="24"/>
        </w:rPr>
        <w:t xml:space="preserve">NOTIFÍQUESE PERSONALMENTE </w:t>
      </w:r>
      <w:r w:rsidRPr="001A33B6">
        <w:rPr>
          <w:rFonts w:ascii="Arial" w:hAnsi="Arial" w:cs="Arial"/>
          <w:b/>
          <w:bCs/>
          <w:color w:val="000000"/>
          <w:sz w:val="24"/>
          <w:szCs w:val="24"/>
        </w:rPr>
        <w:t>A LA PARTE ACTORA, Y POR OFICIO A LA</w:t>
      </w:r>
      <w:r>
        <w:rPr>
          <w:rFonts w:ascii="Arial" w:hAnsi="Arial" w:cs="Arial"/>
          <w:b/>
          <w:bCs/>
          <w:color w:val="000000"/>
          <w:sz w:val="24"/>
          <w:szCs w:val="24"/>
        </w:rPr>
        <w:t>S</w:t>
      </w:r>
      <w:r w:rsidRPr="001A33B6">
        <w:rPr>
          <w:rFonts w:ascii="Arial" w:hAnsi="Arial" w:cs="Arial"/>
          <w:b/>
          <w:bCs/>
          <w:color w:val="000000"/>
          <w:sz w:val="24"/>
          <w:szCs w:val="24"/>
        </w:rPr>
        <w:t xml:space="preserve"> AUTORIDAD</w:t>
      </w:r>
      <w:r>
        <w:rPr>
          <w:rFonts w:ascii="Arial" w:hAnsi="Arial" w:cs="Arial"/>
          <w:b/>
          <w:bCs/>
          <w:color w:val="000000"/>
          <w:sz w:val="24"/>
          <w:szCs w:val="24"/>
        </w:rPr>
        <w:t>ES</w:t>
      </w:r>
      <w:r w:rsidRPr="001A33B6">
        <w:rPr>
          <w:rFonts w:ascii="Arial" w:hAnsi="Arial" w:cs="Arial"/>
          <w:b/>
          <w:bCs/>
          <w:color w:val="000000"/>
          <w:sz w:val="24"/>
          <w:szCs w:val="24"/>
        </w:rPr>
        <w:t xml:space="preserve"> DEMANDADA</w:t>
      </w:r>
      <w:r>
        <w:rPr>
          <w:rFonts w:ascii="Arial" w:hAnsi="Arial" w:cs="Arial"/>
          <w:b/>
          <w:bCs/>
          <w:color w:val="000000"/>
          <w:sz w:val="24"/>
          <w:szCs w:val="24"/>
        </w:rPr>
        <w:t>S</w:t>
      </w:r>
      <w:r w:rsidRPr="001A33B6">
        <w:rPr>
          <w:rFonts w:ascii="Arial" w:hAnsi="Arial" w:cs="Arial"/>
          <w:b/>
          <w:bCs/>
          <w:color w:val="000000"/>
          <w:sz w:val="24"/>
          <w:szCs w:val="24"/>
        </w:rPr>
        <w:t>.</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 - - - - - - - - - - - </w:t>
      </w:r>
    </w:p>
    <w:p w:rsidR="00654CDA" w:rsidRDefault="00654CDA" w:rsidP="00654CDA">
      <w:pPr>
        <w:spacing w:line="360" w:lineRule="auto"/>
        <w:ind w:right="-518" w:firstLine="708"/>
        <w:jc w:val="both"/>
        <w:rPr>
          <w:rFonts w:ascii="Arial" w:hAnsi="Arial" w:cs="Arial"/>
          <w:bCs/>
          <w:color w:val="000000"/>
          <w:sz w:val="24"/>
          <w:szCs w:val="24"/>
        </w:rPr>
      </w:pPr>
    </w:p>
    <w:p w:rsidR="00654CDA" w:rsidRPr="007B6083" w:rsidRDefault="00654CDA" w:rsidP="00654CDA">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Pr>
          <w:rFonts w:ascii="Arial" w:hAnsi="Arial" w:cs="Arial"/>
          <w:sz w:val="24"/>
          <w:szCs w:val="24"/>
        </w:rPr>
        <w:t xml:space="preserve">resolvió </w:t>
      </w:r>
      <w:r w:rsidRPr="007B6083">
        <w:rPr>
          <w:rFonts w:ascii="Arial" w:hAnsi="Arial" w:cs="Arial"/>
          <w:sz w:val="24"/>
          <w:szCs w:val="24"/>
        </w:rPr>
        <w:t xml:space="preserve">y firma la </w:t>
      </w:r>
      <w:r w:rsidR="00207910">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207910">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07910">
        <w:rPr>
          <w:rFonts w:ascii="Arial" w:hAnsi="Arial" w:cs="Arial"/>
          <w:bCs/>
          <w:color w:val="000000"/>
          <w:sz w:val="24"/>
          <w:szCs w:val="24"/>
        </w:rPr>
        <w:t xml:space="preserve"> Justicia Administrativa </w:t>
      </w:r>
      <w:r>
        <w:rPr>
          <w:rFonts w:ascii="Arial" w:hAnsi="Arial" w:cs="Arial"/>
          <w:bCs/>
          <w:color w:val="000000"/>
          <w:sz w:val="24"/>
          <w:szCs w:val="24"/>
        </w:rPr>
        <w:t>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207910">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207910">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654CDA" w:rsidRDefault="00654CDA" w:rsidP="00654CDA">
      <w:pPr>
        <w:spacing w:line="360" w:lineRule="auto"/>
        <w:ind w:right="-518"/>
        <w:jc w:val="both"/>
        <w:rPr>
          <w:rFonts w:ascii="Arial" w:hAnsi="Arial" w:cs="Arial"/>
          <w:bCs/>
          <w:color w:val="000000"/>
          <w:sz w:val="16"/>
          <w:szCs w:val="16"/>
        </w:rPr>
      </w:pPr>
    </w:p>
    <w:p w:rsidR="00654CDA" w:rsidRPr="00927E72" w:rsidRDefault="00654CDA" w:rsidP="00654CDA">
      <w:pPr>
        <w:rPr>
          <w:rFonts w:ascii="Arial" w:hAnsi="Arial" w:cs="Arial"/>
          <w:sz w:val="16"/>
          <w:szCs w:val="16"/>
        </w:rPr>
      </w:pPr>
    </w:p>
    <w:p w:rsidR="00654CDA" w:rsidRPr="00927E72" w:rsidRDefault="00654CDA" w:rsidP="00654CDA">
      <w:pPr>
        <w:rPr>
          <w:rFonts w:ascii="Arial" w:hAnsi="Arial" w:cs="Arial"/>
          <w:sz w:val="16"/>
          <w:szCs w:val="16"/>
        </w:rPr>
      </w:pPr>
    </w:p>
    <w:p w:rsidR="00654CDA" w:rsidRPr="00927E72" w:rsidRDefault="00654CDA" w:rsidP="00654CDA">
      <w:pPr>
        <w:rPr>
          <w:rFonts w:ascii="Arial" w:hAnsi="Arial" w:cs="Arial"/>
          <w:sz w:val="16"/>
          <w:szCs w:val="16"/>
        </w:rPr>
      </w:pPr>
    </w:p>
    <w:p w:rsidR="00654CDA" w:rsidRPr="00927E72" w:rsidRDefault="00654CDA" w:rsidP="00654CDA">
      <w:pPr>
        <w:rPr>
          <w:rFonts w:ascii="Arial" w:hAnsi="Arial" w:cs="Arial"/>
          <w:sz w:val="16"/>
          <w:szCs w:val="16"/>
        </w:rPr>
      </w:pPr>
    </w:p>
    <w:p w:rsidR="00654CDA" w:rsidRDefault="00654CDA" w:rsidP="00654CDA">
      <w:pPr>
        <w:rPr>
          <w:rFonts w:ascii="Arial" w:hAnsi="Arial" w:cs="Arial"/>
          <w:sz w:val="16"/>
          <w:szCs w:val="16"/>
        </w:rPr>
      </w:pPr>
    </w:p>
    <w:p w:rsidR="00654CDA" w:rsidRPr="00927E72" w:rsidRDefault="00654CDA" w:rsidP="00654CDA">
      <w:pPr>
        <w:tabs>
          <w:tab w:val="left" w:pos="2685"/>
        </w:tabs>
        <w:rPr>
          <w:rFonts w:ascii="Arial" w:hAnsi="Arial" w:cs="Arial"/>
          <w:sz w:val="16"/>
          <w:szCs w:val="16"/>
        </w:rPr>
      </w:pPr>
      <w:r>
        <w:rPr>
          <w:rFonts w:ascii="Arial" w:hAnsi="Arial" w:cs="Arial"/>
          <w:sz w:val="16"/>
          <w:szCs w:val="16"/>
        </w:rPr>
        <w:tab/>
      </w:r>
    </w:p>
    <w:p w:rsidR="0084463F" w:rsidRDefault="0084463F" w:rsidP="00654CDA">
      <w:pPr>
        <w:spacing w:line="360" w:lineRule="auto"/>
        <w:ind w:right="-518" w:firstLine="567"/>
        <w:jc w:val="both"/>
        <w:rPr>
          <w:rFonts w:ascii="Arial" w:hAnsi="Arial" w:cs="Arial"/>
          <w:sz w:val="24"/>
          <w:szCs w:val="24"/>
        </w:rPr>
      </w:pPr>
    </w:p>
    <w:sectPr w:rsidR="0084463F"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2A" w:rsidRDefault="00D74B2A" w:rsidP="00DD5D31">
      <w:r>
        <w:separator/>
      </w:r>
    </w:p>
  </w:endnote>
  <w:endnote w:type="continuationSeparator" w:id="0">
    <w:p w:rsidR="00D74B2A" w:rsidRDefault="00D74B2A"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2A" w:rsidRDefault="00D74B2A" w:rsidP="00DD5D31">
      <w:r>
        <w:separator/>
      </w:r>
    </w:p>
  </w:footnote>
  <w:footnote w:type="continuationSeparator" w:id="0">
    <w:p w:rsidR="00D74B2A" w:rsidRDefault="00D74B2A"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D00715" w:rsidRPr="00D00715">
          <w:rPr>
            <w:rFonts w:ascii="Arial" w:hAnsi="Arial" w:cs="Arial"/>
            <w:noProof/>
            <w:lang w:val="es-ES"/>
          </w:rPr>
          <w:t>8</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7479EB">
          <w:rPr>
            <w:rFonts w:ascii="Arial" w:hAnsi="Arial" w:cs="Arial"/>
            <w:sz w:val="18"/>
            <w:szCs w:val="18"/>
          </w:rPr>
          <w:t>244</w:t>
        </w:r>
        <w:r w:rsidR="00EB0F18">
          <w:rPr>
            <w:rFonts w:ascii="Arial" w:hAnsi="Arial" w:cs="Arial"/>
            <w:sz w:val="18"/>
            <w:szCs w:val="18"/>
          </w:rPr>
          <w:t>/2016</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28D2"/>
    <w:multiLevelType w:val="hybridMultilevel"/>
    <w:tmpl w:val="61C09FD8"/>
    <w:lvl w:ilvl="0" w:tplc="CB52C0E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4A957D55"/>
    <w:multiLevelType w:val="hybridMultilevel"/>
    <w:tmpl w:val="FEE4F3A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52ED109F"/>
    <w:multiLevelType w:val="hybridMultilevel"/>
    <w:tmpl w:val="3FA05F08"/>
    <w:lvl w:ilvl="0" w:tplc="68865C2A">
      <w:start w:val="1"/>
      <w:numFmt w:val="lowerLetter"/>
      <w:lvlText w:val="%1)"/>
      <w:lvlJc w:val="left"/>
      <w:pPr>
        <w:ind w:left="1144" w:hanging="360"/>
      </w:pPr>
    </w:lvl>
    <w:lvl w:ilvl="1" w:tplc="080A0019">
      <w:start w:val="1"/>
      <w:numFmt w:val="lowerLetter"/>
      <w:lvlText w:val="%2."/>
      <w:lvlJc w:val="left"/>
      <w:pPr>
        <w:ind w:left="1864" w:hanging="360"/>
      </w:pPr>
    </w:lvl>
    <w:lvl w:ilvl="2" w:tplc="080A001B">
      <w:start w:val="1"/>
      <w:numFmt w:val="lowerRoman"/>
      <w:lvlText w:val="%3."/>
      <w:lvlJc w:val="right"/>
      <w:pPr>
        <w:ind w:left="2584" w:hanging="180"/>
      </w:pPr>
    </w:lvl>
    <w:lvl w:ilvl="3" w:tplc="080A000F">
      <w:start w:val="1"/>
      <w:numFmt w:val="decimal"/>
      <w:lvlText w:val="%4."/>
      <w:lvlJc w:val="left"/>
      <w:pPr>
        <w:ind w:left="3304" w:hanging="360"/>
      </w:pPr>
    </w:lvl>
    <w:lvl w:ilvl="4" w:tplc="080A0019">
      <w:start w:val="1"/>
      <w:numFmt w:val="lowerLetter"/>
      <w:lvlText w:val="%5."/>
      <w:lvlJc w:val="left"/>
      <w:pPr>
        <w:ind w:left="4024" w:hanging="360"/>
      </w:pPr>
    </w:lvl>
    <w:lvl w:ilvl="5" w:tplc="080A001B">
      <w:start w:val="1"/>
      <w:numFmt w:val="lowerRoman"/>
      <w:lvlText w:val="%6."/>
      <w:lvlJc w:val="right"/>
      <w:pPr>
        <w:ind w:left="4744" w:hanging="180"/>
      </w:pPr>
    </w:lvl>
    <w:lvl w:ilvl="6" w:tplc="080A000F">
      <w:start w:val="1"/>
      <w:numFmt w:val="decimal"/>
      <w:lvlText w:val="%7."/>
      <w:lvlJc w:val="left"/>
      <w:pPr>
        <w:ind w:left="5464" w:hanging="360"/>
      </w:pPr>
    </w:lvl>
    <w:lvl w:ilvl="7" w:tplc="080A0019">
      <w:start w:val="1"/>
      <w:numFmt w:val="lowerLetter"/>
      <w:lvlText w:val="%8."/>
      <w:lvlJc w:val="left"/>
      <w:pPr>
        <w:ind w:left="6184" w:hanging="360"/>
      </w:pPr>
    </w:lvl>
    <w:lvl w:ilvl="8" w:tplc="080A001B">
      <w:start w:val="1"/>
      <w:numFmt w:val="lowerRoman"/>
      <w:lvlText w:val="%9."/>
      <w:lvlJc w:val="right"/>
      <w:pPr>
        <w:ind w:left="6904" w:hanging="180"/>
      </w:pPr>
    </w:lvl>
  </w:abstractNum>
  <w:abstractNum w:abstractNumId="3">
    <w:nsid w:val="54297DC8"/>
    <w:multiLevelType w:val="hybridMultilevel"/>
    <w:tmpl w:val="5F4C43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1510"/>
    <w:rsid w:val="00001734"/>
    <w:rsid w:val="00003F0B"/>
    <w:rsid w:val="0000545F"/>
    <w:rsid w:val="00010F51"/>
    <w:rsid w:val="00020E9B"/>
    <w:rsid w:val="00030239"/>
    <w:rsid w:val="00030299"/>
    <w:rsid w:val="0003217E"/>
    <w:rsid w:val="00032BF7"/>
    <w:rsid w:val="00034D5F"/>
    <w:rsid w:val="000356B9"/>
    <w:rsid w:val="00035BC3"/>
    <w:rsid w:val="000547E8"/>
    <w:rsid w:val="000613D0"/>
    <w:rsid w:val="00064752"/>
    <w:rsid w:val="00082B18"/>
    <w:rsid w:val="00082C79"/>
    <w:rsid w:val="00082F0F"/>
    <w:rsid w:val="00087B8B"/>
    <w:rsid w:val="0009374E"/>
    <w:rsid w:val="0009401B"/>
    <w:rsid w:val="000968EA"/>
    <w:rsid w:val="000A00C1"/>
    <w:rsid w:val="000A23CC"/>
    <w:rsid w:val="000A3760"/>
    <w:rsid w:val="000A4FEE"/>
    <w:rsid w:val="000A78E9"/>
    <w:rsid w:val="000C1378"/>
    <w:rsid w:val="000C223B"/>
    <w:rsid w:val="000D04F0"/>
    <w:rsid w:val="000D543B"/>
    <w:rsid w:val="000D5CEE"/>
    <w:rsid w:val="000D6700"/>
    <w:rsid w:val="000E334F"/>
    <w:rsid w:val="000E342F"/>
    <w:rsid w:val="000F14A5"/>
    <w:rsid w:val="000F5166"/>
    <w:rsid w:val="000F6E38"/>
    <w:rsid w:val="0010317E"/>
    <w:rsid w:val="00104F11"/>
    <w:rsid w:val="00125AB1"/>
    <w:rsid w:val="00126C57"/>
    <w:rsid w:val="00140F41"/>
    <w:rsid w:val="00146141"/>
    <w:rsid w:val="00150A52"/>
    <w:rsid w:val="001512FD"/>
    <w:rsid w:val="001555D9"/>
    <w:rsid w:val="0016167C"/>
    <w:rsid w:val="001649CB"/>
    <w:rsid w:val="001666B7"/>
    <w:rsid w:val="001671E0"/>
    <w:rsid w:val="00170147"/>
    <w:rsid w:val="001740CC"/>
    <w:rsid w:val="001760ED"/>
    <w:rsid w:val="00184668"/>
    <w:rsid w:val="001A2E0F"/>
    <w:rsid w:val="001A33B6"/>
    <w:rsid w:val="001A4C7F"/>
    <w:rsid w:val="001A6DAF"/>
    <w:rsid w:val="001B633F"/>
    <w:rsid w:val="001C0AB4"/>
    <w:rsid w:val="001C2187"/>
    <w:rsid w:val="001C6624"/>
    <w:rsid w:val="001C6670"/>
    <w:rsid w:val="001C70D5"/>
    <w:rsid w:val="001D003D"/>
    <w:rsid w:val="001D2406"/>
    <w:rsid w:val="001D3116"/>
    <w:rsid w:val="001D3ABA"/>
    <w:rsid w:val="001D4895"/>
    <w:rsid w:val="001E01FB"/>
    <w:rsid w:val="001E0451"/>
    <w:rsid w:val="001E2C74"/>
    <w:rsid w:val="001F0DA4"/>
    <w:rsid w:val="00205932"/>
    <w:rsid w:val="00207910"/>
    <w:rsid w:val="00207B4F"/>
    <w:rsid w:val="002159A2"/>
    <w:rsid w:val="00217E3E"/>
    <w:rsid w:val="00220B93"/>
    <w:rsid w:val="00222454"/>
    <w:rsid w:val="00224495"/>
    <w:rsid w:val="00224B82"/>
    <w:rsid w:val="00227EFE"/>
    <w:rsid w:val="002324D8"/>
    <w:rsid w:val="00240F76"/>
    <w:rsid w:val="00244734"/>
    <w:rsid w:val="00244E8E"/>
    <w:rsid w:val="00247FA7"/>
    <w:rsid w:val="00270E1B"/>
    <w:rsid w:val="00271BC4"/>
    <w:rsid w:val="00280D52"/>
    <w:rsid w:val="00282173"/>
    <w:rsid w:val="00283B1A"/>
    <w:rsid w:val="00295BAD"/>
    <w:rsid w:val="002A1AFB"/>
    <w:rsid w:val="002A3533"/>
    <w:rsid w:val="002A3764"/>
    <w:rsid w:val="002A60DF"/>
    <w:rsid w:val="002A66CC"/>
    <w:rsid w:val="002B4074"/>
    <w:rsid w:val="002B6265"/>
    <w:rsid w:val="002B65CA"/>
    <w:rsid w:val="002B671C"/>
    <w:rsid w:val="002C3A7D"/>
    <w:rsid w:val="002D1C5F"/>
    <w:rsid w:val="002D2841"/>
    <w:rsid w:val="002E0952"/>
    <w:rsid w:val="002E1804"/>
    <w:rsid w:val="002E1EC7"/>
    <w:rsid w:val="002E248A"/>
    <w:rsid w:val="002F301C"/>
    <w:rsid w:val="002F3243"/>
    <w:rsid w:val="00301C2D"/>
    <w:rsid w:val="00312F73"/>
    <w:rsid w:val="00317203"/>
    <w:rsid w:val="00317397"/>
    <w:rsid w:val="00320A05"/>
    <w:rsid w:val="00321981"/>
    <w:rsid w:val="00324D11"/>
    <w:rsid w:val="0032546E"/>
    <w:rsid w:val="003256E3"/>
    <w:rsid w:val="003422DF"/>
    <w:rsid w:val="00342680"/>
    <w:rsid w:val="00342AA2"/>
    <w:rsid w:val="00346832"/>
    <w:rsid w:val="00356A6E"/>
    <w:rsid w:val="0036285F"/>
    <w:rsid w:val="00364F93"/>
    <w:rsid w:val="00372127"/>
    <w:rsid w:val="0037407B"/>
    <w:rsid w:val="00377F5C"/>
    <w:rsid w:val="00382C0D"/>
    <w:rsid w:val="003902E7"/>
    <w:rsid w:val="0039146D"/>
    <w:rsid w:val="003927E8"/>
    <w:rsid w:val="00395E8C"/>
    <w:rsid w:val="00395ECA"/>
    <w:rsid w:val="003970CD"/>
    <w:rsid w:val="003974C8"/>
    <w:rsid w:val="00397AF3"/>
    <w:rsid w:val="003A1CE4"/>
    <w:rsid w:val="003A4BF0"/>
    <w:rsid w:val="003B65CB"/>
    <w:rsid w:val="003C1726"/>
    <w:rsid w:val="003C226E"/>
    <w:rsid w:val="003C685F"/>
    <w:rsid w:val="003C7C23"/>
    <w:rsid w:val="003D1260"/>
    <w:rsid w:val="00402B03"/>
    <w:rsid w:val="004045BC"/>
    <w:rsid w:val="00413BF7"/>
    <w:rsid w:val="00427E50"/>
    <w:rsid w:val="00433380"/>
    <w:rsid w:val="0043441C"/>
    <w:rsid w:val="00435AC4"/>
    <w:rsid w:val="00436D3E"/>
    <w:rsid w:val="00441189"/>
    <w:rsid w:val="00442BB7"/>
    <w:rsid w:val="00447587"/>
    <w:rsid w:val="00451E97"/>
    <w:rsid w:val="00451EDE"/>
    <w:rsid w:val="00453EF4"/>
    <w:rsid w:val="00456712"/>
    <w:rsid w:val="00456F16"/>
    <w:rsid w:val="00460E46"/>
    <w:rsid w:val="004654AA"/>
    <w:rsid w:val="004766EF"/>
    <w:rsid w:val="00476D2E"/>
    <w:rsid w:val="004815C6"/>
    <w:rsid w:val="00483E24"/>
    <w:rsid w:val="00490231"/>
    <w:rsid w:val="004A399A"/>
    <w:rsid w:val="004A41DB"/>
    <w:rsid w:val="004A6942"/>
    <w:rsid w:val="004A69E8"/>
    <w:rsid w:val="004B0432"/>
    <w:rsid w:val="004C04A0"/>
    <w:rsid w:val="004D09E1"/>
    <w:rsid w:val="004D20D8"/>
    <w:rsid w:val="004D3238"/>
    <w:rsid w:val="004E4F17"/>
    <w:rsid w:val="005015CD"/>
    <w:rsid w:val="00505960"/>
    <w:rsid w:val="00505B55"/>
    <w:rsid w:val="005156BA"/>
    <w:rsid w:val="00516D1F"/>
    <w:rsid w:val="00522861"/>
    <w:rsid w:val="00522CC1"/>
    <w:rsid w:val="00530E85"/>
    <w:rsid w:val="0054051A"/>
    <w:rsid w:val="005432AC"/>
    <w:rsid w:val="00545CF5"/>
    <w:rsid w:val="00547580"/>
    <w:rsid w:val="005508DB"/>
    <w:rsid w:val="005522D4"/>
    <w:rsid w:val="005526F9"/>
    <w:rsid w:val="005608B3"/>
    <w:rsid w:val="00567EC3"/>
    <w:rsid w:val="005853DA"/>
    <w:rsid w:val="0058633E"/>
    <w:rsid w:val="0059077C"/>
    <w:rsid w:val="00591A83"/>
    <w:rsid w:val="00591BAB"/>
    <w:rsid w:val="00593D97"/>
    <w:rsid w:val="005948AE"/>
    <w:rsid w:val="00596CB0"/>
    <w:rsid w:val="00597D76"/>
    <w:rsid w:val="005A75A3"/>
    <w:rsid w:val="005B13CD"/>
    <w:rsid w:val="005B1BE2"/>
    <w:rsid w:val="005B26C5"/>
    <w:rsid w:val="005B3140"/>
    <w:rsid w:val="005B37E7"/>
    <w:rsid w:val="005C07B2"/>
    <w:rsid w:val="005C6ABD"/>
    <w:rsid w:val="005C77A4"/>
    <w:rsid w:val="005D3077"/>
    <w:rsid w:val="005E37BB"/>
    <w:rsid w:val="005E5524"/>
    <w:rsid w:val="005E5F59"/>
    <w:rsid w:val="0060325C"/>
    <w:rsid w:val="00611C1E"/>
    <w:rsid w:val="00614F21"/>
    <w:rsid w:val="00617F4E"/>
    <w:rsid w:val="0062007F"/>
    <w:rsid w:val="00626E81"/>
    <w:rsid w:val="00627E0F"/>
    <w:rsid w:val="0064087C"/>
    <w:rsid w:val="00643ABB"/>
    <w:rsid w:val="00644686"/>
    <w:rsid w:val="00652381"/>
    <w:rsid w:val="00654289"/>
    <w:rsid w:val="00654CDA"/>
    <w:rsid w:val="006553E2"/>
    <w:rsid w:val="00663FD8"/>
    <w:rsid w:val="006641AF"/>
    <w:rsid w:val="00670EE8"/>
    <w:rsid w:val="00672455"/>
    <w:rsid w:val="00675EC7"/>
    <w:rsid w:val="0067609F"/>
    <w:rsid w:val="0067615F"/>
    <w:rsid w:val="00681209"/>
    <w:rsid w:val="00682A0C"/>
    <w:rsid w:val="0068343A"/>
    <w:rsid w:val="0068557D"/>
    <w:rsid w:val="006948DA"/>
    <w:rsid w:val="006959C4"/>
    <w:rsid w:val="006A03AA"/>
    <w:rsid w:val="006A23C4"/>
    <w:rsid w:val="006A4542"/>
    <w:rsid w:val="006A4C68"/>
    <w:rsid w:val="006B6CB5"/>
    <w:rsid w:val="006B7213"/>
    <w:rsid w:val="006C0EDA"/>
    <w:rsid w:val="006C451E"/>
    <w:rsid w:val="006D12EE"/>
    <w:rsid w:val="006D349E"/>
    <w:rsid w:val="006D5977"/>
    <w:rsid w:val="006D621B"/>
    <w:rsid w:val="006F1AA2"/>
    <w:rsid w:val="006F63D2"/>
    <w:rsid w:val="006F69A1"/>
    <w:rsid w:val="006F6DEB"/>
    <w:rsid w:val="007049C9"/>
    <w:rsid w:val="00711AF4"/>
    <w:rsid w:val="007212B7"/>
    <w:rsid w:val="00741F4F"/>
    <w:rsid w:val="007479EB"/>
    <w:rsid w:val="00751E05"/>
    <w:rsid w:val="00761F60"/>
    <w:rsid w:val="007624FD"/>
    <w:rsid w:val="00770405"/>
    <w:rsid w:val="00771892"/>
    <w:rsid w:val="00772441"/>
    <w:rsid w:val="00772B52"/>
    <w:rsid w:val="007802D0"/>
    <w:rsid w:val="007808C7"/>
    <w:rsid w:val="00780F38"/>
    <w:rsid w:val="0078197A"/>
    <w:rsid w:val="00785661"/>
    <w:rsid w:val="00790F75"/>
    <w:rsid w:val="00795B16"/>
    <w:rsid w:val="00797B5F"/>
    <w:rsid w:val="007A0E99"/>
    <w:rsid w:val="007A2625"/>
    <w:rsid w:val="007A69B6"/>
    <w:rsid w:val="007A7904"/>
    <w:rsid w:val="007B3370"/>
    <w:rsid w:val="007B77F8"/>
    <w:rsid w:val="007C0370"/>
    <w:rsid w:val="007C0FF7"/>
    <w:rsid w:val="007C5467"/>
    <w:rsid w:val="007C70F7"/>
    <w:rsid w:val="007D385A"/>
    <w:rsid w:val="007E09EE"/>
    <w:rsid w:val="007F3316"/>
    <w:rsid w:val="00800C88"/>
    <w:rsid w:val="00805B55"/>
    <w:rsid w:val="00805EF7"/>
    <w:rsid w:val="008120BF"/>
    <w:rsid w:val="00816487"/>
    <w:rsid w:val="00817C71"/>
    <w:rsid w:val="00823229"/>
    <w:rsid w:val="00826139"/>
    <w:rsid w:val="00832A5C"/>
    <w:rsid w:val="00834A24"/>
    <w:rsid w:val="00835B0B"/>
    <w:rsid w:val="00836BD1"/>
    <w:rsid w:val="00837AF2"/>
    <w:rsid w:val="00840E99"/>
    <w:rsid w:val="0084376B"/>
    <w:rsid w:val="0084463F"/>
    <w:rsid w:val="00860A60"/>
    <w:rsid w:val="00861051"/>
    <w:rsid w:val="00862D16"/>
    <w:rsid w:val="00863C57"/>
    <w:rsid w:val="008733E3"/>
    <w:rsid w:val="00873F2B"/>
    <w:rsid w:val="00873FDA"/>
    <w:rsid w:val="00874A3B"/>
    <w:rsid w:val="00880A48"/>
    <w:rsid w:val="00884649"/>
    <w:rsid w:val="00890913"/>
    <w:rsid w:val="00890BC0"/>
    <w:rsid w:val="008962B7"/>
    <w:rsid w:val="00896343"/>
    <w:rsid w:val="008A3B63"/>
    <w:rsid w:val="008B139D"/>
    <w:rsid w:val="008B71C9"/>
    <w:rsid w:val="008C2AD7"/>
    <w:rsid w:val="008D24FE"/>
    <w:rsid w:val="008D2DC4"/>
    <w:rsid w:val="008D7D5B"/>
    <w:rsid w:val="008E34EE"/>
    <w:rsid w:val="008E50A3"/>
    <w:rsid w:val="008E7278"/>
    <w:rsid w:val="008E7427"/>
    <w:rsid w:val="008F2665"/>
    <w:rsid w:val="008F3946"/>
    <w:rsid w:val="0091000A"/>
    <w:rsid w:val="009211BC"/>
    <w:rsid w:val="00924CB8"/>
    <w:rsid w:val="00927E72"/>
    <w:rsid w:val="00932AE5"/>
    <w:rsid w:val="0093314E"/>
    <w:rsid w:val="009341E2"/>
    <w:rsid w:val="00934345"/>
    <w:rsid w:val="009344F2"/>
    <w:rsid w:val="00941348"/>
    <w:rsid w:val="0094235D"/>
    <w:rsid w:val="00947219"/>
    <w:rsid w:val="00947F44"/>
    <w:rsid w:val="009507DF"/>
    <w:rsid w:val="00952B9A"/>
    <w:rsid w:val="00953FB7"/>
    <w:rsid w:val="00964805"/>
    <w:rsid w:val="009724E0"/>
    <w:rsid w:val="0097473B"/>
    <w:rsid w:val="00976DBD"/>
    <w:rsid w:val="00984B42"/>
    <w:rsid w:val="009851E1"/>
    <w:rsid w:val="009857B2"/>
    <w:rsid w:val="00986636"/>
    <w:rsid w:val="009900A1"/>
    <w:rsid w:val="00992D3E"/>
    <w:rsid w:val="009A20E2"/>
    <w:rsid w:val="009A3627"/>
    <w:rsid w:val="009A49E9"/>
    <w:rsid w:val="009B05A3"/>
    <w:rsid w:val="009B5841"/>
    <w:rsid w:val="009C1279"/>
    <w:rsid w:val="009C12F7"/>
    <w:rsid w:val="009C39E1"/>
    <w:rsid w:val="009D08A0"/>
    <w:rsid w:val="009D0C4F"/>
    <w:rsid w:val="009D30EC"/>
    <w:rsid w:val="009E1338"/>
    <w:rsid w:val="009E1BE3"/>
    <w:rsid w:val="009E4E1D"/>
    <w:rsid w:val="009F0A4B"/>
    <w:rsid w:val="009F3EAF"/>
    <w:rsid w:val="009F53DB"/>
    <w:rsid w:val="00A07995"/>
    <w:rsid w:val="00A1223D"/>
    <w:rsid w:val="00A302E8"/>
    <w:rsid w:val="00A30862"/>
    <w:rsid w:val="00A30FBB"/>
    <w:rsid w:val="00A34219"/>
    <w:rsid w:val="00A37447"/>
    <w:rsid w:val="00A40E47"/>
    <w:rsid w:val="00A44942"/>
    <w:rsid w:val="00A46DF4"/>
    <w:rsid w:val="00A47806"/>
    <w:rsid w:val="00A51750"/>
    <w:rsid w:val="00A61173"/>
    <w:rsid w:val="00A7019C"/>
    <w:rsid w:val="00A71E2E"/>
    <w:rsid w:val="00A72085"/>
    <w:rsid w:val="00A72D04"/>
    <w:rsid w:val="00A836F2"/>
    <w:rsid w:val="00A9547B"/>
    <w:rsid w:val="00A95AC4"/>
    <w:rsid w:val="00AA1D90"/>
    <w:rsid w:val="00AB1839"/>
    <w:rsid w:val="00AC20BF"/>
    <w:rsid w:val="00AD168D"/>
    <w:rsid w:val="00AD3569"/>
    <w:rsid w:val="00AD5B61"/>
    <w:rsid w:val="00AD69BB"/>
    <w:rsid w:val="00AE08C2"/>
    <w:rsid w:val="00AE34C6"/>
    <w:rsid w:val="00AE3BEB"/>
    <w:rsid w:val="00AE6C60"/>
    <w:rsid w:val="00AF677B"/>
    <w:rsid w:val="00B01BB4"/>
    <w:rsid w:val="00B0645B"/>
    <w:rsid w:val="00B136E6"/>
    <w:rsid w:val="00B13DAA"/>
    <w:rsid w:val="00B17F30"/>
    <w:rsid w:val="00B237AA"/>
    <w:rsid w:val="00B26891"/>
    <w:rsid w:val="00B26D08"/>
    <w:rsid w:val="00B31A3F"/>
    <w:rsid w:val="00B36EB2"/>
    <w:rsid w:val="00B461D1"/>
    <w:rsid w:val="00B46BB9"/>
    <w:rsid w:val="00B52A7A"/>
    <w:rsid w:val="00B617B3"/>
    <w:rsid w:val="00B652D2"/>
    <w:rsid w:val="00B6595F"/>
    <w:rsid w:val="00B66101"/>
    <w:rsid w:val="00B73C43"/>
    <w:rsid w:val="00B76C0F"/>
    <w:rsid w:val="00B8086C"/>
    <w:rsid w:val="00B81216"/>
    <w:rsid w:val="00B8315E"/>
    <w:rsid w:val="00B84FA5"/>
    <w:rsid w:val="00B856DA"/>
    <w:rsid w:val="00B87CCC"/>
    <w:rsid w:val="00B90D2B"/>
    <w:rsid w:val="00B94202"/>
    <w:rsid w:val="00B964FF"/>
    <w:rsid w:val="00BA6915"/>
    <w:rsid w:val="00BB1B69"/>
    <w:rsid w:val="00BB2ACA"/>
    <w:rsid w:val="00BB5A74"/>
    <w:rsid w:val="00BD0923"/>
    <w:rsid w:val="00BD3F30"/>
    <w:rsid w:val="00BE58C5"/>
    <w:rsid w:val="00BE5952"/>
    <w:rsid w:val="00BE799E"/>
    <w:rsid w:val="00BF0ACD"/>
    <w:rsid w:val="00BF232A"/>
    <w:rsid w:val="00BF456B"/>
    <w:rsid w:val="00BF4F3D"/>
    <w:rsid w:val="00C07F38"/>
    <w:rsid w:val="00C108C5"/>
    <w:rsid w:val="00C1103F"/>
    <w:rsid w:val="00C1198D"/>
    <w:rsid w:val="00C208FC"/>
    <w:rsid w:val="00C25458"/>
    <w:rsid w:val="00C3280C"/>
    <w:rsid w:val="00C33BAB"/>
    <w:rsid w:val="00C36C94"/>
    <w:rsid w:val="00C36DEF"/>
    <w:rsid w:val="00C50DA7"/>
    <w:rsid w:val="00C60804"/>
    <w:rsid w:val="00C62E9D"/>
    <w:rsid w:val="00C6709C"/>
    <w:rsid w:val="00C7130C"/>
    <w:rsid w:val="00C720AF"/>
    <w:rsid w:val="00C82E26"/>
    <w:rsid w:val="00C86460"/>
    <w:rsid w:val="00C86EEB"/>
    <w:rsid w:val="00C90BDD"/>
    <w:rsid w:val="00C935AD"/>
    <w:rsid w:val="00CA556D"/>
    <w:rsid w:val="00CA7A40"/>
    <w:rsid w:val="00CB0DE4"/>
    <w:rsid w:val="00CB22CE"/>
    <w:rsid w:val="00CB6543"/>
    <w:rsid w:val="00CB7978"/>
    <w:rsid w:val="00CC185A"/>
    <w:rsid w:val="00CC72BD"/>
    <w:rsid w:val="00CC7B2B"/>
    <w:rsid w:val="00CD34DB"/>
    <w:rsid w:val="00CD5A4D"/>
    <w:rsid w:val="00CE1476"/>
    <w:rsid w:val="00CE5157"/>
    <w:rsid w:val="00CF63C5"/>
    <w:rsid w:val="00D00017"/>
    <w:rsid w:val="00D00715"/>
    <w:rsid w:val="00D0621B"/>
    <w:rsid w:val="00D150C6"/>
    <w:rsid w:val="00D17BFB"/>
    <w:rsid w:val="00D223C5"/>
    <w:rsid w:val="00D237B3"/>
    <w:rsid w:val="00D31B4A"/>
    <w:rsid w:val="00D331FB"/>
    <w:rsid w:val="00D340EA"/>
    <w:rsid w:val="00D347CE"/>
    <w:rsid w:val="00D371BA"/>
    <w:rsid w:val="00D441DB"/>
    <w:rsid w:val="00D45074"/>
    <w:rsid w:val="00D46581"/>
    <w:rsid w:val="00D47E1B"/>
    <w:rsid w:val="00D50B1C"/>
    <w:rsid w:val="00D55B75"/>
    <w:rsid w:val="00D56272"/>
    <w:rsid w:val="00D70B43"/>
    <w:rsid w:val="00D70C31"/>
    <w:rsid w:val="00D743E1"/>
    <w:rsid w:val="00D74B2A"/>
    <w:rsid w:val="00D75347"/>
    <w:rsid w:val="00D774DE"/>
    <w:rsid w:val="00D93DE7"/>
    <w:rsid w:val="00D94D89"/>
    <w:rsid w:val="00DA082B"/>
    <w:rsid w:val="00DA429D"/>
    <w:rsid w:val="00DA615B"/>
    <w:rsid w:val="00DB2037"/>
    <w:rsid w:val="00DC3AD5"/>
    <w:rsid w:val="00DD3BB1"/>
    <w:rsid w:val="00DD5D31"/>
    <w:rsid w:val="00DE2995"/>
    <w:rsid w:val="00DF15C7"/>
    <w:rsid w:val="00E024E0"/>
    <w:rsid w:val="00E3251E"/>
    <w:rsid w:val="00E431C8"/>
    <w:rsid w:val="00E43BF6"/>
    <w:rsid w:val="00E47390"/>
    <w:rsid w:val="00E5115A"/>
    <w:rsid w:val="00E515F7"/>
    <w:rsid w:val="00E52A8C"/>
    <w:rsid w:val="00E55533"/>
    <w:rsid w:val="00E6060B"/>
    <w:rsid w:val="00E609F1"/>
    <w:rsid w:val="00E636DB"/>
    <w:rsid w:val="00E6438F"/>
    <w:rsid w:val="00E76F83"/>
    <w:rsid w:val="00E77683"/>
    <w:rsid w:val="00E77E04"/>
    <w:rsid w:val="00E82AAF"/>
    <w:rsid w:val="00E839CA"/>
    <w:rsid w:val="00E83B41"/>
    <w:rsid w:val="00E84AE3"/>
    <w:rsid w:val="00E8739C"/>
    <w:rsid w:val="00E91900"/>
    <w:rsid w:val="00EA1073"/>
    <w:rsid w:val="00EA5CEE"/>
    <w:rsid w:val="00EA68B3"/>
    <w:rsid w:val="00EA6E3B"/>
    <w:rsid w:val="00EA7F0E"/>
    <w:rsid w:val="00EB0F18"/>
    <w:rsid w:val="00EB1A29"/>
    <w:rsid w:val="00EB3BCF"/>
    <w:rsid w:val="00EB510F"/>
    <w:rsid w:val="00EC0AFA"/>
    <w:rsid w:val="00EC3943"/>
    <w:rsid w:val="00EC72C9"/>
    <w:rsid w:val="00EC7C37"/>
    <w:rsid w:val="00ED77A0"/>
    <w:rsid w:val="00EE087A"/>
    <w:rsid w:val="00EE6902"/>
    <w:rsid w:val="00EE7CF5"/>
    <w:rsid w:val="00EF00DE"/>
    <w:rsid w:val="00EF4391"/>
    <w:rsid w:val="00EF4440"/>
    <w:rsid w:val="00EF5737"/>
    <w:rsid w:val="00EF59B0"/>
    <w:rsid w:val="00F03B29"/>
    <w:rsid w:val="00F070EE"/>
    <w:rsid w:val="00F13574"/>
    <w:rsid w:val="00F1727D"/>
    <w:rsid w:val="00F1744E"/>
    <w:rsid w:val="00F17D4B"/>
    <w:rsid w:val="00F22AAD"/>
    <w:rsid w:val="00F24D3F"/>
    <w:rsid w:val="00F25AC8"/>
    <w:rsid w:val="00F25B9B"/>
    <w:rsid w:val="00F33B6A"/>
    <w:rsid w:val="00F35ADA"/>
    <w:rsid w:val="00F36DA8"/>
    <w:rsid w:val="00F4586A"/>
    <w:rsid w:val="00F4718F"/>
    <w:rsid w:val="00F5428D"/>
    <w:rsid w:val="00F578B2"/>
    <w:rsid w:val="00F602E4"/>
    <w:rsid w:val="00F602E6"/>
    <w:rsid w:val="00F6045F"/>
    <w:rsid w:val="00F63C2D"/>
    <w:rsid w:val="00F66607"/>
    <w:rsid w:val="00F73BD1"/>
    <w:rsid w:val="00F73CA5"/>
    <w:rsid w:val="00F77363"/>
    <w:rsid w:val="00F826FD"/>
    <w:rsid w:val="00F918CC"/>
    <w:rsid w:val="00F92456"/>
    <w:rsid w:val="00F92D37"/>
    <w:rsid w:val="00FA1612"/>
    <w:rsid w:val="00FA27E2"/>
    <w:rsid w:val="00FA39BF"/>
    <w:rsid w:val="00FA3FF4"/>
    <w:rsid w:val="00FA447C"/>
    <w:rsid w:val="00FB0AAB"/>
    <w:rsid w:val="00FB1F62"/>
    <w:rsid w:val="00FB404F"/>
    <w:rsid w:val="00FB4FA7"/>
    <w:rsid w:val="00FC1EA6"/>
    <w:rsid w:val="00FC2B7C"/>
    <w:rsid w:val="00FC4599"/>
    <w:rsid w:val="00FC6C69"/>
    <w:rsid w:val="00FC76DC"/>
    <w:rsid w:val="00FC7F25"/>
    <w:rsid w:val="00FD3257"/>
    <w:rsid w:val="00FD34D2"/>
    <w:rsid w:val="00FD7664"/>
    <w:rsid w:val="00FE1288"/>
    <w:rsid w:val="00FE3D1D"/>
    <w:rsid w:val="00FE569F"/>
    <w:rsid w:val="00FF4065"/>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 w:type="character" w:customStyle="1" w:styleId="corte1datosCar">
    <w:name w:val="corte1 datos Car"/>
    <w:link w:val="corte1datos"/>
    <w:locked/>
    <w:rsid w:val="0084463F"/>
    <w:rPr>
      <w:rFonts w:ascii="Arial" w:eastAsia="Times New Roman" w:hAnsi="Arial" w:cs="Arial"/>
      <w:b/>
      <w:caps/>
      <w:sz w:val="30"/>
    </w:rPr>
  </w:style>
  <w:style w:type="paragraph" w:customStyle="1" w:styleId="corte1datos">
    <w:name w:val="corte1 datos"/>
    <w:basedOn w:val="Normal"/>
    <w:link w:val="corte1datosCar"/>
    <w:rsid w:val="0084463F"/>
    <w:pPr>
      <w:ind w:left="2552"/>
    </w:pPr>
    <w:rPr>
      <w:rFonts w:ascii="Arial" w:hAnsi="Arial" w:cs="Arial"/>
      <w:b/>
      <w:caps/>
      <w:sz w:val="30"/>
      <w:szCs w:val="22"/>
      <w:lang w:val="es-MX" w:eastAsia="en-US"/>
    </w:rPr>
  </w:style>
  <w:style w:type="paragraph" w:customStyle="1" w:styleId="corte4fondoCarCarCar">
    <w:name w:val="corte4 fondo Car Car Car"/>
    <w:basedOn w:val="Normal"/>
    <w:rsid w:val="0084463F"/>
    <w:pPr>
      <w:spacing w:line="360" w:lineRule="auto"/>
      <w:ind w:firstLine="709"/>
      <w:jc w:val="both"/>
    </w:pPr>
    <w:rPr>
      <w:rFonts w:ascii="Arial" w:hAnsi="Arial"/>
      <w:sz w:val="30"/>
      <w:lang w:eastAsia="es-MX"/>
    </w:rPr>
  </w:style>
  <w:style w:type="character" w:styleId="nfasis">
    <w:name w:val="Emphasis"/>
    <w:qFormat/>
    <w:rsid w:val="009A49E9"/>
    <w:rPr>
      <w:i/>
      <w:iCs/>
    </w:rPr>
  </w:style>
  <w:style w:type="paragraph" w:customStyle="1" w:styleId="Estilo">
    <w:name w:val="Estilo"/>
    <w:basedOn w:val="Sinespaciado"/>
    <w:link w:val="EstiloCar"/>
    <w:qFormat/>
    <w:rsid w:val="00654CDA"/>
    <w:pPr>
      <w:jc w:val="both"/>
    </w:pPr>
    <w:rPr>
      <w:rFonts w:ascii="Arial" w:eastAsiaTheme="minorEastAsia" w:hAnsi="Arial" w:cstheme="minorBidi"/>
      <w:sz w:val="24"/>
      <w:szCs w:val="22"/>
      <w:lang w:val="es-MX" w:eastAsia="es-MX"/>
    </w:rPr>
  </w:style>
  <w:style w:type="character" w:customStyle="1" w:styleId="EstiloCar">
    <w:name w:val="Estilo Car"/>
    <w:basedOn w:val="Fuentedeprrafopredeter"/>
    <w:link w:val="Estilo"/>
    <w:rsid w:val="00654CDA"/>
    <w:rPr>
      <w:rFonts w:ascii="Arial" w:eastAsiaTheme="minorEastAsia" w:hAnsi="Arial"/>
      <w:sz w:val="24"/>
      <w:lang w:eastAsia="es-MX"/>
    </w:rPr>
  </w:style>
  <w:style w:type="paragraph" w:styleId="Sinespaciado">
    <w:name w:val="No Spacing"/>
    <w:uiPriority w:val="1"/>
    <w:qFormat/>
    <w:rsid w:val="00654CDA"/>
    <w:pPr>
      <w:spacing w:after="0" w:line="240" w:lineRule="auto"/>
    </w:pPr>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 w:type="character" w:customStyle="1" w:styleId="corte1datosCar">
    <w:name w:val="corte1 datos Car"/>
    <w:link w:val="corte1datos"/>
    <w:locked/>
    <w:rsid w:val="0084463F"/>
    <w:rPr>
      <w:rFonts w:ascii="Arial" w:eastAsia="Times New Roman" w:hAnsi="Arial" w:cs="Arial"/>
      <w:b/>
      <w:caps/>
      <w:sz w:val="30"/>
    </w:rPr>
  </w:style>
  <w:style w:type="paragraph" w:customStyle="1" w:styleId="corte1datos">
    <w:name w:val="corte1 datos"/>
    <w:basedOn w:val="Normal"/>
    <w:link w:val="corte1datosCar"/>
    <w:rsid w:val="0084463F"/>
    <w:pPr>
      <w:ind w:left="2552"/>
    </w:pPr>
    <w:rPr>
      <w:rFonts w:ascii="Arial" w:hAnsi="Arial" w:cs="Arial"/>
      <w:b/>
      <w:caps/>
      <w:sz w:val="30"/>
      <w:szCs w:val="22"/>
      <w:lang w:val="es-MX" w:eastAsia="en-US"/>
    </w:rPr>
  </w:style>
  <w:style w:type="paragraph" w:customStyle="1" w:styleId="corte4fondoCarCarCar">
    <w:name w:val="corte4 fondo Car Car Car"/>
    <w:basedOn w:val="Normal"/>
    <w:rsid w:val="0084463F"/>
    <w:pPr>
      <w:spacing w:line="360" w:lineRule="auto"/>
      <w:ind w:firstLine="709"/>
      <w:jc w:val="both"/>
    </w:pPr>
    <w:rPr>
      <w:rFonts w:ascii="Arial" w:hAnsi="Arial"/>
      <w:sz w:val="30"/>
      <w:lang w:eastAsia="es-MX"/>
    </w:rPr>
  </w:style>
  <w:style w:type="character" w:styleId="nfasis">
    <w:name w:val="Emphasis"/>
    <w:qFormat/>
    <w:rsid w:val="009A49E9"/>
    <w:rPr>
      <w:i/>
      <w:iCs/>
    </w:rPr>
  </w:style>
  <w:style w:type="paragraph" w:customStyle="1" w:styleId="Estilo">
    <w:name w:val="Estilo"/>
    <w:basedOn w:val="Sinespaciado"/>
    <w:link w:val="EstiloCar"/>
    <w:qFormat/>
    <w:rsid w:val="00654CDA"/>
    <w:pPr>
      <w:jc w:val="both"/>
    </w:pPr>
    <w:rPr>
      <w:rFonts w:ascii="Arial" w:eastAsiaTheme="minorEastAsia" w:hAnsi="Arial" w:cstheme="minorBidi"/>
      <w:sz w:val="24"/>
      <w:szCs w:val="22"/>
      <w:lang w:val="es-MX" w:eastAsia="es-MX"/>
    </w:rPr>
  </w:style>
  <w:style w:type="character" w:customStyle="1" w:styleId="EstiloCar">
    <w:name w:val="Estilo Car"/>
    <w:basedOn w:val="Fuentedeprrafopredeter"/>
    <w:link w:val="Estilo"/>
    <w:rsid w:val="00654CDA"/>
    <w:rPr>
      <w:rFonts w:ascii="Arial" w:eastAsiaTheme="minorEastAsia" w:hAnsi="Arial"/>
      <w:sz w:val="24"/>
      <w:lang w:eastAsia="es-MX"/>
    </w:rPr>
  </w:style>
  <w:style w:type="paragraph" w:styleId="Sinespaciado">
    <w:name w:val="No Spacing"/>
    <w:uiPriority w:val="1"/>
    <w:qFormat/>
    <w:rsid w:val="00654CDA"/>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3963-7602-420D-84D9-A19401D8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3902</Words>
  <Characters>21467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cp:revision>
  <cp:lastPrinted>2018-05-29T16:24:00Z</cp:lastPrinted>
  <dcterms:created xsi:type="dcterms:W3CDTF">2018-05-23T15:57:00Z</dcterms:created>
  <dcterms:modified xsi:type="dcterms:W3CDTF">2018-12-11T18:14:00Z</dcterms:modified>
</cp:coreProperties>
</file>