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781" w:type="dxa"/>
        <w:tblLayout w:type="fixed"/>
        <w:tblCellMar>
          <w:left w:w="70" w:type="dxa"/>
          <w:right w:w="70" w:type="dxa"/>
        </w:tblCellMar>
        <w:tblLook w:val="0000" w:firstRow="0" w:lastRow="0" w:firstColumn="0" w:lastColumn="0" w:noHBand="0" w:noVBand="0"/>
      </w:tblPr>
      <w:tblGrid>
        <w:gridCol w:w="2218"/>
        <w:gridCol w:w="6991"/>
      </w:tblGrid>
      <w:tr w:rsidR="003778E0" w:rsidRPr="005D33E2" w:rsidTr="005D33E2">
        <w:trPr>
          <w:trHeight w:val="3006"/>
        </w:trPr>
        <w:tc>
          <w:tcPr>
            <w:tcW w:w="2218" w:type="dxa"/>
          </w:tcPr>
          <w:p w:rsidR="003778E0" w:rsidRPr="005D33E2" w:rsidRDefault="003778E0" w:rsidP="003778E0">
            <w:pPr>
              <w:spacing w:after="0" w:line="240" w:lineRule="auto"/>
              <w:rPr>
                <w:rFonts w:ascii="Arial" w:hAnsi="Arial" w:cs="Arial"/>
                <w:b/>
                <w:sz w:val="26"/>
                <w:szCs w:val="26"/>
              </w:rPr>
            </w:pPr>
            <w:bookmarkStart w:id="0" w:name="_GoBack"/>
            <w:r w:rsidRPr="005D33E2">
              <w:rPr>
                <w:rFonts w:ascii="Arial" w:hAnsi="Arial" w:cs="Arial"/>
                <w:b/>
                <w:sz w:val="26"/>
                <w:szCs w:val="26"/>
              </w:rPr>
              <w:t xml:space="preserve">     </w:t>
            </w:r>
          </w:p>
        </w:tc>
        <w:tc>
          <w:tcPr>
            <w:tcW w:w="6991" w:type="dxa"/>
          </w:tcPr>
          <w:p w:rsidR="003778E0" w:rsidRPr="005D33E2" w:rsidRDefault="003778E0" w:rsidP="005D33E2">
            <w:pPr>
              <w:tabs>
                <w:tab w:val="left" w:pos="3103"/>
              </w:tabs>
              <w:spacing w:after="0" w:line="240" w:lineRule="auto"/>
              <w:ind w:left="1686"/>
              <w:jc w:val="both"/>
              <w:rPr>
                <w:rFonts w:ascii="Arial" w:hAnsi="Arial" w:cs="Arial"/>
                <w:b/>
                <w:i/>
                <w:iCs/>
                <w:caps/>
                <w:sz w:val="26"/>
                <w:szCs w:val="26"/>
              </w:rPr>
            </w:pPr>
            <w:r w:rsidRPr="005D33E2">
              <w:rPr>
                <w:rFonts w:ascii="Arial" w:hAnsi="Arial" w:cs="Arial"/>
                <w:b/>
                <w:i/>
                <w:iCs/>
                <w:caps/>
                <w:sz w:val="26"/>
                <w:szCs w:val="26"/>
              </w:rPr>
              <w:t xml:space="preserve">                       </w:t>
            </w:r>
          </w:p>
          <w:p w:rsidR="003778E0" w:rsidRPr="005D33E2" w:rsidRDefault="003778E0" w:rsidP="005D33E2">
            <w:pPr>
              <w:tabs>
                <w:tab w:val="left" w:pos="3103"/>
              </w:tabs>
              <w:spacing w:after="0" w:line="240" w:lineRule="auto"/>
              <w:ind w:left="1686"/>
              <w:jc w:val="both"/>
              <w:rPr>
                <w:rFonts w:ascii="Arial" w:hAnsi="Arial" w:cs="Arial"/>
                <w:b/>
                <w:iCs/>
                <w:caps/>
                <w:sz w:val="26"/>
                <w:szCs w:val="26"/>
              </w:rPr>
            </w:pPr>
            <w:r w:rsidRPr="005D33E2">
              <w:rPr>
                <w:rFonts w:ascii="Arial" w:hAnsi="Arial" w:cs="Arial"/>
                <w:b/>
                <w:iCs/>
                <w:caps/>
                <w:sz w:val="26"/>
                <w:szCs w:val="26"/>
              </w:rPr>
              <w:t>SALA SUPERIOR DEL TRIBUNAL DE JUSTICIA ADMINISTRATIVA DEL ESTADO DE OAXACA.</w:t>
            </w:r>
          </w:p>
          <w:p w:rsidR="003778E0" w:rsidRPr="005D33E2" w:rsidRDefault="003778E0" w:rsidP="005D33E2">
            <w:pPr>
              <w:pStyle w:val="Encabezado"/>
              <w:tabs>
                <w:tab w:val="clear" w:pos="4252"/>
              </w:tabs>
              <w:ind w:left="1686" w:right="51"/>
              <w:jc w:val="both"/>
              <w:rPr>
                <w:rFonts w:ascii="Arial" w:hAnsi="Arial" w:cs="Arial"/>
                <w:b/>
                <w:iCs/>
                <w:caps/>
                <w:sz w:val="26"/>
                <w:szCs w:val="26"/>
                <w:lang w:val="es-PE"/>
              </w:rPr>
            </w:pPr>
            <w:r w:rsidRPr="005D33E2">
              <w:rPr>
                <w:rFonts w:ascii="Arial" w:hAnsi="Arial" w:cs="Arial"/>
                <w:b/>
                <w:iCs/>
                <w:caps/>
                <w:sz w:val="26"/>
                <w:szCs w:val="26"/>
                <w:lang w:val="es-PE"/>
              </w:rPr>
              <w:t xml:space="preserve">               </w:t>
            </w:r>
          </w:p>
          <w:p w:rsidR="003778E0" w:rsidRPr="005D33E2" w:rsidRDefault="003778E0" w:rsidP="00327AD8">
            <w:pPr>
              <w:pStyle w:val="Encabezado"/>
              <w:tabs>
                <w:tab w:val="clear" w:pos="4252"/>
                <w:tab w:val="left" w:pos="4907"/>
              </w:tabs>
              <w:ind w:left="1686" w:right="51"/>
              <w:jc w:val="both"/>
              <w:rPr>
                <w:rFonts w:ascii="Arial" w:hAnsi="Arial" w:cs="Arial"/>
                <w:b/>
                <w:iCs/>
                <w:caps/>
                <w:sz w:val="26"/>
                <w:szCs w:val="26"/>
                <w:lang w:val="es-PE"/>
              </w:rPr>
            </w:pPr>
            <w:r w:rsidRPr="005D33E2">
              <w:rPr>
                <w:rFonts w:ascii="Arial" w:hAnsi="Arial" w:cs="Arial"/>
                <w:b/>
                <w:iCs/>
                <w:caps/>
                <w:sz w:val="26"/>
                <w:szCs w:val="26"/>
                <w:lang w:val="es-PE"/>
              </w:rPr>
              <w:t xml:space="preserve">RECURSO DE REVISIÓN:   0225/2018 </w:t>
            </w:r>
          </w:p>
          <w:p w:rsidR="003778E0" w:rsidRPr="005D33E2" w:rsidRDefault="003778E0" w:rsidP="005D33E2">
            <w:pPr>
              <w:pStyle w:val="Encabezado"/>
              <w:tabs>
                <w:tab w:val="clear" w:pos="4252"/>
              </w:tabs>
              <w:ind w:left="1686" w:right="51"/>
              <w:jc w:val="both"/>
              <w:rPr>
                <w:rFonts w:ascii="Arial" w:hAnsi="Arial" w:cs="Arial"/>
                <w:b/>
                <w:iCs/>
                <w:caps/>
                <w:sz w:val="26"/>
                <w:szCs w:val="26"/>
                <w:lang w:val="es-PE"/>
              </w:rPr>
            </w:pPr>
          </w:p>
          <w:p w:rsidR="003778E0" w:rsidRPr="005D33E2" w:rsidRDefault="003778E0" w:rsidP="005D33E2">
            <w:pPr>
              <w:pStyle w:val="Encabezado"/>
              <w:tabs>
                <w:tab w:val="clear" w:pos="4252"/>
              </w:tabs>
              <w:ind w:left="1686" w:right="51"/>
              <w:jc w:val="both"/>
              <w:rPr>
                <w:rFonts w:ascii="Arial" w:hAnsi="Arial" w:cs="Arial"/>
                <w:b/>
                <w:iCs/>
                <w:caps/>
                <w:sz w:val="26"/>
                <w:szCs w:val="26"/>
                <w:lang w:val="es-PE"/>
              </w:rPr>
            </w:pPr>
            <w:r w:rsidRPr="005D33E2">
              <w:rPr>
                <w:rFonts w:ascii="Arial" w:hAnsi="Arial" w:cs="Arial"/>
                <w:b/>
                <w:iCs/>
                <w:caps/>
                <w:sz w:val="26"/>
                <w:szCs w:val="26"/>
                <w:lang w:val="es-PE"/>
              </w:rPr>
              <w:t>EXPEDIENTE: 0034/2017 DE LA SEPTIMA SALA UNITARIA DE PRIMERA INSTANCIA</w:t>
            </w:r>
          </w:p>
          <w:p w:rsidR="003778E0" w:rsidRPr="005D33E2" w:rsidRDefault="003778E0" w:rsidP="005D33E2">
            <w:pPr>
              <w:pStyle w:val="Encabezado"/>
              <w:tabs>
                <w:tab w:val="clear" w:pos="4252"/>
              </w:tabs>
              <w:ind w:left="1686" w:right="51"/>
              <w:jc w:val="both"/>
              <w:rPr>
                <w:rFonts w:ascii="Arial" w:hAnsi="Arial" w:cs="Arial"/>
                <w:b/>
                <w:iCs/>
                <w:caps/>
                <w:sz w:val="26"/>
                <w:szCs w:val="26"/>
                <w:lang w:val="es-PE"/>
              </w:rPr>
            </w:pPr>
            <w:r w:rsidRPr="005D33E2">
              <w:rPr>
                <w:rFonts w:ascii="Arial" w:hAnsi="Arial" w:cs="Arial"/>
                <w:b/>
                <w:iCs/>
                <w:caps/>
                <w:sz w:val="26"/>
                <w:szCs w:val="26"/>
                <w:lang w:val="es-PE"/>
              </w:rPr>
              <w:t xml:space="preserve">       </w:t>
            </w:r>
          </w:p>
          <w:p w:rsidR="003778E0" w:rsidRPr="005D33E2" w:rsidRDefault="003778E0" w:rsidP="005D33E2">
            <w:pPr>
              <w:pStyle w:val="Encabezado"/>
              <w:tabs>
                <w:tab w:val="clear" w:pos="4252"/>
              </w:tabs>
              <w:ind w:left="1686" w:right="51"/>
              <w:jc w:val="both"/>
              <w:rPr>
                <w:rFonts w:ascii="Arial" w:hAnsi="Arial" w:cs="Arial"/>
                <w:b/>
                <w:iCs/>
                <w:caps/>
                <w:sz w:val="26"/>
                <w:szCs w:val="26"/>
                <w:lang w:val="es-PE"/>
              </w:rPr>
            </w:pPr>
            <w:r w:rsidRPr="005D33E2">
              <w:rPr>
                <w:rFonts w:ascii="Arial" w:hAnsi="Arial" w:cs="Arial"/>
                <w:b/>
                <w:iCs/>
                <w:caps/>
                <w:sz w:val="26"/>
                <w:szCs w:val="26"/>
                <w:lang w:val="es-PE"/>
              </w:rPr>
              <w:t>magistrado ponente: HUGO VILLEGAS AQUINO</w:t>
            </w:r>
          </w:p>
        </w:tc>
      </w:tr>
      <w:bookmarkEnd w:id="0"/>
      <w:tr w:rsidR="003778E0" w:rsidRPr="005D33E2" w:rsidTr="005D33E2">
        <w:trPr>
          <w:trHeight w:val="269"/>
        </w:trPr>
        <w:tc>
          <w:tcPr>
            <w:tcW w:w="2218" w:type="dxa"/>
          </w:tcPr>
          <w:p w:rsidR="003778E0" w:rsidRPr="005D33E2" w:rsidRDefault="003778E0" w:rsidP="003778E0">
            <w:pPr>
              <w:spacing w:after="0" w:line="240" w:lineRule="auto"/>
              <w:rPr>
                <w:rFonts w:ascii="Arial" w:hAnsi="Arial" w:cs="Arial"/>
                <w:b/>
                <w:sz w:val="26"/>
                <w:szCs w:val="26"/>
              </w:rPr>
            </w:pPr>
          </w:p>
        </w:tc>
        <w:tc>
          <w:tcPr>
            <w:tcW w:w="6991" w:type="dxa"/>
          </w:tcPr>
          <w:p w:rsidR="003778E0" w:rsidRPr="005D33E2" w:rsidRDefault="003778E0" w:rsidP="003778E0">
            <w:pPr>
              <w:tabs>
                <w:tab w:val="left" w:pos="3103"/>
              </w:tabs>
              <w:spacing w:after="0" w:line="240" w:lineRule="auto"/>
              <w:ind w:left="2678" w:hanging="2961"/>
              <w:jc w:val="both"/>
              <w:rPr>
                <w:rFonts w:ascii="Arial" w:hAnsi="Arial" w:cs="Arial"/>
                <w:b/>
                <w:iCs/>
                <w:caps/>
                <w:sz w:val="26"/>
                <w:szCs w:val="26"/>
              </w:rPr>
            </w:pPr>
            <w:r w:rsidRPr="005D33E2">
              <w:rPr>
                <w:rFonts w:ascii="Arial" w:hAnsi="Arial" w:cs="Arial"/>
                <w:b/>
                <w:i/>
                <w:iCs/>
                <w:caps/>
                <w:sz w:val="26"/>
                <w:szCs w:val="26"/>
              </w:rPr>
              <w:t xml:space="preserve">                                          </w:t>
            </w:r>
          </w:p>
        </w:tc>
      </w:tr>
      <w:tr w:rsidR="003778E0" w:rsidRPr="005D33E2" w:rsidTr="005D33E2">
        <w:trPr>
          <w:trHeight w:val="269"/>
        </w:trPr>
        <w:tc>
          <w:tcPr>
            <w:tcW w:w="2218" w:type="dxa"/>
          </w:tcPr>
          <w:p w:rsidR="003778E0" w:rsidRPr="005D33E2" w:rsidRDefault="003778E0" w:rsidP="003778E0">
            <w:pPr>
              <w:spacing w:after="0" w:line="240" w:lineRule="auto"/>
              <w:rPr>
                <w:rFonts w:ascii="Arial" w:hAnsi="Arial" w:cs="Arial"/>
                <w:b/>
                <w:sz w:val="26"/>
                <w:szCs w:val="26"/>
              </w:rPr>
            </w:pPr>
          </w:p>
        </w:tc>
        <w:tc>
          <w:tcPr>
            <w:tcW w:w="6991" w:type="dxa"/>
          </w:tcPr>
          <w:p w:rsidR="003778E0" w:rsidRPr="005D33E2" w:rsidRDefault="003778E0" w:rsidP="003778E0">
            <w:pPr>
              <w:tabs>
                <w:tab w:val="left" w:pos="3103"/>
              </w:tabs>
              <w:spacing w:after="0" w:line="240" w:lineRule="auto"/>
              <w:ind w:left="2961" w:hanging="2961"/>
              <w:jc w:val="both"/>
              <w:rPr>
                <w:rFonts w:ascii="Arial" w:hAnsi="Arial" w:cs="Arial"/>
                <w:b/>
                <w:i/>
                <w:iCs/>
                <w:caps/>
                <w:sz w:val="26"/>
                <w:szCs w:val="26"/>
              </w:rPr>
            </w:pPr>
          </w:p>
        </w:tc>
      </w:tr>
    </w:tbl>
    <w:p w:rsidR="005D33E2" w:rsidRPr="005D33E2" w:rsidRDefault="003778E0" w:rsidP="005D33E2">
      <w:pPr>
        <w:spacing w:line="360" w:lineRule="auto"/>
        <w:jc w:val="both"/>
        <w:rPr>
          <w:rFonts w:ascii="Arial" w:hAnsi="Arial" w:cs="Arial"/>
          <w:b/>
          <w:sz w:val="26"/>
          <w:szCs w:val="26"/>
          <w:lang w:val="es-MX"/>
        </w:rPr>
      </w:pPr>
      <w:r w:rsidRPr="005D33E2">
        <w:rPr>
          <w:rFonts w:ascii="Arial" w:hAnsi="Arial" w:cs="Arial"/>
          <w:b/>
          <w:sz w:val="26"/>
          <w:szCs w:val="26"/>
          <w:lang w:val="es-MX"/>
        </w:rPr>
        <w:t xml:space="preserve">OAXACA DE JUÁREZ, OAXACA, </w:t>
      </w:r>
      <w:r w:rsidR="005D33E2" w:rsidRPr="005D33E2">
        <w:rPr>
          <w:rFonts w:ascii="Arial" w:hAnsi="Arial" w:cs="Arial"/>
          <w:b/>
          <w:sz w:val="26"/>
          <w:szCs w:val="26"/>
          <w:lang w:val="es-MX"/>
        </w:rPr>
        <w:t xml:space="preserve">VEINTE </w:t>
      </w:r>
      <w:r w:rsidR="00194C5F" w:rsidRPr="005D33E2">
        <w:rPr>
          <w:rFonts w:ascii="Arial" w:hAnsi="Arial" w:cs="Arial"/>
          <w:b/>
          <w:sz w:val="26"/>
          <w:szCs w:val="26"/>
          <w:lang w:val="es-MX"/>
        </w:rPr>
        <w:t xml:space="preserve">DE SEPTIEMBRE </w:t>
      </w:r>
      <w:r w:rsidR="005D33E2" w:rsidRPr="005D33E2">
        <w:rPr>
          <w:rFonts w:ascii="Arial" w:hAnsi="Arial" w:cs="Arial"/>
          <w:b/>
          <w:sz w:val="26"/>
          <w:szCs w:val="26"/>
          <w:lang w:val="es-MX"/>
        </w:rPr>
        <w:t>DE</w:t>
      </w:r>
      <w:r w:rsidRPr="005D33E2">
        <w:rPr>
          <w:rFonts w:ascii="Arial" w:hAnsi="Arial" w:cs="Arial"/>
          <w:b/>
          <w:sz w:val="26"/>
          <w:szCs w:val="26"/>
          <w:lang w:val="es-MX"/>
        </w:rPr>
        <w:t xml:space="preserve"> DOS MIL DIECIOCHO.</w:t>
      </w:r>
      <w:r w:rsidR="005D33E2" w:rsidRPr="005D33E2">
        <w:rPr>
          <w:rFonts w:ascii="Arial" w:hAnsi="Arial" w:cs="Arial"/>
          <w:b/>
          <w:sz w:val="26"/>
          <w:szCs w:val="26"/>
          <w:lang w:val="es-MX"/>
        </w:rPr>
        <w:t xml:space="preserve"> </w:t>
      </w:r>
    </w:p>
    <w:p w:rsidR="003778E0" w:rsidRPr="005D33E2" w:rsidRDefault="003778E0" w:rsidP="005D33E2">
      <w:pPr>
        <w:spacing w:line="360" w:lineRule="auto"/>
        <w:ind w:firstLine="708"/>
        <w:jc w:val="both"/>
        <w:rPr>
          <w:rFonts w:ascii="Arial" w:hAnsi="Arial" w:cs="Arial"/>
          <w:sz w:val="26"/>
          <w:szCs w:val="26"/>
          <w:lang w:val="es-MX"/>
        </w:rPr>
      </w:pPr>
      <w:r w:rsidRPr="005D33E2">
        <w:rPr>
          <w:rFonts w:ascii="Arial" w:hAnsi="Arial" w:cs="Arial"/>
          <w:sz w:val="26"/>
          <w:szCs w:val="26"/>
          <w:lang w:val="es-MX"/>
        </w:rPr>
        <w:t xml:space="preserve">Por recibido el Cuaderno de Revisión </w:t>
      </w:r>
      <w:r w:rsidRPr="005D33E2">
        <w:rPr>
          <w:rFonts w:ascii="Arial" w:hAnsi="Arial" w:cs="Arial"/>
          <w:b/>
          <w:sz w:val="26"/>
          <w:szCs w:val="26"/>
          <w:lang w:val="es-MX"/>
        </w:rPr>
        <w:t>0225/2018,</w:t>
      </w:r>
      <w:r w:rsidRPr="005D33E2">
        <w:rPr>
          <w:rFonts w:ascii="Arial" w:hAnsi="Arial" w:cs="Arial"/>
          <w:sz w:val="26"/>
          <w:szCs w:val="26"/>
          <w:lang w:val="es-MX"/>
        </w:rPr>
        <w:t xml:space="preserve"> que remite la Secretaría General de Acuerdos, con motivo del recurso de revisión interpuesto por </w:t>
      </w:r>
      <w:r w:rsidR="00194C5F" w:rsidRPr="005D33E2">
        <w:rPr>
          <w:rFonts w:ascii="Arial" w:hAnsi="Arial" w:cs="Arial"/>
          <w:b/>
          <w:sz w:val="26"/>
          <w:szCs w:val="26"/>
          <w:lang w:val="es-MX"/>
        </w:rPr>
        <w:t xml:space="preserve">JAZMÍN AURORA QUINTERO DE PABLO </w:t>
      </w:r>
      <w:r w:rsidR="00194C5F" w:rsidRPr="005D33E2">
        <w:rPr>
          <w:rFonts w:ascii="Arial" w:hAnsi="Arial" w:cs="Arial"/>
          <w:sz w:val="26"/>
          <w:szCs w:val="26"/>
          <w:lang w:val="es-MX"/>
        </w:rPr>
        <w:t xml:space="preserve">como </w:t>
      </w:r>
      <w:r w:rsidRPr="005D33E2">
        <w:rPr>
          <w:rFonts w:ascii="Arial" w:hAnsi="Arial" w:cs="Arial"/>
          <w:sz w:val="26"/>
          <w:szCs w:val="26"/>
          <w:lang w:val="es-MX"/>
        </w:rPr>
        <w:t xml:space="preserve"> </w:t>
      </w:r>
      <w:r w:rsidRPr="005D33E2">
        <w:rPr>
          <w:rFonts w:ascii="Arial" w:hAnsi="Arial" w:cs="Arial"/>
          <w:b/>
          <w:sz w:val="26"/>
          <w:szCs w:val="26"/>
          <w:lang w:val="es-MX"/>
        </w:rPr>
        <w:t>TESORERA MUNICIPAL DE OAXACA DE JUÁREZ, OAXACA</w:t>
      </w:r>
      <w:r w:rsidR="00194C5F" w:rsidRPr="005D33E2">
        <w:rPr>
          <w:rFonts w:ascii="Arial" w:hAnsi="Arial" w:cs="Arial"/>
          <w:b/>
          <w:sz w:val="26"/>
          <w:szCs w:val="26"/>
          <w:lang w:val="es-MX"/>
        </w:rPr>
        <w:t xml:space="preserve"> </w:t>
      </w:r>
      <w:r w:rsidR="00194C5F" w:rsidRPr="005D33E2">
        <w:rPr>
          <w:rFonts w:ascii="Arial" w:hAnsi="Arial" w:cs="Arial"/>
          <w:sz w:val="26"/>
          <w:szCs w:val="26"/>
          <w:lang w:val="es-MX"/>
        </w:rPr>
        <w:t xml:space="preserve">y en su calidad de demandada, personalidad que acredita con la copia debidamente certificada del documento relativo a su nombramiento y la protesta de Ley al cargo que ostenta, en términos del artículo 120 de la Ley de Justicia Administrativa para el Estado de Oaxaca; </w:t>
      </w:r>
      <w:r w:rsidRPr="005D33E2">
        <w:rPr>
          <w:rFonts w:ascii="Arial" w:hAnsi="Arial" w:cs="Arial"/>
          <w:sz w:val="26"/>
          <w:szCs w:val="26"/>
          <w:lang w:val="es-MX"/>
        </w:rPr>
        <w:t>en contra la sentencia de cuatro de mayo de dos mil dieciocho, dictada por la Séptima Sala Unitaria del Tribunal de Justicia Administrativa del Estado de Oaxaca</w:t>
      </w:r>
      <w:r w:rsidR="005D33E2" w:rsidRPr="005D33E2">
        <w:rPr>
          <w:rFonts w:ascii="Arial" w:hAnsi="Arial" w:cs="Arial"/>
          <w:sz w:val="26"/>
          <w:szCs w:val="26"/>
          <w:lang w:val="es-MX"/>
        </w:rPr>
        <w:t>,</w:t>
      </w:r>
      <w:r w:rsidRPr="005D33E2">
        <w:rPr>
          <w:rFonts w:ascii="Arial" w:hAnsi="Arial" w:cs="Arial"/>
          <w:sz w:val="26"/>
          <w:szCs w:val="26"/>
          <w:lang w:val="es-MX"/>
        </w:rPr>
        <w:t xml:space="preserve"> en el expediente </w:t>
      </w:r>
      <w:r w:rsidRPr="005D33E2">
        <w:rPr>
          <w:rFonts w:ascii="Arial" w:hAnsi="Arial" w:cs="Arial"/>
          <w:b/>
          <w:sz w:val="26"/>
          <w:szCs w:val="26"/>
          <w:lang w:val="es-MX"/>
        </w:rPr>
        <w:t>0034/2017</w:t>
      </w:r>
      <w:r w:rsidRPr="005D33E2">
        <w:rPr>
          <w:rFonts w:ascii="Arial" w:hAnsi="Arial" w:cs="Arial"/>
          <w:sz w:val="26"/>
          <w:szCs w:val="26"/>
          <w:lang w:val="es-MX"/>
        </w:rPr>
        <w:t xml:space="preserve"> de su índice, relativo al juicio de nulidad promovido por </w:t>
      </w:r>
      <w:r w:rsidR="002355B2">
        <w:rPr>
          <w:rFonts w:ascii="Arial" w:hAnsi="Arial" w:cs="Arial"/>
          <w:b/>
          <w:sz w:val="26"/>
          <w:szCs w:val="26"/>
        </w:rPr>
        <w:t>**********</w:t>
      </w:r>
      <w:r w:rsidRPr="005D33E2">
        <w:rPr>
          <w:rFonts w:ascii="Arial" w:hAnsi="Arial" w:cs="Arial"/>
          <w:sz w:val="26"/>
          <w:szCs w:val="26"/>
          <w:lang w:val="es-MX"/>
        </w:rPr>
        <w:t xml:space="preserve">en contra del </w:t>
      </w:r>
      <w:r w:rsidR="00402C06" w:rsidRPr="005D33E2">
        <w:rPr>
          <w:rFonts w:ascii="Arial" w:hAnsi="Arial" w:cs="Arial"/>
          <w:b/>
          <w:sz w:val="26"/>
          <w:szCs w:val="26"/>
          <w:lang w:val="es-MX"/>
        </w:rPr>
        <w:t>POLICIA VIAL DE VIALIDAD DEL MUNICIPIO DE OAXACA DE JUAREZ</w:t>
      </w:r>
      <w:r w:rsidRPr="005D33E2">
        <w:rPr>
          <w:rFonts w:ascii="Arial" w:hAnsi="Arial" w:cs="Arial"/>
          <w:b/>
          <w:sz w:val="26"/>
          <w:szCs w:val="26"/>
          <w:lang w:val="es-MX"/>
        </w:rPr>
        <w:t xml:space="preserve"> y </w:t>
      </w:r>
      <w:r w:rsidR="006D773F" w:rsidRPr="005D33E2">
        <w:rPr>
          <w:rFonts w:ascii="Arial" w:hAnsi="Arial" w:cs="Arial"/>
          <w:b/>
          <w:sz w:val="26"/>
          <w:szCs w:val="26"/>
          <w:lang w:val="es-MX"/>
        </w:rPr>
        <w:t>TESORERO MUNICIPAL DE LA COORDINACIÓN DE FINANZAS Y ADMINISTRACIÓN RECAUDACIÒN DE RENTAS DEL MUNICIPIO DE OAXACA DE JUAREZ</w:t>
      </w:r>
      <w:r w:rsidRPr="005D33E2">
        <w:rPr>
          <w:rFonts w:ascii="Arial" w:hAnsi="Arial" w:cs="Arial"/>
          <w:b/>
          <w:sz w:val="26"/>
          <w:szCs w:val="26"/>
          <w:lang w:val="es-MX"/>
        </w:rPr>
        <w:t xml:space="preserve">; </w:t>
      </w:r>
      <w:r w:rsidRPr="005D33E2">
        <w:rPr>
          <w:rFonts w:ascii="Arial" w:hAnsi="Arial" w:cs="Arial"/>
          <w:sz w:val="26"/>
          <w:szCs w:val="26"/>
          <w:lang w:val="es-MX"/>
        </w:rPr>
        <w:t xml:space="preserve">por lo que con fundamento en los </w:t>
      </w:r>
      <w:r w:rsidR="005D33E2" w:rsidRPr="005D33E2">
        <w:rPr>
          <w:rFonts w:ascii="Arial" w:hAnsi="Arial" w:cs="Arial"/>
          <w:sz w:val="26"/>
          <w:szCs w:val="26"/>
        </w:rPr>
        <w:t>artículos 207 y 208, de la Ley de Justicia Administrativa para el Estado de Oaxaca, vigente hasta el veinte de octubre de dos mil diecisiete</w:t>
      </w:r>
      <w:r w:rsidR="005D33E2" w:rsidRPr="005D33E2">
        <w:rPr>
          <w:rFonts w:ascii="Arial" w:hAnsi="Arial" w:cs="Arial"/>
          <w:sz w:val="26"/>
          <w:szCs w:val="26"/>
          <w:lang w:val="es-MX"/>
        </w:rPr>
        <w:t xml:space="preserve">, </w:t>
      </w:r>
      <w:r w:rsidRPr="005D33E2">
        <w:rPr>
          <w:rFonts w:ascii="Arial" w:hAnsi="Arial" w:cs="Arial"/>
          <w:sz w:val="26"/>
          <w:szCs w:val="26"/>
          <w:lang w:val="es-MX"/>
        </w:rPr>
        <w:t>se procede a dictar resolución en los siguientes términos:</w:t>
      </w:r>
    </w:p>
    <w:p w:rsidR="003778E0" w:rsidRPr="005D33E2" w:rsidRDefault="003778E0" w:rsidP="003778E0">
      <w:pPr>
        <w:spacing w:line="360" w:lineRule="auto"/>
        <w:jc w:val="center"/>
        <w:rPr>
          <w:rFonts w:ascii="Arial" w:hAnsi="Arial" w:cs="Arial"/>
          <w:b/>
          <w:bCs/>
          <w:sz w:val="26"/>
          <w:szCs w:val="26"/>
          <w:lang w:val="es-MX"/>
        </w:rPr>
      </w:pPr>
      <w:r w:rsidRPr="005D33E2">
        <w:rPr>
          <w:rFonts w:ascii="Arial" w:hAnsi="Arial" w:cs="Arial"/>
          <w:b/>
          <w:bCs/>
          <w:sz w:val="26"/>
          <w:szCs w:val="26"/>
          <w:lang w:val="es-MX"/>
        </w:rPr>
        <w:t>R E S U L T A N D O</w:t>
      </w:r>
    </w:p>
    <w:p w:rsidR="003778E0" w:rsidRPr="005D33E2" w:rsidRDefault="003778E0" w:rsidP="003778E0">
      <w:pPr>
        <w:spacing w:line="360" w:lineRule="auto"/>
        <w:ind w:firstLine="709"/>
        <w:jc w:val="both"/>
        <w:rPr>
          <w:rFonts w:ascii="Arial" w:hAnsi="Arial" w:cs="Arial"/>
          <w:sz w:val="26"/>
          <w:szCs w:val="26"/>
          <w:lang w:val="es-MX"/>
        </w:rPr>
      </w:pPr>
      <w:r w:rsidRPr="005D33E2">
        <w:rPr>
          <w:rFonts w:ascii="Arial" w:hAnsi="Arial" w:cs="Arial"/>
          <w:b/>
          <w:bCs/>
          <w:sz w:val="26"/>
          <w:szCs w:val="26"/>
          <w:lang w:val="es-MX"/>
        </w:rPr>
        <w:t xml:space="preserve">PRIMERO. </w:t>
      </w:r>
      <w:r w:rsidRPr="005D33E2">
        <w:rPr>
          <w:rFonts w:ascii="Arial" w:hAnsi="Arial" w:cs="Arial"/>
          <w:sz w:val="26"/>
          <w:szCs w:val="26"/>
          <w:lang w:val="es-MX"/>
        </w:rPr>
        <w:t>I</w:t>
      </w:r>
      <w:r w:rsidR="00402C06" w:rsidRPr="005D33E2">
        <w:rPr>
          <w:rFonts w:ascii="Arial" w:hAnsi="Arial" w:cs="Arial"/>
          <w:sz w:val="26"/>
          <w:szCs w:val="26"/>
          <w:lang w:val="es-MX"/>
        </w:rPr>
        <w:t>nconforme con la sentencia de</w:t>
      </w:r>
      <w:r w:rsidR="005D33E2" w:rsidRPr="005D33E2">
        <w:rPr>
          <w:rFonts w:ascii="Arial" w:hAnsi="Arial" w:cs="Arial"/>
          <w:sz w:val="26"/>
          <w:szCs w:val="26"/>
          <w:lang w:val="es-MX"/>
        </w:rPr>
        <w:t xml:space="preserve"> </w:t>
      </w:r>
      <w:r w:rsidR="00402C06" w:rsidRPr="005D33E2">
        <w:rPr>
          <w:rFonts w:ascii="Arial" w:hAnsi="Arial" w:cs="Arial"/>
          <w:sz w:val="26"/>
          <w:szCs w:val="26"/>
          <w:lang w:val="es-MX"/>
        </w:rPr>
        <w:t>cuatro</w:t>
      </w:r>
      <w:r w:rsidRPr="005D33E2">
        <w:rPr>
          <w:rFonts w:ascii="Arial" w:hAnsi="Arial" w:cs="Arial"/>
          <w:sz w:val="26"/>
          <w:szCs w:val="26"/>
          <w:lang w:val="es-MX"/>
        </w:rPr>
        <w:t xml:space="preserve"> de m</w:t>
      </w:r>
      <w:r w:rsidR="00402C06" w:rsidRPr="005D33E2">
        <w:rPr>
          <w:rFonts w:ascii="Arial" w:hAnsi="Arial" w:cs="Arial"/>
          <w:sz w:val="26"/>
          <w:szCs w:val="26"/>
          <w:lang w:val="es-MX"/>
        </w:rPr>
        <w:t>ayo</w:t>
      </w:r>
      <w:r w:rsidRPr="005D33E2">
        <w:rPr>
          <w:rFonts w:ascii="Arial" w:hAnsi="Arial" w:cs="Arial"/>
          <w:sz w:val="26"/>
          <w:szCs w:val="26"/>
          <w:lang w:val="es-MX"/>
        </w:rPr>
        <w:t xml:space="preserve"> de  dos mil dieciocho</w:t>
      </w:r>
      <w:r w:rsidR="005D33E2" w:rsidRPr="005D33E2">
        <w:rPr>
          <w:rFonts w:ascii="Arial" w:hAnsi="Arial" w:cs="Arial"/>
          <w:sz w:val="26"/>
          <w:szCs w:val="26"/>
          <w:lang w:val="es-MX"/>
        </w:rPr>
        <w:t>,</w:t>
      </w:r>
      <w:r w:rsidRPr="005D33E2">
        <w:rPr>
          <w:rFonts w:ascii="Arial" w:hAnsi="Arial" w:cs="Arial"/>
          <w:sz w:val="26"/>
          <w:szCs w:val="26"/>
          <w:lang w:val="es-MX"/>
        </w:rPr>
        <w:t xml:space="preserve"> dictada por la </w:t>
      </w:r>
      <w:r w:rsidR="00402C06" w:rsidRPr="005D33E2">
        <w:rPr>
          <w:rFonts w:ascii="Arial" w:hAnsi="Arial" w:cs="Arial"/>
          <w:sz w:val="26"/>
          <w:szCs w:val="26"/>
          <w:lang w:val="es-MX"/>
        </w:rPr>
        <w:t>Séptima</w:t>
      </w:r>
      <w:r w:rsidRPr="005D33E2">
        <w:rPr>
          <w:rFonts w:ascii="Arial" w:hAnsi="Arial" w:cs="Arial"/>
          <w:sz w:val="26"/>
          <w:szCs w:val="26"/>
          <w:lang w:val="es-MX"/>
        </w:rPr>
        <w:t xml:space="preserve"> Sala Unitaria de Primera Instancia, </w:t>
      </w:r>
      <w:r w:rsidR="00194C5F" w:rsidRPr="005D33E2">
        <w:rPr>
          <w:rFonts w:ascii="Arial" w:hAnsi="Arial" w:cs="Arial"/>
          <w:b/>
          <w:sz w:val="26"/>
          <w:szCs w:val="26"/>
          <w:lang w:val="es-MX"/>
        </w:rPr>
        <w:t xml:space="preserve">JAZMÍN AURORA QUINTERO DE PABLO </w:t>
      </w:r>
      <w:r w:rsidR="005D33E2" w:rsidRPr="005D33E2">
        <w:rPr>
          <w:rFonts w:ascii="Arial" w:hAnsi="Arial" w:cs="Arial"/>
          <w:sz w:val="26"/>
          <w:szCs w:val="26"/>
          <w:lang w:val="es-MX"/>
        </w:rPr>
        <w:t>como</w:t>
      </w:r>
      <w:r w:rsidR="00194C5F" w:rsidRPr="005D33E2">
        <w:rPr>
          <w:rFonts w:ascii="Arial" w:hAnsi="Arial" w:cs="Arial"/>
          <w:sz w:val="26"/>
          <w:szCs w:val="26"/>
          <w:lang w:val="es-MX"/>
        </w:rPr>
        <w:t xml:space="preserve"> </w:t>
      </w:r>
      <w:r w:rsidRPr="005D33E2">
        <w:rPr>
          <w:rFonts w:ascii="Arial" w:hAnsi="Arial" w:cs="Arial"/>
          <w:b/>
          <w:sz w:val="26"/>
          <w:szCs w:val="26"/>
          <w:lang w:val="es-MX"/>
        </w:rPr>
        <w:t>TESORERA MUNICIPAL DE OAXACA DE JUÁREZ, OAXACA</w:t>
      </w:r>
      <w:r w:rsidR="005D33E2" w:rsidRPr="005D33E2">
        <w:rPr>
          <w:rFonts w:ascii="Arial" w:hAnsi="Arial" w:cs="Arial"/>
          <w:b/>
          <w:sz w:val="26"/>
          <w:szCs w:val="26"/>
          <w:lang w:val="es-MX"/>
        </w:rPr>
        <w:t>,</w:t>
      </w:r>
      <w:r w:rsidRPr="005D33E2">
        <w:rPr>
          <w:rFonts w:ascii="Arial" w:hAnsi="Arial" w:cs="Arial"/>
          <w:b/>
          <w:sz w:val="26"/>
          <w:szCs w:val="26"/>
          <w:lang w:val="es-MX"/>
        </w:rPr>
        <w:t xml:space="preserve"> </w:t>
      </w:r>
      <w:r w:rsidRPr="005D33E2">
        <w:rPr>
          <w:rFonts w:ascii="Arial" w:hAnsi="Arial" w:cs="Arial"/>
          <w:sz w:val="26"/>
          <w:szCs w:val="26"/>
          <w:lang w:val="es-MX"/>
        </w:rPr>
        <w:t xml:space="preserve">autoridad demandada interpone en su contra recurso de revisión. </w:t>
      </w:r>
    </w:p>
    <w:p w:rsidR="003778E0" w:rsidRPr="005D33E2" w:rsidRDefault="003778E0" w:rsidP="003778E0">
      <w:pPr>
        <w:spacing w:after="0" w:line="360" w:lineRule="auto"/>
        <w:jc w:val="both"/>
        <w:rPr>
          <w:rFonts w:ascii="Arial" w:eastAsia="Calibri" w:hAnsi="Arial" w:cs="Arial"/>
          <w:sz w:val="26"/>
          <w:szCs w:val="26"/>
        </w:rPr>
      </w:pPr>
      <w:r w:rsidRPr="005D33E2">
        <w:rPr>
          <w:rFonts w:ascii="Arial" w:hAnsi="Arial" w:cs="Arial"/>
          <w:b/>
          <w:bCs/>
          <w:sz w:val="26"/>
          <w:szCs w:val="26"/>
          <w:lang w:val="es-MX"/>
        </w:rPr>
        <w:lastRenderedPageBreak/>
        <w:tab/>
        <w:t xml:space="preserve">SEGUNDO.- </w:t>
      </w:r>
      <w:r w:rsidRPr="005D33E2">
        <w:rPr>
          <w:rFonts w:ascii="Arial" w:eastAsia="Calibri" w:hAnsi="Arial" w:cs="Arial"/>
          <w:sz w:val="26"/>
          <w:szCs w:val="26"/>
        </w:rPr>
        <w:t>Los puntos resolutivos de la sentencia recurrida son los siguientes:</w:t>
      </w:r>
    </w:p>
    <w:p w:rsidR="003778E0" w:rsidRPr="00195BF9" w:rsidRDefault="003778E0" w:rsidP="003778E0">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3778E0" w:rsidRDefault="003778E0" w:rsidP="003778E0">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sidR="00402C06">
        <w:rPr>
          <w:rFonts w:ascii="Arial" w:hAnsi="Arial" w:cs="Arial"/>
          <w:bCs/>
          <w:i/>
          <w:iCs/>
        </w:rPr>
        <w:t xml:space="preserve">Esta Séptima Sala de Primera Instancia del Tribunal de Justicia Administrativa del Estado de Oaxaca, es </w:t>
      </w:r>
      <w:r w:rsidR="00402C06" w:rsidRPr="00194C5F">
        <w:rPr>
          <w:rFonts w:ascii="Arial" w:hAnsi="Arial" w:cs="Arial"/>
          <w:b/>
          <w:bCs/>
          <w:i/>
          <w:iCs/>
        </w:rPr>
        <w:t xml:space="preserve"> competente</w:t>
      </w:r>
      <w:r w:rsidR="00402C06">
        <w:rPr>
          <w:rFonts w:ascii="Arial" w:hAnsi="Arial" w:cs="Arial"/>
          <w:bCs/>
          <w:i/>
          <w:iCs/>
        </w:rPr>
        <w:t xml:space="preserve"> para conocer y resolver del presente Juicio de Nulidad</w:t>
      </w:r>
      <w:r w:rsidR="00194C5F">
        <w:rPr>
          <w:rFonts w:ascii="Arial" w:hAnsi="Arial" w:cs="Arial"/>
          <w:bCs/>
          <w:i/>
          <w:iCs/>
        </w:rPr>
        <w:t xml:space="preserve"> .</w:t>
      </w:r>
      <w:r>
        <w:rPr>
          <w:rFonts w:ascii="Arial" w:hAnsi="Arial" w:cs="Arial"/>
          <w:bCs/>
          <w:i/>
          <w:iCs/>
        </w:rPr>
        <w:t xml:space="preserve"> - - - </w:t>
      </w:r>
      <w:r w:rsidR="00194C5F">
        <w:rPr>
          <w:rFonts w:ascii="Arial" w:hAnsi="Arial" w:cs="Arial"/>
          <w:bCs/>
          <w:i/>
          <w:iCs/>
        </w:rPr>
        <w:t xml:space="preserve">- - - - - - - </w:t>
      </w:r>
      <w:r w:rsidR="005D33E2">
        <w:rPr>
          <w:rFonts w:ascii="Arial" w:hAnsi="Arial" w:cs="Arial"/>
          <w:bCs/>
          <w:i/>
          <w:iCs/>
        </w:rPr>
        <w:t xml:space="preserve">- - - - - - - - - - - - - - - - - - - - - - - - - - - - - </w:t>
      </w:r>
    </w:p>
    <w:p w:rsidR="003778E0" w:rsidRDefault="003778E0" w:rsidP="003778E0">
      <w:pPr>
        <w:spacing w:after="0" w:line="360" w:lineRule="auto"/>
        <w:ind w:left="1134" w:right="902"/>
        <w:jc w:val="both"/>
        <w:rPr>
          <w:rFonts w:ascii="Arial" w:hAnsi="Arial" w:cs="Arial"/>
          <w:b/>
          <w:bCs/>
          <w:i/>
          <w:iCs/>
        </w:rPr>
      </w:pPr>
      <w:r>
        <w:rPr>
          <w:rFonts w:ascii="Arial" w:hAnsi="Arial" w:cs="Arial"/>
          <w:b/>
          <w:bCs/>
          <w:i/>
          <w:iCs/>
        </w:rPr>
        <w:t xml:space="preserve">SEGUNDO.- </w:t>
      </w:r>
      <w:r w:rsidR="00402C06">
        <w:rPr>
          <w:rFonts w:ascii="Arial" w:hAnsi="Arial" w:cs="Arial"/>
          <w:bCs/>
          <w:i/>
          <w:iCs/>
        </w:rPr>
        <w:t>No se actualizo causal de improcedencia alguna, por lo que NO SE SOBRESEE EL JUICIO, en términos del considerando QUINTO de esta resolución</w:t>
      </w:r>
      <w:r>
        <w:rPr>
          <w:rFonts w:ascii="Arial" w:hAnsi="Arial" w:cs="Arial"/>
          <w:bCs/>
          <w:i/>
          <w:iCs/>
        </w:rPr>
        <w:t xml:space="preserve">. </w:t>
      </w:r>
      <w:r w:rsidR="00402C06">
        <w:rPr>
          <w:rFonts w:ascii="Arial" w:hAnsi="Arial" w:cs="Arial"/>
          <w:bCs/>
          <w:i/>
          <w:iCs/>
        </w:rPr>
        <w:t xml:space="preserve"> - - - - - - - - - - - - - - - </w:t>
      </w:r>
    </w:p>
    <w:p w:rsidR="003778E0" w:rsidRPr="0022359F" w:rsidRDefault="003778E0" w:rsidP="003778E0">
      <w:pPr>
        <w:spacing w:after="0" w:line="360" w:lineRule="auto"/>
        <w:ind w:left="1134" w:right="902"/>
        <w:jc w:val="both"/>
        <w:rPr>
          <w:rFonts w:ascii="Arial" w:hAnsi="Arial" w:cs="Arial"/>
          <w:bCs/>
          <w:i/>
          <w:iCs/>
        </w:rPr>
      </w:pPr>
      <w:r>
        <w:rPr>
          <w:rFonts w:ascii="Arial" w:hAnsi="Arial" w:cs="Arial"/>
          <w:b/>
          <w:bCs/>
          <w:i/>
          <w:iCs/>
        </w:rPr>
        <w:t xml:space="preserve">TERCERO.- </w:t>
      </w:r>
      <w:r w:rsidR="00402C06">
        <w:rPr>
          <w:rFonts w:ascii="Arial" w:hAnsi="Arial" w:cs="Arial"/>
          <w:bCs/>
          <w:i/>
          <w:iCs/>
        </w:rPr>
        <w:t xml:space="preserve">Se declara la NULIDAD LISA Y LLANA del acta de infracción de tránsito con número de folio </w:t>
      </w:r>
      <w:r w:rsidR="00402C06" w:rsidRPr="00402C06">
        <w:rPr>
          <w:rFonts w:ascii="Arial" w:hAnsi="Arial" w:cs="Arial"/>
          <w:b/>
          <w:bCs/>
          <w:i/>
          <w:iCs/>
        </w:rPr>
        <w:t>2543</w:t>
      </w:r>
      <w:r w:rsidR="00402C06">
        <w:rPr>
          <w:rFonts w:ascii="Arial" w:hAnsi="Arial" w:cs="Arial"/>
          <w:b/>
          <w:bCs/>
          <w:i/>
          <w:iCs/>
        </w:rPr>
        <w:t xml:space="preserve">, de veintiocho de febrero de dos mil diecisiete (28/02/2018), </w:t>
      </w:r>
      <w:r w:rsidR="00402C06">
        <w:rPr>
          <w:rFonts w:ascii="Arial" w:hAnsi="Arial" w:cs="Arial"/>
          <w:bCs/>
          <w:i/>
          <w:iCs/>
        </w:rPr>
        <w:t xml:space="preserve">relacionada al vehículo con placas de circulación 537-YSV del Distrito Federal emitida por el C. FELIX QUIRINO RAMÍREZ JARQUIN, Policía Vial con número estadístico 47 de la Comisaría de Vialidad del Municipio de Oaxaca de Juárez; </w:t>
      </w:r>
      <w:r w:rsidR="00A7624D">
        <w:rPr>
          <w:rFonts w:ascii="Arial" w:hAnsi="Arial" w:cs="Arial"/>
          <w:bCs/>
          <w:i/>
          <w:iCs/>
        </w:rPr>
        <w:t xml:space="preserve">y como consecuencia se </w:t>
      </w:r>
      <w:r w:rsidR="00A7624D">
        <w:rPr>
          <w:rFonts w:ascii="Arial" w:hAnsi="Arial" w:cs="Arial"/>
          <w:b/>
          <w:bCs/>
          <w:i/>
          <w:iCs/>
        </w:rPr>
        <w:t xml:space="preserve">ordena </w:t>
      </w:r>
      <w:r w:rsidR="00A7624D" w:rsidRPr="00A7624D">
        <w:rPr>
          <w:rFonts w:ascii="Arial" w:hAnsi="Arial" w:cs="Arial"/>
          <w:bCs/>
          <w:i/>
          <w:iCs/>
        </w:rPr>
        <w:t xml:space="preserve">a la </w:t>
      </w:r>
      <w:r w:rsidR="00A7624D">
        <w:rPr>
          <w:rFonts w:ascii="Arial" w:hAnsi="Arial" w:cs="Arial"/>
          <w:bCs/>
          <w:i/>
          <w:iCs/>
        </w:rPr>
        <w:t xml:space="preserve">autoridad demandada Tesorero Municipal del Municipio de Oaxaca de Juárez, realice la devolución al actor C. </w:t>
      </w:r>
      <w:r w:rsidR="002355B2">
        <w:rPr>
          <w:rFonts w:ascii="Arial" w:hAnsi="Arial" w:cs="Arial"/>
          <w:b/>
          <w:sz w:val="26"/>
          <w:szCs w:val="26"/>
        </w:rPr>
        <w:t>**********</w:t>
      </w:r>
      <w:r w:rsidR="00A7624D">
        <w:rPr>
          <w:rFonts w:ascii="Arial" w:hAnsi="Arial" w:cs="Arial"/>
          <w:bCs/>
          <w:i/>
          <w:iCs/>
        </w:rPr>
        <w:t>, de la cantidad de $</w:t>
      </w:r>
      <w:r w:rsidR="002355B2">
        <w:rPr>
          <w:rFonts w:ascii="Arial" w:hAnsi="Arial" w:cs="Arial"/>
          <w:b/>
          <w:sz w:val="26"/>
          <w:szCs w:val="26"/>
        </w:rPr>
        <w:t>**********</w:t>
      </w:r>
      <w:r w:rsidR="002355B2">
        <w:rPr>
          <w:rFonts w:ascii="Arial" w:hAnsi="Arial" w:cs="Arial"/>
          <w:bCs/>
          <w:i/>
          <w:iCs/>
        </w:rPr>
        <w:t xml:space="preserve"> </w:t>
      </w:r>
      <w:r w:rsidR="00A7624D">
        <w:rPr>
          <w:rFonts w:ascii="Arial" w:hAnsi="Arial" w:cs="Arial"/>
          <w:bCs/>
          <w:i/>
          <w:iCs/>
        </w:rPr>
        <w:t>(</w:t>
      </w:r>
      <w:r w:rsidR="002355B2">
        <w:rPr>
          <w:rFonts w:ascii="Arial" w:hAnsi="Arial" w:cs="Arial"/>
          <w:b/>
          <w:sz w:val="26"/>
          <w:szCs w:val="26"/>
        </w:rPr>
        <w:t>**********</w:t>
      </w:r>
      <w:r w:rsidR="00A7624D">
        <w:rPr>
          <w:rFonts w:ascii="Arial" w:hAnsi="Arial" w:cs="Arial"/>
          <w:bCs/>
          <w:i/>
          <w:iCs/>
        </w:rPr>
        <w:t>PESOS 00/100 M.N.) misma cantidad que erogó para que le devolvieran la placa de circulación trasera de su vehículo; lo anterior</w:t>
      </w:r>
      <w:r w:rsidR="00D0655E">
        <w:rPr>
          <w:rFonts w:ascii="Arial" w:hAnsi="Arial" w:cs="Arial"/>
          <w:bCs/>
          <w:i/>
          <w:iCs/>
        </w:rPr>
        <w:t xml:space="preserve"> en términos precisados en el considerando SEXTO  de esta resolución</w:t>
      </w:r>
      <w:r>
        <w:rPr>
          <w:rFonts w:ascii="Arial" w:hAnsi="Arial" w:cs="Arial"/>
          <w:bCs/>
          <w:i/>
          <w:iCs/>
        </w:rPr>
        <w:t xml:space="preserve">. - - - </w:t>
      </w:r>
    </w:p>
    <w:p w:rsidR="00D0655E" w:rsidRPr="007C2A65" w:rsidRDefault="00CB1506" w:rsidP="00D0655E">
      <w:pPr>
        <w:spacing w:after="0" w:line="360" w:lineRule="auto"/>
        <w:ind w:left="1134" w:right="902"/>
        <w:jc w:val="both"/>
        <w:rPr>
          <w:rFonts w:ascii="Arial" w:hAnsi="Arial" w:cs="Arial"/>
          <w:b/>
          <w:bCs/>
          <w:i/>
          <w:iC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458454A" wp14:editId="1966EE60">
                <wp:simplePos x="0" y="0"/>
                <wp:positionH relativeFrom="column">
                  <wp:posOffset>5734050</wp:posOffset>
                </wp:positionH>
                <wp:positionV relativeFrom="paragraph">
                  <wp:posOffset>1081405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1506" w:rsidRDefault="00CB1506" w:rsidP="00CB15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8454A" id="_x0000_t202" coordsize="21600,21600" o:spt="202" path="m,l,21600r21600,l21600,xe">
                <v:stroke joinstyle="miter"/>
                <v:path gradientshapeok="t" o:connecttype="rect"/>
              </v:shapetype>
              <v:shape id="Cuadro de texto 1" o:spid="_x0000_s1026" type="#_x0000_t202" style="position:absolute;left:0;text-align:left;margin-left:451.5pt;margin-top:85.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EFJGmfhAAAADAEAAA8AAABkcnMvZG93bnJl&#10;di54bWxMj8FOwzAQRO9I/IO1SFwQtUmgSUOcCiGB4AYFwdWNt0mEvQ62m4a/xz3BcTSjmTf1eraG&#10;TejD4EjC1UIAQ2qdHqiT8P72cFkCC1GRVsYRSvjBAOvm9KRWlXYHesVpEzuWSihUSkIf41hxHtoe&#10;rQoLNyIlb+e8VTFJ33Ht1SGVW8MzIZbcqoHSQq9GvO+x/drsrYTy+mn6DM/5y0e73JlVvCimx28v&#10;5fnZfHcLLOIc/8JwxE/o0CSmrduTDsxIWIk8fYnJKEQO7JgQRXYDbCshK/ISeFPz/yeaXwAAAP//&#10;AwBQSwECLQAUAAYACAAAACEAtoM4kv4AAADhAQAAEwAAAAAAAAAAAAAAAAAAAAAAW0NvbnRlbnRf&#10;VHlwZXNdLnhtbFBLAQItABQABgAIAAAAIQA4/SH/1gAAAJQBAAALAAAAAAAAAAAAAAAAAC8BAABf&#10;cmVscy8ucmVsc1BLAQItABQABgAIAAAAIQCvZ98wKwIAAFcEAAAOAAAAAAAAAAAAAAAAAC4CAABk&#10;cnMvZTJvRG9jLnhtbFBLAQItABQABgAIAAAAIQBBSRpn4QAAAAwBAAAPAAAAAAAAAAAAAAAAAIUE&#10;AABkcnMvZG93bnJldi54bWxQSwUGAAAAAAQABADzAAAAkwUAAAAA&#10;">
                <v:textbox>
                  <w:txbxContent>
                    <w:p w:rsidR="00CB1506" w:rsidRDefault="00CB1506" w:rsidP="00CB1506">
                      <w:pPr>
                        <w:rPr>
                          <w:sz w:val="16"/>
                          <w:szCs w:val="16"/>
                        </w:rPr>
                      </w:pPr>
                      <w:r>
                        <w:rPr>
                          <w:sz w:val="16"/>
                          <w:szCs w:val="16"/>
                        </w:rPr>
                        <w:t>Datos personales protegidos por el Art. 116 de la LGTAIP y el Art. 56 de la LTAIPEO</w:t>
                      </w:r>
                    </w:p>
                  </w:txbxContent>
                </v:textbox>
              </v:shape>
            </w:pict>
          </mc:Fallback>
        </mc:AlternateContent>
      </w:r>
      <w:r w:rsidR="003778E0">
        <w:rPr>
          <w:rFonts w:ascii="Arial" w:hAnsi="Arial" w:cs="Arial"/>
          <w:b/>
          <w:bCs/>
          <w:i/>
          <w:iCs/>
        </w:rPr>
        <w:t>CUARTO.-</w:t>
      </w:r>
      <w:r w:rsidR="00D0655E">
        <w:rPr>
          <w:rFonts w:ascii="Arial" w:hAnsi="Arial" w:cs="Arial"/>
          <w:bCs/>
          <w:i/>
          <w:iCs/>
        </w:rPr>
        <w:t xml:space="preserve"> Conforme a lo dispuesto  en el artículo 142 fracción I y 143 fracciones I y II, de la Ley de Justicia Administrativa para el E</w:t>
      </w:r>
      <w:r w:rsidR="007C2A65">
        <w:rPr>
          <w:rFonts w:ascii="Arial" w:hAnsi="Arial" w:cs="Arial"/>
          <w:bCs/>
          <w:i/>
          <w:iCs/>
        </w:rPr>
        <w:t xml:space="preserve">stado, </w:t>
      </w:r>
      <w:r w:rsidR="007C2A65">
        <w:rPr>
          <w:rFonts w:ascii="Arial" w:hAnsi="Arial" w:cs="Arial"/>
          <w:b/>
          <w:bCs/>
          <w:i/>
          <w:iCs/>
        </w:rPr>
        <w:t xml:space="preserve">NOTIFIQUESE PERSONALMENTE A LA PARTE ACTORA Y POR OFICIO A LAS AUTORIDADES DEMANDADAS. CÚMPLASE.- - - - - - </w:t>
      </w:r>
      <w:r w:rsidR="005D33E2">
        <w:rPr>
          <w:rFonts w:ascii="Arial" w:hAnsi="Arial" w:cs="Arial"/>
          <w:b/>
          <w:bCs/>
          <w:i/>
          <w:iCs/>
        </w:rPr>
        <w:t xml:space="preserve">- - - - - - - - - - - - - - - - - - </w:t>
      </w:r>
    </w:p>
    <w:p w:rsidR="003778E0" w:rsidRPr="0072015D" w:rsidRDefault="003778E0" w:rsidP="003778E0">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3778E0" w:rsidRPr="00195BF9" w:rsidRDefault="003778E0" w:rsidP="003778E0">
      <w:pPr>
        <w:spacing w:before="240" w:line="360" w:lineRule="auto"/>
        <w:jc w:val="center"/>
        <w:rPr>
          <w:rFonts w:ascii="Arial" w:hAnsi="Arial" w:cs="Arial"/>
          <w:b/>
          <w:bCs/>
          <w:sz w:val="24"/>
          <w:szCs w:val="24"/>
          <w:lang w:val="es-MX"/>
        </w:rPr>
      </w:pPr>
      <w:r w:rsidRPr="00195BF9">
        <w:rPr>
          <w:rFonts w:ascii="Arial" w:hAnsi="Arial" w:cs="Arial"/>
          <w:b/>
          <w:bCs/>
          <w:sz w:val="24"/>
          <w:szCs w:val="24"/>
          <w:lang w:val="es-MX"/>
        </w:rPr>
        <w:t>C O N S I D E R A N D O</w:t>
      </w:r>
    </w:p>
    <w:p w:rsidR="003778E0" w:rsidRPr="005D33E2" w:rsidRDefault="005D33E2" w:rsidP="003778E0">
      <w:pPr>
        <w:widowControl w:val="0"/>
        <w:tabs>
          <w:tab w:val="left" w:pos="7938"/>
        </w:tabs>
        <w:spacing w:before="240" w:line="360" w:lineRule="auto"/>
        <w:ind w:right="18" w:firstLine="709"/>
        <w:jc w:val="both"/>
        <w:rPr>
          <w:rFonts w:ascii="Arial" w:hAnsi="Arial" w:cs="Arial"/>
          <w:b/>
          <w:bCs/>
          <w:iCs/>
          <w:sz w:val="26"/>
          <w:szCs w:val="26"/>
          <w:lang w:eastAsia="es-ES"/>
        </w:rPr>
      </w:pPr>
      <w:r w:rsidRPr="005D33E2">
        <w:rPr>
          <w:rFonts w:ascii="Arial" w:hAnsi="Arial" w:cs="Arial"/>
          <w:b/>
          <w:bCs/>
          <w:iCs/>
          <w:sz w:val="26"/>
          <w:szCs w:val="26"/>
        </w:rPr>
        <w:t xml:space="preserve">PRIMERO. </w:t>
      </w:r>
      <w:r w:rsidRPr="005D33E2">
        <w:rPr>
          <w:rFonts w:ascii="Arial" w:hAnsi="Arial" w:cs="Arial"/>
          <w:bCs/>
          <w:iCs/>
          <w:sz w:val="26"/>
          <w:szCs w:val="26"/>
        </w:rPr>
        <w:t xml:space="preserve">Esta Sala Superior es competente para conocer del presente asunto, </w:t>
      </w:r>
      <w:r w:rsidRPr="005D33E2">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5D33E2">
        <w:rPr>
          <w:rFonts w:ascii="Arial" w:hAnsi="Arial" w:cs="Arial"/>
          <w:bCs/>
          <w:iCs/>
          <w:sz w:val="26"/>
          <w:szCs w:val="26"/>
        </w:rPr>
        <w:t>86, 88, 92, 93, fracción I, 94, 201, 206 y 208, de la Ley de Justicia Administrativa para el Estado de Oaxaca, vigente hasta el veinte de octubre de dos mil diecisiete,</w:t>
      </w:r>
      <w:r w:rsidR="006D773F" w:rsidRPr="005D33E2">
        <w:rPr>
          <w:rFonts w:ascii="Arial" w:hAnsi="Arial" w:cs="Arial"/>
          <w:bCs/>
          <w:iCs/>
          <w:sz w:val="26"/>
          <w:szCs w:val="26"/>
          <w:lang w:eastAsia="es-ES"/>
        </w:rPr>
        <w:t xml:space="preserve"> </w:t>
      </w:r>
      <w:r w:rsidR="003778E0" w:rsidRPr="005D33E2">
        <w:rPr>
          <w:rFonts w:ascii="Arial" w:hAnsi="Arial" w:cs="Arial"/>
          <w:bCs/>
          <w:iCs/>
          <w:sz w:val="26"/>
          <w:szCs w:val="26"/>
          <w:lang w:eastAsia="es-ES"/>
        </w:rPr>
        <w:t xml:space="preserve">dado que se trata de </w:t>
      </w:r>
      <w:r w:rsidR="003778E0" w:rsidRPr="005D33E2">
        <w:rPr>
          <w:rFonts w:ascii="Arial" w:hAnsi="Arial" w:cs="Arial"/>
          <w:bCs/>
          <w:iCs/>
          <w:sz w:val="26"/>
          <w:szCs w:val="26"/>
          <w:lang w:eastAsia="es-ES"/>
        </w:rPr>
        <w:lastRenderedPageBreak/>
        <w:t>un Recurso de Revisión interpuesto en contra de la sentenci</w:t>
      </w:r>
      <w:r w:rsidR="007C2A65" w:rsidRPr="005D33E2">
        <w:rPr>
          <w:rFonts w:ascii="Arial" w:hAnsi="Arial" w:cs="Arial"/>
          <w:bCs/>
          <w:iCs/>
          <w:sz w:val="26"/>
          <w:szCs w:val="26"/>
          <w:lang w:eastAsia="es-ES"/>
        </w:rPr>
        <w:t>a de 4</w:t>
      </w:r>
      <w:r w:rsidR="003778E0" w:rsidRPr="005D33E2">
        <w:rPr>
          <w:rFonts w:ascii="Arial" w:hAnsi="Arial" w:cs="Arial"/>
          <w:bCs/>
          <w:iCs/>
          <w:sz w:val="26"/>
          <w:szCs w:val="26"/>
          <w:lang w:eastAsia="es-ES"/>
        </w:rPr>
        <w:t xml:space="preserve"> </w:t>
      </w:r>
      <w:r w:rsidR="007C2A65" w:rsidRPr="005D33E2">
        <w:rPr>
          <w:rFonts w:ascii="Arial" w:hAnsi="Arial" w:cs="Arial"/>
          <w:bCs/>
          <w:iCs/>
          <w:sz w:val="26"/>
          <w:szCs w:val="26"/>
          <w:lang w:eastAsia="es-ES"/>
        </w:rPr>
        <w:t>cuatro</w:t>
      </w:r>
      <w:r w:rsidR="003778E0" w:rsidRPr="005D33E2">
        <w:rPr>
          <w:rFonts w:ascii="Arial" w:hAnsi="Arial" w:cs="Arial"/>
          <w:bCs/>
          <w:iCs/>
          <w:sz w:val="26"/>
          <w:szCs w:val="26"/>
          <w:lang w:eastAsia="es-ES"/>
        </w:rPr>
        <w:t xml:space="preserve"> de </w:t>
      </w:r>
      <w:r w:rsidR="007C2A65" w:rsidRPr="005D33E2">
        <w:rPr>
          <w:rFonts w:ascii="Arial" w:hAnsi="Arial" w:cs="Arial"/>
          <w:bCs/>
          <w:iCs/>
          <w:sz w:val="26"/>
          <w:szCs w:val="26"/>
          <w:lang w:eastAsia="es-ES"/>
        </w:rPr>
        <w:t>mayo</w:t>
      </w:r>
      <w:r w:rsidR="003778E0" w:rsidRPr="005D33E2">
        <w:rPr>
          <w:rFonts w:ascii="Arial" w:hAnsi="Arial" w:cs="Arial"/>
          <w:bCs/>
          <w:iCs/>
          <w:sz w:val="26"/>
          <w:szCs w:val="26"/>
          <w:lang w:eastAsia="es-ES"/>
        </w:rPr>
        <w:t xml:space="preserve"> de 2018 dos mil dieciocho, dictada por la </w:t>
      </w:r>
      <w:r w:rsidR="007C2A65" w:rsidRPr="005D33E2">
        <w:rPr>
          <w:rFonts w:ascii="Arial" w:hAnsi="Arial" w:cs="Arial"/>
          <w:bCs/>
          <w:iCs/>
          <w:sz w:val="26"/>
          <w:szCs w:val="26"/>
          <w:lang w:eastAsia="es-ES"/>
        </w:rPr>
        <w:t>Séptima</w:t>
      </w:r>
      <w:r w:rsidR="003778E0" w:rsidRPr="005D33E2">
        <w:rPr>
          <w:rFonts w:ascii="Arial" w:hAnsi="Arial" w:cs="Arial"/>
          <w:bCs/>
          <w:iCs/>
          <w:sz w:val="26"/>
          <w:szCs w:val="26"/>
          <w:lang w:eastAsia="es-ES"/>
        </w:rPr>
        <w:t xml:space="preserve"> Sala Unitaria de Primera Instancia en el juicio </w:t>
      </w:r>
      <w:r w:rsidR="007C2A65" w:rsidRPr="005D33E2">
        <w:rPr>
          <w:rFonts w:ascii="Arial" w:hAnsi="Arial" w:cs="Arial"/>
          <w:b/>
          <w:bCs/>
          <w:iCs/>
          <w:sz w:val="26"/>
          <w:szCs w:val="26"/>
          <w:lang w:eastAsia="es-ES"/>
        </w:rPr>
        <w:t>034</w:t>
      </w:r>
      <w:r w:rsidR="003778E0" w:rsidRPr="005D33E2">
        <w:rPr>
          <w:rFonts w:ascii="Arial" w:hAnsi="Arial" w:cs="Arial"/>
          <w:b/>
          <w:bCs/>
          <w:iCs/>
          <w:sz w:val="26"/>
          <w:szCs w:val="26"/>
          <w:lang w:eastAsia="es-ES"/>
        </w:rPr>
        <w:t>/2017.</w:t>
      </w:r>
    </w:p>
    <w:p w:rsidR="003778E0" w:rsidRPr="005D33E2" w:rsidRDefault="003778E0" w:rsidP="003778E0">
      <w:pPr>
        <w:widowControl w:val="0"/>
        <w:tabs>
          <w:tab w:val="left" w:pos="7938"/>
        </w:tabs>
        <w:spacing w:before="240" w:line="360" w:lineRule="auto"/>
        <w:ind w:right="18" w:firstLine="709"/>
        <w:jc w:val="both"/>
        <w:rPr>
          <w:rFonts w:ascii="Arial" w:hAnsi="Arial" w:cs="Arial"/>
          <w:bCs/>
          <w:sz w:val="26"/>
          <w:szCs w:val="26"/>
        </w:rPr>
      </w:pPr>
      <w:r w:rsidRPr="005D33E2">
        <w:rPr>
          <w:rFonts w:ascii="Arial" w:hAnsi="Arial" w:cs="Arial"/>
          <w:b/>
          <w:bCs/>
          <w:sz w:val="26"/>
          <w:szCs w:val="26"/>
          <w:lang w:val="es-MX"/>
        </w:rPr>
        <w:t>SEGUNDO.</w:t>
      </w:r>
      <w:r w:rsidRPr="005D33E2">
        <w:rPr>
          <w:rFonts w:ascii="Arial" w:hAnsi="Arial" w:cs="Arial"/>
          <w:bCs/>
          <w:sz w:val="26"/>
          <w:szCs w:val="26"/>
          <w:lang w:val="es-MX"/>
        </w:rPr>
        <w:t xml:space="preserve"> </w:t>
      </w:r>
      <w:r w:rsidRPr="005D33E2">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5D33E2">
        <w:rPr>
          <w:rFonts w:ascii="Arial" w:hAnsi="Arial" w:cs="Arial"/>
          <w:sz w:val="26"/>
          <w:szCs w:val="26"/>
        </w:rPr>
        <w:t>.</w:t>
      </w:r>
    </w:p>
    <w:p w:rsidR="003778E0" w:rsidRPr="005D33E2" w:rsidRDefault="003778E0" w:rsidP="003778E0">
      <w:pPr>
        <w:spacing w:line="360" w:lineRule="auto"/>
        <w:ind w:firstLine="709"/>
        <w:jc w:val="both"/>
        <w:rPr>
          <w:rFonts w:ascii="Arial" w:eastAsia="Calibri" w:hAnsi="Arial" w:cs="Arial"/>
          <w:bCs/>
          <w:sz w:val="26"/>
          <w:szCs w:val="26"/>
        </w:rPr>
      </w:pPr>
      <w:r w:rsidRPr="005D33E2">
        <w:rPr>
          <w:rFonts w:ascii="Arial" w:hAnsi="Arial" w:cs="Arial"/>
          <w:b/>
          <w:bCs/>
          <w:sz w:val="26"/>
          <w:szCs w:val="26"/>
          <w:lang w:val="es-MX"/>
        </w:rPr>
        <w:t xml:space="preserve">TERCERO. </w:t>
      </w:r>
      <w:r w:rsidRPr="005D33E2">
        <w:rPr>
          <w:rFonts w:ascii="Arial" w:eastAsia="Calibri" w:hAnsi="Arial" w:cs="Arial"/>
          <w:bCs/>
          <w:sz w:val="26"/>
          <w:szCs w:val="26"/>
        </w:rPr>
        <w:t>El artículo 206 de la Ley de Justicia Administrativa  para el Estado de Oaxaca dispone que  los acuerdos y resoluciones de la primera instancia, podrán ser impugnadas por las partes.</w:t>
      </w:r>
    </w:p>
    <w:p w:rsidR="003778E0" w:rsidRPr="005D33E2" w:rsidRDefault="003778E0" w:rsidP="003778E0">
      <w:pPr>
        <w:spacing w:line="360" w:lineRule="auto"/>
        <w:ind w:firstLine="709"/>
        <w:jc w:val="both"/>
        <w:rPr>
          <w:rFonts w:ascii="Arial" w:eastAsia="Calibri" w:hAnsi="Arial" w:cs="Arial"/>
          <w:bCs/>
          <w:sz w:val="26"/>
          <w:szCs w:val="26"/>
        </w:rPr>
      </w:pPr>
      <w:r w:rsidRPr="005D33E2">
        <w:rPr>
          <w:rFonts w:ascii="Arial" w:eastAsia="Calibri" w:hAnsi="Arial" w:cs="Arial"/>
          <w:bCs/>
          <w:sz w:val="26"/>
          <w:szCs w:val="26"/>
        </w:rPr>
        <w:t xml:space="preserve">Ahora, si bien es cierto que resulta ser parte en el juicio contencioso el actor, la autoridad demandada, de conformidad con lo establecido con el artículo 133 de la Ley de la materia, y de acuerdo a las constancias que integran el expediente de primera instancia, que merecen pleno valor probatorio de conformidad con lo dispuesto por el artículo 173 fracción I de la Ley de Justicia Administrativa para el Estado, se establece que la </w:t>
      </w:r>
      <w:r w:rsidRPr="005D33E2">
        <w:rPr>
          <w:rFonts w:ascii="Arial" w:eastAsia="Calibri" w:hAnsi="Arial" w:cs="Arial"/>
          <w:b/>
          <w:bCs/>
          <w:sz w:val="26"/>
          <w:szCs w:val="26"/>
        </w:rPr>
        <w:t>TESORERA MUNICIPAL DE OAXACA DE JUÁREZ,</w:t>
      </w:r>
      <w:r w:rsidRPr="005D33E2">
        <w:rPr>
          <w:rFonts w:ascii="Arial" w:eastAsia="Calibri" w:hAnsi="Arial" w:cs="Arial"/>
          <w:bCs/>
          <w:sz w:val="26"/>
          <w:szCs w:val="26"/>
        </w:rPr>
        <w:t xml:space="preserve"> resulta ser autoridad demandada y por tanto parte en el juicio; también es cierto que </w:t>
      </w:r>
      <w:r w:rsidR="000405C3" w:rsidRPr="005D33E2">
        <w:rPr>
          <w:rFonts w:ascii="Arial" w:eastAsia="Calibri" w:hAnsi="Arial" w:cs="Arial"/>
          <w:bCs/>
          <w:sz w:val="26"/>
          <w:szCs w:val="26"/>
        </w:rPr>
        <w:t>el acto</w:t>
      </w:r>
      <w:r w:rsidRPr="005D33E2">
        <w:rPr>
          <w:rFonts w:ascii="Arial" w:eastAsia="Calibri" w:hAnsi="Arial" w:cs="Arial"/>
          <w:bCs/>
          <w:sz w:val="26"/>
          <w:szCs w:val="26"/>
        </w:rPr>
        <w:t xml:space="preserve"> impugnado</w:t>
      </w:r>
      <w:r w:rsidR="000405C3" w:rsidRPr="005D33E2">
        <w:rPr>
          <w:rFonts w:ascii="Arial" w:eastAsia="Calibri" w:hAnsi="Arial" w:cs="Arial"/>
          <w:bCs/>
          <w:sz w:val="26"/>
          <w:szCs w:val="26"/>
        </w:rPr>
        <w:t xml:space="preserve"> y del</w:t>
      </w:r>
      <w:r w:rsidRPr="005D33E2">
        <w:rPr>
          <w:rFonts w:ascii="Arial" w:eastAsia="Calibri" w:hAnsi="Arial" w:cs="Arial"/>
          <w:bCs/>
          <w:sz w:val="26"/>
          <w:szCs w:val="26"/>
        </w:rPr>
        <w:t xml:space="preserve"> que se declaró su nulidad lo constituye el acta infracción de folio </w:t>
      </w:r>
      <w:r w:rsidR="000405C3" w:rsidRPr="005D33E2">
        <w:rPr>
          <w:rFonts w:ascii="Arial" w:eastAsia="Calibri" w:hAnsi="Arial" w:cs="Arial"/>
          <w:bCs/>
          <w:sz w:val="26"/>
          <w:szCs w:val="26"/>
        </w:rPr>
        <w:t>2543 de 28</w:t>
      </w:r>
      <w:r w:rsidRPr="005D33E2">
        <w:rPr>
          <w:rFonts w:ascii="Arial" w:eastAsia="Calibri" w:hAnsi="Arial" w:cs="Arial"/>
          <w:bCs/>
          <w:sz w:val="26"/>
          <w:szCs w:val="26"/>
        </w:rPr>
        <w:t xml:space="preserve"> </w:t>
      </w:r>
      <w:r w:rsidR="000405C3" w:rsidRPr="005D33E2">
        <w:rPr>
          <w:rFonts w:ascii="Arial" w:eastAsia="Calibri" w:hAnsi="Arial" w:cs="Arial"/>
          <w:bCs/>
          <w:sz w:val="26"/>
          <w:szCs w:val="26"/>
        </w:rPr>
        <w:t>veintiocho de febrero</w:t>
      </w:r>
      <w:r w:rsidRPr="005D33E2">
        <w:rPr>
          <w:rFonts w:ascii="Arial" w:eastAsia="Calibri" w:hAnsi="Arial" w:cs="Arial"/>
          <w:bCs/>
          <w:sz w:val="26"/>
          <w:szCs w:val="26"/>
        </w:rPr>
        <w:t xml:space="preserve"> de 2017 dos mil diecisiete, la cual fue emitida por una autoridad diversa, presumiblemente, en el marco de sus atribuciones legales. </w:t>
      </w:r>
    </w:p>
    <w:p w:rsidR="003778E0" w:rsidRPr="005D33E2" w:rsidRDefault="003778E0" w:rsidP="003778E0">
      <w:pPr>
        <w:spacing w:line="360" w:lineRule="auto"/>
        <w:ind w:firstLine="709"/>
        <w:jc w:val="both"/>
        <w:rPr>
          <w:rFonts w:ascii="Arial" w:eastAsia="Calibri" w:hAnsi="Arial" w:cs="Arial"/>
          <w:bCs/>
          <w:sz w:val="26"/>
          <w:szCs w:val="26"/>
        </w:rPr>
      </w:pPr>
      <w:r w:rsidRPr="005D33E2">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la </w:t>
      </w:r>
      <w:r w:rsidRPr="005D33E2">
        <w:rPr>
          <w:rFonts w:ascii="Arial" w:eastAsia="Calibri" w:hAnsi="Arial" w:cs="Arial"/>
          <w:b/>
          <w:bCs/>
          <w:sz w:val="26"/>
          <w:szCs w:val="26"/>
        </w:rPr>
        <w:t>TESORERA MUNICIPAL DE OAXACA DE JUÁREZ</w:t>
      </w:r>
      <w:r w:rsidRPr="005D33E2">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3778E0" w:rsidRPr="005D33E2" w:rsidRDefault="003778E0" w:rsidP="003778E0">
      <w:pPr>
        <w:spacing w:line="360" w:lineRule="auto"/>
        <w:ind w:firstLine="709"/>
        <w:jc w:val="both"/>
        <w:rPr>
          <w:rFonts w:ascii="Arial" w:eastAsia="Calibri" w:hAnsi="Arial" w:cs="Arial"/>
          <w:bCs/>
          <w:sz w:val="26"/>
          <w:szCs w:val="26"/>
        </w:rPr>
      </w:pPr>
      <w:r w:rsidRPr="005D33E2">
        <w:rPr>
          <w:rFonts w:ascii="Arial" w:eastAsia="Calibri" w:hAnsi="Arial" w:cs="Arial"/>
          <w:bCs/>
          <w:sz w:val="26"/>
          <w:szCs w:val="26"/>
        </w:rPr>
        <w:lastRenderedPageBreak/>
        <w:t xml:space="preserve">De tal manera, que como sucede en la especie, la nulidad decretada fue respecto del acta de infracción emitida por POLICÍA VIAL, </w:t>
      </w:r>
      <w:r w:rsidRPr="005D33E2">
        <w:rPr>
          <w:rFonts w:ascii="Arial" w:eastAsia="Calibri" w:hAnsi="Arial" w:cs="Arial"/>
          <w:b/>
          <w:bCs/>
          <w:sz w:val="26"/>
          <w:szCs w:val="26"/>
        </w:rPr>
        <w:t xml:space="preserve">por lo que </w:t>
      </w:r>
      <w:r w:rsidRPr="005D33E2">
        <w:rPr>
          <w:rFonts w:ascii="Arial" w:eastAsia="Calibri" w:hAnsi="Arial" w:cs="Arial"/>
          <w:bCs/>
          <w:sz w:val="26"/>
          <w:szCs w:val="26"/>
        </w:rPr>
        <w:t xml:space="preserve">solo a dicha autoridad corresponde la legitimación ad causam para impugnarlas en lo atinente a tal declaración de nulidad y sus efectos. </w:t>
      </w:r>
    </w:p>
    <w:p w:rsidR="003778E0" w:rsidRPr="005D33E2" w:rsidRDefault="003778E0" w:rsidP="003778E0">
      <w:pPr>
        <w:spacing w:after="0" w:line="360" w:lineRule="auto"/>
        <w:ind w:firstLine="708"/>
        <w:jc w:val="both"/>
        <w:rPr>
          <w:rFonts w:ascii="Arial" w:eastAsia="Calibri" w:hAnsi="Arial" w:cs="Arial"/>
          <w:bCs/>
          <w:sz w:val="26"/>
          <w:szCs w:val="26"/>
        </w:rPr>
      </w:pPr>
      <w:r w:rsidRPr="005D33E2">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3778E0" w:rsidRPr="00566D23" w:rsidRDefault="003778E0" w:rsidP="003778E0">
      <w:pPr>
        <w:spacing w:after="0" w:line="360" w:lineRule="auto"/>
        <w:jc w:val="both"/>
        <w:rPr>
          <w:rFonts w:ascii="Arial" w:eastAsia="Calibri" w:hAnsi="Arial" w:cs="Arial"/>
          <w:sz w:val="26"/>
          <w:szCs w:val="26"/>
        </w:rPr>
      </w:pPr>
    </w:p>
    <w:p w:rsidR="003778E0" w:rsidRDefault="00CB1506" w:rsidP="0026408A">
      <w:pPr>
        <w:spacing w:after="0" w:line="360" w:lineRule="auto"/>
        <w:ind w:left="708" w:right="757"/>
        <w:jc w:val="both"/>
        <w:rPr>
          <w:rFonts w:ascii="Arial" w:eastAsia="Calibri"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DDF450A" wp14:editId="59687BC7">
                <wp:simplePos x="0" y="0"/>
                <wp:positionH relativeFrom="column">
                  <wp:posOffset>5724525</wp:posOffset>
                </wp:positionH>
                <wp:positionV relativeFrom="paragraph">
                  <wp:posOffset>3749040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1506" w:rsidRDefault="00CB1506" w:rsidP="00CB15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F450A" id="Cuadro de texto 2" o:spid="_x0000_s1027" type="#_x0000_t202" style="position:absolute;left:0;text-align:left;margin-left:450.75pt;margin-top:295.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Gend7iAAAADAEAAA8AAABkcnMvZG93&#10;bnJldi54bWxMj8tOwzAQRfdI/IM1SGwQtUPbtA6ZVAgJBDsoCLZuPE0i/Aixm4a/x13BcjRH955b&#10;biZr2EhD6LxDyGYCGLna6841CO9vD9drYCEqp5XxjhB+KMCmOj8rVaH90b3SuI0NSyEuFAqhjbEv&#10;OA91S1aFme/Jpd/eD1bFdA4N14M6pnBr+I0QObeqc6mhVT3dt1R/bQ8WYb14Gj/D8/zlo873Rsar&#10;1fj4PSBeXkx3t8AiTfEPhpN+UocqOe38wenADIIU2TKhCEspFsBOhFhlad4OIZdzCbwq+f8R1S8A&#10;AAD//wMAUEsBAi0AFAAGAAgAAAAhALaDOJL+AAAA4QEAABMAAAAAAAAAAAAAAAAAAAAAAFtDb250&#10;ZW50X1R5cGVzXS54bWxQSwECLQAUAAYACAAAACEAOP0h/9YAAACUAQAACwAAAAAAAAAAAAAAAAAv&#10;AQAAX3JlbHMvLnJlbHNQSwECLQAUAAYACAAAACEAB1JQxi4CAABeBAAADgAAAAAAAAAAAAAAAAAu&#10;AgAAZHJzL2Uyb0RvYy54bWxQSwECLQAUAAYACAAAACEAYZ6d3uIAAAAMAQAADwAAAAAAAAAAAAAA&#10;AACIBAAAZHJzL2Rvd25yZXYueG1sUEsFBgAAAAAEAAQA8wAAAJcFAAAAAA==&#10;">
                <v:textbox>
                  <w:txbxContent>
                    <w:p w:rsidR="00CB1506" w:rsidRDefault="00CB1506" w:rsidP="00CB1506">
                      <w:pPr>
                        <w:rPr>
                          <w:sz w:val="16"/>
                          <w:szCs w:val="16"/>
                        </w:rPr>
                      </w:pPr>
                      <w:r>
                        <w:rPr>
                          <w:sz w:val="16"/>
                          <w:szCs w:val="16"/>
                        </w:rPr>
                        <w:t>Datos personales protegidos por el Art. 116 de la LGTAIP y el Art. 56 de la LTAIPEO</w:t>
                      </w:r>
                    </w:p>
                  </w:txbxContent>
                </v:textbox>
              </v:shape>
            </w:pict>
          </mc:Fallback>
        </mc:AlternateContent>
      </w:r>
      <w:r w:rsidR="003778E0" w:rsidRPr="00D32226">
        <w:rPr>
          <w:rFonts w:ascii="Arial" w:eastAsia="Calibri" w:hAnsi="Arial" w:cs="Arial"/>
          <w:i/>
        </w:rPr>
        <w:t>“</w:t>
      </w:r>
      <w:r w:rsidR="003778E0"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3778E0"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26408A" w:rsidRPr="0026408A" w:rsidRDefault="0026408A" w:rsidP="0026408A">
      <w:pPr>
        <w:spacing w:after="0" w:line="360" w:lineRule="auto"/>
        <w:ind w:left="708" w:right="757"/>
        <w:jc w:val="both"/>
        <w:rPr>
          <w:rFonts w:ascii="Arial" w:eastAsia="Calibri" w:hAnsi="Arial" w:cs="Arial"/>
          <w:b/>
          <w:i/>
        </w:rPr>
      </w:pPr>
    </w:p>
    <w:p w:rsidR="003778E0" w:rsidRPr="005D33E2" w:rsidRDefault="003778E0" w:rsidP="003778E0">
      <w:pPr>
        <w:spacing w:line="360" w:lineRule="auto"/>
        <w:ind w:firstLine="709"/>
        <w:jc w:val="both"/>
        <w:rPr>
          <w:rFonts w:ascii="Arial" w:hAnsi="Arial" w:cs="Arial"/>
          <w:sz w:val="26"/>
          <w:szCs w:val="26"/>
        </w:rPr>
      </w:pPr>
      <w:r w:rsidRPr="005D33E2">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5D33E2">
        <w:rPr>
          <w:rFonts w:ascii="Arial" w:eastAsia="Calibri" w:hAnsi="Arial" w:cs="Arial"/>
          <w:b/>
          <w:bCs/>
          <w:i/>
          <w:sz w:val="26"/>
          <w:szCs w:val="26"/>
        </w:rPr>
        <w:t xml:space="preserve">ad procesum </w:t>
      </w:r>
      <w:r w:rsidRPr="005D33E2">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5D33E2">
        <w:rPr>
          <w:rFonts w:ascii="Arial" w:eastAsia="Calibri" w:hAnsi="Arial" w:cs="Arial"/>
          <w:b/>
          <w:bCs/>
          <w:i/>
          <w:sz w:val="26"/>
          <w:szCs w:val="26"/>
        </w:rPr>
        <w:t xml:space="preserve">ad causam </w:t>
      </w:r>
      <w:r w:rsidRPr="005D33E2">
        <w:rPr>
          <w:rFonts w:ascii="Arial" w:eastAsia="Calibri" w:hAnsi="Arial" w:cs="Arial"/>
          <w:bCs/>
          <w:sz w:val="26"/>
          <w:szCs w:val="26"/>
        </w:rPr>
        <w:t xml:space="preserve">no es un presupuesto procesal, sino que es la relativa al derecho que se </w:t>
      </w:r>
      <w:r w:rsidRPr="005D33E2">
        <w:rPr>
          <w:rFonts w:ascii="Arial" w:eastAsia="Calibri" w:hAnsi="Arial" w:cs="Arial"/>
          <w:bCs/>
          <w:sz w:val="26"/>
          <w:szCs w:val="26"/>
        </w:rPr>
        <w:lastRenderedPageBreak/>
        <w:t xml:space="preserve">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5D33E2">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3778E0" w:rsidRPr="00D32226" w:rsidRDefault="003778E0" w:rsidP="003778E0">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3778E0" w:rsidRDefault="003778E0" w:rsidP="003778E0">
      <w:pPr>
        <w:spacing w:line="360" w:lineRule="auto"/>
        <w:ind w:firstLine="709"/>
        <w:jc w:val="both"/>
        <w:rPr>
          <w:rFonts w:ascii="Arial" w:eastAsia="Calibri" w:hAnsi="Arial" w:cs="Arial"/>
          <w:bCs/>
          <w:sz w:val="24"/>
          <w:szCs w:val="24"/>
        </w:rPr>
      </w:pPr>
    </w:p>
    <w:p w:rsidR="003778E0" w:rsidRPr="005D33E2" w:rsidRDefault="003778E0" w:rsidP="003778E0">
      <w:pPr>
        <w:spacing w:line="360" w:lineRule="auto"/>
        <w:ind w:firstLine="709"/>
        <w:jc w:val="both"/>
        <w:rPr>
          <w:rFonts w:ascii="Arial" w:eastAsia="Calibri" w:hAnsi="Arial" w:cs="Arial"/>
          <w:bCs/>
          <w:sz w:val="26"/>
          <w:szCs w:val="26"/>
        </w:rPr>
      </w:pPr>
      <w:r w:rsidRPr="005D33E2">
        <w:rPr>
          <w:rFonts w:ascii="Arial" w:hAnsi="Arial" w:cs="Arial"/>
          <w:sz w:val="26"/>
          <w:szCs w:val="26"/>
        </w:rPr>
        <w:t>Así mismo, se ha considerado en la jurisprudencia 2a./J. 75/97 de la  Segunda Sala de la Suprema Corte de Justicia de la Nación, también emitida en la novena época. Semanario Judicial de la Federación y su Gaceta. Tomo VII, Enero de 1998, Pág. 351.</w:t>
      </w:r>
    </w:p>
    <w:p w:rsidR="003778E0" w:rsidRPr="005D33E2" w:rsidRDefault="003778E0" w:rsidP="005D33E2">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w:t>
      </w:r>
      <w:r w:rsidRPr="00D32226">
        <w:rPr>
          <w:rFonts w:ascii="Arial" w:hAnsi="Arial" w:cs="Arial"/>
          <w:i/>
        </w:rPr>
        <w:lastRenderedPageBreak/>
        <w:t>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3778E0" w:rsidRPr="005D33E2" w:rsidRDefault="003778E0" w:rsidP="003778E0">
      <w:pPr>
        <w:spacing w:after="0" w:line="360" w:lineRule="auto"/>
        <w:jc w:val="both"/>
        <w:rPr>
          <w:rFonts w:ascii="Arial" w:eastAsia="Calibri" w:hAnsi="Arial" w:cs="Arial"/>
          <w:sz w:val="26"/>
          <w:szCs w:val="26"/>
        </w:rPr>
      </w:pPr>
      <w:r>
        <w:rPr>
          <w:rFonts w:ascii="Arial" w:eastAsia="Calibri" w:hAnsi="Arial" w:cs="Arial"/>
          <w:sz w:val="24"/>
          <w:szCs w:val="24"/>
        </w:rPr>
        <w:tab/>
      </w:r>
      <w:r w:rsidRPr="005D33E2">
        <w:rPr>
          <w:rFonts w:ascii="Arial" w:eastAsia="Calibri" w:hAnsi="Arial" w:cs="Arial"/>
          <w:sz w:val="26"/>
          <w:szCs w:val="26"/>
        </w:rPr>
        <w:t xml:space="preserve">Se reitera, en el caso no le asiste la razón a la </w:t>
      </w:r>
      <w:r w:rsidRPr="005D33E2">
        <w:rPr>
          <w:rFonts w:ascii="Arial" w:eastAsia="Calibri" w:hAnsi="Arial" w:cs="Arial"/>
          <w:bCs/>
          <w:sz w:val="26"/>
          <w:szCs w:val="26"/>
        </w:rPr>
        <w:t>Tesorera Municipal de Oaxaca de Juárez</w:t>
      </w:r>
      <w:r w:rsidRPr="005D33E2">
        <w:rPr>
          <w:rFonts w:ascii="Arial" w:eastAsia="Calibri" w:hAnsi="Arial" w:cs="Arial"/>
          <w:sz w:val="26"/>
          <w:szCs w:val="26"/>
        </w:rPr>
        <w:t xml:space="preserve">, para recurrir la sentencia en los términos en que lo hace, por las siguientes razones: </w:t>
      </w:r>
      <w:r w:rsidRPr="005D33E2">
        <w:rPr>
          <w:rFonts w:ascii="Arial" w:eastAsia="Calibri" w:hAnsi="Arial" w:cs="Arial"/>
          <w:b/>
          <w:sz w:val="26"/>
          <w:szCs w:val="26"/>
        </w:rPr>
        <w:t xml:space="preserve">a) </w:t>
      </w:r>
      <w:r w:rsidRPr="005D33E2">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5D33E2">
        <w:rPr>
          <w:rFonts w:ascii="Arial" w:eastAsia="Calibri" w:hAnsi="Arial" w:cs="Arial"/>
          <w:b/>
          <w:sz w:val="26"/>
          <w:szCs w:val="26"/>
        </w:rPr>
        <w:t xml:space="preserve">b) </w:t>
      </w:r>
      <w:r w:rsidRPr="005D33E2">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5D33E2">
        <w:rPr>
          <w:rFonts w:ascii="Arial" w:eastAsia="Calibri" w:hAnsi="Arial" w:cs="Arial"/>
          <w:b/>
          <w:sz w:val="26"/>
          <w:szCs w:val="26"/>
        </w:rPr>
        <w:t xml:space="preserve">c)  </w:t>
      </w:r>
      <w:r w:rsidRPr="005D33E2">
        <w:rPr>
          <w:rFonts w:ascii="Arial" w:eastAsia="Calibri" w:hAnsi="Arial" w:cs="Arial"/>
          <w:sz w:val="26"/>
          <w:szCs w:val="26"/>
        </w:rPr>
        <w:t>en la sentencia se decretó la nulidad del acta de infracción combatida y no la nulidad de la actuación del aquí disconforme.</w:t>
      </w:r>
    </w:p>
    <w:p w:rsidR="003778E0" w:rsidRPr="005D33E2" w:rsidRDefault="003778E0" w:rsidP="003778E0">
      <w:pPr>
        <w:spacing w:after="0" w:line="360" w:lineRule="auto"/>
        <w:jc w:val="both"/>
        <w:rPr>
          <w:rFonts w:ascii="Arial" w:eastAsia="Calibri" w:hAnsi="Arial" w:cs="Arial"/>
          <w:sz w:val="26"/>
          <w:szCs w:val="26"/>
        </w:rPr>
      </w:pPr>
    </w:p>
    <w:p w:rsidR="003778E0" w:rsidRPr="005D33E2" w:rsidRDefault="00CB1506" w:rsidP="003778E0">
      <w:pPr>
        <w:spacing w:after="0" w:line="360" w:lineRule="auto"/>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4D86A68" wp14:editId="0D76F1C6">
                <wp:simplePos x="0" y="0"/>
                <wp:positionH relativeFrom="column">
                  <wp:posOffset>5619750</wp:posOffset>
                </wp:positionH>
                <wp:positionV relativeFrom="paragraph">
                  <wp:posOffset>1030605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1506" w:rsidRDefault="00CB1506" w:rsidP="00CB15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86A68" id="Cuadro de texto 3" o:spid="_x0000_s1028" type="#_x0000_t202" style="position:absolute;left:0;text-align:left;margin-left:442.5pt;margin-top:81.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sdpnD+EAAAAMAQAADwAAAGRycy9kb3du&#10;cmV2LnhtbEyPwU7DMBBE70j8g7VIXBB1SJsQQpwKIYHgBgXB1Y23SUS8Drabhr9ne4LjakZv31Tr&#10;2Q5iQh96RwquFgkIpMaZnloF728PlwWIEDUZPThCBT8YYF2fnlS6NO5ArzhtYisYQqHUCroYx1LK&#10;0HRodVi4EYmznfNWRz59K43XB4bbQaZJkkure+IPnR7xvsPma7O3CorV0/QZnpcvH02+G27ixfX0&#10;+O2VOj+b725BRJzjXxmO+qwONTtt3Z5MEAMzioy3RA7ydAni2EiyVQZiqyDNswJkXcn/I+pfAAAA&#10;//8DAFBLAQItABQABgAIAAAAIQC2gziS/gAAAOEBAAATAAAAAAAAAAAAAAAAAAAAAABbQ29udGVu&#10;dF9UeXBlc10ueG1sUEsBAi0AFAAGAAgAAAAhADj9If/WAAAAlAEAAAsAAAAAAAAAAAAAAAAALwEA&#10;AF9yZWxzLy5yZWxzUEsBAi0AFAAGAAgAAAAhAEuFALMtAgAAXgQAAA4AAAAAAAAAAAAAAAAALgIA&#10;AGRycy9lMm9Eb2MueG1sUEsBAi0AFAAGAAgAAAAhALHaZw/hAAAADAEAAA8AAAAAAAAAAAAAAAAA&#10;hwQAAGRycy9kb3ducmV2LnhtbFBLBQYAAAAABAAEAPMAAACVBQAAAAA=&#10;">
                <v:textbox>
                  <w:txbxContent>
                    <w:p w:rsidR="00CB1506" w:rsidRDefault="00CB1506" w:rsidP="00CB1506">
                      <w:pPr>
                        <w:rPr>
                          <w:sz w:val="16"/>
                          <w:szCs w:val="16"/>
                        </w:rPr>
                      </w:pPr>
                      <w:r>
                        <w:rPr>
                          <w:sz w:val="16"/>
                          <w:szCs w:val="16"/>
                        </w:rPr>
                        <w:t>Datos personales protegidos por el Art. 116 de la LGTAIP y el Art. 56 de la LTAIPEO</w:t>
                      </w:r>
                    </w:p>
                  </w:txbxContent>
                </v:textbox>
              </v:shape>
            </w:pict>
          </mc:Fallback>
        </mc:AlternateContent>
      </w:r>
      <w:r w:rsidR="003778E0" w:rsidRPr="005D33E2">
        <w:rPr>
          <w:rFonts w:ascii="Arial" w:eastAsia="Calibri" w:hAnsi="Arial" w:cs="Arial"/>
          <w:sz w:val="26"/>
          <w:szCs w:val="26"/>
        </w:rPr>
        <w:tab/>
        <w:t xml:space="preserve">De ahí, que aun cuando de autos se desprende que la </w:t>
      </w:r>
      <w:r w:rsidR="003778E0" w:rsidRPr="005D33E2">
        <w:rPr>
          <w:rFonts w:ascii="Arial" w:eastAsia="Calibri" w:hAnsi="Arial" w:cs="Arial"/>
          <w:bCs/>
          <w:sz w:val="26"/>
          <w:szCs w:val="26"/>
        </w:rPr>
        <w:t>TESORERA MUNICIPAL DE OAXACA DE JUÁREZ</w:t>
      </w:r>
      <w:r w:rsidR="003778E0" w:rsidRPr="005D33E2">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w:t>
      </w:r>
      <w:r w:rsidRPr="00CB1506">
        <w:rPr>
          <w:rFonts w:ascii="Times New Roman" w:hAnsi="Times New Roman" w:cs="Times New Roman"/>
          <w:sz w:val="24"/>
          <w:szCs w:val="24"/>
          <w:lang w:val="es-MX" w:eastAsia="es-MX"/>
        </w:rPr>
        <w:t xml:space="preserve"> </w:t>
      </w:r>
      <w:r w:rsidR="003778E0" w:rsidRPr="005D33E2">
        <w:rPr>
          <w:rFonts w:ascii="Arial" w:eastAsia="Calibri" w:hAnsi="Arial" w:cs="Arial"/>
          <w:sz w:val="26"/>
          <w:szCs w:val="26"/>
        </w:rPr>
        <w:t xml:space="preserve"> </w:t>
      </w:r>
      <w:r w:rsidR="003778E0" w:rsidRPr="005D33E2">
        <w:rPr>
          <w:rFonts w:ascii="Arial" w:eastAsia="Calibri" w:hAnsi="Arial" w:cs="Arial"/>
          <w:b/>
          <w:i/>
          <w:sz w:val="26"/>
          <w:szCs w:val="26"/>
        </w:rPr>
        <w:t>pues así fue considerado por la primera instancia en el fallo recurrido</w:t>
      </w:r>
      <w:r w:rsidR="003778E0" w:rsidRPr="005D33E2">
        <w:rPr>
          <w:rFonts w:ascii="Arial" w:eastAsia="Calibri" w:hAnsi="Arial" w:cs="Arial"/>
          <w:sz w:val="26"/>
          <w:szCs w:val="26"/>
        </w:rPr>
        <w:t xml:space="preserve"> y no, de primera mano, por haber emitido el acto combatido (</w:t>
      </w:r>
      <w:r w:rsidR="003778E0" w:rsidRPr="005D33E2">
        <w:rPr>
          <w:rFonts w:ascii="Arial" w:eastAsia="Calibri" w:hAnsi="Arial" w:cs="Arial"/>
          <w:bCs/>
          <w:sz w:val="26"/>
          <w:szCs w:val="26"/>
        </w:rPr>
        <w:t xml:space="preserve">acta de infracción de folio </w:t>
      </w:r>
      <w:r w:rsidR="000405C3" w:rsidRPr="005D33E2">
        <w:rPr>
          <w:rFonts w:ascii="Arial" w:eastAsia="Calibri" w:hAnsi="Arial" w:cs="Arial"/>
          <w:bCs/>
          <w:sz w:val="26"/>
          <w:szCs w:val="26"/>
        </w:rPr>
        <w:t>2543 de 28</w:t>
      </w:r>
      <w:r w:rsidR="003778E0" w:rsidRPr="005D33E2">
        <w:rPr>
          <w:rFonts w:ascii="Arial" w:eastAsia="Calibri" w:hAnsi="Arial" w:cs="Arial"/>
          <w:bCs/>
          <w:sz w:val="26"/>
          <w:szCs w:val="26"/>
        </w:rPr>
        <w:t xml:space="preserve"> veinti</w:t>
      </w:r>
      <w:r w:rsidR="000405C3" w:rsidRPr="005D33E2">
        <w:rPr>
          <w:rFonts w:ascii="Arial" w:eastAsia="Calibri" w:hAnsi="Arial" w:cs="Arial"/>
          <w:bCs/>
          <w:sz w:val="26"/>
          <w:szCs w:val="26"/>
        </w:rPr>
        <w:t>ocho</w:t>
      </w:r>
      <w:r w:rsidR="003778E0" w:rsidRPr="005D33E2">
        <w:rPr>
          <w:rFonts w:ascii="Arial" w:eastAsia="Calibri" w:hAnsi="Arial" w:cs="Arial"/>
          <w:bCs/>
          <w:sz w:val="26"/>
          <w:szCs w:val="26"/>
        </w:rPr>
        <w:t xml:space="preserve"> de </w:t>
      </w:r>
      <w:r w:rsidR="000405C3" w:rsidRPr="005D33E2">
        <w:rPr>
          <w:rFonts w:ascii="Arial" w:eastAsia="Calibri" w:hAnsi="Arial" w:cs="Arial"/>
          <w:bCs/>
          <w:sz w:val="26"/>
          <w:szCs w:val="26"/>
        </w:rPr>
        <w:t>febrero</w:t>
      </w:r>
      <w:r w:rsidR="003778E0" w:rsidRPr="005D33E2">
        <w:rPr>
          <w:rFonts w:ascii="Arial" w:eastAsia="Calibri" w:hAnsi="Arial" w:cs="Arial"/>
          <w:bCs/>
          <w:sz w:val="26"/>
          <w:szCs w:val="26"/>
        </w:rPr>
        <w:t xml:space="preserve"> de 2017 dos mil diecisiete) </w:t>
      </w:r>
      <w:r w:rsidR="003778E0" w:rsidRPr="005D33E2">
        <w:rPr>
          <w:rFonts w:ascii="Arial" w:eastAsia="Calibri" w:hAnsi="Arial" w:cs="Arial"/>
          <w:b/>
          <w:bCs/>
          <w:sz w:val="26"/>
          <w:szCs w:val="26"/>
        </w:rPr>
        <w:t xml:space="preserve">por tanto, </w:t>
      </w:r>
      <w:r w:rsidR="003778E0" w:rsidRPr="005D33E2">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3778E0" w:rsidRPr="005D33E2" w:rsidRDefault="003778E0" w:rsidP="003778E0">
      <w:pPr>
        <w:spacing w:after="0" w:line="360" w:lineRule="auto"/>
        <w:jc w:val="both"/>
        <w:rPr>
          <w:rFonts w:ascii="Arial" w:eastAsia="Calibri" w:hAnsi="Arial" w:cs="Arial"/>
          <w:sz w:val="26"/>
          <w:szCs w:val="26"/>
        </w:rPr>
      </w:pPr>
      <w:r w:rsidRPr="005D33E2">
        <w:rPr>
          <w:rFonts w:ascii="Arial" w:eastAsia="Calibri" w:hAnsi="Arial" w:cs="Arial"/>
          <w:sz w:val="26"/>
          <w:szCs w:val="26"/>
        </w:rPr>
        <w:tab/>
      </w:r>
    </w:p>
    <w:p w:rsidR="005C54C5" w:rsidRDefault="003778E0" w:rsidP="005C54C5">
      <w:pPr>
        <w:spacing w:after="0" w:line="360" w:lineRule="auto"/>
        <w:ind w:firstLine="708"/>
        <w:jc w:val="both"/>
        <w:rPr>
          <w:rFonts w:ascii="Arial" w:eastAsia="Calibri" w:hAnsi="Arial" w:cs="Arial"/>
          <w:sz w:val="26"/>
          <w:szCs w:val="26"/>
        </w:rPr>
      </w:pPr>
      <w:r w:rsidRPr="005D33E2">
        <w:rPr>
          <w:rFonts w:ascii="Arial" w:eastAsia="Calibri" w:hAnsi="Arial" w:cs="Arial"/>
          <w:sz w:val="26"/>
          <w:szCs w:val="26"/>
        </w:rPr>
        <w:t xml:space="preserve">En consecuencia ante las anteriores consideraciones, procede </w:t>
      </w:r>
      <w:r w:rsidRPr="005D33E2">
        <w:rPr>
          <w:rFonts w:ascii="Arial" w:eastAsia="Calibri" w:hAnsi="Arial" w:cs="Arial"/>
          <w:b/>
          <w:sz w:val="26"/>
          <w:szCs w:val="26"/>
        </w:rPr>
        <w:t>CONFIRMAR</w:t>
      </w:r>
      <w:r w:rsidRPr="005D33E2">
        <w:rPr>
          <w:rFonts w:ascii="Arial" w:eastAsia="Calibri" w:hAnsi="Arial" w:cs="Arial"/>
          <w:sz w:val="26"/>
          <w:szCs w:val="26"/>
        </w:rPr>
        <w:t xml:space="preserve"> la sentencia recurrida y con fundamento en los artículos </w:t>
      </w:r>
      <w:r w:rsidR="005C54C5">
        <w:rPr>
          <w:rFonts w:ascii="Arial" w:hAnsi="Arial" w:cs="Arial"/>
          <w:sz w:val="26"/>
          <w:szCs w:val="26"/>
        </w:rPr>
        <w:lastRenderedPageBreak/>
        <w:t>207 y 208 de la Ley de Justicia Administrativa para el Estado, vigente hasta el veinte de octubre de dos mil diecisiete, se</w:t>
      </w:r>
      <w:r w:rsidRPr="005D33E2">
        <w:rPr>
          <w:rFonts w:ascii="Arial" w:eastAsia="Calibri" w:hAnsi="Arial" w:cs="Arial"/>
          <w:sz w:val="26"/>
          <w:szCs w:val="26"/>
        </w:rPr>
        <w:t>:</w:t>
      </w:r>
    </w:p>
    <w:p w:rsidR="003778E0" w:rsidRPr="005C54C5" w:rsidRDefault="005C54C5" w:rsidP="005C54C5">
      <w:pPr>
        <w:spacing w:before="240" w:line="360" w:lineRule="auto"/>
        <w:ind w:firstLine="708"/>
        <w:jc w:val="center"/>
        <w:rPr>
          <w:rFonts w:ascii="Arial" w:hAnsi="Arial" w:cs="Arial"/>
          <w:b/>
          <w:sz w:val="24"/>
          <w:szCs w:val="24"/>
        </w:rPr>
      </w:pPr>
      <w:r>
        <w:rPr>
          <w:rFonts w:ascii="Arial" w:hAnsi="Arial" w:cs="Arial"/>
          <w:b/>
          <w:sz w:val="24"/>
          <w:szCs w:val="24"/>
        </w:rPr>
        <w:t>R E S U E L V E:</w:t>
      </w:r>
    </w:p>
    <w:p w:rsidR="005D33E2" w:rsidRDefault="003778E0" w:rsidP="003778E0">
      <w:pPr>
        <w:spacing w:line="360" w:lineRule="auto"/>
        <w:ind w:firstLine="709"/>
        <w:jc w:val="both"/>
        <w:rPr>
          <w:rFonts w:ascii="Arial" w:eastAsia="Calibri" w:hAnsi="Arial" w:cs="Arial"/>
          <w:sz w:val="26"/>
          <w:szCs w:val="26"/>
        </w:rPr>
      </w:pPr>
      <w:r w:rsidRPr="005D33E2">
        <w:rPr>
          <w:rFonts w:ascii="Arial" w:eastAsia="Calibri" w:hAnsi="Arial" w:cs="Arial"/>
          <w:b/>
          <w:sz w:val="26"/>
          <w:szCs w:val="26"/>
        </w:rPr>
        <w:t>PRIMERO</w:t>
      </w:r>
      <w:r w:rsidRPr="005D33E2">
        <w:rPr>
          <w:rFonts w:ascii="Arial" w:eastAsia="Calibri" w:hAnsi="Arial" w:cs="Arial"/>
          <w:sz w:val="26"/>
          <w:szCs w:val="26"/>
        </w:rPr>
        <w:t xml:space="preserve">. Se </w:t>
      </w:r>
      <w:r w:rsidRPr="005D33E2">
        <w:rPr>
          <w:rFonts w:ascii="Arial" w:eastAsia="Calibri" w:hAnsi="Arial" w:cs="Arial"/>
          <w:b/>
          <w:sz w:val="26"/>
          <w:szCs w:val="26"/>
        </w:rPr>
        <w:t xml:space="preserve">CONFIRMA </w:t>
      </w:r>
      <w:r w:rsidRPr="005D33E2">
        <w:rPr>
          <w:rFonts w:ascii="Arial" w:eastAsia="Calibri" w:hAnsi="Arial" w:cs="Arial"/>
          <w:sz w:val="26"/>
          <w:szCs w:val="26"/>
        </w:rPr>
        <w:t xml:space="preserve">la sentencia recurrida, </w:t>
      </w:r>
      <w:r w:rsidRPr="005D33E2">
        <w:rPr>
          <w:rFonts w:ascii="Arial" w:eastAsia="Calibri" w:hAnsi="Arial" w:cs="Arial"/>
          <w:sz w:val="26"/>
          <w:szCs w:val="26"/>
          <w:lang w:eastAsia="es-ES"/>
        </w:rPr>
        <w:t>por las razones expuestas en el considerando que antecede</w:t>
      </w:r>
      <w:r w:rsidRPr="005D33E2">
        <w:rPr>
          <w:rFonts w:ascii="Arial" w:eastAsia="Calibri" w:hAnsi="Arial" w:cs="Arial"/>
          <w:sz w:val="26"/>
          <w:szCs w:val="26"/>
        </w:rPr>
        <w:t xml:space="preserve">. </w:t>
      </w:r>
    </w:p>
    <w:p w:rsidR="005D33E2" w:rsidRDefault="005C54C5" w:rsidP="003778E0">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3778E0" w:rsidRPr="005D33E2">
        <w:rPr>
          <w:rFonts w:ascii="Arial" w:hAnsi="Arial" w:cs="Arial"/>
          <w:b/>
          <w:sz w:val="26"/>
          <w:szCs w:val="26"/>
        </w:rPr>
        <w:t>MPLASE,</w:t>
      </w:r>
      <w:r w:rsidR="003778E0" w:rsidRPr="005D33E2">
        <w:rPr>
          <w:rFonts w:ascii="Arial" w:hAnsi="Arial" w:cs="Arial"/>
          <w:sz w:val="26"/>
          <w:szCs w:val="26"/>
        </w:rPr>
        <w:t xml:space="preserve"> con copia certificada de la presente resolución, vuelvan las constancias remitidas a la </w:t>
      </w:r>
      <w:r>
        <w:rPr>
          <w:rFonts w:ascii="Arial" w:hAnsi="Arial" w:cs="Arial"/>
          <w:sz w:val="26"/>
          <w:szCs w:val="26"/>
        </w:rPr>
        <w:t>Séptima</w:t>
      </w:r>
      <w:r w:rsidR="003778E0" w:rsidRPr="005D33E2">
        <w:rPr>
          <w:rFonts w:ascii="Arial" w:hAnsi="Arial" w:cs="Arial"/>
          <w:sz w:val="26"/>
          <w:szCs w:val="26"/>
        </w:rPr>
        <w:t xml:space="preserve"> Sala Unitaria de Primera Instancia, </w:t>
      </w:r>
      <w:r w:rsidR="003778E0" w:rsidRPr="005D33E2">
        <w:rPr>
          <w:rFonts w:ascii="Arial" w:eastAsia="Calibri" w:hAnsi="Arial" w:cs="Arial"/>
          <w:sz w:val="26"/>
          <w:szCs w:val="26"/>
        </w:rPr>
        <w:t>y en su oportunidad archívese el cuaderno de revisión como concluido.</w:t>
      </w:r>
    </w:p>
    <w:p w:rsidR="005D33E2" w:rsidRDefault="005D33E2" w:rsidP="005D33E2">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after="0"/>
        <w:jc w:val="center"/>
        <w:rPr>
          <w:rFonts w:ascii="Arial" w:hAnsi="Arial" w:cs="Arial"/>
          <w:sz w:val="26"/>
          <w:szCs w:val="26"/>
        </w:rPr>
      </w:pPr>
      <w:r>
        <w:rPr>
          <w:rFonts w:ascii="Arial" w:hAnsi="Arial" w:cs="Arial"/>
          <w:sz w:val="26"/>
          <w:szCs w:val="26"/>
        </w:rPr>
        <w:t>MAGISTRADO ADRIÁN QUIROGA AVENDAÑO.</w:t>
      </w:r>
    </w:p>
    <w:p w:rsidR="005D33E2" w:rsidRDefault="005D33E2" w:rsidP="005D33E2">
      <w:pPr>
        <w:spacing w:after="0"/>
        <w:jc w:val="center"/>
        <w:rPr>
          <w:rFonts w:ascii="Arial" w:hAnsi="Arial" w:cs="Arial"/>
          <w:sz w:val="26"/>
          <w:szCs w:val="26"/>
        </w:rPr>
      </w:pPr>
      <w:r>
        <w:rPr>
          <w:rFonts w:ascii="Arial" w:hAnsi="Arial" w:cs="Arial"/>
          <w:sz w:val="26"/>
          <w:szCs w:val="26"/>
        </w:rPr>
        <w:t>PRESIDENTE</w:t>
      </w: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jc w:val="center"/>
        <w:rPr>
          <w:rFonts w:ascii="Arial" w:hAnsi="Arial" w:cs="Arial"/>
          <w:sz w:val="26"/>
          <w:szCs w:val="26"/>
        </w:rPr>
      </w:pPr>
      <w:r>
        <w:rPr>
          <w:rFonts w:ascii="Arial" w:hAnsi="Arial" w:cs="Arial"/>
          <w:sz w:val="26"/>
          <w:szCs w:val="26"/>
        </w:rPr>
        <w:t>MAGISTRADO HUGO VILLEGAS AQUINO.</w:t>
      </w: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jc w:val="center"/>
        <w:rPr>
          <w:rFonts w:ascii="Arial" w:hAnsi="Arial" w:cs="Arial"/>
          <w:sz w:val="26"/>
          <w:szCs w:val="26"/>
        </w:rPr>
      </w:pPr>
      <w:r>
        <w:rPr>
          <w:rFonts w:ascii="Arial" w:hAnsi="Arial" w:cs="Arial"/>
          <w:sz w:val="26"/>
          <w:szCs w:val="26"/>
        </w:rPr>
        <w:t>MAGISTRADO ENRIQUE PACHECO MARTÍNEZ.</w:t>
      </w: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rPr>
          <w:rFonts w:ascii="Arial" w:hAnsi="Arial" w:cs="Arial"/>
          <w:sz w:val="26"/>
          <w:szCs w:val="26"/>
        </w:rPr>
      </w:pPr>
    </w:p>
    <w:p w:rsidR="005D33E2" w:rsidRDefault="005D33E2" w:rsidP="005D33E2">
      <w:pPr>
        <w:spacing w:line="360" w:lineRule="auto"/>
        <w:jc w:val="center"/>
        <w:rPr>
          <w:rFonts w:ascii="Arial" w:hAnsi="Arial" w:cs="Arial"/>
          <w:sz w:val="26"/>
          <w:szCs w:val="26"/>
        </w:rPr>
      </w:pPr>
      <w:r>
        <w:rPr>
          <w:rFonts w:ascii="Arial" w:hAnsi="Arial" w:cs="Arial"/>
          <w:sz w:val="26"/>
          <w:szCs w:val="26"/>
        </w:rPr>
        <w:t>MAGISTRADA MARÍA ELENA VILLA DE JARQUÍN</w:t>
      </w:r>
    </w:p>
    <w:p w:rsidR="005D33E2" w:rsidRDefault="005D33E2" w:rsidP="005D33E2">
      <w:pPr>
        <w:rPr>
          <w:rFonts w:ascii="Arial" w:eastAsiaTheme="minorEastAsia" w:hAnsi="Arial" w:cs="Arial"/>
          <w:sz w:val="26"/>
          <w:szCs w:val="26"/>
          <w:lang w:eastAsia="es-MX"/>
        </w:rPr>
      </w:pPr>
    </w:p>
    <w:p w:rsidR="005D33E2" w:rsidRDefault="005D33E2" w:rsidP="005D33E2">
      <w:pPr>
        <w:rPr>
          <w:rFonts w:ascii="Arial" w:eastAsiaTheme="minorEastAsia" w:hAnsi="Arial" w:cs="Arial"/>
          <w:sz w:val="26"/>
          <w:szCs w:val="26"/>
          <w:lang w:eastAsia="es-MX"/>
        </w:rPr>
      </w:pPr>
    </w:p>
    <w:p w:rsidR="005D33E2" w:rsidRPr="005D33E2" w:rsidRDefault="005D33E2" w:rsidP="005D33E2">
      <w:pPr>
        <w:spacing w:line="360" w:lineRule="auto"/>
        <w:jc w:val="center"/>
        <w:rPr>
          <w:rFonts w:ascii="Arial" w:hAnsi="Arial" w:cs="Arial"/>
          <w:b/>
          <w:sz w:val="14"/>
          <w:szCs w:val="26"/>
        </w:rPr>
      </w:pPr>
      <w:r w:rsidRPr="00AA3958">
        <w:rPr>
          <w:rFonts w:ascii="Arial" w:hAnsi="Arial" w:cs="Arial"/>
          <w:b/>
          <w:sz w:val="14"/>
          <w:szCs w:val="26"/>
        </w:rPr>
        <w:t>LAS PRESENTES FIRMAS CORRESP</w:t>
      </w:r>
      <w:r>
        <w:rPr>
          <w:rFonts w:ascii="Arial" w:hAnsi="Arial" w:cs="Arial"/>
          <w:b/>
          <w:sz w:val="14"/>
          <w:szCs w:val="26"/>
        </w:rPr>
        <w:t>ONDEN AL RECURSO DE REVISIÓN 225</w:t>
      </w:r>
      <w:r w:rsidRPr="00AA3958">
        <w:rPr>
          <w:rFonts w:ascii="Arial" w:hAnsi="Arial" w:cs="Arial"/>
          <w:b/>
          <w:sz w:val="14"/>
          <w:szCs w:val="26"/>
        </w:rPr>
        <w:t>/2018</w:t>
      </w:r>
    </w:p>
    <w:p w:rsidR="005D33E2" w:rsidRDefault="005D33E2" w:rsidP="005D33E2">
      <w:pPr>
        <w:jc w:val="center"/>
        <w:rPr>
          <w:rFonts w:ascii="Arial" w:eastAsiaTheme="minorEastAsia" w:hAnsi="Arial" w:cs="Arial"/>
          <w:sz w:val="26"/>
          <w:szCs w:val="26"/>
          <w:lang w:eastAsia="es-MX"/>
        </w:rPr>
      </w:pPr>
    </w:p>
    <w:p w:rsidR="005D33E2" w:rsidRDefault="005D33E2" w:rsidP="005D33E2">
      <w:pPr>
        <w:jc w:val="center"/>
        <w:rPr>
          <w:rFonts w:ascii="Arial" w:eastAsiaTheme="minorEastAsia" w:hAnsi="Arial" w:cs="Arial"/>
          <w:sz w:val="26"/>
          <w:szCs w:val="26"/>
          <w:lang w:eastAsia="es-MX"/>
        </w:rPr>
      </w:pPr>
    </w:p>
    <w:p w:rsidR="005C54C5" w:rsidRDefault="005C54C5" w:rsidP="005D33E2">
      <w:pPr>
        <w:jc w:val="center"/>
        <w:rPr>
          <w:rFonts w:ascii="Arial" w:eastAsiaTheme="minorEastAsia" w:hAnsi="Arial" w:cs="Arial"/>
          <w:sz w:val="26"/>
          <w:szCs w:val="26"/>
          <w:lang w:eastAsia="es-MX"/>
        </w:rPr>
      </w:pPr>
    </w:p>
    <w:p w:rsidR="005D33E2" w:rsidRDefault="005D33E2" w:rsidP="005D33E2">
      <w:pPr>
        <w:rPr>
          <w:rFonts w:ascii="Arial" w:eastAsiaTheme="minorEastAsia" w:hAnsi="Arial" w:cs="Arial"/>
          <w:sz w:val="26"/>
          <w:szCs w:val="26"/>
          <w:lang w:eastAsia="es-MX"/>
        </w:rPr>
      </w:pPr>
    </w:p>
    <w:p w:rsidR="005D33E2" w:rsidRDefault="005D33E2" w:rsidP="005D33E2">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D33E2" w:rsidRDefault="005D33E2" w:rsidP="005D33E2">
      <w:pPr>
        <w:rPr>
          <w:rFonts w:ascii="Arial" w:hAnsi="Arial" w:cs="Arial"/>
          <w:sz w:val="26"/>
          <w:szCs w:val="26"/>
        </w:rPr>
      </w:pPr>
    </w:p>
    <w:p w:rsidR="005D33E2" w:rsidRDefault="005D33E2" w:rsidP="005D33E2">
      <w:pPr>
        <w:rPr>
          <w:rFonts w:ascii="Arial" w:hAnsi="Arial" w:cs="Arial"/>
          <w:sz w:val="26"/>
          <w:szCs w:val="26"/>
        </w:rPr>
      </w:pPr>
    </w:p>
    <w:p w:rsidR="005D33E2" w:rsidRDefault="005D33E2" w:rsidP="005D33E2">
      <w:pPr>
        <w:rPr>
          <w:rFonts w:ascii="Arial" w:hAnsi="Arial" w:cs="Arial"/>
          <w:sz w:val="26"/>
          <w:szCs w:val="26"/>
        </w:rPr>
      </w:pPr>
    </w:p>
    <w:p w:rsidR="005D33E2" w:rsidRDefault="005D33E2" w:rsidP="005D33E2">
      <w:pPr>
        <w:rPr>
          <w:rFonts w:ascii="Arial" w:hAnsi="Arial" w:cs="Arial"/>
          <w:sz w:val="26"/>
          <w:szCs w:val="26"/>
        </w:rPr>
      </w:pPr>
    </w:p>
    <w:p w:rsidR="005D33E2" w:rsidRDefault="005D33E2" w:rsidP="005D33E2">
      <w:pPr>
        <w:spacing w:after="0"/>
        <w:jc w:val="center"/>
        <w:rPr>
          <w:rFonts w:ascii="Arial" w:hAnsi="Arial" w:cs="Arial"/>
          <w:sz w:val="26"/>
          <w:szCs w:val="26"/>
        </w:rPr>
      </w:pPr>
      <w:r>
        <w:rPr>
          <w:rFonts w:ascii="Arial" w:hAnsi="Arial" w:cs="Arial"/>
          <w:sz w:val="26"/>
          <w:szCs w:val="26"/>
        </w:rPr>
        <w:t>LICENCIADA SANDRA PÉREZ CRUZ.</w:t>
      </w:r>
    </w:p>
    <w:p w:rsidR="005D33E2" w:rsidRPr="00446E82" w:rsidRDefault="005D33E2" w:rsidP="005D33E2">
      <w:pPr>
        <w:spacing w:after="0"/>
        <w:jc w:val="center"/>
        <w:rPr>
          <w:rFonts w:ascii="Arial" w:hAnsi="Arial" w:cs="Arial"/>
          <w:sz w:val="26"/>
          <w:szCs w:val="26"/>
        </w:rPr>
      </w:pPr>
      <w:r>
        <w:rPr>
          <w:rFonts w:ascii="Arial" w:hAnsi="Arial" w:cs="Arial"/>
          <w:sz w:val="26"/>
          <w:szCs w:val="26"/>
        </w:rPr>
        <w:t>SECRETARIA GENERAL DE ACUERDOS.</w:t>
      </w:r>
    </w:p>
    <w:p w:rsidR="00BA554F" w:rsidRDefault="00CB1506" w:rsidP="005D33E2">
      <w:pPr>
        <w:spacing w:before="240" w:after="0" w:line="360" w:lineRule="auto"/>
        <w:ind w:left="142" w:firstLine="708"/>
        <w:jc w:val="both"/>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5572125</wp:posOffset>
                </wp:positionH>
                <wp:positionV relativeFrom="paragraph">
                  <wp:posOffset>733425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1506" w:rsidRDefault="00CB1506" w:rsidP="00CB15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38.75pt;margin-top:57.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OBvPKbhAAAADAEAAA8AAABkcnMvZG93&#10;bnJldi54bWxMj81OwzAQhO9IvIO1SFwQtVPapg1xKoQEghu0FVzdeJtE+CfYbhrenu0JbjuaT7Mz&#10;5Xq0hg0YYuedhGwigKGrve5cI2G3fbpdAotJOa2MdyjhByOsq8uLUhXan9w7DpvUMApxsVAS2pT6&#10;gvNYt2hVnPgeHXkHH6xKJEPDdVAnCreGT4VYcKs6Rx9a1eNji/XX5mglLGcvw2d8vXv7qBcHs0o3&#10;+fD8HaS8vhof7oElHNMfDOf6VB0q6rT3R6cjM5SR53NCycjmdJwJMctp3l7CNFsJ4FXJ/4+ofgEA&#10;AP//AwBQSwECLQAUAAYACAAAACEAtoM4kv4AAADhAQAAEwAAAAAAAAAAAAAAAAAAAAAAW0NvbnRl&#10;bnRfVHlwZXNdLnhtbFBLAQItABQABgAIAAAAIQA4/SH/1gAAAJQBAAALAAAAAAAAAAAAAAAAAC8B&#10;AABfcmVscy8ucmVsc1BLAQItABQABgAIAAAAIQDqy60oLgIAAF4EAAAOAAAAAAAAAAAAAAAAAC4C&#10;AABkcnMvZTJvRG9jLnhtbFBLAQItABQABgAIAAAAIQDgbzym4QAAAAwBAAAPAAAAAAAAAAAAAAAA&#10;AIgEAABkcnMvZG93bnJldi54bWxQSwUGAAAAAAQABADzAAAAlgUAAAAA&#10;">
                <v:textbox>
                  <w:txbxContent>
                    <w:p w:rsidR="00CB1506" w:rsidRDefault="00CB1506" w:rsidP="00CB1506">
                      <w:pPr>
                        <w:rPr>
                          <w:sz w:val="16"/>
                          <w:szCs w:val="16"/>
                        </w:rPr>
                      </w:pPr>
                      <w:r>
                        <w:rPr>
                          <w:sz w:val="16"/>
                          <w:szCs w:val="16"/>
                        </w:rPr>
                        <w:t>Datos personales protegidos por el Art. 116 de la LGTAIP y el Art. 56 de la LTAIPEO</w:t>
                      </w:r>
                    </w:p>
                  </w:txbxContent>
                </v:textbox>
              </v:shape>
            </w:pict>
          </mc:Fallback>
        </mc:AlternateContent>
      </w:r>
    </w:p>
    <w:sectPr w:rsidR="00BA554F" w:rsidSect="005D33E2">
      <w:headerReference w:type="even" r:id="rId6"/>
      <w:headerReference w:type="default" r:id="rId7"/>
      <w:foot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C1" w:rsidRDefault="00CB6EC1">
      <w:pPr>
        <w:spacing w:after="0" w:line="240" w:lineRule="auto"/>
      </w:pPr>
      <w:r>
        <w:separator/>
      </w:r>
    </w:p>
  </w:endnote>
  <w:endnote w:type="continuationSeparator" w:id="0">
    <w:p w:rsidR="00CB6EC1" w:rsidRDefault="00C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06" w:rsidRDefault="00CB1506">
    <w:pPr>
      <w:pStyle w:val="Piedepgina"/>
    </w:pPr>
    <w:r>
      <w:rPr>
        <w:noProof/>
        <w:lang w:val="es-MX" w:eastAsia="es-MX"/>
      </w:rPr>
      <mc:AlternateContent>
        <mc:Choice Requires="wps">
          <w:drawing>
            <wp:anchor distT="0" distB="0" distL="114300" distR="114300" simplePos="0" relativeHeight="251659264" behindDoc="0" locked="0" layoutInCell="1" allowOverlap="1" wp14:anchorId="4B09B540" wp14:editId="4E7B24FA">
              <wp:simplePos x="0" y="0"/>
              <wp:positionH relativeFrom="column">
                <wp:posOffset>-1784985</wp:posOffset>
              </wp:positionH>
              <wp:positionV relativeFrom="paragraph">
                <wp:posOffset>-3767455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1506" w:rsidRDefault="00CB1506" w:rsidP="00CB15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9B540" id="_x0000_t202" coordsize="21600,21600" o:spt="202" path="m,l,21600r21600,l21600,xe">
              <v:stroke joinstyle="miter"/>
              <v:path gradientshapeok="t" o:connecttype="rect"/>
            </v:shapetype>
            <v:shape id="Cuadro de texto 5" o:spid="_x0000_s1030" type="#_x0000_t202" style="position:absolute;margin-left:-140.55pt;margin-top:-296.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eW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1PjoncLcoHYtTjMN20jSQ06H9w1tFkVzx834NXnJn3&#10;lrpyNZnN0ipkZUYkkuLPLdtzC1hBUBWPnA3iOg7rs3de7xqKNMyBxRvqZK0zyc9ZHfOm6c1tOm5a&#10;Wo9zPXs9/w9WjwAAAP//AwBQSwMEFAAGAAgAAAAhADV9scHkAAAADwEAAA8AAABkcnMvZG93bnJl&#10;di54bWxMj0FOwzAQRfdI3MEaJDYoddyU4IQ4FUIC0R20FWzd2E0iYjvYbhpuz7CC3R/N05831Xo2&#10;A5m0D72zAtgiBaJt41RvWwH73VPCgYQorZKDs1rAtw6wri8vKlkqd7ZvetrGlmCJDaUU0MU4lpSG&#10;ptNGhoUbtcXd0XkjI46+pcrLM5abgS7TNKdG9hYvdHLUj51uPrcnI4CvXqaPsMle35v8OBTx5m56&#10;/vJCXF/ND/dAop7jHwy/+qgONTod3MmqQAYByZIzhiym2yLLgCCTMMZyIAdMK15woHVF//9R/wAA&#10;AP//AwBQSwECLQAUAAYACAAAACEAtoM4kv4AAADhAQAAEwAAAAAAAAAAAAAAAAAAAAAAW0NvbnRl&#10;bnRfVHlwZXNdLnhtbFBLAQItABQABgAIAAAAIQA4/SH/1gAAAJQBAAALAAAAAAAAAAAAAAAAAC8B&#10;AABfcmVscy8ucmVsc1BLAQItABQABgAIAAAAIQC4m7eWKwIAAFcEAAAOAAAAAAAAAAAAAAAAAC4C&#10;AABkcnMvZTJvRG9jLnhtbFBLAQItABQABgAIAAAAIQA1fbHB5AAAAA8BAAAPAAAAAAAAAAAAAAAA&#10;AIUEAABkcnMvZG93bnJldi54bWxQSwUGAAAAAAQABADzAAAAlgUAAAAA&#10;">
              <v:textbox>
                <w:txbxContent>
                  <w:p w:rsidR="00CB1506" w:rsidRDefault="00CB1506" w:rsidP="00CB150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C1" w:rsidRDefault="00CB6EC1">
      <w:pPr>
        <w:spacing w:after="0" w:line="240" w:lineRule="auto"/>
      </w:pPr>
      <w:r>
        <w:separator/>
      </w:r>
    </w:p>
  </w:footnote>
  <w:footnote w:type="continuationSeparator" w:id="0">
    <w:p w:rsidR="00CB6EC1" w:rsidRDefault="00CB6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778E0" w:rsidRDefault="003778E0">
        <w:pPr>
          <w:pStyle w:val="Encabezado"/>
          <w:jc w:val="center"/>
        </w:pPr>
        <w:r>
          <w:fldChar w:fldCharType="begin"/>
        </w:r>
        <w:r>
          <w:instrText>PAGE   \* MERGEFORMAT</w:instrText>
        </w:r>
        <w:r>
          <w:fldChar w:fldCharType="separate"/>
        </w:r>
        <w:r>
          <w:rPr>
            <w:noProof/>
          </w:rPr>
          <w:t>14</w:t>
        </w:r>
        <w:r>
          <w:fldChar w:fldCharType="end"/>
        </w:r>
      </w:p>
    </w:sdtContent>
  </w:sdt>
  <w:p w:rsidR="003778E0" w:rsidRDefault="003778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778E0" w:rsidRDefault="003778E0" w:rsidP="003778E0">
        <w:pPr>
          <w:pStyle w:val="Encabezado"/>
          <w:jc w:val="center"/>
          <w:rPr>
            <w:noProof/>
          </w:rPr>
        </w:pPr>
        <w:r>
          <w:fldChar w:fldCharType="begin"/>
        </w:r>
        <w:r>
          <w:instrText xml:space="preserve"> PAGE   \* MERGEFORMAT </w:instrText>
        </w:r>
        <w:r>
          <w:fldChar w:fldCharType="separate"/>
        </w:r>
        <w:r w:rsidR="00327AD8">
          <w:rPr>
            <w:noProof/>
          </w:rPr>
          <w:t>1</w:t>
        </w:r>
        <w:r>
          <w:rPr>
            <w:noProof/>
          </w:rPr>
          <w:fldChar w:fldCharType="end"/>
        </w:r>
      </w:p>
      <w:p w:rsidR="003778E0" w:rsidRDefault="00CB6EC1" w:rsidP="003778E0">
        <w:pPr>
          <w:pStyle w:val="Encabezado"/>
          <w:jc w:val="center"/>
        </w:pPr>
      </w:p>
    </w:sdtContent>
  </w:sdt>
  <w:p w:rsidR="003778E0" w:rsidRDefault="003778E0" w:rsidP="003778E0">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E0"/>
    <w:rsid w:val="000405C3"/>
    <w:rsid w:val="000F66AB"/>
    <w:rsid w:val="00194C5F"/>
    <w:rsid w:val="00232045"/>
    <w:rsid w:val="002355B2"/>
    <w:rsid w:val="0026408A"/>
    <w:rsid w:val="00327AD8"/>
    <w:rsid w:val="003778E0"/>
    <w:rsid w:val="003B4E82"/>
    <w:rsid w:val="00402C06"/>
    <w:rsid w:val="005C54C5"/>
    <w:rsid w:val="005D33E2"/>
    <w:rsid w:val="006D773F"/>
    <w:rsid w:val="007627A9"/>
    <w:rsid w:val="007C2A65"/>
    <w:rsid w:val="007F6CC9"/>
    <w:rsid w:val="008F04A2"/>
    <w:rsid w:val="00A7624D"/>
    <w:rsid w:val="00B613C8"/>
    <w:rsid w:val="00BA554F"/>
    <w:rsid w:val="00C64FB6"/>
    <w:rsid w:val="00CB1506"/>
    <w:rsid w:val="00CB6EC1"/>
    <w:rsid w:val="00D0655E"/>
    <w:rsid w:val="00D5356D"/>
    <w:rsid w:val="00D72FFB"/>
    <w:rsid w:val="00E12186"/>
    <w:rsid w:val="00E4101E"/>
    <w:rsid w:val="00ED7BBA"/>
    <w:rsid w:val="00FA6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1E895-096B-4AB4-813B-A6DEC96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E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78E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778E0"/>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5D3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13</cp:revision>
  <cp:lastPrinted>2018-12-12T18:56:00Z</cp:lastPrinted>
  <dcterms:created xsi:type="dcterms:W3CDTF">2018-09-10T16:20:00Z</dcterms:created>
  <dcterms:modified xsi:type="dcterms:W3CDTF">2019-01-06T20:11:00Z</dcterms:modified>
</cp:coreProperties>
</file>