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29404C" w:rsidRPr="00FD29ED" w:rsidTr="001309A3">
        <w:tc>
          <w:tcPr>
            <w:tcW w:w="2356" w:type="dxa"/>
          </w:tcPr>
          <w:p w:rsidR="0029404C" w:rsidRPr="00FD29ED" w:rsidRDefault="0029404C" w:rsidP="001309A3">
            <w:pPr>
              <w:rPr>
                <w:rFonts w:ascii="Arial" w:hAnsi="Arial" w:cs="Arial"/>
                <w:b/>
                <w:sz w:val="24"/>
                <w:szCs w:val="24"/>
              </w:rPr>
            </w:pPr>
            <w:r w:rsidRPr="00FD29ED">
              <w:rPr>
                <w:rFonts w:ascii="Arial" w:hAnsi="Arial" w:cs="Arial"/>
                <w:b/>
                <w:sz w:val="24"/>
                <w:szCs w:val="24"/>
              </w:rPr>
              <w:t xml:space="preserve">     </w:t>
            </w:r>
          </w:p>
        </w:tc>
        <w:tc>
          <w:tcPr>
            <w:tcW w:w="7426" w:type="dxa"/>
          </w:tcPr>
          <w:p w:rsidR="0029404C" w:rsidRPr="00FD29ED" w:rsidRDefault="0029404C" w:rsidP="001309A3">
            <w:pPr>
              <w:tabs>
                <w:tab w:val="left" w:pos="3103"/>
              </w:tabs>
              <w:ind w:left="2394"/>
              <w:jc w:val="both"/>
              <w:rPr>
                <w:rFonts w:ascii="Arial" w:hAnsi="Arial" w:cs="Arial"/>
                <w:b/>
                <w:i/>
                <w:iCs/>
                <w:caps/>
                <w:sz w:val="24"/>
                <w:szCs w:val="24"/>
              </w:rPr>
            </w:pPr>
            <w:r w:rsidRPr="00FD29ED">
              <w:rPr>
                <w:rFonts w:ascii="Arial" w:hAnsi="Arial" w:cs="Arial"/>
                <w:b/>
                <w:i/>
                <w:iCs/>
                <w:caps/>
                <w:sz w:val="24"/>
                <w:szCs w:val="24"/>
              </w:rPr>
              <w:t xml:space="preserve">                       </w:t>
            </w:r>
          </w:p>
          <w:p w:rsidR="0029404C" w:rsidRPr="00832F0D" w:rsidRDefault="0029404C" w:rsidP="00556C09">
            <w:pPr>
              <w:tabs>
                <w:tab w:val="left" w:pos="3103"/>
              </w:tabs>
              <w:ind w:left="2394"/>
              <w:jc w:val="both"/>
              <w:rPr>
                <w:rFonts w:ascii="Arial" w:hAnsi="Arial" w:cs="Arial"/>
                <w:b/>
                <w:iCs/>
                <w:caps/>
                <w:sz w:val="26"/>
                <w:szCs w:val="26"/>
              </w:rPr>
            </w:pPr>
            <w:r w:rsidRPr="00832F0D">
              <w:rPr>
                <w:rFonts w:ascii="Arial" w:hAnsi="Arial" w:cs="Arial"/>
                <w:b/>
                <w:iCs/>
                <w:caps/>
                <w:sz w:val="26"/>
                <w:szCs w:val="26"/>
              </w:rPr>
              <w:t xml:space="preserve">SALA SUPERIOR DEL TRIBUNAL DE </w:t>
            </w:r>
            <w:r w:rsidR="00853028" w:rsidRPr="00832F0D">
              <w:rPr>
                <w:rFonts w:ascii="Arial" w:hAnsi="Arial" w:cs="Arial"/>
                <w:b/>
                <w:iCs/>
                <w:caps/>
                <w:sz w:val="26"/>
                <w:szCs w:val="26"/>
              </w:rPr>
              <w:t xml:space="preserve">JUSTICIA ADMINISTRATIVA </w:t>
            </w:r>
            <w:r w:rsidRPr="00832F0D">
              <w:rPr>
                <w:rFonts w:ascii="Arial" w:hAnsi="Arial" w:cs="Arial"/>
                <w:b/>
                <w:iCs/>
                <w:caps/>
                <w:sz w:val="26"/>
                <w:szCs w:val="26"/>
              </w:rPr>
              <w:t>DEL ESTADO DE OAXACA.</w:t>
            </w:r>
          </w:p>
          <w:p w:rsidR="0029404C" w:rsidRPr="00832F0D" w:rsidRDefault="0029404C" w:rsidP="001309A3">
            <w:pPr>
              <w:pStyle w:val="Encabezado"/>
              <w:tabs>
                <w:tab w:val="clear" w:pos="4252"/>
              </w:tabs>
              <w:ind w:left="2394" w:right="51"/>
              <w:jc w:val="both"/>
              <w:rPr>
                <w:rFonts w:ascii="Arial" w:hAnsi="Arial" w:cs="Arial"/>
                <w:b/>
                <w:iCs/>
                <w:caps/>
                <w:sz w:val="26"/>
                <w:szCs w:val="26"/>
                <w:lang w:val="es-PE"/>
              </w:rPr>
            </w:pPr>
            <w:r w:rsidRPr="00832F0D">
              <w:rPr>
                <w:rFonts w:ascii="Arial" w:hAnsi="Arial" w:cs="Arial"/>
                <w:b/>
                <w:iCs/>
                <w:caps/>
                <w:sz w:val="26"/>
                <w:szCs w:val="26"/>
                <w:lang w:val="es-PE"/>
              </w:rPr>
              <w:t xml:space="preserve">               </w:t>
            </w:r>
          </w:p>
          <w:p w:rsidR="0029404C" w:rsidRPr="00832F0D" w:rsidRDefault="006C788C" w:rsidP="001309A3">
            <w:pPr>
              <w:pStyle w:val="Encabezado"/>
              <w:tabs>
                <w:tab w:val="clear" w:pos="4252"/>
              </w:tabs>
              <w:ind w:left="2394" w:right="51"/>
              <w:jc w:val="both"/>
              <w:rPr>
                <w:rFonts w:ascii="Arial" w:hAnsi="Arial" w:cs="Arial"/>
                <w:b/>
                <w:iCs/>
                <w:caps/>
                <w:sz w:val="26"/>
                <w:szCs w:val="26"/>
                <w:lang w:val="es-PE"/>
              </w:rPr>
            </w:pPr>
            <w:r>
              <w:rPr>
                <w:rFonts w:ascii="Arial" w:hAnsi="Arial" w:cs="Arial"/>
                <w:b/>
                <w:iCs/>
                <w:caps/>
                <w:sz w:val="26"/>
                <w:szCs w:val="26"/>
                <w:lang w:val="es-PE"/>
              </w:rPr>
              <w:t>RECURSO DE REVISIÓN:   215</w:t>
            </w:r>
            <w:r w:rsidR="0029404C" w:rsidRPr="00832F0D">
              <w:rPr>
                <w:rFonts w:ascii="Arial" w:hAnsi="Arial" w:cs="Arial"/>
                <w:b/>
                <w:iCs/>
                <w:caps/>
                <w:sz w:val="26"/>
                <w:szCs w:val="26"/>
                <w:lang w:val="es-PE"/>
              </w:rPr>
              <w:t>/201</w:t>
            </w:r>
            <w:r w:rsidR="003A6837" w:rsidRPr="00832F0D">
              <w:rPr>
                <w:rFonts w:ascii="Arial" w:hAnsi="Arial" w:cs="Arial"/>
                <w:b/>
                <w:iCs/>
                <w:caps/>
                <w:sz w:val="26"/>
                <w:szCs w:val="26"/>
                <w:lang w:val="es-PE"/>
              </w:rPr>
              <w:t>9</w:t>
            </w:r>
            <w:r w:rsidR="0029404C" w:rsidRPr="00832F0D">
              <w:rPr>
                <w:rFonts w:ascii="Arial" w:hAnsi="Arial" w:cs="Arial"/>
                <w:b/>
                <w:iCs/>
                <w:caps/>
                <w:sz w:val="26"/>
                <w:szCs w:val="26"/>
                <w:lang w:val="es-PE"/>
              </w:rPr>
              <w:t xml:space="preserve"> </w:t>
            </w:r>
          </w:p>
          <w:p w:rsidR="0029404C" w:rsidRPr="00832F0D" w:rsidRDefault="0029404C" w:rsidP="001309A3">
            <w:pPr>
              <w:pStyle w:val="Encabezado"/>
              <w:tabs>
                <w:tab w:val="clear" w:pos="4252"/>
              </w:tabs>
              <w:ind w:left="2394" w:right="51"/>
              <w:jc w:val="both"/>
              <w:rPr>
                <w:rFonts w:ascii="Arial" w:hAnsi="Arial" w:cs="Arial"/>
                <w:b/>
                <w:iCs/>
                <w:caps/>
                <w:sz w:val="26"/>
                <w:szCs w:val="26"/>
                <w:lang w:val="es-PE"/>
              </w:rPr>
            </w:pPr>
          </w:p>
          <w:p w:rsidR="0029404C" w:rsidRPr="00832F0D" w:rsidRDefault="006C788C" w:rsidP="001309A3">
            <w:pPr>
              <w:pStyle w:val="Encabezado"/>
              <w:tabs>
                <w:tab w:val="clear" w:pos="4252"/>
              </w:tabs>
              <w:ind w:left="2394" w:right="51"/>
              <w:jc w:val="both"/>
              <w:rPr>
                <w:rFonts w:ascii="Arial" w:hAnsi="Arial" w:cs="Arial"/>
                <w:b/>
                <w:iCs/>
                <w:caps/>
                <w:sz w:val="26"/>
                <w:szCs w:val="26"/>
                <w:lang w:val="es-PE"/>
              </w:rPr>
            </w:pPr>
            <w:r>
              <w:rPr>
                <w:rFonts w:ascii="Arial" w:hAnsi="Arial" w:cs="Arial"/>
                <w:b/>
                <w:iCs/>
                <w:caps/>
                <w:sz w:val="26"/>
                <w:szCs w:val="26"/>
                <w:lang w:val="es-PE"/>
              </w:rPr>
              <w:t>EXPEDIENTE: 14</w:t>
            </w:r>
            <w:r w:rsidR="005D6781" w:rsidRPr="00832F0D">
              <w:rPr>
                <w:rFonts w:ascii="Arial" w:hAnsi="Arial" w:cs="Arial"/>
                <w:b/>
                <w:iCs/>
                <w:caps/>
                <w:sz w:val="26"/>
                <w:szCs w:val="26"/>
                <w:lang w:val="es-PE"/>
              </w:rPr>
              <w:t>/201</w:t>
            </w:r>
            <w:r>
              <w:rPr>
                <w:rFonts w:ascii="Arial" w:hAnsi="Arial" w:cs="Arial"/>
                <w:b/>
                <w:iCs/>
                <w:caps/>
                <w:sz w:val="26"/>
                <w:szCs w:val="26"/>
                <w:lang w:val="es-PE"/>
              </w:rPr>
              <w:t>9</w:t>
            </w:r>
            <w:r w:rsidR="00C24FFF">
              <w:rPr>
                <w:rFonts w:ascii="Arial" w:hAnsi="Arial" w:cs="Arial"/>
                <w:b/>
                <w:iCs/>
                <w:caps/>
                <w:sz w:val="26"/>
                <w:szCs w:val="26"/>
                <w:lang w:val="es-PE"/>
              </w:rPr>
              <w:t xml:space="preserve"> DE LA PRIMERA</w:t>
            </w:r>
            <w:r w:rsidR="005D6781" w:rsidRPr="00832F0D">
              <w:rPr>
                <w:rFonts w:ascii="Arial" w:hAnsi="Arial" w:cs="Arial"/>
                <w:b/>
                <w:iCs/>
                <w:caps/>
                <w:sz w:val="26"/>
                <w:szCs w:val="26"/>
                <w:lang w:val="es-PE"/>
              </w:rPr>
              <w:t xml:space="preserve"> SALA UNITARIA</w:t>
            </w:r>
            <w:r w:rsidR="0010536C" w:rsidRPr="00832F0D">
              <w:rPr>
                <w:rFonts w:ascii="Arial" w:hAnsi="Arial" w:cs="Arial"/>
                <w:b/>
                <w:iCs/>
                <w:caps/>
                <w:sz w:val="26"/>
                <w:szCs w:val="26"/>
                <w:lang w:val="es-PE"/>
              </w:rPr>
              <w:t xml:space="preserve"> DE PRIMERA INSTANCIA</w:t>
            </w:r>
            <w:r w:rsidR="005D6781" w:rsidRPr="00832F0D">
              <w:rPr>
                <w:rFonts w:ascii="Arial" w:hAnsi="Arial" w:cs="Arial"/>
                <w:b/>
                <w:iCs/>
                <w:caps/>
                <w:sz w:val="26"/>
                <w:szCs w:val="26"/>
                <w:lang w:val="es-PE"/>
              </w:rPr>
              <w:t xml:space="preserve"> </w:t>
            </w:r>
          </w:p>
          <w:p w:rsidR="0029404C" w:rsidRPr="00832F0D" w:rsidRDefault="0029404C" w:rsidP="001309A3">
            <w:pPr>
              <w:pStyle w:val="Encabezado"/>
              <w:tabs>
                <w:tab w:val="clear" w:pos="4252"/>
              </w:tabs>
              <w:ind w:left="2394" w:right="51"/>
              <w:jc w:val="both"/>
              <w:rPr>
                <w:rFonts w:ascii="Arial" w:hAnsi="Arial" w:cs="Arial"/>
                <w:b/>
                <w:iCs/>
                <w:caps/>
                <w:sz w:val="26"/>
                <w:szCs w:val="26"/>
                <w:lang w:val="es-PE"/>
              </w:rPr>
            </w:pPr>
            <w:r w:rsidRPr="00832F0D">
              <w:rPr>
                <w:rFonts w:ascii="Arial" w:hAnsi="Arial" w:cs="Arial"/>
                <w:b/>
                <w:iCs/>
                <w:caps/>
                <w:sz w:val="26"/>
                <w:szCs w:val="26"/>
                <w:lang w:val="es-PE"/>
              </w:rPr>
              <w:t xml:space="preserve">       </w:t>
            </w:r>
          </w:p>
          <w:p w:rsidR="0029404C" w:rsidRPr="00195BF9" w:rsidRDefault="00FB0CD5" w:rsidP="00FB0CD5">
            <w:pPr>
              <w:pStyle w:val="Encabezado"/>
              <w:tabs>
                <w:tab w:val="clear" w:pos="4252"/>
              </w:tabs>
              <w:ind w:left="2394" w:right="51"/>
              <w:jc w:val="both"/>
              <w:rPr>
                <w:rFonts w:ascii="Arial" w:hAnsi="Arial" w:cs="Arial"/>
                <w:b/>
                <w:iCs/>
                <w:caps/>
                <w:lang w:val="es-PE"/>
              </w:rPr>
            </w:pPr>
            <w:r w:rsidRPr="00832F0D">
              <w:rPr>
                <w:rFonts w:ascii="Arial" w:hAnsi="Arial" w:cs="Arial"/>
                <w:b/>
                <w:iCs/>
                <w:caps/>
                <w:sz w:val="26"/>
                <w:szCs w:val="26"/>
                <w:lang w:val="es-PE"/>
              </w:rPr>
              <w:t>ponente</w:t>
            </w:r>
            <w:r>
              <w:rPr>
                <w:rFonts w:ascii="Arial" w:hAnsi="Arial" w:cs="Arial"/>
                <w:b/>
                <w:iCs/>
                <w:caps/>
                <w:sz w:val="26"/>
                <w:szCs w:val="26"/>
                <w:lang w:val="es-PE"/>
              </w:rPr>
              <w:t xml:space="preserve">: </w:t>
            </w:r>
            <w:r w:rsidR="0029404C" w:rsidRPr="00832F0D">
              <w:rPr>
                <w:rFonts w:ascii="Arial" w:hAnsi="Arial" w:cs="Arial"/>
                <w:b/>
                <w:iCs/>
                <w:caps/>
                <w:sz w:val="26"/>
                <w:szCs w:val="26"/>
                <w:lang w:val="es-PE"/>
              </w:rPr>
              <w:t xml:space="preserve">magistrado </w:t>
            </w:r>
            <w:r w:rsidR="00C24FFF">
              <w:rPr>
                <w:rFonts w:ascii="Arial" w:hAnsi="Arial" w:cs="Arial"/>
                <w:b/>
                <w:iCs/>
                <w:caps/>
                <w:sz w:val="26"/>
                <w:szCs w:val="26"/>
                <w:lang w:val="es-PE"/>
              </w:rPr>
              <w:t>ABRAHAM SANTIAGO SORIANO.</w:t>
            </w:r>
          </w:p>
        </w:tc>
      </w:tr>
      <w:tr w:rsidR="0029404C" w:rsidRPr="00FD29ED" w:rsidTr="001309A3">
        <w:tc>
          <w:tcPr>
            <w:tcW w:w="2356" w:type="dxa"/>
          </w:tcPr>
          <w:p w:rsidR="0029404C" w:rsidRPr="00FD29ED" w:rsidRDefault="0029404C" w:rsidP="001309A3">
            <w:pPr>
              <w:rPr>
                <w:rFonts w:ascii="Arial" w:hAnsi="Arial" w:cs="Arial"/>
                <w:b/>
                <w:sz w:val="24"/>
                <w:szCs w:val="24"/>
              </w:rPr>
            </w:pPr>
          </w:p>
        </w:tc>
        <w:tc>
          <w:tcPr>
            <w:tcW w:w="7426" w:type="dxa"/>
          </w:tcPr>
          <w:p w:rsidR="0029404C" w:rsidRPr="00FD29ED" w:rsidRDefault="0029404C" w:rsidP="001309A3">
            <w:pPr>
              <w:tabs>
                <w:tab w:val="left" w:pos="3103"/>
              </w:tabs>
              <w:ind w:left="2678" w:hanging="2961"/>
              <w:jc w:val="both"/>
              <w:rPr>
                <w:rFonts w:ascii="Arial" w:hAnsi="Arial" w:cs="Arial"/>
                <w:b/>
                <w:iCs/>
                <w:caps/>
                <w:sz w:val="24"/>
                <w:szCs w:val="24"/>
              </w:rPr>
            </w:pPr>
            <w:r w:rsidRPr="00FD29ED">
              <w:rPr>
                <w:rFonts w:ascii="Arial" w:hAnsi="Arial" w:cs="Arial"/>
                <w:b/>
                <w:i/>
                <w:iCs/>
                <w:caps/>
                <w:sz w:val="24"/>
                <w:szCs w:val="24"/>
              </w:rPr>
              <w:t xml:space="preserve">                                          </w:t>
            </w:r>
          </w:p>
        </w:tc>
      </w:tr>
      <w:tr w:rsidR="0029404C" w:rsidRPr="00FD29ED" w:rsidTr="001309A3">
        <w:tc>
          <w:tcPr>
            <w:tcW w:w="2356" w:type="dxa"/>
          </w:tcPr>
          <w:p w:rsidR="0029404C" w:rsidRPr="00FD29ED" w:rsidRDefault="0029404C" w:rsidP="001309A3">
            <w:pPr>
              <w:rPr>
                <w:rFonts w:ascii="Arial" w:hAnsi="Arial" w:cs="Arial"/>
                <w:b/>
                <w:sz w:val="24"/>
                <w:szCs w:val="24"/>
              </w:rPr>
            </w:pPr>
          </w:p>
        </w:tc>
        <w:tc>
          <w:tcPr>
            <w:tcW w:w="7426" w:type="dxa"/>
          </w:tcPr>
          <w:p w:rsidR="0029404C" w:rsidRPr="00FD29ED" w:rsidRDefault="0029404C" w:rsidP="001309A3">
            <w:pPr>
              <w:tabs>
                <w:tab w:val="left" w:pos="3103"/>
              </w:tabs>
              <w:ind w:left="2961" w:hanging="2961"/>
              <w:jc w:val="both"/>
              <w:rPr>
                <w:rFonts w:ascii="Arial" w:hAnsi="Arial" w:cs="Arial"/>
                <w:b/>
                <w:i/>
                <w:iCs/>
                <w:caps/>
                <w:sz w:val="24"/>
                <w:szCs w:val="24"/>
              </w:rPr>
            </w:pPr>
          </w:p>
        </w:tc>
      </w:tr>
    </w:tbl>
    <w:p w:rsidR="0029404C" w:rsidRPr="0045631D" w:rsidRDefault="00832F0D" w:rsidP="0002582A">
      <w:pPr>
        <w:spacing w:line="360" w:lineRule="auto"/>
        <w:ind w:firstLine="1"/>
        <w:jc w:val="both"/>
        <w:rPr>
          <w:rFonts w:ascii="Arial" w:hAnsi="Arial" w:cs="Arial"/>
          <w:b/>
          <w:sz w:val="26"/>
          <w:szCs w:val="26"/>
        </w:rPr>
      </w:pPr>
      <w:r>
        <w:rPr>
          <w:rFonts w:ascii="Arial" w:hAnsi="Arial" w:cs="Arial"/>
          <w:b/>
          <w:sz w:val="26"/>
          <w:szCs w:val="26"/>
        </w:rPr>
        <w:t>OAXACA DE JUÁREZ, OAXACA,</w:t>
      </w:r>
      <w:r w:rsidR="0089184E">
        <w:rPr>
          <w:rFonts w:ascii="Arial" w:hAnsi="Arial" w:cs="Arial"/>
          <w:b/>
          <w:sz w:val="26"/>
          <w:szCs w:val="26"/>
        </w:rPr>
        <w:t xml:space="preserve"> VEINTIUNO DE </w:t>
      </w:r>
      <w:r w:rsidR="00C24FFF">
        <w:rPr>
          <w:rFonts w:ascii="Arial" w:hAnsi="Arial" w:cs="Arial"/>
          <w:b/>
          <w:sz w:val="26"/>
          <w:szCs w:val="26"/>
        </w:rPr>
        <w:t>NOVIEMBRE</w:t>
      </w:r>
      <w:r w:rsidR="00C448A5" w:rsidRPr="0045631D">
        <w:rPr>
          <w:rFonts w:ascii="Arial" w:hAnsi="Arial" w:cs="Arial"/>
          <w:b/>
          <w:sz w:val="26"/>
          <w:szCs w:val="26"/>
        </w:rPr>
        <w:t xml:space="preserve"> DE </w:t>
      </w:r>
      <w:r w:rsidR="00524147" w:rsidRPr="0045631D">
        <w:rPr>
          <w:rFonts w:ascii="Arial" w:hAnsi="Arial" w:cs="Arial"/>
          <w:b/>
          <w:sz w:val="26"/>
          <w:szCs w:val="26"/>
        </w:rPr>
        <w:t>DOS MIL DIECINUEVE</w:t>
      </w:r>
      <w:r>
        <w:rPr>
          <w:rFonts w:ascii="Arial" w:hAnsi="Arial" w:cs="Arial"/>
          <w:b/>
          <w:sz w:val="26"/>
          <w:szCs w:val="26"/>
        </w:rPr>
        <w:t>.</w:t>
      </w:r>
      <w:r w:rsidR="00524147" w:rsidRPr="0045631D">
        <w:rPr>
          <w:rFonts w:ascii="Arial" w:hAnsi="Arial" w:cs="Arial"/>
          <w:b/>
          <w:sz w:val="26"/>
          <w:szCs w:val="26"/>
        </w:rPr>
        <w:t xml:space="preserve"> </w:t>
      </w:r>
    </w:p>
    <w:p w:rsidR="0029404C" w:rsidRPr="00DA0585" w:rsidRDefault="0029404C" w:rsidP="00DA0585">
      <w:pPr>
        <w:spacing w:line="360" w:lineRule="auto"/>
        <w:ind w:firstLine="708"/>
        <w:jc w:val="both"/>
        <w:rPr>
          <w:rFonts w:ascii="Arial" w:hAnsi="Arial" w:cs="Arial"/>
          <w:sz w:val="26"/>
          <w:szCs w:val="26"/>
        </w:rPr>
      </w:pPr>
      <w:r w:rsidRPr="0045631D">
        <w:rPr>
          <w:rFonts w:ascii="Arial" w:hAnsi="Arial" w:cs="Arial"/>
          <w:sz w:val="26"/>
          <w:szCs w:val="26"/>
        </w:rPr>
        <w:t xml:space="preserve">Por recibido el Cuaderno de Revisión </w:t>
      </w:r>
      <w:r w:rsidR="00C24FFF">
        <w:rPr>
          <w:rFonts w:ascii="Arial" w:hAnsi="Arial" w:cs="Arial"/>
          <w:b/>
          <w:sz w:val="26"/>
          <w:szCs w:val="26"/>
        </w:rPr>
        <w:t>215</w:t>
      </w:r>
      <w:r w:rsidR="001C13A9" w:rsidRPr="00A92764">
        <w:rPr>
          <w:rFonts w:ascii="Arial" w:hAnsi="Arial" w:cs="Arial"/>
          <w:b/>
          <w:sz w:val="26"/>
          <w:szCs w:val="26"/>
        </w:rPr>
        <w:t>/</w:t>
      </w:r>
      <w:r w:rsidRPr="00A92764">
        <w:rPr>
          <w:rFonts w:ascii="Arial" w:hAnsi="Arial" w:cs="Arial"/>
          <w:b/>
          <w:sz w:val="26"/>
          <w:szCs w:val="26"/>
        </w:rPr>
        <w:t>201</w:t>
      </w:r>
      <w:r w:rsidR="003A6837" w:rsidRPr="00A92764">
        <w:rPr>
          <w:rFonts w:ascii="Arial" w:hAnsi="Arial" w:cs="Arial"/>
          <w:b/>
          <w:sz w:val="26"/>
          <w:szCs w:val="26"/>
        </w:rPr>
        <w:t>9</w:t>
      </w:r>
      <w:r w:rsidRPr="0045631D">
        <w:rPr>
          <w:rFonts w:ascii="Arial" w:hAnsi="Arial" w:cs="Arial"/>
          <w:sz w:val="26"/>
          <w:szCs w:val="26"/>
        </w:rPr>
        <w:t xml:space="preserve">, que remite la Secretaría General de Acuerdos, con motivo del recurso de revisión interpuesto por </w:t>
      </w:r>
      <w:r w:rsidR="00C04792" w:rsidRPr="0045631D">
        <w:rPr>
          <w:rFonts w:ascii="Arial" w:hAnsi="Arial" w:cs="Arial"/>
          <w:b/>
          <w:sz w:val="26"/>
          <w:szCs w:val="26"/>
        </w:rPr>
        <w:t>REBECA MORALES GARCÍA</w:t>
      </w:r>
      <w:r w:rsidR="003A6837" w:rsidRPr="0045631D">
        <w:rPr>
          <w:rFonts w:ascii="Arial" w:hAnsi="Arial" w:cs="Arial"/>
          <w:b/>
          <w:sz w:val="26"/>
          <w:szCs w:val="26"/>
        </w:rPr>
        <w:t xml:space="preserve">, </w:t>
      </w:r>
      <w:r w:rsidR="00C24FFF">
        <w:rPr>
          <w:rFonts w:ascii="Arial" w:hAnsi="Arial" w:cs="Arial"/>
          <w:b/>
          <w:sz w:val="26"/>
          <w:szCs w:val="26"/>
        </w:rPr>
        <w:t xml:space="preserve">en su carácter de </w:t>
      </w:r>
      <w:r w:rsidR="00850BCF" w:rsidRPr="0045631D">
        <w:rPr>
          <w:rFonts w:ascii="Arial" w:hAnsi="Arial" w:cs="Arial"/>
          <w:sz w:val="26"/>
          <w:szCs w:val="26"/>
        </w:rPr>
        <w:t xml:space="preserve"> </w:t>
      </w:r>
      <w:r w:rsidR="00E41B9A" w:rsidRPr="0045631D">
        <w:rPr>
          <w:rFonts w:ascii="Arial" w:hAnsi="Arial" w:cs="Arial"/>
          <w:b/>
          <w:sz w:val="26"/>
          <w:szCs w:val="26"/>
        </w:rPr>
        <w:t>TESORERA MUNICIPAL DE OAXACA DE JUÁREZ, OAXACA</w:t>
      </w:r>
      <w:r w:rsidR="00C24FFF">
        <w:rPr>
          <w:rFonts w:ascii="Arial" w:hAnsi="Arial" w:cs="Arial"/>
          <w:sz w:val="26"/>
          <w:szCs w:val="26"/>
        </w:rPr>
        <w:t>,</w:t>
      </w:r>
      <w:r w:rsidR="00850BCF" w:rsidRPr="0045631D">
        <w:rPr>
          <w:rFonts w:ascii="Arial" w:hAnsi="Arial" w:cs="Arial"/>
          <w:sz w:val="26"/>
          <w:szCs w:val="26"/>
        </w:rPr>
        <w:t xml:space="preserve"> en contra de sentencia de </w:t>
      </w:r>
      <w:r w:rsidR="00C24FFF">
        <w:rPr>
          <w:rFonts w:ascii="Arial" w:hAnsi="Arial" w:cs="Arial"/>
          <w:sz w:val="26"/>
          <w:szCs w:val="26"/>
        </w:rPr>
        <w:t>veinte de mayo de dos mil diecinueve</w:t>
      </w:r>
      <w:r w:rsidR="00850BCF" w:rsidRPr="0045631D">
        <w:rPr>
          <w:rFonts w:ascii="Arial" w:hAnsi="Arial" w:cs="Arial"/>
          <w:sz w:val="26"/>
          <w:szCs w:val="26"/>
        </w:rPr>
        <w:t xml:space="preserve"> dictada por la </w:t>
      </w:r>
      <w:r w:rsidR="00C24FFF">
        <w:rPr>
          <w:rFonts w:ascii="Arial" w:hAnsi="Arial" w:cs="Arial"/>
          <w:sz w:val="26"/>
          <w:szCs w:val="26"/>
        </w:rPr>
        <w:t>Primera</w:t>
      </w:r>
      <w:r w:rsidR="00094C59" w:rsidRPr="0045631D">
        <w:rPr>
          <w:rFonts w:ascii="Arial" w:hAnsi="Arial" w:cs="Arial"/>
          <w:sz w:val="26"/>
          <w:szCs w:val="26"/>
        </w:rPr>
        <w:t xml:space="preserve"> </w:t>
      </w:r>
      <w:r w:rsidR="00850BCF" w:rsidRPr="0045631D">
        <w:rPr>
          <w:rFonts w:ascii="Arial" w:hAnsi="Arial" w:cs="Arial"/>
          <w:sz w:val="26"/>
          <w:szCs w:val="26"/>
        </w:rPr>
        <w:t>Sala Unitaria de Primera Instancia del Tribunal de Justicia Administrativa de</w:t>
      </w:r>
      <w:r w:rsidR="00C24FFF">
        <w:rPr>
          <w:rFonts w:ascii="Arial" w:hAnsi="Arial" w:cs="Arial"/>
          <w:sz w:val="26"/>
          <w:szCs w:val="26"/>
        </w:rPr>
        <w:t xml:space="preserve">l Estado, dentro del expediente </w:t>
      </w:r>
      <w:r w:rsidR="00C24FFF" w:rsidRPr="00C24FFF">
        <w:rPr>
          <w:rFonts w:ascii="Arial" w:hAnsi="Arial" w:cs="Arial"/>
          <w:b/>
          <w:sz w:val="26"/>
          <w:szCs w:val="26"/>
        </w:rPr>
        <w:t>14/2019</w:t>
      </w:r>
      <w:r w:rsidR="00850BCF" w:rsidRPr="0045631D">
        <w:rPr>
          <w:rFonts w:ascii="Arial" w:hAnsi="Arial" w:cs="Arial"/>
          <w:b/>
          <w:sz w:val="26"/>
          <w:szCs w:val="26"/>
        </w:rPr>
        <w:t xml:space="preserve"> </w:t>
      </w:r>
      <w:r w:rsidR="00850BCF" w:rsidRPr="0045631D">
        <w:rPr>
          <w:rFonts w:ascii="Arial" w:hAnsi="Arial" w:cs="Arial"/>
          <w:sz w:val="26"/>
          <w:szCs w:val="26"/>
        </w:rPr>
        <w:t>de su índice, relativo al juicio de nulidad promovido por</w:t>
      </w:r>
      <w:r w:rsidR="00850BCF" w:rsidRPr="0045631D">
        <w:rPr>
          <w:rFonts w:ascii="Arial" w:hAnsi="Arial" w:cs="Arial"/>
          <w:b/>
          <w:sz w:val="26"/>
          <w:szCs w:val="26"/>
        </w:rPr>
        <w:t xml:space="preserve"> </w:t>
      </w:r>
      <w:r w:rsidR="00097E50">
        <w:rPr>
          <w:rFonts w:ascii="Arial" w:hAnsi="Arial" w:cs="Arial"/>
          <w:bCs/>
          <w:i/>
          <w:color w:val="000000"/>
        </w:rPr>
        <w:t>**********</w:t>
      </w:r>
      <w:r w:rsidR="00850BCF" w:rsidRPr="0045631D">
        <w:rPr>
          <w:rFonts w:ascii="Arial" w:hAnsi="Arial" w:cs="Arial"/>
          <w:b/>
          <w:sz w:val="26"/>
          <w:szCs w:val="26"/>
        </w:rPr>
        <w:t xml:space="preserve"> </w:t>
      </w:r>
      <w:r w:rsidR="00850BCF" w:rsidRPr="0045631D">
        <w:rPr>
          <w:rFonts w:ascii="Arial" w:hAnsi="Arial" w:cs="Arial"/>
          <w:sz w:val="26"/>
          <w:szCs w:val="26"/>
        </w:rPr>
        <w:t>en contra de</w:t>
      </w:r>
      <w:r w:rsidR="00C24FFF">
        <w:rPr>
          <w:rFonts w:ascii="Arial" w:hAnsi="Arial" w:cs="Arial"/>
          <w:sz w:val="26"/>
          <w:szCs w:val="26"/>
        </w:rPr>
        <w:t xml:space="preserve">l </w:t>
      </w:r>
      <w:r w:rsidR="00DD054D" w:rsidRPr="0045631D">
        <w:rPr>
          <w:rFonts w:ascii="Arial" w:hAnsi="Arial" w:cs="Arial"/>
          <w:b/>
          <w:sz w:val="26"/>
          <w:szCs w:val="26"/>
        </w:rPr>
        <w:t>PO</w:t>
      </w:r>
      <w:r w:rsidR="00850BCF" w:rsidRPr="0045631D">
        <w:rPr>
          <w:rFonts w:ascii="Arial" w:hAnsi="Arial" w:cs="Arial"/>
          <w:b/>
          <w:sz w:val="26"/>
          <w:szCs w:val="26"/>
        </w:rPr>
        <w:t xml:space="preserve">LICÍA </w:t>
      </w:r>
      <w:r w:rsidR="00C24FFF">
        <w:rPr>
          <w:rFonts w:ascii="Arial" w:hAnsi="Arial" w:cs="Arial"/>
          <w:b/>
          <w:sz w:val="26"/>
          <w:szCs w:val="26"/>
        </w:rPr>
        <w:t>VIAL CON NÚMERO ESTADÍSTICO PV-436</w:t>
      </w:r>
      <w:r w:rsidR="00850BCF" w:rsidRPr="0045631D">
        <w:rPr>
          <w:rFonts w:ascii="Arial" w:hAnsi="Arial" w:cs="Arial"/>
          <w:sz w:val="26"/>
          <w:szCs w:val="26"/>
        </w:rPr>
        <w:t xml:space="preserve"> </w:t>
      </w:r>
      <w:r w:rsidR="00C24FFF">
        <w:rPr>
          <w:rFonts w:ascii="Arial" w:hAnsi="Arial" w:cs="Arial"/>
          <w:b/>
          <w:sz w:val="26"/>
          <w:szCs w:val="26"/>
        </w:rPr>
        <w:t>adscrito</w:t>
      </w:r>
      <w:r w:rsidR="00DD054D" w:rsidRPr="0045631D">
        <w:rPr>
          <w:rFonts w:ascii="Arial" w:hAnsi="Arial" w:cs="Arial"/>
          <w:b/>
          <w:sz w:val="26"/>
          <w:szCs w:val="26"/>
        </w:rPr>
        <w:t xml:space="preserve"> </w:t>
      </w:r>
      <w:r w:rsidR="00850BCF" w:rsidRPr="0045631D">
        <w:rPr>
          <w:rFonts w:ascii="Arial" w:hAnsi="Arial" w:cs="Arial"/>
          <w:b/>
          <w:sz w:val="26"/>
          <w:szCs w:val="26"/>
        </w:rPr>
        <w:t>a la COMIS</w:t>
      </w:r>
      <w:r w:rsidR="00F17EAA" w:rsidRPr="0045631D">
        <w:rPr>
          <w:rFonts w:ascii="Arial" w:hAnsi="Arial" w:cs="Arial"/>
          <w:b/>
          <w:sz w:val="26"/>
          <w:szCs w:val="26"/>
        </w:rPr>
        <w:t>ARÍA</w:t>
      </w:r>
      <w:r w:rsidR="00850BCF" w:rsidRPr="0045631D">
        <w:rPr>
          <w:rFonts w:ascii="Arial" w:hAnsi="Arial" w:cs="Arial"/>
          <w:b/>
          <w:sz w:val="26"/>
          <w:szCs w:val="26"/>
        </w:rPr>
        <w:t xml:space="preserve"> DE VIALIDAD MUNICIPAL</w:t>
      </w:r>
      <w:r w:rsidR="00C24FFF">
        <w:rPr>
          <w:rFonts w:ascii="Arial" w:hAnsi="Arial" w:cs="Arial"/>
          <w:b/>
          <w:sz w:val="26"/>
          <w:szCs w:val="26"/>
        </w:rPr>
        <w:t xml:space="preserve"> y del TESORERO MUNICIPAL</w:t>
      </w:r>
      <w:r w:rsidR="00DD054D" w:rsidRPr="0045631D">
        <w:rPr>
          <w:rFonts w:ascii="Arial" w:hAnsi="Arial" w:cs="Arial"/>
          <w:b/>
          <w:sz w:val="26"/>
          <w:szCs w:val="26"/>
        </w:rPr>
        <w:t>;</w:t>
      </w:r>
      <w:r w:rsidR="00850BCF" w:rsidRPr="0045631D">
        <w:rPr>
          <w:rFonts w:ascii="Arial" w:hAnsi="Arial" w:cs="Arial"/>
          <w:b/>
          <w:sz w:val="26"/>
          <w:szCs w:val="26"/>
        </w:rPr>
        <w:t xml:space="preserve"> AMB</w:t>
      </w:r>
      <w:r w:rsidR="0045631D" w:rsidRPr="0045631D">
        <w:rPr>
          <w:rFonts w:ascii="Arial" w:hAnsi="Arial" w:cs="Arial"/>
          <w:b/>
          <w:sz w:val="26"/>
          <w:szCs w:val="26"/>
        </w:rPr>
        <w:t>A</w:t>
      </w:r>
      <w:r w:rsidR="00850BCF" w:rsidRPr="0045631D">
        <w:rPr>
          <w:rFonts w:ascii="Arial" w:hAnsi="Arial" w:cs="Arial"/>
          <w:b/>
          <w:sz w:val="26"/>
          <w:szCs w:val="26"/>
        </w:rPr>
        <w:t>S DEL MUNICIPIO DE OAXACA DE JUÁREZ, OAXACA</w:t>
      </w:r>
      <w:r w:rsidRPr="0045631D">
        <w:rPr>
          <w:rFonts w:ascii="Arial" w:hAnsi="Arial" w:cs="Arial"/>
          <w:b/>
          <w:sz w:val="26"/>
          <w:szCs w:val="26"/>
        </w:rPr>
        <w:t xml:space="preserve">; </w:t>
      </w:r>
      <w:r w:rsidRPr="0045631D">
        <w:rPr>
          <w:rFonts w:ascii="Arial" w:hAnsi="Arial" w:cs="Arial"/>
          <w:sz w:val="26"/>
          <w:szCs w:val="26"/>
        </w:rPr>
        <w:t>por lo que</w:t>
      </w:r>
      <w:r w:rsidR="00723E67" w:rsidRPr="0045631D">
        <w:rPr>
          <w:rFonts w:ascii="Arial" w:hAnsi="Arial" w:cs="Arial"/>
          <w:sz w:val="26"/>
          <w:szCs w:val="26"/>
        </w:rPr>
        <w:t>,</w:t>
      </w:r>
      <w:r w:rsidRPr="0045631D">
        <w:rPr>
          <w:rFonts w:ascii="Arial" w:hAnsi="Arial" w:cs="Arial"/>
          <w:sz w:val="26"/>
          <w:szCs w:val="26"/>
        </w:rPr>
        <w:t xml:space="preserve"> con fundamento en </w:t>
      </w:r>
      <w:r w:rsidR="00723E67" w:rsidRPr="0045631D">
        <w:rPr>
          <w:rFonts w:ascii="Arial" w:hAnsi="Arial" w:cs="Arial"/>
          <w:sz w:val="26"/>
          <w:szCs w:val="26"/>
        </w:rPr>
        <w:t xml:space="preserve">lo dispuesto por </w:t>
      </w:r>
      <w:r w:rsidR="00146330" w:rsidRPr="0045631D">
        <w:rPr>
          <w:rFonts w:ascii="Arial" w:hAnsi="Arial" w:cs="Arial"/>
          <w:sz w:val="26"/>
          <w:szCs w:val="26"/>
        </w:rPr>
        <w:t>los artículos 2</w:t>
      </w:r>
      <w:r w:rsidR="00E10360" w:rsidRPr="0045631D">
        <w:rPr>
          <w:rFonts w:ascii="Arial" w:hAnsi="Arial" w:cs="Arial"/>
          <w:sz w:val="26"/>
          <w:szCs w:val="26"/>
        </w:rPr>
        <w:t>3</w:t>
      </w:r>
      <w:r w:rsidR="00146330" w:rsidRPr="0045631D">
        <w:rPr>
          <w:rFonts w:ascii="Arial" w:hAnsi="Arial" w:cs="Arial"/>
          <w:sz w:val="26"/>
          <w:szCs w:val="26"/>
        </w:rPr>
        <w:t>7 y 2</w:t>
      </w:r>
      <w:r w:rsidR="00E10360" w:rsidRPr="0045631D">
        <w:rPr>
          <w:rFonts w:ascii="Arial" w:hAnsi="Arial" w:cs="Arial"/>
          <w:sz w:val="26"/>
          <w:szCs w:val="26"/>
        </w:rPr>
        <w:t>3</w:t>
      </w:r>
      <w:r w:rsidR="00146330" w:rsidRPr="0045631D">
        <w:rPr>
          <w:rFonts w:ascii="Arial" w:hAnsi="Arial" w:cs="Arial"/>
          <w:sz w:val="26"/>
          <w:szCs w:val="26"/>
        </w:rPr>
        <w:t>8</w:t>
      </w:r>
      <w:r w:rsidRPr="0045631D">
        <w:rPr>
          <w:rFonts w:ascii="Arial" w:hAnsi="Arial" w:cs="Arial"/>
          <w:sz w:val="26"/>
          <w:szCs w:val="26"/>
        </w:rPr>
        <w:t xml:space="preserve"> de la Ley de </w:t>
      </w:r>
      <w:r w:rsidR="00E10360" w:rsidRPr="0045631D">
        <w:rPr>
          <w:rFonts w:ascii="Arial" w:hAnsi="Arial" w:cs="Arial"/>
          <w:sz w:val="26"/>
          <w:szCs w:val="26"/>
        </w:rPr>
        <w:t xml:space="preserve">Procedimiento y </w:t>
      </w:r>
      <w:r w:rsidRPr="0045631D">
        <w:rPr>
          <w:rFonts w:ascii="Arial" w:hAnsi="Arial" w:cs="Arial"/>
          <w:sz w:val="26"/>
          <w:szCs w:val="26"/>
        </w:rPr>
        <w:t>Justicia Administrativa para el Estado de Oaxaca, se admite.  En consecuencia, se procede a dictar resolución en los siguientes términos:</w:t>
      </w:r>
    </w:p>
    <w:p w:rsidR="0029404C" w:rsidRPr="0045631D" w:rsidRDefault="0029404C" w:rsidP="008945AC">
      <w:pPr>
        <w:spacing w:before="240" w:after="240" w:line="360" w:lineRule="auto"/>
        <w:jc w:val="center"/>
        <w:rPr>
          <w:rFonts w:ascii="Arial" w:hAnsi="Arial" w:cs="Arial"/>
          <w:b/>
          <w:bCs/>
          <w:sz w:val="26"/>
          <w:szCs w:val="26"/>
        </w:rPr>
      </w:pPr>
      <w:r w:rsidRPr="0045631D">
        <w:rPr>
          <w:rFonts w:ascii="Arial" w:hAnsi="Arial" w:cs="Arial"/>
          <w:b/>
          <w:bCs/>
          <w:sz w:val="26"/>
          <w:szCs w:val="26"/>
        </w:rPr>
        <w:t>R E S U L T A N D O</w:t>
      </w:r>
    </w:p>
    <w:p w:rsidR="0029404C" w:rsidRPr="0045631D" w:rsidRDefault="0029404C" w:rsidP="0002582A">
      <w:pPr>
        <w:spacing w:line="360" w:lineRule="auto"/>
        <w:ind w:firstLine="709"/>
        <w:jc w:val="both"/>
        <w:rPr>
          <w:rFonts w:ascii="Arial" w:hAnsi="Arial" w:cs="Arial"/>
          <w:sz w:val="26"/>
          <w:szCs w:val="26"/>
        </w:rPr>
      </w:pPr>
      <w:r w:rsidRPr="0045631D">
        <w:rPr>
          <w:rFonts w:ascii="Arial" w:hAnsi="Arial" w:cs="Arial"/>
          <w:b/>
          <w:bCs/>
          <w:sz w:val="26"/>
          <w:szCs w:val="26"/>
        </w:rPr>
        <w:t xml:space="preserve">PRIMERO. </w:t>
      </w:r>
      <w:r w:rsidRPr="0045631D">
        <w:rPr>
          <w:rFonts w:ascii="Arial" w:hAnsi="Arial" w:cs="Arial"/>
          <w:sz w:val="26"/>
          <w:szCs w:val="26"/>
        </w:rPr>
        <w:t>I</w:t>
      </w:r>
      <w:r w:rsidR="00146330" w:rsidRPr="0045631D">
        <w:rPr>
          <w:rFonts w:ascii="Arial" w:hAnsi="Arial" w:cs="Arial"/>
          <w:sz w:val="26"/>
          <w:szCs w:val="26"/>
        </w:rPr>
        <w:t xml:space="preserve">nconforme con la sentencia </w:t>
      </w:r>
      <w:r w:rsidR="00C24FFF">
        <w:rPr>
          <w:rFonts w:ascii="Arial" w:hAnsi="Arial" w:cs="Arial"/>
          <w:sz w:val="26"/>
          <w:szCs w:val="26"/>
        </w:rPr>
        <w:t>veinte de mayo de dos mil diecinueve</w:t>
      </w:r>
      <w:r w:rsidR="0045631D" w:rsidRPr="0045631D">
        <w:rPr>
          <w:rFonts w:ascii="Arial" w:hAnsi="Arial" w:cs="Arial"/>
          <w:sz w:val="26"/>
          <w:szCs w:val="26"/>
        </w:rPr>
        <w:t xml:space="preserve">, </w:t>
      </w:r>
      <w:r w:rsidR="00C24FFF">
        <w:rPr>
          <w:rFonts w:ascii="Arial" w:hAnsi="Arial" w:cs="Arial"/>
          <w:sz w:val="26"/>
          <w:szCs w:val="26"/>
        </w:rPr>
        <w:t>dictada por la Primera</w:t>
      </w:r>
      <w:r w:rsidR="00146330" w:rsidRPr="0045631D">
        <w:rPr>
          <w:rFonts w:ascii="Arial" w:hAnsi="Arial" w:cs="Arial"/>
          <w:sz w:val="26"/>
          <w:szCs w:val="26"/>
        </w:rPr>
        <w:t xml:space="preserve"> </w:t>
      </w:r>
      <w:r w:rsidRPr="0045631D">
        <w:rPr>
          <w:rFonts w:ascii="Arial" w:hAnsi="Arial" w:cs="Arial"/>
          <w:sz w:val="26"/>
          <w:szCs w:val="26"/>
        </w:rPr>
        <w:t>Sala Unitaria de Primera Instancia de</w:t>
      </w:r>
      <w:r w:rsidR="00146330" w:rsidRPr="0045631D">
        <w:rPr>
          <w:rFonts w:ascii="Arial" w:hAnsi="Arial" w:cs="Arial"/>
          <w:sz w:val="26"/>
          <w:szCs w:val="26"/>
        </w:rPr>
        <w:t xml:space="preserve"> este</w:t>
      </w:r>
      <w:r w:rsidRPr="0045631D">
        <w:rPr>
          <w:rFonts w:ascii="Arial" w:hAnsi="Arial" w:cs="Arial"/>
          <w:sz w:val="26"/>
          <w:szCs w:val="26"/>
        </w:rPr>
        <w:t xml:space="preserve"> </w:t>
      </w:r>
      <w:r w:rsidR="00723E67" w:rsidRPr="0045631D">
        <w:rPr>
          <w:rFonts w:ascii="Arial" w:hAnsi="Arial" w:cs="Arial"/>
          <w:sz w:val="26"/>
          <w:szCs w:val="26"/>
        </w:rPr>
        <w:t>Tribunal</w:t>
      </w:r>
      <w:r w:rsidRPr="0045631D">
        <w:rPr>
          <w:rFonts w:ascii="Arial" w:hAnsi="Arial" w:cs="Arial"/>
          <w:sz w:val="26"/>
          <w:szCs w:val="26"/>
        </w:rPr>
        <w:t xml:space="preserve">, </w:t>
      </w:r>
      <w:r w:rsidR="0045631D" w:rsidRPr="0045631D">
        <w:rPr>
          <w:rFonts w:ascii="Arial" w:hAnsi="Arial" w:cs="Arial"/>
          <w:b/>
          <w:sz w:val="26"/>
          <w:szCs w:val="26"/>
        </w:rPr>
        <w:t>REBECA MORALES GARCÍA, TESORERA MUNICIPAL DE OAXACA DE JUÁREZ, OAXACA</w:t>
      </w:r>
      <w:r w:rsidRPr="0045631D">
        <w:rPr>
          <w:rFonts w:ascii="Arial" w:hAnsi="Arial" w:cs="Arial"/>
          <w:sz w:val="26"/>
          <w:szCs w:val="26"/>
        </w:rPr>
        <w:t>, interp</w:t>
      </w:r>
      <w:r w:rsidR="00723E67" w:rsidRPr="0045631D">
        <w:rPr>
          <w:rFonts w:ascii="Arial" w:hAnsi="Arial" w:cs="Arial"/>
          <w:sz w:val="26"/>
          <w:szCs w:val="26"/>
        </w:rPr>
        <w:t>uso</w:t>
      </w:r>
      <w:r w:rsidRPr="0045631D">
        <w:rPr>
          <w:rFonts w:ascii="Arial" w:hAnsi="Arial" w:cs="Arial"/>
          <w:sz w:val="26"/>
          <w:szCs w:val="26"/>
        </w:rPr>
        <w:t xml:space="preserve"> en su contra recurso de revisión. </w:t>
      </w:r>
    </w:p>
    <w:p w:rsidR="00853028" w:rsidRPr="0045631D" w:rsidRDefault="00853028" w:rsidP="0002582A">
      <w:pPr>
        <w:spacing w:line="360" w:lineRule="auto"/>
        <w:ind w:firstLine="709"/>
        <w:jc w:val="both"/>
        <w:rPr>
          <w:rFonts w:ascii="Arial" w:hAnsi="Arial" w:cs="Arial"/>
          <w:sz w:val="26"/>
          <w:szCs w:val="26"/>
        </w:rPr>
      </w:pPr>
    </w:p>
    <w:p w:rsidR="0029404C" w:rsidRPr="0045631D" w:rsidRDefault="0029404C" w:rsidP="0002582A">
      <w:pPr>
        <w:spacing w:line="360" w:lineRule="auto"/>
        <w:jc w:val="both"/>
        <w:rPr>
          <w:rFonts w:ascii="Arial" w:hAnsi="Arial" w:cs="Arial"/>
          <w:sz w:val="26"/>
          <w:szCs w:val="26"/>
        </w:rPr>
      </w:pPr>
      <w:r w:rsidRPr="0045631D">
        <w:rPr>
          <w:rFonts w:ascii="Arial" w:hAnsi="Arial" w:cs="Arial"/>
          <w:b/>
          <w:bCs/>
          <w:sz w:val="26"/>
          <w:szCs w:val="26"/>
        </w:rPr>
        <w:tab/>
      </w:r>
      <w:r w:rsidR="008D21C7">
        <w:rPr>
          <w:rFonts w:ascii="Arial" w:hAnsi="Arial" w:cs="Arial"/>
          <w:b/>
          <w:bCs/>
          <w:sz w:val="26"/>
          <w:szCs w:val="26"/>
        </w:rPr>
        <w:t xml:space="preserve">SEGUNDO. </w:t>
      </w:r>
      <w:r w:rsidRPr="0045631D">
        <w:rPr>
          <w:rFonts w:ascii="Arial" w:hAnsi="Arial" w:cs="Arial"/>
          <w:b/>
          <w:bCs/>
          <w:sz w:val="26"/>
          <w:szCs w:val="26"/>
        </w:rPr>
        <w:t xml:space="preserve"> </w:t>
      </w:r>
      <w:r w:rsidRPr="0045631D">
        <w:rPr>
          <w:rFonts w:ascii="Arial" w:hAnsi="Arial" w:cs="Arial"/>
          <w:sz w:val="26"/>
          <w:szCs w:val="26"/>
        </w:rPr>
        <w:t xml:space="preserve">Los puntos resolutivos de la sentencia recurrida son los siguientes:               </w:t>
      </w:r>
    </w:p>
    <w:p w:rsidR="00F5501F" w:rsidRPr="00832F0D" w:rsidRDefault="0029404C" w:rsidP="00F5501F">
      <w:pPr>
        <w:ind w:left="709" w:right="992"/>
        <w:jc w:val="both"/>
        <w:rPr>
          <w:rFonts w:ascii="Arial Narrow" w:hAnsi="Arial Narrow" w:cs="Calibri"/>
          <w:i/>
        </w:rPr>
      </w:pPr>
      <w:r w:rsidRPr="00832F0D">
        <w:rPr>
          <w:rFonts w:ascii="Arial Narrow" w:hAnsi="Arial Narrow" w:cs="Calibri"/>
          <w:b/>
          <w:bCs/>
          <w:i/>
          <w:iCs/>
        </w:rPr>
        <w:t>“</w:t>
      </w:r>
      <w:r w:rsidR="00F5501F" w:rsidRPr="00832F0D">
        <w:rPr>
          <w:rFonts w:ascii="Arial Narrow" w:hAnsi="Arial Narrow" w:cs="Calibri"/>
          <w:b/>
          <w:i/>
        </w:rPr>
        <w:t xml:space="preserve">PRIMERO. </w:t>
      </w:r>
      <w:r w:rsidR="00F5501F" w:rsidRPr="00832F0D">
        <w:rPr>
          <w:rFonts w:ascii="Arial Narrow" w:hAnsi="Arial Narrow" w:cs="Calibri"/>
          <w:i/>
        </w:rPr>
        <w:t xml:space="preserve">Esta </w:t>
      </w:r>
      <w:r w:rsidR="008D21C7">
        <w:rPr>
          <w:rFonts w:ascii="Arial Narrow" w:hAnsi="Arial Narrow" w:cs="Calibri"/>
          <w:i/>
        </w:rPr>
        <w:t>Primera</w:t>
      </w:r>
      <w:r w:rsidR="00F5501F" w:rsidRPr="00832F0D">
        <w:rPr>
          <w:rFonts w:ascii="Arial Narrow" w:hAnsi="Arial Narrow" w:cs="Calibri"/>
          <w:i/>
        </w:rPr>
        <w:t xml:space="preserve"> Sala </w:t>
      </w:r>
      <w:r w:rsidR="004D6836" w:rsidRPr="00832F0D">
        <w:rPr>
          <w:rFonts w:ascii="Arial Narrow" w:hAnsi="Arial Narrow" w:cs="Calibri"/>
          <w:i/>
        </w:rPr>
        <w:t>Unitaria de Primera I</w:t>
      </w:r>
      <w:r w:rsidR="00F5501F" w:rsidRPr="00832F0D">
        <w:rPr>
          <w:rFonts w:ascii="Arial Narrow" w:hAnsi="Arial Narrow" w:cs="Calibri"/>
          <w:i/>
        </w:rPr>
        <w:t>nstancia del Tribunal de Jus</w:t>
      </w:r>
      <w:r w:rsidR="00541546" w:rsidRPr="00832F0D">
        <w:rPr>
          <w:rFonts w:ascii="Arial Narrow" w:hAnsi="Arial Narrow" w:cs="Calibri"/>
          <w:i/>
        </w:rPr>
        <w:t>ticia Administrativa del Estado</w:t>
      </w:r>
      <w:r w:rsidR="008D21C7">
        <w:rPr>
          <w:rFonts w:ascii="Arial Narrow" w:hAnsi="Arial Narrow" w:cs="Calibri"/>
          <w:i/>
        </w:rPr>
        <w:t xml:space="preserve"> de Oaxaca</w:t>
      </w:r>
      <w:r w:rsidR="00F5501F" w:rsidRPr="00832F0D">
        <w:rPr>
          <w:rFonts w:ascii="Arial Narrow" w:hAnsi="Arial Narrow" w:cs="Calibri"/>
          <w:i/>
        </w:rPr>
        <w:t xml:space="preserve">, </w:t>
      </w:r>
      <w:r w:rsidR="008D21C7">
        <w:rPr>
          <w:rFonts w:ascii="Arial Narrow" w:hAnsi="Arial Narrow" w:cs="Calibri"/>
          <w:i/>
        </w:rPr>
        <w:t>es</w:t>
      </w:r>
      <w:r w:rsidR="004D6836" w:rsidRPr="00832F0D">
        <w:rPr>
          <w:rFonts w:ascii="Arial Narrow" w:hAnsi="Arial Narrow" w:cs="Calibri"/>
          <w:i/>
        </w:rPr>
        <w:t xml:space="preserve"> </w:t>
      </w:r>
      <w:r w:rsidR="00F5501F" w:rsidRPr="00832F0D">
        <w:rPr>
          <w:rFonts w:ascii="Arial Narrow" w:hAnsi="Arial Narrow" w:cs="Calibri"/>
          <w:i/>
        </w:rPr>
        <w:t>competente para conocer y resolver del presente</w:t>
      </w:r>
      <w:r w:rsidR="008D21C7">
        <w:rPr>
          <w:rFonts w:ascii="Arial Narrow" w:hAnsi="Arial Narrow" w:cs="Calibri"/>
          <w:i/>
        </w:rPr>
        <w:t xml:space="preserve"> juicio</w:t>
      </w:r>
      <w:r w:rsidR="008D21C7" w:rsidRPr="00832F0D">
        <w:rPr>
          <w:rFonts w:ascii="Arial Narrow" w:hAnsi="Arial Narrow" w:cs="Calibri"/>
          <w:i/>
        </w:rPr>
        <w:t>. -</w:t>
      </w:r>
      <w:r w:rsidR="004D6836" w:rsidRPr="00832F0D">
        <w:rPr>
          <w:rFonts w:ascii="Arial Narrow" w:hAnsi="Arial Narrow" w:cs="Calibri"/>
          <w:i/>
        </w:rPr>
        <w:t xml:space="preserve"> - -</w:t>
      </w:r>
      <w:r w:rsidR="00832F0D" w:rsidRPr="00832F0D">
        <w:rPr>
          <w:rFonts w:ascii="Arial Narrow" w:hAnsi="Arial Narrow" w:cs="Calibri"/>
          <w:i/>
        </w:rPr>
        <w:t xml:space="preserve"> - - - - - - - - - - - - - - - - - - - - - - - - - - - - - -</w:t>
      </w:r>
      <w:r w:rsidR="008D21C7">
        <w:rPr>
          <w:rFonts w:ascii="Arial Narrow" w:hAnsi="Arial Narrow" w:cs="Calibri"/>
          <w:i/>
        </w:rPr>
        <w:t xml:space="preserve"> - - - - - - </w:t>
      </w:r>
    </w:p>
    <w:p w:rsidR="00E8655A" w:rsidRPr="00832F0D" w:rsidRDefault="00F5501F" w:rsidP="00F5501F">
      <w:pPr>
        <w:ind w:left="709" w:right="992"/>
        <w:jc w:val="both"/>
        <w:rPr>
          <w:rFonts w:ascii="Arial Narrow" w:hAnsi="Arial Narrow" w:cs="Calibri"/>
          <w:i/>
        </w:rPr>
      </w:pPr>
      <w:r w:rsidRPr="00832F0D">
        <w:rPr>
          <w:rFonts w:ascii="Arial Narrow" w:hAnsi="Arial Narrow" w:cs="Calibri"/>
          <w:b/>
          <w:i/>
        </w:rPr>
        <w:lastRenderedPageBreak/>
        <w:t xml:space="preserve">SEGUNDO. </w:t>
      </w:r>
      <w:r w:rsidR="008D21C7">
        <w:rPr>
          <w:rFonts w:ascii="Arial Narrow" w:hAnsi="Arial Narrow" w:cs="Calibri"/>
          <w:i/>
        </w:rPr>
        <w:t xml:space="preserve">La personalidad de las partes </w:t>
      </w:r>
      <w:r w:rsidR="008D21C7" w:rsidRPr="00832F0D">
        <w:rPr>
          <w:rFonts w:ascii="Arial Narrow" w:hAnsi="Arial Narrow" w:cs="Calibri"/>
          <w:i/>
        </w:rPr>
        <w:t>quedó</w:t>
      </w:r>
      <w:r w:rsidR="00E8655A" w:rsidRPr="00832F0D">
        <w:rPr>
          <w:rFonts w:ascii="Arial Narrow" w:hAnsi="Arial Narrow" w:cs="Calibri"/>
          <w:i/>
        </w:rPr>
        <w:t xml:space="preserve"> acredi</w:t>
      </w:r>
      <w:r w:rsidR="008D21C7">
        <w:rPr>
          <w:rFonts w:ascii="Arial Narrow" w:hAnsi="Arial Narrow" w:cs="Calibri"/>
          <w:i/>
        </w:rPr>
        <w:t>tada dentro del considerando SEGUNDO de la presente resolución. -</w:t>
      </w:r>
      <w:r w:rsidR="00832F0D">
        <w:rPr>
          <w:rFonts w:ascii="Arial Narrow" w:hAnsi="Arial Narrow" w:cs="Calibri"/>
          <w:i/>
        </w:rPr>
        <w:t xml:space="preserve"> - - - - - - - </w:t>
      </w:r>
      <w:r w:rsidR="008D21C7">
        <w:rPr>
          <w:rFonts w:ascii="Arial Narrow" w:hAnsi="Arial Narrow" w:cs="Calibri"/>
          <w:i/>
        </w:rPr>
        <w:t xml:space="preserve">- - - - - - - - - - - - - </w:t>
      </w:r>
    </w:p>
    <w:p w:rsidR="00F5501F" w:rsidRPr="00832F0D" w:rsidRDefault="00CA6DA7" w:rsidP="00E57CFD">
      <w:pPr>
        <w:ind w:left="709" w:right="992"/>
        <w:jc w:val="both"/>
        <w:rPr>
          <w:rFonts w:ascii="Arial Narrow" w:hAnsi="Arial Narrow" w:cs="Calibri"/>
          <w:i/>
        </w:rPr>
      </w:pPr>
      <w:r w:rsidRPr="00832F0D">
        <w:rPr>
          <w:rFonts w:ascii="Arial Narrow" w:hAnsi="Arial Narrow" w:cs="Calibri"/>
          <w:b/>
          <w:i/>
        </w:rPr>
        <w:t>TERCERO.</w:t>
      </w:r>
      <w:r w:rsidR="00E8655A" w:rsidRPr="00832F0D">
        <w:rPr>
          <w:rFonts w:ascii="Arial Narrow" w:hAnsi="Arial Narrow" w:cs="Calibri"/>
          <w:b/>
          <w:i/>
        </w:rPr>
        <w:t xml:space="preserve"> </w:t>
      </w:r>
      <w:r w:rsidR="008D21C7" w:rsidRPr="008D21C7">
        <w:rPr>
          <w:rFonts w:ascii="Arial Narrow" w:hAnsi="Arial Narrow" w:cs="Calibri"/>
          <w:i/>
        </w:rPr>
        <w:t>Esta Sala advierte que, en el presente juicio no se configura causal de improcedencia o sobreseimiento expuesto en el considerando TERCERO, por lo tanto,</w:t>
      </w:r>
      <w:r w:rsidR="008D21C7">
        <w:rPr>
          <w:rFonts w:ascii="Arial Narrow" w:hAnsi="Arial Narrow" w:cs="Calibri"/>
          <w:b/>
          <w:i/>
        </w:rPr>
        <w:t xml:space="preserve"> </w:t>
      </w:r>
      <w:r w:rsidR="008D21C7" w:rsidRPr="00752F32">
        <w:rPr>
          <w:rFonts w:ascii="Arial Narrow" w:hAnsi="Arial Narrow" w:cs="Calibri"/>
          <w:b/>
          <w:i/>
        </w:rPr>
        <w:t>NO</w:t>
      </w:r>
      <w:r w:rsidR="00F5501F" w:rsidRPr="00832F0D">
        <w:rPr>
          <w:rFonts w:ascii="Arial Narrow" w:hAnsi="Arial Narrow" w:cs="Calibri"/>
          <w:b/>
          <w:i/>
        </w:rPr>
        <w:t xml:space="preserve"> SE SOBRESEE</w:t>
      </w:r>
      <w:r w:rsidR="00F5501F" w:rsidRPr="00832F0D">
        <w:rPr>
          <w:rFonts w:ascii="Arial Narrow" w:hAnsi="Arial Narrow" w:cs="Calibri"/>
          <w:i/>
        </w:rPr>
        <w:t>. - -</w:t>
      </w:r>
      <w:r w:rsidR="00D9145C" w:rsidRPr="00832F0D">
        <w:rPr>
          <w:rFonts w:ascii="Arial Narrow" w:hAnsi="Arial Narrow" w:cs="Calibri"/>
          <w:i/>
        </w:rPr>
        <w:t xml:space="preserve"> - - - - - - - - - - - - - </w:t>
      </w:r>
      <w:r w:rsidR="00832F0D">
        <w:rPr>
          <w:rFonts w:ascii="Arial Narrow" w:hAnsi="Arial Narrow" w:cs="Calibri"/>
          <w:i/>
        </w:rPr>
        <w:t xml:space="preserve">- - - - - - - - - - - - - </w:t>
      </w:r>
      <w:r w:rsidR="008D21C7">
        <w:rPr>
          <w:rFonts w:ascii="Arial Narrow" w:hAnsi="Arial Narrow" w:cs="Calibri"/>
          <w:i/>
        </w:rPr>
        <w:t xml:space="preserve">- - - - - </w:t>
      </w:r>
      <w:r w:rsidR="00F31E63" w:rsidRPr="00832F0D">
        <w:rPr>
          <w:rFonts w:ascii="Arial Narrow" w:hAnsi="Arial Narrow" w:cs="Calibri"/>
          <w:b/>
          <w:i/>
        </w:rPr>
        <w:t>CUARTO.</w:t>
      </w:r>
      <w:r w:rsidR="00F31E63" w:rsidRPr="00832F0D">
        <w:rPr>
          <w:rFonts w:ascii="Arial Narrow" w:hAnsi="Arial Narrow" w:cs="Calibri"/>
          <w:i/>
        </w:rPr>
        <w:t xml:space="preserve"> </w:t>
      </w:r>
      <w:r w:rsidR="00F5501F" w:rsidRPr="00832F0D">
        <w:rPr>
          <w:rFonts w:ascii="Arial Narrow" w:hAnsi="Arial Narrow" w:cs="Calibri"/>
          <w:i/>
        </w:rPr>
        <w:t xml:space="preserve">Se declara la </w:t>
      </w:r>
      <w:r w:rsidR="008D21C7" w:rsidRPr="008D21C7">
        <w:rPr>
          <w:rFonts w:ascii="Arial Narrow" w:hAnsi="Arial Narrow" w:cs="Calibri"/>
          <w:i/>
        </w:rPr>
        <w:t>nulidad lisa y llana</w:t>
      </w:r>
      <w:r w:rsidR="008D21C7" w:rsidRPr="00832F0D">
        <w:rPr>
          <w:rFonts w:ascii="Arial Narrow" w:hAnsi="Arial Narrow" w:cs="Calibri"/>
          <w:b/>
          <w:i/>
        </w:rPr>
        <w:t xml:space="preserve"> </w:t>
      </w:r>
      <w:r w:rsidR="00F5501F" w:rsidRPr="00832F0D">
        <w:rPr>
          <w:rFonts w:ascii="Arial Narrow" w:hAnsi="Arial Narrow" w:cs="Calibri"/>
          <w:i/>
        </w:rPr>
        <w:t xml:space="preserve">del acta de infracción </w:t>
      </w:r>
      <w:r w:rsidR="008D21C7">
        <w:rPr>
          <w:rFonts w:ascii="Arial Narrow" w:hAnsi="Arial Narrow" w:cs="Calibri"/>
          <w:i/>
        </w:rPr>
        <w:t xml:space="preserve">con número </w:t>
      </w:r>
      <w:r w:rsidR="00F5501F" w:rsidRPr="00832F0D">
        <w:rPr>
          <w:rFonts w:ascii="Arial Narrow" w:hAnsi="Arial Narrow" w:cs="Calibri"/>
          <w:i/>
        </w:rPr>
        <w:t xml:space="preserve">de </w:t>
      </w:r>
      <w:r w:rsidR="008D21C7" w:rsidRPr="00832F0D">
        <w:rPr>
          <w:rFonts w:ascii="Arial Narrow" w:hAnsi="Arial Narrow" w:cs="Calibri"/>
          <w:i/>
        </w:rPr>
        <w:t xml:space="preserve">folio </w:t>
      </w:r>
      <w:r w:rsidR="008D21C7">
        <w:rPr>
          <w:rFonts w:ascii="Arial Narrow" w:hAnsi="Arial Narrow" w:cs="Calibri"/>
          <w:i/>
        </w:rPr>
        <w:t xml:space="preserve">se declara </w:t>
      </w:r>
      <w:r w:rsidR="008D21C7" w:rsidRPr="00752F32">
        <w:rPr>
          <w:rFonts w:ascii="Arial Narrow" w:hAnsi="Arial Narrow" w:cs="Calibri"/>
          <w:b/>
          <w:i/>
        </w:rPr>
        <w:t xml:space="preserve">la NULIDAD LISA Y </w:t>
      </w:r>
      <w:r w:rsidR="008D21C7" w:rsidRPr="00752F32">
        <w:rPr>
          <w:rFonts w:ascii="Arial Narrow" w:hAnsi="Arial Narrow" w:cs="Calibri"/>
          <w:b/>
        </w:rPr>
        <w:t>LLANA</w:t>
      </w:r>
      <w:r w:rsidR="008D21C7" w:rsidRPr="008D21C7">
        <w:rPr>
          <w:rFonts w:ascii="Arial Narrow" w:hAnsi="Arial Narrow" w:cs="Calibri"/>
        </w:rPr>
        <w:t xml:space="preserve"> (sic)</w:t>
      </w:r>
      <w:r w:rsidR="008D21C7">
        <w:rPr>
          <w:rFonts w:ascii="Arial Narrow" w:hAnsi="Arial Narrow" w:cs="Calibri"/>
          <w:i/>
        </w:rPr>
        <w:t xml:space="preserve"> del acta de infracción con número de folio </w:t>
      </w:r>
      <w:r w:rsidR="00097E50">
        <w:rPr>
          <w:rFonts w:ascii="Arial" w:hAnsi="Arial" w:cs="Arial"/>
          <w:bCs/>
          <w:i/>
          <w:color w:val="000000"/>
        </w:rPr>
        <w:t xml:space="preserve">********** </w:t>
      </w:r>
      <w:r w:rsidR="008D21C7">
        <w:rPr>
          <w:rFonts w:ascii="Arial Narrow" w:hAnsi="Arial Narrow" w:cs="Calibri"/>
          <w:i/>
        </w:rPr>
        <w:t xml:space="preserve">de fecha quince de enero de dos mil diecinueve (15/01/2019), EMITIDA POR armando Sánchez Pérez, Policía Vial Municipal con Número Estadístico PV-436 adscrito a la Comisaría de Vialidad Municipal de Oaxaca de Juárez, Oaxaca, en consecuencia, se ordena a esa autoridad demandada para que a través de sí </w:t>
      </w:r>
      <w:r w:rsidR="00752F32">
        <w:rPr>
          <w:rFonts w:ascii="Arial Narrow" w:hAnsi="Arial Narrow" w:cs="Calibri"/>
          <w:i/>
        </w:rPr>
        <w:t>misma</w:t>
      </w:r>
      <w:r w:rsidR="008D21C7">
        <w:rPr>
          <w:rFonts w:ascii="Arial Narrow" w:hAnsi="Arial Narrow" w:cs="Calibri"/>
          <w:i/>
        </w:rPr>
        <w:t xml:space="preserve"> o de quien sea legalmente competente, realice la baja de la citada acta de </w:t>
      </w:r>
      <w:r w:rsidR="00752F32">
        <w:rPr>
          <w:rFonts w:ascii="Arial Narrow" w:hAnsi="Arial Narrow" w:cs="Calibri"/>
          <w:i/>
        </w:rPr>
        <w:t>infracción</w:t>
      </w:r>
      <w:r w:rsidR="008D21C7">
        <w:rPr>
          <w:rFonts w:ascii="Arial Narrow" w:hAnsi="Arial Narrow" w:cs="Calibri"/>
          <w:i/>
        </w:rPr>
        <w:t xml:space="preserve"> del </w:t>
      </w:r>
      <w:r w:rsidR="00752F32">
        <w:rPr>
          <w:rFonts w:ascii="Arial Narrow" w:hAnsi="Arial Narrow" w:cs="Calibri"/>
          <w:i/>
        </w:rPr>
        <w:t>sistema</w:t>
      </w:r>
      <w:r w:rsidR="008D21C7">
        <w:rPr>
          <w:rFonts w:ascii="Arial Narrow" w:hAnsi="Arial Narrow" w:cs="Calibri"/>
          <w:i/>
        </w:rPr>
        <w:t xml:space="preserve"> electrónico y/0 </w:t>
      </w:r>
      <w:r w:rsidR="00752F32">
        <w:rPr>
          <w:rFonts w:ascii="Arial Narrow" w:hAnsi="Arial Narrow" w:cs="Calibri"/>
          <w:i/>
        </w:rPr>
        <w:t>documental</w:t>
      </w:r>
      <w:r w:rsidR="008D21C7">
        <w:rPr>
          <w:rFonts w:ascii="Arial Narrow" w:hAnsi="Arial Narrow" w:cs="Calibri"/>
          <w:i/>
        </w:rPr>
        <w:t xml:space="preserve"> que para tal efecto lleve esa autoridad, </w:t>
      </w:r>
      <w:r w:rsidR="00E57CFD">
        <w:rPr>
          <w:rFonts w:ascii="Arial Narrow" w:hAnsi="Arial Narrow" w:cs="Calibri"/>
          <w:i/>
        </w:rPr>
        <w:t xml:space="preserve">así mismo también se ordena al Tesorero </w:t>
      </w:r>
      <w:r w:rsidR="00752F32">
        <w:rPr>
          <w:rFonts w:ascii="Arial Narrow" w:hAnsi="Arial Narrow" w:cs="Calibri"/>
          <w:i/>
        </w:rPr>
        <w:t>Municipal</w:t>
      </w:r>
      <w:r w:rsidR="00E57CFD">
        <w:rPr>
          <w:rFonts w:ascii="Arial Narrow" w:hAnsi="Arial Narrow" w:cs="Calibri"/>
          <w:i/>
        </w:rPr>
        <w:t xml:space="preserve"> del Municipio de Oaxaca de </w:t>
      </w:r>
      <w:r w:rsidR="00752F32">
        <w:rPr>
          <w:rFonts w:ascii="Arial Narrow" w:hAnsi="Arial Narrow" w:cs="Calibri"/>
          <w:i/>
        </w:rPr>
        <w:t>Juárez</w:t>
      </w:r>
      <w:r w:rsidR="00E57CFD">
        <w:rPr>
          <w:rFonts w:ascii="Arial Narrow" w:hAnsi="Arial Narrow" w:cs="Calibri"/>
          <w:i/>
        </w:rPr>
        <w:t xml:space="preserve">, Oaxaca, realice la devolución que ampara el recibo con número de folio </w:t>
      </w:r>
      <w:r w:rsidR="00097E50">
        <w:rPr>
          <w:rFonts w:ascii="Arial" w:hAnsi="Arial" w:cs="Arial"/>
          <w:bCs/>
          <w:i/>
          <w:color w:val="000000"/>
        </w:rPr>
        <w:t xml:space="preserve">********** </w:t>
      </w:r>
      <w:r w:rsidR="00E57CFD">
        <w:rPr>
          <w:rFonts w:ascii="Arial Narrow" w:hAnsi="Arial Narrow" w:cs="Calibri"/>
          <w:i/>
        </w:rPr>
        <w:t xml:space="preserve">de fecha quince de enero de dos mil </w:t>
      </w:r>
      <w:r w:rsidR="00752F32">
        <w:rPr>
          <w:rFonts w:ascii="Arial Narrow" w:hAnsi="Arial Narrow" w:cs="Calibri"/>
          <w:i/>
        </w:rPr>
        <w:t>diecinueve</w:t>
      </w:r>
      <w:r w:rsidR="00E57CFD">
        <w:rPr>
          <w:rFonts w:ascii="Arial Narrow" w:hAnsi="Arial Narrow" w:cs="Calibri"/>
          <w:i/>
        </w:rPr>
        <w:t xml:space="preserve"> (15/01/2019), documental que adquiere valor probatorio pleno en términos del </w:t>
      </w:r>
      <w:r w:rsidR="00752F32">
        <w:rPr>
          <w:rFonts w:ascii="Arial Narrow" w:hAnsi="Arial Narrow" w:cs="Calibri"/>
          <w:i/>
        </w:rPr>
        <w:t>artículo</w:t>
      </w:r>
      <w:r w:rsidR="00E57CFD">
        <w:rPr>
          <w:rFonts w:ascii="Arial Narrow" w:hAnsi="Arial Narrow" w:cs="Calibri"/>
          <w:i/>
        </w:rPr>
        <w:t xml:space="preserve"> 203 </w:t>
      </w:r>
      <w:r w:rsidR="00752F32">
        <w:rPr>
          <w:rFonts w:ascii="Arial Narrow" w:hAnsi="Arial Narrow" w:cs="Calibri"/>
          <w:i/>
        </w:rPr>
        <w:t>fracción</w:t>
      </w:r>
      <w:r w:rsidR="00E57CFD">
        <w:rPr>
          <w:rFonts w:ascii="Arial Narrow" w:hAnsi="Arial Narrow" w:cs="Calibri"/>
          <w:i/>
        </w:rPr>
        <w:t xml:space="preserve"> I de la Ley de </w:t>
      </w:r>
      <w:r w:rsidR="00752F32">
        <w:rPr>
          <w:rFonts w:ascii="Arial Narrow" w:hAnsi="Arial Narrow" w:cs="Calibri"/>
          <w:i/>
        </w:rPr>
        <w:t>Procedimiento</w:t>
      </w:r>
      <w:r w:rsidR="00E57CFD">
        <w:rPr>
          <w:rFonts w:ascii="Arial Narrow" w:hAnsi="Arial Narrow" w:cs="Calibri"/>
          <w:i/>
        </w:rPr>
        <w:t xml:space="preserve"> y Justicia Administrativa para el Estado de Oaxaca, por la cantidad de $</w:t>
      </w:r>
      <w:r w:rsidR="00097E50">
        <w:rPr>
          <w:rFonts w:ascii="Arial" w:hAnsi="Arial" w:cs="Arial"/>
          <w:bCs/>
          <w:i/>
          <w:color w:val="000000"/>
        </w:rPr>
        <w:t>**********</w:t>
      </w:r>
      <w:r w:rsidR="00097E50">
        <w:rPr>
          <w:rFonts w:ascii="Arial Narrow" w:hAnsi="Arial Narrow" w:cs="Calibri"/>
          <w:i/>
        </w:rPr>
        <w:t xml:space="preserve"> </w:t>
      </w:r>
      <w:r w:rsidR="00E57CFD">
        <w:rPr>
          <w:rFonts w:ascii="Arial Narrow" w:hAnsi="Arial Narrow" w:cs="Calibri"/>
          <w:i/>
        </w:rPr>
        <w:t>(</w:t>
      </w:r>
      <w:r w:rsidR="00097E50">
        <w:rPr>
          <w:rFonts w:ascii="Arial" w:hAnsi="Arial" w:cs="Arial"/>
          <w:bCs/>
          <w:i/>
          <w:color w:val="000000"/>
        </w:rPr>
        <w:t xml:space="preserve">********** </w:t>
      </w:r>
      <w:r w:rsidR="00E57CFD">
        <w:rPr>
          <w:rFonts w:ascii="Arial Narrow" w:hAnsi="Arial Narrow" w:cs="Calibri"/>
          <w:i/>
        </w:rPr>
        <w:t xml:space="preserve">pesos 00/100 moneda nacional), a favor del </w:t>
      </w:r>
      <w:r w:rsidR="00752F32">
        <w:rPr>
          <w:rFonts w:ascii="Arial Narrow" w:hAnsi="Arial Narrow" w:cs="Calibri"/>
          <w:i/>
        </w:rPr>
        <w:t>Municipio</w:t>
      </w:r>
      <w:r w:rsidR="00E57CFD">
        <w:rPr>
          <w:rFonts w:ascii="Arial Narrow" w:hAnsi="Arial Narrow" w:cs="Calibri"/>
          <w:i/>
        </w:rPr>
        <w:t xml:space="preserve"> de Oaxaca de </w:t>
      </w:r>
      <w:r w:rsidR="00752F32">
        <w:rPr>
          <w:rFonts w:ascii="Arial Narrow" w:hAnsi="Arial Narrow" w:cs="Calibri"/>
          <w:i/>
        </w:rPr>
        <w:t>Juárez</w:t>
      </w:r>
      <w:r w:rsidR="00E57CFD">
        <w:rPr>
          <w:rFonts w:ascii="Arial Narrow" w:hAnsi="Arial Narrow" w:cs="Calibri"/>
          <w:i/>
        </w:rPr>
        <w:t>, Oaxaca, lo anterior por las razones ya expuestas en el considerando QUINTO de esta sentencia.</w:t>
      </w:r>
      <w:r w:rsidR="00752F32">
        <w:rPr>
          <w:rFonts w:ascii="Arial Narrow" w:hAnsi="Arial Narrow" w:cs="Calibri"/>
          <w:i/>
        </w:rPr>
        <w:t xml:space="preserve"> - - - - - - - - - - - - - - - - -</w:t>
      </w:r>
      <w:r w:rsidR="00097E50">
        <w:rPr>
          <w:rFonts w:ascii="Arial Narrow" w:hAnsi="Arial Narrow" w:cs="Calibri"/>
          <w:i/>
        </w:rPr>
        <w:t xml:space="preserve"> - - - - - - - - - - - -</w:t>
      </w:r>
    </w:p>
    <w:p w:rsidR="00EF4B22" w:rsidRPr="00832F0D" w:rsidRDefault="00752F32" w:rsidP="00832F0D">
      <w:pPr>
        <w:ind w:left="709" w:right="992"/>
        <w:jc w:val="both"/>
        <w:rPr>
          <w:rFonts w:ascii="Arial Narrow" w:hAnsi="Arial Narrow" w:cs="Calibri"/>
          <w:bCs/>
          <w:i/>
          <w:iCs/>
        </w:rPr>
      </w:pPr>
      <w:r w:rsidRPr="00832F0D">
        <w:rPr>
          <w:rFonts w:ascii="Arial Narrow" w:hAnsi="Arial Narrow" w:cs="Calibri"/>
          <w:b/>
          <w:i/>
        </w:rPr>
        <w:t>QUINTO. -</w:t>
      </w:r>
      <w:r w:rsidR="00F5501F" w:rsidRPr="00832F0D">
        <w:rPr>
          <w:rFonts w:ascii="Arial Narrow" w:hAnsi="Arial Narrow" w:cs="Calibri"/>
          <w:b/>
          <w:i/>
        </w:rPr>
        <w:t xml:space="preserve"> </w:t>
      </w:r>
      <w:r w:rsidR="00F5501F" w:rsidRPr="00832F0D">
        <w:rPr>
          <w:rFonts w:ascii="Arial Narrow" w:hAnsi="Arial Narrow" w:cs="Calibri"/>
          <w:i/>
        </w:rPr>
        <w:t>Conforme a lo dispuesto en l</w:t>
      </w:r>
      <w:r w:rsidR="00191C27" w:rsidRPr="00832F0D">
        <w:rPr>
          <w:rFonts w:ascii="Arial Narrow" w:hAnsi="Arial Narrow" w:cs="Calibri"/>
          <w:i/>
        </w:rPr>
        <w:t>os</w:t>
      </w:r>
      <w:r w:rsidR="00F5501F" w:rsidRPr="00832F0D">
        <w:rPr>
          <w:rFonts w:ascii="Arial Narrow" w:hAnsi="Arial Narrow" w:cs="Calibri"/>
          <w:i/>
        </w:rPr>
        <w:t xml:space="preserve"> artículo</w:t>
      </w:r>
      <w:r w:rsidR="00191C27" w:rsidRPr="00832F0D">
        <w:rPr>
          <w:rFonts w:ascii="Arial Narrow" w:hAnsi="Arial Narrow" w:cs="Calibri"/>
          <w:i/>
        </w:rPr>
        <w:t>s</w:t>
      </w:r>
      <w:r w:rsidR="00F5501F" w:rsidRPr="00832F0D">
        <w:rPr>
          <w:rFonts w:ascii="Arial Narrow" w:hAnsi="Arial Narrow" w:cs="Calibri"/>
          <w:i/>
        </w:rPr>
        <w:t xml:space="preserve"> 172 y 173</w:t>
      </w:r>
      <w:r w:rsidR="00E57CFD">
        <w:rPr>
          <w:rFonts w:ascii="Arial Narrow" w:hAnsi="Arial Narrow" w:cs="Calibri"/>
          <w:i/>
        </w:rPr>
        <w:t xml:space="preserve"> </w:t>
      </w:r>
      <w:r w:rsidR="00F5501F" w:rsidRPr="00832F0D">
        <w:rPr>
          <w:rFonts w:ascii="Arial Narrow" w:hAnsi="Arial Narrow" w:cs="Calibri"/>
          <w:i/>
        </w:rPr>
        <w:t>de la Ley de Procedimiento y Justicia Administrativa para el Estado</w:t>
      </w:r>
      <w:r w:rsidR="00E57CFD">
        <w:rPr>
          <w:rFonts w:ascii="Arial Narrow" w:hAnsi="Arial Narrow" w:cs="Calibri"/>
          <w:i/>
        </w:rPr>
        <w:t xml:space="preserve"> de Oaxaca</w:t>
      </w:r>
      <w:r w:rsidR="00F5501F" w:rsidRPr="00832F0D">
        <w:rPr>
          <w:rFonts w:ascii="Arial Narrow" w:hAnsi="Arial Narrow" w:cs="Calibri"/>
          <w:i/>
        </w:rPr>
        <w:t xml:space="preserve">, </w:t>
      </w:r>
      <w:r>
        <w:rPr>
          <w:rFonts w:ascii="Arial Narrow" w:hAnsi="Arial Narrow" w:cs="Calibri"/>
          <w:b/>
          <w:i/>
        </w:rPr>
        <w:t>NOTIFÍQUESE y CÚMPLASE</w:t>
      </w:r>
      <w:r w:rsidR="00B05AC0" w:rsidRPr="00832F0D">
        <w:rPr>
          <w:rFonts w:ascii="Arial Narrow" w:hAnsi="Arial Narrow" w:cs="Calibri"/>
          <w:i/>
        </w:rPr>
        <w:t xml:space="preserve"> </w:t>
      </w:r>
      <w:r w:rsidR="00EF4B22" w:rsidRPr="00832F0D">
        <w:rPr>
          <w:rFonts w:ascii="Arial Narrow" w:hAnsi="Arial Narrow" w:cs="Calibri"/>
          <w:b/>
          <w:bCs/>
          <w:i/>
          <w:iCs/>
        </w:rPr>
        <w:t>…</w:t>
      </w:r>
      <w:r w:rsidR="0029404C" w:rsidRPr="00832F0D">
        <w:rPr>
          <w:rFonts w:ascii="Arial Narrow" w:hAnsi="Arial Narrow" w:cs="Calibri"/>
          <w:bCs/>
          <w:i/>
          <w:iCs/>
        </w:rPr>
        <w:t>”</w:t>
      </w:r>
    </w:p>
    <w:p w:rsidR="00832F0D" w:rsidRPr="00832F0D" w:rsidRDefault="00832F0D" w:rsidP="00832F0D">
      <w:pPr>
        <w:ind w:left="709" w:right="992"/>
        <w:jc w:val="both"/>
        <w:rPr>
          <w:rFonts w:cs="Calibri"/>
          <w:i/>
          <w:sz w:val="20"/>
        </w:rPr>
      </w:pPr>
    </w:p>
    <w:p w:rsidR="0029404C" w:rsidRPr="00195BF9" w:rsidRDefault="0029404C" w:rsidP="0002582A">
      <w:pPr>
        <w:spacing w:before="240" w:line="360" w:lineRule="auto"/>
        <w:jc w:val="center"/>
        <w:rPr>
          <w:rFonts w:ascii="Arial" w:hAnsi="Arial" w:cs="Arial"/>
          <w:b/>
          <w:bCs/>
          <w:sz w:val="24"/>
          <w:szCs w:val="24"/>
        </w:rPr>
      </w:pPr>
      <w:r w:rsidRPr="00195BF9">
        <w:rPr>
          <w:rFonts w:ascii="Arial" w:hAnsi="Arial" w:cs="Arial"/>
          <w:b/>
          <w:bCs/>
          <w:sz w:val="24"/>
          <w:szCs w:val="24"/>
        </w:rPr>
        <w:t>C O N S I D E R A N D O</w:t>
      </w:r>
    </w:p>
    <w:p w:rsidR="0029404C" w:rsidRPr="00E333BB" w:rsidRDefault="0029404C" w:rsidP="0002582A">
      <w:pPr>
        <w:widowControl w:val="0"/>
        <w:tabs>
          <w:tab w:val="left" w:pos="7938"/>
        </w:tabs>
        <w:spacing w:before="240" w:line="360" w:lineRule="auto"/>
        <w:ind w:right="18" w:firstLine="709"/>
        <w:jc w:val="both"/>
        <w:rPr>
          <w:rFonts w:ascii="Arial" w:hAnsi="Arial" w:cs="Arial"/>
          <w:sz w:val="26"/>
          <w:szCs w:val="26"/>
          <w:lang w:eastAsia="es-ES"/>
        </w:rPr>
      </w:pPr>
      <w:r w:rsidRPr="00195BF9">
        <w:rPr>
          <w:rFonts w:ascii="Arial" w:hAnsi="Arial" w:cs="Arial"/>
          <w:b/>
          <w:bCs/>
          <w:iCs/>
          <w:sz w:val="24"/>
          <w:szCs w:val="24"/>
        </w:rPr>
        <w:t xml:space="preserve">PRIMERO. </w:t>
      </w:r>
      <w:r w:rsidR="006C561C">
        <w:rPr>
          <w:rFonts w:ascii="Arial" w:hAnsi="Arial" w:cs="Arial"/>
          <w:bCs/>
          <w:iCs/>
          <w:sz w:val="26"/>
          <w:szCs w:val="26"/>
        </w:rPr>
        <w:t xml:space="preserve">Esta Sala Superior </w:t>
      </w:r>
      <w:r w:rsidR="006C561C" w:rsidRPr="00F37C43">
        <w:rPr>
          <w:rFonts w:ascii="Arial" w:hAnsi="Arial" w:cs="Arial"/>
          <w:bCs/>
          <w:iCs/>
          <w:sz w:val="26"/>
          <w:szCs w:val="26"/>
        </w:rPr>
        <w:t>es competente para conocer del presente asunto, de conformidad con lo dispuesto por los artículos</w:t>
      </w:r>
      <w:r w:rsidR="006C561C">
        <w:rPr>
          <w:rFonts w:ascii="Arial" w:hAnsi="Arial" w:cs="Arial"/>
          <w:bCs/>
          <w:iCs/>
          <w:sz w:val="26"/>
          <w:szCs w:val="26"/>
        </w:rPr>
        <w:t xml:space="preserve"> 114 QUÁTER, de la Constitución Política del Estad</w:t>
      </w:r>
      <w:r w:rsidR="00EF4B22">
        <w:rPr>
          <w:rFonts w:ascii="Arial" w:hAnsi="Arial" w:cs="Arial"/>
          <w:bCs/>
          <w:iCs/>
          <w:sz w:val="26"/>
          <w:szCs w:val="26"/>
        </w:rPr>
        <w:t>o Libre y Soberano de Oaxaca</w:t>
      </w:r>
      <w:r w:rsidR="00FB0CD5">
        <w:rPr>
          <w:rFonts w:ascii="Arial" w:hAnsi="Arial" w:cs="Arial"/>
          <w:bCs/>
          <w:iCs/>
          <w:sz w:val="26"/>
          <w:szCs w:val="26"/>
        </w:rPr>
        <w:t xml:space="preserve">, los artículos </w:t>
      </w:r>
      <w:r w:rsidR="00FB0CD5">
        <w:rPr>
          <w:rFonts w:ascii="Arial" w:hAnsi="Arial" w:cs="Arial"/>
          <w:bCs/>
          <w:iCs/>
          <w:sz w:val="26"/>
          <w:szCs w:val="26"/>
          <w:lang w:eastAsia="es-ES"/>
        </w:rPr>
        <w:t xml:space="preserve">23, 24 fracción I, 25 fracción I, 26 y 27 de la Ley Orgánica del Tribunal de </w:t>
      </w:r>
      <w:r w:rsidR="00FB0CD5" w:rsidRPr="00624207">
        <w:rPr>
          <w:rFonts w:ascii="Arial" w:hAnsi="Arial" w:cs="Arial"/>
          <w:bCs/>
          <w:iCs/>
          <w:sz w:val="26"/>
          <w:szCs w:val="26"/>
        </w:rPr>
        <w:t>Ju</w:t>
      </w:r>
      <w:r w:rsidR="00FB0CD5">
        <w:rPr>
          <w:rFonts w:ascii="Arial" w:hAnsi="Arial" w:cs="Arial"/>
          <w:bCs/>
          <w:iCs/>
          <w:sz w:val="26"/>
          <w:szCs w:val="26"/>
        </w:rPr>
        <w:t>sticia Administrativa de</w:t>
      </w:r>
      <w:r w:rsidR="00FB0CD5" w:rsidRPr="00624207">
        <w:rPr>
          <w:rFonts w:ascii="Arial" w:hAnsi="Arial" w:cs="Arial"/>
          <w:bCs/>
          <w:iCs/>
          <w:sz w:val="26"/>
          <w:szCs w:val="26"/>
        </w:rPr>
        <w:t>l Estado de Oaxaca</w:t>
      </w:r>
      <w:r w:rsidR="00FB0CD5">
        <w:rPr>
          <w:rFonts w:ascii="Arial" w:hAnsi="Arial" w:cs="Arial"/>
          <w:bCs/>
          <w:iCs/>
          <w:sz w:val="26"/>
          <w:szCs w:val="26"/>
        </w:rPr>
        <w:t xml:space="preserve">, publicada en el Periódico Oficial del Estado </w:t>
      </w:r>
      <w:r w:rsidR="00FB0CD5" w:rsidRPr="00624207">
        <w:rPr>
          <w:rFonts w:ascii="Arial" w:hAnsi="Arial" w:cs="Arial"/>
          <w:bCs/>
          <w:iCs/>
          <w:sz w:val="26"/>
          <w:szCs w:val="26"/>
        </w:rPr>
        <w:t>de Oaxaca</w:t>
      </w:r>
      <w:r w:rsidR="00FB0CD5">
        <w:rPr>
          <w:rFonts w:ascii="Arial" w:hAnsi="Arial" w:cs="Arial"/>
          <w:bCs/>
          <w:iCs/>
          <w:sz w:val="26"/>
          <w:szCs w:val="26"/>
        </w:rPr>
        <w:t xml:space="preserve"> el siete de noviembre de dos mil diecinueve</w:t>
      </w:r>
      <w:r w:rsidR="00EF4B22">
        <w:rPr>
          <w:rFonts w:ascii="Arial" w:hAnsi="Arial" w:cs="Arial"/>
          <w:bCs/>
          <w:iCs/>
          <w:sz w:val="26"/>
          <w:szCs w:val="26"/>
        </w:rPr>
        <w:t xml:space="preserve">, </w:t>
      </w:r>
      <w:r w:rsidR="00714216">
        <w:rPr>
          <w:rFonts w:ascii="Arial" w:hAnsi="Arial" w:cs="Arial"/>
          <w:bCs/>
          <w:iCs/>
          <w:sz w:val="26"/>
          <w:szCs w:val="26"/>
        </w:rPr>
        <w:t xml:space="preserve">120,125, 127, 129, 130 </w:t>
      </w:r>
      <w:r w:rsidR="00AF3BB7">
        <w:rPr>
          <w:rFonts w:ascii="Arial" w:hAnsi="Arial" w:cs="Arial"/>
          <w:bCs/>
          <w:iCs/>
          <w:sz w:val="26"/>
          <w:szCs w:val="26"/>
        </w:rPr>
        <w:t>fracción I</w:t>
      </w:r>
      <w:r w:rsidR="008F3F37">
        <w:rPr>
          <w:rFonts w:ascii="Arial" w:hAnsi="Arial" w:cs="Arial"/>
          <w:bCs/>
          <w:iCs/>
          <w:sz w:val="26"/>
          <w:szCs w:val="26"/>
        </w:rPr>
        <w:t xml:space="preserve">, </w:t>
      </w:r>
      <w:r w:rsidR="00714216">
        <w:rPr>
          <w:rFonts w:ascii="Arial" w:hAnsi="Arial" w:cs="Arial"/>
          <w:bCs/>
          <w:iCs/>
          <w:sz w:val="26"/>
          <w:szCs w:val="26"/>
        </w:rPr>
        <w:t>131, 231</w:t>
      </w:r>
      <w:r w:rsidR="008F3F37">
        <w:rPr>
          <w:rFonts w:ascii="Arial" w:hAnsi="Arial" w:cs="Arial"/>
          <w:bCs/>
          <w:iCs/>
          <w:sz w:val="26"/>
          <w:szCs w:val="26"/>
        </w:rPr>
        <w:t xml:space="preserve">, </w:t>
      </w:r>
      <w:r w:rsidR="00EF4B22">
        <w:rPr>
          <w:rFonts w:ascii="Arial" w:hAnsi="Arial" w:cs="Arial"/>
          <w:bCs/>
          <w:iCs/>
          <w:sz w:val="26"/>
          <w:szCs w:val="26"/>
        </w:rPr>
        <w:t>2</w:t>
      </w:r>
      <w:r w:rsidR="00714216">
        <w:rPr>
          <w:rFonts w:ascii="Arial" w:hAnsi="Arial" w:cs="Arial"/>
          <w:bCs/>
          <w:iCs/>
          <w:sz w:val="26"/>
          <w:szCs w:val="26"/>
        </w:rPr>
        <w:t>3</w:t>
      </w:r>
      <w:r w:rsidR="006C561C">
        <w:rPr>
          <w:rFonts w:ascii="Arial" w:hAnsi="Arial" w:cs="Arial"/>
          <w:bCs/>
          <w:iCs/>
          <w:sz w:val="26"/>
          <w:szCs w:val="26"/>
        </w:rPr>
        <w:t>6</w:t>
      </w:r>
      <w:r w:rsidR="00EF4B22">
        <w:rPr>
          <w:rFonts w:ascii="Arial" w:hAnsi="Arial" w:cs="Arial"/>
          <w:bCs/>
          <w:iCs/>
          <w:sz w:val="26"/>
          <w:szCs w:val="26"/>
        </w:rPr>
        <w:t xml:space="preserve"> y 2</w:t>
      </w:r>
      <w:r w:rsidR="00714216">
        <w:rPr>
          <w:rFonts w:ascii="Arial" w:hAnsi="Arial" w:cs="Arial"/>
          <w:bCs/>
          <w:iCs/>
          <w:sz w:val="26"/>
          <w:szCs w:val="26"/>
        </w:rPr>
        <w:t>3</w:t>
      </w:r>
      <w:r w:rsidR="006C561C" w:rsidRPr="00F37C43">
        <w:rPr>
          <w:rFonts w:ascii="Arial" w:hAnsi="Arial" w:cs="Arial"/>
          <w:bCs/>
          <w:iCs/>
          <w:sz w:val="26"/>
          <w:szCs w:val="26"/>
        </w:rPr>
        <w:t xml:space="preserve">8 de la Ley de </w:t>
      </w:r>
      <w:r w:rsidR="00714216">
        <w:rPr>
          <w:rFonts w:ascii="Arial" w:hAnsi="Arial" w:cs="Arial"/>
          <w:bCs/>
          <w:iCs/>
          <w:sz w:val="26"/>
          <w:szCs w:val="26"/>
        </w:rPr>
        <w:t xml:space="preserve">Procedimiento y </w:t>
      </w:r>
      <w:bookmarkStart w:id="0" w:name="_GoBack"/>
      <w:r w:rsidR="006C561C" w:rsidRPr="00F37C43">
        <w:rPr>
          <w:rFonts w:ascii="Arial" w:hAnsi="Arial" w:cs="Arial"/>
          <w:bCs/>
          <w:iCs/>
          <w:sz w:val="26"/>
          <w:szCs w:val="26"/>
        </w:rPr>
        <w:t>J</w:t>
      </w:r>
      <w:bookmarkEnd w:id="0"/>
      <w:r w:rsidR="006C561C" w:rsidRPr="00F37C43">
        <w:rPr>
          <w:rFonts w:ascii="Arial" w:hAnsi="Arial" w:cs="Arial"/>
          <w:bCs/>
          <w:iCs/>
          <w:sz w:val="26"/>
          <w:szCs w:val="26"/>
        </w:rPr>
        <w:t xml:space="preserve">usticia Administrativa para el Estado de Oaxaca, </w:t>
      </w:r>
      <w:r w:rsidR="006C561C" w:rsidRPr="00B64B48">
        <w:rPr>
          <w:rFonts w:ascii="Arial" w:hAnsi="Arial" w:cs="Arial"/>
          <w:bCs/>
          <w:iCs/>
          <w:sz w:val="26"/>
          <w:szCs w:val="26"/>
        </w:rPr>
        <w:t xml:space="preserve">dado que se trata de un Recurso de Revisión interpuesto en contra </w:t>
      </w:r>
      <w:r w:rsidR="007B1590" w:rsidRPr="00B64B48">
        <w:rPr>
          <w:rFonts w:ascii="Arial" w:hAnsi="Arial" w:cs="Arial"/>
          <w:bCs/>
          <w:iCs/>
          <w:sz w:val="26"/>
          <w:szCs w:val="26"/>
        </w:rPr>
        <w:t>de la sen</w:t>
      </w:r>
      <w:r w:rsidR="007B1590">
        <w:rPr>
          <w:rFonts w:ascii="Arial" w:hAnsi="Arial" w:cs="Arial"/>
          <w:bCs/>
          <w:iCs/>
          <w:sz w:val="26"/>
          <w:szCs w:val="26"/>
        </w:rPr>
        <w:t xml:space="preserve">tencia de </w:t>
      </w:r>
      <w:r w:rsidR="00906110">
        <w:rPr>
          <w:rFonts w:ascii="Arial" w:hAnsi="Arial" w:cs="Arial"/>
          <w:sz w:val="26"/>
          <w:szCs w:val="26"/>
        </w:rPr>
        <w:t>veinte de mayo de</w:t>
      </w:r>
      <w:r w:rsidR="00832F0D">
        <w:rPr>
          <w:rFonts w:ascii="Arial" w:hAnsi="Arial" w:cs="Arial"/>
          <w:sz w:val="26"/>
          <w:szCs w:val="26"/>
        </w:rPr>
        <w:t xml:space="preserve"> dos mil diecinueve</w:t>
      </w:r>
      <w:r w:rsidR="00E333BB" w:rsidRPr="0045631D">
        <w:rPr>
          <w:rFonts w:ascii="Arial" w:hAnsi="Arial" w:cs="Arial"/>
          <w:sz w:val="26"/>
          <w:szCs w:val="26"/>
        </w:rPr>
        <w:t>,</w:t>
      </w:r>
      <w:r w:rsidR="007B1590">
        <w:rPr>
          <w:rFonts w:ascii="Arial" w:hAnsi="Arial" w:cs="Arial"/>
          <w:sz w:val="26"/>
          <w:szCs w:val="26"/>
        </w:rPr>
        <w:t xml:space="preserve"> dictada por la </w:t>
      </w:r>
      <w:r w:rsidR="00906110">
        <w:rPr>
          <w:rFonts w:ascii="Arial" w:hAnsi="Arial" w:cs="Arial"/>
          <w:sz w:val="26"/>
          <w:szCs w:val="26"/>
        </w:rPr>
        <w:t>Primera</w:t>
      </w:r>
      <w:r w:rsidR="006C561C">
        <w:rPr>
          <w:rFonts w:ascii="Arial" w:hAnsi="Arial" w:cs="Arial"/>
          <w:sz w:val="26"/>
          <w:szCs w:val="26"/>
        </w:rPr>
        <w:t xml:space="preserve"> Sala Unitaria d</w:t>
      </w:r>
      <w:r w:rsidR="007B1590">
        <w:rPr>
          <w:rFonts w:ascii="Arial" w:hAnsi="Arial" w:cs="Arial"/>
          <w:sz w:val="26"/>
          <w:szCs w:val="26"/>
        </w:rPr>
        <w:t>e Primera Instancia del</w:t>
      </w:r>
      <w:r w:rsidR="006C561C">
        <w:rPr>
          <w:rFonts w:ascii="Arial" w:hAnsi="Arial" w:cs="Arial"/>
          <w:sz w:val="26"/>
          <w:szCs w:val="26"/>
        </w:rPr>
        <w:t xml:space="preserve"> Tribunal</w:t>
      </w:r>
      <w:r w:rsidR="006C561C" w:rsidRPr="00A52F58">
        <w:rPr>
          <w:rFonts w:ascii="Arial" w:hAnsi="Arial" w:cs="Arial"/>
          <w:bCs/>
          <w:iCs/>
          <w:sz w:val="26"/>
          <w:szCs w:val="26"/>
        </w:rPr>
        <w:t xml:space="preserve"> </w:t>
      </w:r>
      <w:r w:rsidR="007B1590">
        <w:rPr>
          <w:rFonts w:ascii="Arial" w:hAnsi="Arial" w:cs="Arial"/>
          <w:bCs/>
          <w:iCs/>
          <w:sz w:val="26"/>
          <w:szCs w:val="26"/>
        </w:rPr>
        <w:t>de Justicia Administrativa</w:t>
      </w:r>
      <w:r w:rsidR="006C561C">
        <w:rPr>
          <w:rFonts w:ascii="Arial" w:hAnsi="Arial" w:cs="Arial"/>
          <w:bCs/>
          <w:iCs/>
          <w:sz w:val="26"/>
          <w:szCs w:val="26"/>
        </w:rPr>
        <w:t xml:space="preserve"> del Estado</w:t>
      </w:r>
      <w:r w:rsidR="007B1590">
        <w:rPr>
          <w:rFonts w:ascii="Arial" w:hAnsi="Arial" w:cs="Arial"/>
          <w:bCs/>
          <w:iCs/>
          <w:sz w:val="26"/>
          <w:szCs w:val="26"/>
        </w:rPr>
        <w:t xml:space="preserve"> de Oaxaca,</w:t>
      </w:r>
      <w:r w:rsidR="006C561C">
        <w:rPr>
          <w:rFonts w:ascii="Arial" w:hAnsi="Arial" w:cs="Arial"/>
          <w:bCs/>
          <w:iCs/>
          <w:sz w:val="26"/>
          <w:szCs w:val="26"/>
        </w:rPr>
        <w:t xml:space="preserve"> </w:t>
      </w:r>
      <w:r w:rsidRPr="00E333BB">
        <w:rPr>
          <w:rFonts w:ascii="Arial" w:hAnsi="Arial" w:cs="Arial"/>
          <w:bCs/>
          <w:iCs/>
          <w:sz w:val="26"/>
          <w:szCs w:val="26"/>
          <w:lang w:eastAsia="es-ES"/>
        </w:rPr>
        <w:t xml:space="preserve">en el expediente </w:t>
      </w:r>
      <w:r w:rsidR="00906110">
        <w:rPr>
          <w:rFonts w:ascii="Arial" w:hAnsi="Arial" w:cs="Arial"/>
          <w:b/>
          <w:bCs/>
          <w:iCs/>
          <w:sz w:val="26"/>
          <w:szCs w:val="26"/>
          <w:lang w:eastAsia="es-ES"/>
        </w:rPr>
        <w:t>14/2019</w:t>
      </w:r>
      <w:r w:rsidRPr="00E333BB">
        <w:rPr>
          <w:rFonts w:ascii="Arial" w:hAnsi="Arial" w:cs="Arial"/>
          <w:b/>
          <w:bCs/>
          <w:iCs/>
          <w:sz w:val="26"/>
          <w:szCs w:val="26"/>
          <w:lang w:eastAsia="es-ES"/>
        </w:rPr>
        <w:t>.</w:t>
      </w:r>
    </w:p>
    <w:p w:rsidR="00906110" w:rsidRDefault="00906110" w:rsidP="004E3E97">
      <w:pPr>
        <w:spacing w:before="240" w:line="360" w:lineRule="auto"/>
        <w:ind w:firstLine="708"/>
        <w:jc w:val="both"/>
        <w:rPr>
          <w:rFonts w:ascii="Arial" w:hAnsi="Arial" w:cs="Arial"/>
          <w:sz w:val="26"/>
          <w:szCs w:val="26"/>
        </w:rPr>
      </w:pPr>
      <w:r w:rsidRPr="00195BF9">
        <w:rPr>
          <w:rFonts w:ascii="Arial" w:hAnsi="Arial" w:cs="Arial"/>
          <w:b/>
          <w:bCs/>
          <w:sz w:val="24"/>
          <w:szCs w:val="24"/>
        </w:rPr>
        <w:t>SEGUNDO.</w:t>
      </w:r>
      <w:r>
        <w:rPr>
          <w:rFonts w:ascii="Arial" w:hAnsi="Arial" w:cs="Arial"/>
          <w:b/>
          <w:bCs/>
          <w:sz w:val="24"/>
          <w:szCs w:val="24"/>
        </w:rPr>
        <w:t xml:space="preserve"> </w:t>
      </w:r>
      <w:r w:rsidR="0029404C" w:rsidRPr="00195BF9">
        <w:rPr>
          <w:rFonts w:ascii="Arial" w:hAnsi="Arial" w:cs="Arial"/>
          <w:bCs/>
          <w:sz w:val="24"/>
          <w:szCs w:val="24"/>
        </w:rPr>
        <w:t xml:space="preserve"> </w:t>
      </w:r>
      <w:r w:rsidR="00F44007" w:rsidRPr="006E349D">
        <w:rPr>
          <w:rFonts w:ascii="Arial" w:hAnsi="Arial" w:cs="Arial"/>
          <w:bCs/>
          <w:sz w:val="26"/>
          <w:szCs w:val="26"/>
        </w:rPr>
        <w:t>Los agravios hechos valer se encuentran expuestos en el escrito respectivo de</w:t>
      </w:r>
      <w:r w:rsidR="00E333BB">
        <w:rPr>
          <w:rFonts w:ascii="Arial" w:hAnsi="Arial" w:cs="Arial"/>
          <w:bCs/>
          <w:sz w:val="26"/>
          <w:szCs w:val="26"/>
        </w:rPr>
        <w:t xml:space="preserve"> la</w:t>
      </w:r>
      <w:r w:rsidR="00F44007" w:rsidRPr="006E349D">
        <w:rPr>
          <w:rFonts w:ascii="Arial" w:hAnsi="Arial" w:cs="Arial"/>
          <w:bCs/>
          <w:sz w:val="26"/>
          <w:szCs w:val="26"/>
        </w:rPr>
        <w:t xml:space="preserve"> recurrente, por lo que no existe necesidad de transcribirlos, virtud a que ello no implica transgresión a derecho alguno de</w:t>
      </w:r>
      <w:r w:rsidR="00E333BB">
        <w:rPr>
          <w:rFonts w:ascii="Arial" w:hAnsi="Arial" w:cs="Arial"/>
          <w:bCs/>
          <w:sz w:val="26"/>
          <w:szCs w:val="26"/>
        </w:rPr>
        <w:t xml:space="preserve"> </w:t>
      </w:r>
      <w:r w:rsidR="00F44007" w:rsidRPr="006E349D">
        <w:rPr>
          <w:rFonts w:ascii="Arial" w:hAnsi="Arial" w:cs="Arial"/>
          <w:bCs/>
          <w:sz w:val="26"/>
          <w:szCs w:val="26"/>
        </w:rPr>
        <w:t>l</w:t>
      </w:r>
      <w:r w:rsidR="00E333BB">
        <w:rPr>
          <w:rFonts w:ascii="Arial" w:hAnsi="Arial" w:cs="Arial"/>
          <w:bCs/>
          <w:sz w:val="26"/>
          <w:szCs w:val="26"/>
        </w:rPr>
        <w:t>a</w:t>
      </w:r>
      <w:r w:rsidR="00F44007" w:rsidRPr="006E349D">
        <w:rPr>
          <w:rFonts w:ascii="Arial" w:hAnsi="Arial" w:cs="Arial"/>
          <w:bCs/>
          <w:sz w:val="26"/>
          <w:szCs w:val="26"/>
        </w:rPr>
        <w:t xml:space="preserve"> recurrente, como tampoco se vulnera disposición expresa que imponga tal obligación</w:t>
      </w:r>
      <w:r w:rsidR="00F44007" w:rsidRPr="006E349D">
        <w:rPr>
          <w:rFonts w:ascii="Arial" w:hAnsi="Arial" w:cs="Arial"/>
          <w:sz w:val="26"/>
          <w:szCs w:val="26"/>
        </w:rPr>
        <w:t>.</w:t>
      </w:r>
      <w:r w:rsidR="004E3E97">
        <w:rPr>
          <w:rFonts w:ascii="Arial" w:hAnsi="Arial" w:cs="Arial"/>
          <w:sz w:val="26"/>
          <w:szCs w:val="26"/>
        </w:rPr>
        <w:t xml:space="preserve"> </w:t>
      </w:r>
      <w:r>
        <w:rPr>
          <w:rFonts w:ascii="Arial" w:hAnsi="Arial" w:cs="Arial"/>
          <w:sz w:val="26"/>
          <w:szCs w:val="26"/>
        </w:rPr>
        <w:t xml:space="preserve">Sirviendo de referencia </w:t>
      </w:r>
      <w:r w:rsidRPr="00D63A6F">
        <w:rPr>
          <w:rFonts w:ascii="Arial" w:hAnsi="Arial" w:cs="Arial"/>
          <w:bCs/>
          <w:color w:val="000000"/>
          <w:sz w:val="26"/>
          <w:szCs w:val="26"/>
        </w:rPr>
        <w:t>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ubro y texto siguiente:</w:t>
      </w:r>
    </w:p>
    <w:p w:rsidR="00906110" w:rsidRDefault="00906110" w:rsidP="00906110">
      <w:pPr>
        <w:widowControl w:val="0"/>
        <w:tabs>
          <w:tab w:val="left" w:pos="7938"/>
        </w:tabs>
        <w:spacing w:line="360" w:lineRule="auto"/>
        <w:ind w:right="18" w:firstLine="709"/>
        <w:jc w:val="both"/>
        <w:rPr>
          <w:rFonts w:ascii="Arial" w:hAnsi="Arial" w:cs="Arial"/>
          <w:sz w:val="26"/>
          <w:szCs w:val="26"/>
        </w:rPr>
      </w:pPr>
    </w:p>
    <w:p w:rsidR="00906110" w:rsidRPr="00D23C79" w:rsidRDefault="00906110" w:rsidP="00906110">
      <w:pPr>
        <w:ind w:left="1134" w:right="900"/>
        <w:jc w:val="both"/>
        <w:rPr>
          <w:rFonts w:ascii="Arial" w:hAnsi="Arial" w:cs="Arial"/>
          <w:bCs/>
          <w:highlight w:val="yellow"/>
          <w:lang w:eastAsia="es-MX"/>
        </w:rPr>
      </w:pPr>
      <w:r w:rsidRPr="00456030">
        <w:rPr>
          <w:rFonts w:ascii="Arial" w:eastAsia="Times New Roman" w:hAnsi="Arial" w:cs="Arial"/>
          <w:b/>
          <w:bCs/>
          <w:lang w:eastAsia="es-MX"/>
        </w:rPr>
        <w:lastRenderedPageBreak/>
        <w:t>“</w:t>
      </w:r>
      <w:r>
        <w:rPr>
          <w:rFonts w:ascii="Arial" w:eastAsia="Times New Roman" w:hAnsi="Arial" w:cs="Arial"/>
          <w:b/>
          <w:i/>
          <w:lang w:eastAsia="es-MX"/>
        </w:rPr>
        <w:t xml:space="preserve">CONCEPTOS DE VIOLACIÓN. NO ES OBLIGATORIO TRANSCRIBIRLOS EN LA SENTENCIA. </w:t>
      </w:r>
      <w:r w:rsidRPr="00456030">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eastAsia="es-MX"/>
        </w:rPr>
        <w:t>es</w:t>
      </w:r>
      <w:r w:rsidRPr="00456030">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eastAsia="es-MX"/>
        </w:rPr>
        <w:t>(sic).”</w:t>
      </w:r>
    </w:p>
    <w:p w:rsidR="00832F0D" w:rsidRPr="00FB403B" w:rsidRDefault="00832F0D" w:rsidP="00714216">
      <w:pPr>
        <w:ind w:left="709" w:right="900" w:firstLine="567"/>
        <w:jc w:val="both"/>
        <w:rPr>
          <w:rFonts w:cs="Calibri"/>
          <w:bCs/>
          <w:i/>
          <w:color w:val="000000"/>
        </w:rPr>
      </w:pPr>
    </w:p>
    <w:p w:rsidR="00850BCF" w:rsidRDefault="00906110" w:rsidP="00850BCF">
      <w:pPr>
        <w:widowControl w:val="0"/>
        <w:tabs>
          <w:tab w:val="left" w:pos="7938"/>
        </w:tabs>
        <w:spacing w:before="240" w:line="360" w:lineRule="auto"/>
        <w:ind w:right="18" w:firstLine="709"/>
        <w:jc w:val="both"/>
        <w:rPr>
          <w:rFonts w:ascii="Arial" w:hAnsi="Arial" w:cs="Arial"/>
          <w:sz w:val="26"/>
          <w:szCs w:val="26"/>
        </w:rPr>
      </w:pPr>
      <w:r w:rsidRPr="006E349D">
        <w:rPr>
          <w:rFonts w:ascii="Arial" w:hAnsi="Arial" w:cs="Arial"/>
          <w:b/>
          <w:bCs/>
          <w:sz w:val="26"/>
          <w:szCs w:val="26"/>
        </w:rPr>
        <w:t>TERCERO.</w:t>
      </w:r>
      <w:r w:rsidR="00F44007" w:rsidRPr="006E349D">
        <w:rPr>
          <w:rFonts w:ascii="Arial" w:hAnsi="Arial" w:cs="Arial"/>
          <w:b/>
          <w:bCs/>
          <w:sz w:val="26"/>
          <w:szCs w:val="26"/>
        </w:rPr>
        <w:t xml:space="preserve"> </w:t>
      </w:r>
      <w:r w:rsidR="00850BCF">
        <w:rPr>
          <w:rFonts w:ascii="Arial" w:hAnsi="Arial" w:cs="Arial"/>
          <w:bCs/>
          <w:sz w:val="26"/>
          <w:szCs w:val="26"/>
        </w:rPr>
        <w:t xml:space="preserve">De las </w:t>
      </w:r>
      <w:r w:rsidR="00D35770">
        <w:rPr>
          <w:rFonts w:ascii="Arial" w:hAnsi="Arial" w:cs="Arial"/>
          <w:bCs/>
          <w:sz w:val="26"/>
          <w:szCs w:val="26"/>
        </w:rPr>
        <w:t>constancias remitidas</w:t>
      </w:r>
      <w:r w:rsidR="00850BCF">
        <w:rPr>
          <w:rFonts w:ascii="Arial" w:hAnsi="Arial" w:cs="Arial"/>
          <w:bCs/>
          <w:sz w:val="26"/>
          <w:szCs w:val="26"/>
        </w:rPr>
        <w:t xml:space="preserve"> para la resolución del presente asunto</w:t>
      </w:r>
      <w:r w:rsidR="00850BCF">
        <w:rPr>
          <w:rFonts w:ascii="Arial" w:hAnsi="Arial" w:cs="Arial"/>
          <w:sz w:val="26"/>
          <w:szCs w:val="26"/>
        </w:rPr>
        <w:t xml:space="preserve">, las cuales tienen valor probatorio pleno, en términos del artículo </w:t>
      </w:r>
      <w:r w:rsidR="00D45BBA">
        <w:rPr>
          <w:rFonts w:ascii="Arial" w:hAnsi="Arial" w:cs="Arial"/>
          <w:sz w:val="26"/>
          <w:szCs w:val="26"/>
        </w:rPr>
        <w:t>20</w:t>
      </w:r>
      <w:r w:rsidR="00850BCF">
        <w:rPr>
          <w:rFonts w:ascii="Arial" w:hAnsi="Arial" w:cs="Arial"/>
          <w:sz w:val="26"/>
          <w:szCs w:val="26"/>
        </w:rPr>
        <w:t xml:space="preserve">3, fracción I, de la </w:t>
      </w:r>
      <w:r w:rsidR="00850BCF" w:rsidRPr="00A82A43">
        <w:rPr>
          <w:rFonts w:ascii="Arial" w:hAnsi="Arial" w:cs="Arial"/>
          <w:sz w:val="26"/>
          <w:szCs w:val="26"/>
        </w:rPr>
        <w:t xml:space="preserve">Ley de </w:t>
      </w:r>
      <w:r w:rsidR="00D45BBA">
        <w:rPr>
          <w:rFonts w:ascii="Arial" w:hAnsi="Arial" w:cs="Arial"/>
          <w:sz w:val="26"/>
          <w:szCs w:val="26"/>
        </w:rPr>
        <w:t xml:space="preserve">Procedimiento y </w:t>
      </w:r>
      <w:r w:rsidR="00850BCF">
        <w:rPr>
          <w:rFonts w:ascii="Arial" w:hAnsi="Arial" w:cs="Arial"/>
          <w:sz w:val="26"/>
          <w:szCs w:val="26"/>
        </w:rPr>
        <w:t>Justicia Administrativa para el Estado, por tratarse de actuaciones judiciales, se advierte que quien promueve recurso de revisión en contra de la sentencia</w:t>
      </w:r>
      <w:r>
        <w:rPr>
          <w:rFonts w:ascii="Arial" w:hAnsi="Arial" w:cs="Arial"/>
          <w:sz w:val="26"/>
          <w:szCs w:val="26"/>
        </w:rPr>
        <w:t xml:space="preserve"> de veinte de mayo</w:t>
      </w:r>
      <w:r w:rsidR="00832F0D">
        <w:rPr>
          <w:rFonts w:ascii="Arial" w:hAnsi="Arial" w:cs="Arial"/>
          <w:sz w:val="26"/>
          <w:szCs w:val="26"/>
        </w:rPr>
        <w:t xml:space="preserve"> dos mil diecinueve</w:t>
      </w:r>
      <w:r w:rsidR="00850BCF">
        <w:rPr>
          <w:rFonts w:ascii="Arial" w:hAnsi="Arial" w:cs="Arial"/>
          <w:sz w:val="26"/>
          <w:szCs w:val="26"/>
        </w:rPr>
        <w:t xml:space="preserve">, es </w:t>
      </w:r>
      <w:r w:rsidR="00B00AFC" w:rsidRPr="0045631D">
        <w:rPr>
          <w:rFonts w:ascii="Arial" w:hAnsi="Arial" w:cs="Arial"/>
          <w:b/>
          <w:sz w:val="26"/>
          <w:szCs w:val="26"/>
        </w:rPr>
        <w:t>REBECA MORALES GARCÍA</w:t>
      </w:r>
      <w:r w:rsidR="00B00AFC">
        <w:rPr>
          <w:rFonts w:ascii="Arial" w:hAnsi="Arial" w:cs="Arial"/>
          <w:b/>
          <w:sz w:val="26"/>
          <w:szCs w:val="26"/>
        </w:rPr>
        <w:t xml:space="preserve">, </w:t>
      </w:r>
      <w:r w:rsidR="00B00AFC" w:rsidRPr="0045631D">
        <w:rPr>
          <w:rFonts w:ascii="Arial" w:hAnsi="Arial" w:cs="Arial"/>
          <w:b/>
          <w:sz w:val="26"/>
          <w:szCs w:val="26"/>
        </w:rPr>
        <w:t>TESORERA MUNICIPAL DE OAXACA DE JUÁREZ, OAXACA</w:t>
      </w:r>
      <w:r w:rsidR="00850BCF">
        <w:rPr>
          <w:rFonts w:ascii="Arial" w:hAnsi="Arial" w:cs="Arial"/>
          <w:sz w:val="26"/>
          <w:szCs w:val="26"/>
        </w:rPr>
        <w:t>.</w:t>
      </w:r>
    </w:p>
    <w:p w:rsidR="00850BCF" w:rsidRDefault="00850BCF" w:rsidP="00850BCF">
      <w:pPr>
        <w:widowControl w:val="0"/>
        <w:tabs>
          <w:tab w:val="left" w:pos="7938"/>
        </w:tabs>
        <w:spacing w:before="240" w:line="360" w:lineRule="auto"/>
        <w:ind w:right="18" w:firstLine="709"/>
        <w:jc w:val="both"/>
        <w:rPr>
          <w:rFonts w:ascii="Arial" w:hAnsi="Arial" w:cs="Arial"/>
          <w:sz w:val="26"/>
          <w:szCs w:val="26"/>
        </w:rPr>
      </w:pPr>
      <w:r>
        <w:rPr>
          <w:rFonts w:ascii="Arial" w:hAnsi="Arial" w:cs="Arial"/>
          <w:sz w:val="26"/>
          <w:szCs w:val="26"/>
        </w:rPr>
        <w:t>En este tenor, cabe señalar que los artículos 1</w:t>
      </w:r>
      <w:r w:rsidR="003E3256">
        <w:rPr>
          <w:rFonts w:ascii="Arial" w:hAnsi="Arial" w:cs="Arial"/>
          <w:sz w:val="26"/>
          <w:szCs w:val="26"/>
        </w:rPr>
        <w:t>6</w:t>
      </w:r>
      <w:r>
        <w:rPr>
          <w:rFonts w:ascii="Arial" w:hAnsi="Arial" w:cs="Arial"/>
          <w:sz w:val="26"/>
          <w:szCs w:val="26"/>
        </w:rPr>
        <w:t>3 y 2</w:t>
      </w:r>
      <w:r w:rsidR="003E3256">
        <w:rPr>
          <w:rFonts w:ascii="Arial" w:hAnsi="Arial" w:cs="Arial"/>
          <w:sz w:val="26"/>
          <w:szCs w:val="26"/>
        </w:rPr>
        <w:t>3</w:t>
      </w:r>
      <w:r>
        <w:rPr>
          <w:rFonts w:ascii="Arial" w:hAnsi="Arial" w:cs="Arial"/>
          <w:sz w:val="26"/>
          <w:szCs w:val="26"/>
        </w:rPr>
        <w:t xml:space="preserve">6 de la Ley de </w:t>
      </w:r>
      <w:r w:rsidR="003E3256">
        <w:rPr>
          <w:rFonts w:ascii="Arial" w:hAnsi="Arial" w:cs="Arial"/>
          <w:sz w:val="26"/>
          <w:szCs w:val="26"/>
        </w:rPr>
        <w:t xml:space="preserve">Procedimiento y </w:t>
      </w:r>
      <w:r>
        <w:rPr>
          <w:rFonts w:ascii="Arial" w:hAnsi="Arial" w:cs="Arial"/>
          <w:sz w:val="26"/>
          <w:szCs w:val="26"/>
        </w:rPr>
        <w:t>Justicia Administrativa para el Estado de Oaxaca, establecen quiénes son las partes y cuáles son los acuerdos y resoluciones que pueden ser impugnados, mediante recurso de revisión en el juicio contencioso administrativo, mismos que establecen:</w:t>
      </w:r>
    </w:p>
    <w:p w:rsidR="00D71955" w:rsidRPr="0089184E" w:rsidRDefault="00D71955" w:rsidP="0089184E">
      <w:pPr>
        <w:ind w:left="426" w:right="1041" w:firstLine="708"/>
        <w:jc w:val="both"/>
        <w:rPr>
          <w:rFonts w:ascii="Arial" w:hAnsi="Arial" w:cs="Arial"/>
          <w:i/>
        </w:rPr>
      </w:pPr>
      <w:r w:rsidRPr="0089184E">
        <w:rPr>
          <w:rFonts w:ascii="Arial" w:hAnsi="Arial" w:cs="Arial"/>
          <w:b/>
          <w:bCs/>
          <w:i/>
        </w:rPr>
        <w:t xml:space="preserve">“ARTÍCULO 163.- </w:t>
      </w:r>
      <w:r w:rsidRPr="0089184E">
        <w:rPr>
          <w:rFonts w:ascii="Arial" w:hAnsi="Arial" w:cs="Arial"/>
          <w:i/>
        </w:rPr>
        <w:t>Son partes en el juicio contencioso administrativo:</w:t>
      </w:r>
    </w:p>
    <w:p w:rsidR="00D71955" w:rsidRPr="0089184E" w:rsidRDefault="00D71955" w:rsidP="0089184E">
      <w:pPr>
        <w:ind w:left="426" w:right="1041" w:firstLine="708"/>
        <w:jc w:val="both"/>
        <w:rPr>
          <w:rFonts w:ascii="Arial" w:hAnsi="Arial" w:cs="Arial"/>
          <w:i/>
        </w:rPr>
      </w:pPr>
      <w:r w:rsidRPr="0089184E">
        <w:rPr>
          <w:rFonts w:ascii="Arial" w:hAnsi="Arial" w:cs="Arial"/>
          <w:i/>
        </w:rPr>
        <w:t>…</w:t>
      </w:r>
    </w:p>
    <w:p w:rsidR="00D71955" w:rsidRPr="0089184E" w:rsidRDefault="00D71955" w:rsidP="0089184E">
      <w:pPr>
        <w:pStyle w:val="Default"/>
        <w:ind w:left="426" w:right="1041" w:firstLine="708"/>
        <w:jc w:val="both"/>
        <w:rPr>
          <w:i/>
          <w:sz w:val="22"/>
          <w:szCs w:val="22"/>
        </w:rPr>
      </w:pPr>
      <w:r w:rsidRPr="0089184E">
        <w:rPr>
          <w:i/>
          <w:sz w:val="22"/>
          <w:szCs w:val="22"/>
        </w:rPr>
        <w:t>II. El demandado. Tendrá ese carácter:</w:t>
      </w:r>
    </w:p>
    <w:p w:rsidR="00D71955" w:rsidRPr="0089184E" w:rsidRDefault="00D71955" w:rsidP="0089184E">
      <w:pPr>
        <w:pStyle w:val="Default"/>
        <w:ind w:left="426" w:right="1041" w:firstLine="568"/>
        <w:jc w:val="both"/>
        <w:rPr>
          <w:i/>
          <w:sz w:val="22"/>
          <w:szCs w:val="22"/>
        </w:rPr>
      </w:pPr>
      <w:r w:rsidRPr="0089184E">
        <w:rPr>
          <w:i/>
          <w:sz w:val="22"/>
          <w:szCs w:val="22"/>
        </w:rPr>
        <w:t>a) La autoridad que dicte, ordene, ejecute o trate de ejecutar el acto impugnado, o que omita dar respuesta a las peticiones o instancias de los particulares;</w:t>
      </w:r>
    </w:p>
    <w:p w:rsidR="00D71955" w:rsidRPr="0089184E" w:rsidRDefault="00D71955" w:rsidP="0089184E">
      <w:pPr>
        <w:ind w:left="426" w:right="1041" w:firstLine="568"/>
        <w:jc w:val="both"/>
        <w:rPr>
          <w:rFonts w:ascii="Arial" w:hAnsi="Arial" w:cs="Arial"/>
          <w:i/>
          <w:vertAlign w:val="superscript"/>
        </w:rPr>
      </w:pPr>
      <w:r w:rsidRPr="0089184E">
        <w:rPr>
          <w:rFonts w:ascii="Arial" w:hAnsi="Arial" w:cs="Arial"/>
          <w:i/>
        </w:rPr>
        <w:t>…”</w:t>
      </w:r>
    </w:p>
    <w:p w:rsidR="00D71955" w:rsidRPr="0089184E" w:rsidRDefault="00D71955" w:rsidP="0089184E">
      <w:pPr>
        <w:ind w:left="426" w:right="1041" w:firstLine="568"/>
        <w:jc w:val="both"/>
        <w:rPr>
          <w:rFonts w:ascii="Arial" w:hAnsi="Arial" w:cs="Arial"/>
          <w:i/>
        </w:rPr>
      </w:pPr>
      <w:r w:rsidRPr="0089184E">
        <w:rPr>
          <w:rFonts w:ascii="Arial" w:hAnsi="Arial" w:cs="Arial"/>
          <w:b/>
          <w:i/>
        </w:rPr>
        <w:t>“ARTÍCULO 236.-</w:t>
      </w:r>
      <w:r w:rsidRPr="0089184E">
        <w:rPr>
          <w:rFonts w:ascii="Arial" w:hAnsi="Arial" w:cs="Arial"/>
          <w:i/>
        </w:rPr>
        <w:t xml:space="preserve"> Contra los acuerdos y resoluciones dictadas por </w:t>
      </w:r>
      <w:r w:rsidR="00906110" w:rsidRPr="0089184E">
        <w:rPr>
          <w:rFonts w:ascii="Arial" w:hAnsi="Arial" w:cs="Arial"/>
          <w:i/>
        </w:rPr>
        <w:t>las salas unitarias</w:t>
      </w:r>
      <w:r w:rsidRPr="0089184E">
        <w:rPr>
          <w:rFonts w:ascii="Arial" w:hAnsi="Arial" w:cs="Arial"/>
          <w:i/>
        </w:rPr>
        <w:t xml:space="preserve"> de primera instancia, procede el recurso de revisión, cuyo conocimiento y resolución corresponde a la Sala Superior.</w:t>
      </w:r>
    </w:p>
    <w:p w:rsidR="00D71955" w:rsidRPr="0089184E" w:rsidRDefault="00D71955" w:rsidP="0089184E">
      <w:pPr>
        <w:ind w:left="426" w:right="1041" w:firstLine="568"/>
        <w:jc w:val="both"/>
        <w:rPr>
          <w:rFonts w:ascii="Arial" w:hAnsi="Arial" w:cs="Arial"/>
          <w:i/>
        </w:rPr>
      </w:pPr>
      <w:r w:rsidRPr="0089184E">
        <w:rPr>
          <w:rFonts w:ascii="Arial" w:hAnsi="Arial" w:cs="Arial"/>
          <w:i/>
        </w:rPr>
        <w:t>Podrán ser impugnadas por las partes, mediante recurso de revisión: …”</w:t>
      </w:r>
    </w:p>
    <w:p w:rsidR="00850BCF" w:rsidRPr="0089184E" w:rsidRDefault="00850BCF" w:rsidP="00850BCF">
      <w:pPr>
        <w:ind w:firstLine="708"/>
        <w:jc w:val="both"/>
        <w:rPr>
          <w:rFonts w:ascii="Arial" w:hAnsi="Arial" w:cs="Arial"/>
          <w:sz w:val="26"/>
          <w:szCs w:val="26"/>
        </w:rPr>
      </w:pPr>
    </w:p>
    <w:p w:rsidR="00850BCF" w:rsidRDefault="00850BCF" w:rsidP="00850BCF">
      <w:pPr>
        <w:spacing w:after="120" w:line="360" w:lineRule="auto"/>
        <w:ind w:firstLine="567"/>
        <w:jc w:val="both"/>
        <w:rPr>
          <w:rFonts w:ascii="Arial" w:hAnsi="Arial" w:cs="Arial"/>
          <w:bCs/>
          <w:sz w:val="26"/>
          <w:szCs w:val="26"/>
        </w:rPr>
      </w:pPr>
      <w:r w:rsidRPr="00EC6ACF">
        <w:rPr>
          <w:rFonts w:ascii="Arial" w:hAnsi="Arial" w:cs="Arial"/>
          <w:sz w:val="26"/>
          <w:szCs w:val="26"/>
        </w:rPr>
        <w:t>De lo que se colige, que dicho</w:t>
      </w:r>
      <w:r>
        <w:rPr>
          <w:rFonts w:ascii="Arial" w:hAnsi="Arial" w:cs="Arial"/>
          <w:sz w:val="26"/>
          <w:szCs w:val="26"/>
        </w:rPr>
        <w:t>s</w:t>
      </w:r>
      <w:r w:rsidRPr="00EC6ACF">
        <w:rPr>
          <w:rFonts w:ascii="Arial" w:hAnsi="Arial" w:cs="Arial"/>
          <w:sz w:val="26"/>
          <w:szCs w:val="26"/>
        </w:rPr>
        <w:t xml:space="preserve"> numeral</w:t>
      </w:r>
      <w:r>
        <w:rPr>
          <w:rFonts w:ascii="Arial" w:hAnsi="Arial" w:cs="Arial"/>
          <w:sz w:val="26"/>
          <w:szCs w:val="26"/>
        </w:rPr>
        <w:t>es</w:t>
      </w:r>
      <w:r w:rsidRPr="00EC6ACF">
        <w:rPr>
          <w:rFonts w:ascii="Arial" w:hAnsi="Arial" w:cs="Arial"/>
          <w:sz w:val="26"/>
          <w:szCs w:val="26"/>
        </w:rPr>
        <w:t xml:space="preserve"> prev</w:t>
      </w:r>
      <w:r>
        <w:rPr>
          <w:rFonts w:ascii="Arial" w:hAnsi="Arial" w:cs="Arial"/>
          <w:sz w:val="26"/>
          <w:szCs w:val="26"/>
        </w:rPr>
        <w:t>én</w:t>
      </w:r>
      <w:r w:rsidRPr="00EC6ACF">
        <w:rPr>
          <w:rFonts w:ascii="Arial" w:hAnsi="Arial" w:cs="Arial"/>
          <w:sz w:val="26"/>
          <w:szCs w:val="26"/>
        </w:rPr>
        <w:t xml:space="preserve"> la impugnación de </w:t>
      </w:r>
      <w:r>
        <w:rPr>
          <w:rFonts w:ascii="Arial" w:hAnsi="Arial" w:cs="Arial"/>
          <w:sz w:val="26"/>
          <w:szCs w:val="26"/>
        </w:rPr>
        <w:t xml:space="preserve">los </w:t>
      </w:r>
      <w:r w:rsidRPr="00EC6ACF">
        <w:rPr>
          <w:rFonts w:ascii="Arial" w:hAnsi="Arial" w:cs="Arial"/>
          <w:sz w:val="26"/>
          <w:szCs w:val="26"/>
        </w:rPr>
        <w:t>acuerdos</w:t>
      </w:r>
      <w:r w:rsidR="00946EEB">
        <w:rPr>
          <w:rFonts w:ascii="Arial" w:hAnsi="Arial" w:cs="Arial"/>
          <w:sz w:val="26"/>
          <w:szCs w:val="26"/>
        </w:rPr>
        <w:t xml:space="preserve"> y resoluciones, pero so</w:t>
      </w:r>
      <w:r>
        <w:rPr>
          <w:rFonts w:ascii="Arial" w:hAnsi="Arial" w:cs="Arial"/>
          <w:sz w:val="26"/>
          <w:szCs w:val="26"/>
        </w:rPr>
        <w:t>lo por las partes que intervienen en el juicio de nulidad.</w:t>
      </w:r>
    </w:p>
    <w:p w:rsidR="00850BCF" w:rsidRDefault="00850BCF" w:rsidP="00850BCF">
      <w:pPr>
        <w:spacing w:after="120" w:line="360" w:lineRule="auto"/>
        <w:ind w:firstLine="567"/>
        <w:jc w:val="both"/>
        <w:rPr>
          <w:rFonts w:ascii="Arial" w:hAnsi="Arial" w:cs="Arial"/>
          <w:bCs/>
          <w:sz w:val="26"/>
          <w:szCs w:val="26"/>
        </w:rPr>
      </w:pPr>
      <w:r w:rsidRPr="000E3D58">
        <w:rPr>
          <w:rFonts w:ascii="Arial" w:hAnsi="Arial" w:cs="Arial"/>
          <w:bCs/>
          <w:sz w:val="26"/>
          <w:szCs w:val="26"/>
        </w:rPr>
        <w:t xml:space="preserve">Ahora, </w:t>
      </w:r>
      <w:r w:rsidR="00BD6282">
        <w:rPr>
          <w:rFonts w:ascii="Arial" w:hAnsi="Arial" w:cs="Arial"/>
          <w:bCs/>
          <w:sz w:val="26"/>
          <w:szCs w:val="26"/>
        </w:rPr>
        <w:t xml:space="preserve">se advierte </w:t>
      </w:r>
      <w:r w:rsidR="00BD6282" w:rsidRPr="000E3D58">
        <w:rPr>
          <w:rFonts w:ascii="Arial" w:hAnsi="Arial" w:cs="Arial"/>
          <w:bCs/>
          <w:sz w:val="26"/>
          <w:szCs w:val="26"/>
        </w:rPr>
        <w:t xml:space="preserve">que </w:t>
      </w:r>
      <w:r w:rsidR="00BD6282" w:rsidRPr="0045631D">
        <w:rPr>
          <w:rFonts w:ascii="Arial" w:hAnsi="Arial" w:cs="Arial"/>
          <w:b/>
          <w:sz w:val="26"/>
          <w:szCs w:val="26"/>
        </w:rPr>
        <w:t>REBECA MORALES GARCÍA</w:t>
      </w:r>
      <w:r w:rsidR="00BD6282">
        <w:rPr>
          <w:rFonts w:ascii="Arial" w:hAnsi="Arial" w:cs="Arial"/>
          <w:b/>
          <w:sz w:val="26"/>
          <w:szCs w:val="26"/>
        </w:rPr>
        <w:t xml:space="preserve">, </w:t>
      </w:r>
      <w:r w:rsidR="00BD6282" w:rsidRPr="0045631D">
        <w:rPr>
          <w:rFonts w:ascii="Arial" w:hAnsi="Arial" w:cs="Arial"/>
          <w:b/>
          <w:sz w:val="26"/>
          <w:szCs w:val="26"/>
        </w:rPr>
        <w:t>TESORERA MUNICIPAL DE OAXACA DE JUÁREZ, OAXACA</w:t>
      </w:r>
      <w:r w:rsidR="00BD6282">
        <w:rPr>
          <w:rFonts w:ascii="Arial" w:hAnsi="Arial" w:cs="Arial"/>
          <w:b/>
          <w:sz w:val="26"/>
          <w:szCs w:val="26"/>
        </w:rPr>
        <w:t>,</w:t>
      </w:r>
      <w:r w:rsidR="00BD6282" w:rsidRPr="000E3D58">
        <w:rPr>
          <w:rFonts w:ascii="Arial" w:hAnsi="Arial" w:cs="Arial"/>
          <w:bCs/>
          <w:sz w:val="26"/>
          <w:szCs w:val="26"/>
        </w:rPr>
        <w:t xml:space="preserve"> resulta ser autoridad demandada </w:t>
      </w:r>
      <w:r w:rsidR="00BD6282">
        <w:rPr>
          <w:rFonts w:ascii="Arial" w:hAnsi="Arial" w:cs="Arial"/>
          <w:bCs/>
          <w:sz w:val="26"/>
          <w:szCs w:val="26"/>
        </w:rPr>
        <w:t>en el juicio,</w:t>
      </w:r>
      <w:r w:rsidRPr="000E3D58">
        <w:rPr>
          <w:rFonts w:ascii="Arial" w:hAnsi="Arial" w:cs="Arial"/>
          <w:bCs/>
          <w:sz w:val="26"/>
          <w:szCs w:val="26"/>
        </w:rPr>
        <w:t xml:space="preserve"> de conformidad con lo establecido con el artículo 1</w:t>
      </w:r>
      <w:r w:rsidR="00D71955">
        <w:rPr>
          <w:rFonts w:ascii="Arial" w:hAnsi="Arial" w:cs="Arial"/>
          <w:bCs/>
          <w:sz w:val="26"/>
          <w:szCs w:val="26"/>
        </w:rPr>
        <w:t>6</w:t>
      </w:r>
      <w:r w:rsidRPr="000E3D58">
        <w:rPr>
          <w:rFonts w:ascii="Arial" w:hAnsi="Arial" w:cs="Arial"/>
          <w:bCs/>
          <w:sz w:val="26"/>
          <w:szCs w:val="26"/>
        </w:rPr>
        <w:t>3 de la Ley</w:t>
      </w:r>
      <w:r w:rsidR="00D35770">
        <w:rPr>
          <w:rFonts w:ascii="Arial" w:hAnsi="Arial" w:cs="Arial"/>
          <w:bCs/>
          <w:sz w:val="26"/>
          <w:szCs w:val="26"/>
        </w:rPr>
        <w:t xml:space="preserve"> de la materia</w:t>
      </w:r>
      <w:r w:rsidR="00BD6282">
        <w:rPr>
          <w:rFonts w:ascii="Arial" w:hAnsi="Arial" w:cs="Arial"/>
          <w:bCs/>
          <w:sz w:val="26"/>
          <w:szCs w:val="26"/>
        </w:rPr>
        <w:t xml:space="preserve"> y, también</w:t>
      </w:r>
      <w:r w:rsidRPr="000E3D58">
        <w:rPr>
          <w:rFonts w:ascii="Arial" w:hAnsi="Arial" w:cs="Arial"/>
          <w:bCs/>
          <w:sz w:val="26"/>
          <w:szCs w:val="26"/>
        </w:rPr>
        <w:t xml:space="preserve"> que el acto impugnado y </w:t>
      </w:r>
      <w:r>
        <w:rPr>
          <w:rFonts w:ascii="Arial" w:hAnsi="Arial" w:cs="Arial"/>
          <w:bCs/>
          <w:sz w:val="26"/>
          <w:szCs w:val="26"/>
        </w:rPr>
        <w:t>d</w:t>
      </w:r>
      <w:r w:rsidRPr="000E3D58">
        <w:rPr>
          <w:rFonts w:ascii="Arial" w:hAnsi="Arial" w:cs="Arial"/>
          <w:bCs/>
          <w:sz w:val="26"/>
          <w:szCs w:val="26"/>
        </w:rPr>
        <w:t xml:space="preserve">el cual se declaró su nulidad, lo constituye el acta de infracción folio </w:t>
      </w:r>
      <w:r w:rsidR="00097E50">
        <w:rPr>
          <w:rFonts w:ascii="Arial" w:hAnsi="Arial" w:cs="Arial"/>
          <w:bCs/>
          <w:i/>
          <w:color w:val="000000"/>
        </w:rPr>
        <w:t>**********</w:t>
      </w:r>
      <w:r w:rsidR="008C2CDF">
        <w:rPr>
          <w:rFonts w:ascii="Arial" w:hAnsi="Arial" w:cs="Arial"/>
          <w:bCs/>
          <w:sz w:val="26"/>
          <w:szCs w:val="26"/>
        </w:rPr>
        <w:t>,</w:t>
      </w:r>
      <w:r w:rsidR="00D35770">
        <w:rPr>
          <w:rFonts w:ascii="Arial" w:hAnsi="Arial" w:cs="Arial"/>
          <w:bCs/>
          <w:sz w:val="26"/>
          <w:szCs w:val="26"/>
        </w:rPr>
        <w:t xml:space="preserve"> de quince de enero de dos mil diecinueve</w:t>
      </w:r>
      <w:r w:rsidRPr="000E3D58">
        <w:rPr>
          <w:rFonts w:ascii="Arial" w:hAnsi="Arial" w:cs="Arial"/>
          <w:bCs/>
          <w:sz w:val="26"/>
          <w:szCs w:val="26"/>
        </w:rPr>
        <w:t>.</w:t>
      </w:r>
    </w:p>
    <w:p w:rsidR="00BD6282" w:rsidRDefault="00850BCF" w:rsidP="00850BCF">
      <w:pPr>
        <w:spacing w:after="120" w:line="360" w:lineRule="auto"/>
        <w:ind w:firstLine="567"/>
        <w:jc w:val="both"/>
        <w:rPr>
          <w:rFonts w:ascii="Arial" w:hAnsi="Arial" w:cs="Arial"/>
          <w:bCs/>
          <w:sz w:val="26"/>
          <w:szCs w:val="26"/>
        </w:rPr>
      </w:pPr>
      <w:r w:rsidRPr="000E3D58">
        <w:rPr>
          <w:rFonts w:ascii="Arial" w:hAnsi="Arial" w:cs="Arial"/>
          <w:bCs/>
          <w:sz w:val="26"/>
          <w:szCs w:val="26"/>
        </w:rPr>
        <w:lastRenderedPageBreak/>
        <w:t>Acto que fue atribuido a autorida</w:t>
      </w:r>
      <w:r w:rsidR="00D35770">
        <w:rPr>
          <w:rFonts w:ascii="Arial" w:hAnsi="Arial" w:cs="Arial"/>
          <w:bCs/>
          <w:sz w:val="26"/>
          <w:szCs w:val="26"/>
        </w:rPr>
        <w:t>d diversa a la que hoy recurre</w:t>
      </w:r>
      <w:r w:rsidR="002235E5">
        <w:rPr>
          <w:rFonts w:ascii="Arial" w:hAnsi="Arial" w:cs="Arial"/>
          <w:bCs/>
          <w:sz w:val="26"/>
          <w:szCs w:val="26"/>
        </w:rPr>
        <w:t xml:space="preserve">, </w:t>
      </w:r>
      <w:r w:rsidR="002235E5" w:rsidRPr="001B3376">
        <w:rPr>
          <w:rFonts w:ascii="Arial" w:hAnsi="Arial" w:cs="Arial"/>
          <w:bCs/>
          <w:sz w:val="26"/>
          <w:szCs w:val="26"/>
        </w:rPr>
        <w:t>como así fue determinado en la sentencia en revisión</w:t>
      </w:r>
      <w:r w:rsidR="002235E5">
        <w:rPr>
          <w:rFonts w:ascii="Arial" w:hAnsi="Arial" w:cs="Arial"/>
          <w:bCs/>
          <w:sz w:val="26"/>
          <w:szCs w:val="26"/>
        </w:rPr>
        <w:t>,</w:t>
      </w:r>
      <w:r w:rsidR="00D35770">
        <w:rPr>
          <w:rFonts w:ascii="Arial" w:hAnsi="Arial" w:cs="Arial"/>
          <w:bCs/>
          <w:sz w:val="26"/>
          <w:szCs w:val="26"/>
        </w:rPr>
        <w:t xml:space="preserve"> </w:t>
      </w:r>
      <w:r w:rsidR="002235E5" w:rsidRPr="000E3D58">
        <w:rPr>
          <w:rFonts w:ascii="Arial" w:hAnsi="Arial" w:cs="Arial"/>
          <w:bCs/>
          <w:sz w:val="26"/>
          <w:szCs w:val="26"/>
        </w:rPr>
        <w:t xml:space="preserve">al </w:t>
      </w:r>
      <w:r w:rsidR="002235E5">
        <w:rPr>
          <w:rFonts w:ascii="Arial" w:hAnsi="Arial" w:cs="Arial"/>
          <w:bCs/>
          <w:sz w:val="26"/>
          <w:szCs w:val="26"/>
        </w:rPr>
        <w:t>indicar que fue levantada por</w:t>
      </w:r>
      <w:r w:rsidR="002235E5" w:rsidRPr="000E3D58">
        <w:rPr>
          <w:rFonts w:ascii="Arial" w:hAnsi="Arial" w:cs="Arial"/>
          <w:bCs/>
          <w:sz w:val="26"/>
          <w:szCs w:val="26"/>
        </w:rPr>
        <w:t xml:space="preserve"> Pol</w:t>
      </w:r>
      <w:r w:rsidR="002235E5">
        <w:rPr>
          <w:rFonts w:ascii="Arial" w:hAnsi="Arial" w:cs="Arial"/>
          <w:bCs/>
          <w:sz w:val="26"/>
          <w:szCs w:val="26"/>
        </w:rPr>
        <w:t>icía vial adscrito a la Comisaría de Vialidad del Municipio</w:t>
      </w:r>
      <w:r w:rsidR="002235E5" w:rsidRPr="000E3D58">
        <w:rPr>
          <w:rFonts w:ascii="Arial" w:hAnsi="Arial" w:cs="Arial"/>
          <w:bCs/>
          <w:sz w:val="26"/>
          <w:szCs w:val="26"/>
        </w:rPr>
        <w:t xml:space="preserve"> de Oaxac</w:t>
      </w:r>
      <w:r w:rsidR="002235E5">
        <w:rPr>
          <w:rFonts w:ascii="Arial" w:hAnsi="Arial" w:cs="Arial"/>
          <w:bCs/>
          <w:sz w:val="26"/>
          <w:szCs w:val="26"/>
        </w:rPr>
        <w:t xml:space="preserve">a de Juárez, Oaxaca </w:t>
      </w:r>
      <w:r w:rsidR="00D35770">
        <w:rPr>
          <w:rFonts w:ascii="Arial" w:hAnsi="Arial" w:cs="Arial"/>
          <w:bCs/>
          <w:sz w:val="26"/>
          <w:szCs w:val="26"/>
        </w:rPr>
        <w:t xml:space="preserve">y,  como consecuencia </w:t>
      </w:r>
      <w:r w:rsidR="002235E5">
        <w:rPr>
          <w:rFonts w:ascii="Arial" w:hAnsi="Arial" w:cs="Arial"/>
          <w:bCs/>
          <w:sz w:val="26"/>
          <w:szCs w:val="26"/>
        </w:rPr>
        <w:t>la primera instancia ordenó</w:t>
      </w:r>
      <w:r w:rsidR="00D35770">
        <w:rPr>
          <w:rFonts w:ascii="Arial" w:hAnsi="Arial" w:cs="Arial"/>
          <w:bCs/>
          <w:sz w:val="26"/>
          <w:szCs w:val="26"/>
        </w:rPr>
        <w:t xml:space="preserve"> a la Tesorera Municipal únicamente la devolución de la cantidad que pagó que realizó la actora a favor del Municipio, que ampara el recibió oficial de pago de folio 0611 de fecha quince de ener</w:t>
      </w:r>
      <w:r w:rsidR="002235E5">
        <w:rPr>
          <w:rFonts w:ascii="Arial" w:hAnsi="Arial" w:cs="Arial"/>
          <w:bCs/>
          <w:sz w:val="26"/>
          <w:szCs w:val="26"/>
        </w:rPr>
        <w:t>o de dos mil diecinueve; de</w:t>
      </w:r>
      <w:r w:rsidR="00016D68">
        <w:rPr>
          <w:rFonts w:ascii="Arial" w:hAnsi="Arial" w:cs="Arial"/>
          <w:bCs/>
          <w:sz w:val="26"/>
          <w:szCs w:val="26"/>
        </w:rPr>
        <w:t xml:space="preserve"> donde </w:t>
      </w:r>
      <w:r w:rsidR="002235E5">
        <w:rPr>
          <w:rFonts w:ascii="Arial" w:hAnsi="Arial" w:cs="Arial"/>
          <w:bCs/>
          <w:sz w:val="26"/>
          <w:szCs w:val="26"/>
        </w:rPr>
        <w:t xml:space="preserve">se advierte que </w:t>
      </w:r>
      <w:r w:rsidR="00FA62C8">
        <w:rPr>
          <w:rFonts w:ascii="Arial" w:hAnsi="Arial" w:cs="Arial"/>
          <w:bCs/>
          <w:sz w:val="26"/>
          <w:szCs w:val="26"/>
        </w:rPr>
        <w:t>au</w:t>
      </w:r>
      <w:r w:rsidR="00FA62C8" w:rsidRPr="000E3D58">
        <w:rPr>
          <w:rFonts w:ascii="Arial" w:hAnsi="Arial" w:cs="Arial"/>
          <w:bCs/>
          <w:sz w:val="26"/>
          <w:szCs w:val="26"/>
        </w:rPr>
        <w:t>n</w:t>
      </w:r>
      <w:r w:rsidR="00D35770">
        <w:rPr>
          <w:rFonts w:ascii="Arial" w:hAnsi="Arial" w:cs="Arial"/>
          <w:bCs/>
          <w:sz w:val="26"/>
          <w:szCs w:val="26"/>
        </w:rPr>
        <w:t xml:space="preserve"> cuando la</w:t>
      </w:r>
      <w:r w:rsidR="00B359BD">
        <w:rPr>
          <w:rFonts w:ascii="Arial" w:hAnsi="Arial" w:cs="Arial"/>
          <w:bCs/>
          <w:sz w:val="26"/>
          <w:szCs w:val="26"/>
        </w:rPr>
        <w:t xml:space="preserve"> </w:t>
      </w:r>
      <w:r w:rsidR="00B359BD">
        <w:rPr>
          <w:rFonts w:ascii="Arial" w:hAnsi="Arial" w:cs="Arial"/>
          <w:b/>
          <w:bCs/>
          <w:sz w:val="26"/>
          <w:szCs w:val="26"/>
        </w:rPr>
        <w:t>TESORERÍ</w:t>
      </w:r>
      <w:r w:rsidR="004E3E97">
        <w:rPr>
          <w:rFonts w:ascii="Arial" w:hAnsi="Arial" w:cs="Arial"/>
          <w:b/>
          <w:bCs/>
          <w:sz w:val="26"/>
          <w:szCs w:val="26"/>
        </w:rPr>
        <w:t>A MUNICIPAL DE OAXACA DE JUÁREZ</w:t>
      </w:r>
      <w:r w:rsidR="00B359BD">
        <w:rPr>
          <w:rFonts w:ascii="Arial" w:hAnsi="Arial" w:cs="Arial"/>
          <w:b/>
          <w:bCs/>
          <w:sz w:val="26"/>
          <w:szCs w:val="26"/>
        </w:rPr>
        <w:t xml:space="preserve"> </w:t>
      </w:r>
      <w:r w:rsidR="00D35770">
        <w:rPr>
          <w:rFonts w:ascii="Arial" w:hAnsi="Arial" w:cs="Arial"/>
          <w:bCs/>
          <w:sz w:val="26"/>
          <w:szCs w:val="26"/>
        </w:rPr>
        <w:t>fue parte</w:t>
      </w:r>
      <w:r w:rsidR="002235E5">
        <w:rPr>
          <w:rFonts w:ascii="Arial" w:hAnsi="Arial" w:cs="Arial"/>
          <w:bCs/>
          <w:sz w:val="26"/>
          <w:szCs w:val="26"/>
        </w:rPr>
        <w:t xml:space="preserve"> en el juicio</w:t>
      </w:r>
      <w:r w:rsidR="00D35770">
        <w:rPr>
          <w:rFonts w:ascii="Arial" w:hAnsi="Arial" w:cs="Arial"/>
          <w:bCs/>
          <w:sz w:val="26"/>
          <w:szCs w:val="26"/>
        </w:rPr>
        <w:t xml:space="preserve"> como a</w:t>
      </w:r>
      <w:r w:rsidRPr="000E3D58">
        <w:rPr>
          <w:rFonts w:ascii="Arial" w:hAnsi="Arial" w:cs="Arial"/>
          <w:bCs/>
          <w:sz w:val="26"/>
          <w:szCs w:val="26"/>
        </w:rPr>
        <w:t>utoridad demandada, lo cierto es que no cuenta con legitimación para impugnar l</w:t>
      </w:r>
      <w:r w:rsidR="004E3E97">
        <w:rPr>
          <w:rFonts w:ascii="Arial" w:hAnsi="Arial" w:cs="Arial"/>
          <w:bCs/>
          <w:sz w:val="26"/>
          <w:szCs w:val="26"/>
        </w:rPr>
        <w:t>a nulidad</w:t>
      </w:r>
      <w:r w:rsidR="00D35770">
        <w:rPr>
          <w:rFonts w:ascii="Arial" w:hAnsi="Arial" w:cs="Arial"/>
          <w:bCs/>
          <w:sz w:val="26"/>
          <w:szCs w:val="26"/>
        </w:rPr>
        <w:t xml:space="preserve"> </w:t>
      </w:r>
      <w:r w:rsidR="004E3E97">
        <w:rPr>
          <w:rFonts w:ascii="Arial" w:hAnsi="Arial" w:cs="Arial"/>
          <w:bCs/>
          <w:sz w:val="26"/>
          <w:szCs w:val="26"/>
        </w:rPr>
        <w:t>d</w:t>
      </w:r>
      <w:r w:rsidR="00D35770">
        <w:rPr>
          <w:rFonts w:ascii="Arial" w:hAnsi="Arial" w:cs="Arial"/>
          <w:bCs/>
          <w:sz w:val="26"/>
          <w:szCs w:val="26"/>
        </w:rPr>
        <w:t>el acta de infracción impugnada por la actora, al ser</w:t>
      </w:r>
      <w:r w:rsidRPr="000E3D58">
        <w:rPr>
          <w:rFonts w:ascii="Arial" w:hAnsi="Arial" w:cs="Arial"/>
          <w:bCs/>
          <w:sz w:val="26"/>
          <w:szCs w:val="26"/>
        </w:rPr>
        <w:t xml:space="preserve"> </w:t>
      </w:r>
      <w:r w:rsidR="00D35770">
        <w:rPr>
          <w:rFonts w:ascii="Arial" w:hAnsi="Arial" w:cs="Arial"/>
          <w:bCs/>
          <w:sz w:val="26"/>
          <w:szCs w:val="26"/>
        </w:rPr>
        <w:t xml:space="preserve">un </w:t>
      </w:r>
      <w:r w:rsidRPr="000E3D58">
        <w:rPr>
          <w:rFonts w:ascii="Arial" w:hAnsi="Arial" w:cs="Arial"/>
          <w:bCs/>
          <w:sz w:val="26"/>
          <w:szCs w:val="26"/>
        </w:rPr>
        <w:t xml:space="preserve">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w:t>
      </w:r>
      <w:r w:rsidR="00BD6282">
        <w:rPr>
          <w:rFonts w:ascii="Arial" w:hAnsi="Arial" w:cs="Arial"/>
          <w:bCs/>
          <w:sz w:val="26"/>
          <w:szCs w:val="26"/>
        </w:rPr>
        <w:t>el acto</w:t>
      </w:r>
      <w:r>
        <w:rPr>
          <w:rFonts w:ascii="Arial" w:hAnsi="Arial" w:cs="Arial"/>
          <w:bCs/>
          <w:sz w:val="26"/>
          <w:szCs w:val="26"/>
        </w:rPr>
        <w:t xml:space="preserve"> impugnado</w:t>
      </w:r>
      <w:r w:rsidR="00BD6282">
        <w:rPr>
          <w:rFonts w:ascii="Arial" w:hAnsi="Arial" w:cs="Arial"/>
          <w:bCs/>
          <w:sz w:val="26"/>
          <w:szCs w:val="26"/>
        </w:rPr>
        <w:t xml:space="preserve"> y declarado nulo</w:t>
      </w:r>
      <w:r w:rsidRPr="000E3D58">
        <w:rPr>
          <w:rFonts w:ascii="Arial" w:hAnsi="Arial" w:cs="Arial"/>
          <w:bCs/>
          <w:sz w:val="26"/>
          <w:szCs w:val="26"/>
        </w:rPr>
        <w:t xml:space="preserve"> le agravie directamente para así ver justificado su interés en que sea mo</w:t>
      </w:r>
      <w:r w:rsidR="00BD6282">
        <w:rPr>
          <w:rFonts w:ascii="Arial" w:hAnsi="Arial" w:cs="Arial"/>
          <w:bCs/>
          <w:sz w:val="26"/>
          <w:szCs w:val="26"/>
        </w:rPr>
        <w:t>dificada o revocada tal determinación</w:t>
      </w:r>
      <w:r w:rsidRPr="000E3D58">
        <w:rPr>
          <w:rFonts w:ascii="Arial" w:hAnsi="Arial" w:cs="Arial"/>
          <w:bCs/>
          <w:sz w:val="26"/>
          <w:szCs w:val="26"/>
        </w:rPr>
        <w:t>.</w:t>
      </w:r>
      <w:r>
        <w:rPr>
          <w:rFonts w:ascii="Arial" w:hAnsi="Arial" w:cs="Arial"/>
          <w:bCs/>
          <w:sz w:val="26"/>
          <w:szCs w:val="26"/>
        </w:rPr>
        <w:t xml:space="preserve"> De tal manera</w:t>
      </w:r>
      <w:r w:rsidRPr="000E3D58">
        <w:rPr>
          <w:rFonts w:ascii="Arial" w:hAnsi="Arial" w:cs="Arial"/>
          <w:bCs/>
          <w:sz w:val="26"/>
          <w:szCs w:val="26"/>
        </w:rPr>
        <w:t xml:space="preserve"> que como sucede en la especie, la nulidad decretada fue respecto </w:t>
      </w:r>
      <w:r w:rsidR="00BD6282">
        <w:rPr>
          <w:rFonts w:ascii="Arial" w:hAnsi="Arial" w:cs="Arial"/>
          <w:bCs/>
          <w:sz w:val="26"/>
          <w:szCs w:val="26"/>
        </w:rPr>
        <w:t>del acta de infracción emitida</w:t>
      </w:r>
      <w:r w:rsidRPr="000E3D58">
        <w:rPr>
          <w:rFonts w:ascii="Arial" w:hAnsi="Arial" w:cs="Arial"/>
          <w:bCs/>
          <w:sz w:val="26"/>
          <w:szCs w:val="26"/>
        </w:rPr>
        <w:t xml:space="preserve"> por </w:t>
      </w:r>
      <w:r w:rsidR="002235E5">
        <w:rPr>
          <w:rFonts w:ascii="Arial" w:hAnsi="Arial" w:cs="Arial"/>
          <w:bCs/>
          <w:sz w:val="26"/>
          <w:szCs w:val="26"/>
        </w:rPr>
        <w:t>el</w:t>
      </w:r>
      <w:r w:rsidR="001B0F1F">
        <w:rPr>
          <w:rFonts w:ascii="Arial" w:hAnsi="Arial" w:cs="Arial"/>
          <w:bCs/>
          <w:sz w:val="26"/>
          <w:szCs w:val="26"/>
        </w:rPr>
        <w:t xml:space="preserve"> Policía V</w:t>
      </w:r>
      <w:r w:rsidRPr="000E3D58">
        <w:rPr>
          <w:rFonts w:ascii="Arial" w:hAnsi="Arial" w:cs="Arial"/>
          <w:bCs/>
          <w:sz w:val="26"/>
          <w:szCs w:val="26"/>
        </w:rPr>
        <w:t>ial adscrit</w:t>
      </w:r>
      <w:r w:rsidR="002235E5">
        <w:rPr>
          <w:rFonts w:ascii="Arial" w:hAnsi="Arial" w:cs="Arial"/>
          <w:bCs/>
          <w:sz w:val="26"/>
          <w:szCs w:val="26"/>
        </w:rPr>
        <w:t>o</w:t>
      </w:r>
      <w:r w:rsidRPr="000E3D58">
        <w:rPr>
          <w:rFonts w:ascii="Arial" w:hAnsi="Arial" w:cs="Arial"/>
          <w:bCs/>
          <w:sz w:val="26"/>
          <w:szCs w:val="26"/>
        </w:rPr>
        <w:t xml:space="preserve"> a la </w:t>
      </w:r>
      <w:r>
        <w:rPr>
          <w:rFonts w:ascii="Arial" w:hAnsi="Arial" w:cs="Arial"/>
          <w:bCs/>
          <w:sz w:val="26"/>
          <w:szCs w:val="26"/>
        </w:rPr>
        <w:t>Comis</w:t>
      </w:r>
      <w:r w:rsidR="001B0F1F">
        <w:rPr>
          <w:rFonts w:ascii="Arial" w:hAnsi="Arial" w:cs="Arial"/>
          <w:bCs/>
          <w:sz w:val="26"/>
          <w:szCs w:val="26"/>
        </w:rPr>
        <w:t>aría</w:t>
      </w:r>
      <w:r>
        <w:rPr>
          <w:rFonts w:ascii="Arial" w:hAnsi="Arial" w:cs="Arial"/>
          <w:bCs/>
          <w:sz w:val="26"/>
          <w:szCs w:val="26"/>
        </w:rPr>
        <w:t xml:space="preserve"> </w:t>
      </w:r>
      <w:r w:rsidRPr="000E3D58">
        <w:rPr>
          <w:rFonts w:ascii="Arial" w:hAnsi="Arial" w:cs="Arial"/>
          <w:bCs/>
          <w:sz w:val="26"/>
          <w:szCs w:val="26"/>
        </w:rPr>
        <w:t xml:space="preserve">de </w:t>
      </w:r>
      <w:r>
        <w:rPr>
          <w:rFonts w:ascii="Arial" w:hAnsi="Arial" w:cs="Arial"/>
          <w:bCs/>
          <w:sz w:val="26"/>
          <w:szCs w:val="26"/>
        </w:rPr>
        <w:t xml:space="preserve">Vialidad </w:t>
      </w:r>
      <w:r w:rsidR="001B0F1F">
        <w:rPr>
          <w:rFonts w:ascii="Arial" w:hAnsi="Arial" w:cs="Arial"/>
          <w:bCs/>
          <w:sz w:val="26"/>
          <w:szCs w:val="26"/>
        </w:rPr>
        <w:t xml:space="preserve">del </w:t>
      </w:r>
      <w:r>
        <w:rPr>
          <w:rFonts w:ascii="Arial" w:hAnsi="Arial" w:cs="Arial"/>
          <w:bCs/>
          <w:sz w:val="26"/>
          <w:szCs w:val="26"/>
        </w:rPr>
        <w:t>Municip</w:t>
      </w:r>
      <w:r w:rsidR="001B0F1F">
        <w:rPr>
          <w:rFonts w:ascii="Arial" w:hAnsi="Arial" w:cs="Arial"/>
          <w:bCs/>
          <w:sz w:val="26"/>
          <w:szCs w:val="26"/>
        </w:rPr>
        <w:t>io</w:t>
      </w:r>
      <w:r w:rsidRPr="000E3D58">
        <w:rPr>
          <w:rFonts w:ascii="Arial" w:hAnsi="Arial" w:cs="Arial"/>
          <w:bCs/>
          <w:sz w:val="26"/>
          <w:szCs w:val="26"/>
        </w:rPr>
        <w:t xml:space="preserve"> de Oaxaca de Juárez, Oaxaca, </w:t>
      </w:r>
      <w:r>
        <w:rPr>
          <w:rFonts w:ascii="Arial" w:hAnsi="Arial" w:cs="Arial"/>
          <w:bCs/>
          <w:sz w:val="26"/>
          <w:szCs w:val="26"/>
        </w:rPr>
        <w:t xml:space="preserve">por lo que </w:t>
      </w:r>
      <w:r w:rsidR="002235E5">
        <w:rPr>
          <w:rFonts w:ascii="Arial" w:hAnsi="Arial" w:cs="Arial"/>
          <w:bCs/>
          <w:sz w:val="26"/>
          <w:szCs w:val="26"/>
        </w:rPr>
        <w:t>só</w:t>
      </w:r>
      <w:r w:rsidRPr="000E3D58">
        <w:rPr>
          <w:rFonts w:ascii="Arial" w:hAnsi="Arial" w:cs="Arial"/>
          <w:bCs/>
          <w:sz w:val="26"/>
          <w:szCs w:val="26"/>
        </w:rPr>
        <w:t>lo a dicha autoridad corresponde la legitimación para</w:t>
      </w:r>
      <w:r w:rsidR="00BD6282">
        <w:rPr>
          <w:rFonts w:ascii="Arial" w:hAnsi="Arial" w:cs="Arial"/>
          <w:bCs/>
          <w:sz w:val="26"/>
          <w:szCs w:val="26"/>
        </w:rPr>
        <w:t xml:space="preserve"> impugnar la determinación.</w:t>
      </w:r>
    </w:p>
    <w:p w:rsidR="00850BCF" w:rsidRPr="000E3D58" w:rsidRDefault="00850BCF" w:rsidP="00850BCF">
      <w:pPr>
        <w:spacing w:after="120" w:line="360" w:lineRule="auto"/>
        <w:ind w:firstLine="567"/>
        <w:jc w:val="both"/>
        <w:rPr>
          <w:rFonts w:ascii="Arial" w:hAnsi="Arial" w:cs="Arial"/>
          <w:bCs/>
          <w:sz w:val="26"/>
          <w:szCs w:val="26"/>
        </w:rPr>
      </w:pPr>
      <w:r w:rsidRPr="000E3D58">
        <w:rPr>
          <w:rFonts w:ascii="Arial" w:hAnsi="Arial" w:cs="Arial"/>
          <w:bCs/>
          <w:sz w:val="26"/>
          <w:szCs w:val="26"/>
        </w:rPr>
        <w:t xml:space="preserve">Al respecto de tales consideraciones, tiene aplicación por identidad jurídica del tema toral, la jurisprudencia en materia administrativa, sustentada por el Quinto Tribunal Colegiado de Circuito del Centro Auxiliar de la Quinta Región, publicada en la página 2850 de la Gaceta del semanario Judicial de la Federación, Libro 2, enero de 2014, Tomo IV, Decima Época de rubro y texto siguientes: </w:t>
      </w:r>
    </w:p>
    <w:p w:rsidR="00850BCF" w:rsidRDefault="00850BCF" w:rsidP="00850BCF">
      <w:pPr>
        <w:spacing w:after="120"/>
        <w:ind w:left="708" w:right="616" w:firstLine="1"/>
        <w:jc w:val="both"/>
        <w:rPr>
          <w:rFonts w:ascii="Arial" w:hAnsi="Arial" w:cs="Arial"/>
          <w:i/>
        </w:rPr>
      </w:pPr>
      <w:r w:rsidRPr="0066509E">
        <w:rPr>
          <w:rFonts w:ascii="Arial" w:hAnsi="Arial" w:cs="Arial"/>
          <w:b/>
          <w:i/>
        </w:rPr>
        <w:t xml:space="preserve"> “REVISIÓN FISCAL. EL SECRETARIO DE HACIENDA Y CRÉDITO PÚBLICO CARECE DE LEGITIMACIÓN PARA INTERPONER DICHO RECURSO, SI NO EMITIÓ LA RESOLUCIÓN IMPUGNADA EN EL JUICIO DE NULIDAD</w:t>
      </w:r>
      <w:r w:rsidRPr="0066509E">
        <w:rPr>
          <w:rFonts w:ascii="Arial" w:hAnsi="Arial" w:cs="Arial"/>
          <w:i/>
        </w:rPr>
        <w:t xml:space="preserve">. De la interpretación armónica de los artículos 3o., fracción II y 63, primer párrafo, de la Ley Federal de Procedimiento Contencioso Administrativo, se colige que el recurso a que alude el último precepto, únicamente puede interponerse por la autoridad que emitió el acto impugnado (autoridad demandada), a través de la unidad administrativa encargada de su defensa jurídica, y no por otra autoridad que también fue parte en el juicio de nulidad. Lo anterior, a fin de alcanzar el equilibrio en los medios de defensa con que cuentan los afectados por las resoluciones dictadas en el juicio seguido ante el Tribunal Federal de Justicia Fiscal y Administrativa, los cuales, deben hacerse valer sólo por quienes resulten afectados directamente por ellas y, en su caso, por conducto de quienes legalmente deban representarlos. En estas condiciones, si bien es cierto que el secretario de Hacienda y Crédito Público tiene el carácter </w:t>
      </w:r>
      <w:r w:rsidRPr="0066509E">
        <w:rPr>
          <w:rFonts w:ascii="Arial" w:hAnsi="Arial" w:cs="Arial"/>
          <w:i/>
        </w:rPr>
        <w:lastRenderedPageBreak/>
        <w:t xml:space="preserve">de parte en términos del último párrafo de la fracción II del artículo 3o. mencionado, también lo es que ello se debe a que, como superior jerárquico, debe tener conocimiento de los actos que emiten sus subordinados como un medio de control y vigilancia de su desempeño y, en su caso, coadyuvar con éstos. Por tanto, carece de legitimación para interponer un recurso de naturaleza excepcional, como el de revisión fiscal, si no emitió la determinación impugnada jurisdiccionalmente, ya que dicha función de vigilancia se colma con su intervención y conocimiento del juicio respectivo, lo cual constituye un aspecto de control interno para la adecuada defensa en la segunda instancia, que no puede trascender al grado de hacer procedente un recurso interpuesto por sí o en representación de un sujeto al que no le agravia directamente la resolución impugnada”.  </w:t>
      </w:r>
    </w:p>
    <w:p w:rsidR="00850BCF" w:rsidRDefault="00850BCF" w:rsidP="00850BCF">
      <w:pPr>
        <w:spacing w:before="240" w:after="120" w:line="360" w:lineRule="auto"/>
        <w:ind w:firstLine="708"/>
        <w:jc w:val="both"/>
        <w:rPr>
          <w:rFonts w:ascii="Arial" w:hAnsi="Arial" w:cs="Arial"/>
          <w:bCs/>
          <w:sz w:val="26"/>
          <w:szCs w:val="26"/>
        </w:rPr>
      </w:pPr>
      <w:r>
        <w:rPr>
          <w:rFonts w:ascii="Arial" w:hAnsi="Arial" w:cs="Arial"/>
          <w:bCs/>
          <w:sz w:val="26"/>
          <w:szCs w:val="26"/>
        </w:rPr>
        <w:t xml:space="preserve">Así como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850BCF" w:rsidRDefault="00850BCF" w:rsidP="00850BCF">
      <w:pPr>
        <w:spacing w:after="120"/>
        <w:ind w:left="708" w:right="757"/>
        <w:jc w:val="both"/>
        <w:rPr>
          <w:rFonts w:ascii="Arial" w:hAnsi="Arial" w:cs="Arial"/>
          <w:i/>
        </w:rPr>
      </w:pPr>
      <w:r w:rsidRPr="00D32226">
        <w:rPr>
          <w:rFonts w:ascii="Arial" w:hAnsi="Arial" w:cs="Arial"/>
          <w:i/>
        </w:rPr>
        <w:t>“</w:t>
      </w:r>
      <w:r w:rsidRPr="00D32226">
        <w:rPr>
          <w:rFonts w:ascii="Arial"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850BCF" w:rsidRDefault="00850BCF" w:rsidP="00850BCF">
      <w:pPr>
        <w:spacing w:before="240" w:after="120" w:line="360" w:lineRule="auto"/>
        <w:ind w:right="49"/>
        <w:jc w:val="both"/>
        <w:rPr>
          <w:rFonts w:ascii="Arial" w:hAnsi="Arial" w:cs="Arial"/>
          <w:sz w:val="26"/>
          <w:szCs w:val="26"/>
        </w:rPr>
      </w:pPr>
      <w:r>
        <w:rPr>
          <w:rFonts w:ascii="Arial" w:hAnsi="Arial" w:cs="Arial"/>
          <w:bCs/>
          <w:sz w:val="26"/>
          <w:szCs w:val="26"/>
        </w:rPr>
        <w:t xml:space="preserve"> </w:t>
      </w:r>
      <w:r>
        <w:rPr>
          <w:rFonts w:ascii="Arial" w:hAnsi="Arial" w:cs="Arial"/>
          <w:bCs/>
          <w:sz w:val="26"/>
          <w:szCs w:val="26"/>
        </w:rPr>
        <w:tab/>
      </w:r>
      <w:r w:rsidR="00BD6282">
        <w:rPr>
          <w:rFonts w:ascii="Arial" w:hAnsi="Arial" w:cs="Arial"/>
          <w:sz w:val="26"/>
          <w:szCs w:val="26"/>
        </w:rPr>
        <w:t>En ese contexto,</w:t>
      </w:r>
      <w:r w:rsidRPr="009632BE">
        <w:rPr>
          <w:rFonts w:ascii="Arial" w:hAnsi="Arial" w:cs="Arial"/>
          <w:sz w:val="26"/>
          <w:szCs w:val="26"/>
        </w:rPr>
        <w:t xml:space="preserve"> no le asiste la razón a</w:t>
      </w:r>
      <w:r>
        <w:rPr>
          <w:rFonts w:ascii="Arial" w:hAnsi="Arial" w:cs="Arial"/>
          <w:sz w:val="26"/>
          <w:szCs w:val="26"/>
        </w:rPr>
        <w:t xml:space="preserve"> </w:t>
      </w:r>
      <w:r w:rsidR="008C2CDF" w:rsidRPr="0045631D">
        <w:rPr>
          <w:rFonts w:ascii="Arial" w:hAnsi="Arial" w:cs="Arial"/>
          <w:b/>
          <w:sz w:val="26"/>
          <w:szCs w:val="26"/>
        </w:rPr>
        <w:t>REBECA MORALES GARCÍA</w:t>
      </w:r>
      <w:r w:rsidR="008C2CDF">
        <w:rPr>
          <w:rFonts w:ascii="Arial" w:hAnsi="Arial" w:cs="Arial"/>
          <w:b/>
          <w:sz w:val="26"/>
          <w:szCs w:val="26"/>
        </w:rPr>
        <w:t xml:space="preserve">, </w:t>
      </w:r>
      <w:r w:rsidR="008C2CDF" w:rsidRPr="0045631D">
        <w:rPr>
          <w:rFonts w:ascii="Arial" w:hAnsi="Arial" w:cs="Arial"/>
          <w:b/>
          <w:sz w:val="26"/>
          <w:szCs w:val="26"/>
        </w:rPr>
        <w:t>TESORERA MUNICIPAL DE OAXACA DE JUÁREZ, OAXACA</w:t>
      </w:r>
      <w:r w:rsidR="004F06C8">
        <w:rPr>
          <w:rFonts w:ascii="Arial" w:hAnsi="Arial" w:cs="Arial"/>
          <w:b/>
          <w:sz w:val="26"/>
          <w:szCs w:val="26"/>
        </w:rPr>
        <w:t>,</w:t>
      </w:r>
      <w:r w:rsidRPr="009632BE">
        <w:rPr>
          <w:rFonts w:ascii="Arial" w:hAnsi="Arial" w:cs="Arial"/>
          <w:sz w:val="26"/>
          <w:szCs w:val="26"/>
        </w:rPr>
        <w:t xml:space="preserve"> para recurrir </w:t>
      </w:r>
      <w:r>
        <w:rPr>
          <w:rFonts w:ascii="Arial" w:hAnsi="Arial" w:cs="Arial"/>
          <w:sz w:val="26"/>
          <w:szCs w:val="26"/>
        </w:rPr>
        <w:t>l</w:t>
      </w:r>
      <w:r w:rsidR="001B0F1F">
        <w:rPr>
          <w:rFonts w:ascii="Arial" w:hAnsi="Arial" w:cs="Arial"/>
          <w:sz w:val="26"/>
          <w:szCs w:val="26"/>
        </w:rPr>
        <w:t>a sentencia</w:t>
      </w:r>
      <w:r w:rsidRPr="009632BE">
        <w:rPr>
          <w:rFonts w:ascii="Arial" w:hAnsi="Arial" w:cs="Arial"/>
          <w:sz w:val="26"/>
          <w:szCs w:val="26"/>
        </w:rPr>
        <w:t xml:space="preserve"> en los términos en que lo hace, por las siguientes razones: </w:t>
      </w:r>
      <w:r w:rsidRPr="009632BE">
        <w:rPr>
          <w:rFonts w:ascii="Arial" w:hAnsi="Arial" w:cs="Arial"/>
          <w:b/>
          <w:sz w:val="26"/>
          <w:szCs w:val="26"/>
        </w:rPr>
        <w:t xml:space="preserve">a) </w:t>
      </w:r>
      <w:r w:rsidRPr="009632BE">
        <w:rPr>
          <w:rFonts w:ascii="Arial" w:hAnsi="Arial" w:cs="Arial"/>
          <w:sz w:val="26"/>
          <w:szCs w:val="26"/>
        </w:rPr>
        <w:t xml:space="preserve">el acto combatido (acta de infracción de tránsito) fue emitido por una autoridad diversa, por lo tanto la validez o nulidad decretada no interfiere con el ejercicio de una actuación suya; </w:t>
      </w:r>
      <w:r w:rsidRPr="009632BE">
        <w:rPr>
          <w:rFonts w:ascii="Arial" w:hAnsi="Arial" w:cs="Arial"/>
          <w:b/>
          <w:sz w:val="26"/>
          <w:szCs w:val="26"/>
        </w:rPr>
        <w:t xml:space="preserve">b) </w:t>
      </w:r>
      <w:r w:rsidRPr="009632BE">
        <w:rPr>
          <w:rFonts w:ascii="Arial" w:hAnsi="Arial" w:cs="Arial"/>
          <w:sz w:val="26"/>
          <w:szCs w:val="26"/>
        </w:rPr>
        <w:t>l</w:t>
      </w:r>
      <w:r>
        <w:rPr>
          <w:rFonts w:ascii="Arial" w:hAnsi="Arial" w:cs="Arial"/>
          <w:sz w:val="26"/>
          <w:szCs w:val="26"/>
        </w:rPr>
        <w:t>a</w:t>
      </w:r>
      <w:r w:rsidRPr="009632BE">
        <w:rPr>
          <w:rFonts w:ascii="Arial" w:hAnsi="Arial" w:cs="Arial"/>
          <w:sz w:val="26"/>
          <w:szCs w:val="26"/>
        </w:rPr>
        <w:t xml:space="preserve"> recurrente no puede válidamente defender una actuación que le es ajena, porque sería imposible jurídica y fácticamente que realice la defensa sobre actos que desconoc</w:t>
      </w:r>
      <w:r>
        <w:rPr>
          <w:rFonts w:ascii="Arial" w:hAnsi="Arial" w:cs="Arial"/>
          <w:sz w:val="26"/>
          <w:szCs w:val="26"/>
        </w:rPr>
        <w:t>e su origen y motivo de existir;</w:t>
      </w:r>
      <w:r w:rsidRPr="009632BE">
        <w:rPr>
          <w:rFonts w:ascii="Arial" w:hAnsi="Arial" w:cs="Arial"/>
          <w:sz w:val="26"/>
          <w:szCs w:val="26"/>
        </w:rPr>
        <w:t xml:space="preserve"> además</w:t>
      </w:r>
      <w:r>
        <w:rPr>
          <w:rFonts w:ascii="Arial" w:hAnsi="Arial" w:cs="Arial"/>
          <w:sz w:val="26"/>
          <w:szCs w:val="26"/>
        </w:rPr>
        <w:t>,</w:t>
      </w:r>
      <w:r w:rsidRPr="009632BE">
        <w:rPr>
          <w:rFonts w:ascii="Arial" w:hAnsi="Arial" w:cs="Arial"/>
          <w:sz w:val="26"/>
          <w:szCs w:val="26"/>
        </w:rPr>
        <w:t xml:space="preserve"> que el acta de infracción de tránsito no constituye un acto que le corresponda emitir en el ejercicio de sus atribuciones y, </w:t>
      </w:r>
      <w:r w:rsidRPr="009632BE">
        <w:rPr>
          <w:rFonts w:ascii="Arial" w:hAnsi="Arial" w:cs="Arial"/>
          <w:b/>
          <w:sz w:val="26"/>
          <w:szCs w:val="26"/>
        </w:rPr>
        <w:t xml:space="preserve">c)  </w:t>
      </w:r>
      <w:r w:rsidRPr="009632BE">
        <w:rPr>
          <w:rFonts w:ascii="Arial" w:hAnsi="Arial" w:cs="Arial"/>
          <w:sz w:val="26"/>
          <w:szCs w:val="26"/>
        </w:rPr>
        <w:t xml:space="preserve">en la sentencia se decretó la nulidad del acta de infracción combatida y no la nulidad de la actuación </w:t>
      </w:r>
      <w:r>
        <w:rPr>
          <w:rFonts w:ascii="Arial" w:hAnsi="Arial" w:cs="Arial"/>
          <w:sz w:val="26"/>
          <w:szCs w:val="26"/>
        </w:rPr>
        <w:t xml:space="preserve">que se le atribuye a la </w:t>
      </w:r>
      <w:r w:rsidRPr="009632BE">
        <w:rPr>
          <w:rFonts w:ascii="Arial" w:hAnsi="Arial" w:cs="Arial"/>
          <w:sz w:val="26"/>
          <w:szCs w:val="26"/>
        </w:rPr>
        <w:t>aquí disconforme.</w:t>
      </w:r>
    </w:p>
    <w:p w:rsidR="00850BCF" w:rsidRDefault="00850BCF" w:rsidP="00850BCF">
      <w:pPr>
        <w:spacing w:before="240" w:line="360" w:lineRule="auto"/>
        <w:ind w:firstLine="708"/>
        <w:jc w:val="both"/>
        <w:rPr>
          <w:rFonts w:ascii="Arial" w:hAnsi="Arial" w:cs="Arial"/>
          <w:sz w:val="26"/>
          <w:szCs w:val="26"/>
        </w:rPr>
      </w:pPr>
      <w:r w:rsidRPr="00713971">
        <w:rPr>
          <w:rFonts w:ascii="Arial" w:hAnsi="Arial" w:cs="Arial"/>
          <w:sz w:val="26"/>
          <w:szCs w:val="26"/>
        </w:rPr>
        <w:t>En mérito de lo anterior, con fundamento en los artículos 2</w:t>
      </w:r>
      <w:r>
        <w:rPr>
          <w:rFonts w:ascii="Arial" w:hAnsi="Arial" w:cs="Arial"/>
          <w:sz w:val="26"/>
          <w:szCs w:val="26"/>
        </w:rPr>
        <w:t>3</w:t>
      </w:r>
      <w:r w:rsidRPr="00713971">
        <w:rPr>
          <w:rFonts w:ascii="Arial" w:hAnsi="Arial" w:cs="Arial"/>
          <w:sz w:val="26"/>
          <w:szCs w:val="26"/>
        </w:rPr>
        <w:t xml:space="preserve">7 </w:t>
      </w:r>
      <w:r w:rsidR="002235E5" w:rsidRPr="00713971">
        <w:rPr>
          <w:rFonts w:ascii="Arial" w:hAnsi="Arial" w:cs="Arial"/>
          <w:sz w:val="26"/>
          <w:szCs w:val="26"/>
        </w:rPr>
        <w:t>y 238</w:t>
      </w:r>
      <w:r w:rsidRPr="00713971">
        <w:rPr>
          <w:rFonts w:ascii="Arial" w:hAnsi="Arial" w:cs="Arial"/>
          <w:sz w:val="26"/>
          <w:szCs w:val="26"/>
        </w:rPr>
        <w:t xml:space="preserve"> de la Ley de</w:t>
      </w:r>
      <w:r>
        <w:rPr>
          <w:rFonts w:ascii="Arial" w:hAnsi="Arial" w:cs="Arial"/>
          <w:sz w:val="26"/>
          <w:szCs w:val="26"/>
        </w:rPr>
        <w:t xml:space="preserve"> Procedimiento y </w:t>
      </w:r>
      <w:r w:rsidRPr="00713971">
        <w:rPr>
          <w:rFonts w:ascii="Arial" w:hAnsi="Arial" w:cs="Arial"/>
          <w:sz w:val="26"/>
          <w:szCs w:val="26"/>
        </w:rPr>
        <w:t>Justicia Administrativa para el Estado, se:</w:t>
      </w:r>
    </w:p>
    <w:p w:rsidR="0089184E" w:rsidRPr="00713971" w:rsidRDefault="0089184E" w:rsidP="00850BCF">
      <w:pPr>
        <w:spacing w:before="240" w:line="360" w:lineRule="auto"/>
        <w:ind w:firstLine="708"/>
        <w:jc w:val="both"/>
        <w:rPr>
          <w:rFonts w:ascii="Arial" w:hAnsi="Arial" w:cs="Arial"/>
          <w:sz w:val="26"/>
          <w:szCs w:val="26"/>
        </w:rPr>
      </w:pPr>
    </w:p>
    <w:p w:rsidR="00850BCF" w:rsidRPr="00713971" w:rsidRDefault="00850BCF" w:rsidP="008945AC">
      <w:pPr>
        <w:tabs>
          <w:tab w:val="left" w:pos="1134"/>
        </w:tabs>
        <w:spacing w:before="240" w:line="360" w:lineRule="auto"/>
        <w:jc w:val="center"/>
        <w:rPr>
          <w:rFonts w:ascii="Arial" w:hAnsi="Arial" w:cs="Arial"/>
          <w:b/>
          <w:sz w:val="26"/>
          <w:szCs w:val="26"/>
        </w:rPr>
      </w:pPr>
      <w:r w:rsidRPr="00713971">
        <w:rPr>
          <w:rFonts w:ascii="Arial" w:hAnsi="Arial" w:cs="Arial"/>
          <w:b/>
          <w:sz w:val="26"/>
          <w:szCs w:val="26"/>
        </w:rPr>
        <w:t>R E S U E L V E</w:t>
      </w:r>
    </w:p>
    <w:p w:rsidR="00832F0D" w:rsidRDefault="00832F0D" w:rsidP="008945AC">
      <w:pPr>
        <w:spacing w:line="360" w:lineRule="auto"/>
        <w:ind w:firstLine="708"/>
        <w:jc w:val="both"/>
        <w:rPr>
          <w:rFonts w:ascii="Arial" w:hAnsi="Arial" w:cs="Arial"/>
          <w:b/>
          <w:sz w:val="26"/>
          <w:szCs w:val="26"/>
        </w:rPr>
      </w:pPr>
    </w:p>
    <w:p w:rsidR="00850BCF" w:rsidRPr="00713971" w:rsidRDefault="00850BCF" w:rsidP="008945AC">
      <w:pPr>
        <w:spacing w:line="360" w:lineRule="auto"/>
        <w:ind w:firstLine="708"/>
        <w:jc w:val="both"/>
        <w:rPr>
          <w:rFonts w:ascii="Arial" w:hAnsi="Arial" w:cs="Arial"/>
          <w:sz w:val="26"/>
          <w:szCs w:val="26"/>
        </w:rPr>
      </w:pPr>
      <w:r w:rsidRPr="00713971">
        <w:rPr>
          <w:rFonts w:ascii="Arial" w:hAnsi="Arial" w:cs="Arial"/>
          <w:b/>
          <w:sz w:val="26"/>
          <w:szCs w:val="26"/>
        </w:rPr>
        <w:t>PRIMERO</w:t>
      </w:r>
      <w:r w:rsidRPr="00713971">
        <w:rPr>
          <w:rFonts w:ascii="Arial" w:hAnsi="Arial" w:cs="Arial"/>
          <w:sz w:val="26"/>
          <w:szCs w:val="26"/>
        </w:rPr>
        <w:t xml:space="preserve">. Se </w:t>
      </w:r>
      <w:r w:rsidRPr="00713971">
        <w:rPr>
          <w:rFonts w:ascii="Arial" w:hAnsi="Arial" w:cs="Arial"/>
          <w:b/>
          <w:sz w:val="26"/>
          <w:szCs w:val="26"/>
        </w:rPr>
        <w:t>DESECHA POR IMPROCEDENTE</w:t>
      </w:r>
      <w:r w:rsidRPr="00713971">
        <w:rPr>
          <w:rFonts w:ascii="Arial" w:hAnsi="Arial" w:cs="Arial"/>
          <w:sz w:val="26"/>
          <w:szCs w:val="26"/>
        </w:rPr>
        <w:t xml:space="preserve"> el recurso de revisión interpuesto, </w:t>
      </w:r>
      <w:r w:rsidRPr="00713971">
        <w:rPr>
          <w:rFonts w:ascii="Arial" w:hAnsi="Arial" w:cs="Arial"/>
          <w:sz w:val="26"/>
          <w:szCs w:val="26"/>
          <w:lang w:eastAsia="es-ES"/>
        </w:rPr>
        <w:t>por las razones señaladas en el considerando que antecede</w:t>
      </w:r>
      <w:r w:rsidRPr="00713971">
        <w:rPr>
          <w:rFonts w:ascii="Arial" w:hAnsi="Arial" w:cs="Arial"/>
          <w:sz w:val="26"/>
          <w:szCs w:val="26"/>
        </w:rPr>
        <w:t xml:space="preserve">. </w:t>
      </w:r>
    </w:p>
    <w:p w:rsidR="00850BCF" w:rsidRPr="00713971" w:rsidRDefault="00850BCF" w:rsidP="00850BCF">
      <w:pPr>
        <w:spacing w:before="240" w:line="360" w:lineRule="auto"/>
        <w:ind w:firstLine="708"/>
        <w:jc w:val="both"/>
        <w:rPr>
          <w:rFonts w:ascii="Arial" w:hAnsi="Arial" w:cs="Arial"/>
          <w:sz w:val="26"/>
          <w:szCs w:val="26"/>
        </w:rPr>
      </w:pPr>
      <w:r w:rsidRPr="00713971">
        <w:rPr>
          <w:rFonts w:ascii="Arial" w:hAnsi="Arial" w:cs="Arial"/>
          <w:b/>
          <w:sz w:val="26"/>
          <w:szCs w:val="26"/>
        </w:rPr>
        <w:t>SEGUNDO. NOTIFÍQUESE Y CÚMPLASE,</w:t>
      </w:r>
      <w:r w:rsidRPr="00713971">
        <w:rPr>
          <w:rFonts w:ascii="Arial" w:hAnsi="Arial" w:cs="Arial"/>
          <w:sz w:val="26"/>
          <w:szCs w:val="26"/>
        </w:rPr>
        <w:t xml:space="preserve"> con copia certificada de la presente resolución, vuelvan las constancias remitidas a la Sala de origen, y en su oportunidad archívese el cuaderno de revisión como concluido. </w:t>
      </w:r>
    </w:p>
    <w:p w:rsidR="0089184E" w:rsidRDefault="00832F0D" w:rsidP="0089184E">
      <w:pPr>
        <w:pStyle w:val="corte4fondo"/>
        <w:tabs>
          <w:tab w:val="left" w:pos="0"/>
        </w:tabs>
        <w:ind w:right="51"/>
        <w:rPr>
          <w:sz w:val="26"/>
          <w:szCs w:val="26"/>
        </w:rPr>
      </w:pPr>
      <w:r>
        <w:rPr>
          <w:sz w:val="26"/>
          <w:szCs w:val="26"/>
        </w:rPr>
        <w:t xml:space="preserve">         </w:t>
      </w:r>
      <w:r w:rsidR="0089184E">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89184E" w:rsidRDefault="0089184E" w:rsidP="0089184E">
      <w:pPr>
        <w:spacing w:line="360" w:lineRule="auto"/>
        <w:rPr>
          <w:rFonts w:ascii="Arial" w:hAnsi="Arial" w:cs="Arial"/>
          <w:sz w:val="26"/>
          <w:szCs w:val="26"/>
        </w:rPr>
      </w:pPr>
    </w:p>
    <w:p w:rsidR="0089184E" w:rsidRDefault="0089184E" w:rsidP="0089184E">
      <w:pPr>
        <w:spacing w:line="360" w:lineRule="auto"/>
        <w:rPr>
          <w:rFonts w:ascii="Arial" w:hAnsi="Arial" w:cs="Arial"/>
          <w:sz w:val="26"/>
          <w:szCs w:val="26"/>
        </w:rPr>
      </w:pPr>
    </w:p>
    <w:p w:rsidR="0089184E" w:rsidRDefault="0089184E" w:rsidP="0089184E">
      <w:pPr>
        <w:spacing w:line="360" w:lineRule="auto"/>
        <w:rPr>
          <w:rFonts w:ascii="Arial" w:hAnsi="Arial" w:cs="Arial"/>
          <w:sz w:val="26"/>
          <w:szCs w:val="26"/>
        </w:rPr>
      </w:pPr>
    </w:p>
    <w:p w:rsidR="0089184E" w:rsidRDefault="0089184E" w:rsidP="0089184E">
      <w:pPr>
        <w:spacing w:line="360" w:lineRule="auto"/>
        <w:rPr>
          <w:rFonts w:ascii="Arial" w:hAnsi="Arial" w:cs="Arial"/>
          <w:sz w:val="26"/>
          <w:szCs w:val="26"/>
        </w:rPr>
      </w:pPr>
    </w:p>
    <w:p w:rsidR="0089184E" w:rsidRDefault="0089184E" w:rsidP="0089184E">
      <w:pPr>
        <w:spacing w:line="360" w:lineRule="auto"/>
        <w:rPr>
          <w:rFonts w:ascii="Arial" w:hAnsi="Arial" w:cs="Arial"/>
          <w:sz w:val="26"/>
          <w:szCs w:val="26"/>
        </w:rPr>
      </w:pPr>
    </w:p>
    <w:p w:rsidR="0089184E" w:rsidRDefault="0089184E" w:rsidP="0089184E">
      <w:pPr>
        <w:jc w:val="center"/>
        <w:rPr>
          <w:rFonts w:ascii="Arial" w:hAnsi="Arial" w:cs="Arial"/>
          <w:sz w:val="26"/>
          <w:szCs w:val="26"/>
        </w:rPr>
      </w:pPr>
      <w:r>
        <w:rPr>
          <w:rFonts w:ascii="Arial" w:hAnsi="Arial" w:cs="Arial"/>
          <w:sz w:val="26"/>
          <w:szCs w:val="26"/>
        </w:rPr>
        <w:t>MAGISTRADA MARÍA ELENA VILLA DE JARQUÍN</w:t>
      </w:r>
    </w:p>
    <w:p w:rsidR="0089184E" w:rsidRDefault="0089184E" w:rsidP="0089184E">
      <w:pPr>
        <w:jc w:val="center"/>
        <w:rPr>
          <w:rFonts w:ascii="Arial" w:hAnsi="Arial" w:cs="Arial"/>
          <w:sz w:val="26"/>
          <w:szCs w:val="26"/>
        </w:rPr>
      </w:pPr>
      <w:r>
        <w:rPr>
          <w:rFonts w:ascii="Arial" w:hAnsi="Arial" w:cs="Arial"/>
          <w:sz w:val="26"/>
          <w:szCs w:val="26"/>
        </w:rPr>
        <w:t>PRESIDENTA</w:t>
      </w:r>
    </w:p>
    <w:p w:rsidR="0089184E" w:rsidRDefault="0089184E" w:rsidP="0089184E">
      <w:pPr>
        <w:spacing w:line="360" w:lineRule="auto"/>
        <w:rPr>
          <w:rFonts w:ascii="Arial" w:eastAsia="Times New Roman" w:hAnsi="Arial" w:cs="Arial"/>
          <w:sz w:val="26"/>
          <w:szCs w:val="26"/>
          <w:lang w:eastAsia="es-MX"/>
        </w:rPr>
      </w:pPr>
    </w:p>
    <w:p w:rsidR="0089184E" w:rsidRDefault="0089184E" w:rsidP="0089184E">
      <w:pPr>
        <w:spacing w:line="360" w:lineRule="auto"/>
        <w:rPr>
          <w:rFonts w:ascii="Arial" w:eastAsia="Times New Roman" w:hAnsi="Arial" w:cs="Arial"/>
          <w:sz w:val="26"/>
          <w:szCs w:val="26"/>
          <w:lang w:eastAsia="es-MX"/>
        </w:rPr>
      </w:pPr>
    </w:p>
    <w:p w:rsidR="0089184E" w:rsidRDefault="0089184E" w:rsidP="0089184E">
      <w:pPr>
        <w:spacing w:line="360" w:lineRule="auto"/>
        <w:rPr>
          <w:rFonts w:ascii="Arial" w:eastAsia="Times New Roman" w:hAnsi="Arial" w:cs="Arial"/>
          <w:sz w:val="26"/>
          <w:szCs w:val="26"/>
          <w:lang w:eastAsia="es-MX"/>
        </w:rPr>
      </w:pPr>
    </w:p>
    <w:p w:rsidR="0089184E" w:rsidRDefault="0089184E" w:rsidP="0089184E">
      <w:pPr>
        <w:spacing w:line="360" w:lineRule="auto"/>
        <w:rPr>
          <w:rFonts w:ascii="Arial" w:eastAsia="Times New Roman" w:hAnsi="Arial" w:cs="Arial"/>
          <w:sz w:val="26"/>
          <w:szCs w:val="26"/>
          <w:lang w:eastAsia="es-MX"/>
        </w:rPr>
      </w:pPr>
    </w:p>
    <w:p w:rsidR="0089184E" w:rsidRDefault="0089184E" w:rsidP="0089184E">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89184E" w:rsidRDefault="0089184E" w:rsidP="0089184E">
      <w:pPr>
        <w:spacing w:line="360" w:lineRule="auto"/>
        <w:jc w:val="center"/>
        <w:rPr>
          <w:rFonts w:ascii="Arial" w:hAnsi="Arial" w:cs="Arial"/>
          <w:sz w:val="26"/>
          <w:szCs w:val="26"/>
        </w:rPr>
      </w:pPr>
    </w:p>
    <w:p w:rsidR="0089184E" w:rsidRDefault="0089184E" w:rsidP="0089184E">
      <w:pPr>
        <w:spacing w:line="360" w:lineRule="auto"/>
        <w:jc w:val="center"/>
        <w:rPr>
          <w:rFonts w:ascii="Arial" w:hAnsi="Arial" w:cs="Arial"/>
          <w:sz w:val="26"/>
          <w:szCs w:val="26"/>
        </w:rPr>
      </w:pPr>
    </w:p>
    <w:p w:rsidR="0089184E" w:rsidRDefault="0089184E" w:rsidP="0089184E">
      <w:pPr>
        <w:spacing w:line="360" w:lineRule="auto"/>
        <w:jc w:val="center"/>
        <w:rPr>
          <w:rFonts w:ascii="Arial" w:hAnsi="Arial" w:cs="Arial"/>
          <w:sz w:val="26"/>
          <w:szCs w:val="26"/>
        </w:rPr>
      </w:pPr>
    </w:p>
    <w:p w:rsidR="0089184E" w:rsidRDefault="0089184E" w:rsidP="0089184E">
      <w:pPr>
        <w:spacing w:line="360" w:lineRule="auto"/>
        <w:jc w:val="center"/>
        <w:rPr>
          <w:rFonts w:ascii="Arial" w:hAnsi="Arial" w:cs="Arial"/>
          <w:sz w:val="26"/>
          <w:szCs w:val="26"/>
        </w:rPr>
      </w:pPr>
    </w:p>
    <w:p w:rsidR="0089184E" w:rsidRDefault="0089184E" w:rsidP="0089184E">
      <w:pPr>
        <w:jc w:val="center"/>
        <w:rPr>
          <w:rFonts w:ascii="Arial" w:hAnsi="Arial" w:cs="Arial"/>
          <w:sz w:val="26"/>
          <w:szCs w:val="26"/>
        </w:rPr>
      </w:pPr>
      <w:r>
        <w:rPr>
          <w:rFonts w:ascii="Arial" w:hAnsi="Arial" w:cs="Arial"/>
          <w:sz w:val="26"/>
          <w:szCs w:val="26"/>
        </w:rPr>
        <w:t>MAGISTRADO RAÚL PALOMARES PALOMINO</w:t>
      </w:r>
    </w:p>
    <w:p w:rsidR="0089184E" w:rsidRDefault="0089184E" w:rsidP="0089184E">
      <w:pPr>
        <w:spacing w:line="360" w:lineRule="auto"/>
        <w:rPr>
          <w:rFonts w:ascii="Arial" w:hAnsi="Arial" w:cs="Arial"/>
          <w:b/>
          <w:sz w:val="14"/>
          <w:szCs w:val="26"/>
        </w:rPr>
      </w:pPr>
    </w:p>
    <w:p w:rsidR="0089184E" w:rsidRDefault="0089184E" w:rsidP="0089184E">
      <w:pPr>
        <w:spacing w:line="360" w:lineRule="auto"/>
        <w:rPr>
          <w:rFonts w:ascii="Arial" w:hAnsi="Arial" w:cs="Arial"/>
          <w:b/>
          <w:sz w:val="14"/>
          <w:szCs w:val="26"/>
        </w:rPr>
      </w:pPr>
    </w:p>
    <w:p w:rsidR="0089184E" w:rsidRDefault="0089184E" w:rsidP="0089184E">
      <w:pPr>
        <w:tabs>
          <w:tab w:val="center" w:pos="4135"/>
          <w:tab w:val="left" w:pos="7515"/>
        </w:tabs>
        <w:spacing w:line="360" w:lineRule="auto"/>
        <w:rPr>
          <w:rFonts w:ascii="Arial" w:hAnsi="Arial" w:cs="Arial"/>
          <w:sz w:val="26"/>
          <w:szCs w:val="26"/>
        </w:rPr>
      </w:pPr>
    </w:p>
    <w:p w:rsidR="0089184E" w:rsidRDefault="0089184E" w:rsidP="0089184E">
      <w:pPr>
        <w:tabs>
          <w:tab w:val="center" w:pos="4135"/>
          <w:tab w:val="left" w:pos="7515"/>
        </w:tabs>
        <w:spacing w:line="360" w:lineRule="auto"/>
        <w:rPr>
          <w:rFonts w:ascii="Arial" w:hAnsi="Arial" w:cs="Arial"/>
          <w:sz w:val="26"/>
          <w:szCs w:val="26"/>
        </w:rPr>
      </w:pPr>
    </w:p>
    <w:p w:rsidR="0089184E" w:rsidRDefault="0089184E" w:rsidP="0089184E">
      <w:pPr>
        <w:tabs>
          <w:tab w:val="center" w:pos="4135"/>
          <w:tab w:val="left" w:pos="7515"/>
        </w:tabs>
        <w:spacing w:line="360" w:lineRule="auto"/>
        <w:rPr>
          <w:rFonts w:ascii="Arial" w:hAnsi="Arial" w:cs="Arial"/>
          <w:sz w:val="26"/>
          <w:szCs w:val="26"/>
        </w:rPr>
      </w:pPr>
    </w:p>
    <w:p w:rsidR="0089184E" w:rsidRDefault="0089184E" w:rsidP="0089184E">
      <w:pPr>
        <w:tabs>
          <w:tab w:val="center" w:pos="4135"/>
          <w:tab w:val="left" w:pos="7515"/>
        </w:tabs>
        <w:spacing w:line="360" w:lineRule="auto"/>
        <w:rPr>
          <w:rFonts w:ascii="Arial" w:hAnsi="Arial" w:cs="Arial"/>
          <w:sz w:val="26"/>
          <w:szCs w:val="26"/>
        </w:rPr>
      </w:pPr>
    </w:p>
    <w:p w:rsidR="0089184E" w:rsidRPr="009F77CE" w:rsidRDefault="0089184E" w:rsidP="0089184E">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89184E" w:rsidRDefault="0089184E" w:rsidP="0089184E">
      <w:pPr>
        <w:tabs>
          <w:tab w:val="left" w:pos="1680"/>
          <w:tab w:val="center" w:pos="4277"/>
        </w:tabs>
        <w:spacing w:line="360" w:lineRule="auto"/>
        <w:jc w:val="center"/>
        <w:rPr>
          <w:rFonts w:ascii="Arial" w:hAnsi="Arial" w:cs="Arial"/>
          <w:b/>
          <w:sz w:val="14"/>
          <w:szCs w:val="26"/>
        </w:rPr>
      </w:pPr>
    </w:p>
    <w:p w:rsidR="0089184E" w:rsidRDefault="0089184E" w:rsidP="0089184E">
      <w:pPr>
        <w:tabs>
          <w:tab w:val="left" w:pos="1680"/>
          <w:tab w:val="center" w:pos="4277"/>
        </w:tabs>
        <w:spacing w:line="360" w:lineRule="auto"/>
        <w:jc w:val="center"/>
        <w:rPr>
          <w:rFonts w:ascii="Arial" w:hAnsi="Arial" w:cs="Arial"/>
          <w:b/>
          <w:sz w:val="14"/>
          <w:szCs w:val="26"/>
        </w:rPr>
      </w:pPr>
    </w:p>
    <w:p w:rsidR="0089184E" w:rsidRDefault="0089184E" w:rsidP="0089184E">
      <w:pPr>
        <w:tabs>
          <w:tab w:val="left" w:pos="1680"/>
          <w:tab w:val="center" w:pos="4277"/>
        </w:tabs>
        <w:spacing w:line="360" w:lineRule="auto"/>
        <w:jc w:val="center"/>
        <w:rPr>
          <w:rFonts w:ascii="Arial" w:hAnsi="Arial" w:cs="Arial"/>
          <w:sz w:val="26"/>
          <w:szCs w:val="26"/>
        </w:rPr>
      </w:pPr>
    </w:p>
    <w:p w:rsidR="0089184E" w:rsidRDefault="0089184E" w:rsidP="0089184E">
      <w:pPr>
        <w:tabs>
          <w:tab w:val="left" w:pos="1680"/>
          <w:tab w:val="center" w:pos="4277"/>
        </w:tabs>
        <w:spacing w:line="360" w:lineRule="auto"/>
        <w:jc w:val="center"/>
        <w:rPr>
          <w:rFonts w:ascii="Arial" w:hAnsi="Arial" w:cs="Arial"/>
          <w:sz w:val="26"/>
          <w:szCs w:val="26"/>
        </w:rPr>
      </w:pPr>
      <w:r>
        <w:rPr>
          <w:rFonts w:ascii="Arial" w:hAnsi="Arial" w:cs="Arial"/>
          <w:b/>
          <w:sz w:val="14"/>
          <w:szCs w:val="26"/>
        </w:rPr>
        <w:lastRenderedPageBreak/>
        <w:t>LAS PRESENTES FIRMAS CORRES</w:t>
      </w:r>
      <w:r w:rsidR="009A2DB0">
        <w:rPr>
          <w:rFonts w:ascii="Arial" w:hAnsi="Arial" w:cs="Arial"/>
          <w:b/>
          <w:sz w:val="14"/>
          <w:szCs w:val="26"/>
        </w:rPr>
        <w:t>PONDEN AL RECURSO DE REVISIÓN 215</w:t>
      </w:r>
      <w:r>
        <w:rPr>
          <w:rFonts w:ascii="Arial" w:hAnsi="Arial" w:cs="Arial"/>
          <w:b/>
          <w:sz w:val="14"/>
          <w:szCs w:val="26"/>
        </w:rPr>
        <w:t>/2019</w:t>
      </w:r>
    </w:p>
    <w:p w:rsidR="0089184E" w:rsidRDefault="0089184E" w:rsidP="0089184E">
      <w:pPr>
        <w:tabs>
          <w:tab w:val="center" w:pos="4135"/>
          <w:tab w:val="left" w:pos="7515"/>
        </w:tabs>
        <w:spacing w:line="360" w:lineRule="auto"/>
        <w:rPr>
          <w:rFonts w:ascii="Arial" w:hAnsi="Arial" w:cs="Arial"/>
          <w:sz w:val="26"/>
          <w:szCs w:val="26"/>
        </w:rPr>
      </w:pPr>
    </w:p>
    <w:p w:rsidR="0089184E" w:rsidRDefault="0089184E" w:rsidP="0089184E">
      <w:pPr>
        <w:tabs>
          <w:tab w:val="center" w:pos="4135"/>
          <w:tab w:val="left" w:pos="7515"/>
        </w:tabs>
        <w:spacing w:line="360" w:lineRule="auto"/>
        <w:rPr>
          <w:rFonts w:ascii="Arial" w:hAnsi="Arial" w:cs="Arial"/>
          <w:sz w:val="26"/>
          <w:szCs w:val="26"/>
        </w:rPr>
      </w:pPr>
    </w:p>
    <w:p w:rsidR="0089184E" w:rsidRDefault="0089184E" w:rsidP="0089184E">
      <w:pPr>
        <w:tabs>
          <w:tab w:val="center" w:pos="4135"/>
          <w:tab w:val="left" w:pos="7515"/>
        </w:tabs>
        <w:spacing w:line="360" w:lineRule="auto"/>
        <w:rPr>
          <w:rFonts w:ascii="Arial" w:hAnsi="Arial" w:cs="Arial"/>
          <w:sz w:val="26"/>
          <w:szCs w:val="26"/>
        </w:rPr>
      </w:pPr>
    </w:p>
    <w:p w:rsidR="0089184E" w:rsidRDefault="0089184E" w:rsidP="0089184E">
      <w:pPr>
        <w:tabs>
          <w:tab w:val="center" w:pos="4135"/>
          <w:tab w:val="left" w:pos="7515"/>
        </w:tabs>
        <w:spacing w:line="360" w:lineRule="auto"/>
        <w:rPr>
          <w:rFonts w:ascii="Arial" w:hAnsi="Arial" w:cs="Arial"/>
          <w:sz w:val="26"/>
          <w:szCs w:val="26"/>
        </w:rPr>
      </w:pPr>
    </w:p>
    <w:p w:rsidR="0089184E" w:rsidRDefault="0089184E" w:rsidP="0089184E">
      <w:pPr>
        <w:tabs>
          <w:tab w:val="left" w:pos="1680"/>
          <w:tab w:val="center" w:pos="4277"/>
        </w:tabs>
        <w:spacing w:line="360" w:lineRule="auto"/>
        <w:jc w:val="center"/>
        <w:rPr>
          <w:rFonts w:ascii="Arial" w:hAnsi="Arial" w:cs="Arial"/>
          <w:sz w:val="26"/>
          <w:szCs w:val="26"/>
        </w:rPr>
      </w:pPr>
    </w:p>
    <w:p w:rsidR="0089184E" w:rsidRDefault="0089184E" w:rsidP="0089184E">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89184E" w:rsidRDefault="0089184E" w:rsidP="0089184E">
      <w:pPr>
        <w:spacing w:line="360" w:lineRule="auto"/>
        <w:jc w:val="center"/>
        <w:rPr>
          <w:rFonts w:ascii="Arial" w:hAnsi="Arial" w:cs="Arial"/>
          <w:b/>
          <w:sz w:val="14"/>
          <w:szCs w:val="26"/>
        </w:rPr>
      </w:pPr>
    </w:p>
    <w:p w:rsidR="0089184E" w:rsidRDefault="0089184E" w:rsidP="0089184E">
      <w:pPr>
        <w:spacing w:line="360" w:lineRule="auto"/>
        <w:jc w:val="center"/>
        <w:rPr>
          <w:rFonts w:ascii="Arial" w:hAnsi="Arial" w:cs="Arial"/>
          <w:b/>
          <w:sz w:val="14"/>
          <w:szCs w:val="26"/>
        </w:rPr>
      </w:pPr>
    </w:p>
    <w:p w:rsidR="0089184E" w:rsidRDefault="0089184E" w:rsidP="0089184E">
      <w:pPr>
        <w:jc w:val="center"/>
        <w:rPr>
          <w:rFonts w:ascii="Arial" w:hAnsi="Arial" w:cs="Arial"/>
          <w:sz w:val="26"/>
          <w:szCs w:val="26"/>
        </w:rPr>
      </w:pPr>
    </w:p>
    <w:p w:rsidR="0089184E" w:rsidRDefault="0089184E" w:rsidP="0089184E">
      <w:pPr>
        <w:jc w:val="center"/>
        <w:rPr>
          <w:rFonts w:ascii="Arial" w:hAnsi="Arial" w:cs="Arial"/>
          <w:sz w:val="26"/>
          <w:szCs w:val="26"/>
        </w:rPr>
      </w:pPr>
    </w:p>
    <w:p w:rsidR="0089184E" w:rsidRDefault="0089184E" w:rsidP="0089184E">
      <w:pPr>
        <w:jc w:val="center"/>
        <w:rPr>
          <w:rFonts w:ascii="Arial" w:hAnsi="Arial" w:cs="Arial"/>
          <w:sz w:val="26"/>
          <w:szCs w:val="26"/>
        </w:rPr>
      </w:pPr>
    </w:p>
    <w:p w:rsidR="0089184E" w:rsidRDefault="0089184E" w:rsidP="0089184E">
      <w:pPr>
        <w:jc w:val="center"/>
        <w:rPr>
          <w:rFonts w:ascii="Arial" w:hAnsi="Arial" w:cs="Arial"/>
          <w:sz w:val="26"/>
          <w:szCs w:val="26"/>
        </w:rPr>
      </w:pPr>
    </w:p>
    <w:p w:rsidR="0089184E" w:rsidRDefault="0089184E" w:rsidP="0089184E">
      <w:pPr>
        <w:pStyle w:val="Sinespaciado"/>
        <w:jc w:val="center"/>
        <w:rPr>
          <w:rFonts w:ascii="Arial" w:hAnsi="Arial" w:cs="Arial"/>
          <w:sz w:val="26"/>
          <w:szCs w:val="26"/>
        </w:rPr>
      </w:pPr>
      <w:r>
        <w:rPr>
          <w:rFonts w:ascii="Arial" w:hAnsi="Arial" w:cs="Arial"/>
          <w:sz w:val="26"/>
          <w:szCs w:val="26"/>
        </w:rPr>
        <w:t>LICENCIADA FELICITAS DÍAZ VÁZQUEZ</w:t>
      </w:r>
    </w:p>
    <w:p w:rsidR="0089184E" w:rsidRDefault="0089184E" w:rsidP="0089184E">
      <w:pPr>
        <w:pStyle w:val="Sinespaciado"/>
        <w:jc w:val="center"/>
        <w:rPr>
          <w:rFonts w:ascii="Arial" w:hAnsi="Arial" w:cs="Arial"/>
          <w:sz w:val="26"/>
          <w:szCs w:val="26"/>
        </w:rPr>
      </w:pPr>
      <w:r>
        <w:rPr>
          <w:rFonts w:ascii="Arial" w:hAnsi="Arial" w:cs="Arial"/>
          <w:sz w:val="26"/>
          <w:szCs w:val="26"/>
        </w:rPr>
        <w:t>SECRETARIA GENERAL DE ACUERDOS</w:t>
      </w:r>
    </w:p>
    <w:p w:rsidR="0089184E" w:rsidRPr="00DF1EBD" w:rsidRDefault="0089184E" w:rsidP="0089184E">
      <w:pPr>
        <w:spacing w:line="360" w:lineRule="auto"/>
        <w:ind w:firstLine="567"/>
        <w:jc w:val="both"/>
        <w:rPr>
          <w:rFonts w:ascii="Arial" w:hAnsi="Arial" w:cs="Arial"/>
          <w:bCs/>
          <w:sz w:val="24"/>
          <w:szCs w:val="24"/>
        </w:rPr>
      </w:pPr>
    </w:p>
    <w:p w:rsidR="0089184E" w:rsidRDefault="0089184E" w:rsidP="0089184E">
      <w:pPr>
        <w:spacing w:before="240" w:line="360" w:lineRule="auto"/>
        <w:ind w:firstLine="708"/>
        <w:jc w:val="both"/>
        <w:rPr>
          <w:rFonts w:ascii="Arial" w:hAnsi="Arial" w:cs="Arial"/>
          <w:sz w:val="26"/>
          <w:szCs w:val="26"/>
        </w:rPr>
      </w:pPr>
    </w:p>
    <w:p w:rsidR="0089184E" w:rsidRDefault="0089184E" w:rsidP="0089184E">
      <w:pPr>
        <w:spacing w:before="240" w:line="360" w:lineRule="auto"/>
        <w:ind w:firstLine="708"/>
        <w:jc w:val="both"/>
        <w:rPr>
          <w:rFonts w:ascii="Arial" w:hAnsi="Arial" w:cs="Arial"/>
          <w:sz w:val="26"/>
          <w:szCs w:val="26"/>
        </w:rPr>
      </w:pPr>
    </w:p>
    <w:p w:rsidR="0089184E" w:rsidRPr="00E5261F" w:rsidRDefault="0089184E" w:rsidP="0089184E">
      <w:pPr>
        <w:spacing w:before="240" w:line="360" w:lineRule="auto"/>
        <w:ind w:firstLine="708"/>
        <w:jc w:val="both"/>
        <w:rPr>
          <w:rFonts w:ascii="Arial" w:hAnsi="Arial" w:cs="Arial"/>
          <w:sz w:val="26"/>
          <w:szCs w:val="26"/>
        </w:rPr>
      </w:pPr>
    </w:p>
    <w:p w:rsidR="0089184E" w:rsidRPr="00D05224" w:rsidRDefault="0089184E" w:rsidP="0089184E">
      <w:pPr>
        <w:spacing w:before="240" w:line="360" w:lineRule="auto"/>
        <w:ind w:firstLine="708"/>
        <w:jc w:val="both"/>
        <w:rPr>
          <w:rFonts w:ascii="Arial" w:hAnsi="Arial" w:cs="Arial"/>
          <w:sz w:val="26"/>
          <w:szCs w:val="26"/>
        </w:rPr>
      </w:pPr>
    </w:p>
    <w:p w:rsidR="0089184E" w:rsidRPr="000C6331" w:rsidRDefault="0089184E" w:rsidP="0089184E">
      <w:pPr>
        <w:pStyle w:val="corte3centro"/>
        <w:spacing w:before="240"/>
        <w:ind w:firstLine="709"/>
        <w:jc w:val="both"/>
        <w:rPr>
          <w:rFonts w:cs="Arial"/>
          <w:sz w:val="26"/>
          <w:szCs w:val="26"/>
          <w:lang w:val="es-ES"/>
        </w:rPr>
      </w:pPr>
    </w:p>
    <w:p w:rsidR="00CD3F10" w:rsidRPr="00850BCF" w:rsidRDefault="00CD3F10" w:rsidP="0089184E">
      <w:pPr>
        <w:pStyle w:val="corte4fondo"/>
        <w:tabs>
          <w:tab w:val="left" w:pos="0"/>
        </w:tabs>
        <w:ind w:right="51" w:firstLine="0"/>
        <w:rPr>
          <w:b/>
          <w:sz w:val="26"/>
          <w:szCs w:val="26"/>
        </w:rPr>
      </w:pPr>
    </w:p>
    <w:sectPr w:rsidR="00CD3F10" w:rsidRPr="00850BCF" w:rsidSect="0089184E">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67" w:rsidRDefault="00700267">
      <w:r>
        <w:separator/>
      </w:r>
    </w:p>
  </w:endnote>
  <w:endnote w:type="continuationSeparator" w:id="0">
    <w:p w:rsidR="00700267" w:rsidRDefault="0070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67" w:rsidRDefault="00700267">
      <w:r>
        <w:separator/>
      </w:r>
    </w:p>
  </w:footnote>
  <w:footnote w:type="continuationSeparator" w:id="0">
    <w:p w:rsidR="00700267" w:rsidRDefault="00700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37" w:rsidRDefault="008F3F37">
    <w:pPr>
      <w:pStyle w:val="Encabezado"/>
      <w:jc w:val="center"/>
    </w:pPr>
    <w:r>
      <w:fldChar w:fldCharType="begin"/>
    </w:r>
    <w:r>
      <w:instrText>PAGE   \* MERGEFORMAT</w:instrText>
    </w:r>
    <w:r>
      <w:fldChar w:fldCharType="separate"/>
    </w:r>
    <w:r w:rsidR="00F13FB2">
      <w:rPr>
        <w:noProof/>
      </w:rPr>
      <w:t>6</w:t>
    </w:r>
    <w:r>
      <w:fldChar w:fldCharType="end"/>
    </w:r>
  </w:p>
  <w:p w:rsidR="008F3F37" w:rsidRDefault="00F13FB2">
    <w:pPr>
      <w:pStyle w:val="Encabezado"/>
    </w:pPr>
    <w:r>
      <w:rPr>
        <w:noProof/>
        <w:lang w:val="es-MX" w:eastAsia="es-MX"/>
      </w:rPr>
      <w:drawing>
        <wp:anchor distT="0" distB="0" distL="114300" distR="114300" simplePos="0" relativeHeight="251661824" behindDoc="0" locked="0" layoutInCell="1" allowOverlap="1">
          <wp:simplePos x="0" y="0"/>
          <wp:positionH relativeFrom="column">
            <wp:posOffset>5600700</wp:posOffset>
          </wp:positionH>
          <wp:positionV relativeFrom="paragraph">
            <wp:posOffset>5332095</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37" w:rsidRDefault="008F3F37" w:rsidP="001309A3">
    <w:pPr>
      <w:pStyle w:val="Encabezado"/>
      <w:jc w:val="center"/>
      <w:rPr>
        <w:noProof/>
      </w:rPr>
    </w:pPr>
    <w:r>
      <w:fldChar w:fldCharType="begin"/>
    </w:r>
    <w:r>
      <w:instrText xml:space="preserve"> PAGE   \* MERGEFORMAT </w:instrText>
    </w:r>
    <w:r>
      <w:fldChar w:fldCharType="separate"/>
    </w:r>
    <w:r w:rsidR="00F13FB2">
      <w:rPr>
        <w:noProof/>
      </w:rPr>
      <w:t>7</w:t>
    </w:r>
    <w:r>
      <w:rPr>
        <w:noProof/>
      </w:rPr>
      <w:fldChar w:fldCharType="end"/>
    </w:r>
  </w:p>
  <w:p w:rsidR="008F3F37" w:rsidRDefault="00F13FB2" w:rsidP="001309A3">
    <w:pPr>
      <w:pStyle w:val="Encabezado"/>
      <w:jc w:val="center"/>
    </w:pPr>
    <w:r>
      <w:rPr>
        <w:noProof/>
        <w:lang w:val="es-MX" w:eastAsia="es-MX"/>
      </w:rPr>
      <w:drawing>
        <wp:anchor distT="0" distB="0" distL="114300" distR="114300" simplePos="0" relativeHeight="251659776" behindDoc="0" locked="0" layoutInCell="1" allowOverlap="1">
          <wp:simplePos x="0" y="0"/>
          <wp:positionH relativeFrom="column">
            <wp:posOffset>-1333500</wp:posOffset>
          </wp:positionH>
          <wp:positionV relativeFrom="paragraph">
            <wp:posOffset>4217670</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0" locked="0" layoutInCell="1" allowOverlap="1">
          <wp:simplePos x="0" y="0"/>
          <wp:positionH relativeFrom="page">
            <wp:posOffset>391795</wp:posOffset>
          </wp:positionH>
          <wp:positionV relativeFrom="paragraph">
            <wp:posOffset>5576570</wp:posOffset>
          </wp:positionV>
          <wp:extent cx="1118870" cy="974725"/>
          <wp:effectExtent l="0" t="0" r="5080" b="0"/>
          <wp:wrapNone/>
          <wp:docPr id="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1">
    <w:nsid w:val="724A60C6"/>
    <w:multiLevelType w:val="hybridMultilevel"/>
    <w:tmpl w:val="B59A5646"/>
    <w:lvl w:ilvl="0" w:tplc="482416F2">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47"/>
    <w:rsid w:val="000005B9"/>
    <w:rsid w:val="00016D68"/>
    <w:rsid w:val="000173C0"/>
    <w:rsid w:val="0002582A"/>
    <w:rsid w:val="00026A69"/>
    <w:rsid w:val="000768F2"/>
    <w:rsid w:val="00094C59"/>
    <w:rsid w:val="00097E50"/>
    <w:rsid w:val="000A4A60"/>
    <w:rsid w:val="000A516B"/>
    <w:rsid w:val="000B5340"/>
    <w:rsid w:val="000D1B57"/>
    <w:rsid w:val="000D3B03"/>
    <w:rsid w:val="0010536C"/>
    <w:rsid w:val="001309A3"/>
    <w:rsid w:val="001328F6"/>
    <w:rsid w:val="00137DEB"/>
    <w:rsid w:val="00146330"/>
    <w:rsid w:val="00146984"/>
    <w:rsid w:val="0016625C"/>
    <w:rsid w:val="0018533B"/>
    <w:rsid w:val="00191C27"/>
    <w:rsid w:val="001B0F1F"/>
    <w:rsid w:val="001B148D"/>
    <w:rsid w:val="001C13A9"/>
    <w:rsid w:val="001C1D87"/>
    <w:rsid w:val="002235E5"/>
    <w:rsid w:val="00231907"/>
    <w:rsid w:val="00231B33"/>
    <w:rsid w:val="00263A14"/>
    <w:rsid w:val="00280404"/>
    <w:rsid w:val="00290164"/>
    <w:rsid w:val="0029046A"/>
    <w:rsid w:val="0029404C"/>
    <w:rsid w:val="00294963"/>
    <w:rsid w:val="002A1582"/>
    <w:rsid w:val="002A6764"/>
    <w:rsid w:val="002D3A78"/>
    <w:rsid w:val="002D5F3C"/>
    <w:rsid w:val="002D6908"/>
    <w:rsid w:val="002F0F8C"/>
    <w:rsid w:val="00342852"/>
    <w:rsid w:val="00352E4C"/>
    <w:rsid w:val="00372762"/>
    <w:rsid w:val="00392B62"/>
    <w:rsid w:val="003971DB"/>
    <w:rsid w:val="003A6837"/>
    <w:rsid w:val="003B56AB"/>
    <w:rsid w:val="003E26EA"/>
    <w:rsid w:val="003E3256"/>
    <w:rsid w:val="00425F12"/>
    <w:rsid w:val="0043455F"/>
    <w:rsid w:val="0044340E"/>
    <w:rsid w:val="00445282"/>
    <w:rsid w:val="0045631D"/>
    <w:rsid w:val="00463BEE"/>
    <w:rsid w:val="004726AE"/>
    <w:rsid w:val="00490433"/>
    <w:rsid w:val="00495962"/>
    <w:rsid w:val="004A3061"/>
    <w:rsid w:val="004D6836"/>
    <w:rsid w:val="004E3E97"/>
    <w:rsid w:val="004E6ED8"/>
    <w:rsid w:val="004F06C8"/>
    <w:rsid w:val="005113FF"/>
    <w:rsid w:val="00512766"/>
    <w:rsid w:val="00524147"/>
    <w:rsid w:val="00527FDD"/>
    <w:rsid w:val="00541546"/>
    <w:rsid w:val="00552D9E"/>
    <w:rsid w:val="005543DC"/>
    <w:rsid w:val="00555281"/>
    <w:rsid w:val="005566CA"/>
    <w:rsid w:val="00556C09"/>
    <w:rsid w:val="005B270D"/>
    <w:rsid w:val="005C27C1"/>
    <w:rsid w:val="005D6781"/>
    <w:rsid w:val="005E02E3"/>
    <w:rsid w:val="005F6334"/>
    <w:rsid w:val="00651FE5"/>
    <w:rsid w:val="006775F5"/>
    <w:rsid w:val="00696ACF"/>
    <w:rsid w:val="006A5214"/>
    <w:rsid w:val="006A54EA"/>
    <w:rsid w:val="006B6563"/>
    <w:rsid w:val="006C561C"/>
    <w:rsid w:val="006C788C"/>
    <w:rsid w:val="00700267"/>
    <w:rsid w:val="0070035E"/>
    <w:rsid w:val="007140AB"/>
    <w:rsid w:val="00714216"/>
    <w:rsid w:val="00720AAE"/>
    <w:rsid w:val="00723E67"/>
    <w:rsid w:val="0072570D"/>
    <w:rsid w:val="00726887"/>
    <w:rsid w:val="00741DB8"/>
    <w:rsid w:val="00752F32"/>
    <w:rsid w:val="00756201"/>
    <w:rsid w:val="007A00D9"/>
    <w:rsid w:val="007A4453"/>
    <w:rsid w:val="007B1590"/>
    <w:rsid w:val="007C15A2"/>
    <w:rsid w:val="007C406A"/>
    <w:rsid w:val="00832F0D"/>
    <w:rsid w:val="008379BF"/>
    <w:rsid w:val="00850BCF"/>
    <w:rsid w:val="00853028"/>
    <w:rsid w:val="00860E5B"/>
    <w:rsid w:val="00885B05"/>
    <w:rsid w:val="0089184E"/>
    <w:rsid w:val="008945AC"/>
    <w:rsid w:val="008B7F53"/>
    <w:rsid w:val="008C2CDF"/>
    <w:rsid w:val="008D21C7"/>
    <w:rsid w:val="008D4B8B"/>
    <w:rsid w:val="008E1E9D"/>
    <w:rsid w:val="008F3F37"/>
    <w:rsid w:val="00906110"/>
    <w:rsid w:val="0093054C"/>
    <w:rsid w:val="00946EEB"/>
    <w:rsid w:val="00951C7F"/>
    <w:rsid w:val="0095380F"/>
    <w:rsid w:val="009916F1"/>
    <w:rsid w:val="0099518C"/>
    <w:rsid w:val="009951ED"/>
    <w:rsid w:val="009A2DB0"/>
    <w:rsid w:val="009A7D88"/>
    <w:rsid w:val="009B2ED3"/>
    <w:rsid w:val="009B72A6"/>
    <w:rsid w:val="009C0AD0"/>
    <w:rsid w:val="009C2DB7"/>
    <w:rsid w:val="00A14860"/>
    <w:rsid w:val="00A4153F"/>
    <w:rsid w:val="00A5445C"/>
    <w:rsid w:val="00A65B11"/>
    <w:rsid w:val="00A77EA4"/>
    <w:rsid w:val="00A86A38"/>
    <w:rsid w:val="00A92764"/>
    <w:rsid w:val="00AC4FF0"/>
    <w:rsid w:val="00AE0FB1"/>
    <w:rsid w:val="00AE2F73"/>
    <w:rsid w:val="00AF3BB7"/>
    <w:rsid w:val="00B00AFC"/>
    <w:rsid w:val="00B05AC0"/>
    <w:rsid w:val="00B07C1D"/>
    <w:rsid w:val="00B3579F"/>
    <w:rsid w:val="00B359BD"/>
    <w:rsid w:val="00B40F27"/>
    <w:rsid w:val="00B64B48"/>
    <w:rsid w:val="00B65768"/>
    <w:rsid w:val="00B65C12"/>
    <w:rsid w:val="00B90EDE"/>
    <w:rsid w:val="00B91BF1"/>
    <w:rsid w:val="00BA554F"/>
    <w:rsid w:val="00BC3111"/>
    <w:rsid w:val="00BC503A"/>
    <w:rsid w:val="00BD1BBD"/>
    <w:rsid w:val="00BD2B22"/>
    <w:rsid w:val="00BD41D0"/>
    <w:rsid w:val="00BD6282"/>
    <w:rsid w:val="00BF2EDE"/>
    <w:rsid w:val="00C04792"/>
    <w:rsid w:val="00C05807"/>
    <w:rsid w:val="00C22CF5"/>
    <w:rsid w:val="00C24FFF"/>
    <w:rsid w:val="00C448A5"/>
    <w:rsid w:val="00C64FB6"/>
    <w:rsid w:val="00C727A1"/>
    <w:rsid w:val="00C80586"/>
    <w:rsid w:val="00CA093B"/>
    <w:rsid w:val="00CA6DA7"/>
    <w:rsid w:val="00CB3ED9"/>
    <w:rsid w:val="00CC2D3A"/>
    <w:rsid w:val="00CC4182"/>
    <w:rsid w:val="00CD27CA"/>
    <w:rsid w:val="00CD3F10"/>
    <w:rsid w:val="00CE2E34"/>
    <w:rsid w:val="00D056E4"/>
    <w:rsid w:val="00D35770"/>
    <w:rsid w:val="00D45BBA"/>
    <w:rsid w:val="00D5027C"/>
    <w:rsid w:val="00D6657D"/>
    <w:rsid w:val="00D71955"/>
    <w:rsid w:val="00D736D9"/>
    <w:rsid w:val="00D903E2"/>
    <w:rsid w:val="00D9145C"/>
    <w:rsid w:val="00D91722"/>
    <w:rsid w:val="00D948E8"/>
    <w:rsid w:val="00DA0585"/>
    <w:rsid w:val="00DB62C7"/>
    <w:rsid w:val="00DB6D3F"/>
    <w:rsid w:val="00DD054D"/>
    <w:rsid w:val="00E10360"/>
    <w:rsid w:val="00E333BB"/>
    <w:rsid w:val="00E35906"/>
    <w:rsid w:val="00E41B9A"/>
    <w:rsid w:val="00E5271C"/>
    <w:rsid w:val="00E57CFD"/>
    <w:rsid w:val="00E6139D"/>
    <w:rsid w:val="00E7214A"/>
    <w:rsid w:val="00E85971"/>
    <w:rsid w:val="00E8655A"/>
    <w:rsid w:val="00E923F3"/>
    <w:rsid w:val="00EC316D"/>
    <w:rsid w:val="00ED0415"/>
    <w:rsid w:val="00ED4754"/>
    <w:rsid w:val="00EE3417"/>
    <w:rsid w:val="00EF4B22"/>
    <w:rsid w:val="00F13FB2"/>
    <w:rsid w:val="00F17EAA"/>
    <w:rsid w:val="00F2334A"/>
    <w:rsid w:val="00F31E63"/>
    <w:rsid w:val="00F3393A"/>
    <w:rsid w:val="00F44007"/>
    <w:rsid w:val="00F54943"/>
    <w:rsid w:val="00F5501F"/>
    <w:rsid w:val="00F651B2"/>
    <w:rsid w:val="00F83E17"/>
    <w:rsid w:val="00FA62C8"/>
    <w:rsid w:val="00FB0CD5"/>
    <w:rsid w:val="00FC4AC1"/>
    <w:rsid w:val="00FD29ED"/>
    <w:rsid w:val="00FF7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6EBEC5F-C9F4-4B42-B60E-E12DFC78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4C"/>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9404C"/>
    <w:pPr>
      <w:tabs>
        <w:tab w:val="center" w:pos="4252"/>
        <w:tab w:val="right" w:pos="8504"/>
      </w:tabs>
    </w:pPr>
    <w:rPr>
      <w:rFonts w:ascii="Times New Roman" w:eastAsia="PMingLiU" w:hAnsi="Times New Roman"/>
      <w:sz w:val="24"/>
      <w:szCs w:val="24"/>
      <w:lang w:val="es-ES" w:eastAsia="zh-TW"/>
    </w:rPr>
  </w:style>
  <w:style w:type="character" w:customStyle="1" w:styleId="EncabezadoCar">
    <w:name w:val="Encabezado Car"/>
    <w:link w:val="Encabezado"/>
    <w:uiPriority w:val="99"/>
    <w:rsid w:val="0029404C"/>
    <w:rPr>
      <w:rFonts w:ascii="Times New Roman" w:eastAsia="PMingLiU" w:hAnsi="Times New Roman" w:cs="Times New Roman"/>
      <w:sz w:val="24"/>
      <w:szCs w:val="24"/>
      <w:lang w:eastAsia="zh-TW"/>
    </w:rPr>
  </w:style>
  <w:style w:type="paragraph" w:styleId="Textodeglobo">
    <w:name w:val="Balloon Text"/>
    <w:basedOn w:val="Normal"/>
    <w:link w:val="TextodegloboCar"/>
    <w:uiPriority w:val="99"/>
    <w:semiHidden/>
    <w:unhideWhenUsed/>
    <w:rsid w:val="00853028"/>
    <w:rPr>
      <w:rFonts w:ascii="Segoe UI" w:hAnsi="Segoe UI" w:cs="Segoe UI"/>
      <w:sz w:val="18"/>
      <w:szCs w:val="18"/>
    </w:rPr>
  </w:style>
  <w:style w:type="character" w:customStyle="1" w:styleId="TextodegloboCar">
    <w:name w:val="Texto de globo Car"/>
    <w:link w:val="Textodeglobo"/>
    <w:uiPriority w:val="99"/>
    <w:semiHidden/>
    <w:rsid w:val="00853028"/>
    <w:rPr>
      <w:rFonts w:ascii="Segoe UI" w:hAnsi="Segoe UI" w:cs="Segoe UI"/>
      <w:sz w:val="18"/>
      <w:szCs w:val="18"/>
      <w:lang w:val="es-MX"/>
    </w:rPr>
  </w:style>
  <w:style w:type="paragraph" w:styleId="Piedepgina">
    <w:name w:val="footer"/>
    <w:basedOn w:val="Normal"/>
    <w:link w:val="PiedepginaCar"/>
    <w:uiPriority w:val="99"/>
    <w:unhideWhenUsed/>
    <w:rsid w:val="00556C09"/>
    <w:pPr>
      <w:tabs>
        <w:tab w:val="center" w:pos="4419"/>
        <w:tab w:val="right" w:pos="8838"/>
      </w:tabs>
    </w:pPr>
  </w:style>
  <w:style w:type="character" w:customStyle="1" w:styleId="PiedepginaCar">
    <w:name w:val="Pie de página Car"/>
    <w:link w:val="Piedepgina"/>
    <w:uiPriority w:val="99"/>
    <w:rsid w:val="00556C09"/>
    <w:rPr>
      <w:lang w:val="es-MX"/>
    </w:rPr>
  </w:style>
  <w:style w:type="paragraph" w:styleId="Textonotapie">
    <w:name w:val="footnote text"/>
    <w:basedOn w:val="Normal"/>
    <w:link w:val="TextonotapieCar"/>
    <w:uiPriority w:val="99"/>
    <w:semiHidden/>
    <w:unhideWhenUsed/>
    <w:rsid w:val="00B65C12"/>
    <w:rPr>
      <w:sz w:val="20"/>
      <w:szCs w:val="20"/>
      <w:lang w:val="es-ES"/>
    </w:rPr>
  </w:style>
  <w:style w:type="character" w:customStyle="1" w:styleId="TextonotapieCar">
    <w:name w:val="Texto nota pie Car"/>
    <w:link w:val="Textonotapie"/>
    <w:uiPriority w:val="99"/>
    <w:semiHidden/>
    <w:rsid w:val="00B65C12"/>
    <w:rPr>
      <w:sz w:val="20"/>
      <w:szCs w:val="20"/>
    </w:rPr>
  </w:style>
  <w:style w:type="character" w:styleId="Refdenotaalpie">
    <w:name w:val="footnote reference"/>
    <w:uiPriority w:val="99"/>
    <w:semiHidden/>
    <w:unhideWhenUsed/>
    <w:rsid w:val="00B65C12"/>
    <w:rPr>
      <w:vertAlign w:val="superscript"/>
    </w:rPr>
  </w:style>
  <w:style w:type="paragraph" w:customStyle="1" w:styleId="Default">
    <w:name w:val="Default"/>
    <w:rsid w:val="00BD2B22"/>
    <w:pPr>
      <w:autoSpaceDE w:val="0"/>
      <w:autoSpaceDN w:val="0"/>
      <w:adjustRightInd w:val="0"/>
    </w:pPr>
    <w:rPr>
      <w:rFonts w:ascii="Arial" w:eastAsia="Times New Roman" w:hAnsi="Arial" w:cs="Arial"/>
      <w:color w:val="000000"/>
      <w:sz w:val="24"/>
      <w:szCs w:val="24"/>
    </w:rPr>
  </w:style>
  <w:style w:type="paragraph" w:styleId="Sinespaciado">
    <w:name w:val="No Spacing"/>
    <w:uiPriority w:val="1"/>
    <w:qFormat/>
    <w:rsid w:val="00CD3F10"/>
    <w:rPr>
      <w:sz w:val="22"/>
      <w:szCs w:val="22"/>
      <w:lang w:val="es-ES" w:eastAsia="en-US"/>
    </w:rPr>
  </w:style>
  <w:style w:type="character" w:customStyle="1" w:styleId="corte4fondoCar3">
    <w:name w:val="corte4 fondo Car3"/>
    <w:link w:val="corte4fondo"/>
    <w:locked/>
    <w:rsid w:val="00CD3F10"/>
    <w:rPr>
      <w:rFonts w:ascii="Arial" w:hAnsi="Arial" w:cs="Arial"/>
      <w:sz w:val="30"/>
      <w:szCs w:val="30"/>
      <w:lang w:val="es-ES_tradnl"/>
    </w:rPr>
  </w:style>
  <w:style w:type="paragraph" w:customStyle="1" w:styleId="corte4fondo">
    <w:name w:val="corte4 fondo"/>
    <w:basedOn w:val="Normal"/>
    <w:link w:val="corte4fondoCar3"/>
    <w:qFormat/>
    <w:rsid w:val="00CD3F10"/>
    <w:pPr>
      <w:spacing w:line="360" w:lineRule="auto"/>
      <w:ind w:firstLine="709"/>
      <w:jc w:val="both"/>
    </w:pPr>
    <w:rPr>
      <w:rFonts w:ascii="Arial" w:hAnsi="Arial" w:cs="Arial"/>
      <w:sz w:val="30"/>
      <w:szCs w:val="30"/>
      <w:lang w:val="es-ES_tradnl" w:eastAsia="es-MX"/>
    </w:rPr>
  </w:style>
  <w:style w:type="paragraph" w:customStyle="1" w:styleId="corte3centro">
    <w:name w:val="corte3 centro"/>
    <w:basedOn w:val="Normal"/>
    <w:link w:val="corte3centroCar"/>
    <w:rsid w:val="0089184E"/>
    <w:pPr>
      <w:spacing w:line="360" w:lineRule="auto"/>
      <w:jc w:val="center"/>
    </w:pPr>
    <w:rPr>
      <w:rFonts w:ascii="Arial" w:eastAsia="Times New Roman" w:hAnsi="Arial"/>
      <w:b/>
      <w:sz w:val="30"/>
      <w:szCs w:val="20"/>
      <w:lang w:val="es-ES_tradnl" w:eastAsia="es-ES"/>
    </w:rPr>
  </w:style>
  <w:style w:type="character" w:customStyle="1" w:styleId="corte4fondoCar">
    <w:name w:val="corte4 fondo Car"/>
    <w:rsid w:val="0089184E"/>
    <w:rPr>
      <w:rFonts w:ascii="Arial" w:eastAsia="Times New Roman" w:hAnsi="Arial"/>
      <w:sz w:val="30"/>
      <w:lang w:val="es-ES_tradnl" w:eastAsia="es-ES"/>
    </w:rPr>
  </w:style>
  <w:style w:type="character" w:customStyle="1" w:styleId="corte3centroCar">
    <w:name w:val="corte3 centro Car"/>
    <w:link w:val="corte3centro"/>
    <w:rsid w:val="0089184E"/>
    <w:rPr>
      <w:rFonts w:ascii="Arial" w:eastAsia="Times New Roman" w:hAnsi="Arial"/>
      <w:b/>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Desktop\RECURSOS%20REVISI&#211;N%202018%20SALA%20SUPERIOR\TURNADOS%20ENERO%202019\3%20MAYO%202019\0437-2018%20IMPROCEDENTE%20PRESI%20MUNP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F777A-80F8-4ADA-AA33-A59915A2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0437-2018 IMPROCEDENTE PRESI MUNPAL</Template>
  <TotalTime>0</TotalTime>
  <Pages>7</Pages>
  <Words>2293</Words>
  <Characters>12616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cp:lastModifiedBy>TCAC-Personal</cp:lastModifiedBy>
  <cp:revision>2</cp:revision>
  <cp:lastPrinted>2019-11-26T17:11:00Z</cp:lastPrinted>
  <dcterms:created xsi:type="dcterms:W3CDTF">2020-01-15T14:12:00Z</dcterms:created>
  <dcterms:modified xsi:type="dcterms:W3CDTF">2020-01-15T14:12:00Z</dcterms:modified>
</cp:coreProperties>
</file>