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A2C" w:rsidRPr="00820495" w:rsidRDefault="00F873AA" w:rsidP="00B649B7">
      <w:r>
        <w:tab/>
      </w:r>
      <w:r w:rsidR="002C2E78">
        <w:t xml:space="preserve">  </w:t>
      </w:r>
    </w:p>
    <w:p w:rsidR="00E77566" w:rsidRDefault="00E77566" w:rsidP="00E77566">
      <w:pPr>
        <w:jc w:val="center"/>
        <w:rPr>
          <w:rFonts w:ascii="Arial" w:eastAsia="Calibri" w:hAnsi="Arial" w:cs="Arial"/>
          <w:sz w:val="26"/>
          <w:szCs w:val="26"/>
        </w:rPr>
      </w:pPr>
    </w:p>
    <w:p w:rsidR="001414FC" w:rsidRDefault="001414FC" w:rsidP="00EA2313">
      <w:pPr>
        <w:spacing w:line="360" w:lineRule="auto"/>
        <w:ind w:left="2126"/>
        <w:jc w:val="both"/>
        <w:rPr>
          <w:rFonts w:ascii="Arial" w:hAnsi="Arial" w:cs="Arial"/>
          <w:b/>
          <w:sz w:val="26"/>
          <w:szCs w:val="26"/>
        </w:rPr>
      </w:pPr>
      <w:r>
        <w:rPr>
          <w:rFonts w:ascii="Arial" w:hAnsi="Arial" w:cs="Arial"/>
          <w:b/>
          <w:sz w:val="26"/>
          <w:szCs w:val="26"/>
        </w:rPr>
        <w:t>SALA SUPERIOR DEL TRIBUNAL DE JUSTICIA ADMINISTRATIVA DEL ESTADO DE OAXACA</w:t>
      </w:r>
    </w:p>
    <w:p w:rsidR="001414FC" w:rsidRDefault="001414FC" w:rsidP="00EA2313">
      <w:pPr>
        <w:spacing w:line="360" w:lineRule="auto"/>
        <w:ind w:left="2126"/>
        <w:jc w:val="both"/>
        <w:rPr>
          <w:rFonts w:ascii="Arial" w:hAnsi="Arial" w:cs="Arial"/>
          <w:b/>
          <w:sz w:val="26"/>
          <w:szCs w:val="26"/>
        </w:rPr>
      </w:pPr>
      <w:r>
        <w:rPr>
          <w:rFonts w:ascii="Arial" w:hAnsi="Arial" w:cs="Arial"/>
          <w:b/>
          <w:sz w:val="26"/>
          <w:szCs w:val="26"/>
        </w:rPr>
        <w:t>RECURSO DE REVISIÓN:</w:t>
      </w:r>
      <w:r>
        <w:rPr>
          <w:rFonts w:ascii="Arial" w:hAnsi="Arial" w:cs="Arial"/>
          <w:b/>
          <w:sz w:val="26"/>
          <w:szCs w:val="26"/>
        </w:rPr>
        <w:tab/>
        <w:t>210/2017</w:t>
      </w:r>
      <w:r w:rsidR="00DE698E">
        <w:rPr>
          <w:rFonts w:ascii="Arial" w:hAnsi="Arial" w:cs="Arial"/>
          <w:b/>
          <w:sz w:val="26"/>
          <w:szCs w:val="26"/>
        </w:rPr>
        <w:t>, 211/2017, 212/2017</w:t>
      </w:r>
    </w:p>
    <w:p w:rsidR="001414FC" w:rsidRDefault="001414FC" w:rsidP="00EA2313">
      <w:pPr>
        <w:spacing w:line="360" w:lineRule="auto"/>
        <w:ind w:left="2126"/>
        <w:jc w:val="both"/>
        <w:rPr>
          <w:rFonts w:ascii="Arial" w:hAnsi="Arial" w:cs="Arial"/>
          <w:b/>
          <w:sz w:val="26"/>
          <w:szCs w:val="26"/>
        </w:rPr>
      </w:pPr>
      <w:r>
        <w:rPr>
          <w:rFonts w:ascii="Arial" w:hAnsi="Arial" w:cs="Arial"/>
          <w:b/>
          <w:sz w:val="26"/>
          <w:szCs w:val="26"/>
        </w:rPr>
        <w:t>EXPEDIENTE:</w:t>
      </w:r>
      <w:r>
        <w:rPr>
          <w:rFonts w:ascii="Arial" w:hAnsi="Arial" w:cs="Arial"/>
          <w:b/>
          <w:sz w:val="26"/>
          <w:szCs w:val="26"/>
        </w:rPr>
        <w:tab/>
        <w:t>0167/2016 DE LA PRIMERA SALA UNITARIA DE PRIMERA INSTANCIA</w:t>
      </w:r>
    </w:p>
    <w:p w:rsidR="001414FC" w:rsidRDefault="001414FC" w:rsidP="00EA2313">
      <w:pPr>
        <w:spacing w:line="360" w:lineRule="auto"/>
        <w:ind w:left="2126"/>
        <w:jc w:val="both"/>
        <w:rPr>
          <w:rFonts w:ascii="Arial" w:hAnsi="Arial" w:cs="Arial"/>
          <w:b/>
          <w:sz w:val="26"/>
          <w:szCs w:val="26"/>
        </w:rPr>
      </w:pPr>
      <w:r>
        <w:rPr>
          <w:rFonts w:ascii="Arial" w:hAnsi="Arial" w:cs="Arial"/>
          <w:b/>
          <w:sz w:val="26"/>
          <w:szCs w:val="26"/>
        </w:rPr>
        <w:t>PONENTE: MAGISTRADO ADRIÁN QUIROGA AVENDAÑO.</w:t>
      </w:r>
    </w:p>
    <w:p w:rsidR="00A62A13" w:rsidRDefault="001414FC" w:rsidP="001414FC">
      <w:pPr>
        <w:spacing w:before="240" w:line="360" w:lineRule="auto"/>
        <w:jc w:val="both"/>
        <w:rPr>
          <w:rFonts w:ascii="Arial" w:hAnsi="Arial" w:cs="Arial"/>
          <w:b/>
          <w:sz w:val="26"/>
          <w:szCs w:val="26"/>
        </w:rPr>
      </w:pPr>
      <w:r>
        <w:rPr>
          <w:rFonts w:ascii="Arial" w:hAnsi="Arial" w:cs="Arial"/>
          <w:b/>
          <w:sz w:val="26"/>
          <w:szCs w:val="26"/>
        </w:rPr>
        <w:t>OAXACA DE</w:t>
      </w:r>
      <w:r w:rsidR="00390D27">
        <w:rPr>
          <w:rFonts w:ascii="Arial" w:hAnsi="Arial" w:cs="Arial"/>
          <w:b/>
          <w:sz w:val="26"/>
          <w:szCs w:val="26"/>
        </w:rPr>
        <w:t xml:space="preserve"> JUÁREZ, OAXACA, ONCE</w:t>
      </w:r>
      <w:r w:rsidR="00A62A13">
        <w:rPr>
          <w:rFonts w:ascii="Arial" w:hAnsi="Arial" w:cs="Arial"/>
          <w:b/>
          <w:sz w:val="26"/>
          <w:szCs w:val="26"/>
        </w:rPr>
        <w:t xml:space="preserve"> </w:t>
      </w:r>
      <w:r w:rsidR="00D21B4E">
        <w:rPr>
          <w:rFonts w:ascii="Arial" w:hAnsi="Arial" w:cs="Arial"/>
          <w:b/>
          <w:sz w:val="26"/>
          <w:szCs w:val="26"/>
        </w:rPr>
        <w:t xml:space="preserve">DE </w:t>
      </w:r>
      <w:r w:rsidR="00C95849">
        <w:rPr>
          <w:rFonts w:ascii="Arial" w:hAnsi="Arial" w:cs="Arial"/>
          <w:b/>
          <w:sz w:val="26"/>
          <w:szCs w:val="26"/>
        </w:rPr>
        <w:t>DICIEMBRE</w:t>
      </w:r>
      <w:r w:rsidR="00D21B4E">
        <w:rPr>
          <w:rFonts w:ascii="Arial" w:hAnsi="Arial" w:cs="Arial"/>
          <w:b/>
          <w:sz w:val="26"/>
          <w:szCs w:val="26"/>
        </w:rPr>
        <w:t xml:space="preserve"> </w:t>
      </w:r>
      <w:r>
        <w:rPr>
          <w:rFonts w:ascii="Arial" w:hAnsi="Arial" w:cs="Arial"/>
          <w:b/>
          <w:sz w:val="26"/>
          <w:szCs w:val="26"/>
        </w:rPr>
        <w:t xml:space="preserve">DE </w:t>
      </w:r>
      <w:r w:rsidR="00A62A13">
        <w:rPr>
          <w:rFonts w:ascii="Arial" w:hAnsi="Arial" w:cs="Arial"/>
          <w:b/>
          <w:sz w:val="26"/>
          <w:szCs w:val="26"/>
        </w:rPr>
        <w:t>DOS MIL DIECIOCHO.</w:t>
      </w:r>
    </w:p>
    <w:p w:rsidR="00A62A13" w:rsidRDefault="001414FC" w:rsidP="00A62A13">
      <w:pPr>
        <w:spacing w:before="240" w:line="360" w:lineRule="auto"/>
        <w:ind w:firstLine="708"/>
        <w:jc w:val="both"/>
        <w:rPr>
          <w:rFonts w:ascii="Arial" w:hAnsi="Arial" w:cs="Arial"/>
          <w:sz w:val="26"/>
          <w:szCs w:val="26"/>
        </w:rPr>
      </w:pPr>
      <w:r>
        <w:rPr>
          <w:rFonts w:ascii="Arial" w:hAnsi="Arial" w:cs="Arial"/>
          <w:color w:val="000000" w:themeColor="text1"/>
          <w:sz w:val="26"/>
          <w:szCs w:val="26"/>
        </w:rPr>
        <w:t>Por recibido</w:t>
      </w:r>
      <w:r w:rsidR="00A67944">
        <w:rPr>
          <w:rFonts w:ascii="Arial" w:hAnsi="Arial" w:cs="Arial"/>
          <w:color w:val="000000" w:themeColor="text1"/>
          <w:sz w:val="26"/>
          <w:szCs w:val="26"/>
        </w:rPr>
        <w:t>s</w:t>
      </w:r>
      <w:r>
        <w:rPr>
          <w:rFonts w:ascii="Arial" w:hAnsi="Arial" w:cs="Arial"/>
          <w:color w:val="000000" w:themeColor="text1"/>
          <w:sz w:val="26"/>
          <w:szCs w:val="26"/>
        </w:rPr>
        <w:t xml:space="preserve"> </w:t>
      </w:r>
      <w:r w:rsidR="00A67944">
        <w:rPr>
          <w:rFonts w:ascii="Arial" w:hAnsi="Arial" w:cs="Arial"/>
          <w:color w:val="000000" w:themeColor="text1"/>
          <w:sz w:val="26"/>
          <w:szCs w:val="26"/>
        </w:rPr>
        <w:t>los</w:t>
      </w:r>
      <w:r>
        <w:rPr>
          <w:rFonts w:ascii="Arial" w:hAnsi="Arial" w:cs="Arial"/>
          <w:color w:val="000000" w:themeColor="text1"/>
          <w:sz w:val="26"/>
          <w:szCs w:val="26"/>
        </w:rPr>
        <w:t xml:space="preserve"> Cuaderno</w:t>
      </w:r>
      <w:r w:rsidR="00A67944">
        <w:rPr>
          <w:rFonts w:ascii="Arial" w:hAnsi="Arial" w:cs="Arial"/>
          <w:color w:val="000000" w:themeColor="text1"/>
          <w:sz w:val="26"/>
          <w:szCs w:val="26"/>
        </w:rPr>
        <w:t>s</w:t>
      </w:r>
      <w:r>
        <w:rPr>
          <w:rFonts w:ascii="Arial" w:hAnsi="Arial" w:cs="Arial"/>
          <w:color w:val="000000" w:themeColor="text1"/>
          <w:sz w:val="26"/>
          <w:szCs w:val="26"/>
        </w:rPr>
        <w:t xml:space="preserve"> de Revisión </w:t>
      </w:r>
      <w:r w:rsidR="00DE698E">
        <w:rPr>
          <w:rFonts w:ascii="Arial" w:hAnsi="Arial" w:cs="Arial"/>
          <w:b/>
          <w:color w:val="000000" w:themeColor="text1"/>
          <w:sz w:val="26"/>
          <w:szCs w:val="26"/>
        </w:rPr>
        <w:t>210/2017, 211/2017 y 212/2017</w:t>
      </w:r>
      <w:r>
        <w:rPr>
          <w:rFonts w:ascii="Arial" w:hAnsi="Arial" w:cs="Arial"/>
          <w:sz w:val="26"/>
          <w:szCs w:val="26"/>
        </w:rPr>
        <w:t xml:space="preserve"> que remite la Secretaría General de Acuerdos, con motivo del</w:t>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t xml:space="preserve"> Juicio de Amparo promovido por </w:t>
      </w:r>
      <w:r w:rsidR="002D693D">
        <w:rPr>
          <w:rFonts w:ascii="Arial" w:hAnsi="Arial" w:cs="Arial"/>
          <w:b/>
          <w:sz w:val="26"/>
          <w:szCs w:val="26"/>
        </w:rPr>
        <w:t>**********</w:t>
      </w:r>
      <w:r>
        <w:rPr>
          <w:rFonts w:ascii="Arial" w:hAnsi="Arial" w:cs="Arial"/>
          <w:b/>
          <w:sz w:val="26"/>
          <w:szCs w:val="26"/>
        </w:rPr>
        <w:t xml:space="preserve">, </w:t>
      </w:r>
      <w:r>
        <w:rPr>
          <w:rFonts w:ascii="Arial" w:hAnsi="Arial" w:cs="Arial"/>
          <w:sz w:val="26"/>
          <w:szCs w:val="26"/>
        </w:rPr>
        <w:t xml:space="preserve">en contra de la resolución dictada el  siete de septiembre de dos mil diecisiete; por la Sala Superior del </w:t>
      </w:r>
      <w:r w:rsidR="00D21B4E">
        <w:rPr>
          <w:rFonts w:ascii="Arial" w:hAnsi="Arial" w:cs="Arial"/>
          <w:sz w:val="26"/>
          <w:szCs w:val="26"/>
        </w:rPr>
        <w:t xml:space="preserve">otrora </w:t>
      </w:r>
      <w:r>
        <w:rPr>
          <w:rFonts w:ascii="Arial" w:hAnsi="Arial" w:cs="Arial"/>
          <w:sz w:val="26"/>
          <w:szCs w:val="26"/>
        </w:rPr>
        <w:t xml:space="preserve">Tribunal de lo Contencioso Administrativo y de Cuentas del Poder Judicial del Estado de Oaxaca, relativa al cumplimiento de este órgano jurisdiccional respecto a la ejecutoria de amparo </w:t>
      </w:r>
      <w:r>
        <w:rPr>
          <w:rFonts w:ascii="Arial" w:hAnsi="Arial" w:cs="Arial"/>
          <w:b/>
          <w:sz w:val="26"/>
          <w:szCs w:val="26"/>
        </w:rPr>
        <w:t>21/2018</w:t>
      </w:r>
      <w:r>
        <w:rPr>
          <w:rFonts w:ascii="Arial" w:hAnsi="Arial" w:cs="Arial"/>
          <w:sz w:val="26"/>
          <w:szCs w:val="26"/>
        </w:rPr>
        <w:t>, dictada por el Tribunal Colegiado en Materias Civil y Administrativa del Décimo Tercer Circuito, con residencia en San Bartolo Coyotepec, Oaxaca, de  veinte de julio del año en curso, se procede a dictar nueva resolución en los siguientes términos</w:t>
      </w:r>
      <w:r w:rsidR="00DE698E">
        <w:rPr>
          <w:rFonts w:ascii="Arial" w:hAnsi="Arial" w:cs="Arial"/>
          <w:sz w:val="26"/>
          <w:szCs w:val="26"/>
        </w:rPr>
        <w:t xml:space="preserve">, </w:t>
      </w:r>
      <w:r w:rsidR="00DE698E" w:rsidRPr="00866FC7">
        <w:rPr>
          <w:rFonts w:ascii="Arial" w:hAnsi="Arial" w:cs="Arial"/>
          <w:sz w:val="26"/>
          <w:szCs w:val="26"/>
        </w:rPr>
        <w:t>por lo que con fundamento en los artículos 207 y 208 de la reformada Ley de Justicia Administrativa para</w:t>
      </w:r>
      <w:r w:rsidR="00DE698E">
        <w:rPr>
          <w:rFonts w:ascii="Arial" w:hAnsi="Arial" w:cs="Arial"/>
          <w:sz w:val="26"/>
          <w:szCs w:val="26"/>
        </w:rPr>
        <w:t xml:space="preserve"> el Estado de Oaxaca, se admite</w:t>
      </w:r>
      <w:r w:rsidR="00A62A13">
        <w:rPr>
          <w:rFonts w:ascii="Arial" w:hAnsi="Arial" w:cs="Arial"/>
          <w:sz w:val="26"/>
          <w:szCs w:val="26"/>
        </w:rPr>
        <w:t>:</w:t>
      </w:r>
    </w:p>
    <w:p w:rsidR="00A62A13" w:rsidRDefault="001414FC" w:rsidP="00A62A13">
      <w:pPr>
        <w:spacing w:before="240" w:line="360" w:lineRule="auto"/>
        <w:ind w:firstLine="708"/>
        <w:jc w:val="center"/>
        <w:rPr>
          <w:rFonts w:ascii="Arial" w:hAnsi="Arial" w:cs="Arial"/>
          <w:b/>
          <w:bCs/>
          <w:sz w:val="26"/>
          <w:szCs w:val="26"/>
        </w:rPr>
      </w:pPr>
      <w:r>
        <w:rPr>
          <w:rFonts w:ascii="Arial" w:hAnsi="Arial" w:cs="Arial"/>
          <w:b/>
          <w:bCs/>
          <w:sz w:val="26"/>
          <w:szCs w:val="26"/>
        </w:rPr>
        <w:t>R E S U L T A N D O</w:t>
      </w:r>
    </w:p>
    <w:p w:rsidR="00A62A13" w:rsidRDefault="002D254A" w:rsidP="00561A9C">
      <w:pPr>
        <w:spacing w:before="240" w:line="360" w:lineRule="auto"/>
        <w:ind w:firstLine="708"/>
        <w:jc w:val="both"/>
        <w:rPr>
          <w:rFonts w:ascii="Arial" w:hAnsi="Arial" w:cs="Arial"/>
          <w:sz w:val="26"/>
          <w:szCs w:val="26"/>
        </w:rPr>
      </w:pPr>
      <w:r>
        <w:rPr>
          <w:rFonts w:ascii="Arial" w:hAnsi="Arial" w:cs="Arial"/>
          <w:b/>
          <w:bCs/>
          <w:sz w:val="26"/>
          <w:szCs w:val="26"/>
        </w:rPr>
        <w:t>PRIMERO.</w:t>
      </w:r>
      <w:r w:rsidR="001414FC">
        <w:rPr>
          <w:rFonts w:ascii="Arial" w:hAnsi="Arial" w:cs="Arial"/>
          <w:b/>
          <w:bCs/>
          <w:sz w:val="26"/>
          <w:szCs w:val="26"/>
        </w:rPr>
        <w:t xml:space="preserve"> </w:t>
      </w:r>
      <w:r w:rsidR="001414FC">
        <w:rPr>
          <w:rFonts w:ascii="Arial" w:hAnsi="Arial" w:cs="Arial"/>
          <w:sz w:val="26"/>
          <w:szCs w:val="26"/>
        </w:rPr>
        <w:t xml:space="preserve">La Sala Superior del </w:t>
      </w:r>
      <w:r w:rsidR="00A62A13">
        <w:rPr>
          <w:rFonts w:ascii="Arial" w:hAnsi="Arial" w:cs="Arial"/>
          <w:sz w:val="26"/>
          <w:szCs w:val="26"/>
        </w:rPr>
        <w:t xml:space="preserve">otrora </w:t>
      </w:r>
      <w:r w:rsidR="001414FC">
        <w:rPr>
          <w:rFonts w:ascii="Arial" w:hAnsi="Arial" w:cs="Arial"/>
          <w:sz w:val="26"/>
          <w:szCs w:val="26"/>
        </w:rPr>
        <w:t>Tribunal de lo Contencioso Administrativo y de Cuentas</w:t>
      </w:r>
      <w:r w:rsidR="00A62A13">
        <w:rPr>
          <w:rFonts w:ascii="Arial" w:hAnsi="Arial" w:cs="Arial"/>
          <w:sz w:val="26"/>
          <w:szCs w:val="26"/>
        </w:rPr>
        <w:t xml:space="preserve"> del Poder Judicial del Estado de Oaxaca</w:t>
      </w:r>
      <w:r w:rsidR="001414FC">
        <w:rPr>
          <w:rFonts w:ascii="Arial" w:hAnsi="Arial" w:cs="Arial"/>
          <w:sz w:val="26"/>
          <w:szCs w:val="26"/>
        </w:rPr>
        <w:t>, el siete de septiembre de dos mil diecisiete, dictó resolución, en cuyos punt</w:t>
      </w:r>
      <w:r w:rsidR="00A62A13">
        <w:rPr>
          <w:rFonts w:ascii="Arial" w:hAnsi="Arial" w:cs="Arial"/>
          <w:sz w:val="26"/>
          <w:szCs w:val="26"/>
        </w:rPr>
        <w:t>os resolutivos determinó:</w:t>
      </w:r>
    </w:p>
    <w:p w:rsidR="001414FC" w:rsidRDefault="001414FC" w:rsidP="00A62A13">
      <w:pPr>
        <w:pStyle w:val="Textoindependiente21"/>
        <w:tabs>
          <w:tab w:val="left" w:pos="7938"/>
        </w:tabs>
        <w:spacing w:line="360" w:lineRule="auto"/>
        <w:ind w:left="851" w:right="352" w:firstLine="0"/>
        <w:rPr>
          <w:rFonts w:ascii="Arial" w:hAnsi="Arial" w:cs="Arial"/>
          <w:i/>
          <w:sz w:val="22"/>
          <w:szCs w:val="22"/>
        </w:rPr>
      </w:pPr>
      <w:r>
        <w:rPr>
          <w:rFonts w:ascii="Arial" w:hAnsi="Arial" w:cs="Arial"/>
          <w:b/>
          <w:i/>
          <w:sz w:val="26"/>
          <w:szCs w:val="26"/>
        </w:rPr>
        <w:t>“</w:t>
      </w:r>
      <w:r>
        <w:rPr>
          <w:rFonts w:ascii="Arial" w:hAnsi="Arial" w:cs="Arial"/>
          <w:b/>
          <w:i/>
          <w:sz w:val="22"/>
          <w:szCs w:val="22"/>
        </w:rPr>
        <w:t xml:space="preserve">PRIMERO.-  </w:t>
      </w:r>
      <w:r>
        <w:rPr>
          <w:rFonts w:ascii="Arial" w:hAnsi="Arial" w:cs="Arial"/>
          <w:i/>
          <w:sz w:val="22"/>
          <w:szCs w:val="22"/>
        </w:rPr>
        <w:t xml:space="preserve">Se MODIFICA la sentencia de </w:t>
      </w:r>
      <w:r w:rsidR="00420C47">
        <w:rPr>
          <w:rFonts w:ascii="Arial" w:hAnsi="Arial" w:cs="Arial"/>
          <w:i/>
          <w:sz w:val="22"/>
          <w:szCs w:val="22"/>
        </w:rPr>
        <w:t xml:space="preserve">27 </w:t>
      </w:r>
      <w:r>
        <w:rPr>
          <w:rFonts w:ascii="Arial" w:hAnsi="Arial" w:cs="Arial"/>
          <w:i/>
          <w:sz w:val="22"/>
          <w:szCs w:val="22"/>
        </w:rPr>
        <w:t>veintisiete de octubre de 2016 dos mil dieciséis, en los términos expuestos en el considerando cua</w:t>
      </w:r>
      <w:r w:rsidR="00A62A13">
        <w:rPr>
          <w:rFonts w:ascii="Arial" w:hAnsi="Arial" w:cs="Arial"/>
          <w:i/>
          <w:sz w:val="22"/>
          <w:szCs w:val="22"/>
        </w:rPr>
        <w:t>rto de la presente resolución.</w:t>
      </w:r>
    </w:p>
    <w:p w:rsidR="001414FC" w:rsidRDefault="00420C47" w:rsidP="00A62A13">
      <w:pPr>
        <w:spacing w:line="360" w:lineRule="auto"/>
        <w:ind w:left="851" w:right="352"/>
        <w:jc w:val="both"/>
        <w:rPr>
          <w:rFonts w:ascii="Arial" w:hAnsi="Arial" w:cs="Arial"/>
          <w:i/>
        </w:rPr>
      </w:pPr>
      <w:r>
        <w:rPr>
          <w:rFonts w:ascii="Arial" w:hAnsi="Arial" w:cs="Arial"/>
          <w:b/>
          <w:i/>
        </w:rPr>
        <w:t>SEGUNDO.-</w:t>
      </w:r>
      <w:r w:rsidR="001414FC">
        <w:rPr>
          <w:rFonts w:ascii="Arial" w:hAnsi="Arial" w:cs="Arial"/>
          <w:b/>
          <w:i/>
        </w:rPr>
        <w:t xml:space="preserve"> </w:t>
      </w:r>
      <w:r w:rsidR="001414FC">
        <w:rPr>
          <w:rFonts w:ascii="Arial" w:hAnsi="Arial" w:cs="Arial"/>
          <w:i/>
        </w:rPr>
        <w:t xml:space="preserve">Engrósese copia certificada de la presente  y resolución a los recursos de revisión </w:t>
      </w:r>
      <w:r w:rsidR="001414FC">
        <w:rPr>
          <w:rFonts w:ascii="Arial" w:hAnsi="Arial" w:cs="Arial"/>
          <w:b/>
          <w:i/>
        </w:rPr>
        <w:t>211/2017 y 212/2017</w:t>
      </w:r>
      <w:r w:rsidR="00A62A13">
        <w:rPr>
          <w:rFonts w:ascii="Arial" w:hAnsi="Arial" w:cs="Arial"/>
          <w:i/>
        </w:rPr>
        <w:t>.</w:t>
      </w:r>
    </w:p>
    <w:p w:rsidR="001414FC" w:rsidRDefault="001414FC" w:rsidP="00A62A13">
      <w:pPr>
        <w:spacing w:line="360" w:lineRule="auto"/>
        <w:ind w:left="851" w:right="352"/>
        <w:jc w:val="both"/>
        <w:rPr>
          <w:rFonts w:ascii="Arial" w:hAnsi="Arial" w:cs="Arial"/>
          <w:i/>
        </w:rPr>
      </w:pPr>
      <w:r>
        <w:rPr>
          <w:rFonts w:ascii="Arial" w:hAnsi="Arial" w:cs="Arial"/>
          <w:b/>
          <w:i/>
        </w:rPr>
        <w:t>TERCERO.</w:t>
      </w:r>
      <w:r>
        <w:rPr>
          <w:rFonts w:ascii="Arial" w:hAnsi="Arial" w:cs="Arial"/>
          <w:i/>
        </w:rPr>
        <w:t xml:space="preserve">- </w:t>
      </w:r>
      <w:r>
        <w:rPr>
          <w:rFonts w:ascii="Arial" w:hAnsi="Arial" w:cs="Arial"/>
          <w:b/>
          <w:i/>
        </w:rPr>
        <w:t xml:space="preserve">NOTIFÍQUESE Y CÚMPLASE, </w:t>
      </w:r>
      <w:r>
        <w:rPr>
          <w:rFonts w:ascii="Arial" w:hAnsi="Arial" w:cs="Arial"/>
          <w:i/>
        </w:rPr>
        <w:t xml:space="preserve">con copia certificada de la presente resolución, vuelvan las constancias remitidas a la Séptima </w:t>
      </w:r>
      <w:r>
        <w:rPr>
          <w:rFonts w:ascii="Arial" w:hAnsi="Arial" w:cs="Arial"/>
          <w:i/>
        </w:rPr>
        <w:lastRenderedPageBreak/>
        <w:t>Sala Unitaria de Primera Instancia, y en su oportunidad archívese el cuaderno de revisión como c</w:t>
      </w:r>
      <w:r w:rsidR="00A62A13">
        <w:rPr>
          <w:rFonts w:ascii="Arial" w:hAnsi="Arial" w:cs="Arial"/>
          <w:i/>
        </w:rPr>
        <w:t>oncluido.</w:t>
      </w:r>
    </w:p>
    <w:p w:rsidR="00A62A13" w:rsidRDefault="00A62A13" w:rsidP="001414FC">
      <w:pPr>
        <w:spacing w:line="360" w:lineRule="auto"/>
        <w:ind w:left="851" w:right="352" w:firstLine="850"/>
        <w:jc w:val="both"/>
        <w:rPr>
          <w:rFonts w:ascii="Arial" w:hAnsi="Arial" w:cs="Arial"/>
          <w:i/>
        </w:rPr>
      </w:pPr>
    </w:p>
    <w:p w:rsidR="00561A9C" w:rsidRDefault="001414FC" w:rsidP="00A62A13">
      <w:pPr>
        <w:spacing w:line="360" w:lineRule="auto"/>
        <w:ind w:firstLine="708"/>
        <w:jc w:val="both"/>
        <w:rPr>
          <w:rFonts w:ascii="Arial" w:hAnsi="Arial" w:cs="Arial"/>
          <w:bCs/>
          <w:sz w:val="26"/>
          <w:szCs w:val="26"/>
        </w:rPr>
      </w:pPr>
      <w:r>
        <w:rPr>
          <w:rFonts w:ascii="Arial" w:hAnsi="Arial" w:cs="Arial"/>
          <w:b/>
          <w:bCs/>
          <w:sz w:val="26"/>
          <w:szCs w:val="26"/>
        </w:rPr>
        <w:t>SEGUNDO</w:t>
      </w:r>
      <w:r w:rsidR="002D254A">
        <w:rPr>
          <w:rFonts w:ascii="Arial" w:hAnsi="Arial" w:cs="Arial"/>
          <w:b/>
          <w:bCs/>
          <w:sz w:val="26"/>
          <w:szCs w:val="26"/>
        </w:rPr>
        <w:t>.</w:t>
      </w:r>
      <w:r>
        <w:rPr>
          <w:rFonts w:ascii="Arial" w:hAnsi="Arial" w:cs="Arial"/>
          <w:bCs/>
          <w:sz w:val="26"/>
          <w:szCs w:val="26"/>
        </w:rPr>
        <w:t xml:space="preserve"> En contra de dicha resolución </w:t>
      </w:r>
      <w:r w:rsidR="002D693D">
        <w:rPr>
          <w:rFonts w:ascii="Arial" w:hAnsi="Arial" w:cs="Arial"/>
          <w:b/>
          <w:sz w:val="26"/>
          <w:szCs w:val="26"/>
        </w:rPr>
        <w:t>**********</w:t>
      </w:r>
      <w:r w:rsidR="00420C47">
        <w:rPr>
          <w:rFonts w:ascii="Arial" w:hAnsi="Arial" w:cs="Arial"/>
          <w:b/>
          <w:sz w:val="26"/>
          <w:szCs w:val="26"/>
        </w:rPr>
        <w:t xml:space="preserve">, </w:t>
      </w:r>
      <w:r>
        <w:rPr>
          <w:rFonts w:ascii="Arial" w:hAnsi="Arial" w:cs="Arial"/>
          <w:bCs/>
          <w:sz w:val="26"/>
          <w:szCs w:val="26"/>
        </w:rPr>
        <w:t>promovi</w:t>
      </w:r>
      <w:r w:rsidR="00420C47">
        <w:rPr>
          <w:rFonts w:ascii="Arial" w:hAnsi="Arial" w:cs="Arial"/>
          <w:bCs/>
          <w:sz w:val="26"/>
          <w:szCs w:val="26"/>
        </w:rPr>
        <w:t>eron</w:t>
      </w:r>
      <w:r>
        <w:rPr>
          <w:rFonts w:ascii="Arial" w:hAnsi="Arial" w:cs="Arial"/>
          <w:bCs/>
          <w:sz w:val="26"/>
          <w:szCs w:val="26"/>
        </w:rPr>
        <w:t xml:space="preserve"> amparo </w:t>
      </w:r>
      <w:r w:rsidR="00420C47">
        <w:rPr>
          <w:rFonts w:ascii="Arial" w:hAnsi="Arial" w:cs="Arial"/>
          <w:bCs/>
          <w:sz w:val="26"/>
          <w:szCs w:val="26"/>
        </w:rPr>
        <w:t>directo, presentando su demanda ante la Oficialía de Partes del anterior Tribunal de lo Contencioso Administrativo y de Cuentas del Poder Judicial del Estado de Oaxaca, y</w:t>
      </w:r>
      <w:r w:rsidR="00561A9C">
        <w:rPr>
          <w:rFonts w:ascii="Arial" w:hAnsi="Arial" w:cs="Arial"/>
          <w:bCs/>
          <w:sz w:val="26"/>
          <w:szCs w:val="26"/>
        </w:rPr>
        <w:t xml:space="preserve"> mediante oficio número TCAC/P/</w:t>
      </w:r>
      <w:r w:rsidR="00420C47">
        <w:rPr>
          <w:rFonts w:ascii="Arial" w:hAnsi="Arial" w:cs="Arial"/>
          <w:bCs/>
          <w:sz w:val="26"/>
          <w:szCs w:val="26"/>
        </w:rPr>
        <w:t xml:space="preserve">008/2017 de </w:t>
      </w:r>
      <w:r w:rsidR="00E706CD">
        <w:rPr>
          <w:rFonts w:ascii="Arial" w:hAnsi="Arial" w:cs="Arial"/>
          <w:bCs/>
          <w:sz w:val="26"/>
          <w:szCs w:val="26"/>
        </w:rPr>
        <w:t>c</w:t>
      </w:r>
      <w:r w:rsidR="00420C47">
        <w:rPr>
          <w:rFonts w:ascii="Arial" w:hAnsi="Arial" w:cs="Arial"/>
          <w:bCs/>
          <w:sz w:val="26"/>
          <w:szCs w:val="26"/>
        </w:rPr>
        <w:t xml:space="preserve">atorce de diciembre de dos mil diecisiete, dirigido al Tribunal Colegiado de Circuito en Materia Administrativa en turno, del Décimo Tercer Circuito, con sede en el Estado de Oaxaca, se </w:t>
      </w:r>
      <w:r w:rsidR="00F96875">
        <w:rPr>
          <w:rFonts w:ascii="Arial" w:hAnsi="Arial" w:cs="Arial"/>
          <w:bCs/>
          <w:sz w:val="26"/>
          <w:szCs w:val="26"/>
        </w:rPr>
        <w:t>remitió la demanda de garantías</w:t>
      </w:r>
      <w:r w:rsidR="001B0CE0">
        <w:rPr>
          <w:rFonts w:ascii="Arial" w:hAnsi="Arial" w:cs="Arial"/>
          <w:bCs/>
          <w:sz w:val="26"/>
          <w:szCs w:val="26"/>
        </w:rPr>
        <w:t xml:space="preserve">, la cual por turno correspondió conocer al </w:t>
      </w:r>
      <w:r>
        <w:rPr>
          <w:rFonts w:ascii="Arial" w:hAnsi="Arial" w:cs="Arial"/>
          <w:sz w:val="26"/>
          <w:szCs w:val="26"/>
        </w:rPr>
        <w:t>Tribunal Colegiado en Materias Civil y Administrativa del Décimo Tercer Circuito, con residencia en San Bartolo Coyotepec, Oaxaca</w:t>
      </w:r>
      <w:r>
        <w:rPr>
          <w:rFonts w:ascii="Arial" w:hAnsi="Arial" w:cs="Arial"/>
          <w:bCs/>
          <w:sz w:val="26"/>
          <w:szCs w:val="26"/>
        </w:rPr>
        <w:t xml:space="preserve">, el cual, concedió el AMPARO Y PROTECCIÓN DE LA JUSTICIA FEDERAL al quejoso mediante ejecutoria de </w:t>
      </w:r>
      <w:r>
        <w:rPr>
          <w:rFonts w:ascii="Arial" w:hAnsi="Arial" w:cs="Arial"/>
          <w:sz w:val="26"/>
          <w:szCs w:val="26"/>
        </w:rPr>
        <w:t>veinte de julio de dos mil dieciocho</w:t>
      </w:r>
      <w:r w:rsidR="00561A9C">
        <w:rPr>
          <w:rFonts w:ascii="Arial" w:hAnsi="Arial" w:cs="Arial"/>
          <w:bCs/>
          <w:sz w:val="26"/>
          <w:szCs w:val="26"/>
        </w:rPr>
        <w:t>, al considerar:</w:t>
      </w:r>
    </w:p>
    <w:p w:rsidR="001414FC" w:rsidRDefault="00561A9C" w:rsidP="00561A9C">
      <w:pPr>
        <w:spacing w:line="360" w:lineRule="auto"/>
        <w:ind w:left="851" w:right="758"/>
        <w:jc w:val="both"/>
        <w:rPr>
          <w:rFonts w:ascii="Arial" w:hAnsi="Arial" w:cs="Arial"/>
          <w:i/>
        </w:rPr>
      </w:pPr>
      <w:r>
        <w:rPr>
          <w:rFonts w:ascii="Arial" w:hAnsi="Arial" w:cs="Arial"/>
          <w:i/>
        </w:rPr>
        <w:t xml:space="preserve"> </w:t>
      </w:r>
      <w:r w:rsidR="005920AD">
        <w:rPr>
          <w:rFonts w:ascii="Arial" w:hAnsi="Arial" w:cs="Arial"/>
          <w:i/>
        </w:rPr>
        <w:t>“</w:t>
      </w:r>
      <w:r w:rsidR="001414FC">
        <w:rPr>
          <w:rFonts w:ascii="Arial" w:hAnsi="Arial" w:cs="Arial"/>
          <w:i/>
        </w:rPr>
        <w:t xml:space="preserve"> </w:t>
      </w:r>
      <w:r w:rsidR="005920AD">
        <w:rPr>
          <w:rFonts w:ascii="Arial" w:hAnsi="Arial" w:cs="Arial"/>
          <w:i/>
        </w:rPr>
        <w:t xml:space="preserve">… </w:t>
      </w:r>
      <w:r w:rsidR="001414FC">
        <w:rPr>
          <w:rFonts w:ascii="Arial" w:hAnsi="Arial" w:cs="Arial"/>
          <w:i/>
        </w:rPr>
        <w:t>como lo alegan los disconformes, es claro que la responsable no realizó pronunciamiento alguno respecto de los diversos extremos de su demanda, correspondientes a la condena al pago de seguridad social, respecto del cual, incluso afirmaron nunca fueron inscritos en el Seguro Social, así como respecto de las diversas prestaciones correspondientes a aguinaldo, vacaciones y prima vacacional correspondientes a los años dos mil siete, dos mil ocho, dos mil nueve, dos mil diez, dos mil once, dos mil doce y dos mil trece; lo que resulta violatorio de lo previsto en el numera</w:t>
      </w:r>
      <w:r w:rsidR="001414FC">
        <w:rPr>
          <w:rFonts w:ascii="Arial" w:hAnsi="Arial" w:cs="Arial"/>
          <w:b/>
          <w:i/>
        </w:rPr>
        <w:t xml:space="preserve"> </w:t>
      </w:r>
      <w:r w:rsidR="001414FC">
        <w:rPr>
          <w:rFonts w:ascii="Arial" w:hAnsi="Arial" w:cs="Arial"/>
          <w:i/>
        </w:rPr>
        <w:t xml:space="preserve"> 177 de la Ley de Justicia Administrativa para el Estado de Oaxaca, como lo adujo, y por tanto, de los principios de exhaustividad  y congruencia, redundando en que la sentencia sea contraria a los derechos de legalidad y seguridad jurídica, tutelados por los numerales 14y 16 constitucionales.          </w:t>
      </w:r>
    </w:p>
    <w:p w:rsidR="001414FC" w:rsidRDefault="001414FC" w:rsidP="00561A9C">
      <w:pPr>
        <w:spacing w:line="360" w:lineRule="auto"/>
        <w:ind w:left="851" w:right="758"/>
        <w:jc w:val="both"/>
        <w:rPr>
          <w:rFonts w:ascii="Arial" w:hAnsi="Arial" w:cs="Arial"/>
          <w:i/>
        </w:rPr>
      </w:pPr>
      <w:r>
        <w:rPr>
          <w:rFonts w:ascii="Arial" w:hAnsi="Arial" w:cs="Arial"/>
          <w:i/>
        </w:rPr>
        <w:t>Se afirma que tales prestaciones, contrario a lo considerado por la responsable sí formaban parte de la litis, en virtud de que, como lo destacan los impetrantes, al narrar los hechos motivo de su demanda, refirieron, en los puntos identificados con los números 1 y 7, lo siguiente:</w:t>
      </w:r>
    </w:p>
    <w:p w:rsidR="001414FC" w:rsidRDefault="001414FC" w:rsidP="00561A9C">
      <w:pPr>
        <w:spacing w:line="360" w:lineRule="auto"/>
        <w:ind w:left="851" w:right="758"/>
        <w:jc w:val="both"/>
        <w:rPr>
          <w:rFonts w:ascii="Arial" w:hAnsi="Arial" w:cs="Arial"/>
          <w:i/>
        </w:rPr>
      </w:pPr>
      <w:r>
        <w:rPr>
          <w:rFonts w:ascii="Arial" w:hAnsi="Arial" w:cs="Arial"/>
          <w:i/>
        </w:rPr>
        <w:t>“1.- Con fecha primero de enero del año dos mil siete, ingresamos a laborar para el Municipio de San Pedro Apóstol, Ocotlán, Oaxaca, como policías municipales de dicho lugar.”.</w:t>
      </w:r>
    </w:p>
    <w:p w:rsidR="001414FC" w:rsidRDefault="001414FC" w:rsidP="00561A9C">
      <w:pPr>
        <w:spacing w:line="360" w:lineRule="auto"/>
        <w:ind w:left="851" w:right="758"/>
        <w:jc w:val="both"/>
        <w:rPr>
          <w:rFonts w:ascii="Arial" w:hAnsi="Arial" w:cs="Arial"/>
          <w:i/>
        </w:rPr>
      </w:pPr>
      <w:r>
        <w:rPr>
          <w:rFonts w:ascii="Arial" w:hAnsi="Arial" w:cs="Arial"/>
          <w:i/>
        </w:rPr>
        <w:t xml:space="preserve">“7.- Es oportuno mencionar que no obstante la naturaleza del trabajo que desempeñamos nunca se nos afilió al Instituto Mexicano del Seguro Social, ni contábamos con ningún tipo de seguro de vida; nunca se nos cubrieron las cantidades </w:t>
      </w:r>
      <w:r>
        <w:rPr>
          <w:rFonts w:ascii="Arial" w:hAnsi="Arial" w:cs="Arial"/>
          <w:i/>
        </w:rPr>
        <w:lastRenderedPageBreak/>
        <w:t>correspondientes a aguinaldos, vacaciones, prima vacacional y ningún tipo de prestación”.</w:t>
      </w:r>
    </w:p>
    <w:p w:rsidR="001414FC" w:rsidRDefault="001414FC" w:rsidP="00561A9C">
      <w:pPr>
        <w:spacing w:line="360" w:lineRule="auto"/>
        <w:ind w:left="851" w:right="758"/>
        <w:jc w:val="both"/>
        <w:rPr>
          <w:rFonts w:ascii="Arial" w:hAnsi="Arial" w:cs="Arial"/>
          <w:i/>
        </w:rPr>
      </w:pPr>
      <w:r>
        <w:rPr>
          <w:rFonts w:ascii="Arial" w:hAnsi="Arial" w:cs="Arial"/>
          <w:i/>
        </w:rPr>
        <w:t>Lo anterior, hace evidente que los promoventes se inconformaron en la vía administrativa respecto a la que las demandadas desde su ingreso a laborar como policías municipales no los inscribieron o afiliaron al  Instituto Mexicano del Seguro Social, ni contaron con algún tipo de seguro de vida; y que tampoco durante el tiempo que duró su relación administrativa recibieron el pago de aguinaldo, vacaciones y prima vacacional; de lo que es claro que, como se alega en los conceptos de violación los actores demandaron al Ayuntamiento Constitucional de San Pedro Apóstol Ocotlán, Oaxaca, el pago de las prestaciones correspondientes a la inscripción retroactiva al Instituto Mexicano del Seguro Social y el pago de aguinaldo, vacaciones y prima vacacional respecto de los años dos mil siete, dos mil ocho, dos mil nueve, dos mil diez, dos mil once, dos mil doce y dos mil trece.</w:t>
      </w:r>
    </w:p>
    <w:p w:rsidR="001414FC" w:rsidRDefault="001414FC" w:rsidP="00561A9C">
      <w:pPr>
        <w:spacing w:line="360" w:lineRule="auto"/>
        <w:ind w:left="851" w:right="758"/>
        <w:jc w:val="both"/>
        <w:rPr>
          <w:rFonts w:ascii="Arial" w:hAnsi="Arial" w:cs="Arial"/>
          <w:i/>
        </w:rPr>
      </w:pPr>
      <w:r>
        <w:rPr>
          <w:rFonts w:ascii="Arial" w:hAnsi="Arial" w:cs="Arial"/>
          <w:i/>
        </w:rPr>
        <w:t xml:space="preserve">Sin que sea óbice para considerar lo anterior que en el apartado correspondiente a las prestaciones, los disconformes no hubieran referido de manera destacada como tales la inscripción retroactiva al Instituto Mexicano del Seguro Social a partir de que comenzaron su relación administrativa con las demandadas y el pago de las referidas prestaciones desde el año dos mil siete, en que manifestaron entraron a trabajar hasta antes del despido injustificado, ocurrido en el año dos mil catorce; pues la demanda debe analizarse integralmente para desprender precisamente cuáles son las acciones ejercidas y prestaciones demandadas. </w:t>
      </w:r>
    </w:p>
    <w:p w:rsidR="001414FC" w:rsidRDefault="001414FC" w:rsidP="00561A9C">
      <w:pPr>
        <w:spacing w:line="360" w:lineRule="auto"/>
        <w:ind w:left="851" w:right="758"/>
        <w:jc w:val="both"/>
        <w:rPr>
          <w:rFonts w:ascii="Arial" w:hAnsi="Arial" w:cs="Arial"/>
          <w:i/>
        </w:rPr>
      </w:pPr>
      <w:r>
        <w:rPr>
          <w:rFonts w:ascii="Arial" w:hAnsi="Arial" w:cs="Arial"/>
          <w:i/>
        </w:rPr>
        <w:t>Además el hecho de tener como prestaciones las que se indican, y realizar el pronunciamiento relativo en la sentencia administrativa no implicaba dejar en estado de indefensión a la parte demandada, autoridad municipal de San Pedro Apóstol Ocotlán, Oaxaca, pues, es claro que ésta comprendió el sentido de las prestaciones demandadas, pues a los hechos destacados con los números uno y siete, la parte demandada refirió:</w:t>
      </w:r>
    </w:p>
    <w:p w:rsidR="001414FC" w:rsidRDefault="001414FC" w:rsidP="00561A9C">
      <w:pPr>
        <w:spacing w:line="360" w:lineRule="auto"/>
        <w:ind w:left="851" w:right="758"/>
        <w:jc w:val="both"/>
        <w:rPr>
          <w:rFonts w:ascii="Arial" w:hAnsi="Arial" w:cs="Arial"/>
          <w:i/>
        </w:rPr>
      </w:pPr>
      <w:r>
        <w:rPr>
          <w:rFonts w:ascii="Arial" w:hAnsi="Arial" w:cs="Arial"/>
          <w:i/>
        </w:rPr>
        <w:t xml:space="preserve">“AL PUNTO NÚMERO 1 DE LOS HECHOS DE LA DEMANDA, CONTESTÓ: DESCONOZCO LA FECHA EN QUE INGRESARON A TRABAJAR PARA EL MUNICIPIO DE SAN PEDRO APOSTÓL, OCOTLÁN, OAXACA, LOS SEÑORES </w:t>
      </w:r>
      <w:r w:rsidR="002D693D">
        <w:rPr>
          <w:rFonts w:ascii="Arial" w:hAnsi="Arial" w:cs="Arial"/>
          <w:i/>
        </w:rPr>
        <w:t>**********</w:t>
      </w:r>
      <w:r>
        <w:rPr>
          <w:rFonts w:ascii="Arial" w:hAnsi="Arial" w:cs="Arial"/>
          <w:i/>
        </w:rPr>
        <w:t xml:space="preserve"> ÚNICAMENTE ME CONSTA EN LO REFERENTE A MI PERIODO DE ADMINISTRACIÓN A PARTIR DEL DÍA PRIMERO (sic) DE ENERO DEL AÑO DOS MIL CATORCE Y HASTA LA FECHA EN LA QUE RENUNCIARON VOLUNTARIAMENTE LOS ANTES MENCIONADOS”.</w:t>
      </w:r>
    </w:p>
    <w:p w:rsidR="001414FC" w:rsidRDefault="001414FC" w:rsidP="00561A9C">
      <w:pPr>
        <w:spacing w:line="360" w:lineRule="auto"/>
        <w:ind w:left="851" w:right="758"/>
        <w:jc w:val="both"/>
        <w:rPr>
          <w:rFonts w:ascii="Arial" w:hAnsi="Arial" w:cs="Arial"/>
          <w:i/>
        </w:rPr>
      </w:pPr>
      <w:r>
        <w:rPr>
          <w:rFonts w:ascii="Arial" w:hAnsi="Arial" w:cs="Arial"/>
          <w:i/>
        </w:rPr>
        <w:t xml:space="preserve">“EL PUNTO NÚMERO 7 DE LOS HECHOS DE LA DEMANDA, MANIFESTÓ: TODA VEZ QUE LA ADMINISTRACIÓN DEL HONORABLE AYUNTAMIENTO MUNICIPAL DE LA POBLACIÓN </w:t>
      </w:r>
      <w:r>
        <w:rPr>
          <w:rFonts w:ascii="Arial" w:hAnsi="Arial" w:cs="Arial"/>
          <w:i/>
        </w:rPr>
        <w:lastRenderedPageBreak/>
        <w:t xml:space="preserve">DE SAN PEDRO APOSTÓL, OCOTLÁN, OAXACA, EMPEZÓ A PARTIR DEL DÍA PRIMERO (sic) DE ENERO DEL AÑO DOS MIL CATORCE, NO ES POSIBLE TODAVÍA PAGAR AGUINALDOS, VACACIONES, PRIMA VACACIONAL Y DEMÁS PRESTACIONES QUE MENCIONAN LOS AHORA ACTORES”. </w:t>
      </w:r>
    </w:p>
    <w:p w:rsidR="001414FC" w:rsidRDefault="001414FC" w:rsidP="00561A9C">
      <w:pPr>
        <w:spacing w:line="360" w:lineRule="auto"/>
        <w:ind w:left="851" w:right="758"/>
        <w:jc w:val="both"/>
        <w:rPr>
          <w:rFonts w:ascii="Arial" w:hAnsi="Arial" w:cs="Arial"/>
          <w:i/>
        </w:rPr>
      </w:pPr>
      <w:r>
        <w:rPr>
          <w:rFonts w:ascii="Arial" w:hAnsi="Arial" w:cs="Arial"/>
          <w:i/>
        </w:rPr>
        <w:t xml:space="preserve"> Por lo que es factible afirmar que la parte demandada al tener conocimiento pleno de las prestaciones y hechos narrados por los actores, estuvo en aptitud de defenderse, como incluso se estima lo hizo, pues se excepcionó al respecto señalando que los demandados no habían generado el derecho a recibir dichas prestaciones, porque ella había iniciado su ejercicio a partir del uno de enero de dos mil catorce, sin haber manifestación alguna respecto de los años anteriores, encontrándose en total aptitud de ofrecer las pruebas que estimara pertinentes y formular alegatos. </w:t>
      </w:r>
    </w:p>
    <w:p w:rsidR="001414FC" w:rsidRDefault="001414FC" w:rsidP="00561A9C">
      <w:pPr>
        <w:spacing w:line="360" w:lineRule="auto"/>
        <w:ind w:left="851" w:right="758"/>
        <w:jc w:val="both"/>
        <w:rPr>
          <w:rFonts w:ascii="Arial" w:hAnsi="Arial" w:cs="Arial"/>
          <w:i/>
        </w:rPr>
      </w:pPr>
      <w:r>
        <w:rPr>
          <w:rFonts w:ascii="Arial" w:hAnsi="Arial" w:cs="Arial"/>
          <w:i/>
        </w:rPr>
        <w:t xml:space="preserve">Cabe señalar también que si bien no se desconoce que la relación administrativa que los actores tenían con la parte demandada, concluyó con motivo de la remoción de los primeros, sucedida el veinte de octubre de dos mil catorce; cierto es también que, en su caso, la condena relativa al derecho a la seguridad social sí puede reflejarse en un beneficio en la esfera de los derechos de los actores, pues su inscripción con efectos retroactivos desde el inicio de su relación administrativa generaría en su favor el pago por parte del patrón de las cuotas obrero patronales al Instituto Mexicano del Seguro Social, reconociendo con ello al trabajador la preexistencia del derecho que no le fue otorgado y a partir de ahí generar semanas de cotización para efectos de pensión, seguro de retiro, cesantía en edad avanzada, vejez y todas aquellas previstas en la Ley del Seguro Social, que como policía municipal tenía derecho. </w:t>
      </w:r>
    </w:p>
    <w:p w:rsidR="001414FC" w:rsidRDefault="001414FC" w:rsidP="00561A9C">
      <w:pPr>
        <w:spacing w:line="360" w:lineRule="auto"/>
        <w:ind w:left="851" w:right="758"/>
        <w:jc w:val="both"/>
        <w:rPr>
          <w:rFonts w:ascii="Arial" w:hAnsi="Arial" w:cs="Arial"/>
          <w:i/>
        </w:rPr>
      </w:pPr>
      <w:r>
        <w:rPr>
          <w:rFonts w:ascii="Arial" w:hAnsi="Arial" w:cs="Arial"/>
          <w:i/>
        </w:rPr>
        <w:t xml:space="preserve">Lo anterior tiene apoyo en la jurisprudencia por contradicción 2a./J. 3/2011, sustentada por la Segunda Sala de la Suprema Corte de Justicia de la Nación, publicada en la página mil ochenta y dos, Tomo XXXIII, Febrero de dos mil once, Novena Época del Semanario Judicial de la Federación y su Gaceta, que es del rubro y texto siguiente: </w:t>
      </w:r>
    </w:p>
    <w:p w:rsidR="001414FC" w:rsidRDefault="001414FC" w:rsidP="00561A9C">
      <w:pPr>
        <w:spacing w:line="360" w:lineRule="auto"/>
        <w:ind w:left="851" w:right="758"/>
        <w:jc w:val="both"/>
        <w:rPr>
          <w:rFonts w:ascii="Arial" w:hAnsi="Arial" w:cs="Arial"/>
          <w:b/>
          <w:i/>
        </w:rPr>
      </w:pPr>
      <w:r>
        <w:rPr>
          <w:rFonts w:ascii="Arial" w:hAnsi="Arial" w:cs="Arial"/>
          <w:b/>
          <w:i/>
        </w:rPr>
        <w:t>“SEGURO SOCIAL. PROCEDE LA INSCRPCIÓN RETROACTIVA DE UN TRABAJADOR AL RÉGIMEN OBLIGATORIO, AUN CUANDO YA NO EXISTA EL NEXO LABORAL CON EL PATRÓN DEMANDADO” (…)</w:t>
      </w:r>
    </w:p>
    <w:p w:rsidR="001414FC" w:rsidRDefault="001414FC" w:rsidP="00561A9C">
      <w:pPr>
        <w:spacing w:line="360" w:lineRule="auto"/>
        <w:ind w:left="851" w:right="758"/>
        <w:jc w:val="both"/>
        <w:rPr>
          <w:rFonts w:ascii="Arial" w:hAnsi="Arial" w:cs="Arial"/>
          <w:b/>
          <w:i/>
        </w:rPr>
      </w:pPr>
      <w:r>
        <w:rPr>
          <w:rFonts w:ascii="Arial" w:hAnsi="Arial" w:cs="Arial"/>
          <w:i/>
        </w:rPr>
        <w:t xml:space="preserve">Criterio que si bien fue emitido en relación a un juicio de carácter laboral, y en el caso la relación existente entre los quejosos y el Estado era de naturaleza administrativa, no puede soslayarse que conforme lo analizó y sostiene el Pleno de la Suprema Corte de Justicia de la Nación y se plasmó en la jurisprudencia P./J. 7/2017 /10a.), </w:t>
      </w:r>
      <w:r>
        <w:rPr>
          <w:rFonts w:ascii="Arial" w:hAnsi="Arial" w:cs="Arial"/>
          <w:b/>
          <w:i/>
        </w:rPr>
        <w:t xml:space="preserve">los miembros de los cuerpos de seguridad pública </w:t>
      </w:r>
      <w:r>
        <w:rPr>
          <w:rFonts w:ascii="Arial" w:hAnsi="Arial" w:cs="Arial"/>
          <w:b/>
          <w:i/>
        </w:rPr>
        <w:lastRenderedPageBreak/>
        <w:t xml:space="preserve">forman parte de la clase trabajadora, </w:t>
      </w:r>
      <w:r>
        <w:rPr>
          <w:rFonts w:ascii="Arial" w:hAnsi="Arial" w:cs="Arial"/>
          <w:i/>
        </w:rPr>
        <w:t xml:space="preserve">con independencia de la naturaleza de su relación con la parte patronal, que en el caso resulta ser el Estado. </w:t>
      </w:r>
    </w:p>
    <w:p w:rsidR="001414FC" w:rsidRDefault="001414FC" w:rsidP="00561A9C">
      <w:pPr>
        <w:spacing w:line="360" w:lineRule="auto"/>
        <w:ind w:left="851" w:right="758"/>
        <w:jc w:val="both"/>
        <w:rPr>
          <w:rFonts w:ascii="Arial" w:hAnsi="Arial" w:cs="Arial"/>
          <w:i/>
        </w:rPr>
      </w:pPr>
      <w:r>
        <w:rPr>
          <w:rFonts w:ascii="Arial" w:hAnsi="Arial" w:cs="Arial"/>
          <w:i/>
        </w:rPr>
        <w:t xml:space="preserve">La jurisprudencia en cita, publicada en la página 12, Libro 42, Mayo de 2017, Tomo I, Décima Época de la Gaceta del Semanario Judicial de la Federación, registro IUS 2014203, prevé: </w:t>
      </w:r>
    </w:p>
    <w:p w:rsidR="00E77D3D" w:rsidRDefault="00E77D3D" w:rsidP="00BC21EC">
      <w:pPr>
        <w:spacing w:line="360" w:lineRule="auto"/>
        <w:ind w:left="851" w:right="758" w:firstLine="850"/>
        <w:jc w:val="both"/>
        <w:rPr>
          <w:rFonts w:ascii="Arial" w:hAnsi="Arial" w:cs="Arial"/>
          <w:b/>
          <w:i/>
          <w:color w:val="000000" w:themeColor="text1"/>
        </w:rPr>
      </w:pPr>
      <w:r>
        <w:rPr>
          <w:rFonts w:ascii="Arial" w:hAnsi="Arial" w:cs="Arial"/>
          <w:b/>
          <w:i/>
          <w:color w:val="000000" w:themeColor="text1"/>
        </w:rPr>
        <w:t>[…]</w:t>
      </w:r>
    </w:p>
    <w:p w:rsidR="001414FC" w:rsidRDefault="001414FC" w:rsidP="00561A9C">
      <w:pPr>
        <w:spacing w:line="360" w:lineRule="auto"/>
        <w:ind w:left="851" w:right="758"/>
        <w:jc w:val="both"/>
        <w:rPr>
          <w:rFonts w:ascii="Arial" w:hAnsi="Arial" w:cs="Arial"/>
          <w:i/>
        </w:rPr>
      </w:pPr>
      <w:r>
        <w:rPr>
          <w:rFonts w:ascii="Arial" w:hAnsi="Arial" w:cs="Arial"/>
          <w:i/>
        </w:rPr>
        <w:t>Así, las cosas, en términos del numeral 177 de la Ley de Justicia Administrativa para el Estado de Oaxaca, la responsable estaba obligada a pronunciarse respecto de la procedencia o de las prestaciones reclamadas, teniendo en consideración al respecto el dicho de las responsables y las pruebas desahogadas en autos.</w:t>
      </w:r>
    </w:p>
    <w:p w:rsidR="001414FC" w:rsidRDefault="001414FC" w:rsidP="00561A9C">
      <w:pPr>
        <w:spacing w:line="360" w:lineRule="auto"/>
        <w:ind w:left="851" w:right="758"/>
        <w:jc w:val="both"/>
        <w:rPr>
          <w:rFonts w:ascii="Arial" w:hAnsi="Arial" w:cs="Arial"/>
          <w:i/>
        </w:rPr>
      </w:pPr>
      <w:r>
        <w:rPr>
          <w:rFonts w:ascii="Arial" w:hAnsi="Arial" w:cs="Arial"/>
          <w:i/>
        </w:rPr>
        <w:t xml:space="preserve"> Por lo que al no hacerlo, como se dijo, provoca que la sentencia reclamada sea violatoria de los principios de exhaustividad y congruencia. </w:t>
      </w:r>
    </w:p>
    <w:p w:rsidR="00561A9C" w:rsidRDefault="001414FC" w:rsidP="00561A9C">
      <w:pPr>
        <w:spacing w:line="360" w:lineRule="auto"/>
        <w:ind w:left="851" w:right="758"/>
        <w:jc w:val="both"/>
        <w:rPr>
          <w:rFonts w:ascii="Arial" w:hAnsi="Arial" w:cs="Arial"/>
          <w:i/>
        </w:rPr>
      </w:pPr>
      <w:r>
        <w:rPr>
          <w:rFonts w:ascii="Arial" w:hAnsi="Arial" w:cs="Arial"/>
          <w:i/>
        </w:rPr>
        <w:t xml:space="preserve"> Se estima importante destacar, en suplencia de la queja deficiente que opera en favor de los quejosos, como se indica en la jurisprudencia transcrita, en términos del artículo 79, fracción V, de la Ley de Amparo, que, con independencia de la procedencia de las referidas demandas (correspondientes a la inscripción retroactiva de los actores al Instituto Mexicano del Seguro Social desde el año dos mil siete y el pago de las prestaciones relativas a aguinaldos, vacaciones y prima vacacional del año dos mil siete al dos mil trece), la responsable ante la nulidad lisa y llana de la baja injustificada de </w:t>
      </w:r>
      <w:r w:rsidR="002D693D">
        <w:rPr>
          <w:rFonts w:ascii="Arial" w:hAnsi="Arial" w:cs="Arial"/>
          <w:i/>
        </w:rPr>
        <w:t>**********</w:t>
      </w:r>
      <w:r>
        <w:rPr>
          <w:rFonts w:ascii="Arial" w:hAnsi="Arial" w:cs="Arial"/>
          <w:i/>
        </w:rPr>
        <w:t xml:space="preserve">, como comandante de policía y policía del municipio de Santiago Apóstol, Ocotlán, Oaxaca y la imposibilidad constitucional de reinstalar a los promoventes, en términos del artículo 123, apartado B, fracción XIII de la Constitución Federal, que a continuación se reproduce, está obligada a ordenar el pago de indemnización constitucional y demás prestaciones a que tuvieren derecho los quejosos. </w:t>
      </w:r>
    </w:p>
    <w:p w:rsidR="001414FC" w:rsidRDefault="001414FC" w:rsidP="00561A9C">
      <w:pPr>
        <w:spacing w:line="360" w:lineRule="auto"/>
        <w:ind w:left="851" w:right="758"/>
        <w:jc w:val="both"/>
        <w:rPr>
          <w:rFonts w:ascii="Arial" w:hAnsi="Arial" w:cs="Arial"/>
          <w:i/>
        </w:rPr>
      </w:pPr>
      <w:r>
        <w:rPr>
          <w:rFonts w:ascii="Arial" w:hAnsi="Arial" w:cs="Arial"/>
          <w:i/>
        </w:rPr>
        <w:t>El artículo constitucional en cita prevé:</w:t>
      </w:r>
    </w:p>
    <w:p w:rsidR="00561A9C" w:rsidRDefault="00561A9C" w:rsidP="00561A9C">
      <w:pPr>
        <w:spacing w:line="360" w:lineRule="auto"/>
        <w:ind w:left="851" w:right="758"/>
        <w:jc w:val="both"/>
        <w:rPr>
          <w:rFonts w:ascii="Arial" w:hAnsi="Arial" w:cs="Arial"/>
          <w:i/>
        </w:rPr>
      </w:pPr>
    </w:p>
    <w:p w:rsidR="00561A9C" w:rsidRDefault="001414FC" w:rsidP="00561A9C">
      <w:pPr>
        <w:spacing w:line="360" w:lineRule="auto"/>
        <w:ind w:left="851" w:right="758" w:firstLine="850"/>
        <w:jc w:val="both"/>
        <w:rPr>
          <w:rFonts w:ascii="Arial" w:hAnsi="Arial" w:cs="Arial"/>
          <w:b/>
          <w:i/>
        </w:rPr>
      </w:pPr>
      <w:r>
        <w:rPr>
          <w:rFonts w:ascii="Arial" w:hAnsi="Arial" w:cs="Arial"/>
          <w:i/>
        </w:rPr>
        <w:t>“</w:t>
      </w:r>
      <w:r>
        <w:rPr>
          <w:rFonts w:ascii="Arial" w:hAnsi="Arial" w:cs="Arial"/>
          <w:b/>
          <w:i/>
        </w:rPr>
        <w:t>Artículo 123” (…)</w:t>
      </w:r>
    </w:p>
    <w:p w:rsidR="001414FC" w:rsidRDefault="001414FC" w:rsidP="00BC21EC">
      <w:pPr>
        <w:spacing w:line="360" w:lineRule="auto"/>
        <w:ind w:left="851" w:right="758" w:firstLine="850"/>
        <w:jc w:val="both"/>
        <w:rPr>
          <w:rFonts w:ascii="Arial" w:hAnsi="Arial" w:cs="Arial"/>
          <w:i/>
        </w:rPr>
      </w:pPr>
      <w:r>
        <w:rPr>
          <w:rFonts w:ascii="Arial" w:hAnsi="Arial" w:cs="Arial"/>
          <w:i/>
        </w:rPr>
        <w:t xml:space="preserve">La jurisprudencia de la Segunda Sala de la Suprema Corte de Justicia de la Nación, identificada como 2a./J. 110/2012 (10a.), publicada en la página 617, Libro XII, Septiembre de 2012, Tomo 2, Décima Época del Semanario Judicial de la Federación y su Gaceta, registro 2001770, establece: </w:t>
      </w:r>
    </w:p>
    <w:p w:rsidR="001414FC" w:rsidRDefault="001414FC" w:rsidP="00BC21EC">
      <w:pPr>
        <w:spacing w:line="360" w:lineRule="auto"/>
        <w:ind w:left="851" w:right="758" w:firstLine="850"/>
        <w:jc w:val="both"/>
        <w:rPr>
          <w:rFonts w:ascii="Arial" w:hAnsi="Arial" w:cs="Arial"/>
          <w:i/>
        </w:rPr>
      </w:pPr>
      <w:r>
        <w:rPr>
          <w:rFonts w:ascii="Arial" w:hAnsi="Arial" w:cs="Arial"/>
          <w:b/>
          <w:i/>
        </w:rPr>
        <w:t xml:space="preserve">“SEGURIDAD PÚBLICA. INTERPRETACIÓN DEL ENUNCIADO “Y DEMÁS PRESTACIONES A QUE TENGA DERECHO”, CONTENIDO EN EL ARTÍCULO 123, APARTADO B, FRACCIÓN XIII, SEGUNDO PÁRRAFO, DE LA CONSTITUCIÓN POLÍTICA DE LOS ESTADOS UNIDOS MEXICANOS, VIGENTE A </w:t>
      </w:r>
      <w:r>
        <w:rPr>
          <w:rFonts w:ascii="Arial" w:hAnsi="Arial" w:cs="Arial"/>
          <w:b/>
          <w:i/>
        </w:rPr>
        <w:lastRenderedPageBreak/>
        <w:t xml:space="preserve">PARTIR DE LA REFORMA PUBLICADA EN EL DIARIO OFICIAL DE LA FEDERACIÓN EL 18 DE JUNIO DE 2008” (...) </w:t>
      </w:r>
      <w:r>
        <w:rPr>
          <w:rFonts w:ascii="Arial" w:hAnsi="Arial" w:cs="Arial"/>
          <w:i/>
        </w:rPr>
        <w:t xml:space="preserve">      </w:t>
      </w:r>
    </w:p>
    <w:p w:rsidR="001414FC" w:rsidRDefault="001414FC" w:rsidP="00BC21EC">
      <w:pPr>
        <w:spacing w:line="360" w:lineRule="auto"/>
        <w:ind w:left="851" w:right="758" w:firstLine="850"/>
        <w:jc w:val="both"/>
        <w:rPr>
          <w:rFonts w:ascii="Arial" w:hAnsi="Arial" w:cs="Arial"/>
          <w:b/>
          <w:i/>
        </w:rPr>
      </w:pPr>
      <w:r>
        <w:rPr>
          <w:rFonts w:ascii="Arial" w:hAnsi="Arial" w:cs="Arial"/>
          <w:i/>
        </w:rPr>
        <w:t xml:space="preserve">  Así, de las hipótesis constitucional y jurisprudencia reproducidas se desprende que cuando la baja de un miembro del sistema de seguridad pública se dio de forma injustificada, la condena debe comprender además de la indemnización constitucional (equivalente a tres meses de salario y al menos veinte días por cada año laborado, conforme a la jurisprudencia 2a./J.  198/2016 (10a.), de rubro: “SEGURIDAD PÚBLICA. LA INDEMNIZACIÓN PREVISTA EN EL ARTÍCULO 123, APARTADO B, FRACCIÓN XIII, SEGUNDO PÁRRAFO, DE LA CONSTITUCIÓN POLÍTICA DE LOS ESTADOS UNIDOS MEXICANOS, COMPRENDE EL PAGO DE 3 MESES DE SUELDO Y DE 20 DÍAS POR CADA AÑO LABORADO [ABANDONO DE LAS TESIS DE JURISPRUDENCIA 2a./J.  119/2011 Y AISLADAS 2a. LXIX/2011, 2a. LXX/2011 Y 2a. XLVI/2013 (10a.) [*]”), las demás prestaciones a que tenga derecho al policía dado de baja injustificadamente, al formar parte ello de la obligación resarcitoria del Estado, que impone el pago de la remuneración diaria ordinaria, así como los beneficios, recompensas, estipendios, asignaciones, gratificaciones, premios, retribuciones, subvenciones, haberes, dietas, compensaciones o cualquier otro concepto que percibía el servidor público por la prestación de sus servicios, desde que se concretó su separación, remoción, baja, cese o cualquier otra forma de terminación del servicio y hasta que se realice el pago correspondiente, atento al objetivo de resarcir integralmente el derecho del que se vio privado. </w:t>
      </w:r>
    </w:p>
    <w:p w:rsidR="001414FC" w:rsidRDefault="001414FC" w:rsidP="00BC21EC">
      <w:pPr>
        <w:spacing w:line="360" w:lineRule="auto"/>
        <w:ind w:left="851" w:right="758" w:firstLine="850"/>
        <w:jc w:val="both"/>
        <w:rPr>
          <w:rFonts w:ascii="Arial" w:hAnsi="Arial" w:cs="Arial"/>
          <w:i/>
        </w:rPr>
      </w:pPr>
      <w:r>
        <w:rPr>
          <w:rFonts w:ascii="Arial" w:hAnsi="Arial" w:cs="Arial"/>
          <w:i/>
        </w:rPr>
        <w:t xml:space="preserve">En este tenor, es claro que la responsable se encontraba obligada a condenar a la parte demandada a las prestaciones de seguridad social a que tienen derecho los promoventes, al constituir una de las comprendidas en aquéllas que se indican como </w:t>
      </w:r>
      <w:r>
        <w:rPr>
          <w:rFonts w:ascii="Arial" w:hAnsi="Arial" w:cs="Arial"/>
          <w:b/>
          <w:i/>
        </w:rPr>
        <w:t>“Y DEMÁS PRESTACIONES A QUE TENGA DERECHO”</w:t>
      </w:r>
      <w:r>
        <w:rPr>
          <w:rFonts w:ascii="Arial" w:hAnsi="Arial" w:cs="Arial"/>
          <w:i/>
        </w:rPr>
        <w:t xml:space="preserve">  y deben ser pagadas con motivo de una baja injustificada; justificación que también aplica respecto del concepto de seguridad social complementaria, pues en términos de las fracciones XIII y XI del apartado B del artículo 123 constitucional (que rige la relación de los promoventes con el municipio demandado), se impone la obligación del Estado de garantizar a sus trabajadores el derecho a la seguridad social e inclusive respecto del personal del Ministerio Público, de las corporaciones policiales y de los servicios periciales, de sus familias y dependientes, se establece que las autoridades federales, de las entidades federativas y municipales, a fin de propiciar el fortalecimiento del sistema de seguridad social (justificado a partir de la naturaleza propia de las funciones que desarrollan, en términos del párrafo tercero de la fracción XIII del </w:t>
      </w:r>
      <w:r>
        <w:rPr>
          <w:rFonts w:ascii="Arial" w:hAnsi="Arial" w:cs="Arial"/>
          <w:i/>
        </w:rPr>
        <w:lastRenderedPageBreak/>
        <w:t xml:space="preserve">Apartado B, del numeral 123 constitucional trascrito); lo que hace evidente la trascendencia del derecho a la seguridad social, no solo constitucionalmente tutelado, sino como lo destacan los quejosos, entre  otros, por la Declaración Universal de los Derechos Humanos (artículos 22 y 25); Declaración Americana de los Derechos y Deberes del Hombre (artículo XVI), del Protocolo de Reformas a la Carta de la Organización de los Estados Americanos (Protocolo de Buenos Aires) (artículo 43), Humanos. </w:t>
      </w:r>
    </w:p>
    <w:p w:rsidR="001414FC" w:rsidRDefault="001414FC" w:rsidP="00BC21EC">
      <w:pPr>
        <w:spacing w:line="360" w:lineRule="auto"/>
        <w:ind w:left="851" w:right="758" w:firstLine="850"/>
        <w:jc w:val="both"/>
        <w:rPr>
          <w:rFonts w:ascii="Arial" w:hAnsi="Arial" w:cs="Arial"/>
          <w:i/>
        </w:rPr>
      </w:pPr>
      <w:r>
        <w:rPr>
          <w:rFonts w:ascii="Arial" w:hAnsi="Arial" w:cs="Arial"/>
          <w:i/>
        </w:rPr>
        <w:t xml:space="preserve">Así, al estar previsto en la Constitución Federal, convenios internacionales e incluso disposiciones de carácter secundario que en el caso rigen, como es la Ley del Sistema Estatal de Seguridad Pública del Estado de Oaxaca (artículos 60 y 61, que a continuación se reproducen), la obligación de las instituciones del Estado de garantizar las prestaciones de Seguridad Social previstas para los Trabajadores al Servicio del Estado y además un régimen complementario de seguridad social, es claro que la condena relativa también debe comprender el extremo en cuestión, derivado de la baja injustificada y hasta el total cumplimiento del fallo, dada la naturaleza resarcitoria de la condena. </w:t>
      </w:r>
    </w:p>
    <w:p w:rsidR="001414FC" w:rsidRDefault="001414FC" w:rsidP="00BC21EC">
      <w:pPr>
        <w:spacing w:line="360" w:lineRule="auto"/>
        <w:ind w:left="851" w:right="758" w:firstLine="850"/>
        <w:jc w:val="both"/>
        <w:rPr>
          <w:rFonts w:ascii="Arial" w:hAnsi="Arial" w:cs="Arial"/>
          <w:i/>
        </w:rPr>
      </w:pPr>
      <w:r>
        <w:rPr>
          <w:rFonts w:ascii="Arial" w:hAnsi="Arial" w:cs="Arial"/>
          <w:i/>
        </w:rPr>
        <w:t>Ley del Sistema Estatal de Seguridad Pública del Estado de Oaxaca.</w:t>
      </w:r>
    </w:p>
    <w:p w:rsidR="001414FC" w:rsidRDefault="001414FC" w:rsidP="00BC21EC">
      <w:pPr>
        <w:spacing w:line="360" w:lineRule="auto"/>
        <w:ind w:left="851" w:right="758" w:firstLine="850"/>
        <w:jc w:val="both"/>
        <w:rPr>
          <w:rFonts w:ascii="Arial" w:hAnsi="Arial" w:cs="Arial"/>
          <w:b/>
          <w:i/>
        </w:rPr>
      </w:pPr>
      <w:r>
        <w:rPr>
          <w:rFonts w:ascii="Arial" w:hAnsi="Arial" w:cs="Arial"/>
          <w:b/>
          <w:i/>
        </w:rPr>
        <w:t>“Artículo 60” (…)</w:t>
      </w:r>
    </w:p>
    <w:p w:rsidR="001414FC" w:rsidRDefault="001414FC" w:rsidP="00BC21EC">
      <w:pPr>
        <w:spacing w:line="360" w:lineRule="auto"/>
        <w:ind w:left="851" w:right="758" w:firstLine="850"/>
        <w:jc w:val="both"/>
        <w:rPr>
          <w:rFonts w:ascii="Arial" w:hAnsi="Arial" w:cs="Arial"/>
          <w:b/>
          <w:i/>
        </w:rPr>
      </w:pPr>
      <w:r>
        <w:rPr>
          <w:rFonts w:ascii="Arial" w:hAnsi="Arial" w:cs="Arial"/>
          <w:b/>
          <w:i/>
        </w:rPr>
        <w:t>“Artículo 61” (…)</w:t>
      </w:r>
    </w:p>
    <w:p w:rsidR="001414FC" w:rsidRDefault="001414FC" w:rsidP="00BC21EC">
      <w:pPr>
        <w:spacing w:line="360" w:lineRule="auto"/>
        <w:ind w:left="851" w:right="758" w:firstLine="850"/>
        <w:jc w:val="both"/>
        <w:rPr>
          <w:rFonts w:ascii="Arial" w:hAnsi="Arial" w:cs="Arial"/>
          <w:i/>
        </w:rPr>
      </w:pPr>
      <w:r>
        <w:rPr>
          <w:rFonts w:ascii="Arial" w:hAnsi="Arial" w:cs="Arial"/>
          <w:i/>
        </w:rPr>
        <w:t xml:space="preserve">  En este orden de ideas, ante lo esencialmente fundado de los conceptos de violación hechos y valer y suplidos en su deficiencia en términos del artículo 79, fracción V de la Ley de Amparo, lo procedente es conceder el amparo para efecto de que la responsable: </w:t>
      </w:r>
    </w:p>
    <w:p w:rsidR="001414FC" w:rsidRDefault="001414FC" w:rsidP="00BC21EC">
      <w:pPr>
        <w:numPr>
          <w:ilvl w:val="0"/>
          <w:numId w:val="14"/>
        </w:numPr>
        <w:spacing w:line="360" w:lineRule="auto"/>
        <w:ind w:right="758" w:firstLine="501"/>
        <w:jc w:val="both"/>
        <w:rPr>
          <w:rFonts w:ascii="Arial" w:hAnsi="Arial" w:cs="Arial"/>
          <w:i/>
        </w:rPr>
      </w:pPr>
      <w:r>
        <w:rPr>
          <w:rFonts w:ascii="Arial" w:hAnsi="Arial" w:cs="Arial"/>
          <w:i/>
        </w:rPr>
        <w:t>Deje insubsistente la sentencia reclamada (dictada el siete de septiembre de dos mil diecisiete en el toca relativo al recurso de revisión 210/2017):</w:t>
      </w:r>
    </w:p>
    <w:p w:rsidR="001414FC" w:rsidRDefault="001414FC" w:rsidP="00BC21EC">
      <w:pPr>
        <w:numPr>
          <w:ilvl w:val="0"/>
          <w:numId w:val="14"/>
        </w:numPr>
        <w:spacing w:line="360" w:lineRule="auto"/>
        <w:ind w:left="993" w:right="758" w:firstLine="501"/>
        <w:jc w:val="both"/>
        <w:rPr>
          <w:rFonts w:ascii="Arial" w:hAnsi="Arial" w:cs="Arial"/>
          <w:i/>
        </w:rPr>
      </w:pPr>
      <w:r>
        <w:rPr>
          <w:rFonts w:ascii="Arial" w:hAnsi="Arial" w:cs="Arial"/>
          <w:i/>
        </w:rPr>
        <w:t xml:space="preserve">Y, en su lugar dicte otra en la que reitere las consideraciones correspondientes a la baja o remoción injustificada de </w:t>
      </w:r>
      <w:r w:rsidR="002D693D">
        <w:rPr>
          <w:rFonts w:ascii="Arial" w:hAnsi="Arial" w:cs="Arial"/>
          <w:i/>
        </w:rPr>
        <w:t>**********</w:t>
      </w:r>
      <w:r>
        <w:rPr>
          <w:rFonts w:ascii="Arial" w:hAnsi="Arial" w:cs="Arial"/>
          <w:i/>
        </w:rPr>
        <w:t xml:space="preserve">, como comandante de policía y policía municipales, respectivamente, de San Pedro Apóstol, Ocotlán, Oaxaca, y la condena al pago de aguinaldo, vacaciones, prima vacacional, veinte días de salario por cada año de servicio, en términos del artículo 118, fracción X, de la Ley del Sistema Estatal de Seguridad Pública de Oaxaca, y la remuneración diaria ordinaria que dejaron de percibir, todos, como indicó desde su baja injustificada y hasta el cumplimiento del fallo; así como lo expuesto en el considerando quinto, en el que se ocupó de los recursos de revisión interpuestos por las autoridades demandadas, presidente municipal y Ayuntamiento municipal de </w:t>
      </w:r>
      <w:r>
        <w:rPr>
          <w:rFonts w:ascii="Arial" w:hAnsi="Arial" w:cs="Arial"/>
          <w:i/>
        </w:rPr>
        <w:lastRenderedPageBreak/>
        <w:t xml:space="preserve">San Pedro Apóstol, Ocotlán, Oaxaca (por conducto del síndico municipal), al no ser materia de impugnación en este juicio; </w:t>
      </w:r>
    </w:p>
    <w:p w:rsidR="001414FC" w:rsidRDefault="001414FC" w:rsidP="00BC21EC">
      <w:pPr>
        <w:numPr>
          <w:ilvl w:val="0"/>
          <w:numId w:val="14"/>
        </w:numPr>
        <w:spacing w:line="360" w:lineRule="auto"/>
        <w:ind w:left="993" w:right="758" w:firstLine="501"/>
        <w:jc w:val="both"/>
        <w:rPr>
          <w:rFonts w:ascii="Arial" w:hAnsi="Arial" w:cs="Arial"/>
          <w:i/>
        </w:rPr>
      </w:pPr>
      <w:r>
        <w:rPr>
          <w:rFonts w:ascii="Arial" w:hAnsi="Arial" w:cs="Arial"/>
          <w:i/>
        </w:rPr>
        <w:t xml:space="preserve">Se pronuncie respecto de la condena correspondiente a las prestaciones de seguridad social y seguridad social compensatoria, al quedar comprendidas dentro de “Y DEMÁS PRESTACIONES A QUE TENGA DERECHO”, como pago derivado de la baja injustificada (además de la indemnización constitucional); y; </w:t>
      </w:r>
    </w:p>
    <w:p w:rsidR="001414FC" w:rsidRPr="00561A9C" w:rsidRDefault="001414FC" w:rsidP="00BC21EC">
      <w:pPr>
        <w:numPr>
          <w:ilvl w:val="0"/>
          <w:numId w:val="14"/>
        </w:numPr>
        <w:spacing w:line="360" w:lineRule="auto"/>
        <w:ind w:left="993" w:right="758" w:firstLine="501"/>
        <w:jc w:val="both"/>
        <w:rPr>
          <w:rFonts w:ascii="Arial" w:hAnsi="Arial" w:cs="Arial"/>
          <w:i/>
        </w:rPr>
      </w:pPr>
      <w:r w:rsidRPr="00C41B95">
        <w:rPr>
          <w:rFonts w:ascii="Arial" w:hAnsi="Arial" w:cs="Arial"/>
          <w:i/>
        </w:rPr>
        <w:t>Resuelva con libertad de jurisdicción, respecto de las diversas prestaciones demandadas consistentes en la inscripción retroactiva de los actores al Instituto Mexicano del Seguro Social y el pago de aguinaldo, vacaciones y prima vacacional respecto de los años dos mil siete, dos mil ocho, dos mil nueve, dos mil diez, dos mil once, dos mil doce y dos mil trece..</w:t>
      </w:r>
      <w:r w:rsidR="00561A9C">
        <w:rPr>
          <w:rFonts w:ascii="Arial" w:eastAsia="Arial" w:hAnsi="Arial" w:cs="Arial"/>
          <w:bCs/>
          <w:i/>
          <w:spacing w:val="-6"/>
        </w:rPr>
        <w:t>…”</w:t>
      </w:r>
    </w:p>
    <w:p w:rsidR="00561A9C" w:rsidRPr="00C41B95" w:rsidRDefault="00561A9C" w:rsidP="00561A9C">
      <w:pPr>
        <w:spacing w:line="360" w:lineRule="auto"/>
        <w:ind w:left="1494" w:right="758"/>
        <w:jc w:val="both"/>
        <w:rPr>
          <w:rFonts w:ascii="Arial" w:hAnsi="Arial" w:cs="Arial"/>
          <w:i/>
        </w:rPr>
      </w:pPr>
    </w:p>
    <w:p w:rsidR="008D4C10" w:rsidRDefault="00561A9C" w:rsidP="001414FC">
      <w:pPr>
        <w:tabs>
          <w:tab w:val="left" w:pos="1560"/>
          <w:tab w:val="left" w:pos="5310"/>
        </w:tabs>
        <w:spacing w:line="360" w:lineRule="auto"/>
        <w:ind w:right="49"/>
        <w:jc w:val="both"/>
        <w:rPr>
          <w:rFonts w:ascii="Arial" w:hAnsi="Arial" w:cs="Arial"/>
          <w:b/>
          <w:bCs/>
          <w:sz w:val="26"/>
          <w:szCs w:val="26"/>
        </w:rPr>
      </w:pPr>
      <w:r>
        <w:rPr>
          <w:rFonts w:ascii="Arial" w:hAnsi="Arial" w:cs="Arial"/>
          <w:b/>
          <w:bCs/>
          <w:sz w:val="26"/>
          <w:szCs w:val="26"/>
        </w:rPr>
        <w:t xml:space="preserve">          </w:t>
      </w:r>
      <w:r w:rsidR="001414FC">
        <w:rPr>
          <w:rFonts w:ascii="Arial" w:hAnsi="Arial" w:cs="Arial"/>
          <w:b/>
          <w:bCs/>
          <w:sz w:val="26"/>
          <w:szCs w:val="26"/>
        </w:rPr>
        <w:t xml:space="preserve">TERCERO. </w:t>
      </w:r>
      <w:r w:rsidR="001414FC">
        <w:rPr>
          <w:rFonts w:ascii="Arial" w:hAnsi="Arial" w:cs="Arial"/>
          <w:bCs/>
          <w:sz w:val="26"/>
          <w:szCs w:val="26"/>
        </w:rPr>
        <w:t xml:space="preserve">Mediante oficio </w:t>
      </w:r>
      <w:r w:rsidR="001414FC">
        <w:rPr>
          <w:rFonts w:ascii="Arial" w:hAnsi="Arial" w:cs="Arial"/>
          <w:b/>
          <w:bCs/>
          <w:sz w:val="26"/>
          <w:szCs w:val="26"/>
        </w:rPr>
        <w:t>11029/2018</w:t>
      </w:r>
      <w:r w:rsidR="001414FC">
        <w:rPr>
          <w:rFonts w:ascii="Arial" w:hAnsi="Arial" w:cs="Arial"/>
          <w:bCs/>
          <w:sz w:val="26"/>
          <w:szCs w:val="26"/>
        </w:rPr>
        <w:t xml:space="preserve"> de 30 treinta de julio de 2018 dos mil dieciocho, del</w:t>
      </w:r>
      <w:r w:rsidR="00C41B95">
        <w:rPr>
          <w:rFonts w:ascii="Arial" w:hAnsi="Arial" w:cs="Arial"/>
          <w:bCs/>
          <w:sz w:val="26"/>
          <w:szCs w:val="26"/>
        </w:rPr>
        <w:t xml:space="preserve"> Secretario de Acuerdos del</w:t>
      </w:r>
      <w:r w:rsidR="00965543">
        <w:rPr>
          <w:rFonts w:ascii="Arial" w:hAnsi="Arial" w:cs="Arial"/>
          <w:bCs/>
          <w:sz w:val="26"/>
          <w:szCs w:val="26"/>
        </w:rPr>
        <w:t xml:space="preserve"> </w:t>
      </w:r>
      <w:r w:rsidR="001414FC">
        <w:rPr>
          <w:rFonts w:ascii="Arial" w:hAnsi="Arial" w:cs="Arial"/>
          <w:bCs/>
          <w:sz w:val="26"/>
          <w:szCs w:val="26"/>
        </w:rPr>
        <w:t xml:space="preserve">Tribunal Colegiado en Materias Civil y Administrativa del Décimo Tercer Circuito con residencia en San Bartolo Coyotepec, Oaxaca, en el que trascribe el acuerdo de esa misma fecha dictado en el juicio de amparo </w:t>
      </w:r>
      <w:r w:rsidR="001414FC">
        <w:rPr>
          <w:rFonts w:ascii="Arial" w:hAnsi="Arial" w:cs="Arial"/>
          <w:b/>
          <w:bCs/>
          <w:sz w:val="26"/>
          <w:szCs w:val="26"/>
        </w:rPr>
        <w:t>21/2018</w:t>
      </w:r>
      <w:r w:rsidR="001414FC">
        <w:rPr>
          <w:rFonts w:ascii="Arial" w:hAnsi="Arial" w:cs="Arial"/>
          <w:bCs/>
          <w:sz w:val="26"/>
          <w:szCs w:val="26"/>
        </w:rPr>
        <w:t xml:space="preserve"> de su índice</w:t>
      </w:r>
      <w:r w:rsidR="00B94914">
        <w:rPr>
          <w:rFonts w:ascii="Arial" w:hAnsi="Arial" w:cs="Arial"/>
          <w:bCs/>
          <w:sz w:val="26"/>
          <w:szCs w:val="26"/>
        </w:rPr>
        <w:t>,</w:t>
      </w:r>
      <w:r w:rsidR="001414FC">
        <w:rPr>
          <w:rFonts w:ascii="Arial" w:hAnsi="Arial" w:cs="Arial"/>
          <w:bCs/>
          <w:sz w:val="26"/>
          <w:szCs w:val="26"/>
        </w:rPr>
        <w:t xml:space="preserve"> </w:t>
      </w:r>
      <w:r w:rsidR="00B94914">
        <w:rPr>
          <w:rFonts w:ascii="Arial" w:hAnsi="Arial" w:cs="Arial"/>
          <w:bCs/>
          <w:sz w:val="26"/>
          <w:szCs w:val="26"/>
        </w:rPr>
        <w:t>se</w:t>
      </w:r>
      <w:r w:rsidR="001414FC">
        <w:rPr>
          <w:rFonts w:ascii="Arial" w:hAnsi="Arial" w:cs="Arial"/>
          <w:bCs/>
          <w:sz w:val="26"/>
          <w:szCs w:val="26"/>
        </w:rPr>
        <w:t xml:space="preserve"> requiere a este Órgano Jurisdiccional para que en el plazo de tres días cumpla la ejecutoria de amparo pronunciada el 20 veinte de julio de 2018 dos mil dieciocho, </w:t>
      </w:r>
      <w:r w:rsidR="0055704A">
        <w:rPr>
          <w:rFonts w:ascii="Arial" w:hAnsi="Arial" w:cs="Arial"/>
          <w:bCs/>
          <w:sz w:val="26"/>
          <w:szCs w:val="26"/>
        </w:rPr>
        <w:t>dictada por e</w:t>
      </w:r>
      <w:r w:rsidR="001414FC">
        <w:rPr>
          <w:rFonts w:ascii="Arial" w:hAnsi="Arial" w:cs="Arial"/>
          <w:bCs/>
          <w:sz w:val="26"/>
          <w:szCs w:val="26"/>
        </w:rPr>
        <w:t xml:space="preserve">l citado Tribunal que concedió el amparo y protección de la justicia federal a </w:t>
      </w:r>
      <w:r w:rsidR="002D693D">
        <w:rPr>
          <w:rFonts w:ascii="Arial" w:hAnsi="Arial" w:cs="Arial"/>
          <w:b/>
          <w:bCs/>
          <w:sz w:val="26"/>
          <w:szCs w:val="26"/>
        </w:rPr>
        <w:t>**********</w:t>
      </w:r>
      <w:r w:rsidR="001414FC">
        <w:rPr>
          <w:rFonts w:ascii="Arial" w:hAnsi="Arial" w:cs="Arial"/>
          <w:b/>
          <w:bCs/>
          <w:sz w:val="26"/>
          <w:szCs w:val="26"/>
        </w:rPr>
        <w:t>.</w:t>
      </w:r>
    </w:p>
    <w:p w:rsidR="008D4C10" w:rsidRDefault="008D4C10" w:rsidP="001414FC">
      <w:pPr>
        <w:tabs>
          <w:tab w:val="left" w:pos="1560"/>
          <w:tab w:val="left" w:pos="5310"/>
        </w:tabs>
        <w:spacing w:line="360" w:lineRule="auto"/>
        <w:ind w:right="49"/>
        <w:jc w:val="both"/>
        <w:rPr>
          <w:rFonts w:ascii="Arial" w:hAnsi="Arial" w:cs="Arial"/>
          <w:bCs/>
          <w:sz w:val="26"/>
          <w:szCs w:val="26"/>
        </w:rPr>
      </w:pPr>
    </w:p>
    <w:p w:rsidR="008D4C10" w:rsidRDefault="008D4C10" w:rsidP="001414FC">
      <w:pPr>
        <w:tabs>
          <w:tab w:val="left" w:pos="1560"/>
          <w:tab w:val="left" w:pos="5310"/>
        </w:tabs>
        <w:spacing w:line="360" w:lineRule="auto"/>
        <w:ind w:right="49"/>
        <w:jc w:val="both"/>
        <w:rPr>
          <w:rFonts w:ascii="Arial" w:hAnsi="Arial" w:cs="Arial"/>
          <w:bCs/>
          <w:sz w:val="26"/>
          <w:szCs w:val="26"/>
        </w:rPr>
      </w:pPr>
      <w:r>
        <w:rPr>
          <w:rFonts w:ascii="Arial" w:hAnsi="Arial" w:cs="Arial"/>
          <w:bCs/>
          <w:sz w:val="26"/>
          <w:szCs w:val="26"/>
        </w:rPr>
        <w:t xml:space="preserve">          </w:t>
      </w:r>
      <w:r w:rsidR="00A67944" w:rsidRPr="006F19F9">
        <w:rPr>
          <w:rFonts w:ascii="Arial" w:hAnsi="Arial" w:cs="Arial"/>
          <w:b/>
          <w:bCs/>
          <w:sz w:val="26"/>
          <w:szCs w:val="26"/>
        </w:rPr>
        <w:t>SEGUNDO.</w:t>
      </w:r>
      <w:r w:rsidR="00A67944">
        <w:rPr>
          <w:rFonts w:ascii="Arial" w:hAnsi="Arial" w:cs="Arial"/>
          <w:b/>
          <w:bCs/>
          <w:sz w:val="26"/>
          <w:szCs w:val="26"/>
        </w:rPr>
        <w:t xml:space="preserve"> </w:t>
      </w:r>
      <w:r w:rsidR="00C42380">
        <w:rPr>
          <w:rFonts w:ascii="Arial" w:hAnsi="Arial" w:cs="Arial"/>
          <w:bCs/>
          <w:sz w:val="26"/>
          <w:szCs w:val="26"/>
        </w:rPr>
        <w:t xml:space="preserve">Por </w:t>
      </w:r>
      <w:r w:rsidR="00A67944">
        <w:rPr>
          <w:rFonts w:ascii="Arial" w:hAnsi="Arial" w:cs="Arial"/>
          <w:bCs/>
          <w:sz w:val="26"/>
          <w:szCs w:val="26"/>
        </w:rPr>
        <w:t xml:space="preserve">oficio </w:t>
      </w:r>
      <w:r w:rsidR="00A67944">
        <w:rPr>
          <w:rFonts w:ascii="Arial" w:hAnsi="Arial" w:cs="Arial"/>
          <w:b/>
          <w:bCs/>
          <w:sz w:val="26"/>
          <w:szCs w:val="26"/>
        </w:rPr>
        <w:t xml:space="preserve">11788/2018 </w:t>
      </w:r>
      <w:r w:rsidR="00A67944">
        <w:rPr>
          <w:rFonts w:ascii="Arial" w:hAnsi="Arial" w:cs="Arial"/>
          <w:bCs/>
          <w:sz w:val="26"/>
          <w:szCs w:val="26"/>
        </w:rPr>
        <w:t xml:space="preserve">de 23 veinte de agosto de 2018 dos mil dieciocho, del Secretario de Acuerdos del Tribunal Colegiado en Materias Civil y Administrativa del Décimo Tercer Circuito con residencia en San Bartolo Coyotepec, Oaxaca, </w:t>
      </w:r>
      <w:r w:rsidR="00195AB0">
        <w:rPr>
          <w:rFonts w:ascii="Arial" w:hAnsi="Arial" w:cs="Arial"/>
          <w:bCs/>
          <w:sz w:val="26"/>
          <w:szCs w:val="26"/>
        </w:rPr>
        <w:t xml:space="preserve">se </w:t>
      </w:r>
      <w:r w:rsidR="00A67944">
        <w:rPr>
          <w:rFonts w:ascii="Arial" w:hAnsi="Arial" w:cs="Arial"/>
          <w:bCs/>
          <w:sz w:val="26"/>
          <w:szCs w:val="26"/>
        </w:rPr>
        <w:t>concede a esta Sala Superior, un plazo de diez días hábiles más para el cumplimiento de la ejec</w:t>
      </w:r>
      <w:r>
        <w:rPr>
          <w:rFonts w:ascii="Arial" w:hAnsi="Arial" w:cs="Arial"/>
          <w:bCs/>
          <w:sz w:val="26"/>
          <w:szCs w:val="26"/>
        </w:rPr>
        <w:t>utoria de amparo pronunciada el</w:t>
      </w:r>
      <w:r w:rsidR="00A67944">
        <w:rPr>
          <w:rFonts w:ascii="Arial" w:hAnsi="Arial" w:cs="Arial"/>
          <w:bCs/>
          <w:sz w:val="26"/>
          <w:szCs w:val="26"/>
        </w:rPr>
        <w:t xml:space="preserve"> veinte de julio de dos mil dieciocho, el cual se computa a partir del días siguiente al en que feneció el diversos de tres días otorgado en primer término.</w:t>
      </w:r>
    </w:p>
    <w:p w:rsidR="008D4C10" w:rsidRDefault="008D4C10" w:rsidP="001414FC">
      <w:pPr>
        <w:tabs>
          <w:tab w:val="left" w:pos="1560"/>
          <w:tab w:val="left" w:pos="5310"/>
        </w:tabs>
        <w:spacing w:line="360" w:lineRule="auto"/>
        <w:ind w:right="49"/>
        <w:jc w:val="both"/>
        <w:rPr>
          <w:rFonts w:ascii="Arial" w:hAnsi="Arial" w:cs="Arial"/>
          <w:bCs/>
          <w:sz w:val="26"/>
          <w:szCs w:val="26"/>
        </w:rPr>
      </w:pPr>
    </w:p>
    <w:p w:rsidR="008D4C10" w:rsidRDefault="008D4C10" w:rsidP="001414FC">
      <w:pPr>
        <w:tabs>
          <w:tab w:val="left" w:pos="1560"/>
          <w:tab w:val="left" w:pos="5310"/>
        </w:tabs>
        <w:spacing w:line="360" w:lineRule="auto"/>
        <w:ind w:right="49"/>
        <w:jc w:val="both"/>
        <w:rPr>
          <w:rFonts w:ascii="Arial" w:hAnsi="Arial" w:cs="Arial"/>
          <w:bCs/>
          <w:sz w:val="26"/>
          <w:szCs w:val="26"/>
        </w:rPr>
      </w:pPr>
      <w:r>
        <w:rPr>
          <w:rFonts w:ascii="Arial" w:hAnsi="Arial" w:cs="Arial"/>
          <w:bCs/>
          <w:sz w:val="26"/>
          <w:szCs w:val="26"/>
        </w:rPr>
        <w:t xml:space="preserve">        </w:t>
      </w:r>
      <w:r w:rsidR="00C95849">
        <w:rPr>
          <w:rFonts w:ascii="Arial" w:hAnsi="Arial" w:cs="Arial"/>
          <w:b/>
          <w:bCs/>
          <w:sz w:val="26"/>
          <w:szCs w:val="26"/>
        </w:rPr>
        <w:t xml:space="preserve">TERCERO. </w:t>
      </w:r>
      <w:r w:rsidR="00223A24">
        <w:rPr>
          <w:rFonts w:ascii="Arial" w:hAnsi="Arial" w:cs="Arial"/>
          <w:bCs/>
          <w:sz w:val="26"/>
          <w:szCs w:val="26"/>
        </w:rPr>
        <w:t>Con el</w:t>
      </w:r>
      <w:r w:rsidR="00C95849">
        <w:rPr>
          <w:rFonts w:ascii="Arial" w:hAnsi="Arial" w:cs="Arial"/>
          <w:bCs/>
          <w:sz w:val="26"/>
          <w:szCs w:val="26"/>
        </w:rPr>
        <w:t xml:space="preserve"> oficio </w:t>
      </w:r>
      <w:r w:rsidR="00C95849" w:rsidRPr="00C95849">
        <w:rPr>
          <w:rFonts w:ascii="Arial" w:hAnsi="Arial" w:cs="Arial"/>
          <w:b/>
          <w:bCs/>
          <w:sz w:val="26"/>
          <w:szCs w:val="26"/>
        </w:rPr>
        <w:t>184</w:t>
      </w:r>
      <w:r w:rsidR="00651633">
        <w:rPr>
          <w:rFonts w:ascii="Arial" w:hAnsi="Arial" w:cs="Arial"/>
          <w:b/>
          <w:bCs/>
          <w:sz w:val="26"/>
          <w:szCs w:val="26"/>
        </w:rPr>
        <w:t>11</w:t>
      </w:r>
      <w:r w:rsidR="00C95849" w:rsidRPr="00C95849">
        <w:rPr>
          <w:rFonts w:ascii="Arial" w:hAnsi="Arial" w:cs="Arial"/>
          <w:b/>
          <w:bCs/>
          <w:sz w:val="26"/>
          <w:szCs w:val="26"/>
        </w:rPr>
        <w:t>/2018</w:t>
      </w:r>
      <w:r w:rsidR="00C95849">
        <w:rPr>
          <w:rFonts w:ascii="Arial" w:hAnsi="Arial" w:cs="Arial"/>
          <w:bCs/>
          <w:sz w:val="26"/>
          <w:szCs w:val="26"/>
        </w:rPr>
        <w:t xml:space="preserve"> de 04 cuatro de diciembre de 2018 dos mil dieciocho</w:t>
      </w:r>
      <w:r w:rsidR="00195AB0">
        <w:rPr>
          <w:rFonts w:ascii="Arial" w:hAnsi="Arial" w:cs="Arial"/>
          <w:bCs/>
          <w:sz w:val="26"/>
          <w:szCs w:val="26"/>
        </w:rPr>
        <w:t xml:space="preserve">, </w:t>
      </w:r>
      <w:r w:rsidR="00223A24">
        <w:rPr>
          <w:rFonts w:ascii="Arial" w:hAnsi="Arial" w:cs="Arial"/>
          <w:bCs/>
          <w:sz w:val="26"/>
          <w:szCs w:val="26"/>
        </w:rPr>
        <w:t xml:space="preserve">notificado el 06 del citado mes y año, </w:t>
      </w:r>
      <w:r w:rsidR="00C95849">
        <w:rPr>
          <w:rFonts w:ascii="Arial" w:hAnsi="Arial" w:cs="Arial"/>
          <w:bCs/>
          <w:sz w:val="26"/>
          <w:szCs w:val="26"/>
        </w:rPr>
        <w:t xml:space="preserve"> </w:t>
      </w:r>
      <w:r w:rsidR="00195AB0">
        <w:rPr>
          <w:rFonts w:ascii="Arial" w:hAnsi="Arial" w:cs="Arial"/>
          <w:bCs/>
          <w:sz w:val="26"/>
          <w:szCs w:val="26"/>
        </w:rPr>
        <w:t>d</w:t>
      </w:r>
      <w:r w:rsidR="00C95849">
        <w:rPr>
          <w:rFonts w:ascii="Arial" w:hAnsi="Arial" w:cs="Arial"/>
          <w:bCs/>
          <w:sz w:val="26"/>
          <w:szCs w:val="26"/>
        </w:rPr>
        <w:t xml:space="preserve">el Secretario de Acuerdos del Tribunal Colegiado en Materias Civil y Administrativa del Décimo Tercer Circuito con residencia en San Bartolo Coyotepec, Oaxaca, </w:t>
      </w:r>
      <w:r w:rsidR="00195AB0">
        <w:rPr>
          <w:rFonts w:ascii="Arial" w:hAnsi="Arial" w:cs="Arial"/>
          <w:bCs/>
          <w:sz w:val="26"/>
          <w:szCs w:val="26"/>
        </w:rPr>
        <w:t xml:space="preserve">se </w:t>
      </w:r>
      <w:r w:rsidR="00C95849">
        <w:rPr>
          <w:rFonts w:ascii="Arial" w:hAnsi="Arial" w:cs="Arial"/>
          <w:bCs/>
          <w:sz w:val="26"/>
          <w:szCs w:val="26"/>
        </w:rPr>
        <w:t xml:space="preserve">requiere a esta Sala Superior del Tribunal de Justicia Administrativa del Estado de Oaxaca, para que en el plazo de tres días contados a partir del siguiente al en que se </w:t>
      </w:r>
      <w:r w:rsidR="00C95849">
        <w:rPr>
          <w:rFonts w:ascii="Arial" w:hAnsi="Arial" w:cs="Arial"/>
          <w:bCs/>
          <w:sz w:val="26"/>
          <w:szCs w:val="26"/>
        </w:rPr>
        <w:lastRenderedPageBreak/>
        <w:t xml:space="preserve">notifique dicho oficio, </w:t>
      </w:r>
      <w:r w:rsidR="0024680B">
        <w:rPr>
          <w:rFonts w:ascii="Arial" w:hAnsi="Arial" w:cs="Arial"/>
          <w:bCs/>
          <w:sz w:val="26"/>
          <w:szCs w:val="26"/>
        </w:rPr>
        <w:t xml:space="preserve">se cumpla debidamente con la ejecutoria de amparo, para lo cual se deberá dejar sin efectos la sentencia emitida el diez de </w:t>
      </w:r>
      <w:r w:rsidR="00263D9F">
        <w:rPr>
          <w:rFonts w:ascii="Arial" w:hAnsi="Arial" w:cs="Arial"/>
          <w:bCs/>
          <w:sz w:val="26"/>
          <w:szCs w:val="26"/>
        </w:rPr>
        <w:t>septiembre de dos mil dieciocho</w:t>
      </w:r>
      <w:r w:rsidR="00921483">
        <w:rPr>
          <w:rFonts w:ascii="Arial" w:hAnsi="Arial" w:cs="Arial"/>
          <w:bCs/>
          <w:sz w:val="26"/>
          <w:szCs w:val="26"/>
        </w:rPr>
        <w:t xml:space="preserve">, en los recursos de revisión 210/2017, 211/2017 y 212/2017 y se dicte nueva resolución en la que se indique </w:t>
      </w:r>
      <w:r w:rsidR="0022180B">
        <w:rPr>
          <w:rFonts w:ascii="Arial" w:hAnsi="Arial" w:cs="Arial"/>
          <w:bCs/>
          <w:sz w:val="26"/>
          <w:szCs w:val="26"/>
        </w:rPr>
        <w:t xml:space="preserve">en forma puntual que se deja sin efecto la sentencia por la que se </w:t>
      </w:r>
      <w:r w:rsidR="00195AB0">
        <w:rPr>
          <w:rFonts w:ascii="Arial" w:hAnsi="Arial" w:cs="Arial"/>
          <w:bCs/>
          <w:sz w:val="26"/>
          <w:szCs w:val="26"/>
        </w:rPr>
        <w:t>concedió el amparo, dictada el s</w:t>
      </w:r>
      <w:r w:rsidR="0022180B">
        <w:rPr>
          <w:rFonts w:ascii="Arial" w:hAnsi="Arial" w:cs="Arial"/>
          <w:bCs/>
          <w:sz w:val="26"/>
          <w:szCs w:val="26"/>
        </w:rPr>
        <w:t>iete de septiembre de dos mil diecisiete</w:t>
      </w:r>
      <w:r w:rsidR="00195AB0">
        <w:rPr>
          <w:rFonts w:ascii="Arial" w:hAnsi="Arial" w:cs="Arial"/>
          <w:bCs/>
          <w:sz w:val="26"/>
          <w:szCs w:val="26"/>
        </w:rPr>
        <w:t>,</w:t>
      </w:r>
      <w:r w:rsidR="0022180B">
        <w:rPr>
          <w:rFonts w:ascii="Arial" w:hAnsi="Arial" w:cs="Arial"/>
          <w:bCs/>
          <w:sz w:val="26"/>
          <w:szCs w:val="26"/>
        </w:rPr>
        <w:t xml:space="preserve"> y en lo esencial se reitere el contenido de la resolución que fue materia de estudio del acuerdo de cuatro de diciembre del presente año, salvo las precis</w:t>
      </w:r>
      <w:r>
        <w:rPr>
          <w:rFonts w:ascii="Arial" w:hAnsi="Arial" w:cs="Arial"/>
          <w:bCs/>
          <w:sz w:val="26"/>
          <w:szCs w:val="26"/>
        </w:rPr>
        <w:t>iones que en mismo se indican.</w:t>
      </w:r>
    </w:p>
    <w:p w:rsidR="008D4C10" w:rsidRDefault="008D4C10" w:rsidP="001414FC">
      <w:pPr>
        <w:tabs>
          <w:tab w:val="left" w:pos="1560"/>
          <w:tab w:val="left" w:pos="5310"/>
        </w:tabs>
        <w:spacing w:line="360" w:lineRule="auto"/>
        <w:ind w:right="49"/>
        <w:jc w:val="both"/>
        <w:rPr>
          <w:rFonts w:ascii="Arial" w:hAnsi="Arial" w:cs="Arial"/>
          <w:bCs/>
          <w:sz w:val="26"/>
          <w:szCs w:val="26"/>
        </w:rPr>
      </w:pPr>
    </w:p>
    <w:p w:rsidR="008D4C10" w:rsidRDefault="001414FC" w:rsidP="008D4C10">
      <w:pPr>
        <w:spacing w:line="360" w:lineRule="auto"/>
        <w:jc w:val="center"/>
        <w:rPr>
          <w:rFonts w:ascii="Arial" w:hAnsi="Arial" w:cs="Arial"/>
          <w:b/>
          <w:bCs/>
          <w:sz w:val="26"/>
          <w:szCs w:val="26"/>
        </w:rPr>
      </w:pPr>
      <w:r>
        <w:rPr>
          <w:rFonts w:ascii="Arial" w:hAnsi="Arial" w:cs="Arial"/>
          <w:b/>
          <w:bCs/>
          <w:sz w:val="26"/>
          <w:szCs w:val="26"/>
        </w:rPr>
        <w:t>C O N S I D E R A N D O</w:t>
      </w:r>
    </w:p>
    <w:p w:rsidR="008D4C10" w:rsidRDefault="008D4C10" w:rsidP="008D4C10">
      <w:pPr>
        <w:spacing w:line="360" w:lineRule="auto"/>
        <w:jc w:val="center"/>
        <w:rPr>
          <w:rFonts w:ascii="Arial" w:hAnsi="Arial" w:cs="Arial"/>
          <w:b/>
          <w:bCs/>
          <w:sz w:val="26"/>
          <w:szCs w:val="26"/>
        </w:rPr>
      </w:pPr>
    </w:p>
    <w:p w:rsidR="008D4C10" w:rsidRDefault="001414FC" w:rsidP="008D4C10">
      <w:pPr>
        <w:spacing w:line="360" w:lineRule="auto"/>
        <w:ind w:firstLine="708"/>
        <w:jc w:val="both"/>
        <w:rPr>
          <w:rFonts w:ascii="Arial" w:hAnsi="Arial" w:cs="Arial"/>
          <w:bCs/>
          <w:sz w:val="26"/>
          <w:szCs w:val="26"/>
        </w:rPr>
      </w:pPr>
      <w:r>
        <w:rPr>
          <w:rFonts w:ascii="Arial" w:eastAsia="Times New Roman" w:hAnsi="Arial" w:cs="Arial"/>
          <w:b/>
          <w:bCs/>
          <w:iCs/>
          <w:sz w:val="26"/>
          <w:szCs w:val="26"/>
          <w:lang w:eastAsia="es-ES"/>
        </w:rPr>
        <w:t xml:space="preserve">PRIMERO. </w:t>
      </w:r>
      <w:r w:rsidR="00E1088E">
        <w:rPr>
          <w:rFonts w:ascii="Arial" w:eastAsia="Times New Roman" w:hAnsi="Arial" w:cs="Arial"/>
          <w:bCs/>
          <w:iCs/>
          <w:sz w:val="26"/>
          <w:szCs w:val="26"/>
          <w:lang w:eastAsia="es-ES"/>
        </w:rPr>
        <w:t xml:space="preserve">En cumplimiento a la ejecutoria de amparo dictada el </w:t>
      </w:r>
      <w:r w:rsidR="00E1088E">
        <w:rPr>
          <w:rFonts w:ascii="Arial" w:hAnsi="Arial" w:cs="Arial"/>
          <w:bCs/>
          <w:sz w:val="26"/>
          <w:szCs w:val="26"/>
        </w:rPr>
        <w:t>veinte de julio de dos mil dieciocho</w:t>
      </w:r>
      <w:r w:rsidR="006B6DE5">
        <w:rPr>
          <w:rFonts w:ascii="Arial" w:hAnsi="Arial" w:cs="Arial"/>
          <w:bCs/>
          <w:sz w:val="26"/>
          <w:szCs w:val="26"/>
        </w:rPr>
        <w:t>, s</w:t>
      </w:r>
      <w:r>
        <w:rPr>
          <w:rFonts w:ascii="Arial" w:eastAsia="Times New Roman" w:hAnsi="Arial" w:cs="Arial"/>
          <w:bCs/>
          <w:iCs/>
          <w:sz w:val="26"/>
          <w:szCs w:val="26"/>
          <w:lang w:eastAsia="es-ES"/>
        </w:rPr>
        <w:t xml:space="preserve">e deja insubsistente la resolución de siete de septiembre de dos mil diecisiete, dictada por la Sala Superior del </w:t>
      </w:r>
      <w:r w:rsidR="00C41B95">
        <w:rPr>
          <w:rFonts w:ascii="Arial" w:eastAsia="Times New Roman" w:hAnsi="Arial" w:cs="Arial"/>
          <w:bCs/>
          <w:iCs/>
          <w:sz w:val="26"/>
          <w:szCs w:val="26"/>
          <w:lang w:eastAsia="es-ES"/>
        </w:rPr>
        <w:t xml:space="preserve">otrora </w:t>
      </w:r>
      <w:r>
        <w:rPr>
          <w:rFonts w:ascii="Arial" w:eastAsia="Times New Roman" w:hAnsi="Arial" w:cs="Arial"/>
          <w:bCs/>
          <w:iCs/>
          <w:sz w:val="26"/>
          <w:szCs w:val="26"/>
          <w:lang w:eastAsia="es-ES"/>
        </w:rPr>
        <w:t xml:space="preserve">Tribunal de lo Contencioso Administrativo y de Cuentas del Poder Judicial del Estado, </w:t>
      </w:r>
      <w:r w:rsidR="00B91E14">
        <w:rPr>
          <w:rFonts w:ascii="Arial" w:eastAsia="Times New Roman" w:hAnsi="Arial" w:cs="Arial"/>
          <w:bCs/>
          <w:iCs/>
          <w:sz w:val="26"/>
          <w:szCs w:val="26"/>
          <w:lang w:eastAsia="es-ES"/>
        </w:rPr>
        <w:t>relativo a</w:t>
      </w:r>
      <w:r w:rsidR="00F94F8F">
        <w:rPr>
          <w:rFonts w:ascii="Arial" w:eastAsia="Times New Roman" w:hAnsi="Arial" w:cs="Arial"/>
          <w:bCs/>
          <w:iCs/>
          <w:sz w:val="26"/>
          <w:szCs w:val="26"/>
          <w:lang w:eastAsia="es-ES"/>
        </w:rPr>
        <w:t xml:space="preserve"> </w:t>
      </w:r>
      <w:r w:rsidR="00B91E14">
        <w:rPr>
          <w:rFonts w:ascii="Arial" w:eastAsia="Times New Roman" w:hAnsi="Arial" w:cs="Arial"/>
          <w:bCs/>
          <w:iCs/>
          <w:sz w:val="26"/>
          <w:szCs w:val="26"/>
          <w:lang w:eastAsia="es-ES"/>
        </w:rPr>
        <w:t>l</w:t>
      </w:r>
      <w:r w:rsidR="00F94F8F">
        <w:rPr>
          <w:rFonts w:ascii="Arial" w:eastAsia="Times New Roman" w:hAnsi="Arial" w:cs="Arial"/>
          <w:bCs/>
          <w:iCs/>
          <w:sz w:val="26"/>
          <w:szCs w:val="26"/>
          <w:lang w:eastAsia="es-ES"/>
        </w:rPr>
        <w:t>os</w:t>
      </w:r>
      <w:r w:rsidR="00B91E14">
        <w:rPr>
          <w:rFonts w:ascii="Arial" w:eastAsia="Times New Roman" w:hAnsi="Arial" w:cs="Arial"/>
          <w:bCs/>
          <w:iCs/>
          <w:sz w:val="26"/>
          <w:szCs w:val="26"/>
          <w:lang w:eastAsia="es-ES"/>
        </w:rPr>
        <w:t xml:space="preserve"> recurso</w:t>
      </w:r>
      <w:r w:rsidR="00F94F8F">
        <w:rPr>
          <w:rFonts w:ascii="Arial" w:eastAsia="Times New Roman" w:hAnsi="Arial" w:cs="Arial"/>
          <w:bCs/>
          <w:iCs/>
          <w:sz w:val="26"/>
          <w:szCs w:val="26"/>
          <w:lang w:eastAsia="es-ES"/>
        </w:rPr>
        <w:t>s</w:t>
      </w:r>
      <w:r w:rsidR="008D4C10">
        <w:rPr>
          <w:rFonts w:ascii="Arial" w:eastAsia="Times New Roman" w:hAnsi="Arial" w:cs="Arial"/>
          <w:bCs/>
          <w:iCs/>
          <w:sz w:val="26"/>
          <w:szCs w:val="26"/>
          <w:lang w:eastAsia="es-ES"/>
        </w:rPr>
        <w:t xml:space="preserve"> de revisión 2</w:t>
      </w:r>
      <w:r w:rsidR="00B91E14">
        <w:rPr>
          <w:rFonts w:ascii="Arial" w:eastAsia="Times New Roman" w:hAnsi="Arial" w:cs="Arial"/>
          <w:bCs/>
          <w:iCs/>
          <w:sz w:val="26"/>
          <w:szCs w:val="26"/>
          <w:lang w:eastAsia="es-ES"/>
        </w:rPr>
        <w:t xml:space="preserve">10/2017, </w:t>
      </w:r>
      <w:r w:rsidR="008D4C10">
        <w:rPr>
          <w:rFonts w:ascii="Arial" w:eastAsia="Times New Roman" w:hAnsi="Arial" w:cs="Arial"/>
          <w:bCs/>
          <w:iCs/>
          <w:sz w:val="26"/>
          <w:szCs w:val="26"/>
          <w:lang w:eastAsia="es-ES"/>
        </w:rPr>
        <w:t>211/2017 y 2</w:t>
      </w:r>
      <w:r w:rsidR="00F94F8F">
        <w:rPr>
          <w:rFonts w:ascii="Arial" w:eastAsia="Times New Roman" w:hAnsi="Arial" w:cs="Arial"/>
          <w:bCs/>
          <w:iCs/>
          <w:sz w:val="26"/>
          <w:szCs w:val="26"/>
          <w:lang w:eastAsia="es-ES"/>
        </w:rPr>
        <w:t xml:space="preserve">12/2017, </w:t>
      </w:r>
      <w:r w:rsidR="00B91E14">
        <w:rPr>
          <w:rFonts w:ascii="Arial" w:eastAsia="Times New Roman" w:hAnsi="Arial" w:cs="Arial"/>
          <w:bCs/>
          <w:iCs/>
          <w:sz w:val="26"/>
          <w:szCs w:val="26"/>
          <w:lang w:eastAsia="es-ES"/>
        </w:rPr>
        <w:t>interpuesto por</w:t>
      </w:r>
      <w:r w:rsidR="00F36F7A">
        <w:rPr>
          <w:rFonts w:ascii="Arial" w:eastAsia="Times New Roman" w:hAnsi="Arial" w:cs="Arial"/>
          <w:bCs/>
          <w:iCs/>
          <w:sz w:val="26"/>
          <w:szCs w:val="26"/>
          <w:lang w:eastAsia="es-ES"/>
        </w:rPr>
        <w:t xml:space="preserve"> el autorizado legal de </w:t>
      </w:r>
      <w:r w:rsidR="002D693D">
        <w:rPr>
          <w:rFonts w:ascii="Arial" w:hAnsi="Arial" w:cs="Arial"/>
          <w:bCs/>
          <w:sz w:val="26"/>
          <w:szCs w:val="26"/>
        </w:rPr>
        <w:t>**********</w:t>
      </w:r>
      <w:r w:rsidR="00E57852">
        <w:rPr>
          <w:rFonts w:ascii="Arial" w:hAnsi="Arial" w:cs="Arial"/>
          <w:bCs/>
          <w:sz w:val="26"/>
          <w:szCs w:val="26"/>
        </w:rPr>
        <w:t>.</w:t>
      </w:r>
    </w:p>
    <w:p w:rsidR="008D4C10" w:rsidRDefault="008D4C10" w:rsidP="008D4C10">
      <w:pPr>
        <w:spacing w:line="360" w:lineRule="auto"/>
        <w:ind w:firstLine="708"/>
        <w:jc w:val="both"/>
        <w:rPr>
          <w:rFonts w:ascii="Arial" w:eastAsia="Times New Roman" w:hAnsi="Arial" w:cs="Arial"/>
          <w:bCs/>
          <w:iCs/>
          <w:sz w:val="26"/>
          <w:szCs w:val="26"/>
          <w:lang w:eastAsia="es-ES"/>
        </w:rPr>
      </w:pPr>
    </w:p>
    <w:p w:rsidR="008D4C10" w:rsidRDefault="001414FC" w:rsidP="008D4C10">
      <w:pPr>
        <w:spacing w:line="360" w:lineRule="auto"/>
        <w:ind w:firstLine="708"/>
        <w:jc w:val="both"/>
        <w:rPr>
          <w:rFonts w:ascii="Arial" w:eastAsia="Times New Roman" w:hAnsi="Arial" w:cs="Arial"/>
          <w:bCs/>
          <w:iCs/>
          <w:sz w:val="26"/>
          <w:szCs w:val="26"/>
          <w:lang w:eastAsia="es-ES"/>
        </w:rPr>
      </w:pPr>
      <w:r>
        <w:rPr>
          <w:rFonts w:ascii="Arial" w:eastAsia="Times New Roman" w:hAnsi="Arial" w:cs="Arial"/>
          <w:b/>
          <w:bCs/>
          <w:iCs/>
          <w:sz w:val="26"/>
          <w:szCs w:val="26"/>
          <w:lang w:eastAsia="es-ES"/>
        </w:rPr>
        <w:t>SEGUNDO.</w:t>
      </w:r>
      <w:r>
        <w:rPr>
          <w:rFonts w:ascii="Arial" w:hAnsi="Arial" w:cs="Arial"/>
          <w:b/>
          <w:bCs/>
          <w:iCs/>
          <w:sz w:val="26"/>
          <w:szCs w:val="26"/>
          <w:lang w:eastAsia="es-ES"/>
        </w:rPr>
        <w:t xml:space="preserve"> </w:t>
      </w:r>
      <w:r w:rsidR="00E57852" w:rsidRPr="00E57852">
        <w:rPr>
          <w:rFonts w:ascii="Arial" w:hAnsi="Arial" w:cs="Arial"/>
          <w:bCs/>
          <w:iCs/>
          <w:sz w:val="26"/>
          <w:szCs w:val="26"/>
          <w:lang w:eastAsia="es-ES"/>
        </w:rPr>
        <w:t>Asimismo,</w:t>
      </w:r>
      <w:r w:rsidR="00E57852">
        <w:rPr>
          <w:rFonts w:ascii="Arial" w:hAnsi="Arial" w:cs="Arial"/>
          <w:b/>
          <w:bCs/>
          <w:iCs/>
          <w:sz w:val="26"/>
          <w:szCs w:val="26"/>
          <w:lang w:eastAsia="es-ES"/>
        </w:rPr>
        <w:t xml:space="preserve"> </w:t>
      </w:r>
      <w:r w:rsidR="00E57852" w:rsidRPr="008D4C10">
        <w:rPr>
          <w:rFonts w:ascii="Arial" w:hAnsi="Arial" w:cs="Arial"/>
          <w:bCs/>
          <w:iCs/>
          <w:sz w:val="26"/>
          <w:szCs w:val="26"/>
          <w:lang w:eastAsia="es-ES"/>
        </w:rPr>
        <w:t>e</w:t>
      </w:r>
      <w:r w:rsidR="00E1088E">
        <w:rPr>
          <w:rFonts w:ascii="Arial" w:hAnsi="Arial" w:cs="Arial"/>
          <w:bCs/>
          <w:iCs/>
          <w:sz w:val="26"/>
          <w:szCs w:val="26"/>
          <w:lang w:eastAsia="es-ES"/>
        </w:rPr>
        <w:t xml:space="preserve">n cumplimiento al acuerdo dictado el </w:t>
      </w:r>
      <w:r w:rsidR="008D4C10">
        <w:rPr>
          <w:rFonts w:ascii="Arial" w:hAnsi="Arial" w:cs="Arial"/>
          <w:bCs/>
          <w:iCs/>
          <w:sz w:val="26"/>
          <w:szCs w:val="26"/>
          <w:lang w:eastAsia="es-ES"/>
        </w:rPr>
        <w:t xml:space="preserve"> cuatro de diciembre de</w:t>
      </w:r>
      <w:r w:rsidR="00E1088E">
        <w:rPr>
          <w:rFonts w:ascii="Arial" w:hAnsi="Arial" w:cs="Arial"/>
          <w:bCs/>
          <w:iCs/>
          <w:sz w:val="26"/>
          <w:szCs w:val="26"/>
          <w:lang w:eastAsia="es-ES"/>
        </w:rPr>
        <w:t xml:space="preserve"> dos mil dieciocho, se</w:t>
      </w:r>
      <w:r w:rsidR="00EF1EE3">
        <w:rPr>
          <w:rFonts w:ascii="Arial" w:eastAsia="Times New Roman" w:hAnsi="Arial" w:cs="Arial"/>
          <w:bCs/>
          <w:iCs/>
          <w:sz w:val="26"/>
          <w:szCs w:val="26"/>
          <w:lang w:eastAsia="es-ES"/>
        </w:rPr>
        <w:t xml:space="preserve"> deja insubsistente la resolución de </w:t>
      </w:r>
      <w:r w:rsidR="005E2CE6">
        <w:rPr>
          <w:rFonts w:ascii="Arial" w:eastAsia="Times New Roman" w:hAnsi="Arial" w:cs="Arial"/>
          <w:bCs/>
          <w:iCs/>
          <w:sz w:val="26"/>
          <w:szCs w:val="26"/>
          <w:lang w:eastAsia="es-ES"/>
        </w:rPr>
        <w:t xml:space="preserve">diez </w:t>
      </w:r>
      <w:r w:rsidR="008D4C10">
        <w:rPr>
          <w:rFonts w:ascii="Arial" w:eastAsia="Times New Roman" w:hAnsi="Arial" w:cs="Arial"/>
          <w:bCs/>
          <w:iCs/>
          <w:sz w:val="26"/>
          <w:szCs w:val="26"/>
          <w:lang w:eastAsia="es-ES"/>
        </w:rPr>
        <w:t>de septiembre de</w:t>
      </w:r>
      <w:r w:rsidR="005E2CE6">
        <w:rPr>
          <w:rFonts w:ascii="Arial" w:eastAsia="Times New Roman" w:hAnsi="Arial" w:cs="Arial"/>
          <w:bCs/>
          <w:iCs/>
          <w:sz w:val="26"/>
          <w:szCs w:val="26"/>
          <w:lang w:eastAsia="es-ES"/>
        </w:rPr>
        <w:t xml:space="preserve"> dos mil dieciocho</w:t>
      </w:r>
      <w:r w:rsidR="00EF1EE3">
        <w:rPr>
          <w:rFonts w:ascii="Arial" w:eastAsia="Times New Roman" w:hAnsi="Arial" w:cs="Arial"/>
          <w:bCs/>
          <w:iCs/>
          <w:sz w:val="26"/>
          <w:szCs w:val="26"/>
          <w:lang w:eastAsia="es-ES"/>
        </w:rPr>
        <w:t xml:space="preserve">, dictada por </w:t>
      </w:r>
      <w:r w:rsidR="005E2CE6">
        <w:rPr>
          <w:rFonts w:ascii="Arial" w:eastAsia="Times New Roman" w:hAnsi="Arial" w:cs="Arial"/>
          <w:bCs/>
          <w:iCs/>
          <w:sz w:val="26"/>
          <w:szCs w:val="26"/>
          <w:lang w:eastAsia="es-ES"/>
        </w:rPr>
        <w:t>esta</w:t>
      </w:r>
      <w:r w:rsidR="00EF1EE3">
        <w:rPr>
          <w:rFonts w:ascii="Arial" w:eastAsia="Times New Roman" w:hAnsi="Arial" w:cs="Arial"/>
          <w:bCs/>
          <w:iCs/>
          <w:sz w:val="26"/>
          <w:szCs w:val="26"/>
          <w:lang w:eastAsia="es-ES"/>
        </w:rPr>
        <w:t xml:space="preserve"> Sala Superior del  Tribunal de </w:t>
      </w:r>
      <w:r w:rsidR="005E2CE6">
        <w:rPr>
          <w:rFonts w:ascii="Arial" w:eastAsia="Times New Roman" w:hAnsi="Arial" w:cs="Arial"/>
          <w:bCs/>
          <w:iCs/>
          <w:sz w:val="26"/>
          <w:szCs w:val="26"/>
          <w:lang w:eastAsia="es-ES"/>
        </w:rPr>
        <w:t xml:space="preserve">Justicia Administrativa para </w:t>
      </w:r>
      <w:r w:rsidR="00EF1EE3">
        <w:rPr>
          <w:rFonts w:ascii="Arial" w:eastAsia="Times New Roman" w:hAnsi="Arial" w:cs="Arial"/>
          <w:bCs/>
          <w:iCs/>
          <w:sz w:val="26"/>
          <w:szCs w:val="26"/>
          <w:lang w:eastAsia="es-ES"/>
        </w:rPr>
        <w:t>el Estado</w:t>
      </w:r>
      <w:r w:rsidR="005E2CE6">
        <w:rPr>
          <w:rFonts w:ascii="Arial" w:eastAsia="Times New Roman" w:hAnsi="Arial" w:cs="Arial"/>
          <w:bCs/>
          <w:iCs/>
          <w:sz w:val="26"/>
          <w:szCs w:val="26"/>
          <w:lang w:eastAsia="es-ES"/>
        </w:rPr>
        <w:t xml:space="preserve"> de Oaxaca</w:t>
      </w:r>
      <w:r w:rsidR="00EF1EE3">
        <w:rPr>
          <w:rFonts w:ascii="Arial" w:eastAsia="Times New Roman" w:hAnsi="Arial" w:cs="Arial"/>
          <w:bCs/>
          <w:iCs/>
          <w:sz w:val="26"/>
          <w:szCs w:val="26"/>
          <w:lang w:eastAsia="es-ES"/>
        </w:rPr>
        <w:t>, relati</w:t>
      </w:r>
      <w:r w:rsidR="008D4C10">
        <w:rPr>
          <w:rFonts w:ascii="Arial" w:eastAsia="Times New Roman" w:hAnsi="Arial" w:cs="Arial"/>
          <w:bCs/>
          <w:iCs/>
          <w:sz w:val="26"/>
          <w:szCs w:val="26"/>
          <w:lang w:eastAsia="es-ES"/>
        </w:rPr>
        <w:t xml:space="preserve">vo a los recursos de revisión </w:t>
      </w:r>
      <w:r w:rsidR="008D4C10" w:rsidRPr="008D4C10">
        <w:rPr>
          <w:rFonts w:ascii="Arial" w:eastAsia="Times New Roman" w:hAnsi="Arial" w:cs="Arial"/>
          <w:b/>
          <w:bCs/>
          <w:iCs/>
          <w:sz w:val="26"/>
          <w:szCs w:val="26"/>
          <w:lang w:eastAsia="es-ES"/>
        </w:rPr>
        <w:t>210/2017, 211/2017</w:t>
      </w:r>
      <w:r w:rsidR="008D4C10">
        <w:rPr>
          <w:rFonts w:ascii="Arial" w:eastAsia="Times New Roman" w:hAnsi="Arial" w:cs="Arial"/>
          <w:bCs/>
          <w:iCs/>
          <w:sz w:val="26"/>
          <w:szCs w:val="26"/>
          <w:lang w:eastAsia="es-ES"/>
        </w:rPr>
        <w:t xml:space="preserve"> y </w:t>
      </w:r>
      <w:r w:rsidR="008D4C10" w:rsidRPr="008D4C10">
        <w:rPr>
          <w:rFonts w:ascii="Arial" w:eastAsia="Times New Roman" w:hAnsi="Arial" w:cs="Arial"/>
          <w:b/>
          <w:bCs/>
          <w:iCs/>
          <w:sz w:val="26"/>
          <w:szCs w:val="26"/>
          <w:lang w:eastAsia="es-ES"/>
        </w:rPr>
        <w:t>2</w:t>
      </w:r>
      <w:r w:rsidR="00EF1EE3" w:rsidRPr="008D4C10">
        <w:rPr>
          <w:rFonts w:ascii="Arial" w:eastAsia="Times New Roman" w:hAnsi="Arial" w:cs="Arial"/>
          <w:b/>
          <w:bCs/>
          <w:iCs/>
          <w:sz w:val="26"/>
          <w:szCs w:val="26"/>
          <w:lang w:eastAsia="es-ES"/>
        </w:rPr>
        <w:t>12/2017</w:t>
      </w:r>
      <w:r w:rsidR="00EF1EE3">
        <w:rPr>
          <w:rFonts w:ascii="Arial" w:eastAsia="Times New Roman" w:hAnsi="Arial" w:cs="Arial"/>
          <w:bCs/>
          <w:iCs/>
          <w:sz w:val="26"/>
          <w:szCs w:val="26"/>
          <w:lang w:eastAsia="es-ES"/>
        </w:rPr>
        <w:t xml:space="preserve">, interpuesto por el autorizado legal de </w:t>
      </w:r>
      <w:r w:rsidR="002D693D">
        <w:rPr>
          <w:rFonts w:ascii="Arial" w:hAnsi="Arial" w:cs="Arial"/>
          <w:bCs/>
          <w:sz w:val="26"/>
          <w:szCs w:val="26"/>
        </w:rPr>
        <w:t>**********</w:t>
      </w:r>
      <w:r w:rsidR="00EF1EE3">
        <w:rPr>
          <w:rFonts w:ascii="Arial" w:hAnsi="Arial" w:cs="Arial"/>
          <w:bCs/>
          <w:sz w:val="26"/>
          <w:szCs w:val="26"/>
        </w:rPr>
        <w:t xml:space="preserve">, </w:t>
      </w:r>
      <w:r w:rsidR="00EF1EE3">
        <w:rPr>
          <w:rFonts w:ascii="Arial" w:eastAsia="Times New Roman" w:hAnsi="Arial" w:cs="Arial"/>
          <w:bCs/>
          <w:iCs/>
          <w:sz w:val="26"/>
          <w:szCs w:val="26"/>
          <w:lang w:eastAsia="es-ES"/>
        </w:rPr>
        <w:t>y en su lug</w:t>
      </w:r>
      <w:r w:rsidR="008D4C10">
        <w:rPr>
          <w:rFonts w:ascii="Arial" w:eastAsia="Times New Roman" w:hAnsi="Arial" w:cs="Arial"/>
          <w:bCs/>
          <w:iCs/>
          <w:sz w:val="26"/>
          <w:szCs w:val="26"/>
          <w:lang w:eastAsia="es-ES"/>
        </w:rPr>
        <w:t>ar se dicta la siguiente:</w:t>
      </w:r>
      <w:r w:rsidR="005E2CE6">
        <w:rPr>
          <w:rFonts w:ascii="Arial" w:eastAsia="Times New Roman" w:hAnsi="Arial" w:cs="Arial"/>
          <w:bCs/>
          <w:iCs/>
          <w:sz w:val="26"/>
          <w:szCs w:val="26"/>
          <w:lang w:eastAsia="es-ES"/>
        </w:rPr>
        <w:t xml:space="preserve"> </w:t>
      </w:r>
    </w:p>
    <w:p w:rsidR="008D4C10" w:rsidRDefault="008D4C10" w:rsidP="008D4C10">
      <w:pPr>
        <w:spacing w:line="360" w:lineRule="auto"/>
        <w:ind w:firstLine="708"/>
        <w:jc w:val="both"/>
        <w:rPr>
          <w:rFonts w:ascii="Arial" w:eastAsia="Times New Roman" w:hAnsi="Arial" w:cs="Arial"/>
          <w:bCs/>
          <w:iCs/>
          <w:sz w:val="26"/>
          <w:szCs w:val="26"/>
          <w:lang w:eastAsia="es-ES"/>
        </w:rPr>
      </w:pPr>
    </w:p>
    <w:p w:rsidR="008D4C10" w:rsidRDefault="005E2CE6" w:rsidP="008D4C10">
      <w:pPr>
        <w:spacing w:line="360" w:lineRule="auto"/>
        <w:ind w:firstLine="708"/>
        <w:jc w:val="both"/>
        <w:rPr>
          <w:rFonts w:ascii="Arial" w:hAnsi="Arial" w:cs="Arial"/>
          <w:b/>
          <w:bCs/>
          <w:iCs/>
          <w:sz w:val="26"/>
          <w:szCs w:val="26"/>
          <w:lang w:eastAsia="es-ES"/>
        </w:rPr>
      </w:pPr>
      <w:r>
        <w:rPr>
          <w:rFonts w:ascii="Arial" w:eastAsia="Times New Roman" w:hAnsi="Arial" w:cs="Arial"/>
          <w:b/>
          <w:bCs/>
          <w:iCs/>
          <w:sz w:val="26"/>
          <w:szCs w:val="26"/>
          <w:lang w:eastAsia="es-ES"/>
        </w:rPr>
        <w:t xml:space="preserve">TERCERO. </w:t>
      </w:r>
      <w:r w:rsidR="001414FC">
        <w:rPr>
          <w:rFonts w:ascii="Arial" w:hAnsi="Arial" w:cs="Arial"/>
          <w:bCs/>
          <w:iCs/>
          <w:sz w:val="26"/>
          <w:szCs w:val="26"/>
          <w:lang w:eastAsia="es-ES"/>
        </w:rPr>
        <w:t xml:space="preserve">Esta Sala Superior es competente para conocer del presente asunto, de conformidad con lo dispuesto por </w:t>
      </w:r>
      <w:r w:rsidR="001414FC">
        <w:rPr>
          <w:rFonts w:ascii="Arial" w:hAnsi="Arial" w:cs="Arial"/>
          <w:sz w:val="26"/>
          <w:szCs w:val="26"/>
        </w:rPr>
        <w:t xml:space="preserve">el artículo 114 Quáter, párrafo tercero, de la Constitución Política del Estado Libre y Soberano de Oaxaca; 93, </w:t>
      </w:r>
      <w:r w:rsidR="001414FC">
        <w:rPr>
          <w:rFonts w:ascii="Arial" w:hAnsi="Arial" w:cs="Arial"/>
          <w:bCs/>
          <w:iCs/>
          <w:sz w:val="26"/>
          <w:szCs w:val="26"/>
          <w:lang w:eastAsia="es-ES"/>
        </w:rPr>
        <w:t>94, 201, 206 y 208 de la Ley de Justicia Administrativa para el Esta</w:t>
      </w:r>
      <w:r w:rsidR="008D4C10">
        <w:rPr>
          <w:rFonts w:ascii="Arial" w:hAnsi="Arial" w:cs="Arial"/>
          <w:bCs/>
          <w:iCs/>
          <w:sz w:val="26"/>
          <w:szCs w:val="26"/>
          <w:lang w:eastAsia="es-ES"/>
        </w:rPr>
        <w:t>do de Oaxaca, vigente hasta el</w:t>
      </w:r>
      <w:r w:rsidR="001414FC">
        <w:rPr>
          <w:rFonts w:ascii="Arial" w:hAnsi="Arial" w:cs="Arial"/>
          <w:bCs/>
          <w:iCs/>
          <w:sz w:val="26"/>
          <w:szCs w:val="26"/>
          <w:lang w:eastAsia="es-ES"/>
        </w:rPr>
        <w:t xml:space="preserve"> veinte de octubre de dos mil diecisiete, dado que se trata de un Recurso de Revisión interpuesto en contra de la sentencia de veintisiete de octubre de dos mil dieciséis, dictada por la Magistrada de la Primera Sala Unitaria de Primera Instancia de este Tribunal en el juicio </w:t>
      </w:r>
      <w:r w:rsidR="001414FC">
        <w:rPr>
          <w:rFonts w:ascii="Arial" w:hAnsi="Arial" w:cs="Arial"/>
          <w:b/>
          <w:bCs/>
          <w:iCs/>
          <w:sz w:val="26"/>
          <w:szCs w:val="26"/>
          <w:lang w:eastAsia="es-ES"/>
        </w:rPr>
        <w:t>0167/2016.</w:t>
      </w:r>
    </w:p>
    <w:p w:rsidR="008D4C10" w:rsidRDefault="008D4C10" w:rsidP="008D4C10">
      <w:pPr>
        <w:spacing w:line="360" w:lineRule="auto"/>
        <w:ind w:firstLine="708"/>
        <w:jc w:val="both"/>
        <w:rPr>
          <w:rFonts w:ascii="Arial" w:hAnsi="Arial" w:cs="Arial"/>
          <w:bCs/>
          <w:iCs/>
          <w:sz w:val="26"/>
          <w:szCs w:val="26"/>
          <w:lang w:eastAsia="es-ES"/>
        </w:rPr>
      </w:pPr>
    </w:p>
    <w:p w:rsidR="008D4C10" w:rsidRDefault="000E5689" w:rsidP="008D4C10">
      <w:pPr>
        <w:spacing w:line="360" w:lineRule="auto"/>
        <w:ind w:firstLine="708"/>
        <w:jc w:val="both"/>
        <w:rPr>
          <w:rFonts w:ascii="Arial" w:hAnsi="Arial" w:cs="Arial"/>
        </w:rPr>
      </w:pPr>
      <w:r w:rsidRPr="000E5689">
        <w:rPr>
          <w:rFonts w:ascii="Arial" w:hAnsi="Arial" w:cs="Arial"/>
          <w:b/>
          <w:bCs/>
          <w:iCs/>
          <w:sz w:val="26"/>
          <w:szCs w:val="26"/>
          <w:lang w:eastAsia="es-ES"/>
        </w:rPr>
        <w:lastRenderedPageBreak/>
        <w:t>C</w:t>
      </w:r>
      <w:r w:rsidRPr="000E5689">
        <w:rPr>
          <w:rFonts w:ascii="Arial" w:hAnsi="Arial" w:cs="Arial"/>
          <w:b/>
          <w:bCs/>
          <w:sz w:val="26"/>
          <w:szCs w:val="26"/>
        </w:rPr>
        <w:t>U</w:t>
      </w:r>
      <w:r>
        <w:rPr>
          <w:rFonts w:ascii="Arial" w:hAnsi="Arial" w:cs="Arial"/>
          <w:b/>
          <w:bCs/>
          <w:sz w:val="26"/>
          <w:szCs w:val="26"/>
        </w:rPr>
        <w:t>ARTO</w:t>
      </w:r>
      <w:r w:rsidR="001414FC" w:rsidRPr="00335FFC">
        <w:rPr>
          <w:rFonts w:ascii="Arial" w:hAnsi="Arial" w:cs="Arial"/>
          <w:b/>
          <w:bCs/>
          <w:sz w:val="26"/>
          <w:szCs w:val="26"/>
        </w:rPr>
        <w:t>.</w:t>
      </w:r>
      <w:r w:rsidR="00720EFF" w:rsidRPr="00720EFF">
        <w:rPr>
          <w:rFonts w:ascii="Arial" w:hAnsi="Arial" w:cs="Arial"/>
          <w:b/>
          <w:bCs/>
          <w:iCs/>
          <w:sz w:val="26"/>
          <w:szCs w:val="26"/>
        </w:rPr>
        <w:t xml:space="preserve"> </w:t>
      </w:r>
      <w:r w:rsidR="00720EFF" w:rsidRPr="006E349D">
        <w:rPr>
          <w:rFonts w:ascii="Arial" w:hAnsi="Arial" w:cs="Arial"/>
          <w:bCs/>
          <w:sz w:val="26"/>
          <w:szCs w:val="26"/>
        </w:rPr>
        <w:t>Los agravios hechos valer se encue</w:t>
      </w:r>
      <w:r w:rsidR="00720EFF">
        <w:rPr>
          <w:rFonts w:ascii="Arial" w:hAnsi="Arial" w:cs="Arial"/>
          <w:bCs/>
          <w:sz w:val="26"/>
          <w:szCs w:val="26"/>
        </w:rPr>
        <w:t>ntran expuestos en el escrito del recurrente</w:t>
      </w:r>
      <w:r w:rsidR="00720EFF" w:rsidRPr="006E349D">
        <w:rPr>
          <w:rFonts w:ascii="Arial" w:hAnsi="Arial" w:cs="Arial"/>
          <w:bCs/>
          <w:sz w:val="26"/>
          <w:szCs w:val="26"/>
        </w:rPr>
        <w:t xml:space="preserve">, por lo que no existe necesidad de transcribirlos, </w:t>
      </w:r>
      <w:r w:rsidR="00720EFF">
        <w:rPr>
          <w:rFonts w:ascii="Arial" w:hAnsi="Arial" w:cs="Arial"/>
          <w:bCs/>
          <w:sz w:val="26"/>
          <w:szCs w:val="26"/>
        </w:rPr>
        <w:t xml:space="preserve">al no </w:t>
      </w:r>
      <w:r w:rsidR="00720EFF" w:rsidRPr="006E349D">
        <w:rPr>
          <w:rFonts w:ascii="Arial" w:hAnsi="Arial" w:cs="Arial"/>
          <w:bCs/>
          <w:sz w:val="26"/>
          <w:szCs w:val="26"/>
        </w:rPr>
        <w:t>transgre</w:t>
      </w:r>
      <w:r w:rsidR="00720EFF">
        <w:rPr>
          <w:rFonts w:ascii="Arial" w:hAnsi="Arial" w:cs="Arial"/>
          <w:bCs/>
          <w:sz w:val="26"/>
          <w:szCs w:val="26"/>
        </w:rPr>
        <w:t>dirle</w:t>
      </w:r>
      <w:r w:rsidR="00720EFF" w:rsidRPr="006E349D">
        <w:rPr>
          <w:rFonts w:ascii="Arial" w:hAnsi="Arial" w:cs="Arial"/>
          <w:bCs/>
          <w:sz w:val="26"/>
          <w:szCs w:val="26"/>
        </w:rPr>
        <w:t xml:space="preserve"> derecho alguno, como tampoco se vulnera disposición expresa que imponga tal obligación</w:t>
      </w:r>
      <w:r w:rsidR="00720EFF" w:rsidRPr="006E349D">
        <w:rPr>
          <w:rFonts w:ascii="Arial" w:hAnsi="Arial" w:cs="Arial"/>
          <w:sz w:val="26"/>
          <w:szCs w:val="26"/>
        </w:rPr>
        <w:t>.</w:t>
      </w:r>
      <w:r w:rsidR="00720EFF">
        <w:rPr>
          <w:rFonts w:ascii="Arial" w:hAnsi="Arial" w:cs="Arial"/>
          <w:sz w:val="26"/>
          <w:szCs w:val="26"/>
        </w:rPr>
        <w:t xml:space="preserve"> </w:t>
      </w:r>
      <w:r w:rsidR="00720EFF">
        <w:rPr>
          <w:rFonts w:ascii="Arial" w:hAnsi="Arial" w:cs="Arial"/>
          <w:bCs/>
          <w:sz w:val="26"/>
          <w:szCs w:val="26"/>
        </w:rPr>
        <w:t>S</w:t>
      </w:r>
      <w:r w:rsidR="00720EFF" w:rsidRPr="00743575">
        <w:rPr>
          <w:rFonts w:ascii="Arial" w:hAnsi="Arial" w:cs="Arial"/>
          <w:bCs/>
          <w:sz w:val="26"/>
          <w:szCs w:val="26"/>
        </w:rPr>
        <w:t>e invoca en apoyo, la Tesis, publicada en la Gaceta del Semanario Jud</w:t>
      </w:r>
      <w:r w:rsidR="00720EFF">
        <w:rPr>
          <w:rFonts w:ascii="Arial" w:hAnsi="Arial" w:cs="Arial"/>
          <w:bCs/>
          <w:sz w:val="26"/>
          <w:szCs w:val="26"/>
        </w:rPr>
        <w:t>icial de la Federación, Volumen 81, Sexta Parte, Séptima  Época, pagina 23</w:t>
      </w:r>
      <w:r w:rsidR="00720EFF" w:rsidRPr="00743575">
        <w:rPr>
          <w:rFonts w:ascii="Arial" w:hAnsi="Arial" w:cs="Arial"/>
          <w:bCs/>
          <w:sz w:val="26"/>
          <w:szCs w:val="26"/>
        </w:rPr>
        <w:t>, bajo el rubro y texto siguiente</w:t>
      </w:r>
      <w:r w:rsidR="00720EFF" w:rsidRPr="00AB1EA5">
        <w:rPr>
          <w:rFonts w:ascii="Arial" w:hAnsi="Arial" w:cs="Arial"/>
        </w:rPr>
        <w:t>:</w:t>
      </w:r>
    </w:p>
    <w:p w:rsidR="008D4C10" w:rsidRDefault="008D4C10" w:rsidP="00F047A2">
      <w:pPr>
        <w:spacing w:after="120"/>
        <w:ind w:left="851" w:right="900"/>
        <w:jc w:val="both"/>
        <w:rPr>
          <w:rFonts w:ascii="Arial" w:hAnsi="Arial" w:cs="Arial"/>
        </w:rPr>
      </w:pPr>
    </w:p>
    <w:p w:rsidR="00720EFF" w:rsidRPr="00F047A2" w:rsidRDefault="00720EFF" w:rsidP="00F047A2">
      <w:pPr>
        <w:spacing w:after="120"/>
        <w:ind w:left="851" w:right="900"/>
        <w:jc w:val="both"/>
        <w:rPr>
          <w:rFonts w:ascii="Arial" w:hAnsi="Arial" w:cs="Arial"/>
          <w:b/>
          <w:bCs/>
          <w:i/>
          <w:sz w:val="26"/>
          <w:szCs w:val="26"/>
        </w:rPr>
      </w:pPr>
      <w:r w:rsidRPr="00F047A2">
        <w:rPr>
          <w:rFonts w:ascii="Arial" w:eastAsia="Times New Roman" w:hAnsi="Arial" w:cs="Arial"/>
          <w:bCs/>
          <w:i/>
          <w:lang w:eastAsia="es-MX"/>
        </w:rPr>
        <w:t>“</w:t>
      </w:r>
      <w:r w:rsidRPr="00F047A2">
        <w:rPr>
          <w:rFonts w:ascii="Arial" w:eastAsia="Times New Roman" w:hAnsi="Arial" w:cs="Arial"/>
          <w:b/>
          <w:bCs/>
          <w:i/>
          <w:lang w:eastAsia="es-MX"/>
        </w:rPr>
        <w:t>CONCEPTOS DE VIOLACIÓN. NO </w:t>
      </w:r>
      <w:r w:rsidRPr="00F047A2">
        <w:rPr>
          <w:rFonts w:ascii="Arial" w:eastAsia="Times New Roman" w:hAnsi="Arial" w:cs="Arial"/>
          <w:b/>
          <w:bCs/>
          <w:i/>
          <w:bdr w:val="none" w:sz="0" w:space="0" w:color="auto" w:frame="1"/>
          <w:lang w:eastAsia="es-MX"/>
        </w:rPr>
        <w:t>ES</w:t>
      </w:r>
      <w:r w:rsidRPr="00F047A2">
        <w:rPr>
          <w:rFonts w:ascii="Arial" w:eastAsia="Times New Roman" w:hAnsi="Arial" w:cs="Arial"/>
          <w:b/>
          <w:bCs/>
          <w:i/>
          <w:lang w:eastAsia="es-MX"/>
        </w:rPr>
        <w:t> </w:t>
      </w:r>
      <w:r w:rsidRPr="00F047A2">
        <w:rPr>
          <w:rFonts w:ascii="Arial" w:eastAsia="Times New Roman" w:hAnsi="Arial" w:cs="Arial"/>
          <w:b/>
          <w:bCs/>
          <w:i/>
          <w:bdr w:val="none" w:sz="0" w:space="0" w:color="auto" w:frame="1"/>
          <w:lang w:eastAsia="es-MX"/>
        </w:rPr>
        <w:t>OBLIGATORIO</w:t>
      </w:r>
      <w:r w:rsidRPr="00F047A2">
        <w:rPr>
          <w:rFonts w:ascii="Arial" w:eastAsia="Times New Roman" w:hAnsi="Arial" w:cs="Arial"/>
          <w:b/>
          <w:bCs/>
          <w:i/>
          <w:lang w:eastAsia="es-MX"/>
        </w:rPr>
        <w:t> TRANSCRIBIRLOS EN LA SENTENCIA</w:t>
      </w:r>
      <w:r w:rsidRPr="00F047A2">
        <w:rPr>
          <w:rFonts w:ascii="Arial" w:eastAsia="Times New Roman" w:hAnsi="Arial" w:cs="Arial"/>
          <w:bCs/>
          <w:i/>
          <w:lang w:eastAsia="es-MX"/>
        </w:rPr>
        <w:t xml:space="preserve">. </w:t>
      </w:r>
      <w:r w:rsidRPr="00F047A2">
        <w:rPr>
          <w:rFonts w:ascii="Arial" w:eastAsia="Times New Roman" w:hAnsi="Arial" w:cs="Arial"/>
          <w:i/>
          <w:lang w:eastAsia="es-MX"/>
        </w:rPr>
        <w:t>Aun cuando sea verdad que el juzgador no transcriba en su integridad los conceptos de violación externados por la quejosa en su demanda de garantías, a pesar de indicarlo así en su sentencia, también lo </w:t>
      </w:r>
      <w:r w:rsidRPr="00F047A2">
        <w:rPr>
          <w:rFonts w:ascii="Arial" w:eastAsia="Times New Roman" w:hAnsi="Arial" w:cs="Arial"/>
          <w:bCs/>
          <w:i/>
          <w:bdr w:val="none" w:sz="0" w:space="0" w:color="auto" w:frame="1"/>
          <w:lang w:eastAsia="es-MX"/>
        </w:rPr>
        <w:t>es</w:t>
      </w:r>
      <w:r w:rsidRPr="00F047A2">
        <w:rPr>
          <w:rFonts w:ascii="Arial" w:eastAsia="Times New Roman" w:hAnsi="Arial" w:cs="Arial"/>
          <w:i/>
          <w:lang w:eastAsia="es-MX"/>
        </w:rPr>
        <w:t> que tal omisión no infringe disposición legal alguna, pues ninguna le impone la obligación de hacerlo, máxime si de la lectura de la sentencia recurrida se advierte que el Juez de Distrito expresa las razones conducentes para desestimar los conceptos de violación hechos v</w:t>
      </w:r>
      <w:r w:rsidRPr="00F047A2">
        <w:rPr>
          <w:rFonts w:ascii="Arial" w:hAnsi="Arial" w:cs="Arial"/>
          <w:i/>
          <w:lang w:eastAsia="es-MX"/>
        </w:rPr>
        <w:t>aler, aun cuando no transcritos</w:t>
      </w:r>
      <w:r w:rsidRPr="00F047A2">
        <w:rPr>
          <w:rFonts w:ascii="Arial" w:eastAsia="Times New Roman" w:hAnsi="Arial" w:cs="Arial"/>
          <w:i/>
          <w:lang w:eastAsia="es-MX"/>
        </w:rPr>
        <w:t>(sic)</w:t>
      </w:r>
      <w:r w:rsidRPr="00F047A2">
        <w:rPr>
          <w:rFonts w:ascii="Arial" w:hAnsi="Arial" w:cs="Arial"/>
          <w:i/>
          <w:lang w:eastAsia="es-MX"/>
        </w:rPr>
        <w:t>.”</w:t>
      </w:r>
      <w:r w:rsidRPr="00F047A2">
        <w:rPr>
          <w:rFonts w:ascii="Arial" w:eastAsia="Times New Roman" w:hAnsi="Arial" w:cs="Arial"/>
          <w:i/>
          <w:lang w:eastAsia="es-MX"/>
        </w:rPr>
        <w:t xml:space="preserve"> </w:t>
      </w:r>
    </w:p>
    <w:p w:rsidR="008D4C10" w:rsidRDefault="008D4C10" w:rsidP="00DE698E">
      <w:pPr>
        <w:spacing w:line="360" w:lineRule="auto"/>
        <w:ind w:right="49"/>
        <w:jc w:val="both"/>
        <w:rPr>
          <w:rFonts w:ascii="Arial" w:hAnsi="Arial" w:cs="Arial"/>
          <w:b/>
          <w:bCs/>
          <w:sz w:val="26"/>
          <w:szCs w:val="26"/>
        </w:rPr>
      </w:pPr>
    </w:p>
    <w:p w:rsidR="008D4C10" w:rsidRDefault="00E95596" w:rsidP="008D4C10">
      <w:pPr>
        <w:spacing w:line="360" w:lineRule="auto"/>
        <w:ind w:right="49" w:firstLine="708"/>
        <w:jc w:val="both"/>
        <w:rPr>
          <w:rFonts w:ascii="Arial" w:eastAsia="Calibri" w:hAnsi="Arial" w:cs="Arial"/>
          <w:bCs/>
          <w:sz w:val="26"/>
          <w:szCs w:val="26"/>
        </w:rPr>
      </w:pPr>
      <w:r>
        <w:rPr>
          <w:rFonts w:ascii="Arial" w:hAnsi="Arial" w:cs="Arial"/>
          <w:b/>
          <w:bCs/>
          <w:sz w:val="26"/>
          <w:szCs w:val="26"/>
        </w:rPr>
        <w:t>QUINTO</w:t>
      </w:r>
      <w:r w:rsidR="00F047A2">
        <w:rPr>
          <w:rFonts w:ascii="Arial" w:hAnsi="Arial" w:cs="Arial"/>
          <w:b/>
          <w:bCs/>
          <w:sz w:val="26"/>
          <w:szCs w:val="26"/>
        </w:rPr>
        <w:t xml:space="preserve">. </w:t>
      </w:r>
      <w:r w:rsidR="00DE698E">
        <w:rPr>
          <w:rFonts w:ascii="Arial" w:eastAsia="Calibri" w:hAnsi="Arial" w:cs="Arial"/>
          <w:bCs/>
          <w:sz w:val="26"/>
          <w:szCs w:val="26"/>
        </w:rPr>
        <w:t>C</w:t>
      </w:r>
      <w:r w:rsidR="00DE698E" w:rsidRPr="000C4EA3">
        <w:rPr>
          <w:rFonts w:ascii="Arial" w:eastAsia="Calibri" w:hAnsi="Arial" w:cs="Arial"/>
          <w:bCs/>
          <w:sz w:val="26"/>
          <w:szCs w:val="26"/>
        </w:rPr>
        <w:t xml:space="preserve">on motivo del dictado de la </w:t>
      </w:r>
      <w:r w:rsidR="00DE698E" w:rsidRPr="000C4EA3">
        <w:rPr>
          <w:rFonts w:ascii="Arial" w:hAnsi="Arial" w:cs="Arial"/>
          <w:sz w:val="26"/>
          <w:szCs w:val="26"/>
        </w:rPr>
        <w:t>sentencia de</w:t>
      </w:r>
      <w:r w:rsidR="00DE698E">
        <w:rPr>
          <w:rFonts w:ascii="Arial" w:hAnsi="Arial" w:cs="Arial"/>
          <w:sz w:val="26"/>
          <w:szCs w:val="26"/>
        </w:rPr>
        <w:t xml:space="preserve"> veintisiete</w:t>
      </w:r>
      <w:r w:rsidR="00DE698E" w:rsidRPr="000C4EA3">
        <w:rPr>
          <w:rFonts w:ascii="Arial" w:hAnsi="Arial" w:cs="Arial"/>
          <w:sz w:val="26"/>
          <w:szCs w:val="26"/>
        </w:rPr>
        <w:t xml:space="preserve"> de </w:t>
      </w:r>
      <w:r w:rsidR="00DE698E">
        <w:rPr>
          <w:rFonts w:ascii="Arial" w:hAnsi="Arial" w:cs="Arial"/>
          <w:sz w:val="26"/>
          <w:szCs w:val="26"/>
        </w:rPr>
        <w:t xml:space="preserve">octubre de </w:t>
      </w:r>
      <w:r w:rsidR="00DE698E" w:rsidRPr="000C4EA3">
        <w:rPr>
          <w:rFonts w:ascii="Arial" w:hAnsi="Arial" w:cs="Arial"/>
          <w:sz w:val="26"/>
          <w:szCs w:val="26"/>
        </w:rPr>
        <w:t xml:space="preserve">dos mil </w:t>
      </w:r>
      <w:r w:rsidR="00DE698E">
        <w:rPr>
          <w:rFonts w:ascii="Arial" w:hAnsi="Arial" w:cs="Arial"/>
          <w:sz w:val="26"/>
          <w:szCs w:val="26"/>
        </w:rPr>
        <w:t>dieciséis</w:t>
      </w:r>
      <w:r w:rsidR="00DE698E" w:rsidRPr="000C4EA3">
        <w:rPr>
          <w:rFonts w:ascii="Arial" w:eastAsia="Calibri" w:hAnsi="Arial" w:cs="Arial"/>
          <w:bCs/>
          <w:sz w:val="26"/>
          <w:szCs w:val="26"/>
        </w:rPr>
        <w:t xml:space="preserve">, derivaron los recursos de revisión </w:t>
      </w:r>
      <w:r w:rsidR="00DE698E" w:rsidRPr="00A65416">
        <w:rPr>
          <w:rFonts w:ascii="Arial" w:eastAsia="Calibri" w:hAnsi="Arial" w:cs="Arial"/>
          <w:b/>
          <w:bCs/>
          <w:sz w:val="26"/>
          <w:szCs w:val="26"/>
        </w:rPr>
        <w:t>210/2017,</w:t>
      </w:r>
      <w:r w:rsidR="00DE698E">
        <w:rPr>
          <w:rFonts w:ascii="Arial" w:eastAsia="Calibri" w:hAnsi="Arial" w:cs="Arial"/>
          <w:bCs/>
          <w:sz w:val="26"/>
          <w:szCs w:val="26"/>
        </w:rPr>
        <w:t xml:space="preserve"> </w:t>
      </w:r>
      <w:r w:rsidR="00DE698E">
        <w:rPr>
          <w:rFonts w:ascii="Arial" w:hAnsi="Arial" w:cs="Arial"/>
          <w:b/>
          <w:sz w:val="26"/>
          <w:szCs w:val="26"/>
        </w:rPr>
        <w:t>211/2017</w:t>
      </w:r>
      <w:r w:rsidR="00DE698E" w:rsidRPr="000C4EA3">
        <w:rPr>
          <w:rFonts w:ascii="Arial" w:hAnsi="Arial" w:cs="Arial"/>
          <w:b/>
          <w:sz w:val="26"/>
          <w:szCs w:val="26"/>
        </w:rPr>
        <w:t xml:space="preserve"> y </w:t>
      </w:r>
      <w:r w:rsidR="00DE698E">
        <w:rPr>
          <w:rFonts w:ascii="Arial" w:hAnsi="Arial" w:cs="Arial"/>
          <w:b/>
          <w:sz w:val="26"/>
          <w:szCs w:val="26"/>
        </w:rPr>
        <w:t xml:space="preserve">212/2017, </w:t>
      </w:r>
      <w:r w:rsidR="00DE698E" w:rsidRPr="00A65416">
        <w:rPr>
          <w:rFonts w:ascii="Arial" w:hAnsi="Arial" w:cs="Arial"/>
          <w:sz w:val="26"/>
          <w:szCs w:val="26"/>
        </w:rPr>
        <w:t>interpuestos por el actor y las autoridades demandadas</w:t>
      </w:r>
      <w:r w:rsidR="00DE698E" w:rsidRPr="00A65416">
        <w:rPr>
          <w:rFonts w:ascii="Arial" w:eastAsia="Calibri" w:hAnsi="Arial" w:cs="Arial"/>
          <w:bCs/>
          <w:sz w:val="26"/>
          <w:szCs w:val="26"/>
        </w:rPr>
        <w:t>,</w:t>
      </w:r>
      <w:r w:rsidR="00DE698E" w:rsidRPr="000C4EA3">
        <w:rPr>
          <w:rFonts w:ascii="Arial" w:eastAsia="Calibri" w:hAnsi="Arial" w:cs="Arial"/>
          <w:bCs/>
          <w:sz w:val="26"/>
          <w:szCs w:val="26"/>
        </w:rPr>
        <w:t xml:space="preserve"> los cuales con el objeto de evitar resoluciones contradictorias se resolverán de forma conjunta; debido a que los agravios expuestos po</w:t>
      </w:r>
      <w:r w:rsidR="00DE698E">
        <w:rPr>
          <w:rFonts w:ascii="Arial" w:eastAsia="Calibri" w:hAnsi="Arial" w:cs="Arial"/>
          <w:bCs/>
          <w:sz w:val="26"/>
          <w:szCs w:val="26"/>
        </w:rPr>
        <w:t>r</w:t>
      </w:r>
      <w:r w:rsidR="008D4C10">
        <w:rPr>
          <w:rFonts w:ascii="Arial" w:eastAsia="Calibri" w:hAnsi="Arial" w:cs="Arial"/>
          <w:bCs/>
          <w:sz w:val="26"/>
          <w:szCs w:val="26"/>
        </w:rPr>
        <w:t xml:space="preserve"> los recurrentes son idénticos.</w:t>
      </w:r>
    </w:p>
    <w:p w:rsidR="008D4C10" w:rsidRDefault="008D4C10" w:rsidP="008D4C10">
      <w:pPr>
        <w:spacing w:line="360" w:lineRule="auto"/>
        <w:ind w:right="49" w:firstLine="708"/>
        <w:jc w:val="both"/>
        <w:rPr>
          <w:rFonts w:ascii="Arial" w:eastAsia="Calibri" w:hAnsi="Arial" w:cs="Arial"/>
          <w:bCs/>
          <w:sz w:val="26"/>
          <w:szCs w:val="26"/>
        </w:rPr>
      </w:pPr>
    </w:p>
    <w:p w:rsidR="008D4C10" w:rsidRDefault="00E95596" w:rsidP="008D4C10">
      <w:pPr>
        <w:spacing w:line="360" w:lineRule="auto"/>
        <w:ind w:right="49" w:firstLine="708"/>
        <w:jc w:val="both"/>
        <w:rPr>
          <w:rFonts w:ascii="Arial" w:hAnsi="Arial" w:cs="Arial"/>
          <w:bCs/>
          <w:sz w:val="26"/>
          <w:szCs w:val="26"/>
        </w:rPr>
      </w:pPr>
      <w:r>
        <w:rPr>
          <w:rFonts w:ascii="Arial" w:hAnsi="Arial" w:cs="Arial"/>
          <w:b/>
          <w:sz w:val="26"/>
          <w:szCs w:val="26"/>
        </w:rPr>
        <w:t>SEXTO</w:t>
      </w:r>
      <w:r w:rsidR="00DE698E">
        <w:rPr>
          <w:rFonts w:ascii="Arial" w:hAnsi="Arial" w:cs="Arial"/>
          <w:sz w:val="26"/>
          <w:szCs w:val="26"/>
        </w:rPr>
        <w:t>.-</w:t>
      </w:r>
      <w:r w:rsidR="008A147B">
        <w:rPr>
          <w:rFonts w:ascii="Arial" w:hAnsi="Arial" w:cs="Arial"/>
          <w:sz w:val="26"/>
          <w:szCs w:val="26"/>
        </w:rPr>
        <w:t xml:space="preserve"> </w:t>
      </w:r>
      <w:r w:rsidR="00091568">
        <w:rPr>
          <w:rFonts w:ascii="Arial" w:hAnsi="Arial" w:cs="Arial"/>
          <w:sz w:val="26"/>
          <w:szCs w:val="26"/>
        </w:rPr>
        <w:t>S</w:t>
      </w:r>
      <w:r w:rsidR="0021506D">
        <w:rPr>
          <w:rFonts w:ascii="Arial" w:hAnsi="Arial" w:cs="Arial"/>
          <w:bCs/>
          <w:sz w:val="26"/>
          <w:szCs w:val="26"/>
        </w:rPr>
        <w:t>e procede a dar cumplimiento a la ejecutoria de amparo dictada el veinte de julio de dos mil dieciocho e</w:t>
      </w:r>
      <w:r w:rsidR="008D4C10">
        <w:rPr>
          <w:rFonts w:ascii="Arial" w:hAnsi="Arial" w:cs="Arial"/>
          <w:bCs/>
          <w:sz w:val="26"/>
          <w:szCs w:val="26"/>
        </w:rPr>
        <w:t>n los siguientes términos:</w:t>
      </w:r>
    </w:p>
    <w:p w:rsidR="008D4C10" w:rsidRDefault="008A147B" w:rsidP="008D4C10">
      <w:pPr>
        <w:spacing w:line="360" w:lineRule="auto"/>
        <w:ind w:right="49" w:firstLine="708"/>
        <w:jc w:val="both"/>
        <w:rPr>
          <w:rFonts w:ascii="Arial" w:hAnsi="Arial" w:cs="Arial"/>
          <w:bCs/>
          <w:sz w:val="26"/>
          <w:szCs w:val="26"/>
        </w:rPr>
      </w:pPr>
      <w:r w:rsidRPr="008A147B">
        <w:rPr>
          <w:rFonts w:ascii="Arial" w:hAnsi="Arial" w:cs="Arial"/>
          <w:b/>
          <w:bCs/>
          <w:sz w:val="26"/>
          <w:szCs w:val="26"/>
        </w:rPr>
        <w:t>En</w:t>
      </w:r>
      <w:r w:rsidR="002E652B" w:rsidRPr="00410C0A">
        <w:rPr>
          <w:rFonts w:ascii="Arial" w:hAnsi="Arial" w:cs="Arial"/>
          <w:bCs/>
          <w:sz w:val="26"/>
          <w:szCs w:val="26"/>
        </w:rPr>
        <w:t xml:space="preserve"> </w:t>
      </w:r>
      <w:r w:rsidR="002E652B">
        <w:rPr>
          <w:rFonts w:ascii="Arial" w:hAnsi="Arial" w:cs="Arial"/>
          <w:bCs/>
          <w:sz w:val="26"/>
          <w:szCs w:val="26"/>
        </w:rPr>
        <w:t>atención a</w:t>
      </w:r>
      <w:r w:rsidR="00947353">
        <w:rPr>
          <w:rFonts w:ascii="Arial" w:hAnsi="Arial" w:cs="Arial"/>
          <w:bCs/>
          <w:sz w:val="26"/>
          <w:szCs w:val="26"/>
        </w:rPr>
        <w:t xml:space="preserve"> su</w:t>
      </w:r>
      <w:r w:rsidR="002E652B">
        <w:rPr>
          <w:rFonts w:ascii="Arial" w:hAnsi="Arial" w:cs="Arial"/>
          <w:bCs/>
          <w:sz w:val="26"/>
          <w:szCs w:val="26"/>
        </w:rPr>
        <w:t xml:space="preserve"> </w:t>
      </w:r>
      <w:r w:rsidR="002E652B" w:rsidRPr="005C0A1E">
        <w:rPr>
          <w:rFonts w:ascii="Arial" w:hAnsi="Arial" w:cs="Arial"/>
          <w:b/>
          <w:bCs/>
          <w:sz w:val="26"/>
          <w:szCs w:val="26"/>
        </w:rPr>
        <w:t>inciso</w:t>
      </w:r>
      <w:r w:rsidR="002E652B">
        <w:rPr>
          <w:rFonts w:ascii="Arial" w:hAnsi="Arial" w:cs="Arial"/>
          <w:bCs/>
          <w:sz w:val="26"/>
          <w:szCs w:val="26"/>
        </w:rPr>
        <w:t xml:space="preserve"> </w:t>
      </w:r>
      <w:r w:rsidR="004336C9" w:rsidRPr="004336C9">
        <w:rPr>
          <w:rFonts w:ascii="Arial" w:hAnsi="Arial" w:cs="Arial"/>
          <w:b/>
          <w:bCs/>
          <w:sz w:val="26"/>
          <w:szCs w:val="26"/>
        </w:rPr>
        <w:t>b</w:t>
      </w:r>
      <w:r w:rsidR="002E652B" w:rsidRPr="005C0A1E">
        <w:rPr>
          <w:rFonts w:ascii="Arial" w:hAnsi="Arial" w:cs="Arial"/>
          <w:b/>
          <w:bCs/>
          <w:sz w:val="26"/>
          <w:szCs w:val="26"/>
        </w:rPr>
        <w:t>)</w:t>
      </w:r>
      <w:r w:rsidR="00947353">
        <w:rPr>
          <w:rFonts w:ascii="Arial" w:hAnsi="Arial" w:cs="Arial"/>
          <w:b/>
          <w:bCs/>
          <w:sz w:val="26"/>
          <w:szCs w:val="26"/>
        </w:rPr>
        <w:t>,</w:t>
      </w:r>
      <w:r w:rsidR="005C0A1E">
        <w:rPr>
          <w:rFonts w:ascii="Arial" w:hAnsi="Arial" w:cs="Arial"/>
          <w:bCs/>
          <w:sz w:val="26"/>
          <w:szCs w:val="26"/>
        </w:rPr>
        <w:t xml:space="preserve"> </w:t>
      </w:r>
      <w:r w:rsidR="002E652B">
        <w:rPr>
          <w:rFonts w:ascii="Arial" w:hAnsi="Arial" w:cs="Arial"/>
          <w:bCs/>
          <w:sz w:val="26"/>
          <w:szCs w:val="26"/>
        </w:rPr>
        <w:t xml:space="preserve">se </w:t>
      </w:r>
      <w:r w:rsidR="005C0A1E">
        <w:rPr>
          <w:rFonts w:ascii="Arial" w:hAnsi="Arial" w:cs="Arial"/>
          <w:bCs/>
          <w:sz w:val="26"/>
          <w:szCs w:val="26"/>
        </w:rPr>
        <w:t xml:space="preserve">reiteran las consideraciones correspondientes a la baja o remoción injustificada de </w:t>
      </w:r>
      <w:r w:rsidR="002D693D">
        <w:rPr>
          <w:rFonts w:ascii="Arial" w:hAnsi="Arial" w:cs="Arial"/>
          <w:bCs/>
          <w:sz w:val="26"/>
          <w:szCs w:val="26"/>
        </w:rPr>
        <w:t>**********</w:t>
      </w:r>
      <w:r w:rsidR="005C0A1E">
        <w:rPr>
          <w:rFonts w:ascii="Arial" w:hAnsi="Arial" w:cs="Arial"/>
          <w:bCs/>
          <w:sz w:val="26"/>
          <w:szCs w:val="26"/>
        </w:rPr>
        <w:t xml:space="preserve">, como comandante de policía y policía municipales, respectivamente, de San Pedro Apóstol Ocotlán, Oaxaca; así como la condenada al pago de las siguientes prestaciones: aguinaldo, vacaciones prima vacacional, veinte días de salario por cada año de servicio, en términos del artículo 118 fracción X de la Ley del Sistema </w:t>
      </w:r>
      <w:r w:rsidR="00861018">
        <w:rPr>
          <w:rFonts w:ascii="Arial" w:hAnsi="Arial" w:cs="Arial"/>
          <w:bCs/>
          <w:sz w:val="26"/>
          <w:szCs w:val="26"/>
        </w:rPr>
        <w:t xml:space="preserve">Estatal de Seguridad Pública de Oaxaca, y la remuneración diaria ordinaria que dejaron de percibir, desde su baja injustificada y hasta el cumplimiento del fallo, </w:t>
      </w:r>
      <w:r w:rsidR="00CF0D23">
        <w:rPr>
          <w:rFonts w:ascii="Arial" w:hAnsi="Arial" w:cs="Arial"/>
          <w:bCs/>
          <w:sz w:val="26"/>
          <w:szCs w:val="26"/>
        </w:rPr>
        <w:t>mismas que</w:t>
      </w:r>
      <w:r w:rsidR="00063A77">
        <w:rPr>
          <w:rFonts w:ascii="Arial" w:hAnsi="Arial" w:cs="Arial"/>
          <w:bCs/>
          <w:sz w:val="26"/>
          <w:szCs w:val="26"/>
        </w:rPr>
        <w:t xml:space="preserve"> se actualizan a la fecha en que s</w:t>
      </w:r>
      <w:r w:rsidR="009D0046">
        <w:rPr>
          <w:rFonts w:ascii="Arial" w:hAnsi="Arial" w:cs="Arial"/>
          <w:bCs/>
          <w:sz w:val="26"/>
          <w:szCs w:val="26"/>
        </w:rPr>
        <w:t>e dicta la presente resolución.</w:t>
      </w:r>
    </w:p>
    <w:p w:rsidR="008D4C10" w:rsidRDefault="008D4C10" w:rsidP="008D4C10">
      <w:pPr>
        <w:spacing w:line="360" w:lineRule="auto"/>
        <w:ind w:right="49" w:firstLine="708"/>
        <w:jc w:val="both"/>
        <w:rPr>
          <w:rFonts w:ascii="Arial" w:hAnsi="Arial" w:cs="Arial"/>
          <w:bCs/>
          <w:sz w:val="26"/>
          <w:szCs w:val="26"/>
        </w:rPr>
      </w:pPr>
    </w:p>
    <w:p w:rsidR="008D4C10" w:rsidRDefault="00305653" w:rsidP="008D4C10">
      <w:pPr>
        <w:spacing w:line="360" w:lineRule="auto"/>
        <w:ind w:right="49" w:firstLine="708"/>
        <w:jc w:val="both"/>
        <w:rPr>
          <w:rFonts w:ascii="Arial" w:hAnsi="Arial" w:cs="Arial"/>
          <w:bCs/>
          <w:sz w:val="26"/>
          <w:szCs w:val="26"/>
        </w:rPr>
      </w:pPr>
      <w:r w:rsidRPr="00305653">
        <w:rPr>
          <w:rFonts w:ascii="Arial" w:hAnsi="Arial" w:cs="Arial"/>
          <w:b/>
          <w:bCs/>
          <w:sz w:val="26"/>
          <w:szCs w:val="26"/>
        </w:rPr>
        <w:t>Ahora</w:t>
      </w:r>
      <w:r>
        <w:rPr>
          <w:rFonts w:ascii="Arial" w:hAnsi="Arial" w:cs="Arial"/>
          <w:bCs/>
          <w:sz w:val="26"/>
          <w:szCs w:val="26"/>
        </w:rPr>
        <w:t xml:space="preserve">, </w:t>
      </w:r>
      <w:r w:rsidR="00335FFC" w:rsidRPr="00A65416">
        <w:rPr>
          <w:rFonts w:ascii="Arial" w:hAnsi="Arial" w:cs="Arial"/>
          <w:bCs/>
          <w:sz w:val="26"/>
          <w:szCs w:val="26"/>
        </w:rPr>
        <w:t>el</w:t>
      </w:r>
      <w:r w:rsidR="00335FFC">
        <w:rPr>
          <w:rFonts w:ascii="Arial" w:hAnsi="Arial" w:cs="Arial"/>
          <w:bCs/>
          <w:sz w:val="26"/>
          <w:szCs w:val="26"/>
        </w:rPr>
        <w:t xml:space="preserve"> recurrente </w:t>
      </w:r>
      <w:r>
        <w:rPr>
          <w:rFonts w:ascii="Arial" w:hAnsi="Arial" w:cs="Arial"/>
          <w:bCs/>
          <w:sz w:val="26"/>
          <w:szCs w:val="26"/>
        </w:rPr>
        <w:t xml:space="preserve">manifiesta </w:t>
      </w:r>
      <w:r w:rsidR="00335FFC">
        <w:rPr>
          <w:rFonts w:ascii="Arial" w:hAnsi="Arial" w:cs="Arial"/>
          <w:bCs/>
          <w:sz w:val="26"/>
          <w:szCs w:val="26"/>
        </w:rPr>
        <w:t xml:space="preserve">que le causa agravios a sus representados la resolución emitida por la Primera Sala, al omitir </w:t>
      </w:r>
      <w:r w:rsidR="00335FFC">
        <w:rPr>
          <w:rFonts w:ascii="Arial" w:hAnsi="Arial" w:cs="Arial"/>
          <w:bCs/>
          <w:sz w:val="26"/>
          <w:szCs w:val="26"/>
        </w:rPr>
        <w:lastRenderedPageBreak/>
        <w:t>expresar las razones particulares y causas inmediatas que llevaron a condenar solo a un año de las prestaciones de vacaciones, prima vacacional y aguinaldo, ya que lo correcto es que se condenara no solo el pago de un año, sino desde el momento en que se concretó su separación y hasta aquel en que se realice el pago de las demás prestaciones.</w:t>
      </w:r>
    </w:p>
    <w:p w:rsidR="008D4C10" w:rsidRDefault="008D4C10" w:rsidP="008D4C10">
      <w:pPr>
        <w:spacing w:line="360" w:lineRule="auto"/>
        <w:ind w:right="49" w:firstLine="708"/>
        <w:jc w:val="both"/>
        <w:rPr>
          <w:rFonts w:ascii="Arial" w:hAnsi="Arial" w:cs="Arial"/>
          <w:bCs/>
          <w:sz w:val="26"/>
          <w:szCs w:val="26"/>
        </w:rPr>
      </w:pPr>
    </w:p>
    <w:p w:rsidR="008D4C10" w:rsidRDefault="0018709F" w:rsidP="008D4C10">
      <w:pPr>
        <w:spacing w:line="360" w:lineRule="auto"/>
        <w:ind w:right="49" w:firstLine="708"/>
        <w:jc w:val="both"/>
        <w:rPr>
          <w:rFonts w:ascii="Arial" w:hAnsi="Arial" w:cs="Arial"/>
          <w:bCs/>
          <w:color w:val="000000"/>
          <w:sz w:val="26"/>
          <w:szCs w:val="26"/>
        </w:rPr>
      </w:pPr>
      <w:r w:rsidRPr="0018709F">
        <w:rPr>
          <w:rFonts w:ascii="Arial" w:hAnsi="Arial" w:cs="Arial"/>
          <w:b/>
          <w:bCs/>
          <w:color w:val="000000"/>
          <w:sz w:val="26"/>
          <w:szCs w:val="26"/>
        </w:rPr>
        <w:t>Los</w:t>
      </w:r>
      <w:r>
        <w:rPr>
          <w:rFonts w:ascii="Arial" w:hAnsi="Arial" w:cs="Arial"/>
          <w:bCs/>
          <w:color w:val="000000"/>
          <w:sz w:val="26"/>
          <w:szCs w:val="26"/>
        </w:rPr>
        <w:t xml:space="preserve"> argumentos que hace el recurrente </w:t>
      </w:r>
      <w:r w:rsidR="00335FFC">
        <w:rPr>
          <w:rFonts w:ascii="Arial" w:hAnsi="Arial" w:cs="Arial"/>
          <w:bCs/>
          <w:color w:val="000000"/>
          <w:sz w:val="26"/>
          <w:szCs w:val="26"/>
        </w:rPr>
        <w:t xml:space="preserve">resultan por una parte </w:t>
      </w:r>
      <w:r w:rsidR="00335FFC" w:rsidRPr="0068390C">
        <w:rPr>
          <w:rFonts w:ascii="Arial" w:hAnsi="Arial" w:cs="Arial"/>
          <w:b/>
          <w:bCs/>
          <w:color w:val="000000"/>
          <w:sz w:val="26"/>
          <w:szCs w:val="26"/>
        </w:rPr>
        <w:t>infundados</w:t>
      </w:r>
      <w:r w:rsidR="00335FFC">
        <w:rPr>
          <w:rFonts w:ascii="Arial" w:hAnsi="Arial" w:cs="Arial"/>
          <w:bCs/>
          <w:color w:val="000000"/>
          <w:sz w:val="26"/>
          <w:szCs w:val="26"/>
        </w:rPr>
        <w:t>, toda vez que se encuentra correcto el cálculo que hace la Magistrada de Primera Instancia, respecto a las prestaciones relativas a indemnización constitucional,</w:t>
      </w:r>
      <w:r w:rsidR="009D0046">
        <w:rPr>
          <w:rFonts w:ascii="Arial" w:hAnsi="Arial" w:cs="Arial"/>
          <w:bCs/>
          <w:color w:val="000000"/>
          <w:sz w:val="26"/>
          <w:szCs w:val="26"/>
        </w:rPr>
        <w:t xml:space="preserve"> vacaciones y prima vacacional.</w:t>
      </w:r>
    </w:p>
    <w:p w:rsidR="008D4C10" w:rsidRDefault="008D4C10" w:rsidP="008D4C10">
      <w:pPr>
        <w:spacing w:line="360" w:lineRule="auto"/>
        <w:ind w:right="49" w:firstLine="708"/>
        <w:jc w:val="both"/>
        <w:rPr>
          <w:rFonts w:ascii="Arial" w:hAnsi="Arial" w:cs="Arial"/>
          <w:bCs/>
          <w:color w:val="000000"/>
          <w:sz w:val="26"/>
          <w:szCs w:val="26"/>
        </w:rPr>
      </w:pPr>
    </w:p>
    <w:p w:rsidR="008D4C10" w:rsidRDefault="00335FFC" w:rsidP="008D4C10">
      <w:pPr>
        <w:spacing w:line="360" w:lineRule="auto"/>
        <w:ind w:right="49" w:firstLine="708"/>
        <w:jc w:val="both"/>
        <w:rPr>
          <w:rFonts w:ascii="Arial" w:hAnsi="Arial" w:cs="Arial"/>
          <w:sz w:val="26"/>
          <w:szCs w:val="26"/>
        </w:rPr>
      </w:pPr>
      <w:r w:rsidRPr="00947353">
        <w:rPr>
          <w:rFonts w:ascii="Arial" w:hAnsi="Arial" w:cs="Arial"/>
          <w:b/>
          <w:bCs/>
          <w:color w:val="000000"/>
          <w:sz w:val="26"/>
          <w:szCs w:val="26"/>
        </w:rPr>
        <w:t xml:space="preserve">Lo </w:t>
      </w:r>
      <w:r>
        <w:rPr>
          <w:rFonts w:ascii="Arial" w:hAnsi="Arial" w:cs="Arial"/>
          <w:bCs/>
          <w:color w:val="000000"/>
          <w:sz w:val="26"/>
          <w:szCs w:val="26"/>
        </w:rPr>
        <w:t xml:space="preserve">anterior es así, toda vez que conforme al </w:t>
      </w:r>
      <w:r w:rsidRPr="00004BB6">
        <w:rPr>
          <w:rFonts w:ascii="Arial" w:hAnsi="Arial" w:cs="Arial"/>
          <w:bCs/>
          <w:color w:val="000000"/>
          <w:sz w:val="26"/>
          <w:szCs w:val="26"/>
        </w:rPr>
        <w:t xml:space="preserve">artículo </w:t>
      </w:r>
      <w:r w:rsidRPr="00004BB6">
        <w:rPr>
          <w:rFonts w:ascii="Arial" w:hAnsi="Arial" w:cs="Arial"/>
          <w:sz w:val="26"/>
          <w:szCs w:val="26"/>
        </w:rPr>
        <w:t xml:space="preserve">123, apartado B, fracción XIII, párrafo segundo de nuestra Carta Magna, </w:t>
      </w:r>
      <w:r w:rsidRPr="00004BB6">
        <w:rPr>
          <w:rFonts w:ascii="Arial" w:eastAsia="Calibri" w:hAnsi="Arial" w:cs="Arial"/>
          <w:bCs/>
          <w:sz w:val="26"/>
          <w:szCs w:val="26"/>
        </w:rPr>
        <w:t>cuando se</w:t>
      </w:r>
      <w:r>
        <w:rPr>
          <w:rFonts w:ascii="Arial" w:eastAsia="Calibri" w:hAnsi="Arial" w:cs="Arial"/>
          <w:bCs/>
          <w:sz w:val="26"/>
          <w:szCs w:val="26"/>
        </w:rPr>
        <w:t xml:space="preserve"> resuelva injustificada la separación, remoción, cese o cualquier otra forma de terminación del servicio, de los miembros de instituciones policiales, para resarcirles ante el cese injustificado, tendrán derecho a que se les pague la indemnización correspondiente, </w:t>
      </w:r>
      <w:r w:rsidRPr="00E55895">
        <w:rPr>
          <w:rFonts w:ascii="Arial" w:eastAsia="Calibri" w:hAnsi="Arial" w:cs="Arial"/>
          <w:bCs/>
          <w:sz w:val="26"/>
          <w:szCs w:val="26"/>
        </w:rPr>
        <w:t>c</w:t>
      </w:r>
      <w:r w:rsidRPr="00E55895">
        <w:rPr>
          <w:rFonts w:ascii="Arial" w:hAnsi="Arial" w:cs="Arial"/>
          <w:sz w:val="26"/>
          <w:szCs w:val="26"/>
        </w:rPr>
        <w:t xml:space="preserve">onsistente en el pago de 90 días de salario (3 meses), </w:t>
      </w:r>
      <w:r>
        <w:rPr>
          <w:rFonts w:ascii="Arial" w:hAnsi="Arial" w:cs="Arial"/>
          <w:sz w:val="26"/>
          <w:szCs w:val="26"/>
        </w:rPr>
        <w:t>sin que haya necesidad de tomar en consideración la fecha en que fue dado de baja el elemento policiaco, ni la fecha en que se realice el pago de dicha prestación.</w:t>
      </w:r>
    </w:p>
    <w:p w:rsidR="008D4C10" w:rsidRDefault="00335FFC" w:rsidP="008D4C10">
      <w:pPr>
        <w:spacing w:line="360" w:lineRule="auto"/>
        <w:ind w:right="49" w:firstLine="708"/>
        <w:jc w:val="both"/>
        <w:rPr>
          <w:rFonts w:ascii="Arial" w:hAnsi="Arial" w:cs="Arial"/>
          <w:sz w:val="26"/>
          <w:szCs w:val="26"/>
        </w:rPr>
      </w:pPr>
      <w:r w:rsidRPr="00565096">
        <w:rPr>
          <w:rFonts w:ascii="Arial" w:hAnsi="Arial" w:cs="Arial"/>
          <w:b/>
          <w:sz w:val="26"/>
          <w:szCs w:val="26"/>
        </w:rPr>
        <w:t>Asimismo,</w:t>
      </w:r>
      <w:r>
        <w:rPr>
          <w:rFonts w:ascii="Arial" w:hAnsi="Arial" w:cs="Arial"/>
          <w:sz w:val="26"/>
          <w:szCs w:val="26"/>
        </w:rPr>
        <w:t xml:space="preserve"> respecto al pago de la prestación correspondiente a vacaciones, la Magistrada de Primera Instancia tomó en consideración el tiempo que estuvieron laborando </w:t>
      </w:r>
      <w:r w:rsidR="002D693D">
        <w:rPr>
          <w:rFonts w:ascii="Arial" w:hAnsi="Arial" w:cs="Arial"/>
          <w:b/>
          <w:sz w:val="26"/>
          <w:szCs w:val="26"/>
        </w:rPr>
        <w:t>**********</w:t>
      </w:r>
      <w:r>
        <w:rPr>
          <w:rFonts w:ascii="Arial" w:hAnsi="Arial" w:cs="Arial"/>
          <w:sz w:val="26"/>
          <w:szCs w:val="26"/>
        </w:rPr>
        <w:t>, que fue de siete años nueve meses y veinte días, contados a partir de la fecha en que fueron dados de baja como comandante de la policía municipal y policía municipal respectivamente, del Municipio de Santiago Apóstol, Ocotlán, Oaxaca, consecuentemente al efectuar el cálculo correspondiente a la prima vacacional, ésta se hace en base al 25% del total a pagar por concepto de vacaciones, sin tomar en cuenta la fecha de la baja como elementos de la policía mu</w:t>
      </w:r>
      <w:r w:rsidR="009D0046">
        <w:rPr>
          <w:rFonts w:ascii="Arial" w:hAnsi="Arial" w:cs="Arial"/>
          <w:sz w:val="26"/>
          <w:szCs w:val="26"/>
        </w:rPr>
        <w:t>nicipal de la citada población.</w:t>
      </w:r>
    </w:p>
    <w:p w:rsidR="008D4C10" w:rsidRDefault="008D4C10" w:rsidP="008D4C10">
      <w:pPr>
        <w:spacing w:line="360" w:lineRule="auto"/>
        <w:ind w:right="49" w:firstLine="708"/>
        <w:jc w:val="both"/>
        <w:rPr>
          <w:rFonts w:ascii="Arial" w:hAnsi="Arial" w:cs="Arial"/>
          <w:sz w:val="26"/>
          <w:szCs w:val="26"/>
        </w:rPr>
      </w:pPr>
    </w:p>
    <w:p w:rsidR="008D4C10" w:rsidRDefault="00335FFC" w:rsidP="008D4C10">
      <w:pPr>
        <w:spacing w:line="360" w:lineRule="auto"/>
        <w:ind w:right="49" w:firstLine="708"/>
        <w:jc w:val="both"/>
        <w:rPr>
          <w:rFonts w:ascii="Arial" w:hAnsi="Arial" w:cs="Arial"/>
          <w:sz w:val="26"/>
          <w:szCs w:val="26"/>
        </w:rPr>
      </w:pPr>
      <w:r w:rsidRPr="00565096">
        <w:rPr>
          <w:rFonts w:ascii="Arial" w:hAnsi="Arial" w:cs="Arial"/>
          <w:b/>
          <w:sz w:val="26"/>
          <w:szCs w:val="26"/>
        </w:rPr>
        <w:t>Así,</w:t>
      </w:r>
      <w:r w:rsidRPr="00EF1F97">
        <w:rPr>
          <w:rFonts w:ascii="Arial" w:hAnsi="Arial" w:cs="Arial"/>
          <w:sz w:val="26"/>
          <w:szCs w:val="26"/>
        </w:rPr>
        <w:t xml:space="preserve"> ante las consideraciones esgrimidas, </w:t>
      </w:r>
      <w:r w:rsidRPr="00565096">
        <w:rPr>
          <w:rFonts w:ascii="Arial" w:hAnsi="Arial" w:cs="Arial"/>
          <w:b/>
          <w:sz w:val="26"/>
          <w:szCs w:val="26"/>
        </w:rPr>
        <w:t>resulta en parte infundado</w:t>
      </w:r>
      <w:r>
        <w:rPr>
          <w:rFonts w:ascii="Arial" w:hAnsi="Arial" w:cs="Arial"/>
          <w:sz w:val="26"/>
          <w:szCs w:val="26"/>
        </w:rPr>
        <w:t xml:space="preserve"> el </w:t>
      </w:r>
      <w:r w:rsidRPr="00EF1F97">
        <w:rPr>
          <w:rFonts w:ascii="Arial" w:hAnsi="Arial" w:cs="Arial"/>
          <w:sz w:val="26"/>
          <w:szCs w:val="26"/>
        </w:rPr>
        <w:t>agravio hecho valer por el recurrente.</w:t>
      </w:r>
    </w:p>
    <w:p w:rsidR="008D4C10" w:rsidRDefault="008D4C10" w:rsidP="008D4C10">
      <w:pPr>
        <w:spacing w:line="360" w:lineRule="auto"/>
        <w:ind w:right="49" w:firstLine="708"/>
        <w:jc w:val="both"/>
        <w:rPr>
          <w:rFonts w:ascii="Arial" w:hAnsi="Arial" w:cs="Arial"/>
          <w:sz w:val="26"/>
          <w:szCs w:val="26"/>
        </w:rPr>
      </w:pPr>
    </w:p>
    <w:p w:rsidR="008D4C10" w:rsidRDefault="00335FFC" w:rsidP="008D4C10">
      <w:pPr>
        <w:spacing w:line="360" w:lineRule="auto"/>
        <w:ind w:right="49" w:firstLine="708"/>
        <w:jc w:val="both"/>
        <w:rPr>
          <w:rFonts w:ascii="Arial" w:hAnsi="Arial" w:cs="Arial"/>
          <w:sz w:val="26"/>
          <w:szCs w:val="26"/>
        </w:rPr>
      </w:pPr>
      <w:r w:rsidRPr="00565096">
        <w:rPr>
          <w:rFonts w:ascii="Arial" w:hAnsi="Arial" w:cs="Arial"/>
          <w:b/>
          <w:sz w:val="26"/>
          <w:szCs w:val="26"/>
        </w:rPr>
        <w:lastRenderedPageBreak/>
        <w:t>Por</w:t>
      </w:r>
      <w:r>
        <w:rPr>
          <w:rFonts w:ascii="Arial" w:hAnsi="Arial" w:cs="Arial"/>
          <w:sz w:val="26"/>
          <w:szCs w:val="26"/>
        </w:rPr>
        <w:t xml:space="preserve"> otra parte, resulta </w:t>
      </w:r>
      <w:r w:rsidRPr="0068390C">
        <w:rPr>
          <w:rFonts w:ascii="Arial" w:hAnsi="Arial" w:cs="Arial"/>
          <w:b/>
          <w:sz w:val="26"/>
          <w:szCs w:val="26"/>
        </w:rPr>
        <w:t xml:space="preserve">fundado </w:t>
      </w:r>
      <w:r>
        <w:rPr>
          <w:rFonts w:ascii="Arial" w:hAnsi="Arial" w:cs="Arial"/>
          <w:sz w:val="26"/>
          <w:szCs w:val="26"/>
        </w:rPr>
        <w:t xml:space="preserve">el agravio que hace valer el recurrente respecto al </w:t>
      </w:r>
      <w:r w:rsidRPr="00565096">
        <w:rPr>
          <w:rFonts w:ascii="Arial" w:hAnsi="Arial" w:cs="Arial"/>
          <w:b/>
          <w:sz w:val="26"/>
          <w:szCs w:val="26"/>
          <w:u w:val="single"/>
        </w:rPr>
        <w:t>pago de aguinaldo</w:t>
      </w:r>
      <w:r>
        <w:rPr>
          <w:rFonts w:ascii="Arial" w:hAnsi="Arial" w:cs="Arial"/>
          <w:sz w:val="26"/>
          <w:szCs w:val="26"/>
        </w:rPr>
        <w:t xml:space="preserve"> concedido a </w:t>
      </w:r>
      <w:r w:rsidR="002D693D">
        <w:rPr>
          <w:rFonts w:ascii="Arial" w:hAnsi="Arial" w:cs="Arial"/>
          <w:b/>
          <w:sz w:val="26"/>
          <w:szCs w:val="26"/>
        </w:rPr>
        <w:t>**********</w:t>
      </w:r>
      <w:r>
        <w:rPr>
          <w:rFonts w:ascii="Arial" w:hAnsi="Arial" w:cs="Arial"/>
          <w:sz w:val="26"/>
          <w:szCs w:val="26"/>
        </w:rPr>
        <w:t>, toda vez que la Magistrada de la Primera Instancia para determinar el monto a pagar correspondiente a dicha prestación, únicamente tomó en consideración diez días, de los nueve meses y veinte días laborados del año dos mil catorce, siendo que debió tomar en consideración desde la fecha de la baja de los actores (20 de octubre de 2014) hasta la fecha en que se emitió la sentencia ( 27 de octubre de 2016) y lo que se siga generando hasta el cumplimiento de la citada resolución.</w:t>
      </w:r>
    </w:p>
    <w:p w:rsidR="008D4C10" w:rsidRDefault="008D4C10" w:rsidP="008D4C10">
      <w:pPr>
        <w:spacing w:line="360" w:lineRule="auto"/>
        <w:ind w:right="49" w:firstLine="708"/>
        <w:jc w:val="both"/>
        <w:rPr>
          <w:rFonts w:ascii="Arial" w:hAnsi="Arial" w:cs="Arial"/>
          <w:sz w:val="26"/>
          <w:szCs w:val="26"/>
        </w:rPr>
      </w:pPr>
    </w:p>
    <w:p w:rsidR="008D4C10" w:rsidRDefault="00335FFC" w:rsidP="008D4C10">
      <w:pPr>
        <w:spacing w:line="360" w:lineRule="auto"/>
        <w:ind w:right="49" w:firstLine="708"/>
        <w:jc w:val="both"/>
        <w:rPr>
          <w:rFonts w:ascii="Arial" w:eastAsiaTheme="minorEastAsia" w:hAnsi="Arial" w:cs="Arial"/>
          <w:bCs/>
          <w:color w:val="000000" w:themeColor="text1"/>
          <w:sz w:val="26"/>
          <w:szCs w:val="26"/>
          <w:lang w:eastAsia="es-MX"/>
        </w:rPr>
      </w:pPr>
      <w:r w:rsidRPr="0039639B">
        <w:rPr>
          <w:rFonts w:ascii="Arial" w:hAnsi="Arial" w:cs="Arial"/>
          <w:b/>
          <w:sz w:val="26"/>
          <w:szCs w:val="26"/>
        </w:rPr>
        <w:t>En</w:t>
      </w:r>
      <w:r w:rsidRPr="0039639B">
        <w:rPr>
          <w:rFonts w:ascii="Arial" w:hAnsi="Arial" w:cs="Arial"/>
          <w:sz w:val="26"/>
          <w:szCs w:val="26"/>
        </w:rPr>
        <w:t xml:space="preserve"> ese sentido, respecto a </w:t>
      </w:r>
      <w:r w:rsidR="002D693D">
        <w:rPr>
          <w:rFonts w:ascii="Arial" w:hAnsi="Arial" w:cs="Arial"/>
          <w:b/>
          <w:sz w:val="26"/>
          <w:szCs w:val="26"/>
        </w:rPr>
        <w:t>**********</w:t>
      </w:r>
      <w:r>
        <w:rPr>
          <w:rFonts w:ascii="Arial" w:hAnsi="Arial" w:cs="Arial"/>
          <w:sz w:val="26"/>
          <w:szCs w:val="26"/>
        </w:rPr>
        <w:t xml:space="preserve">, </w:t>
      </w:r>
      <w:r w:rsidRPr="00EA1E6C">
        <w:rPr>
          <w:rFonts w:ascii="Arial" w:eastAsiaTheme="minorEastAsia" w:hAnsi="Arial" w:cs="Arial"/>
          <w:bCs/>
          <w:color w:val="000000" w:themeColor="text1"/>
          <w:sz w:val="26"/>
          <w:szCs w:val="26"/>
          <w:lang w:eastAsia="es-MX"/>
        </w:rPr>
        <w:t xml:space="preserve">tomando en consideración que corresponden por aguinaldo al año, la cantidad de </w:t>
      </w:r>
      <w:r w:rsidRPr="000E6F77">
        <w:rPr>
          <w:rFonts w:ascii="Arial" w:eastAsiaTheme="minorEastAsia" w:hAnsi="Arial" w:cs="Arial"/>
          <w:bCs/>
          <w:color w:val="000000" w:themeColor="text1"/>
          <w:sz w:val="26"/>
          <w:szCs w:val="26"/>
          <w:lang w:eastAsia="es-MX"/>
        </w:rPr>
        <w:t xml:space="preserve">$ </w:t>
      </w:r>
      <w:r>
        <w:rPr>
          <w:rFonts w:ascii="Arial" w:eastAsiaTheme="minorEastAsia" w:hAnsi="Arial" w:cs="Arial"/>
          <w:bCs/>
          <w:color w:val="000000" w:themeColor="text1"/>
          <w:sz w:val="26"/>
          <w:szCs w:val="26"/>
          <w:lang w:eastAsia="es-MX"/>
        </w:rPr>
        <w:t>2,700.00</w:t>
      </w:r>
      <w:r w:rsidRPr="000E6F77">
        <w:rPr>
          <w:rFonts w:ascii="Arial" w:eastAsiaTheme="minorEastAsia" w:hAnsi="Arial" w:cs="Arial"/>
          <w:bCs/>
          <w:color w:val="000000" w:themeColor="text1"/>
          <w:sz w:val="26"/>
          <w:szCs w:val="26"/>
          <w:lang w:eastAsia="es-MX"/>
        </w:rPr>
        <w:t xml:space="preserve"> (</w:t>
      </w:r>
      <w:r>
        <w:rPr>
          <w:rFonts w:ascii="Arial" w:eastAsiaTheme="minorEastAsia" w:hAnsi="Arial" w:cs="Arial"/>
          <w:bCs/>
          <w:color w:val="000000" w:themeColor="text1"/>
          <w:sz w:val="26"/>
          <w:szCs w:val="26"/>
          <w:lang w:eastAsia="es-MX"/>
        </w:rPr>
        <w:t xml:space="preserve">DOS </w:t>
      </w:r>
      <w:r w:rsidRPr="000E6F77">
        <w:rPr>
          <w:rFonts w:ascii="Arial" w:eastAsiaTheme="minorEastAsia" w:hAnsi="Arial" w:cs="Arial"/>
          <w:bCs/>
          <w:color w:val="000000" w:themeColor="text1"/>
          <w:sz w:val="26"/>
          <w:szCs w:val="26"/>
          <w:lang w:eastAsia="es-MX"/>
        </w:rPr>
        <w:t xml:space="preserve">MIL </w:t>
      </w:r>
      <w:r>
        <w:rPr>
          <w:rFonts w:ascii="Arial" w:eastAsiaTheme="minorEastAsia" w:hAnsi="Arial" w:cs="Arial"/>
          <w:bCs/>
          <w:color w:val="000000" w:themeColor="text1"/>
          <w:sz w:val="26"/>
          <w:szCs w:val="26"/>
          <w:lang w:eastAsia="es-MX"/>
        </w:rPr>
        <w:t>SETECIENTOS PESOS 00/100 M.N)</w:t>
      </w:r>
      <w:r w:rsidRPr="00EA1E6C">
        <w:rPr>
          <w:rFonts w:ascii="Arial" w:eastAsiaTheme="minorEastAsia" w:hAnsi="Arial" w:cs="Arial"/>
          <w:bCs/>
          <w:color w:val="000000" w:themeColor="text1"/>
          <w:sz w:val="26"/>
          <w:szCs w:val="26"/>
          <w:lang w:eastAsia="es-MX"/>
        </w:rPr>
        <w:t>,</w:t>
      </w:r>
      <w:r w:rsidRPr="00236C97">
        <w:rPr>
          <w:rFonts w:ascii="Arial" w:eastAsiaTheme="minorEastAsia" w:hAnsi="Arial" w:cs="Arial"/>
          <w:bCs/>
          <w:color w:val="000000" w:themeColor="text1"/>
          <w:sz w:val="26"/>
          <w:szCs w:val="26"/>
          <w:lang w:eastAsia="es-MX"/>
        </w:rPr>
        <w:t xml:space="preserve"> </w:t>
      </w:r>
      <w:r w:rsidRPr="00EA1E6C">
        <w:rPr>
          <w:rFonts w:ascii="Arial" w:eastAsiaTheme="minorEastAsia" w:hAnsi="Arial" w:cs="Arial"/>
          <w:bCs/>
          <w:color w:val="000000" w:themeColor="text1"/>
          <w:sz w:val="26"/>
          <w:szCs w:val="26"/>
          <w:lang w:eastAsia="es-MX"/>
        </w:rPr>
        <w:t>esto dividido entre los 365 (trecientos sesenta y cinco días del añ</w:t>
      </w:r>
      <w:r>
        <w:rPr>
          <w:rFonts w:ascii="Arial" w:eastAsiaTheme="minorEastAsia" w:hAnsi="Arial" w:cs="Arial"/>
          <w:bCs/>
          <w:color w:val="000000" w:themeColor="text1"/>
          <w:sz w:val="26"/>
          <w:szCs w:val="26"/>
          <w:lang w:eastAsia="es-MX"/>
        </w:rPr>
        <w:t>o), nos da la cantidad de $7.40</w:t>
      </w:r>
      <w:r w:rsidRPr="00EA1E6C">
        <w:rPr>
          <w:rFonts w:ascii="Arial" w:eastAsiaTheme="minorEastAsia" w:hAnsi="Arial" w:cs="Arial"/>
          <w:bCs/>
          <w:color w:val="000000" w:themeColor="text1"/>
          <w:sz w:val="26"/>
          <w:szCs w:val="26"/>
          <w:lang w:eastAsia="es-MX"/>
        </w:rPr>
        <w:t xml:space="preserve"> (</w:t>
      </w:r>
      <w:r>
        <w:rPr>
          <w:rFonts w:ascii="Arial" w:eastAsiaTheme="minorEastAsia" w:hAnsi="Arial" w:cs="Arial"/>
          <w:bCs/>
          <w:color w:val="000000" w:themeColor="text1"/>
          <w:sz w:val="26"/>
          <w:szCs w:val="26"/>
          <w:lang w:eastAsia="es-MX"/>
        </w:rPr>
        <w:t>siete pesos 40</w:t>
      </w:r>
      <w:r w:rsidRPr="00EA1E6C">
        <w:rPr>
          <w:rFonts w:ascii="Arial" w:eastAsiaTheme="minorEastAsia" w:hAnsi="Arial" w:cs="Arial"/>
          <w:bCs/>
          <w:color w:val="000000" w:themeColor="text1"/>
          <w:sz w:val="26"/>
          <w:szCs w:val="26"/>
          <w:lang w:eastAsia="es-MX"/>
        </w:rPr>
        <w:t xml:space="preserve">/100 </w:t>
      </w:r>
      <w:r>
        <w:rPr>
          <w:rFonts w:ascii="Arial" w:eastAsiaTheme="minorEastAsia" w:hAnsi="Arial" w:cs="Arial"/>
          <w:bCs/>
          <w:color w:val="000000" w:themeColor="text1"/>
          <w:sz w:val="26"/>
          <w:szCs w:val="26"/>
          <w:lang w:eastAsia="es-MX"/>
        </w:rPr>
        <w:t>m</w:t>
      </w:r>
      <w:r w:rsidRPr="00EA1E6C">
        <w:rPr>
          <w:rFonts w:ascii="Arial" w:eastAsiaTheme="minorEastAsia" w:hAnsi="Arial" w:cs="Arial"/>
          <w:bCs/>
          <w:color w:val="000000" w:themeColor="text1"/>
          <w:sz w:val="26"/>
          <w:szCs w:val="26"/>
          <w:lang w:eastAsia="es-MX"/>
        </w:rPr>
        <w:t>.</w:t>
      </w:r>
      <w:r>
        <w:rPr>
          <w:rFonts w:ascii="Arial" w:eastAsiaTheme="minorEastAsia" w:hAnsi="Arial" w:cs="Arial"/>
          <w:bCs/>
          <w:color w:val="000000" w:themeColor="text1"/>
          <w:sz w:val="26"/>
          <w:szCs w:val="26"/>
          <w:lang w:eastAsia="es-MX"/>
        </w:rPr>
        <w:t>n</w:t>
      </w:r>
      <w:r w:rsidRPr="00EA1E6C">
        <w:rPr>
          <w:rFonts w:ascii="Arial" w:eastAsiaTheme="minorEastAsia" w:hAnsi="Arial" w:cs="Arial"/>
          <w:bCs/>
          <w:color w:val="000000" w:themeColor="text1"/>
          <w:sz w:val="26"/>
          <w:szCs w:val="26"/>
          <w:lang w:eastAsia="es-MX"/>
        </w:rPr>
        <w:t xml:space="preserve">.) por día, que multiplicados por los </w:t>
      </w:r>
      <w:r>
        <w:rPr>
          <w:rFonts w:ascii="Arial" w:eastAsiaTheme="minorEastAsia" w:hAnsi="Arial" w:cs="Arial"/>
          <w:bCs/>
          <w:color w:val="000000" w:themeColor="text1"/>
          <w:sz w:val="26"/>
          <w:szCs w:val="26"/>
          <w:lang w:eastAsia="es-MX"/>
        </w:rPr>
        <w:t>293 días de los nueve meses y veinte días laborados correspondiente  al  2014  dos mil catorce, corresponde la cantidad de $2,168.20.00 (DOS MIL CIENTO SESENTA Y OCHO PESOS 20</w:t>
      </w:r>
      <w:r w:rsidRPr="00EA1E6C">
        <w:rPr>
          <w:rFonts w:ascii="Arial" w:eastAsiaTheme="minorEastAsia" w:hAnsi="Arial" w:cs="Arial"/>
          <w:bCs/>
          <w:color w:val="000000" w:themeColor="text1"/>
          <w:sz w:val="26"/>
          <w:szCs w:val="26"/>
          <w:lang w:eastAsia="es-MX"/>
        </w:rPr>
        <w:t>/100 M.N)</w:t>
      </w:r>
      <w:r>
        <w:rPr>
          <w:rFonts w:ascii="Arial" w:eastAsiaTheme="minorEastAsia" w:hAnsi="Arial" w:cs="Arial"/>
          <w:bCs/>
          <w:color w:val="000000" w:themeColor="text1"/>
          <w:sz w:val="26"/>
          <w:szCs w:val="26"/>
          <w:lang w:eastAsia="es-MX"/>
        </w:rPr>
        <w:t>.</w:t>
      </w:r>
    </w:p>
    <w:p w:rsidR="008D4C10" w:rsidRDefault="00335FFC" w:rsidP="008D4C10">
      <w:pPr>
        <w:spacing w:line="360" w:lineRule="auto"/>
        <w:ind w:right="49" w:firstLine="708"/>
        <w:jc w:val="both"/>
        <w:rPr>
          <w:rFonts w:ascii="Arial" w:hAnsi="Arial" w:cs="Arial"/>
          <w:sz w:val="26"/>
          <w:szCs w:val="26"/>
        </w:rPr>
      </w:pPr>
      <w:r w:rsidRPr="00B16259">
        <w:rPr>
          <w:rFonts w:ascii="Arial" w:hAnsi="Arial" w:cs="Arial"/>
          <w:b/>
          <w:sz w:val="26"/>
          <w:szCs w:val="26"/>
        </w:rPr>
        <w:t xml:space="preserve">En </w:t>
      </w:r>
      <w:r>
        <w:rPr>
          <w:rFonts w:ascii="Arial" w:hAnsi="Arial" w:cs="Arial"/>
          <w:sz w:val="26"/>
          <w:szCs w:val="26"/>
        </w:rPr>
        <w:t>relación al periodo enero a diciembre de 2015 dos mil quince y 2016 dos mil dieciséis</w:t>
      </w:r>
      <w:r w:rsidR="00B16259">
        <w:rPr>
          <w:rFonts w:ascii="Arial" w:hAnsi="Arial" w:cs="Arial"/>
          <w:sz w:val="26"/>
          <w:szCs w:val="26"/>
        </w:rPr>
        <w:t xml:space="preserve"> y 2017</w:t>
      </w:r>
      <w:r w:rsidR="00817BC5">
        <w:rPr>
          <w:rFonts w:ascii="Arial" w:hAnsi="Arial" w:cs="Arial"/>
          <w:sz w:val="26"/>
          <w:szCs w:val="26"/>
        </w:rPr>
        <w:t xml:space="preserve"> dos mil diecisiete</w:t>
      </w:r>
      <w:r w:rsidR="00DE665D">
        <w:rPr>
          <w:rFonts w:ascii="Arial" w:hAnsi="Arial" w:cs="Arial"/>
          <w:sz w:val="26"/>
          <w:szCs w:val="26"/>
        </w:rPr>
        <w:t>, corresponden 15 quinc</w:t>
      </w:r>
      <w:r>
        <w:rPr>
          <w:rFonts w:ascii="Arial" w:hAnsi="Arial" w:cs="Arial"/>
          <w:sz w:val="26"/>
          <w:szCs w:val="26"/>
        </w:rPr>
        <w:t>e días por año (365 días) a pagar, que al ser multiplicados por el pago diario de $180.00 (ciento ochenta pesos 00/100 m.n.), dan como resultado la cantidad de $2,700.00 (DOS MIL SETECIENTOS PESOS 00/100 M.N) por cada año de servicio.</w:t>
      </w:r>
    </w:p>
    <w:p w:rsidR="008D4C10" w:rsidRDefault="008D4C10" w:rsidP="008D4C10">
      <w:pPr>
        <w:spacing w:line="360" w:lineRule="auto"/>
        <w:ind w:right="49" w:firstLine="708"/>
        <w:jc w:val="both"/>
        <w:rPr>
          <w:rFonts w:ascii="Arial" w:hAnsi="Arial" w:cs="Arial"/>
          <w:sz w:val="26"/>
          <w:szCs w:val="26"/>
        </w:rPr>
      </w:pPr>
    </w:p>
    <w:p w:rsidR="008D4C10" w:rsidRDefault="00335FFC" w:rsidP="008D4C10">
      <w:pPr>
        <w:spacing w:line="360" w:lineRule="auto"/>
        <w:ind w:right="49" w:firstLine="708"/>
        <w:jc w:val="both"/>
        <w:rPr>
          <w:rFonts w:ascii="Arial" w:eastAsiaTheme="minorEastAsia" w:hAnsi="Arial" w:cs="Arial"/>
          <w:bCs/>
          <w:color w:val="000000" w:themeColor="text1"/>
          <w:sz w:val="26"/>
          <w:szCs w:val="26"/>
          <w:lang w:eastAsia="es-MX"/>
        </w:rPr>
      </w:pPr>
      <w:r w:rsidRPr="00B16259">
        <w:rPr>
          <w:rFonts w:ascii="Arial" w:eastAsiaTheme="minorEastAsia" w:hAnsi="Arial" w:cs="Arial"/>
          <w:b/>
          <w:bCs/>
          <w:color w:val="000000" w:themeColor="text1"/>
          <w:sz w:val="26"/>
          <w:szCs w:val="26"/>
          <w:lang w:eastAsia="es-MX"/>
        </w:rPr>
        <w:t>En</w:t>
      </w:r>
      <w:r>
        <w:rPr>
          <w:rFonts w:ascii="Arial" w:eastAsiaTheme="minorEastAsia" w:hAnsi="Arial" w:cs="Arial"/>
          <w:bCs/>
          <w:color w:val="000000" w:themeColor="text1"/>
          <w:sz w:val="26"/>
          <w:szCs w:val="26"/>
          <w:lang w:eastAsia="es-MX"/>
        </w:rPr>
        <w:t xml:space="preserve"> el mismo sentido, </w:t>
      </w:r>
      <w:r w:rsidRPr="00EA1E6C">
        <w:rPr>
          <w:rFonts w:ascii="Arial" w:eastAsiaTheme="minorEastAsia" w:hAnsi="Arial" w:cs="Arial"/>
          <w:bCs/>
          <w:color w:val="000000" w:themeColor="text1"/>
          <w:sz w:val="26"/>
          <w:szCs w:val="26"/>
          <w:lang w:eastAsia="es-MX"/>
        </w:rPr>
        <w:t xml:space="preserve">se procede a hacer el cálculo proporcional de los </w:t>
      </w:r>
      <w:r>
        <w:rPr>
          <w:rFonts w:ascii="Arial" w:eastAsiaTheme="minorEastAsia" w:hAnsi="Arial" w:cs="Arial"/>
          <w:bCs/>
          <w:color w:val="000000" w:themeColor="text1"/>
          <w:sz w:val="26"/>
          <w:szCs w:val="26"/>
          <w:lang w:eastAsia="es-MX"/>
        </w:rPr>
        <w:t xml:space="preserve">meses </w:t>
      </w:r>
      <w:r w:rsidRPr="00EA1E6C">
        <w:rPr>
          <w:rFonts w:ascii="Arial" w:eastAsiaTheme="minorEastAsia" w:hAnsi="Arial" w:cs="Arial"/>
          <w:bCs/>
          <w:color w:val="000000" w:themeColor="text1"/>
          <w:sz w:val="26"/>
          <w:szCs w:val="26"/>
          <w:lang w:eastAsia="es-MX"/>
        </w:rPr>
        <w:t xml:space="preserve"> que han transcurrido a la fecha en que se </w:t>
      </w:r>
      <w:r w:rsidR="00B16259">
        <w:rPr>
          <w:rFonts w:ascii="Arial" w:eastAsiaTheme="minorEastAsia" w:hAnsi="Arial" w:cs="Arial"/>
          <w:bCs/>
          <w:color w:val="000000" w:themeColor="text1"/>
          <w:sz w:val="26"/>
          <w:szCs w:val="26"/>
          <w:lang w:eastAsia="es-MX"/>
        </w:rPr>
        <w:t>emite</w:t>
      </w:r>
      <w:r w:rsidRPr="00EA1E6C">
        <w:rPr>
          <w:rFonts w:ascii="Arial" w:eastAsiaTheme="minorEastAsia" w:hAnsi="Arial" w:cs="Arial"/>
          <w:bCs/>
          <w:color w:val="000000" w:themeColor="text1"/>
          <w:sz w:val="26"/>
          <w:szCs w:val="26"/>
          <w:lang w:eastAsia="es-MX"/>
        </w:rPr>
        <w:t xml:space="preserve"> la presente resolución</w:t>
      </w:r>
      <w:r>
        <w:rPr>
          <w:rFonts w:ascii="Arial" w:eastAsiaTheme="minorEastAsia" w:hAnsi="Arial" w:cs="Arial"/>
          <w:bCs/>
          <w:color w:val="000000" w:themeColor="text1"/>
          <w:sz w:val="26"/>
          <w:szCs w:val="26"/>
          <w:lang w:eastAsia="es-MX"/>
        </w:rPr>
        <w:t>;</w:t>
      </w:r>
      <w:r w:rsidRPr="00EA1E6C">
        <w:rPr>
          <w:rFonts w:ascii="Arial" w:eastAsiaTheme="minorEastAsia" w:hAnsi="Arial" w:cs="Arial"/>
          <w:bCs/>
          <w:color w:val="000000" w:themeColor="text1"/>
          <w:sz w:val="26"/>
          <w:szCs w:val="26"/>
          <w:lang w:eastAsia="es-MX"/>
        </w:rPr>
        <w:t xml:space="preserve">  por lo que</w:t>
      </w:r>
      <w:r>
        <w:rPr>
          <w:rFonts w:ascii="Arial" w:eastAsiaTheme="minorEastAsia" w:hAnsi="Arial" w:cs="Arial"/>
          <w:bCs/>
          <w:color w:val="000000" w:themeColor="text1"/>
          <w:sz w:val="26"/>
          <w:szCs w:val="26"/>
          <w:lang w:eastAsia="es-MX"/>
        </w:rPr>
        <w:t>,</w:t>
      </w:r>
      <w:r w:rsidRPr="00EA1E6C">
        <w:rPr>
          <w:rFonts w:ascii="Arial" w:eastAsiaTheme="minorEastAsia" w:hAnsi="Arial" w:cs="Arial"/>
          <w:bCs/>
          <w:color w:val="000000" w:themeColor="text1"/>
          <w:sz w:val="26"/>
          <w:szCs w:val="26"/>
          <w:lang w:eastAsia="es-MX"/>
        </w:rPr>
        <w:t xml:space="preserve"> tomando en consideración que corresponden por aguinaldo al año, la cantidad de </w:t>
      </w:r>
      <w:r w:rsidRPr="000E6F77">
        <w:rPr>
          <w:rFonts w:ascii="Arial" w:eastAsiaTheme="minorEastAsia" w:hAnsi="Arial" w:cs="Arial"/>
          <w:bCs/>
          <w:color w:val="000000" w:themeColor="text1"/>
          <w:sz w:val="26"/>
          <w:szCs w:val="26"/>
          <w:lang w:eastAsia="es-MX"/>
        </w:rPr>
        <w:t xml:space="preserve">$ </w:t>
      </w:r>
      <w:r>
        <w:rPr>
          <w:rFonts w:ascii="Arial" w:eastAsiaTheme="minorEastAsia" w:hAnsi="Arial" w:cs="Arial"/>
          <w:bCs/>
          <w:color w:val="000000" w:themeColor="text1"/>
          <w:sz w:val="26"/>
          <w:szCs w:val="26"/>
          <w:lang w:eastAsia="es-MX"/>
        </w:rPr>
        <w:t>2,700.00</w:t>
      </w:r>
      <w:r w:rsidRPr="000E6F77">
        <w:rPr>
          <w:rFonts w:ascii="Arial" w:eastAsiaTheme="minorEastAsia" w:hAnsi="Arial" w:cs="Arial"/>
          <w:bCs/>
          <w:color w:val="000000" w:themeColor="text1"/>
          <w:sz w:val="26"/>
          <w:szCs w:val="26"/>
          <w:lang w:eastAsia="es-MX"/>
        </w:rPr>
        <w:t xml:space="preserve"> (</w:t>
      </w:r>
      <w:r>
        <w:rPr>
          <w:rFonts w:ascii="Arial" w:eastAsiaTheme="minorEastAsia" w:hAnsi="Arial" w:cs="Arial"/>
          <w:bCs/>
          <w:color w:val="000000" w:themeColor="text1"/>
          <w:sz w:val="26"/>
          <w:szCs w:val="26"/>
          <w:lang w:eastAsia="es-MX"/>
        </w:rPr>
        <w:t xml:space="preserve">DOS </w:t>
      </w:r>
      <w:r w:rsidRPr="000E6F77">
        <w:rPr>
          <w:rFonts w:ascii="Arial" w:eastAsiaTheme="minorEastAsia" w:hAnsi="Arial" w:cs="Arial"/>
          <w:bCs/>
          <w:color w:val="000000" w:themeColor="text1"/>
          <w:sz w:val="26"/>
          <w:szCs w:val="26"/>
          <w:lang w:eastAsia="es-MX"/>
        </w:rPr>
        <w:t xml:space="preserve">MIL </w:t>
      </w:r>
      <w:r>
        <w:rPr>
          <w:rFonts w:ascii="Arial" w:eastAsiaTheme="minorEastAsia" w:hAnsi="Arial" w:cs="Arial"/>
          <w:bCs/>
          <w:color w:val="000000" w:themeColor="text1"/>
          <w:sz w:val="26"/>
          <w:szCs w:val="26"/>
          <w:lang w:eastAsia="es-MX"/>
        </w:rPr>
        <w:t>SETECIENTOS PESOS 00/100 M.N)</w:t>
      </w:r>
      <w:r w:rsidRPr="00EA1E6C">
        <w:rPr>
          <w:rFonts w:ascii="Arial" w:eastAsiaTheme="minorEastAsia" w:hAnsi="Arial" w:cs="Arial"/>
          <w:bCs/>
          <w:color w:val="000000" w:themeColor="text1"/>
          <w:sz w:val="26"/>
          <w:szCs w:val="26"/>
          <w:lang w:eastAsia="es-MX"/>
        </w:rPr>
        <w:t>, esto dividido entre los 365 (trecientos sesenta y cinco días del añ</w:t>
      </w:r>
      <w:r>
        <w:rPr>
          <w:rFonts w:ascii="Arial" w:eastAsiaTheme="minorEastAsia" w:hAnsi="Arial" w:cs="Arial"/>
          <w:bCs/>
          <w:color w:val="000000" w:themeColor="text1"/>
          <w:sz w:val="26"/>
          <w:szCs w:val="26"/>
          <w:lang w:eastAsia="es-MX"/>
        </w:rPr>
        <w:t>o), nos da la cantidad de $7.40</w:t>
      </w:r>
      <w:r w:rsidRPr="00EA1E6C">
        <w:rPr>
          <w:rFonts w:ascii="Arial" w:eastAsiaTheme="minorEastAsia" w:hAnsi="Arial" w:cs="Arial"/>
          <w:bCs/>
          <w:color w:val="000000" w:themeColor="text1"/>
          <w:sz w:val="26"/>
          <w:szCs w:val="26"/>
          <w:lang w:eastAsia="es-MX"/>
        </w:rPr>
        <w:t xml:space="preserve"> (</w:t>
      </w:r>
      <w:r>
        <w:rPr>
          <w:rFonts w:ascii="Arial" w:eastAsiaTheme="minorEastAsia" w:hAnsi="Arial" w:cs="Arial"/>
          <w:bCs/>
          <w:color w:val="000000" w:themeColor="text1"/>
          <w:sz w:val="26"/>
          <w:szCs w:val="26"/>
          <w:lang w:eastAsia="es-MX"/>
        </w:rPr>
        <w:t>siete pesos 40</w:t>
      </w:r>
      <w:r w:rsidRPr="00EA1E6C">
        <w:rPr>
          <w:rFonts w:ascii="Arial" w:eastAsiaTheme="minorEastAsia" w:hAnsi="Arial" w:cs="Arial"/>
          <w:bCs/>
          <w:color w:val="000000" w:themeColor="text1"/>
          <w:sz w:val="26"/>
          <w:szCs w:val="26"/>
          <w:lang w:eastAsia="es-MX"/>
        </w:rPr>
        <w:t xml:space="preserve">/100 </w:t>
      </w:r>
      <w:r>
        <w:rPr>
          <w:rFonts w:ascii="Arial" w:eastAsiaTheme="minorEastAsia" w:hAnsi="Arial" w:cs="Arial"/>
          <w:bCs/>
          <w:color w:val="000000" w:themeColor="text1"/>
          <w:sz w:val="26"/>
          <w:szCs w:val="26"/>
          <w:lang w:eastAsia="es-MX"/>
        </w:rPr>
        <w:t>m</w:t>
      </w:r>
      <w:r w:rsidRPr="00EA1E6C">
        <w:rPr>
          <w:rFonts w:ascii="Arial" w:eastAsiaTheme="minorEastAsia" w:hAnsi="Arial" w:cs="Arial"/>
          <w:bCs/>
          <w:color w:val="000000" w:themeColor="text1"/>
          <w:sz w:val="26"/>
          <w:szCs w:val="26"/>
          <w:lang w:eastAsia="es-MX"/>
        </w:rPr>
        <w:t>.</w:t>
      </w:r>
      <w:r>
        <w:rPr>
          <w:rFonts w:ascii="Arial" w:eastAsiaTheme="minorEastAsia" w:hAnsi="Arial" w:cs="Arial"/>
          <w:bCs/>
          <w:color w:val="000000" w:themeColor="text1"/>
          <w:sz w:val="26"/>
          <w:szCs w:val="26"/>
          <w:lang w:eastAsia="es-MX"/>
        </w:rPr>
        <w:t>n</w:t>
      </w:r>
      <w:r w:rsidRPr="00EA1E6C">
        <w:rPr>
          <w:rFonts w:ascii="Arial" w:eastAsiaTheme="minorEastAsia" w:hAnsi="Arial" w:cs="Arial"/>
          <w:bCs/>
          <w:color w:val="000000" w:themeColor="text1"/>
          <w:sz w:val="26"/>
          <w:szCs w:val="26"/>
          <w:lang w:eastAsia="es-MX"/>
        </w:rPr>
        <w:t xml:space="preserve">.) por día, que multiplicados por los </w:t>
      </w:r>
      <w:r w:rsidR="00BB1936">
        <w:rPr>
          <w:rFonts w:ascii="Arial" w:eastAsiaTheme="minorEastAsia" w:hAnsi="Arial" w:cs="Arial"/>
          <w:bCs/>
          <w:color w:val="000000" w:themeColor="text1"/>
          <w:sz w:val="26"/>
          <w:szCs w:val="26"/>
          <w:lang w:eastAsia="es-MX"/>
        </w:rPr>
        <w:t>345</w:t>
      </w:r>
      <w:r>
        <w:rPr>
          <w:rFonts w:ascii="Arial" w:eastAsiaTheme="minorEastAsia" w:hAnsi="Arial" w:cs="Arial"/>
          <w:bCs/>
          <w:color w:val="000000" w:themeColor="text1"/>
          <w:sz w:val="26"/>
          <w:szCs w:val="26"/>
          <w:lang w:eastAsia="es-MX"/>
        </w:rPr>
        <w:t xml:space="preserve"> </w:t>
      </w:r>
      <w:r w:rsidR="00BB1936">
        <w:rPr>
          <w:rFonts w:ascii="Arial" w:eastAsiaTheme="minorEastAsia" w:hAnsi="Arial" w:cs="Arial"/>
          <w:bCs/>
          <w:color w:val="000000" w:themeColor="text1"/>
          <w:sz w:val="26"/>
          <w:szCs w:val="26"/>
          <w:lang w:eastAsia="es-MX"/>
        </w:rPr>
        <w:t xml:space="preserve">trescientos cuarenta y cinco </w:t>
      </w:r>
      <w:r>
        <w:rPr>
          <w:rFonts w:ascii="Arial" w:eastAsiaTheme="minorEastAsia" w:hAnsi="Arial" w:cs="Arial"/>
          <w:bCs/>
          <w:color w:val="000000" w:themeColor="text1"/>
          <w:sz w:val="26"/>
          <w:szCs w:val="26"/>
          <w:lang w:eastAsia="es-MX"/>
        </w:rPr>
        <w:t>días que van transcurriendo del 201</w:t>
      </w:r>
      <w:r w:rsidR="00B16259">
        <w:rPr>
          <w:rFonts w:ascii="Arial" w:eastAsiaTheme="minorEastAsia" w:hAnsi="Arial" w:cs="Arial"/>
          <w:bCs/>
          <w:color w:val="000000" w:themeColor="text1"/>
          <w:sz w:val="26"/>
          <w:szCs w:val="26"/>
          <w:lang w:eastAsia="es-MX"/>
        </w:rPr>
        <w:t>8</w:t>
      </w:r>
      <w:r>
        <w:rPr>
          <w:rFonts w:ascii="Arial" w:eastAsiaTheme="minorEastAsia" w:hAnsi="Arial" w:cs="Arial"/>
          <w:bCs/>
          <w:color w:val="000000" w:themeColor="text1"/>
          <w:sz w:val="26"/>
          <w:szCs w:val="26"/>
          <w:lang w:eastAsia="es-MX"/>
        </w:rPr>
        <w:t xml:space="preserve"> dos mil </w:t>
      </w:r>
      <w:r w:rsidR="00B16259">
        <w:rPr>
          <w:rFonts w:ascii="Arial" w:eastAsiaTheme="minorEastAsia" w:hAnsi="Arial" w:cs="Arial"/>
          <w:bCs/>
          <w:color w:val="000000" w:themeColor="text1"/>
          <w:sz w:val="26"/>
          <w:szCs w:val="26"/>
          <w:lang w:eastAsia="es-MX"/>
        </w:rPr>
        <w:t>dieciocho</w:t>
      </w:r>
      <w:r>
        <w:rPr>
          <w:rFonts w:ascii="Arial" w:eastAsiaTheme="minorEastAsia" w:hAnsi="Arial" w:cs="Arial"/>
          <w:bCs/>
          <w:color w:val="000000" w:themeColor="text1"/>
          <w:sz w:val="26"/>
          <w:szCs w:val="26"/>
          <w:lang w:eastAsia="es-MX"/>
        </w:rPr>
        <w:t xml:space="preserve">, corresponde la cantidad de $ </w:t>
      </w:r>
      <w:r w:rsidR="00BB1936">
        <w:rPr>
          <w:rFonts w:ascii="Arial" w:eastAsiaTheme="minorEastAsia" w:hAnsi="Arial" w:cs="Arial"/>
          <w:bCs/>
          <w:color w:val="000000" w:themeColor="text1"/>
          <w:sz w:val="26"/>
          <w:szCs w:val="26"/>
          <w:lang w:eastAsia="es-MX"/>
        </w:rPr>
        <w:t>2,553.00</w:t>
      </w:r>
      <w:r>
        <w:rPr>
          <w:rFonts w:ascii="Arial" w:eastAsiaTheme="minorEastAsia" w:hAnsi="Arial" w:cs="Arial"/>
          <w:bCs/>
          <w:color w:val="000000" w:themeColor="text1"/>
          <w:sz w:val="26"/>
          <w:szCs w:val="26"/>
          <w:lang w:eastAsia="es-MX"/>
        </w:rPr>
        <w:t xml:space="preserve"> (</w:t>
      </w:r>
      <w:r w:rsidR="00BB1936">
        <w:rPr>
          <w:rFonts w:ascii="Arial" w:eastAsiaTheme="minorEastAsia" w:hAnsi="Arial" w:cs="Arial"/>
          <w:bCs/>
          <w:color w:val="000000" w:themeColor="text1"/>
          <w:sz w:val="26"/>
          <w:szCs w:val="26"/>
          <w:lang w:eastAsia="es-MX"/>
        </w:rPr>
        <w:t>DOS</w:t>
      </w:r>
      <w:r>
        <w:rPr>
          <w:rFonts w:ascii="Arial" w:eastAsiaTheme="minorEastAsia" w:hAnsi="Arial" w:cs="Arial"/>
          <w:bCs/>
          <w:color w:val="000000" w:themeColor="text1"/>
          <w:sz w:val="26"/>
          <w:szCs w:val="26"/>
          <w:lang w:eastAsia="es-MX"/>
        </w:rPr>
        <w:t xml:space="preserve"> </w:t>
      </w:r>
      <w:r w:rsidR="00BB1936">
        <w:rPr>
          <w:rFonts w:ascii="Arial" w:eastAsiaTheme="minorEastAsia" w:hAnsi="Arial" w:cs="Arial"/>
          <w:bCs/>
          <w:color w:val="000000" w:themeColor="text1"/>
          <w:sz w:val="26"/>
          <w:szCs w:val="26"/>
          <w:lang w:eastAsia="es-MX"/>
        </w:rPr>
        <w:t>QUINIENTOS CINCUENTA Y TRES</w:t>
      </w:r>
      <w:r w:rsidR="004531CD">
        <w:rPr>
          <w:rFonts w:ascii="Arial" w:eastAsiaTheme="minorEastAsia" w:hAnsi="Arial" w:cs="Arial"/>
          <w:bCs/>
          <w:color w:val="000000" w:themeColor="text1"/>
          <w:sz w:val="26"/>
          <w:szCs w:val="26"/>
          <w:lang w:eastAsia="es-MX"/>
        </w:rPr>
        <w:t xml:space="preserve"> </w:t>
      </w:r>
      <w:r>
        <w:rPr>
          <w:rFonts w:ascii="Arial" w:eastAsiaTheme="minorEastAsia" w:hAnsi="Arial" w:cs="Arial"/>
          <w:bCs/>
          <w:color w:val="000000" w:themeColor="text1"/>
          <w:sz w:val="26"/>
          <w:szCs w:val="26"/>
          <w:lang w:eastAsia="es-MX"/>
        </w:rPr>
        <w:t>PESOS 0</w:t>
      </w:r>
      <w:r w:rsidRPr="00EA1E6C">
        <w:rPr>
          <w:rFonts w:ascii="Arial" w:eastAsiaTheme="minorEastAsia" w:hAnsi="Arial" w:cs="Arial"/>
          <w:bCs/>
          <w:color w:val="000000" w:themeColor="text1"/>
          <w:sz w:val="26"/>
          <w:szCs w:val="26"/>
          <w:lang w:eastAsia="es-MX"/>
        </w:rPr>
        <w:t>/100 M.N)</w:t>
      </w:r>
      <w:r>
        <w:rPr>
          <w:rFonts w:ascii="Arial" w:eastAsiaTheme="minorEastAsia" w:hAnsi="Arial" w:cs="Arial"/>
          <w:bCs/>
          <w:color w:val="000000" w:themeColor="text1"/>
          <w:sz w:val="26"/>
          <w:szCs w:val="26"/>
          <w:lang w:eastAsia="es-MX"/>
        </w:rPr>
        <w:t>.</w:t>
      </w:r>
    </w:p>
    <w:p w:rsidR="008D4C10" w:rsidRDefault="008D4C10" w:rsidP="008D4C10">
      <w:pPr>
        <w:spacing w:line="360" w:lineRule="auto"/>
        <w:ind w:right="49" w:firstLine="708"/>
        <w:jc w:val="both"/>
        <w:rPr>
          <w:rFonts w:ascii="Arial" w:eastAsiaTheme="minorEastAsia" w:hAnsi="Arial" w:cs="Arial"/>
          <w:bCs/>
          <w:color w:val="000000" w:themeColor="text1"/>
          <w:sz w:val="26"/>
          <w:szCs w:val="26"/>
          <w:lang w:eastAsia="es-MX"/>
        </w:rPr>
      </w:pPr>
    </w:p>
    <w:p w:rsidR="008D4C10" w:rsidRDefault="00335FFC" w:rsidP="008D4C10">
      <w:pPr>
        <w:spacing w:line="360" w:lineRule="auto"/>
        <w:ind w:right="49" w:firstLine="708"/>
        <w:jc w:val="both"/>
        <w:rPr>
          <w:rFonts w:ascii="Arial" w:eastAsia="Calibri" w:hAnsi="Arial" w:cs="Arial"/>
          <w:bCs/>
          <w:sz w:val="26"/>
          <w:szCs w:val="26"/>
        </w:rPr>
      </w:pPr>
      <w:r w:rsidRPr="003D13DE">
        <w:rPr>
          <w:rFonts w:ascii="Arial" w:eastAsiaTheme="minorEastAsia" w:hAnsi="Arial" w:cs="Arial"/>
          <w:b/>
          <w:bCs/>
          <w:color w:val="000000" w:themeColor="text1"/>
          <w:sz w:val="26"/>
          <w:szCs w:val="26"/>
          <w:lang w:eastAsia="es-MX"/>
        </w:rPr>
        <w:lastRenderedPageBreak/>
        <w:t>Por</w:t>
      </w:r>
      <w:r>
        <w:rPr>
          <w:rFonts w:ascii="Arial" w:eastAsiaTheme="minorEastAsia" w:hAnsi="Arial" w:cs="Arial"/>
          <w:bCs/>
          <w:color w:val="000000" w:themeColor="text1"/>
          <w:sz w:val="26"/>
          <w:szCs w:val="26"/>
          <w:lang w:eastAsia="es-MX"/>
        </w:rPr>
        <w:t xml:space="preserve"> consiguiente el monto total a pagar por concepto de aguinaldo a </w:t>
      </w:r>
      <w:r w:rsidR="002D693D">
        <w:rPr>
          <w:rFonts w:ascii="Arial" w:hAnsi="Arial" w:cs="Arial"/>
          <w:b/>
          <w:sz w:val="26"/>
          <w:szCs w:val="26"/>
        </w:rPr>
        <w:t>**********</w:t>
      </w:r>
      <w:r>
        <w:rPr>
          <w:rFonts w:ascii="Arial" w:hAnsi="Arial" w:cs="Arial"/>
          <w:sz w:val="26"/>
          <w:szCs w:val="26"/>
        </w:rPr>
        <w:t>, es de $</w:t>
      </w:r>
      <w:r w:rsidR="009A7C8F">
        <w:rPr>
          <w:rFonts w:ascii="Arial" w:hAnsi="Arial" w:cs="Arial"/>
          <w:sz w:val="26"/>
          <w:szCs w:val="26"/>
        </w:rPr>
        <w:t>12,</w:t>
      </w:r>
      <w:r w:rsidR="00BB1936">
        <w:rPr>
          <w:rFonts w:ascii="Arial" w:hAnsi="Arial" w:cs="Arial"/>
          <w:sz w:val="26"/>
          <w:szCs w:val="26"/>
        </w:rPr>
        <w:t>821.20</w:t>
      </w:r>
      <w:r>
        <w:rPr>
          <w:rFonts w:ascii="Arial" w:hAnsi="Arial" w:cs="Arial"/>
          <w:sz w:val="26"/>
          <w:szCs w:val="26"/>
        </w:rPr>
        <w:t xml:space="preserve"> (</w:t>
      </w:r>
      <w:r w:rsidR="009A7C8F">
        <w:rPr>
          <w:rFonts w:ascii="Arial" w:hAnsi="Arial" w:cs="Arial"/>
          <w:sz w:val="26"/>
          <w:szCs w:val="26"/>
        </w:rPr>
        <w:t>DOCE</w:t>
      </w:r>
      <w:r>
        <w:rPr>
          <w:rFonts w:ascii="Arial" w:hAnsi="Arial" w:cs="Arial"/>
          <w:sz w:val="26"/>
          <w:szCs w:val="26"/>
        </w:rPr>
        <w:t xml:space="preserve"> </w:t>
      </w:r>
      <w:r w:rsidR="00BB1936">
        <w:rPr>
          <w:rFonts w:ascii="Arial" w:hAnsi="Arial" w:cs="Arial"/>
          <w:sz w:val="26"/>
          <w:szCs w:val="26"/>
        </w:rPr>
        <w:t>MIL OCHOCIENTOS VEINTIUN PESOS 2</w:t>
      </w:r>
      <w:r>
        <w:rPr>
          <w:rFonts w:ascii="Arial" w:hAnsi="Arial" w:cs="Arial"/>
          <w:sz w:val="26"/>
          <w:szCs w:val="26"/>
        </w:rPr>
        <w:t xml:space="preserve">0/100 M.N.), </w:t>
      </w:r>
      <w:r w:rsidRPr="002267D0">
        <w:rPr>
          <w:rFonts w:ascii="Arial" w:eastAsia="Calibri" w:hAnsi="Arial" w:cs="Arial"/>
          <w:bCs/>
          <w:sz w:val="26"/>
          <w:szCs w:val="26"/>
        </w:rPr>
        <w:t>desde que se concretó su separación, cese, remoción o baja injustificada, y hasta que se realice el pago correspondiente.</w:t>
      </w:r>
    </w:p>
    <w:p w:rsidR="008D4C10" w:rsidRDefault="008D4C10" w:rsidP="008D4C10">
      <w:pPr>
        <w:spacing w:line="360" w:lineRule="auto"/>
        <w:ind w:right="49" w:firstLine="708"/>
        <w:jc w:val="both"/>
        <w:rPr>
          <w:rFonts w:ascii="Arial" w:eastAsia="Calibri" w:hAnsi="Arial" w:cs="Arial"/>
          <w:bCs/>
          <w:sz w:val="26"/>
          <w:szCs w:val="26"/>
        </w:rPr>
      </w:pPr>
    </w:p>
    <w:p w:rsidR="008D4C10" w:rsidRDefault="00335FFC" w:rsidP="008D4C10">
      <w:pPr>
        <w:spacing w:line="360" w:lineRule="auto"/>
        <w:ind w:right="49" w:firstLine="708"/>
        <w:jc w:val="both"/>
        <w:rPr>
          <w:rFonts w:ascii="Arial" w:eastAsiaTheme="minorEastAsia" w:hAnsi="Arial" w:cs="Arial"/>
          <w:bCs/>
          <w:color w:val="000000" w:themeColor="text1"/>
          <w:sz w:val="26"/>
          <w:szCs w:val="26"/>
          <w:lang w:eastAsia="es-MX"/>
        </w:rPr>
      </w:pPr>
      <w:r w:rsidRPr="00AF6530">
        <w:rPr>
          <w:rFonts w:ascii="Arial" w:eastAsiaTheme="minorEastAsia" w:hAnsi="Arial" w:cs="Arial"/>
          <w:b/>
          <w:bCs/>
          <w:color w:val="000000" w:themeColor="text1"/>
          <w:sz w:val="26"/>
          <w:szCs w:val="26"/>
          <w:lang w:eastAsia="es-MX"/>
        </w:rPr>
        <w:t>Por</w:t>
      </w:r>
      <w:r>
        <w:rPr>
          <w:rFonts w:ascii="Arial" w:eastAsiaTheme="minorEastAsia" w:hAnsi="Arial" w:cs="Arial"/>
          <w:bCs/>
          <w:color w:val="000000" w:themeColor="text1"/>
          <w:sz w:val="26"/>
          <w:szCs w:val="26"/>
          <w:lang w:eastAsia="es-MX"/>
        </w:rPr>
        <w:t xml:space="preserve"> lo que respecta a </w:t>
      </w:r>
      <w:r w:rsidR="002D693D">
        <w:rPr>
          <w:rFonts w:ascii="Arial" w:eastAsiaTheme="minorEastAsia" w:hAnsi="Arial" w:cs="Arial"/>
          <w:b/>
          <w:bCs/>
          <w:color w:val="000000" w:themeColor="text1"/>
          <w:sz w:val="26"/>
          <w:szCs w:val="26"/>
          <w:lang w:eastAsia="es-MX"/>
        </w:rPr>
        <w:t>**********</w:t>
      </w:r>
      <w:r>
        <w:rPr>
          <w:rFonts w:ascii="Arial" w:eastAsiaTheme="minorEastAsia" w:hAnsi="Arial" w:cs="Arial"/>
          <w:bCs/>
          <w:color w:val="000000" w:themeColor="text1"/>
          <w:sz w:val="26"/>
          <w:szCs w:val="26"/>
          <w:lang w:eastAsia="es-MX"/>
        </w:rPr>
        <w:t xml:space="preserve">, </w:t>
      </w:r>
      <w:r w:rsidRPr="00EA1E6C">
        <w:rPr>
          <w:rFonts w:ascii="Arial" w:eastAsiaTheme="minorEastAsia" w:hAnsi="Arial" w:cs="Arial"/>
          <w:bCs/>
          <w:color w:val="000000" w:themeColor="text1"/>
          <w:sz w:val="26"/>
          <w:szCs w:val="26"/>
          <w:lang w:eastAsia="es-MX"/>
        </w:rPr>
        <w:t xml:space="preserve">tomando en consideración que corresponden por aguinaldo al año, la cantidad de </w:t>
      </w:r>
      <w:r w:rsidRPr="000E6F77">
        <w:rPr>
          <w:rFonts w:ascii="Arial" w:eastAsiaTheme="minorEastAsia" w:hAnsi="Arial" w:cs="Arial"/>
          <w:bCs/>
          <w:color w:val="000000" w:themeColor="text1"/>
          <w:sz w:val="26"/>
          <w:szCs w:val="26"/>
          <w:lang w:eastAsia="es-MX"/>
        </w:rPr>
        <w:t xml:space="preserve">$ </w:t>
      </w:r>
      <w:r>
        <w:rPr>
          <w:rFonts w:ascii="Arial" w:eastAsiaTheme="minorEastAsia" w:hAnsi="Arial" w:cs="Arial"/>
          <w:bCs/>
          <w:color w:val="000000" w:themeColor="text1"/>
          <w:sz w:val="26"/>
          <w:szCs w:val="26"/>
          <w:lang w:eastAsia="es-MX"/>
        </w:rPr>
        <w:t>2,400.00</w:t>
      </w:r>
      <w:r w:rsidRPr="000E6F77">
        <w:rPr>
          <w:rFonts w:ascii="Arial" w:eastAsiaTheme="minorEastAsia" w:hAnsi="Arial" w:cs="Arial"/>
          <w:bCs/>
          <w:color w:val="000000" w:themeColor="text1"/>
          <w:sz w:val="26"/>
          <w:szCs w:val="26"/>
          <w:lang w:eastAsia="es-MX"/>
        </w:rPr>
        <w:t xml:space="preserve"> (</w:t>
      </w:r>
      <w:r>
        <w:rPr>
          <w:rFonts w:ascii="Arial" w:eastAsiaTheme="minorEastAsia" w:hAnsi="Arial" w:cs="Arial"/>
          <w:bCs/>
          <w:color w:val="000000" w:themeColor="text1"/>
          <w:sz w:val="26"/>
          <w:szCs w:val="26"/>
          <w:lang w:eastAsia="es-MX"/>
        </w:rPr>
        <w:t xml:space="preserve">DOS </w:t>
      </w:r>
      <w:r w:rsidRPr="000E6F77">
        <w:rPr>
          <w:rFonts w:ascii="Arial" w:eastAsiaTheme="minorEastAsia" w:hAnsi="Arial" w:cs="Arial"/>
          <w:bCs/>
          <w:color w:val="000000" w:themeColor="text1"/>
          <w:sz w:val="26"/>
          <w:szCs w:val="26"/>
          <w:lang w:eastAsia="es-MX"/>
        </w:rPr>
        <w:t xml:space="preserve">MIL </w:t>
      </w:r>
      <w:r>
        <w:rPr>
          <w:rFonts w:ascii="Arial" w:eastAsiaTheme="minorEastAsia" w:hAnsi="Arial" w:cs="Arial"/>
          <w:bCs/>
          <w:color w:val="000000" w:themeColor="text1"/>
          <w:sz w:val="26"/>
          <w:szCs w:val="26"/>
          <w:lang w:eastAsia="es-MX"/>
        </w:rPr>
        <w:t>CUATROCIENTOS PESOS 00/100 M.N)</w:t>
      </w:r>
      <w:r w:rsidRPr="00EA1E6C">
        <w:rPr>
          <w:rFonts w:ascii="Arial" w:eastAsiaTheme="minorEastAsia" w:hAnsi="Arial" w:cs="Arial"/>
          <w:bCs/>
          <w:color w:val="000000" w:themeColor="text1"/>
          <w:sz w:val="26"/>
          <w:szCs w:val="26"/>
          <w:lang w:eastAsia="es-MX"/>
        </w:rPr>
        <w:t>,</w:t>
      </w:r>
      <w:r w:rsidRPr="00236C97">
        <w:rPr>
          <w:rFonts w:ascii="Arial" w:eastAsiaTheme="minorEastAsia" w:hAnsi="Arial" w:cs="Arial"/>
          <w:bCs/>
          <w:color w:val="000000" w:themeColor="text1"/>
          <w:sz w:val="26"/>
          <w:szCs w:val="26"/>
          <w:lang w:eastAsia="es-MX"/>
        </w:rPr>
        <w:t xml:space="preserve"> </w:t>
      </w:r>
      <w:r w:rsidRPr="00EA1E6C">
        <w:rPr>
          <w:rFonts w:ascii="Arial" w:eastAsiaTheme="minorEastAsia" w:hAnsi="Arial" w:cs="Arial"/>
          <w:bCs/>
          <w:color w:val="000000" w:themeColor="text1"/>
          <w:sz w:val="26"/>
          <w:szCs w:val="26"/>
          <w:lang w:eastAsia="es-MX"/>
        </w:rPr>
        <w:t>esto dividido entre los 365 (trecientos sesenta y cinco días del añ</w:t>
      </w:r>
      <w:r>
        <w:rPr>
          <w:rFonts w:ascii="Arial" w:eastAsiaTheme="minorEastAsia" w:hAnsi="Arial" w:cs="Arial"/>
          <w:bCs/>
          <w:color w:val="000000" w:themeColor="text1"/>
          <w:sz w:val="26"/>
          <w:szCs w:val="26"/>
          <w:lang w:eastAsia="es-MX"/>
        </w:rPr>
        <w:t>o), nos da la cantidad de $6.57</w:t>
      </w:r>
      <w:r w:rsidRPr="00EA1E6C">
        <w:rPr>
          <w:rFonts w:ascii="Arial" w:eastAsiaTheme="minorEastAsia" w:hAnsi="Arial" w:cs="Arial"/>
          <w:bCs/>
          <w:color w:val="000000" w:themeColor="text1"/>
          <w:sz w:val="26"/>
          <w:szCs w:val="26"/>
          <w:lang w:eastAsia="es-MX"/>
        </w:rPr>
        <w:t xml:space="preserve"> (</w:t>
      </w:r>
      <w:r>
        <w:rPr>
          <w:rFonts w:ascii="Arial" w:eastAsiaTheme="minorEastAsia" w:hAnsi="Arial" w:cs="Arial"/>
          <w:bCs/>
          <w:color w:val="000000" w:themeColor="text1"/>
          <w:sz w:val="26"/>
          <w:szCs w:val="26"/>
          <w:lang w:eastAsia="es-MX"/>
        </w:rPr>
        <w:t>seis pesos 57</w:t>
      </w:r>
      <w:r w:rsidRPr="00EA1E6C">
        <w:rPr>
          <w:rFonts w:ascii="Arial" w:eastAsiaTheme="minorEastAsia" w:hAnsi="Arial" w:cs="Arial"/>
          <w:bCs/>
          <w:color w:val="000000" w:themeColor="text1"/>
          <w:sz w:val="26"/>
          <w:szCs w:val="26"/>
          <w:lang w:eastAsia="es-MX"/>
        </w:rPr>
        <w:t xml:space="preserve">/100 </w:t>
      </w:r>
      <w:r>
        <w:rPr>
          <w:rFonts w:ascii="Arial" w:eastAsiaTheme="minorEastAsia" w:hAnsi="Arial" w:cs="Arial"/>
          <w:bCs/>
          <w:color w:val="000000" w:themeColor="text1"/>
          <w:sz w:val="26"/>
          <w:szCs w:val="26"/>
          <w:lang w:eastAsia="es-MX"/>
        </w:rPr>
        <w:t>m</w:t>
      </w:r>
      <w:r w:rsidRPr="00EA1E6C">
        <w:rPr>
          <w:rFonts w:ascii="Arial" w:eastAsiaTheme="minorEastAsia" w:hAnsi="Arial" w:cs="Arial"/>
          <w:bCs/>
          <w:color w:val="000000" w:themeColor="text1"/>
          <w:sz w:val="26"/>
          <w:szCs w:val="26"/>
          <w:lang w:eastAsia="es-MX"/>
        </w:rPr>
        <w:t>.</w:t>
      </w:r>
      <w:r>
        <w:rPr>
          <w:rFonts w:ascii="Arial" w:eastAsiaTheme="minorEastAsia" w:hAnsi="Arial" w:cs="Arial"/>
          <w:bCs/>
          <w:color w:val="000000" w:themeColor="text1"/>
          <w:sz w:val="26"/>
          <w:szCs w:val="26"/>
          <w:lang w:eastAsia="es-MX"/>
        </w:rPr>
        <w:t>n</w:t>
      </w:r>
      <w:r w:rsidRPr="00EA1E6C">
        <w:rPr>
          <w:rFonts w:ascii="Arial" w:eastAsiaTheme="minorEastAsia" w:hAnsi="Arial" w:cs="Arial"/>
          <w:bCs/>
          <w:color w:val="000000" w:themeColor="text1"/>
          <w:sz w:val="26"/>
          <w:szCs w:val="26"/>
          <w:lang w:eastAsia="es-MX"/>
        </w:rPr>
        <w:t xml:space="preserve">.) por día, que multiplicados por los </w:t>
      </w:r>
      <w:r>
        <w:rPr>
          <w:rFonts w:ascii="Arial" w:eastAsiaTheme="minorEastAsia" w:hAnsi="Arial" w:cs="Arial"/>
          <w:bCs/>
          <w:color w:val="000000" w:themeColor="text1"/>
          <w:sz w:val="26"/>
          <w:szCs w:val="26"/>
          <w:lang w:eastAsia="es-MX"/>
        </w:rPr>
        <w:t xml:space="preserve">293 días que </w:t>
      </w:r>
      <w:r w:rsidR="00AF6530">
        <w:rPr>
          <w:rFonts w:ascii="Arial" w:eastAsiaTheme="minorEastAsia" w:hAnsi="Arial" w:cs="Arial"/>
          <w:bCs/>
          <w:color w:val="000000" w:themeColor="text1"/>
          <w:sz w:val="26"/>
          <w:szCs w:val="26"/>
          <w:lang w:eastAsia="es-MX"/>
        </w:rPr>
        <w:t>transcurrieron</w:t>
      </w:r>
      <w:r>
        <w:rPr>
          <w:rFonts w:ascii="Arial" w:eastAsiaTheme="minorEastAsia" w:hAnsi="Arial" w:cs="Arial"/>
          <w:bCs/>
          <w:color w:val="000000" w:themeColor="text1"/>
          <w:sz w:val="26"/>
          <w:szCs w:val="26"/>
          <w:lang w:eastAsia="es-MX"/>
        </w:rPr>
        <w:t xml:space="preserve"> de los nueve meses y veinte días laborados correspondiente  al  2014  dos mil catorce, corresponde la cantidad de $1,325.00 (UN MIL TRESCIENTOS VEINTICINCO PESOS 00</w:t>
      </w:r>
      <w:r w:rsidRPr="00EA1E6C">
        <w:rPr>
          <w:rFonts w:ascii="Arial" w:eastAsiaTheme="minorEastAsia" w:hAnsi="Arial" w:cs="Arial"/>
          <w:bCs/>
          <w:color w:val="000000" w:themeColor="text1"/>
          <w:sz w:val="26"/>
          <w:szCs w:val="26"/>
          <w:lang w:eastAsia="es-MX"/>
        </w:rPr>
        <w:t>/100 M.N)</w:t>
      </w:r>
      <w:r>
        <w:rPr>
          <w:rFonts w:ascii="Arial" w:eastAsiaTheme="minorEastAsia" w:hAnsi="Arial" w:cs="Arial"/>
          <w:bCs/>
          <w:color w:val="000000" w:themeColor="text1"/>
          <w:sz w:val="26"/>
          <w:szCs w:val="26"/>
          <w:lang w:eastAsia="es-MX"/>
        </w:rPr>
        <w:t>.</w:t>
      </w:r>
    </w:p>
    <w:p w:rsidR="008D4C10" w:rsidRDefault="008D4C10" w:rsidP="008D4C10">
      <w:pPr>
        <w:spacing w:line="360" w:lineRule="auto"/>
        <w:ind w:right="49" w:firstLine="708"/>
        <w:jc w:val="both"/>
        <w:rPr>
          <w:rFonts w:ascii="Arial" w:eastAsiaTheme="minorEastAsia" w:hAnsi="Arial" w:cs="Arial"/>
          <w:bCs/>
          <w:color w:val="000000" w:themeColor="text1"/>
          <w:sz w:val="26"/>
          <w:szCs w:val="26"/>
          <w:lang w:eastAsia="es-MX"/>
        </w:rPr>
      </w:pPr>
    </w:p>
    <w:p w:rsidR="008D4C10" w:rsidRDefault="00AF6530" w:rsidP="008D4C10">
      <w:pPr>
        <w:spacing w:line="360" w:lineRule="auto"/>
        <w:ind w:right="49" w:firstLine="708"/>
        <w:jc w:val="both"/>
        <w:rPr>
          <w:rFonts w:ascii="Arial" w:hAnsi="Arial" w:cs="Arial"/>
          <w:sz w:val="26"/>
          <w:szCs w:val="26"/>
        </w:rPr>
      </w:pPr>
      <w:r>
        <w:rPr>
          <w:rFonts w:ascii="Arial" w:hAnsi="Arial" w:cs="Arial"/>
          <w:b/>
          <w:sz w:val="26"/>
          <w:szCs w:val="26"/>
        </w:rPr>
        <w:t>Correspondiente</w:t>
      </w:r>
      <w:r w:rsidR="00335FFC">
        <w:rPr>
          <w:rFonts w:ascii="Arial" w:hAnsi="Arial" w:cs="Arial"/>
          <w:sz w:val="26"/>
          <w:szCs w:val="26"/>
        </w:rPr>
        <w:t xml:space="preserve"> al periodo enero a diciembre de 2015 dos mil quince</w:t>
      </w:r>
      <w:r>
        <w:rPr>
          <w:rFonts w:ascii="Arial" w:hAnsi="Arial" w:cs="Arial"/>
          <w:sz w:val="26"/>
          <w:szCs w:val="26"/>
        </w:rPr>
        <w:t xml:space="preserve">, </w:t>
      </w:r>
      <w:r w:rsidR="00335FFC">
        <w:rPr>
          <w:rFonts w:ascii="Arial" w:hAnsi="Arial" w:cs="Arial"/>
          <w:sz w:val="26"/>
          <w:szCs w:val="26"/>
        </w:rPr>
        <w:t>2016 dos mil dieciséis</w:t>
      </w:r>
      <w:r>
        <w:rPr>
          <w:rFonts w:ascii="Arial" w:hAnsi="Arial" w:cs="Arial"/>
          <w:sz w:val="26"/>
          <w:szCs w:val="26"/>
        </w:rPr>
        <w:t xml:space="preserve"> y 2017 dos mil diecisiete</w:t>
      </w:r>
      <w:r w:rsidR="00335FFC">
        <w:rPr>
          <w:rFonts w:ascii="Arial" w:hAnsi="Arial" w:cs="Arial"/>
          <w:sz w:val="26"/>
          <w:szCs w:val="26"/>
        </w:rPr>
        <w:t>, corresponden 15 quinde días por año (365 días) a pagar, que al ser multiplicados por el pago diario de $160.00 (ciento ochenta pesos 00/100 m.n.),  dan como resultado la cantidad de $2,400.00 (DOS MIL CUATROCIENTOS PESOS 00/100 M.N) por cada año de servicio.</w:t>
      </w:r>
    </w:p>
    <w:p w:rsidR="008D4C10" w:rsidRDefault="008D4C10" w:rsidP="008D4C10">
      <w:pPr>
        <w:spacing w:line="360" w:lineRule="auto"/>
        <w:ind w:right="49" w:firstLine="708"/>
        <w:jc w:val="both"/>
        <w:rPr>
          <w:rFonts w:ascii="Arial" w:hAnsi="Arial" w:cs="Arial"/>
          <w:sz w:val="26"/>
          <w:szCs w:val="26"/>
        </w:rPr>
      </w:pPr>
    </w:p>
    <w:p w:rsidR="008D4C10" w:rsidRDefault="006F0FA3" w:rsidP="008D4C10">
      <w:pPr>
        <w:spacing w:line="360" w:lineRule="auto"/>
        <w:ind w:right="49" w:firstLine="708"/>
        <w:jc w:val="both"/>
        <w:rPr>
          <w:rFonts w:ascii="Arial" w:eastAsiaTheme="minorEastAsia" w:hAnsi="Arial" w:cs="Arial"/>
          <w:bCs/>
          <w:color w:val="000000" w:themeColor="text1"/>
          <w:sz w:val="26"/>
          <w:szCs w:val="26"/>
          <w:lang w:eastAsia="es-MX"/>
        </w:rPr>
      </w:pPr>
      <w:r w:rsidRPr="006F0FA3">
        <w:rPr>
          <w:rFonts w:ascii="Arial" w:hAnsi="Arial" w:cs="Arial"/>
          <w:b/>
          <w:sz w:val="26"/>
          <w:szCs w:val="26"/>
        </w:rPr>
        <w:t>Asimismo</w:t>
      </w:r>
      <w:r>
        <w:rPr>
          <w:rFonts w:ascii="Arial" w:hAnsi="Arial" w:cs="Arial"/>
          <w:sz w:val="26"/>
          <w:szCs w:val="26"/>
        </w:rPr>
        <w:t xml:space="preserve">, se procede </w:t>
      </w:r>
      <w:r w:rsidR="00335FFC" w:rsidRPr="00EA1E6C">
        <w:rPr>
          <w:rFonts w:ascii="Arial" w:eastAsiaTheme="minorEastAsia" w:hAnsi="Arial" w:cs="Arial"/>
          <w:bCs/>
          <w:color w:val="000000" w:themeColor="text1"/>
          <w:sz w:val="26"/>
          <w:szCs w:val="26"/>
          <w:lang w:eastAsia="es-MX"/>
        </w:rPr>
        <w:t xml:space="preserve">hacer el cálculo proporcional de los </w:t>
      </w:r>
      <w:r w:rsidR="00335FFC">
        <w:rPr>
          <w:rFonts w:ascii="Arial" w:eastAsiaTheme="minorEastAsia" w:hAnsi="Arial" w:cs="Arial"/>
          <w:bCs/>
          <w:color w:val="000000" w:themeColor="text1"/>
          <w:sz w:val="26"/>
          <w:szCs w:val="26"/>
          <w:lang w:eastAsia="es-MX"/>
        </w:rPr>
        <w:t xml:space="preserve">meses </w:t>
      </w:r>
      <w:r w:rsidR="00335FFC" w:rsidRPr="00EA1E6C">
        <w:rPr>
          <w:rFonts w:ascii="Arial" w:eastAsiaTheme="minorEastAsia" w:hAnsi="Arial" w:cs="Arial"/>
          <w:bCs/>
          <w:color w:val="000000" w:themeColor="text1"/>
          <w:sz w:val="26"/>
          <w:szCs w:val="26"/>
          <w:lang w:eastAsia="es-MX"/>
        </w:rPr>
        <w:t xml:space="preserve"> que han transcurrido a la fecha en que se </w:t>
      </w:r>
      <w:r>
        <w:rPr>
          <w:rFonts w:ascii="Arial" w:eastAsiaTheme="minorEastAsia" w:hAnsi="Arial" w:cs="Arial"/>
          <w:bCs/>
          <w:color w:val="000000" w:themeColor="text1"/>
          <w:sz w:val="26"/>
          <w:szCs w:val="26"/>
          <w:lang w:eastAsia="es-MX"/>
        </w:rPr>
        <w:t>dicta</w:t>
      </w:r>
      <w:r w:rsidR="00335FFC" w:rsidRPr="00EA1E6C">
        <w:rPr>
          <w:rFonts w:ascii="Arial" w:eastAsiaTheme="minorEastAsia" w:hAnsi="Arial" w:cs="Arial"/>
          <w:bCs/>
          <w:color w:val="000000" w:themeColor="text1"/>
          <w:sz w:val="26"/>
          <w:szCs w:val="26"/>
          <w:lang w:eastAsia="es-MX"/>
        </w:rPr>
        <w:t xml:space="preserve"> la presente resolución,  por lo que tomando en consideración que corresponden por aguinaldo al año, la cantidad de </w:t>
      </w:r>
      <w:r w:rsidR="00335FFC" w:rsidRPr="000E6F77">
        <w:rPr>
          <w:rFonts w:ascii="Arial" w:eastAsiaTheme="minorEastAsia" w:hAnsi="Arial" w:cs="Arial"/>
          <w:bCs/>
          <w:color w:val="000000" w:themeColor="text1"/>
          <w:sz w:val="26"/>
          <w:szCs w:val="26"/>
          <w:lang w:eastAsia="es-MX"/>
        </w:rPr>
        <w:t xml:space="preserve">$ </w:t>
      </w:r>
      <w:r w:rsidR="00335FFC">
        <w:rPr>
          <w:rFonts w:ascii="Arial" w:eastAsiaTheme="minorEastAsia" w:hAnsi="Arial" w:cs="Arial"/>
          <w:bCs/>
          <w:color w:val="000000" w:themeColor="text1"/>
          <w:sz w:val="26"/>
          <w:szCs w:val="26"/>
          <w:lang w:eastAsia="es-MX"/>
        </w:rPr>
        <w:t>2,400.00</w:t>
      </w:r>
      <w:r w:rsidR="00335FFC" w:rsidRPr="000E6F77">
        <w:rPr>
          <w:rFonts w:ascii="Arial" w:eastAsiaTheme="minorEastAsia" w:hAnsi="Arial" w:cs="Arial"/>
          <w:bCs/>
          <w:color w:val="000000" w:themeColor="text1"/>
          <w:sz w:val="26"/>
          <w:szCs w:val="26"/>
          <w:lang w:eastAsia="es-MX"/>
        </w:rPr>
        <w:t xml:space="preserve"> (</w:t>
      </w:r>
      <w:r w:rsidR="00335FFC">
        <w:rPr>
          <w:rFonts w:ascii="Arial" w:eastAsiaTheme="minorEastAsia" w:hAnsi="Arial" w:cs="Arial"/>
          <w:bCs/>
          <w:color w:val="000000" w:themeColor="text1"/>
          <w:sz w:val="26"/>
          <w:szCs w:val="26"/>
          <w:lang w:eastAsia="es-MX"/>
        </w:rPr>
        <w:t xml:space="preserve">DOS </w:t>
      </w:r>
      <w:r w:rsidR="00335FFC" w:rsidRPr="000E6F77">
        <w:rPr>
          <w:rFonts w:ascii="Arial" w:eastAsiaTheme="minorEastAsia" w:hAnsi="Arial" w:cs="Arial"/>
          <w:bCs/>
          <w:color w:val="000000" w:themeColor="text1"/>
          <w:sz w:val="26"/>
          <w:szCs w:val="26"/>
          <w:lang w:eastAsia="es-MX"/>
        </w:rPr>
        <w:t xml:space="preserve">MIL </w:t>
      </w:r>
      <w:r w:rsidR="00335FFC">
        <w:rPr>
          <w:rFonts w:ascii="Arial" w:eastAsiaTheme="minorEastAsia" w:hAnsi="Arial" w:cs="Arial"/>
          <w:bCs/>
          <w:color w:val="000000" w:themeColor="text1"/>
          <w:sz w:val="26"/>
          <w:szCs w:val="26"/>
          <w:lang w:eastAsia="es-MX"/>
        </w:rPr>
        <w:t>SETECIENTOS PESOS 00/100 M.N)</w:t>
      </w:r>
      <w:r w:rsidR="00335FFC" w:rsidRPr="00EA1E6C">
        <w:rPr>
          <w:rFonts w:ascii="Arial" w:eastAsiaTheme="minorEastAsia" w:hAnsi="Arial" w:cs="Arial"/>
          <w:bCs/>
          <w:color w:val="000000" w:themeColor="text1"/>
          <w:sz w:val="26"/>
          <w:szCs w:val="26"/>
          <w:lang w:eastAsia="es-MX"/>
        </w:rPr>
        <w:t>, esto dividido entre los 365 (trecientos sesenta y cinco días del añ</w:t>
      </w:r>
      <w:r w:rsidR="00335FFC">
        <w:rPr>
          <w:rFonts w:ascii="Arial" w:eastAsiaTheme="minorEastAsia" w:hAnsi="Arial" w:cs="Arial"/>
          <w:bCs/>
          <w:color w:val="000000" w:themeColor="text1"/>
          <w:sz w:val="26"/>
          <w:szCs w:val="26"/>
          <w:lang w:eastAsia="es-MX"/>
        </w:rPr>
        <w:t>o), nos da la cantidad de $6.57</w:t>
      </w:r>
      <w:r w:rsidR="00335FFC" w:rsidRPr="00EA1E6C">
        <w:rPr>
          <w:rFonts w:ascii="Arial" w:eastAsiaTheme="minorEastAsia" w:hAnsi="Arial" w:cs="Arial"/>
          <w:bCs/>
          <w:color w:val="000000" w:themeColor="text1"/>
          <w:sz w:val="26"/>
          <w:szCs w:val="26"/>
          <w:lang w:eastAsia="es-MX"/>
        </w:rPr>
        <w:t xml:space="preserve"> (</w:t>
      </w:r>
      <w:r w:rsidR="00335FFC">
        <w:rPr>
          <w:rFonts w:ascii="Arial" w:eastAsiaTheme="minorEastAsia" w:hAnsi="Arial" w:cs="Arial"/>
          <w:bCs/>
          <w:color w:val="000000" w:themeColor="text1"/>
          <w:sz w:val="26"/>
          <w:szCs w:val="26"/>
          <w:lang w:eastAsia="es-MX"/>
        </w:rPr>
        <w:t>seis pesos 57</w:t>
      </w:r>
      <w:r w:rsidR="00335FFC" w:rsidRPr="00EA1E6C">
        <w:rPr>
          <w:rFonts w:ascii="Arial" w:eastAsiaTheme="minorEastAsia" w:hAnsi="Arial" w:cs="Arial"/>
          <w:bCs/>
          <w:color w:val="000000" w:themeColor="text1"/>
          <w:sz w:val="26"/>
          <w:szCs w:val="26"/>
          <w:lang w:eastAsia="es-MX"/>
        </w:rPr>
        <w:t xml:space="preserve">/100 </w:t>
      </w:r>
      <w:r w:rsidR="00335FFC">
        <w:rPr>
          <w:rFonts w:ascii="Arial" w:eastAsiaTheme="minorEastAsia" w:hAnsi="Arial" w:cs="Arial"/>
          <w:bCs/>
          <w:color w:val="000000" w:themeColor="text1"/>
          <w:sz w:val="26"/>
          <w:szCs w:val="26"/>
          <w:lang w:eastAsia="es-MX"/>
        </w:rPr>
        <w:t>m</w:t>
      </w:r>
      <w:r w:rsidR="00335FFC" w:rsidRPr="00EA1E6C">
        <w:rPr>
          <w:rFonts w:ascii="Arial" w:eastAsiaTheme="minorEastAsia" w:hAnsi="Arial" w:cs="Arial"/>
          <w:bCs/>
          <w:color w:val="000000" w:themeColor="text1"/>
          <w:sz w:val="26"/>
          <w:szCs w:val="26"/>
          <w:lang w:eastAsia="es-MX"/>
        </w:rPr>
        <w:t>.</w:t>
      </w:r>
      <w:r w:rsidR="00335FFC">
        <w:rPr>
          <w:rFonts w:ascii="Arial" w:eastAsiaTheme="minorEastAsia" w:hAnsi="Arial" w:cs="Arial"/>
          <w:bCs/>
          <w:color w:val="000000" w:themeColor="text1"/>
          <w:sz w:val="26"/>
          <w:szCs w:val="26"/>
          <w:lang w:eastAsia="es-MX"/>
        </w:rPr>
        <w:t>n</w:t>
      </w:r>
      <w:r w:rsidR="00335FFC" w:rsidRPr="00EA1E6C">
        <w:rPr>
          <w:rFonts w:ascii="Arial" w:eastAsiaTheme="minorEastAsia" w:hAnsi="Arial" w:cs="Arial"/>
          <w:bCs/>
          <w:color w:val="000000" w:themeColor="text1"/>
          <w:sz w:val="26"/>
          <w:szCs w:val="26"/>
          <w:lang w:eastAsia="es-MX"/>
        </w:rPr>
        <w:t xml:space="preserve">.) por día, que multiplicados por los </w:t>
      </w:r>
      <w:r w:rsidR="00BB1936">
        <w:rPr>
          <w:rFonts w:ascii="Arial" w:eastAsiaTheme="minorEastAsia" w:hAnsi="Arial" w:cs="Arial"/>
          <w:bCs/>
          <w:color w:val="000000" w:themeColor="text1"/>
          <w:sz w:val="26"/>
          <w:szCs w:val="26"/>
          <w:lang w:eastAsia="es-MX"/>
        </w:rPr>
        <w:t>345 trescientos cuarenta y cinco</w:t>
      </w:r>
      <w:r w:rsidR="00335FFC">
        <w:rPr>
          <w:rFonts w:ascii="Arial" w:eastAsiaTheme="minorEastAsia" w:hAnsi="Arial" w:cs="Arial"/>
          <w:bCs/>
          <w:color w:val="000000" w:themeColor="text1"/>
          <w:sz w:val="26"/>
          <w:szCs w:val="26"/>
          <w:lang w:eastAsia="es-MX"/>
        </w:rPr>
        <w:t xml:space="preserve"> días</w:t>
      </w:r>
      <w:r>
        <w:rPr>
          <w:rFonts w:ascii="Arial" w:eastAsiaTheme="minorEastAsia" w:hAnsi="Arial" w:cs="Arial"/>
          <w:bCs/>
          <w:color w:val="000000" w:themeColor="text1"/>
          <w:sz w:val="26"/>
          <w:szCs w:val="26"/>
          <w:lang w:eastAsia="es-MX"/>
        </w:rPr>
        <w:t xml:space="preserve"> que van transcurriendo del </w:t>
      </w:r>
      <w:r w:rsidR="00BB1936">
        <w:rPr>
          <w:rFonts w:ascii="Arial" w:eastAsiaTheme="minorEastAsia" w:hAnsi="Arial" w:cs="Arial"/>
          <w:bCs/>
          <w:color w:val="000000" w:themeColor="text1"/>
          <w:sz w:val="26"/>
          <w:szCs w:val="26"/>
          <w:lang w:eastAsia="es-MX"/>
        </w:rPr>
        <w:t xml:space="preserve"> </w:t>
      </w:r>
      <w:r>
        <w:rPr>
          <w:rFonts w:ascii="Arial" w:eastAsiaTheme="minorEastAsia" w:hAnsi="Arial" w:cs="Arial"/>
          <w:bCs/>
          <w:color w:val="000000" w:themeColor="text1"/>
          <w:sz w:val="26"/>
          <w:szCs w:val="26"/>
          <w:lang w:eastAsia="es-MX"/>
        </w:rPr>
        <w:t>2018</w:t>
      </w:r>
      <w:r w:rsidR="00335FFC">
        <w:rPr>
          <w:rFonts w:ascii="Arial" w:eastAsiaTheme="minorEastAsia" w:hAnsi="Arial" w:cs="Arial"/>
          <w:bCs/>
          <w:color w:val="000000" w:themeColor="text1"/>
          <w:sz w:val="26"/>
          <w:szCs w:val="26"/>
          <w:lang w:eastAsia="es-MX"/>
        </w:rPr>
        <w:t xml:space="preserve"> dos mil </w:t>
      </w:r>
      <w:r>
        <w:rPr>
          <w:rFonts w:ascii="Arial" w:eastAsiaTheme="minorEastAsia" w:hAnsi="Arial" w:cs="Arial"/>
          <w:bCs/>
          <w:color w:val="000000" w:themeColor="text1"/>
          <w:sz w:val="26"/>
          <w:szCs w:val="26"/>
          <w:lang w:eastAsia="es-MX"/>
        </w:rPr>
        <w:t>dieciocho</w:t>
      </w:r>
      <w:r w:rsidR="00335FFC">
        <w:rPr>
          <w:rFonts w:ascii="Arial" w:eastAsiaTheme="minorEastAsia" w:hAnsi="Arial" w:cs="Arial"/>
          <w:bCs/>
          <w:color w:val="000000" w:themeColor="text1"/>
          <w:sz w:val="26"/>
          <w:szCs w:val="26"/>
          <w:lang w:eastAsia="es-MX"/>
        </w:rPr>
        <w:t xml:space="preserve">, corresponde la cantidad de $ </w:t>
      </w:r>
      <w:r w:rsidR="00BB1936">
        <w:rPr>
          <w:rFonts w:ascii="Arial" w:eastAsiaTheme="minorEastAsia" w:hAnsi="Arial" w:cs="Arial"/>
          <w:bCs/>
          <w:color w:val="000000" w:themeColor="text1"/>
          <w:sz w:val="26"/>
          <w:szCs w:val="26"/>
          <w:lang w:eastAsia="es-MX"/>
        </w:rPr>
        <w:t>2,266.65</w:t>
      </w:r>
      <w:r w:rsidR="00335FFC">
        <w:rPr>
          <w:rFonts w:ascii="Arial" w:eastAsiaTheme="minorEastAsia" w:hAnsi="Arial" w:cs="Arial"/>
          <w:bCs/>
          <w:color w:val="000000" w:themeColor="text1"/>
          <w:sz w:val="26"/>
          <w:szCs w:val="26"/>
          <w:lang w:eastAsia="es-MX"/>
        </w:rPr>
        <w:t xml:space="preserve"> (</w:t>
      </w:r>
      <w:r w:rsidR="00BB1936">
        <w:rPr>
          <w:rFonts w:ascii="Arial" w:eastAsiaTheme="minorEastAsia" w:hAnsi="Arial" w:cs="Arial"/>
          <w:bCs/>
          <w:color w:val="000000" w:themeColor="text1"/>
          <w:sz w:val="26"/>
          <w:szCs w:val="26"/>
          <w:lang w:eastAsia="es-MX"/>
        </w:rPr>
        <w:t>DOS MIL DOSCIENTOS SESENTA Y SEIS</w:t>
      </w:r>
      <w:r>
        <w:rPr>
          <w:rFonts w:ascii="Arial" w:eastAsiaTheme="minorEastAsia" w:hAnsi="Arial" w:cs="Arial"/>
          <w:bCs/>
          <w:color w:val="000000" w:themeColor="text1"/>
          <w:sz w:val="26"/>
          <w:szCs w:val="26"/>
          <w:lang w:eastAsia="es-MX"/>
        </w:rPr>
        <w:t xml:space="preserve"> </w:t>
      </w:r>
      <w:r w:rsidR="004429DF">
        <w:rPr>
          <w:rFonts w:ascii="Arial" w:eastAsiaTheme="minorEastAsia" w:hAnsi="Arial" w:cs="Arial"/>
          <w:bCs/>
          <w:color w:val="000000" w:themeColor="text1"/>
          <w:sz w:val="26"/>
          <w:szCs w:val="26"/>
          <w:lang w:eastAsia="es-MX"/>
        </w:rPr>
        <w:t xml:space="preserve">PESOS </w:t>
      </w:r>
      <w:r w:rsidR="00BB1936">
        <w:rPr>
          <w:rFonts w:ascii="Arial" w:eastAsiaTheme="minorEastAsia" w:hAnsi="Arial" w:cs="Arial"/>
          <w:bCs/>
          <w:color w:val="000000" w:themeColor="text1"/>
          <w:sz w:val="26"/>
          <w:szCs w:val="26"/>
          <w:lang w:eastAsia="es-MX"/>
        </w:rPr>
        <w:t>65</w:t>
      </w:r>
      <w:r w:rsidR="00335FFC" w:rsidRPr="00EA1E6C">
        <w:rPr>
          <w:rFonts w:ascii="Arial" w:eastAsiaTheme="minorEastAsia" w:hAnsi="Arial" w:cs="Arial"/>
          <w:bCs/>
          <w:color w:val="000000" w:themeColor="text1"/>
          <w:sz w:val="26"/>
          <w:szCs w:val="26"/>
          <w:lang w:eastAsia="es-MX"/>
        </w:rPr>
        <w:t>/100 M.N)</w:t>
      </w:r>
      <w:r w:rsidR="00335FFC">
        <w:rPr>
          <w:rFonts w:ascii="Arial" w:eastAsiaTheme="minorEastAsia" w:hAnsi="Arial" w:cs="Arial"/>
          <w:bCs/>
          <w:color w:val="000000" w:themeColor="text1"/>
          <w:sz w:val="26"/>
          <w:szCs w:val="26"/>
          <w:lang w:eastAsia="es-MX"/>
        </w:rPr>
        <w:t>.</w:t>
      </w:r>
    </w:p>
    <w:p w:rsidR="008D4C10" w:rsidRDefault="008D4C10" w:rsidP="008D4C10">
      <w:pPr>
        <w:spacing w:line="360" w:lineRule="auto"/>
        <w:ind w:right="49" w:firstLine="708"/>
        <w:jc w:val="both"/>
        <w:rPr>
          <w:rFonts w:ascii="Arial" w:eastAsiaTheme="minorEastAsia" w:hAnsi="Arial" w:cs="Arial"/>
          <w:bCs/>
          <w:color w:val="000000" w:themeColor="text1"/>
          <w:sz w:val="26"/>
          <w:szCs w:val="26"/>
          <w:lang w:eastAsia="es-MX"/>
        </w:rPr>
      </w:pPr>
    </w:p>
    <w:p w:rsidR="008D4C10" w:rsidRDefault="00335FFC" w:rsidP="008D4C10">
      <w:pPr>
        <w:spacing w:line="360" w:lineRule="auto"/>
        <w:ind w:right="49" w:firstLine="708"/>
        <w:jc w:val="both"/>
        <w:rPr>
          <w:rFonts w:ascii="Arial" w:eastAsia="Calibri" w:hAnsi="Arial" w:cs="Arial"/>
          <w:bCs/>
          <w:sz w:val="26"/>
          <w:szCs w:val="26"/>
        </w:rPr>
      </w:pPr>
      <w:r w:rsidRPr="006F0FA3">
        <w:rPr>
          <w:rFonts w:ascii="Arial" w:eastAsiaTheme="minorEastAsia" w:hAnsi="Arial" w:cs="Arial"/>
          <w:b/>
          <w:bCs/>
          <w:color w:val="000000" w:themeColor="text1"/>
          <w:sz w:val="26"/>
          <w:szCs w:val="26"/>
          <w:lang w:eastAsia="es-MX"/>
        </w:rPr>
        <w:t>Por</w:t>
      </w:r>
      <w:r>
        <w:rPr>
          <w:rFonts w:ascii="Arial" w:eastAsiaTheme="minorEastAsia" w:hAnsi="Arial" w:cs="Arial"/>
          <w:bCs/>
          <w:color w:val="000000" w:themeColor="text1"/>
          <w:sz w:val="26"/>
          <w:szCs w:val="26"/>
          <w:lang w:eastAsia="es-MX"/>
        </w:rPr>
        <w:t xml:space="preserve"> </w:t>
      </w:r>
      <w:r w:rsidR="006D5335">
        <w:rPr>
          <w:rFonts w:ascii="Arial" w:eastAsiaTheme="minorEastAsia" w:hAnsi="Arial" w:cs="Arial"/>
          <w:bCs/>
          <w:color w:val="000000" w:themeColor="text1"/>
          <w:sz w:val="26"/>
          <w:szCs w:val="26"/>
          <w:lang w:eastAsia="es-MX"/>
        </w:rPr>
        <w:t>tanto,</w:t>
      </w:r>
      <w:r>
        <w:rPr>
          <w:rFonts w:ascii="Arial" w:eastAsiaTheme="minorEastAsia" w:hAnsi="Arial" w:cs="Arial"/>
          <w:bCs/>
          <w:color w:val="000000" w:themeColor="text1"/>
          <w:sz w:val="26"/>
          <w:szCs w:val="26"/>
          <w:lang w:eastAsia="es-MX"/>
        </w:rPr>
        <w:t xml:space="preserve"> el monto total a pagar por concepto de aguinaldo a </w:t>
      </w:r>
      <w:r w:rsidR="002D693D">
        <w:rPr>
          <w:rFonts w:ascii="Arial" w:eastAsiaTheme="minorEastAsia" w:hAnsi="Arial" w:cs="Arial"/>
          <w:b/>
          <w:bCs/>
          <w:color w:val="000000" w:themeColor="text1"/>
          <w:sz w:val="26"/>
          <w:szCs w:val="26"/>
          <w:lang w:eastAsia="es-MX"/>
        </w:rPr>
        <w:t>**********</w:t>
      </w:r>
      <w:r>
        <w:rPr>
          <w:rFonts w:ascii="Arial" w:eastAsiaTheme="minorEastAsia" w:hAnsi="Arial" w:cs="Arial"/>
          <w:bCs/>
          <w:color w:val="000000" w:themeColor="text1"/>
          <w:sz w:val="26"/>
          <w:szCs w:val="26"/>
          <w:lang w:eastAsia="es-MX"/>
        </w:rPr>
        <w:t>,</w:t>
      </w:r>
      <w:r>
        <w:rPr>
          <w:rFonts w:ascii="Arial" w:hAnsi="Arial" w:cs="Arial"/>
          <w:sz w:val="26"/>
          <w:szCs w:val="26"/>
        </w:rPr>
        <w:t xml:space="preserve"> es de $</w:t>
      </w:r>
      <w:r w:rsidR="00BB1936">
        <w:rPr>
          <w:rFonts w:ascii="Arial" w:hAnsi="Arial" w:cs="Arial"/>
          <w:sz w:val="26"/>
          <w:szCs w:val="26"/>
        </w:rPr>
        <w:t>10,791.65</w:t>
      </w:r>
      <w:r>
        <w:rPr>
          <w:rFonts w:ascii="Arial" w:hAnsi="Arial" w:cs="Arial"/>
          <w:sz w:val="26"/>
          <w:szCs w:val="26"/>
        </w:rPr>
        <w:t xml:space="preserve"> (</w:t>
      </w:r>
      <w:r w:rsidR="006F0FA3">
        <w:rPr>
          <w:rFonts w:ascii="Arial" w:hAnsi="Arial" w:cs="Arial"/>
          <w:sz w:val="26"/>
          <w:szCs w:val="26"/>
        </w:rPr>
        <w:t>DIEZ</w:t>
      </w:r>
      <w:r>
        <w:rPr>
          <w:rFonts w:ascii="Arial" w:hAnsi="Arial" w:cs="Arial"/>
          <w:sz w:val="26"/>
          <w:szCs w:val="26"/>
        </w:rPr>
        <w:t xml:space="preserve"> MIL </w:t>
      </w:r>
      <w:r w:rsidR="005F14EE">
        <w:rPr>
          <w:rFonts w:ascii="Arial" w:hAnsi="Arial" w:cs="Arial"/>
          <w:sz w:val="26"/>
          <w:szCs w:val="26"/>
        </w:rPr>
        <w:t>SETECIENTOS NOVENTA Y UN</w:t>
      </w:r>
      <w:r>
        <w:rPr>
          <w:rFonts w:ascii="Arial" w:hAnsi="Arial" w:cs="Arial"/>
          <w:sz w:val="26"/>
          <w:szCs w:val="26"/>
        </w:rPr>
        <w:t xml:space="preserve"> PESOS </w:t>
      </w:r>
      <w:r w:rsidR="005F14EE">
        <w:rPr>
          <w:rFonts w:ascii="Arial" w:hAnsi="Arial" w:cs="Arial"/>
          <w:sz w:val="26"/>
          <w:szCs w:val="26"/>
        </w:rPr>
        <w:t>65</w:t>
      </w:r>
      <w:r>
        <w:rPr>
          <w:rFonts w:ascii="Arial" w:hAnsi="Arial" w:cs="Arial"/>
          <w:sz w:val="26"/>
          <w:szCs w:val="26"/>
        </w:rPr>
        <w:t xml:space="preserve">/100 M.N.), </w:t>
      </w:r>
      <w:r w:rsidRPr="002267D0">
        <w:rPr>
          <w:rFonts w:ascii="Arial" w:eastAsia="Calibri" w:hAnsi="Arial" w:cs="Arial"/>
          <w:bCs/>
          <w:sz w:val="26"/>
          <w:szCs w:val="26"/>
        </w:rPr>
        <w:t xml:space="preserve">desde que se concretó su separación, cese, </w:t>
      </w:r>
      <w:r w:rsidRPr="002267D0">
        <w:rPr>
          <w:rFonts w:ascii="Arial" w:eastAsia="Calibri" w:hAnsi="Arial" w:cs="Arial"/>
          <w:bCs/>
          <w:sz w:val="26"/>
          <w:szCs w:val="26"/>
        </w:rPr>
        <w:lastRenderedPageBreak/>
        <w:t xml:space="preserve">remoción o baja injustificada, y hasta que se </w:t>
      </w:r>
      <w:r>
        <w:rPr>
          <w:rFonts w:ascii="Arial" w:eastAsia="Calibri" w:hAnsi="Arial" w:cs="Arial"/>
          <w:bCs/>
          <w:sz w:val="26"/>
          <w:szCs w:val="26"/>
        </w:rPr>
        <w:t>realice el pago correspondiente.</w:t>
      </w:r>
    </w:p>
    <w:p w:rsidR="008D4C10" w:rsidRDefault="008D4C10" w:rsidP="008D4C10">
      <w:pPr>
        <w:spacing w:line="360" w:lineRule="auto"/>
        <w:ind w:right="49" w:firstLine="708"/>
        <w:jc w:val="both"/>
        <w:rPr>
          <w:rFonts w:ascii="Arial" w:eastAsia="Calibri" w:hAnsi="Arial" w:cs="Arial"/>
          <w:bCs/>
          <w:sz w:val="26"/>
          <w:szCs w:val="26"/>
        </w:rPr>
      </w:pPr>
    </w:p>
    <w:p w:rsidR="008D4C10" w:rsidRDefault="00335FFC" w:rsidP="008D4C10">
      <w:pPr>
        <w:spacing w:line="360" w:lineRule="auto"/>
        <w:ind w:right="49" w:firstLine="708"/>
        <w:jc w:val="both"/>
        <w:rPr>
          <w:rFonts w:ascii="Arial" w:hAnsi="Arial" w:cs="Arial"/>
          <w:bCs/>
          <w:sz w:val="26"/>
          <w:szCs w:val="26"/>
        </w:rPr>
      </w:pPr>
      <w:r>
        <w:rPr>
          <w:rFonts w:ascii="Arial" w:eastAsia="Calibri" w:hAnsi="Arial" w:cs="Arial"/>
          <w:bCs/>
          <w:sz w:val="26"/>
          <w:szCs w:val="26"/>
        </w:rPr>
        <w:t xml:space="preserve">Sirve de apoyo la </w:t>
      </w:r>
      <w:r w:rsidRPr="0048589E">
        <w:rPr>
          <w:rFonts w:ascii="Arial" w:hAnsi="Arial" w:cs="Arial"/>
          <w:bCs/>
          <w:sz w:val="26"/>
          <w:szCs w:val="26"/>
        </w:rPr>
        <w:t>jurisprudencia 110/2012 (10a.)</w:t>
      </w:r>
      <w:r>
        <w:rPr>
          <w:rFonts w:ascii="Arial" w:hAnsi="Arial" w:cs="Arial"/>
          <w:bCs/>
          <w:sz w:val="26"/>
          <w:szCs w:val="26"/>
        </w:rPr>
        <w:t>, a</w:t>
      </w:r>
      <w:r w:rsidRPr="0048589E">
        <w:rPr>
          <w:rFonts w:ascii="Arial" w:hAnsi="Arial" w:cs="Arial"/>
          <w:bCs/>
          <w:sz w:val="26"/>
          <w:szCs w:val="26"/>
        </w:rPr>
        <w:t xml:space="preserve">probada por la Segunda Sala de </w:t>
      </w:r>
      <w:r>
        <w:rPr>
          <w:rFonts w:ascii="Arial" w:hAnsi="Arial" w:cs="Arial"/>
          <w:bCs/>
          <w:sz w:val="26"/>
          <w:szCs w:val="26"/>
        </w:rPr>
        <w:t xml:space="preserve">la Suprema Corte de Justicia de la Nación, publicada en el Semanario Judicial de la Federación y su Gaceta, </w:t>
      </w:r>
      <w:r w:rsidRPr="0048589E">
        <w:rPr>
          <w:rFonts w:ascii="Arial" w:hAnsi="Arial" w:cs="Arial"/>
          <w:bCs/>
          <w:sz w:val="26"/>
          <w:szCs w:val="26"/>
        </w:rPr>
        <w:t xml:space="preserve">Libro </w:t>
      </w:r>
      <w:r>
        <w:rPr>
          <w:rFonts w:ascii="Arial" w:hAnsi="Arial" w:cs="Arial"/>
          <w:bCs/>
          <w:sz w:val="26"/>
          <w:szCs w:val="26"/>
        </w:rPr>
        <w:t>VI</w:t>
      </w:r>
      <w:r w:rsidRPr="0048589E">
        <w:rPr>
          <w:rFonts w:ascii="Arial" w:hAnsi="Arial" w:cs="Arial"/>
          <w:bCs/>
          <w:sz w:val="26"/>
          <w:szCs w:val="26"/>
        </w:rPr>
        <w:t xml:space="preserve">, </w:t>
      </w:r>
      <w:r>
        <w:rPr>
          <w:rFonts w:ascii="Arial" w:hAnsi="Arial" w:cs="Arial"/>
          <w:bCs/>
          <w:sz w:val="26"/>
          <w:szCs w:val="26"/>
        </w:rPr>
        <w:t xml:space="preserve">Marzo </w:t>
      </w:r>
      <w:r w:rsidRPr="0048589E">
        <w:rPr>
          <w:rFonts w:ascii="Arial" w:hAnsi="Arial" w:cs="Arial"/>
          <w:bCs/>
          <w:sz w:val="26"/>
          <w:szCs w:val="26"/>
        </w:rPr>
        <w:t xml:space="preserve">de 2012, Tomo </w:t>
      </w:r>
      <w:r>
        <w:rPr>
          <w:rFonts w:ascii="Arial" w:hAnsi="Arial" w:cs="Arial"/>
          <w:bCs/>
          <w:sz w:val="26"/>
          <w:szCs w:val="26"/>
        </w:rPr>
        <w:t>1, décima é</w:t>
      </w:r>
      <w:r w:rsidRPr="0048589E">
        <w:rPr>
          <w:rFonts w:ascii="Arial" w:hAnsi="Arial" w:cs="Arial"/>
          <w:bCs/>
          <w:sz w:val="26"/>
          <w:szCs w:val="26"/>
        </w:rPr>
        <w:t>poca</w:t>
      </w:r>
      <w:r>
        <w:rPr>
          <w:rFonts w:ascii="Arial" w:hAnsi="Arial" w:cs="Arial"/>
          <w:bCs/>
          <w:sz w:val="26"/>
          <w:szCs w:val="26"/>
        </w:rPr>
        <w:t>, página 635, materia constitucional, de rubro y texto siguientes:</w:t>
      </w:r>
    </w:p>
    <w:p w:rsidR="008D4C10" w:rsidRDefault="008D4C10" w:rsidP="008D4C10">
      <w:pPr>
        <w:spacing w:line="360" w:lineRule="auto"/>
        <w:ind w:right="49" w:firstLine="708"/>
        <w:jc w:val="both"/>
        <w:rPr>
          <w:rFonts w:ascii="Arial" w:hAnsi="Arial" w:cs="Arial"/>
          <w:bCs/>
          <w:sz w:val="26"/>
          <w:szCs w:val="26"/>
        </w:rPr>
      </w:pPr>
    </w:p>
    <w:p w:rsidR="00335FFC" w:rsidRPr="00F74F21" w:rsidRDefault="008D4C10" w:rsidP="00F74F21">
      <w:pPr>
        <w:ind w:left="709" w:right="333"/>
        <w:jc w:val="both"/>
        <w:rPr>
          <w:rFonts w:ascii="Arial" w:eastAsia="Calibri" w:hAnsi="Arial" w:cs="Arial"/>
          <w:bCs/>
          <w:sz w:val="20"/>
          <w:szCs w:val="20"/>
        </w:rPr>
      </w:pPr>
      <w:r w:rsidRPr="00F74F21">
        <w:rPr>
          <w:rFonts w:ascii="Arial" w:eastAsia="Calibri" w:hAnsi="Arial" w:cs="Arial"/>
          <w:bCs/>
          <w:sz w:val="20"/>
          <w:szCs w:val="20"/>
        </w:rPr>
        <w:t xml:space="preserve"> </w:t>
      </w:r>
      <w:r w:rsidR="00335FFC" w:rsidRPr="00F74F21">
        <w:rPr>
          <w:rFonts w:ascii="Arial" w:eastAsia="Calibri" w:hAnsi="Arial" w:cs="Arial"/>
          <w:bCs/>
          <w:sz w:val="20"/>
          <w:szCs w:val="20"/>
        </w:rPr>
        <w:t>“</w:t>
      </w:r>
      <w:r w:rsidR="00335FFC" w:rsidRPr="00F74F21">
        <w:rPr>
          <w:rFonts w:ascii="Arial" w:eastAsia="Calibri" w:hAnsi="Arial" w:cs="Arial"/>
          <w:b/>
          <w:bCs/>
          <w:sz w:val="20"/>
          <w:szCs w:val="20"/>
        </w:rPr>
        <w:t>SEGURIDAD PÚBLICA. PROCEDE OTORGAR AL MIEMBRO DE ALGUNA INSTITUCIÓN POLICIAL, LAS CANTIDADES QUE POR CONCEPTO DE VACACIONES, PRIMA VACACIONAL Y AGUINALDO PUDO PERCIBIR DESDE EL MOMENTO EN QUE SE CONCRETÓ SU SEPARACIÓN, CESE, REMOCIÓN O BAJA INJUSTIFICADA Y HASTA AQUEL EN QUE SE REALICE EL PAGO DE LAS DEMÁS PRESTACIONES A QUE TENGA DERECHO, SIEMPRE QUE HAYA UNA CONDENA POR TALES CONCEPTOS</w:t>
      </w:r>
      <w:r w:rsidR="00335FFC" w:rsidRPr="00F74F21">
        <w:rPr>
          <w:rFonts w:ascii="Arial" w:eastAsia="Calibri" w:hAnsi="Arial" w:cs="Arial"/>
          <w:bCs/>
          <w:sz w:val="20"/>
          <w:szCs w:val="20"/>
        </w:rPr>
        <w:t>. La Segunda Sala de la Suprema Corte de Justicia de la Nación, en la tesis 2a. LX/2011, de rubro: "SEGURIDAD PÚBLICA. INTERPRETACIÓN DEL ENUNCIADO 'Y DEMÁS PRESTACIONES A QUE TENGA DERECHO', CONTENIDO EN EL ARTÍCULO 123, APARTADO B, FRACCIÓN XIII, SEGUNDO PÁRRAFO, DE LA CONSTITUCIÓN POLÍTICA DE LOS ESTADOS UNIDOS MEXICANOS, VIGENTE A PARTIR DE LA REFORMA PUBLICADA EN EL DIARIO OFICIAL DE LA FEDERACIÓN EL 18 DE JUNIO DE 2008.", sostuvo que el referido enunciado "y demás prestaciones a que tenga derecho", forma parte de la obligación resarcitoria del Estado y debe interpretarse como el deber de pagar la remuneración diaria ordinaria, así como los beneficios, recompensas, estipendios, asignaciones, gratificaciones, premios, retribuciones, subvenciones, haberes, dietas, compensaciones o cualquier otro concepto que percibía el servidor público por la prestación de sus servicios, desde que se concretó su separación, cese, remoción o baja injustificada, y hasta que se realice el pago correspondiente. En ese sentido, dado que las vacaciones, la prima vacacional y el aguinaldo son prestaciones que se encuentran comprendidas dentro de dicho enunciado, deben cubrirse al servidor público, miembro de alguna institución policial, las cantidades que por esos conceptos pudo percibir desde el momento en que se concretó la separación, cese, remoción o baja injustificada, y hasta que se realice el pago de las demás prestaciones a que tenga derecho, siempre y cuando haya una condena por aquellos conceptos, ya que sólo de esa manera el Estado puede resarcirlo de manera integral de todo aquello de lo que fue privado con motivo de la separación.”</w:t>
      </w:r>
      <w:r w:rsidR="00F74F21">
        <w:rPr>
          <w:rFonts w:ascii="Arial" w:eastAsia="Calibri" w:hAnsi="Arial" w:cs="Arial"/>
          <w:bCs/>
          <w:sz w:val="20"/>
          <w:szCs w:val="20"/>
        </w:rPr>
        <w:t xml:space="preserve"> </w:t>
      </w:r>
    </w:p>
    <w:p w:rsidR="00335FFC" w:rsidRDefault="00335FFC" w:rsidP="00335FFC">
      <w:pPr>
        <w:ind w:left="1134" w:right="616"/>
        <w:jc w:val="both"/>
        <w:rPr>
          <w:rFonts w:ascii="Arial" w:eastAsia="Calibri" w:hAnsi="Arial" w:cs="Arial"/>
          <w:bCs/>
          <w:sz w:val="24"/>
          <w:szCs w:val="24"/>
        </w:rPr>
      </w:pPr>
    </w:p>
    <w:p w:rsidR="008D4C10" w:rsidRDefault="00B75FE8" w:rsidP="008D4C10">
      <w:pPr>
        <w:spacing w:line="360" w:lineRule="auto"/>
        <w:ind w:firstLine="708"/>
        <w:jc w:val="both"/>
        <w:rPr>
          <w:rFonts w:ascii="Arial" w:eastAsia="Calibri" w:hAnsi="Arial" w:cs="Arial"/>
          <w:bCs/>
          <w:sz w:val="26"/>
          <w:szCs w:val="26"/>
        </w:rPr>
      </w:pPr>
      <w:r w:rsidRPr="00B75FE8">
        <w:rPr>
          <w:rFonts w:ascii="Arial" w:eastAsia="Calibri" w:hAnsi="Arial" w:cs="Arial"/>
          <w:b/>
          <w:bCs/>
          <w:sz w:val="26"/>
          <w:szCs w:val="26"/>
        </w:rPr>
        <w:t>Por</w:t>
      </w:r>
      <w:r>
        <w:rPr>
          <w:rFonts w:ascii="Arial" w:eastAsia="Calibri" w:hAnsi="Arial" w:cs="Arial"/>
          <w:bCs/>
          <w:sz w:val="26"/>
          <w:szCs w:val="26"/>
        </w:rPr>
        <w:t xml:space="preserve"> otra parte, e</w:t>
      </w:r>
      <w:r w:rsidR="00335FFC">
        <w:rPr>
          <w:rFonts w:ascii="Arial" w:eastAsia="Calibri" w:hAnsi="Arial" w:cs="Arial"/>
          <w:bCs/>
          <w:sz w:val="26"/>
          <w:szCs w:val="26"/>
        </w:rPr>
        <w:t xml:space="preserve">s </w:t>
      </w:r>
      <w:r w:rsidR="00335FFC">
        <w:rPr>
          <w:rFonts w:ascii="Arial" w:eastAsia="Calibri" w:hAnsi="Arial" w:cs="Arial"/>
          <w:b/>
          <w:bCs/>
          <w:sz w:val="26"/>
          <w:szCs w:val="26"/>
        </w:rPr>
        <w:t>sustancialmente fundado</w:t>
      </w:r>
      <w:r w:rsidR="00335FFC">
        <w:rPr>
          <w:rFonts w:ascii="Arial" w:eastAsia="Calibri" w:hAnsi="Arial" w:cs="Arial"/>
          <w:bCs/>
          <w:sz w:val="26"/>
          <w:szCs w:val="26"/>
        </w:rPr>
        <w:t xml:space="preserve"> el agravio del inconforme, en </w:t>
      </w:r>
      <w:r w:rsidR="00E96044">
        <w:rPr>
          <w:rFonts w:ascii="Arial" w:eastAsia="Calibri" w:hAnsi="Arial" w:cs="Arial"/>
          <w:bCs/>
          <w:sz w:val="26"/>
          <w:szCs w:val="26"/>
        </w:rPr>
        <w:t>el</w:t>
      </w:r>
      <w:r w:rsidR="00335FFC">
        <w:rPr>
          <w:rFonts w:ascii="Arial" w:eastAsia="Calibri" w:hAnsi="Arial" w:cs="Arial"/>
          <w:bCs/>
          <w:sz w:val="26"/>
          <w:szCs w:val="26"/>
        </w:rPr>
        <w:t xml:space="preserve"> que arguye que la primera instancia</w:t>
      </w:r>
      <w:r w:rsidR="00E96044">
        <w:rPr>
          <w:rFonts w:ascii="Arial" w:eastAsia="Calibri" w:hAnsi="Arial" w:cs="Arial"/>
          <w:bCs/>
          <w:sz w:val="26"/>
          <w:szCs w:val="26"/>
        </w:rPr>
        <w:t>,</w:t>
      </w:r>
      <w:r w:rsidR="00335FFC">
        <w:rPr>
          <w:rFonts w:ascii="Arial" w:eastAsia="Calibri" w:hAnsi="Arial" w:cs="Arial"/>
          <w:bCs/>
          <w:sz w:val="26"/>
          <w:szCs w:val="26"/>
        </w:rPr>
        <w:t xml:space="preserve"> omite condenar el pago a las demandadas respecto a los veinte días de salario por cada año de servicio, como lo dispone el artículo 118 fracción X de la Ley del Sistema Estatal de Seguridad Pública de Oaxaca, así como el pago de la remuneración diaria ordinaria dejada de percibir desde la fecha de la remoción de  </w:t>
      </w:r>
      <w:r w:rsidR="002D693D">
        <w:rPr>
          <w:rFonts w:ascii="Arial" w:hAnsi="Arial" w:cs="Arial"/>
          <w:b/>
          <w:sz w:val="26"/>
          <w:szCs w:val="26"/>
        </w:rPr>
        <w:t>**********</w:t>
      </w:r>
      <w:r w:rsidR="00335FFC" w:rsidRPr="005731A0">
        <w:rPr>
          <w:rFonts w:ascii="Arial" w:hAnsi="Arial" w:cs="Arial"/>
          <w:b/>
          <w:sz w:val="26"/>
          <w:szCs w:val="26"/>
        </w:rPr>
        <w:t>,</w:t>
      </w:r>
      <w:r w:rsidR="00335FFC">
        <w:rPr>
          <w:rFonts w:ascii="Arial" w:hAnsi="Arial" w:cs="Arial"/>
          <w:b/>
          <w:sz w:val="26"/>
          <w:szCs w:val="26"/>
        </w:rPr>
        <w:t xml:space="preserve"> </w:t>
      </w:r>
      <w:r w:rsidR="00335FFC" w:rsidRPr="005731A0">
        <w:rPr>
          <w:rFonts w:ascii="Arial" w:eastAsia="Calibri" w:hAnsi="Arial" w:cs="Arial"/>
          <w:bCs/>
          <w:sz w:val="26"/>
          <w:szCs w:val="26"/>
        </w:rPr>
        <w:t>hasta que se realice el pago de las demás prestaciones a que tenga derecho</w:t>
      </w:r>
      <w:r w:rsidR="00335FFC">
        <w:rPr>
          <w:rFonts w:ascii="Arial" w:eastAsia="Calibri" w:hAnsi="Arial" w:cs="Arial"/>
          <w:bCs/>
          <w:sz w:val="26"/>
          <w:szCs w:val="26"/>
        </w:rPr>
        <w:t>.</w:t>
      </w:r>
    </w:p>
    <w:p w:rsidR="008D4C10" w:rsidRDefault="008D4C10" w:rsidP="008D4C10">
      <w:pPr>
        <w:spacing w:line="360" w:lineRule="auto"/>
        <w:ind w:firstLine="708"/>
        <w:jc w:val="both"/>
        <w:rPr>
          <w:rFonts w:ascii="Arial" w:eastAsia="Calibri" w:hAnsi="Arial" w:cs="Arial"/>
          <w:bCs/>
          <w:sz w:val="26"/>
          <w:szCs w:val="26"/>
        </w:rPr>
      </w:pPr>
    </w:p>
    <w:p w:rsidR="008D4C10" w:rsidRDefault="00E96044" w:rsidP="008D4C10">
      <w:pPr>
        <w:spacing w:line="360" w:lineRule="auto"/>
        <w:ind w:firstLine="708"/>
        <w:jc w:val="both"/>
        <w:rPr>
          <w:rFonts w:ascii="Arial" w:hAnsi="Arial" w:cs="Arial"/>
          <w:sz w:val="26"/>
          <w:szCs w:val="26"/>
        </w:rPr>
      </w:pPr>
      <w:r w:rsidRPr="00E96044">
        <w:rPr>
          <w:rFonts w:ascii="Arial" w:eastAsia="Calibri" w:hAnsi="Arial" w:cs="Arial"/>
          <w:b/>
          <w:bCs/>
          <w:sz w:val="26"/>
          <w:szCs w:val="26"/>
        </w:rPr>
        <w:t xml:space="preserve">Así </w:t>
      </w:r>
      <w:r>
        <w:rPr>
          <w:rFonts w:ascii="Arial" w:eastAsia="Calibri" w:hAnsi="Arial" w:cs="Arial"/>
          <w:bCs/>
          <w:sz w:val="26"/>
          <w:szCs w:val="26"/>
        </w:rPr>
        <w:t>d</w:t>
      </w:r>
      <w:r w:rsidR="00335FFC">
        <w:rPr>
          <w:rFonts w:ascii="Arial" w:eastAsia="Calibri" w:hAnsi="Arial" w:cs="Arial"/>
          <w:bCs/>
          <w:sz w:val="26"/>
          <w:szCs w:val="26"/>
        </w:rPr>
        <w:t xml:space="preserve">el análisis a las constancias que integran el expediente de primera instancia a las que se les concede pleno valor probatorio de conformidad con lo dispuesto por la fracción I, del artículo 173 de la Ley de Justicia Administrativa para el Estado de Oaxaca, por tratarse </w:t>
      </w:r>
      <w:r w:rsidR="00335FFC">
        <w:rPr>
          <w:rFonts w:ascii="Arial" w:eastAsia="Calibri" w:hAnsi="Arial" w:cs="Arial"/>
          <w:bCs/>
          <w:sz w:val="26"/>
          <w:szCs w:val="26"/>
        </w:rPr>
        <w:lastRenderedPageBreak/>
        <w:t xml:space="preserve">de actuaciones judiciales, se destaca la consideración emitida por el resolutor para decretar la nulidad lisa y llana de la determinación de baja como como Comandante y Policía Municipal del Honorable Ayuntamiento Constitucional de San Pedro Apóstol, Ocotlán Oaxaca, decretada en contra de </w:t>
      </w:r>
      <w:r w:rsidR="002D693D">
        <w:rPr>
          <w:rFonts w:ascii="Arial" w:hAnsi="Arial" w:cs="Arial"/>
          <w:b/>
          <w:sz w:val="26"/>
          <w:szCs w:val="26"/>
        </w:rPr>
        <w:t>**********</w:t>
      </w:r>
      <w:r w:rsidR="00335FFC">
        <w:rPr>
          <w:rFonts w:ascii="Arial" w:hAnsi="Arial" w:cs="Arial"/>
          <w:sz w:val="26"/>
          <w:szCs w:val="26"/>
        </w:rPr>
        <w:t>, al señalar lo siguiente:</w:t>
      </w:r>
    </w:p>
    <w:p w:rsidR="00335FFC" w:rsidRDefault="00A3302C" w:rsidP="008D4C10">
      <w:pPr>
        <w:spacing w:line="360" w:lineRule="auto"/>
        <w:ind w:firstLine="708"/>
        <w:jc w:val="both"/>
        <w:rPr>
          <w:rFonts w:ascii="Arial" w:hAnsi="Arial" w:cs="Arial"/>
          <w:sz w:val="26"/>
          <w:szCs w:val="26"/>
        </w:rPr>
      </w:pPr>
      <w:r>
        <w:rPr>
          <w:rFonts w:ascii="Arial" w:hAnsi="Arial" w:cs="Arial"/>
          <w:sz w:val="26"/>
          <w:szCs w:val="26"/>
        </w:rPr>
        <w:t xml:space="preserve"> </w:t>
      </w:r>
    </w:p>
    <w:p w:rsidR="00335FFC" w:rsidRDefault="00335FFC" w:rsidP="00335FFC">
      <w:pPr>
        <w:spacing w:line="360" w:lineRule="auto"/>
        <w:ind w:left="851" w:right="900"/>
        <w:jc w:val="both"/>
        <w:rPr>
          <w:rFonts w:ascii="Arial" w:hAnsi="Arial" w:cs="Arial"/>
          <w:i/>
        </w:rPr>
      </w:pPr>
      <w:r w:rsidRPr="00E909BE">
        <w:rPr>
          <w:rFonts w:ascii="Arial" w:hAnsi="Arial" w:cs="Arial"/>
          <w:i/>
        </w:rPr>
        <w:t xml:space="preserve">“Por ende, lo procedente con fundamento en lo dispuesto por el artículo 178 fracción II y III de la Ley de Justicia Administrativa del Estado de Oaxaca, es incuestionable que el acta de sesión de cabildo de fecha veinte de octubre de dos mil catorce, no se encuentra fundada y motivada lo que resulta ilegal, ya que no contiene los requisitos de validez previstos en el artículo 7, fracciones V y VI de la Ley que rige a este Tribunal, en consecuencia </w:t>
      </w:r>
      <w:r w:rsidRPr="00E909BE">
        <w:rPr>
          <w:rFonts w:ascii="Arial" w:hAnsi="Arial" w:cs="Arial"/>
          <w:b/>
          <w:i/>
        </w:rPr>
        <w:t xml:space="preserve">se declara la NULIDAD LISA Y LLANA </w:t>
      </w:r>
      <w:r w:rsidRPr="00E909BE">
        <w:rPr>
          <w:rFonts w:ascii="Arial" w:hAnsi="Arial" w:cs="Arial"/>
          <w:i/>
        </w:rPr>
        <w:t xml:space="preserve">de la determinación de baja como Policía Municipal que el Ayuntamiento de San Pedro Apóstol Ocotlán, Oaxaca, en contra de </w:t>
      </w:r>
      <w:r w:rsidR="002D693D">
        <w:rPr>
          <w:rFonts w:ascii="Arial" w:hAnsi="Arial" w:cs="Arial"/>
          <w:i/>
        </w:rPr>
        <w:t>**********</w:t>
      </w:r>
      <w:r w:rsidRPr="00E909BE">
        <w:rPr>
          <w:rFonts w:ascii="Arial" w:hAnsi="Arial" w:cs="Arial"/>
          <w:i/>
        </w:rPr>
        <w:t xml:space="preserve">y Así las cosas, ateniendo a lo dispuesto en el artículo 123, Apartado B, fracción XIII, primero y segundo párrafo de la Constitución Federal, el cual prohíbe en todos los casos la reincorporación al servicio, cualquiera que hubiera sido el resultado del juicio o medio de defensa promovido, lo procedente es que esta Sala entre al estudio de las prestaciones, en este sentido los aquí actores argumentan que se le condene a la demanda al pago de las siguientes: tres meses de salario por cada año de servicio, salarios devengados y sus intereses, salarios vencidos, aguinaldo, vacaciones y prima vacacional.- - - -Ahora bien, esta Sala procede a determinar cuáles son los conceptos que está obligada a pagarle la Autoridad Demandada; y para ello es pertinente precisar que los conceptos que abarca la indemnización constitucional a juicio de esta sala son únicamente los siguientes: </w:t>
      </w:r>
      <w:r w:rsidRPr="00E909BE">
        <w:rPr>
          <w:rFonts w:ascii="Arial" w:hAnsi="Arial" w:cs="Arial"/>
          <w:b/>
          <w:i/>
        </w:rPr>
        <w:t xml:space="preserve">1.- </w:t>
      </w:r>
      <w:r w:rsidRPr="00E909BE">
        <w:rPr>
          <w:rFonts w:ascii="Arial" w:hAnsi="Arial" w:cs="Arial"/>
          <w:i/>
        </w:rPr>
        <w:t xml:space="preserve">INDEMNIZACIÓN (tres meses de salario ordinario), </w:t>
      </w:r>
      <w:r w:rsidRPr="00E909BE">
        <w:rPr>
          <w:rFonts w:ascii="Arial" w:hAnsi="Arial" w:cs="Arial"/>
          <w:b/>
          <w:i/>
        </w:rPr>
        <w:t>2.-</w:t>
      </w:r>
      <w:r w:rsidRPr="00E909BE">
        <w:rPr>
          <w:rFonts w:ascii="Arial" w:hAnsi="Arial" w:cs="Arial"/>
          <w:i/>
        </w:rPr>
        <w:t xml:space="preserve"> VACACIONES, </w:t>
      </w:r>
      <w:r w:rsidRPr="00E909BE">
        <w:rPr>
          <w:rFonts w:ascii="Arial" w:hAnsi="Arial" w:cs="Arial"/>
          <w:b/>
          <w:i/>
        </w:rPr>
        <w:t xml:space="preserve">3.- </w:t>
      </w:r>
      <w:r w:rsidRPr="00E909BE">
        <w:rPr>
          <w:rFonts w:ascii="Arial" w:hAnsi="Arial" w:cs="Arial"/>
          <w:i/>
        </w:rPr>
        <w:t>PRIMA VACACIONAL Y</w:t>
      </w:r>
      <w:r w:rsidRPr="00E909BE">
        <w:rPr>
          <w:rFonts w:ascii="Arial" w:hAnsi="Arial" w:cs="Arial"/>
          <w:b/>
          <w:i/>
        </w:rPr>
        <w:t xml:space="preserve">  4.- </w:t>
      </w:r>
      <w:r w:rsidRPr="00E909BE">
        <w:rPr>
          <w:rFonts w:ascii="Arial" w:hAnsi="Arial" w:cs="Arial"/>
          <w:i/>
        </w:rPr>
        <w:t>AGUINALDO¸ dado que la compensación debe ser lo más amplia posible, sin exceder, desde luego, el contenido de las normas expresas de la propia Carta Magna, ni desconocer el régimen de excepción que fue creado como en el caso es que la relación de la Autoridad Demandada con los aquí actores, misma que fue exclusivamente de naturaleza administrativa..”</w:t>
      </w:r>
      <w:r w:rsidR="00E909BE">
        <w:rPr>
          <w:rFonts w:ascii="Arial" w:hAnsi="Arial" w:cs="Arial"/>
          <w:i/>
        </w:rPr>
        <w:t xml:space="preserve">- - - - - - - - - </w:t>
      </w:r>
      <w:r w:rsidR="008D4C10">
        <w:rPr>
          <w:rFonts w:ascii="Arial" w:hAnsi="Arial" w:cs="Arial"/>
          <w:i/>
        </w:rPr>
        <w:t>- - - - - -</w:t>
      </w:r>
    </w:p>
    <w:p w:rsidR="008D4C10" w:rsidRPr="00E909BE" w:rsidRDefault="008D4C10" w:rsidP="00335FFC">
      <w:pPr>
        <w:spacing w:line="360" w:lineRule="auto"/>
        <w:ind w:left="851" w:right="900"/>
        <w:jc w:val="both"/>
        <w:rPr>
          <w:rFonts w:ascii="Arial" w:hAnsi="Arial" w:cs="Arial"/>
          <w:i/>
        </w:rPr>
      </w:pPr>
    </w:p>
    <w:p w:rsidR="008D4C10" w:rsidRDefault="00335FFC" w:rsidP="008D4C10">
      <w:pPr>
        <w:spacing w:line="360" w:lineRule="auto"/>
        <w:ind w:firstLine="708"/>
        <w:jc w:val="both"/>
        <w:rPr>
          <w:rFonts w:ascii="Arial" w:eastAsia="Calibri" w:hAnsi="Arial" w:cs="Arial"/>
          <w:bCs/>
          <w:sz w:val="26"/>
          <w:szCs w:val="26"/>
        </w:rPr>
      </w:pPr>
      <w:r w:rsidRPr="00E909BE">
        <w:rPr>
          <w:rFonts w:ascii="Arial" w:eastAsia="Calibri" w:hAnsi="Arial" w:cs="Arial"/>
          <w:b/>
          <w:bCs/>
          <w:sz w:val="26"/>
          <w:szCs w:val="26"/>
        </w:rPr>
        <w:t xml:space="preserve">Lo </w:t>
      </w:r>
      <w:r>
        <w:rPr>
          <w:rFonts w:ascii="Arial" w:eastAsia="Calibri" w:hAnsi="Arial" w:cs="Arial"/>
          <w:bCs/>
          <w:sz w:val="26"/>
          <w:szCs w:val="26"/>
        </w:rPr>
        <w:t>anterior</w:t>
      </w:r>
      <w:r w:rsidR="002621BD">
        <w:rPr>
          <w:rFonts w:ascii="Arial" w:eastAsia="Calibri" w:hAnsi="Arial" w:cs="Arial"/>
          <w:bCs/>
          <w:sz w:val="26"/>
          <w:szCs w:val="26"/>
        </w:rPr>
        <w:t>,</w:t>
      </w:r>
      <w:r>
        <w:rPr>
          <w:rFonts w:ascii="Arial" w:eastAsia="Calibri" w:hAnsi="Arial" w:cs="Arial"/>
          <w:bCs/>
          <w:sz w:val="26"/>
          <w:szCs w:val="26"/>
        </w:rPr>
        <w:t xml:space="preserve"> hace patente que en efecto se está condenando a las autoridades demandadas a realizar el pago de las prestaciones a que por derecho constitucional tienen los administrados, como consecuencia de la nulidad decretada, pero sin realizar señalar los motivos por los cuales no procede condenar a las demandadas, al </w:t>
      </w:r>
      <w:r>
        <w:rPr>
          <w:rFonts w:ascii="Arial" w:eastAsia="Calibri" w:hAnsi="Arial" w:cs="Arial"/>
          <w:bCs/>
          <w:sz w:val="26"/>
          <w:szCs w:val="26"/>
        </w:rPr>
        <w:lastRenderedPageBreak/>
        <w:t xml:space="preserve">pago de las prestaciones por concepto de veinte días de salario por cada año de servicio y la remuneración diaria ordinaria (salarios vencidos), solicitados por la parte actora; de ahí lo </w:t>
      </w:r>
      <w:r w:rsidRPr="008608BA">
        <w:rPr>
          <w:rFonts w:ascii="Arial" w:eastAsia="Calibri" w:hAnsi="Arial" w:cs="Arial"/>
          <w:b/>
          <w:bCs/>
          <w:sz w:val="26"/>
          <w:szCs w:val="26"/>
        </w:rPr>
        <w:t>sustancialme</w:t>
      </w:r>
      <w:r>
        <w:rPr>
          <w:rFonts w:ascii="Arial" w:eastAsia="Calibri" w:hAnsi="Arial" w:cs="Arial"/>
          <w:b/>
          <w:bCs/>
          <w:sz w:val="26"/>
          <w:szCs w:val="26"/>
        </w:rPr>
        <w:t>n</w:t>
      </w:r>
      <w:r w:rsidRPr="008608BA">
        <w:rPr>
          <w:rFonts w:ascii="Arial" w:eastAsia="Calibri" w:hAnsi="Arial" w:cs="Arial"/>
          <w:b/>
          <w:bCs/>
          <w:sz w:val="26"/>
          <w:szCs w:val="26"/>
        </w:rPr>
        <w:t>te</w:t>
      </w:r>
      <w:r>
        <w:rPr>
          <w:rFonts w:ascii="Arial" w:eastAsia="Calibri" w:hAnsi="Arial" w:cs="Arial"/>
          <w:bCs/>
          <w:sz w:val="26"/>
          <w:szCs w:val="26"/>
        </w:rPr>
        <w:t xml:space="preserve"> </w:t>
      </w:r>
      <w:r w:rsidRPr="00A673C1">
        <w:rPr>
          <w:rFonts w:ascii="Arial" w:eastAsia="Calibri" w:hAnsi="Arial" w:cs="Arial"/>
          <w:b/>
          <w:bCs/>
          <w:sz w:val="26"/>
          <w:szCs w:val="26"/>
        </w:rPr>
        <w:t>fundado</w:t>
      </w:r>
      <w:r>
        <w:rPr>
          <w:rFonts w:ascii="Arial" w:eastAsia="Calibri" w:hAnsi="Arial" w:cs="Arial"/>
          <w:bCs/>
          <w:sz w:val="26"/>
          <w:szCs w:val="26"/>
        </w:rPr>
        <w:t xml:space="preserve"> del agravio expresado.</w:t>
      </w:r>
    </w:p>
    <w:p w:rsidR="008D4C10" w:rsidRDefault="00601BB7" w:rsidP="008D4C10">
      <w:pPr>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 </w:t>
      </w:r>
    </w:p>
    <w:p w:rsidR="008D4C10" w:rsidRDefault="00335FFC" w:rsidP="008D4C10">
      <w:pPr>
        <w:spacing w:line="360" w:lineRule="auto"/>
        <w:ind w:firstLine="708"/>
        <w:jc w:val="both"/>
        <w:rPr>
          <w:rFonts w:ascii="Arial" w:hAnsi="Arial" w:cs="Arial"/>
          <w:sz w:val="26"/>
          <w:szCs w:val="26"/>
        </w:rPr>
      </w:pPr>
      <w:r w:rsidRPr="00601BB7">
        <w:rPr>
          <w:rFonts w:ascii="Arial" w:eastAsia="Calibri" w:hAnsi="Arial" w:cs="Arial"/>
          <w:b/>
          <w:bCs/>
          <w:sz w:val="26"/>
          <w:szCs w:val="26"/>
        </w:rPr>
        <w:t>Ante</w:t>
      </w:r>
      <w:r>
        <w:rPr>
          <w:rFonts w:ascii="Arial" w:eastAsia="Calibri" w:hAnsi="Arial" w:cs="Arial"/>
          <w:bCs/>
          <w:sz w:val="26"/>
          <w:szCs w:val="26"/>
        </w:rPr>
        <w:t xml:space="preserve"> las omisiones precisadas</w:t>
      </w:r>
      <w:r>
        <w:rPr>
          <w:rFonts w:ascii="Arial" w:hAnsi="Arial" w:cs="Arial"/>
          <w:sz w:val="26"/>
          <w:szCs w:val="26"/>
        </w:rPr>
        <w:t xml:space="preserve">, es procedente que esta Sala Superior </w:t>
      </w:r>
      <w:r w:rsidRPr="007E1BE6">
        <w:rPr>
          <w:rFonts w:ascii="Arial" w:hAnsi="Arial" w:cs="Arial"/>
          <w:b/>
          <w:sz w:val="26"/>
          <w:szCs w:val="26"/>
        </w:rPr>
        <w:t>reasum</w:t>
      </w:r>
      <w:r>
        <w:rPr>
          <w:rFonts w:ascii="Arial" w:hAnsi="Arial" w:cs="Arial"/>
          <w:b/>
          <w:sz w:val="26"/>
          <w:szCs w:val="26"/>
        </w:rPr>
        <w:t>a</w:t>
      </w:r>
      <w:r w:rsidRPr="007E1BE6">
        <w:rPr>
          <w:rFonts w:ascii="Arial" w:hAnsi="Arial" w:cs="Arial"/>
          <w:b/>
          <w:sz w:val="26"/>
          <w:szCs w:val="26"/>
        </w:rPr>
        <w:t xml:space="preserve"> jurisdicción</w:t>
      </w:r>
      <w:r>
        <w:rPr>
          <w:rFonts w:ascii="Arial" w:hAnsi="Arial" w:cs="Arial"/>
          <w:sz w:val="26"/>
          <w:szCs w:val="26"/>
        </w:rPr>
        <w:t xml:space="preserve"> y analice la cuestión omitida por la resolutora, para poder cumplir con lo dispuesto por el artículo 177, de la Ley de Justicia Administrativa, y emitir una sentencia acorde a derecho. Sirve de apoyo a lo anterior la Jurisprudencia sustentada por el Segundo </w:t>
      </w:r>
      <w:r w:rsidRPr="008E7581">
        <w:rPr>
          <w:rFonts w:ascii="Arial" w:hAnsi="Arial" w:cs="Arial"/>
          <w:sz w:val="26"/>
          <w:szCs w:val="26"/>
        </w:rPr>
        <w:t>Tribunal Colegiado d</w:t>
      </w:r>
      <w:r>
        <w:rPr>
          <w:rFonts w:ascii="Arial" w:hAnsi="Arial" w:cs="Arial"/>
          <w:sz w:val="26"/>
          <w:szCs w:val="26"/>
        </w:rPr>
        <w:t>el Décimo Circuito, que aparece publicada en la página 2075 de la Gaceta del Semanario Judicial de la Federación, Tomo XXII</w:t>
      </w:r>
      <w:r w:rsidRPr="008E7581">
        <w:rPr>
          <w:rFonts w:ascii="Arial" w:hAnsi="Arial" w:cs="Arial"/>
          <w:sz w:val="26"/>
          <w:szCs w:val="26"/>
        </w:rPr>
        <w:t xml:space="preserve">, </w:t>
      </w:r>
      <w:r>
        <w:rPr>
          <w:rFonts w:ascii="Arial" w:hAnsi="Arial" w:cs="Arial"/>
          <w:sz w:val="26"/>
          <w:szCs w:val="26"/>
        </w:rPr>
        <w:t>Octubre de 2005, materia Civil, Novena Época, de rubro y texto siguientes:</w:t>
      </w:r>
    </w:p>
    <w:p w:rsidR="00335FFC" w:rsidRDefault="008D4C10" w:rsidP="00601BB7">
      <w:pPr>
        <w:ind w:left="851" w:right="493"/>
        <w:jc w:val="both"/>
        <w:rPr>
          <w:rFonts w:ascii="Arial" w:hAnsi="Arial" w:cs="Arial"/>
          <w:sz w:val="20"/>
          <w:szCs w:val="20"/>
        </w:rPr>
      </w:pPr>
      <w:r w:rsidRPr="00601BB7">
        <w:rPr>
          <w:rFonts w:ascii="Arial" w:hAnsi="Arial" w:cs="Arial"/>
          <w:sz w:val="20"/>
          <w:szCs w:val="20"/>
        </w:rPr>
        <w:t xml:space="preserve"> </w:t>
      </w:r>
      <w:r w:rsidR="00335FFC" w:rsidRPr="00601BB7">
        <w:rPr>
          <w:rFonts w:ascii="Arial" w:hAnsi="Arial" w:cs="Arial"/>
          <w:sz w:val="20"/>
          <w:szCs w:val="20"/>
        </w:rPr>
        <w:t>“</w:t>
      </w:r>
      <w:r w:rsidR="00335FFC" w:rsidRPr="00601BB7">
        <w:rPr>
          <w:rFonts w:ascii="Arial" w:hAnsi="Arial" w:cs="Arial"/>
          <w:b/>
          <w:i/>
          <w:sz w:val="20"/>
          <w:szCs w:val="20"/>
        </w:rPr>
        <w:t xml:space="preserve">AGRAVIOS EN LA APELACIÓN. AL NO EXISTIR REENVÍO EL AD QUEM DEBE REASUMIR JURISDICCIÓN Y ABORDAR OFICIOSAMENTE SU ANÁLISIS, SIN QUE ELLO IMPLIQUE SUPLENCIA DE AQUÉLLOS. </w:t>
      </w:r>
      <w:r w:rsidR="00335FFC" w:rsidRPr="00601BB7">
        <w:rPr>
          <w:rFonts w:ascii="Arial" w:hAnsi="Arial" w:cs="Arial"/>
          <w:i/>
          <w:sz w:val="20"/>
          <w:szCs w:val="20"/>
        </w:rPr>
        <w:t>Si bien es cierto que en la apelación contra el fallo definitivo de primer grado el tribunal de alzada debe concretarse a examinar, a través de los agravios, las acciones, excepciones y defensas que se hayan hecho valer oportunamente en primera instancia, porque de lo contrario el fallo sería incongruente, también lo es que esa regla es general dado que en la apelación no existe reenvío, por lo que el órgano jurisdiccional de segundo grado no puede devolver las actuaciones para que el a quo subsane las omisiones en las que hubiera incurrido, en aras de respetar ese principio de congruencia y no dejar inaudito a ninguno de los contendientes por lo que, a fin de resolver la litis natural en todos sus aspectos, el ad quem debe reasumir jurisdicción y abordar oficiosamente el análisis correspondiente, sin que ello implique suplencia de los agravios</w:t>
      </w:r>
      <w:r w:rsidR="00335FFC" w:rsidRPr="00601BB7">
        <w:rPr>
          <w:rFonts w:ascii="Arial" w:hAnsi="Arial" w:cs="Arial"/>
          <w:sz w:val="20"/>
          <w:szCs w:val="20"/>
        </w:rPr>
        <w:t xml:space="preserve">.” </w:t>
      </w:r>
    </w:p>
    <w:p w:rsidR="008D4C10" w:rsidRPr="00601BB7" w:rsidRDefault="008D4C10" w:rsidP="00601BB7">
      <w:pPr>
        <w:ind w:left="851" w:right="493"/>
        <w:jc w:val="both"/>
        <w:rPr>
          <w:rFonts w:ascii="Arial" w:hAnsi="Arial" w:cs="Arial"/>
          <w:sz w:val="20"/>
          <w:szCs w:val="20"/>
        </w:rPr>
      </w:pPr>
    </w:p>
    <w:p w:rsidR="00335FFC" w:rsidRPr="00601BB7" w:rsidRDefault="00335FFC" w:rsidP="00601BB7">
      <w:pPr>
        <w:ind w:left="851" w:right="493"/>
        <w:jc w:val="both"/>
        <w:rPr>
          <w:rFonts w:ascii="Arial" w:hAnsi="Arial" w:cs="Arial"/>
          <w:sz w:val="20"/>
          <w:szCs w:val="20"/>
        </w:rPr>
      </w:pPr>
    </w:p>
    <w:p w:rsidR="008D4C10" w:rsidRDefault="00335FFC" w:rsidP="008D4C10">
      <w:pPr>
        <w:spacing w:line="360" w:lineRule="auto"/>
        <w:ind w:firstLine="708"/>
        <w:jc w:val="both"/>
        <w:rPr>
          <w:rFonts w:ascii="Arial" w:eastAsia="Calibri" w:hAnsi="Arial" w:cs="Arial"/>
          <w:bCs/>
          <w:sz w:val="26"/>
          <w:szCs w:val="26"/>
        </w:rPr>
      </w:pPr>
      <w:r w:rsidRPr="00917744">
        <w:rPr>
          <w:rFonts w:ascii="Arial" w:eastAsia="Calibri" w:hAnsi="Arial" w:cs="Arial"/>
          <w:b/>
          <w:bCs/>
          <w:sz w:val="26"/>
          <w:szCs w:val="26"/>
        </w:rPr>
        <w:t>Atendiendo</w:t>
      </w:r>
      <w:r>
        <w:rPr>
          <w:rFonts w:ascii="Arial" w:eastAsia="Calibri" w:hAnsi="Arial" w:cs="Arial"/>
          <w:bCs/>
          <w:sz w:val="26"/>
          <w:szCs w:val="26"/>
        </w:rPr>
        <w:t xml:space="preserve"> a que la primera instancia</w:t>
      </w:r>
      <w:r w:rsidR="001B31E5">
        <w:rPr>
          <w:rFonts w:ascii="Arial" w:eastAsia="Calibri" w:hAnsi="Arial" w:cs="Arial"/>
          <w:bCs/>
          <w:sz w:val="26"/>
          <w:szCs w:val="26"/>
        </w:rPr>
        <w:t>,</w:t>
      </w:r>
      <w:r>
        <w:rPr>
          <w:rFonts w:ascii="Arial" w:eastAsia="Calibri" w:hAnsi="Arial" w:cs="Arial"/>
          <w:bCs/>
          <w:sz w:val="26"/>
          <w:szCs w:val="26"/>
        </w:rPr>
        <w:t xml:space="preserve"> ya declaro la nulidad lisa y llana de la determinación de baja como Comandante y Policía Municipal del Ayuntamiento Constitucional de San Pedro Apóstol, Ocotlán Oaxaca, decretada en contra de </w:t>
      </w:r>
      <w:r w:rsidR="002D693D">
        <w:rPr>
          <w:rFonts w:ascii="Arial" w:hAnsi="Arial" w:cs="Arial"/>
          <w:b/>
          <w:sz w:val="26"/>
          <w:szCs w:val="26"/>
        </w:rPr>
        <w:t>**********</w:t>
      </w:r>
      <w:r>
        <w:rPr>
          <w:rFonts w:ascii="Arial" w:hAnsi="Arial" w:cs="Arial"/>
          <w:sz w:val="26"/>
          <w:szCs w:val="26"/>
        </w:rPr>
        <w:t xml:space="preserve">, </w:t>
      </w:r>
      <w:r>
        <w:rPr>
          <w:rFonts w:ascii="Arial" w:eastAsia="Calibri" w:hAnsi="Arial" w:cs="Arial"/>
          <w:bCs/>
          <w:sz w:val="26"/>
          <w:szCs w:val="26"/>
        </w:rPr>
        <w:t>por las razones que expuestas en la sentencia materia del presente recurso de revisión, es importante resaltar lo siguiente:</w:t>
      </w:r>
    </w:p>
    <w:p w:rsidR="008D4C10" w:rsidRDefault="001B31E5" w:rsidP="008D4C10">
      <w:pPr>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 </w:t>
      </w:r>
    </w:p>
    <w:p w:rsidR="008D4C10" w:rsidRDefault="00335FFC" w:rsidP="008D4C10">
      <w:pPr>
        <w:spacing w:line="360" w:lineRule="auto"/>
        <w:ind w:firstLine="708"/>
        <w:jc w:val="both"/>
        <w:rPr>
          <w:rFonts w:ascii="Arial" w:eastAsia="Calibri" w:hAnsi="Arial" w:cs="Arial"/>
          <w:bCs/>
          <w:sz w:val="26"/>
          <w:szCs w:val="26"/>
        </w:rPr>
      </w:pPr>
      <w:r w:rsidRPr="001B31E5">
        <w:rPr>
          <w:rFonts w:ascii="Arial" w:eastAsia="Calibri" w:hAnsi="Arial" w:cs="Arial"/>
          <w:b/>
          <w:bCs/>
          <w:sz w:val="26"/>
          <w:szCs w:val="26"/>
        </w:rPr>
        <w:t xml:space="preserve">De </w:t>
      </w:r>
      <w:r>
        <w:rPr>
          <w:rFonts w:ascii="Arial" w:eastAsia="Calibri" w:hAnsi="Arial" w:cs="Arial"/>
          <w:bCs/>
          <w:sz w:val="26"/>
          <w:szCs w:val="26"/>
        </w:rPr>
        <w:t>acuerdo con lo dispuesto el artículo 123, apartado B, fracción XIII, segundo párrafo, de la Constitución Política de los Estados Unidos Mexicanos, en materia de seguridad pública, cuando se resuelva injustificada la separación, remoción, cese o cualquier otra forma de terminación del servicio, de los miembros de instituciones policiales, para resarcirles ante el cese injustificado, tendrán derecho a que se les pague la indemnización correspondiente “</w:t>
      </w:r>
      <w:r w:rsidRPr="00A95F42">
        <w:rPr>
          <w:rFonts w:ascii="Arial" w:eastAsia="Calibri" w:hAnsi="Arial" w:cs="Arial"/>
          <w:b/>
          <w:bCs/>
          <w:i/>
          <w:sz w:val="26"/>
          <w:szCs w:val="26"/>
        </w:rPr>
        <w:t>y demás prestaciones a que tenga derecho</w:t>
      </w:r>
      <w:r>
        <w:rPr>
          <w:rFonts w:ascii="Arial" w:eastAsia="Calibri" w:hAnsi="Arial" w:cs="Arial"/>
          <w:bCs/>
          <w:sz w:val="26"/>
          <w:szCs w:val="26"/>
        </w:rPr>
        <w:t xml:space="preserve">”, </w:t>
      </w:r>
      <w:r w:rsidRPr="003F634E">
        <w:rPr>
          <w:rFonts w:ascii="Arial" w:hAnsi="Arial" w:cs="Arial"/>
          <w:bCs/>
          <w:sz w:val="26"/>
          <w:szCs w:val="26"/>
        </w:rPr>
        <w:t xml:space="preserve">que </w:t>
      </w:r>
      <w:r>
        <w:rPr>
          <w:rFonts w:ascii="Arial" w:hAnsi="Arial" w:cs="Arial"/>
          <w:bCs/>
          <w:sz w:val="26"/>
          <w:szCs w:val="26"/>
        </w:rPr>
        <w:t xml:space="preserve">van desde el deber de pagar </w:t>
      </w:r>
      <w:r w:rsidRPr="003F634E">
        <w:rPr>
          <w:rFonts w:ascii="Arial" w:hAnsi="Arial" w:cs="Arial"/>
          <w:bCs/>
          <w:sz w:val="26"/>
          <w:szCs w:val="26"/>
        </w:rPr>
        <w:t xml:space="preserve">la </w:t>
      </w:r>
      <w:r w:rsidRPr="0081317C">
        <w:rPr>
          <w:rFonts w:ascii="Arial" w:hAnsi="Arial" w:cs="Arial"/>
          <w:b/>
          <w:bCs/>
          <w:i/>
          <w:sz w:val="26"/>
          <w:szCs w:val="26"/>
        </w:rPr>
        <w:t>remuneración diaria ordinaria</w:t>
      </w:r>
      <w:r w:rsidRPr="003F634E">
        <w:rPr>
          <w:rFonts w:ascii="Arial" w:hAnsi="Arial" w:cs="Arial"/>
          <w:bCs/>
          <w:sz w:val="26"/>
          <w:szCs w:val="26"/>
        </w:rPr>
        <w:t xml:space="preserve">, así como los beneficios, </w:t>
      </w:r>
      <w:r w:rsidRPr="003F634E">
        <w:rPr>
          <w:rFonts w:ascii="Arial" w:hAnsi="Arial" w:cs="Arial"/>
          <w:bCs/>
          <w:sz w:val="26"/>
          <w:szCs w:val="26"/>
        </w:rPr>
        <w:lastRenderedPageBreak/>
        <w:t>recompensas, estipendios, asignaciones, gratificaciones, premios, retribuciones, subvenciones, haberes, dietas, compensaciones o cualquier otro concepto que percibía el servidor público por la prestación de sus servicios, desde que se concretó su separación, remoción, baja, cese o cualquier otra forma de terminación del servicio y hasta que se r</w:t>
      </w:r>
      <w:r>
        <w:rPr>
          <w:rFonts w:ascii="Arial" w:hAnsi="Arial" w:cs="Arial"/>
          <w:bCs/>
          <w:sz w:val="26"/>
          <w:szCs w:val="26"/>
        </w:rPr>
        <w:t>ealice el pago correspondiente.</w:t>
      </w:r>
      <w:r w:rsidR="00E06A8F">
        <w:rPr>
          <w:rFonts w:ascii="Arial" w:hAnsi="Arial" w:cs="Arial"/>
          <w:bCs/>
          <w:sz w:val="26"/>
          <w:szCs w:val="26"/>
        </w:rPr>
        <w:t xml:space="preserve"> </w:t>
      </w:r>
      <w:r w:rsidR="00E06A8F" w:rsidRPr="00E06A8F">
        <w:rPr>
          <w:rFonts w:ascii="Arial" w:hAnsi="Arial" w:cs="Arial"/>
          <w:b/>
          <w:bCs/>
          <w:sz w:val="26"/>
          <w:szCs w:val="26"/>
        </w:rPr>
        <w:t>Además</w:t>
      </w:r>
      <w:r>
        <w:rPr>
          <w:rFonts w:ascii="Arial" w:hAnsi="Arial" w:cs="Arial"/>
          <w:bCs/>
          <w:sz w:val="26"/>
          <w:szCs w:val="26"/>
        </w:rPr>
        <w:t>, a</w:t>
      </w:r>
      <w:r>
        <w:rPr>
          <w:rFonts w:ascii="Arial" w:eastAsia="Calibri" w:hAnsi="Arial" w:cs="Arial"/>
          <w:bCs/>
          <w:sz w:val="26"/>
          <w:szCs w:val="26"/>
        </w:rPr>
        <w:t xml:space="preserve">un cuando el concepto de </w:t>
      </w:r>
      <w:r>
        <w:rPr>
          <w:rFonts w:ascii="Arial" w:eastAsia="Calibri" w:hAnsi="Arial" w:cs="Arial"/>
          <w:b/>
          <w:bCs/>
          <w:i/>
          <w:sz w:val="26"/>
          <w:szCs w:val="26"/>
        </w:rPr>
        <w:t>salario caídos</w:t>
      </w:r>
      <w:r w:rsidRPr="00A75E1F">
        <w:rPr>
          <w:rFonts w:ascii="Arial" w:eastAsia="Calibri" w:hAnsi="Arial" w:cs="Arial"/>
          <w:bCs/>
          <w:i/>
          <w:sz w:val="26"/>
          <w:szCs w:val="26"/>
        </w:rPr>
        <w:t>,</w:t>
      </w:r>
      <w:r>
        <w:rPr>
          <w:rFonts w:ascii="Arial" w:eastAsia="Calibri" w:hAnsi="Arial" w:cs="Arial"/>
          <w:b/>
          <w:bCs/>
          <w:i/>
          <w:sz w:val="26"/>
          <w:szCs w:val="26"/>
        </w:rPr>
        <w:t xml:space="preserve"> </w:t>
      </w:r>
      <w:r>
        <w:rPr>
          <w:rFonts w:ascii="Arial" w:eastAsia="Calibri" w:hAnsi="Arial" w:cs="Arial"/>
          <w:bCs/>
          <w:sz w:val="26"/>
          <w:szCs w:val="26"/>
        </w:rPr>
        <w:t>no se encuentra incluido dentro de la expresión “</w:t>
      </w:r>
      <w:r w:rsidRPr="00720C1D">
        <w:rPr>
          <w:rFonts w:ascii="Arial" w:eastAsia="Calibri" w:hAnsi="Arial" w:cs="Arial"/>
          <w:bCs/>
          <w:i/>
          <w:sz w:val="26"/>
          <w:szCs w:val="26"/>
        </w:rPr>
        <w:t>y demás prestaciones a que tenga derecho</w:t>
      </w:r>
      <w:r>
        <w:rPr>
          <w:rFonts w:ascii="Arial" w:eastAsia="Calibri" w:hAnsi="Arial" w:cs="Arial"/>
          <w:bCs/>
          <w:sz w:val="26"/>
          <w:szCs w:val="26"/>
        </w:rPr>
        <w:t>”, determinada en el artículo 123 apartado B fracción XIII segundo párrafo de la Constitución Federal, porque tal concepto se encuentra inmerso dentro del campo del derecho del trabajo y su fundamento no está en la Constitución Política, sino en la Ley Federal del Trabajo, dado que la relación existente entre los miembros de instituciones policiales y el Estado es de naturaleza administrativa.</w:t>
      </w:r>
    </w:p>
    <w:p w:rsidR="008D4C10" w:rsidRDefault="008D4C10" w:rsidP="008D4C10">
      <w:pPr>
        <w:spacing w:line="360" w:lineRule="auto"/>
        <w:ind w:firstLine="708"/>
        <w:jc w:val="both"/>
        <w:rPr>
          <w:rFonts w:ascii="Arial" w:eastAsia="Calibri" w:hAnsi="Arial" w:cs="Arial"/>
          <w:bCs/>
          <w:sz w:val="26"/>
          <w:szCs w:val="26"/>
        </w:rPr>
      </w:pPr>
    </w:p>
    <w:p w:rsidR="008D4C10" w:rsidRDefault="00335FFC" w:rsidP="008D4C10">
      <w:pPr>
        <w:spacing w:line="360" w:lineRule="auto"/>
        <w:ind w:firstLine="708"/>
        <w:jc w:val="both"/>
        <w:rPr>
          <w:rFonts w:ascii="Arial" w:hAnsi="Arial" w:cs="Arial"/>
          <w:bCs/>
          <w:sz w:val="26"/>
          <w:szCs w:val="26"/>
        </w:rPr>
      </w:pPr>
      <w:r w:rsidRPr="000D6C20">
        <w:rPr>
          <w:rFonts w:ascii="Arial" w:eastAsia="Calibri" w:hAnsi="Arial" w:cs="Arial"/>
          <w:b/>
          <w:bCs/>
          <w:sz w:val="26"/>
          <w:szCs w:val="26"/>
        </w:rPr>
        <w:t xml:space="preserve">Sin </w:t>
      </w:r>
      <w:r>
        <w:rPr>
          <w:rFonts w:ascii="Arial" w:eastAsia="Calibri" w:hAnsi="Arial" w:cs="Arial"/>
          <w:bCs/>
          <w:sz w:val="26"/>
          <w:szCs w:val="26"/>
        </w:rPr>
        <w:t xml:space="preserve">embargo, los integrantes de los cuerpos de seguridad pública, como todo servidor público, reciben por sus servicios una serie de prestaciones que van desde el pago de la </w:t>
      </w:r>
      <w:r w:rsidRPr="007827C4">
        <w:rPr>
          <w:rFonts w:ascii="Arial" w:eastAsia="Calibri" w:hAnsi="Arial" w:cs="Arial"/>
          <w:b/>
          <w:bCs/>
          <w:sz w:val="26"/>
          <w:szCs w:val="26"/>
        </w:rPr>
        <w:t>remuneración diaria ordinaria</w:t>
      </w:r>
      <w:r>
        <w:rPr>
          <w:rFonts w:ascii="Arial" w:eastAsia="Calibri" w:hAnsi="Arial" w:cs="Arial"/>
          <w:bCs/>
          <w:sz w:val="26"/>
          <w:szCs w:val="26"/>
        </w:rPr>
        <w:t xml:space="preserve">, </w:t>
      </w:r>
      <w:r w:rsidRPr="003F634E">
        <w:rPr>
          <w:rFonts w:ascii="Arial" w:hAnsi="Arial" w:cs="Arial"/>
          <w:bCs/>
          <w:sz w:val="26"/>
          <w:szCs w:val="26"/>
        </w:rPr>
        <w:t>así como los beneficios, recompensas, estipendios, asignaciones, gratificaciones, premios, retribuciones, subvenciones, haberes, dietas, compensaciones o cualquier otro concepto que percibía el servidor público por la prestación de sus servicios</w:t>
      </w:r>
      <w:r>
        <w:rPr>
          <w:rFonts w:ascii="Arial" w:hAnsi="Arial" w:cs="Arial"/>
          <w:bCs/>
          <w:sz w:val="26"/>
          <w:szCs w:val="26"/>
        </w:rPr>
        <w:t>, que se vinculan al concepto “</w:t>
      </w:r>
      <w:r w:rsidRPr="0081317C">
        <w:rPr>
          <w:rFonts w:ascii="Arial" w:hAnsi="Arial" w:cs="Arial"/>
          <w:bCs/>
          <w:i/>
          <w:sz w:val="26"/>
          <w:szCs w:val="26"/>
        </w:rPr>
        <w:t>y demás prestaciones a que tenga derecho</w:t>
      </w:r>
      <w:r>
        <w:rPr>
          <w:rFonts w:ascii="Arial" w:hAnsi="Arial" w:cs="Arial"/>
          <w:bCs/>
          <w:sz w:val="26"/>
          <w:szCs w:val="26"/>
        </w:rPr>
        <w:t>”.</w:t>
      </w:r>
    </w:p>
    <w:p w:rsidR="008D4C10" w:rsidRDefault="008D4C10" w:rsidP="008D4C10">
      <w:pPr>
        <w:spacing w:line="360" w:lineRule="auto"/>
        <w:ind w:firstLine="708"/>
        <w:jc w:val="both"/>
        <w:rPr>
          <w:rFonts w:ascii="Arial" w:hAnsi="Arial" w:cs="Arial"/>
          <w:bCs/>
          <w:sz w:val="26"/>
          <w:szCs w:val="26"/>
        </w:rPr>
      </w:pPr>
    </w:p>
    <w:p w:rsidR="008D4C10" w:rsidRDefault="00335FFC" w:rsidP="008D4C10">
      <w:pPr>
        <w:spacing w:line="360" w:lineRule="auto"/>
        <w:ind w:firstLine="708"/>
        <w:jc w:val="both"/>
        <w:rPr>
          <w:rFonts w:ascii="Arial" w:eastAsia="Calibri" w:hAnsi="Arial" w:cs="Arial"/>
          <w:bCs/>
          <w:sz w:val="26"/>
          <w:szCs w:val="26"/>
        </w:rPr>
      </w:pPr>
      <w:r w:rsidRPr="000D6C20">
        <w:rPr>
          <w:rFonts w:ascii="Arial" w:eastAsia="Calibri" w:hAnsi="Arial" w:cs="Arial"/>
          <w:b/>
          <w:bCs/>
          <w:sz w:val="26"/>
          <w:szCs w:val="26"/>
        </w:rPr>
        <w:t>Por</w:t>
      </w:r>
      <w:r>
        <w:rPr>
          <w:rFonts w:ascii="Arial" w:eastAsia="Calibri" w:hAnsi="Arial" w:cs="Arial"/>
          <w:bCs/>
          <w:sz w:val="26"/>
          <w:szCs w:val="26"/>
        </w:rPr>
        <w:t xml:space="preserve"> ello, al resolverse por la autoridad jurisdiccional correspondiente que la separación, remoción, baja, cese o cualquier otra forma de terminación del servicio de los miembros de las instituciones policiales, fue injustificada, ante la prohibición de su reincorporación al cargo que venía desempeñando, el Estado estará obligado a resarcirlo con el pago de la indemnización </w:t>
      </w:r>
      <w:r w:rsidRPr="00A03999">
        <w:rPr>
          <w:rFonts w:ascii="Arial" w:eastAsia="Calibri" w:hAnsi="Arial" w:cs="Arial"/>
          <w:bCs/>
          <w:i/>
          <w:sz w:val="26"/>
          <w:szCs w:val="26"/>
        </w:rPr>
        <w:t>y demás prestaciones a que tenga derecho</w:t>
      </w:r>
      <w:r w:rsidRPr="00A03999">
        <w:rPr>
          <w:rFonts w:ascii="Arial" w:eastAsia="Calibri" w:hAnsi="Arial" w:cs="Arial"/>
          <w:bCs/>
          <w:sz w:val="26"/>
          <w:szCs w:val="26"/>
        </w:rPr>
        <w:t>,</w:t>
      </w:r>
      <w:r>
        <w:rPr>
          <w:rFonts w:ascii="Arial" w:eastAsia="Calibri" w:hAnsi="Arial" w:cs="Arial"/>
          <w:bCs/>
          <w:sz w:val="26"/>
          <w:szCs w:val="26"/>
        </w:rPr>
        <w:t xml:space="preserve"> que como ya se dijo en párrafos precedentes, éste último comprende el correspondiente pago a la </w:t>
      </w:r>
      <w:r w:rsidRPr="00A03999">
        <w:rPr>
          <w:rFonts w:ascii="Arial" w:eastAsia="Calibri" w:hAnsi="Arial" w:cs="Arial"/>
          <w:b/>
          <w:bCs/>
          <w:i/>
          <w:sz w:val="26"/>
          <w:szCs w:val="26"/>
        </w:rPr>
        <w:t>remuneración diaria</w:t>
      </w:r>
      <w:r>
        <w:rPr>
          <w:rFonts w:ascii="Arial" w:eastAsia="Calibri" w:hAnsi="Arial" w:cs="Arial"/>
          <w:b/>
          <w:bCs/>
          <w:i/>
          <w:sz w:val="26"/>
          <w:szCs w:val="26"/>
        </w:rPr>
        <w:t xml:space="preserve"> ordinaria</w:t>
      </w:r>
      <w:r>
        <w:rPr>
          <w:rFonts w:ascii="Arial" w:eastAsia="Calibri" w:hAnsi="Arial" w:cs="Arial"/>
          <w:bCs/>
          <w:sz w:val="26"/>
          <w:szCs w:val="26"/>
        </w:rPr>
        <w:t>, que es aquella que percibe el administrado en forma semanal, quincenal o mensual.</w:t>
      </w:r>
    </w:p>
    <w:p w:rsidR="008D4C10" w:rsidRDefault="008D4C10" w:rsidP="008D4C10">
      <w:pPr>
        <w:spacing w:line="360" w:lineRule="auto"/>
        <w:ind w:firstLine="708"/>
        <w:jc w:val="both"/>
        <w:rPr>
          <w:rFonts w:ascii="Arial" w:eastAsia="Calibri" w:hAnsi="Arial" w:cs="Arial"/>
          <w:bCs/>
          <w:sz w:val="26"/>
          <w:szCs w:val="26"/>
        </w:rPr>
      </w:pPr>
    </w:p>
    <w:p w:rsidR="008D4C10" w:rsidRDefault="00335FFC" w:rsidP="008D4C10">
      <w:pPr>
        <w:spacing w:line="360" w:lineRule="auto"/>
        <w:ind w:firstLine="708"/>
        <w:jc w:val="both"/>
        <w:rPr>
          <w:rFonts w:ascii="Arial" w:eastAsia="Calibri" w:hAnsi="Arial" w:cs="Arial"/>
          <w:bCs/>
          <w:sz w:val="26"/>
          <w:szCs w:val="26"/>
        </w:rPr>
      </w:pPr>
      <w:r w:rsidRPr="00E157AA">
        <w:rPr>
          <w:rFonts w:ascii="Arial" w:eastAsia="Calibri" w:hAnsi="Arial" w:cs="Arial"/>
          <w:b/>
          <w:bCs/>
          <w:sz w:val="26"/>
          <w:szCs w:val="26"/>
        </w:rPr>
        <w:t>En</w:t>
      </w:r>
      <w:r>
        <w:rPr>
          <w:rFonts w:ascii="Arial" w:eastAsia="Calibri" w:hAnsi="Arial" w:cs="Arial"/>
          <w:bCs/>
          <w:sz w:val="26"/>
          <w:szCs w:val="26"/>
        </w:rPr>
        <w:t xml:space="preserve"> ese orden de ideas, al haberse resuelto injustificado la baja definitiva de </w:t>
      </w:r>
      <w:r w:rsidR="002D693D">
        <w:rPr>
          <w:rFonts w:ascii="Arial" w:hAnsi="Arial" w:cs="Arial"/>
          <w:b/>
          <w:sz w:val="26"/>
          <w:szCs w:val="26"/>
        </w:rPr>
        <w:t>**********</w:t>
      </w:r>
      <w:r>
        <w:rPr>
          <w:rFonts w:ascii="Arial" w:hAnsi="Arial" w:cs="Arial"/>
          <w:sz w:val="26"/>
          <w:szCs w:val="26"/>
        </w:rPr>
        <w:t>,</w:t>
      </w:r>
      <w:r>
        <w:rPr>
          <w:rFonts w:ascii="Arial" w:eastAsia="Calibri" w:hAnsi="Arial" w:cs="Arial"/>
          <w:bCs/>
          <w:sz w:val="26"/>
          <w:szCs w:val="26"/>
        </w:rPr>
        <w:t xml:space="preserve"> al cargo que venían desempeñando como Comandante</w:t>
      </w:r>
      <w:r w:rsidR="00E157AA">
        <w:rPr>
          <w:rFonts w:ascii="Arial" w:eastAsia="Calibri" w:hAnsi="Arial" w:cs="Arial"/>
          <w:bCs/>
          <w:sz w:val="26"/>
          <w:szCs w:val="26"/>
        </w:rPr>
        <w:t xml:space="preserve"> de la Policía Municipal</w:t>
      </w:r>
      <w:r>
        <w:rPr>
          <w:rFonts w:ascii="Arial" w:eastAsia="Calibri" w:hAnsi="Arial" w:cs="Arial"/>
          <w:bCs/>
          <w:sz w:val="26"/>
          <w:szCs w:val="26"/>
        </w:rPr>
        <w:t xml:space="preserve"> y Policía Municipal, </w:t>
      </w:r>
      <w:r>
        <w:rPr>
          <w:rFonts w:ascii="Arial" w:eastAsia="Calibri" w:hAnsi="Arial" w:cs="Arial"/>
          <w:bCs/>
          <w:sz w:val="26"/>
          <w:szCs w:val="26"/>
        </w:rPr>
        <w:lastRenderedPageBreak/>
        <w:t xml:space="preserve">respectivamente, del Municipio de San Pedro Apóstol, Ocotlán Oaxaca, procede cubrirles la </w:t>
      </w:r>
      <w:r w:rsidRPr="001B2172">
        <w:rPr>
          <w:rFonts w:ascii="Arial" w:eastAsia="Calibri" w:hAnsi="Arial" w:cs="Arial"/>
          <w:b/>
          <w:bCs/>
          <w:sz w:val="26"/>
          <w:szCs w:val="26"/>
        </w:rPr>
        <w:t>remuneración diaria ordinaria</w:t>
      </w:r>
      <w:r>
        <w:rPr>
          <w:rFonts w:ascii="Arial" w:eastAsia="Calibri" w:hAnsi="Arial" w:cs="Arial"/>
          <w:bCs/>
          <w:sz w:val="26"/>
          <w:szCs w:val="26"/>
        </w:rPr>
        <w:t xml:space="preserve"> que dejaron de percibir </w:t>
      </w:r>
      <w:r w:rsidRPr="00C172C9">
        <w:rPr>
          <w:rFonts w:ascii="Arial" w:hAnsi="Arial" w:cs="Arial"/>
          <w:bCs/>
          <w:sz w:val="26"/>
          <w:szCs w:val="26"/>
        </w:rPr>
        <w:t xml:space="preserve">desde que se </w:t>
      </w:r>
      <w:r>
        <w:rPr>
          <w:rFonts w:ascii="Arial" w:eastAsia="Calibri" w:hAnsi="Arial" w:cs="Arial"/>
          <w:bCs/>
          <w:sz w:val="26"/>
          <w:szCs w:val="26"/>
        </w:rPr>
        <w:t>decretó la separación definitiva a dichos  cargos, que fue el 20 veinte de octubre de 2014 dos mil catorce,</w:t>
      </w:r>
      <w:r w:rsidRPr="00C172C9">
        <w:rPr>
          <w:rFonts w:ascii="Arial" w:hAnsi="Arial" w:cs="Arial"/>
          <w:bCs/>
          <w:sz w:val="26"/>
          <w:szCs w:val="26"/>
        </w:rPr>
        <w:t xml:space="preserve"> hasta que se realice el pago correspondient</w:t>
      </w:r>
      <w:r>
        <w:rPr>
          <w:rFonts w:ascii="Arial" w:hAnsi="Arial" w:cs="Arial"/>
          <w:bCs/>
          <w:sz w:val="26"/>
          <w:szCs w:val="26"/>
        </w:rPr>
        <w:t xml:space="preserve">e; </w:t>
      </w:r>
      <w:r>
        <w:rPr>
          <w:rFonts w:ascii="Arial" w:eastAsia="Calibri" w:hAnsi="Arial" w:cs="Arial"/>
          <w:bCs/>
          <w:sz w:val="26"/>
          <w:szCs w:val="26"/>
        </w:rPr>
        <w:t>pues esta prestación como ya quedó precisado en párrafos precedentes, se encuentra comprendida dentro d</w:t>
      </w:r>
      <w:r w:rsidRPr="00C172C9">
        <w:rPr>
          <w:rFonts w:ascii="Arial" w:hAnsi="Arial" w:cs="Arial"/>
          <w:bCs/>
          <w:sz w:val="26"/>
          <w:szCs w:val="26"/>
        </w:rPr>
        <w:t>el enunciado normativo "</w:t>
      </w:r>
      <w:r w:rsidRPr="00FE7792">
        <w:rPr>
          <w:rFonts w:ascii="Arial" w:hAnsi="Arial" w:cs="Arial"/>
          <w:bCs/>
          <w:i/>
          <w:sz w:val="26"/>
          <w:szCs w:val="26"/>
          <w:u w:val="single"/>
        </w:rPr>
        <w:t>y demás prestaciones a que tenga derecho"</w:t>
      </w:r>
      <w:r>
        <w:rPr>
          <w:rFonts w:ascii="Arial" w:hAnsi="Arial" w:cs="Arial"/>
          <w:bCs/>
          <w:sz w:val="26"/>
          <w:szCs w:val="26"/>
        </w:rPr>
        <w:t xml:space="preserve">, que </w:t>
      </w:r>
      <w:r>
        <w:rPr>
          <w:rFonts w:ascii="Arial" w:eastAsia="Calibri" w:hAnsi="Arial" w:cs="Arial"/>
          <w:bCs/>
          <w:sz w:val="26"/>
          <w:szCs w:val="26"/>
        </w:rPr>
        <w:t xml:space="preserve">forma parte de la obligación </w:t>
      </w:r>
      <w:r w:rsidRPr="00C172C9">
        <w:rPr>
          <w:rFonts w:ascii="Arial" w:hAnsi="Arial" w:cs="Arial"/>
          <w:bCs/>
          <w:sz w:val="26"/>
          <w:szCs w:val="26"/>
        </w:rPr>
        <w:t>resarcitoria del Estado</w:t>
      </w:r>
      <w:r>
        <w:rPr>
          <w:rFonts w:ascii="Arial" w:hAnsi="Arial" w:cs="Arial"/>
          <w:bCs/>
          <w:sz w:val="26"/>
          <w:szCs w:val="26"/>
        </w:rPr>
        <w:t xml:space="preserve">, por el cese injustificado, </w:t>
      </w:r>
      <w:r>
        <w:rPr>
          <w:rFonts w:ascii="Arial" w:eastAsia="Calibri" w:hAnsi="Arial" w:cs="Arial"/>
          <w:bCs/>
          <w:sz w:val="26"/>
          <w:szCs w:val="26"/>
        </w:rPr>
        <w:t>lo anterior tomando como base la cantidad determinada por la Primera Instancia que como percepción diaria que percibían.</w:t>
      </w:r>
    </w:p>
    <w:p w:rsidR="008D4C10" w:rsidRDefault="00335FFC" w:rsidP="008D4C10">
      <w:pPr>
        <w:spacing w:line="360" w:lineRule="auto"/>
        <w:ind w:firstLine="708"/>
        <w:jc w:val="both"/>
        <w:rPr>
          <w:rFonts w:ascii="Arial" w:hAnsi="Arial" w:cs="Arial"/>
          <w:bCs/>
          <w:sz w:val="26"/>
          <w:szCs w:val="26"/>
        </w:rPr>
      </w:pPr>
      <w:r w:rsidRPr="00E157AA">
        <w:rPr>
          <w:rFonts w:ascii="Arial" w:eastAsia="Calibri" w:hAnsi="Arial" w:cs="Arial"/>
          <w:b/>
          <w:bCs/>
          <w:sz w:val="26"/>
          <w:szCs w:val="26"/>
        </w:rPr>
        <w:t xml:space="preserve">Sirve </w:t>
      </w:r>
      <w:r>
        <w:rPr>
          <w:rFonts w:ascii="Arial" w:eastAsia="Calibri" w:hAnsi="Arial" w:cs="Arial"/>
          <w:bCs/>
          <w:sz w:val="26"/>
          <w:szCs w:val="26"/>
        </w:rPr>
        <w:t xml:space="preserve">de soporte el criterio sustentado </w:t>
      </w:r>
      <w:r w:rsidRPr="0048589E">
        <w:rPr>
          <w:rFonts w:ascii="Arial" w:hAnsi="Arial" w:cs="Arial"/>
          <w:bCs/>
          <w:sz w:val="26"/>
          <w:szCs w:val="26"/>
        </w:rPr>
        <w:t xml:space="preserve">por la Segunda Sala de </w:t>
      </w:r>
      <w:r>
        <w:rPr>
          <w:rFonts w:ascii="Arial" w:hAnsi="Arial" w:cs="Arial"/>
          <w:bCs/>
          <w:sz w:val="26"/>
          <w:szCs w:val="26"/>
        </w:rPr>
        <w:t xml:space="preserve">la Suprema Corte de Justicia de la Nación, publicada en el Semanario Judicial de la Federación y su Gaceta, </w:t>
      </w:r>
      <w:r w:rsidRPr="0048589E">
        <w:rPr>
          <w:rFonts w:ascii="Arial" w:hAnsi="Arial" w:cs="Arial"/>
          <w:bCs/>
          <w:sz w:val="26"/>
          <w:szCs w:val="26"/>
        </w:rPr>
        <w:t>Libro XII, Septiembre de 2012, Tomo 2</w:t>
      </w:r>
      <w:r>
        <w:rPr>
          <w:rFonts w:ascii="Arial" w:hAnsi="Arial" w:cs="Arial"/>
          <w:bCs/>
          <w:sz w:val="26"/>
          <w:szCs w:val="26"/>
        </w:rPr>
        <w:t>, décima é</w:t>
      </w:r>
      <w:r w:rsidRPr="0048589E">
        <w:rPr>
          <w:rFonts w:ascii="Arial" w:hAnsi="Arial" w:cs="Arial"/>
          <w:bCs/>
          <w:sz w:val="26"/>
          <w:szCs w:val="26"/>
        </w:rPr>
        <w:t>poca</w:t>
      </w:r>
      <w:r>
        <w:rPr>
          <w:rFonts w:ascii="Arial" w:hAnsi="Arial" w:cs="Arial"/>
          <w:bCs/>
          <w:sz w:val="26"/>
          <w:szCs w:val="26"/>
        </w:rPr>
        <w:t>, página 617, materia constitucional, de rubro y texto siguientes:</w:t>
      </w:r>
      <w:r w:rsidR="008D4C10">
        <w:rPr>
          <w:rFonts w:ascii="Arial" w:hAnsi="Arial" w:cs="Arial"/>
          <w:bCs/>
          <w:sz w:val="26"/>
          <w:szCs w:val="26"/>
        </w:rPr>
        <w:t xml:space="preserve"> </w:t>
      </w:r>
    </w:p>
    <w:p w:rsidR="008D4C10" w:rsidRDefault="008D4C10" w:rsidP="008D4C10">
      <w:pPr>
        <w:spacing w:line="360" w:lineRule="auto"/>
        <w:ind w:firstLine="708"/>
        <w:jc w:val="both"/>
        <w:rPr>
          <w:rFonts w:ascii="Arial" w:hAnsi="Arial" w:cs="Arial"/>
          <w:bCs/>
          <w:sz w:val="26"/>
          <w:szCs w:val="26"/>
        </w:rPr>
      </w:pPr>
    </w:p>
    <w:p w:rsidR="00335FFC" w:rsidRDefault="008D4C10" w:rsidP="00E157AA">
      <w:pPr>
        <w:spacing w:after="120"/>
        <w:ind w:left="851" w:right="474"/>
        <w:jc w:val="both"/>
        <w:rPr>
          <w:rFonts w:ascii="Arial" w:eastAsia="Calibri" w:hAnsi="Arial" w:cs="Arial"/>
          <w:b/>
          <w:bCs/>
        </w:rPr>
      </w:pPr>
      <w:r w:rsidRPr="00A1284F">
        <w:rPr>
          <w:rFonts w:ascii="Arial" w:hAnsi="Arial" w:cs="Arial"/>
          <w:bCs/>
        </w:rPr>
        <w:t xml:space="preserve"> </w:t>
      </w:r>
      <w:r w:rsidR="00335FFC" w:rsidRPr="00A1284F">
        <w:rPr>
          <w:rFonts w:ascii="Arial" w:hAnsi="Arial" w:cs="Arial"/>
          <w:bCs/>
        </w:rPr>
        <w:t>“</w:t>
      </w:r>
      <w:r w:rsidR="00335FFC" w:rsidRPr="00A1284F">
        <w:rPr>
          <w:rFonts w:ascii="Arial" w:hAnsi="Arial" w:cs="Arial"/>
          <w:b/>
          <w:bCs/>
        </w:rPr>
        <w:t>SEGURIDAD PÚBLICA. INTERPRETACIÓN DEL ENUNCIADO "Y DEMÁS PRESTACIONES A QUE TENGA DERECHO", CONTENIDO EN EL ARTÍCULO 123, APARTADO B, FRACCIÓN XIII, SEGUNDO PÁRRAFO, DE LA CONSTITUCIÓN POLÍTICA DE LOS ESTADOS UNIDOS MEXICANOS, VIGENTE A PARTIR DE LA REFORMA PUBLICADA EN EL DIARIO OFICIAL DE LA FEDERACIÓN EL 18 DE JUNIO DE 2008</w:t>
      </w:r>
      <w:r w:rsidR="00335FFC" w:rsidRPr="00A1284F">
        <w:rPr>
          <w:rFonts w:ascii="Arial" w:hAnsi="Arial" w:cs="Arial"/>
          <w:bCs/>
        </w:rPr>
        <w:t xml:space="preserve">. El citado precepto prevé que si la autoridad jurisdiccional resuelve que es injustificada la separación, remoción, baja, cese o cualquier otra forma de terminación del servicio de los miembros de instituciones policiales de la Federación, el Distrito Federal, los Estados y los Municipios, el Estado sólo estará obligado a pagar la indemnización y demás prestaciones a que tenga derecho, sin que en ningún caso proceda su reincorporación al servicio. Ahora bien, en el proceso legislativo correspondiente no se precisaron las razones para incorporar el enunciado "y demás prestaciones a que tenga derecho"; por lo cual, para desentrañar su sentido jurídico, debe considerarse que tiene como antecedente un imperativo categórico: la imposibilidad absoluta de reincorporar a un elemento de los cuerpos de seguridad pública, aun cuando la autoridad jurisdiccional haya resuelto que es injustificada su separación; por tanto, la actualización de ese supuesto implica, como consecuencia lógica y jurídica, la obligación de resarcir al servidor público mediante el pago de una "indemnización" y "demás prestaciones a que tenga derecho". Así las cosas, como esa fue la intención del Constituyente Permanente, </w:t>
      </w:r>
      <w:r w:rsidR="00335FFC" w:rsidRPr="00A1284F">
        <w:rPr>
          <w:rFonts w:ascii="Arial" w:hAnsi="Arial" w:cs="Arial"/>
          <w:b/>
          <w:bCs/>
        </w:rPr>
        <w:t xml:space="preserve">el enunciado normativo "y demás prestaciones a que tenga derecho" forma parte de la obligación resarcitoria del Estado y debe interpretarse como el deber de pagar la remuneración diaria ordinaria, </w:t>
      </w:r>
      <w:r w:rsidR="00335FFC" w:rsidRPr="00A1284F">
        <w:rPr>
          <w:rFonts w:ascii="Arial" w:hAnsi="Arial" w:cs="Arial"/>
          <w:bCs/>
        </w:rPr>
        <w:t xml:space="preserve">así como los beneficios, recompensas, estipendios, asignaciones, gratificaciones, premios, retribuciones, subvenciones, haberes, dietas, compensaciones o cualquier otro concepto que percibía el servidor público por la prestación de sus servicios, </w:t>
      </w:r>
      <w:r w:rsidR="00335FFC" w:rsidRPr="00A1284F">
        <w:rPr>
          <w:rFonts w:ascii="Arial" w:hAnsi="Arial" w:cs="Arial"/>
          <w:b/>
          <w:bCs/>
        </w:rPr>
        <w:t>desde que se concretó su separación, remoción, baja, cese o cualquier otra forma de terminación del servicio y hasta que se realice el pago correspondiente</w:t>
      </w:r>
      <w:r w:rsidR="00335FFC" w:rsidRPr="00A1284F">
        <w:rPr>
          <w:rFonts w:ascii="Arial" w:hAnsi="Arial" w:cs="Arial"/>
          <w:bCs/>
        </w:rPr>
        <w:t xml:space="preserve">. Lo anterior es así, porque si bien es cierto que la reforma constitucional privilegió el interés general de la seguridad pública sobre el interés particular, debido a que a la sociedad le interesa contar con instituciones policiales honestas, profesionales, competentes, eficientes y eficaces, también lo es que la prosecución de ese fin constitucional no debe estar secundada por violación a los derechos de las personas, ni ha de llevarse al extremo </w:t>
      </w:r>
      <w:r w:rsidR="00335FFC" w:rsidRPr="00A1284F">
        <w:rPr>
          <w:rFonts w:ascii="Arial" w:hAnsi="Arial" w:cs="Arial"/>
          <w:bCs/>
        </w:rPr>
        <w:lastRenderedPageBreak/>
        <w:t>de permitir que las entidades policiales cometan actos ilegales en perjuicio de los derechos de los servidores públicos, sin la correspondiente responsabilidad administrativa del Estado</w:t>
      </w:r>
      <w:r w:rsidR="00335FFC" w:rsidRPr="0017756A">
        <w:rPr>
          <w:rFonts w:ascii="Arial" w:hAnsi="Arial" w:cs="Arial"/>
          <w:b/>
          <w:bCs/>
        </w:rPr>
        <w:t>.</w:t>
      </w:r>
      <w:r w:rsidR="00335FFC">
        <w:rPr>
          <w:rFonts w:ascii="Arial" w:eastAsia="Calibri" w:hAnsi="Arial" w:cs="Arial"/>
          <w:b/>
          <w:bCs/>
        </w:rPr>
        <w:t>(Énfasis añadido.)</w:t>
      </w:r>
    </w:p>
    <w:p w:rsidR="008D4C10" w:rsidRDefault="008D4C10" w:rsidP="00E157AA">
      <w:pPr>
        <w:spacing w:after="120"/>
        <w:ind w:left="851" w:right="474"/>
        <w:jc w:val="both"/>
        <w:rPr>
          <w:rFonts w:ascii="Arial" w:eastAsia="Calibri" w:hAnsi="Arial" w:cs="Arial"/>
          <w:b/>
          <w:bCs/>
        </w:rPr>
      </w:pPr>
    </w:p>
    <w:p w:rsidR="00335FFC" w:rsidRPr="00900E00" w:rsidRDefault="00335FFC" w:rsidP="008D4C10">
      <w:pPr>
        <w:spacing w:after="120" w:line="360" w:lineRule="auto"/>
        <w:ind w:firstLine="708"/>
        <w:jc w:val="both"/>
        <w:rPr>
          <w:rFonts w:ascii="Arial" w:eastAsia="Calibri" w:hAnsi="Arial" w:cs="Arial"/>
          <w:bCs/>
          <w:sz w:val="26"/>
          <w:szCs w:val="26"/>
        </w:rPr>
      </w:pPr>
      <w:r w:rsidRPr="003B2B9A">
        <w:rPr>
          <w:rFonts w:ascii="Arial" w:hAnsi="Arial" w:cs="Arial"/>
          <w:b/>
          <w:bCs/>
          <w:color w:val="000000"/>
          <w:sz w:val="26"/>
          <w:szCs w:val="26"/>
        </w:rPr>
        <w:t>Por</w:t>
      </w:r>
      <w:r w:rsidRPr="00C35A46">
        <w:rPr>
          <w:rFonts w:ascii="Arial" w:hAnsi="Arial" w:cs="Arial"/>
          <w:bCs/>
          <w:color w:val="000000"/>
          <w:sz w:val="26"/>
          <w:szCs w:val="26"/>
        </w:rPr>
        <w:t xml:space="preserve"> </w:t>
      </w:r>
      <w:r>
        <w:rPr>
          <w:rFonts w:ascii="Arial" w:hAnsi="Arial" w:cs="Arial"/>
          <w:bCs/>
          <w:color w:val="000000"/>
          <w:sz w:val="26"/>
          <w:szCs w:val="26"/>
        </w:rPr>
        <w:t xml:space="preserve">estas consideraciones, lo </w:t>
      </w:r>
      <w:r w:rsidRPr="00C35A46">
        <w:rPr>
          <w:rFonts w:ascii="Arial" w:hAnsi="Arial" w:cs="Arial"/>
          <w:bCs/>
          <w:color w:val="000000"/>
          <w:sz w:val="26"/>
          <w:szCs w:val="26"/>
        </w:rPr>
        <w:t>procedente</w:t>
      </w:r>
      <w:r>
        <w:rPr>
          <w:rFonts w:ascii="Arial" w:hAnsi="Arial" w:cs="Arial"/>
          <w:bCs/>
          <w:color w:val="000000"/>
          <w:sz w:val="26"/>
          <w:szCs w:val="26"/>
        </w:rPr>
        <w:t xml:space="preserve"> es</w:t>
      </w:r>
      <w:r w:rsidRPr="00C35A46">
        <w:rPr>
          <w:rFonts w:ascii="Arial" w:hAnsi="Arial" w:cs="Arial"/>
          <w:bCs/>
          <w:color w:val="000000"/>
          <w:sz w:val="26"/>
          <w:szCs w:val="26"/>
        </w:rPr>
        <w:t xml:space="preserve"> hacer el cálculo de la remuneración diaria ordinaria dejada de percibir desde el día en que </w:t>
      </w:r>
      <w:r w:rsidR="002D693D">
        <w:rPr>
          <w:rFonts w:ascii="Arial" w:hAnsi="Arial" w:cs="Arial"/>
          <w:b/>
          <w:sz w:val="26"/>
          <w:szCs w:val="26"/>
        </w:rPr>
        <w:t>**********</w:t>
      </w:r>
      <w:r>
        <w:rPr>
          <w:rFonts w:ascii="Arial" w:hAnsi="Arial" w:cs="Arial"/>
          <w:sz w:val="26"/>
          <w:szCs w:val="26"/>
        </w:rPr>
        <w:t>,</w:t>
      </w:r>
      <w:r w:rsidRPr="00C35A46">
        <w:rPr>
          <w:rFonts w:ascii="Arial" w:hAnsi="Arial" w:cs="Arial"/>
          <w:bCs/>
          <w:color w:val="000000"/>
          <w:sz w:val="26"/>
          <w:szCs w:val="26"/>
        </w:rPr>
        <w:t xml:space="preserve"> fue</w:t>
      </w:r>
      <w:r>
        <w:rPr>
          <w:rFonts w:ascii="Arial" w:hAnsi="Arial" w:cs="Arial"/>
          <w:bCs/>
          <w:color w:val="000000"/>
          <w:sz w:val="26"/>
          <w:szCs w:val="26"/>
        </w:rPr>
        <w:t>ron</w:t>
      </w:r>
      <w:r w:rsidRPr="00C35A46">
        <w:rPr>
          <w:rFonts w:ascii="Arial" w:hAnsi="Arial" w:cs="Arial"/>
          <w:bCs/>
          <w:color w:val="000000"/>
          <w:sz w:val="26"/>
          <w:szCs w:val="26"/>
        </w:rPr>
        <w:t xml:space="preserve"> separado</w:t>
      </w:r>
      <w:r>
        <w:rPr>
          <w:rFonts w:ascii="Arial" w:hAnsi="Arial" w:cs="Arial"/>
          <w:bCs/>
          <w:color w:val="000000"/>
          <w:sz w:val="26"/>
          <w:szCs w:val="26"/>
        </w:rPr>
        <w:t>s</w:t>
      </w:r>
      <w:r w:rsidRPr="00C35A46">
        <w:rPr>
          <w:rFonts w:ascii="Arial" w:hAnsi="Arial" w:cs="Arial"/>
          <w:bCs/>
          <w:color w:val="000000"/>
          <w:sz w:val="26"/>
          <w:szCs w:val="26"/>
        </w:rPr>
        <w:t xml:space="preserve"> de su cargo </w:t>
      </w:r>
      <w:r>
        <w:rPr>
          <w:rFonts w:ascii="Arial" w:eastAsia="Calibri" w:hAnsi="Arial" w:cs="Arial"/>
          <w:bCs/>
          <w:sz w:val="26"/>
          <w:szCs w:val="26"/>
        </w:rPr>
        <w:t>como Comandante y Policía Municipal de San Pedro Apóstol, Ocotlán Oaxaca,</w:t>
      </w:r>
      <w:r w:rsidRPr="00C35A46">
        <w:rPr>
          <w:rFonts w:ascii="Arial" w:hAnsi="Arial" w:cs="Arial"/>
          <w:bCs/>
          <w:color w:val="000000"/>
          <w:sz w:val="26"/>
          <w:szCs w:val="26"/>
        </w:rPr>
        <w:t xml:space="preserve"> tomando en consideración el salario d</w:t>
      </w:r>
      <w:r>
        <w:rPr>
          <w:rFonts w:ascii="Arial" w:hAnsi="Arial" w:cs="Arial"/>
          <w:bCs/>
          <w:color w:val="000000"/>
          <w:sz w:val="26"/>
          <w:szCs w:val="26"/>
        </w:rPr>
        <w:t>iario calculado por la Primera I</w:t>
      </w:r>
      <w:r w:rsidRPr="00C35A46">
        <w:rPr>
          <w:rFonts w:ascii="Arial" w:hAnsi="Arial" w:cs="Arial"/>
          <w:bCs/>
          <w:color w:val="000000"/>
          <w:sz w:val="26"/>
          <w:szCs w:val="26"/>
        </w:rPr>
        <w:t>nstancia de quedando como sigue:</w:t>
      </w:r>
    </w:p>
    <w:p w:rsidR="00335FFC" w:rsidRDefault="00335FFC" w:rsidP="00335FFC">
      <w:pPr>
        <w:pStyle w:val="Sinespaciado"/>
        <w:numPr>
          <w:ilvl w:val="0"/>
          <w:numId w:val="15"/>
        </w:numPr>
        <w:spacing w:line="360" w:lineRule="auto"/>
        <w:ind w:left="1066" w:hanging="357"/>
        <w:jc w:val="both"/>
        <w:rPr>
          <w:rFonts w:ascii="Arial" w:hAnsi="Arial" w:cs="Arial"/>
          <w:bCs/>
          <w:color w:val="000000"/>
          <w:sz w:val="26"/>
          <w:szCs w:val="26"/>
          <w:lang w:val="es-MX"/>
        </w:rPr>
      </w:pPr>
      <w:r w:rsidRPr="00C35A46">
        <w:rPr>
          <w:rFonts w:ascii="Arial" w:hAnsi="Arial" w:cs="Arial"/>
          <w:bCs/>
          <w:color w:val="000000"/>
          <w:sz w:val="26"/>
          <w:szCs w:val="26"/>
          <w:lang w:val="es-MX"/>
        </w:rPr>
        <w:t>Por lo que hace</w:t>
      </w:r>
      <w:r>
        <w:rPr>
          <w:rFonts w:ascii="Arial" w:hAnsi="Arial" w:cs="Arial"/>
          <w:bCs/>
          <w:color w:val="000000"/>
          <w:sz w:val="26"/>
          <w:szCs w:val="26"/>
          <w:lang w:val="es-MX"/>
        </w:rPr>
        <w:t xml:space="preserve"> a </w:t>
      </w:r>
      <w:r w:rsidR="002D693D">
        <w:rPr>
          <w:rFonts w:ascii="Arial" w:hAnsi="Arial" w:cs="Arial"/>
          <w:b/>
          <w:sz w:val="26"/>
          <w:szCs w:val="26"/>
        </w:rPr>
        <w:t>**********</w:t>
      </w:r>
      <w:r w:rsidRPr="00062442">
        <w:rPr>
          <w:rFonts w:ascii="Arial" w:hAnsi="Arial" w:cs="Arial"/>
          <w:b/>
          <w:bCs/>
          <w:color w:val="000000"/>
          <w:sz w:val="26"/>
          <w:szCs w:val="26"/>
          <w:lang w:val="es-MX"/>
        </w:rPr>
        <w:t>,</w:t>
      </w:r>
      <w:r w:rsidRPr="00C35A46">
        <w:rPr>
          <w:rFonts w:ascii="Arial" w:hAnsi="Arial" w:cs="Arial"/>
          <w:bCs/>
          <w:color w:val="000000"/>
          <w:sz w:val="26"/>
          <w:szCs w:val="26"/>
          <w:lang w:val="es-MX"/>
        </w:rPr>
        <w:t xml:space="preserve"> la remuneración diaria ordinaria</w:t>
      </w:r>
      <w:r>
        <w:rPr>
          <w:rFonts w:ascii="Arial" w:hAnsi="Arial" w:cs="Arial"/>
          <w:bCs/>
          <w:color w:val="000000"/>
          <w:sz w:val="26"/>
          <w:szCs w:val="26"/>
          <w:lang w:val="es-MX"/>
        </w:rPr>
        <w:t xml:space="preserve"> dejada de percibir de los años 2014</w:t>
      </w:r>
      <w:r w:rsidRPr="00C35A46">
        <w:rPr>
          <w:rFonts w:ascii="Arial" w:hAnsi="Arial" w:cs="Arial"/>
          <w:bCs/>
          <w:color w:val="000000"/>
          <w:sz w:val="26"/>
          <w:szCs w:val="26"/>
          <w:lang w:val="es-MX"/>
        </w:rPr>
        <w:t xml:space="preserve"> </w:t>
      </w:r>
      <w:r>
        <w:rPr>
          <w:rFonts w:ascii="Arial" w:hAnsi="Arial" w:cs="Arial"/>
          <w:bCs/>
          <w:color w:val="000000"/>
          <w:sz w:val="26"/>
          <w:szCs w:val="26"/>
          <w:lang w:val="es-MX"/>
        </w:rPr>
        <w:t>dos mil catorce, 2015 dos mil quince</w:t>
      </w:r>
      <w:r w:rsidR="00593D38">
        <w:rPr>
          <w:rFonts w:ascii="Arial" w:hAnsi="Arial" w:cs="Arial"/>
          <w:bCs/>
          <w:color w:val="000000"/>
          <w:sz w:val="26"/>
          <w:szCs w:val="26"/>
          <w:lang w:val="es-MX"/>
        </w:rPr>
        <w:t>,</w:t>
      </w:r>
      <w:r>
        <w:rPr>
          <w:rFonts w:ascii="Arial" w:hAnsi="Arial" w:cs="Arial"/>
          <w:bCs/>
          <w:color w:val="000000"/>
          <w:sz w:val="26"/>
          <w:szCs w:val="26"/>
          <w:lang w:val="es-MX"/>
        </w:rPr>
        <w:t xml:space="preserve"> 2016 dos mil dieciséis</w:t>
      </w:r>
      <w:r w:rsidR="00593D38">
        <w:rPr>
          <w:rFonts w:ascii="Arial" w:hAnsi="Arial" w:cs="Arial"/>
          <w:bCs/>
          <w:color w:val="000000"/>
          <w:sz w:val="26"/>
          <w:szCs w:val="26"/>
          <w:lang w:val="es-MX"/>
        </w:rPr>
        <w:t xml:space="preserve"> y 2017 dos mil diecisiete</w:t>
      </w:r>
      <w:r w:rsidRPr="00C35A46">
        <w:rPr>
          <w:rFonts w:ascii="Arial" w:hAnsi="Arial" w:cs="Arial"/>
          <w:bCs/>
          <w:color w:val="000000"/>
          <w:sz w:val="26"/>
          <w:szCs w:val="26"/>
          <w:lang w:val="es-MX"/>
        </w:rPr>
        <w:t xml:space="preserve">, </w:t>
      </w:r>
      <w:r>
        <w:rPr>
          <w:rFonts w:ascii="Arial" w:hAnsi="Arial" w:cs="Arial"/>
          <w:bCs/>
          <w:color w:val="000000"/>
          <w:sz w:val="26"/>
          <w:szCs w:val="26"/>
          <w:lang w:val="es-MX"/>
        </w:rPr>
        <w:t>se toma</w:t>
      </w:r>
      <w:r w:rsidRPr="00C35A46">
        <w:rPr>
          <w:rFonts w:ascii="Arial" w:hAnsi="Arial" w:cs="Arial"/>
          <w:bCs/>
          <w:color w:val="000000"/>
          <w:sz w:val="26"/>
          <w:szCs w:val="26"/>
          <w:lang w:val="es-MX"/>
        </w:rPr>
        <w:t xml:space="preserve"> como punto de referencia la fecha de separación </w:t>
      </w:r>
      <w:r>
        <w:rPr>
          <w:rFonts w:ascii="Arial" w:hAnsi="Arial" w:cs="Arial"/>
          <w:bCs/>
          <w:color w:val="000000"/>
          <w:sz w:val="26"/>
          <w:szCs w:val="26"/>
          <w:lang w:val="es-MX"/>
        </w:rPr>
        <w:t>el 20 veinte de octubre de 2014 dos mil catorce,</w:t>
      </w:r>
      <w:r w:rsidRPr="00C35A46">
        <w:rPr>
          <w:rFonts w:ascii="Arial" w:hAnsi="Arial" w:cs="Arial"/>
          <w:bCs/>
          <w:color w:val="000000"/>
          <w:sz w:val="26"/>
          <w:szCs w:val="26"/>
          <w:lang w:val="es-MX"/>
        </w:rPr>
        <w:t xml:space="preserve"> </w:t>
      </w:r>
      <w:r>
        <w:rPr>
          <w:rFonts w:ascii="Arial" w:hAnsi="Arial" w:cs="Arial"/>
          <w:bCs/>
          <w:color w:val="000000"/>
          <w:sz w:val="26"/>
          <w:szCs w:val="26"/>
          <w:lang w:val="es-MX"/>
        </w:rPr>
        <w:t>por lo que han transcurrido 1</w:t>
      </w:r>
      <w:r w:rsidR="00A81546">
        <w:rPr>
          <w:rFonts w:ascii="Arial" w:hAnsi="Arial" w:cs="Arial"/>
          <w:bCs/>
          <w:color w:val="000000"/>
          <w:sz w:val="26"/>
          <w:szCs w:val="26"/>
          <w:lang w:val="es-MX"/>
        </w:rPr>
        <w:t>388</w:t>
      </w:r>
      <w:r>
        <w:rPr>
          <w:rFonts w:ascii="Arial" w:hAnsi="Arial" w:cs="Arial"/>
          <w:bCs/>
          <w:color w:val="000000"/>
          <w:sz w:val="26"/>
          <w:szCs w:val="26"/>
          <w:lang w:val="es-MX"/>
        </w:rPr>
        <w:t xml:space="preserve"> mil </w:t>
      </w:r>
      <w:r w:rsidR="00A81546">
        <w:rPr>
          <w:rFonts w:ascii="Arial" w:hAnsi="Arial" w:cs="Arial"/>
          <w:bCs/>
          <w:color w:val="000000"/>
          <w:sz w:val="26"/>
          <w:szCs w:val="26"/>
          <w:lang w:val="es-MX"/>
        </w:rPr>
        <w:t xml:space="preserve">trescientos ochenta y ocho </w:t>
      </w:r>
      <w:r w:rsidRPr="00FC3987">
        <w:rPr>
          <w:rFonts w:ascii="Arial" w:hAnsi="Arial" w:cs="Arial"/>
          <w:bCs/>
          <w:color w:val="000000"/>
          <w:sz w:val="26"/>
          <w:szCs w:val="26"/>
          <w:lang w:val="es-MX"/>
        </w:rPr>
        <w:t xml:space="preserve">días, </w:t>
      </w:r>
      <w:r>
        <w:rPr>
          <w:rFonts w:ascii="Arial" w:hAnsi="Arial" w:cs="Arial"/>
          <w:bCs/>
          <w:color w:val="000000"/>
          <w:sz w:val="26"/>
          <w:szCs w:val="26"/>
          <w:lang w:val="es-MX"/>
        </w:rPr>
        <w:t xml:space="preserve">que </w:t>
      </w:r>
      <w:r w:rsidRPr="00FC3987">
        <w:rPr>
          <w:rFonts w:ascii="Arial" w:hAnsi="Arial" w:cs="Arial"/>
          <w:bCs/>
          <w:color w:val="000000"/>
          <w:sz w:val="26"/>
          <w:szCs w:val="26"/>
          <w:lang w:val="es-MX"/>
        </w:rPr>
        <w:t xml:space="preserve">multiplicados </w:t>
      </w:r>
      <w:r w:rsidRPr="00B65D0F">
        <w:rPr>
          <w:rFonts w:ascii="Arial" w:hAnsi="Arial" w:cs="Arial"/>
          <w:bCs/>
          <w:color w:val="000000"/>
          <w:sz w:val="26"/>
          <w:szCs w:val="26"/>
          <w:lang w:val="es-MX"/>
        </w:rPr>
        <w:t xml:space="preserve">por </w:t>
      </w:r>
      <w:r>
        <w:rPr>
          <w:rFonts w:ascii="Arial" w:hAnsi="Arial" w:cs="Arial"/>
          <w:bCs/>
          <w:color w:val="000000"/>
          <w:sz w:val="26"/>
          <w:szCs w:val="26"/>
          <w:lang w:val="es-MX"/>
        </w:rPr>
        <w:t xml:space="preserve">el </w:t>
      </w:r>
      <w:r w:rsidRPr="00B65D0F">
        <w:rPr>
          <w:rFonts w:ascii="Arial" w:hAnsi="Arial" w:cs="Arial"/>
          <w:bCs/>
          <w:color w:val="000000"/>
          <w:sz w:val="26"/>
          <w:szCs w:val="26"/>
          <w:lang w:val="es-MX"/>
        </w:rPr>
        <w:t xml:space="preserve">salario diario establecido de </w:t>
      </w:r>
      <w:r w:rsidRPr="00C35A46">
        <w:rPr>
          <w:rFonts w:ascii="Arial" w:hAnsi="Arial" w:cs="Arial"/>
          <w:bCs/>
          <w:color w:val="000000"/>
          <w:sz w:val="26"/>
          <w:szCs w:val="26"/>
          <w:lang w:val="es-MX"/>
        </w:rPr>
        <w:t>$</w:t>
      </w:r>
      <w:r>
        <w:rPr>
          <w:rFonts w:ascii="Arial" w:hAnsi="Arial" w:cs="Arial"/>
          <w:bCs/>
          <w:color w:val="000000"/>
          <w:sz w:val="26"/>
          <w:szCs w:val="26"/>
          <w:lang w:val="es-MX"/>
        </w:rPr>
        <w:t>180.00</w:t>
      </w:r>
      <w:r w:rsidRPr="00C35A46">
        <w:rPr>
          <w:rFonts w:ascii="Arial" w:hAnsi="Arial" w:cs="Arial"/>
          <w:bCs/>
          <w:color w:val="000000"/>
          <w:sz w:val="26"/>
          <w:szCs w:val="26"/>
          <w:lang w:val="es-MX"/>
        </w:rPr>
        <w:t xml:space="preserve"> (</w:t>
      </w:r>
      <w:r>
        <w:rPr>
          <w:rFonts w:ascii="Arial" w:hAnsi="Arial" w:cs="Arial"/>
          <w:bCs/>
          <w:color w:val="000000"/>
          <w:sz w:val="26"/>
          <w:szCs w:val="26"/>
          <w:lang w:val="es-MX"/>
        </w:rPr>
        <w:t>CIENTO OCHENTA PESOS</w:t>
      </w:r>
      <w:r w:rsidRPr="00C35A46">
        <w:rPr>
          <w:rFonts w:ascii="Arial" w:hAnsi="Arial" w:cs="Arial"/>
          <w:bCs/>
          <w:color w:val="000000"/>
          <w:sz w:val="26"/>
          <w:szCs w:val="26"/>
          <w:lang w:val="es-MX"/>
        </w:rPr>
        <w:t xml:space="preserve"> </w:t>
      </w:r>
      <w:r>
        <w:rPr>
          <w:rFonts w:ascii="Arial" w:hAnsi="Arial" w:cs="Arial"/>
          <w:bCs/>
          <w:color w:val="000000"/>
          <w:sz w:val="26"/>
          <w:szCs w:val="26"/>
          <w:lang w:val="es-MX"/>
        </w:rPr>
        <w:t>00</w:t>
      </w:r>
      <w:r w:rsidRPr="00C35A46">
        <w:rPr>
          <w:rFonts w:ascii="Arial" w:hAnsi="Arial" w:cs="Arial"/>
          <w:bCs/>
          <w:color w:val="000000"/>
          <w:sz w:val="26"/>
          <w:szCs w:val="26"/>
          <w:lang w:val="es-MX"/>
        </w:rPr>
        <w:t xml:space="preserve">/100 </w:t>
      </w:r>
      <w:r>
        <w:rPr>
          <w:rFonts w:ascii="Arial" w:hAnsi="Arial" w:cs="Arial"/>
          <w:bCs/>
          <w:color w:val="000000"/>
          <w:sz w:val="26"/>
          <w:szCs w:val="26"/>
          <w:lang w:val="es-MX"/>
        </w:rPr>
        <w:t>M. N.</w:t>
      </w:r>
      <w:r w:rsidRPr="00C35A46">
        <w:rPr>
          <w:rFonts w:ascii="Arial" w:hAnsi="Arial" w:cs="Arial"/>
          <w:bCs/>
          <w:color w:val="000000"/>
          <w:sz w:val="26"/>
          <w:szCs w:val="26"/>
          <w:lang w:val="es-MX"/>
        </w:rPr>
        <w:t>)</w:t>
      </w:r>
      <w:r w:rsidRPr="00B65D0F">
        <w:rPr>
          <w:rFonts w:ascii="Arial" w:hAnsi="Arial" w:cs="Arial"/>
          <w:bCs/>
          <w:color w:val="000000"/>
          <w:sz w:val="26"/>
          <w:szCs w:val="26"/>
          <w:lang w:val="es-MX"/>
        </w:rPr>
        <w:t xml:space="preserve">, </w:t>
      </w:r>
      <w:r>
        <w:rPr>
          <w:rFonts w:ascii="Arial" w:hAnsi="Arial" w:cs="Arial"/>
          <w:bCs/>
          <w:color w:val="000000"/>
          <w:sz w:val="26"/>
          <w:szCs w:val="26"/>
          <w:lang w:val="es-MX"/>
        </w:rPr>
        <w:t xml:space="preserve">da como </w:t>
      </w:r>
      <w:r w:rsidRPr="00B65D0F">
        <w:rPr>
          <w:rFonts w:ascii="Arial" w:hAnsi="Arial" w:cs="Arial"/>
          <w:bCs/>
          <w:color w:val="000000"/>
          <w:sz w:val="26"/>
          <w:szCs w:val="26"/>
          <w:lang w:val="es-MX"/>
        </w:rPr>
        <w:t xml:space="preserve">resultando un total de </w:t>
      </w:r>
      <w:r w:rsidRPr="00B65D0F">
        <w:rPr>
          <w:rFonts w:ascii="Arial" w:hAnsi="Arial" w:cs="Arial"/>
          <w:b/>
          <w:bCs/>
          <w:color w:val="000000"/>
          <w:sz w:val="26"/>
          <w:szCs w:val="26"/>
          <w:lang w:val="es-MX"/>
        </w:rPr>
        <w:t>$</w:t>
      </w:r>
      <w:r w:rsidR="00A81546">
        <w:rPr>
          <w:rFonts w:ascii="Arial" w:hAnsi="Arial" w:cs="Arial"/>
          <w:b/>
          <w:bCs/>
          <w:color w:val="000000"/>
          <w:sz w:val="26"/>
          <w:szCs w:val="26"/>
          <w:lang w:val="es-MX"/>
        </w:rPr>
        <w:t>249,840.00</w:t>
      </w:r>
      <w:r>
        <w:rPr>
          <w:rFonts w:ascii="Arial" w:hAnsi="Arial" w:cs="Arial"/>
          <w:b/>
          <w:bCs/>
          <w:color w:val="000000"/>
          <w:sz w:val="26"/>
          <w:szCs w:val="26"/>
          <w:lang w:val="es-MX"/>
        </w:rPr>
        <w:t xml:space="preserve"> </w:t>
      </w:r>
      <w:r w:rsidRPr="00B65D0F">
        <w:rPr>
          <w:rFonts w:ascii="Arial" w:hAnsi="Arial" w:cs="Arial"/>
          <w:b/>
          <w:bCs/>
          <w:color w:val="000000"/>
          <w:sz w:val="26"/>
          <w:szCs w:val="26"/>
          <w:lang w:val="es-MX"/>
        </w:rPr>
        <w:t>(</w:t>
      </w:r>
      <w:r w:rsidR="00A81546">
        <w:rPr>
          <w:rFonts w:ascii="Arial" w:hAnsi="Arial" w:cs="Arial"/>
          <w:b/>
          <w:bCs/>
          <w:color w:val="000000"/>
          <w:sz w:val="26"/>
          <w:szCs w:val="26"/>
          <w:lang w:val="es-MX"/>
        </w:rPr>
        <w:t>DOSCIENTOS CUARENTA Y NUEVE</w:t>
      </w:r>
      <w:r>
        <w:rPr>
          <w:rFonts w:ascii="Arial" w:hAnsi="Arial" w:cs="Arial"/>
          <w:b/>
          <w:bCs/>
          <w:color w:val="000000"/>
          <w:sz w:val="26"/>
          <w:szCs w:val="26"/>
          <w:lang w:val="es-MX"/>
        </w:rPr>
        <w:t xml:space="preserve"> MIL </w:t>
      </w:r>
      <w:r w:rsidR="00A81546">
        <w:rPr>
          <w:rFonts w:ascii="Arial" w:hAnsi="Arial" w:cs="Arial"/>
          <w:b/>
          <w:bCs/>
          <w:color w:val="000000"/>
          <w:sz w:val="26"/>
          <w:szCs w:val="26"/>
          <w:lang w:val="es-MX"/>
        </w:rPr>
        <w:t>OCHOCIENTOS</w:t>
      </w:r>
      <w:r>
        <w:rPr>
          <w:rFonts w:ascii="Arial" w:hAnsi="Arial" w:cs="Arial"/>
          <w:b/>
          <w:bCs/>
          <w:color w:val="000000"/>
          <w:sz w:val="26"/>
          <w:szCs w:val="26"/>
          <w:lang w:val="es-MX"/>
        </w:rPr>
        <w:t xml:space="preserve"> CUARENTA PESOS 00</w:t>
      </w:r>
      <w:r w:rsidRPr="00B65D0F">
        <w:rPr>
          <w:rFonts w:ascii="Arial" w:hAnsi="Arial" w:cs="Arial"/>
          <w:b/>
          <w:bCs/>
          <w:color w:val="000000"/>
          <w:sz w:val="26"/>
          <w:szCs w:val="26"/>
          <w:lang w:val="es-MX"/>
        </w:rPr>
        <w:t xml:space="preserve">/100 </w:t>
      </w:r>
      <w:r>
        <w:rPr>
          <w:rFonts w:ascii="Arial" w:hAnsi="Arial" w:cs="Arial"/>
          <w:b/>
          <w:bCs/>
          <w:color w:val="000000"/>
          <w:sz w:val="26"/>
          <w:szCs w:val="26"/>
          <w:lang w:val="es-MX"/>
        </w:rPr>
        <w:t>M.N).</w:t>
      </w:r>
    </w:p>
    <w:p w:rsidR="008D4C10" w:rsidRPr="008D4C10" w:rsidRDefault="00335FFC" w:rsidP="008D4C10">
      <w:pPr>
        <w:pStyle w:val="Sinespaciado"/>
        <w:numPr>
          <w:ilvl w:val="0"/>
          <w:numId w:val="15"/>
        </w:numPr>
        <w:spacing w:line="360" w:lineRule="auto"/>
        <w:ind w:left="1066" w:hanging="357"/>
        <w:jc w:val="both"/>
        <w:rPr>
          <w:rFonts w:ascii="Arial" w:hAnsi="Arial" w:cs="Arial"/>
          <w:bCs/>
          <w:sz w:val="26"/>
          <w:szCs w:val="26"/>
          <w:lang w:val="es-MX"/>
        </w:rPr>
      </w:pPr>
      <w:r w:rsidRPr="00A5073C">
        <w:rPr>
          <w:rFonts w:ascii="Arial" w:hAnsi="Arial" w:cs="Arial"/>
          <w:bCs/>
          <w:color w:val="000000"/>
          <w:sz w:val="26"/>
          <w:szCs w:val="26"/>
          <w:lang w:val="es-MX"/>
        </w:rPr>
        <w:t xml:space="preserve"> En cuanto a los días transcurridos en la actual anualidad, tomando en consideración la fecha en la que la presente se dicta han transcurrido </w:t>
      </w:r>
      <w:r w:rsidR="001619AD">
        <w:rPr>
          <w:rFonts w:ascii="Arial" w:hAnsi="Arial" w:cs="Arial"/>
          <w:bCs/>
          <w:sz w:val="26"/>
          <w:szCs w:val="26"/>
          <w:lang w:val="es-MX"/>
        </w:rPr>
        <w:t>345</w:t>
      </w:r>
      <w:r>
        <w:rPr>
          <w:rFonts w:ascii="Arial" w:hAnsi="Arial" w:cs="Arial"/>
          <w:bCs/>
          <w:sz w:val="26"/>
          <w:szCs w:val="26"/>
          <w:lang w:val="es-MX"/>
        </w:rPr>
        <w:t xml:space="preserve"> </w:t>
      </w:r>
      <w:r w:rsidR="001619AD">
        <w:rPr>
          <w:rFonts w:ascii="Arial" w:hAnsi="Arial" w:cs="Arial"/>
          <w:bCs/>
          <w:sz w:val="26"/>
          <w:szCs w:val="26"/>
          <w:lang w:val="es-MX"/>
        </w:rPr>
        <w:t xml:space="preserve">trescientos cuarenta y cinco </w:t>
      </w:r>
      <w:r w:rsidRPr="007305F8">
        <w:rPr>
          <w:rFonts w:ascii="Arial" w:hAnsi="Arial" w:cs="Arial"/>
          <w:bCs/>
          <w:sz w:val="26"/>
          <w:szCs w:val="26"/>
          <w:lang w:val="es-MX"/>
        </w:rPr>
        <w:t>días que multiplicados por el salario diario establecido de $</w:t>
      </w:r>
      <w:r>
        <w:rPr>
          <w:rFonts w:ascii="Arial" w:hAnsi="Arial" w:cs="Arial"/>
          <w:bCs/>
          <w:sz w:val="26"/>
          <w:szCs w:val="26"/>
          <w:lang w:val="es-MX"/>
        </w:rPr>
        <w:t>180.00</w:t>
      </w:r>
      <w:r w:rsidRPr="007305F8">
        <w:rPr>
          <w:rFonts w:ascii="Arial" w:hAnsi="Arial" w:cs="Arial"/>
          <w:bCs/>
          <w:sz w:val="26"/>
          <w:szCs w:val="26"/>
          <w:lang w:val="es-MX"/>
        </w:rPr>
        <w:t xml:space="preserve"> </w:t>
      </w:r>
      <w:r>
        <w:rPr>
          <w:rFonts w:ascii="Arial" w:hAnsi="Arial" w:cs="Arial"/>
          <w:bCs/>
          <w:color w:val="000000"/>
          <w:sz w:val="26"/>
          <w:szCs w:val="26"/>
          <w:lang w:val="es-MX"/>
        </w:rPr>
        <w:t>CIENTO OCHENTA PESOS</w:t>
      </w:r>
      <w:r w:rsidRPr="00C35A46">
        <w:rPr>
          <w:rFonts w:ascii="Arial" w:hAnsi="Arial" w:cs="Arial"/>
          <w:bCs/>
          <w:color w:val="000000"/>
          <w:sz w:val="26"/>
          <w:szCs w:val="26"/>
          <w:lang w:val="es-MX"/>
        </w:rPr>
        <w:t xml:space="preserve"> </w:t>
      </w:r>
      <w:r>
        <w:rPr>
          <w:rFonts w:ascii="Arial" w:hAnsi="Arial" w:cs="Arial"/>
          <w:bCs/>
          <w:color w:val="000000"/>
          <w:sz w:val="26"/>
          <w:szCs w:val="26"/>
          <w:lang w:val="es-MX"/>
        </w:rPr>
        <w:t>00</w:t>
      </w:r>
      <w:r w:rsidRPr="00C35A46">
        <w:rPr>
          <w:rFonts w:ascii="Arial" w:hAnsi="Arial" w:cs="Arial"/>
          <w:bCs/>
          <w:color w:val="000000"/>
          <w:sz w:val="26"/>
          <w:szCs w:val="26"/>
          <w:lang w:val="es-MX"/>
        </w:rPr>
        <w:t xml:space="preserve">/100 </w:t>
      </w:r>
      <w:r>
        <w:rPr>
          <w:rFonts w:ascii="Arial" w:hAnsi="Arial" w:cs="Arial"/>
          <w:bCs/>
          <w:color w:val="000000"/>
          <w:sz w:val="26"/>
          <w:szCs w:val="26"/>
          <w:lang w:val="es-MX"/>
        </w:rPr>
        <w:t>M. N.</w:t>
      </w:r>
      <w:r w:rsidRPr="00C35A46">
        <w:rPr>
          <w:rFonts w:ascii="Arial" w:hAnsi="Arial" w:cs="Arial"/>
          <w:bCs/>
          <w:color w:val="000000"/>
          <w:sz w:val="26"/>
          <w:szCs w:val="26"/>
          <w:lang w:val="es-MX"/>
        </w:rPr>
        <w:t>)</w:t>
      </w:r>
      <w:r w:rsidRPr="00B65D0F">
        <w:rPr>
          <w:rFonts w:ascii="Arial" w:hAnsi="Arial" w:cs="Arial"/>
          <w:bCs/>
          <w:color w:val="000000"/>
          <w:sz w:val="26"/>
          <w:szCs w:val="26"/>
          <w:lang w:val="es-MX"/>
        </w:rPr>
        <w:t>,</w:t>
      </w:r>
      <w:r>
        <w:rPr>
          <w:rFonts w:ascii="Arial" w:hAnsi="Arial" w:cs="Arial"/>
          <w:bCs/>
          <w:color w:val="000000"/>
          <w:sz w:val="26"/>
          <w:szCs w:val="26"/>
          <w:lang w:val="es-MX"/>
        </w:rPr>
        <w:t xml:space="preserve"> </w:t>
      </w:r>
      <w:r w:rsidRPr="007305F8">
        <w:rPr>
          <w:rFonts w:ascii="Arial" w:hAnsi="Arial" w:cs="Arial"/>
          <w:bCs/>
          <w:sz w:val="26"/>
          <w:szCs w:val="26"/>
          <w:lang w:val="es-MX"/>
        </w:rPr>
        <w:t xml:space="preserve">resultando en un total de </w:t>
      </w:r>
      <w:r w:rsidRPr="007305F8">
        <w:rPr>
          <w:rFonts w:ascii="Arial" w:hAnsi="Arial" w:cs="Arial"/>
          <w:b/>
          <w:bCs/>
          <w:sz w:val="26"/>
          <w:szCs w:val="26"/>
          <w:lang w:val="es-MX"/>
        </w:rPr>
        <w:t>$</w:t>
      </w:r>
      <w:r w:rsidR="001619AD">
        <w:rPr>
          <w:rFonts w:ascii="Arial" w:hAnsi="Arial" w:cs="Arial"/>
          <w:b/>
          <w:bCs/>
          <w:sz w:val="26"/>
          <w:szCs w:val="26"/>
          <w:lang w:val="es-MX"/>
        </w:rPr>
        <w:t>62,100.00</w:t>
      </w:r>
      <w:r w:rsidRPr="007305F8">
        <w:rPr>
          <w:rFonts w:ascii="Arial" w:hAnsi="Arial" w:cs="Arial"/>
          <w:b/>
          <w:bCs/>
          <w:sz w:val="26"/>
          <w:szCs w:val="26"/>
          <w:lang w:val="es-MX"/>
        </w:rPr>
        <w:t xml:space="preserve"> (</w:t>
      </w:r>
      <w:r w:rsidR="001619AD">
        <w:rPr>
          <w:rFonts w:ascii="Arial" w:hAnsi="Arial" w:cs="Arial"/>
          <w:b/>
          <w:bCs/>
          <w:sz w:val="26"/>
          <w:szCs w:val="26"/>
          <w:lang w:val="es-MX"/>
        </w:rPr>
        <w:t xml:space="preserve">SESENTA Y DOS MIL CIEN </w:t>
      </w:r>
      <w:r>
        <w:rPr>
          <w:rFonts w:ascii="Arial" w:hAnsi="Arial" w:cs="Arial"/>
          <w:b/>
          <w:bCs/>
          <w:sz w:val="26"/>
          <w:szCs w:val="26"/>
          <w:lang w:val="es-MX"/>
        </w:rPr>
        <w:t>PESOS 00</w:t>
      </w:r>
      <w:r w:rsidRPr="007305F8">
        <w:rPr>
          <w:rFonts w:ascii="Arial" w:hAnsi="Arial" w:cs="Arial"/>
          <w:b/>
          <w:bCs/>
          <w:sz w:val="26"/>
          <w:szCs w:val="26"/>
          <w:lang w:val="es-MX"/>
        </w:rPr>
        <w:t xml:space="preserve">/100 </w:t>
      </w:r>
      <w:r>
        <w:rPr>
          <w:rFonts w:ascii="Arial" w:hAnsi="Arial" w:cs="Arial"/>
          <w:b/>
          <w:bCs/>
          <w:sz w:val="26"/>
          <w:szCs w:val="26"/>
          <w:lang w:val="es-MX"/>
        </w:rPr>
        <w:t>M.N</w:t>
      </w:r>
      <w:r w:rsidRPr="007305F8">
        <w:rPr>
          <w:rFonts w:ascii="Arial" w:hAnsi="Arial" w:cs="Arial"/>
          <w:b/>
          <w:bCs/>
          <w:sz w:val="26"/>
          <w:szCs w:val="26"/>
          <w:lang w:val="es-MX"/>
        </w:rPr>
        <w:t>)</w:t>
      </w:r>
      <w:r>
        <w:rPr>
          <w:rFonts w:ascii="Arial" w:hAnsi="Arial" w:cs="Arial"/>
          <w:bCs/>
          <w:sz w:val="26"/>
          <w:szCs w:val="26"/>
          <w:lang w:val="es-MX"/>
        </w:rPr>
        <w:t xml:space="preserve">. </w:t>
      </w:r>
    </w:p>
    <w:p w:rsidR="00335FFC" w:rsidRPr="0058625A" w:rsidRDefault="00335FFC" w:rsidP="00335FFC">
      <w:pPr>
        <w:pStyle w:val="Sinespaciado"/>
        <w:numPr>
          <w:ilvl w:val="0"/>
          <w:numId w:val="15"/>
        </w:numPr>
        <w:spacing w:line="360" w:lineRule="auto"/>
        <w:ind w:left="1066" w:hanging="357"/>
        <w:jc w:val="both"/>
        <w:rPr>
          <w:rFonts w:ascii="Arial" w:hAnsi="Arial" w:cs="Arial"/>
          <w:bCs/>
          <w:color w:val="000000"/>
          <w:sz w:val="26"/>
          <w:szCs w:val="26"/>
          <w:lang w:val="es-MX"/>
        </w:rPr>
      </w:pPr>
      <w:r w:rsidRPr="007305F8">
        <w:rPr>
          <w:rFonts w:ascii="Arial" w:hAnsi="Arial" w:cs="Arial"/>
          <w:b/>
          <w:bCs/>
          <w:sz w:val="26"/>
          <w:szCs w:val="26"/>
          <w:lang w:val="es-MX"/>
        </w:rPr>
        <w:t xml:space="preserve">De tal manera, </w:t>
      </w:r>
      <w:r w:rsidRPr="007305F8">
        <w:rPr>
          <w:rFonts w:ascii="Arial" w:hAnsi="Arial" w:cs="Arial"/>
          <w:bCs/>
          <w:sz w:val="26"/>
          <w:szCs w:val="26"/>
          <w:lang w:val="es-MX"/>
        </w:rPr>
        <w:t xml:space="preserve">que hace un total de </w:t>
      </w:r>
      <w:r w:rsidRPr="007305F8">
        <w:rPr>
          <w:rFonts w:ascii="Arial" w:hAnsi="Arial" w:cs="Arial"/>
          <w:b/>
          <w:bCs/>
          <w:sz w:val="26"/>
          <w:szCs w:val="26"/>
          <w:lang w:val="es-MX"/>
        </w:rPr>
        <w:t>$</w:t>
      </w:r>
      <w:r w:rsidR="001619AD">
        <w:rPr>
          <w:rFonts w:ascii="Arial" w:hAnsi="Arial" w:cs="Arial"/>
          <w:b/>
          <w:bCs/>
          <w:sz w:val="26"/>
          <w:szCs w:val="26"/>
          <w:lang w:val="es-MX"/>
        </w:rPr>
        <w:t>311,940</w:t>
      </w:r>
      <w:r w:rsidR="00FF62FA">
        <w:rPr>
          <w:rFonts w:ascii="Arial" w:hAnsi="Arial" w:cs="Arial"/>
          <w:b/>
          <w:bCs/>
          <w:sz w:val="26"/>
          <w:szCs w:val="26"/>
          <w:lang w:val="es-MX"/>
        </w:rPr>
        <w:t>.00</w:t>
      </w:r>
      <w:r w:rsidRPr="007305F8">
        <w:rPr>
          <w:rFonts w:ascii="Arial" w:hAnsi="Arial" w:cs="Arial"/>
          <w:b/>
          <w:bCs/>
          <w:sz w:val="26"/>
          <w:szCs w:val="26"/>
          <w:lang w:val="es-MX"/>
        </w:rPr>
        <w:t xml:space="preserve"> (</w:t>
      </w:r>
      <w:r w:rsidR="001619AD">
        <w:rPr>
          <w:rFonts w:ascii="Arial" w:hAnsi="Arial" w:cs="Arial"/>
          <w:b/>
          <w:bCs/>
          <w:sz w:val="26"/>
          <w:szCs w:val="26"/>
          <w:lang w:val="es-MX"/>
        </w:rPr>
        <w:t xml:space="preserve">TRESCIENTOS ONCE MIL NOVECIENTOS CUARENTA </w:t>
      </w:r>
      <w:r>
        <w:rPr>
          <w:rFonts w:ascii="Arial" w:hAnsi="Arial" w:cs="Arial"/>
          <w:b/>
          <w:bCs/>
          <w:sz w:val="26"/>
          <w:szCs w:val="26"/>
          <w:lang w:val="es-MX"/>
        </w:rPr>
        <w:t>PESOS 00</w:t>
      </w:r>
      <w:r w:rsidRPr="007305F8">
        <w:rPr>
          <w:rFonts w:ascii="Arial" w:hAnsi="Arial" w:cs="Arial"/>
          <w:b/>
          <w:bCs/>
          <w:sz w:val="26"/>
          <w:szCs w:val="26"/>
          <w:lang w:val="es-MX"/>
        </w:rPr>
        <w:t xml:space="preserve">/100 </w:t>
      </w:r>
      <w:r>
        <w:rPr>
          <w:rFonts w:ascii="Arial" w:hAnsi="Arial" w:cs="Arial"/>
          <w:b/>
          <w:bCs/>
          <w:sz w:val="26"/>
          <w:szCs w:val="26"/>
          <w:lang w:val="es-MX"/>
        </w:rPr>
        <w:t>M.N.</w:t>
      </w:r>
      <w:r w:rsidRPr="007305F8">
        <w:rPr>
          <w:rFonts w:ascii="Arial" w:hAnsi="Arial" w:cs="Arial"/>
          <w:b/>
          <w:bCs/>
          <w:sz w:val="26"/>
          <w:szCs w:val="26"/>
          <w:lang w:val="es-MX"/>
        </w:rPr>
        <w:t xml:space="preserve">) </w:t>
      </w:r>
      <w:r w:rsidRPr="007305F8">
        <w:rPr>
          <w:rFonts w:ascii="Arial" w:hAnsi="Arial" w:cs="Arial"/>
          <w:bCs/>
          <w:sz w:val="26"/>
          <w:szCs w:val="26"/>
          <w:lang w:val="es-MX"/>
        </w:rPr>
        <w:t xml:space="preserve">desde el </w:t>
      </w:r>
      <w:r>
        <w:rPr>
          <w:rFonts w:ascii="Arial" w:hAnsi="Arial" w:cs="Arial"/>
          <w:bCs/>
          <w:sz w:val="26"/>
          <w:szCs w:val="26"/>
          <w:lang w:val="es-MX"/>
        </w:rPr>
        <w:t>20</w:t>
      </w:r>
      <w:r w:rsidRPr="007305F8">
        <w:rPr>
          <w:rFonts w:ascii="Arial" w:hAnsi="Arial" w:cs="Arial"/>
          <w:bCs/>
          <w:sz w:val="26"/>
          <w:szCs w:val="26"/>
          <w:lang w:val="es-MX"/>
        </w:rPr>
        <w:t xml:space="preserve"> v</w:t>
      </w:r>
      <w:r>
        <w:rPr>
          <w:rFonts w:ascii="Arial" w:hAnsi="Arial" w:cs="Arial"/>
          <w:bCs/>
          <w:sz w:val="26"/>
          <w:szCs w:val="26"/>
          <w:lang w:val="es-MX"/>
        </w:rPr>
        <w:t>einte</w:t>
      </w:r>
      <w:r w:rsidRPr="007305F8">
        <w:rPr>
          <w:rFonts w:ascii="Arial" w:hAnsi="Arial" w:cs="Arial"/>
          <w:bCs/>
          <w:sz w:val="26"/>
          <w:szCs w:val="26"/>
          <w:lang w:val="es-MX"/>
        </w:rPr>
        <w:t xml:space="preserve"> de </w:t>
      </w:r>
      <w:r>
        <w:rPr>
          <w:rFonts w:ascii="Arial" w:hAnsi="Arial" w:cs="Arial"/>
          <w:bCs/>
          <w:sz w:val="26"/>
          <w:szCs w:val="26"/>
          <w:lang w:val="es-MX"/>
        </w:rPr>
        <w:t>octubre de 2014</w:t>
      </w:r>
      <w:r w:rsidRPr="007305F8">
        <w:rPr>
          <w:rFonts w:ascii="Arial" w:hAnsi="Arial" w:cs="Arial"/>
          <w:bCs/>
          <w:sz w:val="26"/>
          <w:szCs w:val="26"/>
          <w:lang w:val="es-MX"/>
        </w:rPr>
        <w:t xml:space="preserve"> dos mil </w:t>
      </w:r>
      <w:r>
        <w:rPr>
          <w:rFonts w:ascii="Arial" w:hAnsi="Arial" w:cs="Arial"/>
          <w:bCs/>
          <w:sz w:val="26"/>
          <w:szCs w:val="26"/>
          <w:lang w:val="es-MX"/>
        </w:rPr>
        <w:t>catorce</w:t>
      </w:r>
      <w:r w:rsidRPr="007305F8">
        <w:rPr>
          <w:rFonts w:ascii="Arial" w:hAnsi="Arial" w:cs="Arial"/>
          <w:bCs/>
          <w:sz w:val="26"/>
          <w:szCs w:val="26"/>
          <w:lang w:val="es-MX"/>
        </w:rPr>
        <w:t xml:space="preserve">, hasta </w:t>
      </w:r>
      <w:r w:rsidRPr="00C35A46">
        <w:rPr>
          <w:rFonts w:ascii="Arial" w:hAnsi="Arial" w:cs="Arial"/>
          <w:bCs/>
          <w:color w:val="000000"/>
          <w:sz w:val="26"/>
          <w:szCs w:val="26"/>
          <w:lang w:val="es-MX"/>
        </w:rPr>
        <w:t xml:space="preserve">la fecha en que se dicta la presente resolución, cantidad que se irá actualizando </w:t>
      </w:r>
      <w:r w:rsidRPr="00C35A46">
        <w:rPr>
          <w:rFonts w:ascii="Arial" w:hAnsi="Arial" w:cs="Arial"/>
          <w:bCs/>
          <w:i/>
          <w:color w:val="000000"/>
          <w:sz w:val="26"/>
          <w:szCs w:val="26"/>
          <w:lang w:val="es-MX"/>
        </w:rPr>
        <w:t>hasta el cumplimiento del fallo.</w:t>
      </w:r>
    </w:p>
    <w:p w:rsidR="008D4C10" w:rsidRPr="008D4C10" w:rsidRDefault="00335FFC" w:rsidP="00335FFC">
      <w:pPr>
        <w:pStyle w:val="Sinespaciado"/>
        <w:numPr>
          <w:ilvl w:val="0"/>
          <w:numId w:val="15"/>
        </w:numPr>
        <w:spacing w:line="360" w:lineRule="auto"/>
        <w:ind w:left="1066" w:hanging="357"/>
        <w:jc w:val="both"/>
        <w:rPr>
          <w:rFonts w:ascii="Arial" w:hAnsi="Arial" w:cs="Arial"/>
          <w:bCs/>
          <w:color w:val="000000"/>
          <w:sz w:val="26"/>
          <w:szCs w:val="26"/>
          <w:lang w:val="es-MX"/>
        </w:rPr>
      </w:pPr>
      <w:r w:rsidRPr="0058625A">
        <w:rPr>
          <w:rFonts w:ascii="Arial" w:hAnsi="Arial" w:cs="Arial"/>
          <w:bCs/>
          <w:sz w:val="26"/>
          <w:szCs w:val="26"/>
          <w:lang w:val="es-MX"/>
        </w:rPr>
        <w:t xml:space="preserve">Respecto a </w:t>
      </w:r>
      <w:r w:rsidR="002D693D">
        <w:rPr>
          <w:rFonts w:ascii="Arial" w:hAnsi="Arial" w:cs="Arial"/>
          <w:b/>
          <w:sz w:val="26"/>
          <w:szCs w:val="26"/>
        </w:rPr>
        <w:t>**********</w:t>
      </w:r>
      <w:r>
        <w:rPr>
          <w:rFonts w:ascii="Arial" w:hAnsi="Arial" w:cs="Arial"/>
          <w:sz w:val="26"/>
          <w:szCs w:val="26"/>
        </w:rPr>
        <w:t xml:space="preserve">, </w:t>
      </w:r>
      <w:r w:rsidRPr="00C35A46">
        <w:rPr>
          <w:rFonts w:ascii="Arial" w:hAnsi="Arial" w:cs="Arial"/>
          <w:bCs/>
          <w:color w:val="000000"/>
          <w:sz w:val="26"/>
          <w:szCs w:val="26"/>
          <w:lang w:val="es-MX"/>
        </w:rPr>
        <w:t>la remuneración diaria ordinaria</w:t>
      </w:r>
      <w:r>
        <w:rPr>
          <w:rFonts w:ascii="Arial" w:hAnsi="Arial" w:cs="Arial"/>
          <w:bCs/>
          <w:color w:val="000000"/>
          <w:sz w:val="26"/>
          <w:szCs w:val="26"/>
          <w:lang w:val="es-MX"/>
        </w:rPr>
        <w:t xml:space="preserve"> dejada de percibir de los años 2014</w:t>
      </w:r>
      <w:r w:rsidRPr="00C35A46">
        <w:rPr>
          <w:rFonts w:ascii="Arial" w:hAnsi="Arial" w:cs="Arial"/>
          <w:bCs/>
          <w:color w:val="000000"/>
          <w:sz w:val="26"/>
          <w:szCs w:val="26"/>
          <w:lang w:val="es-MX"/>
        </w:rPr>
        <w:t xml:space="preserve"> </w:t>
      </w:r>
      <w:r>
        <w:rPr>
          <w:rFonts w:ascii="Arial" w:hAnsi="Arial" w:cs="Arial"/>
          <w:bCs/>
          <w:color w:val="000000"/>
          <w:sz w:val="26"/>
          <w:szCs w:val="26"/>
          <w:lang w:val="es-MX"/>
        </w:rPr>
        <w:t>dos mil catorce, 2015 dos mil quince</w:t>
      </w:r>
      <w:r w:rsidR="00C22DF4">
        <w:rPr>
          <w:rFonts w:ascii="Arial" w:hAnsi="Arial" w:cs="Arial"/>
          <w:bCs/>
          <w:color w:val="000000"/>
          <w:sz w:val="26"/>
          <w:szCs w:val="26"/>
          <w:lang w:val="es-MX"/>
        </w:rPr>
        <w:t>,</w:t>
      </w:r>
      <w:r>
        <w:rPr>
          <w:rFonts w:ascii="Arial" w:hAnsi="Arial" w:cs="Arial"/>
          <w:bCs/>
          <w:color w:val="000000"/>
          <w:sz w:val="26"/>
          <w:szCs w:val="26"/>
          <w:lang w:val="es-MX"/>
        </w:rPr>
        <w:t xml:space="preserve"> 2016 dos mil dieciséis</w:t>
      </w:r>
      <w:r w:rsidR="00C22DF4">
        <w:rPr>
          <w:rFonts w:ascii="Arial" w:hAnsi="Arial" w:cs="Arial"/>
          <w:bCs/>
          <w:color w:val="000000"/>
          <w:sz w:val="26"/>
          <w:szCs w:val="26"/>
          <w:lang w:val="es-MX"/>
        </w:rPr>
        <w:t xml:space="preserve"> y 217 dos mil diecisiete</w:t>
      </w:r>
      <w:r w:rsidRPr="00C35A46">
        <w:rPr>
          <w:rFonts w:ascii="Arial" w:hAnsi="Arial" w:cs="Arial"/>
          <w:bCs/>
          <w:color w:val="000000"/>
          <w:sz w:val="26"/>
          <w:szCs w:val="26"/>
          <w:lang w:val="es-MX"/>
        </w:rPr>
        <w:t xml:space="preserve">, </w:t>
      </w:r>
      <w:r>
        <w:rPr>
          <w:rFonts w:ascii="Arial" w:hAnsi="Arial" w:cs="Arial"/>
          <w:bCs/>
          <w:color w:val="000000"/>
          <w:sz w:val="26"/>
          <w:szCs w:val="26"/>
          <w:lang w:val="es-MX"/>
        </w:rPr>
        <w:t>se toma</w:t>
      </w:r>
      <w:r w:rsidRPr="00C35A46">
        <w:rPr>
          <w:rFonts w:ascii="Arial" w:hAnsi="Arial" w:cs="Arial"/>
          <w:bCs/>
          <w:color w:val="000000"/>
          <w:sz w:val="26"/>
          <w:szCs w:val="26"/>
          <w:lang w:val="es-MX"/>
        </w:rPr>
        <w:t xml:space="preserve"> como punto de referencia la fecha de separación </w:t>
      </w:r>
      <w:r>
        <w:rPr>
          <w:rFonts w:ascii="Arial" w:hAnsi="Arial" w:cs="Arial"/>
          <w:bCs/>
          <w:color w:val="000000"/>
          <w:sz w:val="26"/>
          <w:szCs w:val="26"/>
          <w:lang w:val="es-MX"/>
        </w:rPr>
        <w:t>el 20 veinte de octubre de 2014 dos mil catorce,</w:t>
      </w:r>
      <w:r w:rsidRPr="00C35A46">
        <w:rPr>
          <w:rFonts w:ascii="Arial" w:hAnsi="Arial" w:cs="Arial"/>
          <w:bCs/>
          <w:color w:val="000000"/>
          <w:sz w:val="26"/>
          <w:szCs w:val="26"/>
          <w:lang w:val="es-MX"/>
        </w:rPr>
        <w:t xml:space="preserve"> </w:t>
      </w:r>
      <w:r>
        <w:rPr>
          <w:rFonts w:ascii="Arial" w:hAnsi="Arial" w:cs="Arial"/>
          <w:bCs/>
          <w:color w:val="000000"/>
          <w:sz w:val="26"/>
          <w:szCs w:val="26"/>
          <w:lang w:val="es-MX"/>
        </w:rPr>
        <w:t xml:space="preserve">por lo que han </w:t>
      </w:r>
      <w:r>
        <w:rPr>
          <w:rFonts w:ascii="Arial" w:hAnsi="Arial" w:cs="Arial"/>
          <w:bCs/>
          <w:color w:val="000000"/>
          <w:sz w:val="26"/>
          <w:szCs w:val="26"/>
          <w:lang w:val="es-MX"/>
        </w:rPr>
        <w:lastRenderedPageBreak/>
        <w:t xml:space="preserve">transcurrido </w:t>
      </w:r>
      <w:r w:rsidR="00C22DF4">
        <w:rPr>
          <w:rFonts w:ascii="Arial" w:hAnsi="Arial" w:cs="Arial"/>
          <w:bCs/>
          <w:color w:val="000000"/>
          <w:sz w:val="26"/>
          <w:szCs w:val="26"/>
          <w:lang w:val="es-MX"/>
        </w:rPr>
        <w:t>1388 mil trescientos ochenta y ocho</w:t>
      </w:r>
      <w:r>
        <w:rPr>
          <w:rFonts w:ascii="Arial" w:hAnsi="Arial" w:cs="Arial"/>
          <w:bCs/>
          <w:color w:val="000000"/>
          <w:sz w:val="26"/>
          <w:szCs w:val="26"/>
          <w:lang w:val="es-MX"/>
        </w:rPr>
        <w:t xml:space="preserve"> </w:t>
      </w:r>
      <w:r w:rsidRPr="00FC3987">
        <w:rPr>
          <w:rFonts w:ascii="Arial" w:hAnsi="Arial" w:cs="Arial"/>
          <w:bCs/>
          <w:color w:val="000000"/>
          <w:sz w:val="26"/>
          <w:szCs w:val="26"/>
          <w:lang w:val="es-MX"/>
        </w:rPr>
        <w:t xml:space="preserve">días, </w:t>
      </w:r>
      <w:r>
        <w:rPr>
          <w:rFonts w:ascii="Arial" w:hAnsi="Arial" w:cs="Arial"/>
          <w:bCs/>
          <w:color w:val="000000"/>
          <w:sz w:val="26"/>
          <w:szCs w:val="26"/>
          <w:lang w:val="es-MX"/>
        </w:rPr>
        <w:t xml:space="preserve">que </w:t>
      </w:r>
      <w:r w:rsidRPr="00FC3987">
        <w:rPr>
          <w:rFonts w:ascii="Arial" w:hAnsi="Arial" w:cs="Arial"/>
          <w:bCs/>
          <w:color w:val="000000"/>
          <w:sz w:val="26"/>
          <w:szCs w:val="26"/>
          <w:lang w:val="es-MX"/>
        </w:rPr>
        <w:t xml:space="preserve">multiplicados </w:t>
      </w:r>
      <w:r w:rsidRPr="00B65D0F">
        <w:rPr>
          <w:rFonts w:ascii="Arial" w:hAnsi="Arial" w:cs="Arial"/>
          <w:bCs/>
          <w:color w:val="000000"/>
          <w:sz w:val="26"/>
          <w:szCs w:val="26"/>
          <w:lang w:val="es-MX"/>
        </w:rPr>
        <w:t xml:space="preserve">por </w:t>
      </w:r>
      <w:r>
        <w:rPr>
          <w:rFonts w:ascii="Arial" w:hAnsi="Arial" w:cs="Arial"/>
          <w:bCs/>
          <w:color w:val="000000"/>
          <w:sz w:val="26"/>
          <w:szCs w:val="26"/>
          <w:lang w:val="es-MX"/>
        </w:rPr>
        <w:t xml:space="preserve">el </w:t>
      </w:r>
      <w:r w:rsidRPr="00B65D0F">
        <w:rPr>
          <w:rFonts w:ascii="Arial" w:hAnsi="Arial" w:cs="Arial"/>
          <w:bCs/>
          <w:color w:val="000000"/>
          <w:sz w:val="26"/>
          <w:szCs w:val="26"/>
          <w:lang w:val="es-MX"/>
        </w:rPr>
        <w:t xml:space="preserve">salario diario establecido de </w:t>
      </w:r>
      <w:r w:rsidRPr="00C35A46">
        <w:rPr>
          <w:rFonts w:ascii="Arial" w:hAnsi="Arial" w:cs="Arial"/>
          <w:bCs/>
          <w:color w:val="000000"/>
          <w:sz w:val="26"/>
          <w:szCs w:val="26"/>
          <w:lang w:val="es-MX"/>
        </w:rPr>
        <w:t>$</w:t>
      </w:r>
      <w:r>
        <w:rPr>
          <w:rFonts w:ascii="Arial" w:hAnsi="Arial" w:cs="Arial"/>
          <w:bCs/>
          <w:color w:val="000000"/>
          <w:sz w:val="26"/>
          <w:szCs w:val="26"/>
          <w:lang w:val="es-MX"/>
        </w:rPr>
        <w:t>160.00</w:t>
      </w:r>
      <w:r w:rsidRPr="00C35A46">
        <w:rPr>
          <w:rFonts w:ascii="Arial" w:hAnsi="Arial" w:cs="Arial"/>
          <w:bCs/>
          <w:color w:val="000000"/>
          <w:sz w:val="26"/>
          <w:szCs w:val="26"/>
          <w:lang w:val="es-MX"/>
        </w:rPr>
        <w:t xml:space="preserve"> (</w:t>
      </w:r>
      <w:r>
        <w:rPr>
          <w:rFonts w:ascii="Arial" w:hAnsi="Arial" w:cs="Arial"/>
          <w:bCs/>
          <w:color w:val="000000"/>
          <w:sz w:val="26"/>
          <w:szCs w:val="26"/>
          <w:lang w:val="es-MX"/>
        </w:rPr>
        <w:t>CIENTO SESENTA PESOS</w:t>
      </w:r>
      <w:r w:rsidRPr="00C35A46">
        <w:rPr>
          <w:rFonts w:ascii="Arial" w:hAnsi="Arial" w:cs="Arial"/>
          <w:bCs/>
          <w:color w:val="000000"/>
          <w:sz w:val="26"/>
          <w:szCs w:val="26"/>
          <w:lang w:val="es-MX"/>
        </w:rPr>
        <w:t xml:space="preserve"> </w:t>
      </w:r>
      <w:r>
        <w:rPr>
          <w:rFonts w:ascii="Arial" w:hAnsi="Arial" w:cs="Arial"/>
          <w:bCs/>
          <w:color w:val="000000"/>
          <w:sz w:val="26"/>
          <w:szCs w:val="26"/>
          <w:lang w:val="es-MX"/>
        </w:rPr>
        <w:t>00</w:t>
      </w:r>
      <w:r w:rsidRPr="00C35A46">
        <w:rPr>
          <w:rFonts w:ascii="Arial" w:hAnsi="Arial" w:cs="Arial"/>
          <w:bCs/>
          <w:color w:val="000000"/>
          <w:sz w:val="26"/>
          <w:szCs w:val="26"/>
          <w:lang w:val="es-MX"/>
        </w:rPr>
        <w:t xml:space="preserve">/100 </w:t>
      </w:r>
      <w:r>
        <w:rPr>
          <w:rFonts w:ascii="Arial" w:hAnsi="Arial" w:cs="Arial"/>
          <w:bCs/>
          <w:color w:val="000000"/>
          <w:sz w:val="26"/>
          <w:szCs w:val="26"/>
          <w:lang w:val="es-MX"/>
        </w:rPr>
        <w:t>M. N.</w:t>
      </w:r>
      <w:r w:rsidRPr="00C35A46">
        <w:rPr>
          <w:rFonts w:ascii="Arial" w:hAnsi="Arial" w:cs="Arial"/>
          <w:bCs/>
          <w:color w:val="000000"/>
          <w:sz w:val="26"/>
          <w:szCs w:val="26"/>
          <w:lang w:val="es-MX"/>
        </w:rPr>
        <w:t>)</w:t>
      </w:r>
      <w:r w:rsidRPr="00B65D0F">
        <w:rPr>
          <w:rFonts w:ascii="Arial" w:hAnsi="Arial" w:cs="Arial"/>
          <w:bCs/>
          <w:color w:val="000000"/>
          <w:sz w:val="26"/>
          <w:szCs w:val="26"/>
          <w:lang w:val="es-MX"/>
        </w:rPr>
        <w:t xml:space="preserve">, </w:t>
      </w:r>
      <w:r>
        <w:rPr>
          <w:rFonts w:ascii="Arial" w:hAnsi="Arial" w:cs="Arial"/>
          <w:bCs/>
          <w:color w:val="000000"/>
          <w:sz w:val="26"/>
          <w:szCs w:val="26"/>
          <w:lang w:val="es-MX"/>
        </w:rPr>
        <w:t xml:space="preserve">da como </w:t>
      </w:r>
      <w:r w:rsidRPr="00B65D0F">
        <w:rPr>
          <w:rFonts w:ascii="Arial" w:hAnsi="Arial" w:cs="Arial"/>
          <w:bCs/>
          <w:color w:val="000000"/>
          <w:sz w:val="26"/>
          <w:szCs w:val="26"/>
          <w:lang w:val="es-MX"/>
        </w:rPr>
        <w:t xml:space="preserve">resultando un total de </w:t>
      </w:r>
      <w:r w:rsidRPr="00B65D0F">
        <w:rPr>
          <w:rFonts w:ascii="Arial" w:hAnsi="Arial" w:cs="Arial"/>
          <w:b/>
          <w:bCs/>
          <w:color w:val="000000"/>
          <w:sz w:val="26"/>
          <w:szCs w:val="26"/>
          <w:lang w:val="es-MX"/>
        </w:rPr>
        <w:t>$</w:t>
      </w:r>
      <w:r w:rsidR="00C22DF4">
        <w:rPr>
          <w:rFonts w:ascii="Arial" w:hAnsi="Arial" w:cs="Arial"/>
          <w:b/>
          <w:bCs/>
          <w:color w:val="000000"/>
          <w:sz w:val="26"/>
          <w:szCs w:val="26"/>
          <w:lang w:val="es-MX"/>
        </w:rPr>
        <w:t>222,080</w:t>
      </w:r>
      <w:r>
        <w:rPr>
          <w:rFonts w:ascii="Arial" w:hAnsi="Arial" w:cs="Arial"/>
          <w:b/>
          <w:bCs/>
          <w:color w:val="000000"/>
          <w:sz w:val="26"/>
          <w:szCs w:val="26"/>
          <w:lang w:val="es-MX"/>
        </w:rPr>
        <w:t xml:space="preserve">.00 </w:t>
      </w:r>
      <w:r w:rsidRPr="00B65D0F">
        <w:rPr>
          <w:rFonts w:ascii="Arial" w:hAnsi="Arial" w:cs="Arial"/>
          <w:b/>
          <w:bCs/>
          <w:color w:val="000000"/>
          <w:sz w:val="26"/>
          <w:szCs w:val="26"/>
          <w:lang w:val="es-MX"/>
        </w:rPr>
        <w:t>(</w:t>
      </w:r>
      <w:r w:rsidR="00C22DF4">
        <w:rPr>
          <w:rFonts w:ascii="Arial" w:hAnsi="Arial" w:cs="Arial"/>
          <w:b/>
          <w:bCs/>
          <w:color w:val="000000"/>
          <w:sz w:val="26"/>
          <w:szCs w:val="26"/>
          <w:lang w:val="es-MX"/>
        </w:rPr>
        <w:t>DOSCIENTOS VEINTIDOS</w:t>
      </w:r>
      <w:r>
        <w:rPr>
          <w:rFonts w:ascii="Arial" w:hAnsi="Arial" w:cs="Arial"/>
          <w:b/>
          <w:bCs/>
          <w:color w:val="000000"/>
          <w:sz w:val="26"/>
          <w:szCs w:val="26"/>
          <w:lang w:val="es-MX"/>
        </w:rPr>
        <w:t xml:space="preserve"> MIL OCHENTA PESOS 00</w:t>
      </w:r>
      <w:r w:rsidRPr="00B65D0F">
        <w:rPr>
          <w:rFonts w:ascii="Arial" w:hAnsi="Arial" w:cs="Arial"/>
          <w:b/>
          <w:bCs/>
          <w:color w:val="000000"/>
          <w:sz w:val="26"/>
          <w:szCs w:val="26"/>
          <w:lang w:val="es-MX"/>
        </w:rPr>
        <w:t xml:space="preserve">/100 </w:t>
      </w:r>
      <w:r>
        <w:rPr>
          <w:rFonts w:ascii="Arial" w:hAnsi="Arial" w:cs="Arial"/>
          <w:b/>
          <w:bCs/>
          <w:color w:val="000000"/>
          <w:sz w:val="26"/>
          <w:szCs w:val="26"/>
          <w:lang w:val="es-MX"/>
        </w:rPr>
        <w:t>M.N).</w:t>
      </w:r>
      <w:r w:rsidR="00C22DF4">
        <w:rPr>
          <w:rFonts w:ascii="Arial" w:hAnsi="Arial" w:cs="Arial"/>
          <w:b/>
          <w:bCs/>
          <w:color w:val="000000"/>
          <w:sz w:val="26"/>
          <w:szCs w:val="26"/>
          <w:lang w:val="es-MX"/>
        </w:rPr>
        <w:t xml:space="preserve"> </w:t>
      </w:r>
    </w:p>
    <w:p w:rsidR="00335FFC" w:rsidRPr="007305F8" w:rsidRDefault="00335FFC" w:rsidP="00335FFC">
      <w:pPr>
        <w:pStyle w:val="Sinespaciado"/>
        <w:numPr>
          <w:ilvl w:val="0"/>
          <w:numId w:val="15"/>
        </w:numPr>
        <w:spacing w:line="360" w:lineRule="auto"/>
        <w:ind w:left="1066" w:hanging="357"/>
        <w:jc w:val="both"/>
        <w:rPr>
          <w:rFonts w:ascii="Arial" w:hAnsi="Arial" w:cs="Arial"/>
          <w:bCs/>
          <w:sz w:val="26"/>
          <w:szCs w:val="26"/>
          <w:lang w:val="es-MX"/>
        </w:rPr>
      </w:pPr>
      <w:r w:rsidRPr="00A5073C">
        <w:rPr>
          <w:rFonts w:ascii="Arial" w:hAnsi="Arial" w:cs="Arial"/>
          <w:bCs/>
          <w:color w:val="000000"/>
          <w:sz w:val="26"/>
          <w:szCs w:val="26"/>
          <w:lang w:val="es-MX"/>
        </w:rPr>
        <w:t xml:space="preserve">En cuanto a los días transcurridos en la actual anualidad, tomando en consideración la fecha en la que la presente se dicta han transcurrido </w:t>
      </w:r>
      <w:r w:rsidR="00887796">
        <w:rPr>
          <w:rFonts w:ascii="Arial" w:hAnsi="Arial" w:cs="Arial"/>
          <w:bCs/>
          <w:sz w:val="26"/>
          <w:szCs w:val="26"/>
          <w:lang w:val="es-MX"/>
        </w:rPr>
        <w:t>345 trescientos cuarenta y cinco días</w:t>
      </w:r>
      <w:r w:rsidRPr="007305F8">
        <w:rPr>
          <w:rFonts w:ascii="Arial" w:hAnsi="Arial" w:cs="Arial"/>
          <w:bCs/>
          <w:sz w:val="26"/>
          <w:szCs w:val="26"/>
          <w:lang w:val="es-MX"/>
        </w:rPr>
        <w:t xml:space="preserve"> que multiplicados por el salario diario establecido de $</w:t>
      </w:r>
      <w:r>
        <w:rPr>
          <w:rFonts w:ascii="Arial" w:hAnsi="Arial" w:cs="Arial"/>
          <w:bCs/>
          <w:sz w:val="26"/>
          <w:szCs w:val="26"/>
          <w:lang w:val="es-MX"/>
        </w:rPr>
        <w:t>160.00</w:t>
      </w:r>
      <w:r w:rsidRPr="007305F8">
        <w:rPr>
          <w:rFonts w:ascii="Arial" w:hAnsi="Arial" w:cs="Arial"/>
          <w:bCs/>
          <w:sz w:val="26"/>
          <w:szCs w:val="26"/>
          <w:lang w:val="es-MX"/>
        </w:rPr>
        <w:t xml:space="preserve"> </w:t>
      </w:r>
      <w:r>
        <w:rPr>
          <w:rFonts w:ascii="Arial" w:hAnsi="Arial" w:cs="Arial"/>
          <w:bCs/>
          <w:color w:val="000000"/>
          <w:sz w:val="26"/>
          <w:szCs w:val="26"/>
          <w:lang w:val="es-MX"/>
        </w:rPr>
        <w:t>CIENTO SESENTA PESOS</w:t>
      </w:r>
      <w:r w:rsidRPr="00C35A46">
        <w:rPr>
          <w:rFonts w:ascii="Arial" w:hAnsi="Arial" w:cs="Arial"/>
          <w:bCs/>
          <w:color w:val="000000"/>
          <w:sz w:val="26"/>
          <w:szCs w:val="26"/>
          <w:lang w:val="es-MX"/>
        </w:rPr>
        <w:t xml:space="preserve"> </w:t>
      </w:r>
      <w:r>
        <w:rPr>
          <w:rFonts w:ascii="Arial" w:hAnsi="Arial" w:cs="Arial"/>
          <w:bCs/>
          <w:color w:val="000000"/>
          <w:sz w:val="26"/>
          <w:szCs w:val="26"/>
          <w:lang w:val="es-MX"/>
        </w:rPr>
        <w:t>00</w:t>
      </w:r>
      <w:r w:rsidRPr="00C35A46">
        <w:rPr>
          <w:rFonts w:ascii="Arial" w:hAnsi="Arial" w:cs="Arial"/>
          <w:bCs/>
          <w:color w:val="000000"/>
          <w:sz w:val="26"/>
          <w:szCs w:val="26"/>
          <w:lang w:val="es-MX"/>
        </w:rPr>
        <w:t xml:space="preserve">/100 </w:t>
      </w:r>
      <w:r>
        <w:rPr>
          <w:rFonts w:ascii="Arial" w:hAnsi="Arial" w:cs="Arial"/>
          <w:bCs/>
          <w:color w:val="000000"/>
          <w:sz w:val="26"/>
          <w:szCs w:val="26"/>
          <w:lang w:val="es-MX"/>
        </w:rPr>
        <w:t>M. N.</w:t>
      </w:r>
      <w:r w:rsidRPr="00C35A46">
        <w:rPr>
          <w:rFonts w:ascii="Arial" w:hAnsi="Arial" w:cs="Arial"/>
          <w:bCs/>
          <w:color w:val="000000"/>
          <w:sz w:val="26"/>
          <w:szCs w:val="26"/>
          <w:lang w:val="es-MX"/>
        </w:rPr>
        <w:t>)</w:t>
      </w:r>
      <w:r w:rsidRPr="00B65D0F">
        <w:rPr>
          <w:rFonts w:ascii="Arial" w:hAnsi="Arial" w:cs="Arial"/>
          <w:bCs/>
          <w:color w:val="000000"/>
          <w:sz w:val="26"/>
          <w:szCs w:val="26"/>
          <w:lang w:val="es-MX"/>
        </w:rPr>
        <w:t>,</w:t>
      </w:r>
      <w:r>
        <w:rPr>
          <w:rFonts w:ascii="Arial" w:hAnsi="Arial" w:cs="Arial"/>
          <w:bCs/>
          <w:color w:val="000000"/>
          <w:sz w:val="26"/>
          <w:szCs w:val="26"/>
          <w:lang w:val="es-MX"/>
        </w:rPr>
        <w:t xml:space="preserve"> </w:t>
      </w:r>
      <w:r w:rsidRPr="007305F8">
        <w:rPr>
          <w:rFonts w:ascii="Arial" w:hAnsi="Arial" w:cs="Arial"/>
          <w:bCs/>
          <w:sz w:val="26"/>
          <w:szCs w:val="26"/>
          <w:lang w:val="es-MX"/>
        </w:rPr>
        <w:t xml:space="preserve">resultando en un total de </w:t>
      </w:r>
      <w:r w:rsidRPr="007305F8">
        <w:rPr>
          <w:rFonts w:ascii="Arial" w:hAnsi="Arial" w:cs="Arial"/>
          <w:b/>
          <w:bCs/>
          <w:sz w:val="26"/>
          <w:szCs w:val="26"/>
          <w:lang w:val="es-MX"/>
        </w:rPr>
        <w:t>$</w:t>
      </w:r>
      <w:r w:rsidR="00887796">
        <w:rPr>
          <w:rFonts w:ascii="Arial" w:hAnsi="Arial" w:cs="Arial"/>
          <w:b/>
          <w:bCs/>
          <w:sz w:val="26"/>
          <w:szCs w:val="26"/>
          <w:lang w:val="es-MX"/>
        </w:rPr>
        <w:t>55,200</w:t>
      </w:r>
      <w:r w:rsidR="00505F67">
        <w:rPr>
          <w:rFonts w:ascii="Arial" w:hAnsi="Arial" w:cs="Arial"/>
          <w:b/>
          <w:bCs/>
          <w:sz w:val="26"/>
          <w:szCs w:val="26"/>
          <w:lang w:val="es-MX"/>
        </w:rPr>
        <w:t>.00</w:t>
      </w:r>
      <w:r w:rsidRPr="007305F8">
        <w:rPr>
          <w:rFonts w:ascii="Arial" w:hAnsi="Arial" w:cs="Arial"/>
          <w:b/>
          <w:bCs/>
          <w:sz w:val="26"/>
          <w:szCs w:val="26"/>
          <w:lang w:val="es-MX"/>
        </w:rPr>
        <w:t xml:space="preserve"> (</w:t>
      </w:r>
      <w:r w:rsidR="00887796">
        <w:rPr>
          <w:rFonts w:ascii="Arial" w:hAnsi="Arial" w:cs="Arial"/>
          <w:b/>
          <w:bCs/>
          <w:sz w:val="26"/>
          <w:szCs w:val="26"/>
          <w:lang w:val="es-MX"/>
        </w:rPr>
        <w:t xml:space="preserve">CINCUENTA Y CINCO </w:t>
      </w:r>
      <w:r>
        <w:rPr>
          <w:rFonts w:ascii="Arial" w:hAnsi="Arial" w:cs="Arial"/>
          <w:b/>
          <w:bCs/>
          <w:sz w:val="26"/>
          <w:szCs w:val="26"/>
          <w:lang w:val="es-MX"/>
        </w:rPr>
        <w:t xml:space="preserve">MIL </w:t>
      </w:r>
      <w:r w:rsidR="00887796">
        <w:rPr>
          <w:rFonts w:ascii="Arial" w:hAnsi="Arial" w:cs="Arial"/>
          <w:b/>
          <w:bCs/>
          <w:sz w:val="26"/>
          <w:szCs w:val="26"/>
          <w:lang w:val="es-MX"/>
        </w:rPr>
        <w:t xml:space="preserve">DOSCIENTOS </w:t>
      </w:r>
      <w:r>
        <w:rPr>
          <w:rFonts w:ascii="Arial" w:hAnsi="Arial" w:cs="Arial"/>
          <w:b/>
          <w:bCs/>
          <w:sz w:val="26"/>
          <w:szCs w:val="26"/>
          <w:lang w:val="es-MX"/>
        </w:rPr>
        <w:t xml:space="preserve"> PESOS 00</w:t>
      </w:r>
      <w:r w:rsidRPr="007305F8">
        <w:rPr>
          <w:rFonts w:ascii="Arial" w:hAnsi="Arial" w:cs="Arial"/>
          <w:b/>
          <w:bCs/>
          <w:sz w:val="26"/>
          <w:szCs w:val="26"/>
          <w:lang w:val="es-MX"/>
        </w:rPr>
        <w:t xml:space="preserve">/100 </w:t>
      </w:r>
      <w:r>
        <w:rPr>
          <w:rFonts w:ascii="Arial" w:hAnsi="Arial" w:cs="Arial"/>
          <w:b/>
          <w:bCs/>
          <w:sz w:val="26"/>
          <w:szCs w:val="26"/>
          <w:lang w:val="es-MX"/>
        </w:rPr>
        <w:t>M.N</w:t>
      </w:r>
      <w:r w:rsidRPr="007305F8">
        <w:rPr>
          <w:rFonts w:ascii="Arial" w:hAnsi="Arial" w:cs="Arial"/>
          <w:b/>
          <w:bCs/>
          <w:sz w:val="26"/>
          <w:szCs w:val="26"/>
          <w:lang w:val="es-MX"/>
        </w:rPr>
        <w:t>)</w:t>
      </w:r>
      <w:r>
        <w:rPr>
          <w:rFonts w:ascii="Arial" w:hAnsi="Arial" w:cs="Arial"/>
          <w:bCs/>
          <w:sz w:val="26"/>
          <w:szCs w:val="26"/>
          <w:lang w:val="es-MX"/>
        </w:rPr>
        <w:t xml:space="preserve">. </w:t>
      </w:r>
    </w:p>
    <w:p w:rsidR="00335FFC" w:rsidRDefault="00335FFC" w:rsidP="00335FFC">
      <w:pPr>
        <w:pStyle w:val="Sinespaciado"/>
        <w:numPr>
          <w:ilvl w:val="0"/>
          <w:numId w:val="15"/>
        </w:numPr>
        <w:spacing w:line="360" w:lineRule="auto"/>
        <w:ind w:left="1066" w:hanging="357"/>
        <w:jc w:val="both"/>
        <w:rPr>
          <w:rFonts w:ascii="Arial" w:hAnsi="Arial" w:cs="Arial"/>
          <w:bCs/>
          <w:color w:val="000000"/>
          <w:sz w:val="26"/>
          <w:szCs w:val="26"/>
          <w:lang w:val="es-MX"/>
        </w:rPr>
      </w:pPr>
      <w:r w:rsidRPr="007305F8">
        <w:rPr>
          <w:rFonts w:ascii="Arial" w:hAnsi="Arial" w:cs="Arial"/>
          <w:b/>
          <w:bCs/>
          <w:sz w:val="26"/>
          <w:szCs w:val="26"/>
          <w:lang w:val="es-MX"/>
        </w:rPr>
        <w:t xml:space="preserve">De tal manera, </w:t>
      </w:r>
      <w:r w:rsidRPr="007305F8">
        <w:rPr>
          <w:rFonts w:ascii="Arial" w:hAnsi="Arial" w:cs="Arial"/>
          <w:bCs/>
          <w:sz w:val="26"/>
          <w:szCs w:val="26"/>
          <w:lang w:val="es-MX"/>
        </w:rPr>
        <w:t xml:space="preserve">que hace un total de </w:t>
      </w:r>
      <w:r w:rsidRPr="007305F8">
        <w:rPr>
          <w:rFonts w:ascii="Arial" w:hAnsi="Arial" w:cs="Arial"/>
          <w:b/>
          <w:bCs/>
          <w:sz w:val="26"/>
          <w:szCs w:val="26"/>
          <w:lang w:val="es-MX"/>
        </w:rPr>
        <w:t>$</w:t>
      </w:r>
      <w:r w:rsidR="00887796">
        <w:rPr>
          <w:rFonts w:ascii="Arial" w:hAnsi="Arial" w:cs="Arial"/>
          <w:b/>
          <w:bCs/>
          <w:sz w:val="26"/>
          <w:szCs w:val="26"/>
          <w:lang w:val="es-MX"/>
        </w:rPr>
        <w:t>277,280</w:t>
      </w:r>
      <w:r>
        <w:rPr>
          <w:rFonts w:ascii="Arial" w:hAnsi="Arial" w:cs="Arial"/>
          <w:b/>
          <w:bCs/>
          <w:sz w:val="26"/>
          <w:szCs w:val="26"/>
          <w:lang w:val="es-MX"/>
        </w:rPr>
        <w:t>.00</w:t>
      </w:r>
      <w:r w:rsidRPr="007305F8">
        <w:rPr>
          <w:rFonts w:ascii="Arial" w:hAnsi="Arial" w:cs="Arial"/>
          <w:b/>
          <w:bCs/>
          <w:sz w:val="26"/>
          <w:szCs w:val="26"/>
          <w:lang w:val="es-MX"/>
        </w:rPr>
        <w:t xml:space="preserve"> (</w:t>
      </w:r>
      <w:r>
        <w:rPr>
          <w:rFonts w:ascii="Arial" w:hAnsi="Arial" w:cs="Arial"/>
          <w:b/>
          <w:bCs/>
          <w:sz w:val="26"/>
          <w:szCs w:val="26"/>
          <w:lang w:val="es-MX"/>
        </w:rPr>
        <w:t xml:space="preserve">DOSCIENTOS </w:t>
      </w:r>
      <w:r w:rsidR="00505F67">
        <w:rPr>
          <w:rFonts w:ascii="Arial" w:hAnsi="Arial" w:cs="Arial"/>
          <w:b/>
          <w:bCs/>
          <w:sz w:val="26"/>
          <w:szCs w:val="26"/>
          <w:lang w:val="es-MX"/>
        </w:rPr>
        <w:t xml:space="preserve">SESENTA </w:t>
      </w:r>
      <w:r w:rsidR="007B6419">
        <w:rPr>
          <w:rFonts w:ascii="Arial" w:hAnsi="Arial" w:cs="Arial"/>
          <w:b/>
          <w:bCs/>
          <w:sz w:val="26"/>
          <w:szCs w:val="26"/>
          <w:lang w:val="es-MX"/>
        </w:rPr>
        <w:t xml:space="preserve">Y </w:t>
      </w:r>
      <w:r w:rsidR="00887796">
        <w:rPr>
          <w:rFonts w:ascii="Arial" w:hAnsi="Arial" w:cs="Arial"/>
          <w:b/>
          <w:bCs/>
          <w:sz w:val="26"/>
          <w:szCs w:val="26"/>
          <w:lang w:val="es-MX"/>
        </w:rPr>
        <w:t xml:space="preserve">SIETE </w:t>
      </w:r>
      <w:r>
        <w:rPr>
          <w:rFonts w:ascii="Arial" w:hAnsi="Arial" w:cs="Arial"/>
          <w:b/>
          <w:bCs/>
          <w:sz w:val="26"/>
          <w:szCs w:val="26"/>
          <w:lang w:val="es-MX"/>
        </w:rPr>
        <w:t xml:space="preserve">MIL </w:t>
      </w:r>
      <w:r w:rsidR="00887796">
        <w:rPr>
          <w:rFonts w:ascii="Arial" w:hAnsi="Arial" w:cs="Arial"/>
          <w:b/>
          <w:bCs/>
          <w:sz w:val="26"/>
          <w:szCs w:val="26"/>
          <w:lang w:val="es-MX"/>
        </w:rPr>
        <w:t xml:space="preserve">DOSCIENTOS OCHENTA </w:t>
      </w:r>
      <w:r>
        <w:rPr>
          <w:rFonts w:ascii="Arial" w:hAnsi="Arial" w:cs="Arial"/>
          <w:b/>
          <w:bCs/>
          <w:sz w:val="26"/>
          <w:szCs w:val="26"/>
          <w:lang w:val="es-MX"/>
        </w:rPr>
        <w:t>PESOS 00</w:t>
      </w:r>
      <w:r w:rsidRPr="007305F8">
        <w:rPr>
          <w:rFonts w:ascii="Arial" w:hAnsi="Arial" w:cs="Arial"/>
          <w:b/>
          <w:bCs/>
          <w:sz w:val="26"/>
          <w:szCs w:val="26"/>
          <w:lang w:val="es-MX"/>
        </w:rPr>
        <w:t xml:space="preserve">/100 </w:t>
      </w:r>
      <w:r>
        <w:rPr>
          <w:rFonts w:ascii="Arial" w:hAnsi="Arial" w:cs="Arial"/>
          <w:b/>
          <w:bCs/>
          <w:sz w:val="26"/>
          <w:szCs w:val="26"/>
          <w:lang w:val="es-MX"/>
        </w:rPr>
        <w:t>M.N.</w:t>
      </w:r>
      <w:r w:rsidRPr="007305F8">
        <w:rPr>
          <w:rFonts w:ascii="Arial" w:hAnsi="Arial" w:cs="Arial"/>
          <w:b/>
          <w:bCs/>
          <w:sz w:val="26"/>
          <w:szCs w:val="26"/>
          <w:lang w:val="es-MX"/>
        </w:rPr>
        <w:t>)</w:t>
      </w:r>
      <w:r w:rsidR="00887796">
        <w:rPr>
          <w:rFonts w:ascii="Arial" w:hAnsi="Arial" w:cs="Arial"/>
          <w:b/>
          <w:bCs/>
          <w:sz w:val="26"/>
          <w:szCs w:val="26"/>
          <w:lang w:val="es-MX"/>
        </w:rPr>
        <w:t>,</w:t>
      </w:r>
      <w:r w:rsidRPr="007305F8">
        <w:rPr>
          <w:rFonts w:ascii="Arial" w:hAnsi="Arial" w:cs="Arial"/>
          <w:b/>
          <w:bCs/>
          <w:sz w:val="26"/>
          <w:szCs w:val="26"/>
          <w:lang w:val="es-MX"/>
        </w:rPr>
        <w:t xml:space="preserve"> </w:t>
      </w:r>
      <w:r w:rsidRPr="007305F8">
        <w:rPr>
          <w:rFonts w:ascii="Arial" w:hAnsi="Arial" w:cs="Arial"/>
          <w:bCs/>
          <w:sz w:val="26"/>
          <w:szCs w:val="26"/>
          <w:lang w:val="es-MX"/>
        </w:rPr>
        <w:t xml:space="preserve">desde el </w:t>
      </w:r>
      <w:r>
        <w:rPr>
          <w:rFonts w:ascii="Arial" w:hAnsi="Arial" w:cs="Arial"/>
          <w:bCs/>
          <w:sz w:val="26"/>
          <w:szCs w:val="26"/>
          <w:lang w:val="es-MX"/>
        </w:rPr>
        <w:t>20</w:t>
      </w:r>
      <w:r w:rsidRPr="007305F8">
        <w:rPr>
          <w:rFonts w:ascii="Arial" w:hAnsi="Arial" w:cs="Arial"/>
          <w:bCs/>
          <w:sz w:val="26"/>
          <w:szCs w:val="26"/>
          <w:lang w:val="es-MX"/>
        </w:rPr>
        <w:t xml:space="preserve"> v</w:t>
      </w:r>
      <w:r>
        <w:rPr>
          <w:rFonts w:ascii="Arial" w:hAnsi="Arial" w:cs="Arial"/>
          <w:bCs/>
          <w:sz w:val="26"/>
          <w:szCs w:val="26"/>
          <w:lang w:val="es-MX"/>
        </w:rPr>
        <w:t>einte</w:t>
      </w:r>
      <w:r w:rsidRPr="007305F8">
        <w:rPr>
          <w:rFonts w:ascii="Arial" w:hAnsi="Arial" w:cs="Arial"/>
          <w:bCs/>
          <w:sz w:val="26"/>
          <w:szCs w:val="26"/>
          <w:lang w:val="es-MX"/>
        </w:rPr>
        <w:t xml:space="preserve"> de </w:t>
      </w:r>
      <w:r>
        <w:rPr>
          <w:rFonts w:ascii="Arial" w:hAnsi="Arial" w:cs="Arial"/>
          <w:bCs/>
          <w:sz w:val="26"/>
          <w:szCs w:val="26"/>
          <w:lang w:val="es-MX"/>
        </w:rPr>
        <w:t>octubre de 2014</w:t>
      </w:r>
      <w:r w:rsidRPr="007305F8">
        <w:rPr>
          <w:rFonts w:ascii="Arial" w:hAnsi="Arial" w:cs="Arial"/>
          <w:bCs/>
          <w:sz w:val="26"/>
          <w:szCs w:val="26"/>
          <w:lang w:val="es-MX"/>
        </w:rPr>
        <w:t xml:space="preserve"> dos mil </w:t>
      </w:r>
      <w:r>
        <w:rPr>
          <w:rFonts w:ascii="Arial" w:hAnsi="Arial" w:cs="Arial"/>
          <w:bCs/>
          <w:sz w:val="26"/>
          <w:szCs w:val="26"/>
          <w:lang w:val="es-MX"/>
        </w:rPr>
        <w:t>catorce</w:t>
      </w:r>
      <w:r w:rsidRPr="007305F8">
        <w:rPr>
          <w:rFonts w:ascii="Arial" w:hAnsi="Arial" w:cs="Arial"/>
          <w:bCs/>
          <w:sz w:val="26"/>
          <w:szCs w:val="26"/>
          <w:lang w:val="es-MX"/>
        </w:rPr>
        <w:t xml:space="preserve">, hasta </w:t>
      </w:r>
      <w:r w:rsidRPr="00C35A46">
        <w:rPr>
          <w:rFonts w:ascii="Arial" w:hAnsi="Arial" w:cs="Arial"/>
          <w:bCs/>
          <w:color w:val="000000"/>
          <w:sz w:val="26"/>
          <w:szCs w:val="26"/>
          <w:lang w:val="es-MX"/>
        </w:rPr>
        <w:t xml:space="preserve">la fecha en que se dicta la presente resolución, </w:t>
      </w:r>
      <w:r w:rsidRPr="00505F67">
        <w:rPr>
          <w:rFonts w:ascii="Arial" w:hAnsi="Arial" w:cs="Arial"/>
          <w:bCs/>
          <w:color w:val="000000"/>
          <w:sz w:val="26"/>
          <w:szCs w:val="26"/>
          <w:lang w:val="es-MX"/>
        </w:rPr>
        <w:t>cantidad que se irá actualizando hasta el cumplimiento del fallo.</w:t>
      </w:r>
    </w:p>
    <w:p w:rsidR="008D4C10" w:rsidRPr="00505F67" w:rsidRDefault="008D4C10" w:rsidP="008D4C10">
      <w:pPr>
        <w:pStyle w:val="Sinespaciado"/>
        <w:spacing w:line="360" w:lineRule="auto"/>
        <w:ind w:left="1066"/>
        <w:jc w:val="both"/>
        <w:rPr>
          <w:rFonts w:ascii="Arial" w:hAnsi="Arial" w:cs="Arial"/>
          <w:bCs/>
          <w:color w:val="000000"/>
          <w:sz w:val="26"/>
          <w:szCs w:val="26"/>
          <w:lang w:val="es-MX"/>
        </w:rPr>
      </w:pPr>
    </w:p>
    <w:p w:rsidR="008D4C10" w:rsidRDefault="00621239" w:rsidP="008D4C10">
      <w:pPr>
        <w:spacing w:line="360" w:lineRule="auto"/>
        <w:ind w:firstLine="708"/>
        <w:jc w:val="both"/>
        <w:rPr>
          <w:rFonts w:ascii="Arial" w:hAnsi="Arial" w:cs="Arial"/>
          <w:bCs/>
          <w:sz w:val="26"/>
          <w:szCs w:val="26"/>
        </w:rPr>
      </w:pPr>
      <w:r w:rsidRPr="00621239">
        <w:rPr>
          <w:rFonts w:ascii="Arial" w:hAnsi="Arial" w:cs="Arial"/>
          <w:b/>
          <w:bCs/>
          <w:sz w:val="26"/>
          <w:szCs w:val="26"/>
        </w:rPr>
        <w:t>De</w:t>
      </w:r>
      <w:r>
        <w:rPr>
          <w:rFonts w:ascii="Arial" w:hAnsi="Arial" w:cs="Arial"/>
          <w:bCs/>
          <w:sz w:val="26"/>
          <w:szCs w:val="26"/>
        </w:rPr>
        <w:t xml:space="preserve"> igual forma, resulta</w:t>
      </w:r>
      <w:r w:rsidR="00335FFC">
        <w:rPr>
          <w:rFonts w:ascii="Arial" w:hAnsi="Arial" w:cs="Arial"/>
          <w:bCs/>
          <w:sz w:val="26"/>
          <w:szCs w:val="26"/>
        </w:rPr>
        <w:t xml:space="preserve"> </w:t>
      </w:r>
      <w:r w:rsidR="00335FFC" w:rsidRPr="00AD5BE5">
        <w:rPr>
          <w:rFonts w:ascii="Arial" w:hAnsi="Arial" w:cs="Arial"/>
          <w:b/>
          <w:bCs/>
          <w:sz w:val="26"/>
          <w:szCs w:val="26"/>
        </w:rPr>
        <w:t>fundado</w:t>
      </w:r>
      <w:r w:rsidR="00335FFC">
        <w:rPr>
          <w:rFonts w:ascii="Arial" w:hAnsi="Arial" w:cs="Arial"/>
          <w:bCs/>
          <w:sz w:val="26"/>
          <w:szCs w:val="26"/>
        </w:rPr>
        <w:t xml:space="preserve"> </w:t>
      </w:r>
      <w:r>
        <w:rPr>
          <w:rFonts w:ascii="Arial" w:hAnsi="Arial" w:cs="Arial"/>
          <w:bCs/>
          <w:sz w:val="26"/>
          <w:szCs w:val="26"/>
        </w:rPr>
        <w:t>lo</w:t>
      </w:r>
      <w:r w:rsidR="00335FFC">
        <w:rPr>
          <w:rFonts w:ascii="Arial" w:hAnsi="Arial" w:cs="Arial"/>
          <w:bCs/>
          <w:sz w:val="26"/>
          <w:szCs w:val="26"/>
        </w:rPr>
        <w:t xml:space="preserve"> alegato </w:t>
      </w:r>
      <w:r>
        <w:rPr>
          <w:rFonts w:ascii="Arial" w:hAnsi="Arial" w:cs="Arial"/>
          <w:bCs/>
          <w:sz w:val="26"/>
          <w:szCs w:val="26"/>
        </w:rPr>
        <w:t xml:space="preserve">por </w:t>
      </w:r>
      <w:r w:rsidR="00335FFC">
        <w:rPr>
          <w:rFonts w:ascii="Arial" w:hAnsi="Arial" w:cs="Arial"/>
          <w:bCs/>
          <w:sz w:val="26"/>
          <w:szCs w:val="26"/>
        </w:rPr>
        <w:t xml:space="preserve">el revisionista </w:t>
      </w:r>
      <w:r>
        <w:rPr>
          <w:rFonts w:ascii="Arial" w:hAnsi="Arial" w:cs="Arial"/>
          <w:bCs/>
          <w:sz w:val="26"/>
          <w:szCs w:val="26"/>
        </w:rPr>
        <w:t xml:space="preserve">respecto a que </w:t>
      </w:r>
      <w:r w:rsidR="00335FFC">
        <w:rPr>
          <w:rFonts w:ascii="Arial" w:hAnsi="Arial" w:cs="Arial"/>
          <w:bCs/>
          <w:sz w:val="26"/>
          <w:szCs w:val="26"/>
        </w:rPr>
        <w:t>la Primera Instancia</w:t>
      </w:r>
      <w:r>
        <w:rPr>
          <w:rFonts w:ascii="Arial" w:hAnsi="Arial" w:cs="Arial"/>
          <w:bCs/>
          <w:sz w:val="26"/>
          <w:szCs w:val="26"/>
        </w:rPr>
        <w:t xml:space="preserve">  </w:t>
      </w:r>
      <w:r w:rsidR="00335FFC">
        <w:rPr>
          <w:rFonts w:ascii="Arial" w:hAnsi="Arial" w:cs="Arial"/>
          <w:bCs/>
          <w:sz w:val="26"/>
          <w:szCs w:val="26"/>
        </w:rPr>
        <w:t xml:space="preserve">no </w:t>
      </w:r>
      <w:r>
        <w:rPr>
          <w:rFonts w:ascii="Arial" w:hAnsi="Arial" w:cs="Arial"/>
          <w:bCs/>
          <w:sz w:val="26"/>
          <w:szCs w:val="26"/>
        </w:rPr>
        <w:t xml:space="preserve">les concedió a los promoventes, </w:t>
      </w:r>
      <w:r w:rsidR="00335FFC">
        <w:rPr>
          <w:rFonts w:ascii="Arial" w:hAnsi="Arial" w:cs="Arial"/>
          <w:bCs/>
          <w:sz w:val="26"/>
          <w:szCs w:val="26"/>
        </w:rPr>
        <w:t xml:space="preserve"> el pago de </w:t>
      </w:r>
      <w:r w:rsidR="00335FFC">
        <w:rPr>
          <w:rFonts w:ascii="Arial" w:hAnsi="Arial" w:cs="Arial"/>
          <w:b/>
          <w:bCs/>
          <w:color w:val="000000"/>
          <w:sz w:val="26"/>
          <w:szCs w:val="26"/>
        </w:rPr>
        <w:t>veinte días de salario por cada año de servicio por concepto de prima de antigüedad</w:t>
      </w:r>
      <w:r>
        <w:rPr>
          <w:rFonts w:ascii="Arial" w:hAnsi="Arial" w:cs="Arial"/>
          <w:b/>
          <w:bCs/>
          <w:color w:val="000000"/>
          <w:sz w:val="26"/>
          <w:szCs w:val="26"/>
        </w:rPr>
        <w:t xml:space="preserve">; </w:t>
      </w:r>
      <w:r w:rsidRPr="00621239">
        <w:rPr>
          <w:rFonts w:ascii="Arial" w:hAnsi="Arial" w:cs="Arial"/>
          <w:bCs/>
          <w:color w:val="000000"/>
          <w:sz w:val="26"/>
          <w:szCs w:val="26"/>
        </w:rPr>
        <w:t>por tanto</w:t>
      </w:r>
      <w:r>
        <w:rPr>
          <w:rFonts w:ascii="Arial" w:hAnsi="Arial" w:cs="Arial"/>
          <w:b/>
          <w:bCs/>
          <w:color w:val="000000"/>
          <w:sz w:val="26"/>
          <w:szCs w:val="26"/>
        </w:rPr>
        <w:t xml:space="preserve">, </w:t>
      </w:r>
      <w:r w:rsidR="00335FFC">
        <w:rPr>
          <w:rFonts w:ascii="Arial" w:hAnsi="Arial" w:cs="Arial"/>
          <w:bCs/>
          <w:color w:val="000000"/>
          <w:sz w:val="26"/>
          <w:szCs w:val="26"/>
        </w:rPr>
        <w:t xml:space="preserve">corresponde que las autoridades demandadas paguen a </w:t>
      </w:r>
      <w:r w:rsidR="002D693D">
        <w:rPr>
          <w:rFonts w:ascii="Arial" w:hAnsi="Arial" w:cs="Arial"/>
          <w:b/>
          <w:sz w:val="26"/>
          <w:szCs w:val="26"/>
        </w:rPr>
        <w:t>**********</w:t>
      </w:r>
      <w:r w:rsidR="00335FFC">
        <w:rPr>
          <w:rFonts w:ascii="Arial" w:hAnsi="Arial" w:cs="Arial"/>
          <w:sz w:val="26"/>
          <w:szCs w:val="26"/>
        </w:rPr>
        <w:t xml:space="preserve">, </w:t>
      </w:r>
      <w:r w:rsidR="00335FFC">
        <w:rPr>
          <w:rFonts w:ascii="Arial" w:hAnsi="Arial" w:cs="Arial"/>
          <w:bCs/>
          <w:color w:val="000000"/>
          <w:sz w:val="26"/>
          <w:szCs w:val="26"/>
        </w:rPr>
        <w:t xml:space="preserve">conforme lo establecido por </w:t>
      </w:r>
      <w:r w:rsidR="006E1CF7">
        <w:rPr>
          <w:rFonts w:ascii="Arial" w:hAnsi="Arial" w:cs="Arial"/>
          <w:bCs/>
          <w:color w:val="000000"/>
          <w:sz w:val="26"/>
          <w:szCs w:val="26"/>
        </w:rPr>
        <w:t xml:space="preserve">el </w:t>
      </w:r>
      <w:r w:rsidR="00335FFC">
        <w:rPr>
          <w:rFonts w:ascii="Arial" w:hAnsi="Arial" w:cs="Arial"/>
          <w:bCs/>
          <w:color w:val="000000"/>
          <w:sz w:val="26"/>
          <w:szCs w:val="26"/>
        </w:rPr>
        <w:t>artículo 118</w:t>
      </w:r>
      <w:r w:rsidR="006E1CF7">
        <w:rPr>
          <w:rFonts w:ascii="Arial" w:hAnsi="Arial" w:cs="Arial"/>
          <w:bCs/>
          <w:color w:val="000000"/>
          <w:sz w:val="26"/>
          <w:szCs w:val="26"/>
        </w:rPr>
        <w:t>,</w:t>
      </w:r>
      <w:r w:rsidR="00335FFC">
        <w:rPr>
          <w:rFonts w:ascii="Arial" w:hAnsi="Arial" w:cs="Arial"/>
          <w:bCs/>
          <w:color w:val="000000"/>
          <w:sz w:val="26"/>
          <w:szCs w:val="26"/>
        </w:rPr>
        <w:t xml:space="preserve"> </w:t>
      </w:r>
      <w:r w:rsidR="006E1CF7">
        <w:rPr>
          <w:rFonts w:ascii="Arial" w:hAnsi="Arial" w:cs="Arial"/>
          <w:bCs/>
          <w:color w:val="000000"/>
          <w:sz w:val="26"/>
          <w:szCs w:val="26"/>
        </w:rPr>
        <w:t xml:space="preserve">fracción X del </w:t>
      </w:r>
      <w:r w:rsidR="00335FFC">
        <w:rPr>
          <w:rFonts w:ascii="Arial" w:hAnsi="Arial" w:cs="Arial"/>
          <w:bCs/>
          <w:color w:val="000000"/>
          <w:sz w:val="26"/>
          <w:szCs w:val="26"/>
        </w:rPr>
        <w:t>de la Ley del Sistema Estatal de Seguridad Pública del Estado de Oaxaca, pues dicho precepto legal como ya ha quedado precisado en esta resolución, establece que cuando la baja, separación del cargo o remoción del servicio sea injustificada, el afectado tendrá derecho a recibir veinte días de salario por cada año de servicios,</w:t>
      </w:r>
      <w:r w:rsidR="00335FFC">
        <w:rPr>
          <w:rFonts w:ascii="Arial" w:hAnsi="Arial" w:cs="Arial"/>
          <w:bCs/>
          <w:sz w:val="26"/>
          <w:szCs w:val="26"/>
        </w:rPr>
        <w:t xml:space="preserve"> por lo que la demandada deberá pagar a los actores 20</w:t>
      </w:r>
      <w:r w:rsidR="00335FFC" w:rsidRPr="006511E3">
        <w:rPr>
          <w:rFonts w:ascii="Arial" w:hAnsi="Arial" w:cs="Arial"/>
          <w:bCs/>
          <w:sz w:val="26"/>
          <w:szCs w:val="26"/>
        </w:rPr>
        <w:t xml:space="preserve"> </w:t>
      </w:r>
      <w:r w:rsidR="00335FFC">
        <w:rPr>
          <w:rFonts w:ascii="Arial" w:hAnsi="Arial" w:cs="Arial"/>
          <w:bCs/>
          <w:sz w:val="26"/>
          <w:szCs w:val="26"/>
        </w:rPr>
        <w:t>veinte</w:t>
      </w:r>
      <w:r w:rsidR="00335FFC" w:rsidRPr="006511E3">
        <w:rPr>
          <w:rFonts w:ascii="Arial" w:hAnsi="Arial" w:cs="Arial"/>
          <w:bCs/>
          <w:sz w:val="26"/>
          <w:szCs w:val="26"/>
        </w:rPr>
        <w:t xml:space="preserve"> días de </w:t>
      </w:r>
      <w:r w:rsidR="00335FFC">
        <w:rPr>
          <w:rFonts w:ascii="Arial" w:hAnsi="Arial" w:cs="Arial"/>
          <w:bCs/>
          <w:sz w:val="26"/>
          <w:szCs w:val="26"/>
        </w:rPr>
        <w:t xml:space="preserve">remuneración diaria ordinaria </w:t>
      </w:r>
      <w:r w:rsidR="00335FFC" w:rsidRPr="00D77BF9">
        <w:rPr>
          <w:rFonts w:ascii="Arial" w:hAnsi="Arial" w:cs="Arial"/>
          <w:bCs/>
          <w:sz w:val="26"/>
          <w:szCs w:val="26"/>
        </w:rPr>
        <w:t>por cada año de servicio</w:t>
      </w:r>
      <w:r w:rsidR="00335FFC">
        <w:rPr>
          <w:rFonts w:ascii="Arial" w:hAnsi="Arial" w:cs="Arial"/>
          <w:bCs/>
          <w:sz w:val="26"/>
          <w:szCs w:val="26"/>
        </w:rPr>
        <w:t>, contado desde el 1 uno de enero de 2007 dos mil siete, fecha que manifestaron los actores en su demanda, iniciaron sus labores como Comandante y Policía Municipal del Municipio de San Pedro Apóstol, Ocotlán, Oaxaca, y que las autoridades demandadas corroboró al contestar la demanda y que a la fecha de la emisión de la presente resolución dan un total de 10 diez años, y que se calculan de la siguiente forma:</w:t>
      </w:r>
    </w:p>
    <w:p w:rsidR="008D4C10" w:rsidRDefault="008D4C10" w:rsidP="008D4C10">
      <w:pPr>
        <w:spacing w:line="360" w:lineRule="auto"/>
        <w:ind w:firstLine="708"/>
        <w:jc w:val="both"/>
        <w:rPr>
          <w:rFonts w:ascii="Arial" w:hAnsi="Arial" w:cs="Arial"/>
          <w:bCs/>
          <w:sz w:val="26"/>
          <w:szCs w:val="26"/>
        </w:rPr>
      </w:pPr>
    </w:p>
    <w:p w:rsidR="008D4C10" w:rsidRDefault="00335FFC" w:rsidP="008D4C10">
      <w:pPr>
        <w:spacing w:line="360" w:lineRule="auto"/>
        <w:ind w:firstLine="708"/>
        <w:jc w:val="both"/>
        <w:rPr>
          <w:rFonts w:ascii="Arial" w:hAnsi="Arial" w:cs="Arial"/>
          <w:bCs/>
          <w:sz w:val="26"/>
          <w:szCs w:val="26"/>
        </w:rPr>
      </w:pPr>
      <w:r w:rsidRPr="00DB7A77">
        <w:rPr>
          <w:rFonts w:ascii="Arial" w:hAnsi="Arial" w:cs="Arial"/>
          <w:b/>
          <w:bCs/>
          <w:sz w:val="26"/>
          <w:szCs w:val="26"/>
        </w:rPr>
        <w:t>Respecto</w:t>
      </w:r>
      <w:r>
        <w:rPr>
          <w:rFonts w:ascii="Arial" w:hAnsi="Arial" w:cs="Arial"/>
          <w:bCs/>
          <w:sz w:val="26"/>
          <w:szCs w:val="26"/>
        </w:rPr>
        <w:t xml:space="preserve"> a </w:t>
      </w:r>
      <w:r w:rsidR="002D693D">
        <w:rPr>
          <w:rFonts w:ascii="Arial" w:hAnsi="Arial" w:cs="Arial"/>
          <w:b/>
          <w:sz w:val="26"/>
          <w:szCs w:val="26"/>
        </w:rPr>
        <w:t>**********</w:t>
      </w:r>
      <w:r>
        <w:rPr>
          <w:rFonts w:ascii="Arial" w:hAnsi="Arial" w:cs="Arial"/>
          <w:b/>
          <w:sz w:val="26"/>
          <w:szCs w:val="26"/>
        </w:rPr>
        <w:t xml:space="preserve">, </w:t>
      </w:r>
      <w:r w:rsidRPr="001C22FB">
        <w:rPr>
          <w:rFonts w:ascii="Arial" w:hAnsi="Arial" w:cs="Arial"/>
          <w:bCs/>
          <w:sz w:val="26"/>
          <w:szCs w:val="26"/>
        </w:rPr>
        <w:t xml:space="preserve">se multiplica </w:t>
      </w:r>
      <w:r w:rsidRPr="001C22FB">
        <w:rPr>
          <w:rFonts w:ascii="Arial" w:hAnsi="Arial" w:cs="Arial"/>
          <w:color w:val="000000" w:themeColor="text1"/>
          <w:sz w:val="26"/>
          <w:szCs w:val="26"/>
        </w:rPr>
        <w:t xml:space="preserve">$180.00 (ciento ochenta pesos 00/100 M.N.) que es la remuneración diaria ordinaria por 200 doscientos días que son el total de los 10 diez años, resultando la cantidad de </w:t>
      </w:r>
      <w:r w:rsidRPr="001C22FB">
        <w:rPr>
          <w:rFonts w:ascii="Arial" w:hAnsi="Arial" w:cs="Arial"/>
          <w:b/>
          <w:color w:val="000000" w:themeColor="text1"/>
          <w:sz w:val="26"/>
          <w:szCs w:val="26"/>
        </w:rPr>
        <w:t>$36,000.00 (TREINTA Y SEIS MIL PESOS 00/100 M.N.)</w:t>
      </w:r>
      <w:r w:rsidRPr="001C22FB">
        <w:rPr>
          <w:rFonts w:ascii="Arial" w:hAnsi="Arial" w:cs="Arial"/>
          <w:color w:val="000000" w:themeColor="text1"/>
          <w:sz w:val="26"/>
          <w:szCs w:val="26"/>
        </w:rPr>
        <w:t xml:space="preserve"> que por concepto de prima de antigüedad se le debe cubrir al actor</w:t>
      </w:r>
      <w:r w:rsidRPr="001C22FB">
        <w:rPr>
          <w:rFonts w:ascii="Arial" w:hAnsi="Arial" w:cs="Arial"/>
          <w:bCs/>
          <w:sz w:val="26"/>
          <w:szCs w:val="26"/>
        </w:rPr>
        <w:t>.</w:t>
      </w:r>
    </w:p>
    <w:p w:rsidR="008D4C10" w:rsidRDefault="008D4C10" w:rsidP="008D4C10">
      <w:pPr>
        <w:spacing w:line="360" w:lineRule="auto"/>
        <w:ind w:firstLine="708"/>
        <w:jc w:val="both"/>
        <w:rPr>
          <w:rFonts w:ascii="Arial" w:hAnsi="Arial" w:cs="Arial"/>
          <w:bCs/>
          <w:sz w:val="26"/>
          <w:szCs w:val="26"/>
        </w:rPr>
      </w:pPr>
    </w:p>
    <w:p w:rsidR="008D4C10" w:rsidRDefault="00335FFC" w:rsidP="008D4C10">
      <w:pPr>
        <w:spacing w:line="360" w:lineRule="auto"/>
        <w:ind w:firstLine="708"/>
        <w:jc w:val="both"/>
        <w:rPr>
          <w:rFonts w:ascii="Arial" w:hAnsi="Arial" w:cs="Arial"/>
          <w:bCs/>
          <w:sz w:val="26"/>
          <w:szCs w:val="26"/>
        </w:rPr>
      </w:pPr>
      <w:r w:rsidRPr="001C22FB">
        <w:rPr>
          <w:rFonts w:ascii="Arial" w:hAnsi="Arial" w:cs="Arial"/>
          <w:b/>
          <w:bCs/>
          <w:sz w:val="26"/>
          <w:szCs w:val="26"/>
        </w:rPr>
        <w:t>Por</w:t>
      </w:r>
      <w:r w:rsidR="00CA2474" w:rsidRPr="001C22FB">
        <w:rPr>
          <w:rFonts w:ascii="Arial" w:hAnsi="Arial" w:cs="Arial"/>
          <w:bCs/>
          <w:sz w:val="26"/>
          <w:szCs w:val="26"/>
        </w:rPr>
        <w:t xml:space="preserve"> lo que se refiere</w:t>
      </w:r>
      <w:r w:rsidRPr="001C22FB">
        <w:rPr>
          <w:rFonts w:ascii="Arial" w:hAnsi="Arial" w:cs="Arial"/>
          <w:bCs/>
          <w:sz w:val="26"/>
          <w:szCs w:val="26"/>
        </w:rPr>
        <w:t xml:space="preserve"> a </w:t>
      </w:r>
      <w:r w:rsidR="002D693D">
        <w:rPr>
          <w:rFonts w:ascii="Arial" w:hAnsi="Arial" w:cs="Arial"/>
          <w:b/>
          <w:sz w:val="26"/>
          <w:szCs w:val="26"/>
        </w:rPr>
        <w:t>**********</w:t>
      </w:r>
      <w:r w:rsidRPr="001C22FB">
        <w:rPr>
          <w:rFonts w:ascii="Arial" w:hAnsi="Arial" w:cs="Arial"/>
          <w:b/>
          <w:sz w:val="26"/>
          <w:szCs w:val="26"/>
        </w:rPr>
        <w:t>,</w:t>
      </w:r>
      <w:r w:rsidRPr="001C22FB">
        <w:rPr>
          <w:rFonts w:ascii="Arial" w:hAnsi="Arial" w:cs="Arial"/>
          <w:bCs/>
          <w:sz w:val="26"/>
          <w:szCs w:val="26"/>
        </w:rPr>
        <w:t xml:space="preserve"> se multiplica </w:t>
      </w:r>
      <w:r w:rsidRPr="001C22FB">
        <w:rPr>
          <w:rFonts w:ascii="Arial" w:hAnsi="Arial" w:cs="Arial"/>
          <w:color w:val="000000" w:themeColor="text1"/>
          <w:sz w:val="26"/>
          <w:szCs w:val="26"/>
        </w:rPr>
        <w:t>$160.00 (ciento sesenta pesos 00/10</w:t>
      </w:r>
      <w:r>
        <w:rPr>
          <w:rFonts w:ascii="Arial" w:hAnsi="Arial" w:cs="Arial"/>
          <w:color w:val="000000" w:themeColor="text1"/>
          <w:sz w:val="26"/>
          <w:szCs w:val="26"/>
        </w:rPr>
        <w:t xml:space="preserve">0 M.N.) que es la remuneración diaria ordinaria por 200 doscientos días que son el total de los 10 diez años, resultando la cantidad de </w:t>
      </w:r>
      <w:r w:rsidRPr="00F4273D">
        <w:rPr>
          <w:rFonts w:ascii="Arial" w:hAnsi="Arial" w:cs="Arial"/>
          <w:b/>
          <w:color w:val="000000" w:themeColor="text1"/>
          <w:sz w:val="26"/>
          <w:szCs w:val="26"/>
        </w:rPr>
        <w:t xml:space="preserve">$32,000.00 (TREINTA Y DOS MIL PESOS 00/100 M.N.) </w:t>
      </w:r>
      <w:r>
        <w:rPr>
          <w:rFonts w:ascii="Arial" w:hAnsi="Arial" w:cs="Arial"/>
          <w:color w:val="000000" w:themeColor="text1"/>
          <w:sz w:val="26"/>
          <w:szCs w:val="26"/>
        </w:rPr>
        <w:t>que por concepto de prima de antigüedad se le debe cubrir al actor</w:t>
      </w:r>
      <w:r w:rsidRPr="00804F46">
        <w:rPr>
          <w:rFonts w:ascii="Arial" w:hAnsi="Arial" w:cs="Arial"/>
          <w:bCs/>
          <w:sz w:val="26"/>
          <w:szCs w:val="26"/>
        </w:rPr>
        <w:t>.</w:t>
      </w:r>
    </w:p>
    <w:p w:rsidR="008D4C10" w:rsidRDefault="008D4C10" w:rsidP="008D4C10">
      <w:pPr>
        <w:spacing w:line="360" w:lineRule="auto"/>
        <w:ind w:firstLine="708"/>
        <w:jc w:val="both"/>
        <w:rPr>
          <w:rFonts w:ascii="Arial" w:hAnsi="Arial" w:cs="Arial"/>
          <w:bCs/>
          <w:sz w:val="26"/>
          <w:szCs w:val="26"/>
        </w:rPr>
      </w:pPr>
    </w:p>
    <w:p w:rsidR="008D4C10" w:rsidRDefault="00216339" w:rsidP="008D4C10">
      <w:pPr>
        <w:spacing w:line="360" w:lineRule="auto"/>
        <w:ind w:firstLine="708"/>
        <w:jc w:val="both"/>
        <w:rPr>
          <w:rFonts w:ascii="Arial" w:hAnsi="Arial" w:cs="Arial"/>
          <w:bCs/>
          <w:sz w:val="26"/>
          <w:szCs w:val="26"/>
        </w:rPr>
      </w:pPr>
      <w:r>
        <w:rPr>
          <w:rFonts w:ascii="Arial" w:hAnsi="Arial" w:cs="Arial"/>
          <w:b/>
          <w:bCs/>
          <w:sz w:val="26"/>
          <w:szCs w:val="26"/>
        </w:rPr>
        <w:t xml:space="preserve">De </w:t>
      </w:r>
      <w:r w:rsidRPr="00216339">
        <w:rPr>
          <w:rFonts w:ascii="Arial" w:hAnsi="Arial" w:cs="Arial"/>
          <w:bCs/>
          <w:sz w:val="26"/>
          <w:szCs w:val="26"/>
        </w:rPr>
        <w:t>igual forma</w:t>
      </w:r>
      <w:r>
        <w:rPr>
          <w:rFonts w:ascii="Arial" w:hAnsi="Arial" w:cs="Arial"/>
          <w:bCs/>
          <w:sz w:val="26"/>
          <w:szCs w:val="26"/>
        </w:rPr>
        <w:t xml:space="preserve">, en cumplimiento a la ejecutoria de amparo en su </w:t>
      </w:r>
      <w:r w:rsidRPr="00216339">
        <w:rPr>
          <w:rFonts w:ascii="Arial" w:hAnsi="Arial" w:cs="Arial"/>
          <w:b/>
          <w:bCs/>
          <w:sz w:val="26"/>
          <w:szCs w:val="26"/>
        </w:rPr>
        <w:t>i</w:t>
      </w:r>
      <w:r w:rsidR="004336C9">
        <w:rPr>
          <w:rFonts w:ascii="Arial" w:hAnsi="Arial" w:cs="Arial"/>
          <w:b/>
          <w:bCs/>
          <w:sz w:val="26"/>
          <w:szCs w:val="26"/>
        </w:rPr>
        <w:t>nciso b</w:t>
      </w:r>
      <w:r w:rsidRPr="00216339">
        <w:rPr>
          <w:rFonts w:ascii="Arial" w:hAnsi="Arial" w:cs="Arial"/>
          <w:b/>
          <w:bCs/>
          <w:sz w:val="26"/>
          <w:szCs w:val="26"/>
        </w:rPr>
        <w:t>)</w:t>
      </w:r>
      <w:r>
        <w:rPr>
          <w:rFonts w:ascii="Arial" w:hAnsi="Arial" w:cs="Arial"/>
          <w:b/>
          <w:bCs/>
          <w:sz w:val="26"/>
          <w:szCs w:val="26"/>
        </w:rPr>
        <w:t xml:space="preserve">, </w:t>
      </w:r>
      <w:r>
        <w:rPr>
          <w:rFonts w:ascii="Arial" w:hAnsi="Arial" w:cs="Arial"/>
          <w:bCs/>
          <w:sz w:val="26"/>
          <w:szCs w:val="26"/>
        </w:rPr>
        <w:t>se reitera lo resuelto respecto a los recursos de revisión interpuesto por las autoridades demandadas, presidente municipal y Ayuntamiento municipal de San Pedro Apóstol, Ocotlán, Oaxaca,</w:t>
      </w:r>
      <w:r w:rsidR="009A23BD">
        <w:rPr>
          <w:rFonts w:ascii="Arial" w:hAnsi="Arial" w:cs="Arial"/>
          <w:bCs/>
          <w:sz w:val="26"/>
          <w:szCs w:val="26"/>
        </w:rPr>
        <w:t xml:space="preserve"> </w:t>
      </w:r>
      <w:r>
        <w:rPr>
          <w:rFonts w:ascii="Arial" w:hAnsi="Arial" w:cs="Arial"/>
          <w:bCs/>
          <w:sz w:val="26"/>
          <w:szCs w:val="26"/>
        </w:rPr>
        <w:t xml:space="preserve">por conducto del síndico </w:t>
      </w:r>
      <w:r w:rsidR="00C660A2">
        <w:rPr>
          <w:rFonts w:ascii="Arial" w:hAnsi="Arial" w:cs="Arial"/>
          <w:bCs/>
          <w:sz w:val="26"/>
          <w:szCs w:val="26"/>
        </w:rPr>
        <w:t xml:space="preserve">municipal), en </w:t>
      </w:r>
      <w:r w:rsidR="008D4C10">
        <w:rPr>
          <w:rFonts w:ascii="Arial" w:hAnsi="Arial" w:cs="Arial"/>
          <w:bCs/>
          <w:sz w:val="26"/>
          <w:szCs w:val="26"/>
        </w:rPr>
        <w:t>el que se expuso lo siguiente:</w:t>
      </w:r>
    </w:p>
    <w:p w:rsidR="008D4C10" w:rsidRDefault="008D4C10" w:rsidP="008D4C10">
      <w:pPr>
        <w:spacing w:line="360" w:lineRule="auto"/>
        <w:ind w:firstLine="708"/>
        <w:jc w:val="both"/>
        <w:rPr>
          <w:rFonts w:ascii="Arial" w:hAnsi="Arial" w:cs="Arial"/>
          <w:bCs/>
          <w:sz w:val="26"/>
          <w:szCs w:val="26"/>
        </w:rPr>
      </w:pPr>
    </w:p>
    <w:p w:rsidR="002E652B" w:rsidRDefault="00C660A2" w:rsidP="008D4C10">
      <w:pPr>
        <w:spacing w:line="360" w:lineRule="auto"/>
        <w:ind w:firstLine="708"/>
        <w:jc w:val="both"/>
        <w:rPr>
          <w:rFonts w:ascii="Arial" w:hAnsi="Arial" w:cs="Arial"/>
          <w:bCs/>
          <w:sz w:val="26"/>
          <w:szCs w:val="26"/>
        </w:rPr>
      </w:pPr>
      <w:r w:rsidRPr="00C660A2">
        <w:rPr>
          <w:rFonts w:ascii="Arial" w:hAnsi="Arial" w:cs="Arial"/>
          <w:b/>
          <w:bCs/>
          <w:sz w:val="26"/>
          <w:szCs w:val="26"/>
        </w:rPr>
        <w:t>L</w:t>
      </w:r>
      <w:r w:rsidR="002E652B" w:rsidRPr="00C660A2">
        <w:rPr>
          <w:rFonts w:ascii="Arial" w:eastAsia="Calibri" w:hAnsi="Arial" w:cs="Arial"/>
          <w:b/>
          <w:bCs/>
          <w:sz w:val="26"/>
          <w:szCs w:val="26"/>
        </w:rPr>
        <w:t>as</w:t>
      </w:r>
      <w:r w:rsidR="002E652B">
        <w:rPr>
          <w:rFonts w:ascii="Arial" w:eastAsia="Calibri" w:hAnsi="Arial" w:cs="Arial"/>
          <w:bCs/>
          <w:sz w:val="26"/>
          <w:szCs w:val="26"/>
        </w:rPr>
        <w:t xml:space="preserve"> autoridades demandadas</w:t>
      </w:r>
      <w:r w:rsidR="002E652B" w:rsidRPr="00D52F34">
        <w:rPr>
          <w:rFonts w:ascii="Arial" w:hAnsi="Arial" w:cs="Arial"/>
          <w:sz w:val="26"/>
          <w:szCs w:val="26"/>
        </w:rPr>
        <w:t>,</w:t>
      </w:r>
      <w:r w:rsidR="002E652B" w:rsidRPr="000C4EA3">
        <w:rPr>
          <w:rFonts w:ascii="Arial" w:hAnsi="Arial" w:cs="Arial"/>
          <w:b/>
          <w:sz w:val="26"/>
          <w:szCs w:val="26"/>
        </w:rPr>
        <w:t xml:space="preserve"> </w:t>
      </w:r>
      <w:r w:rsidR="002E652B">
        <w:rPr>
          <w:rFonts w:ascii="Arial" w:hAnsi="Arial" w:cs="Arial"/>
          <w:sz w:val="26"/>
          <w:szCs w:val="26"/>
        </w:rPr>
        <w:t>señalan que</w:t>
      </w:r>
      <w:r w:rsidR="002E652B">
        <w:rPr>
          <w:rFonts w:ascii="Arial" w:hAnsi="Arial" w:cs="Arial"/>
          <w:bCs/>
          <w:sz w:val="26"/>
          <w:szCs w:val="26"/>
        </w:rPr>
        <w:t xml:space="preserve"> les causa agravios la sentencia de fecha 27 veintisiete de octubre de 2016 dos mil dieciséis, toda vez que es infundada la determinación del pago a favor de </w:t>
      </w:r>
      <w:r w:rsidR="002D693D">
        <w:rPr>
          <w:rFonts w:ascii="Arial" w:hAnsi="Arial" w:cs="Arial"/>
          <w:bCs/>
          <w:sz w:val="26"/>
          <w:szCs w:val="26"/>
        </w:rPr>
        <w:t>**********</w:t>
      </w:r>
      <w:r w:rsidR="002E652B">
        <w:rPr>
          <w:rFonts w:ascii="Arial" w:hAnsi="Arial" w:cs="Arial"/>
          <w:bCs/>
          <w:sz w:val="26"/>
          <w:szCs w:val="26"/>
        </w:rPr>
        <w:t>, toda vez que los antes mencionados en el Acta de Sesión de Cabildo de fecha 20 veinte de octubre de 2014 dos mil catorce, aceptaron haber estado trabajando bajo el</w:t>
      </w:r>
      <w:r w:rsidR="008D4C10">
        <w:rPr>
          <w:rFonts w:ascii="Arial" w:hAnsi="Arial" w:cs="Arial"/>
          <w:bCs/>
          <w:sz w:val="26"/>
          <w:szCs w:val="26"/>
        </w:rPr>
        <w:t xml:space="preserve"> influjo de bebidas alcohólicas </w:t>
      </w:r>
      <w:r w:rsidR="002E652B">
        <w:rPr>
          <w:rFonts w:ascii="Arial" w:hAnsi="Arial" w:cs="Arial"/>
          <w:bCs/>
          <w:sz w:val="26"/>
          <w:szCs w:val="26"/>
        </w:rPr>
        <w:t>y renunciaro</w:t>
      </w:r>
      <w:r w:rsidR="008D4C10">
        <w:rPr>
          <w:rFonts w:ascii="Arial" w:hAnsi="Arial" w:cs="Arial"/>
          <w:bCs/>
          <w:sz w:val="26"/>
          <w:szCs w:val="26"/>
        </w:rPr>
        <w:t xml:space="preserve">n voluntariamente, </w:t>
      </w:r>
      <w:r w:rsidR="002E652B">
        <w:rPr>
          <w:rFonts w:ascii="Arial" w:hAnsi="Arial" w:cs="Arial"/>
          <w:bCs/>
          <w:sz w:val="26"/>
          <w:szCs w:val="26"/>
        </w:rPr>
        <w:t xml:space="preserve">como consecuencia de ello indica que no tienen derecho alguno a ninguna prestación de carácter laboral, ya que con tal proceder fueron cesados de sus cargos, además de que indica que conforme a la ley, no pueden ser reinstalados ni tienen derecho a prestación laboral alguna conforme a la Ley Federal del Trabajo, por lo que indica que la Magistrada de Primera Instancia debió de haberle dado valor probatorio pleno al acta de sesión de cabildo, en cuanto a la renuncia efectuada por </w:t>
      </w:r>
      <w:r w:rsidR="002D693D">
        <w:rPr>
          <w:rFonts w:ascii="Arial" w:hAnsi="Arial" w:cs="Arial"/>
          <w:bCs/>
          <w:sz w:val="26"/>
          <w:szCs w:val="26"/>
        </w:rPr>
        <w:t>**********</w:t>
      </w:r>
      <w:r w:rsidR="002E652B">
        <w:rPr>
          <w:rFonts w:ascii="Arial" w:hAnsi="Arial" w:cs="Arial"/>
          <w:bCs/>
          <w:sz w:val="26"/>
          <w:szCs w:val="26"/>
        </w:rPr>
        <w:t xml:space="preserve">. </w:t>
      </w:r>
    </w:p>
    <w:p w:rsidR="008D4C10" w:rsidRDefault="008D4C10" w:rsidP="008D4C10">
      <w:pPr>
        <w:spacing w:line="360" w:lineRule="auto"/>
        <w:ind w:firstLine="708"/>
        <w:jc w:val="both"/>
        <w:rPr>
          <w:rFonts w:ascii="Arial" w:hAnsi="Arial" w:cs="Arial"/>
          <w:bCs/>
          <w:sz w:val="26"/>
          <w:szCs w:val="26"/>
        </w:rPr>
      </w:pPr>
    </w:p>
    <w:p w:rsidR="008D4C10" w:rsidRDefault="002E652B" w:rsidP="008D4C10">
      <w:pPr>
        <w:spacing w:line="360" w:lineRule="auto"/>
        <w:ind w:firstLine="708"/>
        <w:jc w:val="both"/>
        <w:rPr>
          <w:rFonts w:ascii="Arial" w:hAnsi="Arial" w:cs="Arial"/>
          <w:bCs/>
          <w:color w:val="000000"/>
          <w:sz w:val="26"/>
          <w:szCs w:val="26"/>
        </w:rPr>
      </w:pPr>
      <w:r w:rsidRPr="000C4EA3">
        <w:rPr>
          <w:rFonts w:ascii="Arial" w:hAnsi="Arial" w:cs="Arial"/>
          <w:sz w:val="26"/>
          <w:szCs w:val="26"/>
        </w:rPr>
        <w:t xml:space="preserve">Manifestación que </w:t>
      </w:r>
      <w:r w:rsidRPr="00D77EF5">
        <w:rPr>
          <w:rFonts w:ascii="Arial" w:hAnsi="Arial" w:cs="Arial"/>
          <w:b/>
          <w:sz w:val="26"/>
          <w:szCs w:val="26"/>
        </w:rPr>
        <w:t>resulta infundada</w:t>
      </w:r>
      <w:r w:rsidRPr="000C4EA3">
        <w:rPr>
          <w:rFonts w:ascii="Arial" w:hAnsi="Arial" w:cs="Arial"/>
          <w:b/>
          <w:i/>
          <w:sz w:val="26"/>
          <w:szCs w:val="26"/>
        </w:rPr>
        <w:t xml:space="preserve">, </w:t>
      </w:r>
      <w:r w:rsidRPr="000C4EA3">
        <w:rPr>
          <w:rFonts w:ascii="Arial" w:hAnsi="Arial" w:cs="Arial"/>
          <w:bCs/>
          <w:color w:val="000000"/>
          <w:sz w:val="26"/>
          <w:szCs w:val="26"/>
        </w:rPr>
        <w:t>pues del expediente remitido a esta Sala para la subs</w:t>
      </w:r>
      <w:r>
        <w:rPr>
          <w:rFonts w:ascii="Arial" w:hAnsi="Arial" w:cs="Arial"/>
          <w:bCs/>
          <w:color w:val="000000"/>
          <w:sz w:val="26"/>
          <w:szCs w:val="26"/>
        </w:rPr>
        <w:t>tanciación del presente recurso,</w:t>
      </w:r>
      <w:r w:rsidRPr="000C4EA3">
        <w:rPr>
          <w:rFonts w:ascii="Arial" w:hAnsi="Arial" w:cs="Arial"/>
          <w:bCs/>
          <w:color w:val="000000"/>
          <w:sz w:val="26"/>
          <w:szCs w:val="26"/>
        </w:rPr>
        <w:t xml:space="preserve"> al que se le otorga pleno valor probatorio, conforme a lo dispuesto en el </w:t>
      </w:r>
      <w:r w:rsidRPr="000C4EA3">
        <w:rPr>
          <w:rFonts w:ascii="Arial" w:hAnsi="Arial" w:cs="Arial"/>
          <w:bCs/>
          <w:color w:val="000000"/>
          <w:sz w:val="26"/>
          <w:szCs w:val="26"/>
        </w:rPr>
        <w:lastRenderedPageBreak/>
        <w:t xml:space="preserve">artículo 173, fracción I, de la Ley de Justicia Administrativa para el Estado de Oaxaca, </w:t>
      </w:r>
      <w:r w:rsidRPr="00E40347">
        <w:rPr>
          <w:rFonts w:ascii="Arial" w:hAnsi="Arial" w:cs="Arial"/>
          <w:bCs/>
          <w:color w:val="000000"/>
          <w:sz w:val="26"/>
          <w:szCs w:val="26"/>
        </w:rPr>
        <w:t>se advierte de</w:t>
      </w:r>
      <w:r w:rsidRPr="000C4EA3">
        <w:rPr>
          <w:rFonts w:ascii="Arial" w:hAnsi="Arial" w:cs="Arial"/>
          <w:bCs/>
          <w:color w:val="000000"/>
          <w:sz w:val="26"/>
          <w:szCs w:val="26"/>
        </w:rPr>
        <w:t xml:space="preserve"> la sentencia alzada, lo siguiente: </w:t>
      </w:r>
    </w:p>
    <w:p w:rsidR="008D4C10" w:rsidRDefault="008D4C10" w:rsidP="00E40347">
      <w:pPr>
        <w:spacing w:line="360" w:lineRule="auto"/>
        <w:ind w:left="709" w:right="474"/>
        <w:jc w:val="both"/>
        <w:rPr>
          <w:rFonts w:ascii="Arial" w:hAnsi="Arial" w:cs="Arial"/>
          <w:bCs/>
          <w:color w:val="000000"/>
          <w:sz w:val="26"/>
          <w:szCs w:val="26"/>
        </w:rPr>
      </w:pPr>
    </w:p>
    <w:p w:rsidR="002E652B" w:rsidRDefault="002E652B" w:rsidP="00E40347">
      <w:pPr>
        <w:spacing w:line="360" w:lineRule="auto"/>
        <w:ind w:left="709" w:right="474"/>
        <w:jc w:val="both"/>
        <w:rPr>
          <w:rFonts w:ascii="Arial" w:hAnsi="Arial" w:cs="Arial"/>
          <w:bCs/>
          <w:i/>
          <w:color w:val="000000"/>
        </w:rPr>
      </w:pPr>
      <w:r w:rsidRPr="0055573D">
        <w:rPr>
          <w:rFonts w:ascii="Arial" w:hAnsi="Arial" w:cs="Arial"/>
          <w:bCs/>
          <w:i/>
          <w:color w:val="000000"/>
        </w:rPr>
        <w:t xml:space="preserve">“… </w:t>
      </w:r>
      <w:r>
        <w:rPr>
          <w:rFonts w:ascii="Arial" w:hAnsi="Arial" w:cs="Arial"/>
          <w:bCs/>
          <w:i/>
          <w:color w:val="000000"/>
        </w:rPr>
        <w:t>Respecto que la renuncia fue voluntaria de los aquí administrados, se advierte que dicho argumento esgrimido por las demandadas no encuentra apoyo en el acta de sesión pues resulta contradictorio, dado que una renuncia es un acto voluntario y según lo asentado en dicha acta los administrados no quisieron firmar porque no estaban de acuerdo con el contenido de la misma, ahora bien atentos a mas máximas de la experiencia se infiere que no estaban consintiendo dicho acto, pues de haber sido así no hubieran tenido impedimento para firmar si estaban de acuerdo por lo que se deduce que no estaban de acuerdo con la remoción de su cargo; tan es así, que presentaron el juicio de nulidad ante este órgano jurisdiccional, por lo que se concluye que la separación del cargo de los aquí administrados no es resultado de una renuncia voluntaria si no de un remoción de su cargo determinada por el Ayuntamiento de San Pedro Apóstol, Ocotlán, Oaxaca.</w:t>
      </w:r>
    </w:p>
    <w:p w:rsidR="002E652B" w:rsidRDefault="002E652B" w:rsidP="00E40347">
      <w:pPr>
        <w:spacing w:line="360" w:lineRule="auto"/>
        <w:ind w:left="709" w:right="474"/>
        <w:jc w:val="both"/>
        <w:rPr>
          <w:rFonts w:ascii="Arial" w:hAnsi="Arial" w:cs="Arial"/>
          <w:bCs/>
          <w:i/>
          <w:color w:val="000000"/>
        </w:rPr>
      </w:pPr>
      <w:r>
        <w:rPr>
          <w:rFonts w:ascii="Arial" w:hAnsi="Arial" w:cs="Arial"/>
          <w:bCs/>
          <w:i/>
          <w:color w:val="000000"/>
        </w:rPr>
        <w:t xml:space="preserve">1.- No se aprecia fundamento legal, en el cual se apoya el cabildo para declararse competente para conocer de dicha remoción del cargo de los actores. </w:t>
      </w:r>
    </w:p>
    <w:p w:rsidR="002E652B" w:rsidRDefault="002E652B" w:rsidP="00E40347">
      <w:pPr>
        <w:spacing w:line="360" w:lineRule="auto"/>
        <w:ind w:left="709" w:right="474"/>
        <w:jc w:val="both"/>
        <w:rPr>
          <w:rFonts w:ascii="Arial" w:hAnsi="Arial" w:cs="Arial"/>
          <w:bCs/>
          <w:i/>
          <w:color w:val="000000"/>
        </w:rPr>
      </w:pPr>
      <w:r>
        <w:rPr>
          <w:rFonts w:ascii="Arial" w:hAnsi="Arial" w:cs="Arial"/>
          <w:bCs/>
          <w:i/>
          <w:color w:val="000000"/>
        </w:rPr>
        <w:t xml:space="preserve">2.- El cabildo menciona que los policías municipales infringieron la Ley de Seguridad Pública del Estado de Oaxaca y la Ley del Sistema Estatal de Seguridad Pública del Estado de Oaxaca, al estar en servicio ingiriendo bebidas embriagantes, pero tampoco esgrimen la fundamentación y menos la motivación que da origen a la infracción aludida, traduciéndose esto en que los actores quedaron en la incertidumbre jurídica al no saber en fundamento a que los removieron de sus cargos. </w:t>
      </w:r>
    </w:p>
    <w:p w:rsidR="002E652B" w:rsidRDefault="002E652B" w:rsidP="00E40347">
      <w:pPr>
        <w:spacing w:line="360" w:lineRule="auto"/>
        <w:ind w:left="709" w:right="474"/>
        <w:jc w:val="both"/>
        <w:rPr>
          <w:rFonts w:ascii="Arial" w:hAnsi="Arial" w:cs="Arial"/>
          <w:bCs/>
          <w:i/>
          <w:color w:val="000000"/>
        </w:rPr>
      </w:pPr>
      <w:r>
        <w:rPr>
          <w:rFonts w:ascii="Arial" w:hAnsi="Arial" w:cs="Arial"/>
          <w:bCs/>
          <w:i/>
          <w:color w:val="000000"/>
        </w:rPr>
        <w:t xml:space="preserve">3.- Los miembros del Ayuntamiento toman como única probanza para la remoción de su cargo a los aquí actores, el parte informativo de fecha dieciocho de octubre de dos mil catorce, suscrito por el policía municipal José Hernández Gómez (foja 55), en el cual asentó que Heliodoro Amador Pérez, se encontraba ebrio con otro policía, que andaban corriendo mucho en la patrulla, y al llegar al palacio municipal la estacionaron mal y se empezaron a golpear e insultar, y el suscrito trató de separarlos y les dijo que se fueran porque estaban dando mal ejemplo al pueblo, estos le dijeron que les valía madre y les volvió a llamar la atención y que mejor se fueran para evitar un arresto, y respecto a </w:t>
      </w:r>
      <w:r w:rsidR="002D693D">
        <w:rPr>
          <w:rFonts w:ascii="Arial" w:hAnsi="Arial" w:cs="Arial"/>
          <w:bCs/>
          <w:i/>
          <w:color w:val="000000"/>
        </w:rPr>
        <w:t>**********</w:t>
      </w:r>
      <w:r>
        <w:rPr>
          <w:rFonts w:ascii="Arial" w:hAnsi="Arial" w:cs="Arial"/>
          <w:bCs/>
          <w:i/>
          <w:color w:val="000000"/>
        </w:rPr>
        <w:t xml:space="preserve">, asentó que se enteró que estaba tirado de borrado en la Colonia Guadalupe. Lo anterior debió haber sido valorado como un indicio y corroborado con otros medios de prueba para robustecer lo asentado en el mismo, lo que en el caso no aconteció, por lo que este parte resulta insuficiente para tenerse como motivación para haber separado de su cargo a los aquí administrados. </w:t>
      </w:r>
    </w:p>
    <w:p w:rsidR="002E652B" w:rsidRDefault="002E652B" w:rsidP="00E40347">
      <w:pPr>
        <w:spacing w:line="360" w:lineRule="auto"/>
        <w:ind w:left="709" w:right="474"/>
        <w:jc w:val="both"/>
        <w:rPr>
          <w:rFonts w:ascii="Arial" w:hAnsi="Arial" w:cs="Arial"/>
          <w:bCs/>
          <w:i/>
          <w:color w:val="000000"/>
        </w:rPr>
      </w:pPr>
      <w:r>
        <w:rPr>
          <w:rFonts w:ascii="Arial" w:hAnsi="Arial" w:cs="Arial"/>
          <w:bCs/>
          <w:i/>
          <w:color w:val="000000"/>
        </w:rPr>
        <w:lastRenderedPageBreak/>
        <w:t xml:space="preserve">Así pues, la remoción que se impugna debió seguir procedimiento administrativo a que hace referencia la Ley de Seguridad Pública del Estado de Oaxaca y la Ley del Sistema Estatal de Seguridad Pública del Estado de Oaxaca, ya que al ser los aquí actores integrantes de la policía municipal, se encuentra regidos por sus propias leyes como así lo estipula el artículo 123, Apartado B, fracción XIII, primero y segundo párrafo de la constitución Política de los Estados Unidos Mexicanos, que a la letra dice: (…) . Por lo que al no seguir el procedimiento administrativo respectivo para la valoración y resolución final del actuar del policías municipales, se vulneró, su derecho al acceso a un debido proceso donde fueran aportadas pruebas, fueran oídos y vencidos o no  en dicho proceso; quedando así de manifiesto que el acta impugnada carece de debida fundamentación y motivación. </w:t>
      </w:r>
    </w:p>
    <w:p w:rsidR="002E652B" w:rsidRDefault="002E652B" w:rsidP="002E652B">
      <w:pPr>
        <w:spacing w:line="360" w:lineRule="auto"/>
        <w:ind w:left="709" w:right="616"/>
        <w:jc w:val="both"/>
        <w:rPr>
          <w:rFonts w:ascii="Arial" w:hAnsi="Arial" w:cs="Arial"/>
          <w:bCs/>
          <w:i/>
          <w:color w:val="000000"/>
        </w:rPr>
      </w:pPr>
      <w:r>
        <w:rPr>
          <w:rFonts w:ascii="Arial" w:hAnsi="Arial" w:cs="Arial"/>
          <w:bCs/>
          <w:i/>
          <w:color w:val="000000"/>
        </w:rPr>
        <w:t>Ahora bien, al no proceder la reincorporación de los elementos policiales a su cargo, el Municipio demandado (Estado) sólo estará obligado a pagar su indemnización y las demás prestaciones a que tenga derecho, sin que proceda su reincorporación al servicio. (…)</w:t>
      </w:r>
    </w:p>
    <w:p w:rsidR="00206287" w:rsidRDefault="002E652B" w:rsidP="002E652B">
      <w:pPr>
        <w:spacing w:line="360" w:lineRule="auto"/>
        <w:ind w:left="709" w:right="616"/>
        <w:jc w:val="both"/>
        <w:rPr>
          <w:rFonts w:ascii="Arial" w:hAnsi="Arial" w:cs="Arial"/>
          <w:bCs/>
          <w:i/>
          <w:color w:val="000000"/>
        </w:rPr>
      </w:pPr>
      <w:r>
        <w:rPr>
          <w:rFonts w:ascii="Arial" w:hAnsi="Arial" w:cs="Arial"/>
          <w:bCs/>
          <w:i/>
          <w:color w:val="000000"/>
        </w:rPr>
        <w:t xml:space="preserve"> Por ende, lo procedente con fundamento en lo dispuesto por el artículo 178 fracción II y III de la Ley de Justicia Administrativa del Estado de Oaxaca, es incuestionable que el acta de sesión de cabildo de fecha veinte de octubre de dos mil catorce, no se encuentra fundada y motivada lo que resulta ilegal, ya que no contiene los requisitos de validez previsto en el artículo 7, fracciones V y VI de la Ley que rige a este Tribunal, en consecuencia </w:t>
      </w:r>
      <w:r>
        <w:rPr>
          <w:rFonts w:ascii="Arial" w:hAnsi="Arial" w:cs="Arial"/>
          <w:b/>
          <w:bCs/>
          <w:i/>
          <w:color w:val="000000"/>
        </w:rPr>
        <w:t xml:space="preserve">se declara la NULIDAD LISA Y LLANA </w:t>
      </w:r>
      <w:r>
        <w:rPr>
          <w:rFonts w:ascii="Arial" w:hAnsi="Arial" w:cs="Arial"/>
          <w:bCs/>
          <w:i/>
          <w:color w:val="000000"/>
        </w:rPr>
        <w:t xml:space="preserve">de la determinación de baja como Policía Municipal que el Ayuntamiento de San Pedro Apóstol Ocotlán, Oaxaca, en contra de </w:t>
      </w:r>
      <w:r w:rsidR="002D693D">
        <w:rPr>
          <w:rFonts w:ascii="Arial" w:hAnsi="Arial" w:cs="Arial"/>
          <w:bCs/>
          <w:i/>
          <w:color w:val="000000"/>
        </w:rPr>
        <w:t>**********</w:t>
      </w:r>
      <w:r>
        <w:rPr>
          <w:rFonts w:ascii="Arial" w:hAnsi="Arial" w:cs="Arial"/>
          <w:bCs/>
          <w:i/>
          <w:color w:val="000000"/>
        </w:rPr>
        <w:t xml:space="preserve"> y </w:t>
      </w:r>
      <w:r w:rsidR="002D693D">
        <w:rPr>
          <w:rFonts w:ascii="Arial" w:hAnsi="Arial" w:cs="Arial"/>
          <w:bCs/>
          <w:i/>
          <w:color w:val="000000"/>
        </w:rPr>
        <w:t>**********</w:t>
      </w:r>
      <w:r w:rsidR="00206287">
        <w:rPr>
          <w:rFonts w:ascii="Arial" w:hAnsi="Arial" w:cs="Arial"/>
          <w:bCs/>
          <w:i/>
          <w:color w:val="000000"/>
        </w:rPr>
        <w:t>.”</w:t>
      </w:r>
    </w:p>
    <w:p w:rsidR="00206287" w:rsidRDefault="002E652B" w:rsidP="002E652B">
      <w:pPr>
        <w:spacing w:line="360" w:lineRule="auto"/>
        <w:ind w:left="709" w:right="616"/>
        <w:jc w:val="both"/>
        <w:rPr>
          <w:rFonts w:ascii="Arial" w:hAnsi="Arial" w:cs="Arial"/>
          <w:bCs/>
          <w:i/>
          <w:color w:val="000000"/>
        </w:rPr>
      </w:pPr>
      <w:r>
        <w:rPr>
          <w:rFonts w:ascii="Arial" w:hAnsi="Arial" w:cs="Arial"/>
          <w:bCs/>
          <w:i/>
          <w:color w:val="000000"/>
        </w:rPr>
        <w:t>Así las cosas, atendiendo a lo dispuesto en el artículo 124, Apartado B, fracción XIII, primero y segundo párrafo de la Constitución Federal, el cual prohíbe en todos los casos la reincorporación al servicio, cualquiera que hubiera sido el resultado del juicio o medio de defensa promovido, lo procedente es que esta Sala entre al estudio de las prestaciones, en este sentido los aquí actores argumentan que se le condene a la demandada  al pago de las siguientes: tres meses de salario base por concepto de indemnización, veinte días de salario por cada año de servicio, salarios devengados y sus intereses, salarios vencidos, aguinaldo, vacaciones y prima vacacional. (…)”</w:t>
      </w:r>
    </w:p>
    <w:p w:rsidR="00206287" w:rsidRDefault="00206287" w:rsidP="00B63FB8">
      <w:pPr>
        <w:spacing w:line="360" w:lineRule="auto"/>
        <w:ind w:right="49"/>
        <w:jc w:val="both"/>
        <w:rPr>
          <w:rFonts w:ascii="Arial" w:hAnsi="Arial" w:cs="Arial"/>
          <w:bCs/>
          <w:i/>
          <w:color w:val="000000"/>
        </w:rPr>
      </w:pPr>
    </w:p>
    <w:p w:rsidR="00206287" w:rsidRDefault="002E652B" w:rsidP="00206287">
      <w:pPr>
        <w:spacing w:line="360" w:lineRule="auto"/>
        <w:ind w:right="49" w:firstLine="567"/>
        <w:jc w:val="both"/>
        <w:rPr>
          <w:rFonts w:ascii="Arial" w:hAnsi="Arial" w:cs="Arial"/>
          <w:bCs/>
          <w:sz w:val="26"/>
          <w:szCs w:val="26"/>
        </w:rPr>
      </w:pPr>
      <w:r w:rsidRPr="00E40347">
        <w:rPr>
          <w:rFonts w:ascii="Arial" w:hAnsi="Arial" w:cs="Arial"/>
          <w:b/>
          <w:bCs/>
          <w:color w:val="000000"/>
          <w:sz w:val="26"/>
          <w:szCs w:val="26"/>
        </w:rPr>
        <w:t xml:space="preserve">Como </w:t>
      </w:r>
      <w:r>
        <w:rPr>
          <w:rFonts w:ascii="Arial" w:hAnsi="Arial" w:cs="Arial"/>
          <w:bCs/>
          <w:color w:val="000000"/>
          <w:sz w:val="26"/>
          <w:szCs w:val="26"/>
        </w:rPr>
        <w:t>se adelantó el agravio esgrimido es infundado, pues como lo sostuvo la primera instancia debió de iniciarse por parte del Honorable Ayuntamiento de San Pedro Apóstol, Ocotlán, Oaxaca, el procedimiento administrativo a que hace referencia l</w:t>
      </w:r>
      <w:r>
        <w:rPr>
          <w:rFonts w:ascii="Arial" w:hAnsi="Arial" w:cs="Arial"/>
          <w:bCs/>
          <w:sz w:val="26"/>
          <w:szCs w:val="26"/>
        </w:rPr>
        <w:t xml:space="preserve">a Ley de Seguridad Pública del Estado de Oaxaca y la Ley del Sistema Estatal de Seguridad Pública del Estado de Oaxaca, </w:t>
      </w:r>
      <w:r>
        <w:rPr>
          <w:rFonts w:ascii="Arial" w:hAnsi="Arial" w:cs="Arial"/>
          <w:bCs/>
          <w:color w:val="000000"/>
          <w:sz w:val="26"/>
          <w:szCs w:val="26"/>
        </w:rPr>
        <w:t xml:space="preserve">en contra de </w:t>
      </w:r>
      <w:r w:rsidR="002D693D">
        <w:rPr>
          <w:rFonts w:ascii="Arial" w:hAnsi="Arial" w:cs="Arial"/>
          <w:bCs/>
          <w:sz w:val="26"/>
          <w:szCs w:val="26"/>
        </w:rPr>
        <w:t>**********</w:t>
      </w:r>
      <w:r>
        <w:rPr>
          <w:rFonts w:ascii="Arial" w:hAnsi="Arial" w:cs="Arial"/>
          <w:bCs/>
          <w:sz w:val="26"/>
          <w:szCs w:val="26"/>
        </w:rPr>
        <w:t xml:space="preserve">, </w:t>
      </w:r>
      <w:r>
        <w:rPr>
          <w:rFonts w:ascii="Arial" w:hAnsi="Arial" w:cs="Arial"/>
          <w:bCs/>
          <w:sz w:val="26"/>
          <w:szCs w:val="26"/>
        </w:rPr>
        <w:lastRenderedPageBreak/>
        <w:t xml:space="preserve">para proceder a la remoción del cargo que ostentaban como Comandante y Policía Municipal de la Población de San Pedro Apóstol, Ocotlán, Oaxaca, por la supuesta falta cometida por dichos elementos de seguridad pública municipal, </w:t>
      </w:r>
      <w:r>
        <w:rPr>
          <w:rFonts w:ascii="Arial" w:hAnsi="Arial" w:cs="Arial"/>
          <w:bCs/>
          <w:color w:val="000000"/>
          <w:sz w:val="26"/>
          <w:szCs w:val="26"/>
        </w:rPr>
        <w:t>lo que es necesario para la baja o cese de un integrante policial, de ahí resulta lo infundado del agravio.</w:t>
      </w:r>
      <w:r w:rsidR="00AF58EA">
        <w:rPr>
          <w:rFonts w:ascii="Arial" w:hAnsi="Arial" w:cs="Arial"/>
          <w:bCs/>
          <w:sz w:val="26"/>
          <w:szCs w:val="26"/>
        </w:rPr>
        <w:t xml:space="preserve"> </w:t>
      </w:r>
      <w:r>
        <w:rPr>
          <w:rFonts w:ascii="Arial" w:hAnsi="Arial" w:cs="Arial"/>
          <w:bCs/>
          <w:sz w:val="26"/>
          <w:szCs w:val="26"/>
        </w:rPr>
        <w:t xml:space="preserve">Lo anterior, toda vez que al no haberse iniciado procedimiento administrativo en contra de </w:t>
      </w:r>
      <w:r w:rsidR="00AF58EA">
        <w:rPr>
          <w:rFonts w:ascii="Arial" w:hAnsi="Arial" w:cs="Arial"/>
          <w:bCs/>
          <w:sz w:val="26"/>
          <w:szCs w:val="26"/>
        </w:rPr>
        <w:t>los actores</w:t>
      </w:r>
      <w:r>
        <w:rPr>
          <w:rFonts w:ascii="Arial" w:hAnsi="Arial" w:cs="Arial"/>
          <w:bCs/>
          <w:sz w:val="26"/>
          <w:szCs w:val="26"/>
        </w:rPr>
        <w:t xml:space="preserve">, se vulneró su derecho al acceso a un debido proceso, al no poder aportar las pruebas que estimaran necesarias y alegar lo que en derecho proceda, para desvirtuar lo asentado en el parte informativo de fecha 18 dieciocho de octubre de 2014 dos mil catorce, suscrito por el policía municipal José Hernández Gómez, en el cual se asentó que dichos elementos policiacos, se encontraban ingiriendo bebidas embriagantes en horas de </w:t>
      </w:r>
      <w:r w:rsidRPr="00D3436A">
        <w:rPr>
          <w:rFonts w:ascii="Arial" w:hAnsi="Arial" w:cs="Arial"/>
          <w:bCs/>
          <w:sz w:val="26"/>
          <w:szCs w:val="26"/>
        </w:rPr>
        <w:t>servicio.</w:t>
      </w:r>
    </w:p>
    <w:p w:rsidR="00206287" w:rsidRDefault="008B3CD9" w:rsidP="00206287">
      <w:pPr>
        <w:spacing w:line="360" w:lineRule="auto"/>
        <w:ind w:right="49" w:firstLine="567"/>
        <w:jc w:val="both"/>
        <w:rPr>
          <w:rFonts w:ascii="Arial" w:hAnsi="Arial" w:cs="Arial"/>
          <w:bCs/>
          <w:sz w:val="26"/>
          <w:szCs w:val="26"/>
        </w:rPr>
      </w:pPr>
      <w:r>
        <w:rPr>
          <w:rFonts w:ascii="Arial" w:hAnsi="Arial" w:cs="Arial"/>
          <w:b/>
          <w:bCs/>
          <w:sz w:val="26"/>
          <w:szCs w:val="26"/>
        </w:rPr>
        <w:t xml:space="preserve">Finalmente, </w:t>
      </w:r>
      <w:r>
        <w:rPr>
          <w:rFonts w:ascii="Arial" w:hAnsi="Arial" w:cs="Arial"/>
          <w:bCs/>
          <w:sz w:val="26"/>
          <w:szCs w:val="26"/>
        </w:rPr>
        <w:t>en el</w:t>
      </w:r>
      <w:r w:rsidR="003234F4">
        <w:rPr>
          <w:rFonts w:ascii="Arial" w:hAnsi="Arial" w:cs="Arial"/>
          <w:bCs/>
          <w:sz w:val="26"/>
          <w:szCs w:val="26"/>
        </w:rPr>
        <w:t xml:space="preserve"> </w:t>
      </w:r>
      <w:r w:rsidR="004336C9" w:rsidRPr="00D17FC6">
        <w:rPr>
          <w:rFonts w:ascii="Arial" w:hAnsi="Arial" w:cs="Arial"/>
          <w:b/>
          <w:bCs/>
          <w:sz w:val="26"/>
          <w:szCs w:val="26"/>
        </w:rPr>
        <w:t>inciso c)</w:t>
      </w:r>
      <w:r w:rsidR="003234F4">
        <w:rPr>
          <w:rFonts w:ascii="Arial" w:hAnsi="Arial" w:cs="Arial"/>
          <w:bCs/>
          <w:sz w:val="26"/>
          <w:szCs w:val="26"/>
        </w:rPr>
        <w:t xml:space="preserve"> de la ejecutoria de amparo, </w:t>
      </w:r>
      <w:r w:rsidR="003234F4" w:rsidRPr="008B3CD9">
        <w:rPr>
          <w:rFonts w:ascii="Arial" w:hAnsi="Arial" w:cs="Arial"/>
          <w:b/>
          <w:bCs/>
          <w:sz w:val="26"/>
          <w:szCs w:val="26"/>
          <w:u w:val="single"/>
        </w:rPr>
        <w:t>se ordena pronunciarse respecto a la condena correspondiente a las prestaciones de seguridad social y seguridad social compensatoria</w:t>
      </w:r>
      <w:r w:rsidR="003234F4">
        <w:rPr>
          <w:rFonts w:ascii="Arial" w:hAnsi="Arial" w:cs="Arial"/>
          <w:bCs/>
          <w:sz w:val="26"/>
          <w:szCs w:val="26"/>
        </w:rPr>
        <w:t>, refiriendo que las mismas quedan comprendidas de</w:t>
      </w:r>
      <w:r w:rsidR="00195FBC">
        <w:rPr>
          <w:rFonts w:ascii="Arial" w:hAnsi="Arial" w:cs="Arial"/>
          <w:bCs/>
          <w:sz w:val="26"/>
          <w:szCs w:val="26"/>
        </w:rPr>
        <w:t>ntro de lo</w:t>
      </w:r>
      <w:r w:rsidR="003234F4">
        <w:rPr>
          <w:rFonts w:ascii="Arial" w:hAnsi="Arial" w:cs="Arial"/>
          <w:bCs/>
          <w:sz w:val="26"/>
          <w:szCs w:val="26"/>
        </w:rPr>
        <w:t xml:space="preserve"> dispuesto por el artículo 123 apartado B, fracción XIII, segundo párrafo de la Constitución Federal, </w:t>
      </w:r>
      <w:r w:rsidR="003234F4">
        <w:rPr>
          <w:rFonts w:ascii="Arial" w:hAnsi="Arial" w:cs="Arial"/>
          <w:bCs/>
          <w:i/>
          <w:sz w:val="24"/>
          <w:szCs w:val="24"/>
        </w:rPr>
        <w:t xml:space="preserve">“Y DEMÁS PRESTACIONES A QUE TENGA DERECHO”, </w:t>
      </w:r>
      <w:r w:rsidR="003234F4" w:rsidRPr="003234F4">
        <w:rPr>
          <w:rFonts w:ascii="Arial" w:hAnsi="Arial" w:cs="Arial"/>
          <w:bCs/>
          <w:sz w:val="26"/>
          <w:szCs w:val="26"/>
        </w:rPr>
        <w:t xml:space="preserve">como  </w:t>
      </w:r>
      <w:r w:rsidR="003234F4">
        <w:rPr>
          <w:rFonts w:ascii="Arial" w:hAnsi="Arial" w:cs="Arial"/>
          <w:bCs/>
          <w:sz w:val="26"/>
          <w:szCs w:val="26"/>
        </w:rPr>
        <w:t>pago derivado de la baja injustificada (además de la indemnización constitucional</w:t>
      </w:r>
      <w:r w:rsidR="00195FBC">
        <w:rPr>
          <w:rFonts w:ascii="Arial" w:hAnsi="Arial" w:cs="Arial"/>
          <w:bCs/>
          <w:sz w:val="26"/>
          <w:szCs w:val="26"/>
        </w:rPr>
        <w:t>)</w:t>
      </w:r>
      <w:r w:rsidR="00206287">
        <w:rPr>
          <w:rFonts w:ascii="Arial" w:hAnsi="Arial" w:cs="Arial"/>
          <w:bCs/>
          <w:sz w:val="26"/>
          <w:szCs w:val="26"/>
        </w:rPr>
        <w:t>.</w:t>
      </w:r>
    </w:p>
    <w:p w:rsidR="00206287" w:rsidRDefault="00206287" w:rsidP="00206287">
      <w:pPr>
        <w:spacing w:line="360" w:lineRule="auto"/>
        <w:ind w:right="49" w:firstLine="567"/>
        <w:jc w:val="both"/>
        <w:rPr>
          <w:rFonts w:ascii="Arial" w:hAnsi="Arial" w:cs="Arial"/>
          <w:bCs/>
          <w:sz w:val="26"/>
          <w:szCs w:val="26"/>
        </w:rPr>
      </w:pPr>
    </w:p>
    <w:p w:rsidR="00206287" w:rsidRDefault="00CD03EE" w:rsidP="00206287">
      <w:pPr>
        <w:spacing w:line="360" w:lineRule="auto"/>
        <w:ind w:right="49" w:firstLine="567"/>
        <w:jc w:val="both"/>
        <w:rPr>
          <w:rFonts w:ascii="Arial" w:hAnsi="Arial" w:cs="Arial"/>
          <w:color w:val="000000"/>
          <w:sz w:val="26"/>
          <w:szCs w:val="26"/>
        </w:rPr>
      </w:pPr>
      <w:r>
        <w:rPr>
          <w:rFonts w:ascii="Arial" w:hAnsi="Arial" w:cs="Arial"/>
          <w:b/>
          <w:bCs/>
          <w:sz w:val="26"/>
          <w:szCs w:val="26"/>
        </w:rPr>
        <w:t xml:space="preserve">Al </w:t>
      </w:r>
      <w:r>
        <w:rPr>
          <w:rFonts w:ascii="Arial" w:hAnsi="Arial" w:cs="Arial"/>
          <w:bCs/>
          <w:sz w:val="26"/>
          <w:szCs w:val="26"/>
        </w:rPr>
        <w:t xml:space="preserve">respecto </w:t>
      </w:r>
      <w:r w:rsidR="00011D62">
        <w:rPr>
          <w:rFonts w:ascii="Arial" w:hAnsi="Arial" w:cs="Arial"/>
          <w:bCs/>
          <w:sz w:val="26"/>
          <w:szCs w:val="26"/>
        </w:rPr>
        <w:t xml:space="preserve">el artículo 123 fracción XI de la Constitución Política de los Estados Unidos Mexicanos, establece </w:t>
      </w:r>
      <w:r w:rsidR="001F1A97">
        <w:rPr>
          <w:rFonts w:ascii="Arial" w:hAnsi="Arial" w:cs="Arial"/>
          <w:bCs/>
          <w:sz w:val="26"/>
          <w:szCs w:val="26"/>
        </w:rPr>
        <w:t>el derecho a los trabajadores a la seguridad social respecto a determinadas bases comprendidas dentro de la Ley del Seguro Social; así,</w:t>
      </w:r>
      <w:r w:rsidR="00921048">
        <w:rPr>
          <w:rFonts w:ascii="Arial" w:hAnsi="Arial" w:cs="Arial"/>
          <w:sz w:val="26"/>
          <w:szCs w:val="26"/>
        </w:rPr>
        <w:t xml:space="preserve"> la seguridad social </w:t>
      </w:r>
      <w:r w:rsidR="00921048" w:rsidRPr="003E3D62">
        <w:rPr>
          <w:rFonts w:ascii="Arial" w:hAnsi="Arial" w:cs="Arial"/>
          <w:color w:val="000000"/>
          <w:sz w:val="26"/>
          <w:szCs w:val="26"/>
        </w:rPr>
        <w:t xml:space="preserve">tiene por finalidad garantizar el derecho a la salud, la asistencia médica, la protección de los medios de subsistencia y los servicios sociales necesarios para el bienestar individual y colectivo, </w:t>
      </w:r>
      <w:r w:rsidR="001F1A97" w:rsidRPr="003E3D62">
        <w:rPr>
          <w:rFonts w:ascii="Arial" w:hAnsi="Arial" w:cs="Arial"/>
          <w:color w:val="000000"/>
          <w:sz w:val="26"/>
          <w:szCs w:val="26"/>
        </w:rPr>
        <w:t>también</w:t>
      </w:r>
      <w:r w:rsidR="00921048" w:rsidRPr="003E3D62">
        <w:rPr>
          <w:rFonts w:ascii="Arial" w:hAnsi="Arial" w:cs="Arial"/>
          <w:color w:val="000000"/>
          <w:sz w:val="26"/>
          <w:szCs w:val="26"/>
        </w:rPr>
        <w:t xml:space="preserve"> </w:t>
      </w:r>
      <w:r w:rsidR="001F1A97">
        <w:rPr>
          <w:rFonts w:ascii="Arial" w:hAnsi="Arial" w:cs="Arial"/>
          <w:color w:val="000000"/>
          <w:sz w:val="26"/>
          <w:szCs w:val="26"/>
        </w:rPr>
        <w:t>a</w:t>
      </w:r>
      <w:r w:rsidR="00921048" w:rsidRPr="003E3D62">
        <w:rPr>
          <w:rFonts w:ascii="Arial" w:hAnsi="Arial" w:cs="Arial"/>
          <w:color w:val="000000"/>
          <w:sz w:val="26"/>
          <w:szCs w:val="26"/>
        </w:rPr>
        <w:t xml:space="preserve">l otorgamiento de una pensión que, en su caso y previo cumplimiento de los requisitos legales, </w:t>
      </w:r>
      <w:r w:rsidR="00921048">
        <w:rPr>
          <w:rFonts w:ascii="Arial" w:hAnsi="Arial" w:cs="Arial"/>
          <w:color w:val="000000"/>
          <w:sz w:val="26"/>
          <w:szCs w:val="26"/>
        </w:rPr>
        <w:t>será garantizada por el Estado</w:t>
      </w:r>
      <w:r w:rsidR="00206287">
        <w:rPr>
          <w:rFonts w:ascii="Arial" w:hAnsi="Arial" w:cs="Arial"/>
          <w:color w:val="000000"/>
          <w:sz w:val="26"/>
          <w:szCs w:val="26"/>
        </w:rPr>
        <w:t xml:space="preserve">. </w:t>
      </w:r>
    </w:p>
    <w:p w:rsidR="00206287" w:rsidRDefault="00206287" w:rsidP="00206287">
      <w:pPr>
        <w:spacing w:line="360" w:lineRule="auto"/>
        <w:ind w:right="49" w:firstLine="567"/>
        <w:jc w:val="both"/>
        <w:rPr>
          <w:rFonts w:ascii="Arial" w:hAnsi="Arial" w:cs="Arial"/>
          <w:color w:val="000000"/>
          <w:sz w:val="26"/>
          <w:szCs w:val="26"/>
        </w:rPr>
      </w:pPr>
    </w:p>
    <w:p w:rsidR="00206287" w:rsidRDefault="00E4232F" w:rsidP="00206287">
      <w:pPr>
        <w:spacing w:line="360" w:lineRule="auto"/>
        <w:ind w:right="49" w:firstLine="567"/>
        <w:jc w:val="both"/>
        <w:rPr>
          <w:rFonts w:ascii="Arial" w:hAnsi="Arial" w:cs="Arial"/>
          <w:color w:val="000000"/>
          <w:sz w:val="26"/>
          <w:szCs w:val="26"/>
        </w:rPr>
      </w:pPr>
      <w:r w:rsidRPr="00E4232F">
        <w:rPr>
          <w:rFonts w:ascii="Arial" w:hAnsi="Arial" w:cs="Arial"/>
          <w:b/>
          <w:color w:val="000000"/>
          <w:sz w:val="26"/>
          <w:szCs w:val="26"/>
        </w:rPr>
        <w:t>P</w:t>
      </w:r>
      <w:r w:rsidR="00994515" w:rsidRPr="00E4232F">
        <w:rPr>
          <w:rFonts w:ascii="Arial" w:hAnsi="Arial" w:cs="Arial"/>
          <w:b/>
          <w:color w:val="000000"/>
          <w:sz w:val="26"/>
          <w:szCs w:val="26"/>
        </w:rPr>
        <w:t>ara</w:t>
      </w:r>
      <w:r w:rsidR="00994515">
        <w:rPr>
          <w:rFonts w:ascii="Arial" w:hAnsi="Arial" w:cs="Arial"/>
          <w:color w:val="000000"/>
          <w:sz w:val="26"/>
          <w:szCs w:val="26"/>
        </w:rPr>
        <w:t xml:space="preserve"> que los derechohabientes puedan recibir y disfrutar de las prestaciones que la citada Ley les otorga, deberán cumplir con los requisitos establecidos en la misma y en sus reglamentos</w:t>
      </w:r>
      <w:r>
        <w:rPr>
          <w:rFonts w:ascii="Arial" w:hAnsi="Arial" w:cs="Arial"/>
          <w:color w:val="000000"/>
          <w:sz w:val="26"/>
          <w:szCs w:val="26"/>
        </w:rPr>
        <w:t>;  e</w:t>
      </w:r>
      <w:r w:rsidR="00840CEC">
        <w:rPr>
          <w:rFonts w:ascii="Arial" w:hAnsi="Arial" w:cs="Arial"/>
          <w:color w:val="000000"/>
          <w:sz w:val="26"/>
          <w:szCs w:val="26"/>
        </w:rPr>
        <w:t>ntre dichos requisitos está</w:t>
      </w:r>
      <w:r>
        <w:rPr>
          <w:rFonts w:ascii="Arial" w:hAnsi="Arial" w:cs="Arial"/>
          <w:color w:val="000000"/>
          <w:sz w:val="26"/>
          <w:szCs w:val="26"/>
        </w:rPr>
        <w:t>,</w:t>
      </w:r>
      <w:r w:rsidR="00840CEC">
        <w:rPr>
          <w:rFonts w:ascii="Arial" w:hAnsi="Arial" w:cs="Arial"/>
          <w:color w:val="000000"/>
          <w:sz w:val="26"/>
          <w:szCs w:val="26"/>
        </w:rPr>
        <w:t xml:space="preserve"> el solicitar al Instituto Mexicano del Seguro Social su inscripción</w:t>
      </w:r>
      <w:r w:rsidR="00C856DE">
        <w:rPr>
          <w:rFonts w:ascii="Arial" w:hAnsi="Arial" w:cs="Arial"/>
          <w:color w:val="000000"/>
          <w:sz w:val="26"/>
          <w:szCs w:val="26"/>
        </w:rPr>
        <w:t xml:space="preserve">, comunicar las modificación de su salario y </w:t>
      </w:r>
      <w:r w:rsidR="00C856DE">
        <w:rPr>
          <w:rFonts w:ascii="Arial" w:hAnsi="Arial" w:cs="Arial"/>
          <w:color w:val="000000"/>
          <w:sz w:val="26"/>
          <w:szCs w:val="26"/>
        </w:rPr>
        <w:lastRenderedPageBreak/>
        <w:t>demás condiciones de trabajo, y presentar la documentación que acredite dicha relación</w:t>
      </w:r>
      <w:r w:rsidR="00D95B02">
        <w:rPr>
          <w:rFonts w:ascii="Arial" w:hAnsi="Arial" w:cs="Arial"/>
          <w:color w:val="000000"/>
          <w:sz w:val="26"/>
          <w:szCs w:val="26"/>
        </w:rPr>
        <w:t>; sin em</w:t>
      </w:r>
      <w:r w:rsidR="009B1188">
        <w:rPr>
          <w:rFonts w:ascii="Arial" w:hAnsi="Arial" w:cs="Arial"/>
          <w:color w:val="000000"/>
          <w:sz w:val="26"/>
          <w:szCs w:val="26"/>
        </w:rPr>
        <w:t>bargo, es obligación del</w:t>
      </w:r>
      <w:r w:rsidR="00AB50AA">
        <w:rPr>
          <w:rFonts w:ascii="Arial" w:hAnsi="Arial" w:cs="Arial"/>
          <w:color w:val="000000"/>
          <w:sz w:val="26"/>
          <w:szCs w:val="26"/>
        </w:rPr>
        <w:t xml:space="preserve"> patrón registrar e inscribir al trabajador en el Instituto, y descontar del importe de </w:t>
      </w:r>
      <w:r w:rsidR="009B1188">
        <w:rPr>
          <w:rFonts w:ascii="Arial" w:hAnsi="Arial" w:cs="Arial"/>
          <w:color w:val="000000"/>
          <w:sz w:val="26"/>
          <w:szCs w:val="26"/>
        </w:rPr>
        <w:t>las</w:t>
      </w:r>
      <w:r w:rsidR="00AB50AA">
        <w:rPr>
          <w:rFonts w:ascii="Arial" w:hAnsi="Arial" w:cs="Arial"/>
          <w:color w:val="000000"/>
          <w:sz w:val="26"/>
          <w:szCs w:val="26"/>
        </w:rPr>
        <w:t xml:space="preserve"> prestaciones contractuales</w:t>
      </w:r>
      <w:r w:rsidR="009B1188">
        <w:rPr>
          <w:rFonts w:ascii="Arial" w:hAnsi="Arial" w:cs="Arial"/>
          <w:color w:val="000000"/>
          <w:sz w:val="26"/>
          <w:szCs w:val="26"/>
        </w:rPr>
        <w:t xml:space="preserve"> que deben cubrir directamente, las cuotas correspondiente a las prestaciones </w:t>
      </w:r>
      <w:r w:rsidR="007F7188">
        <w:rPr>
          <w:rFonts w:ascii="Arial" w:hAnsi="Arial" w:cs="Arial"/>
          <w:color w:val="000000"/>
          <w:sz w:val="26"/>
          <w:szCs w:val="26"/>
        </w:rPr>
        <w:t>de la misma natural</w:t>
      </w:r>
      <w:r w:rsidR="00160641">
        <w:rPr>
          <w:rFonts w:ascii="Arial" w:hAnsi="Arial" w:cs="Arial"/>
          <w:color w:val="000000"/>
          <w:sz w:val="26"/>
          <w:szCs w:val="26"/>
        </w:rPr>
        <w:t>eza otorgadas por el Instituto</w:t>
      </w:r>
      <w:r w:rsidR="00206287">
        <w:rPr>
          <w:rFonts w:ascii="Arial" w:hAnsi="Arial" w:cs="Arial"/>
          <w:color w:val="000000"/>
          <w:sz w:val="26"/>
          <w:szCs w:val="26"/>
        </w:rPr>
        <w:t>.</w:t>
      </w:r>
    </w:p>
    <w:p w:rsidR="00206287" w:rsidRDefault="00206287" w:rsidP="00206287">
      <w:pPr>
        <w:spacing w:line="360" w:lineRule="auto"/>
        <w:ind w:right="49" w:firstLine="567"/>
        <w:jc w:val="both"/>
        <w:rPr>
          <w:rFonts w:ascii="Arial" w:hAnsi="Arial" w:cs="Arial"/>
          <w:color w:val="000000"/>
          <w:sz w:val="26"/>
          <w:szCs w:val="26"/>
        </w:rPr>
      </w:pPr>
    </w:p>
    <w:p w:rsidR="00206287" w:rsidRDefault="0089715A" w:rsidP="00206287">
      <w:pPr>
        <w:spacing w:line="360" w:lineRule="auto"/>
        <w:ind w:right="49" w:firstLine="567"/>
        <w:jc w:val="both"/>
        <w:rPr>
          <w:rFonts w:ascii="Arial" w:hAnsi="Arial" w:cs="Arial"/>
          <w:color w:val="000000"/>
          <w:sz w:val="26"/>
          <w:szCs w:val="26"/>
        </w:rPr>
      </w:pPr>
      <w:r w:rsidRPr="00A01879">
        <w:rPr>
          <w:rFonts w:ascii="Arial" w:hAnsi="Arial" w:cs="Arial"/>
          <w:b/>
          <w:sz w:val="26"/>
          <w:szCs w:val="26"/>
        </w:rPr>
        <w:t>Luego</w:t>
      </w:r>
      <w:r>
        <w:rPr>
          <w:rFonts w:ascii="Arial" w:hAnsi="Arial" w:cs="Arial"/>
          <w:sz w:val="26"/>
          <w:szCs w:val="26"/>
        </w:rPr>
        <w:t>, todo trabajador que preste un servicio físico o intelectual o ambos, para una dependencia o entidad pública que sea propio de una relación de trabajo, tiene derecho a la seguridad social, por tanto los titulares de las dependencias y entidades públicas tienen obligación de inscribir a los trabajadores ante el Instituto del Seguro Social, para que puedan gozar de los diversos seguros que prevé el régimen obligatorio; en consecuencia, ante su incumplimiento</w:t>
      </w:r>
      <w:r w:rsidR="00D95B02">
        <w:rPr>
          <w:rFonts w:ascii="Arial" w:hAnsi="Arial" w:cs="Arial"/>
          <w:sz w:val="26"/>
          <w:szCs w:val="26"/>
        </w:rPr>
        <w:t xml:space="preserve">, no podrá imponerse a la parte actora la obligación de pagar las aportaciones que de haberse realizado oportunamente la inscripción, le hubieran correspondido, porque </w:t>
      </w:r>
      <w:r w:rsidR="00D95B02">
        <w:rPr>
          <w:rFonts w:ascii="Arial" w:hAnsi="Arial" w:cs="Arial"/>
          <w:color w:val="000000"/>
          <w:sz w:val="26"/>
          <w:szCs w:val="26"/>
        </w:rPr>
        <w:t>conforme al artículo 40A de la Ley del Seguro Social,</w:t>
      </w:r>
      <w:r w:rsidR="00A01879">
        <w:rPr>
          <w:rFonts w:ascii="Arial" w:hAnsi="Arial" w:cs="Arial"/>
          <w:color w:val="000000"/>
          <w:sz w:val="26"/>
          <w:szCs w:val="26"/>
        </w:rPr>
        <w:t xml:space="preserve"> ante el incumplimiento de enterar las cuotas dentro del plazo establecido, el patrón las cubrirá </w:t>
      </w:r>
      <w:r w:rsidR="001E262A">
        <w:rPr>
          <w:rFonts w:ascii="Arial" w:hAnsi="Arial" w:cs="Arial"/>
          <w:color w:val="000000"/>
          <w:sz w:val="26"/>
          <w:szCs w:val="26"/>
        </w:rPr>
        <w:t xml:space="preserve">a partir de la fecha en que los créditos se hicieran exigibles, así como la actualización y recargos; por tanto, cuando la dependencia incumple con la obligación de inscribir y retener las cotizaciones que corresponden durante el transcurso de la relación laboral, deberá ser condenada a cubrirlas en su integridad, porque el espíritu de la norma indica que, ante la omisión del descuento, las consecuencias recaen en </w:t>
      </w:r>
      <w:r w:rsidR="00206287">
        <w:rPr>
          <w:rFonts w:ascii="Arial" w:hAnsi="Arial" w:cs="Arial"/>
          <w:color w:val="000000"/>
          <w:sz w:val="26"/>
          <w:szCs w:val="26"/>
        </w:rPr>
        <w:t>el patrón.</w:t>
      </w:r>
    </w:p>
    <w:p w:rsidR="00206287" w:rsidRDefault="00206287" w:rsidP="00206287">
      <w:pPr>
        <w:spacing w:line="360" w:lineRule="auto"/>
        <w:ind w:right="49" w:firstLine="567"/>
        <w:jc w:val="both"/>
        <w:rPr>
          <w:rFonts w:ascii="Arial" w:hAnsi="Arial" w:cs="Arial"/>
          <w:color w:val="000000"/>
          <w:sz w:val="26"/>
          <w:szCs w:val="26"/>
        </w:rPr>
      </w:pPr>
    </w:p>
    <w:p w:rsidR="00206287" w:rsidRDefault="008742B3" w:rsidP="00206287">
      <w:pPr>
        <w:spacing w:line="360" w:lineRule="auto"/>
        <w:ind w:right="49" w:firstLine="567"/>
        <w:jc w:val="both"/>
        <w:rPr>
          <w:rFonts w:ascii="Arial" w:hAnsi="Arial" w:cs="Arial"/>
          <w:color w:val="000000"/>
          <w:sz w:val="26"/>
          <w:szCs w:val="26"/>
        </w:rPr>
      </w:pPr>
      <w:r w:rsidRPr="00CD38AF">
        <w:rPr>
          <w:rFonts w:ascii="Arial" w:hAnsi="Arial" w:cs="Arial"/>
          <w:b/>
          <w:color w:val="000000"/>
          <w:sz w:val="26"/>
          <w:szCs w:val="26"/>
        </w:rPr>
        <w:t>Por</w:t>
      </w:r>
      <w:r>
        <w:rPr>
          <w:rFonts w:ascii="Arial" w:hAnsi="Arial" w:cs="Arial"/>
          <w:color w:val="000000"/>
          <w:sz w:val="26"/>
          <w:szCs w:val="26"/>
        </w:rPr>
        <w:t xml:space="preserve"> consiguiente, </w:t>
      </w:r>
      <w:r w:rsidR="00CD38AF">
        <w:rPr>
          <w:rFonts w:ascii="Arial" w:hAnsi="Arial" w:cs="Arial"/>
          <w:color w:val="000000"/>
          <w:sz w:val="26"/>
          <w:szCs w:val="26"/>
        </w:rPr>
        <w:t xml:space="preserve">las cuotas que se debieron enterar al Instituto </w:t>
      </w:r>
      <w:r w:rsidR="00335F6A">
        <w:rPr>
          <w:rFonts w:ascii="Arial" w:hAnsi="Arial" w:cs="Arial"/>
          <w:color w:val="000000"/>
          <w:sz w:val="26"/>
          <w:szCs w:val="26"/>
        </w:rPr>
        <w:t xml:space="preserve">Mexicano </w:t>
      </w:r>
      <w:r w:rsidR="00CD38AF">
        <w:rPr>
          <w:rFonts w:ascii="Arial" w:hAnsi="Arial" w:cs="Arial"/>
          <w:color w:val="000000"/>
          <w:sz w:val="26"/>
          <w:szCs w:val="26"/>
        </w:rPr>
        <w:t xml:space="preserve">del Seguro Social, mientras </w:t>
      </w:r>
      <w:r w:rsidR="00335F6A">
        <w:rPr>
          <w:rFonts w:ascii="Arial" w:hAnsi="Arial" w:cs="Arial"/>
          <w:color w:val="000000"/>
          <w:sz w:val="26"/>
          <w:szCs w:val="26"/>
        </w:rPr>
        <w:t>subsistió</w:t>
      </w:r>
      <w:r w:rsidR="00CD38AF">
        <w:rPr>
          <w:rFonts w:ascii="Arial" w:hAnsi="Arial" w:cs="Arial"/>
          <w:color w:val="000000"/>
          <w:sz w:val="26"/>
          <w:szCs w:val="26"/>
        </w:rPr>
        <w:t xml:space="preserve"> la relación laboral, entre </w:t>
      </w:r>
      <w:r w:rsidR="002D693D">
        <w:rPr>
          <w:rFonts w:ascii="Arial" w:hAnsi="Arial" w:cs="Arial"/>
          <w:bCs/>
          <w:sz w:val="26"/>
          <w:szCs w:val="26"/>
        </w:rPr>
        <w:t>**********</w:t>
      </w:r>
      <w:r w:rsidR="00CD38AF">
        <w:rPr>
          <w:rFonts w:ascii="Arial" w:hAnsi="Arial" w:cs="Arial"/>
          <w:bCs/>
          <w:sz w:val="26"/>
          <w:szCs w:val="26"/>
        </w:rPr>
        <w:t xml:space="preserve">, </w:t>
      </w:r>
      <w:r w:rsidR="00CD38AF">
        <w:rPr>
          <w:rFonts w:ascii="Arial" w:hAnsi="Arial" w:cs="Arial"/>
          <w:color w:val="000000"/>
          <w:sz w:val="26"/>
          <w:szCs w:val="26"/>
        </w:rPr>
        <w:t xml:space="preserve"> con  el Municipio de San Pedro Apóstol, Ocotlán, Oaxa</w:t>
      </w:r>
      <w:r w:rsidR="00B66638">
        <w:rPr>
          <w:rFonts w:ascii="Arial" w:hAnsi="Arial" w:cs="Arial"/>
          <w:color w:val="000000"/>
          <w:sz w:val="26"/>
          <w:szCs w:val="26"/>
        </w:rPr>
        <w:t>ca, quedan a cargo de dicho municipio y una vez acreditada ésta, se hacen exigibles las obligaciones previstas en el artículo 15 de la Ley del  Seguro Social, en el capítulo respecto del derecho del trabajador o sus beneficiarios, a que las cuotas se seguridad social sean pagadas o regularizadas ante el Instituto</w:t>
      </w:r>
      <w:r w:rsidR="00206287">
        <w:rPr>
          <w:rFonts w:ascii="Arial" w:hAnsi="Arial" w:cs="Arial"/>
          <w:color w:val="000000"/>
          <w:sz w:val="26"/>
          <w:szCs w:val="26"/>
        </w:rPr>
        <w:t xml:space="preserve"> Mexicanos del Seguro Social.</w:t>
      </w:r>
    </w:p>
    <w:p w:rsidR="00206287" w:rsidRDefault="00206287" w:rsidP="00206287">
      <w:pPr>
        <w:spacing w:line="360" w:lineRule="auto"/>
        <w:ind w:right="49" w:firstLine="567"/>
        <w:jc w:val="both"/>
        <w:rPr>
          <w:rFonts w:ascii="Arial" w:hAnsi="Arial" w:cs="Arial"/>
          <w:color w:val="000000"/>
          <w:sz w:val="26"/>
          <w:szCs w:val="26"/>
        </w:rPr>
      </w:pPr>
    </w:p>
    <w:p w:rsidR="009660F0" w:rsidRDefault="00B63FB8" w:rsidP="00206287">
      <w:pPr>
        <w:spacing w:line="360" w:lineRule="auto"/>
        <w:ind w:right="49" w:firstLine="567"/>
        <w:jc w:val="both"/>
        <w:rPr>
          <w:rFonts w:ascii="Arial" w:hAnsi="Arial" w:cs="Arial"/>
          <w:bCs/>
          <w:sz w:val="26"/>
          <w:szCs w:val="26"/>
        </w:rPr>
      </w:pPr>
      <w:r w:rsidRPr="00B63FB8">
        <w:rPr>
          <w:rFonts w:ascii="Arial" w:hAnsi="Arial" w:cs="Arial"/>
          <w:b/>
          <w:color w:val="000000"/>
          <w:sz w:val="26"/>
          <w:szCs w:val="26"/>
        </w:rPr>
        <w:t>Por</w:t>
      </w:r>
      <w:r>
        <w:rPr>
          <w:rFonts w:ascii="Arial" w:hAnsi="Arial" w:cs="Arial"/>
          <w:color w:val="000000"/>
          <w:sz w:val="26"/>
          <w:szCs w:val="26"/>
        </w:rPr>
        <w:t xml:space="preserve"> otra parte, </w:t>
      </w:r>
      <w:r w:rsidR="009660F0">
        <w:rPr>
          <w:rFonts w:ascii="Arial" w:hAnsi="Arial" w:cs="Arial"/>
          <w:color w:val="000000"/>
          <w:sz w:val="26"/>
          <w:szCs w:val="26"/>
        </w:rPr>
        <w:t xml:space="preserve">conforme a la fracción XIII del artículo </w:t>
      </w:r>
      <w:r w:rsidR="009660F0">
        <w:rPr>
          <w:rFonts w:ascii="Arial" w:hAnsi="Arial" w:cs="Arial"/>
          <w:bCs/>
          <w:sz w:val="26"/>
          <w:szCs w:val="26"/>
        </w:rPr>
        <w:t xml:space="preserve">123 de la Constitución Política de los Estados Unidos Mexicanos,  </w:t>
      </w:r>
      <w:r w:rsidR="00301CEE">
        <w:rPr>
          <w:rFonts w:ascii="Arial" w:hAnsi="Arial" w:cs="Arial"/>
          <w:bCs/>
          <w:sz w:val="26"/>
          <w:szCs w:val="26"/>
        </w:rPr>
        <w:t xml:space="preserve">establece que </w:t>
      </w:r>
      <w:r w:rsidR="00301CEE">
        <w:rPr>
          <w:rFonts w:ascii="Arial" w:hAnsi="Arial" w:cs="Arial"/>
          <w:bCs/>
          <w:sz w:val="26"/>
          <w:szCs w:val="26"/>
        </w:rPr>
        <w:lastRenderedPageBreak/>
        <w:t>los cuerpos de seguridad pública, se regir</w:t>
      </w:r>
      <w:r w:rsidR="008555EF">
        <w:rPr>
          <w:rFonts w:ascii="Arial" w:hAnsi="Arial" w:cs="Arial"/>
          <w:bCs/>
          <w:sz w:val="26"/>
          <w:szCs w:val="26"/>
        </w:rPr>
        <w:t>án por sus propias leyes; así, con la finalidad de fortalecer el sistema de seguridad social, justificado a partir d</w:t>
      </w:r>
      <w:r w:rsidR="00AA7616">
        <w:rPr>
          <w:rFonts w:ascii="Arial" w:hAnsi="Arial" w:cs="Arial"/>
          <w:bCs/>
          <w:sz w:val="26"/>
          <w:szCs w:val="26"/>
        </w:rPr>
        <w:t>e las funciones que desarrollan;</w:t>
      </w:r>
      <w:r w:rsidR="008555EF">
        <w:rPr>
          <w:rFonts w:ascii="Arial" w:hAnsi="Arial" w:cs="Arial"/>
          <w:bCs/>
          <w:sz w:val="26"/>
          <w:szCs w:val="26"/>
        </w:rPr>
        <w:t xml:space="preserve"> las corporaciones policiaca</w:t>
      </w:r>
      <w:r w:rsidR="00AA7616">
        <w:rPr>
          <w:rFonts w:ascii="Arial" w:hAnsi="Arial" w:cs="Arial"/>
          <w:bCs/>
          <w:sz w:val="26"/>
          <w:szCs w:val="26"/>
        </w:rPr>
        <w:t>s,</w:t>
      </w:r>
      <w:r w:rsidR="008555EF">
        <w:rPr>
          <w:rFonts w:ascii="Arial" w:hAnsi="Arial" w:cs="Arial"/>
          <w:bCs/>
          <w:sz w:val="26"/>
          <w:szCs w:val="26"/>
        </w:rPr>
        <w:t xml:space="preserve"> </w:t>
      </w:r>
      <w:r w:rsidR="0077337F">
        <w:rPr>
          <w:rFonts w:ascii="Arial" w:hAnsi="Arial" w:cs="Arial"/>
          <w:bCs/>
          <w:sz w:val="26"/>
          <w:szCs w:val="26"/>
        </w:rPr>
        <w:t>además de la obligación de garantizar las prestaciones de seguridad social</w:t>
      </w:r>
      <w:r w:rsidR="00AA7616">
        <w:rPr>
          <w:rFonts w:ascii="Arial" w:hAnsi="Arial" w:cs="Arial"/>
          <w:bCs/>
          <w:sz w:val="26"/>
          <w:szCs w:val="26"/>
        </w:rPr>
        <w:t>,</w:t>
      </w:r>
      <w:r w:rsidR="0077337F">
        <w:rPr>
          <w:rFonts w:ascii="Arial" w:hAnsi="Arial" w:cs="Arial"/>
          <w:bCs/>
          <w:sz w:val="26"/>
          <w:szCs w:val="26"/>
        </w:rPr>
        <w:t xml:space="preserve"> previstas para los trabajadores al servicio del Estado, </w:t>
      </w:r>
      <w:r w:rsidR="008555EF">
        <w:rPr>
          <w:rFonts w:ascii="Arial" w:hAnsi="Arial" w:cs="Arial"/>
          <w:bCs/>
          <w:sz w:val="26"/>
          <w:szCs w:val="26"/>
        </w:rPr>
        <w:t>instrumentarán sistemas comp</w:t>
      </w:r>
      <w:r w:rsidR="00725A24">
        <w:rPr>
          <w:rFonts w:ascii="Arial" w:hAnsi="Arial" w:cs="Arial"/>
          <w:bCs/>
          <w:sz w:val="26"/>
          <w:szCs w:val="26"/>
        </w:rPr>
        <w:t>lementarios de seguridad social, tal y como lo disponen los artículos 60 y 62 de la Ley del Sistema Estatal de Seguridad P</w:t>
      </w:r>
      <w:r w:rsidR="0077337F">
        <w:rPr>
          <w:rFonts w:ascii="Arial" w:hAnsi="Arial" w:cs="Arial"/>
          <w:bCs/>
          <w:sz w:val="26"/>
          <w:szCs w:val="26"/>
        </w:rPr>
        <w:t>ública del Estado de Oaxaca, que enseguida se transcriben:</w:t>
      </w:r>
    </w:p>
    <w:p w:rsidR="00206287" w:rsidRDefault="00206287" w:rsidP="00206287">
      <w:pPr>
        <w:spacing w:line="360" w:lineRule="auto"/>
        <w:ind w:right="49" w:firstLine="567"/>
        <w:jc w:val="both"/>
        <w:rPr>
          <w:rFonts w:ascii="Arial" w:hAnsi="Arial" w:cs="Arial"/>
          <w:bCs/>
          <w:sz w:val="26"/>
          <w:szCs w:val="26"/>
        </w:rPr>
      </w:pPr>
    </w:p>
    <w:p w:rsidR="0077337F" w:rsidRDefault="00172ECA" w:rsidP="00600E65">
      <w:pPr>
        <w:ind w:left="567" w:right="902"/>
        <w:jc w:val="both"/>
        <w:rPr>
          <w:rFonts w:ascii="Arial" w:hAnsi="Arial" w:cs="Arial"/>
          <w:bCs/>
          <w:i/>
        </w:rPr>
      </w:pPr>
      <w:r>
        <w:rPr>
          <w:rFonts w:ascii="Arial" w:hAnsi="Arial" w:cs="Arial"/>
          <w:bCs/>
          <w:i/>
        </w:rPr>
        <w:t>“</w:t>
      </w:r>
      <w:r w:rsidRPr="00CB4859">
        <w:rPr>
          <w:rFonts w:ascii="Arial" w:hAnsi="Arial" w:cs="Arial"/>
          <w:b/>
          <w:bCs/>
          <w:i/>
        </w:rPr>
        <w:t>Artículo 60.</w:t>
      </w:r>
      <w:r w:rsidR="00AA7616">
        <w:rPr>
          <w:rFonts w:ascii="Arial" w:hAnsi="Arial" w:cs="Arial"/>
          <w:bCs/>
          <w:i/>
        </w:rPr>
        <w:t xml:space="preserve"> Las Instituciones d</w:t>
      </w:r>
      <w:r>
        <w:rPr>
          <w:rFonts w:ascii="Arial" w:hAnsi="Arial" w:cs="Arial"/>
          <w:bCs/>
          <w:i/>
        </w:rPr>
        <w:t xml:space="preserve">e Seguridad Pública deberán garantizar las prestaciones previstas para los trabajadores </w:t>
      </w:r>
      <w:r w:rsidR="00DF0823">
        <w:rPr>
          <w:rFonts w:ascii="Arial" w:hAnsi="Arial" w:cs="Arial"/>
          <w:bCs/>
          <w:i/>
        </w:rPr>
        <w:t>al servicio del Estado.”</w:t>
      </w:r>
      <w:r w:rsidR="006459C7">
        <w:rPr>
          <w:rFonts w:ascii="Arial" w:hAnsi="Arial" w:cs="Arial"/>
          <w:bCs/>
          <w:i/>
        </w:rPr>
        <w:t xml:space="preserve">- - - - - - - - - - - - - - - - - - - - - - - - - - </w:t>
      </w:r>
      <w:r w:rsidR="00206287">
        <w:rPr>
          <w:rFonts w:ascii="Arial" w:hAnsi="Arial" w:cs="Arial"/>
          <w:bCs/>
          <w:i/>
        </w:rPr>
        <w:t xml:space="preserve">- - - - - - - - - -  - - - - - </w:t>
      </w:r>
    </w:p>
    <w:p w:rsidR="0077337F" w:rsidRDefault="00DF0823" w:rsidP="00600E65">
      <w:pPr>
        <w:ind w:left="567" w:right="902"/>
        <w:jc w:val="both"/>
        <w:rPr>
          <w:rFonts w:ascii="Arial" w:hAnsi="Arial" w:cs="Arial"/>
          <w:bCs/>
          <w:i/>
        </w:rPr>
      </w:pPr>
      <w:r w:rsidRPr="00CB4859">
        <w:rPr>
          <w:rFonts w:ascii="Arial" w:hAnsi="Arial" w:cs="Arial"/>
          <w:b/>
          <w:bCs/>
          <w:i/>
        </w:rPr>
        <w:t>Artículo 62</w:t>
      </w:r>
      <w:r>
        <w:rPr>
          <w:rFonts w:ascii="Arial" w:hAnsi="Arial" w:cs="Arial"/>
          <w:bCs/>
          <w:i/>
        </w:rPr>
        <w:t xml:space="preserve">. Las Instituciones de Seguridad Pública del Estado y de los Municipios, generarán de acuerdo a sus necesidades y con cargo a sus presupuestos, una normatividad de régimen complementario de seguridad social y reconocimientos, de acuerdo a lo previsto en el artículo 123, apartado B, fracción XIII, segundo párrafo, de la Constitución Federal. Las Instituciones de Seguridad Pública, conforme a lo dispuesto en esta ley, realizarán y someterán a las autoridades </w:t>
      </w:r>
      <w:r w:rsidR="00A11CD4">
        <w:rPr>
          <w:rFonts w:ascii="Arial" w:hAnsi="Arial" w:cs="Arial"/>
          <w:bCs/>
          <w:i/>
        </w:rPr>
        <w:t xml:space="preserve">que corresponda, los estudios técnicos pertinentes para la revisión, </w:t>
      </w:r>
      <w:r w:rsidR="00CB4859">
        <w:rPr>
          <w:rFonts w:ascii="Arial" w:hAnsi="Arial" w:cs="Arial"/>
          <w:bCs/>
          <w:i/>
        </w:rPr>
        <w:t>actualización</w:t>
      </w:r>
      <w:r w:rsidR="00A11CD4">
        <w:rPr>
          <w:rFonts w:ascii="Arial" w:hAnsi="Arial" w:cs="Arial"/>
          <w:bCs/>
          <w:i/>
        </w:rPr>
        <w:t xml:space="preserve"> y fijación de sus tabuladores y las zonas en que éstos </w:t>
      </w:r>
      <w:r w:rsidR="00CB4859">
        <w:rPr>
          <w:rFonts w:ascii="Arial" w:hAnsi="Arial" w:cs="Arial"/>
          <w:bCs/>
          <w:i/>
        </w:rPr>
        <w:t>deberán</w:t>
      </w:r>
      <w:r w:rsidR="00A11CD4">
        <w:rPr>
          <w:rFonts w:ascii="Arial" w:hAnsi="Arial" w:cs="Arial"/>
          <w:bCs/>
          <w:i/>
        </w:rPr>
        <w:t xml:space="preserve"> regir.”-  - - - - - - - - - - - - - - - </w:t>
      </w:r>
      <w:r w:rsidR="00206287">
        <w:rPr>
          <w:rFonts w:ascii="Arial" w:hAnsi="Arial" w:cs="Arial"/>
          <w:bCs/>
          <w:i/>
        </w:rPr>
        <w:t xml:space="preserve">- - - - - -  -- -  --  - - - - </w:t>
      </w:r>
    </w:p>
    <w:p w:rsidR="00206287" w:rsidRDefault="00206287" w:rsidP="00600E65">
      <w:pPr>
        <w:ind w:left="567" w:right="902"/>
        <w:jc w:val="both"/>
        <w:rPr>
          <w:rFonts w:ascii="Arial" w:hAnsi="Arial" w:cs="Arial"/>
          <w:color w:val="000000"/>
          <w:sz w:val="26"/>
          <w:szCs w:val="26"/>
        </w:rPr>
      </w:pPr>
    </w:p>
    <w:p w:rsidR="009A3A56" w:rsidRDefault="006459C7" w:rsidP="00206287">
      <w:pPr>
        <w:spacing w:line="360" w:lineRule="auto"/>
        <w:ind w:right="49" w:firstLine="567"/>
        <w:jc w:val="both"/>
        <w:rPr>
          <w:rFonts w:ascii="Arial" w:hAnsi="Arial" w:cs="Arial"/>
          <w:bCs/>
          <w:sz w:val="26"/>
          <w:szCs w:val="26"/>
        </w:rPr>
      </w:pPr>
      <w:r>
        <w:rPr>
          <w:rFonts w:ascii="Arial" w:hAnsi="Arial" w:cs="Arial"/>
          <w:b/>
          <w:sz w:val="26"/>
          <w:szCs w:val="26"/>
        </w:rPr>
        <w:t xml:space="preserve">Asimismo, </w:t>
      </w:r>
      <w:r>
        <w:rPr>
          <w:rFonts w:ascii="Arial" w:hAnsi="Arial" w:cs="Arial"/>
          <w:sz w:val="26"/>
          <w:szCs w:val="26"/>
        </w:rPr>
        <w:t>el</w:t>
      </w:r>
      <w:r w:rsidR="00234AF9" w:rsidRPr="00234AF9">
        <w:rPr>
          <w:rFonts w:ascii="Arial" w:hAnsi="Arial" w:cs="Arial"/>
          <w:bCs/>
          <w:sz w:val="26"/>
          <w:szCs w:val="26"/>
        </w:rPr>
        <w:t xml:space="preserve"> artículo 123, apartado B, fracción XIII, segundo párr</w:t>
      </w:r>
      <w:r w:rsidR="00512A5A">
        <w:rPr>
          <w:rFonts w:ascii="Arial" w:hAnsi="Arial" w:cs="Arial"/>
          <w:bCs/>
          <w:sz w:val="26"/>
          <w:szCs w:val="26"/>
        </w:rPr>
        <w:t xml:space="preserve">afo, de la Constitución Federal, </w:t>
      </w:r>
      <w:r>
        <w:rPr>
          <w:rFonts w:ascii="Arial" w:hAnsi="Arial" w:cs="Arial"/>
          <w:bCs/>
          <w:sz w:val="26"/>
          <w:szCs w:val="26"/>
        </w:rPr>
        <w:t>dispone:</w:t>
      </w:r>
      <w:r w:rsidR="00512A5A">
        <w:rPr>
          <w:rFonts w:ascii="Arial" w:hAnsi="Arial" w:cs="Arial"/>
          <w:bCs/>
          <w:sz w:val="26"/>
          <w:szCs w:val="26"/>
        </w:rPr>
        <w:t xml:space="preserve"> </w:t>
      </w:r>
    </w:p>
    <w:p w:rsidR="00BE7186" w:rsidRPr="00BE7186" w:rsidRDefault="00BE7186" w:rsidP="006B3A68">
      <w:pPr>
        <w:autoSpaceDE w:val="0"/>
        <w:autoSpaceDN w:val="0"/>
        <w:adjustRightInd w:val="0"/>
        <w:ind w:left="851" w:right="616"/>
        <w:jc w:val="both"/>
        <w:rPr>
          <w:rFonts w:ascii="Arial" w:hAnsi="Arial" w:cs="Arial"/>
          <w:bCs/>
          <w:i/>
        </w:rPr>
      </w:pPr>
      <w:r w:rsidRPr="00BE7186">
        <w:rPr>
          <w:rFonts w:ascii="Arial" w:hAnsi="Arial" w:cs="Arial"/>
          <w:b/>
          <w:bCs/>
          <w:i/>
          <w:color w:val="000000"/>
        </w:rPr>
        <w:t>Artículo 123.</w:t>
      </w:r>
      <w:r w:rsidRPr="00BE7186">
        <w:rPr>
          <w:rFonts w:ascii="Arial" w:hAnsi="Arial" w:cs="Arial"/>
          <w:i/>
          <w:color w:val="000000"/>
        </w:rPr>
        <w:t xml:space="preserve"> </w:t>
      </w:r>
      <w:r w:rsidR="007060DD">
        <w:rPr>
          <w:rFonts w:ascii="Arial" w:hAnsi="Arial" w:cs="Arial"/>
          <w:i/>
          <w:color w:val="000000"/>
        </w:rPr>
        <w:t>[…]</w:t>
      </w:r>
    </w:p>
    <w:p w:rsidR="00FB538C" w:rsidRDefault="00FB538C" w:rsidP="006B3A68">
      <w:pPr>
        <w:autoSpaceDE w:val="0"/>
        <w:autoSpaceDN w:val="0"/>
        <w:adjustRightInd w:val="0"/>
        <w:rPr>
          <w:rFonts w:ascii="Arial" w:hAnsi="Arial" w:cs="Arial"/>
          <w:color w:val="000000"/>
          <w:sz w:val="20"/>
          <w:szCs w:val="20"/>
        </w:rPr>
      </w:pPr>
    </w:p>
    <w:p w:rsidR="00BE7186" w:rsidRDefault="00FB538C" w:rsidP="00483C1F">
      <w:pPr>
        <w:autoSpaceDE w:val="0"/>
        <w:autoSpaceDN w:val="0"/>
        <w:adjustRightInd w:val="0"/>
        <w:spacing w:after="120"/>
        <w:ind w:left="851" w:right="616"/>
        <w:jc w:val="both"/>
        <w:rPr>
          <w:rFonts w:ascii="Arial" w:hAnsi="Arial" w:cs="Arial"/>
          <w:i/>
          <w:color w:val="000000"/>
        </w:rPr>
      </w:pPr>
      <w:r w:rsidRPr="00FB538C">
        <w:rPr>
          <w:rFonts w:ascii="Arial" w:hAnsi="Arial" w:cs="Arial"/>
          <w:i/>
          <w:color w:val="000000"/>
        </w:rPr>
        <w:t>Las autoridades federales, de las entidades federativas y municipales, a fin de propiciar el fortalecimiento del sistema de seguridad social del personal del Ministerio Público, de las corporaciones policiales y de los servicios periciales, de sus familias y dependientes, instrumentarán sistemas complementarios de seguridad social.”</w:t>
      </w:r>
    </w:p>
    <w:p w:rsidR="00206287" w:rsidRDefault="00206287" w:rsidP="00483C1F">
      <w:pPr>
        <w:autoSpaceDE w:val="0"/>
        <w:autoSpaceDN w:val="0"/>
        <w:adjustRightInd w:val="0"/>
        <w:spacing w:after="120"/>
        <w:ind w:left="851" w:right="616"/>
        <w:jc w:val="both"/>
        <w:rPr>
          <w:rFonts w:ascii="Arial" w:hAnsi="Arial" w:cs="Arial"/>
          <w:i/>
          <w:color w:val="000000"/>
        </w:rPr>
      </w:pPr>
    </w:p>
    <w:p w:rsidR="00206287" w:rsidRDefault="00FB538C" w:rsidP="00206287">
      <w:pPr>
        <w:spacing w:line="360" w:lineRule="auto"/>
        <w:ind w:firstLine="708"/>
        <w:jc w:val="both"/>
        <w:rPr>
          <w:rFonts w:ascii="Arial" w:hAnsi="Arial" w:cs="Arial"/>
          <w:sz w:val="26"/>
          <w:szCs w:val="26"/>
        </w:rPr>
      </w:pPr>
      <w:r w:rsidRPr="00AA7616">
        <w:rPr>
          <w:rFonts w:ascii="Arial" w:hAnsi="Arial" w:cs="Arial"/>
          <w:b/>
          <w:color w:val="000000"/>
          <w:sz w:val="26"/>
          <w:szCs w:val="26"/>
        </w:rPr>
        <w:t>Al</w:t>
      </w:r>
      <w:r>
        <w:rPr>
          <w:rFonts w:ascii="Arial" w:hAnsi="Arial" w:cs="Arial"/>
          <w:color w:val="000000"/>
          <w:sz w:val="26"/>
          <w:szCs w:val="26"/>
        </w:rPr>
        <w:t xml:space="preserve"> respecto, el régimen de </w:t>
      </w:r>
      <w:r w:rsidRPr="00B63FB8">
        <w:rPr>
          <w:rFonts w:ascii="Arial" w:hAnsi="Arial" w:cs="Arial"/>
          <w:b/>
          <w:color w:val="000000"/>
          <w:sz w:val="26"/>
          <w:szCs w:val="26"/>
        </w:rPr>
        <w:t>s</w:t>
      </w:r>
      <w:r w:rsidRPr="00B63FB8">
        <w:rPr>
          <w:rFonts w:ascii="Arial" w:hAnsi="Arial" w:cs="Arial"/>
          <w:b/>
          <w:sz w:val="26"/>
          <w:szCs w:val="26"/>
        </w:rPr>
        <w:t>eguridad</w:t>
      </w:r>
      <w:r w:rsidRPr="004A3FD6">
        <w:rPr>
          <w:rFonts w:ascii="Arial" w:hAnsi="Arial" w:cs="Arial"/>
          <w:b/>
          <w:sz w:val="26"/>
          <w:szCs w:val="26"/>
        </w:rPr>
        <w:t xml:space="preserve"> social </w:t>
      </w:r>
      <w:r w:rsidRPr="009A3A56">
        <w:rPr>
          <w:rFonts w:ascii="Arial" w:hAnsi="Arial" w:cs="Arial"/>
          <w:b/>
          <w:sz w:val="26"/>
          <w:szCs w:val="26"/>
        </w:rPr>
        <w:t xml:space="preserve">complementaria </w:t>
      </w:r>
      <w:r w:rsidRPr="009A3A56">
        <w:rPr>
          <w:rFonts w:ascii="Arial" w:hAnsi="Arial" w:cs="Arial"/>
          <w:color w:val="222222"/>
          <w:sz w:val="26"/>
          <w:szCs w:val="26"/>
          <w:shd w:val="clear" w:color="auto" w:fill="FFFFFF"/>
        </w:rPr>
        <w:t>es aque</w:t>
      </w:r>
      <w:r>
        <w:rPr>
          <w:rFonts w:ascii="Arial" w:hAnsi="Arial" w:cs="Arial"/>
          <w:color w:val="222222"/>
          <w:sz w:val="26"/>
          <w:szCs w:val="26"/>
          <w:shd w:val="clear" w:color="auto" w:fill="FFFFFF"/>
        </w:rPr>
        <w:t>l</w:t>
      </w:r>
      <w:r w:rsidRPr="009A3A56">
        <w:rPr>
          <w:rFonts w:ascii="Arial" w:hAnsi="Arial" w:cs="Arial"/>
          <w:color w:val="222222"/>
          <w:sz w:val="26"/>
          <w:szCs w:val="26"/>
          <w:shd w:val="clear" w:color="auto" w:fill="FFFFFF"/>
        </w:rPr>
        <w:t xml:space="preserve"> que proporciona prestaciones adicionales a las de un régimen general de seguridad social, resulta demasiado vaga e implica realidades muy diferentes.</w:t>
      </w:r>
    </w:p>
    <w:p w:rsidR="00206287" w:rsidRDefault="00206287" w:rsidP="00206287">
      <w:pPr>
        <w:spacing w:line="360" w:lineRule="auto"/>
        <w:ind w:firstLine="708"/>
        <w:jc w:val="both"/>
        <w:rPr>
          <w:rFonts w:ascii="Arial" w:hAnsi="Arial" w:cs="Arial"/>
          <w:sz w:val="26"/>
          <w:szCs w:val="26"/>
        </w:rPr>
      </w:pPr>
    </w:p>
    <w:p w:rsidR="00206287" w:rsidRDefault="00866B57" w:rsidP="00206287">
      <w:pPr>
        <w:spacing w:line="360" w:lineRule="auto"/>
        <w:ind w:firstLine="708"/>
        <w:jc w:val="both"/>
        <w:rPr>
          <w:rFonts w:ascii="Arial" w:hAnsi="Arial" w:cs="Arial"/>
          <w:bCs/>
          <w:sz w:val="26"/>
          <w:szCs w:val="26"/>
        </w:rPr>
      </w:pPr>
      <w:r w:rsidRPr="00866B57">
        <w:rPr>
          <w:rFonts w:ascii="Arial" w:hAnsi="Arial" w:cs="Arial"/>
          <w:b/>
          <w:sz w:val="26"/>
          <w:szCs w:val="26"/>
        </w:rPr>
        <w:t>En</w:t>
      </w:r>
      <w:r>
        <w:rPr>
          <w:rFonts w:ascii="Arial" w:hAnsi="Arial" w:cs="Arial"/>
          <w:sz w:val="26"/>
          <w:szCs w:val="26"/>
        </w:rPr>
        <w:t xml:space="preserve"> atención a lo anterior, es de advertir que </w:t>
      </w:r>
      <w:r w:rsidR="003E5F3E">
        <w:rPr>
          <w:rFonts w:ascii="Arial" w:hAnsi="Arial" w:cs="Arial"/>
          <w:sz w:val="26"/>
          <w:szCs w:val="26"/>
        </w:rPr>
        <w:t xml:space="preserve">a efecto de garantizar la seguridad social de </w:t>
      </w:r>
      <w:r w:rsidR="002D693D">
        <w:rPr>
          <w:rFonts w:ascii="Arial" w:hAnsi="Arial" w:cs="Arial"/>
          <w:bCs/>
          <w:sz w:val="26"/>
          <w:szCs w:val="26"/>
        </w:rPr>
        <w:t>**********</w:t>
      </w:r>
      <w:r w:rsidR="003E5F3E">
        <w:rPr>
          <w:rFonts w:ascii="Arial" w:hAnsi="Arial" w:cs="Arial"/>
          <w:bCs/>
          <w:sz w:val="26"/>
          <w:szCs w:val="26"/>
        </w:rPr>
        <w:t xml:space="preserve">, </w:t>
      </w:r>
      <w:r w:rsidR="00586E27">
        <w:rPr>
          <w:rFonts w:ascii="Arial" w:hAnsi="Arial" w:cs="Arial"/>
          <w:bCs/>
          <w:sz w:val="26"/>
          <w:szCs w:val="26"/>
        </w:rPr>
        <w:t xml:space="preserve">quienes fungieron </w:t>
      </w:r>
      <w:r w:rsidR="003E5F3E">
        <w:rPr>
          <w:rFonts w:ascii="Arial" w:hAnsi="Arial" w:cs="Arial"/>
          <w:bCs/>
          <w:sz w:val="26"/>
          <w:szCs w:val="26"/>
        </w:rPr>
        <w:t xml:space="preserve">como comandante de policía y policía municipal, respectivamente, </w:t>
      </w:r>
      <w:r w:rsidR="00586E27">
        <w:rPr>
          <w:rFonts w:ascii="Arial" w:hAnsi="Arial" w:cs="Arial"/>
          <w:bCs/>
          <w:sz w:val="26"/>
          <w:szCs w:val="26"/>
        </w:rPr>
        <w:t>d</w:t>
      </w:r>
      <w:r w:rsidR="00586E27">
        <w:rPr>
          <w:rFonts w:ascii="Arial" w:hAnsi="Arial" w:cs="Arial"/>
          <w:sz w:val="26"/>
          <w:szCs w:val="26"/>
        </w:rPr>
        <w:t xml:space="preserve">el municipio de San Pedro Apóstol, Ocotlán, Oaxaca, el Presidente Municipal o la autoridad municipal competente, </w:t>
      </w:r>
      <w:r w:rsidR="003E5F3E">
        <w:rPr>
          <w:rFonts w:ascii="Arial" w:hAnsi="Arial" w:cs="Arial"/>
          <w:bCs/>
          <w:sz w:val="26"/>
          <w:szCs w:val="26"/>
        </w:rPr>
        <w:t xml:space="preserve">debió de inscribirlos en el Instituto </w:t>
      </w:r>
      <w:r w:rsidR="00335F6A">
        <w:rPr>
          <w:rFonts w:ascii="Arial" w:hAnsi="Arial" w:cs="Arial"/>
          <w:bCs/>
          <w:sz w:val="26"/>
          <w:szCs w:val="26"/>
        </w:rPr>
        <w:t xml:space="preserve">Mexicano </w:t>
      </w:r>
      <w:r w:rsidR="003E5F3E">
        <w:rPr>
          <w:rFonts w:ascii="Arial" w:hAnsi="Arial" w:cs="Arial"/>
          <w:bCs/>
          <w:sz w:val="26"/>
          <w:szCs w:val="26"/>
        </w:rPr>
        <w:t xml:space="preserve">del Seguro Social, a efecto de que dichos trabajadores tuvieran el derecho </w:t>
      </w:r>
      <w:r w:rsidR="00304355">
        <w:rPr>
          <w:rFonts w:ascii="Arial" w:hAnsi="Arial" w:cs="Arial"/>
          <w:bCs/>
          <w:sz w:val="26"/>
          <w:szCs w:val="26"/>
        </w:rPr>
        <w:t>a la asistencia</w:t>
      </w:r>
      <w:r w:rsidR="003E5F3E">
        <w:rPr>
          <w:rFonts w:ascii="Arial" w:hAnsi="Arial" w:cs="Arial"/>
          <w:bCs/>
          <w:sz w:val="26"/>
          <w:szCs w:val="26"/>
        </w:rPr>
        <w:t xml:space="preserve"> médica que brinda dicha institución</w:t>
      </w:r>
      <w:r w:rsidR="00801330">
        <w:rPr>
          <w:rFonts w:ascii="Arial" w:hAnsi="Arial" w:cs="Arial"/>
          <w:bCs/>
          <w:sz w:val="26"/>
          <w:szCs w:val="26"/>
        </w:rPr>
        <w:t>, para los</w:t>
      </w:r>
      <w:r w:rsidR="00304355">
        <w:rPr>
          <w:rFonts w:ascii="Arial" w:hAnsi="Arial" w:cs="Arial"/>
          <w:bCs/>
          <w:sz w:val="26"/>
          <w:szCs w:val="26"/>
        </w:rPr>
        <w:t xml:space="preserve"> trabajadores y su familia</w:t>
      </w:r>
      <w:r w:rsidR="002B29F8">
        <w:rPr>
          <w:rFonts w:ascii="Arial" w:hAnsi="Arial" w:cs="Arial"/>
          <w:bCs/>
          <w:sz w:val="26"/>
          <w:szCs w:val="26"/>
        </w:rPr>
        <w:t xml:space="preserve">; además, </w:t>
      </w:r>
      <w:r w:rsidR="00D035AB">
        <w:rPr>
          <w:rFonts w:ascii="Arial" w:hAnsi="Arial" w:cs="Arial"/>
          <w:bCs/>
          <w:sz w:val="26"/>
          <w:szCs w:val="26"/>
        </w:rPr>
        <w:t xml:space="preserve">a efecto </w:t>
      </w:r>
      <w:r w:rsidR="00D035AB">
        <w:rPr>
          <w:rFonts w:ascii="Arial" w:hAnsi="Arial" w:cs="Arial"/>
          <w:bCs/>
          <w:sz w:val="26"/>
          <w:szCs w:val="26"/>
        </w:rPr>
        <w:lastRenderedPageBreak/>
        <w:t>de</w:t>
      </w:r>
      <w:r w:rsidR="003E5F3E">
        <w:rPr>
          <w:rFonts w:ascii="Arial" w:hAnsi="Arial" w:cs="Arial"/>
          <w:bCs/>
          <w:sz w:val="26"/>
          <w:szCs w:val="26"/>
        </w:rPr>
        <w:t xml:space="preserve"> contar con </w:t>
      </w:r>
      <w:r w:rsidR="00267BB9">
        <w:rPr>
          <w:rFonts w:ascii="Arial" w:hAnsi="Arial" w:cs="Arial"/>
          <w:bCs/>
          <w:sz w:val="26"/>
          <w:szCs w:val="26"/>
        </w:rPr>
        <w:t xml:space="preserve">otras </w:t>
      </w:r>
      <w:r w:rsidR="003E5F3E">
        <w:rPr>
          <w:rFonts w:ascii="Arial" w:hAnsi="Arial" w:cs="Arial"/>
          <w:bCs/>
          <w:sz w:val="26"/>
          <w:szCs w:val="26"/>
        </w:rPr>
        <w:t xml:space="preserve">prestaciones se seguridad social complementarias, tales como el derecho a una pensión, jubilación, </w:t>
      </w:r>
      <w:r w:rsidR="000B51C3">
        <w:rPr>
          <w:rFonts w:ascii="Arial" w:hAnsi="Arial" w:cs="Arial"/>
          <w:bCs/>
          <w:sz w:val="26"/>
          <w:szCs w:val="26"/>
        </w:rPr>
        <w:t xml:space="preserve">estímulo de </w:t>
      </w:r>
      <w:r w:rsidR="003E5F3E">
        <w:rPr>
          <w:rFonts w:ascii="Arial" w:hAnsi="Arial" w:cs="Arial"/>
          <w:bCs/>
          <w:sz w:val="26"/>
          <w:szCs w:val="26"/>
        </w:rPr>
        <w:t>retiro, préstamos</w:t>
      </w:r>
      <w:r w:rsidR="000B51C3">
        <w:rPr>
          <w:rFonts w:ascii="Arial" w:hAnsi="Arial" w:cs="Arial"/>
          <w:bCs/>
          <w:sz w:val="26"/>
          <w:szCs w:val="26"/>
        </w:rPr>
        <w:t xml:space="preserve">, seguro de vida, </w:t>
      </w:r>
      <w:r w:rsidR="003E5F3E">
        <w:rPr>
          <w:rFonts w:ascii="Arial" w:hAnsi="Arial" w:cs="Arial"/>
          <w:bCs/>
          <w:sz w:val="26"/>
          <w:szCs w:val="26"/>
        </w:rPr>
        <w:t>o cualquier otra</w:t>
      </w:r>
      <w:r w:rsidR="00615A38">
        <w:rPr>
          <w:rFonts w:ascii="Arial" w:hAnsi="Arial" w:cs="Arial"/>
          <w:bCs/>
          <w:sz w:val="26"/>
          <w:szCs w:val="26"/>
        </w:rPr>
        <w:t xml:space="preserve"> prestación,</w:t>
      </w:r>
      <w:r w:rsidR="00C97760">
        <w:rPr>
          <w:rFonts w:ascii="Arial" w:hAnsi="Arial" w:cs="Arial"/>
          <w:bCs/>
          <w:sz w:val="26"/>
          <w:szCs w:val="26"/>
        </w:rPr>
        <w:t xml:space="preserve"> </w:t>
      </w:r>
      <w:r w:rsidR="00615A38">
        <w:rPr>
          <w:rFonts w:ascii="Arial" w:hAnsi="Arial" w:cs="Arial"/>
          <w:bCs/>
          <w:sz w:val="26"/>
          <w:szCs w:val="26"/>
        </w:rPr>
        <w:t xml:space="preserve">el </w:t>
      </w:r>
      <w:r w:rsidR="00E330DA">
        <w:rPr>
          <w:rFonts w:ascii="Arial" w:hAnsi="Arial" w:cs="Arial"/>
          <w:sz w:val="26"/>
          <w:szCs w:val="26"/>
        </w:rPr>
        <w:t>municipio de San Pedro Apóstol, Ocotlán, Oaxaca</w:t>
      </w:r>
      <w:r w:rsidR="00E330DA">
        <w:rPr>
          <w:rFonts w:ascii="Arial" w:hAnsi="Arial" w:cs="Arial"/>
          <w:bCs/>
          <w:sz w:val="26"/>
          <w:szCs w:val="26"/>
        </w:rPr>
        <w:t xml:space="preserve">, </w:t>
      </w:r>
      <w:r w:rsidR="00C97760">
        <w:rPr>
          <w:rFonts w:ascii="Arial" w:hAnsi="Arial" w:cs="Arial"/>
          <w:bCs/>
          <w:sz w:val="26"/>
          <w:szCs w:val="26"/>
        </w:rPr>
        <w:t xml:space="preserve">tenía la obligación de </w:t>
      </w:r>
      <w:r w:rsidR="001E7883">
        <w:rPr>
          <w:rFonts w:ascii="Arial" w:hAnsi="Arial" w:cs="Arial"/>
          <w:bCs/>
          <w:sz w:val="26"/>
          <w:szCs w:val="26"/>
        </w:rPr>
        <w:t xml:space="preserve">implementar </w:t>
      </w:r>
      <w:r w:rsidR="00C32EC0">
        <w:rPr>
          <w:rFonts w:ascii="Arial" w:hAnsi="Arial" w:cs="Arial"/>
          <w:bCs/>
          <w:sz w:val="26"/>
          <w:szCs w:val="26"/>
        </w:rPr>
        <w:t xml:space="preserve">una normatividad al respecto, tal como lo dispone </w:t>
      </w:r>
      <w:r w:rsidR="00C32EC0" w:rsidRPr="00C32EC0">
        <w:rPr>
          <w:rFonts w:ascii="Arial" w:hAnsi="Arial" w:cs="Arial"/>
          <w:bCs/>
          <w:sz w:val="26"/>
          <w:szCs w:val="26"/>
        </w:rPr>
        <w:t xml:space="preserve">el </w:t>
      </w:r>
      <w:r w:rsidR="001E7883" w:rsidRPr="00C32EC0">
        <w:rPr>
          <w:rFonts w:ascii="Arial" w:hAnsi="Arial" w:cs="Arial"/>
          <w:bCs/>
          <w:sz w:val="26"/>
          <w:szCs w:val="26"/>
        </w:rPr>
        <w:t>artículo 123, apartado B, fracción XIII, segundo párrafo, de la Constitución Federal.</w:t>
      </w:r>
    </w:p>
    <w:p w:rsidR="00206287" w:rsidRDefault="00206287" w:rsidP="00206287">
      <w:pPr>
        <w:spacing w:line="360" w:lineRule="auto"/>
        <w:ind w:firstLine="708"/>
        <w:jc w:val="both"/>
        <w:rPr>
          <w:rFonts w:ascii="Arial" w:hAnsi="Arial" w:cs="Arial"/>
          <w:bCs/>
          <w:sz w:val="26"/>
          <w:szCs w:val="26"/>
        </w:rPr>
      </w:pPr>
    </w:p>
    <w:p w:rsidR="00206287" w:rsidRDefault="00B20AB3" w:rsidP="00206287">
      <w:pPr>
        <w:spacing w:line="360" w:lineRule="auto"/>
        <w:ind w:firstLine="708"/>
        <w:jc w:val="both"/>
        <w:rPr>
          <w:rFonts w:ascii="Arial" w:hAnsi="Arial" w:cs="Arial"/>
          <w:sz w:val="26"/>
          <w:szCs w:val="26"/>
        </w:rPr>
      </w:pPr>
      <w:r w:rsidRPr="00B20AB3">
        <w:rPr>
          <w:rFonts w:ascii="Arial" w:hAnsi="Arial" w:cs="Arial"/>
          <w:b/>
          <w:bCs/>
          <w:sz w:val="26"/>
          <w:szCs w:val="26"/>
        </w:rPr>
        <w:t>Así,</w:t>
      </w:r>
      <w:r>
        <w:rPr>
          <w:rFonts w:ascii="Arial" w:hAnsi="Arial" w:cs="Arial"/>
          <w:bCs/>
          <w:sz w:val="26"/>
          <w:szCs w:val="26"/>
        </w:rPr>
        <w:t xml:space="preserve"> </w:t>
      </w:r>
      <w:r w:rsidR="0097367C">
        <w:rPr>
          <w:rFonts w:ascii="Arial" w:hAnsi="Arial" w:cs="Arial"/>
          <w:bCs/>
          <w:sz w:val="26"/>
          <w:szCs w:val="26"/>
        </w:rPr>
        <w:t xml:space="preserve">se tiene que </w:t>
      </w:r>
      <w:r w:rsidR="00801330">
        <w:rPr>
          <w:rFonts w:ascii="Arial" w:hAnsi="Arial" w:cs="Arial"/>
          <w:bCs/>
          <w:sz w:val="26"/>
          <w:szCs w:val="26"/>
        </w:rPr>
        <w:t>el derecho a la seguridad social de los trabajadores al servicio del Estado, reconocido en el citado precepto constitucional, también se encuentra previsto en los artículos 22 y 25 de la Declaración Universal de los Derechos Humanos</w:t>
      </w:r>
      <w:r w:rsidR="00490EE5">
        <w:rPr>
          <w:rFonts w:ascii="Arial" w:hAnsi="Arial" w:cs="Arial"/>
          <w:bCs/>
          <w:sz w:val="26"/>
          <w:szCs w:val="26"/>
        </w:rPr>
        <w:t xml:space="preserve">, artículos XVI de la Declaración Americana de los Derechos </w:t>
      </w:r>
      <w:r w:rsidR="005034E8">
        <w:rPr>
          <w:rFonts w:ascii="Arial" w:hAnsi="Arial" w:cs="Arial"/>
          <w:bCs/>
          <w:sz w:val="26"/>
          <w:szCs w:val="26"/>
        </w:rPr>
        <w:t>y Deberes del Hombre; 43, del Protocolo de Reformas a la Carta de la Organiza</w:t>
      </w:r>
      <w:r w:rsidR="00600E65">
        <w:rPr>
          <w:rFonts w:ascii="Arial" w:hAnsi="Arial" w:cs="Arial"/>
          <w:bCs/>
          <w:sz w:val="26"/>
          <w:szCs w:val="26"/>
        </w:rPr>
        <w:t>ción de los Estados Americanos (</w:t>
      </w:r>
      <w:r w:rsidR="005034E8">
        <w:rPr>
          <w:rFonts w:ascii="Arial" w:hAnsi="Arial" w:cs="Arial"/>
          <w:bCs/>
          <w:sz w:val="26"/>
          <w:szCs w:val="26"/>
        </w:rPr>
        <w:t xml:space="preserve">Protocolo de Buenos Aires), 9 del Pacto Internacional de Derechos Económicos Social y Culturales y 9 del Protocolo Adicional a la Convención Americana sobre Derechos Humanos en Materia de Derechos </w:t>
      </w:r>
      <w:r w:rsidR="00EA2031">
        <w:rPr>
          <w:rFonts w:ascii="Arial" w:hAnsi="Arial" w:cs="Arial"/>
          <w:bCs/>
          <w:sz w:val="26"/>
          <w:szCs w:val="26"/>
        </w:rPr>
        <w:t>Económicos</w:t>
      </w:r>
      <w:r w:rsidR="005034E8">
        <w:rPr>
          <w:rFonts w:ascii="Arial" w:hAnsi="Arial" w:cs="Arial"/>
          <w:bCs/>
          <w:sz w:val="26"/>
          <w:szCs w:val="26"/>
        </w:rPr>
        <w:t>, Sociales y Culturales</w:t>
      </w:r>
      <w:r w:rsidR="00465317">
        <w:rPr>
          <w:rFonts w:ascii="Arial" w:hAnsi="Arial" w:cs="Arial"/>
          <w:bCs/>
          <w:sz w:val="26"/>
          <w:szCs w:val="26"/>
        </w:rPr>
        <w:t xml:space="preserve">, </w:t>
      </w:r>
      <w:r w:rsidRPr="00B20AB3">
        <w:rPr>
          <w:rFonts w:ascii="Arial" w:hAnsi="Arial" w:cs="Arial"/>
          <w:sz w:val="26"/>
          <w:szCs w:val="26"/>
        </w:rPr>
        <w:t xml:space="preserve">instrumentos internacionales </w:t>
      </w:r>
      <w:r w:rsidR="00465317">
        <w:rPr>
          <w:rFonts w:ascii="Arial" w:hAnsi="Arial" w:cs="Arial"/>
          <w:sz w:val="26"/>
          <w:szCs w:val="26"/>
        </w:rPr>
        <w:t>que</w:t>
      </w:r>
      <w:r w:rsidRPr="00B20AB3">
        <w:rPr>
          <w:rFonts w:ascii="Arial" w:hAnsi="Arial" w:cs="Arial"/>
          <w:sz w:val="26"/>
          <w:szCs w:val="26"/>
        </w:rPr>
        <w:t xml:space="preserve"> son coincidentes en señalar a la seguridad social como un derecho humano tendiente a proteger a la persona humana en su rol de trabajador, pero sobre todo contra el riesgo de la inactividad laboral con motivo de la vejez; de manera que</w:t>
      </w:r>
      <w:r w:rsidR="00465317">
        <w:rPr>
          <w:rFonts w:ascii="Arial" w:hAnsi="Arial" w:cs="Arial"/>
          <w:sz w:val="26"/>
          <w:szCs w:val="26"/>
        </w:rPr>
        <w:t>,</w:t>
      </w:r>
      <w:r w:rsidRPr="00B20AB3">
        <w:rPr>
          <w:rFonts w:ascii="Arial" w:hAnsi="Arial" w:cs="Arial"/>
          <w:sz w:val="26"/>
          <w:szCs w:val="26"/>
        </w:rPr>
        <w:t xml:space="preserve"> la obligación que </w:t>
      </w:r>
      <w:r w:rsidR="00465317">
        <w:rPr>
          <w:rFonts w:ascii="Arial" w:hAnsi="Arial" w:cs="Arial"/>
          <w:sz w:val="26"/>
          <w:szCs w:val="26"/>
        </w:rPr>
        <w:t xml:space="preserve">deben adoptar </w:t>
      </w:r>
      <w:r w:rsidRPr="00B20AB3">
        <w:rPr>
          <w:rFonts w:ascii="Arial" w:hAnsi="Arial" w:cs="Arial"/>
          <w:sz w:val="26"/>
          <w:szCs w:val="26"/>
        </w:rPr>
        <w:t xml:space="preserve">los Estados </w:t>
      </w:r>
      <w:r w:rsidR="00465317">
        <w:rPr>
          <w:rFonts w:ascii="Arial" w:hAnsi="Arial" w:cs="Arial"/>
          <w:sz w:val="26"/>
          <w:szCs w:val="26"/>
        </w:rPr>
        <w:t xml:space="preserve">y Municipios, </w:t>
      </w:r>
      <w:r w:rsidRPr="00B20AB3">
        <w:rPr>
          <w:rFonts w:ascii="Arial" w:hAnsi="Arial" w:cs="Arial"/>
          <w:sz w:val="26"/>
          <w:szCs w:val="26"/>
        </w:rPr>
        <w:t>parte de su suscripción</w:t>
      </w:r>
      <w:r w:rsidR="00465317">
        <w:rPr>
          <w:rFonts w:ascii="Arial" w:hAnsi="Arial" w:cs="Arial"/>
          <w:sz w:val="26"/>
          <w:szCs w:val="26"/>
        </w:rPr>
        <w:t xml:space="preserve"> </w:t>
      </w:r>
      <w:r w:rsidRPr="00B20AB3">
        <w:rPr>
          <w:rFonts w:ascii="Arial" w:hAnsi="Arial" w:cs="Arial"/>
          <w:sz w:val="26"/>
          <w:szCs w:val="26"/>
        </w:rPr>
        <w:t>de proveer y procurar de mecanismos suficientes y necesarios para garantizar a las personas el disfrute de este derecho humano.</w:t>
      </w:r>
    </w:p>
    <w:p w:rsidR="00206287" w:rsidRDefault="00B20AB3" w:rsidP="00206287">
      <w:pPr>
        <w:spacing w:line="360" w:lineRule="auto"/>
        <w:ind w:firstLine="708"/>
        <w:jc w:val="both"/>
        <w:rPr>
          <w:rFonts w:ascii="Arial" w:hAnsi="Arial" w:cs="Arial"/>
          <w:sz w:val="26"/>
          <w:szCs w:val="26"/>
        </w:rPr>
      </w:pPr>
      <w:r w:rsidRPr="0097367C">
        <w:rPr>
          <w:rFonts w:ascii="Arial" w:hAnsi="Arial" w:cs="Arial"/>
          <w:b/>
          <w:sz w:val="26"/>
          <w:szCs w:val="26"/>
        </w:rPr>
        <w:t>Como</w:t>
      </w:r>
      <w:r w:rsidRPr="00B20AB3">
        <w:rPr>
          <w:rFonts w:ascii="Arial" w:hAnsi="Arial" w:cs="Arial"/>
          <w:sz w:val="26"/>
          <w:szCs w:val="26"/>
        </w:rPr>
        <w:t xml:space="preserve"> se anticipó, el artículo 123, apartado B, fracción XI, inciso a), de la Constitución Política de los Estados Unidos Mexicanos, cumple con los compromisos internacionales citados, al reconocer como derecho humano el de la seguridad social y establecer el derecho de los trabajadores al servicio del Estado a recibir una pensión jubilatoria, que cubre las contingencias de la inactividad laboral con </w:t>
      </w:r>
      <w:r w:rsidR="0097367C">
        <w:rPr>
          <w:rFonts w:ascii="Arial" w:hAnsi="Arial" w:cs="Arial"/>
          <w:sz w:val="26"/>
          <w:szCs w:val="26"/>
        </w:rPr>
        <w:t>motivo de los años de servicios; s</w:t>
      </w:r>
      <w:r w:rsidRPr="00B20AB3">
        <w:rPr>
          <w:rFonts w:ascii="Arial" w:hAnsi="Arial" w:cs="Arial"/>
          <w:sz w:val="26"/>
          <w:szCs w:val="26"/>
        </w:rPr>
        <w:t>in embargo, al igual que los instrumentos internacionales, no precisa los presupuestos de acceso al derecho de la seguridad social, en relación con la obtención de una pensión jubilatoria, ni la forma de calcular el monto de la misma, por lo que es incuestionable que deja al legislador ordinario la regulación de tales aspectos</w:t>
      </w:r>
      <w:r w:rsidR="00206287">
        <w:rPr>
          <w:rFonts w:ascii="Arial" w:hAnsi="Arial" w:cs="Arial"/>
          <w:sz w:val="26"/>
          <w:szCs w:val="26"/>
        </w:rPr>
        <w:t>.</w:t>
      </w:r>
    </w:p>
    <w:p w:rsidR="00206287" w:rsidRDefault="00B20AB3" w:rsidP="00206287">
      <w:pPr>
        <w:spacing w:line="360" w:lineRule="auto"/>
        <w:ind w:firstLine="708"/>
        <w:jc w:val="both"/>
        <w:rPr>
          <w:rFonts w:ascii="Arial" w:hAnsi="Arial" w:cs="Arial"/>
          <w:sz w:val="26"/>
          <w:szCs w:val="26"/>
        </w:rPr>
      </w:pPr>
      <w:r w:rsidRPr="00173836">
        <w:rPr>
          <w:rFonts w:ascii="Arial" w:hAnsi="Arial" w:cs="Arial"/>
          <w:b/>
          <w:sz w:val="26"/>
          <w:szCs w:val="26"/>
        </w:rPr>
        <w:lastRenderedPageBreak/>
        <w:t>A</w:t>
      </w:r>
      <w:r w:rsidR="00307948" w:rsidRPr="00173836">
        <w:rPr>
          <w:rFonts w:ascii="Arial" w:hAnsi="Arial" w:cs="Arial"/>
          <w:b/>
          <w:sz w:val="26"/>
          <w:szCs w:val="26"/>
        </w:rPr>
        <w:t xml:space="preserve">l </w:t>
      </w:r>
      <w:r w:rsidR="00307948">
        <w:rPr>
          <w:rFonts w:ascii="Arial" w:hAnsi="Arial" w:cs="Arial"/>
          <w:sz w:val="26"/>
          <w:szCs w:val="26"/>
        </w:rPr>
        <w:t>respecto, la Suprema Corte de Justicia de la Nación,</w:t>
      </w:r>
      <w:r w:rsidRPr="00B20AB3">
        <w:rPr>
          <w:rFonts w:ascii="Arial" w:hAnsi="Arial" w:cs="Arial"/>
          <w:sz w:val="26"/>
          <w:szCs w:val="26"/>
        </w:rPr>
        <w:t xml:space="preserve"> se pronunció sobre los alcances del reconocimiento y protección del derecho a la seguridad social en los instrumentos internacionales referidos, </w:t>
      </w:r>
      <w:r w:rsidR="00307948">
        <w:rPr>
          <w:rFonts w:ascii="Arial" w:hAnsi="Arial" w:cs="Arial"/>
          <w:sz w:val="26"/>
          <w:szCs w:val="26"/>
        </w:rPr>
        <w:t xml:space="preserve">al sostener </w:t>
      </w:r>
      <w:r w:rsidRPr="00B20AB3">
        <w:rPr>
          <w:rFonts w:ascii="Arial" w:hAnsi="Arial" w:cs="Arial"/>
          <w:sz w:val="26"/>
          <w:szCs w:val="26"/>
        </w:rPr>
        <w:t>que la protección del derecho a la seguridad social implica la adopción de un sistema con diferentes planes, en cuyo diseño los Estados gozan de un margen de configuración, para lograr que todos tengan acceso a las prestaciones de seguridad social en un nivel suficiente, mediante planes que deben ser sostenibles, a fin de asegurar que las generaciones presentes y futuras puedan ejercer este derecho.</w:t>
      </w:r>
      <w:r w:rsidR="00173836">
        <w:rPr>
          <w:rFonts w:ascii="Arial" w:hAnsi="Arial" w:cs="Arial"/>
          <w:sz w:val="26"/>
          <w:szCs w:val="26"/>
        </w:rPr>
        <w:t xml:space="preserve"> </w:t>
      </w:r>
      <w:r w:rsidRPr="00173836">
        <w:rPr>
          <w:rFonts w:ascii="Arial" w:hAnsi="Arial" w:cs="Arial"/>
          <w:b/>
          <w:sz w:val="26"/>
          <w:szCs w:val="26"/>
        </w:rPr>
        <w:t>También</w:t>
      </w:r>
      <w:r w:rsidRPr="00B20AB3">
        <w:rPr>
          <w:rFonts w:ascii="Arial" w:hAnsi="Arial" w:cs="Arial"/>
          <w:sz w:val="26"/>
          <w:szCs w:val="26"/>
        </w:rPr>
        <w:t xml:space="preserve"> se sostuvo</w:t>
      </w:r>
      <w:r w:rsidR="00173836">
        <w:rPr>
          <w:rFonts w:ascii="Arial" w:hAnsi="Arial" w:cs="Arial"/>
          <w:sz w:val="26"/>
          <w:szCs w:val="26"/>
        </w:rPr>
        <w:t>,</w:t>
      </w:r>
      <w:r w:rsidRPr="00B20AB3">
        <w:rPr>
          <w:rFonts w:ascii="Arial" w:hAnsi="Arial" w:cs="Arial"/>
          <w:sz w:val="26"/>
          <w:szCs w:val="26"/>
        </w:rPr>
        <w:t xml:space="preserve"> que es conforme el Pacto Internacional de Derechos Económicos, Sociales y Culturales</w:t>
      </w:r>
      <w:r w:rsidR="00307948">
        <w:rPr>
          <w:rFonts w:ascii="Arial" w:hAnsi="Arial" w:cs="Arial"/>
          <w:sz w:val="26"/>
          <w:szCs w:val="26"/>
        </w:rPr>
        <w:t>,</w:t>
      </w:r>
      <w:r w:rsidRPr="00B20AB3">
        <w:rPr>
          <w:rFonts w:ascii="Arial" w:hAnsi="Arial" w:cs="Arial"/>
          <w:sz w:val="26"/>
          <w:szCs w:val="26"/>
        </w:rPr>
        <w:t xml:space="preserve"> la adopción de planes contributivos</w:t>
      </w:r>
      <w:r w:rsidR="00173836">
        <w:rPr>
          <w:rFonts w:ascii="Arial" w:hAnsi="Arial" w:cs="Arial"/>
          <w:sz w:val="26"/>
          <w:szCs w:val="26"/>
        </w:rPr>
        <w:t xml:space="preserve">; asimismo, </w:t>
      </w:r>
      <w:r w:rsidRPr="00B20AB3">
        <w:rPr>
          <w:rFonts w:ascii="Arial" w:hAnsi="Arial" w:cs="Arial"/>
          <w:sz w:val="26"/>
          <w:szCs w:val="26"/>
        </w:rPr>
        <w:t>se reconoce que cuando una persona cotiza a un plan de seguridad social que ofrece prestaciones p</w:t>
      </w:r>
      <w:r w:rsidR="00307948">
        <w:rPr>
          <w:rFonts w:ascii="Arial" w:hAnsi="Arial" w:cs="Arial"/>
          <w:sz w:val="26"/>
          <w:szCs w:val="26"/>
        </w:rPr>
        <w:t>ara suplir la falta de ingresos</w:t>
      </w:r>
      <w:r w:rsidRPr="00B20AB3">
        <w:rPr>
          <w:rFonts w:ascii="Arial" w:hAnsi="Arial" w:cs="Arial"/>
          <w:sz w:val="26"/>
          <w:szCs w:val="26"/>
        </w:rPr>
        <w:t xml:space="preserve"> con base en cálculos</w:t>
      </w:r>
      <w:r w:rsidR="00307948">
        <w:rPr>
          <w:rFonts w:ascii="Arial" w:hAnsi="Arial" w:cs="Arial"/>
          <w:sz w:val="26"/>
          <w:szCs w:val="26"/>
        </w:rPr>
        <w:t>,</w:t>
      </w:r>
      <w:r w:rsidRPr="00B20AB3">
        <w:rPr>
          <w:rFonts w:ascii="Arial" w:hAnsi="Arial" w:cs="Arial"/>
          <w:sz w:val="26"/>
          <w:szCs w:val="26"/>
        </w:rPr>
        <w:t xml:space="preserve"> debe haber relación entre los ingresos de los trabajadores, las cotizaciones abonadas y la cuantía de la prestación pertinente.</w:t>
      </w:r>
    </w:p>
    <w:p w:rsidR="00206287" w:rsidRDefault="00487DD6" w:rsidP="00206287">
      <w:pPr>
        <w:spacing w:line="360" w:lineRule="auto"/>
        <w:ind w:firstLine="708"/>
        <w:jc w:val="both"/>
        <w:rPr>
          <w:rFonts w:ascii="Arial" w:hAnsi="Arial" w:cs="Arial"/>
          <w:sz w:val="26"/>
          <w:szCs w:val="26"/>
        </w:rPr>
      </w:pPr>
      <w:r>
        <w:rPr>
          <w:rFonts w:ascii="Arial" w:hAnsi="Arial" w:cs="Arial"/>
          <w:sz w:val="26"/>
          <w:szCs w:val="26"/>
        </w:rPr>
        <w:t xml:space="preserve"> </w:t>
      </w:r>
    </w:p>
    <w:p w:rsidR="00206287" w:rsidRDefault="007438E5" w:rsidP="00206287">
      <w:pPr>
        <w:spacing w:line="360" w:lineRule="auto"/>
        <w:ind w:firstLine="708"/>
        <w:jc w:val="both"/>
        <w:rPr>
          <w:rFonts w:ascii="Arial" w:hAnsi="Arial" w:cs="Arial"/>
          <w:sz w:val="26"/>
          <w:szCs w:val="26"/>
        </w:rPr>
      </w:pPr>
      <w:r>
        <w:rPr>
          <w:rFonts w:ascii="Arial" w:hAnsi="Arial" w:cs="Arial"/>
          <w:sz w:val="26"/>
          <w:szCs w:val="26"/>
        </w:rPr>
        <w:t>S</w:t>
      </w:r>
      <w:r w:rsidR="00487DD6">
        <w:rPr>
          <w:rFonts w:ascii="Arial" w:hAnsi="Arial" w:cs="Arial"/>
          <w:sz w:val="26"/>
          <w:szCs w:val="26"/>
        </w:rPr>
        <w:t xml:space="preserve">e cita la Jurisprudencia </w:t>
      </w:r>
      <w:r w:rsidR="002F5ECE">
        <w:rPr>
          <w:rFonts w:ascii="Arial" w:hAnsi="Arial" w:cs="Arial"/>
          <w:sz w:val="26"/>
          <w:szCs w:val="26"/>
        </w:rPr>
        <w:t xml:space="preserve"> con número de registro 2008425, Tesis 2a./J.7/2015 (10a), Décima Época,</w:t>
      </w:r>
      <w:r w:rsidR="002634AF" w:rsidRPr="002F5ECE">
        <w:rPr>
          <w:rFonts w:ascii="Arial" w:hAnsi="Arial" w:cs="Arial"/>
          <w:sz w:val="26"/>
          <w:szCs w:val="26"/>
        </w:rPr>
        <w:t xml:space="preserve"> Gaceta del Sema</w:t>
      </w:r>
      <w:r w:rsidR="002F5ECE">
        <w:rPr>
          <w:rFonts w:ascii="Arial" w:hAnsi="Arial" w:cs="Arial"/>
          <w:sz w:val="26"/>
          <w:szCs w:val="26"/>
        </w:rPr>
        <w:t xml:space="preserve">nario Judicial de la Federación, </w:t>
      </w:r>
      <w:r w:rsidR="002634AF" w:rsidRPr="002F5ECE">
        <w:rPr>
          <w:rFonts w:ascii="Arial" w:hAnsi="Arial" w:cs="Arial"/>
          <w:sz w:val="26"/>
          <w:szCs w:val="26"/>
        </w:rPr>
        <w:t>Lib</w:t>
      </w:r>
      <w:r w:rsidR="002F5ECE">
        <w:rPr>
          <w:rFonts w:ascii="Arial" w:hAnsi="Arial" w:cs="Arial"/>
          <w:sz w:val="26"/>
          <w:szCs w:val="26"/>
        </w:rPr>
        <w:t xml:space="preserve">ro 15, Febrero de 2015, Tomo II, visible en la página </w:t>
      </w:r>
      <w:r w:rsidR="002634AF" w:rsidRPr="002F5ECE">
        <w:rPr>
          <w:rFonts w:ascii="Arial" w:hAnsi="Arial" w:cs="Arial"/>
          <w:sz w:val="26"/>
          <w:szCs w:val="26"/>
        </w:rPr>
        <w:t>1531</w:t>
      </w:r>
      <w:r w:rsidR="00206287">
        <w:rPr>
          <w:rFonts w:ascii="Arial" w:hAnsi="Arial" w:cs="Arial"/>
          <w:sz w:val="26"/>
          <w:szCs w:val="26"/>
        </w:rPr>
        <w:t>, la cual se transcribe:</w:t>
      </w:r>
    </w:p>
    <w:p w:rsidR="00206287" w:rsidRDefault="00206287" w:rsidP="00653E84">
      <w:pPr>
        <w:pStyle w:val="Prrafodelista"/>
        <w:spacing w:after="120"/>
        <w:ind w:left="851" w:right="616"/>
        <w:jc w:val="both"/>
        <w:rPr>
          <w:rFonts w:ascii="Arial" w:hAnsi="Arial" w:cs="Arial"/>
          <w:b/>
          <w:i/>
        </w:rPr>
      </w:pPr>
    </w:p>
    <w:p w:rsidR="002634AF" w:rsidRDefault="00206287" w:rsidP="00653E84">
      <w:pPr>
        <w:pStyle w:val="Prrafodelista"/>
        <w:spacing w:after="120"/>
        <w:ind w:left="851" w:right="616"/>
        <w:jc w:val="both"/>
        <w:rPr>
          <w:rFonts w:ascii="Arial" w:hAnsi="Arial" w:cs="Arial"/>
          <w:i/>
        </w:rPr>
      </w:pPr>
      <w:r>
        <w:rPr>
          <w:rFonts w:ascii="Arial" w:hAnsi="Arial" w:cs="Arial"/>
          <w:b/>
          <w:i/>
        </w:rPr>
        <w:t xml:space="preserve"> </w:t>
      </w:r>
      <w:r w:rsidR="002634AF">
        <w:rPr>
          <w:rFonts w:ascii="Arial" w:hAnsi="Arial" w:cs="Arial"/>
          <w:b/>
          <w:i/>
        </w:rPr>
        <w:t>“</w:t>
      </w:r>
      <w:r w:rsidR="002634AF" w:rsidRPr="002634AF">
        <w:rPr>
          <w:rFonts w:ascii="Arial" w:hAnsi="Arial" w:cs="Arial"/>
          <w:b/>
          <w:i/>
        </w:rPr>
        <w:t>TRABAJADORES AL SERVICIO DEL ESTADO. ALCANCE DEL DERECHO A LA SEGURIDAD SOCIAL RESPECTO AL MONTO DEL SALARIO DE COTIZACIÓN.</w:t>
      </w:r>
      <w:r w:rsidR="002634AF" w:rsidRPr="002634AF">
        <w:rPr>
          <w:rFonts w:ascii="Arial" w:hAnsi="Arial" w:cs="Arial"/>
          <w:i/>
        </w:rPr>
        <w:t xml:space="preserve"> El derecho a la seguridad social de los trabajadores al servicio del Estado, reconocido en el artículo 123, apartado B, fracción XI, inciso a), de la Constitución Política de los Estados Unidos Mexicanos, también se encuentra previsto en los artículos 22 y 25 de la Declaración Universal de los Derechos Humanos; XVI de la Declaración Americana de los Derechos y Deberes del Hombre; 43 del Protocolo de Reformas a la Carta de la Organización de los Estados Americanos (Protocolo de Buenos Aires); 9 del Pacto Internacional de Derechos Económicos Sociales y Culturales; y 9 del Protocolo Adicional a la Convención Americana sobre Derechos Humanos en Materia de Derechos Económicos, Sociales y Culturales. Ahora bien, en ellos, al igual que en la norma constitucional, no se precisan los presupuestos de acceso al derecho a la seguridad social, en relación con la obtención de una pensión jubilatoria, ni la forma de calcular su monto, por lo que es incuestionable que se deja al legislador ordinario la regulación de tales aspectos, para que establezca planes sostenibles que permitan lograr que todos tengan acceso a las prestaciones de seguridad social en un nivel suficiente, pudiendo establecer reglas para la cuantificación mínima y máxima del salario de cotización. No obstante lo anterior, las referidas normas reconocen que, cuando un trabajador cotiza a un plan de seguridad social que ofrece prestaciones para suplir la falta de ingresos, debe haber relación entre sus ingresos, las cotizaciones abonadas y la cuantía de la prestación pertinente.</w:t>
      </w:r>
      <w:r w:rsidR="002634AF">
        <w:rPr>
          <w:rFonts w:ascii="Arial" w:hAnsi="Arial" w:cs="Arial"/>
          <w:i/>
        </w:rPr>
        <w:t>”</w:t>
      </w:r>
    </w:p>
    <w:p w:rsidR="00206287" w:rsidRDefault="00206287" w:rsidP="00653E84">
      <w:pPr>
        <w:pStyle w:val="Prrafodelista"/>
        <w:spacing w:after="120"/>
        <w:ind w:left="851" w:right="616"/>
        <w:jc w:val="both"/>
        <w:rPr>
          <w:rFonts w:ascii="Arial" w:hAnsi="Arial" w:cs="Arial"/>
          <w:i/>
        </w:rPr>
      </w:pPr>
    </w:p>
    <w:p w:rsidR="00206287" w:rsidRDefault="00653E84" w:rsidP="00206287">
      <w:pPr>
        <w:spacing w:line="360" w:lineRule="auto"/>
        <w:ind w:firstLine="567"/>
        <w:jc w:val="both"/>
        <w:rPr>
          <w:rFonts w:ascii="Arial" w:hAnsi="Arial" w:cs="Arial"/>
          <w:bCs/>
          <w:sz w:val="26"/>
          <w:szCs w:val="26"/>
        </w:rPr>
      </w:pPr>
      <w:r w:rsidRPr="00653E84">
        <w:rPr>
          <w:rFonts w:ascii="Arial" w:hAnsi="Arial" w:cs="Arial"/>
          <w:b/>
          <w:bCs/>
          <w:sz w:val="26"/>
          <w:szCs w:val="26"/>
        </w:rPr>
        <w:lastRenderedPageBreak/>
        <w:t>En</w:t>
      </w:r>
      <w:r>
        <w:rPr>
          <w:rFonts w:ascii="Arial" w:hAnsi="Arial" w:cs="Arial"/>
          <w:bCs/>
          <w:sz w:val="26"/>
          <w:szCs w:val="26"/>
        </w:rPr>
        <w:t xml:space="preserve"> esas circunstancias, se advierte que las prestaciones de seguridad social y seguridad social complementaria que se establecen en el artículo </w:t>
      </w:r>
      <w:r w:rsidRPr="00C32EC0">
        <w:rPr>
          <w:rFonts w:ascii="Arial" w:hAnsi="Arial" w:cs="Arial"/>
          <w:bCs/>
          <w:sz w:val="26"/>
          <w:szCs w:val="26"/>
        </w:rPr>
        <w:t>123, apartado B, fracci</w:t>
      </w:r>
      <w:r w:rsidR="00D45A8E">
        <w:rPr>
          <w:rFonts w:ascii="Arial" w:hAnsi="Arial" w:cs="Arial"/>
          <w:bCs/>
          <w:sz w:val="26"/>
          <w:szCs w:val="26"/>
        </w:rPr>
        <w:t xml:space="preserve">ones XI y </w:t>
      </w:r>
      <w:r w:rsidRPr="00C32EC0">
        <w:rPr>
          <w:rFonts w:ascii="Arial" w:hAnsi="Arial" w:cs="Arial"/>
          <w:bCs/>
          <w:sz w:val="26"/>
          <w:szCs w:val="26"/>
        </w:rPr>
        <w:t>XIII, segundo párr</w:t>
      </w:r>
      <w:r w:rsidR="00A95946">
        <w:rPr>
          <w:rFonts w:ascii="Arial" w:hAnsi="Arial" w:cs="Arial"/>
          <w:bCs/>
          <w:sz w:val="26"/>
          <w:szCs w:val="26"/>
        </w:rPr>
        <w:t xml:space="preserve">afo, de la Constitución Federal, no se encuentran comprendidas dentro de </w:t>
      </w:r>
      <w:r w:rsidR="00A95946" w:rsidRPr="00A95946">
        <w:rPr>
          <w:rFonts w:ascii="Arial" w:hAnsi="Arial" w:cs="Arial"/>
          <w:bCs/>
          <w:i/>
          <w:sz w:val="26"/>
          <w:szCs w:val="26"/>
        </w:rPr>
        <w:t>“Y DEMAS PRESTACIONES A QUE TENGA DERECHO”</w:t>
      </w:r>
      <w:r w:rsidR="00A95946">
        <w:rPr>
          <w:rFonts w:ascii="Arial" w:hAnsi="Arial" w:cs="Arial"/>
          <w:bCs/>
          <w:sz w:val="26"/>
          <w:szCs w:val="26"/>
        </w:rPr>
        <w:t xml:space="preserve"> que se le deban pagar al trabajador como pago derivado de la baja injustificada</w:t>
      </w:r>
      <w:r w:rsidR="005817FA">
        <w:rPr>
          <w:rFonts w:ascii="Arial" w:hAnsi="Arial" w:cs="Arial"/>
          <w:bCs/>
          <w:sz w:val="26"/>
          <w:szCs w:val="26"/>
        </w:rPr>
        <w:t xml:space="preserve">, pues si bien se tratan de prestaciones a que tiene derecho un trabajador conforme al citado precepto constitucional, </w:t>
      </w:r>
      <w:r w:rsidR="00990A8B">
        <w:rPr>
          <w:rFonts w:ascii="Arial" w:hAnsi="Arial" w:cs="Arial"/>
          <w:bCs/>
          <w:sz w:val="26"/>
          <w:szCs w:val="26"/>
        </w:rPr>
        <w:t>esos derechos los adquiere al aportar la</w:t>
      </w:r>
      <w:r w:rsidR="00962D0F">
        <w:rPr>
          <w:rFonts w:ascii="Arial" w:hAnsi="Arial" w:cs="Arial"/>
          <w:bCs/>
          <w:sz w:val="26"/>
          <w:szCs w:val="26"/>
        </w:rPr>
        <w:t>s</w:t>
      </w:r>
      <w:r w:rsidR="00990A8B">
        <w:rPr>
          <w:rFonts w:ascii="Arial" w:hAnsi="Arial" w:cs="Arial"/>
          <w:bCs/>
          <w:sz w:val="26"/>
          <w:szCs w:val="26"/>
        </w:rPr>
        <w:t xml:space="preserve"> cuota</w:t>
      </w:r>
      <w:r w:rsidR="00962D0F">
        <w:rPr>
          <w:rFonts w:ascii="Arial" w:hAnsi="Arial" w:cs="Arial"/>
          <w:bCs/>
          <w:sz w:val="26"/>
          <w:szCs w:val="26"/>
        </w:rPr>
        <w:t>s</w:t>
      </w:r>
      <w:r w:rsidR="00990A8B">
        <w:rPr>
          <w:rFonts w:ascii="Arial" w:hAnsi="Arial" w:cs="Arial"/>
          <w:bCs/>
          <w:sz w:val="26"/>
          <w:szCs w:val="26"/>
        </w:rPr>
        <w:t xml:space="preserve"> ante las instituciones de seguridad social respectivas</w:t>
      </w:r>
      <w:r w:rsidR="00E03434">
        <w:rPr>
          <w:rFonts w:ascii="Arial" w:hAnsi="Arial" w:cs="Arial"/>
          <w:bCs/>
          <w:sz w:val="26"/>
          <w:szCs w:val="26"/>
        </w:rPr>
        <w:t xml:space="preserve">; por consiguiente, la obligación de registrar e inscribir a sus trabajadores en el Instituto </w:t>
      </w:r>
      <w:r w:rsidR="00AF17EF">
        <w:rPr>
          <w:rFonts w:ascii="Arial" w:hAnsi="Arial" w:cs="Arial"/>
          <w:bCs/>
          <w:sz w:val="26"/>
          <w:szCs w:val="26"/>
        </w:rPr>
        <w:t xml:space="preserve">Mexicano </w:t>
      </w:r>
      <w:r w:rsidR="00E03434">
        <w:rPr>
          <w:rFonts w:ascii="Arial" w:hAnsi="Arial" w:cs="Arial"/>
          <w:bCs/>
          <w:sz w:val="26"/>
          <w:szCs w:val="26"/>
        </w:rPr>
        <w:t xml:space="preserve">del Seguro Social, comunicar sus bajas y altas, así como determinar las cuotas a su cargo y enterar su importe a dicho Instituto, es obligación del patrón conforme al artículo 15 </w:t>
      </w:r>
      <w:r w:rsidR="00E03434" w:rsidRPr="0009160A">
        <w:rPr>
          <w:rFonts w:ascii="Arial" w:hAnsi="Arial" w:cs="Arial"/>
          <w:bCs/>
          <w:sz w:val="26"/>
          <w:szCs w:val="26"/>
        </w:rPr>
        <w:t>fracciones I y II de la Ley del Seguro Social</w:t>
      </w:r>
      <w:r w:rsidR="00206287">
        <w:rPr>
          <w:rFonts w:ascii="Arial" w:hAnsi="Arial" w:cs="Arial"/>
          <w:bCs/>
          <w:sz w:val="26"/>
          <w:szCs w:val="26"/>
        </w:rPr>
        <w:t>.</w:t>
      </w:r>
    </w:p>
    <w:p w:rsidR="00206287" w:rsidRDefault="00206287" w:rsidP="00206287">
      <w:pPr>
        <w:spacing w:line="360" w:lineRule="auto"/>
        <w:ind w:firstLine="567"/>
        <w:jc w:val="both"/>
        <w:rPr>
          <w:rFonts w:ascii="Arial" w:hAnsi="Arial" w:cs="Arial"/>
          <w:bCs/>
          <w:sz w:val="26"/>
          <w:szCs w:val="26"/>
        </w:rPr>
      </w:pPr>
    </w:p>
    <w:p w:rsidR="00206287" w:rsidRDefault="00CD771D" w:rsidP="00206287">
      <w:pPr>
        <w:spacing w:line="360" w:lineRule="auto"/>
        <w:ind w:firstLine="567"/>
        <w:jc w:val="both"/>
        <w:rPr>
          <w:rFonts w:ascii="Arial" w:eastAsia="Times New Roman" w:hAnsi="Arial" w:cs="Arial"/>
          <w:sz w:val="26"/>
          <w:szCs w:val="26"/>
          <w:lang w:eastAsia="es-MX"/>
        </w:rPr>
      </w:pPr>
      <w:r>
        <w:rPr>
          <w:rFonts w:ascii="Arial" w:hAnsi="Arial" w:cs="Arial"/>
          <w:b/>
          <w:bCs/>
          <w:sz w:val="26"/>
          <w:szCs w:val="26"/>
        </w:rPr>
        <w:t xml:space="preserve">En </w:t>
      </w:r>
      <w:r>
        <w:rPr>
          <w:rFonts w:ascii="Arial" w:hAnsi="Arial" w:cs="Arial"/>
          <w:bCs/>
          <w:sz w:val="26"/>
          <w:szCs w:val="26"/>
        </w:rPr>
        <w:t>esos términos</w:t>
      </w:r>
      <w:r w:rsidR="003A7625">
        <w:rPr>
          <w:rFonts w:ascii="Arial" w:hAnsi="Arial" w:cs="Arial"/>
          <w:bCs/>
          <w:sz w:val="26"/>
          <w:szCs w:val="26"/>
        </w:rPr>
        <w:t xml:space="preserve">, </w:t>
      </w:r>
      <w:r w:rsidR="00B85258">
        <w:rPr>
          <w:rFonts w:ascii="Arial" w:hAnsi="Arial" w:cs="Arial"/>
          <w:bCs/>
          <w:sz w:val="26"/>
          <w:szCs w:val="26"/>
        </w:rPr>
        <w:t xml:space="preserve">ante el incumplimiento de retener las cotizaciones que corresponden </w:t>
      </w:r>
      <w:r w:rsidR="00C26603">
        <w:rPr>
          <w:rFonts w:ascii="Arial" w:hAnsi="Arial" w:cs="Arial"/>
          <w:bCs/>
          <w:sz w:val="26"/>
          <w:szCs w:val="26"/>
        </w:rPr>
        <w:t xml:space="preserve">a la prestaciones de seguridad social y seguridad social compensatoria, </w:t>
      </w:r>
      <w:r w:rsidR="00B85258">
        <w:rPr>
          <w:rFonts w:ascii="Arial" w:hAnsi="Arial" w:cs="Arial"/>
          <w:bCs/>
          <w:sz w:val="26"/>
          <w:szCs w:val="26"/>
        </w:rPr>
        <w:t xml:space="preserve">durante el transcurso de la relación laboral </w:t>
      </w:r>
      <w:r w:rsidR="008E0412">
        <w:rPr>
          <w:rFonts w:ascii="Arial" w:hAnsi="Arial" w:cs="Arial"/>
          <w:bCs/>
          <w:sz w:val="26"/>
          <w:szCs w:val="26"/>
        </w:rPr>
        <w:t xml:space="preserve">que había entre </w:t>
      </w:r>
      <w:r w:rsidR="002D693D">
        <w:rPr>
          <w:rFonts w:ascii="Arial" w:hAnsi="Arial" w:cs="Arial"/>
          <w:bCs/>
          <w:sz w:val="26"/>
          <w:szCs w:val="26"/>
        </w:rPr>
        <w:t>**********</w:t>
      </w:r>
      <w:r w:rsidR="00B85258">
        <w:rPr>
          <w:rFonts w:ascii="Arial" w:hAnsi="Arial" w:cs="Arial"/>
          <w:bCs/>
          <w:sz w:val="26"/>
          <w:szCs w:val="26"/>
        </w:rPr>
        <w:t xml:space="preserve">, con </w:t>
      </w:r>
      <w:r w:rsidR="008E0412">
        <w:rPr>
          <w:rFonts w:ascii="Arial" w:hAnsi="Arial" w:cs="Arial"/>
          <w:bCs/>
          <w:sz w:val="26"/>
          <w:szCs w:val="26"/>
        </w:rPr>
        <w:t xml:space="preserve">el </w:t>
      </w:r>
      <w:r w:rsidR="00B85258">
        <w:rPr>
          <w:rFonts w:ascii="Arial" w:hAnsi="Arial" w:cs="Arial"/>
          <w:bCs/>
          <w:sz w:val="26"/>
          <w:szCs w:val="26"/>
        </w:rPr>
        <w:t>municipio</w:t>
      </w:r>
      <w:r w:rsidR="008E0412">
        <w:rPr>
          <w:rFonts w:ascii="Arial" w:hAnsi="Arial" w:cs="Arial"/>
          <w:bCs/>
          <w:sz w:val="26"/>
          <w:szCs w:val="26"/>
        </w:rPr>
        <w:t xml:space="preserve"> de San Pedro Apóstol Ocotlán, Oaxaca,</w:t>
      </w:r>
      <w:r w:rsidR="00B85258">
        <w:rPr>
          <w:rFonts w:ascii="Arial" w:hAnsi="Arial" w:cs="Arial"/>
          <w:bCs/>
          <w:sz w:val="26"/>
          <w:szCs w:val="26"/>
        </w:rPr>
        <w:t xml:space="preserve"> </w:t>
      </w:r>
      <w:r w:rsidR="008E0412">
        <w:rPr>
          <w:rFonts w:ascii="Arial" w:hAnsi="Arial" w:cs="Arial"/>
          <w:bCs/>
          <w:sz w:val="26"/>
          <w:szCs w:val="26"/>
        </w:rPr>
        <w:t xml:space="preserve">desde que ingresaron a laborar a dicho municipio </w:t>
      </w:r>
      <w:r w:rsidR="009D1A20">
        <w:rPr>
          <w:rFonts w:ascii="Arial" w:hAnsi="Arial" w:cs="Arial"/>
          <w:bCs/>
          <w:sz w:val="26"/>
          <w:szCs w:val="26"/>
        </w:rPr>
        <w:t>(</w:t>
      </w:r>
      <w:r w:rsidR="008E0412">
        <w:rPr>
          <w:rFonts w:ascii="Arial" w:hAnsi="Arial" w:cs="Arial"/>
          <w:bCs/>
          <w:sz w:val="26"/>
          <w:szCs w:val="26"/>
        </w:rPr>
        <w:t xml:space="preserve">01 uno de enero </w:t>
      </w:r>
      <w:r w:rsidR="00D95EB5">
        <w:rPr>
          <w:rFonts w:ascii="Arial" w:hAnsi="Arial" w:cs="Arial"/>
          <w:bCs/>
          <w:sz w:val="26"/>
          <w:szCs w:val="26"/>
        </w:rPr>
        <w:t>d</w:t>
      </w:r>
      <w:r w:rsidR="008E0412">
        <w:rPr>
          <w:rFonts w:ascii="Arial" w:hAnsi="Arial" w:cs="Arial"/>
          <w:bCs/>
          <w:sz w:val="26"/>
          <w:szCs w:val="26"/>
        </w:rPr>
        <w:t>e 2007 dos mil siete</w:t>
      </w:r>
      <w:r w:rsidR="009D1A20">
        <w:rPr>
          <w:rFonts w:ascii="Arial" w:hAnsi="Arial" w:cs="Arial"/>
          <w:bCs/>
          <w:sz w:val="26"/>
          <w:szCs w:val="26"/>
        </w:rPr>
        <w:t>)</w:t>
      </w:r>
      <w:r w:rsidR="008E0412">
        <w:rPr>
          <w:rFonts w:ascii="Arial" w:hAnsi="Arial" w:cs="Arial"/>
          <w:bCs/>
          <w:sz w:val="26"/>
          <w:szCs w:val="26"/>
        </w:rPr>
        <w:t xml:space="preserve">, hasta la fecha en que causaron baja </w:t>
      </w:r>
      <w:r w:rsidR="009D1A20">
        <w:rPr>
          <w:rFonts w:ascii="Arial" w:hAnsi="Arial" w:cs="Arial"/>
          <w:bCs/>
          <w:sz w:val="26"/>
          <w:szCs w:val="26"/>
        </w:rPr>
        <w:t>(</w:t>
      </w:r>
      <w:r w:rsidR="008E0412">
        <w:rPr>
          <w:rFonts w:ascii="Arial" w:hAnsi="Arial" w:cs="Arial"/>
          <w:bCs/>
          <w:sz w:val="26"/>
          <w:szCs w:val="26"/>
        </w:rPr>
        <w:t xml:space="preserve">20 veinte de octubre de 2014 dos mil catorce), </w:t>
      </w:r>
      <w:r w:rsidR="009D1A20">
        <w:rPr>
          <w:rFonts w:ascii="Arial" w:hAnsi="Arial" w:cs="Arial"/>
          <w:bCs/>
          <w:sz w:val="26"/>
          <w:szCs w:val="26"/>
        </w:rPr>
        <w:t>al no haberse dado de alta ante el Instituto</w:t>
      </w:r>
      <w:r w:rsidR="00D95EB5">
        <w:rPr>
          <w:rFonts w:ascii="Arial" w:hAnsi="Arial" w:cs="Arial"/>
          <w:bCs/>
          <w:sz w:val="26"/>
          <w:szCs w:val="26"/>
        </w:rPr>
        <w:t xml:space="preserve"> Mexicano </w:t>
      </w:r>
      <w:r w:rsidR="009D1A20">
        <w:rPr>
          <w:rFonts w:ascii="Arial" w:hAnsi="Arial" w:cs="Arial"/>
          <w:bCs/>
          <w:sz w:val="26"/>
          <w:szCs w:val="26"/>
        </w:rPr>
        <w:t xml:space="preserve">del Seguro Social, ni haberse </w:t>
      </w:r>
      <w:r w:rsidR="00C26603">
        <w:rPr>
          <w:rFonts w:ascii="Arial" w:hAnsi="Arial" w:cs="Arial"/>
          <w:bCs/>
          <w:sz w:val="26"/>
          <w:szCs w:val="26"/>
        </w:rPr>
        <w:t>comprobado que se le</w:t>
      </w:r>
      <w:r w:rsidR="00A32925">
        <w:rPr>
          <w:rFonts w:ascii="Arial" w:hAnsi="Arial" w:cs="Arial"/>
          <w:bCs/>
          <w:sz w:val="26"/>
          <w:szCs w:val="26"/>
        </w:rPr>
        <w:t>s</w:t>
      </w:r>
      <w:r w:rsidR="00C26603">
        <w:rPr>
          <w:rFonts w:ascii="Arial" w:hAnsi="Arial" w:cs="Arial"/>
          <w:bCs/>
          <w:sz w:val="26"/>
          <w:szCs w:val="26"/>
        </w:rPr>
        <w:t xml:space="preserve"> otorgó algún otro tipo de seguridad social complementaria</w:t>
      </w:r>
      <w:r w:rsidR="00A32925">
        <w:rPr>
          <w:rFonts w:ascii="Arial" w:hAnsi="Arial" w:cs="Arial"/>
          <w:bCs/>
          <w:sz w:val="26"/>
          <w:szCs w:val="26"/>
        </w:rPr>
        <w:t>,</w:t>
      </w:r>
      <w:r w:rsidR="00C26603">
        <w:rPr>
          <w:rFonts w:ascii="Arial" w:hAnsi="Arial" w:cs="Arial"/>
          <w:bCs/>
          <w:sz w:val="26"/>
          <w:szCs w:val="26"/>
        </w:rPr>
        <w:t xml:space="preserve"> durante el tiempo que existió la relación laboral, </w:t>
      </w:r>
      <w:r w:rsidR="00C26603" w:rsidRPr="00826852">
        <w:rPr>
          <w:rFonts w:ascii="Arial" w:hAnsi="Arial" w:cs="Arial"/>
          <w:bCs/>
          <w:sz w:val="26"/>
          <w:szCs w:val="26"/>
        </w:rPr>
        <w:t xml:space="preserve">lo </w:t>
      </w:r>
      <w:r w:rsidR="00C26603" w:rsidRPr="00A32925">
        <w:rPr>
          <w:rFonts w:ascii="Arial" w:hAnsi="Arial" w:cs="Arial"/>
          <w:bCs/>
          <w:sz w:val="26"/>
          <w:szCs w:val="26"/>
        </w:rPr>
        <w:t>procedente es</w:t>
      </w:r>
      <w:r w:rsidR="00701CF1">
        <w:rPr>
          <w:rFonts w:ascii="Arial" w:hAnsi="Arial" w:cs="Arial"/>
          <w:b/>
          <w:bCs/>
          <w:sz w:val="26"/>
          <w:szCs w:val="26"/>
          <w:u w:val="single"/>
        </w:rPr>
        <w:t xml:space="preserve"> condenar a la parte demandada </w:t>
      </w:r>
      <w:r w:rsidR="00590DC0" w:rsidRPr="00826852">
        <w:rPr>
          <w:rFonts w:ascii="Arial" w:hAnsi="Arial" w:cs="Arial"/>
          <w:b/>
          <w:bCs/>
          <w:sz w:val="26"/>
          <w:szCs w:val="26"/>
          <w:u w:val="single"/>
        </w:rPr>
        <w:t xml:space="preserve">H. Ayuntamiento </w:t>
      </w:r>
      <w:r w:rsidR="00C044E4">
        <w:rPr>
          <w:rFonts w:ascii="Arial" w:hAnsi="Arial" w:cs="Arial"/>
          <w:b/>
          <w:bCs/>
          <w:sz w:val="26"/>
          <w:szCs w:val="26"/>
          <w:u w:val="single"/>
        </w:rPr>
        <w:t>Constitucional de S</w:t>
      </w:r>
      <w:r w:rsidR="00C26603" w:rsidRPr="00826852">
        <w:rPr>
          <w:rFonts w:ascii="Arial" w:hAnsi="Arial" w:cs="Arial"/>
          <w:b/>
          <w:bCs/>
          <w:sz w:val="26"/>
          <w:szCs w:val="26"/>
          <w:u w:val="single"/>
        </w:rPr>
        <w:t xml:space="preserve">an Pedro Apóstol, Ocotlán, Oaxaca y al </w:t>
      </w:r>
      <w:r w:rsidR="00590DC0" w:rsidRPr="00826852">
        <w:rPr>
          <w:rFonts w:ascii="Arial" w:hAnsi="Arial" w:cs="Arial"/>
          <w:b/>
          <w:bCs/>
          <w:sz w:val="26"/>
          <w:szCs w:val="26"/>
          <w:u w:val="single"/>
        </w:rPr>
        <w:t>Presidente Municipal Constitu</w:t>
      </w:r>
      <w:r w:rsidR="00F2683A" w:rsidRPr="00826852">
        <w:rPr>
          <w:rFonts w:ascii="Arial" w:hAnsi="Arial" w:cs="Arial"/>
          <w:b/>
          <w:bCs/>
          <w:sz w:val="26"/>
          <w:szCs w:val="26"/>
          <w:u w:val="single"/>
        </w:rPr>
        <w:t>cional</w:t>
      </w:r>
      <w:r w:rsidR="00590DC0" w:rsidRPr="00826852">
        <w:rPr>
          <w:rFonts w:ascii="Arial" w:hAnsi="Arial" w:cs="Arial"/>
          <w:b/>
          <w:bCs/>
          <w:sz w:val="26"/>
          <w:szCs w:val="26"/>
          <w:u w:val="single"/>
        </w:rPr>
        <w:t xml:space="preserve"> de dicho municipio, </w:t>
      </w:r>
      <w:r w:rsidR="00C26603" w:rsidRPr="00826852">
        <w:rPr>
          <w:rFonts w:ascii="Arial" w:hAnsi="Arial" w:cs="Arial"/>
          <w:b/>
          <w:bCs/>
          <w:sz w:val="26"/>
          <w:szCs w:val="26"/>
          <w:u w:val="single"/>
        </w:rPr>
        <w:t xml:space="preserve"> </w:t>
      </w:r>
      <w:r w:rsidR="00397B0C" w:rsidRPr="00B744B2">
        <w:rPr>
          <w:rFonts w:ascii="Arial" w:hAnsi="Arial" w:cs="Arial"/>
          <w:b/>
          <w:bCs/>
          <w:sz w:val="26"/>
          <w:szCs w:val="26"/>
          <w:u w:val="single"/>
        </w:rPr>
        <w:t>a enterar las cuotas obrero patronales respectivas al Instituto Mexicano del seguro Social, por el tiempo que duró la relación de trabajo</w:t>
      </w:r>
      <w:r w:rsidR="00397B0C">
        <w:rPr>
          <w:rFonts w:ascii="Arial" w:hAnsi="Arial" w:cs="Arial"/>
          <w:b/>
          <w:bCs/>
          <w:sz w:val="26"/>
          <w:szCs w:val="26"/>
          <w:u w:val="single"/>
        </w:rPr>
        <w:t>;</w:t>
      </w:r>
      <w:r w:rsidR="003F2389">
        <w:rPr>
          <w:rFonts w:ascii="Arial" w:hAnsi="Arial" w:cs="Arial"/>
          <w:bCs/>
          <w:sz w:val="26"/>
          <w:szCs w:val="26"/>
        </w:rPr>
        <w:t xml:space="preserve"> esto es, </w:t>
      </w:r>
      <w:r w:rsidR="000F5B29">
        <w:rPr>
          <w:rFonts w:ascii="Arial" w:hAnsi="Arial" w:cs="Arial"/>
          <w:bCs/>
          <w:sz w:val="26"/>
          <w:szCs w:val="26"/>
        </w:rPr>
        <w:t>desde el inició</w:t>
      </w:r>
      <w:r w:rsidR="003F2389">
        <w:rPr>
          <w:rFonts w:ascii="Arial" w:hAnsi="Arial" w:cs="Arial"/>
          <w:bCs/>
          <w:sz w:val="26"/>
          <w:szCs w:val="26"/>
        </w:rPr>
        <w:t xml:space="preserve"> de la</w:t>
      </w:r>
      <w:r w:rsidR="000F5B29">
        <w:rPr>
          <w:rFonts w:ascii="Arial" w:hAnsi="Arial" w:cs="Arial"/>
          <w:bCs/>
          <w:sz w:val="26"/>
          <w:szCs w:val="26"/>
        </w:rPr>
        <w:t xml:space="preserve"> relación laborar</w:t>
      </w:r>
      <w:r w:rsidR="00397B0C">
        <w:rPr>
          <w:rFonts w:ascii="Arial" w:hAnsi="Arial" w:cs="Arial"/>
          <w:bCs/>
          <w:sz w:val="26"/>
          <w:szCs w:val="26"/>
        </w:rPr>
        <w:t xml:space="preserve">(01 </w:t>
      </w:r>
      <w:r w:rsidR="003345EC">
        <w:rPr>
          <w:rFonts w:ascii="Arial" w:hAnsi="Arial" w:cs="Arial"/>
          <w:bCs/>
          <w:sz w:val="26"/>
          <w:szCs w:val="26"/>
        </w:rPr>
        <w:t xml:space="preserve">uno </w:t>
      </w:r>
      <w:r w:rsidR="00397B0C">
        <w:rPr>
          <w:rFonts w:ascii="Arial" w:hAnsi="Arial" w:cs="Arial"/>
          <w:bCs/>
          <w:sz w:val="26"/>
          <w:szCs w:val="26"/>
        </w:rPr>
        <w:t>de enero de 2007</w:t>
      </w:r>
      <w:r w:rsidR="003345EC">
        <w:rPr>
          <w:rFonts w:ascii="Arial" w:hAnsi="Arial" w:cs="Arial"/>
          <w:bCs/>
          <w:sz w:val="26"/>
          <w:szCs w:val="26"/>
        </w:rPr>
        <w:t xml:space="preserve"> dos mil siete</w:t>
      </w:r>
      <w:r w:rsidR="00397B0C">
        <w:rPr>
          <w:rFonts w:ascii="Arial" w:hAnsi="Arial" w:cs="Arial"/>
          <w:bCs/>
          <w:sz w:val="26"/>
          <w:szCs w:val="26"/>
        </w:rPr>
        <w:t>)</w:t>
      </w:r>
      <w:r w:rsidR="00A32925">
        <w:rPr>
          <w:rFonts w:ascii="Arial" w:hAnsi="Arial" w:cs="Arial"/>
          <w:bCs/>
          <w:sz w:val="26"/>
          <w:szCs w:val="26"/>
        </w:rPr>
        <w:t>, hasta la fecha en que causaron baja</w:t>
      </w:r>
      <w:r w:rsidR="003345EC">
        <w:rPr>
          <w:rFonts w:ascii="Arial" w:hAnsi="Arial" w:cs="Arial"/>
          <w:bCs/>
          <w:sz w:val="26"/>
          <w:szCs w:val="26"/>
        </w:rPr>
        <w:t xml:space="preserve">(20 veinte de octubre de 2014 dos mil catorce. </w:t>
      </w:r>
      <w:r w:rsidR="003F2389">
        <w:rPr>
          <w:rFonts w:ascii="Arial" w:hAnsi="Arial" w:cs="Arial"/>
          <w:bCs/>
          <w:sz w:val="26"/>
          <w:szCs w:val="26"/>
        </w:rPr>
        <w:t>Asimismo, deberá cubrir la actualización y recargos correspondientes que se deriven</w:t>
      </w:r>
      <w:r w:rsidR="003F2389" w:rsidRPr="0009160A">
        <w:rPr>
          <w:rFonts w:ascii="Arial" w:eastAsia="Times New Roman" w:hAnsi="Arial" w:cs="Arial"/>
          <w:sz w:val="26"/>
          <w:szCs w:val="26"/>
          <w:lang w:eastAsia="es-MX"/>
        </w:rPr>
        <w:t>, por el incumplimiento que en materia de seguridad </w:t>
      </w:r>
      <w:r w:rsidR="003F2389" w:rsidRPr="0009160A">
        <w:rPr>
          <w:rFonts w:ascii="Arial" w:eastAsia="Times New Roman" w:hAnsi="Arial" w:cs="Arial"/>
          <w:color w:val="000000"/>
          <w:sz w:val="26"/>
          <w:szCs w:val="26"/>
          <w:lang w:eastAsia="es-MX"/>
        </w:rPr>
        <w:t>social </w:t>
      </w:r>
      <w:r w:rsidR="003F2389" w:rsidRPr="003F2389">
        <w:rPr>
          <w:rFonts w:ascii="Arial" w:eastAsia="Times New Roman" w:hAnsi="Arial" w:cs="Arial"/>
          <w:color w:val="000000"/>
          <w:sz w:val="26"/>
          <w:szCs w:val="26"/>
          <w:lang w:eastAsia="es-MX"/>
        </w:rPr>
        <w:t>i</w:t>
      </w:r>
      <w:r w:rsidR="003F2389" w:rsidRPr="003F2389">
        <w:rPr>
          <w:rFonts w:ascii="Arial" w:eastAsia="Times New Roman" w:hAnsi="Arial" w:cs="Arial"/>
          <w:sz w:val="26"/>
          <w:szCs w:val="26"/>
          <w:lang w:eastAsia="es-MX"/>
        </w:rPr>
        <w:t xml:space="preserve">mpone a los </w:t>
      </w:r>
      <w:r w:rsidR="003F2389">
        <w:rPr>
          <w:rFonts w:ascii="Arial" w:eastAsia="Times New Roman" w:hAnsi="Arial" w:cs="Arial"/>
          <w:sz w:val="26"/>
          <w:szCs w:val="26"/>
          <w:lang w:eastAsia="es-MX"/>
        </w:rPr>
        <w:t>patrones el artículo 4</w:t>
      </w:r>
      <w:r w:rsidR="00206287">
        <w:rPr>
          <w:rFonts w:ascii="Arial" w:eastAsia="Times New Roman" w:hAnsi="Arial" w:cs="Arial"/>
          <w:sz w:val="26"/>
          <w:szCs w:val="26"/>
          <w:lang w:eastAsia="es-MX"/>
        </w:rPr>
        <w:t>0A de la Ley del Seguro Social.</w:t>
      </w:r>
    </w:p>
    <w:p w:rsidR="00206287" w:rsidRDefault="00206287" w:rsidP="00206287">
      <w:pPr>
        <w:spacing w:line="360" w:lineRule="auto"/>
        <w:ind w:firstLine="567"/>
        <w:jc w:val="both"/>
        <w:rPr>
          <w:rFonts w:ascii="Arial" w:eastAsia="Times New Roman" w:hAnsi="Arial" w:cs="Arial"/>
          <w:sz w:val="26"/>
          <w:szCs w:val="26"/>
          <w:lang w:eastAsia="es-MX"/>
        </w:rPr>
      </w:pPr>
    </w:p>
    <w:p w:rsidR="00206287" w:rsidRDefault="00B56D61" w:rsidP="00206287">
      <w:pPr>
        <w:spacing w:line="360" w:lineRule="auto"/>
        <w:ind w:firstLine="567"/>
        <w:jc w:val="both"/>
        <w:rPr>
          <w:rFonts w:ascii="Arial" w:hAnsi="Arial" w:cs="Arial"/>
          <w:bCs/>
          <w:sz w:val="26"/>
          <w:szCs w:val="26"/>
        </w:rPr>
      </w:pPr>
      <w:r w:rsidRPr="00B56D61">
        <w:rPr>
          <w:rFonts w:ascii="Arial" w:hAnsi="Arial" w:cs="Arial"/>
          <w:b/>
          <w:bCs/>
          <w:sz w:val="26"/>
          <w:szCs w:val="26"/>
        </w:rPr>
        <w:lastRenderedPageBreak/>
        <w:t>Lo</w:t>
      </w:r>
      <w:r>
        <w:rPr>
          <w:rFonts w:ascii="Arial" w:hAnsi="Arial" w:cs="Arial"/>
          <w:bCs/>
          <w:sz w:val="26"/>
          <w:szCs w:val="26"/>
        </w:rPr>
        <w:t xml:space="preserve"> </w:t>
      </w:r>
      <w:r w:rsidR="00AD0BD2">
        <w:rPr>
          <w:rFonts w:ascii="Arial" w:hAnsi="Arial" w:cs="Arial"/>
          <w:bCs/>
          <w:sz w:val="26"/>
          <w:szCs w:val="26"/>
        </w:rPr>
        <w:t>anterior</w:t>
      </w:r>
      <w:r>
        <w:rPr>
          <w:rFonts w:ascii="Arial" w:hAnsi="Arial" w:cs="Arial"/>
          <w:bCs/>
          <w:sz w:val="26"/>
          <w:szCs w:val="26"/>
        </w:rPr>
        <w:t xml:space="preserve">, a efecto de que </w:t>
      </w:r>
      <w:r w:rsidR="00CE69AD">
        <w:rPr>
          <w:rFonts w:ascii="Arial" w:hAnsi="Arial" w:cs="Arial"/>
          <w:bCs/>
          <w:sz w:val="26"/>
          <w:szCs w:val="26"/>
        </w:rPr>
        <w:t xml:space="preserve">se les reconozca con ello, la preexistencia del derecho que no les fue otorgado y a partir de que se  les dé de alta ante dicho Instituto, generar semanas de cotización para efectos </w:t>
      </w:r>
      <w:r w:rsidR="00C044E4">
        <w:rPr>
          <w:rFonts w:ascii="Arial" w:hAnsi="Arial" w:cs="Arial"/>
          <w:bCs/>
          <w:sz w:val="26"/>
          <w:szCs w:val="26"/>
        </w:rPr>
        <w:t xml:space="preserve">de </w:t>
      </w:r>
      <w:r w:rsidR="0026693C">
        <w:rPr>
          <w:rFonts w:ascii="Arial" w:hAnsi="Arial" w:cs="Arial"/>
          <w:bCs/>
          <w:sz w:val="26"/>
          <w:szCs w:val="26"/>
        </w:rPr>
        <w:t xml:space="preserve">pensión, seguro de retiro, cesantía en edad avanzada, vejez y todas aquellas </w:t>
      </w:r>
      <w:r w:rsidR="00C044E4">
        <w:rPr>
          <w:rFonts w:ascii="Arial" w:hAnsi="Arial" w:cs="Arial"/>
          <w:bCs/>
          <w:sz w:val="26"/>
          <w:szCs w:val="26"/>
        </w:rPr>
        <w:t xml:space="preserve">prestaciones </w:t>
      </w:r>
      <w:r w:rsidR="0026693C">
        <w:rPr>
          <w:rFonts w:ascii="Arial" w:hAnsi="Arial" w:cs="Arial"/>
          <w:bCs/>
          <w:sz w:val="26"/>
          <w:szCs w:val="26"/>
        </w:rPr>
        <w:t xml:space="preserve">previstas en la Ley del Seguro Social, que como elementos de la policía municipal </w:t>
      </w:r>
      <w:r w:rsidR="00C044E4">
        <w:rPr>
          <w:rFonts w:ascii="Arial" w:hAnsi="Arial" w:cs="Arial"/>
          <w:bCs/>
          <w:sz w:val="26"/>
          <w:szCs w:val="26"/>
        </w:rPr>
        <w:t xml:space="preserve">de </w:t>
      </w:r>
      <w:r w:rsidR="00C044E4" w:rsidRPr="00C044E4">
        <w:rPr>
          <w:rFonts w:ascii="Arial" w:hAnsi="Arial" w:cs="Arial"/>
          <w:bCs/>
          <w:sz w:val="26"/>
          <w:szCs w:val="26"/>
        </w:rPr>
        <w:t>San Pedro Apóstol, Ocotlán, Oaxaca</w:t>
      </w:r>
      <w:r w:rsidR="00C044E4">
        <w:rPr>
          <w:rFonts w:ascii="Arial" w:hAnsi="Arial" w:cs="Arial"/>
          <w:bCs/>
          <w:sz w:val="26"/>
          <w:szCs w:val="26"/>
        </w:rPr>
        <w:t xml:space="preserve">, </w:t>
      </w:r>
      <w:r w:rsidR="00206287">
        <w:rPr>
          <w:rFonts w:ascii="Arial" w:hAnsi="Arial" w:cs="Arial"/>
          <w:bCs/>
          <w:sz w:val="26"/>
          <w:szCs w:val="26"/>
        </w:rPr>
        <w:t>tenían derecho.</w:t>
      </w:r>
    </w:p>
    <w:p w:rsidR="00206287" w:rsidRDefault="00206287" w:rsidP="00206287">
      <w:pPr>
        <w:spacing w:line="360" w:lineRule="auto"/>
        <w:ind w:firstLine="567"/>
        <w:jc w:val="both"/>
        <w:rPr>
          <w:rFonts w:ascii="Arial" w:hAnsi="Arial" w:cs="Arial"/>
          <w:bCs/>
          <w:sz w:val="26"/>
          <w:szCs w:val="26"/>
        </w:rPr>
      </w:pPr>
    </w:p>
    <w:p w:rsidR="00206287" w:rsidRDefault="002C618D" w:rsidP="00206287">
      <w:pPr>
        <w:spacing w:line="360" w:lineRule="auto"/>
        <w:ind w:firstLine="567"/>
        <w:jc w:val="both"/>
        <w:rPr>
          <w:rFonts w:ascii="Arial" w:hAnsi="Arial" w:cs="Arial"/>
          <w:sz w:val="26"/>
          <w:szCs w:val="26"/>
        </w:rPr>
      </w:pPr>
      <w:r w:rsidRPr="002C618D">
        <w:rPr>
          <w:rFonts w:ascii="Arial" w:hAnsi="Arial" w:cs="Arial"/>
          <w:b/>
          <w:bCs/>
          <w:sz w:val="26"/>
          <w:szCs w:val="26"/>
        </w:rPr>
        <w:t>De</w:t>
      </w:r>
      <w:r>
        <w:rPr>
          <w:rFonts w:ascii="Arial" w:hAnsi="Arial" w:cs="Arial"/>
          <w:bCs/>
          <w:sz w:val="26"/>
          <w:szCs w:val="26"/>
        </w:rPr>
        <w:t xml:space="preserve"> igual forma, </w:t>
      </w:r>
      <w:r w:rsidRPr="00826852">
        <w:rPr>
          <w:rFonts w:ascii="Arial" w:hAnsi="Arial" w:cs="Arial"/>
          <w:b/>
          <w:bCs/>
          <w:sz w:val="26"/>
          <w:szCs w:val="26"/>
          <w:u w:val="single"/>
        </w:rPr>
        <w:t xml:space="preserve">se condena a las autoridades demandadas </w:t>
      </w:r>
      <w:r w:rsidR="00E31E5D" w:rsidRPr="00826852">
        <w:rPr>
          <w:rFonts w:ascii="Arial" w:hAnsi="Arial" w:cs="Arial"/>
          <w:b/>
          <w:bCs/>
          <w:sz w:val="26"/>
          <w:szCs w:val="26"/>
          <w:u w:val="single"/>
        </w:rPr>
        <w:t>en relación a la seguridad social compensatoria</w:t>
      </w:r>
      <w:r w:rsidR="00E31E5D" w:rsidRPr="00872C84">
        <w:rPr>
          <w:rFonts w:ascii="Arial" w:hAnsi="Arial" w:cs="Arial"/>
          <w:bCs/>
          <w:sz w:val="26"/>
          <w:szCs w:val="26"/>
          <w:u w:val="single"/>
        </w:rPr>
        <w:t>,</w:t>
      </w:r>
      <w:r w:rsidR="00E31E5D">
        <w:rPr>
          <w:rFonts w:ascii="Arial" w:hAnsi="Arial" w:cs="Arial"/>
          <w:bCs/>
          <w:sz w:val="26"/>
          <w:szCs w:val="26"/>
        </w:rPr>
        <w:t xml:space="preserve"> </w:t>
      </w:r>
      <w:r w:rsidR="00E31E5D" w:rsidRPr="00BE79B9">
        <w:rPr>
          <w:rFonts w:ascii="Arial" w:hAnsi="Arial" w:cs="Arial"/>
          <w:b/>
          <w:bCs/>
          <w:sz w:val="26"/>
          <w:szCs w:val="26"/>
          <w:u w:val="single"/>
        </w:rPr>
        <w:t xml:space="preserve">para el efecto de que procedan a </w:t>
      </w:r>
      <w:r w:rsidR="005A0474" w:rsidRPr="00BE79B9">
        <w:rPr>
          <w:rFonts w:ascii="Arial" w:hAnsi="Arial" w:cs="Arial"/>
          <w:b/>
          <w:bCs/>
          <w:sz w:val="26"/>
          <w:szCs w:val="26"/>
          <w:u w:val="single"/>
        </w:rPr>
        <w:t xml:space="preserve">otorgarles a  </w:t>
      </w:r>
      <w:r w:rsidR="002D693D">
        <w:rPr>
          <w:rFonts w:ascii="Arial" w:hAnsi="Arial" w:cs="Arial"/>
          <w:b/>
          <w:bCs/>
          <w:sz w:val="26"/>
          <w:szCs w:val="26"/>
          <w:u w:val="single"/>
        </w:rPr>
        <w:t>**********</w:t>
      </w:r>
      <w:r w:rsidR="005A0474" w:rsidRPr="00BE79B9">
        <w:rPr>
          <w:rFonts w:ascii="Arial" w:hAnsi="Arial" w:cs="Arial"/>
          <w:b/>
          <w:bCs/>
          <w:sz w:val="26"/>
          <w:szCs w:val="26"/>
          <w:u w:val="single"/>
        </w:rPr>
        <w:t xml:space="preserve">, algún seguro de vida y demás prestaciones que no se encuentren comprendidas dentro de las prestaciones que otorga el Instituto </w:t>
      </w:r>
      <w:r w:rsidR="0071762C" w:rsidRPr="00BE79B9">
        <w:rPr>
          <w:rFonts w:ascii="Arial" w:hAnsi="Arial" w:cs="Arial"/>
          <w:b/>
          <w:bCs/>
          <w:sz w:val="26"/>
          <w:szCs w:val="26"/>
          <w:u w:val="single"/>
        </w:rPr>
        <w:t xml:space="preserve">Mexicano </w:t>
      </w:r>
      <w:r w:rsidR="005A0474" w:rsidRPr="00BE79B9">
        <w:rPr>
          <w:rFonts w:ascii="Arial" w:hAnsi="Arial" w:cs="Arial"/>
          <w:b/>
          <w:bCs/>
          <w:sz w:val="26"/>
          <w:szCs w:val="26"/>
          <w:u w:val="single"/>
        </w:rPr>
        <w:t>del Seguro Social</w:t>
      </w:r>
      <w:r w:rsidR="008A0661" w:rsidRPr="00BE79B9">
        <w:rPr>
          <w:rFonts w:ascii="Arial" w:hAnsi="Arial" w:cs="Arial"/>
          <w:b/>
          <w:bCs/>
          <w:sz w:val="26"/>
          <w:szCs w:val="26"/>
          <w:u w:val="single"/>
        </w:rPr>
        <w:t>, desd</w:t>
      </w:r>
      <w:r w:rsidR="0071762C" w:rsidRPr="00BE79B9">
        <w:rPr>
          <w:rFonts w:ascii="Arial" w:hAnsi="Arial" w:cs="Arial"/>
          <w:b/>
          <w:bCs/>
          <w:sz w:val="26"/>
          <w:szCs w:val="26"/>
          <w:u w:val="single"/>
        </w:rPr>
        <w:t>e su ingreso  (01 uno de enero d</w:t>
      </w:r>
      <w:r w:rsidR="008A0661" w:rsidRPr="00BE79B9">
        <w:rPr>
          <w:rFonts w:ascii="Arial" w:hAnsi="Arial" w:cs="Arial"/>
          <w:b/>
          <w:bCs/>
          <w:sz w:val="26"/>
          <w:szCs w:val="26"/>
          <w:u w:val="single"/>
        </w:rPr>
        <w:t>e 2007 dos mil siete), hasta la fecha en que causaron baja (20 veinte de octubre de 2014 dos mil catorce)</w:t>
      </w:r>
      <w:r w:rsidR="005A0474" w:rsidRPr="00BE79B9">
        <w:rPr>
          <w:rFonts w:ascii="Arial" w:hAnsi="Arial" w:cs="Arial"/>
          <w:b/>
          <w:bCs/>
          <w:sz w:val="26"/>
          <w:szCs w:val="26"/>
          <w:u w:val="single"/>
        </w:rPr>
        <w:t>;</w:t>
      </w:r>
      <w:r w:rsidR="005A0474">
        <w:rPr>
          <w:rFonts w:ascii="Arial" w:hAnsi="Arial" w:cs="Arial"/>
          <w:bCs/>
          <w:sz w:val="26"/>
          <w:szCs w:val="26"/>
        </w:rPr>
        <w:t xml:space="preserve"> lo anterior, de conformidad con lo dispuesto por el artículo </w:t>
      </w:r>
      <w:r w:rsidR="00872C84" w:rsidRPr="00C32EC0">
        <w:rPr>
          <w:rFonts w:ascii="Arial" w:hAnsi="Arial" w:cs="Arial"/>
          <w:bCs/>
          <w:sz w:val="26"/>
          <w:szCs w:val="26"/>
        </w:rPr>
        <w:t>123, apartado B, fracción XIII, segundo párr</w:t>
      </w:r>
      <w:r w:rsidR="00872C84">
        <w:rPr>
          <w:rFonts w:ascii="Arial" w:hAnsi="Arial" w:cs="Arial"/>
          <w:bCs/>
          <w:sz w:val="26"/>
          <w:szCs w:val="26"/>
        </w:rPr>
        <w:t>afo</w:t>
      </w:r>
      <w:r w:rsidR="00872C84" w:rsidRPr="00B20AB3">
        <w:rPr>
          <w:rFonts w:ascii="Arial" w:hAnsi="Arial" w:cs="Arial"/>
          <w:sz w:val="26"/>
          <w:szCs w:val="26"/>
        </w:rPr>
        <w:t xml:space="preserve"> </w:t>
      </w:r>
      <w:r w:rsidR="00FD2AE1" w:rsidRPr="00B20AB3">
        <w:rPr>
          <w:rFonts w:ascii="Arial" w:hAnsi="Arial" w:cs="Arial"/>
          <w:sz w:val="26"/>
          <w:szCs w:val="26"/>
        </w:rPr>
        <w:t>de la Constitución Política de los Estados Unidos Mexicanos</w:t>
      </w:r>
      <w:r w:rsidR="00206287">
        <w:rPr>
          <w:rFonts w:ascii="Arial" w:hAnsi="Arial" w:cs="Arial"/>
          <w:sz w:val="26"/>
          <w:szCs w:val="26"/>
        </w:rPr>
        <w:t>.</w:t>
      </w:r>
    </w:p>
    <w:p w:rsidR="00206287" w:rsidRDefault="00206287" w:rsidP="00206287">
      <w:pPr>
        <w:spacing w:line="360" w:lineRule="auto"/>
        <w:ind w:firstLine="567"/>
        <w:jc w:val="both"/>
        <w:rPr>
          <w:rFonts w:ascii="Arial" w:hAnsi="Arial" w:cs="Arial"/>
          <w:sz w:val="26"/>
          <w:szCs w:val="26"/>
        </w:rPr>
      </w:pPr>
    </w:p>
    <w:p w:rsidR="00206287" w:rsidRDefault="00BC1504" w:rsidP="00206287">
      <w:pPr>
        <w:spacing w:line="360" w:lineRule="auto"/>
        <w:ind w:firstLine="567"/>
        <w:jc w:val="both"/>
        <w:rPr>
          <w:rFonts w:ascii="Arial" w:hAnsi="Arial" w:cs="Arial"/>
          <w:bCs/>
          <w:sz w:val="26"/>
          <w:szCs w:val="26"/>
        </w:rPr>
      </w:pPr>
      <w:r>
        <w:rPr>
          <w:rFonts w:ascii="Arial" w:hAnsi="Arial" w:cs="Arial"/>
          <w:b/>
          <w:sz w:val="26"/>
          <w:szCs w:val="26"/>
        </w:rPr>
        <w:t xml:space="preserve">Por </w:t>
      </w:r>
      <w:r w:rsidR="00B85218">
        <w:rPr>
          <w:rFonts w:ascii="Arial" w:hAnsi="Arial" w:cs="Arial"/>
          <w:sz w:val="26"/>
          <w:szCs w:val="26"/>
        </w:rPr>
        <w:t>otra parte</w:t>
      </w:r>
      <w:r w:rsidRPr="00BC1504">
        <w:rPr>
          <w:rFonts w:ascii="Arial" w:hAnsi="Arial" w:cs="Arial"/>
          <w:sz w:val="26"/>
          <w:szCs w:val="26"/>
        </w:rPr>
        <w:t xml:space="preserve">, </w:t>
      </w:r>
      <w:r w:rsidR="00611F8B">
        <w:rPr>
          <w:rFonts w:ascii="Arial" w:hAnsi="Arial" w:cs="Arial"/>
          <w:sz w:val="26"/>
          <w:szCs w:val="26"/>
        </w:rPr>
        <w:t xml:space="preserve">a efecto de </w:t>
      </w:r>
      <w:r w:rsidR="00D407A7">
        <w:rPr>
          <w:rFonts w:ascii="Arial" w:hAnsi="Arial" w:cs="Arial"/>
          <w:sz w:val="26"/>
          <w:szCs w:val="26"/>
        </w:rPr>
        <w:t xml:space="preserve">dar cumplimiento a lo señalado en el </w:t>
      </w:r>
      <w:r w:rsidR="00D407A7" w:rsidRPr="00D407A7">
        <w:rPr>
          <w:rFonts w:ascii="Arial" w:hAnsi="Arial" w:cs="Arial"/>
          <w:b/>
          <w:sz w:val="26"/>
          <w:szCs w:val="26"/>
        </w:rPr>
        <w:t>inciso d)</w:t>
      </w:r>
      <w:r w:rsidR="00D407A7">
        <w:rPr>
          <w:rFonts w:ascii="Arial" w:hAnsi="Arial" w:cs="Arial"/>
          <w:sz w:val="26"/>
          <w:szCs w:val="26"/>
        </w:rPr>
        <w:t xml:space="preserve"> de la ejecutoria de amparo, respecto a </w:t>
      </w:r>
      <w:r w:rsidR="00D407A7" w:rsidRPr="00AD0BD2">
        <w:rPr>
          <w:rFonts w:ascii="Arial" w:hAnsi="Arial" w:cs="Arial"/>
          <w:b/>
          <w:sz w:val="26"/>
          <w:szCs w:val="26"/>
          <w:u w:val="single"/>
        </w:rPr>
        <w:t xml:space="preserve">la inscripción retroactiva de </w:t>
      </w:r>
      <w:r w:rsidR="002D693D">
        <w:rPr>
          <w:rFonts w:ascii="Arial" w:hAnsi="Arial" w:cs="Arial"/>
          <w:b/>
          <w:bCs/>
          <w:sz w:val="26"/>
          <w:szCs w:val="26"/>
          <w:u w:val="single"/>
        </w:rPr>
        <w:t>**********</w:t>
      </w:r>
      <w:r w:rsidR="00D407A7" w:rsidRPr="00AD0BD2">
        <w:rPr>
          <w:rFonts w:ascii="Arial" w:hAnsi="Arial" w:cs="Arial"/>
          <w:b/>
          <w:bCs/>
          <w:sz w:val="26"/>
          <w:szCs w:val="26"/>
          <w:u w:val="single"/>
        </w:rPr>
        <w:t xml:space="preserve">, al Instituto Mexicano del Seguro Social, y al pago de las prestaciones consistentes en: aguinaldo, vacaciones y primera vacacional, </w:t>
      </w:r>
      <w:r w:rsidR="00912450" w:rsidRPr="00AD0BD2">
        <w:rPr>
          <w:rFonts w:ascii="Arial" w:hAnsi="Arial" w:cs="Arial"/>
          <w:b/>
          <w:bCs/>
          <w:sz w:val="26"/>
          <w:szCs w:val="26"/>
          <w:u w:val="single"/>
        </w:rPr>
        <w:t>correspondientes a</w:t>
      </w:r>
      <w:r w:rsidR="00D407A7" w:rsidRPr="00AD0BD2">
        <w:rPr>
          <w:rFonts w:ascii="Arial" w:hAnsi="Arial" w:cs="Arial"/>
          <w:b/>
          <w:bCs/>
          <w:sz w:val="26"/>
          <w:szCs w:val="26"/>
          <w:u w:val="single"/>
        </w:rPr>
        <w:t xml:space="preserve"> los años 2007 dos mil siete, 2008 dos mil ocho, 2009 dos mil nueve, 2010 dos mil diez, 2011 dos mil once, 2012 dos mil doce y 2013 dos mil trece,</w:t>
      </w:r>
      <w:r w:rsidR="00D407A7">
        <w:rPr>
          <w:rFonts w:ascii="Arial" w:hAnsi="Arial" w:cs="Arial"/>
          <w:bCs/>
          <w:sz w:val="26"/>
          <w:szCs w:val="26"/>
        </w:rPr>
        <w:t xml:space="preserve"> toda vez que los aquí recurrentes manifestaron en su demanda de nulidad en el punto 7 de s</w:t>
      </w:r>
      <w:r w:rsidR="0035424E">
        <w:rPr>
          <w:rFonts w:ascii="Arial" w:hAnsi="Arial" w:cs="Arial"/>
          <w:bCs/>
          <w:sz w:val="26"/>
          <w:szCs w:val="26"/>
        </w:rPr>
        <w:t xml:space="preserve">u capítulo de Hechos, que nunca se les afilió al Instituto Mexicano del Seguro Social y tampoco se les cubrió las </w:t>
      </w:r>
      <w:r w:rsidR="0035424E" w:rsidRPr="00582487">
        <w:rPr>
          <w:rFonts w:ascii="Arial" w:hAnsi="Arial" w:cs="Arial"/>
          <w:bCs/>
          <w:sz w:val="26"/>
          <w:szCs w:val="26"/>
        </w:rPr>
        <w:t>cantidades correspondientes a dichas prestaciones, se proce</w:t>
      </w:r>
      <w:r w:rsidR="00206287">
        <w:rPr>
          <w:rFonts w:ascii="Arial" w:hAnsi="Arial" w:cs="Arial"/>
          <w:bCs/>
          <w:sz w:val="26"/>
          <w:szCs w:val="26"/>
        </w:rPr>
        <w:t>de en los siguientes términos:</w:t>
      </w:r>
    </w:p>
    <w:p w:rsidR="00206287" w:rsidRDefault="00206287" w:rsidP="00206287">
      <w:pPr>
        <w:spacing w:line="360" w:lineRule="auto"/>
        <w:ind w:firstLine="567"/>
        <w:jc w:val="both"/>
        <w:rPr>
          <w:rFonts w:ascii="Arial" w:hAnsi="Arial" w:cs="Arial"/>
          <w:bCs/>
          <w:sz w:val="26"/>
          <w:szCs w:val="26"/>
        </w:rPr>
      </w:pPr>
    </w:p>
    <w:p w:rsidR="00206287" w:rsidRDefault="001D4783" w:rsidP="00206287">
      <w:pPr>
        <w:spacing w:line="360" w:lineRule="auto"/>
        <w:ind w:firstLine="567"/>
        <w:jc w:val="both"/>
        <w:rPr>
          <w:rFonts w:ascii="Arial" w:hAnsi="Arial" w:cs="Arial"/>
          <w:bCs/>
          <w:sz w:val="26"/>
          <w:szCs w:val="26"/>
        </w:rPr>
      </w:pPr>
      <w:r w:rsidRPr="002966F9">
        <w:rPr>
          <w:rFonts w:ascii="Arial" w:hAnsi="Arial" w:cs="Arial"/>
          <w:b/>
          <w:bCs/>
          <w:sz w:val="26"/>
          <w:szCs w:val="26"/>
        </w:rPr>
        <w:t>De</w:t>
      </w:r>
      <w:r>
        <w:rPr>
          <w:rFonts w:ascii="Arial" w:hAnsi="Arial" w:cs="Arial"/>
          <w:bCs/>
          <w:sz w:val="26"/>
          <w:szCs w:val="26"/>
        </w:rPr>
        <w:t xml:space="preserve"> conformidad con el artículo 15 fracción I de la Ley del Seguro Social, el patrón tiene la obligación de registrar e inscribir a sus trabajadores en </w:t>
      </w:r>
      <w:r w:rsidR="002966F9">
        <w:rPr>
          <w:rFonts w:ascii="Arial" w:hAnsi="Arial" w:cs="Arial"/>
          <w:bCs/>
          <w:sz w:val="26"/>
          <w:szCs w:val="26"/>
        </w:rPr>
        <w:t>el</w:t>
      </w:r>
      <w:r>
        <w:rPr>
          <w:rFonts w:ascii="Arial" w:hAnsi="Arial" w:cs="Arial"/>
          <w:bCs/>
          <w:sz w:val="26"/>
          <w:szCs w:val="26"/>
        </w:rPr>
        <w:t xml:space="preserve"> Instituto</w:t>
      </w:r>
      <w:r w:rsidR="002966F9">
        <w:rPr>
          <w:rFonts w:ascii="Arial" w:hAnsi="Arial" w:cs="Arial"/>
          <w:bCs/>
          <w:sz w:val="26"/>
          <w:szCs w:val="26"/>
        </w:rPr>
        <w:t xml:space="preserve"> Mexicano del Seguro Social</w:t>
      </w:r>
      <w:r w:rsidR="002050CE">
        <w:rPr>
          <w:rFonts w:ascii="Arial" w:hAnsi="Arial" w:cs="Arial"/>
          <w:bCs/>
          <w:sz w:val="26"/>
          <w:szCs w:val="26"/>
        </w:rPr>
        <w:t>; así como comunicar sus altas y bajas, dentro del plazo no mayor de cinco días hábiles</w:t>
      </w:r>
      <w:r w:rsidR="002966F9">
        <w:rPr>
          <w:rFonts w:ascii="Arial" w:hAnsi="Arial" w:cs="Arial"/>
          <w:bCs/>
          <w:sz w:val="26"/>
          <w:szCs w:val="26"/>
        </w:rPr>
        <w:t xml:space="preserve">; por consiguiente, cuando no se cumpla con lo anterior, se sancionara al patrón o sujeto obligado con multa, al considerarse </w:t>
      </w:r>
      <w:r w:rsidR="002966F9">
        <w:rPr>
          <w:rFonts w:ascii="Arial" w:hAnsi="Arial" w:cs="Arial"/>
          <w:bCs/>
          <w:sz w:val="26"/>
          <w:szCs w:val="26"/>
        </w:rPr>
        <w:lastRenderedPageBreak/>
        <w:t xml:space="preserve">dichas obligaciones como infracciones, tal y como lo disponen los preceptos 304 </w:t>
      </w:r>
      <w:r w:rsidR="00206287">
        <w:rPr>
          <w:rFonts w:ascii="Arial" w:hAnsi="Arial" w:cs="Arial"/>
          <w:bCs/>
          <w:sz w:val="26"/>
          <w:szCs w:val="26"/>
        </w:rPr>
        <w:t>A y 304 B de la referida Ley.</w:t>
      </w:r>
    </w:p>
    <w:p w:rsidR="00206287" w:rsidRDefault="00206287" w:rsidP="00206287">
      <w:pPr>
        <w:spacing w:line="360" w:lineRule="auto"/>
        <w:ind w:firstLine="567"/>
        <w:jc w:val="both"/>
        <w:rPr>
          <w:rFonts w:ascii="Arial" w:hAnsi="Arial" w:cs="Arial"/>
          <w:bCs/>
          <w:sz w:val="26"/>
          <w:szCs w:val="26"/>
        </w:rPr>
      </w:pPr>
    </w:p>
    <w:p w:rsidR="00206287" w:rsidRDefault="00436ECE" w:rsidP="00206287">
      <w:pPr>
        <w:spacing w:line="360" w:lineRule="auto"/>
        <w:ind w:firstLine="567"/>
        <w:jc w:val="both"/>
        <w:rPr>
          <w:rFonts w:ascii="Arial" w:hAnsi="Arial" w:cs="Arial"/>
          <w:bCs/>
          <w:sz w:val="26"/>
          <w:szCs w:val="26"/>
        </w:rPr>
      </w:pPr>
      <w:r w:rsidRPr="00436ECE">
        <w:rPr>
          <w:rFonts w:ascii="Arial" w:hAnsi="Arial" w:cs="Arial"/>
          <w:b/>
          <w:bCs/>
          <w:sz w:val="26"/>
          <w:szCs w:val="26"/>
        </w:rPr>
        <w:t>A</w:t>
      </w:r>
      <w:r w:rsidR="00A23851" w:rsidRPr="00436ECE">
        <w:rPr>
          <w:rFonts w:ascii="Arial" w:hAnsi="Arial" w:cs="Arial"/>
          <w:b/>
          <w:bCs/>
          <w:sz w:val="26"/>
          <w:szCs w:val="26"/>
        </w:rPr>
        <w:t>l</w:t>
      </w:r>
      <w:r w:rsidR="00A23851">
        <w:rPr>
          <w:rFonts w:ascii="Arial" w:hAnsi="Arial" w:cs="Arial"/>
          <w:bCs/>
          <w:sz w:val="26"/>
          <w:szCs w:val="26"/>
        </w:rPr>
        <w:t xml:space="preserve"> no haber probado las autoridades demandadas</w:t>
      </w:r>
      <w:r w:rsidR="009F7E9B">
        <w:rPr>
          <w:rFonts w:ascii="Arial" w:hAnsi="Arial" w:cs="Arial"/>
          <w:bCs/>
          <w:sz w:val="26"/>
          <w:szCs w:val="26"/>
        </w:rPr>
        <w:t>,</w:t>
      </w:r>
      <w:r w:rsidR="00A23851">
        <w:rPr>
          <w:rFonts w:ascii="Arial" w:hAnsi="Arial" w:cs="Arial"/>
          <w:bCs/>
          <w:sz w:val="26"/>
          <w:szCs w:val="26"/>
        </w:rPr>
        <w:t xml:space="preserve"> </w:t>
      </w:r>
      <w:r w:rsidR="00251252">
        <w:rPr>
          <w:rFonts w:ascii="Arial" w:hAnsi="Arial" w:cs="Arial"/>
          <w:bCs/>
          <w:sz w:val="26"/>
          <w:szCs w:val="26"/>
        </w:rPr>
        <w:t xml:space="preserve">haber registrado e inscrito ante el Instituto del Seguro Social, a </w:t>
      </w:r>
      <w:r w:rsidR="002D693D">
        <w:rPr>
          <w:rFonts w:ascii="Arial" w:hAnsi="Arial" w:cs="Arial"/>
          <w:bCs/>
          <w:sz w:val="26"/>
          <w:szCs w:val="26"/>
        </w:rPr>
        <w:t>**********</w:t>
      </w:r>
      <w:r w:rsidR="00251252">
        <w:rPr>
          <w:rFonts w:ascii="Arial" w:hAnsi="Arial" w:cs="Arial"/>
          <w:bCs/>
          <w:sz w:val="26"/>
          <w:szCs w:val="26"/>
        </w:rPr>
        <w:t xml:space="preserve">, quienes se desempeñaban como Comandante de la Policía Municipal y Policía Municipal, respectivamente, del </w:t>
      </w:r>
      <w:r w:rsidR="009F7E9B">
        <w:rPr>
          <w:rFonts w:ascii="Arial" w:hAnsi="Arial" w:cs="Arial"/>
          <w:bCs/>
          <w:sz w:val="26"/>
          <w:szCs w:val="26"/>
        </w:rPr>
        <w:t xml:space="preserve">Municipio de San Pedro Apóstol, Oaxaca, </w:t>
      </w:r>
      <w:r w:rsidR="00251252">
        <w:rPr>
          <w:rFonts w:ascii="Arial" w:hAnsi="Arial" w:cs="Arial"/>
          <w:bCs/>
          <w:sz w:val="26"/>
          <w:szCs w:val="26"/>
        </w:rPr>
        <w:t xml:space="preserve">desde que ingresaron a desempeñar sus funciones </w:t>
      </w:r>
      <w:r w:rsidR="004357F3">
        <w:rPr>
          <w:rFonts w:ascii="Arial" w:hAnsi="Arial" w:cs="Arial"/>
          <w:bCs/>
          <w:sz w:val="26"/>
          <w:szCs w:val="26"/>
        </w:rPr>
        <w:t>a ese municipio</w:t>
      </w:r>
      <w:r w:rsidR="00251252">
        <w:rPr>
          <w:rFonts w:ascii="Arial" w:hAnsi="Arial" w:cs="Arial"/>
          <w:bCs/>
          <w:sz w:val="26"/>
          <w:szCs w:val="26"/>
        </w:rPr>
        <w:t xml:space="preserve"> </w:t>
      </w:r>
      <w:r w:rsidR="004357F3">
        <w:rPr>
          <w:rFonts w:ascii="Arial" w:hAnsi="Arial" w:cs="Arial"/>
          <w:bCs/>
          <w:sz w:val="26"/>
          <w:szCs w:val="26"/>
        </w:rPr>
        <w:t>(</w:t>
      </w:r>
      <w:r w:rsidR="00251252">
        <w:rPr>
          <w:rFonts w:ascii="Arial" w:hAnsi="Arial" w:cs="Arial"/>
          <w:bCs/>
          <w:sz w:val="26"/>
          <w:szCs w:val="26"/>
        </w:rPr>
        <w:t xml:space="preserve">01 </w:t>
      </w:r>
      <w:r w:rsidR="004357F3">
        <w:rPr>
          <w:rFonts w:ascii="Arial" w:hAnsi="Arial" w:cs="Arial"/>
          <w:bCs/>
          <w:sz w:val="26"/>
          <w:szCs w:val="26"/>
        </w:rPr>
        <w:t xml:space="preserve">uno </w:t>
      </w:r>
      <w:r w:rsidR="00A72012">
        <w:rPr>
          <w:rFonts w:ascii="Arial" w:hAnsi="Arial" w:cs="Arial"/>
          <w:bCs/>
          <w:sz w:val="26"/>
          <w:szCs w:val="26"/>
        </w:rPr>
        <w:t>d</w:t>
      </w:r>
      <w:r w:rsidR="00251252">
        <w:rPr>
          <w:rFonts w:ascii="Arial" w:hAnsi="Arial" w:cs="Arial"/>
          <w:bCs/>
          <w:sz w:val="26"/>
          <w:szCs w:val="26"/>
        </w:rPr>
        <w:t>e enero de 2007</w:t>
      </w:r>
      <w:r w:rsidR="004357F3">
        <w:rPr>
          <w:rFonts w:ascii="Arial" w:hAnsi="Arial" w:cs="Arial"/>
          <w:bCs/>
          <w:sz w:val="26"/>
          <w:szCs w:val="26"/>
        </w:rPr>
        <w:t xml:space="preserve"> dos mil diecisiete)</w:t>
      </w:r>
      <w:r w:rsidR="00251252">
        <w:rPr>
          <w:rFonts w:ascii="Arial" w:hAnsi="Arial" w:cs="Arial"/>
          <w:bCs/>
          <w:sz w:val="26"/>
          <w:szCs w:val="26"/>
        </w:rPr>
        <w:t xml:space="preserve">, </w:t>
      </w:r>
      <w:r w:rsidR="001A6FE5">
        <w:rPr>
          <w:rFonts w:ascii="Arial" w:hAnsi="Arial" w:cs="Arial"/>
          <w:bCs/>
          <w:sz w:val="26"/>
          <w:szCs w:val="26"/>
        </w:rPr>
        <w:t>hasta que causaron baja (20 veinte de octubre de 2014 dos mil catorce), procede la inscripción retroactiva ante dicho Instituto, aun cuando ya no exista la relación laboral con dicho municipio.</w:t>
      </w:r>
    </w:p>
    <w:p w:rsidR="00206287" w:rsidRDefault="00436ECE" w:rsidP="00206287">
      <w:pPr>
        <w:spacing w:line="360" w:lineRule="auto"/>
        <w:ind w:firstLine="567"/>
        <w:jc w:val="both"/>
        <w:rPr>
          <w:rFonts w:ascii="Arial" w:hAnsi="Arial" w:cs="Arial"/>
          <w:bCs/>
          <w:sz w:val="26"/>
          <w:szCs w:val="26"/>
        </w:rPr>
      </w:pPr>
      <w:r w:rsidRPr="00436ECE">
        <w:rPr>
          <w:rFonts w:ascii="Arial" w:hAnsi="Arial" w:cs="Arial"/>
          <w:b/>
          <w:bCs/>
          <w:sz w:val="26"/>
          <w:szCs w:val="26"/>
        </w:rPr>
        <w:t>Luego</w:t>
      </w:r>
      <w:r>
        <w:rPr>
          <w:rFonts w:ascii="Arial" w:hAnsi="Arial" w:cs="Arial"/>
          <w:bCs/>
          <w:sz w:val="26"/>
          <w:szCs w:val="26"/>
        </w:rPr>
        <w:t xml:space="preserve"> entonces, </w:t>
      </w:r>
      <w:r w:rsidRPr="00436ECE">
        <w:rPr>
          <w:rFonts w:ascii="Arial" w:hAnsi="Arial" w:cs="Arial"/>
          <w:b/>
          <w:bCs/>
          <w:sz w:val="26"/>
          <w:szCs w:val="26"/>
          <w:u w:val="single"/>
        </w:rPr>
        <w:t>s</w:t>
      </w:r>
      <w:r w:rsidR="00701CF1" w:rsidRPr="00436ECE">
        <w:rPr>
          <w:rFonts w:ascii="Arial" w:hAnsi="Arial" w:cs="Arial"/>
          <w:b/>
          <w:bCs/>
          <w:sz w:val="26"/>
          <w:szCs w:val="26"/>
          <w:u w:val="single"/>
        </w:rPr>
        <w:t xml:space="preserve">e </w:t>
      </w:r>
      <w:r w:rsidR="00701CF1" w:rsidRPr="00B744B2">
        <w:rPr>
          <w:rFonts w:ascii="Arial" w:hAnsi="Arial" w:cs="Arial"/>
          <w:b/>
          <w:bCs/>
          <w:sz w:val="26"/>
          <w:szCs w:val="26"/>
          <w:u w:val="single"/>
        </w:rPr>
        <w:t xml:space="preserve">condena al H. Ayuntamiento Constitucional de San Pedro Apóstol, Ocotlán, Oaxaca y al Presidente Municipal Constitucional de dicho municipio, a inscribir a </w:t>
      </w:r>
      <w:r w:rsidR="002D693D">
        <w:rPr>
          <w:rFonts w:ascii="Arial" w:hAnsi="Arial" w:cs="Arial"/>
          <w:b/>
          <w:bCs/>
          <w:sz w:val="26"/>
          <w:szCs w:val="26"/>
          <w:u w:val="single"/>
        </w:rPr>
        <w:t>**********</w:t>
      </w:r>
      <w:r w:rsidR="00C45EBD" w:rsidRPr="00B744B2">
        <w:rPr>
          <w:rFonts w:ascii="Arial" w:hAnsi="Arial" w:cs="Arial"/>
          <w:b/>
          <w:bCs/>
          <w:sz w:val="26"/>
          <w:szCs w:val="26"/>
          <w:u w:val="single"/>
        </w:rPr>
        <w:t>,</w:t>
      </w:r>
      <w:r w:rsidR="00701CF1" w:rsidRPr="00B744B2">
        <w:rPr>
          <w:rFonts w:ascii="Arial" w:hAnsi="Arial" w:cs="Arial"/>
          <w:b/>
          <w:bCs/>
          <w:sz w:val="26"/>
          <w:szCs w:val="26"/>
          <w:u w:val="single"/>
        </w:rPr>
        <w:t xml:space="preserve"> al régime</w:t>
      </w:r>
      <w:r w:rsidR="002D06C3" w:rsidRPr="00B744B2">
        <w:rPr>
          <w:rFonts w:ascii="Arial" w:hAnsi="Arial" w:cs="Arial"/>
          <w:b/>
          <w:bCs/>
          <w:sz w:val="26"/>
          <w:szCs w:val="26"/>
          <w:u w:val="single"/>
        </w:rPr>
        <w:t xml:space="preserve">n obligatorio del seguro social, </w:t>
      </w:r>
      <w:r w:rsidR="002D06C3" w:rsidRPr="00257964">
        <w:rPr>
          <w:rFonts w:ascii="Arial" w:hAnsi="Arial" w:cs="Arial"/>
          <w:bCs/>
          <w:sz w:val="26"/>
          <w:szCs w:val="26"/>
        </w:rPr>
        <w:t>así como a enterar las cuotas obrero patronales respectivas al Instituto Mexicano del seguro Social, por el tiempo que duró la relación de trabajo,</w:t>
      </w:r>
      <w:r w:rsidR="002D06C3">
        <w:rPr>
          <w:rFonts w:ascii="Arial" w:hAnsi="Arial" w:cs="Arial"/>
          <w:b/>
          <w:bCs/>
          <w:sz w:val="26"/>
          <w:szCs w:val="26"/>
        </w:rPr>
        <w:t xml:space="preserve"> </w:t>
      </w:r>
      <w:r w:rsidR="002D06C3">
        <w:rPr>
          <w:rFonts w:ascii="Arial" w:hAnsi="Arial" w:cs="Arial"/>
          <w:bCs/>
          <w:sz w:val="26"/>
          <w:szCs w:val="26"/>
        </w:rPr>
        <w:t xml:space="preserve">a efecto de que se le reconozca a los aquí recurrentes, la preexistencia del derecho que no les fue otorgado y a partir de ahí poder disfrutar de los beneficios de la seguridad social que </w:t>
      </w:r>
      <w:r w:rsidR="00B744B2">
        <w:rPr>
          <w:rFonts w:ascii="Arial" w:hAnsi="Arial" w:cs="Arial"/>
          <w:bCs/>
          <w:sz w:val="26"/>
          <w:szCs w:val="26"/>
        </w:rPr>
        <w:t>legalmente</w:t>
      </w:r>
      <w:r w:rsidR="002D06C3">
        <w:rPr>
          <w:rFonts w:ascii="Arial" w:hAnsi="Arial" w:cs="Arial"/>
          <w:bCs/>
          <w:sz w:val="26"/>
          <w:szCs w:val="26"/>
        </w:rPr>
        <w:t xml:space="preserve"> les corresponde.</w:t>
      </w:r>
    </w:p>
    <w:p w:rsidR="00206287" w:rsidRDefault="00206287" w:rsidP="00206287">
      <w:pPr>
        <w:spacing w:line="360" w:lineRule="auto"/>
        <w:ind w:firstLine="567"/>
        <w:jc w:val="both"/>
        <w:rPr>
          <w:rFonts w:ascii="Arial" w:hAnsi="Arial" w:cs="Arial"/>
          <w:bCs/>
          <w:sz w:val="26"/>
          <w:szCs w:val="26"/>
        </w:rPr>
      </w:pPr>
    </w:p>
    <w:p w:rsidR="00206287" w:rsidRDefault="00590F45" w:rsidP="00206287">
      <w:pPr>
        <w:spacing w:line="360" w:lineRule="auto"/>
        <w:ind w:firstLine="567"/>
        <w:jc w:val="both"/>
        <w:rPr>
          <w:rFonts w:ascii="Arial" w:hAnsi="Arial" w:cs="Arial"/>
          <w:sz w:val="26"/>
          <w:szCs w:val="26"/>
        </w:rPr>
      </w:pPr>
      <w:r>
        <w:rPr>
          <w:rFonts w:ascii="Arial" w:hAnsi="Arial" w:cs="Arial"/>
          <w:bCs/>
          <w:sz w:val="26"/>
          <w:szCs w:val="26"/>
        </w:rPr>
        <w:t>Sirve de apoyo a lo anterior, la</w:t>
      </w:r>
      <w:r w:rsidR="00100C7A">
        <w:rPr>
          <w:rFonts w:ascii="Arial" w:hAnsi="Arial" w:cs="Arial"/>
          <w:bCs/>
          <w:sz w:val="26"/>
          <w:szCs w:val="26"/>
        </w:rPr>
        <w:t xml:space="preserve"> Jurisprudencia con número de registro  162717, </w:t>
      </w:r>
      <w:r w:rsidR="00100C7A" w:rsidRPr="00100C7A">
        <w:rPr>
          <w:rFonts w:ascii="Arial" w:hAnsi="Arial" w:cs="Arial"/>
          <w:sz w:val="26"/>
          <w:szCs w:val="26"/>
        </w:rPr>
        <w:t>Tesis: 2a./J. 3/2011</w:t>
      </w:r>
      <w:r w:rsidR="00100C7A">
        <w:rPr>
          <w:rFonts w:ascii="Arial" w:hAnsi="Arial" w:cs="Arial"/>
          <w:sz w:val="26"/>
          <w:szCs w:val="26"/>
        </w:rPr>
        <w:t xml:space="preserve">, Novena Época del </w:t>
      </w:r>
      <w:r w:rsidR="00100C7A" w:rsidRPr="00100C7A">
        <w:rPr>
          <w:rFonts w:ascii="Arial" w:hAnsi="Arial" w:cs="Arial"/>
          <w:sz w:val="26"/>
          <w:szCs w:val="26"/>
        </w:rPr>
        <w:t xml:space="preserve"> Semanario Judicial de la Federación y su Gaceta </w:t>
      </w:r>
      <w:r w:rsidR="00100C7A">
        <w:rPr>
          <w:rFonts w:ascii="Arial" w:hAnsi="Arial" w:cs="Arial"/>
          <w:sz w:val="26"/>
          <w:szCs w:val="26"/>
        </w:rPr>
        <w:t>Tomo XXXIII, Febrero de 2011, visible en la página</w:t>
      </w:r>
      <w:r w:rsidR="00100C7A" w:rsidRPr="00100C7A">
        <w:rPr>
          <w:rFonts w:ascii="Arial" w:hAnsi="Arial" w:cs="Arial"/>
          <w:sz w:val="26"/>
          <w:szCs w:val="26"/>
        </w:rPr>
        <w:t xml:space="preserve"> 1082</w:t>
      </w:r>
      <w:r w:rsidR="00100C7A">
        <w:rPr>
          <w:rFonts w:ascii="Arial" w:hAnsi="Arial" w:cs="Arial"/>
          <w:sz w:val="26"/>
          <w:szCs w:val="26"/>
        </w:rPr>
        <w:t>, la cua</w:t>
      </w:r>
      <w:r w:rsidR="00206287">
        <w:rPr>
          <w:rFonts w:ascii="Arial" w:hAnsi="Arial" w:cs="Arial"/>
          <w:sz w:val="26"/>
          <w:szCs w:val="26"/>
        </w:rPr>
        <w:t>l se trascribe a continuación:</w:t>
      </w:r>
    </w:p>
    <w:p w:rsidR="00206287" w:rsidRDefault="00206287" w:rsidP="00B85218">
      <w:pPr>
        <w:pStyle w:val="Prrafodelista"/>
        <w:spacing w:after="240"/>
        <w:ind w:left="567" w:right="616"/>
        <w:jc w:val="both"/>
        <w:rPr>
          <w:rFonts w:ascii="Arial" w:hAnsi="Arial" w:cs="Arial"/>
          <w:b/>
        </w:rPr>
      </w:pPr>
    </w:p>
    <w:p w:rsidR="00206287" w:rsidRDefault="00206287" w:rsidP="00B85218">
      <w:pPr>
        <w:pStyle w:val="Prrafodelista"/>
        <w:spacing w:after="240"/>
        <w:ind w:left="567" w:right="616"/>
        <w:jc w:val="both"/>
        <w:rPr>
          <w:rFonts w:ascii="Arial" w:hAnsi="Arial" w:cs="Arial"/>
        </w:rPr>
      </w:pPr>
      <w:r>
        <w:rPr>
          <w:rFonts w:ascii="Arial" w:hAnsi="Arial" w:cs="Arial"/>
          <w:b/>
        </w:rPr>
        <w:t xml:space="preserve"> </w:t>
      </w:r>
      <w:r w:rsidR="00100C7A">
        <w:rPr>
          <w:rFonts w:ascii="Arial" w:hAnsi="Arial" w:cs="Arial"/>
          <w:b/>
        </w:rPr>
        <w:t>“</w:t>
      </w:r>
      <w:r w:rsidR="00100C7A" w:rsidRPr="00100C7A">
        <w:rPr>
          <w:rFonts w:ascii="Arial" w:hAnsi="Arial" w:cs="Arial"/>
          <w:b/>
        </w:rPr>
        <w:t xml:space="preserve">SEGURO SOCIAL. PROCEDE LA INSCRIPCIÓN RETROACTIVA DE UN TRABAJADOR AL RÉGIMEN OBLIGATORIO, AUN CUANDO YA NO EXISTA EL NEXO LABORAL CON EL PATRÓN DEMANDADO. </w:t>
      </w:r>
      <w:r w:rsidR="00100C7A" w:rsidRPr="00100C7A">
        <w:rPr>
          <w:rFonts w:ascii="Arial" w:hAnsi="Arial" w:cs="Arial"/>
        </w:rPr>
        <w:t xml:space="preserve">Si en un juicio laboral una persona reclama su inscripción retroactiva al régimen obligatorio del seguro social y en el procedimiento jurisdiccional queda evidenciada la existencia de la relación de trabajo entre el actor y el demandado, que éste no lo inscribió mientras duró ese vínculo jurídico y que a la fecha en que se formuló la reclamación ya no existe el nexo laboral, la Junta de Conciliación y Arbitraje debe condenar al patrón a que inscriba al actor al régimen obligatorio del seguro social y entere las cuotas obrero patronales respectivas al Instituto Mexicano del Seguro Social por el tiempo que duró la relación de trabajo, porque si el acto jurídico que condiciona el derecho a la seguridad social es la existencia de una relación de trabajo, acreditada ésta se hacen exigibles al patrón las obligaciones previstas en el artículo 15, fracciones I y III, de la Ley del Seguro Social (19, fracciones I y III, de la anterior Ley); pues así se reconoce al trabajador la preexistencia del derecho que no le fue </w:t>
      </w:r>
      <w:r w:rsidR="00100C7A" w:rsidRPr="00100C7A">
        <w:rPr>
          <w:rFonts w:ascii="Arial" w:hAnsi="Arial" w:cs="Arial"/>
        </w:rPr>
        <w:lastRenderedPageBreak/>
        <w:t>otorgado y a partir de ahí puede disfrutar de los beneficios de la seguridad social que legalmente correspondan.</w:t>
      </w:r>
      <w:r>
        <w:rPr>
          <w:rFonts w:ascii="Arial" w:hAnsi="Arial" w:cs="Arial"/>
        </w:rPr>
        <w:t>”</w:t>
      </w:r>
    </w:p>
    <w:p w:rsidR="00206287" w:rsidRDefault="003A1E1D" w:rsidP="00206287">
      <w:pPr>
        <w:spacing w:line="360" w:lineRule="auto"/>
        <w:ind w:firstLine="567"/>
        <w:jc w:val="both"/>
        <w:rPr>
          <w:rFonts w:ascii="Arial" w:hAnsi="Arial" w:cs="Arial"/>
          <w:bCs/>
          <w:sz w:val="26"/>
          <w:szCs w:val="26"/>
        </w:rPr>
      </w:pPr>
      <w:r>
        <w:rPr>
          <w:rFonts w:ascii="Arial" w:hAnsi="Arial" w:cs="Arial"/>
          <w:b/>
          <w:bCs/>
          <w:sz w:val="26"/>
          <w:szCs w:val="26"/>
        </w:rPr>
        <w:t xml:space="preserve">Por </w:t>
      </w:r>
      <w:r w:rsidRPr="003A1E1D">
        <w:rPr>
          <w:rFonts w:ascii="Arial" w:hAnsi="Arial" w:cs="Arial"/>
          <w:bCs/>
          <w:sz w:val="26"/>
          <w:szCs w:val="26"/>
        </w:rPr>
        <w:t>otro lado</w:t>
      </w:r>
      <w:r>
        <w:rPr>
          <w:rFonts w:ascii="Arial" w:hAnsi="Arial" w:cs="Arial"/>
          <w:bCs/>
          <w:sz w:val="26"/>
          <w:szCs w:val="26"/>
        </w:rPr>
        <w:t>,</w:t>
      </w:r>
      <w:r w:rsidR="00B85218">
        <w:rPr>
          <w:rFonts w:ascii="Arial" w:hAnsi="Arial" w:cs="Arial"/>
          <w:b/>
          <w:bCs/>
          <w:sz w:val="26"/>
          <w:szCs w:val="26"/>
        </w:rPr>
        <w:t xml:space="preserve"> </w:t>
      </w:r>
      <w:r w:rsidR="00265123">
        <w:rPr>
          <w:rFonts w:ascii="Arial" w:hAnsi="Arial" w:cs="Arial"/>
          <w:bCs/>
          <w:sz w:val="26"/>
          <w:szCs w:val="26"/>
        </w:rPr>
        <w:t xml:space="preserve">respecto a las prestaciones consistentes en: aguinaldo, vacaciones y primera vacacional, </w:t>
      </w:r>
      <w:r w:rsidR="00912450">
        <w:rPr>
          <w:rFonts w:ascii="Arial" w:hAnsi="Arial" w:cs="Arial"/>
          <w:bCs/>
          <w:sz w:val="26"/>
          <w:szCs w:val="26"/>
        </w:rPr>
        <w:t>correspondientes a</w:t>
      </w:r>
      <w:r w:rsidR="00265123">
        <w:rPr>
          <w:rFonts w:ascii="Arial" w:hAnsi="Arial" w:cs="Arial"/>
          <w:bCs/>
          <w:sz w:val="26"/>
          <w:szCs w:val="26"/>
        </w:rPr>
        <w:t xml:space="preserve"> los años 2007 dos mil siete, 2008 dos mil ocho, 2009 dos mil nueve, 2010 dos mil diez, 2011 dos mil once, 2012 dos mil doce y 2013 dos mil trece</w:t>
      </w:r>
      <w:r w:rsidR="00A06972">
        <w:rPr>
          <w:rFonts w:ascii="Arial" w:hAnsi="Arial" w:cs="Arial"/>
          <w:bCs/>
          <w:sz w:val="26"/>
          <w:szCs w:val="26"/>
        </w:rPr>
        <w:t xml:space="preserve">, </w:t>
      </w:r>
      <w:r w:rsidR="00206287">
        <w:rPr>
          <w:rFonts w:ascii="Arial" w:hAnsi="Arial" w:cs="Arial"/>
          <w:bCs/>
          <w:sz w:val="26"/>
          <w:szCs w:val="26"/>
        </w:rPr>
        <w:t>se determina lo siguiente:</w:t>
      </w:r>
    </w:p>
    <w:p w:rsidR="00206287" w:rsidRDefault="00206287" w:rsidP="00206287">
      <w:pPr>
        <w:spacing w:line="360" w:lineRule="auto"/>
        <w:ind w:firstLine="567"/>
        <w:jc w:val="both"/>
        <w:rPr>
          <w:rFonts w:ascii="Arial" w:hAnsi="Arial" w:cs="Arial"/>
          <w:bCs/>
          <w:sz w:val="26"/>
          <w:szCs w:val="26"/>
        </w:rPr>
      </w:pPr>
    </w:p>
    <w:p w:rsidR="00206287" w:rsidRDefault="002018BB" w:rsidP="00206287">
      <w:pPr>
        <w:spacing w:line="360" w:lineRule="auto"/>
        <w:ind w:firstLine="567"/>
        <w:jc w:val="both"/>
        <w:rPr>
          <w:rFonts w:ascii="Arial" w:hAnsi="Arial" w:cs="Arial"/>
          <w:bCs/>
          <w:color w:val="000000"/>
          <w:sz w:val="26"/>
          <w:szCs w:val="26"/>
        </w:rPr>
      </w:pPr>
      <w:r w:rsidRPr="002018BB">
        <w:rPr>
          <w:rFonts w:ascii="Arial" w:hAnsi="Arial" w:cs="Arial"/>
          <w:b/>
          <w:bCs/>
          <w:color w:val="000000"/>
          <w:sz w:val="26"/>
          <w:szCs w:val="26"/>
        </w:rPr>
        <w:t>En</w:t>
      </w:r>
      <w:r>
        <w:rPr>
          <w:rFonts w:ascii="Arial" w:hAnsi="Arial" w:cs="Arial"/>
          <w:bCs/>
          <w:color w:val="000000"/>
          <w:sz w:val="26"/>
          <w:szCs w:val="26"/>
        </w:rPr>
        <w:t xml:space="preserve"> ese sentido, respecto al pago de </w:t>
      </w:r>
      <w:r w:rsidR="00812B52" w:rsidRPr="005C0E6E">
        <w:rPr>
          <w:rFonts w:ascii="Arial" w:hAnsi="Arial" w:cs="Arial"/>
          <w:b/>
          <w:bCs/>
          <w:color w:val="000000"/>
          <w:sz w:val="26"/>
          <w:szCs w:val="26"/>
        </w:rPr>
        <w:t>AGUINALDO</w:t>
      </w:r>
      <w:r w:rsidR="00812B52">
        <w:rPr>
          <w:rFonts w:ascii="Arial" w:hAnsi="Arial" w:cs="Arial"/>
          <w:bCs/>
          <w:color w:val="000000"/>
          <w:sz w:val="26"/>
          <w:szCs w:val="26"/>
        </w:rPr>
        <w:t xml:space="preserve">, </w:t>
      </w:r>
      <w:r>
        <w:rPr>
          <w:rFonts w:ascii="Arial" w:hAnsi="Arial" w:cs="Arial"/>
          <w:bCs/>
          <w:color w:val="000000"/>
          <w:sz w:val="26"/>
          <w:szCs w:val="26"/>
        </w:rPr>
        <w:t xml:space="preserve">de conformidad con lo dispuesto por el artículo 87, primer párrafo, de la Ley Federal del Trabajo, aplicado ante el vacío legislativo existente al respecto de dicho rubro, corresponde pagar a </w:t>
      </w:r>
      <w:r w:rsidR="002D693D">
        <w:rPr>
          <w:rFonts w:ascii="Arial" w:hAnsi="Arial" w:cs="Arial"/>
          <w:bCs/>
          <w:sz w:val="26"/>
          <w:szCs w:val="26"/>
        </w:rPr>
        <w:t>**********</w:t>
      </w:r>
      <w:r>
        <w:rPr>
          <w:rFonts w:ascii="Arial" w:hAnsi="Arial" w:cs="Arial"/>
          <w:b/>
          <w:bCs/>
          <w:sz w:val="26"/>
          <w:szCs w:val="26"/>
        </w:rPr>
        <w:t>,</w:t>
      </w:r>
      <w:r>
        <w:rPr>
          <w:rFonts w:ascii="Arial" w:hAnsi="Arial" w:cs="Arial"/>
          <w:bCs/>
          <w:color w:val="000000"/>
          <w:sz w:val="26"/>
          <w:szCs w:val="26"/>
        </w:rPr>
        <w:t xml:space="preserve"> quince días por cada año de servicio, siendo en el caso los años no pagados por dicho concepto, a partir de 2007 dos mil siete a 2013 dos mil trece.</w:t>
      </w:r>
    </w:p>
    <w:p w:rsidR="00206287" w:rsidRDefault="00206287" w:rsidP="00206287">
      <w:pPr>
        <w:spacing w:line="360" w:lineRule="auto"/>
        <w:ind w:firstLine="567"/>
        <w:jc w:val="both"/>
        <w:rPr>
          <w:rFonts w:ascii="Arial" w:hAnsi="Arial" w:cs="Arial"/>
          <w:bCs/>
          <w:color w:val="000000"/>
          <w:sz w:val="26"/>
          <w:szCs w:val="26"/>
        </w:rPr>
      </w:pPr>
    </w:p>
    <w:p w:rsidR="00206287" w:rsidRDefault="002018BB" w:rsidP="00206287">
      <w:pPr>
        <w:spacing w:line="360" w:lineRule="auto"/>
        <w:ind w:firstLine="567"/>
        <w:jc w:val="both"/>
        <w:rPr>
          <w:rFonts w:ascii="Arial" w:hAnsi="Arial" w:cs="Arial"/>
          <w:sz w:val="26"/>
          <w:szCs w:val="26"/>
        </w:rPr>
      </w:pPr>
      <w:r w:rsidRPr="002018BB">
        <w:rPr>
          <w:rFonts w:ascii="Arial" w:hAnsi="Arial" w:cs="Arial"/>
          <w:b/>
          <w:sz w:val="26"/>
          <w:szCs w:val="26"/>
        </w:rPr>
        <w:t>Por</w:t>
      </w:r>
      <w:r>
        <w:rPr>
          <w:rFonts w:ascii="Arial" w:hAnsi="Arial" w:cs="Arial"/>
          <w:sz w:val="26"/>
          <w:szCs w:val="26"/>
        </w:rPr>
        <w:t xml:space="preserve"> consiguiente,</w:t>
      </w:r>
      <w:r w:rsidR="00912450">
        <w:rPr>
          <w:rFonts w:ascii="Arial" w:hAnsi="Arial" w:cs="Arial"/>
          <w:sz w:val="26"/>
          <w:szCs w:val="26"/>
        </w:rPr>
        <w:t xml:space="preserve"> respecto a </w:t>
      </w:r>
      <w:r w:rsidR="002D693D">
        <w:rPr>
          <w:rFonts w:ascii="Arial" w:hAnsi="Arial" w:cs="Arial"/>
          <w:b/>
          <w:sz w:val="26"/>
          <w:szCs w:val="26"/>
        </w:rPr>
        <w:t>**********</w:t>
      </w:r>
      <w:r w:rsidR="00912450">
        <w:rPr>
          <w:rFonts w:ascii="Arial" w:hAnsi="Arial" w:cs="Arial"/>
          <w:sz w:val="26"/>
          <w:szCs w:val="26"/>
        </w:rPr>
        <w:t xml:space="preserve">, </w:t>
      </w:r>
      <w:r w:rsidR="003B3F15">
        <w:rPr>
          <w:rFonts w:ascii="Arial" w:eastAsiaTheme="minorEastAsia" w:hAnsi="Arial" w:cs="Arial"/>
          <w:bCs/>
          <w:color w:val="000000" w:themeColor="text1"/>
          <w:sz w:val="26"/>
          <w:szCs w:val="26"/>
          <w:lang w:eastAsia="es-MX"/>
        </w:rPr>
        <w:t xml:space="preserve">el monto total a pagar </w:t>
      </w:r>
      <w:r w:rsidR="003B3F15" w:rsidRPr="003A1E1D">
        <w:rPr>
          <w:rFonts w:ascii="Arial" w:eastAsiaTheme="minorEastAsia" w:hAnsi="Arial" w:cs="Arial"/>
          <w:b/>
          <w:bCs/>
          <w:color w:val="000000" w:themeColor="text1"/>
          <w:sz w:val="26"/>
          <w:szCs w:val="26"/>
          <w:lang w:eastAsia="es-MX"/>
        </w:rPr>
        <w:t>por concepto de aguinaldo</w:t>
      </w:r>
      <w:r w:rsidR="003B3F15">
        <w:rPr>
          <w:rFonts w:ascii="Arial" w:hAnsi="Arial" w:cs="Arial"/>
          <w:sz w:val="26"/>
          <w:szCs w:val="26"/>
        </w:rPr>
        <w:t xml:space="preserve">, es de </w:t>
      </w:r>
      <w:r w:rsidR="003B3F15" w:rsidRPr="003B3F15">
        <w:rPr>
          <w:rFonts w:ascii="Arial" w:hAnsi="Arial" w:cs="Arial"/>
          <w:b/>
          <w:sz w:val="26"/>
          <w:szCs w:val="26"/>
        </w:rPr>
        <w:t>$</w:t>
      </w:r>
      <w:r w:rsidR="00D80799">
        <w:rPr>
          <w:rFonts w:ascii="Arial" w:hAnsi="Arial" w:cs="Arial"/>
          <w:b/>
          <w:sz w:val="26"/>
          <w:szCs w:val="26"/>
        </w:rPr>
        <w:t>1</w:t>
      </w:r>
      <w:r w:rsidR="004E2322">
        <w:rPr>
          <w:rFonts w:ascii="Arial" w:hAnsi="Arial" w:cs="Arial"/>
          <w:b/>
          <w:sz w:val="26"/>
          <w:szCs w:val="26"/>
        </w:rPr>
        <w:t>8</w:t>
      </w:r>
      <w:r w:rsidR="00D80799">
        <w:rPr>
          <w:rFonts w:ascii="Arial" w:hAnsi="Arial" w:cs="Arial"/>
          <w:b/>
          <w:sz w:val="26"/>
          <w:szCs w:val="26"/>
        </w:rPr>
        <w:t>,</w:t>
      </w:r>
      <w:r w:rsidR="004E2322">
        <w:rPr>
          <w:rFonts w:ascii="Arial" w:hAnsi="Arial" w:cs="Arial"/>
          <w:b/>
          <w:sz w:val="26"/>
          <w:szCs w:val="26"/>
        </w:rPr>
        <w:t>9</w:t>
      </w:r>
      <w:r w:rsidR="00D80799">
        <w:rPr>
          <w:rFonts w:ascii="Arial" w:hAnsi="Arial" w:cs="Arial"/>
          <w:b/>
          <w:sz w:val="26"/>
          <w:szCs w:val="26"/>
        </w:rPr>
        <w:t>00</w:t>
      </w:r>
      <w:r w:rsidR="003B3F15" w:rsidRPr="003B3F15">
        <w:rPr>
          <w:rFonts w:ascii="Arial" w:hAnsi="Arial" w:cs="Arial"/>
          <w:b/>
          <w:sz w:val="26"/>
          <w:szCs w:val="26"/>
        </w:rPr>
        <w:t>.00 (</w:t>
      </w:r>
      <w:r w:rsidR="00ED12AF">
        <w:rPr>
          <w:rFonts w:ascii="Arial" w:hAnsi="Arial" w:cs="Arial"/>
          <w:b/>
          <w:sz w:val="26"/>
          <w:szCs w:val="26"/>
        </w:rPr>
        <w:t>DIECIOCHO MIL NOVECIENTOS</w:t>
      </w:r>
      <w:r w:rsidR="003B3F15" w:rsidRPr="003B3F15">
        <w:rPr>
          <w:rFonts w:ascii="Arial" w:hAnsi="Arial" w:cs="Arial"/>
          <w:b/>
          <w:sz w:val="26"/>
          <w:szCs w:val="26"/>
        </w:rPr>
        <w:t xml:space="preserve"> PESOS 00/100 M.N.),</w:t>
      </w:r>
      <w:r w:rsidR="003B3F15">
        <w:rPr>
          <w:rFonts w:ascii="Arial" w:hAnsi="Arial" w:cs="Arial"/>
          <w:sz w:val="26"/>
          <w:szCs w:val="26"/>
        </w:rPr>
        <w:t xml:space="preserve"> correspondiente a</w:t>
      </w:r>
      <w:r w:rsidR="00D370A8">
        <w:rPr>
          <w:rFonts w:ascii="Arial" w:eastAsiaTheme="minorEastAsia" w:hAnsi="Arial" w:cs="Arial"/>
          <w:bCs/>
          <w:color w:val="000000" w:themeColor="text1"/>
          <w:sz w:val="26"/>
          <w:szCs w:val="26"/>
          <w:lang w:eastAsia="es-MX"/>
        </w:rPr>
        <w:t xml:space="preserve"> </w:t>
      </w:r>
      <w:r w:rsidR="00912450">
        <w:rPr>
          <w:rFonts w:ascii="Arial" w:hAnsi="Arial" w:cs="Arial"/>
          <w:sz w:val="26"/>
          <w:szCs w:val="26"/>
        </w:rPr>
        <w:t>15 quinde días por año (365 días) a pagar, que al ser multiplicados por el pago diario de $180.00 (ciento ochenta pesos 00/100 m.n.), dan como resultado la cantidad de $2,700.00 (DOS MIL SETECIENTOS PESOS 00/100 M.N) por cada año de servicio</w:t>
      </w:r>
      <w:r w:rsidR="003B3F15">
        <w:rPr>
          <w:rFonts w:ascii="Arial" w:hAnsi="Arial" w:cs="Arial"/>
          <w:sz w:val="26"/>
          <w:szCs w:val="26"/>
        </w:rPr>
        <w:t xml:space="preserve"> </w:t>
      </w:r>
      <w:r w:rsidR="00D80799" w:rsidRPr="00DC49DA">
        <w:rPr>
          <w:rFonts w:ascii="Arial" w:hAnsi="Arial" w:cs="Arial"/>
          <w:sz w:val="26"/>
          <w:szCs w:val="26"/>
        </w:rPr>
        <w:t>(200</w:t>
      </w:r>
      <w:r w:rsidR="00ED12AF" w:rsidRPr="00DC49DA">
        <w:rPr>
          <w:rFonts w:ascii="Arial" w:hAnsi="Arial" w:cs="Arial"/>
          <w:sz w:val="26"/>
          <w:szCs w:val="26"/>
        </w:rPr>
        <w:t>7</w:t>
      </w:r>
      <w:r w:rsidR="003B3F15" w:rsidRPr="00DC49DA">
        <w:rPr>
          <w:rFonts w:ascii="Arial" w:hAnsi="Arial" w:cs="Arial"/>
          <w:sz w:val="26"/>
          <w:szCs w:val="26"/>
        </w:rPr>
        <w:t xml:space="preserve"> dos mil </w:t>
      </w:r>
      <w:r w:rsidR="001D0462" w:rsidRPr="00DC49DA">
        <w:rPr>
          <w:rFonts w:ascii="Arial" w:hAnsi="Arial" w:cs="Arial"/>
          <w:sz w:val="26"/>
          <w:szCs w:val="26"/>
        </w:rPr>
        <w:t>siete</w:t>
      </w:r>
      <w:r w:rsidR="003B3F15" w:rsidRPr="00DC49DA">
        <w:rPr>
          <w:rFonts w:ascii="Arial" w:hAnsi="Arial" w:cs="Arial"/>
          <w:sz w:val="26"/>
          <w:szCs w:val="26"/>
        </w:rPr>
        <w:t xml:space="preserve"> a 2013 dos mil trece).</w:t>
      </w:r>
    </w:p>
    <w:p w:rsidR="00206287" w:rsidRDefault="00B9060C" w:rsidP="00206287">
      <w:pPr>
        <w:spacing w:line="360" w:lineRule="auto"/>
        <w:ind w:firstLine="567"/>
        <w:jc w:val="both"/>
        <w:rPr>
          <w:rFonts w:ascii="Arial" w:hAnsi="Arial" w:cs="Arial"/>
          <w:sz w:val="26"/>
          <w:szCs w:val="26"/>
        </w:rPr>
      </w:pPr>
      <w:r w:rsidRPr="00B9060C">
        <w:rPr>
          <w:rFonts w:ascii="Arial" w:hAnsi="Arial" w:cs="Arial"/>
          <w:b/>
          <w:sz w:val="26"/>
          <w:szCs w:val="26"/>
        </w:rPr>
        <w:t>E</w:t>
      </w:r>
      <w:r w:rsidR="00812B52" w:rsidRPr="00B9060C">
        <w:rPr>
          <w:rFonts w:ascii="Arial" w:eastAsiaTheme="minorEastAsia" w:hAnsi="Arial" w:cs="Arial"/>
          <w:b/>
          <w:bCs/>
          <w:color w:val="000000" w:themeColor="text1"/>
          <w:sz w:val="26"/>
          <w:szCs w:val="26"/>
          <w:lang w:eastAsia="es-MX"/>
        </w:rPr>
        <w:t>n r</w:t>
      </w:r>
      <w:r w:rsidR="00812B52" w:rsidRPr="00812B52">
        <w:rPr>
          <w:rFonts w:ascii="Arial" w:eastAsiaTheme="minorEastAsia" w:hAnsi="Arial" w:cs="Arial"/>
          <w:bCs/>
          <w:color w:val="000000" w:themeColor="text1"/>
          <w:sz w:val="26"/>
          <w:szCs w:val="26"/>
          <w:lang w:eastAsia="es-MX"/>
        </w:rPr>
        <w:t>elación</w:t>
      </w:r>
      <w:r w:rsidR="00912450">
        <w:rPr>
          <w:rFonts w:ascii="Arial" w:eastAsiaTheme="minorEastAsia" w:hAnsi="Arial" w:cs="Arial"/>
          <w:bCs/>
          <w:color w:val="000000" w:themeColor="text1"/>
          <w:sz w:val="26"/>
          <w:szCs w:val="26"/>
          <w:lang w:eastAsia="es-MX"/>
        </w:rPr>
        <w:t xml:space="preserve"> a </w:t>
      </w:r>
      <w:r w:rsidR="002D693D">
        <w:rPr>
          <w:rFonts w:ascii="Arial" w:eastAsiaTheme="minorEastAsia" w:hAnsi="Arial" w:cs="Arial"/>
          <w:b/>
          <w:bCs/>
          <w:color w:val="000000" w:themeColor="text1"/>
          <w:sz w:val="26"/>
          <w:szCs w:val="26"/>
          <w:lang w:eastAsia="es-MX"/>
        </w:rPr>
        <w:t>**********</w:t>
      </w:r>
      <w:r w:rsidR="00206287">
        <w:rPr>
          <w:rFonts w:ascii="Arial" w:eastAsiaTheme="minorEastAsia" w:hAnsi="Arial" w:cs="Arial"/>
          <w:bCs/>
          <w:color w:val="000000" w:themeColor="text1"/>
          <w:sz w:val="26"/>
          <w:szCs w:val="26"/>
          <w:lang w:eastAsia="es-MX"/>
        </w:rPr>
        <w:t>,</w:t>
      </w:r>
      <w:r w:rsidR="00BD79CD">
        <w:rPr>
          <w:rFonts w:ascii="Arial" w:eastAsiaTheme="minorEastAsia" w:hAnsi="Arial" w:cs="Arial"/>
          <w:bCs/>
          <w:color w:val="000000" w:themeColor="text1"/>
          <w:sz w:val="26"/>
          <w:szCs w:val="26"/>
          <w:lang w:eastAsia="es-MX"/>
        </w:rPr>
        <w:t xml:space="preserve"> el monto total a </w:t>
      </w:r>
      <w:r w:rsidR="00BD79CD" w:rsidRPr="003A1E1D">
        <w:rPr>
          <w:rFonts w:ascii="Arial" w:eastAsiaTheme="minorEastAsia" w:hAnsi="Arial" w:cs="Arial"/>
          <w:b/>
          <w:bCs/>
          <w:color w:val="000000" w:themeColor="text1"/>
          <w:sz w:val="26"/>
          <w:szCs w:val="26"/>
          <w:lang w:eastAsia="es-MX"/>
        </w:rPr>
        <w:t>pagar por concepto de aguinaldo</w:t>
      </w:r>
      <w:r w:rsidR="00BD79CD">
        <w:rPr>
          <w:rFonts w:ascii="Arial" w:eastAsiaTheme="minorEastAsia" w:hAnsi="Arial" w:cs="Arial"/>
          <w:bCs/>
          <w:color w:val="000000" w:themeColor="text1"/>
          <w:sz w:val="26"/>
          <w:szCs w:val="26"/>
          <w:lang w:eastAsia="es-MX"/>
        </w:rPr>
        <w:t xml:space="preserve"> a </w:t>
      </w:r>
      <w:r w:rsidR="00BD79CD">
        <w:rPr>
          <w:rFonts w:ascii="Arial" w:hAnsi="Arial" w:cs="Arial"/>
          <w:sz w:val="26"/>
          <w:szCs w:val="26"/>
        </w:rPr>
        <w:t xml:space="preserve">es de </w:t>
      </w:r>
      <w:r w:rsidR="00BD79CD" w:rsidRPr="003B3F15">
        <w:rPr>
          <w:rFonts w:ascii="Arial" w:hAnsi="Arial" w:cs="Arial"/>
          <w:b/>
          <w:sz w:val="26"/>
          <w:szCs w:val="26"/>
        </w:rPr>
        <w:t>$</w:t>
      </w:r>
      <w:r w:rsidR="00D80799">
        <w:rPr>
          <w:rFonts w:ascii="Arial" w:hAnsi="Arial" w:cs="Arial"/>
          <w:b/>
          <w:sz w:val="26"/>
          <w:szCs w:val="26"/>
        </w:rPr>
        <w:t>1</w:t>
      </w:r>
      <w:r w:rsidR="00ED12AF">
        <w:rPr>
          <w:rFonts w:ascii="Arial" w:hAnsi="Arial" w:cs="Arial"/>
          <w:b/>
          <w:sz w:val="26"/>
          <w:szCs w:val="26"/>
        </w:rPr>
        <w:t>6</w:t>
      </w:r>
      <w:r w:rsidR="00D80799">
        <w:rPr>
          <w:rFonts w:ascii="Arial" w:hAnsi="Arial" w:cs="Arial"/>
          <w:b/>
          <w:sz w:val="26"/>
          <w:szCs w:val="26"/>
        </w:rPr>
        <w:t>,</w:t>
      </w:r>
      <w:r w:rsidR="00ED12AF">
        <w:rPr>
          <w:rFonts w:ascii="Arial" w:hAnsi="Arial" w:cs="Arial"/>
          <w:b/>
          <w:sz w:val="26"/>
          <w:szCs w:val="26"/>
        </w:rPr>
        <w:t>8</w:t>
      </w:r>
      <w:r w:rsidR="00D80799">
        <w:rPr>
          <w:rFonts w:ascii="Arial" w:hAnsi="Arial" w:cs="Arial"/>
          <w:b/>
          <w:sz w:val="26"/>
          <w:szCs w:val="26"/>
        </w:rPr>
        <w:t>00</w:t>
      </w:r>
      <w:r w:rsidR="00BD79CD" w:rsidRPr="003B3F15">
        <w:rPr>
          <w:rFonts w:ascii="Arial" w:hAnsi="Arial" w:cs="Arial"/>
          <w:b/>
          <w:sz w:val="26"/>
          <w:szCs w:val="26"/>
        </w:rPr>
        <w:t>.00 (</w:t>
      </w:r>
      <w:r w:rsidR="00ED12AF">
        <w:rPr>
          <w:rFonts w:ascii="Arial" w:hAnsi="Arial" w:cs="Arial"/>
          <w:b/>
          <w:sz w:val="26"/>
          <w:szCs w:val="26"/>
        </w:rPr>
        <w:t>DIECISEIS MIL OCHOCIENTOS</w:t>
      </w:r>
      <w:r w:rsidR="00BD79CD" w:rsidRPr="003B3F15">
        <w:rPr>
          <w:rFonts w:ascii="Arial" w:hAnsi="Arial" w:cs="Arial"/>
          <w:b/>
          <w:sz w:val="26"/>
          <w:szCs w:val="26"/>
        </w:rPr>
        <w:t xml:space="preserve"> PESOS 00/100 M.N.),</w:t>
      </w:r>
      <w:r w:rsidR="00BD79CD">
        <w:rPr>
          <w:rFonts w:ascii="Arial" w:hAnsi="Arial" w:cs="Arial"/>
          <w:sz w:val="26"/>
          <w:szCs w:val="26"/>
        </w:rPr>
        <w:t xml:space="preserve"> correspondientes </w:t>
      </w:r>
      <w:r w:rsidR="00DE592D">
        <w:rPr>
          <w:rFonts w:ascii="Arial" w:hAnsi="Arial" w:cs="Arial"/>
          <w:sz w:val="26"/>
          <w:szCs w:val="26"/>
        </w:rPr>
        <w:t xml:space="preserve">a </w:t>
      </w:r>
      <w:r w:rsidR="00912450">
        <w:rPr>
          <w:rFonts w:ascii="Arial" w:hAnsi="Arial" w:cs="Arial"/>
          <w:sz w:val="26"/>
          <w:szCs w:val="26"/>
        </w:rPr>
        <w:t>15 quin</w:t>
      </w:r>
      <w:r w:rsidR="00DE665D">
        <w:rPr>
          <w:rFonts w:ascii="Arial" w:hAnsi="Arial" w:cs="Arial"/>
          <w:sz w:val="26"/>
          <w:szCs w:val="26"/>
        </w:rPr>
        <w:t>c</w:t>
      </w:r>
      <w:r w:rsidR="00912450">
        <w:rPr>
          <w:rFonts w:ascii="Arial" w:hAnsi="Arial" w:cs="Arial"/>
          <w:sz w:val="26"/>
          <w:szCs w:val="26"/>
        </w:rPr>
        <w:t>e días por año (365 días) a pagar, que al ser multiplicados por el pago diario de $160.00 (ciento ochenta pesos 00/100 m.n.), dan como resultado la cantidad de $2,400.00 (DOS MIL CUATROCIENTOS PESOS 00/100 M.N) por cada año de servicio</w:t>
      </w:r>
      <w:r w:rsidR="00BD79CD">
        <w:rPr>
          <w:rFonts w:ascii="Arial" w:hAnsi="Arial" w:cs="Arial"/>
          <w:sz w:val="26"/>
          <w:szCs w:val="26"/>
        </w:rPr>
        <w:t xml:space="preserve"> </w:t>
      </w:r>
      <w:r w:rsidR="00BD79CD" w:rsidRPr="00DC49DA">
        <w:rPr>
          <w:rFonts w:ascii="Arial" w:hAnsi="Arial" w:cs="Arial"/>
          <w:sz w:val="26"/>
          <w:szCs w:val="26"/>
        </w:rPr>
        <w:t>(200</w:t>
      </w:r>
      <w:r w:rsidR="00ED12AF" w:rsidRPr="00DC49DA">
        <w:rPr>
          <w:rFonts w:ascii="Arial" w:hAnsi="Arial" w:cs="Arial"/>
          <w:sz w:val="26"/>
          <w:szCs w:val="26"/>
        </w:rPr>
        <w:t>7</w:t>
      </w:r>
      <w:r w:rsidR="00BD79CD" w:rsidRPr="00DC49DA">
        <w:rPr>
          <w:rFonts w:ascii="Arial" w:hAnsi="Arial" w:cs="Arial"/>
          <w:sz w:val="26"/>
          <w:szCs w:val="26"/>
        </w:rPr>
        <w:t xml:space="preserve"> dos mil </w:t>
      </w:r>
      <w:r w:rsidR="001D0462" w:rsidRPr="00DC49DA">
        <w:rPr>
          <w:rFonts w:ascii="Arial" w:hAnsi="Arial" w:cs="Arial"/>
          <w:sz w:val="26"/>
          <w:szCs w:val="26"/>
        </w:rPr>
        <w:t xml:space="preserve">siete </w:t>
      </w:r>
      <w:r w:rsidR="00BD79CD" w:rsidRPr="00DC49DA">
        <w:rPr>
          <w:rFonts w:ascii="Arial" w:hAnsi="Arial" w:cs="Arial"/>
          <w:sz w:val="26"/>
          <w:szCs w:val="26"/>
        </w:rPr>
        <w:t>a 2013 dos mil trece)</w:t>
      </w:r>
      <w:r w:rsidR="00BD79CD">
        <w:rPr>
          <w:rFonts w:ascii="Arial" w:hAnsi="Arial" w:cs="Arial"/>
          <w:sz w:val="26"/>
          <w:szCs w:val="26"/>
        </w:rPr>
        <w:t>.</w:t>
      </w:r>
      <w:r w:rsidR="00206287">
        <w:rPr>
          <w:rFonts w:ascii="Arial" w:hAnsi="Arial" w:cs="Arial"/>
          <w:sz w:val="26"/>
          <w:szCs w:val="26"/>
        </w:rPr>
        <w:t xml:space="preserve"> </w:t>
      </w:r>
    </w:p>
    <w:p w:rsidR="00206287" w:rsidRDefault="00206287" w:rsidP="00206287">
      <w:pPr>
        <w:spacing w:line="360" w:lineRule="auto"/>
        <w:ind w:firstLine="567"/>
        <w:jc w:val="both"/>
        <w:rPr>
          <w:rFonts w:ascii="Arial" w:hAnsi="Arial" w:cs="Arial"/>
          <w:sz w:val="26"/>
          <w:szCs w:val="26"/>
        </w:rPr>
      </w:pPr>
    </w:p>
    <w:p w:rsidR="00206287" w:rsidRDefault="00C779DD" w:rsidP="00206287">
      <w:pPr>
        <w:spacing w:line="360" w:lineRule="auto"/>
        <w:ind w:firstLine="567"/>
        <w:jc w:val="both"/>
        <w:rPr>
          <w:rFonts w:ascii="Arial" w:eastAsia="Calibri" w:hAnsi="Arial" w:cs="Arial"/>
          <w:bCs/>
          <w:sz w:val="26"/>
          <w:szCs w:val="26"/>
        </w:rPr>
      </w:pPr>
      <w:r w:rsidRPr="00812B52">
        <w:rPr>
          <w:rFonts w:ascii="Arial" w:eastAsia="Calibri" w:hAnsi="Arial" w:cs="Arial"/>
          <w:b/>
          <w:bCs/>
          <w:sz w:val="26"/>
          <w:szCs w:val="26"/>
          <w:lang w:val="es-ES_tradnl"/>
        </w:rPr>
        <w:t>Por</w:t>
      </w:r>
      <w:r w:rsidR="00812B52" w:rsidRPr="00812B52">
        <w:rPr>
          <w:rFonts w:ascii="Arial" w:eastAsia="Calibri" w:hAnsi="Arial" w:cs="Arial"/>
          <w:bCs/>
          <w:sz w:val="26"/>
          <w:szCs w:val="26"/>
          <w:lang w:val="es-ES_tradnl"/>
        </w:rPr>
        <w:t xml:space="preserve"> </w:t>
      </w:r>
      <w:r w:rsidRPr="00812B52">
        <w:rPr>
          <w:rFonts w:ascii="Arial" w:eastAsia="Calibri" w:hAnsi="Arial" w:cs="Arial"/>
          <w:bCs/>
          <w:sz w:val="26"/>
          <w:szCs w:val="26"/>
          <w:lang w:val="es-ES_tradnl"/>
        </w:rPr>
        <w:t>lo que hace</w:t>
      </w:r>
      <w:r>
        <w:rPr>
          <w:rFonts w:ascii="Arial" w:eastAsia="Calibri" w:hAnsi="Arial" w:cs="Arial"/>
          <w:bCs/>
          <w:sz w:val="26"/>
          <w:szCs w:val="26"/>
          <w:lang w:val="es-ES_tradnl"/>
        </w:rPr>
        <w:t xml:space="preserve"> al pago de las </w:t>
      </w:r>
      <w:r w:rsidRPr="005651E7">
        <w:rPr>
          <w:rFonts w:ascii="Arial" w:eastAsia="Calibri" w:hAnsi="Arial" w:cs="Arial"/>
          <w:b/>
          <w:bCs/>
          <w:sz w:val="26"/>
          <w:szCs w:val="26"/>
          <w:lang w:val="es-ES_tradnl"/>
        </w:rPr>
        <w:t>VACACIONES</w:t>
      </w:r>
      <w:r>
        <w:rPr>
          <w:rFonts w:ascii="Arial" w:eastAsia="Calibri" w:hAnsi="Arial" w:cs="Arial"/>
          <w:bCs/>
          <w:sz w:val="26"/>
          <w:szCs w:val="26"/>
          <w:lang w:val="es-ES_tradnl"/>
        </w:rPr>
        <w:t>, de igual manera en una interpretación armónica de los artículos</w:t>
      </w:r>
      <w:r w:rsidRPr="0089743F">
        <w:rPr>
          <w:rFonts w:ascii="Arial" w:eastAsia="Calibri" w:hAnsi="Arial" w:cs="Arial"/>
          <w:bCs/>
          <w:sz w:val="26"/>
          <w:szCs w:val="26"/>
        </w:rPr>
        <w:t xml:space="preserve"> </w:t>
      </w:r>
      <w:r w:rsidRPr="005F1F0A">
        <w:rPr>
          <w:rFonts w:ascii="Arial" w:eastAsia="Calibri" w:hAnsi="Arial" w:cs="Arial"/>
          <w:bCs/>
          <w:sz w:val="26"/>
          <w:szCs w:val="26"/>
        </w:rPr>
        <w:t xml:space="preserve">76, </w:t>
      </w:r>
      <w:r>
        <w:rPr>
          <w:rFonts w:ascii="Arial" w:eastAsia="Calibri" w:hAnsi="Arial" w:cs="Arial"/>
          <w:bCs/>
          <w:sz w:val="26"/>
          <w:szCs w:val="26"/>
        </w:rPr>
        <w:t>y</w:t>
      </w:r>
      <w:r w:rsidRPr="005F1F0A">
        <w:rPr>
          <w:rFonts w:ascii="Arial" w:eastAsia="Calibri" w:hAnsi="Arial" w:cs="Arial"/>
          <w:bCs/>
          <w:sz w:val="26"/>
          <w:szCs w:val="26"/>
        </w:rPr>
        <w:t xml:space="preserve"> 516, de la Ley Federal del Trabajo, </w:t>
      </w:r>
      <w:r>
        <w:rPr>
          <w:rFonts w:ascii="Arial" w:eastAsia="Calibri" w:hAnsi="Arial" w:cs="Arial"/>
          <w:bCs/>
          <w:sz w:val="26"/>
          <w:szCs w:val="26"/>
        </w:rPr>
        <w:t>los cuales i</w:t>
      </w:r>
      <w:r w:rsidRPr="005F1F0A">
        <w:rPr>
          <w:rFonts w:ascii="Arial" w:eastAsia="Calibri" w:hAnsi="Arial" w:cs="Arial"/>
          <w:bCs/>
          <w:sz w:val="26"/>
          <w:szCs w:val="26"/>
        </w:rPr>
        <w:t>nfiere</w:t>
      </w:r>
      <w:r>
        <w:rPr>
          <w:rFonts w:ascii="Arial" w:eastAsia="Calibri" w:hAnsi="Arial" w:cs="Arial"/>
          <w:bCs/>
          <w:sz w:val="26"/>
          <w:szCs w:val="26"/>
        </w:rPr>
        <w:t>n</w:t>
      </w:r>
      <w:r w:rsidRPr="005F1F0A">
        <w:rPr>
          <w:rFonts w:ascii="Arial" w:eastAsia="Calibri" w:hAnsi="Arial" w:cs="Arial"/>
          <w:bCs/>
          <w:sz w:val="26"/>
          <w:szCs w:val="26"/>
        </w:rPr>
        <w:t xml:space="preserve"> que para la procedencia de su pretensión, ésta debe hacerse con oportunidad, debido que en ellos se señala que los trabajadores que tengan más de un año de servicios disfrutarán de un período anual de vacaciones pagadas, que en ningún caso podrá ser inferior a seis días laborables, y que aumentará en dos días laborables, hasta llegar a doce, por cada año subsecuente de </w:t>
      </w:r>
      <w:r w:rsidRPr="005F1F0A">
        <w:rPr>
          <w:rFonts w:ascii="Arial" w:eastAsia="Calibri" w:hAnsi="Arial" w:cs="Arial"/>
          <w:bCs/>
          <w:sz w:val="26"/>
          <w:szCs w:val="26"/>
        </w:rPr>
        <w:lastRenderedPageBreak/>
        <w:t>servicios</w:t>
      </w:r>
      <w:r>
        <w:rPr>
          <w:rFonts w:ascii="Arial" w:eastAsia="Calibri" w:hAnsi="Arial" w:cs="Arial"/>
          <w:bCs/>
          <w:sz w:val="26"/>
          <w:szCs w:val="26"/>
        </w:rPr>
        <w:t xml:space="preserve"> y después del cuarto año aumentarán dos días por cada cinco de servicios</w:t>
      </w:r>
      <w:r w:rsidRPr="005F1F0A">
        <w:rPr>
          <w:rFonts w:ascii="Arial" w:eastAsia="Calibri" w:hAnsi="Arial" w:cs="Arial"/>
          <w:bCs/>
          <w:sz w:val="26"/>
          <w:szCs w:val="26"/>
        </w:rPr>
        <w:t>;</w:t>
      </w:r>
      <w:r>
        <w:rPr>
          <w:rFonts w:ascii="Arial" w:eastAsia="Calibri" w:hAnsi="Arial" w:cs="Arial"/>
          <w:bCs/>
          <w:sz w:val="26"/>
          <w:szCs w:val="26"/>
        </w:rPr>
        <w:t xml:space="preserve"> con el diverso 123, apartado B, fracción XIII, segundo párrafo, de la Constitución Federal; </w:t>
      </w:r>
      <w:r w:rsidRPr="005F1F0A">
        <w:rPr>
          <w:rFonts w:ascii="Arial" w:eastAsia="Calibri" w:hAnsi="Arial" w:cs="Arial"/>
          <w:bCs/>
          <w:sz w:val="26"/>
          <w:szCs w:val="26"/>
        </w:rPr>
        <w:t xml:space="preserve">se colige que debido a que la relación </w:t>
      </w:r>
      <w:r>
        <w:rPr>
          <w:rFonts w:ascii="Arial" w:eastAsia="Calibri" w:hAnsi="Arial" w:cs="Arial"/>
          <w:bCs/>
          <w:sz w:val="26"/>
          <w:szCs w:val="26"/>
        </w:rPr>
        <w:t>administrativa</w:t>
      </w:r>
      <w:r w:rsidRPr="005F1F0A">
        <w:rPr>
          <w:rFonts w:ascii="Arial" w:eastAsia="Calibri" w:hAnsi="Arial" w:cs="Arial"/>
          <w:bCs/>
          <w:sz w:val="26"/>
          <w:szCs w:val="26"/>
        </w:rPr>
        <w:t xml:space="preserve"> se inició el </w:t>
      </w:r>
      <w:r w:rsidR="003C7721">
        <w:rPr>
          <w:rFonts w:ascii="Arial" w:eastAsia="Calibri" w:hAnsi="Arial" w:cs="Arial"/>
          <w:bCs/>
          <w:sz w:val="26"/>
          <w:szCs w:val="26"/>
        </w:rPr>
        <w:t>01 uno de enero de 2007 dos mil siete</w:t>
      </w:r>
      <w:r>
        <w:rPr>
          <w:rFonts w:ascii="Arial" w:eastAsia="Calibri" w:hAnsi="Arial" w:cs="Arial"/>
          <w:bCs/>
          <w:sz w:val="26"/>
          <w:szCs w:val="26"/>
        </w:rPr>
        <w:t xml:space="preserve"> dos mil cuatro</w:t>
      </w:r>
      <w:r w:rsidRPr="005F1F0A">
        <w:rPr>
          <w:rFonts w:ascii="Arial" w:eastAsia="Calibri" w:hAnsi="Arial" w:cs="Arial"/>
          <w:bCs/>
          <w:sz w:val="26"/>
          <w:szCs w:val="26"/>
        </w:rPr>
        <w:t xml:space="preserve">, más de un año de servicios se computa a partir del </w:t>
      </w:r>
      <w:r w:rsidR="003C7721">
        <w:rPr>
          <w:rFonts w:ascii="Arial" w:eastAsia="Calibri" w:hAnsi="Arial" w:cs="Arial"/>
          <w:bCs/>
          <w:sz w:val="26"/>
          <w:szCs w:val="26"/>
        </w:rPr>
        <w:t>01 uno de enero de 2008 dos mil ocho</w:t>
      </w:r>
      <w:r>
        <w:rPr>
          <w:rFonts w:ascii="Arial" w:eastAsia="Calibri" w:hAnsi="Arial" w:cs="Arial"/>
          <w:bCs/>
          <w:sz w:val="26"/>
          <w:szCs w:val="26"/>
        </w:rPr>
        <w:t xml:space="preserve">, entonces los días que deberán pagarse a </w:t>
      </w:r>
      <w:r w:rsidR="002D693D">
        <w:rPr>
          <w:rFonts w:ascii="Arial" w:hAnsi="Arial" w:cs="Arial"/>
          <w:bCs/>
          <w:sz w:val="26"/>
          <w:szCs w:val="26"/>
        </w:rPr>
        <w:t>**********</w:t>
      </w:r>
      <w:r w:rsidR="003C7721">
        <w:rPr>
          <w:rFonts w:ascii="Arial" w:eastAsia="Calibri" w:hAnsi="Arial" w:cs="Arial"/>
          <w:bCs/>
          <w:sz w:val="26"/>
          <w:szCs w:val="26"/>
        </w:rPr>
        <w:t>,</w:t>
      </w:r>
      <w:r>
        <w:rPr>
          <w:rFonts w:ascii="Arial" w:eastAsia="Calibri" w:hAnsi="Arial" w:cs="Arial"/>
          <w:bCs/>
          <w:sz w:val="26"/>
          <w:szCs w:val="26"/>
        </w:rPr>
        <w:t xml:space="preserve"> serán de 14 catorce días</w:t>
      </w:r>
      <w:r w:rsidR="007A31FE">
        <w:rPr>
          <w:rFonts w:ascii="Arial" w:eastAsia="Calibri" w:hAnsi="Arial" w:cs="Arial"/>
          <w:bCs/>
          <w:sz w:val="26"/>
          <w:szCs w:val="26"/>
        </w:rPr>
        <w:t>, comprendido</w:t>
      </w:r>
      <w:r w:rsidR="001D0462">
        <w:rPr>
          <w:rFonts w:ascii="Arial" w:eastAsia="Calibri" w:hAnsi="Arial" w:cs="Arial"/>
          <w:bCs/>
          <w:sz w:val="26"/>
          <w:szCs w:val="26"/>
        </w:rPr>
        <w:t>s</w:t>
      </w:r>
      <w:r w:rsidR="007A31FE">
        <w:rPr>
          <w:rFonts w:ascii="Arial" w:eastAsia="Calibri" w:hAnsi="Arial" w:cs="Arial"/>
          <w:bCs/>
          <w:sz w:val="26"/>
          <w:szCs w:val="26"/>
        </w:rPr>
        <w:t xml:space="preserve"> de</w:t>
      </w:r>
      <w:r w:rsidR="001D0462">
        <w:rPr>
          <w:rFonts w:ascii="Arial" w:eastAsia="Calibri" w:hAnsi="Arial" w:cs="Arial"/>
          <w:bCs/>
          <w:sz w:val="26"/>
          <w:szCs w:val="26"/>
        </w:rPr>
        <w:t>l</w:t>
      </w:r>
      <w:r w:rsidR="007A31FE">
        <w:rPr>
          <w:rFonts w:ascii="Arial" w:eastAsia="Calibri" w:hAnsi="Arial" w:cs="Arial"/>
          <w:bCs/>
          <w:sz w:val="26"/>
          <w:szCs w:val="26"/>
        </w:rPr>
        <w:t xml:space="preserve"> 200</w:t>
      </w:r>
      <w:r w:rsidR="001D0462">
        <w:rPr>
          <w:rFonts w:ascii="Arial" w:eastAsia="Calibri" w:hAnsi="Arial" w:cs="Arial"/>
          <w:bCs/>
          <w:sz w:val="26"/>
          <w:szCs w:val="26"/>
        </w:rPr>
        <w:t>7</w:t>
      </w:r>
      <w:r w:rsidR="007A31FE">
        <w:rPr>
          <w:rFonts w:ascii="Arial" w:eastAsia="Calibri" w:hAnsi="Arial" w:cs="Arial"/>
          <w:bCs/>
          <w:sz w:val="26"/>
          <w:szCs w:val="26"/>
        </w:rPr>
        <w:t xml:space="preserve"> dos mil </w:t>
      </w:r>
      <w:r w:rsidR="001D0462">
        <w:rPr>
          <w:rFonts w:ascii="Arial" w:eastAsia="Calibri" w:hAnsi="Arial" w:cs="Arial"/>
          <w:bCs/>
          <w:sz w:val="26"/>
          <w:szCs w:val="26"/>
        </w:rPr>
        <w:t xml:space="preserve">siete </w:t>
      </w:r>
      <w:r w:rsidR="00206287">
        <w:rPr>
          <w:rFonts w:ascii="Arial" w:eastAsia="Calibri" w:hAnsi="Arial" w:cs="Arial"/>
          <w:bCs/>
          <w:sz w:val="26"/>
          <w:szCs w:val="26"/>
        </w:rPr>
        <w:t>a 2013 dos mil trece.</w:t>
      </w:r>
    </w:p>
    <w:p w:rsidR="00206287" w:rsidRDefault="00206287" w:rsidP="00206287">
      <w:pPr>
        <w:spacing w:line="360" w:lineRule="auto"/>
        <w:ind w:firstLine="567"/>
        <w:jc w:val="both"/>
        <w:rPr>
          <w:rFonts w:ascii="Arial" w:eastAsia="Calibri" w:hAnsi="Arial" w:cs="Arial"/>
          <w:bCs/>
          <w:sz w:val="26"/>
          <w:szCs w:val="26"/>
        </w:rPr>
      </w:pPr>
    </w:p>
    <w:p w:rsidR="00206287" w:rsidRDefault="00C779DD" w:rsidP="00206287">
      <w:pPr>
        <w:spacing w:line="360" w:lineRule="auto"/>
        <w:ind w:firstLine="567"/>
        <w:jc w:val="both"/>
        <w:rPr>
          <w:rFonts w:ascii="Arial" w:hAnsi="Arial" w:cs="Arial"/>
          <w:bCs/>
          <w:sz w:val="26"/>
          <w:szCs w:val="26"/>
        </w:rPr>
      </w:pPr>
      <w:r w:rsidRPr="003D7AB0">
        <w:rPr>
          <w:rFonts w:ascii="Arial" w:eastAsia="Calibri" w:hAnsi="Arial" w:cs="Arial"/>
          <w:b/>
          <w:bCs/>
          <w:sz w:val="26"/>
          <w:szCs w:val="26"/>
          <w:lang w:val="es-ES_tradnl"/>
        </w:rPr>
        <w:t>De</w:t>
      </w:r>
      <w:r>
        <w:rPr>
          <w:rFonts w:ascii="Arial" w:eastAsia="Calibri" w:hAnsi="Arial" w:cs="Arial"/>
          <w:bCs/>
          <w:sz w:val="26"/>
          <w:szCs w:val="26"/>
          <w:lang w:val="es-ES_tradnl"/>
        </w:rPr>
        <w:t xml:space="preserve"> ahí, </w:t>
      </w:r>
      <w:r w:rsidR="003D7AB0">
        <w:rPr>
          <w:rFonts w:ascii="Arial" w:eastAsia="Calibri" w:hAnsi="Arial" w:cs="Arial"/>
          <w:bCs/>
          <w:sz w:val="26"/>
          <w:szCs w:val="26"/>
          <w:lang w:val="es-ES_tradnl"/>
        </w:rPr>
        <w:t xml:space="preserve">respecto a </w:t>
      </w:r>
      <w:r w:rsidR="002D693D">
        <w:rPr>
          <w:rFonts w:ascii="Arial" w:hAnsi="Arial" w:cs="Arial"/>
          <w:b/>
          <w:bCs/>
          <w:sz w:val="26"/>
          <w:szCs w:val="26"/>
        </w:rPr>
        <w:t>**********</w:t>
      </w:r>
      <w:r w:rsidR="003D7AB0" w:rsidRPr="003D7AB0">
        <w:rPr>
          <w:rFonts w:ascii="Arial" w:hAnsi="Arial" w:cs="Arial"/>
          <w:b/>
          <w:bCs/>
          <w:sz w:val="26"/>
          <w:szCs w:val="26"/>
        </w:rPr>
        <w:t>,</w:t>
      </w:r>
      <w:r w:rsidR="003D7AB0">
        <w:rPr>
          <w:rFonts w:ascii="Arial" w:hAnsi="Arial" w:cs="Arial"/>
          <w:bCs/>
          <w:sz w:val="26"/>
          <w:szCs w:val="26"/>
        </w:rPr>
        <w:t xml:space="preserve"> </w:t>
      </w:r>
      <w:r>
        <w:rPr>
          <w:rFonts w:ascii="Arial" w:eastAsia="Calibri" w:hAnsi="Arial" w:cs="Arial"/>
          <w:bCs/>
          <w:sz w:val="26"/>
          <w:szCs w:val="26"/>
          <w:lang w:val="es-ES_tradnl"/>
        </w:rPr>
        <w:t xml:space="preserve">para obtener el monto de las vacaciones deberá multiplicarse </w:t>
      </w:r>
      <w:r w:rsidR="001F13C2">
        <w:rPr>
          <w:rFonts w:ascii="Arial" w:hAnsi="Arial" w:cs="Arial"/>
          <w:color w:val="000000" w:themeColor="text1"/>
          <w:sz w:val="26"/>
          <w:szCs w:val="26"/>
        </w:rPr>
        <w:t>180.00 (ciento ochenta pesos 00/100 M.N.) que es la remuneración diaria ordinaria por</w:t>
      </w:r>
      <w:r w:rsidR="001F13C2">
        <w:rPr>
          <w:rFonts w:ascii="Arial" w:eastAsia="Calibri" w:hAnsi="Arial" w:cs="Arial"/>
          <w:bCs/>
          <w:sz w:val="26"/>
          <w:szCs w:val="26"/>
          <w:lang w:val="es-ES_tradnl"/>
        </w:rPr>
        <w:t xml:space="preserve"> </w:t>
      </w:r>
      <w:r>
        <w:rPr>
          <w:rFonts w:ascii="Arial" w:eastAsia="Calibri" w:hAnsi="Arial" w:cs="Arial"/>
          <w:bCs/>
          <w:sz w:val="26"/>
          <w:szCs w:val="26"/>
          <w:lang w:val="es-ES_tradnl"/>
        </w:rPr>
        <w:t>los 14 catorce días</w:t>
      </w:r>
      <w:r w:rsidR="001F13C2">
        <w:rPr>
          <w:rFonts w:ascii="Arial" w:hAnsi="Arial" w:cs="Arial"/>
          <w:color w:val="000000" w:themeColor="text1"/>
          <w:sz w:val="26"/>
          <w:szCs w:val="26"/>
        </w:rPr>
        <w:t>, por cada año</w:t>
      </w:r>
      <w:r w:rsidR="001C22FB">
        <w:rPr>
          <w:rFonts w:ascii="Arial" w:hAnsi="Arial" w:cs="Arial"/>
          <w:color w:val="000000" w:themeColor="text1"/>
          <w:sz w:val="26"/>
          <w:szCs w:val="26"/>
        </w:rPr>
        <w:t xml:space="preserve"> de servicio contado a partir del 200</w:t>
      </w:r>
      <w:r w:rsidR="001D0462">
        <w:rPr>
          <w:rFonts w:ascii="Arial" w:hAnsi="Arial" w:cs="Arial"/>
          <w:color w:val="000000" w:themeColor="text1"/>
          <w:sz w:val="26"/>
          <w:szCs w:val="26"/>
        </w:rPr>
        <w:t>7</w:t>
      </w:r>
      <w:r w:rsidR="001C22FB">
        <w:rPr>
          <w:rFonts w:ascii="Arial" w:hAnsi="Arial" w:cs="Arial"/>
          <w:color w:val="000000" w:themeColor="text1"/>
          <w:sz w:val="26"/>
          <w:szCs w:val="26"/>
        </w:rPr>
        <w:t xml:space="preserve"> dos mil </w:t>
      </w:r>
      <w:r w:rsidR="001D0462">
        <w:rPr>
          <w:rFonts w:ascii="Arial" w:hAnsi="Arial" w:cs="Arial"/>
          <w:color w:val="000000" w:themeColor="text1"/>
          <w:sz w:val="26"/>
          <w:szCs w:val="26"/>
        </w:rPr>
        <w:t>siete</w:t>
      </w:r>
      <w:r w:rsidR="001F13C2">
        <w:rPr>
          <w:rFonts w:ascii="Arial" w:hAnsi="Arial" w:cs="Arial"/>
          <w:color w:val="000000" w:themeColor="text1"/>
          <w:sz w:val="26"/>
          <w:szCs w:val="26"/>
        </w:rPr>
        <w:t xml:space="preserve">, resultando la cantidad de </w:t>
      </w:r>
      <w:r w:rsidR="001F13C2" w:rsidRPr="00F4273D">
        <w:rPr>
          <w:rFonts w:ascii="Arial" w:hAnsi="Arial" w:cs="Arial"/>
          <w:b/>
          <w:color w:val="000000" w:themeColor="text1"/>
          <w:sz w:val="26"/>
          <w:szCs w:val="26"/>
        </w:rPr>
        <w:t>$</w:t>
      </w:r>
      <w:r w:rsidR="001F13C2">
        <w:rPr>
          <w:rFonts w:ascii="Arial" w:hAnsi="Arial" w:cs="Arial"/>
          <w:b/>
          <w:color w:val="000000" w:themeColor="text1"/>
          <w:sz w:val="26"/>
          <w:szCs w:val="26"/>
        </w:rPr>
        <w:t>1</w:t>
      </w:r>
      <w:r w:rsidR="001D0462">
        <w:rPr>
          <w:rFonts w:ascii="Arial" w:hAnsi="Arial" w:cs="Arial"/>
          <w:b/>
          <w:color w:val="000000" w:themeColor="text1"/>
          <w:sz w:val="26"/>
          <w:szCs w:val="26"/>
        </w:rPr>
        <w:t>7,64</w:t>
      </w:r>
      <w:r w:rsidR="001F13C2">
        <w:rPr>
          <w:rFonts w:ascii="Arial" w:hAnsi="Arial" w:cs="Arial"/>
          <w:b/>
          <w:color w:val="000000" w:themeColor="text1"/>
          <w:sz w:val="26"/>
          <w:szCs w:val="26"/>
        </w:rPr>
        <w:t>0</w:t>
      </w:r>
      <w:r w:rsidR="001F13C2" w:rsidRPr="00F4273D">
        <w:rPr>
          <w:rFonts w:ascii="Arial" w:hAnsi="Arial" w:cs="Arial"/>
          <w:b/>
          <w:color w:val="000000" w:themeColor="text1"/>
          <w:sz w:val="26"/>
          <w:szCs w:val="26"/>
        </w:rPr>
        <w:t xml:space="preserve">.00 </w:t>
      </w:r>
      <w:r w:rsidR="001F13C2">
        <w:rPr>
          <w:rFonts w:ascii="Arial" w:hAnsi="Arial" w:cs="Arial"/>
          <w:b/>
          <w:color w:val="000000" w:themeColor="text1"/>
          <w:sz w:val="26"/>
          <w:szCs w:val="26"/>
        </w:rPr>
        <w:t>(</w:t>
      </w:r>
      <w:r w:rsidR="001D0462">
        <w:rPr>
          <w:rFonts w:ascii="Arial" w:hAnsi="Arial" w:cs="Arial"/>
          <w:b/>
          <w:color w:val="000000" w:themeColor="text1"/>
          <w:sz w:val="26"/>
          <w:szCs w:val="26"/>
        </w:rPr>
        <w:t xml:space="preserve">DIECISIETE MIL SEISCIENTOS CUARENTA </w:t>
      </w:r>
      <w:r w:rsidR="001F13C2" w:rsidRPr="00F4273D">
        <w:rPr>
          <w:rFonts w:ascii="Arial" w:hAnsi="Arial" w:cs="Arial"/>
          <w:b/>
          <w:color w:val="000000" w:themeColor="text1"/>
          <w:sz w:val="26"/>
          <w:szCs w:val="26"/>
        </w:rPr>
        <w:t>PESOS 00/100 M.N.)</w:t>
      </w:r>
      <w:r w:rsidR="001F13C2">
        <w:rPr>
          <w:rFonts w:ascii="Arial" w:hAnsi="Arial" w:cs="Arial"/>
          <w:color w:val="000000" w:themeColor="text1"/>
          <w:sz w:val="26"/>
          <w:szCs w:val="26"/>
        </w:rPr>
        <w:t xml:space="preserve"> que por concepto de vacaciones que se le deben cubrir al actor</w:t>
      </w:r>
      <w:r w:rsidR="001F13C2" w:rsidRPr="00804F46">
        <w:rPr>
          <w:rFonts w:ascii="Arial" w:hAnsi="Arial" w:cs="Arial"/>
          <w:bCs/>
          <w:sz w:val="26"/>
          <w:szCs w:val="26"/>
        </w:rPr>
        <w:t>.</w:t>
      </w:r>
    </w:p>
    <w:p w:rsidR="00206287" w:rsidRDefault="00206287" w:rsidP="00206287">
      <w:pPr>
        <w:spacing w:line="360" w:lineRule="auto"/>
        <w:ind w:firstLine="567"/>
        <w:jc w:val="both"/>
        <w:rPr>
          <w:rFonts w:ascii="Arial" w:hAnsi="Arial" w:cs="Arial"/>
          <w:bCs/>
          <w:sz w:val="26"/>
          <w:szCs w:val="26"/>
        </w:rPr>
      </w:pPr>
    </w:p>
    <w:p w:rsidR="00206287" w:rsidRDefault="001B07CD" w:rsidP="00206287">
      <w:pPr>
        <w:spacing w:line="360" w:lineRule="auto"/>
        <w:ind w:firstLine="567"/>
        <w:jc w:val="both"/>
        <w:rPr>
          <w:rFonts w:ascii="Arial" w:eastAsia="Calibri" w:hAnsi="Arial" w:cs="Arial"/>
          <w:bCs/>
          <w:sz w:val="26"/>
          <w:szCs w:val="26"/>
        </w:rPr>
      </w:pPr>
      <w:r>
        <w:rPr>
          <w:rFonts w:ascii="Arial" w:hAnsi="Arial" w:cs="Arial"/>
          <w:bCs/>
          <w:sz w:val="26"/>
          <w:szCs w:val="26"/>
        </w:rPr>
        <w:t xml:space="preserve">Asimismo, respecto a </w:t>
      </w:r>
      <w:r w:rsidR="002D693D">
        <w:rPr>
          <w:rFonts w:ascii="Arial" w:hAnsi="Arial" w:cs="Arial"/>
          <w:b/>
          <w:bCs/>
          <w:sz w:val="26"/>
          <w:szCs w:val="26"/>
        </w:rPr>
        <w:t>**********</w:t>
      </w:r>
      <w:r>
        <w:rPr>
          <w:rFonts w:ascii="Arial" w:hAnsi="Arial" w:cs="Arial"/>
          <w:b/>
          <w:bCs/>
          <w:sz w:val="26"/>
          <w:szCs w:val="26"/>
        </w:rPr>
        <w:t xml:space="preserve">, </w:t>
      </w:r>
      <w:r>
        <w:rPr>
          <w:rFonts w:ascii="Arial" w:eastAsia="Calibri" w:hAnsi="Arial" w:cs="Arial"/>
          <w:bCs/>
          <w:sz w:val="26"/>
          <w:szCs w:val="26"/>
          <w:lang w:val="es-ES_tradnl"/>
        </w:rPr>
        <w:t xml:space="preserve">para obtener el monto de las vacaciones deberá multiplicarse </w:t>
      </w:r>
      <w:r w:rsidR="001C22FB" w:rsidRPr="001C22FB">
        <w:rPr>
          <w:rFonts w:ascii="Arial" w:hAnsi="Arial" w:cs="Arial"/>
          <w:color w:val="000000" w:themeColor="text1"/>
          <w:sz w:val="26"/>
          <w:szCs w:val="26"/>
        </w:rPr>
        <w:t>$160.00 (ciento sesenta pesos 00/10</w:t>
      </w:r>
      <w:r w:rsidR="001C22FB">
        <w:rPr>
          <w:rFonts w:ascii="Arial" w:hAnsi="Arial" w:cs="Arial"/>
          <w:color w:val="000000" w:themeColor="text1"/>
          <w:sz w:val="26"/>
          <w:szCs w:val="26"/>
        </w:rPr>
        <w:t xml:space="preserve">0 M.N.) </w:t>
      </w:r>
      <w:r>
        <w:rPr>
          <w:rFonts w:ascii="Arial" w:hAnsi="Arial" w:cs="Arial"/>
          <w:color w:val="000000" w:themeColor="text1"/>
          <w:sz w:val="26"/>
          <w:szCs w:val="26"/>
        </w:rPr>
        <w:t>que es la remuneración diaria ordinaria por</w:t>
      </w:r>
      <w:r>
        <w:rPr>
          <w:rFonts w:ascii="Arial" w:eastAsia="Calibri" w:hAnsi="Arial" w:cs="Arial"/>
          <w:bCs/>
          <w:sz w:val="26"/>
          <w:szCs w:val="26"/>
          <w:lang w:val="es-ES_tradnl"/>
        </w:rPr>
        <w:t xml:space="preserve"> los 14 catorce días</w:t>
      </w:r>
      <w:r>
        <w:rPr>
          <w:rFonts w:ascii="Arial" w:hAnsi="Arial" w:cs="Arial"/>
          <w:color w:val="000000" w:themeColor="text1"/>
          <w:sz w:val="26"/>
          <w:szCs w:val="26"/>
        </w:rPr>
        <w:t>, por cada año</w:t>
      </w:r>
      <w:r w:rsidR="001C22FB">
        <w:rPr>
          <w:rFonts w:ascii="Arial" w:hAnsi="Arial" w:cs="Arial"/>
          <w:color w:val="000000" w:themeColor="text1"/>
          <w:sz w:val="26"/>
          <w:szCs w:val="26"/>
        </w:rPr>
        <w:t xml:space="preserve"> de servicio</w:t>
      </w:r>
      <w:r>
        <w:rPr>
          <w:rFonts w:ascii="Arial" w:hAnsi="Arial" w:cs="Arial"/>
          <w:color w:val="000000" w:themeColor="text1"/>
          <w:sz w:val="26"/>
          <w:szCs w:val="26"/>
        </w:rPr>
        <w:t xml:space="preserve">, </w:t>
      </w:r>
      <w:r w:rsidR="001C22FB">
        <w:rPr>
          <w:rFonts w:ascii="Arial" w:hAnsi="Arial" w:cs="Arial"/>
          <w:color w:val="000000" w:themeColor="text1"/>
          <w:sz w:val="26"/>
          <w:szCs w:val="26"/>
        </w:rPr>
        <w:t>contado a partir del 200</w:t>
      </w:r>
      <w:r w:rsidR="001D0462">
        <w:rPr>
          <w:rFonts w:ascii="Arial" w:hAnsi="Arial" w:cs="Arial"/>
          <w:color w:val="000000" w:themeColor="text1"/>
          <w:sz w:val="26"/>
          <w:szCs w:val="26"/>
        </w:rPr>
        <w:t>7</w:t>
      </w:r>
      <w:r w:rsidR="001C22FB">
        <w:rPr>
          <w:rFonts w:ascii="Arial" w:hAnsi="Arial" w:cs="Arial"/>
          <w:color w:val="000000" w:themeColor="text1"/>
          <w:sz w:val="26"/>
          <w:szCs w:val="26"/>
        </w:rPr>
        <w:t xml:space="preserve"> dos mil </w:t>
      </w:r>
      <w:r w:rsidR="001D0462">
        <w:rPr>
          <w:rFonts w:ascii="Arial" w:hAnsi="Arial" w:cs="Arial"/>
          <w:color w:val="000000" w:themeColor="text1"/>
          <w:sz w:val="26"/>
          <w:szCs w:val="26"/>
        </w:rPr>
        <w:t>siete,</w:t>
      </w:r>
      <w:r w:rsidR="001C22FB">
        <w:rPr>
          <w:rFonts w:ascii="Arial" w:hAnsi="Arial" w:cs="Arial"/>
          <w:color w:val="000000" w:themeColor="text1"/>
          <w:sz w:val="26"/>
          <w:szCs w:val="26"/>
        </w:rPr>
        <w:t xml:space="preserve"> </w:t>
      </w:r>
      <w:r>
        <w:rPr>
          <w:rFonts w:ascii="Arial" w:hAnsi="Arial" w:cs="Arial"/>
          <w:color w:val="000000" w:themeColor="text1"/>
          <w:sz w:val="26"/>
          <w:szCs w:val="26"/>
        </w:rPr>
        <w:t xml:space="preserve">resultando la cantidad de </w:t>
      </w:r>
      <w:r w:rsidRPr="00F4273D">
        <w:rPr>
          <w:rFonts w:ascii="Arial" w:hAnsi="Arial" w:cs="Arial"/>
          <w:b/>
          <w:color w:val="000000" w:themeColor="text1"/>
          <w:sz w:val="26"/>
          <w:szCs w:val="26"/>
        </w:rPr>
        <w:t>$</w:t>
      </w:r>
      <w:r>
        <w:rPr>
          <w:rFonts w:ascii="Arial" w:hAnsi="Arial" w:cs="Arial"/>
          <w:b/>
          <w:color w:val="000000" w:themeColor="text1"/>
          <w:sz w:val="26"/>
          <w:szCs w:val="26"/>
        </w:rPr>
        <w:t>1</w:t>
      </w:r>
      <w:r w:rsidR="001D0462">
        <w:rPr>
          <w:rFonts w:ascii="Arial" w:hAnsi="Arial" w:cs="Arial"/>
          <w:b/>
          <w:color w:val="000000" w:themeColor="text1"/>
          <w:sz w:val="26"/>
          <w:szCs w:val="26"/>
        </w:rPr>
        <w:t>5</w:t>
      </w:r>
      <w:r>
        <w:rPr>
          <w:rFonts w:ascii="Arial" w:hAnsi="Arial" w:cs="Arial"/>
          <w:b/>
          <w:color w:val="000000" w:themeColor="text1"/>
          <w:sz w:val="26"/>
          <w:szCs w:val="26"/>
        </w:rPr>
        <w:t>,</w:t>
      </w:r>
      <w:r w:rsidR="001D0462">
        <w:rPr>
          <w:rFonts w:ascii="Arial" w:hAnsi="Arial" w:cs="Arial"/>
          <w:b/>
          <w:color w:val="000000" w:themeColor="text1"/>
          <w:sz w:val="26"/>
          <w:szCs w:val="26"/>
        </w:rPr>
        <w:t>680</w:t>
      </w:r>
      <w:r w:rsidRPr="00F4273D">
        <w:rPr>
          <w:rFonts w:ascii="Arial" w:hAnsi="Arial" w:cs="Arial"/>
          <w:b/>
          <w:color w:val="000000" w:themeColor="text1"/>
          <w:sz w:val="26"/>
          <w:szCs w:val="26"/>
        </w:rPr>
        <w:t xml:space="preserve">.00 </w:t>
      </w:r>
      <w:r>
        <w:rPr>
          <w:rFonts w:ascii="Arial" w:hAnsi="Arial" w:cs="Arial"/>
          <w:b/>
          <w:color w:val="000000" w:themeColor="text1"/>
          <w:sz w:val="26"/>
          <w:szCs w:val="26"/>
        </w:rPr>
        <w:t>(</w:t>
      </w:r>
      <w:r w:rsidR="001D0462">
        <w:rPr>
          <w:rFonts w:ascii="Arial" w:hAnsi="Arial" w:cs="Arial"/>
          <w:b/>
          <w:color w:val="000000" w:themeColor="text1"/>
          <w:sz w:val="26"/>
          <w:szCs w:val="26"/>
        </w:rPr>
        <w:t>QUINCE MIL SEISCIENTOS OCHENTA</w:t>
      </w:r>
      <w:r>
        <w:rPr>
          <w:rFonts w:ascii="Arial" w:hAnsi="Arial" w:cs="Arial"/>
          <w:b/>
          <w:color w:val="000000" w:themeColor="text1"/>
          <w:sz w:val="26"/>
          <w:szCs w:val="26"/>
        </w:rPr>
        <w:t xml:space="preserve"> </w:t>
      </w:r>
      <w:r w:rsidRPr="00F4273D">
        <w:rPr>
          <w:rFonts w:ascii="Arial" w:hAnsi="Arial" w:cs="Arial"/>
          <w:b/>
          <w:color w:val="000000" w:themeColor="text1"/>
          <w:sz w:val="26"/>
          <w:szCs w:val="26"/>
        </w:rPr>
        <w:t>PESOS 00/100 M.N.)</w:t>
      </w:r>
      <w:r>
        <w:rPr>
          <w:rFonts w:ascii="Arial" w:hAnsi="Arial" w:cs="Arial"/>
          <w:color w:val="000000" w:themeColor="text1"/>
          <w:sz w:val="26"/>
          <w:szCs w:val="26"/>
        </w:rPr>
        <w:t xml:space="preserve"> que por concepto de vacaciones que se le deben cubrir al actor</w:t>
      </w:r>
      <w:r w:rsidRPr="00804F46">
        <w:rPr>
          <w:rFonts w:ascii="Arial" w:hAnsi="Arial" w:cs="Arial"/>
          <w:bCs/>
          <w:sz w:val="26"/>
          <w:szCs w:val="26"/>
        </w:rPr>
        <w:t>.</w:t>
      </w:r>
      <w:r>
        <w:rPr>
          <w:rFonts w:ascii="Arial" w:hAnsi="Arial" w:cs="Arial"/>
          <w:bCs/>
          <w:sz w:val="26"/>
          <w:szCs w:val="26"/>
        </w:rPr>
        <w:t xml:space="preserve">- </w:t>
      </w:r>
      <w:r w:rsidR="00C779DD" w:rsidRPr="007C4884">
        <w:rPr>
          <w:rFonts w:ascii="Arial" w:eastAsia="Calibri" w:hAnsi="Arial" w:cs="Arial"/>
          <w:b/>
          <w:bCs/>
          <w:sz w:val="26"/>
          <w:szCs w:val="26"/>
          <w:lang w:val="es-ES_tradnl"/>
        </w:rPr>
        <w:t>Ahora</w:t>
      </w:r>
      <w:r w:rsidR="00C779DD">
        <w:rPr>
          <w:rFonts w:ascii="Arial" w:eastAsia="Calibri" w:hAnsi="Arial" w:cs="Arial"/>
          <w:bCs/>
          <w:sz w:val="26"/>
          <w:szCs w:val="26"/>
          <w:lang w:val="es-ES_tradnl"/>
        </w:rPr>
        <w:t>, en cuanto a la prima vacacional que solicita</w:t>
      </w:r>
      <w:r w:rsidR="0083279A">
        <w:rPr>
          <w:rFonts w:ascii="Arial" w:eastAsia="Calibri" w:hAnsi="Arial" w:cs="Arial"/>
          <w:bCs/>
          <w:sz w:val="26"/>
          <w:szCs w:val="26"/>
          <w:lang w:val="es-ES_tradnl"/>
        </w:rPr>
        <w:t>n los recurrentes en su demanda de nulidad,</w:t>
      </w:r>
      <w:r w:rsidR="00C779DD" w:rsidRPr="003855B3">
        <w:rPr>
          <w:rFonts w:ascii="Arial" w:eastAsia="Calibri" w:hAnsi="Arial" w:cs="Arial"/>
          <w:bCs/>
          <w:sz w:val="26"/>
          <w:szCs w:val="26"/>
        </w:rPr>
        <w:t xml:space="preserve"> </w:t>
      </w:r>
      <w:r w:rsidR="00C779DD" w:rsidRPr="005F1F0A">
        <w:rPr>
          <w:rFonts w:ascii="Arial" w:eastAsia="Calibri" w:hAnsi="Arial" w:cs="Arial"/>
          <w:bCs/>
          <w:sz w:val="26"/>
          <w:szCs w:val="26"/>
        </w:rPr>
        <w:t xml:space="preserve">deberá pagarse </w:t>
      </w:r>
      <w:r w:rsidR="0083279A">
        <w:rPr>
          <w:rFonts w:ascii="Arial" w:eastAsia="Calibri" w:hAnsi="Arial" w:cs="Arial"/>
          <w:bCs/>
          <w:sz w:val="26"/>
          <w:szCs w:val="26"/>
        </w:rPr>
        <w:t xml:space="preserve">a cada uno </w:t>
      </w:r>
      <w:r w:rsidR="00C779DD" w:rsidRPr="005F1F0A">
        <w:rPr>
          <w:rFonts w:ascii="Arial" w:eastAsia="Calibri" w:hAnsi="Arial" w:cs="Arial"/>
          <w:bCs/>
          <w:sz w:val="26"/>
          <w:szCs w:val="26"/>
        </w:rPr>
        <w:t xml:space="preserve">el 25% sobre </w:t>
      </w:r>
      <w:r w:rsidR="0083279A">
        <w:rPr>
          <w:rFonts w:ascii="Arial" w:eastAsia="Calibri" w:hAnsi="Arial" w:cs="Arial"/>
          <w:bCs/>
          <w:sz w:val="26"/>
          <w:szCs w:val="26"/>
        </w:rPr>
        <w:t>los</w:t>
      </w:r>
      <w:r w:rsidR="00C779DD" w:rsidRPr="005F1F0A">
        <w:rPr>
          <w:rFonts w:ascii="Arial" w:eastAsia="Calibri" w:hAnsi="Arial" w:cs="Arial"/>
          <w:bCs/>
          <w:sz w:val="26"/>
          <w:szCs w:val="26"/>
        </w:rPr>
        <w:t xml:space="preserve"> monto</w:t>
      </w:r>
      <w:r w:rsidR="0083279A">
        <w:rPr>
          <w:rFonts w:ascii="Arial" w:eastAsia="Calibri" w:hAnsi="Arial" w:cs="Arial"/>
          <w:bCs/>
          <w:sz w:val="26"/>
          <w:szCs w:val="26"/>
        </w:rPr>
        <w:t>s</w:t>
      </w:r>
      <w:r w:rsidR="00C779DD" w:rsidRPr="005F1F0A">
        <w:rPr>
          <w:rFonts w:ascii="Arial" w:eastAsia="Calibri" w:hAnsi="Arial" w:cs="Arial"/>
          <w:bCs/>
          <w:sz w:val="26"/>
          <w:szCs w:val="26"/>
        </w:rPr>
        <w:t xml:space="preserve"> anterior</w:t>
      </w:r>
      <w:r w:rsidR="0083279A">
        <w:rPr>
          <w:rFonts w:ascii="Arial" w:eastAsia="Calibri" w:hAnsi="Arial" w:cs="Arial"/>
          <w:bCs/>
          <w:sz w:val="26"/>
          <w:szCs w:val="26"/>
        </w:rPr>
        <w:t>es</w:t>
      </w:r>
      <w:r w:rsidR="00C779DD" w:rsidRPr="005F1F0A">
        <w:rPr>
          <w:rFonts w:ascii="Arial" w:eastAsia="Calibri" w:hAnsi="Arial" w:cs="Arial"/>
          <w:bCs/>
          <w:sz w:val="26"/>
          <w:szCs w:val="26"/>
        </w:rPr>
        <w:t>, cantidad que se determina</w:t>
      </w:r>
      <w:r w:rsidR="00FE321C">
        <w:rPr>
          <w:rFonts w:ascii="Arial" w:eastAsia="Calibri" w:hAnsi="Arial" w:cs="Arial"/>
          <w:bCs/>
          <w:sz w:val="26"/>
          <w:szCs w:val="26"/>
        </w:rPr>
        <w:t xml:space="preserve"> dividiendo el</w:t>
      </w:r>
      <w:r w:rsidR="00C779DD" w:rsidRPr="005F1F0A">
        <w:rPr>
          <w:rFonts w:ascii="Arial" w:eastAsia="Calibri" w:hAnsi="Arial" w:cs="Arial"/>
          <w:bCs/>
          <w:sz w:val="26"/>
          <w:szCs w:val="26"/>
        </w:rPr>
        <w:t xml:space="preserve"> </w:t>
      </w:r>
      <w:r w:rsidR="00FE321C" w:rsidRPr="005F1F0A">
        <w:rPr>
          <w:rFonts w:ascii="Arial" w:eastAsia="Calibri" w:hAnsi="Arial" w:cs="Arial"/>
          <w:bCs/>
          <w:sz w:val="26"/>
          <w:szCs w:val="26"/>
        </w:rPr>
        <w:t>importe</w:t>
      </w:r>
      <w:r w:rsidR="00C779DD" w:rsidRPr="005F1F0A">
        <w:rPr>
          <w:rFonts w:ascii="Arial" w:eastAsia="Calibri" w:hAnsi="Arial" w:cs="Arial"/>
          <w:bCs/>
          <w:sz w:val="26"/>
          <w:szCs w:val="26"/>
        </w:rPr>
        <w:t xml:space="preserve"> resultante por concepto de vacaciones entre 4 cuatro</w:t>
      </w:r>
      <w:r w:rsidR="00206287">
        <w:rPr>
          <w:rFonts w:ascii="Arial" w:eastAsia="Calibri" w:hAnsi="Arial" w:cs="Arial"/>
          <w:bCs/>
          <w:sz w:val="26"/>
          <w:szCs w:val="26"/>
        </w:rPr>
        <w:t>.</w:t>
      </w:r>
    </w:p>
    <w:p w:rsidR="00206287" w:rsidRDefault="00206287" w:rsidP="00206287">
      <w:pPr>
        <w:spacing w:line="360" w:lineRule="auto"/>
        <w:ind w:firstLine="567"/>
        <w:jc w:val="both"/>
        <w:rPr>
          <w:rFonts w:ascii="Arial" w:eastAsia="Calibri" w:hAnsi="Arial" w:cs="Arial"/>
          <w:bCs/>
          <w:sz w:val="26"/>
          <w:szCs w:val="26"/>
        </w:rPr>
      </w:pPr>
    </w:p>
    <w:p w:rsidR="00206287" w:rsidRDefault="00543A2E" w:rsidP="00206287">
      <w:pPr>
        <w:spacing w:line="360" w:lineRule="auto"/>
        <w:ind w:firstLine="567"/>
        <w:jc w:val="both"/>
        <w:rPr>
          <w:rFonts w:ascii="Arial" w:eastAsia="Calibri" w:hAnsi="Arial" w:cs="Arial"/>
          <w:b/>
          <w:bCs/>
          <w:sz w:val="26"/>
          <w:szCs w:val="26"/>
        </w:rPr>
      </w:pPr>
      <w:r>
        <w:rPr>
          <w:rFonts w:ascii="Arial" w:eastAsia="Calibri" w:hAnsi="Arial" w:cs="Arial"/>
          <w:bCs/>
          <w:sz w:val="26"/>
          <w:szCs w:val="26"/>
        </w:rPr>
        <w:t xml:space="preserve">En consecuencia, </w:t>
      </w:r>
      <w:r w:rsidR="009F7660">
        <w:rPr>
          <w:rFonts w:ascii="Arial" w:eastAsia="Calibri" w:hAnsi="Arial" w:cs="Arial"/>
          <w:bCs/>
          <w:sz w:val="26"/>
          <w:szCs w:val="26"/>
        </w:rPr>
        <w:t xml:space="preserve">a </w:t>
      </w:r>
      <w:r w:rsidR="002D693D">
        <w:rPr>
          <w:rFonts w:ascii="Arial" w:hAnsi="Arial" w:cs="Arial"/>
          <w:b/>
          <w:bCs/>
          <w:sz w:val="26"/>
          <w:szCs w:val="26"/>
        </w:rPr>
        <w:t>**********</w:t>
      </w:r>
      <w:r w:rsidRPr="003D7AB0">
        <w:rPr>
          <w:rFonts w:ascii="Arial" w:hAnsi="Arial" w:cs="Arial"/>
          <w:b/>
          <w:bCs/>
          <w:sz w:val="26"/>
          <w:szCs w:val="26"/>
        </w:rPr>
        <w:t>,</w:t>
      </w:r>
      <w:r>
        <w:rPr>
          <w:rFonts w:ascii="Arial" w:hAnsi="Arial" w:cs="Arial"/>
          <w:b/>
          <w:bCs/>
          <w:sz w:val="26"/>
          <w:szCs w:val="26"/>
        </w:rPr>
        <w:t xml:space="preserve"> </w:t>
      </w:r>
      <w:r>
        <w:rPr>
          <w:rFonts w:ascii="Arial" w:hAnsi="Arial" w:cs="Arial"/>
          <w:bCs/>
          <w:sz w:val="26"/>
          <w:szCs w:val="26"/>
        </w:rPr>
        <w:t xml:space="preserve">el monto a pagar por concepto </w:t>
      </w:r>
      <w:r w:rsidR="009F7660">
        <w:rPr>
          <w:rFonts w:ascii="Arial" w:hAnsi="Arial" w:cs="Arial"/>
          <w:bCs/>
          <w:sz w:val="26"/>
          <w:szCs w:val="26"/>
        </w:rPr>
        <w:t xml:space="preserve">de prima vacacional </w:t>
      </w:r>
      <w:r>
        <w:rPr>
          <w:rFonts w:ascii="Arial" w:hAnsi="Arial" w:cs="Arial"/>
          <w:bCs/>
          <w:sz w:val="26"/>
          <w:szCs w:val="26"/>
        </w:rPr>
        <w:t xml:space="preserve">es </w:t>
      </w:r>
      <w:r w:rsidR="009F7660">
        <w:rPr>
          <w:rFonts w:ascii="Arial" w:hAnsi="Arial" w:cs="Arial"/>
          <w:bCs/>
          <w:sz w:val="26"/>
          <w:szCs w:val="26"/>
        </w:rPr>
        <w:t xml:space="preserve">de </w:t>
      </w:r>
      <w:r w:rsidR="00C779DD">
        <w:rPr>
          <w:rFonts w:ascii="Arial" w:eastAsia="Calibri" w:hAnsi="Arial" w:cs="Arial"/>
          <w:b/>
          <w:bCs/>
          <w:sz w:val="26"/>
          <w:szCs w:val="26"/>
        </w:rPr>
        <w:t>$</w:t>
      </w:r>
      <w:r w:rsidR="009A6AFB">
        <w:rPr>
          <w:rFonts w:ascii="Arial" w:eastAsia="Calibri" w:hAnsi="Arial" w:cs="Arial"/>
          <w:b/>
          <w:bCs/>
          <w:sz w:val="26"/>
          <w:szCs w:val="26"/>
        </w:rPr>
        <w:t>4,410</w:t>
      </w:r>
      <w:r>
        <w:rPr>
          <w:rFonts w:ascii="Arial" w:eastAsia="Calibri" w:hAnsi="Arial" w:cs="Arial"/>
          <w:b/>
          <w:bCs/>
          <w:sz w:val="26"/>
          <w:szCs w:val="26"/>
        </w:rPr>
        <w:t>.00</w:t>
      </w:r>
      <w:r w:rsidR="00C779DD">
        <w:rPr>
          <w:rFonts w:ascii="Arial" w:eastAsia="Calibri" w:hAnsi="Arial" w:cs="Arial"/>
          <w:b/>
          <w:bCs/>
          <w:sz w:val="26"/>
          <w:szCs w:val="26"/>
        </w:rPr>
        <w:t xml:space="preserve"> (</w:t>
      </w:r>
      <w:r w:rsidR="009A6AFB">
        <w:rPr>
          <w:rFonts w:ascii="Arial" w:eastAsia="Calibri" w:hAnsi="Arial" w:cs="Arial"/>
          <w:b/>
          <w:bCs/>
          <w:sz w:val="26"/>
          <w:szCs w:val="26"/>
        </w:rPr>
        <w:t>CUATRO MIL CUATROCIENTOS DIEZ</w:t>
      </w:r>
      <w:r>
        <w:rPr>
          <w:rFonts w:ascii="Arial" w:eastAsia="Calibri" w:hAnsi="Arial" w:cs="Arial"/>
          <w:b/>
          <w:bCs/>
          <w:sz w:val="26"/>
          <w:szCs w:val="26"/>
        </w:rPr>
        <w:t xml:space="preserve"> PESOS</w:t>
      </w:r>
      <w:r w:rsidR="00C779DD">
        <w:rPr>
          <w:rFonts w:ascii="Arial" w:eastAsia="Calibri" w:hAnsi="Arial" w:cs="Arial"/>
          <w:b/>
          <w:bCs/>
          <w:sz w:val="26"/>
          <w:szCs w:val="26"/>
        </w:rPr>
        <w:t xml:space="preserve"> </w:t>
      </w:r>
      <w:r>
        <w:rPr>
          <w:rFonts w:ascii="Arial" w:eastAsia="Calibri" w:hAnsi="Arial" w:cs="Arial"/>
          <w:b/>
          <w:bCs/>
          <w:sz w:val="26"/>
          <w:szCs w:val="26"/>
        </w:rPr>
        <w:t>0</w:t>
      </w:r>
      <w:r w:rsidR="00C779DD">
        <w:rPr>
          <w:rFonts w:ascii="Arial" w:eastAsia="Calibri" w:hAnsi="Arial" w:cs="Arial"/>
          <w:b/>
          <w:bCs/>
          <w:sz w:val="26"/>
          <w:szCs w:val="26"/>
        </w:rPr>
        <w:t>0/100 M.N.)</w:t>
      </w:r>
      <w:r w:rsidR="009F7660">
        <w:rPr>
          <w:rFonts w:ascii="Arial" w:eastAsia="Calibri" w:hAnsi="Arial" w:cs="Arial"/>
          <w:b/>
          <w:bCs/>
          <w:sz w:val="26"/>
          <w:szCs w:val="26"/>
        </w:rPr>
        <w:t xml:space="preserve">, </w:t>
      </w:r>
      <w:r w:rsidR="009F7660" w:rsidRPr="009F7660">
        <w:rPr>
          <w:rFonts w:ascii="Arial" w:eastAsia="Calibri" w:hAnsi="Arial" w:cs="Arial"/>
          <w:bCs/>
          <w:sz w:val="26"/>
          <w:szCs w:val="26"/>
        </w:rPr>
        <w:t>y</w:t>
      </w:r>
      <w:r w:rsidR="009F7660">
        <w:rPr>
          <w:rFonts w:ascii="Arial" w:eastAsia="Calibri" w:hAnsi="Arial" w:cs="Arial"/>
          <w:b/>
          <w:bCs/>
          <w:sz w:val="26"/>
          <w:szCs w:val="26"/>
        </w:rPr>
        <w:t xml:space="preserve"> </w:t>
      </w:r>
      <w:r>
        <w:rPr>
          <w:rFonts w:ascii="Arial" w:eastAsia="Calibri" w:hAnsi="Arial" w:cs="Arial"/>
          <w:bCs/>
          <w:sz w:val="26"/>
          <w:szCs w:val="26"/>
        </w:rPr>
        <w:t xml:space="preserve"> respecto a </w:t>
      </w:r>
      <w:r w:rsidR="002D693D">
        <w:rPr>
          <w:rFonts w:ascii="Arial" w:hAnsi="Arial" w:cs="Arial"/>
          <w:b/>
          <w:bCs/>
          <w:sz w:val="26"/>
          <w:szCs w:val="26"/>
        </w:rPr>
        <w:t>**********</w:t>
      </w:r>
      <w:r>
        <w:rPr>
          <w:rFonts w:ascii="Arial" w:hAnsi="Arial" w:cs="Arial"/>
          <w:b/>
          <w:bCs/>
          <w:sz w:val="26"/>
          <w:szCs w:val="26"/>
        </w:rPr>
        <w:t>,</w:t>
      </w:r>
      <w:r>
        <w:rPr>
          <w:rFonts w:ascii="Arial" w:hAnsi="Arial" w:cs="Arial"/>
          <w:bCs/>
          <w:sz w:val="26"/>
          <w:szCs w:val="26"/>
        </w:rPr>
        <w:t xml:space="preserve"> la suma a pagar por </w:t>
      </w:r>
      <w:r w:rsidR="009F7660">
        <w:rPr>
          <w:rFonts w:ascii="Arial" w:hAnsi="Arial" w:cs="Arial"/>
          <w:bCs/>
          <w:sz w:val="26"/>
          <w:szCs w:val="26"/>
        </w:rPr>
        <w:t>dicho concepto</w:t>
      </w:r>
      <w:r>
        <w:rPr>
          <w:rFonts w:ascii="Arial" w:hAnsi="Arial" w:cs="Arial"/>
          <w:bCs/>
          <w:sz w:val="26"/>
          <w:szCs w:val="26"/>
        </w:rPr>
        <w:t xml:space="preserve"> es de </w:t>
      </w:r>
      <w:r>
        <w:rPr>
          <w:rFonts w:ascii="Arial" w:eastAsia="Calibri" w:hAnsi="Arial" w:cs="Arial"/>
          <w:b/>
          <w:bCs/>
          <w:sz w:val="26"/>
          <w:szCs w:val="26"/>
        </w:rPr>
        <w:t>$3,360.00 (</w:t>
      </w:r>
      <w:r w:rsidR="009A6AFB">
        <w:rPr>
          <w:rFonts w:ascii="Arial" w:eastAsia="Calibri" w:hAnsi="Arial" w:cs="Arial"/>
          <w:b/>
          <w:bCs/>
          <w:sz w:val="26"/>
          <w:szCs w:val="26"/>
        </w:rPr>
        <w:t xml:space="preserve">TRES MIL NOVECIENTOS VEINTE </w:t>
      </w:r>
      <w:r>
        <w:rPr>
          <w:rFonts w:ascii="Arial" w:eastAsia="Calibri" w:hAnsi="Arial" w:cs="Arial"/>
          <w:b/>
          <w:bCs/>
          <w:sz w:val="26"/>
          <w:szCs w:val="26"/>
        </w:rPr>
        <w:t xml:space="preserve"> PESOS 00/100 M.N.)</w:t>
      </w:r>
      <w:r w:rsidR="00206287">
        <w:rPr>
          <w:rFonts w:ascii="Arial" w:eastAsia="Calibri" w:hAnsi="Arial" w:cs="Arial"/>
          <w:b/>
          <w:bCs/>
          <w:sz w:val="26"/>
          <w:szCs w:val="26"/>
        </w:rPr>
        <w:t xml:space="preserve">. </w:t>
      </w:r>
    </w:p>
    <w:p w:rsidR="00206287" w:rsidRDefault="00206287" w:rsidP="00206287">
      <w:pPr>
        <w:spacing w:line="360" w:lineRule="auto"/>
        <w:ind w:firstLine="567"/>
        <w:jc w:val="both"/>
        <w:rPr>
          <w:rFonts w:ascii="Arial" w:eastAsia="Calibri" w:hAnsi="Arial" w:cs="Arial"/>
          <w:b/>
          <w:bCs/>
          <w:sz w:val="26"/>
          <w:szCs w:val="26"/>
        </w:rPr>
      </w:pPr>
    </w:p>
    <w:p w:rsidR="00912450" w:rsidRDefault="009F7660" w:rsidP="00206287">
      <w:pPr>
        <w:spacing w:line="360" w:lineRule="auto"/>
        <w:ind w:firstLine="567"/>
        <w:jc w:val="both"/>
        <w:rPr>
          <w:rFonts w:ascii="Arial" w:eastAsia="Calibri" w:hAnsi="Arial" w:cs="Arial"/>
          <w:bCs/>
          <w:sz w:val="26"/>
          <w:szCs w:val="26"/>
        </w:rPr>
      </w:pPr>
      <w:r>
        <w:rPr>
          <w:rFonts w:ascii="Arial" w:eastAsia="Calibri" w:hAnsi="Arial" w:cs="Arial"/>
          <w:b/>
          <w:bCs/>
          <w:sz w:val="26"/>
          <w:szCs w:val="26"/>
        </w:rPr>
        <w:t>P</w:t>
      </w:r>
      <w:r w:rsidR="00C779DD" w:rsidRPr="005F1F0A">
        <w:rPr>
          <w:rFonts w:ascii="Arial" w:eastAsia="Calibri" w:hAnsi="Arial" w:cs="Arial"/>
          <w:bCs/>
          <w:sz w:val="26"/>
          <w:szCs w:val="26"/>
        </w:rPr>
        <w:t>ercepciones que se encuentran establecidas en los artículos 76, 79 y 80, de la Ley F</w:t>
      </w:r>
      <w:r w:rsidR="00C779DD">
        <w:rPr>
          <w:rFonts w:ascii="Arial" w:eastAsia="Calibri" w:hAnsi="Arial" w:cs="Arial"/>
          <w:bCs/>
          <w:sz w:val="26"/>
          <w:szCs w:val="26"/>
        </w:rPr>
        <w:t xml:space="preserve">ederal del Trabajo, y que ante el vacío legislativo en una interpretación armónica con el numeral 123, apartado B, </w:t>
      </w:r>
      <w:r w:rsidR="00C779DD">
        <w:rPr>
          <w:rFonts w:ascii="Arial" w:eastAsia="Calibri" w:hAnsi="Arial" w:cs="Arial"/>
          <w:bCs/>
          <w:sz w:val="26"/>
          <w:szCs w:val="26"/>
        </w:rPr>
        <w:lastRenderedPageBreak/>
        <w:t>fracción XIII, segundo párrafo, de la Constitución Federal, resultan aplicables.</w:t>
      </w:r>
    </w:p>
    <w:p w:rsidR="00206287" w:rsidRDefault="00206287" w:rsidP="00206287">
      <w:pPr>
        <w:spacing w:line="360" w:lineRule="auto"/>
        <w:ind w:firstLine="567"/>
        <w:jc w:val="both"/>
        <w:rPr>
          <w:rFonts w:ascii="Arial" w:hAnsi="Arial" w:cs="Arial"/>
          <w:bCs/>
          <w:sz w:val="26"/>
          <w:szCs w:val="26"/>
        </w:rPr>
      </w:pPr>
    </w:p>
    <w:p w:rsidR="00206287" w:rsidRDefault="004A51A7" w:rsidP="00206287">
      <w:pPr>
        <w:spacing w:line="360" w:lineRule="auto"/>
        <w:ind w:firstLine="567"/>
        <w:jc w:val="both"/>
        <w:rPr>
          <w:rFonts w:ascii="Arial" w:eastAsia="Calibri" w:hAnsi="Arial" w:cs="Arial"/>
          <w:bCs/>
          <w:sz w:val="26"/>
          <w:szCs w:val="26"/>
        </w:rPr>
      </w:pPr>
      <w:r w:rsidRPr="00F908AC">
        <w:rPr>
          <w:rFonts w:ascii="Arial" w:hAnsi="Arial" w:cs="Arial"/>
          <w:b/>
          <w:bCs/>
          <w:sz w:val="26"/>
          <w:szCs w:val="26"/>
        </w:rPr>
        <w:t>Así</w:t>
      </w:r>
      <w:r w:rsidRPr="008C1633">
        <w:rPr>
          <w:rFonts w:ascii="Arial" w:hAnsi="Arial" w:cs="Arial"/>
          <w:bCs/>
          <w:sz w:val="26"/>
          <w:szCs w:val="26"/>
        </w:rPr>
        <w:t xml:space="preserve">, por las anteriores consideraciones, es procedente </w:t>
      </w:r>
      <w:r w:rsidRPr="008C1633">
        <w:rPr>
          <w:rFonts w:ascii="Arial" w:hAnsi="Arial" w:cs="Arial"/>
          <w:b/>
          <w:bCs/>
          <w:sz w:val="26"/>
          <w:szCs w:val="26"/>
        </w:rPr>
        <w:t>MODIFICAR</w:t>
      </w:r>
      <w:r w:rsidR="00AE6388">
        <w:rPr>
          <w:rFonts w:ascii="Arial" w:hAnsi="Arial" w:cs="Arial"/>
          <w:bCs/>
          <w:sz w:val="26"/>
          <w:szCs w:val="26"/>
        </w:rPr>
        <w:t xml:space="preserve"> la sentencia recurrida </w:t>
      </w:r>
      <w:r w:rsidRPr="008C1633">
        <w:rPr>
          <w:rFonts w:ascii="Arial" w:hAnsi="Arial" w:cs="Arial"/>
          <w:bCs/>
          <w:sz w:val="26"/>
          <w:szCs w:val="26"/>
        </w:rPr>
        <w:t>el efecto de ordenar a la</w:t>
      </w:r>
      <w:r>
        <w:rPr>
          <w:rFonts w:ascii="Arial" w:hAnsi="Arial" w:cs="Arial"/>
          <w:bCs/>
          <w:sz w:val="26"/>
          <w:szCs w:val="26"/>
        </w:rPr>
        <w:t>s</w:t>
      </w:r>
      <w:r w:rsidRPr="008C1633">
        <w:rPr>
          <w:rFonts w:ascii="Arial" w:hAnsi="Arial" w:cs="Arial"/>
          <w:bCs/>
          <w:sz w:val="26"/>
          <w:szCs w:val="26"/>
        </w:rPr>
        <w:t xml:space="preserve"> autoridad</w:t>
      </w:r>
      <w:r>
        <w:rPr>
          <w:rFonts w:ascii="Arial" w:hAnsi="Arial" w:cs="Arial"/>
          <w:bCs/>
          <w:sz w:val="26"/>
          <w:szCs w:val="26"/>
        </w:rPr>
        <w:t>es</w:t>
      </w:r>
      <w:r w:rsidRPr="008C1633">
        <w:rPr>
          <w:rFonts w:ascii="Arial" w:hAnsi="Arial" w:cs="Arial"/>
          <w:bCs/>
          <w:sz w:val="26"/>
          <w:szCs w:val="26"/>
        </w:rPr>
        <w:t xml:space="preserve"> demandada</w:t>
      </w:r>
      <w:r>
        <w:rPr>
          <w:rFonts w:ascii="Arial" w:hAnsi="Arial" w:cs="Arial"/>
          <w:bCs/>
          <w:sz w:val="26"/>
          <w:szCs w:val="26"/>
        </w:rPr>
        <w:t xml:space="preserve">s, paguen a </w:t>
      </w:r>
      <w:r w:rsidR="002D693D">
        <w:rPr>
          <w:rFonts w:ascii="Arial" w:hAnsi="Arial" w:cs="Arial"/>
          <w:b/>
          <w:sz w:val="26"/>
          <w:szCs w:val="26"/>
        </w:rPr>
        <w:t>**********</w:t>
      </w:r>
      <w:r>
        <w:rPr>
          <w:rFonts w:ascii="Arial" w:hAnsi="Arial" w:cs="Arial"/>
          <w:sz w:val="26"/>
          <w:szCs w:val="26"/>
        </w:rPr>
        <w:t>,</w:t>
      </w:r>
      <w:r>
        <w:rPr>
          <w:rFonts w:ascii="Arial" w:hAnsi="Arial" w:cs="Arial"/>
          <w:bCs/>
          <w:sz w:val="26"/>
          <w:szCs w:val="26"/>
        </w:rPr>
        <w:t xml:space="preserve"> </w:t>
      </w:r>
      <w:r>
        <w:rPr>
          <w:rFonts w:ascii="Arial" w:eastAsia="Calibri" w:hAnsi="Arial" w:cs="Arial"/>
          <w:bCs/>
          <w:sz w:val="26"/>
          <w:szCs w:val="26"/>
        </w:rPr>
        <w:t>las cantidades señaladas en la resolución de primera instancia, referentes a la indemnización constitucional, vacaciones y prima vacacional, así como las cantidades relativas a aguinaldo,  remuneración diaria ordinaria y veinte días de salario por concepto de prima de antigüedad, reclamadas por los citados actores</w:t>
      </w:r>
      <w:r w:rsidR="00AE6388">
        <w:rPr>
          <w:rFonts w:ascii="Arial" w:eastAsia="Calibri" w:hAnsi="Arial" w:cs="Arial"/>
          <w:bCs/>
          <w:sz w:val="26"/>
          <w:szCs w:val="26"/>
        </w:rPr>
        <w:t xml:space="preserve">, </w:t>
      </w:r>
      <w:r w:rsidR="00BE79B9" w:rsidRPr="00BE79B9">
        <w:rPr>
          <w:rFonts w:ascii="Arial" w:eastAsia="Calibri" w:hAnsi="Arial" w:cs="Arial"/>
          <w:bCs/>
          <w:sz w:val="26"/>
          <w:szCs w:val="26"/>
        </w:rPr>
        <w:t xml:space="preserve">y que resultan </w:t>
      </w:r>
      <w:r w:rsidR="00BE79B9">
        <w:rPr>
          <w:rFonts w:ascii="Arial" w:eastAsia="Calibri" w:hAnsi="Arial" w:cs="Arial"/>
          <w:bCs/>
          <w:sz w:val="26"/>
          <w:szCs w:val="26"/>
        </w:rPr>
        <w:t xml:space="preserve">procedentes ante la ilegalidad de su cese, en las condiciones precisadas en la presente resolución, determinadas en la presente resolución. </w:t>
      </w:r>
    </w:p>
    <w:p w:rsidR="00206287" w:rsidRDefault="00206287" w:rsidP="00206287">
      <w:pPr>
        <w:spacing w:line="360" w:lineRule="auto"/>
        <w:ind w:firstLine="567"/>
        <w:jc w:val="both"/>
        <w:rPr>
          <w:rFonts w:ascii="Arial" w:eastAsia="Calibri" w:hAnsi="Arial" w:cs="Arial"/>
          <w:bCs/>
          <w:sz w:val="26"/>
          <w:szCs w:val="26"/>
        </w:rPr>
      </w:pPr>
    </w:p>
    <w:p w:rsidR="00206287" w:rsidRDefault="006F642D" w:rsidP="00206287">
      <w:pPr>
        <w:spacing w:line="360" w:lineRule="auto"/>
        <w:ind w:firstLine="567"/>
        <w:jc w:val="both"/>
        <w:rPr>
          <w:rFonts w:ascii="Arial" w:hAnsi="Arial" w:cs="Arial"/>
          <w:bCs/>
          <w:sz w:val="26"/>
          <w:szCs w:val="26"/>
        </w:rPr>
      </w:pPr>
      <w:r w:rsidRPr="00727AD6">
        <w:rPr>
          <w:rFonts w:ascii="Arial" w:eastAsia="Calibri" w:hAnsi="Arial" w:cs="Arial"/>
          <w:b/>
          <w:bCs/>
          <w:sz w:val="26"/>
          <w:szCs w:val="26"/>
        </w:rPr>
        <w:t>D</w:t>
      </w:r>
      <w:r>
        <w:rPr>
          <w:rFonts w:ascii="Arial" w:eastAsia="Calibri" w:hAnsi="Arial" w:cs="Arial"/>
          <w:bCs/>
          <w:sz w:val="26"/>
          <w:szCs w:val="26"/>
        </w:rPr>
        <w:t>e igual forma</w:t>
      </w:r>
      <w:r w:rsidR="00BE79B9">
        <w:rPr>
          <w:rFonts w:ascii="Arial" w:eastAsia="Calibri" w:hAnsi="Arial" w:cs="Arial"/>
          <w:bCs/>
          <w:sz w:val="26"/>
          <w:szCs w:val="26"/>
        </w:rPr>
        <w:t>,</w:t>
      </w:r>
      <w:r w:rsidR="00AE6388">
        <w:rPr>
          <w:rFonts w:ascii="Arial" w:eastAsia="Calibri" w:hAnsi="Arial" w:cs="Arial"/>
          <w:bCs/>
          <w:sz w:val="26"/>
          <w:szCs w:val="26"/>
        </w:rPr>
        <w:t xml:space="preserve"> proceda a inscribir</w:t>
      </w:r>
      <w:r w:rsidR="00A63DF3">
        <w:rPr>
          <w:rFonts w:ascii="Arial" w:eastAsia="Calibri" w:hAnsi="Arial" w:cs="Arial"/>
          <w:bCs/>
          <w:sz w:val="26"/>
          <w:szCs w:val="26"/>
        </w:rPr>
        <w:t>los</w:t>
      </w:r>
      <w:r w:rsidR="00AE6388">
        <w:rPr>
          <w:rFonts w:ascii="Arial" w:eastAsia="Calibri" w:hAnsi="Arial" w:cs="Arial"/>
          <w:bCs/>
          <w:sz w:val="26"/>
          <w:szCs w:val="26"/>
        </w:rPr>
        <w:t xml:space="preserve"> ante el Instituto Mexicanos del Seguro Social</w:t>
      </w:r>
      <w:r w:rsidR="00A63DF3">
        <w:rPr>
          <w:rFonts w:ascii="Arial" w:eastAsia="Calibri" w:hAnsi="Arial" w:cs="Arial"/>
          <w:bCs/>
          <w:sz w:val="26"/>
          <w:szCs w:val="26"/>
        </w:rPr>
        <w:t xml:space="preserve"> en forma retroactiva y </w:t>
      </w:r>
      <w:r w:rsidR="00BE79B9" w:rsidRPr="00BE79B9">
        <w:rPr>
          <w:rFonts w:ascii="Arial" w:hAnsi="Arial" w:cs="Arial"/>
          <w:bCs/>
          <w:sz w:val="26"/>
          <w:szCs w:val="26"/>
        </w:rPr>
        <w:t xml:space="preserve">enterar las cuotas obrero patronales respectivas al </w:t>
      </w:r>
      <w:r w:rsidR="00BE79B9">
        <w:rPr>
          <w:rFonts w:ascii="Arial" w:hAnsi="Arial" w:cs="Arial"/>
          <w:bCs/>
          <w:sz w:val="26"/>
          <w:szCs w:val="26"/>
        </w:rPr>
        <w:t xml:space="preserve">dicho </w:t>
      </w:r>
      <w:r w:rsidR="00BE79B9" w:rsidRPr="00BE79B9">
        <w:rPr>
          <w:rFonts w:ascii="Arial" w:hAnsi="Arial" w:cs="Arial"/>
          <w:bCs/>
          <w:sz w:val="26"/>
          <w:szCs w:val="26"/>
        </w:rPr>
        <w:t>Instituto por el tiempo que duró la relación de trabajo</w:t>
      </w:r>
      <w:r>
        <w:rPr>
          <w:rFonts w:ascii="Arial" w:hAnsi="Arial" w:cs="Arial"/>
          <w:bCs/>
          <w:sz w:val="26"/>
          <w:szCs w:val="26"/>
        </w:rPr>
        <w:t xml:space="preserve">; asimismo,  </w:t>
      </w:r>
      <w:r w:rsidRPr="006F642D">
        <w:rPr>
          <w:rFonts w:ascii="Arial" w:hAnsi="Arial" w:cs="Arial"/>
          <w:bCs/>
          <w:sz w:val="26"/>
          <w:szCs w:val="26"/>
        </w:rPr>
        <w:t xml:space="preserve">procedan a otorgarles a </w:t>
      </w:r>
      <w:r>
        <w:rPr>
          <w:rFonts w:ascii="Arial" w:hAnsi="Arial" w:cs="Arial"/>
          <w:bCs/>
          <w:sz w:val="26"/>
          <w:szCs w:val="26"/>
        </w:rPr>
        <w:t>los promoventes</w:t>
      </w:r>
      <w:r w:rsidRPr="006F642D">
        <w:rPr>
          <w:rFonts w:ascii="Arial" w:hAnsi="Arial" w:cs="Arial"/>
          <w:bCs/>
          <w:sz w:val="26"/>
          <w:szCs w:val="26"/>
        </w:rPr>
        <w:t xml:space="preserve"> algún seguro de vida y demás prestaciones que no se encuentren comprendidas dentro de las prestaciones que otorga el Instituto Mexicano del Seguro Social, desde su ingreso  (01 uno de enero de 2007 dos mil siete), hasta la fecha en que causaron baja (20 veinte de octubre de 2014 dos mil catorce)</w:t>
      </w:r>
      <w:r>
        <w:rPr>
          <w:rFonts w:ascii="Arial" w:hAnsi="Arial" w:cs="Arial"/>
          <w:bCs/>
          <w:sz w:val="26"/>
          <w:szCs w:val="26"/>
        </w:rPr>
        <w:t>, las cuales quedan comprendidas como prestaciones de seguridad compensatoria</w:t>
      </w:r>
      <w:r w:rsidR="00BE79B9" w:rsidRPr="006F642D">
        <w:rPr>
          <w:rFonts w:ascii="Arial" w:hAnsi="Arial" w:cs="Arial"/>
          <w:bCs/>
          <w:sz w:val="26"/>
          <w:szCs w:val="26"/>
        </w:rPr>
        <w:t>.</w:t>
      </w:r>
    </w:p>
    <w:p w:rsidR="00206287" w:rsidRDefault="00206287" w:rsidP="00206287">
      <w:pPr>
        <w:spacing w:line="360" w:lineRule="auto"/>
        <w:ind w:firstLine="567"/>
        <w:jc w:val="both"/>
        <w:rPr>
          <w:rFonts w:ascii="Arial" w:hAnsi="Arial" w:cs="Arial"/>
          <w:bCs/>
          <w:sz w:val="26"/>
          <w:szCs w:val="26"/>
        </w:rPr>
      </w:pPr>
    </w:p>
    <w:p w:rsidR="00206287" w:rsidRDefault="00206287" w:rsidP="00206287">
      <w:pPr>
        <w:spacing w:line="360" w:lineRule="auto"/>
        <w:ind w:right="49"/>
        <w:jc w:val="center"/>
        <w:rPr>
          <w:rFonts w:ascii="Arial" w:hAnsi="Arial" w:cs="Arial"/>
          <w:b/>
          <w:sz w:val="26"/>
          <w:szCs w:val="26"/>
        </w:rPr>
      </w:pPr>
      <w:r>
        <w:rPr>
          <w:rFonts w:ascii="Arial" w:hAnsi="Arial" w:cs="Arial"/>
          <w:b/>
          <w:sz w:val="26"/>
          <w:szCs w:val="26"/>
        </w:rPr>
        <w:t>R E S U E L V E</w:t>
      </w:r>
    </w:p>
    <w:p w:rsidR="00206287" w:rsidRDefault="00206287" w:rsidP="00206287">
      <w:pPr>
        <w:spacing w:line="360" w:lineRule="auto"/>
        <w:ind w:right="49"/>
        <w:jc w:val="center"/>
        <w:rPr>
          <w:rFonts w:ascii="Arial" w:hAnsi="Arial" w:cs="Arial"/>
          <w:b/>
          <w:sz w:val="26"/>
          <w:szCs w:val="26"/>
        </w:rPr>
      </w:pPr>
    </w:p>
    <w:p w:rsidR="00206287" w:rsidRDefault="001414FC" w:rsidP="00931967">
      <w:pPr>
        <w:spacing w:line="360" w:lineRule="auto"/>
        <w:ind w:right="49" w:firstLine="708"/>
        <w:jc w:val="both"/>
        <w:rPr>
          <w:rFonts w:ascii="Arial" w:eastAsia="Times New Roman" w:hAnsi="Arial" w:cs="Arial"/>
          <w:bCs/>
          <w:iCs/>
          <w:sz w:val="26"/>
          <w:szCs w:val="26"/>
          <w:lang w:eastAsia="es-ES"/>
        </w:rPr>
      </w:pPr>
      <w:r>
        <w:rPr>
          <w:rFonts w:ascii="Arial" w:hAnsi="Arial" w:cs="Arial"/>
          <w:b/>
          <w:sz w:val="26"/>
          <w:szCs w:val="26"/>
        </w:rPr>
        <w:t>PRIMERO</w:t>
      </w:r>
      <w:r>
        <w:rPr>
          <w:rFonts w:ascii="Arial" w:hAnsi="Arial" w:cs="Arial"/>
          <w:sz w:val="26"/>
          <w:szCs w:val="26"/>
        </w:rPr>
        <w:t xml:space="preserve">. </w:t>
      </w:r>
      <w:r w:rsidR="00603759">
        <w:rPr>
          <w:rFonts w:ascii="Arial" w:eastAsia="Times New Roman" w:hAnsi="Arial" w:cs="Arial"/>
          <w:bCs/>
          <w:iCs/>
          <w:sz w:val="26"/>
          <w:szCs w:val="26"/>
          <w:lang w:eastAsia="es-ES"/>
        </w:rPr>
        <w:t>Se deja insubsistente la resolución de 07 siete de septiembre de 2017 dos mil diecisiete, dictada por la Sala Superior del otrora Tribunal de lo Contencioso Administrativo y de Cuentas del Poder Judicial del Est</w:t>
      </w:r>
      <w:r w:rsidR="00206287">
        <w:rPr>
          <w:rFonts w:ascii="Arial" w:eastAsia="Times New Roman" w:hAnsi="Arial" w:cs="Arial"/>
          <w:bCs/>
          <w:iCs/>
          <w:sz w:val="26"/>
          <w:szCs w:val="26"/>
          <w:lang w:eastAsia="es-ES"/>
        </w:rPr>
        <w:t>ado.</w:t>
      </w:r>
    </w:p>
    <w:p w:rsidR="00206287" w:rsidRDefault="00603759" w:rsidP="00931967">
      <w:pPr>
        <w:spacing w:line="360" w:lineRule="auto"/>
        <w:ind w:right="49" w:firstLine="708"/>
        <w:jc w:val="both"/>
        <w:rPr>
          <w:rFonts w:ascii="Arial" w:eastAsia="Times New Roman" w:hAnsi="Arial" w:cs="Arial"/>
          <w:bCs/>
          <w:iCs/>
          <w:sz w:val="26"/>
          <w:szCs w:val="26"/>
          <w:lang w:eastAsia="es-ES"/>
        </w:rPr>
      </w:pPr>
      <w:r>
        <w:rPr>
          <w:rFonts w:ascii="Arial" w:hAnsi="Arial" w:cs="Arial"/>
          <w:b/>
          <w:sz w:val="26"/>
          <w:szCs w:val="26"/>
        </w:rPr>
        <w:t xml:space="preserve">SEGUNDO. </w:t>
      </w:r>
      <w:r w:rsidR="00647F1F">
        <w:rPr>
          <w:rFonts w:ascii="Arial" w:eastAsia="Times New Roman" w:hAnsi="Arial" w:cs="Arial"/>
          <w:bCs/>
          <w:iCs/>
          <w:sz w:val="26"/>
          <w:szCs w:val="26"/>
          <w:lang w:eastAsia="es-ES"/>
        </w:rPr>
        <w:t xml:space="preserve">Se deja insubsistente la resolución de 10 diez de septiembre de 2018 dos mil dieciocho, dictada por esta Sala Superior del Tribunal de Justicia Administrativa para </w:t>
      </w:r>
      <w:r>
        <w:rPr>
          <w:rFonts w:ascii="Arial" w:eastAsia="Times New Roman" w:hAnsi="Arial" w:cs="Arial"/>
          <w:bCs/>
          <w:iCs/>
          <w:sz w:val="26"/>
          <w:szCs w:val="26"/>
          <w:lang w:eastAsia="es-ES"/>
        </w:rPr>
        <w:t>el  Estado de Oaxaca.</w:t>
      </w:r>
    </w:p>
    <w:p w:rsidR="00206287" w:rsidRPr="00931967" w:rsidRDefault="00603759" w:rsidP="00931967">
      <w:pPr>
        <w:spacing w:line="360" w:lineRule="auto"/>
        <w:ind w:right="49" w:firstLine="708"/>
        <w:jc w:val="both"/>
        <w:rPr>
          <w:rFonts w:ascii="Arial" w:hAnsi="Arial" w:cs="Arial"/>
          <w:bCs/>
          <w:color w:val="000000"/>
          <w:sz w:val="26"/>
          <w:szCs w:val="26"/>
        </w:rPr>
      </w:pPr>
      <w:r>
        <w:rPr>
          <w:rFonts w:ascii="Arial" w:eastAsia="Times New Roman" w:hAnsi="Arial" w:cs="Arial"/>
          <w:b/>
          <w:bCs/>
          <w:iCs/>
          <w:sz w:val="26"/>
          <w:szCs w:val="26"/>
          <w:lang w:eastAsia="es-ES"/>
        </w:rPr>
        <w:t>TERCERO.</w:t>
      </w:r>
      <w:r w:rsidR="001414FC">
        <w:rPr>
          <w:rFonts w:ascii="Arial" w:hAnsi="Arial" w:cs="Arial"/>
          <w:b/>
          <w:sz w:val="26"/>
          <w:szCs w:val="26"/>
        </w:rPr>
        <w:t xml:space="preserve"> </w:t>
      </w:r>
      <w:r w:rsidR="00B91E14" w:rsidRPr="00F4100F">
        <w:rPr>
          <w:rFonts w:ascii="Arial" w:hAnsi="Arial" w:cs="Arial"/>
          <w:bCs/>
          <w:color w:val="000000"/>
          <w:sz w:val="26"/>
          <w:szCs w:val="26"/>
        </w:rPr>
        <w:t xml:space="preserve">Se </w:t>
      </w:r>
      <w:r w:rsidR="00B91E14" w:rsidRPr="00F4100F">
        <w:rPr>
          <w:rFonts w:ascii="Arial" w:hAnsi="Arial" w:cs="Arial"/>
          <w:b/>
          <w:bCs/>
          <w:color w:val="000000"/>
          <w:sz w:val="26"/>
          <w:szCs w:val="26"/>
        </w:rPr>
        <w:t>MODIFICA</w:t>
      </w:r>
      <w:r w:rsidR="00B91E14">
        <w:rPr>
          <w:rFonts w:ascii="Arial" w:hAnsi="Arial" w:cs="Arial"/>
          <w:bCs/>
          <w:color w:val="000000"/>
          <w:sz w:val="26"/>
          <w:szCs w:val="26"/>
        </w:rPr>
        <w:t xml:space="preserve"> la sentencia de </w:t>
      </w:r>
      <w:r w:rsidR="00545E48">
        <w:rPr>
          <w:rFonts w:ascii="Arial" w:hAnsi="Arial" w:cs="Arial"/>
          <w:bCs/>
          <w:color w:val="000000"/>
          <w:sz w:val="26"/>
          <w:szCs w:val="26"/>
        </w:rPr>
        <w:t xml:space="preserve">27 veintisiete de octubre de 2016 dos mil dieciséis, </w:t>
      </w:r>
      <w:r w:rsidR="00B91E14" w:rsidRPr="00F4100F">
        <w:rPr>
          <w:rFonts w:ascii="Arial" w:hAnsi="Arial" w:cs="Arial"/>
          <w:bCs/>
          <w:color w:val="000000"/>
          <w:sz w:val="26"/>
          <w:szCs w:val="26"/>
        </w:rPr>
        <w:t xml:space="preserve"> en los términos expuestos en </w:t>
      </w:r>
      <w:r w:rsidR="00B91E14">
        <w:rPr>
          <w:rFonts w:ascii="Arial" w:hAnsi="Arial" w:cs="Arial"/>
          <w:bCs/>
          <w:color w:val="000000"/>
          <w:sz w:val="26"/>
          <w:szCs w:val="26"/>
        </w:rPr>
        <w:t>el</w:t>
      </w:r>
      <w:r w:rsidR="00B91E14" w:rsidRPr="00F4100F">
        <w:rPr>
          <w:rFonts w:ascii="Arial" w:hAnsi="Arial" w:cs="Arial"/>
          <w:bCs/>
          <w:color w:val="000000"/>
          <w:sz w:val="26"/>
          <w:szCs w:val="26"/>
        </w:rPr>
        <w:t xml:space="preserve"> </w:t>
      </w:r>
      <w:r w:rsidR="00B91E14">
        <w:rPr>
          <w:rFonts w:ascii="Arial" w:hAnsi="Arial" w:cs="Arial"/>
          <w:bCs/>
          <w:color w:val="000000"/>
          <w:sz w:val="26"/>
          <w:szCs w:val="26"/>
        </w:rPr>
        <w:t>c</w:t>
      </w:r>
      <w:r w:rsidR="00B91E14" w:rsidRPr="00F4100F">
        <w:rPr>
          <w:rFonts w:ascii="Arial" w:hAnsi="Arial" w:cs="Arial"/>
          <w:bCs/>
          <w:color w:val="000000"/>
          <w:sz w:val="26"/>
          <w:szCs w:val="26"/>
        </w:rPr>
        <w:t>onsiderando</w:t>
      </w:r>
      <w:r w:rsidR="00B91E14">
        <w:rPr>
          <w:rFonts w:ascii="Arial" w:hAnsi="Arial" w:cs="Arial"/>
          <w:bCs/>
          <w:color w:val="000000"/>
          <w:sz w:val="26"/>
          <w:szCs w:val="26"/>
        </w:rPr>
        <w:t xml:space="preserve"> </w:t>
      </w:r>
      <w:r w:rsidR="00B13EE2">
        <w:rPr>
          <w:rFonts w:ascii="Arial" w:hAnsi="Arial" w:cs="Arial"/>
          <w:bCs/>
          <w:color w:val="000000"/>
          <w:sz w:val="26"/>
          <w:szCs w:val="26"/>
        </w:rPr>
        <w:t>sexto</w:t>
      </w:r>
      <w:r w:rsidR="00B91E14">
        <w:rPr>
          <w:rFonts w:ascii="Arial" w:hAnsi="Arial" w:cs="Arial"/>
          <w:bCs/>
          <w:color w:val="000000"/>
          <w:sz w:val="26"/>
          <w:szCs w:val="26"/>
        </w:rPr>
        <w:t xml:space="preserve"> de la presente resolución</w:t>
      </w:r>
      <w:r w:rsidR="00523715">
        <w:rPr>
          <w:rFonts w:ascii="Arial" w:hAnsi="Arial" w:cs="Arial"/>
          <w:bCs/>
          <w:color w:val="000000"/>
          <w:sz w:val="26"/>
          <w:szCs w:val="26"/>
        </w:rPr>
        <w:t>.</w:t>
      </w:r>
    </w:p>
    <w:p w:rsidR="00206287" w:rsidRDefault="00603759" w:rsidP="00206287">
      <w:pPr>
        <w:spacing w:line="360" w:lineRule="auto"/>
        <w:ind w:right="49" w:firstLine="708"/>
        <w:jc w:val="both"/>
        <w:rPr>
          <w:rFonts w:ascii="Arial" w:hAnsi="Arial" w:cs="Arial"/>
          <w:sz w:val="26"/>
          <w:szCs w:val="26"/>
        </w:rPr>
      </w:pPr>
      <w:r>
        <w:rPr>
          <w:rFonts w:ascii="Arial" w:hAnsi="Arial" w:cs="Arial"/>
          <w:b/>
          <w:sz w:val="26"/>
          <w:szCs w:val="26"/>
        </w:rPr>
        <w:lastRenderedPageBreak/>
        <w:t>CUARTO</w:t>
      </w:r>
      <w:r w:rsidR="001414FC">
        <w:rPr>
          <w:rFonts w:ascii="Arial" w:hAnsi="Arial" w:cs="Arial"/>
          <w:b/>
          <w:sz w:val="26"/>
          <w:szCs w:val="26"/>
        </w:rPr>
        <w:t xml:space="preserve">.  </w:t>
      </w:r>
      <w:r w:rsidR="001414FC">
        <w:rPr>
          <w:rFonts w:ascii="Arial" w:hAnsi="Arial" w:cs="Arial"/>
          <w:sz w:val="26"/>
          <w:szCs w:val="26"/>
        </w:rPr>
        <w:t xml:space="preserve">Remítanse copias certificadas de la presente resolución al </w:t>
      </w:r>
      <w:r w:rsidR="00523715">
        <w:rPr>
          <w:rFonts w:ascii="Arial" w:hAnsi="Arial" w:cs="Arial"/>
          <w:sz w:val="26"/>
          <w:szCs w:val="26"/>
        </w:rPr>
        <w:t>Tribunal Colegiado en Materias Civil y Administrativa del Décimo Tercer Circuito,</w:t>
      </w:r>
      <w:r w:rsidR="001414FC">
        <w:rPr>
          <w:rFonts w:ascii="Arial" w:hAnsi="Arial" w:cs="Arial"/>
          <w:sz w:val="26"/>
          <w:szCs w:val="26"/>
        </w:rPr>
        <w:t xml:space="preserve"> con residencia en San Bartolo Coyotepec, Oaxaca, como constancia de cumplimiento para los efectos legales </w:t>
      </w:r>
      <w:r w:rsidR="00206287">
        <w:rPr>
          <w:rFonts w:ascii="Arial" w:hAnsi="Arial" w:cs="Arial"/>
          <w:sz w:val="26"/>
          <w:szCs w:val="26"/>
        </w:rPr>
        <w:t>correspondientes.</w:t>
      </w:r>
    </w:p>
    <w:p w:rsidR="00931967" w:rsidRDefault="00206287" w:rsidP="00931967">
      <w:pPr>
        <w:spacing w:line="360" w:lineRule="auto"/>
        <w:ind w:right="49" w:firstLine="708"/>
        <w:jc w:val="both"/>
        <w:rPr>
          <w:rFonts w:ascii="Arial" w:hAnsi="Arial" w:cs="Arial"/>
          <w:sz w:val="26"/>
          <w:szCs w:val="26"/>
        </w:rPr>
      </w:pPr>
      <w:r>
        <w:rPr>
          <w:rFonts w:ascii="Arial" w:hAnsi="Arial" w:cs="Arial"/>
          <w:b/>
          <w:bCs/>
          <w:color w:val="000000"/>
          <w:sz w:val="26"/>
          <w:szCs w:val="26"/>
        </w:rPr>
        <w:t>QUINTO</w:t>
      </w:r>
      <w:r w:rsidR="00A25D3B">
        <w:rPr>
          <w:rFonts w:ascii="Arial" w:hAnsi="Arial" w:cs="Arial"/>
          <w:b/>
          <w:bCs/>
          <w:color w:val="000000"/>
          <w:sz w:val="26"/>
          <w:szCs w:val="26"/>
        </w:rPr>
        <w:t xml:space="preserve">. </w:t>
      </w:r>
      <w:r w:rsidR="00A25D3B" w:rsidRPr="00C6051C">
        <w:rPr>
          <w:rFonts w:ascii="Arial" w:hAnsi="Arial" w:cs="Arial"/>
          <w:sz w:val="26"/>
          <w:szCs w:val="26"/>
        </w:rPr>
        <w:t>Engrósese</w:t>
      </w:r>
      <w:r w:rsidR="00A25D3B" w:rsidRPr="00894AC8">
        <w:rPr>
          <w:rFonts w:ascii="Arial" w:hAnsi="Arial" w:cs="Arial"/>
          <w:b/>
          <w:sz w:val="26"/>
          <w:szCs w:val="26"/>
        </w:rPr>
        <w:t xml:space="preserve"> </w:t>
      </w:r>
      <w:r w:rsidR="00A25D3B" w:rsidRPr="00894AC8">
        <w:rPr>
          <w:rFonts w:ascii="Arial" w:hAnsi="Arial" w:cs="Arial"/>
          <w:sz w:val="26"/>
          <w:szCs w:val="26"/>
        </w:rPr>
        <w:t>copia certificada de la presente resol</w:t>
      </w:r>
      <w:r w:rsidR="00A25D3B">
        <w:rPr>
          <w:rFonts w:ascii="Arial" w:hAnsi="Arial" w:cs="Arial"/>
          <w:sz w:val="26"/>
          <w:szCs w:val="26"/>
        </w:rPr>
        <w:t xml:space="preserve">ución a los recursos de revisión </w:t>
      </w:r>
      <w:r w:rsidR="00A25D3B">
        <w:rPr>
          <w:rFonts w:ascii="Arial" w:hAnsi="Arial" w:cs="Arial"/>
          <w:b/>
          <w:sz w:val="26"/>
          <w:szCs w:val="26"/>
        </w:rPr>
        <w:t>211/2017 y 212/</w:t>
      </w:r>
      <w:r w:rsidR="00A25D3B" w:rsidRPr="004764F6">
        <w:rPr>
          <w:rFonts w:ascii="Arial" w:hAnsi="Arial" w:cs="Arial"/>
          <w:b/>
          <w:sz w:val="26"/>
          <w:szCs w:val="26"/>
        </w:rPr>
        <w:t>201</w:t>
      </w:r>
      <w:r w:rsidR="00A25D3B">
        <w:rPr>
          <w:rFonts w:ascii="Arial" w:hAnsi="Arial" w:cs="Arial"/>
          <w:b/>
          <w:sz w:val="26"/>
          <w:szCs w:val="26"/>
        </w:rPr>
        <w:t>7</w:t>
      </w:r>
      <w:r w:rsidR="00A25D3B" w:rsidRPr="00894AC8">
        <w:rPr>
          <w:rFonts w:ascii="Arial" w:hAnsi="Arial" w:cs="Arial"/>
          <w:sz w:val="26"/>
          <w:szCs w:val="26"/>
        </w:rPr>
        <w:t>.</w:t>
      </w:r>
      <w:r>
        <w:rPr>
          <w:rFonts w:ascii="Arial" w:hAnsi="Arial" w:cs="Arial"/>
          <w:sz w:val="26"/>
          <w:szCs w:val="26"/>
        </w:rPr>
        <w:t xml:space="preserve"> </w:t>
      </w:r>
    </w:p>
    <w:p w:rsidR="00206287" w:rsidRDefault="00206287" w:rsidP="00931967">
      <w:pPr>
        <w:spacing w:line="360" w:lineRule="auto"/>
        <w:ind w:right="49" w:firstLine="708"/>
        <w:jc w:val="both"/>
        <w:rPr>
          <w:rFonts w:ascii="Arial" w:hAnsi="Arial" w:cs="Arial"/>
          <w:sz w:val="26"/>
          <w:szCs w:val="26"/>
        </w:rPr>
      </w:pPr>
      <w:r>
        <w:rPr>
          <w:rFonts w:ascii="Arial" w:hAnsi="Arial" w:cs="Arial"/>
          <w:b/>
          <w:sz w:val="26"/>
          <w:szCs w:val="26"/>
        </w:rPr>
        <w:t>SEXTO</w:t>
      </w:r>
      <w:r w:rsidR="001414FC">
        <w:rPr>
          <w:rFonts w:ascii="Arial" w:hAnsi="Arial" w:cs="Arial"/>
          <w:b/>
          <w:sz w:val="26"/>
          <w:szCs w:val="26"/>
        </w:rPr>
        <w:t>. NOTIFÍQUESE Y CÚMPLASE,</w:t>
      </w:r>
      <w:r w:rsidR="001414FC">
        <w:rPr>
          <w:rFonts w:ascii="Arial" w:hAnsi="Arial" w:cs="Arial"/>
          <w:sz w:val="26"/>
          <w:szCs w:val="26"/>
        </w:rPr>
        <w:t xml:space="preserve"> con copia certificada de la presente resolución remítanse los autos a la </w:t>
      </w:r>
      <w:r w:rsidR="00523715">
        <w:rPr>
          <w:rFonts w:ascii="Arial" w:hAnsi="Arial" w:cs="Arial"/>
          <w:sz w:val="26"/>
          <w:szCs w:val="26"/>
        </w:rPr>
        <w:t>Primera</w:t>
      </w:r>
      <w:r w:rsidR="001414FC">
        <w:rPr>
          <w:rFonts w:ascii="Arial" w:hAnsi="Arial" w:cs="Arial"/>
          <w:sz w:val="26"/>
          <w:szCs w:val="26"/>
        </w:rPr>
        <w:t xml:space="preserve"> Sala Unitaria de Primera Instancia de este Tribunal y en su oportunidad archívese el presente cuadern</w:t>
      </w:r>
      <w:r>
        <w:rPr>
          <w:rFonts w:ascii="Arial" w:hAnsi="Arial" w:cs="Arial"/>
          <w:sz w:val="26"/>
          <w:szCs w:val="26"/>
        </w:rPr>
        <w:t>o de revisión como concluido.</w:t>
      </w:r>
    </w:p>
    <w:p w:rsidR="00206287" w:rsidRDefault="00206287" w:rsidP="00B91E14">
      <w:pPr>
        <w:spacing w:line="360" w:lineRule="auto"/>
        <w:ind w:right="49"/>
        <w:jc w:val="both"/>
        <w:rPr>
          <w:rFonts w:ascii="Arial" w:hAnsi="Arial" w:cs="Arial"/>
          <w:sz w:val="26"/>
          <w:szCs w:val="26"/>
        </w:rPr>
      </w:pPr>
    </w:p>
    <w:p w:rsidR="00206287" w:rsidRPr="00032E76" w:rsidRDefault="00206287" w:rsidP="00206287">
      <w:pPr>
        <w:spacing w:line="360" w:lineRule="auto"/>
        <w:ind w:firstLine="708"/>
        <w:jc w:val="both"/>
        <w:rPr>
          <w:rFonts w:ascii="Arial" w:hAnsi="Arial" w:cs="Arial"/>
          <w:bCs/>
          <w:sz w:val="26"/>
          <w:szCs w:val="26"/>
        </w:rPr>
      </w:pPr>
      <w:r w:rsidRPr="00032E76">
        <w:rPr>
          <w:rFonts w:ascii="Arial" w:hAnsi="Arial" w:cs="Arial"/>
          <w:bCs/>
          <w:sz w:val="26"/>
          <w:szCs w:val="26"/>
        </w:rPr>
        <w:t>Así por unanimidad de votos, lo resolvieron y firmaron los Magistrados integrantes de la Sala Superior del Tribunal de Justicia Administrativa del Estado, quienes, actúan con</w:t>
      </w:r>
      <w:r w:rsidR="00931967">
        <w:rPr>
          <w:rFonts w:ascii="Arial" w:hAnsi="Arial" w:cs="Arial"/>
          <w:bCs/>
          <w:sz w:val="26"/>
          <w:szCs w:val="26"/>
        </w:rPr>
        <w:t xml:space="preserve"> el Licenciado José Eduardo López García,</w:t>
      </w:r>
      <w:r w:rsidRPr="00032E76">
        <w:rPr>
          <w:rFonts w:ascii="Arial" w:hAnsi="Arial" w:cs="Arial"/>
          <w:bCs/>
          <w:sz w:val="26"/>
          <w:szCs w:val="26"/>
        </w:rPr>
        <w:t xml:space="preserve"> </w:t>
      </w:r>
      <w:r w:rsidR="00931967">
        <w:rPr>
          <w:rFonts w:ascii="Arial" w:hAnsi="Arial" w:cs="Arial"/>
          <w:bCs/>
          <w:sz w:val="26"/>
          <w:szCs w:val="26"/>
        </w:rPr>
        <w:t xml:space="preserve">Secretario de Acuerdos </w:t>
      </w:r>
      <w:r w:rsidR="002E0346">
        <w:rPr>
          <w:rFonts w:ascii="Arial" w:hAnsi="Arial" w:cs="Arial"/>
          <w:bCs/>
          <w:sz w:val="26"/>
          <w:szCs w:val="26"/>
        </w:rPr>
        <w:t xml:space="preserve">encargado de la </w:t>
      </w:r>
      <w:r w:rsidR="00931967">
        <w:rPr>
          <w:rFonts w:ascii="Arial" w:hAnsi="Arial" w:cs="Arial"/>
          <w:bCs/>
          <w:sz w:val="26"/>
          <w:szCs w:val="26"/>
        </w:rPr>
        <w:t>Secretarí</w:t>
      </w:r>
      <w:r w:rsidRPr="00032E76">
        <w:rPr>
          <w:rFonts w:ascii="Arial" w:hAnsi="Arial" w:cs="Arial"/>
          <w:bCs/>
          <w:sz w:val="26"/>
          <w:szCs w:val="26"/>
        </w:rPr>
        <w:t>a General de Acuerdos de este Tribunal, que autoriza y da fe.</w:t>
      </w:r>
    </w:p>
    <w:p w:rsidR="00206287" w:rsidRPr="00032E76" w:rsidRDefault="00206287" w:rsidP="00206287">
      <w:pPr>
        <w:jc w:val="center"/>
        <w:rPr>
          <w:rFonts w:ascii="Arial" w:hAnsi="Arial" w:cs="Arial"/>
          <w:bCs/>
          <w:sz w:val="26"/>
          <w:szCs w:val="26"/>
        </w:rPr>
      </w:pPr>
    </w:p>
    <w:p w:rsidR="00206287" w:rsidRDefault="00206287" w:rsidP="00206287">
      <w:pPr>
        <w:jc w:val="center"/>
        <w:rPr>
          <w:rFonts w:ascii="Arial" w:hAnsi="Arial" w:cs="Arial"/>
          <w:sz w:val="26"/>
          <w:szCs w:val="26"/>
        </w:rPr>
      </w:pPr>
    </w:p>
    <w:p w:rsidR="00206287" w:rsidRDefault="00206287" w:rsidP="00206287">
      <w:pPr>
        <w:jc w:val="center"/>
        <w:rPr>
          <w:rFonts w:ascii="Arial" w:hAnsi="Arial" w:cs="Arial"/>
          <w:sz w:val="26"/>
          <w:szCs w:val="26"/>
        </w:rPr>
      </w:pPr>
    </w:p>
    <w:p w:rsidR="00931967" w:rsidRDefault="00931967" w:rsidP="00206287">
      <w:pPr>
        <w:jc w:val="center"/>
        <w:rPr>
          <w:rFonts w:ascii="Arial" w:hAnsi="Arial" w:cs="Arial"/>
          <w:sz w:val="26"/>
          <w:szCs w:val="26"/>
        </w:rPr>
      </w:pPr>
    </w:p>
    <w:p w:rsidR="00206287" w:rsidRDefault="00206287" w:rsidP="00206287">
      <w:pPr>
        <w:jc w:val="center"/>
        <w:rPr>
          <w:rFonts w:ascii="Arial" w:hAnsi="Arial" w:cs="Arial"/>
          <w:sz w:val="26"/>
          <w:szCs w:val="26"/>
        </w:rPr>
      </w:pPr>
    </w:p>
    <w:p w:rsidR="00206287" w:rsidRPr="00032E76" w:rsidRDefault="00206287" w:rsidP="00206287">
      <w:pPr>
        <w:rPr>
          <w:rFonts w:ascii="Arial" w:hAnsi="Arial" w:cs="Arial"/>
          <w:sz w:val="26"/>
          <w:szCs w:val="26"/>
        </w:rPr>
      </w:pPr>
    </w:p>
    <w:p w:rsidR="00206287" w:rsidRPr="00032E76" w:rsidRDefault="00206287" w:rsidP="00206287">
      <w:pPr>
        <w:jc w:val="center"/>
        <w:rPr>
          <w:rFonts w:ascii="Arial" w:hAnsi="Arial" w:cs="Arial"/>
          <w:sz w:val="26"/>
          <w:szCs w:val="26"/>
        </w:rPr>
      </w:pPr>
      <w:r w:rsidRPr="00032E76">
        <w:rPr>
          <w:rFonts w:ascii="Arial" w:hAnsi="Arial" w:cs="Arial"/>
          <w:sz w:val="26"/>
          <w:szCs w:val="26"/>
        </w:rPr>
        <w:t>MAGISTRADO ADRIÁN QUIROGA AVENDAÑO</w:t>
      </w:r>
    </w:p>
    <w:p w:rsidR="00206287" w:rsidRDefault="00206287" w:rsidP="00206287">
      <w:pPr>
        <w:jc w:val="center"/>
        <w:rPr>
          <w:rFonts w:ascii="Arial" w:hAnsi="Arial" w:cs="Arial"/>
          <w:sz w:val="26"/>
          <w:szCs w:val="26"/>
        </w:rPr>
      </w:pPr>
      <w:r w:rsidRPr="00032E76">
        <w:rPr>
          <w:rFonts w:ascii="Arial" w:hAnsi="Arial" w:cs="Arial"/>
          <w:sz w:val="26"/>
          <w:szCs w:val="26"/>
        </w:rPr>
        <w:t>PRESIDENTE</w:t>
      </w:r>
    </w:p>
    <w:p w:rsidR="00206287" w:rsidRPr="00032E76" w:rsidRDefault="00206287" w:rsidP="00206287">
      <w:pPr>
        <w:jc w:val="center"/>
        <w:rPr>
          <w:rFonts w:ascii="Arial" w:hAnsi="Arial" w:cs="Arial"/>
          <w:sz w:val="26"/>
          <w:szCs w:val="26"/>
        </w:rPr>
      </w:pPr>
    </w:p>
    <w:p w:rsidR="00206287" w:rsidRDefault="00206287" w:rsidP="00206287">
      <w:pPr>
        <w:jc w:val="center"/>
        <w:rPr>
          <w:rFonts w:ascii="Arial" w:hAnsi="Arial" w:cs="Arial"/>
          <w:b/>
          <w:sz w:val="14"/>
          <w:szCs w:val="26"/>
        </w:rPr>
      </w:pPr>
    </w:p>
    <w:p w:rsidR="00206287" w:rsidRDefault="00206287" w:rsidP="00206287">
      <w:pPr>
        <w:jc w:val="center"/>
        <w:rPr>
          <w:rFonts w:ascii="Arial" w:hAnsi="Arial" w:cs="Arial"/>
          <w:b/>
          <w:sz w:val="14"/>
          <w:szCs w:val="26"/>
        </w:rPr>
      </w:pPr>
    </w:p>
    <w:p w:rsidR="00206287" w:rsidRDefault="00206287" w:rsidP="00206287">
      <w:pPr>
        <w:jc w:val="center"/>
        <w:rPr>
          <w:rFonts w:ascii="Arial" w:hAnsi="Arial" w:cs="Arial"/>
          <w:b/>
          <w:sz w:val="14"/>
          <w:szCs w:val="26"/>
        </w:rPr>
      </w:pPr>
    </w:p>
    <w:p w:rsidR="00206287" w:rsidRPr="00032E76" w:rsidRDefault="00206287" w:rsidP="00206287">
      <w:pPr>
        <w:jc w:val="center"/>
        <w:rPr>
          <w:rFonts w:ascii="Arial" w:hAnsi="Arial" w:cs="Arial"/>
          <w:sz w:val="26"/>
          <w:szCs w:val="26"/>
        </w:rPr>
      </w:pPr>
    </w:p>
    <w:p w:rsidR="00206287" w:rsidRDefault="00206287" w:rsidP="00206287">
      <w:pPr>
        <w:jc w:val="center"/>
        <w:rPr>
          <w:rFonts w:ascii="Arial" w:hAnsi="Arial" w:cs="Arial"/>
          <w:sz w:val="26"/>
          <w:szCs w:val="26"/>
        </w:rPr>
      </w:pPr>
    </w:p>
    <w:p w:rsidR="00931967" w:rsidRDefault="00931967" w:rsidP="00206287">
      <w:pPr>
        <w:jc w:val="center"/>
        <w:rPr>
          <w:rFonts w:ascii="Arial" w:hAnsi="Arial" w:cs="Arial"/>
          <w:sz w:val="26"/>
          <w:szCs w:val="26"/>
        </w:rPr>
      </w:pPr>
    </w:p>
    <w:p w:rsidR="00206287" w:rsidRPr="00032E76" w:rsidRDefault="00206287" w:rsidP="00206287">
      <w:pPr>
        <w:jc w:val="center"/>
        <w:rPr>
          <w:rFonts w:ascii="Arial" w:hAnsi="Arial" w:cs="Arial"/>
          <w:sz w:val="26"/>
          <w:szCs w:val="26"/>
        </w:rPr>
      </w:pPr>
    </w:p>
    <w:p w:rsidR="00206287" w:rsidRPr="00032E76" w:rsidRDefault="00206287" w:rsidP="00206287">
      <w:pPr>
        <w:jc w:val="center"/>
        <w:rPr>
          <w:rFonts w:ascii="Arial" w:hAnsi="Arial" w:cs="Arial"/>
          <w:sz w:val="26"/>
          <w:szCs w:val="26"/>
        </w:rPr>
      </w:pPr>
      <w:bookmarkStart w:id="0" w:name="_GoBack"/>
      <w:bookmarkEnd w:id="0"/>
      <w:r w:rsidRPr="00032E76">
        <w:rPr>
          <w:rFonts w:ascii="Arial" w:hAnsi="Arial" w:cs="Arial"/>
          <w:sz w:val="26"/>
          <w:szCs w:val="26"/>
        </w:rPr>
        <w:t>MAGISTRADO HUGO VILLEGAS AQUINO</w:t>
      </w:r>
    </w:p>
    <w:p w:rsidR="00206287" w:rsidRPr="00032E76" w:rsidRDefault="00206287" w:rsidP="00206287">
      <w:pPr>
        <w:jc w:val="center"/>
        <w:rPr>
          <w:rFonts w:ascii="Arial" w:hAnsi="Arial" w:cs="Arial"/>
          <w:sz w:val="26"/>
          <w:szCs w:val="26"/>
        </w:rPr>
      </w:pPr>
    </w:p>
    <w:p w:rsidR="00206287" w:rsidRPr="00032E76" w:rsidRDefault="00206287" w:rsidP="00206287">
      <w:pPr>
        <w:jc w:val="center"/>
        <w:rPr>
          <w:rFonts w:ascii="Arial" w:hAnsi="Arial" w:cs="Arial"/>
          <w:sz w:val="26"/>
          <w:szCs w:val="26"/>
        </w:rPr>
      </w:pPr>
    </w:p>
    <w:p w:rsidR="00206287" w:rsidRDefault="00206287" w:rsidP="00206287">
      <w:pPr>
        <w:jc w:val="center"/>
        <w:rPr>
          <w:rFonts w:ascii="Arial" w:hAnsi="Arial" w:cs="Arial"/>
          <w:sz w:val="26"/>
          <w:szCs w:val="26"/>
        </w:rPr>
      </w:pPr>
    </w:p>
    <w:p w:rsidR="00206287" w:rsidRDefault="00206287" w:rsidP="00206287">
      <w:pPr>
        <w:jc w:val="center"/>
        <w:rPr>
          <w:rFonts w:ascii="Arial" w:hAnsi="Arial" w:cs="Arial"/>
          <w:sz w:val="26"/>
          <w:szCs w:val="26"/>
        </w:rPr>
      </w:pPr>
    </w:p>
    <w:p w:rsidR="00931967" w:rsidRDefault="00931967" w:rsidP="00206287">
      <w:pPr>
        <w:jc w:val="center"/>
        <w:rPr>
          <w:rFonts w:ascii="Arial" w:hAnsi="Arial" w:cs="Arial"/>
          <w:sz w:val="26"/>
          <w:szCs w:val="26"/>
        </w:rPr>
      </w:pPr>
    </w:p>
    <w:p w:rsidR="00206287" w:rsidRPr="00032E76" w:rsidRDefault="00206287" w:rsidP="00206287">
      <w:pPr>
        <w:jc w:val="center"/>
        <w:rPr>
          <w:rFonts w:ascii="Arial" w:hAnsi="Arial" w:cs="Arial"/>
          <w:sz w:val="26"/>
          <w:szCs w:val="26"/>
        </w:rPr>
      </w:pPr>
    </w:p>
    <w:p w:rsidR="00206287" w:rsidRPr="00032E76" w:rsidRDefault="00206287" w:rsidP="00206287">
      <w:pPr>
        <w:jc w:val="center"/>
        <w:rPr>
          <w:rFonts w:ascii="Arial" w:hAnsi="Arial" w:cs="Arial"/>
          <w:sz w:val="26"/>
          <w:szCs w:val="26"/>
        </w:rPr>
      </w:pPr>
    </w:p>
    <w:p w:rsidR="00206287" w:rsidRPr="00032E76" w:rsidRDefault="00206287" w:rsidP="00206287">
      <w:pPr>
        <w:jc w:val="center"/>
        <w:rPr>
          <w:rFonts w:ascii="Arial" w:hAnsi="Arial" w:cs="Arial"/>
          <w:sz w:val="26"/>
          <w:szCs w:val="26"/>
        </w:rPr>
      </w:pPr>
      <w:r w:rsidRPr="00032E76">
        <w:rPr>
          <w:rFonts w:ascii="Arial" w:hAnsi="Arial" w:cs="Arial"/>
          <w:sz w:val="26"/>
          <w:szCs w:val="26"/>
        </w:rPr>
        <w:t>MAGISTRADO ENRIQUE PACHECO MARTÍNEZ</w:t>
      </w:r>
    </w:p>
    <w:p w:rsidR="00206287" w:rsidRPr="00032E76" w:rsidRDefault="00206287" w:rsidP="00206287">
      <w:pPr>
        <w:jc w:val="center"/>
        <w:rPr>
          <w:rFonts w:ascii="Arial" w:hAnsi="Arial" w:cs="Arial"/>
          <w:sz w:val="26"/>
          <w:szCs w:val="26"/>
        </w:rPr>
      </w:pPr>
    </w:p>
    <w:p w:rsidR="00206287" w:rsidRPr="00032E76" w:rsidRDefault="00206287" w:rsidP="00206287">
      <w:pPr>
        <w:jc w:val="center"/>
        <w:rPr>
          <w:rFonts w:ascii="Arial" w:hAnsi="Arial" w:cs="Arial"/>
          <w:sz w:val="26"/>
          <w:szCs w:val="26"/>
        </w:rPr>
      </w:pPr>
    </w:p>
    <w:p w:rsidR="00206287" w:rsidRDefault="00206287" w:rsidP="00206287">
      <w:pPr>
        <w:jc w:val="center"/>
        <w:rPr>
          <w:rFonts w:ascii="Arial" w:hAnsi="Arial" w:cs="Arial"/>
          <w:sz w:val="26"/>
          <w:szCs w:val="26"/>
        </w:rPr>
      </w:pPr>
    </w:p>
    <w:p w:rsidR="00206287" w:rsidRDefault="00206287" w:rsidP="00206287">
      <w:pPr>
        <w:jc w:val="center"/>
        <w:rPr>
          <w:rFonts w:ascii="Arial" w:hAnsi="Arial" w:cs="Arial"/>
          <w:sz w:val="26"/>
          <w:szCs w:val="26"/>
        </w:rPr>
      </w:pPr>
    </w:p>
    <w:p w:rsidR="00206287" w:rsidRDefault="00206287" w:rsidP="00206287">
      <w:pPr>
        <w:jc w:val="center"/>
        <w:rPr>
          <w:rFonts w:ascii="Arial" w:hAnsi="Arial" w:cs="Arial"/>
          <w:sz w:val="26"/>
          <w:szCs w:val="26"/>
        </w:rPr>
      </w:pPr>
    </w:p>
    <w:p w:rsidR="00206287" w:rsidRPr="00032E76" w:rsidRDefault="00206287" w:rsidP="00206287">
      <w:pPr>
        <w:jc w:val="center"/>
        <w:rPr>
          <w:rFonts w:ascii="Arial" w:hAnsi="Arial" w:cs="Arial"/>
          <w:sz w:val="26"/>
          <w:szCs w:val="26"/>
        </w:rPr>
      </w:pPr>
    </w:p>
    <w:p w:rsidR="00206287" w:rsidRPr="00032E76" w:rsidRDefault="00206287" w:rsidP="00206287">
      <w:pPr>
        <w:jc w:val="center"/>
        <w:rPr>
          <w:rFonts w:ascii="Arial" w:hAnsi="Arial" w:cs="Arial"/>
          <w:sz w:val="26"/>
          <w:szCs w:val="26"/>
        </w:rPr>
      </w:pPr>
      <w:r w:rsidRPr="00032E76">
        <w:rPr>
          <w:rFonts w:ascii="Arial" w:hAnsi="Arial" w:cs="Arial"/>
          <w:sz w:val="26"/>
          <w:szCs w:val="26"/>
        </w:rPr>
        <w:t>MAGISTRADA MARÍA ELENA VILLA DE JARQUÍN</w:t>
      </w:r>
    </w:p>
    <w:p w:rsidR="00206287" w:rsidRPr="00032E76" w:rsidRDefault="00206287" w:rsidP="00206287">
      <w:pPr>
        <w:jc w:val="center"/>
        <w:rPr>
          <w:rFonts w:ascii="Arial" w:hAnsi="Arial" w:cs="Arial"/>
          <w:sz w:val="26"/>
          <w:szCs w:val="26"/>
        </w:rPr>
      </w:pPr>
    </w:p>
    <w:p w:rsidR="00206287" w:rsidRPr="00032E76" w:rsidRDefault="00206287" w:rsidP="00206287">
      <w:pPr>
        <w:jc w:val="center"/>
        <w:rPr>
          <w:rFonts w:ascii="Arial" w:hAnsi="Arial" w:cs="Arial"/>
          <w:sz w:val="26"/>
          <w:szCs w:val="26"/>
        </w:rPr>
      </w:pPr>
    </w:p>
    <w:p w:rsidR="00206287" w:rsidRDefault="00206287" w:rsidP="00206287">
      <w:pPr>
        <w:jc w:val="center"/>
        <w:rPr>
          <w:rFonts w:ascii="Arial" w:hAnsi="Arial" w:cs="Arial"/>
          <w:sz w:val="26"/>
          <w:szCs w:val="26"/>
        </w:rPr>
      </w:pPr>
    </w:p>
    <w:p w:rsidR="00931967" w:rsidRPr="00032E76" w:rsidRDefault="00931967" w:rsidP="00206287">
      <w:pPr>
        <w:jc w:val="center"/>
        <w:rPr>
          <w:rFonts w:ascii="Arial" w:hAnsi="Arial" w:cs="Arial"/>
          <w:sz w:val="26"/>
          <w:szCs w:val="26"/>
        </w:rPr>
      </w:pPr>
    </w:p>
    <w:p w:rsidR="00206287" w:rsidRDefault="00206287" w:rsidP="00206287">
      <w:pPr>
        <w:rPr>
          <w:rFonts w:ascii="Arial" w:hAnsi="Arial" w:cs="Arial"/>
          <w:sz w:val="26"/>
          <w:szCs w:val="26"/>
        </w:rPr>
      </w:pPr>
    </w:p>
    <w:p w:rsidR="00931967" w:rsidRDefault="00931967" w:rsidP="00206287">
      <w:pPr>
        <w:jc w:val="center"/>
        <w:rPr>
          <w:rFonts w:ascii="Arial" w:hAnsi="Arial" w:cs="Arial"/>
          <w:sz w:val="26"/>
          <w:szCs w:val="26"/>
        </w:rPr>
      </w:pPr>
    </w:p>
    <w:p w:rsidR="00206287" w:rsidRPr="00032E76" w:rsidRDefault="00206287" w:rsidP="00206287">
      <w:pPr>
        <w:jc w:val="center"/>
        <w:rPr>
          <w:rFonts w:ascii="Arial" w:hAnsi="Arial" w:cs="Arial"/>
          <w:sz w:val="26"/>
          <w:szCs w:val="26"/>
        </w:rPr>
      </w:pPr>
    </w:p>
    <w:p w:rsidR="00206287" w:rsidRPr="00032E76" w:rsidRDefault="00206287" w:rsidP="00206287">
      <w:pPr>
        <w:jc w:val="center"/>
        <w:rPr>
          <w:rFonts w:ascii="Arial" w:hAnsi="Arial" w:cs="Arial"/>
          <w:sz w:val="26"/>
          <w:szCs w:val="26"/>
        </w:rPr>
      </w:pPr>
      <w:r w:rsidRPr="00032E76">
        <w:rPr>
          <w:rFonts w:ascii="Arial" w:hAnsi="Arial" w:cs="Arial"/>
          <w:sz w:val="26"/>
          <w:szCs w:val="26"/>
        </w:rPr>
        <w:t xml:space="preserve">     MAGISTRADO MANUEL VELASCO ALCÁNTARA</w:t>
      </w:r>
    </w:p>
    <w:p w:rsidR="00206287" w:rsidRPr="00032E76" w:rsidRDefault="00206287" w:rsidP="00206287">
      <w:pPr>
        <w:jc w:val="center"/>
        <w:rPr>
          <w:rFonts w:ascii="Arial" w:hAnsi="Arial" w:cs="Arial"/>
          <w:sz w:val="26"/>
          <w:szCs w:val="26"/>
        </w:rPr>
      </w:pPr>
    </w:p>
    <w:p w:rsidR="00206287" w:rsidRPr="00032E76" w:rsidRDefault="00206287" w:rsidP="00206287">
      <w:pPr>
        <w:jc w:val="center"/>
        <w:rPr>
          <w:rFonts w:ascii="Arial" w:hAnsi="Arial" w:cs="Arial"/>
          <w:sz w:val="26"/>
          <w:szCs w:val="26"/>
        </w:rPr>
      </w:pPr>
    </w:p>
    <w:p w:rsidR="00206287" w:rsidRPr="00032E76" w:rsidRDefault="00206287" w:rsidP="00206287">
      <w:pPr>
        <w:jc w:val="center"/>
        <w:rPr>
          <w:rFonts w:ascii="Arial" w:hAnsi="Arial" w:cs="Arial"/>
          <w:sz w:val="26"/>
          <w:szCs w:val="26"/>
        </w:rPr>
      </w:pPr>
    </w:p>
    <w:p w:rsidR="00206287" w:rsidRDefault="00206287" w:rsidP="00206287">
      <w:pPr>
        <w:jc w:val="center"/>
        <w:rPr>
          <w:rFonts w:ascii="Arial" w:hAnsi="Arial" w:cs="Arial"/>
          <w:sz w:val="26"/>
          <w:szCs w:val="26"/>
        </w:rPr>
      </w:pPr>
    </w:p>
    <w:p w:rsidR="00206287" w:rsidRDefault="00206287" w:rsidP="00206287">
      <w:pPr>
        <w:jc w:val="center"/>
        <w:rPr>
          <w:rFonts w:ascii="Arial" w:hAnsi="Arial" w:cs="Arial"/>
          <w:sz w:val="26"/>
          <w:szCs w:val="26"/>
        </w:rPr>
      </w:pPr>
    </w:p>
    <w:p w:rsidR="00206287" w:rsidRPr="00032E76" w:rsidRDefault="00206287" w:rsidP="00206287">
      <w:pPr>
        <w:jc w:val="center"/>
        <w:rPr>
          <w:rFonts w:ascii="Arial" w:hAnsi="Arial" w:cs="Arial"/>
          <w:sz w:val="26"/>
          <w:szCs w:val="26"/>
        </w:rPr>
      </w:pPr>
    </w:p>
    <w:p w:rsidR="00931967" w:rsidRDefault="00931967" w:rsidP="00206287">
      <w:pPr>
        <w:jc w:val="center"/>
        <w:rPr>
          <w:rFonts w:ascii="Arial" w:hAnsi="Arial" w:cs="Arial"/>
          <w:sz w:val="26"/>
          <w:szCs w:val="26"/>
        </w:rPr>
      </w:pPr>
      <w:r>
        <w:rPr>
          <w:rFonts w:ascii="Arial" w:hAnsi="Arial" w:cs="Arial"/>
          <w:sz w:val="26"/>
          <w:szCs w:val="26"/>
        </w:rPr>
        <w:t xml:space="preserve">        LICENCIADO JOSE EDUARDO LÓPEZ GARCÍA, </w:t>
      </w:r>
    </w:p>
    <w:p w:rsidR="003E7C49" w:rsidRPr="005A767E" w:rsidRDefault="00931967" w:rsidP="002E0346">
      <w:pPr>
        <w:jc w:val="center"/>
        <w:rPr>
          <w:rFonts w:ascii="Arial" w:hAnsi="Arial" w:cs="Arial"/>
          <w:sz w:val="26"/>
          <w:szCs w:val="26"/>
        </w:rPr>
      </w:pPr>
      <w:r>
        <w:rPr>
          <w:rFonts w:ascii="Arial" w:hAnsi="Arial" w:cs="Arial"/>
          <w:sz w:val="26"/>
          <w:szCs w:val="26"/>
        </w:rPr>
        <w:t>SECRETARIO DE ACUERDOS</w:t>
      </w:r>
      <w:r w:rsidR="002E0346">
        <w:rPr>
          <w:rFonts w:ascii="Arial" w:hAnsi="Arial" w:cs="Arial"/>
          <w:sz w:val="26"/>
          <w:szCs w:val="26"/>
        </w:rPr>
        <w:t>,</w:t>
      </w:r>
      <w:r>
        <w:rPr>
          <w:rFonts w:ascii="Arial" w:hAnsi="Arial" w:cs="Arial"/>
          <w:sz w:val="26"/>
          <w:szCs w:val="26"/>
        </w:rPr>
        <w:t xml:space="preserve"> </w:t>
      </w:r>
      <w:r w:rsidR="002E0346">
        <w:rPr>
          <w:rFonts w:ascii="Arial" w:hAnsi="Arial" w:cs="Arial"/>
          <w:sz w:val="26"/>
          <w:szCs w:val="26"/>
        </w:rPr>
        <w:t xml:space="preserve">ENCARGADO DE LA </w:t>
      </w:r>
      <w:r>
        <w:rPr>
          <w:rFonts w:ascii="Arial" w:hAnsi="Arial" w:cs="Arial"/>
          <w:sz w:val="26"/>
          <w:szCs w:val="26"/>
        </w:rPr>
        <w:t>SECRETARÍ</w:t>
      </w:r>
      <w:r w:rsidR="00206287" w:rsidRPr="00032E76">
        <w:rPr>
          <w:rFonts w:ascii="Arial" w:hAnsi="Arial" w:cs="Arial"/>
          <w:sz w:val="26"/>
          <w:szCs w:val="26"/>
        </w:rPr>
        <w:t>A GENERAL DE ACUERDOS.</w:t>
      </w:r>
    </w:p>
    <w:sectPr w:rsidR="003E7C49" w:rsidRPr="005A767E" w:rsidSect="007D05DF">
      <w:headerReference w:type="even" r:id="rId8"/>
      <w:headerReference w:type="default" r:id="rId9"/>
      <w:footerReference w:type="even" r:id="rId10"/>
      <w:footerReference w:type="default" r:id="rId11"/>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10E" w:rsidRDefault="00CF510E" w:rsidP="00432B13">
      <w:r>
        <w:separator/>
      </w:r>
    </w:p>
  </w:endnote>
  <w:endnote w:type="continuationSeparator" w:id="0">
    <w:p w:rsidR="00CF510E" w:rsidRDefault="00CF510E" w:rsidP="00432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20000287"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33" w:rsidRDefault="00103633">
    <w:pPr>
      <w:pStyle w:val="Piedepgina"/>
    </w:pPr>
    <w:r>
      <w:rPr>
        <w:noProof/>
        <w:lang w:eastAsia="es-MX"/>
      </w:rPr>
      <w:drawing>
        <wp:anchor distT="0" distB="0" distL="114300" distR="114300" simplePos="0" relativeHeight="251658240" behindDoc="0" locked="0" layoutInCell="1" allowOverlap="1" wp14:anchorId="2A5B5BFF" wp14:editId="0DE50E2C">
          <wp:simplePos x="0" y="0"/>
          <wp:positionH relativeFrom="column">
            <wp:posOffset>5661660</wp:posOffset>
          </wp:positionH>
          <wp:positionV relativeFrom="paragraph">
            <wp:posOffset>-5360670</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633" w:rsidRDefault="00103633">
    <w:pPr>
      <w:pStyle w:val="Piedepgina"/>
    </w:pPr>
    <w:r>
      <w:rPr>
        <w:noProof/>
        <w:lang w:eastAsia="es-MX"/>
      </w:rPr>
      <w:drawing>
        <wp:anchor distT="0" distB="0" distL="114300" distR="114300" simplePos="0" relativeHeight="251659264" behindDoc="0" locked="0" layoutInCell="1" allowOverlap="1" wp14:anchorId="75638B36" wp14:editId="06E0A044">
          <wp:simplePos x="0" y="0"/>
          <wp:positionH relativeFrom="column">
            <wp:posOffset>-1381125</wp:posOffset>
          </wp:positionH>
          <wp:positionV relativeFrom="paragraph">
            <wp:posOffset>-5246370</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10E" w:rsidRDefault="00CF510E" w:rsidP="00432B13">
      <w:r>
        <w:separator/>
      </w:r>
    </w:p>
  </w:footnote>
  <w:footnote w:type="continuationSeparator" w:id="0">
    <w:p w:rsidR="00CF510E" w:rsidRDefault="00CF510E" w:rsidP="00432B1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026526"/>
      <w:docPartObj>
        <w:docPartGallery w:val="Page Numbers (Top of Page)"/>
        <w:docPartUnique/>
      </w:docPartObj>
    </w:sdtPr>
    <w:sdtEndPr/>
    <w:sdtContent>
      <w:p w:rsidR="00081DFB" w:rsidRDefault="00081DFB">
        <w:pPr>
          <w:pStyle w:val="Encabezado"/>
          <w:jc w:val="center"/>
        </w:pPr>
        <w:r>
          <w:fldChar w:fldCharType="begin"/>
        </w:r>
        <w:r>
          <w:instrText>PAGE   \* MERGEFORMAT</w:instrText>
        </w:r>
        <w:r>
          <w:fldChar w:fldCharType="separate"/>
        </w:r>
        <w:r w:rsidR="002D693D">
          <w:rPr>
            <w:noProof/>
          </w:rPr>
          <w:t>36</w:t>
        </w:r>
        <w:r>
          <w:fldChar w:fldCharType="end"/>
        </w:r>
      </w:p>
    </w:sdtContent>
  </w:sdt>
  <w:p w:rsidR="00081DFB" w:rsidRDefault="00081DFB">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8657"/>
      <w:docPartObj>
        <w:docPartGallery w:val="Page Numbers (Top of Page)"/>
        <w:docPartUnique/>
      </w:docPartObj>
    </w:sdtPr>
    <w:sdtEndPr/>
    <w:sdtContent>
      <w:p w:rsidR="00081DFB" w:rsidRDefault="00081DFB" w:rsidP="007D05DF">
        <w:pPr>
          <w:pStyle w:val="Encabezado"/>
          <w:jc w:val="center"/>
          <w:rPr>
            <w:noProof/>
          </w:rPr>
        </w:pPr>
        <w:r>
          <w:fldChar w:fldCharType="begin"/>
        </w:r>
        <w:r>
          <w:instrText xml:space="preserve"> PAGE   \* MERGEFORMAT </w:instrText>
        </w:r>
        <w:r>
          <w:fldChar w:fldCharType="separate"/>
        </w:r>
        <w:r w:rsidR="002D693D">
          <w:rPr>
            <w:noProof/>
          </w:rPr>
          <w:t>35</w:t>
        </w:r>
        <w:r>
          <w:rPr>
            <w:noProof/>
          </w:rPr>
          <w:fldChar w:fldCharType="end"/>
        </w:r>
      </w:p>
    </w:sdtContent>
  </w:sdt>
  <w:p w:rsidR="00081DFB" w:rsidRDefault="00081DFB" w:rsidP="007D05DF">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11A2347E"/>
    <w:multiLevelType w:val="hybridMultilevel"/>
    <w:tmpl w:val="1C401ADA"/>
    <w:lvl w:ilvl="0" w:tplc="ED2C3672">
      <w:numFmt w:val="bullet"/>
      <w:lvlText w:val=""/>
      <w:lvlJc w:val="left"/>
      <w:pPr>
        <w:ind w:left="1068" w:hanging="360"/>
      </w:pPr>
      <w:rPr>
        <w:rFonts w:ascii="Symbol" w:eastAsiaTheme="minorHAnsi"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 w15:restartNumberingAfterBreak="0">
    <w:nsid w:val="13C0721B"/>
    <w:multiLevelType w:val="hybridMultilevel"/>
    <w:tmpl w:val="A02EB05A"/>
    <w:lvl w:ilvl="0" w:tplc="FCCEFFF2">
      <w:start w:val="1"/>
      <w:numFmt w:val="decimal"/>
      <w:lvlText w:val="%1)"/>
      <w:lvlJc w:val="left"/>
      <w:pPr>
        <w:ind w:left="1065" w:hanging="360"/>
      </w:pPr>
      <w:rPr>
        <w:rFonts w:hint="default"/>
        <w:b/>
        <w:sz w:val="24"/>
        <w:szCs w:val="24"/>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15:restartNumberingAfterBreak="0">
    <w:nsid w:val="1C186BDC"/>
    <w:multiLevelType w:val="hybridMultilevel"/>
    <w:tmpl w:val="F898A538"/>
    <w:lvl w:ilvl="0" w:tplc="0D32AC7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0">
    <w:nsid w:val="1F814398"/>
    <w:multiLevelType w:val="hybridMultilevel"/>
    <w:tmpl w:val="A4DE584A"/>
    <w:lvl w:ilvl="0" w:tplc="8EB8D0CC">
      <w:start w:val="1"/>
      <w:numFmt w:val="upperRoman"/>
      <w:lvlText w:val="%1."/>
      <w:lvlJc w:val="left"/>
      <w:pPr>
        <w:ind w:left="1714" w:hanging="960"/>
      </w:pPr>
      <w:rPr>
        <w:rFonts w:hint="default"/>
      </w:rPr>
    </w:lvl>
    <w:lvl w:ilvl="1" w:tplc="080A0019" w:tentative="1">
      <w:start w:val="1"/>
      <w:numFmt w:val="lowerLetter"/>
      <w:lvlText w:val="%2."/>
      <w:lvlJc w:val="left"/>
      <w:pPr>
        <w:ind w:left="1834" w:hanging="360"/>
      </w:pPr>
    </w:lvl>
    <w:lvl w:ilvl="2" w:tplc="080A001B" w:tentative="1">
      <w:start w:val="1"/>
      <w:numFmt w:val="lowerRoman"/>
      <w:lvlText w:val="%3."/>
      <w:lvlJc w:val="right"/>
      <w:pPr>
        <w:ind w:left="2554" w:hanging="180"/>
      </w:pPr>
    </w:lvl>
    <w:lvl w:ilvl="3" w:tplc="080A000F" w:tentative="1">
      <w:start w:val="1"/>
      <w:numFmt w:val="decimal"/>
      <w:lvlText w:val="%4."/>
      <w:lvlJc w:val="left"/>
      <w:pPr>
        <w:ind w:left="3274" w:hanging="360"/>
      </w:pPr>
    </w:lvl>
    <w:lvl w:ilvl="4" w:tplc="080A0019" w:tentative="1">
      <w:start w:val="1"/>
      <w:numFmt w:val="lowerLetter"/>
      <w:lvlText w:val="%5."/>
      <w:lvlJc w:val="left"/>
      <w:pPr>
        <w:ind w:left="3994" w:hanging="360"/>
      </w:pPr>
    </w:lvl>
    <w:lvl w:ilvl="5" w:tplc="080A001B" w:tentative="1">
      <w:start w:val="1"/>
      <w:numFmt w:val="lowerRoman"/>
      <w:lvlText w:val="%6."/>
      <w:lvlJc w:val="right"/>
      <w:pPr>
        <w:ind w:left="4714" w:hanging="180"/>
      </w:pPr>
    </w:lvl>
    <w:lvl w:ilvl="6" w:tplc="080A000F" w:tentative="1">
      <w:start w:val="1"/>
      <w:numFmt w:val="decimal"/>
      <w:lvlText w:val="%7."/>
      <w:lvlJc w:val="left"/>
      <w:pPr>
        <w:ind w:left="5434" w:hanging="360"/>
      </w:pPr>
    </w:lvl>
    <w:lvl w:ilvl="7" w:tplc="080A0019" w:tentative="1">
      <w:start w:val="1"/>
      <w:numFmt w:val="lowerLetter"/>
      <w:lvlText w:val="%8."/>
      <w:lvlJc w:val="left"/>
      <w:pPr>
        <w:ind w:left="6154" w:hanging="360"/>
      </w:pPr>
    </w:lvl>
    <w:lvl w:ilvl="8" w:tplc="080A001B" w:tentative="1">
      <w:start w:val="1"/>
      <w:numFmt w:val="lowerRoman"/>
      <w:lvlText w:val="%9."/>
      <w:lvlJc w:val="right"/>
      <w:pPr>
        <w:ind w:left="6874" w:hanging="180"/>
      </w:pPr>
    </w:lvl>
  </w:abstractNum>
  <w:abstractNum w:abstractNumId="5" w15:restartNumberingAfterBreak="0">
    <w:nsid w:val="260C53E7"/>
    <w:multiLevelType w:val="hybridMultilevel"/>
    <w:tmpl w:val="F898A538"/>
    <w:lvl w:ilvl="0" w:tplc="0D32AC78">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974693"/>
    <w:multiLevelType w:val="hybridMultilevel"/>
    <w:tmpl w:val="EBE68F7C"/>
    <w:lvl w:ilvl="0" w:tplc="98E897C0">
      <w:start w:val="3"/>
      <w:numFmt w:val="lowerLetter"/>
      <w:lvlText w:val="%1)"/>
      <w:lvlJc w:val="left"/>
      <w:pPr>
        <w:ind w:left="1200" w:hanging="360"/>
      </w:pPr>
      <w:rPr>
        <w:rFonts w:hint="default"/>
      </w:rPr>
    </w:lvl>
    <w:lvl w:ilvl="1" w:tplc="080A0019" w:tentative="1">
      <w:start w:val="1"/>
      <w:numFmt w:val="lowerLetter"/>
      <w:lvlText w:val="%2."/>
      <w:lvlJc w:val="left"/>
      <w:pPr>
        <w:ind w:left="1920" w:hanging="360"/>
      </w:pPr>
    </w:lvl>
    <w:lvl w:ilvl="2" w:tplc="080A001B" w:tentative="1">
      <w:start w:val="1"/>
      <w:numFmt w:val="lowerRoman"/>
      <w:lvlText w:val="%3."/>
      <w:lvlJc w:val="right"/>
      <w:pPr>
        <w:ind w:left="2640" w:hanging="180"/>
      </w:pPr>
    </w:lvl>
    <w:lvl w:ilvl="3" w:tplc="080A000F" w:tentative="1">
      <w:start w:val="1"/>
      <w:numFmt w:val="decimal"/>
      <w:lvlText w:val="%4."/>
      <w:lvlJc w:val="left"/>
      <w:pPr>
        <w:ind w:left="3360" w:hanging="360"/>
      </w:pPr>
    </w:lvl>
    <w:lvl w:ilvl="4" w:tplc="080A0019" w:tentative="1">
      <w:start w:val="1"/>
      <w:numFmt w:val="lowerLetter"/>
      <w:lvlText w:val="%5."/>
      <w:lvlJc w:val="left"/>
      <w:pPr>
        <w:ind w:left="4080" w:hanging="360"/>
      </w:pPr>
    </w:lvl>
    <w:lvl w:ilvl="5" w:tplc="080A001B" w:tentative="1">
      <w:start w:val="1"/>
      <w:numFmt w:val="lowerRoman"/>
      <w:lvlText w:val="%6."/>
      <w:lvlJc w:val="right"/>
      <w:pPr>
        <w:ind w:left="4800" w:hanging="180"/>
      </w:pPr>
    </w:lvl>
    <w:lvl w:ilvl="6" w:tplc="080A000F" w:tentative="1">
      <w:start w:val="1"/>
      <w:numFmt w:val="decimal"/>
      <w:lvlText w:val="%7."/>
      <w:lvlJc w:val="left"/>
      <w:pPr>
        <w:ind w:left="5520" w:hanging="360"/>
      </w:pPr>
    </w:lvl>
    <w:lvl w:ilvl="7" w:tplc="080A0019" w:tentative="1">
      <w:start w:val="1"/>
      <w:numFmt w:val="lowerLetter"/>
      <w:lvlText w:val="%8."/>
      <w:lvlJc w:val="left"/>
      <w:pPr>
        <w:ind w:left="6240" w:hanging="360"/>
      </w:pPr>
    </w:lvl>
    <w:lvl w:ilvl="8" w:tplc="080A001B" w:tentative="1">
      <w:start w:val="1"/>
      <w:numFmt w:val="lowerRoman"/>
      <w:lvlText w:val="%9."/>
      <w:lvlJc w:val="right"/>
      <w:pPr>
        <w:ind w:left="6960" w:hanging="180"/>
      </w:pPr>
    </w:lvl>
  </w:abstractNum>
  <w:abstractNum w:abstractNumId="8" w15:restartNumberingAfterBreak="0">
    <w:nsid w:val="31641877"/>
    <w:multiLevelType w:val="hybridMultilevel"/>
    <w:tmpl w:val="F2568A42"/>
    <w:lvl w:ilvl="0" w:tplc="67826DE8">
      <w:start w:val="30"/>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34C223F1"/>
    <w:multiLevelType w:val="hybridMultilevel"/>
    <w:tmpl w:val="914CA9E2"/>
    <w:lvl w:ilvl="0" w:tplc="1980B90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496564C3"/>
    <w:multiLevelType w:val="hybridMultilevel"/>
    <w:tmpl w:val="E72E7E96"/>
    <w:lvl w:ilvl="0" w:tplc="667AEFEC">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B6101CC"/>
    <w:multiLevelType w:val="hybridMultilevel"/>
    <w:tmpl w:val="408239F6"/>
    <w:lvl w:ilvl="0" w:tplc="98E897C0">
      <w:start w:val="1"/>
      <w:numFmt w:val="lowerLetter"/>
      <w:lvlText w:val="%1)"/>
      <w:lvlJc w:val="left"/>
      <w:pPr>
        <w:ind w:left="1200" w:hanging="360"/>
      </w:pPr>
    </w:lvl>
    <w:lvl w:ilvl="1" w:tplc="080A0019">
      <w:start w:val="1"/>
      <w:numFmt w:val="lowerLetter"/>
      <w:lvlText w:val="%2."/>
      <w:lvlJc w:val="left"/>
      <w:pPr>
        <w:ind w:left="1920" w:hanging="360"/>
      </w:pPr>
    </w:lvl>
    <w:lvl w:ilvl="2" w:tplc="080A001B">
      <w:start w:val="1"/>
      <w:numFmt w:val="lowerRoman"/>
      <w:lvlText w:val="%3."/>
      <w:lvlJc w:val="right"/>
      <w:pPr>
        <w:ind w:left="2640" w:hanging="180"/>
      </w:pPr>
    </w:lvl>
    <w:lvl w:ilvl="3" w:tplc="080A000F">
      <w:start w:val="1"/>
      <w:numFmt w:val="decimal"/>
      <w:lvlText w:val="%4."/>
      <w:lvlJc w:val="left"/>
      <w:pPr>
        <w:ind w:left="3360" w:hanging="360"/>
      </w:pPr>
    </w:lvl>
    <w:lvl w:ilvl="4" w:tplc="080A0019">
      <w:start w:val="1"/>
      <w:numFmt w:val="lowerLetter"/>
      <w:lvlText w:val="%5."/>
      <w:lvlJc w:val="left"/>
      <w:pPr>
        <w:ind w:left="4080" w:hanging="360"/>
      </w:pPr>
    </w:lvl>
    <w:lvl w:ilvl="5" w:tplc="080A001B">
      <w:start w:val="1"/>
      <w:numFmt w:val="lowerRoman"/>
      <w:lvlText w:val="%6."/>
      <w:lvlJc w:val="right"/>
      <w:pPr>
        <w:ind w:left="4800" w:hanging="180"/>
      </w:pPr>
    </w:lvl>
    <w:lvl w:ilvl="6" w:tplc="080A000F">
      <w:start w:val="1"/>
      <w:numFmt w:val="decimal"/>
      <w:lvlText w:val="%7."/>
      <w:lvlJc w:val="left"/>
      <w:pPr>
        <w:ind w:left="5520" w:hanging="360"/>
      </w:pPr>
    </w:lvl>
    <w:lvl w:ilvl="7" w:tplc="080A0019">
      <w:start w:val="1"/>
      <w:numFmt w:val="lowerLetter"/>
      <w:lvlText w:val="%8."/>
      <w:lvlJc w:val="left"/>
      <w:pPr>
        <w:ind w:left="6240" w:hanging="360"/>
      </w:pPr>
    </w:lvl>
    <w:lvl w:ilvl="8" w:tplc="080A001B">
      <w:start w:val="1"/>
      <w:numFmt w:val="lowerRoman"/>
      <w:lvlText w:val="%9."/>
      <w:lvlJc w:val="right"/>
      <w:pPr>
        <w:ind w:left="6960" w:hanging="180"/>
      </w:pPr>
    </w:lvl>
  </w:abstractNum>
  <w:abstractNum w:abstractNumId="12" w15:restartNumberingAfterBreak="0">
    <w:nsid w:val="521D7830"/>
    <w:multiLevelType w:val="hybridMultilevel"/>
    <w:tmpl w:val="42A05000"/>
    <w:lvl w:ilvl="0" w:tplc="4D14611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86E4D90"/>
    <w:multiLevelType w:val="hybridMultilevel"/>
    <w:tmpl w:val="ED58D5D6"/>
    <w:lvl w:ilvl="0" w:tplc="739CBE1C">
      <w:start w:val="1"/>
      <w:numFmt w:val="decimal"/>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5F701F74"/>
    <w:multiLevelType w:val="hybridMultilevel"/>
    <w:tmpl w:val="5560CAA0"/>
    <w:lvl w:ilvl="0" w:tplc="A0044AFE">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5" w15:restartNumberingAfterBreak="0">
    <w:nsid w:val="60FF5D10"/>
    <w:multiLevelType w:val="hybridMultilevel"/>
    <w:tmpl w:val="26B44DF6"/>
    <w:lvl w:ilvl="0" w:tplc="21CE54AE">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62786025"/>
    <w:multiLevelType w:val="hybridMultilevel"/>
    <w:tmpl w:val="408239F6"/>
    <w:lvl w:ilvl="0" w:tplc="98E897C0">
      <w:start w:val="1"/>
      <w:numFmt w:val="lowerLetter"/>
      <w:lvlText w:val="%1)"/>
      <w:lvlJc w:val="left"/>
      <w:pPr>
        <w:ind w:left="1200" w:hanging="360"/>
      </w:pPr>
    </w:lvl>
    <w:lvl w:ilvl="1" w:tplc="080A0019">
      <w:start w:val="1"/>
      <w:numFmt w:val="lowerLetter"/>
      <w:lvlText w:val="%2."/>
      <w:lvlJc w:val="left"/>
      <w:pPr>
        <w:ind w:left="1920" w:hanging="360"/>
      </w:pPr>
    </w:lvl>
    <w:lvl w:ilvl="2" w:tplc="080A001B">
      <w:start w:val="1"/>
      <w:numFmt w:val="lowerRoman"/>
      <w:lvlText w:val="%3."/>
      <w:lvlJc w:val="right"/>
      <w:pPr>
        <w:ind w:left="2640" w:hanging="180"/>
      </w:pPr>
    </w:lvl>
    <w:lvl w:ilvl="3" w:tplc="080A000F">
      <w:start w:val="1"/>
      <w:numFmt w:val="decimal"/>
      <w:lvlText w:val="%4."/>
      <w:lvlJc w:val="left"/>
      <w:pPr>
        <w:ind w:left="3360" w:hanging="360"/>
      </w:pPr>
    </w:lvl>
    <w:lvl w:ilvl="4" w:tplc="080A0019">
      <w:start w:val="1"/>
      <w:numFmt w:val="lowerLetter"/>
      <w:lvlText w:val="%5."/>
      <w:lvlJc w:val="left"/>
      <w:pPr>
        <w:ind w:left="4080" w:hanging="360"/>
      </w:pPr>
    </w:lvl>
    <w:lvl w:ilvl="5" w:tplc="080A001B">
      <w:start w:val="1"/>
      <w:numFmt w:val="lowerRoman"/>
      <w:lvlText w:val="%6."/>
      <w:lvlJc w:val="right"/>
      <w:pPr>
        <w:ind w:left="4800" w:hanging="180"/>
      </w:pPr>
    </w:lvl>
    <w:lvl w:ilvl="6" w:tplc="080A000F">
      <w:start w:val="1"/>
      <w:numFmt w:val="decimal"/>
      <w:lvlText w:val="%7."/>
      <w:lvlJc w:val="left"/>
      <w:pPr>
        <w:ind w:left="5520" w:hanging="360"/>
      </w:pPr>
    </w:lvl>
    <w:lvl w:ilvl="7" w:tplc="080A0019">
      <w:start w:val="1"/>
      <w:numFmt w:val="lowerLetter"/>
      <w:lvlText w:val="%8."/>
      <w:lvlJc w:val="left"/>
      <w:pPr>
        <w:ind w:left="6240" w:hanging="360"/>
      </w:pPr>
    </w:lvl>
    <w:lvl w:ilvl="8" w:tplc="080A001B">
      <w:start w:val="1"/>
      <w:numFmt w:val="lowerRoman"/>
      <w:lvlText w:val="%9."/>
      <w:lvlJc w:val="right"/>
      <w:pPr>
        <w:ind w:left="6960" w:hanging="180"/>
      </w:pPr>
    </w:lvl>
  </w:abstractNum>
  <w:abstractNum w:abstractNumId="17" w15:restartNumberingAfterBreak="0">
    <w:nsid w:val="76FE2D64"/>
    <w:multiLevelType w:val="hybridMultilevel"/>
    <w:tmpl w:val="AD1ECFA4"/>
    <w:lvl w:ilvl="0" w:tplc="2B42DB6E">
      <w:start w:val="1"/>
      <w:numFmt w:val="lowerLetter"/>
      <w:lvlText w:val="%1)"/>
      <w:lvlJc w:val="left"/>
      <w:pPr>
        <w:ind w:left="926" w:hanging="360"/>
      </w:pPr>
      <w:rPr>
        <w:rFonts w:hint="default"/>
      </w:rPr>
    </w:lvl>
    <w:lvl w:ilvl="1" w:tplc="080A0019" w:tentative="1">
      <w:start w:val="1"/>
      <w:numFmt w:val="lowerLetter"/>
      <w:lvlText w:val="%2."/>
      <w:lvlJc w:val="left"/>
      <w:pPr>
        <w:ind w:left="1646" w:hanging="360"/>
      </w:pPr>
    </w:lvl>
    <w:lvl w:ilvl="2" w:tplc="080A001B" w:tentative="1">
      <w:start w:val="1"/>
      <w:numFmt w:val="lowerRoman"/>
      <w:lvlText w:val="%3."/>
      <w:lvlJc w:val="right"/>
      <w:pPr>
        <w:ind w:left="2366" w:hanging="180"/>
      </w:pPr>
    </w:lvl>
    <w:lvl w:ilvl="3" w:tplc="080A000F" w:tentative="1">
      <w:start w:val="1"/>
      <w:numFmt w:val="decimal"/>
      <w:lvlText w:val="%4."/>
      <w:lvlJc w:val="left"/>
      <w:pPr>
        <w:ind w:left="3086" w:hanging="360"/>
      </w:pPr>
    </w:lvl>
    <w:lvl w:ilvl="4" w:tplc="080A0019" w:tentative="1">
      <w:start w:val="1"/>
      <w:numFmt w:val="lowerLetter"/>
      <w:lvlText w:val="%5."/>
      <w:lvlJc w:val="left"/>
      <w:pPr>
        <w:ind w:left="3806" w:hanging="360"/>
      </w:pPr>
    </w:lvl>
    <w:lvl w:ilvl="5" w:tplc="080A001B" w:tentative="1">
      <w:start w:val="1"/>
      <w:numFmt w:val="lowerRoman"/>
      <w:lvlText w:val="%6."/>
      <w:lvlJc w:val="right"/>
      <w:pPr>
        <w:ind w:left="4526" w:hanging="180"/>
      </w:pPr>
    </w:lvl>
    <w:lvl w:ilvl="6" w:tplc="080A000F" w:tentative="1">
      <w:start w:val="1"/>
      <w:numFmt w:val="decimal"/>
      <w:lvlText w:val="%7."/>
      <w:lvlJc w:val="left"/>
      <w:pPr>
        <w:ind w:left="5246" w:hanging="360"/>
      </w:pPr>
    </w:lvl>
    <w:lvl w:ilvl="7" w:tplc="080A0019" w:tentative="1">
      <w:start w:val="1"/>
      <w:numFmt w:val="lowerLetter"/>
      <w:lvlText w:val="%8."/>
      <w:lvlJc w:val="left"/>
      <w:pPr>
        <w:ind w:left="5966" w:hanging="360"/>
      </w:pPr>
    </w:lvl>
    <w:lvl w:ilvl="8" w:tplc="080A001B" w:tentative="1">
      <w:start w:val="1"/>
      <w:numFmt w:val="lowerRoman"/>
      <w:lvlText w:val="%9."/>
      <w:lvlJc w:val="right"/>
      <w:pPr>
        <w:ind w:left="6686" w:hanging="180"/>
      </w:pPr>
    </w:lvl>
  </w:abstractNum>
  <w:num w:numId="1">
    <w:abstractNumId w:val="0"/>
  </w:num>
  <w:num w:numId="2">
    <w:abstractNumId w:val="12"/>
  </w:num>
  <w:num w:numId="3">
    <w:abstractNumId w:val="17"/>
  </w:num>
  <w:num w:numId="4">
    <w:abstractNumId w:val="15"/>
  </w:num>
  <w:num w:numId="5">
    <w:abstractNumId w:val="13"/>
  </w:num>
  <w:num w:numId="6">
    <w:abstractNumId w:val="8"/>
  </w:num>
  <w:num w:numId="7">
    <w:abstractNumId w:val="4"/>
  </w:num>
  <w:num w:numId="8">
    <w:abstractNumId w:val="6"/>
  </w:num>
  <w:num w:numId="9">
    <w:abstractNumId w:val="2"/>
  </w:num>
  <w:num w:numId="10">
    <w:abstractNumId w:val="3"/>
  </w:num>
  <w:num w:numId="11">
    <w:abstractNumId w:val="5"/>
  </w:num>
  <w:num w:numId="12">
    <w:abstractNumId w:val="9"/>
  </w:num>
  <w:num w:numId="13">
    <w:abstractNumId w:val="1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0"/>
  </w:num>
  <w:num w:numId="17">
    <w:abstractNumId w:val="11"/>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13"/>
    <w:rsid w:val="00003981"/>
    <w:rsid w:val="00011D62"/>
    <w:rsid w:val="0002163E"/>
    <w:rsid w:val="00032BE7"/>
    <w:rsid w:val="00044864"/>
    <w:rsid w:val="00045989"/>
    <w:rsid w:val="00046448"/>
    <w:rsid w:val="00046E4C"/>
    <w:rsid w:val="0005362A"/>
    <w:rsid w:val="0005376F"/>
    <w:rsid w:val="00057871"/>
    <w:rsid w:val="000620CA"/>
    <w:rsid w:val="00062162"/>
    <w:rsid w:val="000636D1"/>
    <w:rsid w:val="00063A77"/>
    <w:rsid w:val="00066596"/>
    <w:rsid w:val="00075C7B"/>
    <w:rsid w:val="00075D11"/>
    <w:rsid w:val="00077151"/>
    <w:rsid w:val="000772C1"/>
    <w:rsid w:val="00077F0E"/>
    <w:rsid w:val="00081DFB"/>
    <w:rsid w:val="0008277A"/>
    <w:rsid w:val="00084184"/>
    <w:rsid w:val="00084317"/>
    <w:rsid w:val="00090AAC"/>
    <w:rsid w:val="00091568"/>
    <w:rsid w:val="0009160A"/>
    <w:rsid w:val="00091C67"/>
    <w:rsid w:val="00092F9A"/>
    <w:rsid w:val="000964E2"/>
    <w:rsid w:val="00097C1D"/>
    <w:rsid w:val="000B2F03"/>
    <w:rsid w:val="000B4AC2"/>
    <w:rsid w:val="000B51C3"/>
    <w:rsid w:val="000B541A"/>
    <w:rsid w:val="000B620E"/>
    <w:rsid w:val="000C3CE7"/>
    <w:rsid w:val="000C656A"/>
    <w:rsid w:val="000C6DEA"/>
    <w:rsid w:val="000C70CE"/>
    <w:rsid w:val="000D0EF5"/>
    <w:rsid w:val="000D3276"/>
    <w:rsid w:val="000D6C20"/>
    <w:rsid w:val="000D76B3"/>
    <w:rsid w:val="000E0151"/>
    <w:rsid w:val="000E2052"/>
    <w:rsid w:val="000E37B4"/>
    <w:rsid w:val="000E5689"/>
    <w:rsid w:val="000E78CE"/>
    <w:rsid w:val="000F184A"/>
    <w:rsid w:val="000F5B29"/>
    <w:rsid w:val="000F7C11"/>
    <w:rsid w:val="00100C7A"/>
    <w:rsid w:val="00100D45"/>
    <w:rsid w:val="00103633"/>
    <w:rsid w:val="00105830"/>
    <w:rsid w:val="00105E5A"/>
    <w:rsid w:val="001069CB"/>
    <w:rsid w:val="00107229"/>
    <w:rsid w:val="00111707"/>
    <w:rsid w:val="00114C43"/>
    <w:rsid w:val="0012515D"/>
    <w:rsid w:val="00125EA2"/>
    <w:rsid w:val="00125FD9"/>
    <w:rsid w:val="00130925"/>
    <w:rsid w:val="00133A98"/>
    <w:rsid w:val="001414FC"/>
    <w:rsid w:val="00141827"/>
    <w:rsid w:val="00146021"/>
    <w:rsid w:val="001476B7"/>
    <w:rsid w:val="001500DD"/>
    <w:rsid w:val="001521E1"/>
    <w:rsid w:val="001547E8"/>
    <w:rsid w:val="001555A8"/>
    <w:rsid w:val="00156DFD"/>
    <w:rsid w:val="00160641"/>
    <w:rsid w:val="001619AD"/>
    <w:rsid w:val="001634F3"/>
    <w:rsid w:val="00165170"/>
    <w:rsid w:val="001707A1"/>
    <w:rsid w:val="0017249C"/>
    <w:rsid w:val="00172ECA"/>
    <w:rsid w:val="00173309"/>
    <w:rsid w:val="00173836"/>
    <w:rsid w:val="00174742"/>
    <w:rsid w:val="00175238"/>
    <w:rsid w:val="001761C9"/>
    <w:rsid w:val="00180BED"/>
    <w:rsid w:val="001812BE"/>
    <w:rsid w:val="00182EC0"/>
    <w:rsid w:val="00184503"/>
    <w:rsid w:val="00186E99"/>
    <w:rsid w:val="0018709F"/>
    <w:rsid w:val="00187A2C"/>
    <w:rsid w:val="0019163F"/>
    <w:rsid w:val="00192237"/>
    <w:rsid w:val="00195AB0"/>
    <w:rsid w:val="00195FBC"/>
    <w:rsid w:val="00197F4B"/>
    <w:rsid w:val="001A06B9"/>
    <w:rsid w:val="001A6FE5"/>
    <w:rsid w:val="001A7883"/>
    <w:rsid w:val="001B034C"/>
    <w:rsid w:val="001B0675"/>
    <w:rsid w:val="001B07CD"/>
    <w:rsid w:val="001B0CE0"/>
    <w:rsid w:val="001B31E5"/>
    <w:rsid w:val="001B49DB"/>
    <w:rsid w:val="001C22FB"/>
    <w:rsid w:val="001C3ECE"/>
    <w:rsid w:val="001C4078"/>
    <w:rsid w:val="001C6780"/>
    <w:rsid w:val="001C6C0E"/>
    <w:rsid w:val="001D03CC"/>
    <w:rsid w:val="001D0462"/>
    <w:rsid w:val="001D41AE"/>
    <w:rsid w:val="001D4783"/>
    <w:rsid w:val="001D6B8F"/>
    <w:rsid w:val="001E1739"/>
    <w:rsid w:val="001E1B0A"/>
    <w:rsid w:val="001E262A"/>
    <w:rsid w:val="001E392E"/>
    <w:rsid w:val="001E401F"/>
    <w:rsid w:val="001E6B72"/>
    <w:rsid w:val="001E7087"/>
    <w:rsid w:val="001E7883"/>
    <w:rsid w:val="001F13C2"/>
    <w:rsid w:val="001F1A97"/>
    <w:rsid w:val="001F7B54"/>
    <w:rsid w:val="00200236"/>
    <w:rsid w:val="002018BB"/>
    <w:rsid w:val="002050CE"/>
    <w:rsid w:val="00206287"/>
    <w:rsid w:val="00206F64"/>
    <w:rsid w:val="00211656"/>
    <w:rsid w:val="002124AA"/>
    <w:rsid w:val="0021506D"/>
    <w:rsid w:val="00216339"/>
    <w:rsid w:val="00220E21"/>
    <w:rsid w:val="0022180B"/>
    <w:rsid w:val="00221869"/>
    <w:rsid w:val="00223A24"/>
    <w:rsid w:val="00225559"/>
    <w:rsid w:val="00225F51"/>
    <w:rsid w:val="00227312"/>
    <w:rsid w:val="00231C5D"/>
    <w:rsid w:val="00232FB3"/>
    <w:rsid w:val="00234AF9"/>
    <w:rsid w:val="00236830"/>
    <w:rsid w:val="00241F3D"/>
    <w:rsid w:val="002430D5"/>
    <w:rsid w:val="00245406"/>
    <w:rsid w:val="0024680B"/>
    <w:rsid w:val="00247DED"/>
    <w:rsid w:val="0025087D"/>
    <w:rsid w:val="00251252"/>
    <w:rsid w:val="00251E3B"/>
    <w:rsid w:val="00254311"/>
    <w:rsid w:val="00257964"/>
    <w:rsid w:val="002621BD"/>
    <w:rsid w:val="002634AF"/>
    <w:rsid w:val="00263D9F"/>
    <w:rsid w:val="00264D1B"/>
    <w:rsid w:val="00265123"/>
    <w:rsid w:val="0026693C"/>
    <w:rsid w:val="00267BB9"/>
    <w:rsid w:val="00271281"/>
    <w:rsid w:val="0027253E"/>
    <w:rsid w:val="00275137"/>
    <w:rsid w:val="00275187"/>
    <w:rsid w:val="00276FC6"/>
    <w:rsid w:val="00284C2D"/>
    <w:rsid w:val="00285907"/>
    <w:rsid w:val="0029080C"/>
    <w:rsid w:val="00292E26"/>
    <w:rsid w:val="002966F9"/>
    <w:rsid w:val="002A355B"/>
    <w:rsid w:val="002A48A5"/>
    <w:rsid w:val="002B0505"/>
    <w:rsid w:val="002B27E9"/>
    <w:rsid w:val="002B29F8"/>
    <w:rsid w:val="002C0042"/>
    <w:rsid w:val="002C1FEC"/>
    <w:rsid w:val="002C2E78"/>
    <w:rsid w:val="002C618D"/>
    <w:rsid w:val="002C65AA"/>
    <w:rsid w:val="002C765A"/>
    <w:rsid w:val="002D06C3"/>
    <w:rsid w:val="002D254A"/>
    <w:rsid w:val="002D4A18"/>
    <w:rsid w:val="002D542B"/>
    <w:rsid w:val="002D693D"/>
    <w:rsid w:val="002E0346"/>
    <w:rsid w:val="002E1E94"/>
    <w:rsid w:val="002E39B7"/>
    <w:rsid w:val="002E652B"/>
    <w:rsid w:val="002E6F2A"/>
    <w:rsid w:val="002F41A1"/>
    <w:rsid w:val="002F42EF"/>
    <w:rsid w:val="002F5C58"/>
    <w:rsid w:val="002F5ECE"/>
    <w:rsid w:val="00300C2D"/>
    <w:rsid w:val="00301690"/>
    <w:rsid w:val="00301935"/>
    <w:rsid w:val="00301CEE"/>
    <w:rsid w:val="00304355"/>
    <w:rsid w:val="00305653"/>
    <w:rsid w:val="003069F8"/>
    <w:rsid w:val="00306E09"/>
    <w:rsid w:val="00307948"/>
    <w:rsid w:val="00315F28"/>
    <w:rsid w:val="00316456"/>
    <w:rsid w:val="00316531"/>
    <w:rsid w:val="003234F4"/>
    <w:rsid w:val="00323808"/>
    <w:rsid w:val="00326D85"/>
    <w:rsid w:val="00331386"/>
    <w:rsid w:val="00331536"/>
    <w:rsid w:val="00333021"/>
    <w:rsid w:val="003345EC"/>
    <w:rsid w:val="00335F6A"/>
    <w:rsid w:val="00335FFC"/>
    <w:rsid w:val="00344756"/>
    <w:rsid w:val="00345E57"/>
    <w:rsid w:val="00346500"/>
    <w:rsid w:val="00347898"/>
    <w:rsid w:val="00350A14"/>
    <w:rsid w:val="0035424E"/>
    <w:rsid w:val="00355EFB"/>
    <w:rsid w:val="003631AA"/>
    <w:rsid w:val="0036426B"/>
    <w:rsid w:val="00377017"/>
    <w:rsid w:val="00380718"/>
    <w:rsid w:val="0038090E"/>
    <w:rsid w:val="003815B1"/>
    <w:rsid w:val="00390D27"/>
    <w:rsid w:val="00393EE5"/>
    <w:rsid w:val="003940F1"/>
    <w:rsid w:val="0039639B"/>
    <w:rsid w:val="00397221"/>
    <w:rsid w:val="00397B0C"/>
    <w:rsid w:val="003A1E1D"/>
    <w:rsid w:val="003A4DE5"/>
    <w:rsid w:val="003A7625"/>
    <w:rsid w:val="003B06DF"/>
    <w:rsid w:val="003B147F"/>
    <w:rsid w:val="003B2B9A"/>
    <w:rsid w:val="003B3F15"/>
    <w:rsid w:val="003B431E"/>
    <w:rsid w:val="003B4DF2"/>
    <w:rsid w:val="003B5620"/>
    <w:rsid w:val="003C2C2A"/>
    <w:rsid w:val="003C3B8C"/>
    <w:rsid w:val="003C7721"/>
    <w:rsid w:val="003D0A35"/>
    <w:rsid w:val="003D13DE"/>
    <w:rsid w:val="003D2793"/>
    <w:rsid w:val="003D42D2"/>
    <w:rsid w:val="003D45BC"/>
    <w:rsid w:val="003D61C3"/>
    <w:rsid w:val="003D7AB0"/>
    <w:rsid w:val="003E06B1"/>
    <w:rsid w:val="003E1CF5"/>
    <w:rsid w:val="003E3D62"/>
    <w:rsid w:val="003E5B73"/>
    <w:rsid w:val="003E5BB8"/>
    <w:rsid w:val="003E5F3E"/>
    <w:rsid w:val="003E623F"/>
    <w:rsid w:val="003E7C49"/>
    <w:rsid w:val="003F2389"/>
    <w:rsid w:val="003F4CA8"/>
    <w:rsid w:val="0040134A"/>
    <w:rsid w:val="004034D0"/>
    <w:rsid w:val="004108F7"/>
    <w:rsid w:val="00410C0A"/>
    <w:rsid w:val="00410D17"/>
    <w:rsid w:val="00411E80"/>
    <w:rsid w:val="00412213"/>
    <w:rsid w:val="00417DE4"/>
    <w:rsid w:val="00420C47"/>
    <w:rsid w:val="004239F3"/>
    <w:rsid w:val="00424C6C"/>
    <w:rsid w:val="00425099"/>
    <w:rsid w:val="00426EB8"/>
    <w:rsid w:val="00432B13"/>
    <w:rsid w:val="004336C9"/>
    <w:rsid w:val="00434F3F"/>
    <w:rsid w:val="004357F3"/>
    <w:rsid w:val="00436ECE"/>
    <w:rsid w:val="00441EE1"/>
    <w:rsid w:val="004429DF"/>
    <w:rsid w:val="00443AFD"/>
    <w:rsid w:val="004531CD"/>
    <w:rsid w:val="00454BC0"/>
    <w:rsid w:val="00454F38"/>
    <w:rsid w:val="00455B02"/>
    <w:rsid w:val="00456742"/>
    <w:rsid w:val="004622F3"/>
    <w:rsid w:val="00463D81"/>
    <w:rsid w:val="00465317"/>
    <w:rsid w:val="00466743"/>
    <w:rsid w:val="004721E4"/>
    <w:rsid w:val="004751FE"/>
    <w:rsid w:val="004753D8"/>
    <w:rsid w:val="00475462"/>
    <w:rsid w:val="0047596E"/>
    <w:rsid w:val="00477068"/>
    <w:rsid w:val="004777BE"/>
    <w:rsid w:val="00481C9C"/>
    <w:rsid w:val="00482AA6"/>
    <w:rsid w:val="00482D56"/>
    <w:rsid w:val="00483C1F"/>
    <w:rsid w:val="00484F65"/>
    <w:rsid w:val="00486015"/>
    <w:rsid w:val="004861FD"/>
    <w:rsid w:val="00487DD6"/>
    <w:rsid w:val="00490EE5"/>
    <w:rsid w:val="0049102B"/>
    <w:rsid w:val="004920D9"/>
    <w:rsid w:val="00495E24"/>
    <w:rsid w:val="00497A88"/>
    <w:rsid w:val="004A1002"/>
    <w:rsid w:val="004A3262"/>
    <w:rsid w:val="004A3987"/>
    <w:rsid w:val="004A3FD6"/>
    <w:rsid w:val="004A51A7"/>
    <w:rsid w:val="004A5D70"/>
    <w:rsid w:val="004B0782"/>
    <w:rsid w:val="004B312F"/>
    <w:rsid w:val="004C3079"/>
    <w:rsid w:val="004D37BD"/>
    <w:rsid w:val="004D508F"/>
    <w:rsid w:val="004D5A35"/>
    <w:rsid w:val="004D7F50"/>
    <w:rsid w:val="004E053F"/>
    <w:rsid w:val="004E1C67"/>
    <w:rsid w:val="004E2322"/>
    <w:rsid w:val="004E752F"/>
    <w:rsid w:val="004F1786"/>
    <w:rsid w:val="005034E8"/>
    <w:rsid w:val="00504719"/>
    <w:rsid w:val="00505F67"/>
    <w:rsid w:val="00507348"/>
    <w:rsid w:val="00512A5A"/>
    <w:rsid w:val="00517500"/>
    <w:rsid w:val="00520E0B"/>
    <w:rsid w:val="0052161B"/>
    <w:rsid w:val="00522247"/>
    <w:rsid w:val="00523715"/>
    <w:rsid w:val="005266FC"/>
    <w:rsid w:val="00530347"/>
    <w:rsid w:val="00532D35"/>
    <w:rsid w:val="00543A2E"/>
    <w:rsid w:val="005441D7"/>
    <w:rsid w:val="00545E48"/>
    <w:rsid w:val="00551882"/>
    <w:rsid w:val="00552679"/>
    <w:rsid w:val="00555B48"/>
    <w:rsid w:val="0055704A"/>
    <w:rsid w:val="00560387"/>
    <w:rsid w:val="005607D2"/>
    <w:rsid w:val="00561A9C"/>
    <w:rsid w:val="00565096"/>
    <w:rsid w:val="00565774"/>
    <w:rsid w:val="005676F5"/>
    <w:rsid w:val="00572D03"/>
    <w:rsid w:val="00575DB2"/>
    <w:rsid w:val="005809D5"/>
    <w:rsid w:val="00580E4C"/>
    <w:rsid w:val="005817FA"/>
    <w:rsid w:val="00582487"/>
    <w:rsid w:val="00585C58"/>
    <w:rsid w:val="005863C0"/>
    <w:rsid w:val="00586E27"/>
    <w:rsid w:val="00590DC0"/>
    <w:rsid w:val="00590F45"/>
    <w:rsid w:val="005920AD"/>
    <w:rsid w:val="00592E43"/>
    <w:rsid w:val="00593D38"/>
    <w:rsid w:val="005A0474"/>
    <w:rsid w:val="005A0FFE"/>
    <w:rsid w:val="005A2A8D"/>
    <w:rsid w:val="005A3B06"/>
    <w:rsid w:val="005A511D"/>
    <w:rsid w:val="005A59FD"/>
    <w:rsid w:val="005A767E"/>
    <w:rsid w:val="005B040C"/>
    <w:rsid w:val="005B2F66"/>
    <w:rsid w:val="005C0A1E"/>
    <w:rsid w:val="005C0A8B"/>
    <w:rsid w:val="005C4B8E"/>
    <w:rsid w:val="005D566E"/>
    <w:rsid w:val="005E28F5"/>
    <w:rsid w:val="005E2CE6"/>
    <w:rsid w:val="005F0485"/>
    <w:rsid w:val="005F14EE"/>
    <w:rsid w:val="005F15C3"/>
    <w:rsid w:val="005F3DD6"/>
    <w:rsid w:val="005F7150"/>
    <w:rsid w:val="005F7CB8"/>
    <w:rsid w:val="00600E65"/>
    <w:rsid w:val="00601BB7"/>
    <w:rsid w:val="00603759"/>
    <w:rsid w:val="00603962"/>
    <w:rsid w:val="006052F5"/>
    <w:rsid w:val="00611F8B"/>
    <w:rsid w:val="00615A38"/>
    <w:rsid w:val="00621239"/>
    <w:rsid w:val="00622812"/>
    <w:rsid w:val="00625066"/>
    <w:rsid w:val="006353C4"/>
    <w:rsid w:val="0063790D"/>
    <w:rsid w:val="006401AC"/>
    <w:rsid w:val="0064083D"/>
    <w:rsid w:val="00640AB3"/>
    <w:rsid w:val="00644C23"/>
    <w:rsid w:val="006459C7"/>
    <w:rsid w:val="00647F1F"/>
    <w:rsid w:val="00650E59"/>
    <w:rsid w:val="00651633"/>
    <w:rsid w:val="006525D8"/>
    <w:rsid w:val="00652834"/>
    <w:rsid w:val="00653E84"/>
    <w:rsid w:val="00667BC9"/>
    <w:rsid w:val="0067167C"/>
    <w:rsid w:val="00671DF3"/>
    <w:rsid w:val="00674FDA"/>
    <w:rsid w:val="006777EC"/>
    <w:rsid w:val="006854AB"/>
    <w:rsid w:val="00691979"/>
    <w:rsid w:val="00694192"/>
    <w:rsid w:val="00697C99"/>
    <w:rsid w:val="006A0000"/>
    <w:rsid w:val="006A1F1D"/>
    <w:rsid w:val="006A254D"/>
    <w:rsid w:val="006A4BC3"/>
    <w:rsid w:val="006B3A68"/>
    <w:rsid w:val="006B4663"/>
    <w:rsid w:val="006B6DE5"/>
    <w:rsid w:val="006C3052"/>
    <w:rsid w:val="006C4463"/>
    <w:rsid w:val="006D08B6"/>
    <w:rsid w:val="006D265C"/>
    <w:rsid w:val="006D2AF1"/>
    <w:rsid w:val="006D3015"/>
    <w:rsid w:val="006D5335"/>
    <w:rsid w:val="006E1CF7"/>
    <w:rsid w:val="006E63B6"/>
    <w:rsid w:val="006E6EE9"/>
    <w:rsid w:val="006F0FA3"/>
    <w:rsid w:val="006F2D43"/>
    <w:rsid w:val="006F35A7"/>
    <w:rsid w:val="006F642D"/>
    <w:rsid w:val="006F7A55"/>
    <w:rsid w:val="00701139"/>
    <w:rsid w:val="007018BE"/>
    <w:rsid w:val="00701CF1"/>
    <w:rsid w:val="00702502"/>
    <w:rsid w:val="00702B13"/>
    <w:rsid w:val="007045D3"/>
    <w:rsid w:val="00705355"/>
    <w:rsid w:val="007060DD"/>
    <w:rsid w:val="007061AD"/>
    <w:rsid w:val="00711376"/>
    <w:rsid w:val="00711381"/>
    <w:rsid w:val="00715B44"/>
    <w:rsid w:val="007168EC"/>
    <w:rsid w:val="0071762C"/>
    <w:rsid w:val="00720B52"/>
    <w:rsid w:val="00720EFF"/>
    <w:rsid w:val="007242B0"/>
    <w:rsid w:val="00725A24"/>
    <w:rsid w:val="00726A9C"/>
    <w:rsid w:val="00727566"/>
    <w:rsid w:val="00727AD6"/>
    <w:rsid w:val="00727CF7"/>
    <w:rsid w:val="00730CF5"/>
    <w:rsid w:val="00733C2A"/>
    <w:rsid w:val="00733CC0"/>
    <w:rsid w:val="007353AB"/>
    <w:rsid w:val="00736933"/>
    <w:rsid w:val="00737225"/>
    <w:rsid w:val="00737A13"/>
    <w:rsid w:val="0074171C"/>
    <w:rsid w:val="007438E5"/>
    <w:rsid w:val="00750363"/>
    <w:rsid w:val="007516D1"/>
    <w:rsid w:val="0075211D"/>
    <w:rsid w:val="00752BAA"/>
    <w:rsid w:val="00755B80"/>
    <w:rsid w:val="0075776A"/>
    <w:rsid w:val="0076306F"/>
    <w:rsid w:val="00767DF4"/>
    <w:rsid w:val="0077330B"/>
    <w:rsid w:val="0077337F"/>
    <w:rsid w:val="007826F8"/>
    <w:rsid w:val="007857A9"/>
    <w:rsid w:val="00785815"/>
    <w:rsid w:val="007878AC"/>
    <w:rsid w:val="00795679"/>
    <w:rsid w:val="00796B0B"/>
    <w:rsid w:val="00797E43"/>
    <w:rsid w:val="007A31FE"/>
    <w:rsid w:val="007A6E76"/>
    <w:rsid w:val="007B3AC1"/>
    <w:rsid w:val="007B6419"/>
    <w:rsid w:val="007B6F7A"/>
    <w:rsid w:val="007C2AA1"/>
    <w:rsid w:val="007C3B3C"/>
    <w:rsid w:val="007C4884"/>
    <w:rsid w:val="007C7DED"/>
    <w:rsid w:val="007D05DF"/>
    <w:rsid w:val="007D3F84"/>
    <w:rsid w:val="007E034C"/>
    <w:rsid w:val="007E57F6"/>
    <w:rsid w:val="007F39A7"/>
    <w:rsid w:val="007F6960"/>
    <w:rsid w:val="007F7188"/>
    <w:rsid w:val="00801330"/>
    <w:rsid w:val="00803B2D"/>
    <w:rsid w:val="00804D28"/>
    <w:rsid w:val="00810AC2"/>
    <w:rsid w:val="00812B52"/>
    <w:rsid w:val="00815D78"/>
    <w:rsid w:val="0081605C"/>
    <w:rsid w:val="00817BC5"/>
    <w:rsid w:val="00820495"/>
    <w:rsid w:val="00823D27"/>
    <w:rsid w:val="008248E6"/>
    <w:rsid w:val="0082577D"/>
    <w:rsid w:val="00826852"/>
    <w:rsid w:val="0083279A"/>
    <w:rsid w:val="00832FEA"/>
    <w:rsid w:val="0083451A"/>
    <w:rsid w:val="008346CC"/>
    <w:rsid w:val="00835F20"/>
    <w:rsid w:val="0084007A"/>
    <w:rsid w:val="00840CEC"/>
    <w:rsid w:val="00841CA9"/>
    <w:rsid w:val="00842E99"/>
    <w:rsid w:val="008448AD"/>
    <w:rsid w:val="0084646B"/>
    <w:rsid w:val="00853021"/>
    <w:rsid w:val="008555EF"/>
    <w:rsid w:val="00861018"/>
    <w:rsid w:val="00866B57"/>
    <w:rsid w:val="00872C84"/>
    <w:rsid w:val="008742B3"/>
    <w:rsid w:val="00885852"/>
    <w:rsid w:val="00887025"/>
    <w:rsid w:val="00887796"/>
    <w:rsid w:val="00890A12"/>
    <w:rsid w:val="00891329"/>
    <w:rsid w:val="00891E02"/>
    <w:rsid w:val="00893BF7"/>
    <w:rsid w:val="0089715A"/>
    <w:rsid w:val="008A0661"/>
    <w:rsid w:val="008A147B"/>
    <w:rsid w:val="008A5961"/>
    <w:rsid w:val="008A5B3D"/>
    <w:rsid w:val="008B0079"/>
    <w:rsid w:val="008B242A"/>
    <w:rsid w:val="008B25AD"/>
    <w:rsid w:val="008B3CD9"/>
    <w:rsid w:val="008B660E"/>
    <w:rsid w:val="008C2208"/>
    <w:rsid w:val="008C22E6"/>
    <w:rsid w:val="008D029F"/>
    <w:rsid w:val="008D333E"/>
    <w:rsid w:val="008D404B"/>
    <w:rsid w:val="008D4157"/>
    <w:rsid w:val="008D4C10"/>
    <w:rsid w:val="008D76C4"/>
    <w:rsid w:val="008E0412"/>
    <w:rsid w:val="008E1337"/>
    <w:rsid w:val="008E14CD"/>
    <w:rsid w:val="008E7698"/>
    <w:rsid w:val="009039B1"/>
    <w:rsid w:val="00912450"/>
    <w:rsid w:val="00912F4D"/>
    <w:rsid w:val="00917744"/>
    <w:rsid w:val="00920642"/>
    <w:rsid w:val="00921048"/>
    <w:rsid w:val="00921483"/>
    <w:rsid w:val="00924176"/>
    <w:rsid w:val="009254D4"/>
    <w:rsid w:val="00927DF4"/>
    <w:rsid w:val="00930288"/>
    <w:rsid w:val="00931967"/>
    <w:rsid w:val="0093477E"/>
    <w:rsid w:val="00936B34"/>
    <w:rsid w:val="00941A2B"/>
    <w:rsid w:val="00941F5A"/>
    <w:rsid w:val="00943067"/>
    <w:rsid w:val="00947353"/>
    <w:rsid w:val="009506BA"/>
    <w:rsid w:val="0095078B"/>
    <w:rsid w:val="0095222F"/>
    <w:rsid w:val="00952EBB"/>
    <w:rsid w:val="00956213"/>
    <w:rsid w:val="00956278"/>
    <w:rsid w:val="00962D0F"/>
    <w:rsid w:val="00965543"/>
    <w:rsid w:val="009660F0"/>
    <w:rsid w:val="00972535"/>
    <w:rsid w:val="0097367C"/>
    <w:rsid w:val="00974636"/>
    <w:rsid w:val="00983363"/>
    <w:rsid w:val="00990A8B"/>
    <w:rsid w:val="00993287"/>
    <w:rsid w:val="00994515"/>
    <w:rsid w:val="00994B50"/>
    <w:rsid w:val="00995962"/>
    <w:rsid w:val="009A23BD"/>
    <w:rsid w:val="009A253B"/>
    <w:rsid w:val="009A3A56"/>
    <w:rsid w:val="009A3A76"/>
    <w:rsid w:val="009A6AFB"/>
    <w:rsid w:val="009A7C8F"/>
    <w:rsid w:val="009B1188"/>
    <w:rsid w:val="009B21D2"/>
    <w:rsid w:val="009B2FC5"/>
    <w:rsid w:val="009B30E6"/>
    <w:rsid w:val="009B48CA"/>
    <w:rsid w:val="009B4A1D"/>
    <w:rsid w:val="009B6266"/>
    <w:rsid w:val="009B64E9"/>
    <w:rsid w:val="009C6451"/>
    <w:rsid w:val="009C6C4B"/>
    <w:rsid w:val="009D0046"/>
    <w:rsid w:val="009D1A20"/>
    <w:rsid w:val="009D4C7A"/>
    <w:rsid w:val="009E7B7B"/>
    <w:rsid w:val="009F2430"/>
    <w:rsid w:val="009F3ECC"/>
    <w:rsid w:val="009F6A8D"/>
    <w:rsid w:val="009F7660"/>
    <w:rsid w:val="009F7E9B"/>
    <w:rsid w:val="00A01879"/>
    <w:rsid w:val="00A01D76"/>
    <w:rsid w:val="00A06972"/>
    <w:rsid w:val="00A11CD4"/>
    <w:rsid w:val="00A129F4"/>
    <w:rsid w:val="00A13983"/>
    <w:rsid w:val="00A17DE0"/>
    <w:rsid w:val="00A23851"/>
    <w:rsid w:val="00A25D3B"/>
    <w:rsid w:val="00A260F4"/>
    <w:rsid w:val="00A32773"/>
    <w:rsid w:val="00A32925"/>
    <w:rsid w:val="00A3302C"/>
    <w:rsid w:val="00A35DF8"/>
    <w:rsid w:val="00A3616A"/>
    <w:rsid w:val="00A36B18"/>
    <w:rsid w:val="00A46221"/>
    <w:rsid w:val="00A517D2"/>
    <w:rsid w:val="00A561B0"/>
    <w:rsid w:val="00A561F2"/>
    <w:rsid w:val="00A576AF"/>
    <w:rsid w:val="00A57BCF"/>
    <w:rsid w:val="00A62A13"/>
    <w:rsid w:val="00A62E72"/>
    <w:rsid w:val="00A63DF3"/>
    <w:rsid w:val="00A663AF"/>
    <w:rsid w:val="00A67944"/>
    <w:rsid w:val="00A72012"/>
    <w:rsid w:val="00A7305F"/>
    <w:rsid w:val="00A73B38"/>
    <w:rsid w:val="00A80705"/>
    <w:rsid w:val="00A81546"/>
    <w:rsid w:val="00A91115"/>
    <w:rsid w:val="00A93B0E"/>
    <w:rsid w:val="00A948DB"/>
    <w:rsid w:val="00A94E8C"/>
    <w:rsid w:val="00A956D2"/>
    <w:rsid w:val="00A95946"/>
    <w:rsid w:val="00A96D7F"/>
    <w:rsid w:val="00AA4E3E"/>
    <w:rsid w:val="00AA65CD"/>
    <w:rsid w:val="00AA7616"/>
    <w:rsid w:val="00AB03BC"/>
    <w:rsid w:val="00AB2D77"/>
    <w:rsid w:val="00AB3791"/>
    <w:rsid w:val="00AB50AA"/>
    <w:rsid w:val="00AB5F4F"/>
    <w:rsid w:val="00AB6E9C"/>
    <w:rsid w:val="00AC1938"/>
    <w:rsid w:val="00AC1C67"/>
    <w:rsid w:val="00AC31EF"/>
    <w:rsid w:val="00AC4289"/>
    <w:rsid w:val="00AC67BB"/>
    <w:rsid w:val="00AC70A1"/>
    <w:rsid w:val="00AD0BD2"/>
    <w:rsid w:val="00AD27EF"/>
    <w:rsid w:val="00AD71EE"/>
    <w:rsid w:val="00AE6388"/>
    <w:rsid w:val="00AF04B9"/>
    <w:rsid w:val="00AF1608"/>
    <w:rsid w:val="00AF17EF"/>
    <w:rsid w:val="00AF31BF"/>
    <w:rsid w:val="00AF3701"/>
    <w:rsid w:val="00AF53E7"/>
    <w:rsid w:val="00AF58EA"/>
    <w:rsid w:val="00AF6530"/>
    <w:rsid w:val="00AF72EF"/>
    <w:rsid w:val="00B0641E"/>
    <w:rsid w:val="00B11F20"/>
    <w:rsid w:val="00B13650"/>
    <w:rsid w:val="00B13EE2"/>
    <w:rsid w:val="00B16259"/>
    <w:rsid w:val="00B20AB3"/>
    <w:rsid w:val="00B21279"/>
    <w:rsid w:val="00B238CA"/>
    <w:rsid w:val="00B348D1"/>
    <w:rsid w:val="00B36CC6"/>
    <w:rsid w:val="00B41ABF"/>
    <w:rsid w:val="00B42FD5"/>
    <w:rsid w:val="00B446E4"/>
    <w:rsid w:val="00B4722E"/>
    <w:rsid w:val="00B47C48"/>
    <w:rsid w:val="00B510AB"/>
    <w:rsid w:val="00B52B72"/>
    <w:rsid w:val="00B5498B"/>
    <w:rsid w:val="00B56D61"/>
    <w:rsid w:val="00B63FB8"/>
    <w:rsid w:val="00B649B7"/>
    <w:rsid w:val="00B66638"/>
    <w:rsid w:val="00B67E4F"/>
    <w:rsid w:val="00B73933"/>
    <w:rsid w:val="00B744B2"/>
    <w:rsid w:val="00B75FE8"/>
    <w:rsid w:val="00B770E8"/>
    <w:rsid w:val="00B77FCB"/>
    <w:rsid w:val="00B85218"/>
    <w:rsid w:val="00B85258"/>
    <w:rsid w:val="00B9019A"/>
    <w:rsid w:val="00B9060C"/>
    <w:rsid w:val="00B90771"/>
    <w:rsid w:val="00B90AE2"/>
    <w:rsid w:val="00B91BB8"/>
    <w:rsid w:val="00B91E14"/>
    <w:rsid w:val="00B94914"/>
    <w:rsid w:val="00B95D1B"/>
    <w:rsid w:val="00BA0F0F"/>
    <w:rsid w:val="00BA106D"/>
    <w:rsid w:val="00BA1F9D"/>
    <w:rsid w:val="00BA6016"/>
    <w:rsid w:val="00BB0151"/>
    <w:rsid w:val="00BB0353"/>
    <w:rsid w:val="00BB1936"/>
    <w:rsid w:val="00BB1C4C"/>
    <w:rsid w:val="00BB6531"/>
    <w:rsid w:val="00BC0821"/>
    <w:rsid w:val="00BC14A4"/>
    <w:rsid w:val="00BC1504"/>
    <w:rsid w:val="00BC21EC"/>
    <w:rsid w:val="00BC4196"/>
    <w:rsid w:val="00BC6BDA"/>
    <w:rsid w:val="00BC7323"/>
    <w:rsid w:val="00BD3A9F"/>
    <w:rsid w:val="00BD79CD"/>
    <w:rsid w:val="00BE14DF"/>
    <w:rsid w:val="00BE31A6"/>
    <w:rsid w:val="00BE7186"/>
    <w:rsid w:val="00BE79B9"/>
    <w:rsid w:val="00BF355B"/>
    <w:rsid w:val="00C00796"/>
    <w:rsid w:val="00C044E4"/>
    <w:rsid w:val="00C054AE"/>
    <w:rsid w:val="00C06602"/>
    <w:rsid w:val="00C067B7"/>
    <w:rsid w:val="00C072BB"/>
    <w:rsid w:val="00C12952"/>
    <w:rsid w:val="00C14970"/>
    <w:rsid w:val="00C17C50"/>
    <w:rsid w:val="00C202AB"/>
    <w:rsid w:val="00C20440"/>
    <w:rsid w:val="00C22DF4"/>
    <w:rsid w:val="00C24C37"/>
    <w:rsid w:val="00C26603"/>
    <w:rsid w:val="00C30292"/>
    <w:rsid w:val="00C31B2B"/>
    <w:rsid w:val="00C31B78"/>
    <w:rsid w:val="00C3247F"/>
    <w:rsid w:val="00C32A61"/>
    <w:rsid w:val="00C32EC0"/>
    <w:rsid w:val="00C3351B"/>
    <w:rsid w:val="00C3708F"/>
    <w:rsid w:val="00C37DA8"/>
    <w:rsid w:val="00C41B95"/>
    <w:rsid w:val="00C42380"/>
    <w:rsid w:val="00C42D69"/>
    <w:rsid w:val="00C4308E"/>
    <w:rsid w:val="00C45EBD"/>
    <w:rsid w:val="00C50766"/>
    <w:rsid w:val="00C50DC6"/>
    <w:rsid w:val="00C5194E"/>
    <w:rsid w:val="00C626E8"/>
    <w:rsid w:val="00C660A2"/>
    <w:rsid w:val="00C73584"/>
    <w:rsid w:val="00C779DD"/>
    <w:rsid w:val="00C81B33"/>
    <w:rsid w:val="00C82B36"/>
    <w:rsid w:val="00C856DE"/>
    <w:rsid w:val="00C85FDB"/>
    <w:rsid w:val="00C93733"/>
    <w:rsid w:val="00C95849"/>
    <w:rsid w:val="00C97760"/>
    <w:rsid w:val="00CA2474"/>
    <w:rsid w:val="00CA6576"/>
    <w:rsid w:val="00CB4859"/>
    <w:rsid w:val="00CB723C"/>
    <w:rsid w:val="00CC70DC"/>
    <w:rsid w:val="00CD03EE"/>
    <w:rsid w:val="00CD198D"/>
    <w:rsid w:val="00CD38AF"/>
    <w:rsid w:val="00CD49F2"/>
    <w:rsid w:val="00CD66BC"/>
    <w:rsid w:val="00CD771D"/>
    <w:rsid w:val="00CE0790"/>
    <w:rsid w:val="00CE341F"/>
    <w:rsid w:val="00CE52E1"/>
    <w:rsid w:val="00CE69AD"/>
    <w:rsid w:val="00CE6B8E"/>
    <w:rsid w:val="00CF0D23"/>
    <w:rsid w:val="00CF18A3"/>
    <w:rsid w:val="00CF510E"/>
    <w:rsid w:val="00CF5893"/>
    <w:rsid w:val="00D035AB"/>
    <w:rsid w:val="00D056DB"/>
    <w:rsid w:val="00D14DAF"/>
    <w:rsid w:val="00D163D4"/>
    <w:rsid w:val="00D17FC6"/>
    <w:rsid w:val="00D21B4E"/>
    <w:rsid w:val="00D2280B"/>
    <w:rsid w:val="00D24C54"/>
    <w:rsid w:val="00D25D5B"/>
    <w:rsid w:val="00D33256"/>
    <w:rsid w:val="00D3461D"/>
    <w:rsid w:val="00D34A90"/>
    <w:rsid w:val="00D34EBA"/>
    <w:rsid w:val="00D36912"/>
    <w:rsid w:val="00D370A8"/>
    <w:rsid w:val="00D407A7"/>
    <w:rsid w:val="00D41393"/>
    <w:rsid w:val="00D44BF8"/>
    <w:rsid w:val="00D4552E"/>
    <w:rsid w:val="00D45A8E"/>
    <w:rsid w:val="00D4650B"/>
    <w:rsid w:val="00D514D9"/>
    <w:rsid w:val="00D51BC1"/>
    <w:rsid w:val="00D52D08"/>
    <w:rsid w:val="00D52F37"/>
    <w:rsid w:val="00D550B1"/>
    <w:rsid w:val="00D5550C"/>
    <w:rsid w:val="00D56467"/>
    <w:rsid w:val="00D6466B"/>
    <w:rsid w:val="00D73F06"/>
    <w:rsid w:val="00D74117"/>
    <w:rsid w:val="00D74BB3"/>
    <w:rsid w:val="00D75B8D"/>
    <w:rsid w:val="00D7628C"/>
    <w:rsid w:val="00D77EF5"/>
    <w:rsid w:val="00D80799"/>
    <w:rsid w:val="00D81FB8"/>
    <w:rsid w:val="00D837FB"/>
    <w:rsid w:val="00D85C8A"/>
    <w:rsid w:val="00D9032B"/>
    <w:rsid w:val="00D918B8"/>
    <w:rsid w:val="00D95B02"/>
    <w:rsid w:val="00D95EB5"/>
    <w:rsid w:val="00DA010E"/>
    <w:rsid w:val="00DA3889"/>
    <w:rsid w:val="00DA6D6A"/>
    <w:rsid w:val="00DB0C05"/>
    <w:rsid w:val="00DB27E4"/>
    <w:rsid w:val="00DB7A77"/>
    <w:rsid w:val="00DC0AFC"/>
    <w:rsid w:val="00DC3F7C"/>
    <w:rsid w:val="00DC43F5"/>
    <w:rsid w:val="00DC49DA"/>
    <w:rsid w:val="00DC54B3"/>
    <w:rsid w:val="00DC5BC8"/>
    <w:rsid w:val="00DC5F70"/>
    <w:rsid w:val="00DC79A4"/>
    <w:rsid w:val="00DD1AF4"/>
    <w:rsid w:val="00DD33DE"/>
    <w:rsid w:val="00DD5F3D"/>
    <w:rsid w:val="00DD6820"/>
    <w:rsid w:val="00DE0099"/>
    <w:rsid w:val="00DE3F0E"/>
    <w:rsid w:val="00DE592D"/>
    <w:rsid w:val="00DE665D"/>
    <w:rsid w:val="00DE698E"/>
    <w:rsid w:val="00DF0823"/>
    <w:rsid w:val="00DF3836"/>
    <w:rsid w:val="00DF656F"/>
    <w:rsid w:val="00E015A4"/>
    <w:rsid w:val="00E02007"/>
    <w:rsid w:val="00E03434"/>
    <w:rsid w:val="00E06A8F"/>
    <w:rsid w:val="00E1088E"/>
    <w:rsid w:val="00E157AA"/>
    <w:rsid w:val="00E167E1"/>
    <w:rsid w:val="00E31E5D"/>
    <w:rsid w:val="00E330DA"/>
    <w:rsid w:val="00E36685"/>
    <w:rsid w:val="00E37410"/>
    <w:rsid w:val="00E40347"/>
    <w:rsid w:val="00E41098"/>
    <w:rsid w:val="00E4232F"/>
    <w:rsid w:val="00E46F00"/>
    <w:rsid w:val="00E5209F"/>
    <w:rsid w:val="00E53DE8"/>
    <w:rsid w:val="00E569CE"/>
    <w:rsid w:val="00E57027"/>
    <w:rsid w:val="00E57852"/>
    <w:rsid w:val="00E5792B"/>
    <w:rsid w:val="00E605F3"/>
    <w:rsid w:val="00E63771"/>
    <w:rsid w:val="00E6446E"/>
    <w:rsid w:val="00E644EF"/>
    <w:rsid w:val="00E64659"/>
    <w:rsid w:val="00E67138"/>
    <w:rsid w:val="00E67162"/>
    <w:rsid w:val="00E672D6"/>
    <w:rsid w:val="00E706CD"/>
    <w:rsid w:val="00E7239E"/>
    <w:rsid w:val="00E73209"/>
    <w:rsid w:val="00E77566"/>
    <w:rsid w:val="00E77D3D"/>
    <w:rsid w:val="00E800CD"/>
    <w:rsid w:val="00E819D4"/>
    <w:rsid w:val="00E83914"/>
    <w:rsid w:val="00E85449"/>
    <w:rsid w:val="00E85D11"/>
    <w:rsid w:val="00E86BFA"/>
    <w:rsid w:val="00E909BE"/>
    <w:rsid w:val="00E91F10"/>
    <w:rsid w:val="00E9303A"/>
    <w:rsid w:val="00E9529D"/>
    <w:rsid w:val="00E95596"/>
    <w:rsid w:val="00E96044"/>
    <w:rsid w:val="00EA0AF1"/>
    <w:rsid w:val="00EA2031"/>
    <w:rsid w:val="00EA2313"/>
    <w:rsid w:val="00EA4BDE"/>
    <w:rsid w:val="00EA5126"/>
    <w:rsid w:val="00EB00CF"/>
    <w:rsid w:val="00EB03A4"/>
    <w:rsid w:val="00EB35D5"/>
    <w:rsid w:val="00EB421B"/>
    <w:rsid w:val="00EB524F"/>
    <w:rsid w:val="00EC01F4"/>
    <w:rsid w:val="00EC1057"/>
    <w:rsid w:val="00ED12AF"/>
    <w:rsid w:val="00ED1828"/>
    <w:rsid w:val="00ED2040"/>
    <w:rsid w:val="00ED5D98"/>
    <w:rsid w:val="00EE32C2"/>
    <w:rsid w:val="00EE6F7F"/>
    <w:rsid w:val="00EF0B08"/>
    <w:rsid w:val="00EF128D"/>
    <w:rsid w:val="00EF1EE3"/>
    <w:rsid w:val="00EF2064"/>
    <w:rsid w:val="00EF65DA"/>
    <w:rsid w:val="00EF65F6"/>
    <w:rsid w:val="00F02334"/>
    <w:rsid w:val="00F047A2"/>
    <w:rsid w:val="00F049AD"/>
    <w:rsid w:val="00F049DA"/>
    <w:rsid w:val="00F050DF"/>
    <w:rsid w:val="00F0603A"/>
    <w:rsid w:val="00F10176"/>
    <w:rsid w:val="00F10668"/>
    <w:rsid w:val="00F139A9"/>
    <w:rsid w:val="00F14092"/>
    <w:rsid w:val="00F16F53"/>
    <w:rsid w:val="00F17A1D"/>
    <w:rsid w:val="00F2683A"/>
    <w:rsid w:val="00F33B92"/>
    <w:rsid w:val="00F36F7A"/>
    <w:rsid w:val="00F372D6"/>
    <w:rsid w:val="00F40ED6"/>
    <w:rsid w:val="00F4171A"/>
    <w:rsid w:val="00F4334A"/>
    <w:rsid w:val="00F43D77"/>
    <w:rsid w:val="00F51C31"/>
    <w:rsid w:val="00F53FFF"/>
    <w:rsid w:val="00F568C7"/>
    <w:rsid w:val="00F66165"/>
    <w:rsid w:val="00F662E4"/>
    <w:rsid w:val="00F669BA"/>
    <w:rsid w:val="00F70758"/>
    <w:rsid w:val="00F73446"/>
    <w:rsid w:val="00F74F21"/>
    <w:rsid w:val="00F75105"/>
    <w:rsid w:val="00F80AA0"/>
    <w:rsid w:val="00F8408C"/>
    <w:rsid w:val="00F85233"/>
    <w:rsid w:val="00F873AA"/>
    <w:rsid w:val="00F908AC"/>
    <w:rsid w:val="00F93F34"/>
    <w:rsid w:val="00F94F8F"/>
    <w:rsid w:val="00F96875"/>
    <w:rsid w:val="00F968AC"/>
    <w:rsid w:val="00FA5089"/>
    <w:rsid w:val="00FA6545"/>
    <w:rsid w:val="00FB0C7F"/>
    <w:rsid w:val="00FB4C60"/>
    <w:rsid w:val="00FB538C"/>
    <w:rsid w:val="00FC3B10"/>
    <w:rsid w:val="00FC445D"/>
    <w:rsid w:val="00FC55DD"/>
    <w:rsid w:val="00FD0CB8"/>
    <w:rsid w:val="00FD1D98"/>
    <w:rsid w:val="00FD2AE1"/>
    <w:rsid w:val="00FE2CC8"/>
    <w:rsid w:val="00FE321C"/>
    <w:rsid w:val="00FE657E"/>
    <w:rsid w:val="00FF0D09"/>
    <w:rsid w:val="00FF267B"/>
    <w:rsid w:val="00FF62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F68FE0A-FC54-40A6-96BD-5071034D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B13"/>
    <w:pPr>
      <w:spacing w:after="0" w:line="240" w:lineRule="auto"/>
    </w:pPr>
  </w:style>
  <w:style w:type="paragraph" w:styleId="Ttulo1">
    <w:name w:val="heading 1"/>
    <w:basedOn w:val="Normal"/>
    <w:next w:val="Normal"/>
    <w:link w:val="Ttulo1Car"/>
    <w:uiPriority w:val="9"/>
    <w:qFormat/>
    <w:rsid w:val="00432B13"/>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32B13"/>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432B13"/>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432B13"/>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432B13"/>
    <w:rPr>
      <w:rFonts w:ascii="Times New Roman" w:eastAsia="PMingLiU" w:hAnsi="Times New Roman" w:cs="Times New Roman"/>
      <w:sz w:val="24"/>
      <w:szCs w:val="24"/>
      <w:lang w:val="es-ES" w:eastAsia="zh-TW"/>
    </w:rPr>
  </w:style>
  <w:style w:type="paragraph" w:styleId="Sinespaciado">
    <w:name w:val="No Spacing"/>
    <w:uiPriority w:val="1"/>
    <w:qFormat/>
    <w:rsid w:val="00432B13"/>
    <w:pPr>
      <w:spacing w:after="0" w:line="240" w:lineRule="auto"/>
    </w:pPr>
    <w:rPr>
      <w:lang w:val="es-ES"/>
    </w:rPr>
  </w:style>
  <w:style w:type="paragraph" w:styleId="Textonotapie">
    <w:name w:val="footnote text"/>
    <w:basedOn w:val="Normal"/>
    <w:link w:val="TextonotapieCar"/>
    <w:uiPriority w:val="99"/>
    <w:unhideWhenUsed/>
    <w:rsid w:val="00432B13"/>
    <w:rPr>
      <w:sz w:val="20"/>
      <w:szCs w:val="20"/>
      <w:lang w:val="es-ES"/>
    </w:rPr>
  </w:style>
  <w:style w:type="character" w:customStyle="1" w:styleId="TextonotapieCar">
    <w:name w:val="Texto nota pie Car"/>
    <w:basedOn w:val="Fuentedeprrafopredeter"/>
    <w:link w:val="Textonotapie"/>
    <w:uiPriority w:val="99"/>
    <w:rsid w:val="00432B13"/>
    <w:rPr>
      <w:sz w:val="20"/>
      <w:szCs w:val="20"/>
      <w:lang w:val="es-ES"/>
    </w:rPr>
  </w:style>
  <w:style w:type="character" w:styleId="Refdenotaalpie">
    <w:name w:val="footnote reference"/>
    <w:basedOn w:val="Fuentedeprrafopredeter"/>
    <w:uiPriority w:val="99"/>
    <w:semiHidden/>
    <w:unhideWhenUsed/>
    <w:rsid w:val="00432B13"/>
    <w:rPr>
      <w:vertAlign w:val="superscript"/>
    </w:rPr>
  </w:style>
  <w:style w:type="paragraph" w:customStyle="1" w:styleId="Estilo">
    <w:name w:val="Estilo"/>
    <w:basedOn w:val="Sinespaciado"/>
    <w:link w:val="EstiloCar"/>
    <w:qFormat/>
    <w:rsid w:val="00694192"/>
    <w:pPr>
      <w:jc w:val="both"/>
    </w:pPr>
    <w:rPr>
      <w:rFonts w:ascii="Arial" w:eastAsiaTheme="minorEastAsia" w:hAnsi="Arial"/>
      <w:sz w:val="24"/>
      <w:lang w:val="es-MX" w:eastAsia="es-MX"/>
    </w:rPr>
  </w:style>
  <w:style w:type="character" w:customStyle="1" w:styleId="EstiloCar">
    <w:name w:val="Estilo Car"/>
    <w:basedOn w:val="Fuentedeprrafopredeter"/>
    <w:link w:val="Estilo"/>
    <w:rsid w:val="00694192"/>
    <w:rPr>
      <w:rFonts w:ascii="Arial" w:eastAsiaTheme="minorEastAsia" w:hAnsi="Arial"/>
      <w:sz w:val="24"/>
      <w:lang w:eastAsia="es-MX"/>
    </w:rPr>
  </w:style>
  <w:style w:type="paragraph" w:styleId="Prrafodelista">
    <w:name w:val="List Paragraph"/>
    <w:basedOn w:val="Normal"/>
    <w:uiPriority w:val="34"/>
    <w:qFormat/>
    <w:rsid w:val="00E569CE"/>
    <w:pPr>
      <w:ind w:left="720"/>
      <w:contextualSpacing/>
    </w:pPr>
  </w:style>
  <w:style w:type="paragraph" w:styleId="Textosinformato">
    <w:name w:val="Plain Text"/>
    <w:basedOn w:val="Normal"/>
    <w:link w:val="TextosinformatoCar"/>
    <w:rsid w:val="005F7150"/>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5F7150"/>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046448"/>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448"/>
    <w:rPr>
      <w:rFonts w:ascii="Tahoma" w:hAnsi="Tahoma" w:cs="Tahoma"/>
      <w:sz w:val="16"/>
      <w:szCs w:val="16"/>
    </w:rPr>
  </w:style>
  <w:style w:type="paragraph" w:styleId="Textoindependiente2">
    <w:name w:val="Body Text 2"/>
    <w:basedOn w:val="Normal"/>
    <w:link w:val="Textoindependiente2Car"/>
    <w:uiPriority w:val="99"/>
    <w:unhideWhenUsed/>
    <w:rsid w:val="003D0A35"/>
    <w:pPr>
      <w:spacing w:after="120" w:line="480" w:lineRule="auto"/>
    </w:pPr>
  </w:style>
  <w:style w:type="character" w:customStyle="1" w:styleId="Textoindependiente2Car">
    <w:name w:val="Texto independiente 2 Car"/>
    <w:basedOn w:val="Fuentedeprrafopredeter"/>
    <w:link w:val="Textoindependiente2"/>
    <w:uiPriority w:val="99"/>
    <w:rsid w:val="003D0A35"/>
  </w:style>
  <w:style w:type="paragraph" w:styleId="Piedepgina">
    <w:name w:val="footer"/>
    <w:basedOn w:val="Normal"/>
    <w:link w:val="PiedepginaCar"/>
    <w:uiPriority w:val="99"/>
    <w:unhideWhenUsed/>
    <w:rsid w:val="005F15C3"/>
    <w:pPr>
      <w:tabs>
        <w:tab w:val="center" w:pos="4419"/>
        <w:tab w:val="right" w:pos="8838"/>
      </w:tabs>
    </w:pPr>
  </w:style>
  <w:style w:type="character" w:customStyle="1" w:styleId="PiedepginaCar">
    <w:name w:val="Pie de página Car"/>
    <w:basedOn w:val="Fuentedeprrafopredeter"/>
    <w:link w:val="Piedepgina"/>
    <w:uiPriority w:val="99"/>
    <w:rsid w:val="005F15C3"/>
  </w:style>
  <w:style w:type="paragraph" w:customStyle="1" w:styleId="NormalCenturyGothic">
    <w:name w:val="Normal + Century Gothic"/>
    <w:aliases w:val="18 pt,Negrita,18 pt + Justificado,Primera línea:  1,25 cm,1Normal + Century Gothic,18 pt8 pt,18 pt8 pt + Justificad...Ç,18 pt8 pt + Justificad...,2...,16 pt,Justificado,Interlineado:  1,5 líneas,18 p..."/>
    <w:rsid w:val="00983363"/>
    <w:pPr>
      <w:spacing w:after="200" w:line="276" w:lineRule="auto"/>
    </w:pPr>
    <w:rPr>
      <w:rFonts w:ascii="Calibri" w:eastAsia="Calibri" w:hAnsi="Calibri" w:cs="Times New Roman"/>
    </w:rPr>
  </w:style>
  <w:style w:type="character" w:styleId="Textoennegrita">
    <w:name w:val="Strong"/>
    <w:basedOn w:val="Fuentedeprrafopredeter"/>
    <w:uiPriority w:val="22"/>
    <w:qFormat/>
    <w:rsid w:val="00C73584"/>
    <w:rPr>
      <w:b/>
      <w:bCs/>
    </w:rPr>
  </w:style>
  <w:style w:type="paragraph" w:styleId="NormalWeb">
    <w:name w:val="Normal (Web)"/>
    <w:basedOn w:val="Normal"/>
    <w:uiPriority w:val="99"/>
    <w:semiHidden/>
    <w:unhideWhenUsed/>
    <w:rsid w:val="00011D62"/>
    <w:pPr>
      <w:spacing w:before="100" w:beforeAutospacing="1" w:after="100" w:afterAutospacing="1"/>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0553">
      <w:bodyDiv w:val="1"/>
      <w:marLeft w:val="0"/>
      <w:marRight w:val="0"/>
      <w:marTop w:val="0"/>
      <w:marBottom w:val="0"/>
      <w:divBdr>
        <w:top w:val="none" w:sz="0" w:space="0" w:color="auto"/>
        <w:left w:val="none" w:sz="0" w:space="0" w:color="auto"/>
        <w:bottom w:val="none" w:sz="0" w:space="0" w:color="auto"/>
        <w:right w:val="none" w:sz="0" w:space="0" w:color="auto"/>
      </w:divBdr>
      <w:divsChild>
        <w:div w:id="2115978391">
          <w:marLeft w:val="0"/>
          <w:marRight w:val="0"/>
          <w:marTop w:val="0"/>
          <w:marBottom w:val="0"/>
          <w:divBdr>
            <w:top w:val="none" w:sz="0" w:space="0" w:color="auto"/>
            <w:left w:val="none" w:sz="0" w:space="0" w:color="auto"/>
            <w:bottom w:val="none" w:sz="0" w:space="0" w:color="auto"/>
            <w:right w:val="none" w:sz="0" w:space="0" w:color="auto"/>
          </w:divBdr>
        </w:div>
        <w:div w:id="2009166038">
          <w:marLeft w:val="0"/>
          <w:marRight w:val="0"/>
          <w:marTop w:val="0"/>
          <w:marBottom w:val="0"/>
          <w:divBdr>
            <w:top w:val="none" w:sz="0" w:space="0" w:color="auto"/>
            <w:left w:val="none" w:sz="0" w:space="0" w:color="auto"/>
            <w:bottom w:val="none" w:sz="0" w:space="0" w:color="auto"/>
            <w:right w:val="none" w:sz="0" w:space="0" w:color="auto"/>
          </w:divBdr>
        </w:div>
        <w:div w:id="1549338186">
          <w:marLeft w:val="0"/>
          <w:marRight w:val="0"/>
          <w:marTop w:val="0"/>
          <w:marBottom w:val="0"/>
          <w:divBdr>
            <w:top w:val="none" w:sz="0" w:space="0" w:color="auto"/>
            <w:left w:val="none" w:sz="0" w:space="0" w:color="auto"/>
            <w:bottom w:val="none" w:sz="0" w:space="0" w:color="auto"/>
            <w:right w:val="none" w:sz="0" w:space="0" w:color="auto"/>
          </w:divBdr>
        </w:div>
        <w:div w:id="1632781675">
          <w:marLeft w:val="0"/>
          <w:marRight w:val="0"/>
          <w:marTop w:val="0"/>
          <w:marBottom w:val="0"/>
          <w:divBdr>
            <w:top w:val="none" w:sz="0" w:space="0" w:color="auto"/>
            <w:left w:val="none" w:sz="0" w:space="0" w:color="auto"/>
            <w:bottom w:val="none" w:sz="0" w:space="0" w:color="auto"/>
            <w:right w:val="none" w:sz="0" w:space="0" w:color="auto"/>
          </w:divBdr>
        </w:div>
        <w:div w:id="829178774">
          <w:marLeft w:val="0"/>
          <w:marRight w:val="0"/>
          <w:marTop w:val="0"/>
          <w:marBottom w:val="0"/>
          <w:divBdr>
            <w:top w:val="none" w:sz="0" w:space="0" w:color="auto"/>
            <w:left w:val="none" w:sz="0" w:space="0" w:color="auto"/>
            <w:bottom w:val="none" w:sz="0" w:space="0" w:color="auto"/>
            <w:right w:val="none" w:sz="0" w:space="0" w:color="auto"/>
          </w:divBdr>
        </w:div>
        <w:div w:id="2134058525">
          <w:marLeft w:val="0"/>
          <w:marRight w:val="0"/>
          <w:marTop w:val="0"/>
          <w:marBottom w:val="0"/>
          <w:divBdr>
            <w:top w:val="none" w:sz="0" w:space="0" w:color="auto"/>
            <w:left w:val="none" w:sz="0" w:space="0" w:color="auto"/>
            <w:bottom w:val="none" w:sz="0" w:space="0" w:color="auto"/>
            <w:right w:val="none" w:sz="0" w:space="0" w:color="auto"/>
          </w:divBdr>
        </w:div>
        <w:div w:id="679284420">
          <w:marLeft w:val="0"/>
          <w:marRight w:val="0"/>
          <w:marTop w:val="0"/>
          <w:marBottom w:val="0"/>
          <w:divBdr>
            <w:top w:val="none" w:sz="0" w:space="0" w:color="auto"/>
            <w:left w:val="none" w:sz="0" w:space="0" w:color="auto"/>
            <w:bottom w:val="none" w:sz="0" w:space="0" w:color="auto"/>
            <w:right w:val="none" w:sz="0" w:space="0" w:color="auto"/>
          </w:divBdr>
        </w:div>
        <w:div w:id="85736987">
          <w:marLeft w:val="0"/>
          <w:marRight w:val="0"/>
          <w:marTop w:val="0"/>
          <w:marBottom w:val="0"/>
          <w:divBdr>
            <w:top w:val="none" w:sz="0" w:space="0" w:color="auto"/>
            <w:left w:val="none" w:sz="0" w:space="0" w:color="auto"/>
            <w:bottom w:val="none" w:sz="0" w:space="0" w:color="auto"/>
            <w:right w:val="none" w:sz="0" w:space="0" w:color="auto"/>
          </w:divBdr>
        </w:div>
        <w:div w:id="715936758">
          <w:marLeft w:val="0"/>
          <w:marRight w:val="0"/>
          <w:marTop w:val="0"/>
          <w:marBottom w:val="0"/>
          <w:divBdr>
            <w:top w:val="none" w:sz="0" w:space="0" w:color="auto"/>
            <w:left w:val="none" w:sz="0" w:space="0" w:color="auto"/>
            <w:bottom w:val="none" w:sz="0" w:space="0" w:color="auto"/>
            <w:right w:val="none" w:sz="0" w:space="0" w:color="auto"/>
          </w:divBdr>
        </w:div>
        <w:div w:id="682514704">
          <w:marLeft w:val="0"/>
          <w:marRight w:val="0"/>
          <w:marTop w:val="0"/>
          <w:marBottom w:val="0"/>
          <w:divBdr>
            <w:top w:val="none" w:sz="0" w:space="0" w:color="auto"/>
            <w:left w:val="none" w:sz="0" w:space="0" w:color="auto"/>
            <w:bottom w:val="none" w:sz="0" w:space="0" w:color="auto"/>
            <w:right w:val="none" w:sz="0" w:space="0" w:color="auto"/>
          </w:divBdr>
        </w:div>
        <w:div w:id="1255357443">
          <w:marLeft w:val="0"/>
          <w:marRight w:val="0"/>
          <w:marTop w:val="0"/>
          <w:marBottom w:val="0"/>
          <w:divBdr>
            <w:top w:val="none" w:sz="0" w:space="0" w:color="auto"/>
            <w:left w:val="none" w:sz="0" w:space="0" w:color="auto"/>
            <w:bottom w:val="none" w:sz="0" w:space="0" w:color="auto"/>
            <w:right w:val="none" w:sz="0" w:space="0" w:color="auto"/>
          </w:divBdr>
        </w:div>
        <w:div w:id="1236861019">
          <w:marLeft w:val="0"/>
          <w:marRight w:val="0"/>
          <w:marTop w:val="0"/>
          <w:marBottom w:val="0"/>
          <w:divBdr>
            <w:top w:val="none" w:sz="0" w:space="0" w:color="auto"/>
            <w:left w:val="none" w:sz="0" w:space="0" w:color="auto"/>
            <w:bottom w:val="none" w:sz="0" w:space="0" w:color="auto"/>
            <w:right w:val="none" w:sz="0" w:space="0" w:color="auto"/>
          </w:divBdr>
        </w:div>
        <w:div w:id="856771303">
          <w:marLeft w:val="0"/>
          <w:marRight w:val="0"/>
          <w:marTop w:val="0"/>
          <w:marBottom w:val="0"/>
          <w:divBdr>
            <w:top w:val="none" w:sz="0" w:space="0" w:color="auto"/>
            <w:left w:val="none" w:sz="0" w:space="0" w:color="auto"/>
            <w:bottom w:val="none" w:sz="0" w:space="0" w:color="auto"/>
            <w:right w:val="none" w:sz="0" w:space="0" w:color="auto"/>
          </w:divBdr>
        </w:div>
        <w:div w:id="427627738">
          <w:marLeft w:val="0"/>
          <w:marRight w:val="0"/>
          <w:marTop w:val="0"/>
          <w:marBottom w:val="0"/>
          <w:divBdr>
            <w:top w:val="none" w:sz="0" w:space="0" w:color="auto"/>
            <w:left w:val="none" w:sz="0" w:space="0" w:color="auto"/>
            <w:bottom w:val="none" w:sz="0" w:space="0" w:color="auto"/>
            <w:right w:val="none" w:sz="0" w:space="0" w:color="auto"/>
          </w:divBdr>
        </w:div>
        <w:div w:id="109401212">
          <w:marLeft w:val="0"/>
          <w:marRight w:val="0"/>
          <w:marTop w:val="0"/>
          <w:marBottom w:val="0"/>
          <w:divBdr>
            <w:top w:val="none" w:sz="0" w:space="0" w:color="auto"/>
            <w:left w:val="none" w:sz="0" w:space="0" w:color="auto"/>
            <w:bottom w:val="none" w:sz="0" w:space="0" w:color="auto"/>
            <w:right w:val="none" w:sz="0" w:space="0" w:color="auto"/>
          </w:divBdr>
        </w:div>
        <w:div w:id="1293829261">
          <w:marLeft w:val="0"/>
          <w:marRight w:val="0"/>
          <w:marTop w:val="0"/>
          <w:marBottom w:val="0"/>
          <w:divBdr>
            <w:top w:val="none" w:sz="0" w:space="0" w:color="auto"/>
            <w:left w:val="none" w:sz="0" w:space="0" w:color="auto"/>
            <w:bottom w:val="none" w:sz="0" w:space="0" w:color="auto"/>
            <w:right w:val="none" w:sz="0" w:space="0" w:color="auto"/>
          </w:divBdr>
        </w:div>
        <w:div w:id="1807160998">
          <w:marLeft w:val="0"/>
          <w:marRight w:val="0"/>
          <w:marTop w:val="0"/>
          <w:marBottom w:val="0"/>
          <w:divBdr>
            <w:top w:val="none" w:sz="0" w:space="0" w:color="auto"/>
            <w:left w:val="none" w:sz="0" w:space="0" w:color="auto"/>
            <w:bottom w:val="none" w:sz="0" w:space="0" w:color="auto"/>
            <w:right w:val="none" w:sz="0" w:space="0" w:color="auto"/>
          </w:divBdr>
        </w:div>
        <w:div w:id="1993831896">
          <w:marLeft w:val="0"/>
          <w:marRight w:val="0"/>
          <w:marTop w:val="0"/>
          <w:marBottom w:val="0"/>
          <w:divBdr>
            <w:top w:val="none" w:sz="0" w:space="0" w:color="auto"/>
            <w:left w:val="none" w:sz="0" w:space="0" w:color="auto"/>
            <w:bottom w:val="none" w:sz="0" w:space="0" w:color="auto"/>
            <w:right w:val="none" w:sz="0" w:space="0" w:color="auto"/>
          </w:divBdr>
        </w:div>
        <w:div w:id="2096391876">
          <w:marLeft w:val="0"/>
          <w:marRight w:val="0"/>
          <w:marTop w:val="0"/>
          <w:marBottom w:val="0"/>
          <w:divBdr>
            <w:top w:val="none" w:sz="0" w:space="0" w:color="auto"/>
            <w:left w:val="none" w:sz="0" w:space="0" w:color="auto"/>
            <w:bottom w:val="none" w:sz="0" w:space="0" w:color="auto"/>
            <w:right w:val="none" w:sz="0" w:space="0" w:color="auto"/>
          </w:divBdr>
        </w:div>
        <w:div w:id="589042924">
          <w:marLeft w:val="0"/>
          <w:marRight w:val="0"/>
          <w:marTop w:val="0"/>
          <w:marBottom w:val="0"/>
          <w:divBdr>
            <w:top w:val="none" w:sz="0" w:space="0" w:color="auto"/>
            <w:left w:val="none" w:sz="0" w:space="0" w:color="auto"/>
            <w:bottom w:val="none" w:sz="0" w:space="0" w:color="auto"/>
            <w:right w:val="none" w:sz="0" w:space="0" w:color="auto"/>
          </w:divBdr>
        </w:div>
        <w:div w:id="1112283557">
          <w:marLeft w:val="0"/>
          <w:marRight w:val="0"/>
          <w:marTop w:val="0"/>
          <w:marBottom w:val="0"/>
          <w:divBdr>
            <w:top w:val="none" w:sz="0" w:space="0" w:color="auto"/>
            <w:left w:val="none" w:sz="0" w:space="0" w:color="auto"/>
            <w:bottom w:val="none" w:sz="0" w:space="0" w:color="auto"/>
            <w:right w:val="none" w:sz="0" w:space="0" w:color="auto"/>
          </w:divBdr>
        </w:div>
        <w:div w:id="1777866644">
          <w:marLeft w:val="0"/>
          <w:marRight w:val="0"/>
          <w:marTop w:val="0"/>
          <w:marBottom w:val="0"/>
          <w:divBdr>
            <w:top w:val="none" w:sz="0" w:space="0" w:color="auto"/>
            <w:left w:val="none" w:sz="0" w:space="0" w:color="auto"/>
            <w:bottom w:val="none" w:sz="0" w:space="0" w:color="auto"/>
            <w:right w:val="none" w:sz="0" w:space="0" w:color="auto"/>
          </w:divBdr>
        </w:div>
        <w:div w:id="552497572">
          <w:marLeft w:val="0"/>
          <w:marRight w:val="0"/>
          <w:marTop w:val="0"/>
          <w:marBottom w:val="0"/>
          <w:divBdr>
            <w:top w:val="none" w:sz="0" w:space="0" w:color="auto"/>
            <w:left w:val="none" w:sz="0" w:space="0" w:color="auto"/>
            <w:bottom w:val="none" w:sz="0" w:space="0" w:color="auto"/>
            <w:right w:val="none" w:sz="0" w:space="0" w:color="auto"/>
          </w:divBdr>
        </w:div>
        <w:div w:id="1211264899">
          <w:marLeft w:val="0"/>
          <w:marRight w:val="0"/>
          <w:marTop w:val="0"/>
          <w:marBottom w:val="0"/>
          <w:divBdr>
            <w:top w:val="none" w:sz="0" w:space="0" w:color="auto"/>
            <w:left w:val="none" w:sz="0" w:space="0" w:color="auto"/>
            <w:bottom w:val="none" w:sz="0" w:space="0" w:color="auto"/>
            <w:right w:val="none" w:sz="0" w:space="0" w:color="auto"/>
          </w:divBdr>
        </w:div>
        <w:div w:id="586236537">
          <w:marLeft w:val="0"/>
          <w:marRight w:val="0"/>
          <w:marTop w:val="0"/>
          <w:marBottom w:val="0"/>
          <w:divBdr>
            <w:top w:val="none" w:sz="0" w:space="0" w:color="auto"/>
            <w:left w:val="none" w:sz="0" w:space="0" w:color="auto"/>
            <w:bottom w:val="none" w:sz="0" w:space="0" w:color="auto"/>
            <w:right w:val="none" w:sz="0" w:space="0" w:color="auto"/>
          </w:divBdr>
        </w:div>
        <w:div w:id="885413565">
          <w:marLeft w:val="0"/>
          <w:marRight w:val="0"/>
          <w:marTop w:val="0"/>
          <w:marBottom w:val="0"/>
          <w:divBdr>
            <w:top w:val="none" w:sz="0" w:space="0" w:color="auto"/>
            <w:left w:val="none" w:sz="0" w:space="0" w:color="auto"/>
            <w:bottom w:val="none" w:sz="0" w:space="0" w:color="auto"/>
            <w:right w:val="none" w:sz="0" w:space="0" w:color="auto"/>
          </w:divBdr>
        </w:div>
        <w:div w:id="758066443">
          <w:marLeft w:val="0"/>
          <w:marRight w:val="0"/>
          <w:marTop w:val="0"/>
          <w:marBottom w:val="0"/>
          <w:divBdr>
            <w:top w:val="none" w:sz="0" w:space="0" w:color="auto"/>
            <w:left w:val="none" w:sz="0" w:space="0" w:color="auto"/>
            <w:bottom w:val="none" w:sz="0" w:space="0" w:color="auto"/>
            <w:right w:val="none" w:sz="0" w:space="0" w:color="auto"/>
          </w:divBdr>
        </w:div>
        <w:div w:id="257913246">
          <w:marLeft w:val="0"/>
          <w:marRight w:val="0"/>
          <w:marTop w:val="0"/>
          <w:marBottom w:val="0"/>
          <w:divBdr>
            <w:top w:val="none" w:sz="0" w:space="0" w:color="auto"/>
            <w:left w:val="none" w:sz="0" w:space="0" w:color="auto"/>
            <w:bottom w:val="none" w:sz="0" w:space="0" w:color="auto"/>
            <w:right w:val="none" w:sz="0" w:space="0" w:color="auto"/>
          </w:divBdr>
        </w:div>
        <w:div w:id="1836341896">
          <w:marLeft w:val="0"/>
          <w:marRight w:val="0"/>
          <w:marTop w:val="0"/>
          <w:marBottom w:val="0"/>
          <w:divBdr>
            <w:top w:val="none" w:sz="0" w:space="0" w:color="auto"/>
            <w:left w:val="none" w:sz="0" w:space="0" w:color="auto"/>
            <w:bottom w:val="none" w:sz="0" w:space="0" w:color="auto"/>
            <w:right w:val="none" w:sz="0" w:space="0" w:color="auto"/>
          </w:divBdr>
        </w:div>
        <w:div w:id="1211839491">
          <w:marLeft w:val="0"/>
          <w:marRight w:val="0"/>
          <w:marTop w:val="0"/>
          <w:marBottom w:val="0"/>
          <w:divBdr>
            <w:top w:val="none" w:sz="0" w:space="0" w:color="auto"/>
            <w:left w:val="none" w:sz="0" w:space="0" w:color="auto"/>
            <w:bottom w:val="none" w:sz="0" w:space="0" w:color="auto"/>
            <w:right w:val="none" w:sz="0" w:space="0" w:color="auto"/>
          </w:divBdr>
        </w:div>
        <w:div w:id="2138404572">
          <w:marLeft w:val="0"/>
          <w:marRight w:val="0"/>
          <w:marTop w:val="0"/>
          <w:marBottom w:val="0"/>
          <w:divBdr>
            <w:top w:val="none" w:sz="0" w:space="0" w:color="auto"/>
            <w:left w:val="none" w:sz="0" w:space="0" w:color="auto"/>
            <w:bottom w:val="none" w:sz="0" w:space="0" w:color="auto"/>
            <w:right w:val="none" w:sz="0" w:space="0" w:color="auto"/>
          </w:divBdr>
        </w:div>
        <w:div w:id="2070036749">
          <w:marLeft w:val="0"/>
          <w:marRight w:val="0"/>
          <w:marTop w:val="0"/>
          <w:marBottom w:val="0"/>
          <w:divBdr>
            <w:top w:val="none" w:sz="0" w:space="0" w:color="auto"/>
            <w:left w:val="none" w:sz="0" w:space="0" w:color="auto"/>
            <w:bottom w:val="none" w:sz="0" w:space="0" w:color="auto"/>
            <w:right w:val="none" w:sz="0" w:space="0" w:color="auto"/>
          </w:divBdr>
        </w:div>
        <w:div w:id="796990503">
          <w:marLeft w:val="0"/>
          <w:marRight w:val="0"/>
          <w:marTop w:val="0"/>
          <w:marBottom w:val="0"/>
          <w:divBdr>
            <w:top w:val="none" w:sz="0" w:space="0" w:color="auto"/>
            <w:left w:val="none" w:sz="0" w:space="0" w:color="auto"/>
            <w:bottom w:val="none" w:sz="0" w:space="0" w:color="auto"/>
            <w:right w:val="none" w:sz="0" w:space="0" w:color="auto"/>
          </w:divBdr>
        </w:div>
        <w:div w:id="393160950">
          <w:marLeft w:val="0"/>
          <w:marRight w:val="0"/>
          <w:marTop w:val="0"/>
          <w:marBottom w:val="0"/>
          <w:divBdr>
            <w:top w:val="none" w:sz="0" w:space="0" w:color="auto"/>
            <w:left w:val="none" w:sz="0" w:space="0" w:color="auto"/>
            <w:bottom w:val="none" w:sz="0" w:space="0" w:color="auto"/>
            <w:right w:val="none" w:sz="0" w:space="0" w:color="auto"/>
          </w:divBdr>
        </w:div>
        <w:div w:id="23293777">
          <w:marLeft w:val="0"/>
          <w:marRight w:val="0"/>
          <w:marTop w:val="0"/>
          <w:marBottom w:val="0"/>
          <w:divBdr>
            <w:top w:val="none" w:sz="0" w:space="0" w:color="auto"/>
            <w:left w:val="none" w:sz="0" w:space="0" w:color="auto"/>
            <w:bottom w:val="none" w:sz="0" w:space="0" w:color="auto"/>
            <w:right w:val="none" w:sz="0" w:space="0" w:color="auto"/>
          </w:divBdr>
        </w:div>
        <w:div w:id="336813755">
          <w:marLeft w:val="0"/>
          <w:marRight w:val="0"/>
          <w:marTop w:val="0"/>
          <w:marBottom w:val="0"/>
          <w:divBdr>
            <w:top w:val="none" w:sz="0" w:space="0" w:color="auto"/>
            <w:left w:val="none" w:sz="0" w:space="0" w:color="auto"/>
            <w:bottom w:val="none" w:sz="0" w:space="0" w:color="auto"/>
            <w:right w:val="none" w:sz="0" w:space="0" w:color="auto"/>
          </w:divBdr>
        </w:div>
        <w:div w:id="1111585803">
          <w:marLeft w:val="0"/>
          <w:marRight w:val="0"/>
          <w:marTop w:val="0"/>
          <w:marBottom w:val="0"/>
          <w:divBdr>
            <w:top w:val="none" w:sz="0" w:space="0" w:color="auto"/>
            <w:left w:val="none" w:sz="0" w:space="0" w:color="auto"/>
            <w:bottom w:val="none" w:sz="0" w:space="0" w:color="auto"/>
            <w:right w:val="none" w:sz="0" w:space="0" w:color="auto"/>
          </w:divBdr>
        </w:div>
        <w:div w:id="1641492942">
          <w:marLeft w:val="0"/>
          <w:marRight w:val="0"/>
          <w:marTop w:val="0"/>
          <w:marBottom w:val="0"/>
          <w:divBdr>
            <w:top w:val="none" w:sz="0" w:space="0" w:color="auto"/>
            <w:left w:val="none" w:sz="0" w:space="0" w:color="auto"/>
            <w:bottom w:val="none" w:sz="0" w:space="0" w:color="auto"/>
            <w:right w:val="none" w:sz="0" w:space="0" w:color="auto"/>
          </w:divBdr>
        </w:div>
        <w:div w:id="877862443">
          <w:marLeft w:val="0"/>
          <w:marRight w:val="0"/>
          <w:marTop w:val="0"/>
          <w:marBottom w:val="0"/>
          <w:divBdr>
            <w:top w:val="none" w:sz="0" w:space="0" w:color="auto"/>
            <w:left w:val="none" w:sz="0" w:space="0" w:color="auto"/>
            <w:bottom w:val="none" w:sz="0" w:space="0" w:color="auto"/>
            <w:right w:val="none" w:sz="0" w:space="0" w:color="auto"/>
          </w:divBdr>
        </w:div>
        <w:div w:id="1637251203">
          <w:marLeft w:val="0"/>
          <w:marRight w:val="0"/>
          <w:marTop w:val="0"/>
          <w:marBottom w:val="0"/>
          <w:divBdr>
            <w:top w:val="none" w:sz="0" w:space="0" w:color="auto"/>
            <w:left w:val="none" w:sz="0" w:space="0" w:color="auto"/>
            <w:bottom w:val="none" w:sz="0" w:space="0" w:color="auto"/>
            <w:right w:val="none" w:sz="0" w:space="0" w:color="auto"/>
          </w:divBdr>
        </w:div>
        <w:div w:id="1602182606">
          <w:marLeft w:val="0"/>
          <w:marRight w:val="0"/>
          <w:marTop w:val="0"/>
          <w:marBottom w:val="0"/>
          <w:divBdr>
            <w:top w:val="none" w:sz="0" w:space="0" w:color="auto"/>
            <w:left w:val="none" w:sz="0" w:space="0" w:color="auto"/>
            <w:bottom w:val="none" w:sz="0" w:space="0" w:color="auto"/>
            <w:right w:val="none" w:sz="0" w:space="0" w:color="auto"/>
          </w:divBdr>
        </w:div>
        <w:div w:id="1247764998">
          <w:marLeft w:val="0"/>
          <w:marRight w:val="0"/>
          <w:marTop w:val="0"/>
          <w:marBottom w:val="0"/>
          <w:divBdr>
            <w:top w:val="none" w:sz="0" w:space="0" w:color="auto"/>
            <w:left w:val="none" w:sz="0" w:space="0" w:color="auto"/>
            <w:bottom w:val="none" w:sz="0" w:space="0" w:color="auto"/>
            <w:right w:val="none" w:sz="0" w:space="0" w:color="auto"/>
          </w:divBdr>
        </w:div>
        <w:div w:id="399183416">
          <w:marLeft w:val="0"/>
          <w:marRight w:val="0"/>
          <w:marTop w:val="0"/>
          <w:marBottom w:val="0"/>
          <w:divBdr>
            <w:top w:val="none" w:sz="0" w:space="0" w:color="auto"/>
            <w:left w:val="none" w:sz="0" w:space="0" w:color="auto"/>
            <w:bottom w:val="none" w:sz="0" w:space="0" w:color="auto"/>
            <w:right w:val="none" w:sz="0" w:space="0" w:color="auto"/>
          </w:divBdr>
        </w:div>
        <w:div w:id="2097824897">
          <w:marLeft w:val="0"/>
          <w:marRight w:val="0"/>
          <w:marTop w:val="0"/>
          <w:marBottom w:val="0"/>
          <w:divBdr>
            <w:top w:val="none" w:sz="0" w:space="0" w:color="auto"/>
            <w:left w:val="none" w:sz="0" w:space="0" w:color="auto"/>
            <w:bottom w:val="none" w:sz="0" w:space="0" w:color="auto"/>
            <w:right w:val="none" w:sz="0" w:space="0" w:color="auto"/>
          </w:divBdr>
        </w:div>
        <w:div w:id="539703985">
          <w:marLeft w:val="0"/>
          <w:marRight w:val="0"/>
          <w:marTop w:val="0"/>
          <w:marBottom w:val="0"/>
          <w:divBdr>
            <w:top w:val="none" w:sz="0" w:space="0" w:color="auto"/>
            <w:left w:val="none" w:sz="0" w:space="0" w:color="auto"/>
            <w:bottom w:val="none" w:sz="0" w:space="0" w:color="auto"/>
            <w:right w:val="none" w:sz="0" w:space="0" w:color="auto"/>
          </w:divBdr>
        </w:div>
        <w:div w:id="515076998">
          <w:marLeft w:val="0"/>
          <w:marRight w:val="0"/>
          <w:marTop w:val="0"/>
          <w:marBottom w:val="0"/>
          <w:divBdr>
            <w:top w:val="none" w:sz="0" w:space="0" w:color="auto"/>
            <w:left w:val="none" w:sz="0" w:space="0" w:color="auto"/>
            <w:bottom w:val="none" w:sz="0" w:space="0" w:color="auto"/>
            <w:right w:val="none" w:sz="0" w:space="0" w:color="auto"/>
          </w:divBdr>
        </w:div>
        <w:div w:id="188959933">
          <w:marLeft w:val="0"/>
          <w:marRight w:val="0"/>
          <w:marTop w:val="0"/>
          <w:marBottom w:val="0"/>
          <w:divBdr>
            <w:top w:val="none" w:sz="0" w:space="0" w:color="auto"/>
            <w:left w:val="none" w:sz="0" w:space="0" w:color="auto"/>
            <w:bottom w:val="none" w:sz="0" w:space="0" w:color="auto"/>
            <w:right w:val="none" w:sz="0" w:space="0" w:color="auto"/>
          </w:divBdr>
        </w:div>
        <w:div w:id="2127890370">
          <w:marLeft w:val="0"/>
          <w:marRight w:val="0"/>
          <w:marTop w:val="0"/>
          <w:marBottom w:val="0"/>
          <w:divBdr>
            <w:top w:val="none" w:sz="0" w:space="0" w:color="auto"/>
            <w:left w:val="none" w:sz="0" w:space="0" w:color="auto"/>
            <w:bottom w:val="none" w:sz="0" w:space="0" w:color="auto"/>
            <w:right w:val="none" w:sz="0" w:space="0" w:color="auto"/>
          </w:divBdr>
        </w:div>
        <w:div w:id="765344719">
          <w:marLeft w:val="0"/>
          <w:marRight w:val="0"/>
          <w:marTop w:val="0"/>
          <w:marBottom w:val="0"/>
          <w:divBdr>
            <w:top w:val="none" w:sz="0" w:space="0" w:color="auto"/>
            <w:left w:val="none" w:sz="0" w:space="0" w:color="auto"/>
            <w:bottom w:val="none" w:sz="0" w:space="0" w:color="auto"/>
            <w:right w:val="none" w:sz="0" w:space="0" w:color="auto"/>
          </w:divBdr>
        </w:div>
      </w:divsChild>
    </w:div>
    <w:div w:id="236667827">
      <w:bodyDiv w:val="1"/>
      <w:marLeft w:val="0"/>
      <w:marRight w:val="0"/>
      <w:marTop w:val="0"/>
      <w:marBottom w:val="0"/>
      <w:divBdr>
        <w:top w:val="none" w:sz="0" w:space="0" w:color="auto"/>
        <w:left w:val="none" w:sz="0" w:space="0" w:color="auto"/>
        <w:bottom w:val="none" w:sz="0" w:space="0" w:color="auto"/>
        <w:right w:val="none" w:sz="0" w:space="0" w:color="auto"/>
      </w:divBdr>
    </w:div>
    <w:div w:id="1495224247">
      <w:bodyDiv w:val="1"/>
      <w:marLeft w:val="0"/>
      <w:marRight w:val="0"/>
      <w:marTop w:val="0"/>
      <w:marBottom w:val="0"/>
      <w:divBdr>
        <w:top w:val="none" w:sz="0" w:space="0" w:color="auto"/>
        <w:left w:val="none" w:sz="0" w:space="0" w:color="auto"/>
        <w:bottom w:val="none" w:sz="0" w:space="0" w:color="auto"/>
        <w:right w:val="none" w:sz="0" w:space="0" w:color="auto"/>
      </w:divBdr>
    </w:div>
    <w:div w:id="1634285346">
      <w:bodyDiv w:val="1"/>
      <w:marLeft w:val="0"/>
      <w:marRight w:val="0"/>
      <w:marTop w:val="0"/>
      <w:marBottom w:val="0"/>
      <w:divBdr>
        <w:top w:val="none" w:sz="0" w:space="0" w:color="auto"/>
        <w:left w:val="none" w:sz="0" w:space="0" w:color="auto"/>
        <w:bottom w:val="none" w:sz="0" w:space="0" w:color="auto"/>
        <w:right w:val="none" w:sz="0" w:space="0" w:color="auto"/>
      </w:divBdr>
    </w:div>
    <w:div w:id="188810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43AF0-0FB3-4801-96B8-BAB6B201B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36</Pages>
  <Words>12944</Words>
  <Characters>71196</Characters>
  <Application>Microsoft Office Word</Application>
  <DocSecurity>0</DocSecurity>
  <Lines>593</Lines>
  <Paragraphs>167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Nineth</cp:lastModifiedBy>
  <cp:revision>41</cp:revision>
  <cp:lastPrinted>2018-12-10T17:23:00Z</cp:lastPrinted>
  <dcterms:created xsi:type="dcterms:W3CDTF">2018-12-06T20:52:00Z</dcterms:created>
  <dcterms:modified xsi:type="dcterms:W3CDTF">2019-02-05T07:17:00Z</dcterms:modified>
</cp:coreProperties>
</file>